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639" w:right="0" w:firstLine="0"/>
        <w:jc w:val="left"/>
        <w:rPr>
          <w:sz w:val="28"/>
        </w:rPr>
      </w:pPr>
      <w:r>
        <w:rPr>
          <w:color w:val="231F20"/>
          <w:sz w:val="28"/>
        </w:rPr>
        <w:t>LUẬN TẠNG PHẬT GIÁO TUỆ QUANG TẬP 26/4</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11"/>
        <w:ind w:left="216" w:right="497"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53"/>
        </w:rPr>
      </w:pPr>
    </w:p>
    <w:p>
      <w:pPr>
        <w:pStyle w:val="Title"/>
        <w:spacing w:line="249" w:lineRule="auto"/>
      </w:pPr>
      <w:r>
        <w:rPr>
          <w:color w:val="231F20"/>
        </w:rPr>
        <w:t>LUẬN TẠNG PHẬT GIÁO TUỆ QUANG</w:t>
      </w:r>
    </w:p>
    <w:p>
      <w:pPr>
        <w:spacing w:line="316" w:lineRule="auto" w:before="54"/>
        <w:ind w:left="2563" w:right="2837" w:firstLine="391"/>
        <w:jc w:val="left"/>
        <w:rPr>
          <w:sz w:val="36"/>
        </w:rPr>
      </w:pPr>
      <w:r>
        <w:rPr>
          <w:color w:val="231F20"/>
          <w:sz w:val="36"/>
        </w:rPr>
        <w:t>TẬP 26/4 No. 1541-1543</w:t>
      </w:r>
    </w:p>
    <w:p>
      <w:pPr>
        <w:spacing w:after="0" w:line="316" w:lineRule="auto"/>
        <w:jc w:val="left"/>
        <w:rPr>
          <w:sz w:val="36"/>
        </w:rP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216" w:right="497" w:firstLine="0"/>
        <w:jc w:val="center"/>
        <w:rPr>
          <w:b/>
          <w:sz w:val="26"/>
        </w:rPr>
      </w:pPr>
      <w:r>
        <w:rPr>
          <w:b/>
          <w:color w:val="231F20"/>
          <w:sz w:val="26"/>
        </w:rPr>
        <w:t>SỐ 1541/12</w:t>
      </w:r>
    </w:p>
    <w:p>
      <w:pPr>
        <w:pStyle w:val="Heading1"/>
        <w:spacing w:before="46"/>
        <w:ind w:left="216" w:right="497"/>
      </w:pPr>
      <w:r>
        <w:rPr>
          <w:color w:val="231F20"/>
        </w:rPr>
        <w:t>LUẬN CHÚNG SỰ PHẦN A TỲ ĐÀM</w:t>
      </w:r>
    </w:p>
    <w:p>
      <w:pPr>
        <w:spacing w:line="266" w:lineRule="auto" w:before="171"/>
        <w:ind w:left="1046" w:right="392" w:firstLine="3793"/>
        <w:jc w:val="right"/>
        <w:rPr>
          <w:i/>
          <w:sz w:val="22"/>
        </w:rPr>
      </w:pPr>
      <w:r>
        <w:rPr>
          <w:i/>
          <w:color w:val="231F20"/>
          <w:sz w:val="22"/>
        </w:rPr>
        <w:t>Tác giả: Tôn giả Thế Hữu. </w:t>
      </w:r>
      <w:r>
        <w:rPr>
          <w:i/>
          <w:color w:val="231F20"/>
          <w:sz w:val="22"/>
        </w:rPr>
        <w:t>Hán dịch: Đời Lưu Tống, Đại sư Cầu Na Bạt Đà La và Bồ Đề Da</w:t>
      </w:r>
      <w:r>
        <w:rPr>
          <w:i/>
          <w:color w:val="231F20"/>
          <w:spacing w:val="-27"/>
          <w:sz w:val="22"/>
        </w:rPr>
        <w:t> </w:t>
      </w:r>
      <w:r>
        <w:rPr>
          <w:i/>
          <w:color w:val="231F20"/>
          <w:sz w:val="22"/>
        </w:rPr>
        <w:t>Xá.</w:t>
      </w:r>
    </w:p>
    <w:p>
      <w:pPr>
        <w:spacing w:line="251" w:lineRule="exact" w:before="0"/>
        <w:ind w:left="75"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before="89"/>
        <w:ind w:left="216" w:right="496"/>
      </w:pPr>
      <w:bookmarkStart w:name="_TOC_250090" w:id="1"/>
      <w:bookmarkEnd w:id="1"/>
      <w:r>
        <w:rPr>
          <w:color w:val="231F20"/>
        </w:rPr>
        <w:t>QUYỂN 5</w:t>
      </w:r>
    </w:p>
    <w:p>
      <w:pPr>
        <w:pStyle w:val="Heading2"/>
        <w:ind w:left="216" w:right="496"/>
      </w:pPr>
      <w:bookmarkStart w:name="_TOC_250089" w:id="2"/>
      <w:bookmarkEnd w:id="2"/>
      <w:r>
        <w:rPr>
          <w:color w:val="231F20"/>
        </w:rPr>
        <w:t>Phẩm 6: PHÂN BIỆT THÂU TÓM, phần 2</w:t>
      </w:r>
    </w:p>
    <w:p>
      <w:pPr>
        <w:pStyle w:val="BodyText"/>
        <w:spacing w:before="0"/>
        <w:ind w:left="0" w:firstLine="0"/>
        <w:jc w:val="left"/>
        <w:rPr>
          <w:b/>
          <w:sz w:val="30"/>
        </w:rPr>
      </w:pPr>
    </w:p>
    <w:p>
      <w:pPr>
        <w:spacing w:line="367" w:lineRule="auto" w:before="263"/>
        <w:ind w:left="677" w:right="1457" w:firstLine="0"/>
        <w:jc w:val="left"/>
        <w:rPr>
          <w:sz w:val="26"/>
        </w:rPr>
      </w:pPr>
      <w:r>
        <w:rPr>
          <w:b/>
          <w:i/>
          <w:color w:val="231F20"/>
          <w:sz w:val="26"/>
        </w:rPr>
        <w:t>Thế nào là pháp thiện? </w:t>
      </w:r>
      <w:r>
        <w:rPr>
          <w:color w:val="231F20"/>
          <w:sz w:val="26"/>
        </w:rPr>
        <w:t>Là năm ấm thiện và số diệt. Thế nào là pháp bất thiện? Là năm ấm bất thiện.</w:t>
      </w:r>
    </w:p>
    <w:p>
      <w:pPr>
        <w:pStyle w:val="BodyText"/>
        <w:spacing w:before="0"/>
        <w:ind w:left="677" w:firstLine="0"/>
        <w:jc w:val="left"/>
      </w:pPr>
      <w:r>
        <w:rPr>
          <w:color w:val="231F20"/>
          <w:spacing w:val="-4"/>
        </w:rPr>
        <w:t>Thế nào </w:t>
      </w:r>
      <w:r>
        <w:rPr>
          <w:color w:val="231F20"/>
          <w:spacing w:val="-3"/>
        </w:rPr>
        <w:t>là </w:t>
      </w:r>
      <w:r>
        <w:rPr>
          <w:color w:val="231F20"/>
          <w:spacing w:val="-5"/>
        </w:rPr>
        <w:t>pháp </w:t>
      </w:r>
      <w:r>
        <w:rPr>
          <w:color w:val="231F20"/>
          <w:spacing w:val="-3"/>
        </w:rPr>
        <w:t>vô </w:t>
      </w:r>
      <w:r>
        <w:rPr>
          <w:color w:val="231F20"/>
          <w:spacing w:val="-4"/>
        </w:rPr>
        <w:t>ký? </w:t>
      </w:r>
      <w:r>
        <w:rPr>
          <w:color w:val="231F20"/>
          <w:spacing w:val="-3"/>
        </w:rPr>
        <w:t>Là </w:t>
      </w:r>
      <w:r>
        <w:rPr>
          <w:color w:val="231F20"/>
          <w:spacing w:val="-4"/>
        </w:rPr>
        <w:t>năm </w:t>
      </w:r>
      <w:r>
        <w:rPr>
          <w:color w:val="231F20"/>
          <w:spacing w:val="-3"/>
        </w:rPr>
        <w:t>ấm vô ký và hư </w:t>
      </w:r>
      <w:r>
        <w:rPr>
          <w:color w:val="231F20"/>
          <w:spacing w:val="-5"/>
        </w:rPr>
        <w:t>không, </w:t>
      </w:r>
      <w:r>
        <w:rPr>
          <w:color w:val="231F20"/>
          <w:spacing w:val="-4"/>
        </w:rPr>
        <w:t>phi </w:t>
      </w:r>
      <w:r>
        <w:rPr>
          <w:color w:val="231F20"/>
          <w:spacing w:val="-3"/>
        </w:rPr>
        <w:t>số </w:t>
      </w:r>
      <w:r>
        <w:rPr>
          <w:color w:val="231F20"/>
          <w:spacing w:val="-6"/>
        </w:rPr>
        <w:t>diệt.</w:t>
      </w:r>
    </w:p>
    <w:p>
      <w:pPr>
        <w:pStyle w:val="BodyText"/>
        <w:spacing w:before="158"/>
        <w:ind w:left="0" w:right="281" w:firstLine="0"/>
        <w:jc w:val="center"/>
      </w:pPr>
      <w:r>
        <w:rPr>
          <w:color w:val="231F20"/>
        </w:rPr>
        <w:t>*</w:t>
      </w:r>
    </w:p>
    <w:p>
      <w:pPr>
        <w:pStyle w:val="BodyText"/>
        <w:spacing w:before="244"/>
        <w:ind w:left="677" w:firstLine="0"/>
        <w:jc w:val="left"/>
      </w:pPr>
      <w:r>
        <w:rPr>
          <w:color w:val="231F20"/>
        </w:rPr>
        <w:t>Thế nào là pháp học? Là năm ấm học.</w:t>
      </w:r>
    </w:p>
    <w:p>
      <w:pPr>
        <w:pStyle w:val="BodyText"/>
        <w:spacing w:before="158"/>
        <w:ind w:left="677" w:firstLine="0"/>
        <w:jc w:val="left"/>
      </w:pPr>
      <w:r>
        <w:rPr>
          <w:color w:val="231F20"/>
        </w:rPr>
        <w:t>Thế nào là pháp vô học? Là năm ấm vô học.</w:t>
      </w:r>
    </w:p>
    <w:p>
      <w:pPr>
        <w:pStyle w:val="BodyText"/>
        <w:spacing w:before="159"/>
        <w:ind w:left="677" w:firstLine="0"/>
        <w:jc w:val="left"/>
      </w:pPr>
      <w:r>
        <w:rPr>
          <w:color w:val="231F20"/>
        </w:rPr>
        <w:t>Thế nào là pháp phi học phi vô học? Là năm ấm hữu lậu và vô vi.</w:t>
      </w:r>
    </w:p>
    <w:p>
      <w:pPr>
        <w:pStyle w:val="BodyText"/>
        <w:spacing w:before="158"/>
        <w:ind w:left="0" w:right="281" w:firstLine="0"/>
        <w:jc w:val="center"/>
      </w:pPr>
      <w:r>
        <w:rPr>
          <w:color w:val="231F20"/>
        </w:rPr>
        <w:t>*</w:t>
      </w:r>
    </w:p>
    <w:p>
      <w:pPr>
        <w:pStyle w:val="BodyText"/>
        <w:spacing w:line="276" w:lineRule="auto" w:before="244"/>
        <w:ind w:left="110" w:right="391"/>
      </w:pPr>
      <w:r>
        <w:rPr>
          <w:color w:val="231F20"/>
        </w:rPr>
        <w:t>Thế nào là pháp do kiến đoạn? Là như pháp nơi người tùy tín hành, tùy pháp hành, nhẫn vô gián cùng đoạn. Người ấy đoạn </w:t>
      </w:r>
      <w:r>
        <w:rPr>
          <w:color w:val="231F20"/>
          <w:spacing w:val="-4"/>
        </w:rPr>
        <w:t>thế </w:t>
      </w:r>
      <w:r>
        <w:rPr>
          <w:color w:val="231F20"/>
        </w:rPr>
        <w:t>nào? Là bậc kiến đạo đoạn trừ tám mươi tám sử, do tương ưng </w:t>
      </w:r>
      <w:r>
        <w:rPr>
          <w:color w:val="231F20"/>
          <w:spacing w:val="-4"/>
        </w:rPr>
        <w:t>với</w:t>
      </w:r>
      <w:r>
        <w:rPr>
          <w:color w:val="231F20"/>
          <w:spacing w:val="57"/>
        </w:rPr>
        <w:t> </w:t>
      </w:r>
      <w:r>
        <w:rPr>
          <w:color w:val="231F20"/>
        </w:rPr>
        <w:t>pháp, đã khởi tâm bất tương ưng hành.</w:t>
      </w:r>
    </w:p>
    <w:p>
      <w:pPr>
        <w:spacing w:after="0" w:line="276" w:lineRule="auto"/>
        <w:sectPr>
          <w:pgSz w:w="9080" w:h="13610"/>
          <w:pgMar w:top="128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pháp do tu đoạn? Là như pháp học, thấy dấu đạo,</w:t>
      </w:r>
      <w:r>
        <w:rPr>
          <w:color w:val="231F20"/>
          <w:spacing w:val="-42"/>
        </w:rPr>
        <w:t> </w:t>
      </w:r>
      <w:r>
        <w:rPr>
          <w:color w:val="231F20"/>
        </w:rPr>
        <w:t>tu đoạn. Người kia đoạn thế nào? Là bậc tu đạo đoạn trừ mười sử, do tương ưng với pháp, đã dấy khởi nghiệp thân, khẩu, đã khởi tâm </w:t>
      </w:r>
      <w:r>
        <w:rPr>
          <w:color w:val="231F20"/>
          <w:spacing w:val="-5"/>
        </w:rPr>
        <w:t>bất </w:t>
      </w:r>
      <w:r>
        <w:rPr>
          <w:color w:val="231F20"/>
        </w:rPr>
        <w:t>tương ưng hành và pháp hữu lậu không cấu uế.</w:t>
      </w:r>
    </w:p>
    <w:p>
      <w:pPr>
        <w:pStyle w:val="BodyText"/>
        <w:spacing w:before="100"/>
        <w:ind w:left="960" w:firstLine="0"/>
      </w:pPr>
      <w:r>
        <w:rPr>
          <w:color w:val="231F20"/>
        </w:rPr>
        <w:t>Thế nào là pháp không đoạn? Là pháp vô lậu.</w:t>
      </w:r>
    </w:p>
    <w:p>
      <w:pPr>
        <w:pStyle w:val="BodyText"/>
        <w:spacing w:before="145"/>
        <w:ind w:left="3872" w:firstLine="0"/>
        <w:jc w:val="left"/>
      </w:pPr>
      <w:r>
        <w:rPr>
          <w:color w:val="231F20"/>
        </w:rPr>
        <w:t>*</w:t>
      </w:r>
    </w:p>
    <w:p>
      <w:pPr>
        <w:pStyle w:val="BodyText"/>
        <w:spacing w:line="268" w:lineRule="auto" w:before="230"/>
        <w:jc w:val="left"/>
      </w:pPr>
      <w:r>
        <w:rPr>
          <w:color w:val="231F20"/>
        </w:rPr>
        <w:t>Thế nào là pháp do kiến đoạn nhân? Là pháp cấu uế, như báo của pháp do kiến đã đoạn.</w:t>
      </w:r>
    </w:p>
    <w:p>
      <w:pPr>
        <w:pStyle w:val="BodyText"/>
        <w:spacing w:line="268" w:lineRule="auto" w:before="110"/>
        <w:ind w:right="141"/>
        <w:jc w:val="left"/>
      </w:pPr>
      <w:r>
        <w:rPr>
          <w:color w:val="231F20"/>
        </w:rPr>
        <w:t>Thế nào là pháp do tu đoạn nhân? Là pháp do tu đạo đoạn trừ, là đoạn trừ pháp như vậy.</w:t>
      </w:r>
    </w:p>
    <w:p>
      <w:pPr>
        <w:pStyle w:val="BodyText"/>
        <w:spacing w:before="110"/>
        <w:ind w:left="960" w:firstLine="0"/>
        <w:jc w:val="left"/>
      </w:pPr>
      <w:r>
        <w:rPr>
          <w:color w:val="231F20"/>
        </w:rPr>
        <w:t>Thế nào là pháp không đoạn nhân? Là pháp hữu vi vô lậu.</w:t>
      </w:r>
    </w:p>
    <w:p>
      <w:pPr>
        <w:pStyle w:val="BodyText"/>
        <w:spacing w:before="145"/>
        <w:ind w:left="3872" w:firstLine="0"/>
        <w:jc w:val="left"/>
      </w:pPr>
      <w:r>
        <w:rPr>
          <w:color w:val="231F20"/>
        </w:rPr>
        <w:t>*</w:t>
      </w:r>
    </w:p>
    <w:p>
      <w:pPr>
        <w:pStyle w:val="BodyText"/>
        <w:spacing w:line="355" w:lineRule="auto" w:before="229"/>
        <w:ind w:left="960" w:right="1038" w:firstLine="0"/>
        <w:jc w:val="left"/>
      </w:pPr>
      <w:r>
        <w:rPr>
          <w:color w:val="231F20"/>
        </w:rPr>
        <w:t>Thế nào là pháp có thể thấy có đối? Là một nhập. Thế nào là pháp không thể thấy có đối? Là chín</w:t>
      </w:r>
      <w:r>
        <w:rPr>
          <w:color w:val="231F20"/>
          <w:spacing w:val="4"/>
        </w:rPr>
        <w:t> </w:t>
      </w:r>
      <w:r>
        <w:rPr>
          <w:color w:val="231F20"/>
          <w:spacing w:val="-4"/>
        </w:rPr>
        <w:t>nhập.</w:t>
      </w:r>
    </w:p>
    <w:p>
      <w:pPr>
        <w:pStyle w:val="BodyText"/>
        <w:spacing w:before="3"/>
        <w:ind w:left="216" w:right="22" w:firstLine="0"/>
        <w:jc w:val="center"/>
      </w:pPr>
      <w:r>
        <w:rPr>
          <w:color w:val="231F20"/>
        </w:rPr>
        <w:t>Thế nào là pháp không thể thấy không đối? Là hai nhập.</w:t>
      </w:r>
    </w:p>
    <w:p>
      <w:pPr>
        <w:pStyle w:val="BodyText"/>
        <w:spacing w:before="145"/>
        <w:ind w:left="283" w:firstLine="0"/>
        <w:jc w:val="center"/>
      </w:pPr>
      <w:r>
        <w:rPr>
          <w:color w:val="231F20"/>
        </w:rPr>
        <w:t>*</w:t>
      </w:r>
    </w:p>
    <w:p>
      <w:pPr>
        <w:pStyle w:val="BodyText"/>
        <w:spacing w:line="268" w:lineRule="auto" w:before="229"/>
        <w:jc w:val="left"/>
      </w:pPr>
      <w:r>
        <w:rPr>
          <w:color w:val="231F20"/>
        </w:rPr>
        <w:t>Thế nào là pháp báo? Là như báo được phần ít của mười một nhập, trừ thanh nhập.</w:t>
      </w:r>
    </w:p>
    <w:p>
      <w:pPr>
        <w:pStyle w:val="BodyText"/>
        <w:spacing w:line="268" w:lineRule="auto" w:before="110"/>
        <w:ind w:right="141"/>
        <w:jc w:val="left"/>
      </w:pPr>
      <w:r>
        <w:rPr>
          <w:color w:val="231F20"/>
        </w:rPr>
        <w:t>Thế nào là pháp không báo? Là pháp hữu lậu thiện, bất thiện, và thanh nhập.</w:t>
      </w:r>
    </w:p>
    <w:p>
      <w:pPr>
        <w:pStyle w:val="BodyText"/>
        <w:spacing w:line="268" w:lineRule="auto" w:before="110"/>
        <w:jc w:val="left"/>
      </w:pPr>
      <w:r>
        <w:rPr>
          <w:color w:val="231F20"/>
        </w:rPr>
        <w:t>Thế nào là pháp phi báo phi phi báo? Là trừ pháp báo vô ký, như còn lại là vô ký và pháp vô lậu.</w:t>
      </w:r>
    </w:p>
    <w:p>
      <w:pPr>
        <w:pStyle w:val="BodyText"/>
        <w:spacing w:before="110"/>
        <w:ind w:left="3872" w:firstLine="0"/>
        <w:jc w:val="left"/>
      </w:pPr>
      <w:r>
        <w:rPr>
          <w:color w:val="231F20"/>
        </w:rPr>
        <w:t>*</w:t>
      </w:r>
    </w:p>
    <w:p>
      <w:pPr>
        <w:pStyle w:val="BodyText"/>
        <w:spacing w:line="268" w:lineRule="auto" w:before="230"/>
        <w:jc w:val="left"/>
      </w:pPr>
      <w:r>
        <w:rPr>
          <w:color w:val="231F20"/>
        </w:rPr>
        <w:t>Thế nào là pháp hạ? Là pháp bất thiện, pháp ẩn một (hữu phú) vô ký.</w:t>
      </w:r>
    </w:p>
    <w:p>
      <w:pPr>
        <w:spacing w:after="0" w:line="268" w:lineRule="auto"/>
        <w:jc w:val="left"/>
        <w:sectPr>
          <w:headerReference w:type="even" r:id="rId5"/>
          <w:headerReference w:type="default" r:id="rId6"/>
          <w:pgSz w:w="9080" w:h="13610"/>
          <w:pgMar w:header="1192" w:footer="0" w:top="1440" w:bottom="280" w:left="740" w:right="740"/>
          <w:pgNumType w:start="6"/>
        </w:sectPr>
      </w:pPr>
    </w:p>
    <w:p>
      <w:pPr>
        <w:pStyle w:val="BodyText"/>
        <w:spacing w:before="2"/>
        <w:ind w:left="0" w:firstLine="0"/>
        <w:jc w:val="left"/>
        <w:rPr>
          <w:sz w:val="19"/>
        </w:rPr>
      </w:pPr>
    </w:p>
    <w:p>
      <w:pPr>
        <w:pStyle w:val="BodyText"/>
        <w:spacing w:line="276" w:lineRule="auto" w:before="89"/>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trung?</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spacing w:val="-6"/>
        </w:rPr>
        <w:t>ẩn </w:t>
      </w:r>
      <w:r>
        <w:rPr>
          <w:color w:val="231F20"/>
        </w:rPr>
        <w:t>một (vô phú) vô ký.</w:t>
      </w:r>
    </w:p>
    <w:p>
      <w:pPr>
        <w:pStyle w:val="BodyText"/>
        <w:spacing w:before="119"/>
        <w:ind w:left="677" w:firstLine="0"/>
        <w:jc w:val="left"/>
      </w:pPr>
      <w:r>
        <w:rPr>
          <w:color w:val="231F20"/>
        </w:rPr>
        <w:t>Thế nào là pháp thượng? Là pháp hữu vi vô lậu và số diệt.</w:t>
      </w:r>
    </w:p>
    <w:p>
      <w:pPr>
        <w:pStyle w:val="BodyText"/>
        <w:spacing w:before="164"/>
        <w:ind w:left="3588" w:firstLine="0"/>
        <w:jc w:val="left"/>
      </w:pPr>
      <w:r>
        <w:rPr>
          <w:color w:val="231F20"/>
        </w:rPr>
        <w:t>*</w:t>
      </w:r>
    </w:p>
    <w:p>
      <w:pPr>
        <w:pStyle w:val="BodyText"/>
        <w:spacing w:line="276" w:lineRule="auto" w:before="249"/>
        <w:ind w:left="110" w:right="390"/>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nhỏ?</w:t>
      </w:r>
      <w:r>
        <w:rPr>
          <w:color w:val="231F20"/>
          <w:spacing w:val="-5"/>
        </w:rPr>
        <w:t> </w:t>
      </w:r>
      <w:r>
        <w:rPr>
          <w:color w:val="231F20"/>
        </w:rPr>
        <w:t>Là</w:t>
      </w:r>
      <w:r>
        <w:rPr>
          <w:color w:val="231F20"/>
          <w:spacing w:val="-5"/>
        </w:rPr>
        <w:t> </w:t>
      </w:r>
      <w:r>
        <w:rPr>
          <w:color w:val="231F20"/>
        </w:rPr>
        <w:t>tin</w:t>
      </w:r>
      <w:r>
        <w:rPr>
          <w:color w:val="231F20"/>
          <w:spacing w:val="-5"/>
        </w:rPr>
        <w:t> </w:t>
      </w:r>
      <w:r>
        <w:rPr>
          <w:color w:val="231F20"/>
        </w:rPr>
        <w:t>ít,</w:t>
      </w:r>
      <w:r>
        <w:rPr>
          <w:color w:val="231F20"/>
          <w:spacing w:val="-5"/>
        </w:rPr>
        <w:t> </w:t>
      </w:r>
      <w:r>
        <w:rPr>
          <w:color w:val="231F20"/>
        </w:rPr>
        <w:t>mong</w:t>
      </w:r>
      <w:r>
        <w:rPr>
          <w:color w:val="231F20"/>
          <w:spacing w:val="-5"/>
        </w:rPr>
        <w:t> </w:t>
      </w:r>
      <w:r>
        <w:rPr>
          <w:color w:val="231F20"/>
        </w:rPr>
        <w:t>muốn</w:t>
      </w:r>
      <w:r>
        <w:rPr>
          <w:color w:val="231F20"/>
          <w:spacing w:val="-5"/>
        </w:rPr>
        <w:t> </w:t>
      </w:r>
      <w:r>
        <w:rPr>
          <w:color w:val="231F20"/>
        </w:rPr>
        <w:t>ít,</w:t>
      </w:r>
      <w:r>
        <w:rPr>
          <w:color w:val="231F20"/>
          <w:spacing w:val="-5"/>
        </w:rPr>
        <w:t> </w:t>
      </w:r>
      <w:r>
        <w:rPr>
          <w:color w:val="231F20"/>
        </w:rPr>
        <w:t>ý</w:t>
      </w:r>
      <w:r>
        <w:rPr>
          <w:color w:val="231F20"/>
          <w:spacing w:val="-5"/>
        </w:rPr>
        <w:t> </w:t>
      </w:r>
      <w:r>
        <w:rPr>
          <w:color w:val="231F20"/>
        </w:rPr>
        <w:t>hiểu</w:t>
      </w:r>
      <w:r>
        <w:rPr>
          <w:color w:val="231F20"/>
          <w:spacing w:val="-5"/>
        </w:rPr>
        <w:t> </w:t>
      </w:r>
      <w:r>
        <w:rPr>
          <w:color w:val="231F20"/>
        </w:rPr>
        <w:t>ít,</w:t>
      </w:r>
      <w:r>
        <w:rPr>
          <w:color w:val="231F20"/>
          <w:spacing w:val="-5"/>
        </w:rPr>
        <w:t> </w:t>
      </w:r>
      <w:r>
        <w:rPr>
          <w:color w:val="231F20"/>
        </w:rPr>
        <w:t>là</w:t>
      </w:r>
      <w:r>
        <w:rPr>
          <w:color w:val="231F20"/>
          <w:spacing w:val="-5"/>
        </w:rPr>
        <w:t> </w:t>
      </w:r>
      <w:r>
        <w:rPr>
          <w:color w:val="231F20"/>
        </w:rPr>
        <w:t>pháp tương ưng, là pháp cùng có các thứ </w:t>
      </w:r>
      <w:r>
        <w:rPr>
          <w:color w:val="231F20"/>
          <w:spacing w:val="-6"/>
        </w:rPr>
        <w:t>ấy, </w:t>
      </w:r>
      <w:r>
        <w:rPr>
          <w:color w:val="231F20"/>
        </w:rPr>
        <w:t>là pháp sắc, là ít, là mỏng, không nhiều, không rộng. Đó gọi là pháp</w:t>
      </w:r>
      <w:r>
        <w:rPr>
          <w:color w:val="231F20"/>
          <w:spacing w:val="-2"/>
        </w:rPr>
        <w:t> </w:t>
      </w:r>
      <w:r>
        <w:rPr>
          <w:color w:val="231F20"/>
        </w:rPr>
        <w:t>nhỏ.</w:t>
      </w:r>
    </w:p>
    <w:p>
      <w:pPr>
        <w:pStyle w:val="BodyText"/>
        <w:spacing w:line="276" w:lineRule="auto" w:before="120"/>
        <w:ind w:left="110" w:right="389"/>
      </w:pPr>
      <w:r>
        <w:rPr>
          <w:color w:val="231F20"/>
        </w:rPr>
        <w:t>Thế nào là pháp lớn? Là tin lớn, mong muốn lớn, hiểu biết</w:t>
      </w:r>
      <w:r>
        <w:rPr>
          <w:color w:val="231F20"/>
          <w:spacing w:val="-40"/>
        </w:rPr>
        <w:t> </w:t>
      </w:r>
      <w:r>
        <w:rPr>
          <w:color w:val="231F20"/>
          <w:spacing w:val="-3"/>
        </w:rPr>
        <w:t>lớn, </w:t>
      </w:r>
      <w:r>
        <w:rPr>
          <w:color w:val="231F20"/>
        </w:rPr>
        <w:t>là pháp tương ưng, là pháp cùng có các thứ </w:t>
      </w:r>
      <w:r>
        <w:rPr>
          <w:color w:val="231F20"/>
          <w:spacing w:val="-6"/>
        </w:rPr>
        <w:t>ấy, </w:t>
      </w:r>
      <w:r>
        <w:rPr>
          <w:color w:val="231F20"/>
        </w:rPr>
        <w:t>là pháp sắc, là nhiều, là rộng, là vô lượng, vô biên, không bờ bến, cùng hư không, phi số diệt. Đó gọi là pháp</w:t>
      </w:r>
      <w:r>
        <w:rPr>
          <w:color w:val="231F20"/>
          <w:spacing w:val="-2"/>
        </w:rPr>
        <w:t> </w:t>
      </w:r>
      <w:r>
        <w:rPr>
          <w:color w:val="231F20"/>
        </w:rPr>
        <w:t>lớn.</w:t>
      </w:r>
    </w:p>
    <w:p>
      <w:pPr>
        <w:pStyle w:val="BodyText"/>
        <w:spacing w:line="276" w:lineRule="auto" w:before="120"/>
        <w:ind w:left="110" w:right="389"/>
      </w:pPr>
      <w:r>
        <w:rPr>
          <w:color w:val="231F20"/>
        </w:rPr>
        <w:t>Thế nào là pháp vô lượng? Là tin vô lượng, mong muốn vô lượng,</w:t>
      </w:r>
      <w:r>
        <w:rPr>
          <w:color w:val="231F20"/>
          <w:spacing w:val="-13"/>
        </w:rPr>
        <w:t> </w:t>
      </w:r>
      <w:r>
        <w:rPr>
          <w:color w:val="231F20"/>
        </w:rPr>
        <w:t>hiểu</w:t>
      </w:r>
      <w:r>
        <w:rPr>
          <w:color w:val="231F20"/>
          <w:spacing w:val="-13"/>
        </w:rPr>
        <w:t> </w:t>
      </w:r>
      <w:r>
        <w:rPr>
          <w:color w:val="231F20"/>
        </w:rPr>
        <w:t>biết</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cùng</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rPr>
        <w:t>thứ </w:t>
      </w:r>
      <w:r>
        <w:rPr>
          <w:color w:val="231F20"/>
          <w:spacing w:val="-6"/>
        </w:rPr>
        <w:t>ấy,</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sắc,</w:t>
      </w:r>
      <w:r>
        <w:rPr>
          <w:color w:val="231F20"/>
          <w:spacing w:val="-6"/>
        </w:rPr>
        <w:t> </w:t>
      </w:r>
      <w:r>
        <w:rPr>
          <w:color w:val="231F20"/>
        </w:rPr>
        <w:t>là</w:t>
      </w:r>
      <w:r>
        <w:rPr>
          <w:color w:val="231F20"/>
          <w:spacing w:val="-6"/>
        </w:rPr>
        <w:t> </w:t>
      </w:r>
      <w:r>
        <w:rPr>
          <w:color w:val="231F20"/>
        </w:rPr>
        <w:t>nhiều,</w:t>
      </w:r>
      <w:r>
        <w:rPr>
          <w:color w:val="231F20"/>
          <w:spacing w:val="-6"/>
        </w:rPr>
        <w:t> </w:t>
      </w:r>
      <w:r>
        <w:rPr>
          <w:color w:val="231F20"/>
        </w:rPr>
        <w:t>là</w:t>
      </w:r>
      <w:r>
        <w:rPr>
          <w:color w:val="231F20"/>
          <w:spacing w:val="-6"/>
        </w:rPr>
        <w:t> </w:t>
      </w:r>
      <w:r>
        <w:rPr>
          <w:color w:val="231F20"/>
        </w:rPr>
        <w:t>rộng,</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vô</w:t>
      </w:r>
      <w:r>
        <w:rPr>
          <w:color w:val="231F20"/>
          <w:spacing w:val="-6"/>
        </w:rPr>
        <w:t> </w:t>
      </w:r>
      <w:r>
        <w:rPr>
          <w:color w:val="231F20"/>
        </w:rPr>
        <w:t>biên,</w:t>
      </w:r>
      <w:r>
        <w:rPr>
          <w:color w:val="231F20"/>
          <w:spacing w:val="-6"/>
        </w:rPr>
        <w:t> </w:t>
      </w:r>
      <w:r>
        <w:rPr>
          <w:color w:val="231F20"/>
        </w:rPr>
        <w:t>không</w:t>
      </w:r>
      <w:r>
        <w:rPr>
          <w:color w:val="231F20"/>
          <w:spacing w:val="-6"/>
        </w:rPr>
        <w:t> </w:t>
      </w:r>
      <w:r>
        <w:rPr>
          <w:color w:val="231F20"/>
        </w:rPr>
        <w:t>bờ</w:t>
      </w:r>
      <w:r>
        <w:rPr>
          <w:color w:val="231F20"/>
          <w:spacing w:val="-6"/>
        </w:rPr>
        <w:t> </w:t>
      </w:r>
      <w:r>
        <w:rPr>
          <w:color w:val="231F20"/>
        </w:rPr>
        <w:t>bến, cùng hư không, số diệt, phi số diệt. Đó gọi là pháp vô</w:t>
      </w:r>
      <w:r>
        <w:rPr>
          <w:color w:val="231F20"/>
          <w:spacing w:val="-5"/>
        </w:rPr>
        <w:t> </w:t>
      </w:r>
      <w:r>
        <w:rPr>
          <w:color w:val="231F20"/>
        </w:rPr>
        <w:t>lượng</w:t>
      </w:r>
    </w:p>
    <w:p>
      <w:pPr>
        <w:pStyle w:val="BodyText"/>
        <w:spacing w:before="120"/>
        <w:ind w:left="3588" w:firstLine="0"/>
        <w:jc w:val="left"/>
      </w:pPr>
      <w:r>
        <w:rPr>
          <w:color w:val="231F20"/>
        </w:rPr>
        <w:t>*</w:t>
      </w:r>
    </w:p>
    <w:p>
      <w:pPr>
        <w:pStyle w:val="BodyText"/>
        <w:spacing w:before="249"/>
        <w:ind w:left="677" w:firstLine="0"/>
        <w:jc w:val="left"/>
      </w:pPr>
      <w:r>
        <w:rPr>
          <w:color w:val="231F20"/>
        </w:rPr>
        <w:t>Thế nào là pháp ý lạc? Là pháp được ý ưa thích.</w:t>
      </w:r>
    </w:p>
    <w:p>
      <w:pPr>
        <w:pStyle w:val="BodyText"/>
        <w:spacing w:line="372" w:lineRule="auto" w:before="164"/>
        <w:ind w:left="677" w:right="141" w:firstLine="0"/>
        <w:jc w:val="left"/>
      </w:pPr>
      <w:r>
        <w:rPr>
          <w:color w:val="231F20"/>
        </w:rPr>
        <w:t>Thế nào là pháp không ý lạc? Là pháp không được ý ưa </w:t>
      </w:r>
      <w:r>
        <w:rPr>
          <w:color w:val="231F20"/>
          <w:spacing w:val="-3"/>
        </w:rPr>
        <w:t>thích. </w:t>
      </w:r>
      <w:r>
        <w:rPr>
          <w:color w:val="231F20"/>
        </w:rPr>
        <w:t>Thế nào là pháp phi ý lạc phi phi ý lạc? Là ý đối với pháp xả.</w:t>
      </w:r>
    </w:p>
    <w:p>
      <w:pPr>
        <w:pStyle w:val="BodyText"/>
        <w:spacing w:line="298" w:lineRule="exact" w:before="0"/>
        <w:ind w:left="3588" w:firstLine="0"/>
        <w:jc w:val="left"/>
      </w:pPr>
      <w:r>
        <w:rPr>
          <w:color w:val="231F20"/>
        </w:rPr>
        <w:t>*</w:t>
      </w:r>
    </w:p>
    <w:p>
      <w:pPr>
        <w:pStyle w:val="BodyText"/>
        <w:spacing w:line="372" w:lineRule="auto" w:before="249"/>
        <w:ind w:left="677" w:right="326" w:firstLine="0"/>
        <w:jc w:val="left"/>
      </w:pPr>
      <w:r>
        <w:rPr>
          <w:color w:val="231F20"/>
        </w:rPr>
        <w:t>Thế nào là pháp lạc kết hợp? Là pháp tương ưng với lạc thọ. Thế nào là pháp khổ kết hợp? Là pháp tương ưng với khổ thọ.</w:t>
      </w:r>
    </w:p>
    <w:p>
      <w:pPr>
        <w:pStyle w:val="BodyText"/>
        <w:spacing w:line="276" w:lineRule="auto" w:before="0"/>
        <w:ind w:left="110" w:right="141"/>
        <w:jc w:val="left"/>
      </w:pPr>
      <w:r>
        <w:rPr>
          <w:color w:val="231F20"/>
        </w:rPr>
        <w:t>Thế nào là pháp không khổ không lạc kết hợp? Là pháp tương ưng với thọ không khổ, không vui.</w:t>
      </w:r>
    </w:p>
    <w:p>
      <w:pPr>
        <w:pStyle w:val="BodyText"/>
        <w:spacing w:before="109"/>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Thế nào là pháp cùng khởi? Là hết thảy tướng sinh của pháp hữu vi.</w:t>
      </w:r>
    </w:p>
    <w:p>
      <w:pPr>
        <w:pStyle w:val="BodyText"/>
        <w:spacing w:line="273" w:lineRule="auto" w:before="112"/>
        <w:ind w:right="141"/>
        <w:jc w:val="left"/>
      </w:pPr>
      <w:r>
        <w:rPr>
          <w:color w:val="231F20"/>
          <w:spacing w:val="3"/>
        </w:rPr>
        <w:t>Thế nào </w:t>
      </w:r>
      <w:r>
        <w:rPr>
          <w:color w:val="231F20"/>
          <w:spacing w:val="2"/>
        </w:rPr>
        <w:t>là </w:t>
      </w:r>
      <w:r>
        <w:rPr>
          <w:color w:val="231F20"/>
          <w:spacing w:val="3"/>
        </w:rPr>
        <w:t>pháp cùng trụ? </w:t>
      </w:r>
      <w:r>
        <w:rPr>
          <w:color w:val="231F20"/>
          <w:spacing w:val="2"/>
        </w:rPr>
        <w:t>Là </w:t>
      </w:r>
      <w:r>
        <w:rPr>
          <w:color w:val="231F20"/>
          <w:spacing w:val="3"/>
        </w:rPr>
        <w:t>hết thảy </w:t>
      </w:r>
      <w:r>
        <w:rPr>
          <w:color w:val="231F20"/>
          <w:spacing w:val="4"/>
        </w:rPr>
        <w:t>tướng </w:t>
      </w:r>
      <w:r>
        <w:rPr>
          <w:color w:val="231F20"/>
          <w:spacing w:val="3"/>
        </w:rPr>
        <w:t>trụ của </w:t>
      </w:r>
      <w:r>
        <w:rPr>
          <w:color w:val="231F20"/>
          <w:spacing w:val="5"/>
        </w:rPr>
        <w:t>pháp </w:t>
      </w:r>
      <w:r>
        <w:rPr>
          <w:color w:val="231F20"/>
          <w:spacing w:val="3"/>
        </w:rPr>
        <w:t>hữu</w:t>
      </w:r>
      <w:r>
        <w:rPr>
          <w:color w:val="231F20"/>
          <w:spacing w:val="10"/>
        </w:rPr>
        <w:t> </w:t>
      </w:r>
      <w:r>
        <w:rPr>
          <w:color w:val="231F20"/>
          <w:spacing w:val="5"/>
        </w:rPr>
        <w:t>vi.</w:t>
      </w:r>
    </w:p>
    <w:p>
      <w:pPr>
        <w:pStyle w:val="BodyText"/>
        <w:spacing w:before="106"/>
        <w:ind w:left="960" w:firstLine="0"/>
        <w:jc w:val="left"/>
      </w:pPr>
      <w:r>
        <w:rPr>
          <w:color w:val="231F20"/>
          <w:spacing w:val="-4"/>
        </w:rPr>
        <w:t>Thế</w:t>
      </w:r>
      <w:r>
        <w:rPr>
          <w:color w:val="231F20"/>
          <w:spacing w:val="-19"/>
        </w:rPr>
        <w:t> </w:t>
      </w:r>
      <w:r>
        <w:rPr>
          <w:color w:val="231F20"/>
          <w:spacing w:val="-4"/>
        </w:rPr>
        <w:t>nào</w:t>
      </w:r>
      <w:r>
        <w:rPr>
          <w:color w:val="231F20"/>
          <w:spacing w:val="-18"/>
        </w:rPr>
        <w:t> </w:t>
      </w:r>
      <w:r>
        <w:rPr>
          <w:color w:val="231F20"/>
          <w:spacing w:val="-3"/>
        </w:rPr>
        <w:t>là</w:t>
      </w:r>
      <w:r>
        <w:rPr>
          <w:color w:val="231F20"/>
          <w:spacing w:val="-18"/>
        </w:rPr>
        <w:t> </w:t>
      </w:r>
      <w:r>
        <w:rPr>
          <w:color w:val="231F20"/>
          <w:spacing w:val="-5"/>
        </w:rPr>
        <w:t>pháp</w:t>
      </w:r>
      <w:r>
        <w:rPr>
          <w:color w:val="231F20"/>
          <w:spacing w:val="-19"/>
        </w:rPr>
        <w:t> </w:t>
      </w:r>
      <w:r>
        <w:rPr>
          <w:color w:val="231F20"/>
          <w:spacing w:val="-5"/>
        </w:rPr>
        <w:t>cùng</w:t>
      </w:r>
      <w:r>
        <w:rPr>
          <w:color w:val="231F20"/>
          <w:spacing w:val="-18"/>
        </w:rPr>
        <w:t> </w:t>
      </w:r>
      <w:r>
        <w:rPr>
          <w:color w:val="231F20"/>
          <w:spacing w:val="-5"/>
        </w:rPr>
        <w:t>diệt?</w:t>
      </w:r>
      <w:r>
        <w:rPr>
          <w:color w:val="231F20"/>
          <w:spacing w:val="-18"/>
        </w:rPr>
        <w:t> </w:t>
      </w:r>
      <w:r>
        <w:rPr>
          <w:color w:val="231F20"/>
          <w:spacing w:val="-3"/>
        </w:rPr>
        <w:t>Là</w:t>
      </w:r>
      <w:r>
        <w:rPr>
          <w:color w:val="231F20"/>
          <w:spacing w:val="-19"/>
        </w:rPr>
        <w:t> </w:t>
      </w:r>
      <w:r>
        <w:rPr>
          <w:color w:val="231F20"/>
          <w:spacing w:val="-4"/>
        </w:rPr>
        <w:t>hết</w:t>
      </w:r>
      <w:r>
        <w:rPr>
          <w:color w:val="231F20"/>
          <w:spacing w:val="-18"/>
        </w:rPr>
        <w:t> </w:t>
      </w:r>
      <w:r>
        <w:rPr>
          <w:color w:val="231F20"/>
          <w:spacing w:val="-5"/>
        </w:rPr>
        <w:t>thảy</w:t>
      </w:r>
      <w:r>
        <w:rPr>
          <w:color w:val="231F20"/>
          <w:spacing w:val="-18"/>
        </w:rPr>
        <w:t> </w:t>
      </w:r>
      <w:r>
        <w:rPr>
          <w:color w:val="231F20"/>
          <w:spacing w:val="-5"/>
        </w:rPr>
        <w:t>tướng</w:t>
      </w:r>
      <w:r>
        <w:rPr>
          <w:color w:val="231F20"/>
          <w:spacing w:val="-19"/>
        </w:rPr>
        <w:t> </w:t>
      </w:r>
      <w:r>
        <w:rPr>
          <w:color w:val="231F20"/>
          <w:spacing w:val="-5"/>
        </w:rPr>
        <w:t>diệt</w:t>
      </w:r>
      <w:r>
        <w:rPr>
          <w:color w:val="231F20"/>
          <w:spacing w:val="-18"/>
        </w:rPr>
        <w:t> </w:t>
      </w:r>
      <w:r>
        <w:rPr>
          <w:color w:val="231F20"/>
          <w:spacing w:val="-4"/>
        </w:rPr>
        <w:t>của</w:t>
      </w:r>
      <w:r>
        <w:rPr>
          <w:color w:val="231F20"/>
          <w:spacing w:val="-18"/>
        </w:rPr>
        <w:t> </w:t>
      </w:r>
      <w:r>
        <w:rPr>
          <w:color w:val="231F20"/>
          <w:spacing w:val="-5"/>
        </w:rPr>
        <w:t>pháp</w:t>
      </w:r>
      <w:r>
        <w:rPr>
          <w:color w:val="231F20"/>
          <w:spacing w:val="-19"/>
        </w:rPr>
        <w:t> </w:t>
      </w:r>
      <w:r>
        <w:rPr>
          <w:color w:val="231F20"/>
          <w:spacing w:val="-4"/>
        </w:rPr>
        <w:t>hữu</w:t>
      </w:r>
      <w:r>
        <w:rPr>
          <w:color w:val="231F20"/>
          <w:spacing w:val="-18"/>
        </w:rPr>
        <w:t> </w:t>
      </w:r>
      <w:r>
        <w:rPr>
          <w:color w:val="231F20"/>
          <w:spacing w:val="-6"/>
        </w:rPr>
        <w:t>vi.</w:t>
      </w:r>
    </w:p>
    <w:p>
      <w:pPr>
        <w:pStyle w:val="BodyText"/>
        <w:spacing w:before="144"/>
        <w:ind w:left="3872" w:firstLine="0"/>
        <w:jc w:val="left"/>
      </w:pPr>
      <w:r>
        <w:rPr>
          <w:color w:val="231F20"/>
        </w:rPr>
        <w:t>*</w:t>
      </w:r>
    </w:p>
    <w:p>
      <w:pPr>
        <w:pStyle w:val="BodyText"/>
        <w:spacing w:line="268" w:lineRule="auto" w:before="230"/>
        <w:jc w:val="left"/>
      </w:pPr>
      <w:r>
        <w:rPr>
          <w:color w:val="231F20"/>
        </w:rPr>
        <w:t>Thế nào là pháp không cùng khởi? Là pháp vô vi không có tướng sinh.</w:t>
      </w:r>
    </w:p>
    <w:p>
      <w:pPr>
        <w:pStyle w:val="BodyText"/>
        <w:spacing w:line="268" w:lineRule="auto" w:before="110"/>
        <w:ind w:right="141"/>
        <w:jc w:val="left"/>
      </w:pPr>
      <w:r>
        <w:rPr>
          <w:color w:val="231F20"/>
        </w:rPr>
        <w:t>Thế nào là pháp không cùng trụ? Là pháp vô vi không có tướng trụ.</w:t>
      </w:r>
    </w:p>
    <w:p>
      <w:pPr>
        <w:pStyle w:val="BodyText"/>
        <w:spacing w:line="268" w:lineRule="auto" w:before="110"/>
        <w:jc w:val="left"/>
      </w:pPr>
      <w:r>
        <w:rPr>
          <w:color w:val="231F20"/>
        </w:rPr>
        <w:t>Thế nào là pháp không cùng diệt? Là pháp vô vi không có tướng diệt.</w:t>
      </w:r>
    </w:p>
    <w:p>
      <w:pPr>
        <w:pStyle w:val="BodyText"/>
        <w:spacing w:before="110"/>
        <w:ind w:left="3872" w:firstLine="0"/>
        <w:jc w:val="left"/>
      </w:pPr>
      <w:r>
        <w:rPr>
          <w:color w:val="231F20"/>
        </w:rPr>
        <w:t>*</w:t>
      </w:r>
    </w:p>
    <w:p>
      <w:pPr>
        <w:pStyle w:val="BodyText"/>
        <w:spacing w:line="268" w:lineRule="auto" w:before="230"/>
        <w:jc w:val="left"/>
      </w:pPr>
      <w:r>
        <w:rPr>
          <w:color w:val="231F20"/>
        </w:rPr>
        <w:t>Thế nào là pháp tâm cùng khởi? Là như tâm cùng khởi phần ít của mười một nhập, trừ ý nhập.</w:t>
      </w:r>
    </w:p>
    <w:p>
      <w:pPr>
        <w:pStyle w:val="BodyText"/>
        <w:spacing w:before="110"/>
        <w:ind w:left="960" w:firstLine="0"/>
        <w:jc w:val="left"/>
      </w:pPr>
      <w:r>
        <w:rPr>
          <w:color w:val="231F20"/>
        </w:rPr>
        <w:t>Thế nào là pháp tâm cùng trụ? Là như pháp tâm tùy chuyển.</w:t>
      </w:r>
    </w:p>
    <w:p>
      <w:pPr>
        <w:pStyle w:val="BodyText"/>
        <w:spacing w:line="268" w:lineRule="auto" w:before="145"/>
        <w:ind w:right="97"/>
        <w:jc w:val="left"/>
      </w:pPr>
      <w:r>
        <w:rPr>
          <w:color w:val="231F20"/>
        </w:rPr>
        <w:t>Thế nào là pháp tâm cùng diệt? Là như tâm cùng diệt nơi phần ít của mười nhập, trừ thanh nhập và ý nhập.</w:t>
      </w:r>
    </w:p>
    <w:p>
      <w:pPr>
        <w:pStyle w:val="BodyText"/>
        <w:spacing w:before="110"/>
        <w:ind w:left="3872" w:firstLine="0"/>
        <w:jc w:val="left"/>
      </w:pPr>
      <w:r>
        <w:rPr>
          <w:color w:val="231F20"/>
        </w:rPr>
        <w:t>*</w:t>
      </w:r>
    </w:p>
    <w:p>
      <w:pPr>
        <w:pStyle w:val="BodyText"/>
        <w:spacing w:line="268" w:lineRule="auto" w:before="229"/>
        <w:jc w:val="left"/>
      </w:pPr>
      <w:r>
        <w:rPr>
          <w:color w:val="231F20"/>
        </w:rPr>
        <w:t>Thế nào là pháp không phải tâm cùng khởi? Là ý nhập, như không phải tâm cùng khởi phần ít của mười một nhập.</w:t>
      </w:r>
    </w:p>
    <w:p>
      <w:pPr>
        <w:pStyle w:val="BodyText"/>
        <w:spacing w:line="268" w:lineRule="auto" w:before="110"/>
        <w:jc w:val="left"/>
      </w:pPr>
      <w:r>
        <w:rPr>
          <w:color w:val="231F20"/>
        </w:rPr>
        <w:t>Thế nào là pháp không phải tâm cùng trụ? Là như pháp không phải là tâm tùy chuyển.</w:t>
      </w:r>
    </w:p>
    <w:p>
      <w:pPr>
        <w:pStyle w:val="BodyText"/>
        <w:spacing w:line="268" w:lineRule="auto" w:before="110"/>
        <w:jc w:val="left"/>
      </w:pPr>
      <w:r>
        <w:rPr>
          <w:color w:val="231F20"/>
        </w:rPr>
        <w:t>Thế nào là pháp không phải tâm cùng diệt? Là thanh nhập, ý nhập, như không phải tâm cùng diệt nơi phần ít của mười nhập.</w:t>
      </w:r>
    </w:p>
    <w:p>
      <w:pPr>
        <w:pStyle w:val="BodyText"/>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cảnh</w:t>
      </w:r>
      <w:r>
        <w:rPr>
          <w:color w:val="231F20"/>
          <w:spacing w:val="-13"/>
        </w:rPr>
        <w:t> </w:t>
      </w:r>
      <w:r>
        <w:rPr>
          <w:color w:val="231F20"/>
        </w:rPr>
        <w:t>giới</w:t>
      </w:r>
      <w:r>
        <w:rPr>
          <w:color w:val="231F20"/>
          <w:spacing w:val="-13"/>
        </w:rPr>
        <w:t> </w:t>
      </w:r>
      <w:r>
        <w:rPr>
          <w:color w:val="231F20"/>
        </w:rPr>
        <w:t>dục?</w:t>
      </w:r>
      <w:r>
        <w:rPr>
          <w:color w:val="231F20"/>
          <w:spacing w:val="-13"/>
        </w:rPr>
        <w:t> </w:t>
      </w:r>
      <w:r>
        <w:rPr>
          <w:color w:val="231F20"/>
        </w:rPr>
        <w:t>Là</w:t>
      </w:r>
      <w:r>
        <w:rPr>
          <w:color w:val="231F20"/>
          <w:spacing w:val="-12"/>
        </w:rPr>
        <w:t> </w:t>
      </w:r>
      <w:r>
        <w:rPr>
          <w:color w:val="231F20"/>
        </w:rPr>
        <w:t>dục</w:t>
      </w:r>
      <w:r>
        <w:rPr>
          <w:color w:val="231F20"/>
          <w:spacing w:val="-13"/>
        </w:rPr>
        <w:t> </w:t>
      </w:r>
      <w:r>
        <w:rPr>
          <w:color w:val="231F20"/>
        </w:rPr>
        <w:t>tham</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dục</w:t>
      </w:r>
      <w:r>
        <w:rPr>
          <w:color w:val="231F20"/>
          <w:spacing w:val="-13"/>
        </w:rPr>
        <w:t> </w:t>
      </w:r>
      <w:r>
        <w:rPr>
          <w:color w:val="231F20"/>
          <w:spacing w:val="-3"/>
        </w:rPr>
        <w:t>tham. </w:t>
      </w:r>
      <w:r>
        <w:rPr>
          <w:color w:val="231F20"/>
        </w:rPr>
        <w:t>Như thọ tưởng hành thức đã phát khởi nghiệp thân, khẩu, đã khởi tâm bất tương ưng hành.</w:t>
      </w:r>
    </w:p>
    <w:p>
      <w:pPr>
        <w:pStyle w:val="BodyText"/>
        <w:spacing w:line="268" w:lineRule="auto" w:before="105"/>
        <w:ind w:left="110" w:right="390"/>
      </w:pPr>
      <w:r>
        <w:rPr>
          <w:color w:val="231F20"/>
        </w:rPr>
        <w:t>Thế nào là cảnh giới sân? Là giận dữ tương ưng với giận dữ. Như</w:t>
      </w:r>
      <w:r>
        <w:rPr>
          <w:color w:val="231F20"/>
          <w:spacing w:val="-10"/>
        </w:rPr>
        <w:t> </w:t>
      </w:r>
      <w:r>
        <w:rPr>
          <w:color w:val="231F20"/>
        </w:rPr>
        <w:t>thọ</w:t>
      </w:r>
      <w:r>
        <w:rPr>
          <w:color w:val="231F20"/>
          <w:spacing w:val="-9"/>
        </w:rPr>
        <w:t> </w:t>
      </w:r>
      <w:r>
        <w:rPr>
          <w:color w:val="231F20"/>
        </w:rPr>
        <w:t>tưởng</w:t>
      </w:r>
      <w:r>
        <w:rPr>
          <w:color w:val="231F20"/>
          <w:spacing w:val="-9"/>
        </w:rPr>
        <w:t> </w:t>
      </w:r>
      <w:r>
        <w:rPr>
          <w:color w:val="231F20"/>
        </w:rPr>
        <w:t>hành</w:t>
      </w:r>
      <w:r>
        <w:rPr>
          <w:color w:val="231F20"/>
          <w:spacing w:val="-9"/>
        </w:rPr>
        <w:t> </w:t>
      </w:r>
      <w:r>
        <w:rPr>
          <w:color w:val="231F20"/>
        </w:rPr>
        <w:t>thức</w:t>
      </w:r>
      <w:r>
        <w:rPr>
          <w:color w:val="231F20"/>
          <w:spacing w:val="-9"/>
        </w:rPr>
        <w:t> </w:t>
      </w:r>
      <w:r>
        <w:rPr>
          <w:color w:val="231F20"/>
        </w:rPr>
        <w:t>đã</w:t>
      </w:r>
      <w:r>
        <w:rPr>
          <w:color w:val="231F20"/>
          <w:spacing w:val="-9"/>
        </w:rPr>
        <w:t> </w:t>
      </w:r>
      <w:r>
        <w:rPr>
          <w:color w:val="231F20"/>
        </w:rPr>
        <w:t>dấy</w:t>
      </w:r>
      <w:r>
        <w:rPr>
          <w:color w:val="231F20"/>
          <w:spacing w:val="-10"/>
        </w:rPr>
        <w:t> </w:t>
      </w:r>
      <w:r>
        <w:rPr>
          <w:color w:val="231F20"/>
        </w:rPr>
        <w:t>khởi</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tâm bất tương ưng hành.</w:t>
      </w:r>
    </w:p>
    <w:p>
      <w:pPr>
        <w:pStyle w:val="BodyText"/>
        <w:spacing w:line="268" w:lineRule="auto" w:before="105"/>
        <w:ind w:left="110" w:right="391"/>
      </w:pPr>
      <w:r>
        <w:rPr>
          <w:color w:val="231F20"/>
        </w:rPr>
        <w:t>Thế nào là cảnh giới hại? Là hại tương ưng với hại. Như thọ tưởng hành thức đã dấy khởi nghiệp thân, khẩu, đã khởi tâm bất tương ưng hành.</w:t>
      </w:r>
    </w:p>
    <w:p>
      <w:pPr>
        <w:pStyle w:val="BodyText"/>
        <w:spacing w:before="105"/>
        <w:ind w:left="0" w:right="281" w:firstLine="0"/>
        <w:jc w:val="center"/>
      </w:pPr>
      <w:r>
        <w:rPr>
          <w:color w:val="231F20"/>
        </w:rPr>
        <w:t>*</w:t>
      </w:r>
    </w:p>
    <w:p>
      <w:pPr>
        <w:pStyle w:val="BodyText"/>
        <w:spacing w:line="268" w:lineRule="auto" w:before="228"/>
        <w:ind w:left="110" w:right="391"/>
      </w:pPr>
      <w:r>
        <w:rPr>
          <w:color w:val="231F20"/>
        </w:rPr>
        <w:t>Thế nào là cảnh giới xuất yếu? Là xuất yếu tương ưng với</w:t>
      </w:r>
      <w:r>
        <w:rPr>
          <w:color w:val="231F20"/>
          <w:spacing w:val="-39"/>
        </w:rPr>
        <w:t> </w:t>
      </w:r>
      <w:r>
        <w:rPr>
          <w:color w:val="231F20"/>
        </w:rPr>
        <w:t>xuất yếu.</w:t>
      </w:r>
      <w:r>
        <w:rPr>
          <w:color w:val="231F20"/>
          <w:spacing w:val="-14"/>
        </w:rPr>
        <w:t> </w:t>
      </w:r>
      <w:r>
        <w:rPr>
          <w:color w:val="231F20"/>
        </w:rPr>
        <w:t>Như</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hành</w:t>
      </w:r>
      <w:r>
        <w:rPr>
          <w:color w:val="231F20"/>
          <w:spacing w:val="-13"/>
        </w:rPr>
        <w:t> </w:t>
      </w:r>
      <w:r>
        <w:rPr>
          <w:color w:val="231F20"/>
        </w:rPr>
        <w:t>thức</w:t>
      </w:r>
      <w:r>
        <w:rPr>
          <w:color w:val="231F20"/>
          <w:spacing w:val="-13"/>
        </w:rPr>
        <w:t> </w:t>
      </w:r>
      <w:r>
        <w:rPr>
          <w:color w:val="231F20"/>
        </w:rPr>
        <w:t>đã</w:t>
      </w:r>
      <w:r>
        <w:rPr>
          <w:color w:val="231F20"/>
          <w:spacing w:val="-14"/>
        </w:rPr>
        <w:t> </w:t>
      </w:r>
      <w:r>
        <w:rPr>
          <w:color w:val="231F20"/>
        </w:rPr>
        <w:t>dấy</w:t>
      </w:r>
      <w:r>
        <w:rPr>
          <w:color w:val="231F20"/>
          <w:spacing w:val="-13"/>
        </w:rPr>
        <w:t> </w:t>
      </w:r>
      <w:r>
        <w:rPr>
          <w:color w:val="231F20"/>
        </w:rPr>
        <w:t>khởi</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khẩu,</w:t>
      </w:r>
      <w:r>
        <w:rPr>
          <w:color w:val="231F20"/>
          <w:spacing w:val="-13"/>
        </w:rPr>
        <w:t> </w:t>
      </w:r>
      <w:r>
        <w:rPr>
          <w:color w:val="231F20"/>
        </w:rPr>
        <w:t>đã</w:t>
      </w:r>
      <w:r>
        <w:rPr>
          <w:color w:val="231F20"/>
          <w:spacing w:val="-13"/>
        </w:rPr>
        <w:t> </w:t>
      </w:r>
      <w:r>
        <w:rPr>
          <w:color w:val="231F20"/>
        </w:rPr>
        <w:t>khởi tâm bất tương ưng hành và số</w:t>
      </w:r>
      <w:r>
        <w:rPr>
          <w:color w:val="231F20"/>
          <w:spacing w:val="-2"/>
        </w:rPr>
        <w:t> </w:t>
      </w:r>
      <w:r>
        <w:rPr>
          <w:color w:val="231F20"/>
        </w:rPr>
        <w:t>diệt.</w:t>
      </w:r>
    </w:p>
    <w:p>
      <w:pPr>
        <w:pStyle w:val="BodyText"/>
        <w:spacing w:line="268" w:lineRule="auto" w:before="105"/>
        <w:ind w:left="110" w:right="391"/>
      </w:pPr>
      <w:r>
        <w:rPr>
          <w:color w:val="231F20"/>
        </w:rPr>
        <w:t>Thế nào là cảnh giới không sân? Là không giận dữ tương ưng với không giận dữ. Như thọ tưởng hành thức đã khởi nghiệp thân, khẩu, đã khởi tâm bất tương ưng hành.</w:t>
      </w:r>
    </w:p>
    <w:p>
      <w:pPr>
        <w:pStyle w:val="BodyText"/>
        <w:spacing w:line="268" w:lineRule="auto" w:before="105"/>
        <w:ind w:left="110" w:right="391"/>
      </w:pPr>
      <w:r>
        <w:rPr>
          <w:color w:val="231F20"/>
        </w:rPr>
        <w:t>Thế nào là cảnh giới không hại? Là không hại tương ưng với không hại. Như thọ tưởng hành thức đã khởi nghiệp thân, khẩu, đã khởi tâm bất tương ưng hành.</w:t>
      </w:r>
    </w:p>
    <w:p>
      <w:pPr>
        <w:pStyle w:val="BodyText"/>
        <w:spacing w:before="106"/>
        <w:ind w:left="0" w:right="281" w:firstLine="0"/>
        <w:jc w:val="center"/>
      </w:pPr>
      <w:r>
        <w:rPr>
          <w:color w:val="231F20"/>
        </w:rPr>
        <w:t>*</w:t>
      </w:r>
    </w:p>
    <w:p>
      <w:pPr>
        <w:pStyle w:val="BodyText"/>
        <w:spacing w:line="355" w:lineRule="auto" w:before="227"/>
        <w:ind w:left="677" w:right="141" w:firstLine="0"/>
        <w:jc w:val="left"/>
      </w:pPr>
      <w:r>
        <w:rPr>
          <w:color w:val="231F20"/>
        </w:rPr>
        <w:t>Thế</w:t>
      </w:r>
      <w:r>
        <w:rPr>
          <w:color w:val="231F20"/>
          <w:spacing w:val="-21"/>
        </w:rPr>
        <w:t> </w:t>
      </w:r>
      <w:r>
        <w:rPr>
          <w:color w:val="231F20"/>
        </w:rPr>
        <w:t>nào</w:t>
      </w:r>
      <w:r>
        <w:rPr>
          <w:color w:val="231F20"/>
          <w:spacing w:val="-21"/>
        </w:rPr>
        <w:t> </w:t>
      </w:r>
      <w:r>
        <w:rPr>
          <w:color w:val="231F20"/>
        </w:rPr>
        <w:t>là</w:t>
      </w:r>
      <w:r>
        <w:rPr>
          <w:color w:val="231F20"/>
          <w:spacing w:val="-20"/>
        </w:rPr>
        <w:t> </w:t>
      </w:r>
      <w:r>
        <w:rPr>
          <w:color w:val="231F20"/>
        </w:rPr>
        <w:t>cõi</w:t>
      </w:r>
      <w:r>
        <w:rPr>
          <w:color w:val="231F20"/>
          <w:spacing w:val="-21"/>
        </w:rPr>
        <w:t> </w:t>
      </w:r>
      <w:r>
        <w:rPr>
          <w:color w:val="231F20"/>
          <w:spacing w:val="-3"/>
        </w:rPr>
        <w:t>Dục?</w:t>
      </w:r>
      <w:r>
        <w:rPr>
          <w:color w:val="231F20"/>
          <w:spacing w:val="-22"/>
        </w:rPr>
        <w:t> </w:t>
      </w:r>
      <w:r>
        <w:rPr>
          <w:color w:val="231F20"/>
        </w:rPr>
        <w:t>Là</w:t>
      </w:r>
      <w:r>
        <w:rPr>
          <w:color w:val="231F20"/>
          <w:spacing w:val="-20"/>
        </w:rPr>
        <w:t> </w:t>
      </w:r>
      <w:r>
        <w:rPr>
          <w:color w:val="231F20"/>
        </w:rPr>
        <w:t>như</w:t>
      </w:r>
      <w:r>
        <w:rPr>
          <w:color w:val="231F20"/>
          <w:spacing w:val="-21"/>
        </w:rPr>
        <w:t> </w:t>
      </w:r>
      <w:r>
        <w:rPr>
          <w:color w:val="231F20"/>
          <w:spacing w:val="-3"/>
        </w:rPr>
        <w:t>chốn</w:t>
      </w:r>
      <w:r>
        <w:rPr>
          <w:color w:val="231F20"/>
          <w:spacing w:val="-21"/>
        </w:rPr>
        <w:t> </w:t>
      </w:r>
      <w:r>
        <w:rPr>
          <w:color w:val="231F20"/>
        </w:rPr>
        <w:t>sai</w:t>
      </w:r>
      <w:r>
        <w:rPr>
          <w:color w:val="231F20"/>
          <w:spacing w:val="-20"/>
        </w:rPr>
        <w:t> </w:t>
      </w:r>
      <w:r>
        <w:rPr>
          <w:color w:val="231F20"/>
          <w:spacing w:val="-3"/>
        </w:rPr>
        <w:t>khiến</w:t>
      </w:r>
      <w:r>
        <w:rPr>
          <w:color w:val="231F20"/>
          <w:spacing w:val="-21"/>
        </w:rPr>
        <w:t> </w:t>
      </w:r>
      <w:r>
        <w:rPr>
          <w:color w:val="231F20"/>
        </w:rPr>
        <w:t>của</w:t>
      </w:r>
      <w:r>
        <w:rPr>
          <w:color w:val="231F20"/>
          <w:spacing w:val="-21"/>
        </w:rPr>
        <w:t> </w:t>
      </w:r>
      <w:r>
        <w:rPr>
          <w:color w:val="231F20"/>
          <w:spacing w:val="-3"/>
        </w:rPr>
        <w:t>pháp</w:t>
      </w:r>
      <w:r>
        <w:rPr>
          <w:color w:val="231F20"/>
          <w:spacing w:val="-20"/>
        </w:rPr>
        <w:t> </w:t>
      </w:r>
      <w:r>
        <w:rPr>
          <w:color w:val="231F20"/>
        </w:rPr>
        <w:t>sử</w:t>
      </w:r>
      <w:r>
        <w:rPr>
          <w:color w:val="231F20"/>
          <w:spacing w:val="-21"/>
        </w:rPr>
        <w:t> </w:t>
      </w:r>
      <w:r>
        <w:rPr>
          <w:color w:val="231F20"/>
        </w:rPr>
        <w:t>dục</w:t>
      </w:r>
      <w:r>
        <w:rPr>
          <w:color w:val="231F20"/>
          <w:spacing w:val="-21"/>
        </w:rPr>
        <w:t> </w:t>
      </w:r>
      <w:r>
        <w:rPr>
          <w:color w:val="231F20"/>
          <w:spacing w:val="-3"/>
        </w:rPr>
        <w:t>tham.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3"/>
        </w:rPr>
        <w:t> </w:t>
      </w:r>
      <w:r>
        <w:rPr>
          <w:color w:val="231F20"/>
        </w:rPr>
        <w:t>cõi</w:t>
      </w:r>
      <w:r>
        <w:rPr>
          <w:color w:val="231F20"/>
          <w:spacing w:val="-14"/>
        </w:rPr>
        <w:t> </w:t>
      </w:r>
      <w:r>
        <w:rPr>
          <w:color w:val="231F20"/>
          <w:spacing w:val="-3"/>
        </w:rPr>
        <w:t>Sắc?</w:t>
      </w:r>
      <w:r>
        <w:rPr>
          <w:color w:val="231F20"/>
          <w:spacing w:val="-14"/>
        </w:rPr>
        <w:t> </w:t>
      </w:r>
      <w:r>
        <w:rPr>
          <w:color w:val="231F20"/>
        </w:rPr>
        <w:t>Là</w:t>
      </w:r>
      <w:r>
        <w:rPr>
          <w:color w:val="231F20"/>
          <w:spacing w:val="-14"/>
        </w:rPr>
        <w:t> </w:t>
      </w:r>
      <w:r>
        <w:rPr>
          <w:color w:val="231F20"/>
        </w:rPr>
        <w:t>như</w:t>
      </w:r>
      <w:r>
        <w:rPr>
          <w:color w:val="231F20"/>
          <w:spacing w:val="-13"/>
        </w:rPr>
        <w:t> </w:t>
      </w:r>
      <w:r>
        <w:rPr>
          <w:color w:val="231F20"/>
          <w:spacing w:val="-3"/>
        </w:rPr>
        <w:t>chốn</w:t>
      </w:r>
      <w:r>
        <w:rPr>
          <w:color w:val="231F20"/>
          <w:spacing w:val="-14"/>
        </w:rPr>
        <w:t> </w:t>
      </w:r>
      <w:r>
        <w:rPr>
          <w:color w:val="231F20"/>
        </w:rPr>
        <w:t>sai</w:t>
      </w:r>
      <w:r>
        <w:rPr>
          <w:color w:val="231F20"/>
          <w:spacing w:val="-14"/>
        </w:rPr>
        <w:t> </w:t>
      </w:r>
      <w:r>
        <w:rPr>
          <w:color w:val="231F20"/>
          <w:spacing w:val="-3"/>
        </w:rPr>
        <w:t>khiến</w:t>
      </w:r>
      <w:r>
        <w:rPr>
          <w:color w:val="231F20"/>
          <w:spacing w:val="-13"/>
        </w:rPr>
        <w:t> </w:t>
      </w:r>
      <w:r>
        <w:rPr>
          <w:color w:val="231F20"/>
        </w:rPr>
        <w:t>của</w:t>
      </w:r>
      <w:r>
        <w:rPr>
          <w:color w:val="231F20"/>
          <w:spacing w:val="-14"/>
        </w:rPr>
        <w:t> </w:t>
      </w:r>
      <w:r>
        <w:rPr>
          <w:color w:val="231F20"/>
          <w:spacing w:val="-3"/>
        </w:rPr>
        <w:t>pháp</w:t>
      </w:r>
      <w:r>
        <w:rPr>
          <w:color w:val="231F20"/>
          <w:spacing w:val="-14"/>
        </w:rPr>
        <w:t> </w:t>
      </w:r>
      <w:r>
        <w:rPr>
          <w:color w:val="231F20"/>
        </w:rPr>
        <w:t>sử</w:t>
      </w:r>
      <w:r>
        <w:rPr>
          <w:color w:val="231F20"/>
          <w:spacing w:val="-13"/>
        </w:rPr>
        <w:t> </w:t>
      </w:r>
      <w:r>
        <w:rPr>
          <w:color w:val="231F20"/>
        </w:rPr>
        <w:t>sắc</w:t>
      </w:r>
      <w:r>
        <w:rPr>
          <w:color w:val="231F20"/>
          <w:spacing w:val="-14"/>
        </w:rPr>
        <w:t> </w:t>
      </w:r>
      <w:r>
        <w:rPr>
          <w:color w:val="231F20"/>
          <w:spacing w:val="-3"/>
        </w:rPr>
        <w:t>tham.</w:t>
      </w:r>
    </w:p>
    <w:p>
      <w:pPr>
        <w:pStyle w:val="BodyText"/>
        <w:spacing w:line="268" w:lineRule="auto" w:before="0"/>
        <w:ind w:left="110" w:right="326"/>
        <w:jc w:val="left"/>
      </w:pPr>
      <w:r>
        <w:rPr>
          <w:color w:val="231F20"/>
        </w:rPr>
        <w:t>Thế nào là cõi Vô sắc? Là như chốn sai khiến của pháp sử vô sắc tham.</w:t>
      </w:r>
    </w:p>
    <w:p>
      <w:pPr>
        <w:pStyle w:val="BodyText"/>
        <w:spacing w:before="120"/>
        <w:ind w:left="0" w:right="281" w:firstLine="0"/>
        <w:jc w:val="center"/>
      </w:pPr>
      <w:r>
        <w:rPr>
          <w:color w:val="231F20"/>
        </w:rPr>
        <w:t>*</w:t>
      </w:r>
    </w:p>
    <w:p>
      <w:pPr>
        <w:pStyle w:val="BodyText"/>
        <w:spacing w:line="276" w:lineRule="auto" w:before="244"/>
        <w:ind w:left="110" w:right="141"/>
        <w:jc w:val="left"/>
      </w:pPr>
      <w:r>
        <w:rPr>
          <w:color w:val="231F20"/>
        </w:rPr>
        <w:t>Thế nào là cảnh giới sắc? Là cảnh giới của sắc nơi cõi Dục. Đó gọi là cảnh giới của sắc.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cảnh</w:t>
      </w:r>
      <w:r>
        <w:rPr>
          <w:color w:val="231F20"/>
          <w:spacing w:val="-7"/>
        </w:rPr>
        <w:t> </w:t>
      </w:r>
      <w:r>
        <w:rPr>
          <w:color w:val="231F20"/>
        </w:rPr>
        <w:t>giới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bốn</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cảnh</w:t>
      </w:r>
      <w:r>
        <w:rPr>
          <w:color w:val="231F20"/>
          <w:spacing w:val="-7"/>
        </w:rPr>
        <w:t> </w:t>
      </w:r>
      <w:r>
        <w:rPr>
          <w:color w:val="231F20"/>
        </w:rPr>
        <w:t>giới của vô</w:t>
      </w:r>
      <w:r>
        <w:rPr>
          <w:color w:val="231F20"/>
          <w:spacing w:val="-1"/>
        </w:rPr>
        <w:t> </w:t>
      </w:r>
      <w:r>
        <w:rPr>
          <w:color w:val="231F20"/>
        </w:rPr>
        <w:t>sắc.</w:t>
      </w:r>
    </w:p>
    <w:p>
      <w:pPr>
        <w:pStyle w:val="BodyText"/>
        <w:spacing w:line="276" w:lineRule="auto" w:before="114"/>
        <w:ind w:right="108"/>
      </w:pPr>
      <w:r>
        <w:rPr>
          <w:color w:val="231F20"/>
        </w:rPr>
        <w:t>Thế nào là cảnh giới diệt? Là số diệt và phi số diệt. Đó gọi là cảnh giới của diệt.</w:t>
      </w:r>
    </w:p>
    <w:p>
      <w:pPr>
        <w:pStyle w:val="BodyText"/>
        <w:spacing w:line="276" w:lineRule="auto" w:before="113"/>
        <w:ind w:right="108"/>
      </w:pPr>
      <w:r>
        <w:rPr>
          <w:color w:val="231F20"/>
        </w:rPr>
        <w:t>Lại nữa, hết thảy sắc pháp, đó gọi là sắc giới. </w:t>
      </w:r>
      <w:r>
        <w:rPr>
          <w:color w:val="231F20"/>
          <w:spacing w:val="-4"/>
        </w:rPr>
        <w:t>Trừ </w:t>
      </w:r>
      <w:r>
        <w:rPr>
          <w:color w:val="231F20"/>
        </w:rPr>
        <w:t>số diệt, phi số</w:t>
      </w:r>
      <w:r>
        <w:rPr>
          <w:color w:val="231F20"/>
          <w:spacing w:val="-7"/>
        </w:rPr>
        <w:t> </w:t>
      </w:r>
      <w:r>
        <w:rPr>
          <w:color w:val="231F20"/>
        </w:rPr>
        <w:t>diệt,</w:t>
      </w:r>
      <w:r>
        <w:rPr>
          <w:color w:val="231F20"/>
          <w:spacing w:val="-6"/>
        </w:rPr>
        <w:t> </w:t>
      </w:r>
      <w:r>
        <w:rPr>
          <w:color w:val="231F20"/>
        </w:rPr>
        <w:t>hết</w:t>
      </w:r>
      <w:r>
        <w:rPr>
          <w:color w:val="231F20"/>
          <w:spacing w:val="-7"/>
        </w:rPr>
        <w:t> </w:t>
      </w:r>
      <w:r>
        <w:rPr>
          <w:color w:val="231F20"/>
        </w:rPr>
        <w:t>thảy</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sắc</w:t>
      </w:r>
      <w:r>
        <w:rPr>
          <w:color w:val="231F20"/>
          <w:spacing w:val="-7"/>
        </w:rPr>
        <w:t> </w:t>
      </w:r>
      <w:r>
        <w:rPr>
          <w:color w:val="231F20"/>
        </w:rPr>
        <w:t>pháp</w:t>
      </w:r>
      <w:r>
        <w:rPr>
          <w:color w:val="231F20"/>
          <w:spacing w:val="-6"/>
        </w:rPr>
        <w:t> </w:t>
      </w:r>
      <w:r>
        <w:rPr>
          <w:color w:val="231F20"/>
        </w:rPr>
        <w:t>còn,</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giới.</w:t>
      </w:r>
      <w:r>
        <w:rPr>
          <w:color w:val="231F20"/>
          <w:spacing w:val="-6"/>
        </w:rPr>
        <w:t> </w:t>
      </w:r>
      <w:r>
        <w:rPr>
          <w:color w:val="231F20"/>
        </w:rPr>
        <w:t>Số diệt và phi số diệt, đó gọi là diệt</w:t>
      </w:r>
      <w:r>
        <w:rPr>
          <w:color w:val="231F20"/>
          <w:spacing w:val="-2"/>
        </w:rPr>
        <w:t> </w:t>
      </w:r>
      <w:r>
        <w:rPr>
          <w:color w:val="231F20"/>
        </w:rPr>
        <w:t>giới.</w:t>
      </w:r>
    </w:p>
    <w:p>
      <w:pPr>
        <w:pStyle w:val="BodyText"/>
        <w:spacing w:before="114"/>
        <w:ind w:left="3872" w:firstLine="0"/>
        <w:jc w:val="left"/>
      </w:pPr>
      <w:r>
        <w:rPr>
          <w:color w:val="231F20"/>
        </w:rPr>
        <w:t>*</w:t>
      </w:r>
    </w:p>
    <w:p>
      <w:pPr>
        <w:pStyle w:val="BodyText"/>
        <w:spacing w:line="276" w:lineRule="auto" w:before="244"/>
        <w:jc w:val="left"/>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dục</w:t>
      </w:r>
      <w:r>
        <w:rPr>
          <w:color w:val="231F20"/>
          <w:spacing w:val="-4"/>
        </w:rPr>
        <w:t> </w:t>
      </w:r>
      <w:r>
        <w:rPr>
          <w:color w:val="231F20"/>
        </w:rPr>
        <w:t>hữu?</w:t>
      </w:r>
      <w:r>
        <w:rPr>
          <w:color w:val="231F20"/>
          <w:spacing w:val="-5"/>
        </w:rPr>
        <w:t> </w:t>
      </w:r>
      <w:r>
        <w:rPr>
          <w:color w:val="231F20"/>
        </w:rPr>
        <w:t>Là</w:t>
      </w:r>
      <w:r>
        <w:rPr>
          <w:color w:val="231F20"/>
          <w:spacing w:val="-4"/>
        </w:rPr>
        <w:t> </w:t>
      </w:r>
      <w:r>
        <w:rPr>
          <w:color w:val="231F20"/>
        </w:rPr>
        <w:t>như</w:t>
      </w:r>
      <w:r>
        <w:rPr>
          <w:color w:val="231F20"/>
          <w:spacing w:val="-4"/>
        </w:rPr>
        <w:t> </w:t>
      </w:r>
      <w:r>
        <w:rPr>
          <w:color w:val="231F20"/>
        </w:rPr>
        <w:t>nghiệp</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nhận</w:t>
      </w:r>
      <w:r>
        <w:rPr>
          <w:color w:val="231F20"/>
          <w:spacing w:val="-4"/>
        </w:rPr>
        <w:t> </w:t>
      </w:r>
      <w:r>
        <w:rPr>
          <w:color w:val="231F20"/>
        </w:rPr>
        <w:t>duyên chuyển khởi nghiệp báo kia vào đời vị lai.</w:t>
      </w:r>
    </w:p>
    <w:p>
      <w:pPr>
        <w:pStyle w:val="BodyText"/>
        <w:spacing w:line="276" w:lineRule="auto" w:before="113"/>
        <w:jc w:val="left"/>
      </w:pPr>
      <w:r>
        <w:rPr>
          <w:color w:val="231F20"/>
        </w:rPr>
        <w:t>Thế nào là sắc hữu? Là như nghiệp thuộc cõi Sắc, nhận duyên chuyển khởi nghiệp báo kia vào đời vị lai.</w:t>
      </w:r>
    </w:p>
    <w:p>
      <w:pPr>
        <w:pStyle w:val="BodyText"/>
        <w:spacing w:line="276" w:lineRule="auto" w:before="114"/>
        <w:jc w:val="left"/>
      </w:pPr>
      <w:r>
        <w:rPr>
          <w:color w:val="231F20"/>
        </w:rPr>
        <w:t>Thế nào là vô sắc hữu? Là như nghiệp thuộc cõi Vô sắc, nhận duyên chuyển khởi nghiệp báo kia vào đời vị lai.</w:t>
      </w:r>
    </w:p>
    <w:p>
      <w:pPr>
        <w:pStyle w:val="BodyText"/>
        <w:spacing w:before="114"/>
        <w:ind w:left="3872" w:firstLine="0"/>
        <w:jc w:val="left"/>
      </w:pPr>
      <w:r>
        <w:rPr>
          <w:color w:val="231F20"/>
        </w:rPr>
        <w:t>*</w:t>
      </w:r>
    </w:p>
    <w:p>
      <w:pPr>
        <w:pStyle w:val="BodyText"/>
        <w:spacing w:line="276" w:lineRule="auto" w:before="243"/>
        <w:ind w:right="106"/>
      </w:pPr>
      <w:r>
        <w:rPr>
          <w:color w:val="231F20"/>
        </w:rPr>
        <w:t>Thế nào là dục lậu? Là trừ vô minh thuộc cõi Dục, còn lại là phiền não triền tương ưng với kiết sử trói buộc thuộc cõi Dục. Đó gọi là dục lậu.</w:t>
      </w:r>
    </w:p>
    <w:p>
      <w:pPr>
        <w:pStyle w:val="BodyText"/>
        <w:spacing w:line="276" w:lineRule="auto" w:before="114"/>
        <w:ind w:right="107"/>
      </w:pPr>
      <w:r>
        <w:rPr>
          <w:color w:val="231F20"/>
        </w:rPr>
        <w:t>Thế nào là hữu lậu? Là trừ vô minh thuộc cõi Sắc, Vô sắc, còn lại là phiền não triền tương ưng với kiết sử trói buộc thuộc cõi Sắc, Vô sắc. Đó gọi là hữu lậu.</w:t>
      </w:r>
    </w:p>
    <w:p>
      <w:pPr>
        <w:pStyle w:val="BodyText"/>
        <w:spacing w:before="114"/>
        <w:ind w:left="960" w:firstLine="0"/>
      </w:pPr>
      <w:r>
        <w:rPr>
          <w:color w:val="231F20"/>
        </w:rPr>
        <w:t>Thế nào là vô minh lậu? Là ngu tối không biết gì trong ba</w:t>
      </w:r>
      <w:r>
        <w:rPr>
          <w:color w:val="231F20"/>
          <w:spacing w:val="55"/>
        </w:rPr>
        <w:t> </w:t>
      </w:r>
      <w:r>
        <w:rPr>
          <w:color w:val="231F20"/>
        </w:rPr>
        <w:t>cõi.</w:t>
      </w:r>
    </w:p>
    <w:p>
      <w:pPr>
        <w:pStyle w:val="BodyText"/>
        <w:spacing w:before="45"/>
        <w:ind w:firstLine="0"/>
      </w:pPr>
      <w:r>
        <w:rPr>
          <w:color w:val="231F20"/>
        </w:rPr>
        <w:t>Đó gọi là vô minh lậu.</w:t>
      </w:r>
    </w:p>
    <w:p>
      <w:pPr>
        <w:pStyle w:val="BodyText"/>
        <w:spacing w:before="159"/>
        <w:ind w:left="283" w:firstLine="0"/>
        <w:jc w:val="center"/>
      </w:pPr>
      <w:r>
        <w:rPr>
          <w:color w:val="231F20"/>
        </w:rPr>
        <w:t>*</w:t>
      </w:r>
    </w:p>
    <w:p>
      <w:pPr>
        <w:pStyle w:val="BodyText"/>
        <w:spacing w:line="276" w:lineRule="auto" w:before="243"/>
        <w:ind w:right="326"/>
        <w:jc w:val="left"/>
      </w:pPr>
      <w:r>
        <w:rPr>
          <w:color w:val="231F20"/>
        </w:rPr>
        <w:t>Thế nào là đời quá khứ? Là như hành đã khởi, cùng khởi, sinh, cùng sinh, chuyển, đã chuyển, đã có, đã đi qua, đã biến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5" w:firstLine="0"/>
      </w:pPr>
      <w:r>
        <w:rPr>
          <w:color w:val="231F20"/>
        </w:rPr>
        <w:t>chuyển, đi qua hết, hoàn toàn là quá khứ, thuộc về quá khứ. Đó gọi là đời quá khứ.</w:t>
      </w:r>
    </w:p>
    <w:p>
      <w:pPr>
        <w:pStyle w:val="BodyText"/>
        <w:spacing w:line="276" w:lineRule="auto" w:before="114"/>
        <w:ind w:left="110" w:right="390"/>
      </w:pPr>
      <w:r>
        <w:rPr>
          <w:color w:val="231F20"/>
        </w:rPr>
        <w:t>Thế nào là đời vị lai? Là như hành chưa khởi, chưa cùng khởi, chưa sinh, chưa cùng sinh, chưa chuyển, chưa đã chuyển, chưa có, chưa hiện tại, chưa đến, hoàn toàn chưa đến, thuộc về đời vị lai. Đó gọi là đời vị lai.</w:t>
      </w:r>
    </w:p>
    <w:p>
      <w:pPr>
        <w:pStyle w:val="BodyText"/>
        <w:spacing w:line="276" w:lineRule="auto" w:before="114"/>
        <w:ind w:left="110" w:right="390"/>
      </w:pPr>
      <w:r>
        <w:rPr>
          <w:color w:val="231F20"/>
        </w:rPr>
        <w:t>Thế nào là đời hiện tại? Là như hành đang khởi, cùng </w:t>
      </w:r>
      <w:r>
        <w:rPr>
          <w:color w:val="231F20"/>
          <w:spacing w:val="-3"/>
        </w:rPr>
        <w:t>khởi, </w:t>
      </w:r>
      <w:r>
        <w:rPr>
          <w:color w:val="231F20"/>
        </w:rPr>
        <w:t>sinh,</w:t>
      </w:r>
      <w:r>
        <w:rPr>
          <w:color w:val="231F20"/>
          <w:spacing w:val="-5"/>
        </w:rPr>
        <w:t> </w:t>
      </w:r>
      <w:r>
        <w:rPr>
          <w:color w:val="231F20"/>
        </w:rPr>
        <w:t>cùng</w:t>
      </w:r>
      <w:r>
        <w:rPr>
          <w:color w:val="231F20"/>
          <w:spacing w:val="-5"/>
        </w:rPr>
        <w:t> </w:t>
      </w:r>
      <w:r>
        <w:rPr>
          <w:color w:val="231F20"/>
        </w:rPr>
        <w:t>sinh,</w:t>
      </w:r>
      <w:r>
        <w:rPr>
          <w:color w:val="231F20"/>
          <w:spacing w:val="-4"/>
        </w:rPr>
        <w:t> </w:t>
      </w:r>
      <w:r>
        <w:rPr>
          <w:color w:val="231F20"/>
        </w:rPr>
        <w:t>chuyển,</w:t>
      </w:r>
      <w:r>
        <w:rPr>
          <w:color w:val="231F20"/>
          <w:spacing w:val="-5"/>
        </w:rPr>
        <w:t> </w:t>
      </w:r>
      <w:r>
        <w:rPr>
          <w:color w:val="231F20"/>
        </w:rPr>
        <w:t>đã</w:t>
      </w:r>
      <w:r>
        <w:rPr>
          <w:color w:val="231F20"/>
          <w:spacing w:val="-4"/>
        </w:rPr>
        <w:t> </w:t>
      </w:r>
      <w:r>
        <w:rPr>
          <w:color w:val="231F20"/>
        </w:rPr>
        <w:t>chuyển,</w:t>
      </w:r>
      <w:r>
        <w:rPr>
          <w:color w:val="231F20"/>
          <w:spacing w:val="-5"/>
        </w:rPr>
        <w:t> </w:t>
      </w:r>
      <w:r>
        <w:rPr>
          <w:color w:val="231F20"/>
        </w:rPr>
        <w:t>đã</w:t>
      </w:r>
      <w:r>
        <w:rPr>
          <w:color w:val="231F20"/>
          <w:spacing w:val="-5"/>
        </w:rPr>
        <w:t> </w:t>
      </w:r>
      <w:r>
        <w:rPr>
          <w:color w:val="231F20"/>
        </w:rPr>
        <w:t>có,</w:t>
      </w:r>
      <w:r>
        <w:rPr>
          <w:color w:val="231F20"/>
          <w:spacing w:val="-4"/>
        </w:rPr>
        <w:t> </w:t>
      </w:r>
      <w:r>
        <w:rPr>
          <w:color w:val="231F20"/>
        </w:rPr>
        <w:t>đã</w:t>
      </w:r>
      <w:r>
        <w:rPr>
          <w:color w:val="231F20"/>
          <w:spacing w:val="-5"/>
        </w:rPr>
        <w:t> </w:t>
      </w:r>
      <w:r>
        <w:rPr>
          <w:color w:val="231F20"/>
        </w:rPr>
        <w:t>trụ</w:t>
      </w:r>
      <w:r>
        <w:rPr>
          <w:color w:val="231F20"/>
          <w:spacing w:val="-4"/>
        </w:rPr>
        <w:t> </w:t>
      </w:r>
      <w:r>
        <w:rPr>
          <w:color w:val="231F20"/>
        </w:rPr>
        <w:t>trong</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chưa chuyển biến hết nơi hiện tại, hoàn toàn là hiện tại, thuộc về đời hiện tại. Đó gọi là đời hiện</w:t>
      </w:r>
      <w:r>
        <w:rPr>
          <w:color w:val="231F20"/>
          <w:spacing w:val="-2"/>
        </w:rPr>
        <w:t> </w:t>
      </w:r>
      <w:r>
        <w:rPr>
          <w:color w:val="231F20"/>
        </w:rPr>
        <w:t>tại.</w:t>
      </w:r>
    </w:p>
    <w:p>
      <w:pPr>
        <w:pStyle w:val="BodyText"/>
        <w:spacing w:before="114"/>
        <w:ind w:left="0" w:right="281" w:firstLine="0"/>
        <w:jc w:val="center"/>
      </w:pPr>
      <w:r>
        <w:rPr>
          <w:color w:val="231F20"/>
        </w:rPr>
        <w:t>*</w:t>
      </w:r>
    </w:p>
    <w:p>
      <w:pPr>
        <w:pStyle w:val="BodyText"/>
        <w:spacing w:line="367" w:lineRule="auto" w:before="243"/>
        <w:ind w:left="677" w:right="1700" w:firstLine="0"/>
        <w:jc w:val="left"/>
      </w:pPr>
      <w:r>
        <w:rPr>
          <w:color w:val="231F20"/>
        </w:rPr>
        <w:t>Thế nào là nói sự việc quá khứ? Là hành quá khứ. Thế nào là nói sự việc vị lai? Là hành vị lai.</w:t>
      </w:r>
    </w:p>
    <w:p>
      <w:pPr>
        <w:pStyle w:val="BodyText"/>
        <w:spacing w:before="0"/>
        <w:ind w:left="677" w:firstLine="0"/>
        <w:jc w:val="left"/>
      </w:pPr>
      <w:r>
        <w:rPr>
          <w:color w:val="231F20"/>
        </w:rPr>
        <w:t>Thế nào là nói sự việc hiện tại? Là hành hiện tại.</w:t>
      </w:r>
    </w:p>
    <w:p>
      <w:pPr>
        <w:pStyle w:val="BodyText"/>
        <w:spacing w:before="159"/>
        <w:ind w:left="0" w:right="281" w:firstLine="0"/>
        <w:jc w:val="center"/>
      </w:pPr>
      <w:r>
        <w:rPr>
          <w:color w:val="231F20"/>
        </w:rPr>
        <w:t>*</w:t>
      </w:r>
    </w:p>
    <w:p>
      <w:pPr>
        <w:pStyle w:val="BodyText"/>
        <w:spacing w:line="276" w:lineRule="auto" w:before="243"/>
        <w:ind w:left="110" w:right="390"/>
      </w:pPr>
      <w:r>
        <w:rPr>
          <w:color w:val="231F20"/>
        </w:rPr>
        <w:t>Thế nào là khổ của khổ khổ, khổ của biến khổ, khổ của hành khổ? Là khổ của khổ khổ thuộc cõi Dục, khổ của biến khổ thuộc cõi Sắc, khổ của hành khổ thuộc cõi Vô sắc.</w:t>
      </w:r>
    </w:p>
    <w:p>
      <w:pPr>
        <w:pStyle w:val="BodyText"/>
        <w:spacing w:line="276" w:lineRule="auto" w:before="114"/>
        <w:ind w:left="110" w:right="391"/>
      </w:pPr>
      <w:r>
        <w:rPr>
          <w:color w:val="231F20"/>
        </w:rPr>
        <w:t>Lại</w:t>
      </w:r>
      <w:r>
        <w:rPr>
          <w:color w:val="231F20"/>
          <w:spacing w:val="-6"/>
        </w:rPr>
        <w:t> </w:t>
      </w:r>
      <w:r>
        <w:rPr>
          <w:color w:val="231F20"/>
        </w:rPr>
        <w:t>nữa,</w:t>
      </w:r>
      <w:r>
        <w:rPr>
          <w:color w:val="231F20"/>
          <w:spacing w:val="-6"/>
        </w:rPr>
        <w:t> </w:t>
      </w:r>
      <w:r>
        <w:rPr>
          <w:color w:val="231F20"/>
        </w:rPr>
        <w:t>khổ</w:t>
      </w:r>
      <w:r>
        <w:rPr>
          <w:color w:val="231F20"/>
          <w:spacing w:val="-6"/>
        </w:rPr>
        <w:t> </w:t>
      </w:r>
      <w:r>
        <w:rPr>
          <w:color w:val="231F20"/>
        </w:rPr>
        <w:t>của</w:t>
      </w:r>
      <w:r>
        <w:rPr>
          <w:color w:val="231F20"/>
          <w:spacing w:val="-6"/>
        </w:rPr>
        <w:t> </w:t>
      </w:r>
      <w:r>
        <w:rPr>
          <w:color w:val="231F20"/>
        </w:rPr>
        <w:t>khổ</w:t>
      </w:r>
      <w:r>
        <w:rPr>
          <w:color w:val="231F20"/>
          <w:spacing w:val="-6"/>
        </w:rPr>
        <w:t> </w:t>
      </w:r>
      <w:r>
        <w:rPr>
          <w:color w:val="231F20"/>
        </w:rPr>
        <w:t>khổ</w:t>
      </w:r>
      <w:r>
        <w:rPr>
          <w:color w:val="231F20"/>
          <w:spacing w:val="-6"/>
        </w:rPr>
        <w:t> </w:t>
      </w:r>
      <w:r>
        <w:rPr>
          <w:color w:val="231F20"/>
        </w:rPr>
        <w:t>nơi</w:t>
      </w:r>
      <w:r>
        <w:rPr>
          <w:color w:val="231F20"/>
          <w:spacing w:val="-6"/>
        </w:rPr>
        <w:t> </w:t>
      </w:r>
      <w:r>
        <w:rPr>
          <w:color w:val="231F20"/>
        </w:rPr>
        <w:t>khổ</w:t>
      </w:r>
      <w:r>
        <w:rPr>
          <w:color w:val="231F20"/>
          <w:spacing w:val="-6"/>
        </w:rPr>
        <w:t> </w:t>
      </w:r>
      <w:r>
        <w:rPr>
          <w:color w:val="231F20"/>
        </w:rPr>
        <w:t>thọ,</w:t>
      </w:r>
      <w:r>
        <w:rPr>
          <w:color w:val="231F20"/>
          <w:spacing w:val="-6"/>
        </w:rPr>
        <w:t> </w:t>
      </w:r>
      <w:r>
        <w:rPr>
          <w:color w:val="231F20"/>
        </w:rPr>
        <w:t>khổ</w:t>
      </w:r>
      <w:r>
        <w:rPr>
          <w:color w:val="231F20"/>
          <w:spacing w:val="-6"/>
        </w:rPr>
        <w:t> </w:t>
      </w:r>
      <w:r>
        <w:rPr>
          <w:color w:val="231F20"/>
        </w:rPr>
        <w:t>của</w:t>
      </w:r>
      <w:r>
        <w:rPr>
          <w:color w:val="231F20"/>
          <w:spacing w:val="-6"/>
        </w:rPr>
        <w:t> </w:t>
      </w:r>
      <w:r>
        <w:rPr>
          <w:color w:val="231F20"/>
        </w:rPr>
        <w:t>biến</w:t>
      </w:r>
      <w:r>
        <w:rPr>
          <w:color w:val="231F20"/>
          <w:spacing w:val="-6"/>
        </w:rPr>
        <w:t> </w:t>
      </w:r>
      <w:r>
        <w:rPr>
          <w:color w:val="231F20"/>
        </w:rPr>
        <w:t>khổ</w:t>
      </w:r>
      <w:r>
        <w:rPr>
          <w:color w:val="231F20"/>
          <w:spacing w:val="-6"/>
        </w:rPr>
        <w:t> </w:t>
      </w:r>
      <w:r>
        <w:rPr>
          <w:color w:val="231F20"/>
        </w:rPr>
        <w:t>nơi</w:t>
      </w:r>
      <w:r>
        <w:rPr>
          <w:color w:val="231F20"/>
          <w:spacing w:val="-6"/>
        </w:rPr>
        <w:t> </w:t>
      </w:r>
      <w:r>
        <w:rPr>
          <w:color w:val="231F20"/>
        </w:rPr>
        <w:t>lạc thọ, khổ của hành khổ nơi không khổ không lạc thọ.</w:t>
      </w:r>
    </w:p>
    <w:p>
      <w:pPr>
        <w:pStyle w:val="BodyText"/>
        <w:spacing w:line="276" w:lineRule="auto" w:before="114"/>
        <w:ind w:left="110" w:right="391"/>
      </w:pPr>
      <w:r>
        <w:rPr>
          <w:color w:val="231F20"/>
        </w:rPr>
        <w:t>Lại nữa, khổ của khổ khổ nơi không phải hành ý lạc, khổ của biến</w:t>
      </w:r>
      <w:r>
        <w:rPr>
          <w:color w:val="231F20"/>
          <w:spacing w:val="-4"/>
        </w:rPr>
        <w:t> </w:t>
      </w:r>
      <w:r>
        <w:rPr>
          <w:color w:val="231F20"/>
        </w:rPr>
        <w:t>khổ</w:t>
      </w:r>
      <w:r>
        <w:rPr>
          <w:color w:val="231F20"/>
          <w:spacing w:val="-4"/>
        </w:rPr>
        <w:t> </w:t>
      </w:r>
      <w:r>
        <w:rPr>
          <w:color w:val="231F20"/>
        </w:rPr>
        <w:t>nơi</w:t>
      </w:r>
      <w:r>
        <w:rPr>
          <w:color w:val="231F20"/>
          <w:spacing w:val="-4"/>
        </w:rPr>
        <w:t> </w:t>
      </w:r>
      <w:r>
        <w:rPr>
          <w:color w:val="231F20"/>
        </w:rPr>
        <w:t>hành</w:t>
      </w:r>
      <w:r>
        <w:rPr>
          <w:color w:val="231F20"/>
          <w:spacing w:val="-4"/>
        </w:rPr>
        <w:t> </w:t>
      </w:r>
      <w:r>
        <w:rPr>
          <w:color w:val="231F20"/>
        </w:rPr>
        <w:t>ý</w:t>
      </w:r>
      <w:r>
        <w:rPr>
          <w:color w:val="231F20"/>
          <w:spacing w:val="-4"/>
        </w:rPr>
        <w:t> </w:t>
      </w:r>
      <w:r>
        <w:rPr>
          <w:color w:val="231F20"/>
        </w:rPr>
        <w:t>lạc,</w:t>
      </w:r>
      <w:r>
        <w:rPr>
          <w:color w:val="231F20"/>
          <w:spacing w:val="-4"/>
        </w:rPr>
        <w:t> </w:t>
      </w:r>
      <w:r>
        <w:rPr>
          <w:color w:val="231F20"/>
        </w:rPr>
        <w:t>khổ</w:t>
      </w:r>
      <w:r>
        <w:rPr>
          <w:color w:val="231F20"/>
          <w:spacing w:val="-4"/>
        </w:rPr>
        <w:t> </w:t>
      </w:r>
      <w:r>
        <w:rPr>
          <w:color w:val="231F20"/>
        </w:rPr>
        <w:t>của</w:t>
      </w:r>
      <w:r>
        <w:rPr>
          <w:color w:val="231F20"/>
          <w:spacing w:val="-4"/>
        </w:rPr>
        <w:t> </w:t>
      </w:r>
      <w:r>
        <w:rPr>
          <w:color w:val="231F20"/>
        </w:rPr>
        <w:t>hành</w:t>
      </w:r>
      <w:r>
        <w:rPr>
          <w:color w:val="231F20"/>
          <w:spacing w:val="-4"/>
        </w:rPr>
        <w:t> </w:t>
      </w:r>
      <w:r>
        <w:rPr>
          <w:color w:val="231F20"/>
        </w:rPr>
        <w:t>khổ</w:t>
      </w:r>
      <w:r>
        <w:rPr>
          <w:color w:val="231F20"/>
          <w:spacing w:val="-4"/>
        </w:rPr>
        <w:t> </w:t>
      </w:r>
      <w:r>
        <w:rPr>
          <w:color w:val="231F20"/>
        </w:rPr>
        <w:t>nơi</w:t>
      </w:r>
      <w:r>
        <w:rPr>
          <w:color w:val="231F20"/>
          <w:spacing w:val="-4"/>
        </w:rPr>
        <w:t> </w:t>
      </w:r>
      <w:r>
        <w:rPr>
          <w:color w:val="231F20"/>
        </w:rPr>
        <w:t>hành</w:t>
      </w:r>
      <w:r>
        <w:rPr>
          <w:color w:val="231F20"/>
          <w:spacing w:val="-4"/>
        </w:rPr>
        <w:t> </w:t>
      </w:r>
      <w:r>
        <w:rPr>
          <w:color w:val="231F20"/>
        </w:rPr>
        <w:t>phi</w:t>
      </w:r>
      <w:r>
        <w:rPr>
          <w:color w:val="231F20"/>
          <w:spacing w:val="-4"/>
        </w:rPr>
        <w:t> </w:t>
      </w:r>
      <w:r>
        <w:rPr>
          <w:color w:val="231F20"/>
        </w:rPr>
        <w:t>ý</w:t>
      </w:r>
      <w:r>
        <w:rPr>
          <w:color w:val="231F20"/>
          <w:spacing w:val="-4"/>
        </w:rPr>
        <w:t> </w:t>
      </w:r>
      <w:r>
        <w:rPr>
          <w:color w:val="231F20"/>
        </w:rPr>
        <w:t>lạc</w:t>
      </w:r>
      <w:r>
        <w:rPr>
          <w:color w:val="231F20"/>
          <w:spacing w:val="-4"/>
        </w:rPr>
        <w:t> </w:t>
      </w:r>
      <w:r>
        <w:rPr>
          <w:color w:val="231F20"/>
        </w:rPr>
        <w:t>phi</w:t>
      </w:r>
      <w:r>
        <w:rPr>
          <w:color w:val="231F20"/>
          <w:spacing w:val="-4"/>
        </w:rPr>
        <w:t> </w:t>
      </w:r>
      <w:r>
        <w:rPr>
          <w:color w:val="231F20"/>
        </w:rPr>
        <w:t>phi ý lạc.</w:t>
      </w:r>
    </w:p>
    <w:p>
      <w:pPr>
        <w:pStyle w:val="BodyText"/>
        <w:spacing w:before="114"/>
        <w:ind w:left="0" w:right="281" w:firstLine="0"/>
        <w:jc w:val="center"/>
      </w:pPr>
      <w:r>
        <w:rPr>
          <w:color w:val="231F20"/>
        </w:rPr>
        <w:t>*</w:t>
      </w:r>
    </w:p>
    <w:p>
      <w:pPr>
        <w:pStyle w:val="BodyText"/>
        <w:spacing w:line="276" w:lineRule="auto" w:before="243"/>
        <w:ind w:left="110" w:right="490"/>
        <w:jc w:val="left"/>
      </w:pPr>
      <w:r>
        <w:rPr>
          <w:color w:val="231F20"/>
        </w:rPr>
        <w:t>Thế nào là pháp có giác có quán? Là như giác, quán tương ưng</w:t>
      </w:r>
      <w:r>
        <w:rPr>
          <w:color w:val="231F20"/>
          <w:spacing w:val="5"/>
        </w:rPr>
        <w:t> </w:t>
      </w:r>
      <w:r>
        <w:rPr>
          <w:color w:val="231F20"/>
        </w:rPr>
        <w:t>nhau.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Thế nào là pháp không giác có quán? Là như pháp quán tương ưng nhưng giác không tương ưng.</w:t>
      </w:r>
    </w:p>
    <w:p>
      <w:pPr>
        <w:pStyle w:val="BodyText"/>
        <w:spacing w:line="273" w:lineRule="auto" w:before="112"/>
        <w:jc w:val="left"/>
      </w:pPr>
      <w:r>
        <w:rPr>
          <w:color w:val="231F20"/>
        </w:rPr>
        <w:t>Thế nào là pháp không giác không quán? Là như pháp giác, quán không tương ưng nhau.</w:t>
      </w:r>
    </w:p>
    <w:p>
      <w:pPr>
        <w:pStyle w:val="BodyText"/>
        <w:ind w:left="3872" w:firstLine="0"/>
        <w:jc w:val="left"/>
      </w:pPr>
      <w:r>
        <w:rPr>
          <w:color w:val="231F20"/>
        </w:rPr>
        <w:t>*</w:t>
      </w:r>
    </w:p>
    <w:p>
      <w:pPr>
        <w:pStyle w:val="BodyText"/>
        <w:spacing w:line="273" w:lineRule="auto" w:before="240"/>
        <w:jc w:val="left"/>
      </w:pPr>
      <w:r>
        <w:rPr>
          <w:color w:val="231F20"/>
        </w:rPr>
        <w:t>Thế nào là địa có giác có quán? Là cõi Dục cho đến cõi Phạm thế và pháp vô lậu.</w:t>
      </w:r>
    </w:p>
    <w:p>
      <w:pPr>
        <w:pStyle w:val="BodyText"/>
        <w:spacing w:line="273" w:lineRule="auto"/>
        <w:jc w:val="left"/>
      </w:pPr>
      <w:r>
        <w:rPr>
          <w:color w:val="231F20"/>
        </w:rPr>
        <w:t>Thế nào là địa không giác có quán? Là tu thiền trung gian rồi, có thể đạt đến cõi Đại Phạm và pháp vô lậu.</w:t>
      </w:r>
    </w:p>
    <w:p>
      <w:pPr>
        <w:pStyle w:val="BodyText"/>
        <w:spacing w:line="273" w:lineRule="auto" w:before="112"/>
        <w:jc w:val="left"/>
      </w:pPr>
      <w:r>
        <w:rPr>
          <w:color w:val="231F20"/>
        </w:rPr>
        <w:t>Thế nào là địa không giác không quán? Là hết thảy cõi Quang âm, Biến tịnh, Quả thật, vô sắc và pháp vô lậu.</w:t>
      </w:r>
    </w:p>
    <w:p>
      <w:pPr>
        <w:pStyle w:val="BodyText"/>
        <w:spacing w:before="112"/>
        <w:ind w:left="3872" w:firstLine="0"/>
        <w:jc w:val="left"/>
      </w:pPr>
      <w:r>
        <w:rPr>
          <w:color w:val="231F20"/>
        </w:rPr>
        <w:t>*</w:t>
      </w:r>
    </w:p>
    <w:p>
      <w:pPr>
        <w:pStyle w:val="BodyText"/>
        <w:spacing w:line="364" w:lineRule="auto" w:before="239"/>
        <w:ind w:left="960" w:right="34" w:firstLine="0"/>
        <w:jc w:val="left"/>
      </w:pPr>
      <w:r>
        <w:rPr>
          <w:color w:val="231F20"/>
        </w:rPr>
        <w:t>Thế nào là nghiệp thân? Là thân tạo tác cùng không tạo tác. Thế nào là </w:t>
      </w:r>
      <w:r>
        <w:rPr>
          <w:color w:val="231F20"/>
          <w:spacing w:val="-3"/>
        </w:rPr>
        <w:t>nghiệp miệng? </w:t>
      </w:r>
      <w:r>
        <w:rPr>
          <w:color w:val="231F20"/>
        </w:rPr>
        <w:t>Là </w:t>
      </w:r>
      <w:r>
        <w:rPr>
          <w:color w:val="231F20"/>
          <w:spacing w:val="-3"/>
        </w:rPr>
        <w:t>miệng hành </w:t>
      </w:r>
      <w:r>
        <w:rPr>
          <w:color w:val="231F20"/>
        </w:rPr>
        <w:t>tác và </w:t>
      </w:r>
      <w:r>
        <w:rPr>
          <w:color w:val="231F20"/>
          <w:spacing w:val="-3"/>
        </w:rPr>
        <w:t>không hành tác. </w:t>
      </w:r>
      <w:r>
        <w:rPr>
          <w:color w:val="231F20"/>
        </w:rPr>
        <w:t>Thế nào là nghiệp ý? Là nghiệp tư </w:t>
      </w:r>
      <w:r>
        <w:rPr>
          <w:color w:val="231F20"/>
          <w:spacing w:val="-5"/>
        </w:rPr>
        <w:t>duy.</w:t>
      </w:r>
    </w:p>
    <w:p>
      <w:pPr>
        <w:pStyle w:val="BodyText"/>
        <w:spacing w:line="296" w:lineRule="exact" w:before="0"/>
        <w:ind w:left="3872" w:firstLine="0"/>
        <w:jc w:val="left"/>
      </w:pPr>
      <w:r>
        <w:rPr>
          <w:color w:val="231F20"/>
        </w:rPr>
        <w:t>*</w:t>
      </w:r>
    </w:p>
    <w:p>
      <w:pPr>
        <w:pStyle w:val="BodyText"/>
        <w:spacing w:line="273" w:lineRule="auto" w:before="240"/>
        <w:jc w:val="left"/>
      </w:pPr>
      <w:r>
        <w:rPr>
          <w:color w:val="231F20"/>
        </w:rPr>
        <w:t>Thế nào là nghiệp thiện? Là nghiệp thân, khẩu thiện và nghiệp tư duy thiện.</w:t>
      </w:r>
    </w:p>
    <w:p>
      <w:pPr>
        <w:pStyle w:val="BodyText"/>
        <w:spacing w:line="273" w:lineRule="auto"/>
        <w:jc w:val="left"/>
      </w:pPr>
      <w:r>
        <w:rPr>
          <w:color w:val="231F20"/>
        </w:rPr>
        <w:t>Thế nào là nghiệp bất thiện? Là nghiệp thân, khẩu bất thiện và nghiệp tư duy bất thiện.</w:t>
      </w:r>
    </w:p>
    <w:p>
      <w:pPr>
        <w:pStyle w:val="BodyText"/>
        <w:spacing w:line="273" w:lineRule="auto" w:before="112"/>
        <w:jc w:val="left"/>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và</w:t>
      </w:r>
      <w:r>
        <w:rPr>
          <w:color w:val="231F20"/>
          <w:spacing w:val="-9"/>
        </w:rPr>
        <w:t> </w:t>
      </w:r>
      <w:r>
        <w:rPr>
          <w:color w:val="231F20"/>
        </w:rPr>
        <w:t>nghiệp tư duy vô ký.</w:t>
      </w:r>
    </w:p>
    <w:p>
      <w:pPr>
        <w:pStyle w:val="BodyText"/>
        <w:spacing w:before="112"/>
        <w:ind w:left="283" w:firstLine="0"/>
        <w:jc w:val="center"/>
      </w:pPr>
      <w:r>
        <w:rPr>
          <w:color w:val="231F20"/>
        </w:rPr>
        <w:t>*</w:t>
      </w:r>
    </w:p>
    <w:p>
      <w:pPr>
        <w:pStyle w:val="BodyText"/>
        <w:spacing w:line="273" w:lineRule="auto" w:before="239"/>
        <w:jc w:val="left"/>
      </w:pPr>
      <w:r>
        <w:rPr>
          <w:color w:val="231F20"/>
        </w:rPr>
        <w:t>Thế nào là nghiệp học? Là nghiệp thân, khẩu học và nghiệp tư duy học .</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Thế nào là nghiệp vô học? Là nghiệp thân, khẩu vô học và nghiệp tư duy vô học.</w:t>
      </w:r>
    </w:p>
    <w:p>
      <w:pPr>
        <w:pStyle w:val="BodyText"/>
        <w:spacing w:line="273" w:lineRule="auto" w:before="112"/>
        <w:ind w:left="110" w:right="326"/>
        <w:jc w:val="left"/>
      </w:pPr>
      <w:r>
        <w:rPr>
          <w:color w:val="231F20"/>
        </w:rPr>
        <w:t>Thế nào là nghiệp phi học phi vô học? Là nghiệp thân, khẩu hữu lậu và nghiệp tư duy hữu lậu.</w:t>
      </w:r>
    </w:p>
    <w:p>
      <w:pPr>
        <w:pStyle w:val="BodyText"/>
        <w:ind w:left="3588" w:firstLine="0"/>
        <w:jc w:val="left"/>
      </w:pPr>
      <w:r>
        <w:rPr>
          <w:color w:val="231F20"/>
        </w:rPr>
        <w:t>*</w:t>
      </w:r>
    </w:p>
    <w:p>
      <w:pPr>
        <w:pStyle w:val="BodyText"/>
        <w:spacing w:line="273" w:lineRule="auto" w:before="240"/>
        <w:ind w:left="110" w:right="390"/>
      </w:pPr>
      <w:r>
        <w:rPr>
          <w:color w:val="231F20"/>
        </w:rPr>
        <w:t>Thế nào là nghiệp do kiến đoạn? Là như nghiệp nơi người   tùy tín hành, tùy pháp hành, nhẫn vô gián, cùng đoạn trừ. Đoạn trừ những gì? Là bậc kiến đạo đoạn trừ tám mươi tám sử tương ưng với nghiệp tư </w:t>
      </w:r>
      <w:r>
        <w:rPr>
          <w:color w:val="231F20"/>
          <w:spacing w:val="-5"/>
        </w:rPr>
        <w:t>duy.</w:t>
      </w:r>
    </w:p>
    <w:p>
      <w:pPr>
        <w:pStyle w:val="BodyText"/>
        <w:spacing w:line="273" w:lineRule="auto" w:before="110"/>
        <w:ind w:left="110" w:right="391"/>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nghiệp</w:t>
      </w:r>
      <w:r>
        <w:rPr>
          <w:color w:val="231F20"/>
          <w:spacing w:val="-9"/>
        </w:rPr>
        <w:t> </w:t>
      </w:r>
      <w:r>
        <w:rPr>
          <w:color w:val="231F20"/>
        </w:rPr>
        <w:t>học,</w:t>
      </w:r>
      <w:r>
        <w:rPr>
          <w:color w:val="231F20"/>
          <w:spacing w:val="-9"/>
        </w:rPr>
        <w:t> </w:t>
      </w:r>
      <w:r>
        <w:rPr>
          <w:color w:val="231F20"/>
        </w:rPr>
        <w:t>thấy</w:t>
      </w:r>
      <w:r>
        <w:rPr>
          <w:color w:val="231F20"/>
          <w:spacing w:val="-9"/>
        </w:rPr>
        <w:t> </w:t>
      </w:r>
      <w:r>
        <w:rPr>
          <w:color w:val="231F20"/>
        </w:rPr>
        <w:t>dấu</w:t>
      </w:r>
      <w:r>
        <w:rPr>
          <w:color w:val="231F20"/>
          <w:spacing w:val="-9"/>
        </w:rPr>
        <w:t> </w:t>
      </w:r>
      <w:r>
        <w:rPr>
          <w:color w:val="231F20"/>
        </w:rPr>
        <w:t>đạo do</w:t>
      </w:r>
      <w:r>
        <w:rPr>
          <w:color w:val="231F20"/>
          <w:spacing w:val="-14"/>
        </w:rPr>
        <w:t> </w:t>
      </w:r>
      <w:r>
        <w:rPr>
          <w:color w:val="231F20"/>
        </w:rPr>
        <w:t>tu</w:t>
      </w:r>
      <w:r>
        <w:rPr>
          <w:color w:val="231F20"/>
          <w:spacing w:val="-13"/>
        </w:rPr>
        <w:t> </w:t>
      </w:r>
      <w:r>
        <w:rPr>
          <w:color w:val="231F20"/>
        </w:rPr>
        <w:t>đoạn.</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những</w:t>
      </w:r>
      <w:r>
        <w:rPr>
          <w:color w:val="231F20"/>
          <w:spacing w:val="-13"/>
        </w:rPr>
        <w:t> </w:t>
      </w:r>
      <w:r>
        <w:rPr>
          <w:color w:val="231F20"/>
        </w:rPr>
        <w:t>gì?</w:t>
      </w:r>
      <w:r>
        <w:rPr>
          <w:color w:val="231F20"/>
          <w:spacing w:val="-13"/>
        </w:rPr>
        <w:t> </w:t>
      </w:r>
      <w:r>
        <w:rPr>
          <w:color w:val="231F20"/>
        </w:rPr>
        <w:t>Là</w:t>
      </w:r>
      <w:r>
        <w:rPr>
          <w:color w:val="231F20"/>
          <w:spacing w:val="-14"/>
        </w:rPr>
        <w:t> </w:t>
      </w:r>
      <w:r>
        <w:rPr>
          <w:color w:val="231F20"/>
        </w:rPr>
        <w:t>bậc</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mười</w:t>
      </w:r>
      <w:r>
        <w:rPr>
          <w:color w:val="231F20"/>
          <w:spacing w:val="-13"/>
        </w:rPr>
        <w:t> </w:t>
      </w:r>
      <w:r>
        <w:rPr>
          <w:color w:val="231F20"/>
        </w:rPr>
        <w:t>sử</w:t>
      </w:r>
      <w:r>
        <w:rPr>
          <w:color w:val="231F20"/>
          <w:spacing w:val="-13"/>
        </w:rPr>
        <w:t> </w:t>
      </w:r>
      <w:r>
        <w:rPr>
          <w:color w:val="231F20"/>
        </w:rPr>
        <w:t>tương ưng với nghiệp tư </w:t>
      </w:r>
      <w:r>
        <w:rPr>
          <w:color w:val="231F20"/>
          <w:spacing w:val="-5"/>
        </w:rPr>
        <w:t>duy, </w:t>
      </w:r>
      <w:r>
        <w:rPr>
          <w:color w:val="231F20"/>
        </w:rPr>
        <w:t>do đã khởi nghiệp thân, khẩu và nghiệp hữu lậu không cấu uế.</w:t>
      </w:r>
    </w:p>
    <w:p>
      <w:pPr>
        <w:pStyle w:val="BodyText"/>
        <w:spacing w:line="273" w:lineRule="auto" w:before="110"/>
        <w:ind w:left="110" w:right="391"/>
      </w:pPr>
      <w:r>
        <w:rPr>
          <w:color w:val="231F20"/>
        </w:rPr>
        <w:t>Thế nào là nghiệp không đoạn? Là nghiệp thân, khẩu vô lậu</w:t>
      </w:r>
      <w:r>
        <w:rPr>
          <w:color w:val="231F20"/>
          <w:spacing w:val="-36"/>
        </w:rPr>
        <w:t> </w:t>
      </w:r>
      <w:r>
        <w:rPr>
          <w:color w:val="231F20"/>
        </w:rPr>
        <w:t>và nghiệp tư duy vô lậu.</w:t>
      </w:r>
    </w:p>
    <w:p>
      <w:pPr>
        <w:pStyle w:val="BodyText"/>
        <w:spacing w:before="112"/>
        <w:ind w:left="0" w:right="281" w:firstLine="0"/>
        <w:jc w:val="center"/>
      </w:pPr>
      <w:r>
        <w:rPr>
          <w:color w:val="231F20"/>
        </w:rPr>
        <w:t>*</w:t>
      </w:r>
    </w:p>
    <w:p>
      <w:pPr>
        <w:pStyle w:val="BodyText"/>
        <w:spacing w:line="273" w:lineRule="auto" w:before="239"/>
        <w:ind w:left="110" w:right="391"/>
      </w:pPr>
      <w:r>
        <w:rPr>
          <w:color w:val="231F20"/>
        </w:rPr>
        <w:t>Thế nào là nghiệp hiện pháp thọ? Là như nghiệp nơi đời nầy hành tác, nuôi lớn, nghiệp ấy tức nơi đời nầy thọ báo hiện pháp, không phải thọ báo nơi đời khác. Đó gọi là nghiệp hiện pháp tho.</w:t>
      </w:r>
    </w:p>
    <w:p>
      <w:pPr>
        <w:pStyle w:val="BodyText"/>
        <w:spacing w:line="273" w:lineRule="auto"/>
        <w:ind w:left="110" w:right="391"/>
      </w:pPr>
      <w:r>
        <w:rPr>
          <w:color w:val="231F20"/>
        </w:rPr>
        <w:t>Thế nào là nghiệp sinh pháp thọ? Là như nghiệp nơi đời nầy sinh khởi, nuôi lớn, nhưng nghiệp ấy đến đời thứ hai mới nhận báo. Đó gọi là nghiệp sinh pháp thọ.</w:t>
      </w:r>
    </w:p>
    <w:p>
      <w:pPr>
        <w:pStyle w:val="BodyText"/>
        <w:spacing w:line="273" w:lineRule="auto"/>
        <w:ind w:left="110" w:right="390"/>
      </w:pPr>
      <w:r>
        <w:rPr>
          <w:color w:val="231F20"/>
        </w:rPr>
        <w:t>Thế nào là nghiệp hậu pháp thọ? Là như nghiệp nơi đời nầy tạo tác, nuôi lớn, nhưng nghiệp ấy đến đời thứ ba, thứ tư mới nhận báo, hoặc lại trải qua nhiều đời nữa, về sau mới nhận báo. Đó gọi là nghiệp hậu pháp thọ.</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Thế nào là nghiệp lạc thọ? Là nghiệp thiện tương ưng với cõi Dục, cho đến nghiệp thiện của thiền thứ ba.</w:t>
      </w:r>
    </w:p>
    <w:p>
      <w:pPr>
        <w:pStyle w:val="BodyText"/>
        <w:spacing w:before="112"/>
        <w:ind w:left="960" w:firstLine="0"/>
        <w:jc w:val="left"/>
      </w:pPr>
      <w:r>
        <w:rPr>
          <w:color w:val="231F20"/>
        </w:rPr>
        <w:t>Thế nào là nghiệp khổ thọ? Là nghiệp bất thiện.</w:t>
      </w:r>
    </w:p>
    <w:p>
      <w:pPr>
        <w:pStyle w:val="BodyText"/>
        <w:spacing w:line="273" w:lineRule="auto" w:before="154"/>
        <w:jc w:val="left"/>
      </w:pPr>
      <w:r>
        <w:rPr>
          <w:color w:val="231F20"/>
          <w:spacing w:val="-4"/>
        </w:rPr>
        <w:t>Thế</w:t>
      </w:r>
      <w:r>
        <w:rPr>
          <w:color w:val="231F20"/>
          <w:spacing w:val="-21"/>
        </w:rPr>
        <w:t> </w:t>
      </w:r>
      <w:r>
        <w:rPr>
          <w:color w:val="231F20"/>
          <w:spacing w:val="-4"/>
        </w:rPr>
        <w:t>nào</w:t>
      </w:r>
      <w:r>
        <w:rPr>
          <w:color w:val="231F20"/>
          <w:spacing w:val="-22"/>
        </w:rPr>
        <w:t> </w:t>
      </w:r>
      <w:r>
        <w:rPr>
          <w:color w:val="231F20"/>
          <w:spacing w:val="-3"/>
        </w:rPr>
        <w:t>là</w:t>
      </w:r>
      <w:r>
        <w:rPr>
          <w:color w:val="231F20"/>
          <w:spacing w:val="-20"/>
        </w:rPr>
        <w:t> </w:t>
      </w:r>
      <w:r>
        <w:rPr>
          <w:color w:val="231F20"/>
          <w:spacing w:val="-5"/>
        </w:rPr>
        <w:t>nghiệp</w:t>
      </w:r>
      <w:r>
        <w:rPr>
          <w:color w:val="231F20"/>
          <w:spacing w:val="-22"/>
        </w:rPr>
        <w:t> </w:t>
      </w:r>
      <w:r>
        <w:rPr>
          <w:color w:val="231F20"/>
          <w:spacing w:val="-4"/>
        </w:rPr>
        <w:t>thọ</w:t>
      </w:r>
      <w:r>
        <w:rPr>
          <w:color w:val="231F20"/>
          <w:spacing w:val="-21"/>
        </w:rPr>
        <w:t> </w:t>
      </w:r>
      <w:r>
        <w:rPr>
          <w:color w:val="231F20"/>
          <w:spacing w:val="-5"/>
        </w:rPr>
        <w:t>không</w:t>
      </w:r>
      <w:r>
        <w:rPr>
          <w:color w:val="231F20"/>
          <w:spacing w:val="-21"/>
        </w:rPr>
        <w:t> </w:t>
      </w:r>
      <w:r>
        <w:rPr>
          <w:color w:val="231F20"/>
          <w:spacing w:val="-4"/>
        </w:rPr>
        <w:t>khổ</w:t>
      </w:r>
      <w:r>
        <w:rPr>
          <w:color w:val="231F20"/>
          <w:spacing w:val="-22"/>
        </w:rPr>
        <w:t> </w:t>
      </w:r>
      <w:r>
        <w:rPr>
          <w:color w:val="231F20"/>
          <w:spacing w:val="-5"/>
        </w:rPr>
        <w:t>không</w:t>
      </w:r>
      <w:r>
        <w:rPr>
          <w:color w:val="231F20"/>
          <w:spacing w:val="-21"/>
        </w:rPr>
        <w:t> </w:t>
      </w:r>
      <w:r>
        <w:rPr>
          <w:color w:val="231F20"/>
          <w:spacing w:val="-5"/>
        </w:rPr>
        <w:t>lạc?</w:t>
      </w:r>
      <w:r>
        <w:rPr>
          <w:color w:val="231F20"/>
          <w:spacing w:val="-21"/>
        </w:rPr>
        <w:t> </w:t>
      </w:r>
      <w:r>
        <w:rPr>
          <w:color w:val="231F20"/>
          <w:spacing w:val="-3"/>
        </w:rPr>
        <w:t>Là</w:t>
      </w:r>
      <w:r>
        <w:rPr>
          <w:color w:val="231F20"/>
          <w:spacing w:val="-21"/>
        </w:rPr>
        <w:t> </w:t>
      </w:r>
      <w:r>
        <w:rPr>
          <w:color w:val="231F20"/>
          <w:spacing w:val="-5"/>
        </w:rPr>
        <w:t>nghiệp</w:t>
      </w:r>
      <w:r>
        <w:rPr>
          <w:color w:val="231F20"/>
          <w:spacing w:val="-21"/>
        </w:rPr>
        <w:t> </w:t>
      </w:r>
      <w:r>
        <w:rPr>
          <w:color w:val="231F20"/>
          <w:spacing w:val="-5"/>
        </w:rPr>
        <w:t>thiện</w:t>
      </w:r>
      <w:r>
        <w:rPr>
          <w:color w:val="231F20"/>
          <w:spacing w:val="-21"/>
        </w:rPr>
        <w:t> </w:t>
      </w:r>
      <w:r>
        <w:rPr>
          <w:color w:val="231F20"/>
          <w:spacing w:val="-6"/>
        </w:rPr>
        <w:t>thuộc </w:t>
      </w:r>
      <w:r>
        <w:rPr>
          <w:color w:val="231F20"/>
          <w:spacing w:val="-4"/>
        </w:rPr>
        <w:t>địa</w:t>
      </w:r>
      <w:r>
        <w:rPr>
          <w:color w:val="231F20"/>
          <w:spacing w:val="-11"/>
        </w:rPr>
        <w:t> </w:t>
      </w:r>
      <w:r>
        <w:rPr>
          <w:color w:val="231F20"/>
          <w:spacing w:val="-4"/>
        </w:rPr>
        <w:t>của</w:t>
      </w:r>
      <w:r>
        <w:rPr>
          <w:color w:val="231F20"/>
          <w:spacing w:val="-11"/>
        </w:rPr>
        <w:t> </w:t>
      </w:r>
      <w:r>
        <w:rPr>
          <w:color w:val="231F20"/>
          <w:spacing w:val="-5"/>
        </w:rPr>
        <w:t>thiền</w:t>
      </w:r>
      <w:r>
        <w:rPr>
          <w:color w:val="231F20"/>
          <w:spacing w:val="-11"/>
        </w:rPr>
        <w:t> </w:t>
      </w:r>
      <w:r>
        <w:rPr>
          <w:color w:val="231F20"/>
          <w:spacing w:val="-4"/>
        </w:rPr>
        <w:t>thứ</w:t>
      </w:r>
      <w:r>
        <w:rPr>
          <w:color w:val="231F20"/>
          <w:spacing w:val="-11"/>
        </w:rPr>
        <w:t> </w:t>
      </w:r>
      <w:r>
        <w:rPr>
          <w:color w:val="231F20"/>
          <w:spacing w:val="-4"/>
        </w:rPr>
        <w:t>tư,</w:t>
      </w:r>
      <w:r>
        <w:rPr>
          <w:color w:val="231F20"/>
          <w:spacing w:val="-11"/>
        </w:rPr>
        <w:t> </w:t>
      </w:r>
      <w:r>
        <w:rPr>
          <w:color w:val="231F20"/>
          <w:spacing w:val="-4"/>
        </w:rPr>
        <w:t>cho</w:t>
      </w:r>
      <w:r>
        <w:rPr>
          <w:color w:val="231F20"/>
          <w:spacing w:val="-11"/>
        </w:rPr>
        <w:t> </w:t>
      </w:r>
      <w:r>
        <w:rPr>
          <w:color w:val="231F20"/>
          <w:spacing w:val="-4"/>
        </w:rPr>
        <w:t>đến</w:t>
      </w:r>
      <w:r>
        <w:rPr>
          <w:color w:val="231F20"/>
          <w:spacing w:val="-11"/>
        </w:rPr>
        <w:t> </w:t>
      </w:r>
      <w:r>
        <w:rPr>
          <w:color w:val="231F20"/>
          <w:spacing w:val="-5"/>
        </w:rPr>
        <w:t>nghiệp</w:t>
      </w:r>
      <w:r>
        <w:rPr>
          <w:color w:val="231F20"/>
          <w:spacing w:val="-10"/>
        </w:rPr>
        <w:t> </w:t>
      </w:r>
      <w:r>
        <w:rPr>
          <w:color w:val="231F20"/>
          <w:spacing w:val="-5"/>
        </w:rPr>
        <w:t>thiện</w:t>
      </w:r>
      <w:r>
        <w:rPr>
          <w:color w:val="231F20"/>
          <w:spacing w:val="-11"/>
        </w:rPr>
        <w:t> </w:t>
      </w:r>
      <w:r>
        <w:rPr>
          <w:color w:val="231F20"/>
          <w:spacing w:val="-5"/>
        </w:rPr>
        <w:t>tương</w:t>
      </w:r>
      <w:r>
        <w:rPr>
          <w:color w:val="231F20"/>
          <w:spacing w:val="-11"/>
        </w:rPr>
        <w:t> </w:t>
      </w:r>
      <w:r>
        <w:rPr>
          <w:color w:val="231F20"/>
          <w:spacing w:val="-4"/>
        </w:rPr>
        <w:t>ưng</w:t>
      </w:r>
      <w:r>
        <w:rPr>
          <w:color w:val="231F20"/>
          <w:spacing w:val="-11"/>
        </w:rPr>
        <w:t> </w:t>
      </w:r>
      <w:r>
        <w:rPr>
          <w:color w:val="231F20"/>
          <w:spacing w:val="-4"/>
        </w:rPr>
        <w:t>với</w:t>
      </w:r>
      <w:r>
        <w:rPr>
          <w:color w:val="231F20"/>
          <w:spacing w:val="-11"/>
        </w:rPr>
        <w:t> </w:t>
      </w:r>
      <w:r>
        <w:rPr>
          <w:color w:val="231F20"/>
          <w:spacing w:val="-4"/>
        </w:rPr>
        <w:t>cõi</w:t>
      </w:r>
      <w:r>
        <w:rPr>
          <w:color w:val="231F20"/>
          <w:spacing w:val="-15"/>
        </w:rPr>
        <w:t> </w:t>
      </w:r>
      <w:r>
        <w:rPr>
          <w:color w:val="231F20"/>
          <w:spacing w:val="-3"/>
        </w:rPr>
        <w:t>Vô</w:t>
      </w:r>
      <w:r>
        <w:rPr>
          <w:color w:val="231F20"/>
          <w:spacing w:val="-11"/>
        </w:rPr>
        <w:t> </w:t>
      </w:r>
      <w:r>
        <w:rPr>
          <w:color w:val="231F20"/>
          <w:spacing w:val="-6"/>
        </w:rPr>
        <w:t>sắc.</w:t>
      </w:r>
    </w:p>
    <w:p>
      <w:pPr>
        <w:spacing w:before="112"/>
        <w:ind w:left="960" w:right="0" w:firstLine="0"/>
        <w:jc w:val="left"/>
        <w:rPr>
          <w:sz w:val="26"/>
        </w:rPr>
      </w:pPr>
      <w:r>
        <w:rPr>
          <w:i/>
          <w:color w:val="231F20"/>
          <w:sz w:val="26"/>
        </w:rPr>
        <w:t>(Đã nói xong ba pháp)</w:t>
      </w:r>
      <w:r>
        <w:rPr>
          <w:color w:val="231F20"/>
          <w:sz w:val="26"/>
        </w:rPr>
        <w:t>.</w:t>
      </w:r>
    </w:p>
    <w:p>
      <w:pPr>
        <w:pStyle w:val="BodyText"/>
        <w:spacing w:before="154"/>
        <w:ind w:left="319" w:right="36" w:firstLine="0"/>
        <w:jc w:val="center"/>
      </w:pPr>
      <w:r>
        <w:rPr>
          <w:color w:val="231F20"/>
        </w:rPr>
        <w:t>**</w:t>
      </w:r>
    </w:p>
    <w:p>
      <w:pPr>
        <w:spacing w:line="273" w:lineRule="auto" w:before="240"/>
        <w:ind w:left="393" w:right="108" w:firstLine="566"/>
        <w:jc w:val="both"/>
        <w:rPr>
          <w:sz w:val="26"/>
        </w:rPr>
      </w:pPr>
      <w:r>
        <w:rPr>
          <w:b/>
          <w:i/>
          <w:color w:val="231F20"/>
          <w:sz w:val="26"/>
        </w:rPr>
        <w:t>Thế nào là thân niệm xứ? </w:t>
      </w:r>
      <w:r>
        <w:rPr>
          <w:color w:val="231F20"/>
          <w:sz w:val="26"/>
        </w:rPr>
        <w:t>Là mười sắc nhập và sắc thuộc về pháp nhập. Đó gọi là thân niệm</w:t>
      </w:r>
      <w:r>
        <w:rPr>
          <w:color w:val="231F20"/>
          <w:spacing w:val="-2"/>
          <w:sz w:val="26"/>
        </w:rPr>
        <w:t> </w:t>
      </w:r>
      <w:r>
        <w:rPr>
          <w:color w:val="231F20"/>
          <w:sz w:val="26"/>
        </w:rPr>
        <w:t>xứ.</w:t>
      </w:r>
    </w:p>
    <w:p>
      <w:pPr>
        <w:pStyle w:val="BodyText"/>
        <w:spacing w:line="273" w:lineRule="auto"/>
        <w:ind w:right="108"/>
      </w:pPr>
      <w:r>
        <w:rPr>
          <w:color w:val="231F20"/>
        </w:rPr>
        <w:t>Thế</w:t>
      </w:r>
      <w:r>
        <w:rPr>
          <w:color w:val="231F20"/>
          <w:spacing w:val="-18"/>
        </w:rPr>
        <w:t> </w:t>
      </w:r>
      <w:r>
        <w:rPr>
          <w:color w:val="231F20"/>
        </w:rPr>
        <w:t>nào</w:t>
      </w:r>
      <w:r>
        <w:rPr>
          <w:color w:val="231F20"/>
          <w:spacing w:val="-17"/>
        </w:rPr>
        <w:t> </w:t>
      </w:r>
      <w:r>
        <w:rPr>
          <w:color w:val="231F20"/>
        </w:rPr>
        <w:t>là</w:t>
      </w:r>
      <w:r>
        <w:rPr>
          <w:color w:val="231F20"/>
          <w:spacing w:val="-17"/>
        </w:rPr>
        <w:t> </w:t>
      </w:r>
      <w:r>
        <w:rPr>
          <w:color w:val="231F20"/>
        </w:rPr>
        <w:t>thọ</w:t>
      </w:r>
      <w:r>
        <w:rPr>
          <w:color w:val="231F20"/>
          <w:spacing w:val="-17"/>
        </w:rPr>
        <w:t> </w:t>
      </w:r>
      <w:r>
        <w:rPr>
          <w:color w:val="231F20"/>
          <w:spacing w:val="-3"/>
        </w:rPr>
        <w:t>niệm</w:t>
      </w:r>
      <w:r>
        <w:rPr>
          <w:color w:val="231F20"/>
          <w:spacing w:val="-18"/>
        </w:rPr>
        <w:t> </w:t>
      </w:r>
      <w:r>
        <w:rPr>
          <w:color w:val="231F20"/>
        </w:rPr>
        <w:t>xứ?</w:t>
      </w:r>
      <w:r>
        <w:rPr>
          <w:color w:val="231F20"/>
          <w:spacing w:val="-17"/>
        </w:rPr>
        <w:t> </w:t>
      </w:r>
      <w:r>
        <w:rPr>
          <w:color w:val="231F20"/>
        </w:rPr>
        <w:t>Là</w:t>
      </w:r>
      <w:r>
        <w:rPr>
          <w:color w:val="231F20"/>
          <w:spacing w:val="-17"/>
        </w:rPr>
        <w:t> </w:t>
      </w:r>
      <w:r>
        <w:rPr>
          <w:color w:val="231F20"/>
        </w:rPr>
        <w:t>sáu</w:t>
      </w:r>
      <w:r>
        <w:rPr>
          <w:color w:val="231F20"/>
          <w:spacing w:val="-17"/>
        </w:rPr>
        <w:t> </w:t>
      </w:r>
      <w:r>
        <w:rPr>
          <w:color w:val="231F20"/>
        </w:rPr>
        <w:t>thọ</w:t>
      </w:r>
      <w:r>
        <w:rPr>
          <w:color w:val="231F20"/>
          <w:spacing w:val="-17"/>
        </w:rPr>
        <w:t> </w:t>
      </w:r>
      <w:r>
        <w:rPr>
          <w:color w:val="231F20"/>
          <w:spacing w:val="-3"/>
        </w:rPr>
        <w:t>thân,</w:t>
      </w:r>
      <w:r>
        <w:rPr>
          <w:color w:val="231F20"/>
          <w:spacing w:val="-18"/>
        </w:rPr>
        <w:t> </w:t>
      </w:r>
      <w:r>
        <w:rPr>
          <w:color w:val="231F20"/>
        </w:rPr>
        <w:t>là</w:t>
      </w:r>
      <w:r>
        <w:rPr>
          <w:color w:val="231F20"/>
          <w:spacing w:val="-17"/>
        </w:rPr>
        <w:t> </w:t>
      </w:r>
      <w:r>
        <w:rPr>
          <w:color w:val="231F20"/>
        </w:rPr>
        <w:t>thọ</w:t>
      </w:r>
      <w:r>
        <w:rPr>
          <w:color w:val="231F20"/>
          <w:spacing w:val="-17"/>
        </w:rPr>
        <w:t> </w:t>
      </w:r>
      <w:r>
        <w:rPr>
          <w:color w:val="231F20"/>
        </w:rPr>
        <w:t>do</w:t>
      </w:r>
      <w:r>
        <w:rPr>
          <w:color w:val="231F20"/>
          <w:spacing w:val="-17"/>
        </w:rPr>
        <w:t> </w:t>
      </w:r>
      <w:r>
        <w:rPr>
          <w:color w:val="231F20"/>
          <w:spacing w:val="-3"/>
        </w:rPr>
        <w:t>nhãn</w:t>
      </w:r>
      <w:r>
        <w:rPr>
          <w:color w:val="231F20"/>
          <w:spacing w:val="-18"/>
        </w:rPr>
        <w:t> </w:t>
      </w:r>
      <w:r>
        <w:rPr>
          <w:color w:val="231F20"/>
        </w:rPr>
        <w:t>xúc</w:t>
      </w:r>
      <w:r>
        <w:rPr>
          <w:color w:val="231F20"/>
          <w:spacing w:val="-17"/>
        </w:rPr>
        <w:t> </w:t>
      </w:r>
      <w:r>
        <w:rPr>
          <w:color w:val="231F20"/>
          <w:spacing w:val="-3"/>
        </w:rPr>
        <w:t>sinh, cũng</w:t>
      </w:r>
      <w:r>
        <w:rPr>
          <w:color w:val="231F20"/>
          <w:spacing w:val="-8"/>
        </w:rPr>
        <w:t> </w:t>
      </w:r>
      <w:r>
        <w:rPr>
          <w:color w:val="231F20"/>
        </w:rPr>
        <w:t>như</w:t>
      </w:r>
      <w:r>
        <w:rPr>
          <w:color w:val="231F20"/>
          <w:spacing w:val="-8"/>
        </w:rPr>
        <w:t> </w:t>
      </w:r>
      <w:r>
        <w:rPr>
          <w:color w:val="231F20"/>
        </w:rPr>
        <w:t>thọ</w:t>
      </w:r>
      <w:r>
        <w:rPr>
          <w:color w:val="231F20"/>
          <w:spacing w:val="-7"/>
        </w:rPr>
        <w:t> </w:t>
      </w:r>
      <w:r>
        <w:rPr>
          <w:color w:val="231F20"/>
        </w:rPr>
        <w:t>do</w:t>
      </w:r>
      <w:r>
        <w:rPr>
          <w:color w:val="231F20"/>
          <w:spacing w:val="-8"/>
        </w:rPr>
        <w:t> </w:t>
      </w:r>
      <w:r>
        <w:rPr>
          <w:color w:val="231F20"/>
          <w:spacing w:val="-3"/>
        </w:rPr>
        <w:t>nhĩ,</w:t>
      </w:r>
      <w:r>
        <w:rPr>
          <w:color w:val="231F20"/>
          <w:spacing w:val="-8"/>
        </w:rPr>
        <w:t> </w:t>
      </w:r>
      <w:r>
        <w:rPr>
          <w:color w:val="231F20"/>
        </w:rPr>
        <w:t>tỷ,</w:t>
      </w:r>
      <w:r>
        <w:rPr>
          <w:color w:val="231F20"/>
          <w:spacing w:val="-7"/>
        </w:rPr>
        <w:t> </w:t>
      </w:r>
      <w:r>
        <w:rPr>
          <w:color w:val="231F20"/>
          <w:spacing w:val="-3"/>
        </w:rPr>
        <w:t>thiệt,</w:t>
      </w:r>
      <w:r>
        <w:rPr>
          <w:color w:val="231F20"/>
          <w:spacing w:val="-8"/>
        </w:rPr>
        <w:t> </w:t>
      </w:r>
      <w:r>
        <w:rPr>
          <w:color w:val="231F20"/>
          <w:spacing w:val="-3"/>
        </w:rPr>
        <w:t>thân,</w:t>
      </w:r>
      <w:r>
        <w:rPr>
          <w:color w:val="231F20"/>
          <w:spacing w:val="-7"/>
        </w:rPr>
        <w:t> </w:t>
      </w:r>
      <w:r>
        <w:rPr>
          <w:color w:val="231F20"/>
        </w:rPr>
        <w:t>ý</w:t>
      </w:r>
      <w:r>
        <w:rPr>
          <w:color w:val="231F20"/>
          <w:spacing w:val="-8"/>
        </w:rPr>
        <w:t> </w:t>
      </w:r>
      <w:r>
        <w:rPr>
          <w:color w:val="231F20"/>
        </w:rPr>
        <w:t>xúc</w:t>
      </w:r>
      <w:r>
        <w:rPr>
          <w:color w:val="231F20"/>
          <w:spacing w:val="-8"/>
        </w:rPr>
        <w:t> </w:t>
      </w:r>
      <w:r>
        <w:rPr>
          <w:color w:val="231F20"/>
          <w:spacing w:val="-3"/>
        </w:rPr>
        <w:t>sinh.</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thọ</w:t>
      </w:r>
      <w:r>
        <w:rPr>
          <w:color w:val="231F20"/>
          <w:spacing w:val="-8"/>
        </w:rPr>
        <w:t> </w:t>
      </w:r>
      <w:r>
        <w:rPr>
          <w:color w:val="231F20"/>
          <w:spacing w:val="-3"/>
        </w:rPr>
        <w:t>niệm</w:t>
      </w:r>
      <w:r>
        <w:rPr>
          <w:color w:val="231F20"/>
          <w:spacing w:val="-7"/>
        </w:rPr>
        <w:t> </w:t>
      </w:r>
      <w:r>
        <w:rPr>
          <w:color w:val="231F20"/>
          <w:spacing w:val="-3"/>
        </w:rPr>
        <w:t>xứ.</w:t>
      </w:r>
    </w:p>
    <w:p>
      <w:pPr>
        <w:pStyle w:val="BodyText"/>
        <w:spacing w:line="273" w:lineRule="auto" w:before="112"/>
        <w:ind w:right="107"/>
      </w:pPr>
      <w:r>
        <w:rPr>
          <w:color w:val="231F20"/>
        </w:rPr>
        <w:t>Thế nào là tâm niệm xứ? Là sáu thức thân, là thân nơi nhãn thức, thân nơi nhĩ, tỷ thiệt, thân, ý thức. Đó gọi là tâm niệm xứ.</w:t>
      </w:r>
    </w:p>
    <w:p>
      <w:pPr>
        <w:pStyle w:val="BodyText"/>
        <w:spacing w:line="273" w:lineRule="auto" w:before="112"/>
        <w:ind w:right="103"/>
      </w:pPr>
      <w:r>
        <w:rPr>
          <w:color w:val="231F20"/>
        </w:rPr>
        <w:t>Thế nào là </w:t>
      </w:r>
      <w:r>
        <w:rPr>
          <w:color w:val="231F20"/>
          <w:spacing w:val="2"/>
        </w:rPr>
        <w:t>pháp niệm </w:t>
      </w:r>
      <w:r>
        <w:rPr>
          <w:color w:val="231F20"/>
        </w:rPr>
        <w:t>xứ? Là </w:t>
      </w:r>
      <w:r>
        <w:rPr>
          <w:color w:val="231F20"/>
          <w:spacing w:val="2"/>
        </w:rPr>
        <w:t>những </w:t>
      </w:r>
      <w:r>
        <w:rPr>
          <w:color w:val="231F20"/>
        </w:rPr>
        <w:t>gì </w:t>
      </w:r>
      <w:r>
        <w:rPr>
          <w:color w:val="231F20"/>
          <w:spacing w:val="2"/>
        </w:rPr>
        <w:t>thuộc pháp </w:t>
      </w:r>
      <w:r>
        <w:rPr>
          <w:color w:val="231F20"/>
          <w:spacing w:val="3"/>
        </w:rPr>
        <w:t>nhập </w:t>
      </w:r>
      <w:r>
        <w:rPr>
          <w:color w:val="231F20"/>
          <w:spacing w:val="2"/>
        </w:rPr>
        <w:t>nhưng không phải </w:t>
      </w:r>
      <w:r>
        <w:rPr>
          <w:color w:val="231F20"/>
        </w:rPr>
        <w:t>sắc </w:t>
      </w:r>
      <w:r>
        <w:rPr>
          <w:color w:val="231F20"/>
          <w:spacing w:val="2"/>
        </w:rPr>
        <w:t>pháp </w:t>
      </w:r>
      <w:r>
        <w:rPr>
          <w:color w:val="231F20"/>
        </w:rPr>
        <w:t>và thọ </w:t>
      </w:r>
      <w:r>
        <w:rPr>
          <w:color w:val="231F20"/>
          <w:spacing w:val="2"/>
        </w:rPr>
        <w:t>không </w:t>
      </w:r>
      <w:r>
        <w:rPr>
          <w:color w:val="231F20"/>
        </w:rPr>
        <w:t>gồm </w:t>
      </w:r>
      <w:r>
        <w:rPr>
          <w:color w:val="231F20"/>
          <w:spacing w:val="2"/>
        </w:rPr>
        <w:t>thâu. </w:t>
      </w:r>
      <w:r>
        <w:rPr>
          <w:color w:val="231F20"/>
        </w:rPr>
        <w:t>Đó gọi </w:t>
      </w:r>
      <w:r>
        <w:rPr>
          <w:color w:val="231F20"/>
          <w:spacing w:val="3"/>
        </w:rPr>
        <w:t>là</w:t>
      </w:r>
      <w:r>
        <w:rPr>
          <w:color w:val="231F20"/>
          <w:spacing w:val="71"/>
        </w:rPr>
        <w:t> </w:t>
      </w:r>
      <w:r>
        <w:rPr>
          <w:color w:val="231F20"/>
          <w:spacing w:val="2"/>
        </w:rPr>
        <w:t>pháp niệm</w:t>
      </w:r>
      <w:r>
        <w:rPr>
          <w:color w:val="231F20"/>
          <w:spacing w:val="12"/>
        </w:rPr>
        <w:t> </w:t>
      </w:r>
      <w:r>
        <w:rPr>
          <w:color w:val="231F20"/>
          <w:spacing w:val="3"/>
        </w:rPr>
        <w:t>xứ.</w:t>
      </w:r>
    </w:p>
    <w:p>
      <w:pPr>
        <w:pStyle w:val="BodyText"/>
        <w:spacing w:line="273" w:lineRule="auto"/>
        <w:ind w:right="106"/>
      </w:pPr>
      <w:r>
        <w:rPr>
          <w:color w:val="231F20"/>
        </w:rPr>
        <w:t>Lại nữa, thân tăng thượng, thiện hữu lậu và vô lậu sinh từ đạo. 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niệm</w:t>
      </w:r>
      <w:r>
        <w:rPr>
          <w:color w:val="231F20"/>
          <w:spacing w:val="-8"/>
        </w:rPr>
        <w:t> </w:t>
      </w:r>
      <w:r>
        <w:rPr>
          <w:color w:val="231F20"/>
        </w:rPr>
        <w:t>xứ.</w:t>
      </w:r>
      <w:r>
        <w:rPr>
          <w:color w:val="231F20"/>
          <w:spacing w:val="-13"/>
        </w:rPr>
        <w:t> </w:t>
      </w:r>
      <w:r>
        <w:rPr>
          <w:color w:val="231F20"/>
        </w:rPr>
        <w:t>Thọ</w:t>
      </w:r>
      <w:r>
        <w:rPr>
          <w:color w:val="231F20"/>
          <w:spacing w:val="-8"/>
        </w:rPr>
        <w:t> </w:t>
      </w:r>
      <w:r>
        <w:rPr>
          <w:color w:val="231F20"/>
        </w:rPr>
        <w:t>nơi</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thiện</w:t>
      </w:r>
      <w:r>
        <w:rPr>
          <w:color w:val="231F20"/>
          <w:spacing w:val="-8"/>
        </w:rPr>
        <w:t> </w:t>
      </w:r>
      <w:r>
        <w:rPr>
          <w:color w:val="231F20"/>
        </w:rPr>
        <w:t>hữu</w:t>
      </w:r>
      <w:r>
        <w:rPr>
          <w:color w:val="231F20"/>
          <w:spacing w:val="-8"/>
        </w:rPr>
        <w:t> </w:t>
      </w:r>
      <w:r>
        <w:rPr>
          <w:color w:val="231F20"/>
        </w:rPr>
        <w:t>lậu và vô lậu sinh từ đạo. Đó gọi là pháp niệm xứ. Lại nữa, duyên nơi tuệ</w:t>
      </w:r>
      <w:r>
        <w:rPr>
          <w:color w:val="231F20"/>
          <w:spacing w:val="-11"/>
        </w:rPr>
        <w:t> </w:t>
      </w:r>
      <w:r>
        <w:rPr>
          <w:color w:val="231F20"/>
        </w:rPr>
        <w:t>của</w:t>
      </w:r>
      <w:r>
        <w:rPr>
          <w:color w:val="231F20"/>
          <w:spacing w:val="-10"/>
        </w:rPr>
        <w:t> </w:t>
      </w:r>
      <w:r>
        <w:rPr>
          <w:color w:val="231F20"/>
        </w:rPr>
        <w:t>thân</w:t>
      </w:r>
      <w:r>
        <w:rPr>
          <w:color w:val="231F20"/>
          <w:spacing w:val="-10"/>
        </w:rPr>
        <w:t> </w:t>
      </w:r>
      <w:r>
        <w:rPr>
          <w:color w:val="231F20"/>
        </w:rPr>
        <w:t>là</w:t>
      </w:r>
      <w:r>
        <w:rPr>
          <w:color w:val="231F20"/>
          <w:spacing w:val="-11"/>
        </w:rPr>
        <w:t> </w:t>
      </w:r>
      <w:r>
        <w:rPr>
          <w:color w:val="231F20"/>
        </w:rPr>
        <w:t>thân</w:t>
      </w:r>
      <w:r>
        <w:rPr>
          <w:color w:val="231F20"/>
          <w:spacing w:val="-10"/>
        </w:rPr>
        <w:t> </w:t>
      </w:r>
      <w:r>
        <w:rPr>
          <w:color w:val="231F20"/>
        </w:rPr>
        <w:t>niệm</w:t>
      </w:r>
      <w:r>
        <w:rPr>
          <w:color w:val="231F20"/>
          <w:spacing w:val="-10"/>
        </w:rPr>
        <w:t> </w:t>
      </w:r>
      <w:r>
        <w:rPr>
          <w:color w:val="231F20"/>
        </w:rPr>
        <w:t>xứ.</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tuệ</w:t>
      </w:r>
      <w:r>
        <w:rPr>
          <w:color w:val="231F20"/>
          <w:spacing w:val="-10"/>
        </w:rPr>
        <w:t> </w:t>
      </w:r>
      <w:r>
        <w:rPr>
          <w:color w:val="231F20"/>
        </w:rPr>
        <w:t>của</w:t>
      </w:r>
      <w:r>
        <w:rPr>
          <w:color w:val="231F20"/>
          <w:spacing w:val="-10"/>
        </w:rPr>
        <w:t> </w:t>
      </w:r>
      <w:r>
        <w:rPr>
          <w:color w:val="231F20"/>
        </w:rPr>
        <w:t>thọ</w:t>
      </w:r>
      <w:r>
        <w:rPr>
          <w:color w:val="231F20"/>
          <w:spacing w:val="-11"/>
        </w:rPr>
        <w:t> </w:t>
      </w:r>
      <w:r>
        <w:rPr>
          <w:color w:val="231F20"/>
        </w:rPr>
        <w:t>tâm</w:t>
      </w:r>
      <w:r>
        <w:rPr>
          <w:color w:val="231F20"/>
          <w:spacing w:val="-10"/>
        </w:rPr>
        <w:t> </w:t>
      </w:r>
      <w:r>
        <w:rPr>
          <w:color w:val="231F20"/>
        </w:rPr>
        <w:t>pháp</w:t>
      </w:r>
      <w:r>
        <w:rPr>
          <w:color w:val="231F20"/>
          <w:spacing w:val="-10"/>
        </w:rPr>
        <w:t> </w:t>
      </w:r>
      <w:r>
        <w:rPr>
          <w:color w:val="231F20"/>
        </w:rPr>
        <w:t>là</w:t>
      </w:r>
      <w:r>
        <w:rPr>
          <w:color w:val="231F20"/>
          <w:spacing w:val="-10"/>
        </w:rPr>
        <w:t> </w:t>
      </w:r>
      <w:r>
        <w:rPr>
          <w:color w:val="231F20"/>
        </w:rPr>
        <w:t>pháp niệm xứ.</w:t>
      </w:r>
    </w:p>
    <w:p>
      <w:pPr>
        <w:pStyle w:val="BodyText"/>
        <w:spacing w:before="109"/>
        <w:ind w:left="283" w:firstLine="0"/>
        <w:jc w:val="center"/>
      </w:pPr>
      <w:r>
        <w:rPr>
          <w:color w:val="231F20"/>
        </w:rPr>
        <w:t>*</w:t>
      </w:r>
    </w:p>
    <w:p>
      <w:pPr>
        <w:pStyle w:val="BodyText"/>
        <w:spacing w:line="273" w:lineRule="auto" w:before="239"/>
        <w:ind w:right="106"/>
      </w:pPr>
      <w:r>
        <w:rPr>
          <w:color w:val="231F20"/>
        </w:rPr>
        <w:t>Thế nào là pháp ác bất thiện đã khởi, dùng chánh cần làm phương tiện khiến chúng đoạn trừ? Là pháp ác bất thiện đã sinh, tu tập</w:t>
      </w:r>
      <w:r>
        <w:rPr>
          <w:color w:val="231F20"/>
          <w:spacing w:val="-11"/>
        </w:rPr>
        <w:t> </w:t>
      </w:r>
      <w:r>
        <w:rPr>
          <w:color w:val="231F20"/>
        </w:rPr>
        <w:t>khiến</w:t>
      </w:r>
      <w:r>
        <w:rPr>
          <w:color w:val="231F20"/>
          <w:spacing w:val="-11"/>
        </w:rPr>
        <w:t> </w:t>
      </w:r>
      <w:r>
        <w:rPr>
          <w:color w:val="231F20"/>
        </w:rPr>
        <w:t>chúng</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khiến</w:t>
      </w:r>
      <w:r>
        <w:rPr>
          <w:color w:val="231F20"/>
          <w:spacing w:val="-11"/>
        </w:rPr>
        <w:t> </w:t>
      </w:r>
      <w:r>
        <w:rPr>
          <w:color w:val="231F20"/>
        </w:rPr>
        <w:t>cho</w:t>
      </w:r>
      <w:r>
        <w:rPr>
          <w:color w:val="231F20"/>
          <w:spacing w:val="-11"/>
        </w:rPr>
        <w:t> </w:t>
      </w:r>
      <w:r>
        <w:rPr>
          <w:color w:val="231F20"/>
        </w:rPr>
        <w:t>thiện</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do</w:t>
      </w:r>
      <w:r>
        <w:rPr>
          <w:color w:val="231F20"/>
          <w:spacing w:val="-11"/>
        </w:rPr>
        <w:t> </w:t>
      </w:r>
      <w:r>
        <w:rPr>
          <w:color w:val="231F20"/>
        </w:rPr>
        <w:t>đạo</w:t>
      </w:r>
      <w:r>
        <w:rPr>
          <w:color w:val="231F20"/>
          <w:spacing w:val="-11"/>
        </w:rPr>
        <w:t> </w:t>
      </w:r>
      <w:r>
        <w:rPr>
          <w:color w:val="231F20"/>
        </w:rPr>
        <w:t>tăng thượng phát sinh. Đó gọi là pháp ác bất thiện đã khởi, dùng chánh cần làm phương tiện khiến chúng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pháp ác bất thiện chưa khởi, dùng chánh cần làm phương tiện khiến chúng không khởi? Là pháp ác bất thiện </w:t>
      </w:r>
      <w:r>
        <w:rPr>
          <w:color w:val="231F20"/>
          <w:spacing w:val="-4"/>
        </w:rPr>
        <w:t>chưa </w:t>
      </w:r>
      <w:r>
        <w:rPr>
          <w:color w:val="231F20"/>
        </w:rPr>
        <w:t>khởi,</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khiến</w:t>
      </w:r>
      <w:r>
        <w:rPr>
          <w:color w:val="231F20"/>
          <w:spacing w:val="-4"/>
        </w:rPr>
        <w:t> </w:t>
      </w:r>
      <w:r>
        <w:rPr>
          <w:color w:val="231F20"/>
        </w:rPr>
        <w:t>chúng</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thiện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4"/>
        </w:rPr>
        <w:t> </w:t>
      </w:r>
      <w:r>
        <w:rPr>
          <w:color w:val="231F20"/>
        </w:rPr>
        <w:t>lậu do</w:t>
      </w:r>
      <w:r>
        <w:rPr>
          <w:color w:val="231F20"/>
          <w:spacing w:val="-4"/>
        </w:rPr>
        <w:t> </w:t>
      </w:r>
      <w:r>
        <w:rPr>
          <w:color w:val="231F20"/>
        </w:rPr>
        <w:t>đạo</w:t>
      </w:r>
      <w:r>
        <w:rPr>
          <w:color w:val="231F20"/>
          <w:spacing w:val="-3"/>
        </w:rPr>
        <w:t> </w:t>
      </w:r>
      <w:r>
        <w:rPr>
          <w:color w:val="231F20"/>
        </w:rPr>
        <w:t>tăng</w:t>
      </w:r>
      <w:r>
        <w:rPr>
          <w:color w:val="231F20"/>
          <w:spacing w:val="-4"/>
        </w:rPr>
        <w:t> </w:t>
      </w:r>
      <w:r>
        <w:rPr>
          <w:color w:val="231F20"/>
        </w:rPr>
        <w:t>thượng</w:t>
      </w:r>
      <w:r>
        <w:rPr>
          <w:color w:val="231F20"/>
          <w:spacing w:val="-3"/>
        </w:rPr>
        <w:t> </w:t>
      </w:r>
      <w:r>
        <w:rPr>
          <w:color w:val="231F20"/>
        </w:rPr>
        <w:t>phát</w:t>
      </w:r>
      <w:r>
        <w:rPr>
          <w:color w:val="231F20"/>
          <w:spacing w:val="-5"/>
        </w:rPr>
        <w:t> </w:t>
      </w:r>
      <w:r>
        <w:rPr>
          <w:color w:val="231F20"/>
        </w:rPr>
        <w:t>sinh.</w:t>
      </w:r>
      <w:r>
        <w:rPr>
          <w:color w:val="231F20"/>
          <w:spacing w:val="-4"/>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pháp</w:t>
      </w:r>
      <w:r>
        <w:rPr>
          <w:color w:val="231F20"/>
          <w:spacing w:val="-4"/>
        </w:rPr>
        <w:t> </w:t>
      </w:r>
      <w:r>
        <w:rPr>
          <w:color w:val="231F20"/>
        </w:rPr>
        <w:t>ác</w:t>
      </w:r>
      <w:r>
        <w:rPr>
          <w:color w:val="231F20"/>
          <w:spacing w:val="-3"/>
        </w:rPr>
        <w:t> </w:t>
      </w:r>
      <w:r>
        <w:rPr>
          <w:color w:val="231F20"/>
        </w:rPr>
        <w:t>bất</w:t>
      </w:r>
      <w:r>
        <w:rPr>
          <w:color w:val="231F20"/>
          <w:spacing w:val="-4"/>
        </w:rPr>
        <w:t> </w:t>
      </w:r>
      <w:r>
        <w:rPr>
          <w:color w:val="231F20"/>
        </w:rPr>
        <w:t>thiện</w:t>
      </w:r>
      <w:r>
        <w:rPr>
          <w:color w:val="231F20"/>
          <w:spacing w:val="-4"/>
        </w:rPr>
        <w:t> </w:t>
      </w:r>
      <w:r>
        <w:rPr>
          <w:color w:val="231F20"/>
        </w:rPr>
        <w:t>chưa</w:t>
      </w:r>
      <w:r>
        <w:rPr>
          <w:color w:val="231F20"/>
          <w:spacing w:val="-3"/>
        </w:rPr>
        <w:t> </w:t>
      </w:r>
      <w:r>
        <w:rPr>
          <w:color w:val="231F20"/>
        </w:rPr>
        <w:t>khởi, dùng chánh cần làm phương tiện khiến chúng không khởi.</w:t>
      </w:r>
    </w:p>
    <w:p>
      <w:pPr>
        <w:pStyle w:val="BodyText"/>
        <w:spacing w:line="271" w:lineRule="auto" w:before="99"/>
        <w:ind w:left="110" w:right="390"/>
      </w:pPr>
      <w:r>
        <w:rPr>
          <w:color w:val="231F20"/>
        </w:rPr>
        <w:t>Thế nào là pháp thiện chưa sinh, dùng chánh cần làm phương tiện khiến chúng sinh? Là pháp thiện chưa sinh, siêng năng tu tập khiến</w:t>
      </w:r>
      <w:r>
        <w:rPr>
          <w:color w:val="231F20"/>
          <w:spacing w:val="-11"/>
        </w:rPr>
        <w:t> </w:t>
      </w:r>
      <w:r>
        <w:rPr>
          <w:color w:val="231F20"/>
        </w:rPr>
        <w:t>chúng</w:t>
      </w:r>
      <w:r>
        <w:rPr>
          <w:color w:val="231F20"/>
          <w:spacing w:val="-10"/>
        </w:rPr>
        <w:t> </w:t>
      </w:r>
      <w:r>
        <w:rPr>
          <w:color w:val="231F20"/>
        </w:rPr>
        <w:t>sinh,</w:t>
      </w:r>
      <w:r>
        <w:rPr>
          <w:color w:val="231F20"/>
          <w:spacing w:val="-10"/>
        </w:rPr>
        <w:t> </w:t>
      </w:r>
      <w:r>
        <w:rPr>
          <w:color w:val="231F20"/>
        </w:rPr>
        <w:t>khiến</w:t>
      </w:r>
      <w:r>
        <w:rPr>
          <w:color w:val="231F20"/>
          <w:spacing w:val="-11"/>
        </w:rPr>
        <w:t> </w:t>
      </w:r>
      <w:r>
        <w:rPr>
          <w:color w:val="231F20"/>
        </w:rPr>
        <w:t>cho</w:t>
      </w:r>
      <w:r>
        <w:rPr>
          <w:color w:val="231F20"/>
          <w:spacing w:val="-10"/>
        </w:rPr>
        <w:t> </w:t>
      </w:r>
      <w:r>
        <w:rPr>
          <w:color w:val="231F20"/>
        </w:rPr>
        <w:t>thiện</w:t>
      </w:r>
      <w:r>
        <w:rPr>
          <w:color w:val="231F20"/>
          <w:spacing w:val="-10"/>
        </w:rPr>
        <w:t> </w:t>
      </w:r>
      <w:r>
        <w:rPr>
          <w:color w:val="231F20"/>
        </w:rPr>
        <w:t>hữu</w:t>
      </w:r>
      <w:r>
        <w:rPr>
          <w:color w:val="231F20"/>
          <w:spacing w:val="-11"/>
        </w:rPr>
        <w:t> </w:t>
      </w:r>
      <w:r>
        <w:rPr>
          <w:color w:val="231F20"/>
        </w:rPr>
        <w:t>lậu,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do</w:t>
      </w:r>
      <w:r>
        <w:rPr>
          <w:color w:val="231F20"/>
          <w:spacing w:val="-11"/>
        </w:rPr>
        <w:t> </w:t>
      </w:r>
      <w:r>
        <w:rPr>
          <w:color w:val="231F20"/>
        </w:rPr>
        <w:t>đạo</w:t>
      </w:r>
      <w:r>
        <w:rPr>
          <w:color w:val="231F20"/>
          <w:spacing w:val="-10"/>
        </w:rPr>
        <w:t> </w:t>
      </w:r>
      <w:r>
        <w:rPr>
          <w:color w:val="231F20"/>
        </w:rPr>
        <w:t>tăng</w:t>
      </w:r>
      <w:r>
        <w:rPr>
          <w:color w:val="231F20"/>
          <w:spacing w:val="-10"/>
        </w:rPr>
        <w:t> </w:t>
      </w:r>
      <w:r>
        <w:rPr>
          <w:color w:val="231F20"/>
        </w:rPr>
        <w:t>thượng phát</w:t>
      </w:r>
      <w:r>
        <w:rPr>
          <w:color w:val="231F20"/>
          <w:spacing w:val="-21"/>
        </w:rPr>
        <w:t> </w:t>
      </w:r>
      <w:r>
        <w:rPr>
          <w:color w:val="231F20"/>
        </w:rPr>
        <w:t>sinh.</w:t>
      </w:r>
      <w:r>
        <w:rPr>
          <w:color w:val="231F20"/>
          <w:spacing w:val="-21"/>
        </w:rPr>
        <w:t> </w:t>
      </w:r>
      <w:r>
        <w:rPr>
          <w:color w:val="231F20"/>
        </w:rPr>
        <w:t>Đó</w:t>
      </w:r>
      <w:r>
        <w:rPr>
          <w:color w:val="231F20"/>
          <w:spacing w:val="-20"/>
        </w:rPr>
        <w:t> </w:t>
      </w:r>
      <w:r>
        <w:rPr>
          <w:color w:val="231F20"/>
        </w:rPr>
        <w:t>gọi</w:t>
      </w:r>
      <w:r>
        <w:rPr>
          <w:color w:val="231F20"/>
          <w:spacing w:val="-21"/>
        </w:rPr>
        <w:t> </w:t>
      </w:r>
      <w:r>
        <w:rPr>
          <w:color w:val="231F20"/>
        </w:rPr>
        <w:t>là</w:t>
      </w:r>
      <w:r>
        <w:rPr>
          <w:color w:val="231F20"/>
          <w:spacing w:val="-21"/>
        </w:rPr>
        <w:t> </w:t>
      </w:r>
      <w:r>
        <w:rPr>
          <w:color w:val="231F20"/>
        </w:rPr>
        <w:t>pháp</w:t>
      </w:r>
      <w:r>
        <w:rPr>
          <w:color w:val="231F20"/>
          <w:spacing w:val="-20"/>
        </w:rPr>
        <w:t> </w:t>
      </w:r>
      <w:r>
        <w:rPr>
          <w:color w:val="231F20"/>
        </w:rPr>
        <w:t>thiện</w:t>
      </w:r>
      <w:r>
        <w:rPr>
          <w:color w:val="231F20"/>
          <w:spacing w:val="-21"/>
        </w:rPr>
        <w:t> </w:t>
      </w:r>
      <w:r>
        <w:rPr>
          <w:color w:val="231F20"/>
        </w:rPr>
        <w:t>chưa</w:t>
      </w:r>
      <w:r>
        <w:rPr>
          <w:color w:val="231F20"/>
          <w:spacing w:val="-21"/>
        </w:rPr>
        <w:t> </w:t>
      </w:r>
      <w:r>
        <w:rPr>
          <w:color w:val="231F20"/>
        </w:rPr>
        <w:t>sinh,</w:t>
      </w:r>
      <w:r>
        <w:rPr>
          <w:color w:val="231F20"/>
          <w:spacing w:val="-20"/>
        </w:rPr>
        <w:t> </w:t>
      </w:r>
      <w:r>
        <w:rPr>
          <w:color w:val="231F20"/>
        </w:rPr>
        <w:t>dùng</w:t>
      </w:r>
      <w:r>
        <w:rPr>
          <w:color w:val="231F20"/>
          <w:spacing w:val="-21"/>
        </w:rPr>
        <w:t> </w:t>
      </w:r>
      <w:r>
        <w:rPr>
          <w:color w:val="231F20"/>
        </w:rPr>
        <w:t>chánh</w:t>
      </w:r>
      <w:r>
        <w:rPr>
          <w:color w:val="231F20"/>
          <w:spacing w:val="-21"/>
        </w:rPr>
        <w:t> </w:t>
      </w:r>
      <w:r>
        <w:rPr>
          <w:color w:val="231F20"/>
        </w:rPr>
        <w:t>cần</w:t>
      </w:r>
      <w:r>
        <w:rPr>
          <w:color w:val="231F20"/>
          <w:spacing w:val="-20"/>
        </w:rPr>
        <w:t> </w:t>
      </w:r>
      <w:r>
        <w:rPr>
          <w:color w:val="231F20"/>
        </w:rPr>
        <w:t>làm</w:t>
      </w:r>
      <w:r>
        <w:rPr>
          <w:color w:val="231F20"/>
          <w:spacing w:val="-21"/>
        </w:rPr>
        <w:t> </w:t>
      </w:r>
      <w:r>
        <w:rPr>
          <w:color w:val="231F20"/>
        </w:rPr>
        <w:t>phương tiện khiến chúng</w:t>
      </w:r>
      <w:r>
        <w:rPr>
          <w:color w:val="231F20"/>
          <w:spacing w:val="-1"/>
        </w:rPr>
        <w:t> </w:t>
      </w:r>
      <w:r>
        <w:rPr>
          <w:color w:val="231F20"/>
        </w:rPr>
        <w:t>sinh.</w:t>
      </w:r>
    </w:p>
    <w:p>
      <w:pPr>
        <w:pStyle w:val="BodyText"/>
        <w:spacing w:line="271" w:lineRule="auto" w:before="109"/>
        <w:ind w:left="110" w:right="389"/>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thiện</w:t>
      </w:r>
      <w:r>
        <w:rPr>
          <w:color w:val="231F20"/>
          <w:spacing w:val="-7"/>
        </w:rPr>
        <w:t> </w:t>
      </w:r>
      <w:r>
        <w:rPr>
          <w:color w:val="231F20"/>
        </w:rPr>
        <w:t>đã</w:t>
      </w:r>
      <w:r>
        <w:rPr>
          <w:color w:val="231F20"/>
          <w:spacing w:val="-7"/>
        </w:rPr>
        <w:t> </w:t>
      </w:r>
      <w:r>
        <w:rPr>
          <w:color w:val="231F20"/>
        </w:rPr>
        <w:t>sinh,</w:t>
      </w:r>
      <w:r>
        <w:rPr>
          <w:color w:val="231F20"/>
          <w:spacing w:val="-8"/>
        </w:rPr>
        <w:t> </w:t>
      </w:r>
      <w:r>
        <w:rPr>
          <w:color w:val="231F20"/>
        </w:rPr>
        <w:t>dùng</w:t>
      </w:r>
      <w:r>
        <w:rPr>
          <w:color w:val="231F20"/>
          <w:spacing w:val="-7"/>
        </w:rPr>
        <w:t> </w:t>
      </w:r>
      <w:r>
        <w:rPr>
          <w:color w:val="231F20"/>
        </w:rPr>
        <w:t>chánh</w:t>
      </w:r>
      <w:r>
        <w:rPr>
          <w:color w:val="231F20"/>
          <w:spacing w:val="-7"/>
        </w:rPr>
        <w:t> </w:t>
      </w:r>
      <w:r>
        <w:rPr>
          <w:color w:val="231F20"/>
        </w:rPr>
        <w:t>cần</w:t>
      </w:r>
      <w:r>
        <w:rPr>
          <w:color w:val="231F20"/>
          <w:spacing w:val="-8"/>
        </w:rPr>
        <w:t> </w:t>
      </w:r>
      <w:r>
        <w:rPr>
          <w:color w:val="231F20"/>
        </w:rPr>
        <w:t>làm</w:t>
      </w:r>
      <w:r>
        <w:rPr>
          <w:color w:val="231F20"/>
          <w:spacing w:val="-7"/>
        </w:rPr>
        <w:t> </w:t>
      </w:r>
      <w:r>
        <w:rPr>
          <w:color w:val="231F20"/>
        </w:rPr>
        <w:t>phương</w:t>
      </w:r>
      <w:r>
        <w:rPr>
          <w:color w:val="231F20"/>
          <w:spacing w:val="-7"/>
        </w:rPr>
        <w:t> </w:t>
      </w:r>
      <w:r>
        <w:rPr>
          <w:color w:val="231F20"/>
        </w:rPr>
        <w:t>tiện tu tập khiến chúng an trụ, không quên mất, tu tập đầy đủ, trí chứng thêm rộng? Là pháp thiện đã khởi, siêng tu tập khiến chúng an trụ, không quên mất, tu tập đầy đủ, trí chứng thêm rộng, khiến cho </w:t>
      </w:r>
      <w:r>
        <w:rPr>
          <w:color w:val="231F20"/>
          <w:spacing w:val="-3"/>
        </w:rPr>
        <w:t>thiện </w:t>
      </w:r>
      <w:r>
        <w:rPr>
          <w:color w:val="231F20"/>
        </w:rPr>
        <w:t>hữu lậu, vô lậu do đạo tăng thượng phát sinh. Đó gọi là pháp thiện đã sinh, dùng chánh cần làm phương tiện tu tập khiến chúng an trụ, không quên mất, tu tập đầy đủ, trí chứng thêm rộng.</w:t>
      </w:r>
    </w:p>
    <w:p>
      <w:pPr>
        <w:pStyle w:val="BodyText"/>
        <w:spacing w:before="109"/>
        <w:ind w:left="3588" w:firstLine="0"/>
        <w:jc w:val="left"/>
      </w:pPr>
      <w:r>
        <w:rPr>
          <w:color w:val="231F20"/>
        </w:rPr>
        <w:t>*</w:t>
      </w:r>
    </w:p>
    <w:p>
      <w:pPr>
        <w:pStyle w:val="BodyText"/>
        <w:spacing w:line="271" w:lineRule="auto" w:before="231"/>
        <w:ind w:left="110" w:right="141"/>
        <w:jc w:val="left"/>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ý</w:t>
      </w:r>
      <w:r>
        <w:rPr>
          <w:color w:val="231F20"/>
          <w:spacing w:val="-10"/>
        </w:rPr>
        <w:t> </w:t>
      </w:r>
      <w:r>
        <w:rPr>
          <w:color w:val="231F20"/>
        </w:rPr>
        <w:t>túc</w:t>
      </w:r>
      <w:r>
        <w:rPr>
          <w:color w:val="231F20"/>
          <w:spacing w:val="-10"/>
        </w:rPr>
        <w:t> </w:t>
      </w:r>
      <w:r>
        <w:rPr>
          <w:color w:val="231F20"/>
        </w:rPr>
        <w:t>dục</w:t>
      </w:r>
      <w:r>
        <w:rPr>
          <w:color w:val="231F20"/>
          <w:spacing w:val="-10"/>
        </w:rPr>
        <w:t> </w:t>
      </w:r>
      <w:r>
        <w:rPr>
          <w:color w:val="231F20"/>
        </w:rPr>
        <w:t>định</w:t>
      </w:r>
      <w:r>
        <w:rPr>
          <w:color w:val="231F20"/>
          <w:spacing w:val="-10"/>
        </w:rPr>
        <w:t> </w:t>
      </w:r>
      <w:r>
        <w:rPr>
          <w:color w:val="231F20"/>
        </w:rPr>
        <w:t>tịnh</w:t>
      </w:r>
      <w:r>
        <w:rPr>
          <w:color w:val="231F20"/>
          <w:spacing w:val="-10"/>
        </w:rPr>
        <w:t> </w:t>
      </w:r>
      <w:r>
        <w:rPr>
          <w:color w:val="231F20"/>
        </w:rPr>
        <w:t>hành</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thiện hữu lậu, vô lậu sinh khởi từ đạo do dục tăng</w:t>
      </w:r>
      <w:r>
        <w:rPr>
          <w:color w:val="231F20"/>
          <w:spacing w:val="-2"/>
        </w:rPr>
        <w:t> </w:t>
      </w:r>
      <w:r>
        <w:rPr>
          <w:color w:val="231F20"/>
        </w:rPr>
        <w:t>thượng.</w:t>
      </w:r>
    </w:p>
    <w:p>
      <w:pPr>
        <w:pStyle w:val="BodyText"/>
        <w:spacing w:before="109"/>
        <w:ind w:left="677" w:firstLine="0"/>
        <w:jc w:val="left"/>
      </w:pPr>
      <w:r>
        <w:rPr>
          <w:color w:val="231F20"/>
        </w:rPr>
        <w:t>Thế nào là như ý túc tinh tấn, tâm, tuệ định tịnh hành thành tựu?</w:t>
      </w:r>
    </w:p>
    <w:p>
      <w:pPr>
        <w:pStyle w:val="BodyText"/>
        <w:spacing w:before="39"/>
        <w:ind w:left="110" w:firstLine="0"/>
        <w:jc w:val="left"/>
      </w:pPr>
      <w:r>
        <w:rPr>
          <w:color w:val="231F20"/>
        </w:rPr>
        <w:t>Là các thiện hữu lậu, vô lậu sinh khởi từ đạo do tuệ tăng thượng.</w:t>
      </w:r>
    </w:p>
    <w:p>
      <w:pPr>
        <w:pStyle w:val="BodyText"/>
        <w:spacing w:before="146"/>
        <w:ind w:left="3588" w:firstLine="0"/>
        <w:jc w:val="left"/>
      </w:pPr>
      <w:r>
        <w:rPr>
          <w:color w:val="231F20"/>
        </w:rPr>
        <w:t>*</w:t>
      </w:r>
    </w:p>
    <w:p>
      <w:pPr>
        <w:pStyle w:val="BodyText"/>
        <w:spacing w:line="271" w:lineRule="auto" w:before="232"/>
        <w:ind w:left="110"/>
        <w:jc w:val="left"/>
      </w:pPr>
      <w:r>
        <w:rPr>
          <w:color w:val="231F20"/>
        </w:rPr>
        <w:t>Thế nào là thiền thứ nhất (sơ thiền)? Là năm ấm thiện thuộc về thiền thứ nhất.</w:t>
      </w:r>
    </w:p>
    <w:p>
      <w:pPr>
        <w:pStyle w:val="BodyText"/>
        <w:spacing w:line="271" w:lineRule="auto" w:before="108"/>
        <w:ind w:left="110" w:right="326"/>
        <w:jc w:val="left"/>
      </w:pPr>
      <w:r>
        <w:rPr>
          <w:color w:val="231F20"/>
        </w:rPr>
        <w:t>Thế nào là thiền thứ hai, thiền thứ ba, thiền thứ tư? Nghĩa là năm ấm thiện thuộc về thiền thứ hai, thiền thứ ba, thiền thứ tư.</w:t>
      </w:r>
    </w:p>
    <w:p>
      <w:pPr>
        <w:pStyle w:val="BodyText"/>
        <w:spacing w:before="116"/>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1706" w:firstLine="0"/>
        <w:jc w:val="left"/>
      </w:pPr>
      <w:r>
        <w:rPr>
          <w:color w:val="231F20"/>
        </w:rPr>
        <w:t>Thế nào là khổ Thánh đế? Là năm thạnh ấm. Thế nào là khổ tập Thánh đế? Là nhân hữu lậu.</w:t>
      </w:r>
    </w:p>
    <w:p>
      <w:pPr>
        <w:pStyle w:val="BodyText"/>
        <w:spacing w:line="297" w:lineRule="exact" w:before="0"/>
        <w:ind w:left="960" w:firstLine="0"/>
        <w:jc w:val="left"/>
      </w:pPr>
      <w:r>
        <w:rPr>
          <w:color w:val="231F20"/>
        </w:rPr>
        <w:t>Thế nào là khổ diệt Thánh đế? Là diệt của số diệt.</w:t>
      </w:r>
    </w:p>
    <w:p>
      <w:pPr>
        <w:pStyle w:val="BodyText"/>
        <w:spacing w:before="154"/>
        <w:ind w:left="960" w:firstLine="0"/>
        <w:jc w:val="left"/>
      </w:pPr>
      <w:r>
        <w:rPr>
          <w:color w:val="231F20"/>
        </w:rPr>
        <w:t>Thế nào là khổ diệt đạo Thánh đế? Là pháp học, pháp vô học.</w:t>
      </w:r>
    </w:p>
    <w:p>
      <w:pPr>
        <w:pStyle w:val="BodyText"/>
        <w:spacing w:before="155"/>
        <w:ind w:left="3872" w:firstLine="0"/>
        <w:jc w:val="left"/>
      </w:pPr>
      <w:r>
        <w:rPr>
          <w:color w:val="231F20"/>
        </w:rPr>
        <w:t>*</w:t>
      </w:r>
    </w:p>
    <w:p>
      <w:pPr>
        <w:pStyle w:val="BodyText"/>
        <w:spacing w:line="273" w:lineRule="auto" w:before="239"/>
        <w:jc w:val="left"/>
      </w:pPr>
      <w:r>
        <w:rPr>
          <w:color w:val="231F20"/>
        </w:rPr>
        <w:t>Thế</w:t>
      </w:r>
      <w:r>
        <w:rPr>
          <w:color w:val="231F20"/>
          <w:spacing w:val="-21"/>
        </w:rPr>
        <w:t> </w:t>
      </w:r>
      <w:r>
        <w:rPr>
          <w:color w:val="231F20"/>
        </w:rPr>
        <w:t>nào</w:t>
      </w:r>
      <w:r>
        <w:rPr>
          <w:color w:val="231F20"/>
          <w:spacing w:val="-20"/>
        </w:rPr>
        <w:t> </w:t>
      </w:r>
      <w:r>
        <w:rPr>
          <w:color w:val="231F20"/>
        </w:rPr>
        <w:t>là</w:t>
      </w:r>
      <w:r>
        <w:rPr>
          <w:color w:val="231F20"/>
          <w:spacing w:val="-24"/>
        </w:rPr>
        <w:t> </w:t>
      </w:r>
      <w:r>
        <w:rPr>
          <w:color w:val="231F20"/>
        </w:rPr>
        <w:t>Từ?</w:t>
      </w:r>
      <w:r>
        <w:rPr>
          <w:color w:val="231F20"/>
          <w:spacing w:val="-20"/>
        </w:rPr>
        <w:t> </w:t>
      </w:r>
      <w:r>
        <w:rPr>
          <w:color w:val="231F20"/>
        </w:rPr>
        <w:t>Là</w:t>
      </w:r>
      <w:r>
        <w:rPr>
          <w:color w:val="231F20"/>
          <w:spacing w:val="-20"/>
        </w:rPr>
        <w:t> </w:t>
      </w:r>
      <w:r>
        <w:rPr>
          <w:color w:val="231F20"/>
        </w:rPr>
        <w:t>từ</w:t>
      </w:r>
      <w:r>
        <w:rPr>
          <w:color w:val="231F20"/>
          <w:spacing w:val="-21"/>
        </w:rPr>
        <w:t> </w:t>
      </w:r>
      <w:r>
        <w:rPr>
          <w:color w:val="231F20"/>
          <w:spacing w:val="-3"/>
        </w:rPr>
        <w:t>tương</w:t>
      </w:r>
      <w:r>
        <w:rPr>
          <w:color w:val="231F20"/>
          <w:spacing w:val="-20"/>
        </w:rPr>
        <w:t> </w:t>
      </w:r>
      <w:r>
        <w:rPr>
          <w:color w:val="231F20"/>
        </w:rPr>
        <w:t>ưng</w:t>
      </w:r>
      <w:r>
        <w:rPr>
          <w:color w:val="231F20"/>
          <w:spacing w:val="-20"/>
        </w:rPr>
        <w:t> </w:t>
      </w:r>
      <w:r>
        <w:rPr>
          <w:color w:val="231F20"/>
        </w:rPr>
        <w:t>với</w:t>
      </w:r>
      <w:r>
        <w:rPr>
          <w:color w:val="231F20"/>
          <w:spacing w:val="-20"/>
        </w:rPr>
        <w:t> </w:t>
      </w:r>
      <w:r>
        <w:rPr>
          <w:color w:val="231F20"/>
        </w:rPr>
        <w:t>từ.</w:t>
      </w:r>
      <w:r>
        <w:rPr>
          <w:color w:val="231F20"/>
          <w:spacing w:val="-21"/>
        </w:rPr>
        <w:t> </w:t>
      </w:r>
      <w:r>
        <w:rPr>
          <w:color w:val="231F20"/>
        </w:rPr>
        <w:t>Như</w:t>
      </w:r>
      <w:r>
        <w:rPr>
          <w:color w:val="231F20"/>
          <w:spacing w:val="-20"/>
        </w:rPr>
        <w:t> </w:t>
      </w:r>
      <w:r>
        <w:rPr>
          <w:color w:val="231F20"/>
        </w:rPr>
        <w:t>thọ</w:t>
      </w:r>
      <w:r>
        <w:rPr>
          <w:color w:val="231F20"/>
          <w:spacing w:val="-20"/>
        </w:rPr>
        <w:t> </w:t>
      </w:r>
      <w:r>
        <w:rPr>
          <w:color w:val="231F20"/>
          <w:spacing w:val="-3"/>
        </w:rPr>
        <w:t>tưởng</w:t>
      </w:r>
      <w:r>
        <w:rPr>
          <w:color w:val="231F20"/>
          <w:spacing w:val="-21"/>
        </w:rPr>
        <w:t> </w:t>
      </w:r>
      <w:r>
        <w:rPr>
          <w:color w:val="231F20"/>
          <w:spacing w:val="-3"/>
        </w:rPr>
        <w:t>hành</w:t>
      </w:r>
      <w:r>
        <w:rPr>
          <w:color w:val="231F20"/>
          <w:spacing w:val="-20"/>
        </w:rPr>
        <w:t> </w:t>
      </w:r>
      <w:r>
        <w:rPr>
          <w:color w:val="231F20"/>
          <w:spacing w:val="-3"/>
        </w:rPr>
        <w:t>thức, </w:t>
      </w:r>
      <w:r>
        <w:rPr>
          <w:color w:val="231F20"/>
        </w:rPr>
        <w:t>đã</w:t>
      </w:r>
      <w:r>
        <w:rPr>
          <w:color w:val="231F20"/>
          <w:spacing w:val="-7"/>
        </w:rPr>
        <w:t> </w:t>
      </w:r>
      <w:r>
        <w:rPr>
          <w:color w:val="231F20"/>
        </w:rPr>
        <w:t>dấy</w:t>
      </w:r>
      <w:r>
        <w:rPr>
          <w:color w:val="231F20"/>
          <w:spacing w:val="-6"/>
        </w:rPr>
        <w:t> </w:t>
      </w:r>
      <w:r>
        <w:rPr>
          <w:color w:val="231F20"/>
          <w:spacing w:val="-3"/>
        </w:rPr>
        <w:t>khởi</w:t>
      </w:r>
      <w:r>
        <w:rPr>
          <w:color w:val="231F20"/>
          <w:spacing w:val="-6"/>
        </w:rPr>
        <w:t> </w:t>
      </w:r>
      <w:r>
        <w:rPr>
          <w:color w:val="231F20"/>
          <w:spacing w:val="-3"/>
        </w:rPr>
        <w:t>nghiệp</w:t>
      </w:r>
      <w:r>
        <w:rPr>
          <w:color w:val="231F20"/>
          <w:spacing w:val="-6"/>
        </w:rPr>
        <w:t> </w:t>
      </w:r>
      <w:r>
        <w:rPr>
          <w:color w:val="231F20"/>
          <w:spacing w:val="-3"/>
        </w:rPr>
        <w:t>thân,</w:t>
      </w:r>
      <w:r>
        <w:rPr>
          <w:color w:val="231F20"/>
          <w:spacing w:val="-6"/>
        </w:rPr>
        <w:t> </w:t>
      </w:r>
      <w:r>
        <w:rPr>
          <w:color w:val="231F20"/>
          <w:spacing w:val="-3"/>
        </w:rPr>
        <w:t>khẩu,</w:t>
      </w:r>
      <w:r>
        <w:rPr>
          <w:color w:val="231F20"/>
          <w:spacing w:val="-6"/>
        </w:rPr>
        <w:t> </w:t>
      </w:r>
      <w:r>
        <w:rPr>
          <w:color w:val="231F20"/>
          <w:spacing w:val="-3"/>
        </w:rPr>
        <w:t>cùng</w:t>
      </w:r>
      <w:r>
        <w:rPr>
          <w:color w:val="231F20"/>
          <w:spacing w:val="-7"/>
        </w:rPr>
        <w:t> </w:t>
      </w:r>
      <w:r>
        <w:rPr>
          <w:color w:val="231F20"/>
          <w:spacing w:val="-3"/>
        </w:rPr>
        <w:t>khởi</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spacing w:val="-3"/>
        </w:rPr>
        <w:t>tương</w:t>
      </w:r>
      <w:r>
        <w:rPr>
          <w:color w:val="231F20"/>
          <w:spacing w:val="-6"/>
        </w:rPr>
        <w:t> </w:t>
      </w:r>
      <w:r>
        <w:rPr>
          <w:color w:val="231F20"/>
        </w:rPr>
        <w:t>ưng</w:t>
      </w:r>
      <w:r>
        <w:rPr>
          <w:color w:val="231F20"/>
          <w:spacing w:val="-6"/>
        </w:rPr>
        <w:t> </w:t>
      </w:r>
      <w:r>
        <w:rPr>
          <w:color w:val="231F20"/>
          <w:spacing w:val="-3"/>
        </w:rPr>
        <w:t>hành.</w:t>
      </w:r>
    </w:p>
    <w:p>
      <w:pPr>
        <w:pStyle w:val="BodyText"/>
        <w:spacing w:before="112"/>
        <w:ind w:left="960" w:firstLine="0"/>
        <w:jc w:val="left"/>
      </w:pPr>
      <w:r>
        <w:rPr>
          <w:color w:val="231F20"/>
        </w:rPr>
        <w:t>Bi, Hỷ cũng như vậy.</w:t>
      </w:r>
    </w:p>
    <w:p>
      <w:pPr>
        <w:pStyle w:val="BodyText"/>
        <w:spacing w:line="273" w:lineRule="auto" w:before="154"/>
        <w:jc w:val="left"/>
      </w:pPr>
      <w:r>
        <w:rPr>
          <w:color w:val="231F20"/>
        </w:rPr>
        <w:t>Thế</w:t>
      </w:r>
      <w:r>
        <w:rPr>
          <w:color w:val="231F20"/>
          <w:spacing w:val="-21"/>
        </w:rPr>
        <w:t> </w:t>
      </w:r>
      <w:r>
        <w:rPr>
          <w:color w:val="231F20"/>
        </w:rPr>
        <w:t>nào</w:t>
      </w:r>
      <w:r>
        <w:rPr>
          <w:color w:val="231F20"/>
          <w:spacing w:val="-20"/>
        </w:rPr>
        <w:t> </w:t>
      </w:r>
      <w:r>
        <w:rPr>
          <w:color w:val="231F20"/>
        </w:rPr>
        <w:t>là</w:t>
      </w:r>
      <w:r>
        <w:rPr>
          <w:color w:val="231F20"/>
          <w:spacing w:val="-20"/>
        </w:rPr>
        <w:t> </w:t>
      </w:r>
      <w:r>
        <w:rPr>
          <w:color w:val="231F20"/>
        </w:rPr>
        <w:t>Xả?</w:t>
      </w:r>
      <w:r>
        <w:rPr>
          <w:color w:val="231F20"/>
          <w:spacing w:val="-22"/>
        </w:rPr>
        <w:t> </w:t>
      </w:r>
      <w:r>
        <w:rPr>
          <w:color w:val="231F20"/>
        </w:rPr>
        <w:t>Là</w:t>
      </w:r>
      <w:r>
        <w:rPr>
          <w:color w:val="231F20"/>
          <w:spacing w:val="-20"/>
        </w:rPr>
        <w:t> </w:t>
      </w:r>
      <w:r>
        <w:rPr>
          <w:color w:val="231F20"/>
        </w:rPr>
        <w:t>xả</w:t>
      </w:r>
      <w:r>
        <w:rPr>
          <w:color w:val="231F20"/>
          <w:spacing w:val="-20"/>
        </w:rPr>
        <w:t> </w:t>
      </w:r>
      <w:r>
        <w:rPr>
          <w:color w:val="231F20"/>
          <w:spacing w:val="-3"/>
        </w:rPr>
        <w:t>tương</w:t>
      </w:r>
      <w:r>
        <w:rPr>
          <w:color w:val="231F20"/>
          <w:spacing w:val="-20"/>
        </w:rPr>
        <w:t> </w:t>
      </w:r>
      <w:r>
        <w:rPr>
          <w:color w:val="231F20"/>
        </w:rPr>
        <w:t>ưng</w:t>
      </w:r>
      <w:r>
        <w:rPr>
          <w:color w:val="231F20"/>
          <w:spacing w:val="-21"/>
        </w:rPr>
        <w:t> </w:t>
      </w:r>
      <w:r>
        <w:rPr>
          <w:color w:val="231F20"/>
        </w:rPr>
        <w:t>với</w:t>
      </w:r>
      <w:r>
        <w:rPr>
          <w:color w:val="231F20"/>
          <w:spacing w:val="-20"/>
        </w:rPr>
        <w:t> </w:t>
      </w:r>
      <w:r>
        <w:rPr>
          <w:color w:val="231F20"/>
        </w:rPr>
        <w:t>xả.</w:t>
      </w:r>
      <w:r>
        <w:rPr>
          <w:color w:val="231F20"/>
          <w:spacing w:val="-20"/>
        </w:rPr>
        <w:t> </w:t>
      </w:r>
      <w:r>
        <w:rPr>
          <w:color w:val="231F20"/>
        </w:rPr>
        <w:t>Như</w:t>
      </w:r>
      <w:r>
        <w:rPr>
          <w:color w:val="231F20"/>
          <w:spacing w:val="-21"/>
        </w:rPr>
        <w:t> </w:t>
      </w:r>
      <w:r>
        <w:rPr>
          <w:color w:val="231F20"/>
        </w:rPr>
        <w:t>thọ</w:t>
      </w:r>
      <w:r>
        <w:rPr>
          <w:color w:val="231F20"/>
          <w:spacing w:val="-21"/>
        </w:rPr>
        <w:t> </w:t>
      </w:r>
      <w:r>
        <w:rPr>
          <w:color w:val="231F20"/>
          <w:spacing w:val="-3"/>
        </w:rPr>
        <w:t>tưởng</w:t>
      </w:r>
      <w:r>
        <w:rPr>
          <w:color w:val="231F20"/>
          <w:spacing w:val="-20"/>
        </w:rPr>
        <w:t> </w:t>
      </w:r>
      <w:r>
        <w:rPr>
          <w:color w:val="231F20"/>
          <w:spacing w:val="-3"/>
        </w:rPr>
        <w:t>hành</w:t>
      </w:r>
      <w:r>
        <w:rPr>
          <w:color w:val="231F20"/>
          <w:spacing w:val="-20"/>
        </w:rPr>
        <w:t> </w:t>
      </w:r>
      <w:r>
        <w:rPr>
          <w:color w:val="231F20"/>
          <w:spacing w:val="-3"/>
        </w:rPr>
        <w:t>thức </w:t>
      </w:r>
      <w:r>
        <w:rPr>
          <w:color w:val="231F20"/>
        </w:rPr>
        <w:t>đã</w:t>
      </w:r>
      <w:r>
        <w:rPr>
          <w:color w:val="231F20"/>
          <w:spacing w:val="-7"/>
        </w:rPr>
        <w:t> </w:t>
      </w:r>
      <w:r>
        <w:rPr>
          <w:color w:val="231F20"/>
        </w:rPr>
        <w:t>dấy</w:t>
      </w:r>
      <w:r>
        <w:rPr>
          <w:color w:val="231F20"/>
          <w:spacing w:val="-6"/>
        </w:rPr>
        <w:t> </w:t>
      </w:r>
      <w:r>
        <w:rPr>
          <w:color w:val="231F20"/>
          <w:spacing w:val="-3"/>
        </w:rPr>
        <w:t>khởi</w:t>
      </w:r>
      <w:r>
        <w:rPr>
          <w:color w:val="231F20"/>
          <w:spacing w:val="-6"/>
        </w:rPr>
        <w:t> </w:t>
      </w:r>
      <w:r>
        <w:rPr>
          <w:color w:val="231F20"/>
          <w:spacing w:val="-3"/>
        </w:rPr>
        <w:t>nghiệp</w:t>
      </w:r>
      <w:r>
        <w:rPr>
          <w:color w:val="231F20"/>
          <w:spacing w:val="-6"/>
        </w:rPr>
        <w:t> </w:t>
      </w:r>
      <w:r>
        <w:rPr>
          <w:color w:val="231F20"/>
          <w:spacing w:val="-3"/>
        </w:rPr>
        <w:t>thân,</w:t>
      </w:r>
      <w:r>
        <w:rPr>
          <w:color w:val="231F20"/>
          <w:spacing w:val="-6"/>
        </w:rPr>
        <w:t> </w:t>
      </w:r>
      <w:r>
        <w:rPr>
          <w:color w:val="231F20"/>
          <w:spacing w:val="-3"/>
        </w:rPr>
        <w:t>khẩu,</w:t>
      </w:r>
      <w:r>
        <w:rPr>
          <w:color w:val="231F20"/>
          <w:spacing w:val="-6"/>
        </w:rPr>
        <w:t> </w:t>
      </w:r>
      <w:r>
        <w:rPr>
          <w:color w:val="231F20"/>
          <w:spacing w:val="-3"/>
        </w:rPr>
        <w:t>cùng</w:t>
      </w:r>
      <w:r>
        <w:rPr>
          <w:color w:val="231F20"/>
          <w:spacing w:val="-7"/>
        </w:rPr>
        <w:t> </w:t>
      </w:r>
      <w:r>
        <w:rPr>
          <w:color w:val="231F20"/>
          <w:spacing w:val="-3"/>
        </w:rPr>
        <w:t>khởi</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spacing w:val="-3"/>
        </w:rPr>
        <w:t>tương</w:t>
      </w:r>
      <w:r>
        <w:rPr>
          <w:color w:val="231F20"/>
          <w:spacing w:val="-6"/>
        </w:rPr>
        <w:t> </w:t>
      </w:r>
      <w:r>
        <w:rPr>
          <w:color w:val="231F20"/>
        </w:rPr>
        <w:t>ưng</w:t>
      </w:r>
      <w:r>
        <w:rPr>
          <w:color w:val="231F20"/>
          <w:spacing w:val="-6"/>
        </w:rPr>
        <w:t> </w:t>
      </w:r>
      <w:r>
        <w:rPr>
          <w:color w:val="231F20"/>
          <w:spacing w:val="-3"/>
        </w:rPr>
        <w:t>hành.</w:t>
      </w:r>
    </w:p>
    <w:p>
      <w:pPr>
        <w:pStyle w:val="BodyText"/>
        <w:spacing w:before="112"/>
        <w:ind w:left="3872" w:firstLine="0"/>
        <w:jc w:val="left"/>
      </w:pPr>
      <w:r>
        <w:rPr>
          <w:color w:val="231F20"/>
        </w:rPr>
        <w:t>*</w:t>
      </w:r>
    </w:p>
    <w:p>
      <w:pPr>
        <w:pStyle w:val="BodyText"/>
        <w:spacing w:line="273" w:lineRule="auto" w:before="239"/>
        <w:ind w:right="107"/>
      </w:pPr>
      <w:r>
        <w:rPr>
          <w:color w:val="231F20"/>
        </w:rPr>
        <w:t>Thế nào là Không nhập xứ? Nghĩa là hư không nhập xứ có hai thứ: Là chánh thọ (định) và thọ sinh pháp tương ưng kia, như thọ tưởng hành thức.</w:t>
      </w:r>
    </w:p>
    <w:p>
      <w:pPr>
        <w:pStyle w:val="BodyText"/>
        <w:spacing w:line="273" w:lineRule="auto"/>
        <w:ind w:right="108"/>
      </w:pPr>
      <w:r>
        <w:rPr>
          <w:color w:val="231F20"/>
        </w:rPr>
        <w:t>Như Không nhập xứ, Thức nhập xứ, Vô sở hữu nhập xứ cũng như vậy.</w:t>
      </w:r>
    </w:p>
    <w:p>
      <w:pPr>
        <w:pStyle w:val="BodyText"/>
        <w:spacing w:line="273" w:lineRule="auto" w:before="112"/>
        <w:ind w:right="107"/>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6"/>
        </w:rPr>
        <w:t> </w:t>
      </w:r>
      <w:r>
        <w:rPr>
          <w:color w:val="231F20"/>
        </w:rPr>
        <w:t>Phi</w:t>
      </w:r>
      <w:r>
        <w:rPr>
          <w:color w:val="231F20"/>
          <w:spacing w:val="-17"/>
        </w:rPr>
        <w:t> </w:t>
      </w:r>
      <w:r>
        <w:rPr>
          <w:color w:val="231F20"/>
        </w:rPr>
        <w:t>tưởng</w:t>
      </w:r>
      <w:r>
        <w:rPr>
          <w:color w:val="231F20"/>
          <w:spacing w:val="-16"/>
        </w:rPr>
        <w:t> </w:t>
      </w:r>
      <w:r>
        <w:rPr>
          <w:color w:val="231F20"/>
        </w:rPr>
        <w:t>phi</w:t>
      </w:r>
      <w:r>
        <w:rPr>
          <w:color w:val="231F20"/>
          <w:spacing w:val="-17"/>
        </w:rPr>
        <w:t> </w:t>
      </w:r>
      <w:r>
        <w:rPr>
          <w:color w:val="231F20"/>
        </w:rPr>
        <w:t>phi</w:t>
      </w:r>
      <w:r>
        <w:rPr>
          <w:color w:val="231F20"/>
          <w:spacing w:val="-17"/>
        </w:rPr>
        <w:t> </w:t>
      </w:r>
      <w:r>
        <w:rPr>
          <w:color w:val="231F20"/>
        </w:rPr>
        <w:t>tưởng</w:t>
      </w:r>
      <w:r>
        <w:rPr>
          <w:color w:val="231F20"/>
          <w:spacing w:val="-16"/>
        </w:rPr>
        <w:t> </w:t>
      </w:r>
      <w:r>
        <w:rPr>
          <w:color w:val="231F20"/>
        </w:rPr>
        <w:t>nhập</w:t>
      </w:r>
      <w:r>
        <w:rPr>
          <w:color w:val="231F20"/>
          <w:spacing w:val="-17"/>
        </w:rPr>
        <w:t> </w:t>
      </w:r>
      <w:r>
        <w:rPr>
          <w:color w:val="231F20"/>
        </w:rPr>
        <w:t>xứ?</w:t>
      </w:r>
      <w:r>
        <w:rPr>
          <w:color w:val="231F20"/>
          <w:spacing w:val="-16"/>
        </w:rPr>
        <w:t> </w:t>
      </w:r>
      <w:r>
        <w:rPr>
          <w:color w:val="231F20"/>
        </w:rPr>
        <w:t>Nghĩa</w:t>
      </w:r>
      <w:r>
        <w:rPr>
          <w:color w:val="231F20"/>
          <w:spacing w:val="-17"/>
        </w:rPr>
        <w:t> </w:t>
      </w:r>
      <w:r>
        <w:rPr>
          <w:color w:val="231F20"/>
        </w:rPr>
        <w:t>là</w:t>
      </w:r>
      <w:r>
        <w:rPr>
          <w:color w:val="231F20"/>
          <w:spacing w:val="-17"/>
        </w:rPr>
        <w:t> </w:t>
      </w:r>
      <w:r>
        <w:rPr>
          <w:color w:val="231F20"/>
        </w:rPr>
        <w:t>Phi</w:t>
      </w:r>
      <w:r>
        <w:rPr>
          <w:color w:val="231F20"/>
          <w:spacing w:val="-16"/>
        </w:rPr>
        <w:t> </w:t>
      </w:r>
      <w:r>
        <w:rPr>
          <w:color w:val="231F20"/>
        </w:rPr>
        <w:t>tưởng phi phi tưởng nhập xứ có hai thứ: Là chánh thọ (định) và thọ sinh pháp tương ưng kia, như thọ tưởng hành thức. Đó gọi là Phi tưởng phi phi tưởng nhập xứ.</w:t>
      </w:r>
    </w:p>
    <w:p>
      <w:pPr>
        <w:pStyle w:val="BodyText"/>
        <w:spacing w:before="110"/>
        <w:ind w:left="283" w:firstLine="0"/>
        <w:jc w:val="center"/>
      </w:pPr>
      <w:r>
        <w:rPr>
          <w:color w:val="231F20"/>
        </w:rPr>
        <w:t>*</w:t>
      </w:r>
    </w:p>
    <w:p>
      <w:pPr>
        <w:pStyle w:val="BodyText"/>
        <w:spacing w:line="273" w:lineRule="auto" w:before="240"/>
        <w:ind w:right="104"/>
      </w:pPr>
      <w:r>
        <w:rPr>
          <w:color w:val="231F20"/>
        </w:rPr>
        <w:t>Thế nào là Thánh chủng biết đủ khi xin được y phục? Là nghiệp biết đủ khi xin được y phục, khiến thiện hữu lậu, vô lậu sinh khởi do đạo kia tăng thượng. Đó gọi là Thánh chủng biết đủ khi xin được y phục.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5"/>
        </w:rPr>
        <w:t> </w:t>
      </w:r>
      <w:r>
        <w:rPr>
          <w:color w:val="231F20"/>
        </w:rPr>
        <w:t>Thánh</w:t>
      </w:r>
      <w:r>
        <w:rPr>
          <w:color w:val="231F20"/>
          <w:spacing w:val="-10"/>
        </w:rPr>
        <w:t> </w:t>
      </w:r>
      <w:r>
        <w:rPr>
          <w:color w:val="231F20"/>
        </w:rPr>
        <w:t>chủng</w:t>
      </w:r>
      <w:r>
        <w:rPr>
          <w:color w:val="231F20"/>
          <w:spacing w:val="-11"/>
        </w:rPr>
        <w:t> </w:t>
      </w:r>
      <w:r>
        <w:rPr>
          <w:color w:val="231F20"/>
        </w:rPr>
        <w:t>ưa</w:t>
      </w:r>
      <w:r>
        <w:rPr>
          <w:color w:val="231F20"/>
          <w:spacing w:val="-10"/>
        </w:rPr>
        <w:t> </w:t>
      </w:r>
      <w:r>
        <w:rPr>
          <w:color w:val="231F20"/>
        </w:rPr>
        <w:t>thích</w:t>
      </w:r>
      <w:r>
        <w:rPr>
          <w:color w:val="231F20"/>
          <w:spacing w:val="-10"/>
        </w:rPr>
        <w:t> </w:t>
      </w:r>
      <w:r>
        <w:rPr>
          <w:color w:val="231F20"/>
        </w:rPr>
        <w:t>nơi</w:t>
      </w:r>
      <w:r>
        <w:rPr>
          <w:color w:val="231F20"/>
          <w:spacing w:val="-10"/>
        </w:rPr>
        <w:t> </w:t>
      </w:r>
      <w:r>
        <w:rPr>
          <w:color w:val="231F20"/>
        </w:rPr>
        <w:t>chốn</w:t>
      </w:r>
      <w:r>
        <w:rPr>
          <w:color w:val="231F20"/>
          <w:spacing w:val="-10"/>
        </w:rPr>
        <w:t> </w:t>
      </w:r>
      <w:r>
        <w:rPr>
          <w:color w:val="231F20"/>
        </w:rPr>
        <w:t>thanh</w:t>
      </w:r>
      <w:r>
        <w:rPr>
          <w:color w:val="231F20"/>
          <w:spacing w:val="-10"/>
        </w:rPr>
        <w:t> </w:t>
      </w:r>
      <w:r>
        <w:rPr>
          <w:color w:val="231F20"/>
        </w:rPr>
        <w:t>vắng</w:t>
      </w:r>
      <w:r>
        <w:rPr>
          <w:color w:val="231F20"/>
          <w:spacing w:val="-10"/>
        </w:rPr>
        <w:t> </w:t>
      </w:r>
      <w:r>
        <w:rPr>
          <w:color w:val="231F20"/>
        </w:rPr>
        <w:t>để</w:t>
      </w:r>
      <w:r>
        <w:rPr>
          <w:color w:val="231F20"/>
          <w:spacing w:val="-10"/>
        </w:rPr>
        <w:t> </w:t>
      </w:r>
      <w:r>
        <w:rPr>
          <w:color w:val="231F20"/>
        </w:rPr>
        <w:t>tu</w:t>
      </w:r>
      <w:r>
        <w:rPr>
          <w:color w:val="231F20"/>
          <w:spacing w:val="-10"/>
        </w:rPr>
        <w:t> </w:t>
      </w:r>
      <w:r>
        <w:rPr>
          <w:color w:val="231F20"/>
        </w:rPr>
        <w:t>tập, biết</w:t>
      </w:r>
      <w:r>
        <w:rPr>
          <w:color w:val="231F20"/>
          <w:spacing w:val="-6"/>
        </w:rPr>
        <w:t> </w:t>
      </w:r>
      <w:r>
        <w:rPr>
          <w:color w:val="231F20"/>
        </w:rPr>
        <w:t>đủ</w:t>
      </w:r>
      <w:r>
        <w:rPr>
          <w:color w:val="231F20"/>
          <w:spacing w:val="-6"/>
        </w:rPr>
        <w:t> </w:t>
      </w:r>
      <w:r>
        <w:rPr>
          <w:color w:val="231F20"/>
        </w:rPr>
        <w:t>khi</w:t>
      </w:r>
      <w:r>
        <w:rPr>
          <w:color w:val="231F20"/>
          <w:spacing w:val="-6"/>
        </w:rPr>
        <w:t> </w:t>
      </w:r>
      <w:r>
        <w:rPr>
          <w:color w:val="231F20"/>
        </w:rPr>
        <w:t>xin</w:t>
      </w:r>
      <w:r>
        <w:rPr>
          <w:color w:val="231F20"/>
          <w:spacing w:val="-6"/>
        </w:rPr>
        <w:t> </w:t>
      </w:r>
      <w:r>
        <w:rPr>
          <w:color w:val="231F20"/>
        </w:rPr>
        <w:t>được</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ngọa</w:t>
      </w:r>
      <w:r>
        <w:rPr>
          <w:color w:val="231F20"/>
          <w:spacing w:val="-6"/>
        </w:rPr>
        <w:t> </w:t>
      </w:r>
      <w:r>
        <w:rPr>
          <w:color w:val="231F20"/>
        </w:rPr>
        <w:t>cụ</w:t>
      </w:r>
      <w:r>
        <w:rPr>
          <w:color w:val="231F20"/>
          <w:spacing w:val="-6"/>
        </w:rPr>
        <w:t> </w:t>
      </w:r>
      <w:r>
        <w:rPr>
          <w:color w:val="231F20"/>
        </w:rPr>
        <w:t>ngủ</w:t>
      </w:r>
      <w:r>
        <w:rPr>
          <w:color w:val="231F20"/>
          <w:spacing w:val="-6"/>
        </w:rPr>
        <w:t> </w:t>
      </w:r>
      <w:r>
        <w:rPr>
          <w:color w:val="231F20"/>
        </w:rPr>
        <w:t>nghỉ?</w:t>
      </w:r>
      <w:r>
        <w:rPr>
          <w:color w:val="231F20"/>
          <w:spacing w:val="-6"/>
        </w:rPr>
        <w:t> </w:t>
      </w:r>
      <w:r>
        <w:rPr>
          <w:color w:val="231F20"/>
        </w:rPr>
        <w:t>Là nghiệp</w:t>
      </w:r>
      <w:r>
        <w:rPr>
          <w:color w:val="231F20"/>
          <w:spacing w:val="-8"/>
        </w:rPr>
        <w:t> </w:t>
      </w:r>
      <w:r>
        <w:rPr>
          <w:color w:val="231F20"/>
        </w:rPr>
        <w:t>ưa</w:t>
      </w:r>
      <w:r>
        <w:rPr>
          <w:color w:val="231F20"/>
          <w:spacing w:val="-8"/>
        </w:rPr>
        <w:t> </w:t>
      </w:r>
      <w:r>
        <w:rPr>
          <w:color w:val="231F20"/>
        </w:rPr>
        <w:t>thích</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nơi</w:t>
      </w:r>
      <w:r>
        <w:rPr>
          <w:color w:val="231F20"/>
          <w:spacing w:val="-8"/>
        </w:rPr>
        <w:t> </w:t>
      </w:r>
      <w:r>
        <w:rPr>
          <w:color w:val="231F20"/>
        </w:rPr>
        <w:t>thanh</w:t>
      </w:r>
      <w:r>
        <w:rPr>
          <w:color w:val="231F20"/>
          <w:spacing w:val="-8"/>
        </w:rPr>
        <w:t> </w:t>
      </w:r>
      <w:r>
        <w:rPr>
          <w:color w:val="231F20"/>
        </w:rPr>
        <w:t>vắng,</w:t>
      </w:r>
      <w:r>
        <w:rPr>
          <w:color w:val="231F20"/>
          <w:spacing w:val="-8"/>
        </w:rPr>
        <w:t> </w:t>
      </w:r>
      <w:r>
        <w:rPr>
          <w:color w:val="231F20"/>
        </w:rPr>
        <w:t>biết</w:t>
      </w:r>
      <w:r>
        <w:rPr>
          <w:color w:val="231F20"/>
          <w:spacing w:val="-8"/>
        </w:rPr>
        <w:t> </w:t>
      </w:r>
      <w:r>
        <w:rPr>
          <w:color w:val="231F20"/>
        </w:rPr>
        <w:t>đủ</w:t>
      </w:r>
      <w:r>
        <w:rPr>
          <w:color w:val="231F20"/>
          <w:spacing w:val="-8"/>
        </w:rPr>
        <w:t> </w:t>
      </w:r>
      <w:r>
        <w:rPr>
          <w:color w:val="231F20"/>
        </w:rPr>
        <w:t>theo</w:t>
      </w:r>
      <w:r>
        <w:rPr>
          <w:color w:val="231F20"/>
          <w:spacing w:val="-8"/>
        </w:rPr>
        <w:t> </w:t>
      </w:r>
      <w:r>
        <w:rPr>
          <w:color w:val="231F20"/>
        </w:rPr>
        <w:t>chỗ</w:t>
      </w:r>
      <w:r>
        <w:rPr>
          <w:color w:val="231F20"/>
          <w:spacing w:val="-8"/>
        </w:rPr>
        <w:t> </w:t>
      </w:r>
      <w:r>
        <w:rPr>
          <w:color w:val="231F20"/>
        </w:rPr>
        <w:t>xin</w:t>
      </w:r>
      <w:r>
        <w:rPr>
          <w:color w:val="231F20"/>
          <w:spacing w:val="-8"/>
        </w:rPr>
        <w:t> </w:t>
      </w:r>
      <w:r>
        <w:rPr>
          <w:color w:val="231F20"/>
        </w:rPr>
        <w:t>được</w:t>
      </w:r>
      <w:r>
        <w:rPr>
          <w:color w:val="231F20"/>
          <w:spacing w:val="-8"/>
        </w:rPr>
        <w:t> </w:t>
      </w:r>
      <w:r>
        <w:rPr>
          <w:color w:val="231F20"/>
        </w:rPr>
        <w:t>thức ăn uống, các thứ ngọa cụ ngủ nghỉ, khiến cho các thiện hữu lậu, </w:t>
      </w:r>
      <w:r>
        <w:rPr>
          <w:color w:val="231F20"/>
          <w:spacing w:val="-6"/>
        </w:rPr>
        <w:t>vô </w:t>
      </w:r>
      <w:r>
        <w:rPr>
          <w:color w:val="231F20"/>
        </w:rPr>
        <w:t>lậu được sinh khởi do đạo kia tăng</w:t>
      </w:r>
      <w:r>
        <w:rPr>
          <w:color w:val="231F20"/>
          <w:spacing w:val="-2"/>
        </w:rPr>
        <w:t> </w:t>
      </w:r>
      <w:r>
        <w:rPr>
          <w:color w:val="231F20"/>
        </w:rPr>
        <w:t>thượng.</w:t>
      </w:r>
    </w:p>
    <w:p>
      <w:pPr>
        <w:pStyle w:val="BodyText"/>
        <w:spacing w:before="120"/>
        <w:ind w:left="3588" w:firstLine="0"/>
        <w:jc w:val="left"/>
      </w:pPr>
      <w:r>
        <w:rPr>
          <w:color w:val="231F20"/>
        </w:rPr>
        <w:t>*</w:t>
      </w:r>
    </w:p>
    <w:p>
      <w:pPr>
        <w:pStyle w:val="BodyText"/>
        <w:spacing w:line="276" w:lineRule="auto" w:before="249"/>
        <w:ind w:left="110"/>
        <w:jc w:val="left"/>
      </w:pPr>
      <w:r>
        <w:rPr>
          <w:color w:val="231F20"/>
        </w:rPr>
        <w:t>Thế nào là quả Sa-môn Tu-đà-hoàn? Là quả Tu-đà-hoàn có hai thứ: Hữu vi và vô vi.</w:t>
      </w:r>
    </w:p>
    <w:p>
      <w:pPr>
        <w:pStyle w:val="BodyText"/>
        <w:spacing w:line="276" w:lineRule="auto" w:before="119"/>
        <w:ind w:left="110" w:right="141"/>
        <w:jc w:val="left"/>
      </w:pPr>
      <w:r>
        <w:rPr>
          <w:color w:val="231F20"/>
        </w:rPr>
        <w:t>Thế nào là quả Tu-đà-hoàn hữu vi? Là chứng quả Tu-đà-hoàn như pháp học đã được, nay được, sẽ được.</w:t>
      </w:r>
    </w:p>
    <w:p>
      <w:pPr>
        <w:pStyle w:val="BodyText"/>
        <w:spacing w:line="276" w:lineRule="auto" w:before="120"/>
        <w:ind w:left="110" w:right="326"/>
        <w:jc w:val="left"/>
      </w:pPr>
      <w:r>
        <w:rPr>
          <w:color w:val="231F20"/>
        </w:rPr>
        <w:t>Thế nào là quả Tu-đà-hoàn vô vi? Là chứng quả Tu-đà-hoàn như các kiết sử đã đoạn, đã được, nay được, sẽ được.</w:t>
      </w:r>
    </w:p>
    <w:p>
      <w:pPr>
        <w:pStyle w:val="BodyText"/>
        <w:spacing w:line="276" w:lineRule="auto" w:before="119"/>
        <w:ind w:left="110" w:right="326"/>
        <w:jc w:val="left"/>
      </w:pPr>
      <w:r>
        <w:rPr>
          <w:color w:val="231F20"/>
        </w:rPr>
        <w:t>Như quả Sa-môn Tu-đà-hoàn, quả Sa-môn Tư-đà-hàm, quả Sa- môn A-na-hàm cũng như vậy.</w:t>
      </w:r>
    </w:p>
    <w:p>
      <w:pPr>
        <w:pStyle w:val="BodyText"/>
        <w:spacing w:line="276" w:lineRule="auto" w:before="120"/>
        <w:ind w:left="110" w:right="141"/>
        <w:jc w:val="left"/>
      </w:pPr>
      <w:r>
        <w:rPr>
          <w:color w:val="231F20"/>
        </w:rPr>
        <w:t>Thế nào là quả Sa-môn A-la-hán? Là quả A-la-hán có hai thứ: Hữu vi và vô vi.</w:t>
      </w:r>
    </w:p>
    <w:p>
      <w:pPr>
        <w:pStyle w:val="BodyText"/>
        <w:spacing w:line="276" w:lineRule="auto" w:before="119"/>
        <w:ind w:left="110" w:right="141"/>
        <w:jc w:val="left"/>
      </w:pPr>
      <w:r>
        <w:rPr>
          <w:color w:val="231F20"/>
        </w:rPr>
        <w:t>Thế nào là quả A-la-hán hữu vi? Là chứng quả A-la-hán như pháp vô học đã được, nay được, sẽ được.</w:t>
      </w:r>
    </w:p>
    <w:p>
      <w:pPr>
        <w:pStyle w:val="BodyText"/>
        <w:spacing w:line="276" w:lineRule="auto" w:before="119"/>
        <w:ind w:left="110" w:right="312"/>
        <w:jc w:val="left"/>
      </w:pPr>
      <w:r>
        <w:rPr>
          <w:color w:val="231F20"/>
        </w:rPr>
        <w:t>Thế nào là quả A-la-hán vô vi? Là chứng quả A-la-hán như các kiết sử đã đoạn, đã được, nay được, sẽ được.</w:t>
      </w:r>
    </w:p>
    <w:p>
      <w:pPr>
        <w:pStyle w:val="BodyText"/>
        <w:spacing w:before="142"/>
        <w:ind w:left="3588" w:firstLine="0"/>
        <w:jc w:val="left"/>
      </w:pPr>
      <w:r>
        <w:rPr>
          <w:color w:val="231F20"/>
        </w:rPr>
        <w:t>*</w:t>
      </w:r>
    </w:p>
    <w:p>
      <w:pPr>
        <w:pStyle w:val="BodyText"/>
        <w:spacing w:line="276" w:lineRule="auto" w:before="250"/>
        <w:ind w:left="110" w:right="390"/>
      </w:pPr>
      <w:r>
        <w:rPr>
          <w:color w:val="231F20"/>
        </w:rPr>
        <w:t>Thế nào là pháp trí? Là trí vô lậu nhận biết các hành thuộc cõi Dục, nói rộng như trong Phẩm Năm Pháp ở trước. Cho đến vô sinh trí cũng như vậy.</w:t>
      </w:r>
    </w:p>
    <w:p>
      <w:pPr>
        <w:pStyle w:val="BodyText"/>
        <w:spacing w:before="14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color w:val="231F20"/>
        </w:rPr>
        <w:t>Thế nào là nghĩa biện? Là trí bất động đối với đệ nhất nghĩa khéo có thể phân biệt.</w:t>
      </w:r>
    </w:p>
    <w:p>
      <w:pPr>
        <w:pStyle w:val="BodyText"/>
        <w:spacing w:line="268" w:lineRule="auto" w:before="110"/>
        <w:jc w:val="left"/>
      </w:pPr>
      <w:r>
        <w:rPr>
          <w:color w:val="231F20"/>
        </w:rPr>
        <w:t>Thế nào là pháp biện? Là trí bất động đối với danh, vị, cú thân khéo có thể phân biệt.</w:t>
      </w:r>
    </w:p>
    <w:p>
      <w:pPr>
        <w:pStyle w:val="BodyText"/>
        <w:spacing w:line="268" w:lineRule="auto" w:before="110"/>
        <w:jc w:val="left"/>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từ</w:t>
      </w:r>
      <w:r>
        <w:rPr>
          <w:color w:val="231F20"/>
          <w:spacing w:val="-7"/>
        </w:rPr>
        <w:t> </w:t>
      </w:r>
      <w:r>
        <w:rPr>
          <w:color w:val="231F20"/>
        </w:rPr>
        <w:t>biện?</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bất</w:t>
      </w:r>
      <w:r>
        <w:rPr>
          <w:color w:val="231F20"/>
          <w:spacing w:val="-8"/>
        </w:rPr>
        <w:t> </w:t>
      </w:r>
      <w:r>
        <w:rPr>
          <w:color w:val="231F20"/>
        </w:rPr>
        <w:t>động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mọi</w:t>
      </w:r>
      <w:r>
        <w:rPr>
          <w:color w:val="231F20"/>
          <w:spacing w:val="-8"/>
        </w:rPr>
        <w:t> </w:t>
      </w:r>
      <w:r>
        <w:rPr>
          <w:color w:val="231F20"/>
        </w:rPr>
        <w:t>nẻo</w:t>
      </w:r>
      <w:r>
        <w:rPr>
          <w:color w:val="231F20"/>
          <w:spacing w:val="-8"/>
        </w:rPr>
        <w:t> </w:t>
      </w:r>
      <w:r>
        <w:rPr>
          <w:color w:val="231F20"/>
        </w:rPr>
        <w:t>ngôn</w:t>
      </w:r>
      <w:r>
        <w:rPr>
          <w:color w:val="231F20"/>
          <w:spacing w:val="-8"/>
        </w:rPr>
        <w:t> </w:t>
      </w:r>
      <w:r>
        <w:rPr>
          <w:color w:val="231F20"/>
        </w:rPr>
        <w:t>thuyết đều không bị trở ngại.</w:t>
      </w:r>
    </w:p>
    <w:p>
      <w:pPr>
        <w:pStyle w:val="BodyText"/>
        <w:spacing w:line="268" w:lineRule="auto" w:before="110"/>
        <w:jc w:val="left"/>
      </w:pPr>
      <w:r>
        <w:rPr>
          <w:color w:val="231F20"/>
        </w:rPr>
        <w:t>Thế nào là tùy ứng biện? Là trí bất động quyết định tự tại, không bị gián đoạn, không bị tán loạn.</w:t>
      </w:r>
    </w:p>
    <w:p>
      <w:pPr>
        <w:pStyle w:val="BodyText"/>
        <w:spacing w:before="110"/>
        <w:ind w:left="3872" w:firstLine="0"/>
        <w:jc w:val="left"/>
      </w:pPr>
      <w:r>
        <w:rPr>
          <w:color w:val="231F20"/>
        </w:rPr>
        <w:t>*</w:t>
      </w:r>
    </w:p>
    <w:p>
      <w:pPr>
        <w:pStyle w:val="BodyText"/>
        <w:spacing w:before="230"/>
        <w:ind w:left="960" w:firstLine="0"/>
      </w:pPr>
      <w:r>
        <w:rPr>
          <w:color w:val="231F20"/>
        </w:rPr>
        <w:t>Thế nào là nhân duyên? Là pháp hữu vi.</w:t>
      </w:r>
    </w:p>
    <w:p>
      <w:pPr>
        <w:pStyle w:val="BodyText"/>
        <w:spacing w:line="268" w:lineRule="auto" w:before="144"/>
        <w:ind w:right="107"/>
      </w:pPr>
      <w:r>
        <w:rPr>
          <w:color w:val="231F20"/>
        </w:rPr>
        <w:t>Thế nào là thứ đệ duyên? Là quá khứ, hiện tại, trừ tâm, tâm pháp</w:t>
      </w:r>
      <w:r>
        <w:rPr>
          <w:color w:val="231F20"/>
          <w:spacing w:val="-11"/>
        </w:rPr>
        <w:t> </w:t>
      </w:r>
      <w:r>
        <w:rPr>
          <w:color w:val="231F20"/>
        </w:rPr>
        <w:t>của</w:t>
      </w:r>
      <w:r>
        <w:rPr>
          <w:color w:val="231F20"/>
          <w:spacing w:val="-10"/>
        </w:rPr>
        <w:t> </w:t>
      </w:r>
      <w:r>
        <w:rPr>
          <w:color w:val="231F20"/>
        </w:rPr>
        <w:t>bậc</w:t>
      </w:r>
      <w:r>
        <w:rPr>
          <w:color w:val="231F20"/>
          <w:spacing w:val="-25"/>
        </w:rPr>
        <w:t> </w:t>
      </w:r>
      <w:r>
        <w:rPr>
          <w:color w:val="231F20"/>
        </w:rPr>
        <w:t>A-la-hán</w:t>
      </w:r>
      <w:r>
        <w:rPr>
          <w:color w:val="231F20"/>
          <w:spacing w:val="-10"/>
        </w:rPr>
        <w:t> </w:t>
      </w:r>
      <w:r>
        <w:rPr>
          <w:color w:val="231F20"/>
        </w:rPr>
        <w:t>thọ</w:t>
      </w:r>
      <w:r>
        <w:rPr>
          <w:color w:val="231F20"/>
          <w:spacing w:val="-11"/>
        </w:rPr>
        <w:t> </w:t>
      </w:r>
      <w:r>
        <w:rPr>
          <w:color w:val="231F20"/>
        </w:rPr>
        <w:t>mạng</w:t>
      </w:r>
      <w:r>
        <w:rPr>
          <w:color w:val="231F20"/>
          <w:spacing w:val="-10"/>
        </w:rPr>
        <w:t> </w:t>
      </w:r>
      <w:r>
        <w:rPr>
          <w:color w:val="231F20"/>
        </w:rPr>
        <w:t>tối</w:t>
      </w:r>
      <w:r>
        <w:rPr>
          <w:color w:val="231F20"/>
          <w:spacing w:val="-11"/>
        </w:rPr>
        <w:t> </w:t>
      </w:r>
      <w:r>
        <w:rPr>
          <w:color w:val="231F20"/>
        </w:rPr>
        <w:t>hậu,</w:t>
      </w:r>
      <w:r>
        <w:rPr>
          <w:color w:val="231F20"/>
          <w:spacing w:val="-10"/>
        </w:rPr>
        <w:t> </w:t>
      </w:r>
      <w:r>
        <w:rPr>
          <w:color w:val="231F20"/>
        </w:rPr>
        <w:t>còn</w:t>
      </w:r>
      <w:r>
        <w:rPr>
          <w:color w:val="231F20"/>
          <w:spacing w:val="-11"/>
        </w:rPr>
        <w:t> </w:t>
      </w:r>
      <w:r>
        <w:rPr>
          <w:color w:val="231F20"/>
        </w:rPr>
        <w:t>lại</w:t>
      </w:r>
      <w:r>
        <w:rPr>
          <w:color w:val="231F20"/>
          <w:spacing w:val="-10"/>
        </w:rPr>
        <w:t> </w:t>
      </w:r>
      <w:r>
        <w:rPr>
          <w:color w:val="231F20"/>
        </w:rPr>
        <w:t>là</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pháp</w:t>
      </w:r>
      <w:r>
        <w:rPr>
          <w:color w:val="231F20"/>
          <w:spacing w:val="-10"/>
        </w:rPr>
        <w:t> </w:t>
      </w:r>
      <w:r>
        <w:rPr>
          <w:color w:val="231F20"/>
        </w:rPr>
        <w:t>quá khứ hiện tại.</w:t>
      </w:r>
    </w:p>
    <w:p>
      <w:pPr>
        <w:pStyle w:val="BodyText"/>
        <w:spacing w:line="268" w:lineRule="auto" w:before="112"/>
        <w:ind w:right="107"/>
      </w:pPr>
      <w:r>
        <w:rPr>
          <w:color w:val="231F20"/>
        </w:rPr>
        <w:t>Thế nào là duyên duyên, tăng thượng duyên? Là hết thảy pháp nơi cảnh giới.</w:t>
      </w:r>
    </w:p>
    <w:p>
      <w:pPr>
        <w:pStyle w:val="BodyText"/>
        <w:spacing w:before="104"/>
        <w:ind w:left="283" w:firstLine="0"/>
        <w:jc w:val="center"/>
      </w:pPr>
      <w:r>
        <w:rPr>
          <w:color w:val="231F20"/>
        </w:rPr>
        <w:t>*</w:t>
      </w:r>
    </w:p>
    <w:p>
      <w:pPr>
        <w:pStyle w:val="BodyText"/>
        <w:spacing w:line="268" w:lineRule="auto" w:before="230"/>
        <w:ind w:right="106"/>
      </w:pPr>
      <w:r>
        <w:rPr>
          <w:color w:val="231F20"/>
        </w:rPr>
        <w:t>Thế nào là thô đoàn thực? Là tính chất của ăn từng nắm, nhân nơi ăn ấy nên các căn tăng trưởng, bốn đại thêm lớn, theo đấy mà nuôi dưỡng, che chở, sung túc, trong sáng.</w:t>
      </w:r>
    </w:p>
    <w:p>
      <w:pPr>
        <w:pStyle w:val="BodyText"/>
        <w:spacing w:line="268" w:lineRule="auto"/>
        <w:ind w:right="106"/>
      </w:pPr>
      <w:r>
        <w:rPr>
          <w:color w:val="231F20"/>
        </w:rPr>
        <w:t>Thế nào là tế xúc thực? Là duyên nơi xúc hữu lậu, khiến các căn tăng trưởng, bốn đại thêm lớn, các căn được nuôi dưỡng, theo đấy được che chở nuôi lớn, cũng như trước đã nêu.</w:t>
      </w:r>
    </w:p>
    <w:p>
      <w:pPr>
        <w:pStyle w:val="BodyText"/>
        <w:spacing w:line="268" w:lineRule="auto"/>
        <w:ind w:right="107"/>
      </w:pPr>
      <w:r>
        <w:rPr>
          <w:color w:val="231F20"/>
        </w:rPr>
        <w:t>Thế nào là ý tư thực? Là duyên nơi tư hữu lậu, khiến các căn tăng trưởng, bốn đại thêm lớn, như trước đã nói.</w:t>
      </w:r>
    </w:p>
    <w:p>
      <w:pPr>
        <w:pStyle w:val="BodyText"/>
        <w:spacing w:line="268" w:lineRule="auto" w:before="110"/>
        <w:ind w:right="106"/>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thức</w:t>
      </w:r>
      <w:r>
        <w:rPr>
          <w:color w:val="231F20"/>
          <w:spacing w:val="-8"/>
        </w:rPr>
        <w:t> </w:t>
      </w:r>
      <w:r>
        <w:rPr>
          <w:color w:val="231F20"/>
        </w:rPr>
        <w:t>thực?</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khiến</w:t>
      </w:r>
      <w:r>
        <w:rPr>
          <w:color w:val="231F20"/>
          <w:spacing w:val="-8"/>
        </w:rPr>
        <w:t> </w:t>
      </w:r>
      <w:r>
        <w:rPr>
          <w:color w:val="231F20"/>
        </w:rPr>
        <w:t>các</w:t>
      </w:r>
      <w:r>
        <w:rPr>
          <w:color w:val="231F20"/>
          <w:spacing w:val="-8"/>
        </w:rPr>
        <w:t> </w:t>
      </w:r>
      <w:r>
        <w:rPr>
          <w:color w:val="231F20"/>
          <w:spacing w:val="-4"/>
        </w:rPr>
        <w:t>căn </w:t>
      </w:r>
      <w:r>
        <w:rPr>
          <w:color w:val="231F20"/>
        </w:rPr>
        <w:t>tăng trưởng, bốn đại thêm lớn, như trước đã nói.</w:t>
      </w:r>
    </w:p>
    <w:p>
      <w:pPr>
        <w:pStyle w:val="BodyText"/>
        <w:spacing w:before="11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dục</w:t>
      </w:r>
      <w:r>
        <w:rPr>
          <w:color w:val="231F20"/>
          <w:spacing w:val="-8"/>
        </w:rPr>
        <w:t> </w:t>
      </w:r>
      <w:r>
        <w:rPr>
          <w:color w:val="231F20"/>
        </w:rPr>
        <w:t>lưu?</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năm</w:t>
      </w:r>
      <w:r>
        <w:rPr>
          <w:color w:val="231F20"/>
          <w:spacing w:val="-8"/>
        </w:rPr>
        <w:t> </w:t>
      </w:r>
      <w:r>
        <w:rPr>
          <w:color w:val="231F20"/>
        </w:rPr>
        <w:t>kiến</w:t>
      </w:r>
      <w:r>
        <w:rPr>
          <w:color w:val="231F20"/>
          <w:spacing w:val="-7"/>
        </w:rPr>
        <w:t> </w:t>
      </w:r>
      <w:r>
        <w:rPr>
          <w:color w:val="231F20"/>
        </w:rPr>
        <w:t>và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 còn lại là phiền não triền, kiết sử trói buộc thuộc cõi</w:t>
      </w:r>
      <w:r>
        <w:rPr>
          <w:color w:val="231F20"/>
          <w:spacing w:val="-4"/>
        </w:rPr>
        <w:t> </w:t>
      </w:r>
      <w:r>
        <w:rPr>
          <w:color w:val="231F20"/>
        </w:rPr>
        <w:t>Dục.</w:t>
      </w:r>
    </w:p>
    <w:p>
      <w:pPr>
        <w:pStyle w:val="BodyText"/>
        <w:spacing w:line="276" w:lineRule="auto" w:before="112"/>
        <w:ind w:left="110" w:right="387"/>
      </w:pPr>
      <w:r>
        <w:rPr>
          <w:color w:val="231F20"/>
        </w:rPr>
        <w:t>Thế nào là hữu lưu? Là trừ năm kiến và vô minh thuộc </w:t>
      </w:r>
      <w:r>
        <w:rPr>
          <w:color w:val="231F20"/>
          <w:spacing w:val="2"/>
        </w:rPr>
        <w:t>cõi </w:t>
      </w:r>
      <w:r>
        <w:rPr>
          <w:color w:val="231F20"/>
        </w:rPr>
        <w:t>Sắc, Vô sắc, còn lại là phiền não triền, kiết sử trói buộc thuộc </w:t>
      </w:r>
      <w:r>
        <w:rPr>
          <w:color w:val="231F20"/>
          <w:spacing w:val="2"/>
        </w:rPr>
        <w:t>cõi </w:t>
      </w:r>
      <w:r>
        <w:rPr>
          <w:color w:val="231F20"/>
        </w:rPr>
        <w:t>Sắc, Vô</w:t>
      </w:r>
      <w:r>
        <w:rPr>
          <w:color w:val="231F20"/>
          <w:spacing w:val="5"/>
        </w:rPr>
        <w:t> </w:t>
      </w:r>
      <w:r>
        <w:rPr>
          <w:color w:val="231F20"/>
        </w:rPr>
        <w:t>sắc.</w:t>
      </w:r>
    </w:p>
    <w:p>
      <w:pPr>
        <w:pStyle w:val="BodyText"/>
        <w:spacing w:before="110"/>
        <w:ind w:left="677" w:firstLine="0"/>
      </w:pPr>
      <w:r>
        <w:rPr>
          <w:color w:val="231F20"/>
        </w:rPr>
        <w:t>Thế nào là kiến lưu? Là năm kiến.</w:t>
      </w:r>
    </w:p>
    <w:p>
      <w:pPr>
        <w:pStyle w:val="BodyText"/>
        <w:spacing w:before="158"/>
        <w:ind w:left="677" w:firstLine="0"/>
      </w:pPr>
      <w:r>
        <w:rPr>
          <w:color w:val="231F20"/>
        </w:rPr>
        <w:t>Thế nào là vô minh lưu? Là ngu tối, không biết gì trong ba cõi.</w:t>
      </w:r>
    </w:p>
    <w:p>
      <w:pPr>
        <w:pStyle w:val="BodyText"/>
        <w:spacing w:before="157"/>
        <w:ind w:left="0" w:right="281" w:firstLine="0"/>
        <w:jc w:val="center"/>
      </w:pPr>
      <w:r>
        <w:rPr>
          <w:color w:val="231F20"/>
        </w:rPr>
        <w:t>*</w:t>
      </w:r>
    </w:p>
    <w:p>
      <w:pPr>
        <w:pStyle w:val="BodyText"/>
        <w:spacing w:line="276" w:lineRule="auto" w:before="243"/>
        <w:ind w:left="110" w:right="388"/>
      </w:pPr>
      <w:r>
        <w:rPr>
          <w:color w:val="231F20"/>
        </w:rPr>
        <w:t>Như lưu, ách cũng </w:t>
      </w:r>
      <w:r>
        <w:rPr>
          <w:color w:val="231F20"/>
          <w:spacing w:val="-3"/>
        </w:rPr>
        <w:t>vậy. </w:t>
      </w:r>
      <w:r>
        <w:rPr>
          <w:color w:val="231F20"/>
        </w:rPr>
        <w:t>(Ách dục, ách hữu, ách kiến và </w:t>
      </w:r>
      <w:r>
        <w:rPr>
          <w:color w:val="231F20"/>
          <w:spacing w:val="2"/>
        </w:rPr>
        <w:t>ách  </w:t>
      </w:r>
      <w:r>
        <w:rPr>
          <w:color w:val="231F20"/>
        </w:rPr>
        <w:t>vô</w:t>
      </w:r>
      <w:r>
        <w:rPr>
          <w:color w:val="231F20"/>
          <w:spacing w:val="5"/>
        </w:rPr>
        <w:t> </w:t>
      </w:r>
      <w:r>
        <w:rPr>
          <w:color w:val="231F20"/>
        </w:rPr>
        <w:t>minh)</w:t>
      </w:r>
    </w:p>
    <w:p>
      <w:pPr>
        <w:pStyle w:val="BodyText"/>
        <w:ind w:left="0" w:right="281" w:firstLine="0"/>
        <w:jc w:val="center"/>
      </w:pPr>
      <w:r>
        <w:rPr>
          <w:color w:val="231F20"/>
        </w:rPr>
        <w:t>*</w:t>
      </w:r>
    </w:p>
    <w:p>
      <w:pPr>
        <w:pStyle w:val="BodyText"/>
        <w:spacing w:line="276" w:lineRule="auto" w:before="243"/>
        <w:ind w:left="110" w:right="390"/>
      </w:pPr>
      <w:r>
        <w:rPr>
          <w:color w:val="231F20"/>
        </w:rPr>
        <w:t>Thế nào là dục thủ? Là trừ năm kiến thuộc cõi Dục, còn lại là phiền não triền, kiết sử trói buộc thuộc cõi Dục.</w:t>
      </w:r>
    </w:p>
    <w:p>
      <w:pPr>
        <w:pStyle w:val="BodyText"/>
        <w:spacing w:line="276" w:lineRule="auto" w:before="112"/>
        <w:ind w:left="110" w:right="391"/>
      </w:pPr>
      <w:r>
        <w:rPr>
          <w:color w:val="231F20"/>
        </w:rPr>
        <w:t>Thế nào là kiến thủ? Là bốn kiến, trừ một kiến. Nghĩa là thân kiến, biên kiến, tà kiến, thủ kiến.</w:t>
      </w:r>
    </w:p>
    <w:p>
      <w:pPr>
        <w:pStyle w:val="BodyText"/>
        <w:spacing w:line="276" w:lineRule="auto"/>
        <w:ind w:left="110" w:right="390"/>
      </w:pPr>
      <w:r>
        <w:rPr>
          <w:color w:val="231F20"/>
        </w:rPr>
        <w:t>Thế nào là giới thủ? Là một kiến, trừ bốn kiến. Nghĩa là thủ giới kiến (giới cấm thủ). </w:t>
      </w:r>
      <w:r>
        <w:rPr>
          <w:color w:val="231F20"/>
          <w:spacing w:val="-4"/>
        </w:rPr>
        <w:t>Việc </w:t>
      </w:r>
      <w:r>
        <w:rPr>
          <w:color w:val="231F20"/>
        </w:rPr>
        <w:t>nầy lại là thế nào? Là như kẻ giữ </w:t>
      </w:r>
      <w:r>
        <w:rPr>
          <w:color w:val="231F20"/>
          <w:spacing w:val="-4"/>
        </w:rPr>
        <w:t>lấy</w:t>
      </w:r>
      <w:r>
        <w:rPr>
          <w:color w:val="231F20"/>
          <w:spacing w:val="57"/>
        </w:rPr>
        <w:t> </w:t>
      </w:r>
      <w:r>
        <w:rPr>
          <w:color w:val="231F20"/>
        </w:rPr>
        <w:t>tướng giới sai lầm, cho là thanh tịnh, là giải thoát, khởi kiến chấp, nhận chịu.</w:t>
      </w:r>
    </w:p>
    <w:p>
      <w:pPr>
        <w:pStyle w:val="BodyText"/>
        <w:spacing w:line="276" w:lineRule="auto"/>
        <w:ind w:left="110" w:right="391"/>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ngã</w:t>
      </w:r>
      <w:r>
        <w:rPr>
          <w:color w:val="231F20"/>
          <w:spacing w:val="-6"/>
        </w:rPr>
        <w:t> </w:t>
      </w:r>
      <w:r>
        <w:rPr>
          <w:color w:val="231F20"/>
        </w:rPr>
        <w:t>thủ?</w:t>
      </w:r>
      <w:r>
        <w:rPr>
          <w:color w:val="231F20"/>
          <w:spacing w:val="-7"/>
        </w:rPr>
        <w:t> </w:t>
      </w:r>
      <w:r>
        <w:rPr>
          <w:color w:val="231F20"/>
        </w:rPr>
        <w:t>Là</w:t>
      </w:r>
      <w:r>
        <w:rPr>
          <w:color w:val="231F20"/>
          <w:spacing w:val="-6"/>
        </w:rPr>
        <w:t> </w:t>
      </w:r>
      <w:r>
        <w:rPr>
          <w:color w:val="231F20"/>
        </w:rPr>
        <w:t>trừ</w:t>
      </w:r>
      <w:r>
        <w:rPr>
          <w:color w:val="231F20"/>
          <w:spacing w:val="-6"/>
        </w:rPr>
        <w:t> </w:t>
      </w:r>
      <w:r>
        <w:rPr>
          <w:color w:val="231F20"/>
        </w:rPr>
        <w:t>năm</w:t>
      </w:r>
      <w:r>
        <w:rPr>
          <w:color w:val="231F20"/>
          <w:spacing w:val="-6"/>
        </w:rPr>
        <w:t> </w:t>
      </w:r>
      <w:r>
        <w:rPr>
          <w:color w:val="231F20"/>
        </w:rPr>
        <w:t>kiến</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10"/>
        </w:rPr>
        <w:t> </w:t>
      </w:r>
      <w:r>
        <w:rPr>
          <w:color w:val="231F20"/>
        </w:rPr>
        <w:t>Vô</w:t>
      </w:r>
      <w:r>
        <w:rPr>
          <w:color w:val="231F20"/>
          <w:spacing w:val="-7"/>
        </w:rPr>
        <w:t> </w:t>
      </w:r>
      <w:r>
        <w:rPr>
          <w:color w:val="231F20"/>
        </w:rPr>
        <w:t>sắc,</w:t>
      </w:r>
      <w:r>
        <w:rPr>
          <w:color w:val="231F20"/>
          <w:spacing w:val="-6"/>
        </w:rPr>
        <w:t> </w:t>
      </w:r>
      <w:r>
        <w:rPr>
          <w:color w:val="231F20"/>
        </w:rPr>
        <w:t>còn lại là phiền não triền, kiết sử trói buộc thuộc cõi Sắc, Vô</w:t>
      </w:r>
      <w:r>
        <w:rPr>
          <w:color w:val="231F20"/>
          <w:spacing w:val="-13"/>
        </w:rPr>
        <w:t> </w:t>
      </w:r>
      <w:r>
        <w:rPr>
          <w:color w:val="231F20"/>
        </w:rPr>
        <w:t>sắc.</w:t>
      </w:r>
    </w:p>
    <w:p>
      <w:pPr>
        <w:pStyle w:val="BodyText"/>
        <w:ind w:left="0" w:right="281" w:firstLine="0"/>
        <w:jc w:val="center"/>
      </w:pPr>
      <w:r>
        <w:rPr>
          <w:color w:val="231F20"/>
        </w:rPr>
        <w:t>*</w:t>
      </w:r>
    </w:p>
    <w:p>
      <w:pPr>
        <w:pStyle w:val="BodyText"/>
        <w:spacing w:line="367" w:lineRule="auto" w:before="243"/>
        <w:ind w:left="677" w:right="2007" w:firstLine="0"/>
        <w:jc w:val="left"/>
      </w:pPr>
      <w:r>
        <w:rPr>
          <w:color w:val="231F20"/>
        </w:rPr>
        <w:t>Thế nào là pháp quá khứ? Là năm ấm quá khứ. Thế nào là pháp vị lai? Là năm ấm vị lai.</w:t>
      </w:r>
    </w:p>
    <w:p>
      <w:pPr>
        <w:pStyle w:val="BodyText"/>
        <w:spacing w:line="297" w:lineRule="exact" w:before="0"/>
        <w:ind w:left="677" w:firstLine="0"/>
        <w:jc w:val="left"/>
      </w:pPr>
      <w:r>
        <w:rPr>
          <w:color w:val="231F20"/>
        </w:rPr>
        <w:t>Thế nào là pháp hiện tại? Là năm ấm hiện tại.</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41"/>
        <w:jc w:val="left"/>
      </w:pPr>
      <w:r>
        <w:rPr>
          <w:color w:val="231F20"/>
        </w:rPr>
        <w:t>Thế nào là pháp không phải quá khứ, vị lai, hiện tại? Là pháp vô vi.</w:t>
      </w:r>
    </w:p>
    <w:p>
      <w:pPr>
        <w:pStyle w:val="BodyText"/>
        <w:spacing w:before="112"/>
        <w:ind w:left="3872" w:firstLine="0"/>
        <w:jc w:val="left"/>
      </w:pPr>
      <w:r>
        <w:rPr>
          <w:color w:val="231F20"/>
        </w:rPr>
        <w:t>*</w:t>
      </w:r>
    </w:p>
    <w:p>
      <w:pPr>
        <w:pStyle w:val="BodyText"/>
        <w:spacing w:line="364" w:lineRule="auto" w:before="239"/>
        <w:ind w:left="960" w:right="490" w:firstLine="0"/>
        <w:jc w:val="left"/>
      </w:pPr>
      <w:r>
        <w:rPr>
          <w:color w:val="231F20"/>
        </w:rPr>
        <w:t>Thế nào là pháp thuộc cõi Dục? Là năm ấm thuộc cõi Dục. Thế nào là pháp thuộc cõi Sắc? Là năm ấm thuộc cõi Sắc.</w:t>
      </w:r>
    </w:p>
    <w:p>
      <w:pPr>
        <w:pStyle w:val="BodyText"/>
        <w:spacing w:line="364" w:lineRule="auto" w:before="0"/>
        <w:ind w:left="960" w:firstLine="0"/>
        <w:jc w:val="left"/>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thuộc</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Là</w:t>
      </w:r>
      <w:r>
        <w:rPr>
          <w:color w:val="231F20"/>
          <w:spacing w:val="-9"/>
        </w:rPr>
        <w:t> </w:t>
      </w:r>
      <w:r>
        <w:rPr>
          <w:color w:val="231F20"/>
        </w:rPr>
        <w:t>bốn</w:t>
      </w:r>
      <w:r>
        <w:rPr>
          <w:color w:val="231F20"/>
          <w:spacing w:val="-9"/>
        </w:rPr>
        <w:t> </w:t>
      </w:r>
      <w:r>
        <w:rPr>
          <w:color w:val="231F20"/>
        </w:rPr>
        <w:t>ấm</w:t>
      </w:r>
      <w:r>
        <w:rPr>
          <w:color w:val="231F20"/>
          <w:spacing w:val="-8"/>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8"/>
        </w:rPr>
        <w:t> </w:t>
      </w:r>
      <w:r>
        <w:rPr>
          <w:color w:val="231F20"/>
        </w:rPr>
        <w:t>sắc. Thế nào là pháp không hệ thuộc? Là năm ấm vô lậu và vô vi.</w:t>
      </w:r>
    </w:p>
    <w:p>
      <w:pPr>
        <w:pStyle w:val="BodyText"/>
        <w:spacing w:line="297" w:lineRule="exact" w:before="0"/>
        <w:ind w:left="3872" w:firstLine="0"/>
        <w:jc w:val="left"/>
      </w:pPr>
      <w:r>
        <w:rPr>
          <w:color w:val="231F20"/>
        </w:rPr>
        <w:t>*</w:t>
      </w:r>
    </w:p>
    <w:p>
      <w:pPr>
        <w:pStyle w:val="BodyText"/>
        <w:spacing w:line="273" w:lineRule="auto" w:before="237"/>
        <w:jc w:val="left"/>
      </w:pPr>
      <w:r>
        <w:rPr>
          <w:color w:val="231F20"/>
        </w:rPr>
        <w:t>Thế nào là pháp nhân thiện? Là pháp hữu vi thiện và báo của pháp thiện.</w:t>
      </w:r>
    </w:p>
    <w:p>
      <w:pPr>
        <w:pStyle w:val="BodyText"/>
        <w:spacing w:line="273" w:lineRule="auto" w:before="112"/>
        <w:jc w:val="left"/>
      </w:pPr>
      <w:r>
        <w:rPr>
          <w:color w:val="231F20"/>
        </w:rPr>
        <w:t>Thế nào là pháp nhân bất thiện? Là pháp cấu uế thuộc cõi Dục và báo của pháp bất thiện.</w:t>
      </w:r>
    </w:p>
    <w:p>
      <w:pPr>
        <w:pStyle w:val="BodyText"/>
        <w:spacing w:line="273" w:lineRule="auto" w:before="112"/>
        <w:ind w:right="326"/>
        <w:jc w:val="left"/>
      </w:pPr>
      <w:r>
        <w:rPr>
          <w:color w:val="231F20"/>
        </w:rPr>
        <w:t>Thế nào là pháp nhân vô ký? Là pháp hữu vi vô ký và pháp bất</w:t>
      </w:r>
      <w:r>
        <w:rPr>
          <w:color w:val="231F20"/>
          <w:spacing w:val="5"/>
        </w:rPr>
        <w:t> </w:t>
      </w:r>
      <w:r>
        <w:rPr>
          <w:color w:val="231F20"/>
          <w:spacing w:val="2"/>
        </w:rPr>
        <w:t>thiện.</w:t>
      </w:r>
    </w:p>
    <w:p>
      <w:pPr>
        <w:pStyle w:val="BodyText"/>
        <w:spacing w:line="273" w:lineRule="auto"/>
        <w:jc w:val="left"/>
      </w:pPr>
      <w:r>
        <w:rPr>
          <w:color w:val="231F20"/>
        </w:rPr>
        <w:t>Thế nào là pháp không phải nhân thiện, không phải nhân bất thiện, không phải nhân vô ký? Là pháp vô vi.</w:t>
      </w:r>
    </w:p>
    <w:p>
      <w:pPr>
        <w:pStyle w:val="BodyText"/>
        <w:spacing w:before="112"/>
        <w:ind w:left="3872" w:firstLine="0"/>
        <w:jc w:val="left"/>
      </w:pPr>
      <w:r>
        <w:rPr>
          <w:color w:val="231F20"/>
        </w:rPr>
        <w:t>*</w:t>
      </w:r>
    </w:p>
    <w:p>
      <w:pPr>
        <w:pStyle w:val="BodyText"/>
        <w:spacing w:line="273" w:lineRule="auto" w:before="240"/>
        <w:ind w:right="107"/>
      </w:pPr>
      <w:r>
        <w:rPr>
          <w:color w:val="231F20"/>
        </w:rPr>
        <w:t>Thế nào là pháp có duyên duyên? Là ý thức tương ưng duyên nơi tâm, tâm pháp.</w:t>
      </w:r>
    </w:p>
    <w:p>
      <w:pPr>
        <w:pStyle w:val="BodyText"/>
        <w:spacing w:line="273" w:lineRule="auto"/>
        <w:ind w:right="101"/>
      </w:pPr>
      <w:r>
        <w:rPr>
          <w:color w:val="231F20"/>
          <w:spacing w:val="3"/>
        </w:rPr>
        <w:t>Thế nào </w:t>
      </w:r>
      <w:r>
        <w:rPr>
          <w:color w:val="231F20"/>
          <w:spacing w:val="2"/>
        </w:rPr>
        <w:t>là </w:t>
      </w:r>
      <w:r>
        <w:rPr>
          <w:color w:val="231F20"/>
          <w:spacing w:val="3"/>
        </w:rPr>
        <w:t>pháp </w:t>
      </w:r>
      <w:r>
        <w:rPr>
          <w:color w:val="231F20"/>
          <w:spacing w:val="4"/>
        </w:rPr>
        <w:t>không duyên duyên? </w:t>
      </w:r>
      <w:r>
        <w:rPr>
          <w:color w:val="231F20"/>
          <w:spacing w:val="2"/>
        </w:rPr>
        <w:t>Là </w:t>
      </w:r>
      <w:r>
        <w:rPr>
          <w:color w:val="231F20"/>
          <w:spacing w:val="3"/>
        </w:rPr>
        <w:t>năm thức </w:t>
      </w:r>
      <w:r>
        <w:rPr>
          <w:color w:val="231F20"/>
          <w:spacing w:val="5"/>
        </w:rPr>
        <w:t>tương </w:t>
      </w:r>
      <w:r>
        <w:rPr>
          <w:color w:val="231F20"/>
          <w:spacing w:val="3"/>
        </w:rPr>
        <w:t>ưng, hoặc </w:t>
      </w:r>
      <w:r>
        <w:rPr>
          <w:color w:val="231F20"/>
        </w:rPr>
        <w:t>ý </w:t>
      </w:r>
      <w:r>
        <w:rPr>
          <w:color w:val="231F20"/>
          <w:spacing w:val="3"/>
        </w:rPr>
        <w:t>thức </w:t>
      </w:r>
      <w:r>
        <w:rPr>
          <w:color w:val="231F20"/>
          <w:spacing w:val="4"/>
        </w:rPr>
        <w:t>tương </w:t>
      </w:r>
      <w:r>
        <w:rPr>
          <w:color w:val="231F20"/>
          <w:spacing w:val="3"/>
        </w:rPr>
        <w:t>ưng với sắc, </w:t>
      </w:r>
      <w:r>
        <w:rPr>
          <w:color w:val="231F20"/>
          <w:spacing w:val="2"/>
        </w:rPr>
        <w:t>vô vi </w:t>
      </w:r>
      <w:r>
        <w:rPr>
          <w:color w:val="231F20"/>
          <w:spacing w:val="4"/>
        </w:rPr>
        <w:t>duyên </w:t>
      </w:r>
      <w:r>
        <w:rPr>
          <w:color w:val="231F20"/>
          <w:spacing w:val="3"/>
        </w:rPr>
        <w:t>nơi tâm </w:t>
      </w:r>
      <w:r>
        <w:rPr>
          <w:color w:val="231F20"/>
          <w:spacing w:val="5"/>
        </w:rPr>
        <w:t>bất </w:t>
      </w:r>
      <w:r>
        <w:rPr>
          <w:color w:val="231F20"/>
          <w:spacing w:val="4"/>
        </w:rPr>
        <w:t>tương </w:t>
      </w:r>
      <w:r>
        <w:rPr>
          <w:color w:val="231F20"/>
          <w:spacing w:val="3"/>
        </w:rPr>
        <w:t>ưng</w:t>
      </w:r>
      <w:r>
        <w:rPr>
          <w:color w:val="231F20"/>
          <w:spacing w:val="16"/>
        </w:rPr>
        <w:t> </w:t>
      </w:r>
      <w:r>
        <w:rPr>
          <w:color w:val="231F20"/>
          <w:spacing w:val="5"/>
        </w:rPr>
        <w:t>hành.</w:t>
      </w:r>
    </w:p>
    <w:p>
      <w:pPr>
        <w:pStyle w:val="BodyText"/>
        <w:spacing w:line="273" w:lineRule="auto"/>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không</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ý thức tương ưng, duyên nơi tâm, tâm pháp, sắc, vô vi, tâm bất tương ưng hành duyên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141"/>
        <w:jc w:val="left"/>
      </w:pPr>
      <w:r>
        <w:rPr>
          <w:color w:val="231F20"/>
        </w:rPr>
        <w:t>Thế nào là pháp phi hữu duyên duyên phi vô duyên duyên? Là sắc, vô vi, tâm bất tương ưng hành.</w:t>
      </w:r>
    </w:p>
    <w:p>
      <w:pPr>
        <w:spacing w:before="114"/>
        <w:ind w:left="677" w:right="0" w:firstLine="0"/>
        <w:jc w:val="left"/>
        <w:rPr>
          <w:sz w:val="26"/>
        </w:rPr>
      </w:pPr>
      <w:r>
        <w:rPr>
          <w:i/>
          <w:color w:val="231F20"/>
          <w:sz w:val="26"/>
        </w:rPr>
        <w:t>(Đã nói xong bốn pháp)</w:t>
      </w:r>
      <w:r>
        <w:rPr>
          <w:color w:val="231F20"/>
          <w:sz w:val="26"/>
        </w:rPr>
        <w:t>.</w:t>
      </w:r>
    </w:p>
    <w:p>
      <w:pPr>
        <w:pStyle w:val="BodyText"/>
        <w:spacing w:before="158"/>
        <w:ind w:left="3523" w:firstLine="0"/>
        <w:jc w:val="left"/>
      </w:pPr>
      <w:r>
        <w:rPr>
          <w:color w:val="231F20"/>
        </w:rPr>
        <w:t>**</w:t>
      </w:r>
    </w:p>
    <w:p>
      <w:pPr>
        <w:spacing w:line="276" w:lineRule="auto" w:before="243"/>
        <w:ind w:left="110" w:right="141" w:firstLine="566"/>
        <w:jc w:val="left"/>
        <w:rPr>
          <w:sz w:val="26"/>
        </w:rPr>
      </w:pPr>
      <w:r>
        <w:rPr>
          <w:b/>
          <w:i/>
          <w:color w:val="231F20"/>
          <w:sz w:val="26"/>
        </w:rPr>
        <w:t>Thế nào là năm ấm, năm thạnh ấm? </w:t>
      </w:r>
      <w:r>
        <w:rPr>
          <w:color w:val="231F20"/>
          <w:sz w:val="26"/>
        </w:rPr>
        <w:t>Như đã nói rộng trong Phẩm Phân Biệt Về Bảy Sự ở</w:t>
      </w:r>
      <w:r>
        <w:rPr>
          <w:color w:val="231F20"/>
          <w:spacing w:val="-10"/>
          <w:sz w:val="26"/>
        </w:rPr>
        <w:t> </w:t>
      </w:r>
      <w:r>
        <w:rPr>
          <w:color w:val="231F20"/>
          <w:sz w:val="26"/>
        </w:rPr>
        <w:t>trước.</w:t>
      </w:r>
    </w:p>
    <w:p>
      <w:pPr>
        <w:pStyle w:val="BodyText"/>
        <w:spacing w:before="114"/>
        <w:ind w:left="3588" w:firstLine="0"/>
        <w:jc w:val="left"/>
      </w:pPr>
      <w:r>
        <w:rPr>
          <w:color w:val="231F20"/>
        </w:rPr>
        <w:t>*</w:t>
      </w:r>
    </w:p>
    <w:p>
      <w:pPr>
        <w:pStyle w:val="BodyText"/>
        <w:spacing w:line="276" w:lineRule="auto" w:before="244"/>
        <w:ind w:left="110" w:right="386"/>
      </w:pPr>
      <w:r>
        <w:rPr>
          <w:color w:val="231F20"/>
        </w:rPr>
        <w:t>Thế nào là nẻo (thú) địa ngục? Là chúng sinh trong địa ngục, tự phần hoặc một thân, một tánh, một chủng loại, được xứ, được  sự, được nhập. Nếu chúng sinh trong địa ngục sinh vào chốn </w:t>
      </w:r>
      <w:r>
        <w:rPr>
          <w:color w:val="231F20"/>
          <w:spacing w:val="2"/>
        </w:rPr>
        <w:t>đó,  </w:t>
      </w:r>
      <w:r>
        <w:rPr>
          <w:color w:val="231F20"/>
        </w:rPr>
        <w:t>sắc thọ tưởng hành thức là không ẩn mất (vô phú) vô ký. Đó gọi là nẻo địa</w:t>
      </w:r>
      <w:r>
        <w:rPr>
          <w:color w:val="231F20"/>
          <w:spacing w:val="10"/>
        </w:rPr>
        <w:t> </w:t>
      </w:r>
      <w:r>
        <w:rPr>
          <w:color w:val="231F20"/>
        </w:rPr>
        <w:t>ngục.</w:t>
      </w:r>
    </w:p>
    <w:p>
      <w:pPr>
        <w:pStyle w:val="BodyText"/>
        <w:spacing w:before="114"/>
        <w:ind w:left="677" w:firstLine="0"/>
      </w:pPr>
      <w:r>
        <w:rPr>
          <w:color w:val="231F20"/>
        </w:rPr>
        <w:t>Nẻo súc sinh, nẻo ngạ quỷ cũng như vậy.</w:t>
      </w:r>
    </w:p>
    <w:p>
      <w:pPr>
        <w:pStyle w:val="BodyText"/>
        <w:spacing w:line="276" w:lineRule="auto" w:before="158"/>
        <w:ind w:left="110" w:right="390"/>
      </w:pPr>
      <w:r>
        <w:rPr>
          <w:color w:val="231F20"/>
        </w:rPr>
        <w:t>Thế nào là nẻo trời, nẻo người? Là hoặc trời hoặc người, </w:t>
      </w:r>
      <w:r>
        <w:rPr>
          <w:color w:val="231F20"/>
          <w:spacing w:val="-7"/>
        </w:rPr>
        <w:t>tự </w:t>
      </w:r>
      <w:r>
        <w:rPr>
          <w:color w:val="231F20"/>
        </w:rPr>
        <w:t>phần hoặc một thân, một tánh, một chủng loại, được xứ, được sự, được nhập. Hoặc trời hoặc người sinh vào xứ </w:t>
      </w:r>
      <w:r>
        <w:rPr>
          <w:color w:val="231F20"/>
          <w:spacing w:val="-6"/>
        </w:rPr>
        <w:t>ấy, </w:t>
      </w:r>
      <w:r>
        <w:rPr>
          <w:color w:val="231F20"/>
        </w:rPr>
        <w:t>sắc thọ tưởng</w:t>
      </w:r>
      <w:r>
        <w:rPr>
          <w:color w:val="231F20"/>
          <w:spacing w:val="-29"/>
        </w:rPr>
        <w:t> </w:t>
      </w:r>
      <w:r>
        <w:rPr>
          <w:color w:val="231F20"/>
        </w:rPr>
        <w:t>hành thức là không ẩn một (vô phú) vô ký. Đó gọi là nẻo trời, nẻo</w:t>
      </w:r>
      <w:r>
        <w:rPr>
          <w:color w:val="231F20"/>
          <w:spacing w:val="-2"/>
        </w:rPr>
        <w:t> </w:t>
      </w:r>
      <w:r>
        <w:rPr>
          <w:color w:val="231F20"/>
        </w:rPr>
        <w:t>người.</w:t>
      </w:r>
    </w:p>
    <w:p>
      <w:pPr>
        <w:pStyle w:val="BodyText"/>
        <w:spacing w:before="114"/>
        <w:ind w:left="3588" w:firstLine="0"/>
        <w:jc w:val="left"/>
      </w:pPr>
      <w:r>
        <w:rPr>
          <w:color w:val="231F20"/>
        </w:rPr>
        <w:t>*</w:t>
      </w:r>
    </w:p>
    <w:p>
      <w:pPr>
        <w:pStyle w:val="BodyText"/>
        <w:spacing w:line="276" w:lineRule="auto" w:before="244"/>
        <w:ind w:left="110" w:right="391"/>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phiền</w:t>
      </w:r>
      <w:r>
        <w:rPr>
          <w:color w:val="231F20"/>
          <w:spacing w:val="-12"/>
        </w:rPr>
        <w:t> </w:t>
      </w:r>
      <w:r>
        <w:rPr>
          <w:color w:val="231F20"/>
          <w:spacing w:val="-3"/>
        </w:rPr>
        <w:t>não, </w:t>
      </w:r>
      <w:r>
        <w:rPr>
          <w:color w:val="231F20"/>
        </w:rPr>
        <w:t>như nơi người tùy tín hành, tùy pháp hành nhẫn khổ vô gián </w:t>
      </w:r>
      <w:r>
        <w:rPr>
          <w:color w:val="231F20"/>
          <w:spacing w:val="-4"/>
        </w:rPr>
        <w:t>cùng </w:t>
      </w:r>
      <w:r>
        <w:rPr>
          <w:color w:val="231F20"/>
        </w:rPr>
        <w:t>đoạn trừ. Đoạn trừ thế nào? Là do kiến khổ đoạn hai mươi tám sử tương ưng với thân phiền não.</w:t>
      </w:r>
    </w:p>
    <w:p>
      <w:pPr>
        <w:pStyle w:val="BodyText"/>
        <w:spacing w:line="276" w:lineRule="auto" w:before="11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thân</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thân</w:t>
      </w:r>
      <w:r>
        <w:rPr>
          <w:color w:val="231F20"/>
          <w:spacing w:val="-7"/>
        </w:rPr>
        <w:t> </w:t>
      </w:r>
      <w:r>
        <w:rPr>
          <w:color w:val="231F20"/>
        </w:rPr>
        <w:t>phiền</w:t>
      </w:r>
      <w:r>
        <w:rPr>
          <w:color w:val="231F20"/>
          <w:spacing w:val="-7"/>
        </w:rPr>
        <w:t> </w:t>
      </w:r>
      <w:r>
        <w:rPr>
          <w:color w:val="231F20"/>
        </w:rPr>
        <w:t>não, như nơi người tùy tín hành, tùy pháp hành nhẫn tập vô gián cùng đoạn trừ. Đoạn trừ thế nào? Là do kiến tập đoạn mười chín sử</w:t>
      </w:r>
      <w:r>
        <w:rPr>
          <w:color w:val="231F20"/>
          <w:spacing w:val="-32"/>
        </w:rPr>
        <w:t> </w:t>
      </w:r>
      <w:r>
        <w:rPr>
          <w:color w:val="231F20"/>
        </w:rPr>
        <w:t>tương ưng với thân phiền não.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do</w:t>
      </w:r>
      <w:r>
        <w:rPr>
          <w:color w:val="231F20"/>
          <w:spacing w:val="-12"/>
        </w:rPr>
        <w:t> </w:t>
      </w:r>
      <w:r>
        <w:rPr>
          <w:color w:val="231F20"/>
        </w:rPr>
        <w:t>kiến</w:t>
      </w:r>
      <w:r>
        <w:rPr>
          <w:color w:val="231F20"/>
          <w:spacing w:val="-11"/>
        </w:rPr>
        <w:t> </w:t>
      </w:r>
      <w:r>
        <w:rPr>
          <w:color w:val="231F20"/>
        </w:rPr>
        <w:t>diệt</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phiền</w:t>
      </w:r>
      <w:r>
        <w:rPr>
          <w:color w:val="231F20"/>
          <w:spacing w:val="-12"/>
        </w:rPr>
        <w:t> </w:t>
      </w:r>
      <w:r>
        <w:rPr>
          <w:color w:val="231F20"/>
          <w:spacing w:val="-3"/>
        </w:rPr>
        <w:t>não, </w:t>
      </w:r>
      <w:r>
        <w:rPr>
          <w:color w:val="231F20"/>
        </w:rPr>
        <w:t>như nơi người tùy tín hành, tùy pháp hành nhẫn diệt vô gián </w:t>
      </w:r>
      <w:r>
        <w:rPr>
          <w:color w:val="231F20"/>
          <w:spacing w:val="-4"/>
        </w:rPr>
        <w:t>cùng </w:t>
      </w:r>
      <w:r>
        <w:rPr>
          <w:color w:val="231F20"/>
        </w:rPr>
        <w:t>đoạn</w:t>
      </w:r>
      <w:r>
        <w:rPr>
          <w:color w:val="231F20"/>
          <w:spacing w:val="-8"/>
        </w:rPr>
        <w:t> </w:t>
      </w:r>
      <w:r>
        <w:rPr>
          <w:color w:val="231F20"/>
        </w:rPr>
        <w:t>trừ.</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8"/>
        </w:rPr>
        <w:t> </w:t>
      </w:r>
      <w:r>
        <w:rPr>
          <w:color w:val="231F20"/>
        </w:rPr>
        <w:t>mười</w:t>
      </w:r>
      <w:r>
        <w:rPr>
          <w:color w:val="231F20"/>
          <w:spacing w:val="-7"/>
        </w:rPr>
        <w:t> </w:t>
      </w:r>
      <w:r>
        <w:rPr>
          <w:color w:val="231F20"/>
        </w:rPr>
        <w:t>chín</w:t>
      </w:r>
      <w:r>
        <w:rPr>
          <w:color w:val="231F20"/>
          <w:spacing w:val="-7"/>
        </w:rPr>
        <w:t> </w:t>
      </w:r>
      <w:r>
        <w:rPr>
          <w:color w:val="231F20"/>
        </w:rPr>
        <w:t>sử</w:t>
      </w:r>
      <w:r>
        <w:rPr>
          <w:color w:val="231F20"/>
          <w:spacing w:val="-7"/>
        </w:rPr>
        <w:t> </w:t>
      </w:r>
      <w:r>
        <w:rPr>
          <w:color w:val="231F20"/>
        </w:rPr>
        <w:t>tương ưng với thân phiền não.</w:t>
      </w:r>
    </w:p>
    <w:p>
      <w:pPr>
        <w:pStyle w:val="BodyText"/>
        <w:spacing w:line="273" w:lineRule="auto" w:before="110"/>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phiền</w:t>
      </w:r>
      <w:r>
        <w:rPr>
          <w:color w:val="231F20"/>
          <w:spacing w:val="-11"/>
        </w:rPr>
        <w:t> </w:t>
      </w:r>
      <w:r>
        <w:rPr>
          <w:color w:val="231F20"/>
        </w:rPr>
        <w:t>não, như nơi người tùy tín hành, tùy pháp hành nhẫn đạo vô gián </w:t>
      </w:r>
      <w:r>
        <w:rPr>
          <w:color w:val="231F20"/>
          <w:spacing w:val="-4"/>
        </w:rPr>
        <w:t>cùng </w:t>
      </w:r>
      <w:r>
        <w:rPr>
          <w:color w:val="231F20"/>
        </w:rPr>
        <w:t>đoạn trừ. Đoạn trừ thế nào? Là do kiến đạo đoạn hai mươi hai sử tương ưng với thân phiền não.</w:t>
      </w:r>
    </w:p>
    <w:p>
      <w:pPr>
        <w:pStyle w:val="BodyText"/>
        <w:spacing w:line="273" w:lineRule="auto" w:before="110"/>
        <w:ind w:right="107"/>
      </w:pPr>
      <w:r>
        <w:rPr>
          <w:color w:val="231F20"/>
        </w:rPr>
        <w:t>Thế nào là thân phiền não do tu đoạn? Là thân phiền não do học, thấy dấu vết đạo nên tu đoạn. Đoạn trừ thế nào? Là bậc tu đạo đoạn mười sử tương ưng với thân phiền não.</w:t>
      </w:r>
    </w:p>
    <w:p>
      <w:pPr>
        <w:pStyle w:val="BodyText"/>
        <w:ind w:left="283" w:firstLine="0"/>
        <w:jc w:val="center"/>
      </w:pPr>
      <w:r>
        <w:rPr>
          <w:color w:val="231F20"/>
        </w:rPr>
        <w:t>*</w:t>
      </w:r>
    </w:p>
    <w:p>
      <w:pPr>
        <w:pStyle w:val="BodyText"/>
        <w:spacing w:line="273" w:lineRule="auto" w:before="239"/>
        <w:ind w:right="108"/>
      </w:pPr>
      <w:r>
        <w:rPr>
          <w:color w:val="231F20"/>
        </w:rPr>
        <w:t>Thế nào là sắc pháp? Là tất cả bốn đại và những gì do bốn đại tạo ra.</w:t>
      </w:r>
    </w:p>
    <w:p>
      <w:pPr>
        <w:pStyle w:val="BodyText"/>
        <w:spacing w:line="273" w:lineRule="auto" w:before="112"/>
        <w:ind w:right="106"/>
      </w:pPr>
      <w:r>
        <w:rPr>
          <w:color w:val="231F20"/>
        </w:rPr>
        <w:t>Thế nào là tâm pháp? Là sáu thức thân, tức nhãn thức thân cho đến ý thức thân.</w:t>
      </w:r>
    </w:p>
    <w:p>
      <w:pPr>
        <w:pStyle w:val="BodyText"/>
        <w:spacing w:line="273" w:lineRule="auto" w:before="112"/>
        <w:ind w:right="106"/>
      </w:pPr>
      <w:r>
        <w:rPr>
          <w:color w:val="231F20"/>
        </w:rPr>
        <w:t>Thế nào là pháp tâm pháp? Là như tâm pháp tương ưng. </w:t>
      </w:r>
      <w:r>
        <w:rPr>
          <w:color w:val="231F20"/>
          <w:spacing w:val="-4"/>
        </w:rPr>
        <w:t>Việc</w:t>
      </w:r>
      <w:r>
        <w:rPr>
          <w:color w:val="231F20"/>
          <w:spacing w:val="57"/>
        </w:rPr>
        <w:t> </w:t>
      </w:r>
      <w:r>
        <w:rPr>
          <w:color w:val="231F20"/>
        </w:rPr>
        <w:t>ấy lại như thế nào? Là thọ, tưởng, tư, xúc, ức, dục, giải thoát, niệm, định, tuệ, tín, tinh tấn, giác quán, cho đến phiền não kiết triền, như đã nói rộng nơi Phẩm Năm Pháp ở trước.</w:t>
      </w:r>
    </w:p>
    <w:p>
      <w:pPr>
        <w:pStyle w:val="BodyText"/>
        <w:spacing w:line="273" w:lineRule="auto" w:before="110"/>
        <w:ind w:right="107"/>
      </w:pPr>
      <w:r>
        <w:rPr>
          <w:color w:val="231F20"/>
        </w:rPr>
        <w:t>Thế nào là tâm bất tương ưng hành pháp? Là như pháp, tâm không tương ưng. Việc nầy lại là thế nào? Là các đắc cho đến danh, cú, vị, thân, như đã nói rộng nơi Phẩm Năm Pháp ở trước.</w:t>
      </w:r>
    </w:p>
    <w:p>
      <w:pPr>
        <w:pStyle w:val="BodyText"/>
        <w:spacing w:line="273" w:lineRule="auto"/>
        <w:ind w:right="108"/>
      </w:pPr>
      <w:r>
        <w:rPr>
          <w:color w:val="231F20"/>
        </w:rPr>
        <w:t>Thế nào là vô vi pháp? Là ba thứ vô vi: Hư không, số diệt, phi số diệt.</w:t>
      </w:r>
    </w:p>
    <w:p>
      <w:pPr>
        <w:spacing w:before="111"/>
        <w:ind w:left="960" w:right="0" w:firstLine="0"/>
        <w:jc w:val="both"/>
        <w:rPr>
          <w:sz w:val="26"/>
        </w:rPr>
      </w:pPr>
      <w:r>
        <w:rPr>
          <w:i/>
          <w:color w:val="231F20"/>
          <w:sz w:val="26"/>
        </w:rPr>
        <w:t>(Đã nói xong năm pháp)</w:t>
      </w:r>
      <w:r>
        <w:rPr>
          <w:color w:val="231F20"/>
          <w:sz w:val="26"/>
        </w:rPr>
        <w:t>.</w:t>
      </w:r>
    </w:p>
    <w:p>
      <w:pPr>
        <w:pStyle w:val="BodyText"/>
        <w:spacing w:before="155"/>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364" w:lineRule="auto" w:before="89"/>
        <w:ind w:left="677" w:right="2538" w:firstLine="0"/>
        <w:jc w:val="left"/>
        <w:rPr>
          <w:sz w:val="26"/>
        </w:rPr>
      </w:pPr>
      <w:r>
        <w:rPr>
          <w:b/>
          <w:i/>
          <w:color w:val="231F20"/>
          <w:sz w:val="26"/>
        </w:rPr>
        <w:t>Thế nào là địa giới? </w:t>
      </w:r>
      <w:r>
        <w:rPr>
          <w:color w:val="231F20"/>
          <w:sz w:val="26"/>
        </w:rPr>
        <w:t>Là tướng cứng chắc. Thế nào là thủy giới? Là tướng ẩm ướt.</w:t>
      </w:r>
    </w:p>
    <w:p>
      <w:pPr>
        <w:pStyle w:val="BodyText"/>
        <w:spacing w:line="297" w:lineRule="exact" w:before="0"/>
        <w:ind w:left="677" w:firstLine="0"/>
        <w:jc w:val="left"/>
      </w:pPr>
      <w:r>
        <w:rPr>
          <w:color w:val="231F20"/>
        </w:rPr>
        <w:t>Thế nào là hỏa giới? Là tướng nóng.</w:t>
      </w:r>
    </w:p>
    <w:p>
      <w:pPr>
        <w:pStyle w:val="BodyText"/>
        <w:spacing w:before="154"/>
        <w:ind w:left="677" w:firstLine="0"/>
        <w:jc w:val="left"/>
      </w:pPr>
      <w:r>
        <w:rPr>
          <w:color w:val="231F20"/>
        </w:rPr>
        <w:t>Thế nào là phong giới? Là tướng chuyển động.</w:t>
      </w:r>
    </w:p>
    <w:p>
      <w:pPr>
        <w:pStyle w:val="BodyText"/>
        <w:spacing w:line="364" w:lineRule="auto" w:before="155"/>
        <w:ind w:left="677" w:right="865" w:firstLine="0"/>
        <w:jc w:val="left"/>
      </w:pPr>
      <w:r>
        <w:rPr>
          <w:color w:val="231F20"/>
        </w:rPr>
        <w:t>Thế nào là hư không giới? Là biên vực sắc của không. Thế nào là thức giới? Là năm thức thân và ý thức hữu</w:t>
      </w:r>
      <w:r>
        <w:rPr>
          <w:color w:val="231F20"/>
          <w:spacing w:val="1"/>
        </w:rPr>
        <w:t> </w:t>
      </w:r>
      <w:r>
        <w:rPr>
          <w:color w:val="231F20"/>
          <w:spacing w:val="-4"/>
        </w:rPr>
        <w:t>lậu.</w:t>
      </w:r>
    </w:p>
    <w:p>
      <w:pPr>
        <w:pStyle w:val="BodyText"/>
        <w:spacing w:line="297" w:lineRule="exact" w:before="0"/>
        <w:ind w:left="3588" w:firstLine="0"/>
        <w:jc w:val="left"/>
      </w:pPr>
      <w:r>
        <w:rPr>
          <w:color w:val="231F20"/>
        </w:rPr>
        <w:t>*</w:t>
      </w:r>
    </w:p>
    <w:p>
      <w:pPr>
        <w:pStyle w:val="BodyText"/>
        <w:spacing w:line="273" w:lineRule="auto" w:before="239"/>
        <w:ind w:left="110" w:right="391"/>
      </w:pPr>
      <w:r>
        <w:rPr>
          <w:color w:val="231F20"/>
        </w:rPr>
        <w:t>Thế nào là pháp do kiến khổ đoạn? Là như người tùy tín hành, tùy pháp hành nhẫn khổ vô gián cùng đoạn trừ, như đã nói rộng nơi phẩm Phân biệt các nhập ở trước.</w:t>
      </w:r>
    </w:p>
    <w:p>
      <w:pPr>
        <w:pStyle w:val="BodyText"/>
        <w:spacing w:line="273" w:lineRule="auto"/>
        <w:ind w:left="110" w:right="388"/>
      </w:pPr>
      <w:r>
        <w:rPr>
          <w:color w:val="231F20"/>
        </w:rPr>
        <w:t>Như pháp do kiến khổ đoạn, pháp do kiến tập đoạn, pháp     do kiến diệt đoạn, pháp do kiến đạo đoạn, pháp do tu đoạn cũng như</w:t>
      </w:r>
      <w:r>
        <w:rPr>
          <w:color w:val="231F20"/>
          <w:spacing w:val="5"/>
        </w:rPr>
        <w:t> </w:t>
      </w:r>
      <w:r>
        <w:rPr>
          <w:color w:val="231F20"/>
          <w:spacing w:val="-3"/>
        </w:rPr>
        <w:t>vậy.</w:t>
      </w:r>
    </w:p>
    <w:p>
      <w:pPr>
        <w:pStyle w:val="BodyText"/>
        <w:ind w:left="677" w:firstLine="0"/>
      </w:pPr>
      <w:r>
        <w:rPr>
          <w:color w:val="231F20"/>
        </w:rPr>
        <w:t>Thế nào là pháp không đoạn? Là pháp vô lậu.</w:t>
      </w:r>
    </w:p>
    <w:p>
      <w:pPr>
        <w:spacing w:before="154"/>
        <w:ind w:left="677" w:right="0" w:firstLine="0"/>
        <w:jc w:val="both"/>
        <w:rPr>
          <w:sz w:val="26"/>
        </w:rPr>
      </w:pPr>
      <w:r>
        <w:rPr>
          <w:i/>
          <w:color w:val="231F20"/>
          <w:sz w:val="26"/>
        </w:rPr>
        <w:t>(Đã nói xong sáu pháp)</w:t>
      </w:r>
      <w:r>
        <w:rPr>
          <w:color w:val="231F20"/>
          <w:sz w:val="26"/>
        </w:rPr>
        <w:t>.</w:t>
      </w:r>
    </w:p>
    <w:p>
      <w:pPr>
        <w:pStyle w:val="BodyText"/>
        <w:spacing w:before="155"/>
        <w:ind w:left="216" w:right="497" w:firstLine="0"/>
        <w:jc w:val="center"/>
      </w:pPr>
      <w:r>
        <w:rPr>
          <w:color w:val="231F20"/>
        </w:rPr>
        <w:t>**</w:t>
      </w:r>
    </w:p>
    <w:p>
      <w:pPr>
        <w:pStyle w:val="BodyText"/>
        <w:spacing w:line="364" w:lineRule="auto" w:before="239"/>
        <w:ind w:left="677" w:right="720" w:firstLine="0"/>
        <w:jc w:val="left"/>
      </w:pPr>
      <w:r>
        <w:rPr>
          <w:b/>
          <w:i/>
          <w:color w:val="231F20"/>
        </w:rPr>
        <w:t>Thế nào là sử dục tham? </w:t>
      </w:r>
      <w:r>
        <w:rPr>
          <w:color w:val="231F20"/>
        </w:rPr>
        <w:t>Như đã nói trong phần dục tham. Thế nào là sử giận dữ? Nghĩa là nhằm não hại chúng sinh. Thế nào là sử hữu ái? Là ái nơi cõi Sắc, Vô sắc.</w:t>
      </w:r>
    </w:p>
    <w:p>
      <w:pPr>
        <w:pStyle w:val="BodyText"/>
        <w:spacing w:line="364" w:lineRule="auto" w:before="0"/>
        <w:ind w:left="677" w:right="451" w:firstLine="0"/>
        <w:jc w:val="left"/>
      </w:pPr>
      <w:r>
        <w:rPr>
          <w:color w:val="231F20"/>
        </w:rPr>
        <w:t>Thế nào là sử mạn? Là nhận lấy tâm kiêu mạn về cao, thấp. Thế nào là sử vô minh? Là ngu tối, không biết gì trong ba cõi. Thế nào là sử kiến? Là năm tà kiến.</w:t>
      </w:r>
    </w:p>
    <w:p>
      <w:pPr>
        <w:pStyle w:val="BodyText"/>
        <w:spacing w:line="296" w:lineRule="exact" w:before="0"/>
        <w:ind w:left="677" w:firstLine="0"/>
        <w:jc w:val="left"/>
      </w:pPr>
      <w:r>
        <w:rPr>
          <w:color w:val="231F20"/>
        </w:rPr>
        <w:t>Thế nào là sử nghi? Là nghi hoặc không biết rõ về sự thật (đế).</w:t>
      </w:r>
    </w:p>
    <w:p>
      <w:pPr>
        <w:pStyle w:val="BodyText"/>
        <w:spacing w:before="15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Thế nào là thức trụ thứ nhất? Là chúng sinh có sắc, đủ </w:t>
      </w:r>
      <w:r>
        <w:rPr>
          <w:color w:val="231F20"/>
          <w:spacing w:val="2"/>
        </w:rPr>
        <w:t>các</w:t>
      </w:r>
      <w:r>
        <w:rPr>
          <w:color w:val="231F20"/>
          <w:spacing w:val="69"/>
        </w:rPr>
        <w:t> </w:t>
      </w:r>
      <w:r>
        <w:rPr>
          <w:color w:val="231F20"/>
        </w:rPr>
        <w:t>loại thân, đủ thứ tưởng, tức là hàng trời người. Đó gọi là xứ thức  trụ thứ</w:t>
      </w:r>
      <w:r>
        <w:rPr>
          <w:color w:val="231F20"/>
          <w:spacing w:val="10"/>
        </w:rPr>
        <w:t> </w:t>
      </w:r>
      <w:r>
        <w:rPr>
          <w:color w:val="231F20"/>
        </w:rPr>
        <w:t>nhất.</w:t>
      </w:r>
    </w:p>
    <w:p>
      <w:pPr>
        <w:pStyle w:val="BodyText"/>
        <w:spacing w:line="273" w:lineRule="auto"/>
        <w:ind w:right="106"/>
      </w:pPr>
      <w:r>
        <w:rPr>
          <w:color w:val="231F20"/>
        </w:rPr>
        <w:t>Thế nào là số tương tục của thứ lớp thứ nhất? Là thức trụ </w:t>
      </w:r>
      <w:r>
        <w:rPr>
          <w:color w:val="231F20"/>
          <w:spacing w:val="-4"/>
        </w:rPr>
        <w:t>thứ</w:t>
      </w:r>
      <w:r>
        <w:rPr>
          <w:color w:val="231F20"/>
          <w:spacing w:val="57"/>
        </w:rPr>
        <w:t> </w:t>
      </w:r>
      <w:r>
        <w:rPr>
          <w:color w:val="231F20"/>
        </w:rPr>
        <w:t>nhất tương ưng hay không tương ưng, như sắc thọ tưởng hành thức. Đó gọi là xứ thức trụ thứ nhất.</w:t>
      </w:r>
    </w:p>
    <w:p>
      <w:pPr>
        <w:pStyle w:val="BodyText"/>
        <w:spacing w:line="273" w:lineRule="auto"/>
        <w:ind w:right="107"/>
      </w:pPr>
      <w:r>
        <w:rPr>
          <w:color w:val="231F20"/>
        </w:rPr>
        <w:t>Chúng</w:t>
      </w:r>
      <w:r>
        <w:rPr>
          <w:color w:val="231F20"/>
          <w:spacing w:val="-13"/>
        </w:rPr>
        <w:t> </w:t>
      </w:r>
      <w:r>
        <w:rPr>
          <w:color w:val="231F20"/>
        </w:rPr>
        <w:t>sinh</w:t>
      </w:r>
      <w:r>
        <w:rPr>
          <w:color w:val="231F20"/>
          <w:spacing w:val="-13"/>
        </w:rPr>
        <w:t> </w:t>
      </w:r>
      <w:r>
        <w:rPr>
          <w:color w:val="231F20"/>
        </w:rPr>
        <w:t>có</w:t>
      </w:r>
      <w:r>
        <w:rPr>
          <w:color w:val="231F20"/>
          <w:spacing w:val="-13"/>
        </w:rPr>
        <w:t> </w:t>
      </w:r>
      <w:r>
        <w:rPr>
          <w:color w:val="231F20"/>
        </w:rPr>
        <w:t>sắc,</w:t>
      </w:r>
      <w:r>
        <w:rPr>
          <w:color w:val="231F20"/>
          <w:spacing w:val="-12"/>
        </w:rPr>
        <w:t> </w:t>
      </w:r>
      <w:r>
        <w:rPr>
          <w:color w:val="231F20"/>
        </w:rPr>
        <w:t>có</w:t>
      </w:r>
      <w:r>
        <w:rPr>
          <w:color w:val="231F20"/>
          <w:spacing w:val="-13"/>
        </w:rPr>
        <w:t> </w:t>
      </w:r>
      <w:r>
        <w:rPr>
          <w:color w:val="231F20"/>
        </w:rPr>
        <w:t>đủ</w:t>
      </w:r>
      <w:r>
        <w:rPr>
          <w:color w:val="231F20"/>
          <w:spacing w:val="-13"/>
        </w:rPr>
        <w:t> </w:t>
      </w:r>
      <w:r>
        <w:rPr>
          <w:color w:val="231F20"/>
        </w:rPr>
        <w:t>loại</w:t>
      </w:r>
      <w:r>
        <w:rPr>
          <w:color w:val="231F20"/>
          <w:spacing w:val="-13"/>
        </w:rPr>
        <w:t> </w:t>
      </w:r>
      <w:r>
        <w:rPr>
          <w:color w:val="231F20"/>
        </w:rPr>
        <w:t>thân,</w:t>
      </w:r>
      <w:r>
        <w:rPr>
          <w:color w:val="231F20"/>
          <w:spacing w:val="-12"/>
        </w:rPr>
        <w:t> </w:t>
      </w:r>
      <w:r>
        <w:rPr>
          <w:color w:val="231F20"/>
        </w:rPr>
        <w:t>một</w:t>
      </w:r>
      <w:r>
        <w:rPr>
          <w:color w:val="231F20"/>
          <w:spacing w:val="-13"/>
        </w:rPr>
        <w:t> </w:t>
      </w:r>
      <w:r>
        <w:rPr>
          <w:color w:val="231F20"/>
        </w:rPr>
        <w:t>thứ</w:t>
      </w:r>
      <w:r>
        <w:rPr>
          <w:color w:val="231F20"/>
          <w:spacing w:val="-13"/>
        </w:rPr>
        <w:t> </w:t>
      </w:r>
      <w:r>
        <w:rPr>
          <w:color w:val="231F20"/>
        </w:rPr>
        <w:t>tưởng,</w:t>
      </w:r>
      <w:r>
        <w:rPr>
          <w:color w:val="231F20"/>
          <w:spacing w:val="-13"/>
        </w:rPr>
        <w:t> </w:t>
      </w:r>
      <w:r>
        <w:rPr>
          <w:color w:val="231F20"/>
        </w:rPr>
        <w:t>là</w:t>
      </w:r>
      <w:r>
        <w:rPr>
          <w:color w:val="231F20"/>
          <w:spacing w:val="-12"/>
        </w:rPr>
        <w:t> </w:t>
      </w:r>
      <w:r>
        <w:rPr>
          <w:color w:val="231F20"/>
        </w:rPr>
        <w:t>thân</w:t>
      </w:r>
      <w:r>
        <w:rPr>
          <w:color w:val="231F20"/>
          <w:spacing w:val="-13"/>
        </w:rPr>
        <w:t> </w:t>
      </w:r>
      <w:r>
        <w:rPr>
          <w:color w:val="231F20"/>
        </w:rPr>
        <w:t>Phạm thiên, mới được chuyển lên. Đó gọi là xứ thức trụ thứ</w:t>
      </w:r>
      <w:r>
        <w:rPr>
          <w:color w:val="231F20"/>
          <w:spacing w:val="-2"/>
        </w:rPr>
        <w:t> </w:t>
      </w:r>
      <w:r>
        <w:rPr>
          <w:color w:val="231F20"/>
        </w:rPr>
        <w:t>hai.</w:t>
      </w:r>
    </w:p>
    <w:p>
      <w:pPr>
        <w:pStyle w:val="BodyText"/>
        <w:spacing w:line="273" w:lineRule="auto"/>
        <w:ind w:right="106"/>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số</w:t>
      </w:r>
      <w:r>
        <w:rPr>
          <w:color w:val="231F20"/>
          <w:spacing w:val="-6"/>
        </w:rPr>
        <w:t> </w:t>
      </w:r>
      <w:r>
        <w:rPr>
          <w:color w:val="231F20"/>
        </w:rPr>
        <w:t>tương</w:t>
      </w:r>
      <w:r>
        <w:rPr>
          <w:color w:val="231F20"/>
          <w:spacing w:val="-6"/>
        </w:rPr>
        <w:t> </w:t>
      </w:r>
      <w:r>
        <w:rPr>
          <w:color w:val="231F20"/>
        </w:rPr>
        <w:t>tục</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Là</w:t>
      </w:r>
      <w:r>
        <w:rPr>
          <w:color w:val="231F20"/>
          <w:spacing w:val="-6"/>
        </w:rPr>
        <w:t> </w:t>
      </w:r>
      <w:r>
        <w:rPr>
          <w:color w:val="231F20"/>
        </w:rPr>
        <w:t>thức</w:t>
      </w:r>
      <w:r>
        <w:rPr>
          <w:color w:val="231F20"/>
          <w:spacing w:val="-6"/>
        </w:rPr>
        <w:t> </w:t>
      </w:r>
      <w:r>
        <w:rPr>
          <w:color w:val="231F20"/>
        </w:rPr>
        <w:t>trụ</w:t>
      </w:r>
      <w:r>
        <w:rPr>
          <w:color w:val="231F20"/>
          <w:spacing w:val="-6"/>
        </w:rPr>
        <w:t> </w:t>
      </w:r>
      <w:r>
        <w:rPr>
          <w:color w:val="231F20"/>
        </w:rPr>
        <w:t>thứ</w:t>
      </w:r>
      <w:r>
        <w:rPr>
          <w:color w:val="231F20"/>
          <w:spacing w:val="-6"/>
        </w:rPr>
        <w:t> </w:t>
      </w:r>
      <w:r>
        <w:rPr>
          <w:color w:val="231F20"/>
        </w:rPr>
        <w:t>hai tương ưng hay không tương ưng, như sắc thọ tưởng hành thức. Đó gọi là thức trụ thứ hai.</w:t>
      </w:r>
    </w:p>
    <w:p>
      <w:pPr>
        <w:pStyle w:val="BodyText"/>
        <w:spacing w:line="273" w:lineRule="auto"/>
        <w:ind w:right="107"/>
      </w:pPr>
      <w:r>
        <w:rPr>
          <w:color w:val="231F20"/>
        </w:rPr>
        <w:t>Chúng sinh có sắc, một thứ thân, nhiều thứ tưởng, là cõi trời Quang âm. Đó gọi là xứ thức trụ thứ ba, cho đến đó gọi là thức trụ thứ ba, nói rộng như trên.</w:t>
      </w:r>
    </w:p>
    <w:p>
      <w:pPr>
        <w:pStyle w:val="BodyText"/>
        <w:spacing w:line="273" w:lineRule="auto"/>
        <w:ind w:right="106"/>
      </w:pPr>
      <w:r>
        <w:rPr>
          <w:color w:val="231F20"/>
        </w:rPr>
        <w:t>Chúng</w:t>
      </w:r>
      <w:r>
        <w:rPr>
          <w:color w:val="231F20"/>
          <w:spacing w:val="-12"/>
        </w:rPr>
        <w:t> </w:t>
      </w:r>
      <w:r>
        <w:rPr>
          <w:color w:val="231F20"/>
        </w:rPr>
        <w:t>sinh</w:t>
      </w:r>
      <w:r>
        <w:rPr>
          <w:color w:val="231F20"/>
          <w:spacing w:val="-12"/>
        </w:rPr>
        <w:t> </w:t>
      </w:r>
      <w:r>
        <w:rPr>
          <w:color w:val="231F20"/>
        </w:rPr>
        <w:t>có</w:t>
      </w:r>
      <w:r>
        <w:rPr>
          <w:color w:val="231F20"/>
          <w:spacing w:val="-12"/>
        </w:rPr>
        <w:t> </w:t>
      </w:r>
      <w:r>
        <w:rPr>
          <w:color w:val="231F20"/>
        </w:rPr>
        <w:t>sắc,</w:t>
      </w:r>
      <w:r>
        <w:rPr>
          <w:color w:val="231F20"/>
          <w:spacing w:val="-12"/>
        </w:rPr>
        <w:t> </w:t>
      </w:r>
      <w:r>
        <w:rPr>
          <w:color w:val="231F20"/>
        </w:rPr>
        <w:t>một</w:t>
      </w:r>
      <w:r>
        <w:rPr>
          <w:color w:val="231F20"/>
          <w:spacing w:val="-12"/>
        </w:rPr>
        <w:t> </w:t>
      </w:r>
      <w:r>
        <w:rPr>
          <w:color w:val="231F20"/>
        </w:rPr>
        <w:t>thứ</w:t>
      </w:r>
      <w:r>
        <w:rPr>
          <w:color w:val="231F20"/>
          <w:spacing w:val="-11"/>
        </w:rPr>
        <w:t> </w:t>
      </w:r>
      <w:r>
        <w:rPr>
          <w:color w:val="231F20"/>
        </w:rPr>
        <w:t>thân,</w:t>
      </w:r>
      <w:r>
        <w:rPr>
          <w:color w:val="231F20"/>
          <w:spacing w:val="-12"/>
        </w:rPr>
        <w:t> </w:t>
      </w:r>
      <w:r>
        <w:rPr>
          <w:color w:val="231F20"/>
        </w:rPr>
        <w:t>một</w:t>
      </w:r>
      <w:r>
        <w:rPr>
          <w:color w:val="231F20"/>
          <w:spacing w:val="-11"/>
        </w:rPr>
        <w:t> </w:t>
      </w:r>
      <w:r>
        <w:rPr>
          <w:color w:val="231F20"/>
        </w:rPr>
        <w:t>thứ</w:t>
      </w:r>
      <w:r>
        <w:rPr>
          <w:color w:val="231F20"/>
          <w:spacing w:val="-12"/>
        </w:rPr>
        <w:t> </w:t>
      </w:r>
      <w:r>
        <w:rPr>
          <w:color w:val="231F20"/>
        </w:rPr>
        <w:t>tưởng,</w:t>
      </w:r>
      <w:r>
        <w:rPr>
          <w:color w:val="231F20"/>
          <w:spacing w:val="-11"/>
        </w:rPr>
        <w:t> </w:t>
      </w:r>
      <w:r>
        <w:rPr>
          <w:color w:val="231F20"/>
        </w:rPr>
        <w:t>là</w:t>
      </w:r>
      <w:r>
        <w:rPr>
          <w:color w:val="231F20"/>
          <w:spacing w:val="-11"/>
        </w:rPr>
        <w:t> </w:t>
      </w:r>
      <w:r>
        <w:rPr>
          <w:color w:val="231F20"/>
        </w:rPr>
        <w:t>cõi</w:t>
      </w:r>
      <w:r>
        <w:rPr>
          <w:color w:val="231F20"/>
          <w:spacing w:val="-13"/>
        </w:rPr>
        <w:t> </w:t>
      </w:r>
      <w:r>
        <w:rPr>
          <w:color w:val="231F20"/>
        </w:rPr>
        <w:t>trời</w:t>
      </w:r>
      <w:r>
        <w:rPr>
          <w:color w:val="231F20"/>
          <w:spacing w:val="-12"/>
        </w:rPr>
        <w:t> </w:t>
      </w:r>
      <w:r>
        <w:rPr>
          <w:color w:val="231F20"/>
        </w:rPr>
        <w:t>Biến tịnh. Đó gọi là xứ thức trụ thứ tư, cho đến đó gọi là thức trụ thứ tư, nói rộng như trên.</w:t>
      </w:r>
    </w:p>
    <w:p>
      <w:pPr>
        <w:pStyle w:val="BodyText"/>
        <w:spacing w:line="273" w:lineRule="auto"/>
        <w:ind w:right="107"/>
      </w:pPr>
      <w:r>
        <w:rPr>
          <w:color w:val="231F20"/>
        </w:rPr>
        <w:t>Chúng</w:t>
      </w:r>
      <w:r>
        <w:rPr>
          <w:color w:val="231F20"/>
          <w:spacing w:val="-9"/>
        </w:rPr>
        <w:t> </w:t>
      </w:r>
      <w:r>
        <w:rPr>
          <w:color w:val="231F20"/>
        </w:rPr>
        <w:t>sinh</w:t>
      </w:r>
      <w:r>
        <w:rPr>
          <w:color w:val="231F20"/>
          <w:spacing w:val="-10"/>
        </w:rPr>
        <w:t> </w:t>
      </w:r>
      <w:r>
        <w:rPr>
          <w:color w:val="231F20"/>
        </w:rPr>
        <w:t>không</w:t>
      </w:r>
      <w:r>
        <w:rPr>
          <w:color w:val="231F20"/>
          <w:spacing w:val="-9"/>
        </w:rPr>
        <w:t> </w:t>
      </w:r>
      <w:r>
        <w:rPr>
          <w:color w:val="231F20"/>
        </w:rPr>
        <w:t>có</w:t>
      </w:r>
      <w:r>
        <w:rPr>
          <w:color w:val="231F20"/>
          <w:spacing w:val="-8"/>
        </w:rPr>
        <w:t> </w:t>
      </w:r>
      <w:r>
        <w:rPr>
          <w:color w:val="231F20"/>
        </w:rPr>
        <w:t>sắc,</w:t>
      </w:r>
      <w:r>
        <w:rPr>
          <w:color w:val="231F20"/>
          <w:spacing w:val="-10"/>
        </w:rPr>
        <w:t> </w:t>
      </w:r>
      <w:r>
        <w:rPr>
          <w:color w:val="231F20"/>
        </w:rPr>
        <w:t>lìa</w:t>
      </w:r>
      <w:r>
        <w:rPr>
          <w:color w:val="231F20"/>
          <w:spacing w:val="-9"/>
        </w:rPr>
        <w:t> </w:t>
      </w:r>
      <w:r>
        <w:rPr>
          <w:color w:val="231F20"/>
        </w:rPr>
        <w:t>hết</w:t>
      </w:r>
      <w:r>
        <w:rPr>
          <w:color w:val="231F20"/>
          <w:spacing w:val="-10"/>
        </w:rPr>
        <w:t> </w:t>
      </w:r>
      <w:r>
        <w:rPr>
          <w:color w:val="231F20"/>
        </w:rPr>
        <w:t>thảy</w:t>
      </w:r>
      <w:r>
        <w:rPr>
          <w:color w:val="231F20"/>
          <w:spacing w:val="-8"/>
        </w:rPr>
        <w:t> </w:t>
      </w:r>
      <w:r>
        <w:rPr>
          <w:color w:val="231F20"/>
        </w:rPr>
        <w:t>tưởng</w:t>
      </w:r>
      <w:r>
        <w:rPr>
          <w:color w:val="231F20"/>
          <w:spacing w:val="-9"/>
        </w:rPr>
        <w:t> </w:t>
      </w:r>
      <w:r>
        <w:rPr>
          <w:color w:val="231F20"/>
        </w:rPr>
        <w:t>sắc,</w:t>
      </w:r>
      <w:r>
        <w:rPr>
          <w:color w:val="231F20"/>
          <w:spacing w:val="-10"/>
        </w:rPr>
        <w:t> </w:t>
      </w:r>
      <w:r>
        <w:rPr>
          <w:color w:val="231F20"/>
        </w:rPr>
        <w:t>lìa</w:t>
      </w:r>
      <w:r>
        <w:rPr>
          <w:color w:val="231F20"/>
          <w:spacing w:val="-8"/>
        </w:rPr>
        <w:t> </w:t>
      </w:r>
      <w:r>
        <w:rPr>
          <w:color w:val="231F20"/>
        </w:rPr>
        <w:t>tưởng</w:t>
      </w:r>
      <w:r>
        <w:rPr>
          <w:color w:val="231F20"/>
          <w:spacing w:val="-9"/>
        </w:rPr>
        <w:t> </w:t>
      </w:r>
      <w:r>
        <w:rPr>
          <w:color w:val="231F20"/>
        </w:rPr>
        <w:t>ngại, hoàn</w:t>
      </w:r>
      <w:r>
        <w:rPr>
          <w:color w:val="231F20"/>
          <w:spacing w:val="-10"/>
        </w:rPr>
        <w:t> </w:t>
      </w:r>
      <w:r>
        <w:rPr>
          <w:color w:val="231F20"/>
        </w:rPr>
        <w:t>toàn</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chút</w:t>
      </w:r>
      <w:r>
        <w:rPr>
          <w:color w:val="231F20"/>
          <w:spacing w:val="-10"/>
        </w:rPr>
        <w:t> </w:t>
      </w:r>
      <w:r>
        <w:rPr>
          <w:color w:val="231F20"/>
        </w:rPr>
        <w:t>tưởng</w:t>
      </w:r>
      <w:r>
        <w:rPr>
          <w:color w:val="231F20"/>
          <w:spacing w:val="-10"/>
        </w:rPr>
        <w:t> </w:t>
      </w:r>
      <w:r>
        <w:rPr>
          <w:color w:val="231F20"/>
        </w:rPr>
        <w:t>nào,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về</w:t>
      </w:r>
      <w:r>
        <w:rPr>
          <w:color w:val="231F20"/>
          <w:spacing w:val="-10"/>
        </w:rPr>
        <w:t> </w:t>
      </w:r>
      <w:r>
        <w:rPr>
          <w:color w:val="231F20"/>
        </w:rPr>
        <w:t>xứ</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không,</w:t>
      </w:r>
      <w:r>
        <w:rPr>
          <w:color w:val="231F20"/>
          <w:spacing w:val="-10"/>
        </w:rPr>
        <w:t> </w:t>
      </w:r>
      <w:r>
        <w:rPr>
          <w:color w:val="231F20"/>
        </w:rPr>
        <w:t>trụ nơi xứ vô biên không nhập, gọi là cõi trời Không nhập xứ. Đó gọi</w:t>
      </w:r>
      <w:r>
        <w:rPr>
          <w:color w:val="231F20"/>
          <w:spacing w:val="-35"/>
        </w:rPr>
        <w:t> </w:t>
      </w:r>
      <w:r>
        <w:rPr>
          <w:color w:val="231F20"/>
        </w:rPr>
        <w:t>là thức trụ thứ năm.</w:t>
      </w:r>
    </w:p>
    <w:p>
      <w:pPr>
        <w:pStyle w:val="BodyText"/>
        <w:spacing w:line="273" w:lineRule="auto" w:before="110"/>
        <w:ind w:right="106"/>
      </w:pPr>
      <w:r>
        <w:rPr>
          <w:color w:val="231F20"/>
        </w:rPr>
        <w:t>Thế nào là số tương tục của thứ lớp thứ năm? Là nơi thức trụ thứ năm hoàn toàn tương ưng, như thọ tưởng hành thức. Đó gọi </w:t>
      </w:r>
      <w:r>
        <w:rPr>
          <w:color w:val="231F20"/>
          <w:spacing w:val="-6"/>
        </w:rPr>
        <w:t>là </w:t>
      </w:r>
      <w:r>
        <w:rPr>
          <w:color w:val="231F20"/>
        </w:rPr>
        <w:t>thức trụ thứ năm.</w:t>
      </w:r>
    </w:p>
    <w:p>
      <w:pPr>
        <w:pStyle w:val="BodyText"/>
        <w:spacing w:line="273" w:lineRule="auto"/>
        <w:ind w:right="106"/>
      </w:pPr>
      <w:r>
        <w:rPr>
          <w:color w:val="231F20"/>
        </w:rPr>
        <w:t>Chúng sinh vô sắc, đã lìa hết thảy xứ hư không nhập, trụ nơi vô lượng thức, vô lượng thức nhập xứ, là cõi trời Thức nhập xứ. Đó gọi là thức trụ thứ sáu, cho đến đó gọi là thức trụ thứ sáu, nói rộng như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Chúng sinh không có sắc, đã lìa hết thảy xứ thức nhập, </w:t>
      </w:r>
      <w:r>
        <w:rPr>
          <w:color w:val="231F20"/>
          <w:spacing w:val="2"/>
        </w:rPr>
        <w:t>trụ</w:t>
      </w:r>
      <w:r>
        <w:rPr>
          <w:color w:val="231F20"/>
          <w:spacing w:val="69"/>
        </w:rPr>
        <w:t> </w:t>
      </w:r>
      <w:r>
        <w:rPr>
          <w:color w:val="231F20"/>
        </w:rPr>
        <w:t>vào vô sở hữu, xứ vô sở hữu nhập, gọi là cõi trời Vô sở hữu nhập xứ. Đó gọi là thức trụ thứ </w:t>
      </w:r>
      <w:r>
        <w:rPr>
          <w:color w:val="231F20"/>
          <w:spacing w:val="-3"/>
        </w:rPr>
        <w:t>bảy, </w:t>
      </w:r>
      <w:r>
        <w:rPr>
          <w:color w:val="231F20"/>
        </w:rPr>
        <w:t>cho đến gọi là thức trụ thứ </w:t>
      </w:r>
      <w:r>
        <w:rPr>
          <w:color w:val="231F20"/>
          <w:spacing w:val="-3"/>
        </w:rPr>
        <w:t>bảy, </w:t>
      </w:r>
      <w:r>
        <w:rPr>
          <w:color w:val="231F20"/>
          <w:spacing w:val="2"/>
        </w:rPr>
        <w:t>nói </w:t>
      </w:r>
      <w:r>
        <w:rPr>
          <w:color w:val="231F20"/>
        </w:rPr>
        <w:t>rộng như</w:t>
      </w:r>
      <w:r>
        <w:rPr>
          <w:color w:val="231F20"/>
          <w:spacing w:val="10"/>
        </w:rPr>
        <w:t> </w:t>
      </w:r>
      <w:r>
        <w:rPr>
          <w:color w:val="231F20"/>
        </w:rPr>
        <w:t>trên.</w:t>
      </w:r>
    </w:p>
    <w:p>
      <w:pPr>
        <w:pStyle w:val="BodyText"/>
        <w:spacing w:before="110"/>
        <w:ind w:left="0" w:right="281" w:firstLine="0"/>
        <w:jc w:val="center"/>
      </w:pPr>
      <w:r>
        <w:rPr>
          <w:color w:val="231F20"/>
        </w:rPr>
        <w:t>*</w:t>
      </w:r>
    </w:p>
    <w:p>
      <w:pPr>
        <w:pStyle w:val="BodyText"/>
        <w:spacing w:line="276" w:lineRule="auto" w:before="243"/>
        <w:ind w:left="110" w:right="391"/>
      </w:pPr>
      <w:r>
        <w:rPr>
          <w:color w:val="231F20"/>
        </w:rPr>
        <w:t>Thế nào là niệm giác chi? Là đệ tử Hiền Thánh đối với khổ tư duy là khổ, đối với tập tư duy là tập, đối với diệt tư duy là diệt, đối với đạo tư duy là đạo. Ý vô lậu tương ưng với tư </w:t>
      </w:r>
      <w:r>
        <w:rPr>
          <w:color w:val="231F20"/>
          <w:spacing w:val="-5"/>
        </w:rPr>
        <w:t>duy. </w:t>
      </w:r>
      <w:r>
        <w:rPr>
          <w:color w:val="231F20"/>
        </w:rPr>
        <w:t>Như niệm,</w:t>
      </w:r>
      <w:r>
        <w:rPr>
          <w:color w:val="231F20"/>
          <w:spacing w:val="-41"/>
        </w:rPr>
        <w:t> </w:t>
      </w:r>
      <w:r>
        <w:rPr>
          <w:color w:val="231F20"/>
          <w:spacing w:val="-4"/>
        </w:rPr>
        <w:t>tùy </w:t>
      </w:r>
      <w:r>
        <w:rPr>
          <w:color w:val="231F20"/>
        </w:rPr>
        <w:t>niệm, niệm không quên mất, không tán loạn, luôn không phế bỏ.</w:t>
      </w:r>
      <w:r>
        <w:rPr>
          <w:color w:val="231F20"/>
          <w:spacing w:val="-26"/>
        </w:rPr>
        <w:t> </w:t>
      </w:r>
      <w:r>
        <w:rPr>
          <w:color w:val="231F20"/>
        </w:rPr>
        <w:t>Đó gọi là niệm giác chi.</w:t>
      </w:r>
    </w:p>
    <w:p>
      <w:pPr>
        <w:pStyle w:val="BodyText"/>
        <w:spacing w:line="276" w:lineRule="auto" w:before="115"/>
        <w:ind w:left="110" w:right="389"/>
      </w:pPr>
      <w:r>
        <w:rPr>
          <w:color w:val="231F20"/>
        </w:rPr>
        <w:t>Thế nào là trạch pháp giác chi? Là đệ tử Hiền Thánh đối với khổ tư duy là khổ, đối với tập tư duy là tập, đối với diệt tư duy là diệt, đối với đạo tư duy là đạo. Ý vô lậu tương ưng với tư </w:t>
      </w:r>
      <w:r>
        <w:rPr>
          <w:color w:val="231F20"/>
          <w:spacing w:val="-5"/>
        </w:rPr>
        <w:t>duy. </w:t>
      </w:r>
      <w:r>
        <w:rPr>
          <w:color w:val="231F20"/>
        </w:rPr>
        <w:t>Ở</w:t>
      </w:r>
      <w:r>
        <w:rPr>
          <w:color w:val="231F20"/>
          <w:spacing w:val="-43"/>
        </w:rPr>
        <w:t> </w:t>
      </w:r>
      <w:r>
        <w:rPr>
          <w:color w:val="231F20"/>
          <w:spacing w:val="-4"/>
        </w:rPr>
        <w:t>nơi </w:t>
      </w:r>
      <w:r>
        <w:rPr>
          <w:color w:val="231F20"/>
        </w:rPr>
        <w:t>pháp</w:t>
      </w:r>
      <w:r>
        <w:rPr>
          <w:color w:val="231F20"/>
          <w:spacing w:val="-10"/>
        </w:rPr>
        <w:t> </w:t>
      </w:r>
      <w:r>
        <w:rPr>
          <w:color w:val="231F20"/>
        </w:rPr>
        <w:t>cần</w:t>
      </w:r>
      <w:r>
        <w:rPr>
          <w:color w:val="231F20"/>
          <w:spacing w:val="-10"/>
        </w:rPr>
        <w:t> </w:t>
      </w:r>
      <w:r>
        <w:rPr>
          <w:color w:val="231F20"/>
        </w:rPr>
        <w:t>lựa</w:t>
      </w:r>
      <w:r>
        <w:rPr>
          <w:color w:val="231F20"/>
          <w:spacing w:val="-9"/>
        </w:rPr>
        <w:t> </w:t>
      </w:r>
      <w:r>
        <w:rPr>
          <w:color w:val="231F20"/>
        </w:rPr>
        <w:t>chọn,</w:t>
      </w:r>
      <w:r>
        <w:rPr>
          <w:color w:val="231F20"/>
          <w:spacing w:val="-10"/>
        </w:rPr>
        <w:t> </w:t>
      </w:r>
      <w:r>
        <w:rPr>
          <w:color w:val="231F20"/>
        </w:rPr>
        <w:t>xét</w:t>
      </w:r>
      <w:r>
        <w:rPr>
          <w:color w:val="231F20"/>
          <w:spacing w:val="-9"/>
        </w:rPr>
        <w:t> </w:t>
      </w:r>
      <w:r>
        <w:rPr>
          <w:color w:val="231F20"/>
        </w:rPr>
        <w:t>chọn,</w:t>
      </w:r>
      <w:r>
        <w:rPr>
          <w:color w:val="231F20"/>
          <w:spacing w:val="-10"/>
        </w:rPr>
        <w:t> </w:t>
      </w:r>
      <w:r>
        <w:rPr>
          <w:color w:val="231F20"/>
        </w:rPr>
        <w:t>lựa</w:t>
      </w:r>
      <w:r>
        <w:rPr>
          <w:color w:val="231F20"/>
          <w:spacing w:val="-10"/>
        </w:rPr>
        <w:t> </w:t>
      </w:r>
      <w:r>
        <w:rPr>
          <w:color w:val="231F20"/>
        </w:rPr>
        <w:t>chọn</w:t>
      </w:r>
      <w:r>
        <w:rPr>
          <w:color w:val="231F20"/>
          <w:spacing w:val="-9"/>
        </w:rPr>
        <w:t> </w:t>
      </w:r>
      <w:r>
        <w:rPr>
          <w:color w:val="231F20"/>
        </w:rPr>
        <w:t>về</w:t>
      </w:r>
      <w:r>
        <w:rPr>
          <w:color w:val="231F20"/>
          <w:spacing w:val="-10"/>
        </w:rPr>
        <w:t> </w:t>
      </w:r>
      <w:r>
        <w:rPr>
          <w:color w:val="231F20"/>
        </w:rPr>
        <w:t>tướng,</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về</w:t>
      </w:r>
      <w:r>
        <w:rPr>
          <w:color w:val="231F20"/>
          <w:spacing w:val="-10"/>
        </w:rPr>
        <w:t> </w:t>
      </w:r>
      <w:r>
        <w:rPr>
          <w:color w:val="231F20"/>
          <w:spacing w:val="-3"/>
        </w:rPr>
        <w:t>tướng, </w:t>
      </w:r>
      <w:r>
        <w:rPr>
          <w:color w:val="231F20"/>
        </w:rPr>
        <w:t>tuệ</w:t>
      </w:r>
      <w:r>
        <w:rPr>
          <w:color w:val="231F20"/>
          <w:spacing w:val="-6"/>
        </w:rPr>
        <w:t> </w:t>
      </w:r>
      <w:r>
        <w:rPr>
          <w:color w:val="231F20"/>
        </w:rPr>
        <w:t>giác</w:t>
      </w:r>
      <w:r>
        <w:rPr>
          <w:color w:val="231F20"/>
          <w:spacing w:val="-7"/>
        </w:rPr>
        <w:t> </w:t>
      </w:r>
      <w:r>
        <w:rPr>
          <w:color w:val="231F20"/>
        </w:rPr>
        <w:t>thông</w:t>
      </w:r>
      <w:r>
        <w:rPr>
          <w:color w:val="231F20"/>
          <w:spacing w:val="-5"/>
        </w:rPr>
        <w:t> </w:t>
      </w:r>
      <w:r>
        <w:rPr>
          <w:color w:val="231F20"/>
        </w:rPr>
        <w:t>sáng,</w:t>
      </w:r>
      <w:r>
        <w:rPr>
          <w:color w:val="231F20"/>
          <w:spacing w:val="-6"/>
        </w:rPr>
        <w:t> </w:t>
      </w:r>
      <w:r>
        <w:rPr>
          <w:color w:val="231F20"/>
        </w:rPr>
        <w:t>tuệ</w:t>
      </w:r>
      <w:r>
        <w:rPr>
          <w:color w:val="231F20"/>
          <w:spacing w:val="-5"/>
        </w:rPr>
        <w:t> </w:t>
      </w:r>
      <w:r>
        <w:rPr>
          <w:color w:val="231F20"/>
        </w:rPr>
        <w:t>hành</w:t>
      </w:r>
      <w:r>
        <w:rPr>
          <w:color w:val="231F20"/>
          <w:spacing w:val="-6"/>
        </w:rPr>
        <w:t> </w:t>
      </w:r>
      <w:r>
        <w:rPr>
          <w:color w:val="231F20"/>
        </w:rPr>
        <w:t>quan</w:t>
      </w:r>
      <w:r>
        <w:rPr>
          <w:color w:val="231F20"/>
          <w:spacing w:val="-5"/>
        </w:rPr>
        <w:t> </w:t>
      </w:r>
      <w:r>
        <w:rPr>
          <w:color w:val="231F20"/>
        </w:rPr>
        <w:t>sát.</w:t>
      </w:r>
      <w:r>
        <w:rPr>
          <w:color w:val="231F20"/>
          <w:spacing w:val="-7"/>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trạch</w:t>
      </w:r>
      <w:r>
        <w:rPr>
          <w:color w:val="231F20"/>
          <w:spacing w:val="-5"/>
        </w:rPr>
        <w:t> </w:t>
      </w:r>
      <w:r>
        <w:rPr>
          <w:color w:val="231F20"/>
        </w:rPr>
        <w:t>pháp</w:t>
      </w:r>
      <w:r>
        <w:rPr>
          <w:color w:val="231F20"/>
          <w:spacing w:val="-6"/>
        </w:rPr>
        <w:t> </w:t>
      </w:r>
      <w:r>
        <w:rPr>
          <w:color w:val="231F20"/>
        </w:rPr>
        <w:t>giác</w:t>
      </w:r>
      <w:r>
        <w:rPr>
          <w:color w:val="231F20"/>
          <w:spacing w:val="-6"/>
        </w:rPr>
        <w:t> </w:t>
      </w:r>
      <w:r>
        <w:rPr>
          <w:color w:val="231F20"/>
        </w:rPr>
        <w:t>chi.</w:t>
      </w:r>
    </w:p>
    <w:p>
      <w:pPr>
        <w:pStyle w:val="BodyText"/>
        <w:spacing w:line="276" w:lineRule="auto" w:before="114"/>
        <w:ind w:left="110" w:right="390"/>
      </w:pPr>
      <w:r>
        <w:rPr>
          <w:color w:val="231F20"/>
        </w:rPr>
        <w:t>Thế nào là tinh tấn giác chi? Là đệ tử Hiền Thánh đối với khổ tư</w:t>
      </w:r>
      <w:r>
        <w:rPr>
          <w:color w:val="231F20"/>
          <w:spacing w:val="-5"/>
        </w:rPr>
        <w:t> </w:t>
      </w:r>
      <w:r>
        <w:rPr>
          <w:color w:val="231F20"/>
        </w:rPr>
        <w:t>duy</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đạo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là</w:t>
      </w:r>
      <w:r>
        <w:rPr>
          <w:color w:val="231F20"/>
          <w:spacing w:val="-5"/>
        </w:rPr>
        <w:t> </w:t>
      </w:r>
      <w:r>
        <w:rPr>
          <w:color w:val="231F20"/>
        </w:rPr>
        <w:t>đạo.</w:t>
      </w:r>
      <w:r>
        <w:rPr>
          <w:color w:val="231F20"/>
          <w:spacing w:val="-5"/>
        </w:rPr>
        <w:t> </w:t>
      </w:r>
      <w:r>
        <w:rPr>
          <w:color w:val="231F20"/>
        </w:rPr>
        <w:t>Ý</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tương</w:t>
      </w:r>
      <w:r>
        <w:rPr>
          <w:color w:val="231F20"/>
          <w:spacing w:val="-5"/>
        </w:rPr>
        <w:t> </w:t>
      </w:r>
      <w:r>
        <w:rPr>
          <w:color w:val="231F20"/>
        </w:rPr>
        <w:t>ưng với tư </w:t>
      </w:r>
      <w:r>
        <w:rPr>
          <w:color w:val="231F20"/>
          <w:spacing w:val="-5"/>
        </w:rPr>
        <w:t>duy. </w:t>
      </w:r>
      <w:r>
        <w:rPr>
          <w:color w:val="231F20"/>
        </w:rPr>
        <w:t>Như muốn lấy tinh tấn làm phương tiện xuất yếu, tâm dũng mãnh thâu nhận, nhanh nhẹn không gián đoạn. Đó gọi là tinh tấn giác chi.</w:t>
      </w:r>
    </w:p>
    <w:p>
      <w:pPr>
        <w:pStyle w:val="BodyText"/>
        <w:spacing w:line="276" w:lineRule="auto" w:before="114"/>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hỷ</w:t>
      </w:r>
      <w:r>
        <w:rPr>
          <w:color w:val="231F20"/>
          <w:spacing w:val="-8"/>
        </w:rPr>
        <w:t> </w:t>
      </w:r>
      <w:r>
        <w:rPr>
          <w:color w:val="231F20"/>
        </w:rPr>
        <w:t>giác</w:t>
      </w:r>
      <w:r>
        <w:rPr>
          <w:color w:val="231F20"/>
          <w:spacing w:val="-8"/>
        </w:rPr>
        <w:t> </w:t>
      </w:r>
      <w:r>
        <w:rPr>
          <w:color w:val="231F20"/>
        </w:rPr>
        <w:t>chi?</w:t>
      </w:r>
      <w:r>
        <w:rPr>
          <w:color w:val="231F20"/>
          <w:spacing w:val="-9"/>
        </w:rPr>
        <w:t> </w:t>
      </w:r>
      <w:r>
        <w:rPr>
          <w:color w:val="231F20"/>
        </w:rPr>
        <w:t>Là</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Hiền</w:t>
      </w:r>
      <w:r>
        <w:rPr>
          <w:color w:val="231F20"/>
          <w:spacing w:val="-13"/>
        </w:rPr>
        <w:t> </w:t>
      </w:r>
      <w:r>
        <w:rPr>
          <w:color w:val="231F20"/>
        </w:rPr>
        <w:t>Thánh</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khổ</w:t>
      </w:r>
      <w:r>
        <w:rPr>
          <w:color w:val="231F20"/>
          <w:spacing w:val="-8"/>
        </w:rPr>
        <w:t> </w:t>
      </w:r>
      <w:r>
        <w:rPr>
          <w:color w:val="231F20"/>
        </w:rPr>
        <w:t>tư</w:t>
      </w:r>
      <w:r>
        <w:rPr>
          <w:color w:val="231F20"/>
          <w:spacing w:val="-8"/>
        </w:rPr>
        <w:t> </w:t>
      </w:r>
      <w:r>
        <w:rPr>
          <w:color w:val="231F20"/>
        </w:rPr>
        <w:t>duy là</w:t>
      </w:r>
      <w:r>
        <w:rPr>
          <w:color w:val="231F20"/>
          <w:spacing w:val="-11"/>
        </w:rPr>
        <w:t> </w:t>
      </w:r>
      <w:r>
        <w:rPr>
          <w:color w:val="231F20"/>
        </w:rPr>
        <w:t>khổ</w:t>
      </w:r>
      <w:r>
        <w:rPr>
          <w:color w:val="231F20"/>
          <w:spacing w:val="-11"/>
        </w:rPr>
        <w:t> </w:t>
      </w:r>
      <w:r>
        <w:rPr>
          <w:color w:val="231F20"/>
          <w:spacing w:val="-5"/>
        </w:rPr>
        <w:t>v.v…</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ý</w:t>
      </w:r>
      <w:r>
        <w:rPr>
          <w:color w:val="231F20"/>
          <w:spacing w:val="-11"/>
        </w:rPr>
        <w:t> </w:t>
      </w:r>
      <w:r>
        <w:rPr>
          <w:color w:val="231F20"/>
        </w:rPr>
        <w:t>vô</w:t>
      </w:r>
      <w:r>
        <w:rPr>
          <w:color w:val="231F20"/>
          <w:spacing w:val="-11"/>
        </w:rPr>
        <w:t> </w:t>
      </w:r>
      <w:r>
        <w:rPr>
          <w:color w:val="231F20"/>
        </w:rPr>
        <w:t>lậu</w:t>
      </w:r>
      <w:r>
        <w:rPr>
          <w:color w:val="231F20"/>
          <w:spacing w:val="-10"/>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tư</w:t>
      </w:r>
      <w:r>
        <w:rPr>
          <w:color w:val="231F20"/>
          <w:spacing w:val="-10"/>
        </w:rPr>
        <w:t> </w:t>
      </w:r>
      <w:r>
        <w:rPr>
          <w:color w:val="231F20"/>
          <w:spacing w:val="-5"/>
        </w:rPr>
        <w:t>duy.</w:t>
      </w:r>
      <w:r>
        <w:rPr>
          <w:color w:val="231F20"/>
          <w:spacing w:val="-11"/>
        </w:rPr>
        <w:t> </w:t>
      </w:r>
      <w:r>
        <w:rPr>
          <w:color w:val="231F20"/>
        </w:rPr>
        <w:t>Như</w:t>
      </w:r>
      <w:r>
        <w:rPr>
          <w:color w:val="231F20"/>
          <w:spacing w:val="-11"/>
        </w:rPr>
        <w:t> </w:t>
      </w:r>
      <w:r>
        <w:rPr>
          <w:color w:val="231F20"/>
        </w:rPr>
        <w:t>tâm</w:t>
      </w:r>
      <w:r>
        <w:rPr>
          <w:color w:val="231F20"/>
          <w:spacing w:val="-10"/>
        </w:rPr>
        <w:t> </w:t>
      </w:r>
      <w:r>
        <w:rPr>
          <w:color w:val="231F20"/>
        </w:rPr>
        <w:t>hoan</w:t>
      </w:r>
      <w:r>
        <w:rPr>
          <w:color w:val="231F20"/>
          <w:spacing w:val="-11"/>
        </w:rPr>
        <w:t> </w:t>
      </w:r>
      <w:r>
        <w:rPr>
          <w:color w:val="231F20"/>
          <w:spacing w:val="-6"/>
        </w:rPr>
        <w:t>hỷ </w:t>
      </w:r>
      <w:r>
        <w:rPr>
          <w:color w:val="231F20"/>
        </w:rPr>
        <w:t>tột bậc, hoan hỷ tăng thượng, tâm quyết định vui thích, có thể </w:t>
      </w:r>
      <w:r>
        <w:rPr>
          <w:color w:val="231F20"/>
          <w:spacing w:val="-4"/>
        </w:rPr>
        <w:t>hoan </w:t>
      </w:r>
      <w:r>
        <w:rPr>
          <w:color w:val="231F20"/>
        </w:rPr>
        <w:t>hỷ nên khả năng gánh vác mọi chuyện. Đó gọi là hỷ giác</w:t>
      </w:r>
      <w:r>
        <w:rPr>
          <w:color w:val="231F20"/>
          <w:spacing w:val="-2"/>
        </w:rPr>
        <w:t> </w:t>
      </w:r>
      <w:r>
        <w:rPr>
          <w:color w:val="231F20"/>
        </w:rPr>
        <w:t>chi.</w:t>
      </w:r>
    </w:p>
    <w:p>
      <w:pPr>
        <w:pStyle w:val="BodyText"/>
        <w:spacing w:line="276" w:lineRule="auto" w:before="114"/>
        <w:ind w:left="110" w:right="39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ỷ</w:t>
      </w:r>
      <w:r>
        <w:rPr>
          <w:color w:val="231F20"/>
          <w:spacing w:val="-6"/>
        </w:rPr>
        <w:t> </w:t>
      </w:r>
      <w:r>
        <w:rPr>
          <w:color w:val="231F20"/>
        </w:rPr>
        <w:t>giác</w:t>
      </w:r>
      <w:r>
        <w:rPr>
          <w:color w:val="231F20"/>
          <w:spacing w:val="-7"/>
        </w:rPr>
        <w:t> </w:t>
      </w:r>
      <w:r>
        <w:rPr>
          <w:color w:val="231F20"/>
        </w:rPr>
        <w:t>chi</w:t>
      </w:r>
      <w:r>
        <w:rPr>
          <w:color w:val="231F20"/>
          <w:spacing w:val="-6"/>
        </w:rPr>
        <w:t> </w:t>
      </w:r>
      <w:r>
        <w:rPr>
          <w:color w:val="231F20"/>
        </w:rPr>
        <w:t>(Khinh</w:t>
      </w:r>
      <w:r>
        <w:rPr>
          <w:color w:val="231F20"/>
          <w:spacing w:val="-6"/>
        </w:rPr>
        <w:t> </w:t>
      </w:r>
      <w:r>
        <w:rPr>
          <w:color w:val="231F20"/>
        </w:rPr>
        <w:t>an</w:t>
      </w:r>
      <w:r>
        <w:rPr>
          <w:color w:val="231F20"/>
          <w:spacing w:val="-5"/>
        </w:rPr>
        <w:t> </w:t>
      </w:r>
      <w:r>
        <w:rPr>
          <w:color w:val="231F20"/>
        </w:rPr>
        <w:t>giác</w:t>
      </w:r>
      <w:r>
        <w:rPr>
          <w:color w:val="231F20"/>
          <w:spacing w:val="-6"/>
        </w:rPr>
        <w:t> </w:t>
      </w:r>
      <w:r>
        <w:rPr>
          <w:color w:val="231F20"/>
        </w:rPr>
        <w:t>chi)?</w:t>
      </w:r>
      <w:r>
        <w:rPr>
          <w:color w:val="231F20"/>
          <w:spacing w:val="-7"/>
        </w:rPr>
        <w:t> </w:t>
      </w:r>
      <w:r>
        <w:rPr>
          <w:color w:val="231F20"/>
        </w:rPr>
        <w:t>Là</w:t>
      </w:r>
      <w:r>
        <w:rPr>
          <w:color w:val="231F20"/>
          <w:spacing w:val="-6"/>
        </w:rPr>
        <w:t> </w:t>
      </w:r>
      <w:r>
        <w:rPr>
          <w:color w:val="231F20"/>
        </w:rPr>
        <w:t>đệ</w:t>
      </w:r>
      <w:r>
        <w:rPr>
          <w:color w:val="231F20"/>
          <w:spacing w:val="-6"/>
        </w:rPr>
        <w:t> </w:t>
      </w:r>
      <w:r>
        <w:rPr>
          <w:color w:val="231F20"/>
        </w:rPr>
        <w:t>tử</w:t>
      </w:r>
      <w:r>
        <w:rPr>
          <w:color w:val="231F20"/>
          <w:spacing w:val="-5"/>
        </w:rPr>
        <w:t> </w:t>
      </w:r>
      <w:r>
        <w:rPr>
          <w:color w:val="231F20"/>
        </w:rPr>
        <w:t>Hiền</w:t>
      </w:r>
      <w:r>
        <w:rPr>
          <w:color w:val="231F20"/>
          <w:spacing w:val="-10"/>
        </w:rPr>
        <w:t> </w:t>
      </w:r>
      <w:r>
        <w:rPr>
          <w:color w:val="231F20"/>
        </w:rPr>
        <w:t>Thánh đối với khổ tư duy là khổ </w:t>
      </w:r>
      <w:r>
        <w:rPr>
          <w:color w:val="231F20"/>
          <w:spacing w:val="-5"/>
        </w:rPr>
        <w:t>v.v… </w:t>
      </w:r>
      <w:r>
        <w:rPr>
          <w:color w:val="231F20"/>
        </w:rPr>
        <w:t>cho đến ý vô lậu tương ưng với </w:t>
      </w:r>
      <w:r>
        <w:rPr>
          <w:color w:val="231F20"/>
          <w:spacing w:val="-6"/>
        </w:rPr>
        <w:t>tư </w:t>
      </w:r>
      <w:r>
        <w:rPr>
          <w:color w:val="231F20"/>
          <w:spacing w:val="-5"/>
        </w:rPr>
        <w:t>duy. </w:t>
      </w:r>
      <w:r>
        <w:rPr>
          <w:color w:val="231F20"/>
        </w:rPr>
        <w:t>Như thân khinh an, tâm khinh an, ưa thích khinh an. Đó gọi là ỷ giác chi.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định giác chi? Là đệ tử Hiền Thánh đối với khổ tư duy</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spacing w:val="-5"/>
        </w:rPr>
        <w:t>v.v…</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ý</w:t>
      </w:r>
      <w:r>
        <w:rPr>
          <w:color w:val="231F20"/>
          <w:spacing w:val="-10"/>
        </w:rPr>
        <w:t> </w:t>
      </w:r>
      <w:r>
        <w:rPr>
          <w:color w:val="231F20"/>
        </w:rPr>
        <w:t>vô</w:t>
      </w:r>
      <w:r>
        <w:rPr>
          <w:color w:val="231F20"/>
          <w:spacing w:val="-10"/>
        </w:rPr>
        <w:t> </w:t>
      </w:r>
      <w:r>
        <w:rPr>
          <w:color w:val="231F20"/>
        </w:rPr>
        <w:t>lậu</w:t>
      </w:r>
      <w:r>
        <w:rPr>
          <w:color w:val="231F20"/>
          <w:spacing w:val="-9"/>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tư</w:t>
      </w:r>
      <w:r>
        <w:rPr>
          <w:color w:val="231F20"/>
          <w:spacing w:val="-9"/>
        </w:rPr>
        <w:t> </w:t>
      </w:r>
      <w:r>
        <w:rPr>
          <w:color w:val="231F20"/>
          <w:spacing w:val="-5"/>
        </w:rPr>
        <w:t>duy.</w:t>
      </w:r>
      <w:r>
        <w:rPr>
          <w:color w:val="231F20"/>
          <w:spacing w:val="-10"/>
        </w:rPr>
        <w:t> </w:t>
      </w:r>
      <w:r>
        <w:rPr>
          <w:color w:val="231F20"/>
        </w:rPr>
        <w:t>Như</w:t>
      </w:r>
      <w:r>
        <w:rPr>
          <w:color w:val="231F20"/>
          <w:spacing w:val="-10"/>
        </w:rPr>
        <w:t> </w:t>
      </w:r>
      <w:r>
        <w:rPr>
          <w:color w:val="231F20"/>
        </w:rPr>
        <w:t>tâm</w:t>
      </w:r>
      <w:r>
        <w:rPr>
          <w:color w:val="231F20"/>
          <w:spacing w:val="-10"/>
        </w:rPr>
        <w:t> </w:t>
      </w:r>
      <w:r>
        <w:rPr>
          <w:color w:val="231F20"/>
        </w:rPr>
        <w:t>trụ, cùng trụ, vui trụ vào nơi trụ, không tán loạn, thâu nhận về một tâm. Đó gọi là định giác</w:t>
      </w:r>
      <w:r>
        <w:rPr>
          <w:color w:val="231F20"/>
          <w:spacing w:val="-2"/>
        </w:rPr>
        <w:t> </w:t>
      </w:r>
      <w:r>
        <w:rPr>
          <w:color w:val="231F20"/>
        </w:rPr>
        <w:t>chi.</w:t>
      </w:r>
    </w:p>
    <w:p>
      <w:pPr>
        <w:pStyle w:val="BodyText"/>
        <w:spacing w:line="273" w:lineRule="auto" w:before="110"/>
        <w:ind w:right="112"/>
      </w:pPr>
      <w:r>
        <w:rPr>
          <w:color w:val="231F20"/>
          <w:spacing w:val="-4"/>
        </w:rPr>
        <w:t>Thế</w:t>
      </w:r>
      <w:r>
        <w:rPr>
          <w:color w:val="231F20"/>
          <w:spacing w:val="-15"/>
        </w:rPr>
        <w:t> </w:t>
      </w:r>
      <w:r>
        <w:rPr>
          <w:color w:val="231F20"/>
          <w:spacing w:val="-4"/>
        </w:rPr>
        <w:t>nào</w:t>
      </w:r>
      <w:r>
        <w:rPr>
          <w:color w:val="231F20"/>
          <w:spacing w:val="-16"/>
        </w:rPr>
        <w:t> </w:t>
      </w:r>
      <w:r>
        <w:rPr>
          <w:color w:val="231F20"/>
          <w:spacing w:val="-3"/>
        </w:rPr>
        <w:t>là</w:t>
      </w:r>
      <w:r>
        <w:rPr>
          <w:color w:val="231F20"/>
          <w:spacing w:val="-14"/>
        </w:rPr>
        <w:t> </w:t>
      </w:r>
      <w:r>
        <w:rPr>
          <w:color w:val="231F20"/>
          <w:spacing w:val="-3"/>
        </w:rPr>
        <w:t>xả</w:t>
      </w:r>
      <w:r>
        <w:rPr>
          <w:color w:val="231F20"/>
          <w:spacing w:val="-16"/>
        </w:rPr>
        <w:t> </w:t>
      </w:r>
      <w:r>
        <w:rPr>
          <w:color w:val="231F20"/>
          <w:spacing w:val="-5"/>
        </w:rPr>
        <w:t>giác</w:t>
      </w:r>
      <w:r>
        <w:rPr>
          <w:color w:val="231F20"/>
          <w:spacing w:val="-15"/>
        </w:rPr>
        <w:t> </w:t>
      </w:r>
      <w:r>
        <w:rPr>
          <w:color w:val="231F20"/>
          <w:spacing w:val="-5"/>
        </w:rPr>
        <w:t>chi?</w:t>
      </w:r>
      <w:r>
        <w:rPr>
          <w:color w:val="231F20"/>
          <w:spacing w:val="-15"/>
        </w:rPr>
        <w:t> </w:t>
      </w:r>
      <w:r>
        <w:rPr>
          <w:color w:val="231F20"/>
          <w:spacing w:val="-3"/>
        </w:rPr>
        <w:t>Là</w:t>
      </w:r>
      <w:r>
        <w:rPr>
          <w:color w:val="231F20"/>
          <w:spacing w:val="-15"/>
        </w:rPr>
        <w:t> </w:t>
      </w:r>
      <w:r>
        <w:rPr>
          <w:color w:val="231F20"/>
          <w:spacing w:val="-3"/>
        </w:rPr>
        <w:t>đệ</w:t>
      </w:r>
      <w:r>
        <w:rPr>
          <w:color w:val="231F20"/>
          <w:spacing w:val="-15"/>
        </w:rPr>
        <w:t> </w:t>
      </w:r>
      <w:r>
        <w:rPr>
          <w:color w:val="231F20"/>
          <w:spacing w:val="-3"/>
        </w:rPr>
        <w:t>tử</w:t>
      </w:r>
      <w:r>
        <w:rPr>
          <w:color w:val="231F20"/>
          <w:spacing w:val="-15"/>
        </w:rPr>
        <w:t> </w:t>
      </w:r>
      <w:r>
        <w:rPr>
          <w:color w:val="231F20"/>
          <w:spacing w:val="-5"/>
        </w:rPr>
        <w:t>Hiền</w:t>
      </w:r>
      <w:r>
        <w:rPr>
          <w:color w:val="231F20"/>
          <w:spacing w:val="-19"/>
        </w:rPr>
        <w:t> </w:t>
      </w:r>
      <w:r>
        <w:rPr>
          <w:color w:val="231F20"/>
          <w:spacing w:val="-5"/>
        </w:rPr>
        <w:t>Thánh</w:t>
      </w:r>
      <w:r>
        <w:rPr>
          <w:color w:val="231F20"/>
          <w:spacing w:val="-15"/>
        </w:rPr>
        <w:t> </w:t>
      </w:r>
      <w:r>
        <w:rPr>
          <w:color w:val="231F20"/>
          <w:spacing w:val="-4"/>
        </w:rPr>
        <w:t>đối</w:t>
      </w:r>
      <w:r>
        <w:rPr>
          <w:color w:val="231F20"/>
          <w:spacing w:val="-16"/>
        </w:rPr>
        <w:t> </w:t>
      </w:r>
      <w:r>
        <w:rPr>
          <w:color w:val="231F20"/>
          <w:spacing w:val="-4"/>
        </w:rPr>
        <w:t>với</w:t>
      </w:r>
      <w:r>
        <w:rPr>
          <w:color w:val="231F20"/>
          <w:spacing w:val="-15"/>
        </w:rPr>
        <w:t> </w:t>
      </w:r>
      <w:r>
        <w:rPr>
          <w:color w:val="231F20"/>
          <w:spacing w:val="-4"/>
        </w:rPr>
        <w:t>khổ</w:t>
      </w:r>
      <w:r>
        <w:rPr>
          <w:color w:val="231F20"/>
          <w:spacing w:val="-16"/>
        </w:rPr>
        <w:t> </w:t>
      </w:r>
      <w:r>
        <w:rPr>
          <w:color w:val="231F20"/>
          <w:spacing w:val="-3"/>
        </w:rPr>
        <w:t>tư</w:t>
      </w:r>
      <w:r>
        <w:rPr>
          <w:color w:val="231F20"/>
          <w:spacing w:val="-14"/>
        </w:rPr>
        <w:t> </w:t>
      </w:r>
      <w:r>
        <w:rPr>
          <w:color w:val="231F20"/>
          <w:spacing w:val="-4"/>
        </w:rPr>
        <w:t>duy</w:t>
      </w:r>
      <w:r>
        <w:rPr>
          <w:color w:val="231F20"/>
          <w:spacing w:val="-16"/>
        </w:rPr>
        <w:t> </w:t>
      </w:r>
      <w:r>
        <w:rPr>
          <w:color w:val="231F20"/>
          <w:spacing w:val="-6"/>
        </w:rPr>
        <w:t>về </w:t>
      </w:r>
      <w:r>
        <w:rPr>
          <w:color w:val="231F20"/>
          <w:spacing w:val="-4"/>
        </w:rPr>
        <w:t>khổ </w:t>
      </w:r>
      <w:r>
        <w:rPr>
          <w:color w:val="231F20"/>
          <w:spacing w:val="-9"/>
        </w:rPr>
        <w:t>v.v… </w:t>
      </w:r>
      <w:r>
        <w:rPr>
          <w:color w:val="231F20"/>
          <w:spacing w:val="-4"/>
        </w:rPr>
        <w:t>cho đến </w:t>
      </w:r>
      <w:r>
        <w:rPr>
          <w:color w:val="231F20"/>
        </w:rPr>
        <w:t>ý </w:t>
      </w:r>
      <w:r>
        <w:rPr>
          <w:color w:val="231F20"/>
          <w:spacing w:val="-3"/>
        </w:rPr>
        <w:t>vô </w:t>
      </w:r>
      <w:r>
        <w:rPr>
          <w:color w:val="231F20"/>
          <w:spacing w:val="-4"/>
        </w:rPr>
        <w:t>lậu </w:t>
      </w:r>
      <w:r>
        <w:rPr>
          <w:color w:val="231F20"/>
          <w:spacing w:val="-5"/>
        </w:rPr>
        <w:t>tương </w:t>
      </w:r>
      <w:r>
        <w:rPr>
          <w:color w:val="231F20"/>
          <w:spacing w:val="-4"/>
        </w:rPr>
        <w:t>ưng với </w:t>
      </w:r>
      <w:r>
        <w:rPr>
          <w:color w:val="231F20"/>
          <w:spacing w:val="-3"/>
        </w:rPr>
        <w:t>tư </w:t>
      </w:r>
      <w:r>
        <w:rPr>
          <w:color w:val="231F20"/>
          <w:spacing w:val="-9"/>
        </w:rPr>
        <w:t>duy. </w:t>
      </w:r>
      <w:r>
        <w:rPr>
          <w:color w:val="231F20"/>
          <w:spacing w:val="-4"/>
        </w:rPr>
        <w:t>Như tâm </w:t>
      </w:r>
      <w:r>
        <w:rPr>
          <w:color w:val="231F20"/>
          <w:spacing w:val="-5"/>
        </w:rPr>
        <w:t>bình </w:t>
      </w:r>
      <w:r>
        <w:rPr>
          <w:color w:val="231F20"/>
          <w:spacing w:val="-6"/>
        </w:rPr>
        <w:t>đẳng, </w:t>
      </w:r>
      <w:r>
        <w:rPr>
          <w:color w:val="231F20"/>
          <w:spacing w:val="-4"/>
        </w:rPr>
        <w:t>tâm</w:t>
      </w:r>
      <w:r>
        <w:rPr>
          <w:color w:val="231F20"/>
          <w:spacing w:val="-11"/>
        </w:rPr>
        <w:t> </w:t>
      </w:r>
      <w:r>
        <w:rPr>
          <w:color w:val="231F20"/>
          <w:spacing w:val="-5"/>
        </w:rPr>
        <w:t>cùng</w:t>
      </w:r>
      <w:r>
        <w:rPr>
          <w:color w:val="231F20"/>
          <w:spacing w:val="-11"/>
        </w:rPr>
        <w:t> </w:t>
      </w:r>
      <w:r>
        <w:rPr>
          <w:color w:val="231F20"/>
          <w:spacing w:val="-5"/>
        </w:rPr>
        <w:t>thâu</w:t>
      </w:r>
      <w:r>
        <w:rPr>
          <w:color w:val="231F20"/>
          <w:spacing w:val="-10"/>
        </w:rPr>
        <w:t> </w:t>
      </w:r>
      <w:r>
        <w:rPr>
          <w:color w:val="231F20"/>
          <w:spacing w:val="-5"/>
        </w:rPr>
        <w:t>nhận,</w:t>
      </w:r>
      <w:r>
        <w:rPr>
          <w:color w:val="231F20"/>
          <w:spacing w:val="-11"/>
        </w:rPr>
        <w:t> </w:t>
      </w:r>
      <w:r>
        <w:rPr>
          <w:color w:val="231F20"/>
          <w:spacing w:val="-5"/>
        </w:rPr>
        <w:t>không</w:t>
      </w:r>
      <w:r>
        <w:rPr>
          <w:color w:val="231F20"/>
          <w:spacing w:val="-11"/>
        </w:rPr>
        <w:t> </w:t>
      </w:r>
      <w:r>
        <w:rPr>
          <w:color w:val="231F20"/>
          <w:spacing w:val="-4"/>
        </w:rPr>
        <w:t>trụ</w:t>
      </w:r>
      <w:r>
        <w:rPr>
          <w:color w:val="231F20"/>
          <w:spacing w:val="-10"/>
        </w:rPr>
        <w:t> </w:t>
      </w:r>
      <w:r>
        <w:rPr>
          <w:color w:val="231F20"/>
          <w:spacing w:val="-4"/>
        </w:rPr>
        <w:t>nơi</w:t>
      </w:r>
      <w:r>
        <w:rPr>
          <w:color w:val="231F20"/>
          <w:spacing w:val="-11"/>
        </w:rPr>
        <w:t> </w:t>
      </w:r>
      <w:r>
        <w:rPr>
          <w:color w:val="231F20"/>
          <w:spacing w:val="-4"/>
        </w:rPr>
        <w:t>thọ</w:t>
      </w:r>
      <w:r>
        <w:rPr>
          <w:color w:val="231F20"/>
          <w:spacing w:val="-11"/>
        </w:rPr>
        <w:t> </w:t>
      </w:r>
      <w:r>
        <w:rPr>
          <w:color w:val="231F20"/>
          <w:spacing w:val="-5"/>
        </w:rPr>
        <w:t>dụng.</w:t>
      </w:r>
      <w:r>
        <w:rPr>
          <w:color w:val="231F20"/>
          <w:spacing w:val="-10"/>
        </w:rPr>
        <w:t> </w:t>
      </w:r>
      <w:r>
        <w:rPr>
          <w:color w:val="231F20"/>
          <w:spacing w:val="-3"/>
        </w:rPr>
        <w:t>Đó</w:t>
      </w:r>
      <w:r>
        <w:rPr>
          <w:color w:val="231F20"/>
          <w:spacing w:val="-11"/>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3"/>
        </w:rPr>
        <w:t>xả</w:t>
      </w:r>
      <w:r>
        <w:rPr>
          <w:color w:val="231F20"/>
          <w:spacing w:val="-11"/>
        </w:rPr>
        <w:t> </w:t>
      </w:r>
      <w:r>
        <w:rPr>
          <w:color w:val="231F20"/>
          <w:spacing w:val="-5"/>
        </w:rPr>
        <w:t>giác</w:t>
      </w:r>
      <w:r>
        <w:rPr>
          <w:color w:val="231F20"/>
          <w:spacing w:val="-10"/>
        </w:rPr>
        <w:t> </w:t>
      </w:r>
      <w:r>
        <w:rPr>
          <w:color w:val="231F20"/>
          <w:spacing w:val="-6"/>
        </w:rPr>
        <w:t>chi.</w:t>
      </w:r>
    </w:p>
    <w:p>
      <w:pPr>
        <w:spacing w:before="111"/>
        <w:ind w:left="960" w:right="0" w:firstLine="0"/>
        <w:jc w:val="both"/>
        <w:rPr>
          <w:sz w:val="26"/>
        </w:rPr>
      </w:pPr>
      <w:r>
        <w:rPr>
          <w:i/>
          <w:color w:val="231F20"/>
          <w:sz w:val="26"/>
        </w:rPr>
        <w:t>(Đã nói xong bảy pháp)</w:t>
      </w:r>
      <w:r>
        <w:rPr>
          <w:color w:val="231F20"/>
          <w:sz w:val="26"/>
        </w:rPr>
        <w:t>.</w:t>
      </w:r>
    </w:p>
    <w:p>
      <w:pPr>
        <w:pStyle w:val="BodyText"/>
        <w:spacing w:before="154"/>
        <w:ind w:left="319" w:right="36" w:firstLine="0"/>
        <w:jc w:val="center"/>
      </w:pPr>
      <w:r>
        <w:rPr>
          <w:color w:val="231F20"/>
        </w:rPr>
        <w:t>**</w:t>
      </w:r>
    </w:p>
    <w:p>
      <w:pPr>
        <w:pStyle w:val="BodyText"/>
        <w:spacing w:line="273" w:lineRule="auto" w:before="240"/>
        <w:ind w:right="105"/>
      </w:pPr>
      <w:r>
        <w:rPr>
          <w:b/>
          <w:i/>
          <w:color w:val="231F20"/>
        </w:rPr>
        <w:t>Thế nào là xứ giải thoát thứ nhất? </w:t>
      </w:r>
      <w:r>
        <w:rPr>
          <w:color w:val="231F20"/>
        </w:rPr>
        <w:t>Là trong có tưởng sắc, ngoài</w:t>
      </w:r>
      <w:r>
        <w:rPr>
          <w:color w:val="231F20"/>
          <w:spacing w:val="-5"/>
        </w:rPr>
        <w:t> </w:t>
      </w:r>
      <w:r>
        <w:rPr>
          <w:color w:val="231F20"/>
        </w:rPr>
        <w:t>quán</w:t>
      </w:r>
      <w:r>
        <w:rPr>
          <w:color w:val="231F20"/>
          <w:spacing w:val="-4"/>
        </w:rPr>
        <w:t> </w:t>
      </w:r>
      <w:r>
        <w:rPr>
          <w:color w:val="231F20"/>
        </w:rPr>
        <w:t>sắc.</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xứ</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thứ</w:t>
      </w:r>
      <w:r>
        <w:rPr>
          <w:color w:val="231F20"/>
          <w:spacing w:val="-5"/>
        </w:rPr>
        <w:t> </w:t>
      </w:r>
      <w:r>
        <w:rPr>
          <w:color w:val="231F20"/>
        </w:rPr>
        <w:t>nhất.</w:t>
      </w:r>
      <w:r>
        <w:rPr>
          <w:color w:val="231F20"/>
          <w:spacing w:val="-8"/>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số</w:t>
      </w:r>
      <w:r>
        <w:rPr>
          <w:color w:val="231F20"/>
          <w:spacing w:val="-4"/>
        </w:rPr>
        <w:t> </w:t>
      </w:r>
      <w:r>
        <w:rPr>
          <w:color w:val="231F20"/>
        </w:rPr>
        <w:t>tương tục của thứ lớp thứ nhất, thứ lớp nơi chánh thọ? Là xứ giải thoát thứ nhất, như nhập chánh thọ nơi sắc thọ tưởng hành thức thiện. Đó gọi là xứ giải thoát thứ nhất.</w:t>
      </w:r>
    </w:p>
    <w:p>
      <w:pPr>
        <w:pStyle w:val="BodyText"/>
        <w:spacing w:line="273" w:lineRule="auto" w:before="109"/>
        <w:ind w:right="106"/>
      </w:pPr>
      <w:r>
        <w:rPr>
          <w:color w:val="231F20"/>
        </w:rPr>
        <w:t>Trong không có tưởng sắc, ngoài quán sắc. Đó gọi là xứ giải thoát</w:t>
      </w:r>
      <w:r>
        <w:rPr>
          <w:color w:val="231F20"/>
          <w:spacing w:val="-9"/>
        </w:rPr>
        <w:t> </w:t>
      </w:r>
      <w:r>
        <w:rPr>
          <w:color w:val="231F20"/>
        </w:rPr>
        <w:t>thứ</w:t>
      </w:r>
      <w:r>
        <w:rPr>
          <w:color w:val="231F20"/>
          <w:spacing w:val="-7"/>
        </w:rPr>
        <w:t> </w:t>
      </w:r>
      <w:r>
        <w:rPr>
          <w:color w:val="231F20"/>
        </w:rPr>
        <w:t>hai.</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số</w:t>
      </w:r>
      <w:r>
        <w:rPr>
          <w:color w:val="231F20"/>
          <w:spacing w:val="-8"/>
        </w:rPr>
        <w:t> </w:t>
      </w:r>
      <w:r>
        <w:rPr>
          <w:color w:val="231F20"/>
        </w:rPr>
        <w:t>tương</w:t>
      </w:r>
      <w:r>
        <w:rPr>
          <w:color w:val="231F20"/>
          <w:spacing w:val="-8"/>
        </w:rPr>
        <w:t> </w:t>
      </w:r>
      <w:r>
        <w:rPr>
          <w:color w:val="231F20"/>
        </w:rPr>
        <w:t>tục</w:t>
      </w:r>
      <w:r>
        <w:rPr>
          <w:color w:val="231F20"/>
          <w:spacing w:val="-8"/>
        </w:rPr>
        <w:t> </w:t>
      </w:r>
      <w:r>
        <w:rPr>
          <w:color w:val="231F20"/>
        </w:rPr>
        <w:t>của</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thứ</w:t>
      </w:r>
      <w:r>
        <w:rPr>
          <w:color w:val="231F20"/>
          <w:spacing w:val="-7"/>
        </w:rPr>
        <w:t> </w:t>
      </w:r>
      <w:r>
        <w:rPr>
          <w:color w:val="231F20"/>
        </w:rPr>
        <w:t>hai,</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nơi chánh thọ? Là xứ giải thoát thứ hai, như nhập chánh thọ nơi sắc thọ tưởng hành thức thiện. Đó gọi là xứ giải thoát thứ</w:t>
      </w:r>
      <w:r>
        <w:rPr>
          <w:color w:val="231F20"/>
          <w:spacing w:val="-2"/>
        </w:rPr>
        <w:t> </w:t>
      </w:r>
      <w:r>
        <w:rPr>
          <w:color w:val="231F20"/>
        </w:rPr>
        <w:t>hai.</w:t>
      </w:r>
    </w:p>
    <w:p>
      <w:pPr>
        <w:pStyle w:val="BodyText"/>
        <w:spacing w:line="273" w:lineRule="auto" w:before="110"/>
        <w:ind w:right="106"/>
      </w:pPr>
      <w:r>
        <w:rPr>
          <w:color w:val="231F20"/>
        </w:rPr>
        <w:t>Xứ</w:t>
      </w:r>
      <w:r>
        <w:rPr>
          <w:color w:val="231F20"/>
          <w:spacing w:val="-13"/>
        </w:rPr>
        <w:t> </w:t>
      </w:r>
      <w:r>
        <w:rPr>
          <w:color w:val="231F20"/>
        </w:rPr>
        <w:t>tịnh</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thân</w:t>
      </w:r>
      <w:r>
        <w:rPr>
          <w:color w:val="231F20"/>
          <w:spacing w:val="-12"/>
        </w:rPr>
        <w:t> </w:t>
      </w:r>
      <w:r>
        <w:rPr>
          <w:color w:val="231F20"/>
        </w:rPr>
        <w:t>chứng</w:t>
      </w:r>
      <w:r>
        <w:rPr>
          <w:color w:val="231F20"/>
          <w:spacing w:val="-12"/>
        </w:rPr>
        <w:t> </w:t>
      </w:r>
      <w:r>
        <w:rPr>
          <w:color w:val="231F20"/>
        </w:rPr>
        <w:t>trụ,</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xứ</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thứ</w:t>
      </w:r>
      <w:r>
        <w:rPr>
          <w:color w:val="231F20"/>
          <w:spacing w:val="-12"/>
        </w:rPr>
        <w:t> </w:t>
      </w:r>
      <w:r>
        <w:rPr>
          <w:color w:val="231F20"/>
        </w:rPr>
        <w:t>ba, cho đến thứ lớp chánh thọ thứ ba, nói rộng như trên.</w:t>
      </w:r>
    </w:p>
    <w:p>
      <w:pPr>
        <w:pStyle w:val="BodyText"/>
        <w:spacing w:line="273" w:lineRule="auto" w:before="112"/>
        <w:ind w:right="105"/>
      </w:pPr>
      <w:r>
        <w:rPr>
          <w:color w:val="231F20"/>
        </w:rPr>
        <w:t>Lìa hết thảy tưởng sắc, tưởng ngăn ngại hoàn toàn hết sạch, tư duy nơi xứ vô biên không, nhập xứ vô biên không. Đó gọi là xứ giải thoát thứ tư. Thế nào là số tương tục của thứ lớp thứ tư, thứ lớp nơi chánh thọ? Là xứ giải thoát thứ tư, như nhập chánh thọ nơi sắc thọ tưởng hành thức thiện. Đó gọi là xứ giải thoát thứ tư.</w:t>
      </w:r>
    </w:p>
    <w:p>
      <w:pPr>
        <w:pStyle w:val="BodyText"/>
        <w:spacing w:line="273" w:lineRule="auto" w:before="109"/>
        <w:ind w:right="106"/>
      </w:pPr>
      <w:r>
        <w:rPr>
          <w:color w:val="231F20"/>
        </w:rPr>
        <w:t>Lìa</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xứ</w:t>
      </w:r>
      <w:r>
        <w:rPr>
          <w:color w:val="231F20"/>
          <w:spacing w:val="-8"/>
        </w:rPr>
        <w:t> </w:t>
      </w:r>
      <w:r>
        <w:rPr>
          <w:color w:val="231F20"/>
        </w:rPr>
        <w:t>không</w:t>
      </w:r>
      <w:r>
        <w:rPr>
          <w:color w:val="231F20"/>
          <w:spacing w:val="-8"/>
        </w:rPr>
        <w:t> </w:t>
      </w:r>
      <w:r>
        <w:rPr>
          <w:color w:val="231F20"/>
        </w:rPr>
        <w:t>nhập,</w:t>
      </w:r>
      <w:r>
        <w:rPr>
          <w:color w:val="231F20"/>
          <w:spacing w:val="-8"/>
        </w:rPr>
        <w:t> </w:t>
      </w:r>
      <w:r>
        <w:rPr>
          <w:color w:val="231F20"/>
        </w:rPr>
        <w:t>nhập</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biên</w:t>
      </w:r>
      <w:r>
        <w:rPr>
          <w:color w:val="231F20"/>
          <w:spacing w:val="-8"/>
        </w:rPr>
        <w:t> </w:t>
      </w:r>
      <w:r>
        <w:rPr>
          <w:color w:val="231F20"/>
        </w:rPr>
        <w:t>thức.</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6"/>
        </w:rPr>
        <w:t>xứ </w:t>
      </w:r>
      <w:r>
        <w:rPr>
          <w:color w:val="231F20"/>
        </w:rPr>
        <w:t>giải thoát thứ năm, cho đến thứ lớp thứ năm nơi chánh thọ, nói rộng như trên. (không thấy thứ</w:t>
      </w:r>
      <w:r>
        <w:rPr>
          <w:color w:val="231F20"/>
          <w:spacing w:val="-1"/>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Xứ vô sở hữu, xứ phi tưởng phi phi tưởng, cho đến chánh thọ thứ bảy, nói rộng như trên. Đó gọi là xứ giải thoát thứ bảy.</w:t>
      </w:r>
    </w:p>
    <w:p>
      <w:pPr>
        <w:pStyle w:val="BodyText"/>
        <w:spacing w:line="273" w:lineRule="auto" w:before="112"/>
        <w:ind w:left="110" w:right="389"/>
      </w:pPr>
      <w:r>
        <w:rPr>
          <w:color w:val="231F20"/>
        </w:rPr>
        <w:t>Lìa hết thảy xứ phi tưởng phi phi tưởng, tưởng thọ diệt, </w:t>
      </w:r>
      <w:r>
        <w:rPr>
          <w:color w:val="231F20"/>
          <w:spacing w:val="-4"/>
        </w:rPr>
        <w:t>thân </w:t>
      </w:r>
      <w:r>
        <w:rPr>
          <w:color w:val="231F20"/>
        </w:rPr>
        <w:t>chứng trụ. Đó gọi là xứ giải thoát thứ tám. Thế nào là số tương tục của</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thứ</w:t>
      </w:r>
      <w:r>
        <w:rPr>
          <w:color w:val="231F20"/>
          <w:spacing w:val="-5"/>
        </w:rPr>
        <w:t> </w:t>
      </w:r>
      <w:r>
        <w:rPr>
          <w:color w:val="231F20"/>
        </w:rPr>
        <w:t>tám,</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nơi</w:t>
      </w:r>
      <w:r>
        <w:rPr>
          <w:color w:val="231F20"/>
          <w:spacing w:val="-6"/>
        </w:rPr>
        <w:t> </w:t>
      </w:r>
      <w:r>
        <w:rPr>
          <w:color w:val="231F20"/>
        </w:rPr>
        <w:t>chánh</w:t>
      </w:r>
      <w:r>
        <w:rPr>
          <w:color w:val="231F20"/>
          <w:spacing w:val="-5"/>
        </w:rPr>
        <w:t> </w:t>
      </w:r>
      <w:r>
        <w:rPr>
          <w:color w:val="231F20"/>
        </w:rPr>
        <w:t>thọ?</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thứ</w:t>
      </w:r>
      <w:r>
        <w:rPr>
          <w:color w:val="231F20"/>
          <w:spacing w:val="-5"/>
        </w:rPr>
        <w:t> </w:t>
      </w:r>
      <w:r>
        <w:rPr>
          <w:color w:val="231F20"/>
          <w:spacing w:val="-3"/>
        </w:rPr>
        <w:t>tám, </w:t>
      </w:r>
      <w:r>
        <w:rPr>
          <w:color w:val="231F20"/>
        </w:rPr>
        <w:t>như</w:t>
      </w:r>
      <w:r>
        <w:rPr>
          <w:color w:val="231F20"/>
          <w:spacing w:val="-13"/>
        </w:rPr>
        <w:t> </w:t>
      </w:r>
      <w:r>
        <w:rPr>
          <w:color w:val="231F20"/>
        </w:rPr>
        <w:t>nhập</w:t>
      </w:r>
      <w:r>
        <w:rPr>
          <w:color w:val="231F20"/>
          <w:spacing w:val="-13"/>
        </w:rPr>
        <w:t> </w:t>
      </w:r>
      <w:r>
        <w:rPr>
          <w:color w:val="231F20"/>
        </w:rPr>
        <w:t>chánh</w:t>
      </w:r>
      <w:r>
        <w:rPr>
          <w:color w:val="231F20"/>
          <w:spacing w:val="-13"/>
        </w:rPr>
        <w:t> </w:t>
      </w:r>
      <w:r>
        <w:rPr>
          <w:color w:val="231F20"/>
        </w:rPr>
        <w:t>thọ,</w:t>
      </w:r>
      <w:r>
        <w:rPr>
          <w:color w:val="231F20"/>
          <w:spacing w:val="-13"/>
        </w:rPr>
        <w:t> </w:t>
      </w:r>
      <w:r>
        <w:rPr>
          <w:color w:val="231F20"/>
        </w:rPr>
        <w:t>như</w:t>
      </w:r>
      <w:r>
        <w:rPr>
          <w:color w:val="231F20"/>
          <w:spacing w:val="-13"/>
        </w:rPr>
        <w:t> </w:t>
      </w:r>
      <w:r>
        <w:rPr>
          <w:color w:val="231F20"/>
        </w:rPr>
        <w:t>chứng</w:t>
      </w:r>
      <w:r>
        <w:rPr>
          <w:color w:val="231F20"/>
          <w:spacing w:val="-13"/>
        </w:rPr>
        <w:t> </w:t>
      </w:r>
      <w:r>
        <w:rPr>
          <w:color w:val="231F20"/>
        </w:rPr>
        <w:t>đạt</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như</w:t>
      </w:r>
      <w:r>
        <w:rPr>
          <w:color w:val="231F20"/>
          <w:spacing w:val="-13"/>
        </w:rPr>
        <w:t> </w:t>
      </w:r>
      <w:r>
        <w:rPr>
          <w:color w:val="231F20"/>
        </w:rPr>
        <w:t>tưởng</w:t>
      </w:r>
      <w:r>
        <w:rPr>
          <w:color w:val="231F20"/>
          <w:spacing w:val="-13"/>
        </w:rPr>
        <w:t> </w:t>
      </w:r>
      <w:r>
        <w:rPr>
          <w:color w:val="231F20"/>
        </w:rPr>
        <w:t>pháp,</w:t>
      </w:r>
      <w:r>
        <w:rPr>
          <w:color w:val="231F20"/>
          <w:spacing w:val="-13"/>
        </w:rPr>
        <w:t> </w:t>
      </w:r>
      <w:r>
        <w:rPr>
          <w:color w:val="231F20"/>
        </w:rPr>
        <w:t>tưởng nhân vi tế, tưởng thứ đệ vi tế, không tương tục, không thành tựu.</w:t>
      </w:r>
      <w:r>
        <w:rPr>
          <w:color w:val="231F20"/>
          <w:spacing w:val="-44"/>
        </w:rPr>
        <w:t> </w:t>
      </w:r>
      <w:r>
        <w:rPr>
          <w:color w:val="231F20"/>
        </w:rPr>
        <w:t>Đó gọi là xứ giải thoát thứ tám.</w:t>
      </w:r>
    </w:p>
    <w:p>
      <w:pPr>
        <w:pStyle w:val="BodyText"/>
        <w:spacing w:before="108"/>
        <w:ind w:left="0" w:right="281" w:firstLine="0"/>
        <w:jc w:val="center"/>
      </w:pPr>
      <w:r>
        <w:rPr>
          <w:color w:val="231F20"/>
        </w:rPr>
        <w:t>*</w:t>
      </w:r>
    </w:p>
    <w:p>
      <w:pPr>
        <w:pStyle w:val="BodyText"/>
        <w:spacing w:line="273" w:lineRule="auto" w:before="239"/>
        <w:ind w:left="110" w:right="389"/>
      </w:pPr>
      <w:r>
        <w:rPr>
          <w:color w:val="231F20"/>
        </w:rPr>
        <w:t>Thế nào là nhập thắng xứ thứ nhất? Là trong có tưởng sắc, ngoài quán ít sắc, hoặc sắc tốt hoặc sắc xấu, nghĩa là từ thắng xứ</w:t>
      </w:r>
      <w:r>
        <w:rPr>
          <w:color w:val="231F20"/>
          <w:spacing w:val="-37"/>
        </w:rPr>
        <w:t> </w:t>
      </w:r>
      <w:r>
        <w:rPr>
          <w:color w:val="231F20"/>
        </w:rPr>
        <w:t>kia sinh quán tưởng. Đó gọi là nhập thắng xứ thứ nhất. Thế nào là theo số</w:t>
      </w:r>
      <w:r>
        <w:rPr>
          <w:color w:val="231F20"/>
          <w:spacing w:val="-9"/>
        </w:rPr>
        <w:t> </w:t>
      </w:r>
      <w:r>
        <w:rPr>
          <w:color w:val="231F20"/>
        </w:rPr>
        <w:t>tương</w:t>
      </w:r>
      <w:r>
        <w:rPr>
          <w:color w:val="231F20"/>
          <w:spacing w:val="-8"/>
        </w:rPr>
        <w:t> </w:t>
      </w:r>
      <w:r>
        <w:rPr>
          <w:color w:val="231F20"/>
        </w:rPr>
        <w:t>tục</w:t>
      </w:r>
      <w:r>
        <w:rPr>
          <w:color w:val="231F20"/>
          <w:spacing w:val="-8"/>
        </w:rPr>
        <w:t> </w:t>
      </w:r>
      <w:r>
        <w:rPr>
          <w:color w:val="231F20"/>
        </w:rPr>
        <w:t>của</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như</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nơi</w:t>
      </w:r>
      <w:r>
        <w:rPr>
          <w:color w:val="231F20"/>
          <w:spacing w:val="-8"/>
        </w:rPr>
        <w:t> </w:t>
      </w:r>
      <w:r>
        <w:rPr>
          <w:color w:val="231F20"/>
        </w:rPr>
        <w:t>chánh</w:t>
      </w:r>
      <w:r>
        <w:rPr>
          <w:color w:val="231F20"/>
          <w:spacing w:val="-8"/>
        </w:rPr>
        <w:t> </w:t>
      </w:r>
      <w:r>
        <w:rPr>
          <w:color w:val="231F20"/>
        </w:rPr>
        <w:t>thọ?</w:t>
      </w:r>
      <w:r>
        <w:rPr>
          <w:color w:val="231F20"/>
          <w:spacing w:val="-8"/>
        </w:rPr>
        <w:t> </w:t>
      </w:r>
      <w:r>
        <w:rPr>
          <w:color w:val="231F20"/>
        </w:rPr>
        <w:t>Là</w:t>
      </w:r>
      <w:r>
        <w:rPr>
          <w:color w:val="231F20"/>
          <w:spacing w:val="-8"/>
        </w:rPr>
        <w:t> </w:t>
      </w:r>
      <w:r>
        <w:rPr>
          <w:color w:val="231F20"/>
        </w:rPr>
        <w:t>thắng</w:t>
      </w:r>
      <w:r>
        <w:rPr>
          <w:color w:val="231F20"/>
          <w:spacing w:val="-8"/>
        </w:rPr>
        <w:t> </w:t>
      </w:r>
      <w:r>
        <w:rPr>
          <w:color w:val="231F20"/>
        </w:rPr>
        <w:t>xứ</w:t>
      </w:r>
      <w:r>
        <w:rPr>
          <w:color w:val="231F20"/>
          <w:spacing w:val="-8"/>
        </w:rPr>
        <w:t> </w:t>
      </w:r>
      <w:r>
        <w:rPr>
          <w:color w:val="231F20"/>
        </w:rPr>
        <w:t>thứ nhất, như nhập chánh thọ (định), sắc thọ tưởng hành thức thiện. Đó gọi là nhập thắng xứ thứ nhất.</w:t>
      </w:r>
    </w:p>
    <w:p>
      <w:pPr>
        <w:pStyle w:val="BodyText"/>
        <w:spacing w:line="273" w:lineRule="auto" w:before="109"/>
        <w:ind w:left="110" w:right="390"/>
      </w:pPr>
      <w:r>
        <w:rPr>
          <w:color w:val="231F20"/>
        </w:rPr>
        <w:t>Bên trong có tưởng sắc, ngoài quán nhiều sắc, hoặc sắc tốt, hoặc sắc xấu, tức là từ thắng xứ ấy sinh quán tưởng. Đó gọi là nhập thắng xứ thứ hai, cho đến chánh thọ thứ hai, nói rộng như trên. Cho đến chánh thọ của thắng xứ thứ bảy, nói rộng như trên. Đó gọi là nhập thắng xứ thứ bảy.</w:t>
      </w:r>
    </w:p>
    <w:p>
      <w:pPr>
        <w:pStyle w:val="BodyText"/>
        <w:spacing w:line="273" w:lineRule="auto" w:before="109"/>
        <w:ind w:left="110" w:right="388"/>
      </w:pPr>
      <w:r>
        <w:rPr>
          <w:color w:val="231F20"/>
        </w:rPr>
        <w:t>Bên trong không tưởng sắc, bên ngoài quán màu trắng, màu trắng quán trắng, ánh sáng trắng ví như sắc hoa Ưu-tư-đa-la làm thành màu áo trắng xứ Ba-la-nại. Màu trắng, quán trắng ánh sáng trắng, như </w:t>
      </w:r>
      <w:r>
        <w:rPr>
          <w:color w:val="231F20"/>
          <w:spacing w:val="-5"/>
        </w:rPr>
        <w:t>vậy, </w:t>
      </w:r>
      <w:r>
        <w:rPr>
          <w:color w:val="231F20"/>
        </w:rPr>
        <w:t>Tỳ-kheo bên trong không tưởng sắc, bên ngoài quán màu</w:t>
      </w:r>
      <w:r>
        <w:rPr>
          <w:color w:val="231F20"/>
          <w:spacing w:val="-13"/>
        </w:rPr>
        <w:t> </w:t>
      </w:r>
      <w:r>
        <w:rPr>
          <w:color w:val="231F20"/>
        </w:rPr>
        <w:t>trắng,</w:t>
      </w:r>
      <w:r>
        <w:rPr>
          <w:color w:val="231F20"/>
          <w:spacing w:val="-12"/>
        </w:rPr>
        <w:t> </w:t>
      </w:r>
      <w:r>
        <w:rPr>
          <w:color w:val="231F20"/>
        </w:rPr>
        <w:t>là</w:t>
      </w:r>
      <w:r>
        <w:rPr>
          <w:color w:val="231F20"/>
          <w:spacing w:val="-11"/>
        </w:rPr>
        <w:t> </w:t>
      </w:r>
      <w:r>
        <w:rPr>
          <w:color w:val="231F20"/>
        </w:rPr>
        <w:t>màu</w:t>
      </w:r>
      <w:r>
        <w:rPr>
          <w:color w:val="231F20"/>
          <w:spacing w:val="-13"/>
        </w:rPr>
        <w:t> </w:t>
      </w:r>
      <w:r>
        <w:rPr>
          <w:color w:val="231F20"/>
        </w:rPr>
        <w:t>trắng</w:t>
      </w:r>
      <w:r>
        <w:rPr>
          <w:color w:val="231F20"/>
          <w:spacing w:val="-12"/>
        </w:rPr>
        <w:t> </w:t>
      </w:r>
      <w:r>
        <w:rPr>
          <w:color w:val="231F20"/>
        </w:rPr>
        <w:t>quán</w:t>
      </w:r>
      <w:r>
        <w:rPr>
          <w:color w:val="231F20"/>
          <w:spacing w:val="-13"/>
        </w:rPr>
        <w:t> </w:t>
      </w:r>
      <w:r>
        <w:rPr>
          <w:color w:val="231F20"/>
        </w:rPr>
        <w:t>trắng</w:t>
      </w:r>
      <w:r>
        <w:rPr>
          <w:color w:val="231F20"/>
          <w:spacing w:val="-12"/>
        </w:rPr>
        <w:t> </w:t>
      </w:r>
      <w:r>
        <w:rPr>
          <w:color w:val="231F20"/>
        </w:rPr>
        <w:t>ánh</w:t>
      </w:r>
      <w:r>
        <w:rPr>
          <w:color w:val="231F20"/>
          <w:spacing w:val="-12"/>
        </w:rPr>
        <w:t> </w:t>
      </w:r>
      <w:r>
        <w:rPr>
          <w:color w:val="231F20"/>
        </w:rPr>
        <w:t>sáng</w:t>
      </w:r>
      <w:r>
        <w:rPr>
          <w:color w:val="231F20"/>
          <w:spacing w:val="-12"/>
        </w:rPr>
        <w:t> </w:t>
      </w:r>
      <w:r>
        <w:rPr>
          <w:color w:val="231F20"/>
        </w:rPr>
        <w:t>trắng</w:t>
      </w:r>
      <w:r>
        <w:rPr>
          <w:color w:val="231F20"/>
          <w:spacing w:val="-13"/>
        </w:rPr>
        <w:t> </w:t>
      </w:r>
      <w:r>
        <w:rPr>
          <w:color w:val="231F20"/>
        </w:rPr>
        <w:t>sáng.</w:t>
      </w:r>
      <w:r>
        <w:rPr>
          <w:color w:val="231F20"/>
          <w:spacing w:val="-16"/>
        </w:rPr>
        <w:t> </w:t>
      </w:r>
      <w:r>
        <w:rPr>
          <w:color w:val="231F20"/>
        </w:rPr>
        <w:t>Tức</w:t>
      </w:r>
      <w:r>
        <w:rPr>
          <w:color w:val="231F20"/>
          <w:spacing w:val="-13"/>
        </w:rPr>
        <w:t> </w:t>
      </w:r>
      <w:r>
        <w:rPr>
          <w:color w:val="231F20"/>
        </w:rPr>
        <w:t>từ</w:t>
      </w:r>
      <w:r>
        <w:rPr>
          <w:color w:val="231F20"/>
          <w:spacing w:val="-11"/>
        </w:rPr>
        <w:t> </w:t>
      </w:r>
      <w:r>
        <w:rPr>
          <w:color w:val="231F20"/>
        </w:rPr>
        <w:t>thắng xứ nầy sinh quán tưởng. Đó gọi là nhập thắng xứ thứ tám. Thế nào là theo số tương tục của thứ lớp thứ tám, là thứ lớp chánh thọ? Tức thắng</w:t>
      </w:r>
      <w:r>
        <w:rPr>
          <w:color w:val="231F20"/>
          <w:spacing w:val="-8"/>
        </w:rPr>
        <w:t> </w:t>
      </w:r>
      <w:r>
        <w:rPr>
          <w:color w:val="231F20"/>
        </w:rPr>
        <w:t>xứ</w:t>
      </w:r>
      <w:r>
        <w:rPr>
          <w:color w:val="231F20"/>
          <w:spacing w:val="-7"/>
        </w:rPr>
        <w:t> </w:t>
      </w:r>
      <w:r>
        <w:rPr>
          <w:color w:val="231F20"/>
        </w:rPr>
        <w:t>thứ</w:t>
      </w:r>
      <w:r>
        <w:rPr>
          <w:color w:val="231F20"/>
          <w:spacing w:val="-7"/>
        </w:rPr>
        <w:t> </w:t>
      </w:r>
      <w:r>
        <w:rPr>
          <w:color w:val="231F20"/>
        </w:rPr>
        <w:t>tám</w:t>
      </w:r>
      <w:r>
        <w:rPr>
          <w:color w:val="231F20"/>
          <w:spacing w:val="-7"/>
        </w:rPr>
        <w:t> </w:t>
      </w:r>
      <w:r>
        <w:rPr>
          <w:color w:val="231F20"/>
        </w:rPr>
        <w:t>như</w:t>
      </w:r>
      <w:r>
        <w:rPr>
          <w:color w:val="231F20"/>
          <w:spacing w:val="-7"/>
        </w:rPr>
        <w:t> </w:t>
      </w:r>
      <w:r>
        <w:rPr>
          <w:color w:val="231F20"/>
        </w:rPr>
        <w:t>nhập</w:t>
      </w:r>
      <w:r>
        <w:rPr>
          <w:color w:val="231F20"/>
          <w:spacing w:val="-7"/>
        </w:rPr>
        <w:t> </w:t>
      </w:r>
      <w:r>
        <w:rPr>
          <w:color w:val="231F20"/>
        </w:rPr>
        <w:t>chánh</w:t>
      </w:r>
      <w:r>
        <w:rPr>
          <w:color w:val="231F20"/>
          <w:spacing w:val="-8"/>
        </w:rPr>
        <w:t> </w:t>
      </w:r>
      <w:r>
        <w:rPr>
          <w:color w:val="231F20"/>
        </w:rPr>
        <w:t>thọ,</w:t>
      </w:r>
      <w:r>
        <w:rPr>
          <w:color w:val="231F20"/>
          <w:spacing w:val="-7"/>
        </w:rPr>
        <w:t> </w:t>
      </w:r>
      <w:r>
        <w:rPr>
          <w:color w:val="231F20"/>
        </w:rPr>
        <w:t>sắc</w:t>
      </w:r>
      <w:r>
        <w:rPr>
          <w:color w:val="231F20"/>
          <w:spacing w:val="-7"/>
        </w:rPr>
        <w:t> </w:t>
      </w:r>
      <w:r>
        <w:rPr>
          <w:color w:val="231F20"/>
        </w:rPr>
        <w:t>thọ</w:t>
      </w:r>
      <w:r>
        <w:rPr>
          <w:color w:val="231F20"/>
          <w:spacing w:val="-7"/>
        </w:rPr>
        <w:t> </w:t>
      </w:r>
      <w:r>
        <w:rPr>
          <w:color w:val="231F20"/>
        </w:rPr>
        <w:t>tưởng</w:t>
      </w:r>
      <w:r>
        <w:rPr>
          <w:color w:val="231F20"/>
          <w:spacing w:val="-7"/>
        </w:rPr>
        <w:t> </w:t>
      </w:r>
      <w:r>
        <w:rPr>
          <w:color w:val="231F20"/>
        </w:rPr>
        <w:t>hành</w:t>
      </w:r>
      <w:r>
        <w:rPr>
          <w:color w:val="231F20"/>
          <w:spacing w:val="-7"/>
        </w:rPr>
        <w:t> </w:t>
      </w:r>
      <w:r>
        <w:rPr>
          <w:color w:val="231F20"/>
        </w:rPr>
        <w:t>thức</w:t>
      </w:r>
      <w:r>
        <w:rPr>
          <w:color w:val="231F20"/>
          <w:spacing w:val="-7"/>
        </w:rPr>
        <w:t> </w:t>
      </w:r>
      <w:r>
        <w:rPr>
          <w:color w:val="231F20"/>
        </w:rPr>
        <w:t>thiện. Đó gọi là nhập thắng xứ thứ</w:t>
      </w:r>
      <w:r>
        <w:rPr>
          <w:color w:val="231F20"/>
          <w:spacing w:val="-2"/>
        </w:rPr>
        <w:t> </w:t>
      </w:r>
      <w:r>
        <w:rPr>
          <w:color w:val="231F20"/>
        </w:rPr>
        <w:t>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73" w:lineRule="auto" w:before="239"/>
        <w:ind w:right="105"/>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chánh</w:t>
      </w:r>
      <w:r>
        <w:rPr>
          <w:color w:val="231F20"/>
          <w:spacing w:val="-8"/>
        </w:rPr>
        <w:t> </w:t>
      </w:r>
      <w:r>
        <w:rPr>
          <w:color w:val="231F20"/>
        </w:rPr>
        <w:t>kiến?</w:t>
      </w:r>
      <w:r>
        <w:rPr>
          <w:color w:val="231F20"/>
          <w:spacing w:val="-9"/>
        </w:rPr>
        <w:t> </w:t>
      </w:r>
      <w:r>
        <w:rPr>
          <w:color w:val="231F20"/>
        </w:rPr>
        <w:t>Là</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Hiền</w:t>
      </w:r>
      <w:r>
        <w:rPr>
          <w:color w:val="231F20"/>
          <w:spacing w:val="-13"/>
        </w:rPr>
        <w:t> </w:t>
      </w:r>
      <w:r>
        <w:rPr>
          <w:color w:val="231F20"/>
        </w:rPr>
        <w:t>Thánh</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khổ</w:t>
      </w:r>
      <w:r>
        <w:rPr>
          <w:color w:val="231F20"/>
          <w:spacing w:val="-8"/>
        </w:rPr>
        <w:t> </w:t>
      </w:r>
      <w:r>
        <w:rPr>
          <w:color w:val="231F20"/>
        </w:rPr>
        <w:t>tư</w:t>
      </w:r>
      <w:r>
        <w:rPr>
          <w:color w:val="231F20"/>
          <w:spacing w:val="-8"/>
        </w:rPr>
        <w:t> </w:t>
      </w:r>
      <w:r>
        <w:rPr>
          <w:color w:val="231F20"/>
        </w:rPr>
        <w:t>duy là khổ, đối với tập tư duy là tập, đối với diệt tư duy là diệt, đối với đạo tư duy là đạo, ý vô lậu tương ưng với tư </w:t>
      </w:r>
      <w:r>
        <w:rPr>
          <w:color w:val="231F20"/>
          <w:spacing w:val="-5"/>
        </w:rPr>
        <w:t>duy. </w:t>
      </w:r>
      <w:r>
        <w:rPr>
          <w:color w:val="231F20"/>
        </w:rPr>
        <w:t>Đối với pháp cần xét chọn, tuyển chọn tướng, cùng chọn tướng, quyết định tướng, tuệ giác thông sáng, tuệ hành quan sát. Đó gọi là chánh</w:t>
      </w:r>
      <w:r>
        <w:rPr>
          <w:color w:val="231F20"/>
          <w:spacing w:val="-7"/>
        </w:rPr>
        <w:t> </w:t>
      </w:r>
      <w:r>
        <w:rPr>
          <w:color w:val="231F20"/>
        </w:rPr>
        <w:t>kiến.</w:t>
      </w:r>
    </w:p>
    <w:p>
      <w:pPr>
        <w:pStyle w:val="BodyText"/>
        <w:spacing w:line="273" w:lineRule="auto" w:before="109"/>
        <w:ind w:right="107"/>
      </w:pPr>
      <w:r>
        <w:rPr>
          <w:color w:val="231F20"/>
        </w:rPr>
        <w:t>Thế nào là chánh tư duy? Là đệ tử Hiền Thánh đối với khổ tư duy là khổ </w:t>
      </w:r>
      <w:r>
        <w:rPr>
          <w:color w:val="231F20"/>
          <w:spacing w:val="-4"/>
        </w:rPr>
        <w:t>v.v…, </w:t>
      </w:r>
      <w:r>
        <w:rPr>
          <w:color w:val="231F20"/>
        </w:rPr>
        <w:t>cho đến đối với đạo tư duy là đạo, ý vô lậu </w:t>
      </w:r>
      <w:r>
        <w:rPr>
          <w:color w:val="231F20"/>
          <w:spacing w:val="-3"/>
        </w:rPr>
        <w:t>tương </w:t>
      </w:r>
      <w:r>
        <w:rPr>
          <w:color w:val="231F20"/>
        </w:rPr>
        <w:t>ưng với tư </w:t>
      </w:r>
      <w:r>
        <w:rPr>
          <w:color w:val="231F20"/>
          <w:spacing w:val="-5"/>
        </w:rPr>
        <w:t>duy. </w:t>
      </w:r>
      <w:r>
        <w:rPr>
          <w:color w:val="231F20"/>
        </w:rPr>
        <w:t>Như tâm tỉnh biết, tùy biết về sắc, biết sắc tăng thượng, biết những gì cần biết, biết do tư </w:t>
      </w:r>
      <w:r>
        <w:rPr>
          <w:color w:val="231F20"/>
          <w:spacing w:val="-5"/>
        </w:rPr>
        <w:t>duy, </w:t>
      </w:r>
      <w:r>
        <w:rPr>
          <w:color w:val="231F20"/>
        </w:rPr>
        <w:t>cùng tư </w:t>
      </w:r>
      <w:r>
        <w:rPr>
          <w:color w:val="231F20"/>
          <w:spacing w:val="-5"/>
        </w:rPr>
        <w:t>duy. </w:t>
      </w:r>
      <w:r>
        <w:rPr>
          <w:color w:val="231F20"/>
        </w:rPr>
        <w:t>Đó gọi</w:t>
      </w:r>
      <w:r>
        <w:rPr>
          <w:color w:val="231F20"/>
          <w:spacing w:val="-44"/>
        </w:rPr>
        <w:t> </w:t>
      </w:r>
      <w:r>
        <w:rPr>
          <w:color w:val="231F20"/>
          <w:spacing w:val="-7"/>
        </w:rPr>
        <w:t>là </w:t>
      </w:r>
      <w:r>
        <w:rPr>
          <w:color w:val="231F20"/>
        </w:rPr>
        <w:t>chánh tư </w:t>
      </w:r>
      <w:r>
        <w:rPr>
          <w:color w:val="231F20"/>
          <w:spacing w:val="-5"/>
        </w:rPr>
        <w:t>duy.</w:t>
      </w:r>
    </w:p>
    <w:p>
      <w:pPr>
        <w:pStyle w:val="BodyText"/>
        <w:spacing w:line="273" w:lineRule="auto" w:before="110"/>
        <w:ind w:right="106"/>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chánh</w:t>
      </w:r>
      <w:r>
        <w:rPr>
          <w:color w:val="231F20"/>
          <w:spacing w:val="-5"/>
        </w:rPr>
        <w:t> </w:t>
      </w:r>
      <w:r>
        <w:rPr>
          <w:color w:val="231F20"/>
        </w:rPr>
        <w:t>ngữ?</w:t>
      </w:r>
      <w:r>
        <w:rPr>
          <w:color w:val="231F20"/>
          <w:spacing w:val="-6"/>
        </w:rPr>
        <w:t> </w:t>
      </w:r>
      <w:r>
        <w:rPr>
          <w:color w:val="231F20"/>
        </w:rPr>
        <w:t>Là</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Hiền</w:t>
      </w:r>
      <w:r>
        <w:rPr>
          <w:color w:val="231F20"/>
          <w:spacing w:val="-9"/>
        </w:rPr>
        <w:t> </w:t>
      </w:r>
      <w:r>
        <w:rPr>
          <w:color w:val="231F20"/>
        </w:rPr>
        <w:t>Thánh</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tư</w:t>
      </w:r>
      <w:r>
        <w:rPr>
          <w:color w:val="231F20"/>
          <w:spacing w:val="-5"/>
        </w:rPr>
        <w:t> </w:t>
      </w:r>
      <w:r>
        <w:rPr>
          <w:color w:val="231F20"/>
        </w:rPr>
        <w:t>duy là khổ </w:t>
      </w:r>
      <w:r>
        <w:rPr>
          <w:color w:val="231F20"/>
          <w:spacing w:val="-4"/>
        </w:rPr>
        <w:t>v.v…, </w:t>
      </w:r>
      <w:r>
        <w:rPr>
          <w:color w:val="231F20"/>
        </w:rPr>
        <w:t>cho đến đối với đạo tư duy là đạo, ý vô lậu tương ưng với tư </w:t>
      </w:r>
      <w:r>
        <w:rPr>
          <w:color w:val="231F20"/>
          <w:spacing w:val="-5"/>
        </w:rPr>
        <w:t>duy. </w:t>
      </w:r>
      <w:r>
        <w:rPr>
          <w:color w:val="231F20"/>
          <w:spacing w:val="-4"/>
        </w:rPr>
        <w:t>Trừ </w:t>
      </w:r>
      <w:r>
        <w:rPr>
          <w:color w:val="231F20"/>
        </w:rPr>
        <w:t>bỏ tà mạng cùng bốn lỗi của miệng và các hành ác khác nơi miệng, số vô lậu diệt, không hành, không tạo, thâu giữ luật nghi, cùng tự phòng hộ, không làm hành ác, không gây tội lỗi, như chống giữ đê ao chắc chắn, trụ vào đó, trụ vào kiên cố không phạm. Đó gọi là chánh</w:t>
      </w:r>
      <w:r>
        <w:rPr>
          <w:color w:val="231F20"/>
          <w:spacing w:val="-2"/>
        </w:rPr>
        <w:t> </w:t>
      </w:r>
      <w:r>
        <w:rPr>
          <w:color w:val="231F20"/>
        </w:rPr>
        <w:t>ngữ.</w:t>
      </w:r>
    </w:p>
    <w:p>
      <w:pPr>
        <w:pStyle w:val="BodyText"/>
        <w:spacing w:line="273" w:lineRule="auto" w:before="107"/>
        <w:ind w:right="106"/>
      </w:pPr>
      <w:r>
        <w:rPr>
          <w:color w:val="231F20"/>
        </w:rPr>
        <w:t>Thế nào là chánh nghiệp? Là đệ tử Hiền Thánh đối với khổ tư duy là khổ </w:t>
      </w:r>
      <w:r>
        <w:rPr>
          <w:color w:val="231F20"/>
          <w:spacing w:val="-4"/>
        </w:rPr>
        <w:t>v.v…, </w:t>
      </w:r>
      <w:r>
        <w:rPr>
          <w:color w:val="231F20"/>
        </w:rPr>
        <w:t>cho đến đối với đạo tư duy là đạo, ý vô lậu </w:t>
      </w:r>
      <w:r>
        <w:rPr>
          <w:color w:val="231F20"/>
          <w:spacing w:val="-3"/>
        </w:rPr>
        <w:t>tương </w:t>
      </w:r>
      <w:r>
        <w:rPr>
          <w:color w:val="231F20"/>
        </w:rPr>
        <w:t>ưng với tư </w:t>
      </w:r>
      <w:r>
        <w:rPr>
          <w:color w:val="231F20"/>
          <w:spacing w:val="-5"/>
        </w:rPr>
        <w:t>duy. </w:t>
      </w:r>
      <w:r>
        <w:rPr>
          <w:color w:val="231F20"/>
          <w:spacing w:val="-4"/>
        </w:rPr>
        <w:t>Trừ </w:t>
      </w:r>
      <w:r>
        <w:rPr>
          <w:color w:val="231F20"/>
        </w:rPr>
        <w:t>bỏ tà mạng cùng ba thứ ác của thân, và các</w:t>
      </w:r>
      <w:r>
        <w:rPr>
          <w:color w:val="231F20"/>
          <w:spacing w:val="-40"/>
        </w:rPr>
        <w:t> </w:t>
      </w:r>
      <w:r>
        <w:rPr>
          <w:color w:val="231F20"/>
        </w:rPr>
        <w:t>hành ác khác nơi thân, số vô lậu diệt, không hành, không tạo, cho đến trụ vào chỗ kiên cố, không phạm, như phần chánh ngữ đã nói. Đó gọi</w:t>
      </w:r>
      <w:r>
        <w:rPr>
          <w:color w:val="231F20"/>
          <w:spacing w:val="-43"/>
        </w:rPr>
        <w:t> </w:t>
      </w:r>
      <w:r>
        <w:rPr>
          <w:color w:val="231F20"/>
        </w:rPr>
        <w:t>là chánh nghiệp.</w:t>
      </w:r>
    </w:p>
    <w:p>
      <w:pPr>
        <w:pStyle w:val="BodyText"/>
        <w:spacing w:line="273" w:lineRule="auto" w:before="109"/>
        <w:ind w:right="106"/>
      </w:pPr>
      <w:r>
        <w:rPr>
          <w:color w:val="231F20"/>
        </w:rPr>
        <w:t>Thế nào là chánh mạng? Là đệ tử Hiền Thánh đối với khổ tư duy là khổ </w:t>
      </w:r>
      <w:r>
        <w:rPr>
          <w:color w:val="231F20"/>
          <w:spacing w:val="-4"/>
        </w:rPr>
        <w:t>v.v…, </w:t>
      </w:r>
      <w:r>
        <w:rPr>
          <w:color w:val="231F20"/>
        </w:rPr>
        <w:t>cho đến đối với đạo tư duy là đạo, ý vô lậu </w:t>
      </w:r>
      <w:r>
        <w:rPr>
          <w:color w:val="231F20"/>
          <w:spacing w:val="-3"/>
        </w:rPr>
        <w:t>tương </w:t>
      </w:r>
      <w:r>
        <w:rPr>
          <w:color w:val="231F20"/>
        </w:rPr>
        <w:t>ưng với tư </w:t>
      </w:r>
      <w:r>
        <w:rPr>
          <w:color w:val="231F20"/>
          <w:spacing w:val="-5"/>
        </w:rPr>
        <w:t>duy, </w:t>
      </w:r>
      <w:r>
        <w:rPr>
          <w:color w:val="231F20"/>
        </w:rPr>
        <w:t>như nói ở trước. </w:t>
      </w:r>
      <w:r>
        <w:rPr>
          <w:color w:val="231F20"/>
          <w:spacing w:val="-4"/>
        </w:rPr>
        <w:t>Trừ </w:t>
      </w:r>
      <w:r>
        <w:rPr>
          <w:color w:val="231F20"/>
        </w:rPr>
        <w:t>bỏ tà mạng cùng thân, khẩu ác, số vô lậu diệt, không hành, không tạo, nói rộng như trước. Đó gọi là chánh mạng.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chánh phương tiện? Là đệ tử Hiền Thánh đối với khổ tư duy là khổ v.v…, cho đến đối với đạo tư duy là đạo, ý vô lậu tương ưng với tư duy, nói rộng như nơi phần Tinh tấn giác chi. Đó gọi là chánh phương tiện.</w:t>
      </w:r>
    </w:p>
    <w:p>
      <w:pPr>
        <w:pStyle w:val="BodyText"/>
        <w:spacing w:line="276" w:lineRule="auto" w:before="114"/>
        <w:ind w:left="110" w:right="392"/>
      </w:pPr>
      <w:r>
        <w:rPr>
          <w:color w:val="231F20"/>
        </w:rPr>
        <w:t>Chánh mạng nói rộng như nơi phần Niệm giác chi. Đó gọi là chánh niệm.</w:t>
      </w:r>
    </w:p>
    <w:p>
      <w:pPr>
        <w:pStyle w:val="BodyText"/>
        <w:spacing w:line="276" w:lineRule="auto" w:before="114"/>
        <w:ind w:left="110" w:right="391"/>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chánh</w:t>
      </w:r>
      <w:r>
        <w:rPr>
          <w:color w:val="231F20"/>
          <w:spacing w:val="-9"/>
        </w:rPr>
        <w:t> </w:t>
      </w:r>
      <w:r>
        <w:rPr>
          <w:color w:val="231F20"/>
        </w:rPr>
        <w:t>định?</w:t>
      </w:r>
      <w:r>
        <w:rPr>
          <w:color w:val="231F20"/>
          <w:spacing w:val="-10"/>
        </w:rPr>
        <w:t> </w:t>
      </w:r>
      <w:r>
        <w:rPr>
          <w:color w:val="231F20"/>
        </w:rPr>
        <w:t>Là</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Hiền</w:t>
      </w:r>
      <w:r>
        <w:rPr>
          <w:color w:val="231F20"/>
          <w:spacing w:val="-14"/>
        </w:rPr>
        <w:t> </w:t>
      </w:r>
      <w:r>
        <w:rPr>
          <w:color w:val="231F20"/>
        </w:rPr>
        <w:t>Thánh</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khổ</w:t>
      </w:r>
      <w:r>
        <w:rPr>
          <w:color w:val="231F20"/>
          <w:spacing w:val="-9"/>
        </w:rPr>
        <w:t> </w:t>
      </w:r>
      <w:r>
        <w:rPr>
          <w:color w:val="231F20"/>
        </w:rPr>
        <w:t>tư</w:t>
      </w:r>
      <w:r>
        <w:rPr>
          <w:color w:val="231F20"/>
          <w:spacing w:val="-9"/>
        </w:rPr>
        <w:t> </w:t>
      </w:r>
      <w:r>
        <w:rPr>
          <w:color w:val="231F20"/>
        </w:rPr>
        <w:t>duy là khổ </w:t>
      </w:r>
      <w:r>
        <w:rPr>
          <w:color w:val="231F20"/>
          <w:spacing w:val="-4"/>
        </w:rPr>
        <w:t>v.v…, </w:t>
      </w:r>
      <w:r>
        <w:rPr>
          <w:color w:val="231F20"/>
        </w:rPr>
        <w:t>cho đến đối với đạo tư duy là đạo, ý vô lậu tương ưng với</w:t>
      </w:r>
      <w:r>
        <w:rPr>
          <w:color w:val="231F20"/>
          <w:spacing w:val="-5"/>
        </w:rPr>
        <w:t> </w:t>
      </w:r>
      <w:r>
        <w:rPr>
          <w:color w:val="231F20"/>
        </w:rPr>
        <w:t>tư</w:t>
      </w:r>
      <w:r>
        <w:rPr>
          <w:color w:val="231F20"/>
          <w:spacing w:val="-4"/>
        </w:rPr>
        <w:t> </w:t>
      </w:r>
      <w:r>
        <w:rPr>
          <w:color w:val="231F20"/>
          <w:spacing w:val="-5"/>
        </w:rPr>
        <w:t>duy,</w:t>
      </w:r>
      <w:r>
        <w:rPr>
          <w:color w:val="231F20"/>
          <w:spacing w:val="-4"/>
        </w:rPr>
        <w:t> </w:t>
      </w:r>
      <w:r>
        <w:rPr>
          <w:color w:val="231F20"/>
        </w:rPr>
        <w:t>nói</w:t>
      </w:r>
      <w:r>
        <w:rPr>
          <w:color w:val="231F20"/>
          <w:spacing w:val="-4"/>
        </w:rPr>
        <w:t> </w:t>
      </w:r>
      <w:r>
        <w:rPr>
          <w:color w:val="231F20"/>
        </w:rPr>
        <w:t>rộng</w:t>
      </w:r>
      <w:r>
        <w:rPr>
          <w:color w:val="231F20"/>
          <w:spacing w:val="-4"/>
        </w:rPr>
        <w:t> </w:t>
      </w:r>
      <w:r>
        <w:rPr>
          <w:color w:val="231F20"/>
        </w:rPr>
        <w:t>như</w:t>
      </w:r>
      <w:r>
        <w:rPr>
          <w:color w:val="231F20"/>
          <w:spacing w:val="-4"/>
        </w:rPr>
        <w:t> </w:t>
      </w:r>
      <w:r>
        <w:rPr>
          <w:color w:val="231F20"/>
        </w:rPr>
        <w:t>ở</w:t>
      </w:r>
      <w:r>
        <w:rPr>
          <w:color w:val="231F20"/>
          <w:spacing w:val="-4"/>
        </w:rPr>
        <w:t> </w:t>
      </w:r>
      <w:r>
        <w:rPr>
          <w:color w:val="231F20"/>
        </w:rPr>
        <w:t>phần</w:t>
      </w:r>
      <w:r>
        <w:rPr>
          <w:color w:val="231F20"/>
          <w:spacing w:val="-4"/>
        </w:rPr>
        <w:t> </w:t>
      </w:r>
      <w:r>
        <w:rPr>
          <w:color w:val="231F20"/>
        </w:rPr>
        <w:t>Định</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chánh</w:t>
      </w:r>
      <w:r>
        <w:rPr>
          <w:color w:val="231F20"/>
          <w:spacing w:val="-4"/>
        </w:rPr>
        <w:t> </w:t>
      </w:r>
      <w:r>
        <w:rPr>
          <w:color w:val="231F20"/>
        </w:rPr>
        <w:t>định.</w:t>
      </w:r>
    </w:p>
    <w:p>
      <w:pPr>
        <w:spacing w:before="114"/>
        <w:ind w:left="677" w:right="0" w:firstLine="0"/>
        <w:jc w:val="both"/>
        <w:rPr>
          <w:sz w:val="26"/>
        </w:rPr>
      </w:pPr>
      <w:r>
        <w:rPr>
          <w:i/>
          <w:color w:val="231F20"/>
          <w:sz w:val="26"/>
        </w:rPr>
        <w:t>(Đã nói xong tám pháp)</w:t>
      </w:r>
      <w:r>
        <w:rPr>
          <w:color w:val="231F20"/>
          <w:sz w:val="26"/>
        </w:rPr>
        <w:t>.</w:t>
      </w:r>
    </w:p>
    <w:p>
      <w:pPr>
        <w:pStyle w:val="BodyText"/>
        <w:spacing w:before="158"/>
        <w:ind w:left="216" w:right="497" w:firstLine="0"/>
        <w:jc w:val="center"/>
      </w:pPr>
      <w:r>
        <w:rPr>
          <w:color w:val="231F20"/>
        </w:rPr>
        <w:t>**</w:t>
      </w:r>
    </w:p>
    <w:p>
      <w:pPr>
        <w:spacing w:before="243"/>
        <w:ind w:left="677" w:right="0" w:firstLine="0"/>
        <w:jc w:val="both"/>
        <w:rPr>
          <w:sz w:val="26"/>
        </w:rPr>
      </w:pPr>
      <w:r>
        <w:rPr>
          <w:b/>
          <w:i/>
          <w:color w:val="231F20"/>
          <w:sz w:val="26"/>
        </w:rPr>
        <w:t>Thế nào là kiết tham dục? </w:t>
      </w:r>
      <w:r>
        <w:rPr>
          <w:color w:val="231F20"/>
          <w:sz w:val="26"/>
        </w:rPr>
        <w:t>Là tham trong ba cõi.</w:t>
      </w:r>
    </w:p>
    <w:p>
      <w:pPr>
        <w:pStyle w:val="BodyText"/>
        <w:spacing w:line="367" w:lineRule="auto" w:before="159"/>
        <w:ind w:left="677" w:right="1087" w:firstLine="0"/>
      </w:pPr>
      <w:r>
        <w:rPr>
          <w:color w:val="231F20"/>
        </w:rPr>
        <w:t>Thế nào là kiết giận dữ? Là gây não hại cho chúng sinh. Thế nào là kiết mạn? Là bảy thứ mạn.</w:t>
      </w:r>
    </w:p>
    <w:p>
      <w:pPr>
        <w:pStyle w:val="BodyText"/>
        <w:spacing w:line="367" w:lineRule="auto" w:before="0"/>
        <w:ind w:left="677" w:right="390" w:firstLine="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kiết</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Là</w:t>
      </w:r>
      <w:r>
        <w:rPr>
          <w:color w:val="231F20"/>
          <w:spacing w:val="-6"/>
        </w:rPr>
        <w:t> </w:t>
      </w:r>
      <w:r>
        <w:rPr>
          <w:color w:val="231F20"/>
        </w:rPr>
        <w:t>ngu</w:t>
      </w:r>
      <w:r>
        <w:rPr>
          <w:color w:val="231F20"/>
          <w:spacing w:val="-6"/>
        </w:rPr>
        <w:t> </w:t>
      </w:r>
      <w:r>
        <w:rPr>
          <w:color w:val="231F20"/>
        </w:rPr>
        <w:t>tối,</w:t>
      </w:r>
      <w:r>
        <w:rPr>
          <w:color w:val="231F20"/>
          <w:spacing w:val="-6"/>
        </w:rPr>
        <w:t> </w:t>
      </w:r>
      <w:r>
        <w:rPr>
          <w:color w:val="231F20"/>
        </w:rPr>
        <w:t>không</w:t>
      </w:r>
      <w:r>
        <w:rPr>
          <w:color w:val="231F20"/>
          <w:spacing w:val="-6"/>
        </w:rPr>
        <w:t> </w:t>
      </w:r>
      <w:r>
        <w:rPr>
          <w:color w:val="231F20"/>
        </w:rPr>
        <w:t>biết</w:t>
      </w:r>
      <w:r>
        <w:rPr>
          <w:color w:val="231F20"/>
          <w:spacing w:val="-6"/>
        </w:rPr>
        <w:t> </w:t>
      </w:r>
      <w:r>
        <w:rPr>
          <w:color w:val="231F20"/>
        </w:rPr>
        <w:t>gì</w:t>
      </w:r>
      <w:r>
        <w:rPr>
          <w:color w:val="231F20"/>
          <w:spacing w:val="-6"/>
        </w:rPr>
        <w:t> </w:t>
      </w:r>
      <w:r>
        <w:rPr>
          <w:color w:val="231F20"/>
        </w:rPr>
        <w:t>trong</w:t>
      </w:r>
      <w:r>
        <w:rPr>
          <w:color w:val="231F20"/>
          <w:spacing w:val="-6"/>
        </w:rPr>
        <w:t> </w:t>
      </w:r>
      <w:r>
        <w:rPr>
          <w:color w:val="231F20"/>
        </w:rPr>
        <w:t>ba</w:t>
      </w:r>
      <w:r>
        <w:rPr>
          <w:color w:val="231F20"/>
          <w:spacing w:val="-6"/>
        </w:rPr>
        <w:t> </w:t>
      </w:r>
      <w:r>
        <w:rPr>
          <w:color w:val="231F20"/>
          <w:spacing w:val="-3"/>
        </w:rPr>
        <w:t>cõi.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kiết</w:t>
      </w:r>
      <w:r>
        <w:rPr>
          <w:color w:val="231F20"/>
          <w:spacing w:val="-8"/>
        </w:rPr>
        <w:t> </w:t>
      </w:r>
      <w:r>
        <w:rPr>
          <w:color w:val="231F20"/>
        </w:rPr>
        <w:t>kiến?</w:t>
      </w:r>
      <w:r>
        <w:rPr>
          <w:color w:val="231F20"/>
          <w:spacing w:val="-9"/>
        </w:rPr>
        <w:t> </w:t>
      </w:r>
      <w:r>
        <w:rPr>
          <w:color w:val="231F20"/>
        </w:rPr>
        <w:t>Là</w:t>
      </w:r>
      <w:r>
        <w:rPr>
          <w:color w:val="231F20"/>
          <w:spacing w:val="-9"/>
        </w:rPr>
        <w:t> </w:t>
      </w:r>
      <w:r>
        <w:rPr>
          <w:color w:val="231F20"/>
        </w:rPr>
        <w:t>ba</w:t>
      </w:r>
      <w:r>
        <w:rPr>
          <w:color w:val="231F20"/>
          <w:spacing w:val="-8"/>
        </w:rPr>
        <w:t> </w:t>
      </w:r>
      <w:r>
        <w:rPr>
          <w:color w:val="231F20"/>
        </w:rPr>
        <w:t>kiến:</w:t>
      </w:r>
      <w:r>
        <w:rPr>
          <w:color w:val="231F20"/>
          <w:spacing w:val="-14"/>
        </w:rPr>
        <w:t> </w:t>
      </w:r>
      <w:r>
        <w:rPr>
          <w:color w:val="231F20"/>
        </w:rPr>
        <w:t>Thân</w:t>
      </w:r>
      <w:r>
        <w:rPr>
          <w:color w:val="231F20"/>
          <w:spacing w:val="-9"/>
        </w:rPr>
        <w:t> </w:t>
      </w:r>
      <w:r>
        <w:rPr>
          <w:color w:val="231F20"/>
        </w:rPr>
        <w:t>kiến,</w:t>
      </w:r>
      <w:r>
        <w:rPr>
          <w:color w:val="231F20"/>
          <w:spacing w:val="-9"/>
        </w:rPr>
        <w:t> </w:t>
      </w:r>
      <w:r>
        <w:rPr>
          <w:color w:val="231F20"/>
        </w:rPr>
        <w:t>Biên</w:t>
      </w:r>
      <w:r>
        <w:rPr>
          <w:color w:val="231F20"/>
          <w:spacing w:val="-8"/>
        </w:rPr>
        <w:t> </w:t>
      </w:r>
      <w:r>
        <w:rPr>
          <w:color w:val="231F20"/>
        </w:rPr>
        <w:t>kiến,</w:t>
      </w:r>
      <w:r>
        <w:rPr>
          <w:color w:val="231F20"/>
          <w:spacing w:val="-14"/>
        </w:rPr>
        <w:t> </w:t>
      </w:r>
      <w:r>
        <w:rPr>
          <w:color w:val="231F20"/>
        </w:rPr>
        <w:t>Tà</w:t>
      </w:r>
      <w:r>
        <w:rPr>
          <w:color w:val="231F20"/>
          <w:spacing w:val="-9"/>
        </w:rPr>
        <w:t> </w:t>
      </w:r>
      <w:r>
        <w:rPr>
          <w:color w:val="231F20"/>
          <w:spacing w:val="-3"/>
        </w:rPr>
        <w:t>kiến. </w:t>
      </w:r>
      <w:r>
        <w:rPr>
          <w:color w:val="231F20"/>
        </w:rPr>
        <w:t>Thế nào là kiết tha thủ? Là hai kiến: kiến thủ, giới thủ.</w:t>
      </w:r>
    </w:p>
    <w:p>
      <w:pPr>
        <w:pStyle w:val="BodyText"/>
        <w:spacing w:line="367" w:lineRule="auto" w:before="0"/>
        <w:ind w:left="677" w:right="393" w:firstLine="0"/>
      </w:pPr>
      <w:r>
        <w:rPr>
          <w:color w:val="231F20"/>
        </w:rPr>
        <w:t>Thế</w:t>
      </w:r>
      <w:r>
        <w:rPr>
          <w:color w:val="231F20"/>
          <w:spacing w:val="-20"/>
        </w:rPr>
        <w:t> </w:t>
      </w:r>
      <w:r>
        <w:rPr>
          <w:color w:val="231F20"/>
        </w:rPr>
        <w:t>nào</w:t>
      </w:r>
      <w:r>
        <w:rPr>
          <w:color w:val="231F20"/>
          <w:spacing w:val="-19"/>
        </w:rPr>
        <w:t> </w:t>
      </w:r>
      <w:r>
        <w:rPr>
          <w:color w:val="231F20"/>
        </w:rPr>
        <w:t>là</w:t>
      </w:r>
      <w:r>
        <w:rPr>
          <w:color w:val="231F20"/>
          <w:spacing w:val="-20"/>
        </w:rPr>
        <w:t> </w:t>
      </w:r>
      <w:r>
        <w:rPr>
          <w:color w:val="231F20"/>
          <w:spacing w:val="-3"/>
        </w:rPr>
        <w:t>kiết</w:t>
      </w:r>
      <w:r>
        <w:rPr>
          <w:color w:val="231F20"/>
          <w:spacing w:val="-19"/>
        </w:rPr>
        <w:t> </w:t>
      </w:r>
      <w:r>
        <w:rPr>
          <w:color w:val="231F20"/>
          <w:spacing w:val="-3"/>
        </w:rPr>
        <w:t>nghi?</w:t>
      </w:r>
      <w:r>
        <w:rPr>
          <w:color w:val="231F20"/>
          <w:spacing w:val="-20"/>
        </w:rPr>
        <w:t> </w:t>
      </w:r>
      <w:r>
        <w:rPr>
          <w:color w:val="231F20"/>
        </w:rPr>
        <w:t>Là</w:t>
      </w:r>
      <w:r>
        <w:rPr>
          <w:color w:val="231F20"/>
          <w:spacing w:val="-19"/>
        </w:rPr>
        <w:t> </w:t>
      </w:r>
      <w:r>
        <w:rPr>
          <w:color w:val="231F20"/>
          <w:spacing w:val="-3"/>
        </w:rPr>
        <w:t>nghi</w:t>
      </w:r>
      <w:r>
        <w:rPr>
          <w:color w:val="231F20"/>
          <w:spacing w:val="-19"/>
        </w:rPr>
        <w:t> </w:t>
      </w:r>
      <w:r>
        <w:rPr>
          <w:color w:val="231F20"/>
          <w:spacing w:val="-3"/>
        </w:rPr>
        <w:t>hoặc,</w:t>
      </w:r>
      <w:r>
        <w:rPr>
          <w:color w:val="231F20"/>
          <w:spacing w:val="-20"/>
        </w:rPr>
        <w:t> </w:t>
      </w:r>
      <w:r>
        <w:rPr>
          <w:color w:val="231F20"/>
          <w:spacing w:val="-3"/>
        </w:rPr>
        <w:t>không</w:t>
      </w:r>
      <w:r>
        <w:rPr>
          <w:color w:val="231F20"/>
          <w:spacing w:val="-19"/>
        </w:rPr>
        <w:t> </w:t>
      </w:r>
      <w:r>
        <w:rPr>
          <w:color w:val="231F20"/>
          <w:spacing w:val="-3"/>
        </w:rPr>
        <w:t>hiểu</w:t>
      </w:r>
      <w:r>
        <w:rPr>
          <w:color w:val="231F20"/>
          <w:spacing w:val="-20"/>
        </w:rPr>
        <w:t> </w:t>
      </w:r>
      <w:r>
        <w:rPr>
          <w:color w:val="231F20"/>
        </w:rPr>
        <w:t>rõ</w:t>
      </w:r>
      <w:r>
        <w:rPr>
          <w:color w:val="231F20"/>
          <w:spacing w:val="-19"/>
        </w:rPr>
        <w:t> </w:t>
      </w:r>
      <w:r>
        <w:rPr>
          <w:color w:val="231F20"/>
        </w:rPr>
        <w:t>về</w:t>
      </w:r>
      <w:r>
        <w:rPr>
          <w:color w:val="231F20"/>
          <w:spacing w:val="-19"/>
        </w:rPr>
        <w:t> </w:t>
      </w:r>
      <w:r>
        <w:rPr>
          <w:color w:val="231F20"/>
          <w:spacing w:val="-3"/>
        </w:rPr>
        <w:t>chân</w:t>
      </w:r>
      <w:r>
        <w:rPr>
          <w:color w:val="231F20"/>
          <w:spacing w:val="-20"/>
        </w:rPr>
        <w:t> </w:t>
      </w:r>
      <w:r>
        <w:rPr>
          <w:color w:val="231F20"/>
        </w:rPr>
        <w:t>lý</w:t>
      </w:r>
      <w:r>
        <w:rPr>
          <w:color w:val="231F20"/>
          <w:spacing w:val="-19"/>
        </w:rPr>
        <w:t> </w:t>
      </w:r>
      <w:r>
        <w:rPr>
          <w:color w:val="231F20"/>
          <w:spacing w:val="-3"/>
        </w:rPr>
        <w:t>(đế). </w:t>
      </w:r>
      <w:r>
        <w:rPr>
          <w:color w:val="231F20"/>
        </w:rPr>
        <w:t>Thế nào là kiết tật? Là tâm ganh ghét tăng rộng.</w:t>
      </w:r>
    </w:p>
    <w:p>
      <w:pPr>
        <w:pStyle w:val="BodyText"/>
        <w:spacing w:before="0"/>
        <w:ind w:left="677" w:firstLine="0"/>
      </w:pPr>
      <w:r>
        <w:rPr>
          <w:color w:val="231F20"/>
        </w:rPr>
        <w:t>Thế nào là kiết xan? Là tâm thâu nhận chấp chặt.</w:t>
      </w:r>
    </w:p>
    <w:p>
      <w:pPr>
        <w:pStyle w:val="BodyText"/>
        <w:spacing w:before="158"/>
        <w:ind w:left="0" w:right="281" w:firstLine="0"/>
        <w:jc w:val="center"/>
      </w:pPr>
      <w:r>
        <w:rPr>
          <w:color w:val="231F20"/>
        </w:rPr>
        <w:t>*</w:t>
      </w:r>
    </w:p>
    <w:p>
      <w:pPr>
        <w:pStyle w:val="BodyText"/>
        <w:spacing w:line="276" w:lineRule="auto" w:before="243"/>
        <w:ind w:left="110" w:right="387"/>
      </w:pPr>
      <w:r>
        <w:rPr>
          <w:color w:val="231F20"/>
        </w:rPr>
        <w:t>Thế nào là xứ cư trú thứ nhất của chúng sinh? Là chúng sinh có sắc, nhiều thân, nhiều tưởng, tức là hàng trời, người. Đó gọi là xứ cư trú thứ nhất của chúng sinh. Đấy gọi là số nối tiếp của </w:t>
      </w:r>
      <w:r>
        <w:rPr>
          <w:color w:val="231F20"/>
          <w:spacing w:val="2"/>
        </w:rPr>
        <w:t>thứ  </w:t>
      </w:r>
      <w:r>
        <w:rPr>
          <w:color w:val="231F20"/>
        </w:rPr>
        <w:t>lớp thứ</w:t>
      </w:r>
      <w:r>
        <w:rPr>
          <w:color w:val="231F20"/>
          <w:spacing w:val="10"/>
        </w:rPr>
        <w:t> </w:t>
      </w:r>
      <w:r>
        <w:rPr>
          <w:color w:val="231F20"/>
        </w:rPr>
        <w:t>nhất.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color w:val="231F20"/>
        </w:rPr>
        <w:t>Thế nào là xứ cư trú của chúng sinh? Là chúng sinh ở trong  ấy đã dừng trụ, đã nhập vào sự thọ sinh. Đó gọi là xứ cư trú </w:t>
      </w:r>
      <w:r>
        <w:rPr>
          <w:color w:val="231F20"/>
          <w:spacing w:val="2"/>
        </w:rPr>
        <w:t>của </w:t>
      </w:r>
      <w:r>
        <w:rPr>
          <w:color w:val="231F20"/>
        </w:rPr>
        <w:t>chúng</w:t>
      </w:r>
      <w:r>
        <w:rPr>
          <w:color w:val="231F20"/>
          <w:spacing w:val="5"/>
        </w:rPr>
        <w:t> </w:t>
      </w:r>
      <w:r>
        <w:rPr>
          <w:color w:val="231F20"/>
        </w:rPr>
        <w:t>sinh.</w:t>
      </w:r>
    </w:p>
    <w:p>
      <w:pPr>
        <w:pStyle w:val="BodyText"/>
        <w:spacing w:line="273" w:lineRule="auto" w:before="122"/>
        <w:ind w:right="106"/>
      </w:pPr>
      <w:r>
        <w:rPr>
          <w:color w:val="231F20"/>
        </w:rPr>
        <w:t>Thế nào là xứ cư trú thứ hai, thứ ba, thứ tư của chúng sinh? Là như đã nói rộng nơi phần xứ thức trụ.</w:t>
      </w:r>
    </w:p>
    <w:p>
      <w:pPr>
        <w:pStyle w:val="BodyText"/>
        <w:spacing w:line="273" w:lineRule="auto" w:before="122"/>
        <w:ind w:right="106"/>
      </w:pPr>
      <w:r>
        <w:rPr>
          <w:color w:val="231F20"/>
        </w:rPr>
        <w:t>Thế nào là xứ cư trú thứ năm của chúng sinh? Là chúng sinh có sắc, không tưởng, là cõi trời Vô tưởng, là xứ cư trú thứ năm của chúng sinh. Số nối tiếp của thứ lớp thứ năm, như đã nói ở trên.</w:t>
      </w:r>
    </w:p>
    <w:p>
      <w:pPr>
        <w:pStyle w:val="BodyText"/>
        <w:spacing w:line="273" w:lineRule="auto" w:before="122"/>
        <w:ind w:right="104"/>
      </w:pPr>
      <w:r>
        <w:rPr>
          <w:color w:val="231F20"/>
        </w:rPr>
        <w:t>Thế nào là xứ cư trú thứ sáu của chúng sinh? Là chúng sinh  vô sắc, lìa mọi tưởng sắc, tưởng ngăn ngại, hết sạch mọi tưởng, </w:t>
      </w:r>
      <w:r>
        <w:rPr>
          <w:color w:val="231F20"/>
          <w:spacing w:val="2"/>
        </w:rPr>
        <w:t>cho </w:t>
      </w:r>
      <w:r>
        <w:rPr>
          <w:color w:val="231F20"/>
        </w:rPr>
        <w:t>đến xứ cư trú thứ tám của chúng sinh, nói rộng như nơi xứ ba thức trụ</w:t>
      </w:r>
      <w:r>
        <w:rPr>
          <w:color w:val="231F20"/>
          <w:spacing w:val="5"/>
        </w:rPr>
        <w:t> </w:t>
      </w:r>
      <w:r>
        <w:rPr>
          <w:color w:val="231F20"/>
        </w:rPr>
        <w:t>sau.</w:t>
      </w:r>
    </w:p>
    <w:p>
      <w:pPr>
        <w:pStyle w:val="BodyText"/>
        <w:spacing w:line="273" w:lineRule="auto" w:before="124"/>
        <w:ind w:right="105"/>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xứ</w:t>
      </w:r>
      <w:r>
        <w:rPr>
          <w:color w:val="231F20"/>
          <w:spacing w:val="-9"/>
        </w:rPr>
        <w:t> </w:t>
      </w:r>
      <w:r>
        <w:rPr>
          <w:color w:val="231F20"/>
        </w:rPr>
        <w:t>cư</w:t>
      </w:r>
      <w:r>
        <w:rPr>
          <w:color w:val="231F20"/>
          <w:spacing w:val="-9"/>
        </w:rPr>
        <w:t> </w:t>
      </w:r>
      <w:r>
        <w:rPr>
          <w:color w:val="231F20"/>
        </w:rPr>
        <w:t>trú</w:t>
      </w:r>
      <w:r>
        <w:rPr>
          <w:color w:val="231F20"/>
          <w:spacing w:val="-8"/>
        </w:rPr>
        <w:t> </w:t>
      </w:r>
      <w:r>
        <w:rPr>
          <w:color w:val="231F20"/>
        </w:rPr>
        <w:t>thứ</w:t>
      </w:r>
      <w:r>
        <w:rPr>
          <w:color w:val="231F20"/>
          <w:spacing w:val="-9"/>
        </w:rPr>
        <w:t> </w:t>
      </w:r>
      <w:r>
        <w:rPr>
          <w:color w:val="231F20"/>
        </w:rPr>
        <w:t>chín</w:t>
      </w:r>
      <w:r>
        <w:rPr>
          <w:color w:val="231F20"/>
          <w:spacing w:val="-9"/>
        </w:rPr>
        <w:t> </w:t>
      </w:r>
      <w:r>
        <w:rPr>
          <w:color w:val="231F20"/>
        </w:rPr>
        <w:t>của</w:t>
      </w:r>
      <w:r>
        <w:rPr>
          <w:color w:val="231F20"/>
          <w:spacing w:val="-10"/>
        </w:rPr>
        <w:t> </w:t>
      </w:r>
      <w:r>
        <w:rPr>
          <w:color w:val="231F20"/>
        </w:rPr>
        <w:t>chúng</w:t>
      </w:r>
      <w:r>
        <w:rPr>
          <w:color w:val="231F20"/>
          <w:spacing w:val="-8"/>
        </w:rPr>
        <w:t> </w:t>
      </w:r>
      <w:r>
        <w:rPr>
          <w:color w:val="231F20"/>
        </w:rPr>
        <w:t>sinh?</w:t>
      </w:r>
      <w:r>
        <w:rPr>
          <w:color w:val="231F20"/>
          <w:spacing w:val="-10"/>
        </w:rPr>
        <w:t> </w:t>
      </w:r>
      <w:r>
        <w:rPr>
          <w:color w:val="231F20"/>
        </w:rPr>
        <w:t>Là</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vô sắc, lìa hết thảy xứ vô sở hữu, nhập vào xứ phi tưởng phi phi tưởng trụ, là cõi trời Phi tưởng phi phi tưởng, là xứ cư trú thứ chín của chúng sinh. Số nối tiếp của thứ lớp nói rộng như trước. Đó gọi là xứ cư trú thứ chín của chúng</w:t>
      </w:r>
      <w:r>
        <w:rPr>
          <w:color w:val="231F20"/>
          <w:spacing w:val="-1"/>
        </w:rPr>
        <w:t> </w:t>
      </w:r>
      <w:r>
        <w:rPr>
          <w:color w:val="231F20"/>
        </w:rPr>
        <w:t>sinh.</w:t>
      </w:r>
    </w:p>
    <w:p>
      <w:pPr>
        <w:spacing w:before="125"/>
        <w:ind w:left="960" w:right="0" w:firstLine="0"/>
        <w:jc w:val="both"/>
        <w:rPr>
          <w:sz w:val="26"/>
        </w:rPr>
      </w:pPr>
      <w:r>
        <w:rPr>
          <w:i/>
          <w:color w:val="231F20"/>
          <w:sz w:val="26"/>
        </w:rPr>
        <w:t>(Đã nói xong chín</w:t>
      </w:r>
      <w:r>
        <w:rPr>
          <w:i/>
          <w:color w:val="231F20"/>
          <w:spacing w:val="-1"/>
          <w:sz w:val="26"/>
        </w:rPr>
        <w:t> </w:t>
      </w:r>
      <w:r>
        <w:rPr>
          <w:i/>
          <w:color w:val="231F20"/>
          <w:sz w:val="26"/>
        </w:rPr>
        <w:t>pháp)</w:t>
      </w:r>
      <w:r>
        <w:rPr>
          <w:color w:val="231F20"/>
          <w:sz w:val="26"/>
        </w:rPr>
        <w:t>.</w:t>
      </w:r>
    </w:p>
    <w:p>
      <w:pPr>
        <w:pStyle w:val="BodyText"/>
        <w:spacing w:before="162"/>
        <w:ind w:left="319" w:right="36" w:firstLine="0"/>
        <w:jc w:val="center"/>
      </w:pPr>
      <w:r>
        <w:rPr>
          <w:color w:val="231F20"/>
        </w:rPr>
        <w:t>**</w:t>
      </w:r>
    </w:p>
    <w:p>
      <w:pPr>
        <w:spacing w:line="273" w:lineRule="auto" w:before="247"/>
        <w:ind w:left="393" w:right="108" w:firstLine="566"/>
        <w:jc w:val="both"/>
        <w:rPr>
          <w:sz w:val="26"/>
        </w:rPr>
      </w:pPr>
      <w:r>
        <w:rPr>
          <w:b/>
          <w:i/>
          <w:color w:val="231F20"/>
          <w:sz w:val="26"/>
        </w:rPr>
        <w:t>Thế nào là xứ nhất thiết nhập thứ nhất? </w:t>
      </w:r>
      <w:r>
        <w:rPr>
          <w:color w:val="231F20"/>
          <w:sz w:val="26"/>
        </w:rPr>
        <w:t>Là nhất thiết nhập của địa, một tướng sinh, các phương trên dưới, không hai, không lường. Đó gọi là xứ nhất thiết nhập thứ nhất.</w:t>
      </w:r>
    </w:p>
    <w:p>
      <w:pPr>
        <w:pStyle w:val="BodyText"/>
        <w:spacing w:line="273" w:lineRule="auto" w:before="123"/>
        <w:ind w:right="106"/>
      </w:pPr>
      <w:r>
        <w:rPr>
          <w:color w:val="231F20"/>
        </w:rPr>
        <w:t>Thế nào là số nối tiếp của thứ lớp nơi thứ lớp chánh thọ? Là xứ nhất thiết nhập thứ nhất, như nhập chánh thọ, sắc thọ tưởng hành thức thiện. Đó gọi là xứ nhất thiết nhập của</w:t>
      </w:r>
      <w:r>
        <w:rPr>
          <w:color w:val="231F20"/>
          <w:spacing w:val="-2"/>
        </w:rPr>
        <w:t> </w:t>
      </w:r>
      <w:r>
        <w:rPr>
          <w:color w:val="231F20"/>
        </w:rPr>
        <w:t>địa.</w:t>
      </w:r>
    </w:p>
    <w:p>
      <w:pPr>
        <w:pStyle w:val="BodyText"/>
        <w:spacing w:line="273" w:lineRule="auto" w:before="122"/>
        <w:ind w:right="107"/>
      </w:pPr>
      <w:r>
        <w:rPr>
          <w:color w:val="231F20"/>
        </w:rPr>
        <w:t>Như xứ nhất thiết nhập của địa, xứ nhất thiết nhập của thủy, hỏa, phong, xanh, vàng, đỏ, trắng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Xứ</w:t>
      </w:r>
      <w:r>
        <w:rPr>
          <w:color w:val="231F20"/>
          <w:spacing w:val="-6"/>
        </w:rPr>
        <w:t> </w:t>
      </w:r>
      <w:r>
        <w:rPr>
          <w:color w:val="231F20"/>
        </w:rPr>
        <w:t>nhất</w:t>
      </w:r>
      <w:r>
        <w:rPr>
          <w:color w:val="231F20"/>
          <w:spacing w:val="-5"/>
        </w:rPr>
        <w:t> </w:t>
      </w:r>
      <w:r>
        <w:rPr>
          <w:color w:val="231F20"/>
        </w:rPr>
        <w:t>thiết</w:t>
      </w:r>
      <w:r>
        <w:rPr>
          <w:color w:val="231F20"/>
          <w:spacing w:val="-5"/>
        </w:rPr>
        <w:t> </w:t>
      </w:r>
      <w:r>
        <w:rPr>
          <w:color w:val="231F20"/>
        </w:rPr>
        <w:t>nhập</w:t>
      </w:r>
      <w:r>
        <w:rPr>
          <w:color w:val="231F20"/>
          <w:spacing w:val="-5"/>
        </w:rPr>
        <w:t> </w:t>
      </w:r>
      <w:r>
        <w:rPr>
          <w:color w:val="231F20"/>
        </w:rPr>
        <w:t>của</w:t>
      </w:r>
      <w:r>
        <w:rPr>
          <w:color w:val="231F20"/>
          <w:spacing w:val="-5"/>
        </w:rPr>
        <w:t> </w:t>
      </w:r>
      <w:r>
        <w:rPr>
          <w:color w:val="231F20"/>
        </w:rPr>
        <w:t>không,</w:t>
      </w:r>
      <w:r>
        <w:rPr>
          <w:color w:val="231F20"/>
          <w:spacing w:val="-5"/>
        </w:rPr>
        <w:t> </w:t>
      </w:r>
      <w:r>
        <w:rPr>
          <w:color w:val="231F20"/>
        </w:rPr>
        <w:t>xứ</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nhập</w:t>
      </w:r>
      <w:r>
        <w:rPr>
          <w:color w:val="231F20"/>
          <w:spacing w:val="-5"/>
        </w:rPr>
        <w:t> </w:t>
      </w:r>
      <w:r>
        <w:rPr>
          <w:color w:val="231F20"/>
        </w:rPr>
        <w:t>của</w:t>
      </w:r>
      <w:r>
        <w:rPr>
          <w:color w:val="231F20"/>
          <w:spacing w:val="-5"/>
        </w:rPr>
        <w:t> </w:t>
      </w:r>
      <w:r>
        <w:rPr>
          <w:color w:val="231F20"/>
        </w:rPr>
        <w:t>thức,</w:t>
      </w:r>
      <w:r>
        <w:rPr>
          <w:color w:val="231F20"/>
          <w:spacing w:val="-5"/>
        </w:rPr>
        <w:t> </w:t>
      </w:r>
      <w:r>
        <w:rPr>
          <w:color w:val="231F20"/>
        </w:rPr>
        <w:t>một tướng</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phương</w:t>
      </w:r>
      <w:r>
        <w:rPr>
          <w:color w:val="231F20"/>
          <w:spacing w:val="-8"/>
        </w:rPr>
        <w:t> </w:t>
      </w:r>
      <w:r>
        <w:rPr>
          <w:color w:val="231F20"/>
        </w:rPr>
        <w:t>trên</w:t>
      </w:r>
      <w:r>
        <w:rPr>
          <w:color w:val="231F20"/>
          <w:spacing w:val="-9"/>
        </w:rPr>
        <w:t> </w:t>
      </w:r>
      <w:r>
        <w:rPr>
          <w:color w:val="231F20"/>
        </w:rPr>
        <w:t>dưới,</w:t>
      </w:r>
      <w:r>
        <w:rPr>
          <w:color w:val="231F20"/>
          <w:spacing w:val="-8"/>
        </w:rPr>
        <w:t> </w:t>
      </w:r>
      <w:r>
        <w:rPr>
          <w:color w:val="231F20"/>
        </w:rPr>
        <w:t>không</w:t>
      </w:r>
      <w:r>
        <w:rPr>
          <w:color w:val="231F20"/>
          <w:spacing w:val="-8"/>
        </w:rPr>
        <w:t> </w:t>
      </w:r>
      <w:r>
        <w:rPr>
          <w:color w:val="231F20"/>
        </w:rPr>
        <w:t>hai,</w:t>
      </w:r>
      <w:r>
        <w:rPr>
          <w:color w:val="231F20"/>
          <w:spacing w:val="-9"/>
        </w:rPr>
        <w:t> </w:t>
      </w:r>
      <w:r>
        <w:rPr>
          <w:color w:val="231F20"/>
        </w:rPr>
        <w:t>không</w:t>
      </w:r>
      <w:r>
        <w:rPr>
          <w:color w:val="231F20"/>
          <w:spacing w:val="-8"/>
        </w:rPr>
        <w:t> </w:t>
      </w:r>
      <w:r>
        <w:rPr>
          <w:color w:val="231F20"/>
        </w:rPr>
        <w:t>lường.</w:t>
      </w:r>
      <w:r>
        <w:rPr>
          <w:color w:val="231F20"/>
          <w:spacing w:val="-9"/>
        </w:rPr>
        <w:t> </w:t>
      </w:r>
      <w:r>
        <w:rPr>
          <w:color w:val="231F20"/>
        </w:rPr>
        <w:t>Đó</w:t>
      </w:r>
      <w:r>
        <w:rPr>
          <w:color w:val="231F20"/>
          <w:spacing w:val="-8"/>
        </w:rPr>
        <w:t> </w:t>
      </w:r>
      <w:r>
        <w:rPr>
          <w:color w:val="231F20"/>
        </w:rPr>
        <w:t>gọi</w:t>
      </w:r>
      <w:r>
        <w:rPr>
          <w:color w:val="231F20"/>
          <w:spacing w:val="-8"/>
        </w:rPr>
        <w:t> </w:t>
      </w:r>
      <w:r>
        <w:rPr>
          <w:color w:val="231F20"/>
        </w:rPr>
        <w:t>là xứ nhất thiết nhập thứ mười.</w:t>
      </w:r>
    </w:p>
    <w:p>
      <w:pPr>
        <w:pStyle w:val="BodyText"/>
        <w:spacing w:line="273" w:lineRule="auto"/>
        <w:ind w:left="110" w:right="389"/>
      </w:pPr>
      <w:r>
        <w:rPr>
          <w:color w:val="231F20"/>
        </w:rPr>
        <w:t>Thế nào là số thứ số thứ nối nhau của xứ nhất thiết nhập thứ mười, như thứ lớp nơi chánh thọ? Là xứ nhất thiết nhập thứ </w:t>
      </w:r>
      <w:r>
        <w:rPr>
          <w:color w:val="231F20"/>
          <w:spacing w:val="-3"/>
        </w:rPr>
        <w:t>mười, </w:t>
      </w:r>
      <w:r>
        <w:rPr>
          <w:color w:val="231F20"/>
        </w:rPr>
        <w:t>như</w:t>
      </w:r>
      <w:r>
        <w:rPr>
          <w:color w:val="231F20"/>
          <w:spacing w:val="-5"/>
        </w:rPr>
        <w:t> </w:t>
      </w:r>
      <w:r>
        <w:rPr>
          <w:color w:val="231F20"/>
        </w:rPr>
        <w:t>nhập</w:t>
      </w:r>
      <w:r>
        <w:rPr>
          <w:color w:val="231F20"/>
          <w:spacing w:val="-4"/>
        </w:rPr>
        <w:t> </w:t>
      </w:r>
      <w:r>
        <w:rPr>
          <w:color w:val="231F20"/>
        </w:rPr>
        <w:t>chánh</w:t>
      </w:r>
      <w:r>
        <w:rPr>
          <w:color w:val="231F20"/>
          <w:spacing w:val="-4"/>
        </w:rPr>
        <w:t> </w:t>
      </w:r>
      <w:r>
        <w:rPr>
          <w:color w:val="231F20"/>
        </w:rPr>
        <w:t>thọ,</w:t>
      </w:r>
      <w:r>
        <w:rPr>
          <w:color w:val="231F20"/>
          <w:spacing w:val="-4"/>
        </w:rPr>
        <w:t> </w:t>
      </w:r>
      <w:r>
        <w:rPr>
          <w:color w:val="231F20"/>
        </w:rPr>
        <w:t>sắc</w:t>
      </w:r>
      <w:r>
        <w:rPr>
          <w:color w:val="231F20"/>
          <w:spacing w:val="-6"/>
        </w:rPr>
        <w:t> </w:t>
      </w:r>
      <w:r>
        <w:rPr>
          <w:color w:val="231F20"/>
        </w:rPr>
        <w:t>thọ</w:t>
      </w:r>
      <w:r>
        <w:rPr>
          <w:color w:val="231F20"/>
          <w:spacing w:val="-4"/>
        </w:rPr>
        <w:t> </w:t>
      </w:r>
      <w:r>
        <w:rPr>
          <w:color w:val="231F20"/>
        </w:rPr>
        <w:t>tưởng</w:t>
      </w:r>
      <w:r>
        <w:rPr>
          <w:color w:val="231F20"/>
          <w:spacing w:val="-4"/>
        </w:rPr>
        <w:t> </w:t>
      </w:r>
      <w:r>
        <w:rPr>
          <w:color w:val="231F20"/>
        </w:rPr>
        <w:t>hành</w:t>
      </w:r>
      <w:r>
        <w:rPr>
          <w:color w:val="231F20"/>
          <w:spacing w:val="-4"/>
        </w:rPr>
        <w:t> </w:t>
      </w:r>
      <w:r>
        <w:rPr>
          <w:color w:val="231F20"/>
        </w:rPr>
        <w:t>thức</w:t>
      </w:r>
      <w:r>
        <w:rPr>
          <w:color w:val="231F20"/>
          <w:spacing w:val="-4"/>
        </w:rPr>
        <w:t> </w:t>
      </w:r>
      <w:r>
        <w:rPr>
          <w:color w:val="231F20"/>
        </w:rPr>
        <w:t>đều</w:t>
      </w:r>
      <w:r>
        <w:rPr>
          <w:color w:val="231F20"/>
          <w:spacing w:val="-5"/>
        </w:rPr>
        <w:t> </w:t>
      </w:r>
      <w:r>
        <w:rPr>
          <w:color w:val="231F20"/>
        </w:rPr>
        <w:t>thiện.</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xứ nhất thiết nhập thứ mười.</w:t>
      </w:r>
    </w:p>
    <w:p>
      <w:pPr>
        <w:pStyle w:val="BodyText"/>
        <w:spacing w:before="110"/>
        <w:ind w:left="0" w:right="281" w:firstLine="0"/>
        <w:jc w:val="center"/>
      </w:pPr>
      <w:r>
        <w:rPr>
          <w:color w:val="231F20"/>
        </w:rPr>
        <w:t>*</w:t>
      </w:r>
    </w:p>
    <w:p>
      <w:pPr>
        <w:pStyle w:val="BodyText"/>
        <w:spacing w:line="273" w:lineRule="auto" w:before="239"/>
        <w:ind w:left="110" w:right="391"/>
      </w:pPr>
      <w:r>
        <w:rPr>
          <w:color w:val="231F20"/>
        </w:rPr>
        <w:t>Chánh</w:t>
      </w:r>
      <w:r>
        <w:rPr>
          <w:color w:val="231F20"/>
          <w:spacing w:val="-12"/>
        </w:rPr>
        <w:t> </w:t>
      </w:r>
      <w:r>
        <w:rPr>
          <w:color w:val="231F20"/>
        </w:rPr>
        <w:t>kiến</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chánh</w:t>
      </w:r>
      <w:r>
        <w:rPr>
          <w:color w:val="231F20"/>
          <w:spacing w:val="-12"/>
        </w:rPr>
        <w:t> </w:t>
      </w:r>
      <w:r>
        <w:rPr>
          <w:color w:val="231F20"/>
        </w:rPr>
        <w:t>định</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như</w:t>
      </w:r>
      <w:r>
        <w:rPr>
          <w:color w:val="231F20"/>
          <w:spacing w:val="-12"/>
        </w:rPr>
        <w:t> </w:t>
      </w:r>
      <w:r>
        <w:rPr>
          <w:color w:val="231F20"/>
        </w:rPr>
        <w:t>đã</w:t>
      </w:r>
      <w:r>
        <w:rPr>
          <w:color w:val="231F20"/>
          <w:spacing w:val="-12"/>
        </w:rPr>
        <w:t> </w:t>
      </w:r>
      <w:r>
        <w:rPr>
          <w:color w:val="231F20"/>
        </w:rPr>
        <w:t>nói</w:t>
      </w:r>
      <w:r>
        <w:rPr>
          <w:color w:val="231F20"/>
          <w:spacing w:val="-12"/>
        </w:rPr>
        <w:t> </w:t>
      </w:r>
      <w:r>
        <w:rPr>
          <w:color w:val="231F20"/>
        </w:rPr>
        <w:t>trong phần chi đạo.</w:t>
      </w:r>
    </w:p>
    <w:p>
      <w:pPr>
        <w:pStyle w:val="BodyText"/>
        <w:spacing w:line="273" w:lineRule="auto" w:before="112"/>
        <w:ind w:left="110" w:right="391"/>
      </w:pPr>
      <w:r>
        <w:rPr>
          <w:color w:val="231F20"/>
        </w:rPr>
        <w:t>Thế nào là chánh giải thoát vô học? Là đệ tử Hiền Thánh </w:t>
      </w:r>
      <w:r>
        <w:rPr>
          <w:color w:val="231F20"/>
          <w:spacing w:val="-4"/>
        </w:rPr>
        <w:t>đối </w:t>
      </w:r>
      <w:r>
        <w:rPr>
          <w:color w:val="231F20"/>
        </w:rPr>
        <w:t>với khổ tư duy là khổ </w:t>
      </w:r>
      <w:r>
        <w:rPr>
          <w:color w:val="231F20"/>
          <w:spacing w:val="-4"/>
        </w:rPr>
        <w:t>v.v…, </w:t>
      </w:r>
      <w:r>
        <w:rPr>
          <w:color w:val="231F20"/>
        </w:rPr>
        <w:t>cho đến đối với đạo tư duy là đạo, ý </w:t>
      </w:r>
      <w:r>
        <w:rPr>
          <w:color w:val="231F20"/>
          <w:spacing w:val="-7"/>
        </w:rPr>
        <w:t>vô </w:t>
      </w:r>
      <w:r>
        <w:rPr>
          <w:color w:val="231F20"/>
        </w:rPr>
        <w:t>học</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tư</w:t>
      </w:r>
      <w:r>
        <w:rPr>
          <w:color w:val="231F20"/>
          <w:spacing w:val="-12"/>
        </w:rPr>
        <w:t> </w:t>
      </w:r>
      <w:r>
        <w:rPr>
          <w:color w:val="231F20"/>
          <w:spacing w:val="-5"/>
        </w:rPr>
        <w:t>duy.</w:t>
      </w:r>
      <w:r>
        <w:rPr>
          <w:color w:val="231F20"/>
          <w:spacing w:val="-12"/>
        </w:rPr>
        <w:t> </w:t>
      </w:r>
      <w:r>
        <w:rPr>
          <w:color w:val="231F20"/>
        </w:rPr>
        <w:t>Như</w:t>
      </w:r>
      <w:r>
        <w:rPr>
          <w:color w:val="231F20"/>
          <w:spacing w:val="-12"/>
        </w:rPr>
        <w:t> </w:t>
      </w:r>
      <w:r>
        <w:rPr>
          <w:color w:val="231F20"/>
        </w:rPr>
        <w:t>tâm</w:t>
      </w:r>
      <w:r>
        <w:rPr>
          <w:color w:val="231F20"/>
          <w:spacing w:val="-12"/>
        </w:rPr>
        <w:t> </w:t>
      </w:r>
      <w:r>
        <w:rPr>
          <w:color w:val="231F20"/>
        </w:rPr>
        <w:t>đã</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sẽ</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Đó</w:t>
      </w:r>
      <w:r>
        <w:rPr>
          <w:color w:val="231F20"/>
          <w:spacing w:val="-12"/>
        </w:rPr>
        <w:t> </w:t>
      </w:r>
      <w:r>
        <w:rPr>
          <w:color w:val="231F20"/>
        </w:rPr>
        <w:t>gọi là chánh giải thoát vô học.</w:t>
      </w:r>
    </w:p>
    <w:p>
      <w:pPr>
        <w:pStyle w:val="BodyText"/>
        <w:spacing w:line="273" w:lineRule="auto" w:before="110"/>
        <w:ind w:left="110" w:right="384"/>
      </w:pPr>
      <w:r>
        <w:rPr>
          <w:color w:val="231F20"/>
        </w:rPr>
        <w:t>Thế nào là chánh tri kiến giải thoát vô học? Là tận trí, vô sinh trí.</w:t>
      </w:r>
    </w:p>
    <w:p>
      <w:pPr>
        <w:spacing w:before="112"/>
        <w:ind w:left="677" w:right="0" w:firstLine="0"/>
        <w:jc w:val="both"/>
        <w:rPr>
          <w:sz w:val="26"/>
        </w:rPr>
      </w:pPr>
      <w:r>
        <w:rPr>
          <w:i/>
          <w:color w:val="231F20"/>
          <w:sz w:val="26"/>
        </w:rPr>
        <w:t>(Đã nói xong mười pháp)</w:t>
      </w:r>
      <w:r>
        <w:rPr>
          <w:color w:val="231F20"/>
          <w:sz w:val="26"/>
        </w:rPr>
        <w:t>.</w:t>
      </w:r>
    </w:p>
    <w:p>
      <w:pPr>
        <w:pStyle w:val="BodyText"/>
        <w:spacing w:before="154"/>
        <w:ind w:left="216" w:right="497" w:firstLine="0"/>
        <w:jc w:val="center"/>
      </w:pPr>
      <w:r>
        <w:rPr>
          <w:color w:val="231F20"/>
        </w:rPr>
        <w:t>**</w:t>
      </w:r>
    </w:p>
    <w:p>
      <w:pPr>
        <w:pStyle w:val="BodyText"/>
        <w:spacing w:line="273" w:lineRule="auto" w:before="240"/>
        <w:ind w:left="110" w:right="391"/>
      </w:pPr>
      <w:r>
        <w:rPr>
          <w:b/>
          <w:i/>
          <w:color w:val="231F20"/>
        </w:rPr>
        <w:t>Thế nào là sắc hữu lậu? </w:t>
      </w:r>
      <w:r>
        <w:rPr>
          <w:color w:val="231F20"/>
        </w:rPr>
        <w:t>Là như sắc hữu lậu từ thủ sinh, là sắc quá khứ, hiện tại, vị lai ấy đã khởi dục, đang khởi, sẽ khởi. Như giận, như si, mỗi mỗi thứ tâm số, khởi lên các phiền não, đang khởi, sẽ khởi. Đó gọi là sắc hữu lậu. Như thế cho đến thức hữu lậu cũng như </w:t>
      </w:r>
      <w:r>
        <w:rPr>
          <w:color w:val="231F20"/>
          <w:spacing w:val="-5"/>
        </w:rPr>
        <w:t>vậy.</w:t>
      </w:r>
    </w:p>
    <w:p>
      <w:pPr>
        <w:pStyle w:val="BodyText"/>
        <w:spacing w:line="273" w:lineRule="auto" w:before="109"/>
        <w:ind w:left="110" w:right="391"/>
      </w:pPr>
      <w:r>
        <w:rPr>
          <w:color w:val="231F20"/>
        </w:rPr>
        <w:t>Thế nào là sắc vô lậu? Là như sắc vô lậu chẳng từ thủ sinh, là sắc quá khứ, hiện tại, vị lai ấy như dục nên sinh, nhưng không sinh. Như</w:t>
      </w:r>
      <w:r>
        <w:rPr>
          <w:color w:val="231F20"/>
          <w:spacing w:val="-7"/>
        </w:rPr>
        <w:t> </w:t>
      </w:r>
      <w:r>
        <w:rPr>
          <w:color w:val="231F20"/>
        </w:rPr>
        <w:t>giận,</w:t>
      </w:r>
      <w:r>
        <w:rPr>
          <w:color w:val="231F20"/>
          <w:spacing w:val="-6"/>
        </w:rPr>
        <w:t> </w:t>
      </w:r>
      <w:r>
        <w:rPr>
          <w:color w:val="231F20"/>
        </w:rPr>
        <w:t>si,</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số</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khác</w:t>
      </w:r>
      <w:r>
        <w:rPr>
          <w:color w:val="231F20"/>
          <w:spacing w:val="-6"/>
        </w:rPr>
        <w:t> </w:t>
      </w:r>
      <w:r>
        <w:rPr>
          <w:color w:val="231F20"/>
        </w:rPr>
        <w:t>nên</w:t>
      </w:r>
      <w:r>
        <w:rPr>
          <w:color w:val="231F20"/>
          <w:spacing w:val="-6"/>
        </w:rPr>
        <w:t> </w:t>
      </w:r>
      <w:r>
        <w:rPr>
          <w:color w:val="231F20"/>
        </w:rPr>
        <w:t>sinh,</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sinh. Đó gọi là sắc vô lậu. Như thế cho đến thức vô lậu cũng như</w:t>
      </w:r>
      <w:r>
        <w:rPr>
          <w:color w:val="231F20"/>
          <w:spacing w:val="-6"/>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41"/>
        <w:jc w:val="left"/>
      </w:pPr>
      <w:r>
        <w:rPr>
          <w:color w:val="231F20"/>
        </w:rPr>
        <w:t>Thế nào là pháp vô vi? Là ba thứ vô vi: hư không, số diệt, phi số diệt.</w:t>
      </w:r>
    </w:p>
    <w:p>
      <w:pPr>
        <w:spacing w:before="125"/>
        <w:ind w:left="960" w:right="0" w:firstLine="0"/>
        <w:jc w:val="left"/>
        <w:rPr>
          <w:sz w:val="26"/>
        </w:rPr>
      </w:pPr>
      <w:r>
        <w:rPr>
          <w:i/>
          <w:color w:val="231F20"/>
          <w:sz w:val="26"/>
        </w:rPr>
        <w:t>(Đã nói xong mười một pháp)</w:t>
      </w:r>
      <w:r>
        <w:rPr>
          <w:color w:val="231F20"/>
          <w:sz w:val="26"/>
        </w:rPr>
        <w:t>.</w:t>
      </w:r>
    </w:p>
    <w:p>
      <w:pPr>
        <w:pStyle w:val="BodyText"/>
        <w:spacing w:before="170"/>
        <w:ind w:left="319" w:right="36" w:firstLine="0"/>
        <w:jc w:val="center"/>
      </w:pPr>
      <w:r>
        <w:rPr>
          <w:color w:val="231F20"/>
        </w:rPr>
        <w:t>**</w:t>
      </w:r>
    </w:p>
    <w:p>
      <w:pPr>
        <w:pStyle w:val="BodyText"/>
        <w:spacing w:before="1"/>
        <w:ind w:left="0" w:firstLine="0"/>
        <w:jc w:val="left"/>
        <w:rPr>
          <w:sz w:val="22"/>
        </w:rPr>
      </w:pPr>
    </w:p>
    <w:p>
      <w:pPr>
        <w:spacing w:line="276" w:lineRule="auto" w:before="0"/>
        <w:ind w:left="393" w:right="0" w:firstLine="566"/>
        <w:jc w:val="left"/>
        <w:rPr>
          <w:sz w:val="26"/>
        </w:rPr>
      </w:pPr>
      <w:r>
        <w:rPr>
          <w:b/>
          <w:i/>
          <w:color w:val="231F20"/>
          <w:sz w:val="26"/>
        </w:rPr>
        <w:t>Thế nào là mười hai nhập? </w:t>
      </w:r>
      <w:r>
        <w:rPr>
          <w:color w:val="231F20"/>
          <w:sz w:val="26"/>
        </w:rPr>
        <w:t>Là như đã nói rộng trong Phẩm Phân Biệt Bảy Sự ở trước.</w:t>
      </w:r>
    </w:p>
    <w:p>
      <w:pPr>
        <w:spacing w:before="126"/>
        <w:ind w:left="960" w:right="0" w:firstLine="0"/>
        <w:jc w:val="left"/>
        <w:rPr>
          <w:sz w:val="26"/>
        </w:rPr>
      </w:pPr>
      <w:r>
        <w:rPr>
          <w:i/>
          <w:color w:val="231F20"/>
          <w:sz w:val="26"/>
        </w:rPr>
        <w:t>(Đã nói xong mười hai</w:t>
      </w:r>
      <w:r>
        <w:rPr>
          <w:i/>
          <w:color w:val="231F20"/>
          <w:spacing w:val="-4"/>
          <w:sz w:val="26"/>
        </w:rPr>
        <w:t> </w:t>
      </w:r>
      <w:r>
        <w:rPr>
          <w:i/>
          <w:color w:val="231F20"/>
          <w:sz w:val="26"/>
        </w:rPr>
        <w:t>pháp)</w:t>
      </w:r>
      <w:r>
        <w:rPr>
          <w:color w:val="231F20"/>
          <w:sz w:val="26"/>
        </w:rPr>
        <w:t>.</w:t>
      </w:r>
    </w:p>
    <w:p>
      <w:pPr>
        <w:pStyle w:val="BodyText"/>
        <w:spacing w:before="169"/>
        <w:ind w:left="319" w:right="36" w:firstLine="0"/>
        <w:jc w:val="center"/>
      </w:pPr>
      <w:r>
        <w:rPr>
          <w:color w:val="231F20"/>
        </w:rPr>
        <w:t>**</w:t>
      </w:r>
    </w:p>
    <w:p>
      <w:pPr>
        <w:pStyle w:val="BodyText"/>
        <w:spacing w:before="2"/>
        <w:ind w:left="0" w:firstLine="0"/>
        <w:jc w:val="left"/>
        <w:rPr>
          <w:sz w:val="22"/>
        </w:rPr>
      </w:pPr>
    </w:p>
    <w:p>
      <w:pPr>
        <w:spacing w:line="276" w:lineRule="auto" w:before="0"/>
        <w:ind w:left="393" w:right="0" w:firstLine="566"/>
        <w:jc w:val="left"/>
        <w:rPr>
          <w:sz w:val="26"/>
        </w:rPr>
      </w:pPr>
      <w:r>
        <w:rPr>
          <w:b/>
          <w:i/>
          <w:color w:val="231F20"/>
          <w:sz w:val="26"/>
        </w:rPr>
        <w:t>Thế nào là mười tám giới? </w:t>
      </w:r>
      <w:r>
        <w:rPr>
          <w:color w:val="231F20"/>
          <w:sz w:val="26"/>
        </w:rPr>
        <w:t>Là như đã nói rộng trong Phẩm Phân Biệt Bảy Sự ở trước.</w:t>
      </w:r>
    </w:p>
    <w:p>
      <w:pPr>
        <w:spacing w:before="125"/>
        <w:ind w:left="960" w:right="0" w:firstLine="0"/>
        <w:jc w:val="left"/>
        <w:rPr>
          <w:sz w:val="26"/>
        </w:rPr>
      </w:pPr>
      <w:r>
        <w:rPr>
          <w:i/>
          <w:color w:val="231F20"/>
          <w:sz w:val="26"/>
        </w:rPr>
        <w:t>(Đã nói xong mười tám pháp)</w:t>
      </w:r>
      <w:r>
        <w:rPr>
          <w:color w:val="231F20"/>
          <w:sz w:val="26"/>
        </w:rPr>
        <w:t>.</w:t>
      </w:r>
    </w:p>
    <w:p>
      <w:pPr>
        <w:pStyle w:val="BodyText"/>
        <w:spacing w:before="170"/>
        <w:ind w:left="319" w:right="36" w:firstLine="0"/>
        <w:jc w:val="center"/>
      </w:pPr>
      <w:r>
        <w:rPr>
          <w:color w:val="231F20"/>
        </w:rPr>
        <w:t>**</w:t>
      </w:r>
    </w:p>
    <w:p>
      <w:pPr>
        <w:pStyle w:val="BodyText"/>
        <w:spacing w:before="2"/>
        <w:ind w:left="0" w:firstLine="0"/>
        <w:jc w:val="left"/>
        <w:rPr>
          <w:sz w:val="22"/>
        </w:rPr>
      </w:pPr>
    </w:p>
    <w:p>
      <w:pPr>
        <w:spacing w:line="276" w:lineRule="auto" w:before="0"/>
        <w:ind w:left="393" w:right="0" w:firstLine="566"/>
        <w:jc w:val="left"/>
        <w:rPr>
          <w:sz w:val="26"/>
        </w:rPr>
      </w:pPr>
      <w:r>
        <w:rPr>
          <w:b/>
          <w:i/>
          <w:color w:val="231F20"/>
          <w:sz w:val="26"/>
        </w:rPr>
        <w:t>Thế nào là Nhãn căn? </w:t>
      </w:r>
      <w:r>
        <w:rPr>
          <w:color w:val="231F20"/>
          <w:sz w:val="26"/>
        </w:rPr>
        <w:t>Là như nhãn nhập. Như thế cho đến Thân căn như thân nhập.</w:t>
      </w:r>
    </w:p>
    <w:p>
      <w:pPr>
        <w:pStyle w:val="BodyText"/>
        <w:spacing w:line="276" w:lineRule="auto" w:before="125"/>
        <w:ind w:right="141"/>
        <w:jc w:val="left"/>
      </w:pPr>
      <w:r>
        <w:rPr>
          <w:color w:val="231F20"/>
        </w:rPr>
        <w:t>Thế nào là Nữ căn? Là phần ít của thân căn. Nam căn cũng như vậy.</w:t>
      </w:r>
    </w:p>
    <w:p>
      <w:pPr>
        <w:pStyle w:val="BodyText"/>
        <w:spacing w:before="125"/>
        <w:ind w:left="960" w:firstLine="0"/>
        <w:jc w:val="left"/>
      </w:pPr>
      <w:r>
        <w:rPr>
          <w:color w:val="231F20"/>
        </w:rPr>
        <w:t>Thế nào là Mạng căn? Là thọ mạng trong ba cõi.</w:t>
      </w:r>
    </w:p>
    <w:p>
      <w:pPr>
        <w:pStyle w:val="BodyText"/>
        <w:spacing w:before="170"/>
        <w:ind w:left="960" w:firstLine="0"/>
      </w:pPr>
      <w:r>
        <w:rPr>
          <w:color w:val="231F20"/>
        </w:rPr>
        <w:t>Thế nào là Ý căn? Là như tâm, ý, thức. Việc nầy lại là thế nào?</w:t>
      </w:r>
    </w:p>
    <w:p>
      <w:pPr>
        <w:pStyle w:val="BodyText"/>
        <w:spacing w:before="45"/>
        <w:ind w:firstLine="0"/>
      </w:pPr>
      <w:r>
        <w:rPr>
          <w:color w:val="231F20"/>
        </w:rPr>
        <w:t>Là sáu thức thân. Đó là nhãn thức cho đến ý thức.</w:t>
      </w:r>
    </w:p>
    <w:p>
      <w:pPr>
        <w:pStyle w:val="BodyText"/>
        <w:spacing w:line="276" w:lineRule="auto" w:before="169"/>
        <w:ind w:right="107"/>
      </w:pPr>
      <w:r>
        <w:rPr>
          <w:color w:val="231F20"/>
        </w:rPr>
        <w:t>Lạc căn, Khổ căn, Hỷ căn, Ưu căn, Xả căn đã nói rộng nơi Phẩm Phân Biệt Bảy Sự ở trước.</w:t>
      </w:r>
    </w:p>
    <w:p>
      <w:pPr>
        <w:pStyle w:val="BodyText"/>
        <w:spacing w:line="276" w:lineRule="auto" w:before="125"/>
        <w:ind w:right="106"/>
      </w:pPr>
      <w:r>
        <w:rPr>
          <w:color w:val="231F20"/>
        </w:rPr>
        <w:t>Thế nào là Tín căn? Là dựa vào nẻo xuất yếu tịch tĩnh, sinh tin pháp thiện. Tin tăng thượng nên chánh tư duy về vô số hành, vô số tạo tác, vô số tư duy về tâm thanh tịnh. Đó gọi là tín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12"/>
        </w:rPr>
        <w:t> </w:t>
      </w:r>
      <w:r>
        <w:rPr>
          <w:color w:val="231F20"/>
          <w:spacing w:val="-3"/>
        </w:rPr>
        <w:t>Tinh</w:t>
      </w:r>
      <w:r>
        <w:rPr>
          <w:color w:val="231F20"/>
          <w:spacing w:val="-7"/>
        </w:rPr>
        <w:t> </w:t>
      </w:r>
      <w:r>
        <w:rPr>
          <w:color w:val="231F20"/>
        </w:rPr>
        <w:t>tấn</w:t>
      </w:r>
      <w:r>
        <w:rPr>
          <w:color w:val="231F20"/>
          <w:spacing w:val="-7"/>
        </w:rPr>
        <w:t> </w:t>
      </w:r>
      <w:r>
        <w:rPr>
          <w:color w:val="231F20"/>
        </w:rPr>
        <w:t>căn?</w:t>
      </w:r>
      <w:r>
        <w:rPr>
          <w:color w:val="231F20"/>
          <w:spacing w:val="-7"/>
        </w:rPr>
        <w:t> </w:t>
      </w:r>
      <w:r>
        <w:rPr>
          <w:color w:val="231F20"/>
        </w:rPr>
        <w:t>Là</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nẻo</w:t>
      </w:r>
      <w:r>
        <w:rPr>
          <w:color w:val="231F20"/>
          <w:spacing w:val="-7"/>
        </w:rPr>
        <w:t> </w:t>
      </w:r>
      <w:r>
        <w:rPr>
          <w:color w:val="231F20"/>
        </w:rPr>
        <w:t>xuất</w:t>
      </w:r>
      <w:r>
        <w:rPr>
          <w:color w:val="231F20"/>
          <w:spacing w:val="-7"/>
        </w:rPr>
        <w:t> </w:t>
      </w:r>
      <w:r>
        <w:rPr>
          <w:color w:val="231F20"/>
        </w:rPr>
        <w:t>yếu</w:t>
      </w:r>
      <w:r>
        <w:rPr>
          <w:color w:val="231F20"/>
          <w:spacing w:val="-7"/>
        </w:rPr>
        <w:t> </w:t>
      </w:r>
      <w:r>
        <w:rPr>
          <w:color w:val="231F20"/>
        </w:rPr>
        <w:t>tịch</w:t>
      </w:r>
      <w:r>
        <w:rPr>
          <w:color w:val="231F20"/>
          <w:spacing w:val="-7"/>
        </w:rPr>
        <w:t> </w:t>
      </w:r>
      <w:r>
        <w:rPr>
          <w:color w:val="231F20"/>
        </w:rPr>
        <w:t>tĩnh</w:t>
      </w:r>
      <w:r>
        <w:rPr>
          <w:color w:val="231F20"/>
          <w:spacing w:val="-7"/>
        </w:rPr>
        <w:t> </w:t>
      </w:r>
      <w:r>
        <w:rPr>
          <w:color w:val="231F20"/>
        </w:rPr>
        <w:t>sinh các pháp thiện, như dùng phương tiện tinh tấn nên dũng mãnh, </w:t>
      </w:r>
      <w:r>
        <w:rPr>
          <w:color w:val="231F20"/>
          <w:spacing w:val="-3"/>
        </w:rPr>
        <w:t>thâu </w:t>
      </w:r>
      <w:r>
        <w:rPr>
          <w:color w:val="231F20"/>
        </w:rPr>
        <w:t>giữ tâm luôn không biếng nhác, từ bỏ. Đó gọi là tinh tấn</w:t>
      </w:r>
      <w:r>
        <w:rPr>
          <w:color w:val="231F20"/>
          <w:spacing w:val="-3"/>
        </w:rPr>
        <w:t> </w:t>
      </w:r>
      <w:r>
        <w:rPr>
          <w:color w:val="231F20"/>
        </w:rPr>
        <w:t>căn.</w:t>
      </w:r>
    </w:p>
    <w:p>
      <w:pPr>
        <w:pStyle w:val="BodyText"/>
        <w:spacing w:line="273" w:lineRule="auto" w:before="110"/>
        <w:ind w:left="110" w:right="391"/>
      </w:pPr>
      <w:r>
        <w:rPr>
          <w:color w:val="231F20"/>
        </w:rPr>
        <w:t>Thế nào là Niệm căn? Là từ nẻo xuất yếu tịch tĩnh sinh pháp thiện, như niệm, tùy niệm. Đó gọi là niệm căn.</w:t>
      </w:r>
    </w:p>
    <w:p>
      <w:pPr>
        <w:pStyle w:val="BodyText"/>
        <w:spacing w:line="273" w:lineRule="auto"/>
        <w:ind w:left="110" w:right="391"/>
      </w:pPr>
      <w:r>
        <w:rPr>
          <w:color w:val="231F20"/>
        </w:rPr>
        <w:t>Thế nào là Định căn? Là từ nẻo xuất yếu tịch tĩnh sinh pháp thiện, tâm lìa hết loạn động, khéo trụ cùng trụ. Đó gọi là định căn.</w:t>
      </w:r>
    </w:p>
    <w:p>
      <w:pPr>
        <w:pStyle w:val="BodyText"/>
        <w:spacing w:line="273" w:lineRule="auto" w:before="112"/>
        <w:ind w:left="110" w:right="391"/>
      </w:pPr>
      <w:r>
        <w:rPr>
          <w:color w:val="231F20"/>
        </w:rPr>
        <w:t>Thế nào là Tuệ căn? Là từ nẻo xuất yếu tịch tĩnh sinh pháp thiện, chọn lựa pháp, xét rõ, quyết đoán kỹ. Đó gọi là tuệ căn.</w:t>
      </w:r>
    </w:p>
    <w:p>
      <w:pPr>
        <w:pStyle w:val="BodyText"/>
        <w:spacing w:line="273" w:lineRule="auto" w:before="112"/>
        <w:ind w:left="110" w:right="392"/>
      </w:pPr>
      <w:r>
        <w:rPr>
          <w:color w:val="231F20"/>
        </w:rPr>
        <w:t>Thế nào là Vị tri đương tri căn? Đó là vượt lên, lìa khỏi sinh nhân,</w:t>
      </w:r>
      <w:r>
        <w:rPr>
          <w:color w:val="231F20"/>
          <w:spacing w:val="-9"/>
        </w:rPr>
        <w:t> </w:t>
      </w:r>
      <w:r>
        <w:rPr>
          <w:color w:val="231F20"/>
        </w:rPr>
        <w:t>như</w:t>
      </w:r>
      <w:r>
        <w:rPr>
          <w:color w:val="231F20"/>
          <w:spacing w:val="-9"/>
        </w:rPr>
        <w:t> </w:t>
      </w:r>
      <w:r>
        <w:rPr>
          <w:color w:val="231F20"/>
        </w:rPr>
        <w:t>tuệ</w:t>
      </w:r>
      <w:r>
        <w:rPr>
          <w:color w:val="231F20"/>
          <w:spacing w:val="-9"/>
        </w:rPr>
        <w:t> </w:t>
      </w:r>
      <w:r>
        <w:rPr>
          <w:color w:val="231F20"/>
        </w:rPr>
        <w:t>căn</w:t>
      </w:r>
      <w:r>
        <w:rPr>
          <w:color w:val="231F20"/>
          <w:spacing w:val="-9"/>
        </w:rPr>
        <w:t> </w:t>
      </w:r>
      <w:r>
        <w:rPr>
          <w:color w:val="231F20"/>
        </w:rPr>
        <w:t>học,</w:t>
      </w:r>
      <w:r>
        <w:rPr>
          <w:color w:val="231F20"/>
          <w:spacing w:val="-9"/>
        </w:rPr>
        <w:t> </w:t>
      </w:r>
      <w:r>
        <w:rPr>
          <w:color w:val="231F20"/>
        </w:rPr>
        <w:t>căn</w:t>
      </w:r>
      <w:r>
        <w:rPr>
          <w:color w:val="231F20"/>
          <w:spacing w:val="-9"/>
        </w:rPr>
        <w:t> </w:t>
      </w:r>
      <w:r>
        <w:rPr>
          <w:color w:val="231F20"/>
        </w:rPr>
        <w:t>nầy</w:t>
      </w:r>
      <w:r>
        <w:rPr>
          <w:color w:val="231F20"/>
          <w:spacing w:val="-9"/>
        </w:rPr>
        <w:t> </w:t>
      </w:r>
      <w:r>
        <w:rPr>
          <w:color w:val="231F20"/>
        </w:rPr>
        <w:t>nơi</w:t>
      </w:r>
      <w:r>
        <w:rPr>
          <w:color w:val="231F20"/>
          <w:spacing w:val="-9"/>
        </w:rPr>
        <w:t> </w:t>
      </w:r>
      <w:r>
        <w:rPr>
          <w:color w:val="231F20"/>
        </w:rPr>
        <w:t>người</w:t>
      </w:r>
      <w:r>
        <w:rPr>
          <w:color w:val="231F20"/>
          <w:spacing w:val="-9"/>
        </w:rPr>
        <w:t> </w:t>
      </w:r>
      <w:r>
        <w:rPr>
          <w:color w:val="231F20"/>
        </w:rPr>
        <w:t>tùy</w:t>
      </w:r>
      <w:r>
        <w:rPr>
          <w:color w:val="231F20"/>
          <w:spacing w:val="-9"/>
        </w:rPr>
        <w:t> </w:t>
      </w:r>
      <w:r>
        <w:rPr>
          <w:color w:val="231F20"/>
        </w:rPr>
        <w:t>tín</w:t>
      </w:r>
      <w:r>
        <w:rPr>
          <w:color w:val="231F20"/>
          <w:spacing w:val="-9"/>
        </w:rPr>
        <w:t> </w:t>
      </w:r>
      <w:r>
        <w:rPr>
          <w:color w:val="231F20"/>
        </w:rPr>
        <w:t>hành,</w:t>
      </w:r>
      <w:r>
        <w:rPr>
          <w:color w:val="231F20"/>
          <w:spacing w:val="-9"/>
        </w:rPr>
        <w:t> </w:t>
      </w:r>
      <w:r>
        <w:rPr>
          <w:color w:val="231F20"/>
        </w:rPr>
        <w:t>tùy</w:t>
      </w:r>
      <w:r>
        <w:rPr>
          <w:color w:val="231F20"/>
          <w:spacing w:val="-9"/>
        </w:rPr>
        <w:t> </w:t>
      </w:r>
      <w:r>
        <w:rPr>
          <w:color w:val="231F20"/>
        </w:rPr>
        <w:t>pháp</w:t>
      </w:r>
      <w:r>
        <w:rPr>
          <w:color w:val="231F20"/>
          <w:spacing w:val="-9"/>
        </w:rPr>
        <w:t> </w:t>
      </w:r>
      <w:r>
        <w:rPr>
          <w:color w:val="231F20"/>
          <w:spacing w:val="-3"/>
        </w:rPr>
        <w:t>hành </w:t>
      </w:r>
      <w:r>
        <w:rPr>
          <w:color w:val="231F20"/>
        </w:rPr>
        <w:t>chưa</w:t>
      </w:r>
      <w:r>
        <w:rPr>
          <w:color w:val="231F20"/>
          <w:spacing w:val="-4"/>
        </w:rPr>
        <w:t> </w:t>
      </w:r>
      <w:r>
        <w:rPr>
          <w:color w:val="231F20"/>
        </w:rPr>
        <w:t>đạt</w:t>
      </w:r>
      <w:r>
        <w:rPr>
          <w:color w:val="231F20"/>
          <w:spacing w:val="-3"/>
        </w:rPr>
        <w:t> </w:t>
      </w:r>
      <w:r>
        <w:rPr>
          <w:color w:val="231F20"/>
        </w:rPr>
        <w:t>vô</w:t>
      </w:r>
      <w:r>
        <w:rPr>
          <w:color w:val="231F20"/>
          <w:spacing w:val="-3"/>
        </w:rPr>
        <w:t> </w:t>
      </w:r>
      <w:r>
        <w:rPr>
          <w:color w:val="231F20"/>
        </w:rPr>
        <w:t>gián</w:t>
      </w:r>
      <w:r>
        <w:rPr>
          <w:color w:val="231F20"/>
          <w:spacing w:val="-4"/>
        </w:rPr>
        <w:t> </w:t>
      </w:r>
      <w:r>
        <w:rPr>
          <w:color w:val="231F20"/>
        </w:rPr>
        <w:t>với</w:t>
      </w:r>
      <w:r>
        <w:rPr>
          <w:color w:val="231F20"/>
          <w:spacing w:val="-3"/>
        </w:rPr>
        <w:t> </w:t>
      </w:r>
      <w:r>
        <w:rPr>
          <w:color w:val="231F20"/>
        </w:rPr>
        <w:t>bốn</w:t>
      </w:r>
      <w:r>
        <w:rPr>
          <w:color w:val="231F20"/>
          <w:spacing w:val="-8"/>
        </w:rPr>
        <w:t> </w:t>
      </w:r>
      <w:r>
        <w:rPr>
          <w:color w:val="231F20"/>
        </w:rPr>
        <w:t>Thánh</w:t>
      </w:r>
      <w:r>
        <w:rPr>
          <w:color w:val="231F20"/>
          <w:spacing w:val="-4"/>
        </w:rPr>
        <w:t> </w:t>
      </w:r>
      <w:r>
        <w:rPr>
          <w:color w:val="231F20"/>
        </w:rPr>
        <w:t>đế,</w:t>
      </w:r>
      <w:r>
        <w:rPr>
          <w:color w:val="231F20"/>
          <w:spacing w:val="-3"/>
        </w:rPr>
        <w:t> </w:t>
      </w:r>
      <w:r>
        <w:rPr>
          <w:color w:val="231F20"/>
        </w:rPr>
        <w:t>nay</w:t>
      </w:r>
      <w:r>
        <w:rPr>
          <w:color w:val="231F20"/>
          <w:spacing w:val="-3"/>
        </w:rPr>
        <w:t> </w:t>
      </w:r>
      <w:r>
        <w:rPr>
          <w:color w:val="231F20"/>
        </w:rPr>
        <w:t>vô</w:t>
      </w:r>
      <w:r>
        <w:rPr>
          <w:color w:val="231F20"/>
          <w:spacing w:val="-4"/>
        </w:rPr>
        <w:t> </w:t>
      </w:r>
      <w:r>
        <w:rPr>
          <w:color w:val="231F20"/>
        </w:rPr>
        <w:t>gián</w:t>
      </w:r>
      <w:r>
        <w:rPr>
          <w:color w:val="231F20"/>
          <w:spacing w:val="-3"/>
        </w:rPr>
        <w:t> </w:t>
      </w:r>
      <w:r>
        <w:rPr>
          <w:color w:val="231F20"/>
        </w:rPr>
        <w:t>cùng</w:t>
      </w:r>
      <w:r>
        <w:rPr>
          <w:color w:val="231F20"/>
          <w:spacing w:val="-3"/>
        </w:rPr>
        <w:t> </w:t>
      </w:r>
      <w:r>
        <w:rPr>
          <w:color w:val="231F20"/>
        </w:rPr>
        <w:t>sinh.</w:t>
      </w:r>
      <w:r>
        <w:rPr>
          <w:color w:val="231F20"/>
          <w:spacing w:val="-4"/>
        </w:rPr>
        <w:t> </w:t>
      </w:r>
      <w:r>
        <w:rPr>
          <w:color w:val="231F20"/>
        </w:rPr>
        <w:t>Đó</w:t>
      </w:r>
      <w:r>
        <w:rPr>
          <w:color w:val="231F20"/>
          <w:spacing w:val="-3"/>
        </w:rPr>
        <w:t> </w:t>
      </w:r>
      <w:r>
        <w:rPr>
          <w:color w:val="231F20"/>
        </w:rPr>
        <w:t>gọi</w:t>
      </w:r>
      <w:r>
        <w:rPr>
          <w:color w:val="231F20"/>
          <w:spacing w:val="-3"/>
        </w:rPr>
        <w:t> </w:t>
      </w:r>
      <w:r>
        <w:rPr>
          <w:color w:val="231F20"/>
        </w:rPr>
        <w:t>là vị tri đương tri căn.</w:t>
      </w:r>
    </w:p>
    <w:p>
      <w:pPr>
        <w:pStyle w:val="BodyText"/>
        <w:spacing w:line="273" w:lineRule="auto" w:before="110"/>
        <w:ind w:left="110" w:right="390"/>
      </w:pPr>
      <w:r>
        <w:rPr>
          <w:color w:val="231F20"/>
        </w:rPr>
        <w:t>Thế nào là Dĩ tri căn? Là người kiến đế không gián đoạn, </w:t>
      </w:r>
      <w:r>
        <w:rPr>
          <w:color w:val="231F20"/>
          <w:spacing w:val="-4"/>
        </w:rPr>
        <w:t>như </w:t>
      </w:r>
      <w:r>
        <w:rPr>
          <w:color w:val="231F20"/>
        </w:rPr>
        <w:t>tuệ căn học, căn nầy nơi tín giải thoát, kiến chí thân chứng đã</w:t>
      </w:r>
      <w:r>
        <w:rPr>
          <w:color w:val="231F20"/>
          <w:spacing w:val="-28"/>
        </w:rPr>
        <w:t> </w:t>
      </w:r>
      <w:r>
        <w:rPr>
          <w:color w:val="231F20"/>
        </w:rPr>
        <w:t>không gián đoạn nơi bốn Thánh đế, nên vô gián tăng thượng sinh khởi. Đó gọi là dĩ tri căn.</w:t>
      </w:r>
    </w:p>
    <w:p>
      <w:pPr>
        <w:pStyle w:val="BodyText"/>
        <w:spacing w:line="273" w:lineRule="auto" w:before="110"/>
        <w:ind w:left="110" w:right="389"/>
      </w:pPr>
      <w:r>
        <w:rPr>
          <w:color w:val="231F20"/>
        </w:rPr>
        <w:t>Thế nào là Cụ tri căn? Là bậc A-la-hán hết sạch các kiết lậu, như</w:t>
      </w:r>
      <w:r>
        <w:rPr>
          <w:color w:val="231F20"/>
          <w:spacing w:val="-4"/>
        </w:rPr>
        <w:t> </w:t>
      </w:r>
      <w:r>
        <w:rPr>
          <w:color w:val="231F20"/>
        </w:rPr>
        <w:t>tuệ</w:t>
      </w:r>
      <w:r>
        <w:rPr>
          <w:color w:val="231F20"/>
          <w:spacing w:val="-4"/>
        </w:rPr>
        <w:t> </w:t>
      </w:r>
      <w:r>
        <w:rPr>
          <w:color w:val="231F20"/>
        </w:rPr>
        <w:t>căn</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căn</w:t>
      </w:r>
      <w:r>
        <w:rPr>
          <w:color w:val="231F20"/>
          <w:spacing w:val="-3"/>
        </w:rPr>
        <w:t> </w:t>
      </w:r>
      <w:r>
        <w:rPr>
          <w:color w:val="231F20"/>
        </w:rPr>
        <w:t>nầy</w:t>
      </w:r>
      <w:r>
        <w:rPr>
          <w:color w:val="231F20"/>
          <w:spacing w:val="-4"/>
        </w:rPr>
        <w:t> </w:t>
      </w:r>
      <w:r>
        <w:rPr>
          <w:color w:val="231F20"/>
        </w:rPr>
        <w:t>là</w:t>
      </w:r>
      <w:r>
        <w:rPr>
          <w:color w:val="231F20"/>
          <w:spacing w:val="-4"/>
        </w:rPr>
        <w:t> </w:t>
      </w:r>
      <w:r>
        <w:rPr>
          <w:color w:val="231F20"/>
        </w:rPr>
        <w:t>tuệ</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câu</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trụ</w:t>
      </w:r>
      <w:r>
        <w:rPr>
          <w:color w:val="231F20"/>
          <w:spacing w:val="-4"/>
        </w:rPr>
        <w:t> </w:t>
      </w:r>
      <w:r>
        <w:rPr>
          <w:color w:val="231F20"/>
          <w:spacing w:val="-3"/>
        </w:rPr>
        <w:t>trong </w:t>
      </w:r>
      <w:r>
        <w:rPr>
          <w:color w:val="231F20"/>
        </w:rPr>
        <w:t>hiện</w:t>
      </w:r>
      <w:r>
        <w:rPr>
          <w:color w:val="231F20"/>
          <w:spacing w:val="-14"/>
        </w:rPr>
        <w:t> </w:t>
      </w:r>
      <w:r>
        <w:rPr>
          <w:color w:val="231F20"/>
        </w:rPr>
        <w:t>pháp</w:t>
      </w:r>
      <w:r>
        <w:rPr>
          <w:color w:val="231F20"/>
          <w:spacing w:val="-13"/>
        </w:rPr>
        <w:t> </w:t>
      </w:r>
      <w:r>
        <w:rPr>
          <w:color w:val="231F20"/>
        </w:rPr>
        <w:t>lạc,</w:t>
      </w:r>
      <w:r>
        <w:rPr>
          <w:color w:val="231F20"/>
          <w:spacing w:val="-13"/>
        </w:rPr>
        <w:t> </w:t>
      </w:r>
      <w:r>
        <w:rPr>
          <w:color w:val="231F20"/>
        </w:rPr>
        <w:t>nên</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tăng</w:t>
      </w:r>
      <w:r>
        <w:rPr>
          <w:color w:val="231F20"/>
          <w:spacing w:val="-14"/>
        </w:rPr>
        <w:t> </w:t>
      </w:r>
      <w:r>
        <w:rPr>
          <w:color w:val="231F20"/>
        </w:rPr>
        <w:t>thượng</w:t>
      </w:r>
      <w:r>
        <w:rPr>
          <w:color w:val="231F20"/>
          <w:spacing w:val="-13"/>
        </w:rPr>
        <w:t> </w:t>
      </w:r>
      <w:r>
        <w:rPr>
          <w:color w:val="231F20"/>
        </w:rPr>
        <w:t>sinh</w:t>
      </w:r>
      <w:r>
        <w:rPr>
          <w:color w:val="231F20"/>
          <w:spacing w:val="-13"/>
        </w:rPr>
        <w:t> </w:t>
      </w:r>
      <w:r>
        <w:rPr>
          <w:color w:val="231F20"/>
        </w:rPr>
        <w:t>khởi.</w:t>
      </w:r>
      <w:r>
        <w:rPr>
          <w:color w:val="231F20"/>
          <w:spacing w:val="-14"/>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cụ</w:t>
      </w:r>
      <w:r>
        <w:rPr>
          <w:color w:val="231F20"/>
          <w:spacing w:val="-13"/>
        </w:rPr>
        <w:t> </w:t>
      </w:r>
      <w:r>
        <w:rPr>
          <w:color w:val="231F20"/>
        </w:rPr>
        <w:t>tri</w:t>
      </w:r>
      <w:r>
        <w:rPr>
          <w:color w:val="231F20"/>
          <w:spacing w:val="-13"/>
        </w:rPr>
        <w:t> </w:t>
      </w:r>
      <w:r>
        <w:rPr>
          <w:color w:val="231F20"/>
        </w:rPr>
        <w:t>căn.</w:t>
      </w:r>
    </w:p>
    <w:p>
      <w:pPr>
        <w:spacing w:before="111"/>
        <w:ind w:left="677" w:right="0" w:firstLine="0"/>
        <w:jc w:val="both"/>
        <w:rPr>
          <w:sz w:val="26"/>
        </w:rPr>
      </w:pPr>
      <w:r>
        <w:rPr>
          <w:i/>
          <w:color w:val="231F20"/>
          <w:sz w:val="26"/>
        </w:rPr>
        <w:t>(Đã nói xong hai mươi hai pháp)</w:t>
      </w:r>
      <w:r>
        <w:rPr>
          <w:color w:val="231F20"/>
          <w:sz w:val="26"/>
        </w:rPr>
        <w:t>.</w:t>
      </w:r>
    </w:p>
    <w:p>
      <w:pPr>
        <w:pStyle w:val="BodyText"/>
        <w:spacing w:before="154"/>
        <w:ind w:left="216" w:right="497" w:firstLine="0"/>
        <w:jc w:val="center"/>
      </w:pPr>
      <w:r>
        <w:rPr>
          <w:color w:val="231F20"/>
        </w:rPr>
        <w:t>**</w:t>
      </w:r>
    </w:p>
    <w:p>
      <w:pPr>
        <w:spacing w:line="273" w:lineRule="auto" w:before="240"/>
        <w:ind w:left="110" w:right="393" w:firstLine="566"/>
        <w:jc w:val="both"/>
        <w:rPr>
          <w:sz w:val="26"/>
        </w:rPr>
      </w:pPr>
      <w:r>
        <w:rPr>
          <w:b/>
          <w:i/>
          <w:color w:val="231F20"/>
          <w:sz w:val="26"/>
        </w:rPr>
        <w:t>Thế</w:t>
      </w:r>
      <w:r>
        <w:rPr>
          <w:b/>
          <w:i/>
          <w:color w:val="231F20"/>
          <w:spacing w:val="-20"/>
          <w:sz w:val="26"/>
        </w:rPr>
        <w:t> </w:t>
      </w:r>
      <w:r>
        <w:rPr>
          <w:b/>
          <w:i/>
          <w:color w:val="231F20"/>
          <w:sz w:val="26"/>
        </w:rPr>
        <w:t>nào</w:t>
      </w:r>
      <w:r>
        <w:rPr>
          <w:b/>
          <w:i/>
          <w:color w:val="231F20"/>
          <w:spacing w:val="-19"/>
          <w:sz w:val="26"/>
        </w:rPr>
        <w:t> </w:t>
      </w:r>
      <w:r>
        <w:rPr>
          <w:b/>
          <w:i/>
          <w:color w:val="231F20"/>
          <w:sz w:val="26"/>
        </w:rPr>
        <w:t>là</w:t>
      </w:r>
      <w:r>
        <w:rPr>
          <w:b/>
          <w:i/>
          <w:color w:val="231F20"/>
          <w:spacing w:val="-19"/>
          <w:sz w:val="26"/>
        </w:rPr>
        <w:t> </w:t>
      </w:r>
      <w:r>
        <w:rPr>
          <w:b/>
          <w:i/>
          <w:color w:val="231F20"/>
          <w:spacing w:val="-3"/>
          <w:sz w:val="26"/>
        </w:rPr>
        <w:t>chín</w:t>
      </w:r>
      <w:r>
        <w:rPr>
          <w:b/>
          <w:i/>
          <w:color w:val="231F20"/>
          <w:spacing w:val="-19"/>
          <w:sz w:val="26"/>
        </w:rPr>
        <w:t> </w:t>
      </w:r>
      <w:r>
        <w:rPr>
          <w:b/>
          <w:i/>
          <w:color w:val="231F20"/>
          <w:spacing w:val="-3"/>
          <w:sz w:val="26"/>
        </w:rPr>
        <w:t>mươi</w:t>
      </w:r>
      <w:r>
        <w:rPr>
          <w:b/>
          <w:i/>
          <w:color w:val="231F20"/>
          <w:spacing w:val="-19"/>
          <w:sz w:val="26"/>
        </w:rPr>
        <w:t> </w:t>
      </w:r>
      <w:r>
        <w:rPr>
          <w:b/>
          <w:i/>
          <w:color w:val="231F20"/>
          <w:sz w:val="26"/>
        </w:rPr>
        <w:t>tám</w:t>
      </w:r>
      <w:r>
        <w:rPr>
          <w:b/>
          <w:i/>
          <w:color w:val="231F20"/>
          <w:spacing w:val="-18"/>
          <w:sz w:val="26"/>
        </w:rPr>
        <w:t> </w:t>
      </w:r>
      <w:r>
        <w:rPr>
          <w:b/>
          <w:i/>
          <w:color w:val="231F20"/>
          <w:sz w:val="26"/>
        </w:rPr>
        <w:t>sử?</w:t>
      </w:r>
      <w:r>
        <w:rPr>
          <w:b/>
          <w:i/>
          <w:color w:val="231F20"/>
          <w:spacing w:val="-21"/>
          <w:sz w:val="26"/>
        </w:rPr>
        <w:t> </w:t>
      </w:r>
      <w:r>
        <w:rPr>
          <w:color w:val="231F20"/>
          <w:sz w:val="26"/>
        </w:rPr>
        <w:t>Là</w:t>
      </w:r>
      <w:r>
        <w:rPr>
          <w:color w:val="231F20"/>
          <w:spacing w:val="-19"/>
          <w:sz w:val="26"/>
        </w:rPr>
        <w:t> </w:t>
      </w:r>
      <w:r>
        <w:rPr>
          <w:color w:val="231F20"/>
          <w:sz w:val="26"/>
        </w:rPr>
        <w:t>ba</w:t>
      </w:r>
      <w:r>
        <w:rPr>
          <w:color w:val="231F20"/>
          <w:spacing w:val="-19"/>
          <w:sz w:val="26"/>
        </w:rPr>
        <w:t> </w:t>
      </w:r>
      <w:r>
        <w:rPr>
          <w:color w:val="231F20"/>
          <w:spacing w:val="-3"/>
          <w:sz w:val="26"/>
        </w:rPr>
        <w:t>mươi</w:t>
      </w:r>
      <w:r>
        <w:rPr>
          <w:color w:val="231F20"/>
          <w:spacing w:val="-20"/>
          <w:sz w:val="26"/>
        </w:rPr>
        <w:t> </w:t>
      </w:r>
      <w:r>
        <w:rPr>
          <w:color w:val="231F20"/>
          <w:sz w:val="26"/>
        </w:rPr>
        <w:t>sáu</w:t>
      </w:r>
      <w:r>
        <w:rPr>
          <w:color w:val="231F20"/>
          <w:spacing w:val="-19"/>
          <w:sz w:val="26"/>
        </w:rPr>
        <w:t> </w:t>
      </w:r>
      <w:r>
        <w:rPr>
          <w:color w:val="231F20"/>
          <w:sz w:val="26"/>
        </w:rPr>
        <w:t>sử</w:t>
      </w:r>
      <w:r>
        <w:rPr>
          <w:color w:val="231F20"/>
          <w:spacing w:val="-20"/>
          <w:sz w:val="26"/>
        </w:rPr>
        <w:t> </w:t>
      </w:r>
      <w:r>
        <w:rPr>
          <w:color w:val="231F20"/>
          <w:spacing w:val="-3"/>
          <w:sz w:val="26"/>
        </w:rPr>
        <w:t>thuộc</w:t>
      </w:r>
      <w:r>
        <w:rPr>
          <w:color w:val="231F20"/>
          <w:spacing w:val="-19"/>
          <w:sz w:val="26"/>
        </w:rPr>
        <w:t> </w:t>
      </w:r>
      <w:r>
        <w:rPr>
          <w:color w:val="231F20"/>
          <w:sz w:val="26"/>
        </w:rPr>
        <w:t>cõi</w:t>
      </w:r>
      <w:r>
        <w:rPr>
          <w:color w:val="231F20"/>
          <w:spacing w:val="-20"/>
          <w:sz w:val="26"/>
        </w:rPr>
        <w:t> </w:t>
      </w:r>
      <w:r>
        <w:rPr>
          <w:color w:val="231F20"/>
          <w:spacing w:val="-3"/>
          <w:sz w:val="26"/>
        </w:rPr>
        <w:t>Dục, </w:t>
      </w:r>
      <w:r>
        <w:rPr>
          <w:color w:val="231F20"/>
          <w:sz w:val="26"/>
        </w:rPr>
        <w:t>ba</w:t>
      </w:r>
      <w:r>
        <w:rPr>
          <w:color w:val="231F20"/>
          <w:spacing w:val="-8"/>
          <w:sz w:val="26"/>
        </w:rPr>
        <w:t> </w:t>
      </w:r>
      <w:r>
        <w:rPr>
          <w:color w:val="231F20"/>
          <w:spacing w:val="-3"/>
          <w:sz w:val="26"/>
        </w:rPr>
        <w:t>mươi</w:t>
      </w:r>
      <w:r>
        <w:rPr>
          <w:color w:val="231F20"/>
          <w:spacing w:val="-7"/>
          <w:sz w:val="26"/>
        </w:rPr>
        <w:t> </w:t>
      </w:r>
      <w:r>
        <w:rPr>
          <w:color w:val="231F20"/>
          <w:sz w:val="26"/>
        </w:rPr>
        <w:t>mốt</w:t>
      </w:r>
      <w:r>
        <w:rPr>
          <w:color w:val="231F20"/>
          <w:spacing w:val="-7"/>
          <w:sz w:val="26"/>
        </w:rPr>
        <w:t> </w:t>
      </w:r>
      <w:r>
        <w:rPr>
          <w:color w:val="231F20"/>
          <w:sz w:val="26"/>
        </w:rPr>
        <w:t>sử</w:t>
      </w:r>
      <w:r>
        <w:rPr>
          <w:color w:val="231F20"/>
          <w:spacing w:val="-7"/>
          <w:sz w:val="26"/>
        </w:rPr>
        <w:t> </w:t>
      </w:r>
      <w:r>
        <w:rPr>
          <w:color w:val="231F20"/>
          <w:spacing w:val="-3"/>
          <w:sz w:val="26"/>
        </w:rPr>
        <w:t>thuộc</w:t>
      </w:r>
      <w:r>
        <w:rPr>
          <w:color w:val="231F20"/>
          <w:spacing w:val="-7"/>
          <w:sz w:val="26"/>
        </w:rPr>
        <w:t> </w:t>
      </w:r>
      <w:r>
        <w:rPr>
          <w:color w:val="231F20"/>
          <w:sz w:val="26"/>
        </w:rPr>
        <w:t>cõi</w:t>
      </w:r>
      <w:r>
        <w:rPr>
          <w:color w:val="231F20"/>
          <w:spacing w:val="-7"/>
          <w:sz w:val="26"/>
        </w:rPr>
        <w:t> </w:t>
      </w:r>
      <w:r>
        <w:rPr>
          <w:color w:val="231F20"/>
          <w:spacing w:val="-3"/>
          <w:sz w:val="26"/>
        </w:rPr>
        <w:t>Sắc,</w:t>
      </w:r>
      <w:r>
        <w:rPr>
          <w:color w:val="231F20"/>
          <w:spacing w:val="-7"/>
          <w:sz w:val="26"/>
        </w:rPr>
        <w:t> </w:t>
      </w:r>
      <w:r>
        <w:rPr>
          <w:color w:val="231F20"/>
          <w:sz w:val="26"/>
        </w:rPr>
        <w:t>ba</w:t>
      </w:r>
      <w:r>
        <w:rPr>
          <w:color w:val="231F20"/>
          <w:spacing w:val="-7"/>
          <w:sz w:val="26"/>
        </w:rPr>
        <w:t> </w:t>
      </w:r>
      <w:r>
        <w:rPr>
          <w:color w:val="231F20"/>
          <w:spacing w:val="-3"/>
          <w:sz w:val="26"/>
        </w:rPr>
        <w:t>mươi</w:t>
      </w:r>
      <w:r>
        <w:rPr>
          <w:color w:val="231F20"/>
          <w:spacing w:val="-7"/>
          <w:sz w:val="26"/>
        </w:rPr>
        <w:t> </w:t>
      </w:r>
      <w:r>
        <w:rPr>
          <w:color w:val="231F20"/>
          <w:sz w:val="26"/>
        </w:rPr>
        <w:t>mốt</w:t>
      </w:r>
      <w:r>
        <w:rPr>
          <w:color w:val="231F20"/>
          <w:spacing w:val="-7"/>
          <w:sz w:val="26"/>
        </w:rPr>
        <w:t> </w:t>
      </w:r>
      <w:r>
        <w:rPr>
          <w:color w:val="231F20"/>
          <w:sz w:val="26"/>
        </w:rPr>
        <w:t>sử</w:t>
      </w:r>
      <w:r>
        <w:rPr>
          <w:color w:val="231F20"/>
          <w:spacing w:val="-7"/>
          <w:sz w:val="26"/>
        </w:rPr>
        <w:t> </w:t>
      </w:r>
      <w:r>
        <w:rPr>
          <w:color w:val="231F20"/>
          <w:spacing w:val="-3"/>
          <w:sz w:val="26"/>
        </w:rPr>
        <w:t>thuộc</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p>
    <w:p>
      <w:pPr>
        <w:spacing w:before="115"/>
        <w:ind w:left="677" w:right="0" w:firstLine="0"/>
        <w:jc w:val="both"/>
        <w:rPr>
          <w:sz w:val="26"/>
        </w:rPr>
      </w:pPr>
      <w:r>
        <w:rPr>
          <w:i/>
          <w:color w:val="231F20"/>
          <w:sz w:val="26"/>
        </w:rPr>
        <w:t>(Đã nói xong chín mươi tám pháp)</w:t>
      </w:r>
      <w:r>
        <w:rPr>
          <w:color w:val="231F20"/>
          <w:sz w:val="26"/>
        </w:rPr>
        <w:t>.</w:t>
      </w:r>
    </w:p>
    <w:p>
      <w:pPr>
        <w:pStyle w:val="BodyText"/>
        <w:spacing w:before="3"/>
        <w:ind w:left="0" w:firstLine="0"/>
        <w:jc w:val="left"/>
        <w:rPr>
          <w:sz w:val="28"/>
        </w:rPr>
      </w:pPr>
    </w:p>
    <w:p>
      <w:pPr>
        <w:spacing w:before="0"/>
        <w:ind w:left="216" w:right="496"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pPr>
      <w:bookmarkStart w:name="_TOC_250088" w:id="3"/>
      <w:bookmarkEnd w:id="3"/>
      <w:r>
        <w:rPr>
          <w:color w:val="231F20"/>
        </w:rPr>
        <w:t>QUYỂN 6</w:t>
      </w:r>
    </w:p>
    <w:p>
      <w:pPr>
        <w:pStyle w:val="Heading2"/>
      </w:pPr>
      <w:bookmarkStart w:name="_TOC_250087" w:id="4"/>
      <w:bookmarkEnd w:id="4"/>
      <w:r>
        <w:rPr>
          <w:color w:val="231F20"/>
        </w:rPr>
        <w:t>Phẩm 6: PHÂN BIỆT THÂU TÓM, phần 3</w:t>
      </w:r>
    </w:p>
    <w:p>
      <w:pPr>
        <w:pStyle w:val="BodyText"/>
        <w:spacing w:before="0"/>
        <w:ind w:left="0" w:firstLine="0"/>
        <w:jc w:val="left"/>
        <w:rPr>
          <w:b/>
          <w:sz w:val="30"/>
        </w:rPr>
      </w:pPr>
    </w:p>
    <w:p>
      <w:pPr>
        <w:spacing w:line="273" w:lineRule="auto" w:before="259"/>
        <w:ind w:left="393" w:right="107" w:firstLine="566"/>
        <w:jc w:val="both"/>
        <w:rPr>
          <w:sz w:val="26"/>
        </w:rPr>
      </w:pPr>
      <w:r>
        <w:rPr>
          <w:b/>
          <w:i/>
          <w:color w:val="231F20"/>
          <w:sz w:val="26"/>
        </w:rPr>
        <w:t>* Pháp nhĩ diệm (Pháp cảnh giới), pháp thức, pháp thông </w:t>
      </w:r>
      <w:r>
        <w:rPr>
          <w:b/>
          <w:i/>
          <w:color w:val="231F20"/>
          <w:sz w:val="26"/>
        </w:rPr>
        <w:t>nhĩ diệm, pháp duyên, pháp tăng thượng thâu tóm: </w:t>
      </w:r>
      <w:r>
        <w:rPr>
          <w:color w:val="231F20"/>
          <w:sz w:val="26"/>
        </w:rPr>
        <w:t>mười tám</w:t>
      </w:r>
      <w:r>
        <w:rPr>
          <w:color w:val="231F20"/>
          <w:spacing w:val="-36"/>
          <w:sz w:val="26"/>
        </w:rPr>
        <w:t> </w:t>
      </w:r>
      <w:r>
        <w:rPr>
          <w:color w:val="231F20"/>
          <w:sz w:val="26"/>
        </w:rPr>
        <w:t>giới, mười hai nhập, năm ấm, mười trí nhận biết, sáu thức nhận biết, hết thảy sử sai</w:t>
      </w:r>
      <w:r>
        <w:rPr>
          <w:color w:val="231F20"/>
          <w:spacing w:val="-3"/>
          <w:sz w:val="26"/>
        </w:rPr>
        <w:t> </w:t>
      </w:r>
      <w:r>
        <w:rPr>
          <w:color w:val="231F20"/>
          <w:sz w:val="26"/>
        </w:rPr>
        <w:t>khiến.</w:t>
      </w:r>
    </w:p>
    <w:p>
      <w:pPr>
        <w:pStyle w:val="BodyText"/>
        <w:spacing w:before="110"/>
        <w:ind w:left="283" w:firstLine="0"/>
        <w:jc w:val="center"/>
      </w:pPr>
      <w:r>
        <w:rPr>
          <w:color w:val="231F20"/>
        </w:rPr>
        <w:t>*</w:t>
      </w:r>
    </w:p>
    <w:p>
      <w:pPr>
        <w:pStyle w:val="BodyText"/>
        <w:spacing w:line="273" w:lineRule="auto" w:before="240"/>
        <w:ind w:right="107"/>
      </w:pPr>
      <w:r>
        <w:rPr>
          <w:color w:val="231F20"/>
        </w:rPr>
        <w:t>Pháp sắc thâu tóm: mười một giới, mười một nhập, một ấm, tám</w:t>
      </w:r>
      <w:r>
        <w:rPr>
          <w:color w:val="231F20"/>
          <w:spacing w:val="-14"/>
        </w:rPr>
        <w:t> </w:t>
      </w:r>
      <w:r>
        <w:rPr>
          <w:color w:val="231F20"/>
        </w:rPr>
        <w:t>trí</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trừ</w:t>
      </w:r>
      <w:r>
        <w:rPr>
          <w:color w:val="231F20"/>
          <w:spacing w:val="-13"/>
        </w:rPr>
        <w:t> </w:t>
      </w:r>
      <w:r>
        <w:rPr>
          <w:color w:val="231F20"/>
        </w:rPr>
        <w:t>tri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và</w:t>
      </w:r>
      <w:r>
        <w:rPr>
          <w:color w:val="231F20"/>
          <w:spacing w:val="-13"/>
        </w:rPr>
        <w:t> </w:t>
      </w:r>
      <w:r>
        <w:rPr>
          <w:color w:val="231F20"/>
        </w:rPr>
        <w:t>diệt</w:t>
      </w:r>
      <w:r>
        <w:rPr>
          <w:color w:val="231F20"/>
          <w:spacing w:val="-13"/>
        </w:rPr>
        <w:t> </w:t>
      </w:r>
      <w:r>
        <w:rPr>
          <w:color w:val="231F20"/>
        </w:rPr>
        <w:t>trí,</w:t>
      </w:r>
      <w:r>
        <w:rPr>
          <w:color w:val="231F20"/>
          <w:spacing w:val="-14"/>
        </w:rPr>
        <w:t> </w:t>
      </w:r>
      <w:r>
        <w:rPr>
          <w:color w:val="231F20"/>
        </w:rPr>
        <w:t>sáu</w:t>
      </w:r>
      <w:r>
        <w:rPr>
          <w:color w:val="231F20"/>
          <w:spacing w:val="-13"/>
        </w:rPr>
        <w:t> </w:t>
      </w:r>
      <w:r>
        <w:rPr>
          <w:color w:val="231F20"/>
        </w:rPr>
        <w:t>thức</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Khắp hết</w:t>
      </w:r>
      <w:r>
        <w:rPr>
          <w:color w:val="231F20"/>
          <w:spacing w:val="-5"/>
        </w:rPr>
        <w:t> </w:t>
      </w:r>
      <w:r>
        <w:rPr>
          <w:color w:val="231F20"/>
        </w:rPr>
        <w:t>thảy</w:t>
      </w:r>
      <w:r>
        <w:rPr>
          <w:color w:val="231F20"/>
          <w:spacing w:val="-5"/>
        </w:rPr>
        <w:t> </w:t>
      </w:r>
      <w:r>
        <w:rPr>
          <w:color w:val="231F20"/>
        </w:rPr>
        <w:t>sử</w:t>
      </w:r>
      <w:r>
        <w:rPr>
          <w:color w:val="231F20"/>
          <w:spacing w:val="-4"/>
        </w:rPr>
        <w:t> </w:t>
      </w:r>
      <w:r>
        <w:rPr>
          <w:color w:val="231F20"/>
        </w:rPr>
        <w:t>nơi</w:t>
      </w:r>
      <w:r>
        <w:rPr>
          <w:color w:val="231F20"/>
          <w:spacing w:val="-5"/>
        </w:rPr>
        <w:t> </w:t>
      </w:r>
      <w:r>
        <w:rPr>
          <w:color w:val="231F20"/>
        </w:rPr>
        <w:t>hai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Sắc</w:t>
      </w:r>
      <w:r>
        <w:rPr>
          <w:color w:val="231F20"/>
          <w:spacing w:val="-6"/>
        </w:rPr>
        <w:t> </w:t>
      </w:r>
      <w:r>
        <w:rPr>
          <w:color w:val="231F20"/>
        </w:rPr>
        <w:t>sai</w:t>
      </w:r>
      <w:r>
        <w:rPr>
          <w:color w:val="231F20"/>
          <w:spacing w:val="-4"/>
        </w:rPr>
        <w:t> </w:t>
      </w:r>
      <w:r>
        <w:rPr>
          <w:color w:val="231F20"/>
        </w:rPr>
        <w:t>khiến</w:t>
      </w:r>
      <w:r>
        <w:rPr>
          <w:color w:val="231F20"/>
          <w:spacing w:val="-5"/>
        </w:rPr>
        <w:t> </w:t>
      </w:r>
      <w:r>
        <w:rPr>
          <w:color w:val="231F20"/>
        </w:rPr>
        <w:t>và</w:t>
      </w:r>
      <w:r>
        <w:rPr>
          <w:color w:val="231F20"/>
          <w:spacing w:val="-5"/>
        </w:rPr>
        <w:t> </w:t>
      </w:r>
      <w:r>
        <w:rPr>
          <w:color w:val="231F20"/>
        </w:rPr>
        <w:t>sử</w:t>
      </w:r>
      <w:r>
        <w:rPr>
          <w:color w:val="231F20"/>
          <w:spacing w:val="-5"/>
        </w:rPr>
        <w:t> </w:t>
      </w:r>
      <w:r>
        <w:rPr>
          <w:color w:val="231F20"/>
        </w:rPr>
        <w:t>do</w:t>
      </w:r>
      <w:r>
        <w:rPr>
          <w:color w:val="231F20"/>
          <w:spacing w:val="-4"/>
        </w:rPr>
        <w:t> </w:t>
      </w:r>
      <w:r>
        <w:rPr>
          <w:color w:val="231F20"/>
        </w:rPr>
        <w:t>tu</w:t>
      </w:r>
      <w:r>
        <w:rPr>
          <w:color w:val="231F20"/>
          <w:spacing w:val="-5"/>
        </w:rPr>
        <w:t> </w:t>
      </w:r>
      <w:r>
        <w:rPr>
          <w:color w:val="231F20"/>
        </w:rPr>
        <w:t>đoạn</w:t>
      </w:r>
      <w:r>
        <w:rPr>
          <w:color w:val="231F20"/>
          <w:spacing w:val="-5"/>
        </w:rPr>
        <w:t> </w:t>
      </w:r>
      <w:r>
        <w:rPr>
          <w:color w:val="231F20"/>
        </w:rPr>
        <w:t>sai</w:t>
      </w:r>
      <w:r>
        <w:rPr>
          <w:color w:val="231F20"/>
          <w:spacing w:val="-5"/>
        </w:rPr>
        <w:t> </w:t>
      </w:r>
      <w:r>
        <w:rPr>
          <w:color w:val="231F20"/>
        </w:rPr>
        <w:t>khiến.</w:t>
      </w:r>
    </w:p>
    <w:p>
      <w:pPr>
        <w:pStyle w:val="BodyText"/>
        <w:spacing w:line="273" w:lineRule="auto" w:before="110"/>
        <w:ind w:right="108"/>
      </w:pPr>
      <w:r>
        <w:rPr>
          <w:color w:val="231F20"/>
        </w:rPr>
        <w:t>Pháp không phải sắc thâu tóm: tám giới, hai nhập, bốn ấm, mười trí nhận biết, một thức nhận biết, hết thảy sử sai khiến.</w:t>
      </w:r>
    </w:p>
    <w:p>
      <w:pPr>
        <w:pStyle w:val="BodyText"/>
        <w:spacing w:before="112"/>
        <w:ind w:left="283" w:firstLine="0"/>
        <w:jc w:val="center"/>
      </w:pPr>
      <w:r>
        <w:rPr>
          <w:color w:val="231F20"/>
        </w:rPr>
        <w:t>*</w:t>
      </w:r>
    </w:p>
    <w:p>
      <w:pPr>
        <w:pStyle w:val="BodyText"/>
        <w:spacing w:line="273" w:lineRule="auto" w:before="240"/>
        <w:ind w:right="108"/>
      </w:pPr>
      <w:r>
        <w:rPr>
          <w:color w:val="231F20"/>
          <w:spacing w:val="-3"/>
        </w:rPr>
        <w:t>Pháp </w:t>
      </w:r>
      <w:r>
        <w:rPr>
          <w:color w:val="231F20"/>
        </w:rPr>
        <w:t>có thể </w:t>
      </w:r>
      <w:r>
        <w:rPr>
          <w:color w:val="231F20"/>
          <w:spacing w:val="-3"/>
        </w:rPr>
        <w:t>thấy thâu tóm: </w:t>
      </w:r>
      <w:r>
        <w:rPr>
          <w:color w:val="231F20"/>
        </w:rPr>
        <w:t>một </w:t>
      </w:r>
      <w:r>
        <w:rPr>
          <w:color w:val="231F20"/>
          <w:spacing w:val="-3"/>
        </w:rPr>
        <w:t>giới, </w:t>
      </w:r>
      <w:r>
        <w:rPr>
          <w:color w:val="231F20"/>
        </w:rPr>
        <w:t>một </w:t>
      </w:r>
      <w:r>
        <w:rPr>
          <w:color w:val="231F20"/>
          <w:spacing w:val="-3"/>
        </w:rPr>
        <w:t>nhập, </w:t>
      </w:r>
      <w:r>
        <w:rPr>
          <w:color w:val="231F20"/>
        </w:rPr>
        <w:t>một ấm, bảy </w:t>
      </w:r>
      <w:r>
        <w:rPr>
          <w:color w:val="231F20"/>
          <w:spacing w:val="-3"/>
        </w:rPr>
        <w:t>trí nhận</w:t>
      </w:r>
      <w:r>
        <w:rPr>
          <w:color w:val="231F20"/>
          <w:spacing w:val="-9"/>
        </w:rPr>
        <w:t> </w:t>
      </w:r>
      <w:r>
        <w:rPr>
          <w:color w:val="231F20"/>
          <w:spacing w:val="-3"/>
        </w:rPr>
        <w:t>biết</w:t>
      </w:r>
      <w:r>
        <w:rPr>
          <w:color w:val="231F20"/>
          <w:spacing w:val="-8"/>
        </w:rPr>
        <w:t> </w:t>
      </w:r>
      <w:r>
        <w:rPr>
          <w:color w:val="231F20"/>
        </w:rPr>
        <w:t>trừ</w:t>
      </w:r>
      <w:r>
        <w:rPr>
          <w:color w:val="231F20"/>
          <w:spacing w:val="-8"/>
        </w:rPr>
        <w:t> </w:t>
      </w:r>
      <w:r>
        <w:rPr>
          <w:color w:val="231F20"/>
        </w:rPr>
        <w:t>tri</w:t>
      </w:r>
      <w:r>
        <w:rPr>
          <w:color w:val="231F20"/>
          <w:spacing w:val="-9"/>
        </w:rPr>
        <w:t> </w:t>
      </w:r>
      <w:r>
        <w:rPr>
          <w:color w:val="231F20"/>
        </w:rPr>
        <w:t>tha</w:t>
      </w:r>
      <w:r>
        <w:rPr>
          <w:color w:val="231F20"/>
          <w:spacing w:val="-8"/>
        </w:rPr>
        <w:t> </w:t>
      </w:r>
      <w:r>
        <w:rPr>
          <w:color w:val="231F20"/>
        </w:rPr>
        <w:t>tâm</w:t>
      </w:r>
      <w:r>
        <w:rPr>
          <w:color w:val="231F20"/>
          <w:spacing w:val="-8"/>
        </w:rPr>
        <w:t> </w:t>
      </w:r>
      <w:r>
        <w:rPr>
          <w:color w:val="231F20"/>
          <w:spacing w:val="-3"/>
        </w:rPr>
        <w:t>trí,</w:t>
      </w:r>
      <w:r>
        <w:rPr>
          <w:color w:val="231F20"/>
          <w:spacing w:val="-8"/>
        </w:rPr>
        <w:t> </w:t>
      </w:r>
      <w:r>
        <w:rPr>
          <w:color w:val="231F20"/>
          <w:spacing w:val="-3"/>
        </w:rPr>
        <w:t>diệt</w:t>
      </w:r>
      <w:r>
        <w:rPr>
          <w:color w:val="231F20"/>
          <w:spacing w:val="-9"/>
        </w:rPr>
        <w:t> </w:t>
      </w:r>
      <w:r>
        <w:rPr>
          <w:color w:val="231F20"/>
        </w:rPr>
        <w:t>trí</w:t>
      </w:r>
      <w:r>
        <w:rPr>
          <w:color w:val="231F20"/>
          <w:spacing w:val="-8"/>
        </w:rPr>
        <w:t> </w:t>
      </w:r>
      <w:r>
        <w:rPr>
          <w:color w:val="231F20"/>
        </w:rPr>
        <w:t>và</w:t>
      </w:r>
      <w:r>
        <w:rPr>
          <w:color w:val="231F20"/>
          <w:spacing w:val="-8"/>
        </w:rPr>
        <w:t> </w:t>
      </w:r>
      <w:r>
        <w:rPr>
          <w:color w:val="231F20"/>
        </w:rPr>
        <w:t>đạo</w:t>
      </w:r>
      <w:r>
        <w:rPr>
          <w:color w:val="231F20"/>
          <w:spacing w:val="-8"/>
        </w:rPr>
        <w:t> </w:t>
      </w:r>
      <w:r>
        <w:rPr>
          <w:color w:val="231F20"/>
          <w:spacing w:val="-3"/>
        </w:rPr>
        <w:t>trí,</w:t>
      </w:r>
      <w:r>
        <w:rPr>
          <w:color w:val="231F20"/>
          <w:spacing w:val="-9"/>
        </w:rPr>
        <w:t> </w:t>
      </w:r>
      <w:r>
        <w:rPr>
          <w:color w:val="231F20"/>
        </w:rPr>
        <w:t>hai</w:t>
      </w:r>
      <w:r>
        <w:rPr>
          <w:color w:val="231F20"/>
          <w:spacing w:val="-8"/>
        </w:rPr>
        <w:t> </w:t>
      </w:r>
      <w:r>
        <w:rPr>
          <w:color w:val="231F20"/>
          <w:spacing w:val="-3"/>
        </w:rPr>
        <w:t>thức</w:t>
      </w:r>
      <w:r>
        <w:rPr>
          <w:color w:val="231F20"/>
          <w:spacing w:val="-8"/>
        </w:rPr>
        <w:t> </w:t>
      </w:r>
      <w:r>
        <w:rPr>
          <w:color w:val="231F20"/>
          <w:spacing w:val="-3"/>
        </w:rPr>
        <w:t>nhận</w:t>
      </w:r>
      <w:r>
        <w:rPr>
          <w:color w:val="231F20"/>
          <w:spacing w:val="-8"/>
        </w:rPr>
        <w:t> </w:t>
      </w:r>
      <w:r>
        <w:rPr>
          <w:color w:val="231F20"/>
          <w:spacing w:val="-3"/>
        </w:rPr>
        <w:t>biết.</w:t>
      </w:r>
      <w:r>
        <w:rPr>
          <w:color w:val="231F20"/>
          <w:spacing w:val="-9"/>
        </w:rPr>
        <w:t> </w:t>
      </w:r>
      <w:r>
        <w:rPr>
          <w:color w:val="231F20"/>
          <w:spacing w:val="-3"/>
        </w:rPr>
        <w:t>Khắp </w:t>
      </w:r>
      <w:r>
        <w:rPr>
          <w:color w:val="231F20"/>
        </w:rPr>
        <w:t>hết</w:t>
      </w:r>
      <w:r>
        <w:rPr>
          <w:color w:val="231F20"/>
          <w:spacing w:val="-9"/>
        </w:rPr>
        <w:t> </w:t>
      </w:r>
      <w:r>
        <w:rPr>
          <w:color w:val="231F20"/>
          <w:spacing w:val="-3"/>
        </w:rPr>
        <w:t>thảy</w:t>
      </w:r>
      <w:r>
        <w:rPr>
          <w:color w:val="231F20"/>
          <w:spacing w:val="-8"/>
        </w:rPr>
        <w:t> </w:t>
      </w:r>
      <w:r>
        <w:rPr>
          <w:color w:val="231F20"/>
        </w:rPr>
        <w:t>sử</w:t>
      </w:r>
      <w:r>
        <w:rPr>
          <w:color w:val="231F20"/>
          <w:spacing w:val="-9"/>
        </w:rPr>
        <w:t> </w:t>
      </w:r>
      <w:r>
        <w:rPr>
          <w:color w:val="231F20"/>
        </w:rPr>
        <w:t>nơi</w:t>
      </w:r>
      <w:r>
        <w:rPr>
          <w:color w:val="231F20"/>
          <w:spacing w:val="-8"/>
        </w:rPr>
        <w:t> </w:t>
      </w:r>
      <w:r>
        <w:rPr>
          <w:color w:val="231F20"/>
        </w:rPr>
        <w:t>hai</w:t>
      </w:r>
      <w:r>
        <w:rPr>
          <w:color w:val="231F20"/>
          <w:spacing w:val="-9"/>
        </w:rPr>
        <w:t> </w:t>
      </w:r>
      <w:r>
        <w:rPr>
          <w:color w:val="231F20"/>
        </w:rPr>
        <w:t>cõi</w:t>
      </w:r>
      <w:r>
        <w:rPr>
          <w:color w:val="231F20"/>
          <w:spacing w:val="-8"/>
        </w:rPr>
        <w:t> </w:t>
      </w:r>
      <w:r>
        <w:rPr>
          <w:color w:val="231F20"/>
          <w:spacing w:val="-3"/>
        </w:rPr>
        <w:t>Dục,</w:t>
      </w:r>
      <w:r>
        <w:rPr>
          <w:color w:val="231F20"/>
          <w:spacing w:val="-8"/>
        </w:rPr>
        <w:t> </w:t>
      </w:r>
      <w:r>
        <w:rPr>
          <w:color w:val="231F20"/>
        </w:rPr>
        <w:t>Sắc</w:t>
      </w:r>
      <w:r>
        <w:rPr>
          <w:color w:val="231F20"/>
          <w:spacing w:val="-9"/>
        </w:rPr>
        <w:t> </w:t>
      </w:r>
      <w:r>
        <w:rPr>
          <w:color w:val="231F20"/>
        </w:rPr>
        <w:t>sai</w:t>
      </w:r>
      <w:r>
        <w:rPr>
          <w:color w:val="231F20"/>
          <w:spacing w:val="-8"/>
        </w:rPr>
        <w:t> </w:t>
      </w:r>
      <w:r>
        <w:rPr>
          <w:color w:val="231F20"/>
          <w:spacing w:val="-3"/>
        </w:rPr>
        <w:t>khiến</w:t>
      </w:r>
      <w:r>
        <w:rPr>
          <w:color w:val="231F20"/>
          <w:spacing w:val="-9"/>
        </w:rPr>
        <w:t> </w:t>
      </w:r>
      <w:r>
        <w:rPr>
          <w:color w:val="231F20"/>
        </w:rPr>
        <w:t>và</w:t>
      </w:r>
      <w:r>
        <w:rPr>
          <w:color w:val="231F20"/>
          <w:spacing w:val="-8"/>
        </w:rPr>
        <w:t> </w:t>
      </w:r>
      <w:r>
        <w:rPr>
          <w:color w:val="231F20"/>
        </w:rPr>
        <w:t>sử</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spacing w:val="-3"/>
        </w:rPr>
        <w:t>đoạn</w:t>
      </w:r>
      <w:r>
        <w:rPr>
          <w:color w:val="231F20"/>
          <w:spacing w:val="-9"/>
        </w:rPr>
        <w:t> </w:t>
      </w:r>
      <w:r>
        <w:rPr>
          <w:color w:val="231F20"/>
        </w:rPr>
        <w:t>sai</w:t>
      </w:r>
      <w:r>
        <w:rPr>
          <w:color w:val="231F20"/>
          <w:spacing w:val="-8"/>
        </w:rPr>
        <w:t> </w:t>
      </w:r>
      <w:r>
        <w:rPr>
          <w:color w:val="231F20"/>
          <w:spacing w:val="-3"/>
        </w:rPr>
        <w:t>khiến.</w:t>
      </w:r>
    </w:p>
    <w:p>
      <w:pPr>
        <w:pStyle w:val="BodyText"/>
        <w:spacing w:line="273" w:lineRule="auto"/>
        <w:ind w:right="107"/>
      </w:pPr>
      <w:r>
        <w:rPr>
          <w:color w:val="231F20"/>
        </w:rPr>
        <w:t>Pháp không thể thấy thâu tóm: mười bảy giới, mười một nhập, năm</w:t>
      </w:r>
      <w:r>
        <w:rPr>
          <w:color w:val="231F20"/>
          <w:spacing w:val="-16"/>
        </w:rPr>
        <w:t> </w:t>
      </w:r>
      <w:r>
        <w:rPr>
          <w:color w:val="231F20"/>
        </w:rPr>
        <w:t>ấm,</w:t>
      </w:r>
      <w:r>
        <w:rPr>
          <w:color w:val="231F20"/>
          <w:spacing w:val="-15"/>
        </w:rPr>
        <w:t> </w:t>
      </w:r>
      <w:r>
        <w:rPr>
          <w:color w:val="231F20"/>
        </w:rPr>
        <w:t>mười</w:t>
      </w:r>
      <w:r>
        <w:rPr>
          <w:color w:val="231F20"/>
          <w:spacing w:val="-15"/>
        </w:rPr>
        <w:t> </w:t>
      </w:r>
      <w:r>
        <w:rPr>
          <w:color w:val="231F20"/>
        </w:rPr>
        <w:t>trí</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năm</w:t>
      </w:r>
      <w:r>
        <w:rPr>
          <w:color w:val="231F20"/>
          <w:spacing w:val="-15"/>
        </w:rPr>
        <w:t> </w:t>
      </w:r>
      <w:r>
        <w:rPr>
          <w:color w:val="231F20"/>
        </w:rPr>
        <w:t>thức</w:t>
      </w:r>
      <w:r>
        <w:rPr>
          <w:color w:val="231F20"/>
          <w:spacing w:val="-15"/>
        </w:rPr>
        <w:t> </w:t>
      </w:r>
      <w:r>
        <w:rPr>
          <w:color w:val="231F20"/>
        </w:rPr>
        <w:t>nhận</w:t>
      </w:r>
      <w:r>
        <w:rPr>
          <w:color w:val="231F20"/>
          <w:spacing w:val="-15"/>
        </w:rPr>
        <w:t> </w:t>
      </w:r>
      <w:r>
        <w:rPr>
          <w:color w:val="231F20"/>
        </w:rPr>
        <w:t>biết,</w:t>
      </w:r>
      <w:r>
        <w:rPr>
          <w:color w:val="231F20"/>
          <w:spacing w:val="-16"/>
        </w:rPr>
        <w:t> </w:t>
      </w:r>
      <w:r>
        <w:rPr>
          <w:color w:val="231F20"/>
        </w:rPr>
        <w:t>hết</w:t>
      </w:r>
      <w:r>
        <w:rPr>
          <w:color w:val="231F20"/>
          <w:spacing w:val="-15"/>
        </w:rPr>
        <w:t> </w:t>
      </w:r>
      <w:r>
        <w:rPr>
          <w:color w:val="231F20"/>
        </w:rPr>
        <w:t>thảy</w:t>
      </w:r>
      <w:r>
        <w:rPr>
          <w:color w:val="231F20"/>
          <w:spacing w:val="-15"/>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spacing w:val="-3"/>
        </w:rPr>
        <w:t>Pháp </w:t>
      </w:r>
      <w:r>
        <w:rPr>
          <w:color w:val="231F20"/>
        </w:rPr>
        <w:t>có đối </w:t>
      </w:r>
      <w:r>
        <w:rPr>
          <w:color w:val="231F20"/>
          <w:spacing w:val="-3"/>
        </w:rPr>
        <w:t>thâu tóm: mười giới, mười nhập, </w:t>
      </w:r>
      <w:r>
        <w:rPr>
          <w:color w:val="231F20"/>
        </w:rPr>
        <w:t>một ấm, bảy </w:t>
      </w:r>
      <w:r>
        <w:rPr>
          <w:color w:val="231F20"/>
          <w:spacing w:val="-3"/>
        </w:rPr>
        <w:t>trí nhận</w:t>
      </w:r>
      <w:r>
        <w:rPr>
          <w:color w:val="231F20"/>
          <w:spacing w:val="-11"/>
        </w:rPr>
        <w:t> </w:t>
      </w:r>
      <w:r>
        <w:rPr>
          <w:color w:val="231F20"/>
          <w:spacing w:val="-3"/>
        </w:rPr>
        <w:t>biết</w:t>
      </w:r>
      <w:r>
        <w:rPr>
          <w:color w:val="231F20"/>
          <w:spacing w:val="-10"/>
        </w:rPr>
        <w:t> </w:t>
      </w:r>
      <w:r>
        <w:rPr>
          <w:color w:val="231F20"/>
        </w:rPr>
        <w:t>trừ</w:t>
      </w:r>
      <w:r>
        <w:rPr>
          <w:color w:val="231F20"/>
          <w:spacing w:val="-10"/>
        </w:rPr>
        <w:t> </w:t>
      </w:r>
      <w:r>
        <w:rPr>
          <w:color w:val="231F20"/>
        </w:rPr>
        <w:t>tri</w:t>
      </w:r>
      <w:r>
        <w:rPr>
          <w:color w:val="231F20"/>
          <w:spacing w:val="-11"/>
        </w:rPr>
        <w:t> </w:t>
      </w:r>
      <w:r>
        <w:rPr>
          <w:color w:val="231F20"/>
        </w:rPr>
        <w:t>tha</w:t>
      </w:r>
      <w:r>
        <w:rPr>
          <w:color w:val="231F20"/>
          <w:spacing w:val="-10"/>
        </w:rPr>
        <w:t> </w:t>
      </w:r>
      <w:r>
        <w:rPr>
          <w:color w:val="231F20"/>
        </w:rPr>
        <w:t>tâm</w:t>
      </w:r>
      <w:r>
        <w:rPr>
          <w:color w:val="231F20"/>
          <w:spacing w:val="-10"/>
        </w:rPr>
        <w:t> </w:t>
      </w:r>
      <w:r>
        <w:rPr>
          <w:color w:val="231F20"/>
          <w:spacing w:val="-3"/>
        </w:rPr>
        <w:t>trí,</w:t>
      </w:r>
      <w:r>
        <w:rPr>
          <w:color w:val="231F20"/>
          <w:spacing w:val="-10"/>
        </w:rPr>
        <w:t> </w:t>
      </w:r>
      <w:r>
        <w:rPr>
          <w:color w:val="231F20"/>
          <w:spacing w:val="-3"/>
        </w:rPr>
        <w:t>diệt</w:t>
      </w:r>
      <w:r>
        <w:rPr>
          <w:color w:val="231F20"/>
          <w:spacing w:val="-11"/>
        </w:rPr>
        <w:t> </w:t>
      </w:r>
      <w:r>
        <w:rPr>
          <w:color w:val="231F20"/>
        </w:rPr>
        <w:t>trí</w:t>
      </w:r>
      <w:r>
        <w:rPr>
          <w:color w:val="231F20"/>
          <w:spacing w:val="-10"/>
        </w:rPr>
        <w:t> </w:t>
      </w:r>
      <w:r>
        <w:rPr>
          <w:color w:val="231F20"/>
        </w:rPr>
        <w:t>và</w:t>
      </w:r>
      <w:r>
        <w:rPr>
          <w:color w:val="231F20"/>
          <w:spacing w:val="-10"/>
        </w:rPr>
        <w:t> </w:t>
      </w:r>
      <w:r>
        <w:rPr>
          <w:color w:val="231F20"/>
        </w:rPr>
        <w:t>đạo</w:t>
      </w:r>
      <w:r>
        <w:rPr>
          <w:color w:val="231F20"/>
          <w:spacing w:val="-10"/>
        </w:rPr>
        <w:t> </w:t>
      </w:r>
      <w:r>
        <w:rPr>
          <w:color w:val="231F20"/>
          <w:spacing w:val="-3"/>
        </w:rPr>
        <w:t>trí,</w:t>
      </w:r>
      <w:r>
        <w:rPr>
          <w:color w:val="231F20"/>
          <w:spacing w:val="-11"/>
        </w:rPr>
        <w:t> </w:t>
      </w:r>
      <w:r>
        <w:rPr>
          <w:color w:val="231F20"/>
        </w:rPr>
        <w:t>sáu</w:t>
      </w:r>
      <w:r>
        <w:rPr>
          <w:color w:val="231F20"/>
          <w:spacing w:val="-10"/>
        </w:rPr>
        <w:t> </w:t>
      </w:r>
      <w:r>
        <w:rPr>
          <w:color w:val="231F20"/>
          <w:spacing w:val="-3"/>
        </w:rPr>
        <w:t>thức</w:t>
      </w:r>
      <w:r>
        <w:rPr>
          <w:color w:val="231F20"/>
          <w:spacing w:val="-10"/>
        </w:rPr>
        <w:t> </w:t>
      </w:r>
      <w:r>
        <w:rPr>
          <w:color w:val="231F20"/>
          <w:spacing w:val="-3"/>
        </w:rPr>
        <w:t>nhận</w:t>
      </w:r>
      <w:r>
        <w:rPr>
          <w:color w:val="231F20"/>
          <w:spacing w:val="-10"/>
        </w:rPr>
        <w:t> </w:t>
      </w:r>
      <w:r>
        <w:rPr>
          <w:color w:val="231F20"/>
          <w:spacing w:val="-3"/>
        </w:rPr>
        <w:t>biết.</w:t>
      </w:r>
      <w:r>
        <w:rPr>
          <w:color w:val="231F20"/>
          <w:spacing w:val="-11"/>
        </w:rPr>
        <w:t> </w:t>
      </w:r>
      <w:r>
        <w:rPr>
          <w:color w:val="231F20"/>
          <w:spacing w:val="-3"/>
        </w:rPr>
        <w:t>Khắp </w:t>
      </w:r>
      <w:r>
        <w:rPr>
          <w:color w:val="231F20"/>
        </w:rPr>
        <w:t>hết</w:t>
      </w:r>
      <w:r>
        <w:rPr>
          <w:color w:val="231F20"/>
          <w:spacing w:val="-9"/>
        </w:rPr>
        <w:t> </w:t>
      </w:r>
      <w:r>
        <w:rPr>
          <w:color w:val="231F20"/>
          <w:spacing w:val="-3"/>
        </w:rPr>
        <w:t>thảy</w:t>
      </w:r>
      <w:r>
        <w:rPr>
          <w:color w:val="231F20"/>
          <w:spacing w:val="-8"/>
        </w:rPr>
        <w:t> </w:t>
      </w:r>
      <w:r>
        <w:rPr>
          <w:color w:val="231F20"/>
        </w:rPr>
        <w:t>sử</w:t>
      </w:r>
      <w:r>
        <w:rPr>
          <w:color w:val="231F20"/>
          <w:spacing w:val="-9"/>
        </w:rPr>
        <w:t> </w:t>
      </w:r>
      <w:r>
        <w:rPr>
          <w:color w:val="231F20"/>
        </w:rPr>
        <w:t>nơi</w:t>
      </w:r>
      <w:r>
        <w:rPr>
          <w:color w:val="231F20"/>
          <w:spacing w:val="-8"/>
        </w:rPr>
        <w:t> </w:t>
      </w:r>
      <w:r>
        <w:rPr>
          <w:color w:val="231F20"/>
        </w:rPr>
        <w:t>hai</w:t>
      </w:r>
      <w:r>
        <w:rPr>
          <w:color w:val="231F20"/>
          <w:spacing w:val="-9"/>
        </w:rPr>
        <w:t> </w:t>
      </w:r>
      <w:r>
        <w:rPr>
          <w:color w:val="231F20"/>
        </w:rPr>
        <w:t>cõi</w:t>
      </w:r>
      <w:r>
        <w:rPr>
          <w:color w:val="231F20"/>
          <w:spacing w:val="-8"/>
        </w:rPr>
        <w:t> </w:t>
      </w:r>
      <w:r>
        <w:rPr>
          <w:color w:val="231F20"/>
          <w:spacing w:val="-3"/>
        </w:rPr>
        <w:t>Dục,</w:t>
      </w:r>
      <w:r>
        <w:rPr>
          <w:color w:val="231F20"/>
          <w:spacing w:val="-8"/>
        </w:rPr>
        <w:t> </w:t>
      </w:r>
      <w:r>
        <w:rPr>
          <w:color w:val="231F20"/>
        </w:rPr>
        <w:t>Sắc</w:t>
      </w:r>
      <w:r>
        <w:rPr>
          <w:color w:val="231F20"/>
          <w:spacing w:val="-9"/>
        </w:rPr>
        <w:t> </w:t>
      </w:r>
      <w:r>
        <w:rPr>
          <w:color w:val="231F20"/>
        </w:rPr>
        <w:t>sai</w:t>
      </w:r>
      <w:r>
        <w:rPr>
          <w:color w:val="231F20"/>
          <w:spacing w:val="-8"/>
        </w:rPr>
        <w:t> </w:t>
      </w:r>
      <w:r>
        <w:rPr>
          <w:color w:val="231F20"/>
          <w:spacing w:val="-3"/>
        </w:rPr>
        <w:t>khiến</w:t>
      </w:r>
      <w:r>
        <w:rPr>
          <w:color w:val="231F20"/>
          <w:spacing w:val="-9"/>
        </w:rPr>
        <w:t> </w:t>
      </w:r>
      <w:r>
        <w:rPr>
          <w:color w:val="231F20"/>
        </w:rPr>
        <w:t>và</w:t>
      </w:r>
      <w:r>
        <w:rPr>
          <w:color w:val="231F20"/>
          <w:spacing w:val="-8"/>
        </w:rPr>
        <w:t> </w:t>
      </w:r>
      <w:r>
        <w:rPr>
          <w:color w:val="231F20"/>
        </w:rPr>
        <w:t>sử</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spacing w:val="-3"/>
        </w:rPr>
        <w:t>đoạn</w:t>
      </w:r>
      <w:r>
        <w:rPr>
          <w:color w:val="231F20"/>
          <w:spacing w:val="-9"/>
        </w:rPr>
        <w:t> </w:t>
      </w:r>
      <w:r>
        <w:rPr>
          <w:color w:val="231F20"/>
        </w:rPr>
        <w:t>sai</w:t>
      </w:r>
      <w:r>
        <w:rPr>
          <w:color w:val="231F20"/>
          <w:spacing w:val="-8"/>
        </w:rPr>
        <w:t> </w:t>
      </w:r>
      <w:r>
        <w:rPr>
          <w:color w:val="231F20"/>
          <w:spacing w:val="-3"/>
        </w:rPr>
        <w:t>khiến.</w:t>
      </w:r>
    </w:p>
    <w:p>
      <w:pPr>
        <w:pStyle w:val="BodyText"/>
        <w:spacing w:line="273" w:lineRule="auto"/>
        <w:ind w:left="110" w:right="391"/>
      </w:pPr>
      <w:r>
        <w:rPr>
          <w:color w:val="231F20"/>
        </w:rPr>
        <w:t>Pháp</w:t>
      </w:r>
      <w:r>
        <w:rPr>
          <w:color w:val="231F20"/>
          <w:spacing w:val="-6"/>
        </w:rPr>
        <w:t> </w:t>
      </w:r>
      <w:r>
        <w:rPr>
          <w:color w:val="231F20"/>
        </w:rPr>
        <w:t>không</w:t>
      </w:r>
      <w:r>
        <w:rPr>
          <w:color w:val="231F20"/>
          <w:spacing w:val="-5"/>
        </w:rPr>
        <w:t> </w:t>
      </w:r>
      <w:r>
        <w:rPr>
          <w:color w:val="231F20"/>
        </w:rPr>
        <w:t>đối</w:t>
      </w:r>
      <w:r>
        <w:rPr>
          <w:color w:val="231F20"/>
          <w:spacing w:val="-5"/>
        </w:rPr>
        <w:t> </w:t>
      </w:r>
      <w:r>
        <w:rPr>
          <w:color w:val="231F20"/>
        </w:rPr>
        <w:t>thâu</w:t>
      </w:r>
      <w:r>
        <w:rPr>
          <w:color w:val="231F20"/>
          <w:spacing w:val="-5"/>
        </w:rPr>
        <w:t> </w:t>
      </w:r>
      <w:r>
        <w:rPr>
          <w:color w:val="231F20"/>
        </w:rPr>
        <w:t>tóm:</w:t>
      </w:r>
      <w:r>
        <w:rPr>
          <w:color w:val="231F20"/>
          <w:spacing w:val="-6"/>
        </w:rPr>
        <w:t> </w:t>
      </w:r>
      <w:r>
        <w:rPr>
          <w:color w:val="231F20"/>
        </w:rPr>
        <w:t>tám</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nhập,</w:t>
      </w:r>
      <w:r>
        <w:rPr>
          <w:color w:val="231F20"/>
          <w:spacing w:val="-6"/>
        </w:rPr>
        <w:t> </w:t>
      </w:r>
      <w:r>
        <w:rPr>
          <w:color w:val="231F20"/>
        </w:rPr>
        <w:t>năm</w:t>
      </w:r>
      <w:r>
        <w:rPr>
          <w:color w:val="231F20"/>
          <w:spacing w:val="-5"/>
        </w:rPr>
        <w:t> </w:t>
      </w:r>
      <w:r>
        <w:rPr>
          <w:color w:val="231F20"/>
        </w:rPr>
        <w:t>ấm,</w:t>
      </w:r>
      <w:r>
        <w:rPr>
          <w:color w:val="231F20"/>
          <w:spacing w:val="-5"/>
        </w:rPr>
        <w:t> </w:t>
      </w:r>
      <w:r>
        <w:rPr>
          <w:color w:val="231F20"/>
        </w:rPr>
        <w:t>mười</w:t>
      </w:r>
      <w:r>
        <w:rPr>
          <w:color w:val="231F20"/>
          <w:spacing w:val="-5"/>
        </w:rPr>
        <w:t> </w:t>
      </w:r>
      <w:r>
        <w:rPr>
          <w:color w:val="231F20"/>
        </w:rPr>
        <w:t>trí nhận biết, một thức nhận biết, hết thảy sử sai</w:t>
      </w:r>
      <w:r>
        <w:rPr>
          <w:color w:val="231F20"/>
          <w:spacing w:val="-3"/>
        </w:rPr>
        <w:t> </w:t>
      </w:r>
      <w:r>
        <w:rPr>
          <w:color w:val="231F20"/>
        </w:rPr>
        <w:t>khiến.</w:t>
      </w:r>
    </w:p>
    <w:p>
      <w:pPr>
        <w:pStyle w:val="BodyText"/>
        <w:ind w:left="0" w:right="281" w:firstLine="0"/>
        <w:jc w:val="center"/>
      </w:pPr>
      <w:r>
        <w:rPr>
          <w:color w:val="231F20"/>
        </w:rPr>
        <w:t>*</w:t>
      </w:r>
    </w:p>
    <w:p>
      <w:pPr>
        <w:pStyle w:val="BodyText"/>
        <w:spacing w:line="273" w:lineRule="auto" w:before="240"/>
        <w:ind w:left="110" w:right="390"/>
      </w:pPr>
      <w:r>
        <w:rPr>
          <w:color w:val="231F20"/>
        </w:rPr>
        <w:t>Pháp</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thâu</w:t>
      </w:r>
      <w:r>
        <w:rPr>
          <w:color w:val="231F20"/>
          <w:spacing w:val="-10"/>
        </w:rPr>
        <w:t> </w:t>
      </w:r>
      <w:r>
        <w:rPr>
          <w:color w:val="231F20"/>
        </w:rPr>
        <w:t>tóm:</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0"/>
        </w:rPr>
        <w:t> </w:t>
      </w:r>
      <w:r>
        <w:rPr>
          <w:color w:val="231F20"/>
        </w:rPr>
        <w:t>năm</w:t>
      </w:r>
      <w:r>
        <w:rPr>
          <w:color w:val="231F20"/>
          <w:spacing w:val="-10"/>
        </w:rPr>
        <w:t> </w:t>
      </w:r>
      <w:r>
        <w:rPr>
          <w:color w:val="231F20"/>
        </w:rPr>
        <w:t>ấm, tám</w:t>
      </w:r>
      <w:r>
        <w:rPr>
          <w:color w:val="231F20"/>
          <w:spacing w:val="-7"/>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và</w:t>
      </w:r>
      <w:r>
        <w:rPr>
          <w:color w:val="231F20"/>
          <w:spacing w:val="-6"/>
        </w:rPr>
        <w:t> </w:t>
      </w:r>
      <w:r>
        <w:rPr>
          <w:color w:val="231F20"/>
        </w:rPr>
        <w:t>đạo</w:t>
      </w:r>
      <w:r>
        <w:rPr>
          <w:color w:val="231F20"/>
          <w:spacing w:val="-7"/>
        </w:rPr>
        <w:t> </w:t>
      </w:r>
      <w:r>
        <w:rPr>
          <w:color w:val="231F20"/>
        </w:rPr>
        <w:t>trí,</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sử sai</w:t>
      </w:r>
      <w:r>
        <w:rPr>
          <w:color w:val="231F20"/>
          <w:spacing w:val="-2"/>
        </w:rPr>
        <w:t> </w:t>
      </w:r>
      <w:r>
        <w:rPr>
          <w:color w:val="231F20"/>
        </w:rPr>
        <w:t>khiến.</w:t>
      </w:r>
    </w:p>
    <w:p>
      <w:pPr>
        <w:pStyle w:val="BodyText"/>
        <w:spacing w:line="273" w:lineRule="auto"/>
        <w:ind w:left="110" w:right="391"/>
      </w:pPr>
      <w:r>
        <w:rPr>
          <w:color w:val="231F20"/>
        </w:rPr>
        <w:t>Pháp vô lậu thâu tóm: ba giới, hai nhập, năm ấm, tám trí nhận biết trừ khổ trí và tập trí, một thức nhận biết, sử không sai khiến.</w:t>
      </w:r>
    </w:p>
    <w:p>
      <w:pPr>
        <w:pStyle w:val="BodyText"/>
        <w:ind w:left="0" w:right="281" w:firstLine="0"/>
        <w:jc w:val="center"/>
      </w:pPr>
      <w:r>
        <w:rPr>
          <w:color w:val="231F20"/>
        </w:rPr>
        <w:t>*</w:t>
      </w:r>
    </w:p>
    <w:p>
      <w:pPr>
        <w:pStyle w:val="BodyText"/>
        <w:spacing w:line="273" w:lineRule="auto" w:before="240"/>
        <w:ind w:left="110" w:right="391"/>
      </w:pPr>
      <w:r>
        <w:rPr>
          <w:color w:val="231F20"/>
        </w:rPr>
        <w:t>Pháp hữu vi thâu tóm: mười tám giới, mười hai nhập, năm </w:t>
      </w:r>
      <w:r>
        <w:rPr>
          <w:color w:val="231F20"/>
          <w:spacing w:val="-4"/>
        </w:rPr>
        <w:t>ấm, </w:t>
      </w:r>
      <w:r>
        <w:rPr>
          <w:color w:val="231F20"/>
        </w:rPr>
        <w:t>chín</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sử</w:t>
      </w:r>
      <w:r>
        <w:rPr>
          <w:color w:val="231F20"/>
          <w:spacing w:val="-11"/>
        </w:rPr>
        <w:t> </w:t>
      </w:r>
      <w:r>
        <w:rPr>
          <w:color w:val="231F20"/>
        </w:rPr>
        <w:t>sai</w:t>
      </w:r>
      <w:r>
        <w:rPr>
          <w:color w:val="231F20"/>
          <w:spacing w:val="-11"/>
        </w:rPr>
        <w:t> </w:t>
      </w:r>
      <w:r>
        <w:rPr>
          <w:color w:val="231F20"/>
        </w:rPr>
        <w:t>khiến.</w:t>
      </w:r>
    </w:p>
    <w:p>
      <w:pPr>
        <w:pStyle w:val="BodyText"/>
        <w:spacing w:line="273" w:lineRule="auto" w:before="112"/>
        <w:ind w:left="110" w:right="389"/>
      </w:pPr>
      <w:r>
        <w:rPr>
          <w:color w:val="231F20"/>
        </w:rPr>
        <w:t>Pháp vô vi thâu tóm: một giới, một nhập, không thâu tóm ấm, sáu trí nhận biết trừ tri tha tâm trí, khổ trí, tập trí, đạo trí, một thức nhận biết, sử không sai khiến.</w:t>
      </w:r>
    </w:p>
    <w:p>
      <w:pPr>
        <w:pStyle w:val="BodyText"/>
        <w:ind w:left="0" w:right="281" w:firstLine="0"/>
        <w:jc w:val="center"/>
      </w:pPr>
      <w:r>
        <w:rPr>
          <w:color w:val="231F20"/>
        </w:rPr>
        <w:t>*</w:t>
      </w:r>
    </w:p>
    <w:p>
      <w:pPr>
        <w:pStyle w:val="BodyText"/>
        <w:spacing w:line="273" w:lineRule="auto" w:before="239"/>
        <w:ind w:left="110" w:right="390"/>
      </w:pPr>
      <w:r>
        <w:rPr>
          <w:color w:val="231F20"/>
        </w:rPr>
        <w:t>Pháp có tranh thâu tóm: mười tám giới, mười hai nhập, năm ấm, tám trí nhận biết trừ diệt trí và đạo trí, sáu thức nhận biết, hết thảy sử sai khiến.</w:t>
      </w:r>
    </w:p>
    <w:p>
      <w:pPr>
        <w:pStyle w:val="BodyText"/>
        <w:spacing w:line="273" w:lineRule="auto"/>
        <w:ind w:left="110" w:right="393"/>
      </w:pPr>
      <w:r>
        <w:rPr>
          <w:color w:val="231F20"/>
          <w:spacing w:val="-3"/>
        </w:rPr>
        <w:t>Pháp không tranh thâu tóm: </w:t>
      </w:r>
      <w:r>
        <w:rPr>
          <w:color w:val="231F20"/>
        </w:rPr>
        <w:t>ba </w:t>
      </w:r>
      <w:r>
        <w:rPr>
          <w:color w:val="231F20"/>
          <w:spacing w:val="-3"/>
        </w:rPr>
        <w:t>giới, </w:t>
      </w:r>
      <w:r>
        <w:rPr>
          <w:color w:val="231F20"/>
        </w:rPr>
        <w:t>hai </w:t>
      </w:r>
      <w:r>
        <w:rPr>
          <w:color w:val="231F20"/>
          <w:spacing w:val="-3"/>
        </w:rPr>
        <w:t>nhập, </w:t>
      </w:r>
      <w:r>
        <w:rPr>
          <w:color w:val="231F20"/>
        </w:rPr>
        <w:t>năm ấm, tám </w:t>
      </w:r>
      <w:r>
        <w:rPr>
          <w:color w:val="231F20"/>
          <w:spacing w:val="-3"/>
        </w:rPr>
        <w:t>trí nhận</w:t>
      </w:r>
      <w:r>
        <w:rPr>
          <w:color w:val="231F20"/>
          <w:spacing w:val="-9"/>
        </w:rPr>
        <w:t> </w:t>
      </w:r>
      <w:r>
        <w:rPr>
          <w:color w:val="231F20"/>
          <w:spacing w:val="-3"/>
        </w:rPr>
        <w:t>biết</w:t>
      </w:r>
      <w:r>
        <w:rPr>
          <w:color w:val="231F20"/>
          <w:spacing w:val="-8"/>
        </w:rPr>
        <w:t> </w:t>
      </w:r>
      <w:r>
        <w:rPr>
          <w:color w:val="231F20"/>
        </w:rPr>
        <w:t>trừ</w:t>
      </w:r>
      <w:r>
        <w:rPr>
          <w:color w:val="231F20"/>
          <w:spacing w:val="-9"/>
        </w:rPr>
        <w:t> </w:t>
      </w:r>
      <w:r>
        <w:rPr>
          <w:color w:val="231F20"/>
        </w:rPr>
        <w:t>khổ</w:t>
      </w:r>
      <w:r>
        <w:rPr>
          <w:color w:val="231F20"/>
          <w:spacing w:val="-8"/>
        </w:rPr>
        <w:t> </w:t>
      </w:r>
      <w:r>
        <w:rPr>
          <w:color w:val="231F20"/>
        </w:rPr>
        <w:t>trí</w:t>
      </w:r>
      <w:r>
        <w:rPr>
          <w:color w:val="231F20"/>
          <w:spacing w:val="-8"/>
        </w:rPr>
        <w:t> </w:t>
      </w:r>
      <w:r>
        <w:rPr>
          <w:color w:val="231F20"/>
        </w:rPr>
        <w:t>và</w:t>
      </w:r>
      <w:r>
        <w:rPr>
          <w:color w:val="231F20"/>
          <w:spacing w:val="-9"/>
        </w:rPr>
        <w:t> </w:t>
      </w:r>
      <w:r>
        <w:rPr>
          <w:color w:val="231F20"/>
        </w:rPr>
        <w:t>tập</w:t>
      </w:r>
      <w:r>
        <w:rPr>
          <w:color w:val="231F20"/>
          <w:spacing w:val="-8"/>
        </w:rPr>
        <w:t> </w:t>
      </w:r>
      <w:r>
        <w:rPr>
          <w:color w:val="231F20"/>
          <w:spacing w:val="-3"/>
        </w:rPr>
        <w:t>trí,</w:t>
      </w:r>
      <w:r>
        <w:rPr>
          <w:color w:val="231F20"/>
          <w:spacing w:val="-9"/>
        </w:rPr>
        <w:t> </w:t>
      </w:r>
      <w:r>
        <w:rPr>
          <w:color w:val="231F20"/>
        </w:rPr>
        <w:t>một</w:t>
      </w:r>
      <w:r>
        <w:rPr>
          <w:color w:val="231F20"/>
          <w:spacing w:val="-8"/>
        </w:rPr>
        <w:t> </w:t>
      </w:r>
      <w:r>
        <w:rPr>
          <w:color w:val="231F20"/>
          <w:spacing w:val="-3"/>
        </w:rPr>
        <w:t>thức</w:t>
      </w:r>
      <w:r>
        <w:rPr>
          <w:color w:val="231F20"/>
          <w:spacing w:val="-8"/>
        </w:rPr>
        <w:t> </w:t>
      </w:r>
      <w:r>
        <w:rPr>
          <w:color w:val="231F20"/>
          <w:spacing w:val="-3"/>
        </w:rPr>
        <w:t>nhận</w:t>
      </w:r>
      <w:r>
        <w:rPr>
          <w:color w:val="231F20"/>
          <w:spacing w:val="-9"/>
        </w:rPr>
        <w:t> </w:t>
      </w:r>
      <w:r>
        <w:rPr>
          <w:color w:val="231F20"/>
          <w:spacing w:val="-3"/>
        </w:rPr>
        <w:t>biết,</w:t>
      </w:r>
      <w:r>
        <w:rPr>
          <w:color w:val="231F20"/>
          <w:spacing w:val="-8"/>
        </w:rPr>
        <w:t> </w:t>
      </w:r>
      <w:r>
        <w:rPr>
          <w:color w:val="231F20"/>
        </w:rPr>
        <w:t>sử</w:t>
      </w:r>
      <w:r>
        <w:rPr>
          <w:color w:val="231F20"/>
          <w:spacing w:val="-9"/>
        </w:rPr>
        <w:t> </w:t>
      </w:r>
      <w:r>
        <w:rPr>
          <w:color w:val="231F20"/>
          <w:spacing w:val="-3"/>
        </w:rPr>
        <w:t>không</w:t>
      </w:r>
      <w:r>
        <w:rPr>
          <w:color w:val="231F20"/>
          <w:spacing w:val="-8"/>
        </w:rPr>
        <w:t> </w:t>
      </w:r>
      <w:r>
        <w:rPr>
          <w:color w:val="231F20"/>
        </w:rPr>
        <w:t>sai</w:t>
      </w:r>
      <w:r>
        <w:rPr>
          <w:color w:val="231F20"/>
          <w:spacing w:val="-8"/>
        </w:rPr>
        <w:t> </w:t>
      </w:r>
      <w:r>
        <w:rPr>
          <w:color w:val="231F20"/>
          <w:spacing w:val="-3"/>
        </w:rPr>
        <w:t>khiến.</w:t>
      </w:r>
    </w:p>
    <w:p>
      <w:pPr>
        <w:pStyle w:val="BodyText"/>
        <w:spacing w:before="112"/>
        <w:ind w:left="0" w:right="281" w:firstLine="0"/>
        <w:jc w:val="center"/>
      </w:pPr>
      <w:r>
        <w:rPr>
          <w:color w:val="231F20"/>
        </w:rPr>
        <w:t>*</w:t>
      </w:r>
    </w:p>
    <w:p>
      <w:pPr>
        <w:pStyle w:val="BodyText"/>
        <w:spacing w:line="273" w:lineRule="auto" w:before="239"/>
        <w:ind w:left="110" w:right="390"/>
      </w:pPr>
      <w:r>
        <w:rPr>
          <w:color w:val="231F20"/>
        </w:rPr>
        <w:t>Như pháp có tranh, pháp không tranh, các thứ pháp thế gian, pháp</w:t>
      </w:r>
      <w:r>
        <w:rPr>
          <w:color w:val="231F20"/>
          <w:spacing w:val="16"/>
        </w:rPr>
        <w:t> </w:t>
      </w:r>
      <w:r>
        <w:rPr>
          <w:color w:val="231F20"/>
        </w:rPr>
        <w:t>xuất</w:t>
      </w:r>
      <w:r>
        <w:rPr>
          <w:color w:val="231F20"/>
          <w:spacing w:val="16"/>
        </w:rPr>
        <w:t> </w:t>
      </w:r>
      <w:r>
        <w:rPr>
          <w:color w:val="231F20"/>
        </w:rPr>
        <w:t>thế</w:t>
      </w:r>
      <w:r>
        <w:rPr>
          <w:color w:val="231F20"/>
          <w:spacing w:val="16"/>
        </w:rPr>
        <w:t> </w:t>
      </w:r>
      <w:r>
        <w:rPr>
          <w:color w:val="231F20"/>
        </w:rPr>
        <w:t>gian,</w:t>
      </w:r>
      <w:r>
        <w:rPr>
          <w:color w:val="231F20"/>
          <w:spacing w:val="16"/>
        </w:rPr>
        <w:t> </w:t>
      </w:r>
      <w:r>
        <w:rPr>
          <w:color w:val="231F20"/>
        </w:rPr>
        <w:t>pháp</w:t>
      </w:r>
      <w:r>
        <w:rPr>
          <w:color w:val="231F20"/>
          <w:spacing w:val="16"/>
        </w:rPr>
        <w:t> </w:t>
      </w:r>
      <w:r>
        <w:rPr>
          <w:color w:val="231F20"/>
        </w:rPr>
        <w:t>nhập,</w:t>
      </w:r>
      <w:r>
        <w:rPr>
          <w:color w:val="231F20"/>
          <w:spacing w:val="16"/>
        </w:rPr>
        <w:t> </w:t>
      </w:r>
      <w:r>
        <w:rPr>
          <w:color w:val="231F20"/>
        </w:rPr>
        <w:t>pháp</w:t>
      </w:r>
      <w:r>
        <w:rPr>
          <w:color w:val="231F20"/>
          <w:spacing w:val="16"/>
        </w:rPr>
        <w:t> </w:t>
      </w:r>
      <w:r>
        <w:rPr>
          <w:color w:val="231F20"/>
        </w:rPr>
        <w:t>bất</w:t>
      </w:r>
      <w:r>
        <w:rPr>
          <w:color w:val="231F20"/>
          <w:spacing w:val="16"/>
        </w:rPr>
        <w:t> </w:t>
      </w:r>
      <w:r>
        <w:rPr>
          <w:color w:val="231F20"/>
        </w:rPr>
        <w:t>nhập,</w:t>
      </w:r>
      <w:r>
        <w:rPr>
          <w:color w:val="231F20"/>
          <w:spacing w:val="16"/>
        </w:rPr>
        <w:t> </w:t>
      </w:r>
      <w:r>
        <w:rPr>
          <w:color w:val="231F20"/>
        </w:rPr>
        <w:t>pháp</w:t>
      </w:r>
      <w:r>
        <w:rPr>
          <w:color w:val="231F20"/>
          <w:spacing w:val="16"/>
        </w:rPr>
        <w:t> </w:t>
      </w:r>
      <w:r>
        <w:rPr>
          <w:color w:val="231F20"/>
        </w:rPr>
        <w:t>nhiễm</w:t>
      </w:r>
      <w:r>
        <w:rPr>
          <w:color w:val="231F20"/>
          <w:spacing w:val="16"/>
        </w:rPr>
        <w:t> </w:t>
      </w:r>
      <w:r>
        <w:rPr>
          <w:color w:val="231F20"/>
        </w:rPr>
        <w:t>ô,</w:t>
      </w:r>
      <w:r>
        <w:rPr>
          <w:color w:val="231F20"/>
          <w:spacing w:val="16"/>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firstLine="0"/>
        <w:jc w:val="left"/>
      </w:pPr>
      <w:r>
        <w:rPr>
          <w:color w:val="231F20"/>
        </w:rPr>
        <w:t>không nhiễm ô, pháp dựa vào tại gia, pháp dựa vào nẻo xuất ly cũng như vậy.</w:t>
      </w:r>
    </w:p>
    <w:p>
      <w:pPr>
        <w:pStyle w:val="BodyText"/>
        <w:spacing w:before="115"/>
        <w:ind w:left="3872" w:firstLine="0"/>
        <w:jc w:val="left"/>
      </w:pPr>
      <w:r>
        <w:rPr>
          <w:color w:val="231F20"/>
        </w:rPr>
        <w:t>*</w:t>
      </w:r>
    </w:p>
    <w:p>
      <w:pPr>
        <w:pStyle w:val="BodyText"/>
        <w:spacing w:line="268" w:lineRule="auto" w:before="236"/>
        <w:jc w:val="left"/>
      </w:pPr>
      <w:r>
        <w:rPr>
          <w:color w:val="231F20"/>
        </w:rPr>
        <w:t>Pháp tâm thâu tóm: bảy giới, một nhập, một ấm, chín trí nhận biết trừ diệt trí, một thức nhận biết, hết thảy sử sai khiến.</w:t>
      </w:r>
    </w:p>
    <w:p>
      <w:pPr>
        <w:pStyle w:val="BodyText"/>
        <w:spacing w:line="268" w:lineRule="auto" w:before="116"/>
        <w:ind w:right="12"/>
        <w:jc w:val="left"/>
      </w:pPr>
      <w:r>
        <w:rPr>
          <w:color w:val="231F20"/>
        </w:rPr>
        <w:t>Pháp không phải tâm thâu tóm: mười một giới, mười một nhập, bốn ấm, mười trí nhận biết, sáu thức nhận biết, hết thảy sử sai khiến.</w:t>
      </w:r>
    </w:p>
    <w:p>
      <w:pPr>
        <w:pStyle w:val="BodyText"/>
        <w:spacing w:before="115"/>
        <w:ind w:left="3872" w:firstLine="0"/>
        <w:jc w:val="left"/>
      </w:pPr>
      <w:r>
        <w:rPr>
          <w:color w:val="231F20"/>
        </w:rPr>
        <w:t>*</w:t>
      </w:r>
    </w:p>
    <w:p>
      <w:pPr>
        <w:pStyle w:val="BodyText"/>
        <w:spacing w:line="268" w:lineRule="auto" w:before="236"/>
        <w:ind w:right="107"/>
      </w:pPr>
      <w:r>
        <w:rPr>
          <w:color w:val="231F20"/>
        </w:rPr>
        <w:t>Pháp tâm pháp thâu tóm: một giới, một nhập, ba ấm, chín trí nhận biết trừ diệt trí, một thức nhận biết, hết thảy sử sai khiến.</w:t>
      </w:r>
    </w:p>
    <w:p>
      <w:pPr>
        <w:pStyle w:val="BodyText"/>
        <w:spacing w:line="268" w:lineRule="auto" w:before="115"/>
        <w:ind w:right="101"/>
      </w:pPr>
      <w:r>
        <w:rPr>
          <w:color w:val="231F20"/>
          <w:spacing w:val="3"/>
        </w:rPr>
        <w:t>Pháp </w:t>
      </w:r>
      <w:r>
        <w:rPr>
          <w:color w:val="231F20"/>
          <w:spacing w:val="4"/>
        </w:rPr>
        <w:t>không </w:t>
      </w:r>
      <w:r>
        <w:rPr>
          <w:color w:val="231F20"/>
          <w:spacing w:val="3"/>
        </w:rPr>
        <w:t>phải tâm pháp thâu tóm: mười tám </w:t>
      </w:r>
      <w:r>
        <w:rPr>
          <w:color w:val="231F20"/>
          <w:spacing w:val="4"/>
        </w:rPr>
        <w:t>giới, </w:t>
      </w:r>
      <w:r>
        <w:rPr>
          <w:color w:val="231F20"/>
          <w:spacing w:val="5"/>
        </w:rPr>
        <w:t>mười </w:t>
      </w:r>
      <w:r>
        <w:rPr>
          <w:color w:val="231F20"/>
          <w:spacing w:val="3"/>
        </w:rPr>
        <w:t>hai </w:t>
      </w:r>
      <w:r>
        <w:rPr>
          <w:color w:val="231F20"/>
          <w:spacing w:val="4"/>
        </w:rPr>
        <w:t>nhập, </w:t>
      </w:r>
      <w:r>
        <w:rPr>
          <w:color w:val="231F20"/>
          <w:spacing w:val="2"/>
        </w:rPr>
        <w:t>ba </w:t>
      </w:r>
      <w:r>
        <w:rPr>
          <w:color w:val="231F20"/>
          <w:spacing w:val="3"/>
        </w:rPr>
        <w:t>ấm, mười trí nhận </w:t>
      </w:r>
      <w:r>
        <w:rPr>
          <w:color w:val="231F20"/>
          <w:spacing w:val="4"/>
        </w:rPr>
        <w:t>biết, </w:t>
      </w:r>
      <w:r>
        <w:rPr>
          <w:color w:val="231F20"/>
          <w:spacing w:val="3"/>
        </w:rPr>
        <w:t>sáu thức nhận </w:t>
      </w:r>
      <w:r>
        <w:rPr>
          <w:color w:val="231F20"/>
          <w:spacing w:val="4"/>
        </w:rPr>
        <w:t>biết, </w:t>
      </w:r>
      <w:r>
        <w:rPr>
          <w:color w:val="231F20"/>
          <w:spacing w:val="3"/>
        </w:rPr>
        <w:t>hết </w:t>
      </w:r>
      <w:r>
        <w:rPr>
          <w:color w:val="231F20"/>
          <w:spacing w:val="5"/>
        </w:rPr>
        <w:t>thảy </w:t>
      </w:r>
      <w:r>
        <w:rPr>
          <w:color w:val="231F20"/>
          <w:spacing w:val="2"/>
        </w:rPr>
        <w:t>sử </w:t>
      </w:r>
      <w:r>
        <w:rPr>
          <w:color w:val="231F20"/>
          <w:spacing w:val="3"/>
        </w:rPr>
        <w:t>sai</w:t>
      </w:r>
      <w:r>
        <w:rPr>
          <w:color w:val="231F20"/>
          <w:spacing w:val="18"/>
        </w:rPr>
        <w:t> </w:t>
      </w:r>
      <w:r>
        <w:rPr>
          <w:color w:val="231F20"/>
          <w:spacing w:val="5"/>
        </w:rPr>
        <w:t>khiến.</w:t>
      </w:r>
    </w:p>
    <w:p>
      <w:pPr>
        <w:pStyle w:val="BodyText"/>
        <w:spacing w:before="117"/>
        <w:ind w:left="3872" w:firstLine="0"/>
        <w:jc w:val="left"/>
      </w:pPr>
      <w:r>
        <w:rPr>
          <w:color w:val="231F20"/>
        </w:rPr>
        <w:t>*</w:t>
      </w:r>
    </w:p>
    <w:p>
      <w:pPr>
        <w:pStyle w:val="BodyText"/>
        <w:spacing w:line="268" w:lineRule="auto" w:before="236"/>
        <w:jc w:val="left"/>
      </w:pPr>
      <w:r>
        <w:rPr>
          <w:color w:val="231F20"/>
        </w:rPr>
        <w:t>Như pháp tâm pháp, pháp không phải tâm pháp, các thứ </w:t>
      </w:r>
      <w:r>
        <w:rPr>
          <w:color w:val="231F20"/>
          <w:spacing w:val="-4"/>
        </w:rPr>
        <w:t>pháp</w:t>
      </w:r>
      <w:r>
        <w:rPr>
          <w:color w:val="231F20"/>
          <w:spacing w:val="57"/>
        </w:rPr>
        <w:t> </w:t>
      </w:r>
      <w:r>
        <w:rPr>
          <w:color w:val="231F20"/>
        </w:rPr>
        <w:t>tâm tương ưng, pháp tâm không tương ưng cũng như </w:t>
      </w:r>
      <w:r>
        <w:rPr>
          <w:color w:val="231F20"/>
          <w:spacing w:val="-5"/>
        </w:rPr>
        <w:t>vậy.</w:t>
      </w:r>
    </w:p>
    <w:p>
      <w:pPr>
        <w:pStyle w:val="BodyText"/>
        <w:spacing w:before="115"/>
        <w:ind w:left="3872" w:firstLine="0"/>
        <w:jc w:val="left"/>
      </w:pPr>
      <w:r>
        <w:rPr>
          <w:color w:val="231F20"/>
        </w:rPr>
        <w:t>*</w:t>
      </w:r>
    </w:p>
    <w:p>
      <w:pPr>
        <w:pStyle w:val="BodyText"/>
        <w:spacing w:line="268" w:lineRule="auto" w:before="236"/>
        <w:ind w:right="107"/>
      </w:pPr>
      <w:r>
        <w:rPr>
          <w:color w:val="231F20"/>
        </w:rPr>
        <w:t>Pháp tâm cộng hữu thâu tóm: mười một giới, mười một nhập, bốn ấm, chín trí nhận biết trừ diệt trí, sáu thức nhận biết, hết thảy sử sai</w:t>
      </w:r>
      <w:r>
        <w:rPr>
          <w:color w:val="231F20"/>
          <w:spacing w:val="-2"/>
        </w:rPr>
        <w:t> </w:t>
      </w:r>
      <w:r>
        <w:rPr>
          <w:color w:val="231F20"/>
        </w:rPr>
        <w:t>khiến.</w:t>
      </w:r>
    </w:p>
    <w:p>
      <w:pPr>
        <w:pStyle w:val="BodyText"/>
        <w:spacing w:line="268" w:lineRule="auto" w:before="117"/>
        <w:ind w:right="107"/>
      </w:pPr>
      <w:r>
        <w:rPr>
          <w:color w:val="231F20"/>
        </w:rPr>
        <w:t>Pháp không phải tâm cộng hữu thâu tóm: mười tám giới, mười hai nhập, ba ấm, mười trí nhận biết, sáu thức nhận biết, hết thảy sử sai</w:t>
      </w:r>
      <w:r>
        <w:rPr>
          <w:color w:val="231F20"/>
          <w:spacing w:val="-2"/>
        </w:rPr>
        <w:t> </w:t>
      </w:r>
      <w:r>
        <w:rPr>
          <w:color w:val="231F20"/>
        </w:rPr>
        <w:t>khiến.</w:t>
      </w:r>
    </w:p>
    <w:p>
      <w:pPr>
        <w:pStyle w:val="BodyText"/>
        <w:spacing w:before="117"/>
        <w:ind w:left="283" w:firstLine="0"/>
        <w:jc w:val="center"/>
      </w:pPr>
      <w:r>
        <w:rPr>
          <w:color w:val="231F20"/>
        </w:rPr>
        <w:t>*</w:t>
      </w:r>
    </w:p>
    <w:p>
      <w:pPr>
        <w:pStyle w:val="BodyText"/>
        <w:spacing w:line="273" w:lineRule="auto" w:before="235"/>
        <w:jc w:val="left"/>
      </w:pPr>
      <w:r>
        <w:rPr>
          <w:color w:val="231F20"/>
        </w:rPr>
        <w:t>Pháp tâm tùy chuyển thâu tóm: một giới, một nhập, bốn ấm, chín</w:t>
      </w:r>
      <w:r>
        <w:rPr>
          <w:color w:val="231F20"/>
          <w:spacing w:val="-16"/>
        </w:rPr>
        <w:t> </w:t>
      </w:r>
      <w:r>
        <w:rPr>
          <w:color w:val="231F20"/>
        </w:rPr>
        <w:t>trí</w:t>
      </w:r>
      <w:r>
        <w:rPr>
          <w:color w:val="231F20"/>
          <w:spacing w:val="-14"/>
        </w:rPr>
        <w:t> </w:t>
      </w:r>
      <w:r>
        <w:rPr>
          <w:color w:val="231F20"/>
        </w:rPr>
        <w:t>nhận</w:t>
      </w:r>
      <w:r>
        <w:rPr>
          <w:color w:val="231F20"/>
          <w:spacing w:val="-14"/>
        </w:rPr>
        <w:t> </w:t>
      </w:r>
      <w:r>
        <w:rPr>
          <w:color w:val="231F20"/>
        </w:rPr>
        <w:t>biết</w:t>
      </w:r>
      <w:r>
        <w:rPr>
          <w:color w:val="231F20"/>
          <w:spacing w:val="-16"/>
        </w:rPr>
        <w:t> </w:t>
      </w:r>
      <w:r>
        <w:rPr>
          <w:color w:val="231F20"/>
        </w:rPr>
        <w:t>trừ</w:t>
      </w:r>
      <w:r>
        <w:rPr>
          <w:color w:val="231F20"/>
          <w:spacing w:val="-14"/>
        </w:rPr>
        <w:t> </w:t>
      </w:r>
      <w:r>
        <w:rPr>
          <w:color w:val="231F20"/>
        </w:rPr>
        <w:t>diệt</w:t>
      </w:r>
      <w:r>
        <w:rPr>
          <w:color w:val="231F20"/>
          <w:spacing w:val="-15"/>
        </w:rPr>
        <w:t> </w:t>
      </w:r>
      <w:r>
        <w:rPr>
          <w:color w:val="231F20"/>
        </w:rPr>
        <w:t>trí,</w:t>
      </w:r>
      <w:r>
        <w:rPr>
          <w:color w:val="231F20"/>
          <w:spacing w:val="-14"/>
        </w:rPr>
        <w:t> </w:t>
      </w:r>
      <w:r>
        <w:rPr>
          <w:color w:val="231F20"/>
        </w:rPr>
        <w:t>một</w:t>
      </w:r>
      <w:r>
        <w:rPr>
          <w:color w:val="231F20"/>
          <w:spacing w:val="-16"/>
        </w:rPr>
        <w:t> </w:t>
      </w:r>
      <w:r>
        <w:rPr>
          <w:color w:val="231F20"/>
        </w:rPr>
        <w:t>thức</w:t>
      </w:r>
      <w:r>
        <w:rPr>
          <w:color w:val="231F20"/>
          <w:spacing w:val="-14"/>
        </w:rPr>
        <w:t> </w:t>
      </w:r>
      <w:r>
        <w:rPr>
          <w:color w:val="231F20"/>
        </w:rPr>
        <w:t>nhận</w:t>
      </w:r>
      <w:r>
        <w:rPr>
          <w:color w:val="231F20"/>
          <w:spacing w:val="-15"/>
        </w:rPr>
        <w:t> </w:t>
      </w:r>
      <w:r>
        <w:rPr>
          <w:color w:val="231F20"/>
        </w:rPr>
        <w:t>biết,</w:t>
      </w:r>
      <w:r>
        <w:rPr>
          <w:color w:val="231F20"/>
          <w:spacing w:val="-15"/>
        </w:rPr>
        <w:t> </w:t>
      </w:r>
      <w:r>
        <w:rPr>
          <w:color w:val="231F20"/>
        </w:rPr>
        <w:t>hết</w:t>
      </w:r>
      <w:r>
        <w:rPr>
          <w:color w:val="231F20"/>
          <w:spacing w:val="-16"/>
        </w:rPr>
        <w:t> </w:t>
      </w:r>
      <w:r>
        <w:rPr>
          <w:color w:val="231F20"/>
        </w:rPr>
        <w:t>thảy</w:t>
      </w:r>
      <w:r>
        <w:rPr>
          <w:color w:val="231F20"/>
          <w:spacing w:val="-14"/>
        </w:rPr>
        <w:t> </w:t>
      </w:r>
      <w:r>
        <w:rPr>
          <w:color w:val="231F20"/>
        </w:rPr>
        <w:t>sử</w:t>
      </w:r>
      <w:r>
        <w:rPr>
          <w:color w:val="231F20"/>
          <w:spacing w:val="-15"/>
        </w:rPr>
        <w:t> </w:t>
      </w:r>
      <w:r>
        <w:rPr>
          <w:color w:val="231F20"/>
        </w:rPr>
        <w:t>sai</w:t>
      </w:r>
      <w:r>
        <w:rPr>
          <w:color w:val="231F20"/>
          <w:spacing w:val="-15"/>
        </w:rPr>
        <w:t> </w:t>
      </w:r>
      <w:r>
        <w:rPr>
          <w:color w:val="231F20"/>
        </w:rPr>
        <w:t>khiến.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Pháp không phải tâm tùy chuyển thâu tóm: mười tám giới, mười hai nhập, ba ấm, mười trí nhận biết, sáu thức nhận biết, hết thảy sử sai khiến.</w:t>
      </w:r>
    </w:p>
    <w:p>
      <w:pPr>
        <w:pStyle w:val="BodyText"/>
        <w:spacing w:before="105"/>
        <w:ind w:left="0" w:right="281" w:firstLine="0"/>
        <w:jc w:val="center"/>
      </w:pPr>
      <w:r>
        <w:rPr>
          <w:color w:val="231F20"/>
        </w:rPr>
        <w:t>*</w:t>
      </w:r>
    </w:p>
    <w:p>
      <w:pPr>
        <w:pStyle w:val="BodyText"/>
        <w:spacing w:line="268" w:lineRule="auto" w:before="224"/>
        <w:ind w:left="110" w:right="392"/>
      </w:pPr>
      <w:r>
        <w:rPr>
          <w:color w:val="231F20"/>
          <w:spacing w:val="-3"/>
        </w:rPr>
        <w:t>Pháp</w:t>
      </w:r>
      <w:r>
        <w:rPr>
          <w:color w:val="231F20"/>
          <w:spacing w:val="-17"/>
        </w:rPr>
        <w:t> </w:t>
      </w:r>
      <w:r>
        <w:rPr>
          <w:color w:val="231F20"/>
        </w:rPr>
        <w:t>tâm</w:t>
      </w:r>
      <w:r>
        <w:rPr>
          <w:color w:val="231F20"/>
          <w:spacing w:val="-17"/>
        </w:rPr>
        <w:t> </w:t>
      </w:r>
      <w:r>
        <w:rPr>
          <w:color w:val="231F20"/>
          <w:spacing w:val="-3"/>
        </w:rPr>
        <w:t>nhân</w:t>
      </w:r>
      <w:r>
        <w:rPr>
          <w:color w:val="231F20"/>
          <w:spacing w:val="-17"/>
        </w:rPr>
        <w:t> </w:t>
      </w:r>
      <w:r>
        <w:rPr>
          <w:color w:val="231F20"/>
          <w:spacing w:val="-3"/>
        </w:rPr>
        <w:t>thâu</w:t>
      </w:r>
      <w:r>
        <w:rPr>
          <w:color w:val="231F20"/>
          <w:spacing w:val="-17"/>
        </w:rPr>
        <w:t> </w:t>
      </w:r>
      <w:r>
        <w:rPr>
          <w:color w:val="231F20"/>
          <w:spacing w:val="-3"/>
        </w:rPr>
        <w:t>tóm:</w:t>
      </w:r>
      <w:r>
        <w:rPr>
          <w:color w:val="231F20"/>
          <w:spacing w:val="-17"/>
        </w:rPr>
        <w:t> </w:t>
      </w:r>
      <w:r>
        <w:rPr>
          <w:color w:val="231F20"/>
          <w:spacing w:val="-3"/>
        </w:rPr>
        <w:t>mười</w:t>
      </w:r>
      <w:r>
        <w:rPr>
          <w:color w:val="231F20"/>
          <w:spacing w:val="-17"/>
        </w:rPr>
        <w:t> </w:t>
      </w:r>
      <w:r>
        <w:rPr>
          <w:color w:val="231F20"/>
        </w:rPr>
        <w:t>tám</w:t>
      </w:r>
      <w:r>
        <w:rPr>
          <w:color w:val="231F20"/>
          <w:spacing w:val="-17"/>
        </w:rPr>
        <w:t> </w:t>
      </w:r>
      <w:r>
        <w:rPr>
          <w:color w:val="231F20"/>
          <w:spacing w:val="-3"/>
        </w:rPr>
        <w:t>giới,</w:t>
      </w:r>
      <w:r>
        <w:rPr>
          <w:color w:val="231F20"/>
          <w:spacing w:val="-17"/>
        </w:rPr>
        <w:t> </w:t>
      </w:r>
      <w:r>
        <w:rPr>
          <w:color w:val="231F20"/>
          <w:spacing w:val="-3"/>
        </w:rPr>
        <w:t>mười</w:t>
      </w:r>
      <w:r>
        <w:rPr>
          <w:color w:val="231F20"/>
          <w:spacing w:val="-17"/>
        </w:rPr>
        <w:t> </w:t>
      </w:r>
      <w:r>
        <w:rPr>
          <w:color w:val="231F20"/>
        </w:rPr>
        <w:t>hai</w:t>
      </w:r>
      <w:r>
        <w:rPr>
          <w:color w:val="231F20"/>
          <w:spacing w:val="-17"/>
        </w:rPr>
        <w:t> </w:t>
      </w:r>
      <w:r>
        <w:rPr>
          <w:color w:val="231F20"/>
          <w:spacing w:val="-3"/>
        </w:rPr>
        <w:t>nhập,</w:t>
      </w:r>
      <w:r>
        <w:rPr>
          <w:color w:val="231F20"/>
          <w:spacing w:val="-17"/>
        </w:rPr>
        <w:t> </w:t>
      </w:r>
      <w:r>
        <w:rPr>
          <w:color w:val="231F20"/>
        </w:rPr>
        <w:t>năm</w:t>
      </w:r>
      <w:r>
        <w:rPr>
          <w:color w:val="231F20"/>
          <w:spacing w:val="-17"/>
        </w:rPr>
        <w:t> </w:t>
      </w:r>
      <w:r>
        <w:rPr>
          <w:color w:val="231F20"/>
          <w:spacing w:val="-3"/>
        </w:rPr>
        <w:t>ấm, chín</w:t>
      </w:r>
      <w:r>
        <w:rPr>
          <w:color w:val="231F20"/>
          <w:spacing w:val="-7"/>
        </w:rPr>
        <w:t> </w:t>
      </w:r>
      <w:r>
        <w:rPr>
          <w:color w:val="231F20"/>
        </w:rPr>
        <w:t>trí</w:t>
      </w:r>
      <w:r>
        <w:rPr>
          <w:color w:val="231F20"/>
          <w:spacing w:val="-6"/>
        </w:rPr>
        <w:t> </w:t>
      </w:r>
      <w:r>
        <w:rPr>
          <w:color w:val="231F20"/>
          <w:spacing w:val="-3"/>
        </w:rPr>
        <w:t>nhận</w:t>
      </w:r>
      <w:r>
        <w:rPr>
          <w:color w:val="231F20"/>
          <w:spacing w:val="-7"/>
        </w:rPr>
        <w:t> </w:t>
      </w:r>
      <w:r>
        <w:rPr>
          <w:color w:val="231F20"/>
          <w:spacing w:val="-3"/>
        </w:rPr>
        <w:t>biết</w:t>
      </w:r>
      <w:r>
        <w:rPr>
          <w:color w:val="231F20"/>
          <w:spacing w:val="-6"/>
        </w:rPr>
        <w:t> </w:t>
      </w:r>
      <w:r>
        <w:rPr>
          <w:color w:val="231F20"/>
        </w:rPr>
        <w:t>trừ</w:t>
      </w:r>
      <w:r>
        <w:rPr>
          <w:color w:val="231F20"/>
          <w:spacing w:val="-6"/>
        </w:rPr>
        <w:t> </w:t>
      </w:r>
      <w:r>
        <w:rPr>
          <w:color w:val="231F20"/>
          <w:spacing w:val="-3"/>
        </w:rPr>
        <w:t>diệt</w:t>
      </w:r>
      <w:r>
        <w:rPr>
          <w:color w:val="231F20"/>
          <w:spacing w:val="-7"/>
        </w:rPr>
        <w:t> </w:t>
      </w:r>
      <w:r>
        <w:rPr>
          <w:color w:val="231F20"/>
          <w:spacing w:val="-3"/>
        </w:rPr>
        <w:t>trí,</w:t>
      </w:r>
      <w:r>
        <w:rPr>
          <w:color w:val="231F20"/>
          <w:spacing w:val="-6"/>
        </w:rPr>
        <w:t> </w:t>
      </w:r>
      <w:r>
        <w:rPr>
          <w:color w:val="231F20"/>
        </w:rPr>
        <w:t>sáu</w:t>
      </w:r>
      <w:r>
        <w:rPr>
          <w:color w:val="231F20"/>
          <w:spacing w:val="-6"/>
        </w:rPr>
        <w:t> </w:t>
      </w:r>
      <w:r>
        <w:rPr>
          <w:color w:val="231F20"/>
          <w:spacing w:val="-3"/>
        </w:rPr>
        <w:t>thức</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rPr>
        <w:t>hết</w:t>
      </w:r>
      <w:r>
        <w:rPr>
          <w:color w:val="231F20"/>
          <w:spacing w:val="-6"/>
        </w:rPr>
        <w:t> </w:t>
      </w:r>
      <w:r>
        <w:rPr>
          <w:color w:val="231F20"/>
          <w:spacing w:val="-3"/>
        </w:rPr>
        <w:t>thảy</w:t>
      </w:r>
      <w:r>
        <w:rPr>
          <w:color w:val="231F20"/>
          <w:spacing w:val="-6"/>
        </w:rPr>
        <w:t> </w:t>
      </w:r>
      <w:r>
        <w:rPr>
          <w:color w:val="231F20"/>
        </w:rPr>
        <w:t>sử</w:t>
      </w:r>
      <w:r>
        <w:rPr>
          <w:color w:val="231F20"/>
          <w:spacing w:val="-7"/>
        </w:rPr>
        <w:t> </w:t>
      </w:r>
      <w:r>
        <w:rPr>
          <w:color w:val="231F20"/>
        </w:rPr>
        <w:t>sai</w:t>
      </w:r>
      <w:r>
        <w:rPr>
          <w:color w:val="231F20"/>
          <w:spacing w:val="-6"/>
        </w:rPr>
        <w:t> </w:t>
      </w:r>
      <w:r>
        <w:rPr>
          <w:color w:val="231F20"/>
          <w:spacing w:val="-3"/>
        </w:rPr>
        <w:t>khiến.</w:t>
      </w:r>
    </w:p>
    <w:p>
      <w:pPr>
        <w:pStyle w:val="BodyText"/>
        <w:spacing w:line="268" w:lineRule="auto" w:before="105"/>
        <w:ind w:left="110" w:right="391"/>
      </w:pPr>
      <w:r>
        <w:rPr>
          <w:color w:val="231F20"/>
        </w:rPr>
        <w:t>Pháp không phải tâm nhân thâu tóm: mười ba giới, mười hai nhập, năm ấm, mười trí nhận biết, sáu thức nhận biết, khắp hết thảy sử nơi ba cõi sai khiến và sử do tu đoạn sai khiến.</w:t>
      </w:r>
    </w:p>
    <w:p>
      <w:pPr>
        <w:pStyle w:val="BodyText"/>
        <w:spacing w:before="105"/>
        <w:ind w:left="0" w:right="281" w:firstLine="0"/>
        <w:jc w:val="center"/>
      </w:pPr>
      <w:r>
        <w:rPr>
          <w:color w:val="231F20"/>
        </w:rPr>
        <w:t>*</w:t>
      </w:r>
    </w:p>
    <w:p>
      <w:pPr>
        <w:pStyle w:val="BodyText"/>
        <w:spacing w:line="268" w:lineRule="auto" w:before="224"/>
        <w:ind w:left="110" w:right="390"/>
      </w:pPr>
      <w:r>
        <w:rPr>
          <w:color w:val="231F20"/>
        </w:rPr>
        <w:t>Pháp</w:t>
      </w:r>
      <w:r>
        <w:rPr>
          <w:color w:val="231F20"/>
          <w:spacing w:val="-5"/>
        </w:rPr>
        <w:t> </w:t>
      </w:r>
      <w:r>
        <w:rPr>
          <w:color w:val="231F20"/>
        </w:rPr>
        <w:t>tâm</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thâu</w:t>
      </w:r>
      <w:r>
        <w:rPr>
          <w:color w:val="231F20"/>
          <w:spacing w:val="-5"/>
        </w:rPr>
        <w:t> </w:t>
      </w:r>
      <w:r>
        <w:rPr>
          <w:color w:val="231F20"/>
        </w:rPr>
        <w:t>tóm:</w:t>
      </w:r>
      <w:r>
        <w:rPr>
          <w:color w:val="231F20"/>
          <w:spacing w:val="-4"/>
        </w:rPr>
        <w:t> </w:t>
      </w:r>
      <w:r>
        <w:rPr>
          <w:color w:val="231F20"/>
        </w:rPr>
        <w:t>tám</w:t>
      </w:r>
      <w:r>
        <w:rPr>
          <w:color w:val="231F20"/>
          <w:spacing w:val="-4"/>
        </w:rPr>
        <w:t> </w:t>
      </w:r>
      <w:r>
        <w:rPr>
          <w:color w:val="231F20"/>
        </w:rPr>
        <w:t>giới,</w:t>
      </w:r>
      <w:r>
        <w:rPr>
          <w:color w:val="231F20"/>
          <w:spacing w:val="-4"/>
        </w:rPr>
        <w:t> </w:t>
      </w:r>
      <w:r>
        <w:rPr>
          <w:color w:val="231F20"/>
        </w:rPr>
        <w:t>hai</w:t>
      </w:r>
      <w:r>
        <w:rPr>
          <w:color w:val="231F20"/>
          <w:spacing w:val="-5"/>
        </w:rPr>
        <w:t> </w:t>
      </w:r>
      <w:r>
        <w:rPr>
          <w:color w:val="231F20"/>
        </w:rPr>
        <w:t>nhập,</w:t>
      </w:r>
      <w:r>
        <w:rPr>
          <w:color w:val="231F20"/>
          <w:spacing w:val="-4"/>
        </w:rPr>
        <w:t> </w:t>
      </w:r>
      <w:r>
        <w:rPr>
          <w:color w:val="231F20"/>
        </w:rPr>
        <w:t>bốn</w:t>
      </w:r>
      <w:r>
        <w:rPr>
          <w:color w:val="231F20"/>
          <w:spacing w:val="-4"/>
        </w:rPr>
        <w:t> </w:t>
      </w:r>
      <w:r>
        <w:rPr>
          <w:color w:val="231F20"/>
        </w:rPr>
        <w:t>ấm,</w:t>
      </w:r>
      <w:r>
        <w:rPr>
          <w:color w:val="231F20"/>
          <w:spacing w:val="-4"/>
        </w:rPr>
        <w:t> </w:t>
      </w:r>
      <w:r>
        <w:rPr>
          <w:color w:val="231F20"/>
        </w:rPr>
        <w:t>chín</w:t>
      </w:r>
      <w:r>
        <w:rPr>
          <w:color w:val="231F20"/>
          <w:spacing w:val="-4"/>
        </w:rPr>
        <w:t> </w:t>
      </w:r>
      <w:r>
        <w:rPr>
          <w:color w:val="231F20"/>
        </w:rPr>
        <w:t>trí nhận biết trừ diệt trí, một thức nhận biết, hết thảy sử sai</w:t>
      </w:r>
      <w:r>
        <w:rPr>
          <w:color w:val="231F20"/>
          <w:spacing w:val="-4"/>
        </w:rPr>
        <w:t> </w:t>
      </w:r>
      <w:r>
        <w:rPr>
          <w:color w:val="231F20"/>
        </w:rPr>
        <w:t>khiến.</w:t>
      </w:r>
    </w:p>
    <w:p>
      <w:pPr>
        <w:pStyle w:val="BodyText"/>
        <w:spacing w:line="268" w:lineRule="auto" w:before="105"/>
        <w:ind w:left="110" w:right="390"/>
      </w:pPr>
      <w:r>
        <w:rPr>
          <w:color w:val="231F20"/>
        </w:rPr>
        <w:t>Pháp không phải tâm thứ lớp thâu tóm: mười tám giới, mười hai</w:t>
      </w:r>
      <w:r>
        <w:rPr>
          <w:color w:val="231F20"/>
          <w:spacing w:val="-6"/>
        </w:rPr>
        <w:t> </w:t>
      </w:r>
      <w:r>
        <w:rPr>
          <w:color w:val="231F20"/>
        </w:rPr>
        <w:t>nhập,</w:t>
      </w:r>
      <w:r>
        <w:rPr>
          <w:color w:val="231F20"/>
          <w:spacing w:val="-5"/>
        </w:rPr>
        <w:t> </w:t>
      </w:r>
      <w:r>
        <w:rPr>
          <w:color w:val="231F20"/>
        </w:rPr>
        <w:t>năm</w:t>
      </w:r>
      <w:r>
        <w:rPr>
          <w:color w:val="231F20"/>
          <w:spacing w:val="-5"/>
        </w:rPr>
        <w:t> </w:t>
      </w:r>
      <w:r>
        <w:rPr>
          <w:color w:val="231F20"/>
        </w:rPr>
        <w:t>ấm,</w:t>
      </w:r>
      <w:r>
        <w:rPr>
          <w:color w:val="231F20"/>
          <w:spacing w:val="-6"/>
        </w:rPr>
        <w:t> </w:t>
      </w:r>
      <w:r>
        <w:rPr>
          <w:color w:val="231F20"/>
        </w:rPr>
        <w:t>mười</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sáu</w:t>
      </w:r>
      <w:r>
        <w:rPr>
          <w:color w:val="231F20"/>
          <w:spacing w:val="-5"/>
        </w:rPr>
        <w:t> </w:t>
      </w:r>
      <w:r>
        <w:rPr>
          <w:color w:val="231F20"/>
        </w:rPr>
        <w:t>thức</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sử sai</w:t>
      </w:r>
      <w:r>
        <w:rPr>
          <w:color w:val="231F20"/>
          <w:spacing w:val="-2"/>
        </w:rPr>
        <w:t> </w:t>
      </w:r>
      <w:r>
        <w:rPr>
          <w:color w:val="231F20"/>
        </w:rPr>
        <w:t>khiến.</w:t>
      </w:r>
    </w:p>
    <w:p>
      <w:pPr>
        <w:pStyle w:val="BodyText"/>
        <w:spacing w:before="105"/>
        <w:ind w:left="3588" w:firstLine="0"/>
        <w:jc w:val="left"/>
      </w:pPr>
      <w:r>
        <w:rPr>
          <w:color w:val="231F20"/>
        </w:rPr>
        <w:t>*</w:t>
      </w:r>
    </w:p>
    <w:p>
      <w:pPr>
        <w:pStyle w:val="BodyText"/>
        <w:spacing w:line="268" w:lineRule="auto" w:before="224"/>
        <w:ind w:left="110" w:right="141"/>
        <w:jc w:val="left"/>
      </w:pPr>
      <w:r>
        <w:rPr>
          <w:color w:val="231F20"/>
        </w:rPr>
        <w:t>Pháp duyên tâm thâu tóm: ba giới, hai nhập, bốn ấm, chín trí nhận biết trừ diệt trí, một thức nhận biết, hữu vi duyên sử sai khiến.</w:t>
      </w:r>
    </w:p>
    <w:p>
      <w:pPr>
        <w:pStyle w:val="BodyText"/>
        <w:spacing w:line="268" w:lineRule="auto" w:before="105"/>
        <w:ind w:left="110" w:right="390"/>
        <w:jc w:val="left"/>
      </w:pPr>
      <w:r>
        <w:rPr>
          <w:color w:val="231F20"/>
        </w:rPr>
        <w:t>Pháp</w:t>
      </w:r>
      <w:r>
        <w:rPr>
          <w:color w:val="231F20"/>
          <w:spacing w:val="-18"/>
        </w:rPr>
        <w:t> </w:t>
      </w:r>
      <w:r>
        <w:rPr>
          <w:color w:val="231F20"/>
        </w:rPr>
        <w:t>không</w:t>
      </w:r>
      <w:r>
        <w:rPr>
          <w:color w:val="231F20"/>
          <w:spacing w:val="-16"/>
        </w:rPr>
        <w:t> </w:t>
      </w:r>
      <w:r>
        <w:rPr>
          <w:color w:val="231F20"/>
        </w:rPr>
        <w:t>duyên</w:t>
      </w:r>
      <w:r>
        <w:rPr>
          <w:color w:val="231F20"/>
          <w:spacing w:val="-16"/>
        </w:rPr>
        <w:t> </w:t>
      </w:r>
      <w:r>
        <w:rPr>
          <w:color w:val="231F20"/>
        </w:rPr>
        <w:t>tâm</w:t>
      </w:r>
      <w:r>
        <w:rPr>
          <w:color w:val="231F20"/>
          <w:spacing w:val="-17"/>
        </w:rPr>
        <w:t> </w:t>
      </w:r>
      <w:r>
        <w:rPr>
          <w:color w:val="231F20"/>
        </w:rPr>
        <w:t>thâu</w:t>
      </w:r>
      <w:r>
        <w:rPr>
          <w:color w:val="231F20"/>
          <w:spacing w:val="-16"/>
        </w:rPr>
        <w:t> </w:t>
      </w:r>
      <w:r>
        <w:rPr>
          <w:color w:val="231F20"/>
        </w:rPr>
        <w:t>tóm:</w:t>
      </w:r>
      <w:r>
        <w:rPr>
          <w:color w:val="231F20"/>
          <w:spacing w:val="-16"/>
        </w:rPr>
        <w:t> </w:t>
      </w:r>
      <w:r>
        <w:rPr>
          <w:color w:val="231F20"/>
        </w:rPr>
        <w:t>mười</w:t>
      </w:r>
      <w:r>
        <w:rPr>
          <w:color w:val="231F20"/>
          <w:spacing w:val="-16"/>
        </w:rPr>
        <w:t> </w:t>
      </w:r>
      <w:r>
        <w:rPr>
          <w:color w:val="231F20"/>
        </w:rPr>
        <w:t>tám</w:t>
      </w:r>
      <w:r>
        <w:rPr>
          <w:color w:val="231F20"/>
          <w:spacing w:val="-17"/>
        </w:rPr>
        <w:t> </w:t>
      </w:r>
      <w:r>
        <w:rPr>
          <w:color w:val="231F20"/>
        </w:rPr>
        <w:t>giới,</w:t>
      </w:r>
      <w:r>
        <w:rPr>
          <w:color w:val="231F20"/>
          <w:spacing w:val="-17"/>
        </w:rPr>
        <w:t> </w:t>
      </w:r>
      <w:r>
        <w:rPr>
          <w:color w:val="231F20"/>
        </w:rPr>
        <w:t>mười</w:t>
      </w:r>
      <w:r>
        <w:rPr>
          <w:color w:val="231F20"/>
          <w:spacing w:val="-16"/>
        </w:rPr>
        <w:t> </w:t>
      </w:r>
      <w:r>
        <w:rPr>
          <w:color w:val="231F20"/>
        </w:rPr>
        <w:t>hai</w:t>
      </w:r>
      <w:r>
        <w:rPr>
          <w:color w:val="231F20"/>
          <w:spacing w:val="-17"/>
        </w:rPr>
        <w:t> </w:t>
      </w:r>
      <w:r>
        <w:rPr>
          <w:color w:val="231F20"/>
        </w:rPr>
        <w:t>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04"/>
        <w:ind w:left="3588" w:firstLine="0"/>
        <w:jc w:val="left"/>
      </w:pPr>
      <w:r>
        <w:rPr>
          <w:color w:val="231F20"/>
        </w:rPr>
        <w:t>*</w:t>
      </w:r>
    </w:p>
    <w:p>
      <w:pPr>
        <w:pStyle w:val="BodyText"/>
        <w:spacing w:line="268" w:lineRule="auto" w:before="224"/>
        <w:ind w:left="110" w:right="390"/>
      </w:pPr>
      <w:r>
        <w:rPr>
          <w:color w:val="231F20"/>
        </w:rPr>
        <w:t>Pháp</w:t>
      </w:r>
      <w:r>
        <w:rPr>
          <w:color w:val="231F20"/>
          <w:spacing w:val="-9"/>
        </w:rPr>
        <w:t> </w:t>
      </w:r>
      <w:r>
        <w:rPr>
          <w:color w:val="231F20"/>
        </w:rPr>
        <w:t>tâm</w:t>
      </w:r>
      <w:r>
        <w:rPr>
          <w:color w:val="231F20"/>
          <w:spacing w:val="-8"/>
        </w:rPr>
        <w:t> </w:t>
      </w:r>
      <w:r>
        <w:rPr>
          <w:color w:val="231F20"/>
        </w:rPr>
        <w:t>tăng</w:t>
      </w:r>
      <w:r>
        <w:rPr>
          <w:color w:val="231F20"/>
          <w:spacing w:val="-8"/>
        </w:rPr>
        <w:t> </w:t>
      </w:r>
      <w:r>
        <w:rPr>
          <w:color w:val="231F20"/>
        </w:rPr>
        <w:t>thượng</w:t>
      </w:r>
      <w:r>
        <w:rPr>
          <w:color w:val="231F20"/>
          <w:spacing w:val="-9"/>
        </w:rPr>
        <w:t> </w:t>
      </w:r>
      <w:r>
        <w:rPr>
          <w:color w:val="231F20"/>
        </w:rPr>
        <w:t>thâu</w:t>
      </w:r>
      <w:r>
        <w:rPr>
          <w:color w:val="231F20"/>
          <w:spacing w:val="-8"/>
        </w:rPr>
        <w:t> </w:t>
      </w:r>
      <w:r>
        <w:rPr>
          <w:color w:val="231F20"/>
        </w:rPr>
        <w:t>tóm:</w:t>
      </w:r>
      <w:r>
        <w:rPr>
          <w:color w:val="231F20"/>
          <w:spacing w:val="-8"/>
        </w:rPr>
        <w:t> </w:t>
      </w:r>
      <w:r>
        <w:rPr>
          <w:color w:val="231F20"/>
        </w:rPr>
        <w:t>mười</w:t>
      </w:r>
      <w:r>
        <w:rPr>
          <w:color w:val="231F20"/>
          <w:spacing w:val="-8"/>
        </w:rPr>
        <w:t> </w:t>
      </w:r>
      <w:r>
        <w:rPr>
          <w:color w:val="231F20"/>
        </w:rPr>
        <w:t>tám</w:t>
      </w:r>
      <w:r>
        <w:rPr>
          <w:color w:val="231F20"/>
          <w:spacing w:val="-9"/>
        </w:rPr>
        <w:t> </w:t>
      </w:r>
      <w:r>
        <w:rPr>
          <w:color w:val="231F20"/>
        </w:rPr>
        <w:t>giới,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68" w:lineRule="auto" w:before="106"/>
        <w:ind w:left="110" w:right="389"/>
      </w:pPr>
      <w:r>
        <w:rPr>
          <w:color w:val="231F20"/>
        </w:rPr>
        <w:t>Pháp</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tâm</w:t>
      </w:r>
      <w:r>
        <w:rPr>
          <w:color w:val="231F20"/>
          <w:spacing w:val="-17"/>
        </w:rPr>
        <w:t> </w:t>
      </w:r>
      <w:r>
        <w:rPr>
          <w:color w:val="231F20"/>
        </w:rPr>
        <w:t>tăng</w:t>
      </w:r>
      <w:r>
        <w:rPr>
          <w:color w:val="231F20"/>
          <w:spacing w:val="-16"/>
        </w:rPr>
        <w:t> </w:t>
      </w:r>
      <w:r>
        <w:rPr>
          <w:color w:val="231F20"/>
        </w:rPr>
        <w:t>thượng</w:t>
      </w:r>
      <w:r>
        <w:rPr>
          <w:color w:val="231F20"/>
          <w:spacing w:val="-16"/>
        </w:rPr>
        <w:t> </w:t>
      </w:r>
      <w:r>
        <w:rPr>
          <w:color w:val="231F20"/>
        </w:rPr>
        <w:t>thâu</w:t>
      </w:r>
      <w:r>
        <w:rPr>
          <w:color w:val="231F20"/>
          <w:spacing w:val="-16"/>
        </w:rPr>
        <w:t> </w:t>
      </w:r>
      <w:r>
        <w:rPr>
          <w:color w:val="231F20"/>
        </w:rPr>
        <w:t>tóm:</w:t>
      </w:r>
      <w:r>
        <w:rPr>
          <w:color w:val="231F20"/>
          <w:spacing w:val="-17"/>
        </w:rPr>
        <w:t> </w:t>
      </w:r>
      <w:r>
        <w:rPr>
          <w:color w:val="231F20"/>
        </w:rPr>
        <w:t>một</w:t>
      </w:r>
      <w:r>
        <w:rPr>
          <w:color w:val="231F20"/>
          <w:spacing w:val="-16"/>
        </w:rPr>
        <w:t> </w:t>
      </w:r>
      <w:r>
        <w:rPr>
          <w:color w:val="231F20"/>
        </w:rPr>
        <w:t>giới,</w:t>
      </w:r>
      <w:r>
        <w:rPr>
          <w:color w:val="231F20"/>
          <w:spacing w:val="-16"/>
        </w:rPr>
        <w:t> </w:t>
      </w:r>
      <w:r>
        <w:rPr>
          <w:color w:val="231F20"/>
        </w:rPr>
        <w:t>một</w:t>
      </w:r>
      <w:r>
        <w:rPr>
          <w:color w:val="231F20"/>
          <w:spacing w:val="-16"/>
        </w:rPr>
        <w:t> </w:t>
      </w:r>
      <w:r>
        <w:rPr>
          <w:color w:val="231F20"/>
        </w:rPr>
        <w:t>nhập, ấm</w:t>
      </w:r>
      <w:r>
        <w:rPr>
          <w:color w:val="231F20"/>
          <w:spacing w:val="-11"/>
        </w:rPr>
        <w:t> </w:t>
      </w:r>
      <w:r>
        <w:rPr>
          <w:color w:val="231F20"/>
        </w:rPr>
        <w:t>không</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sáu</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trừ</w:t>
      </w:r>
      <w:r>
        <w:rPr>
          <w:color w:val="231F20"/>
          <w:spacing w:val="-11"/>
        </w:rPr>
        <w:t> </w:t>
      </w:r>
      <w:r>
        <w:rPr>
          <w:color w:val="231F20"/>
        </w:rPr>
        <w:t>tri</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khổ</w:t>
      </w:r>
      <w:r>
        <w:rPr>
          <w:color w:val="231F20"/>
          <w:spacing w:val="-10"/>
        </w:rPr>
        <w:t> </w:t>
      </w:r>
      <w:r>
        <w:rPr>
          <w:color w:val="231F20"/>
        </w:rPr>
        <w:t>trí,</w:t>
      </w:r>
      <w:r>
        <w:rPr>
          <w:color w:val="231F20"/>
          <w:spacing w:val="-10"/>
        </w:rPr>
        <w:t> </w:t>
      </w:r>
      <w:r>
        <w:rPr>
          <w:color w:val="231F20"/>
        </w:rPr>
        <w:t>tập</w:t>
      </w:r>
      <w:r>
        <w:rPr>
          <w:color w:val="231F20"/>
          <w:spacing w:val="-10"/>
        </w:rPr>
        <w:t> </w:t>
      </w:r>
      <w:r>
        <w:rPr>
          <w:color w:val="231F20"/>
        </w:rPr>
        <w:t>trí, đạo trí, một thức nhận biết, sử không sai</w:t>
      </w:r>
      <w:r>
        <w:rPr>
          <w:color w:val="231F20"/>
          <w:spacing w:val="-3"/>
        </w:rPr>
        <w:t> </w:t>
      </w:r>
      <w:r>
        <w:rPr>
          <w:color w:val="231F20"/>
        </w:rPr>
        <w:t>khiến.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73" w:lineRule="auto" w:before="239"/>
        <w:ind w:right="107"/>
      </w:pPr>
      <w:r>
        <w:rPr>
          <w:color w:val="231F20"/>
        </w:rPr>
        <w:t>Pháp tâm quả thâu tóm: mười tám giới, mười hai nhập, năm ấm, mười trí nhận biết, sáu thức nhận biết, hết thảy sử sai khiến.</w:t>
      </w:r>
    </w:p>
    <w:p>
      <w:pPr>
        <w:pStyle w:val="BodyText"/>
        <w:spacing w:line="273" w:lineRule="auto" w:before="112"/>
        <w:ind w:right="107"/>
      </w:pPr>
      <w:r>
        <w:rPr>
          <w:color w:val="231F20"/>
        </w:rPr>
        <w:t>Pháp không tâm quả thâu tóm: một giới, một nhập, ấm không thâu tóm, một trí nhận biết là đẳng trí, một thức nhận biết, sử không sai khiến.</w:t>
      </w:r>
    </w:p>
    <w:p>
      <w:pPr>
        <w:pStyle w:val="BodyText"/>
        <w:ind w:left="283" w:firstLine="0"/>
        <w:jc w:val="center"/>
      </w:pPr>
      <w:r>
        <w:rPr>
          <w:color w:val="231F20"/>
        </w:rPr>
        <w:t>*</w:t>
      </w:r>
    </w:p>
    <w:p>
      <w:pPr>
        <w:pStyle w:val="BodyText"/>
        <w:spacing w:line="273" w:lineRule="auto" w:before="239"/>
        <w:ind w:right="107"/>
      </w:pPr>
      <w:r>
        <w:rPr>
          <w:color w:val="231F20"/>
        </w:rPr>
        <w:t>Pháp tâm báo thâu tóm: mười bảy giới, mười một nhập, năm ấm, tám trí nhận biết trừ diệt trí và đạo trí, năm thức nhận biết, khắp hết thảy sử nơi ba cõi sai khiến và sử do tu đoạn sai khiến.</w:t>
      </w:r>
    </w:p>
    <w:p>
      <w:pPr>
        <w:pStyle w:val="BodyText"/>
        <w:spacing w:line="273" w:lineRule="auto"/>
        <w:ind w:right="101"/>
      </w:pPr>
      <w:r>
        <w:rPr>
          <w:color w:val="231F20"/>
        </w:rPr>
        <w:t>Pháp không tâm báo thâu tóm: mười tám giới, mười hai nhập, năm ấm, mười trí nhận biết, sáu thức nhận biết, hết thảy sử sai khiến.</w:t>
      </w:r>
    </w:p>
    <w:p>
      <w:pPr>
        <w:pStyle w:val="BodyText"/>
        <w:ind w:left="283" w:firstLine="0"/>
        <w:jc w:val="center"/>
      </w:pPr>
      <w:r>
        <w:rPr>
          <w:color w:val="231F20"/>
        </w:rPr>
        <w:t>*</w:t>
      </w:r>
    </w:p>
    <w:p>
      <w:pPr>
        <w:pStyle w:val="BodyText"/>
        <w:spacing w:line="273" w:lineRule="auto" w:before="240"/>
        <w:ind w:right="107"/>
      </w:pPr>
      <w:r>
        <w:rPr>
          <w:color w:val="231F20"/>
        </w:rPr>
        <w:t>Pháp nghiệp thâu tóm: ba giới, ba nhập, hai ấm, chín trí nhận biết</w:t>
      </w:r>
      <w:r>
        <w:rPr>
          <w:color w:val="231F20"/>
          <w:spacing w:val="-7"/>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6"/>
        </w:rPr>
        <w:t> </w:t>
      </w:r>
      <w:r>
        <w:rPr>
          <w:color w:val="231F20"/>
        </w:rPr>
        <w:t>ba</w:t>
      </w:r>
      <w:r>
        <w:rPr>
          <w:color w:val="231F20"/>
          <w:spacing w:val="-6"/>
        </w:rPr>
        <w:t> </w:t>
      </w:r>
      <w:r>
        <w:rPr>
          <w:color w:val="231F20"/>
        </w:rPr>
        <w:t>thức</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nhãn</w:t>
      </w:r>
      <w:r>
        <w:rPr>
          <w:color w:val="231F20"/>
          <w:spacing w:val="-6"/>
        </w:rPr>
        <w:t> </w:t>
      </w:r>
      <w:r>
        <w:rPr>
          <w:color w:val="231F20"/>
        </w:rPr>
        <w:t>nhĩ</w:t>
      </w:r>
      <w:r>
        <w:rPr>
          <w:color w:val="231F20"/>
          <w:spacing w:val="-6"/>
        </w:rPr>
        <w:t> </w:t>
      </w:r>
      <w:r>
        <w:rPr>
          <w:color w:val="231F20"/>
        </w:rPr>
        <w:t>ý,</w:t>
      </w:r>
      <w:r>
        <w:rPr>
          <w:color w:val="231F20"/>
          <w:spacing w:val="-7"/>
        </w:rPr>
        <w:t> </w:t>
      </w:r>
      <w:r>
        <w:rPr>
          <w:color w:val="231F20"/>
        </w:rPr>
        <w:t>hết</w:t>
      </w:r>
      <w:r>
        <w:rPr>
          <w:color w:val="231F20"/>
          <w:spacing w:val="-6"/>
        </w:rPr>
        <w:t> </w:t>
      </w:r>
      <w:r>
        <w:rPr>
          <w:color w:val="231F20"/>
        </w:rPr>
        <w:t>thảy</w:t>
      </w:r>
      <w:r>
        <w:rPr>
          <w:color w:val="231F20"/>
          <w:spacing w:val="-6"/>
        </w:rPr>
        <w:t> </w:t>
      </w:r>
      <w:r>
        <w:rPr>
          <w:color w:val="231F20"/>
        </w:rPr>
        <w:t>sử</w:t>
      </w:r>
      <w:r>
        <w:rPr>
          <w:color w:val="231F20"/>
          <w:spacing w:val="-6"/>
        </w:rPr>
        <w:t> </w:t>
      </w:r>
      <w:r>
        <w:rPr>
          <w:color w:val="231F20"/>
        </w:rPr>
        <w:t>sai</w:t>
      </w:r>
      <w:r>
        <w:rPr>
          <w:color w:val="231F20"/>
          <w:spacing w:val="-6"/>
        </w:rPr>
        <w:t> </w:t>
      </w:r>
      <w:r>
        <w:rPr>
          <w:color w:val="231F20"/>
        </w:rPr>
        <w:t>khiến.</w:t>
      </w:r>
    </w:p>
    <w:p>
      <w:pPr>
        <w:pStyle w:val="BodyText"/>
        <w:spacing w:line="273" w:lineRule="auto"/>
        <w:ind w:right="104"/>
      </w:pPr>
      <w:r>
        <w:rPr>
          <w:color w:val="231F20"/>
        </w:rPr>
        <w:t>Pháp không phải nghiệp thâu tóm: mười tám giới, mười </w:t>
      </w:r>
      <w:r>
        <w:rPr>
          <w:color w:val="231F20"/>
          <w:spacing w:val="2"/>
        </w:rPr>
        <w:t>hai </w:t>
      </w:r>
      <w:r>
        <w:rPr>
          <w:color w:val="231F20"/>
        </w:rPr>
        <w:t>nhập, năm ấm, mười trí nhận biết, sáu thức nhận biết, hết thảy sử sai</w:t>
      </w:r>
      <w:r>
        <w:rPr>
          <w:color w:val="231F20"/>
          <w:spacing w:val="5"/>
        </w:rPr>
        <w:t> </w:t>
      </w:r>
      <w:r>
        <w:rPr>
          <w:color w:val="231F20"/>
          <w:spacing w:val="2"/>
        </w:rPr>
        <w:t>khiến.</w:t>
      </w:r>
    </w:p>
    <w:p>
      <w:pPr>
        <w:pStyle w:val="BodyText"/>
        <w:ind w:left="283" w:firstLine="0"/>
        <w:jc w:val="center"/>
      </w:pPr>
      <w:r>
        <w:rPr>
          <w:color w:val="231F20"/>
        </w:rPr>
        <w:t>*</w:t>
      </w:r>
    </w:p>
    <w:p>
      <w:pPr>
        <w:pStyle w:val="BodyText"/>
        <w:spacing w:line="273" w:lineRule="auto" w:before="240"/>
        <w:ind w:right="107"/>
      </w:pPr>
      <w:r>
        <w:rPr>
          <w:color w:val="231F20"/>
        </w:rPr>
        <w:t>Pháp nghiệp tương ưng thâu tóm: tám giới, hai nhập, bốn ấm, chín</w:t>
      </w:r>
      <w:r>
        <w:rPr>
          <w:color w:val="231F20"/>
          <w:spacing w:val="-16"/>
        </w:rPr>
        <w:t> </w:t>
      </w:r>
      <w:r>
        <w:rPr>
          <w:color w:val="231F20"/>
        </w:rPr>
        <w:t>trí</w:t>
      </w:r>
      <w:r>
        <w:rPr>
          <w:color w:val="231F20"/>
          <w:spacing w:val="-14"/>
        </w:rPr>
        <w:t> </w:t>
      </w:r>
      <w:r>
        <w:rPr>
          <w:color w:val="231F20"/>
        </w:rPr>
        <w:t>nhận</w:t>
      </w:r>
      <w:r>
        <w:rPr>
          <w:color w:val="231F20"/>
          <w:spacing w:val="-14"/>
        </w:rPr>
        <w:t> </w:t>
      </w:r>
      <w:r>
        <w:rPr>
          <w:color w:val="231F20"/>
        </w:rPr>
        <w:t>biết</w:t>
      </w:r>
      <w:r>
        <w:rPr>
          <w:color w:val="231F20"/>
          <w:spacing w:val="-15"/>
        </w:rPr>
        <w:t> </w:t>
      </w:r>
      <w:r>
        <w:rPr>
          <w:color w:val="231F20"/>
        </w:rPr>
        <w:t>trừ</w:t>
      </w:r>
      <w:r>
        <w:rPr>
          <w:color w:val="231F20"/>
          <w:spacing w:val="-14"/>
        </w:rPr>
        <w:t> </w:t>
      </w:r>
      <w:r>
        <w:rPr>
          <w:color w:val="231F20"/>
        </w:rPr>
        <w:t>diệt</w:t>
      </w:r>
      <w:r>
        <w:rPr>
          <w:color w:val="231F20"/>
          <w:spacing w:val="-16"/>
        </w:rPr>
        <w:t> </w:t>
      </w:r>
      <w:r>
        <w:rPr>
          <w:color w:val="231F20"/>
        </w:rPr>
        <w:t>trí,</w:t>
      </w:r>
      <w:r>
        <w:rPr>
          <w:color w:val="231F20"/>
          <w:spacing w:val="-15"/>
        </w:rPr>
        <w:t> </w:t>
      </w:r>
      <w:r>
        <w:rPr>
          <w:color w:val="231F20"/>
        </w:rPr>
        <w:t>một</w:t>
      </w:r>
      <w:r>
        <w:rPr>
          <w:color w:val="231F20"/>
          <w:spacing w:val="-14"/>
        </w:rPr>
        <w:t> </w:t>
      </w:r>
      <w:r>
        <w:rPr>
          <w:color w:val="231F20"/>
        </w:rPr>
        <w:t>thức</w:t>
      </w:r>
      <w:r>
        <w:rPr>
          <w:color w:val="231F20"/>
          <w:spacing w:val="-14"/>
        </w:rPr>
        <w:t> </w:t>
      </w:r>
      <w:r>
        <w:rPr>
          <w:color w:val="231F20"/>
        </w:rPr>
        <w:t>nhận</w:t>
      </w:r>
      <w:r>
        <w:rPr>
          <w:color w:val="231F20"/>
          <w:spacing w:val="-15"/>
        </w:rPr>
        <w:t> </w:t>
      </w:r>
      <w:r>
        <w:rPr>
          <w:color w:val="231F20"/>
        </w:rPr>
        <w:t>biết,</w:t>
      </w:r>
      <w:r>
        <w:rPr>
          <w:color w:val="231F20"/>
          <w:spacing w:val="-16"/>
        </w:rPr>
        <w:t> </w:t>
      </w:r>
      <w:r>
        <w:rPr>
          <w:color w:val="231F20"/>
        </w:rPr>
        <w:t>hết</w:t>
      </w:r>
      <w:r>
        <w:rPr>
          <w:color w:val="231F20"/>
          <w:spacing w:val="-15"/>
        </w:rPr>
        <w:t> </w:t>
      </w:r>
      <w:r>
        <w:rPr>
          <w:color w:val="231F20"/>
        </w:rPr>
        <w:t>thảy</w:t>
      </w:r>
      <w:r>
        <w:rPr>
          <w:color w:val="231F20"/>
          <w:spacing w:val="-14"/>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ind w:right="107"/>
      </w:pPr>
      <w:r>
        <w:rPr>
          <w:color w:val="231F20"/>
        </w:rPr>
        <w:t>Pháp không phải nghiệp tương ưng thâu tóm: mười một giới, mười một nhập, hai ấm, mười trí nhận biết, sáu thức nhận biết, hết thảy sử sai 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Pháp</w:t>
      </w:r>
      <w:r>
        <w:rPr>
          <w:color w:val="231F20"/>
          <w:spacing w:val="-12"/>
        </w:rPr>
        <w:t> </w:t>
      </w:r>
      <w:r>
        <w:rPr>
          <w:color w:val="231F20"/>
        </w:rPr>
        <w:t>nghiệp</w:t>
      </w:r>
      <w:r>
        <w:rPr>
          <w:color w:val="231F20"/>
          <w:spacing w:val="-11"/>
        </w:rPr>
        <w:t> </w:t>
      </w:r>
      <w:r>
        <w:rPr>
          <w:color w:val="231F20"/>
        </w:rPr>
        <w:t>cộng</w:t>
      </w:r>
      <w:r>
        <w:rPr>
          <w:color w:val="231F20"/>
          <w:spacing w:val="-11"/>
        </w:rPr>
        <w:t> </w:t>
      </w:r>
      <w:r>
        <w:rPr>
          <w:color w:val="231F20"/>
        </w:rPr>
        <w:t>hữu</w:t>
      </w:r>
      <w:r>
        <w:rPr>
          <w:color w:val="231F20"/>
          <w:spacing w:val="-12"/>
        </w:rPr>
        <w:t> </w:t>
      </w:r>
      <w:r>
        <w:rPr>
          <w:color w:val="231F20"/>
        </w:rPr>
        <w:t>thâu</w:t>
      </w:r>
      <w:r>
        <w:rPr>
          <w:color w:val="231F20"/>
          <w:spacing w:val="-11"/>
        </w:rPr>
        <w:t> </w:t>
      </w:r>
      <w:r>
        <w:rPr>
          <w:color w:val="231F20"/>
        </w:rPr>
        <w:t>tóm:</w:t>
      </w:r>
      <w:r>
        <w:rPr>
          <w:color w:val="231F20"/>
          <w:spacing w:val="-11"/>
        </w:rPr>
        <w:t> </w:t>
      </w:r>
      <w:r>
        <w:rPr>
          <w:color w:val="231F20"/>
        </w:rPr>
        <w:t>mười</w:t>
      </w:r>
      <w:r>
        <w:rPr>
          <w:color w:val="231F20"/>
          <w:spacing w:val="-11"/>
        </w:rPr>
        <w:t> </w:t>
      </w:r>
      <w:r>
        <w:rPr>
          <w:color w:val="231F20"/>
        </w:rPr>
        <w:t>tám</w:t>
      </w:r>
      <w:r>
        <w:rPr>
          <w:color w:val="231F20"/>
          <w:spacing w:val="-12"/>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73" w:lineRule="auto"/>
        <w:ind w:left="110" w:right="391"/>
      </w:pPr>
      <w:r>
        <w:rPr>
          <w:color w:val="231F20"/>
        </w:rPr>
        <w:t>Pháp không phải nghiệp cộng hữu thâu tóm: mười một giới, mười một nhập, hai ấm, mười trí nhận biết, sáu thức nhận biết, hết thảy sử sai khiến.</w:t>
      </w:r>
    </w:p>
    <w:p>
      <w:pPr>
        <w:pStyle w:val="BodyText"/>
        <w:ind w:left="0" w:right="281" w:firstLine="0"/>
        <w:jc w:val="center"/>
      </w:pPr>
      <w:r>
        <w:rPr>
          <w:color w:val="231F20"/>
        </w:rPr>
        <w:t>*</w:t>
      </w:r>
    </w:p>
    <w:p>
      <w:pPr>
        <w:pStyle w:val="BodyText"/>
        <w:spacing w:line="273" w:lineRule="auto" w:before="239"/>
        <w:ind w:left="110" w:right="391"/>
      </w:pPr>
      <w:r>
        <w:rPr>
          <w:color w:val="231F20"/>
        </w:rPr>
        <w:t>Pháp nghiệp tùy chuyển thâu tóm: tám giới, hai nhập, năm</w:t>
      </w:r>
      <w:r>
        <w:rPr>
          <w:color w:val="231F20"/>
          <w:spacing w:val="-25"/>
        </w:rPr>
        <w:t> </w:t>
      </w:r>
      <w:r>
        <w:rPr>
          <w:color w:val="231F20"/>
        </w:rPr>
        <w:t>ấm, chín</w:t>
      </w:r>
      <w:r>
        <w:rPr>
          <w:color w:val="231F20"/>
          <w:spacing w:val="-16"/>
        </w:rPr>
        <w:t> </w:t>
      </w:r>
      <w:r>
        <w:rPr>
          <w:color w:val="231F20"/>
        </w:rPr>
        <w:t>trí</w:t>
      </w:r>
      <w:r>
        <w:rPr>
          <w:color w:val="231F20"/>
          <w:spacing w:val="-14"/>
        </w:rPr>
        <w:t> </w:t>
      </w:r>
      <w:r>
        <w:rPr>
          <w:color w:val="231F20"/>
        </w:rPr>
        <w:t>nhận</w:t>
      </w:r>
      <w:r>
        <w:rPr>
          <w:color w:val="231F20"/>
          <w:spacing w:val="-14"/>
        </w:rPr>
        <w:t> </w:t>
      </w:r>
      <w:r>
        <w:rPr>
          <w:color w:val="231F20"/>
        </w:rPr>
        <w:t>biết</w:t>
      </w:r>
      <w:r>
        <w:rPr>
          <w:color w:val="231F20"/>
          <w:spacing w:val="-15"/>
        </w:rPr>
        <w:t> </w:t>
      </w:r>
      <w:r>
        <w:rPr>
          <w:color w:val="231F20"/>
        </w:rPr>
        <w:t>trừ</w:t>
      </w:r>
      <w:r>
        <w:rPr>
          <w:color w:val="231F20"/>
          <w:spacing w:val="-14"/>
        </w:rPr>
        <w:t> </w:t>
      </w:r>
      <w:r>
        <w:rPr>
          <w:color w:val="231F20"/>
        </w:rPr>
        <w:t>diệt</w:t>
      </w:r>
      <w:r>
        <w:rPr>
          <w:color w:val="231F20"/>
          <w:spacing w:val="-16"/>
        </w:rPr>
        <w:t> </w:t>
      </w:r>
      <w:r>
        <w:rPr>
          <w:color w:val="231F20"/>
        </w:rPr>
        <w:t>trí,</w:t>
      </w:r>
      <w:r>
        <w:rPr>
          <w:color w:val="231F20"/>
          <w:spacing w:val="-15"/>
        </w:rPr>
        <w:t> </w:t>
      </w:r>
      <w:r>
        <w:rPr>
          <w:color w:val="231F20"/>
        </w:rPr>
        <w:t>một</w:t>
      </w:r>
      <w:r>
        <w:rPr>
          <w:color w:val="231F20"/>
          <w:spacing w:val="-14"/>
        </w:rPr>
        <w:t> </w:t>
      </w:r>
      <w:r>
        <w:rPr>
          <w:color w:val="231F20"/>
        </w:rPr>
        <w:t>thức</w:t>
      </w:r>
      <w:r>
        <w:rPr>
          <w:color w:val="231F20"/>
          <w:spacing w:val="-14"/>
        </w:rPr>
        <w:t> </w:t>
      </w:r>
      <w:r>
        <w:rPr>
          <w:color w:val="231F20"/>
        </w:rPr>
        <w:t>nhận</w:t>
      </w:r>
      <w:r>
        <w:rPr>
          <w:color w:val="231F20"/>
          <w:spacing w:val="-15"/>
        </w:rPr>
        <w:t> </w:t>
      </w:r>
      <w:r>
        <w:rPr>
          <w:color w:val="231F20"/>
        </w:rPr>
        <w:t>biết,</w:t>
      </w:r>
      <w:r>
        <w:rPr>
          <w:color w:val="231F20"/>
          <w:spacing w:val="-16"/>
        </w:rPr>
        <w:t> </w:t>
      </w:r>
      <w:r>
        <w:rPr>
          <w:color w:val="231F20"/>
        </w:rPr>
        <w:t>hết</w:t>
      </w:r>
      <w:r>
        <w:rPr>
          <w:color w:val="231F20"/>
          <w:spacing w:val="-15"/>
        </w:rPr>
        <w:t> </w:t>
      </w:r>
      <w:r>
        <w:rPr>
          <w:color w:val="231F20"/>
        </w:rPr>
        <w:t>thảy</w:t>
      </w:r>
      <w:r>
        <w:rPr>
          <w:color w:val="231F20"/>
          <w:spacing w:val="-14"/>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12"/>
        <w:ind w:left="110" w:right="390"/>
      </w:pPr>
      <w:r>
        <w:rPr>
          <w:color w:val="231F20"/>
        </w:rPr>
        <w:t>Pháp không phải nghiệp tùy chuyển thâu tóm: mười một giới, mười một nhập, hai ấm, mười trí nhận biết, sáu thức nhận biết, hết thảy sử sai khiến.</w:t>
      </w:r>
    </w:p>
    <w:p>
      <w:pPr>
        <w:pStyle w:val="BodyText"/>
        <w:ind w:left="0" w:right="281" w:firstLine="0"/>
        <w:jc w:val="center"/>
      </w:pPr>
      <w:r>
        <w:rPr>
          <w:color w:val="231F20"/>
        </w:rPr>
        <w:t>*</w:t>
      </w:r>
    </w:p>
    <w:p>
      <w:pPr>
        <w:pStyle w:val="BodyText"/>
        <w:spacing w:line="273" w:lineRule="auto" w:before="239"/>
        <w:ind w:left="110" w:right="391"/>
      </w:pPr>
      <w:r>
        <w:rPr>
          <w:color w:val="231F20"/>
        </w:rPr>
        <w:t>Pháp nghiệp nhân thâu tóm: mười tám giới, mười hai </w:t>
      </w:r>
      <w:r>
        <w:rPr>
          <w:color w:val="231F20"/>
          <w:spacing w:val="-3"/>
        </w:rPr>
        <w:t>nhập, </w:t>
      </w:r>
      <w:r>
        <w:rPr>
          <w:color w:val="231F20"/>
        </w:rPr>
        <w:t>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73" w:lineRule="auto"/>
        <w:ind w:left="110" w:right="391"/>
      </w:pPr>
      <w:r>
        <w:rPr>
          <w:color w:val="231F20"/>
        </w:rPr>
        <w:t>Pháp không nghiệp nhân thâu tóm: mười một giới, mười một nhập,</w:t>
      </w:r>
      <w:r>
        <w:rPr>
          <w:color w:val="231F20"/>
          <w:spacing w:val="-10"/>
        </w:rPr>
        <w:t> </w:t>
      </w:r>
      <w:r>
        <w:rPr>
          <w:color w:val="231F20"/>
        </w:rPr>
        <w:t>hai</w:t>
      </w:r>
      <w:r>
        <w:rPr>
          <w:color w:val="231F20"/>
          <w:spacing w:val="-9"/>
        </w:rPr>
        <w:t> </w:t>
      </w:r>
      <w:r>
        <w:rPr>
          <w:color w:val="231F20"/>
        </w:rPr>
        <w:t>ấm,</w:t>
      </w:r>
      <w:r>
        <w:rPr>
          <w:color w:val="231F20"/>
          <w:spacing w:val="-9"/>
        </w:rPr>
        <w:t> </w:t>
      </w:r>
      <w:r>
        <w:rPr>
          <w:color w:val="231F20"/>
        </w:rPr>
        <w:t>mười</w:t>
      </w:r>
      <w:r>
        <w:rPr>
          <w:color w:val="231F20"/>
          <w:spacing w:val="-10"/>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sáu</w:t>
      </w:r>
      <w:r>
        <w:rPr>
          <w:color w:val="231F20"/>
          <w:spacing w:val="-10"/>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khắp</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sử nơi ba cõi sai khiến và sử do tu đoạn sai</w:t>
      </w:r>
      <w:r>
        <w:rPr>
          <w:color w:val="231F20"/>
          <w:spacing w:val="-5"/>
        </w:rPr>
        <w:t> </w:t>
      </w:r>
      <w:r>
        <w:rPr>
          <w:color w:val="231F20"/>
        </w:rPr>
        <w:t>khiến.</w:t>
      </w:r>
    </w:p>
    <w:p>
      <w:pPr>
        <w:pStyle w:val="BodyText"/>
        <w:ind w:left="0" w:right="281" w:firstLine="0"/>
        <w:jc w:val="center"/>
      </w:pPr>
      <w:r>
        <w:rPr>
          <w:color w:val="231F20"/>
        </w:rPr>
        <w:t>*</w:t>
      </w:r>
    </w:p>
    <w:p>
      <w:pPr>
        <w:pStyle w:val="BodyText"/>
        <w:spacing w:line="273" w:lineRule="auto" w:before="239"/>
        <w:ind w:left="110" w:right="390"/>
      </w:pPr>
      <w:r>
        <w:rPr>
          <w:color w:val="231F20"/>
        </w:rPr>
        <w:t>Pháp</w:t>
      </w:r>
      <w:r>
        <w:rPr>
          <w:color w:val="231F20"/>
          <w:spacing w:val="-7"/>
        </w:rPr>
        <w:t> </w:t>
      </w:r>
      <w:r>
        <w:rPr>
          <w:color w:val="231F20"/>
        </w:rPr>
        <w:t>nghiệp</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thâu</w:t>
      </w:r>
      <w:r>
        <w:rPr>
          <w:color w:val="231F20"/>
          <w:spacing w:val="-6"/>
        </w:rPr>
        <w:t> </w:t>
      </w:r>
      <w:r>
        <w:rPr>
          <w:color w:val="231F20"/>
        </w:rPr>
        <w:t>tóm:</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hai</w:t>
      </w:r>
      <w:r>
        <w:rPr>
          <w:color w:val="231F20"/>
          <w:spacing w:val="-6"/>
        </w:rPr>
        <w:t> </w:t>
      </w:r>
      <w:r>
        <w:rPr>
          <w:color w:val="231F20"/>
        </w:rPr>
        <w:t>nhập,</w:t>
      </w:r>
      <w:r>
        <w:rPr>
          <w:color w:val="231F20"/>
          <w:spacing w:val="-6"/>
        </w:rPr>
        <w:t> </w:t>
      </w:r>
      <w:r>
        <w:rPr>
          <w:color w:val="231F20"/>
        </w:rPr>
        <w:t>bốn</w:t>
      </w:r>
      <w:r>
        <w:rPr>
          <w:color w:val="231F20"/>
          <w:spacing w:val="-7"/>
        </w:rPr>
        <w:t> </w:t>
      </w:r>
      <w:r>
        <w:rPr>
          <w:color w:val="231F20"/>
        </w:rPr>
        <w:t>ấm,</w:t>
      </w:r>
      <w:r>
        <w:rPr>
          <w:color w:val="231F20"/>
          <w:spacing w:val="-6"/>
        </w:rPr>
        <w:t> </w:t>
      </w:r>
      <w:r>
        <w:rPr>
          <w:color w:val="231F20"/>
          <w:spacing w:val="-3"/>
        </w:rPr>
        <w:t>chín </w:t>
      </w:r>
      <w:r>
        <w:rPr>
          <w:color w:val="231F20"/>
        </w:rPr>
        <w:t>trí nhận biết trừ diệt trí, một thức nhận biết, hết thảy sử sai</w:t>
      </w:r>
      <w:r>
        <w:rPr>
          <w:color w:val="231F20"/>
          <w:spacing w:val="-5"/>
        </w:rPr>
        <w:t> </w:t>
      </w:r>
      <w:r>
        <w:rPr>
          <w:color w:val="231F20"/>
        </w:rPr>
        <w:t>khiến.</w:t>
      </w:r>
    </w:p>
    <w:p>
      <w:pPr>
        <w:pStyle w:val="BodyText"/>
        <w:spacing w:line="273" w:lineRule="auto" w:before="112"/>
        <w:ind w:left="110" w:right="390"/>
      </w:pPr>
      <w:r>
        <w:rPr>
          <w:color w:val="231F20"/>
        </w:rPr>
        <w:t>Pháp</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nghiệp</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thâu</w:t>
      </w:r>
      <w:r>
        <w:rPr>
          <w:color w:val="231F20"/>
          <w:spacing w:val="-10"/>
        </w:rPr>
        <w:t> </w:t>
      </w:r>
      <w:r>
        <w:rPr>
          <w:color w:val="231F20"/>
        </w:rPr>
        <w:t>tóm:</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 hai</w:t>
      </w:r>
      <w:r>
        <w:rPr>
          <w:color w:val="231F20"/>
          <w:spacing w:val="-6"/>
        </w:rPr>
        <w:t> </w:t>
      </w:r>
      <w:r>
        <w:rPr>
          <w:color w:val="231F20"/>
        </w:rPr>
        <w:t>nhập,</w:t>
      </w:r>
      <w:r>
        <w:rPr>
          <w:color w:val="231F20"/>
          <w:spacing w:val="-5"/>
        </w:rPr>
        <w:t> </w:t>
      </w:r>
      <w:r>
        <w:rPr>
          <w:color w:val="231F20"/>
        </w:rPr>
        <w:t>năm</w:t>
      </w:r>
      <w:r>
        <w:rPr>
          <w:color w:val="231F20"/>
          <w:spacing w:val="-5"/>
        </w:rPr>
        <w:t> </w:t>
      </w:r>
      <w:r>
        <w:rPr>
          <w:color w:val="231F20"/>
        </w:rPr>
        <w:t>ấm,</w:t>
      </w:r>
      <w:r>
        <w:rPr>
          <w:color w:val="231F20"/>
          <w:spacing w:val="-6"/>
        </w:rPr>
        <w:t> </w:t>
      </w:r>
      <w:r>
        <w:rPr>
          <w:color w:val="231F20"/>
        </w:rPr>
        <w:t>mười</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sáu</w:t>
      </w:r>
      <w:r>
        <w:rPr>
          <w:color w:val="231F20"/>
          <w:spacing w:val="-5"/>
        </w:rPr>
        <w:t> </w:t>
      </w:r>
      <w:r>
        <w:rPr>
          <w:color w:val="231F20"/>
        </w:rPr>
        <w:t>thức</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sử sai</w:t>
      </w:r>
      <w:r>
        <w:rPr>
          <w:color w:val="231F20"/>
          <w:spacing w:val="-2"/>
        </w:rPr>
        <w:t> </w:t>
      </w:r>
      <w:r>
        <w:rPr>
          <w:color w:val="231F20"/>
        </w:rPr>
        <w:t>khiến.</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Pháp duyên nghiệp thâu tóm: năm giới, hai nhập, bốn </w:t>
      </w:r>
      <w:r>
        <w:rPr>
          <w:color w:val="231F20"/>
          <w:spacing w:val="2"/>
        </w:rPr>
        <w:t>ấm, </w:t>
      </w:r>
      <w:r>
        <w:rPr>
          <w:color w:val="231F20"/>
        </w:rPr>
        <w:t>chín trí nhận biết trừ diệt trí, một thức nhận biết, hữu vi duyên sử sai</w:t>
      </w:r>
      <w:r>
        <w:rPr>
          <w:color w:val="231F20"/>
          <w:spacing w:val="5"/>
        </w:rPr>
        <w:t> </w:t>
      </w:r>
      <w:r>
        <w:rPr>
          <w:color w:val="231F20"/>
          <w:spacing w:val="2"/>
        </w:rPr>
        <w:t>khiến.</w:t>
      </w:r>
    </w:p>
    <w:p>
      <w:pPr>
        <w:pStyle w:val="BodyText"/>
        <w:spacing w:line="273" w:lineRule="auto"/>
        <w:ind w:right="104"/>
      </w:pPr>
      <w:r>
        <w:rPr>
          <w:color w:val="231F20"/>
        </w:rPr>
        <w:t>Pháp không duyên nghiệp thâu tóm: mười tám giới, mười </w:t>
      </w:r>
      <w:r>
        <w:rPr>
          <w:color w:val="231F20"/>
          <w:spacing w:val="2"/>
        </w:rPr>
        <w:t>hai </w:t>
      </w:r>
      <w:r>
        <w:rPr>
          <w:color w:val="231F20"/>
        </w:rPr>
        <w:t>nhập, năm ấm, mười trí nhận biết, sáu thức nhận biết, hết thảy sử sai</w:t>
      </w:r>
      <w:r>
        <w:rPr>
          <w:color w:val="231F20"/>
          <w:spacing w:val="5"/>
        </w:rPr>
        <w:t> </w:t>
      </w:r>
      <w:r>
        <w:rPr>
          <w:color w:val="231F20"/>
          <w:spacing w:val="2"/>
        </w:rPr>
        <w:t>khiến.</w:t>
      </w:r>
    </w:p>
    <w:p>
      <w:pPr>
        <w:pStyle w:val="BodyText"/>
        <w:ind w:left="283" w:firstLine="0"/>
        <w:jc w:val="center"/>
      </w:pPr>
      <w:r>
        <w:rPr>
          <w:color w:val="231F20"/>
        </w:rPr>
        <w:t>*</w:t>
      </w:r>
    </w:p>
    <w:p>
      <w:pPr>
        <w:pStyle w:val="BodyText"/>
        <w:spacing w:line="273" w:lineRule="auto" w:before="239"/>
        <w:ind w:right="107"/>
      </w:pPr>
      <w:r>
        <w:rPr>
          <w:color w:val="231F20"/>
        </w:rPr>
        <w:t>Pháp nghiệp tăng thượng thâu tóm: mười tám giới, mười hai nhập, năm ấm, chín trí nhận biết trừ diệt trí, sáu thức nhận biết, hết thảy sử sai khiến.</w:t>
      </w:r>
    </w:p>
    <w:p>
      <w:pPr>
        <w:pStyle w:val="BodyText"/>
        <w:spacing w:line="273" w:lineRule="auto"/>
        <w:ind w:right="107"/>
      </w:pPr>
      <w:r>
        <w:rPr>
          <w:color w:val="231F20"/>
        </w:rPr>
        <w:t>Pháp không phải nghiệp tăng thượng thâu tóm: một giới, một nhập, ấm không thâu tóm, sáu trí nhận biết trừ tri tha tâm trí và khổ tập đạo trí, một thức nhận biết, sử không sai khiến.</w:t>
      </w:r>
    </w:p>
    <w:p>
      <w:pPr>
        <w:pStyle w:val="BodyText"/>
        <w:ind w:left="283" w:firstLine="0"/>
        <w:jc w:val="center"/>
      </w:pPr>
      <w:r>
        <w:rPr>
          <w:color w:val="231F20"/>
        </w:rPr>
        <w:t>*</w:t>
      </w:r>
    </w:p>
    <w:p>
      <w:pPr>
        <w:pStyle w:val="BodyText"/>
        <w:spacing w:line="273" w:lineRule="auto" w:before="239"/>
        <w:ind w:right="108"/>
      </w:pPr>
      <w:r>
        <w:rPr>
          <w:color w:val="231F20"/>
        </w:rPr>
        <w:t>Pháp nghiệp quả thâu tóm: mười tám giới, mười hai nhập,</w:t>
      </w:r>
      <w:r>
        <w:rPr>
          <w:color w:val="231F20"/>
          <w:spacing w:val="-35"/>
        </w:rPr>
        <w:t> </w:t>
      </w:r>
      <w:r>
        <w:rPr>
          <w:color w:val="231F20"/>
          <w:spacing w:val="-4"/>
        </w:rPr>
        <w:t>năm </w:t>
      </w:r>
      <w:r>
        <w:rPr>
          <w:color w:val="231F20"/>
        </w:rPr>
        <w:t>ấm, mười trí nhận biết, sáu thức nhận biết, hết thảy sử sai</w:t>
      </w:r>
      <w:r>
        <w:rPr>
          <w:color w:val="231F20"/>
          <w:spacing w:val="-7"/>
        </w:rPr>
        <w:t> </w:t>
      </w:r>
      <w:r>
        <w:rPr>
          <w:color w:val="231F20"/>
        </w:rPr>
        <w:t>khiến.</w:t>
      </w:r>
    </w:p>
    <w:p>
      <w:pPr>
        <w:pStyle w:val="BodyText"/>
        <w:spacing w:line="273" w:lineRule="auto" w:before="112"/>
        <w:ind w:right="107"/>
      </w:pPr>
      <w:r>
        <w:rPr>
          <w:color w:val="231F20"/>
        </w:rPr>
        <w:t>Pháp không nghiệp quả thâu tóm: một giới, một nhập, ấm không thâu tóm, một trí nhận biết là đẳng trí, một thức nhận biết, sử không sai khiến.</w:t>
      </w:r>
    </w:p>
    <w:p>
      <w:pPr>
        <w:pStyle w:val="BodyText"/>
        <w:ind w:left="283" w:firstLine="0"/>
        <w:jc w:val="center"/>
      </w:pPr>
      <w:r>
        <w:rPr>
          <w:color w:val="231F20"/>
        </w:rPr>
        <w:t>*</w:t>
      </w:r>
    </w:p>
    <w:p>
      <w:pPr>
        <w:pStyle w:val="BodyText"/>
        <w:spacing w:line="273" w:lineRule="auto" w:before="239"/>
        <w:ind w:right="107"/>
      </w:pPr>
      <w:r>
        <w:rPr>
          <w:color w:val="231F20"/>
        </w:rPr>
        <w:t>Pháp</w:t>
      </w:r>
      <w:r>
        <w:rPr>
          <w:color w:val="231F20"/>
          <w:spacing w:val="-11"/>
        </w:rPr>
        <w:t> </w:t>
      </w:r>
      <w:r>
        <w:rPr>
          <w:color w:val="231F20"/>
        </w:rPr>
        <w:t>nghiệp</w:t>
      </w:r>
      <w:r>
        <w:rPr>
          <w:color w:val="231F20"/>
          <w:spacing w:val="-10"/>
        </w:rPr>
        <w:t> </w:t>
      </w:r>
      <w:r>
        <w:rPr>
          <w:color w:val="231F20"/>
        </w:rPr>
        <w:t>báo</w:t>
      </w:r>
      <w:r>
        <w:rPr>
          <w:color w:val="231F20"/>
          <w:spacing w:val="-10"/>
        </w:rPr>
        <w:t> </w:t>
      </w:r>
      <w:r>
        <w:rPr>
          <w:color w:val="231F20"/>
        </w:rPr>
        <w:t>thâu</w:t>
      </w:r>
      <w:r>
        <w:rPr>
          <w:color w:val="231F20"/>
          <w:spacing w:val="-11"/>
        </w:rPr>
        <w:t> </w:t>
      </w:r>
      <w:r>
        <w:rPr>
          <w:color w:val="231F20"/>
        </w:rPr>
        <w:t>tóm:</w:t>
      </w:r>
      <w:r>
        <w:rPr>
          <w:color w:val="231F20"/>
          <w:spacing w:val="-10"/>
        </w:rPr>
        <w:t> </w:t>
      </w:r>
      <w:r>
        <w:rPr>
          <w:color w:val="231F20"/>
        </w:rPr>
        <w:t>mười</w:t>
      </w:r>
      <w:r>
        <w:rPr>
          <w:color w:val="231F20"/>
          <w:spacing w:val="-10"/>
        </w:rPr>
        <w:t> </w:t>
      </w:r>
      <w:r>
        <w:rPr>
          <w:color w:val="231F20"/>
        </w:rPr>
        <w:t>bảy</w:t>
      </w:r>
      <w:r>
        <w:rPr>
          <w:color w:val="231F20"/>
          <w:spacing w:val="-10"/>
        </w:rPr>
        <w:t> </w:t>
      </w:r>
      <w:r>
        <w:rPr>
          <w:color w:val="231F20"/>
        </w:rPr>
        <w:t>giới,</w:t>
      </w:r>
      <w:r>
        <w:rPr>
          <w:color w:val="231F20"/>
          <w:spacing w:val="-11"/>
        </w:rPr>
        <w:t> </w:t>
      </w:r>
      <w:r>
        <w:rPr>
          <w:color w:val="231F20"/>
        </w:rPr>
        <w:t>mười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năm ấm, tám trí nhận biết trừ diệt trí và đạo trí, năm thức nhận biết, </w:t>
      </w:r>
      <w:r>
        <w:rPr>
          <w:color w:val="231F20"/>
          <w:spacing w:val="-4"/>
        </w:rPr>
        <w:t>khắp </w:t>
      </w:r>
      <w:r>
        <w:rPr>
          <w:color w:val="231F20"/>
        </w:rPr>
        <w:t>hết thảy sử nơi ba cõi sai khiến và sử do tu đoạn sai</w:t>
      </w:r>
      <w:r>
        <w:rPr>
          <w:color w:val="231F20"/>
          <w:spacing w:val="-7"/>
        </w:rPr>
        <w:t> </w:t>
      </w:r>
      <w:r>
        <w:rPr>
          <w:color w:val="231F20"/>
        </w:rPr>
        <w:t>khiến.</w:t>
      </w:r>
    </w:p>
    <w:p>
      <w:pPr>
        <w:pStyle w:val="BodyText"/>
        <w:spacing w:line="273" w:lineRule="auto"/>
        <w:ind w:right="109"/>
      </w:pPr>
      <w:r>
        <w:rPr>
          <w:color w:val="231F20"/>
          <w:spacing w:val="-3"/>
        </w:rPr>
        <w:t>Pháp</w:t>
      </w:r>
      <w:r>
        <w:rPr>
          <w:color w:val="231F20"/>
          <w:spacing w:val="-13"/>
        </w:rPr>
        <w:t> </w:t>
      </w:r>
      <w:r>
        <w:rPr>
          <w:color w:val="231F20"/>
          <w:spacing w:val="-3"/>
        </w:rPr>
        <w:t>không</w:t>
      </w:r>
      <w:r>
        <w:rPr>
          <w:color w:val="231F20"/>
          <w:spacing w:val="-12"/>
        </w:rPr>
        <w:t> </w:t>
      </w:r>
      <w:r>
        <w:rPr>
          <w:color w:val="231F20"/>
          <w:spacing w:val="-3"/>
        </w:rPr>
        <w:t>nghiệp</w:t>
      </w:r>
      <w:r>
        <w:rPr>
          <w:color w:val="231F20"/>
          <w:spacing w:val="-13"/>
        </w:rPr>
        <w:t> </w:t>
      </w:r>
      <w:r>
        <w:rPr>
          <w:color w:val="231F20"/>
        </w:rPr>
        <w:t>báo</w:t>
      </w:r>
      <w:r>
        <w:rPr>
          <w:color w:val="231F20"/>
          <w:spacing w:val="-12"/>
        </w:rPr>
        <w:t> </w:t>
      </w:r>
      <w:r>
        <w:rPr>
          <w:color w:val="231F20"/>
          <w:spacing w:val="-3"/>
        </w:rPr>
        <w:t>thâu</w:t>
      </w:r>
      <w:r>
        <w:rPr>
          <w:color w:val="231F20"/>
          <w:spacing w:val="-13"/>
        </w:rPr>
        <w:t> </w:t>
      </w:r>
      <w:r>
        <w:rPr>
          <w:color w:val="231F20"/>
          <w:spacing w:val="-3"/>
        </w:rPr>
        <w:t>tóm:</w:t>
      </w:r>
      <w:r>
        <w:rPr>
          <w:color w:val="231F20"/>
          <w:spacing w:val="-12"/>
        </w:rPr>
        <w:t> </w:t>
      </w:r>
      <w:r>
        <w:rPr>
          <w:color w:val="231F20"/>
          <w:spacing w:val="-3"/>
        </w:rPr>
        <w:t>mười</w:t>
      </w:r>
      <w:r>
        <w:rPr>
          <w:color w:val="231F20"/>
          <w:spacing w:val="-13"/>
        </w:rPr>
        <w:t> </w:t>
      </w:r>
      <w:r>
        <w:rPr>
          <w:color w:val="231F20"/>
        </w:rPr>
        <w:t>tám</w:t>
      </w:r>
      <w:r>
        <w:rPr>
          <w:color w:val="231F20"/>
          <w:spacing w:val="-12"/>
        </w:rPr>
        <w:t> </w:t>
      </w:r>
      <w:r>
        <w:rPr>
          <w:color w:val="231F20"/>
          <w:spacing w:val="-3"/>
        </w:rPr>
        <w:t>giới,</w:t>
      </w:r>
      <w:r>
        <w:rPr>
          <w:color w:val="231F20"/>
          <w:spacing w:val="-13"/>
        </w:rPr>
        <w:t> </w:t>
      </w:r>
      <w:r>
        <w:rPr>
          <w:color w:val="231F20"/>
          <w:spacing w:val="-3"/>
        </w:rPr>
        <w:t>mười</w:t>
      </w:r>
      <w:r>
        <w:rPr>
          <w:color w:val="231F20"/>
          <w:spacing w:val="-12"/>
        </w:rPr>
        <w:t> </w:t>
      </w:r>
      <w:r>
        <w:rPr>
          <w:color w:val="231F20"/>
        </w:rPr>
        <w:t>hai</w:t>
      </w:r>
      <w:r>
        <w:rPr>
          <w:color w:val="231F20"/>
          <w:spacing w:val="-13"/>
        </w:rPr>
        <w:t> </w:t>
      </w:r>
      <w:r>
        <w:rPr>
          <w:color w:val="231F20"/>
          <w:spacing w:val="-3"/>
        </w:rPr>
        <w:t>nhập, </w:t>
      </w:r>
      <w:r>
        <w:rPr>
          <w:color w:val="231F20"/>
        </w:rPr>
        <w:t>năm</w:t>
      </w:r>
      <w:r>
        <w:rPr>
          <w:color w:val="231F20"/>
          <w:spacing w:val="-8"/>
        </w:rPr>
        <w:t> </w:t>
      </w:r>
      <w:r>
        <w:rPr>
          <w:color w:val="231F20"/>
        </w:rPr>
        <w:t>ấm,</w:t>
      </w:r>
      <w:r>
        <w:rPr>
          <w:color w:val="231F20"/>
          <w:spacing w:val="-7"/>
        </w:rPr>
        <w:t> </w:t>
      </w:r>
      <w:r>
        <w:rPr>
          <w:color w:val="231F20"/>
          <w:spacing w:val="-3"/>
        </w:rPr>
        <w:t>mười</w:t>
      </w:r>
      <w:r>
        <w:rPr>
          <w:color w:val="231F20"/>
          <w:spacing w:val="-7"/>
        </w:rPr>
        <w:t> </w:t>
      </w:r>
      <w:r>
        <w:rPr>
          <w:color w:val="231F20"/>
        </w:rPr>
        <w:t>trí</w:t>
      </w:r>
      <w:r>
        <w:rPr>
          <w:color w:val="231F20"/>
          <w:spacing w:val="-7"/>
        </w:rPr>
        <w:t> </w:t>
      </w:r>
      <w:r>
        <w:rPr>
          <w:color w:val="231F20"/>
          <w:spacing w:val="-3"/>
        </w:rPr>
        <w:t>nhận</w:t>
      </w:r>
      <w:r>
        <w:rPr>
          <w:color w:val="231F20"/>
          <w:spacing w:val="-7"/>
        </w:rPr>
        <w:t> </w:t>
      </w:r>
      <w:r>
        <w:rPr>
          <w:color w:val="231F20"/>
          <w:spacing w:val="-3"/>
        </w:rPr>
        <w:t>biết,</w:t>
      </w:r>
      <w:r>
        <w:rPr>
          <w:color w:val="231F20"/>
          <w:spacing w:val="-7"/>
        </w:rPr>
        <w:t> </w:t>
      </w:r>
      <w:r>
        <w:rPr>
          <w:color w:val="231F20"/>
        </w:rPr>
        <w:t>sáu</w:t>
      </w:r>
      <w:r>
        <w:rPr>
          <w:color w:val="231F20"/>
          <w:spacing w:val="-7"/>
        </w:rPr>
        <w:t> </w:t>
      </w:r>
      <w:r>
        <w:rPr>
          <w:color w:val="231F20"/>
          <w:spacing w:val="-3"/>
        </w:rPr>
        <w:t>thức</w:t>
      </w:r>
      <w:r>
        <w:rPr>
          <w:color w:val="231F20"/>
          <w:spacing w:val="-7"/>
        </w:rPr>
        <w:t> </w:t>
      </w:r>
      <w:r>
        <w:rPr>
          <w:color w:val="231F20"/>
          <w:spacing w:val="-3"/>
        </w:rPr>
        <w:t>nhận</w:t>
      </w:r>
      <w:r>
        <w:rPr>
          <w:color w:val="231F20"/>
          <w:spacing w:val="-8"/>
        </w:rPr>
        <w:t> </w:t>
      </w:r>
      <w:r>
        <w:rPr>
          <w:color w:val="231F20"/>
          <w:spacing w:val="-3"/>
        </w:rPr>
        <w:t>biết,</w:t>
      </w:r>
      <w:r>
        <w:rPr>
          <w:color w:val="231F20"/>
          <w:spacing w:val="-7"/>
        </w:rPr>
        <w:t> </w:t>
      </w:r>
      <w:r>
        <w:rPr>
          <w:color w:val="231F20"/>
        </w:rPr>
        <w:t>hết</w:t>
      </w:r>
      <w:r>
        <w:rPr>
          <w:color w:val="231F20"/>
          <w:spacing w:val="-7"/>
        </w:rPr>
        <w:t> </w:t>
      </w:r>
      <w:r>
        <w:rPr>
          <w:color w:val="231F20"/>
          <w:spacing w:val="-3"/>
        </w:rPr>
        <w:t>thảy</w:t>
      </w:r>
      <w:r>
        <w:rPr>
          <w:color w:val="231F20"/>
          <w:spacing w:val="-7"/>
        </w:rPr>
        <w:t> </w:t>
      </w:r>
      <w:r>
        <w:rPr>
          <w:color w:val="231F20"/>
        </w:rPr>
        <w:t>sử</w:t>
      </w:r>
      <w:r>
        <w:rPr>
          <w:color w:val="231F20"/>
          <w:spacing w:val="-7"/>
        </w:rPr>
        <w:t> </w:t>
      </w:r>
      <w:r>
        <w:rPr>
          <w:color w:val="231F20"/>
        </w:rPr>
        <w:t>sai</w:t>
      </w:r>
      <w:r>
        <w:rPr>
          <w:color w:val="231F20"/>
          <w:spacing w:val="-7"/>
        </w:rPr>
        <w:t> </w:t>
      </w:r>
      <w:r>
        <w:rPr>
          <w:color w:val="231F20"/>
          <w:spacing w:val="-3"/>
        </w:rPr>
        <w:t>khiến.</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Pháp hữu thâu tóm: mười tám giới, mười hai nhập, năm ấm, tám</w:t>
      </w:r>
      <w:r>
        <w:rPr>
          <w:color w:val="231F20"/>
          <w:spacing w:val="-7"/>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và</w:t>
      </w:r>
      <w:r>
        <w:rPr>
          <w:color w:val="231F20"/>
          <w:spacing w:val="-6"/>
        </w:rPr>
        <w:t> </w:t>
      </w:r>
      <w:r>
        <w:rPr>
          <w:color w:val="231F20"/>
        </w:rPr>
        <w:t>đạo</w:t>
      </w:r>
      <w:r>
        <w:rPr>
          <w:color w:val="231F20"/>
          <w:spacing w:val="-7"/>
        </w:rPr>
        <w:t> </w:t>
      </w:r>
      <w:r>
        <w:rPr>
          <w:color w:val="231F20"/>
        </w:rPr>
        <w:t>trí,</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sử sai</w:t>
      </w:r>
      <w:r>
        <w:rPr>
          <w:color w:val="231F20"/>
          <w:spacing w:val="-2"/>
        </w:rPr>
        <w:t> </w:t>
      </w:r>
      <w:r>
        <w:rPr>
          <w:color w:val="231F20"/>
        </w:rPr>
        <w:t>khiến.</w:t>
      </w:r>
    </w:p>
    <w:p>
      <w:pPr>
        <w:pStyle w:val="BodyText"/>
        <w:spacing w:line="273" w:lineRule="auto"/>
        <w:ind w:left="110" w:right="391"/>
      </w:pPr>
      <w:r>
        <w:rPr>
          <w:color w:val="231F20"/>
        </w:rPr>
        <w:t>Pháp không hữu thâu tóm: ba giới, hai nhập, năm ấm, tám </w:t>
      </w:r>
      <w:r>
        <w:rPr>
          <w:color w:val="231F20"/>
          <w:spacing w:val="-4"/>
        </w:rPr>
        <w:t>trí</w:t>
      </w:r>
      <w:r>
        <w:rPr>
          <w:color w:val="231F20"/>
          <w:spacing w:val="57"/>
        </w:rPr>
        <w:t> </w:t>
      </w:r>
      <w:r>
        <w:rPr>
          <w:color w:val="231F20"/>
        </w:rPr>
        <w:t>nhận</w:t>
      </w:r>
      <w:r>
        <w:rPr>
          <w:color w:val="231F20"/>
          <w:spacing w:val="-16"/>
        </w:rPr>
        <w:t> </w:t>
      </w:r>
      <w:r>
        <w:rPr>
          <w:color w:val="231F20"/>
        </w:rPr>
        <w:t>biết</w:t>
      </w:r>
      <w:r>
        <w:rPr>
          <w:color w:val="231F20"/>
          <w:spacing w:val="-15"/>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5"/>
        </w:rPr>
        <w:t> </w:t>
      </w:r>
      <w:r>
        <w:rPr>
          <w:color w:val="231F20"/>
        </w:rPr>
        <w:t>và</w:t>
      </w:r>
      <w:r>
        <w:rPr>
          <w:color w:val="231F20"/>
          <w:spacing w:val="-16"/>
        </w:rPr>
        <w:t> </w:t>
      </w:r>
      <w:r>
        <w:rPr>
          <w:color w:val="231F20"/>
        </w:rPr>
        <w:t>tập</w:t>
      </w:r>
      <w:r>
        <w:rPr>
          <w:color w:val="231F20"/>
          <w:spacing w:val="-14"/>
        </w:rPr>
        <w:t> </w:t>
      </w:r>
      <w:r>
        <w:rPr>
          <w:color w:val="231F20"/>
        </w:rPr>
        <w:t>trí,</w:t>
      </w:r>
      <w:r>
        <w:rPr>
          <w:color w:val="231F20"/>
          <w:spacing w:val="-14"/>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pStyle w:val="BodyText"/>
        <w:ind w:left="0" w:right="281" w:firstLine="0"/>
        <w:jc w:val="center"/>
      </w:pPr>
      <w:r>
        <w:rPr>
          <w:color w:val="231F20"/>
        </w:rPr>
        <w:t>*</w:t>
      </w:r>
    </w:p>
    <w:p>
      <w:pPr>
        <w:pStyle w:val="BodyText"/>
        <w:spacing w:line="273" w:lineRule="auto" w:before="240"/>
        <w:ind w:left="110" w:right="395"/>
      </w:pPr>
      <w:r>
        <w:rPr>
          <w:color w:val="231F20"/>
          <w:spacing w:val="-5"/>
        </w:rPr>
        <w:t>Pháp </w:t>
      </w:r>
      <w:r>
        <w:rPr>
          <w:color w:val="231F20"/>
          <w:spacing w:val="-3"/>
        </w:rPr>
        <w:t>có </w:t>
      </w:r>
      <w:r>
        <w:rPr>
          <w:color w:val="231F20"/>
          <w:spacing w:val="-5"/>
        </w:rPr>
        <w:t>tương </w:t>
      </w:r>
      <w:r>
        <w:rPr>
          <w:color w:val="231F20"/>
          <w:spacing w:val="-4"/>
        </w:rPr>
        <w:t>ưng </w:t>
      </w:r>
      <w:r>
        <w:rPr>
          <w:color w:val="231F20"/>
          <w:spacing w:val="-5"/>
        </w:rPr>
        <w:t>thâu tóm: </w:t>
      </w:r>
      <w:r>
        <w:rPr>
          <w:color w:val="231F20"/>
          <w:spacing w:val="-4"/>
        </w:rPr>
        <w:t>tám </w:t>
      </w:r>
      <w:r>
        <w:rPr>
          <w:color w:val="231F20"/>
          <w:spacing w:val="-5"/>
        </w:rPr>
        <w:t>giới, </w:t>
      </w:r>
      <w:r>
        <w:rPr>
          <w:color w:val="231F20"/>
          <w:spacing w:val="-4"/>
        </w:rPr>
        <w:t>hai </w:t>
      </w:r>
      <w:r>
        <w:rPr>
          <w:color w:val="231F20"/>
          <w:spacing w:val="-5"/>
        </w:rPr>
        <w:t>nhập, </w:t>
      </w:r>
      <w:r>
        <w:rPr>
          <w:color w:val="231F20"/>
          <w:spacing w:val="-4"/>
        </w:rPr>
        <w:t>bốn ấm, tám </w:t>
      </w:r>
      <w:r>
        <w:rPr>
          <w:color w:val="231F20"/>
          <w:spacing w:val="-6"/>
        </w:rPr>
        <w:t>trí </w:t>
      </w:r>
      <w:r>
        <w:rPr>
          <w:color w:val="231F20"/>
          <w:spacing w:val="-5"/>
        </w:rPr>
        <w:t>nhận</w:t>
      </w:r>
      <w:r>
        <w:rPr>
          <w:color w:val="231F20"/>
          <w:spacing w:val="-14"/>
        </w:rPr>
        <w:t> </w:t>
      </w:r>
      <w:r>
        <w:rPr>
          <w:color w:val="231F20"/>
          <w:spacing w:val="-5"/>
        </w:rPr>
        <w:t>biết</w:t>
      </w:r>
      <w:r>
        <w:rPr>
          <w:color w:val="231F20"/>
          <w:spacing w:val="-13"/>
        </w:rPr>
        <w:t> </w:t>
      </w:r>
      <w:r>
        <w:rPr>
          <w:color w:val="231F20"/>
          <w:spacing w:val="-4"/>
        </w:rPr>
        <w:t>trừ</w:t>
      </w:r>
      <w:r>
        <w:rPr>
          <w:color w:val="231F20"/>
          <w:spacing w:val="-13"/>
        </w:rPr>
        <w:t> </w:t>
      </w:r>
      <w:r>
        <w:rPr>
          <w:color w:val="231F20"/>
          <w:spacing w:val="-5"/>
        </w:rPr>
        <w:t>diệt</w:t>
      </w:r>
      <w:r>
        <w:rPr>
          <w:color w:val="231F20"/>
          <w:spacing w:val="-13"/>
        </w:rPr>
        <w:t> </w:t>
      </w:r>
      <w:r>
        <w:rPr>
          <w:color w:val="231F20"/>
          <w:spacing w:val="-4"/>
        </w:rPr>
        <w:t>trí</w:t>
      </w:r>
      <w:r>
        <w:rPr>
          <w:color w:val="231F20"/>
          <w:spacing w:val="-13"/>
        </w:rPr>
        <w:t> </w:t>
      </w:r>
      <w:r>
        <w:rPr>
          <w:color w:val="231F20"/>
          <w:spacing w:val="-3"/>
        </w:rPr>
        <w:t>và</w:t>
      </w:r>
      <w:r>
        <w:rPr>
          <w:color w:val="231F20"/>
          <w:spacing w:val="-13"/>
        </w:rPr>
        <w:t> </w:t>
      </w:r>
      <w:r>
        <w:rPr>
          <w:color w:val="231F20"/>
          <w:spacing w:val="-4"/>
        </w:rPr>
        <w:t>đạo</w:t>
      </w:r>
      <w:r>
        <w:rPr>
          <w:color w:val="231F20"/>
          <w:spacing w:val="-13"/>
        </w:rPr>
        <w:t> </w:t>
      </w:r>
      <w:r>
        <w:rPr>
          <w:color w:val="231F20"/>
          <w:spacing w:val="-5"/>
        </w:rPr>
        <w:t>trí,</w:t>
      </w:r>
      <w:r>
        <w:rPr>
          <w:color w:val="231F20"/>
          <w:spacing w:val="-13"/>
        </w:rPr>
        <w:t> </w:t>
      </w:r>
      <w:r>
        <w:rPr>
          <w:color w:val="231F20"/>
          <w:spacing w:val="-4"/>
        </w:rPr>
        <w:t>một</w:t>
      </w:r>
      <w:r>
        <w:rPr>
          <w:color w:val="231F20"/>
          <w:spacing w:val="-13"/>
        </w:rPr>
        <w:t> </w:t>
      </w:r>
      <w:r>
        <w:rPr>
          <w:color w:val="231F20"/>
          <w:spacing w:val="-5"/>
        </w:rPr>
        <w:t>thức</w:t>
      </w:r>
      <w:r>
        <w:rPr>
          <w:color w:val="231F20"/>
          <w:spacing w:val="-13"/>
        </w:rPr>
        <w:t> </w:t>
      </w:r>
      <w:r>
        <w:rPr>
          <w:color w:val="231F20"/>
          <w:spacing w:val="-5"/>
        </w:rPr>
        <w:t>nhận</w:t>
      </w:r>
      <w:r>
        <w:rPr>
          <w:color w:val="231F20"/>
          <w:spacing w:val="-13"/>
        </w:rPr>
        <w:t> </w:t>
      </w:r>
      <w:r>
        <w:rPr>
          <w:color w:val="231F20"/>
          <w:spacing w:val="-5"/>
        </w:rPr>
        <w:t>biết,</w:t>
      </w:r>
      <w:r>
        <w:rPr>
          <w:color w:val="231F20"/>
          <w:spacing w:val="-13"/>
        </w:rPr>
        <w:t> </w:t>
      </w:r>
      <w:r>
        <w:rPr>
          <w:color w:val="231F20"/>
          <w:spacing w:val="-4"/>
        </w:rPr>
        <w:t>hết</w:t>
      </w:r>
      <w:r>
        <w:rPr>
          <w:color w:val="231F20"/>
          <w:spacing w:val="-13"/>
        </w:rPr>
        <w:t> </w:t>
      </w:r>
      <w:r>
        <w:rPr>
          <w:color w:val="231F20"/>
          <w:spacing w:val="-5"/>
        </w:rPr>
        <w:t>thảy</w:t>
      </w:r>
      <w:r>
        <w:rPr>
          <w:color w:val="231F20"/>
          <w:spacing w:val="-13"/>
        </w:rPr>
        <w:t> </w:t>
      </w:r>
      <w:r>
        <w:rPr>
          <w:color w:val="231F20"/>
          <w:spacing w:val="-3"/>
        </w:rPr>
        <w:t>sử</w:t>
      </w:r>
      <w:r>
        <w:rPr>
          <w:color w:val="231F20"/>
          <w:spacing w:val="-13"/>
        </w:rPr>
        <w:t> </w:t>
      </w:r>
      <w:r>
        <w:rPr>
          <w:color w:val="231F20"/>
          <w:spacing w:val="-4"/>
        </w:rPr>
        <w:t>sai</w:t>
      </w:r>
      <w:r>
        <w:rPr>
          <w:color w:val="231F20"/>
          <w:spacing w:val="-13"/>
        </w:rPr>
        <w:t> </w:t>
      </w:r>
      <w:r>
        <w:rPr>
          <w:color w:val="231F20"/>
          <w:spacing w:val="-6"/>
        </w:rPr>
        <w:t>khiến.</w:t>
      </w:r>
    </w:p>
    <w:p>
      <w:pPr>
        <w:pStyle w:val="BodyText"/>
        <w:spacing w:line="273" w:lineRule="auto" w:before="112"/>
        <w:ind w:left="110" w:right="390"/>
      </w:pPr>
      <w:r>
        <w:rPr>
          <w:color w:val="231F20"/>
        </w:rPr>
        <w:t>Pháp không có tương ưng thâu tóm: mười ba giới, mười hai nhập, năm ấm, mười trí nhận biết, sáu thức nhận biết, hữu lậu </w:t>
      </w:r>
      <w:r>
        <w:rPr>
          <w:color w:val="231F20"/>
          <w:spacing w:val="-3"/>
        </w:rPr>
        <w:t>duyên </w:t>
      </w:r>
      <w:r>
        <w:rPr>
          <w:color w:val="231F20"/>
        </w:rPr>
        <w:t>sử sai khiến.</w:t>
      </w:r>
    </w:p>
    <w:p>
      <w:pPr>
        <w:pStyle w:val="BodyText"/>
        <w:spacing w:before="110"/>
        <w:ind w:left="0" w:right="281" w:firstLine="0"/>
        <w:jc w:val="center"/>
      </w:pPr>
      <w:r>
        <w:rPr>
          <w:color w:val="231F20"/>
        </w:rPr>
        <w:t>*</w:t>
      </w:r>
    </w:p>
    <w:p>
      <w:pPr>
        <w:pStyle w:val="BodyText"/>
        <w:spacing w:line="273" w:lineRule="auto" w:before="240"/>
        <w:ind w:left="110" w:right="390"/>
      </w:pPr>
      <w:r>
        <w:rPr>
          <w:color w:val="231F20"/>
        </w:rPr>
        <w:t>Pháp có cộng hữu thâu tóm: mười tám giới, mười hai 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73" w:lineRule="auto"/>
        <w:ind w:left="110" w:right="390"/>
      </w:pPr>
      <w:r>
        <w:rPr>
          <w:color w:val="231F20"/>
        </w:rPr>
        <w:t>Pháp không có cộng hữu thâu tóm: ba giới, hai nhập, năm ấm, tám trí nhận biết trừ khổ trí và tập trí, một thức nhận biết, sử không sai</w:t>
      </w:r>
      <w:r>
        <w:rPr>
          <w:color w:val="231F20"/>
          <w:spacing w:val="-2"/>
        </w:rPr>
        <w:t> </w:t>
      </w:r>
      <w:r>
        <w:rPr>
          <w:color w:val="231F20"/>
        </w:rPr>
        <w:t>khiến.</w:t>
      </w:r>
    </w:p>
    <w:p>
      <w:pPr>
        <w:pStyle w:val="BodyText"/>
        <w:ind w:left="0" w:right="281" w:firstLine="0"/>
        <w:jc w:val="center"/>
      </w:pPr>
      <w:r>
        <w:rPr>
          <w:color w:val="231F20"/>
        </w:rPr>
        <w:t>*</w:t>
      </w:r>
    </w:p>
    <w:p>
      <w:pPr>
        <w:pStyle w:val="BodyText"/>
        <w:spacing w:line="273" w:lineRule="auto" w:before="239"/>
        <w:ind w:left="110" w:right="390"/>
      </w:pPr>
      <w:r>
        <w:rPr>
          <w:color w:val="231F20"/>
        </w:rPr>
        <w:t>Pháp</w:t>
      </w:r>
      <w:r>
        <w:rPr>
          <w:color w:val="231F20"/>
          <w:spacing w:val="-8"/>
        </w:rPr>
        <w:t> </w:t>
      </w:r>
      <w:r>
        <w:rPr>
          <w:color w:val="231F20"/>
        </w:rPr>
        <w:t>có</w:t>
      </w:r>
      <w:r>
        <w:rPr>
          <w:color w:val="231F20"/>
          <w:spacing w:val="-7"/>
        </w:rPr>
        <w:t> </w:t>
      </w:r>
      <w:r>
        <w:rPr>
          <w:color w:val="231F20"/>
        </w:rPr>
        <w:t>tùy</w:t>
      </w:r>
      <w:r>
        <w:rPr>
          <w:color w:val="231F20"/>
          <w:spacing w:val="-7"/>
        </w:rPr>
        <w:t> </w:t>
      </w:r>
      <w:r>
        <w:rPr>
          <w:color w:val="231F20"/>
        </w:rPr>
        <w:t>chuyển</w:t>
      </w:r>
      <w:r>
        <w:rPr>
          <w:color w:val="231F20"/>
          <w:spacing w:val="-7"/>
        </w:rPr>
        <w:t> </w:t>
      </w:r>
      <w:r>
        <w:rPr>
          <w:color w:val="231F20"/>
        </w:rPr>
        <w:t>có</w:t>
      </w:r>
      <w:r>
        <w:rPr>
          <w:color w:val="231F20"/>
          <w:spacing w:val="-8"/>
        </w:rPr>
        <w:t> </w:t>
      </w:r>
      <w:r>
        <w:rPr>
          <w:color w:val="231F20"/>
        </w:rPr>
        <w:t>nhân</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mười</w:t>
      </w:r>
      <w:r>
        <w:rPr>
          <w:color w:val="231F20"/>
          <w:spacing w:val="-8"/>
        </w:rPr>
        <w:t> </w:t>
      </w:r>
      <w:r>
        <w:rPr>
          <w:color w:val="231F20"/>
        </w:rPr>
        <w:t>tám</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hai nhập, năm ấm, tám trí nhận biết trừ diệt trí và đạo trí, sáu thức </w:t>
      </w:r>
      <w:r>
        <w:rPr>
          <w:color w:val="231F20"/>
          <w:spacing w:val="-3"/>
        </w:rPr>
        <w:t>nhận </w:t>
      </w:r>
      <w:r>
        <w:rPr>
          <w:color w:val="231F20"/>
        </w:rPr>
        <w:t>biết, hết thảy sử sai</w:t>
      </w:r>
      <w:r>
        <w:rPr>
          <w:color w:val="231F20"/>
          <w:spacing w:val="-3"/>
        </w:rPr>
        <w:t> </w:t>
      </w:r>
      <w:r>
        <w:rPr>
          <w:color w:val="231F20"/>
        </w:rPr>
        <w:t>khiến.</w:t>
      </w:r>
    </w:p>
    <w:p>
      <w:pPr>
        <w:pStyle w:val="BodyText"/>
        <w:spacing w:line="273" w:lineRule="auto"/>
        <w:ind w:left="110" w:right="390"/>
      </w:pPr>
      <w:r>
        <w:rPr>
          <w:color w:val="231F20"/>
        </w:rPr>
        <w:t>Pháp</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tùy</w:t>
      </w:r>
      <w:r>
        <w:rPr>
          <w:color w:val="231F20"/>
          <w:spacing w:val="-11"/>
        </w:rPr>
        <w:t> </w:t>
      </w:r>
      <w:r>
        <w:rPr>
          <w:color w:val="231F20"/>
        </w:rPr>
        <w:t>chuyển</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nhân</w:t>
      </w:r>
      <w:r>
        <w:rPr>
          <w:color w:val="231F20"/>
          <w:spacing w:val="-11"/>
        </w:rPr>
        <w:t> </w:t>
      </w:r>
      <w:r>
        <w:rPr>
          <w:color w:val="231F20"/>
        </w:rPr>
        <w:t>thâu</w:t>
      </w:r>
      <w:r>
        <w:rPr>
          <w:color w:val="231F20"/>
          <w:spacing w:val="-12"/>
        </w:rPr>
        <w:t> </w:t>
      </w:r>
      <w:r>
        <w:rPr>
          <w:color w:val="231F20"/>
        </w:rPr>
        <w:t>tóm:</w:t>
      </w:r>
      <w:r>
        <w:rPr>
          <w:color w:val="231F20"/>
          <w:spacing w:val="-11"/>
        </w:rPr>
        <w:t> </w:t>
      </w:r>
      <w:r>
        <w:rPr>
          <w:color w:val="231F20"/>
        </w:rPr>
        <w:t>ba</w:t>
      </w:r>
      <w:r>
        <w:rPr>
          <w:color w:val="231F20"/>
          <w:spacing w:val="-11"/>
        </w:rPr>
        <w:t> </w:t>
      </w:r>
      <w:r>
        <w:rPr>
          <w:color w:val="231F20"/>
        </w:rPr>
        <w:t>giới,</w:t>
      </w:r>
      <w:r>
        <w:rPr>
          <w:color w:val="231F20"/>
          <w:spacing w:val="-11"/>
        </w:rPr>
        <w:t> </w:t>
      </w:r>
      <w:r>
        <w:rPr>
          <w:color w:val="231F20"/>
        </w:rPr>
        <w:t>hai nhập, năm ấm, tám trí nhận biết trừ khổ trí và tập trí, một thức </w:t>
      </w:r>
      <w:r>
        <w:rPr>
          <w:color w:val="231F20"/>
          <w:spacing w:val="-4"/>
        </w:rPr>
        <w:t>nhận </w:t>
      </w:r>
      <w:r>
        <w:rPr>
          <w:color w:val="231F20"/>
        </w:rPr>
        <w:t>biết, sử không sai</w:t>
      </w:r>
      <w:r>
        <w:rPr>
          <w:color w:val="231F20"/>
          <w:spacing w:val="-3"/>
        </w:rPr>
        <w:t> </w:t>
      </w:r>
      <w:r>
        <w:rPr>
          <w:color w:val="231F20"/>
        </w:rPr>
        <w:t>khiến.</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Pháp có thứ lớp thâu tóm: tám giới, hai nhập, bốn ấm, chín trí nhận biết trừ diệt trí, một thức nhận biết, hết thảy sử sai khiến.</w:t>
      </w:r>
    </w:p>
    <w:p>
      <w:pPr>
        <w:pStyle w:val="BodyText"/>
        <w:spacing w:line="273" w:lineRule="auto" w:before="112"/>
        <w:jc w:val="left"/>
      </w:pPr>
      <w:r>
        <w:rPr>
          <w:color w:val="231F20"/>
        </w:rPr>
        <w:t>Pháp</w:t>
      </w:r>
      <w:r>
        <w:rPr>
          <w:color w:val="231F20"/>
          <w:spacing w:val="-14"/>
        </w:rPr>
        <w:t> </w:t>
      </w:r>
      <w:r>
        <w:rPr>
          <w:color w:val="231F20"/>
        </w:rPr>
        <w:t>không</w:t>
      </w:r>
      <w:r>
        <w:rPr>
          <w:color w:val="231F20"/>
          <w:spacing w:val="-12"/>
        </w:rPr>
        <w:t> </w:t>
      </w:r>
      <w:r>
        <w:rPr>
          <w:color w:val="231F20"/>
        </w:rPr>
        <w:t>có</w:t>
      </w:r>
      <w:r>
        <w:rPr>
          <w:color w:val="231F20"/>
          <w:spacing w:val="-12"/>
        </w:rPr>
        <w:t> </w:t>
      </w:r>
      <w:r>
        <w:rPr>
          <w:color w:val="231F20"/>
        </w:rPr>
        <w:t>thứ</w:t>
      </w:r>
      <w:r>
        <w:rPr>
          <w:color w:val="231F20"/>
          <w:spacing w:val="-12"/>
        </w:rPr>
        <w:t> </w:t>
      </w:r>
      <w:r>
        <w:rPr>
          <w:color w:val="231F20"/>
        </w:rPr>
        <w:t>lớp</w:t>
      </w:r>
      <w:r>
        <w:rPr>
          <w:color w:val="231F20"/>
          <w:spacing w:val="-13"/>
        </w:rPr>
        <w:t> </w:t>
      </w:r>
      <w:r>
        <w:rPr>
          <w:color w:val="231F20"/>
        </w:rPr>
        <w:t>thâu</w:t>
      </w:r>
      <w:r>
        <w:rPr>
          <w:color w:val="231F20"/>
          <w:spacing w:val="-12"/>
        </w:rPr>
        <w:t> </w:t>
      </w:r>
      <w:r>
        <w:rPr>
          <w:color w:val="231F20"/>
        </w:rPr>
        <w:t>tóm:</w:t>
      </w:r>
      <w:r>
        <w:rPr>
          <w:color w:val="231F20"/>
          <w:spacing w:val="-12"/>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mười</w:t>
      </w:r>
      <w:r>
        <w:rPr>
          <w:color w:val="231F20"/>
          <w:spacing w:val="-13"/>
        </w:rPr>
        <w:t> </w:t>
      </w:r>
      <w:r>
        <w:rPr>
          <w:color w:val="231F20"/>
        </w:rPr>
        <w:t>hai</w:t>
      </w:r>
      <w:r>
        <w:rPr>
          <w:color w:val="231F20"/>
          <w:spacing w:val="-13"/>
        </w:rPr>
        <w:t> </w:t>
      </w:r>
      <w:r>
        <w:rPr>
          <w:color w:val="231F20"/>
        </w:rPr>
        <w:t>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ind w:left="3872" w:firstLine="0"/>
        <w:jc w:val="left"/>
      </w:pPr>
      <w:r>
        <w:rPr>
          <w:color w:val="231F20"/>
        </w:rPr>
        <w:t>*</w:t>
      </w:r>
    </w:p>
    <w:p>
      <w:pPr>
        <w:pStyle w:val="BodyText"/>
        <w:spacing w:line="273" w:lineRule="auto" w:before="240"/>
        <w:jc w:val="left"/>
      </w:pPr>
      <w:r>
        <w:rPr>
          <w:color w:val="231F20"/>
        </w:rPr>
        <w:t>Pháp duyên hữu thâu tóm: tám giới, hai nhập, bốn ấm, tám trí nhận</w:t>
      </w:r>
      <w:r>
        <w:rPr>
          <w:color w:val="231F20"/>
          <w:spacing w:val="-5"/>
        </w:rPr>
        <w:t> </w:t>
      </w:r>
      <w:r>
        <w:rPr>
          <w:color w:val="231F20"/>
        </w:rPr>
        <w:t>biết</w:t>
      </w:r>
      <w:r>
        <w:rPr>
          <w:color w:val="231F20"/>
          <w:spacing w:val="-5"/>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hữu</w:t>
      </w:r>
      <w:r>
        <w:rPr>
          <w:color w:val="231F20"/>
          <w:spacing w:val="-5"/>
        </w:rPr>
        <w:t> </w:t>
      </w:r>
      <w:r>
        <w:rPr>
          <w:color w:val="231F20"/>
        </w:rPr>
        <w:t>lậu</w:t>
      </w:r>
      <w:r>
        <w:rPr>
          <w:color w:val="231F20"/>
          <w:spacing w:val="-4"/>
        </w:rPr>
        <w:t> </w:t>
      </w:r>
      <w:r>
        <w:rPr>
          <w:color w:val="231F20"/>
        </w:rPr>
        <w:t>duyên</w:t>
      </w:r>
      <w:r>
        <w:rPr>
          <w:color w:val="231F20"/>
          <w:spacing w:val="-4"/>
        </w:rPr>
        <w:t> </w:t>
      </w:r>
      <w:r>
        <w:rPr>
          <w:color w:val="231F20"/>
        </w:rPr>
        <w:t>sử</w:t>
      </w:r>
      <w:r>
        <w:rPr>
          <w:color w:val="231F20"/>
          <w:spacing w:val="-4"/>
        </w:rPr>
        <w:t> </w:t>
      </w:r>
      <w:r>
        <w:rPr>
          <w:color w:val="231F20"/>
        </w:rPr>
        <w:t>sai</w:t>
      </w:r>
      <w:r>
        <w:rPr>
          <w:color w:val="231F20"/>
          <w:spacing w:val="-5"/>
        </w:rPr>
        <w:t> </w:t>
      </w:r>
      <w:r>
        <w:rPr>
          <w:color w:val="231F20"/>
        </w:rPr>
        <w:t>khiến.</w:t>
      </w:r>
    </w:p>
    <w:p>
      <w:pPr>
        <w:pStyle w:val="BodyText"/>
        <w:spacing w:line="273" w:lineRule="auto"/>
        <w:jc w:val="left"/>
      </w:pPr>
      <w:r>
        <w:rPr>
          <w:color w:val="231F20"/>
        </w:rPr>
        <w:t>Pháp không duyên hữu thâu tóm: mười ba giới, mười hai</w:t>
      </w:r>
      <w:r>
        <w:rPr>
          <w:color w:val="231F20"/>
          <w:spacing w:val="-44"/>
        </w:rPr>
        <w:t> </w:t>
      </w:r>
      <w:r>
        <w:rPr>
          <w:color w:val="231F20"/>
          <w:spacing w:val="-3"/>
        </w:rPr>
        <w:t>nhập, </w:t>
      </w:r>
      <w:r>
        <w:rPr>
          <w:color w:val="231F20"/>
        </w:rPr>
        <w:t>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12"/>
        <w:ind w:left="3872" w:firstLine="0"/>
        <w:jc w:val="left"/>
      </w:pPr>
      <w:r>
        <w:rPr>
          <w:color w:val="231F20"/>
        </w:rPr>
        <w:t>*</w:t>
      </w:r>
    </w:p>
    <w:p>
      <w:pPr>
        <w:pStyle w:val="BodyText"/>
        <w:spacing w:line="273" w:lineRule="auto" w:before="240"/>
        <w:ind w:right="106"/>
      </w:pPr>
      <w:r>
        <w:rPr>
          <w:color w:val="231F20"/>
        </w:rPr>
        <w:t>Pháp có tăng thượng thâu tóm: mười tám giới, mười hai 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73" w:lineRule="auto" w:before="110"/>
        <w:ind w:right="106"/>
      </w:pPr>
      <w:r>
        <w:rPr>
          <w:color w:val="231F20"/>
        </w:rPr>
        <w:t>Pháp không có tăng thượng thâu tóm: một giới, một nhập, ấm không</w:t>
      </w:r>
      <w:r>
        <w:rPr>
          <w:color w:val="231F20"/>
          <w:spacing w:val="-14"/>
        </w:rPr>
        <w:t> </w:t>
      </w:r>
      <w:r>
        <w:rPr>
          <w:color w:val="231F20"/>
        </w:rPr>
        <w:t>thâu</w:t>
      </w:r>
      <w:r>
        <w:rPr>
          <w:color w:val="231F20"/>
          <w:spacing w:val="-13"/>
        </w:rPr>
        <w:t> </w:t>
      </w:r>
      <w:r>
        <w:rPr>
          <w:color w:val="231F20"/>
        </w:rPr>
        <w:t>tóm,</w:t>
      </w:r>
      <w:r>
        <w:rPr>
          <w:color w:val="231F20"/>
          <w:spacing w:val="-13"/>
        </w:rPr>
        <w:t> </w:t>
      </w:r>
      <w:r>
        <w:rPr>
          <w:color w:val="231F20"/>
        </w:rPr>
        <w:t>sáu</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trừ</w:t>
      </w:r>
      <w:r>
        <w:rPr>
          <w:color w:val="231F20"/>
          <w:spacing w:val="-13"/>
        </w:rPr>
        <w:t> </w:t>
      </w:r>
      <w:r>
        <w:rPr>
          <w:color w:val="231F20"/>
        </w:rPr>
        <w:t>tri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khổ</w:t>
      </w:r>
      <w:r>
        <w:rPr>
          <w:color w:val="231F20"/>
          <w:spacing w:val="-13"/>
        </w:rPr>
        <w:t> </w:t>
      </w:r>
      <w:r>
        <w:rPr>
          <w:color w:val="231F20"/>
        </w:rPr>
        <w:t>trí,</w:t>
      </w:r>
      <w:r>
        <w:rPr>
          <w:color w:val="231F20"/>
          <w:spacing w:val="-13"/>
        </w:rPr>
        <w:t> </w:t>
      </w:r>
      <w:r>
        <w:rPr>
          <w:color w:val="231F20"/>
        </w:rPr>
        <w:t>tập</w:t>
      </w:r>
      <w:r>
        <w:rPr>
          <w:color w:val="231F20"/>
          <w:spacing w:val="-13"/>
        </w:rPr>
        <w:t> </w:t>
      </w:r>
      <w:r>
        <w:rPr>
          <w:color w:val="231F20"/>
        </w:rPr>
        <w:t>trí,</w:t>
      </w:r>
      <w:r>
        <w:rPr>
          <w:color w:val="231F20"/>
          <w:spacing w:val="-13"/>
        </w:rPr>
        <w:t> </w:t>
      </w:r>
      <w:r>
        <w:rPr>
          <w:color w:val="231F20"/>
        </w:rPr>
        <w:t>đạo trí, một thức nhận biết, sử không sai</w:t>
      </w:r>
      <w:r>
        <w:rPr>
          <w:color w:val="231F20"/>
          <w:spacing w:val="-3"/>
        </w:rPr>
        <w:t> </w:t>
      </w:r>
      <w:r>
        <w:rPr>
          <w:color w:val="231F20"/>
        </w:rPr>
        <w:t>khiến.</w:t>
      </w:r>
    </w:p>
    <w:p>
      <w:pPr>
        <w:pStyle w:val="BodyText"/>
        <w:ind w:left="3872" w:firstLine="0"/>
        <w:jc w:val="left"/>
      </w:pPr>
      <w:r>
        <w:rPr>
          <w:color w:val="231F20"/>
        </w:rPr>
        <w:t>*</w:t>
      </w:r>
    </w:p>
    <w:p>
      <w:pPr>
        <w:pStyle w:val="BodyText"/>
        <w:spacing w:line="273" w:lineRule="auto" w:before="240"/>
        <w:ind w:right="101"/>
      </w:pPr>
      <w:r>
        <w:rPr>
          <w:color w:val="231F20"/>
        </w:rPr>
        <w:t>Pháp có quả thâu tóm: mười tám giới, mười hai nhập, năm ấm, chín trí nhận biết trừ diệt trí, sáu thức nhận biết, hết thảy sử sai khiến.</w:t>
      </w:r>
    </w:p>
    <w:p>
      <w:pPr>
        <w:pStyle w:val="BodyText"/>
        <w:spacing w:line="273" w:lineRule="auto"/>
        <w:ind w:right="109"/>
      </w:pPr>
      <w:r>
        <w:rPr>
          <w:color w:val="231F20"/>
          <w:spacing w:val="-3"/>
        </w:rPr>
        <w:t>Pháp không </w:t>
      </w:r>
      <w:r>
        <w:rPr>
          <w:color w:val="231F20"/>
        </w:rPr>
        <w:t>có quả </w:t>
      </w:r>
      <w:r>
        <w:rPr>
          <w:color w:val="231F20"/>
          <w:spacing w:val="-3"/>
        </w:rPr>
        <w:t>thâu tóm: </w:t>
      </w:r>
      <w:r>
        <w:rPr>
          <w:color w:val="231F20"/>
        </w:rPr>
        <w:t>ba </w:t>
      </w:r>
      <w:r>
        <w:rPr>
          <w:color w:val="231F20"/>
          <w:spacing w:val="-3"/>
        </w:rPr>
        <w:t>giới, </w:t>
      </w:r>
      <w:r>
        <w:rPr>
          <w:color w:val="231F20"/>
        </w:rPr>
        <w:t>hai </w:t>
      </w:r>
      <w:r>
        <w:rPr>
          <w:color w:val="231F20"/>
          <w:spacing w:val="-3"/>
        </w:rPr>
        <w:t>nhập, </w:t>
      </w:r>
      <w:r>
        <w:rPr>
          <w:color w:val="231F20"/>
        </w:rPr>
        <w:t>năm ấm, tám </w:t>
      </w:r>
      <w:r>
        <w:rPr>
          <w:color w:val="231F20"/>
          <w:spacing w:val="-3"/>
        </w:rPr>
        <w:t>trí nhận</w:t>
      </w:r>
      <w:r>
        <w:rPr>
          <w:color w:val="231F20"/>
          <w:spacing w:val="-9"/>
        </w:rPr>
        <w:t> </w:t>
      </w:r>
      <w:r>
        <w:rPr>
          <w:color w:val="231F20"/>
          <w:spacing w:val="-3"/>
        </w:rPr>
        <w:t>biết</w:t>
      </w:r>
      <w:r>
        <w:rPr>
          <w:color w:val="231F20"/>
          <w:spacing w:val="-8"/>
        </w:rPr>
        <w:t> </w:t>
      </w:r>
      <w:r>
        <w:rPr>
          <w:color w:val="231F20"/>
        </w:rPr>
        <w:t>trừ</w:t>
      </w:r>
      <w:r>
        <w:rPr>
          <w:color w:val="231F20"/>
          <w:spacing w:val="-9"/>
        </w:rPr>
        <w:t> </w:t>
      </w:r>
      <w:r>
        <w:rPr>
          <w:color w:val="231F20"/>
        </w:rPr>
        <w:t>khổ</w:t>
      </w:r>
      <w:r>
        <w:rPr>
          <w:color w:val="231F20"/>
          <w:spacing w:val="-8"/>
        </w:rPr>
        <w:t> </w:t>
      </w:r>
      <w:r>
        <w:rPr>
          <w:color w:val="231F20"/>
        </w:rPr>
        <w:t>trí</w:t>
      </w:r>
      <w:r>
        <w:rPr>
          <w:color w:val="231F20"/>
          <w:spacing w:val="-8"/>
        </w:rPr>
        <w:t> </w:t>
      </w:r>
      <w:r>
        <w:rPr>
          <w:color w:val="231F20"/>
        </w:rPr>
        <w:t>và</w:t>
      </w:r>
      <w:r>
        <w:rPr>
          <w:color w:val="231F20"/>
          <w:spacing w:val="-9"/>
        </w:rPr>
        <w:t> </w:t>
      </w:r>
      <w:r>
        <w:rPr>
          <w:color w:val="231F20"/>
        </w:rPr>
        <w:t>tập</w:t>
      </w:r>
      <w:r>
        <w:rPr>
          <w:color w:val="231F20"/>
          <w:spacing w:val="-8"/>
        </w:rPr>
        <w:t> </w:t>
      </w:r>
      <w:r>
        <w:rPr>
          <w:color w:val="231F20"/>
          <w:spacing w:val="-3"/>
        </w:rPr>
        <w:t>trí,</w:t>
      </w:r>
      <w:r>
        <w:rPr>
          <w:color w:val="231F20"/>
          <w:spacing w:val="-8"/>
        </w:rPr>
        <w:t> </w:t>
      </w:r>
      <w:r>
        <w:rPr>
          <w:color w:val="231F20"/>
        </w:rPr>
        <w:t>một</w:t>
      </w:r>
      <w:r>
        <w:rPr>
          <w:color w:val="231F20"/>
          <w:spacing w:val="-9"/>
        </w:rPr>
        <w:t> </w:t>
      </w:r>
      <w:r>
        <w:rPr>
          <w:color w:val="231F20"/>
          <w:spacing w:val="-3"/>
        </w:rPr>
        <w:t>thức</w:t>
      </w:r>
      <w:r>
        <w:rPr>
          <w:color w:val="231F20"/>
          <w:spacing w:val="-8"/>
        </w:rPr>
        <w:t> </w:t>
      </w:r>
      <w:r>
        <w:rPr>
          <w:color w:val="231F20"/>
          <w:spacing w:val="-3"/>
        </w:rPr>
        <w:t>nhận</w:t>
      </w:r>
      <w:r>
        <w:rPr>
          <w:color w:val="231F20"/>
          <w:spacing w:val="-8"/>
        </w:rPr>
        <w:t> </w:t>
      </w:r>
      <w:r>
        <w:rPr>
          <w:color w:val="231F20"/>
          <w:spacing w:val="-3"/>
        </w:rPr>
        <w:t>biết,</w:t>
      </w:r>
      <w:r>
        <w:rPr>
          <w:color w:val="231F20"/>
          <w:spacing w:val="-9"/>
        </w:rPr>
        <w:t> </w:t>
      </w:r>
      <w:r>
        <w:rPr>
          <w:color w:val="231F20"/>
        </w:rPr>
        <w:t>sử</w:t>
      </w:r>
      <w:r>
        <w:rPr>
          <w:color w:val="231F20"/>
          <w:spacing w:val="-8"/>
        </w:rPr>
        <w:t> </w:t>
      </w:r>
      <w:r>
        <w:rPr>
          <w:color w:val="231F20"/>
          <w:spacing w:val="-3"/>
        </w:rPr>
        <w:t>không</w:t>
      </w:r>
      <w:r>
        <w:rPr>
          <w:color w:val="231F20"/>
          <w:spacing w:val="-8"/>
        </w:rPr>
        <w:t> </w:t>
      </w:r>
      <w:r>
        <w:rPr>
          <w:color w:val="231F20"/>
        </w:rPr>
        <w:t>sai</w:t>
      </w:r>
      <w:r>
        <w:rPr>
          <w:color w:val="231F20"/>
          <w:spacing w:val="-9"/>
        </w:rPr>
        <w:t> </w:t>
      </w:r>
      <w:r>
        <w:rPr>
          <w:color w:val="231F20"/>
          <w:spacing w:val="-3"/>
        </w:rPr>
        <w:t>khiến.</w:t>
      </w:r>
    </w:p>
    <w:p>
      <w:pPr>
        <w:pStyle w:val="BodyText"/>
        <w:ind w:left="3872" w:firstLine="0"/>
        <w:jc w:val="left"/>
      </w:pPr>
      <w:r>
        <w:rPr>
          <w:color w:val="231F20"/>
        </w:rPr>
        <w:t>*</w:t>
      </w:r>
    </w:p>
    <w:p>
      <w:pPr>
        <w:pStyle w:val="BodyText"/>
        <w:spacing w:line="273" w:lineRule="auto" w:before="240"/>
        <w:ind w:right="107"/>
      </w:pPr>
      <w:r>
        <w:rPr>
          <w:color w:val="231F20"/>
        </w:rPr>
        <w:t>Pháp</w:t>
      </w:r>
      <w:r>
        <w:rPr>
          <w:color w:val="231F20"/>
          <w:spacing w:val="-9"/>
        </w:rPr>
        <w:t> </w:t>
      </w:r>
      <w:r>
        <w:rPr>
          <w:color w:val="231F20"/>
        </w:rPr>
        <w:t>có</w:t>
      </w:r>
      <w:r>
        <w:rPr>
          <w:color w:val="231F20"/>
          <w:spacing w:val="-8"/>
        </w:rPr>
        <w:t> </w:t>
      </w:r>
      <w:r>
        <w:rPr>
          <w:color w:val="231F20"/>
        </w:rPr>
        <w:t>báo</w:t>
      </w:r>
      <w:r>
        <w:rPr>
          <w:color w:val="231F20"/>
          <w:spacing w:val="-8"/>
        </w:rPr>
        <w:t> </w:t>
      </w:r>
      <w:r>
        <w:rPr>
          <w:color w:val="231F20"/>
        </w:rPr>
        <w:t>thâu</w:t>
      </w:r>
      <w:r>
        <w:rPr>
          <w:color w:val="231F20"/>
          <w:spacing w:val="-8"/>
        </w:rPr>
        <w:t> </w:t>
      </w:r>
      <w:r>
        <w:rPr>
          <w:color w:val="231F20"/>
        </w:rPr>
        <w:t>tóm:</w:t>
      </w:r>
      <w:r>
        <w:rPr>
          <w:color w:val="231F20"/>
          <w:spacing w:val="-9"/>
        </w:rPr>
        <w:t> </w:t>
      </w:r>
      <w:r>
        <w:rPr>
          <w:color w:val="231F20"/>
        </w:rPr>
        <w:t>mười</w:t>
      </w:r>
      <w:r>
        <w:rPr>
          <w:color w:val="231F20"/>
          <w:spacing w:val="-8"/>
        </w:rPr>
        <w:t> </w:t>
      </w:r>
      <w:r>
        <w:rPr>
          <w:color w:val="231F20"/>
        </w:rPr>
        <w:t>bảy</w:t>
      </w:r>
      <w:r>
        <w:rPr>
          <w:color w:val="231F20"/>
          <w:spacing w:val="-8"/>
        </w:rPr>
        <w:t> </w:t>
      </w:r>
      <w:r>
        <w:rPr>
          <w:color w:val="231F20"/>
        </w:rPr>
        <w:t>giới,</w:t>
      </w:r>
      <w:r>
        <w:rPr>
          <w:color w:val="231F20"/>
          <w:spacing w:val="-8"/>
        </w:rPr>
        <w:t> </w:t>
      </w:r>
      <w:r>
        <w:rPr>
          <w:color w:val="231F20"/>
        </w:rPr>
        <w:t>mười</w:t>
      </w:r>
      <w:r>
        <w:rPr>
          <w:color w:val="231F20"/>
          <w:spacing w:val="-9"/>
        </w:rPr>
        <w:t> </w:t>
      </w:r>
      <w:r>
        <w:rPr>
          <w:color w:val="231F20"/>
        </w:rPr>
        <w:t>một</w:t>
      </w:r>
      <w:r>
        <w:rPr>
          <w:color w:val="231F20"/>
          <w:spacing w:val="-8"/>
        </w:rPr>
        <w:t> </w:t>
      </w:r>
      <w:r>
        <w:rPr>
          <w:color w:val="231F20"/>
        </w:rPr>
        <w:t>nhập,</w:t>
      </w:r>
      <w:r>
        <w:rPr>
          <w:color w:val="231F20"/>
          <w:spacing w:val="-8"/>
        </w:rPr>
        <w:t> </w:t>
      </w:r>
      <w:r>
        <w:rPr>
          <w:color w:val="231F20"/>
        </w:rPr>
        <w:t>năm</w:t>
      </w:r>
      <w:r>
        <w:rPr>
          <w:color w:val="231F20"/>
          <w:spacing w:val="-8"/>
        </w:rPr>
        <w:t> </w:t>
      </w:r>
      <w:r>
        <w:rPr>
          <w:color w:val="231F20"/>
        </w:rPr>
        <w:t>ấm, tám trí nhận biết trừ diệt trí và đạo trí, năm thức nhận biết, khắp hết thảy sử nơi ba cõi sai khiến và sử do tu đoạn sai</w:t>
      </w:r>
      <w:r>
        <w:rPr>
          <w:color w:val="231F20"/>
          <w:spacing w:val="-7"/>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Pháp không có báo thâu tóm: mười tám giới, mười hai 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jc w:val="left"/>
      </w:pPr>
      <w:r>
        <w:rPr>
          <w:color w:val="231F20"/>
        </w:rPr>
        <w:t>Pháp</w:t>
      </w:r>
      <w:r>
        <w:rPr>
          <w:color w:val="231F20"/>
          <w:spacing w:val="-14"/>
        </w:rPr>
        <w:t> </w:t>
      </w:r>
      <w:r>
        <w:rPr>
          <w:color w:val="231F20"/>
        </w:rPr>
        <w:t>trí</w:t>
      </w:r>
      <w:r>
        <w:rPr>
          <w:color w:val="231F20"/>
          <w:spacing w:val="-13"/>
        </w:rPr>
        <w:t> </w:t>
      </w:r>
      <w:r>
        <w:rPr>
          <w:color w:val="231F20"/>
        </w:rPr>
        <w:t>sở</w:t>
      </w:r>
      <w:r>
        <w:rPr>
          <w:color w:val="231F20"/>
          <w:spacing w:val="-13"/>
        </w:rPr>
        <w:t> </w:t>
      </w:r>
      <w:r>
        <w:rPr>
          <w:color w:val="231F20"/>
        </w:rPr>
        <w:t>tri</w:t>
      </w:r>
      <w:r>
        <w:rPr>
          <w:color w:val="231F20"/>
          <w:spacing w:val="-14"/>
        </w:rPr>
        <w:t> </w:t>
      </w:r>
      <w:r>
        <w:rPr>
          <w:color w:val="231F20"/>
        </w:rPr>
        <w:t>thâu</w:t>
      </w:r>
      <w:r>
        <w:rPr>
          <w:color w:val="231F20"/>
          <w:spacing w:val="-13"/>
        </w:rPr>
        <w:t> </w:t>
      </w:r>
      <w:r>
        <w:rPr>
          <w:color w:val="231F20"/>
        </w:rPr>
        <w:t>tóm:</w:t>
      </w:r>
      <w:r>
        <w:rPr>
          <w:color w:val="231F20"/>
          <w:spacing w:val="-13"/>
        </w:rPr>
        <w:t> </w:t>
      </w:r>
      <w:r>
        <w:rPr>
          <w:color w:val="231F20"/>
        </w:rPr>
        <w:t>mười</w:t>
      </w:r>
      <w:r>
        <w:rPr>
          <w:color w:val="231F20"/>
          <w:spacing w:val="-14"/>
        </w:rPr>
        <w:t> </w:t>
      </w:r>
      <w:r>
        <w:rPr>
          <w:color w:val="231F20"/>
        </w:rPr>
        <w:t>tám</w:t>
      </w:r>
      <w:r>
        <w:rPr>
          <w:color w:val="231F20"/>
          <w:spacing w:val="-13"/>
        </w:rPr>
        <w:t> </w:t>
      </w:r>
      <w:r>
        <w:rPr>
          <w:color w:val="231F20"/>
        </w:rPr>
        <w:t>giới,</w:t>
      </w:r>
      <w:r>
        <w:rPr>
          <w:color w:val="231F20"/>
          <w:spacing w:val="-13"/>
        </w:rPr>
        <w:t> </w:t>
      </w:r>
      <w:r>
        <w:rPr>
          <w:color w:val="231F20"/>
        </w:rPr>
        <w:t>mười</w:t>
      </w:r>
      <w:r>
        <w:rPr>
          <w:color w:val="231F20"/>
          <w:spacing w:val="-13"/>
        </w:rPr>
        <w:t> </w:t>
      </w:r>
      <w:r>
        <w:rPr>
          <w:color w:val="231F20"/>
        </w:rPr>
        <w:t>hai</w:t>
      </w:r>
      <w:r>
        <w:rPr>
          <w:color w:val="231F20"/>
          <w:spacing w:val="-14"/>
        </w:rPr>
        <w:t> </w:t>
      </w:r>
      <w:r>
        <w:rPr>
          <w:color w:val="231F20"/>
        </w:rPr>
        <w:t>nhập,</w:t>
      </w:r>
      <w:r>
        <w:rPr>
          <w:color w:val="231F20"/>
          <w:spacing w:val="-13"/>
        </w:rPr>
        <w:t> </w:t>
      </w:r>
      <w:r>
        <w:rPr>
          <w:color w:val="231F20"/>
        </w:rPr>
        <w:t>năm</w:t>
      </w:r>
      <w:r>
        <w:rPr>
          <w:color w:val="231F20"/>
          <w:spacing w:val="-13"/>
        </w:rPr>
        <w:t> </w:t>
      </w:r>
      <w:r>
        <w:rPr>
          <w:color w:val="231F20"/>
        </w:rPr>
        <w:t>ấm, mười trí nhận biết, sáu thức nhận biết, hết thảy sử sai</w:t>
      </w:r>
      <w:r>
        <w:rPr>
          <w:color w:val="231F20"/>
          <w:spacing w:val="-6"/>
        </w:rPr>
        <w:t> </w:t>
      </w:r>
      <w:r>
        <w:rPr>
          <w:color w:val="231F20"/>
        </w:rPr>
        <w:t>khiến.</w:t>
      </w:r>
    </w:p>
    <w:p>
      <w:pPr>
        <w:pStyle w:val="BodyText"/>
        <w:spacing w:line="273" w:lineRule="auto" w:before="112"/>
        <w:ind w:left="110"/>
        <w:jc w:val="left"/>
      </w:pPr>
      <w:r>
        <w:rPr>
          <w:color w:val="231F20"/>
        </w:rPr>
        <w:t>Pháp không phải trí sở tri thâu tóm: Giới, nhập, ấm không thâu tóm, trí không nhận biết, thức không nhận biết, sử không sai khiến.</w:t>
      </w:r>
    </w:p>
    <w:p>
      <w:pPr>
        <w:pStyle w:val="BodyText"/>
        <w:ind w:left="3588" w:firstLine="0"/>
        <w:jc w:val="left"/>
      </w:pPr>
      <w:r>
        <w:rPr>
          <w:color w:val="231F20"/>
        </w:rPr>
        <w:t>*</w:t>
      </w:r>
    </w:p>
    <w:p>
      <w:pPr>
        <w:pStyle w:val="BodyText"/>
        <w:spacing w:line="273" w:lineRule="auto" w:before="240"/>
        <w:ind w:left="110" w:right="391"/>
      </w:pPr>
      <w:r>
        <w:rPr>
          <w:color w:val="231F20"/>
        </w:rPr>
        <w:t>Pháp</w:t>
      </w:r>
      <w:r>
        <w:rPr>
          <w:color w:val="231F20"/>
          <w:spacing w:val="-5"/>
        </w:rPr>
        <w:t> </w:t>
      </w:r>
      <w:r>
        <w:rPr>
          <w:color w:val="231F20"/>
        </w:rPr>
        <w:t>đoạn</w:t>
      </w:r>
      <w:r>
        <w:rPr>
          <w:color w:val="231F20"/>
          <w:spacing w:val="-4"/>
        </w:rPr>
        <w:t> </w:t>
      </w:r>
      <w:r>
        <w:rPr>
          <w:color w:val="231F20"/>
        </w:rPr>
        <w:t>tri</w:t>
      </w:r>
      <w:r>
        <w:rPr>
          <w:color w:val="231F20"/>
          <w:spacing w:val="-4"/>
        </w:rPr>
        <w:t> </w:t>
      </w:r>
      <w:r>
        <w:rPr>
          <w:color w:val="231F20"/>
        </w:rPr>
        <w:t>sở</w:t>
      </w:r>
      <w:r>
        <w:rPr>
          <w:color w:val="231F20"/>
          <w:spacing w:val="-5"/>
        </w:rPr>
        <w:t> </w:t>
      </w:r>
      <w:r>
        <w:rPr>
          <w:color w:val="231F20"/>
        </w:rPr>
        <w:t>đoạn</w:t>
      </w:r>
      <w:r>
        <w:rPr>
          <w:color w:val="231F20"/>
          <w:spacing w:val="-4"/>
        </w:rPr>
        <w:t> </w:t>
      </w:r>
      <w:r>
        <w:rPr>
          <w:color w:val="231F20"/>
        </w:rPr>
        <w:t>thâu</w:t>
      </w:r>
      <w:r>
        <w:rPr>
          <w:color w:val="231F20"/>
          <w:spacing w:val="-4"/>
        </w:rPr>
        <w:t> </w:t>
      </w:r>
      <w:r>
        <w:rPr>
          <w:color w:val="231F20"/>
        </w:rPr>
        <w:t>tóm:</w:t>
      </w:r>
      <w:r>
        <w:rPr>
          <w:color w:val="231F20"/>
          <w:spacing w:val="-5"/>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5"/>
        </w:rPr>
        <w:t> </w:t>
      </w:r>
      <w:r>
        <w:rPr>
          <w:color w:val="231F20"/>
        </w:rPr>
        <w:t>mười</w:t>
      </w:r>
      <w:r>
        <w:rPr>
          <w:color w:val="231F20"/>
          <w:spacing w:val="-4"/>
        </w:rPr>
        <w:t> </w:t>
      </w:r>
      <w:r>
        <w:rPr>
          <w:color w:val="231F20"/>
        </w:rPr>
        <w:t>hai</w:t>
      </w:r>
      <w:r>
        <w:rPr>
          <w:color w:val="231F20"/>
          <w:spacing w:val="-4"/>
        </w:rPr>
        <w:t> </w:t>
      </w:r>
      <w:r>
        <w:rPr>
          <w:color w:val="231F20"/>
        </w:rPr>
        <w:t>nhập, năm ấm, tám trí nhận biết trừ diệt trí và đạo trí, sáu thức nhận biết, hết thảy sử sai</w:t>
      </w:r>
      <w:r>
        <w:rPr>
          <w:color w:val="231F20"/>
          <w:spacing w:val="-3"/>
        </w:rPr>
        <w:t> </w:t>
      </w:r>
      <w:r>
        <w:rPr>
          <w:color w:val="231F20"/>
        </w:rPr>
        <w:t>khiến.</w:t>
      </w:r>
    </w:p>
    <w:p>
      <w:pPr>
        <w:pStyle w:val="BodyText"/>
        <w:spacing w:line="273" w:lineRule="auto"/>
        <w:ind w:left="110" w:right="390"/>
      </w:pPr>
      <w:r>
        <w:rPr>
          <w:color w:val="231F20"/>
        </w:rPr>
        <w:t>Pháp không phải đoạn tri sở đoạn thâu tóm: ba giới, hai nhập, năm ấm, tám trí nhận biết trừ khổ trí và tập trí, một thức nhận biết, sử không sai khiến.</w:t>
      </w:r>
    </w:p>
    <w:p>
      <w:pPr>
        <w:pStyle w:val="BodyText"/>
        <w:ind w:left="3588" w:firstLine="0"/>
        <w:jc w:val="left"/>
      </w:pPr>
      <w:r>
        <w:rPr>
          <w:color w:val="231F20"/>
        </w:rPr>
        <w:t>*</w:t>
      </w:r>
    </w:p>
    <w:p>
      <w:pPr>
        <w:pStyle w:val="BodyText"/>
        <w:spacing w:line="273" w:lineRule="auto" w:before="239"/>
        <w:ind w:left="110" w:right="390"/>
      </w:pPr>
      <w:r>
        <w:rPr>
          <w:color w:val="231F20"/>
        </w:rPr>
        <w:t>Pháp tu thâu tóm: mười giới, bốn nhập, năm ấm, chín trí nhận biết trừ diệt trí, ba thức nhận biết, khắp hết thảy sử nơi ba cõi sai khiến và sử do tu đoạn sai khiến.</w:t>
      </w:r>
    </w:p>
    <w:p>
      <w:pPr>
        <w:pStyle w:val="BodyText"/>
        <w:spacing w:line="273" w:lineRule="auto"/>
        <w:ind w:left="110" w:right="392"/>
      </w:pPr>
      <w:r>
        <w:rPr>
          <w:color w:val="231F20"/>
          <w:spacing w:val="-3"/>
        </w:rPr>
        <w:t>Pháp</w:t>
      </w:r>
      <w:r>
        <w:rPr>
          <w:color w:val="231F20"/>
          <w:spacing w:val="-13"/>
        </w:rPr>
        <w:t> </w:t>
      </w:r>
      <w:r>
        <w:rPr>
          <w:color w:val="231F20"/>
          <w:spacing w:val="-3"/>
        </w:rPr>
        <w:t>không</w:t>
      </w:r>
      <w:r>
        <w:rPr>
          <w:color w:val="231F20"/>
          <w:spacing w:val="-13"/>
        </w:rPr>
        <w:t> </w:t>
      </w:r>
      <w:r>
        <w:rPr>
          <w:color w:val="231F20"/>
        </w:rPr>
        <w:t>tu</w:t>
      </w:r>
      <w:r>
        <w:rPr>
          <w:color w:val="231F20"/>
          <w:spacing w:val="-13"/>
        </w:rPr>
        <w:t> </w:t>
      </w:r>
      <w:r>
        <w:rPr>
          <w:color w:val="231F20"/>
          <w:spacing w:val="-3"/>
        </w:rPr>
        <w:t>thâu</w:t>
      </w:r>
      <w:r>
        <w:rPr>
          <w:color w:val="231F20"/>
          <w:spacing w:val="-13"/>
        </w:rPr>
        <w:t> </w:t>
      </w:r>
      <w:r>
        <w:rPr>
          <w:color w:val="231F20"/>
          <w:spacing w:val="-3"/>
        </w:rPr>
        <w:t>tóm:</w:t>
      </w:r>
      <w:r>
        <w:rPr>
          <w:color w:val="231F20"/>
          <w:spacing w:val="-12"/>
        </w:rPr>
        <w:t> </w:t>
      </w:r>
      <w:r>
        <w:rPr>
          <w:color w:val="231F20"/>
          <w:spacing w:val="-3"/>
        </w:rPr>
        <w:t>mười</w:t>
      </w:r>
      <w:r>
        <w:rPr>
          <w:color w:val="231F20"/>
          <w:spacing w:val="-13"/>
        </w:rPr>
        <w:t> </w:t>
      </w:r>
      <w:r>
        <w:rPr>
          <w:color w:val="231F20"/>
        </w:rPr>
        <w:t>tám</w:t>
      </w:r>
      <w:r>
        <w:rPr>
          <w:color w:val="231F20"/>
          <w:spacing w:val="-13"/>
        </w:rPr>
        <w:t> </w:t>
      </w:r>
      <w:r>
        <w:rPr>
          <w:color w:val="231F20"/>
          <w:spacing w:val="-3"/>
        </w:rPr>
        <w:t>giới,</w:t>
      </w:r>
      <w:r>
        <w:rPr>
          <w:color w:val="231F20"/>
          <w:spacing w:val="-13"/>
        </w:rPr>
        <w:t> </w:t>
      </w:r>
      <w:r>
        <w:rPr>
          <w:color w:val="231F20"/>
          <w:spacing w:val="-3"/>
        </w:rPr>
        <w:t>mười</w:t>
      </w:r>
      <w:r>
        <w:rPr>
          <w:color w:val="231F20"/>
          <w:spacing w:val="-12"/>
        </w:rPr>
        <w:t> </w:t>
      </w:r>
      <w:r>
        <w:rPr>
          <w:color w:val="231F20"/>
        </w:rPr>
        <w:t>hai</w:t>
      </w:r>
      <w:r>
        <w:rPr>
          <w:color w:val="231F20"/>
          <w:spacing w:val="-13"/>
        </w:rPr>
        <w:t> </w:t>
      </w:r>
      <w:r>
        <w:rPr>
          <w:color w:val="231F20"/>
          <w:spacing w:val="-3"/>
        </w:rPr>
        <w:t>nhập,</w:t>
      </w:r>
      <w:r>
        <w:rPr>
          <w:color w:val="231F20"/>
          <w:spacing w:val="-13"/>
        </w:rPr>
        <w:t> </w:t>
      </w:r>
      <w:r>
        <w:rPr>
          <w:color w:val="231F20"/>
        </w:rPr>
        <w:t>năm</w:t>
      </w:r>
      <w:r>
        <w:rPr>
          <w:color w:val="231F20"/>
          <w:spacing w:val="-13"/>
        </w:rPr>
        <w:t> </w:t>
      </w:r>
      <w:r>
        <w:rPr>
          <w:color w:val="231F20"/>
          <w:spacing w:val="-3"/>
        </w:rPr>
        <w:t>ấm, chín</w:t>
      </w:r>
      <w:r>
        <w:rPr>
          <w:color w:val="231F20"/>
          <w:spacing w:val="-7"/>
        </w:rPr>
        <w:t> </w:t>
      </w:r>
      <w:r>
        <w:rPr>
          <w:color w:val="231F20"/>
        </w:rPr>
        <w:t>trí</w:t>
      </w:r>
      <w:r>
        <w:rPr>
          <w:color w:val="231F20"/>
          <w:spacing w:val="-7"/>
        </w:rPr>
        <w:t> </w:t>
      </w:r>
      <w:r>
        <w:rPr>
          <w:color w:val="231F20"/>
          <w:spacing w:val="-3"/>
        </w:rPr>
        <w:t>nhận</w:t>
      </w:r>
      <w:r>
        <w:rPr>
          <w:color w:val="231F20"/>
          <w:spacing w:val="-7"/>
        </w:rPr>
        <w:t> </w:t>
      </w:r>
      <w:r>
        <w:rPr>
          <w:color w:val="231F20"/>
          <w:spacing w:val="-3"/>
        </w:rPr>
        <w:t>biết</w:t>
      </w:r>
      <w:r>
        <w:rPr>
          <w:color w:val="231F20"/>
          <w:spacing w:val="-7"/>
        </w:rPr>
        <w:t> </w:t>
      </w:r>
      <w:r>
        <w:rPr>
          <w:color w:val="231F20"/>
        </w:rPr>
        <w:t>trừ</w:t>
      </w:r>
      <w:r>
        <w:rPr>
          <w:color w:val="231F20"/>
          <w:spacing w:val="-7"/>
        </w:rPr>
        <w:t> </w:t>
      </w:r>
      <w:r>
        <w:rPr>
          <w:color w:val="231F20"/>
        </w:rPr>
        <w:t>đạo</w:t>
      </w:r>
      <w:r>
        <w:rPr>
          <w:color w:val="231F20"/>
          <w:spacing w:val="-7"/>
        </w:rPr>
        <w:t> </w:t>
      </w:r>
      <w:r>
        <w:rPr>
          <w:color w:val="231F20"/>
          <w:spacing w:val="-3"/>
        </w:rPr>
        <w:t>trí,</w:t>
      </w:r>
      <w:r>
        <w:rPr>
          <w:color w:val="231F20"/>
          <w:spacing w:val="-7"/>
        </w:rPr>
        <w:t> </w:t>
      </w:r>
      <w:r>
        <w:rPr>
          <w:color w:val="231F20"/>
        </w:rPr>
        <w:t>sáu</w:t>
      </w:r>
      <w:r>
        <w:rPr>
          <w:color w:val="231F20"/>
          <w:spacing w:val="-7"/>
        </w:rPr>
        <w:t> </w:t>
      </w:r>
      <w:r>
        <w:rPr>
          <w:color w:val="231F20"/>
          <w:spacing w:val="-3"/>
        </w:rPr>
        <w:t>thức</w:t>
      </w:r>
      <w:r>
        <w:rPr>
          <w:color w:val="231F20"/>
          <w:spacing w:val="-7"/>
        </w:rPr>
        <w:t> </w:t>
      </w:r>
      <w:r>
        <w:rPr>
          <w:color w:val="231F20"/>
          <w:spacing w:val="-3"/>
        </w:rPr>
        <w:t>nhận</w:t>
      </w:r>
      <w:r>
        <w:rPr>
          <w:color w:val="231F20"/>
          <w:spacing w:val="-7"/>
        </w:rPr>
        <w:t> </w:t>
      </w:r>
      <w:r>
        <w:rPr>
          <w:color w:val="231F20"/>
          <w:spacing w:val="-3"/>
        </w:rPr>
        <w:t>biết,</w:t>
      </w:r>
      <w:r>
        <w:rPr>
          <w:color w:val="231F20"/>
          <w:spacing w:val="-6"/>
        </w:rPr>
        <w:t> </w:t>
      </w:r>
      <w:r>
        <w:rPr>
          <w:color w:val="231F20"/>
        </w:rPr>
        <w:t>hết</w:t>
      </w:r>
      <w:r>
        <w:rPr>
          <w:color w:val="231F20"/>
          <w:spacing w:val="-7"/>
        </w:rPr>
        <w:t> </w:t>
      </w:r>
      <w:r>
        <w:rPr>
          <w:color w:val="231F20"/>
          <w:spacing w:val="-3"/>
        </w:rPr>
        <w:t>thảy</w:t>
      </w:r>
      <w:r>
        <w:rPr>
          <w:color w:val="231F20"/>
          <w:spacing w:val="-7"/>
        </w:rPr>
        <w:t> </w:t>
      </w:r>
      <w:r>
        <w:rPr>
          <w:color w:val="231F20"/>
        </w:rPr>
        <w:t>sử</w:t>
      </w:r>
      <w:r>
        <w:rPr>
          <w:color w:val="231F20"/>
          <w:spacing w:val="-7"/>
        </w:rPr>
        <w:t> </w:t>
      </w:r>
      <w:r>
        <w:rPr>
          <w:color w:val="231F20"/>
        </w:rPr>
        <w:t>sai</w:t>
      </w:r>
      <w:r>
        <w:rPr>
          <w:color w:val="231F20"/>
          <w:spacing w:val="-7"/>
        </w:rPr>
        <w:t> </w:t>
      </w:r>
      <w:r>
        <w:rPr>
          <w:color w:val="231F20"/>
          <w:spacing w:val="-3"/>
        </w:rPr>
        <w:t>khiến.</w:t>
      </w:r>
    </w:p>
    <w:p>
      <w:pPr>
        <w:pStyle w:val="BodyText"/>
        <w:spacing w:before="112"/>
        <w:ind w:left="3588" w:firstLine="0"/>
        <w:jc w:val="left"/>
      </w:pPr>
      <w:r>
        <w:rPr>
          <w:color w:val="231F20"/>
        </w:rPr>
        <w:t>*</w:t>
      </w:r>
    </w:p>
    <w:p>
      <w:pPr>
        <w:pStyle w:val="BodyText"/>
        <w:spacing w:line="273" w:lineRule="auto" w:before="228"/>
        <w:ind w:left="110" w:right="326"/>
        <w:jc w:val="left"/>
      </w:pPr>
      <w:r>
        <w:rPr>
          <w:color w:val="231F20"/>
        </w:rPr>
        <w:t>Pháp trí chứng thâu tóm: mười tám giới, mười hai nhập, năm ấm, mười trí nhận biết, sáu thức nhận biết, hết thảy sử sai khiến.</w:t>
      </w:r>
    </w:p>
    <w:p>
      <w:pPr>
        <w:pStyle w:val="BodyText"/>
        <w:spacing w:line="273" w:lineRule="auto" w:before="112"/>
        <w:ind w:left="110" w:right="141"/>
        <w:jc w:val="left"/>
      </w:pPr>
      <w:r>
        <w:rPr>
          <w:color w:val="231F20"/>
        </w:rPr>
        <w:t>Pháp</w:t>
      </w:r>
      <w:r>
        <w:rPr>
          <w:color w:val="231F20"/>
          <w:spacing w:val="-19"/>
        </w:rPr>
        <w:t> </w:t>
      </w:r>
      <w:r>
        <w:rPr>
          <w:color w:val="231F20"/>
        </w:rPr>
        <w:t>không</w:t>
      </w:r>
      <w:r>
        <w:rPr>
          <w:color w:val="231F20"/>
          <w:spacing w:val="-19"/>
        </w:rPr>
        <w:t> </w:t>
      </w:r>
      <w:r>
        <w:rPr>
          <w:color w:val="231F20"/>
        </w:rPr>
        <w:t>phải</w:t>
      </w:r>
      <w:r>
        <w:rPr>
          <w:color w:val="231F20"/>
          <w:spacing w:val="-18"/>
        </w:rPr>
        <w:t> </w:t>
      </w:r>
      <w:r>
        <w:rPr>
          <w:color w:val="231F20"/>
        </w:rPr>
        <w:t>trí</w:t>
      </w:r>
      <w:r>
        <w:rPr>
          <w:color w:val="231F20"/>
          <w:spacing w:val="-19"/>
        </w:rPr>
        <w:t> </w:t>
      </w:r>
      <w:r>
        <w:rPr>
          <w:color w:val="231F20"/>
        </w:rPr>
        <w:t>chứng</w:t>
      </w:r>
      <w:r>
        <w:rPr>
          <w:color w:val="231F20"/>
          <w:spacing w:val="-19"/>
        </w:rPr>
        <w:t> </w:t>
      </w:r>
      <w:r>
        <w:rPr>
          <w:color w:val="231F20"/>
        </w:rPr>
        <w:t>thâu</w:t>
      </w:r>
      <w:r>
        <w:rPr>
          <w:color w:val="231F20"/>
          <w:spacing w:val="-18"/>
        </w:rPr>
        <w:t> </w:t>
      </w:r>
      <w:r>
        <w:rPr>
          <w:color w:val="231F20"/>
        </w:rPr>
        <w:t>tóm:</w:t>
      </w:r>
      <w:r>
        <w:rPr>
          <w:color w:val="231F20"/>
          <w:spacing w:val="-19"/>
        </w:rPr>
        <w:t> </w:t>
      </w:r>
      <w:r>
        <w:rPr>
          <w:color w:val="231F20"/>
        </w:rPr>
        <w:t>Không</w:t>
      </w:r>
      <w:r>
        <w:rPr>
          <w:color w:val="231F20"/>
          <w:spacing w:val="-18"/>
        </w:rPr>
        <w:t> </w:t>
      </w:r>
      <w:r>
        <w:rPr>
          <w:color w:val="231F20"/>
        </w:rPr>
        <w:t>thuộc</w:t>
      </w:r>
      <w:r>
        <w:rPr>
          <w:color w:val="231F20"/>
          <w:spacing w:val="-19"/>
        </w:rPr>
        <w:t> </w:t>
      </w:r>
      <w:r>
        <w:rPr>
          <w:color w:val="231F20"/>
        </w:rPr>
        <w:t>về</w:t>
      </w:r>
      <w:r>
        <w:rPr>
          <w:color w:val="231F20"/>
          <w:spacing w:val="-19"/>
        </w:rPr>
        <w:t> </w:t>
      </w:r>
      <w:r>
        <w:rPr>
          <w:color w:val="231F20"/>
        </w:rPr>
        <w:t>giới,</w:t>
      </w:r>
      <w:r>
        <w:rPr>
          <w:color w:val="231F20"/>
          <w:spacing w:val="-18"/>
        </w:rPr>
        <w:t> </w:t>
      </w:r>
      <w:r>
        <w:rPr>
          <w:color w:val="231F20"/>
        </w:rPr>
        <w:t>nhập, ấm, trí không nhận biết, thức không nhận biết, sử không sai</w:t>
      </w:r>
      <w:r>
        <w:rPr>
          <w:color w:val="231F20"/>
          <w:spacing w:val="-5"/>
        </w:rPr>
        <w:t> </w:t>
      </w:r>
      <w:r>
        <w:rPr>
          <w:color w:val="231F20"/>
        </w:rPr>
        <w:t>khiến.</w:t>
      </w:r>
    </w:p>
    <w:p>
      <w:pPr>
        <w:pStyle w:val="BodyText"/>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Pháp đắc chứng thâu tóm: mười hai giới, sáu nhập, năm ấm, mười trí nhận biết, ba thức nhận biết, khắp hết thảy sử nơi ba cõi sai khiến và sử do tu đoạn sai khiến.</w:t>
      </w:r>
    </w:p>
    <w:p>
      <w:pPr>
        <w:pStyle w:val="BodyText"/>
        <w:spacing w:line="268" w:lineRule="auto" w:before="117"/>
        <w:ind w:right="107"/>
      </w:pPr>
      <w:r>
        <w:rPr>
          <w:color w:val="231F20"/>
        </w:rPr>
        <w:t>Pháp</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đắc</w:t>
      </w:r>
      <w:r>
        <w:rPr>
          <w:color w:val="231F20"/>
          <w:spacing w:val="-5"/>
        </w:rPr>
        <w:t> </w:t>
      </w:r>
      <w:r>
        <w:rPr>
          <w:color w:val="231F20"/>
        </w:rPr>
        <w:t>chứng</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mười</w:t>
      </w:r>
      <w:r>
        <w:rPr>
          <w:color w:val="231F20"/>
          <w:spacing w:val="-5"/>
        </w:rPr>
        <w:t> </w:t>
      </w:r>
      <w:r>
        <w:rPr>
          <w:color w:val="231F20"/>
        </w:rPr>
        <w:t>tám</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hai nhập, năm ấm, tám trí nhận biết trừ diệt trí và đạo trí, sáu thức </w:t>
      </w:r>
      <w:r>
        <w:rPr>
          <w:color w:val="231F20"/>
          <w:spacing w:val="-3"/>
        </w:rPr>
        <w:t>nhận </w:t>
      </w:r>
      <w:r>
        <w:rPr>
          <w:color w:val="231F20"/>
        </w:rPr>
        <w:t>biết, hết thảy sử sai</w:t>
      </w:r>
      <w:r>
        <w:rPr>
          <w:color w:val="231F20"/>
          <w:spacing w:val="-3"/>
        </w:rPr>
        <w:t> </w:t>
      </w:r>
      <w:r>
        <w:rPr>
          <w:color w:val="231F20"/>
        </w:rPr>
        <w:t>khiến.</w:t>
      </w:r>
    </w:p>
    <w:p>
      <w:pPr>
        <w:pStyle w:val="BodyText"/>
        <w:spacing w:before="116"/>
        <w:ind w:left="283" w:firstLine="0"/>
        <w:jc w:val="center"/>
      </w:pPr>
      <w:r>
        <w:rPr>
          <w:color w:val="231F20"/>
        </w:rPr>
        <w:t>*</w:t>
      </w:r>
    </w:p>
    <w:p>
      <w:pPr>
        <w:pStyle w:val="BodyText"/>
        <w:spacing w:line="268" w:lineRule="auto" w:before="236"/>
        <w:ind w:right="107"/>
      </w:pPr>
      <w:r>
        <w:rPr>
          <w:color w:val="231F20"/>
        </w:rPr>
        <w:t>Pháp tập thâu tóm: mười giới, bốn nhập, năm ấm, chín trí</w:t>
      </w:r>
      <w:r>
        <w:rPr>
          <w:color w:val="231F20"/>
          <w:spacing w:val="-39"/>
        </w:rPr>
        <w:t> </w:t>
      </w:r>
      <w:r>
        <w:rPr>
          <w:color w:val="231F20"/>
        </w:rPr>
        <w:t>nhận biết trừ diệt trí, ba thức nhận biết, khắp hết thảy sử nơi ba cõi sai khiến và sử do tu đoạn sai</w:t>
      </w:r>
      <w:r>
        <w:rPr>
          <w:color w:val="231F20"/>
          <w:spacing w:val="-3"/>
        </w:rPr>
        <w:t> </w:t>
      </w:r>
      <w:r>
        <w:rPr>
          <w:color w:val="231F20"/>
        </w:rPr>
        <w:t>khiến.</w:t>
      </w:r>
    </w:p>
    <w:p>
      <w:pPr>
        <w:pStyle w:val="BodyText"/>
        <w:spacing w:line="268" w:lineRule="auto" w:before="117"/>
        <w:ind w:right="101"/>
      </w:pPr>
      <w:r>
        <w:rPr>
          <w:color w:val="231F20"/>
        </w:rPr>
        <w:t>Pháp không tập thâu tóm: mười tám giới, mười hai nhập, năm ấm, chín trí nhận biết trừ đạo trí, sáu thức nhận biết, hết thảy sử sai khiến.</w:t>
      </w:r>
    </w:p>
    <w:p>
      <w:pPr>
        <w:pStyle w:val="BodyText"/>
        <w:ind w:left="283" w:firstLine="0"/>
        <w:jc w:val="center"/>
      </w:pPr>
      <w:r>
        <w:rPr>
          <w:color w:val="231F20"/>
        </w:rPr>
        <w:t>*</w:t>
      </w:r>
    </w:p>
    <w:p>
      <w:pPr>
        <w:pStyle w:val="BodyText"/>
        <w:spacing w:line="268" w:lineRule="auto" w:before="235"/>
        <w:ind w:right="109"/>
      </w:pPr>
      <w:r>
        <w:rPr>
          <w:color w:val="231F20"/>
          <w:spacing w:val="-3"/>
        </w:rPr>
        <w:t>Pháp</w:t>
      </w:r>
      <w:r>
        <w:rPr>
          <w:color w:val="231F20"/>
          <w:spacing w:val="-14"/>
        </w:rPr>
        <w:t> </w:t>
      </w:r>
      <w:r>
        <w:rPr>
          <w:color w:val="231F20"/>
        </w:rPr>
        <w:t>có</w:t>
      </w:r>
      <w:r>
        <w:rPr>
          <w:color w:val="231F20"/>
          <w:spacing w:val="-13"/>
        </w:rPr>
        <w:t> </w:t>
      </w:r>
      <w:r>
        <w:rPr>
          <w:color w:val="231F20"/>
        </w:rPr>
        <w:t>tội</w:t>
      </w:r>
      <w:r>
        <w:rPr>
          <w:color w:val="231F20"/>
          <w:spacing w:val="-12"/>
        </w:rPr>
        <w:t> </w:t>
      </w:r>
      <w:r>
        <w:rPr>
          <w:color w:val="231F20"/>
          <w:spacing w:val="-3"/>
        </w:rPr>
        <w:t>thâu</w:t>
      </w:r>
      <w:r>
        <w:rPr>
          <w:color w:val="231F20"/>
          <w:spacing w:val="-13"/>
        </w:rPr>
        <w:t> </w:t>
      </w:r>
      <w:r>
        <w:rPr>
          <w:color w:val="231F20"/>
          <w:spacing w:val="-3"/>
        </w:rPr>
        <w:t>tóm:</w:t>
      </w:r>
      <w:r>
        <w:rPr>
          <w:color w:val="231F20"/>
          <w:spacing w:val="-12"/>
        </w:rPr>
        <w:t> </w:t>
      </w:r>
      <w:r>
        <w:rPr>
          <w:color w:val="231F20"/>
          <w:spacing w:val="-3"/>
        </w:rPr>
        <w:t>mười</w:t>
      </w:r>
      <w:r>
        <w:rPr>
          <w:color w:val="231F20"/>
          <w:spacing w:val="-13"/>
        </w:rPr>
        <w:t> </w:t>
      </w:r>
      <w:r>
        <w:rPr>
          <w:color w:val="231F20"/>
          <w:spacing w:val="-3"/>
        </w:rPr>
        <w:t>giới,</w:t>
      </w:r>
      <w:r>
        <w:rPr>
          <w:color w:val="231F20"/>
          <w:spacing w:val="-12"/>
        </w:rPr>
        <w:t> </w:t>
      </w:r>
      <w:r>
        <w:rPr>
          <w:color w:val="231F20"/>
        </w:rPr>
        <w:t>bốn</w:t>
      </w:r>
      <w:r>
        <w:rPr>
          <w:color w:val="231F20"/>
          <w:spacing w:val="-13"/>
        </w:rPr>
        <w:t> </w:t>
      </w:r>
      <w:r>
        <w:rPr>
          <w:color w:val="231F20"/>
          <w:spacing w:val="-3"/>
        </w:rPr>
        <w:t>nhập,</w:t>
      </w:r>
      <w:r>
        <w:rPr>
          <w:color w:val="231F20"/>
          <w:spacing w:val="-12"/>
        </w:rPr>
        <w:t> </w:t>
      </w:r>
      <w:r>
        <w:rPr>
          <w:color w:val="231F20"/>
        </w:rPr>
        <w:t>năm</w:t>
      </w:r>
      <w:r>
        <w:rPr>
          <w:color w:val="231F20"/>
          <w:spacing w:val="-13"/>
        </w:rPr>
        <w:t> </w:t>
      </w:r>
      <w:r>
        <w:rPr>
          <w:color w:val="231F20"/>
        </w:rPr>
        <w:t>ấm,</w:t>
      </w:r>
      <w:r>
        <w:rPr>
          <w:color w:val="231F20"/>
          <w:spacing w:val="-13"/>
        </w:rPr>
        <w:t> </w:t>
      </w:r>
      <w:r>
        <w:rPr>
          <w:color w:val="231F20"/>
        </w:rPr>
        <w:t>tám</w:t>
      </w:r>
      <w:r>
        <w:rPr>
          <w:color w:val="231F20"/>
          <w:spacing w:val="-12"/>
        </w:rPr>
        <w:t> </w:t>
      </w:r>
      <w:r>
        <w:rPr>
          <w:color w:val="231F20"/>
        </w:rPr>
        <w:t>trí</w:t>
      </w:r>
      <w:r>
        <w:rPr>
          <w:color w:val="231F20"/>
          <w:spacing w:val="-13"/>
        </w:rPr>
        <w:t> </w:t>
      </w:r>
      <w:r>
        <w:rPr>
          <w:color w:val="231F20"/>
          <w:spacing w:val="-3"/>
        </w:rPr>
        <w:t>nhận biết</w:t>
      </w:r>
      <w:r>
        <w:rPr>
          <w:color w:val="231F20"/>
          <w:spacing w:val="-7"/>
        </w:rPr>
        <w:t> </w:t>
      </w:r>
      <w:r>
        <w:rPr>
          <w:color w:val="231F20"/>
        </w:rPr>
        <w:t>trừ</w:t>
      </w:r>
      <w:r>
        <w:rPr>
          <w:color w:val="231F20"/>
          <w:spacing w:val="-7"/>
        </w:rPr>
        <w:t> </w:t>
      </w:r>
      <w:r>
        <w:rPr>
          <w:color w:val="231F20"/>
          <w:spacing w:val="-3"/>
        </w:rPr>
        <w:t>diệt</w:t>
      </w:r>
      <w:r>
        <w:rPr>
          <w:color w:val="231F20"/>
          <w:spacing w:val="-7"/>
        </w:rPr>
        <w:t> </w:t>
      </w:r>
      <w:r>
        <w:rPr>
          <w:color w:val="231F20"/>
        </w:rPr>
        <w:t>trí</w:t>
      </w:r>
      <w:r>
        <w:rPr>
          <w:color w:val="231F20"/>
          <w:spacing w:val="-7"/>
        </w:rPr>
        <w:t> </w:t>
      </w:r>
      <w:r>
        <w:rPr>
          <w:color w:val="231F20"/>
        </w:rPr>
        <w:t>và</w:t>
      </w:r>
      <w:r>
        <w:rPr>
          <w:color w:val="231F20"/>
          <w:spacing w:val="-6"/>
        </w:rPr>
        <w:t> </w:t>
      </w:r>
      <w:r>
        <w:rPr>
          <w:color w:val="231F20"/>
        </w:rPr>
        <w:t>đạo</w:t>
      </w:r>
      <w:r>
        <w:rPr>
          <w:color w:val="231F20"/>
          <w:spacing w:val="-7"/>
        </w:rPr>
        <w:t> </w:t>
      </w:r>
      <w:r>
        <w:rPr>
          <w:color w:val="231F20"/>
          <w:spacing w:val="-3"/>
        </w:rPr>
        <w:t>trí,</w:t>
      </w:r>
      <w:r>
        <w:rPr>
          <w:color w:val="231F20"/>
          <w:spacing w:val="-7"/>
        </w:rPr>
        <w:t> </w:t>
      </w:r>
      <w:r>
        <w:rPr>
          <w:color w:val="231F20"/>
        </w:rPr>
        <w:t>ba</w:t>
      </w:r>
      <w:r>
        <w:rPr>
          <w:color w:val="231F20"/>
          <w:spacing w:val="-7"/>
        </w:rPr>
        <w:t> </w:t>
      </w:r>
      <w:r>
        <w:rPr>
          <w:color w:val="231F20"/>
          <w:spacing w:val="-3"/>
        </w:rPr>
        <w:t>thức</w:t>
      </w:r>
      <w:r>
        <w:rPr>
          <w:color w:val="231F20"/>
          <w:spacing w:val="-6"/>
        </w:rPr>
        <w:t> </w:t>
      </w:r>
      <w:r>
        <w:rPr>
          <w:color w:val="231F20"/>
          <w:spacing w:val="-3"/>
        </w:rPr>
        <w:t>nhận</w:t>
      </w:r>
      <w:r>
        <w:rPr>
          <w:color w:val="231F20"/>
          <w:spacing w:val="-7"/>
        </w:rPr>
        <w:t> </w:t>
      </w:r>
      <w:r>
        <w:rPr>
          <w:color w:val="231F20"/>
          <w:spacing w:val="-3"/>
        </w:rPr>
        <w:t>biết,</w:t>
      </w:r>
      <w:r>
        <w:rPr>
          <w:color w:val="231F20"/>
          <w:spacing w:val="-7"/>
        </w:rPr>
        <w:t> </w:t>
      </w:r>
      <w:r>
        <w:rPr>
          <w:color w:val="231F20"/>
        </w:rPr>
        <w:t>hết</w:t>
      </w:r>
      <w:r>
        <w:rPr>
          <w:color w:val="231F20"/>
          <w:spacing w:val="-7"/>
        </w:rPr>
        <w:t> </w:t>
      </w:r>
      <w:r>
        <w:rPr>
          <w:color w:val="231F20"/>
          <w:spacing w:val="-3"/>
        </w:rPr>
        <w:t>thảy</w:t>
      </w:r>
      <w:r>
        <w:rPr>
          <w:color w:val="231F20"/>
          <w:spacing w:val="-6"/>
        </w:rPr>
        <w:t> </w:t>
      </w:r>
      <w:r>
        <w:rPr>
          <w:color w:val="231F20"/>
        </w:rPr>
        <w:t>sử</w:t>
      </w:r>
      <w:r>
        <w:rPr>
          <w:color w:val="231F20"/>
          <w:spacing w:val="-7"/>
        </w:rPr>
        <w:t> </w:t>
      </w:r>
      <w:r>
        <w:rPr>
          <w:color w:val="231F20"/>
        </w:rPr>
        <w:t>sai</w:t>
      </w:r>
      <w:r>
        <w:rPr>
          <w:color w:val="231F20"/>
          <w:spacing w:val="-7"/>
        </w:rPr>
        <w:t> </w:t>
      </w:r>
      <w:r>
        <w:rPr>
          <w:color w:val="231F20"/>
          <w:spacing w:val="-3"/>
        </w:rPr>
        <w:t>khiến.</w:t>
      </w:r>
    </w:p>
    <w:p>
      <w:pPr>
        <w:pStyle w:val="BodyText"/>
        <w:spacing w:line="268" w:lineRule="auto" w:before="116"/>
        <w:ind w:right="107"/>
      </w:pPr>
      <w:r>
        <w:rPr>
          <w:color w:val="231F20"/>
        </w:rPr>
        <w:t>Pháp không tội thâu tóm: mười tám giới, mười hai nhập, năm ấm, mười trí nhận biết, sáu thức nhận biết, khắp hết thảy sử nơi ba cõi sai khiến và sử do tu đoạn sai khiến.</w:t>
      </w:r>
    </w:p>
    <w:p>
      <w:pPr>
        <w:pStyle w:val="BodyText"/>
        <w:spacing w:before="117"/>
        <w:ind w:left="283" w:firstLine="0"/>
        <w:jc w:val="center"/>
      </w:pPr>
      <w:r>
        <w:rPr>
          <w:color w:val="231F20"/>
        </w:rPr>
        <w:t>*</w:t>
      </w:r>
    </w:p>
    <w:p>
      <w:pPr>
        <w:pStyle w:val="BodyText"/>
        <w:spacing w:line="268" w:lineRule="auto" w:before="235"/>
        <w:ind w:right="106"/>
      </w:pPr>
      <w:r>
        <w:rPr>
          <w:color w:val="231F20"/>
        </w:rPr>
        <w:t>Như</w:t>
      </w:r>
      <w:r>
        <w:rPr>
          <w:color w:val="231F20"/>
          <w:spacing w:val="-5"/>
        </w:rPr>
        <w:t> </w:t>
      </w:r>
      <w:r>
        <w:rPr>
          <w:color w:val="231F20"/>
        </w:rPr>
        <w:t>pháp</w:t>
      </w:r>
      <w:r>
        <w:rPr>
          <w:color w:val="231F20"/>
          <w:spacing w:val="-4"/>
        </w:rPr>
        <w:t> </w:t>
      </w:r>
      <w:r>
        <w:rPr>
          <w:color w:val="231F20"/>
        </w:rPr>
        <w:t>có</w:t>
      </w:r>
      <w:r>
        <w:rPr>
          <w:color w:val="231F20"/>
          <w:spacing w:val="-4"/>
        </w:rPr>
        <w:t> </w:t>
      </w:r>
      <w:r>
        <w:rPr>
          <w:color w:val="231F20"/>
        </w:rPr>
        <w:t>tội,</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tội,</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pháp</w:t>
      </w:r>
      <w:r>
        <w:rPr>
          <w:color w:val="231F20"/>
          <w:spacing w:val="-4"/>
        </w:rPr>
        <w:t> </w:t>
      </w:r>
      <w:r>
        <w:rPr>
          <w:color w:val="231F20"/>
        </w:rPr>
        <w:t>đen,</w:t>
      </w:r>
      <w:r>
        <w:rPr>
          <w:color w:val="231F20"/>
          <w:spacing w:val="-4"/>
        </w:rPr>
        <w:t> </w:t>
      </w:r>
      <w:r>
        <w:rPr>
          <w:color w:val="231F20"/>
        </w:rPr>
        <w:t>pháp</w:t>
      </w:r>
      <w:r>
        <w:rPr>
          <w:color w:val="231F20"/>
          <w:spacing w:val="-4"/>
        </w:rPr>
        <w:t> </w:t>
      </w:r>
      <w:r>
        <w:rPr>
          <w:color w:val="231F20"/>
        </w:rPr>
        <w:t>trắng, pháp thoái, pháp không thoái, pháp ẩn mất, pháp không ẩn mất</w:t>
      </w:r>
      <w:r>
        <w:rPr>
          <w:color w:val="231F20"/>
          <w:spacing w:val="-36"/>
        </w:rPr>
        <w:t> </w:t>
      </w:r>
      <w:r>
        <w:rPr>
          <w:color w:val="231F20"/>
        </w:rPr>
        <w:t>cũng như </w:t>
      </w:r>
      <w:r>
        <w:rPr>
          <w:color w:val="231F20"/>
          <w:spacing w:val="-5"/>
        </w:rPr>
        <w:t>vậy.</w:t>
      </w:r>
    </w:p>
    <w:p>
      <w:pPr>
        <w:pStyle w:val="BodyText"/>
        <w:ind w:left="283" w:firstLine="0"/>
        <w:jc w:val="center"/>
      </w:pPr>
      <w:r>
        <w:rPr>
          <w:color w:val="231F20"/>
        </w:rPr>
        <w:t>*</w:t>
      </w:r>
    </w:p>
    <w:p>
      <w:pPr>
        <w:pStyle w:val="BodyText"/>
        <w:spacing w:line="271" w:lineRule="auto" w:before="225"/>
        <w:ind w:right="107"/>
      </w:pPr>
      <w:r>
        <w:rPr>
          <w:color w:val="231F20"/>
        </w:rPr>
        <w:t>Pháp ký thâu tóm: mười giới, bốn nhập, năm ấm, tám trí nhận biết, ba thức nhận biết, khắp hết thảy sử nơi cõi Dục sai khiến, khắp hết thảy sử nơi cõi Sắc, Vô sắc sai khiến và sử do tu đoạn sai 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Pháp vô ký thâu tóm: mười tám giới, mười hai nhập, năm ấm, tám trí nhận biết trừ diệt trí và đạo trí, sáu thức nhận biết, hết </w:t>
      </w:r>
      <w:r>
        <w:rPr>
          <w:color w:val="231F20"/>
          <w:spacing w:val="-4"/>
        </w:rPr>
        <w:t>thảy </w:t>
      </w:r>
      <w:r>
        <w:rPr>
          <w:color w:val="231F20"/>
        </w:rPr>
        <w:t>sử</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11"/>
        </w:rPr>
        <w:t> </w:t>
      </w:r>
      <w:r>
        <w:rPr>
          <w:color w:val="231F20"/>
        </w:rPr>
        <w:t>Vô</w:t>
      </w:r>
      <w:r>
        <w:rPr>
          <w:color w:val="231F20"/>
          <w:spacing w:val="-6"/>
        </w:rPr>
        <w:t> </w:t>
      </w:r>
      <w:r>
        <w:rPr>
          <w:color w:val="231F20"/>
        </w:rPr>
        <w:t>sắc,</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cùng</w:t>
      </w:r>
      <w:r>
        <w:rPr>
          <w:color w:val="231F20"/>
          <w:spacing w:val="-5"/>
        </w:rPr>
        <w:t> </w:t>
      </w:r>
      <w:r>
        <w:rPr>
          <w:color w:val="231F20"/>
        </w:rPr>
        <w:t>hai</w:t>
      </w:r>
      <w:r>
        <w:rPr>
          <w:color w:val="231F20"/>
          <w:spacing w:val="-6"/>
        </w:rPr>
        <w:t> </w:t>
      </w:r>
      <w:r>
        <w:rPr>
          <w:color w:val="231F20"/>
        </w:rPr>
        <w:t>thân</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5"/>
        </w:rPr>
        <w:t> </w:t>
      </w:r>
      <w:r>
        <w:rPr>
          <w:color w:val="231F20"/>
        </w:rPr>
        <w:t>thuộc cõi Dục sai</w:t>
      </w:r>
      <w:r>
        <w:rPr>
          <w:color w:val="231F20"/>
          <w:spacing w:val="-3"/>
        </w:rPr>
        <w:t> </w:t>
      </w:r>
      <w:r>
        <w:rPr>
          <w:color w:val="231F20"/>
        </w:rPr>
        <w:t>khiến.</w:t>
      </w:r>
    </w:p>
    <w:p>
      <w:pPr>
        <w:pStyle w:val="BodyText"/>
        <w:spacing w:before="110"/>
        <w:ind w:left="3588" w:firstLine="0"/>
        <w:jc w:val="left"/>
      </w:pPr>
      <w:r>
        <w:rPr>
          <w:color w:val="231F20"/>
        </w:rPr>
        <w:t>*</w:t>
      </w:r>
    </w:p>
    <w:p>
      <w:pPr>
        <w:pStyle w:val="BodyText"/>
        <w:spacing w:line="273" w:lineRule="auto" w:before="239"/>
        <w:ind w:left="110"/>
        <w:jc w:val="left"/>
      </w:pPr>
      <w:r>
        <w:rPr>
          <w:color w:val="231F20"/>
        </w:rPr>
        <w:t>Pháp</w:t>
      </w:r>
      <w:r>
        <w:rPr>
          <w:color w:val="231F20"/>
          <w:spacing w:val="-11"/>
        </w:rPr>
        <w:t> </w:t>
      </w:r>
      <w:r>
        <w:rPr>
          <w:color w:val="231F20"/>
        </w:rPr>
        <w:t>đã</w:t>
      </w:r>
      <w:r>
        <w:rPr>
          <w:color w:val="231F20"/>
          <w:spacing w:val="-10"/>
        </w:rPr>
        <w:t> </w:t>
      </w:r>
      <w:r>
        <w:rPr>
          <w:color w:val="231F20"/>
        </w:rPr>
        <w:t>khởi</w:t>
      </w:r>
      <w:r>
        <w:rPr>
          <w:color w:val="231F20"/>
          <w:spacing w:val="-10"/>
        </w:rPr>
        <w:t> </w:t>
      </w:r>
      <w:r>
        <w:rPr>
          <w:color w:val="231F20"/>
        </w:rPr>
        <w:t>thâu</w:t>
      </w:r>
      <w:r>
        <w:rPr>
          <w:color w:val="231F20"/>
          <w:spacing w:val="-10"/>
        </w:rPr>
        <w:t> </w:t>
      </w:r>
      <w:r>
        <w:rPr>
          <w:color w:val="231F20"/>
        </w:rPr>
        <w:t>tóm:</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0"/>
        </w:rPr>
        <w:t> </w:t>
      </w:r>
      <w:r>
        <w:rPr>
          <w:color w:val="231F20"/>
        </w:rPr>
        <w:t>năm</w:t>
      </w:r>
      <w:r>
        <w:rPr>
          <w:color w:val="231F20"/>
          <w:spacing w:val="-10"/>
        </w:rPr>
        <w:t> </w:t>
      </w:r>
      <w:r>
        <w:rPr>
          <w:color w:val="231F20"/>
        </w:rPr>
        <w:t>ấm, chín</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sử</w:t>
      </w:r>
      <w:r>
        <w:rPr>
          <w:color w:val="231F20"/>
          <w:spacing w:val="-11"/>
        </w:rPr>
        <w:t> </w:t>
      </w:r>
      <w:r>
        <w:rPr>
          <w:color w:val="231F20"/>
        </w:rPr>
        <w:t>sai</w:t>
      </w:r>
      <w:r>
        <w:rPr>
          <w:color w:val="231F20"/>
          <w:spacing w:val="-11"/>
        </w:rPr>
        <w:t> </w:t>
      </w:r>
      <w:r>
        <w:rPr>
          <w:color w:val="231F20"/>
        </w:rPr>
        <w:t>khiến.</w:t>
      </w:r>
    </w:p>
    <w:p>
      <w:pPr>
        <w:pStyle w:val="BodyText"/>
        <w:spacing w:line="273" w:lineRule="auto" w:before="112"/>
        <w:ind w:left="110" w:right="316"/>
        <w:jc w:val="left"/>
      </w:pPr>
      <w:r>
        <w:rPr>
          <w:color w:val="231F20"/>
        </w:rPr>
        <w:t>Pháp không khởi thâu tóm: mười tám giới, mười hai nhập, năm ấm, mười trí nhận biết, sáu thức nhận biết, hết thảy sử sai khiến.</w:t>
      </w:r>
    </w:p>
    <w:p>
      <w:pPr>
        <w:pStyle w:val="BodyText"/>
        <w:spacing w:before="112"/>
        <w:ind w:left="3588" w:firstLine="0"/>
        <w:jc w:val="left"/>
      </w:pPr>
      <w:r>
        <w:rPr>
          <w:color w:val="231F20"/>
        </w:rPr>
        <w:t>*</w:t>
      </w:r>
    </w:p>
    <w:p>
      <w:pPr>
        <w:pStyle w:val="BodyText"/>
        <w:spacing w:line="273" w:lineRule="auto" w:before="239"/>
        <w:ind w:left="110" w:right="392"/>
      </w:pPr>
      <w:r>
        <w:rPr>
          <w:color w:val="231F20"/>
        </w:rPr>
        <w:t>Như pháp đã khởi, pháp không khởi, các thứ pháp nay khởi, pháp không phải nay khởi, pháp đã diệt, pháp không phải đã diệt, pháp đang diệt, pháp không phải đang diệt cũng như vậy.</w:t>
      </w:r>
    </w:p>
    <w:p>
      <w:pPr>
        <w:pStyle w:val="BodyText"/>
        <w:ind w:left="3588" w:firstLine="0"/>
        <w:jc w:val="left"/>
      </w:pPr>
      <w:r>
        <w:rPr>
          <w:color w:val="231F20"/>
        </w:rPr>
        <w:t>*</w:t>
      </w:r>
    </w:p>
    <w:p>
      <w:pPr>
        <w:pStyle w:val="BodyText"/>
        <w:spacing w:line="273" w:lineRule="auto" w:before="240"/>
        <w:ind w:left="110" w:right="387"/>
      </w:pPr>
      <w:r>
        <w:rPr>
          <w:color w:val="231F20"/>
        </w:rPr>
        <w:t>Pháp duyên khởi thâu tóm: mười tám giới, mười hai nhập, năm ấm, chín trí nhận biết trừ diệt trí, sáu thức nhận biết, hết thảy sử sai</w:t>
      </w:r>
      <w:r>
        <w:rPr>
          <w:color w:val="231F20"/>
          <w:spacing w:val="10"/>
        </w:rPr>
        <w:t> </w:t>
      </w:r>
      <w:r>
        <w:rPr>
          <w:color w:val="231F20"/>
          <w:spacing w:val="2"/>
        </w:rPr>
        <w:t>khiến.</w:t>
      </w:r>
    </w:p>
    <w:p>
      <w:pPr>
        <w:pStyle w:val="BodyText"/>
        <w:spacing w:line="273" w:lineRule="auto" w:before="110"/>
        <w:ind w:left="110" w:right="391"/>
      </w:pPr>
      <w:r>
        <w:rPr>
          <w:color w:val="231F20"/>
        </w:rPr>
        <w:t>Pháp không phải duyên khởi thâu tóm: một giới, một nhập,</w:t>
      </w:r>
      <w:r>
        <w:rPr>
          <w:color w:val="231F20"/>
          <w:spacing w:val="-25"/>
        </w:rPr>
        <w:t> </w:t>
      </w:r>
      <w:r>
        <w:rPr>
          <w:color w:val="231F20"/>
        </w:rPr>
        <w:t>ấm không thâu tóm, sáu trí nhận biết trừ tha tâm trí, khổ trí, tập trí, </w:t>
      </w:r>
      <w:r>
        <w:rPr>
          <w:color w:val="231F20"/>
          <w:spacing w:val="-4"/>
        </w:rPr>
        <w:t>đạo </w:t>
      </w:r>
      <w:r>
        <w:rPr>
          <w:color w:val="231F20"/>
        </w:rPr>
        <w:t>trí, một thức nhận biết, sử không sai</w:t>
      </w:r>
      <w:r>
        <w:rPr>
          <w:color w:val="231F20"/>
          <w:spacing w:val="-3"/>
        </w:rPr>
        <w:t> </w:t>
      </w:r>
      <w:r>
        <w:rPr>
          <w:color w:val="231F20"/>
        </w:rPr>
        <w:t>khiến.</w:t>
      </w:r>
    </w:p>
    <w:p>
      <w:pPr>
        <w:pStyle w:val="BodyText"/>
        <w:ind w:left="3588" w:firstLine="0"/>
        <w:jc w:val="left"/>
      </w:pPr>
      <w:r>
        <w:rPr>
          <w:color w:val="231F20"/>
        </w:rPr>
        <w:t>*</w:t>
      </w:r>
    </w:p>
    <w:p>
      <w:pPr>
        <w:pStyle w:val="BodyText"/>
        <w:spacing w:line="273" w:lineRule="auto" w:before="240"/>
        <w:ind w:left="110" w:right="391"/>
      </w:pPr>
      <w:r>
        <w:rPr>
          <w:color w:val="231F20"/>
        </w:rPr>
        <w:t>Như pháp duyên khởi, pháp không phải duyên khởi, các thứ pháp duyên sinh, pháp không phải duyên sinh, pháp nhân, pháp không nhân, pháp có nhân, pháp không có nhân, pháp nhân khởi, pháp không phải nhân khởi cũng như vậy.</w:t>
      </w:r>
    </w:p>
    <w:p>
      <w:pPr>
        <w:pStyle w:val="BodyText"/>
        <w:spacing w:before="110"/>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 nhân tương ưng thâu tóm: tám giới, hai nhập, bốn ấm, chín</w:t>
      </w:r>
      <w:r>
        <w:rPr>
          <w:color w:val="231F20"/>
          <w:spacing w:val="-16"/>
        </w:rPr>
        <w:t> </w:t>
      </w:r>
      <w:r>
        <w:rPr>
          <w:color w:val="231F20"/>
        </w:rPr>
        <w:t>trí</w:t>
      </w:r>
      <w:r>
        <w:rPr>
          <w:color w:val="231F20"/>
          <w:spacing w:val="-14"/>
        </w:rPr>
        <w:t> </w:t>
      </w:r>
      <w:r>
        <w:rPr>
          <w:color w:val="231F20"/>
        </w:rPr>
        <w:t>nhận</w:t>
      </w:r>
      <w:r>
        <w:rPr>
          <w:color w:val="231F20"/>
          <w:spacing w:val="-14"/>
        </w:rPr>
        <w:t> </w:t>
      </w:r>
      <w:r>
        <w:rPr>
          <w:color w:val="231F20"/>
        </w:rPr>
        <w:t>biết</w:t>
      </w:r>
      <w:r>
        <w:rPr>
          <w:color w:val="231F20"/>
          <w:spacing w:val="-15"/>
        </w:rPr>
        <w:t> </w:t>
      </w:r>
      <w:r>
        <w:rPr>
          <w:color w:val="231F20"/>
        </w:rPr>
        <w:t>trừ</w:t>
      </w:r>
      <w:r>
        <w:rPr>
          <w:color w:val="231F20"/>
          <w:spacing w:val="-14"/>
        </w:rPr>
        <w:t> </w:t>
      </w:r>
      <w:r>
        <w:rPr>
          <w:color w:val="231F20"/>
        </w:rPr>
        <w:t>diệt</w:t>
      </w:r>
      <w:r>
        <w:rPr>
          <w:color w:val="231F20"/>
          <w:spacing w:val="-16"/>
        </w:rPr>
        <w:t> </w:t>
      </w:r>
      <w:r>
        <w:rPr>
          <w:color w:val="231F20"/>
        </w:rPr>
        <w:t>trí,</w:t>
      </w:r>
      <w:r>
        <w:rPr>
          <w:color w:val="231F20"/>
          <w:spacing w:val="-15"/>
        </w:rPr>
        <w:t> </w:t>
      </w:r>
      <w:r>
        <w:rPr>
          <w:color w:val="231F20"/>
        </w:rPr>
        <w:t>một</w:t>
      </w:r>
      <w:r>
        <w:rPr>
          <w:color w:val="231F20"/>
          <w:spacing w:val="-14"/>
        </w:rPr>
        <w:t> </w:t>
      </w:r>
      <w:r>
        <w:rPr>
          <w:color w:val="231F20"/>
        </w:rPr>
        <w:t>thức</w:t>
      </w:r>
      <w:r>
        <w:rPr>
          <w:color w:val="231F20"/>
          <w:spacing w:val="-14"/>
        </w:rPr>
        <w:t> </w:t>
      </w:r>
      <w:r>
        <w:rPr>
          <w:color w:val="231F20"/>
        </w:rPr>
        <w:t>nhận</w:t>
      </w:r>
      <w:r>
        <w:rPr>
          <w:color w:val="231F20"/>
          <w:spacing w:val="-15"/>
        </w:rPr>
        <w:t> </w:t>
      </w:r>
      <w:r>
        <w:rPr>
          <w:color w:val="231F20"/>
        </w:rPr>
        <w:t>biết,</w:t>
      </w:r>
      <w:r>
        <w:rPr>
          <w:color w:val="231F20"/>
          <w:spacing w:val="-16"/>
        </w:rPr>
        <w:t> </w:t>
      </w:r>
      <w:r>
        <w:rPr>
          <w:color w:val="231F20"/>
        </w:rPr>
        <w:t>hết</w:t>
      </w:r>
      <w:r>
        <w:rPr>
          <w:color w:val="231F20"/>
          <w:spacing w:val="-15"/>
        </w:rPr>
        <w:t> </w:t>
      </w:r>
      <w:r>
        <w:rPr>
          <w:color w:val="231F20"/>
        </w:rPr>
        <w:t>thảy</w:t>
      </w:r>
      <w:r>
        <w:rPr>
          <w:color w:val="231F20"/>
          <w:spacing w:val="-14"/>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12"/>
        <w:ind w:right="106"/>
      </w:pPr>
      <w:r>
        <w:rPr>
          <w:color w:val="231F20"/>
        </w:rPr>
        <w:t>Pháp không phải nhân tương ưng thâu tóm: mười một giới, mười một nhập, hai ấm, chín trí nhận biết trừ tha tâm trí, sáu thức nhận biết, hữu lậu duyên sử sai khiến.</w:t>
      </w:r>
    </w:p>
    <w:p>
      <w:pPr>
        <w:pStyle w:val="BodyText"/>
        <w:spacing w:before="110"/>
        <w:ind w:left="283" w:firstLine="0"/>
        <w:jc w:val="center"/>
      </w:pPr>
      <w:r>
        <w:rPr>
          <w:color w:val="231F20"/>
        </w:rPr>
        <w:t>*</w:t>
      </w:r>
    </w:p>
    <w:p>
      <w:pPr>
        <w:pStyle w:val="BodyText"/>
        <w:spacing w:line="273" w:lineRule="auto" w:before="240"/>
        <w:ind w:right="107"/>
      </w:pPr>
      <w:r>
        <w:rPr>
          <w:color w:val="231F20"/>
        </w:rPr>
        <w:t>Pháp kiết thâu tóm: một giới, một nhập, một ấm, tám trí nhận biết trừ diệt trí và đạo trí, một thức nhận biết, trừ vô lậu duyên vô minh xúc, còn lại là hết thảy sử sai khiến.</w:t>
      </w:r>
    </w:p>
    <w:p>
      <w:pPr>
        <w:pStyle w:val="BodyText"/>
        <w:spacing w:line="273" w:lineRule="auto"/>
        <w:ind w:right="101"/>
      </w:pPr>
      <w:r>
        <w:rPr>
          <w:color w:val="231F20"/>
        </w:rPr>
        <w:t>Pháp không phải kiết thâu tóm: mười tám giới, mười hai nhập, năm ấm, mười trí nhận biết, sáu thức nhận biết, hết thảy sử sai khiến.</w:t>
      </w:r>
    </w:p>
    <w:p>
      <w:pPr>
        <w:pStyle w:val="BodyText"/>
        <w:ind w:left="283" w:firstLine="0"/>
        <w:jc w:val="center"/>
      </w:pPr>
      <w:r>
        <w:rPr>
          <w:color w:val="231F20"/>
        </w:rPr>
        <w:t>*</w:t>
      </w:r>
    </w:p>
    <w:p>
      <w:pPr>
        <w:pStyle w:val="BodyText"/>
        <w:spacing w:line="273" w:lineRule="auto" w:before="239"/>
        <w:ind w:right="107"/>
      </w:pPr>
      <w:r>
        <w:rPr>
          <w:color w:val="231F20"/>
        </w:rPr>
        <w:t>Pháp sinh kiết thâu tóm: mười tám giới, mười hai nhập, năm ấm, tám trí nhận biết trừ diệt trí và đạo trí, sáu thức nhận biết, hết thảy sử sai khiến.</w:t>
      </w:r>
    </w:p>
    <w:p>
      <w:pPr>
        <w:pStyle w:val="BodyText"/>
        <w:spacing w:line="273" w:lineRule="auto"/>
        <w:ind w:right="107"/>
      </w:pPr>
      <w:r>
        <w:rPr>
          <w:color w:val="231F20"/>
        </w:rPr>
        <w:t>Pháp</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sinh</w:t>
      </w:r>
      <w:r>
        <w:rPr>
          <w:color w:val="231F20"/>
          <w:spacing w:val="-6"/>
        </w:rPr>
        <w:t> </w:t>
      </w:r>
      <w:r>
        <w:rPr>
          <w:color w:val="231F20"/>
        </w:rPr>
        <w:t>kiết</w:t>
      </w:r>
      <w:r>
        <w:rPr>
          <w:color w:val="231F20"/>
          <w:spacing w:val="-7"/>
        </w:rPr>
        <w:t> </w:t>
      </w:r>
      <w:r>
        <w:rPr>
          <w:color w:val="231F20"/>
        </w:rPr>
        <w:t>thâu</w:t>
      </w:r>
      <w:r>
        <w:rPr>
          <w:color w:val="231F20"/>
          <w:spacing w:val="-6"/>
        </w:rPr>
        <w:t> </w:t>
      </w:r>
      <w:r>
        <w:rPr>
          <w:color w:val="231F20"/>
        </w:rPr>
        <w:t>tóm:</w:t>
      </w:r>
      <w:r>
        <w:rPr>
          <w:color w:val="231F20"/>
          <w:spacing w:val="-7"/>
        </w:rPr>
        <w:t> </w:t>
      </w:r>
      <w:r>
        <w:rPr>
          <w:color w:val="231F20"/>
        </w:rPr>
        <w:t>ba</w:t>
      </w:r>
      <w:r>
        <w:rPr>
          <w:color w:val="231F20"/>
          <w:spacing w:val="-6"/>
        </w:rPr>
        <w:t> </w:t>
      </w:r>
      <w:r>
        <w:rPr>
          <w:color w:val="231F20"/>
        </w:rPr>
        <w:t>giới,</w:t>
      </w:r>
      <w:r>
        <w:rPr>
          <w:color w:val="231F20"/>
          <w:spacing w:val="-7"/>
        </w:rPr>
        <w:t> </w:t>
      </w:r>
      <w:r>
        <w:rPr>
          <w:color w:val="231F20"/>
        </w:rPr>
        <w:t>hai</w:t>
      </w:r>
      <w:r>
        <w:rPr>
          <w:color w:val="231F20"/>
          <w:spacing w:val="-6"/>
        </w:rPr>
        <w:t> </w:t>
      </w:r>
      <w:r>
        <w:rPr>
          <w:color w:val="231F20"/>
        </w:rPr>
        <w:t>nhập,</w:t>
      </w:r>
      <w:r>
        <w:rPr>
          <w:color w:val="231F20"/>
          <w:spacing w:val="-7"/>
        </w:rPr>
        <w:t> </w:t>
      </w:r>
      <w:r>
        <w:rPr>
          <w:color w:val="231F20"/>
        </w:rPr>
        <w:t>năm</w:t>
      </w:r>
      <w:r>
        <w:rPr>
          <w:color w:val="231F20"/>
          <w:spacing w:val="-6"/>
        </w:rPr>
        <w:t> </w:t>
      </w:r>
      <w:r>
        <w:rPr>
          <w:color w:val="231F20"/>
        </w:rPr>
        <w:t>ấm, tám trí nhận biết trừ khổ trí và tập trí, một thức nhận biết, sử không sai</w:t>
      </w:r>
      <w:r>
        <w:rPr>
          <w:color w:val="231F20"/>
          <w:spacing w:val="-2"/>
        </w:rPr>
        <w:t> </w:t>
      </w:r>
      <w:r>
        <w:rPr>
          <w:color w:val="231F20"/>
        </w:rPr>
        <w:t>khiến.</w:t>
      </w:r>
    </w:p>
    <w:p>
      <w:pPr>
        <w:pStyle w:val="BodyText"/>
        <w:ind w:left="283" w:firstLine="0"/>
        <w:jc w:val="center"/>
      </w:pPr>
      <w:r>
        <w:rPr>
          <w:color w:val="231F20"/>
        </w:rPr>
        <w:t>*</w:t>
      </w:r>
    </w:p>
    <w:p>
      <w:pPr>
        <w:pStyle w:val="BodyText"/>
        <w:spacing w:line="273" w:lineRule="auto" w:before="239"/>
        <w:ind w:right="107"/>
      </w:pPr>
      <w:r>
        <w:rPr>
          <w:color w:val="231F20"/>
        </w:rPr>
        <w:t>Pháp thủ thâu tóm: một giới, một nhập, một ấm, tám trí nhận biết trừ diệt trí và đạo trí, một thức nhận biết, hết thảy sử sai khiến.</w:t>
      </w:r>
    </w:p>
    <w:p>
      <w:pPr>
        <w:pStyle w:val="BodyText"/>
        <w:spacing w:line="273" w:lineRule="auto" w:before="112"/>
        <w:ind w:right="101"/>
      </w:pPr>
      <w:r>
        <w:rPr>
          <w:color w:val="231F20"/>
        </w:rPr>
        <w:t>Pháp không phải thủ thâu tóm: ba giới, hai nhập, năm ấm, tám trí nhận biết trừ khổ trí và tập trí, một thức nhận biết, sử không sai 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Pháp thọ thâu tóm: chín giới, chín nhập, một ấm, bảy trí nhận biết trừ tri tha tâm trí, diệt trí, đạo trí, năm thức nhận biết, khắp </w:t>
      </w:r>
      <w:r>
        <w:rPr>
          <w:color w:val="231F20"/>
          <w:spacing w:val="-4"/>
        </w:rPr>
        <w:t>hết</w:t>
      </w:r>
      <w:r>
        <w:rPr>
          <w:color w:val="231F20"/>
          <w:spacing w:val="57"/>
        </w:rPr>
        <w:t> </w:t>
      </w:r>
      <w:r>
        <w:rPr>
          <w:color w:val="231F20"/>
        </w:rPr>
        <w:t>thảy sử nơi cõi Dục, Sắc sai khiến và sử do tu đoạn sai khiến.</w:t>
      </w:r>
    </w:p>
    <w:p>
      <w:pPr>
        <w:pStyle w:val="BodyText"/>
        <w:spacing w:line="273" w:lineRule="auto"/>
        <w:ind w:left="110" w:right="391"/>
      </w:pPr>
      <w:r>
        <w:rPr>
          <w:color w:val="231F20"/>
        </w:rPr>
        <w:t>Pháp không phải thọ thâu tóm: mười tám giới, mười hai 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ind w:left="0" w:right="281" w:firstLine="0"/>
        <w:jc w:val="center"/>
      </w:pPr>
      <w:r>
        <w:rPr>
          <w:color w:val="231F20"/>
        </w:rPr>
        <w:t>*</w:t>
      </w:r>
    </w:p>
    <w:p>
      <w:pPr>
        <w:pStyle w:val="BodyText"/>
        <w:spacing w:line="273" w:lineRule="auto" w:before="240"/>
        <w:ind w:left="110" w:right="391"/>
      </w:pPr>
      <w:r>
        <w:rPr>
          <w:color w:val="231F20"/>
        </w:rPr>
        <w:t>Pháp thủ sinh thâu tóm: mười tám giới, mười hai nhập, năm ấm, tám trí nhận biết trừ diệt trí và đạo trí, sáu thức nhận biết, hết thảy sử sai khiến.</w:t>
      </w:r>
    </w:p>
    <w:p>
      <w:pPr>
        <w:pStyle w:val="BodyText"/>
        <w:spacing w:line="273" w:lineRule="auto"/>
        <w:ind w:left="110" w:right="390"/>
      </w:pPr>
      <w:r>
        <w:rPr>
          <w:color w:val="231F20"/>
        </w:rPr>
        <w:t>Pháp không phải thủ sinh thâu tóm: ba giới, hai nhập, năm ấm, tám trí nhận biết trừ khổ trí và tập trí, một thức nhận biết, sử không sai khiến.</w:t>
      </w:r>
    </w:p>
    <w:p>
      <w:pPr>
        <w:pStyle w:val="BodyText"/>
        <w:ind w:left="3588" w:firstLine="0"/>
        <w:jc w:val="left"/>
      </w:pPr>
      <w:r>
        <w:rPr>
          <w:color w:val="231F20"/>
        </w:rPr>
        <w:t>*</w:t>
      </w:r>
    </w:p>
    <w:p>
      <w:pPr>
        <w:pStyle w:val="BodyText"/>
        <w:spacing w:line="273" w:lineRule="auto" w:before="239"/>
        <w:ind w:left="110" w:right="326"/>
        <w:jc w:val="left"/>
      </w:pPr>
      <w:r>
        <w:rPr>
          <w:color w:val="231F20"/>
          <w:spacing w:val="-3"/>
        </w:rPr>
        <w:t>Pháp </w:t>
      </w:r>
      <w:r>
        <w:rPr>
          <w:color w:val="231F20"/>
          <w:spacing w:val="-4"/>
        </w:rPr>
        <w:t>phiền </w:t>
      </w:r>
      <w:r>
        <w:rPr>
          <w:color w:val="231F20"/>
          <w:spacing w:val="-3"/>
        </w:rPr>
        <w:t>não thâu tóm: một </w:t>
      </w:r>
      <w:r>
        <w:rPr>
          <w:color w:val="231F20"/>
          <w:spacing w:val="-4"/>
        </w:rPr>
        <w:t>giới, </w:t>
      </w:r>
      <w:r>
        <w:rPr>
          <w:color w:val="231F20"/>
          <w:spacing w:val="-3"/>
        </w:rPr>
        <w:t>một </w:t>
      </w:r>
      <w:r>
        <w:rPr>
          <w:color w:val="231F20"/>
          <w:spacing w:val="-4"/>
        </w:rPr>
        <w:t>nhập, </w:t>
      </w:r>
      <w:r>
        <w:rPr>
          <w:color w:val="231F20"/>
          <w:spacing w:val="-3"/>
        </w:rPr>
        <w:t>một ấm, tám </w:t>
      </w:r>
      <w:r>
        <w:rPr>
          <w:color w:val="231F20"/>
          <w:spacing w:val="-4"/>
        </w:rPr>
        <w:t>trí </w:t>
      </w:r>
      <w:r>
        <w:rPr>
          <w:color w:val="231F20"/>
          <w:spacing w:val="-3"/>
        </w:rPr>
        <w:t>nhận</w:t>
      </w:r>
      <w:r>
        <w:rPr>
          <w:color w:val="231F20"/>
          <w:spacing w:val="-18"/>
        </w:rPr>
        <w:t> </w:t>
      </w:r>
      <w:r>
        <w:rPr>
          <w:color w:val="231F20"/>
          <w:spacing w:val="-3"/>
        </w:rPr>
        <w:t>biết</w:t>
      </w:r>
      <w:r>
        <w:rPr>
          <w:color w:val="231F20"/>
          <w:spacing w:val="-18"/>
        </w:rPr>
        <w:t> </w:t>
      </w:r>
      <w:r>
        <w:rPr>
          <w:color w:val="231F20"/>
          <w:spacing w:val="-3"/>
        </w:rPr>
        <w:t>trừ</w:t>
      </w:r>
      <w:r>
        <w:rPr>
          <w:color w:val="231F20"/>
          <w:spacing w:val="-18"/>
        </w:rPr>
        <w:t> </w:t>
      </w:r>
      <w:r>
        <w:rPr>
          <w:color w:val="231F20"/>
          <w:spacing w:val="-3"/>
        </w:rPr>
        <w:t>diệt</w:t>
      </w:r>
      <w:r>
        <w:rPr>
          <w:color w:val="231F20"/>
          <w:spacing w:val="-18"/>
        </w:rPr>
        <w:t> </w:t>
      </w:r>
      <w:r>
        <w:rPr>
          <w:color w:val="231F20"/>
          <w:spacing w:val="-3"/>
        </w:rPr>
        <w:t>trí</w:t>
      </w:r>
      <w:r>
        <w:rPr>
          <w:color w:val="231F20"/>
          <w:spacing w:val="-18"/>
        </w:rPr>
        <w:t> </w:t>
      </w:r>
      <w:r>
        <w:rPr>
          <w:color w:val="231F20"/>
        </w:rPr>
        <w:t>và</w:t>
      </w:r>
      <w:r>
        <w:rPr>
          <w:color w:val="231F20"/>
          <w:spacing w:val="-18"/>
        </w:rPr>
        <w:t> </w:t>
      </w:r>
      <w:r>
        <w:rPr>
          <w:color w:val="231F20"/>
          <w:spacing w:val="-3"/>
        </w:rPr>
        <w:t>đạo</w:t>
      </w:r>
      <w:r>
        <w:rPr>
          <w:color w:val="231F20"/>
          <w:spacing w:val="-18"/>
        </w:rPr>
        <w:t> </w:t>
      </w:r>
      <w:r>
        <w:rPr>
          <w:color w:val="231F20"/>
          <w:spacing w:val="-3"/>
        </w:rPr>
        <w:t>trí,</w:t>
      </w:r>
      <w:r>
        <w:rPr>
          <w:color w:val="231F20"/>
          <w:spacing w:val="-17"/>
        </w:rPr>
        <w:t> </w:t>
      </w:r>
      <w:r>
        <w:rPr>
          <w:color w:val="231F20"/>
          <w:spacing w:val="-3"/>
        </w:rPr>
        <w:t>một</w:t>
      </w:r>
      <w:r>
        <w:rPr>
          <w:color w:val="231F20"/>
          <w:spacing w:val="-18"/>
        </w:rPr>
        <w:t> </w:t>
      </w:r>
      <w:r>
        <w:rPr>
          <w:color w:val="231F20"/>
          <w:spacing w:val="-3"/>
        </w:rPr>
        <w:t>thức</w:t>
      </w:r>
      <w:r>
        <w:rPr>
          <w:color w:val="231F20"/>
          <w:spacing w:val="-18"/>
        </w:rPr>
        <w:t> </w:t>
      </w:r>
      <w:r>
        <w:rPr>
          <w:color w:val="231F20"/>
          <w:spacing w:val="-3"/>
        </w:rPr>
        <w:t>nhận</w:t>
      </w:r>
      <w:r>
        <w:rPr>
          <w:color w:val="231F20"/>
          <w:spacing w:val="-18"/>
        </w:rPr>
        <w:t> </w:t>
      </w:r>
      <w:r>
        <w:rPr>
          <w:color w:val="231F20"/>
          <w:spacing w:val="-4"/>
        </w:rPr>
        <w:t>biết,</w:t>
      </w:r>
      <w:r>
        <w:rPr>
          <w:color w:val="231F20"/>
          <w:spacing w:val="-18"/>
        </w:rPr>
        <w:t> </w:t>
      </w:r>
      <w:r>
        <w:rPr>
          <w:color w:val="231F20"/>
          <w:spacing w:val="-3"/>
        </w:rPr>
        <w:t>hết</w:t>
      </w:r>
      <w:r>
        <w:rPr>
          <w:color w:val="231F20"/>
          <w:spacing w:val="-18"/>
        </w:rPr>
        <w:t> </w:t>
      </w:r>
      <w:r>
        <w:rPr>
          <w:color w:val="231F20"/>
          <w:spacing w:val="-3"/>
        </w:rPr>
        <w:t>thảy</w:t>
      </w:r>
      <w:r>
        <w:rPr>
          <w:color w:val="231F20"/>
          <w:spacing w:val="-18"/>
        </w:rPr>
        <w:t> </w:t>
      </w:r>
      <w:r>
        <w:rPr>
          <w:color w:val="231F20"/>
        </w:rPr>
        <w:t>sử</w:t>
      </w:r>
      <w:r>
        <w:rPr>
          <w:color w:val="231F20"/>
          <w:spacing w:val="-18"/>
        </w:rPr>
        <w:t> </w:t>
      </w:r>
      <w:r>
        <w:rPr>
          <w:color w:val="231F20"/>
          <w:spacing w:val="-3"/>
        </w:rPr>
        <w:t>sai</w:t>
      </w:r>
      <w:r>
        <w:rPr>
          <w:color w:val="231F20"/>
          <w:spacing w:val="-17"/>
        </w:rPr>
        <w:t> </w:t>
      </w:r>
      <w:r>
        <w:rPr>
          <w:color w:val="231F20"/>
          <w:spacing w:val="-4"/>
        </w:rPr>
        <w:t>khiến.</w:t>
      </w:r>
    </w:p>
    <w:p>
      <w:pPr>
        <w:pStyle w:val="BodyText"/>
        <w:spacing w:line="273" w:lineRule="auto" w:before="112"/>
        <w:ind w:left="110"/>
        <w:jc w:val="left"/>
      </w:pPr>
      <w:r>
        <w:rPr>
          <w:color w:val="231F20"/>
        </w:rPr>
        <w:t>Pháp</w:t>
      </w:r>
      <w:r>
        <w:rPr>
          <w:color w:val="231F20"/>
          <w:spacing w:val="-11"/>
        </w:rPr>
        <w:t> </w:t>
      </w:r>
      <w:r>
        <w:rPr>
          <w:color w:val="231F20"/>
        </w:rPr>
        <w:t>không</w:t>
      </w:r>
      <w:r>
        <w:rPr>
          <w:color w:val="231F20"/>
          <w:spacing w:val="-10"/>
        </w:rPr>
        <w:t> </w:t>
      </w:r>
      <w:r>
        <w:rPr>
          <w:color w:val="231F20"/>
        </w:rPr>
        <w:t>phiền</w:t>
      </w:r>
      <w:r>
        <w:rPr>
          <w:color w:val="231F20"/>
          <w:spacing w:val="-10"/>
        </w:rPr>
        <w:t> </w:t>
      </w:r>
      <w:r>
        <w:rPr>
          <w:color w:val="231F20"/>
        </w:rPr>
        <w:t>não</w:t>
      </w:r>
      <w:r>
        <w:rPr>
          <w:color w:val="231F20"/>
          <w:spacing w:val="-11"/>
        </w:rPr>
        <w:t> </w:t>
      </w:r>
      <w:r>
        <w:rPr>
          <w:color w:val="231F20"/>
        </w:rPr>
        <w:t>thâu</w:t>
      </w:r>
      <w:r>
        <w:rPr>
          <w:color w:val="231F20"/>
          <w:spacing w:val="-10"/>
        </w:rPr>
        <w:t> </w:t>
      </w:r>
      <w:r>
        <w:rPr>
          <w:color w:val="231F20"/>
        </w:rPr>
        <w:t>tóm:</w:t>
      </w:r>
      <w:r>
        <w:rPr>
          <w:color w:val="231F20"/>
          <w:spacing w:val="-10"/>
        </w:rPr>
        <w:t> </w:t>
      </w:r>
      <w:r>
        <w:rPr>
          <w:color w:val="231F20"/>
        </w:rPr>
        <w:t>mười</w:t>
      </w:r>
      <w:r>
        <w:rPr>
          <w:color w:val="231F20"/>
          <w:spacing w:val="-10"/>
        </w:rPr>
        <w:t> </w:t>
      </w:r>
      <w:r>
        <w:rPr>
          <w:color w:val="231F20"/>
        </w:rPr>
        <w:t>tám</w:t>
      </w:r>
      <w:r>
        <w:rPr>
          <w:color w:val="231F20"/>
          <w:spacing w:val="-11"/>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right="141"/>
        <w:jc w:val="left"/>
      </w:pPr>
      <w:r>
        <w:rPr>
          <w:color w:val="231F20"/>
          <w:spacing w:val="-3"/>
        </w:rPr>
        <w:t>Pháp</w:t>
      </w:r>
      <w:r>
        <w:rPr>
          <w:color w:val="231F20"/>
          <w:spacing w:val="-20"/>
        </w:rPr>
        <w:t> </w:t>
      </w:r>
      <w:r>
        <w:rPr>
          <w:color w:val="231F20"/>
        </w:rPr>
        <w:t>cấu</w:t>
      </w:r>
      <w:r>
        <w:rPr>
          <w:color w:val="231F20"/>
          <w:spacing w:val="-20"/>
        </w:rPr>
        <w:t> </w:t>
      </w:r>
      <w:r>
        <w:rPr>
          <w:color w:val="231F20"/>
        </w:rPr>
        <w:t>uế</w:t>
      </w:r>
      <w:r>
        <w:rPr>
          <w:color w:val="231F20"/>
          <w:spacing w:val="-19"/>
        </w:rPr>
        <w:t> </w:t>
      </w:r>
      <w:r>
        <w:rPr>
          <w:color w:val="231F20"/>
          <w:spacing w:val="-3"/>
        </w:rPr>
        <w:t>thâu</w:t>
      </w:r>
      <w:r>
        <w:rPr>
          <w:color w:val="231F20"/>
          <w:spacing w:val="-20"/>
        </w:rPr>
        <w:t> </w:t>
      </w:r>
      <w:r>
        <w:rPr>
          <w:color w:val="231F20"/>
          <w:spacing w:val="-3"/>
        </w:rPr>
        <w:t>tóm:</w:t>
      </w:r>
      <w:r>
        <w:rPr>
          <w:color w:val="231F20"/>
          <w:spacing w:val="-19"/>
        </w:rPr>
        <w:t> </w:t>
      </w:r>
      <w:r>
        <w:rPr>
          <w:color w:val="231F20"/>
          <w:spacing w:val="-3"/>
        </w:rPr>
        <w:t>mười</w:t>
      </w:r>
      <w:r>
        <w:rPr>
          <w:color w:val="231F20"/>
          <w:spacing w:val="-20"/>
        </w:rPr>
        <w:t> </w:t>
      </w:r>
      <w:r>
        <w:rPr>
          <w:color w:val="231F20"/>
          <w:spacing w:val="-3"/>
        </w:rPr>
        <w:t>giới,</w:t>
      </w:r>
      <w:r>
        <w:rPr>
          <w:color w:val="231F20"/>
          <w:spacing w:val="-19"/>
        </w:rPr>
        <w:t> </w:t>
      </w:r>
      <w:r>
        <w:rPr>
          <w:color w:val="231F20"/>
        </w:rPr>
        <w:t>bốn</w:t>
      </w:r>
      <w:r>
        <w:rPr>
          <w:color w:val="231F20"/>
          <w:spacing w:val="-20"/>
        </w:rPr>
        <w:t> </w:t>
      </w:r>
      <w:r>
        <w:rPr>
          <w:color w:val="231F20"/>
          <w:spacing w:val="-3"/>
        </w:rPr>
        <w:t>nhập,</w:t>
      </w:r>
      <w:r>
        <w:rPr>
          <w:color w:val="231F20"/>
          <w:spacing w:val="-19"/>
        </w:rPr>
        <w:t> </w:t>
      </w:r>
      <w:r>
        <w:rPr>
          <w:color w:val="231F20"/>
        </w:rPr>
        <w:t>năm</w:t>
      </w:r>
      <w:r>
        <w:rPr>
          <w:color w:val="231F20"/>
          <w:spacing w:val="-20"/>
        </w:rPr>
        <w:t> </w:t>
      </w:r>
      <w:r>
        <w:rPr>
          <w:color w:val="231F20"/>
        </w:rPr>
        <w:t>ấm,</w:t>
      </w:r>
      <w:r>
        <w:rPr>
          <w:color w:val="231F20"/>
          <w:spacing w:val="-19"/>
        </w:rPr>
        <w:t> </w:t>
      </w:r>
      <w:r>
        <w:rPr>
          <w:color w:val="231F20"/>
        </w:rPr>
        <w:t>tám</w:t>
      </w:r>
      <w:r>
        <w:rPr>
          <w:color w:val="231F20"/>
          <w:spacing w:val="-20"/>
        </w:rPr>
        <w:t> </w:t>
      </w:r>
      <w:r>
        <w:rPr>
          <w:color w:val="231F20"/>
        </w:rPr>
        <w:t>trí</w:t>
      </w:r>
      <w:r>
        <w:rPr>
          <w:color w:val="231F20"/>
          <w:spacing w:val="-19"/>
        </w:rPr>
        <w:t> </w:t>
      </w:r>
      <w:r>
        <w:rPr>
          <w:color w:val="231F20"/>
          <w:spacing w:val="-3"/>
        </w:rPr>
        <w:t>nhận biết</w:t>
      </w:r>
      <w:r>
        <w:rPr>
          <w:color w:val="231F20"/>
          <w:spacing w:val="-7"/>
        </w:rPr>
        <w:t> </w:t>
      </w:r>
      <w:r>
        <w:rPr>
          <w:color w:val="231F20"/>
        </w:rPr>
        <w:t>trừ</w:t>
      </w:r>
      <w:r>
        <w:rPr>
          <w:color w:val="231F20"/>
          <w:spacing w:val="-7"/>
        </w:rPr>
        <w:t> </w:t>
      </w:r>
      <w:r>
        <w:rPr>
          <w:color w:val="231F20"/>
          <w:spacing w:val="-3"/>
        </w:rPr>
        <w:t>diệt</w:t>
      </w:r>
      <w:r>
        <w:rPr>
          <w:color w:val="231F20"/>
          <w:spacing w:val="-7"/>
        </w:rPr>
        <w:t> </w:t>
      </w:r>
      <w:r>
        <w:rPr>
          <w:color w:val="231F20"/>
        </w:rPr>
        <w:t>trí</w:t>
      </w:r>
      <w:r>
        <w:rPr>
          <w:color w:val="231F20"/>
          <w:spacing w:val="-7"/>
        </w:rPr>
        <w:t> </w:t>
      </w:r>
      <w:r>
        <w:rPr>
          <w:color w:val="231F20"/>
        </w:rPr>
        <w:t>và</w:t>
      </w:r>
      <w:r>
        <w:rPr>
          <w:color w:val="231F20"/>
          <w:spacing w:val="-6"/>
        </w:rPr>
        <w:t> </w:t>
      </w:r>
      <w:r>
        <w:rPr>
          <w:color w:val="231F20"/>
        </w:rPr>
        <w:t>đạo</w:t>
      </w:r>
      <w:r>
        <w:rPr>
          <w:color w:val="231F20"/>
          <w:spacing w:val="-7"/>
        </w:rPr>
        <w:t> </w:t>
      </w:r>
      <w:r>
        <w:rPr>
          <w:color w:val="231F20"/>
          <w:spacing w:val="-3"/>
        </w:rPr>
        <w:t>trí,</w:t>
      </w:r>
      <w:r>
        <w:rPr>
          <w:color w:val="231F20"/>
          <w:spacing w:val="-7"/>
        </w:rPr>
        <w:t> </w:t>
      </w:r>
      <w:r>
        <w:rPr>
          <w:color w:val="231F20"/>
        </w:rPr>
        <w:t>ba</w:t>
      </w:r>
      <w:r>
        <w:rPr>
          <w:color w:val="231F20"/>
          <w:spacing w:val="-7"/>
        </w:rPr>
        <w:t> </w:t>
      </w:r>
      <w:r>
        <w:rPr>
          <w:color w:val="231F20"/>
          <w:spacing w:val="-3"/>
        </w:rPr>
        <w:t>thức</w:t>
      </w:r>
      <w:r>
        <w:rPr>
          <w:color w:val="231F20"/>
          <w:spacing w:val="-6"/>
        </w:rPr>
        <w:t> </w:t>
      </w:r>
      <w:r>
        <w:rPr>
          <w:color w:val="231F20"/>
          <w:spacing w:val="-3"/>
        </w:rPr>
        <w:t>nhận</w:t>
      </w:r>
      <w:r>
        <w:rPr>
          <w:color w:val="231F20"/>
          <w:spacing w:val="-7"/>
        </w:rPr>
        <w:t> </w:t>
      </w:r>
      <w:r>
        <w:rPr>
          <w:color w:val="231F20"/>
          <w:spacing w:val="-3"/>
        </w:rPr>
        <w:t>biết,</w:t>
      </w:r>
      <w:r>
        <w:rPr>
          <w:color w:val="231F20"/>
          <w:spacing w:val="-7"/>
        </w:rPr>
        <w:t> </w:t>
      </w:r>
      <w:r>
        <w:rPr>
          <w:color w:val="231F20"/>
        </w:rPr>
        <w:t>hết</w:t>
      </w:r>
      <w:r>
        <w:rPr>
          <w:color w:val="231F20"/>
          <w:spacing w:val="-7"/>
        </w:rPr>
        <w:t> </w:t>
      </w:r>
      <w:r>
        <w:rPr>
          <w:color w:val="231F20"/>
          <w:spacing w:val="-3"/>
        </w:rPr>
        <w:t>thảy</w:t>
      </w:r>
      <w:r>
        <w:rPr>
          <w:color w:val="231F20"/>
          <w:spacing w:val="-6"/>
        </w:rPr>
        <w:t> </w:t>
      </w:r>
      <w:r>
        <w:rPr>
          <w:color w:val="231F20"/>
        </w:rPr>
        <w:t>sử</w:t>
      </w:r>
      <w:r>
        <w:rPr>
          <w:color w:val="231F20"/>
          <w:spacing w:val="-7"/>
        </w:rPr>
        <w:t> </w:t>
      </w:r>
      <w:r>
        <w:rPr>
          <w:color w:val="231F20"/>
        </w:rPr>
        <w:t>sai</w:t>
      </w:r>
      <w:r>
        <w:rPr>
          <w:color w:val="231F20"/>
          <w:spacing w:val="-7"/>
        </w:rPr>
        <w:t> </w:t>
      </w:r>
      <w:r>
        <w:rPr>
          <w:color w:val="231F20"/>
          <w:spacing w:val="-3"/>
        </w:rPr>
        <w:t>khiến.</w:t>
      </w:r>
    </w:p>
    <w:p>
      <w:pPr>
        <w:pStyle w:val="BodyText"/>
        <w:spacing w:line="273" w:lineRule="auto" w:before="112"/>
        <w:ind w:left="110" w:right="326"/>
        <w:jc w:val="left"/>
      </w:pPr>
      <w:r>
        <w:rPr>
          <w:color w:val="231F20"/>
        </w:rPr>
        <w:t>Pháp không cấu uế thâu tóm: mười tám giới, mười hai </w:t>
      </w:r>
      <w:r>
        <w:rPr>
          <w:color w:val="231F20"/>
          <w:spacing w:val="-3"/>
        </w:rPr>
        <w:t>nhập, </w:t>
      </w:r>
      <w:r>
        <w:rPr>
          <w:color w:val="231F20"/>
        </w:rPr>
        <w:t>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ind w:left="3588" w:firstLine="0"/>
        <w:jc w:val="left"/>
      </w:pPr>
      <w:r>
        <w:rPr>
          <w:color w:val="231F20"/>
        </w:rPr>
        <w:t>*</w:t>
      </w:r>
    </w:p>
    <w:p>
      <w:pPr>
        <w:pStyle w:val="BodyText"/>
        <w:spacing w:line="273" w:lineRule="auto" w:before="240"/>
        <w:ind w:left="110" w:right="391"/>
      </w:pPr>
      <w:r>
        <w:rPr>
          <w:color w:val="231F20"/>
        </w:rPr>
        <w:t>Pháp có cấu uế thâu tóm: mười tám giới, mười hai nhập, năm ấm, tám trí nhận biết trừ diệt trí và đạo trí, sáu thức nhận biết, hết thảy sử sai 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Pháp không có cấu uế thâu tóm: ba giới, hai nhập, năm ấm, tám trí nhận biết trừ khổ trí và tập trí, một thức nhận biết, sử không sai khiến.</w:t>
      </w:r>
    </w:p>
    <w:p>
      <w:pPr>
        <w:pStyle w:val="BodyText"/>
        <w:ind w:left="3872" w:firstLine="0"/>
        <w:jc w:val="left"/>
      </w:pPr>
      <w:r>
        <w:rPr>
          <w:color w:val="231F20"/>
        </w:rPr>
        <w:t>*</w:t>
      </w:r>
    </w:p>
    <w:p>
      <w:pPr>
        <w:pStyle w:val="BodyText"/>
        <w:spacing w:line="273" w:lineRule="auto" w:before="239"/>
        <w:jc w:val="left"/>
      </w:pPr>
      <w:r>
        <w:rPr>
          <w:color w:val="231F20"/>
        </w:rPr>
        <w:t>Pháp triền thâu tóm: một giới, một nhập, một ấm, tám trí nhận biết trừ diệt trí và đạo trí, một thức nhận biết, hết thảy sử sai khiến.</w:t>
      </w:r>
    </w:p>
    <w:p>
      <w:pPr>
        <w:pStyle w:val="BodyText"/>
        <w:spacing w:line="273" w:lineRule="auto" w:before="112"/>
        <w:ind w:right="26"/>
        <w:jc w:val="left"/>
      </w:pPr>
      <w:r>
        <w:rPr>
          <w:color w:val="231F20"/>
        </w:rPr>
        <w:t>Pháp không triền thâu tóm: mười tám giới, mười hai nhập, năm ấm, mười trí nhận biết, sáu thức nhận biết, hết thảy sử sai khiến.</w:t>
      </w:r>
    </w:p>
    <w:p>
      <w:pPr>
        <w:pStyle w:val="BodyText"/>
        <w:spacing w:before="112"/>
        <w:ind w:left="3872" w:firstLine="0"/>
        <w:jc w:val="left"/>
      </w:pPr>
      <w:r>
        <w:rPr>
          <w:color w:val="231F20"/>
        </w:rPr>
        <w:t>*</w:t>
      </w:r>
    </w:p>
    <w:p>
      <w:pPr>
        <w:pStyle w:val="BodyText"/>
        <w:spacing w:line="273" w:lineRule="auto" w:before="239"/>
        <w:ind w:right="101"/>
      </w:pPr>
      <w:r>
        <w:rPr>
          <w:color w:val="231F20"/>
          <w:spacing w:val="3"/>
        </w:rPr>
        <w:t>Pháp </w:t>
      </w:r>
      <w:r>
        <w:rPr>
          <w:color w:val="231F20"/>
          <w:spacing w:val="4"/>
        </w:rPr>
        <w:t>triền </w:t>
      </w:r>
      <w:r>
        <w:rPr>
          <w:color w:val="231F20"/>
          <w:spacing w:val="3"/>
        </w:rPr>
        <w:t>trụ thâu tóm: tám </w:t>
      </w:r>
      <w:r>
        <w:rPr>
          <w:color w:val="231F20"/>
          <w:spacing w:val="4"/>
        </w:rPr>
        <w:t>giới, </w:t>
      </w:r>
      <w:r>
        <w:rPr>
          <w:color w:val="231F20"/>
          <w:spacing w:val="3"/>
        </w:rPr>
        <w:t>hai </w:t>
      </w:r>
      <w:r>
        <w:rPr>
          <w:color w:val="231F20"/>
          <w:spacing w:val="4"/>
        </w:rPr>
        <w:t>nhập, </w:t>
      </w:r>
      <w:r>
        <w:rPr>
          <w:color w:val="231F20"/>
          <w:spacing w:val="3"/>
        </w:rPr>
        <w:t>bốn ấm, tám </w:t>
      </w:r>
      <w:r>
        <w:rPr>
          <w:color w:val="231F20"/>
          <w:spacing w:val="5"/>
        </w:rPr>
        <w:t>trí </w:t>
      </w:r>
      <w:r>
        <w:rPr>
          <w:color w:val="231F20"/>
          <w:spacing w:val="3"/>
        </w:rPr>
        <w:t>nhận biết trừ diệt trí </w:t>
      </w:r>
      <w:r>
        <w:rPr>
          <w:color w:val="231F20"/>
          <w:spacing w:val="2"/>
        </w:rPr>
        <w:t>và </w:t>
      </w:r>
      <w:r>
        <w:rPr>
          <w:color w:val="231F20"/>
          <w:spacing w:val="3"/>
        </w:rPr>
        <w:t>đạo trí, một thức nhận </w:t>
      </w:r>
      <w:r>
        <w:rPr>
          <w:color w:val="231F20"/>
          <w:spacing w:val="4"/>
        </w:rPr>
        <w:t>biết, </w:t>
      </w:r>
      <w:r>
        <w:rPr>
          <w:color w:val="231F20"/>
          <w:spacing w:val="3"/>
        </w:rPr>
        <w:t>hết thảy </w:t>
      </w:r>
      <w:r>
        <w:rPr>
          <w:color w:val="231F20"/>
          <w:spacing w:val="5"/>
        </w:rPr>
        <w:t>sử  </w:t>
      </w:r>
      <w:r>
        <w:rPr>
          <w:color w:val="231F20"/>
          <w:spacing w:val="3"/>
        </w:rPr>
        <w:t>sai</w:t>
      </w:r>
      <w:r>
        <w:rPr>
          <w:color w:val="231F20"/>
          <w:spacing w:val="10"/>
        </w:rPr>
        <w:t> </w:t>
      </w:r>
      <w:r>
        <w:rPr>
          <w:color w:val="231F20"/>
          <w:spacing w:val="5"/>
        </w:rPr>
        <w:t>khiến.</w:t>
      </w:r>
    </w:p>
    <w:p>
      <w:pPr>
        <w:pStyle w:val="BodyText"/>
        <w:spacing w:line="273" w:lineRule="auto"/>
        <w:ind w:right="107"/>
      </w:pPr>
      <w:r>
        <w:rPr>
          <w:color w:val="231F20"/>
        </w:rPr>
        <w:t>Pháp không phải triền trụ thâu tóm: mười tám giới, mười hai nhập, năm ấm, mười trí nhận biết, sáu thức nhận biết, hữu lậu </w:t>
      </w:r>
      <w:r>
        <w:rPr>
          <w:color w:val="231F20"/>
          <w:spacing w:val="-3"/>
        </w:rPr>
        <w:t>duyên </w:t>
      </w:r>
      <w:r>
        <w:rPr>
          <w:color w:val="231F20"/>
        </w:rPr>
        <w:t>sử sai khiến.</w:t>
      </w:r>
    </w:p>
    <w:p>
      <w:pPr>
        <w:pStyle w:val="BodyText"/>
        <w:ind w:left="283" w:firstLine="0"/>
        <w:jc w:val="center"/>
      </w:pPr>
      <w:r>
        <w:rPr>
          <w:color w:val="231F20"/>
        </w:rPr>
        <w:t>*</w:t>
      </w:r>
    </w:p>
    <w:p>
      <w:pPr>
        <w:pStyle w:val="BodyText"/>
        <w:spacing w:before="239"/>
        <w:ind w:left="960" w:firstLine="0"/>
        <w:jc w:val="left"/>
      </w:pPr>
      <w:r>
        <w:rPr>
          <w:color w:val="231F20"/>
        </w:rPr>
        <w:t>Pháp triền sinh thâu tóm: Nói rộng như pháp hữu lậu.</w:t>
      </w:r>
    </w:p>
    <w:p>
      <w:pPr>
        <w:pStyle w:val="BodyText"/>
        <w:spacing w:before="155"/>
        <w:ind w:left="960" w:firstLine="0"/>
        <w:jc w:val="left"/>
      </w:pPr>
      <w:r>
        <w:rPr>
          <w:color w:val="231F20"/>
        </w:rPr>
        <w:t>Pháp</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triền</w:t>
      </w:r>
      <w:r>
        <w:rPr>
          <w:color w:val="231F20"/>
          <w:spacing w:val="-12"/>
        </w:rPr>
        <w:t> </w:t>
      </w:r>
      <w:r>
        <w:rPr>
          <w:color w:val="231F20"/>
        </w:rPr>
        <w:t>sinh</w:t>
      </w:r>
      <w:r>
        <w:rPr>
          <w:color w:val="231F20"/>
          <w:spacing w:val="-11"/>
        </w:rPr>
        <w:t> </w:t>
      </w:r>
      <w:r>
        <w:rPr>
          <w:color w:val="231F20"/>
        </w:rPr>
        <w:t>thâu</w:t>
      </w:r>
      <w:r>
        <w:rPr>
          <w:color w:val="231F20"/>
          <w:spacing w:val="-12"/>
        </w:rPr>
        <w:t> </w:t>
      </w:r>
      <w:r>
        <w:rPr>
          <w:color w:val="231F20"/>
        </w:rPr>
        <w:t>tóm:</w:t>
      </w:r>
      <w:r>
        <w:rPr>
          <w:color w:val="231F20"/>
          <w:spacing w:val="-11"/>
        </w:rPr>
        <w:t> </w:t>
      </w:r>
      <w:r>
        <w:rPr>
          <w:color w:val="231F20"/>
        </w:rPr>
        <w:t>Nói</w:t>
      </w:r>
      <w:r>
        <w:rPr>
          <w:color w:val="231F20"/>
          <w:spacing w:val="-12"/>
        </w:rPr>
        <w:t> </w:t>
      </w:r>
      <w:r>
        <w:rPr>
          <w:color w:val="231F20"/>
        </w:rPr>
        <w:t>rộng</w:t>
      </w:r>
      <w:r>
        <w:rPr>
          <w:color w:val="231F20"/>
          <w:spacing w:val="-11"/>
        </w:rPr>
        <w:t> </w:t>
      </w:r>
      <w:r>
        <w:rPr>
          <w:color w:val="231F20"/>
        </w:rPr>
        <w:t>như</w:t>
      </w:r>
      <w:r>
        <w:rPr>
          <w:color w:val="231F20"/>
          <w:spacing w:val="-12"/>
        </w:rPr>
        <w:t> </w:t>
      </w:r>
      <w:r>
        <w:rPr>
          <w:color w:val="231F20"/>
        </w:rPr>
        <w:t>pháp</w:t>
      </w:r>
      <w:r>
        <w:rPr>
          <w:color w:val="231F20"/>
          <w:spacing w:val="-12"/>
        </w:rPr>
        <w:t> </w:t>
      </w:r>
      <w:r>
        <w:rPr>
          <w:color w:val="231F20"/>
        </w:rPr>
        <w:t>vô</w:t>
      </w:r>
      <w:r>
        <w:rPr>
          <w:color w:val="231F20"/>
          <w:spacing w:val="-11"/>
        </w:rPr>
        <w:t> </w:t>
      </w:r>
      <w:r>
        <w:rPr>
          <w:color w:val="231F20"/>
        </w:rPr>
        <w:t>lậu.</w:t>
      </w:r>
    </w:p>
    <w:p>
      <w:pPr>
        <w:pStyle w:val="BodyText"/>
        <w:spacing w:before="154"/>
        <w:ind w:left="283" w:firstLine="0"/>
        <w:jc w:val="center"/>
      </w:pPr>
      <w:r>
        <w:rPr>
          <w:color w:val="231F20"/>
        </w:rPr>
        <w:t>*</w:t>
      </w:r>
    </w:p>
    <w:p>
      <w:pPr>
        <w:pStyle w:val="BodyText"/>
        <w:spacing w:line="273" w:lineRule="auto" w:before="240"/>
        <w:ind w:right="107"/>
      </w:pPr>
      <w:r>
        <w:rPr>
          <w:color w:val="231F20"/>
        </w:rPr>
        <w:t>Pháp có duyên thâu tóm: tám giới, hai nhập, bốn ấm, chín trí nhận biết trừ diệt trí, một thức nhận biết, hết thảy sử sai khiến.</w:t>
      </w:r>
    </w:p>
    <w:p>
      <w:pPr>
        <w:pStyle w:val="BodyText"/>
        <w:spacing w:line="273" w:lineRule="auto"/>
        <w:ind w:right="106"/>
      </w:pPr>
      <w:r>
        <w:rPr>
          <w:color w:val="231F20"/>
        </w:rPr>
        <w:t>Pháp không duyên thâu tóm: mười một giới, mười một nhập, hai ấm, chín trí nhận biết trừ tri tha tâm trí, sáu thức nhận biết, </w:t>
      </w:r>
      <w:r>
        <w:rPr>
          <w:color w:val="231F20"/>
          <w:spacing w:val="-4"/>
        </w:rPr>
        <w:t>hữu</w:t>
      </w:r>
      <w:r>
        <w:rPr>
          <w:color w:val="231F20"/>
          <w:spacing w:val="57"/>
        </w:rPr>
        <w:t> </w:t>
      </w:r>
      <w:r>
        <w:rPr>
          <w:color w:val="231F20"/>
        </w:rPr>
        <w:t>lậu duyên sử sai 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Pháp</w:t>
      </w:r>
      <w:r>
        <w:rPr>
          <w:color w:val="231F20"/>
          <w:spacing w:val="-14"/>
        </w:rPr>
        <w:t> </w:t>
      </w:r>
      <w:r>
        <w:rPr>
          <w:color w:val="231F20"/>
        </w:rPr>
        <w:t>có</w:t>
      </w:r>
      <w:r>
        <w:rPr>
          <w:color w:val="231F20"/>
          <w:spacing w:val="-13"/>
        </w:rPr>
        <w:t> </w:t>
      </w:r>
      <w:r>
        <w:rPr>
          <w:color w:val="231F20"/>
        </w:rPr>
        <w:t>giác</w:t>
      </w:r>
      <w:r>
        <w:rPr>
          <w:color w:val="231F20"/>
          <w:spacing w:val="-13"/>
        </w:rPr>
        <w:t> </w:t>
      </w:r>
      <w:r>
        <w:rPr>
          <w:color w:val="231F20"/>
        </w:rPr>
        <w:t>thâu</w:t>
      </w:r>
      <w:r>
        <w:rPr>
          <w:color w:val="231F20"/>
          <w:spacing w:val="-13"/>
        </w:rPr>
        <w:t> </w:t>
      </w:r>
      <w:r>
        <w:rPr>
          <w:color w:val="231F20"/>
        </w:rPr>
        <w:t>tóm:</w:t>
      </w:r>
      <w:r>
        <w:rPr>
          <w:color w:val="231F20"/>
          <w:spacing w:val="-14"/>
        </w:rPr>
        <w:t> </w:t>
      </w:r>
      <w:r>
        <w:rPr>
          <w:color w:val="231F20"/>
        </w:rPr>
        <w:t>tám</w:t>
      </w:r>
      <w:r>
        <w:rPr>
          <w:color w:val="231F20"/>
          <w:spacing w:val="-13"/>
        </w:rPr>
        <w:t> </w:t>
      </w:r>
      <w:r>
        <w:rPr>
          <w:color w:val="231F20"/>
        </w:rPr>
        <w:t>giới,</w:t>
      </w:r>
      <w:r>
        <w:rPr>
          <w:color w:val="231F20"/>
          <w:spacing w:val="-13"/>
        </w:rPr>
        <w:t> </w:t>
      </w:r>
      <w:r>
        <w:rPr>
          <w:color w:val="231F20"/>
        </w:rPr>
        <w:t>hai</w:t>
      </w:r>
      <w:r>
        <w:rPr>
          <w:color w:val="231F20"/>
          <w:spacing w:val="-13"/>
        </w:rPr>
        <w:t> </w:t>
      </w:r>
      <w:r>
        <w:rPr>
          <w:color w:val="231F20"/>
        </w:rPr>
        <w:t>nhập,</w:t>
      </w:r>
      <w:r>
        <w:rPr>
          <w:color w:val="231F20"/>
          <w:spacing w:val="-13"/>
        </w:rPr>
        <w:t> </w:t>
      </w:r>
      <w:r>
        <w:rPr>
          <w:color w:val="231F20"/>
        </w:rPr>
        <w:t>bốn</w:t>
      </w:r>
      <w:r>
        <w:rPr>
          <w:color w:val="231F20"/>
          <w:spacing w:val="-14"/>
        </w:rPr>
        <w:t> </w:t>
      </w:r>
      <w:r>
        <w:rPr>
          <w:color w:val="231F20"/>
        </w:rPr>
        <w:t>ấm,</w:t>
      </w:r>
      <w:r>
        <w:rPr>
          <w:color w:val="231F20"/>
          <w:spacing w:val="-13"/>
        </w:rPr>
        <w:t> </w:t>
      </w:r>
      <w:r>
        <w:rPr>
          <w:color w:val="231F20"/>
        </w:rPr>
        <w:t>chín</w:t>
      </w:r>
      <w:r>
        <w:rPr>
          <w:color w:val="231F20"/>
          <w:spacing w:val="-13"/>
        </w:rPr>
        <w:t> </w:t>
      </w:r>
      <w:r>
        <w:rPr>
          <w:color w:val="231F20"/>
        </w:rPr>
        <w:t>trí</w:t>
      </w:r>
      <w:r>
        <w:rPr>
          <w:color w:val="231F20"/>
          <w:spacing w:val="-13"/>
        </w:rPr>
        <w:t> </w:t>
      </w:r>
      <w:r>
        <w:rPr>
          <w:color w:val="231F20"/>
        </w:rPr>
        <w:t>nhận biết trừ diệt trí, một thức nhận biết, hết thảy sử nơi hai cõi Dục, Sắc sai</w:t>
      </w:r>
      <w:r>
        <w:rPr>
          <w:color w:val="231F20"/>
          <w:spacing w:val="-2"/>
        </w:rPr>
        <w:t> </w:t>
      </w:r>
      <w:r>
        <w:rPr>
          <w:color w:val="231F20"/>
        </w:rPr>
        <w:t>khiến.</w:t>
      </w:r>
    </w:p>
    <w:p>
      <w:pPr>
        <w:pStyle w:val="BodyText"/>
        <w:spacing w:line="273" w:lineRule="auto"/>
        <w:ind w:left="110" w:right="391"/>
      </w:pPr>
      <w:r>
        <w:rPr>
          <w:color w:val="231F20"/>
        </w:rPr>
        <w:t>Pháp không có giác thâu tóm: mười ba giới, mười hai 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ind w:left="3588" w:firstLine="0"/>
        <w:jc w:val="left"/>
      </w:pPr>
      <w:r>
        <w:rPr>
          <w:color w:val="231F20"/>
        </w:rPr>
        <w:t>*</w:t>
      </w:r>
    </w:p>
    <w:p>
      <w:pPr>
        <w:pStyle w:val="BodyText"/>
        <w:spacing w:line="273" w:lineRule="auto" w:before="240"/>
        <w:ind w:left="110" w:right="141"/>
        <w:jc w:val="left"/>
      </w:pPr>
      <w:r>
        <w:rPr>
          <w:color w:val="231F20"/>
        </w:rPr>
        <w:t>Như pháp có giác, pháp không có giác, các thứ pháp có quán, pháp không có quán cũng như vậy.</w:t>
      </w:r>
    </w:p>
    <w:p>
      <w:pPr>
        <w:pStyle w:val="BodyText"/>
        <w:spacing w:before="112"/>
        <w:ind w:left="3588" w:firstLine="0"/>
        <w:jc w:val="left"/>
      </w:pPr>
      <w:r>
        <w:rPr>
          <w:color w:val="231F20"/>
        </w:rPr>
        <w:t>*</w:t>
      </w:r>
    </w:p>
    <w:p>
      <w:pPr>
        <w:pStyle w:val="BodyText"/>
        <w:spacing w:line="273" w:lineRule="auto" w:before="239"/>
        <w:ind w:left="110" w:right="390"/>
      </w:pPr>
      <w:r>
        <w:rPr>
          <w:color w:val="231F20"/>
        </w:rPr>
        <w:t>Pháp đáng vui thâu tóm: ba giới, hai nhập, ba ấm, chín trí</w:t>
      </w:r>
      <w:r>
        <w:rPr>
          <w:color w:val="231F20"/>
          <w:spacing w:val="-42"/>
        </w:rPr>
        <w:t> </w:t>
      </w:r>
      <w:r>
        <w:rPr>
          <w:color w:val="231F20"/>
        </w:rPr>
        <w:t>nhận biết</w:t>
      </w:r>
      <w:r>
        <w:rPr>
          <w:color w:val="231F20"/>
          <w:spacing w:val="-6"/>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5"/>
        </w:rPr>
        <w:t> </w:t>
      </w:r>
      <w:r>
        <w:rPr>
          <w:color w:val="231F20"/>
        </w:rPr>
        <w:t>hết</w:t>
      </w:r>
      <w:r>
        <w:rPr>
          <w:color w:val="231F20"/>
          <w:spacing w:val="-4"/>
        </w:rPr>
        <w:t> </w:t>
      </w:r>
      <w:r>
        <w:rPr>
          <w:color w:val="231F20"/>
        </w:rPr>
        <w:t>thảy</w:t>
      </w:r>
      <w:r>
        <w:rPr>
          <w:color w:val="231F20"/>
          <w:spacing w:val="-5"/>
        </w:rPr>
        <w:t> </w:t>
      </w:r>
      <w:r>
        <w:rPr>
          <w:color w:val="231F20"/>
        </w:rPr>
        <w:t>sử</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sai</w:t>
      </w:r>
      <w:r>
        <w:rPr>
          <w:color w:val="231F20"/>
          <w:spacing w:val="-5"/>
        </w:rPr>
        <w:t> </w:t>
      </w:r>
      <w:r>
        <w:rPr>
          <w:color w:val="231F20"/>
        </w:rPr>
        <w:t>khiến, trừ vô lậu duyên nghi tương ưng với vô minh thuộc cõi Dục, còn lại là hết thảy sử nơi cõi Dục sai</w:t>
      </w:r>
      <w:r>
        <w:rPr>
          <w:color w:val="231F20"/>
          <w:spacing w:val="-4"/>
        </w:rPr>
        <w:t> </w:t>
      </w:r>
      <w:r>
        <w:rPr>
          <w:color w:val="231F20"/>
        </w:rPr>
        <w:t>khiến.</w:t>
      </w:r>
    </w:p>
    <w:p>
      <w:pPr>
        <w:pStyle w:val="BodyText"/>
        <w:spacing w:line="273" w:lineRule="auto" w:before="110"/>
        <w:ind w:left="110" w:right="391"/>
      </w:pPr>
      <w:r>
        <w:rPr>
          <w:color w:val="231F20"/>
        </w:rPr>
        <w:t>Pháp không đáng vui thâu tóm: mười tám giới, mười hai </w:t>
      </w:r>
      <w:r>
        <w:rPr>
          <w:color w:val="231F20"/>
          <w:spacing w:val="-3"/>
        </w:rPr>
        <w:t>nhập, </w:t>
      </w:r>
      <w:r>
        <w:rPr>
          <w:color w:val="231F20"/>
        </w:rPr>
        <w:t>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right="326"/>
        <w:jc w:val="left"/>
      </w:pPr>
      <w:r>
        <w:rPr>
          <w:color w:val="231F20"/>
        </w:rPr>
        <w:t>Pháp thọ dụng thâu tóm: tám giới, hai nhập, bốn ấm, chín trí nhận biết trừ diệt trí, một thức nhận biết, hết thảy sử sai khiến.</w:t>
      </w:r>
    </w:p>
    <w:p>
      <w:pPr>
        <w:pStyle w:val="BodyText"/>
        <w:spacing w:line="273" w:lineRule="auto" w:before="112"/>
        <w:ind w:left="110" w:right="141"/>
        <w:jc w:val="left"/>
      </w:pPr>
      <w:r>
        <w:rPr>
          <w:color w:val="231F20"/>
        </w:rPr>
        <w:t>Pháp</w:t>
      </w:r>
      <w:r>
        <w:rPr>
          <w:color w:val="231F20"/>
          <w:spacing w:val="-11"/>
        </w:rPr>
        <w:t> </w:t>
      </w:r>
      <w:r>
        <w:rPr>
          <w:color w:val="231F20"/>
        </w:rPr>
        <w:t>không</w:t>
      </w:r>
      <w:r>
        <w:rPr>
          <w:color w:val="231F20"/>
          <w:spacing w:val="-10"/>
        </w:rPr>
        <w:t> </w:t>
      </w:r>
      <w:r>
        <w:rPr>
          <w:color w:val="231F20"/>
        </w:rPr>
        <w:t>thọ</w:t>
      </w:r>
      <w:r>
        <w:rPr>
          <w:color w:val="231F20"/>
          <w:spacing w:val="-10"/>
        </w:rPr>
        <w:t> </w:t>
      </w:r>
      <w:r>
        <w:rPr>
          <w:color w:val="231F20"/>
        </w:rPr>
        <w:t>dụng</w:t>
      </w:r>
      <w:r>
        <w:rPr>
          <w:color w:val="231F20"/>
          <w:spacing w:val="-11"/>
        </w:rPr>
        <w:t> </w:t>
      </w:r>
      <w:r>
        <w:rPr>
          <w:color w:val="231F20"/>
        </w:rPr>
        <w:t>thâu</w:t>
      </w:r>
      <w:r>
        <w:rPr>
          <w:color w:val="231F20"/>
          <w:spacing w:val="-10"/>
        </w:rPr>
        <w:t> </w:t>
      </w:r>
      <w:r>
        <w:rPr>
          <w:color w:val="231F20"/>
        </w:rPr>
        <w:t>tóm:</w:t>
      </w:r>
      <w:r>
        <w:rPr>
          <w:color w:val="231F20"/>
          <w:spacing w:val="-10"/>
        </w:rPr>
        <w:t> </w:t>
      </w:r>
      <w:r>
        <w:rPr>
          <w:color w:val="231F20"/>
        </w:rPr>
        <w:t>mười</w:t>
      </w:r>
      <w:r>
        <w:rPr>
          <w:color w:val="231F20"/>
          <w:spacing w:val="-10"/>
        </w:rPr>
        <w:t> </w:t>
      </w:r>
      <w:r>
        <w:rPr>
          <w:color w:val="231F20"/>
        </w:rPr>
        <w:t>một</w:t>
      </w:r>
      <w:r>
        <w:rPr>
          <w:color w:val="231F20"/>
          <w:spacing w:val="-11"/>
        </w:rPr>
        <w:t> </w:t>
      </w:r>
      <w:r>
        <w:rPr>
          <w:color w:val="231F20"/>
        </w:rPr>
        <w:t>giới,</w:t>
      </w:r>
      <w:r>
        <w:rPr>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nhập, hai ấm, mười trí nhận biết, sáu thức nhận biết, hết thảy sử sai</w:t>
      </w:r>
      <w:r>
        <w:rPr>
          <w:color w:val="231F20"/>
          <w:spacing w:val="-8"/>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right="391"/>
      </w:pPr>
      <w:r>
        <w:rPr>
          <w:color w:val="231F20"/>
        </w:rPr>
        <w:t>Pháp có sự có duyên thâu tóm: mười tám giới, mười hai nhập, năm ấm, chín trí nhận biết, sáu thức nhận biết, hết thảy sử sai</w:t>
      </w:r>
      <w:r>
        <w:rPr>
          <w:color w:val="231F20"/>
          <w:spacing w:val="-8"/>
        </w:rPr>
        <w:t> </w:t>
      </w:r>
      <w:r>
        <w:rPr>
          <w:color w:val="231F20"/>
        </w:rPr>
        <w:t>khiến.</w:t>
      </w:r>
    </w:p>
    <w:p>
      <w:pPr>
        <w:pStyle w:val="BodyText"/>
        <w:spacing w:line="273" w:lineRule="auto" w:before="112"/>
        <w:ind w:left="110" w:right="389"/>
      </w:pPr>
      <w:r>
        <w:rPr>
          <w:color w:val="231F20"/>
        </w:rPr>
        <w:t>Pháp không sự không duyên thâu tóm: một giới, một nhập, ấm không</w:t>
      </w:r>
      <w:r>
        <w:rPr>
          <w:color w:val="231F20"/>
          <w:spacing w:val="-14"/>
        </w:rPr>
        <w:t> </w:t>
      </w:r>
      <w:r>
        <w:rPr>
          <w:color w:val="231F20"/>
        </w:rPr>
        <w:t>thâu</w:t>
      </w:r>
      <w:r>
        <w:rPr>
          <w:color w:val="231F20"/>
          <w:spacing w:val="-13"/>
        </w:rPr>
        <w:t> </w:t>
      </w:r>
      <w:r>
        <w:rPr>
          <w:color w:val="231F20"/>
        </w:rPr>
        <w:t>tóm,</w:t>
      </w:r>
      <w:r>
        <w:rPr>
          <w:color w:val="231F20"/>
          <w:spacing w:val="-13"/>
        </w:rPr>
        <w:t> </w:t>
      </w:r>
      <w:r>
        <w:rPr>
          <w:color w:val="231F20"/>
        </w:rPr>
        <w:t>sáu</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trừ</w:t>
      </w:r>
      <w:r>
        <w:rPr>
          <w:color w:val="231F20"/>
          <w:spacing w:val="-13"/>
        </w:rPr>
        <w:t> </w:t>
      </w:r>
      <w:r>
        <w:rPr>
          <w:color w:val="231F20"/>
        </w:rPr>
        <w:t>tri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khổ</w:t>
      </w:r>
      <w:r>
        <w:rPr>
          <w:color w:val="231F20"/>
          <w:spacing w:val="-13"/>
        </w:rPr>
        <w:t> </w:t>
      </w:r>
      <w:r>
        <w:rPr>
          <w:color w:val="231F20"/>
        </w:rPr>
        <w:t>trí,</w:t>
      </w:r>
      <w:r>
        <w:rPr>
          <w:color w:val="231F20"/>
          <w:spacing w:val="-13"/>
        </w:rPr>
        <w:t> </w:t>
      </w:r>
      <w:r>
        <w:rPr>
          <w:color w:val="231F20"/>
        </w:rPr>
        <w:t>tập</w:t>
      </w:r>
      <w:r>
        <w:rPr>
          <w:color w:val="231F20"/>
          <w:spacing w:val="-13"/>
        </w:rPr>
        <w:t> </w:t>
      </w:r>
      <w:r>
        <w:rPr>
          <w:color w:val="231F20"/>
        </w:rPr>
        <w:t>trí,</w:t>
      </w:r>
      <w:r>
        <w:rPr>
          <w:color w:val="231F20"/>
          <w:spacing w:val="-13"/>
        </w:rPr>
        <w:t> </w:t>
      </w:r>
      <w:r>
        <w:rPr>
          <w:color w:val="231F20"/>
        </w:rPr>
        <w:t>đạo trí, một thức nhận biết, sử không sai</w:t>
      </w:r>
      <w:r>
        <w:rPr>
          <w:color w:val="231F20"/>
          <w:spacing w:val="-3"/>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3872" w:firstLine="0"/>
        <w:jc w:val="left"/>
      </w:pPr>
      <w:r>
        <w:rPr>
          <w:color w:val="231F20"/>
        </w:rPr>
        <w:t>*</w:t>
      </w:r>
    </w:p>
    <w:p>
      <w:pPr>
        <w:pStyle w:val="BodyText"/>
        <w:spacing w:line="273" w:lineRule="auto" w:before="239"/>
        <w:ind w:right="103"/>
      </w:pPr>
      <w:r>
        <w:rPr>
          <w:color w:val="231F20"/>
        </w:rPr>
        <w:t>Pháp hữu thượng thâu tóm: mười tám giới, mười hai nhập, năm ấm, chín trí nhận biết trừ diệt trí, sáu thức nhận biết, hết thảy sử sai</w:t>
      </w:r>
      <w:r>
        <w:rPr>
          <w:color w:val="231F20"/>
          <w:spacing w:val="10"/>
        </w:rPr>
        <w:t> </w:t>
      </w:r>
      <w:r>
        <w:rPr>
          <w:color w:val="231F20"/>
          <w:spacing w:val="2"/>
        </w:rPr>
        <w:t>khiến.</w:t>
      </w:r>
    </w:p>
    <w:p>
      <w:pPr>
        <w:pStyle w:val="BodyText"/>
        <w:spacing w:line="273" w:lineRule="auto"/>
        <w:ind w:right="106"/>
      </w:pPr>
      <w:r>
        <w:rPr>
          <w:color w:val="231F20"/>
        </w:rPr>
        <w:t>Pháp vô thượng thâu tóm: một giới, một nhập, ấm không thâu tóm, sáu trí nhận biết trừ tri tha tâm trí, khổ trí, tập trí, đạo trí, một thức nhận biết, sử không sai khiến.</w:t>
      </w:r>
    </w:p>
    <w:p>
      <w:pPr>
        <w:pStyle w:val="BodyText"/>
        <w:ind w:left="3872" w:firstLine="0"/>
        <w:jc w:val="left"/>
      </w:pPr>
      <w:r>
        <w:rPr>
          <w:color w:val="231F20"/>
        </w:rPr>
        <w:t>*</w:t>
      </w:r>
    </w:p>
    <w:p>
      <w:pPr>
        <w:pStyle w:val="BodyText"/>
        <w:spacing w:line="273" w:lineRule="auto" w:before="239"/>
        <w:ind w:right="12"/>
        <w:jc w:val="left"/>
      </w:pPr>
      <w:r>
        <w:rPr>
          <w:color w:val="231F20"/>
        </w:rPr>
        <w:t>Pháp xa thâu tóm: mười tám giới, mười hai nhập, năm ấm, chín trí nhận biết trừ diệt trí, sáu thức nhận biết, hết thảy sử sai khiến.</w:t>
      </w:r>
    </w:p>
    <w:p>
      <w:pPr>
        <w:pStyle w:val="BodyText"/>
        <w:spacing w:line="273" w:lineRule="auto" w:before="112"/>
        <w:jc w:val="left"/>
      </w:pPr>
      <w:r>
        <w:rPr>
          <w:color w:val="231F20"/>
        </w:rPr>
        <w:t>Pháp gần thâu tóm: mười tám giới, mười hai nhập, năm ấm, mười trí nhận biết, sáu thức nhận biết, hết thảy sử sai khiến.</w:t>
      </w:r>
    </w:p>
    <w:p>
      <w:pPr>
        <w:pStyle w:val="BodyText"/>
        <w:spacing w:before="112"/>
        <w:ind w:left="3872" w:firstLine="0"/>
        <w:jc w:val="left"/>
      </w:pPr>
      <w:r>
        <w:rPr>
          <w:color w:val="231F20"/>
        </w:rPr>
        <w:t>*</w:t>
      </w:r>
    </w:p>
    <w:p>
      <w:pPr>
        <w:pStyle w:val="BodyText"/>
        <w:spacing w:line="273" w:lineRule="auto" w:before="239"/>
        <w:jc w:val="left"/>
      </w:pPr>
      <w:r>
        <w:rPr>
          <w:color w:val="231F20"/>
        </w:rPr>
        <w:t>Như</w:t>
      </w:r>
      <w:r>
        <w:rPr>
          <w:color w:val="231F20"/>
          <w:spacing w:val="-12"/>
        </w:rPr>
        <w:t> </w:t>
      </w:r>
      <w:r>
        <w:rPr>
          <w:color w:val="231F20"/>
        </w:rPr>
        <w:t>pháp</w:t>
      </w:r>
      <w:r>
        <w:rPr>
          <w:color w:val="231F20"/>
          <w:spacing w:val="-11"/>
        </w:rPr>
        <w:t> </w:t>
      </w:r>
      <w:r>
        <w:rPr>
          <w:color w:val="231F20"/>
        </w:rPr>
        <w:t>xa,</w:t>
      </w:r>
      <w:r>
        <w:rPr>
          <w:color w:val="231F20"/>
          <w:spacing w:val="-11"/>
        </w:rPr>
        <w:t> </w:t>
      </w:r>
      <w:r>
        <w:rPr>
          <w:color w:val="231F20"/>
        </w:rPr>
        <w:t>pháp</w:t>
      </w:r>
      <w:r>
        <w:rPr>
          <w:color w:val="231F20"/>
          <w:spacing w:val="-11"/>
        </w:rPr>
        <w:t> </w:t>
      </w:r>
      <w:r>
        <w:rPr>
          <w:color w:val="231F20"/>
        </w:rPr>
        <w:t>gần,</w:t>
      </w:r>
      <w:r>
        <w:rPr>
          <w:color w:val="231F20"/>
          <w:spacing w:val="-11"/>
        </w:rPr>
        <w:t> </w:t>
      </w:r>
      <w:r>
        <w:rPr>
          <w:color w:val="231F20"/>
        </w:rPr>
        <w:t>các</w:t>
      </w:r>
      <w:r>
        <w:rPr>
          <w:color w:val="231F20"/>
          <w:spacing w:val="-11"/>
        </w:rPr>
        <w:t> </w:t>
      </w:r>
      <w:r>
        <w:rPr>
          <w:color w:val="231F20"/>
        </w:rPr>
        <w:t>thứ</w:t>
      </w:r>
      <w:r>
        <w:rPr>
          <w:color w:val="231F20"/>
          <w:spacing w:val="-12"/>
        </w:rPr>
        <w:t> </w:t>
      </w:r>
      <w:r>
        <w:rPr>
          <w:color w:val="231F20"/>
        </w:rPr>
        <w:t>pháp</w:t>
      </w:r>
      <w:r>
        <w:rPr>
          <w:color w:val="231F20"/>
          <w:spacing w:val="-11"/>
        </w:rPr>
        <w:t> </w:t>
      </w:r>
      <w:r>
        <w:rPr>
          <w:color w:val="231F20"/>
        </w:rPr>
        <w:t>hữu</w:t>
      </w:r>
      <w:r>
        <w:rPr>
          <w:color w:val="231F20"/>
          <w:spacing w:val="-11"/>
        </w:rPr>
        <w:t> </w:t>
      </w:r>
      <w:r>
        <w:rPr>
          <w:color w:val="231F20"/>
        </w:rPr>
        <w:t>lượng,</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lượng cũng như </w:t>
      </w:r>
      <w:r>
        <w:rPr>
          <w:color w:val="231F20"/>
          <w:spacing w:val="-5"/>
        </w:rPr>
        <w:t>vậy.</w:t>
      </w:r>
    </w:p>
    <w:p>
      <w:pPr>
        <w:pStyle w:val="BodyText"/>
        <w:spacing w:before="112"/>
        <w:ind w:left="283" w:firstLine="0"/>
        <w:jc w:val="center"/>
      </w:pPr>
      <w:r>
        <w:rPr>
          <w:color w:val="231F20"/>
        </w:rPr>
        <w:t>*</w:t>
      </w:r>
    </w:p>
    <w:p>
      <w:pPr>
        <w:pStyle w:val="BodyText"/>
        <w:spacing w:line="273" w:lineRule="auto" w:before="240"/>
        <w:ind w:right="108"/>
      </w:pPr>
      <w:r>
        <w:rPr>
          <w:color w:val="231F20"/>
        </w:rPr>
        <w:t>Pháp kiến thâu tóm: hai giới, hai nhập, hai ấm, chín trí nhận biết</w:t>
      </w:r>
      <w:r>
        <w:rPr>
          <w:color w:val="231F20"/>
          <w:spacing w:val="-5"/>
        </w:rPr>
        <w:t> </w:t>
      </w:r>
      <w:r>
        <w:rPr>
          <w:color w:val="231F20"/>
        </w:rPr>
        <w:t>trừ</w:t>
      </w:r>
      <w:r>
        <w:rPr>
          <w:color w:val="231F20"/>
          <w:spacing w:val="-4"/>
        </w:rPr>
        <w:t> </w:t>
      </w:r>
      <w:r>
        <w:rPr>
          <w:color w:val="231F20"/>
        </w:rPr>
        <w:t>diệt</w:t>
      </w:r>
      <w:r>
        <w:rPr>
          <w:color w:val="231F20"/>
          <w:spacing w:val="-4"/>
        </w:rPr>
        <w:t> </w:t>
      </w:r>
      <w:r>
        <w:rPr>
          <w:color w:val="231F20"/>
        </w:rPr>
        <w:t>trí,</w:t>
      </w:r>
      <w:r>
        <w:rPr>
          <w:color w:val="231F20"/>
          <w:spacing w:val="-4"/>
        </w:rPr>
        <w:t> </w:t>
      </w:r>
      <w:r>
        <w:rPr>
          <w:color w:val="231F20"/>
        </w:rPr>
        <w:t>một</w:t>
      </w:r>
      <w:r>
        <w:rPr>
          <w:color w:val="231F20"/>
          <w:spacing w:val="-4"/>
        </w:rPr>
        <w:t> </w:t>
      </w:r>
      <w:r>
        <w:rPr>
          <w:color w:val="231F20"/>
        </w:rPr>
        <w:t>thức</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duyên</w:t>
      </w:r>
      <w:r>
        <w:rPr>
          <w:color w:val="231F20"/>
          <w:spacing w:val="-5"/>
        </w:rPr>
        <w:t> </w:t>
      </w:r>
      <w:r>
        <w:rPr>
          <w:color w:val="231F20"/>
        </w:rPr>
        <w:t>sử</w:t>
      </w:r>
      <w:r>
        <w:rPr>
          <w:color w:val="231F20"/>
          <w:spacing w:val="-4"/>
        </w:rPr>
        <w:t> </w:t>
      </w:r>
      <w:r>
        <w:rPr>
          <w:color w:val="231F20"/>
        </w:rPr>
        <w:t>sai</w:t>
      </w:r>
      <w:r>
        <w:rPr>
          <w:color w:val="231F20"/>
          <w:spacing w:val="-4"/>
        </w:rPr>
        <w:t> </w:t>
      </w:r>
      <w:r>
        <w:rPr>
          <w:color w:val="231F20"/>
        </w:rPr>
        <w:t>khiến</w:t>
      </w:r>
      <w:r>
        <w:rPr>
          <w:color w:val="231F20"/>
          <w:spacing w:val="-4"/>
        </w:rPr>
        <w:t> </w:t>
      </w:r>
      <w:r>
        <w:rPr>
          <w:color w:val="231F20"/>
        </w:rPr>
        <w:t>và</w:t>
      </w:r>
      <w:r>
        <w:rPr>
          <w:color w:val="231F20"/>
          <w:spacing w:val="-4"/>
        </w:rPr>
        <w:t> </w:t>
      </w:r>
      <w:r>
        <w:rPr>
          <w:color w:val="231F20"/>
        </w:rPr>
        <w:t>vô lậu duyên kiến tương ưng với vô minh.</w:t>
      </w:r>
    </w:p>
    <w:p>
      <w:pPr>
        <w:pStyle w:val="BodyText"/>
        <w:spacing w:line="273" w:lineRule="auto" w:before="110"/>
        <w:ind w:right="104"/>
      </w:pPr>
      <w:r>
        <w:rPr>
          <w:color w:val="231F20"/>
        </w:rPr>
        <w:t>Pháp không phải kiến thâu tóm: mười bảy giới, mười </w:t>
      </w:r>
      <w:r>
        <w:rPr>
          <w:color w:val="231F20"/>
          <w:spacing w:val="2"/>
        </w:rPr>
        <w:t>một </w:t>
      </w:r>
      <w:r>
        <w:rPr>
          <w:color w:val="231F20"/>
        </w:rPr>
        <w:t>nhập, năm ấm, mười trí nhận biết, sáu thức nhận biết, hết thảy sử sai</w:t>
      </w:r>
      <w:r>
        <w:rPr>
          <w:color w:val="231F20"/>
          <w:spacing w:val="5"/>
        </w:rPr>
        <w:t> </w:t>
      </w:r>
      <w:r>
        <w:rPr>
          <w:color w:val="231F20"/>
          <w:spacing w:val="2"/>
        </w:rPr>
        <w:t>khiến.</w:t>
      </w:r>
    </w:p>
    <w:p>
      <w:pPr>
        <w:pStyle w:val="BodyText"/>
        <w:ind w:left="283" w:firstLine="0"/>
        <w:jc w:val="center"/>
      </w:pPr>
      <w:r>
        <w:rPr>
          <w:color w:val="231F20"/>
        </w:rPr>
        <w:t>*</w:t>
      </w:r>
    </w:p>
    <w:p>
      <w:pPr>
        <w:pStyle w:val="BodyText"/>
        <w:spacing w:line="273" w:lineRule="auto" w:before="240"/>
        <w:ind w:right="107"/>
      </w:pPr>
      <w:r>
        <w:rPr>
          <w:color w:val="231F20"/>
        </w:rPr>
        <w:t>Pháp</w:t>
      </w:r>
      <w:r>
        <w:rPr>
          <w:color w:val="231F20"/>
          <w:spacing w:val="-11"/>
        </w:rPr>
        <w:t> </w:t>
      </w:r>
      <w:r>
        <w:rPr>
          <w:color w:val="231F20"/>
        </w:rPr>
        <w:t>kiến</w:t>
      </w:r>
      <w:r>
        <w:rPr>
          <w:color w:val="231F20"/>
          <w:spacing w:val="-10"/>
        </w:rPr>
        <w:t> </w:t>
      </w:r>
      <w:r>
        <w:rPr>
          <w:color w:val="231F20"/>
        </w:rPr>
        <w:t>xứ</w:t>
      </w:r>
      <w:r>
        <w:rPr>
          <w:color w:val="231F20"/>
          <w:spacing w:val="-10"/>
        </w:rPr>
        <w:t> </w:t>
      </w:r>
      <w:r>
        <w:rPr>
          <w:color w:val="231F20"/>
        </w:rPr>
        <w:t>thâu</w:t>
      </w:r>
      <w:r>
        <w:rPr>
          <w:color w:val="231F20"/>
          <w:spacing w:val="-10"/>
        </w:rPr>
        <w:t> </w:t>
      </w:r>
      <w:r>
        <w:rPr>
          <w:color w:val="231F20"/>
        </w:rPr>
        <w:t>tóm:</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0"/>
        </w:rPr>
        <w:t> </w:t>
      </w:r>
      <w:r>
        <w:rPr>
          <w:color w:val="231F20"/>
        </w:rPr>
        <w:t>năm</w:t>
      </w:r>
      <w:r>
        <w:rPr>
          <w:color w:val="231F20"/>
          <w:spacing w:val="-10"/>
        </w:rPr>
        <w:t> </w:t>
      </w:r>
      <w:r>
        <w:rPr>
          <w:color w:val="231F20"/>
        </w:rPr>
        <w:t>ấm, tám</w:t>
      </w:r>
      <w:r>
        <w:rPr>
          <w:color w:val="231F20"/>
          <w:spacing w:val="-7"/>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và</w:t>
      </w:r>
      <w:r>
        <w:rPr>
          <w:color w:val="231F20"/>
          <w:spacing w:val="-6"/>
        </w:rPr>
        <w:t> </w:t>
      </w:r>
      <w:r>
        <w:rPr>
          <w:color w:val="231F20"/>
        </w:rPr>
        <w:t>đạo</w:t>
      </w:r>
      <w:r>
        <w:rPr>
          <w:color w:val="231F20"/>
          <w:spacing w:val="-7"/>
        </w:rPr>
        <w:t> </w:t>
      </w:r>
      <w:r>
        <w:rPr>
          <w:color w:val="231F20"/>
        </w:rPr>
        <w:t>trí,</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sử sai</w:t>
      </w:r>
      <w:r>
        <w:rPr>
          <w:color w:val="231F20"/>
          <w:spacing w:val="-2"/>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5"/>
      </w:pPr>
      <w:r>
        <w:rPr>
          <w:color w:val="231F20"/>
          <w:spacing w:val="3"/>
        </w:rPr>
        <w:t>Pháp không kiến </w:t>
      </w:r>
      <w:r>
        <w:rPr>
          <w:color w:val="231F20"/>
        </w:rPr>
        <w:t>xứ </w:t>
      </w:r>
      <w:r>
        <w:rPr>
          <w:color w:val="231F20"/>
          <w:spacing w:val="3"/>
        </w:rPr>
        <w:t>thâu tóm: </w:t>
      </w:r>
      <w:r>
        <w:rPr>
          <w:color w:val="231F20"/>
        </w:rPr>
        <w:t>ba </w:t>
      </w:r>
      <w:r>
        <w:rPr>
          <w:color w:val="231F20"/>
          <w:spacing w:val="3"/>
        </w:rPr>
        <w:t>giới, </w:t>
      </w:r>
      <w:r>
        <w:rPr>
          <w:color w:val="231F20"/>
          <w:spacing w:val="2"/>
        </w:rPr>
        <w:t>hai </w:t>
      </w:r>
      <w:r>
        <w:rPr>
          <w:color w:val="231F20"/>
          <w:spacing w:val="3"/>
        </w:rPr>
        <w:t>nhập, </w:t>
      </w:r>
      <w:r>
        <w:rPr>
          <w:color w:val="231F20"/>
          <w:spacing w:val="2"/>
        </w:rPr>
        <w:t>năm </w:t>
      </w:r>
      <w:r>
        <w:rPr>
          <w:color w:val="231F20"/>
          <w:spacing w:val="4"/>
        </w:rPr>
        <w:t>ấm, </w:t>
      </w:r>
      <w:r>
        <w:rPr>
          <w:color w:val="231F20"/>
          <w:spacing w:val="2"/>
        </w:rPr>
        <w:t>tám trí </w:t>
      </w:r>
      <w:r>
        <w:rPr>
          <w:color w:val="231F20"/>
          <w:spacing w:val="3"/>
        </w:rPr>
        <w:t>nhận biết </w:t>
      </w:r>
      <w:r>
        <w:rPr>
          <w:color w:val="231F20"/>
          <w:spacing w:val="2"/>
        </w:rPr>
        <w:t>trừ khổ trí </w:t>
      </w:r>
      <w:r>
        <w:rPr>
          <w:color w:val="231F20"/>
        </w:rPr>
        <w:t>và </w:t>
      </w:r>
      <w:r>
        <w:rPr>
          <w:color w:val="231F20"/>
          <w:spacing w:val="2"/>
        </w:rPr>
        <w:t>tập </w:t>
      </w:r>
      <w:r>
        <w:rPr>
          <w:color w:val="231F20"/>
          <w:spacing w:val="3"/>
        </w:rPr>
        <w:t>trí, </w:t>
      </w:r>
      <w:r>
        <w:rPr>
          <w:color w:val="231F20"/>
          <w:spacing w:val="2"/>
        </w:rPr>
        <w:t>một </w:t>
      </w:r>
      <w:r>
        <w:rPr>
          <w:color w:val="231F20"/>
          <w:spacing w:val="3"/>
        </w:rPr>
        <w:t>thức nhận biết, </w:t>
      </w:r>
      <w:r>
        <w:rPr>
          <w:color w:val="231F20"/>
          <w:spacing w:val="4"/>
        </w:rPr>
        <w:t>sử </w:t>
      </w:r>
      <w:r>
        <w:rPr>
          <w:color w:val="231F20"/>
          <w:spacing w:val="3"/>
        </w:rPr>
        <w:t>không </w:t>
      </w:r>
      <w:r>
        <w:rPr>
          <w:color w:val="231F20"/>
          <w:spacing w:val="2"/>
        </w:rPr>
        <w:t>sai</w:t>
      </w:r>
      <w:r>
        <w:rPr>
          <w:color w:val="231F20"/>
          <w:spacing w:val="15"/>
        </w:rPr>
        <w:t> </w:t>
      </w:r>
      <w:r>
        <w:rPr>
          <w:color w:val="231F20"/>
          <w:spacing w:val="4"/>
        </w:rPr>
        <w:t>khiến.</w:t>
      </w:r>
    </w:p>
    <w:p>
      <w:pPr>
        <w:pStyle w:val="BodyText"/>
        <w:spacing w:before="122"/>
        <w:ind w:left="0" w:right="281" w:firstLine="0"/>
        <w:jc w:val="center"/>
      </w:pPr>
      <w:r>
        <w:rPr>
          <w:color w:val="231F20"/>
        </w:rPr>
        <w:t>*</w:t>
      </w:r>
    </w:p>
    <w:p>
      <w:pPr>
        <w:pStyle w:val="BodyText"/>
        <w:spacing w:before="4"/>
        <w:ind w:left="0" w:firstLine="0"/>
        <w:jc w:val="left"/>
        <w:rPr>
          <w:sz w:val="22"/>
        </w:rPr>
      </w:pPr>
    </w:p>
    <w:p>
      <w:pPr>
        <w:pStyle w:val="BodyText"/>
        <w:spacing w:line="278" w:lineRule="auto" w:before="0"/>
        <w:ind w:left="110" w:right="391"/>
      </w:pPr>
      <w:r>
        <w:rPr>
          <w:color w:val="231F20"/>
        </w:rPr>
        <w:t>Pháp kiến tương ưng thâu tóm: ba giới, hai nhập, bốn ấm, chín trí nhận biết trừ diệt trí, một thức nhận biết, hữu lậu duyên sử sai khiến và vô lậu duyên kiến tương ưng với vô minh.</w:t>
      </w:r>
    </w:p>
    <w:p>
      <w:pPr>
        <w:pStyle w:val="BodyText"/>
        <w:spacing w:line="278" w:lineRule="auto" w:before="122"/>
        <w:ind w:left="110" w:right="390"/>
      </w:pPr>
      <w:r>
        <w:rPr>
          <w:color w:val="231F20"/>
        </w:rPr>
        <w:t>Pháp</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kiến</w:t>
      </w:r>
      <w:r>
        <w:rPr>
          <w:color w:val="231F20"/>
          <w:spacing w:val="-17"/>
        </w:rPr>
        <w:t> </w:t>
      </w:r>
      <w:r>
        <w:rPr>
          <w:color w:val="231F20"/>
        </w:rPr>
        <w:t>tương</w:t>
      </w:r>
      <w:r>
        <w:rPr>
          <w:color w:val="231F20"/>
          <w:spacing w:val="-16"/>
        </w:rPr>
        <w:t> </w:t>
      </w:r>
      <w:r>
        <w:rPr>
          <w:color w:val="231F20"/>
        </w:rPr>
        <w:t>ưng</w:t>
      </w:r>
      <w:r>
        <w:rPr>
          <w:color w:val="231F20"/>
          <w:spacing w:val="-16"/>
        </w:rPr>
        <w:t> </w:t>
      </w:r>
      <w:r>
        <w:rPr>
          <w:color w:val="231F20"/>
        </w:rPr>
        <w:t>thâu</w:t>
      </w:r>
      <w:r>
        <w:rPr>
          <w:color w:val="231F20"/>
          <w:spacing w:val="-16"/>
        </w:rPr>
        <w:t> </w:t>
      </w:r>
      <w:r>
        <w:rPr>
          <w:color w:val="231F20"/>
        </w:rPr>
        <w:t>tóm:</w:t>
      </w:r>
      <w:r>
        <w:rPr>
          <w:color w:val="231F20"/>
          <w:spacing w:val="-17"/>
        </w:rPr>
        <w:t> </w:t>
      </w:r>
      <w:r>
        <w:rPr>
          <w:color w:val="231F20"/>
        </w:rPr>
        <w:t>mười</w:t>
      </w:r>
      <w:r>
        <w:rPr>
          <w:color w:val="231F20"/>
          <w:spacing w:val="-16"/>
        </w:rPr>
        <w:t> </w:t>
      </w:r>
      <w:r>
        <w:rPr>
          <w:color w:val="231F20"/>
        </w:rPr>
        <w:t>tám</w:t>
      </w:r>
      <w:r>
        <w:rPr>
          <w:color w:val="231F20"/>
          <w:spacing w:val="-16"/>
        </w:rPr>
        <w:t> </w:t>
      </w:r>
      <w:r>
        <w:rPr>
          <w:color w:val="231F20"/>
        </w:rPr>
        <w:t>giới,</w:t>
      </w:r>
      <w:r>
        <w:rPr>
          <w:color w:val="231F20"/>
          <w:spacing w:val="-16"/>
        </w:rPr>
        <w:t> </w:t>
      </w:r>
      <w:r>
        <w:rPr>
          <w:color w:val="231F20"/>
        </w:rPr>
        <w:t>mười hai nhập, năm ấm, mười trí nhận biết, sáu thức nhận biết, trừ vô </w:t>
      </w:r>
      <w:r>
        <w:rPr>
          <w:color w:val="231F20"/>
          <w:spacing w:val="-4"/>
        </w:rPr>
        <w:t>lậu </w:t>
      </w:r>
      <w:r>
        <w:rPr>
          <w:color w:val="231F20"/>
        </w:rPr>
        <w:t>duyên kiến, còn lại là hết thảy sử sai</w:t>
      </w:r>
      <w:r>
        <w:rPr>
          <w:color w:val="231F20"/>
          <w:spacing w:val="-3"/>
        </w:rPr>
        <w:t> </w:t>
      </w:r>
      <w:r>
        <w:rPr>
          <w:color w:val="231F20"/>
        </w:rPr>
        <w:t>khiến.</w:t>
      </w:r>
    </w:p>
    <w:p>
      <w:pPr>
        <w:pStyle w:val="BodyText"/>
        <w:spacing w:before="122"/>
        <w:ind w:left="0" w:right="281" w:firstLine="0"/>
        <w:jc w:val="center"/>
      </w:pPr>
      <w:r>
        <w:rPr>
          <w:color w:val="231F20"/>
        </w:rPr>
        <w:t>*</w:t>
      </w:r>
    </w:p>
    <w:p>
      <w:pPr>
        <w:pStyle w:val="BodyText"/>
        <w:spacing w:before="4"/>
        <w:ind w:left="0" w:firstLine="0"/>
        <w:jc w:val="left"/>
        <w:rPr>
          <w:sz w:val="22"/>
        </w:rPr>
      </w:pPr>
    </w:p>
    <w:p>
      <w:pPr>
        <w:pStyle w:val="BodyText"/>
        <w:spacing w:line="278" w:lineRule="auto" w:before="0"/>
        <w:ind w:left="110" w:right="391"/>
      </w:pPr>
      <w:r>
        <w:rPr>
          <w:color w:val="231F20"/>
        </w:rPr>
        <w:t>Pháp phàm phu thâu tóm: mười tám giới, mười hai nhập, năm ấm, tám trí nhận biết trừ diệt trí và đạo trí, sáu thức nhận biết, hết thảy sử nơi ba cõi sai khiến.</w:t>
      </w:r>
    </w:p>
    <w:p>
      <w:pPr>
        <w:pStyle w:val="BodyText"/>
        <w:spacing w:line="278" w:lineRule="auto" w:before="123"/>
        <w:ind w:left="110" w:right="391"/>
      </w:pPr>
      <w:r>
        <w:rPr>
          <w:color w:val="231F20"/>
        </w:rPr>
        <w:t>Pháp không phải phàm phu thâu tóm: mười một giới, mười nhập,</w:t>
      </w:r>
      <w:r>
        <w:rPr>
          <w:color w:val="231F20"/>
          <w:spacing w:val="-9"/>
        </w:rPr>
        <w:t> </w:t>
      </w:r>
      <w:r>
        <w:rPr>
          <w:color w:val="231F20"/>
        </w:rPr>
        <w:t>năm</w:t>
      </w:r>
      <w:r>
        <w:rPr>
          <w:color w:val="231F20"/>
          <w:spacing w:val="-9"/>
        </w:rPr>
        <w:t> </w:t>
      </w:r>
      <w:r>
        <w:rPr>
          <w:color w:val="231F20"/>
        </w:rPr>
        <w:t>ấm,</w:t>
      </w:r>
      <w:r>
        <w:rPr>
          <w:color w:val="231F20"/>
          <w:spacing w:val="-9"/>
        </w:rPr>
        <w:t> </w:t>
      </w:r>
      <w:r>
        <w:rPr>
          <w:color w:val="231F20"/>
        </w:rPr>
        <w:t>mười</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bốn</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sử</w:t>
      </w:r>
      <w:r>
        <w:rPr>
          <w:color w:val="231F20"/>
          <w:spacing w:val="-9"/>
        </w:rPr>
        <w:t> </w:t>
      </w:r>
      <w:r>
        <w:rPr>
          <w:color w:val="231F20"/>
          <w:spacing w:val="-5"/>
        </w:rPr>
        <w:t>nơi </w:t>
      </w:r>
      <w:r>
        <w:rPr>
          <w:color w:val="231F20"/>
        </w:rPr>
        <w:t>ba cõi sai</w:t>
      </w:r>
      <w:r>
        <w:rPr>
          <w:color w:val="231F20"/>
          <w:spacing w:val="-2"/>
        </w:rPr>
        <w:t> </w:t>
      </w:r>
      <w:r>
        <w:rPr>
          <w:color w:val="231F20"/>
        </w:rPr>
        <w:t>khiến.</w:t>
      </w:r>
    </w:p>
    <w:p>
      <w:pPr>
        <w:pStyle w:val="BodyText"/>
        <w:spacing w:before="122"/>
        <w:ind w:left="0" w:right="281" w:firstLine="0"/>
        <w:jc w:val="center"/>
      </w:pPr>
      <w:r>
        <w:rPr>
          <w:color w:val="231F20"/>
        </w:rPr>
        <w:t>*</w:t>
      </w:r>
    </w:p>
    <w:p>
      <w:pPr>
        <w:pStyle w:val="BodyText"/>
        <w:spacing w:before="3"/>
        <w:ind w:left="0" w:firstLine="0"/>
        <w:jc w:val="left"/>
        <w:rPr>
          <w:sz w:val="22"/>
        </w:rPr>
      </w:pPr>
    </w:p>
    <w:p>
      <w:pPr>
        <w:pStyle w:val="BodyText"/>
        <w:spacing w:line="278" w:lineRule="auto" w:before="1"/>
        <w:ind w:left="110" w:right="391"/>
      </w:pPr>
      <w:r>
        <w:rPr>
          <w:color w:val="231F20"/>
        </w:rPr>
        <w:t>Pháp phàm phu cộng thâu tóm: mười tám giới, mười hai nhập, năm ấm, tám trí nhận biết trừ diệt trí và đạo trí, sáu thức nhận biết, hết thảy sử nơi ba cõi sai khiến.</w:t>
      </w:r>
    </w:p>
    <w:p>
      <w:pPr>
        <w:pStyle w:val="BodyText"/>
        <w:spacing w:line="278" w:lineRule="auto" w:before="122"/>
        <w:ind w:left="110" w:right="391"/>
      </w:pPr>
      <w:r>
        <w:rPr>
          <w:color w:val="231F20"/>
        </w:rPr>
        <w:t>Pháp không phải phàm phu cộng thâu tóm: mười một giới, mười</w:t>
      </w:r>
      <w:r>
        <w:rPr>
          <w:color w:val="231F20"/>
          <w:spacing w:val="-7"/>
        </w:rPr>
        <w:t> </w:t>
      </w:r>
      <w:r>
        <w:rPr>
          <w:color w:val="231F20"/>
        </w:rPr>
        <w:t>nhập,</w:t>
      </w:r>
      <w:r>
        <w:rPr>
          <w:color w:val="231F20"/>
          <w:spacing w:val="-7"/>
        </w:rPr>
        <w:t> </w:t>
      </w:r>
      <w:r>
        <w:rPr>
          <w:color w:val="231F20"/>
        </w:rPr>
        <w:t>năm</w:t>
      </w:r>
      <w:r>
        <w:rPr>
          <w:color w:val="231F20"/>
          <w:spacing w:val="-7"/>
        </w:rPr>
        <w:t> </w:t>
      </w:r>
      <w:r>
        <w:rPr>
          <w:color w:val="231F20"/>
        </w:rPr>
        <w:t>ấm,</w:t>
      </w:r>
      <w:r>
        <w:rPr>
          <w:color w:val="231F20"/>
          <w:spacing w:val="-7"/>
        </w:rPr>
        <w:t> </w:t>
      </w:r>
      <w:r>
        <w:rPr>
          <w:color w:val="231F20"/>
        </w:rPr>
        <w:t>mười</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bốn</w:t>
      </w:r>
      <w:r>
        <w:rPr>
          <w:color w:val="231F20"/>
          <w:spacing w:val="-7"/>
        </w:rPr>
        <w:t> </w:t>
      </w:r>
      <w:r>
        <w:rPr>
          <w:color w:val="231F20"/>
        </w:rPr>
        <w:t>thức</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khắp</w:t>
      </w:r>
      <w:r>
        <w:rPr>
          <w:color w:val="231F20"/>
          <w:spacing w:val="-7"/>
        </w:rPr>
        <w:t> </w:t>
      </w:r>
      <w:r>
        <w:rPr>
          <w:color w:val="231F20"/>
          <w:spacing w:val="-5"/>
        </w:rPr>
        <w:t>hết </w:t>
      </w:r>
      <w:r>
        <w:rPr>
          <w:color w:val="231F20"/>
        </w:rPr>
        <w:t>thảy sử nơi ba cõi sai khiến và sử do tu đoạn sai</w:t>
      </w:r>
      <w:r>
        <w:rPr>
          <w:color w:val="231F20"/>
          <w:spacing w:val="-7"/>
        </w:rPr>
        <w:t> </w:t>
      </w:r>
      <w:r>
        <w:rPr>
          <w:color w:val="231F20"/>
        </w:rPr>
        <w:t>khiến.</w:t>
      </w:r>
    </w:p>
    <w:p>
      <w:pPr>
        <w:pStyle w:val="BodyText"/>
        <w:spacing w:before="12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Pháp</w:t>
      </w:r>
      <w:r>
        <w:rPr>
          <w:color w:val="231F20"/>
          <w:spacing w:val="-7"/>
        </w:rPr>
        <w:t> </w:t>
      </w:r>
      <w:r>
        <w:rPr>
          <w:color w:val="231F20"/>
        </w:rPr>
        <w:t>định</w:t>
      </w:r>
      <w:r>
        <w:rPr>
          <w:color w:val="231F20"/>
          <w:spacing w:val="-6"/>
        </w:rPr>
        <w:t> </w:t>
      </w:r>
      <w:r>
        <w:rPr>
          <w:color w:val="231F20"/>
        </w:rPr>
        <w:t>thâu</w:t>
      </w:r>
      <w:r>
        <w:rPr>
          <w:color w:val="231F20"/>
          <w:spacing w:val="-6"/>
        </w:rPr>
        <w:t> </w:t>
      </w:r>
      <w:r>
        <w:rPr>
          <w:color w:val="231F20"/>
        </w:rPr>
        <w:t>tóm:</w:t>
      </w:r>
      <w:r>
        <w:rPr>
          <w:color w:val="231F20"/>
          <w:spacing w:val="-6"/>
        </w:rPr>
        <w:t> </w:t>
      </w:r>
      <w:r>
        <w:rPr>
          <w:color w:val="231F20"/>
        </w:rPr>
        <w:t>năm</w:t>
      </w:r>
      <w:r>
        <w:rPr>
          <w:color w:val="231F20"/>
          <w:spacing w:val="-7"/>
        </w:rPr>
        <w:t> </w:t>
      </w:r>
      <w:r>
        <w:rPr>
          <w:color w:val="231F20"/>
        </w:rPr>
        <w:t>giới,</w:t>
      </w:r>
      <w:r>
        <w:rPr>
          <w:color w:val="231F20"/>
          <w:spacing w:val="-6"/>
        </w:rPr>
        <w:t> </w:t>
      </w:r>
      <w:r>
        <w:rPr>
          <w:color w:val="231F20"/>
        </w:rPr>
        <w:t>bốn</w:t>
      </w:r>
      <w:r>
        <w:rPr>
          <w:color w:val="231F20"/>
          <w:spacing w:val="-6"/>
        </w:rPr>
        <w:t> </w:t>
      </w:r>
      <w:r>
        <w:rPr>
          <w:color w:val="231F20"/>
        </w:rPr>
        <w:t>nhập,</w:t>
      </w:r>
      <w:r>
        <w:rPr>
          <w:color w:val="231F20"/>
          <w:spacing w:val="-6"/>
        </w:rPr>
        <w:t> </w:t>
      </w:r>
      <w:r>
        <w:rPr>
          <w:color w:val="231F20"/>
        </w:rPr>
        <w:t>năm</w:t>
      </w:r>
      <w:r>
        <w:rPr>
          <w:color w:val="231F20"/>
          <w:spacing w:val="-7"/>
        </w:rPr>
        <w:t> </w:t>
      </w:r>
      <w:r>
        <w:rPr>
          <w:color w:val="231F20"/>
        </w:rPr>
        <w:t>ấm,</w:t>
      </w:r>
      <w:r>
        <w:rPr>
          <w:color w:val="231F20"/>
          <w:spacing w:val="-6"/>
        </w:rPr>
        <w:t> </w:t>
      </w:r>
      <w:r>
        <w:rPr>
          <w:color w:val="231F20"/>
        </w:rPr>
        <w:t>chín</w:t>
      </w:r>
      <w:r>
        <w:rPr>
          <w:color w:val="231F20"/>
          <w:spacing w:val="-6"/>
        </w:rPr>
        <w:t> </w:t>
      </w:r>
      <w:r>
        <w:rPr>
          <w:color w:val="231F20"/>
        </w:rPr>
        <w:t>trí</w:t>
      </w:r>
      <w:r>
        <w:rPr>
          <w:color w:val="231F20"/>
          <w:spacing w:val="-6"/>
        </w:rPr>
        <w:t> </w:t>
      </w:r>
      <w:r>
        <w:rPr>
          <w:color w:val="231F20"/>
        </w:rPr>
        <w:t>nhận biết trừ diệt trí, ba thức nhận biết, khắp hết thảy sử nơi cõi Dục sai khiến và sử do tu đoạn sai</w:t>
      </w:r>
      <w:r>
        <w:rPr>
          <w:color w:val="231F20"/>
          <w:spacing w:val="-3"/>
        </w:rPr>
        <w:t> </w:t>
      </w:r>
      <w:r>
        <w:rPr>
          <w:color w:val="231F20"/>
        </w:rPr>
        <w:t>khiến.</w:t>
      </w:r>
    </w:p>
    <w:p>
      <w:pPr>
        <w:pStyle w:val="BodyText"/>
        <w:spacing w:line="273" w:lineRule="auto"/>
        <w:ind w:right="104"/>
      </w:pPr>
      <w:r>
        <w:rPr>
          <w:color w:val="231F20"/>
        </w:rPr>
        <w:t>Pháp không định thâu tóm: mười tám giới, mười hai nhập, năm ấm, chín trí nhận biết trừ đạo trí, sáu thức nhận biết, hết thảy sử sai</w:t>
      </w:r>
      <w:r>
        <w:rPr>
          <w:color w:val="231F20"/>
          <w:spacing w:val="10"/>
        </w:rPr>
        <w:t> </w:t>
      </w:r>
      <w:r>
        <w:rPr>
          <w:color w:val="231F20"/>
          <w:spacing w:val="2"/>
        </w:rPr>
        <w:t>khiến.</w:t>
      </w:r>
    </w:p>
    <w:p>
      <w:pPr>
        <w:pStyle w:val="BodyText"/>
        <w:ind w:left="3872" w:firstLine="0"/>
        <w:jc w:val="left"/>
      </w:pPr>
      <w:r>
        <w:rPr>
          <w:color w:val="231F20"/>
        </w:rPr>
        <w:t>*</w:t>
      </w:r>
    </w:p>
    <w:p>
      <w:pPr>
        <w:pStyle w:val="BodyText"/>
        <w:spacing w:line="273" w:lineRule="auto" w:before="239"/>
        <w:ind w:right="107"/>
      </w:pPr>
      <w:r>
        <w:rPr>
          <w:color w:val="231F20"/>
        </w:rPr>
        <w:t>Pháp não thâu tóm: mười giới, bốn nhập, năm ấm, tám trí</w:t>
      </w:r>
      <w:r>
        <w:rPr>
          <w:color w:val="231F20"/>
          <w:spacing w:val="-39"/>
        </w:rPr>
        <w:t> </w:t>
      </w:r>
      <w:r>
        <w:rPr>
          <w:color w:val="231F20"/>
        </w:rPr>
        <w:t>nhận biết trừ diệt trí và đạo trí, ba thức nhận biết, hết thảy sử sai</w:t>
      </w:r>
      <w:r>
        <w:rPr>
          <w:color w:val="231F20"/>
          <w:spacing w:val="-5"/>
        </w:rPr>
        <w:t> </w:t>
      </w:r>
      <w:r>
        <w:rPr>
          <w:color w:val="231F20"/>
        </w:rPr>
        <w:t>khiến.</w:t>
      </w:r>
    </w:p>
    <w:p>
      <w:pPr>
        <w:pStyle w:val="BodyText"/>
        <w:spacing w:line="273" w:lineRule="auto" w:before="112"/>
        <w:ind w:right="107"/>
      </w:pPr>
      <w:r>
        <w:rPr>
          <w:color w:val="231F20"/>
        </w:rPr>
        <w:t>Pháp không não thâu tóm: mười tám giới, mười hai nhập, năm ấm, mười trí nhận biết, sáu thức nhận biết, khắp hết thảy sử nơi ba cõi sai khiến và sử do tu đoạn sai khiến.</w:t>
      </w:r>
    </w:p>
    <w:p>
      <w:pPr>
        <w:pStyle w:val="BodyText"/>
        <w:ind w:left="3872" w:firstLine="0"/>
        <w:jc w:val="left"/>
      </w:pPr>
      <w:r>
        <w:rPr>
          <w:color w:val="231F20"/>
        </w:rPr>
        <w:t>*</w:t>
      </w:r>
    </w:p>
    <w:p>
      <w:pPr>
        <w:pStyle w:val="BodyText"/>
        <w:spacing w:line="273" w:lineRule="auto" w:before="239"/>
        <w:jc w:val="left"/>
      </w:pPr>
      <w:r>
        <w:rPr>
          <w:color w:val="231F20"/>
        </w:rPr>
        <w:t>Pháp căn thâu tóm: mười ba giới, bảy nhập, bốn ấm, chín trí nhận biết trừ diệt trí, một thức nhận biết, hết thảy sử sai khiến.</w:t>
      </w:r>
    </w:p>
    <w:p>
      <w:pPr>
        <w:pStyle w:val="BodyText"/>
        <w:spacing w:line="273" w:lineRule="auto" w:before="112"/>
        <w:ind w:right="16"/>
        <w:jc w:val="left"/>
      </w:pPr>
      <w:r>
        <w:rPr>
          <w:color w:val="231F20"/>
        </w:rPr>
        <w:t>Pháp không phải căn thâu tóm: sáu giới, sáu nhập, ba ấm, mười trí nhận biết, sáu thức nhận biết, hết thảy sử sai khiến.</w:t>
      </w:r>
    </w:p>
    <w:p>
      <w:pPr>
        <w:pStyle w:val="BodyText"/>
        <w:spacing w:before="112"/>
        <w:ind w:left="3872" w:firstLine="0"/>
        <w:jc w:val="left"/>
      </w:pPr>
      <w:r>
        <w:rPr>
          <w:color w:val="231F20"/>
        </w:rPr>
        <w:t>*</w:t>
      </w:r>
    </w:p>
    <w:p>
      <w:pPr>
        <w:pStyle w:val="BodyText"/>
        <w:spacing w:line="273" w:lineRule="auto" w:before="239"/>
        <w:ind w:right="107"/>
      </w:pPr>
      <w:r>
        <w:rPr>
          <w:color w:val="231F20"/>
        </w:rPr>
        <w:t>Pháp thuộc Thánh đế thâu tóm: mười tám giới, mười hai 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line="273" w:lineRule="auto" w:before="112"/>
        <w:ind w:right="107"/>
      </w:pPr>
      <w:r>
        <w:rPr>
          <w:color w:val="231F20"/>
        </w:rPr>
        <w:t>Pháp không thuộc Thánh đế thâu tóm: một giới, một nhập, ấm không thâu tóm, một trí nhận biết là đẳng trí, một thức nhận biết, sử không sai khiến.</w:t>
      </w:r>
    </w:p>
    <w:p>
      <w:pPr>
        <w:pStyle w:val="BodyText"/>
        <w:ind w:left="283" w:firstLine="0"/>
        <w:jc w:val="center"/>
      </w:pPr>
      <w:r>
        <w:rPr>
          <w:color w:val="231F20"/>
        </w:rPr>
        <w:t>*</w:t>
      </w:r>
    </w:p>
    <w:p>
      <w:pPr>
        <w:pStyle w:val="BodyText"/>
        <w:spacing w:line="273" w:lineRule="auto" w:before="239"/>
        <w:jc w:val="left"/>
      </w:pPr>
      <w:r>
        <w:rPr>
          <w:color w:val="231F20"/>
          <w:spacing w:val="-3"/>
        </w:rPr>
        <w:t>Pháp</w:t>
      </w:r>
      <w:r>
        <w:rPr>
          <w:color w:val="231F20"/>
          <w:spacing w:val="-18"/>
        </w:rPr>
        <w:t> </w:t>
      </w:r>
      <w:r>
        <w:rPr>
          <w:color w:val="231F20"/>
          <w:spacing w:val="-3"/>
        </w:rPr>
        <w:t>cộng</w:t>
      </w:r>
      <w:r>
        <w:rPr>
          <w:color w:val="231F20"/>
          <w:spacing w:val="-18"/>
        </w:rPr>
        <w:t> </w:t>
      </w:r>
      <w:r>
        <w:rPr>
          <w:color w:val="231F20"/>
        </w:rPr>
        <w:t>hữu</w:t>
      </w:r>
      <w:r>
        <w:rPr>
          <w:color w:val="231F20"/>
          <w:spacing w:val="-18"/>
        </w:rPr>
        <w:t> </w:t>
      </w:r>
      <w:r>
        <w:rPr>
          <w:color w:val="231F20"/>
          <w:spacing w:val="-3"/>
        </w:rPr>
        <w:t>thâu</w:t>
      </w:r>
      <w:r>
        <w:rPr>
          <w:color w:val="231F20"/>
          <w:spacing w:val="-18"/>
        </w:rPr>
        <w:t> </w:t>
      </w:r>
      <w:r>
        <w:rPr>
          <w:color w:val="231F20"/>
          <w:spacing w:val="-3"/>
        </w:rPr>
        <w:t>tóm:</w:t>
      </w:r>
      <w:r>
        <w:rPr>
          <w:color w:val="231F20"/>
          <w:spacing w:val="-18"/>
        </w:rPr>
        <w:t> </w:t>
      </w:r>
      <w:r>
        <w:rPr>
          <w:color w:val="231F20"/>
          <w:spacing w:val="-3"/>
        </w:rPr>
        <w:t>mười</w:t>
      </w:r>
      <w:r>
        <w:rPr>
          <w:color w:val="231F20"/>
          <w:spacing w:val="-18"/>
        </w:rPr>
        <w:t> </w:t>
      </w:r>
      <w:r>
        <w:rPr>
          <w:color w:val="231F20"/>
        </w:rPr>
        <w:t>tám</w:t>
      </w:r>
      <w:r>
        <w:rPr>
          <w:color w:val="231F20"/>
          <w:spacing w:val="-18"/>
        </w:rPr>
        <w:t> </w:t>
      </w:r>
      <w:r>
        <w:rPr>
          <w:color w:val="231F20"/>
          <w:spacing w:val="-3"/>
        </w:rPr>
        <w:t>giới,</w:t>
      </w:r>
      <w:r>
        <w:rPr>
          <w:color w:val="231F20"/>
          <w:spacing w:val="-18"/>
        </w:rPr>
        <w:t> </w:t>
      </w:r>
      <w:r>
        <w:rPr>
          <w:color w:val="231F20"/>
          <w:spacing w:val="-3"/>
        </w:rPr>
        <w:t>mười</w:t>
      </w:r>
      <w:r>
        <w:rPr>
          <w:color w:val="231F20"/>
          <w:spacing w:val="-18"/>
        </w:rPr>
        <w:t> </w:t>
      </w:r>
      <w:r>
        <w:rPr>
          <w:color w:val="231F20"/>
        </w:rPr>
        <w:t>hai</w:t>
      </w:r>
      <w:r>
        <w:rPr>
          <w:color w:val="231F20"/>
          <w:spacing w:val="-18"/>
        </w:rPr>
        <w:t> </w:t>
      </w:r>
      <w:r>
        <w:rPr>
          <w:color w:val="231F20"/>
          <w:spacing w:val="-3"/>
        </w:rPr>
        <w:t>nhập,</w:t>
      </w:r>
      <w:r>
        <w:rPr>
          <w:color w:val="231F20"/>
          <w:spacing w:val="-18"/>
        </w:rPr>
        <w:t> </w:t>
      </w:r>
      <w:r>
        <w:rPr>
          <w:color w:val="231F20"/>
        </w:rPr>
        <w:t>năm</w:t>
      </w:r>
      <w:r>
        <w:rPr>
          <w:color w:val="231F20"/>
          <w:spacing w:val="-18"/>
        </w:rPr>
        <w:t> </w:t>
      </w:r>
      <w:r>
        <w:rPr>
          <w:color w:val="231F20"/>
          <w:spacing w:val="-3"/>
        </w:rPr>
        <w:t>ấm, chín</w:t>
      </w:r>
      <w:r>
        <w:rPr>
          <w:color w:val="231F20"/>
          <w:spacing w:val="-7"/>
        </w:rPr>
        <w:t> </w:t>
      </w:r>
      <w:r>
        <w:rPr>
          <w:color w:val="231F20"/>
        </w:rPr>
        <w:t>trí</w:t>
      </w:r>
      <w:r>
        <w:rPr>
          <w:color w:val="231F20"/>
          <w:spacing w:val="-6"/>
        </w:rPr>
        <w:t> </w:t>
      </w:r>
      <w:r>
        <w:rPr>
          <w:color w:val="231F20"/>
          <w:spacing w:val="-3"/>
        </w:rPr>
        <w:t>nhận</w:t>
      </w:r>
      <w:r>
        <w:rPr>
          <w:color w:val="231F20"/>
          <w:spacing w:val="-7"/>
        </w:rPr>
        <w:t> </w:t>
      </w:r>
      <w:r>
        <w:rPr>
          <w:color w:val="231F20"/>
          <w:spacing w:val="-3"/>
        </w:rPr>
        <w:t>biết</w:t>
      </w:r>
      <w:r>
        <w:rPr>
          <w:color w:val="231F20"/>
          <w:spacing w:val="-6"/>
        </w:rPr>
        <w:t> </w:t>
      </w:r>
      <w:r>
        <w:rPr>
          <w:color w:val="231F20"/>
        </w:rPr>
        <w:t>trừ</w:t>
      </w:r>
      <w:r>
        <w:rPr>
          <w:color w:val="231F20"/>
          <w:spacing w:val="-6"/>
        </w:rPr>
        <w:t> </w:t>
      </w:r>
      <w:r>
        <w:rPr>
          <w:color w:val="231F20"/>
          <w:spacing w:val="-3"/>
        </w:rPr>
        <w:t>diệt</w:t>
      </w:r>
      <w:r>
        <w:rPr>
          <w:color w:val="231F20"/>
          <w:spacing w:val="-7"/>
        </w:rPr>
        <w:t> </w:t>
      </w:r>
      <w:r>
        <w:rPr>
          <w:color w:val="231F20"/>
          <w:spacing w:val="-3"/>
        </w:rPr>
        <w:t>trí,</w:t>
      </w:r>
      <w:r>
        <w:rPr>
          <w:color w:val="231F20"/>
          <w:spacing w:val="-6"/>
        </w:rPr>
        <w:t> </w:t>
      </w:r>
      <w:r>
        <w:rPr>
          <w:color w:val="231F20"/>
        </w:rPr>
        <w:t>sáu</w:t>
      </w:r>
      <w:r>
        <w:rPr>
          <w:color w:val="231F20"/>
          <w:spacing w:val="-6"/>
        </w:rPr>
        <w:t> </w:t>
      </w:r>
      <w:r>
        <w:rPr>
          <w:color w:val="231F20"/>
          <w:spacing w:val="-3"/>
        </w:rPr>
        <w:t>thức</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rPr>
        <w:t>hết</w:t>
      </w:r>
      <w:r>
        <w:rPr>
          <w:color w:val="231F20"/>
          <w:spacing w:val="-6"/>
        </w:rPr>
        <w:t> </w:t>
      </w:r>
      <w:r>
        <w:rPr>
          <w:color w:val="231F20"/>
          <w:spacing w:val="-3"/>
        </w:rPr>
        <w:t>thảy</w:t>
      </w:r>
      <w:r>
        <w:rPr>
          <w:color w:val="231F20"/>
          <w:spacing w:val="-6"/>
        </w:rPr>
        <w:t> </w:t>
      </w:r>
      <w:r>
        <w:rPr>
          <w:color w:val="231F20"/>
        </w:rPr>
        <w:t>sử</w:t>
      </w:r>
      <w:r>
        <w:rPr>
          <w:color w:val="231F20"/>
          <w:spacing w:val="-7"/>
        </w:rPr>
        <w:t> </w:t>
      </w:r>
      <w:r>
        <w:rPr>
          <w:color w:val="231F20"/>
        </w:rPr>
        <w:t>sai</w:t>
      </w:r>
      <w:r>
        <w:rPr>
          <w:color w:val="231F20"/>
          <w:spacing w:val="-6"/>
        </w:rPr>
        <w:t> </w:t>
      </w:r>
      <w:r>
        <w:rPr>
          <w:color w:val="231F20"/>
          <w:spacing w:val="-3"/>
        </w:rPr>
        <w:t>khiến.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Pháp không cộng hữu thâu tóm: một giới, một nhập, ấm</w:t>
      </w:r>
      <w:r>
        <w:rPr>
          <w:color w:val="231F20"/>
          <w:spacing w:val="-25"/>
        </w:rPr>
        <w:t> </w:t>
      </w:r>
      <w:r>
        <w:rPr>
          <w:color w:val="231F20"/>
        </w:rPr>
        <w:t>không thâu tóm, sáu trí nhận biết trừ tri tha tâm trí, khổ trí, tập trí, đạo trí, một thức nhận biết, sử không sai</w:t>
      </w:r>
      <w:r>
        <w:rPr>
          <w:color w:val="231F20"/>
          <w:spacing w:val="-3"/>
        </w:rPr>
        <w:t> </w:t>
      </w:r>
      <w:r>
        <w:rPr>
          <w:color w:val="231F20"/>
        </w:rPr>
        <w:t>khiến.</w:t>
      </w:r>
    </w:p>
    <w:p>
      <w:pPr>
        <w:pStyle w:val="BodyText"/>
        <w:ind w:left="0" w:right="281" w:firstLine="0"/>
        <w:jc w:val="center"/>
      </w:pPr>
      <w:r>
        <w:rPr>
          <w:color w:val="231F20"/>
        </w:rPr>
        <w:t>*</w:t>
      </w:r>
    </w:p>
    <w:p>
      <w:pPr>
        <w:pStyle w:val="BodyText"/>
        <w:spacing w:line="273" w:lineRule="auto" w:before="239"/>
        <w:ind w:left="110" w:right="390"/>
      </w:pPr>
      <w:r>
        <w:rPr>
          <w:color w:val="231F20"/>
        </w:rPr>
        <w:t>Pháp tương ưng thâu tóm: tám giới, hai nhập, bốn ấm, chín trí nhận biết trừ diệt trí, một thức nhận biết, hết thảy sử sai khiến.</w:t>
      </w:r>
    </w:p>
    <w:p>
      <w:pPr>
        <w:pStyle w:val="BodyText"/>
        <w:spacing w:line="273" w:lineRule="auto" w:before="112"/>
        <w:ind w:left="110" w:right="390"/>
      </w:pPr>
      <w:r>
        <w:rPr>
          <w:color w:val="231F20"/>
        </w:rPr>
        <w:t>Pháp không tương ưng thâu tóm: mười một giới, mười một nhập,</w:t>
      </w:r>
      <w:r>
        <w:rPr>
          <w:color w:val="231F20"/>
          <w:spacing w:val="-4"/>
        </w:rPr>
        <w:t> </w:t>
      </w:r>
      <w:r>
        <w:rPr>
          <w:color w:val="231F20"/>
        </w:rPr>
        <w:t>hai</w:t>
      </w:r>
      <w:r>
        <w:rPr>
          <w:color w:val="231F20"/>
          <w:spacing w:val="-3"/>
        </w:rPr>
        <w:t> </w:t>
      </w:r>
      <w:r>
        <w:rPr>
          <w:color w:val="231F20"/>
        </w:rPr>
        <w:t>ấm,</w:t>
      </w:r>
      <w:r>
        <w:rPr>
          <w:color w:val="231F20"/>
          <w:spacing w:val="-3"/>
        </w:rPr>
        <w:t> </w:t>
      </w:r>
      <w:r>
        <w:rPr>
          <w:color w:val="231F20"/>
        </w:rPr>
        <w:t>chín</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trừ</w:t>
      </w:r>
      <w:r>
        <w:rPr>
          <w:color w:val="231F20"/>
          <w:spacing w:val="-4"/>
        </w:rPr>
        <w:t> </w:t>
      </w:r>
      <w:r>
        <w:rPr>
          <w:color w:val="231F20"/>
        </w:rPr>
        <w:t>tri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sáu</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 hữu lậu duyên sử sai</w:t>
      </w:r>
      <w:r>
        <w:rPr>
          <w:color w:val="231F20"/>
          <w:spacing w:val="-3"/>
        </w:rPr>
        <w:t> </w:t>
      </w:r>
      <w:r>
        <w:rPr>
          <w:color w:val="231F20"/>
        </w:rPr>
        <w:t>khiến.</w:t>
      </w:r>
    </w:p>
    <w:p>
      <w:pPr>
        <w:pStyle w:val="BodyText"/>
        <w:ind w:left="3588" w:firstLine="0"/>
        <w:jc w:val="left"/>
      </w:pPr>
      <w:r>
        <w:rPr>
          <w:color w:val="231F20"/>
        </w:rPr>
        <w:t>*</w:t>
      </w:r>
    </w:p>
    <w:p>
      <w:pPr>
        <w:pStyle w:val="BodyText"/>
        <w:spacing w:line="273" w:lineRule="auto" w:before="239"/>
        <w:ind w:left="110" w:right="326"/>
        <w:jc w:val="left"/>
      </w:pPr>
      <w:r>
        <w:rPr>
          <w:color w:val="231F20"/>
        </w:rPr>
        <w:t>Pháp quả thâu tóm: mười tám giới, mười hai nhập, năm ấm, mười trí nhận biết, sáu thức nhận biết, hết thảy sử sai khiến.</w:t>
      </w:r>
    </w:p>
    <w:p>
      <w:pPr>
        <w:pStyle w:val="BodyText"/>
        <w:spacing w:line="273" w:lineRule="auto" w:before="112"/>
        <w:ind w:left="110" w:right="326"/>
        <w:jc w:val="left"/>
      </w:pPr>
      <w:r>
        <w:rPr>
          <w:color w:val="231F20"/>
          <w:spacing w:val="-5"/>
        </w:rPr>
        <w:t>Pháp không </w:t>
      </w:r>
      <w:r>
        <w:rPr>
          <w:color w:val="231F20"/>
          <w:spacing w:val="-4"/>
        </w:rPr>
        <w:t>quả </w:t>
      </w:r>
      <w:r>
        <w:rPr>
          <w:color w:val="231F20"/>
          <w:spacing w:val="-5"/>
        </w:rPr>
        <w:t>thâu tóm: </w:t>
      </w:r>
      <w:r>
        <w:rPr>
          <w:color w:val="231F20"/>
          <w:spacing w:val="-4"/>
        </w:rPr>
        <w:t>một </w:t>
      </w:r>
      <w:r>
        <w:rPr>
          <w:color w:val="231F20"/>
          <w:spacing w:val="-5"/>
        </w:rPr>
        <w:t>giới, </w:t>
      </w:r>
      <w:r>
        <w:rPr>
          <w:color w:val="231F20"/>
          <w:spacing w:val="-4"/>
        </w:rPr>
        <w:t>một </w:t>
      </w:r>
      <w:r>
        <w:rPr>
          <w:color w:val="231F20"/>
          <w:spacing w:val="-5"/>
        </w:rPr>
        <w:t>nhập, </w:t>
      </w:r>
      <w:r>
        <w:rPr>
          <w:color w:val="231F20"/>
          <w:spacing w:val="-3"/>
        </w:rPr>
        <w:t>ấm </w:t>
      </w:r>
      <w:r>
        <w:rPr>
          <w:color w:val="231F20"/>
          <w:spacing w:val="-5"/>
        </w:rPr>
        <w:t>không </w:t>
      </w:r>
      <w:r>
        <w:rPr>
          <w:color w:val="231F20"/>
          <w:spacing w:val="-6"/>
        </w:rPr>
        <w:t>thâu </w:t>
      </w:r>
      <w:r>
        <w:rPr>
          <w:color w:val="231F20"/>
          <w:spacing w:val="-5"/>
        </w:rPr>
        <w:t>tóm,</w:t>
      </w:r>
      <w:r>
        <w:rPr>
          <w:color w:val="231F20"/>
          <w:spacing w:val="-19"/>
        </w:rPr>
        <w:t> </w:t>
      </w:r>
      <w:r>
        <w:rPr>
          <w:color w:val="231F20"/>
          <w:spacing w:val="-4"/>
        </w:rPr>
        <w:t>một</w:t>
      </w:r>
      <w:r>
        <w:rPr>
          <w:color w:val="231F20"/>
          <w:spacing w:val="-19"/>
        </w:rPr>
        <w:t> </w:t>
      </w:r>
      <w:r>
        <w:rPr>
          <w:color w:val="231F20"/>
          <w:spacing w:val="-4"/>
        </w:rPr>
        <w:t>trí</w:t>
      </w:r>
      <w:r>
        <w:rPr>
          <w:color w:val="231F20"/>
          <w:spacing w:val="-19"/>
        </w:rPr>
        <w:t> </w:t>
      </w:r>
      <w:r>
        <w:rPr>
          <w:color w:val="231F20"/>
          <w:spacing w:val="-5"/>
        </w:rPr>
        <w:t>nhận</w:t>
      </w:r>
      <w:r>
        <w:rPr>
          <w:color w:val="231F20"/>
          <w:spacing w:val="-19"/>
        </w:rPr>
        <w:t> </w:t>
      </w:r>
      <w:r>
        <w:rPr>
          <w:color w:val="231F20"/>
          <w:spacing w:val="-5"/>
        </w:rPr>
        <w:t>biết</w:t>
      </w:r>
      <w:r>
        <w:rPr>
          <w:color w:val="231F20"/>
          <w:spacing w:val="-19"/>
        </w:rPr>
        <w:t> </w:t>
      </w:r>
      <w:r>
        <w:rPr>
          <w:color w:val="231F20"/>
          <w:spacing w:val="-3"/>
        </w:rPr>
        <w:t>là</w:t>
      </w:r>
      <w:r>
        <w:rPr>
          <w:color w:val="231F20"/>
          <w:spacing w:val="-19"/>
        </w:rPr>
        <w:t> </w:t>
      </w:r>
      <w:r>
        <w:rPr>
          <w:color w:val="231F20"/>
          <w:spacing w:val="-5"/>
        </w:rPr>
        <w:t>đẳng</w:t>
      </w:r>
      <w:r>
        <w:rPr>
          <w:color w:val="231F20"/>
          <w:spacing w:val="-19"/>
        </w:rPr>
        <w:t> </w:t>
      </w:r>
      <w:r>
        <w:rPr>
          <w:color w:val="231F20"/>
          <w:spacing w:val="-5"/>
        </w:rPr>
        <w:t>trí,</w:t>
      </w:r>
      <w:r>
        <w:rPr>
          <w:color w:val="231F20"/>
          <w:spacing w:val="-19"/>
        </w:rPr>
        <w:t> </w:t>
      </w:r>
      <w:r>
        <w:rPr>
          <w:color w:val="231F20"/>
          <w:spacing w:val="-4"/>
        </w:rPr>
        <w:t>một</w:t>
      </w:r>
      <w:r>
        <w:rPr>
          <w:color w:val="231F20"/>
          <w:spacing w:val="-19"/>
        </w:rPr>
        <w:t> </w:t>
      </w:r>
      <w:r>
        <w:rPr>
          <w:color w:val="231F20"/>
          <w:spacing w:val="-5"/>
        </w:rPr>
        <w:t>thức</w:t>
      </w:r>
      <w:r>
        <w:rPr>
          <w:color w:val="231F20"/>
          <w:spacing w:val="-19"/>
        </w:rPr>
        <w:t> </w:t>
      </w:r>
      <w:r>
        <w:rPr>
          <w:color w:val="231F20"/>
          <w:spacing w:val="-5"/>
        </w:rPr>
        <w:t>nhận</w:t>
      </w:r>
      <w:r>
        <w:rPr>
          <w:color w:val="231F20"/>
          <w:spacing w:val="-19"/>
        </w:rPr>
        <w:t> </w:t>
      </w:r>
      <w:r>
        <w:rPr>
          <w:color w:val="231F20"/>
          <w:spacing w:val="-5"/>
        </w:rPr>
        <w:t>biết,</w:t>
      </w:r>
      <w:r>
        <w:rPr>
          <w:color w:val="231F20"/>
          <w:spacing w:val="-19"/>
        </w:rPr>
        <w:t> </w:t>
      </w:r>
      <w:r>
        <w:rPr>
          <w:color w:val="231F20"/>
          <w:spacing w:val="-3"/>
        </w:rPr>
        <w:t>sử</w:t>
      </w:r>
      <w:r>
        <w:rPr>
          <w:color w:val="231F20"/>
          <w:spacing w:val="-19"/>
        </w:rPr>
        <w:t> </w:t>
      </w:r>
      <w:r>
        <w:rPr>
          <w:color w:val="231F20"/>
          <w:spacing w:val="-5"/>
        </w:rPr>
        <w:t>không</w:t>
      </w:r>
      <w:r>
        <w:rPr>
          <w:color w:val="231F20"/>
          <w:spacing w:val="-19"/>
        </w:rPr>
        <w:t> </w:t>
      </w:r>
      <w:r>
        <w:rPr>
          <w:color w:val="231F20"/>
          <w:spacing w:val="-4"/>
        </w:rPr>
        <w:t>sai</w:t>
      </w:r>
      <w:r>
        <w:rPr>
          <w:color w:val="231F20"/>
          <w:spacing w:val="-18"/>
        </w:rPr>
        <w:t> </w:t>
      </w:r>
      <w:r>
        <w:rPr>
          <w:color w:val="231F20"/>
          <w:spacing w:val="-6"/>
        </w:rPr>
        <w:t>khiến.</w:t>
      </w:r>
    </w:p>
    <w:p>
      <w:pPr>
        <w:pStyle w:val="BodyText"/>
        <w:spacing w:before="112"/>
        <w:ind w:left="3588" w:firstLine="0"/>
        <w:jc w:val="left"/>
      </w:pPr>
      <w:r>
        <w:rPr>
          <w:color w:val="231F20"/>
        </w:rPr>
        <w:t>*</w:t>
      </w:r>
    </w:p>
    <w:p>
      <w:pPr>
        <w:pStyle w:val="BodyText"/>
        <w:spacing w:line="273" w:lineRule="auto" w:before="239"/>
        <w:ind w:left="110" w:right="391"/>
      </w:pPr>
      <w:r>
        <w:rPr>
          <w:color w:val="231F20"/>
        </w:rPr>
        <w:t>Pháp có quả thâu tóm: mười tám giới, mười hai nhập, năm</w:t>
      </w:r>
      <w:r>
        <w:rPr>
          <w:color w:val="231F20"/>
          <w:spacing w:val="-27"/>
        </w:rPr>
        <w:t> </w:t>
      </w:r>
      <w:r>
        <w:rPr>
          <w:color w:val="231F20"/>
        </w:rPr>
        <w:t>ấm, chín</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sử</w:t>
      </w:r>
      <w:r>
        <w:rPr>
          <w:color w:val="231F20"/>
          <w:spacing w:val="-11"/>
        </w:rPr>
        <w:t> </w:t>
      </w:r>
      <w:r>
        <w:rPr>
          <w:color w:val="231F20"/>
        </w:rPr>
        <w:t>sai</w:t>
      </w:r>
      <w:r>
        <w:rPr>
          <w:color w:val="231F20"/>
          <w:spacing w:val="-11"/>
        </w:rPr>
        <w:t> </w:t>
      </w:r>
      <w:r>
        <w:rPr>
          <w:color w:val="231F20"/>
        </w:rPr>
        <w:t>khiến.</w:t>
      </w:r>
    </w:p>
    <w:p>
      <w:pPr>
        <w:pStyle w:val="BodyText"/>
        <w:spacing w:line="273" w:lineRule="auto" w:before="112"/>
        <w:ind w:left="110" w:right="389"/>
      </w:pPr>
      <w:r>
        <w:rPr>
          <w:color w:val="231F20"/>
        </w:rPr>
        <w:t>Pháp không có quả thâu tóm: một giới, một nhập, ấm không thâu tóm, sáu trí nhận biết trừ tri tha tâm trí, khổ trí, tập trí, đạo trí, một thức nhận biết, sử không sai khiến.</w:t>
      </w:r>
    </w:p>
    <w:p>
      <w:pPr>
        <w:pStyle w:val="BodyText"/>
        <w:ind w:left="3588" w:firstLine="0"/>
        <w:jc w:val="left"/>
      </w:pPr>
      <w:r>
        <w:rPr>
          <w:color w:val="231F20"/>
        </w:rPr>
        <w:t>*</w:t>
      </w:r>
    </w:p>
    <w:p>
      <w:pPr>
        <w:pStyle w:val="BodyText"/>
        <w:spacing w:line="273" w:lineRule="auto" w:before="239"/>
        <w:ind w:left="110" w:right="391"/>
      </w:pPr>
      <w:r>
        <w:rPr>
          <w:color w:val="231F20"/>
        </w:rPr>
        <w:t>Pháp báo thâu tóm: mười bảy giới, mười một nhập, năm ấm, tám trí nhận biết trừ diệt trí và đạo trí, năm thức nhận biết, khắp hết thảy sử nơi ba cõi sai khiến và sử do tu đoạn sai khiến.</w:t>
      </w:r>
    </w:p>
    <w:p>
      <w:pPr>
        <w:pStyle w:val="BodyText"/>
        <w:spacing w:line="273" w:lineRule="auto"/>
        <w:ind w:left="110" w:right="391"/>
      </w:pPr>
      <w:r>
        <w:rPr>
          <w:color w:val="231F20"/>
        </w:rPr>
        <w:t>Pháp không báo thâu tóm: mười tám giới, mười hai nhập, năm ấm, mười trí nhận biết, sáu thức nhận biết, hết thảy sử sai 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68" w:lineRule="auto" w:before="235"/>
        <w:ind w:right="107"/>
      </w:pPr>
      <w:r>
        <w:rPr>
          <w:color w:val="231F20"/>
        </w:rPr>
        <w:t>Pháp có báo thâu tóm: mười giới, bốn nhập, năm ấm, tám trí nhận biết, ba thức nhận biết, hết thảy sử nơi cõi Dục sai khiến, khắp hết thảy sử nơi cõi Sắc, Vô sắc sai khiến và sử do tu đoạn sai khiến.</w:t>
      </w:r>
    </w:p>
    <w:p>
      <w:pPr>
        <w:pStyle w:val="BodyText"/>
        <w:spacing w:line="268" w:lineRule="auto" w:before="117"/>
        <w:ind w:right="107"/>
      </w:pPr>
      <w:r>
        <w:rPr>
          <w:color w:val="231F20"/>
        </w:rPr>
        <w:t>Pháp không có báo thâu tóm: mười tám giới, mười hai nhập, năm ấm, mười trí nhận biết, sáu thức nhận biết, hết thảy sử nơi cõi Sắc, Vô sắc, cùng cõi Dục và hai thân do kiến tập đoạn nơi cõi Dục sai khiến và sử do tu đoạn sai khiến.</w:t>
      </w:r>
    </w:p>
    <w:p>
      <w:pPr>
        <w:pStyle w:val="BodyText"/>
        <w:spacing w:before="118"/>
        <w:ind w:left="283" w:firstLine="0"/>
        <w:jc w:val="center"/>
      </w:pPr>
      <w:r>
        <w:rPr>
          <w:color w:val="231F20"/>
        </w:rPr>
        <w:t>*</w:t>
      </w:r>
    </w:p>
    <w:p>
      <w:pPr>
        <w:pStyle w:val="BodyText"/>
        <w:spacing w:before="236"/>
        <w:ind w:left="960" w:firstLine="0"/>
        <w:jc w:val="left"/>
      </w:pPr>
      <w:r>
        <w:rPr>
          <w:color w:val="231F20"/>
        </w:rPr>
        <w:t>Pháp nhân duyên thâu tóm: Nói rộng như nơi pháp trí sở tri.</w:t>
      </w:r>
    </w:p>
    <w:p>
      <w:pPr>
        <w:pStyle w:val="BodyText"/>
        <w:spacing w:line="268" w:lineRule="auto" w:before="150"/>
        <w:ind w:right="108"/>
      </w:pPr>
      <w:r>
        <w:rPr>
          <w:color w:val="231F20"/>
        </w:rPr>
        <w:t>Pháp không nhân duyên thâu tóm: Nói rộng như nơi pháp không trí sở tri.</w:t>
      </w:r>
    </w:p>
    <w:p>
      <w:pPr>
        <w:pStyle w:val="BodyText"/>
        <w:spacing w:before="116"/>
        <w:ind w:left="283" w:firstLine="0"/>
        <w:jc w:val="center"/>
      </w:pPr>
      <w:r>
        <w:rPr>
          <w:color w:val="231F20"/>
        </w:rPr>
        <w:t>*</w:t>
      </w:r>
    </w:p>
    <w:p>
      <w:pPr>
        <w:pStyle w:val="BodyText"/>
        <w:spacing w:before="235"/>
        <w:ind w:left="960" w:firstLine="0"/>
        <w:jc w:val="left"/>
      </w:pPr>
      <w:r>
        <w:rPr>
          <w:color w:val="231F20"/>
        </w:rPr>
        <w:t>Pháp có nhân duyên thâu tóm: Nói rộng như nơi pháp hữu quả.</w:t>
      </w:r>
    </w:p>
    <w:p>
      <w:pPr>
        <w:pStyle w:val="BodyText"/>
        <w:spacing w:line="268" w:lineRule="auto" w:before="150"/>
        <w:jc w:val="left"/>
      </w:pPr>
      <w:r>
        <w:rPr>
          <w:color w:val="231F20"/>
        </w:rPr>
        <w:t>Pháp không có nhân duyên thâu tóm: Nói rộng như nơi pháp không hữu quả.</w:t>
      </w:r>
    </w:p>
    <w:p>
      <w:pPr>
        <w:pStyle w:val="BodyText"/>
        <w:spacing w:before="116"/>
        <w:ind w:left="283" w:firstLine="0"/>
        <w:jc w:val="center"/>
      </w:pPr>
      <w:r>
        <w:rPr>
          <w:color w:val="231F20"/>
        </w:rPr>
        <w:t>*</w:t>
      </w:r>
    </w:p>
    <w:p>
      <w:pPr>
        <w:pStyle w:val="BodyText"/>
        <w:spacing w:line="268" w:lineRule="auto" w:before="236"/>
        <w:ind w:right="108"/>
      </w:pPr>
      <w:r>
        <w:rPr>
          <w:color w:val="231F20"/>
        </w:rPr>
        <w:t>Pháp xuất thâu tóm: năm giới, bốn nhập, năm ấm, mười trí nhận</w:t>
      </w:r>
      <w:r>
        <w:rPr>
          <w:color w:val="231F20"/>
          <w:spacing w:val="-4"/>
        </w:rPr>
        <w:t> </w:t>
      </w:r>
      <w:r>
        <w:rPr>
          <w:color w:val="231F20"/>
        </w:rPr>
        <w:t>biết,</w:t>
      </w:r>
      <w:r>
        <w:rPr>
          <w:color w:val="231F20"/>
          <w:spacing w:val="-3"/>
        </w:rPr>
        <w:t> </w:t>
      </w:r>
      <w:r>
        <w:rPr>
          <w:color w:val="231F20"/>
        </w:rPr>
        <w:t>ba</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4"/>
        </w:rPr>
        <w:t> </w:t>
      </w:r>
      <w:r>
        <w:rPr>
          <w:color w:val="231F20"/>
        </w:rPr>
        <w:t>khắp</w:t>
      </w:r>
      <w:r>
        <w:rPr>
          <w:color w:val="231F20"/>
          <w:spacing w:val="-3"/>
        </w:rPr>
        <w:t> </w:t>
      </w:r>
      <w:r>
        <w:rPr>
          <w:color w:val="231F20"/>
        </w:rPr>
        <w:t>hết</w:t>
      </w:r>
      <w:r>
        <w:rPr>
          <w:color w:val="231F20"/>
          <w:spacing w:val="-3"/>
        </w:rPr>
        <w:t> </w:t>
      </w:r>
      <w:r>
        <w:rPr>
          <w:color w:val="231F20"/>
        </w:rPr>
        <w:t>thảy</w:t>
      </w:r>
      <w:r>
        <w:rPr>
          <w:color w:val="231F20"/>
          <w:spacing w:val="-3"/>
        </w:rPr>
        <w:t> </w:t>
      </w:r>
      <w:r>
        <w:rPr>
          <w:color w:val="231F20"/>
        </w:rPr>
        <w:t>sử</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cõi</w:t>
      </w:r>
      <w:r>
        <w:rPr>
          <w:color w:val="231F20"/>
          <w:spacing w:val="-3"/>
        </w:rPr>
        <w:t> </w:t>
      </w:r>
      <w:r>
        <w:rPr>
          <w:color w:val="231F20"/>
        </w:rPr>
        <w:t>sai</w:t>
      </w:r>
      <w:r>
        <w:rPr>
          <w:color w:val="231F20"/>
          <w:spacing w:val="-3"/>
        </w:rPr>
        <w:t> </w:t>
      </w:r>
      <w:r>
        <w:rPr>
          <w:color w:val="231F20"/>
        </w:rPr>
        <w:t>khiến</w:t>
      </w:r>
      <w:r>
        <w:rPr>
          <w:color w:val="231F20"/>
          <w:spacing w:val="-3"/>
        </w:rPr>
        <w:t> </w:t>
      </w:r>
      <w:r>
        <w:rPr>
          <w:color w:val="231F20"/>
        </w:rPr>
        <w:t>và sử do tu đoạn sai</w:t>
      </w:r>
      <w:r>
        <w:rPr>
          <w:color w:val="231F20"/>
          <w:spacing w:val="-3"/>
        </w:rPr>
        <w:t> </w:t>
      </w:r>
      <w:r>
        <w:rPr>
          <w:color w:val="231F20"/>
        </w:rPr>
        <w:t>khiến.</w:t>
      </w:r>
    </w:p>
    <w:p>
      <w:pPr>
        <w:pStyle w:val="BodyText"/>
        <w:spacing w:line="268" w:lineRule="auto" w:before="116"/>
        <w:ind w:right="107"/>
      </w:pPr>
      <w:r>
        <w:rPr>
          <w:color w:val="231F20"/>
        </w:rPr>
        <w:t>Pháp</w:t>
      </w:r>
      <w:r>
        <w:rPr>
          <w:color w:val="231F20"/>
          <w:spacing w:val="-6"/>
        </w:rPr>
        <w:t> </w:t>
      </w:r>
      <w:r>
        <w:rPr>
          <w:color w:val="231F20"/>
        </w:rPr>
        <w:t>không</w:t>
      </w:r>
      <w:r>
        <w:rPr>
          <w:color w:val="231F20"/>
          <w:spacing w:val="-5"/>
        </w:rPr>
        <w:t> </w:t>
      </w:r>
      <w:r>
        <w:rPr>
          <w:color w:val="231F20"/>
        </w:rPr>
        <w:t>xuất</w:t>
      </w:r>
      <w:r>
        <w:rPr>
          <w:color w:val="231F20"/>
          <w:spacing w:val="-5"/>
        </w:rPr>
        <w:t> </w:t>
      </w:r>
      <w:r>
        <w:rPr>
          <w:color w:val="231F20"/>
        </w:rPr>
        <w:t>thâu</w:t>
      </w:r>
      <w:r>
        <w:rPr>
          <w:color w:val="231F20"/>
          <w:spacing w:val="-6"/>
        </w:rPr>
        <w:t> </w:t>
      </w:r>
      <w:r>
        <w:rPr>
          <w:color w:val="231F20"/>
        </w:rPr>
        <w:t>tóm:</w:t>
      </w:r>
      <w:r>
        <w:rPr>
          <w:color w:val="231F20"/>
          <w:spacing w:val="-5"/>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6"/>
        </w:rPr>
        <w:t> </w:t>
      </w:r>
      <w:r>
        <w:rPr>
          <w:color w:val="231F20"/>
        </w:rPr>
        <w:t>mười</w:t>
      </w:r>
      <w:r>
        <w:rPr>
          <w:color w:val="231F20"/>
          <w:spacing w:val="-5"/>
        </w:rPr>
        <w:t> </w:t>
      </w:r>
      <w:r>
        <w:rPr>
          <w:color w:val="231F20"/>
        </w:rPr>
        <w:t>hai</w:t>
      </w:r>
      <w:r>
        <w:rPr>
          <w:color w:val="231F20"/>
          <w:spacing w:val="-5"/>
        </w:rPr>
        <w:t> </w:t>
      </w:r>
      <w:r>
        <w:rPr>
          <w:color w:val="231F20"/>
        </w:rPr>
        <w:t>nhập,</w:t>
      </w:r>
      <w:r>
        <w:rPr>
          <w:color w:val="231F20"/>
          <w:spacing w:val="-5"/>
        </w:rPr>
        <w:t> </w:t>
      </w:r>
      <w:r>
        <w:rPr>
          <w:color w:val="231F20"/>
        </w:rPr>
        <w:t>năm ấm, tám trí nhận biết trừ diệt trí và đạo trí, sáu thức nhận biết, hết thảy sử sai</w:t>
      </w:r>
      <w:r>
        <w:rPr>
          <w:color w:val="231F20"/>
          <w:spacing w:val="-3"/>
        </w:rPr>
        <w:t> </w:t>
      </w:r>
      <w:r>
        <w:rPr>
          <w:color w:val="231F20"/>
        </w:rPr>
        <w:t>khiến.</w:t>
      </w:r>
    </w:p>
    <w:p>
      <w:pPr>
        <w:pStyle w:val="BodyText"/>
        <w:spacing w:before="117"/>
        <w:ind w:left="283" w:firstLine="0"/>
        <w:jc w:val="center"/>
      </w:pPr>
      <w:r>
        <w:rPr>
          <w:color w:val="231F20"/>
        </w:rPr>
        <w:t>*</w:t>
      </w:r>
    </w:p>
    <w:p>
      <w:pPr>
        <w:pStyle w:val="BodyText"/>
        <w:spacing w:line="268" w:lineRule="auto" w:before="236"/>
        <w:ind w:right="12"/>
        <w:jc w:val="left"/>
      </w:pPr>
      <w:r>
        <w:rPr>
          <w:color w:val="231F20"/>
        </w:rPr>
        <w:t>Pháp có xuất thâu tóm: mười tám giới, mười hai nhập, năm ấm, chín trí nhận biết, sáu thức nhận biết, hết thảy sử sai khiến.</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Pháp không có xuất thâu tóm: một giới, một nhập, ấm không thâu tóm, sáu trí nhận biết trừ tri tha tâm trí, khổ trí, tập trí, đạo trí, một thức nhận biết, sử không sai khiến.</w:t>
      </w:r>
    </w:p>
    <w:p>
      <w:pPr>
        <w:pStyle w:val="BodyText"/>
        <w:ind w:left="3588" w:firstLine="0"/>
        <w:jc w:val="left"/>
      </w:pPr>
      <w:r>
        <w:rPr>
          <w:color w:val="231F20"/>
        </w:rPr>
        <w:t>*</w:t>
      </w:r>
    </w:p>
    <w:p>
      <w:pPr>
        <w:pStyle w:val="BodyText"/>
        <w:spacing w:line="273" w:lineRule="auto" w:before="239"/>
        <w:ind w:left="110"/>
        <w:jc w:val="left"/>
      </w:pPr>
      <w:r>
        <w:rPr>
          <w:color w:val="231F20"/>
          <w:spacing w:val="-5"/>
        </w:rPr>
        <w:t>Pháp tương </w:t>
      </w:r>
      <w:r>
        <w:rPr>
          <w:color w:val="231F20"/>
          <w:spacing w:val="-4"/>
        </w:rPr>
        <w:t>tục </w:t>
      </w:r>
      <w:r>
        <w:rPr>
          <w:color w:val="231F20"/>
          <w:spacing w:val="-5"/>
        </w:rPr>
        <w:t>thâu tóm: mười </w:t>
      </w:r>
      <w:r>
        <w:rPr>
          <w:color w:val="231F20"/>
          <w:spacing w:val="-4"/>
        </w:rPr>
        <w:t>tám </w:t>
      </w:r>
      <w:r>
        <w:rPr>
          <w:color w:val="231F20"/>
          <w:spacing w:val="-5"/>
        </w:rPr>
        <w:t>giới, mười </w:t>
      </w:r>
      <w:r>
        <w:rPr>
          <w:color w:val="231F20"/>
          <w:spacing w:val="-4"/>
        </w:rPr>
        <w:t>hai </w:t>
      </w:r>
      <w:r>
        <w:rPr>
          <w:color w:val="231F20"/>
          <w:spacing w:val="-5"/>
        </w:rPr>
        <w:t>nhập, </w:t>
      </w:r>
      <w:r>
        <w:rPr>
          <w:color w:val="231F20"/>
          <w:spacing w:val="-4"/>
        </w:rPr>
        <w:t>năm </w:t>
      </w:r>
      <w:r>
        <w:rPr>
          <w:color w:val="231F20"/>
          <w:spacing w:val="-6"/>
        </w:rPr>
        <w:t>ấm, </w:t>
      </w:r>
      <w:r>
        <w:rPr>
          <w:color w:val="231F20"/>
          <w:spacing w:val="-5"/>
        </w:rPr>
        <w:t>chín </w:t>
      </w:r>
      <w:r>
        <w:rPr>
          <w:color w:val="231F20"/>
          <w:spacing w:val="-4"/>
        </w:rPr>
        <w:t>trí </w:t>
      </w:r>
      <w:r>
        <w:rPr>
          <w:color w:val="231F20"/>
          <w:spacing w:val="-5"/>
        </w:rPr>
        <w:t>nhận biết </w:t>
      </w:r>
      <w:r>
        <w:rPr>
          <w:color w:val="231F20"/>
          <w:spacing w:val="-4"/>
        </w:rPr>
        <w:t>trừ </w:t>
      </w:r>
      <w:r>
        <w:rPr>
          <w:color w:val="231F20"/>
          <w:spacing w:val="-5"/>
        </w:rPr>
        <w:t>diệt trí, </w:t>
      </w:r>
      <w:r>
        <w:rPr>
          <w:color w:val="231F20"/>
          <w:spacing w:val="-4"/>
        </w:rPr>
        <w:t>sáu </w:t>
      </w:r>
      <w:r>
        <w:rPr>
          <w:color w:val="231F20"/>
          <w:spacing w:val="-5"/>
        </w:rPr>
        <w:t>thức nhận biết, </w:t>
      </w:r>
      <w:r>
        <w:rPr>
          <w:color w:val="231F20"/>
          <w:spacing w:val="-4"/>
        </w:rPr>
        <w:t>hết </w:t>
      </w:r>
      <w:r>
        <w:rPr>
          <w:color w:val="231F20"/>
          <w:spacing w:val="-5"/>
        </w:rPr>
        <w:t>thảy </w:t>
      </w:r>
      <w:r>
        <w:rPr>
          <w:color w:val="231F20"/>
          <w:spacing w:val="-3"/>
        </w:rPr>
        <w:t>sử </w:t>
      </w:r>
      <w:r>
        <w:rPr>
          <w:color w:val="231F20"/>
          <w:spacing w:val="-4"/>
        </w:rPr>
        <w:t>sai </w:t>
      </w:r>
      <w:r>
        <w:rPr>
          <w:color w:val="231F20"/>
          <w:spacing w:val="-6"/>
        </w:rPr>
        <w:t>khiến.</w:t>
      </w:r>
    </w:p>
    <w:p>
      <w:pPr>
        <w:pStyle w:val="BodyText"/>
        <w:spacing w:line="273" w:lineRule="auto" w:before="112"/>
        <w:ind w:left="110"/>
        <w:jc w:val="left"/>
      </w:pPr>
      <w:r>
        <w:rPr>
          <w:color w:val="231F20"/>
        </w:rPr>
        <w:t>Pháp</w:t>
      </w:r>
      <w:r>
        <w:rPr>
          <w:color w:val="231F20"/>
          <w:spacing w:val="-9"/>
        </w:rPr>
        <w:t> </w:t>
      </w:r>
      <w:r>
        <w:rPr>
          <w:color w:val="231F20"/>
        </w:rPr>
        <w:t>không</w:t>
      </w:r>
      <w:r>
        <w:rPr>
          <w:color w:val="231F20"/>
          <w:spacing w:val="-8"/>
        </w:rPr>
        <w:t> </w:t>
      </w:r>
      <w:r>
        <w:rPr>
          <w:color w:val="231F20"/>
        </w:rPr>
        <w:t>tương</w:t>
      </w:r>
      <w:r>
        <w:rPr>
          <w:color w:val="231F20"/>
          <w:spacing w:val="-8"/>
        </w:rPr>
        <w:t> </w:t>
      </w:r>
      <w:r>
        <w:rPr>
          <w:color w:val="231F20"/>
        </w:rPr>
        <w:t>tục</w:t>
      </w:r>
      <w:r>
        <w:rPr>
          <w:color w:val="231F20"/>
          <w:spacing w:val="-9"/>
        </w:rPr>
        <w:t> </w:t>
      </w:r>
      <w:r>
        <w:rPr>
          <w:color w:val="231F20"/>
        </w:rPr>
        <w:t>thâu</w:t>
      </w:r>
      <w:r>
        <w:rPr>
          <w:color w:val="231F20"/>
          <w:spacing w:val="-8"/>
        </w:rPr>
        <w:t> </w:t>
      </w:r>
      <w:r>
        <w:rPr>
          <w:color w:val="231F20"/>
        </w:rPr>
        <w:t>tóm:</w:t>
      </w:r>
      <w:r>
        <w:rPr>
          <w:color w:val="231F20"/>
          <w:spacing w:val="-8"/>
        </w:rPr>
        <w:t> </w:t>
      </w:r>
      <w:r>
        <w:rPr>
          <w:color w:val="231F20"/>
        </w:rPr>
        <w:t>mười</w:t>
      </w:r>
      <w:r>
        <w:rPr>
          <w:color w:val="231F20"/>
          <w:spacing w:val="-8"/>
        </w:rPr>
        <w:t> </w:t>
      </w:r>
      <w:r>
        <w:rPr>
          <w:color w:val="231F20"/>
        </w:rPr>
        <w:t>tám</w:t>
      </w:r>
      <w:r>
        <w:rPr>
          <w:color w:val="231F20"/>
          <w:spacing w:val="-9"/>
        </w:rPr>
        <w:t> </w:t>
      </w:r>
      <w:r>
        <w:rPr>
          <w:color w:val="231F20"/>
        </w:rPr>
        <w:t>giới,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right="141"/>
        <w:jc w:val="left"/>
      </w:pPr>
      <w:r>
        <w:rPr>
          <w:color w:val="231F20"/>
        </w:rPr>
        <w:t>Như pháp tương tục, pháp không tương tục, các thứ pháp có tương tục, pháp không có tương tục cũng như vậy.</w:t>
      </w:r>
    </w:p>
    <w:p>
      <w:pPr>
        <w:spacing w:before="112"/>
        <w:ind w:left="677" w:right="0" w:firstLine="0"/>
        <w:jc w:val="left"/>
        <w:rPr>
          <w:sz w:val="26"/>
        </w:rPr>
      </w:pPr>
      <w:r>
        <w:rPr>
          <w:i/>
          <w:color w:val="231F20"/>
          <w:sz w:val="26"/>
        </w:rPr>
        <w:t>(Đã nói xong hai pháp)</w:t>
      </w:r>
      <w:r>
        <w:rPr>
          <w:color w:val="231F20"/>
          <w:sz w:val="26"/>
        </w:rPr>
        <w:t>.</w:t>
      </w:r>
    </w:p>
    <w:p>
      <w:pPr>
        <w:pStyle w:val="BodyText"/>
        <w:spacing w:before="154"/>
        <w:ind w:left="216" w:right="497" w:firstLine="0"/>
        <w:jc w:val="center"/>
      </w:pPr>
      <w:r>
        <w:rPr>
          <w:color w:val="231F20"/>
        </w:rPr>
        <w:t>**</w:t>
      </w:r>
    </w:p>
    <w:p>
      <w:pPr>
        <w:pStyle w:val="BodyText"/>
        <w:spacing w:line="273" w:lineRule="auto" w:before="240"/>
        <w:ind w:left="110" w:right="391"/>
      </w:pPr>
      <w:r>
        <w:rPr>
          <w:b/>
          <w:i/>
          <w:color w:val="231F20"/>
        </w:rPr>
        <w:t>Pháp thiện thâu tóm: </w:t>
      </w:r>
      <w:r>
        <w:rPr>
          <w:color w:val="231F20"/>
        </w:rPr>
        <w:t>mười giới, bốn nhập, năm ấm, mười trí nhận</w:t>
      </w:r>
      <w:r>
        <w:rPr>
          <w:color w:val="231F20"/>
          <w:spacing w:val="-4"/>
        </w:rPr>
        <w:t> </w:t>
      </w:r>
      <w:r>
        <w:rPr>
          <w:color w:val="231F20"/>
        </w:rPr>
        <w:t>biết,</w:t>
      </w:r>
      <w:r>
        <w:rPr>
          <w:color w:val="231F20"/>
          <w:spacing w:val="-3"/>
        </w:rPr>
        <w:t> </w:t>
      </w:r>
      <w:r>
        <w:rPr>
          <w:color w:val="231F20"/>
        </w:rPr>
        <w:t>ba</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4"/>
        </w:rPr>
        <w:t> </w:t>
      </w:r>
      <w:r>
        <w:rPr>
          <w:color w:val="231F20"/>
        </w:rPr>
        <w:t>khắp</w:t>
      </w:r>
      <w:r>
        <w:rPr>
          <w:color w:val="231F20"/>
          <w:spacing w:val="-3"/>
        </w:rPr>
        <w:t> </w:t>
      </w:r>
      <w:r>
        <w:rPr>
          <w:color w:val="231F20"/>
        </w:rPr>
        <w:t>hết</w:t>
      </w:r>
      <w:r>
        <w:rPr>
          <w:color w:val="231F20"/>
          <w:spacing w:val="-3"/>
        </w:rPr>
        <w:t> </w:t>
      </w:r>
      <w:r>
        <w:rPr>
          <w:color w:val="231F20"/>
        </w:rPr>
        <w:t>thảy</w:t>
      </w:r>
      <w:r>
        <w:rPr>
          <w:color w:val="231F20"/>
          <w:spacing w:val="-3"/>
        </w:rPr>
        <w:t> </w:t>
      </w:r>
      <w:r>
        <w:rPr>
          <w:color w:val="231F20"/>
        </w:rPr>
        <w:t>sử</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cõi</w:t>
      </w:r>
      <w:r>
        <w:rPr>
          <w:color w:val="231F20"/>
          <w:spacing w:val="-3"/>
        </w:rPr>
        <w:t> </w:t>
      </w:r>
      <w:r>
        <w:rPr>
          <w:color w:val="231F20"/>
        </w:rPr>
        <w:t>sai</w:t>
      </w:r>
      <w:r>
        <w:rPr>
          <w:color w:val="231F20"/>
          <w:spacing w:val="-3"/>
        </w:rPr>
        <w:t> </w:t>
      </w:r>
      <w:r>
        <w:rPr>
          <w:color w:val="231F20"/>
        </w:rPr>
        <w:t>khiến</w:t>
      </w:r>
      <w:r>
        <w:rPr>
          <w:color w:val="231F20"/>
          <w:spacing w:val="-3"/>
        </w:rPr>
        <w:t> </w:t>
      </w:r>
      <w:r>
        <w:rPr>
          <w:color w:val="231F20"/>
        </w:rPr>
        <w:t>và sử do tu đoạn sai</w:t>
      </w:r>
      <w:r>
        <w:rPr>
          <w:color w:val="231F20"/>
          <w:spacing w:val="-3"/>
        </w:rPr>
        <w:t> </w:t>
      </w:r>
      <w:r>
        <w:rPr>
          <w:color w:val="231F20"/>
        </w:rPr>
        <w:t>khiến.</w:t>
      </w:r>
    </w:p>
    <w:p>
      <w:pPr>
        <w:pStyle w:val="BodyText"/>
        <w:spacing w:line="273" w:lineRule="auto"/>
        <w:ind w:left="110" w:right="390"/>
      </w:pPr>
      <w:r>
        <w:rPr>
          <w:color w:val="231F20"/>
        </w:rPr>
        <w:t>Pháp bất thiện thâu tóm: mười giới, bốn nhập, năm ấm, bảy trí nhận biết trừ tỷ trí, diệt trí, đạo trí, ba thức nhận biết, hết thảy sử</w:t>
      </w:r>
      <w:r>
        <w:rPr>
          <w:color w:val="231F20"/>
          <w:spacing w:val="-23"/>
        </w:rPr>
        <w:t> </w:t>
      </w:r>
      <w:r>
        <w:rPr>
          <w:color w:val="231F20"/>
        </w:rPr>
        <w:t>nơi cõi Dục sai</w:t>
      </w:r>
      <w:r>
        <w:rPr>
          <w:color w:val="231F20"/>
          <w:spacing w:val="-3"/>
        </w:rPr>
        <w:t> </w:t>
      </w:r>
      <w:r>
        <w:rPr>
          <w:color w:val="231F20"/>
        </w:rPr>
        <w:t>khiến.</w:t>
      </w:r>
    </w:p>
    <w:p>
      <w:pPr>
        <w:pStyle w:val="BodyText"/>
        <w:spacing w:line="273" w:lineRule="auto" w:before="110"/>
        <w:ind w:left="110" w:right="391"/>
      </w:pPr>
      <w:r>
        <w:rPr>
          <w:color w:val="231F20"/>
        </w:rPr>
        <w:t>Pháp vô ký thâu tóm: mười tám giới, mười hai nhập, năm ấm, tám</w:t>
      </w:r>
      <w:r>
        <w:rPr>
          <w:color w:val="231F20"/>
          <w:spacing w:val="-7"/>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và</w:t>
      </w:r>
      <w:r>
        <w:rPr>
          <w:color w:val="231F20"/>
          <w:spacing w:val="-6"/>
        </w:rPr>
        <w:t> </w:t>
      </w:r>
      <w:r>
        <w:rPr>
          <w:color w:val="231F20"/>
        </w:rPr>
        <w:t>đạo</w:t>
      </w:r>
      <w:r>
        <w:rPr>
          <w:color w:val="231F20"/>
          <w:spacing w:val="-7"/>
        </w:rPr>
        <w:t> </w:t>
      </w:r>
      <w:r>
        <w:rPr>
          <w:color w:val="231F20"/>
        </w:rPr>
        <w:t>trí,</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sử nơi</w:t>
      </w:r>
      <w:r>
        <w:rPr>
          <w:color w:val="231F20"/>
          <w:spacing w:val="-6"/>
        </w:rPr>
        <w:t> </w:t>
      </w:r>
      <w:r>
        <w:rPr>
          <w:color w:val="231F20"/>
        </w:rPr>
        <w:t>cõi</w:t>
      </w:r>
      <w:r>
        <w:rPr>
          <w:color w:val="231F20"/>
          <w:spacing w:val="-6"/>
        </w:rPr>
        <w:t> </w:t>
      </w:r>
      <w:r>
        <w:rPr>
          <w:color w:val="231F20"/>
        </w:rPr>
        <w:t>Sắc,</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cùng</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6"/>
        </w:rPr>
        <w:t> </w:t>
      </w:r>
      <w:r>
        <w:rPr>
          <w:color w:val="231F20"/>
        </w:rPr>
        <w:t>hai</w:t>
      </w:r>
      <w:r>
        <w:rPr>
          <w:color w:val="231F20"/>
          <w:spacing w:val="-5"/>
        </w:rPr>
        <w:t> </w:t>
      </w:r>
      <w:r>
        <w:rPr>
          <w:color w:val="231F20"/>
        </w:rPr>
        <w:t>thân</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5"/>
        </w:rPr>
        <w:t> </w:t>
      </w:r>
      <w:r>
        <w:rPr>
          <w:color w:val="231F20"/>
        </w:rPr>
        <w:t>thuộc cõi Dục đều sai khiến và sử do tu đoạn sai</w:t>
      </w:r>
      <w:r>
        <w:rPr>
          <w:color w:val="231F20"/>
          <w:spacing w:val="-6"/>
        </w:rPr>
        <w:t> </w:t>
      </w:r>
      <w:r>
        <w:rPr>
          <w:color w:val="231F20"/>
        </w:rPr>
        <w:t>khiến.</w:t>
      </w:r>
    </w:p>
    <w:p>
      <w:pPr>
        <w:pStyle w:val="BodyText"/>
        <w:spacing w:before="110"/>
        <w:ind w:left="0" w:right="281" w:firstLine="0"/>
        <w:jc w:val="center"/>
      </w:pPr>
      <w:r>
        <w:rPr>
          <w:color w:val="231F20"/>
        </w:rPr>
        <w:t>*</w:t>
      </w:r>
    </w:p>
    <w:p>
      <w:pPr>
        <w:pStyle w:val="BodyText"/>
        <w:spacing w:line="273" w:lineRule="auto" w:before="240"/>
        <w:ind w:left="110" w:right="391"/>
      </w:pPr>
      <w:r>
        <w:rPr>
          <w:color w:val="231F20"/>
        </w:rPr>
        <w:t>Pháp</w:t>
      </w:r>
      <w:r>
        <w:rPr>
          <w:color w:val="231F20"/>
          <w:spacing w:val="-8"/>
        </w:rPr>
        <w:t> </w:t>
      </w:r>
      <w:r>
        <w:rPr>
          <w:color w:val="231F20"/>
        </w:rPr>
        <w:t>học</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ba</w:t>
      </w:r>
      <w:r>
        <w:rPr>
          <w:color w:val="231F20"/>
          <w:spacing w:val="-8"/>
        </w:rPr>
        <w:t> </w:t>
      </w:r>
      <w:r>
        <w:rPr>
          <w:color w:val="231F20"/>
        </w:rPr>
        <w:t>giới,</w:t>
      </w:r>
      <w:r>
        <w:rPr>
          <w:color w:val="231F20"/>
          <w:spacing w:val="-7"/>
        </w:rPr>
        <w:t> </w:t>
      </w:r>
      <w:r>
        <w:rPr>
          <w:color w:val="231F20"/>
        </w:rPr>
        <w:t>hai</w:t>
      </w:r>
      <w:r>
        <w:rPr>
          <w:color w:val="231F20"/>
          <w:spacing w:val="-7"/>
        </w:rPr>
        <w:t> </w:t>
      </w:r>
      <w:r>
        <w:rPr>
          <w:color w:val="231F20"/>
        </w:rPr>
        <w:t>nhập,</w:t>
      </w:r>
      <w:r>
        <w:rPr>
          <w:color w:val="231F20"/>
          <w:spacing w:val="-7"/>
        </w:rPr>
        <w:t> </w:t>
      </w:r>
      <w:r>
        <w:rPr>
          <w:color w:val="231F20"/>
        </w:rPr>
        <w:t>năm</w:t>
      </w:r>
      <w:r>
        <w:rPr>
          <w:color w:val="231F20"/>
          <w:spacing w:val="-8"/>
        </w:rPr>
        <w:t> </w:t>
      </w:r>
      <w:r>
        <w:rPr>
          <w:color w:val="231F20"/>
        </w:rPr>
        <w:t>ấm,</w:t>
      </w:r>
      <w:r>
        <w:rPr>
          <w:color w:val="231F20"/>
          <w:spacing w:val="-7"/>
        </w:rPr>
        <w:t> </w:t>
      </w:r>
      <w:r>
        <w:rPr>
          <w:color w:val="231F20"/>
        </w:rPr>
        <w:t>bảy</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 trừ khổ trí, tập trí, diệt trí, một thức nhận biết, sử không sai</w:t>
      </w:r>
      <w:r>
        <w:rPr>
          <w:color w:val="231F20"/>
          <w:spacing w:val="-5"/>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Pháp vô học cũng như vậy.</w:t>
      </w:r>
    </w:p>
    <w:p>
      <w:pPr>
        <w:pStyle w:val="BodyText"/>
        <w:spacing w:line="273" w:lineRule="auto" w:before="154"/>
        <w:ind w:right="107"/>
      </w:pPr>
      <w:r>
        <w:rPr>
          <w:color w:val="231F20"/>
        </w:rPr>
        <w:t>Pháp phi học phi vô học thâu tóm: mười tám giới, mười hai nhập, năm ấm, chín trí nhận biết trừ đạo trí, sáu thức nhận biết, hết thảy sử sai khiến.</w:t>
      </w:r>
    </w:p>
    <w:p>
      <w:pPr>
        <w:pStyle w:val="BodyText"/>
        <w:ind w:left="283" w:firstLine="0"/>
        <w:jc w:val="center"/>
      </w:pPr>
      <w:r>
        <w:rPr>
          <w:color w:val="231F20"/>
        </w:rPr>
        <w:t>*</w:t>
      </w:r>
    </w:p>
    <w:p>
      <w:pPr>
        <w:pStyle w:val="BodyText"/>
        <w:spacing w:line="273" w:lineRule="auto" w:before="240"/>
        <w:ind w:right="107"/>
      </w:pPr>
      <w:r>
        <w:rPr>
          <w:color w:val="231F20"/>
        </w:rPr>
        <w:t>Pháp do kiến đoạn thâu tóm: ba giới, hai nhập, bốn ấm, tám trí nhận biết trừ diệt trí và đạo trí, một thức nhận biết, hết thảy sử do kiến đoạn sai khiến.</w:t>
      </w:r>
    </w:p>
    <w:p>
      <w:pPr>
        <w:pStyle w:val="BodyText"/>
        <w:spacing w:line="273" w:lineRule="auto" w:before="110"/>
        <w:ind w:right="107"/>
      </w:pPr>
      <w:r>
        <w:rPr>
          <w:color w:val="231F20"/>
        </w:rPr>
        <w:t>Pháp do tu đoạn thâu tóm: mười tám giới, mười hai nhập, năm ấm, tám trí nhận biết trừ diệt trí và đạo trí, sáu thức nhận biết, hết thảy sử do tu đoạn sai khiến và khắp hết thảy sử sai khiến.</w:t>
      </w:r>
    </w:p>
    <w:p>
      <w:pPr>
        <w:pStyle w:val="BodyText"/>
        <w:spacing w:line="273" w:lineRule="auto"/>
        <w:ind w:right="107"/>
      </w:pPr>
      <w:r>
        <w:rPr>
          <w:color w:val="231F20"/>
        </w:rPr>
        <w:t>Pháp không đoạn thâu tóm: ba giới, hai nhập, năm ấm, tám trí nhận</w:t>
      </w:r>
      <w:r>
        <w:rPr>
          <w:color w:val="231F20"/>
          <w:spacing w:val="-16"/>
        </w:rPr>
        <w:t> </w:t>
      </w:r>
      <w:r>
        <w:rPr>
          <w:color w:val="231F20"/>
        </w:rPr>
        <w:t>biết</w:t>
      </w:r>
      <w:r>
        <w:rPr>
          <w:color w:val="231F20"/>
          <w:spacing w:val="-15"/>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5"/>
        </w:rPr>
        <w:t> </w:t>
      </w:r>
      <w:r>
        <w:rPr>
          <w:color w:val="231F20"/>
        </w:rPr>
        <w:t>và</w:t>
      </w:r>
      <w:r>
        <w:rPr>
          <w:color w:val="231F20"/>
          <w:spacing w:val="-16"/>
        </w:rPr>
        <w:t> </w:t>
      </w:r>
      <w:r>
        <w:rPr>
          <w:color w:val="231F20"/>
        </w:rPr>
        <w:t>tập</w:t>
      </w:r>
      <w:r>
        <w:rPr>
          <w:color w:val="231F20"/>
          <w:spacing w:val="-14"/>
        </w:rPr>
        <w:t> </w:t>
      </w:r>
      <w:r>
        <w:rPr>
          <w:color w:val="231F20"/>
        </w:rPr>
        <w:t>trí,</w:t>
      </w:r>
      <w:r>
        <w:rPr>
          <w:color w:val="231F20"/>
          <w:spacing w:val="-14"/>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pStyle w:val="BodyText"/>
        <w:spacing w:before="112"/>
        <w:ind w:left="283" w:firstLine="0"/>
        <w:jc w:val="center"/>
      </w:pPr>
      <w:r>
        <w:rPr>
          <w:color w:val="231F20"/>
        </w:rPr>
        <w:t>*</w:t>
      </w:r>
    </w:p>
    <w:p>
      <w:pPr>
        <w:pStyle w:val="BodyText"/>
        <w:spacing w:line="273" w:lineRule="auto" w:before="240"/>
        <w:ind w:right="107"/>
      </w:pPr>
      <w:r>
        <w:rPr>
          <w:color w:val="231F20"/>
        </w:rPr>
        <w:t>Pháp do kiến đoạn nhân thâu tóm: mười tám giới, mười hai nhập, năm ấm, tám trí nhận biết trừ diệt trí và đạo trí, sáu thức nhận biết, hết thảy sử sai khiến.</w:t>
      </w:r>
    </w:p>
    <w:p>
      <w:pPr>
        <w:pStyle w:val="BodyText"/>
        <w:spacing w:line="273" w:lineRule="auto" w:before="110"/>
        <w:ind w:right="107"/>
      </w:pPr>
      <w:r>
        <w:rPr>
          <w:color w:val="231F20"/>
        </w:rPr>
        <w:t>Pháp</w:t>
      </w:r>
      <w:r>
        <w:rPr>
          <w:color w:val="231F20"/>
          <w:spacing w:val="-5"/>
        </w:rPr>
        <w:t> </w:t>
      </w:r>
      <w:r>
        <w:rPr>
          <w:color w:val="231F20"/>
        </w:rPr>
        <w:t>do</w:t>
      </w:r>
      <w:r>
        <w:rPr>
          <w:color w:val="231F20"/>
          <w:spacing w:val="-4"/>
        </w:rPr>
        <w:t> </w:t>
      </w:r>
      <w:r>
        <w:rPr>
          <w:color w:val="231F20"/>
        </w:rPr>
        <w:t>tu</w:t>
      </w:r>
      <w:r>
        <w:rPr>
          <w:color w:val="231F20"/>
          <w:spacing w:val="-4"/>
        </w:rPr>
        <w:t> </w:t>
      </w:r>
      <w:r>
        <w:rPr>
          <w:color w:val="231F20"/>
        </w:rPr>
        <w:t>đoạn</w:t>
      </w:r>
      <w:r>
        <w:rPr>
          <w:color w:val="231F20"/>
          <w:spacing w:val="-4"/>
        </w:rPr>
        <w:t> </w:t>
      </w:r>
      <w:r>
        <w:rPr>
          <w:color w:val="231F20"/>
        </w:rPr>
        <w:t>nhân</w:t>
      </w:r>
      <w:r>
        <w:rPr>
          <w:color w:val="231F20"/>
          <w:spacing w:val="-5"/>
        </w:rPr>
        <w:t> </w:t>
      </w:r>
      <w:r>
        <w:rPr>
          <w:color w:val="231F20"/>
        </w:rPr>
        <w:t>thâu</w:t>
      </w:r>
      <w:r>
        <w:rPr>
          <w:color w:val="231F20"/>
          <w:spacing w:val="-4"/>
        </w:rPr>
        <w:t> </w:t>
      </w:r>
      <w:r>
        <w:rPr>
          <w:color w:val="231F20"/>
        </w:rPr>
        <w:t>tóm:</w:t>
      </w:r>
      <w:r>
        <w:rPr>
          <w:color w:val="231F20"/>
          <w:spacing w:val="-4"/>
        </w:rPr>
        <w:t> </w:t>
      </w:r>
      <w:r>
        <w:rPr>
          <w:color w:val="231F20"/>
        </w:rPr>
        <w:t>mười</w:t>
      </w:r>
      <w:r>
        <w:rPr>
          <w:color w:val="231F20"/>
          <w:spacing w:val="-4"/>
        </w:rPr>
        <w:t> </w:t>
      </w:r>
      <w:r>
        <w:rPr>
          <w:color w:val="231F20"/>
        </w:rPr>
        <w:t>tám</w:t>
      </w:r>
      <w:r>
        <w:rPr>
          <w:color w:val="231F20"/>
          <w:spacing w:val="-5"/>
        </w:rPr>
        <w:t> </w:t>
      </w:r>
      <w:r>
        <w:rPr>
          <w:color w:val="231F20"/>
        </w:rPr>
        <w:t>giới,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nhập, năm ấm, tám trí nhận biết trừ diệt trí và đạo trí, sáu thức nhận biết, hết thảy sử do tu đoạn sai khiến và khắp hết thảy sử sai</w:t>
      </w:r>
      <w:r>
        <w:rPr>
          <w:color w:val="231F20"/>
          <w:spacing w:val="-8"/>
        </w:rPr>
        <w:t> </w:t>
      </w:r>
      <w:r>
        <w:rPr>
          <w:color w:val="231F20"/>
        </w:rPr>
        <w:t>khiến.</w:t>
      </w:r>
    </w:p>
    <w:p>
      <w:pPr>
        <w:pStyle w:val="BodyText"/>
        <w:spacing w:line="273" w:lineRule="auto"/>
        <w:ind w:right="107"/>
      </w:pPr>
      <w:r>
        <w:rPr>
          <w:color w:val="231F20"/>
        </w:rPr>
        <w:t>Pháp không đoạn nhân thâu tóm: ba giới, hai nhập, năm ấm, bảy trí nhận biết trừ khổ trí, tập trí, diệt trí, một thức nhận biết, sử không sai khiến.</w:t>
      </w:r>
    </w:p>
    <w:p>
      <w:pPr>
        <w:pStyle w:val="BodyText"/>
        <w:ind w:left="283" w:firstLine="0"/>
        <w:jc w:val="center"/>
      </w:pPr>
      <w:r>
        <w:rPr>
          <w:color w:val="231F20"/>
        </w:rPr>
        <w:t>*</w:t>
      </w:r>
    </w:p>
    <w:p>
      <w:pPr>
        <w:pStyle w:val="BodyText"/>
        <w:spacing w:line="273" w:lineRule="auto" w:before="240"/>
        <w:ind w:right="99"/>
        <w:jc w:val="left"/>
      </w:pPr>
      <w:r>
        <w:rPr>
          <w:color w:val="231F20"/>
        </w:rPr>
        <w:t>Pháp có thể thấy có đối thâu tóm: một giới, một nhập, một ấm, bảy trí nhận biết trừ tri tha tâm trí, diệt trí và đạo trí, hai thức nhận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biết,</w:t>
      </w:r>
      <w:r>
        <w:rPr>
          <w:color w:val="231F20"/>
          <w:spacing w:val="-7"/>
        </w:rPr>
        <w:t> </w:t>
      </w:r>
      <w:r>
        <w:rPr>
          <w:color w:val="231F20"/>
        </w:rPr>
        <w:t>khắp</w:t>
      </w:r>
      <w:r>
        <w:rPr>
          <w:color w:val="231F20"/>
          <w:spacing w:val="-7"/>
        </w:rPr>
        <w:t> </w:t>
      </w:r>
      <w:r>
        <w:rPr>
          <w:color w:val="231F20"/>
        </w:rPr>
        <w:t>hết</w:t>
      </w:r>
      <w:r>
        <w:rPr>
          <w:color w:val="231F20"/>
          <w:spacing w:val="-6"/>
        </w:rPr>
        <w:t> </w:t>
      </w:r>
      <w:r>
        <w:rPr>
          <w:color w:val="231F20"/>
        </w:rPr>
        <w:t>thảy</w:t>
      </w:r>
      <w:r>
        <w:rPr>
          <w:color w:val="231F20"/>
          <w:spacing w:val="-7"/>
        </w:rPr>
        <w:t> </w:t>
      </w:r>
      <w:r>
        <w:rPr>
          <w:color w:val="231F20"/>
        </w:rPr>
        <w:t>sử</w:t>
      </w:r>
      <w:r>
        <w:rPr>
          <w:color w:val="231F20"/>
          <w:spacing w:val="-6"/>
        </w:rPr>
        <w:t> </w:t>
      </w:r>
      <w:r>
        <w:rPr>
          <w:color w:val="231F20"/>
        </w:rPr>
        <w:t>nơi</w:t>
      </w:r>
      <w:r>
        <w:rPr>
          <w:color w:val="231F20"/>
          <w:spacing w:val="-7"/>
        </w:rPr>
        <w:t> </w:t>
      </w:r>
      <w:r>
        <w:rPr>
          <w:color w:val="231F20"/>
        </w:rPr>
        <w:t>hai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Sắc</w:t>
      </w:r>
      <w:r>
        <w:rPr>
          <w:color w:val="231F20"/>
          <w:spacing w:val="-7"/>
        </w:rPr>
        <w:t> </w:t>
      </w:r>
      <w:r>
        <w:rPr>
          <w:color w:val="231F20"/>
        </w:rPr>
        <w:t>sai</w:t>
      </w:r>
      <w:r>
        <w:rPr>
          <w:color w:val="231F20"/>
          <w:spacing w:val="-7"/>
        </w:rPr>
        <w:t> </w:t>
      </w:r>
      <w:r>
        <w:rPr>
          <w:color w:val="231F20"/>
        </w:rPr>
        <w:t>khiến</w:t>
      </w:r>
      <w:r>
        <w:rPr>
          <w:color w:val="231F20"/>
          <w:spacing w:val="-6"/>
        </w:rPr>
        <w:t> </w:t>
      </w:r>
      <w:r>
        <w:rPr>
          <w:color w:val="231F20"/>
        </w:rPr>
        <w:t>và</w:t>
      </w:r>
      <w:r>
        <w:rPr>
          <w:color w:val="231F20"/>
          <w:spacing w:val="-7"/>
        </w:rPr>
        <w:t> </w:t>
      </w:r>
      <w:r>
        <w:rPr>
          <w:color w:val="231F20"/>
        </w:rPr>
        <w:t>sử</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đoạn sai</w:t>
      </w:r>
      <w:r>
        <w:rPr>
          <w:color w:val="231F20"/>
          <w:spacing w:val="-2"/>
        </w:rPr>
        <w:t> </w:t>
      </w:r>
      <w:r>
        <w:rPr>
          <w:color w:val="231F20"/>
        </w:rPr>
        <w:t>khiến.</w:t>
      </w:r>
    </w:p>
    <w:p>
      <w:pPr>
        <w:pStyle w:val="BodyText"/>
        <w:spacing w:line="273" w:lineRule="auto" w:before="112"/>
        <w:ind w:left="110" w:right="390"/>
      </w:pPr>
      <w:r>
        <w:rPr>
          <w:color w:val="231F20"/>
        </w:rPr>
        <w:t>Pháp</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thấy</w:t>
      </w:r>
      <w:r>
        <w:rPr>
          <w:color w:val="231F20"/>
          <w:spacing w:val="-4"/>
        </w:rPr>
        <w:t> </w:t>
      </w:r>
      <w:r>
        <w:rPr>
          <w:color w:val="231F20"/>
        </w:rPr>
        <w:t>có</w:t>
      </w:r>
      <w:r>
        <w:rPr>
          <w:color w:val="231F20"/>
          <w:spacing w:val="-5"/>
        </w:rPr>
        <w:t> </w:t>
      </w:r>
      <w:r>
        <w:rPr>
          <w:color w:val="231F20"/>
        </w:rPr>
        <w:t>đối</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chín</w:t>
      </w:r>
      <w:r>
        <w:rPr>
          <w:color w:val="231F20"/>
          <w:spacing w:val="-5"/>
        </w:rPr>
        <w:t> </w:t>
      </w:r>
      <w:r>
        <w:rPr>
          <w:color w:val="231F20"/>
        </w:rPr>
        <w:t>giới,</w:t>
      </w:r>
      <w:r>
        <w:rPr>
          <w:color w:val="231F20"/>
          <w:spacing w:val="-4"/>
        </w:rPr>
        <w:t> </w:t>
      </w:r>
      <w:r>
        <w:rPr>
          <w:color w:val="231F20"/>
        </w:rPr>
        <w:t>chín</w:t>
      </w:r>
      <w:r>
        <w:rPr>
          <w:color w:val="231F20"/>
          <w:spacing w:val="-4"/>
        </w:rPr>
        <w:t> </w:t>
      </w:r>
      <w:r>
        <w:rPr>
          <w:color w:val="231F20"/>
        </w:rPr>
        <w:t>nhập,</w:t>
      </w:r>
      <w:r>
        <w:rPr>
          <w:color w:val="231F20"/>
          <w:spacing w:val="-4"/>
        </w:rPr>
        <w:t> </w:t>
      </w:r>
      <w:r>
        <w:rPr>
          <w:color w:val="231F20"/>
        </w:rPr>
        <w:t>một ấm, bảy trí nhận biết trừ tri tha tâm trí, diệt trí và đạo trí, hai thức nhận biết, khắp hết thảy sử nơi hai cõi Dục, Sắc sai khiến và sử do tu đoạn sai</w:t>
      </w:r>
      <w:r>
        <w:rPr>
          <w:color w:val="231F20"/>
          <w:spacing w:val="-2"/>
        </w:rPr>
        <w:t> </w:t>
      </w:r>
      <w:r>
        <w:rPr>
          <w:color w:val="231F20"/>
        </w:rPr>
        <w:t>khiến.</w:t>
      </w:r>
    </w:p>
    <w:p>
      <w:pPr>
        <w:pStyle w:val="BodyText"/>
        <w:spacing w:line="273" w:lineRule="auto" w:before="110"/>
        <w:ind w:left="110" w:right="391"/>
      </w:pPr>
      <w:r>
        <w:rPr>
          <w:color w:val="231F20"/>
        </w:rPr>
        <w:t>Pháp không thể thấy không đối thâu tóm: tám giới, hai nhập, năm</w:t>
      </w:r>
      <w:r>
        <w:rPr>
          <w:color w:val="231F20"/>
          <w:spacing w:val="-13"/>
        </w:rPr>
        <w:t> </w:t>
      </w:r>
      <w:r>
        <w:rPr>
          <w:color w:val="231F20"/>
        </w:rPr>
        <w:t>ấm,</w:t>
      </w:r>
      <w:r>
        <w:rPr>
          <w:color w:val="231F20"/>
          <w:spacing w:val="-12"/>
        </w:rPr>
        <w:t> </w:t>
      </w:r>
      <w:r>
        <w:rPr>
          <w:color w:val="231F20"/>
        </w:rPr>
        <w:t>mười</w:t>
      </w:r>
      <w:r>
        <w:rPr>
          <w:color w:val="231F20"/>
          <w:spacing w:val="-12"/>
        </w:rPr>
        <w:t> </w:t>
      </w:r>
      <w:r>
        <w:rPr>
          <w:color w:val="231F20"/>
        </w:rPr>
        <w:t>trí</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một</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3"/>
        </w:rPr>
        <w:t> </w:t>
      </w:r>
      <w:r>
        <w:rPr>
          <w:color w:val="231F20"/>
        </w:rPr>
        <w:t>hết</w:t>
      </w:r>
      <w:r>
        <w:rPr>
          <w:color w:val="231F20"/>
          <w:spacing w:val="-12"/>
        </w:rPr>
        <w:t> </w:t>
      </w:r>
      <w:r>
        <w:rPr>
          <w:color w:val="231F20"/>
        </w:rPr>
        <w:t>thảy</w:t>
      </w:r>
      <w:r>
        <w:rPr>
          <w:color w:val="231F20"/>
          <w:spacing w:val="-12"/>
        </w:rPr>
        <w:t> </w:t>
      </w:r>
      <w:r>
        <w:rPr>
          <w:color w:val="231F20"/>
        </w:rPr>
        <w:t>sử</w:t>
      </w:r>
      <w:r>
        <w:rPr>
          <w:color w:val="231F20"/>
          <w:spacing w:val="-12"/>
        </w:rPr>
        <w:t> </w:t>
      </w:r>
      <w:r>
        <w:rPr>
          <w:color w:val="231F20"/>
        </w:rPr>
        <w:t>sai</w:t>
      </w:r>
      <w:r>
        <w:rPr>
          <w:color w:val="231F20"/>
          <w:spacing w:val="-12"/>
        </w:rPr>
        <w:t> </w:t>
      </w:r>
      <w:r>
        <w:rPr>
          <w:color w:val="231F20"/>
        </w:rPr>
        <w:t>khiến.</w:t>
      </w:r>
    </w:p>
    <w:p>
      <w:pPr>
        <w:pStyle w:val="BodyText"/>
        <w:ind w:left="0" w:right="281" w:firstLine="0"/>
        <w:jc w:val="center"/>
      </w:pPr>
      <w:r>
        <w:rPr>
          <w:color w:val="231F20"/>
        </w:rPr>
        <w:t>*</w:t>
      </w:r>
    </w:p>
    <w:p>
      <w:pPr>
        <w:pStyle w:val="BodyText"/>
        <w:spacing w:line="273" w:lineRule="auto" w:before="240"/>
        <w:ind w:left="110" w:right="391"/>
      </w:pPr>
      <w:r>
        <w:rPr>
          <w:color w:val="231F20"/>
        </w:rPr>
        <w:t>Pháp báo thâu tóm: mười bảy giới, mười một nhập, năm ấm, tám trí nhận biết trừ diệt trí và đạo trí, năm thức nhận biết, khắp hết thảy sử nơi ba cõi sai khiến và sử do tu đoạn sai khiến.</w:t>
      </w:r>
    </w:p>
    <w:p>
      <w:pPr>
        <w:pStyle w:val="BodyText"/>
        <w:spacing w:line="273" w:lineRule="auto"/>
        <w:ind w:left="110" w:right="391"/>
      </w:pPr>
      <w:r>
        <w:rPr>
          <w:color w:val="231F20"/>
        </w:rPr>
        <w:t>Pháp không báo thâu tóm: mười giới, bốn nhập, năm ấm, tám trí nhận biết trừ diệt trí và đạo trí, ba thức nhận biết, hết thảy sử nơi cõi Dục sai khiến, khắp hết thảy sử nơi cõi Sắc, Vô sắc sai khiến và sử do tu đoạn sai khiến.</w:t>
      </w:r>
    </w:p>
    <w:p>
      <w:pPr>
        <w:pStyle w:val="BodyText"/>
        <w:spacing w:line="273" w:lineRule="auto" w:before="110"/>
        <w:ind w:left="110" w:right="387"/>
      </w:pPr>
      <w:r>
        <w:rPr>
          <w:color w:val="231F20"/>
        </w:rPr>
        <w:t>Pháp phi báo phi phi báo thâu tóm: mười tám giới, mười </w:t>
      </w:r>
      <w:r>
        <w:rPr>
          <w:color w:val="231F20"/>
          <w:spacing w:val="2"/>
        </w:rPr>
        <w:t>hai </w:t>
      </w:r>
      <w:r>
        <w:rPr>
          <w:color w:val="231F20"/>
        </w:rPr>
        <w:t>nhập, năm ấm, mười trí nhận biết, sáu thức nhận biết, hết thảy sử nơi hai cõi Sắc, Vô sắc, cùng khắp hết thảy sử nơi cõi Dục và </w:t>
      </w:r>
      <w:r>
        <w:rPr>
          <w:color w:val="231F20"/>
          <w:spacing w:val="2"/>
        </w:rPr>
        <w:t>hai </w:t>
      </w:r>
      <w:r>
        <w:rPr>
          <w:color w:val="231F20"/>
        </w:rPr>
        <w:t>thân do kiến tập đoạn thuộc cõi Dục đều sai khiến và sử do tu đoạn sai</w:t>
      </w:r>
      <w:r>
        <w:rPr>
          <w:color w:val="231F20"/>
          <w:spacing w:val="5"/>
        </w:rPr>
        <w:t> </w:t>
      </w:r>
      <w:r>
        <w:rPr>
          <w:color w:val="231F20"/>
          <w:spacing w:val="2"/>
        </w:rPr>
        <w:t>khiến.</w:t>
      </w:r>
    </w:p>
    <w:p>
      <w:pPr>
        <w:pStyle w:val="BodyText"/>
        <w:spacing w:before="109"/>
        <w:ind w:left="0" w:right="281" w:firstLine="0"/>
        <w:jc w:val="center"/>
      </w:pPr>
      <w:r>
        <w:rPr>
          <w:color w:val="231F20"/>
        </w:rPr>
        <w:t>*</w:t>
      </w:r>
    </w:p>
    <w:p>
      <w:pPr>
        <w:pStyle w:val="BodyText"/>
        <w:spacing w:line="273" w:lineRule="auto" w:before="239"/>
        <w:ind w:left="110" w:right="391"/>
      </w:pPr>
      <w:r>
        <w:rPr>
          <w:color w:val="231F20"/>
        </w:rPr>
        <w:t>Pháp hạ thâu tóm: mười giới, bốn nhập, năm ấm, tám trí nhận biết trừ diệt trí và đạo trí, ba thức nhận biết, hết thảy sử sai khiến.</w:t>
      </w:r>
    </w:p>
    <w:p>
      <w:pPr>
        <w:pStyle w:val="BodyText"/>
        <w:spacing w:line="273" w:lineRule="auto" w:before="112"/>
        <w:ind w:left="110" w:right="390"/>
      </w:pPr>
      <w:r>
        <w:rPr>
          <w:color w:val="231F20"/>
        </w:rPr>
        <w:t>Pháp trung thâu tóm: mười tám giới, mười hai nhập, năm ấm, tám</w:t>
      </w:r>
      <w:r>
        <w:rPr>
          <w:color w:val="231F20"/>
          <w:spacing w:val="-6"/>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trừ</w:t>
      </w:r>
      <w:r>
        <w:rPr>
          <w:color w:val="231F20"/>
          <w:spacing w:val="-6"/>
        </w:rPr>
        <w:t> </w:t>
      </w:r>
      <w:r>
        <w:rPr>
          <w:color w:val="231F20"/>
        </w:rPr>
        <w:t>diệt</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đạo</w:t>
      </w:r>
      <w:r>
        <w:rPr>
          <w:color w:val="231F20"/>
          <w:spacing w:val="-6"/>
        </w:rPr>
        <w:t> </w:t>
      </w:r>
      <w:r>
        <w:rPr>
          <w:color w:val="231F20"/>
        </w:rPr>
        <w:t>trí,</w:t>
      </w:r>
      <w:r>
        <w:rPr>
          <w:color w:val="231F20"/>
          <w:spacing w:val="-5"/>
        </w:rPr>
        <w:t> </w:t>
      </w:r>
      <w:r>
        <w:rPr>
          <w:color w:val="231F20"/>
        </w:rPr>
        <w:t>khắp</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sử</w:t>
      </w:r>
      <w:r>
        <w:rPr>
          <w:color w:val="231F20"/>
          <w:spacing w:val="-6"/>
        </w:rPr>
        <w:t> </w:t>
      </w:r>
      <w:r>
        <w:rPr>
          <w:color w:val="231F20"/>
        </w:rPr>
        <w:t>nơi</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sai khiến và sử do tu đoạn sai</w:t>
      </w:r>
      <w:r>
        <w:rPr>
          <w:color w:val="231F20"/>
          <w:spacing w:val="-3"/>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89"/>
        <w:jc w:val="left"/>
      </w:pPr>
      <w:r>
        <w:rPr>
          <w:color w:val="231F20"/>
        </w:rPr>
        <w:t>Pháp thượng thâu tóm: ba giới, hai nhập, năm ấm, tám trí nhận biết trừ khổ trí và tập trí, một thức nhận biết, sử không sai khiến.</w:t>
      </w:r>
    </w:p>
    <w:p>
      <w:pPr>
        <w:pStyle w:val="BodyText"/>
        <w:spacing w:before="110"/>
        <w:ind w:left="3872" w:firstLine="0"/>
        <w:jc w:val="left"/>
      </w:pPr>
      <w:r>
        <w:rPr>
          <w:color w:val="231F20"/>
        </w:rPr>
        <w:t>*</w:t>
      </w:r>
    </w:p>
    <w:p>
      <w:pPr>
        <w:pStyle w:val="BodyText"/>
        <w:spacing w:line="268" w:lineRule="auto" w:before="230"/>
        <w:ind w:right="107"/>
      </w:pPr>
      <w:r>
        <w:rPr>
          <w:color w:val="231F20"/>
        </w:rPr>
        <w:t>Pháp</w:t>
      </w:r>
      <w:r>
        <w:rPr>
          <w:color w:val="231F20"/>
          <w:spacing w:val="-5"/>
        </w:rPr>
        <w:t> </w:t>
      </w:r>
      <w:r>
        <w:rPr>
          <w:color w:val="231F20"/>
        </w:rPr>
        <w:t>nhỏ</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lớn</w:t>
      </w:r>
      <w:r>
        <w:rPr>
          <w:color w:val="231F20"/>
          <w:spacing w:val="-5"/>
        </w:rPr>
        <w:t> </w:t>
      </w:r>
      <w:r>
        <w:rPr>
          <w:color w:val="231F20"/>
        </w:rPr>
        <w:t>thâu</w:t>
      </w:r>
      <w:r>
        <w:rPr>
          <w:color w:val="231F20"/>
          <w:spacing w:val="-4"/>
        </w:rPr>
        <w:t> </w:t>
      </w:r>
      <w:r>
        <w:rPr>
          <w:color w:val="231F20"/>
        </w:rPr>
        <w:t>tóm:</w:t>
      </w:r>
      <w:r>
        <w:rPr>
          <w:color w:val="231F20"/>
          <w:spacing w:val="-4"/>
        </w:rPr>
        <w:t> </w:t>
      </w:r>
      <w:r>
        <w:rPr>
          <w:color w:val="231F20"/>
        </w:rPr>
        <w:t>mười</w:t>
      </w:r>
      <w:r>
        <w:rPr>
          <w:color w:val="231F20"/>
          <w:spacing w:val="-4"/>
        </w:rPr>
        <w:t> </w:t>
      </w:r>
      <w:r>
        <w:rPr>
          <w:color w:val="231F20"/>
        </w:rPr>
        <w:t>tám</w:t>
      </w:r>
      <w:r>
        <w:rPr>
          <w:color w:val="231F20"/>
          <w:spacing w:val="-5"/>
        </w:rPr>
        <w:t> </w:t>
      </w:r>
      <w:r>
        <w:rPr>
          <w:color w:val="231F20"/>
        </w:rPr>
        <w:t>giới,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68" w:lineRule="auto"/>
        <w:ind w:right="106"/>
      </w:pPr>
      <w:r>
        <w:rPr>
          <w:color w:val="231F20"/>
        </w:rPr>
        <w:t>Pháp</w:t>
      </w:r>
      <w:r>
        <w:rPr>
          <w:color w:val="231F20"/>
          <w:spacing w:val="-9"/>
        </w:rPr>
        <w:t> </w:t>
      </w:r>
      <w:r>
        <w:rPr>
          <w:color w:val="231F20"/>
        </w:rPr>
        <w:t>vô</w:t>
      </w:r>
      <w:r>
        <w:rPr>
          <w:color w:val="231F20"/>
          <w:spacing w:val="-8"/>
        </w:rPr>
        <w:t> </w:t>
      </w:r>
      <w:r>
        <w:rPr>
          <w:color w:val="231F20"/>
        </w:rPr>
        <w:t>lượng,</w:t>
      </w:r>
      <w:r>
        <w:rPr>
          <w:color w:val="231F20"/>
          <w:spacing w:val="-8"/>
        </w:rPr>
        <w:t> </w:t>
      </w:r>
      <w:r>
        <w:rPr>
          <w:color w:val="231F20"/>
        </w:rPr>
        <w:t>pháp</w:t>
      </w:r>
      <w:r>
        <w:rPr>
          <w:color w:val="231F20"/>
          <w:spacing w:val="-8"/>
        </w:rPr>
        <w:t> </w:t>
      </w:r>
      <w:r>
        <w:rPr>
          <w:color w:val="231F20"/>
        </w:rPr>
        <w:t>ý</w:t>
      </w:r>
      <w:r>
        <w:rPr>
          <w:color w:val="231F20"/>
          <w:spacing w:val="-9"/>
        </w:rPr>
        <w:t> </w:t>
      </w:r>
      <w:r>
        <w:rPr>
          <w:color w:val="231F20"/>
        </w:rPr>
        <w:t>lạc,</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ý</w:t>
      </w:r>
      <w:r>
        <w:rPr>
          <w:color w:val="231F20"/>
          <w:spacing w:val="-8"/>
        </w:rPr>
        <w:t> </w:t>
      </w:r>
      <w:r>
        <w:rPr>
          <w:color w:val="231F20"/>
        </w:rPr>
        <w:t>lạc,</w:t>
      </w:r>
      <w:r>
        <w:rPr>
          <w:color w:val="231F20"/>
          <w:spacing w:val="-9"/>
        </w:rPr>
        <w:t> </w:t>
      </w:r>
      <w:r>
        <w:rPr>
          <w:color w:val="231F20"/>
        </w:rPr>
        <w:t>pháp</w:t>
      </w:r>
      <w:r>
        <w:rPr>
          <w:color w:val="231F20"/>
          <w:spacing w:val="-8"/>
        </w:rPr>
        <w:t> </w:t>
      </w:r>
      <w:r>
        <w:rPr>
          <w:color w:val="231F20"/>
        </w:rPr>
        <w:t>phi</w:t>
      </w:r>
      <w:r>
        <w:rPr>
          <w:color w:val="231F20"/>
          <w:spacing w:val="-8"/>
        </w:rPr>
        <w:t> </w:t>
      </w:r>
      <w:r>
        <w:rPr>
          <w:color w:val="231F20"/>
        </w:rPr>
        <w:t>ý</w:t>
      </w:r>
      <w:r>
        <w:rPr>
          <w:color w:val="231F20"/>
          <w:spacing w:val="-8"/>
        </w:rPr>
        <w:t> </w:t>
      </w:r>
      <w:r>
        <w:rPr>
          <w:color w:val="231F20"/>
        </w:rPr>
        <w:t>lạc</w:t>
      </w:r>
      <w:r>
        <w:rPr>
          <w:color w:val="231F20"/>
          <w:spacing w:val="-8"/>
        </w:rPr>
        <w:t> </w:t>
      </w:r>
      <w:r>
        <w:rPr>
          <w:color w:val="231F20"/>
        </w:rPr>
        <w:t>phi bất ý lạc thâu tóm: mười tám giới, mười hai nhập, năm ấm, mười trí nhận biết, sáu thức nhận biết, hết thảy sử sai</w:t>
      </w:r>
      <w:r>
        <w:rPr>
          <w:color w:val="231F20"/>
          <w:spacing w:val="-5"/>
        </w:rPr>
        <w:t> </w:t>
      </w:r>
      <w:r>
        <w:rPr>
          <w:color w:val="231F20"/>
        </w:rPr>
        <w:t>khiến.</w:t>
      </w:r>
    </w:p>
    <w:p>
      <w:pPr>
        <w:pStyle w:val="BodyText"/>
        <w:ind w:left="3872" w:firstLine="0"/>
        <w:jc w:val="left"/>
      </w:pPr>
      <w:r>
        <w:rPr>
          <w:color w:val="231F20"/>
        </w:rPr>
        <w:t>*</w:t>
      </w:r>
    </w:p>
    <w:p>
      <w:pPr>
        <w:pStyle w:val="BodyText"/>
        <w:spacing w:line="268" w:lineRule="auto" w:before="230"/>
        <w:ind w:right="107"/>
      </w:pPr>
      <w:r>
        <w:rPr>
          <w:color w:val="231F20"/>
        </w:rPr>
        <w:t>Pháp</w:t>
      </w:r>
      <w:r>
        <w:rPr>
          <w:color w:val="231F20"/>
          <w:spacing w:val="-13"/>
        </w:rPr>
        <w:t> </w:t>
      </w:r>
      <w:r>
        <w:rPr>
          <w:color w:val="231F20"/>
        </w:rPr>
        <w:t>cùng</w:t>
      </w:r>
      <w:r>
        <w:rPr>
          <w:color w:val="231F20"/>
          <w:spacing w:val="-12"/>
        </w:rPr>
        <w:t> </w:t>
      </w:r>
      <w:r>
        <w:rPr>
          <w:color w:val="231F20"/>
        </w:rPr>
        <w:t>hợp</w:t>
      </w:r>
      <w:r>
        <w:rPr>
          <w:color w:val="231F20"/>
          <w:spacing w:val="-12"/>
        </w:rPr>
        <w:t> </w:t>
      </w:r>
      <w:r>
        <w:rPr>
          <w:color w:val="231F20"/>
        </w:rPr>
        <w:t>với</w:t>
      </w:r>
      <w:r>
        <w:rPr>
          <w:color w:val="231F20"/>
          <w:spacing w:val="-12"/>
        </w:rPr>
        <w:t> </w:t>
      </w:r>
      <w:r>
        <w:rPr>
          <w:color w:val="231F20"/>
        </w:rPr>
        <w:t>lạc</w:t>
      </w:r>
      <w:r>
        <w:rPr>
          <w:color w:val="231F20"/>
          <w:spacing w:val="-13"/>
        </w:rPr>
        <w:t> </w:t>
      </w:r>
      <w:r>
        <w:rPr>
          <w:color w:val="231F20"/>
        </w:rPr>
        <w:t>thâu</w:t>
      </w:r>
      <w:r>
        <w:rPr>
          <w:color w:val="231F20"/>
          <w:spacing w:val="-12"/>
        </w:rPr>
        <w:t> </w:t>
      </w:r>
      <w:r>
        <w:rPr>
          <w:color w:val="231F20"/>
        </w:rPr>
        <w:t>tóm:</w:t>
      </w:r>
      <w:r>
        <w:rPr>
          <w:color w:val="231F20"/>
          <w:spacing w:val="-12"/>
        </w:rPr>
        <w:t> </w:t>
      </w:r>
      <w:r>
        <w:rPr>
          <w:color w:val="231F20"/>
        </w:rPr>
        <w:t>tám</w:t>
      </w:r>
      <w:r>
        <w:rPr>
          <w:color w:val="231F20"/>
          <w:spacing w:val="-12"/>
        </w:rPr>
        <w:t> </w:t>
      </w:r>
      <w:r>
        <w:rPr>
          <w:color w:val="231F20"/>
        </w:rPr>
        <w:t>giới,</w:t>
      </w:r>
      <w:r>
        <w:rPr>
          <w:color w:val="231F20"/>
          <w:spacing w:val="-12"/>
        </w:rPr>
        <w:t> </w:t>
      </w:r>
      <w:r>
        <w:rPr>
          <w:color w:val="231F20"/>
        </w:rPr>
        <w:t>hai</w:t>
      </w:r>
      <w:r>
        <w:rPr>
          <w:color w:val="231F20"/>
          <w:spacing w:val="-13"/>
        </w:rPr>
        <w:t> </w:t>
      </w:r>
      <w:r>
        <w:rPr>
          <w:color w:val="231F20"/>
        </w:rPr>
        <w:t>nhập,</w:t>
      </w:r>
      <w:r>
        <w:rPr>
          <w:color w:val="231F20"/>
          <w:spacing w:val="-12"/>
        </w:rPr>
        <w:t> </w:t>
      </w:r>
      <w:r>
        <w:rPr>
          <w:color w:val="231F20"/>
        </w:rPr>
        <w:t>ba</w:t>
      </w:r>
      <w:r>
        <w:rPr>
          <w:color w:val="231F20"/>
          <w:spacing w:val="-12"/>
        </w:rPr>
        <w:t> </w:t>
      </w:r>
      <w:r>
        <w:rPr>
          <w:color w:val="231F20"/>
        </w:rPr>
        <w:t>ấm,</w:t>
      </w:r>
      <w:r>
        <w:rPr>
          <w:color w:val="231F20"/>
          <w:spacing w:val="-12"/>
        </w:rPr>
        <w:t> </w:t>
      </w:r>
      <w:r>
        <w:rPr>
          <w:color w:val="231F20"/>
        </w:rPr>
        <w:t>chín trí nhận biết trừ diệt trí, một thức nhận biết, hết thảy sử nơi cõi Sắc sai</w:t>
      </w:r>
      <w:r>
        <w:rPr>
          <w:color w:val="231F20"/>
          <w:spacing w:val="-11"/>
        </w:rPr>
        <w:t> </w:t>
      </w:r>
      <w:r>
        <w:rPr>
          <w:color w:val="231F20"/>
        </w:rPr>
        <w:t>khiến,</w:t>
      </w:r>
      <w:r>
        <w:rPr>
          <w:color w:val="231F20"/>
          <w:spacing w:val="-10"/>
        </w:rPr>
        <w:t> </w:t>
      </w:r>
      <w:r>
        <w:rPr>
          <w:color w:val="231F20"/>
        </w:rPr>
        <w:t>trừ</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duyên</w:t>
      </w:r>
      <w:r>
        <w:rPr>
          <w:color w:val="231F20"/>
          <w:spacing w:val="-10"/>
        </w:rPr>
        <w:t> </w:t>
      </w:r>
      <w:r>
        <w:rPr>
          <w:color w:val="231F20"/>
        </w:rPr>
        <w:t>nghi</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hết thảy sử nơi cõi Dục sai</w:t>
      </w:r>
      <w:r>
        <w:rPr>
          <w:color w:val="231F20"/>
          <w:spacing w:val="-4"/>
        </w:rPr>
        <w:t> </w:t>
      </w:r>
      <w:r>
        <w:rPr>
          <w:color w:val="231F20"/>
        </w:rPr>
        <w:t>khiến.</w:t>
      </w:r>
    </w:p>
    <w:p>
      <w:pPr>
        <w:pStyle w:val="BodyText"/>
        <w:spacing w:line="268" w:lineRule="auto" w:before="112"/>
        <w:ind w:right="106"/>
      </w:pPr>
      <w:r>
        <w:rPr>
          <w:color w:val="231F20"/>
        </w:rPr>
        <w:t>Pháp</w:t>
      </w:r>
      <w:r>
        <w:rPr>
          <w:color w:val="231F20"/>
          <w:spacing w:val="-14"/>
        </w:rPr>
        <w:t> </w:t>
      </w:r>
      <w:r>
        <w:rPr>
          <w:color w:val="231F20"/>
        </w:rPr>
        <w:t>cùng</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khổ</w:t>
      </w:r>
      <w:r>
        <w:rPr>
          <w:color w:val="231F20"/>
          <w:spacing w:val="-14"/>
        </w:rPr>
        <w:t> </w:t>
      </w:r>
      <w:r>
        <w:rPr>
          <w:color w:val="231F20"/>
        </w:rPr>
        <w:t>thâu</w:t>
      </w:r>
      <w:r>
        <w:rPr>
          <w:color w:val="231F20"/>
          <w:spacing w:val="-13"/>
        </w:rPr>
        <w:t> </w:t>
      </w:r>
      <w:r>
        <w:rPr>
          <w:color w:val="231F20"/>
        </w:rPr>
        <w:t>tóm:</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hai</w:t>
      </w:r>
      <w:r>
        <w:rPr>
          <w:color w:val="231F20"/>
          <w:spacing w:val="-14"/>
        </w:rPr>
        <w:t> </w:t>
      </w:r>
      <w:r>
        <w:rPr>
          <w:color w:val="231F20"/>
        </w:rPr>
        <w:t>nhập,</w:t>
      </w:r>
      <w:r>
        <w:rPr>
          <w:color w:val="231F20"/>
          <w:spacing w:val="-13"/>
        </w:rPr>
        <w:t> </w:t>
      </w:r>
      <w:r>
        <w:rPr>
          <w:color w:val="231F20"/>
        </w:rPr>
        <w:t>ba</w:t>
      </w:r>
      <w:r>
        <w:rPr>
          <w:color w:val="231F20"/>
          <w:spacing w:val="-13"/>
        </w:rPr>
        <w:t> </w:t>
      </w:r>
      <w:r>
        <w:rPr>
          <w:color w:val="231F20"/>
        </w:rPr>
        <w:t>ấm,</w:t>
      </w:r>
      <w:r>
        <w:rPr>
          <w:color w:val="231F20"/>
          <w:spacing w:val="-13"/>
        </w:rPr>
        <w:t> </w:t>
      </w:r>
      <w:r>
        <w:rPr>
          <w:color w:val="231F20"/>
        </w:rPr>
        <w:t>bảy trí nhận biết trừ tỷ trí, diệt trí và đạo trí, một thức nhận biết, hết thảy sử nơi cõi Dục sai</w:t>
      </w:r>
      <w:r>
        <w:rPr>
          <w:color w:val="231F20"/>
          <w:spacing w:val="-4"/>
        </w:rPr>
        <w:t> </w:t>
      </w:r>
      <w:r>
        <w:rPr>
          <w:color w:val="231F20"/>
        </w:rPr>
        <w:t>khiến.</w:t>
      </w:r>
    </w:p>
    <w:p>
      <w:pPr>
        <w:pStyle w:val="BodyText"/>
        <w:spacing w:line="268" w:lineRule="auto"/>
        <w:ind w:right="107"/>
      </w:pPr>
      <w:r>
        <w:rPr>
          <w:color w:val="231F20"/>
        </w:rPr>
        <w:t>Pháp cùng hợp với không khổ không lạc thâu tóm: tám giới, hai</w:t>
      </w:r>
      <w:r>
        <w:rPr>
          <w:color w:val="231F20"/>
          <w:spacing w:val="-8"/>
        </w:rPr>
        <w:t> </w:t>
      </w:r>
      <w:r>
        <w:rPr>
          <w:color w:val="231F20"/>
        </w:rPr>
        <w:t>nhập,</w:t>
      </w:r>
      <w:r>
        <w:rPr>
          <w:color w:val="231F20"/>
          <w:spacing w:val="-7"/>
        </w:rPr>
        <w:t> </w:t>
      </w:r>
      <w:r>
        <w:rPr>
          <w:color w:val="231F20"/>
        </w:rPr>
        <w:t>ba</w:t>
      </w:r>
      <w:r>
        <w:rPr>
          <w:color w:val="231F20"/>
          <w:spacing w:val="-8"/>
        </w:rPr>
        <w:t> </w:t>
      </w:r>
      <w:r>
        <w:rPr>
          <w:color w:val="231F20"/>
        </w:rPr>
        <w:t>ấm,</w:t>
      </w:r>
      <w:r>
        <w:rPr>
          <w:color w:val="231F20"/>
          <w:spacing w:val="-8"/>
        </w:rPr>
        <w:t> </w:t>
      </w:r>
      <w:r>
        <w:rPr>
          <w:color w:val="231F20"/>
        </w:rPr>
        <w:t>chín</w:t>
      </w:r>
      <w:r>
        <w:rPr>
          <w:color w:val="231F20"/>
          <w:spacing w:val="-7"/>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trừ</w:t>
      </w:r>
      <w:r>
        <w:rPr>
          <w:color w:val="231F20"/>
          <w:spacing w:val="-7"/>
        </w:rPr>
        <w:t> </w:t>
      </w:r>
      <w:r>
        <w:rPr>
          <w:color w:val="231F20"/>
        </w:rPr>
        <w:t>diệt</w:t>
      </w:r>
      <w:r>
        <w:rPr>
          <w:color w:val="231F20"/>
          <w:spacing w:val="-8"/>
        </w:rPr>
        <w:t> </w:t>
      </w:r>
      <w:r>
        <w:rPr>
          <w:color w:val="231F20"/>
        </w:rPr>
        <w:t>trí,</w:t>
      </w:r>
      <w:r>
        <w:rPr>
          <w:color w:val="231F20"/>
          <w:spacing w:val="-8"/>
        </w:rPr>
        <w:t> </w:t>
      </w:r>
      <w:r>
        <w:rPr>
          <w:color w:val="231F20"/>
        </w:rPr>
        <w:t>một</w:t>
      </w:r>
      <w:r>
        <w:rPr>
          <w:color w:val="231F20"/>
          <w:spacing w:val="-7"/>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hết thảy sử sai</w:t>
      </w:r>
      <w:r>
        <w:rPr>
          <w:color w:val="231F20"/>
          <w:spacing w:val="-3"/>
        </w:rPr>
        <w:t> </w:t>
      </w:r>
      <w:r>
        <w:rPr>
          <w:color w:val="231F20"/>
        </w:rPr>
        <w:t>khiến.</w:t>
      </w:r>
    </w:p>
    <w:p>
      <w:pPr>
        <w:pStyle w:val="BodyText"/>
        <w:ind w:left="283" w:firstLine="0"/>
        <w:jc w:val="center"/>
      </w:pPr>
      <w:r>
        <w:rPr>
          <w:color w:val="231F20"/>
        </w:rPr>
        <w:t>*</w:t>
      </w:r>
    </w:p>
    <w:p>
      <w:pPr>
        <w:pStyle w:val="BodyText"/>
        <w:spacing w:line="268" w:lineRule="auto" w:before="230"/>
        <w:ind w:right="107"/>
      </w:pPr>
      <w:r>
        <w:rPr>
          <w:color w:val="231F20"/>
        </w:rPr>
        <w:t>Pháp cùng khởi, pháp cùng trụ, pháp cùng diệt thâu tóm: mười tám giới, mười hai nhập, năm ấm, chín trí nhận biết trừ diệt trí, sáu thức nhận biết, hết thảy sử sai khiến.</w:t>
      </w:r>
    </w:p>
    <w:p>
      <w:pPr>
        <w:pStyle w:val="BodyText"/>
        <w:ind w:left="283" w:firstLine="0"/>
        <w:jc w:val="center"/>
      </w:pPr>
      <w:r>
        <w:rPr>
          <w:color w:val="231F20"/>
        </w:rPr>
        <w:t>*</w:t>
      </w:r>
    </w:p>
    <w:p>
      <w:pPr>
        <w:pStyle w:val="BodyText"/>
        <w:spacing w:line="268" w:lineRule="auto" w:before="230"/>
        <w:ind w:right="106"/>
      </w:pPr>
      <w:r>
        <w:rPr>
          <w:color w:val="231F20"/>
        </w:rPr>
        <w:t>Pháp không cùng khởi, pháp không cùng trụ, pháp không</w:t>
      </w:r>
      <w:r>
        <w:rPr>
          <w:color w:val="231F20"/>
          <w:spacing w:val="-23"/>
        </w:rPr>
        <w:t> </w:t>
      </w:r>
      <w:r>
        <w:rPr>
          <w:color w:val="231F20"/>
        </w:rPr>
        <w:t>cùng diệt</w:t>
      </w:r>
      <w:r>
        <w:rPr>
          <w:color w:val="231F20"/>
          <w:spacing w:val="14"/>
        </w:rPr>
        <w:t> </w:t>
      </w:r>
      <w:r>
        <w:rPr>
          <w:color w:val="231F20"/>
        </w:rPr>
        <w:t>thâu</w:t>
      </w:r>
      <w:r>
        <w:rPr>
          <w:color w:val="231F20"/>
          <w:spacing w:val="15"/>
        </w:rPr>
        <w:t> </w:t>
      </w:r>
      <w:r>
        <w:rPr>
          <w:color w:val="231F20"/>
        </w:rPr>
        <w:t>tóm:</w:t>
      </w:r>
      <w:r>
        <w:rPr>
          <w:color w:val="231F20"/>
          <w:spacing w:val="15"/>
        </w:rPr>
        <w:t> </w:t>
      </w:r>
      <w:r>
        <w:rPr>
          <w:color w:val="231F20"/>
        </w:rPr>
        <w:t>một</w:t>
      </w:r>
      <w:r>
        <w:rPr>
          <w:color w:val="231F20"/>
          <w:spacing w:val="15"/>
        </w:rPr>
        <w:t> </w:t>
      </w:r>
      <w:r>
        <w:rPr>
          <w:color w:val="231F20"/>
        </w:rPr>
        <w:t>giới,</w:t>
      </w:r>
      <w:r>
        <w:rPr>
          <w:color w:val="231F20"/>
          <w:spacing w:val="15"/>
        </w:rPr>
        <w:t> </w:t>
      </w:r>
      <w:r>
        <w:rPr>
          <w:color w:val="231F20"/>
        </w:rPr>
        <w:t>một</w:t>
      </w:r>
      <w:r>
        <w:rPr>
          <w:color w:val="231F20"/>
          <w:spacing w:val="15"/>
        </w:rPr>
        <w:t> </w:t>
      </w:r>
      <w:r>
        <w:rPr>
          <w:color w:val="231F20"/>
        </w:rPr>
        <w:t>nhập,</w:t>
      </w:r>
      <w:r>
        <w:rPr>
          <w:color w:val="231F20"/>
          <w:spacing w:val="14"/>
        </w:rPr>
        <w:t> </w:t>
      </w:r>
      <w:r>
        <w:rPr>
          <w:color w:val="231F20"/>
        </w:rPr>
        <w:t>một</w:t>
      </w:r>
      <w:r>
        <w:rPr>
          <w:color w:val="231F20"/>
          <w:spacing w:val="15"/>
        </w:rPr>
        <w:t> </w:t>
      </w:r>
      <w:r>
        <w:rPr>
          <w:color w:val="231F20"/>
        </w:rPr>
        <w:t>ấm</w:t>
      </w:r>
      <w:r>
        <w:rPr>
          <w:color w:val="231F20"/>
          <w:spacing w:val="15"/>
        </w:rPr>
        <w:t> </w:t>
      </w:r>
      <w:r>
        <w:rPr>
          <w:color w:val="231F20"/>
        </w:rPr>
        <w:t>không</w:t>
      </w:r>
      <w:r>
        <w:rPr>
          <w:color w:val="231F20"/>
          <w:spacing w:val="15"/>
        </w:rPr>
        <w:t> </w:t>
      </w:r>
      <w:r>
        <w:rPr>
          <w:color w:val="231F20"/>
        </w:rPr>
        <w:t>thâu</w:t>
      </w:r>
      <w:r>
        <w:rPr>
          <w:color w:val="231F20"/>
          <w:spacing w:val="15"/>
        </w:rPr>
        <w:t> </w:t>
      </w:r>
      <w:r>
        <w:rPr>
          <w:color w:val="231F20"/>
        </w:rPr>
        <w:t>tóm,</w:t>
      </w:r>
      <w:r>
        <w:rPr>
          <w:color w:val="231F20"/>
          <w:spacing w:val="15"/>
        </w:rPr>
        <w:t> </w:t>
      </w:r>
      <w:r>
        <w:rPr>
          <w:color w:val="231F20"/>
        </w:rPr>
        <w:t>sáu</w:t>
      </w:r>
      <w:r>
        <w:rPr>
          <w:color w:val="231F20"/>
          <w:spacing w:val="15"/>
        </w:rPr>
        <w:t> </w:t>
      </w:r>
      <w:r>
        <w:rPr>
          <w:color w:val="231F20"/>
        </w:rPr>
        <w:t>trí</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firstLine="0"/>
        <w:jc w:val="left"/>
      </w:pPr>
      <w:r>
        <w:rPr>
          <w:color w:val="231F20"/>
        </w:rPr>
        <w:t>nhận</w:t>
      </w:r>
      <w:r>
        <w:rPr>
          <w:color w:val="231F20"/>
          <w:spacing w:val="-12"/>
        </w:rPr>
        <w:t> </w:t>
      </w:r>
      <w:r>
        <w:rPr>
          <w:color w:val="231F20"/>
        </w:rPr>
        <w:t>biết</w:t>
      </w:r>
      <w:r>
        <w:rPr>
          <w:color w:val="231F20"/>
          <w:spacing w:val="-12"/>
        </w:rPr>
        <w:t> </w:t>
      </w:r>
      <w:r>
        <w:rPr>
          <w:color w:val="231F20"/>
        </w:rPr>
        <w:t>trừ</w:t>
      </w:r>
      <w:r>
        <w:rPr>
          <w:color w:val="231F20"/>
          <w:spacing w:val="-11"/>
        </w:rPr>
        <w:t> </w:t>
      </w:r>
      <w:r>
        <w:rPr>
          <w:color w:val="231F20"/>
        </w:rPr>
        <w:t>tri</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đạo</w:t>
      </w:r>
      <w:r>
        <w:rPr>
          <w:color w:val="231F20"/>
          <w:spacing w:val="-12"/>
        </w:rPr>
        <w:t> </w:t>
      </w:r>
      <w:r>
        <w:rPr>
          <w:color w:val="231F20"/>
        </w:rPr>
        <w:t>trí,</w:t>
      </w:r>
      <w:r>
        <w:rPr>
          <w:color w:val="231F20"/>
          <w:spacing w:val="-12"/>
        </w:rPr>
        <w:t> </w:t>
      </w:r>
      <w:r>
        <w:rPr>
          <w:color w:val="231F20"/>
        </w:rPr>
        <w:t>một</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 sử không sai</w:t>
      </w:r>
      <w:r>
        <w:rPr>
          <w:color w:val="231F20"/>
          <w:spacing w:val="-3"/>
        </w:rPr>
        <w:t> </w:t>
      </w:r>
      <w:r>
        <w:rPr>
          <w:color w:val="231F20"/>
        </w:rPr>
        <w:t>khiến.</w:t>
      </w:r>
    </w:p>
    <w:p>
      <w:pPr>
        <w:pStyle w:val="BodyText"/>
        <w:spacing w:before="112"/>
        <w:ind w:left="3588" w:firstLine="0"/>
        <w:jc w:val="left"/>
      </w:pPr>
      <w:r>
        <w:rPr>
          <w:color w:val="231F20"/>
        </w:rPr>
        <w:t>*</w:t>
      </w:r>
    </w:p>
    <w:p>
      <w:pPr>
        <w:pStyle w:val="BodyText"/>
        <w:spacing w:line="273" w:lineRule="auto" w:before="239"/>
        <w:ind w:left="110" w:right="141"/>
        <w:jc w:val="left"/>
      </w:pPr>
      <w:r>
        <w:rPr>
          <w:color w:val="231F20"/>
        </w:rPr>
        <w:t>Pháp tâm cùng khởi thâu tóm: mười một giới, mười một nhập, bốn ấm, chín trí nhận biết, sáu thức nhận biết, hết thảy sử sai khiến.</w:t>
      </w:r>
    </w:p>
    <w:p>
      <w:pPr>
        <w:pStyle w:val="BodyText"/>
        <w:spacing w:line="273" w:lineRule="auto" w:before="112"/>
        <w:ind w:left="110" w:right="326"/>
        <w:jc w:val="left"/>
      </w:pPr>
      <w:r>
        <w:rPr>
          <w:color w:val="231F20"/>
        </w:rPr>
        <w:t>Pháp tâm cùng trụ thâu tóm: một giới, một nhập, bốn ấm, chín trí nhận biết trừ diệt trí, một thức nhận biết, hết thảy sử sai khiến.</w:t>
      </w:r>
    </w:p>
    <w:p>
      <w:pPr>
        <w:pStyle w:val="BodyText"/>
        <w:spacing w:line="273" w:lineRule="auto"/>
        <w:ind w:left="110" w:right="326"/>
        <w:jc w:val="left"/>
      </w:pPr>
      <w:r>
        <w:rPr>
          <w:color w:val="231F20"/>
          <w:spacing w:val="-3"/>
        </w:rPr>
        <w:t>Pháp </w:t>
      </w:r>
      <w:r>
        <w:rPr>
          <w:color w:val="231F20"/>
        </w:rPr>
        <w:t>tâm </w:t>
      </w:r>
      <w:r>
        <w:rPr>
          <w:color w:val="231F20"/>
          <w:spacing w:val="-3"/>
        </w:rPr>
        <w:t>cùng diệt thâu tóm: mười giới, mười nhập, </w:t>
      </w:r>
      <w:r>
        <w:rPr>
          <w:color w:val="231F20"/>
        </w:rPr>
        <w:t>bốn </w:t>
      </w:r>
      <w:r>
        <w:rPr>
          <w:color w:val="231F20"/>
          <w:spacing w:val="-3"/>
        </w:rPr>
        <w:t>ấm, chín</w:t>
      </w:r>
      <w:r>
        <w:rPr>
          <w:color w:val="231F20"/>
          <w:spacing w:val="-11"/>
        </w:rPr>
        <w:t> </w:t>
      </w:r>
      <w:r>
        <w:rPr>
          <w:color w:val="231F20"/>
        </w:rPr>
        <w:t>trí</w:t>
      </w:r>
      <w:r>
        <w:rPr>
          <w:color w:val="231F20"/>
          <w:spacing w:val="-10"/>
        </w:rPr>
        <w:t> </w:t>
      </w:r>
      <w:r>
        <w:rPr>
          <w:color w:val="231F20"/>
          <w:spacing w:val="-3"/>
        </w:rPr>
        <w:t>nhận</w:t>
      </w:r>
      <w:r>
        <w:rPr>
          <w:color w:val="231F20"/>
          <w:spacing w:val="-11"/>
        </w:rPr>
        <w:t> </w:t>
      </w:r>
      <w:r>
        <w:rPr>
          <w:color w:val="231F20"/>
          <w:spacing w:val="-3"/>
        </w:rPr>
        <w:t>biết</w:t>
      </w:r>
      <w:r>
        <w:rPr>
          <w:color w:val="231F20"/>
          <w:spacing w:val="-10"/>
        </w:rPr>
        <w:t> </w:t>
      </w:r>
      <w:r>
        <w:rPr>
          <w:color w:val="231F20"/>
        </w:rPr>
        <w:t>trừ</w:t>
      </w:r>
      <w:r>
        <w:rPr>
          <w:color w:val="231F20"/>
          <w:spacing w:val="-10"/>
        </w:rPr>
        <w:t> </w:t>
      </w:r>
      <w:r>
        <w:rPr>
          <w:color w:val="231F20"/>
          <w:spacing w:val="-3"/>
        </w:rPr>
        <w:t>diệt</w:t>
      </w:r>
      <w:r>
        <w:rPr>
          <w:color w:val="231F20"/>
          <w:spacing w:val="-11"/>
        </w:rPr>
        <w:t> </w:t>
      </w:r>
      <w:r>
        <w:rPr>
          <w:color w:val="231F20"/>
          <w:spacing w:val="-3"/>
        </w:rPr>
        <w:t>trí,</w:t>
      </w:r>
      <w:r>
        <w:rPr>
          <w:color w:val="231F20"/>
          <w:spacing w:val="-10"/>
        </w:rPr>
        <w:t> </w:t>
      </w:r>
      <w:r>
        <w:rPr>
          <w:color w:val="231F20"/>
        </w:rPr>
        <w:t>năm</w:t>
      </w:r>
      <w:r>
        <w:rPr>
          <w:color w:val="231F20"/>
          <w:spacing w:val="-11"/>
        </w:rPr>
        <w:t> </w:t>
      </w:r>
      <w:r>
        <w:rPr>
          <w:color w:val="231F20"/>
          <w:spacing w:val="-3"/>
        </w:rPr>
        <w:t>thức</w:t>
      </w:r>
      <w:r>
        <w:rPr>
          <w:color w:val="231F20"/>
          <w:spacing w:val="-10"/>
        </w:rPr>
        <w:t> </w:t>
      </w:r>
      <w:r>
        <w:rPr>
          <w:color w:val="231F20"/>
          <w:spacing w:val="-3"/>
        </w:rPr>
        <w:t>nhận</w:t>
      </w:r>
      <w:r>
        <w:rPr>
          <w:color w:val="231F20"/>
          <w:spacing w:val="-10"/>
        </w:rPr>
        <w:t> </w:t>
      </w:r>
      <w:r>
        <w:rPr>
          <w:color w:val="231F20"/>
          <w:spacing w:val="-3"/>
        </w:rPr>
        <w:t>biết,</w:t>
      </w:r>
      <w:r>
        <w:rPr>
          <w:color w:val="231F20"/>
          <w:spacing w:val="-11"/>
        </w:rPr>
        <w:t> </w:t>
      </w:r>
      <w:r>
        <w:rPr>
          <w:color w:val="231F20"/>
        </w:rPr>
        <w:t>hết</w:t>
      </w:r>
      <w:r>
        <w:rPr>
          <w:color w:val="231F20"/>
          <w:spacing w:val="-10"/>
        </w:rPr>
        <w:t> </w:t>
      </w:r>
      <w:r>
        <w:rPr>
          <w:color w:val="231F20"/>
          <w:spacing w:val="-3"/>
        </w:rPr>
        <w:t>thảy</w:t>
      </w:r>
      <w:r>
        <w:rPr>
          <w:color w:val="231F20"/>
          <w:spacing w:val="-10"/>
        </w:rPr>
        <w:t> </w:t>
      </w:r>
      <w:r>
        <w:rPr>
          <w:color w:val="231F20"/>
        </w:rPr>
        <w:t>sử</w:t>
      </w:r>
      <w:r>
        <w:rPr>
          <w:color w:val="231F20"/>
          <w:spacing w:val="-11"/>
        </w:rPr>
        <w:t> </w:t>
      </w:r>
      <w:r>
        <w:rPr>
          <w:color w:val="231F20"/>
        </w:rPr>
        <w:t>sai</w:t>
      </w:r>
      <w:r>
        <w:rPr>
          <w:color w:val="231F20"/>
          <w:spacing w:val="-10"/>
        </w:rPr>
        <w:t> </w:t>
      </w:r>
      <w:r>
        <w:rPr>
          <w:color w:val="231F20"/>
          <w:spacing w:val="-3"/>
        </w:rPr>
        <w:t>khiến.</w:t>
      </w:r>
    </w:p>
    <w:p>
      <w:pPr>
        <w:pStyle w:val="BodyText"/>
        <w:spacing w:before="112"/>
        <w:ind w:left="3588" w:firstLine="0"/>
        <w:jc w:val="left"/>
      </w:pPr>
      <w:r>
        <w:rPr>
          <w:color w:val="231F20"/>
        </w:rPr>
        <w:t>*</w:t>
      </w:r>
    </w:p>
    <w:p>
      <w:pPr>
        <w:pStyle w:val="BodyText"/>
        <w:spacing w:line="273" w:lineRule="auto" w:before="240"/>
        <w:ind w:left="110" w:right="386"/>
      </w:pPr>
      <w:r>
        <w:rPr>
          <w:color w:val="231F20"/>
        </w:rPr>
        <w:t>Pháp không phải tâm cùng khởi, pháp không phải tâm cùng trụ, pháp không phải tâm cùng diệt thâu tóm: mười tám giới, mười hai nhập, ba ấm, mười trí nhận biết, sáu thức nhận biết, hết thảy sử sai khiến.</w:t>
      </w:r>
    </w:p>
    <w:p>
      <w:pPr>
        <w:pStyle w:val="BodyText"/>
        <w:spacing w:before="110"/>
        <w:ind w:left="0" w:right="281" w:firstLine="0"/>
        <w:jc w:val="center"/>
      </w:pPr>
      <w:r>
        <w:rPr>
          <w:color w:val="231F20"/>
        </w:rPr>
        <w:t>*</w:t>
      </w:r>
    </w:p>
    <w:p>
      <w:pPr>
        <w:pStyle w:val="BodyText"/>
        <w:spacing w:line="273" w:lineRule="auto" w:before="239"/>
        <w:ind w:left="110" w:right="390"/>
      </w:pPr>
      <w:r>
        <w:rPr>
          <w:color w:val="231F20"/>
        </w:rPr>
        <w:t>Giới dục thâu tóm: mười giới, bốn nhập, năm ấm, bảy trí nhận biết trừ tỷ trí, diệt trí và đạo trí, ba thức nhận biết, hữu lậu cõi Dục duyên sử sai khiến.</w:t>
      </w:r>
    </w:p>
    <w:p>
      <w:pPr>
        <w:pStyle w:val="BodyText"/>
        <w:ind w:left="677" w:firstLine="0"/>
      </w:pPr>
      <w:r>
        <w:rPr>
          <w:color w:val="231F20"/>
        </w:rPr>
        <w:t>Như giới dục, giới sân cũng như vậy.</w:t>
      </w:r>
    </w:p>
    <w:p>
      <w:pPr>
        <w:pStyle w:val="BodyText"/>
        <w:spacing w:line="273" w:lineRule="auto" w:before="154"/>
        <w:ind w:left="110" w:right="390"/>
      </w:pPr>
      <w:r>
        <w:rPr>
          <w:color w:val="231F20"/>
        </w:rPr>
        <w:t>Giới hại thâu tóm: năm giới, bốn nhập, năm ấm, bảy trí nhận biết trừ tỷ trí, diệt trí và đạo trí, ba thức nhận biết, khắp hết thảy sử nơi cõi Dục sai khiến và sử do tu đoạn sai khiến.</w:t>
      </w:r>
    </w:p>
    <w:p>
      <w:pPr>
        <w:pStyle w:val="BodyText"/>
        <w:ind w:left="0" w:right="281" w:firstLine="0"/>
        <w:jc w:val="center"/>
      </w:pPr>
      <w:r>
        <w:rPr>
          <w:color w:val="231F20"/>
        </w:rPr>
        <w:t>*</w:t>
      </w:r>
    </w:p>
    <w:p>
      <w:pPr>
        <w:pStyle w:val="BodyText"/>
        <w:spacing w:line="273" w:lineRule="auto" w:before="240"/>
        <w:ind w:left="110" w:right="391"/>
      </w:pPr>
      <w:r>
        <w:rPr>
          <w:color w:val="231F20"/>
        </w:rPr>
        <w:t>Giới</w:t>
      </w:r>
      <w:r>
        <w:rPr>
          <w:color w:val="231F20"/>
          <w:spacing w:val="-8"/>
        </w:rPr>
        <w:t> </w:t>
      </w:r>
      <w:r>
        <w:rPr>
          <w:color w:val="231F20"/>
        </w:rPr>
        <w:t>xuất</w:t>
      </w:r>
      <w:r>
        <w:rPr>
          <w:color w:val="231F20"/>
          <w:spacing w:val="-7"/>
        </w:rPr>
        <w:t> </w:t>
      </w:r>
      <w:r>
        <w:rPr>
          <w:color w:val="231F20"/>
        </w:rPr>
        <w:t>yếu</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mười</w:t>
      </w:r>
      <w:r>
        <w:rPr>
          <w:color w:val="231F20"/>
          <w:spacing w:val="-7"/>
        </w:rPr>
        <w:t> </w:t>
      </w:r>
      <w:r>
        <w:rPr>
          <w:color w:val="231F20"/>
        </w:rPr>
        <w:t>giới,</w:t>
      </w:r>
      <w:r>
        <w:rPr>
          <w:color w:val="231F20"/>
          <w:spacing w:val="-7"/>
        </w:rPr>
        <w:t> </w:t>
      </w:r>
      <w:r>
        <w:rPr>
          <w:color w:val="231F20"/>
        </w:rPr>
        <w:t>bốn</w:t>
      </w:r>
      <w:r>
        <w:rPr>
          <w:color w:val="231F20"/>
          <w:spacing w:val="-8"/>
        </w:rPr>
        <w:t> </w:t>
      </w:r>
      <w:r>
        <w:rPr>
          <w:color w:val="231F20"/>
        </w:rPr>
        <w:t>nhập,</w:t>
      </w:r>
      <w:r>
        <w:rPr>
          <w:color w:val="231F20"/>
          <w:spacing w:val="-7"/>
        </w:rPr>
        <w:t> </w:t>
      </w:r>
      <w:r>
        <w:rPr>
          <w:color w:val="231F20"/>
        </w:rPr>
        <w:t>năm</w:t>
      </w:r>
      <w:r>
        <w:rPr>
          <w:color w:val="231F20"/>
          <w:spacing w:val="-7"/>
        </w:rPr>
        <w:t> </w:t>
      </w:r>
      <w:r>
        <w:rPr>
          <w:color w:val="231F20"/>
        </w:rPr>
        <w:t>ấm,</w:t>
      </w:r>
      <w:r>
        <w:rPr>
          <w:color w:val="231F20"/>
          <w:spacing w:val="-7"/>
        </w:rPr>
        <w:t> </w:t>
      </w:r>
      <w:r>
        <w:rPr>
          <w:color w:val="231F20"/>
        </w:rPr>
        <w:t>mười</w:t>
      </w:r>
      <w:r>
        <w:rPr>
          <w:color w:val="231F20"/>
          <w:spacing w:val="-7"/>
        </w:rPr>
        <w:t> </w:t>
      </w:r>
      <w:r>
        <w:rPr>
          <w:color w:val="231F20"/>
          <w:spacing w:val="-4"/>
        </w:rPr>
        <w:t>trí </w:t>
      </w:r>
      <w:r>
        <w:rPr>
          <w:color w:val="231F20"/>
        </w:rPr>
        <w:t>nhận</w:t>
      </w:r>
      <w:r>
        <w:rPr>
          <w:color w:val="231F20"/>
          <w:spacing w:val="-4"/>
        </w:rPr>
        <w:t> </w:t>
      </w:r>
      <w:r>
        <w:rPr>
          <w:color w:val="231F20"/>
        </w:rPr>
        <w:t>biết,</w:t>
      </w:r>
      <w:r>
        <w:rPr>
          <w:color w:val="231F20"/>
          <w:spacing w:val="-3"/>
        </w:rPr>
        <w:t> </w:t>
      </w:r>
      <w:r>
        <w:rPr>
          <w:color w:val="231F20"/>
        </w:rPr>
        <w:t>ba</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4"/>
        </w:rPr>
        <w:t> </w:t>
      </w:r>
      <w:r>
        <w:rPr>
          <w:color w:val="231F20"/>
        </w:rPr>
        <w:t>khắp</w:t>
      </w:r>
      <w:r>
        <w:rPr>
          <w:color w:val="231F20"/>
          <w:spacing w:val="-3"/>
        </w:rPr>
        <w:t> </w:t>
      </w:r>
      <w:r>
        <w:rPr>
          <w:color w:val="231F20"/>
        </w:rPr>
        <w:t>hết</w:t>
      </w:r>
      <w:r>
        <w:rPr>
          <w:color w:val="231F20"/>
          <w:spacing w:val="-3"/>
        </w:rPr>
        <w:t> </w:t>
      </w:r>
      <w:r>
        <w:rPr>
          <w:color w:val="231F20"/>
        </w:rPr>
        <w:t>thảy</w:t>
      </w:r>
      <w:r>
        <w:rPr>
          <w:color w:val="231F20"/>
          <w:spacing w:val="-3"/>
        </w:rPr>
        <w:t> </w:t>
      </w:r>
      <w:r>
        <w:rPr>
          <w:color w:val="231F20"/>
        </w:rPr>
        <w:t>sử</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cõi</w:t>
      </w:r>
      <w:r>
        <w:rPr>
          <w:color w:val="231F20"/>
          <w:spacing w:val="-3"/>
        </w:rPr>
        <w:t> </w:t>
      </w:r>
      <w:r>
        <w:rPr>
          <w:color w:val="231F20"/>
        </w:rPr>
        <w:t>sai</w:t>
      </w:r>
      <w:r>
        <w:rPr>
          <w:color w:val="231F20"/>
          <w:spacing w:val="-3"/>
        </w:rPr>
        <w:t> </w:t>
      </w:r>
      <w:r>
        <w:rPr>
          <w:color w:val="231F20"/>
        </w:rPr>
        <w:t>khiến</w:t>
      </w:r>
      <w:r>
        <w:rPr>
          <w:color w:val="231F20"/>
          <w:spacing w:val="-3"/>
        </w:rPr>
        <w:t> </w:t>
      </w:r>
      <w:r>
        <w:rPr>
          <w:color w:val="231F20"/>
        </w:rPr>
        <w:t>và sử do tu đoạn sai</w:t>
      </w:r>
      <w:r>
        <w:rPr>
          <w:color w:val="231F20"/>
          <w:spacing w:val="-3"/>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Giới không sân, giới không hại thâu tóm: mười giới, bốn</w:t>
      </w:r>
      <w:r>
        <w:rPr>
          <w:color w:val="231F20"/>
          <w:spacing w:val="-31"/>
        </w:rPr>
        <w:t> </w:t>
      </w:r>
      <w:r>
        <w:rPr>
          <w:color w:val="231F20"/>
        </w:rPr>
        <w:t>nhập, năm ấm, chín trí nhận biết trừ diệt trí, ba thức nhận biết, khắp </w:t>
      </w:r>
      <w:r>
        <w:rPr>
          <w:color w:val="231F20"/>
          <w:spacing w:val="-4"/>
        </w:rPr>
        <w:t>hết </w:t>
      </w:r>
      <w:r>
        <w:rPr>
          <w:color w:val="231F20"/>
        </w:rPr>
        <w:t>thảy sử nơi ba cõi sai khiến và sử do tu đoạn sai</w:t>
      </w:r>
      <w:r>
        <w:rPr>
          <w:color w:val="231F20"/>
          <w:spacing w:val="-7"/>
        </w:rPr>
        <w:t> </w:t>
      </w:r>
      <w:r>
        <w:rPr>
          <w:color w:val="231F20"/>
        </w:rPr>
        <w:t>khiến.</w:t>
      </w:r>
    </w:p>
    <w:p>
      <w:pPr>
        <w:pStyle w:val="BodyText"/>
        <w:spacing w:before="105"/>
        <w:ind w:left="283" w:firstLine="0"/>
        <w:jc w:val="center"/>
      </w:pPr>
      <w:r>
        <w:rPr>
          <w:color w:val="231F20"/>
        </w:rPr>
        <w:t>*</w:t>
      </w:r>
    </w:p>
    <w:p>
      <w:pPr>
        <w:pStyle w:val="BodyText"/>
        <w:spacing w:line="268" w:lineRule="auto" w:before="216"/>
        <w:ind w:right="107"/>
      </w:pPr>
      <w:r>
        <w:rPr>
          <w:color w:val="231F20"/>
        </w:rPr>
        <w:t>Dục giới thâu tóm: mười tám giới, một nhập, năm ấm, bảy trí nhận</w:t>
      </w:r>
      <w:r>
        <w:rPr>
          <w:color w:val="231F20"/>
          <w:spacing w:val="-9"/>
        </w:rPr>
        <w:t> </w:t>
      </w:r>
      <w:r>
        <w:rPr>
          <w:color w:val="231F20"/>
        </w:rPr>
        <w:t>biết</w:t>
      </w:r>
      <w:r>
        <w:rPr>
          <w:color w:val="231F20"/>
          <w:spacing w:val="-8"/>
        </w:rPr>
        <w:t> </w:t>
      </w:r>
      <w:r>
        <w:rPr>
          <w:color w:val="231F20"/>
        </w:rPr>
        <w:t>trừ</w:t>
      </w:r>
      <w:r>
        <w:rPr>
          <w:color w:val="231F20"/>
          <w:spacing w:val="-8"/>
        </w:rPr>
        <w:t> </w:t>
      </w:r>
      <w:r>
        <w:rPr>
          <w:color w:val="231F20"/>
        </w:rPr>
        <w:t>tỷ</w:t>
      </w:r>
      <w:r>
        <w:rPr>
          <w:color w:val="231F20"/>
          <w:spacing w:val="-8"/>
        </w:rPr>
        <w:t> </w:t>
      </w:r>
      <w:r>
        <w:rPr>
          <w:color w:val="231F20"/>
        </w:rPr>
        <w:t>trí,</w:t>
      </w:r>
      <w:r>
        <w:rPr>
          <w:color w:val="231F20"/>
          <w:spacing w:val="-8"/>
        </w:rPr>
        <w:t> </w:t>
      </w:r>
      <w:r>
        <w:rPr>
          <w:color w:val="231F20"/>
        </w:rPr>
        <w:t>diệt</w:t>
      </w:r>
      <w:r>
        <w:rPr>
          <w:color w:val="231F20"/>
          <w:spacing w:val="-9"/>
        </w:rPr>
        <w:t> </w:t>
      </w:r>
      <w:r>
        <w:rPr>
          <w:color w:val="231F20"/>
        </w:rPr>
        <w:t>trí,</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sử</w:t>
      </w:r>
      <w:r>
        <w:rPr>
          <w:color w:val="231F20"/>
          <w:spacing w:val="-8"/>
        </w:rPr>
        <w:t> </w:t>
      </w:r>
      <w:r>
        <w:rPr>
          <w:color w:val="231F20"/>
        </w:rPr>
        <w:t>nơi Dục giới sai</w:t>
      </w:r>
      <w:r>
        <w:rPr>
          <w:color w:val="231F20"/>
          <w:spacing w:val="-3"/>
        </w:rPr>
        <w:t> </w:t>
      </w:r>
      <w:r>
        <w:rPr>
          <w:color w:val="231F20"/>
        </w:rPr>
        <w:t>khiến.</w:t>
      </w:r>
    </w:p>
    <w:p>
      <w:pPr>
        <w:pStyle w:val="BodyText"/>
        <w:spacing w:line="268" w:lineRule="auto" w:before="106"/>
        <w:ind w:right="107"/>
      </w:pPr>
      <w:r>
        <w:rPr>
          <w:color w:val="231F20"/>
        </w:rPr>
        <w:t>Sắc giới thâu tóm: mười bốn giới, mười nhập, năm ấm, bảy trí nhận</w:t>
      </w:r>
      <w:r>
        <w:rPr>
          <w:color w:val="231F20"/>
          <w:spacing w:val="-4"/>
        </w:rPr>
        <w:t> </w:t>
      </w:r>
      <w:r>
        <w:rPr>
          <w:color w:val="231F20"/>
        </w:rPr>
        <w:t>biết</w:t>
      </w:r>
      <w:r>
        <w:rPr>
          <w:color w:val="231F20"/>
          <w:spacing w:val="-5"/>
        </w:rPr>
        <w:t> </w:t>
      </w:r>
      <w:r>
        <w:rPr>
          <w:color w:val="231F20"/>
        </w:rPr>
        <w:t>trừ</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đạo</w:t>
      </w:r>
      <w:r>
        <w:rPr>
          <w:color w:val="231F20"/>
          <w:spacing w:val="-4"/>
        </w:rPr>
        <w:t> </w:t>
      </w:r>
      <w:r>
        <w:rPr>
          <w:color w:val="231F20"/>
        </w:rPr>
        <w:t>trí,</w:t>
      </w:r>
      <w:r>
        <w:rPr>
          <w:color w:val="231F20"/>
          <w:spacing w:val="-3"/>
        </w:rPr>
        <w:t> </w:t>
      </w:r>
      <w:r>
        <w:rPr>
          <w:color w:val="231F20"/>
        </w:rPr>
        <w:t>bốn</w:t>
      </w:r>
      <w:r>
        <w:rPr>
          <w:color w:val="231F20"/>
          <w:spacing w:val="-4"/>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spacing w:val="-7"/>
        </w:rPr>
        <w:t>sử </w:t>
      </w:r>
      <w:r>
        <w:rPr>
          <w:color w:val="231F20"/>
        </w:rPr>
        <w:t>nơi Sắc giới sai</w:t>
      </w:r>
      <w:r>
        <w:rPr>
          <w:color w:val="231F20"/>
          <w:spacing w:val="-3"/>
        </w:rPr>
        <w:t> </w:t>
      </w:r>
      <w:r>
        <w:rPr>
          <w:color w:val="231F20"/>
        </w:rPr>
        <w:t>khiến.</w:t>
      </w:r>
    </w:p>
    <w:p>
      <w:pPr>
        <w:pStyle w:val="BodyText"/>
        <w:spacing w:line="268" w:lineRule="auto" w:before="105"/>
        <w:ind w:right="106"/>
      </w:pPr>
      <w:r>
        <w:rPr>
          <w:color w:val="231F20"/>
        </w:rPr>
        <w:t>Vô sắc giới thâu tóm: ba giới, hai nhập, bốn ấm, sáu trí nhận biết</w:t>
      </w:r>
      <w:r>
        <w:rPr>
          <w:color w:val="231F20"/>
          <w:spacing w:val="-12"/>
        </w:rPr>
        <w:t> </w:t>
      </w:r>
      <w:r>
        <w:rPr>
          <w:color w:val="231F20"/>
        </w:rPr>
        <w:t>trừ</w:t>
      </w:r>
      <w:r>
        <w:rPr>
          <w:color w:val="231F20"/>
          <w:spacing w:val="-11"/>
        </w:rPr>
        <w:t> </w:t>
      </w:r>
      <w:r>
        <w:rPr>
          <w:color w:val="231F20"/>
        </w:rPr>
        <w:t>pháp</w:t>
      </w:r>
      <w:r>
        <w:rPr>
          <w:color w:val="231F20"/>
          <w:spacing w:val="-12"/>
        </w:rPr>
        <w:t> </w:t>
      </w:r>
      <w:r>
        <w:rPr>
          <w:color w:val="231F20"/>
        </w:rPr>
        <w:t>trí,</w:t>
      </w:r>
      <w:r>
        <w:rPr>
          <w:color w:val="231F20"/>
          <w:spacing w:val="-12"/>
        </w:rPr>
        <w:t> </w:t>
      </w:r>
      <w:r>
        <w:rPr>
          <w:color w:val="231F20"/>
        </w:rPr>
        <w:t>tri</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diệt</w:t>
      </w:r>
      <w:r>
        <w:rPr>
          <w:color w:val="231F20"/>
          <w:spacing w:val="-12"/>
        </w:rPr>
        <w:t> </w:t>
      </w:r>
      <w:r>
        <w:rPr>
          <w:color w:val="231F20"/>
        </w:rPr>
        <w:t>trí,</w:t>
      </w:r>
      <w:r>
        <w:rPr>
          <w:color w:val="231F20"/>
          <w:spacing w:val="-12"/>
        </w:rPr>
        <w:t> </w:t>
      </w:r>
      <w:r>
        <w:rPr>
          <w:color w:val="231F20"/>
        </w:rPr>
        <w:t>đạo</w:t>
      </w:r>
      <w:r>
        <w:rPr>
          <w:color w:val="231F20"/>
          <w:spacing w:val="-12"/>
        </w:rPr>
        <w:t> </w:t>
      </w:r>
      <w:r>
        <w:rPr>
          <w:color w:val="231F20"/>
        </w:rPr>
        <w:t>trí,</w:t>
      </w:r>
      <w:r>
        <w:rPr>
          <w:color w:val="231F20"/>
          <w:spacing w:val="-12"/>
        </w:rPr>
        <w:t> </w:t>
      </w:r>
      <w:r>
        <w:rPr>
          <w:color w:val="231F20"/>
        </w:rPr>
        <w:t>một</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hết thảy sử nơi Vô sắc giới sai</w:t>
      </w:r>
      <w:r>
        <w:rPr>
          <w:color w:val="231F20"/>
          <w:spacing w:val="-10"/>
        </w:rPr>
        <w:t> </w:t>
      </w:r>
      <w:r>
        <w:rPr>
          <w:color w:val="231F20"/>
        </w:rPr>
        <w:t>khiến.</w:t>
      </w:r>
    </w:p>
    <w:p>
      <w:pPr>
        <w:pStyle w:val="BodyText"/>
        <w:spacing w:before="105"/>
        <w:ind w:left="283" w:firstLine="0"/>
        <w:jc w:val="center"/>
      </w:pPr>
      <w:r>
        <w:rPr>
          <w:color w:val="231F20"/>
        </w:rPr>
        <w:t>*</w:t>
      </w:r>
    </w:p>
    <w:p>
      <w:pPr>
        <w:pStyle w:val="BodyText"/>
        <w:spacing w:line="268" w:lineRule="auto" w:before="211"/>
        <w:ind w:right="107"/>
      </w:pPr>
      <w:r>
        <w:rPr>
          <w:color w:val="231F20"/>
        </w:rPr>
        <w:t>Dục giới, sắc giới đó gọi là cảnh giới sắc thâu tóm: mười tám giới, mười hai nhập, năm ấm, tám trí nhận biết trừ diệt trí và đạo trí, sáu thức nhận biết, hết thảy sử nơi hai cõi Dục, sắc sai khiến.</w:t>
      </w:r>
    </w:p>
    <w:p>
      <w:pPr>
        <w:pStyle w:val="BodyText"/>
        <w:spacing w:line="268" w:lineRule="auto" w:before="99"/>
        <w:ind w:right="106"/>
      </w:pPr>
      <w:r>
        <w:rPr>
          <w:color w:val="231F20"/>
        </w:rPr>
        <w:t>Bốn vô sắc gọi là cảnh giới vô sắc thâu tóm: ba giới, hai nhập, bốn</w:t>
      </w:r>
      <w:r>
        <w:rPr>
          <w:color w:val="231F20"/>
          <w:spacing w:val="-10"/>
        </w:rPr>
        <w:t> </w:t>
      </w:r>
      <w:r>
        <w:rPr>
          <w:color w:val="231F20"/>
        </w:rPr>
        <w:t>ấm,</w:t>
      </w:r>
      <w:r>
        <w:rPr>
          <w:color w:val="231F20"/>
          <w:spacing w:val="-8"/>
        </w:rPr>
        <w:t> </w:t>
      </w:r>
      <w:r>
        <w:rPr>
          <w:color w:val="231F20"/>
        </w:rPr>
        <w:t>sáu</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tri</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đạo</w:t>
      </w:r>
      <w:r>
        <w:rPr>
          <w:color w:val="231F20"/>
          <w:spacing w:val="-9"/>
        </w:rPr>
        <w:t> </w:t>
      </w:r>
      <w:r>
        <w:rPr>
          <w:color w:val="231F20"/>
        </w:rPr>
        <w:t>trí, một thức nhận biết, hết thảy sử nơi Vô sắc giới sai</w:t>
      </w:r>
      <w:r>
        <w:rPr>
          <w:color w:val="231F20"/>
          <w:spacing w:val="-13"/>
        </w:rPr>
        <w:t> </w:t>
      </w:r>
      <w:r>
        <w:rPr>
          <w:color w:val="231F20"/>
        </w:rPr>
        <w:t>khiến.</w:t>
      </w:r>
    </w:p>
    <w:p>
      <w:pPr>
        <w:pStyle w:val="BodyText"/>
        <w:spacing w:line="268" w:lineRule="auto" w:before="100"/>
        <w:ind w:right="107"/>
      </w:pPr>
      <w:r>
        <w:rPr>
          <w:color w:val="231F20"/>
        </w:rPr>
        <w:t>Số diệt và phi số diệt đó gọi là cảnh giới diệt thâu tóm: một giới, một nhập, ấm không thâu tóm, sáu trí nhận biết trừ tha tâm trí, khổ trí, tập trí, đạo trí, một thức nhận biết, sử không sai khiến.</w:t>
      </w:r>
    </w:p>
    <w:p>
      <w:pPr>
        <w:pStyle w:val="BodyText"/>
        <w:spacing w:before="105"/>
        <w:ind w:left="283" w:firstLine="0"/>
        <w:jc w:val="center"/>
      </w:pPr>
      <w:r>
        <w:rPr>
          <w:color w:val="231F20"/>
        </w:rPr>
        <w:t>*</w:t>
      </w:r>
    </w:p>
    <w:p>
      <w:pPr>
        <w:pStyle w:val="BodyText"/>
        <w:spacing w:line="268" w:lineRule="auto" w:before="216"/>
        <w:ind w:right="107"/>
      </w:pPr>
      <w:r>
        <w:rPr>
          <w:color w:val="231F20"/>
        </w:rPr>
        <w:t>Hết thảy sắc pháp đó gọi là cảnh giới sắc thâu tóm: mười một giới,</w:t>
      </w:r>
      <w:r>
        <w:rPr>
          <w:color w:val="231F20"/>
          <w:spacing w:val="-5"/>
        </w:rPr>
        <w:t> </w:t>
      </w:r>
      <w:r>
        <w:rPr>
          <w:color w:val="231F20"/>
        </w:rPr>
        <w:t>mười</w:t>
      </w:r>
      <w:r>
        <w:rPr>
          <w:color w:val="231F20"/>
          <w:spacing w:val="-5"/>
        </w:rPr>
        <w:t> </w:t>
      </w:r>
      <w:r>
        <w:rPr>
          <w:color w:val="231F20"/>
        </w:rPr>
        <w:t>một</w:t>
      </w:r>
      <w:r>
        <w:rPr>
          <w:color w:val="231F20"/>
          <w:spacing w:val="-5"/>
        </w:rPr>
        <w:t> </w:t>
      </w:r>
      <w:r>
        <w:rPr>
          <w:color w:val="231F20"/>
        </w:rPr>
        <w:t>nhập,</w:t>
      </w:r>
      <w:r>
        <w:rPr>
          <w:color w:val="231F20"/>
          <w:spacing w:val="-5"/>
        </w:rPr>
        <w:t> </w:t>
      </w:r>
      <w:r>
        <w:rPr>
          <w:color w:val="231F20"/>
        </w:rPr>
        <w:t>một</w:t>
      </w:r>
      <w:r>
        <w:rPr>
          <w:color w:val="231F20"/>
          <w:spacing w:val="-5"/>
        </w:rPr>
        <w:t> </w:t>
      </w:r>
      <w:r>
        <w:rPr>
          <w:color w:val="231F20"/>
        </w:rPr>
        <w:t>ấm,</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trừ</w:t>
      </w:r>
      <w:r>
        <w:rPr>
          <w:color w:val="231F20"/>
          <w:spacing w:val="-5"/>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spacing w:val="-3"/>
        </w:rPr>
        <w:t>diệt </w:t>
      </w:r>
      <w:r>
        <w:rPr>
          <w:color w:val="231F20"/>
        </w:rPr>
        <w:t>trí,</w:t>
      </w:r>
      <w:r>
        <w:rPr>
          <w:color w:val="231F20"/>
          <w:spacing w:val="-13"/>
        </w:rPr>
        <w:t> </w:t>
      </w:r>
      <w:r>
        <w:rPr>
          <w:color w:val="231F20"/>
        </w:rPr>
        <w:t>sáu</w:t>
      </w:r>
      <w:r>
        <w:rPr>
          <w:color w:val="231F20"/>
          <w:spacing w:val="-13"/>
        </w:rPr>
        <w:t> </w:t>
      </w:r>
      <w:r>
        <w:rPr>
          <w:color w:val="231F20"/>
        </w:rPr>
        <w:t>thức</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2"/>
        </w:rPr>
        <w:t> </w:t>
      </w:r>
      <w:r>
        <w:rPr>
          <w:color w:val="231F20"/>
        </w:rPr>
        <w:t>hết</w:t>
      </w:r>
      <w:r>
        <w:rPr>
          <w:color w:val="231F20"/>
          <w:spacing w:val="-13"/>
        </w:rPr>
        <w:t> </w:t>
      </w:r>
      <w:r>
        <w:rPr>
          <w:color w:val="231F20"/>
        </w:rPr>
        <w:t>thảy</w:t>
      </w:r>
      <w:r>
        <w:rPr>
          <w:color w:val="231F20"/>
          <w:spacing w:val="-13"/>
        </w:rPr>
        <w:t> </w:t>
      </w:r>
      <w:r>
        <w:rPr>
          <w:color w:val="231F20"/>
        </w:rPr>
        <w:t>sử</w:t>
      </w:r>
      <w:r>
        <w:rPr>
          <w:color w:val="231F20"/>
          <w:spacing w:val="-12"/>
        </w:rPr>
        <w:t> </w:t>
      </w:r>
      <w:r>
        <w:rPr>
          <w:color w:val="231F20"/>
        </w:rPr>
        <w:t>nơi</w:t>
      </w:r>
      <w:r>
        <w:rPr>
          <w:color w:val="231F20"/>
          <w:spacing w:val="-13"/>
        </w:rPr>
        <w:t> </w:t>
      </w:r>
      <w:r>
        <w:rPr>
          <w:color w:val="231F20"/>
        </w:rPr>
        <w:t>hai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Sắc</w:t>
      </w:r>
      <w:r>
        <w:rPr>
          <w:color w:val="231F20"/>
          <w:spacing w:val="-13"/>
        </w:rPr>
        <w:t> </w:t>
      </w:r>
      <w:r>
        <w:rPr>
          <w:color w:val="231F20"/>
        </w:rPr>
        <w:t>sai</w:t>
      </w:r>
      <w:r>
        <w:rPr>
          <w:color w:val="231F20"/>
          <w:spacing w:val="-12"/>
        </w:rPr>
        <w:t> </w:t>
      </w:r>
      <w:r>
        <w:rPr>
          <w:color w:val="231F20"/>
        </w:rPr>
        <w:t>khiến và sử do tu đoạn sai</w:t>
      </w:r>
      <w:r>
        <w:rPr>
          <w:color w:val="231F20"/>
          <w:spacing w:val="-3"/>
        </w:rPr>
        <w:t> </w:t>
      </w:r>
      <w:r>
        <w:rPr>
          <w:color w:val="231F20"/>
        </w:rPr>
        <w:t>khiến.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spacing w:val="-4"/>
        </w:rPr>
        <w:t>Trừ </w:t>
      </w:r>
      <w:r>
        <w:rPr>
          <w:color w:val="231F20"/>
        </w:rPr>
        <w:t>số diệt và phi số diệt, còn lại tất cả không phải là sắc</w:t>
      </w:r>
      <w:r>
        <w:rPr>
          <w:color w:val="231F20"/>
          <w:spacing w:val="-42"/>
        </w:rPr>
        <w:t> </w:t>
      </w:r>
      <w:r>
        <w:rPr>
          <w:color w:val="231F20"/>
        </w:rPr>
        <w:t>pháp, đó</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thâu</w:t>
      </w:r>
      <w:r>
        <w:rPr>
          <w:color w:val="231F20"/>
          <w:spacing w:val="-6"/>
        </w:rPr>
        <w:t> </w:t>
      </w:r>
      <w:r>
        <w:rPr>
          <w:color w:val="231F20"/>
        </w:rPr>
        <w:t>tóm:</w:t>
      </w:r>
      <w:r>
        <w:rPr>
          <w:color w:val="231F20"/>
          <w:spacing w:val="-5"/>
        </w:rPr>
        <w:t> </w:t>
      </w:r>
      <w:r>
        <w:rPr>
          <w:color w:val="231F20"/>
        </w:rPr>
        <w:t>tám</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nhập,</w:t>
      </w:r>
      <w:r>
        <w:rPr>
          <w:color w:val="231F20"/>
          <w:spacing w:val="-5"/>
        </w:rPr>
        <w:t> </w:t>
      </w:r>
      <w:r>
        <w:rPr>
          <w:color w:val="231F20"/>
        </w:rPr>
        <w:t>bốn</w:t>
      </w:r>
      <w:r>
        <w:rPr>
          <w:color w:val="231F20"/>
          <w:spacing w:val="-5"/>
        </w:rPr>
        <w:t> </w:t>
      </w:r>
      <w:r>
        <w:rPr>
          <w:color w:val="231F20"/>
        </w:rPr>
        <w:t>ấm,</w:t>
      </w:r>
      <w:r>
        <w:rPr>
          <w:color w:val="231F20"/>
          <w:spacing w:val="-5"/>
        </w:rPr>
        <w:t> </w:t>
      </w:r>
      <w:r>
        <w:rPr>
          <w:color w:val="231F20"/>
        </w:rPr>
        <w:t>chín trí nhận biết trừ diệt trí, một thức nhận biết, hết thảy sử sai</w:t>
      </w:r>
      <w:r>
        <w:rPr>
          <w:color w:val="231F20"/>
          <w:spacing w:val="-5"/>
        </w:rPr>
        <w:t> </w:t>
      </w:r>
      <w:r>
        <w:rPr>
          <w:color w:val="231F20"/>
        </w:rPr>
        <w:t>khiến.</w:t>
      </w:r>
    </w:p>
    <w:p>
      <w:pPr>
        <w:pStyle w:val="BodyText"/>
        <w:spacing w:line="268" w:lineRule="auto" w:before="105"/>
        <w:ind w:left="110" w:right="390"/>
      </w:pPr>
      <w:r>
        <w:rPr>
          <w:color w:val="231F20"/>
        </w:rPr>
        <w:t>Số diệt và phi số diệt, đó gọi là cảnh giới diệt thâu tóm: một giới, một nhập, ấm không thâu tóm, sáu trí nhận biết trừ tri tha </w:t>
      </w:r>
      <w:r>
        <w:rPr>
          <w:color w:val="231F20"/>
          <w:spacing w:val="-4"/>
        </w:rPr>
        <w:t>tâm</w:t>
      </w:r>
      <w:r>
        <w:rPr>
          <w:color w:val="231F20"/>
          <w:spacing w:val="57"/>
        </w:rPr>
        <w:t> </w:t>
      </w:r>
      <w:r>
        <w:rPr>
          <w:color w:val="231F20"/>
        </w:rPr>
        <w:t>trí, khổ trí, tập trí, đạo trí, một thức nhận biết, sử không sai</w:t>
      </w:r>
      <w:r>
        <w:rPr>
          <w:color w:val="231F20"/>
          <w:spacing w:val="-5"/>
        </w:rPr>
        <w:t> </w:t>
      </w:r>
      <w:r>
        <w:rPr>
          <w:color w:val="231F20"/>
        </w:rPr>
        <w:t>khiến.</w:t>
      </w:r>
    </w:p>
    <w:p>
      <w:pPr>
        <w:pStyle w:val="BodyText"/>
        <w:spacing w:before="105"/>
        <w:ind w:left="0" w:right="281" w:firstLine="0"/>
        <w:jc w:val="center"/>
      </w:pPr>
      <w:r>
        <w:rPr>
          <w:color w:val="231F20"/>
        </w:rPr>
        <w:t>*</w:t>
      </w:r>
    </w:p>
    <w:p>
      <w:pPr>
        <w:pStyle w:val="BodyText"/>
        <w:spacing w:line="268" w:lineRule="auto" w:before="217"/>
        <w:ind w:left="110" w:right="390"/>
      </w:pPr>
      <w:r>
        <w:rPr>
          <w:color w:val="231F20"/>
        </w:rPr>
        <w:t>Dục</w:t>
      </w:r>
      <w:r>
        <w:rPr>
          <w:color w:val="231F20"/>
          <w:spacing w:val="-9"/>
        </w:rPr>
        <w:t> </w:t>
      </w:r>
      <w:r>
        <w:rPr>
          <w:color w:val="231F20"/>
        </w:rPr>
        <w:t>hữu</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mười</w:t>
      </w:r>
      <w:r>
        <w:rPr>
          <w:color w:val="231F20"/>
          <w:spacing w:val="-8"/>
        </w:rPr>
        <w:t> </w:t>
      </w:r>
      <w:r>
        <w:rPr>
          <w:color w:val="231F20"/>
        </w:rPr>
        <w:t>tám</w:t>
      </w:r>
      <w:r>
        <w:rPr>
          <w:color w:val="231F20"/>
          <w:spacing w:val="-8"/>
        </w:rPr>
        <w:t> </w:t>
      </w:r>
      <w:r>
        <w:rPr>
          <w:color w:val="231F20"/>
        </w:rPr>
        <w:t>giới,</w:t>
      </w:r>
      <w:r>
        <w:rPr>
          <w:color w:val="231F20"/>
          <w:spacing w:val="-9"/>
        </w:rPr>
        <w:t> </w:t>
      </w:r>
      <w:r>
        <w:rPr>
          <w:color w:val="231F20"/>
        </w:rPr>
        <w:t>mười</w:t>
      </w:r>
      <w:r>
        <w:rPr>
          <w:color w:val="231F20"/>
          <w:spacing w:val="-8"/>
        </w:rPr>
        <w:t> </w:t>
      </w:r>
      <w:r>
        <w:rPr>
          <w:color w:val="231F20"/>
        </w:rPr>
        <w:t>hai</w:t>
      </w:r>
      <w:r>
        <w:rPr>
          <w:color w:val="231F20"/>
          <w:spacing w:val="-8"/>
        </w:rPr>
        <w:t> </w:t>
      </w:r>
      <w:r>
        <w:rPr>
          <w:color w:val="231F20"/>
        </w:rPr>
        <w:t>nhập,</w:t>
      </w:r>
      <w:r>
        <w:rPr>
          <w:color w:val="231F20"/>
          <w:spacing w:val="-8"/>
        </w:rPr>
        <w:t> </w:t>
      </w:r>
      <w:r>
        <w:rPr>
          <w:color w:val="231F20"/>
        </w:rPr>
        <w:t>năm</w:t>
      </w:r>
      <w:r>
        <w:rPr>
          <w:color w:val="231F20"/>
          <w:spacing w:val="-8"/>
        </w:rPr>
        <w:t> </w:t>
      </w:r>
      <w:r>
        <w:rPr>
          <w:color w:val="231F20"/>
        </w:rPr>
        <w:t>ấm,</w:t>
      </w:r>
      <w:r>
        <w:rPr>
          <w:color w:val="231F20"/>
          <w:spacing w:val="-8"/>
        </w:rPr>
        <w:t> </w:t>
      </w:r>
      <w:r>
        <w:rPr>
          <w:color w:val="231F20"/>
        </w:rPr>
        <w:t>bảy trí nhận biết trừ tỷ trí, diệt trí và đạo trí, sáu thức nhận biết, hết thảy sử nơi cõi Dục sai</w:t>
      </w:r>
      <w:r>
        <w:rPr>
          <w:color w:val="231F20"/>
          <w:spacing w:val="-4"/>
        </w:rPr>
        <w:t> </w:t>
      </w:r>
      <w:r>
        <w:rPr>
          <w:color w:val="231F20"/>
        </w:rPr>
        <w:t>khiến.</w:t>
      </w:r>
    </w:p>
    <w:p>
      <w:pPr>
        <w:pStyle w:val="BodyText"/>
        <w:spacing w:line="268" w:lineRule="auto" w:before="105"/>
        <w:ind w:left="110" w:right="391"/>
      </w:pPr>
      <w:r>
        <w:rPr>
          <w:color w:val="231F20"/>
        </w:rPr>
        <w:t>Sắc hữu thâu tóm: mười bốn giới, mười nhập, năm ấm, bảy trí nhận</w:t>
      </w:r>
      <w:r>
        <w:rPr>
          <w:color w:val="231F20"/>
          <w:spacing w:val="-4"/>
        </w:rPr>
        <w:t> </w:t>
      </w:r>
      <w:r>
        <w:rPr>
          <w:color w:val="231F20"/>
        </w:rPr>
        <w:t>biết</w:t>
      </w:r>
      <w:r>
        <w:rPr>
          <w:color w:val="231F20"/>
          <w:spacing w:val="-5"/>
        </w:rPr>
        <w:t> </w:t>
      </w:r>
      <w:r>
        <w:rPr>
          <w:color w:val="231F20"/>
        </w:rPr>
        <w:t>trừ</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bốn</w:t>
      </w:r>
      <w:r>
        <w:rPr>
          <w:color w:val="231F20"/>
          <w:spacing w:val="-4"/>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spacing w:val="-7"/>
        </w:rPr>
        <w:t>sử </w:t>
      </w:r>
      <w:r>
        <w:rPr>
          <w:color w:val="231F20"/>
        </w:rPr>
        <w:t>nơi cõi Sắc sai</w:t>
      </w:r>
      <w:r>
        <w:rPr>
          <w:color w:val="231F20"/>
          <w:spacing w:val="-3"/>
        </w:rPr>
        <w:t> </w:t>
      </w:r>
      <w:r>
        <w:rPr>
          <w:color w:val="231F20"/>
        </w:rPr>
        <w:t>khiến.</w:t>
      </w:r>
    </w:p>
    <w:p>
      <w:pPr>
        <w:pStyle w:val="BodyText"/>
        <w:spacing w:line="268" w:lineRule="auto" w:before="105"/>
        <w:ind w:left="110" w:right="390"/>
      </w:pPr>
      <w:r>
        <w:rPr>
          <w:color w:val="231F20"/>
        </w:rPr>
        <w:t>Vô sắc hữu thâu tóm: ba giới, hai nhập, bốn ấm, sáu trí nhận biết</w:t>
      </w:r>
      <w:r>
        <w:rPr>
          <w:color w:val="231F20"/>
          <w:spacing w:val="-12"/>
        </w:rPr>
        <w:t> </w:t>
      </w:r>
      <w:r>
        <w:rPr>
          <w:color w:val="231F20"/>
        </w:rPr>
        <w:t>trừ</w:t>
      </w:r>
      <w:r>
        <w:rPr>
          <w:color w:val="231F20"/>
          <w:spacing w:val="-11"/>
        </w:rPr>
        <w:t> </w:t>
      </w:r>
      <w:r>
        <w:rPr>
          <w:color w:val="231F20"/>
        </w:rPr>
        <w:t>pháp</w:t>
      </w:r>
      <w:r>
        <w:rPr>
          <w:color w:val="231F20"/>
          <w:spacing w:val="-12"/>
        </w:rPr>
        <w:t> </w:t>
      </w:r>
      <w:r>
        <w:rPr>
          <w:color w:val="231F20"/>
        </w:rPr>
        <w:t>trí,</w:t>
      </w:r>
      <w:r>
        <w:rPr>
          <w:color w:val="231F20"/>
          <w:spacing w:val="-12"/>
        </w:rPr>
        <w:t> </w:t>
      </w:r>
      <w:r>
        <w:rPr>
          <w:color w:val="231F20"/>
        </w:rPr>
        <w:t>tri</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diệt</w:t>
      </w:r>
      <w:r>
        <w:rPr>
          <w:color w:val="231F20"/>
          <w:spacing w:val="-12"/>
        </w:rPr>
        <w:t> </w:t>
      </w:r>
      <w:r>
        <w:rPr>
          <w:color w:val="231F20"/>
        </w:rPr>
        <w:t>trí,</w:t>
      </w:r>
      <w:r>
        <w:rPr>
          <w:color w:val="231F20"/>
          <w:spacing w:val="-12"/>
        </w:rPr>
        <w:t> </w:t>
      </w:r>
      <w:r>
        <w:rPr>
          <w:color w:val="231F20"/>
        </w:rPr>
        <w:t>đạo</w:t>
      </w:r>
      <w:r>
        <w:rPr>
          <w:color w:val="231F20"/>
          <w:spacing w:val="-12"/>
        </w:rPr>
        <w:t> </w:t>
      </w:r>
      <w:r>
        <w:rPr>
          <w:color w:val="231F20"/>
        </w:rPr>
        <w:t>trí,</w:t>
      </w:r>
      <w:r>
        <w:rPr>
          <w:color w:val="231F20"/>
          <w:spacing w:val="-12"/>
        </w:rPr>
        <w:t> </w:t>
      </w:r>
      <w:r>
        <w:rPr>
          <w:color w:val="231F20"/>
        </w:rPr>
        <w:t>một</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hết thảy sử nơi cõi Vô sắc sai</w:t>
      </w:r>
      <w:r>
        <w:rPr>
          <w:color w:val="231F20"/>
          <w:spacing w:val="-10"/>
        </w:rPr>
        <w:t> </w:t>
      </w:r>
      <w:r>
        <w:rPr>
          <w:color w:val="231F20"/>
        </w:rPr>
        <w:t>khiến.</w:t>
      </w:r>
    </w:p>
    <w:p>
      <w:pPr>
        <w:pStyle w:val="BodyText"/>
        <w:spacing w:before="105"/>
        <w:ind w:left="0" w:right="281" w:firstLine="0"/>
        <w:jc w:val="center"/>
      </w:pPr>
      <w:r>
        <w:rPr>
          <w:color w:val="231F20"/>
        </w:rPr>
        <w:t>*</w:t>
      </w:r>
    </w:p>
    <w:p>
      <w:pPr>
        <w:pStyle w:val="BodyText"/>
        <w:spacing w:line="268" w:lineRule="auto" w:before="216"/>
        <w:ind w:left="110" w:right="390"/>
      </w:pPr>
      <w:r>
        <w:rPr>
          <w:color w:val="231F20"/>
        </w:rPr>
        <w:t>Dục</w:t>
      </w:r>
      <w:r>
        <w:rPr>
          <w:color w:val="231F20"/>
          <w:spacing w:val="-13"/>
        </w:rPr>
        <w:t> </w:t>
      </w:r>
      <w:r>
        <w:rPr>
          <w:color w:val="231F20"/>
        </w:rPr>
        <w:t>lậu</w:t>
      </w:r>
      <w:r>
        <w:rPr>
          <w:color w:val="231F20"/>
          <w:spacing w:val="-12"/>
        </w:rPr>
        <w:t> </w:t>
      </w:r>
      <w:r>
        <w:rPr>
          <w:color w:val="231F20"/>
        </w:rPr>
        <w:t>thâu</w:t>
      </w:r>
      <w:r>
        <w:rPr>
          <w:color w:val="231F20"/>
          <w:spacing w:val="-12"/>
        </w:rPr>
        <w:t> </w:t>
      </w:r>
      <w:r>
        <w:rPr>
          <w:color w:val="231F20"/>
        </w:rPr>
        <w:t>tóm:</w:t>
      </w:r>
      <w:r>
        <w:rPr>
          <w:color w:val="231F20"/>
          <w:spacing w:val="-12"/>
        </w:rPr>
        <w:t> </w:t>
      </w:r>
      <w:r>
        <w:rPr>
          <w:color w:val="231F20"/>
        </w:rPr>
        <w:t>một</w:t>
      </w:r>
      <w:r>
        <w:rPr>
          <w:color w:val="231F20"/>
          <w:spacing w:val="-12"/>
        </w:rPr>
        <w:t> </w:t>
      </w:r>
      <w:r>
        <w:rPr>
          <w:color w:val="231F20"/>
        </w:rPr>
        <w:t>giới,</w:t>
      </w:r>
      <w:r>
        <w:rPr>
          <w:color w:val="231F20"/>
          <w:spacing w:val="-12"/>
        </w:rPr>
        <w:t> </w:t>
      </w:r>
      <w:r>
        <w:rPr>
          <w:color w:val="231F20"/>
        </w:rPr>
        <w:t>một</w:t>
      </w:r>
      <w:r>
        <w:rPr>
          <w:color w:val="231F20"/>
          <w:spacing w:val="-13"/>
        </w:rPr>
        <w:t> </w:t>
      </w:r>
      <w:r>
        <w:rPr>
          <w:color w:val="231F20"/>
        </w:rPr>
        <w:t>nhập,</w:t>
      </w:r>
      <w:r>
        <w:rPr>
          <w:color w:val="231F20"/>
          <w:spacing w:val="-12"/>
        </w:rPr>
        <w:t> </w:t>
      </w:r>
      <w:r>
        <w:rPr>
          <w:color w:val="231F20"/>
        </w:rPr>
        <w:t>một</w:t>
      </w:r>
      <w:r>
        <w:rPr>
          <w:color w:val="231F20"/>
          <w:spacing w:val="-12"/>
        </w:rPr>
        <w:t> </w:t>
      </w:r>
      <w:r>
        <w:rPr>
          <w:color w:val="231F20"/>
        </w:rPr>
        <w:t>ấm,</w:t>
      </w:r>
      <w:r>
        <w:rPr>
          <w:color w:val="231F20"/>
          <w:spacing w:val="-12"/>
        </w:rPr>
        <w:t> </w:t>
      </w:r>
      <w:r>
        <w:rPr>
          <w:color w:val="231F20"/>
        </w:rPr>
        <w:t>bảy</w:t>
      </w:r>
      <w:r>
        <w:rPr>
          <w:color w:val="231F20"/>
          <w:spacing w:val="-12"/>
        </w:rPr>
        <w:t> </w:t>
      </w:r>
      <w:r>
        <w:rPr>
          <w:color w:val="231F20"/>
        </w:rPr>
        <w:t>trí</w:t>
      </w:r>
      <w:r>
        <w:rPr>
          <w:color w:val="231F20"/>
          <w:spacing w:val="-12"/>
        </w:rPr>
        <w:t> </w:t>
      </w:r>
      <w:r>
        <w:rPr>
          <w:color w:val="231F20"/>
        </w:rPr>
        <w:t>nhận</w:t>
      </w:r>
      <w:r>
        <w:rPr>
          <w:color w:val="231F20"/>
          <w:spacing w:val="-12"/>
        </w:rPr>
        <w:t> </w:t>
      </w:r>
      <w:r>
        <w:rPr>
          <w:color w:val="231F20"/>
        </w:rPr>
        <w:t>biết trừ tỷ trí, diệt trí, đạo trí, một thức nhận biết, hết thảy sử nơi cõi</w:t>
      </w:r>
      <w:r>
        <w:rPr>
          <w:color w:val="231F20"/>
          <w:spacing w:val="-36"/>
        </w:rPr>
        <w:t> </w:t>
      </w:r>
      <w:r>
        <w:rPr>
          <w:color w:val="231F20"/>
        </w:rPr>
        <w:t>Dục sai</w:t>
      </w:r>
      <w:r>
        <w:rPr>
          <w:color w:val="231F20"/>
          <w:spacing w:val="-2"/>
        </w:rPr>
        <w:t> </w:t>
      </w:r>
      <w:r>
        <w:rPr>
          <w:color w:val="231F20"/>
        </w:rPr>
        <w:t>khiến.</w:t>
      </w:r>
    </w:p>
    <w:p>
      <w:pPr>
        <w:pStyle w:val="BodyText"/>
        <w:spacing w:line="268" w:lineRule="auto" w:before="106"/>
        <w:ind w:left="110" w:right="390"/>
      </w:pPr>
      <w:r>
        <w:rPr>
          <w:color w:val="231F20"/>
        </w:rPr>
        <w:t>Hữu lậu thâu tóm: một giới, một nhập, một ấm, bảy trí nhận biết trừ pháp trí, diệt trí, đạo trí, một thức nhận biết, hết thảy sử nơi cõi Sắc, Vô sắc sai khiến.</w:t>
      </w:r>
    </w:p>
    <w:p>
      <w:pPr>
        <w:pStyle w:val="BodyText"/>
        <w:spacing w:line="268" w:lineRule="auto" w:before="105"/>
        <w:ind w:left="110" w:right="390"/>
      </w:pPr>
      <w:r>
        <w:rPr>
          <w:color w:val="231F20"/>
        </w:rPr>
        <w:t>Vô minh lậu thâu tóm: một giới, một nhập, một ấm, tám trí nhận biết trừ diệt trí và đạo trí, một thức nhận biết, trừ vô lậu duyên vô minh, còn lại là hết thảy sử sai khiến.</w:t>
      </w:r>
    </w:p>
    <w:p>
      <w:pPr>
        <w:pStyle w:val="BodyText"/>
        <w:spacing w:before="11"/>
        <w:ind w:left="0" w:firstLine="0"/>
        <w:jc w:val="left"/>
        <w:rPr>
          <w:sz w:val="24"/>
        </w:rPr>
      </w:pPr>
    </w:p>
    <w:p>
      <w:pPr>
        <w:spacing w:before="0"/>
        <w:ind w:left="216" w:right="496"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pPr>
      <w:bookmarkStart w:name="_TOC_250086" w:id="5"/>
      <w:bookmarkEnd w:id="5"/>
      <w:r>
        <w:rPr>
          <w:color w:val="231F20"/>
        </w:rPr>
        <w:t>QUYỂN 7</w:t>
      </w:r>
    </w:p>
    <w:p>
      <w:pPr>
        <w:pStyle w:val="Heading2"/>
      </w:pPr>
      <w:bookmarkStart w:name="_TOC_250085" w:id="6"/>
      <w:bookmarkEnd w:id="6"/>
      <w:r>
        <w:rPr>
          <w:color w:val="231F20"/>
        </w:rPr>
        <w:t>Phẩm 6: PHÂN BIỆT THÂU TÓM, phần 4</w:t>
      </w:r>
    </w:p>
    <w:p>
      <w:pPr>
        <w:pStyle w:val="BodyText"/>
        <w:spacing w:before="0"/>
        <w:ind w:left="0" w:firstLine="0"/>
        <w:jc w:val="left"/>
        <w:rPr>
          <w:b/>
          <w:sz w:val="30"/>
        </w:rPr>
      </w:pPr>
    </w:p>
    <w:p>
      <w:pPr>
        <w:pStyle w:val="BodyText"/>
        <w:spacing w:line="273" w:lineRule="auto" w:before="259"/>
        <w:ind w:right="107"/>
      </w:pPr>
      <w:r>
        <w:rPr>
          <w:color w:val="231F20"/>
        </w:rPr>
        <w:t>Ba</w:t>
      </w:r>
      <w:r>
        <w:rPr>
          <w:color w:val="231F20"/>
          <w:spacing w:val="-10"/>
        </w:rPr>
        <w:t> </w:t>
      </w:r>
      <w:r>
        <w:rPr>
          <w:color w:val="231F20"/>
        </w:rPr>
        <w:t>đời</w:t>
      </w:r>
      <w:r>
        <w:rPr>
          <w:color w:val="231F20"/>
          <w:spacing w:val="-9"/>
        </w:rPr>
        <w:t> </w:t>
      </w:r>
      <w:r>
        <w:rPr>
          <w:color w:val="231F20"/>
        </w:rPr>
        <w:t>và</w:t>
      </w:r>
      <w:r>
        <w:rPr>
          <w:color w:val="231F20"/>
          <w:spacing w:val="-9"/>
        </w:rPr>
        <w:t> </w:t>
      </w:r>
      <w:r>
        <w:rPr>
          <w:color w:val="231F20"/>
        </w:rPr>
        <w:t>nói</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đời</w:t>
      </w:r>
      <w:r>
        <w:rPr>
          <w:color w:val="231F20"/>
          <w:spacing w:val="-9"/>
        </w:rPr>
        <w:t> </w:t>
      </w:r>
      <w:r>
        <w:rPr>
          <w:color w:val="231F20"/>
        </w:rPr>
        <w:t>thâu</w:t>
      </w:r>
      <w:r>
        <w:rPr>
          <w:color w:val="231F20"/>
          <w:spacing w:val="-9"/>
        </w:rPr>
        <w:t> </w:t>
      </w:r>
      <w:r>
        <w:rPr>
          <w:color w:val="231F20"/>
        </w:rPr>
        <w:t>tóm:</w:t>
      </w:r>
      <w:r>
        <w:rPr>
          <w:color w:val="231F20"/>
          <w:spacing w:val="-9"/>
        </w:rPr>
        <w:t> </w:t>
      </w:r>
      <w:r>
        <w:rPr>
          <w:color w:val="231F20"/>
        </w:rPr>
        <w:t>mười</w:t>
      </w:r>
      <w:r>
        <w:rPr>
          <w:color w:val="231F20"/>
          <w:spacing w:val="-9"/>
        </w:rPr>
        <w:t> </w:t>
      </w:r>
      <w:r>
        <w:rPr>
          <w:color w:val="231F20"/>
        </w:rPr>
        <w:t>tám</w:t>
      </w:r>
      <w:r>
        <w:rPr>
          <w:color w:val="231F20"/>
          <w:spacing w:val="-9"/>
        </w:rPr>
        <w:t> </w:t>
      </w:r>
      <w:r>
        <w:rPr>
          <w:color w:val="231F20"/>
        </w:rPr>
        <w:t>giới,</w:t>
      </w:r>
      <w:r>
        <w:rPr>
          <w:color w:val="231F20"/>
          <w:spacing w:val="-9"/>
        </w:rPr>
        <w:t> </w:t>
      </w:r>
      <w:r>
        <w:rPr>
          <w:color w:val="231F20"/>
        </w:rPr>
        <w:t>mười hai nhập, năm ấm, chín trí nhận biết trừ diệt trí, sáu thức nhận biết, hết thảy sử sai</w:t>
      </w:r>
      <w:r>
        <w:rPr>
          <w:color w:val="231F20"/>
          <w:spacing w:val="-3"/>
        </w:rPr>
        <w:t> </w:t>
      </w:r>
      <w:r>
        <w:rPr>
          <w:color w:val="231F20"/>
        </w:rPr>
        <w:t>khiến.</w:t>
      </w:r>
    </w:p>
    <w:p>
      <w:pPr>
        <w:pStyle w:val="BodyText"/>
        <w:ind w:left="283" w:firstLine="0"/>
        <w:jc w:val="center"/>
      </w:pPr>
      <w:r>
        <w:rPr>
          <w:color w:val="231F20"/>
        </w:rPr>
        <w:t>*</w:t>
      </w:r>
    </w:p>
    <w:p>
      <w:pPr>
        <w:pStyle w:val="BodyText"/>
        <w:spacing w:line="273" w:lineRule="auto" w:before="239"/>
        <w:ind w:right="107"/>
      </w:pPr>
      <w:r>
        <w:rPr>
          <w:color w:val="231F20"/>
        </w:rPr>
        <w:t>Khổ</w:t>
      </w:r>
      <w:r>
        <w:rPr>
          <w:color w:val="231F20"/>
          <w:spacing w:val="-16"/>
        </w:rPr>
        <w:t> </w:t>
      </w:r>
      <w:r>
        <w:rPr>
          <w:color w:val="231F20"/>
        </w:rPr>
        <w:t>của</w:t>
      </w:r>
      <w:r>
        <w:rPr>
          <w:color w:val="231F20"/>
          <w:spacing w:val="-15"/>
        </w:rPr>
        <w:t> </w:t>
      </w:r>
      <w:r>
        <w:rPr>
          <w:color w:val="231F20"/>
        </w:rPr>
        <w:t>khổ</w:t>
      </w:r>
      <w:r>
        <w:rPr>
          <w:color w:val="231F20"/>
          <w:spacing w:val="-15"/>
        </w:rPr>
        <w:t> </w:t>
      </w:r>
      <w:r>
        <w:rPr>
          <w:color w:val="231F20"/>
        </w:rPr>
        <w:t>khổ</w:t>
      </w:r>
      <w:r>
        <w:rPr>
          <w:color w:val="231F20"/>
          <w:spacing w:val="-16"/>
        </w:rPr>
        <w:t> </w:t>
      </w:r>
      <w:r>
        <w:rPr>
          <w:color w:val="231F20"/>
        </w:rPr>
        <w:t>thuộc</w:t>
      </w:r>
      <w:r>
        <w:rPr>
          <w:color w:val="231F20"/>
          <w:spacing w:val="-15"/>
        </w:rPr>
        <w:t> </w:t>
      </w:r>
      <w:r>
        <w:rPr>
          <w:color w:val="231F20"/>
        </w:rPr>
        <w:t>Dục</w:t>
      </w:r>
      <w:r>
        <w:rPr>
          <w:color w:val="231F20"/>
          <w:spacing w:val="-15"/>
        </w:rPr>
        <w:t> </w:t>
      </w:r>
      <w:r>
        <w:rPr>
          <w:color w:val="231F20"/>
        </w:rPr>
        <w:t>giới</w:t>
      </w:r>
      <w:r>
        <w:rPr>
          <w:color w:val="231F20"/>
          <w:spacing w:val="-16"/>
        </w:rPr>
        <w:t> </w:t>
      </w:r>
      <w:r>
        <w:rPr>
          <w:color w:val="231F20"/>
        </w:rPr>
        <w:t>thâu</w:t>
      </w:r>
      <w:r>
        <w:rPr>
          <w:color w:val="231F20"/>
          <w:spacing w:val="-15"/>
        </w:rPr>
        <w:t> </w:t>
      </w:r>
      <w:r>
        <w:rPr>
          <w:color w:val="231F20"/>
        </w:rPr>
        <w:t>tóm:</w:t>
      </w:r>
      <w:r>
        <w:rPr>
          <w:color w:val="231F20"/>
          <w:spacing w:val="-15"/>
        </w:rPr>
        <w:t> </w:t>
      </w:r>
      <w:r>
        <w:rPr>
          <w:color w:val="231F20"/>
        </w:rPr>
        <w:t>mười</w:t>
      </w:r>
      <w:r>
        <w:rPr>
          <w:color w:val="231F20"/>
          <w:spacing w:val="-16"/>
        </w:rPr>
        <w:t> </w:t>
      </w:r>
      <w:r>
        <w:rPr>
          <w:color w:val="231F20"/>
        </w:rPr>
        <w:t>tám</w:t>
      </w:r>
      <w:r>
        <w:rPr>
          <w:color w:val="231F20"/>
          <w:spacing w:val="-14"/>
        </w:rPr>
        <w:t> </w:t>
      </w:r>
      <w:r>
        <w:rPr>
          <w:color w:val="231F20"/>
        </w:rPr>
        <w:t>giới,</w:t>
      </w:r>
      <w:r>
        <w:rPr>
          <w:color w:val="231F20"/>
          <w:spacing w:val="-15"/>
        </w:rPr>
        <w:t> </w:t>
      </w:r>
      <w:r>
        <w:rPr>
          <w:color w:val="231F20"/>
        </w:rPr>
        <w:t>mười hai</w:t>
      </w:r>
      <w:r>
        <w:rPr>
          <w:color w:val="231F20"/>
          <w:spacing w:val="-10"/>
        </w:rPr>
        <w:t> </w:t>
      </w:r>
      <w:r>
        <w:rPr>
          <w:color w:val="231F20"/>
        </w:rPr>
        <w:t>nhập,</w:t>
      </w:r>
      <w:r>
        <w:rPr>
          <w:color w:val="231F20"/>
          <w:spacing w:val="-9"/>
        </w:rPr>
        <w:t> </w:t>
      </w:r>
      <w:r>
        <w:rPr>
          <w:color w:val="231F20"/>
        </w:rPr>
        <w:t>năm</w:t>
      </w:r>
      <w:r>
        <w:rPr>
          <w:color w:val="231F20"/>
          <w:spacing w:val="-9"/>
        </w:rPr>
        <w:t> </w:t>
      </w:r>
      <w:r>
        <w:rPr>
          <w:color w:val="231F20"/>
        </w:rPr>
        <w:t>ấm,</w:t>
      </w:r>
      <w:r>
        <w:rPr>
          <w:color w:val="231F20"/>
          <w:spacing w:val="-9"/>
        </w:rPr>
        <w:t> </w:t>
      </w:r>
      <w:r>
        <w:rPr>
          <w:color w:val="231F20"/>
        </w:rPr>
        <w:t>bảy</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10"/>
        </w:rPr>
        <w:t> </w:t>
      </w:r>
      <w:r>
        <w:rPr>
          <w:color w:val="231F20"/>
        </w:rPr>
        <w:t>tỷ</w:t>
      </w:r>
      <w:r>
        <w:rPr>
          <w:color w:val="231F20"/>
          <w:spacing w:val="-9"/>
        </w:rPr>
        <w:t> </w:t>
      </w:r>
      <w:r>
        <w:rPr>
          <w:color w:val="231F20"/>
        </w:rPr>
        <w:t>trí,</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sáu</w:t>
      </w:r>
      <w:r>
        <w:rPr>
          <w:color w:val="231F20"/>
          <w:spacing w:val="-9"/>
        </w:rPr>
        <w:t> </w:t>
      </w:r>
      <w:r>
        <w:rPr>
          <w:color w:val="231F20"/>
        </w:rPr>
        <w:t>thức nhận biết, hết thảy sử nơi cõi Dục sai</w:t>
      </w:r>
      <w:r>
        <w:rPr>
          <w:color w:val="231F20"/>
          <w:spacing w:val="-4"/>
        </w:rPr>
        <w:t> </w:t>
      </w:r>
      <w:r>
        <w:rPr>
          <w:color w:val="231F20"/>
        </w:rPr>
        <w:t>khiến.</w:t>
      </w:r>
    </w:p>
    <w:p>
      <w:pPr>
        <w:pStyle w:val="BodyText"/>
        <w:spacing w:line="273" w:lineRule="auto"/>
        <w:ind w:right="107"/>
      </w:pPr>
      <w:r>
        <w:rPr>
          <w:color w:val="231F20"/>
        </w:rPr>
        <w:t>Khổ</w:t>
      </w:r>
      <w:r>
        <w:rPr>
          <w:color w:val="231F20"/>
          <w:spacing w:val="-16"/>
        </w:rPr>
        <w:t> </w:t>
      </w:r>
      <w:r>
        <w:rPr>
          <w:color w:val="231F20"/>
        </w:rPr>
        <w:t>của</w:t>
      </w:r>
      <w:r>
        <w:rPr>
          <w:color w:val="231F20"/>
          <w:spacing w:val="-15"/>
        </w:rPr>
        <w:t> </w:t>
      </w:r>
      <w:r>
        <w:rPr>
          <w:color w:val="231F20"/>
        </w:rPr>
        <w:t>biến</w:t>
      </w:r>
      <w:r>
        <w:rPr>
          <w:color w:val="231F20"/>
          <w:spacing w:val="-15"/>
        </w:rPr>
        <w:t> </w:t>
      </w:r>
      <w:r>
        <w:rPr>
          <w:color w:val="231F20"/>
        </w:rPr>
        <w:t>khổ</w:t>
      </w:r>
      <w:r>
        <w:rPr>
          <w:color w:val="231F20"/>
          <w:spacing w:val="-16"/>
        </w:rPr>
        <w:t> </w:t>
      </w:r>
      <w:r>
        <w:rPr>
          <w:color w:val="231F20"/>
        </w:rPr>
        <w:t>thuộc</w:t>
      </w:r>
      <w:r>
        <w:rPr>
          <w:color w:val="231F20"/>
          <w:spacing w:val="-15"/>
        </w:rPr>
        <w:t> </w:t>
      </w:r>
      <w:r>
        <w:rPr>
          <w:color w:val="231F20"/>
        </w:rPr>
        <w:t>Sắc</w:t>
      </w:r>
      <w:r>
        <w:rPr>
          <w:color w:val="231F20"/>
          <w:spacing w:val="-15"/>
        </w:rPr>
        <w:t> </w:t>
      </w:r>
      <w:r>
        <w:rPr>
          <w:color w:val="231F20"/>
        </w:rPr>
        <w:t>giới</w:t>
      </w:r>
      <w:r>
        <w:rPr>
          <w:color w:val="231F20"/>
          <w:spacing w:val="-16"/>
        </w:rPr>
        <w:t> </w:t>
      </w:r>
      <w:r>
        <w:rPr>
          <w:color w:val="231F20"/>
        </w:rPr>
        <w:t>thâu</w:t>
      </w:r>
      <w:r>
        <w:rPr>
          <w:color w:val="231F20"/>
          <w:spacing w:val="-15"/>
        </w:rPr>
        <w:t> </w:t>
      </w:r>
      <w:r>
        <w:rPr>
          <w:color w:val="231F20"/>
        </w:rPr>
        <w:t>tóm:</w:t>
      </w:r>
      <w:r>
        <w:rPr>
          <w:color w:val="231F20"/>
          <w:spacing w:val="-15"/>
        </w:rPr>
        <w:t> </w:t>
      </w:r>
      <w:r>
        <w:rPr>
          <w:color w:val="231F20"/>
        </w:rPr>
        <w:t>mười</w:t>
      </w:r>
      <w:r>
        <w:rPr>
          <w:color w:val="231F20"/>
          <w:spacing w:val="-16"/>
        </w:rPr>
        <w:t> </w:t>
      </w:r>
      <w:r>
        <w:rPr>
          <w:color w:val="231F20"/>
        </w:rPr>
        <w:t>bốn</w:t>
      </w:r>
      <w:r>
        <w:rPr>
          <w:color w:val="231F20"/>
          <w:spacing w:val="-15"/>
        </w:rPr>
        <w:t> </w:t>
      </w:r>
      <w:r>
        <w:rPr>
          <w:color w:val="231F20"/>
        </w:rPr>
        <w:t>giới,</w:t>
      </w:r>
      <w:r>
        <w:rPr>
          <w:color w:val="231F20"/>
          <w:spacing w:val="-15"/>
        </w:rPr>
        <w:t> </w:t>
      </w:r>
      <w:r>
        <w:rPr>
          <w:color w:val="231F20"/>
        </w:rPr>
        <w:t>mười nhập,</w:t>
      </w:r>
      <w:r>
        <w:rPr>
          <w:color w:val="231F20"/>
          <w:spacing w:val="-7"/>
        </w:rPr>
        <w:t> </w:t>
      </w:r>
      <w:r>
        <w:rPr>
          <w:color w:val="231F20"/>
        </w:rPr>
        <w:t>năm</w:t>
      </w:r>
      <w:r>
        <w:rPr>
          <w:color w:val="231F20"/>
          <w:spacing w:val="-7"/>
        </w:rPr>
        <w:t> </w:t>
      </w:r>
      <w:r>
        <w:rPr>
          <w:color w:val="231F20"/>
        </w:rPr>
        <w:t>ấm,</w:t>
      </w:r>
      <w:r>
        <w:rPr>
          <w:color w:val="231F20"/>
          <w:spacing w:val="-7"/>
        </w:rPr>
        <w:t> </w:t>
      </w:r>
      <w:r>
        <w:rPr>
          <w:color w:val="231F20"/>
        </w:rPr>
        <w:t>bảy</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đạo</w:t>
      </w:r>
      <w:r>
        <w:rPr>
          <w:color w:val="231F20"/>
          <w:spacing w:val="-7"/>
        </w:rPr>
        <w:t> </w:t>
      </w:r>
      <w:r>
        <w:rPr>
          <w:color w:val="231F20"/>
        </w:rPr>
        <w:t>trí,</w:t>
      </w:r>
      <w:r>
        <w:rPr>
          <w:color w:val="231F20"/>
          <w:spacing w:val="-7"/>
        </w:rPr>
        <w:t> </w:t>
      </w:r>
      <w:r>
        <w:rPr>
          <w:color w:val="231F20"/>
        </w:rPr>
        <w:t>bốn</w:t>
      </w:r>
      <w:r>
        <w:rPr>
          <w:color w:val="231F20"/>
          <w:spacing w:val="-7"/>
        </w:rPr>
        <w:t> </w:t>
      </w:r>
      <w:r>
        <w:rPr>
          <w:color w:val="231F20"/>
        </w:rPr>
        <w:t>thức nhận biết, hết thảy sử nơi cõi Sắc sai</w:t>
      </w:r>
      <w:r>
        <w:rPr>
          <w:color w:val="231F20"/>
          <w:spacing w:val="-4"/>
        </w:rPr>
        <w:t> </w:t>
      </w:r>
      <w:r>
        <w:rPr>
          <w:color w:val="231F20"/>
        </w:rPr>
        <w:t>khiến.</w:t>
      </w:r>
    </w:p>
    <w:p>
      <w:pPr>
        <w:pStyle w:val="BodyText"/>
        <w:spacing w:line="273" w:lineRule="auto"/>
        <w:ind w:right="107"/>
      </w:pPr>
      <w:r>
        <w:rPr>
          <w:color w:val="231F20"/>
        </w:rPr>
        <w:t>Khổ của hành khổ thuộc Vô sắc giới thâu tóm: ba giới, hai nhập,</w:t>
      </w:r>
      <w:r>
        <w:rPr>
          <w:color w:val="231F20"/>
          <w:spacing w:val="-8"/>
        </w:rPr>
        <w:t> </w:t>
      </w:r>
      <w:r>
        <w:rPr>
          <w:color w:val="231F20"/>
        </w:rPr>
        <w:t>bốn</w:t>
      </w:r>
      <w:r>
        <w:rPr>
          <w:color w:val="231F20"/>
          <w:spacing w:val="-7"/>
        </w:rPr>
        <w:t> </w:t>
      </w:r>
      <w:r>
        <w:rPr>
          <w:color w:val="231F20"/>
        </w:rPr>
        <w:t>ấm,</w:t>
      </w:r>
      <w:r>
        <w:rPr>
          <w:color w:val="231F20"/>
          <w:spacing w:val="-7"/>
        </w:rPr>
        <w:t> </w:t>
      </w:r>
      <w:r>
        <w:rPr>
          <w:color w:val="231F20"/>
        </w:rPr>
        <w:t>sáu</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7"/>
        </w:rPr>
        <w:t> </w:t>
      </w:r>
      <w:r>
        <w:rPr>
          <w:color w:val="231F20"/>
        </w:rPr>
        <w:t>tỷ</w:t>
      </w:r>
      <w:r>
        <w:rPr>
          <w:color w:val="231F20"/>
          <w:spacing w:val="-8"/>
        </w:rPr>
        <w:t> </w:t>
      </w:r>
      <w:r>
        <w:rPr>
          <w:color w:val="231F20"/>
        </w:rPr>
        <w:t>trí,</w:t>
      </w:r>
      <w:r>
        <w:rPr>
          <w:color w:val="231F20"/>
          <w:spacing w:val="-7"/>
        </w:rPr>
        <w:t> </w:t>
      </w:r>
      <w:r>
        <w:rPr>
          <w:color w:val="231F20"/>
        </w:rPr>
        <w:t>tri</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và</w:t>
      </w:r>
      <w:r>
        <w:rPr>
          <w:color w:val="231F20"/>
          <w:spacing w:val="-7"/>
        </w:rPr>
        <w:t> </w:t>
      </w:r>
      <w:r>
        <w:rPr>
          <w:color w:val="231F20"/>
        </w:rPr>
        <w:t>đạo trí, một thức nhận biết, hết thảy sử nơi cõi Vô sắc sai</w:t>
      </w:r>
      <w:r>
        <w:rPr>
          <w:color w:val="231F20"/>
          <w:spacing w:val="-13"/>
        </w:rPr>
        <w:t> </w:t>
      </w:r>
      <w:r>
        <w:rPr>
          <w:color w:val="231F20"/>
        </w:rPr>
        <w:t>khiến.</w:t>
      </w:r>
    </w:p>
    <w:p>
      <w:pPr>
        <w:pStyle w:val="BodyText"/>
        <w:ind w:left="283" w:firstLine="0"/>
        <w:jc w:val="center"/>
      </w:pPr>
      <w:r>
        <w:rPr>
          <w:color w:val="231F20"/>
        </w:rPr>
        <w:t>*</w:t>
      </w:r>
    </w:p>
    <w:p>
      <w:pPr>
        <w:pStyle w:val="BodyText"/>
        <w:spacing w:line="273" w:lineRule="auto" w:before="240"/>
        <w:ind w:right="106"/>
      </w:pPr>
      <w:r>
        <w:rPr>
          <w:color w:val="231F20"/>
        </w:rPr>
        <w:t>Lại nữa, khổ của khổ khổ nơi khổ thọ thâu tóm: một giới, một nhập, một ấm, bảy trí nhận biết trừ tỷ trí, diệt trí và đạo trí, một thức nhận biết, hết thảy sử nơi cõi Dục sai 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Khổ</w:t>
      </w:r>
      <w:r>
        <w:rPr>
          <w:color w:val="231F20"/>
          <w:spacing w:val="-12"/>
        </w:rPr>
        <w:t> </w:t>
      </w:r>
      <w:r>
        <w:rPr>
          <w:color w:val="231F20"/>
        </w:rPr>
        <w:t>của</w:t>
      </w:r>
      <w:r>
        <w:rPr>
          <w:color w:val="231F20"/>
          <w:spacing w:val="-11"/>
        </w:rPr>
        <w:t> </w:t>
      </w:r>
      <w:r>
        <w:rPr>
          <w:color w:val="231F20"/>
        </w:rPr>
        <w:t>biến</w:t>
      </w:r>
      <w:r>
        <w:rPr>
          <w:color w:val="231F20"/>
          <w:spacing w:val="-11"/>
        </w:rPr>
        <w:t> </w:t>
      </w:r>
      <w:r>
        <w:rPr>
          <w:color w:val="231F20"/>
        </w:rPr>
        <w:t>khổ</w:t>
      </w:r>
      <w:r>
        <w:rPr>
          <w:color w:val="231F20"/>
          <w:spacing w:val="-11"/>
        </w:rPr>
        <w:t> </w:t>
      </w:r>
      <w:r>
        <w:rPr>
          <w:color w:val="231F20"/>
        </w:rPr>
        <w:t>nơi</w:t>
      </w:r>
      <w:r>
        <w:rPr>
          <w:color w:val="231F20"/>
          <w:spacing w:val="-11"/>
        </w:rPr>
        <w:t> </w:t>
      </w:r>
      <w:r>
        <w:rPr>
          <w:color w:val="231F20"/>
        </w:rPr>
        <w:t>lạc</w:t>
      </w:r>
      <w:r>
        <w:rPr>
          <w:color w:val="231F20"/>
          <w:spacing w:val="-11"/>
        </w:rPr>
        <w:t> </w:t>
      </w:r>
      <w:r>
        <w:rPr>
          <w:color w:val="231F20"/>
        </w:rPr>
        <w:t>thọ</w:t>
      </w:r>
      <w:r>
        <w:rPr>
          <w:color w:val="231F20"/>
          <w:spacing w:val="-12"/>
        </w:rPr>
        <w:t> </w:t>
      </w:r>
      <w:r>
        <w:rPr>
          <w:color w:val="231F20"/>
        </w:rPr>
        <w:t>thâu</w:t>
      </w:r>
      <w:r>
        <w:rPr>
          <w:color w:val="231F20"/>
          <w:spacing w:val="-11"/>
        </w:rPr>
        <w:t> </w:t>
      </w:r>
      <w:r>
        <w:rPr>
          <w:color w:val="231F20"/>
        </w:rPr>
        <w:t>tóm:</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nhập,</w:t>
      </w:r>
      <w:r>
        <w:rPr>
          <w:color w:val="231F20"/>
          <w:spacing w:val="-11"/>
        </w:rPr>
        <w:t> </w:t>
      </w:r>
      <w:r>
        <w:rPr>
          <w:color w:val="231F20"/>
        </w:rPr>
        <w:t>một ấm,</w:t>
      </w:r>
      <w:r>
        <w:rPr>
          <w:color w:val="231F20"/>
          <w:spacing w:val="-6"/>
        </w:rPr>
        <w:t> </w:t>
      </w:r>
      <w:r>
        <w:rPr>
          <w:color w:val="231F20"/>
        </w:rPr>
        <w:t>chín</w:t>
      </w:r>
      <w:r>
        <w:rPr>
          <w:color w:val="231F20"/>
          <w:spacing w:val="-5"/>
        </w:rPr>
        <w:t> </w:t>
      </w:r>
      <w:r>
        <w:rPr>
          <w:color w:val="231F20"/>
        </w:rPr>
        <w:t>trí</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một</w:t>
      </w:r>
      <w:r>
        <w:rPr>
          <w:color w:val="231F20"/>
          <w:spacing w:val="-6"/>
        </w:rPr>
        <w:t> </w:t>
      </w:r>
      <w:r>
        <w:rPr>
          <w:color w:val="231F20"/>
        </w:rPr>
        <w:t>thức</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hết</w:t>
      </w:r>
      <w:r>
        <w:rPr>
          <w:color w:val="231F20"/>
          <w:spacing w:val="-5"/>
        </w:rPr>
        <w:t> </w:t>
      </w:r>
      <w:r>
        <w:rPr>
          <w:color w:val="231F20"/>
        </w:rPr>
        <w:t>thảy</w:t>
      </w:r>
      <w:r>
        <w:rPr>
          <w:color w:val="231F20"/>
          <w:spacing w:val="-6"/>
        </w:rPr>
        <w:t> </w:t>
      </w:r>
      <w:r>
        <w:rPr>
          <w:color w:val="231F20"/>
        </w:rPr>
        <w:t>sử</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sai khiến,</w:t>
      </w:r>
      <w:r>
        <w:rPr>
          <w:color w:val="231F20"/>
          <w:spacing w:val="-5"/>
        </w:rPr>
        <w:t> </w:t>
      </w:r>
      <w:r>
        <w:rPr>
          <w:color w:val="231F20"/>
        </w:rPr>
        <w:t>trừ</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nghi</w:t>
      </w:r>
      <w:r>
        <w:rPr>
          <w:color w:val="231F20"/>
          <w:spacing w:val="-5"/>
        </w:rPr>
        <w:t> </w:t>
      </w:r>
      <w:r>
        <w:rPr>
          <w:color w:val="231F20"/>
        </w:rPr>
        <w:t>và</w:t>
      </w:r>
      <w:r>
        <w:rPr>
          <w:color w:val="231F20"/>
          <w:spacing w:val="-4"/>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thuộc</w:t>
      </w:r>
      <w:r>
        <w:rPr>
          <w:color w:val="231F20"/>
          <w:spacing w:val="-5"/>
        </w:rPr>
        <w:t> cõi </w:t>
      </w:r>
      <w:r>
        <w:rPr>
          <w:color w:val="231F20"/>
        </w:rPr>
        <w:t>Dục, còn lại là hết thảy sử nơi cõi Dục sai</w:t>
      </w:r>
      <w:r>
        <w:rPr>
          <w:color w:val="231F20"/>
          <w:spacing w:val="-7"/>
        </w:rPr>
        <w:t> </w:t>
      </w:r>
      <w:r>
        <w:rPr>
          <w:color w:val="231F20"/>
        </w:rPr>
        <w:t>khiến.</w:t>
      </w:r>
    </w:p>
    <w:p>
      <w:pPr>
        <w:pStyle w:val="BodyText"/>
        <w:spacing w:line="273" w:lineRule="auto" w:before="110"/>
        <w:ind w:left="110" w:right="390"/>
      </w:pPr>
      <w:r>
        <w:rPr>
          <w:color w:val="231F20"/>
        </w:rPr>
        <w:t>Khổ của hành khổ nơi thọ không khổ không vui thâu tóm: một giới, một nhập, một ấm, chín trí nhận biết trừ diệt trí, một thức nhận biết, hết thảy sử sai khiến.</w:t>
      </w:r>
    </w:p>
    <w:p>
      <w:pPr>
        <w:pStyle w:val="BodyText"/>
        <w:ind w:left="0" w:right="281" w:firstLine="0"/>
        <w:jc w:val="center"/>
      </w:pPr>
      <w:r>
        <w:rPr>
          <w:color w:val="231F20"/>
        </w:rPr>
        <w:t>*</w:t>
      </w:r>
    </w:p>
    <w:p>
      <w:pPr>
        <w:pStyle w:val="BodyText"/>
        <w:spacing w:line="273" w:lineRule="auto" w:before="239"/>
        <w:ind w:left="110" w:right="391"/>
      </w:pPr>
      <w:r>
        <w:rPr>
          <w:color w:val="231F20"/>
        </w:rPr>
        <w:t>Pháp có giác có quán thâu tóm: tám giới, hai nhập, bốn </w:t>
      </w:r>
      <w:r>
        <w:rPr>
          <w:color w:val="231F20"/>
          <w:spacing w:val="-4"/>
        </w:rPr>
        <w:t>ấm,</w:t>
      </w:r>
      <w:r>
        <w:rPr>
          <w:color w:val="231F20"/>
          <w:spacing w:val="57"/>
        </w:rPr>
        <w:t> </w:t>
      </w:r>
      <w:r>
        <w:rPr>
          <w:color w:val="231F20"/>
        </w:rPr>
        <w:t>chín trí nhận biết trừ diệt trí, một thức nhận biết, hết thảy sử nơi </w:t>
      </w:r>
      <w:r>
        <w:rPr>
          <w:color w:val="231F20"/>
          <w:spacing w:val="-4"/>
        </w:rPr>
        <w:t>hai </w:t>
      </w:r>
      <w:r>
        <w:rPr>
          <w:color w:val="231F20"/>
        </w:rPr>
        <w:t>cõi Dục, Sắc sai</w:t>
      </w:r>
      <w:r>
        <w:rPr>
          <w:color w:val="231F20"/>
          <w:spacing w:val="-4"/>
        </w:rPr>
        <w:t> </w:t>
      </w:r>
      <w:r>
        <w:rPr>
          <w:color w:val="231F20"/>
        </w:rPr>
        <w:t>khiến.</w:t>
      </w:r>
    </w:p>
    <w:p>
      <w:pPr>
        <w:pStyle w:val="BodyText"/>
        <w:spacing w:line="273" w:lineRule="auto"/>
        <w:ind w:left="110" w:right="391"/>
      </w:pPr>
      <w:r>
        <w:rPr>
          <w:color w:val="231F20"/>
        </w:rPr>
        <w:t>Pháp không giác có quán thâu tóm: ba giới, hai nhập, bốn ấm, chín trí nhận biết trừ diệt trí, một thức nhận biết, hết thảy sử nơi </w:t>
      </w:r>
      <w:r>
        <w:rPr>
          <w:color w:val="231F20"/>
          <w:spacing w:val="-4"/>
        </w:rPr>
        <w:t>hai </w:t>
      </w:r>
      <w:r>
        <w:rPr>
          <w:color w:val="231F20"/>
        </w:rPr>
        <w:t>cõi Dục, Sắc sai</w:t>
      </w:r>
      <w:r>
        <w:rPr>
          <w:color w:val="231F20"/>
          <w:spacing w:val="-4"/>
        </w:rPr>
        <w:t> </w:t>
      </w:r>
      <w:r>
        <w:rPr>
          <w:color w:val="231F20"/>
        </w:rPr>
        <w:t>khiến.</w:t>
      </w:r>
    </w:p>
    <w:p>
      <w:pPr>
        <w:pStyle w:val="BodyText"/>
        <w:spacing w:line="273" w:lineRule="auto"/>
        <w:ind w:left="110" w:right="391"/>
      </w:pPr>
      <w:r>
        <w:rPr>
          <w:color w:val="231F20"/>
        </w:rPr>
        <w:t>Pháp không giác không quán thâu tóm: mười ba giới, mười</w:t>
      </w:r>
      <w:r>
        <w:rPr>
          <w:color w:val="231F20"/>
          <w:spacing w:val="-36"/>
        </w:rPr>
        <w:t> </w:t>
      </w:r>
      <w:r>
        <w:rPr>
          <w:color w:val="231F20"/>
        </w:rPr>
        <w:t>hai nhập,</w:t>
      </w:r>
      <w:r>
        <w:rPr>
          <w:color w:val="231F20"/>
          <w:spacing w:val="-7"/>
        </w:rPr>
        <w:t> </w:t>
      </w:r>
      <w:r>
        <w:rPr>
          <w:color w:val="231F20"/>
        </w:rPr>
        <w:t>năm</w:t>
      </w:r>
      <w:r>
        <w:rPr>
          <w:color w:val="231F20"/>
          <w:spacing w:val="-6"/>
        </w:rPr>
        <w:t> </w:t>
      </w:r>
      <w:r>
        <w:rPr>
          <w:color w:val="231F20"/>
        </w:rPr>
        <w:t>ấm,</w:t>
      </w:r>
      <w:r>
        <w:rPr>
          <w:color w:val="231F20"/>
          <w:spacing w:val="-6"/>
        </w:rPr>
        <w:t> </w:t>
      </w:r>
      <w:r>
        <w:rPr>
          <w:color w:val="231F20"/>
        </w:rPr>
        <w:t>mười</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sáu</w:t>
      </w:r>
      <w:r>
        <w:rPr>
          <w:color w:val="231F20"/>
          <w:spacing w:val="-6"/>
        </w:rPr>
        <w:t> </w:t>
      </w:r>
      <w:r>
        <w:rPr>
          <w:color w:val="231F20"/>
        </w:rPr>
        <w:t>thức</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6"/>
        </w:rPr>
        <w:t> </w:t>
      </w:r>
      <w:r>
        <w:rPr>
          <w:color w:val="231F20"/>
        </w:rPr>
        <w:t>sử</w:t>
      </w:r>
      <w:r>
        <w:rPr>
          <w:color w:val="231F20"/>
          <w:spacing w:val="-6"/>
        </w:rPr>
        <w:t> </w:t>
      </w:r>
      <w:r>
        <w:rPr>
          <w:color w:val="231F20"/>
          <w:spacing w:val="-4"/>
        </w:rPr>
        <w:t>nơi </w:t>
      </w:r>
      <w:r>
        <w:rPr>
          <w:color w:val="231F20"/>
        </w:rPr>
        <w:t>hai</w:t>
      </w:r>
      <w:r>
        <w:rPr>
          <w:color w:val="231F20"/>
          <w:spacing w:val="-12"/>
        </w:rPr>
        <w:t> </w:t>
      </w:r>
      <w:r>
        <w:rPr>
          <w:color w:val="231F20"/>
        </w:rPr>
        <w:t>cõi</w:t>
      </w:r>
      <w:r>
        <w:rPr>
          <w:color w:val="231F20"/>
          <w:spacing w:val="-12"/>
        </w:rPr>
        <w:t> </w:t>
      </w:r>
      <w:r>
        <w:rPr>
          <w:color w:val="231F20"/>
        </w:rPr>
        <w:t>Sắc,</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sai</w:t>
      </w:r>
      <w:r>
        <w:rPr>
          <w:color w:val="231F20"/>
          <w:spacing w:val="-11"/>
        </w:rPr>
        <w:t> </w:t>
      </w:r>
      <w:r>
        <w:rPr>
          <w:color w:val="231F20"/>
        </w:rPr>
        <w:t>khiến,</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duyên</w:t>
      </w:r>
      <w:r>
        <w:rPr>
          <w:color w:val="231F20"/>
          <w:spacing w:val="-12"/>
        </w:rPr>
        <w:t> </w:t>
      </w:r>
      <w:r>
        <w:rPr>
          <w:color w:val="231F20"/>
        </w:rPr>
        <w:t>sử</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sai</w:t>
      </w:r>
      <w:r>
        <w:rPr>
          <w:color w:val="231F20"/>
          <w:spacing w:val="-12"/>
        </w:rPr>
        <w:t> </w:t>
      </w:r>
      <w:r>
        <w:rPr>
          <w:color w:val="231F20"/>
        </w:rPr>
        <w:t>khiến.</w:t>
      </w:r>
    </w:p>
    <w:p>
      <w:pPr>
        <w:pStyle w:val="BodyText"/>
        <w:ind w:left="0" w:right="281" w:firstLine="0"/>
        <w:jc w:val="center"/>
      </w:pPr>
      <w:r>
        <w:rPr>
          <w:color w:val="231F20"/>
        </w:rPr>
        <w:t>*</w:t>
      </w:r>
    </w:p>
    <w:p>
      <w:pPr>
        <w:pStyle w:val="BodyText"/>
        <w:spacing w:line="273" w:lineRule="auto" w:before="239"/>
        <w:ind w:left="110" w:right="391"/>
      </w:pPr>
      <w:r>
        <w:rPr>
          <w:color w:val="231F20"/>
        </w:rPr>
        <w:t>Địa có giác có quán thâu tóm: mười tám giới, mười hai nhập, năm</w:t>
      </w:r>
      <w:r>
        <w:rPr>
          <w:color w:val="231F20"/>
          <w:spacing w:val="-5"/>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4"/>
        </w:rPr>
        <w:t> </w:t>
      </w:r>
      <w:r>
        <w:rPr>
          <w:color w:val="231F20"/>
        </w:rPr>
        <w:t>sáu</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 nơi hai cõi Dục, Sắc sai</w:t>
      </w:r>
      <w:r>
        <w:rPr>
          <w:color w:val="231F20"/>
          <w:spacing w:val="-4"/>
        </w:rPr>
        <w:t> </w:t>
      </w:r>
      <w:r>
        <w:rPr>
          <w:color w:val="231F20"/>
        </w:rPr>
        <w:t>khiến.</w:t>
      </w:r>
    </w:p>
    <w:p>
      <w:pPr>
        <w:pStyle w:val="BodyText"/>
        <w:spacing w:line="273" w:lineRule="auto"/>
        <w:ind w:left="110" w:right="390"/>
      </w:pPr>
      <w:r>
        <w:rPr>
          <w:color w:val="231F20"/>
        </w:rPr>
        <w:t>Địa không giác có quán thâu tóm: ba giới, hai nhập, năm ấm, chín</w:t>
      </w:r>
      <w:r>
        <w:rPr>
          <w:color w:val="231F20"/>
          <w:spacing w:val="-10"/>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sử</w:t>
      </w:r>
      <w:r>
        <w:rPr>
          <w:color w:val="231F20"/>
          <w:spacing w:val="-9"/>
        </w:rPr>
        <w:t> </w:t>
      </w:r>
      <w:r>
        <w:rPr>
          <w:color w:val="231F20"/>
        </w:rPr>
        <w:t>nơi cõi Sắc sai khiến và sử do tu đoạn sai</w:t>
      </w:r>
      <w:r>
        <w:rPr>
          <w:color w:val="231F20"/>
          <w:spacing w:val="-6"/>
        </w:rPr>
        <w:t> </w:t>
      </w:r>
      <w:r>
        <w:rPr>
          <w:color w:val="231F20"/>
        </w:rPr>
        <w:t>khiến.</w:t>
      </w:r>
    </w:p>
    <w:p>
      <w:pPr>
        <w:pStyle w:val="BodyText"/>
        <w:spacing w:line="273" w:lineRule="auto"/>
        <w:ind w:left="110" w:right="391"/>
      </w:pPr>
      <w:r>
        <w:rPr>
          <w:color w:val="231F20"/>
        </w:rPr>
        <w:t>Địa không giác không quán thâu tóm: mười một giới, mười nhập, năm ấm, chín trí nhận biết trừ diệt trí, bốn thức nhận biết, hết thảy sử nơi hai cõi Sắc, Vô sắc sai 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73" w:lineRule="auto" w:before="239"/>
        <w:ind w:right="107"/>
      </w:pPr>
      <w:r>
        <w:rPr>
          <w:color w:val="231F20"/>
        </w:rPr>
        <w:t>Nghiệp thân thâu tóm: hai giới, hai nhập, một ấm, tám trí nhận biết trừ tri tha tâm trí và diệt trí, hai thức nhận biết, khắp hết thảy sử nơi hai cõi Dục, Sắc sai khiến và sử do tu đoạn sai khiến.</w:t>
      </w:r>
    </w:p>
    <w:p>
      <w:pPr>
        <w:pStyle w:val="BodyText"/>
        <w:ind w:left="960" w:firstLine="0"/>
      </w:pPr>
      <w:r>
        <w:rPr>
          <w:color w:val="231F20"/>
        </w:rPr>
        <w:t>Như nghiệp thân, nghiệp khẩu cũng như vậy.</w:t>
      </w:r>
    </w:p>
    <w:p>
      <w:pPr>
        <w:pStyle w:val="BodyText"/>
        <w:spacing w:line="273" w:lineRule="auto" w:before="155"/>
        <w:ind w:right="107"/>
      </w:pPr>
      <w:r>
        <w:rPr>
          <w:color w:val="231F20"/>
        </w:rPr>
        <w:t>Nghiệp ý thâu tóm: một giới, một nhập, một ấm, chín trí nhận biết trừ diệt trí, ba thức nhận biết, hết thảy sử sai khiến.</w:t>
      </w:r>
    </w:p>
    <w:p>
      <w:pPr>
        <w:pStyle w:val="BodyText"/>
        <w:ind w:left="283" w:firstLine="0"/>
        <w:jc w:val="center"/>
      </w:pPr>
      <w:r>
        <w:rPr>
          <w:color w:val="231F20"/>
        </w:rPr>
        <w:t>*</w:t>
      </w:r>
    </w:p>
    <w:p>
      <w:pPr>
        <w:pStyle w:val="BodyText"/>
        <w:spacing w:line="273" w:lineRule="auto" w:before="240"/>
        <w:ind w:right="108"/>
      </w:pPr>
      <w:r>
        <w:rPr>
          <w:color w:val="231F20"/>
        </w:rPr>
        <w:t>Nghiệp thiện thâu tóm: ba giới, hai nhập, hai ấm, chín trí nhận biết trừ diệt trí, ba thức nhận biết, khắp hết thảy sử nơi ba cõi sai khiến và sử do tu đoạn sai khiến.</w:t>
      </w:r>
    </w:p>
    <w:p>
      <w:pPr>
        <w:pStyle w:val="BodyText"/>
        <w:spacing w:line="273" w:lineRule="auto"/>
        <w:ind w:right="107"/>
      </w:pPr>
      <w:r>
        <w:rPr>
          <w:color w:val="231F20"/>
        </w:rPr>
        <w:t>Nghiệp bất thiện thâu tóm: ba giới, ba nhập, hai ấm, bảy trí nhận biết trừ tỷ trí, diệt trí, đạo trí, ba thức nhận biết, hết thảy sử</w:t>
      </w:r>
      <w:r>
        <w:rPr>
          <w:color w:val="231F20"/>
          <w:spacing w:val="-23"/>
        </w:rPr>
        <w:t> </w:t>
      </w:r>
      <w:r>
        <w:rPr>
          <w:color w:val="231F20"/>
        </w:rPr>
        <w:t>nơi cõi Dục sai</w:t>
      </w:r>
      <w:r>
        <w:rPr>
          <w:color w:val="231F20"/>
          <w:spacing w:val="-3"/>
        </w:rPr>
        <w:t> </w:t>
      </w:r>
      <w:r>
        <w:rPr>
          <w:color w:val="231F20"/>
        </w:rPr>
        <w:t>khiến.</w:t>
      </w:r>
    </w:p>
    <w:p>
      <w:pPr>
        <w:pStyle w:val="BodyText"/>
        <w:spacing w:line="273" w:lineRule="auto"/>
        <w:ind w:right="108"/>
      </w:pPr>
      <w:r>
        <w:rPr>
          <w:color w:val="231F20"/>
        </w:rPr>
        <w:t>Nghiệp vô ký thâu tóm: ba giới, ba nhập, hai ấm, tám trí nhận biết trừ diệt trí và đạo trí, ba thức nhận biết, hết thảy sử nơi cõi Sắc, Vô sắc, khắp hết thảy sử nơi cõi Dục cùng hai thân do kiến tập đoạn thuộc cõi Dục đều sai khiến và sử do tu đoạn sai khiến.</w:t>
      </w:r>
    </w:p>
    <w:p>
      <w:pPr>
        <w:pStyle w:val="BodyText"/>
        <w:spacing w:before="110"/>
        <w:ind w:left="283" w:firstLine="0"/>
        <w:jc w:val="center"/>
      </w:pPr>
      <w:r>
        <w:rPr>
          <w:color w:val="231F20"/>
        </w:rPr>
        <w:t>*</w:t>
      </w:r>
    </w:p>
    <w:p>
      <w:pPr>
        <w:pStyle w:val="BodyText"/>
        <w:spacing w:line="273" w:lineRule="auto" w:before="239"/>
        <w:ind w:right="107"/>
      </w:pPr>
      <w:r>
        <w:rPr>
          <w:color w:val="231F20"/>
        </w:rPr>
        <w:t>Nghiệp học thâu tóm: một giới, một nhập, hai ấm, bảy trí nhận biết</w:t>
      </w:r>
      <w:r>
        <w:rPr>
          <w:color w:val="231F20"/>
          <w:spacing w:val="-16"/>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4"/>
        </w:rPr>
        <w:t> </w:t>
      </w:r>
      <w:r>
        <w:rPr>
          <w:color w:val="231F20"/>
        </w:rPr>
        <w:t>tập</w:t>
      </w:r>
      <w:r>
        <w:rPr>
          <w:color w:val="231F20"/>
          <w:spacing w:val="-15"/>
        </w:rPr>
        <w:t> </w:t>
      </w:r>
      <w:r>
        <w:rPr>
          <w:color w:val="231F20"/>
        </w:rPr>
        <w:t>trí,</w:t>
      </w:r>
      <w:r>
        <w:rPr>
          <w:color w:val="231F20"/>
          <w:spacing w:val="-16"/>
        </w:rPr>
        <w:t> </w:t>
      </w:r>
      <w:r>
        <w:rPr>
          <w:color w:val="231F20"/>
        </w:rPr>
        <w:t>diệt</w:t>
      </w:r>
      <w:r>
        <w:rPr>
          <w:color w:val="231F20"/>
          <w:spacing w:val="-15"/>
        </w:rPr>
        <w:t> </w:t>
      </w:r>
      <w:r>
        <w:rPr>
          <w:color w:val="231F20"/>
        </w:rPr>
        <w:t>trí,</w:t>
      </w:r>
      <w:r>
        <w:rPr>
          <w:color w:val="231F20"/>
          <w:spacing w:val="-15"/>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pStyle w:val="BodyText"/>
        <w:spacing w:before="112"/>
        <w:ind w:left="960" w:firstLine="0"/>
      </w:pPr>
      <w:r>
        <w:rPr>
          <w:color w:val="231F20"/>
        </w:rPr>
        <w:t>Như nghiệp học, nghiệp vô học cũng như vậy.</w:t>
      </w:r>
    </w:p>
    <w:p>
      <w:pPr>
        <w:pStyle w:val="BodyText"/>
        <w:spacing w:line="273" w:lineRule="auto" w:before="154"/>
        <w:ind w:right="107"/>
      </w:pPr>
      <w:r>
        <w:rPr>
          <w:color w:val="231F20"/>
        </w:rPr>
        <w:t>Nghiệp phi học phi vô học thâu tóm: ba giới, ba nhập, hai ấm, tám trí nhận biết trừ diệt trí và đạo trí, ba thức nhận biết, hết thảy sử sai 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Nghiệp do kiến đoạn thâu tóm: một giới, một nhập, một ấm, tám</w:t>
      </w:r>
      <w:r>
        <w:rPr>
          <w:color w:val="231F20"/>
          <w:spacing w:val="-10"/>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đạo</w:t>
      </w:r>
      <w:r>
        <w:rPr>
          <w:color w:val="231F20"/>
          <w:spacing w:val="-10"/>
        </w:rPr>
        <w:t> </w:t>
      </w:r>
      <w:r>
        <w:rPr>
          <w:color w:val="231F20"/>
        </w:rPr>
        <w:t>trí,</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sử do kiến đoạn sai</w:t>
      </w:r>
      <w:r>
        <w:rPr>
          <w:color w:val="231F20"/>
          <w:spacing w:val="-2"/>
        </w:rPr>
        <w:t> </w:t>
      </w:r>
      <w:r>
        <w:rPr>
          <w:color w:val="231F20"/>
        </w:rPr>
        <w:t>khiến.</w:t>
      </w:r>
    </w:p>
    <w:p>
      <w:pPr>
        <w:pStyle w:val="BodyText"/>
        <w:spacing w:line="273" w:lineRule="auto"/>
        <w:ind w:left="110" w:right="391"/>
      </w:pPr>
      <w:r>
        <w:rPr>
          <w:color w:val="231F20"/>
        </w:rPr>
        <w:t>Nghiệp do tu đoạn thâu tóm: ba giới, ba nhập, hai ấm, tám trí nhận biết trừ diệt trí và đạo trí, ba thức nhận biết, hết thảy sử do tu đoạn sai khiến cùng khắp hết thảy sử sai khiến.</w:t>
      </w:r>
    </w:p>
    <w:p>
      <w:pPr>
        <w:pStyle w:val="BodyText"/>
        <w:spacing w:line="273" w:lineRule="auto"/>
        <w:ind w:left="110" w:right="390"/>
      </w:pPr>
      <w:r>
        <w:rPr>
          <w:color w:val="231F20"/>
        </w:rPr>
        <w:t>Nghiệp không đoạn thâu tóm: một giới, một nhập, hai ấm, bảy trí nhận biết trừ khổ trí, tập trí, diệt trí, một thức nhận biết, sử</w:t>
      </w:r>
      <w:r>
        <w:rPr>
          <w:color w:val="231F20"/>
          <w:spacing w:val="-29"/>
        </w:rPr>
        <w:t> </w:t>
      </w:r>
      <w:r>
        <w:rPr>
          <w:color w:val="231F20"/>
        </w:rPr>
        <w:t>không sai</w:t>
      </w:r>
      <w:r>
        <w:rPr>
          <w:color w:val="231F20"/>
          <w:spacing w:val="-2"/>
        </w:rPr>
        <w:t> </w:t>
      </w:r>
      <w:r>
        <w:rPr>
          <w:color w:val="231F20"/>
        </w:rPr>
        <w:t>khiến.</w:t>
      </w:r>
    </w:p>
    <w:p>
      <w:pPr>
        <w:pStyle w:val="BodyText"/>
        <w:spacing w:before="110"/>
        <w:ind w:left="0" w:right="281" w:firstLine="0"/>
        <w:jc w:val="center"/>
      </w:pPr>
      <w:r>
        <w:rPr>
          <w:color w:val="231F20"/>
        </w:rPr>
        <w:t>*</w:t>
      </w:r>
    </w:p>
    <w:p>
      <w:pPr>
        <w:pStyle w:val="BodyText"/>
        <w:spacing w:line="273" w:lineRule="auto" w:before="240"/>
        <w:ind w:left="110" w:right="390"/>
      </w:pPr>
      <w:r>
        <w:rPr>
          <w:color w:val="231F20"/>
        </w:rPr>
        <w:t>Nghiệp hiện pháp thọ, nghiệp sinh pháp thọ, nghiệp hậu pháp thọ thâu tóm: ba giới, ba nhập, hai ấm, tám trí nhận biết trừ diệt trí và đạo trí, ba thức nhận biết, hết thảy sử nơi cõi Dục sai khiến, khắp hết thảy sử nơi cõi Sắc, Vô sắc sai khiến và sử do tu đoạn sai khiến.</w:t>
      </w:r>
    </w:p>
    <w:p>
      <w:pPr>
        <w:pStyle w:val="BodyText"/>
        <w:spacing w:before="110"/>
        <w:ind w:left="0" w:right="281" w:firstLine="0"/>
        <w:jc w:val="center"/>
      </w:pPr>
      <w:r>
        <w:rPr>
          <w:color w:val="231F20"/>
        </w:rPr>
        <w:t>*</w:t>
      </w:r>
    </w:p>
    <w:p>
      <w:pPr>
        <w:pStyle w:val="BodyText"/>
        <w:spacing w:line="273" w:lineRule="auto" w:before="239"/>
        <w:ind w:left="110" w:right="391"/>
      </w:pPr>
      <w:r>
        <w:rPr>
          <w:color w:val="231F20"/>
        </w:rPr>
        <w:t>Nghiệp lạc thọ thâu tóm: ba giới, ba nhập, hai ấm, tám trí</w:t>
      </w:r>
      <w:r>
        <w:rPr>
          <w:color w:val="231F20"/>
          <w:spacing w:val="-31"/>
        </w:rPr>
        <w:t> </w:t>
      </w:r>
      <w:r>
        <w:rPr>
          <w:color w:val="231F20"/>
        </w:rPr>
        <w:t>nhận biết trừ diệt trí và đạo trí, ba thức nhận biết, khắp hết thảy sử nơi</w:t>
      </w:r>
      <w:r>
        <w:rPr>
          <w:color w:val="231F20"/>
          <w:spacing w:val="-22"/>
        </w:rPr>
        <w:t> </w:t>
      </w:r>
      <w:r>
        <w:rPr>
          <w:color w:val="231F20"/>
        </w:rPr>
        <w:t>hai cõi Dục, Sắc sai khiến và sử do tu đoạn sai</w:t>
      </w:r>
      <w:r>
        <w:rPr>
          <w:color w:val="231F20"/>
          <w:spacing w:val="-8"/>
        </w:rPr>
        <w:t> </w:t>
      </w:r>
      <w:r>
        <w:rPr>
          <w:color w:val="231F20"/>
        </w:rPr>
        <w:t>khiến.</w:t>
      </w:r>
    </w:p>
    <w:p>
      <w:pPr>
        <w:pStyle w:val="BodyText"/>
        <w:spacing w:line="273" w:lineRule="auto"/>
        <w:ind w:left="110" w:right="390"/>
      </w:pPr>
      <w:r>
        <w:rPr>
          <w:color w:val="231F20"/>
        </w:rPr>
        <w:t>Nghiệp</w:t>
      </w:r>
      <w:r>
        <w:rPr>
          <w:color w:val="231F20"/>
          <w:spacing w:val="-8"/>
        </w:rPr>
        <w:t> </w:t>
      </w:r>
      <w:r>
        <w:rPr>
          <w:color w:val="231F20"/>
        </w:rPr>
        <w:t>khổ</w:t>
      </w:r>
      <w:r>
        <w:rPr>
          <w:color w:val="231F20"/>
          <w:spacing w:val="-7"/>
        </w:rPr>
        <w:t> </w:t>
      </w:r>
      <w:r>
        <w:rPr>
          <w:color w:val="231F20"/>
        </w:rPr>
        <w:t>thọ</w:t>
      </w:r>
      <w:r>
        <w:rPr>
          <w:color w:val="231F20"/>
          <w:spacing w:val="-8"/>
        </w:rPr>
        <w:t> </w:t>
      </w:r>
      <w:r>
        <w:rPr>
          <w:color w:val="231F20"/>
        </w:rPr>
        <w:t>thâu</w:t>
      </w:r>
      <w:r>
        <w:rPr>
          <w:color w:val="231F20"/>
          <w:spacing w:val="-7"/>
        </w:rPr>
        <w:t> </w:t>
      </w:r>
      <w:r>
        <w:rPr>
          <w:color w:val="231F20"/>
        </w:rPr>
        <w:t>tóm:</w:t>
      </w:r>
      <w:r>
        <w:rPr>
          <w:color w:val="231F20"/>
          <w:spacing w:val="-7"/>
        </w:rPr>
        <w:t> </w:t>
      </w:r>
      <w:r>
        <w:rPr>
          <w:color w:val="231F20"/>
        </w:rPr>
        <w:t>ba</w:t>
      </w:r>
      <w:r>
        <w:rPr>
          <w:color w:val="231F20"/>
          <w:spacing w:val="-8"/>
        </w:rPr>
        <w:t> </w:t>
      </w:r>
      <w:r>
        <w:rPr>
          <w:color w:val="231F20"/>
        </w:rPr>
        <w:t>giới,</w:t>
      </w:r>
      <w:r>
        <w:rPr>
          <w:color w:val="231F20"/>
          <w:spacing w:val="-7"/>
        </w:rPr>
        <w:t> </w:t>
      </w:r>
      <w:r>
        <w:rPr>
          <w:color w:val="231F20"/>
        </w:rPr>
        <w:t>ba</w:t>
      </w:r>
      <w:r>
        <w:rPr>
          <w:color w:val="231F20"/>
          <w:spacing w:val="-7"/>
        </w:rPr>
        <w:t> </w:t>
      </w:r>
      <w:r>
        <w:rPr>
          <w:color w:val="231F20"/>
        </w:rPr>
        <w:t>nhập,</w:t>
      </w:r>
      <w:r>
        <w:rPr>
          <w:color w:val="231F20"/>
          <w:spacing w:val="-8"/>
        </w:rPr>
        <w:t> </w:t>
      </w:r>
      <w:r>
        <w:rPr>
          <w:color w:val="231F20"/>
        </w:rPr>
        <w:t>hai</w:t>
      </w:r>
      <w:r>
        <w:rPr>
          <w:color w:val="231F20"/>
          <w:spacing w:val="-7"/>
        </w:rPr>
        <w:t> </w:t>
      </w:r>
      <w:r>
        <w:rPr>
          <w:color w:val="231F20"/>
        </w:rPr>
        <w:t>ấm,</w:t>
      </w:r>
      <w:r>
        <w:rPr>
          <w:color w:val="231F20"/>
          <w:spacing w:val="-8"/>
        </w:rPr>
        <w:t> </w:t>
      </w:r>
      <w:r>
        <w:rPr>
          <w:color w:val="231F20"/>
        </w:rPr>
        <w:t>bảy</w:t>
      </w:r>
      <w:r>
        <w:rPr>
          <w:color w:val="231F20"/>
          <w:spacing w:val="-7"/>
        </w:rPr>
        <w:t> </w:t>
      </w:r>
      <w:r>
        <w:rPr>
          <w:color w:val="231F20"/>
        </w:rPr>
        <w:t>trí</w:t>
      </w:r>
      <w:r>
        <w:rPr>
          <w:color w:val="231F20"/>
          <w:spacing w:val="-7"/>
        </w:rPr>
        <w:t> </w:t>
      </w:r>
      <w:r>
        <w:rPr>
          <w:color w:val="231F20"/>
        </w:rPr>
        <w:t>nhận biết trừ tỷ trí, diệt trí, đạo trí, ba thức nhận biết, hết thảy sử nơi cõi Dục sai</w:t>
      </w:r>
      <w:r>
        <w:rPr>
          <w:color w:val="231F20"/>
          <w:spacing w:val="-3"/>
        </w:rPr>
        <w:t> </w:t>
      </w:r>
      <w:r>
        <w:rPr>
          <w:color w:val="231F20"/>
        </w:rPr>
        <w:t>khiến.</w:t>
      </w:r>
    </w:p>
    <w:p>
      <w:pPr>
        <w:pStyle w:val="BodyText"/>
        <w:spacing w:line="273" w:lineRule="auto"/>
        <w:ind w:left="110" w:right="390"/>
      </w:pPr>
      <w:r>
        <w:rPr>
          <w:color w:val="231F20"/>
        </w:rPr>
        <w:t>Nghiệp</w:t>
      </w:r>
      <w:r>
        <w:rPr>
          <w:color w:val="231F20"/>
          <w:spacing w:val="-8"/>
        </w:rPr>
        <w:t> </w:t>
      </w:r>
      <w:r>
        <w:rPr>
          <w:color w:val="231F20"/>
        </w:rPr>
        <w:t>thọ</w:t>
      </w:r>
      <w:r>
        <w:rPr>
          <w:color w:val="231F20"/>
          <w:spacing w:val="-7"/>
        </w:rPr>
        <w:t> </w:t>
      </w:r>
      <w:r>
        <w:rPr>
          <w:color w:val="231F20"/>
        </w:rPr>
        <w:t>không</w:t>
      </w:r>
      <w:r>
        <w:rPr>
          <w:color w:val="231F20"/>
          <w:spacing w:val="-8"/>
        </w:rPr>
        <w:t> </w:t>
      </w:r>
      <w:r>
        <w:rPr>
          <w:color w:val="231F20"/>
        </w:rPr>
        <w:t>khổ</w:t>
      </w:r>
      <w:r>
        <w:rPr>
          <w:color w:val="231F20"/>
          <w:spacing w:val="-7"/>
        </w:rPr>
        <w:t> </w:t>
      </w:r>
      <w:r>
        <w:rPr>
          <w:color w:val="231F20"/>
        </w:rPr>
        <w:t>không</w:t>
      </w:r>
      <w:r>
        <w:rPr>
          <w:color w:val="231F20"/>
          <w:spacing w:val="-8"/>
        </w:rPr>
        <w:t> </w:t>
      </w:r>
      <w:r>
        <w:rPr>
          <w:color w:val="231F20"/>
        </w:rPr>
        <w:t>lạc</w:t>
      </w:r>
      <w:r>
        <w:rPr>
          <w:color w:val="231F20"/>
          <w:spacing w:val="-7"/>
        </w:rPr>
        <w:t> </w:t>
      </w:r>
      <w:r>
        <w:rPr>
          <w:color w:val="231F20"/>
        </w:rPr>
        <w:t>thâu</w:t>
      </w:r>
      <w:r>
        <w:rPr>
          <w:color w:val="231F20"/>
          <w:spacing w:val="-8"/>
        </w:rPr>
        <w:t> </w:t>
      </w:r>
      <w:r>
        <w:rPr>
          <w:color w:val="231F20"/>
        </w:rPr>
        <w:t>tóm:</w:t>
      </w:r>
      <w:r>
        <w:rPr>
          <w:color w:val="231F20"/>
          <w:spacing w:val="-7"/>
        </w:rPr>
        <w:t> </w:t>
      </w:r>
      <w:r>
        <w:rPr>
          <w:color w:val="231F20"/>
        </w:rPr>
        <w:t>một</w:t>
      </w:r>
      <w:r>
        <w:rPr>
          <w:color w:val="231F20"/>
          <w:spacing w:val="-7"/>
        </w:rPr>
        <w:t> </w:t>
      </w:r>
      <w:r>
        <w:rPr>
          <w:color w:val="231F20"/>
        </w:rPr>
        <w:t>giới,</w:t>
      </w:r>
      <w:r>
        <w:rPr>
          <w:color w:val="231F20"/>
          <w:spacing w:val="-8"/>
        </w:rPr>
        <w:t> </w:t>
      </w:r>
      <w:r>
        <w:rPr>
          <w:color w:val="231F20"/>
        </w:rPr>
        <w:t>một</w:t>
      </w:r>
      <w:r>
        <w:rPr>
          <w:color w:val="231F20"/>
          <w:spacing w:val="-7"/>
        </w:rPr>
        <w:t> </w:t>
      </w:r>
      <w:r>
        <w:rPr>
          <w:color w:val="231F20"/>
        </w:rPr>
        <w:t>nhập, hai</w:t>
      </w:r>
      <w:r>
        <w:rPr>
          <w:color w:val="231F20"/>
          <w:spacing w:val="-11"/>
        </w:rPr>
        <w:t> </w:t>
      </w:r>
      <w:r>
        <w:rPr>
          <w:color w:val="231F20"/>
        </w:rPr>
        <w:t>ấm,</w:t>
      </w:r>
      <w:r>
        <w:rPr>
          <w:color w:val="231F20"/>
          <w:spacing w:val="-11"/>
        </w:rPr>
        <w:t> </w:t>
      </w:r>
      <w:r>
        <w:rPr>
          <w:color w:val="231F20"/>
        </w:rPr>
        <w:t>bảy</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trừ</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diệt</w:t>
      </w:r>
      <w:r>
        <w:rPr>
          <w:color w:val="231F20"/>
          <w:spacing w:val="-11"/>
        </w:rPr>
        <w:t> </w:t>
      </w:r>
      <w:r>
        <w:rPr>
          <w:color w:val="231F20"/>
        </w:rPr>
        <w:t>trí</w:t>
      </w:r>
      <w:r>
        <w:rPr>
          <w:color w:val="231F20"/>
          <w:spacing w:val="-11"/>
        </w:rPr>
        <w:t> </w:t>
      </w:r>
      <w:r>
        <w:rPr>
          <w:color w:val="231F20"/>
        </w:rPr>
        <w:t>và</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một</w:t>
      </w:r>
      <w:r>
        <w:rPr>
          <w:color w:val="231F20"/>
          <w:spacing w:val="-11"/>
        </w:rPr>
        <w:t> </w:t>
      </w:r>
      <w:r>
        <w:rPr>
          <w:color w:val="231F20"/>
        </w:rPr>
        <w:t>thức</w:t>
      </w:r>
      <w:r>
        <w:rPr>
          <w:color w:val="231F20"/>
          <w:spacing w:val="-11"/>
        </w:rPr>
        <w:t> </w:t>
      </w:r>
      <w:r>
        <w:rPr>
          <w:color w:val="231F20"/>
        </w:rPr>
        <w:t>nhận biết, khắp hết thảy sử nơi hai cõi Sắc, Vô sắc sai khiến và sử do tu đoạn sai</w:t>
      </w:r>
      <w:r>
        <w:rPr>
          <w:color w:val="231F20"/>
          <w:spacing w:val="-2"/>
        </w:rPr>
        <w:t> </w:t>
      </w:r>
      <w:r>
        <w:rPr>
          <w:color w:val="231F20"/>
        </w:rPr>
        <w:t>khiến.</w:t>
      </w:r>
    </w:p>
    <w:p>
      <w:pPr>
        <w:spacing w:before="110"/>
        <w:ind w:left="677" w:right="0" w:firstLine="0"/>
        <w:jc w:val="both"/>
        <w:rPr>
          <w:sz w:val="26"/>
        </w:rPr>
      </w:pPr>
      <w:r>
        <w:rPr>
          <w:i/>
          <w:color w:val="231F20"/>
          <w:sz w:val="26"/>
        </w:rPr>
        <w:t>(Đã nói xong ba pháp)</w:t>
      </w:r>
      <w:r>
        <w:rPr>
          <w:color w:val="231F20"/>
          <w:sz w:val="26"/>
        </w:rPr>
        <w:t>.</w:t>
      </w:r>
    </w:p>
    <w:p>
      <w:pPr>
        <w:pStyle w:val="BodyText"/>
        <w:spacing w:before="155"/>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pPr>
      <w:r>
        <w:rPr>
          <w:b/>
          <w:i/>
          <w:color w:val="231F20"/>
          <w:spacing w:val="2"/>
        </w:rPr>
        <w:t>Thân niệm </w:t>
      </w:r>
      <w:r>
        <w:rPr>
          <w:b/>
          <w:i/>
          <w:color w:val="231F20"/>
        </w:rPr>
        <w:t>xứ </w:t>
      </w:r>
      <w:r>
        <w:rPr>
          <w:b/>
          <w:i/>
          <w:color w:val="231F20"/>
          <w:spacing w:val="2"/>
        </w:rPr>
        <w:t>thâu tóm: </w:t>
      </w:r>
      <w:r>
        <w:rPr>
          <w:color w:val="231F20"/>
          <w:spacing w:val="2"/>
        </w:rPr>
        <w:t>mười </w:t>
      </w:r>
      <w:r>
        <w:rPr>
          <w:color w:val="231F20"/>
        </w:rPr>
        <w:t>một </w:t>
      </w:r>
      <w:r>
        <w:rPr>
          <w:color w:val="231F20"/>
          <w:spacing w:val="2"/>
        </w:rPr>
        <w:t>giới, mười </w:t>
      </w:r>
      <w:r>
        <w:rPr>
          <w:color w:val="231F20"/>
        </w:rPr>
        <w:t>một </w:t>
      </w:r>
      <w:r>
        <w:rPr>
          <w:color w:val="231F20"/>
          <w:spacing w:val="3"/>
        </w:rPr>
        <w:t>nhập, </w:t>
      </w:r>
      <w:r>
        <w:rPr>
          <w:color w:val="231F20"/>
        </w:rPr>
        <w:t>một ấm, tám trí </w:t>
      </w:r>
      <w:r>
        <w:rPr>
          <w:color w:val="231F20"/>
          <w:spacing w:val="2"/>
        </w:rPr>
        <w:t>nhận biết </w:t>
      </w:r>
      <w:r>
        <w:rPr>
          <w:color w:val="231F20"/>
        </w:rPr>
        <w:t>trừ tri tha tâm trí và </w:t>
      </w:r>
      <w:r>
        <w:rPr>
          <w:color w:val="231F20"/>
          <w:spacing w:val="2"/>
        </w:rPr>
        <w:t>diệt trí, </w:t>
      </w:r>
      <w:r>
        <w:rPr>
          <w:color w:val="231F20"/>
        </w:rPr>
        <w:t>sáu </w:t>
      </w:r>
      <w:r>
        <w:rPr>
          <w:color w:val="231F20"/>
          <w:spacing w:val="3"/>
        </w:rPr>
        <w:t>thức </w:t>
      </w:r>
      <w:r>
        <w:rPr>
          <w:color w:val="231F20"/>
          <w:spacing w:val="2"/>
        </w:rPr>
        <w:t>nhận biết, khắp </w:t>
      </w:r>
      <w:r>
        <w:rPr>
          <w:color w:val="231F20"/>
        </w:rPr>
        <w:t>hết </w:t>
      </w:r>
      <w:r>
        <w:rPr>
          <w:color w:val="231F20"/>
          <w:spacing w:val="2"/>
        </w:rPr>
        <w:t>thảy </w:t>
      </w:r>
      <w:r>
        <w:rPr>
          <w:color w:val="231F20"/>
        </w:rPr>
        <w:t>sử nơi hai cõi </w:t>
      </w:r>
      <w:r>
        <w:rPr>
          <w:color w:val="231F20"/>
          <w:spacing w:val="2"/>
        </w:rPr>
        <w:t>Dục, </w:t>
      </w:r>
      <w:r>
        <w:rPr>
          <w:color w:val="231F20"/>
        </w:rPr>
        <w:t>Sắc sai </w:t>
      </w:r>
      <w:r>
        <w:rPr>
          <w:color w:val="231F20"/>
          <w:spacing w:val="2"/>
        </w:rPr>
        <w:t>khiến </w:t>
      </w:r>
      <w:r>
        <w:rPr>
          <w:color w:val="231F20"/>
        </w:rPr>
        <w:t>và sử </w:t>
      </w:r>
      <w:r>
        <w:rPr>
          <w:color w:val="231F20"/>
          <w:spacing w:val="3"/>
        </w:rPr>
        <w:t>do </w:t>
      </w:r>
      <w:r>
        <w:rPr>
          <w:color w:val="231F20"/>
        </w:rPr>
        <w:t>tu </w:t>
      </w:r>
      <w:r>
        <w:rPr>
          <w:color w:val="231F20"/>
          <w:spacing w:val="2"/>
        </w:rPr>
        <w:t>đoạn </w:t>
      </w:r>
      <w:r>
        <w:rPr>
          <w:color w:val="231F20"/>
        </w:rPr>
        <w:t>sai</w:t>
      </w:r>
      <w:r>
        <w:rPr>
          <w:color w:val="231F20"/>
          <w:spacing w:val="19"/>
        </w:rPr>
        <w:t> </w:t>
      </w:r>
      <w:r>
        <w:rPr>
          <w:color w:val="231F20"/>
          <w:spacing w:val="3"/>
        </w:rPr>
        <w:t>khiến.</w:t>
      </w:r>
    </w:p>
    <w:p>
      <w:pPr>
        <w:pStyle w:val="BodyText"/>
        <w:spacing w:line="273" w:lineRule="auto" w:before="110"/>
        <w:ind w:right="106"/>
      </w:pPr>
      <w:r>
        <w:rPr>
          <w:color w:val="231F20"/>
        </w:rPr>
        <w:t>Thọ niệm xứ thâu tóm: một giới, một nhập, một ấm, chín trí nhận biết trừ diệt trí, một thức nhận biết, hết thảy sử sai</w:t>
      </w:r>
      <w:r>
        <w:rPr>
          <w:color w:val="231F20"/>
          <w:spacing w:val="-4"/>
        </w:rPr>
        <w:t> </w:t>
      </w:r>
      <w:r>
        <w:rPr>
          <w:color w:val="231F20"/>
        </w:rPr>
        <w:t>khiến.</w:t>
      </w:r>
    </w:p>
    <w:p>
      <w:pPr>
        <w:pStyle w:val="BodyText"/>
        <w:spacing w:line="273" w:lineRule="auto" w:before="112"/>
        <w:ind w:right="107"/>
      </w:pPr>
      <w:r>
        <w:rPr>
          <w:color w:val="231F20"/>
        </w:rPr>
        <w:t>Tâm niệm xứ thâu tóm: bảy giới, một nhập, một ấm, chín </w:t>
      </w:r>
      <w:r>
        <w:rPr>
          <w:color w:val="231F20"/>
          <w:spacing w:val="-4"/>
        </w:rPr>
        <w:t>trí </w:t>
      </w:r>
      <w:r>
        <w:rPr>
          <w:color w:val="231F20"/>
        </w:rPr>
        <w:t>nhận biết trừ diệt trí, một thức nhận biết, hết thảy sử sai</w:t>
      </w:r>
      <w:r>
        <w:rPr>
          <w:color w:val="231F20"/>
          <w:spacing w:val="-4"/>
        </w:rPr>
        <w:t> </w:t>
      </w:r>
      <w:r>
        <w:rPr>
          <w:color w:val="231F20"/>
        </w:rPr>
        <w:t>khiến.</w:t>
      </w:r>
    </w:p>
    <w:p>
      <w:pPr>
        <w:pStyle w:val="BodyText"/>
        <w:spacing w:line="273" w:lineRule="auto"/>
        <w:ind w:right="107"/>
      </w:pPr>
      <w:r>
        <w:rPr>
          <w:color w:val="231F20"/>
        </w:rPr>
        <w:t>Pháp niệm xứ thâu tóm: một giới, một nhập, hai ấm, mười trí nhận biết, một thức nhận biết, hết thảy sử sai khiến.</w:t>
      </w:r>
    </w:p>
    <w:p>
      <w:pPr>
        <w:pStyle w:val="BodyText"/>
        <w:spacing w:line="273" w:lineRule="auto" w:before="112"/>
        <w:ind w:right="101"/>
      </w:pPr>
      <w:r>
        <w:rPr>
          <w:color w:val="231F20"/>
          <w:spacing w:val="3"/>
        </w:rPr>
        <w:t>Lại nữa, thân tăng </w:t>
      </w:r>
      <w:r>
        <w:rPr>
          <w:color w:val="231F20"/>
          <w:spacing w:val="4"/>
        </w:rPr>
        <w:t>thượng </w:t>
      </w:r>
      <w:r>
        <w:rPr>
          <w:color w:val="231F20"/>
          <w:spacing w:val="2"/>
        </w:rPr>
        <w:t>do </w:t>
      </w:r>
      <w:r>
        <w:rPr>
          <w:color w:val="231F20"/>
          <w:spacing w:val="3"/>
        </w:rPr>
        <w:t>đạo </w:t>
      </w:r>
      <w:r>
        <w:rPr>
          <w:color w:val="231F20"/>
          <w:spacing w:val="2"/>
        </w:rPr>
        <w:t>ấy </w:t>
      </w:r>
      <w:r>
        <w:rPr>
          <w:color w:val="231F20"/>
          <w:spacing w:val="3"/>
        </w:rPr>
        <w:t>sinh </w:t>
      </w:r>
      <w:r>
        <w:rPr>
          <w:color w:val="231F20"/>
          <w:spacing w:val="4"/>
        </w:rPr>
        <w:t>thiện </w:t>
      </w:r>
      <w:r>
        <w:rPr>
          <w:color w:val="231F20"/>
          <w:spacing w:val="3"/>
        </w:rPr>
        <w:t>hữu lậu </w:t>
      </w:r>
      <w:r>
        <w:rPr>
          <w:color w:val="231F20"/>
          <w:spacing w:val="5"/>
        </w:rPr>
        <w:t>và  </w:t>
      </w:r>
      <w:r>
        <w:rPr>
          <w:color w:val="231F20"/>
          <w:spacing w:val="2"/>
        </w:rPr>
        <w:t>vô </w:t>
      </w:r>
      <w:r>
        <w:rPr>
          <w:color w:val="231F20"/>
          <w:spacing w:val="3"/>
        </w:rPr>
        <w:t>lậu. Thọ tâm pháp tăng </w:t>
      </w:r>
      <w:r>
        <w:rPr>
          <w:color w:val="231F20"/>
          <w:spacing w:val="4"/>
        </w:rPr>
        <w:t>thượng </w:t>
      </w:r>
      <w:r>
        <w:rPr>
          <w:color w:val="231F20"/>
          <w:spacing w:val="2"/>
        </w:rPr>
        <w:t>do </w:t>
      </w:r>
      <w:r>
        <w:rPr>
          <w:color w:val="231F20"/>
          <w:spacing w:val="3"/>
        </w:rPr>
        <w:t>đạo </w:t>
      </w:r>
      <w:r>
        <w:rPr>
          <w:color w:val="231F20"/>
          <w:spacing w:val="2"/>
        </w:rPr>
        <w:t>ấy </w:t>
      </w:r>
      <w:r>
        <w:rPr>
          <w:color w:val="231F20"/>
          <w:spacing w:val="3"/>
        </w:rPr>
        <w:t>sinh </w:t>
      </w:r>
      <w:r>
        <w:rPr>
          <w:color w:val="231F20"/>
          <w:spacing w:val="4"/>
        </w:rPr>
        <w:t>thiện </w:t>
      </w:r>
      <w:r>
        <w:rPr>
          <w:color w:val="231F20"/>
          <w:spacing w:val="3"/>
        </w:rPr>
        <w:t>hữu </w:t>
      </w:r>
      <w:r>
        <w:rPr>
          <w:color w:val="231F20"/>
          <w:spacing w:val="5"/>
        </w:rPr>
        <w:t>lậu  </w:t>
      </w:r>
      <w:r>
        <w:rPr>
          <w:color w:val="231F20"/>
          <w:spacing w:val="2"/>
        </w:rPr>
        <w:t>và vô</w:t>
      </w:r>
      <w:r>
        <w:rPr>
          <w:color w:val="231F20"/>
          <w:spacing w:val="18"/>
        </w:rPr>
        <w:t> </w:t>
      </w:r>
      <w:r>
        <w:rPr>
          <w:color w:val="231F20"/>
          <w:spacing w:val="5"/>
        </w:rPr>
        <w:t>lậu.</w:t>
      </w:r>
    </w:p>
    <w:p>
      <w:pPr>
        <w:pStyle w:val="BodyText"/>
        <w:ind w:left="283" w:firstLine="0"/>
        <w:jc w:val="center"/>
      </w:pPr>
      <w:r>
        <w:rPr>
          <w:color w:val="231F20"/>
        </w:rPr>
        <w:t>*</w:t>
      </w:r>
    </w:p>
    <w:p>
      <w:pPr>
        <w:pStyle w:val="BodyText"/>
        <w:spacing w:line="273" w:lineRule="auto" w:before="239"/>
        <w:ind w:right="107"/>
      </w:pPr>
      <w:r>
        <w:rPr>
          <w:color w:val="231F20"/>
        </w:rPr>
        <w:t>Bốn chánh cần, bốn thần túc thâu tóm: ba giới, hai nhập, năm ấm, chín trí nhận biết trừ diệt trí, một thức nhận biết, khắp hết thảy sử nơi ba cõi sai khiến và sử do tu đoạn sai khiến.</w:t>
      </w:r>
    </w:p>
    <w:p>
      <w:pPr>
        <w:pStyle w:val="BodyText"/>
        <w:ind w:left="283" w:firstLine="0"/>
        <w:jc w:val="center"/>
      </w:pPr>
      <w:r>
        <w:rPr>
          <w:color w:val="231F20"/>
        </w:rPr>
        <w:t>*</w:t>
      </w:r>
    </w:p>
    <w:p>
      <w:pPr>
        <w:pStyle w:val="BodyText"/>
        <w:spacing w:line="273" w:lineRule="auto" w:before="240"/>
        <w:ind w:right="107"/>
      </w:pPr>
      <w:r>
        <w:rPr>
          <w:color w:val="231F20"/>
        </w:rPr>
        <w:t>Bốn thiền thâu tóm: ba giới, hai nhập, năm ấm, chín trí nhận biết trừ diệt trí, một thức nhận biết, khắp hết thảy sử nơi cõi Sắc sai khiến và sử do tu đoạn sai khiến.</w:t>
      </w:r>
    </w:p>
    <w:p>
      <w:pPr>
        <w:pStyle w:val="BodyText"/>
        <w:ind w:left="283" w:firstLine="0"/>
        <w:jc w:val="center"/>
      </w:pPr>
      <w:r>
        <w:rPr>
          <w:color w:val="231F20"/>
        </w:rPr>
        <w:t>*</w:t>
      </w:r>
    </w:p>
    <w:p>
      <w:pPr>
        <w:pStyle w:val="BodyText"/>
        <w:spacing w:line="273" w:lineRule="auto" w:before="239"/>
        <w:ind w:right="105"/>
      </w:pPr>
      <w:r>
        <w:rPr>
          <w:color w:val="231F20"/>
        </w:rPr>
        <w:t>Khổ đế thâu tóm: mười tám giới, mười hai nhập, năm ấm, </w:t>
      </w:r>
      <w:r>
        <w:rPr>
          <w:color w:val="231F20"/>
          <w:spacing w:val="2"/>
        </w:rPr>
        <w:t>tám </w:t>
      </w:r>
      <w:r>
        <w:rPr>
          <w:color w:val="231F20"/>
        </w:rPr>
        <w:t>trí nhận biết trừ diệt trí và đạo trí, sáu thức nhận biết, hết thảy sử  sai</w:t>
      </w:r>
      <w:r>
        <w:rPr>
          <w:color w:val="231F20"/>
          <w:spacing w:val="5"/>
        </w:rPr>
        <w:t> </w:t>
      </w:r>
      <w:r>
        <w:rPr>
          <w:color w:val="231F20"/>
          <w:spacing w:val="2"/>
        </w:rPr>
        <w:t>khiến.</w:t>
      </w:r>
    </w:p>
    <w:p>
      <w:pPr>
        <w:pStyle w:val="BodyText"/>
        <w:ind w:left="960" w:firstLine="0"/>
      </w:pPr>
      <w:r>
        <w:rPr>
          <w:color w:val="231F20"/>
        </w:rPr>
        <w:t>Như khổ đế, tập đế cũng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Diệt đế thâu tóm: một giới, một nhập, ấm không thâu tóm, sáu trí nhận biết trừ tri tha tâm trí, khổ trí, tập trí, đạo trí, một thức nhận biết, sử không sai khiến.</w:t>
      </w:r>
    </w:p>
    <w:p>
      <w:pPr>
        <w:pStyle w:val="BodyText"/>
        <w:spacing w:line="273" w:lineRule="auto"/>
        <w:ind w:left="110" w:right="391"/>
      </w:pPr>
      <w:r>
        <w:rPr>
          <w:color w:val="231F20"/>
        </w:rPr>
        <w:t>Đạo đế thâu tóm: ba giới, hai nhập, năm ấm, bảy trí nhận biết trừ khổ trí, tập trí, diệt trí, một thức nhận biết, sử không sai khiến.</w:t>
      </w:r>
    </w:p>
    <w:p>
      <w:pPr>
        <w:pStyle w:val="BodyText"/>
        <w:ind w:left="0" w:right="281" w:firstLine="0"/>
        <w:jc w:val="center"/>
      </w:pPr>
      <w:r>
        <w:rPr>
          <w:color w:val="231F20"/>
        </w:rPr>
        <w:t>*</w:t>
      </w:r>
    </w:p>
    <w:p>
      <w:pPr>
        <w:pStyle w:val="BodyText"/>
        <w:spacing w:line="276" w:lineRule="auto" w:before="243"/>
        <w:ind w:left="110" w:right="384"/>
      </w:pPr>
      <w:r>
        <w:rPr>
          <w:color w:val="231F20"/>
          <w:spacing w:val="3"/>
        </w:rPr>
        <w:t>Bốn </w:t>
      </w:r>
      <w:r>
        <w:rPr>
          <w:color w:val="231F20"/>
          <w:spacing w:val="2"/>
        </w:rPr>
        <w:t>vô </w:t>
      </w:r>
      <w:r>
        <w:rPr>
          <w:color w:val="231F20"/>
          <w:spacing w:val="4"/>
        </w:rPr>
        <w:t>lượng </w:t>
      </w:r>
      <w:r>
        <w:rPr>
          <w:color w:val="231F20"/>
          <w:spacing w:val="2"/>
        </w:rPr>
        <w:t>Từ Bi Hỷ Xả </w:t>
      </w:r>
      <w:r>
        <w:rPr>
          <w:color w:val="231F20"/>
          <w:spacing w:val="3"/>
        </w:rPr>
        <w:t>thâu tóm: </w:t>
      </w:r>
      <w:r>
        <w:rPr>
          <w:color w:val="231F20"/>
          <w:spacing w:val="2"/>
        </w:rPr>
        <w:t>ba </w:t>
      </w:r>
      <w:r>
        <w:rPr>
          <w:color w:val="231F20"/>
          <w:spacing w:val="4"/>
        </w:rPr>
        <w:t>giới, </w:t>
      </w:r>
      <w:r>
        <w:rPr>
          <w:color w:val="231F20"/>
          <w:spacing w:val="3"/>
        </w:rPr>
        <w:t>hai </w:t>
      </w:r>
      <w:r>
        <w:rPr>
          <w:color w:val="231F20"/>
          <w:spacing w:val="5"/>
        </w:rPr>
        <w:t>nhập,  </w:t>
      </w:r>
      <w:r>
        <w:rPr>
          <w:color w:val="231F20"/>
          <w:spacing w:val="3"/>
        </w:rPr>
        <w:t>năm ấm, bảy trí nhận biết trừ pháp trí, diệt trí, đạo trí, một </w:t>
      </w:r>
      <w:r>
        <w:rPr>
          <w:color w:val="231F20"/>
          <w:spacing w:val="5"/>
        </w:rPr>
        <w:t>thức </w:t>
      </w:r>
      <w:r>
        <w:rPr>
          <w:color w:val="231F20"/>
          <w:spacing w:val="3"/>
        </w:rPr>
        <w:t>nhận </w:t>
      </w:r>
      <w:r>
        <w:rPr>
          <w:color w:val="231F20"/>
          <w:spacing w:val="4"/>
        </w:rPr>
        <w:t>biết, </w:t>
      </w:r>
      <w:r>
        <w:rPr>
          <w:color w:val="231F20"/>
          <w:spacing w:val="3"/>
        </w:rPr>
        <w:t>khắp hết thảy </w:t>
      </w:r>
      <w:r>
        <w:rPr>
          <w:color w:val="231F20"/>
          <w:spacing w:val="2"/>
        </w:rPr>
        <w:t>sử </w:t>
      </w:r>
      <w:r>
        <w:rPr>
          <w:color w:val="231F20"/>
          <w:spacing w:val="3"/>
        </w:rPr>
        <w:t>nơi cõi Sắc sai </w:t>
      </w:r>
      <w:r>
        <w:rPr>
          <w:color w:val="231F20"/>
          <w:spacing w:val="4"/>
        </w:rPr>
        <w:t>khiến </w:t>
      </w:r>
      <w:r>
        <w:rPr>
          <w:color w:val="231F20"/>
          <w:spacing w:val="2"/>
        </w:rPr>
        <w:t>và sử do tu </w:t>
      </w:r>
      <w:r>
        <w:rPr>
          <w:color w:val="231F20"/>
          <w:spacing w:val="5"/>
        </w:rPr>
        <w:t>đoạn </w:t>
      </w:r>
      <w:r>
        <w:rPr>
          <w:color w:val="231F20"/>
          <w:spacing w:val="3"/>
        </w:rPr>
        <w:t>sai</w:t>
      </w:r>
      <w:r>
        <w:rPr>
          <w:color w:val="231F20"/>
          <w:spacing w:val="10"/>
        </w:rPr>
        <w:t> </w:t>
      </w:r>
      <w:r>
        <w:rPr>
          <w:color w:val="231F20"/>
          <w:spacing w:val="5"/>
        </w:rPr>
        <w:t>khiến.</w:t>
      </w:r>
    </w:p>
    <w:p>
      <w:pPr>
        <w:pStyle w:val="BodyText"/>
        <w:spacing w:before="110"/>
        <w:ind w:left="0" w:right="281" w:firstLine="0"/>
        <w:jc w:val="center"/>
      </w:pPr>
      <w:r>
        <w:rPr>
          <w:color w:val="231F20"/>
        </w:rPr>
        <w:t>*</w:t>
      </w:r>
    </w:p>
    <w:p>
      <w:pPr>
        <w:pStyle w:val="BodyText"/>
        <w:spacing w:line="276" w:lineRule="auto" w:before="242"/>
        <w:ind w:left="110" w:right="390"/>
      </w:pPr>
      <w:r>
        <w:rPr>
          <w:color w:val="231F20"/>
        </w:rPr>
        <w:t>Không nhập xứ, Thức nhập xứ, Vô sở hữu nhập xứ thâu tóm: ba giới, hai nhập, bốn ấm, bảy trí nhận biết trừ pháp trí, tri tha tâm trí và diệt trí, một thức nhận biết, hết thảy sử nơi hai cõi Sắc, Vô sắc sai khiến.</w:t>
      </w:r>
    </w:p>
    <w:p>
      <w:pPr>
        <w:pStyle w:val="BodyText"/>
        <w:spacing w:line="276" w:lineRule="auto"/>
        <w:ind w:left="110" w:right="390"/>
      </w:pPr>
      <w:r>
        <w:rPr>
          <w:color w:val="231F20"/>
        </w:rPr>
        <w:t>Phi tưởng phi phi tưởng nhập xứ thâu tóm: ba giới, hai nhập, bốn ấm, sáu trí nhận biết trừ pháp trí, tri tha tâm trí, diệt trí, đạo trí, một thức nhận biết, hết thảy sử nơi cõi Vô sắc sai khiến.</w:t>
      </w:r>
    </w:p>
    <w:p>
      <w:pPr>
        <w:pStyle w:val="BodyText"/>
        <w:spacing w:before="110"/>
        <w:ind w:left="0" w:right="281" w:firstLine="0"/>
        <w:jc w:val="center"/>
      </w:pPr>
      <w:r>
        <w:rPr>
          <w:color w:val="231F20"/>
        </w:rPr>
        <w:t>*</w:t>
      </w:r>
    </w:p>
    <w:p>
      <w:pPr>
        <w:pStyle w:val="BodyText"/>
        <w:spacing w:line="276" w:lineRule="auto" w:before="243"/>
        <w:ind w:left="110" w:right="390"/>
      </w:pPr>
      <w:r>
        <w:rPr>
          <w:color w:val="231F20"/>
        </w:rPr>
        <w:t>Bốn Thánh chủng thâu tóm: ba giới, hai nhập, năm ấm, chín</w:t>
      </w:r>
      <w:r>
        <w:rPr>
          <w:color w:val="231F20"/>
          <w:spacing w:val="-40"/>
        </w:rPr>
        <w:t> </w:t>
      </w:r>
      <w:r>
        <w:rPr>
          <w:color w:val="231F20"/>
          <w:spacing w:val="-4"/>
        </w:rPr>
        <w:t>trí </w:t>
      </w:r>
      <w:r>
        <w:rPr>
          <w:color w:val="231F20"/>
        </w:rPr>
        <w:t>nhận biết trừ diệt trí, một thức nhận biết, khắp hết thảy sử nơi ba cõi sai khiến và sử do tu đoạn sai</w:t>
      </w:r>
      <w:r>
        <w:rPr>
          <w:color w:val="231F20"/>
          <w:spacing w:val="-4"/>
        </w:rPr>
        <w:t> </w:t>
      </w:r>
      <w:r>
        <w:rPr>
          <w:color w:val="231F20"/>
        </w:rPr>
        <w:t>khiến.</w:t>
      </w:r>
    </w:p>
    <w:p>
      <w:pPr>
        <w:pStyle w:val="BodyText"/>
        <w:ind w:left="0" w:right="281" w:firstLine="0"/>
        <w:jc w:val="center"/>
      </w:pPr>
      <w:r>
        <w:rPr>
          <w:color w:val="231F20"/>
        </w:rPr>
        <w:t>*</w:t>
      </w:r>
    </w:p>
    <w:p>
      <w:pPr>
        <w:pStyle w:val="BodyText"/>
        <w:spacing w:line="276" w:lineRule="auto" w:before="242"/>
        <w:ind w:left="110" w:right="384"/>
      </w:pPr>
      <w:r>
        <w:rPr>
          <w:color w:val="231F20"/>
          <w:spacing w:val="3"/>
        </w:rPr>
        <w:t>Quả </w:t>
      </w:r>
      <w:r>
        <w:rPr>
          <w:color w:val="231F20"/>
          <w:spacing w:val="4"/>
        </w:rPr>
        <w:t>Sa-môn </w:t>
      </w:r>
      <w:r>
        <w:rPr>
          <w:color w:val="231F20"/>
          <w:spacing w:val="3"/>
        </w:rPr>
        <w:t>hữu </w:t>
      </w:r>
      <w:r>
        <w:rPr>
          <w:color w:val="231F20"/>
          <w:spacing w:val="2"/>
        </w:rPr>
        <w:t>vi </w:t>
      </w:r>
      <w:r>
        <w:rPr>
          <w:color w:val="231F20"/>
          <w:spacing w:val="3"/>
        </w:rPr>
        <w:t>thâu tóm: </w:t>
      </w:r>
      <w:r>
        <w:rPr>
          <w:color w:val="231F20"/>
          <w:spacing w:val="2"/>
        </w:rPr>
        <w:t>ba </w:t>
      </w:r>
      <w:r>
        <w:rPr>
          <w:color w:val="231F20"/>
          <w:spacing w:val="4"/>
        </w:rPr>
        <w:t>giới, </w:t>
      </w:r>
      <w:r>
        <w:rPr>
          <w:color w:val="231F20"/>
          <w:spacing w:val="3"/>
        </w:rPr>
        <w:t>hai </w:t>
      </w:r>
      <w:r>
        <w:rPr>
          <w:color w:val="231F20"/>
          <w:spacing w:val="4"/>
        </w:rPr>
        <w:t>nhập, </w:t>
      </w:r>
      <w:r>
        <w:rPr>
          <w:color w:val="231F20"/>
          <w:spacing w:val="3"/>
        </w:rPr>
        <w:t>năm ấm,</w:t>
      </w:r>
      <w:r>
        <w:rPr>
          <w:color w:val="231F20"/>
          <w:spacing w:val="-45"/>
        </w:rPr>
        <w:t> </w:t>
      </w:r>
      <w:r>
        <w:rPr>
          <w:color w:val="231F20"/>
          <w:spacing w:val="5"/>
        </w:rPr>
        <w:t>bảy </w:t>
      </w:r>
      <w:r>
        <w:rPr>
          <w:color w:val="231F20"/>
          <w:spacing w:val="3"/>
        </w:rPr>
        <w:t>trí nhận biết trừ khổ trí </w:t>
      </w:r>
      <w:r>
        <w:rPr>
          <w:color w:val="231F20"/>
          <w:spacing w:val="2"/>
        </w:rPr>
        <w:t>và </w:t>
      </w:r>
      <w:r>
        <w:rPr>
          <w:color w:val="231F20"/>
          <w:spacing w:val="3"/>
        </w:rPr>
        <w:t>tập trí, một thức nhận </w:t>
      </w:r>
      <w:r>
        <w:rPr>
          <w:color w:val="231F20"/>
          <w:spacing w:val="4"/>
        </w:rPr>
        <w:t>biết, </w:t>
      </w:r>
      <w:r>
        <w:rPr>
          <w:color w:val="231F20"/>
          <w:spacing w:val="2"/>
        </w:rPr>
        <w:t>sử </w:t>
      </w:r>
      <w:r>
        <w:rPr>
          <w:color w:val="231F20"/>
          <w:spacing w:val="5"/>
        </w:rPr>
        <w:t>không </w:t>
      </w:r>
      <w:r>
        <w:rPr>
          <w:color w:val="231F20"/>
          <w:spacing w:val="3"/>
        </w:rPr>
        <w:t>sai</w:t>
      </w:r>
      <w:r>
        <w:rPr>
          <w:color w:val="231F20"/>
          <w:spacing w:val="10"/>
        </w:rPr>
        <w:t> </w:t>
      </w:r>
      <w:r>
        <w:rPr>
          <w:color w:val="231F20"/>
          <w:spacing w:val="5"/>
        </w:rPr>
        <w:t>khiến.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Quả Sa-môn vô vi thâu tóm: một giới, một nhập, ấm không thâu tóm, sáu trí nhận biết trừ tri tha tâm trí, khổ trí, tập trí, đạo trí, một thức nhận biết, sử không sai khiến.</w:t>
      </w:r>
    </w:p>
    <w:p>
      <w:pPr>
        <w:pStyle w:val="BodyText"/>
        <w:spacing w:before="109"/>
        <w:ind w:left="283" w:firstLine="0"/>
        <w:jc w:val="center"/>
      </w:pPr>
      <w:r>
        <w:rPr>
          <w:color w:val="231F20"/>
        </w:rPr>
        <w:t>*</w:t>
      </w:r>
    </w:p>
    <w:p>
      <w:pPr>
        <w:pStyle w:val="BodyText"/>
        <w:spacing w:line="271" w:lineRule="auto" w:before="237"/>
        <w:ind w:right="106"/>
      </w:pPr>
      <w:r>
        <w:rPr>
          <w:color w:val="231F20"/>
        </w:rPr>
        <w:t>Pháp trí thâu tóm: một giới, một nhập, một ấm, sáu trí nhận biết trừ tỷ trí, khổ trí, tập trí, diệt trí, một thức nhận biết, sử không sai</w:t>
      </w:r>
      <w:r>
        <w:rPr>
          <w:color w:val="231F20"/>
          <w:spacing w:val="-2"/>
        </w:rPr>
        <w:t> </w:t>
      </w:r>
      <w:r>
        <w:rPr>
          <w:color w:val="231F20"/>
        </w:rPr>
        <w:t>khiến.</w:t>
      </w:r>
    </w:p>
    <w:p>
      <w:pPr>
        <w:pStyle w:val="BodyText"/>
        <w:spacing w:line="271" w:lineRule="auto" w:before="114"/>
        <w:ind w:right="107"/>
      </w:pPr>
      <w:r>
        <w:rPr>
          <w:color w:val="231F20"/>
        </w:rPr>
        <w:t>Tỷ trí thâu tóm: một giới, một nhập, một ấm, sáu trí nhận biết trừ pháp trí, khổ trí, tập trí và diệt trí, một thức nhận biết, sử không sai</w:t>
      </w:r>
      <w:r>
        <w:rPr>
          <w:color w:val="231F20"/>
          <w:spacing w:val="-2"/>
        </w:rPr>
        <w:t> </w:t>
      </w:r>
      <w:r>
        <w:rPr>
          <w:color w:val="231F20"/>
        </w:rPr>
        <w:t>khiến.</w:t>
      </w:r>
    </w:p>
    <w:p>
      <w:pPr>
        <w:pStyle w:val="BodyText"/>
        <w:spacing w:line="271" w:lineRule="auto" w:before="114"/>
        <w:ind w:right="106"/>
      </w:pPr>
      <w:r>
        <w:rPr>
          <w:color w:val="231F20"/>
          <w:spacing w:val="-4"/>
        </w:rPr>
        <w:t>Tri </w:t>
      </w:r>
      <w:r>
        <w:rPr>
          <w:color w:val="231F20"/>
        </w:rPr>
        <w:t>tha tâm trí thâu tóm: một giới, một nhập, một ấm, chín trí nhận</w:t>
      </w:r>
      <w:r>
        <w:rPr>
          <w:color w:val="231F20"/>
          <w:spacing w:val="-11"/>
        </w:rPr>
        <w:t> </w:t>
      </w:r>
      <w:r>
        <w:rPr>
          <w:color w:val="231F20"/>
        </w:rPr>
        <w:t>biết</w:t>
      </w:r>
      <w:r>
        <w:rPr>
          <w:color w:val="231F20"/>
          <w:spacing w:val="-10"/>
        </w:rPr>
        <w:t> </w:t>
      </w:r>
      <w:r>
        <w:rPr>
          <w:color w:val="231F20"/>
        </w:rPr>
        <w:t>trừ</w:t>
      </w:r>
      <w:r>
        <w:rPr>
          <w:color w:val="231F20"/>
          <w:spacing w:val="-10"/>
        </w:rPr>
        <w:t> </w:t>
      </w:r>
      <w:r>
        <w:rPr>
          <w:color w:val="231F20"/>
        </w:rPr>
        <w:t>diệt</w:t>
      </w:r>
      <w:r>
        <w:rPr>
          <w:color w:val="231F20"/>
          <w:spacing w:val="-11"/>
        </w:rPr>
        <w:t> </w:t>
      </w:r>
      <w:r>
        <w:rPr>
          <w:color w:val="231F20"/>
        </w:rPr>
        <w:t>trí,</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0"/>
        </w:rPr>
        <w:t> </w:t>
      </w:r>
      <w:r>
        <w:rPr>
          <w:color w:val="231F20"/>
        </w:rPr>
        <w:t>hết</w:t>
      </w:r>
      <w:r>
        <w:rPr>
          <w:color w:val="231F20"/>
          <w:spacing w:val="-10"/>
        </w:rPr>
        <w:t> </w:t>
      </w:r>
      <w:r>
        <w:rPr>
          <w:color w:val="231F20"/>
        </w:rPr>
        <w:t>thảy</w:t>
      </w:r>
      <w:r>
        <w:rPr>
          <w:color w:val="231F20"/>
          <w:spacing w:val="-11"/>
        </w:rPr>
        <w:t> </w:t>
      </w:r>
      <w:r>
        <w:rPr>
          <w:color w:val="231F20"/>
        </w:rPr>
        <w:t>sử</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 sai khiến và sử do tu đoạn sai</w:t>
      </w:r>
      <w:r>
        <w:rPr>
          <w:color w:val="231F20"/>
          <w:spacing w:val="-4"/>
        </w:rPr>
        <w:t> </w:t>
      </w:r>
      <w:r>
        <w:rPr>
          <w:color w:val="231F20"/>
        </w:rPr>
        <w:t>khiến.</w:t>
      </w:r>
    </w:p>
    <w:p>
      <w:pPr>
        <w:pStyle w:val="BodyText"/>
        <w:spacing w:line="271" w:lineRule="auto" w:before="114"/>
        <w:ind w:right="107"/>
      </w:pPr>
      <w:r>
        <w:rPr>
          <w:color w:val="231F20"/>
        </w:rPr>
        <w:t>Đẳng trí thâu tóm: một giới, một nhập, một ấm, tám trí nhận biết trừ diệt trí và đạo trí, một thức nhận biết, trừ kiến duyên vô lậu, còn lại là hết thảy sử sai khiến.</w:t>
      </w:r>
    </w:p>
    <w:p>
      <w:pPr>
        <w:pStyle w:val="BodyText"/>
        <w:spacing w:before="114"/>
        <w:ind w:left="3872" w:firstLine="0"/>
        <w:jc w:val="left"/>
      </w:pPr>
      <w:r>
        <w:rPr>
          <w:color w:val="231F20"/>
        </w:rPr>
        <w:t>*</w:t>
      </w:r>
    </w:p>
    <w:p>
      <w:pPr>
        <w:pStyle w:val="BodyText"/>
        <w:spacing w:line="271" w:lineRule="auto" w:before="237"/>
        <w:jc w:val="left"/>
      </w:pPr>
      <w:r>
        <w:rPr>
          <w:color w:val="231F20"/>
          <w:spacing w:val="-4"/>
        </w:rPr>
        <w:t>Trí </w:t>
      </w:r>
      <w:r>
        <w:rPr>
          <w:color w:val="231F20"/>
        </w:rPr>
        <w:t>còn lại thâu tóm: một giới, một nhập, một ấm, bảy trí nhận biết</w:t>
      </w:r>
      <w:r>
        <w:rPr>
          <w:color w:val="231F20"/>
          <w:spacing w:val="-16"/>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4"/>
        </w:rPr>
        <w:t> </w:t>
      </w:r>
      <w:r>
        <w:rPr>
          <w:color w:val="231F20"/>
        </w:rPr>
        <w:t>tập</w:t>
      </w:r>
      <w:r>
        <w:rPr>
          <w:color w:val="231F20"/>
          <w:spacing w:val="-15"/>
        </w:rPr>
        <w:t> </w:t>
      </w:r>
      <w:r>
        <w:rPr>
          <w:color w:val="231F20"/>
        </w:rPr>
        <w:t>trí,</w:t>
      </w:r>
      <w:r>
        <w:rPr>
          <w:color w:val="231F20"/>
          <w:spacing w:val="-16"/>
        </w:rPr>
        <w:t> </w:t>
      </w:r>
      <w:r>
        <w:rPr>
          <w:color w:val="231F20"/>
        </w:rPr>
        <w:t>diệt</w:t>
      </w:r>
      <w:r>
        <w:rPr>
          <w:color w:val="231F20"/>
          <w:spacing w:val="-15"/>
        </w:rPr>
        <w:t> </w:t>
      </w:r>
      <w:r>
        <w:rPr>
          <w:color w:val="231F20"/>
        </w:rPr>
        <w:t>trí,</w:t>
      </w:r>
      <w:r>
        <w:rPr>
          <w:color w:val="231F20"/>
          <w:spacing w:val="-15"/>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pStyle w:val="BodyText"/>
        <w:spacing w:before="114"/>
        <w:ind w:left="3872" w:firstLine="0"/>
        <w:jc w:val="left"/>
      </w:pPr>
      <w:r>
        <w:rPr>
          <w:color w:val="231F20"/>
        </w:rPr>
        <w:t>*</w:t>
      </w:r>
    </w:p>
    <w:p>
      <w:pPr>
        <w:pStyle w:val="BodyText"/>
        <w:spacing w:line="271" w:lineRule="auto" w:before="237"/>
        <w:ind w:right="107"/>
      </w:pPr>
      <w:r>
        <w:rPr>
          <w:color w:val="231F20"/>
        </w:rPr>
        <w:t>Nghĩa</w:t>
      </w:r>
      <w:r>
        <w:rPr>
          <w:color w:val="231F20"/>
          <w:spacing w:val="-7"/>
        </w:rPr>
        <w:t> </w:t>
      </w:r>
      <w:r>
        <w:rPr>
          <w:color w:val="231F20"/>
        </w:rPr>
        <w:t>biện</w:t>
      </w:r>
      <w:r>
        <w:rPr>
          <w:color w:val="231F20"/>
          <w:spacing w:val="-6"/>
        </w:rPr>
        <w:t> </w:t>
      </w:r>
      <w:r>
        <w:rPr>
          <w:color w:val="231F20"/>
        </w:rPr>
        <w:t>và</w:t>
      </w:r>
      <w:r>
        <w:rPr>
          <w:color w:val="231F20"/>
          <w:spacing w:val="-6"/>
        </w:rPr>
        <w:t> </w:t>
      </w:r>
      <w:r>
        <w:rPr>
          <w:color w:val="231F20"/>
        </w:rPr>
        <w:t>Ứng</w:t>
      </w:r>
      <w:r>
        <w:rPr>
          <w:color w:val="231F20"/>
          <w:spacing w:val="-7"/>
        </w:rPr>
        <w:t> </w:t>
      </w:r>
      <w:r>
        <w:rPr>
          <w:color w:val="231F20"/>
        </w:rPr>
        <w:t>biện</w:t>
      </w:r>
      <w:r>
        <w:rPr>
          <w:color w:val="231F20"/>
          <w:spacing w:val="-6"/>
        </w:rPr>
        <w:t> </w:t>
      </w:r>
      <w:r>
        <w:rPr>
          <w:color w:val="231F20"/>
        </w:rPr>
        <w:t>thâu</w:t>
      </w:r>
      <w:r>
        <w:rPr>
          <w:color w:val="231F20"/>
          <w:spacing w:val="-6"/>
        </w:rPr>
        <w:t> </w:t>
      </w:r>
      <w:r>
        <w:rPr>
          <w:color w:val="231F20"/>
        </w:rPr>
        <w:t>tóm:</w:t>
      </w:r>
      <w:r>
        <w:rPr>
          <w:color w:val="231F20"/>
          <w:spacing w:val="-7"/>
        </w:rPr>
        <w:t> </w:t>
      </w:r>
      <w:r>
        <w:rPr>
          <w:color w:val="231F20"/>
        </w:rPr>
        <w:t>một</w:t>
      </w:r>
      <w:r>
        <w:rPr>
          <w:color w:val="231F20"/>
          <w:spacing w:val="-6"/>
        </w:rPr>
        <w:t> </w:t>
      </w:r>
      <w:r>
        <w:rPr>
          <w:color w:val="231F20"/>
        </w:rPr>
        <w:t>giới,</w:t>
      </w:r>
      <w:r>
        <w:rPr>
          <w:color w:val="231F20"/>
          <w:spacing w:val="-6"/>
        </w:rPr>
        <w:t> </w:t>
      </w:r>
      <w:r>
        <w:rPr>
          <w:color w:val="231F20"/>
        </w:rPr>
        <w:t>một</w:t>
      </w:r>
      <w:r>
        <w:rPr>
          <w:color w:val="231F20"/>
          <w:spacing w:val="-7"/>
        </w:rPr>
        <w:t> </w:t>
      </w:r>
      <w:r>
        <w:rPr>
          <w:color w:val="231F20"/>
        </w:rPr>
        <w:t>nhập,</w:t>
      </w:r>
      <w:r>
        <w:rPr>
          <w:color w:val="231F20"/>
          <w:spacing w:val="-6"/>
        </w:rPr>
        <w:t> </w:t>
      </w:r>
      <w:r>
        <w:rPr>
          <w:color w:val="231F20"/>
        </w:rPr>
        <w:t>một</w:t>
      </w:r>
      <w:r>
        <w:rPr>
          <w:color w:val="231F20"/>
          <w:spacing w:val="-6"/>
        </w:rPr>
        <w:t> </w:t>
      </w:r>
      <w:r>
        <w:rPr>
          <w:color w:val="231F20"/>
        </w:rPr>
        <w:t>ấm, chín</w:t>
      </w:r>
      <w:r>
        <w:rPr>
          <w:color w:val="231F20"/>
          <w:spacing w:val="-10"/>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sử</w:t>
      </w:r>
      <w:r>
        <w:rPr>
          <w:color w:val="231F20"/>
          <w:spacing w:val="-9"/>
        </w:rPr>
        <w:t> </w:t>
      </w:r>
      <w:r>
        <w:rPr>
          <w:color w:val="231F20"/>
        </w:rPr>
        <w:t>nơi ba cõi sai khiến và sử do tu đoạn sai</w:t>
      </w:r>
      <w:r>
        <w:rPr>
          <w:color w:val="231F20"/>
          <w:spacing w:val="-4"/>
        </w:rPr>
        <w:t> </w:t>
      </w:r>
      <w:r>
        <w:rPr>
          <w:color w:val="231F20"/>
        </w:rPr>
        <w:t>khiến.</w:t>
      </w:r>
    </w:p>
    <w:p>
      <w:pPr>
        <w:pStyle w:val="BodyText"/>
        <w:spacing w:line="271" w:lineRule="auto" w:before="114"/>
        <w:ind w:right="107"/>
      </w:pPr>
      <w:r>
        <w:rPr>
          <w:color w:val="231F20"/>
        </w:rPr>
        <w:t>Pháp biện và Từ biện thâu tóm: một giới, một nhập, một ấm, tám trí nhận biết trừ diệt trí và đạo trí, một thức nhận biết, khắp hết thảy sử nơi hai cõi Dục, Sắc sai khiến và sử do tu đoạn sai khiến.</w:t>
      </w:r>
    </w:p>
    <w:p>
      <w:pPr>
        <w:pStyle w:val="BodyText"/>
        <w:spacing w:before="116"/>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Nhân duyên thâu tóm: mười tám giới, mười hai nhập, năm </w:t>
      </w:r>
      <w:r>
        <w:rPr>
          <w:color w:val="231F20"/>
          <w:spacing w:val="-4"/>
        </w:rPr>
        <w:t>ấm, </w:t>
      </w:r>
      <w:r>
        <w:rPr>
          <w:color w:val="231F20"/>
        </w:rPr>
        <w:t>chín</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sử</w:t>
      </w:r>
      <w:r>
        <w:rPr>
          <w:color w:val="231F20"/>
          <w:spacing w:val="-11"/>
        </w:rPr>
        <w:t> </w:t>
      </w:r>
      <w:r>
        <w:rPr>
          <w:color w:val="231F20"/>
        </w:rPr>
        <w:t>sai</w:t>
      </w:r>
      <w:r>
        <w:rPr>
          <w:color w:val="231F20"/>
          <w:spacing w:val="-11"/>
        </w:rPr>
        <w:t> </w:t>
      </w:r>
      <w:r>
        <w:rPr>
          <w:color w:val="231F20"/>
        </w:rPr>
        <w:t>khiến.</w:t>
      </w:r>
    </w:p>
    <w:p>
      <w:pPr>
        <w:pStyle w:val="BodyText"/>
        <w:spacing w:line="273" w:lineRule="auto" w:before="112"/>
        <w:ind w:left="110" w:right="390"/>
      </w:pPr>
      <w:r>
        <w:rPr>
          <w:color w:val="231F20"/>
        </w:rPr>
        <w:t>Thứ đệ duyên thâu tóm: tám giới, hai nhập, bốn ấm, chín trí nhận biết trừ diệt trí, một thức nhận biết, hết thảy sử sai khiến.</w:t>
      </w:r>
    </w:p>
    <w:p>
      <w:pPr>
        <w:pStyle w:val="BodyText"/>
        <w:spacing w:line="273" w:lineRule="auto"/>
        <w:ind w:left="110" w:right="390"/>
      </w:pPr>
      <w:r>
        <w:rPr>
          <w:color w:val="231F20"/>
        </w:rPr>
        <w:t>Sở duyên duyên và Tăng thượng duyên thâu tóm: mười tám giới, mười hai nhập, năm ấm, mười trí nhận biết, sáu thức nhận</w:t>
      </w:r>
      <w:r>
        <w:rPr>
          <w:color w:val="231F20"/>
          <w:spacing w:val="-28"/>
        </w:rPr>
        <w:t> </w:t>
      </w:r>
      <w:r>
        <w:rPr>
          <w:color w:val="231F20"/>
        </w:rPr>
        <w:t>biết, hết thảy sử sai</w:t>
      </w:r>
      <w:r>
        <w:rPr>
          <w:color w:val="231F20"/>
          <w:spacing w:val="-3"/>
        </w:rPr>
        <w:t> </w:t>
      </w:r>
      <w:r>
        <w:rPr>
          <w:color w:val="231F20"/>
        </w:rPr>
        <w:t>khiến.</w:t>
      </w:r>
    </w:p>
    <w:p>
      <w:pPr>
        <w:pStyle w:val="BodyText"/>
        <w:ind w:left="0" w:right="281" w:firstLine="0"/>
        <w:jc w:val="center"/>
      </w:pPr>
      <w:r>
        <w:rPr>
          <w:color w:val="231F20"/>
        </w:rPr>
        <w:t>*</w:t>
      </w:r>
    </w:p>
    <w:p>
      <w:pPr>
        <w:pStyle w:val="BodyText"/>
        <w:spacing w:line="273" w:lineRule="auto" w:before="240"/>
        <w:ind w:left="110" w:right="390"/>
      </w:pPr>
      <w:r>
        <w:rPr>
          <w:color w:val="231F20"/>
        </w:rPr>
        <w:t>Đoàn</w:t>
      </w:r>
      <w:r>
        <w:rPr>
          <w:color w:val="231F20"/>
          <w:spacing w:val="-7"/>
        </w:rPr>
        <w:t> </w:t>
      </w:r>
      <w:r>
        <w:rPr>
          <w:color w:val="231F20"/>
        </w:rPr>
        <w:t>thực</w:t>
      </w:r>
      <w:r>
        <w:rPr>
          <w:color w:val="231F20"/>
          <w:spacing w:val="-6"/>
        </w:rPr>
        <w:t> </w:t>
      </w:r>
      <w:r>
        <w:rPr>
          <w:color w:val="231F20"/>
        </w:rPr>
        <w:t>thâu</w:t>
      </w:r>
      <w:r>
        <w:rPr>
          <w:color w:val="231F20"/>
          <w:spacing w:val="-7"/>
        </w:rPr>
        <w:t> </w:t>
      </w:r>
      <w:r>
        <w:rPr>
          <w:color w:val="231F20"/>
        </w:rPr>
        <w:t>tóm:</w:t>
      </w:r>
      <w:r>
        <w:rPr>
          <w:color w:val="231F20"/>
          <w:spacing w:val="-6"/>
        </w:rPr>
        <w:t> </w:t>
      </w:r>
      <w:r>
        <w:rPr>
          <w:color w:val="231F20"/>
        </w:rPr>
        <w:t>ba</w:t>
      </w:r>
      <w:r>
        <w:rPr>
          <w:color w:val="231F20"/>
          <w:spacing w:val="-6"/>
        </w:rPr>
        <w:t> </w:t>
      </w:r>
      <w:r>
        <w:rPr>
          <w:color w:val="231F20"/>
        </w:rPr>
        <w:t>giới,</w:t>
      </w:r>
      <w:r>
        <w:rPr>
          <w:color w:val="231F20"/>
          <w:spacing w:val="-7"/>
        </w:rPr>
        <w:t> </w:t>
      </w:r>
      <w:r>
        <w:rPr>
          <w:color w:val="231F20"/>
        </w:rPr>
        <w:t>ba</w:t>
      </w:r>
      <w:r>
        <w:rPr>
          <w:color w:val="231F20"/>
          <w:spacing w:val="-6"/>
        </w:rPr>
        <w:t> </w:t>
      </w:r>
      <w:r>
        <w:rPr>
          <w:color w:val="231F20"/>
        </w:rPr>
        <w:t>nhập,</w:t>
      </w:r>
      <w:r>
        <w:rPr>
          <w:color w:val="231F20"/>
          <w:spacing w:val="-6"/>
        </w:rPr>
        <w:t> </w:t>
      </w:r>
      <w:r>
        <w:rPr>
          <w:color w:val="231F20"/>
        </w:rPr>
        <w:t>một</w:t>
      </w:r>
      <w:r>
        <w:rPr>
          <w:color w:val="231F20"/>
          <w:spacing w:val="-7"/>
        </w:rPr>
        <w:t> </w:t>
      </w:r>
      <w:r>
        <w:rPr>
          <w:color w:val="231F20"/>
        </w:rPr>
        <w:t>ấm,</w:t>
      </w:r>
      <w:r>
        <w:rPr>
          <w:color w:val="231F20"/>
          <w:spacing w:val="-6"/>
        </w:rPr>
        <w:t> </w:t>
      </w:r>
      <w:r>
        <w:rPr>
          <w:color w:val="231F20"/>
        </w:rPr>
        <w:t>sáu</w:t>
      </w:r>
      <w:r>
        <w:rPr>
          <w:color w:val="231F20"/>
          <w:spacing w:val="-7"/>
        </w:rPr>
        <w:t> </w:t>
      </w:r>
      <w:r>
        <w:rPr>
          <w:color w:val="231F20"/>
        </w:rPr>
        <w:t>trí</w:t>
      </w:r>
      <w:r>
        <w:rPr>
          <w:color w:val="231F20"/>
          <w:spacing w:val="-6"/>
        </w:rPr>
        <w:t> </w:t>
      </w:r>
      <w:r>
        <w:rPr>
          <w:color w:val="231F20"/>
        </w:rPr>
        <w:t>nhận</w:t>
      </w:r>
      <w:r>
        <w:rPr>
          <w:color w:val="231F20"/>
          <w:spacing w:val="-6"/>
        </w:rPr>
        <w:t> </w:t>
      </w:r>
      <w:r>
        <w:rPr>
          <w:color w:val="231F20"/>
        </w:rPr>
        <w:t>biết trừ tỷ trí, tri tha tâm trí, diệt trí, đạo trí, bốn thức nhận biết, khắp hết thảy sử nơi cõi Dục sai khiến và sử do tu đoạn sai</w:t>
      </w:r>
      <w:r>
        <w:rPr>
          <w:color w:val="231F20"/>
          <w:spacing w:val="-9"/>
        </w:rPr>
        <w:t> </w:t>
      </w:r>
      <w:r>
        <w:rPr>
          <w:color w:val="231F20"/>
        </w:rPr>
        <w:t>khiến.</w:t>
      </w:r>
    </w:p>
    <w:p>
      <w:pPr>
        <w:pStyle w:val="BodyText"/>
        <w:spacing w:line="273" w:lineRule="auto" w:before="110"/>
        <w:ind w:left="110" w:right="390"/>
      </w:pPr>
      <w:r>
        <w:rPr>
          <w:color w:val="231F20"/>
        </w:rPr>
        <w:t>Xúc thực và Ý tư thực thâu tóm: một giới, một nhập, một ấm, tám trí nhận biết trừ diệt trí và đạo trí, một thức nhận biết, hết thảy sử sai khiến.</w:t>
      </w:r>
    </w:p>
    <w:p>
      <w:pPr>
        <w:pStyle w:val="BodyText"/>
        <w:spacing w:line="273" w:lineRule="auto"/>
        <w:ind w:left="110" w:right="390"/>
      </w:pPr>
      <w:r>
        <w:rPr>
          <w:color w:val="231F20"/>
        </w:rPr>
        <w:t>Thức thực thâu tóm: bảy giới, một nhập, một ấm, tám trí nhận biết trừ diệt trí và đạo trí, một thức nhận biết, hết thảy sử sai khiến.</w:t>
      </w:r>
    </w:p>
    <w:p>
      <w:pPr>
        <w:pStyle w:val="BodyText"/>
        <w:spacing w:before="112"/>
        <w:ind w:left="0" w:right="281" w:firstLine="0"/>
        <w:jc w:val="center"/>
      </w:pPr>
      <w:r>
        <w:rPr>
          <w:color w:val="231F20"/>
        </w:rPr>
        <w:t>*</w:t>
      </w:r>
    </w:p>
    <w:p>
      <w:pPr>
        <w:pStyle w:val="BodyText"/>
        <w:spacing w:line="273" w:lineRule="auto" w:before="240"/>
        <w:ind w:left="110" w:right="390"/>
      </w:pPr>
      <w:r>
        <w:rPr>
          <w:color w:val="231F20"/>
        </w:rPr>
        <w:t>Dục lưu thâu tóm: một giới, một nhập, một ấm, bảy trí nhận biết trừ tỷ trí, diệt trí, đạo trí, một thức nhận biết, khắp hết thảy sử nơi cõi Dục sai khiến.</w:t>
      </w:r>
    </w:p>
    <w:p>
      <w:pPr>
        <w:pStyle w:val="BodyText"/>
        <w:spacing w:line="273" w:lineRule="auto" w:before="110"/>
        <w:ind w:left="110" w:right="390"/>
      </w:pPr>
      <w:r>
        <w:rPr>
          <w:color w:val="231F20"/>
        </w:rPr>
        <w:t>Hữu lưu thâu tóm: một giới, một nhập, một ấm, bảy trí nhận biết trừ pháp trí, diệt trí, đạo trí, một thức nhận biết, hết thảy sử nơi hai cõi Sắc, Vô sắc sai khiến.</w:t>
      </w:r>
    </w:p>
    <w:p>
      <w:pPr>
        <w:pStyle w:val="BodyText"/>
        <w:spacing w:line="273" w:lineRule="auto"/>
        <w:ind w:left="110" w:right="384"/>
      </w:pPr>
      <w:r>
        <w:rPr>
          <w:color w:val="231F20"/>
          <w:spacing w:val="3"/>
        </w:rPr>
        <w:t>Kiến lưu thâu tóm: một </w:t>
      </w:r>
      <w:r>
        <w:rPr>
          <w:color w:val="231F20"/>
          <w:spacing w:val="4"/>
        </w:rPr>
        <w:t>giới, </w:t>
      </w:r>
      <w:r>
        <w:rPr>
          <w:color w:val="231F20"/>
          <w:spacing w:val="3"/>
        </w:rPr>
        <w:t>một </w:t>
      </w:r>
      <w:r>
        <w:rPr>
          <w:color w:val="231F20"/>
          <w:spacing w:val="4"/>
        </w:rPr>
        <w:t>nhập, </w:t>
      </w:r>
      <w:r>
        <w:rPr>
          <w:color w:val="231F20"/>
          <w:spacing w:val="3"/>
        </w:rPr>
        <w:t>một ấm, tám trí </w:t>
      </w:r>
      <w:r>
        <w:rPr>
          <w:color w:val="231F20"/>
          <w:spacing w:val="5"/>
        </w:rPr>
        <w:t>nhận </w:t>
      </w:r>
      <w:r>
        <w:rPr>
          <w:color w:val="231F20"/>
          <w:spacing w:val="3"/>
        </w:rPr>
        <w:t>biết trừ diệt trí </w:t>
      </w:r>
      <w:r>
        <w:rPr>
          <w:color w:val="231F20"/>
          <w:spacing w:val="2"/>
        </w:rPr>
        <w:t>và </w:t>
      </w:r>
      <w:r>
        <w:rPr>
          <w:color w:val="231F20"/>
          <w:spacing w:val="3"/>
        </w:rPr>
        <w:t>đạo trí, một thức nhận </w:t>
      </w:r>
      <w:r>
        <w:rPr>
          <w:color w:val="231F20"/>
          <w:spacing w:val="4"/>
        </w:rPr>
        <w:t>biết, </w:t>
      </w:r>
      <w:r>
        <w:rPr>
          <w:color w:val="231F20"/>
          <w:spacing w:val="3"/>
        </w:rPr>
        <w:t>hữu lậu </w:t>
      </w:r>
      <w:r>
        <w:rPr>
          <w:color w:val="231F20"/>
          <w:spacing w:val="4"/>
        </w:rPr>
        <w:t>duyên </w:t>
      </w:r>
      <w:r>
        <w:rPr>
          <w:color w:val="231F20"/>
          <w:spacing w:val="5"/>
        </w:rPr>
        <w:t>nơi </w:t>
      </w:r>
      <w:r>
        <w:rPr>
          <w:color w:val="231F20"/>
          <w:spacing w:val="2"/>
        </w:rPr>
        <w:t>sử do </w:t>
      </w:r>
      <w:r>
        <w:rPr>
          <w:color w:val="231F20"/>
          <w:spacing w:val="3"/>
        </w:rPr>
        <w:t>kiến đoạn sai </w:t>
      </w:r>
      <w:r>
        <w:rPr>
          <w:color w:val="231F20"/>
          <w:spacing w:val="4"/>
        </w:rPr>
        <w:t>khiến, </w:t>
      </w:r>
      <w:r>
        <w:rPr>
          <w:color w:val="231F20"/>
          <w:spacing w:val="3"/>
        </w:rPr>
        <w:t>trừ kiến </w:t>
      </w:r>
      <w:r>
        <w:rPr>
          <w:color w:val="231F20"/>
          <w:spacing w:val="4"/>
        </w:rPr>
        <w:t>tương </w:t>
      </w:r>
      <w:r>
        <w:rPr>
          <w:color w:val="231F20"/>
          <w:spacing w:val="3"/>
        </w:rPr>
        <w:t>ưng với </w:t>
      </w:r>
      <w:r>
        <w:rPr>
          <w:color w:val="231F20"/>
          <w:spacing w:val="2"/>
        </w:rPr>
        <w:t>vô </w:t>
      </w:r>
      <w:r>
        <w:rPr>
          <w:color w:val="231F20"/>
          <w:spacing w:val="3"/>
        </w:rPr>
        <w:t>lậu </w:t>
      </w:r>
      <w:r>
        <w:rPr>
          <w:color w:val="231F20"/>
          <w:spacing w:val="5"/>
        </w:rPr>
        <w:t>duyên </w:t>
      </w:r>
      <w:r>
        <w:rPr>
          <w:color w:val="231F20"/>
          <w:spacing w:val="3"/>
        </w:rPr>
        <w:t>nơi </w:t>
      </w:r>
      <w:r>
        <w:rPr>
          <w:color w:val="231F20"/>
          <w:spacing w:val="2"/>
        </w:rPr>
        <w:t>vô</w:t>
      </w:r>
      <w:r>
        <w:rPr>
          <w:color w:val="231F20"/>
          <w:spacing w:val="17"/>
        </w:rPr>
        <w:t> </w:t>
      </w:r>
      <w:r>
        <w:rPr>
          <w:color w:val="231F20"/>
          <w:spacing w:val="5"/>
        </w:rPr>
        <w:t>minh.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Vô minh lưu thâu tóm: một giới, một nhập, một ấm, tám trí nhận biết trừ diệt trí và đạo trí, một thức nhận biết, trừ vô lậu duyên nơi vô minh, còn lại là hết thảy sử sai khiến.</w:t>
      </w:r>
    </w:p>
    <w:p>
      <w:pPr>
        <w:pStyle w:val="BodyText"/>
        <w:ind w:left="283" w:firstLine="0"/>
        <w:jc w:val="center"/>
      </w:pPr>
      <w:r>
        <w:rPr>
          <w:color w:val="231F20"/>
        </w:rPr>
        <w:t>*</w:t>
      </w:r>
    </w:p>
    <w:p>
      <w:pPr>
        <w:pStyle w:val="BodyText"/>
        <w:spacing w:before="1"/>
        <w:ind w:left="0" w:firstLine="0"/>
        <w:jc w:val="left"/>
        <w:rPr>
          <w:sz w:val="13"/>
        </w:rPr>
      </w:pPr>
    </w:p>
    <w:p>
      <w:pPr>
        <w:pStyle w:val="BodyText"/>
        <w:spacing w:before="89"/>
        <w:ind w:left="960" w:firstLine="0"/>
        <w:jc w:val="left"/>
      </w:pPr>
      <w:r>
        <w:rPr>
          <w:color w:val="231F20"/>
        </w:rPr>
        <w:t>Như Lưu, Ách cũng vậy.</w:t>
      </w:r>
    </w:p>
    <w:p>
      <w:pPr>
        <w:pStyle w:val="BodyText"/>
        <w:spacing w:before="154"/>
        <w:ind w:left="283" w:firstLine="0"/>
        <w:jc w:val="center"/>
      </w:pPr>
      <w:r>
        <w:rPr>
          <w:color w:val="231F20"/>
        </w:rPr>
        <w:t>*</w:t>
      </w:r>
    </w:p>
    <w:p>
      <w:pPr>
        <w:pStyle w:val="BodyText"/>
        <w:spacing w:before="1"/>
        <w:ind w:left="0" w:firstLine="0"/>
        <w:jc w:val="left"/>
        <w:rPr>
          <w:sz w:val="13"/>
        </w:rPr>
      </w:pPr>
    </w:p>
    <w:p>
      <w:pPr>
        <w:pStyle w:val="BodyText"/>
        <w:spacing w:line="273" w:lineRule="auto" w:before="89"/>
        <w:ind w:right="106"/>
      </w:pPr>
      <w:r>
        <w:rPr>
          <w:color w:val="231F20"/>
        </w:rPr>
        <w:t>Dục thủ thâu tóm: một giới, một nhập, một ấm, bảy trí nhận biết trừ tỷ trí, diệt trí, đạo trí, một thức nhận biết, hết thảy sử nơi cõi Dục sai khiến.</w:t>
      </w:r>
    </w:p>
    <w:p>
      <w:pPr>
        <w:pStyle w:val="BodyText"/>
        <w:spacing w:line="273" w:lineRule="auto"/>
        <w:ind w:right="101"/>
      </w:pPr>
      <w:r>
        <w:rPr>
          <w:color w:val="231F20"/>
          <w:spacing w:val="3"/>
        </w:rPr>
        <w:t>Kiến thủ thâu tóm: một </w:t>
      </w:r>
      <w:r>
        <w:rPr>
          <w:color w:val="231F20"/>
          <w:spacing w:val="4"/>
        </w:rPr>
        <w:t>giới, </w:t>
      </w:r>
      <w:r>
        <w:rPr>
          <w:color w:val="231F20"/>
          <w:spacing w:val="3"/>
        </w:rPr>
        <w:t>một </w:t>
      </w:r>
      <w:r>
        <w:rPr>
          <w:color w:val="231F20"/>
          <w:spacing w:val="4"/>
        </w:rPr>
        <w:t>nhập, </w:t>
      </w:r>
      <w:r>
        <w:rPr>
          <w:color w:val="231F20"/>
          <w:spacing w:val="3"/>
        </w:rPr>
        <w:t>một ấm, tám trí </w:t>
      </w:r>
      <w:r>
        <w:rPr>
          <w:color w:val="231F20"/>
          <w:spacing w:val="5"/>
        </w:rPr>
        <w:t>nhận </w:t>
      </w:r>
      <w:r>
        <w:rPr>
          <w:color w:val="231F20"/>
          <w:spacing w:val="3"/>
        </w:rPr>
        <w:t>biết trừ diệt trí </w:t>
      </w:r>
      <w:r>
        <w:rPr>
          <w:color w:val="231F20"/>
          <w:spacing w:val="2"/>
        </w:rPr>
        <w:t>và </w:t>
      </w:r>
      <w:r>
        <w:rPr>
          <w:color w:val="231F20"/>
          <w:spacing w:val="3"/>
        </w:rPr>
        <w:t>đạo trí, một thức nhận </w:t>
      </w:r>
      <w:r>
        <w:rPr>
          <w:color w:val="231F20"/>
          <w:spacing w:val="4"/>
        </w:rPr>
        <w:t>biết, </w:t>
      </w:r>
      <w:r>
        <w:rPr>
          <w:color w:val="231F20"/>
          <w:spacing w:val="3"/>
        </w:rPr>
        <w:t>hữu lậu </w:t>
      </w:r>
      <w:r>
        <w:rPr>
          <w:color w:val="231F20"/>
          <w:spacing w:val="4"/>
        </w:rPr>
        <w:t>duyên </w:t>
      </w:r>
      <w:r>
        <w:rPr>
          <w:color w:val="231F20"/>
          <w:spacing w:val="5"/>
        </w:rPr>
        <w:t>nơi </w:t>
      </w:r>
      <w:r>
        <w:rPr>
          <w:color w:val="231F20"/>
          <w:spacing w:val="2"/>
        </w:rPr>
        <w:t>sử do </w:t>
      </w:r>
      <w:r>
        <w:rPr>
          <w:color w:val="231F20"/>
          <w:spacing w:val="3"/>
        </w:rPr>
        <w:t>kiến đoạn sai </w:t>
      </w:r>
      <w:r>
        <w:rPr>
          <w:color w:val="231F20"/>
          <w:spacing w:val="4"/>
        </w:rPr>
        <w:t>khiến, </w:t>
      </w:r>
      <w:r>
        <w:rPr>
          <w:color w:val="231F20"/>
          <w:spacing w:val="3"/>
        </w:rPr>
        <w:t>trừ kiến </w:t>
      </w:r>
      <w:r>
        <w:rPr>
          <w:color w:val="231F20"/>
          <w:spacing w:val="4"/>
        </w:rPr>
        <w:t>tương </w:t>
      </w:r>
      <w:r>
        <w:rPr>
          <w:color w:val="231F20"/>
          <w:spacing w:val="3"/>
        </w:rPr>
        <w:t>ưng với </w:t>
      </w:r>
      <w:r>
        <w:rPr>
          <w:color w:val="231F20"/>
          <w:spacing w:val="2"/>
        </w:rPr>
        <w:t>vô </w:t>
      </w:r>
      <w:r>
        <w:rPr>
          <w:color w:val="231F20"/>
          <w:spacing w:val="3"/>
        </w:rPr>
        <w:t>lậu </w:t>
      </w:r>
      <w:r>
        <w:rPr>
          <w:color w:val="231F20"/>
          <w:spacing w:val="5"/>
        </w:rPr>
        <w:t>duyên </w:t>
      </w:r>
      <w:r>
        <w:rPr>
          <w:color w:val="231F20"/>
          <w:spacing w:val="3"/>
        </w:rPr>
        <w:t>nơi </w:t>
      </w:r>
      <w:r>
        <w:rPr>
          <w:color w:val="231F20"/>
          <w:spacing w:val="2"/>
        </w:rPr>
        <w:t>vô</w:t>
      </w:r>
      <w:r>
        <w:rPr>
          <w:color w:val="231F20"/>
          <w:spacing w:val="17"/>
        </w:rPr>
        <w:t> </w:t>
      </w:r>
      <w:r>
        <w:rPr>
          <w:color w:val="231F20"/>
          <w:spacing w:val="5"/>
        </w:rPr>
        <w:t>minh.</w:t>
      </w:r>
    </w:p>
    <w:p>
      <w:pPr>
        <w:pStyle w:val="BodyText"/>
        <w:spacing w:line="273" w:lineRule="auto" w:before="110"/>
        <w:ind w:right="107"/>
      </w:pPr>
      <w:r>
        <w:rPr>
          <w:color w:val="231F20"/>
        </w:rPr>
        <w:t>Giới thủ thâu tóm: một giới, một nhập, một ấm, tám trí nhận biết</w:t>
      </w:r>
      <w:r>
        <w:rPr>
          <w:color w:val="231F20"/>
          <w:spacing w:val="-8"/>
        </w:rPr>
        <w:t> </w:t>
      </w:r>
      <w:r>
        <w:rPr>
          <w:color w:val="231F20"/>
        </w:rPr>
        <w:t>trừ</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trí,</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sử</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spacing w:val="-4"/>
        </w:rPr>
        <w:t>khổ </w:t>
      </w:r>
      <w:r>
        <w:rPr>
          <w:color w:val="231F20"/>
        </w:rPr>
        <w:t>đoạn sai khiến, hết thảy sử do kiến tập đoạn sai khiến, và hữu lậu duyên nơi sử do kiến đạo đoạn sai</w:t>
      </w:r>
      <w:r>
        <w:rPr>
          <w:color w:val="231F20"/>
          <w:spacing w:val="-3"/>
        </w:rPr>
        <w:t> </w:t>
      </w:r>
      <w:r>
        <w:rPr>
          <w:color w:val="231F20"/>
        </w:rPr>
        <w:t>khiến.</w:t>
      </w:r>
    </w:p>
    <w:p>
      <w:pPr>
        <w:pStyle w:val="BodyText"/>
        <w:spacing w:before="110"/>
        <w:ind w:left="960" w:firstLine="0"/>
      </w:pPr>
      <w:r>
        <w:rPr>
          <w:color w:val="231F20"/>
        </w:rPr>
        <w:t>Ngã thủ thâu tóm: Nói rộng như nơi hữu lưu.</w:t>
      </w:r>
    </w:p>
    <w:p>
      <w:pPr>
        <w:pStyle w:val="BodyText"/>
        <w:spacing w:before="154"/>
        <w:ind w:left="283" w:firstLine="0"/>
        <w:jc w:val="center"/>
      </w:pPr>
      <w:r>
        <w:rPr>
          <w:color w:val="231F20"/>
        </w:rPr>
        <w:t>*</w:t>
      </w:r>
    </w:p>
    <w:p>
      <w:pPr>
        <w:pStyle w:val="BodyText"/>
        <w:spacing w:line="273" w:lineRule="auto" w:before="240"/>
        <w:ind w:right="107"/>
      </w:pPr>
      <w:r>
        <w:rPr>
          <w:color w:val="231F20"/>
        </w:rPr>
        <w:t>Pháp</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thâu</w:t>
      </w:r>
      <w:r>
        <w:rPr>
          <w:color w:val="231F20"/>
          <w:spacing w:val="-11"/>
        </w:rPr>
        <w:t> </w:t>
      </w:r>
      <w:r>
        <w:rPr>
          <w:color w:val="231F20"/>
        </w:rPr>
        <w:t>tóm:</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 nhập, năm ấm, chín trí nhận biết trừ diệt trí, sáu thức nhận biết, hết thảy sử sai</w:t>
      </w:r>
      <w:r>
        <w:rPr>
          <w:color w:val="231F20"/>
          <w:spacing w:val="-3"/>
        </w:rPr>
        <w:t> </w:t>
      </w:r>
      <w:r>
        <w:rPr>
          <w:color w:val="231F20"/>
        </w:rPr>
        <w:t>khiến.</w:t>
      </w:r>
    </w:p>
    <w:p>
      <w:pPr>
        <w:pStyle w:val="BodyText"/>
        <w:spacing w:line="273" w:lineRule="auto"/>
        <w:ind w:right="106"/>
      </w:pPr>
      <w:r>
        <w:rPr>
          <w:color w:val="231F20"/>
        </w:rPr>
        <w:t>Pháp không phải quá khứ, vị lai, hiện tại thâu tóm: một giới, một</w:t>
      </w:r>
      <w:r>
        <w:rPr>
          <w:color w:val="231F20"/>
          <w:spacing w:val="-11"/>
        </w:rPr>
        <w:t> </w:t>
      </w:r>
      <w:r>
        <w:rPr>
          <w:color w:val="231F20"/>
        </w:rPr>
        <w:t>nhập,</w:t>
      </w:r>
      <w:r>
        <w:rPr>
          <w:color w:val="231F20"/>
          <w:spacing w:val="-10"/>
        </w:rPr>
        <w:t> </w:t>
      </w:r>
      <w:r>
        <w:rPr>
          <w:color w:val="231F20"/>
        </w:rPr>
        <w:t>ấm</w:t>
      </w:r>
      <w:r>
        <w:rPr>
          <w:color w:val="231F20"/>
          <w:spacing w:val="-10"/>
        </w:rPr>
        <w:t> </w:t>
      </w:r>
      <w:r>
        <w:rPr>
          <w:color w:val="231F20"/>
        </w:rPr>
        <w:t>không</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sáu</w:t>
      </w:r>
      <w:r>
        <w:rPr>
          <w:color w:val="231F20"/>
          <w:spacing w:val="-10"/>
        </w:rPr>
        <w:t> </w:t>
      </w:r>
      <w:r>
        <w:rPr>
          <w:color w:val="231F20"/>
        </w:rPr>
        <w:t>trí</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trừ</w:t>
      </w:r>
      <w:r>
        <w:rPr>
          <w:color w:val="231F20"/>
          <w:spacing w:val="-10"/>
        </w:rPr>
        <w:t> </w:t>
      </w:r>
      <w:r>
        <w:rPr>
          <w:color w:val="231F20"/>
        </w:rPr>
        <w:t>tri</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khổ trí, tập trí và đạo trí, một thức nhận biết, sử không sai</w:t>
      </w:r>
      <w:r>
        <w:rPr>
          <w:color w:val="231F20"/>
          <w:spacing w:val="-4"/>
        </w:rPr>
        <w:t> </w:t>
      </w:r>
      <w:r>
        <w:rPr>
          <w:color w:val="231F20"/>
        </w:rPr>
        <w:t>khiến.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Pháp thuộc cõi Dục thâu tóm: mười tám giới, mười hai nhập, năm</w:t>
      </w:r>
      <w:r>
        <w:rPr>
          <w:color w:val="231F20"/>
          <w:spacing w:val="-13"/>
        </w:rPr>
        <w:t> </w:t>
      </w:r>
      <w:r>
        <w:rPr>
          <w:color w:val="231F20"/>
        </w:rPr>
        <w:t>ấm,</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trừ</w:t>
      </w:r>
      <w:r>
        <w:rPr>
          <w:color w:val="231F20"/>
          <w:spacing w:val="-13"/>
        </w:rPr>
        <w:t> </w:t>
      </w:r>
      <w:r>
        <w:rPr>
          <w:color w:val="231F20"/>
        </w:rPr>
        <w:t>tỷ</w:t>
      </w:r>
      <w:r>
        <w:rPr>
          <w:color w:val="231F20"/>
          <w:spacing w:val="-13"/>
        </w:rPr>
        <w:t> </w:t>
      </w:r>
      <w:r>
        <w:rPr>
          <w:color w:val="231F20"/>
        </w:rPr>
        <w:t>trí,</w:t>
      </w:r>
      <w:r>
        <w:rPr>
          <w:color w:val="231F20"/>
          <w:spacing w:val="-12"/>
        </w:rPr>
        <w:t> </w:t>
      </w:r>
      <w:r>
        <w:rPr>
          <w:color w:val="231F20"/>
        </w:rPr>
        <w:t>diệt</w:t>
      </w:r>
      <w:r>
        <w:rPr>
          <w:color w:val="231F20"/>
          <w:spacing w:val="-13"/>
        </w:rPr>
        <w:t> </w:t>
      </w:r>
      <w:r>
        <w:rPr>
          <w:color w:val="231F20"/>
        </w:rPr>
        <w:t>trí,</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sáu</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spacing w:val="-3"/>
        </w:rPr>
        <w:t>biết, </w:t>
      </w:r>
      <w:r>
        <w:rPr>
          <w:color w:val="231F20"/>
        </w:rPr>
        <w:t>hết thảy sử nơi cõi Dục sai</w:t>
      </w:r>
      <w:r>
        <w:rPr>
          <w:color w:val="231F20"/>
          <w:spacing w:val="-4"/>
        </w:rPr>
        <w:t> </w:t>
      </w:r>
      <w:r>
        <w:rPr>
          <w:color w:val="231F20"/>
        </w:rPr>
        <w:t>khiến.</w:t>
      </w:r>
    </w:p>
    <w:p>
      <w:pPr>
        <w:pStyle w:val="BodyText"/>
        <w:spacing w:line="273" w:lineRule="auto"/>
        <w:ind w:left="110" w:right="390"/>
      </w:pPr>
      <w:r>
        <w:rPr>
          <w:color w:val="231F20"/>
        </w:rPr>
        <w:t>Pháp thuộc cõi Sắc thâu tóm: mười bốn giới, mười nhập, năm ấm, bảy trí nhận biết trừ pháp trí, diệt trí, đạo trí, bốn thức nhận</w:t>
      </w:r>
      <w:r>
        <w:rPr>
          <w:color w:val="231F20"/>
          <w:spacing w:val="-42"/>
        </w:rPr>
        <w:t> </w:t>
      </w:r>
      <w:r>
        <w:rPr>
          <w:color w:val="231F20"/>
          <w:spacing w:val="-3"/>
        </w:rPr>
        <w:t>biết, </w:t>
      </w:r>
      <w:r>
        <w:rPr>
          <w:color w:val="231F20"/>
        </w:rPr>
        <w:t>hết thảy sử nơi cõi Sắc sai</w:t>
      </w:r>
      <w:r>
        <w:rPr>
          <w:color w:val="231F20"/>
          <w:spacing w:val="-4"/>
        </w:rPr>
        <w:t> </w:t>
      </w:r>
      <w:r>
        <w:rPr>
          <w:color w:val="231F20"/>
        </w:rPr>
        <w:t>khiến.</w:t>
      </w:r>
    </w:p>
    <w:p>
      <w:pPr>
        <w:pStyle w:val="BodyText"/>
        <w:spacing w:line="273" w:lineRule="auto"/>
        <w:ind w:left="110" w:right="389"/>
      </w:pPr>
      <w:r>
        <w:rPr>
          <w:color w:val="231F20"/>
        </w:rPr>
        <w:t>Pháp</w:t>
      </w:r>
      <w:r>
        <w:rPr>
          <w:color w:val="231F20"/>
          <w:spacing w:val="-5"/>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5"/>
        </w:rPr>
        <w:t> </w:t>
      </w:r>
      <w:r>
        <w:rPr>
          <w:color w:val="231F20"/>
        </w:rPr>
        <w:t>sắc</w:t>
      </w:r>
      <w:r>
        <w:rPr>
          <w:color w:val="231F20"/>
          <w:spacing w:val="-5"/>
        </w:rPr>
        <w:t> </w:t>
      </w:r>
      <w:r>
        <w:rPr>
          <w:color w:val="231F20"/>
        </w:rPr>
        <w:t>thâu</w:t>
      </w:r>
      <w:r>
        <w:rPr>
          <w:color w:val="231F20"/>
          <w:spacing w:val="-4"/>
        </w:rPr>
        <w:t> </w:t>
      </w:r>
      <w:r>
        <w:rPr>
          <w:color w:val="231F20"/>
        </w:rPr>
        <w:t>tóm:</w:t>
      </w:r>
      <w:r>
        <w:rPr>
          <w:color w:val="231F20"/>
          <w:spacing w:val="-5"/>
        </w:rPr>
        <w:t> </w:t>
      </w:r>
      <w:r>
        <w:rPr>
          <w:color w:val="231F20"/>
        </w:rPr>
        <w:t>ba</w:t>
      </w:r>
      <w:r>
        <w:rPr>
          <w:color w:val="231F20"/>
          <w:spacing w:val="-5"/>
        </w:rPr>
        <w:t> </w:t>
      </w:r>
      <w:r>
        <w:rPr>
          <w:color w:val="231F20"/>
        </w:rPr>
        <w:t>giới,</w:t>
      </w:r>
      <w:r>
        <w:rPr>
          <w:color w:val="231F20"/>
          <w:spacing w:val="-4"/>
        </w:rPr>
        <w:t> </w:t>
      </w:r>
      <w:r>
        <w:rPr>
          <w:color w:val="231F20"/>
        </w:rPr>
        <w:t>hai</w:t>
      </w:r>
      <w:r>
        <w:rPr>
          <w:color w:val="231F20"/>
          <w:spacing w:val="-5"/>
        </w:rPr>
        <w:t> </w:t>
      </w:r>
      <w:r>
        <w:rPr>
          <w:color w:val="231F20"/>
        </w:rPr>
        <w:t>nhập,</w:t>
      </w:r>
      <w:r>
        <w:rPr>
          <w:color w:val="231F20"/>
          <w:spacing w:val="-5"/>
        </w:rPr>
        <w:t> </w:t>
      </w:r>
      <w:r>
        <w:rPr>
          <w:color w:val="231F20"/>
        </w:rPr>
        <w:t>bốn</w:t>
      </w:r>
      <w:r>
        <w:rPr>
          <w:color w:val="231F20"/>
          <w:spacing w:val="-4"/>
        </w:rPr>
        <w:t> </w:t>
      </w:r>
      <w:r>
        <w:rPr>
          <w:color w:val="231F20"/>
        </w:rPr>
        <w:t>ấm,</w:t>
      </w:r>
      <w:r>
        <w:rPr>
          <w:color w:val="231F20"/>
          <w:spacing w:val="-5"/>
        </w:rPr>
        <w:t> </w:t>
      </w:r>
      <w:r>
        <w:rPr>
          <w:color w:val="231F20"/>
        </w:rPr>
        <w:t>sáu trí nhận biết trừ pháp trí, tri tha tâm trí, diệt trí và đạo trí, một thức nhận biết, hết thảy sử nơi cõi Vô sắc sai</w:t>
      </w:r>
      <w:r>
        <w:rPr>
          <w:color w:val="231F20"/>
          <w:spacing w:val="-12"/>
        </w:rPr>
        <w:t> </w:t>
      </w:r>
      <w:r>
        <w:rPr>
          <w:color w:val="231F20"/>
        </w:rPr>
        <w:t>khiến.</w:t>
      </w:r>
    </w:p>
    <w:p>
      <w:pPr>
        <w:pStyle w:val="BodyText"/>
        <w:spacing w:line="273" w:lineRule="auto" w:before="110"/>
        <w:ind w:left="110" w:right="384"/>
      </w:pPr>
      <w:r>
        <w:rPr>
          <w:color w:val="231F20"/>
        </w:rPr>
        <w:t>Pháp không hệ thuộc thâu tóm: ba giới, hai nhập, năm ấm, tám trí nhận biết trừ khổ trí và tập trí, một thức nhận biết, sử không sai khiến.</w:t>
      </w:r>
    </w:p>
    <w:p>
      <w:pPr>
        <w:pStyle w:val="BodyText"/>
        <w:ind w:left="0" w:right="281" w:firstLine="0"/>
        <w:jc w:val="center"/>
      </w:pPr>
      <w:r>
        <w:rPr>
          <w:color w:val="231F20"/>
        </w:rPr>
        <w:t>*</w:t>
      </w:r>
    </w:p>
    <w:p>
      <w:pPr>
        <w:pStyle w:val="BodyText"/>
        <w:spacing w:line="273" w:lineRule="auto" w:before="240"/>
        <w:ind w:left="110" w:right="391"/>
      </w:pPr>
      <w:r>
        <w:rPr>
          <w:color w:val="231F20"/>
        </w:rPr>
        <w:t>Pháp nhân thiện thâu tóm: mười tám giới, mười hai nhập, năm ấm, chín trí nhận biết trừ diệt trí, sáu thức nhận biết, hết thảy sử nơi ba cõi sai khiến và sử do tu đoạn sai khiến.</w:t>
      </w:r>
    </w:p>
    <w:p>
      <w:pPr>
        <w:pStyle w:val="BodyText"/>
        <w:spacing w:line="273" w:lineRule="auto"/>
        <w:ind w:left="110" w:right="390"/>
      </w:pPr>
      <w:r>
        <w:rPr>
          <w:color w:val="231F20"/>
        </w:rPr>
        <w:t>Pháp nhân bất thiện thâu tóm: mười tám giới, mười hai nhập, năm ấm, bảy trí nhận biết trừ tỷ trí, diệt trí và đạo trí, sáu thức nhận biết, hết thảy sử nơi cõi Dục sai khiến.</w:t>
      </w:r>
    </w:p>
    <w:p>
      <w:pPr>
        <w:pStyle w:val="BodyText"/>
        <w:spacing w:line="273" w:lineRule="auto"/>
        <w:ind w:left="110" w:right="391"/>
      </w:pPr>
      <w:r>
        <w:rPr>
          <w:color w:val="231F20"/>
        </w:rPr>
        <w:t>Pháp</w:t>
      </w:r>
      <w:r>
        <w:rPr>
          <w:color w:val="231F20"/>
          <w:spacing w:val="-5"/>
        </w:rPr>
        <w:t> </w:t>
      </w:r>
      <w:r>
        <w:rPr>
          <w:color w:val="231F20"/>
        </w:rPr>
        <w:t>nhân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thâu</w:t>
      </w:r>
      <w:r>
        <w:rPr>
          <w:color w:val="231F20"/>
          <w:spacing w:val="-5"/>
        </w:rPr>
        <w:t> </w:t>
      </w:r>
      <w:r>
        <w:rPr>
          <w:color w:val="231F20"/>
        </w:rPr>
        <w:t>tóm:</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5"/>
        </w:rPr>
        <w:t> </w:t>
      </w:r>
      <w:r>
        <w:rPr>
          <w:color w:val="231F20"/>
        </w:rPr>
        <w:t>mười</w:t>
      </w:r>
      <w:r>
        <w:rPr>
          <w:color w:val="231F20"/>
          <w:spacing w:val="-4"/>
        </w:rPr>
        <w:t> </w:t>
      </w:r>
      <w:r>
        <w:rPr>
          <w:color w:val="231F20"/>
        </w:rPr>
        <w:t>hai</w:t>
      </w:r>
      <w:r>
        <w:rPr>
          <w:color w:val="231F20"/>
          <w:spacing w:val="-4"/>
        </w:rPr>
        <w:t> </w:t>
      </w:r>
      <w:r>
        <w:rPr>
          <w:color w:val="231F20"/>
        </w:rPr>
        <w:t>nhập,</w:t>
      </w:r>
      <w:r>
        <w:rPr>
          <w:color w:val="231F20"/>
          <w:spacing w:val="-4"/>
        </w:rPr>
        <w:t> </w:t>
      </w:r>
      <w:r>
        <w:rPr>
          <w:color w:val="231F20"/>
        </w:rPr>
        <w:t>năm ấm, tám trí nhận biết trừ diệt trí và đạo trí, sáu thức nhận biết, hết thảy sử sai</w:t>
      </w:r>
      <w:r>
        <w:rPr>
          <w:color w:val="231F20"/>
          <w:spacing w:val="-3"/>
        </w:rPr>
        <w:t> </w:t>
      </w:r>
      <w:r>
        <w:rPr>
          <w:color w:val="231F20"/>
        </w:rPr>
        <w:t>khiến.</w:t>
      </w:r>
    </w:p>
    <w:p>
      <w:pPr>
        <w:pStyle w:val="BodyText"/>
        <w:spacing w:line="273" w:lineRule="auto" w:before="110"/>
        <w:ind w:left="110" w:right="389"/>
      </w:pPr>
      <w:r>
        <w:rPr>
          <w:color w:val="231F20"/>
        </w:rPr>
        <w:t>Pháp không phải nhân thiện, không phải nhân bất thiện, không phải nhân vô ký thâu tóm: một giới, một nhập, ấm không thâu tóm, sáu trí nhận biết trừ tri tha tâm trí, khổ trí, tập trí, đạo trí, một thức nhận biết, sử không sai khiến.</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color w:val="231F20"/>
        </w:rPr>
        <w:t>Pháp có duyên duyên thâu tóm: ba giới, hai nhập, bốn </w:t>
      </w:r>
      <w:r>
        <w:rPr>
          <w:color w:val="231F20"/>
          <w:spacing w:val="2"/>
        </w:rPr>
        <w:t>ấm, </w:t>
      </w:r>
      <w:r>
        <w:rPr>
          <w:color w:val="231F20"/>
        </w:rPr>
        <w:t>chín trí nhận biết trừ diệt trí, một thức nhận biết, hữu vi duyên </w:t>
      </w:r>
      <w:r>
        <w:rPr>
          <w:color w:val="231F20"/>
          <w:spacing w:val="2"/>
        </w:rPr>
        <w:t>nơi </w:t>
      </w:r>
      <w:r>
        <w:rPr>
          <w:color w:val="231F20"/>
        </w:rPr>
        <w:t>sử sai</w:t>
      </w:r>
      <w:r>
        <w:rPr>
          <w:color w:val="231F20"/>
          <w:spacing w:val="10"/>
        </w:rPr>
        <w:t> </w:t>
      </w:r>
      <w:r>
        <w:rPr>
          <w:color w:val="231F20"/>
          <w:spacing w:val="2"/>
        </w:rPr>
        <w:t>khiến.</w:t>
      </w:r>
    </w:p>
    <w:p>
      <w:pPr>
        <w:pStyle w:val="BodyText"/>
        <w:spacing w:line="273" w:lineRule="auto"/>
        <w:ind w:right="103"/>
      </w:pPr>
      <w:r>
        <w:rPr>
          <w:color w:val="231F20"/>
        </w:rPr>
        <w:t>Pháp không duyên duyên thâu tóm: tám giới, hai nhập, </w:t>
      </w:r>
      <w:r>
        <w:rPr>
          <w:color w:val="231F20"/>
          <w:spacing w:val="2"/>
        </w:rPr>
        <w:t>bốn </w:t>
      </w:r>
      <w:r>
        <w:rPr>
          <w:color w:val="231F20"/>
        </w:rPr>
        <w:t>ấm, chín trí nhận biết trừ diệt trí, một thức nhận biết, hết thảy sử   sai</w:t>
      </w:r>
      <w:r>
        <w:rPr>
          <w:color w:val="231F20"/>
          <w:spacing w:val="5"/>
        </w:rPr>
        <w:t> </w:t>
      </w:r>
      <w:r>
        <w:rPr>
          <w:color w:val="231F20"/>
          <w:spacing w:val="2"/>
        </w:rPr>
        <w:t>khiến.</w:t>
      </w:r>
    </w:p>
    <w:p>
      <w:pPr>
        <w:pStyle w:val="BodyText"/>
        <w:spacing w:line="273" w:lineRule="auto"/>
        <w:ind w:right="107"/>
      </w:pPr>
      <w:r>
        <w:rPr>
          <w:color w:val="231F20"/>
        </w:rPr>
        <w:t>Pháp</w:t>
      </w:r>
      <w:r>
        <w:rPr>
          <w:color w:val="231F20"/>
          <w:spacing w:val="-12"/>
        </w:rPr>
        <w:t> </w:t>
      </w:r>
      <w:r>
        <w:rPr>
          <w:color w:val="231F20"/>
        </w:rPr>
        <w:t>có</w:t>
      </w:r>
      <w:r>
        <w:rPr>
          <w:color w:val="231F20"/>
          <w:spacing w:val="-11"/>
        </w:rPr>
        <w:t> </w:t>
      </w:r>
      <w:r>
        <w:rPr>
          <w:color w:val="231F20"/>
        </w:rPr>
        <w:t>duyên</w:t>
      </w:r>
      <w:r>
        <w:rPr>
          <w:color w:val="231F20"/>
          <w:spacing w:val="-11"/>
        </w:rPr>
        <w:t> </w:t>
      </w:r>
      <w:r>
        <w:rPr>
          <w:color w:val="231F20"/>
        </w:rPr>
        <w:t>duyên</w:t>
      </w:r>
      <w:r>
        <w:rPr>
          <w:color w:val="231F20"/>
          <w:spacing w:val="-12"/>
        </w:rPr>
        <w:t> </w:t>
      </w:r>
      <w:r>
        <w:rPr>
          <w:color w:val="231F20"/>
        </w:rPr>
        <w:t>không</w:t>
      </w:r>
      <w:r>
        <w:rPr>
          <w:color w:val="231F20"/>
          <w:spacing w:val="-11"/>
        </w:rPr>
        <w:t> </w:t>
      </w:r>
      <w:r>
        <w:rPr>
          <w:color w:val="231F20"/>
        </w:rPr>
        <w:t>duyên</w:t>
      </w:r>
      <w:r>
        <w:rPr>
          <w:color w:val="231F20"/>
          <w:spacing w:val="-11"/>
        </w:rPr>
        <w:t> </w:t>
      </w:r>
      <w:r>
        <w:rPr>
          <w:color w:val="231F20"/>
        </w:rPr>
        <w:t>duyên</w:t>
      </w:r>
      <w:r>
        <w:rPr>
          <w:color w:val="231F20"/>
          <w:spacing w:val="-11"/>
        </w:rPr>
        <w:t> </w:t>
      </w:r>
      <w:r>
        <w:rPr>
          <w:color w:val="231F20"/>
        </w:rPr>
        <w:t>thâu</w:t>
      </w:r>
      <w:r>
        <w:rPr>
          <w:color w:val="231F20"/>
          <w:spacing w:val="-12"/>
        </w:rPr>
        <w:t> </w:t>
      </w:r>
      <w:r>
        <w:rPr>
          <w:color w:val="231F20"/>
        </w:rPr>
        <w:t>tóm:</w:t>
      </w:r>
      <w:r>
        <w:rPr>
          <w:color w:val="231F20"/>
          <w:spacing w:val="-11"/>
        </w:rPr>
        <w:t> </w:t>
      </w:r>
      <w:r>
        <w:rPr>
          <w:color w:val="231F20"/>
        </w:rPr>
        <w:t>ba</w:t>
      </w:r>
      <w:r>
        <w:rPr>
          <w:color w:val="231F20"/>
          <w:spacing w:val="-11"/>
        </w:rPr>
        <w:t> </w:t>
      </w:r>
      <w:r>
        <w:rPr>
          <w:color w:val="231F20"/>
        </w:rPr>
        <w:t>giới,</w:t>
      </w:r>
      <w:r>
        <w:rPr>
          <w:color w:val="231F20"/>
          <w:spacing w:val="-11"/>
        </w:rPr>
        <w:t> </w:t>
      </w:r>
      <w:r>
        <w:rPr>
          <w:color w:val="231F20"/>
        </w:rPr>
        <w:t>hai nhập, bốn ấm, chín trí nhận biết trừ diệt trí, một thức nhận biết, hết thảy sử sai</w:t>
      </w:r>
      <w:r>
        <w:rPr>
          <w:color w:val="231F20"/>
          <w:spacing w:val="-3"/>
        </w:rPr>
        <w:t> </w:t>
      </w:r>
      <w:r>
        <w:rPr>
          <w:color w:val="231F20"/>
        </w:rPr>
        <w:t>khiến.</w:t>
      </w:r>
    </w:p>
    <w:p>
      <w:pPr>
        <w:pStyle w:val="BodyText"/>
        <w:spacing w:line="273" w:lineRule="auto" w:before="110"/>
        <w:ind w:right="106"/>
      </w:pPr>
      <w:r>
        <w:rPr>
          <w:color w:val="231F20"/>
        </w:rPr>
        <w:t>Pháp</w:t>
      </w:r>
      <w:r>
        <w:rPr>
          <w:color w:val="231F20"/>
          <w:spacing w:val="-7"/>
        </w:rPr>
        <w:t> </w:t>
      </w:r>
      <w:r>
        <w:rPr>
          <w:color w:val="231F20"/>
        </w:rPr>
        <w:t>phi</w:t>
      </w:r>
      <w:r>
        <w:rPr>
          <w:color w:val="231F20"/>
          <w:spacing w:val="-6"/>
        </w:rPr>
        <w:t> </w:t>
      </w:r>
      <w:r>
        <w:rPr>
          <w:color w:val="231F20"/>
        </w:rPr>
        <w:t>hữu</w:t>
      </w:r>
      <w:r>
        <w:rPr>
          <w:color w:val="231F20"/>
          <w:spacing w:val="-6"/>
        </w:rPr>
        <w:t> </w:t>
      </w:r>
      <w:r>
        <w:rPr>
          <w:color w:val="231F20"/>
        </w:rPr>
        <w:t>duyên</w:t>
      </w:r>
      <w:r>
        <w:rPr>
          <w:color w:val="231F20"/>
          <w:spacing w:val="-7"/>
        </w:rPr>
        <w:t> </w:t>
      </w:r>
      <w:r>
        <w:rPr>
          <w:color w:val="231F20"/>
        </w:rPr>
        <w:t>duyên</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duyên</w:t>
      </w:r>
      <w:r>
        <w:rPr>
          <w:color w:val="231F20"/>
          <w:spacing w:val="-7"/>
        </w:rPr>
        <w:t> </w:t>
      </w:r>
      <w:r>
        <w:rPr>
          <w:color w:val="231F20"/>
        </w:rPr>
        <w:t>duyên</w:t>
      </w:r>
      <w:r>
        <w:rPr>
          <w:color w:val="231F20"/>
          <w:spacing w:val="-6"/>
        </w:rPr>
        <w:t> </w:t>
      </w:r>
      <w:r>
        <w:rPr>
          <w:color w:val="231F20"/>
        </w:rPr>
        <w:t>thâu</w:t>
      </w:r>
      <w:r>
        <w:rPr>
          <w:color w:val="231F20"/>
          <w:spacing w:val="-6"/>
        </w:rPr>
        <w:t> </w:t>
      </w:r>
      <w:r>
        <w:rPr>
          <w:color w:val="231F20"/>
        </w:rPr>
        <w:t>tóm:</w:t>
      </w:r>
      <w:r>
        <w:rPr>
          <w:color w:val="231F20"/>
          <w:spacing w:val="-6"/>
        </w:rPr>
        <w:t> </w:t>
      </w:r>
      <w:r>
        <w:rPr>
          <w:color w:val="231F20"/>
        </w:rPr>
        <w:t>mười một</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nhập,</w:t>
      </w:r>
      <w:r>
        <w:rPr>
          <w:color w:val="231F20"/>
          <w:spacing w:val="-8"/>
        </w:rPr>
        <w:t> </w:t>
      </w:r>
      <w:r>
        <w:rPr>
          <w:color w:val="231F20"/>
        </w:rPr>
        <w:t>hai</w:t>
      </w:r>
      <w:r>
        <w:rPr>
          <w:color w:val="231F20"/>
          <w:spacing w:val="-8"/>
        </w:rPr>
        <w:t> </w:t>
      </w:r>
      <w:r>
        <w:rPr>
          <w:color w:val="231F20"/>
        </w:rPr>
        <w:t>ấm,</w:t>
      </w:r>
      <w:r>
        <w:rPr>
          <w:color w:val="231F20"/>
          <w:spacing w:val="-8"/>
        </w:rPr>
        <w:t> </w:t>
      </w:r>
      <w:r>
        <w:rPr>
          <w:color w:val="231F20"/>
        </w:rPr>
        <w:t>chín</w:t>
      </w:r>
      <w:r>
        <w:rPr>
          <w:color w:val="231F20"/>
          <w:spacing w:val="-8"/>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trừ</w:t>
      </w:r>
      <w:r>
        <w:rPr>
          <w:color w:val="231F20"/>
          <w:spacing w:val="-8"/>
        </w:rPr>
        <w:t> </w:t>
      </w:r>
      <w:r>
        <w:rPr>
          <w:color w:val="231F20"/>
        </w:rPr>
        <w:t>tri</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 sáu thức nhận biết, hữu lậu duyên nơi sử sai</w:t>
      </w:r>
      <w:r>
        <w:rPr>
          <w:color w:val="231F20"/>
          <w:spacing w:val="-5"/>
        </w:rPr>
        <w:t> </w:t>
      </w:r>
      <w:r>
        <w:rPr>
          <w:color w:val="231F20"/>
        </w:rPr>
        <w:t>khiến.</w:t>
      </w:r>
    </w:p>
    <w:p>
      <w:pPr>
        <w:spacing w:before="111"/>
        <w:ind w:left="960" w:right="0" w:firstLine="0"/>
        <w:jc w:val="both"/>
        <w:rPr>
          <w:sz w:val="26"/>
        </w:rPr>
      </w:pPr>
      <w:r>
        <w:rPr>
          <w:i/>
          <w:color w:val="231F20"/>
          <w:sz w:val="26"/>
        </w:rPr>
        <w:t>(Đã nói xong bốn pháp)</w:t>
      </w:r>
      <w:r>
        <w:rPr>
          <w:color w:val="231F20"/>
          <w:sz w:val="26"/>
        </w:rPr>
        <w:t>.</w:t>
      </w:r>
    </w:p>
    <w:p>
      <w:pPr>
        <w:pStyle w:val="BodyText"/>
        <w:spacing w:before="155"/>
        <w:ind w:left="319" w:right="36" w:firstLine="0"/>
        <w:jc w:val="center"/>
      </w:pPr>
      <w:r>
        <w:rPr>
          <w:color w:val="231F20"/>
        </w:rPr>
        <w:t>**</w:t>
      </w:r>
    </w:p>
    <w:p>
      <w:pPr>
        <w:pStyle w:val="BodyText"/>
        <w:spacing w:line="273" w:lineRule="auto" w:before="239"/>
        <w:ind w:right="107"/>
      </w:pPr>
      <w:r>
        <w:rPr>
          <w:b/>
          <w:i/>
          <w:color w:val="231F20"/>
        </w:rPr>
        <w:t>Sắc</w:t>
      </w:r>
      <w:r>
        <w:rPr>
          <w:b/>
          <w:i/>
          <w:color w:val="231F20"/>
          <w:spacing w:val="-10"/>
        </w:rPr>
        <w:t> </w:t>
      </w:r>
      <w:r>
        <w:rPr>
          <w:b/>
          <w:i/>
          <w:color w:val="231F20"/>
        </w:rPr>
        <w:t>ấm</w:t>
      </w:r>
      <w:r>
        <w:rPr>
          <w:b/>
          <w:i/>
          <w:color w:val="231F20"/>
          <w:spacing w:val="-9"/>
        </w:rPr>
        <w:t> </w:t>
      </w:r>
      <w:r>
        <w:rPr>
          <w:b/>
          <w:i/>
          <w:color w:val="231F20"/>
        </w:rPr>
        <w:t>thâu</w:t>
      </w:r>
      <w:r>
        <w:rPr>
          <w:b/>
          <w:i/>
          <w:color w:val="231F20"/>
          <w:spacing w:val="-9"/>
        </w:rPr>
        <w:t> </w:t>
      </w:r>
      <w:r>
        <w:rPr>
          <w:b/>
          <w:i/>
          <w:color w:val="231F20"/>
        </w:rPr>
        <w:t>tóm:</w:t>
      </w:r>
      <w:r>
        <w:rPr>
          <w:b/>
          <w:i/>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giới,</w:t>
      </w:r>
      <w:r>
        <w:rPr>
          <w:color w:val="231F20"/>
          <w:spacing w:val="-10"/>
        </w:rPr>
        <w:t> </w:t>
      </w:r>
      <w:r>
        <w:rPr>
          <w:color w:val="231F20"/>
        </w:rPr>
        <w:t>mười</w:t>
      </w:r>
      <w:r>
        <w:rPr>
          <w:color w:val="231F20"/>
          <w:spacing w:val="-9"/>
        </w:rPr>
        <w:t> </w:t>
      </w:r>
      <w:r>
        <w:rPr>
          <w:color w:val="231F20"/>
        </w:rPr>
        <w:t>một</w:t>
      </w:r>
      <w:r>
        <w:rPr>
          <w:color w:val="231F20"/>
          <w:spacing w:val="-9"/>
        </w:rPr>
        <w:t> </w:t>
      </w:r>
      <w:r>
        <w:rPr>
          <w:color w:val="231F20"/>
        </w:rPr>
        <w:t>nhập,</w:t>
      </w:r>
      <w:r>
        <w:rPr>
          <w:color w:val="231F20"/>
          <w:spacing w:val="-9"/>
        </w:rPr>
        <w:t> </w:t>
      </w:r>
      <w:r>
        <w:rPr>
          <w:color w:val="231F20"/>
        </w:rPr>
        <w:t>một</w:t>
      </w:r>
      <w:r>
        <w:rPr>
          <w:color w:val="231F20"/>
          <w:spacing w:val="-9"/>
        </w:rPr>
        <w:t> </w:t>
      </w:r>
      <w:r>
        <w:rPr>
          <w:color w:val="231F20"/>
        </w:rPr>
        <w:t>ấm,</w:t>
      </w:r>
      <w:r>
        <w:rPr>
          <w:color w:val="231F20"/>
          <w:spacing w:val="-9"/>
        </w:rPr>
        <w:t> </w:t>
      </w:r>
      <w:r>
        <w:rPr>
          <w:color w:val="231F20"/>
        </w:rPr>
        <w:t>tám trí</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trừ</w:t>
      </w:r>
      <w:r>
        <w:rPr>
          <w:color w:val="231F20"/>
          <w:spacing w:val="-5"/>
        </w:rPr>
        <w:t> </w:t>
      </w:r>
      <w:r>
        <w:rPr>
          <w:color w:val="231F20"/>
        </w:rPr>
        <w:t>tri</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và</w:t>
      </w:r>
      <w:r>
        <w:rPr>
          <w:color w:val="231F20"/>
          <w:spacing w:val="-6"/>
        </w:rPr>
        <w:t> </w:t>
      </w:r>
      <w:r>
        <w:rPr>
          <w:color w:val="231F20"/>
        </w:rPr>
        <w:t>diệt</w:t>
      </w:r>
      <w:r>
        <w:rPr>
          <w:color w:val="231F20"/>
          <w:spacing w:val="-5"/>
        </w:rPr>
        <w:t> </w:t>
      </w:r>
      <w:r>
        <w:rPr>
          <w:color w:val="231F20"/>
        </w:rPr>
        <w:t>trí,</w:t>
      </w:r>
      <w:r>
        <w:rPr>
          <w:color w:val="231F20"/>
          <w:spacing w:val="-5"/>
        </w:rPr>
        <w:t> </w:t>
      </w:r>
      <w:r>
        <w:rPr>
          <w:color w:val="231F20"/>
        </w:rPr>
        <w:t>sáu</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hết thảy sử nơi hai cõi Dục, Sắc sai khiến và sử do tu đoạn sai</w:t>
      </w:r>
      <w:r>
        <w:rPr>
          <w:color w:val="231F20"/>
          <w:spacing w:val="-15"/>
        </w:rPr>
        <w:t> </w:t>
      </w:r>
      <w:r>
        <w:rPr>
          <w:color w:val="231F20"/>
        </w:rPr>
        <w:t>khiến.</w:t>
      </w:r>
    </w:p>
    <w:p>
      <w:pPr>
        <w:pStyle w:val="BodyText"/>
        <w:spacing w:line="273" w:lineRule="auto"/>
        <w:ind w:right="103"/>
      </w:pPr>
      <w:r>
        <w:rPr>
          <w:color w:val="231F20"/>
        </w:rPr>
        <w:t>Thọ ấm, tưởng ấm, hành ấm thâu tóm: một giới, một nhập, ba ấm, chín trí nhận biết trừ diệt trí, một thức nhận biết, hết thảy sử   sai</w:t>
      </w:r>
      <w:r>
        <w:rPr>
          <w:color w:val="231F20"/>
          <w:spacing w:val="5"/>
        </w:rPr>
        <w:t> </w:t>
      </w:r>
      <w:r>
        <w:rPr>
          <w:color w:val="231F20"/>
          <w:spacing w:val="2"/>
        </w:rPr>
        <w:t>khiến.</w:t>
      </w:r>
    </w:p>
    <w:p>
      <w:pPr>
        <w:pStyle w:val="BodyText"/>
        <w:spacing w:line="273" w:lineRule="auto"/>
        <w:ind w:right="106"/>
      </w:pPr>
      <w:r>
        <w:rPr>
          <w:color w:val="231F20"/>
        </w:rPr>
        <w:t>Thức ấm thâu tóm: bảy giới, một nhập, một ấm, chín trí nhận biết trừ diệt trí, một thức nhận biết, hết thảy sử sai khiến.</w:t>
      </w:r>
    </w:p>
    <w:p>
      <w:pPr>
        <w:pStyle w:val="BodyText"/>
        <w:spacing w:before="112"/>
        <w:ind w:left="283" w:firstLine="0"/>
        <w:jc w:val="center"/>
      </w:pPr>
      <w:r>
        <w:rPr>
          <w:color w:val="231F20"/>
        </w:rPr>
        <w:t>*</w:t>
      </w:r>
    </w:p>
    <w:p>
      <w:pPr>
        <w:pStyle w:val="BodyText"/>
        <w:spacing w:line="273" w:lineRule="auto" w:before="239"/>
        <w:ind w:right="103"/>
      </w:pPr>
      <w:r>
        <w:rPr>
          <w:color w:val="231F20"/>
        </w:rPr>
        <w:t>Sắc thạnh ấm thâu tóm: mười một giới, mười một nhập, </w:t>
      </w:r>
      <w:r>
        <w:rPr>
          <w:color w:val="231F20"/>
          <w:spacing w:val="2"/>
        </w:rPr>
        <w:t>một </w:t>
      </w:r>
      <w:r>
        <w:rPr>
          <w:color w:val="231F20"/>
        </w:rPr>
        <w:t>ấm, bảy trí nhận biết trừ tri tha tâm trí, diệt trí, đạo trí, sáu thức nhận biết, hết thảy sử nơi hai cõi Sắc, Dục sai khiến và sử do tu đoạn sai</w:t>
      </w:r>
      <w:r>
        <w:rPr>
          <w:color w:val="231F20"/>
          <w:spacing w:val="10"/>
        </w:rPr>
        <w:t> </w:t>
      </w:r>
      <w:r>
        <w:rPr>
          <w:color w:val="231F20"/>
          <w:spacing w:val="2"/>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color w:val="231F20"/>
        </w:rPr>
        <w:t>Thọ thạnh ấm, tưởng thạnh ấm, hành thạnh ấm thâu tóm: một giới, một nhập, ba ấm, tám trí nhận biết trừ diệt trí và đạo trí, một thức nhận biết, hết thảy sử sai khiến.</w:t>
      </w:r>
    </w:p>
    <w:p>
      <w:pPr>
        <w:pStyle w:val="BodyText"/>
        <w:spacing w:line="276" w:lineRule="auto" w:before="114"/>
        <w:ind w:left="110" w:right="394"/>
      </w:pPr>
      <w:r>
        <w:rPr>
          <w:color w:val="231F20"/>
          <w:spacing w:val="-5"/>
        </w:rPr>
        <w:t>Thức</w:t>
      </w:r>
      <w:r>
        <w:rPr>
          <w:color w:val="231F20"/>
          <w:spacing w:val="-19"/>
        </w:rPr>
        <w:t> </w:t>
      </w:r>
      <w:r>
        <w:rPr>
          <w:color w:val="231F20"/>
          <w:spacing w:val="-5"/>
        </w:rPr>
        <w:t>thạnh</w:t>
      </w:r>
      <w:r>
        <w:rPr>
          <w:color w:val="231F20"/>
          <w:spacing w:val="-18"/>
        </w:rPr>
        <w:t> </w:t>
      </w:r>
      <w:r>
        <w:rPr>
          <w:color w:val="231F20"/>
          <w:spacing w:val="-3"/>
        </w:rPr>
        <w:t>ấm</w:t>
      </w:r>
      <w:r>
        <w:rPr>
          <w:color w:val="231F20"/>
          <w:spacing w:val="-19"/>
        </w:rPr>
        <w:t> </w:t>
      </w:r>
      <w:r>
        <w:rPr>
          <w:color w:val="231F20"/>
          <w:spacing w:val="-5"/>
        </w:rPr>
        <w:t>thâu</w:t>
      </w:r>
      <w:r>
        <w:rPr>
          <w:color w:val="231F20"/>
          <w:spacing w:val="-18"/>
        </w:rPr>
        <w:t> </w:t>
      </w:r>
      <w:r>
        <w:rPr>
          <w:color w:val="231F20"/>
          <w:spacing w:val="-5"/>
        </w:rPr>
        <w:t>tóm:</w:t>
      </w:r>
      <w:r>
        <w:rPr>
          <w:color w:val="231F20"/>
          <w:spacing w:val="-18"/>
        </w:rPr>
        <w:t> </w:t>
      </w:r>
      <w:r>
        <w:rPr>
          <w:color w:val="231F20"/>
          <w:spacing w:val="-4"/>
        </w:rPr>
        <w:t>bảy</w:t>
      </w:r>
      <w:r>
        <w:rPr>
          <w:color w:val="231F20"/>
          <w:spacing w:val="-19"/>
        </w:rPr>
        <w:t> </w:t>
      </w:r>
      <w:r>
        <w:rPr>
          <w:color w:val="231F20"/>
          <w:spacing w:val="-5"/>
        </w:rPr>
        <w:t>giới,</w:t>
      </w:r>
      <w:r>
        <w:rPr>
          <w:color w:val="231F20"/>
          <w:spacing w:val="-18"/>
        </w:rPr>
        <w:t> </w:t>
      </w:r>
      <w:r>
        <w:rPr>
          <w:color w:val="231F20"/>
          <w:spacing w:val="-4"/>
        </w:rPr>
        <w:t>một</w:t>
      </w:r>
      <w:r>
        <w:rPr>
          <w:color w:val="231F20"/>
          <w:spacing w:val="-18"/>
        </w:rPr>
        <w:t> </w:t>
      </w:r>
      <w:r>
        <w:rPr>
          <w:color w:val="231F20"/>
          <w:spacing w:val="-5"/>
        </w:rPr>
        <w:t>nhập,</w:t>
      </w:r>
      <w:r>
        <w:rPr>
          <w:color w:val="231F20"/>
          <w:spacing w:val="-19"/>
        </w:rPr>
        <w:t> </w:t>
      </w:r>
      <w:r>
        <w:rPr>
          <w:color w:val="231F20"/>
          <w:spacing w:val="-4"/>
        </w:rPr>
        <w:t>một</w:t>
      </w:r>
      <w:r>
        <w:rPr>
          <w:color w:val="231F20"/>
          <w:spacing w:val="-18"/>
        </w:rPr>
        <w:t> </w:t>
      </w:r>
      <w:r>
        <w:rPr>
          <w:color w:val="231F20"/>
          <w:spacing w:val="-4"/>
        </w:rPr>
        <w:t>ấm,</w:t>
      </w:r>
      <w:r>
        <w:rPr>
          <w:color w:val="231F20"/>
          <w:spacing w:val="-19"/>
        </w:rPr>
        <w:t> </w:t>
      </w:r>
      <w:r>
        <w:rPr>
          <w:color w:val="231F20"/>
          <w:spacing w:val="-4"/>
        </w:rPr>
        <w:t>tám</w:t>
      </w:r>
      <w:r>
        <w:rPr>
          <w:color w:val="231F20"/>
          <w:spacing w:val="-18"/>
        </w:rPr>
        <w:t> </w:t>
      </w:r>
      <w:r>
        <w:rPr>
          <w:color w:val="231F20"/>
          <w:spacing w:val="-4"/>
        </w:rPr>
        <w:t>trí</w:t>
      </w:r>
      <w:r>
        <w:rPr>
          <w:color w:val="231F20"/>
          <w:spacing w:val="-18"/>
        </w:rPr>
        <w:t> </w:t>
      </w:r>
      <w:r>
        <w:rPr>
          <w:color w:val="231F20"/>
          <w:spacing w:val="-6"/>
        </w:rPr>
        <w:t>nhận </w:t>
      </w:r>
      <w:r>
        <w:rPr>
          <w:color w:val="231F20"/>
          <w:spacing w:val="-5"/>
        </w:rPr>
        <w:t>biết</w:t>
      </w:r>
      <w:r>
        <w:rPr>
          <w:color w:val="231F20"/>
          <w:spacing w:val="-11"/>
        </w:rPr>
        <w:t> </w:t>
      </w:r>
      <w:r>
        <w:rPr>
          <w:color w:val="231F20"/>
          <w:spacing w:val="-4"/>
        </w:rPr>
        <w:t>trừ</w:t>
      </w:r>
      <w:r>
        <w:rPr>
          <w:color w:val="231F20"/>
          <w:spacing w:val="-10"/>
        </w:rPr>
        <w:t> </w:t>
      </w:r>
      <w:r>
        <w:rPr>
          <w:color w:val="231F20"/>
          <w:spacing w:val="-5"/>
        </w:rPr>
        <w:t>diệt</w:t>
      </w:r>
      <w:r>
        <w:rPr>
          <w:color w:val="231F20"/>
          <w:spacing w:val="-11"/>
        </w:rPr>
        <w:t> </w:t>
      </w:r>
      <w:r>
        <w:rPr>
          <w:color w:val="231F20"/>
          <w:spacing w:val="-4"/>
        </w:rPr>
        <w:t>trí</w:t>
      </w:r>
      <w:r>
        <w:rPr>
          <w:color w:val="231F20"/>
          <w:spacing w:val="-10"/>
        </w:rPr>
        <w:t> </w:t>
      </w:r>
      <w:r>
        <w:rPr>
          <w:color w:val="231F20"/>
          <w:spacing w:val="-3"/>
        </w:rPr>
        <w:t>và</w:t>
      </w:r>
      <w:r>
        <w:rPr>
          <w:color w:val="231F20"/>
          <w:spacing w:val="-11"/>
        </w:rPr>
        <w:t> </w:t>
      </w:r>
      <w:r>
        <w:rPr>
          <w:color w:val="231F20"/>
          <w:spacing w:val="-4"/>
        </w:rPr>
        <w:t>đạo</w:t>
      </w:r>
      <w:r>
        <w:rPr>
          <w:color w:val="231F20"/>
          <w:spacing w:val="-10"/>
        </w:rPr>
        <w:t> </w:t>
      </w:r>
      <w:r>
        <w:rPr>
          <w:color w:val="231F20"/>
          <w:spacing w:val="-5"/>
        </w:rPr>
        <w:t>trí,</w:t>
      </w:r>
      <w:r>
        <w:rPr>
          <w:color w:val="231F20"/>
          <w:spacing w:val="-11"/>
        </w:rPr>
        <w:t> </w:t>
      </w:r>
      <w:r>
        <w:rPr>
          <w:color w:val="231F20"/>
          <w:spacing w:val="-4"/>
        </w:rPr>
        <w:t>một</w:t>
      </w:r>
      <w:r>
        <w:rPr>
          <w:color w:val="231F20"/>
          <w:spacing w:val="-10"/>
        </w:rPr>
        <w:t> </w:t>
      </w:r>
      <w:r>
        <w:rPr>
          <w:color w:val="231F20"/>
          <w:spacing w:val="-5"/>
        </w:rPr>
        <w:t>thức</w:t>
      </w:r>
      <w:r>
        <w:rPr>
          <w:color w:val="231F20"/>
          <w:spacing w:val="-11"/>
        </w:rPr>
        <w:t> </w:t>
      </w:r>
      <w:r>
        <w:rPr>
          <w:color w:val="231F20"/>
          <w:spacing w:val="-5"/>
        </w:rPr>
        <w:t>nhận</w:t>
      </w:r>
      <w:r>
        <w:rPr>
          <w:color w:val="231F20"/>
          <w:spacing w:val="-10"/>
        </w:rPr>
        <w:t> </w:t>
      </w:r>
      <w:r>
        <w:rPr>
          <w:color w:val="231F20"/>
          <w:spacing w:val="-5"/>
        </w:rPr>
        <w:t>biết,</w:t>
      </w:r>
      <w:r>
        <w:rPr>
          <w:color w:val="231F20"/>
          <w:spacing w:val="-11"/>
        </w:rPr>
        <w:t> </w:t>
      </w:r>
      <w:r>
        <w:rPr>
          <w:color w:val="231F20"/>
          <w:spacing w:val="-4"/>
        </w:rPr>
        <w:t>hết</w:t>
      </w:r>
      <w:r>
        <w:rPr>
          <w:color w:val="231F20"/>
          <w:spacing w:val="-10"/>
        </w:rPr>
        <w:t> </w:t>
      </w:r>
      <w:r>
        <w:rPr>
          <w:color w:val="231F20"/>
          <w:spacing w:val="-5"/>
        </w:rPr>
        <w:t>thảy</w:t>
      </w:r>
      <w:r>
        <w:rPr>
          <w:color w:val="231F20"/>
          <w:spacing w:val="-11"/>
        </w:rPr>
        <w:t> </w:t>
      </w:r>
      <w:r>
        <w:rPr>
          <w:color w:val="231F20"/>
          <w:spacing w:val="-3"/>
        </w:rPr>
        <w:t>sử</w:t>
      </w:r>
      <w:r>
        <w:rPr>
          <w:color w:val="231F20"/>
          <w:spacing w:val="-10"/>
        </w:rPr>
        <w:t> </w:t>
      </w:r>
      <w:r>
        <w:rPr>
          <w:color w:val="231F20"/>
          <w:spacing w:val="-4"/>
        </w:rPr>
        <w:t>sai</w:t>
      </w:r>
      <w:r>
        <w:rPr>
          <w:color w:val="231F20"/>
          <w:spacing w:val="-11"/>
        </w:rPr>
        <w:t> </w:t>
      </w:r>
      <w:r>
        <w:rPr>
          <w:color w:val="231F20"/>
          <w:spacing w:val="-6"/>
        </w:rPr>
        <w:t>khiến.</w:t>
      </w:r>
    </w:p>
    <w:p>
      <w:pPr>
        <w:pStyle w:val="BodyText"/>
        <w:ind w:left="0" w:right="281" w:firstLine="0"/>
        <w:jc w:val="center"/>
      </w:pPr>
      <w:r>
        <w:rPr>
          <w:color w:val="231F20"/>
        </w:rPr>
        <w:t>*</w:t>
      </w:r>
    </w:p>
    <w:p>
      <w:pPr>
        <w:pStyle w:val="BodyText"/>
        <w:spacing w:line="276" w:lineRule="auto" w:before="243"/>
        <w:ind w:left="110" w:right="392"/>
      </w:pPr>
      <w:r>
        <w:rPr>
          <w:color w:val="231F20"/>
        </w:rPr>
        <w:t>Nẻo </w:t>
      </w:r>
      <w:r>
        <w:rPr>
          <w:color w:val="231F20"/>
          <w:spacing w:val="-3"/>
        </w:rPr>
        <w:t>(thú) </w:t>
      </w:r>
      <w:r>
        <w:rPr>
          <w:color w:val="231F20"/>
        </w:rPr>
        <w:t>địa </w:t>
      </w:r>
      <w:r>
        <w:rPr>
          <w:color w:val="231F20"/>
          <w:spacing w:val="-3"/>
        </w:rPr>
        <w:t>ngục, </w:t>
      </w:r>
      <w:r>
        <w:rPr>
          <w:color w:val="231F20"/>
        </w:rPr>
        <w:t>ngạ </w:t>
      </w:r>
      <w:r>
        <w:rPr>
          <w:color w:val="231F20"/>
          <w:spacing w:val="-3"/>
        </w:rPr>
        <w:t>quỷ, </w:t>
      </w:r>
      <w:r>
        <w:rPr>
          <w:color w:val="231F20"/>
        </w:rPr>
        <w:t>súc </w:t>
      </w:r>
      <w:r>
        <w:rPr>
          <w:color w:val="231F20"/>
          <w:spacing w:val="-3"/>
        </w:rPr>
        <w:t>sinh </w:t>
      </w:r>
      <w:r>
        <w:rPr>
          <w:color w:val="231F20"/>
        </w:rPr>
        <w:t>và nẻo </w:t>
      </w:r>
      <w:r>
        <w:rPr>
          <w:color w:val="231F20"/>
          <w:spacing w:val="-3"/>
        </w:rPr>
        <w:t>người thâu tóm: mười</w:t>
      </w:r>
      <w:r>
        <w:rPr>
          <w:color w:val="231F20"/>
          <w:spacing w:val="-13"/>
        </w:rPr>
        <w:t> </w:t>
      </w:r>
      <w:r>
        <w:rPr>
          <w:color w:val="231F20"/>
        </w:rPr>
        <w:t>tám</w:t>
      </w:r>
      <w:r>
        <w:rPr>
          <w:color w:val="231F20"/>
          <w:spacing w:val="-13"/>
        </w:rPr>
        <w:t> </w:t>
      </w:r>
      <w:r>
        <w:rPr>
          <w:color w:val="231F20"/>
          <w:spacing w:val="-3"/>
        </w:rPr>
        <w:t>giới,</w:t>
      </w:r>
      <w:r>
        <w:rPr>
          <w:color w:val="231F20"/>
          <w:spacing w:val="-12"/>
        </w:rPr>
        <w:t> </w:t>
      </w:r>
      <w:r>
        <w:rPr>
          <w:color w:val="231F20"/>
          <w:spacing w:val="-3"/>
        </w:rPr>
        <w:t>mười</w:t>
      </w:r>
      <w:r>
        <w:rPr>
          <w:color w:val="231F20"/>
          <w:spacing w:val="-13"/>
        </w:rPr>
        <w:t> </w:t>
      </w:r>
      <w:r>
        <w:rPr>
          <w:color w:val="231F20"/>
        </w:rPr>
        <w:t>hai</w:t>
      </w:r>
      <w:r>
        <w:rPr>
          <w:color w:val="231F20"/>
          <w:spacing w:val="-12"/>
        </w:rPr>
        <w:t> </w:t>
      </w:r>
      <w:r>
        <w:rPr>
          <w:color w:val="231F20"/>
          <w:spacing w:val="-3"/>
        </w:rPr>
        <w:t>nhập,</w:t>
      </w:r>
      <w:r>
        <w:rPr>
          <w:color w:val="231F20"/>
          <w:spacing w:val="-13"/>
        </w:rPr>
        <w:t> </w:t>
      </w:r>
      <w:r>
        <w:rPr>
          <w:color w:val="231F20"/>
        </w:rPr>
        <w:t>năm</w:t>
      </w:r>
      <w:r>
        <w:rPr>
          <w:color w:val="231F20"/>
          <w:spacing w:val="-12"/>
        </w:rPr>
        <w:t> </w:t>
      </w:r>
      <w:r>
        <w:rPr>
          <w:color w:val="231F20"/>
        </w:rPr>
        <w:t>ấm,</w:t>
      </w:r>
      <w:r>
        <w:rPr>
          <w:color w:val="231F20"/>
          <w:spacing w:val="-13"/>
        </w:rPr>
        <w:t> </w:t>
      </w:r>
      <w:r>
        <w:rPr>
          <w:color w:val="231F20"/>
        </w:rPr>
        <w:t>bảy</w:t>
      </w:r>
      <w:r>
        <w:rPr>
          <w:color w:val="231F20"/>
          <w:spacing w:val="-12"/>
        </w:rPr>
        <w:t> </w:t>
      </w:r>
      <w:r>
        <w:rPr>
          <w:color w:val="231F20"/>
        </w:rPr>
        <w:t>trí</w:t>
      </w:r>
      <w:r>
        <w:rPr>
          <w:color w:val="231F20"/>
          <w:spacing w:val="-13"/>
        </w:rPr>
        <w:t> </w:t>
      </w:r>
      <w:r>
        <w:rPr>
          <w:color w:val="231F20"/>
          <w:spacing w:val="-3"/>
        </w:rPr>
        <w:t>nhận</w:t>
      </w:r>
      <w:r>
        <w:rPr>
          <w:color w:val="231F20"/>
          <w:spacing w:val="-12"/>
        </w:rPr>
        <w:t> </w:t>
      </w:r>
      <w:r>
        <w:rPr>
          <w:color w:val="231F20"/>
          <w:spacing w:val="-3"/>
        </w:rPr>
        <w:t>biết</w:t>
      </w:r>
      <w:r>
        <w:rPr>
          <w:color w:val="231F20"/>
          <w:spacing w:val="-13"/>
        </w:rPr>
        <w:t> </w:t>
      </w:r>
      <w:r>
        <w:rPr>
          <w:color w:val="231F20"/>
        </w:rPr>
        <w:t>trừ</w:t>
      </w:r>
      <w:r>
        <w:rPr>
          <w:color w:val="231F20"/>
          <w:spacing w:val="-12"/>
        </w:rPr>
        <w:t> </w:t>
      </w:r>
      <w:r>
        <w:rPr>
          <w:color w:val="231F20"/>
        </w:rPr>
        <w:t>tỷ</w:t>
      </w:r>
      <w:r>
        <w:rPr>
          <w:color w:val="231F20"/>
          <w:spacing w:val="-13"/>
        </w:rPr>
        <w:t> </w:t>
      </w:r>
      <w:r>
        <w:rPr>
          <w:color w:val="231F20"/>
          <w:spacing w:val="-3"/>
        </w:rPr>
        <w:t>trí,</w:t>
      </w:r>
      <w:r>
        <w:rPr>
          <w:color w:val="231F20"/>
          <w:spacing w:val="-13"/>
        </w:rPr>
        <w:t> </w:t>
      </w:r>
      <w:r>
        <w:rPr>
          <w:color w:val="231F20"/>
          <w:spacing w:val="-3"/>
        </w:rPr>
        <w:t>diệt </w:t>
      </w:r>
      <w:r>
        <w:rPr>
          <w:color w:val="231F20"/>
        </w:rPr>
        <w:t>trí</w:t>
      </w:r>
      <w:r>
        <w:rPr>
          <w:color w:val="231F20"/>
          <w:spacing w:val="-8"/>
        </w:rPr>
        <w:t> </w:t>
      </w:r>
      <w:r>
        <w:rPr>
          <w:color w:val="231F20"/>
        </w:rPr>
        <w:t>và</w:t>
      </w:r>
      <w:r>
        <w:rPr>
          <w:color w:val="231F20"/>
          <w:spacing w:val="-8"/>
        </w:rPr>
        <w:t> </w:t>
      </w:r>
      <w:r>
        <w:rPr>
          <w:color w:val="231F20"/>
        </w:rPr>
        <w:t>đạo</w:t>
      </w:r>
      <w:r>
        <w:rPr>
          <w:color w:val="231F20"/>
          <w:spacing w:val="-8"/>
        </w:rPr>
        <w:t> </w:t>
      </w:r>
      <w:r>
        <w:rPr>
          <w:color w:val="231F20"/>
          <w:spacing w:val="-3"/>
        </w:rPr>
        <w:t>trí,</w:t>
      </w:r>
      <w:r>
        <w:rPr>
          <w:color w:val="231F20"/>
          <w:spacing w:val="-8"/>
        </w:rPr>
        <w:t> </w:t>
      </w:r>
      <w:r>
        <w:rPr>
          <w:color w:val="231F20"/>
        </w:rPr>
        <w:t>sáu</w:t>
      </w:r>
      <w:r>
        <w:rPr>
          <w:color w:val="231F20"/>
          <w:spacing w:val="-8"/>
        </w:rPr>
        <w:t> </w:t>
      </w:r>
      <w:r>
        <w:rPr>
          <w:color w:val="231F20"/>
          <w:spacing w:val="-3"/>
        </w:rPr>
        <w:t>thức</w:t>
      </w:r>
      <w:r>
        <w:rPr>
          <w:color w:val="231F20"/>
          <w:spacing w:val="-7"/>
        </w:rPr>
        <w:t> </w:t>
      </w:r>
      <w:r>
        <w:rPr>
          <w:color w:val="231F20"/>
          <w:spacing w:val="-3"/>
        </w:rPr>
        <w:t>nhận</w:t>
      </w:r>
      <w:r>
        <w:rPr>
          <w:color w:val="231F20"/>
          <w:spacing w:val="-8"/>
        </w:rPr>
        <w:t> </w:t>
      </w:r>
      <w:r>
        <w:rPr>
          <w:color w:val="231F20"/>
          <w:spacing w:val="-3"/>
        </w:rPr>
        <w:t>biết,</w:t>
      </w:r>
      <w:r>
        <w:rPr>
          <w:color w:val="231F20"/>
          <w:spacing w:val="-8"/>
        </w:rPr>
        <w:t> </w:t>
      </w:r>
      <w:r>
        <w:rPr>
          <w:color w:val="231F20"/>
        </w:rPr>
        <w:t>hết</w:t>
      </w:r>
      <w:r>
        <w:rPr>
          <w:color w:val="231F20"/>
          <w:spacing w:val="-8"/>
        </w:rPr>
        <w:t> </w:t>
      </w:r>
      <w:r>
        <w:rPr>
          <w:color w:val="231F20"/>
          <w:spacing w:val="-3"/>
        </w:rPr>
        <w:t>thảy</w:t>
      </w:r>
      <w:r>
        <w:rPr>
          <w:color w:val="231F20"/>
          <w:spacing w:val="-8"/>
        </w:rPr>
        <w:t> </w:t>
      </w:r>
      <w:r>
        <w:rPr>
          <w:color w:val="231F20"/>
        </w:rPr>
        <w:t>sử</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sai</w:t>
      </w:r>
      <w:r>
        <w:rPr>
          <w:color w:val="231F20"/>
          <w:spacing w:val="-8"/>
        </w:rPr>
        <w:t> </w:t>
      </w:r>
      <w:r>
        <w:rPr>
          <w:color w:val="231F20"/>
          <w:spacing w:val="-3"/>
        </w:rPr>
        <w:t>khiến.</w:t>
      </w:r>
    </w:p>
    <w:p>
      <w:pPr>
        <w:pStyle w:val="BodyText"/>
        <w:spacing w:line="276" w:lineRule="auto"/>
        <w:ind w:left="110" w:right="390"/>
      </w:pPr>
      <w:r>
        <w:rPr>
          <w:color w:val="231F20"/>
        </w:rPr>
        <w:t>Nẻo</w:t>
      </w:r>
      <w:r>
        <w:rPr>
          <w:color w:val="231F20"/>
          <w:spacing w:val="-7"/>
        </w:rPr>
        <w:t> </w:t>
      </w:r>
      <w:r>
        <w:rPr>
          <w:color w:val="231F20"/>
        </w:rPr>
        <w:t>trời</w:t>
      </w:r>
      <w:r>
        <w:rPr>
          <w:color w:val="231F20"/>
          <w:spacing w:val="-6"/>
        </w:rPr>
        <w:t> </w:t>
      </w:r>
      <w:r>
        <w:rPr>
          <w:color w:val="231F20"/>
        </w:rPr>
        <w:t>thâu</w:t>
      </w:r>
      <w:r>
        <w:rPr>
          <w:color w:val="231F20"/>
          <w:spacing w:val="-6"/>
        </w:rPr>
        <w:t> </w:t>
      </w:r>
      <w:r>
        <w:rPr>
          <w:color w:val="231F20"/>
        </w:rPr>
        <w:t>tóm:</w:t>
      </w:r>
      <w:r>
        <w:rPr>
          <w:color w:val="231F20"/>
          <w:spacing w:val="-6"/>
        </w:rPr>
        <w:t> </w:t>
      </w:r>
      <w:r>
        <w:rPr>
          <w:color w:val="231F20"/>
        </w:rPr>
        <w:t>mười</w:t>
      </w:r>
      <w:r>
        <w:rPr>
          <w:color w:val="231F20"/>
          <w:spacing w:val="-6"/>
        </w:rPr>
        <w:t> </w:t>
      </w:r>
      <w:r>
        <w:rPr>
          <w:color w:val="231F20"/>
        </w:rPr>
        <w:t>tám</w:t>
      </w:r>
      <w:r>
        <w:rPr>
          <w:color w:val="231F20"/>
          <w:spacing w:val="-6"/>
        </w:rPr>
        <w:t> </w:t>
      </w:r>
      <w:r>
        <w:rPr>
          <w:color w:val="231F20"/>
        </w:rPr>
        <w:t>giới,</w:t>
      </w:r>
      <w:r>
        <w:rPr>
          <w:color w:val="231F20"/>
          <w:spacing w:val="-7"/>
        </w:rPr>
        <w:t> </w:t>
      </w:r>
      <w:r>
        <w:rPr>
          <w:color w:val="231F20"/>
        </w:rPr>
        <w:t>mười</w:t>
      </w:r>
      <w:r>
        <w:rPr>
          <w:color w:val="231F20"/>
          <w:spacing w:val="-6"/>
        </w:rPr>
        <w:t> </w:t>
      </w:r>
      <w:r>
        <w:rPr>
          <w:color w:val="231F20"/>
        </w:rPr>
        <w:t>hai</w:t>
      </w:r>
      <w:r>
        <w:rPr>
          <w:color w:val="231F20"/>
          <w:spacing w:val="-6"/>
        </w:rPr>
        <w:t> </w:t>
      </w:r>
      <w:r>
        <w:rPr>
          <w:color w:val="231F20"/>
        </w:rPr>
        <w:t>nhập,</w:t>
      </w:r>
      <w:r>
        <w:rPr>
          <w:color w:val="231F20"/>
          <w:spacing w:val="-6"/>
        </w:rPr>
        <w:t> </w:t>
      </w:r>
      <w:r>
        <w:rPr>
          <w:color w:val="231F20"/>
        </w:rPr>
        <w:t>năm</w:t>
      </w:r>
      <w:r>
        <w:rPr>
          <w:color w:val="231F20"/>
          <w:spacing w:val="-6"/>
        </w:rPr>
        <w:t> </w:t>
      </w:r>
      <w:r>
        <w:rPr>
          <w:color w:val="231F20"/>
        </w:rPr>
        <w:t>ấm,</w:t>
      </w:r>
      <w:r>
        <w:rPr>
          <w:color w:val="231F20"/>
          <w:spacing w:val="-6"/>
        </w:rPr>
        <w:t> </w:t>
      </w:r>
      <w:r>
        <w:rPr>
          <w:color w:val="231F20"/>
        </w:rPr>
        <w:t>tám trí nhận biết trừ diệt trí và đạo trí, sáu thức nhận biết, khắp hết thảy sử nơi ba cõi sai</w:t>
      </w:r>
      <w:r>
        <w:rPr>
          <w:color w:val="231F20"/>
          <w:spacing w:val="-3"/>
        </w:rPr>
        <w:t> </w:t>
      </w:r>
      <w:r>
        <w:rPr>
          <w:color w:val="231F20"/>
        </w:rPr>
        <w:t>khiến.</w:t>
      </w:r>
    </w:p>
    <w:p>
      <w:pPr>
        <w:pStyle w:val="BodyText"/>
        <w:ind w:left="0" w:right="281" w:firstLine="0"/>
        <w:jc w:val="center"/>
      </w:pPr>
      <w:r>
        <w:rPr>
          <w:color w:val="231F20"/>
        </w:rPr>
        <w:t>*</w:t>
      </w:r>
    </w:p>
    <w:p>
      <w:pPr>
        <w:pStyle w:val="BodyText"/>
        <w:spacing w:line="276" w:lineRule="auto" w:before="242"/>
        <w:ind w:left="110" w:right="390"/>
      </w:pPr>
      <w:r>
        <w:rPr>
          <w:color w:val="231F20"/>
        </w:rPr>
        <w:t>Thân</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do</w:t>
      </w:r>
      <w:r>
        <w:rPr>
          <w:color w:val="231F20"/>
          <w:spacing w:val="-10"/>
        </w:rPr>
        <w:t> </w:t>
      </w:r>
      <w:r>
        <w:rPr>
          <w:color w:val="231F20"/>
        </w:rPr>
        <w:t>kiến</w:t>
      </w:r>
      <w:r>
        <w:rPr>
          <w:color w:val="231F20"/>
          <w:spacing w:val="-12"/>
        </w:rPr>
        <w:t> </w:t>
      </w:r>
      <w:r>
        <w:rPr>
          <w:color w:val="231F20"/>
        </w:rPr>
        <w:t>khổ</w:t>
      </w:r>
      <w:r>
        <w:rPr>
          <w:color w:val="231F20"/>
          <w:spacing w:val="-11"/>
        </w:rPr>
        <w:t> </w:t>
      </w:r>
      <w:r>
        <w:rPr>
          <w:color w:val="231F20"/>
        </w:rPr>
        <w:t>đoạn</w:t>
      </w:r>
      <w:r>
        <w:rPr>
          <w:color w:val="231F20"/>
          <w:spacing w:val="-10"/>
        </w:rPr>
        <w:t> </w:t>
      </w:r>
      <w:r>
        <w:rPr>
          <w:color w:val="231F20"/>
        </w:rPr>
        <w:t>thâu</w:t>
      </w:r>
      <w:r>
        <w:rPr>
          <w:color w:val="231F20"/>
          <w:spacing w:val="-11"/>
        </w:rPr>
        <w:t> </w:t>
      </w:r>
      <w:r>
        <w:rPr>
          <w:color w:val="231F20"/>
        </w:rPr>
        <w:t>tóm:</w:t>
      </w:r>
      <w:r>
        <w:rPr>
          <w:color w:val="231F20"/>
          <w:spacing w:val="-11"/>
        </w:rPr>
        <w:t> </w:t>
      </w:r>
      <w:r>
        <w:rPr>
          <w:color w:val="231F20"/>
        </w:rPr>
        <w:t>một</w:t>
      </w:r>
      <w:r>
        <w:rPr>
          <w:color w:val="231F20"/>
          <w:spacing w:val="-10"/>
        </w:rPr>
        <w:t> </w:t>
      </w:r>
      <w:r>
        <w:rPr>
          <w:color w:val="231F20"/>
        </w:rPr>
        <w:t>giới,</w:t>
      </w:r>
      <w:r>
        <w:rPr>
          <w:color w:val="231F20"/>
          <w:spacing w:val="-12"/>
        </w:rPr>
        <w:t> </w:t>
      </w:r>
      <w:r>
        <w:rPr>
          <w:color w:val="231F20"/>
        </w:rPr>
        <w:t>một</w:t>
      </w:r>
      <w:r>
        <w:rPr>
          <w:color w:val="231F20"/>
          <w:spacing w:val="-11"/>
        </w:rPr>
        <w:t> </w:t>
      </w:r>
      <w:r>
        <w:rPr>
          <w:color w:val="231F20"/>
          <w:spacing w:val="-3"/>
        </w:rPr>
        <w:t>nhập, </w:t>
      </w:r>
      <w:r>
        <w:rPr>
          <w:color w:val="231F20"/>
        </w:rPr>
        <w:t>một ấm, tám trí nhận biết trừ diệt trí và đạo trí, một thức nhận biết, hết thảy sử do kiến khổ đoạn sai khiến và khắp hết thảy sử do kiến tập đoạn sai</w:t>
      </w:r>
      <w:r>
        <w:rPr>
          <w:color w:val="231F20"/>
          <w:spacing w:val="-2"/>
        </w:rPr>
        <w:t> </w:t>
      </w:r>
      <w:r>
        <w:rPr>
          <w:color w:val="231F20"/>
        </w:rPr>
        <w:t>khiến.</w:t>
      </w:r>
    </w:p>
    <w:p>
      <w:pPr>
        <w:pStyle w:val="BodyText"/>
        <w:spacing w:line="276" w:lineRule="auto" w:before="110"/>
        <w:ind w:left="110" w:right="390"/>
      </w:pPr>
      <w:r>
        <w:rPr>
          <w:color w:val="231F20"/>
        </w:rPr>
        <w:t>Thân</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thâu</w:t>
      </w:r>
      <w:r>
        <w:rPr>
          <w:color w:val="231F20"/>
          <w:spacing w:val="-5"/>
        </w:rPr>
        <w:t> </w:t>
      </w:r>
      <w:r>
        <w:rPr>
          <w:color w:val="231F20"/>
        </w:rPr>
        <w:t>tóm:</w:t>
      </w:r>
      <w:r>
        <w:rPr>
          <w:color w:val="231F20"/>
          <w:spacing w:val="-5"/>
        </w:rPr>
        <w:t> </w:t>
      </w:r>
      <w:r>
        <w:rPr>
          <w:color w:val="231F20"/>
        </w:rPr>
        <w:t>một</w:t>
      </w:r>
      <w:r>
        <w:rPr>
          <w:color w:val="231F20"/>
          <w:spacing w:val="-4"/>
        </w:rPr>
        <w:t> </w:t>
      </w:r>
      <w:r>
        <w:rPr>
          <w:color w:val="231F20"/>
        </w:rPr>
        <w:t>giới,</w:t>
      </w:r>
      <w:r>
        <w:rPr>
          <w:color w:val="231F20"/>
          <w:spacing w:val="-5"/>
        </w:rPr>
        <w:t> </w:t>
      </w:r>
      <w:r>
        <w:rPr>
          <w:color w:val="231F20"/>
        </w:rPr>
        <w:t>một</w:t>
      </w:r>
      <w:r>
        <w:rPr>
          <w:color w:val="231F20"/>
          <w:spacing w:val="-5"/>
        </w:rPr>
        <w:t> </w:t>
      </w:r>
      <w:r>
        <w:rPr>
          <w:color w:val="231F20"/>
          <w:spacing w:val="-3"/>
        </w:rPr>
        <w:t>nhập, </w:t>
      </w:r>
      <w:r>
        <w:rPr>
          <w:color w:val="231F20"/>
        </w:rPr>
        <w:t>một ấm, tám trí nhận biết trừ diệt trí và đạo trí, một thức nhận biết, hết thảy sử do kiến tập đoạn sai khiến và khắp hết thảy sử do kiến khổ đoạn sai</w:t>
      </w:r>
      <w:r>
        <w:rPr>
          <w:color w:val="231F20"/>
          <w:spacing w:val="-2"/>
        </w:rPr>
        <w:t> </w:t>
      </w:r>
      <w:r>
        <w:rPr>
          <w:color w:val="231F20"/>
        </w:rPr>
        <w:t>khiến.</w:t>
      </w:r>
    </w:p>
    <w:p>
      <w:pPr>
        <w:pStyle w:val="BodyText"/>
        <w:spacing w:line="276" w:lineRule="auto" w:before="110"/>
        <w:ind w:left="110" w:right="390"/>
      </w:pPr>
      <w:r>
        <w:rPr>
          <w:color w:val="231F20"/>
        </w:rPr>
        <w:t>Thân</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1"/>
        </w:rPr>
        <w:t> </w:t>
      </w:r>
      <w:r>
        <w:rPr>
          <w:color w:val="231F20"/>
        </w:rPr>
        <w:t>thâu</w:t>
      </w:r>
      <w:r>
        <w:rPr>
          <w:color w:val="231F20"/>
          <w:spacing w:val="-11"/>
        </w:rPr>
        <w:t> </w:t>
      </w:r>
      <w:r>
        <w:rPr>
          <w:color w:val="231F20"/>
        </w:rPr>
        <w:t>tóm:</w:t>
      </w:r>
      <w:r>
        <w:rPr>
          <w:color w:val="231F20"/>
          <w:spacing w:val="-11"/>
        </w:rPr>
        <w:t> </w:t>
      </w:r>
      <w:r>
        <w:rPr>
          <w:color w:val="231F20"/>
        </w:rPr>
        <w:t>một</w:t>
      </w:r>
      <w:r>
        <w:rPr>
          <w:color w:val="231F20"/>
          <w:spacing w:val="-11"/>
        </w:rPr>
        <w:t> </w:t>
      </w:r>
      <w:r>
        <w:rPr>
          <w:color w:val="231F20"/>
        </w:rPr>
        <w:t>giới,</w:t>
      </w:r>
      <w:r>
        <w:rPr>
          <w:color w:val="231F20"/>
          <w:spacing w:val="-12"/>
        </w:rPr>
        <w:t> </w:t>
      </w:r>
      <w:r>
        <w:rPr>
          <w:color w:val="231F20"/>
        </w:rPr>
        <w:t>một</w:t>
      </w:r>
      <w:r>
        <w:rPr>
          <w:color w:val="231F20"/>
          <w:spacing w:val="-11"/>
        </w:rPr>
        <w:t> </w:t>
      </w:r>
      <w:r>
        <w:rPr>
          <w:color w:val="231F20"/>
        </w:rPr>
        <w:t>nhập, một ấm, tám trí nhận biết trừ diệt trí và đạo trí, một thức nhận biết, hữu</w:t>
      </w:r>
      <w:r>
        <w:rPr>
          <w:color w:val="231F20"/>
          <w:spacing w:val="-5"/>
        </w:rPr>
        <w:t> </w:t>
      </w:r>
      <w:r>
        <w:rPr>
          <w:color w:val="231F20"/>
        </w:rPr>
        <w:t>lậu</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sử</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diệt</w:t>
      </w:r>
      <w:r>
        <w:rPr>
          <w:color w:val="231F20"/>
          <w:spacing w:val="-4"/>
        </w:rPr>
        <w:t> </w:t>
      </w:r>
      <w:r>
        <w:rPr>
          <w:color w:val="231F20"/>
        </w:rPr>
        <w:t>đoạn</w:t>
      </w:r>
      <w:r>
        <w:rPr>
          <w:color w:val="231F20"/>
          <w:spacing w:val="-4"/>
        </w:rPr>
        <w:t> </w:t>
      </w:r>
      <w:r>
        <w:rPr>
          <w:color w:val="231F20"/>
        </w:rPr>
        <w:t>sai</w:t>
      </w:r>
      <w:r>
        <w:rPr>
          <w:color w:val="231F20"/>
          <w:spacing w:val="-5"/>
        </w:rPr>
        <w:t> </w:t>
      </w:r>
      <w:r>
        <w:rPr>
          <w:color w:val="231F20"/>
        </w:rPr>
        <w:t>khiến</w:t>
      </w:r>
      <w:r>
        <w:rPr>
          <w:color w:val="231F20"/>
          <w:spacing w:val="-4"/>
        </w:rPr>
        <w:t> </w:t>
      </w:r>
      <w:r>
        <w:rPr>
          <w:color w:val="231F20"/>
        </w:rPr>
        <w:t>và</w:t>
      </w:r>
      <w:r>
        <w:rPr>
          <w:color w:val="231F20"/>
          <w:spacing w:val="-4"/>
        </w:rPr>
        <w:t> </w:t>
      </w:r>
      <w:r>
        <w:rPr>
          <w:color w:val="231F20"/>
        </w:rPr>
        <w:t>khắp</w:t>
      </w:r>
      <w:r>
        <w:rPr>
          <w:color w:val="231F20"/>
          <w:spacing w:val="-5"/>
        </w:rPr>
        <w:t> </w:t>
      </w:r>
      <w:r>
        <w:rPr>
          <w:color w:val="231F20"/>
        </w:rPr>
        <w:t>hết</w:t>
      </w:r>
      <w:r>
        <w:rPr>
          <w:color w:val="231F20"/>
          <w:spacing w:val="-4"/>
        </w:rPr>
        <w:t> </w:t>
      </w:r>
      <w:r>
        <w:rPr>
          <w:color w:val="231F20"/>
        </w:rPr>
        <w:t>thảy</w:t>
      </w:r>
      <w:r>
        <w:rPr>
          <w:color w:val="231F20"/>
          <w:spacing w:val="-4"/>
        </w:rPr>
        <w:t> </w:t>
      </w:r>
      <w:r>
        <w:rPr>
          <w:color w:val="231F20"/>
        </w:rPr>
        <w:t>sử sai</w:t>
      </w:r>
      <w:r>
        <w:rPr>
          <w:color w:val="231F20"/>
          <w:spacing w:val="-2"/>
        </w:rPr>
        <w:t> </w:t>
      </w:r>
      <w:r>
        <w:rPr>
          <w:color w:val="231F20"/>
        </w:rPr>
        <w:t>khiến.</w:t>
      </w:r>
    </w:p>
    <w:p>
      <w:pPr>
        <w:pStyle w:val="BodyText"/>
        <w:spacing w:line="276" w:lineRule="auto" w:before="110"/>
        <w:ind w:left="110" w:right="390"/>
      </w:pPr>
      <w:r>
        <w:rPr>
          <w:color w:val="231F20"/>
        </w:rPr>
        <w:t>Thân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do</w:t>
      </w:r>
      <w:r>
        <w:rPr>
          <w:color w:val="231F20"/>
          <w:spacing w:val="-9"/>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thâu</w:t>
      </w:r>
      <w:r>
        <w:rPr>
          <w:color w:val="231F20"/>
          <w:spacing w:val="-9"/>
        </w:rPr>
        <w:t> </w:t>
      </w:r>
      <w:r>
        <w:rPr>
          <w:color w:val="231F20"/>
        </w:rPr>
        <w:t>tóm:</w:t>
      </w:r>
      <w:r>
        <w:rPr>
          <w:color w:val="231F20"/>
          <w:spacing w:val="-10"/>
        </w:rPr>
        <w:t> </w:t>
      </w:r>
      <w:r>
        <w:rPr>
          <w:color w:val="231F20"/>
        </w:rPr>
        <w:t>một</w:t>
      </w:r>
      <w:r>
        <w:rPr>
          <w:color w:val="231F20"/>
          <w:spacing w:val="-10"/>
        </w:rPr>
        <w:t> </w:t>
      </w:r>
      <w:r>
        <w:rPr>
          <w:color w:val="231F20"/>
        </w:rPr>
        <w:t>giới,</w:t>
      </w:r>
      <w:r>
        <w:rPr>
          <w:color w:val="231F20"/>
          <w:spacing w:val="-9"/>
        </w:rPr>
        <w:t> </w:t>
      </w:r>
      <w:r>
        <w:rPr>
          <w:color w:val="231F20"/>
        </w:rPr>
        <w:t>một</w:t>
      </w:r>
      <w:r>
        <w:rPr>
          <w:color w:val="231F20"/>
          <w:spacing w:val="-10"/>
        </w:rPr>
        <w:t> </w:t>
      </w:r>
      <w:r>
        <w:rPr>
          <w:color w:val="231F20"/>
          <w:spacing w:val="-3"/>
        </w:rPr>
        <w:t>nhập, </w:t>
      </w:r>
      <w:r>
        <w:rPr>
          <w:color w:val="231F20"/>
        </w:rPr>
        <w:t>một</w:t>
      </w:r>
      <w:r>
        <w:rPr>
          <w:color w:val="231F20"/>
          <w:spacing w:val="9"/>
        </w:rPr>
        <w:t> </w:t>
      </w:r>
      <w:r>
        <w:rPr>
          <w:color w:val="231F20"/>
        </w:rPr>
        <w:t>ấm,</w:t>
      </w:r>
      <w:r>
        <w:rPr>
          <w:color w:val="231F20"/>
          <w:spacing w:val="9"/>
        </w:rPr>
        <w:t> </w:t>
      </w:r>
      <w:r>
        <w:rPr>
          <w:color w:val="231F20"/>
        </w:rPr>
        <w:t>tám</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trừ</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hữu</w:t>
      </w:r>
      <w:r>
        <w:rPr>
          <w:color w:val="231F20"/>
          <w:spacing w:val="-4"/>
        </w:rPr>
        <w:t> </w:t>
      </w:r>
      <w:r>
        <w:rPr>
          <w:color w:val="231F20"/>
        </w:rPr>
        <w:t>lậu</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sử</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sai</w:t>
      </w:r>
      <w:r>
        <w:rPr>
          <w:color w:val="231F20"/>
          <w:spacing w:val="-4"/>
        </w:rPr>
        <w:t> </w:t>
      </w:r>
      <w:r>
        <w:rPr>
          <w:color w:val="231F20"/>
        </w:rPr>
        <w:t>khiến</w:t>
      </w:r>
      <w:r>
        <w:rPr>
          <w:color w:val="231F20"/>
          <w:spacing w:val="-3"/>
        </w:rPr>
        <w:t> </w:t>
      </w:r>
      <w:r>
        <w:rPr>
          <w:color w:val="231F20"/>
        </w:rPr>
        <w:t>và</w:t>
      </w:r>
      <w:r>
        <w:rPr>
          <w:color w:val="231F20"/>
          <w:spacing w:val="-3"/>
        </w:rPr>
        <w:t> </w:t>
      </w:r>
      <w:r>
        <w:rPr>
          <w:color w:val="231F20"/>
        </w:rPr>
        <w:t>khắp</w:t>
      </w:r>
      <w:r>
        <w:rPr>
          <w:color w:val="231F20"/>
          <w:spacing w:val="-4"/>
        </w:rPr>
        <w:t> </w:t>
      </w:r>
      <w:r>
        <w:rPr>
          <w:color w:val="231F20"/>
        </w:rPr>
        <w:t>hết</w:t>
      </w:r>
      <w:r>
        <w:rPr>
          <w:color w:val="231F20"/>
          <w:spacing w:val="-3"/>
        </w:rPr>
        <w:t> </w:t>
      </w:r>
      <w:r>
        <w:rPr>
          <w:color w:val="231F20"/>
        </w:rPr>
        <w:t>thảy</w:t>
      </w:r>
      <w:r>
        <w:rPr>
          <w:color w:val="231F20"/>
          <w:spacing w:val="-3"/>
        </w:rPr>
        <w:t> </w:t>
      </w:r>
      <w:r>
        <w:rPr>
          <w:color w:val="231F20"/>
        </w:rPr>
        <w:t>sử sai</w:t>
      </w:r>
      <w:r>
        <w:rPr>
          <w:color w:val="231F20"/>
          <w:spacing w:val="-2"/>
        </w:rPr>
        <w:t> </w:t>
      </w:r>
      <w:r>
        <w:rPr>
          <w:color w:val="231F20"/>
        </w:rPr>
        <w:t>khiến.</w:t>
      </w:r>
    </w:p>
    <w:p>
      <w:pPr>
        <w:pStyle w:val="BodyText"/>
        <w:spacing w:line="273" w:lineRule="auto" w:before="112"/>
        <w:ind w:right="107"/>
      </w:pPr>
      <w:r>
        <w:rPr>
          <w:color w:val="231F20"/>
        </w:rPr>
        <w:t>Thân phiền não do tu đoạn thâu tóm: một giới, một nhập, một ấm, tám trí nhận biết trừ diệt trí và đạo trí, một thức nhận biết, hết thảy sử do tu đoạn sai khiến và khắp hết thảy sử sai khiến.</w:t>
      </w:r>
    </w:p>
    <w:p>
      <w:pPr>
        <w:pStyle w:val="BodyText"/>
        <w:spacing w:before="110"/>
        <w:ind w:left="283" w:firstLine="0"/>
        <w:jc w:val="center"/>
      </w:pPr>
      <w:r>
        <w:rPr>
          <w:color w:val="231F20"/>
        </w:rPr>
        <w:t>*</w:t>
      </w:r>
    </w:p>
    <w:p>
      <w:pPr>
        <w:pStyle w:val="BodyText"/>
        <w:spacing w:before="240"/>
        <w:ind w:left="960" w:firstLine="0"/>
      </w:pPr>
      <w:r>
        <w:rPr>
          <w:color w:val="231F20"/>
        </w:rPr>
        <w:t>Sắc pháp như sắc ấm, tâm pháp như thức ấm.</w:t>
      </w:r>
    </w:p>
    <w:p>
      <w:pPr>
        <w:pStyle w:val="BodyText"/>
        <w:spacing w:line="273" w:lineRule="auto" w:before="154"/>
        <w:ind w:right="107"/>
      </w:pPr>
      <w:r>
        <w:rPr>
          <w:color w:val="231F20"/>
        </w:rPr>
        <w:t>Tâm pháp pháp thâu tóm: một giới, một nhập, ba ấm, chín trí nhận biết trừ diệt trí, một thức nhận biết, hết thảy sử sai khiến.</w:t>
      </w:r>
    </w:p>
    <w:p>
      <w:pPr>
        <w:pStyle w:val="BodyText"/>
        <w:spacing w:line="273" w:lineRule="auto" w:before="112"/>
        <w:ind w:right="106"/>
      </w:pPr>
      <w:r>
        <w:rPr>
          <w:color w:val="231F20"/>
        </w:rPr>
        <w:t>Tâm</w:t>
      </w:r>
      <w:r>
        <w:rPr>
          <w:color w:val="231F20"/>
          <w:spacing w:val="-12"/>
        </w:rPr>
        <w:t> </w:t>
      </w:r>
      <w:r>
        <w:rPr>
          <w:color w:val="231F20"/>
        </w:rPr>
        <w:t>bất</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2"/>
        </w:rPr>
        <w:t> </w:t>
      </w:r>
      <w:r>
        <w:rPr>
          <w:color w:val="231F20"/>
        </w:rPr>
        <w:t>thâu</w:t>
      </w:r>
      <w:r>
        <w:rPr>
          <w:color w:val="231F20"/>
          <w:spacing w:val="-12"/>
        </w:rPr>
        <w:t> </w:t>
      </w:r>
      <w:r>
        <w:rPr>
          <w:color w:val="231F20"/>
        </w:rPr>
        <w:t>tóm:</w:t>
      </w:r>
      <w:r>
        <w:rPr>
          <w:color w:val="231F20"/>
          <w:spacing w:val="-12"/>
        </w:rPr>
        <w:t> </w:t>
      </w:r>
      <w:r>
        <w:rPr>
          <w:color w:val="231F20"/>
        </w:rPr>
        <w:t>một</w:t>
      </w:r>
      <w:r>
        <w:rPr>
          <w:color w:val="231F20"/>
          <w:spacing w:val="-12"/>
        </w:rPr>
        <w:t> </w:t>
      </w:r>
      <w:r>
        <w:rPr>
          <w:color w:val="231F20"/>
        </w:rPr>
        <w:t>giới,</w:t>
      </w:r>
      <w:r>
        <w:rPr>
          <w:color w:val="231F20"/>
          <w:spacing w:val="-12"/>
        </w:rPr>
        <w:t> </w:t>
      </w:r>
      <w:r>
        <w:rPr>
          <w:color w:val="231F20"/>
        </w:rPr>
        <w:t>một</w:t>
      </w:r>
      <w:r>
        <w:rPr>
          <w:color w:val="231F20"/>
          <w:spacing w:val="-12"/>
        </w:rPr>
        <w:t> </w:t>
      </w:r>
      <w:r>
        <w:rPr>
          <w:color w:val="231F20"/>
        </w:rPr>
        <w:t>nhập,</w:t>
      </w:r>
      <w:r>
        <w:rPr>
          <w:color w:val="231F20"/>
          <w:spacing w:val="-12"/>
        </w:rPr>
        <w:t> </w:t>
      </w:r>
      <w:r>
        <w:rPr>
          <w:color w:val="231F20"/>
        </w:rPr>
        <w:t>một</w:t>
      </w:r>
      <w:r>
        <w:rPr>
          <w:color w:val="231F20"/>
          <w:spacing w:val="-12"/>
        </w:rPr>
        <w:t> </w:t>
      </w:r>
      <w:r>
        <w:rPr>
          <w:color w:val="231F20"/>
        </w:rPr>
        <w:t>ấm, tám</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trừ</w:t>
      </w:r>
      <w:r>
        <w:rPr>
          <w:color w:val="231F20"/>
          <w:spacing w:val="-6"/>
        </w:rPr>
        <w:t> </w:t>
      </w:r>
      <w:r>
        <w:rPr>
          <w:color w:val="231F20"/>
        </w:rPr>
        <w:t>tri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và</w:t>
      </w:r>
      <w:r>
        <w:rPr>
          <w:color w:val="231F20"/>
          <w:spacing w:val="-5"/>
        </w:rPr>
        <w:t> </w:t>
      </w:r>
      <w:r>
        <w:rPr>
          <w:color w:val="231F20"/>
        </w:rPr>
        <w:t>diệt</w:t>
      </w:r>
      <w:r>
        <w:rPr>
          <w:color w:val="231F20"/>
          <w:spacing w:val="-7"/>
        </w:rPr>
        <w:t> </w:t>
      </w:r>
      <w:r>
        <w:rPr>
          <w:color w:val="231F20"/>
        </w:rPr>
        <w:t>trí,</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spacing w:val="-4"/>
        </w:rPr>
        <w:t>hữu </w:t>
      </w:r>
      <w:r>
        <w:rPr>
          <w:color w:val="231F20"/>
        </w:rPr>
        <w:t>lậu duyên nơi sử sai</w:t>
      </w:r>
      <w:r>
        <w:rPr>
          <w:color w:val="231F20"/>
          <w:spacing w:val="-3"/>
        </w:rPr>
        <w:t> </w:t>
      </w:r>
      <w:r>
        <w:rPr>
          <w:color w:val="231F20"/>
        </w:rPr>
        <w:t>khiến.</w:t>
      </w:r>
    </w:p>
    <w:p>
      <w:pPr>
        <w:pStyle w:val="BodyText"/>
        <w:ind w:left="960" w:firstLine="0"/>
      </w:pPr>
      <w:r>
        <w:rPr>
          <w:color w:val="231F20"/>
        </w:rPr>
        <w:t>Pháp vô vi thâu tóm: Nói rộng như nơi pháp quả, phi quả.</w:t>
      </w:r>
    </w:p>
    <w:p>
      <w:pPr>
        <w:spacing w:before="154"/>
        <w:ind w:left="960" w:right="0" w:firstLine="0"/>
        <w:jc w:val="both"/>
        <w:rPr>
          <w:sz w:val="26"/>
        </w:rPr>
      </w:pPr>
      <w:r>
        <w:rPr>
          <w:i/>
          <w:color w:val="231F20"/>
          <w:sz w:val="26"/>
        </w:rPr>
        <w:t>(Đã nói xong năm pháp)</w:t>
      </w:r>
      <w:r>
        <w:rPr>
          <w:color w:val="231F20"/>
          <w:sz w:val="26"/>
        </w:rPr>
        <w:t>.</w:t>
      </w:r>
    </w:p>
    <w:p>
      <w:pPr>
        <w:pStyle w:val="BodyText"/>
        <w:spacing w:before="155"/>
        <w:ind w:left="319" w:right="36" w:firstLine="0"/>
        <w:jc w:val="center"/>
      </w:pPr>
      <w:r>
        <w:rPr>
          <w:color w:val="231F20"/>
        </w:rPr>
        <w:t>**</w:t>
      </w:r>
    </w:p>
    <w:p>
      <w:pPr>
        <w:pStyle w:val="BodyText"/>
        <w:spacing w:line="273" w:lineRule="auto" w:before="239"/>
        <w:ind w:right="107"/>
      </w:pPr>
      <w:r>
        <w:rPr>
          <w:b/>
          <w:i/>
          <w:color w:val="231F20"/>
        </w:rPr>
        <w:t>Địa giới thâu tóm: </w:t>
      </w:r>
      <w:r>
        <w:rPr>
          <w:color w:val="231F20"/>
        </w:rPr>
        <w:t>một giới, một nhập, một ấm, bảy trí nhận biết trừ tri tha tâm trí, diệt trí, đạo trí, hai thức nhận biết, khắp hết thảy sử nơi hai cõi Dục, Sắc sai khiến và sử do tu đoạn sai khiến.</w:t>
      </w:r>
    </w:p>
    <w:p>
      <w:pPr>
        <w:pStyle w:val="BodyText"/>
        <w:spacing w:line="273" w:lineRule="auto"/>
        <w:ind w:right="105"/>
      </w:pPr>
      <w:r>
        <w:rPr>
          <w:color w:val="231F20"/>
        </w:rPr>
        <w:t>Như địa giới, các thứ giới thủy, hỏa, phong, hư không cũng như vậy.</w:t>
      </w:r>
    </w:p>
    <w:p>
      <w:pPr>
        <w:pStyle w:val="BodyText"/>
        <w:spacing w:line="273" w:lineRule="auto" w:before="112"/>
        <w:ind w:right="107"/>
      </w:pPr>
      <w:r>
        <w:rPr>
          <w:color w:val="231F20"/>
        </w:rPr>
        <w:t>Thức giới thâu tóm: bảy giới, một nhập, một ấm, tám trí nhận biết trừ diệt trí và đạo trí, một thức nhận biết, hết thảy sử sai khiến.</w:t>
      </w:r>
    </w:p>
    <w:p>
      <w:pPr>
        <w:pStyle w:val="BodyText"/>
        <w:ind w:left="283" w:firstLine="0"/>
        <w:jc w:val="center"/>
      </w:pPr>
      <w:r>
        <w:rPr>
          <w:color w:val="231F20"/>
        </w:rPr>
        <w:t>*</w:t>
      </w:r>
    </w:p>
    <w:p>
      <w:pPr>
        <w:pStyle w:val="BodyText"/>
        <w:spacing w:line="273" w:lineRule="auto" w:before="240"/>
        <w:ind w:right="109"/>
      </w:pPr>
      <w:r>
        <w:rPr>
          <w:color w:val="231F20"/>
          <w:spacing w:val="-3"/>
        </w:rPr>
        <w:t>Pháp</w:t>
      </w:r>
      <w:r>
        <w:rPr>
          <w:color w:val="231F20"/>
          <w:spacing w:val="-6"/>
        </w:rPr>
        <w:t> </w:t>
      </w:r>
      <w:r>
        <w:rPr>
          <w:color w:val="231F20"/>
        </w:rPr>
        <w:t>do</w:t>
      </w:r>
      <w:r>
        <w:rPr>
          <w:color w:val="231F20"/>
          <w:spacing w:val="-6"/>
        </w:rPr>
        <w:t> </w:t>
      </w:r>
      <w:r>
        <w:rPr>
          <w:color w:val="231F20"/>
          <w:spacing w:val="-3"/>
        </w:rPr>
        <w:t>kiến</w:t>
      </w:r>
      <w:r>
        <w:rPr>
          <w:color w:val="231F20"/>
          <w:spacing w:val="-5"/>
        </w:rPr>
        <w:t> </w:t>
      </w:r>
      <w:r>
        <w:rPr>
          <w:color w:val="231F20"/>
        </w:rPr>
        <w:t>khổ</w:t>
      </w:r>
      <w:r>
        <w:rPr>
          <w:color w:val="231F20"/>
          <w:spacing w:val="-6"/>
        </w:rPr>
        <w:t> </w:t>
      </w:r>
      <w:r>
        <w:rPr>
          <w:color w:val="231F20"/>
          <w:spacing w:val="-3"/>
        </w:rPr>
        <w:t>đoạn</w:t>
      </w:r>
      <w:r>
        <w:rPr>
          <w:color w:val="231F20"/>
          <w:spacing w:val="-6"/>
        </w:rPr>
        <w:t> </w:t>
      </w:r>
      <w:r>
        <w:rPr>
          <w:color w:val="231F20"/>
          <w:spacing w:val="-3"/>
        </w:rPr>
        <w:t>thâu</w:t>
      </w:r>
      <w:r>
        <w:rPr>
          <w:color w:val="231F20"/>
          <w:spacing w:val="-5"/>
        </w:rPr>
        <w:t> </w:t>
      </w:r>
      <w:r>
        <w:rPr>
          <w:color w:val="231F20"/>
          <w:spacing w:val="-3"/>
        </w:rPr>
        <w:t>tóm:</w:t>
      </w:r>
      <w:r>
        <w:rPr>
          <w:color w:val="231F20"/>
          <w:spacing w:val="-6"/>
        </w:rPr>
        <w:t> </w:t>
      </w:r>
      <w:r>
        <w:rPr>
          <w:color w:val="231F20"/>
        </w:rPr>
        <w:t>ba</w:t>
      </w:r>
      <w:r>
        <w:rPr>
          <w:color w:val="231F20"/>
          <w:spacing w:val="-6"/>
        </w:rPr>
        <w:t> </w:t>
      </w:r>
      <w:r>
        <w:rPr>
          <w:color w:val="231F20"/>
          <w:spacing w:val="-3"/>
        </w:rPr>
        <w:t>giới,</w:t>
      </w:r>
      <w:r>
        <w:rPr>
          <w:color w:val="231F20"/>
          <w:spacing w:val="-5"/>
        </w:rPr>
        <w:t> </w:t>
      </w:r>
      <w:r>
        <w:rPr>
          <w:color w:val="231F20"/>
        </w:rPr>
        <w:t>hai</w:t>
      </w:r>
      <w:r>
        <w:rPr>
          <w:color w:val="231F20"/>
          <w:spacing w:val="-6"/>
        </w:rPr>
        <w:t> </w:t>
      </w:r>
      <w:r>
        <w:rPr>
          <w:color w:val="231F20"/>
          <w:spacing w:val="-3"/>
        </w:rPr>
        <w:t>nhập,</w:t>
      </w:r>
      <w:r>
        <w:rPr>
          <w:color w:val="231F20"/>
          <w:spacing w:val="-6"/>
        </w:rPr>
        <w:t> </w:t>
      </w:r>
      <w:r>
        <w:rPr>
          <w:color w:val="231F20"/>
        </w:rPr>
        <w:t>bốn</w:t>
      </w:r>
      <w:r>
        <w:rPr>
          <w:color w:val="231F20"/>
          <w:spacing w:val="-5"/>
        </w:rPr>
        <w:t> </w:t>
      </w:r>
      <w:r>
        <w:rPr>
          <w:color w:val="231F20"/>
        </w:rPr>
        <w:t>ấm,</w:t>
      </w:r>
      <w:r>
        <w:rPr>
          <w:color w:val="231F20"/>
          <w:spacing w:val="-6"/>
        </w:rPr>
        <w:t> </w:t>
      </w:r>
      <w:r>
        <w:rPr>
          <w:color w:val="231F20"/>
          <w:spacing w:val="-3"/>
        </w:rPr>
        <w:t>tám </w:t>
      </w:r>
      <w:r>
        <w:rPr>
          <w:color w:val="231F20"/>
        </w:rPr>
        <w:t>trí </w:t>
      </w:r>
      <w:r>
        <w:rPr>
          <w:color w:val="231F20"/>
          <w:spacing w:val="-3"/>
        </w:rPr>
        <w:t>nhận biết </w:t>
      </w:r>
      <w:r>
        <w:rPr>
          <w:color w:val="231F20"/>
        </w:rPr>
        <w:t>trừ </w:t>
      </w:r>
      <w:r>
        <w:rPr>
          <w:color w:val="231F20"/>
          <w:spacing w:val="-3"/>
        </w:rPr>
        <w:t>diệt </w:t>
      </w:r>
      <w:r>
        <w:rPr>
          <w:color w:val="231F20"/>
        </w:rPr>
        <w:t>trí và đạo </w:t>
      </w:r>
      <w:r>
        <w:rPr>
          <w:color w:val="231F20"/>
          <w:spacing w:val="-3"/>
        </w:rPr>
        <w:t>trí, </w:t>
      </w:r>
      <w:r>
        <w:rPr>
          <w:color w:val="231F20"/>
        </w:rPr>
        <w:t>một </w:t>
      </w:r>
      <w:r>
        <w:rPr>
          <w:color w:val="231F20"/>
          <w:spacing w:val="-3"/>
        </w:rPr>
        <w:t>thức nhận biết, </w:t>
      </w:r>
      <w:r>
        <w:rPr>
          <w:color w:val="231F20"/>
        </w:rPr>
        <w:t>hết </w:t>
      </w:r>
      <w:r>
        <w:rPr>
          <w:color w:val="231F20"/>
          <w:spacing w:val="-3"/>
        </w:rPr>
        <w:t>thảy </w:t>
      </w:r>
      <w:r>
        <w:rPr>
          <w:color w:val="231F20"/>
        </w:rPr>
        <w:t>sử </w:t>
      </w:r>
      <w:r>
        <w:rPr>
          <w:color w:val="231F20"/>
          <w:spacing w:val="-3"/>
        </w:rPr>
        <w:t>do kiến</w:t>
      </w:r>
      <w:r>
        <w:rPr>
          <w:color w:val="231F20"/>
          <w:spacing w:val="-17"/>
        </w:rPr>
        <w:t> </w:t>
      </w:r>
      <w:r>
        <w:rPr>
          <w:color w:val="231F20"/>
        </w:rPr>
        <w:t>khổ</w:t>
      </w:r>
      <w:r>
        <w:rPr>
          <w:color w:val="231F20"/>
          <w:spacing w:val="-16"/>
        </w:rPr>
        <w:t> </w:t>
      </w:r>
      <w:r>
        <w:rPr>
          <w:color w:val="231F20"/>
          <w:spacing w:val="-3"/>
        </w:rPr>
        <w:t>đoạn</w:t>
      </w:r>
      <w:r>
        <w:rPr>
          <w:color w:val="231F20"/>
          <w:spacing w:val="-16"/>
        </w:rPr>
        <w:t> </w:t>
      </w:r>
      <w:r>
        <w:rPr>
          <w:color w:val="231F20"/>
        </w:rPr>
        <w:t>sai</w:t>
      </w:r>
      <w:r>
        <w:rPr>
          <w:color w:val="231F20"/>
          <w:spacing w:val="-16"/>
        </w:rPr>
        <w:t> </w:t>
      </w:r>
      <w:r>
        <w:rPr>
          <w:color w:val="231F20"/>
          <w:spacing w:val="-3"/>
        </w:rPr>
        <w:t>khiến</w:t>
      </w:r>
      <w:r>
        <w:rPr>
          <w:color w:val="231F20"/>
          <w:spacing w:val="-16"/>
        </w:rPr>
        <w:t> </w:t>
      </w:r>
      <w:r>
        <w:rPr>
          <w:color w:val="231F20"/>
        </w:rPr>
        <w:t>và</w:t>
      </w:r>
      <w:r>
        <w:rPr>
          <w:color w:val="231F20"/>
          <w:spacing w:val="-16"/>
        </w:rPr>
        <w:t> </w:t>
      </w:r>
      <w:r>
        <w:rPr>
          <w:color w:val="231F20"/>
          <w:spacing w:val="-3"/>
        </w:rPr>
        <w:t>khắp</w:t>
      </w:r>
      <w:r>
        <w:rPr>
          <w:color w:val="231F20"/>
          <w:spacing w:val="-16"/>
        </w:rPr>
        <w:t> </w:t>
      </w:r>
      <w:r>
        <w:rPr>
          <w:color w:val="231F20"/>
        </w:rPr>
        <w:t>hết</w:t>
      </w:r>
      <w:r>
        <w:rPr>
          <w:color w:val="231F20"/>
          <w:spacing w:val="-17"/>
        </w:rPr>
        <w:t> </w:t>
      </w:r>
      <w:r>
        <w:rPr>
          <w:color w:val="231F20"/>
          <w:spacing w:val="-3"/>
        </w:rPr>
        <w:t>thảy</w:t>
      </w:r>
      <w:r>
        <w:rPr>
          <w:color w:val="231F20"/>
          <w:spacing w:val="-16"/>
        </w:rPr>
        <w:t> </w:t>
      </w:r>
      <w:r>
        <w:rPr>
          <w:color w:val="231F20"/>
        </w:rPr>
        <w:t>sử</w:t>
      </w:r>
      <w:r>
        <w:rPr>
          <w:color w:val="231F20"/>
          <w:spacing w:val="-16"/>
        </w:rPr>
        <w:t> </w:t>
      </w:r>
      <w:r>
        <w:rPr>
          <w:color w:val="231F20"/>
        </w:rPr>
        <w:t>do</w:t>
      </w:r>
      <w:r>
        <w:rPr>
          <w:color w:val="231F20"/>
          <w:spacing w:val="-16"/>
        </w:rPr>
        <w:t> </w:t>
      </w:r>
      <w:r>
        <w:rPr>
          <w:color w:val="231F20"/>
          <w:spacing w:val="-3"/>
        </w:rPr>
        <w:t>kiến</w:t>
      </w:r>
      <w:r>
        <w:rPr>
          <w:color w:val="231F20"/>
          <w:spacing w:val="-16"/>
        </w:rPr>
        <w:t> </w:t>
      </w:r>
      <w:r>
        <w:rPr>
          <w:color w:val="231F20"/>
        </w:rPr>
        <w:t>tập</w:t>
      </w:r>
      <w:r>
        <w:rPr>
          <w:color w:val="231F20"/>
          <w:spacing w:val="-16"/>
        </w:rPr>
        <w:t> </w:t>
      </w:r>
      <w:r>
        <w:rPr>
          <w:color w:val="231F20"/>
          <w:spacing w:val="-3"/>
        </w:rPr>
        <w:t>đoạn</w:t>
      </w:r>
      <w:r>
        <w:rPr>
          <w:color w:val="231F20"/>
          <w:spacing w:val="-16"/>
        </w:rPr>
        <w:t> </w:t>
      </w:r>
      <w:r>
        <w:rPr>
          <w:color w:val="231F20"/>
        </w:rPr>
        <w:t>sai</w:t>
      </w:r>
      <w:r>
        <w:rPr>
          <w:color w:val="231F20"/>
          <w:spacing w:val="-17"/>
        </w:rPr>
        <w:t> </w:t>
      </w:r>
      <w:r>
        <w:rPr>
          <w:color w:val="231F20"/>
          <w:spacing w:val="-3"/>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2"/>
      </w:pPr>
      <w:r>
        <w:rPr>
          <w:color w:val="231F20"/>
          <w:spacing w:val="-3"/>
        </w:rPr>
        <w:t>Pháp </w:t>
      </w:r>
      <w:r>
        <w:rPr>
          <w:color w:val="231F20"/>
        </w:rPr>
        <w:t>do </w:t>
      </w:r>
      <w:r>
        <w:rPr>
          <w:color w:val="231F20"/>
          <w:spacing w:val="-3"/>
        </w:rPr>
        <w:t>kiến </w:t>
      </w:r>
      <w:r>
        <w:rPr>
          <w:color w:val="231F20"/>
        </w:rPr>
        <w:t>tập </w:t>
      </w:r>
      <w:r>
        <w:rPr>
          <w:color w:val="231F20"/>
          <w:spacing w:val="-3"/>
        </w:rPr>
        <w:t>đoạn thâu tóm: </w:t>
      </w:r>
      <w:r>
        <w:rPr>
          <w:color w:val="231F20"/>
        </w:rPr>
        <w:t>ba </w:t>
      </w:r>
      <w:r>
        <w:rPr>
          <w:color w:val="231F20"/>
          <w:spacing w:val="-3"/>
        </w:rPr>
        <w:t>giới, </w:t>
      </w:r>
      <w:r>
        <w:rPr>
          <w:color w:val="231F20"/>
        </w:rPr>
        <w:t>hai </w:t>
      </w:r>
      <w:r>
        <w:rPr>
          <w:color w:val="231F20"/>
          <w:spacing w:val="-3"/>
        </w:rPr>
        <w:t>nhập, </w:t>
      </w:r>
      <w:r>
        <w:rPr>
          <w:color w:val="231F20"/>
        </w:rPr>
        <w:t>bốn ấm, </w:t>
      </w:r>
      <w:r>
        <w:rPr>
          <w:color w:val="231F20"/>
          <w:spacing w:val="-3"/>
        </w:rPr>
        <w:t>tám </w:t>
      </w:r>
      <w:r>
        <w:rPr>
          <w:color w:val="231F20"/>
        </w:rPr>
        <w:t>trí </w:t>
      </w:r>
      <w:r>
        <w:rPr>
          <w:color w:val="231F20"/>
          <w:spacing w:val="-3"/>
        </w:rPr>
        <w:t>nhận biết </w:t>
      </w:r>
      <w:r>
        <w:rPr>
          <w:color w:val="231F20"/>
        </w:rPr>
        <w:t>trừ </w:t>
      </w:r>
      <w:r>
        <w:rPr>
          <w:color w:val="231F20"/>
          <w:spacing w:val="-3"/>
        </w:rPr>
        <w:t>diệt </w:t>
      </w:r>
      <w:r>
        <w:rPr>
          <w:color w:val="231F20"/>
        </w:rPr>
        <w:t>trí và đạo </w:t>
      </w:r>
      <w:r>
        <w:rPr>
          <w:color w:val="231F20"/>
          <w:spacing w:val="-3"/>
        </w:rPr>
        <w:t>trí, </w:t>
      </w:r>
      <w:r>
        <w:rPr>
          <w:color w:val="231F20"/>
        </w:rPr>
        <w:t>một </w:t>
      </w:r>
      <w:r>
        <w:rPr>
          <w:color w:val="231F20"/>
          <w:spacing w:val="-3"/>
        </w:rPr>
        <w:t>thức nhận biết, </w:t>
      </w:r>
      <w:r>
        <w:rPr>
          <w:color w:val="231F20"/>
        </w:rPr>
        <w:t>hết </w:t>
      </w:r>
      <w:r>
        <w:rPr>
          <w:color w:val="231F20"/>
          <w:spacing w:val="-3"/>
        </w:rPr>
        <w:t>thảy </w:t>
      </w:r>
      <w:r>
        <w:rPr>
          <w:color w:val="231F20"/>
        </w:rPr>
        <w:t>sử </w:t>
      </w:r>
      <w:r>
        <w:rPr>
          <w:color w:val="231F20"/>
          <w:spacing w:val="-3"/>
        </w:rPr>
        <w:t>do kiến</w:t>
      </w:r>
      <w:r>
        <w:rPr>
          <w:color w:val="231F20"/>
          <w:spacing w:val="-17"/>
        </w:rPr>
        <w:t> </w:t>
      </w:r>
      <w:r>
        <w:rPr>
          <w:color w:val="231F20"/>
        </w:rPr>
        <w:t>tập</w:t>
      </w:r>
      <w:r>
        <w:rPr>
          <w:color w:val="231F20"/>
          <w:spacing w:val="-16"/>
        </w:rPr>
        <w:t> </w:t>
      </w:r>
      <w:r>
        <w:rPr>
          <w:color w:val="231F20"/>
          <w:spacing w:val="-3"/>
        </w:rPr>
        <w:t>đoạn</w:t>
      </w:r>
      <w:r>
        <w:rPr>
          <w:color w:val="231F20"/>
          <w:spacing w:val="-16"/>
        </w:rPr>
        <w:t> </w:t>
      </w:r>
      <w:r>
        <w:rPr>
          <w:color w:val="231F20"/>
        </w:rPr>
        <w:t>sai</w:t>
      </w:r>
      <w:r>
        <w:rPr>
          <w:color w:val="231F20"/>
          <w:spacing w:val="-16"/>
        </w:rPr>
        <w:t> </w:t>
      </w:r>
      <w:r>
        <w:rPr>
          <w:color w:val="231F20"/>
          <w:spacing w:val="-3"/>
        </w:rPr>
        <w:t>khiến</w:t>
      </w:r>
      <w:r>
        <w:rPr>
          <w:color w:val="231F20"/>
          <w:spacing w:val="-16"/>
        </w:rPr>
        <w:t> </w:t>
      </w:r>
      <w:r>
        <w:rPr>
          <w:color w:val="231F20"/>
        </w:rPr>
        <w:t>và</w:t>
      </w:r>
      <w:r>
        <w:rPr>
          <w:color w:val="231F20"/>
          <w:spacing w:val="-16"/>
        </w:rPr>
        <w:t> </w:t>
      </w:r>
      <w:r>
        <w:rPr>
          <w:color w:val="231F20"/>
          <w:spacing w:val="-3"/>
        </w:rPr>
        <w:t>khắp</w:t>
      </w:r>
      <w:r>
        <w:rPr>
          <w:color w:val="231F20"/>
          <w:spacing w:val="-16"/>
        </w:rPr>
        <w:t> </w:t>
      </w:r>
      <w:r>
        <w:rPr>
          <w:color w:val="231F20"/>
        </w:rPr>
        <w:t>hết</w:t>
      </w:r>
      <w:r>
        <w:rPr>
          <w:color w:val="231F20"/>
          <w:spacing w:val="-17"/>
        </w:rPr>
        <w:t> </w:t>
      </w:r>
      <w:r>
        <w:rPr>
          <w:color w:val="231F20"/>
          <w:spacing w:val="-3"/>
        </w:rPr>
        <w:t>thảy</w:t>
      </w:r>
      <w:r>
        <w:rPr>
          <w:color w:val="231F20"/>
          <w:spacing w:val="-16"/>
        </w:rPr>
        <w:t> </w:t>
      </w:r>
      <w:r>
        <w:rPr>
          <w:color w:val="231F20"/>
        </w:rPr>
        <w:t>sử</w:t>
      </w:r>
      <w:r>
        <w:rPr>
          <w:color w:val="231F20"/>
          <w:spacing w:val="-16"/>
        </w:rPr>
        <w:t> </w:t>
      </w:r>
      <w:r>
        <w:rPr>
          <w:color w:val="231F20"/>
        </w:rPr>
        <w:t>do</w:t>
      </w:r>
      <w:r>
        <w:rPr>
          <w:color w:val="231F20"/>
          <w:spacing w:val="-16"/>
        </w:rPr>
        <w:t> </w:t>
      </w:r>
      <w:r>
        <w:rPr>
          <w:color w:val="231F20"/>
          <w:spacing w:val="-3"/>
        </w:rPr>
        <w:t>kiến</w:t>
      </w:r>
      <w:r>
        <w:rPr>
          <w:color w:val="231F20"/>
          <w:spacing w:val="-16"/>
        </w:rPr>
        <w:t> </w:t>
      </w:r>
      <w:r>
        <w:rPr>
          <w:color w:val="231F20"/>
        </w:rPr>
        <w:t>khổ</w:t>
      </w:r>
      <w:r>
        <w:rPr>
          <w:color w:val="231F20"/>
          <w:spacing w:val="-16"/>
        </w:rPr>
        <w:t> </w:t>
      </w:r>
      <w:r>
        <w:rPr>
          <w:color w:val="231F20"/>
          <w:spacing w:val="-3"/>
        </w:rPr>
        <w:t>đoạn</w:t>
      </w:r>
      <w:r>
        <w:rPr>
          <w:color w:val="231F20"/>
          <w:spacing w:val="-16"/>
        </w:rPr>
        <w:t> </w:t>
      </w:r>
      <w:r>
        <w:rPr>
          <w:color w:val="231F20"/>
        </w:rPr>
        <w:t>sai</w:t>
      </w:r>
      <w:r>
        <w:rPr>
          <w:color w:val="231F20"/>
          <w:spacing w:val="-17"/>
        </w:rPr>
        <w:t> </w:t>
      </w:r>
      <w:r>
        <w:rPr>
          <w:color w:val="231F20"/>
          <w:spacing w:val="-3"/>
        </w:rPr>
        <w:t>khiến.</w:t>
      </w:r>
    </w:p>
    <w:p>
      <w:pPr>
        <w:pStyle w:val="BodyText"/>
        <w:spacing w:line="268" w:lineRule="auto" w:before="117"/>
        <w:ind w:left="110" w:right="391"/>
      </w:pPr>
      <w:r>
        <w:rPr>
          <w:color w:val="231F20"/>
        </w:rPr>
        <w:t>Pháp</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3"/>
        </w:rPr>
        <w:t> </w:t>
      </w:r>
      <w:r>
        <w:rPr>
          <w:color w:val="231F20"/>
        </w:rPr>
        <w:t>thâu</w:t>
      </w:r>
      <w:r>
        <w:rPr>
          <w:color w:val="231F20"/>
          <w:spacing w:val="-12"/>
        </w:rPr>
        <w:t> </w:t>
      </w:r>
      <w:r>
        <w:rPr>
          <w:color w:val="231F20"/>
        </w:rPr>
        <w:t>tóm:</w:t>
      </w:r>
      <w:r>
        <w:rPr>
          <w:color w:val="231F20"/>
          <w:spacing w:val="-12"/>
        </w:rPr>
        <w:t> </w:t>
      </w:r>
      <w:r>
        <w:rPr>
          <w:color w:val="231F20"/>
        </w:rPr>
        <w:t>ba</w:t>
      </w:r>
      <w:r>
        <w:rPr>
          <w:color w:val="231F20"/>
          <w:spacing w:val="-12"/>
        </w:rPr>
        <w:t> </w:t>
      </w:r>
      <w:r>
        <w:rPr>
          <w:color w:val="231F20"/>
        </w:rPr>
        <w:t>giới,</w:t>
      </w:r>
      <w:r>
        <w:rPr>
          <w:color w:val="231F20"/>
          <w:spacing w:val="-12"/>
        </w:rPr>
        <w:t> </w:t>
      </w:r>
      <w:r>
        <w:rPr>
          <w:color w:val="231F20"/>
        </w:rPr>
        <w:t>hai</w:t>
      </w:r>
      <w:r>
        <w:rPr>
          <w:color w:val="231F20"/>
          <w:spacing w:val="-13"/>
        </w:rPr>
        <w:t> </w:t>
      </w:r>
      <w:r>
        <w:rPr>
          <w:color w:val="231F20"/>
        </w:rPr>
        <w:t>nhập,</w:t>
      </w:r>
      <w:r>
        <w:rPr>
          <w:color w:val="231F20"/>
          <w:spacing w:val="-12"/>
        </w:rPr>
        <w:t> </w:t>
      </w:r>
      <w:r>
        <w:rPr>
          <w:color w:val="231F20"/>
        </w:rPr>
        <w:t>bốn</w:t>
      </w:r>
      <w:r>
        <w:rPr>
          <w:color w:val="231F20"/>
          <w:spacing w:val="-12"/>
        </w:rPr>
        <w:t> </w:t>
      </w:r>
      <w:r>
        <w:rPr>
          <w:color w:val="231F20"/>
        </w:rPr>
        <w:t>ấm,</w:t>
      </w:r>
      <w:r>
        <w:rPr>
          <w:color w:val="231F20"/>
          <w:spacing w:val="-12"/>
        </w:rPr>
        <w:t> </w:t>
      </w:r>
      <w:r>
        <w:rPr>
          <w:color w:val="231F20"/>
        </w:rPr>
        <w:t>tám trí nhận biết trừ diệt trí và đạo trí, một thức nhận biết, hết thảy sử do kiến đạo đoạn sai khiến và khắp hết thảy sử sai</w:t>
      </w:r>
      <w:r>
        <w:rPr>
          <w:color w:val="231F20"/>
          <w:spacing w:val="-5"/>
        </w:rPr>
        <w:t> </w:t>
      </w:r>
      <w:r>
        <w:rPr>
          <w:color w:val="231F20"/>
        </w:rPr>
        <w:t>khiến.</w:t>
      </w:r>
    </w:p>
    <w:p>
      <w:pPr>
        <w:pStyle w:val="BodyText"/>
        <w:spacing w:line="268" w:lineRule="auto" w:before="116"/>
        <w:ind w:left="110" w:right="391"/>
      </w:pPr>
      <w:r>
        <w:rPr>
          <w:color w:val="231F20"/>
        </w:rPr>
        <w:t>Pháp</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thâu</w:t>
      </w:r>
      <w:r>
        <w:rPr>
          <w:color w:val="231F20"/>
          <w:spacing w:val="-11"/>
        </w:rPr>
        <w:t> </w:t>
      </w:r>
      <w:r>
        <w:rPr>
          <w:color w:val="231F20"/>
        </w:rPr>
        <w:t>tóm:</w:t>
      </w:r>
      <w:r>
        <w:rPr>
          <w:color w:val="231F20"/>
          <w:spacing w:val="-11"/>
        </w:rPr>
        <w:t> </w:t>
      </w:r>
      <w:r>
        <w:rPr>
          <w:color w:val="231F20"/>
        </w:rPr>
        <w:t>ba</w:t>
      </w:r>
      <w:r>
        <w:rPr>
          <w:color w:val="231F20"/>
          <w:spacing w:val="-11"/>
        </w:rPr>
        <w:t> </w:t>
      </w:r>
      <w:r>
        <w:rPr>
          <w:color w:val="231F20"/>
        </w:rPr>
        <w:t>giới,</w:t>
      </w:r>
      <w:r>
        <w:rPr>
          <w:color w:val="231F20"/>
          <w:spacing w:val="-11"/>
        </w:rPr>
        <w:t> </w:t>
      </w:r>
      <w:r>
        <w:rPr>
          <w:color w:val="231F20"/>
        </w:rPr>
        <w:t>hai</w:t>
      </w:r>
      <w:r>
        <w:rPr>
          <w:color w:val="231F20"/>
          <w:spacing w:val="-12"/>
        </w:rPr>
        <w:t> </w:t>
      </w:r>
      <w:r>
        <w:rPr>
          <w:color w:val="231F20"/>
        </w:rPr>
        <w:t>nhập,</w:t>
      </w:r>
      <w:r>
        <w:rPr>
          <w:color w:val="231F20"/>
          <w:spacing w:val="-11"/>
        </w:rPr>
        <w:t> </w:t>
      </w:r>
      <w:r>
        <w:rPr>
          <w:color w:val="231F20"/>
        </w:rPr>
        <w:t>bốn</w:t>
      </w:r>
      <w:r>
        <w:rPr>
          <w:color w:val="231F20"/>
          <w:spacing w:val="-11"/>
        </w:rPr>
        <w:t> </w:t>
      </w:r>
      <w:r>
        <w:rPr>
          <w:color w:val="231F20"/>
        </w:rPr>
        <w:t>ấm,</w:t>
      </w:r>
      <w:r>
        <w:rPr>
          <w:color w:val="231F20"/>
          <w:spacing w:val="-11"/>
        </w:rPr>
        <w:t> </w:t>
      </w:r>
      <w:r>
        <w:rPr>
          <w:color w:val="231F20"/>
        </w:rPr>
        <w:t>tám trí nhận biết trừ diệt trí và đạo trí, một thức nhận biết, hết thảy sử do kiến đạo đoạn sai khiến và khắp hết thảy sử sai</w:t>
      </w:r>
      <w:r>
        <w:rPr>
          <w:color w:val="231F20"/>
          <w:spacing w:val="-5"/>
        </w:rPr>
        <w:t> </w:t>
      </w:r>
      <w:r>
        <w:rPr>
          <w:color w:val="231F20"/>
        </w:rPr>
        <w:t>khiến.</w:t>
      </w:r>
    </w:p>
    <w:p>
      <w:pPr>
        <w:pStyle w:val="BodyText"/>
        <w:spacing w:line="268" w:lineRule="auto" w:before="117"/>
        <w:ind w:left="110" w:right="391"/>
      </w:pPr>
      <w:r>
        <w:rPr>
          <w:color w:val="231F20"/>
        </w:rPr>
        <w:t>Pháp do tu đoạn thâu tóm: mười tám giới, mười hai nhập, năm ấm, tám trí nhận biết trừ diệt trí và đạo trí, sáu thức nhận biết, hết thảy sử do tu đoạn sai khiến và khắp hết thảy sử sai khiến.</w:t>
      </w:r>
    </w:p>
    <w:p>
      <w:pPr>
        <w:pStyle w:val="BodyText"/>
        <w:spacing w:line="268" w:lineRule="auto" w:before="117"/>
        <w:ind w:left="110" w:right="391"/>
      </w:pPr>
      <w:r>
        <w:rPr>
          <w:color w:val="231F20"/>
        </w:rPr>
        <w:t>Pháp không đoạn thâu tóm: ba giới, hai nhập, năm ấm, tám trí nhận</w:t>
      </w:r>
      <w:r>
        <w:rPr>
          <w:color w:val="231F20"/>
          <w:spacing w:val="-16"/>
        </w:rPr>
        <w:t> </w:t>
      </w:r>
      <w:r>
        <w:rPr>
          <w:color w:val="231F20"/>
        </w:rPr>
        <w:t>biết</w:t>
      </w:r>
      <w:r>
        <w:rPr>
          <w:color w:val="231F20"/>
          <w:spacing w:val="-15"/>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5"/>
        </w:rPr>
        <w:t> </w:t>
      </w:r>
      <w:r>
        <w:rPr>
          <w:color w:val="231F20"/>
        </w:rPr>
        <w:t>và</w:t>
      </w:r>
      <w:r>
        <w:rPr>
          <w:color w:val="231F20"/>
          <w:spacing w:val="-16"/>
        </w:rPr>
        <w:t> </w:t>
      </w:r>
      <w:r>
        <w:rPr>
          <w:color w:val="231F20"/>
        </w:rPr>
        <w:t>tập</w:t>
      </w:r>
      <w:r>
        <w:rPr>
          <w:color w:val="231F20"/>
          <w:spacing w:val="-14"/>
        </w:rPr>
        <w:t> </w:t>
      </w:r>
      <w:r>
        <w:rPr>
          <w:color w:val="231F20"/>
        </w:rPr>
        <w:t>trí,</w:t>
      </w:r>
      <w:r>
        <w:rPr>
          <w:color w:val="231F20"/>
          <w:spacing w:val="-14"/>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spacing w:before="116"/>
        <w:ind w:left="677" w:right="0" w:firstLine="0"/>
        <w:jc w:val="both"/>
        <w:rPr>
          <w:sz w:val="26"/>
        </w:rPr>
      </w:pPr>
      <w:r>
        <w:rPr>
          <w:i/>
          <w:color w:val="231F20"/>
          <w:sz w:val="26"/>
        </w:rPr>
        <w:t>(Đã nói xong sáu pháp)</w:t>
      </w:r>
      <w:r>
        <w:rPr>
          <w:color w:val="231F20"/>
          <w:sz w:val="26"/>
        </w:rPr>
        <w:t>.</w:t>
      </w:r>
    </w:p>
    <w:p>
      <w:pPr>
        <w:pStyle w:val="BodyText"/>
        <w:spacing w:before="150"/>
        <w:ind w:left="216" w:right="497" w:firstLine="0"/>
        <w:jc w:val="center"/>
      </w:pPr>
      <w:r>
        <w:rPr>
          <w:color w:val="231F20"/>
        </w:rPr>
        <w:t>**</w:t>
      </w:r>
    </w:p>
    <w:p>
      <w:pPr>
        <w:pStyle w:val="BodyText"/>
        <w:spacing w:line="268" w:lineRule="auto" w:before="236"/>
        <w:ind w:left="110" w:right="391"/>
      </w:pPr>
      <w:r>
        <w:rPr>
          <w:b/>
          <w:i/>
          <w:color w:val="231F20"/>
        </w:rPr>
        <w:t>Sử</w:t>
      </w:r>
      <w:r>
        <w:rPr>
          <w:b/>
          <w:i/>
          <w:color w:val="231F20"/>
          <w:spacing w:val="-7"/>
        </w:rPr>
        <w:t> </w:t>
      </w:r>
      <w:r>
        <w:rPr>
          <w:b/>
          <w:i/>
          <w:color w:val="231F20"/>
        </w:rPr>
        <w:t>tham</w:t>
      </w:r>
      <w:r>
        <w:rPr>
          <w:b/>
          <w:i/>
          <w:color w:val="231F20"/>
          <w:spacing w:val="-6"/>
        </w:rPr>
        <w:t> </w:t>
      </w:r>
      <w:r>
        <w:rPr>
          <w:b/>
          <w:i/>
          <w:color w:val="231F20"/>
        </w:rPr>
        <w:t>dục</w:t>
      </w:r>
      <w:r>
        <w:rPr>
          <w:b/>
          <w:i/>
          <w:color w:val="231F20"/>
          <w:spacing w:val="-6"/>
        </w:rPr>
        <w:t> </w:t>
      </w:r>
      <w:r>
        <w:rPr>
          <w:b/>
          <w:i/>
          <w:color w:val="231F20"/>
        </w:rPr>
        <w:t>và</w:t>
      </w:r>
      <w:r>
        <w:rPr>
          <w:b/>
          <w:i/>
          <w:color w:val="231F20"/>
          <w:spacing w:val="-6"/>
        </w:rPr>
        <w:t> </w:t>
      </w:r>
      <w:r>
        <w:rPr>
          <w:b/>
          <w:i/>
          <w:color w:val="231F20"/>
        </w:rPr>
        <w:t>sử</w:t>
      </w:r>
      <w:r>
        <w:rPr>
          <w:b/>
          <w:i/>
          <w:color w:val="231F20"/>
          <w:spacing w:val="-6"/>
        </w:rPr>
        <w:t> </w:t>
      </w:r>
      <w:r>
        <w:rPr>
          <w:b/>
          <w:i/>
          <w:color w:val="231F20"/>
        </w:rPr>
        <w:t>giận</w:t>
      </w:r>
      <w:r>
        <w:rPr>
          <w:b/>
          <w:i/>
          <w:color w:val="231F20"/>
          <w:spacing w:val="-6"/>
        </w:rPr>
        <w:t> </w:t>
      </w:r>
      <w:r>
        <w:rPr>
          <w:b/>
          <w:i/>
          <w:color w:val="231F20"/>
        </w:rPr>
        <w:t>dữ</w:t>
      </w:r>
      <w:r>
        <w:rPr>
          <w:b/>
          <w:i/>
          <w:color w:val="231F20"/>
          <w:spacing w:val="-7"/>
        </w:rPr>
        <w:t> </w:t>
      </w:r>
      <w:r>
        <w:rPr>
          <w:b/>
          <w:i/>
          <w:color w:val="231F20"/>
        </w:rPr>
        <w:t>thâu</w:t>
      </w:r>
      <w:r>
        <w:rPr>
          <w:b/>
          <w:i/>
          <w:color w:val="231F20"/>
          <w:spacing w:val="-6"/>
        </w:rPr>
        <w:t> </w:t>
      </w:r>
      <w:r>
        <w:rPr>
          <w:b/>
          <w:i/>
          <w:color w:val="231F20"/>
        </w:rPr>
        <w:t>tóm:</w:t>
      </w:r>
      <w:r>
        <w:rPr>
          <w:b/>
          <w:i/>
          <w:color w:val="231F20"/>
          <w:spacing w:val="-7"/>
        </w:rPr>
        <w:t> </w:t>
      </w:r>
      <w:r>
        <w:rPr>
          <w:color w:val="231F20"/>
        </w:rPr>
        <w:t>một</w:t>
      </w:r>
      <w:r>
        <w:rPr>
          <w:color w:val="231F20"/>
          <w:spacing w:val="-6"/>
        </w:rPr>
        <w:t> </w:t>
      </w:r>
      <w:r>
        <w:rPr>
          <w:color w:val="231F20"/>
        </w:rPr>
        <w:t>giới,</w:t>
      </w:r>
      <w:r>
        <w:rPr>
          <w:color w:val="231F20"/>
          <w:spacing w:val="-6"/>
        </w:rPr>
        <w:t> </w:t>
      </w:r>
      <w:r>
        <w:rPr>
          <w:color w:val="231F20"/>
        </w:rPr>
        <w:t>một</w:t>
      </w:r>
      <w:r>
        <w:rPr>
          <w:color w:val="231F20"/>
          <w:spacing w:val="-6"/>
        </w:rPr>
        <w:t> </w:t>
      </w:r>
      <w:r>
        <w:rPr>
          <w:color w:val="231F20"/>
        </w:rPr>
        <w:t>nhập,</w:t>
      </w:r>
      <w:r>
        <w:rPr>
          <w:color w:val="231F20"/>
          <w:spacing w:val="-6"/>
        </w:rPr>
        <w:t> </w:t>
      </w:r>
      <w:r>
        <w:rPr>
          <w:color w:val="231F20"/>
        </w:rPr>
        <w:t>một ấm, bảy trí nhận biết trừ tỷ trí, diệt trí và đạo trí, một thức nhận </w:t>
      </w:r>
      <w:r>
        <w:rPr>
          <w:color w:val="231F20"/>
          <w:spacing w:val="-3"/>
        </w:rPr>
        <w:t>biết, </w:t>
      </w:r>
      <w:r>
        <w:rPr>
          <w:color w:val="231F20"/>
        </w:rPr>
        <w:t>hữu lậu duyên nơi sử thuộc cõi Dục sai</w:t>
      </w:r>
      <w:r>
        <w:rPr>
          <w:color w:val="231F20"/>
          <w:spacing w:val="-4"/>
        </w:rPr>
        <w:t> </w:t>
      </w:r>
      <w:r>
        <w:rPr>
          <w:color w:val="231F20"/>
        </w:rPr>
        <w:t>khiến.</w:t>
      </w:r>
    </w:p>
    <w:p>
      <w:pPr>
        <w:pStyle w:val="BodyText"/>
        <w:spacing w:line="268" w:lineRule="auto" w:before="116"/>
        <w:ind w:left="110" w:right="390"/>
      </w:pPr>
      <w:r>
        <w:rPr>
          <w:color w:val="231F20"/>
        </w:rPr>
        <w:t>Sử hữu ái thâu tóm: một giới, một nhập, một ấm, bảy trí nhận biết</w:t>
      </w:r>
      <w:r>
        <w:rPr>
          <w:color w:val="231F20"/>
          <w:spacing w:val="-7"/>
        </w:rPr>
        <w:t> </w:t>
      </w:r>
      <w:r>
        <w:rPr>
          <w:color w:val="231F20"/>
        </w:rPr>
        <w:t>trừ</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trí,</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duyên nơi sử thuộc hai cõi Sắc, Vô sắc sai</w:t>
      </w:r>
      <w:r>
        <w:rPr>
          <w:color w:val="231F20"/>
          <w:spacing w:val="-12"/>
        </w:rPr>
        <w:t> </w:t>
      </w:r>
      <w:r>
        <w:rPr>
          <w:color w:val="231F20"/>
        </w:rPr>
        <w:t>khiến.</w:t>
      </w:r>
    </w:p>
    <w:p>
      <w:pPr>
        <w:pStyle w:val="BodyText"/>
        <w:spacing w:line="268" w:lineRule="auto" w:before="117"/>
        <w:ind w:left="110" w:right="390"/>
      </w:pPr>
      <w:r>
        <w:rPr>
          <w:color w:val="231F20"/>
        </w:rPr>
        <w:t>Sử</w:t>
      </w:r>
      <w:r>
        <w:rPr>
          <w:color w:val="231F20"/>
          <w:spacing w:val="-12"/>
        </w:rPr>
        <w:t> </w:t>
      </w:r>
      <w:r>
        <w:rPr>
          <w:color w:val="231F20"/>
        </w:rPr>
        <w:t>mạn</w:t>
      </w:r>
      <w:r>
        <w:rPr>
          <w:color w:val="231F20"/>
          <w:spacing w:val="-11"/>
        </w:rPr>
        <w:t> </w:t>
      </w:r>
      <w:r>
        <w:rPr>
          <w:color w:val="231F20"/>
        </w:rPr>
        <w:t>thâu</w:t>
      </w:r>
      <w:r>
        <w:rPr>
          <w:color w:val="231F20"/>
          <w:spacing w:val="-11"/>
        </w:rPr>
        <w:t> </w:t>
      </w:r>
      <w:r>
        <w:rPr>
          <w:color w:val="231F20"/>
        </w:rPr>
        <w:t>tóm:</w:t>
      </w:r>
      <w:r>
        <w:rPr>
          <w:color w:val="231F20"/>
          <w:spacing w:val="-12"/>
        </w:rPr>
        <w:t> </w:t>
      </w:r>
      <w:r>
        <w:rPr>
          <w:color w:val="231F20"/>
        </w:rPr>
        <w:t>một</w:t>
      </w:r>
      <w:r>
        <w:rPr>
          <w:color w:val="231F20"/>
          <w:spacing w:val="-11"/>
        </w:rPr>
        <w:t> </w:t>
      </w:r>
      <w:r>
        <w:rPr>
          <w:color w:val="231F20"/>
        </w:rPr>
        <w:t>giới,</w:t>
      </w:r>
      <w:r>
        <w:rPr>
          <w:color w:val="231F20"/>
          <w:spacing w:val="-12"/>
        </w:rPr>
        <w:t> </w:t>
      </w:r>
      <w:r>
        <w:rPr>
          <w:color w:val="231F20"/>
        </w:rPr>
        <w:t>một</w:t>
      </w:r>
      <w:r>
        <w:rPr>
          <w:color w:val="231F20"/>
          <w:spacing w:val="-11"/>
        </w:rPr>
        <w:t> </w:t>
      </w:r>
      <w:r>
        <w:rPr>
          <w:color w:val="231F20"/>
        </w:rPr>
        <w:t>nhập,</w:t>
      </w:r>
      <w:r>
        <w:rPr>
          <w:color w:val="231F20"/>
          <w:spacing w:val="-11"/>
        </w:rPr>
        <w:t> </w:t>
      </w:r>
      <w:r>
        <w:rPr>
          <w:color w:val="231F20"/>
        </w:rPr>
        <w:t>một</w:t>
      </w:r>
      <w:r>
        <w:rPr>
          <w:color w:val="231F20"/>
          <w:spacing w:val="-11"/>
        </w:rPr>
        <w:t> </w:t>
      </w:r>
      <w:r>
        <w:rPr>
          <w:color w:val="231F20"/>
        </w:rPr>
        <w:t>ấm,</w:t>
      </w:r>
      <w:r>
        <w:rPr>
          <w:color w:val="231F20"/>
          <w:spacing w:val="-11"/>
        </w:rPr>
        <w:t> </w:t>
      </w:r>
      <w:r>
        <w:rPr>
          <w:color w:val="231F20"/>
        </w:rPr>
        <w:t>tám</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spacing w:val="-3"/>
        </w:rPr>
        <w:t>biết </w:t>
      </w:r>
      <w:r>
        <w:rPr>
          <w:color w:val="231F20"/>
        </w:rPr>
        <w:t>trừ diệt trí và đạo trí, một thức nhận biết, hữu lậu duyên nơi sử nơi ba cõi sai</w:t>
      </w:r>
      <w:r>
        <w:rPr>
          <w:color w:val="231F20"/>
          <w:spacing w:val="-2"/>
        </w:rPr>
        <w:t> </w:t>
      </w:r>
      <w:r>
        <w:rPr>
          <w:color w:val="231F20"/>
        </w:rPr>
        <w:t>khiến.</w:t>
      </w:r>
    </w:p>
    <w:p>
      <w:pPr>
        <w:pStyle w:val="BodyText"/>
        <w:spacing w:line="271" w:lineRule="auto" w:before="117"/>
        <w:ind w:left="110" w:right="390"/>
      </w:pPr>
      <w:r>
        <w:rPr>
          <w:color w:val="231F20"/>
        </w:rPr>
        <w:t>Sử</w:t>
      </w:r>
      <w:r>
        <w:rPr>
          <w:color w:val="231F20"/>
          <w:spacing w:val="-9"/>
        </w:rPr>
        <w:t> </w:t>
      </w:r>
      <w:r>
        <w:rPr>
          <w:color w:val="231F20"/>
        </w:rPr>
        <w:t>vô</w:t>
      </w:r>
      <w:r>
        <w:rPr>
          <w:color w:val="231F20"/>
          <w:spacing w:val="-8"/>
        </w:rPr>
        <w:t> </w:t>
      </w:r>
      <w:r>
        <w:rPr>
          <w:color w:val="231F20"/>
        </w:rPr>
        <w:t>minh</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một</w:t>
      </w:r>
      <w:r>
        <w:rPr>
          <w:color w:val="231F20"/>
          <w:spacing w:val="-8"/>
        </w:rPr>
        <w:t> </w:t>
      </w:r>
      <w:r>
        <w:rPr>
          <w:color w:val="231F20"/>
        </w:rPr>
        <w:t>giới,</w:t>
      </w:r>
      <w:r>
        <w:rPr>
          <w:color w:val="231F20"/>
          <w:spacing w:val="-8"/>
        </w:rPr>
        <w:t> </w:t>
      </w:r>
      <w:r>
        <w:rPr>
          <w:color w:val="231F20"/>
        </w:rPr>
        <w:t>một</w:t>
      </w:r>
      <w:r>
        <w:rPr>
          <w:color w:val="231F20"/>
          <w:spacing w:val="-8"/>
        </w:rPr>
        <w:t> </w:t>
      </w:r>
      <w:r>
        <w:rPr>
          <w:color w:val="231F20"/>
        </w:rPr>
        <w:t>nhập,</w:t>
      </w:r>
      <w:r>
        <w:rPr>
          <w:color w:val="231F20"/>
          <w:spacing w:val="-8"/>
        </w:rPr>
        <w:t> </w:t>
      </w:r>
      <w:r>
        <w:rPr>
          <w:color w:val="231F20"/>
        </w:rPr>
        <w:t>một</w:t>
      </w:r>
      <w:r>
        <w:rPr>
          <w:color w:val="231F20"/>
          <w:spacing w:val="-8"/>
        </w:rPr>
        <w:t> </w:t>
      </w:r>
      <w:r>
        <w:rPr>
          <w:color w:val="231F20"/>
        </w:rPr>
        <w:t>ấm,</w:t>
      </w:r>
      <w:r>
        <w:rPr>
          <w:color w:val="231F20"/>
          <w:spacing w:val="-8"/>
        </w:rPr>
        <w:t> </w:t>
      </w:r>
      <w:r>
        <w:rPr>
          <w:color w:val="231F20"/>
        </w:rPr>
        <w:t>tám</w:t>
      </w:r>
      <w:r>
        <w:rPr>
          <w:color w:val="231F20"/>
          <w:spacing w:val="-8"/>
        </w:rPr>
        <w:t> </w:t>
      </w:r>
      <w:r>
        <w:rPr>
          <w:color w:val="231F20"/>
        </w:rPr>
        <w:t>trí</w:t>
      </w:r>
      <w:r>
        <w:rPr>
          <w:color w:val="231F20"/>
          <w:spacing w:val="-8"/>
        </w:rPr>
        <w:t> </w:t>
      </w:r>
      <w:r>
        <w:rPr>
          <w:color w:val="231F20"/>
        </w:rPr>
        <w:t>nhận biết trừ diệt trí và đạo trí, một thức nhận biết, trừ vô minh lậu duyên nơi vô minh, còn lại là hết thảy sử sai</w:t>
      </w:r>
      <w:r>
        <w:rPr>
          <w:color w:val="231F20"/>
          <w:spacing w:val="-3"/>
        </w:rPr>
        <w:t> </w:t>
      </w:r>
      <w:r>
        <w:rPr>
          <w:color w:val="231F20"/>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1"/>
      </w:pPr>
      <w:r>
        <w:rPr>
          <w:color w:val="231F20"/>
        </w:rPr>
        <w:t>Sử kiến thâu tóm: một giới, một nhập, một ấm, tám trí nhận biết trừ diệt trí và đạo trí, một thức nhận biết, hữu lậu duyên nơi sử do kiến đoạn sai khiến và kiến tương ưng với vô lậu duyên nơi vô minh.</w:t>
      </w:r>
    </w:p>
    <w:p>
      <w:pPr>
        <w:pStyle w:val="BodyText"/>
        <w:spacing w:line="268" w:lineRule="auto" w:before="118"/>
        <w:ind w:right="107"/>
      </w:pPr>
      <w:r>
        <w:rPr>
          <w:color w:val="231F20"/>
        </w:rPr>
        <w:t>Sử</w:t>
      </w:r>
      <w:r>
        <w:rPr>
          <w:color w:val="231F20"/>
          <w:spacing w:val="-14"/>
        </w:rPr>
        <w:t> </w:t>
      </w:r>
      <w:r>
        <w:rPr>
          <w:color w:val="231F20"/>
        </w:rPr>
        <w:t>nghi</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một</w:t>
      </w:r>
      <w:r>
        <w:rPr>
          <w:color w:val="231F20"/>
          <w:spacing w:val="-13"/>
        </w:rPr>
        <w:t> </w:t>
      </w:r>
      <w:r>
        <w:rPr>
          <w:color w:val="231F20"/>
        </w:rPr>
        <w:t>giới,</w:t>
      </w:r>
      <w:r>
        <w:rPr>
          <w:color w:val="231F20"/>
          <w:spacing w:val="-13"/>
        </w:rPr>
        <w:t> </w:t>
      </w:r>
      <w:r>
        <w:rPr>
          <w:color w:val="231F20"/>
        </w:rPr>
        <w:t>một</w:t>
      </w:r>
      <w:r>
        <w:rPr>
          <w:color w:val="231F20"/>
          <w:spacing w:val="-13"/>
        </w:rPr>
        <w:t> </w:t>
      </w:r>
      <w:r>
        <w:rPr>
          <w:color w:val="231F20"/>
        </w:rPr>
        <w:t>nhập,</w:t>
      </w:r>
      <w:r>
        <w:rPr>
          <w:color w:val="231F20"/>
          <w:spacing w:val="-13"/>
        </w:rPr>
        <w:t> </w:t>
      </w:r>
      <w:r>
        <w:rPr>
          <w:color w:val="231F20"/>
        </w:rPr>
        <w:t>một</w:t>
      </w:r>
      <w:r>
        <w:rPr>
          <w:color w:val="231F20"/>
          <w:spacing w:val="-13"/>
        </w:rPr>
        <w:t> </w:t>
      </w:r>
      <w:r>
        <w:rPr>
          <w:color w:val="231F20"/>
        </w:rPr>
        <w:t>ấm,</w:t>
      </w:r>
      <w:r>
        <w:rPr>
          <w:color w:val="231F20"/>
          <w:spacing w:val="-13"/>
        </w:rPr>
        <w:t> </w:t>
      </w:r>
      <w:r>
        <w:rPr>
          <w:color w:val="231F20"/>
        </w:rPr>
        <w:t>tám</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 trừ diệt trí và đạo trí, một thức nhận biết, hữu lậu duyên nơi sử do kiến</w:t>
      </w:r>
      <w:r>
        <w:rPr>
          <w:color w:val="231F20"/>
          <w:spacing w:val="-10"/>
        </w:rPr>
        <w:t> </w:t>
      </w:r>
      <w:r>
        <w:rPr>
          <w:color w:val="231F20"/>
        </w:rPr>
        <w:t>đoạn</w:t>
      </w:r>
      <w:r>
        <w:rPr>
          <w:color w:val="231F20"/>
          <w:spacing w:val="-9"/>
        </w:rPr>
        <w:t> </w:t>
      </w:r>
      <w:r>
        <w:rPr>
          <w:color w:val="231F20"/>
        </w:rPr>
        <w:t>sai</w:t>
      </w:r>
      <w:r>
        <w:rPr>
          <w:color w:val="231F20"/>
          <w:spacing w:val="-9"/>
        </w:rPr>
        <w:t> </w:t>
      </w:r>
      <w:r>
        <w:rPr>
          <w:color w:val="231F20"/>
        </w:rPr>
        <w:t>khiến</w:t>
      </w:r>
      <w:r>
        <w:rPr>
          <w:color w:val="231F20"/>
          <w:spacing w:val="-9"/>
        </w:rPr>
        <w:t> </w:t>
      </w:r>
      <w:r>
        <w:rPr>
          <w:color w:val="231F20"/>
        </w:rPr>
        <w:t>và</w:t>
      </w:r>
      <w:r>
        <w:rPr>
          <w:color w:val="231F20"/>
          <w:spacing w:val="-9"/>
        </w:rPr>
        <w:t> </w:t>
      </w:r>
      <w:r>
        <w:rPr>
          <w:color w:val="231F20"/>
        </w:rPr>
        <w:t>nghi</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minh.</w:t>
      </w:r>
    </w:p>
    <w:p>
      <w:pPr>
        <w:pStyle w:val="BodyText"/>
        <w:spacing w:before="117"/>
        <w:ind w:left="283" w:firstLine="0"/>
        <w:jc w:val="center"/>
      </w:pPr>
      <w:r>
        <w:rPr>
          <w:color w:val="231F20"/>
        </w:rPr>
        <w:t>*</w:t>
      </w:r>
    </w:p>
    <w:p>
      <w:pPr>
        <w:pStyle w:val="BodyText"/>
        <w:spacing w:line="268" w:lineRule="auto" w:before="235"/>
        <w:ind w:right="106"/>
      </w:pPr>
      <w:r>
        <w:rPr>
          <w:color w:val="231F20"/>
        </w:rPr>
        <w:t>Xứ thức trụ thứ nhất thâu tóm: mười tám giới, mười hai nhập, năm</w:t>
      </w:r>
      <w:r>
        <w:rPr>
          <w:color w:val="231F20"/>
          <w:spacing w:val="-14"/>
        </w:rPr>
        <w:t> </w:t>
      </w:r>
      <w:r>
        <w:rPr>
          <w:color w:val="231F20"/>
        </w:rPr>
        <w:t>ấm,</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trừ</w:t>
      </w:r>
      <w:r>
        <w:rPr>
          <w:color w:val="231F20"/>
          <w:spacing w:val="-13"/>
        </w:rPr>
        <w:t> </w:t>
      </w:r>
      <w:r>
        <w:rPr>
          <w:color w:val="231F20"/>
        </w:rPr>
        <w:t>tỷ</w:t>
      </w:r>
      <w:r>
        <w:rPr>
          <w:color w:val="231F20"/>
          <w:spacing w:val="-13"/>
        </w:rPr>
        <w:t> </w:t>
      </w:r>
      <w:r>
        <w:rPr>
          <w:color w:val="231F20"/>
        </w:rPr>
        <w:t>trí,</w:t>
      </w:r>
      <w:r>
        <w:rPr>
          <w:color w:val="231F20"/>
          <w:spacing w:val="-14"/>
        </w:rPr>
        <w:t> </w:t>
      </w:r>
      <w:r>
        <w:rPr>
          <w:color w:val="231F20"/>
        </w:rPr>
        <w:t>diệt</w:t>
      </w:r>
      <w:r>
        <w:rPr>
          <w:color w:val="231F20"/>
          <w:spacing w:val="-13"/>
        </w:rPr>
        <w:t> </w:t>
      </w:r>
      <w:r>
        <w:rPr>
          <w:color w:val="231F20"/>
        </w:rPr>
        <w:t>trí,</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sáu</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 hết thảy sử nơi cõi Dục sai</w:t>
      </w:r>
      <w:r>
        <w:rPr>
          <w:color w:val="231F20"/>
          <w:spacing w:val="-4"/>
        </w:rPr>
        <w:t> </w:t>
      </w:r>
      <w:r>
        <w:rPr>
          <w:color w:val="231F20"/>
        </w:rPr>
        <w:t>khiến.</w:t>
      </w:r>
    </w:p>
    <w:p>
      <w:pPr>
        <w:pStyle w:val="BodyText"/>
        <w:spacing w:line="268" w:lineRule="auto" w:before="117"/>
        <w:ind w:right="106"/>
      </w:pPr>
      <w:r>
        <w:rPr>
          <w:color w:val="231F20"/>
        </w:rPr>
        <w:t>Xứ thức trụ thứ thứ hai thâu tóm: mười bốn giới, mười nhập, năm ấm, bảy trí nhận biết trừ pháp trí, diệt trí và đạo trí, bốn thức nhận biết, hết thảy sử nơi cõi Sắc sai khiến.</w:t>
      </w:r>
    </w:p>
    <w:p>
      <w:pPr>
        <w:pStyle w:val="BodyText"/>
        <w:spacing w:line="268" w:lineRule="auto" w:before="117"/>
        <w:ind w:right="106"/>
      </w:pPr>
      <w:r>
        <w:rPr>
          <w:color w:val="231F20"/>
        </w:rPr>
        <w:t>Xứ thức trụ thứ thứ ba, thứ tư thâu tóm: mười một giới, mười nhập, năm ấm, bảy trí nhận biết trừ pháp trí, diệt trí và đạo trí, </w:t>
      </w:r>
      <w:r>
        <w:rPr>
          <w:color w:val="231F20"/>
          <w:spacing w:val="-4"/>
        </w:rPr>
        <w:t>một</w:t>
      </w:r>
      <w:r>
        <w:rPr>
          <w:color w:val="231F20"/>
          <w:spacing w:val="57"/>
        </w:rPr>
        <w:t> </w:t>
      </w:r>
      <w:r>
        <w:rPr>
          <w:color w:val="231F20"/>
        </w:rPr>
        <w:t>thức nhận biết, hết thảy sử nơi cõi Sắc sai khiến.</w:t>
      </w:r>
    </w:p>
    <w:p>
      <w:pPr>
        <w:pStyle w:val="BodyText"/>
        <w:spacing w:line="268" w:lineRule="auto" w:before="117"/>
        <w:ind w:right="107"/>
      </w:pPr>
      <w:r>
        <w:rPr>
          <w:color w:val="231F20"/>
        </w:rPr>
        <w:t>Xứ</w:t>
      </w:r>
      <w:r>
        <w:rPr>
          <w:color w:val="231F20"/>
          <w:spacing w:val="-9"/>
        </w:rPr>
        <w:t> </w:t>
      </w:r>
      <w:r>
        <w:rPr>
          <w:color w:val="231F20"/>
        </w:rPr>
        <w:t>thức</w:t>
      </w:r>
      <w:r>
        <w:rPr>
          <w:color w:val="231F20"/>
          <w:spacing w:val="-8"/>
        </w:rPr>
        <w:t> </w:t>
      </w:r>
      <w:r>
        <w:rPr>
          <w:color w:val="231F20"/>
        </w:rPr>
        <w:t>trụ</w:t>
      </w:r>
      <w:r>
        <w:rPr>
          <w:color w:val="231F20"/>
          <w:spacing w:val="-8"/>
        </w:rPr>
        <w:t> </w:t>
      </w:r>
      <w:r>
        <w:rPr>
          <w:color w:val="231F20"/>
        </w:rPr>
        <w:t>thứ</w:t>
      </w:r>
      <w:r>
        <w:rPr>
          <w:color w:val="231F20"/>
          <w:spacing w:val="-9"/>
        </w:rPr>
        <w:t> </w:t>
      </w:r>
      <w:r>
        <w:rPr>
          <w:color w:val="231F20"/>
        </w:rPr>
        <w:t>thứ</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sáu,</w:t>
      </w:r>
      <w:r>
        <w:rPr>
          <w:color w:val="231F20"/>
          <w:spacing w:val="-9"/>
        </w:rPr>
        <w:t> </w:t>
      </w:r>
      <w:r>
        <w:rPr>
          <w:color w:val="231F20"/>
        </w:rPr>
        <w:t>thứ</w:t>
      </w:r>
      <w:r>
        <w:rPr>
          <w:color w:val="231F20"/>
          <w:spacing w:val="-8"/>
        </w:rPr>
        <w:t> </w:t>
      </w:r>
      <w:r>
        <w:rPr>
          <w:color w:val="231F20"/>
        </w:rPr>
        <w:t>bảy</w:t>
      </w:r>
      <w:r>
        <w:rPr>
          <w:color w:val="231F20"/>
          <w:spacing w:val="-8"/>
        </w:rPr>
        <w:t> </w:t>
      </w:r>
      <w:r>
        <w:rPr>
          <w:color w:val="231F20"/>
        </w:rPr>
        <w:t>thâu</w:t>
      </w:r>
      <w:r>
        <w:rPr>
          <w:color w:val="231F20"/>
          <w:spacing w:val="-9"/>
        </w:rPr>
        <w:t> </w:t>
      </w:r>
      <w:r>
        <w:rPr>
          <w:color w:val="231F20"/>
        </w:rPr>
        <w:t>tóm:</w:t>
      </w:r>
      <w:r>
        <w:rPr>
          <w:color w:val="231F20"/>
          <w:spacing w:val="-8"/>
        </w:rPr>
        <w:t> </w:t>
      </w:r>
      <w:r>
        <w:rPr>
          <w:color w:val="231F20"/>
        </w:rPr>
        <w:t>ba</w:t>
      </w:r>
      <w:r>
        <w:rPr>
          <w:color w:val="231F20"/>
          <w:spacing w:val="-8"/>
        </w:rPr>
        <w:t> </w:t>
      </w:r>
      <w:r>
        <w:rPr>
          <w:color w:val="231F20"/>
        </w:rPr>
        <w:t>giới,</w:t>
      </w:r>
      <w:r>
        <w:rPr>
          <w:color w:val="231F20"/>
          <w:spacing w:val="-8"/>
        </w:rPr>
        <w:t> </w:t>
      </w:r>
      <w:r>
        <w:rPr>
          <w:color w:val="231F20"/>
        </w:rPr>
        <w:t>hai nhập, bốn ấm, sáu trí nhận biết trừ pháp trí, tri tha tâm trí, diệt trí và đạo trí, một thức nhận biết, hết thảy sử nơi cõi Vô sắc sai</w:t>
      </w:r>
      <w:r>
        <w:rPr>
          <w:color w:val="231F20"/>
          <w:spacing w:val="-14"/>
        </w:rPr>
        <w:t> </w:t>
      </w:r>
      <w:r>
        <w:rPr>
          <w:color w:val="231F20"/>
        </w:rPr>
        <w:t>khiến.</w:t>
      </w:r>
    </w:p>
    <w:p>
      <w:pPr>
        <w:pStyle w:val="BodyText"/>
        <w:spacing w:before="116"/>
        <w:ind w:left="283" w:firstLine="0"/>
        <w:jc w:val="center"/>
      </w:pPr>
      <w:r>
        <w:rPr>
          <w:color w:val="231F20"/>
        </w:rPr>
        <w:t>*</w:t>
      </w:r>
    </w:p>
    <w:p>
      <w:pPr>
        <w:pStyle w:val="BodyText"/>
        <w:spacing w:line="268" w:lineRule="auto" w:before="236"/>
        <w:ind w:right="107"/>
      </w:pPr>
      <w:r>
        <w:rPr>
          <w:color w:val="231F20"/>
        </w:rPr>
        <w:t>Bảy</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một</w:t>
      </w:r>
      <w:r>
        <w:rPr>
          <w:color w:val="231F20"/>
          <w:spacing w:val="-7"/>
        </w:rPr>
        <w:t> </w:t>
      </w:r>
      <w:r>
        <w:rPr>
          <w:color w:val="231F20"/>
        </w:rPr>
        <w:t>giới,</w:t>
      </w:r>
      <w:r>
        <w:rPr>
          <w:color w:val="231F20"/>
          <w:spacing w:val="-7"/>
        </w:rPr>
        <w:t> </w:t>
      </w:r>
      <w:r>
        <w:rPr>
          <w:color w:val="231F20"/>
        </w:rPr>
        <w:t>một</w:t>
      </w:r>
      <w:r>
        <w:rPr>
          <w:color w:val="231F20"/>
          <w:spacing w:val="-7"/>
        </w:rPr>
        <w:t> </w:t>
      </w:r>
      <w:r>
        <w:rPr>
          <w:color w:val="231F20"/>
        </w:rPr>
        <w:t>nhập,</w:t>
      </w:r>
      <w:r>
        <w:rPr>
          <w:color w:val="231F20"/>
          <w:spacing w:val="-7"/>
        </w:rPr>
        <w:t> </w:t>
      </w:r>
      <w:r>
        <w:rPr>
          <w:color w:val="231F20"/>
        </w:rPr>
        <w:t>hai</w:t>
      </w:r>
      <w:r>
        <w:rPr>
          <w:color w:val="231F20"/>
          <w:spacing w:val="-7"/>
        </w:rPr>
        <w:t> </w:t>
      </w:r>
      <w:r>
        <w:rPr>
          <w:color w:val="231F20"/>
        </w:rPr>
        <w:t>ấm,</w:t>
      </w:r>
      <w:r>
        <w:rPr>
          <w:color w:val="231F20"/>
          <w:spacing w:val="-7"/>
        </w:rPr>
        <w:t> </w:t>
      </w:r>
      <w:r>
        <w:rPr>
          <w:color w:val="231F20"/>
        </w:rPr>
        <w:t>bảy</w:t>
      </w:r>
      <w:r>
        <w:rPr>
          <w:color w:val="231F20"/>
          <w:spacing w:val="-7"/>
        </w:rPr>
        <w:t> </w:t>
      </w:r>
      <w:r>
        <w:rPr>
          <w:color w:val="231F20"/>
        </w:rPr>
        <w:t>trí</w:t>
      </w:r>
      <w:r>
        <w:rPr>
          <w:color w:val="231F20"/>
          <w:spacing w:val="-7"/>
        </w:rPr>
        <w:t> </w:t>
      </w:r>
      <w:r>
        <w:rPr>
          <w:color w:val="231F20"/>
          <w:spacing w:val="-3"/>
        </w:rPr>
        <w:t>nhận </w:t>
      </w:r>
      <w:r>
        <w:rPr>
          <w:color w:val="231F20"/>
        </w:rPr>
        <w:t>biết</w:t>
      </w:r>
      <w:r>
        <w:rPr>
          <w:color w:val="231F20"/>
          <w:spacing w:val="-16"/>
        </w:rPr>
        <w:t> </w:t>
      </w:r>
      <w:r>
        <w:rPr>
          <w:color w:val="231F20"/>
        </w:rPr>
        <w:t>trừ</w:t>
      </w:r>
      <w:r>
        <w:rPr>
          <w:color w:val="231F20"/>
          <w:spacing w:val="-14"/>
        </w:rPr>
        <w:t> </w:t>
      </w:r>
      <w:r>
        <w:rPr>
          <w:color w:val="231F20"/>
        </w:rPr>
        <w:t>khổ</w:t>
      </w:r>
      <w:r>
        <w:rPr>
          <w:color w:val="231F20"/>
          <w:spacing w:val="-15"/>
        </w:rPr>
        <w:t> </w:t>
      </w:r>
      <w:r>
        <w:rPr>
          <w:color w:val="231F20"/>
        </w:rPr>
        <w:t>trí,</w:t>
      </w:r>
      <w:r>
        <w:rPr>
          <w:color w:val="231F20"/>
          <w:spacing w:val="-14"/>
        </w:rPr>
        <w:t> </w:t>
      </w:r>
      <w:r>
        <w:rPr>
          <w:color w:val="231F20"/>
        </w:rPr>
        <w:t>tập</w:t>
      </w:r>
      <w:r>
        <w:rPr>
          <w:color w:val="231F20"/>
          <w:spacing w:val="-15"/>
        </w:rPr>
        <w:t> </w:t>
      </w:r>
      <w:r>
        <w:rPr>
          <w:color w:val="231F20"/>
        </w:rPr>
        <w:t>trí,</w:t>
      </w:r>
      <w:r>
        <w:rPr>
          <w:color w:val="231F20"/>
          <w:spacing w:val="-16"/>
        </w:rPr>
        <w:t> </w:t>
      </w:r>
      <w:r>
        <w:rPr>
          <w:color w:val="231F20"/>
        </w:rPr>
        <w:t>diệt</w:t>
      </w:r>
      <w:r>
        <w:rPr>
          <w:color w:val="231F20"/>
          <w:spacing w:val="-15"/>
        </w:rPr>
        <w:t> </w:t>
      </w:r>
      <w:r>
        <w:rPr>
          <w:color w:val="231F20"/>
        </w:rPr>
        <w:t>trí,</w:t>
      </w:r>
      <w:r>
        <w:rPr>
          <w:color w:val="231F20"/>
          <w:spacing w:val="-15"/>
        </w:rPr>
        <w:t> </w:t>
      </w:r>
      <w:r>
        <w:rPr>
          <w:color w:val="231F20"/>
        </w:rPr>
        <w:t>một</w:t>
      </w:r>
      <w:r>
        <w:rPr>
          <w:color w:val="231F20"/>
          <w:spacing w:val="-15"/>
        </w:rPr>
        <w:t> </w:t>
      </w:r>
      <w:r>
        <w:rPr>
          <w:color w:val="231F20"/>
        </w:rPr>
        <w:t>thức</w:t>
      </w:r>
      <w:r>
        <w:rPr>
          <w:color w:val="231F20"/>
          <w:spacing w:val="-15"/>
        </w:rPr>
        <w:t> </w:t>
      </w:r>
      <w:r>
        <w:rPr>
          <w:color w:val="231F20"/>
        </w:rPr>
        <w:t>nhận</w:t>
      </w:r>
      <w:r>
        <w:rPr>
          <w:color w:val="231F20"/>
          <w:spacing w:val="-16"/>
        </w:rPr>
        <w:t> </w:t>
      </w:r>
      <w:r>
        <w:rPr>
          <w:color w:val="231F20"/>
        </w:rPr>
        <w:t>biết,</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sai</w:t>
      </w:r>
      <w:r>
        <w:rPr>
          <w:color w:val="231F20"/>
          <w:spacing w:val="-15"/>
        </w:rPr>
        <w:t> </w:t>
      </w:r>
      <w:r>
        <w:rPr>
          <w:color w:val="231F20"/>
        </w:rPr>
        <w:t>khiến.</w:t>
      </w:r>
    </w:p>
    <w:p>
      <w:pPr>
        <w:spacing w:before="116"/>
        <w:ind w:left="960" w:right="0" w:firstLine="0"/>
        <w:jc w:val="left"/>
        <w:rPr>
          <w:sz w:val="26"/>
        </w:rPr>
      </w:pPr>
      <w:r>
        <w:rPr>
          <w:i/>
          <w:color w:val="231F20"/>
          <w:sz w:val="26"/>
        </w:rPr>
        <w:t>(Đã nói xong bảy pháp)</w:t>
      </w:r>
      <w:r>
        <w:rPr>
          <w:color w:val="231F20"/>
          <w:sz w:val="26"/>
        </w:rPr>
        <w:t>.</w:t>
      </w:r>
    </w:p>
    <w:p>
      <w:pPr>
        <w:pStyle w:val="BodyText"/>
        <w:spacing w:before="150"/>
        <w:ind w:left="319" w:right="36" w:firstLine="0"/>
        <w:jc w:val="center"/>
      </w:pPr>
      <w:r>
        <w:rPr>
          <w:color w:val="231F20"/>
        </w:rPr>
        <w:t>**</w:t>
      </w:r>
    </w:p>
    <w:p>
      <w:pPr>
        <w:spacing w:line="268" w:lineRule="auto" w:before="235"/>
        <w:ind w:left="393" w:right="0" w:firstLine="566"/>
        <w:jc w:val="left"/>
        <w:rPr>
          <w:sz w:val="26"/>
        </w:rPr>
      </w:pPr>
      <w:r>
        <w:rPr>
          <w:b/>
          <w:i/>
          <w:color w:val="231F20"/>
          <w:sz w:val="26"/>
        </w:rPr>
        <w:t>Xứ giải thoát thứ nhất và xứ giải thoát thứ hai, thứ ba thâu </w:t>
      </w:r>
      <w:r>
        <w:rPr>
          <w:b/>
          <w:i/>
          <w:color w:val="231F20"/>
          <w:sz w:val="26"/>
        </w:rPr>
        <w:t>tóm: </w:t>
      </w:r>
      <w:r>
        <w:rPr>
          <w:color w:val="231F20"/>
          <w:sz w:val="26"/>
        </w:rPr>
        <w:t>ba giới, hai nhập, năm ấm, bảy trí nhận biết trừ pháp trí, diệt trí</w:t>
      </w:r>
    </w:p>
    <w:p>
      <w:pPr>
        <w:spacing w:after="0" w:line="268"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và</w:t>
      </w:r>
      <w:r>
        <w:rPr>
          <w:color w:val="231F20"/>
          <w:spacing w:val="-4"/>
        </w:rPr>
        <w:t> </w:t>
      </w:r>
      <w:r>
        <w:rPr>
          <w:color w:val="231F20"/>
        </w:rPr>
        <w:t>đạo</w:t>
      </w:r>
      <w:r>
        <w:rPr>
          <w:color w:val="231F20"/>
          <w:spacing w:val="-3"/>
        </w:rPr>
        <w:t> </w:t>
      </w:r>
      <w:r>
        <w:rPr>
          <w:color w:val="231F20"/>
        </w:rPr>
        <w:t>trí,</w:t>
      </w:r>
      <w:r>
        <w:rPr>
          <w:color w:val="231F20"/>
          <w:spacing w:val="-3"/>
        </w:rPr>
        <w:t> </w:t>
      </w:r>
      <w:r>
        <w:rPr>
          <w:color w:val="231F20"/>
        </w:rPr>
        <w:t>một</w:t>
      </w:r>
      <w:r>
        <w:rPr>
          <w:color w:val="231F20"/>
          <w:spacing w:val="-4"/>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4"/>
        </w:rPr>
        <w:t> </w:t>
      </w:r>
      <w:r>
        <w:rPr>
          <w:color w:val="231F20"/>
        </w:rPr>
        <w:t>khắp</w:t>
      </w:r>
      <w:r>
        <w:rPr>
          <w:color w:val="231F20"/>
          <w:spacing w:val="-3"/>
        </w:rPr>
        <w:t> </w:t>
      </w:r>
      <w:r>
        <w:rPr>
          <w:color w:val="231F20"/>
        </w:rPr>
        <w:t>hết</w:t>
      </w:r>
      <w:r>
        <w:rPr>
          <w:color w:val="231F20"/>
          <w:spacing w:val="-3"/>
        </w:rPr>
        <w:t> </w:t>
      </w:r>
      <w:r>
        <w:rPr>
          <w:color w:val="231F20"/>
        </w:rPr>
        <w:t>thảy</w:t>
      </w:r>
      <w:r>
        <w:rPr>
          <w:color w:val="231F20"/>
          <w:spacing w:val="-4"/>
        </w:rPr>
        <w:t> </w:t>
      </w:r>
      <w:r>
        <w:rPr>
          <w:color w:val="231F20"/>
        </w:rPr>
        <w:t>sử</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sai</w:t>
      </w:r>
      <w:r>
        <w:rPr>
          <w:color w:val="231F20"/>
          <w:spacing w:val="-3"/>
        </w:rPr>
        <w:t> </w:t>
      </w:r>
      <w:r>
        <w:rPr>
          <w:color w:val="231F20"/>
        </w:rPr>
        <w:t>khiến và sử do tu đoạn sai</w:t>
      </w:r>
      <w:r>
        <w:rPr>
          <w:color w:val="231F20"/>
          <w:spacing w:val="-3"/>
        </w:rPr>
        <w:t> </w:t>
      </w:r>
      <w:r>
        <w:rPr>
          <w:color w:val="231F20"/>
        </w:rPr>
        <w:t>khiến.</w:t>
      </w:r>
    </w:p>
    <w:p>
      <w:pPr>
        <w:pStyle w:val="BodyText"/>
        <w:spacing w:line="268" w:lineRule="auto" w:before="107"/>
        <w:ind w:left="110" w:right="389"/>
      </w:pPr>
      <w:r>
        <w:rPr>
          <w:color w:val="231F20"/>
        </w:rPr>
        <w:t>Xứ</w:t>
      </w:r>
      <w:r>
        <w:rPr>
          <w:color w:val="231F20"/>
          <w:spacing w:val="-14"/>
        </w:rPr>
        <w:t> </w:t>
      </w:r>
      <w:r>
        <w:rPr>
          <w:color w:val="231F20"/>
        </w:rPr>
        <w:t>không</w:t>
      </w:r>
      <w:r>
        <w:rPr>
          <w:color w:val="231F20"/>
          <w:spacing w:val="-13"/>
        </w:rPr>
        <w:t> </w:t>
      </w:r>
      <w:r>
        <w:rPr>
          <w:color w:val="231F20"/>
        </w:rPr>
        <w:t>nhập</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xứ</w:t>
      </w:r>
      <w:r>
        <w:rPr>
          <w:color w:val="231F20"/>
          <w:spacing w:val="-13"/>
        </w:rPr>
        <w:t> </w:t>
      </w:r>
      <w:r>
        <w:rPr>
          <w:color w:val="231F20"/>
        </w:rPr>
        <w:t>thức</w:t>
      </w:r>
      <w:r>
        <w:rPr>
          <w:color w:val="231F20"/>
          <w:spacing w:val="-13"/>
        </w:rPr>
        <w:t> </w:t>
      </w:r>
      <w:r>
        <w:rPr>
          <w:color w:val="231F20"/>
        </w:rPr>
        <w:t>nhập</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xứ</w:t>
      </w:r>
      <w:r>
        <w:rPr>
          <w:color w:val="231F20"/>
          <w:spacing w:val="-13"/>
        </w:rPr>
        <w:t> </w:t>
      </w:r>
      <w:r>
        <w:rPr>
          <w:color w:val="231F20"/>
        </w:rPr>
        <w:t>vô</w:t>
      </w:r>
      <w:r>
        <w:rPr>
          <w:color w:val="231F20"/>
          <w:spacing w:val="-13"/>
        </w:rPr>
        <w:t> </w:t>
      </w:r>
      <w:r>
        <w:rPr>
          <w:color w:val="231F20"/>
        </w:rPr>
        <w:t>sở</w:t>
      </w:r>
      <w:r>
        <w:rPr>
          <w:color w:val="231F20"/>
          <w:spacing w:val="-13"/>
        </w:rPr>
        <w:t> </w:t>
      </w:r>
      <w:r>
        <w:rPr>
          <w:color w:val="231F20"/>
        </w:rPr>
        <w:t>hữu nhập</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ba</w:t>
      </w:r>
      <w:r>
        <w:rPr>
          <w:color w:val="231F20"/>
          <w:spacing w:val="-4"/>
        </w:rPr>
        <w:t> </w:t>
      </w:r>
      <w:r>
        <w:rPr>
          <w:color w:val="231F20"/>
        </w:rPr>
        <w:t>giới,</w:t>
      </w:r>
      <w:r>
        <w:rPr>
          <w:color w:val="231F20"/>
          <w:spacing w:val="-4"/>
        </w:rPr>
        <w:t> </w:t>
      </w:r>
      <w:r>
        <w:rPr>
          <w:color w:val="231F20"/>
        </w:rPr>
        <w:t>hai</w:t>
      </w:r>
      <w:r>
        <w:rPr>
          <w:color w:val="231F20"/>
          <w:spacing w:val="-4"/>
        </w:rPr>
        <w:t> </w:t>
      </w:r>
      <w:r>
        <w:rPr>
          <w:color w:val="231F20"/>
        </w:rPr>
        <w:t>nhập,</w:t>
      </w:r>
      <w:r>
        <w:rPr>
          <w:color w:val="231F20"/>
          <w:spacing w:val="-4"/>
        </w:rPr>
        <w:t> </w:t>
      </w:r>
      <w:r>
        <w:rPr>
          <w:color w:val="231F20"/>
        </w:rPr>
        <w:t>bốn</w:t>
      </w:r>
      <w:r>
        <w:rPr>
          <w:color w:val="231F20"/>
          <w:spacing w:val="-4"/>
        </w:rPr>
        <w:t> </w:t>
      </w:r>
      <w:r>
        <w:rPr>
          <w:color w:val="231F20"/>
        </w:rPr>
        <w:t>ấm,</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 trừ pháp trí, tri tha tâm trí, diệt trí, một thức nhận biết, khắp hết thảy sử nơi cõi Vô sắc sai khiến và sử do tu đoạn sai</w:t>
      </w:r>
      <w:r>
        <w:rPr>
          <w:color w:val="231F20"/>
          <w:spacing w:val="-15"/>
        </w:rPr>
        <w:t> </w:t>
      </w:r>
      <w:r>
        <w:rPr>
          <w:color w:val="231F20"/>
        </w:rPr>
        <w:t>khiến.</w:t>
      </w:r>
    </w:p>
    <w:p>
      <w:pPr>
        <w:pStyle w:val="BodyText"/>
        <w:spacing w:line="268" w:lineRule="auto" w:before="109"/>
        <w:ind w:left="110" w:right="390"/>
      </w:pPr>
      <w:r>
        <w:rPr>
          <w:color w:val="231F20"/>
        </w:rPr>
        <w:t>Xứ phi tưởng phi phi tưởng nhập giải thoát thâu tóm: ba giới, hai</w:t>
      </w:r>
      <w:r>
        <w:rPr>
          <w:color w:val="231F20"/>
          <w:spacing w:val="-4"/>
        </w:rPr>
        <w:t> </w:t>
      </w:r>
      <w:r>
        <w:rPr>
          <w:color w:val="231F20"/>
        </w:rPr>
        <w:t>nhập,</w:t>
      </w:r>
      <w:r>
        <w:rPr>
          <w:color w:val="231F20"/>
          <w:spacing w:val="-3"/>
        </w:rPr>
        <w:t> </w:t>
      </w:r>
      <w:r>
        <w:rPr>
          <w:color w:val="231F20"/>
        </w:rPr>
        <w:t>bốn</w:t>
      </w:r>
      <w:r>
        <w:rPr>
          <w:color w:val="231F20"/>
          <w:spacing w:val="-3"/>
        </w:rPr>
        <w:t> </w:t>
      </w:r>
      <w:r>
        <w:rPr>
          <w:color w:val="231F20"/>
        </w:rPr>
        <w:t>ấm,</w:t>
      </w:r>
      <w:r>
        <w:rPr>
          <w:color w:val="231F20"/>
          <w:spacing w:val="-3"/>
        </w:rPr>
        <w:t> </w:t>
      </w:r>
      <w:r>
        <w:rPr>
          <w:color w:val="231F20"/>
        </w:rPr>
        <w:t>sáu</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trừ</w:t>
      </w:r>
      <w:r>
        <w:rPr>
          <w:color w:val="231F20"/>
          <w:spacing w:val="-4"/>
        </w:rPr>
        <w:t> </w:t>
      </w:r>
      <w:r>
        <w:rPr>
          <w:color w:val="231F20"/>
        </w:rPr>
        <w:t>pháp</w:t>
      </w:r>
      <w:r>
        <w:rPr>
          <w:color w:val="231F20"/>
          <w:spacing w:val="-3"/>
        </w:rPr>
        <w:t> </w:t>
      </w:r>
      <w:r>
        <w:rPr>
          <w:color w:val="231F20"/>
        </w:rPr>
        <w:t>trí,</w:t>
      </w:r>
      <w:r>
        <w:rPr>
          <w:color w:val="231F20"/>
          <w:spacing w:val="-3"/>
        </w:rPr>
        <w:t> </w:t>
      </w:r>
      <w:r>
        <w:rPr>
          <w:color w:val="231F20"/>
        </w:rPr>
        <w:t>tri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diệt</w:t>
      </w:r>
      <w:r>
        <w:rPr>
          <w:color w:val="231F20"/>
          <w:spacing w:val="-3"/>
        </w:rPr>
        <w:t> </w:t>
      </w:r>
      <w:r>
        <w:rPr>
          <w:color w:val="231F20"/>
        </w:rPr>
        <w:t>trí và</w:t>
      </w:r>
      <w:r>
        <w:rPr>
          <w:color w:val="231F20"/>
          <w:spacing w:val="-9"/>
        </w:rPr>
        <w:t> </w:t>
      </w:r>
      <w:r>
        <w:rPr>
          <w:color w:val="231F20"/>
        </w:rPr>
        <w:t>đạo</w:t>
      </w:r>
      <w:r>
        <w:rPr>
          <w:color w:val="231F20"/>
          <w:spacing w:val="-8"/>
        </w:rPr>
        <w:t> </w:t>
      </w:r>
      <w:r>
        <w:rPr>
          <w:color w:val="231F20"/>
        </w:rPr>
        <w:t>trí,</w:t>
      </w:r>
      <w:r>
        <w:rPr>
          <w:color w:val="231F20"/>
          <w:spacing w:val="-9"/>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sai</w:t>
      </w:r>
      <w:r>
        <w:rPr>
          <w:color w:val="231F20"/>
          <w:spacing w:val="-8"/>
        </w:rPr>
        <w:t> </w:t>
      </w:r>
      <w:r>
        <w:rPr>
          <w:color w:val="231F20"/>
        </w:rPr>
        <w:t>khiến</w:t>
      </w:r>
      <w:r>
        <w:rPr>
          <w:color w:val="231F20"/>
          <w:spacing w:val="-8"/>
        </w:rPr>
        <w:t> </w:t>
      </w:r>
      <w:r>
        <w:rPr>
          <w:color w:val="231F20"/>
        </w:rPr>
        <w:t>và sử do tu đoạn sai</w:t>
      </w:r>
      <w:r>
        <w:rPr>
          <w:color w:val="231F20"/>
          <w:spacing w:val="-3"/>
        </w:rPr>
        <w:t> </w:t>
      </w:r>
      <w:r>
        <w:rPr>
          <w:color w:val="231F20"/>
        </w:rPr>
        <w:t>khiến.</w:t>
      </w:r>
    </w:p>
    <w:p>
      <w:pPr>
        <w:pStyle w:val="BodyText"/>
        <w:spacing w:line="268" w:lineRule="auto" w:before="110"/>
        <w:ind w:left="110" w:right="390"/>
      </w:pPr>
      <w:r>
        <w:rPr>
          <w:color w:val="231F20"/>
        </w:rPr>
        <w:t>Xứ</w:t>
      </w:r>
      <w:r>
        <w:rPr>
          <w:color w:val="231F20"/>
          <w:spacing w:val="-10"/>
        </w:rPr>
        <w:t> </w:t>
      </w:r>
      <w:r>
        <w:rPr>
          <w:color w:val="231F20"/>
        </w:rPr>
        <w:t>tưởng</w:t>
      </w:r>
      <w:r>
        <w:rPr>
          <w:color w:val="231F20"/>
          <w:spacing w:val="-10"/>
        </w:rPr>
        <w:t> </w:t>
      </w:r>
      <w:r>
        <w:rPr>
          <w:color w:val="231F20"/>
        </w:rPr>
        <w:t>thọ</w:t>
      </w:r>
      <w:r>
        <w:rPr>
          <w:color w:val="231F20"/>
          <w:spacing w:val="-10"/>
        </w:rPr>
        <w:t> </w:t>
      </w:r>
      <w:r>
        <w:rPr>
          <w:color w:val="231F20"/>
        </w:rPr>
        <w:t>diệt</w:t>
      </w:r>
      <w:r>
        <w:rPr>
          <w:color w:val="231F20"/>
          <w:spacing w:val="-10"/>
        </w:rPr>
        <w:t> </w:t>
      </w:r>
      <w:r>
        <w:rPr>
          <w:color w:val="231F20"/>
        </w:rPr>
        <w:t>nhập</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một</w:t>
      </w:r>
      <w:r>
        <w:rPr>
          <w:color w:val="231F20"/>
          <w:spacing w:val="-9"/>
        </w:rPr>
        <w:t> </w:t>
      </w:r>
      <w:r>
        <w:rPr>
          <w:color w:val="231F20"/>
        </w:rPr>
        <w:t>giới,</w:t>
      </w:r>
      <w:r>
        <w:rPr>
          <w:color w:val="231F20"/>
          <w:spacing w:val="-10"/>
        </w:rPr>
        <w:t> </w:t>
      </w:r>
      <w:r>
        <w:rPr>
          <w:color w:val="231F20"/>
        </w:rPr>
        <w:t>một</w:t>
      </w:r>
      <w:r>
        <w:rPr>
          <w:color w:val="231F20"/>
          <w:spacing w:val="-10"/>
        </w:rPr>
        <w:t> </w:t>
      </w:r>
      <w:r>
        <w:rPr>
          <w:color w:val="231F20"/>
          <w:spacing w:val="-3"/>
        </w:rPr>
        <w:t>nhập, </w:t>
      </w:r>
      <w:r>
        <w:rPr>
          <w:color w:val="231F20"/>
        </w:rPr>
        <w:t>một ấm, sáu trí nhận biết trừ pháp trí, tri tha tâm trí, diệt trí và đạo trí, một thức nhận biết, khắp hết thảy sử nơi cõi Vô sắc sai khiến và sử do tu đoạn sai</w:t>
      </w:r>
      <w:r>
        <w:rPr>
          <w:color w:val="231F20"/>
          <w:spacing w:val="-3"/>
        </w:rPr>
        <w:t> </w:t>
      </w:r>
      <w:r>
        <w:rPr>
          <w:color w:val="231F20"/>
        </w:rPr>
        <w:t>khiến.</w:t>
      </w:r>
    </w:p>
    <w:p>
      <w:pPr>
        <w:pStyle w:val="BodyText"/>
        <w:spacing w:before="109"/>
        <w:ind w:left="0" w:right="281" w:firstLine="0"/>
        <w:jc w:val="center"/>
      </w:pPr>
      <w:r>
        <w:rPr>
          <w:color w:val="231F20"/>
        </w:rPr>
        <w:t>*</w:t>
      </w:r>
    </w:p>
    <w:p>
      <w:pPr>
        <w:pStyle w:val="BodyText"/>
        <w:spacing w:line="268" w:lineRule="auto" w:before="227"/>
        <w:ind w:left="110" w:right="390"/>
      </w:pPr>
      <w:r>
        <w:rPr>
          <w:color w:val="231F20"/>
        </w:rPr>
        <w:t>Tám</w:t>
      </w:r>
      <w:r>
        <w:rPr>
          <w:color w:val="231F20"/>
          <w:spacing w:val="-10"/>
        </w:rPr>
        <w:t> </w:t>
      </w:r>
      <w:r>
        <w:rPr>
          <w:color w:val="231F20"/>
        </w:rPr>
        <w:t>thắng</w:t>
      </w:r>
      <w:r>
        <w:rPr>
          <w:color w:val="231F20"/>
          <w:spacing w:val="-10"/>
        </w:rPr>
        <w:t> </w:t>
      </w:r>
      <w:r>
        <w:rPr>
          <w:color w:val="231F20"/>
        </w:rPr>
        <w:t>xứ</w:t>
      </w:r>
      <w:r>
        <w:rPr>
          <w:color w:val="231F20"/>
          <w:spacing w:val="-10"/>
        </w:rPr>
        <w:t> </w:t>
      </w:r>
      <w:r>
        <w:rPr>
          <w:color w:val="231F20"/>
        </w:rPr>
        <w:t>nhập</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xứ</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nhập</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ba</w:t>
      </w:r>
      <w:r>
        <w:rPr>
          <w:color w:val="231F20"/>
          <w:spacing w:val="-10"/>
        </w:rPr>
        <w:t> </w:t>
      </w:r>
      <w:r>
        <w:rPr>
          <w:color w:val="231F20"/>
        </w:rPr>
        <w:t>giới, hai nhập, năm ấm, bảy trí nhận biết trừ pháp trí, diệt trí và đạo trí, một thức nhận biết, khắp hết thảy sử nơi cõi Sắc sai khiến và sử do tu đoạn sai</w:t>
      </w:r>
      <w:r>
        <w:rPr>
          <w:color w:val="231F20"/>
          <w:spacing w:val="-2"/>
        </w:rPr>
        <w:t> </w:t>
      </w:r>
      <w:r>
        <w:rPr>
          <w:color w:val="231F20"/>
        </w:rPr>
        <w:t>khiến.</w:t>
      </w:r>
    </w:p>
    <w:p>
      <w:pPr>
        <w:pStyle w:val="BodyText"/>
        <w:spacing w:before="110"/>
        <w:ind w:left="0" w:right="281" w:firstLine="0"/>
        <w:jc w:val="center"/>
      </w:pPr>
      <w:r>
        <w:rPr>
          <w:color w:val="231F20"/>
        </w:rPr>
        <w:t>*</w:t>
      </w:r>
    </w:p>
    <w:p>
      <w:pPr>
        <w:pStyle w:val="BodyText"/>
        <w:spacing w:line="268" w:lineRule="auto" w:before="227"/>
        <w:ind w:left="110" w:right="391"/>
      </w:pPr>
      <w:r>
        <w:rPr>
          <w:color w:val="231F20"/>
        </w:rPr>
        <w:t>Chánh ngữ, chánh nghiệp, chánh mạng trong tám chi đạo </w:t>
      </w:r>
      <w:r>
        <w:rPr>
          <w:color w:val="231F20"/>
          <w:spacing w:val="-4"/>
        </w:rPr>
        <w:t>thâu </w:t>
      </w:r>
      <w:r>
        <w:rPr>
          <w:color w:val="231F20"/>
        </w:rPr>
        <w:t>tóm: một giới, một nhập, một ấm, sáu trí nhận biết trừ tri tha tâm</w:t>
      </w:r>
      <w:r>
        <w:rPr>
          <w:color w:val="231F20"/>
          <w:spacing w:val="-30"/>
        </w:rPr>
        <w:t> </w:t>
      </w:r>
      <w:r>
        <w:rPr>
          <w:color w:val="231F20"/>
        </w:rPr>
        <w:t>trí, khổ trí, tập trí và diệt trí, một thức nhận biết, sử không sai</w:t>
      </w:r>
      <w:r>
        <w:rPr>
          <w:color w:val="231F20"/>
          <w:spacing w:val="-5"/>
        </w:rPr>
        <w:t> </w:t>
      </w:r>
      <w:r>
        <w:rPr>
          <w:color w:val="231F20"/>
        </w:rPr>
        <w:t>khiến.</w:t>
      </w:r>
    </w:p>
    <w:p>
      <w:pPr>
        <w:pStyle w:val="BodyText"/>
        <w:spacing w:line="268" w:lineRule="auto" w:before="108"/>
        <w:ind w:left="110" w:right="390"/>
      </w:pPr>
      <w:r>
        <w:rPr>
          <w:color w:val="231F20"/>
        </w:rPr>
        <w:t>Các chi đạo còn lại thâu tóm: một giới, một nhập, một ấm,  bảy trí nhận biết trừ khổ trí, tập trí và diệt trí, một thức nhận biết, sử không sai</w:t>
      </w:r>
      <w:r>
        <w:rPr>
          <w:color w:val="231F20"/>
          <w:spacing w:val="-2"/>
        </w:rPr>
        <w:t> </w:t>
      </w:r>
      <w:r>
        <w:rPr>
          <w:color w:val="231F20"/>
        </w:rPr>
        <w:t>khiến.</w:t>
      </w:r>
    </w:p>
    <w:p>
      <w:pPr>
        <w:spacing w:before="108"/>
        <w:ind w:left="677" w:right="0" w:firstLine="0"/>
        <w:jc w:val="both"/>
        <w:rPr>
          <w:sz w:val="26"/>
        </w:rPr>
      </w:pPr>
      <w:r>
        <w:rPr>
          <w:i/>
          <w:color w:val="231F20"/>
          <w:sz w:val="26"/>
        </w:rPr>
        <w:t>(Đã nói xong tám pháp)</w:t>
      </w:r>
      <w:r>
        <w:rPr>
          <w:color w:val="231F20"/>
          <w:sz w:val="26"/>
        </w:rPr>
        <w:t>.</w:t>
      </w:r>
    </w:p>
    <w:p>
      <w:pPr>
        <w:pStyle w:val="BodyText"/>
        <w:spacing w:before="155"/>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66" w:lineRule="auto" w:before="89"/>
        <w:ind w:left="393" w:right="107" w:firstLine="566"/>
        <w:jc w:val="both"/>
        <w:rPr>
          <w:sz w:val="26"/>
        </w:rPr>
      </w:pPr>
      <w:r>
        <w:rPr>
          <w:b/>
          <w:i/>
          <w:color w:val="231F20"/>
          <w:sz w:val="26"/>
        </w:rPr>
        <w:t>Kiết tham dục và kiết mạn thâu tóm: </w:t>
      </w:r>
      <w:r>
        <w:rPr>
          <w:color w:val="231F20"/>
          <w:sz w:val="26"/>
        </w:rPr>
        <w:t>một giới, một nhập, một ấm, tám trí nhận biết trừ diệt trí và đạo trí, một thức nhận biết, </w:t>
      </w:r>
      <w:r>
        <w:rPr>
          <w:color w:val="231F20"/>
          <w:spacing w:val="-4"/>
          <w:sz w:val="26"/>
        </w:rPr>
        <w:t>hữu</w:t>
      </w:r>
      <w:r>
        <w:rPr>
          <w:color w:val="231F20"/>
          <w:spacing w:val="57"/>
          <w:sz w:val="26"/>
        </w:rPr>
        <w:t> </w:t>
      </w:r>
      <w:r>
        <w:rPr>
          <w:color w:val="231F20"/>
          <w:sz w:val="26"/>
        </w:rPr>
        <w:t>lậu duyên nơi sử nơi ba cõi sai khiến.</w:t>
      </w:r>
    </w:p>
    <w:p>
      <w:pPr>
        <w:pStyle w:val="BodyText"/>
        <w:spacing w:line="266" w:lineRule="auto" w:before="97"/>
        <w:ind w:right="107"/>
      </w:pPr>
      <w:r>
        <w:rPr>
          <w:color w:val="231F20"/>
        </w:rPr>
        <w:t>Kiết giận dữ thâu tóm: một giới, một nhập, một ấm, bảy trí nhận biết trừ tỷ trí, diệt trí và đạo trí, một thức nhận biết, hữu lậu duyên nơi sử nơi cõi Dục sai khiến.</w:t>
      </w:r>
    </w:p>
    <w:p>
      <w:pPr>
        <w:pStyle w:val="BodyText"/>
        <w:spacing w:line="343" w:lineRule="auto" w:before="96"/>
        <w:ind w:left="960" w:right="2380" w:firstLine="0"/>
      </w:pPr>
      <w:r>
        <w:rPr>
          <w:color w:val="231F20"/>
        </w:rPr>
        <w:t>Kiết vô minh thâu tóm: Như sử vô minh. Kiết kiến thâu tóm: Như sử kiến.</w:t>
      </w:r>
    </w:p>
    <w:p>
      <w:pPr>
        <w:pStyle w:val="BodyText"/>
        <w:spacing w:line="266" w:lineRule="auto" w:before="2"/>
        <w:ind w:right="107"/>
      </w:pPr>
      <w:r>
        <w:rPr>
          <w:color w:val="231F20"/>
        </w:rPr>
        <w:t>Kiết</w:t>
      </w:r>
      <w:r>
        <w:rPr>
          <w:color w:val="231F20"/>
          <w:spacing w:val="-11"/>
        </w:rPr>
        <w:t> </w:t>
      </w:r>
      <w:r>
        <w:rPr>
          <w:color w:val="231F20"/>
        </w:rPr>
        <w:t>tha</w:t>
      </w:r>
      <w:r>
        <w:rPr>
          <w:color w:val="231F20"/>
          <w:spacing w:val="-9"/>
        </w:rPr>
        <w:t> </w:t>
      </w:r>
      <w:r>
        <w:rPr>
          <w:color w:val="231F20"/>
        </w:rPr>
        <w:t>thủ</w:t>
      </w:r>
      <w:r>
        <w:rPr>
          <w:color w:val="231F20"/>
          <w:spacing w:val="-9"/>
        </w:rPr>
        <w:t> </w:t>
      </w:r>
      <w:r>
        <w:rPr>
          <w:color w:val="231F20"/>
        </w:rPr>
        <w:t>thâu</w:t>
      </w:r>
      <w:r>
        <w:rPr>
          <w:color w:val="231F20"/>
          <w:spacing w:val="-9"/>
        </w:rPr>
        <w:t> </w:t>
      </w:r>
      <w:r>
        <w:rPr>
          <w:color w:val="231F20"/>
        </w:rPr>
        <w:t>tóm:</w:t>
      </w:r>
      <w:r>
        <w:rPr>
          <w:color w:val="231F20"/>
          <w:spacing w:val="-11"/>
        </w:rPr>
        <w:t> </w:t>
      </w:r>
      <w:r>
        <w:rPr>
          <w:color w:val="231F20"/>
        </w:rPr>
        <w:t>một</w:t>
      </w:r>
      <w:r>
        <w:rPr>
          <w:color w:val="231F20"/>
          <w:spacing w:val="-9"/>
        </w:rPr>
        <w:t> </w:t>
      </w:r>
      <w:r>
        <w:rPr>
          <w:color w:val="231F20"/>
        </w:rPr>
        <w:t>giới,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một</w:t>
      </w:r>
      <w:r>
        <w:rPr>
          <w:color w:val="231F20"/>
          <w:spacing w:val="-10"/>
        </w:rPr>
        <w:t> </w:t>
      </w:r>
      <w:r>
        <w:rPr>
          <w:color w:val="231F20"/>
        </w:rPr>
        <w:t>ấm,</w:t>
      </w:r>
      <w:r>
        <w:rPr>
          <w:color w:val="231F20"/>
          <w:spacing w:val="-9"/>
        </w:rPr>
        <w:t> </w:t>
      </w:r>
      <w:r>
        <w:rPr>
          <w:color w:val="231F20"/>
        </w:rPr>
        <w:t>tám</w:t>
      </w:r>
      <w:r>
        <w:rPr>
          <w:color w:val="231F20"/>
          <w:spacing w:val="-10"/>
        </w:rPr>
        <w:t> </w:t>
      </w:r>
      <w:r>
        <w:rPr>
          <w:color w:val="231F20"/>
        </w:rPr>
        <w:t>trí</w:t>
      </w:r>
      <w:r>
        <w:rPr>
          <w:color w:val="231F20"/>
          <w:spacing w:val="-9"/>
        </w:rPr>
        <w:t> </w:t>
      </w:r>
      <w:r>
        <w:rPr>
          <w:color w:val="231F20"/>
        </w:rPr>
        <w:t>nhận biết trừ diệt trí và đạo trí, một thức nhận biết, hữu lậu duyên nơi sử do kiến đoạn sai</w:t>
      </w:r>
      <w:r>
        <w:rPr>
          <w:color w:val="231F20"/>
          <w:spacing w:val="-2"/>
        </w:rPr>
        <w:t> </w:t>
      </w:r>
      <w:r>
        <w:rPr>
          <w:color w:val="231F20"/>
        </w:rPr>
        <w:t>khiến.</w:t>
      </w:r>
    </w:p>
    <w:p>
      <w:pPr>
        <w:pStyle w:val="BodyText"/>
        <w:spacing w:line="266" w:lineRule="auto" w:before="97"/>
        <w:ind w:right="107"/>
      </w:pPr>
      <w:r>
        <w:rPr>
          <w:color w:val="231F20"/>
        </w:rPr>
        <w:t>Kiết nghi thâu tóm: một giới, một nhập, một ấm, tám trí nhận biết</w:t>
      </w:r>
      <w:r>
        <w:rPr>
          <w:color w:val="231F20"/>
          <w:spacing w:val="-14"/>
        </w:rPr>
        <w:t> </w:t>
      </w:r>
      <w:r>
        <w:rPr>
          <w:color w:val="231F20"/>
        </w:rPr>
        <w:t>trừ</w:t>
      </w:r>
      <w:r>
        <w:rPr>
          <w:color w:val="231F20"/>
          <w:spacing w:val="-13"/>
        </w:rPr>
        <w:t> </w:t>
      </w:r>
      <w:r>
        <w:rPr>
          <w:color w:val="231F20"/>
        </w:rPr>
        <w:t>diệt</w:t>
      </w:r>
      <w:r>
        <w:rPr>
          <w:color w:val="231F20"/>
          <w:spacing w:val="-13"/>
        </w:rPr>
        <w:t> </w:t>
      </w:r>
      <w:r>
        <w:rPr>
          <w:color w:val="231F20"/>
        </w:rPr>
        <w:t>trí</w:t>
      </w:r>
      <w:r>
        <w:rPr>
          <w:color w:val="231F20"/>
          <w:spacing w:val="-13"/>
        </w:rPr>
        <w:t> </w:t>
      </w:r>
      <w:r>
        <w:rPr>
          <w:color w:val="231F20"/>
        </w:rPr>
        <w:t>và</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một</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sử</w:t>
      </w:r>
      <w:r>
        <w:rPr>
          <w:color w:val="231F20"/>
          <w:spacing w:val="-13"/>
        </w:rPr>
        <w:t> </w:t>
      </w:r>
      <w:r>
        <w:rPr>
          <w:color w:val="231F20"/>
        </w:rPr>
        <w:t>do kiến</w:t>
      </w:r>
      <w:r>
        <w:rPr>
          <w:color w:val="231F20"/>
          <w:spacing w:val="-10"/>
        </w:rPr>
        <w:t> </w:t>
      </w:r>
      <w:r>
        <w:rPr>
          <w:color w:val="231F20"/>
        </w:rPr>
        <w:t>đoạn</w:t>
      </w:r>
      <w:r>
        <w:rPr>
          <w:color w:val="231F20"/>
          <w:spacing w:val="-9"/>
        </w:rPr>
        <w:t> </w:t>
      </w:r>
      <w:r>
        <w:rPr>
          <w:color w:val="231F20"/>
        </w:rPr>
        <w:t>sai</w:t>
      </w:r>
      <w:r>
        <w:rPr>
          <w:color w:val="231F20"/>
          <w:spacing w:val="-9"/>
        </w:rPr>
        <w:t> </w:t>
      </w:r>
      <w:r>
        <w:rPr>
          <w:color w:val="231F20"/>
        </w:rPr>
        <w:t>khiến</w:t>
      </w:r>
      <w:r>
        <w:rPr>
          <w:color w:val="231F20"/>
          <w:spacing w:val="-9"/>
        </w:rPr>
        <w:t> </w:t>
      </w:r>
      <w:r>
        <w:rPr>
          <w:color w:val="231F20"/>
        </w:rPr>
        <w:t>và</w:t>
      </w:r>
      <w:r>
        <w:rPr>
          <w:color w:val="231F20"/>
          <w:spacing w:val="-9"/>
        </w:rPr>
        <w:t> </w:t>
      </w:r>
      <w:r>
        <w:rPr>
          <w:color w:val="231F20"/>
        </w:rPr>
        <w:t>nghi</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minh.</w:t>
      </w:r>
    </w:p>
    <w:p>
      <w:pPr>
        <w:pStyle w:val="BodyText"/>
        <w:spacing w:line="266" w:lineRule="auto" w:before="97"/>
        <w:ind w:right="107"/>
      </w:pPr>
      <w:r>
        <w:rPr>
          <w:color w:val="231F20"/>
        </w:rPr>
        <w:t>Kiết tật, kiết xan thâu tóm: một giới, một nhập, một ấm, bảy</w:t>
      </w:r>
      <w:r>
        <w:rPr>
          <w:color w:val="231F20"/>
          <w:spacing w:val="-44"/>
        </w:rPr>
        <w:t> </w:t>
      </w:r>
      <w:r>
        <w:rPr>
          <w:color w:val="231F20"/>
        </w:rPr>
        <w:t>trí nhận biết trừ tỷ trí, diệt trí và đạo trí, một thức nhận biết, khắp hết thảy sử nơi cõi Dục sai khiến và sử do tu đoạn sai</w:t>
      </w:r>
      <w:r>
        <w:rPr>
          <w:color w:val="231F20"/>
          <w:spacing w:val="-9"/>
        </w:rPr>
        <w:t> </w:t>
      </w:r>
      <w:r>
        <w:rPr>
          <w:color w:val="231F20"/>
        </w:rPr>
        <w:t>khiến.</w:t>
      </w:r>
    </w:p>
    <w:p>
      <w:pPr>
        <w:pStyle w:val="BodyText"/>
        <w:spacing w:before="96"/>
        <w:ind w:left="283" w:firstLine="0"/>
        <w:jc w:val="center"/>
      </w:pPr>
      <w:r>
        <w:rPr>
          <w:color w:val="231F20"/>
        </w:rPr>
        <w:t>*</w:t>
      </w:r>
    </w:p>
    <w:p>
      <w:pPr>
        <w:pStyle w:val="BodyText"/>
        <w:spacing w:line="266" w:lineRule="auto" w:before="215"/>
        <w:jc w:val="left"/>
      </w:pPr>
      <w:r>
        <w:rPr>
          <w:color w:val="231F20"/>
        </w:rPr>
        <w:t>Xứ cư trú thứ nhất của chúng sinh thâu tóm: Như xứ thức trụ thứ nhất.</w:t>
      </w:r>
    </w:p>
    <w:p>
      <w:pPr>
        <w:pStyle w:val="BodyText"/>
        <w:spacing w:line="266" w:lineRule="auto" w:before="97"/>
        <w:ind w:right="141"/>
        <w:jc w:val="left"/>
      </w:pPr>
      <w:r>
        <w:rPr>
          <w:color w:val="231F20"/>
        </w:rPr>
        <w:t>Xứ cư trú thứ hai của chúng sinh thâu tóm: Như xứ thức trụ thứ hai.</w:t>
      </w:r>
    </w:p>
    <w:p>
      <w:pPr>
        <w:pStyle w:val="BodyText"/>
        <w:spacing w:line="266" w:lineRule="auto" w:before="96"/>
        <w:jc w:val="left"/>
      </w:pPr>
      <w:r>
        <w:rPr>
          <w:color w:val="231F20"/>
        </w:rPr>
        <w:t>Xứ</w:t>
      </w:r>
      <w:r>
        <w:rPr>
          <w:color w:val="231F20"/>
          <w:spacing w:val="-12"/>
        </w:rPr>
        <w:t> </w:t>
      </w:r>
      <w:r>
        <w:rPr>
          <w:color w:val="231F20"/>
        </w:rPr>
        <w:t>cư</w:t>
      </w:r>
      <w:r>
        <w:rPr>
          <w:color w:val="231F20"/>
          <w:spacing w:val="-11"/>
        </w:rPr>
        <w:t> </w:t>
      </w:r>
      <w:r>
        <w:rPr>
          <w:color w:val="231F20"/>
        </w:rPr>
        <w:t>trú</w:t>
      </w:r>
      <w:r>
        <w:rPr>
          <w:color w:val="231F20"/>
          <w:spacing w:val="-12"/>
        </w:rPr>
        <w:t> </w:t>
      </w:r>
      <w:r>
        <w:rPr>
          <w:color w:val="231F20"/>
        </w:rPr>
        <w:t>thứ</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tư,</w:t>
      </w:r>
      <w:r>
        <w:rPr>
          <w:color w:val="231F20"/>
          <w:spacing w:val="-12"/>
        </w:rPr>
        <w:t> </w:t>
      </w:r>
      <w:r>
        <w:rPr>
          <w:color w:val="231F20"/>
        </w:rPr>
        <w:t>thứ</w:t>
      </w:r>
      <w:r>
        <w:rPr>
          <w:color w:val="231F20"/>
          <w:spacing w:val="-11"/>
        </w:rPr>
        <w:t> </w:t>
      </w:r>
      <w:r>
        <w:rPr>
          <w:color w:val="231F20"/>
        </w:rPr>
        <w:t>năm</w:t>
      </w:r>
      <w:r>
        <w:rPr>
          <w:color w:val="231F20"/>
          <w:spacing w:val="-12"/>
        </w:rPr>
        <w:t> </w:t>
      </w:r>
      <w:r>
        <w:rPr>
          <w:color w:val="231F20"/>
        </w:rPr>
        <w:t>của</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thâu</w:t>
      </w:r>
      <w:r>
        <w:rPr>
          <w:color w:val="231F20"/>
          <w:spacing w:val="-12"/>
        </w:rPr>
        <w:t> </w:t>
      </w:r>
      <w:r>
        <w:rPr>
          <w:color w:val="231F20"/>
        </w:rPr>
        <w:t>tóm:</w:t>
      </w:r>
      <w:r>
        <w:rPr>
          <w:color w:val="231F20"/>
          <w:spacing w:val="-11"/>
        </w:rPr>
        <w:t> </w:t>
      </w:r>
      <w:r>
        <w:rPr>
          <w:color w:val="231F20"/>
        </w:rPr>
        <w:t>Như xứ thức trụ thứ ba, thứ tư, thứ năm.</w:t>
      </w:r>
    </w:p>
    <w:p>
      <w:pPr>
        <w:pStyle w:val="BodyText"/>
        <w:spacing w:line="266" w:lineRule="auto" w:before="97"/>
        <w:jc w:val="left"/>
      </w:pPr>
      <w:r>
        <w:rPr>
          <w:color w:val="231F20"/>
        </w:rPr>
        <w:t>Các xứ cư trú còn lại của chúng sinh thâu tóm: Như những xứ thức trụ còn lại.</w:t>
      </w:r>
    </w:p>
    <w:p>
      <w:pPr>
        <w:spacing w:before="97"/>
        <w:ind w:left="960" w:right="0" w:firstLine="0"/>
        <w:jc w:val="left"/>
        <w:rPr>
          <w:sz w:val="26"/>
        </w:rPr>
      </w:pPr>
      <w:r>
        <w:rPr>
          <w:i/>
          <w:color w:val="231F20"/>
          <w:sz w:val="26"/>
        </w:rPr>
        <w:t>(Đã nói xong chín pháp)</w:t>
      </w:r>
      <w:r>
        <w:rPr>
          <w:color w:val="231F20"/>
          <w:sz w:val="26"/>
        </w:rPr>
        <w:t>.</w:t>
      </w:r>
    </w:p>
    <w:p>
      <w:pPr>
        <w:pStyle w:val="BodyText"/>
        <w:spacing w:before="129"/>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spacing w:line="268" w:lineRule="auto" w:before="89"/>
        <w:ind w:left="110" w:right="390" w:firstLine="566"/>
        <w:jc w:val="both"/>
        <w:rPr>
          <w:sz w:val="26"/>
        </w:rPr>
      </w:pPr>
      <w:r>
        <w:rPr>
          <w:b/>
          <w:i/>
          <w:color w:val="231F20"/>
          <w:sz w:val="26"/>
        </w:rPr>
        <w:t>Xứ không nhất thiết nhập và xứ thức nhất thiết nhập thâu </w:t>
      </w:r>
      <w:r>
        <w:rPr>
          <w:b/>
          <w:i/>
          <w:color w:val="231F20"/>
          <w:sz w:val="26"/>
        </w:rPr>
        <w:t>tóm: </w:t>
      </w:r>
      <w:r>
        <w:rPr>
          <w:color w:val="231F20"/>
          <w:sz w:val="26"/>
        </w:rPr>
        <w:t>ba giới, hai nhập, bốn ấm, sáu trí nhận biết trừ pháp trí, tri tha tâm</w:t>
      </w:r>
      <w:r>
        <w:rPr>
          <w:color w:val="231F20"/>
          <w:spacing w:val="-12"/>
          <w:sz w:val="26"/>
        </w:rPr>
        <w:t> </w:t>
      </w:r>
      <w:r>
        <w:rPr>
          <w:color w:val="231F20"/>
          <w:sz w:val="26"/>
        </w:rPr>
        <w:t>trí,</w:t>
      </w:r>
      <w:r>
        <w:rPr>
          <w:color w:val="231F20"/>
          <w:spacing w:val="-11"/>
          <w:sz w:val="26"/>
        </w:rPr>
        <w:t> </w:t>
      </w:r>
      <w:r>
        <w:rPr>
          <w:color w:val="231F20"/>
          <w:sz w:val="26"/>
        </w:rPr>
        <w:t>diệt</w:t>
      </w:r>
      <w:r>
        <w:rPr>
          <w:color w:val="231F20"/>
          <w:spacing w:val="-11"/>
          <w:sz w:val="26"/>
        </w:rPr>
        <w:t> </w:t>
      </w:r>
      <w:r>
        <w:rPr>
          <w:color w:val="231F20"/>
          <w:sz w:val="26"/>
        </w:rPr>
        <w:t>trí</w:t>
      </w:r>
      <w:r>
        <w:rPr>
          <w:color w:val="231F20"/>
          <w:spacing w:val="-11"/>
          <w:sz w:val="26"/>
        </w:rPr>
        <w:t> </w:t>
      </w:r>
      <w:r>
        <w:rPr>
          <w:color w:val="231F20"/>
          <w:sz w:val="26"/>
        </w:rPr>
        <w:t>và</w:t>
      </w:r>
      <w:r>
        <w:rPr>
          <w:color w:val="231F20"/>
          <w:spacing w:val="-11"/>
          <w:sz w:val="26"/>
        </w:rPr>
        <w:t> </w:t>
      </w:r>
      <w:r>
        <w:rPr>
          <w:color w:val="231F20"/>
          <w:sz w:val="26"/>
        </w:rPr>
        <w:t>đạo</w:t>
      </w:r>
      <w:r>
        <w:rPr>
          <w:color w:val="231F20"/>
          <w:spacing w:val="-11"/>
          <w:sz w:val="26"/>
        </w:rPr>
        <w:t> </w:t>
      </w:r>
      <w:r>
        <w:rPr>
          <w:color w:val="231F20"/>
          <w:sz w:val="26"/>
        </w:rPr>
        <w:t>trí,</w:t>
      </w:r>
      <w:r>
        <w:rPr>
          <w:color w:val="231F20"/>
          <w:spacing w:val="-11"/>
          <w:sz w:val="26"/>
        </w:rPr>
        <w:t> </w:t>
      </w:r>
      <w:r>
        <w:rPr>
          <w:color w:val="231F20"/>
          <w:sz w:val="26"/>
        </w:rPr>
        <w:t>một</w:t>
      </w:r>
      <w:r>
        <w:rPr>
          <w:color w:val="231F20"/>
          <w:spacing w:val="-11"/>
          <w:sz w:val="26"/>
        </w:rPr>
        <w:t> </w:t>
      </w:r>
      <w:r>
        <w:rPr>
          <w:color w:val="231F20"/>
          <w:sz w:val="26"/>
        </w:rPr>
        <w:t>thức</w:t>
      </w:r>
      <w:r>
        <w:rPr>
          <w:color w:val="231F20"/>
          <w:spacing w:val="-11"/>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khắp</w:t>
      </w:r>
      <w:r>
        <w:rPr>
          <w:color w:val="231F20"/>
          <w:spacing w:val="-11"/>
          <w:sz w:val="26"/>
        </w:rPr>
        <w:t> </w:t>
      </w:r>
      <w:r>
        <w:rPr>
          <w:color w:val="231F20"/>
          <w:sz w:val="26"/>
        </w:rPr>
        <w:t>hết</w:t>
      </w:r>
      <w:r>
        <w:rPr>
          <w:color w:val="231F20"/>
          <w:spacing w:val="-11"/>
          <w:sz w:val="26"/>
        </w:rPr>
        <w:t> </w:t>
      </w:r>
      <w:r>
        <w:rPr>
          <w:color w:val="231F20"/>
          <w:sz w:val="26"/>
        </w:rPr>
        <w:t>thảy</w:t>
      </w:r>
      <w:r>
        <w:rPr>
          <w:color w:val="231F20"/>
          <w:spacing w:val="-11"/>
          <w:sz w:val="26"/>
        </w:rPr>
        <w:t> </w:t>
      </w:r>
      <w:r>
        <w:rPr>
          <w:color w:val="231F20"/>
          <w:sz w:val="26"/>
        </w:rPr>
        <w:t>sử</w:t>
      </w:r>
      <w:r>
        <w:rPr>
          <w:color w:val="231F20"/>
          <w:spacing w:val="-11"/>
          <w:sz w:val="26"/>
        </w:rPr>
        <w:t> </w:t>
      </w:r>
      <w:r>
        <w:rPr>
          <w:color w:val="231F20"/>
          <w:sz w:val="26"/>
        </w:rPr>
        <w:t>nơi</w:t>
      </w:r>
      <w:r>
        <w:rPr>
          <w:color w:val="231F20"/>
          <w:spacing w:val="-11"/>
          <w:sz w:val="26"/>
        </w:rPr>
        <w:t> </w:t>
      </w:r>
      <w:r>
        <w:rPr>
          <w:color w:val="231F20"/>
          <w:sz w:val="26"/>
        </w:rPr>
        <w:t>cõi Vô sắc sai khiến và sử do tu đoạn sai</w:t>
      </w:r>
      <w:r>
        <w:rPr>
          <w:color w:val="231F20"/>
          <w:spacing w:val="-7"/>
          <w:sz w:val="26"/>
        </w:rPr>
        <w:t> </w:t>
      </w:r>
      <w:r>
        <w:rPr>
          <w:color w:val="231F20"/>
          <w:sz w:val="26"/>
        </w:rPr>
        <w:t>khiến.</w:t>
      </w:r>
    </w:p>
    <w:p>
      <w:pPr>
        <w:pStyle w:val="BodyText"/>
        <w:spacing w:before="93"/>
        <w:ind w:left="0" w:right="281" w:firstLine="0"/>
        <w:jc w:val="center"/>
      </w:pPr>
      <w:r>
        <w:rPr>
          <w:color w:val="231F20"/>
        </w:rPr>
        <w:t>*</w:t>
      </w:r>
    </w:p>
    <w:p>
      <w:pPr>
        <w:pStyle w:val="BodyText"/>
        <w:spacing w:line="268" w:lineRule="auto" w:before="217"/>
        <w:ind w:left="110" w:right="390"/>
      </w:pPr>
      <w:r>
        <w:rPr>
          <w:color w:val="231F20"/>
        </w:rPr>
        <w:t>Chánh ngữ, chánh nghiệp, chánh mạng trong pháp vô học thâu tóm: một giới, một nhập, một ấm, sáu trí nhận biết trừ tri tha tâm trí và khổ tập diệt trí, một thức nhận biết, sử không sai khiến.</w:t>
      </w:r>
    </w:p>
    <w:p>
      <w:pPr>
        <w:pStyle w:val="BodyText"/>
        <w:spacing w:before="93"/>
        <w:ind w:left="677" w:firstLine="0"/>
      </w:pPr>
      <w:r>
        <w:rPr>
          <w:color w:val="231F20"/>
        </w:rPr>
        <w:t>Các pháp vô học còn lại như các chi đạo còn lại.</w:t>
      </w:r>
    </w:p>
    <w:p>
      <w:pPr>
        <w:spacing w:before="132"/>
        <w:ind w:left="677" w:right="0" w:firstLine="0"/>
        <w:jc w:val="both"/>
        <w:rPr>
          <w:sz w:val="26"/>
        </w:rPr>
      </w:pPr>
      <w:r>
        <w:rPr>
          <w:i/>
          <w:color w:val="231F20"/>
          <w:sz w:val="26"/>
        </w:rPr>
        <w:t>(Đã nói xong mười pháp)</w:t>
      </w:r>
      <w:r>
        <w:rPr>
          <w:color w:val="231F20"/>
          <w:sz w:val="26"/>
        </w:rPr>
        <w:t>.</w:t>
      </w:r>
    </w:p>
    <w:p>
      <w:pPr>
        <w:pStyle w:val="BodyText"/>
        <w:spacing w:before="131"/>
        <w:ind w:left="216" w:right="497" w:firstLine="0"/>
        <w:jc w:val="center"/>
      </w:pPr>
      <w:r>
        <w:rPr>
          <w:color w:val="231F20"/>
        </w:rPr>
        <w:t>**</w:t>
      </w:r>
    </w:p>
    <w:p>
      <w:pPr>
        <w:pStyle w:val="BodyText"/>
        <w:spacing w:line="268" w:lineRule="auto" w:before="217"/>
        <w:ind w:left="110" w:right="390"/>
      </w:pPr>
      <w:r>
        <w:rPr>
          <w:b/>
          <w:i/>
          <w:color w:val="231F20"/>
        </w:rPr>
        <w:t>Sắc hữu lậu thâu tóm: </w:t>
      </w:r>
      <w:r>
        <w:rPr>
          <w:color w:val="231F20"/>
        </w:rPr>
        <w:t>mười một giới, mười một nhập, một ấm, bảy trí nhận biết trừ tri tha tâm trí, diệt trí và đạo trí, sáu thức nhận biết, khắp hết thảy sử nơi hai cõi Dục, Sắc sai khiến và sử do tu đoạn sai khiến.</w:t>
      </w:r>
    </w:p>
    <w:p>
      <w:pPr>
        <w:pStyle w:val="BodyText"/>
        <w:spacing w:line="268" w:lineRule="auto" w:before="93"/>
        <w:ind w:left="110" w:right="390"/>
      </w:pPr>
      <w:r>
        <w:rPr>
          <w:color w:val="231F20"/>
        </w:rPr>
        <w:t>Thọ,</w:t>
      </w:r>
      <w:r>
        <w:rPr>
          <w:color w:val="231F20"/>
          <w:spacing w:val="-5"/>
        </w:rPr>
        <w:t> </w:t>
      </w:r>
      <w:r>
        <w:rPr>
          <w:color w:val="231F20"/>
        </w:rPr>
        <w:t>tưởng,</w:t>
      </w:r>
      <w:r>
        <w:rPr>
          <w:color w:val="231F20"/>
          <w:spacing w:val="-5"/>
        </w:rPr>
        <w:t> </w:t>
      </w:r>
      <w:r>
        <w:rPr>
          <w:color w:val="231F20"/>
        </w:rPr>
        <w:t>hành</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thâu</w:t>
      </w:r>
      <w:r>
        <w:rPr>
          <w:color w:val="231F20"/>
          <w:spacing w:val="-5"/>
        </w:rPr>
        <w:t> </w:t>
      </w:r>
      <w:r>
        <w:rPr>
          <w:color w:val="231F20"/>
        </w:rPr>
        <w:t>tóm:</w:t>
      </w:r>
      <w:r>
        <w:rPr>
          <w:color w:val="231F20"/>
          <w:spacing w:val="-5"/>
        </w:rPr>
        <w:t> </w:t>
      </w:r>
      <w:r>
        <w:rPr>
          <w:color w:val="231F20"/>
        </w:rPr>
        <w:t>một</w:t>
      </w:r>
      <w:r>
        <w:rPr>
          <w:color w:val="231F20"/>
          <w:spacing w:val="-5"/>
        </w:rPr>
        <w:t> </w:t>
      </w:r>
      <w:r>
        <w:rPr>
          <w:color w:val="231F20"/>
        </w:rPr>
        <w:t>giới,</w:t>
      </w:r>
      <w:r>
        <w:rPr>
          <w:color w:val="231F20"/>
          <w:spacing w:val="-5"/>
        </w:rPr>
        <w:t> </w:t>
      </w:r>
      <w:r>
        <w:rPr>
          <w:color w:val="231F20"/>
        </w:rPr>
        <w:t>một</w:t>
      </w:r>
      <w:r>
        <w:rPr>
          <w:color w:val="231F20"/>
          <w:spacing w:val="-5"/>
        </w:rPr>
        <w:t> </w:t>
      </w:r>
      <w:r>
        <w:rPr>
          <w:color w:val="231F20"/>
        </w:rPr>
        <w:t>nhập,</w:t>
      </w:r>
      <w:r>
        <w:rPr>
          <w:color w:val="231F20"/>
          <w:spacing w:val="-5"/>
        </w:rPr>
        <w:t> </w:t>
      </w:r>
      <w:r>
        <w:rPr>
          <w:color w:val="231F20"/>
        </w:rPr>
        <w:t>ba</w:t>
      </w:r>
      <w:r>
        <w:rPr>
          <w:color w:val="231F20"/>
          <w:spacing w:val="-5"/>
        </w:rPr>
        <w:t> </w:t>
      </w:r>
      <w:r>
        <w:rPr>
          <w:color w:val="231F20"/>
        </w:rPr>
        <w:t>ấm, tám trí nhận biết trừ diệt trí và đạo trí, một thức nhận biết, hết </w:t>
      </w:r>
      <w:r>
        <w:rPr>
          <w:color w:val="231F20"/>
          <w:spacing w:val="-3"/>
        </w:rPr>
        <w:t>thảy </w:t>
      </w:r>
      <w:r>
        <w:rPr>
          <w:color w:val="231F20"/>
        </w:rPr>
        <w:t>sử sai</w:t>
      </w:r>
      <w:r>
        <w:rPr>
          <w:color w:val="231F20"/>
          <w:spacing w:val="-3"/>
        </w:rPr>
        <w:t> </w:t>
      </w:r>
      <w:r>
        <w:rPr>
          <w:color w:val="231F20"/>
        </w:rPr>
        <w:t>khiến.</w:t>
      </w:r>
    </w:p>
    <w:p>
      <w:pPr>
        <w:pStyle w:val="BodyText"/>
        <w:spacing w:before="93"/>
        <w:ind w:left="677" w:firstLine="0"/>
      </w:pPr>
      <w:r>
        <w:rPr>
          <w:color w:val="231F20"/>
        </w:rPr>
        <w:t>Thức hữu lậu thâu tóm: Như thức giới.</w:t>
      </w:r>
    </w:p>
    <w:p>
      <w:pPr>
        <w:pStyle w:val="BodyText"/>
        <w:spacing w:line="268" w:lineRule="auto" w:before="132"/>
        <w:ind w:left="110" w:right="389"/>
      </w:pPr>
      <w:r>
        <w:rPr>
          <w:color w:val="231F20"/>
        </w:rPr>
        <w:t>Sắc vô lậu thâu tóm: một giới, một nhập, một ấm, sáu trí nhận biết trừ tri tha tâm trí, khổ trí, tập trí và diệt trí, một thức nhận biết, sử không sai khiến.</w:t>
      </w:r>
    </w:p>
    <w:p>
      <w:pPr>
        <w:pStyle w:val="BodyText"/>
        <w:spacing w:line="268" w:lineRule="auto" w:before="94"/>
        <w:ind w:left="110" w:right="390"/>
      </w:pPr>
      <w:r>
        <w:rPr>
          <w:color w:val="231F20"/>
        </w:rPr>
        <w:t>Thọ, tưởng, hành vô lậu thâu tóm: một giới, một nhập, ba ấm, bảy trí nhận biết trừ khổ trí, tập trí và diệt trí, một thức nhận biết, sử không sai khiến.</w:t>
      </w:r>
    </w:p>
    <w:p>
      <w:pPr>
        <w:pStyle w:val="BodyText"/>
        <w:spacing w:line="271" w:lineRule="auto" w:before="93"/>
        <w:ind w:left="110" w:right="387"/>
      </w:pPr>
      <w:r>
        <w:rPr>
          <w:color w:val="231F20"/>
        </w:rPr>
        <w:t>Thức vô lậu thâu tóm: hai giới, một nhập, một ấm, bảy </w:t>
      </w:r>
      <w:r>
        <w:rPr>
          <w:color w:val="231F20"/>
          <w:spacing w:val="2"/>
        </w:rPr>
        <w:t>trí </w:t>
      </w:r>
      <w:r>
        <w:rPr>
          <w:color w:val="231F20"/>
        </w:rPr>
        <w:t>nhận biết trừ khổ trí, tập trí và diệt trí, một thức nhận biết, sử không sai</w:t>
      </w:r>
      <w:r>
        <w:rPr>
          <w:color w:val="231F20"/>
          <w:spacing w:val="5"/>
        </w:rPr>
        <w:t> </w:t>
      </w:r>
      <w:r>
        <w:rPr>
          <w:color w:val="231F20"/>
          <w:spacing w:val="2"/>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Pháp vô vi thâu tóm: Nói rộng như nơi pháp quả không quả.</w:t>
      </w:r>
    </w:p>
    <w:p>
      <w:pPr>
        <w:spacing w:before="154"/>
        <w:ind w:left="960" w:right="0" w:firstLine="0"/>
        <w:jc w:val="left"/>
        <w:rPr>
          <w:sz w:val="26"/>
        </w:rPr>
      </w:pPr>
      <w:r>
        <w:rPr>
          <w:i/>
          <w:color w:val="231F20"/>
          <w:sz w:val="26"/>
        </w:rPr>
        <w:t>(Đã nói xong mười một pháp)</w:t>
      </w:r>
      <w:r>
        <w:rPr>
          <w:color w:val="231F20"/>
          <w:sz w:val="26"/>
        </w:rPr>
        <w:t>.</w:t>
      </w:r>
    </w:p>
    <w:p>
      <w:pPr>
        <w:pStyle w:val="BodyText"/>
        <w:spacing w:before="155"/>
        <w:ind w:left="319" w:right="36" w:firstLine="0"/>
        <w:jc w:val="center"/>
      </w:pPr>
      <w:r>
        <w:rPr>
          <w:color w:val="231F20"/>
        </w:rPr>
        <w:t>**</w:t>
      </w:r>
    </w:p>
    <w:p>
      <w:pPr>
        <w:pStyle w:val="BodyText"/>
        <w:spacing w:line="273" w:lineRule="auto" w:before="239"/>
        <w:ind w:right="106"/>
      </w:pPr>
      <w:r>
        <w:rPr>
          <w:b/>
          <w:i/>
          <w:color w:val="231F20"/>
        </w:rPr>
        <w:t>Nhãn</w:t>
      </w:r>
      <w:r>
        <w:rPr>
          <w:b/>
          <w:i/>
          <w:color w:val="231F20"/>
          <w:spacing w:val="-14"/>
        </w:rPr>
        <w:t> </w:t>
      </w:r>
      <w:r>
        <w:rPr>
          <w:b/>
          <w:i/>
          <w:color w:val="231F20"/>
        </w:rPr>
        <w:t>nhập</w:t>
      </w:r>
      <w:r>
        <w:rPr>
          <w:b/>
          <w:i/>
          <w:color w:val="231F20"/>
          <w:spacing w:val="-13"/>
        </w:rPr>
        <w:t> </w:t>
      </w:r>
      <w:r>
        <w:rPr>
          <w:b/>
          <w:i/>
          <w:color w:val="231F20"/>
        </w:rPr>
        <w:t>thâu</w:t>
      </w:r>
      <w:r>
        <w:rPr>
          <w:b/>
          <w:i/>
          <w:color w:val="231F20"/>
          <w:spacing w:val="-14"/>
        </w:rPr>
        <w:t> </w:t>
      </w:r>
      <w:r>
        <w:rPr>
          <w:b/>
          <w:i/>
          <w:color w:val="231F20"/>
        </w:rPr>
        <w:t>tóm:</w:t>
      </w:r>
      <w:r>
        <w:rPr>
          <w:b/>
          <w:i/>
          <w:color w:val="231F20"/>
          <w:spacing w:val="-13"/>
        </w:rPr>
        <w:t> </w:t>
      </w:r>
      <w:r>
        <w:rPr>
          <w:color w:val="231F20"/>
        </w:rPr>
        <w:t>một</w:t>
      </w:r>
      <w:r>
        <w:rPr>
          <w:color w:val="231F20"/>
          <w:spacing w:val="-14"/>
        </w:rPr>
        <w:t> </w:t>
      </w:r>
      <w:r>
        <w:rPr>
          <w:color w:val="231F20"/>
        </w:rPr>
        <w:t>giới,</w:t>
      </w:r>
      <w:r>
        <w:rPr>
          <w:color w:val="231F20"/>
          <w:spacing w:val="-13"/>
        </w:rPr>
        <w:t> </w:t>
      </w:r>
      <w:r>
        <w:rPr>
          <w:color w:val="231F20"/>
        </w:rPr>
        <w:t>một</w:t>
      </w:r>
      <w:r>
        <w:rPr>
          <w:color w:val="231F20"/>
          <w:spacing w:val="-14"/>
        </w:rPr>
        <w:t> </w:t>
      </w:r>
      <w:r>
        <w:rPr>
          <w:color w:val="231F20"/>
        </w:rPr>
        <w:t>nhập,</w:t>
      </w:r>
      <w:r>
        <w:rPr>
          <w:color w:val="231F20"/>
          <w:spacing w:val="-13"/>
        </w:rPr>
        <w:t> </w:t>
      </w:r>
      <w:r>
        <w:rPr>
          <w:color w:val="231F20"/>
        </w:rPr>
        <w:t>một</w:t>
      </w:r>
      <w:r>
        <w:rPr>
          <w:color w:val="231F20"/>
          <w:spacing w:val="-14"/>
        </w:rPr>
        <w:t> </w:t>
      </w:r>
      <w:r>
        <w:rPr>
          <w:color w:val="231F20"/>
        </w:rPr>
        <w:t>ấm,</w:t>
      </w:r>
      <w:r>
        <w:rPr>
          <w:color w:val="231F20"/>
          <w:spacing w:val="-13"/>
        </w:rPr>
        <w:t> </w:t>
      </w:r>
      <w:r>
        <w:rPr>
          <w:color w:val="231F20"/>
        </w:rPr>
        <w:t>bảy</w:t>
      </w:r>
      <w:r>
        <w:rPr>
          <w:color w:val="231F20"/>
          <w:spacing w:val="-14"/>
        </w:rPr>
        <w:t> </w:t>
      </w:r>
      <w:r>
        <w:rPr>
          <w:color w:val="231F20"/>
        </w:rPr>
        <w:t>trí</w:t>
      </w:r>
      <w:r>
        <w:rPr>
          <w:color w:val="231F20"/>
          <w:spacing w:val="-13"/>
        </w:rPr>
        <w:t> </w:t>
      </w:r>
      <w:r>
        <w:rPr>
          <w:color w:val="231F20"/>
        </w:rPr>
        <w:t>nhận biết</w:t>
      </w:r>
      <w:r>
        <w:rPr>
          <w:color w:val="231F20"/>
          <w:spacing w:val="-4"/>
        </w:rPr>
        <w:t> </w:t>
      </w:r>
      <w:r>
        <w:rPr>
          <w:color w:val="231F20"/>
        </w:rPr>
        <w:t>trừ</w:t>
      </w:r>
      <w:r>
        <w:rPr>
          <w:color w:val="231F20"/>
          <w:spacing w:val="-4"/>
        </w:rPr>
        <w:t> </w:t>
      </w:r>
      <w:r>
        <w:rPr>
          <w:color w:val="231F20"/>
        </w:rPr>
        <w:t>tri</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diệt</w:t>
      </w:r>
      <w:r>
        <w:rPr>
          <w:color w:val="231F20"/>
          <w:spacing w:val="-3"/>
        </w:rPr>
        <w:t> </w:t>
      </w:r>
      <w:r>
        <w:rPr>
          <w:color w:val="231F20"/>
        </w:rPr>
        <w:t>trí</w:t>
      </w:r>
      <w:r>
        <w:rPr>
          <w:color w:val="231F20"/>
          <w:spacing w:val="-4"/>
        </w:rPr>
        <w:t> </w:t>
      </w:r>
      <w:r>
        <w:rPr>
          <w:color w:val="231F20"/>
        </w:rPr>
        <w:t>và</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khắp</w:t>
      </w:r>
      <w:r>
        <w:rPr>
          <w:color w:val="231F20"/>
          <w:spacing w:val="-4"/>
        </w:rPr>
        <w:t> </w:t>
      </w:r>
      <w:r>
        <w:rPr>
          <w:color w:val="231F20"/>
          <w:spacing w:val="-5"/>
        </w:rPr>
        <w:t>hết </w:t>
      </w:r>
      <w:r>
        <w:rPr>
          <w:color w:val="231F20"/>
        </w:rPr>
        <w:t>thảy sử nơi hai cõi Sắc, Dục sai khiến và sử do tu đoạn sai</w:t>
      </w:r>
      <w:r>
        <w:rPr>
          <w:color w:val="231F20"/>
          <w:spacing w:val="-15"/>
        </w:rPr>
        <w:t> </w:t>
      </w:r>
      <w:r>
        <w:rPr>
          <w:color w:val="231F20"/>
        </w:rPr>
        <w:t>khiến.</w:t>
      </w:r>
    </w:p>
    <w:p>
      <w:pPr>
        <w:pStyle w:val="BodyText"/>
        <w:spacing w:line="273" w:lineRule="auto"/>
        <w:ind w:right="107"/>
      </w:pPr>
      <w:r>
        <w:rPr>
          <w:color w:val="231F20"/>
        </w:rPr>
        <w:t>Như nhãn nhập, các thứ nhĩ nhập, tỷ nhập, thiệt nhập, thân nhập, nhãn giới, nhĩ giới, tỷ giới, thiệt giới, thân giới, nhãn căn, nhĩ căn, tỷ căn, thiệt căn, thân căn cũng như vậy.</w:t>
      </w:r>
    </w:p>
    <w:p>
      <w:pPr>
        <w:pStyle w:val="BodyText"/>
        <w:spacing w:line="273" w:lineRule="auto"/>
        <w:ind w:right="107"/>
      </w:pPr>
      <w:r>
        <w:rPr>
          <w:color w:val="231F20"/>
        </w:rPr>
        <w:t>Sắc nhập thâu tóm: một giới, một nhập, một ấm, bảy trí nhận biết trừ tri tha tâm trí, diệt trí, đạo trí, hai thức nhận biết, khắp hết thảy sử nơi hai cõi Dục, Sắc sai khiến và sử do tu đoạn sai khiến.</w:t>
      </w:r>
    </w:p>
    <w:p>
      <w:pPr>
        <w:pStyle w:val="BodyText"/>
        <w:spacing w:line="273" w:lineRule="auto"/>
        <w:ind w:right="108"/>
      </w:pPr>
      <w:r>
        <w:rPr>
          <w:color w:val="231F20"/>
        </w:rPr>
        <w:t>Như sắc nhập, các thứ thanh nhập, xúc nhập, sắc giới, thanh giới, xúc giới cũng như vậy.</w:t>
      </w:r>
    </w:p>
    <w:p>
      <w:pPr>
        <w:pStyle w:val="BodyText"/>
        <w:spacing w:line="273" w:lineRule="auto"/>
        <w:ind w:right="106"/>
      </w:pPr>
      <w:r>
        <w:rPr>
          <w:color w:val="231F20"/>
        </w:rPr>
        <w:t>Hương</w:t>
      </w:r>
      <w:r>
        <w:rPr>
          <w:color w:val="231F20"/>
          <w:spacing w:val="-13"/>
        </w:rPr>
        <w:t> </w:t>
      </w:r>
      <w:r>
        <w:rPr>
          <w:color w:val="231F20"/>
        </w:rPr>
        <w:t>nhập</w:t>
      </w:r>
      <w:r>
        <w:rPr>
          <w:color w:val="231F20"/>
          <w:spacing w:val="-12"/>
        </w:rPr>
        <w:t> </w:t>
      </w:r>
      <w:r>
        <w:rPr>
          <w:color w:val="231F20"/>
        </w:rPr>
        <w:t>thâu</w:t>
      </w:r>
      <w:r>
        <w:rPr>
          <w:color w:val="231F20"/>
          <w:spacing w:val="-13"/>
        </w:rPr>
        <w:t> </w:t>
      </w:r>
      <w:r>
        <w:rPr>
          <w:color w:val="231F20"/>
        </w:rPr>
        <w:t>tóm:</w:t>
      </w:r>
      <w:r>
        <w:rPr>
          <w:color w:val="231F20"/>
          <w:spacing w:val="-12"/>
        </w:rPr>
        <w:t> </w:t>
      </w:r>
      <w:r>
        <w:rPr>
          <w:color w:val="231F20"/>
        </w:rPr>
        <w:t>một</w:t>
      </w:r>
      <w:r>
        <w:rPr>
          <w:color w:val="231F20"/>
          <w:spacing w:val="-13"/>
        </w:rPr>
        <w:t> </w:t>
      </w:r>
      <w:r>
        <w:rPr>
          <w:color w:val="231F20"/>
        </w:rPr>
        <w:t>giới,</w:t>
      </w:r>
      <w:r>
        <w:rPr>
          <w:color w:val="231F20"/>
          <w:spacing w:val="-13"/>
        </w:rPr>
        <w:t> </w:t>
      </w:r>
      <w:r>
        <w:rPr>
          <w:color w:val="231F20"/>
        </w:rPr>
        <w:t>một</w:t>
      </w:r>
      <w:r>
        <w:rPr>
          <w:color w:val="231F20"/>
          <w:spacing w:val="-13"/>
        </w:rPr>
        <w:t> </w:t>
      </w:r>
      <w:r>
        <w:rPr>
          <w:color w:val="231F20"/>
        </w:rPr>
        <w:t>nhập,</w:t>
      </w:r>
      <w:r>
        <w:rPr>
          <w:color w:val="231F20"/>
          <w:spacing w:val="-12"/>
        </w:rPr>
        <w:t> </w:t>
      </w:r>
      <w:r>
        <w:rPr>
          <w:color w:val="231F20"/>
        </w:rPr>
        <w:t>một</w:t>
      </w:r>
      <w:r>
        <w:rPr>
          <w:color w:val="231F20"/>
          <w:spacing w:val="-13"/>
        </w:rPr>
        <w:t> </w:t>
      </w:r>
      <w:r>
        <w:rPr>
          <w:color w:val="231F20"/>
        </w:rPr>
        <w:t>ấm,</w:t>
      </w:r>
      <w:r>
        <w:rPr>
          <w:color w:val="231F20"/>
          <w:spacing w:val="-12"/>
        </w:rPr>
        <w:t> </w:t>
      </w:r>
      <w:r>
        <w:rPr>
          <w:color w:val="231F20"/>
        </w:rPr>
        <w:t>sáu</w:t>
      </w:r>
      <w:r>
        <w:rPr>
          <w:color w:val="231F20"/>
          <w:spacing w:val="-13"/>
        </w:rPr>
        <w:t> </w:t>
      </w:r>
      <w:r>
        <w:rPr>
          <w:color w:val="231F20"/>
        </w:rPr>
        <w:t>trí</w:t>
      </w:r>
      <w:r>
        <w:rPr>
          <w:color w:val="231F20"/>
          <w:spacing w:val="-12"/>
        </w:rPr>
        <w:t> </w:t>
      </w:r>
      <w:r>
        <w:rPr>
          <w:color w:val="231F20"/>
        </w:rPr>
        <w:t>nhận biết</w:t>
      </w:r>
      <w:r>
        <w:rPr>
          <w:color w:val="231F20"/>
          <w:spacing w:val="-10"/>
        </w:rPr>
        <w:t> </w:t>
      </w:r>
      <w:r>
        <w:rPr>
          <w:color w:val="231F20"/>
        </w:rPr>
        <w:t>trừ</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tri</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trívà</w:t>
      </w:r>
      <w:r>
        <w:rPr>
          <w:color w:val="231F20"/>
          <w:spacing w:val="-9"/>
        </w:rPr>
        <w:t> </w:t>
      </w:r>
      <w:r>
        <w:rPr>
          <w:color w:val="231F20"/>
        </w:rPr>
        <w:t>đạo</w:t>
      </w:r>
      <w:r>
        <w:rPr>
          <w:color w:val="231F20"/>
          <w:spacing w:val="-10"/>
        </w:rPr>
        <w:t> </w:t>
      </w:r>
      <w:r>
        <w:rPr>
          <w:color w:val="231F20"/>
        </w:rPr>
        <w:t>trí,</w:t>
      </w:r>
      <w:r>
        <w:rPr>
          <w:color w:val="231F20"/>
          <w:spacing w:val="-10"/>
        </w:rPr>
        <w:t> </w:t>
      </w:r>
      <w:r>
        <w:rPr>
          <w:color w:val="231F20"/>
        </w:rPr>
        <w:t>hai</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spacing w:val="-3"/>
        </w:rPr>
        <w:t>khắp </w:t>
      </w:r>
      <w:r>
        <w:rPr>
          <w:color w:val="231F20"/>
        </w:rPr>
        <w:t>hết</w:t>
      </w:r>
      <w:r>
        <w:rPr>
          <w:color w:val="231F20"/>
          <w:spacing w:val="-5"/>
        </w:rPr>
        <w:t> </w:t>
      </w:r>
      <w:r>
        <w:rPr>
          <w:color w:val="231F20"/>
        </w:rPr>
        <w:t>thảy</w:t>
      </w:r>
      <w:r>
        <w:rPr>
          <w:color w:val="231F20"/>
          <w:spacing w:val="-5"/>
        </w:rPr>
        <w:t> </w:t>
      </w:r>
      <w:r>
        <w:rPr>
          <w:color w:val="231F20"/>
        </w:rPr>
        <w:t>sử</w:t>
      </w:r>
      <w:r>
        <w:rPr>
          <w:color w:val="231F20"/>
          <w:spacing w:val="-5"/>
        </w:rPr>
        <w:t> </w:t>
      </w:r>
      <w:r>
        <w:rPr>
          <w:color w:val="231F20"/>
        </w:rPr>
        <w:t>nơi</w:t>
      </w:r>
      <w:r>
        <w:rPr>
          <w:color w:val="231F20"/>
          <w:spacing w:val="-4"/>
        </w:rPr>
        <w:t> </w:t>
      </w:r>
      <w:r>
        <w:rPr>
          <w:color w:val="231F20"/>
        </w:rPr>
        <w:t>hai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Sắc</w:t>
      </w:r>
      <w:r>
        <w:rPr>
          <w:color w:val="231F20"/>
          <w:spacing w:val="-6"/>
        </w:rPr>
        <w:t> </w:t>
      </w:r>
      <w:r>
        <w:rPr>
          <w:color w:val="231F20"/>
        </w:rPr>
        <w:t>sai</w:t>
      </w:r>
      <w:r>
        <w:rPr>
          <w:color w:val="231F20"/>
          <w:spacing w:val="-5"/>
        </w:rPr>
        <w:t> </w:t>
      </w:r>
      <w:r>
        <w:rPr>
          <w:color w:val="231F20"/>
        </w:rPr>
        <w:t>khiến</w:t>
      </w:r>
      <w:r>
        <w:rPr>
          <w:color w:val="231F20"/>
          <w:spacing w:val="-4"/>
        </w:rPr>
        <w:t> </w:t>
      </w:r>
      <w:r>
        <w:rPr>
          <w:color w:val="231F20"/>
        </w:rPr>
        <w:t>và</w:t>
      </w:r>
      <w:r>
        <w:rPr>
          <w:color w:val="231F20"/>
          <w:spacing w:val="-5"/>
        </w:rPr>
        <w:t> </w:t>
      </w:r>
      <w:r>
        <w:rPr>
          <w:color w:val="231F20"/>
        </w:rPr>
        <w:t>sử</w:t>
      </w:r>
      <w:r>
        <w:rPr>
          <w:color w:val="231F20"/>
          <w:spacing w:val="-5"/>
        </w:rPr>
        <w:t> </w:t>
      </w:r>
      <w:r>
        <w:rPr>
          <w:color w:val="231F20"/>
        </w:rPr>
        <w:t>do</w:t>
      </w:r>
      <w:r>
        <w:rPr>
          <w:color w:val="231F20"/>
          <w:spacing w:val="-4"/>
        </w:rPr>
        <w:t> </w:t>
      </w:r>
      <w:r>
        <w:rPr>
          <w:color w:val="231F20"/>
        </w:rPr>
        <w:t>tu</w:t>
      </w:r>
      <w:r>
        <w:rPr>
          <w:color w:val="231F20"/>
          <w:spacing w:val="-5"/>
        </w:rPr>
        <w:t> </w:t>
      </w:r>
      <w:r>
        <w:rPr>
          <w:color w:val="231F20"/>
        </w:rPr>
        <w:t>đoạn</w:t>
      </w:r>
      <w:r>
        <w:rPr>
          <w:color w:val="231F20"/>
          <w:spacing w:val="-5"/>
        </w:rPr>
        <w:t> </w:t>
      </w:r>
      <w:r>
        <w:rPr>
          <w:color w:val="231F20"/>
        </w:rPr>
        <w:t>sai</w:t>
      </w:r>
      <w:r>
        <w:rPr>
          <w:color w:val="231F20"/>
          <w:spacing w:val="-5"/>
        </w:rPr>
        <w:t> </w:t>
      </w:r>
      <w:r>
        <w:rPr>
          <w:color w:val="231F20"/>
        </w:rPr>
        <w:t>khiến.</w:t>
      </w:r>
    </w:p>
    <w:p>
      <w:pPr>
        <w:pStyle w:val="BodyText"/>
        <w:ind w:left="960" w:firstLine="0"/>
      </w:pPr>
      <w:r>
        <w:rPr>
          <w:color w:val="231F20"/>
          <w:spacing w:val="-5"/>
        </w:rPr>
        <w:t>Như</w:t>
      </w:r>
      <w:r>
        <w:rPr>
          <w:color w:val="231F20"/>
          <w:spacing w:val="-24"/>
        </w:rPr>
        <w:t> </w:t>
      </w:r>
      <w:r>
        <w:rPr>
          <w:color w:val="231F20"/>
          <w:spacing w:val="-6"/>
        </w:rPr>
        <w:t>hương</w:t>
      </w:r>
      <w:r>
        <w:rPr>
          <w:color w:val="231F20"/>
          <w:spacing w:val="-23"/>
        </w:rPr>
        <w:t> </w:t>
      </w:r>
      <w:r>
        <w:rPr>
          <w:color w:val="231F20"/>
          <w:spacing w:val="-6"/>
        </w:rPr>
        <w:t>nhập,</w:t>
      </w:r>
      <w:r>
        <w:rPr>
          <w:color w:val="231F20"/>
          <w:spacing w:val="-23"/>
        </w:rPr>
        <w:t> </w:t>
      </w:r>
      <w:r>
        <w:rPr>
          <w:color w:val="231F20"/>
          <w:spacing w:val="-5"/>
        </w:rPr>
        <w:t>các</w:t>
      </w:r>
      <w:r>
        <w:rPr>
          <w:color w:val="231F20"/>
          <w:spacing w:val="-23"/>
        </w:rPr>
        <w:t> </w:t>
      </w:r>
      <w:r>
        <w:rPr>
          <w:color w:val="231F20"/>
          <w:spacing w:val="-5"/>
        </w:rPr>
        <w:t>thứ</w:t>
      </w:r>
      <w:r>
        <w:rPr>
          <w:color w:val="231F20"/>
          <w:spacing w:val="-23"/>
        </w:rPr>
        <w:t> </w:t>
      </w:r>
      <w:r>
        <w:rPr>
          <w:color w:val="231F20"/>
          <w:spacing w:val="-4"/>
        </w:rPr>
        <w:t>vị</w:t>
      </w:r>
      <w:r>
        <w:rPr>
          <w:color w:val="231F20"/>
          <w:spacing w:val="-23"/>
        </w:rPr>
        <w:t> </w:t>
      </w:r>
      <w:r>
        <w:rPr>
          <w:color w:val="231F20"/>
          <w:spacing w:val="-6"/>
        </w:rPr>
        <w:t>nhập,</w:t>
      </w:r>
      <w:r>
        <w:rPr>
          <w:color w:val="231F20"/>
          <w:spacing w:val="-24"/>
        </w:rPr>
        <w:t> </w:t>
      </w:r>
      <w:r>
        <w:rPr>
          <w:color w:val="231F20"/>
          <w:spacing w:val="-6"/>
        </w:rPr>
        <w:t>hương</w:t>
      </w:r>
      <w:r>
        <w:rPr>
          <w:color w:val="231F20"/>
          <w:spacing w:val="-23"/>
        </w:rPr>
        <w:t> </w:t>
      </w:r>
      <w:r>
        <w:rPr>
          <w:color w:val="231F20"/>
          <w:spacing w:val="-6"/>
        </w:rPr>
        <w:t>giới,</w:t>
      </w:r>
      <w:r>
        <w:rPr>
          <w:color w:val="231F20"/>
          <w:spacing w:val="-23"/>
        </w:rPr>
        <w:t> </w:t>
      </w:r>
      <w:r>
        <w:rPr>
          <w:color w:val="231F20"/>
          <w:spacing w:val="-4"/>
        </w:rPr>
        <w:t>vị</w:t>
      </w:r>
      <w:r>
        <w:rPr>
          <w:color w:val="231F20"/>
          <w:spacing w:val="-23"/>
        </w:rPr>
        <w:t> </w:t>
      </w:r>
      <w:r>
        <w:rPr>
          <w:color w:val="231F20"/>
          <w:spacing w:val="-6"/>
        </w:rPr>
        <w:t>giới</w:t>
      </w:r>
      <w:r>
        <w:rPr>
          <w:color w:val="231F20"/>
          <w:spacing w:val="-23"/>
        </w:rPr>
        <w:t> </w:t>
      </w:r>
      <w:r>
        <w:rPr>
          <w:color w:val="231F20"/>
          <w:spacing w:val="-6"/>
        </w:rPr>
        <w:t>cũng</w:t>
      </w:r>
      <w:r>
        <w:rPr>
          <w:color w:val="231F20"/>
          <w:spacing w:val="-23"/>
        </w:rPr>
        <w:t> </w:t>
      </w:r>
      <w:r>
        <w:rPr>
          <w:color w:val="231F20"/>
          <w:spacing w:val="-5"/>
        </w:rPr>
        <w:t>như</w:t>
      </w:r>
      <w:r>
        <w:rPr>
          <w:color w:val="231F20"/>
          <w:spacing w:val="-23"/>
        </w:rPr>
        <w:t> </w:t>
      </w:r>
      <w:r>
        <w:rPr>
          <w:color w:val="231F20"/>
          <w:spacing w:val="-10"/>
        </w:rPr>
        <w:t>vậy.</w:t>
      </w:r>
    </w:p>
    <w:p>
      <w:pPr>
        <w:pStyle w:val="BodyText"/>
        <w:spacing w:line="273" w:lineRule="auto" w:before="155"/>
        <w:ind w:right="107"/>
      </w:pPr>
      <w:r>
        <w:rPr>
          <w:color w:val="231F20"/>
        </w:rPr>
        <w:t>Ý</w:t>
      </w:r>
      <w:r>
        <w:rPr>
          <w:color w:val="231F20"/>
          <w:spacing w:val="-11"/>
        </w:rPr>
        <w:t> </w:t>
      </w:r>
      <w:r>
        <w:rPr>
          <w:color w:val="231F20"/>
        </w:rPr>
        <w:t>nhập</w:t>
      </w:r>
      <w:r>
        <w:rPr>
          <w:color w:val="231F20"/>
          <w:spacing w:val="-11"/>
        </w:rPr>
        <w:t> </w:t>
      </w:r>
      <w:r>
        <w:rPr>
          <w:color w:val="231F20"/>
        </w:rPr>
        <w:t>thâu</w:t>
      </w:r>
      <w:r>
        <w:rPr>
          <w:color w:val="231F20"/>
          <w:spacing w:val="-11"/>
        </w:rPr>
        <w:t> </w:t>
      </w:r>
      <w:r>
        <w:rPr>
          <w:color w:val="231F20"/>
        </w:rPr>
        <w:t>tóm:</w:t>
      </w:r>
      <w:r>
        <w:rPr>
          <w:color w:val="231F20"/>
          <w:spacing w:val="-11"/>
        </w:rPr>
        <w:t> </w:t>
      </w:r>
      <w:r>
        <w:rPr>
          <w:color w:val="231F20"/>
        </w:rPr>
        <w:t>bảy</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nhập,</w:t>
      </w:r>
      <w:r>
        <w:rPr>
          <w:color w:val="231F20"/>
          <w:spacing w:val="-11"/>
        </w:rPr>
        <w:t> </w:t>
      </w:r>
      <w:r>
        <w:rPr>
          <w:color w:val="231F20"/>
        </w:rPr>
        <w:t>một</w:t>
      </w:r>
      <w:r>
        <w:rPr>
          <w:color w:val="231F20"/>
          <w:spacing w:val="-11"/>
        </w:rPr>
        <w:t> </w:t>
      </w:r>
      <w:r>
        <w:rPr>
          <w:color w:val="231F20"/>
        </w:rPr>
        <w:t>ấm,</w:t>
      </w:r>
      <w:r>
        <w:rPr>
          <w:color w:val="231F20"/>
          <w:spacing w:val="-11"/>
        </w:rPr>
        <w:t> </w:t>
      </w:r>
      <w:r>
        <w:rPr>
          <w:color w:val="231F20"/>
        </w:rPr>
        <w:t>chín</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 trừ diệt trí, một thức nhận biết, hết thảy sử sai</w:t>
      </w:r>
      <w:r>
        <w:rPr>
          <w:color w:val="231F20"/>
          <w:spacing w:val="-3"/>
        </w:rPr>
        <w:t> </w:t>
      </w:r>
      <w:r>
        <w:rPr>
          <w:color w:val="231F20"/>
        </w:rPr>
        <w:t>khiến.</w:t>
      </w:r>
    </w:p>
    <w:p>
      <w:pPr>
        <w:pStyle w:val="BodyText"/>
        <w:ind w:left="960" w:firstLine="0"/>
      </w:pPr>
      <w:r>
        <w:rPr>
          <w:color w:val="231F20"/>
        </w:rPr>
        <w:t>Như ý nhập, ý căn cũng như vậy.</w:t>
      </w:r>
    </w:p>
    <w:p>
      <w:pPr>
        <w:pStyle w:val="BodyText"/>
        <w:spacing w:line="273" w:lineRule="auto" w:before="155"/>
        <w:ind w:right="107"/>
      </w:pPr>
      <w:r>
        <w:rPr>
          <w:color w:val="231F20"/>
        </w:rPr>
        <w:t>Pháp</w:t>
      </w:r>
      <w:r>
        <w:rPr>
          <w:color w:val="231F20"/>
          <w:spacing w:val="-12"/>
        </w:rPr>
        <w:t> </w:t>
      </w:r>
      <w:r>
        <w:rPr>
          <w:color w:val="231F20"/>
        </w:rPr>
        <w:t>nhập</w:t>
      </w:r>
      <w:r>
        <w:rPr>
          <w:color w:val="231F20"/>
          <w:spacing w:val="-11"/>
        </w:rPr>
        <w:t> </w:t>
      </w:r>
      <w:r>
        <w:rPr>
          <w:color w:val="231F20"/>
        </w:rPr>
        <w:t>thâu</w:t>
      </w:r>
      <w:r>
        <w:rPr>
          <w:color w:val="231F20"/>
          <w:spacing w:val="-11"/>
        </w:rPr>
        <w:t> </w:t>
      </w:r>
      <w:r>
        <w:rPr>
          <w:color w:val="231F20"/>
        </w:rPr>
        <w:t>tóm:</w:t>
      </w:r>
      <w:r>
        <w:rPr>
          <w:color w:val="231F20"/>
          <w:spacing w:val="-11"/>
        </w:rPr>
        <w:t> </w:t>
      </w:r>
      <w:r>
        <w:rPr>
          <w:color w:val="231F20"/>
        </w:rPr>
        <w:t>một</w:t>
      </w:r>
      <w:r>
        <w:rPr>
          <w:color w:val="231F20"/>
          <w:spacing w:val="-12"/>
        </w:rPr>
        <w:t> </w:t>
      </w:r>
      <w:r>
        <w:rPr>
          <w:color w:val="231F20"/>
        </w:rPr>
        <w:t>giới,</w:t>
      </w:r>
      <w:r>
        <w:rPr>
          <w:color w:val="231F20"/>
          <w:spacing w:val="-11"/>
        </w:rPr>
        <w:t> </w:t>
      </w:r>
      <w:r>
        <w:rPr>
          <w:color w:val="231F20"/>
        </w:rPr>
        <w:t>một</w:t>
      </w:r>
      <w:r>
        <w:rPr>
          <w:color w:val="231F20"/>
          <w:spacing w:val="-11"/>
        </w:rPr>
        <w:t> </w:t>
      </w:r>
      <w:r>
        <w:rPr>
          <w:color w:val="231F20"/>
        </w:rPr>
        <w:t>nhập,</w:t>
      </w:r>
      <w:r>
        <w:rPr>
          <w:color w:val="231F20"/>
          <w:spacing w:val="-11"/>
        </w:rPr>
        <w:t> </w:t>
      </w:r>
      <w:r>
        <w:rPr>
          <w:color w:val="231F20"/>
        </w:rPr>
        <w:t>bốn</w:t>
      </w:r>
      <w:r>
        <w:rPr>
          <w:color w:val="231F20"/>
          <w:spacing w:val="-12"/>
        </w:rPr>
        <w:t> </w:t>
      </w:r>
      <w:r>
        <w:rPr>
          <w:color w:val="231F20"/>
        </w:rPr>
        <w:t>ấm,</w:t>
      </w:r>
      <w:r>
        <w:rPr>
          <w:color w:val="231F20"/>
          <w:spacing w:val="-11"/>
        </w:rPr>
        <w:t> </w:t>
      </w:r>
      <w:r>
        <w:rPr>
          <w:color w:val="231F20"/>
        </w:rPr>
        <w:t>mười</w:t>
      </w:r>
      <w:r>
        <w:rPr>
          <w:color w:val="231F20"/>
          <w:spacing w:val="-11"/>
        </w:rPr>
        <w:t> </w:t>
      </w:r>
      <w:r>
        <w:rPr>
          <w:color w:val="231F20"/>
        </w:rPr>
        <w:t>trí</w:t>
      </w:r>
      <w:r>
        <w:rPr>
          <w:color w:val="231F20"/>
          <w:spacing w:val="-11"/>
        </w:rPr>
        <w:t> </w:t>
      </w:r>
      <w:r>
        <w:rPr>
          <w:color w:val="231F20"/>
        </w:rPr>
        <w:t>nhận biết, một thức nhận biết, hết thảy sử sai</w:t>
      </w:r>
      <w:r>
        <w:rPr>
          <w:color w:val="231F20"/>
          <w:spacing w:val="-3"/>
        </w:rPr>
        <w:t> </w:t>
      </w:r>
      <w:r>
        <w:rPr>
          <w:color w:val="231F20"/>
        </w:rPr>
        <w:t>khiến.</w:t>
      </w:r>
    </w:p>
    <w:p>
      <w:pPr>
        <w:pStyle w:val="BodyText"/>
        <w:spacing w:before="112"/>
        <w:ind w:left="960" w:firstLine="0"/>
      </w:pPr>
      <w:r>
        <w:rPr>
          <w:color w:val="231F20"/>
        </w:rPr>
        <w:t>Như pháp nhập, pháp giới cũng như</w:t>
      </w:r>
      <w:r>
        <w:rPr>
          <w:color w:val="231F20"/>
          <w:spacing w:val="-1"/>
        </w:rPr>
        <w:t> </w:t>
      </w:r>
      <w:r>
        <w:rPr>
          <w:color w:val="231F20"/>
          <w:spacing w:val="-5"/>
        </w:rPr>
        <w:t>vậy.</w:t>
      </w:r>
    </w:p>
    <w:p>
      <w:pPr>
        <w:spacing w:before="154"/>
        <w:ind w:left="960" w:right="0" w:firstLine="0"/>
        <w:jc w:val="both"/>
        <w:rPr>
          <w:sz w:val="26"/>
        </w:rPr>
      </w:pPr>
      <w:r>
        <w:rPr>
          <w:i/>
          <w:color w:val="231F20"/>
          <w:sz w:val="26"/>
        </w:rPr>
        <w:t>(Đã nói xong mười hai</w:t>
      </w:r>
      <w:r>
        <w:rPr>
          <w:i/>
          <w:color w:val="231F20"/>
          <w:spacing w:val="-4"/>
          <w:sz w:val="26"/>
        </w:rPr>
        <w:t> </w:t>
      </w:r>
      <w:r>
        <w:rPr>
          <w:i/>
          <w:color w:val="231F20"/>
          <w:sz w:val="26"/>
        </w:rPr>
        <w:t>pháp)</w:t>
      </w:r>
      <w:r>
        <w:rPr>
          <w:color w:val="231F20"/>
          <w:sz w:val="26"/>
        </w:rPr>
        <w:t>.</w:t>
      </w:r>
    </w:p>
    <w:p>
      <w:pPr>
        <w:pStyle w:val="BodyText"/>
        <w:spacing w:before="154"/>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b/>
          <w:i/>
          <w:color w:val="231F20"/>
        </w:rPr>
        <w:t>Nhãn thức giới thâu tóm: </w:t>
      </w:r>
      <w:r>
        <w:rPr>
          <w:color w:val="231F20"/>
        </w:rPr>
        <w:t>hai giới, một nhập, một ấm, tám trí nhận biết trừ diệt trí và đạo trí, một thức nhận biết, khắp hết thảy sử nơi hai cõi Dục, Sắc sai khiến và sử do tu đoạn sai khiến.</w:t>
      </w:r>
    </w:p>
    <w:p>
      <w:pPr>
        <w:pStyle w:val="BodyText"/>
        <w:ind w:left="677" w:firstLine="0"/>
      </w:pPr>
      <w:r>
        <w:rPr>
          <w:color w:val="231F20"/>
        </w:rPr>
        <w:t>Như nhãn thức giới, nhĩ thức giới, thân thức giới cũng như vậy.</w:t>
      </w:r>
    </w:p>
    <w:p>
      <w:pPr>
        <w:pStyle w:val="BodyText"/>
        <w:spacing w:line="273" w:lineRule="auto" w:before="154"/>
        <w:ind w:left="110" w:right="390"/>
      </w:pPr>
      <w:r>
        <w:rPr>
          <w:color w:val="231F20"/>
        </w:rPr>
        <w:t>Tỷ</w:t>
      </w:r>
      <w:r>
        <w:rPr>
          <w:color w:val="231F20"/>
          <w:spacing w:val="-6"/>
        </w:rPr>
        <w:t> </w:t>
      </w:r>
      <w:r>
        <w:rPr>
          <w:color w:val="231F20"/>
        </w:rPr>
        <w:t>thức</w:t>
      </w:r>
      <w:r>
        <w:rPr>
          <w:color w:val="231F20"/>
          <w:spacing w:val="-6"/>
        </w:rPr>
        <w:t> </w:t>
      </w:r>
      <w:r>
        <w:rPr>
          <w:color w:val="231F20"/>
        </w:rPr>
        <w:t>giới</w:t>
      </w:r>
      <w:r>
        <w:rPr>
          <w:color w:val="231F20"/>
          <w:spacing w:val="-7"/>
        </w:rPr>
        <w:t> </w:t>
      </w:r>
      <w:r>
        <w:rPr>
          <w:color w:val="231F20"/>
        </w:rPr>
        <w:t>thâu</w:t>
      </w:r>
      <w:r>
        <w:rPr>
          <w:color w:val="231F20"/>
          <w:spacing w:val="-6"/>
        </w:rPr>
        <w:t> </w:t>
      </w:r>
      <w:r>
        <w:rPr>
          <w:color w:val="231F20"/>
        </w:rPr>
        <w:t>tóm:</w:t>
      </w:r>
      <w:r>
        <w:rPr>
          <w:color w:val="231F20"/>
          <w:spacing w:val="-6"/>
        </w:rPr>
        <w:t> </w:t>
      </w:r>
      <w:r>
        <w:rPr>
          <w:color w:val="231F20"/>
        </w:rPr>
        <w:t>hai</w:t>
      </w:r>
      <w:r>
        <w:rPr>
          <w:color w:val="231F20"/>
          <w:spacing w:val="-7"/>
        </w:rPr>
        <w:t> </w:t>
      </w:r>
      <w:r>
        <w:rPr>
          <w:color w:val="231F20"/>
        </w:rPr>
        <w:t>giới,</w:t>
      </w:r>
      <w:r>
        <w:rPr>
          <w:color w:val="231F20"/>
          <w:spacing w:val="-7"/>
        </w:rPr>
        <w:t> </w:t>
      </w:r>
      <w:r>
        <w:rPr>
          <w:color w:val="231F20"/>
        </w:rPr>
        <w:t>một</w:t>
      </w:r>
      <w:r>
        <w:rPr>
          <w:color w:val="231F20"/>
          <w:spacing w:val="-6"/>
        </w:rPr>
        <w:t> </w:t>
      </w:r>
      <w:r>
        <w:rPr>
          <w:color w:val="231F20"/>
        </w:rPr>
        <w:t>nhập,</w:t>
      </w:r>
      <w:r>
        <w:rPr>
          <w:color w:val="231F20"/>
          <w:spacing w:val="-6"/>
        </w:rPr>
        <w:t> </w:t>
      </w:r>
      <w:r>
        <w:rPr>
          <w:color w:val="231F20"/>
        </w:rPr>
        <w:t>một</w:t>
      </w:r>
      <w:r>
        <w:rPr>
          <w:color w:val="231F20"/>
          <w:spacing w:val="-6"/>
        </w:rPr>
        <w:t> </w:t>
      </w:r>
      <w:r>
        <w:rPr>
          <w:color w:val="231F20"/>
        </w:rPr>
        <w:t>ấm,</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spacing w:val="-3"/>
        </w:rPr>
        <w:t>nhận </w:t>
      </w:r>
      <w:r>
        <w:rPr>
          <w:color w:val="231F20"/>
        </w:rPr>
        <w:t>biết trừ tỷ trí, diệt trí và đạo trí, một thức nhận biết, khắp hết thảy</w:t>
      </w:r>
      <w:r>
        <w:rPr>
          <w:color w:val="231F20"/>
          <w:spacing w:val="-21"/>
        </w:rPr>
        <w:t> </w:t>
      </w:r>
      <w:r>
        <w:rPr>
          <w:color w:val="231F20"/>
        </w:rPr>
        <w:t>sử nơi cõi Dục sai khiến và sử do tu đoạn sai</w:t>
      </w:r>
      <w:r>
        <w:rPr>
          <w:color w:val="231F20"/>
          <w:spacing w:val="-6"/>
        </w:rPr>
        <w:t> </w:t>
      </w:r>
      <w:r>
        <w:rPr>
          <w:color w:val="231F20"/>
        </w:rPr>
        <w:t>khiến.</w:t>
      </w:r>
    </w:p>
    <w:p>
      <w:pPr>
        <w:pStyle w:val="BodyText"/>
        <w:ind w:left="677" w:firstLine="0"/>
      </w:pPr>
      <w:r>
        <w:rPr>
          <w:color w:val="231F20"/>
        </w:rPr>
        <w:t>Như tỷ thức giới, thiệt thức giới cũng như vậy.</w:t>
      </w:r>
    </w:p>
    <w:p>
      <w:pPr>
        <w:pStyle w:val="BodyText"/>
        <w:spacing w:line="273" w:lineRule="auto" w:before="154"/>
        <w:ind w:left="110" w:right="390"/>
      </w:pPr>
      <w:r>
        <w:rPr>
          <w:color w:val="231F20"/>
        </w:rPr>
        <w:t>Ý</w:t>
      </w:r>
      <w:r>
        <w:rPr>
          <w:color w:val="231F20"/>
          <w:spacing w:val="-4"/>
        </w:rPr>
        <w:t> </w:t>
      </w:r>
      <w:r>
        <w:rPr>
          <w:color w:val="231F20"/>
        </w:rPr>
        <w:t>thức</w:t>
      </w:r>
      <w:r>
        <w:rPr>
          <w:color w:val="231F20"/>
          <w:spacing w:val="-4"/>
        </w:rPr>
        <w:t> </w:t>
      </w:r>
      <w:r>
        <w:rPr>
          <w:color w:val="231F20"/>
        </w:rPr>
        <w:t>giới</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hai</w:t>
      </w:r>
      <w:r>
        <w:rPr>
          <w:color w:val="231F20"/>
          <w:spacing w:val="-4"/>
        </w:rPr>
        <w:t> </w:t>
      </w:r>
      <w:r>
        <w:rPr>
          <w:color w:val="231F20"/>
        </w:rPr>
        <w:t>giới,</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một</w:t>
      </w:r>
      <w:r>
        <w:rPr>
          <w:color w:val="231F20"/>
          <w:spacing w:val="-4"/>
        </w:rPr>
        <w:t> </w:t>
      </w:r>
      <w:r>
        <w:rPr>
          <w:color w:val="231F20"/>
        </w:rPr>
        <w:t>ấm,</w:t>
      </w:r>
      <w:r>
        <w:rPr>
          <w:color w:val="231F20"/>
          <w:spacing w:val="-4"/>
        </w:rPr>
        <w:t> </w:t>
      </w:r>
      <w:r>
        <w:rPr>
          <w:color w:val="231F20"/>
        </w:rPr>
        <w:t>chín</w:t>
      </w:r>
      <w:r>
        <w:rPr>
          <w:color w:val="231F20"/>
          <w:spacing w:val="-4"/>
        </w:rPr>
        <w:t> </w:t>
      </w:r>
      <w:r>
        <w:rPr>
          <w:color w:val="231F20"/>
        </w:rPr>
        <w:t>trí</w:t>
      </w:r>
      <w:r>
        <w:rPr>
          <w:color w:val="231F20"/>
          <w:spacing w:val="-4"/>
        </w:rPr>
        <w:t> </w:t>
      </w:r>
      <w:r>
        <w:rPr>
          <w:color w:val="231F20"/>
          <w:spacing w:val="-3"/>
        </w:rPr>
        <w:t>nhận </w:t>
      </w:r>
      <w:r>
        <w:rPr>
          <w:color w:val="231F20"/>
        </w:rPr>
        <w:t>biết trừ diệt trí, một thức nhận biết, hết thảy sử sai</w:t>
      </w:r>
      <w:r>
        <w:rPr>
          <w:color w:val="231F20"/>
          <w:spacing w:val="-4"/>
        </w:rPr>
        <w:t> </w:t>
      </w:r>
      <w:r>
        <w:rPr>
          <w:color w:val="231F20"/>
        </w:rPr>
        <w:t>khiến.</w:t>
      </w:r>
    </w:p>
    <w:p>
      <w:pPr>
        <w:spacing w:before="112"/>
        <w:ind w:left="677" w:right="0" w:firstLine="0"/>
        <w:jc w:val="both"/>
        <w:rPr>
          <w:sz w:val="26"/>
        </w:rPr>
      </w:pPr>
      <w:r>
        <w:rPr>
          <w:i/>
          <w:color w:val="231F20"/>
          <w:sz w:val="26"/>
        </w:rPr>
        <w:t>(Đã nói xong mười tám pháp)</w:t>
      </w:r>
      <w:r>
        <w:rPr>
          <w:color w:val="231F20"/>
          <w:sz w:val="26"/>
        </w:rPr>
        <w:t>.</w:t>
      </w:r>
    </w:p>
    <w:p>
      <w:pPr>
        <w:pStyle w:val="BodyText"/>
        <w:spacing w:before="155"/>
        <w:ind w:left="216" w:right="497" w:firstLine="0"/>
        <w:jc w:val="center"/>
      </w:pPr>
      <w:r>
        <w:rPr>
          <w:color w:val="231F20"/>
        </w:rPr>
        <w:t>**</w:t>
      </w:r>
    </w:p>
    <w:p>
      <w:pPr>
        <w:pStyle w:val="BodyText"/>
        <w:spacing w:line="273" w:lineRule="auto" w:before="239"/>
        <w:ind w:left="110" w:right="389"/>
      </w:pPr>
      <w:r>
        <w:rPr>
          <w:b/>
          <w:i/>
          <w:color w:val="231F20"/>
        </w:rPr>
        <w:t>Nữ</w:t>
      </w:r>
      <w:r>
        <w:rPr>
          <w:b/>
          <w:i/>
          <w:color w:val="231F20"/>
          <w:spacing w:val="-14"/>
        </w:rPr>
        <w:t> </w:t>
      </w:r>
      <w:r>
        <w:rPr>
          <w:b/>
          <w:i/>
          <w:color w:val="231F20"/>
        </w:rPr>
        <w:t>căn</w:t>
      </w:r>
      <w:r>
        <w:rPr>
          <w:b/>
          <w:i/>
          <w:color w:val="231F20"/>
          <w:spacing w:val="-13"/>
        </w:rPr>
        <w:t> </w:t>
      </w:r>
      <w:r>
        <w:rPr>
          <w:b/>
          <w:i/>
          <w:color w:val="231F20"/>
        </w:rPr>
        <w:t>thâu</w:t>
      </w:r>
      <w:r>
        <w:rPr>
          <w:b/>
          <w:i/>
          <w:color w:val="231F20"/>
          <w:spacing w:val="-13"/>
        </w:rPr>
        <w:t> </w:t>
      </w:r>
      <w:r>
        <w:rPr>
          <w:b/>
          <w:i/>
          <w:color w:val="231F20"/>
        </w:rPr>
        <w:t>tóm:</w:t>
      </w:r>
      <w:r>
        <w:rPr>
          <w:b/>
          <w:i/>
          <w:color w:val="231F20"/>
          <w:spacing w:val="-13"/>
        </w:rPr>
        <w:t> </w:t>
      </w:r>
      <w:r>
        <w:rPr>
          <w:color w:val="231F20"/>
        </w:rPr>
        <w:t>một</w:t>
      </w:r>
      <w:r>
        <w:rPr>
          <w:color w:val="231F20"/>
          <w:spacing w:val="-14"/>
        </w:rPr>
        <w:t> </w:t>
      </w:r>
      <w:r>
        <w:rPr>
          <w:color w:val="231F20"/>
        </w:rPr>
        <w:t>giới,</w:t>
      </w:r>
      <w:r>
        <w:rPr>
          <w:color w:val="231F20"/>
          <w:spacing w:val="-13"/>
        </w:rPr>
        <w:t> </w:t>
      </w:r>
      <w:r>
        <w:rPr>
          <w:color w:val="231F20"/>
        </w:rPr>
        <w:t>một</w:t>
      </w:r>
      <w:r>
        <w:rPr>
          <w:color w:val="231F20"/>
          <w:spacing w:val="-13"/>
        </w:rPr>
        <w:t> </w:t>
      </w:r>
      <w:r>
        <w:rPr>
          <w:color w:val="231F20"/>
        </w:rPr>
        <w:t>nhập,</w:t>
      </w:r>
      <w:r>
        <w:rPr>
          <w:color w:val="231F20"/>
          <w:spacing w:val="-13"/>
        </w:rPr>
        <w:t> </w:t>
      </w:r>
      <w:r>
        <w:rPr>
          <w:color w:val="231F20"/>
        </w:rPr>
        <w:t>một</w:t>
      </w:r>
      <w:r>
        <w:rPr>
          <w:color w:val="231F20"/>
          <w:spacing w:val="-13"/>
        </w:rPr>
        <w:t> </w:t>
      </w:r>
      <w:r>
        <w:rPr>
          <w:color w:val="231F20"/>
        </w:rPr>
        <w:t>ấm,</w:t>
      </w:r>
      <w:r>
        <w:rPr>
          <w:color w:val="231F20"/>
          <w:spacing w:val="-14"/>
        </w:rPr>
        <w:t> </w:t>
      </w:r>
      <w:r>
        <w:rPr>
          <w:color w:val="231F20"/>
        </w:rPr>
        <w:t>sáu</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 trừ tỷ trí, tri tha tâm trí, diệt trí và đạo trí, một thức nhận biết, </w:t>
      </w:r>
      <w:r>
        <w:rPr>
          <w:color w:val="231F20"/>
          <w:spacing w:val="-3"/>
        </w:rPr>
        <w:t>khắp </w:t>
      </w:r>
      <w:r>
        <w:rPr>
          <w:color w:val="231F20"/>
        </w:rPr>
        <w:t>hết thảy sử nơi cõi Dục sai khiến và sử do tu đoạn sai</w:t>
      </w:r>
      <w:r>
        <w:rPr>
          <w:color w:val="231F20"/>
          <w:spacing w:val="-10"/>
        </w:rPr>
        <w:t> </w:t>
      </w:r>
      <w:r>
        <w:rPr>
          <w:color w:val="231F20"/>
        </w:rPr>
        <w:t>khiến.</w:t>
      </w:r>
    </w:p>
    <w:p>
      <w:pPr>
        <w:pStyle w:val="BodyText"/>
        <w:ind w:left="677" w:firstLine="0"/>
      </w:pPr>
      <w:r>
        <w:rPr>
          <w:color w:val="231F20"/>
        </w:rPr>
        <w:t>Như nữ căn, nam căn cũng như vậy.</w:t>
      </w:r>
    </w:p>
    <w:p>
      <w:pPr>
        <w:pStyle w:val="BodyText"/>
        <w:spacing w:line="273" w:lineRule="auto" w:before="154"/>
        <w:ind w:left="110" w:right="390"/>
      </w:pPr>
      <w:r>
        <w:rPr>
          <w:color w:val="231F20"/>
        </w:rPr>
        <w:t>Mạng căn thâu tóm: một giới, một nhập, một ấm, bảy trí nhận biết</w:t>
      </w:r>
      <w:r>
        <w:rPr>
          <w:color w:val="231F20"/>
          <w:spacing w:val="-4"/>
        </w:rPr>
        <w:t> </w:t>
      </w:r>
      <w:r>
        <w:rPr>
          <w:color w:val="231F20"/>
        </w:rPr>
        <w:t>trừ</w:t>
      </w:r>
      <w:r>
        <w:rPr>
          <w:color w:val="231F20"/>
          <w:spacing w:val="-4"/>
        </w:rPr>
        <w:t> </w:t>
      </w:r>
      <w:r>
        <w:rPr>
          <w:color w:val="231F20"/>
        </w:rPr>
        <w:t>tri</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diệt</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đạo</w:t>
      </w:r>
      <w:r>
        <w:rPr>
          <w:color w:val="231F20"/>
          <w:spacing w:val="-4"/>
        </w:rPr>
        <w:t> </w:t>
      </w:r>
      <w:r>
        <w:rPr>
          <w:color w:val="231F20"/>
        </w:rPr>
        <w:t>trí,</w:t>
      </w:r>
      <w:r>
        <w:rPr>
          <w:color w:val="231F20"/>
          <w:spacing w:val="-3"/>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spacing w:val="-5"/>
        </w:rPr>
        <w:t>hết </w:t>
      </w:r>
      <w:r>
        <w:rPr>
          <w:color w:val="231F20"/>
        </w:rPr>
        <w:t>thảy sử nơi ba cõi sai khiến và sử do tu đoạn sai</w:t>
      </w:r>
      <w:r>
        <w:rPr>
          <w:color w:val="231F20"/>
          <w:spacing w:val="-7"/>
        </w:rPr>
        <w:t> </w:t>
      </w:r>
      <w:r>
        <w:rPr>
          <w:color w:val="231F20"/>
        </w:rPr>
        <w:t>khiến.</w:t>
      </w:r>
    </w:p>
    <w:p>
      <w:pPr>
        <w:pStyle w:val="BodyText"/>
        <w:spacing w:line="273" w:lineRule="auto"/>
        <w:ind w:left="110" w:right="390"/>
      </w:pPr>
      <w:r>
        <w:rPr>
          <w:color w:val="231F20"/>
        </w:rPr>
        <w:t>Lạc căn thâu tóm: một giới, một nhập, một ấm, chín trí nhận biết</w:t>
      </w:r>
      <w:r>
        <w:rPr>
          <w:color w:val="231F20"/>
          <w:spacing w:val="-6"/>
        </w:rPr>
        <w:t> </w:t>
      </w:r>
      <w:r>
        <w:rPr>
          <w:color w:val="231F20"/>
        </w:rPr>
        <w:t>trừ</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5"/>
        </w:rPr>
        <w:t> </w:t>
      </w:r>
      <w:r>
        <w:rPr>
          <w:color w:val="231F20"/>
        </w:rPr>
        <w:t>hết</w:t>
      </w:r>
      <w:r>
        <w:rPr>
          <w:color w:val="231F20"/>
          <w:spacing w:val="-4"/>
        </w:rPr>
        <w:t> </w:t>
      </w:r>
      <w:r>
        <w:rPr>
          <w:color w:val="231F20"/>
        </w:rPr>
        <w:t>thảy</w:t>
      </w:r>
      <w:r>
        <w:rPr>
          <w:color w:val="231F20"/>
          <w:spacing w:val="-5"/>
        </w:rPr>
        <w:t> </w:t>
      </w:r>
      <w:r>
        <w:rPr>
          <w:color w:val="231F20"/>
        </w:rPr>
        <w:t>sử</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sai</w:t>
      </w:r>
      <w:r>
        <w:rPr>
          <w:color w:val="231F20"/>
          <w:spacing w:val="-5"/>
        </w:rPr>
        <w:t> </w:t>
      </w:r>
      <w:r>
        <w:rPr>
          <w:color w:val="231F20"/>
        </w:rPr>
        <w:t>khiến, khắp hết thảy sử nơi cõi Dục sai khiến và sử do tu đoạn sai</w:t>
      </w:r>
      <w:r>
        <w:rPr>
          <w:color w:val="231F20"/>
          <w:spacing w:val="-12"/>
        </w:rPr>
        <w:t> </w:t>
      </w:r>
      <w:r>
        <w:rPr>
          <w:color w:val="231F20"/>
        </w:rPr>
        <w:t>khiến.</w:t>
      </w:r>
    </w:p>
    <w:p>
      <w:pPr>
        <w:pStyle w:val="BodyText"/>
        <w:spacing w:line="273" w:lineRule="auto"/>
        <w:ind w:left="110" w:right="390"/>
      </w:pPr>
      <w:r>
        <w:rPr>
          <w:color w:val="231F20"/>
        </w:rPr>
        <w:t>Khổ căn thâu tóm: một giới, một nhập, một ấm, bảy trí nhận biết trừ tỷ trí, diệt trí và đạo trí, một thức nhận biết, khắp hết thảy</w:t>
      </w:r>
      <w:r>
        <w:rPr>
          <w:color w:val="231F20"/>
          <w:spacing w:val="-21"/>
        </w:rPr>
        <w:t> </w:t>
      </w:r>
      <w:r>
        <w:rPr>
          <w:color w:val="231F20"/>
        </w:rPr>
        <w:t>sử nơi cõi Dục sai khiến và sử do tu đoạn sai</w:t>
      </w:r>
      <w:r>
        <w:rPr>
          <w:color w:val="231F20"/>
          <w:spacing w:val="-6"/>
        </w:rPr>
        <w:t> </w:t>
      </w:r>
      <w:r>
        <w:rPr>
          <w:color w:val="231F20"/>
        </w:rPr>
        <w:t>khiến.</w:t>
      </w:r>
    </w:p>
    <w:p>
      <w:pPr>
        <w:pStyle w:val="BodyText"/>
        <w:spacing w:line="273" w:lineRule="auto"/>
        <w:ind w:left="110" w:right="390"/>
      </w:pPr>
      <w:r>
        <w:rPr>
          <w:color w:val="231F20"/>
        </w:rPr>
        <w:t>Hỷ</w:t>
      </w:r>
      <w:r>
        <w:rPr>
          <w:color w:val="231F20"/>
          <w:spacing w:val="-13"/>
        </w:rPr>
        <w:t> </w:t>
      </w:r>
      <w:r>
        <w:rPr>
          <w:color w:val="231F20"/>
        </w:rPr>
        <w:t>căn</w:t>
      </w:r>
      <w:r>
        <w:rPr>
          <w:color w:val="231F20"/>
          <w:spacing w:val="-12"/>
        </w:rPr>
        <w:t> </w:t>
      </w:r>
      <w:r>
        <w:rPr>
          <w:color w:val="231F20"/>
        </w:rPr>
        <w:t>thâu</w:t>
      </w:r>
      <w:r>
        <w:rPr>
          <w:color w:val="231F20"/>
          <w:spacing w:val="-12"/>
        </w:rPr>
        <w:t> </w:t>
      </w:r>
      <w:r>
        <w:rPr>
          <w:color w:val="231F20"/>
        </w:rPr>
        <w:t>tóm:</w:t>
      </w:r>
      <w:r>
        <w:rPr>
          <w:color w:val="231F20"/>
          <w:spacing w:val="-12"/>
        </w:rPr>
        <w:t> </w:t>
      </w:r>
      <w:r>
        <w:rPr>
          <w:color w:val="231F20"/>
        </w:rPr>
        <w:t>một</w:t>
      </w:r>
      <w:r>
        <w:rPr>
          <w:color w:val="231F20"/>
          <w:spacing w:val="-12"/>
        </w:rPr>
        <w:t> </w:t>
      </w:r>
      <w:r>
        <w:rPr>
          <w:color w:val="231F20"/>
        </w:rPr>
        <w:t>giới,</w:t>
      </w:r>
      <w:r>
        <w:rPr>
          <w:color w:val="231F20"/>
          <w:spacing w:val="-12"/>
        </w:rPr>
        <w:t> </w:t>
      </w:r>
      <w:r>
        <w:rPr>
          <w:color w:val="231F20"/>
        </w:rPr>
        <w:t>một</w:t>
      </w:r>
      <w:r>
        <w:rPr>
          <w:color w:val="231F20"/>
          <w:spacing w:val="-12"/>
        </w:rPr>
        <w:t> </w:t>
      </w:r>
      <w:r>
        <w:rPr>
          <w:color w:val="231F20"/>
        </w:rPr>
        <w:t>nhập,</w:t>
      </w:r>
      <w:r>
        <w:rPr>
          <w:color w:val="231F20"/>
          <w:spacing w:val="-12"/>
        </w:rPr>
        <w:t> </w:t>
      </w:r>
      <w:r>
        <w:rPr>
          <w:color w:val="231F20"/>
        </w:rPr>
        <w:t>một</w:t>
      </w:r>
      <w:r>
        <w:rPr>
          <w:color w:val="231F20"/>
          <w:spacing w:val="-12"/>
        </w:rPr>
        <w:t> </w:t>
      </w:r>
      <w:r>
        <w:rPr>
          <w:color w:val="231F20"/>
        </w:rPr>
        <w:t>ấm,</w:t>
      </w:r>
      <w:r>
        <w:rPr>
          <w:color w:val="231F20"/>
          <w:spacing w:val="-12"/>
        </w:rPr>
        <w:t> </w:t>
      </w:r>
      <w:r>
        <w:rPr>
          <w:color w:val="231F20"/>
        </w:rPr>
        <w:t>chín</w:t>
      </w:r>
      <w:r>
        <w:rPr>
          <w:color w:val="231F20"/>
          <w:spacing w:val="-12"/>
        </w:rPr>
        <w:t> </w:t>
      </w:r>
      <w:r>
        <w:rPr>
          <w:color w:val="231F20"/>
        </w:rPr>
        <w:t>trí</w:t>
      </w:r>
      <w:r>
        <w:rPr>
          <w:color w:val="231F20"/>
          <w:spacing w:val="-12"/>
        </w:rPr>
        <w:t> </w:t>
      </w:r>
      <w:r>
        <w:rPr>
          <w:color w:val="231F20"/>
        </w:rPr>
        <w:t>nhận</w:t>
      </w:r>
      <w:r>
        <w:rPr>
          <w:color w:val="231F20"/>
          <w:spacing w:val="-12"/>
        </w:rPr>
        <w:t> </w:t>
      </w:r>
      <w:r>
        <w:rPr>
          <w:color w:val="231F20"/>
        </w:rPr>
        <w:t>biết trừ diệt trí, một thức nhận biết, hết thảy sử nơi cõi Sắc sai khiến,</w:t>
      </w:r>
      <w:r>
        <w:rPr>
          <w:color w:val="231F20"/>
          <w:spacing w:val="21"/>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vô</w:t>
      </w:r>
      <w:r>
        <w:rPr>
          <w:color w:val="231F20"/>
          <w:spacing w:val="-7"/>
        </w:rPr>
        <w:t> </w:t>
      </w:r>
      <w:r>
        <w:rPr>
          <w:color w:val="231F20"/>
        </w:rPr>
        <w:t>lậu</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nghi</w:t>
      </w:r>
      <w:r>
        <w:rPr>
          <w:color w:val="231F20"/>
          <w:spacing w:val="-6"/>
        </w:rPr>
        <w:t> </w:t>
      </w:r>
      <w:r>
        <w:rPr>
          <w:color w:val="231F20"/>
        </w:rPr>
        <w:t>và</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minh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còn</w:t>
      </w:r>
      <w:r>
        <w:rPr>
          <w:color w:val="231F20"/>
          <w:spacing w:val="-6"/>
        </w:rPr>
        <w:t> </w:t>
      </w:r>
      <w:r>
        <w:rPr>
          <w:color w:val="231F20"/>
        </w:rPr>
        <w:t>lại là hết thảy sử nơi cõi Dục sai</w:t>
      </w:r>
      <w:r>
        <w:rPr>
          <w:color w:val="231F20"/>
          <w:spacing w:val="-4"/>
        </w:rPr>
        <w:t> </w:t>
      </w:r>
      <w:r>
        <w:rPr>
          <w:color w:val="231F20"/>
        </w:rPr>
        <w:t>khiến.</w:t>
      </w:r>
    </w:p>
    <w:p>
      <w:pPr>
        <w:pStyle w:val="BodyText"/>
        <w:spacing w:line="273" w:lineRule="auto" w:before="112"/>
        <w:ind w:right="106"/>
      </w:pPr>
      <w:r>
        <w:rPr>
          <w:color w:val="231F20"/>
        </w:rPr>
        <w:t>Ưu</w:t>
      </w:r>
      <w:r>
        <w:rPr>
          <w:color w:val="231F20"/>
          <w:spacing w:val="-7"/>
        </w:rPr>
        <w:t> </w:t>
      </w:r>
      <w:r>
        <w:rPr>
          <w:color w:val="231F20"/>
        </w:rPr>
        <w:t>căn</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một</w:t>
      </w:r>
      <w:r>
        <w:rPr>
          <w:color w:val="231F20"/>
          <w:spacing w:val="-7"/>
        </w:rPr>
        <w:t> </w:t>
      </w:r>
      <w:r>
        <w:rPr>
          <w:color w:val="231F20"/>
        </w:rPr>
        <w:t>giới,</w:t>
      </w:r>
      <w:r>
        <w:rPr>
          <w:color w:val="231F20"/>
          <w:spacing w:val="-7"/>
        </w:rPr>
        <w:t> </w:t>
      </w:r>
      <w:r>
        <w:rPr>
          <w:color w:val="231F20"/>
        </w:rPr>
        <w:t>một</w:t>
      </w:r>
      <w:r>
        <w:rPr>
          <w:color w:val="231F20"/>
          <w:spacing w:val="-7"/>
        </w:rPr>
        <w:t> </w:t>
      </w:r>
      <w:r>
        <w:rPr>
          <w:color w:val="231F20"/>
        </w:rPr>
        <w:t>nhập,</w:t>
      </w:r>
      <w:r>
        <w:rPr>
          <w:color w:val="231F20"/>
          <w:spacing w:val="-6"/>
        </w:rPr>
        <w:t> </w:t>
      </w:r>
      <w:r>
        <w:rPr>
          <w:color w:val="231F20"/>
        </w:rPr>
        <w:t>một</w:t>
      </w:r>
      <w:r>
        <w:rPr>
          <w:color w:val="231F20"/>
          <w:spacing w:val="-7"/>
        </w:rPr>
        <w:t> </w:t>
      </w:r>
      <w:r>
        <w:rPr>
          <w:color w:val="231F20"/>
        </w:rPr>
        <w:t>ấm,</w:t>
      </w:r>
      <w:r>
        <w:rPr>
          <w:color w:val="231F20"/>
          <w:spacing w:val="-7"/>
        </w:rPr>
        <w:t> </w:t>
      </w:r>
      <w:r>
        <w:rPr>
          <w:color w:val="231F20"/>
        </w:rPr>
        <w:t>bảy</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spacing w:val="-3"/>
        </w:rPr>
        <w:t>biết </w:t>
      </w:r>
      <w:r>
        <w:rPr>
          <w:color w:val="231F20"/>
        </w:rPr>
        <w:t>trừ tỷ trí, diệt trí và đạo trí, một thức nhận biết, hết thảy sử nơi cõi Dục sai</w:t>
      </w:r>
      <w:r>
        <w:rPr>
          <w:color w:val="231F20"/>
          <w:spacing w:val="-3"/>
        </w:rPr>
        <w:t> </w:t>
      </w:r>
      <w:r>
        <w:rPr>
          <w:color w:val="231F20"/>
        </w:rPr>
        <w:t>khiến.</w:t>
      </w:r>
    </w:p>
    <w:p>
      <w:pPr>
        <w:pStyle w:val="BodyText"/>
        <w:spacing w:line="273" w:lineRule="auto" w:before="110"/>
        <w:ind w:right="106"/>
      </w:pPr>
      <w:r>
        <w:rPr>
          <w:color w:val="231F20"/>
        </w:rPr>
        <w:t>Xả</w:t>
      </w:r>
      <w:r>
        <w:rPr>
          <w:color w:val="231F20"/>
          <w:spacing w:val="-12"/>
        </w:rPr>
        <w:t> </w:t>
      </w:r>
      <w:r>
        <w:rPr>
          <w:color w:val="231F20"/>
        </w:rPr>
        <w:t>căn</w:t>
      </w:r>
      <w:r>
        <w:rPr>
          <w:color w:val="231F20"/>
          <w:spacing w:val="-10"/>
        </w:rPr>
        <w:t> </w:t>
      </w:r>
      <w:r>
        <w:rPr>
          <w:color w:val="231F20"/>
        </w:rPr>
        <w:t>thâu</w:t>
      </w:r>
      <w:r>
        <w:rPr>
          <w:color w:val="231F20"/>
          <w:spacing w:val="-11"/>
        </w:rPr>
        <w:t> </w:t>
      </w:r>
      <w:r>
        <w:rPr>
          <w:color w:val="231F20"/>
        </w:rPr>
        <w:t>tóm:</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nhập,</w:t>
      </w:r>
      <w:r>
        <w:rPr>
          <w:color w:val="231F20"/>
          <w:spacing w:val="-11"/>
        </w:rPr>
        <w:t> </w:t>
      </w:r>
      <w:r>
        <w:rPr>
          <w:color w:val="231F20"/>
        </w:rPr>
        <w:t>một</w:t>
      </w:r>
      <w:r>
        <w:rPr>
          <w:color w:val="231F20"/>
          <w:spacing w:val="-11"/>
        </w:rPr>
        <w:t> </w:t>
      </w:r>
      <w:r>
        <w:rPr>
          <w:color w:val="231F20"/>
        </w:rPr>
        <w:t>ấm,</w:t>
      </w:r>
      <w:r>
        <w:rPr>
          <w:color w:val="231F20"/>
          <w:spacing w:val="-11"/>
        </w:rPr>
        <w:t> </w:t>
      </w:r>
      <w:r>
        <w:rPr>
          <w:color w:val="231F20"/>
        </w:rPr>
        <w:t>chín</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 trừ diệt trí, một thức nhận biết, hết thảy sử sai</w:t>
      </w:r>
      <w:r>
        <w:rPr>
          <w:color w:val="231F20"/>
          <w:spacing w:val="-3"/>
        </w:rPr>
        <w:t> </w:t>
      </w:r>
      <w:r>
        <w:rPr>
          <w:color w:val="231F20"/>
        </w:rPr>
        <w:t>khiến.</w:t>
      </w:r>
    </w:p>
    <w:p>
      <w:pPr>
        <w:pStyle w:val="BodyText"/>
        <w:spacing w:line="273" w:lineRule="auto" w:before="112"/>
        <w:ind w:right="106"/>
      </w:pPr>
      <w:r>
        <w:rPr>
          <w:color w:val="231F20"/>
        </w:rPr>
        <w:t>Tín căn thâu tóm: một giới, một nhập, một ấm, chín trí nhận biết trừ diệt trí, một thức nhận biết, khắp hết thảy sử nơi ba cõi sai khiến và sử do tu đoạn sai khiến.</w:t>
      </w:r>
    </w:p>
    <w:p>
      <w:pPr>
        <w:pStyle w:val="BodyText"/>
        <w:ind w:left="960" w:firstLine="0"/>
      </w:pPr>
      <w:r>
        <w:rPr>
          <w:color w:val="231F20"/>
          <w:spacing w:val="-4"/>
        </w:rPr>
        <w:t>Như</w:t>
      </w:r>
      <w:r>
        <w:rPr>
          <w:color w:val="231F20"/>
          <w:spacing w:val="-25"/>
        </w:rPr>
        <w:t> </w:t>
      </w:r>
      <w:r>
        <w:rPr>
          <w:color w:val="231F20"/>
          <w:spacing w:val="-4"/>
        </w:rPr>
        <w:t>tín</w:t>
      </w:r>
      <w:r>
        <w:rPr>
          <w:color w:val="231F20"/>
          <w:spacing w:val="-23"/>
        </w:rPr>
        <w:t> </w:t>
      </w:r>
      <w:r>
        <w:rPr>
          <w:color w:val="231F20"/>
          <w:spacing w:val="-5"/>
        </w:rPr>
        <w:t>căn,</w:t>
      </w:r>
      <w:r>
        <w:rPr>
          <w:color w:val="231F20"/>
          <w:spacing w:val="-23"/>
        </w:rPr>
        <w:t> </w:t>
      </w:r>
      <w:r>
        <w:rPr>
          <w:color w:val="231F20"/>
          <w:spacing w:val="-5"/>
        </w:rPr>
        <w:t>tinh</w:t>
      </w:r>
      <w:r>
        <w:rPr>
          <w:color w:val="231F20"/>
          <w:spacing w:val="-23"/>
        </w:rPr>
        <w:t> </w:t>
      </w:r>
      <w:r>
        <w:rPr>
          <w:color w:val="231F20"/>
          <w:spacing w:val="-4"/>
        </w:rPr>
        <w:t>tấn</w:t>
      </w:r>
      <w:r>
        <w:rPr>
          <w:color w:val="231F20"/>
          <w:spacing w:val="-23"/>
        </w:rPr>
        <w:t> </w:t>
      </w:r>
      <w:r>
        <w:rPr>
          <w:color w:val="231F20"/>
          <w:spacing w:val="-5"/>
        </w:rPr>
        <w:t>căn,</w:t>
      </w:r>
      <w:r>
        <w:rPr>
          <w:color w:val="231F20"/>
          <w:spacing w:val="-23"/>
        </w:rPr>
        <w:t> </w:t>
      </w:r>
      <w:r>
        <w:rPr>
          <w:color w:val="231F20"/>
          <w:spacing w:val="-5"/>
        </w:rPr>
        <w:t>niệm</w:t>
      </w:r>
      <w:r>
        <w:rPr>
          <w:color w:val="231F20"/>
          <w:spacing w:val="-24"/>
        </w:rPr>
        <w:t> </w:t>
      </w:r>
      <w:r>
        <w:rPr>
          <w:color w:val="231F20"/>
          <w:spacing w:val="-5"/>
        </w:rPr>
        <w:t>căn,</w:t>
      </w:r>
      <w:r>
        <w:rPr>
          <w:color w:val="231F20"/>
          <w:spacing w:val="-23"/>
        </w:rPr>
        <w:t> </w:t>
      </w:r>
      <w:r>
        <w:rPr>
          <w:color w:val="231F20"/>
          <w:spacing w:val="-5"/>
        </w:rPr>
        <w:t>định</w:t>
      </w:r>
      <w:r>
        <w:rPr>
          <w:color w:val="231F20"/>
          <w:spacing w:val="-24"/>
        </w:rPr>
        <w:t> </w:t>
      </w:r>
      <w:r>
        <w:rPr>
          <w:color w:val="231F20"/>
          <w:spacing w:val="-5"/>
        </w:rPr>
        <w:t>căn,</w:t>
      </w:r>
      <w:r>
        <w:rPr>
          <w:color w:val="231F20"/>
          <w:spacing w:val="-23"/>
        </w:rPr>
        <w:t> </w:t>
      </w:r>
      <w:r>
        <w:rPr>
          <w:color w:val="231F20"/>
          <w:spacing w:val="-4"/>
        </w:rPr>
        <w:t>tuệ</w:t>
      </w:r>
      <w:r>
        <w:rPr>
          <w:color w:val="231F20"/>
          <w:spacing w:val="-23"/>
        </w:rPr>
        <w:t> </w:t>
      </w:r>
      <w:r>
        <w:rPr>
          <w:color w:val="231F20"/>
          <w:spacing w:val="-4"/>
        </w:rPr>
        <w:t>căn</w:t>
      </w:r>
      <w:r>
        <w:rPr>
          <w:color w:val="231F20"/>
          <w:spacing w:val="-23"/>
        </w:rPr>
        <w:t> </w:t>
      </w:r>
      <w:r>
        <w:rPr>
          <w:color w:val="231F20"/>
          <w:spacing w:val="-5"/>
        </w:rPr>
        <w:t>cũng</w:t>
      </w:r>
      <w:r>
        <w:rPr>
          <w:color w:val="231F20"/>
          <w:spacing w:val="-23"/>
        </w:rPr>
        <w:t> </w:t>
      </w:r>
      <w:r>
        <w:rPr>
          <w:color w:val="231F20"/>
          <w:spacing w:val="-4"/>
        </w:rPr>
        <w:t>như</w:t>
      </w:r>
      <w:r>
        <w:rPr>
          <w:color w:val="231F20"/>
          <w:spacing w:val="-24"/>
        </w:rPr>
        <w:t> </w:t>
      </w:r>
      <w:r>
        <w:rPr>
          <w:color w:val="231F20"/>
          <w:spacing w:val="-9"/>
        </w:rPr>
        <w:t>vậy.</w:t>
      </w:r>
    </w:p>
    <w:p>
      <w:pPr>
        <w:pStyle w:val="BodyText"/>
        <w:spacing w:line="273" w:lineRule="auto" w:before="154"/>
        <w:ind w:right="107"/>
      </w:pPr>
      <w:r>
        <w:rPr>
          <w:color w:val="231F20"/>
        </w:rPr>
        <w:t>Vị tri đương tri căn (Căn chưa biết sẽ biết) thâu tóm: ba giới, hai nhập, ba ấm, bảy trí nhận biết trừ khổ trí, tập trí và diệt trí, một thức nhận biết, sử không sai khiến.</w:t>
      </w:r>
    </w:p>
    <w:p>
      <w:pPr>
        <w:pStyle w:val="BodyText"/>
        <w:ind w:left="960" w:firstLine="0"/>
      </w:pPr>
      <w:r>
        <w:rPr>
          <w:color w:val="231F20"/>
        </w:rPr>
        <w:t>Như vị tri đương tri căn, dĩ tri căn, vô tri căn cũng như vậy.</w:t>
      </w:r>
    </w:p>
    <w:p>
      <w:pPr>
        <w:spacing w:before="155"/>
        <w:ind w:left="960" w:right="0" w:firstLine="0"/>
        <w:jc w:val="both"/>
        <w:rPr>
          <w:sz w:val="26"/>
        </w:rPr>
      </w:pPr>
      <w:r>
        <w:rPr>
          <w:i/>
          <w:color w:val="231F20"/>
          <w:sz w:val="26"/>
        </w:rPr>
        <w:t>(Đã nói xong hai mươi hai pháp)</w:t>
      </w:r>
      <w:r>
        <w:rPr>
          <w:color w:val="231F20"/>
          <w:sz w:val="26"/>
        </w:rPr>
        <w:t>.</w:t>
      </w:r>
    </w:p>
    <w:p>
      <w:pPr>
        <w:pStyle w:val="BodyText"/>
        <w:spacing w:before="154"/>
        <w:ind w:left="319" w:right="36" w:firstLine="0"/>
        <w:jc w:val="center"/>
      </w:pPr>
      <w:r>
        <w:rPr>
          <w:color w:val="231F20"/>
        </w:rPr>
        <w:t>**</w:t>
      </w:r>
    </w:p>
    <w:p>
      <w:pPr>
        <w:pStyle w:val="BodyText"/>
        <w:spacing w:line="273" w:lineRule="auto" w:before="240"/>
        <w:ind w:right="106"/>
      </w:pPr>
      <w:r>
        <w:rPr>
          <w:b/>
          <w:i/>
          <w:color w:val="231F20"/>
        </w:rPr>
        <w:t>Sử thuộc cõi Dục do kiến khổ đoạn thâu tóm: </w:t>
      </w:r>
      <w:r>
        <w:rPr>
          <w:color w:val="231F20"/>
        </w:rPr>
        <w:t>một giới, một nhập, một ấm, bảy trí nhận biết trừ tỷ trí, diệt trí và đạo trí, một thức nhận biết, hết thảy sử thuộc cõi Dục do kiến khổ đoạn sai khiến và khắp hết thảy sử do kiến tập đoạn sai khiến.</w:t>
      </w:r>
    </w:p>
    <w:p>
      <w:pPr>
        <w:pStyle w:val="BodyText"/>
        <w:spacing w:line="273" w:lineRule="auto" w:before="110"/>
        <w:ind w:right="106"/>
      </w:pPr>
      <w:r>
        <w:rPr>
          <w:color w:val="231F20"/>
        </w:rPr>
        <w:t>Sử thuộc cõi Dục do kiến tập đoạn thâu tóm: một giới, một nhập, một ấm, bảy trí nhận biết trừ tỷ trí, diệt trí và đạo trí, một thức nhận biết, hết thảy sử thuộc cõi Dục do kiến tập đoạn sai khiến và khắp hết thảy sử do kiến khổ đoạn sai khiến.</w:t>
      </w:r>
    </w:p>
    <w:p>
      <w:pPr>
        <w:pStyle w:val="BodyText"/>
        <w:spacing w:line="273" w:lineRule="auto" w:before="110"/>
        <w:ind w:right="106"/>
      </w:pPr>
      <w:r>
        <w:rPr>
          <w:color w:val="231F20"/>
        </w:rPr>
        <w:t>Sử thuộc cõi Dục do kiến diệt đoạn thâu tóm: một giới, một nhập, một ấm, bảy trí nhận biết trừ tỷ trí, diệt trí và đạo trí, một thức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nhận biết, trừ vô lậu duyên nơi vô minh bất cộng thuộc cõi Dục do kiến</w:t>
      </w:r>
      <w:r>
        <w:rPr>
          <w:color w:val="231F20"/>
          <w:spacing w:val="-5"/>
        </w:rPr>
        <w:t> </w:t>
      </w:r>
      <w:r>
        <w:rPr>
          <w:color w:val="231F20"/>
        </w:rPr>
        <w:t>diệt</w:t>
      </w:r>
      <w:r>
        <w:rPr>
          <w:color w:val="231F20"/>
          <w:spacing w:val="-4"/>
        </w:rPr>
        <w:t> </w:t>
      </w:r>
      <w:r>
        <w:rPr>
          <w:color w:val="231F20"/>
        </w:rPr>
        <w:t>đoạn,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spacing w:val="-3"/>
        </w:rPr>
        <w:t>đoạn </w:t>
      </w:r>
      <w:r>
        <w:rPr>
          <w:color w:val="231F20"/>
        </w:rPr>
        <w:t>sai khiến và khắp hết thảy sử sai</w:t>
      </w:r>
      <w:r>
        <w:rPr>
          <w:color w:val="231F20"/>
          <w:spacing w:val="-4"/>
        </w:rPr>
        <w:t> </w:t>
      </w:r>
      <w:r>
        <w:rPr>
          <w:color w:val="231F20"/>
        </w:rPr>
        <w:t>khiến.</w:t>
      </w:r>
    </w:p>
    <w:p>
      <w:pPr>
        <w:pStyle w:val="BodyText"/>
        <w:spacing w:line="273" w:lineRule="auto"/>
        <w:ind w:left="110" w:right="390"/>
      </w:pPr>
      <w:r>
        <w:rPr>
          <w:color w:val="231F20"/>
        </w:rPr>
        <w:t>Sử thuộc cõi Dục do kiến đạo đoạn thâu tóm: một giới, một nhập, một ấm, bảy trí nhận biết trừ tỷ trí, diệt trí và đạo trí, một </w:t>
      </w:r>
      <w:r>
        <w:rPr>
          <w:color w:val="231F20"/>
          <w:spacing w:val="-3"/>
        </w:rPr>
        <w:t>thức </w:t>
      </w:r>
      <w:r>
        <w:rPr>
          <w:color w:val="231F20"/>
        </w:rPr>
        <w:t>nhận biết, trừ vô lậu duyên nơi vô minh bất cộng thuộc cõi Dục do kiến đạo đoạn, còn lại là hết thảy sử thuộc cõi Dục do kiến đạo</w:t>
      </w:r>
      <w:r>
        <w:rPr>
          <w:color w:val="231F20"/>
          <w:spacing w:val="-35"/>
        </w:rPr>
        <w:t> </w:t>
      </w:r>
      <w:r>
        <w:rPr>
          <w:color w:val="231F20"/>
        </w:rPr>
        <w:t>đoạn sai khiến và khắp hết thảy sử sai</w:t>
      </w:r>
      <w:r>
        <w:rPr>
          <w:color w:val="231F20"/>
          <w:spacing w:val="-4"/>
        </w:rPr>
        <w:t> </w:t>
      </w:r>
      <w:r>
        <w:rPr>
          <w:color w:val="231F20"/>
        </w:rPr>
        <w:t>khiến.</w:t>
      </w:r>
    </w:p>
    <w:p>
      <w:pPr>
        <w:pStyle w:val="BodyText"/>
        <w:spacing w:line="273" w:lineRule="auto" w:before="109"/>
        <w:ind w:left="110" w:right="390"/>
      </w:pPr>
      <w:r>
        <w:rPr>
          <w:color w:val="231F20"/>
        </w:rPr>
        <w:t>Sử</w:t>
      </w:r>
      <w:r>
        <w:rPr>
          <w:color w:val="231F20"/>
          <w:spacing w:val="-9"/>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đoạn</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một</w:t>
      </w:r>
      <w:r>
        <w:rPr>
          <w:color w:val="231F20"/>
          <w:spacing w:val="-9"/>
        </w:rPr>
        <w:t> </w:t>
      </w:r>
      <w:r>
        <w:rPr>
          <w:color w:val="231F20"/>
        </w:rPr>
        <w:t>nhập,</w:t>
      </w:r>
      <w:r>
        <w:rPr>
          <w:color w:val="231F20"/>
          <w:spacing w:val="-8"/>
        </w:rPr>
        <w:t> </w:t>
      </w:r>
      <w:r>
        <w:rPr>
          <w:color w:val="231F20"/>
        </w:rPr>
        <w:t>một</w:t>
      </w:r>
      <w:r>
        <w:rPr>
          <w:color w:val="231F20"/>
          <w:spacing w:val="-8"/>
        </w:rPr>
        <w:t> </w:t>
      </w:r>
      <w:r>
        <w:rPr>
          <w:color w:val="231F20"/>
        </w:rPr>
        <w:t>giới,</w:t>
      </w:r>
      <w:r>
        <w:rPr>
          <w:color w:val="231F20"/>
          <w:spacing w:val="-8"/>
        </w:rPr>
        <w:t> </w:t>
      </w:r>
      <w:r>
        <w:rPr>
          <w:color w:val="231F20"/>
        </w:rPr>
        <w:t>một ấm, bảy trí nhận biết trừ tỷ trí, diệt trí và đạo trí, một thức nhận </w:t>
      </w:r>
      <w:r>
        <w:rPr>
          <w:color w:val="231F20"/>
          <w:spacing w:val="-3"/>
        </w:rPr>
        <w:t>biết, </w:t>
      </w:r>
      <w:r>
        <w:rPr>
          <w:color w:val="231F20"/>
        </w:rPr>
        <w:t>hết</w:t>
      </w:r>
      <w:r>
        <w:rPr>
          <w:color w:val="231F20"/>
          <w:spacing w:val="-11"/>
        </w:rPr>
        <w:t> </w:t>
      </w:r>
      <w:r>
        <w:rPr>
          <w:color w:val="231F20"/>
        </w:rPr>
        <w:t>thảy</w:t>
      </w:r>
      <w:r>
        <w:rPr>
          <w:color w:val="231F20"/>
          <w:spacing w:val="-10"/>
        </w:rPr>
        <w:t> </w:t>
      </w:r>
      <w:r>
        <w:rPr>
          <w:color w:val="231F20"/>
        </w:rPr>
        <w:t>sử</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do</w:t>
      </w:r>
      <w:r>
        <w:rPr>
          <w:color w:val="231F20"/>
          <w:spacing w:val="-10"/>
        </w:rPr>
        <w:t> </w:t>
      </w:r>
      <w:r>
        <w:rPr>
          <w:color w:val="231F20"/>
        </w:rPr>
        <w:t>tu</w:t>
      </w:r>
      <w:r>
        <w:rPr>
          <w:color w:val="231F20"/>
          <w:spacing w:val="-11"/>
        </w:rPr>
        <w:t> </w:t>
      </w:r>
      <w:r>
        <w:rPr>
          <w:color w:val="231F20"/>
        </w:rPr>
        <w:t>đoạn</w:t>
      </w:r>
      <w:r>
        <w:rPr>
          <w:color w:val="231F20"/>
          <w:spacing w:val="-10"/>
        </w:rPr>
        <w:t> </w:t>
      </w:r>
      <w:r>
        <w:rPr>
          <w:color w:val="231F20"/>
        </w:rPr>
        <w:t>cùng</w:t>
      </w:r>
      <w:r>
        <w:rPr>
          <w:color w:val="231F20"/>
          <w:spacing w:val="-10"/>
        </w:rPr>
        <w:t> </w:t>
      </w:r>
      <w:r>
        <w:rPr>
          <w:color w:val="231F20"/>
        </w:rPr>
        <w:t>khắp</w:t>
      </w:r>
      <w:r>
        <w:rPr>
          <w:color w:val="231F20"/>
          <w:spacing w:val="-11"/>
        </w:rPr>
        <w:t> </w:t>
      </w:r>
      <w:r>
        <w:rPr>
          <w:color w:val="231F20"/>
        </w:rPr>
        <w:t>hết</w:t>
      </w:r>
      <w:r>
        <w:rPr>
          <w:color w:val="231F20"/>
          <w:spacing w:val="-10"/>
        </w:rPr>
        <w:t> </w:t>
      </w:r>
      <w:r>
        <w:rPr>
          <w:color w:val="231F20"/>
        </w:rPr>
        <w:t>thảy</w:t>
      </w:r>
      <w:r>
        <w:rPr>
          <w:color w:val="231F20"/>
          <w:spacing w:val="-11"/>
        </w:rPr>
        <w:t> </w:t>
      </w:r>
      <w:r>
        <w:rPr>
          <w:color w:val="231F20"/>
        </w:rPr>
        <w:t>sử</w:t>
      </w:r>
      <w:r>
        <w:rPr>
          <w:color w:val="231F20"/>
          <w:spacing w:val="-10"/>
        </w:rPr>
        <w:t> </w:t>
      </w:r>
      <w:r>
        <w:rPr>
          <w:color w:val="231F20"/>
        </w:rPr>
        <w:t>sai</w:t>
      </w:r>
      <w:r>
        <w:rPr>
          <w:color w:val="231F20"/>
          <w:spacing w:val="-10"/>
        </w:rPr>
        <w:t> </w:t>
      </w:r>
      <w:r>
        <w:rPr>
          <w:color w:val="231F20"/>
        </w:rPr>
        <w:t>khiến.</w:t>
      </w:r>
    </w:p>
    <w:p>
      <w:pPr>
        <w:pStyle w:val="BodyText"/>
        <w:spacing w:line="364" w:lineRule="auto"/>
        <w:ind w:left="677" w:right="651" w:firstLine="0"/>
      </w:pPr>
      <w:r>
        <w:rPr>
          <w:color w:val="231F20"/>
        </w:rPr>
        <w:t>Như thuộc cõi Dục, thuộc cõi Sắc, cõi Vô sắc cũng như </w:t>
      </w:r>
      <w:r>
        <w:rPr>
          <w:color w:val="231F20"/>
          <w:spacing w:val="-5"/>
        </w:rPr>
        <w:t>vậy. </w:t>
      </w:r>
      <w:r>
        <w:rPr>
          <w:color w:val="231F20"/>
        </w:rPr>
        <w:t>Sự khác biệt nơi cõi Sắc là trừ pháp trí.</w:t>
      </w:r>
    </w:p>
    <w:p>
      <w:pPr>
        <w:pStyle w:val="BodyText"/>
        <w:spacing w:line="273" w:lineRule="auto" w:before="0"/>
        <w:ind w:left="110" w:right="391"/>
      </w:pPr>
      <w:r>
        <w:rPr>
          <w:color w:val="231F20"/>
        </w:rPr>
        <w:t>Sự khác biệt nơi cõi Vô sắc là sáu trí nhận biết trừ pháp trí, tri tha tâm trí, diệt trí, đạo trí, ngoài ra như trên đã nêu.</w:t>
      </w:r>
    </w:p>
    <w:p>
      <w:pPr>
        <w:spacing w:before="109"/>
        <w:ind w:left="677" w:right="0" w:firstLine="0"/>
        <w:jc w:val="both"/>
        <w:rPr>
          <w:sz w:val="26"/>
        </w:rPr>
      </w:pPr>
      <w:r>
        <w:rPr>
          <w:i/>
          <w:color w:val="231F20"/>
          <w:sz w:val="26"/>
        </w:rPr>
        <w:t>(Đã nói xong chín mươi tám pháp)</w:t>
      </w:r>
      <w:r>
        <w:rPr>
          <w:color w:val="231F20"/>
          <w:sz w:val="26"/>
        </w:rPr>
        <w:t>.</w:t>
      </w:r>
    </w:p>
    <w:p>
      <w:pPr>
        <w:pStyle w:val="BodyText"/>
        <w:spacing w:before="3"/>
        <w:ind w:left="0" w:firstLine="0"/>
        <w:jc w:val="left"/>
        <w:rPr>
          <w:sz w:val="28"/>
        </w:rPr>
      </w:pPr>
    </w:p>
    <w:p>
      <w:pPr>
        <w:spacing w:before="0"/>
        <w:ind w:left="216" w:right="496"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pPr>
      <w:bookmarkStart w:name="_TOC_250084" w:id="7"/>
      <w:bookmarkEnd w:id="7"/>
      <w:r>
        <w:rPr>
          <w:color w:val="231F20"/>
        </w:rPr>
        <w:t>QUYỂN 8</w:t>
      </w:r>
    </w:p>
    <w:p>
      <w:pPr>
        <w:pStyle w:val="Heading2"/>
        <w:ind w:right="37"/>
      </w:pPr>
      <w:bookmarkStart w:name="_TOC_250083" w:id="8"/>
      <w:bookmarkEnd w:id="8"/>
      <w:r>
        <w:rPr>
          <w:color w:val="231F20"/>
        </w:rPr>
        <w:t>Phẩm 7: THIÊN VẤN LUẬN (Biện về ngàn câu hỏi), phần 1</w:t>
      </w:r>
    </w:p>
    <w:p>
      <w:pPr>
        <w:pStyle w:val="BodyText"/>
        <w:spacing w:before="0"/>
        <w:ind w:left="0" w:firstLine="0"/>
        <w:jc w:val="left"/>
        <w:rPr>
          <w:b/>
          <w:sz w:val="30"/>
        </w:rPr>
      </w:pPr>
    </w:p>
    <w:p>
      <w:pPr>
        <w:pStyle w:val="ListParagraph"/>
        <w:numPr>
          <w:ilvl w:val="0"/>
          <w:numId w:val="1"/>
        </w:numPr>
        <w:tabs>
          <w:tab w:pos="1285" w:val="left" w:leader="none"/>
        </w:tabs>
        <w:spacing w:line="273" w:lineRule="auto" w:before="259" w:after="0"/>
        <w:ind w:left="393" w:right="107" w:firstLine="566"/>
        <w:jc w:val="left"/>
        <w:rPr>
          <w:b/>
          <w:sz w:val="26"/>
        </w:rPr>
      </w:pPr>
      <w:r>
        <w:rPr>
          <w:b/>
          <w:color w:val="231F20"/>
          <w:sz w:val="26"/>
        </w:rPr>
        <w:t>Gồm có: 1. Giới. 2. Tịnh. 3. Quả. 4. Thông. 5. Chủng. 6. Đoạn. 7. Như ý túc. 8. Niệm. 9.</w:t>
      </w:r>
      <w:r>
        <w:rPr>
          <w:b/>
          <w:color w:val="231F20"/>
          <w:spacing w:val="-5"/>
          <w:sz w:val="26"/>
        </w:rPr>
        <w:t> </w:t>
      </w:r>
      <w:r>
        <w:rPr>
          <w:b/>
          <w:color w:val="231F20"/>
          <w:sz w:val="26"/>
        </w:rPr>
        <w:t>Đế.</w:t>
      </w:r>
    </w:p>
    <w:p>
      <w:pPr>
        <w:pStyle w:val="BodyText"/>
        <w:spacing w:before="112"/>
        <w:ind w:left="3807" w:firstLine="0"/>
        <w:jc w:val="left"/>
      </w:pPr>
      <w:r>
        <w:rPr>
          <w:color w:val="231F20"/>
        </w:rPr>
        <w:t>**</w:t>
      </w:r>
    </w:p>
    <w:p>
      <w:pPr>
        <w:spacing w:before="239"/>
        <w:ind w:left="960" w:right="0" w:firstLine="0"/>
        <w:jc w:val="left"/>
        <w:rPr>
          <w:i/>
          <w:sz w:val="26"/>
        </w:rPr>
      </w:pPr>
      <w:r>
        <w:rPr>
          <w:i/>
          <w:color w:val="231F20"/>
          <w:sz w:val="26"/>
        </w:rPr>
        <w:t>* Giới: Là năm giới của hàng Ưu-bà-tắc.</w:t>
      </w:r>
    </w:p>
    <w:p>
      <w:pPr>
        <w:pStyle w:val="BodyText"/>
        <w:spacing w:before="155"/>
        <w:ind w:left="3872" w:firstLine="0"/>
        <w:jc w:val="left"/>
      </w:pPr>
      <w:r>
        <w:rPr>
          <w:color w:val="231F20"/>
        </w:rPr>
        <w:t>*</w:t>
      </w:r>
    </w:p>
    <w:p>
      <w:pPr>
        <w:spacing w:line="273" w:lineRule="auto" w:before="239"/>
        <w:ind w:left="393" w:right="0" w:firstLine="566"/>
        <w:jc w:val="left"/>
        <w:rPr>
          <w:sz w:val="26"/>
        </w:rPr>
      </w:pPr>
      <w:r>
        <w:rPr>
          <w:i/>
          <w:color w:val="231F20"/>
          <w:sz w:val="26"/>
        </w:rPr>
        <w:t>Năm giới của hàng Ưu-bà-tắc nầy: </w:t>
      </w:r>
      <w:r>
        <w:rPr>
          <w:color w:val="231F20"/>
          <w:sz w:val="26"/>
        </w:rPr>
        <w:t>Bao nhiêu thứ là sắc, bao nhiêu thứ là không phải sắc?</w:t>
      </w:r>
    </w:p>
    <w:p>
      <w:pPr>
        <w:pStyle w:val="BodyText"/>
        <w:spacing w:line="364" w:lineRule="auto" w:before="112"/>
        <w:ind w:left="960" w:firstLine="0"/>
        <w:jc w:val="left"/>
      </w:pPr>
      <w:r>
        <w:rPr>
          <w:color w:val="231F20"/>
        </w:rPr>
        <w:t>Bao nhiêu thứ là có thể thấy, bao nhiêu thứ là không thể thấy? Bao nhiêu thứ là có đối, bao nhiêu thứ là không đối?</w:t>
      </w:r>
    </w:p>
    <w:p>
      <w:pPr>
        <w:pStyle w:val="BodyText"/>
        <w:spacing w:line="364" w:lineRule="auto" w:before="0"/>
        <w:ind w:left="960" w:right="1417" w:firstLine="0"/>
        <w:jc w:val="left"/>
      </w:pPr>
      <w:r>
        <w:rPr>
          <w:color w:val="231F20"/>
        </w:rPr>
        <w:t>Bao nhiêu thứ là hữu lậu, bao nhiêu thứ là vô lậu? Bao nhiêu thứ là hữu vi, bao nhiêu thứ là vô vi?</w:t>
      </w:r>
    </w:p>
    <w:p>
      <w:pPr>
        <w:pStyle w:val="BodyText"/>
        <w:spacing w:line="297" w:lineRule="exact" w:before="0"/>
        <w:ind w:left="960" w:firstLine="0"/>
        <w:jc w:val="left"/>
      </w:pPr>
      <w:r>
        <w:rPr>
          <w:color w:val="231F20"/>
        </w:rPr>
        <w:t>Bao nhiêu thứ là có báo, bao nhiêu thứ là không báo?</w:t>
      </w:r>
    </w:p>
    <w:p>
      <w:pPr>
        <w:pStyle w:val="BodyText"/>
        <w:spacing w:line="273" w:lineRule="auto" w:before="152"/>
        <w:jc w:val="left"/>
      </w:pPr>
      <w:r>
        <w:rPr>
          <w:color w:val="231F20"/>
        </w:rPr>
        <w:t>Bao nhiêu thứ là từ nhân duyên sinh thuộc về thế gian, bao nhiêu thứ là không từ nhân duyên sinh không thuộc về thế gian?</w:t>
      </w:r>
    </w:p>
    <w:p>
      <w:pPr>
        <w:pStyle w:val="BodyText"/>
        <w:spacing w:before="112"/>
        <w:ind w:left="960" w:firstLine="0"/>
        <w:jc w:val="left"/>
      </w:pPr>
      <w:r>
        <w:rPr>
          <w:color w:val="231F20"/>
        </w:rPr>
        <w:t>Bao nhiêu thứ thuộc về sắc, bao nhiêu thứ thuộc về danh?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490"/>
        <w:jc w:val="left"/>
      </w:pPr>
      <w:r>
        <w:rPr>
          <w:color w:val="231F20"/>
        </w:rPr>
        <w:t>Bao nhiêu thứ thuộc về nội nhập, bao nhiêu thứ thuộc về ngoại nhập?</w:t>
      </w:r>
    </w:p>
    <w:p>
      <w:pPr>
        <w:pStyle w:val="BodyText"/>
        <w:spacing w:line="273" w:lineRule="auto" w:before="112"/>
        <w:ind w:left="110" w:right="141"/>
        <w:jc w:val="left"/>
      </w:pPr>
      <w:r>
        <w:rPr>
          <w:color w:val="231F20"/>
        </w:rPr>
        <w:t>Bao nhiêu thứ là trí nhận biết, bao nhiêu thứ là không phải </w:t>
      </w:r>
      <w:r>
        <w:rPr>
          <w:color w:val="231F20"/>
          <w:spacing w:val="-4"/>
        </w:rPr>
        <w:t>trí</w:t>
      </w:r>
      <w:r>
        <w:rPr>
          <w:color w:val="231F20"/>
          <w:spacing w:val="57"/>
        </w:rPr>
        <w:t> </w:t>
      </w:r>
      <w:r>
        <w:rPr>
          <w:color w:val="231F20"/>
        </w:rPr>
        <w:t>nhận biết?</w:t>
      </w:r>
    </w:p>
    <w:p>
      <w:pPr>
        <w:pStyle w:val="BodyText"/>
        <w:ind w:left="0" w:right="281" w:firstLine="0"/>
        <w:jc w:val="center"/>
      </w:pPr>
      <w:r>
        <w:rPr>
          <w:color w:val="231F20"/>
        </w:rPr>
        <w:t>*</w:t>
      </w:r>
    </w:p>
    <w:p>
      <w:pPr>
        <w:spacing w:line="273" w:lineRule="auto" w:before="240"/>
        <w:ind w:left="110" w:right="141" w:firstLine="566"/>
        <w:jc w:val="left"/>
        <w:rPr>
          <w:sz w:val="26"/>
        </w:rPr>
      </w:pPr>
      <w:r>
        <w:rPr>
          <w:i/>
          <w:color w:val="231F20"/>
          <w:sz w:val="26"/>
        </w:rPr>
        <w:t>Năm giới của hàng Ưu-bà-tắc nầy: </w:t>
      </w:r>
      <w:r>
        <w:rPr>
          <w:color w:val="231F20"/>
          <w:sz w:val="26"/>
        </w:rPr>
        <w:t>Bao nhiêu thứ là đoạn tri nhận biết, bao nhiêu thứ là không phải đoạn tri nhận biết?</w:t>
      </w:r>
    </w:p>
    <w:p>
      <w:pPr>
        <w:pStyle w:val="BodyText"/>
        <w:spacing w:line="364" w:lineRule="auto"/>
        <w:ind w:left="677" w:right="1069" w:firstLine="0"/>
        <w:jc w:val="left"/>
      </w:pPr>
      <w:r>
        <w:rPr>
          <w:color w:val="231F20"/>
        </w:rPr>
        <w:t>Bao nhiêu thứ là đoạn, bao nhiêu thứ là không đoạn? Bao nhiêu thứ là nên tu, bao nhiêu thứ là không nên tu? Bao nhiêu thứ là cấu uế, bao nhiêu thứ là không cấu uế?</w:t>
      </w:r>
    </w:p>
    <w:p>
      <w:pPr>
        <w:pStyle w:val="BodyText"/>
        <w:spacing w:line="273" w:lineRule="auto" w:before="0"/>
        <w:ind w:left="110" w:right="385"/>
      </w:pPr>
      <w:r>
        <w:rPr>
          <w:color w:val="231F20"/>
          <w:spacing w:val="3"/>
        </w:rPr>
        <w:t>Bao </w:t>
      </w:r>
      <w:r>
        <w:rPr>
          <w:color w:val="231F20"/>
          <w:spacing w:val="4"/>
        </w:rPr>
        <w:t>nhiêu </w:t>
      </w:r>
      <w:r>
        <w:rPr>
          <w:color w:val="231F20"/>
          <w:spacing w:val="3"/>
        </w:rPr>
        <w:t>thứ </w:t>
      </w:r>
      <w:r>
        <w:rPr>
          <w:color w:val="231F20"/>
          <w:spacing w:val="2"/>
        </w:rPr>
        <w:t>là </w:t>
      </w:r>
      <w:r>
        <w:rPr>
          <w:color w:val="231F20"/>
          <w:spacing w:val="3"/>
        </w:rPr>
        <w:t>quả, bao </w:t>
      </w:r>
      <w:r>
        <w:rPr>
          <w:color w:val="231F20"/>
          <w:spacing w:val="4"/>
        </w:rPr>
        <w:t>nhiêu </w:t>
      </w:r>
      <w:r>
        <w:rPr>
          <w:color w:val="231F20"/>
          <w:spacing w:val="3"/>
        </w:rPr>
        <w:t>thứ </w:t>
      </w:r>
      <w:r>
        <w:rPr>
          <w:color w:val="231F20"/>
          <w:spacing w:val="4"/>
        </w:rPr>
        <w:t>không </w:t>
      </w:r>
      <w:r>
        <w:rPr>
          <w:color w:val="231F20"/>
          <w:spacing w:val="3"/>
        </w:rPr>
        <w:t>phải </w:t>
      </w:r>
      <w:r>
        <w:rPr>
          <w:color w:val="231F20"/>
          <w:spacing w:val="2"/>
        </w:rPr>
        <w:t>là </w:t>
      </w:r>
      <w:r>
        <w:rPr>
          <w:color w:val="231F20"/>
          <w:spacing w:val="3"/>
        </w:rPr>
        <w:t>quả? </w:t>
      </w:r>
      <w:r>
        <w:rPr>
          <w:color w:val="231F20"/>
          <w:spacing w:val="5"/>
        </w:rPr>
        <w:t>Bao </w:t>
      </w:r>
      <w:r>
        <w:rPr>
          <w:color w:val="231F20"/>
          <w:spacing w:val="4"/>
        </w:rPr>
        <w:t>nhiêu </w:t>
      </w:r>
      <w:r>
        <w:rPr>
          <w:color w:val="231F20"/>
          <w:spacing w:val="3"/>
        </w:rPr>
        <w:t>thứ </w:t>
      </w:r>
      <w:r>
        <w:rPr>
          <w:color w:val="231F20"/>
          <w:spacing w:val="2"/>
        </w:rPr>
        <w:t>là có </w:t>
      </w:r>
      <w:r>
        <w:rPr>
          <w:color w:val="231F20"/>
          <w:spacing w:val="3"/>
        </w:rPr>
        <w:t>quả, bao </w:t>
      </w:r>
      <w:r>
        <w:rPr>
          <w:color w:val="231F20"/>
          <w:spacing w:val="4"/>
        </w:rPr>
        <w:t>nhiêu </w:t>
      </w:r>
      <w:r>
        <w:rPr>
          <w:color w:val="231F20"/>
          <w:spacing w:val="3"/>
        </w:rPr>
        <w:t>thứ </w:t>
      </w:r>
      <w:r>
        <w:rPr>
          <w:color w:val="231F20"/>
          <w:spacing w:val="2"/>
        </w:rPr>
        <w:t>là </w:t>
      </w:r>
      <w:r>
        <w:rPr>
          <w:color w:val="231F20"/>
          <w:spacing w:val="4"/>
        </w:rPr>
        <w:t>không </w:t>
      </w:r>
      <w:r>
        <w:rPr>
          <w:color w:val="231F20"/>
          <w:spacing w:val="2"/>
        </w:rPr>
        <w:t>có </w:t>
      </w:r>
      <w:r>
        <w:rPr>
          <w:color w:val="231F20"/>
          <w:spacing w:val="3"/>
        </w:rPr>
        <w:t>quả? Bao </w:t>
      </w:r>
      <w:r>
        <w:rPr>
          <w:color w:val="231F20"/>
          <w:spacing w:val="5"/>
        </w:rPr>
        <w:t>nhiêu </w:t>
      </w:r>
      <w:r>
        <w:rPr>
          <w:color w:val="231F20"/>
          <w:spacing w:val="3"/>
        </w:rPr>
        <w:t>thứ </w:t>
      </w:r>
      <w:r>
        <w:rPr>
          <w:color w:val="231F20"/>
          <w:spacing w:val="2"/>
        </w:rPr>
        <w:t>là </w:t>
      </w:r>
      <w:r>
        <w:rPr>
          <w:color w:val="231F20"/>
          <w:spacing w:val="3"/>
        </w:rPr>
        <w:t>quả cũng </w:t>
      </w:r>
      <w:r>
        <w:rPr>
          <w:color w:val="231F20"/>
          <w:spacing w:val="2"/>
        </w:rPr>
        <w:t>có </w:t>
      </w:r>
      <w:r>
        <w:rPr>
          <w:color w:val="231F20"/>
          <w:spacing w:val="3"/>
        </w:rPr>
        <w:t>quả, bao </w:t>
      </w:r>
      <w:r>
        <w:rPr>
          <w:color w:val="231F20"/>
          <w:spacing w:val="4"/>
        </w:rPr>
        <w:t>nhiêu </w:t>
      </w:r>
      <w:r>
        <w:rPr>
          <w:color w:val="231F20"/>
          <w:spacing w:val="3"/>
        </w:rPr>
        <w:t>thứ </w:t>
      </w:r>
      <w:r>
        <w:rPr>
          <w:color w:val="231F20"/>
          <w:spacing w:val="2"/>
        </w:rPr>
        <w:t>là </w:t>
      </w:r>
      <w:r>
        <w:rPr>
          <w:color w:val="231F20"/>
          <w:spacing w:val="4"/>
        </w:rPr>
        <w:t>không </w:t>
      </w:r>
      <w:r>
        <w:rPr>
          <w:color w:val="231F20"/>
          <w:spacing w:val="3"/>
        </w:rPr>
        <w:t>quả cũng </w:t>
      </w:r>
      <w:r>
        <w:rPr>
          <w:color w:val="231F20"/>
          <w:spacing w:val="5"/>
        </w:rPr>
        <w:t>không </w:t>
      </w:r>
      <w:r>
        <w:rPr>
          <w:color w:val="231F20"/>
          <w:spacing w:val="2"/>
        </w:rPr>
        <w:t>có</w:t>
      </w:r>
      <w:r>
        <w:rPr>
          <w:color w:val="231F20"/>
          <w:spacing w:val="10"/>
        </w:rPr>
        <w:t> </w:t>
      </w:r>
      <w:r>
        <w:rPr>
          <w:color w:val="231F20"/>
          <w:spacing w:val="5"/>
        </w:rPr>
        <w:t>quả?</w:t>
      </w:r>
    </w:p>
    <w:p>
      <w:pPr>
        <w:pStyle w:val="BodyText"/>
        <w:spacing w:before="107"/>
        <w:ind w:left="677" w:firstLine="0"/>
      </w:pPr>
      <w:r>
        <w:rPr>
          <w:color w:val="231F20"/>
        </w:rPr>
        <w:t>Bao nhiêu thứ là thọ, bao nhiêu thứ là không thọ?</w:t>
      </w:r>
    </w:p>
    <w:p>
      <w:pPr>
        <w:pStyle w:val="BodyText"/>
        <w:spacing w:line="273" w:lineRule="auto" w:before="155"/>
        <w:ind w:left="110" w:right="391"/>
      </w:pPr>
      <w:r>
        <w:rPr>
          <w:color w:val="231F20"/>
        </w:rPr>
        <w:t>Bao nhiêu thứ là do bốn đại tạo, bao nhiêu thứ là không phải do bốn đại tạo?</w:t>
      </w:r>
    </w:p>
    <w:p>
      <w:pPr>
        <w:pStyle w:val="BodyText"/>
        <w:spacing w:line="364" w:lineRule="auto"/>
        <w:ind w:left="677" w:right="861" w:firstLine="0"/>
      </w:pPr>
      <w:r>
        <w:rPr>
          <w:color w:val="231F20"/>
        </w:rPr>
        <w:t>Bao nhiêu thứ là hữu thượng, bao nhiêu thứ là vô thượng? Bao nhiêu thứ là hữu, bao nhiêu thứ không phải là hữu?</w:t>
      </w:r>
    </w:p>
    <w:p>
      <w:pPr>
        <w:pStyle w:val="BodyText"/>
        <w:spacing w:line="273" w:lineRule="auto" w:before="0"/>
        <w:ind w:left="110" w:right="391"/>
      </w:pPr>
      <w:r>
        <w:rPr>
          <w:color w:val="231F20"/>
        </w:rPr>
        <w:t>Bao nhiêu thứ là nhân tương ưng, bao nhiêu thứ là nhân không tương ưng?</w:t>
      </w:r>
    </w:p>
    <w:p>
      <w:pPr>
        <w:pStyle w:val="BodyText"/>
        <w:spacing w:before="110"/>
        <w:ind w:left="0" w:right="281" w:firstLine="0"/>
        <w:jc w:val="center"/>
      </w:pPr>
      <w:r>
        <w:rPr>
          <w:color w:val="231F20"/>
        </w:rPr>
        <w:t>*</w:t>
      </w:r>
    </w:p>
    <w:p>
      <w:pPr>
        <w:pStyle w:val="BodyText"/>
        <w:spacing w:line="273" w:lineRule="auto" w:before="240"/>
        <w:ind w:left="110" w:right="390"/>
      </w:pPr>
      <w:r>
        <w:rPr>
          <w:i/>
          <w:color w:val="231F20"/>
        </w:rPr>
        <w:t>Năm</w:t>
      </w:r>
      <w:r>
        <w:rPr>
          <w:i/>
          <w:color w:val="231F20"/>
          <w:spacing w:val="-13"/>
        </w:rPr>
        <w:t> </w:t>
      </w:r>
      <w:r>
        <w:rPr>
          <w:i/>
          <w:color w:val="231F20"/>
        </w:rPr>
        <w:t>giới</w:t>
      </w:r>
      <w:r>
        <w:rPr>
          <w:i/>
          <w:color w:val="231F20"/>
          <w:spacing w:val="-12"/>
        </w:rPr>
        <w:t> </w:t>
      </w:r>
      <w:r>
        <w:rPr>
          <w:i/>
          <w:color w:val="231F20"/>
        </w:rPr>
        <w:t>của</w:t>
      </w:r>
      <w:r>
        <w:rPr>
          <w:i/>
          <w:color w:val="231F20"/>
          <w:spacing w:val="-12"/>
        </w:rPr>
        <w:t> </w:t>
      </w:r>
      <w:r>
        <w:rPr>
          <w:i/>
          <w:color w:val="231F20"/>
        </w:rPr>
        <w:t>hàng</w:t>
      </w:r>
      <w:r>
        <w:rPr>
          <w:i/>
          <w:color w:val="231F20"/>
          <w:spacing w:val="-12"/>
        </w:rPr>
        <w:t> </w:t>
      </w:r>
      <w:r>
        <w:rPr>
          <w:i/>
          <w:color w:val="231F20"/>
        </w:rPr>
        <w:t>Ưu-bà-tắc</w:t>
      </w:r>
      <w:r>
        <w:rPr>
          <w:i/>
          <w:color w:val="231F20"/>
          <w:spacing w:val="-12"/>
        </w:rPr>
        <w:t> </w:t>
      </w:r>
      <w:r>
        <w:rPr>
          <w:i/>
          <w:color w:val="231F20"/>
        </w:rPr>
        <w:t>nầy:</w:t>
      </w:r>
      <w:r>
        <w:rPr>
          <w:i/>
          <w:color w:val="231F20"/>
          <w:spacing w:val="-12"/>
        </w:rPr>
        <w:t> </w:t>
      </w:r>
      <w:r>
        <w:rPr>
          <w:color w:val="231F20"/>
        </w:rPr>
        <w:t>Có</w:t>
      </w:r>
      <w:r>
        <w:rPr>
          <w:color w:val="231F20"/>
          <w:spacing w:val="-13"/>
        </w:rPr>
        <w:t> </w:t>
      </w:r>
      <w:r>
        <w:rPr>
          <w:color w:val="231F20"/>
        </w:rPr>
        <w:t>sáu</w:t>
      </w:r>
      <w:r>
        <w:rPr>
          <w:color w:val="231F20"/>
          <w:spacing w:val="-12"/>
        </w:rPr>
        <w:t> </w:t>
      </w:r>
      <w:r>
        <w:rPr>
          <w:color w:val="231F20"/>
        </w:rPr>
        <w:t>xứ</w:t>
      </w:r>
      <w:r>
        <w:rPr>
          <w:color w:val="231F20"/>
          <w:spacing w:val="-12"/>
        </w:rPr>
        <w:t> </w:t>
      </w:r>
      <w:r>
        <w:rPr>
          <w:color w:val="231F20"/>
        </w:rPr>
        <w:t>thiện</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là sắc</w:t>
      </w:r>
      <w:r>
        <w:rPr>
          <w:color w:val="231F20"/>
          <w:spacing w:val="-7"/>
        </w:rPr>
        <w:t> </w:t>
      </w:r>
      <w:r>
        <w:rPr>
          <w:color w:val="231F20"/>
        </w:rPr>
        <w:t>thiện,</w:t>
      </w:r>
      <w:r>
        <w:rPr>
          <w:color w:val="231F20"/>
          <w:spacing w:val="-6"/>
        </w:rPr>
        <w:t> </w:t>
      </w:r>
      <w:r>
        <w:rPr>
          <w:color w:val="231F20"/>
        </w:rPr>
        <w:t>thọ</w:t>
      </w:r>
      <w:r>
        <w:rPr>
          <w:color w:val="231F20"/>
          <w:spacing w:val="-6"/>
        </w:rPr>
        <w:t> </w:t>
      </w:r>
      <w:r>
        <w:rPr>
          <w:color w:val="231F20"/>
        </w:rPr>
        <w:t>tưởng</w:t>
      </w:r>
      <w:r>
        <w:rPr>
          <w:color w:val="231F20"/>
          <w:spacing w:val="-6"/>
        </w:rPr>
        <w:t> </w:t>
      </w:r>
      <w:r>
        <w:rPr>
          <w:color w:val="231F20"/>
        </w:rPr>
        <w:t>hành</w:t>
      </w:r>
      <w:r>
        <w:rPr>
          <w:color w:val="231F20"/>
          <w:spacing w:val="-7"/>
        </w:rPr>
        <w:t> </w:t>
      </w:r>
      <w:r>
        <w:rPr>
          <w:color w:val="231F20"/>
        </w:rPr>
        <w:t>thức</w:t>
      </w:r>
      <w:r>
        <w:rPr>
          <w:color w:val="231F20"/>
          <w:spacing w:val="-6"/>
        </w:rPr>
        <w:t> </w:t>
      </w:r>
      <w:r>
        <w:rPr>
          <w:color w:val="231F20"/>
        </w:rPr>
        <w:t>thiện</w:t>
      </w:r>
      <w:r>
        <w:rPr>
          <w:color w:val="231F20"/>
          <w:spacing w:val="-6"/>
        </w:rPr>
        <w:t> </w:t>
      </w:r>
      <w:r>
        <w:rPr>
          <w:color w:val="231F20"/>
        </w:rPr>
        <w:t>và</w:t>
      </w:r>
      <w:r>
        <w:rPr>
          <w:color w:val="231F20"/>
          <w:spacing w:val="-6"/>
        </w:rPr>
        <w:t> </w:t>
      </w:r>
      <w:r>
        <w:rPr>
          <w:color w:val="231F20"/>
        </w:rPr>
        <w:t>số</w:t>
      </w:r>
      <w:r>
        <w:rPr>
          <w:color w:val="231F20"/>
          <w:spacing w:val="-6"/>
        </w:rPr>
        <w:t> </w:t>
      </w:r>
      <w:r>
        <w:rPr>
          <w:color w:val="231F20"/>
        </w:rPr>
        <w:t>diệt:</w:t>
      </w:r>
      <w:r>
        <w:rPr>
          <w:color w:val="231F20"/>
          <w:spacing w:val="-7"/>
        </w:rPr>
        <w:t> </w:t>
      </w:r>
      <w:r>
        <w:rPr>
          <w:color w:val="231F20"/>
        </w:rPr>
        <w:t>Là</w:t>
      </w:r>
      <w:r>
        <w:rPr>
          <w:color w:val="231F20"/>
          <w:spacing w:val="-6"/>
        </w:rPr>
        <w:t> </w:t>
      </w:r>
      <w:r>
        <w:rPr>
          <w:color w:val="231F20"/>
        </w:rPr>
        <w:t>xứ</w:t>
      </w:r>
      <w:r>
        <w:rPr>
          <w:color w:val="231F20"/>
          <w:spacing w:val="-6"/>
        </w:rPr>
        <w:t> </w:t>
      </w:r>
      <w:r>
        <w:rPr>
          <w:color w:val="231F20"/>
        </w:rPr>
        <w:t>thiện</w:t>
      </w:r>
      <w:r>
        <w:rPr>
          <w:color w:val="231F20"/>
          <w:spacing w:val="-6"/>
        </w:rPr>
        <w:t> </w:t>
      </w:r>
      <w:r>
        <w:rPr>
          <w:color w:val="231F20"/>
        </w:rPr>
        <w:t>gồm</w:t>
      </w:r>
      <w:r>
        <w:rPr>
          <w:color w:val="231F20"/>
          <w:spacing w:val="-6"/>
        </w:rPr>
        <w:t> </w:t>
      </w:r>
      <w:r>
        <w:rPr>
          <w:color w:val="231F20"/>
        </w:rPr>
        <w:t>thâu năm giới hay là năm giới gồm thâu xứ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Có năm xứ bất thiện gồm thâu là sắc bất thiện, thọ tưởng hành thức bất thiện: Là xứ bất thiện gồm thâu năm giới hay là năm giới gồm thâu xứ bất thiện?</w:t>
      </w:r>
    </w:p>
    <w:p>
      <w:pPr>
        <w:pStyle w:val="BodyText"/>
        <w:spacing w:line="276" w:lineRule="auto" w:before="119"/>
        <w:ind w:right="107"/>
      </w:pPr>
      <w:r>
        <w:rPr>
          <w:color w:val="231F20"/>
        </w:rPr>
        <w:t>Có</w:t>
      </w:r>
      <w:r>
        <w:rPr>
          <w:color w:val="231F20"/>
          <w:spacing w:val="-9"/>
        </w:rPr>
        <w:t> </w:t>
      </w:r>
      <w:r>
        <w:rPr>
          <w:color w:val="231F20"/>
        </w:rPr>
        <w:t>bảy</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thọ</w:t>
      </w:r>
      <w:r>
        <w:rPr>
          <w:color w:val="231F20"/>
          <w:spacing w:val="-8"/>
        </w:rPr>
        <w:t> </w:t>
      </w:r>
      <w:r>
        <w:rPr>
          <w:color w:val="231F20"/>
        </w:rPr>
        <w:t>tưởng</w:t>
      </w:r>
      <w:r>
        <w:rPr>
          <w:color w:val="231F20"/>
          <w:spacing w:val="-7"/>
        </w:rPr>
        <w:t> </w:t>
      </w:r>
      <w:r>
        <w:rPr>
          <w:color w:val="231F20"/>
        </w:rPr>
        <w:t>hành</w:t>
      </w:r>
      <w:r>
        <w:rPr>
          <w:color w:val="231F20"/>
          <w:spacing w:val="-8"/>
        </w:rPr>
        <w:t> </w:t>
      </w:r>
      <w:r>
        <w:rPr>
          <w:color w:val="231F20"/>
        </w:rPr>
        <w:t>thức</w:t>
      </w:r>
      <w:r>
        <w:rPr>
          <w:color w:val="231F20"/>
          <w:spacing w:val="-8"/>
        </w:rPr>
        <w:t> </w:t>
      </w:r>
      <w:r>
        <w:rPr>
          <w:color w:val="231F20"/>
        </w:rPr>
        <w:t>vô ký và hư không, phi số diệt: Là xứ vô ký gồm thâu năm giới hay </w:t>
      </w:r>
      <w:r>
        <w:rPr>
          <w:color w:val="231F20"/>
          <w:spacing w:val="-6"/>
        </w:rPr>
        <w:t>là </w:t>
      </w:r>
      <w:r>
        <w:rPr>
          <w:color w:val="231F20"/>
        </w:rPr>
        <w:t>năm giới gồm thâu xứ vô ký?</w:t>
      </w:r>
    </w:p>
    <w:p>
      <w:pPr>
        <w:pStyle w:val="BodyText"/>
        <w:spacing w:line="276" w:lineRule="auto" w:before="120"/>
        <w:ind w:right="106"/>
      </w:pPr>
      <w:r>
        <w:rPr>
          <w:color w:val="231F20"/>
        </w:rPr>
        <w:t>Có ba xứ lậu gồm thâu là dục lậu, hữu lậu, vô minh lậu: Là xứ lậu gồm thâu năm giới hay là năm giới gồm thâu xứ lậu?</w:t>
      </w:r>
    </w:p>
    <w:p>
      <w:pPr>
        <w:pStyle w:val="BodyText"/>
        <w:spacing w:line="276" w:lineRule="auto" w:before="119"/>
        <w:ind w:right="107"/>
      </w:pPr>
      <w:r>
        <w:rPr>
          <w:color w:val="231F20"/>
        </w:rPr>
        <w:t>Có năm xứ hữu lậu gồm thâu là sắc hữu lậu, thọ tưởng hành thức hữu lậu: Là xứ hữu lậu gồm thâu năm giới hay năm giới gồm thâu xứ hữu lậu?</w:t>
      </w:r>
    </w:p>
    <w:p>
      <w:pPr>
        <w:pStyle w:val="BodyText"/>
        <w:spacing w:line="276" w:lineRule="auto" w:before="120"/>
        <w:ind w:right="107"/>
      </w:pPr>
      <w:r>
        <w:rPr>
          <w:color w:val="231F20"/>
        </w:rPr>
        <w:t>Có sáu xứ vô lậu gồm thâu là sắc vô lậu, thọ tưởng hành thức vô</w:t>
      </w:r>
      <w:r>
        <w:rPr>
          <w:color w:val="231F20"/>
          <w:spacing w:val="-5"/>
        </w:rPr>
        <w:t> </w:t>
      </w:r>
      <w:r>
        <w:rPr>
          <w:color w:val="231F20"/>
        </w:rPr>
        <w:t>lậu</w:t>
      </w:r>
      <w:r>
        <w:rPr>
          <w:color w:val="231F20"/>
          <w:spacing w:val="-4"/>
        </w:rPr>
        <w:t> </w:t>
      </w:r>
      <w:r>
        <w:rPr>
          <w:color w:val="231F20"/>
        </w:rPr>
        <w:t>và</w:t>
      </w:r>
      <w:r>
        <w:rPr>
          <w:color w:val="231F20"/>
          <w:spacing w:val="-4"/>
        </w:rPr>
        <w:t> </w:t>
      </w:r>
      <w:r>
        <w:rPr>
          <w:color w:val="231F20"/>
        </w:rPr>
        <w:t>số</w:t>
      </w:r>
      <w:r>
        <w:rPr>
          <w:color w:val="231F20"/>
          <w:spacing w:val="-4"/>
        </w:rPr>
        <w:t> </w:t>
      </w:r>
      <w:r>
        <w:rPr>
          <w:color w:val="231F20"/>
        </w:rPr>
        <w:t>diệt:</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năm</w:t>
      </w:r>
      <w:r>
        <w:rPr>
          <w:color w:val="231F20"/>
          <w:spacing w:val="-4"/>
        </w:rPr>
        <w:t> </w:t>
      </w:r>
      <w:r>
        <w:rPr>
          <w:color w:val="231F20"/>
        </w:rPr>
        <w:t>giới</w:t>
      </w:r>
      <w:r>
        <w:rPr>
          <w:color w:val="231F20"/>
          <w:spacing w:val="-4"/>
        </w:rPr>
        <w:t> </w:t>
      </w:r>
      <w:r>
        <w:rPr>
          <w:color w:val="231F20"/>
        </w:rPr>
        <w:t>hay</w:t>
      </w:r>
      <w:r>
        <w:rPr>
          <w:color w:val="231F20"/>
          <w:spacing w:val="-4"/>
        </w:rPr>
        <w:t> </w:t>
      </w:r>
      <w:r>
        <w:rPr>
          <w:color w:val="231F20"/>
        </w:rPr>
        <w:t>năm</w:t>
      </w:r>
      <w:r>
        <w:rPr>
          <w:color w:val="231F20"/>
          <w:spacing w:val="-4"/>
        </w:rPr>
        <w:t> </w:t>
      </w:r>
      <w:r>
        <w:rPr>
          <w:color w:val="231F20"/>
        </w:rPr>
        <w:t>giới</w:t>
      </w:r>
      <w:r>
        <w:rPr>
          <w:color w:val="231F20"/>
          <w:spacing w:val="-4"/>
        </w:rPr>
        <w:t> </w:t>
      </w:r>
      <w:r>
        <w:rPr>
          <w:color w:val="231F20"/>
        </w:rPr>
        <w:t>gồm thâu xứ vô lậu?</w:t>
      </w:r>
    </w:p>
    <w:p>
      <w:pPr>
        <w:pStyle w:val="BodyText"/>
        <w:spacing w:line="276" w:lineRule="auto" w:before="120"/>
        <w:ind w:right="107"/>
      </w:pP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spacing w:val="-4"/>
        </w:rPr>
        <w:t>thứ </w:t>
      </w:r>
      <w:r>
        <w:rPr>
          <w:color w:val="231F20"/>
        </w:rPr>
        <w:t>là</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spacing w:val="-3"/>
        </w:rPr>
        <w:t>không </w:t>
      </w:r>
      <w:r>
        <w:rPr>
          <w:color w:val="231F20"/>
        </w:rPr>
        <w:t>phải là vị lai, bao nhiêu thứ không phải là hiện tại?</w:t>
      </w:r>
    </w:p>
    <w:p>
      <w:pPr>
        <w:pStyle w:val="BodyText"/>
        <w:spacing w:line="276" w:lineRule="auto" w:before="119"/>
        <w:ind w:right="107"/>
      </w:pP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 là vô ký?</w:t>
      </w:r>
    </w:p>
    <w:p>
      <w:pPr>
        <w:pStyle w:val="BodyText"/>
        <w:spacing w:line="276" w:lineRule="auto" w:before="120"/>
        <w:ind w:right="107"/>
      </w:pPr>
      <w:r>
        <w:rPr>
          <w:color w:val="231F20"/>
        </w:rPr>
        <w:t>Bao nhiêu thứ thuộc cõi Dục, bao nhiêu thứ thuộc cõi Sắc, bao nhiêu thứ thuộc cõi Vô sắc, bao nhiêu thứ không hệ thuộc?</w:t>
      </w:r>
    </w:p>
    <w:p>
      <w:pPr>
        <w:pStyle w:val="BodyText"/>
        <w:spacing w:line="276" w:lineRule="auto" w:before="119"/>
        <w:ind w:right="107"/>
      </w:pPr>
      <w:r>
        <w:rPr>
          <w:color w:val="231F20"/>
        </w:rPr>
        <w:t>Bao nhiêu thứ là học, bao nhiêu thứ là vô học, bao nhiêu thứ </w:t>
      </w:r>
      <w:r>
        <w:rPr>
          <w:color w:val="231F20"/>
          <w:spacing w:val="-7"/>
        </w:rPr>
        <w:t>là </w:t>
      </w:r>
      <w:r>
        <w:rPr>
          <w:color w:val="231F20"/>
        </w:rPr>
        <w:t>phi học phi vô học?</w:t>
      </w:r>
    </w:p>
    <w:p>
      <w:pPr>
        <w:pStyle w:val="BodyText"/>
        <w:spacing w:before="119"/>
        <w:ind w:left="283" w:firstLine="0"/>
        <w:jc w:val="center"/>
      </w:pPr>
      <w:r>
        <w:rPr>
          <w:color w:val="231F20"/>
        </w:rPr>
        <w:t>*</w:t>
      </w:r>
    </w:p>
    <w:p>
      <w:pPr>
        <w:spacing w:line="276" w:lineRule="auto" w:before="250"/>
        <w:ind w:left="393" w:right="0" w:firstLine="566"/>
        <w:jc w:val="left"/>
        <w:rPr>
          <w:sz w:val="26"/>
        </w:rPr>
      </w:pPr>
      <w:r>
        <w:rPr>
          <w:i/>
          <w:color w:val="231F20"/>
          <w:sz w:val="26"/>
        </w:rPr>
        <w:t>Năm giới của hàng Ưu-bà-tắc nầy: </w:t>
      </w:r>
      <w:r>
        <w:rPr>
          <w:color w:val="231F20"/>
          <w:sz w:val="26"/>
        </w:rPr>
        <w:t>Bao nhiêu thứ do kiến đế đoạn, bao nhiêu thứ do tu đoạn, bao nhiêu thứ không đoạn?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tâm</w:t>
      </w:r>
      <w:r>
        <w:rPr>
          <w:color w:val="231F20"/>
          <w:spacing w:val="-3"/>
        </w:rPr>
        <w:t> </w:t>
      </w:r>
      <w:r>
        <w:rPr>
          <w:color w:val="231F20"/>
        </w:rPr>
        <w:t>pháp,</w:t>
      </w:r>
      <w:r>
        <w:rPr>
          <w:color w:val="231F20"/>
          <w:spacing w:val="-4"/>
        </w:rPr>
        <w:t> </w:t>
      </w:r>
      <w:r>
        <w:rPr>
          <w:color w:val="231F20"/>
        </w:rPr>
        <w:t>bao</w:t>
      </w:r>
      <w:r>
        <w:rPr>
          <w:color w:val="231F20"/>
          <w:spacing w:val="-4"/>
        </w:rPr>
        <w:t> </w:t>
      </w:r>
      <w:r>
        <w:rPr>
          <w:color w:val="231F20"/>
        </w:rPr>
        <w:t>nhiêu</w:t>
      </w:r>
      <w:r>
        <w:rPr>
          <w:color w:val="231F20"/>
          <w:spacing w:val="-4"/>
        </w:rPr>
        <w:t> thứ </w:t>
      </w:r>
      <w:r>
        <w:rPr>
          <w:color w:val="231F20"/>
        </w:rPr>
        <w:t>là không phải tâm, bao nhiêu thứ là không phải tâm pháp, bao nhiêu thứ là tâm tương ưng, bao nhiêu thứ chỉ là tâm?</w:t>
      </w:r>
    </w:p>
    <w:p>
      <w:pPr>
        <w:pStyle w:val="BodyText"/>
        <w:spacing w:line="276" w:lineRule="auto" w:before="114"/>
        <w:ind w:left="110" w:right="389"/>
      </w:pP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tùy</w:t>
      </w:r>
      <w:r>
        <w:rPr>
          <w:color w:val="231F20"/>
          <w:spacing w:val="-11"/>
        </w:rPr>
        <w:t> </w:t>
      </w:r>
      <w:r>
        <w:rPr>
          <w:color w:val="231F20"/>
        </w:rPr>
        <w:t>chuyển</w:t>
      </w:r>
      <w:r>
        <w:rPr>
          <w:color w:val="231F20"/>
          <w:spacing w:val="-10"/>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spacing w:val="-4"/>
        </w:rPr>
        <w:t>Bao </w:t>
      </w:r>
      <w:r>
        <w:rPr>
          <w:color w:val="231F20"/>
        </w:rPr>
        <w:t>nhiêu thứ là tương tưng với thọ không phải là tâm tùy chuyển? Bao nhiêu thứ là tâm tùy chuyển cũng tương ưng với thọ? Bao nhiêu </w:t>
      </w:r>
      <w:r>
        <w:rPr>
          <w:color w:val="231F20"/>
          <w:spacing w:val="-4"/>
        </w:rPr>
        <w:t>thứ </w:t>
      </w:r>
      <w:r>
        <w:rPr>
          <w:color w:val="231F20"/>
        </w:rPr>
        <w:t>không phải là tâm tùy chuyển cũng không tương ưng với thọ?</w:t>
      </w:r>
    </w:p>
    <w:p>
      <w:pPr>
        <w:pStyle w:val="BodyText"/>
        <w:spacing w:line="276" w:lineRule="auto" w:before="114"/>
        <w:ind w:left="110" w:right="389"/>
      </w:pPr>
      <w:r>
        <w:rPr>
          <w:color w:val="231F20"/>
        </w:rPr>
        <w:t>Bao nhiêu thứ là tâm tùy chuyển không tương ưng với tưởng, hành? Bao nhiêu thứ là tương ưng với tưởng, hành không phải là tâm tùy chuyển? Bao nhiêu thứ là tâm tùy chuyển cũng tương ưng với tưởng, hành? Bao nhiêu thứ không phải là tâm tùy chuyển cũng không tương ưng với tưởng, hành?</w:t>
      </w:r>
    </w:p>
    <w:p>
      <w:pPr>
        <w:pStyle w:val="BodyText"/>
        <w:spacing w:line="276" w:lineRule="auto" w:before="114"/>
        <w:ind w:left="110" w:right="385"/>
      </w:pPr>
      <w:r>
        <w:rPr>
          <w:color w:val="231F20"/>
        </w:rPr>
        <w:t>Bao </w:t>
      </w:r>
      <w:r>
        <w:rPr>
          <w:color w:val="231F20"/>
          <w:spacing w:val="2"/>
        </w:rPr>
        <w:t>nhiêu </w:t>
      </w:r>
      <w:r>
        <w:rPr>
          <w:color w:val="231F20"/>
        </w:rPr>
        <w:t>thứ là </w:t>
      </w:r>
      <w:r>
        <w:rPr>
          <w:color w:val="231F20"/>
          <w:spacing w:val="2"/>
        </w:rPr>
        <w:t>giác </w:t>
      </w:r>
      <w:r>
        <w:rPr>
          <w:color w:val="231F20"/>
        </w:rPr>
        <w:t>tùy </w:t>
      </w:r>
      <w:r>
        <w:rPr>
          <w:color w:val="231F20"/>
          <w:spacing w:val="2"/>
        </w:rPr>
        <w:t>chuyển không tương  </w:t>
      </w:r>
      <w:r>
        <w:rPr>
          <w:color w:val="231F20"/>
        </w:rPr>
        <w:t>ưng  </w:t>
      </w:r>
      <w:r>
        <w:rPr>
          <w:color w:val="231F20"/>
          <w:spacing w:val="3"/>
        </w:rPr>
        <w:t>với </w:t>
      </w:r>
      <w:r>
        <w:rPr>
          <w:color w:val="231F20"/>
          <w:spacing w:val="2"/>
        </w:rPr>
        <w:t>quán? </w:t>
      </w:r>
      <w:r>
        <w:rPr>
          <w:color w:val="231F20"/>
        </w:rPr>
        <w:t>Bao </w:t>
      </w:r>
      <w:r>
        <w:rPr>
          <w:color w:val="231F20"/>
          <w:spacing w:val="2"/>
        </w:rPr>
        <w:t>nhiêu </w:t>
      </w:r>
      <w:r>
        <w:rPr>
          <w:color w:val="231F20"/>
        </w:rPr>
        <w:t>thứ là </w:t>
      </w:r>
      <w:r>
        <w:rPr>
          <w:color w:val="231F20"/>
          <w:spacing w:val="2"/>
        </w:rPr>
        <w:t>tương </w:t>
      </w:r>
      <w:r>
        <w:rPr>
          <w:color w:val="231F20"/>
        </w:rPr>
        <w:t>ưng với </w:t>
      </w:r>
      <w:r>
        <w:rPr>
          <w:color w:val="231F20"/>
          <w:spacing w:val="2"/>
        </w:rPr>
        <w:t>quán không phải </w:t>
      </w:r>
      <w:r>
        <w:rPr>
          <w:color w:val="231F20"/>
        </w:rPr>
        <w:t>là </w:t>
      </w:r>
      <w:r>
        <w:rPr>
          <w:color w:val="231F20"/>
          <w:spacing w:val="3"/>
        </w:rPr>
        <w:t>giác   </w:t>
      </w:r>
      <w:r>
        <w:rPr>
          <w:color w:val="231F20"/>
        </w:rPr>
        <w:t>tùy </w:t>
      </w:r>
      <w:r>
        <w:rPr>
          <w:color w:val="231F20"/>
          <w:spacing w:val="2"/>
        </w:rPr>
        <w:t>chuyển? </w:t>
      </w:r>
      <w:r>
        <w:rPr>
          <w:color w:val="231F20"/>
        </w:rPr>
        <w:t>Bao </w:t>
      </w:r>
      <w:r>
        <w:rPr>
          <w:color w:val="231F20"/>
          <w:spacing w:val="2"/>
        </w:rPr>
        <w:t>nhiêu </w:t>
      </w:r>
      <w:r>
        <w:rPr>
          <w:color w:val="231F20"/>
        </w:rPr>
        <w:t>thứ là </w:t>
      </w:r>
      <w:r>
        <w:rPr>
          <w:color w:val="231F20"/>
          <w:spacing w:val="2"/>
        </w:rPr>
        <w:t>giác </w:t>
      </w:r>
      <w:r>
        <w:rPr>
          <w:color w:val="231F20"/>
        </w:rPr>
        <w:t>tùy </w:t>
      </w:r>
      <w:r>
        <w:rPr>
          <w:color w:val="231F20"/>
          <w:spacing w:val="2"/>
        </w:rPr>
        <w:t>chuyển cũng tương </w:t>
      </w:r>
      <w:r>
        <w:rPr>
          <w:color w:val="231F20"/>
        </w:rPr>
        <w:t>ưng </w:t>
      </w:r>
      <w:r>
        <w:rPr>
          <w:color w:val="231F20"/>
          <w:spacing w:val="3"/>
        </w:rPr>
        <w:t>với </w:t>
      </w:r>
      <w:r>
        <w:rPr>
          <w:color w:val="231F20"/>
          <w:spacing w:val="2"/>
        </w:rPr>
        <w:t>quán? </w:t>
      </w:r>
      <w:r>
        <w:rPr>
          <w:color w:val="231F20"/>
        </w:rPr>
        <w:t>Bao </w:t>
      </w:r>
      <w:r>
        <w:rPr>
          <w:color w:val="231F20"/>
          <w:spacing w:val="2"/>
        </w:rPr>
        <w:t>nhiêu </w:t>
      </w:r>
      <w:r>
        <w:rPr>
          <w:color w:val="231F20"/>
        </w:rPr>
        <w:t>thứ </w:t>
      </w:r>
      <w:r>
        <w:rPr>
          <w:color w:val="231F20"/>
          <w:spacing w:val="2"/>
        </w:rPr>
        <w:t>không phải </w:t>
      </w:r>
      <w:r>
        <w:rPr>
          <w:color w:val="231F20"/>
        </w:rPr>
        <w:t>là </w:t>
      </w:r>
      <w:r>
        <w:rPr>
          <w:color w:val="231F20"/>
          <w:spacing w:val="2"/>
        </w:rPr>
        <w:t>giác </w:t>
      </w:r>
      <w:r>
        <w:rPr>
          <w:color w:val="231F20"/>
        </w:rPr>
        <w:t>tùy </w:t>
      </w:r>
      <w:r>
        <w:rPr>
          <w:color w:val="231F20"/>
          <w:spacing w:val="2"/>
        </w:rPr>
        <w:t>chuyển cũng </w:t>
      </w:r>
      <w:r>
        <w:rPr>
          <w:color w:val="231F20"/>
          <w:spacing w:val="3"/>
        </w:rPr>
        <w:t>không </w:t>
      </w:r>
      <w:r>
        <w:rPr>
          <w:color w:val="231F20"/>
          <w:spacing w:val="2"/>
        </w:rPr>
        <w:t>tương </w:t>
      </w:r>
      <w:r>
        <w:rPr>
          <w:color w:val="231F20"/>
        </w:rPr>
        <w:t>ưng với</w:t>
      </w:r>
      <w:r>
        <w:rPr>
          <w:color w:val="231F20"/>
          <w:spacing w:val="19"/>
        </w:rPr>
        <w:t> </w:t>
      </w:r>
      <w:r>
        <w:rPr>
          <w:color w:val="231F20"/>
          <w:spacing w:val="3"/>
        </w:rPr>
        <w:t>quán?</w:t>
      </w:r>
    </w:p>
    <w:p>
      <w:pPr>
        <w:pStyle w:val="BodyText"/>
        <w:spacing w:line="276" w:lineRule="auto" w:before="114"/>
        <w:ind w:left="110" w:right="391"/>
      </w:pPr>
      <w:r>
        <w:rPr>
          <w:color w:val="231F20"/>
        </w:rPr>
        <w:t>Bao nhiêu thứ là kiến không phải là xứ kiến? Bao nhiêu thứ là xứ kiến không phải là kiến? Bao nhiêu thứ là kiến cũng là xứ kiến? Bao nhiêu thứ không phải là kiến cũng không phải là xứ kiến?</w:t>
      </w:r>
    </w:p>
    <w:p>
      <w:pPr>
        <w:pStyle w:val="BodyText"/>
        <w:spacing w:line="276" w:lineRule="auto" w:before="114"/>
        <w:ind w:left="110" w:right="390"/>
      </w:pPr>
      <w:r>
        <w:rPr>
          <w:color w:val="231F20"/>
        </w:rPr>
        <w:t>Bao nhiêu thứ là nhân của thân kiến không phải là thân kiến? Bao nhiêu thứ là thân kiến không phải là nhân của thân kiến? Bao nhiêu thứ là nhân của thân kiến cũng là thân kiến? Bao nhiêu thứ không phải là nhân của thân kiến cũng không phải là thân kiến?</w:t>
      </w:r>
    </w:p>
    <w:p>
      <w:pPr>
        <w:pStyle w:val="BodyText"/>
        <w:spacing w:line="276" w:lineRule="auto" w:before="114"/>
        <w:ind w:left="110" w:right="391"/>
      </w:pPr>
      <w:r>
        <w:rPr>
          <w:color w:val="231F20"/>
        </w:rPr>
        <w:t>Bao nhiêu thứ là nghiệp không phải là nghiệp báo? Bao </w:t>
      </w:r>
      <w:r>
        <w:rPr>
          <w:color w:val="231F20"/>
          <w:spacing w:val="-3"/>
        </w:rPr>
        <w:t>nhiêu </w:t>
      </w:r>
      <w:r>
        <w:rPr>
          <w:color w:val="231F20"/>
        </w:rPr>
        <w:t>thứ là nghiệp báo không phải là nghiệp? Bao nhiêu thứ là </w:t>
      </w:r>
      <w:r>
        <w:rPr>
          <w:color w:val="231F20"/>
          <w:spacing w:val="-3"/>
        </w:rPr>
        <w:t>nghiệp </w:t>
      </w:r>
      <w:r>
        <w:rPr>
          <w:color w:val="231F20"/>
        </w:rPr>
        <w:t>cũng</w:t>
      </w:r>
      <w:r>
        <w:rPr>
          <w:color w:val="231F20"/>
          <w:spacing w:val="-7"/>
        </w:rPr>
        <w:t> </w:t>
      </w:r>
      <w:r>
        <w:rPr>
          <w:color w:val="231F20"/>
        </w:rPr>
        <w:t>là</w:t>
      </w:r>
      <w:r>
        <w:rPr>
          <w:color w:val="231F20"/>
          <w:spacing w:val="-6"/>
        </w:rPr>
        <w:t> </w:t>
      </w:r>
      <w:r>
        <w:rPr>
          <w:color w:val="231F20"/>
        </w:rPr>
        <w:t>nghiệp</w:t>
      </w:r>
      <w:r>
        <w:rPr>
          <w:color w:val="231F20"/>
          <w:spacing w:val="-7"/>
        </w:rPr>
        <w:t> </w:t>
      </w:r>
      <w:r>
        <w:rPr>
          <w:color w:val="231F20"/>
        </w:rPr>
        <w:t>báo?</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cũng</w:t>
      </w:r>
      <w:r>
        <w:rPr>
          <w:color w:val="231F20"/>
          <w:spacing w:val="-7"/>
        </w:rPr>
        <w:t> </w:t>
      </w:r>
      <w:r>
        <w:rPr>
          <w:color w:val="231F20"/>
        </w:rPr>
        <w:t>không phải là nghiệp báo?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Bao nhiêu thứ là nghiệp không phải là nghiệp tùy chuyển?</w:t>
      </w:r>
      <w:r>
        <w:rPr>
          <w:color w:val="231F20"/>
          <w:spacing w:val="-44"/>
        </w:rPr>
        <w:t> </w:t>
      </w:r>
      <w:r>
        <w:rPr>
          <w:color w:val="231F20"/>
          <w:spacing w:val="-4"/>
        </w:rPr>
        <w:t>Bao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tùy</w:t>
      </w:r>
      <w:r>
        <w:rPr>
          <w:color w:val="231F20"/>
          <w:spacing w:val="-4"/>
        </w:rPr>
        <w:t> </w:t>
      </w:r>
      <w:r>
        <w:rPr>
          <w:color w:val="231F20"/>
        </w:rPr>
        <w:t>chuyển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 là nghiệp cũng là nghiệp tùy chuyển? Bao nhiêu thứ không phải là nghiệp cũng không phải là nghiệp tùy chuyển?</w:t>
      </w:r>
    </w:p>
    <w:p>
      <w:pPr>
        <w:pStyle w:val="BodyText"/>
        <w:spacing w:line="273" w:lineRule="auto" w:before="110"/>
        <w:ind w:right="107"/>
      </w:pP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6"/>
        </w:rPr>
        <w:t> </w:t>
      </w:r>
      <w:r>
        <w:rPr>
          <w:color w:val="231F20"/>
        </w:rPr>
        <w:t>là</w:t>
      </w:r>
      <w:r>
        <w:rPr>
          <w:color w:val="231F20"/>
          <w:spacing w:val="-5"/>
        </w:rPr>
        <w:t> </w:t>
      </w:r>
      <w:r>
        <w:rPr>
          <w:color w:val="231F20"/>
        </w:rPr>
        <w:t>sắc</w:t>
      </w:r>
      <w:r>
        <w:rPr>
          <w:color w:val="231F20"/>
          <w:spacing w:val="-6"/>
        </w:rPr>
        <w:t> </w:t>
      </w:r>
      <w:r>
        <w:rPr>
          <w:color w:val="231F20"/>
        </w:rPr>
        <w:t>tạo</w:t>
      </w:r>
      <w:r>
        <w:rPr>
          <w:color w:val="231F20"/>
          <w:spacing w:val="-5"/>
        </w:rPr>
        <w:t> </w:t>
      </w:r>
      <w:r>
        <w:rPr>
          <w:color w:val="231F20"/>
        </w:rPr>
        <w:t>sắc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thấy?</w:t>
      </w:r>
      <w:r>
        <w:rPr>
          <w:color w:val="231F20"/>
          <w:spacing w:val="-5"/>
        </w:rPr>
        <w:t> </w:t>
      </w:r>
      <w:r>
        <w:rPr>
          <w:color w:val="231F20"/>
        </w:rPr>
        <w:t>Bao nhiêu</w:t>
      </w:r>
      <w:r>
        <w:rPr>
          <w:color w:val="231F20"/>
          <w:spacing w:val="-6"/>
        </w:rPr>
        <w:t> </w:t>
      </w:r>
      <w:r>
        <w:rPr>
          <w:color w:val="231F20"/>
        </w:rPr>
        <w:t>thứ</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thấy</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sắc</w:t>
      </w:r>
      <w:r>
        <w:rPr>
          <w:color w:val="231F20"/>
          <w:spacing w:val="-5"/>
        </w:rPr>
        <w:t> </w:t>
      </w:r>
      <w:r>
        <w:rPr>
          <w:color w:val="231F20"/>
        </w:rPr>
        <w:t>tạo</w:t>
      </w:r>
      <w:r>
        <w:rPr>
          <w:color w:val="231F20"/>
          <w:spacing w:val="-6"/>
        </w:rPr>
        <w:t> </w:t>
      </w:r>
      <w:r>
        <w:rPr>
          <w:color w:val="231F20"/>
        </w:rPr>
        <w:t>sắc?</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 là sắc tạo sắc cũng là sắc có thể thấy? Bao nhiêu thứ không phải là sắc tạo sắc cũng không phải là sắc có thể</w:t>
      </w:r>
      <w:r>
        <w:rPr>
          <w:color w:val="231F20"/>
          <w:spacing w:val="-5"/>
        </w:rPr>
        <w:t> </w:t>
      </w:r>
      <w:r>
        <w:rPr>
          <w:color w:val="231F20"/>
        </w:rPr>
        <w:t>thấy?</w:t>
      </w:r>
    </w:p>
    <w:p>
      <w:pPr>
        <w:pStyle w:val="BodyText"/>
        <w:spacing w:before="110"/>
        <w:ind w:left="283" w:firstLine="0"/>
        <w:jc w:val="center"/>
      </w:pPr>
      <w:r>
        <w:rPr>
          <w:color w:val="231F20"/>
        </w:rPr>
        <w:t>*</w:t>
      </w:r>
    </w:p>
    <w:p>
      <w:pPr>
        <w:pStyle w:val="BodyText"/>
        <w:spacing w:line="273" w:lineRule="auto" w:before="239"/>
        <w:ind w:right="108"/>
      </w:pPr>
      <w:r>
        <w:rPr>
          <w:i/>
          <w:color w:val="231F20"/>
        </w:rPr>
        <w:t>Năm giới của hàng Ưu-bà-tắc nầy: </w:t>
      </w:r>
      <w:r>
        <w:rPr>
          <w:color w:val="231F20"/>
        </w:rPr>
        <w:t>Bao nhiêu thứ là sắc tạo sắc</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sắc</w:t>
      </w:r>
      <w:r>
        <w:rPr>
          <w:color w:val="231F20"/>
          <w:spacing w:val="-5"/>
        </w:rPr>
        <w:t> </w:t>
      </w:r>
      <w:r>
        <w:rPr>
          <w:color w:val="231F20"/>
        </w:rPr>
        <w:t>có</w:t>
      </w:r>
      <w:r>
        <w:rPr>
          <w:color w:val="231F20"/>
          <w:spacing w:val="-6"/>
        </w:rPr>
        <w:t> </w:t>
      </w:r>
      <w:r>
        <w:rPr>
          <w:color w:val="231F20"/>
        </w:rPr>
        <w:t>đối?</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rPr>
        <w:t>đối</w:t>
      </w:r>
      <w:r>
        <w:rPr>
          <w:color w:val="231F20"/>
          <w:spacing w:val="-5"/>
        </w:rPr>
        <w:t> </w:t>
      </w:r>
      <w:r>
        <w:rPr>
          <w:color w:val="231F20"/>
        </w:rPr>
        <w:t>không</w:t>
      </w:r>
      <w:r>
        <w:rPr>
          <w:color w:val="231F20"/>
          <w:spacing w:val="-5"/>
        </w:rPr>
        <w:t> </w:t>
      </w:r>
      <w:r>
        <w:rPr>
          <w:color w:val="231F20"/>
        </w:rPr>
        <w:t>phải là sắc tạo sắc? Bao nhiêu thứ là sắc tạo sắc cũng là sắc có đối? Bao nhiêu thứ không phải là sắc tạo sắc cũng không phải là sắc có</w:t>
      </w:r>
      <w:r>
        <w:rPr>
          <w:color w:val="231F20"/>
          <w:spacing w:val="-8"/>
        </w:rPr>
        <w:t> </w:t>
      </w:r>
      <w:r>
        <w:rPr>
          <w:color w:val="231F20"/>
        </w:rPr>
        <w:t>đối?</w:t>
      </w:r>
    </w:p>
    <w:p>
      <w:pPr>
        <w:pStyle w:val="BodyText"/>
        <w:spacing w:line="273" w:lineRule="auto" w:before="110"/>
        <w:ind w:right="108"/>
      </w:pP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rất</w:t>
      </w:r>
      <w:r>
        <w:rPr>
          <w:color w:val="231F20"/>
          <w:spacing w:val="-5"/>
        </w:rPr>
        <w:t> </w:t>
      </w:r>
      <w:r>
        <w:rPr>
          <w:color w:val="231F20"/>
        </w:rPr>
        <w:t>thâm</w:t>
      </w:r>
      <w:r>
        <w:rPr>
          <w:color w:val="231F20"/>
          <w:spacing w:val="-5"/>
        </w:rPr>
        <w:t> </w:t>
      </w:r>
      <w:r>
        <w:rPr>
          <w:color w:val="231F20"/>
        </w:rPr>
        <w:t>diệu</w:t>
      </w:r>
      <w:r>
        <w:rPr>
          <w:color w:val="231F20"/>
          <w:spacing w:val="-5"/>
        </w:rPr>
        <w:t> </w:t>
      </w:r>
      <w:r>
        <w:rPr>
          <w:color w:val="231F20"/>
        </w:rPr>
        <w:t>vì</w:t>
      </w:r>
      <w:r>
        <w:rPr>
          <w:color w:val="231F20"/>
          <w:spacing w:val="-5"/>
        </w:rPr>
        <w:t> </w:t>
      </w:r>
      <w:r>
        <w:rPr>
          <w:color w:val="231F20"/>
        </w:rPr>
        <w:t>khó</w:t>
      </w:r>
      <w:r>
        <w:rPr>
          <w:color w:val="231F20"/>
          <w:spacing w:val="-5"/>
        </w:rPr>
        <w:t> </w:t>
      </w:r>
      <w:r>
        <w:rPr>
          <w:color w:val="231F20"/>
        </w:rPr>
        <w:t>hiểu</w:t>
      </w:r>
      <w:r>
        <w:rPr>
          <w:color w:val="231F20"/>
          <w:spacing w:val="-5"/>
        </w:rPr>
        <w:t> </w:t>
      </w:r>
      <w:r>
        <w:rPr>
          <w:color w:val="231F20"/>
        </w:rPr>
        <w:t>rõ?</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 khó hiểu rõ vì rất thâm diệu?</w:t>
      </w:r>
    </w:p>
    <w:p>
      <w:pPr>
        <w:pStyle w:val="BodyText"/>
        <w:spacing w:line="273" w:lineRule="auto" w:before="112"/>
        <w:ind w:right="110"/>
      </w:pPr>
      <w:r>
        <w:rPr>
          <w:color w:val="231F20"/>
          <w:spacing w:val="-4"/>
        </w:rPr>
        <w:t>Bao </w:t>
      </w:r>
      <w:r>
        <w:rPr>
          <w:color w:val="231F20"/>
          <w:spacing w:val="-5"/>
        </w:rPr>
        <w:t>nhiêu </w:t>
      </w:r>
      <w:r>
        <w:rPr>
          <w:color w:val="231F20"/>
          <w:spacing w:val="-4"/>
        </w:rPr>
        <w:t>thứ </w:t>
      </w:r>
      <w:r>
        <w:rPr>
          <w:color w:val="231F20"/>
          <w:spacing w:val="-3"/>
        </w:rPr>
        <w:t>là </w:t>
      </w:r>
      <w:r>
        <w:rPr>
          <w:color w:val="231F20"/>
          <w:spacing w:val="-5"/>
        </w:rPr>
        <w:t>thiện không phải </w:t>
      </w:r>
      <w:r>
        <w:rPr>
          <w:color w:val="231F20"/>
          <w:spacing w:val="-3"/>
        </w:rPr>
        <w:t>là </w:t>
      </w:r>
      <w:r>
        <w:rPr>
          <w:color w:val="231F20"/>
          <w:spacing w:val="-5"/>
        </w:rPr>
        <w:t>nhân thiện? </w:t>
      </w:r>
      <w:r>
        <w:rPr>
          <w:color w:val="231F20"/>
          <w:spacing w:val="-4"/>
        </w:rPr>
        <w:t>Bao </w:t>
      </w:r>
      <w:r>
        <w:rPr>
          <w:color w:val="231F20"/>
          <w:spacing w:val="-5"/>
        </w:rPr>
        <w:t>nhiêu </w:t>
      </w:r>
      <w:r>
        <w:rPr>
          <w:color w:val="231F20"/>
          <w:spacing w:val="-6"/>
        </w:rPr>
        <w:t>thứ </w:t>
      </w:r>
      <w:r>
        <w:rPr>
          <w:color w:val="231F20"/>
          <w:spacing w:val="-3"/>
        </w:rPr>
        <w:t>là </w:t>
      </w:r>
      <w:r>
        <w:rPr>
          <w:color w:val="231F20"/>
          <w:spacing w:val="-5"/>
        </w:rPr>
        <w:t>nhân thiện không phải </w:t>
      </w:r>
      <w:r>
        <w:rPr>
          <w:color w:val="231F20"/>
          <w:spacing w:val="-3"/>
        </w:rPr>
        <w:t>là </w:t>
      </w:r>
      <w:r>
        <w:rPr>
          <w:color w:val="231F20"/>
          <w:spacing w:val="-5"/>
        </w:rPr>
        <w:t>thiện? </w:t>
      </w:r>
      <w:r>
        <w:rPr>
          <w:color w:val="231F20"/>
          <w:spacing w:val="-4"/>
        </w:rPr>
        <w:t>Bao </w:t>
      </w:r>
      <w:r>
        <w:rPr>
          <w:color w:val="231F20"/>
          <w:spacing w:val="-5"/>
        </w:rPr>
        <w:t>nhiêu </w:t>
      </w:r>
      <w:r>
        <w:rPr>
          <w:color w:val="231F20"/>
          <w:spacing w:val="-4"/>
        </w:rPr>
        <w:t>thứ </w:t>
      </w:r>
      <w:r>
        <w:rPr>
          <w:color w:val="231F20"/>
          <w:spacing w:val="-3"/>
        </w:rPr>
        <w:t>là </w:t>
      </w:r>
      <w:r>
        <w:rPr>
          <w:color w:val="231F20"/>
          <w:spacing w:val="-5"/>
        </w:rPr>
        <w:t>thiện cũng </w:t>
      </w:r>
      <w:r>
        <w:rPr>
          <w:color w:val="231F20"/>
          <w:spacing w:val="-3"/>
        </w:rPr>
        <w:t>là </w:t>
      </w:r>
      <w:r>
        <w:rPr>
          <w:color w:val="231F20"/>
          <w:spacing w:val="-6"/>
        </w:rPr>
        <w:t>nhân </w:t>
      </w:r>
      <w:r>
        <w:rPr>
          <w:color w:val="231F20"/>
          <w:spacing w:val="-5"/>
        </w:rPr>
        <w:t>thiện?</w:t>
      </w:r>
      <w:r>
        <w:rPr>
          <w:color w:val="231F20"/>
          <w:spacing w:val="-19"/>
        </w:rPr>
        <w:t> </w:t>
      </w:r>
      <w:r>
        <w:rPr>
          <w:color w:val="231F20"/>
          <w:spacing w:val="-4"/>
        </w:rPr>
        <w:t>Bao</w:t>
      </w:r>
      <w:r>
        <w:rPr>
          <w:color w:val="231F20"/>
          <w:spacing w:val="-18"/>
        </w:rPr>
        <w:t> </w:t>
      </w:r>
      <w:r>
        <w:rPr>
          <w:color w:val="231F20"/>
          <w:spacing w:val="-5"/>
        </w:rPr>
        <w:t>nhiêu</w:t>
      </w:r>
      <w:r>
        <w:rPr>
          <w:color w:val="231F20"/>
          <w:spacing w:val="-18"/>
        </w:rPr>
        <w:t> </w:t>
      </w:r>
      <w:r>
        <w:rPr>
          <w:color w:val="231F20"/>
          <w:spacing w:val="-4"/>
        </w:rPr>
        <w:t>thứ</w:t>
      </w:r>
      <w:r>
        <w:rPr>
          <w:color w:val="231F20"/>
          <w:spacing w:val="-18"/>
        </w:rPr>
        <w:t> </w:t>
      </w:r>
      <w:r>
        <w:rPr>
          <w:color w:val="231F20"/>
          <w:spacing w:val="-5"/>
        </w:rPr>
        <w:t>không</w:t>
      </w:r>
      <w:r>
        <w:rPr>
          <w:color w:val="231F20"/>
          <w:spacing w:val="-18"/>
        </w:rPr>
        <w:t> </w:t>
      </w:r>
      <w:r>
        <w:rPr>
          <w:color w:val="231F20"/>
          <w:spacing w:val="-5"/>
        </w:rPr>
        <w:t>phải</w:t>
      </w:r>
      <w:r>
        <w:rPr>
          <w:color w:val="231F20"/>
          <w:spacing w:val="-18"/>
        </w:rPr>
        <w:t> </w:t>
      </w:r>
      <w:r>
        <w:rPr>
          <w:color w:val="231F20"/>
          <w:spacing w:val="-3"/>
        </w:rPr>
        <w:t>là</w:t>
      </w:r>
      <w:r>
        <w:rPr>
          <w:color w:val="231F20"/>
          <w:spacing w:val="-19"/>
        </w:rPr>
        <w:t> </w:t>
      </w:r>
      <w:r>
        <w:rPr>
          <w:color w:val="231F20"/>
          <w:spacing w:val="-5"/>
        </w:rPr>
        <w:t>thiện</w:t>
      </w:r>
      <w:r>
        <w:rPr>
          <w:color w:val="231F20"/>
          <w:spacing w:val="-18"/>
        </w:rPr>
        <w:t> </w:t>
      </w:r>
      <w:r>
        <w:rPr>
          <w:color w:val="231F20"/>
          <w:spacing w:val="-5"/>
        </w:rPr>
        <w:t>cũng</w:t>
      </w:r>
      <w:r>
        <w:rPr>
          <w:color w:val="231F20"/>
          <w:spacing w:val="-18"/>
        </w:rPr>
        <w:t> </w:t>
      </w:r>
      <w:r>
        <w:rPr>
          <w:color w:val="231F20"/>
          <w:spacing w:val="-5"/>
        </w:rPr>
        <w:t>không</w:t>
      </w:r>
      <w:r>
        <w:rPr>
          <w:color w:val="231F20"/>
          <w:spacing w:val="-18"/>
        </w:rPr>
        <w:t> </w:t>
      </w:r>
      <w:r>
        <w:rPr>
          <w:color w:val="231F20"/>
          <w:spacing w:val="-5"/>
        </w:rPr>
        <w:t>phải</w:t>
      </w:r>
      <w:r>
        <w:rPr>
          <w:color w:val="231F20"/>
          <w:spacing w:val="-18"/>
        </w:rPr>
        <w:t> </w:t>
      </w:r>
      <w:r>
        <w:rPr>
          <w:color w:val="231F20"/>
          <w:spacing w:val="-3"/>
        </w:rPr>
        <w:t>là</w:t>
      </w:r>
      <w:r>
        <w:rPr>
          <w:color w:val="231F20"/>
          <w:spacing w:val="-18"/>
        </w:rPr>
        <w:t> </w:t>
      </w:r>
      <w:r>
        <w:rPr>
          <w:color w:val="231F20"/>
          <w:spacing w:val="-5"/>
        </w:rPr>
        <w:t>nhân</w:t>
      </w:r>
      <w:r>
        <w:rPr>
          <w:color w:val="231F20"/>
          <w:spacing w:val="-19"/>
        </w:rPr>
        <w:t> </w:t>
      </w:r>
      <w:r>
        <w:rPr>
          <w:color w:val="231F20"/>
          <w:spacing w:val="-6"/>
        </w:rPr>
        <w:t>thiện?</w:t>
      </w:r>
    </w:p>
    <w:p>
      <w:pPr>
        <w:pStyle w:val="BodyText"/>
        <w:spacing w:line="273" w:lineRule="auto"/>
        <w:ind w:right="107"/>
      </w:pPr>
      <w:r>
        <w:rPr>
          <w:color w:val="231F20"/>
        </w:rPr>
        <w:t>Bao nhiêu thứ là bất thiện không phải là nhân bất thiện? Bao nhiêu thứ là nhân bất thiện không phải là bất thiện? Bao nhiêu </w:t>
      </w:r>
      <w:r>
        <w:rPr>
          <w:color w:val="231F20"/>
          <w:spacing w:val="-4"/>
        </w:rPr>
        <w:t>thứ </w:t>
      </w:r>
      <w:r>
        <w:rPr>
          <w:color w:val="231F20"/>
        </w:rPr>
        <w:t>là bất thiện cũng là nhân bất thiện? Bao nhiêu thứ không phải là </w:t>
      </w:r>
      <w:r>
        <w:rPr>
          <w:color w:val="231F20"/>
          <w:spacing w:val="-5"/>
        </w:rPr>
        <w:t>bất </w:t>
      </w:r>
      <w:r>
        <w:rPr>
          <w:color w:val="231F20"/>
        </w:rPr>
        <w:t>thiện cũng không phải là nhân bất thiện?</w:t>
      </w:r>
    </w:p>
    <w:p>
      <w:pPr>
        <w:pStyle w:val="BodyText"/>
        <w:spacing w:line="273" w:lineRule="auto" w:before="110"/>
        <w:ind w:right="107"/>
      </w:pPr>
      <w:r>
        <w:rPr>
          <w:color w:val="231F20"/>
        </w:rPr>
        <w:t>Bao nhiêu thứ là vô ký không phải là nhân vô ký? Bao nhiêu thứ là nhân vô ký không phải là vô ký? Bao nhiêu thứ là vô ký cũng là nhân vô ký? Bao nhiêu thứ không phải là vô ký cũng không phải là nhân vô ký?</w:t>
      </w:r>
    </w:p>
    <w:p>
      <w:pPr>
        <w:pStyle w:val="BodyText"/>
        <w:spacing w:line="273" w:lineRule="auto" w:before="110"/>
        <w:ind w:right="108"/>
      </w:pPr>
      <w:r>
        <w:rPr>
          <w:color w:val="231F20"/>
        </w:rPr>
        <w:t>Bao nhiêu thứ là duyên của nhân duyên không có nhân? Bao 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nhân</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nhân</w:t>
      </w:r>
      <w:r>
        <w:rPr>
          <w:color w:val="231F20"/>
          <w:spacing w:val="-11"/>
        </w:rPr>
        <w:t> </w:t>
      </w:r>
      <w:r>
        <w:rPr>
          <w:color w:val="231F20"/>
        </w:rPr>
        <w:t>duyên?</w:t>
      </w:r>
      <w:r>
        <w:rPr>
          <w:color w:val="231F20"/>
          <w:spacing w:val="-12"/>
        </w:rPr>
        <w:t> </w:t>
      </w:r>
      <w:r>
        <w:rPr>
          <w:color w:val="231F20"/>
        </w:rPr>
        <w:t>Bao</w:t>
      </w:r>
      <w:r>
        <w:rPr>
          <w:color w:val="231F20"/>
          <w:spacing w:val="-12"/>
        </w:rPr>
        <w:t> </w:t>
      </w:r>
      <w:r>
        <w:rPr>
          <w:color w:val="231F20"/>
          <w:spacing w:val="-3"/>
        </w:rPr>
        <w:t>nhiêu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thứ là duyên của nhân duyên cũng có nhân? Bao nhiêu thứ không phải là duyên của nhân duyên cũng không có nhân?</w:t>
      </w:r>
    </w:p>
    <w:p>
      <w:pPr>
        <w:pStyle w:val="BodyText"/>
        <w:spacing w:line="273" w:lineRule="auto" w:before="112"/>
        <w:ind w:left="110" w:right="391"/>
      </w:pP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thứ</w:t>
      </w:r>
      <w:r>
        <w:rPr>
          <w:color w:val="231F20"/>
          <w:spacing w:val="-6"/>
        </w:rPr>
        <w:t> </w:t>
      </w:r>
      <w:r>
        <w:rPr>
          <w:color w:val="231F20"/>
        </w:rPr>
        <w:t>đệ</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duyên</w:t>
      </w:r>
      <w:r>
        <w:rPr>
          <w:color w:val="231F20"/>
          <w:spacing w:val="-6"/>
        </w:rPr>
        <w:t> </w:t>
      </w:r>
      <w:r>
        <w:rPr>
          <w:color w:val="231F20"/>
        </w:rPr>
        <w:t>của</w:t>
      </w:r>
      <w:r>
        <w:rPr>
          <w:color w:val="231F20"/>
          <w:spacing w:val="-5"/>
        </w:rPr>
        <w:t> </w:t>
      </w:r>
      <w:r>
        <w:rPr>
          <w:color w:val="231F20"/>
        </w:rPr>
        <w:t>thứ</w:t>
      </w:r>
      <w:r>
        <w:rPr>
          <w:color w:val="231F20"/>
          <w:spacing w:val="-6"/>
        </w:rPr>
        <w:t> </w:t>
      </w:r>
      <w:r>
        <w:rPr>
          <w:color w:val="231F20"/>
        </w:rPr>
        <w:t>đệ</w:t>
      </w:r>
      <w:r>
        <w:rPr>
          <w:color w:val="231F20"/>
          <w:spacing w:val="-7"/>
        </w:rPr>
        <w:t> </w:t>
      </w:r>
      <w:r>
        <w:rPr>
          <w:color w:val="231F20"/>
        </w:rPr>
        <w:t>duyên? Bao nhiêu thứ là duyên của thứ đệ duyên không phải là thứ đệ? Bao nhiêu thứ là thứ đệ cũng là duyên của thứ đệ duyên? Bao nhiêu thứ không phải là thứ đệ cũng không phải là duyên của thứ đệ</w:t>
      </w:r>
      <w:r>
        <w:rPr>
          <w:color w:val="231F20"/>
          <w:spacing w:val="-2"/>
        </w:rPr>
        <w:t> </w:t>
      </w:r>
      <w:r>
        <w:rPr>
          <w:color w:val="231F20"/>
        </w:rPr>
        <w:t>duyên?</w:t>
      </w:r>
    </w:p>
    <w:p>
      <w:pPr>
        <w:pStyle w:val="BodyText"/>
        <w:spacing w:line="273" w:lineRule="auto" w:before="110"/>
        <w:ind w:left="110" w:right="391"/>
      </w:pP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duyên</w:t>
      </w:r>
      <w:r>
        <w:rPr>
          <w:color w:val="231F20"/>
          <w:spacing w:val="-4"/>
        </w:rPr>
        <w:t> </w:t>
      </w:r>
      <w:r>
        <w:rPr>
          <w:color w:val="231F20"/>
        </w:rPr>
        <w:t>của</w:t>
      </w:r>
      <w:r>
        <w:rPr>
          <w:color w:val="231F20"/>
          <w:spacing w:val="-5"/>
        </w:rPr>
        <w:t> </w:t>
      </w:r>
      <w:r>
        <w:rPr>
          <w:color w:val="231F20"/>
        </w:rPr>
        <w:t>duyên</w:t>
      </w:r>
      <w:r>
        <w:rPr>
          <w:color w:val="231F20"/>
          <w:spacing w:val="-6"/>
        </w:rPr>
        <w:t> </w:t>
      </w:r>
      <w:r>
        <w:rPr>
          <w:color w:val="231F20"/>
        </w:rPr>
        <w:t>duyên</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duyên?</w:t>
      </w:r>
      <w:r>
        <w:rPr>
          <w:color w:val="231F20"/>
          <w:spacing w:val="-6"/>
        </w:rPr>
        <w:t> </w:t>
      </w:r>
      <w:r>
        <w:rPr>
          <w:color w:val="231F20"/>
          <w:spacing w:val="-5"/>
        </w:rPr>
        <w:t>Bao </w:t>
      </w:r>
      <w:r>
        <w:rPr>
          <w:color w:val="231F20"/>
        </w:rPr>
        <w:t>nhiêu thứ là có duyên không phải là duyên của duyên duyên? </w:t>
      </w:r>
      <w:r>
        <w:rPr>
          <w:color w:val="231F20"/>
          <w:spacing w:val="-5"/>
        </w:rPr>
        <w:t>Bao </w:t>
      </w:r>
      <w:r>
        <w:rPr>
          <w:color w:val="231F20"/>
        </w:rPr>
        <w:t>nhiêu thứ là duyên của duyên duyên cũng có duyên? Bao nhiêu </w:t>
      </w:r>
      <w:r>
        <w:rPr>
          <w:color w:val="231F20"/>
          <w:spacing w:val="-4"/>
        </w:rPr>
        <w:t>thứ </w:t>
      </w:r>
      <w:r>
        <w:rPr>
          <w:color w:val="231F20"/>
        </w:rPr>
        <w:t>không phải là duyên của duyên duyên cũng không có</w:t>
      </w:r>
      <w:r>
        <w:rPr>
          <w:color w:val="231F20"/>
          <w:spacing w:val="-1"/>
        </w:rPr>
        <w:t> </w:t>
      </w:r>
      <w:r>
        <w:rPr>
          <w:color w:val="231F20"/>
        </w:rPr>
        <w:t>duyên?</w:t>
      </w:r>
    </w:p>
    <w:p>
      <w:pPr>
        <w:pStyle w:val="BodyText"/>
        <w:spacing w:line="273" w:lineRule="auto" w:before="110"/>
        <w:ind w:left="110" w:right="390"/>
      </w:pPr>
      <w:r>
        <w:rPr>
          <w:color w:val="231F20"/>
        </w:rPr>
        <w:t>Bao nhiêu thứ là duyên của tăng thượng duyên không có tăng thượng? Bao nhiêu thứ là có tăng thượng không phải là duyên của tăng thượng duyên? Bao nhiêu thứ là duyên của tăng thượng duyên cũng có tăng thượng? Bao nhiêu thứ không phải là duyên của tăng thượng duyên cũng không có tăng thượng?</w:t>
      </w:r>
    </w:p>
    <w:p>
      <w:pPr>
        <w:pStyle w:val="BodyText"/>
        <w:spacing w:line="273" w:lineRule="auto" w:before="109"/>
        <w:ind w:left="110" w:right="389"/>
      </w:pPr>
      <w:r>
        <w:rPr>
          <w:color w:val="231F20"/>
        </w:rPr>
        <w:t>Bao nhiêu thứ là lưu không phải là tùy lưu? Bao nhiêu thứ là tùy</w:t>
      </w:r>
      <w:r>
        <w:rPr>
          <w:color w:val="231F20"/>
          <w:spacing w:val="-6"/>
        </w:rPr>
        <w:t> </w:t>
      </w:r>
      <w:r>
        <w:rPr>
          <w:color w:val="231F20"/>
        </w:rPr>
        <w:t>lưu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lưu?</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lưu</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lưu?</w:t>
      </w:r>
      <w:r>
        <w:rPr>
          <w:color w:val="231F20"/>
          <w:spacing w:val="-6"/>
        </w:rPr>
        <w:t> </w:t>
      </w:r>
      <w:r>
        <w:rPr>
          <w:color w:val="231F20"/>
        </w:rPr>
        <w:t>Bao nhiêu thứ không phải là lưu cũng không phải là tùy lưu?</w:t>
      </w:r>
    </w:p>
    <w:p>
      <w:pPr>
        <w:pStyle w:val="BodyText"/>
        <w:ind w:left="216" w:right="497" w:firstLine="0"/>
        <w:jc w:val="center"/>
      </w:pPr>
      <w:r>
        <w:rPr>
          <w:color w:val="231F20"/>
        </w:rPr>
        <w:t>**</w:t>
      </w:r>
    </w:p>
    <w:p>
      <w:pPr>
        <w:spacing w:before="239"/>
        <w:ind w:left="677" w:right="0" w:firstLine="0"/>
        <w:jc w:val="both"/>
        <w:rPr>
          <w:i/>
          <w:sz w:val="26"/>
        </w:rPr>
      </w:pPr>
      <w:r>
        <w:rPr>
          <w:i/>
          <w:color w:val="231F20"/>
          <w:sz w:val="26"/>
        </w:rPr>
        <w:t>* Hết thảy Tu-đa-la đã rộng hỏi như thế.</w:t>
      </w:r>
    </w:p>
    <w:p>
      <w:pPr>
        <w:pStyle w:val="BodyText"/>
        <w:spacing w:before="155"/>
        <w:ind w:left="216" w:right="497" w:firstLine="0"/>
        <w:jc w:val="center"/>
      </w:pPr>
      <w:r>
        <w:rPr>
          <w:color w:val="231F20"/>
        </w:rPr>
        <w:t>***</w:t>
      </w:r>
    </w:p>
    <w:p>
      <w:pPr>
        <w:pStyle w:val="Heading3"/>
        <w:numPr>
          <w:ilvl w:val="0"/>
          <w:numId w:val="2"/>
        </w:numPr>
        <w:tabs>
          <w:tab w:pos="938" w:val="left" w:leader="none"/>
        </w:tabs>
        <w:spacing w:line="240" w:lineRule="auto" w:before="239" w:after="0"/>
        <w:ind w:left="937" w:right="0" w:hanging="261"/>
        <w:jc w:val="left"/>
        <w:rPr>
          <w:i/>
        </w:rPr>
      </w:pPr>
      <w:r>
        <w:rPr>
          <w:i/>
          <w:color w:val="231F20"/>
        </w:rPr>
        <w:t>Giới: Là năm giới của hàng</w:t>
      </w:r>
      <w:r>
        <w:rPr>
          <w:i/>
          <w:color w:val="231F20"/>
          <w:spacing w:val="-5"/>
        </w:rPr>
        <w:t> </w:t>
      </w:r>
      <w:r>
        <w:rPr>
          <w:i/>
          <w:color w:val="231F20"/>
        </w:rPr>
        <w:t>Ưu-bà-tắc.</w:t>
      </w:r>
    </w:p>
    <w:p>
      <w:pPr>
        <w:pStyle w:val="BodyText"/>
        <w:spacing w:before="154"/>
        <w:ind w:left="677" w:firstLine="0"/>
      </w:pPr>
      <w:r>
        <w:rPr>
          <w:i/>
          <w:color w:val="231F20"/>
        </w:rPr>
        <w:t>Hỏi: </w:t>
      </w:r>
      <w:r>
        <w:rPr>
          <w:color w:val="231F20"/>
        </w:rPr>
        <w:t>Thế nào là Năm giới?</w:t>
      </w:r>
    </w:p>
    <w:p>
      <w:pPr>
        <w:pStyle w:val="BodyText"/>
        <w:spacing w:line="273" w:lineRule="auto" w:before="155"/>
        <w:ind w:left="110" w:right="391"/>
      </w:pPr>
      <w:r>
        <w:rPr>
          <w:i/>
          <w:color w:val="231F20"/>
        </w:rPr>
        <w:t>Đáp: </w:t>
      </w:r>
      <w:r>
        <w:rPr>
          <w:color w:val="231F20"/>
        </w:rPr>
        <w:t>Ưu-bà-tắc thọ: Suốt đời không sát sinh, là học tích của Ưu-bà-tắc. Suốt đời không trộm cắp, không tà dâm, không nói dối, không uống rượu, là học tích của Ưu-bà-tắc.</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Hỏi: Năm giới của hàng Ưu-bà-tắc nầy: </w:t>
      </w:r>
      <w:r>
        <w:rPr>
          <w:color w:val="231F20"/>
          <w:sz w:val="26"/>
        </w:rPr>
        <w:t>Bao nhiêu thứ là sắc, bao nhiêu thứ là không sắc v.v…?</w:t>
      </w:r>
    </w:p>
    <w:p>
      <w:pPr>
        <w:spacing w:before="112"/>
        <w:ind w:left="960" w:right="0" w:firstLine="0"/>
        <w:jc w:val="left"/>
        <w:rPr>
          <w:sz w:val="26"/>
        </w:rPr>
      </w:pPr>
      <w:r>
        <w:rPr>
          <w:i/>
          <w:color w:val="231F20"/>
          <w:sz w:val="26"/>
        </w:rPr>
        <w:t>Đáp: </w:t>
      </w:r>
      <w:r>
        <w:rPr>
          <w:color w:val="231F20"/>
          <w:sz w:val="26"/>
        </w:rPr>
        <w:t>Hết thảy là sắc.</w:t>
      </w:r>
    </w:p>
    <w:p>
      <w:pPr>
        <w:pStyle w:val="BodyText"/>
        <w:spacing w:line="273" w:lineRule="auto" w:before="154"/>
        <w:jc w:val="left"/>
      </w:pPr>
      <w:r>
        <w:rPr>
          <w:color w:val="231F20"/>
        </w:rPr>
        <w:t>Một thứ là không thể thấy, bốn thứ cần phân biệt: Tức bốn thứ tạo tác là có thể thấy, không tạo tác là không thể thấy.</w:t>
      </w:r>
    </w:p>
    <w:p>
      <w:pPr>
        <w:pStyle w:val="BodyText"/>
        <w:spacing w:line="364" w:lineRule="auto" w:before="112"/>
        <w:ind w:left="960" w:right="330" w:firstLine="0"/>
        <w:jc w:val="left"/>
      </w:pPr>
      <w:r>
        <w:rPr>
          <w:color w:val="231F20"/>
        </w:rPr>
        <w:t>Năm giới đó có tạo tác là có đối, không tạo tác là không đối. Hết thảy là hữu lậu.</w:t>
      </w:r>
    </w:p>
    <w:p>
      <w:pPr>
        <w:pStyle w:val="BodyText"/>
        <w:spacing w:line="364" w:lineRule="auto" w:before="0"/>
        <w:ind w:left="960" w:right="4663" w:firstLine="0"/>
        <w:jc w:val="left"/>
      </w:pPr>
      <w:r>
        <w:rPr>
          <w:color w:val="231F20"/>
        </w:rPr>
        <w:t>Hết thảy là hữu vi. Hết thảy là có báo.</w:t>
      </w:r>
    </w:p>
    <w:p>
      <w:pPr>
        <w:pStyle w:val="BodyText"/>
        <w:spacing w:line="364" w:lineRule="auto" w:before="0"/>
        <w:ind w:left="960" w:right="1518" w:firstLine="0"/>
        <w:jc w:val="left"/>
      </w:pPr>
      <w:r>
        <w:rPr>
          <w:color w:val="231F20"/>
        </w:rPr>
        <w:t>Hết thảy là từ nhân duyên sinh thuộc về thế gian. Hết thảy là thuộc về</w:t>
      </w:r>
      <w:r>
        <w:rPr>
          <w:color w:val="231F20"/>
          <w:spacing w:val="-2"/>
        </w:rPr>
        <w:t> </w:t>
      </w:r>
      <w:r>
        <w:rPr>
          <w:color w:val="231F20"/>
        </w:rPr>
        <w:t>sắc.</w:t>
      </w:r>
    </w:p>
    <w:p>
      <w:pPr>
        <w:pStyle w:val="BodyText"/>
        <w:spacing w:line="364" w:lineRule="auto" w:before="0"/>
        <w:ind w:left="960" w:right="3248" w:firstLine="0"/>
        <w:jc w:val="left"/>
      </w:pPr>
      <w:r>
        <w:rPr>
          <w:color w:val="231F20"/>
        </w:rPr>
        <w:t>Hết thảy là thuộc về ngoại </w:t>
      </w:r>
      <w:r>
        <w:rPr>
          <w:color w:val="231F20"/>
          <w:spacing w:val="-3"/>
        </w:rPr>
        <w:t>nhập. </w:t>
      </w:r>
      <w:r>
        <w:rPr>
          <w:color w:val="231F20"/>
        </w:rPr>
        <w:t>Hết thảy là trí nhận</w:t>
      </w:r>
      <w:r>
        <w:rPr>
          <w:color w:val="231F20"/>
          <w:spacing w:val="-2"/>
        </w:rPr>
        <w:t> </w:t>
      </w:r>
      <w:r>
        <w:rPr>
          <w:color w:val="231F20"/>
        </w:rPr>
        <w:t>biết.</w:t>
      </w:r>
    </w:p>
    <w:p>
      <w:pPr>
        <w:pStyle w:val="BodyText"/>
        <w:spacing w:line="291" w:lineRule="exact" w:before="0"/>
        <w:ind w:left="283" w:firstLine="0"/>
        <w:jc w:val="center"/>
      </w:pPr>
      <w:r>
        <w:rPr>
          <w:color w:val="231F20"/>
        </w:rPr>
        <w:t>*</w:t>
      </w:r>
    </w:p>
    <w:p>
      <w:pPr>
        <w:spacing w:line="273" w:lineRule="auto" w:before="239"/>
        <w:ind w:left="393" w:right="0" w:firstLine="566"/>
        <w:jc w:val="left"/>
        <w:rPr>
          <w:sz w:val="26"/>
        </w:rPr>
      </w:pPr>
      <w:r>
        <w:rPr>
          <w:i/>
          <w:color w:val="231F20"/>
          <w:sz w:val="26"/>
        </w:rPr>
        <w:t>* Năm giới của hàng Ưu-bà-tắc nầy: </w:t>
      </w:r>
      <w:r>
        <w:rPr>
          <w:color w:val="231F20"/>
          <w:sz w:val="26"/>
        </w:rPr>
        <w:t>Hết thảy là đoạn tri nhận biết.</w:t>
      </w:r>
    </w:p>
    <w:p>
      <w:pPr>
        <w:pStyle w:val="BodyText"/>
        <w:spacing w:line="364" w:lineRule="auto" w:before="112"/>
        <w:ind w:left="960" w:right="4706" w:firstLine="0"/>
        <w:jc w:val="left"/>
      </w:pPr>
      <w:r>
        <w:rPr>
          <w:color w:val="231F20"/>
        </w:rPr>
        <w:t>Hết thảy là đoạn. Hết thảy là nên tu.</w:t>
      </w:r>
    </w:p>
    <w:p>
      <w:pPr>
        <w:pStyle w:val="BodyText"/>
        <w:spacing w:line="297" w:lineRule="exact" w:before="0"/>
        <w:ind w:left="960" w:firstLine="0"/>
        <w:jc w:val="left"/>
      </w:pPr>
      <w:r>
        <w:rPr>
          <w:color w:val="231F20"/>
        </w:rPr>
        <w:t>Hết thảy là không cấu uế.</w:t>
      </w:r>
    </w:p>
    <w:p>
      <w:pPr>
        <w:pStyle w:val="BodyText"/>
        <w:spacing w:line="364" w:lineRule="auto" w:before="154"/>
        <w:ind w:left="960" w:right="3400" w:firstLine="0"/>
        <w:jc w:val="left"/>
      </w:pPr>
      <w:r>
        <w:rPr>
          <w:color w:val="231F20"/>
        </w:rPr>
        <w:t>Hết thảy là quả cũng là có quả. Hết thảy là không thọ.</w:t>
      </w:r>
    </w:p>
    <w:p>
      <w:pPr>
        <w:pStyle w:val="BodyText"/>
        <w:spacing w:line="364" w:lineRule="auto" w:before="0"/>
        <w:ind w:left="960" w:right="3869" w:firstLine="0"/>
        <w:jc w:val="left"/>
      </w:pPr>
      <w:r>
        <w:rPr>
          <w:color w:val="231F20"/>
        </w:rPr>
        <w:t>Hết thảy là do bốn đại tạo. Hết thảy là hữu thượng.</w:t>
      </w:r>
    </w:p>
    <w:p>
      <w:pPr>
        <w:pStyle w:val="BodyText"/>
        <w:spacing w:line="297" w:lineRule="exact" w:before="0"/>
        <w:ind w:left="960" w:firstLine="0"/>
        <w:jc w:val="left"/>
      </w:pPr>
      <w:r>
        <w:rPr>
          <w:color w:val="231F20"/>
        </w:rPr>
        <w:t>Hết thảy là hữu.</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Hết thảy là nhân không tương ưng.</w:t>
      </w:r>
    </w:p>
    <w:p>
      <w:pPr>
        <w:pStyle w:val="BodyText"/>
        <w:spacing w:before="154"/>
        <w:ind w:left="0" w:right="281" w:firstLine="0"/>
        <w:jc w:val="center"/>
      </w:pPr>
      <w:r>
        <w:rPr>
          <w:color w:val="231F20"/>
        </w:rPr>
        <w:t>*</w:t>
      </w:r>
    </w:p>
    <w:p>
      <w:pPr>
        <w:spacing w:line="273" w:lineRule="auto" w:before="240"/>
        <w:ind w:left="110" w:right="384" w:firstLine="566"/>
        <w:jc w:val="both"/>
        <w:rPr>
          <w:sz w:val="26"/>
        </w:rPr>
      </w:pPr>
      <w:r>
        <w:rPr>
          <w:i/>
          <w:color w:val="231F20"/>
          <w:sz w:val="26"/>
        </w:rPr>
        <w:t>* Năm giới của hàng Ưu-bà-tắc nầy: </w:t>
      </w:r>
      <w:r>
        <w:rPr>
          <w:color w:val="231F20"/>
          <w:sz w:val="26"/>
        </w:rPr>
        <w:t>Phần ít của một xứ thiện gồm thâu năm giới, năm giới cũng gồm thâu phần ít của một xứ thiện.</w:t>
      </w:r>
    </w:p>
    <w:p>
      <w:pPr>
        <w:pStyle w:val="BodyText"/>
        <w:spacing w:line="364" w:lineRule="auto"/>
        <w:ind w:left="677" w:right="3795" w:firstLine="0"/>
      </w:pPr>
      <w:r>
        <w:rPr>
          <w:color w:val="231F20"/>
        </w:rPr>
        <w:t>Không gồm thâu xứ bất thiện. Không gồm thâu xứ vô ký.</w:t>
      </w:r>
    </w:p>
    <w:p>
      <w:pPr>
        <w:pStyle w:val="BodyText"/>
        <w:spacing w:line="297" w:lineRule="exact" w:before="0"/>
        <w:ind w:left="677" w:firstLine="0"/>
      </w:pPr>
      <w:r>
        <w:rPr>
          <w:color w:val="231F20"/>
        </w:rPr>
        <w:t>Không gồm thâu xứ lậu.</w:t>
      </w:r>
    </w:p>
    <w:p>
      <w:pPr>
        <w:pStyle w:val="BodyText"/>
        <w:spacing w:line="273" w:lineRule="auto" w:before="154"/>
        <w:ind w:left="110" w:right="391"/>
      </w:pPr>
      <w:r>
        <w:rPr>
          <w:color w:val="231F20"/>
        </w:rPr>
        <w:t>Phần ít của một xứ hữu lậu gồm thâu năm giới, năm giới cũng gồm thâu phần ít của một xứ hữu lậu.</w:t>
      </w:r>
    </w:p>
    <w:p>
      <w:pPr>
        <w:pStyle w:val="BodyText"/>
        <w:spacing w:before="112"/>
        <w:ind w:left="677" w:firstLine="0"/>
      </w:pPr>
      <w:r>
        <w:rPr>
          <w:color w:val="231F20"/>
        </w:rPr>
        <w:t>Không gồm thâu xứ vô lậu.</w:t>
      </w:r>
    </w:p>
    <w:p>
      <w:pPr>
        <w:pStyle w:val="BodyText"/>
        <w:spacing w:line="364" w:lineRule="auto" w:before="154"/>
        <w:ind w:left="677" w:right="2683" w:firstLine="0"/>
      </w:pPr>
      <w:r>
        <w:rPr>
          <w:color w:val="231F20"/>
        </w:rPr>
        <w:t>Hết thảy hoặc là quá khứ, hiện tại, vị lai. Hết thảy đều là thiện.</w:t>
      </w:r>
    </w:p>
    <w:p>
      <w:pPr>
        <w:pStyle w:val="BodyText"/>
        <w:spacing w:line="297" w:lineRule="exact" w:before="0"/>
        <w:ind w:left="677" w:firstLine="0"/>
      </w:pPr>
      <w:r>
        <w:rPr>
          <w:color w:val="231F20"/>
        </w:rPr>
        <w:t>Hết thảy là thuộc cõi Dục.</w:t>
      </w:r>
    </w:p>
    <w:p>
      <w:pPr>
        <w:pStyle w:val="BodyText"/>
        <w:spacing w:before="155"/>
        <w:ind w:left="677" w:firstLine="0"/>
      </w:pPr>
      <w:r>
        <w:rPr>
          <w:color w:val="231F20"/>
        </w:rPr>
        <w:t>Hết thảy là phi học phi vô học.</w:t>
      </w:r>
    </w:p>
    <w:p>
      <w:pPr>
        <w:pStyle w:val="BodyText"/>
        <w:spacing w:before="154"/>
        <w:ind w:left="0" w:right="281" w:firstLine="0"/>
        <w:jc w:val="center"/>
      </w:pPr>
      <w:r>
        <w:rPr>
          <w:color w:val="231F20"/>
        </w:rPr>
        <w:t>*</w:t>
      </w:r>
    </w:p>
    <w:p>
      <w:pPr>
        <w:spacing w:before="239"/>
        <w:ind w:left="677" w:right="0" w:firstLine="0"/>
        <w:jc w:val="left"/>
        <w:rPr>
          <w:sz w:val="26"/>
        </w:rPr>
      </w:pPr>
      <w:r>
        <w:rPr>
          <w:i/>
          <w:color w:val="231F20"/>
          <w:sz w:val="26"/>
        </w:rPr>
        <w:t>* Năm giới của hàng Ưu-bà-tắc nầy: </w:t>
      </w:r>
      <w:r>
        <w:rPr>
          <w:color w:val="231F20"/>
          <w:sz w:val="26"/>
        </w:rPr>
        <w:t>Hết thảy là do tu đoạn.</w:t>
      </w:r>
    </w:p>
    <w:p>
      <w:pPr>
        <w:pStyle w:val="BodyText"/>
        <w:spacing w:line="273" w:lineRule="auto" w:before="155"/>
        <w:ind w:left="110" w:right="141"/>
        <w:jc w:val="left"/>
      </w:pPr>
      <w:r>
        <w:rPr>
          <w:color w:val="231F20"/>
        </w:rPr>
        <w:t>Hết thảy là không phải tâm, không phải tâm pháp, không phải tâm tương ưng.</w:t>
      </w:r>
    </w:p>
    <w:p>
      <w:pPr>
        <w:pStyle w:val="BodyText"/>
        <w:spacing w:line="273" w:lineRule="auto"/>
        <w:ind w:left="110" w:right="141"/>
        <w:jc w:val="left"/>
      </w:pPr>
      <w:r>
        <w:rPr>
          <w:color w:val="231F20"/>
        </w:rPr>
        <w:t>Hết thảy là không phải tâm tùy chuyển cũng không tương ưng với thọ.</w:t>
      </w:r>
    </w:p>
    <w:p>
      <w:pPr>
        <w:pStyle w:val="BodyText"/>
        <w:spacing w:line="273" w:lineRule="auto" w:before="112"/>
        <w:ind w:left="110" w:right="141"/>
        <w:jc w:val="left"/>
      </w:pPr>
      <w:r>
        <w:rPr>
          <w:color w:val="231F20"/>
        </w:rPr>
        <w:t>Hết thảy là không phải tâm tùy chuyển cũng không tương ưng với tưởng, hành.</w:t>
      </w:r>
    </w:p>
    <w:p>
      <w:pPr>
        <w:pStyle w:val="BodyText"/>
        <w:spacing w:line="273" w:lineRule="auto" w:before="112"/>
        <w:ind w:left="110" w:right="141"/>
        <w:jc w:val="left"/>
      </w:pPr>
      <w:r>
        <w:rPr>
          <w:color w:val="231F20"/>
        </w:rPr>
        <w:t>Hết thảy là không phải giác tùy chuyển cũng không tương ưng với quán.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Hết thảy là xứ kiến không phải là kiến.</w:t>
      </w:r>
    </w:p>
    <w:p>
      <w:pPr>
        <w:pStyle w:val="BodyText"/>
        <w:spacing w:line="273" w:lineRule="auto" w:before="154"/>
        <w:jc w:val="left"/>
      </w:pPr>
      <w:r>
        <w:rPr>
          <w:color w:val="231F20"/>
        </w:rPr>
        <w:t>Hết thảy không phải là nhân của thân kiến, thân kiến cũng không phải là nhân ấy.</w:t>
      </w:r>
    </w:p>
    <w:p>
      <w:pPr>
        <w:pStyle w:val="BodyText"/>
        <w:spacing w:before="112"/>
        <w:ind w:left="960" w:firstLine="0"/>
        <w:jc w:val="left"/>
      </w:pPr>
      <w:r>
        <w:rPr>
          <w:color w:val="231F20"/>
        </w:rPr>
        <w:t>Hết thảy là nghiệp không phải là nghiệp báo.</w:t>
      </w:r>
    </w:p>
    <w:p>
      <w:pPr>
        <w:pStyle w:val="BodyText"/>
        <w:spacing w:before="154"/>
        <w:ind w:left="960" w:firstLine="0"/>
      </w:pPr>
      <w:r>
        <w:rPr>
          <w:color w:val="231F20"/>
        </w:rPr>
        <w:t>Hết thảy là nghiệp không phải là nghiệp tùy chuyển.</w:t>
      </w:r>
    </w:p>
    <w:p>
      <w:pPr>
        <w:pStyle w:val="BodyText"/>
        <w:spacing w:line="273" w:lineRule="auto" w:before="155"/>
        <w:ind w:right="104"/>
      </w:pPr>
      <w:r>
        <w:rPr>
          <w:color w:val="231F20"/>
        </w:rPr>
        <w:t>Một thứ là sắc tạo sắc không phải là sắc có thể thấy, bốn </w:t>
      </w:r>
      <w:r>
        <w:rPr>
          <w:color w:val="231F20"/>
          <w:spacing w:val="2"/>
        </w:rPr>
        <w:t>thứ </w:t>
      </w:r>
      <w:r>
        <w:rPr>
          <w:color w:val="231F20"/>
        </w:rPr>
        <w:t>cần phân biệt: Nghĩa là bốn thứ nếu tạo tác là sắc tạo sắc cũng là sắc có thể thấy, nếu không tạo tác là sắc tạo sắc không phải là </w:t>
      </w:r>
      <w:r>
        <w:rPr>
          <w:color w:val="231F20"/>
          <w:spacing w:val="2"/>
        </w:rPr>
        <w:t>sắc </w:t>
      </w:r>
      <w:r>
        <w:rPr>
          <w:color w:val="231F20"/>
        </w:rPr>
        <w:t>có thể</w:t>
      </w:r>
      <w:r>
        <w:rPr>
          <w:color w:val="231F20"/>
          <w:spacing w:val="9"/>
        </w:rPr>
        <w:t> </w:t>
      </w:r>
      <w:r>
        <w:rPr>
          <w:color w:val="231F20"/>
        </w:rPr>
        <w:t>thấy.</w:t>
      </w:r>
    </w:p>
    <w:p>
      <w:pPr>
        <w:pStyle w:val="BodyText"/>
        <w:spacing w:before="110"/>
        <w:ind w:left="283" w:firstLine="0"/>
        <w:jc w:val="center"/>
      </w:pPr>
      <w:r>
        <w:rPr>
          <w:color w:val="231F20"/>
        </w:rPr>
        <w:t>*</w:t>
      </w:r>
    </w:p>
    <w:p>
      <w:pPr>
        <w:spacing w:line="273" w:lineRule="auto" w:before="239"/>
        <w:ind w:left="393" w:right="107" w:firstLine="566"/>
        <w:jc w:val="both"/>
        <w:rPr>
          <w:sz w:val="26"/>
        </w:rPr>
      </w:pPr>
      <w:r>
        <w:rPr>
          <w:i/>
          <w:color w:val="231F20"/>
          <w:sz w:val="26"/>
        </w:rPr>
        <w:t>* Năm giới của hàng Ưu-bà-tắc nầy: </w:t>
      </w:r>
      <w:r>
        <w:rPr>
          <w:color w:val="231F20"/>
          <w:sz w:val="26"/>
        </w:rPr>
        <w:t>Hết thảy nếu tạo tác là sắc</w:t>
      </w:r>
      <w:r>
        <w:rPr>
          <w:color w:val="231F20"/>
          <w:spacing w:val="-6"/>
          <w:sz w:val="26"/>
        </w:rPr>
        <w:t> </w:t>
      </w:r>
      <w:r>
        <w:rPr>
          <w:color w:val="231F20"/>
          <w:sz w:val="26"/>
        </w:rPr>
        <w:t>tạo</w:t>
      </w:r>
      <w:r>
        <w:rPr>
          <w:color w:val="231F20"/>
          <w:spacing w:val="-6"/>
          <w:sz w:val="26"/>
        </w:rPr>
        <w:t> </w:t>
      </w:r>
      <w:r>
        <w:rPr>
          <w:color w:val="231F20"/>
          <w:sz w:val="26"/>
        </w:rPr>
        <w:t>sắc</w:t>
      </w:r>
      <w:r>
        <w:rPr>
          <w:color w:val="231F20"/>
          <w:spacing w:val="-5"/>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sắc</w:t>
      </w:r>
      <w:r>
        <w:rPr>
          <w:color w:val="231F20"/>
          <w:spacing w:val="-5"/>
          <w:sz w:val="26"/>
        </w:rPr>
        <w:t> </w:t>
      </w:r>
      <w:r>
        <w:rPr>
          <w:color w:val="231F20"/>
          <w:sz w:val="26"/>
        </w:rPr>
        <w:t>có</w:t>
      </w:r>
      <w:r>
        <w:rPr>
          <w:color w:val="231F20"/>
          <w:spacing w:val="-6"/>
          <w:sz w:val="26"/>
        </w:rPr>
        <w:t> </w:t>
      </w:r>
      <w:r>
        <w:rPr>
          <w:color w:val="231F20"/>
          <w:sz w:val="26"/>
        </w:rPr>
        <w:t>đối,</w:t>
      </w:r>
      <w:r>
        <w:rPr>
          <w:color w:val="231F20"/>
          <w:spacing w:val="-5"/>
          <w:sz w:val="26"/>
        </w:rPr>
        <w:t> </w:t>
      </w:r>
      <w:r>
        <w:rPr>
          <w:color w:val="231F20"/>
          <w:sz w:val="26"/>
        </w:rPr>
        <w:t>nếu</w:t>
      </w:r>
      <w:r>
        <w:rPr>
          <w:color w:val="231F20"/>
          <w:spacing w:val="-6"/>
          <w:sz w:val="26"/>
        </w:rPr>
        <w:t> </w:t>
      </w:r>
      <w:r>
        <w:rPr>
          <w:color w:val="231F20"/>
          <w:sz w:val="26"/>
        </w:rPr>
        <w:t>không</w:t>
      </w:r>
      <w:r>
        <w:rPr>
          <w:color w:val="231F20"/>
          <w:spacing w:val="-6"/>
          <w:sz w:val="26"/>
        </w:rPr>
        <w:t> </w:t>
      </w:r>
      <w:r>
        <w:rPr>
          <w:color w:val="231F20"/>
          <w:sz w:val="26"/>
        </w:rPr>
        <w:t>tạo</w:t>
      </w:r>
      <w:r>
        <w:rPr>
          <w:color w:val="231F20"/>
          <w:spacing w:val="-5"/>
          <w:sz w:val="26"/>
        </w:rPr>
        <w:t> </w:t>
      </w:r>
      <w:r>
        <w:rPr>
          <w:color w:val="231F20"/>
          <w:sz w:val="26"/>
        </w:rPr>
        <w:t>tác</w:t>
      </w:r>
      <w:r>
        <w:rPr>
          <w:color w:val="231F20"/>
          <w:spacing w:val="-6"/>
          <w:sz w:val="26"/>
        </w:rPr>
        <w:t> </w:t>
      </w:r>
      <w:r>
        <w:rPr>
          <w:color w:val="231F20"/>
          <w:sz w:val="26"/>
        </w:rPr>
        <w:t>là</w:t>
      </w:r>
      <w:r>
        <w:rPr>
          <w:color w:val="231F20"/>
          <w:spacing w:val="-5"/>
          <w:sz w:val="26"/>
        </w:rPr>
        <w:t> </w:t>
      </w:r>
      <w:r>
        <w:rPr>
          <w:color w:val="231F20"/>
          <w:sz w:val="26"/>
        </w:rPr>
        <w:t>sắc</w:t>
      </w:r>
      <w:r>
        <w:rPr>
          <w:color w:val="231F20"/>
          <w:spacing w:val="-6"/>
          <w:sz w:val="26"/>
        </w:rPr>
        <w:t> </w:t>
      </w:r>
      <w:r>
        <w:rPr>
          <w:color w:val="231F20"/>
          <w:sz w:val="26"/>
        </w:rPr>
        <w:t>tạo</w:t>
      </w:r>
      <w:r>
        <w:rPr>
          <w:color w:val="231F20"/>
          <w:spacing w:val="-6"/>
          <w:sz w:val="26"/>
        </w:rPr>
        <w:t> </w:t>
      </w:r>
      <w:r>
        <w:rPr>
          <w:color w:val="231F20"/>
          <w:sz w:val="26"/>
        </w:rPr>
        <w:t>sắc</w:t>
      </w:r>
      <w:r>
        <w:rPr>
          <w:color w:val="231F20"/>
          <w:spacing w:val="-5"/>
          <w:sz w:val="26"/>
        </w:rPr>
        <w:t> </w:t>
      </w:r>
      <w:r>
        <w:rPr>
          <w:color w:val="231F20"/>
          <w:sz w:val="26"/>
        </w:rPr>
        <w:t>không phải là sắc có</w:t>
      </w:r>
      <w:r>
        <w:rPr>
          <w:color w:val="231F20"/>
          <w:spacing w:val="-2"/>
          <w:sz w:val="26"/>
        </w:rPr>
        <w:t> </w:t>
      </w:r>
      <w:r>
        <w:rPr>
          <w:color w:val="231F20"/>
          <w:sz w:val="26"/>
        </w:rPr>
        <w:t>đối.</w:t>
      </w:r>
    </w:p>
    <w:p>
      <w:pPr>
        <w:pStyle w:val="BodyText"/>
        <w:spacing w:line="364" w:lineRule="auto"/>
        <w:ind w:left="960" w:right="112" w:firstLine="0"/>
      </w:pPr>
      <w:r>
        <w:rPr>
          <w:color w:val="231F20"/>
          <w:spacing w:val="-4"/>
        </w:rPr>
        <w:t>Hết</w:t>
      </w:r>
      <w:r>
        <w:rPr>
          <w:color w:val="231F20"/>
          <w:spacing w:val="-14"/>
        </w:rPr>
        <w:t> </w:t>
      </w:r>
      <w:r>
        <w:rPr>
          <w:color w:val="231F20"/>
          <w:spacing w:val="-5"/>
        </w:rPr>
        <w:t>thảy</w:t>
      </w:r>
      <w:r>
        <w:rPr>
          <w:color w:val="231F20"/>
          <w:spacing w:val="-13"/>
        </w:rPr>
        <w:t> </w:t>
      </w:r>
      <w:r>
        <w:rPr>
          <w:color w:val="231F20"/>
          <w:spacing w:val="-3"/>
        </w:rPr>
        <w:t>là</w:t>
      </w:r>
      <w:r>
        <w:rPr>
          <w:color w:val="231F20"/>
          <w:spacing w:val="-13"/>
        </w:rPr>
        <w:t> </w:t>
      </w:r>
      <w:r>
        <w:rPr>
          <w:color w:val="231F20"/>
          <w:spacing w:val="-4"/>
        </w:rPr>
        <w:t>rất</w:t>
      </w:r>
      <w:r>
        <w:rPr>
          <w:color w:val="231F20"/>
          <w:spacing w:val="-14"/>
        </w:rPr>
        <w:t> </w:t>
      </w:r>
      <w:r>
        <w:rPr>
          <w:color w:val="231F20"/>
          <w:spacing w:val="-5"/>
        </w:rPr>
        <w:t>thâm</w:t>
      </w:r>
      <w:r>
        <w:rPr>
          <w:color w:val="231F20"/>
          <w:spacing w:val="-13"/>
        </w:rPr>
        <w:t> </w:t>
      </w:r>
      <w:r>
        <w:rPr>
          <w:color w:val="231F20"/>
          <w:spacing w:val="-5"/>
        </w:rPr>
        <w:t>diệu</w:t>
      </w:r>
      <w:r>
        <w:rPr>
          <w:color w:val="231F20"/>
          <w:spacing w:val="-13"/>
        </w:rPr>
        <w:t> </w:t>
      </w:r>
      <w:r>
        <w:rPr>
          <w:color w:val="231F20"/>
          <w:spacing w:val="-4"/>
        </w:rPr>
        <w:t>khó</w:t>
      </w:r>
      <w:r>
        <w:rPr>
          <w:color w:val="231F20"/>
          <w:spacing w:val="-13"/>
        </w:rPr>
        <w:t> </w:t>
      </w:r>
      <w:r>
        <w:rPr>
          <w:color w:val="231F20"/>
          <w:spacing w:val="-5"/>
        </w:rPr>
        <w:t>hiểu</w:t>
      </w:r>
      <w:r>
        <w:rPr>
          <w:color w:val="231F20"/>
          <w:spacing w:val="-14"/>
        </w:rPr>
        <w:t> </w:t>
      </w:r>
      <w:r>
        <w:rPr>
          <w:color w:val="231F20"/>
          <w:spacing w:val="-4"/>
        </w:rPr>
        <w:t>rõ,</w:t>
      </w:r>
      <w:r>
        <w:rPr>
          <w:color w:val="231F20"/>
          <w:spacing w:val="-13"/>
        </w:rPr>
        <w:t> </w:t>
      </w:r>
      <w:r>
        <w:rPr>
          <w:color w:val="231F20"/>
          <w:spacing w:val="-4"/>
        </w:rPr>
        <w:t>khó</w:t>
      </w:r>
      <w:r>
        <w:rPr>
          <w:color w:val="231F20"/>
          <w:spacing w:val="-13"/>
        </w:rPr>
        <w:t> </w:t>
      </w:r>
      <w:r>
        <w:rPr>
          <w:color w:val="231F20"/>
          <w:spacing w:val="-5"/>
        </w:rPr>
        <w:t>hiểu</w:t>
      </w:r>
      <w:r>
        <w:rPr>
          <w:color w:val="231F20"/>
          <w:spacing w:val="-13"/>
        </w:rPr>
        <w:t> </w:t>
      </w:r>
      <w:r>
        <w:rPr>
          <w:color w:val="231F20"/>
          <w:spacing w:val="-3"/>
        </w:rPr>
        <w:t>rõ</w:t>
      </w:r>
      <w:r>
        <w:rPr>
          <w:color w:val="231F20"/>
          <w:spacing w:val="-14"/>
        </w:rPr>
        <w:t> </w:t>
      </w:r>
      <w:r>
        <w:rPr>
          <w:color w:val="231F20"/>
          <w:spacing w:val="-3"/>
        </w:rPr>
        <w:t>vì</w:t>
      </w:r>
      <w:r>
        <w:rPr>
          <w:color w:val="231F20"/>
          <w:spacing w:val="-13"/>
        </w:rPr>
        <w:t> </w:t>
      </w:r>
      <w:r>
        <w:rPr>
          <w:color w:val="231F20"/>
          <w:spacing w:val="-4"/>
        </w:rPr>
        <w:t>rất</w:t>
      </w:r>
      <w:r>
        <w:rPr>
          <w:color w:val="231F20"/>
          <w:spacing w:val="-13"/>
        </w:rPr>
        <w:t> </w:t>
      </w:r>
      <w:r>
        <w:rPr>
          <w:color w:val="231F20"/>
          <w:spacing w:val="-5"/>
        </w:rPr>
        <w:t>thâm</w:t>
      </w:r>
      <w:r>
        <w:rPr>
          <w:color w:val="231F20"/>
          <w:spacing w:val="-13"/>
        </w:rPr>
        <w:t> </w:t>
      </w:r>
      <w:r>
        <w:rPr>
          <w:color w:val="231F20"/>
          <w:spacing w:val="-6"/>
        </w:rPr>
        <w:t>diệu. </w:t>
      </w:r>
      <w:r>
        <w:rPr>
          <w:color w:val="231F20"/>
        </w:rPr>
        <w:t>Hết thảy là thiện cũng là nhân</w:t>
      </w:r>
      <w:r>
        <w:rPr>
          <w:color w:val="231F20"/>
          <w:spacing w:val="-2"/>
        </w:rPr>
        <w:t> </w:t>
      </w:r>
      <w:r>
        <w:rPr>
          <w:color w:val="231F20"/>
        </w:rPr>
        <w:t>thiện.</w:t>
      </w:r>
    </w:p>
    <w:p>
      <w:pPr>
        <w:pStyle w:val="BodyText"/>
        <w:spacing w:line="273" w:lineRule="auto" w:before="0"/>
        <w:ind w:right="102"/>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4" w:lineRule="auto" w:before="110"/>
        <w:ind w:left="960" w:right="272" w:firstLine="0"/>
      </w:pPr>
      <w:r>
        <w:rPr>
          <w:color w:val="231F20"/>
        </w:rPr>
        <w:t>Hết thảy không phải là vô ký cũng không phải là nhân vô ký. Hết thảy là duyên của nhân duyên cũng có nhân.</w:t>
      </w:r>
    </w:p>
    <w:p>
      <w:pPr>
        <w:pStyle w:val="BodyText"/>
        <w:spacing w:line="273" w:lineRule="auto" w:before="0"/>
        <w:ind w:right="107"/>
      </w:pPr>
      <w:r>
        <w:rPr>
          <w:color w:val="231F20"/>
        </w:rPr>
        <w:t>Hết thảy không phải là thứ đệ cũng không phải là duyên của thứ đệ duyên.</w:t>
      </w:r>
    </w:p>
    <w:p>
      <w:pPr>
        <w:pStyle w:val="BodyText"/>
        <w:spacing w:before="109"/>
        <w:ind w:left="960" w:firstLine="0"/>
      </w:pPr>
      <w:r>
        <w:rPr>
          <w:color w:val="231F20"/>
        </w:rPr>
        <w:t>Hết thảy là duyên của duyên duyên không có duyên.</w:t>
      </w:r>
    </w:p>
    <w:p>
      <w:pPr>
        <w:pStyle w:val="BodyText"/>
        <w:spacing w:line="364" w:lineRule="auto" w:before="155"/>
        <w:ind w:left="960" w:right="106" w:firstLine="0"/>
      </w:pPr>
      <w:r>
        <w:rPr>
          <w:color w:val="231F20"/>
        </w:rPr>
        <w:t>Hết thảy là duyên của tăng thượng duyên cùng có tăng</w:t>
      </w:r>
      <w:r>
        <w:rPr>
          <w:color w:val="231F20"/>
          <w:spacing w:val="-35"/>
        </w:rPr>
        <w:t> </w:t>
      </w:r>
      <w:r>
        <w:rPr>
          <w:color w:val="231F20"/>
        </w:rPr>
        <w:t>thượng. Hết thảy là tùy lưu không phải là</w:t>
      </w:r>
      <w:r>
        <w:rPr>
          <w:color w:val="231F20"/>
          <w:spacing w:val="-2"/>
        </w:rPr>
        <w:t> </w:t>
      </w:r>
      <w:r>
        <w:rPr>
          <w:color w:val="231F20"/>
        </w:rPr>
        <w:t>lưu.</w:t>
      </w:r>
    </w:p>
    <w:p>
      <w:pPr>
        <w:pStyle w:val="BodyText"/>
        <w:spacing w:line="297" w:lineRule="exact" w:before="0"/>
        <w:ind w:left="319" w:right="36" w:firstLine="0"/>
        <w:jc w:val="center"/>
      </w:pPr>
      <w:r>
        <w:rPr>
          <w:color w:val="231F20"/>
        </w:rPr>
        <w:t>**</w:t>
      </w:r>
    </w:p>
    <w:p>
      <w:pPr>
        <w:spacing w:after="0" w:line="297" w:lineRule="exact"/>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2"/>
        </w:numPr>
        <w:tabs>
          <w:tab w:pos="938" w:val="left" w:leader="none"/>
        </w:tabs>
        <w:spacing w:line="240" w:lineRule="auto" w:before="89" w:after="0"/>
        <w:ind w:left="937" w:right="0" w:hanging="261"/>
        <w:jc w:val="left"/>
        <w:rPr>
          <w:i/>
        </w:rPr>
      </w:pPr>
      <w:r>
        <w:rPr>
          <w:i/>
          <w:color w:val="231F20"/>
        </w:rPr>
        <w:t>Tịnh: Là bốn thứ tịnh bất</w:t>
      </w:r>
      <w:r>
        <w:rPr>
          <w:i/>
          <w:color w:val="231F20"/>
          <w:spacing w:val="-1"/>
        </w:rPr>
        <w:t> </w:t>
      </w:r>
      <w:r>
        <w:rPr>
          <w:i/>
          <w:color w:val="231F20"/>
        </w:rPr>
        <w:t>hoại.</w:t>
      </w:r>
    </w:p>
    <w:p>
      <w:pPr>
        <w:pStyle w:val="BodyText"/>
        <w:spacing w:before="155"/>
        <w:ind w:left="677" w:firstLine="0"/>
        <w:jc w:val="left"/>
      </w:pPr>
      <w:r>
        <w:rPr>
          <w:i/>
          <w:color w:val="231F20"/>
        </w:rPr>
        <w:t>Hỏi: </w:t>
      </w:r>
      <w:r>
        <w:rPr>
          <w:color w:val="231F20"/>
        </w:rPr>
        <w:t>Những gì là bốn thứ tịnh bất hoại?</w:t>
      </w:r>
    </w:p>
    <w:p>
      <w:pPr>
        <w:pStyle w:val="BodyText"/>
        <w:spacing w:line="273" w:lineRule="auto" w:before="154"/>
        <w:ind w:left="110" w:right="326"/>
        <w:jc w:val="left"/>
      </w:pPr>
      <w:r>
        <w:rPr>
          <w:i/>
          <w:color w:val="231F20"/>
        </w:rPr>
        <w:t>Đáp: </w:t>
      </w:r>
      <w:r>
        <w:rPr>
          <w:color w:val="231F20"/>
        </w:rPr>
        <w:t>(1) Phật là tịnh bất hoại. (2) Pháp là tịnh bất hoại. (3) Tăng là tịnh bất hoại. (4) Thánh giới là tịnh bất hoại.</w:t>
      </w:r>
    </w:p>
    <w:p>
      <w:pPr>
        <w:pStyle w:val="BodyText"/>
        <w:spacing w:before="112"/>
        <w:ind w:left="3588" w:firstLine="0"/>
        <w:jc w:val="left"/>
      </w:pPr>
      <w:r>
        <w:rPr>
          <w:color w:val="231F20"/>
        </w:rPr>
        <w:t>*</w:t>
      </w:r>
    </w:p>
    <w:p>
      <w:pPr>
        <w:spacing w:line="273" w:lineRule="auto" w:before="239"/>
        <w:ind w:left="110" w:right="141" w:firstLine="566"/>
        <w:jc w:val="left"/>
        <w:rPr>
          <w:sz w:val="26"/>
        </w:rPr>
      </w:pPr>
      <w:r>
        <w:rPr>
          <w:i/>
          <w:color w:val="231F20"/>
          <w:sz w:val="26"/>
        </w:rPr>
        <w:t>Hỏi:</w:t>
      </w:r>
      <w:r>
        <w:rPr>
          <w:i/>
          <w:color w:val="231F20"/>
          <w:spacing w:val="-9"/>
          <w:sz w:val="26"/>
        </w:rPr>
        <w:t> </w:t>
      </w:r>
      <w:r>
        <w:rPr>
          <w:i/>
          <w:color w:val="231F20"/>
          <w:sz w:val="26"/>
        </w:rPr>
        <w:t>Bốn</w:t>
      </w:r>
      <w:r>
        <w:rPr>
          <w:i/>
          <w:color w:val="231F20"/>
          <w:spacing w:val="-8"/>
          <w:sz w:val="26"/>
        </w:rPr>
        <w:t> </w:t>
      </w:r>
      <w:r>
        <w:rPr>
          <w:i/>
          <w:color w:val="231F20"/>
          <w:sz w:val="26"/>
        </w:rPr>
        <w:t>thứ</w:t>
      </w:r>
      <w:r>
        <w:rPr>
          <w:i/>
          <w:color w:val="231F20"/>
          <w:spacing w:val="-9"/>
          <w:sz w:val="26"/>
        </w:rPr>
        <w:t> </w:t>
      </w:r>
      <w:r>
        <w:rPr>
          <w:i/>
          <w:color w:val="231F20"/>
          <w:sz w:val="26"/>
        </w:rPr>
        <w:t>tịnh</w:t>
      </w:r>
      <w:r>
        <w:rPr>
          <w:i/>
          <w:color w:val="231F20"/>
          <w:spacing w:val="-8"/>
          <w:sz w:val="26"/>
        </w:rPr>
        <w:t> </w:t>
      </w:r>
      <w:r>
        <w:rPr>
          <w:i/>
          <w:color w:val="231F20"/>
          <w:sz w:val="26"/>
        </w:rPr>
        <w:t>bất</w:t>
      </w:r>
      <w:r>
        <w:rPr>
          <w:i/>
          <w:color w:val="231F20"/>
          <w:spacing w:val="-9"/>
          <w:sz w:val="26"/>
        </w:rPr>
        <w:t> </w:t>
      </w:r>
      <w:r>
        <w:rPr>
          <w:i/>
          <w:color w:val="231F20"/>
          <w:sz w:val="26"/>
        </w:rPr>
        <w:t>hoại</w:t>
      </w:r>
      <w:r>
        <w:rPr>
          <w:i/>
          <w:color w:val="231F20"/>
          <w:spacing w:val="-8"/>
          <w:sz w:val="26"/>
        </w:rPr>
        <w:t> </w:t>
      </w:r>
      <w:r>
        <w:rPr>
          <w:i/>
          <w:color w:val="231F20"/>
          <w:sz w:val="26"/>
        </w:rPr>
        <w:t>nầy:</w:t>
      </w:r>
      <w:r>
        <w:rPr>
          <w:i/>
          <w:color w:val="231F20"/>
          <w:spacing w:val="-10"/>
          <w:sz w:val="26"/>
        </w:rPr>
        <w:t> </w:t>
      </w:r>
      <w:r>
        <w:rPr>
          <w:color w:val="231F20"/>
          <w:sz w:val="26"/>
        </w:rPr>
        <w:t>Bao</w:t>
      </w:r>
      <w:r>
        <w:rPr>
          <w:color w:val="231F20"/>
          <w:spacing w:val="-8"/>
          <w:sz w:val="26"/>
        </w:rPr>
        <w:t> </w:t>
      </w:r>
      <w:r>
        <w:rPr>
          <w:color w:val="231F20"/>
          <w:sz w:val="26"/>
        </w:rPr>
        <w:t>nhiêu</w:t>
      </w:r>
      <w:r>
        <w:rPr>
          <w:color w:val="231F20"/>
          <w:spacing w:val="-9"/>
          <w:sz w:val="26"/>
        </w:rPr>
        <w:t> </w:t>
      </w:r>
      <w:r>
        <w:rPr>
          <w:color w:val="231F20"/>
          <w:sz w:val="26"/>
        </w:rPr>
        <w:t>thứ</w:t>
      </w:r>
      <w:r>
        <w:rPr>
          <w:color w:val="231F20"/>
          <w:spacing w:val="-8"/>
          <w:sz w:val="26"/>
        </w:rPr>
        <w:t> </w:t>
      </w:r>
      <w:r>
        <w:rPr>
          <w:color w:val="231F20"/>
          <w:sz w:val="26"/>
        </w:rPr>
        <w:t>là</w:t>
      </w:r>
      <w:r>
        <w:rPr>
          <w:color w:val="231F20"/>
          <w:spacing w:val="-8"/>
          <w:sz w:val="26"/>
        </w:rPr>
        <w:t> </w:t>
      </w:r>
      <w:r>
        <w:rPr>
          <w:color w:val="231F20"/>
          <w:sz w:val="26"/>
        </w:rPr>
        <w:t>sắc,</w:t>
      </w:r>
      <w:r>
        <w:rPr>
          <w:color w:val="231F20"/>
          <w:spacing w:val="-10"/>
          <w:sz w:val="26"/>
        </w:rPr>
        <w:t> </w:t>
      </w:r>
      <w:r>
        <w:rPr>
          <w:color w:val="231F20"/>
          <w:sz w:val="26"/>
        </w:rPr>
        <w:t>bao</w:t>
      </w:r>
      <w:r>
        <w:rPr>
          <w:color w:val="231F20"/>
          <w:spacing w:val="-8"/>
          <w:sz w:val="26"/>
        </w:rPr>
        <w:t> </w:t>
      </w:r>
      <w:r>
        <w:rPr>
          <w:color w:val="231F20"/>
          <w:sz w:val="26"/>
        </w:rPr>
        <w:t>nhiêu thứ là không phải sắc</w:t>
      </w:r>
      <w:r>
        <w:rPr>
          <w:color w:val="231F20"/>
          <w:spacing w:val="-1"/>
          <w:sz w:val="26"/>
        </w:rPr>
        <w:t> </w:t>
      </w:r>
      <w:r>
        <w:rPr>
          <w:color w:val="231F20"/>
          <w:spacing w:val="-4"/>
          <w:sz w:val="26"/>
        </w:rPr>
        <w:t>v.v…?</w:t>
      </w:r>
    </w:p>
    <w:p>
      <w:pPr>
        <w:pStyle w:val="BodyText"/>
        <w:spacing w:line="364" w:lineRule="auto" w:before="112"/>
        <w:ind w:left="677" w:right="2086" w:firstLine="0"/>
        <w:jc w:val="left"/>
      </w:pPr>
      <w:r>
        <w:rPr>
          <w:i/>
          <w:color w:val="231F20"/>
        </w:rPr>
        <w:t>Đáp: </w:t>
      </w:r>
      <w:r>
        <w:rPr>
          <w:color w:val="231F20"/>
        </w:rPr>
        <w:t>Một thứ là sắc, ba thứ là không phải sắc. Hết thảy là không thể thấy.</w:t>
      </w:r>
    </w:p>
    <w:p>
      <w:pPr>
        <w:pStyle w:val="BodyText"/>
        <w:spacing w:line="364" w:lineRule="auto" w:before="0"/>
        <w:ind w:left="677" w:right="4585" w:firstLine="0"/>
        <w:jc w:val="left"/>
      </w:pPr>
      <w:r>
        <w:rPr>
          <w:color w:val="231F20"/>
        </w:rPr>
        <w:t>Hết thảy là không đối. Hết thảy là vô lậu.</w:t>
      </w:r>
    </w:p>
    <w:p>
      <w:pPr>
        <w:pStyle w:val="BodyText"/>
        <w:spacing w:line="364" w:lineRule="auto" w:before="0"/>
        <w:ind w:left="677" w:right="4550" w:firstLine="0"/>
        <w:jc w:val="left"/>
      </w:pPr>
      <w:r>
        <w:rPr>
          <w:color w:val="231F20"/>
        </w:rPr>
        <w:t>Hết thảy là hữu vi. Hết thảy là không</w:t>
      </w:r>
      <w:r>
        <w:rPr>
          <w:color w:val="231F20"/>
          <w:spacing w:val="-2"/>
        </w:rPr>
        <w:t> </w:t>
      </w:r>
      <w:r>
        <w:rPr>
          <w:color w:val="231F20"/>
          <w:spacing w:val="-4"/>
        </w:rPr>
        <w:t>báo.</w:t>
      </w:r>
    </w:p>
    <w:p>
      <w:pPr>
        <w:pStyle w:val="BodyText"/>
        <w:spacing w:line="364" w:lineRule="auto" w:before="0"/>
        <w:ind w:left="677" w:right="1328" w:firstLine="0"/>
        <w:jc w:val="left"/>
      </w:pPr>
      <w:r>
        <w:rPr>
          <w:color w:val="231F20"/>
        </w:rPr>
        <w:t>Hết thảy là từ nhân duyên sinh thuộc về thế gian. Một thứ là thuộc về sắc, ba thứ còn lại thuộc về danh. Hết thảy là thuộc về ngoại</w:t>
      </w:r>
      <w:r>
        <w:rPr>
          <w:color w:val="231F20"/>
          <w:spacing w:val="-2"/>
        </w:rPr>
        <w:t> </w:t>
      </w:r>
      <w:r>
        <w:rPr>
          <w:color w:val="231F20"/>
        </w:rPr>
        <w:t>nhập.</w:t>
      </w:r>
    </w:p>
    <w:p>
      <w:pPr>
        <w:pStyle w:val="BodyText"/>
        <w:spacing w:line="296" w:lineRule="exact" w:before="0"/>
        <w:ind w:left="677" w:firstLine="0"/>
        <w:jc w:val="left"/>
      </w:pPr>
      <w:r>
        <w:rPr>
          <w:color w:val="231F20"/>
        </w:rPr>
        <w:t>Hết thảy là trí nhận biết.</w:t>
      </w:r>
    </w:p>
    <w:p>
      <w:pPr>
        <w:pStyle w:val="BodyText"/>
        <w:spacing w:before="148"/>
        <w:ind w:left="0" w:right="281" w:firstLine="0"/>
        <w:jc w:val="center"/>
      </w:pPr>
      <w:r>
        <w:rPr>
          <w:color w:val="231F20"/>
        </w:rPr>
        <w:t>*</w:t>
      </w:r>
    </w:p>
    <w:p>
      <w:pPr>
        <w:spacing w:line="273" w:lineRule="auto" w:before="239"/>
        <w:ind w:left="110" w:right="326" w:firstLine="566"/>
        <w:jc w:val="left"/>
        <w:rPr>
          <w:sz w:val="26"/>
        </w:rPr>
      </w:pPr>
      <w:r>
        <w:rPr>
          <w:i/>
          <w:color w:val="231F20"/>
          <w:sz w:val="26"/>
        </w:rPr>
        <w:t>* Bốn thứ tịnh bất hoại nầy: </w:t>
      </w:r>
      <w:r>
        <w:rPr>
          <w:color w:val="231F20"/>
          <w:sz w:val="26"/>
        </w:rPr>
        <w:t>Hết thảy là không phải đoạn tri nhận biết.</w:t>
      </w:r>
    </w:p>
    <w:p>
      <w:pPr>
        <w:pStyle w:val="BodyText"/>
        <w:spacing w:line="364" w:lineRule="auto" w:before="112"/>
        <w:ind w:left="677" w:right="4411" w:firstLine="0"/>
        <w:jc w:val="left"/>
      </w:pPr>
      <w:r>
        <w:rPr>
          <w:color w:val="231F20"/>
        </w:rPr>
        <w:t>Hết thảy là không đoạn. Hết thảy là nên tu.</w:t>
      </w:r>
    </w:p>
    <w:p>
      <w:pPr>
        <w:pStyle w:val="BodyText"/>
        <w:spacing w:line="364" w:lineRule="auto" w:before="0"/>
        <w:ind w:left="677" w:right="3935" w:firstLine="0"/>
        <w:jc w:val="left"/>
      </w:pPr>
      <w:r>
        <w:rPr>
          <w:color w:val="231F20"/>
        </w:rPr>
        <w:t>Hết thảy là không cấu uế. Hết thảy là quả cùng có quả.</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Hết thảy là không thọ.</w:t>
      </w:r>
    </w:p>
    <w:p>
      <w:pPr>
        <w:pStyle w:val="BodyText"/>
        <w:spacing w:line="364" w:lineRule="auto" w:before="154"/>
        <w:ind w:left="960" w:right="106" w:firstLine="0"/>
        <w:jc w:val="left"/>
      </w:pPr>
      <w:r>
        <w:rPr>
          <w:color w:val="231F20"/>
        </w:rPr>
        <w:t>Một thứ là do bốn đại tạo, ba thứ là không phải do bốn đại tạo. Hết thảy là hữu thượng.</w:t>
      </w:r>
    </w:p>
    <w:p>
      <w:pPr>
        <w:pStyle w:val="BodyText"/>
        <w:spacing w:line="297" w:lineRule="exact" w:before="0"/>
        <w:ind w:left="960" w:firstLine="0"/>
        <w:jc w:val="left"/>
      </w:pPr>
      <w:r>
        <w:rPr>
          <w:color w:val="231F20"/>
        </w:rPr>
        <w:t>Hết thảy là không phải hữu.</w:t>
      </w:r>
    </w:p>
    <w:p>
      <w:pPr>
        <w:pStyle w:val="BodyText"/>
        <w:spacing w:before="155"/>
        <w:ind w:left="960" w:firstLine="0"/>
        <w:jc w:val="left"/>
      </w:pPr>
      <w:r>
        <w:rPr>
          <w:color w:val="231F20"/>
        </w:rPr>
        <w:t>Một thứ là nhân không tương ưng, ba thứ là nhân tương ưng.</w:t>
      </w:r>
    </w:p>
    <w:p>
      <w:pPr>
        <w:pStyle w:val="BodyText"/>
        <w:spacing w:before="154"/>
        <w:ind w:left="283" w:firstLine="0"/>
        <w:jc w:val="center"/>
      </w:pPr>
      <w:r>
        <w:rPr>
          <w:color w:val="231F20"/>
        </w:rPr>
        <w:t>*</w:t>
      </w:r>
    </w:p>
    <w:p>
      <w:pPr>
        <w:pStyle w:val="BodyText"/>
        <w:spacing w:line="273" w:lineRule="auto" w:before="239"/>
        <w:ind w:right="107"/>
      </w:pPr>
      <w:r>
        <w:rPr>
          <w:i/>
          <w:color w:val="231F20"/>
        </w:rPr>
        <w:t>* Bốn thứ tịnh bất hoại nầy: </w:t>
      </w:r>
      <w:r>
        <w:rPr>
          <w:color w:val="231F20"/>
        </w:rPr>
        <w:t>Phần ít của hai xứ thiện gồm thâu bốn thứ tịnh bất hoại, bốn thứ tịnh bất hoại cũng gồm thâu phần ít của hai xứ thiện.</w:t>
      </w:r>
    </w:p>
    <w:p>
      <w:pPr>
        <w:pStyle w:val="BodyText"/>
        <w:spacing w:line="364" w:lineRule="auto"/>
        <w:ind w:left="960" w:right="3511" w:firstLine="0"/>
      </w:pPr>
      <w:r>
        <w:rPr>
          <w:color w:val="231F20"/>
        </w:rPr>
        <w:t>Không gồm thâu xứ bất thiện. Không gồm thâu xứ vô ký.</w:t>
      </w:r>
    </w:p>
    <w:p>
      <w:pPr>
        <w:pStyle w:val="BodyText"/>
        <w:spacing w:line="364" w:lineRule="auto" w:before="0"/>
        <w:ind w:left="960" w:right="3630" w:firstLine="0"/>
      </w:pPr>
      <w:r>
        <w:rPr>
          <w:color w:val="231F20"/>
        </w:rPr>
        <w:t>Không gồm thâu xứ lậu. Không gồm thâu xứ hữu lậu.</w:t>
      </w:r>
    </w:p>
    <w:p>
      <w:pPr>
        <w:pStyle w:val="BodyText"/>
        <w:spacing w:line="273" w:lineRule="auto" w:before="0"/>
        <w:ind w:right="106"/>
      </w:pPr>
      <w:r>
        <w:rPr>
          <w:color w:val="231F20"/>
        </w:rPr>
        <w:t>Một xứ vô lậu cùng phần ít của một xứ vô lậu gồm thâu bốn thứ tịnh bất hoại, bốn thứ tịnh bất hoại cũng gồm thâu một xứ vô</w:t>
      </w:r>
      <w:r>
        <w:rPr>
          <w:color w:val="231F20"/>
          <w:spacing w:val="-45"/>
        </w:rPr>
        <w:t> </w:t>
      </w:r>
      <w:r>
        <w:rPr>
          <w:color w:val="231F20"/>
        </w:rPr>
        <w:t>lậu cùng phần ít của một xứ vô lậu.</w:t>
      </w:r>
    </w:p>
    <w:p>
      <w:pPr>
        <w:pStyle w:val="BodyText"/>
        <w:spacing w:line="364" w:lineRule="auto" w:before="107"/>
        <w:ind w:left="960" w:right="2399" w:firstLine="0"/>
      </w:pPr>
      <w:r>
        <w:rPr>
          <w:color w:val="231F20"/>
        </w:rPr>
        <w:t>Hết thảy hoặc là quá khứ, hiện tại, vị lai. Hết thảy đều là thiện.</w:t>
      </w:r>
    </w:p>
    <w:p>
      <w:pPr>
        <w:pStyle w:val="BodyText"/>
        <w:spacing w:line="297" w:lineRule="exact" w:before="0"/>
        <w:ind w:left="960" w:firstLine="0"/>
      </w:pPr>
      <w:r>
        <w:rPr>
          <w:color w:val="231F20"/>
        </w:rPr>
        <w:t>Hết thảy là không hệ thuộc.</w:t>
      </w:r>
    </w:p>
    <w:p>
      <w:pPr>
        <w:pStyle w:val="BodyText"/>
        <w:spacing w:line="273" w:lineRule="auto" w:before="154"/>
        <w:ind w:right="108"/>
      </w:pPr>
      <w:r>
        <w:rPr>
          <w:i/>
          <w:color w:val="231F20"/>
        </w:rPr>
        <w:t>Hỏi:</w:t>
      </w:r>
      <w:r>
        <w:rPr>
          <w:i/>
          <w:color w:val="231F20"/>
          <w:spacing w:val="-10"/>
        </w:rPr>
        <w:t> </w:t>
      </w:r>
      <w:r>
        <w:rPr>
          <w:color w:val="231F20"/>
        </w:rPr>
        <w:t>Bốn</w:t>
      </w:r>
      <w:r>
        <w:rPr>
          <w:color w:val="231F20"/>
          <w:spacing w:val="-9"/>
        </w:rPr>
        <w:t> </w:t>
      </w:r>
      <w:r>
        <w:rPr>
          <w:color w:val="231F20"/>
        </w:rPr>
        <w:t>thứ</w:t>
      </w:r>
      <w:r>
        <w:rPr>
          <w:color w:val="231F20"/>
          <w:spacing w:val="-9"/>
        </w:rPr>
        <w:t> </w:t>
      </w:r>
      <w:r>
        <w:rPr>
          <w:color w:val="231F20"/>
        </w:rPr>
        <w:t>tịnh</w:t>
      </w:r>
      <w:r>
        <w:rPr>
          <w:color w:val="231F20"/>
          <w:spacing w:val="-9"/>
        </w:rPr>
        <w:t> </w:t>
      </w:r>
      <w:r>
        <w:rPr>
          <w:color w:val="231F20"/>
        </w:rPr>
        <w:t>bất</w:t>
      </w:r>
      <w:r>
        <w:rPr>
          <w:color w:val="231F20"/>
          <w:spacing w:val="-11"/>
        </w:rPr>
        <w:t> </w:t>
      </w:r>
      <w:r>
        <w:rPr>
          <w:color w:val="231F20"/>
        </w:rPr>
        <w:t>hoại</w:t>
      </w:r>
      <w:r>
        <w:rPr>
          <w:color w:val="231F20"/>
          <w:spacing w:val="-10"/>
        </w:rPr>
        <w:t> </w:t>
      </w:r>
      <w:r>
        <w:rPr>
          <w:color w:val="231F20"/>
        </w:rPr>
        <w:t>nầy:</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9"/>
        </w:rPr>
        <w:t> </w:t>
      </w:r>
      <w:r>
        <w:rPr>
          <w:color w:val="231F20"/>
        </w:rPr>
        <w:t>học,</w:t>
      </w:r>
      <w:r>
        <w:rPr>
          <w:color w:val="231F20"/>
          <w:spacing w:val="-9"/>
        </w:rPr>
        <w:t> </w:t>
      </w:r>
      <w:r>
        <w:rPr>
          <w:color w:val="231F20"/>
        </w:rPr>
        <w:t>bao</w:t>
      </w:r>
      <w:r>
        <w:rPr>
          <w:color w:val="231F20"/>
          <w:spacing w:val="-10"/>
        </w:rPr>
        <w:t> </w:t>
      </w:r>
      <w:r>
        <w:rPr>
          <w:color w:val="231F20"/>
        </w:rPr>
        <w:t>nhiêu thứ là vô học, bao nhiêu thứ là phi học phi vô học </w:t>
      </w:r>
      <w:r>
        <w:rPr>
          <w:color w:val="231F20"/>
          <w:spacing w:val="-4"/>
        </w:rPr>
        <w:t>v.v…?</w:t>
      </w:r>
    </w:p>
    <w:p>
      <w:pPr>
        <w:pStyle w:val="BodyText"/>
        <w:spacing w:line="273" w:lineRule="auto" w:before="112"/>
        <w:ind w:right="107"/>
      </w:pPr>
      <w:r>
        <w:rPr>
          <w:i/>
          <w:color w:val="231F20"/>
        </w:rPr>
        <w:t>Đáp: </w:t>
      </w:r>
      <w:r>
        <w:rPr>
          <w:color w:val="231F20"/>
        </w:rPr>
        <w:t>Hết thảy nên phân biệt: Tịnh bất hoại của Phật hoặc là học, hoặc là vô học. Thế nào là học? Là ý học tư duy tương ưng với tịnh bất hoại của Phật. Thế nào là vô học? Là ý vô học tư duy tương ưng với tịnh bất hoại của 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 tịnh bất hoại của Phật, tịnh bất hoại của Pháp, Tăng cũng như vậy.</w:t>
      </w:r>
    </w:p>
    <w:p>
      <w:pPr>
        <w:pStyle w:val="BodyText"/>
        <w:spacing w:line="273" w:lineRule="auto" w:before="112"/>
        <w:ind w:left="110" w:right="391"/>
      </w:pPr>
      <w:r>
        <w:rPr>
          <w:color w:val="231F20"/>
        </w:rPr>
        <w:t>Tịnh bất hoại của Thánh giới hoặc là học, hoặc là vô học. Thế nào là học? Là nghiệp thân, khẩu học. Thế nào là vô học? Là </w:t>
      </w:r>
      <w:r>
        <w:rPr>
          <w:color w:val="231F20"/>
          <w:spacing w:val="-3"/>
        </w:rPr>
        <w:t>nghiệp </w:t>
      </w:r>
      <w:r>
        <w:rPr>
          <w:color w:val="231F20"/>
        </w:rPr>
        <w:t>thân, khẩu vô học.</w:t>
      </w:r>
    </w:p>
    <w:p>
      <w:pPr>
        <w:pStyle w:val="BodyText"/>
        <w:spacing w:before="110"/>
        <w:ind w:left="0" w:right="281" w:firstLine="0"/>
        <w:jc w:val="center"/>
      </w:pPr>
      <w:r>
        <w:rPr>
          <w:color w:val="231F20"/>
        </w:rPr>
        <w:t>*</w:t>
      </w:r>
    </w:p>
    <w:p>
      <w:pPr>
        <w:spacing w:before="240"/>
        <w:ind w:left="677" w:right="0" w:firstLine="0"/>
        <w:jc w:val="both"/>
        <w:rPr>
          <w:sz w:val="26"/>
        </w:rPr>
      </w:pPr>
      <w:r>
        <w:rPr>
          <w:i/>
          <w:color w:val="231F20"/>
          <w:sz w:val="26"/>
        </w:rPr>
        <w:t>* Bốn thứ tịnh bất hoại nầy: </w:t>
      </w:r>
      <w:r>
        <w:rPr>
          <w:color w:val="231F20"/>
          <w:sz w:val="26"/>
        </w:rPr>
        <w:t>Hết thảy là không đoạn.</w:t>
      </w:r>
    </w:p>
    <w:p>
      <w:pPr>
        <w:pStyle w:val="BodyText"/>
        <w:spacing w:line="273" w:lineRule="auto" w:before="154"/>
        <w:ind w:left="110" w:right="391"/>
      </w:pPr>
      <w:r>
        <w:rPr>
          <w:color w:val="231F20"/>
        </w:rPr>
        <w:t>Một thứ là không phải tâm, không phải tâm pháp, không phải tâm tương ưng. Ba thứ là tâm, là tâm pháp, là tâm tương ưng.</w:t>
      </w:r>
    </w:p>
    <w:p>
      <w:pPr>
        <w:pStyle w:val="BodyText"/>
        <w:spacing w:line="273" w:lineRule="auto" w:before="112"/>
        <w:ind w:left="110" w:right="390"/>
      </w:pPr>
      <w:r>
        <w:rPr>
          <w:color w:val="231F20"/>
        </w:rPr>
        <w:t>Một thứ là tâm tùy chuyển không tương ưng với thọ. Ba thứ là tâm tùy chuyển cũng tương ưng với thọ.</w:t>
      </w:r>
    </w:p>
    <w:p>
      <w:pPr>
        <w:pStyle w:val="BodyText"/>
        <w:spacing w:line="273" w:lineRule="auto" w:before="112"/>
        <w:ind w:left="110" w:right="389"/>
      </w:pPr>
      <w:r>
        <w:rPr>
          <w:color w:val="231F20"/>
        </w:rPr>
        <w:t>Một thứ là tâm tùy chuyển không tương ưng với tưởng, hành. Ba</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tùy</w:t>
      </w:r>
      <w:r>
        <w:rPr>
          <w:color w:val="231F20"/>
          <w:spacing w:val="-13"/>
        </w:rPr>
        <w:t> </w:t>
      </w:r>
      <w:r>
        <w:rPr>
          <w:color w:val="231F20"/>
        </w:rPr>
        <w:t>chuyển</w:t>
      </w:r>
      <w:r>
        <w:rPr>
          <w:color w:val="231F20"/>
          <w:spacing w:val="-13"/>
        </w:rPr>
        <w:t> </w:t>
      </w:r>
      <w:r>
        <w:rPr>
          <w:color w:val="231F20"/>
        </w:rPr>
        <w:t>cũng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tưởng,</w:t>
      </w:r>
      <w:r>
        <w:rPr>
          <w:color w:val="231F20"/>
          <w:spacing w:val="-13"/>
        </w:rPr>
        <w:t> </w:t>
      </w:r>
      <w:r>
        <w:rPr>
          <w:color w:val="231F20"/>
        </w:rPr>
        <w:t>hành,</w:t>
      </w:r>
      <w:r>
        <w:rPr>
          <w:color w:val="231F20"/>
          <w:spacing w:val="-13"/>
        </w:rPr>
        <w:t> </w:t>
      </w:r>
      <w:r>
        <w:rPr>
          <w:color w:val="231F20"/>
        </w:rPr>
        <w:t>trừ</w:t>
      </w:r>
      <w:r>
        <w:rPr>
          <w:color w:val="231F20"/>
          <w:spacing w:val="-13"/>
        </w:rPr>
        <w:t> </w:t>
      </w:r>
      <w:r>
        <w:rPr>
          <w:color w:val="231F20"/>
        </w:rPr>
        <w:t>tự</w:t>
      </w:r>
      <w:r>
        <w:rPr>
          <w:color w:val="231F20"/>
          <w:spacing w:val="-13"/>
        </w:rPr>
        <w:t> </w:t>
      </w:r>
      <w:r>
        <w:rPr>
          <w:color w:val="231F20"/>
          <w:spacing w:val="-3"/>
        </w:rPr>
        <w:t>tánh </w:t>
      </w:r>
      <w:r>
        <w:rPr>
          <w:color w:val="231F20"/>
        </w:rPr>
        <w:t>của nó.</w:t>
      </w:r>
    </w:p>
    <w:p>
      <w:pPr>
        <w:pStyle w:val="BodyText"/>
        <w:spacing w:line="273" w:lineRule="auto"/>
        <w:ind w:left="110" w:right="390"/>
      </w:pPr>
      <w:r>
        <w:rPr>
          <w:i/>
          <w:color w:val="231F20"/>
        </w:rPr>
        <w:t>Hỏi:</w:t>
      </w:r>
      <w:r>
        <w:rPr>
          <w:i/>
          <w:color w:val="231F20"/>
          <w:spacing w:val="-20"/>
        </w:rPr>
        <w:t> </w:t>
      </w:r>
      <w:r>
        <w:rPr>
          <w:color w:val="231F20"/>
        </w:rPr>
        <w:t>Bốn</w:t>
      </w:r>
      <w:r>
        <w:rPr>
          <w:color w:val="231F20"/>
          <w:spacing w:val="-19"/>
        </w:rPr>
        <w:t> </w:t>
      </w:r>
      <w:r>
        <w:rPr>
          <w:color w:val="231F20"/>
        </w:rPr>
        <w:t>thứ</w:t>
      </w:r>
      <w:r>
        <w:rPr>
          <w:color w:val="231F20"/>
          <w:spacing w:val="-19"/>
        </w:rPr>
        <w:t> </w:t>
      </w:r>
      <w:r>
        <w:rPr>
          <w:color w:val="231F20"/>
        </w:rPr>
        <w:t>tịnh</w:t>
      </w:r>
      <w:r>
        <w:rPr>
          <w:color w:val="231F20"/>
          <w:spacing w:val="-19"/>
        </w:rPr>
        <w:t> </w:t>
      </w:r>
      <w:r>
        <w:rPr>
          <w:color w:val="231F20"/>
        </w:rPr>
        <w:t>bất</w:t>
      </w:r>
      <w:r>
        <w:rPr>
          <w:color w:val="231F20"/>
          <w:spacing w:val="-20"/>
        </w:rPr>
        <w:t> </w:t>
      </w:r>
      <w:r>
        <w:rPr>
          <w:color w:val="231F20"/>
        </w:rPr>
        <w:t>hoại</w:t>
      </w:r>
      <w:r>
        <w:rPr>
          <w:color w:val="231F20"/>
          <w:spacing w:val="-19"/>
        </w:rPr>
        <w:t> </w:t>
      </w:r>
      <w:r>
        <w:rPr>
          <w:color w:val="231F20"/>
        </w:rPr>
        <w:t>nầy:</w:t>
      </w:r>
      <w:r>
        <w:rPr>
          <w:color w:val="231F20"/>
          <w:spacing w:val="-19"/>
        </w:rPr>
        <w:t> </w:t>
      </w:r>
      <w:r>
        <w:rPr>
          <w:color w:val="231F20"/>
        </w:rPr>
        <w:t>Bao</w:t>
      </w:r>
      <w:r>
        <w:rPr>
          <w:color w:val="231F20"/>
          <w:spacing w:val="-19"/>
        </w:rPr>
        <w:t> </w:t>
      </w:r>
      <w:r>
        <w:rPr>
          <w:color w:val="231F20"/>
        </w:rPr>
        <w:t>nhiêu</w:t>
      </w:r>
      <w:r>
        <w:rPr>
          <w:color w:val="231F20"/>
          <w:spacing w:val="-19"/>
        </w:rPr>
        <w:t> </w:t>
      </w:r>
      <w:r>
        <w:rPr>
          <w:color w:val="231F20"/>
        </w:rPr>
        <w:t>thứ</w:t>
      </w:r>
      <w:r>
        <w:rPr>
          <w:color w:val="231F20"/>
          <w:spacing w:val="-20"/>
        </w:rPr>
        <w:t> </w:t>
      </w:r>
      <w:r>
        <w:rPr>
          <w:color w:val="231F20"/>
        </w:rPr>
        <w:t>là</w:t>
      </w:r>
      <w:r>
        <w:rPr>
          <w:color w:val="231F20"/>
          <w:spacing w:val="-19"/>
        </w:rPr>
        <w:t> </w:t>
      </w:r>
      <w:r>
        <w:rPr>
          <w:color w:val="231F20"/>
        </w:rPr>
        <w:t>giác</w:t>
      </w:r>
      <w:r>
        <w:rPr>
          <w:color w:val="231F20"/>
          <w:spacing w:val="-19"/>
        </w:rPr>
        <w:t> </w:t>
      </w:r>
      <w:r>
        <w:rPr>
          <w:color w:val="231F20"/>
        </w:rPr>
        <w:t>tùy</w:t>
      </w:r>
      <w:r>
        <w:rPr>
          <w:color w:val="231F20"/>
          <w:spacing w:val="-19"/>
        </w:rPr>
        <w:t> </w:t>
      </w:r>
      <w:r>
        <w:rPr>
          <w:color w:val="231F20"/>
        </w:rPr>
        <w:t>chuyển không tương ưng với quán </w:t>
      </w:r>
      <w:r>
        <w:rPr>
          <w:color w:val="231F20"/>
          <w:spacing w:val="-4"/>
        </w:rPr>
        <w:t>v.v…?</w:t>
      </w:r>
    </w:p>
    <w:p>
      <w:pPr>
        <w:pStyle w:val="BodyText"/>
        <w:spacing w:line="273" w:lineRule="auto"/>
        <w:ind w:left="110" w:right="390"/>
      </w:pPr>
      <w:r>
        <w:rPr>
          <w:i/>
          <w:color w:val="231F20"/>
        </w:rPr>
        <w:t>Đáp: </w:t>
      </w:r>
      <w:r>
        <w:rPr>
          <w:color w:val="231F20"/>
        </w:rPr>
        <w:t>Hết thảy nên phân biệt: Tịnh bất hoại của Phật hoặc có 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không</w:t>
      </w:r>
      <w:r>
        <w:rPr>
          <w:color w:val="231F20"/>
          <w:spacing w:val="-11"/>
        </w:rPr>
        <w:t> </w:t>
      </w:r>
      <w:r>
        <w:rPr>
          <w:color w:val="231F20"/>
        </w:rPr>
        <w:t>quán. Thế nào là có giác có quán? Là ý tư duy có giác có quán tương ưng với tịnh bất hoại của Phật. Thế nào là không giác có quán? Là ý tư duy không giác có quán tương ưng với tịnh bất hoại của Phật. Thế nào là không giác không quán? Là ý tư duy không giác không </w:t>
      </w:r>
      <w:r>
        <w:rPr>
          <w:color w:val="231F20"/>
          <w:spacing w:val="-4"/>
        </w:rPr>
        <w:t>quán </w:t>
      </w:r>
      <w:r>
        <w:rPr>
          <w:color w:val="231F20"/>
        </w:rPr>
        <w:t>tương ưng với tịnh bất hoại của</w:t>
      </w:r>
      <w:r>
        <w:rPr>
          <w:color w:val="231F20"/>
          <w:spacing w:val="-1"/>
        </w:rPr>
        <w:t> </w:t>
      </w:r>
      <w:r>
        <w:rPr>
          <w:color w:val="231F20"/>
        </w:rPr>
        <w:t>Phật.</w:t>
      </w:r>
    </w:p>
    <w:p>
      <w:pPr>
        <w:pStyle w:val="BodyText"/>
        <w:spacing w:line="273" w:lineRule="auto" w:before="108"/>
        <w:ind w:left="110" w:right="391"/>
      </w:pPr>
      <w:r>
        <w:rPr>
          <w:color w:val="231F20"/>
        </w:rPr>
        <w:t>Như tịnh bất hoại của Phật, tịnh bất hoại của Pháp, Tăng cũng như vậy.</w:t>
      </w:r>
    </w:p>
    <w:p>
      <w:pPr>
        <w:pStyle w:val="BodyText"/>
        <w:spacing w:line="273" w:lineRule="auto" w:before="112"/>
        <w:ind w:left="110" w:right="390"/>
      </w:pPr>
      <w:r>
        <w:rPr>
          <w:color w:val="231F20"/>
        </w:rPr>
        <w:t>Tịnh bất hoại của Thánh giới hoặc là giác tùy chuyển không 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quán,</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cũng</w:t>
      </w:r>
      <w:r>
        <w:rPr>
          <w:color w:val="231F20"/>
          <w:spacing w:val="-6"/>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tương ưng với quán. Thế nào là giác tùy chuyển không tương </w:t>
      </w:r>
      <w:r>
        <w:rPr>
          <w:color w:val="231F20"/>
          <w:spacing w:val="-4"/>
        </w:rPr>
        <w:t>ưng </w:t>
      </w:r>
      <w:r>
        <w:rPr>
          <w:color w:val="231F20"/>
        </w:rPr>
        <w:t>với</w:t>
      </w:r>
      <w:r>
        <w:rPr>
          <w:color w:val="231F20"/>
          <w:spacing w:val="-7"/>
        </w:rPr>
        <w:t> </w:t>
      </w:r>
      <w:r>
        <w:rPr>
          <w:color w:val="231F20"/>
        </w:rPr>
        <w:t>quán?</w:t>
      </w:r>
      <w:r>
        <w:rPr>
          <w:color w:val="231F20"/>
          <w:spacing w:val="-6"/>
        </w:rPr>
        <w:t> </w:t>
      </w:r>
      <w:r>
        <w:rPr>
          <w:color w:val="231F20"/>
        </w:rPr>
        <w:t>Là</w:t>
      </w:r>
      <w:r>
        <w:rPr>
          <w:color w:val="231F20"/>
          <w:spacing w:val="-6"/>
        </w:rPr>
        <w:t> </w:t>
      </w:r>
      <w:r>
        <w:rPr>
          <w:color w:val="231F20"/>
        </w:rPr>
        <w:t>giác</w:t>
      </w:r>
      <w:r>
        <w:rPr>
          <w:color w:val="231F20"/>
          <w:spacing w:val="-7"/>
        </w:rPr>
        <w:t> </w:t>
      </w:r>
      <w:r>
        <w:rPr>
          <w:color w:val="231F20"/>
        </w:rPr>
        <w:t>tùy</w:t>
      </w:r>
      <w:r>
        <w:rPr>
          <w:color w:val="231F20"/>
          <w:spacing w:val="-6"/>
        </w:rPr>
        <w:t> </w:t>
      </w:r>
      <w:r>
        <w:rPr>
          <w:color w:val="231F20"/>
        </w:rPr>
        <w:t>chuyển</w:t>
      </w:r>
      <w:r>
        <w:rPr>
          <w:color w:val="231F20"/>
          <w:spacing w:val="-6"/>
        </w:rPr>
        <w:t> </w:t>
      </w:r>
      <w:r>
        <w:rPr>
          <w:color w:val="231F20"/>
        </w:rPr>
        <w:t>nơi</w:t>
      </w:r>
      <w:r>
        <w:rPr>
          <w:color w:val="231F20"/>
          <w:spacing w:val="-7"/>
        </w:rPr>
        <w:t> </w:t>
      </w:r>
      <w:r>
        <w:rPr>
          <w:color w:val="231F20"/>
        </w:rPr>
        <w:t>nghiệp</w:t>
      </w:r>
      <w:r>
        <w:rPr>
          <w:color w:val="231F20"/>
          <w:spacing w:val="-6"/>
        </w:rPr>
        <w:t> </w:t>
      </w:r>
      <w:r>
        <w:rPr>
          <w:color w:val="231F20"/>
        </w:rPr>
        <w:t>thân,</w:t>
      </w:r>
      <w:r>
        <w:rPr>
          <w:color w:val="231F20"/>
          <w:spacing w:val="-6"/>
        </w:rPr>
        <w:t> </w:t>
      </w:r>
      <w:r>
        <w:rPr>
          <w:color w:val="231F20"/>
        </w:rPr>
        <w:t>khẩu.</w:t>
      </w:r>
      <w:r>
        <w:rPr>
          <w:color w:val="231F20"/>
          <w:spacing w:val="-7"/>
        </w:rPr>
        <w:t> </w:t>
      </w:r>
      <w:r>
        <w:rPr>
          <w:color w:val="231F20"/>
        </w:rPr>
        <w:t>Ngoài</w:t>
      </w:r>
      <w:r>
        <w:rPr>
          <w:color w:val="231F20"/>
          <w:spacing w:val="-6"/>
        </w:rPr>
        <w:t> </w:t>
      </w:r>
      <w:r>
        <w:rPr>
          <w:color w:val="231F20"/>
        </w:rPr>
        <w:t>ra</w:t>
      </w:r>
      <w:r>
        <w:rPr>
          <w:color w:val="231F20"/>
          <w:spacing w:val="-6"/>
        </w:rPr>
        <w:t> </w:t>
      </w:r>
      <w:r>
        <w:rPr>
          <w:color w:val="231F20"/>
        </w:rPr>
        <w:t>không phải là giác tùy chuyển cũng không tương ưng với quán.</w:t>
      </w:r>
    </w:p>
    <w:p>
      <w:pPr>
        <w:pStyle w:val="BodyText"/>
        <w:ind w:left="960" w:firstLine="0"/>
        <w:jc w:val="left"/>
      </w:pPr>
      <w:r>
        <w:rPr>
          <w:color w:val="231F20"/>
        </w:rPr>
        <w:t>Hết thảy không phải là kiến cũng không phải là xứ kiến.</w:t>
      </w:r>
    </w:p>
    <w:p>
      <w:pPr>
        <w:pStyle w:val="BodyText"/>
        <w:spacing w:line="273" w:lineRule="auto" w:before="156"/>
        <w:jc w:val="left"/>
      </w:pPr>
      <w:r>
        <w:rPr>
          <w:color w:val="231F20"/>
        </w:rPr>
        <w:t>Hết thảy không phải là nhân của thân kiến, thân kiến cũng không phải là nhân ấy.</w:t>
      </w:r>
    </w:p>
    <w:p>
      <w:pPr>
        <w:pStyle w:val="BodyText"/>
        <w:spacing w:line="273" w:lineRule="auto" w:before="116"/>
        <w:jc w:val="left"/>
      </w:pPr>
      <w:r>
        <w:rPr>
          <w:color w:val="231F20"/>
        </w:rPr>
        <w:t>Một thứ là nghiệp không phải là nghiệp báo, ba thứ không phải là nghiệp cũng không phải là nghiệp báo.</w:t>
      </w:r>
    </w:p>
    <w:p>
      <w:pPr>
        <w:pStyle w:val="BodyText"/>
        <w:spacing w:line="273" w:lineRule="auto" w:before="116"/>
        <w:jc w:val="left"/>
      </w:pPr>
      <w:r>
        <w:rPr>
          <w:color w:val="231F20"/>
        </w:rPr>
        <w:t>Một thứ là nghiệp cũng là nghiệp tùy chuyển, ba thứ là nghiệp tùy chuyển không phải là nghiệp.</w:t>
      </w:r>
    </w:p>
    <w:p>
      <w:pPr>
        <w:pStyle w:val="BodyText"/>
        <w:spacing w:line="273" w:lineRule="auto" w:before="115"/>
        <w:jc w:val="left"/>
      </w:pPr>
      <w:r>
        <w:rPr>
          <w:color w:val="231F20"/>
        </w:rPr>
        <w:t>Một thứ là sắc tạo sắc không phải là sắc có thể thấy, ba thứ không phải là sắc tạo sắc cũng không phải là sắc có thể thấy.</w:t>
      </w:r>
    </w:p>
    <w:p>
      <w:pPr>
        <w:pStyle w:val="BodyText"/>
        <w:spacing w:before="116"/>
        <w:ind w:left="3872" w:firstLine="0"/>
        <w:jc w:val="left"/>
      </w:pPr>
      <w:r>
        <w:rPr>
          <w:color w:val="231F20"/>
        </w:rPr>
        <w:t>*</w:t>
      </w:r>
    </w:p>
    <w:p>
      <w:pPr>
        <w:spacing w:line="273" w:lineRule="auto" w:before="241"/>
        <w:ind w:left="393" w:right="108" w:firstLine="566"/>
        <w:jc w:val="both"/>
        <w:rPr>
          <w:sz w:val="26"/>
        </w:rPr>
      </w:pPr>
      <w:r>
        <w:rPr>
          <w:i/>
          <w:color w:val="231F20"/>
          <w:sz w:val="26"/>
        </w:rPr>
        <w:t>* Bốn thứ tịnh bất hoại nầy: </w:t>
      </w:r>
      <w:r>
        <w:rPr>
          <w:color w:val="231F20"/>
          <w:sz w:val="26"/>
        </w:rPr>
        <w:t>Một thứ là sắc tạo sắc không phải là</w:t>
      </w:r>
      <w:r>
        <w:rPr>
          <w:color w:val="231F20"/>
          <w:spacing w:val="-7"/>
          <w:sz w:val="26"/>
        </w:rPr>
        <w:t> </w:t>
      </w:r>
      <w:r>
        <w:rPr>
          <w:color w:val="231F20"/>
          <w:sz w:val="26"/>
        </w:rPr>
        <w:t>sắc</w:t>
      </w:r>
      <w:r>
        <w:rPr>
          <w:color w:val="231F20"/>
          <w:spacing w:val="-8"/>
          <w:sz w:val="26"/>
        </w:rPr>
        <w:t> </w:t>
      </w:r>
      <w:r>
        <w:rPr>
          <w:color w:val="231F20"/>
          <w:sz w:val="26"/>
        </w:rPr>
        <w:t>có</w:t>
      </w:r>
      <w:r>
        <w:rPr>
          <w:color w:val="231F20"/>
          <w:spacing w:val="-6"/>
          <w:sz w:val="26"/>
        </w:rPr>
        <w:t> </w:t>
      </w:r>
      <w:r>
        <w:rPr>
          <w:color w:val="231F20"/>
          <w:sz w:val="26"/>
        </w:rPr>
        <w:t>đối,</w:t>
      </w:r>
      <w:r>
        <w:rPr>
          <w:color w:val="231F20"/>
          <w:spacing w:val="-7"/>
          <w:sz w:val="26"/>
        </w:rPr>
        <w:t> </w:t>
      </w:r>
      <w:r>
        <w:rPr>
          <w:color w:val="231F20"/>
          <w:sz w:val="26"/>
        </w:rPr>
        <w:t>ba</w:t>
      </w:r>
      <w:r>
        <w:rPr>
          <w:color w:val="231F20"/>
          <w:spacing w:val="-6"/>
          <w:sz w:val="26"/>
        </w:rPr>
        <w:t> </w:t>
      </w:r>
      <w:r>
        <w:rPr>
          <w:color w:val="231F20"/>
          <w:sz w:val="26"/>
        </w:rPr>
        <w:t>thứ</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sắc</w:t>
      </w:r>
      <w:r>
        <w:rPr>
          <w:color w:val="231F20"/>
          <w:spacing w:val="-7"/>
          <w:sz w:val="26"/>
        </w:rPr>
        <w:t> </w:t>
      </w:r>
      <w:r>
        <w:rPr>
          <w:color w:val="231F20"/>
          <w:sz w:val="26"/>
        </w:rPr>
        <w:t>tạo</w:t>
      </w:r>
      <w:r>
        <w:rPr>
          <w:color w:val="231F20"/>
          <w:spacing w:val="-7"/>
          <w:sz w:val="26"/>
        </w:rPr>
        <w:t> </w:t>
      </w:r>
      <w:r>
        <w:rPr>
          <w:color w:val="231F20"/>
          <w:sz w:val="26"/>
        </w:rPr>
        <w:t>sắc</w:t>
      </w:r>
      <w:r>
        <w:rPr>
          <w:color w:val="231F20"/>
          <w:spacing w:val="-6"/>
          <w:sz w:val="26"/>
        </w:rPr>
        <w:t> </w:t>
      </w:r>
      <w:r>
        <w:rPr>
          <w:color w:val="231F20"/>
          <w:sz w:val="26"/>
        </w:rPr>
        <w:t>cũng</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sắc có đối.</w:t>
      </w:r>
    </w:p>
    <w:p>
      <w:pPr>
        <w:pStyle w:val="BodyText"/>
        <w:spacing w:line="364" w:lineRule="auto" w:before="117"/>
        <w:ind w:left="960" w:right="112" w:firstLine="0"/>
      </w:pPr>
      <w:r>
        <w:rPr>
          <w:color w:val="231F20"/>
          <w:spacing w:val="-4"/>
        </w:rPr>
        <w:t>Hết</w:t>
      </w:r>
      <w:r>
        <w:rPr>
          <w:color w:val="231F20"/>
          <w:spacing w:val="-18"/>
        </w:rPr>
        <w:t> </w:t>
      </w:r>
      <w:r>
        <w:rPr>
          <w:color w:val="231F20"/>
          <w:spacing w:val="-5"/>
        </w:rPr>
        <w:t>thảy</w:t>
      </w:r>
      <w:r>
        <w:rPr>
          <w:color w:val="231F20"/>
          <w:spacing w:val="-17"/>
        </w:rPr>
        <w:t> </w:t>
      </w:r>
      <w:r>
        <w:rPr>
          <w:color w:val="231F20"/>
          <w:spacing w:val="-3"/>
        </w:rPr>
        <w:t>là</w:t>
      </w:r>
      <w:r>
        <w:rPr>
          <w:color w:val="231F20"/>
          <w:spacing w:val="-17"/>
        </w:rPr>
        <w:t> </w:t>
      </w:r>
      <w:r>
        <w:rPr>
          <w:color w:val="231F20"/>
          <w:spacing w:val="-4"/>
        </w:rPr>
        <w:t>rất</w:t>
      </w:r>
      <w:r>
        <w:rPr>
          <w:color w:val="231F20"/>
          <w:spacing w:val="-18"/>
        </w:rPr>
        <w:t> </w:t>
      </w:r>
      <w:r>
        <w:rPr>
          <w:color w:val="231F20"/>
          <w:spacing w:val="-5"/>
        </w:rPr>
        <w:t>thâm</w:t>
      </w:r>
      <w:r>
        <w:rPr>
          <w:color w:val="231F20"/>
          <w:spacing w:val="-17"/>
        </w:rPr>
        <w:t> </w:t>
      </w:r>
      <w:r>
        <w:rPr>
          <w:color w:val="231F20"/>
          <w:spacing w:val="-5"/>
        </w:rPr>
        <w:t>diệu,</w:t>
      </w:r>
      <w:r>
        <w:rPr>
          <w:color w:val="231F20"/>
          <w:spacing w:val="-17"/>
        </w:rPr>
        <w:t> </w:t>
      </w:r>
      <w:r>
        <w:rPr>
          <w:color w:val="231F20"/>
          <w:spacing w:val="-4"/>
        </w:rPr>
        <w:t>khó</w:t>
      </w:r>
      <w:r>
        <w:rPr>
          <w:color w:val="231F20"/>
          <w:spacing w:val="-18"/>
        </w:rPr>
        <w:t> </w:t>
      </w:r>
      <w:r>
        <w:rPr>
          <w:color w:val="231F20"/>
          <w:spacing w:val="-5"/>
        </w:rPr>
        <w:t>hiểu</w:t>
      </w:r>
      <w:r>
        <w:rPr>
          <w:color w:val="231F20"/>
          <w:spacing w:val="-17"/>
        </w:rPr>
        <w:t> </w:t>
      </w:r>
      <w:r>
        <w:rPr>
          <w:color w:val="231F20"/>
          <w:spacing w:val="-4"/>
        </w:rPr>
        <w:t>rõ,</w:t>
      </w:r>
      <w:r>
        <w:rPr>
          <w:color w:val="231F20"/>
          <w:spacing w:val="-17"/>
        </w:rPr>
        <w:t> </w:t>
      </w:r>
      <w:r>
        <w:rPr>
          <w:color w:val="231F20"/>
          <w:spacing w:val="-4"/>
        </w:rPr>
        <w:t>khó</w:t>
      </w:r>
      <w:r>
        <w:rPr>
          <w:color w:val="231F20"/>
          <w:spacing w:val="-18"/>
        </w:rPr>
        <w:t> </w:t>
      </w:r>
      <w:r>
        <w:rPr>
          <w:color w:val="231F20"/>
          <w:spacing w:val="-5"/>
        </w:rPr>
        <w:t>hiểu</w:t>
      </w:r>
      <w:r>
        <w:rPr>
          <w:color w:val="231F20"/>
          <w:spacing w:val="-17"/>
        </w:rPr>
        <w:t> </w:t>
      </w:r>
      <w:r>
        <w:rPr>
          <w:color w:val="231F20"/>
          <w:spacing w:val="-3"/>
        </w:rPr>
        <w:t>rõ</w:t>
      </w:r>
      <w:r>
        <w:rPr>
          <w:color w:val="231F20"/>
          <w:spacing w:val="-17"/>
        </w:rPr>
        <w:t> </w:t>
      </w:r>
      <w:r>
        <w:rPr>
          <w:color w:val="231F20"/>
          <w:spacing w:val="-3"/>
        </w:rPr>
        <w:t>vì</w:t>
      </w:r>
      <w:r>
        <w:rPr>
          <w:color w:val="231F20"/>
          <w:spacing w:val="-18"/>
        </w:rPr>
        <w:t> </w:t>
      </w:r>
      <w:r>
        <w:rPr>
          <w:color w:val="231F20"/>
          <w:spacing w:val="-4"/>
        </w:rPr>
        <w:t>rất</w:t>
      </w:r>
      <w:r>
        <w:rPr>
          <w:color w:val="231F20"/>
          <w:spacing w:val="-17"/>
        </w:rPr>
        <w:t> </w:t>
      </w:r>
      <w:r>
        <w:rPr>
          <w:color w:val="231F20"/>
          <w:spacing w:val="-5"/>
        </w:rPr>
        <w:t>thâm</w:t>
      </w:r>
      <w:r>
        <w:rPr>
          <w:color w:val="231F20"/>
          <w:spacing w:val="-17"/>
        </w:rPr>
        <w:t> </w:t>
      </w:r>
      <w:r>
        <w:rPr>
          <w:color w:val="231F20"/>
          <w:spacing w:val="-6"/>
        </w:rPr>
        <w:t>diệu. </w:t>
      </w:r>
      <w:r>
        <w:rPr>
          <w:color w:val="231F20"/>
        </w:rPr>
        <w:t>Hết thảy là thiện cũng là nhân</w:t>
      </w:r>
      <w:r>
        <w:rPr>
          <w:color w:val="231F20"/>
          <w:spacing w:val="-2"/>
        </w:rPr>
        <w:t> </w:t>
      </w:r>
      <w:r>
        <w:rPr>
          <w:color w:val="231F20"/>
        </w:rPr>
        <w:t>thiện.</w:t>
      </w:r>
    </w:p>
    <w:p>
      <w:pPr>
        <w:pStyle w:val="BodyText"/>
        <w:spacing w:line="273" w:lineRule="auto" w:before="2"/>
        <w:ind w:right="102"/>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4" w:lineRule="auto" w:before="116"/>
        <w:ind w:left="960" w:right="272" w:firstLine="0"/>
      </w:pPr>
      <w:r>
        <w:rPr>
          <w:color w:val="231F20"/>
        </w:rPr>
        <w:t>Hết thảy không phải là vô ký cũng không phải là nhân vô ký. Hết thảy là duyên của nhân duyên cũng có nhân.</w:t>
      </w:r>
    </w:p>
    <w:p>
      <w:pPr>
        <w:pStyle w:val="BodyText"/>
        <w:spacing w:line="273" w:lineRule="auto" w:before="2"/>
        <w:ind w:right="107"/>
      </w:pPr>
      <w:r>
        <w:rPr>
          <w:i/>
          <w:color w:val="231F20"/>
        </w:rPr>
        <w:t>Hỏi: </w:t>
      </w:r>
      <w:r>
        <w:rPr>
          <w:color w:val="231F20"/>
        </w:rPr>
        <w:t>Bốn thứ tịnh bất hoại nầy: Bao nhiêu thứ là thứ đệ không phải là duyên của thứ đệ duyên v.v…?</w:t>
      </w:r>
    </w:p>
    <w:p>
      <w:pPr>
        <w:pStyle w:val="BodyText"/>
        <w:spacing w:line="273" w:lineRule="auto" w:before="116"/>
        <w:ind w:right="105"/>
      </w:pPr>
      <w:r>
        <w:rPr>
          <w:i/>
          <w:color w:val="231F20"/>
        </w:rPr>
        <w:t>Đáp: </w:t>
      </w:r>
      <w:r>
        <w:rPr>
          <w:color w:val="231F20"/>
        </w:rPr>
        <w:t>Một thứ không phải là thứ đệ cũng không phải là duyên của thứ đệ duyên. Ba thứ cần phân biệt: Tịnh bất hoại của 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hoặc là thứ đệ không phải là duyên của thứ đệ duyên, tạo thành ba trường hợp:</w:t>
      </w:r>
    </w:p>
    <w:p>
      <w:pPr>
        <w:pStyle w:val="BodyText"/>
        <w:spacing w:line="268" w:lineRule="auto" w:before="108"/>
        <w:ind w:left="110" w:right="391"/>
      </w:pPr>
      <w:r>
        <w:rPr>
          <w:color w:val="231F20"/>
        </w:rPr>
        <w:t>Là thứ đệ không phải duyên của thứ đệ duyên: Là hiện tiền, vị lai tất khởi tịnh bất hoại của Phật.</w:t>
      </w:r>
    </w:p>
    <w:p>
      <w:pPr>
        <w:pStyle w:val="BodyText"/>
        <w:spacing w:line="268" w:lineRule="auto" w:before="115"/>
        <w:ind w:left="110" w:right="391"/>
      </w:pPr>
      <w:r>
        <w:rPr>
          <w:color w:val="231F20"/>
        </w:rPr>
        <w:t>Là</w:t>
      </w:r>
      <w:r>
        <w:rPr>
          <w:color w:val="231F20"/>
          <w:spacing w:val="-4"/>
        </w:rPr>
        <w:t> </w:t>
      </w:r>
      <w:r>
        <w:rPr>
          <w:color w:val="231F20"/>
        </w:rPr>
        <w:t>thứ</w:t>
      </w:r>
      <w:r>
        <w:rPr>
          <w:color w:val="231F20"/>
          <w:spacing w:val="-3"/>
        </w:rPr>
        <w:t> </w:t>
      </w:r>
      <w:r>
        <w:rPr>
          <w:color w:val="231F20"/>
        </w:rPr>
        <w:t>đệ</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thứ</w:t>
      </w:r>
      <w:r>
        <w:rPr>
          <w:color w:val="231F20"/>
          <w:spacing w:val="-4"/>
        </w:rPr>
        <w:t> </w:t>
      </w:r>
      <w:r>
        <w:rPr>
          <w:color w:val="231F20"/>
        </w:rPr>
        <w:t>đệ</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tịnh</w:t>
      </w:r>
      <w:r>
        <w:rPr>
          <w:color w:val="231F20"/>
          <w:spacing w:val="-3"/>
        </w:rPr>
        <w:t> </w:t>
      </w:r>
      <w:r>
        <w:rPr>
          <w:color w:val="231F20"/>
        </w:rPr>
        <w:t>bất</w:t>
      </w:r>
      <w:r>
        <w:rPr>
          <w:color w:val="231F20"/>
          <w:spacing w:val="-4"/>
        </w:rPr>
        <w:t> </w:t>
      </w:r>
      <w:r>
        <w:rPr>
          <w:color w:val="231F20"/>
        </w:rPr>
        <w:t>hoại</w:t>
      </w:r>
      <w:r>
        <w:rPr>
          <w:color w:val="231F20"/>
          <w:spacing w:val="-4"/>
        </w:rPr>
        <w:t> </w:t>
      </w:r>
      <w:r>
        <w:rPr>
          <w:color w:val="231F20"/>
        </w:rPr>
        <w:t>của Phật ở quá khứ hay hiện</w:t>
      </w:r>
      <w:r>
        <w:rPr>
          <w:color w:val="231F20"/>
          <w:spacing w:val="-2"/>
        </w:rPr>
        <w:t> </w:t>
      </w:r>
      <w:r>
        <w:rPr>
          <w:color w:val="231F20"/>
        </w:rPr>
        <w:t>tại.</w:t>
      </w:r>
    </w:p>
    <w:p>
      <w:pPr>
        <w:pStyle w:val="BodyText"/>
        <w:spacing w:line="268" w:lineRule="auto" w:before="116"/>
        <w:ind w:left="110" w:right="391"/>
      </w:pPr>
      <w:r>
        <w:rPr>
          <w:color w:val="231F20"/>
        </w:rPr>
        <w:t>Là không phải là thứ đệ cũng không phải là duyên của thứ đệ duyên: Là trừ hiện tiền, vị lai tất khởi tịnh bất hoại của Phật. Còn</w:t>
      </w:r>
      <w:r>
        <w:rPr>
          <w:color w:val="231F20"/>
          <w:spacing w:val="-32"/>
        </w:rPr>
        <w:t> </w:t>
      </w:r>
      <w:r>
        <w:rPr>
          <w:color w:val="231F20"/>
        </w:rPr>
        <w:t>lại là tịnh bất hoại của Phật nơi vị</w:t>
      </w:r>
      <w:r>
        <w:rPr>
          <w:color w:val="231F20"/>
          <w:spacing w:val="-2"/>
        </w:rPr>
        <w:t> </w:t>
      </w:r>
      <w:r>
        <w:rPr>
          <w:color w:val="231F20"/>
        </w:rPr>
        <w:t>lai.</w:t>
      </w:r>
    </w:p>
    <w:p>
      <w:pPr>
        <w:pStyle w:val="BodyText"/>
        <w:spacing w:line="268" w:lineRule="auto" w:before="117"/>
        <w:ind w:left="110" w:right="391"/>
      </w:pPr>
      <w:r>
        <w:rPr>
          <w:color w:val="231F20"/>
        </w:rPr>
        <w:t>Như tịnh bất hoại của Phật, tịnh bất hoại của Pháp, của Tăng cũng như vậy.</w:t>
      </w:r>
    </w:p>
    <w:p>
      <w:pPr>
        <w:pStyle w:val="BodyText"/>
        <w:spacing w:line="268" w:lineRule="auto" w:before="115"/>
        <w:ind w:left="110" w:right="391"/>
      </w:pPr>
      <w:r>
        <w:rPr>
          <w:color w:val="231F20"/>
        </w:rPr>
        <w:t>Một thứ là duyên của duyên duyên không có duyên, ba thứ là duyên của duyên duyên cũng có duyên.</w:t>
      </w:r>
    </w:p>
    <w:p>
      <w:pPr>
        <w:pStyle w:val="BodyText"/>
        <w:spacing w:line="360" w:lineRule="auto" w:before="116"/>
        <w:ind w:left="677" w:right="390" w:firstLine="0"/>
      </w:pPr>
      <w:r>
        <w:rPr>
          <w:color w:val="231F20"/>
        </w:rPr>
        <w:t>Hết thảy là duyên của tăng thượng duyên cũng có tăng</w:t>
      </w:r>
      <w:r>
        <w:rPr>
          <w:color w:val="231F20"/>
          <w:spacing w:val="-46"/>
        </w:rPr>
        <w:t> </w:t>
      </w:r>
      <w:r>
        <w:rPr>
          <w:color w:val="231F20"/>
        </w:rPr>
        <w:t>thượng. Hết thảy không phải là lưu cũng không phải là tùy</w:t>
      </w:r>
      <w:r>
        <w:rPr>
          <w:color w:val="231F20"/>
          <w:spacing w:val="-2"/>
        </w:rPr>
        <w:t> </w:t>
      </w:r>
      <w:r>
        <w:rPr>
          <w:color w:val="231F20"/>
        </w:rPr>
        <w:t>lưu.</w:t>
      </w:r>
    </w:p>
    <w:p>
      <w:pPr>
        <w:pStyle w:val="BodyText"/>
        <w:spacing w:before="2"/>
        <w:ind w:left="216" w:right="497" w:firstLine="0"/>
        <w:jc w:val="center"/>
      </w:pPr>
      <w:r>
        <w:rPr>
          <w:color w:val="231F20"/>
        </w:rPr>
        <w:t>**</w:t>
      </w:r>
    </w:p>
    <w:p>
      <w:pPr>
        <w:pStyle w:val="Heading3"/>
        <w:numPr>
          <w:ilvl w:val="0"/>
          <w:numId w:val="2"/>
        </w:numPr>
        <w:tabs>
          <w:tab w:pos="938" w:val="left" w:leader="none"/>
        </w:tabs>
        <w:spacing w:line="240" w:lineRule="auto" w:before="235" w:after="0"/>
        <w:ind w:left="937" w:right="0" w:hanging="261"/>
        <w:jc w:val="left"/>
        <w:rPr>
          <w:i/>
        </w:rPr>
      </w:pPr>
      <w:r>
        <w:rPr>
          <w:i/>
          <w:color w:val="231F20"/>
        </w:rPr>
        <w:t>Quả: Là bốn quả</w:t>
      </w:r>
      <w:r>
        <w:rPr>
          <w:i/>
          <w:color w:val="231F20"/>
          <w:spacing w:val="-2"/>
        </w:rPr>
        <w:t> </w:t>
      </w:r>
      <w:r>
        <w:rPr>
          <w:i/>
          <w:color w:val="231F20"/>
        </w:rPr>
        <w:t>Sa-môn.</w:t>
      </w:r>
    </w:p>
    <w:p>
      <w:pPr>
        <w:pStyle w:val="BodyText"/>
        <w:spacing w:before="151"/>
        <w:ind w:left="677" w:firstLine="0"/>
      </w:pPr>
      <w:r>
        <w:rPr>
          <w:i/>
          <w:color w:val="231F20"/>
        </w:rPr>
        <w:t>Hỏi: </w:t>
      </w:r>
      <w:r>
        <w:rPr>
          <w:color w:val="231F20"/>
        </w:rPr>
        <w:t>Những gì là bốn quả?</w:t>
      </w:r>
    </w:p>
    <w:p>
      <w:pPr>
        <w:pStyle w:val="BodyText"/>
        <w:spacing w:line="268" w:lineRule="auto" w:before="150"/>
        <w:ind w:left="110" w:right="392"/>
      </w:pPr>
      <w:r>
        <w:rPr>
          <w:i/>
          <w:color w:val="231F20"/>
        </w:rPr>
        <w:t>Đáp: </w:t>
      </w:r>
      <w:r>
        <w:rPr>
          <w:color w:val="231F20"/>
        </w:rPr>
        <w:t>Đó là: (1) Quả Tu-đà-hoàn. (2) Quả Tư-đà-hàm. (3) Quả A-na-hàm. (4) Quả A-la-hán.</w:t>
      </w:r>
    </w:p>
    <w:p>
      <w:pPr>
        <w:pStyle w:val="BodyText"/>
        <w:spacing w:before="116"/>
        <w:ind w:left="0" w:right="281" w:firstLine="0"/>
        <w:jc w:val="center"/>
      </w:pPr>
      <w:r>
        <w:rPr>
          <w:color w:val="231F20"/>
        </w:rPr>
        <w:t>*</w:t>
      </w:r>
    </w:p>
    <w:p>
      <w:pPr>
        <w:spacing w:line="268" w:lineRule="auto" w:before="235"/>
        <w:ind w:left="110" w:right="326" w:firstLine="566"/>
        <w:jc w:val="left"/>
        <w:rPr>
          <w:sz w:val="26"/>
        </w:rPr>
      </w:pPr>
      <w:r>
        <w:rPr>
          <w:i/>
          <w:color w:val="231F20"/>
          <w:sz w:val="26"/>
        </w:rPr>
        <w:t>Hỏi: Bốn quả Sa-môn nầy: </w:t>
      </w:r>
      <w:r>
        <w:rPr>
          <w:color w:val="231F20"/>
          <w:sz w:val="26"/>
        </w:rPr>
        <w:t>Bao nhiêu thứ là sắc, bao nhiêu thứ là không phải sắc v.v…?</w:t>
      </w:r>
    </w:p>
    <w:p>
      <w:pPr>
        <w:pStyle w:val="BodyText"/>
        <w:spacing w:line="268" w:lineRule="auto" w:before="116"/>
        <w:ind w:left="110"/>
        <w:jc w:val="left"/>
      </w:pPr>
      <w:r>
        <w:rPr>
          <w:i/>
          <w:color w:val="231F20"/>
        </w:rPr>
        <w:t>Đáp: </w:t>
      </w:r>
      <w:r>
        <w:rPr>
          <w:color w:val="231F20"/>
        </w:rPr>
        <w:t>Quả Sa-môn thuộc nghiệp thân, khẩu là sắc. Ngoài ra là không phải sắc.</w:t>
      </w:r>
    </w:p>
    <w:p>
      <w:pPr>
        <w:pStyle w:val="BodyText"/>
        <w:spacing w:before="120"/>
        <w:ind w:left="677" w:firstLine="0"/>
        <w:jc w:val="left"/>
      </w:pPr>
      <w:r>
        <w:rPr>
          <w:color w:val="231F20"/>
        </w:rPr>
        <w:t>Hết thảy là không thể thấy.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4302" w:firstLine="0"/>
        <w:jc w:val="left"/>
      </w:pPr>
      <w:r>
        <w:rPr>
          <w:color w:val="231F20"/>
        </w:rPr>
        <w:t>Hết thảy là không đối. Hết thảy là vô lậu.</w:t>
      </w:r>
    </w:p>
    <w:p>
      <w:pPr>
        <w:pStyle w:val="BodyText"/>
        <w:spacing w:line="273" w:lineRule="auto" w:before="2"/>
        <w:jc w:val="left"/>
      </w:pPr>
      <w:r>
        <w:rPr>
          <w:i/>
          <w:color w:val="231F20"/>
        </w:rPr>
        <w:t>Hỏi: </w:t>
      </w:r>
      <w:r>
        <w:rPr>
          <w:color w:val="231F20"/>
        </w:rPr>
        <w:t>Bốn quả Sa-môn nầy: Bao nhiêu thứ là hữu vi, bao nhiêu thứ là vô vi v.v…?</w:t>
      </w:r>
    </w:p>
    <w:p>
      <w:pPr>
        <w:pStyle w:val="BodyText"/>
        <w:spacing w:line="273" w:lineRule="auto" w:before="115"/>
        <w:ind w:right="46"/>
        <w:jc w:val="left"/>
      </w:pPr>
      <w:r>
        <w:rPr>
          <w:i/>
          <w:color w:val="231F20"/>
        </w:rPr>
        <w:t>Đáp: </w:t>
      </w:r>
      <w:r>
        <w:rPr>
          <w:color w:val="231F20"/>
        </w:rPr>
        <w:t>Hết thảy nên phân biệt: Quả Tu-đà-hoàn hoặc là hữu vi, hoặc là vô vi. Thế nào là hữu vi? Là quả Tu-đà-hoàn có năm ấm hữu</w:t>
      </w:r>
    </w:p>
    <w:p>
      <w:pPr>
        <w:pStyle w:val="BodyText"/>
        <w:spacing w:before="3"/>
        <w:ind w:firstLine="0"/>
        <w:jc w:val="left"/>
      </w:pPr>
      <w:r>
        <w:rPr>
          <w:color w:val="231F20"/>
        </w:rPr>
        <w:t>vi. Thế nào là vô vi? Là quả Tu-đà-hoàn thuộc về số diệt.</w:t>
      </w:r>
    </w:p>
    <w:p>
      <w:pPr>
        <w:pStyle w:val="BodyText"/>
        <w:spacing w:line="273" w:lineRule="auto" w:before="156"/>
        <w:jc w:val="left"/>
      </w:pPr>
      <w:r>
        <w:rPr>
          <w:color w:val="231F20"/>
        </w:rPr>
        <w:t>Như</w:t>
      </w:r>
      <w:r>
        <w:rPr>
          <w:color w:val="231F20"/>
          <w:spacing w:val="-16"/>
        </w:rPr>
        <w:t> </w:t>
      </w:r>
      <w:r>
        <w:rPr>
          <w:color w:val="231F20"/>
        </w:rPr>
        <w:t>quả</w:t>
      </w:r>
      <w:r>
        <w:rPr>
          <w:color w:val="231F20"/>
          <w:spacing w:val="-19"/>
        </w:rPr>
        <w:t> </w:t>
      </w:r>
      <w:r>
        <w:rPr>
          <w:color w:val="231F20"/>
        </w:rPr>
        <w:t>Tu-đà-hoàn,</w:t>
      </w:r>
      <w:r>
        <w:rPr>
          <w:color w:val="231F20"/>
          <w:spacing w:val="-15"/>
        </w:rPr>
        <w:t> </w:t>
      </w:r>
      <w:r>
        <w:rPr>
          <w:color w:val="231F20"/>
        </w:rPr>
        <w:t>quả</w:t>
      </w:r>
      <w:r>
        <w:rPr>
          <w:color w:val="231F20"/>
          <w:spacing w:val="-19"/>
        </w:rPr>
        <w:t> </w:t>
      </w:r>
      <w:r>
        <w:rPr>
          <w:color w:val="231F20"/>
        </w:rPr>
        <w:t>Tư-đà-hàm,</w:t>
      </w:r>
      <w:r>
        <w:rPr>
          <w:color w:val="231F20"/>
          <w:spacing w:val="-15"/>
        </w:rPr>
        <w:t> </w:t>
      </w:r>
      <w:r>
        <w:rPr>
          <w:color w:val="231F20"/>
        </w:rPr>
        <w:t>quả</w:t>
      </w:r>
      <w:r>
        <w:rPr>
          <w:color w:val="231F20"/>
          <w:spacing w:val="-28"/>
        </w:rPr>
        <w:t> </w:t>
      </w:r>
      <w:r>
        <w:rPr>
          <w:color w:val="231F20"/>
        </w:rPr>
        <w:t>A-na-hàm,</w:t>
      </w:r>
      <w:r>
        <w:rPr>
          <w:color w:val="231F20"/>
          <w:spacing w:val="-15"/>
        </w:rPr>
        <w:t> </w:t>
      </w:r>
      <w:r>
        <w:rPr>
          <w:color w:val="231F20"/>
        </w:rPr>
        <w:t>quả</w:t>
      </w:r>
      <w:r>
        <w:rPr>
          <w:color w:val="231F20"/>
          <w:spacing w:val="-29"/>
        </w:rPr>
        <w:t> </w:t>
      </w:r>
      <w:r>
        <w:rPr>
          <w:color w:val="231F20"/>
        </w:rPr>
        <w:t>A-la- hán cũng như </w:t>
      </w:r>
      <w:r>
        <w:rPr>
          <w:color w:val="231F20"/>
          <w:spacing w:val="-5"/>
        </w:rPr>
        <w:t>vậy.</w:t>
      </w:r>
    </w:p>
    <w:p>
      <w:pPr>
        <w:pStyle w:val="BodyText"/>
        <w:spacing w:before="116"/>
        <w:ind w:left="960" w:firstLine="0"/>
        <w:jc w:val="left"/>
      </w:pPr>
      <w:r>
        <w:rPr>
          <w:color w:val="231F20"/>
        </w:rPr>
        <w:t>Hết thảy là không báo.</w:t>
      </w:r>
    </w:p>
    <w:p>
      <w:pPr>
        <w:pStyle w:val="BodyText"/>
        <w:spacing w:line="273" w:lineRule="auto" w:before="156"/>
        <w:ind w:right="35"/>
        <w:jc w:val="left"/>
      </w:pPr>
      <w:r>
        <w:rPr>
          <w:color w:val="231F20"/>
        </w:rPr>
        <w:t>Quả nếu hữu vi là từ nhân duyên sinh thuộc về thế gian, nếu vô vi là không từ nhân duyên sinh không thuộc về thế gian.</w:t>
      </w:r>
    </w:p>
    <w:p>
      <w:pPr>
        <w:pStyle w:val="BodyText"/>
        <w:spacing w:line="273" w:lineRule="auto" w:before="116"/>
        <w:ind w:right="43"/>
        <w:jc w:val="left"/>
      </w:pPr>
      <w:r>
        <w:rPr>
          <w:color w:val="231F20"/>
        </w:rPr>
        <w:t>Quả Sa-môn gồm thâu nghiệp thân, khẩu là thuộc về sắc, ngoài ra là thuộc về danh.</w:t>
      </w:r>
    </w:p>
    <w:p>
      <w:pPr>
        <w:pStyle w:val="BodyText"/>
        <w:spacing w:line="273" w:lineRule="auto" w:before="116"/>
        <w:ind w:right="141"/>
        <w:jc w:val="left"/>
      </w:pPr>
      <w:r>
        <w:rPr>
          <w:color w:val="231F20"/>
        </w:rPr>
        <w:t>Quả Sa-môn gồm thâu tâm ý thức là thuộc về nội nhập, ngoài ra là thuộc về ngoại nhập.</w:t>
      </w:r>
    </w:p>
    <w:p>
      <w:pPr>
        <w:pStyle w:val="BodyText"/>
        <w:spacing w:before="115"/>
        <w:ind w:left="960" w:firstLine="0"/>
        <w:jc w:val="left"/>
      </w:pPr>
      <w:r>
        <w:rPr>
          <w:color w:val="231F20"/>
        </w:rPr>
        <w:t>Hết thảy là trí nhận</w:t>
      </w:r>
      <w:r>
        <w:rPr>
          <w:color w:val="231F20"/>
          <w:spacing w:val="-3"/>
        </w:rPr>
        <w:t> </w:t>
      </w:r>
      <w:r>
        <w:rPr>
          <w:color w:val="231F20"/>
        </w:rPr>
        <w:t>biết.</w:t>
      </w:r>
    </w:p>
    <w:p>
      <w:pPr>
        <w:pStyle w:val="BodyText"/>
        <w:spacing w:before="157"/>
        <w:ind w:left="283" w:firstLine="0"/>
        <w:jc w:val="center"/>
      </w:pPr>
      <w:r>
        <w:rPr>
          <w:color w:val="231F20"/>
        </w:rPr>
        <w:t>*</w:t>
      </w:r>
    </w:p>
    <w:p>
      <w:pPr>
        <w:spacing w:line="364" w:lineRule="auto" w:before="241"/>
        <w:ind w:left="960" w:right="0" w:firstLine="0"/>
        <w:jc w:val="left"/>
        <w:rPr>
          <w:sz w:val="26"/>
        </w:rPr>
      </w:pPr>
      <w:r>
        <w:rPr>
          <w:i/>
          <w:color w:val="231F20"/>
          <w:sz w:val="26"/>
        </w:rPr>
        <w:t>*</w:t>
      </w:r>
      <w:r>
        <w:rPr>
          <w:i/>
          <w:color w:val="231F20"/>
          <w:spacing w:val="-19"/>
          <w:sz w:val="26"/>
        </w:rPr>
        <w:t> </w:t>
      </w:r>
      <w:r>
        <w:rPr>
          <w:i/>
          <w:color w:val="231F20"/>
          <w:sz w:val="26"/>
        </w:rPr>
        <w:t>Bốn</w:t>
      </w:r>
      <w:r>
        <w:rPr>
          <w:i/>
          <w:color w:val="231F20"/>
          <w:spacing w:val="-18"/>
          <w:sz w:val="26"/>
        </w:rPr>
        <w:t> </w:t>
      </w:r>
      <w:r>
        <w:rPr>
          <w:i/>
          <w:color w:val="231F20"/>
          <w:sz w:val="26"/>
        </w:rPr>
        <w:t>quả</w:t>
      </w:r>
      <w:r>
        <w:rPr>
          <w:i/>
          <w:color w:val="231F20"/>
          <w:spacing w:val="-19"/>
          <w:sz w:val="26"/>
        </w:rPr>
        <w:t> </w:t>
      </w:r>
      <w:r>
        <w:rPr>
          <w:i/>
          <w:color w:val="231F20"/>
          <w:spacing w:val="-3"/>
          <w:sz w:val="26"/>
        </w:rPr>
        <w:t>Sa-môn</w:t>
      </w:r>
      <w:r>
        <w:rPr>
          <w:i/>
          <w:color w:val="231F20"/>
          <w:spacing w:val="-18"/>
          <w:sz w:val="26"/>
        </w:rPr>
        <w:t> </w:t>
      </w:r>
      <w:r>
        <w:rPr>
          <w:i/>
          <w:color w:val="231F20"/>
          <w:spacing w:val="-3"/>
          <w:sz w:val="26"/>
        </w:rPr>
        <w:t>nầy:</w:t>
      </w:r>
      <w:r>
        <w:rPr>
          <w:i/>
          <w:color w:val="231F20"/>
          <w:spacing w:val="-19"/>
          <w:sz w:val="26"/>
        </w:rPr>
        <w:t> </w:t>
      </w:r>
      <w:r>
        <w:rPr>
          <w:color w:val="231F20"/>
          <w:sz w:val="26"/>
        </w:rPr>
        <w:t>Hết</w:t>
      </w:r>
      <w:r>
        <w:rPr>
          <w:color w:val="231F20"/>
          <w:spacing w:val="-18"/>
          <w:sz w:val="26"/>
        </w:rPr>
        <w:t> </w:t>
      </w:r>
      <w:r>
        <w:rPr>
          <w:color w:val="231F20"/>
          <w:spacing w:val="-3"/>
          <w:sz w:val="26"/>
        </w:rPr>
        <w:t>thảy</w:t>
      </w:r>
      <w:r>
        <w:rPr>
          <w:color w:val="231F20"/>
          <w:spacing w:val="-19"/>
          <w:sz w:val="26"/>
        </w:rPr>
        <w:t> </w:t>
      </w:r>
      <w:r>
        <w:rPr>
          <w:color w:val="231F20"/>
          <w:sz w:val="26"/>
        </w:rPr>
        <w:t>là</w:t>
      </w:r>
      <w:r>
        <w:rPr>
          <w:color w:val="231F20"/>
          <w:spacing w:val="-18"/>
          <w:sz w:val="26"/>
        </w:rPr>
        <w:t> </w:t>
      </w:r>
      <w:r>
        <w:rPr>
          <w:color w:val="231F20"/>
          <w:spacing w:val="-3"/>
          <w:sz w:val="26"/>
        </w:rPr>
        <w:t>không</w:t>
      </w:r>
      <w:r>
        <w:rPr>
          <w:color w:val="231F20"/>
          <w:spacing w:val="-18"/>
          <w:sz w:val="26"/>
        </w:rPr>
        <w:t> </w:t>
      </w:r>
      <w:r>
        <w:rPr>
          <w:color w:val="231F20"/>
          <w:spacing w:val="-3"/>
          <w:sz w:val="26"/>
        </w:rPr>
        <w:t>phải</w:t>
      </w:r>
      <w:r>
        <w:rPr>
          <w:color w:val="231F20"/>
          <w:spacing w:val="-19"/>
          <w:sz w:val="26"/>
        </w:rPr>
        <w:t> </w:t>
      </w:r>
      <w:r>
        <w:rPr>
          <w:color w:val="231F20"/>
          <w:spacing w:val="-3"/>
          <w:sz w:val="26"/>
        </w:rPr>
        <w:t>đoạn</w:t>
      </w:r>
      <w:r>
        <w:rPr>
          <w:color w:val="231F20"/>
          <w:spacing w:val="-18"/>
          <w:sz w:val="26"/>
        </w:rPr>
        <w:t> </w:t>
      </w:r>
      <w:r>
        <w:rPr>
          <w:color w:val="231F20"/>
          <w:sz w:val="26"/>
        </w:rPr>
        <w:t>tri</w:t>
      </w:r>
      <w:r>
        <w:rPr>
          <w:color w:val="231F20"/>
          <w:spacing w:val="-19"/>
          <w:sz w:val="26"/>
        </w:rPr>
        <w:t> </w:t>
      </w:r>
      <w:r>
        <w:rPr>
          <w:color w:val="231F20"/>
          <w:spacing w:val="-3"/>
          <w:sz w:val="26"/>
        </w:rPr>
        <w:t>nhận</w:t>
      </w:r>
      <w:r>
        <w:rPr>
          <w:color w:val="231F20"/>
          <w:spacing w:val="-18"/>
          <w:sz w:val="26"/>
        </w:rPr>
        <w:t> </w:t>
      </w:r>
      <w:r>
        <w:rPr>
          <w:color w:val="231F20"/>
          <w:spacing w:val="-3"/>
          <w:sz w:val="26"/>
        </w:rPr>
        <w:t>biết. </w:t>
      </w:r>
      <w:r>
        <w:rPr>
          <w:color w:val="231F20"/>
          <w:sz w:val="26"/>
        </w:rPr>
        <w:t>Hết thảy là không</w:t>
      </w:r>
      <w:r>
        <w:rPr>
          <w:color w:val="231F20"/>
          <w:spacing w:val="-2"/>
          <w:sz w:val="26"/>
        </w:rPr>
        <w:t> </w:t>
      </w:r>
      <w:r>
        <w:rPr>
          <w:color w:val="231F20"/>
          <w:sz w:val="26"/>
        </w:rPr>
        <w:t>đoạn.</w:t>
      </w:r>
    </w:p>
    <w:p>
      <w:pPr>
        <w:pStyle w:val="BodyText"/>
        <w:spacing w:line="364" w:lineRule="auto" w:before="2"/>
        <w:ind w:left="960" w:right="918" w:firstLine="0"/>
        <w:jc w:val="left"/>
      </w:pPr>
      <w:r>
        <w:rPr>
          <w:color w:val="231F20"/>
        </w:rPr>
        <w:t>Nếu là hữu vi thì nên tu. Nếu là vô vi thì không nên tu. Hết thảy là không cấu uế.</w:t>
      </w:r>
    </w:p>
    <w:p>
      <w:pPr>
        <w:pStyle w:val="BodyText"/>
        <w:spacing w:line="273" w:lineRule="auto" w:before="2"/>
        <w:jc w:val="left"/>
      </w:pPr>
      <w:r>
        <w:rPr>
          <w:color w:val="231F20"/>
        </w:rPr>
        <w:t>Nếu là hữu vi là quả cũng là có quả. Nếu là vô vi là quả không phải là có quả.</w:t>
      </w:r>
    </w:p>
    <w:p>
      <w:pPr>
        <w:pStyle w:val="BodyText"/>
        <w:spacing w:before="116"/>
        <w:ind w:left="960" w:firstLine="0"/>
        <w:jc w:val="left"/>
      </w:pPr>
      <w:r>
        <w:rPr>
          <w:color w:val="231F20"/>
        </w:rPr>
        <w:t>Hết thảy là không thọ.</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Quả Sa-môn gồm thâu nghiệp thân, khẩu là do bốn đại tạo, ngoài ra là không phải do bốn đại tạo.</w:t>
      </w:r>
    </w:p>
    <w:p>
      <w:pPr>
        <w:pStyle w:val="BodyText"/>
        <w:spacing w:line="364" w:lineRule="auto" w:before="112"/>
        <w:ind w:left="677" w:right="1110" w:firstLine="0"/>
      </w:pPr>
      <w:r>
        <w:rPr>
          <w:color w:val="231F20"/>
        </w:rPr>
        <w:t>Nếu là hữu vi là hữu thượng. Nếu là vô vi là vô thượng. Hết thảy là không phải hữu.</w:t>
      </w:r>
    </w:p>
    <w:p>
      <w:pPr>
        <w:pStyle w:val="BodyText"/>
        <w:spacing w:line="273" w:lineRule="auto" w:before="0"/>
        <w:ind w:left="110" w:right="388"/>
      </w:pPr>
      <w:r>
        <w:rPr>
          <w:color w:val="231F20"/>
        </w:rPr>
        <w:t>Quả Sa-môn gồm thâu nghiệp thân, khẩu và tâm bất tương ưng hành cùng số diệt là nhân không tương ưng, ngoài ra là nhân tương</w:t>
      </w:r>
      <w:r>
        <w:rPr>
          <w:color w:val="231F20"/>
          <w:spacing w:val="5"/>
        </w:rPr>
        <w:t> </w:t>
      </w:r>
      <w:r>
        <w:rPr>
          <w:color w:val="231F20"/>
        </w:rPr>
        <w:t>ưng.</w:t>
      </w:r>
    </w:p>
    <w:p>
      <w:pPr>
        <w:pStyle w:val="BodyText"/>
        <w:spacing w:before="108"/>
        <w:ind w:left="0" w:right="281" w:firstLine="0"/>
        <w:jc w:val="center"/>
      </w:pPr>
      <w:r>
        <w:rPr>
          <w:color w:val="231F20"/>
        </w:rPr>
        <w:t>*</w:t>
      </w:r>
    </w:p>
    <w:p>
      <w:pPr>
        <w:pStyle w:val="BodyText"/>
        <w:spacing w:line="273" w:lineRule="auto" w:before="240"/>
        <w:ind w:left="110" w:right="388"/>
      </w:pPr>
      <w:r>
        <w:rPr>
          <w:i/>
          <w:color w:val="231F20"/>
        </w:rPr>
        <w:t>* Bốn quả Sa-môn nầy: </w:t>
      </w:r>
      <w:r>
        <w:rPr>
          <w:color w:val="231F20"/>
        </w:rPr>
        <w:t>Phần ít của sáu xứ thiện gồm thâu  bốn quả Sa-môn, bốn quả Sa-môn cũng gồm thâu phần ít của </w:t>
      </w:r>
      <w:r>
        <w:rPr>
          <w:color w:val="231F20"/>
          <w:spacing w:val="2"/>
        </w:rPr>
        <w:t>sáu </w:t>
      </w:r>
      <w:r>
        <w:rPr>
          <w:color w:val="231F20"/>
        </w:rPr>
        <w:t>xứ</w:t>
      </w:r>
      <w:r>
        <w:rPr>
          <w:color w:val="231F20"/>
          <w:spacing w:val="5"/>
        </w:rPr>
        <w:t> </w:t>
      </w:r>
      <w:r>
        <w:rPr>
          <w:color w:val="231F20"/>
          <w:spacing w:val="2"/>
        </w:rPr>
        <w:t>thiện.</w:t>
      </w:r>
    </w:p>
    <w:p>
      <w:pPr>
        <w:pStyle w:val="BodyText"/>
        <w:spacing w:line="364" w:lineRule="auto"/>
        <w:ind w:left="677" w:right="931" w:firstLine="0"/>
      </w:pPr>
      <w:r>
        <w:rPr>
          <w:color w:val="231F20"/>
        </w:rPr>
        <w:t>Không gồm thâu xứ bất thiện. Không gồm thâu xứ vô ký. Không gồm thâu xứ lậu. Không gồm thâu xứ hữu lậu.</w:t>
      </w:r>
    </w:p>
    <w:p>
      <w:pPr>
        <w:pStyle w:val="BodyText"/>
        <w:spacing w:line="273" w:lineRule="auto" w:before="0"/>
        <w:ind w:left="110" w:right="392"/>
        <w:jc w:val="left"/>
      </w:pPr>
      <w:r>
        <w:rPr>
          <w:color w:val="231F20"/>
        </w:rPr>
        <w:t>Phần ít của sáu xứ vô lậu gồm thâu bốn quả Sa-môn, bốn quả Sa-môn cũng gồm thâu phần ít của sáu xứ vô lậu.</w:t>
      </w:r>
    </w:p>
    <w:p>
      <w:pPr>
        <w:pStyle w:val="BodyText"/>
        <w:spacing w:line="273" w:lineRule="auto" w:before="109"/>
        <w:ind w:left="110"/>
        <w:jc w:val="left"/>
      </w:pPr>
      <w:r>
        <w:rPr>
          <w:color w:val="231F20"/>
        </w:rPr>
        <w:t>Nếu</w:t>
      </w:r>
      <w:r>
        <w:rPr>
          <w:color w:val="231F20"/>
          <w:spacing w:val="-9"/>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thì</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Nếu</w:t>
      </w:r>
      <w:r>
        <w:rPr>
          <w:color w:val="231F20"/>
          <w:spacing w:val="-9"/>
        </w:rPr>
        <w:t> </w:t>
      </w:r>
      <w:r>
        <w:rPr>
          <w:color w:val="231F20"/>
        </w:rPr>
        <w:t>là</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thì không phải quá khứ hiện tại vị lai.</w:t>
      </w:r>
    </w:p>
    <w:p>
      <w:pPr>
        <w:pStyle w:val="BodyText"/>
        <w:spacing w:before="112"/>
        <w:ind w:left="677" w:firstLine="0"/>
        <w:jc w:val="left"/>
      </w:pPr>
      <w:r>
        <w:rPr>
          <w:color w:val="231F20"/>
        </w:rPr>
        <w:t>Hết thảy đều là thiện.</w:t>
      </w:r>
    </w:p>
    <w:p>
      <w:pPr>
        <w:pStyle w:val="BodyText"/>
        <w:spacing w:before="154"/>
        <w:ind w:left="677" w:firstLine="0"/>
      </w:pPr>
      <w:r>
        <w:rPr>
          <w:color w:val="231F20"/>
        </w:rPr>
        <w:t>Hết thảy là không hệ thuộc.</w:t>
      </w:r>
    </w:p>
    <w:p>
      <w:pPr>
        <w:pStyle w:val="BodyText"/>
        <w:spacing w:line="273" w:lineRule="auto" w:before="155"/>
        <w:ind w:left="110" w:right="392"/>
      </w:pPr>
      <w:r>
        <w:rPr>
          <w:i/>
          <w:color w:val="231F20"/>
        </w:rPr>
        <w:t>Hỏi:</w:t>
      </w:r>
      <w:r>
        <w:rPr>
          <w:i/>
          <w:color w:val="231F20"/>
          <w:spacing w:val="-7"/>
        </w:rPr>
        <w:t> </w:t>
      </w:r>
      <w:r>
        <w:rPr>
          <w:color w:val="231F20"/>
        </w:rPr>
        <w:t>Bốn</w:t>
      </w:r>
      <w:r>
        <w:rPr>
          <w:color w:val="231F20"/>
          <w:spacing w:val="-7"/>
        </w:rPr>
        <w:t> </w:t>
      </w:r>
      <w:r>
        <w:rPr>
          <w:color w:val="231F20"/>
        </w:rPr>
        <w:t>quả</w:t>
      </w:r>
      <w:r>
        <w:rPr>
          <w:color w:val="231F20"/>
          <w:spacing w:val="-6"/>
        </w:rPr>
        <w:t> </w:t>
      </w:r>
      <w:r>
        <w:rPr>
          <w:color w:val="231F20"/>
        </w:rPr>
        <w:t>Sa-môn</w:t>
      </w:r>
      <w:r>
        <w:rPr>
          <w:color w:val="231F20"/>
          <w:spacing w:val="-7"/>
        </w:rPr>
        <w:t> </w:t>
      </w:r>
      <w:r>
        <w:rPr>
          <w:color w:val="231F20"/>
        </w:rPr>
        <w:t>nầy:</w:t>
      </w:r>
      <w:r>
        <w:rPr>
          <w:color w:val="231F20"/>
          <w:spacing w:val="-7"/>
        </w:rPr>
        <w:t> </w:t>
      </w:r>
      <w:r>
        <w:rPr>
          <w:color w:val="231F20"/>
        </w:rPr>
        <w:t>Bao</w:t>
      </w:r>
      <w:r>
        <w:rPr>
          <w:color w:val="231F20"/>
          <w:spacing w:val="-6"/>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6"/>
        </w:rPr>
        <w:t> </w:t>
      </w:r>
      <w:r>
        <w:rPr>
          <w:color w:val="231F20"/>
        </w:rPr>
        <w:t>học,</w:t>
      </w:r>
      <w:r>
        <w:rPr>
          <w:color w:val="231F20"/>
          <w:spacing w:val="-7"/>
        </w:rPr>
        <w:t> </w:t>
      </w:r>
      <w:r>
        <w:rPr>
          <w:color w:val="231F20"/>
        </w:rPr>
        <w:t>bao</w:t>
      </w:r>
      <w:r>
        <w:rPr>
          <w:color w:val="231F20"/>
          <w:spacing w:val="-7"/>
        </w:rPr>
        <w:t> </w:t>
      </w:r>
      <w:r>
        <w:rPr>
          <w:color w:val="231F20"/>
        </w:rPr>
        <w:t>nhiêu</w:t>
      </w:r>
      <w:r>
        <w:rPr>
          <w:color w:val="231F20"/>
          <w:spacing w:val="-6"/>
        </w:rPr>
        <w:t> </w:t>
      </w:r>
      <w:r>
        <w:rPr>
          <w:color w:val="231F20"/>
        </w:rPr>
        <w:t>thứ là vô học, bao nhiêu thứ là phi học phi vô học </w:t>
      </w:r>
      <w:r>
        <w:rPr>
          <w:color w:val="231F20"/>
          <w:spacing w:val="-4"/>
        </w:rPr>
        <w:t>v.v…?</w:t>
      </w:r>
    </w:p>
    <w:p>
      <w:pPr>
        <w:pStyle w:val="BodyText"/>
        <w:spacing w:line="273" w:lineRule="auto" w:before="112"/>
        <w:ind w:left="110" w:right="391"/>
      </w:pPr>
      <w:r>
        <w:rPr>
          <w:i/>
          <w:color w:val="231F20"/>
        </w:rPr>
        <w:t>Đáp:</w:t>
      </w:r>
      <w:r>
        <w:rPr>
          <w:i/>
          <w:color w:val="231F20"/>
          <w:spacing w:val="-15"/>
        </w:rPr>
        <w:t> </w:t>
      </w:r>
      <w:r>
        <w:rPr>
          <w:color w:val="231F20"/>
        </w:rPr>
        <w:t>Hết</w:t>
      </w:r>
      <w:r>
        <w:rPr>
          <w:color w:val="231F20"/>
          <w:spacing w:val="-14"/>
        </w:rPr>
        <w:t> </w:t>
      </w:r>
      <w:r>
        <w:rPr>
          <w:color w:val="231F20"/>
        </w:rPr>
        <w:t>thảy</w:t>
      </w:r>
      <w:r>
        <w:rPr>
          <w:color w:val="231F20"/>
          <w:spacing w:val="-15"/>
        </w:rPr>
        <w:t> </w:t>
      </w:r>
      <w:r>
        <w:rPr>
          <w:color w:val="231F20"/>
        </w:rPr>
        <w:t>nên</w:t>
      </w:r>
      <w:r>
        <w:rPr>
          <w:color w:val="231F20"/>
          <w:spacing w:val="-14"/>
        </w:rPr>
        <w:t> </w:t>
      </w:r>
      <w:r>
        <w:rPr>
          <w:color w:val="231F20"/>
        </w:rPr>
        <w:t>phân</w:t>
      </w:r>
      <w:r>
        <w:rPr>
          <w:color w:val="231F20"/>
          <w:spacing w:val="-15"/>
        </w:rPr>
        <w:t> </w:t>
      </w:r>
      <w:r>
        <w:rPr>
          <w:color w:val="231F20"/>
        </w:rPr>
        <w:t>biệt:</w:t>
      </w:r>
      <w:r>
        <w:rPr>
          <w:color w:val="231F20"/>
          <w:spacing w:val="-14"/>
        </w:rPr>
        <w:t> </w:t>
      </w:r>
      <w:r>
        <w:rPr>
          <w:color w:val="231F20"/>
        </w:rPr>
        <w:t>Quả</w:t>
      </w:r>
      <w:r>
        <w:rPr>
          <w:color w:val="231F20"/>
          <w:spacing w:val="-20"/>
        </w:rPr>
        <w:t> </w:t>
      </w:r>
      <w:r>
        <w:rPr>
          <w:color w:val="231F20"/>
        </w:rPr>
        <w:t>Tu-đà-hoàn</w:t>
      </w:r>
      <w:r>
        <w:rPr>
          <w:color w:val="231F20"/>
          <w:spacing w:val="-14"/>
        </w:rPr>
        <w:t> </w:t>
      </w:r>
      <w:r>
        <w:rPr>
          <w:color w:val="231F20"/>
        </w:rPr>
        <w:t>hoặc</w:t>
      </w:r>
      <w:r>
        <w:rPr>
          <w:color w:val="231F20"/>
          <w:spacing w:val="-15"/>
        </w:rPr>
        <w:t> </w:t>
      </w:r>
      <w:r>
        <w:rPr>
          <w:color w:val="231F20"/>
        </w:rPr>
        <w:t>là</w:t>
      </w:r>
      <w:r>
        <w:rPr>
          <w:color w:val="231F20"/>
          <w:spacing w:val="-14"/>
        </w:rPr>
        <w:t> </w:t>
      </w:r>
      <w:r>
        <w:rPr>
          <w:color w:val="231F20"/>
        </w:rPr>
        <w:t>học,</w:t>
      </w:r>
      <w:r>
        <w:rPr>
          <w:color w:val="231F20"/>
          <w:spacing w:val="-15"/>
        </w:rPr>
        <w:t> </w:t>
      </w:r>
      <w:r>
        <w:rPr>
          <w:color w:val="231F20"/>
        </w:rPr>
        <w:t>hoặc là</w:t>
      </w:r>
      <w:r>
        <w:rPr>
          <w:color w:val="231F20"/>
          <w:spacing w:val="-14"/>
        </w:rPr>
        <w:t> </w:t>
      </w:r>
      <w:r>
        <w:rPr>
          <w:color w:val="231F20"/>
        </w:rPr>
        <w:t>phi</w:t>
      </w:r>
      <w:r>
        <w:rPr>
          <w:color w:val="231F20"/>
          <w:spacing w:val="-14"/>
        </w:rPr>
        <w:t> </w:t>
      </w:r>
      <w:r>
        <w:rPr>
          <w:color w:val="231F20"/>
        </w:rPr>
        <w:t>học</w:t>
      </w:r>
      <w:r>
        <w:rPr>
          <w:color w:val="231F20"/>
          <w:spacing w:val="-13"/>
        </w:rPr>
        <w:t> </w:t>
      </w:r>
      <w:r>
        <w:rPr>
          <w:color w:val="231F20"/>
        </w:rPr>
        <w:t>phi</w:t>
      </w:r>
      <w:r>
        <w:rPr>
          <w:color w:val="231F20"/>
          <w:spacing w:val="-14"/>
        </w:rPr>
        <w:t> </w:t>
      </w:r>
      <w:r>
        <w:rPr>
          <w:color w:val="231F20"/>
        </w:rPr>
        <w:t>vô</w:t>
      </w:r>
      <w:r>
        <w:rPr>
          <w:color w:val="231F20"/>
          <w:spacing w:val="-14"/>
        </w:rPr>
        <w:t> </w:t>
      </w:r>
      <w:r>
        <w:rPr>
          <w:color w:val="231F20"/>
        </w:rPr>
        <w:t>học.</w:t>
      </w:r>
      <w:r>
        <w:rPr>
          <w:color w:val="231F20"/>
          <w:spacing w:val="-18"/>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3"/>
        </w:rPr>
        <w:t> </w:t>
      </w:r>
      <w:r>
        <w:rPr>
          <w:color w:val="231F20"/>
        </w:rPr>
        <w:t>học?</w:t>
      </w:r>
      <w:r>
        <w:rPr>
          <w:color w:val="231F20"/>
          <w:spacing w:val="-14"/>
        </w:rPr>
        <w:t> </w:t>
      </w:r>
      <w:r>
        <w:rPr>
          <w:color w:val="231F20"/>
        </w:rPr>
        <w:t>Là</w:t>
      </w:r>
      <w:r>
        <w:rPr>
          <w:color w:val="231F20"/>
          <w:spacing w:val="-14"/>
        </w:rPr>
        <w:t> </w:t>
      </w:r>
      <w:r>
        <w:rPr>
          <w:color w:val="231F20"/>
        </w:rPr>
        <w:t>quả</w:t>
      </w:r>
      <w:r>
        <w:rPr>
          <w:color w:val="231F20"/>
          <w:spacing w:val="-18"/>
        </w:rPr>
        <w:t> </w:t>
      </w:r>
      <w:r>
        <w:rPr>
          <w:color w:val="231F20"/>
        </w:rPr>
        <w:t>Tu-đà-hoàn</w:t>
      </w:r>
      <w:r>
        <w:rPr>
          <w:color w:val="231F20"/>
          <w:spacing w:val="-14"/>
        </w:rPr>
        <w:t> </w:t>
      </w:r>
      <w:r>
        <w:rPr>
          <w:color w:val="231F20"/>
        </w:rPr>
        <w:t>hữu</w:t>
      </w:r>
      <w:r>
        <w:rPr>
          <w:color w:val="231F20"/>
          <w:spacing w:val="-14"/>
        </w:rPr>
        <w:t> </w:t>
      </w:r>
      <w:r>
        <w:rPr>
          <w:color w:val="231F20"/>
        </w:rPr>
        <w:t>vi.</w:t>
      </w:r>
      <w:r>
        <w:rPr>
          <w:color w:val="231F20"/>
          <w:spacing w:val="-18"/>
        </w:rPr>
        <w:t> </w:t>
      </w:r>
      <w:r>
        <w:rPr>
          <w:color w:val="231F20"/>
        </w:rPr>
        <w:t>Thế nào là phi học phi vô học? Là quả Tu-đà-hoàn vô</w:t>
      </w:r>
      <w:r>
        <w:rPr>
          <w:color w:val="231F20"/>
          <w:spacing w:val="-9"/>
        </w:rPr>
        <w:t> </w:t>
      </w:r>
      <w:r>
        <w:rPr>
          <w:color w:val="231F20"/>
        </w:rPr>
        <w:t>vi.</w:t>
      </w:r>
    </w:p>
    <w:p>
      <w:pPr>
        <w:pStyle w:val="BodyText"/>
        <w:spacing w:line="273" w:lineRule="auto" w:before="110"/>
        <w:ind w:left="110" w:right="389"/>
      </w:pPr>
      <w:r>
        <w:rPr>
          <w:color w:val="231F20"/>
        </w:rPr>
        <w:t>Như quả Tu-đà-hoàn, quả Tư-đà-hàm, quả A-na-hàm cũng như</w:t>
      </w:r>
      <w:r>
        <w:rPr>
          <w:color w:val="231F20"/>
          <w:spacing w:val="5"/>
        </w:rPr>
        <w:t> </w:t>
      </w:r>
      <w:r>
        <w:rPr>
          <w:color w:val="231F20"/>
          <w:spacing w:val="-3"/>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Quả A-la-hán hoặc là vô học, hoặc là phi học phi vô học. Thế nào là vô học? Là quả A-la-hán hữu vi. Thế nào là phi học phi vô học? Là quả A-la-hán vô vi.</w:t>
      </w:r>
    </w:p>
    <w:p>
      <w:pPr>
        <w:pStyle w:val="BodyText"/>
        <w:ind w:left="283" w:firstLine="0"/>
        <w:jc w:val="center"/>
      </w:pPr>
      <w:r>
        <w:rPr>
          <w:color w:val="231F20"/>
        </w:rPr>
        <w:t>*</w:t>
      </w:r>
    </w:p>
    <w:p>
      <w:pPr>
        <w:spacing w:before="239"/>
        <w:ind w:left="960" w:right="0" w:firstLine="0"/>
        <w:jc w:val="both"/>
        <w:rPr>
          <w:sz w:val="26"/>
        </w:rPr>
      </w:pPr>
      <w:r>
        <w:rPr>
          <w:i/>
          <w:color w:val="231F20"/>
          <w:sz w:val="26"/>
        </w:rPr>
        <w:t>* Bốn quả Sa-môn nầy: </w:t>
      </w:r>
      <w:r>
        <w:rPr>
          <w:color w:val="231F20"/>
          <w:sz w:val="26"/>
        </w:rPr>
        <w:t>Hết thảy là không đoạn.</w:t>
      </w:r>
    </w:p>
    <w:p>
      <w:pPr>
        <w:pStyle w:val="BodyText"/>
        <w:spacing w:line="273" w:lineRule="auto" w:before="155"/>
        <w:ind w:right="106"/>
      </w:pPr>
      <w:r>
        <w:rPr>
          <w:color w:val="231F20"/>
        </w:rPr>
        <w:t>Quả Sa-môn gồm thâu nghiệp thân, khẩu cùng tâm bất tương ưng hành và số diệt là không phải tâm, không phải tâm pháp, không phải</w:t>
      </w:r>
      <w:r>
        <w:rPr>
          <w:color w:val="231F20"/>
          <w:spacing w:val="-8"/>
        </w:rPr>
        <w:t> </w:t>
      </w:r>
      <w:r>
        <w:rPr>
          <w:color w:val="231F20"/>
        </w:rPr>
        <w:t>tâm</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Quả</w:t>
      </w:r>
      <w:r>
        <w:rPr>
          <w:color w:val="231F20"/>
          <w:spacing w:val="-7"/>
        </w:rPr>
        <w:t> </w:t>
      </w:r>
      <w:r>
        <w:rPr>
          <w:color w:val="231F20"/>
        </w:rPr>
        <w:t>Sa-môn</w:t>
      </w:r>
      <w:r>
        <w:rPr>
          <w:color w:val="231F20"/>
          <w:spacing w:val="-8"/>
        </w:rPr>
        <w:t> </w:t>
      </w:r>
      <w:r>
        <w:rPr>
          <w:color w:val="231F20"/>
        </w:rPr>
        <w:t>gồm</w:t>
      </w:r>
      <w:r>
        <w:rPr>
          <w:color w:val="231F20"/>
          <w:spacing w:val="-7"/>
        </w:rPr>
        <w:t> </w:t>
      </w:r>
      <w:r>
        <w:rPr>
          <w:color w:val="231F20"/>
        </w:rPr>
        <w:t>thâu</w:t>
      </w:r>
      <w:r>
        <w:rPr>
          <w:color w:val="231F20"/>
          <w:spacing w:val="-8"/>
        </w:rPr>
        <w:t> </w:t>
      </w:r>
      <w:r>
        <w:rPr>
          <w:color w:val="231F20"/>
        </w:rPr>
        <w:t>thọ</w:t>
      </w:r>
      <w:r>
        <w:rPr>
          <w:color w:val="231F20"/>
          <w:spacing w:val="-8"/>
        </w:rPr>
        <w:t> </w:t>
      </w:r>
      <w:r>
        <w:rPr>
          <w:color w:val="231F20"/>
        </w:rPr>
        <w:t>ấm,</w:t>
      </w:r>
      <w:r>
        <w:rPr>
          <w:color w:val="231F20"/>
          <w:spacing w:val="-7"/>
        </w:rPr>
        <w:t> </w:t>
      </w:r>
      <w:r>
        <w:rPr>
          <w:color w:val="231F20"/>
        </w:rPr>
        <w:t>tưởng</w:t>
      </w:r>
      <w:r>
        <w:rPr>
          <w:color w:val="231F20"/>
          <w:spacing w:val="-8"/>
        </w:rPr>
        <w:t> </w:t>
      </w:r>
      <w:r>
        <w:rPr>
          <w:color w:val="231F20"/>
        </w:rPr>
        <w:t>ấm,</w:t>
      </w:r>
      <w:r>
        <w:rPr>
          <w:color w:val="231F20"/>
          <w:spacing w:val="-7"/>
        </w:rPr>
        <w:t> </w:t>
      </w:r>
      <w:r>
        <w:rPr>
          <w:color w:val="231F20"/>
        </w:rPr>
        <w:t>tương ưng với hành ấm, là tâm, tâm pháp, tâm tương ưng. Tâm ý thức tức là tâm.</w:t>
      </w:r>
    </w:p>
    <w:p>
      <w:pPr>
        <w:pStyle w:val="BodyText"/>
        <w:spacing w:line="273" w:lineRule="auto" w:before="109"/>
        <w:ind w:right="107"/>
      </w:pPr>
      <w:r>
        <w:rPr>
          <w:i/>
          <w:color w:val="231F20"/>
        </w:rPr>
        <w:t>Hỏi:</w:t>
      </w:r>
      <w:r>
        <w:rPr>
          <w:i/>
          <w:color w:val="231F20"/>
          <w:spacing w:val="-17"/>
        </w:rPr>
        <w:t> </w:t>
      </w:r>
      <w:r>
        <w:rPr>
          <w:color w:val="231F20"/>
        </w:rPr>
        <w:t>Quả</w:t>
      </w:r>
      <w:r>
        <w:rPr>
          <w:color w:val="231F20"/>
          <w:spacing w:val="-20"/>
        </w:rPr>
        <w:t> </w:t>
      </w:r>
      <w:r>
        <w:rPr>
          <w:color w:val="231F20"/>
        </w:rPr>
        <w:t>Tu-đà-hoàn</w:t>
      </w:r>
      <w:r>
        <w:rPr>
          <w:color w:val="231F20"/>
          <w:spacing w:val="-16"/>
        </w:rPr>
        <w:t> </w:t>
      </w:r>
      <w:r>
        <w:rPr>
          <w:color w:val="231F20"/>
        </w:rPr>
        <w:t>có</w:t>
      </w:r>
      <w:r>
        <w:rPr>
          <w:color w:val="231F20"/>
          <w:spacing w:val="-17"/>
        </w:rPr>
        <w:t> </w:t>
      </w:r>
      <w:r>
        <w:rPr>
          <w:color w:val="231F20"/>
        </w:rPr>
        <w:t>bao</w:t>
      </w:r>
      <w:r>
        <w:rPr>
          <w:color w:val="231F20"/>
          <w:spacing w:val="-16"/>
        </w:rPr>
        <w:t> </w:t>
      </w:r>
      <w:r>
        <w:rPr>
          <w:color w:val="231F20"/>
        </w:rPr>
        <w:t>nhiêu</w:t>
      </w:r>
      <w:r>
        <w:rPr>
          <w:color w:val="231F20"/>
          <w:spacing w:val="-16"/>
        </w:rPr>
        <w:t> </w:t>
      </w:r>
      <w:r>
        <w:rPr>
          <w:color w:val="231F20"/>
        </w:rPr>
        <w:t>thứ</w:t>
      </w:r>
      <w:r>
        <w:rPr>
          <w:color w:val="231F20"/>
          <w:spacing w:val="-17"/>
        </w:rPr>
        <w:t> </w:t>
      </w:r>
      <w:r>
        <w:rPr>
          <w:color w:val="231F20"/>
        </w:rPr>
        <w:t>là</w:t>
      </w:r>
      <w:r>
        <w:rPr>
          <w:color w:val="231F20"/>
          <w:spacing w:val="-16"/>
        </w:rPr>
        <w:t> </w:t>
      </w:r>
      <w:r>
        <w:rPr>
          <w:color w:val="231F20"/>
        </w:rPr>
        <w:t>tâm</w:t>
      </w:r>
      <w:r>
        <w:rPr>
          <w:color w:val="231F20"/>
          <w:spacing w:val="-16"/>
        </w:rPr>
        <w:t> </w:t>
      </w:r>
      <w:r>
        <w:rPr>
          <w:color w:val="231F20"/>
        </w:rPr>
        <w:t>tùy</w:t>
      </w:r>
      <w:r>
        <w:rPr>
          <w:color w:val="231F20"/>
          <w:spacing w:val="-16"/>
        </w:rPr>
        <w:t> </w:t>
      </w:r>
      <w:r>
        <w:rPr>
          <w:color w:val="231F20"/>
        </w:rPr>
        <w:t>chuyển</w:t>
      </w:r>
      <w:r>
        <w:rPr>
          <w:color w:val="231F20"/>
          <w:spacing w:val="-17"/>
        </w:rPr>
        <w:t> </w:t>
      </w:r>
      <w:r>
        <w:rPr>
          <w:color w:val="231F20"/>
        </w:rPr>
        <w:t>không tương ưng với thọ </w:t>
      </w:r>
      <w:r>
        <w:rPr>
          <w:color w:val="231F20"/>
          <w:spacing w:val="-4"/>
        </w:rPr>
        <w:t>v.v…?</w:t>
      </w:r>
    </w:p>
    <w:p>
      <w:pPr>
        <w:pStyle w:val="BodyText"/>
        <w:spacing w:line="273" w:lineRule="auto"/>
        <w:ind w:right="107"/>
      </w:pPr>
      <w:r>
        <w:rPr>
          <w:i/>
          <w:color w:val="231F20"/>
        </w:rPr>
        <w:t>Đáp: </w:t>
      </w:r>
      <w:r>
        <w:rPr>
          <w:color w:val="231F20"/>
        </w:rPr>
        <w:t>Có bốn trường hợp: 1. Là tâm tùy chuyển không tương ưng với thọ: Là tâm tùy chuyển nơi nghiệp thân, khẩu, tâm tùy chuyển nơi tâm bất tương ưng hành và thọ. 2. Là thọ tương tưng 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tùy</w:t>
      </w:r>
      <w:r>
        <w:rPr>
          <w:color w:val="231F20"/>
          <w:spacing w:val="-4"/>
        </w:rPr>
        <w:t> </w:t>
      </w:r>
      <w:r>
        <w:rPr>
          <w:color w:val="231F20"/>
        </w:rPr>
        <w:t>chuyển:</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3.</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tùy</w:t>
      </w:r>
      <w:r>
        <w:rPr>
          <w:color w:val="231F20"/>
          <w:spacing w:val="-4"/>
        </w:rPr>
        <w:t> </w:t>
      </w:r>
      <w:r>
        <w:rPr>
          <w:color w:val="231F20"/>
        </w:rPr>
        <w:t>chuyển cũng tương ưng với thọ: Là tưởng ấm tương ưng với hành ấm. </w:t>
      </w:r>
      <w:r>
        <w:rPr>
          <w:color w:val="231F20"/>
          <w:spacing w:val="-6"/>
        </w:rPr>
        <w:t>4.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 tùy chuyển nơi tâm bất tương ưng hành, còn lại tâm bất </w:t>
      </w:r>
      <w:r>
        <w:rPr>
          <w:color w:val="231F20"/>
          <w:spacing w:val="-3"/>
        </w:rPr>
        <w:t>tương </w:t>
      </w:r>
      <w:r>
        <w:rPr>
          <w:color w:val="231F20"/>
        </w:rPr>
        <w:t>ưng hành và số</w:t>
      </w:r>
      <w:r>
        <w:rPr>
          <w:color w:val="231F20"/>
          <w:spacing w:val="-2"/>
        </w:rPr>
        <w:t> </w:t>
      </w:r>
      <w:r>
        <w:rPr>
          <w:color w:val="231F20"/>
        </w:rPr>
        <w:t>diệt.</w:t>
      </w:r>
    </w:p>
    <w:p>
      <w:pPr>
        <w:pStyle w:val="BodyText"/>
        <w:spacing w:line="273" w:lineRule="auto" w:before="107"/>
        <w:ind w:right="109"/>
      </w:pPr>
      <w:r>
        <w:rPr>
          <w:color w:val="231F20"/>
        </w:rPr>
        <w:t>Như</w:t>
      </w:r>
      <w:r>
        <w:rPr>
          <w:color w:val="231F20"/>
          <w:spacing w:val="-16"/>
        </w:rPr>
        <w:t> </w:t>
      </w:r>
      <w:r>
        <w:rPr>
          <w:color w:val="231F20"/>
        </w:rPr>
        <w:t>quả</w:t>
      </w:r>
      <w:r>
        <w:rPr>
          <w:color w:val="231F20"/>
          <w:spacing w:val="-19"/>
        </w:rPr>
        <w:t> </w:t>
      </w:r>
      <w:r>
        <w:rPr>
          <w:color w:val="231F20"/>
        </w:rPr>
        <w:t>Tu-đà-hoàn,</w:t>
      </w:r>
      <w:r>
        <w:rPr>
          <w:color w:val="231F20"/>
          <w:spacing w:val="-15"/>
        </w:rPr>
        <w:t> </w:t>
      </w:r>
      <w:r>
        <w:rPr>
          <w:color w:val="231F20"/>
        </w:rPr>
        <w:t>quả</w:t>
      </w:r>
      <w:r>
        <w:rPr>
          <w:color w:val="231F20"/>
          <w:spacing w:val="-19"/>
        </w:rPr>
        <w:t> </w:t>
      </w:r>
      <w:r>
        <w:rPr>
          <w:color w:val="231F20"/>
        </w:rPr>
        <w:t>Tư-đà-hàm,</w:t>
      </w:r>
      <w:r>
        <w:rPr>
          <w:color w:val="231F20"/>
          <w:spacing w:val="-15"/>
        </w:rPr>
        <w:t> </w:t>
      </w:r>
      <w:r>
        <w:rPr>
          <w:color w:val="231F20"/>
        </w:rPr>
        <w:t>quả</w:t>
      </w:r>
      <w:r>
        <w:rPr>
          <w:color w:val="231F20"/>
          <w:spacing w:val="-28"/>
        </w:rPr>
        <w:t> </w:t>
      </w:r>
      <w:r>
        <w:rPr>
          <w:color w:val="231F20"/>
        </w:rPr>
        <w:t>A-na-hàm,</w:t>
      </w:r>
      <w:r>
        <w:rPr>
          <w:color w:val="231F20"/>
          <w:spacing w:val="-15"/>
        </w:rPr>
        <w:t> </w:t>
      </w:r>
      <w:r>
        <w:rPr>
          <w:color w:val="231F20"/>
        </w:rPr>
        <w:t>quả</w:t>
      </w:r>
      <w:r>
        <w:rPr>
          <w:color w:val="231F20"/>
          <w:spacing w:val="-29"/>
        </w:rPr>
        <w:t> </w:t>
      </w:r>
      <w:r>
        <w:rPr>
          <w:color w:val="231F20"/>
        </w:rPr>
        <w:t>A-la- hán cũng như </w:t>
      </w:r>
      <w:r>
        <w:rPr>
          <w:color w:val="231F20"/>
          <w:spacing w:val="-5"/>
        </w:rPr>
        <w:t>vậy.</w:t>
      </w:r>
    </w:p>
    <w:p>
      <w:pPr>
        <w:pStyle w:val="BodyText"/>
        <w:spacing w:before="112"/>
        <w:ind w:left="960" w:firstLine="0"/>
      </w:pPr>
      <w:r>
        <w:rPr>
          <w:color w:val="231F20"/>
        </w:rPr>
        <w:t>Như thọ, tưởng, hành cũng như thế, trừ tự tánh của nó.</w:t>
      </w:r>
    </w:p>
    <w:p>
      <w:pPr>
        <w:pStyle w:val="BodyText"/>
        <w:spacing w:line="273" w:lineRule="auto" w:before="154"/>
        <w:ind w:right="108"/>
      </w:pPr>
      <w:r>
        <w:rPr>
          <w:i/>
          <w:color w:val="231F20"/>
        </w:rPr>
        <w:t>Hỏi: </w:t>
      </w:r>
      <w:r>
        <w:rPr>
          <w:color w:val="231F20"/>
        </w:rPr>
        <w:t>Quả Tu-đà-hoàn có bao nhiêu là giác tùy chuyển không tương ưng với quán v.v…?</w:t>
      </w:r>
    </w:p>
    <w:p>
      <w:pPr>
        <w:pStyle w:val="BodyText"/>
        <w:spacing w:line="273" w:lineRule="auto" w:before="112"/>
        <w:ind w:right="107"/>
      </w:pPr>
      <w:r>
        <w:rPr>
          <w:i/>
          <w:color w:val="231F20"/>
        </w:rPr>
        <w:t>Đáp: </w:t>
      </w:r>
      <w:r>
        <w:rPr>
          <w:color w:val="231F20"/>
        </w:rPr>
        <w:t>Có bốn trường hợp: 1. Là giác tùy chuyển không tương ưng với quán: Là giác tùy chuyển nơi nghiệp thân, khẩu, giác tùy chuyển nơi tâm bất tương ưng hành và giác tương ưng với quán. 2.</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w:t>
      </w:r>
      <w:r>
        <w:rPr>
          <w:color w:val="231F20"/>
          <w:spacing w:val="-12"/>
        </w:rPr>
        <w:t> </w:t>
      </w:r>
      <w:r>
        <w:rPr>
          <w:color w:val="231F20"/>
        </w:rPr>
        <w:t>quán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giác</w:t>
      </w:r>
      <w:r>
        <w:rPr>
          <w:color w:val="231F20"/>
          <w:spacing w:val="-12"/>
        </w:rPr>
        <w:t> </w:t>
      </w:r>
      <w:r>
        <w:rPr>
          <w:color w:val="231F20"/>
        </w:rPr>
        <w:t>tùy</w:t>
      </w:r>
      <w:r>
        <w:rPr>
          <w:color w:val="231F20"/>
          <w:spacing w:val="-12"/>
        </w:rPr>
        <w:t> </w:t>
      </w:r>
      <w:r>
        <w:rPr>
          <w:color w:val="231F20"/>
        </w:rPr>
        <w:t>chuyển:</w:t>
      </w:r>
      <w:r>
        <w:rPr>
          <w:color w:val="231F20"/>
          <w:spacing w:val="-11"/>
        </w:rPr>
        <w:t> </w:t>
      </w:r>
      <w:r>
        <w:rPr>
          <w:color w:val="231F20"/>
        </w:rPr>
        <w:t>Là</w:t>
      </w:r>
      <w:r>
        <w:rPr>
          <w:color w:val="231F20"/>
          <w:spacing w:val="-12"/>
        </w:rPr>
        <w:t> </w:t>
      </w:r>
      <w:r>
        <w:rPr>
          <w:color w:val="231F20"/>
        </w:rPr>
        <w:t>giác.</w:t>
      </w:r>
      <w:r>
        <w:rPr>
          <w:color w:val="231F20"/>
          <w:spacing w:val="-12"/>
        </w:rPr>
        <w:t> </w:t>
      </w:r>
      <w:r>
        <w:rPr>
          <w:color w:val="231F20"/>
        </w:rPr>
        <w:t>3.</w:t>
      </w:r>
      <w:r>
        <w:rPr>
          <w:color w:val="231F20"/>
          <w:spacing w:val="-12"/>
        </w:rPr>
        <w:t> </w:t>
      </w:r>
      <w:r>
        <w:rPr>
          <w:color w:val="231F20"/>
        </w:rPr>
        <w:t>Là</w:t>
      </w:r>
      <w:r>
        <w:rPr>
          <w:color w:val="231F20"/>
          <w:spacing w:val="-12"/>
        </w:rPr>
        <w:t> </w:t>
      </w:r>
      <w:r>
        <w:rPr>
          <w:color w:val="231F20"/>
          <w:spacing w:val="-3"/>
        </w:rPr>
        <w:t>giác </w:t>
      </w:r>
      <w:r>
        <w:rPr>
          <w:color w:val="231F20"/>
        </w:rPr>
        <w:t>tùy chuyển cũng tương ưng với quán: Là giác quán tương ưng với tâm, tâm pháp. 4. Không phải là giác tùy chuyển cũng không tương ưng với quán: Là trừ giác tùy chuyển nơi tâm bất tương ưng hành, còn lại là tâm bất tương ưng hành và số</w:t>
      </w:r>
      <w:r>
        <w:rPr>
          <w:color w:val="231F20"/>
          <w:spacing w:val="-2"/>
        </w:rPr>
        <w:t> </w:t>
      </w:r>
      <w:r>
        <w:rPr>
          <w:color w:val="231F20"/>
        </w:rPr>
        <w:t>diệt.</w:t>
      </w:r>
    </w:p>
    <w:p>
      <w:pPr>
        <w:pStyle w:val="BodyText"/>
        <w:spacing w:before="105"/>
        <w:ind w:left="677" w:firstLine="0"/>
      </w:pPr>
      <w:r>
        <w:rPr>
          <w:color w:val="231F20"/>
        </w:rPr>
        <w:t>Như quả Tu-đà-hoàn, quả Tư-đà-hàm cũng như vậy.</w:t>
      </w:r>
    </w:p>
    <w:p>
      <w:pPr>
        <w:pStyle w:val="BodyText"/>
        <w:spacing w:line="271" w:lineRule="auto" w:before="152"/>
        <w:ind w:left="110" w:right="389"/>
      </w:pPr>
      <w:r>
        <w:rPr>
          <w:color w:val="231F20"/>
        </w:rPr>
        <w:t>Quả A-na-hàm hoặc là giác tùy chuyển không tương ưng với quán. Có bốn trường hợp: 1. Là giác tùy chuyển không tương </w:t>
      </w:r>
      <w:r>
        <w:rPr>
          <w:color w:val="231F20"/>
          <w:spacing w:val="-4"/>
        </w:rPr>
        <w:t>ưng </w:t>
      </w:r>
      <w:r>
        <w:rPr>
          <w:color w:val="231F20"/>
        </w:rPr>
        <w:t>với</w:t>
      </w:r>
      <w:r>
        <w:rPr>
          <w:color w:val="231F20"/>
          <w:spacing w:val="-5"/>
        </w:rPr>
        <w:t> </w:t>
      </w:r>
      <w:r>
        <w:rPr>
          <w:color w:val="231F20"/>
        </w:rPr>
        <w:t>quán:</w:t>
      </w:r>
      <w:r>
        <w:rPr>
          <w:color w:val="231F20"/>
          <w:spacing w:val="-5"/>
        </w:rPr>
        <w:t> </w:t>
      </w:r>
      <w:r>
        <w:rPr>
          <w:color w:val="231F20"/>
        </w:rPr>
        <w:t>Là</w:t>
      </w:r>
      <w:r>
        <w:rPr>
          <w:color w:val="231F20"/>
          <w:spacing w:val="-4"/>
        </w:rPr>
        <w:t> </w:t>
      </w:r>
      <w:r>
        <w:rPr>
          <w:color w:val="231F20"/>
        </w:rPr>
        <w:t>giác</w:t>
      </w:r>
      <w:r>
        <w:rPr>
          <w:color w:val="231F20"/>
          <w:spacing w:val="-5"/>
        </w:rPr>
        <w:t> </w:t>
      </w:r>
      <w:r>
        <w:rPr>
          <w:color w:val="231F20"/>
        </w:rPr>
        <w:t>tùy</w:t>
      </w:r>
      <w:r>
        <w:rPr>
          <w:color w:val="231F20"/>
          <w:spacing w:val="-4"/>
        </w:rPr>
        <w:t> </w:t>
      </w:r>
      <w:r>
        <w:rPr>
          <w:color w:val="231F20"/>
        </w:rPr>
        <w:t>chuyển</w:t>
      </w:r>
      <w:r>
        <w:rPr>
          <w:color w:val="231F20"/>
          <w:spacing w:val="-4"/>
        </w:rPr>
        <w:t> </w:t>
      </w:r>
      <w:r>
        <w:rPr>
          <w:color w:val="231F20"/>
        </w:rPr>
        <w:t>nơi</w:t>
      </w:r>
      <w:r>
        <w:rPr>
          <w:color w:val="231F20"/>
          <w:spacing w:val="-5"/>
        </w:rPr>
        <w:t> </w:t>
      </w:r>
      <w:r>
        <w:rPr>
          <w:color w:val="231F20"/>
        </w:rPr>
        <w:t>nghiệp</w:t>
      </w:r>
      <w:r>
        <w:rPr>
          <w:color w:val="231F20"/>
          <w:spacing w:val="-5"/>
        </w:rPr>
        <w:t> </w:t>
      </w:r>
      <w:r>
        <w:rPr>
          <w:color w:val="231F20"/>
        </w:rPr>
        <w:t>thân,</w:t>
      </w:r>
      <w:r>
        <w:rPr>
          <w:color w:val="231F20"/>
          <w:spacing w:val="-4"/>
        </w:rPr>
        <w:t> </w:t>
      </w:r>
      <w:r>
        <w:rPr>
          <w:color w:val="231F20"/>
        </w:rPr>
        <w:t>khẩu,</w:t>
      </w:r>
      <w:r>
        <w:rPr>
          <w:color w:val="231F20"/>
          <w:spacing w:val="-4"/>
        </w:rPr>
        <w:t> </w:t>
      </w:r>
      <w:r>
        <w:rPr>
          <w:color w:val="231F20"/>
        </w:rPr>
        <w:t>giác</w:t>
      </w:r>
      <w:r>
        <w:rPr>
          <w:color w:val="231F20"/>
          <w:spacing w:val="-5"/>
        </w:rPr>
        <w:t> </w:t>
      </w:r>
      <w:r>
        <w:rPr>
          <w:color w:val="231F20"/>
        </w:rPr>
        <w:t>tùy</w:t>
      </w:r>
      <w:r>
        <w:rPr>
          <w:color w:val="231F20"/>
          <w:spacing w:val="-4"/>
        </w:rPr>
        <w:t> </w:t>
      </w:r>
      <w:r>
        <w:rPr>
          <w:color w:val="231F20"/>
        </w:rPr>
        <w:t>chuyển nơi tâm bất tương ưng hành và giác tương ưng với quán. 2. Là quán tương ưng không phải là giác tùy chuyển: Là giác, như giác không tương ưng với quán, tương ưng với tâm, tâm pháp. 3. Là giác tùy chuyển cũng tương ưng với quán: Là giác quán tương ưng với tâm, tâm pháp. 4. Không phải là giác tùy chuyển cũng không tương ưng với quán: Là trừ giác tùy chuyển nơi nghiệp thân, khẩu, như nghiệp thân, khẩu còn lại, trừ giác tùy chuyển nơi tâm bất tương ưng hành. Như còn lại là tâm bất tương ưng hành cùng giác không tương ưng với quán và không phải là giác quán tương ưng với tâm, tâm pháp, số</w:t>
      </w:r>
      <w:r>
        <w:rPr>
          <w:color w:val="231F20"/>
          <w:spacing w:val="-1"/>
        </w:rPr>
        <w:t> </w:t>
      </w:r>
      <w:r>
        <w:rPr>
          <w:color w:val="231F20"/>
        </w:rPr>
        <w:t>diệt.</w:t>
      </w:r>
    </w:p>
    <w:p>
      <w:pPr>
        <w:pStyle w:val="BodyText"/>
        <w:spacing w:before="116"/>
        <w:ind w:left="677" w:firstLine="0"/>
      </w:pPr>
      <w:r>
        <w:rPr>
          <w:color w:val="231F20"/>
        </w:rPr>
        <w:t>Như quả A-na-hàm, quả A-la-hán cũng như vậy.</w:t>
      </w:r>
    </w:p>
    <w:p>
      <w:pPr>
        <w:pStyle w:val="BodyText"/>
        <w:spacing w:before="152"/>
        <w:ind w:left="677" w:firstLine="0"/>
      </w:pPr>
      <w:r>
        <w:rPr>
          <w:color w:val="231F20"/>
        </w:rPr>
        <w:t>Quả Tu-đà-hoàn gồm thâu tuệ là kiến không phải là xứ kiến.</w:t>
      </w:r>
    </w:p>
    <w:p>
      <w:pPr>
        <w:pStyle w:val="BodyText"/>
        <w:spacing w:before="39"/>
        <w:ind w:left="110" w:firstLine="0"/>
      </w:pPr>
      <w:r>
        <w:rPr>
          <w:color w:val="231F20"/>
        </w:rPr>
        <w:t>Ngoài ra không phải là kiến cũng không phải là xứ kiến.</w:t>
      </w:r>
    </w:p>
    <w:p>
      <w:pPr>
        <w:pStyle w:val="BodyText"/>
        <w:spacing w:line="271" w:lineRule="auto" w:before="153"/>
        <w:ind w:left="110" w:right="389"/>
      </w:pPr>
      <w:r>
        <w:rPr>
          <w:color w:val="231F20"/>
        </w:rPr>
        <w:t>Như quả Tu-đà-hoàn, quả Tư-đà-hàm, quả A-na-hàm cũng như</w:t>
      </w:r>
      <w:r>
        <w:rPr>
          <w:color w:val="231F20"/>
          <w:spacing w:val="5"/>
        </w:rPr>
        <w:t> </w:t>
      </w:r>
      <w:r>
        <w:rPr>
          <w:color w:val="231F20"/>
          <w:spacing w:val="-3"/>
        </w:rPr>
        <w:t>vậy.</w:t>
      </w:r>
    </w:p>
    <w:p>
      <w:pPr>
        <w:pStyle w:val="BodyText"/>
        <w:spacing w:line="271" w:lineRule="auto" w:before="113"/>
        <w:ind w:left="110" w:right="392"/>
      </w:pPr>
      <w:r>
        <w:rPr>
          <w:color w:val="231F20"/>
        </w:rPr>
        <w:t>Quả A-la-hán gồm thâu tận trí, vô sinh trí, không gồm thâu tuệ vô</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xứ</w:t>
      </w:r>
      <w:r>
        <w:rPr>
          <w:color w:val="231F20"/>
          <w:spacing w:val="-8"/>
        </w:rPr>
        <w:t> </w:t>
      </w:r>
      <w:r>
        <w:rPr>
          <w:color w:val="231F20"/>
        </w:rPr>
        <w:t>kiến,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cũng không phải là xứ kiến.</w:t>
      </w:r>
    </w:p>
    <w:p>
      <w:pPr>
        <w:pStyle w:val="BodyText"/>
        <w:spacing w:line="273" w:lineRule="auto" w:before="116"/>
        <w:ind w:left="110" w:right="391"/>
      </w:pPr>
      <w:r>
        <w:rPr>
          <w:color w:val="231F20"/>
        </w:rPr>
        <w:t>Hết thảy không phải là nhân của thân kiến. Thân kiến cũng không phải là nhân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Quả</w:t>
      </w:r>
      <w:r>
        <w:rPr>
          <w:color w:val="231F20"/>
          <w:spacing w:val="-9"/>
        </w:rPr>
        <w:t> </w:t>
      </w:r>
      <w:r>
        <w:rPr>
          <w:color w:val="231F20"/>
        </w:rPr>
        <w:t>Sa-môn</w:t>
      </w:r>
      <w:r>
        <w:rPr>
          <w:color w:val="231F20"/>
          <w:spacing w:val="-9"/>
        </w:rPr>
        <w:t> </w:t>
      </w:r>
      <w:r>
        <w:rPr>
          <w:color w:val="231F20"/>
        </w:rPr>
        <w:t>gồm</w:t>
      </w:r>
      <w:r>
        <w:rPr>
          <w:color w:val="231F20"/>
          <w:spacing w:val="-7"/>
        </w:rPr>
        <w:t> </w:t>
      </w:r>
      <w:r>
        <w:rPr>
          <w:color w:val="231F20"/>
        </w:rPr>
        <w:t>thâu</w:t>
      </w:r>
      <w:r>
        <w:rPr>
          <w:color w:val="231F20"/>
          <w:spacing w:val="-8"/>
        </w:rPr>
        <w:t> </w:t>
      </w:r>
      <w:r>
        <w:rPr>
          <w:color w:val="231F20"/>
        </w:rPr>
        <w:t>nghiệp</w:t>
      </w:r>
      <w:r>
        <w:rPr>
          <w:color w:val="231F20"/>
          <w:spacing w:val="-9"/>
        </w:rPr>
        <w:t> </w:t>
      </w:r>
      <w:r>
        <w:rPr>
          <w:color w:val="231F20"/>
        </w:rPr>
        <w:t>thân,</w:t>
      </w:r>
      <w:r>
        <w:rPr>
          <w:color w:val="231F20"/>
          <w:spacing w:val="-7"/>
        </w:rPr>
        <w:t> </w:t>
      </w:r>
      <w:r>
        <w:rPr>
          <w:color w:val="231F20"/>
        </w:rPr>
        <w:t>khẩu</w:t>
      </w:r>
      <w:r>
        <w:rPr>
          <w:color w:val="231F20"/>
          <w:spacing w:val="-9"/>
        </w:rPr>
        <w:t> </w:t>
      </w:r>
      <w:r>
        <w:rPr>
          <w:color w:val="231F20"/>
        </w:rPr>
        <w:t>và</w:t>
      </w:r>
      <w:r>
        <w:rPr>
          <w:color w:val="231F20"/>
          <w:spacing w:val="-7"/>
        </w:rPr>
        <w:t> </w:t>
      </w:r>
      <w:r>
        <w:rPr>
          <w:color w:val="231F20"/>
        </w:rPr>
        <w:t>tư</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không phải là nghiệp báo, còn lại không phải là nghiệp cũng không phải </w:t>
      </w:r>
      <w:r>
        <w:rPr>
          <w:color w:val="231F20"/>
          <w:spacing w:val="-6"/>
        </w:rPr>
        <w:t>là </w:t>
      </w:r>
      <w:r>
        <w:rPr>
          <w:color w:val="231F20"/>
        </w:rPr>
        <w:t>nghiệp báo.</w:t>
      </w:r>
    </w:p>
    <w:p>
      <w:pPr>
        <w:pStyle w:val="BodyText"/>
        <w:spacing w:line="271" w:lineRule="auto" w:before="108"/>
        <w:ind w:right="108"/>
      </w:pPr>
      <w:r>
        <w:rPr>
          <w:i/>
          <w:color w:val="231F20"/>
        </w:rPr>
        <w:t>Hỏi: </w:t>
      </w:r>
      <w:r>
        <w:rPr>
          <w:color w:val="231F20"/>
        </w:rPr>
        <w:t>Quả Tu-đà-hoàn có bao nhiêu là nghiệp không phải là nghiệp tùy chuyển v.v…?</w:t>
      </w:r>
    </w:p>
    <w:p>
      <w:pPr>
        <w:pStyle w:val="BodyText"/>
        <w:spacing w:line="271" w:lineRule="auto" w:before="109"/>
        <w:ind w:right="106"/>
      </w:pPr>
      <w:r>
        <w:rPr>
          <w:i/>
          <w:color w:val="231F20"/>
        </w:rPr>
        <w:t>Đáp: </w:t>
      </w:r>
      <w:r>
        <w:rPr>
          <w:color w:val="231F20"/>
        </w:rPr>
        <w:t>Có bốn trường hợp: 1. Là nghiệp không phải là nghiệp tùy chuyển: Là tư nghiệp. 2. Là nghiệp tùy chuyển không phải là nghiệp:</w:t>
      </w:r>
      <w:r>
        <w:rPr>
          <w:color w:val="231F20"/>
          <w:spacing w:val="-11"/>
        </w:rPr>
        <w:t> </w:t>
      </w:r>
      <w:r>
        <w:rPr>
          <w:color w:val="231F20"/>
        </w:rPr>
        <w:t>Là</w:t>
      </w:r>
      <w:r>
        <w:rPr>
          <w:color w:val="231F20"/>
          <w:spacing w:val="-11"/>
        </w:rPr>
        <w:t> </w:t>
      </w:r>
      <w:r>
        <w:rPr>
          <w:color w:val="231F20"/>
        </w:rPr>
        <w:t>thọ</w:t>
      </w:r>
      <w:r>
        <w:rPr>
          <w:color w:val="231F20"/>
          <w:spacing w:val="-10"/>
        </w:rPr>
        <w:t> </w:t>
      </w:r>
      <w:r>
        <w:rPr>
          <w:color w:val="231F20"/>
        </w:rPr>
        <w:t>ấm,</w:t>
      </w:r>
      <w:r>
        <w:rPr>
          <w:color w:val="231F20"/>
          <w:spacing w:val="-11"/>
        </w:rPr>
        <w:t> </w:t>
      </w:r>
      <w:r>
        <w:rPr>
          <w:color w:val="231F20"/>
        </w:rPr>
        <w:t>tưởng</w:t>
      </w:r>
      <w:r>
        <w:rPr>
          <w:color w:val="231F20"/>
          <w:spacing w:val="-10"/>
        </w:rPr>
        <w:t> </w:t>
      </w:r>
      <w:r>
        <w:rPr>
          <w:color w:val="231F20"/>
        </w:rPr>
        <w:t>ấm,</w:t>
      </w:r>
      <w:r>
        <w:rPr>
          <w:color w:val="231F20"/>
          <w:spacing w:val="-11"/>
        </w:rPr>
        <w:t> </w:t>
      </w:r>
      <w:r>
        <w:rPr>
          <w:color w:val="231F20"/>
        </w:rPr>
        <w:t>thức</w:t>
      </w:r>
      <w:r>
        <w:rPr>
          <w:color w:val="231F20"/>
          <w:spacing w:val="-11"/>
        </w:rPr>
        <w:t> </w:t>
      </w:r>
      <w:r>
        <w:rPr>
          <w:color w:val="231F20"/>
        </w:rPr>
        <w:t>ấm,</w:t>
      </w:r>
      <w:r>
        <w:rPr>
          <w:color w:val="231F20"/>
          <w:spacing w:val="-11"/>
        </w:rPr>
        <w:t> </w:t>
      </w:r>
      <w:r>
        <w:rPr>
          <w:color w:val="231F20"/>
        </w:rPr>
        <w:t>hoặc</w:t>
      </w:r>
      <w:r>
        <w:rPr>
          <w:color w:val="231F20"/>
          <w:spacing w:val="-11"/>
        </w:rPr>
        <w:t> </w:t>
      </w:r>
      <w:r>
        <w:rPr>
          <w:color w:val="231F20"/>
        </w:rPr>
        <w:t>tư</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hành ấm của nghiệp tùy chuyển. 3. Là nghiệp cũng là nghiệp tùy chuyển: Là</w:t>
      </w:r>
      <w:r>
        <w:rPr>
          <w:color w:val="231F20"/>
          <w:spacing w:val="-13"/>
        </w:rPr>
        <w:t> </w:t>
      </w:r>
      <w:r>
        <w:rPr>
          <w:color w:val="231F20"/>
        </w:rPr>
        <w:t>nghiệp</w:t>
      </w:r>
      <w:r>
        <w:rPr>
          <w:color w:val="231F20"/>
          <w:spacing w:val="-12"/>
        </w:rPr>
        <w:t> </w:t>
      </w:r>
      <w:r>
        <w:rPr>
          <w:color w:val="231F20"/>
        </w:rPr>
        <w:t>tùy</w:t>
      </w:r>
      <w:r>
        <w:rPr>
          <w:color w:val="231F20"/>
          <w:spacing w:val="-12"/>
        </w:rPr>
        <w:t> </w:t>
      </w:r>
      <w:r>
        <w:rPr>
          <w:color w:val="231F20"/>
        </w:rPr>
        <w:t>chuyển</w:t>
      </w:r>
      <w:r>
        <w:rPr>
          <w:color w:val="231F20"/>
          <w:spacing w:val="-13"/>
        </w:rPr>
        <w:t> </w:t>
      </w:r>
      <w:r>
        <w:rPr>
          <w:color w:val="231F20"/>
        </w:rPr>
        <w:t>nơi</w:t>
      </w:r>
      <w:r>
        <w:rPr>
          <w:color w:val="231F20"/>
          <w:spacing w:val="-12"/>
        </w:rPr>
        <w:t> </w:t>
      </w:r>
      <w:r>
        <w:rPr>
          <w:color w:val="231F20"/>
        </w:rPr>
        <w:t>nghiệp</w:t>
      </w:r>
      <w:r>
        <w:rPr>
          <w:color w:val="231F20"/>
          <w:spacing w:val="-12"/>
        </w:rPr>
        <w:t> </w:t>
      </w:r>
      <w:r>
        <w:rPr>
          <w:color w:val="231F20"/>
        </w:rPr>
        <w:t>thân,</w:t>
      </w:r>
      <w:r>
        <w:rPr>
          <w:color w:val="231F20"/>
          <w:spacing w:val="-13"/>
        </w:rPr>
        <w:t> </w:t>
      </w:r>
      <w:r>
        <w:rPr>
          <w:color w:val="231F20"/>
        </w:rPr>
        <w:t>khẩu.</w:t>
      </w:r>
      <w:r>
        <w:rPr>
          <w:color w:val="231F20"/>
          <w:spacing w:val="-12"/>
        </w:rPr>
        <w:t> </w:t>
      </w:r>
      <w:r>
        <w:rPr>
          <w:color w:val="231F20"/>
        </w:rPr>
        <w:t>4.</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nghiệp 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 tâm bất tương ưng hành, như còn lại là tâm bất tương ưng hành và số</w:t>
      </w:r>
      <w:r>
        <w:rPr>
          <w:color w:val="231F20"/>
          <w:spacing w:val="-1"/>
        </w:rPr>
        <w:t> </w:t>
      </w:r>
      <w:r>
        <w:rPr>
          <w:color w:val="231F20"/>
        </w:rPr>
        <w:t>diệt.</w:t>
      </w:r>
    </w:p>
    <w:p>
      <w:pPr>
        <w:pStyle w:val="BodyText"/>
        <w:spacing w:line="271" w:lineRule="auto" w:before="104"/>
        <w:ind w:right="109"/>
      </w:pPr>
      <w:r>
        <w:rPr>
          <w:color w:val="231F20"/>
        </w:rPr>
        <w:t>Như</w:t>
      </w:r>
      <w:r>
        <w:rPr>
          <w:color w:val="231F20"/>
          <w:spacing w:val="-16"/>
        </w:rPr>
        <w:t> </w:t>
      </w:r>
      <w:r>
        <w:rPr>
          <w:color w:val="231F20"/>
        </w:rPr>
        <w:t>quả</w:t>
      </w:r>
      <w:r>
        <w:rPr>
          <w:color w:val="231F20"/>
          <w:spacing w:val="-19"/>
        </w:rPr>
        <w:t> </w:t>
      </w:r>
      <w:r>
        <w:rPr>
          <w:color w:val="231F20"/>
        </w:rPr>
        <w:t>Tu-đà-hoàn,</w:t>
      </w:r>
      <w:r>
        <w:rPr>
          <w:color w:val="231F20"/>
          <w:spacing w:val="-15"/>
        </w:rPr>
        <w:t> </w:t>
      </w:r>
      <w:r>
        <w:rPr>
          <w:color w:val="231F20"/>
        </w:rPr>
        <w:t>quả</w:t>
      </w:r>
      <w:r>
        <w:rPr>
          <w:color w:val="231F20"/>
          <w:spacing w:val="-19"/>
        </w:rPr>
        <w:t> </w:t>
      </w:r>
      <w:r>
        <w:rPr>
          <w:color w:val="231F20"/>
        </w:rPr>
        <w:t>Tư-đà-hàm,</w:t>
      </w:r>
      <w:r>
        <w:rPr>
          <w:color w:val="231F20"/>
          <w:spacing w:val="-15"/>
        </w:rPr>
        <w:t> </w:t>
      </w:r>
      <w:r>
        <w:rPr>
          <w:color w:val="231F20"/>
        </w:rPr>
        <w:t>quả</w:t>
      </w:r>
      <w:r>
        <w:rPr>
          <w:color w:val="231F20"/>
          <w:spacing w:val="-28"/>
        </w:rPr>
        <w:t> </w:t>
      </w:r>
      <w:r>
        <w:rPr>
          <w:color w:val="231F20"/>
        </w:rPr>
        <w:t>A-na-hàm,</w:t>
      </w:r>
      <w:r>
        <w:rPr>
          <w:color w:val="231F20"/>
          <w:spacing w:val="-15"/>
        </w:rPr>
        <w:t> </w:t>
      </w:r>
      <w:r>
        <w:rPr>
          <w:color w:val="231F20"/>
        </w:rPr>
        <w:t>quả</w:t>
      </w:r>
      <w:r>
        <w:rPr>
          <w:color w:val="231F20"/>
          <w:spacing w:val="-29"/>
        </w:rPr>
        <w:t> </w:t>
      </w:r>
      <w:r>
        <w:rPr>
          <w:color w:val="231F20"/>
        </w:rPr>
        <w:t>A-la- hán cũng như </w:t>
      </w:r>
      <w:r>
        <w:rPr>
          <w:color w:val="231F20"/>
          <w:spacing w:val="-5"/>
        </w:rPr>
        <w:t>vậy.</w:t>
      </w:r>
    </w:p>
    <w:p>
      <w:pPr>
        <w:pStyle w:val="BodyText"/>
        <w:spacing w:line="271" w:lineRule="auto" w:before="108"/>
        <w:ind w:right="107"/>
      </w:pPr>
      <w:r>
        <w:rPr>
          <w:color w:val="231F20"/>
        </w:rPr>
        <w:t>Quả Sa-môn gồm thâu nghiệp thân, khẩu là sắc tạo sắc không phải là sắc có thể thấy, còn lại không phải là sắc tạo sắc cũng không phải là sắc có thể trông thấy.</w:t>
      </w:r>
    </w:p>
    <w:p>
      <w:pPr>
        <w:pStyle w:val="BodyText"/>
        <w:spacing w:before="108"/>
        <w:ind w:left="283" w:firstLine="0"/>
        <w:jc w:val="center"/>
      </w:pPr>
      <w:r>
        <w:rPr>
          <w:color w:val="231F20"/>
        </w:rPr>
        <w:t>*</w:t>
      </w:r>
    </w:p>
    <w:p>
      <w:pPr>
        <w:pStyle w:val="BodyText"/>
        <w:spacing w:line="271" w:lineRule="auto" w:before="234"/>
        <w:ind w:right="108"/>
      </w:pPr>
      <w:r>
        <w:rPr>
          <w:i/>
          <w:color w:val="231F20"/>
        </w:rPr>
        <w:t>* Bốn quả Sa-môn nầy: </w:t>
      </w:r>
      <w:r>
        <w:rPr>
          <w:color w:val="231F20"/>
        </w:rPr>
        <w:t>Quả Sa-môn gồm thâu nghiệp thân, khẩu</w:t>
      </w:r>
      <w:r>
        <w:rPr>
          <w:color w:val="231F20"/>
          <w:spacing w:val="-10"/>
        </w:rPr>
        <w:t> </w:t>
      </w:r>
      <w:r>
        <w:rPr>
          <w:color w:val="231F20"/>
        </w:rPr>
        <w:t>là</w:t>
      </w:r>
      <w:r>
        <w:rPr>
          <w:color w:val="231F20"/>
          <w:spacing w:val="-10"/>
        </w:rPr>
        <w:t> </w:t>
      </w:r>
      <w:r>
        <w:rPr>
          <w:color w:val="231F20"/>
        </w:rPr>
        <w:t>sắc</w:t>
      </w:r>
      <w:r>
        <w:rPr>
          <w:color w:val="231F20"/>
          <w:spacing w:val="-9"/>
        </w:rPr>
        <w:t> </w:t>
      </w:r>
      <w:r>
        <w:rPr>
          <w:color w:val="231F20"/>
        </w:rPr>
        <w:t>tạo</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có</w:t>
      </w:r>
      <w:r>
        <w:rPr>
          <w:color w:val="231F20"/>
          <w:spacing w:val="-10"/>
        </w:rPr>
        <w:t> </w:t>
      </w:r>
      <w:r>
        <w:rPr>
          <w:color w:val="231F20"/>
        </w:rPr>
        <w:t>đối,</w:t>
      </w:r>
      <w:r>
        <w:rPr>
          <w:color w:val="231F20"/>
          <w:spacing w:val="-10"/>
        </w:rPr>
        <w:t> </w:t>
      </w:r>
      <w:r>
        <w:rPr>
          <w:color w:val="231F20"/>
        </w:rPr>
        <w:t>còn</w:t>
      </w:r>
      <w:r>
        <w:rPr>
          <w:color w:val="231F20"/>
          <w:spacing w:val="-9"/>
        </w:rPr>
        <w:t> </w:t>
      </w:r>
      <w:r>
        <w:rPr>
          <w:color w:val="231F20"/>
        </w:rPr>
        <w:t>lại</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sắc tạo sắc cũng không phải là sắc có</w:t>
      </w:r>
      <w:r>
        <w:rPr>
          <w:color w:val="231F20"/>
          <w:spacing w:val="-3"/>
        </w:rPr>
        <w:t> </w:t>
      </w:r>
      <w:r>
        <w:rPr>
          <w:color w:val="231F20"/>
        </w:rPr>
        <w:t>đối.</w:t>
      </w:r>
    </w:p>
    <w:p>
      <w:pPr>
        <w:pStyle w:val="BodyText"/>
        <w:spacing w:before="108"/>
        <w:ind w:left="960" w:firstLine="0"/>
      </w:pPr>
      <w:r>
        <w:rPr>
          <w:color w:val="231F20"/>
        </w:rPr>
        <w:t>Hết</w:t>
      </w:r>
      <w:r>
        <w:rPr>
          <w:color w:val="231F20"/>
          <w:spacing w:val="-15"/>
        </w:rPr>
        <w:t> </w:t>
      </w:r>
      <w:r>
        <w:rPr>
          <w:color w:val="231F20"/>
        </w:rPr>
        <w:t>thảy</w:t>
      </w:r>
      <w:r>
        <w:rPr>
          <w:color w:val="231F20"/>
          <w:spacing w:val="-14"/>
        </w:rPr>
        <w:t> </w:t>
      </w:r>
      <w:r>
        <w:rPr>
          <w:color w:val="231F20"/>
        </w:rPr>
        <w:t>là</w:t>
      </w:r>
      <w:r>
        <w:rPr>
          <w:color w:val="231F20"/>
          <w:spacing w:val="-14"/>
        </w:rPr>
        <w:t> </w:t>
      </w:r>
      <w:r>
        <w:rPr>
          <w:color w:val="231F20"/>
        </w:rPr>
        <w:t>rất</w:t>
      </w:r>
      <w:r>
        <w:rPr>
          <w:color w:val="231F20"/>
          <w:spacing w:val="-14"/>
        </w:rPr>
        <w:t> </w:t>
      </w:r>
      <w:r>
        <w:rPr>
          <w:color w:val="231F20"/>
        </w:rPr>
        <w:t>thâm</w:t>
      </w:r>
      <w:r>
        <w:rPr>
          <w:color w:val="231F20"/>
          <w:spacing w:val="-14"/>
        </w:rPr>
        <w:t> </w:t>
      </w:r>
      <w:r>
        <w:rPr>
          <w:color w:val="231F20"/>
        </w:rPr>
        <w:t>diệu</w:t>
      </w:r>
      <w:r>
        <w:rPr>
          <w:color w:val="231F20"/>
          <w:spacing w:val="-14"/>
        </w:rPr>
        <w:t> </w:t>
      </w:r>
      <w:r>
        <w:rPr>
          <w:color w:val="231F20"/>
        </w:rPr>
        <w:t>khó</w:t>
      </w:r>
      <w:r>
        <w:rPr>
          <w:color w:val="231F20"/>
          <w:spacing w:val="-14"/>
        </w:rPr>
        <w:t> </w:t>
      </w:r>
      <w:r>
        <w:rPr>
          <w:color w:val="231F20"/>
        </w:rPr>
        <w:t>biết</w:t>
      </w:r>
      <w:r>
        <w:rPr>
          <w:color w:val="231F20"/>
          <w:spacing w:val="-14"/>
        </w:rPr>
        <w:t> </w:t>
      </w:r>
      <w:r>
        <w:rPr>
          <w:color w:val="231F20"/>
        </w:rPr>
        <w:t>rõ,</w:t>
      </w:r>
      <w:r>
        <w:rPr>
          <w:color w:val="231F20"/>
          <w:spacing w:val="-15"/>
        </w:rPr>
        <w:t> </w:t>
      </w:r>
      <w:r>
        <w:rPr>
          <w:color w:val="231F20"/>
        </w:rPr>
        <w:t>khó</w:t>
      </w:r>
      <w:r>
        <w:rPr>
          <w:color w:val="231F20"/>
          <w:spacing w:val="-14"/>
        </w:rPr>
        <w:t> </w:t>
      </w:r>
      <w:r>
        <w:rPr>
          <w:color w:val="231F20"/>
        </w:rPr>
        <w:t>biết</w:t>
      </w:r>
      <w:r>
        <w:rPr>
          <w:color w:val="231F20"/>
          <w:spacing w:val="-14"/>
        </w:rPr>
        <w:t> </w:t>
      </w:r>
      <w:r>
        <w:rPr>
          <w:color w:val="231F20"/>
        </w:rPr>
        <w:t>rõ</w:t>
      </w:r>
      <w:r>
        <w:rPr>
          <w:color w:val="231F20"/>
          <w:spacing w:val="-14"/>
        </w:rPr>
        <w:t> </w:t>
      </w:r>
      <w:r>
        <w:rPr>
          <w:color w:val="231F20"/>
        </w:rPr>
        <w:t>vì</w:t>
      </w:r>
      <w:r>
        <w:rPr>
          <w:color w:val="231F20"/>
          <w:spacing w:val="-14"/>
        </w:rPr>
        <w:t> </w:t>
      </w:r>
      <w:r>
        <w:rPr>
          <w:color w:val="231F20"/>
        </w:rPr>
        <w:t>rất</w:t>
      </w:r>
      <w:r>
        <w:rPr>
          <w:color w:val="231F20"/>
          <w:spacing w:val="-14"/>
        </w:rPr>
        <w:t> </w:t>
      </w:r>
      <w:r>
        <w:rPr>
          <w:color w:val="231F20"/>
        </w:rPr>
        <w:t>thân</w:t>
      </w:r>
      <w:r>
        <w:rPr>
          <w:color w:val="231F20"/>
          <w:spacing w:val="-14"/>
        </w:rPr>
        <w:t> </w:t>
      </w:r>
      <w:r>
        <w:rPr>
          <w:color w:val="231F20"/>
        </w:rPr>
        <w:t>diệu.</w:t>
      </w:r>
    </w:p>
    <w:p>
      <w:pPr>
        <w:pStyle w:val="BodyText"/>
        <w:spacing w:line="271" w:lineRule="auto" w:before="149"/>
        <w:ind w:right="141"/>
        <w:jc w:val="left"/>
      </w:pPr>
      <w:r>
        <w:rPr>
          <w:color w:val="231F20"/>
        </w:rPr>
        <w:t>Quả Sa-môn nếu là hữu vi là thiện cũng là nhân thiện. Nếu là vô vi là thiện không phải là nhân thiện.</w:t>
      </w:r>
    </w:p>
    <w:p>
      <w:pPr>
        <w:pStyle w:val="BodyText"/>
        <w:spacing w:line="271" w:lineRule="auto" w:before="108"/>
        <w:ind w:right="326"/>
        <w:jc w:val="left"/>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before="115"/>
        <w:ind w:left="960" w:firstLine="0"/>
        <w:jc w:val="left"/>
      </w:pPr>
      <w:r>
        <w:rPr>
          <w:color w:val="231F20"/>
        </w:rPr>
        <w:t>Hết thảy không phải là vô ký cũng không phải là nhân vô ký.</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Quả Sa-môn nếu là hữu vi là duyên của nhân duyên cùng có nhân. Nếu là vô vi thì không phải là duyên của nhân duyên cũng không phải có nhân.</w:t>
      </w:r>
    </w:p>
    <w:p>
      <w:pPr>
        <w:pStyle w:val="BodyText"/>
        <w:spacing w:line="276" w:lineRule="auto" w:before="125"/>
        <w:ind w:left="110" w:right="392"/>
      </w:pPr>
      <w:r>
        <w:rPr>
          <w:i/>
          <w:color w:val="231F20"/>
        </w:rPr>
        <w:t>Hỏi: </w:t>
      </w:r>
      <w:r>
        <w:rPr>
          <w:color w:val="231F20"/>
        </w:rPr>
        <w:t>Bốn quả Sa-môn nầy: Bao nhiêu thứ là thứ đệ không</w:t>
      </w:r>
      <w:r>
        <w:rPr>
          <w:color w:val="231F20"/>
          <w:spacing w:val="-32"/>
        </w:rPr>
        <w:t> </w:t>
      </w:r>
      <w:r>
        <w:rPr>
          <w:color w:val="231F20"/>
        </w:rPr>
        <w:t>phải là duyên của thứ đệ duyên</w:t>
      </w:r>
      <w:r>
        <w:rPr>
          <w:color w:val="231F20"/>
          <w:spacing w:val="-1"/>
        </w:rPr>
        <w:t> </w:t>
      </w:r>
      <w:r>
        <w:rPr>
          <w:color w:val="231F20"/>
          <w:spacing w:val="-4"/>
        </w:rPr>
        <w:t>v.v…?</w:t>
      </w:r>
    </w:p>
    <w:p>
      <w:pPr>
        <w:pStyle w:val="BodyText"/>
        <w:spacing w:line="276" w:lineRule="auto" w:before="120"/>
        <w:ind w:left="110" w:right="390"/>
      </w:pPr>
      <w:r>
        <w:rPr>
          <w:i/>
          <w:color w:val="231F20"/>
        </w:rPr>
        <w:t>Đáp:</w:t>
      </w:r>
      <w:r>
        <w:rPr>
          <w:i/>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nên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Quả</w:t>
      </w:r>
      <w:r>
        <w:rPr>
          <w:color w:val="231F20"/>
          <w:spacing w:val="-10"/>
        </w:rPr>
        <w:t> </w:t>
      </w:r>
      <w:r>
        <w:rPr>
          <w:color w:val="231F20"/>
        </w:rPr>
        <w:t>Sa-môn</w:t>
      </w:r>
      <w:r>
        <w:rPr>
          <w:color w:val="231F20"/>
          <w:spacing w:val="-10"/>
        </w:rPr>
        <w:t> </w:t>
      </w:r>
      <w:r>
        <w:rPr>
          <w:color w:val="231F20"/>
        </w:rPr>
        <w:t>nếu</w:t>
      </w:r>
      <w:r>
        <w:rPr>
          <w:color w:val="231F20"/>
          <w:spacing w:val="-9"/>
        </w:rPr>
        <w:t> </w:t>
      </w:r>
      <w:r>
        <w:rPr>
          <w:color w:val="231F20"/>
        </w:rPr>
        <w:t>là</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hoặc</w:t>
      </w:r>
      <w:r>
        <w:rPr>
          <w:color w:val="231F20"/>
          <w:spacing w:val="-10"/>
        </w:rPr>
        <w:t> </w:t>
      </w:r>
      <w:r>
        <w:rPr>
          <w:color w:val="231F20"/>
        </w:rPr>
        <w:t>là thứ đệ không phải là duyên của thứ đệ duyên. Có ba trường hợp: 1. Là</w:t>
      </w:r>
      <w:r>
        <w:rPr>
          <w:color w:val="231F20"/>
          <w:spacing w:val="-11"/>
        </w:rPr>
        <w:t> </w:t>
      </w:r>
      <w:r>
        <w:rPr>
          <w:color w:val="231F20"/>
        </w:rPr>
        <w:t>thứ</w:t>
      </w:r>
      <w:r>
        <w:rPr>
          <w:color w:val="231F20"/>
          <w:spacing w:val="-11"/>
        </w:rPr>
        <w:t> </w:t>
      </w:r>
      <w:r>
        <w:rPr>
          <w:color w:val="231F20"/>
        </w:rPr>
        <w:t>đệ</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của</w:t>
      </w:r>
      <w:r>
        <w:rPr>
          <w:color w:val="231F20"/>
          <w:spacing w:val="-11"/>
        </w:rPr>
        <w:t> </w:t>
      </w:r>
      <w:r>
        <w:rPr>
          <w:color w:val="231F20"/>
        </w:rPr>
        <w:t>thứ</w:t>
      </w:r>
      <w:r>
        <w:rPr>
          <w:color w:val="231F20"/>
          <w:spacing w:val="-11"/>
        </w:rPr>
        <w:t> </w:t>
      </w:r>
      <w:r>
        <w:rPr>
          <w:color w:val="231F20"/>
        </w:rPr>
        <w:t>đệ</w:t>
      </w:r>
      <w:r>
        <w:rPr>
          <w:color w:val="231F20"/>
          <w:spacing w:val="-11"/>
        </w:rPr>
        <w:t> </w:t>
      </w:r>
      <w:r>
        <w:rPr>
          <w:color w:val="231F20"/>
        </w:rPr>
        <w:t>duyên:</w:t>
      </w:r>
      <w:r>
        <w:rPr>
          <w:color w:val="231F20"/>
          <w:spacing w:val="-11"/>
        </w:rPr>
        <w:t> </w:t>
      </w:r>
      <w:r>
        <w:rPr>
          <w:color w:val="231F20"/>
        </w:rPr>
        <w:t>Là</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tất khởi</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pháp.</w:t>
      </w:r>
      <w:r>
        <w:rPr>
          <w:color w:val="231F20"/>
          <w:spacing w:val="-7"/>
        </w:rPr>
        <w:t> </w:t>
      </w:r>
      <w:r>
        <w:rPr>
          <w:color w:val="231F20"/>
        </w:rPr>
        <w:t>2.</w:t>
      </w:r>
      <w:r>
        <w:rPr>
          <w:color w:val="231F20"/>
          <w:spacing w:val="-7"/>
        </w:rPr>
        <w:t> </w:t>
      </w:r>
      <w:r>
        <w:rPr>
          <w:color w:val="231F20"/>
        </w:rPr>
        <w:t>Là</w:t>
      </w:r>
      <w:r>
        <w:rPr>
          <w:color w:val="231F20"/>
          <w:spacing w:val="-6"/>
        </w:rPr>
        <w:t> </w:t>
      </w:r>
      <w:r>
        <w:rPr>
          <w:color w:val="231F20"/>
        </w:rPr>
        <w:t>thứ</w:t>
      </w:r>
      <w:r>
        <w:rPr>
          <w:color w:val="231F20"/>
          <w:spacing w:val="-6"/>
        </w:rPr>
        <w:t> </w:t>
      </w:r>
      <w:r>
        <w:rPr>
          <w:color w:val="231F20"/>
        </w:rPr>
        <w:t>đệ</w:t>
      </w:r>
      <w:r>
        <w:rPr>
          <w:color w:val="231F20"/>
          <w:spacing w:val="-7"/>
        </w:rPr>
        <w:t> </w:t>
      </w:r>
      <w:r>
        <w:rPr>
          <w:color w:val="231F20"/>
        </w:rPr>
        <w:t>cũng</w:t>
      </w:r>
      <w:r>
        <w:rPr>
          <w:color w:val="231F20"/>
          <w:spacing w:val="-6"/>
        </w:rPr>
        <w:t> </w:t>
      </w:r>
      <w:r>
        <w:rPr>
          <w:color w:val="231F20"/>
        </w:rPr>
        <w:t>là</w:t>
      </w:r>
      <w:r>
        <w:rPr>
          <w:color w:val="231F20"/>
          <w:spacing w:val="-8"/>
        </w:rPr>
        <w:t> </w:t>
      </w:r>
      <w:r>
        <w:rPr>
          <w:color w:val="231F20"/>
        </w:rPr>
        <w:t>duyên</w:t>
      </w:r>
      <w:r>
        <w:rPr>
          <w:color w:val="231F20"/>
          <w:spacing w:val="-7"/>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7"/>
        </w:rPr>
        <w:t> </w:t>
      </w:r>
      <w:r>
        <w:rPr>
          <w:color w:val="231F20"/>
        </w:rPr>
        <w:t>duyên:</w:t>
      </w:r>
      <w:r>
        <w:rPr>
          <w:color w:val="231F20"/>
          <w:spacing w:val="-7"/>
        </w:rPr>
        <w:t> </w:t>
      </w:r>
      <w:r>
        <w:rPr>
          <w:color w:val="231F20"/>
        </w:rPr>
        <w:t>Là tâm,</w:t>
      </w:r>
      <w:r>
        <w:rPr>
          <w:color w:val="231F20"/>
          <w:spacing w:val="-6"/>
        </w:rPr>
        <w:t> </w:t>
      </w:r>
      <w:r>
        <w:rPr>
          <w:color w:val="231F20"/>
        </w:rPr>
        <w:t>tâm</w:t>
      </w:r>
      <w:r>
        <w:rPr>
          <w:color w:val="231F20"/>
          <w:spacing w:val="-5"/>
        </w:rPr>
        <w:t> </w:t>
      </w:r>
      <w:r>
        <w:rPr>
          <w:color w:val="231F20"/>
        </w:rPr>
        <w:t>pháp</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3.</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thứ</w:t>
      </w:r>
      <w:r>
        <w:rPr>
          <w:color w:val="231F20"/>
          <w:spacing w:val="-5"/>
        </w:rPr>
        <w:t> </w:t>
      </w:r>
      <w:r>
        <w:rPr>
          <w:color w:val="231F20"/>
        </w:rPr>
        <w:t>đệ</w:t>
      </w:r>
      <w:r>
        <w:rPr>
          <w:color w:val="231F20"/>
          <w:spacing w:val="-5"/>
        </w:rPr>
        <w:t> </w:t>
      </w:r>
      <w:r>
        <w:rPr>
          <w:color w:val="231F20"/>
        </w:rPr>
        <w:t>cũng</w:t>
      </w:r>
      <w:r>
        <w:rPr>
          <w:color w:val="231F20"/>
          <w:spacing w:val="-5"/>
        </w:rPr>
        <w:t> </w:t>
      </w:r>
      <w:r>
        <w:rPr>
          <w:color w:val="231F20"/>
        </w:rPr>
        <w:t>không phải là duyên của thứ đệ duyên: Là trừ hiện tại, vị lai tất khởi tâm, tâm pháp, còn lại là tâm, tâm pháp vị lai cùng nghiệp thân, khẩu nơi tâm bất tương ưng hành và số</w:t>
      </w:r>
      <w:r>
        <w:rPr>
          <w:color w:val="231F20"/>
          <w:spacing w:val="-2"/>
        </w:rPr>
        <w:t> </w:t>
      </w:r>
      <w:r>
        <w:rPr>
          <w:color w:val="231F20"/>
        </w:rPr>
        <w:t>diệt.</w:t>
      </w:r>
    </w:p>
    <w:p>
      <w:pPr>
        <w:pStyle w:val="BodyText"/>
        <w:spacing w:line="276" w:lineRule="auto" w:before="116"/>
        <w:ind w:left="110" w:right="391"/>
      </w:pPr>
      <w:r>
        <w:rPr>
          <w:color w:val="231F20"/>
        </w:rPr>
        <w:t>Quả Sa-môn nếu là hữu vi gồm thâu nghiệp thân, khẩu, tâm bất</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số</w:t>
      </w:r>
      <w:r>
        <w:rPr>
          <w:color w:val="231F20"/>
          <w:spacing w:val="-6"/>
        </w:rPr>
        <w:t> </w:t>
      </w:r>
      <w:r>
        <w:rPr>
          <w:color w:val="231F20"/>
        </w:rPr>
        <w:t>diệt:</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duyên,</w:t>
      </w:r>
      <w:r>
        <w:rPr>
          <w:color w:val="231F20"/>
          <w:spacing w:val="-6"/>
        </w:rPr>
        <w:t> </w:t>
      </w:r>
      <w:r>
        <w:rPr>
          <w:color w:val="231F20"/>
        </w:rPr>
        <w:t>duyên</w:t>
      </w:r>
      <w:r>
        <w:rPr>
          <w:color w:val="231F20"/>
          <w:spacing w:val="-6"/>
        </w:rPr>
        <w:t> </w:t>
      </w:r>
      <w:r>
        <w:rPr>
          <w:color w:val="231F20"/>
        </w:rPr>
        <w:t>hợp</w:t>
      </w:r>
      <w:r>
        <w:rPr>
          <w:color w:val="231F20"/>
          <w:spacing w:val="-6"/>
        </w:rPr>
        <w:t> </w:t>
      </w:r>
      <w:r>
        <w:rPr>
          <w:color w:val="231F20"/>
        </w:rPr>
        <w:t>không</w:t>
      </w:r>
      <w:r>
        <w:rPr>
          <w:color w:val="231F20"/>
          <w:spacing w:val="-6"/>
        </w:rPr>
        <w:t> </w:t>
      </w:r>
      <w:r>
        <w:rPr>
          <w:color w:val="231F20"/>
        </w:rPr>
        <w:t>có duyên, ngoài ra là duyên duyên, duyên hợp cũng có duyên.</w:t>
      </w:r>
    </w:p>
    <w:p>
      <w:pPr>
        <w:pStyle w:val="BodyText"/>
        <w:spacing w:line="276" w:lineRule="auto" w:before="119"/>
        <w:ind w:left="110" w:right="390"/>
      </w:pPr>
      <w:r>
        <w:rPr>
          <w:color w:val="231F20"/>
        </w:rPr>
        <w:t>Quả Sa-môn nếu là hữu vi là duyên của tăng thượng duyên cũng có tăng thượng. Nếu là vô vi là duyên của tăng thượng duyên không có tăng thượng.</w:t>
      </w:r>
    </w:p>
    <w:p>
      <w:pPr>
        <w:pStyle w:val="BodyText"/>
        <w:spacing w:before="120"/>
        <w:ind w:left="677" w:firstLine="0"/>
      </w:pPr>
      <w:r>
        <w:rPr>
          <w:color w:val="231F20"/>
        </w:rPr>
        <w:t>Hết thảy không phải là lưu cũng không phải là tùy lưu.</w:t>
      </w:r>
    </w:p>
    <w:p>
      <w:pPr>
        <w:pStyle w:val="BodyText"/>
        <w:spacing w:before="166"/>
        <w:ind w:left="216" w:right="497" w:firstLine="0"/>
        <w:jc w:val="center"/>
      </w:pPr>
      <w:r>
        <w:rPr>
          <w:color w:val="231F20"/>
        </w:rPr>
        <w:t>**</w:t>
      </w:r>
    </w:p>
    <w:p>
      <w:pPr>
        <w:pStyle w:val="BodyText"/>
        <w:spacing w:before="0"/>
        <w:ind w:left="0" w:firstLine="0"/>
        <w:jc w:val="left"/>
        <w:rPr>
          <w:sz w:val="14"/>
        </w:rPr>
      </w:pPr>
    </w:p>
    <w:p>
      <w:pPr>
        <w:pStyle w:val="Heading3"/>
        <w:numPr>
          <w:ilvl w:val="0"/>
          <w:numId w:val="2"/>
        </w:numPr>
        <w:tabs>
          <w:tab w:pos="938" w:val="left" w:leader="none"/>
        </w:tabs>
        <w:spacing w:line="240" w:lineRule="auto" w:before="89" w:after="0"/>
        <w:ind w:left="937" w:right="0" w:hanging="261"/>
        <w:jc w:val="left"/>
        <w:rPr>
          <w:i/>
        </w:rPr>
      </w:pPr>
      <w:r>
        <w:rPr>
          <w:i/>
          <w:color w:val="231F20"/>
        </w:rPr>
        <w:t>Thông: Là bốn thông.</w:t>
      </w:r>
    </w:p>
    <w:p>
      <w:pPr>
        <w:spacing w:before="166"/>
        <w:ind w:left="677" w:right="0" w:firstLine="0"/>
        <w:jc w:val="left"/>
        <w:rPr>
          <w:sz w:val="26"/>
        </w:rPr>
      </w:pPr>
      <w:r>
        <w:rPr>
          <w:i/>
          <w:color w:val="231F20"/>
          <w:sz w:val="26"/>
        </w:rPr>
        <w:t>Hỏi: </w:t>
      </w:r>
      <w:r>
        <w:rPr>
          <w:color w:val="231F20"/>
          <w:sz w:val="26"/>
        </w:rPr>
        <w:t>Những gì là bốn?</w:t>
      </w:r>
    </w:p>
    <w:p>
      <w:pPr>
        <w:pStyle w:val="BodyText"/>
        <w:spacing w:line="276" w:lineRule="auto" w:before="166"/>
        <w:ind w:left="110" w:right="141"/>
        <w:jc w:val="left"/>
      </w:pPr>
      <w:r>
        <w:rPr>
          <w:i/>
          <w:color w:val="231F20"/>
        </w:rPr>
        <w:t>Đáp:</w:t>
      </w:r>
      <w:r>
        <w:rPr>
          <w:i/>
          <w:color w:val="231F20"/>
          <w:spacing w:val="-10"/>
        </w:rPr>
        <w:t> </w:t>
      </w:r>
      <w:r>
        <w:rPr>
          <w:color w:val="231F20"/>
        </w:rPr>
        <w:t>(1)</w:t>
      </w:r>
      <w:r>
        <w:rPr>
          <w:color w:val="231F20"/>
          <w:spacing w:val="-10"/>
        </w:rPr>
        <w:t> </w:t>
      </w:r>
      <w:r>
        <w:rPr>
          <w:color w:val="231F20"/>
        </w:rPr>
        <w:t>Khổ</w:t>
      </w:r>
      <w:r>
        <w:rPr>
          <w:color w:val="231F20"/>
          <w:spacing w:val="-9"/>
        </w:rPr>
        <w:t> </w:t>
      </w:r>
      <w:r>
        <w:rPr>
          <w:color w:val="231F20"/>
        </w:rPr>
        <w:t>trì</w:t>
      </w:r>
      <w:r>
        <w:rPr>
          <w:color w:val="231F20"/>
          <w:spacing w:val="-10"/>
        </w:rPr>
        <w:t> </w:t>
      </w:r>
      <w:r>
        <w:rPr>
          <w:color w:val="231F20"/>
        </w:rPr>
        <w:t>thông.</w:t>
      </w:r>
      <w:r>
        <w:rPr>
          <w:color w:val="231F20"/>
          <w:spacing w:val="-9"/>
        </w:rPr>
        <w:t> </w:t>
      </w:r>
      <w:r>
        <w:rPr>
          <w:color w:val="231F20"/>
        </w:rPr>
        <w:t>(2)</w:t>
      </w:r>
      <w:r>
        <w:rPr>
          <w:color w:val="231F20"/>
          <w:spacing w:val="-10"/>
        </w:rPr>
        <w:t> </w:t>
      </w:r>
      <w:r>
        <w:rPr>
          <w:color w:val="231F20"/>
        </w:rPr>
        <w:t>Khổ</w:t>
      </w:r>
      <w:r>
        <w:rPr>
          <w:color w:val="231F20"/>
          <w:spacing w:val="-9"/>
        </w:rPr>
        <w:t> </w:t>
      </w:r>
      <w:r>
        <w:rPr>
          <w:color w:val="231F20"/>
        </w:rPr>
        <w:t>tốc</w:t>
      </w:r>
      <w:r>
        <w:rPr>
          <w:color w:val="231F20"/>
          <w:spacing w:val="-10"/>
        </w:rPr>
        <w:t> </w:t>
      </w:r>
      <w:r>
        <w:rPr>
          <w:color w:val="231F20"/>
        </w:rPr>
        <w:t>thông.</w:t>
      </w:r>
      <w:r>
        <w:rPr>
          <w:color w:val="231F20"/>
          <w:spacing w:val="-9"/>
        </w:rPr>
        <w:t> </w:t>
      </w:r>
      <w:r>
        <w:rPr>
          <w:color w:val="231F20"/>
        </w:rPr>
        <w:t>(3)</w:t>
      </w:r>
      <w:r>
        <w:rPr>
          <w:color w:val="231F20"/>
          <w:spacing w:val="-10"/>
        </w:rPr>
        <w:t> </w:t>
      </w:r>
      <w:r>
        <w:rPr>
          <w:color w:val="231F20"/>
        </w:rPr>
        <w:t>Lạc</w:t>
      </w:r>
      <w:r>
        <w:rPr>
          <w:color w:val="231F20"/>
          <w:spacing w:val="-9"/>
        </w:rPr>
        <w:t> </w:t>
      </w:r>
      <w:r>
        <w:rPr>
          <w:color w:val="231F20"/>
        </w:rPr>
        <w:t>trì</w:t>
      </w:r>
      <w:r>
        <w:rPr>
          <w:color w:val="231F20"/>
          <w:spacing w:val="-10"/>
        </w:rPr>
        <w:t> </w:t>
      </w:r>
      <w:r>
        <w:rPr>
          <w:color w:val="231F20"/>
        </w:rPr>
        <w:t>thông.</w:t>
      </w:r>
      <w:r>
        <w:rPr>
          <w:color w:val="231F20"/>
          <w:spacing w:val="-9"/>
        </w:rPr>
        <w:t> </w:t>
      </w:r>
      <w:r>
        <w:rPr>
          <w:color w:val="231F20"/>
        </w:rPr>
        <w:t>(4) Lạc tốc thông.</w:t>
      </w:r>
    </w:p>
    <w:p>
      <w:pPr>
        <w:pStyle w:val="BodyText"/>
        <w:spacing w:line="276" w:lineRule="auto" w:before="121"/>
        <w:ind w:left="110" w:right="369"/>
        <w:jc w:val="left"/>
      </w:pPr>
      <w:r>
        <w:rPr>
          <w:color w:val="231F20"/>
        </w:rPr>
        <w:t>Thế nào là khổ trì thông? Là thiền vị lai, thiền trung gian và ba vô sắc nếu là đạo độn căn.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tốc</w:t>
      </w:r>
      <w:r>
        <w:rPr>
          <w:color w:val="231F20"/>
          <w:spacing w:val="-8"/>
        </w:rPr>
        <w:t> </w:t>
      </w:r>
      <w:r>
        <w:rPr>
          <w:color w:val="231F20"/>
        </w:rPr>
        <w:t>thông?</w:t>
      </w:r>
      <w:r>
        <w:rPr>
          <w:color w:val="231F20"/>
          <w:spacing w:val="-8"/>
        </w:rPr>
        <w:t> </w:t>
      </w:r>
      <w:r>
        <w:rPr>
          <w:color w:val="231F20"/>
        </w:rPr>
        <w:t>Là</w:t>
      </w:r>
      <w:r>
        <w:rPr>
          <w:color w:val="231F20"/>
          <w:spacing w:val="-8"/>
        </w:rPr>
        <w:t> </w:t>
      </w:r>
      <w:r>
        <w:rPr>
          <w:color w:val="231F20"/>
        </w:rPr>
        <w:t>thiền</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thiền</w:t>
      </w:r>
      <w:r>
        <w:rPr>
          <w:color w:val="231F20"/>
          <w:spacing w:val="-8"/>
        </w:rPr>
        <w:t> </w:t>
      </w:r>
      <w:r>
        <w:rPr>
          <w:color w:val="231F20"/>
        </w:rPr>
        <w:t>trung</w:t>
      </w:r>
      <w:r>
        <w:rPr>
          <w:color w:val="231F20"/>
          <w:spacing w:val="-8"/>
        </w:rPr>
        <w:t> </w:t>
      </w:r>
      <w:r>
        <w:rPr>
          <w:color w:val="231F20"/>
        </w:rPr>
        <w:t>gian</w:t>
      </w:r>
      <w:r>
        <w:rPr>
          <w:color w:val="231F20"/>
          <w:spacing w:val="-8"/>
        </w:rPr>
        <w:t> </w:t>
      </w:r>
      <w:r>
        <w:rPr>
          <w:color w:val="231F20"/>
        </w:rPr>
        <w:t>và</w:t>
      </w:r>
      <w:r>
        <w:rPr>
          <w:color w:val="231F20"/>
          <w:spacing w:val="-8"/>
        </w:rPr>
        <w:t> </w:t>
      </w:r>
      <w:r>
        <w:rPr>
          <w:color w:val="231F20"/>
        </w:rPr>
        <w:t>ba vô sắc nếu là đạo lợi</w:t>
      </w:r>
      <w:r>
        <w:rPr>
          <w:color w:val="231F20"/>
          <w:spacing w:val="-2"/>
        </w:rPr>
        <w:t> </w:t>
      </w:r>
      <w:r>
        <w:rPr>
          <w:color w:val="231F20"/>
        </w:rPr>
        <w:t>căn.</w:t>
      </w:r>
    </w:p>
    <w:p>
      <w:pPr>
        <w:pStyle w:val="BodyText"/>
        <w:spacing w:line="357" w:lineRule="auto" w:before="106"/>
        <w:ind w:left="960" w:firstLine="0"/>
        <w:jc w:val="left"/>
      </w:pPr>
      <w:r>
        <w:rPr>
          <w:color w:val="231F20"/>
        </w:rPr>
        <w:t>Thế</w:t>
      </w:r>
      <w:r>
        <w:rPr>
          <w:color w:val="231F20"/>
          <w:spacing w:val="-21"/>
        </w:rPr>
        <w:t> </w:t>
      </w:r>
      <w:r>
        <w:rPr>
          <w:color w:val="231F20"/>
        </w:rPr>
        <w:t>nào</w:t>
      </w:r>
      <w:r>
        <w:rPr>
          <w:color w:val="231F20"/>
          <w:spacing w:val="-21"/>
        </w:rPr>
        <w:t> </w:t>
      </w:r>
      <w:r>
        <w:rPr>
          <w:color w:val="231F20"/>
        </w:rPr>
        <w:t>là</w:t>
      </w:r>
      <w:r>
        <w:rPr>
          <w:color w:val="231F20"/>
          <w:spacing w:val="-21"/>
        </w:rPr>
        <w:t> </w:t>
      </w:r>
      <w:r>
        <w:rPr>
          <w:color w:val="231F20"/>
        </w:rPr>
        <w:t>lạc</w:t>
      </w:r>
      <w:r>
        <w:rPr>
          <w:color w:val="231F20"/>
          <w:spacing w:val="-21"/>
        </w:rPr>
        <w:t> </w:t>
      </w:r>
      <w:r>
        <w:rPr>
          <w:color w:val="231F20"/>
        </w:rPr>
        <w:t>trì</w:t>
      </w:r>
      <w:r>
        <w:rPr>
          <w:color w:val="231F20"/>
          <w:spacing w:val="-21"/>
        </w:rPr>
        <w:t> </w:t>
      </w:r>
      <w:r>
        <w:rPr>
          <w:color w:val="231F20"/>
          <w:spacing w:val="-3"/>
        </w:rPr>
        <w:t>thông?</w:t>
      </w:r>
      <w:r>
        <w:rPr>
          <w:color w:val="231F20"/>
          <w:spacing w:val="-21"/>
        </w:rPr>
        <w:t> </w:t>
      </w:r>
      <w:r>
        <w:rPr>
          <w:color w:val="231F20"/>
        </w:rPr>
        <w:t>Là</w:t>
      </w:r>
      <w:r>
        <w:rPr>
          <w:color w:val="231F20"/>
          <w:spacing w:val="-21"/>
        </w:rPr>
        <w:t> </w:t>
      </w:r>
      <w:r>
        <w:rPr>
          <w:color w:val="231F20"/>
        </w:rPr>
        <w:t>bốn</w:t>
      </w:r>
      <w:r>
        <w:rPr>
          <w:color w:val="231F20"/>
          <w:spacing w:val="-21"/>
        </w:rPr>
        <w:t> </w:t>
      </w:r>
      <w:r>
        <w:rPr>
          <w:color w:val="231F20"/>
          <w:spacing w:val="-3"/>
        </w:rPr>
        <w:t>thiền</w:t>
      </w:r>
      <w:r>
        <w:rPr>
          <w:color w:val="231F20"/>
          <w:spacing w:val="-21"/>
        </w:rPr>
        <w:t> </w:t>
      </w:r>
      <w:r>
        <w:rPr>
          <w:color w:val="231F20"/>
        </w:rPr>
        <w:t>căn</w:t>
      </w:r>
      <w:r>
        <w:rPr>
          <w:color w:val="231F20"/>
          <w:spacing w:val="-21"/>
        </w:rPr>
        <w:t> </w:t>
      </w:r>
      <w:r>
        <w:rPr>
          <w:color w:val="231F20"/>
        </w:rPr>
        <w:t>bản</w:t>
      </w:r>
      <w:r>
        <w:rPr>
          <w:color w:val="231F20"/>
          <w:spacing w:val="-21"/>
        </w:rPr>
        <w:t> </w:t>
      </w:r>
      <w:r>
        <w:rPr>
          <w:color w:val="231F20"/>
        </w:rPr>
        <w:t>nếu</w:t>
      </w:r>
      <w:r>
        <w:rPr>
          <w:color w:val="231F20"/>
          <w:spacing w:val="-21"/>
        </w:rPr>
        <w:t> </w:t>
      </w:r>
      <w:r>
        <w:rPr>
          <w:color w:val="231F20"/>
        </w:rPr>
        <w:t>là</w:t>
      </w:r>
      <w:r>
        <w:rPr>
          <w:color w:val="231F20"/>
          <w:spacing w:val="-21"/>
        </w:rPr>
        <w:t> </w:t>
      </w:r>
      <w:r>
        <w:rPr>
          <w:color w:val="231F20"/>
        </w:rPr>
        <w:t>đạo</w:t>
      </w:r>
      <w:r>
        <w:rPr>
          <w:color w:val="231F20"/>
          <w:spacing w:val="-21"/>
        </w:rPr>
        <w:t> </w:t>
      </w:r>
      <w:r>
        <w:rPr>
          <w:color w:val="231F20"/>
        </w:rPr>
        <w:t>độn</w:t>
      </w:r>
      <w:r>
        <w:rPr>
          <w:color w:val="231F20"/>
          <w:spacing w:val="-21"/>
        </w:rPr>
        <w:t> </w:t>
      </w:r>
      <w:r>
        <w:rPr>
          <w:color w:val="231F20"/>
          <w:spacing w:val="-3"/>
        </w:rPr>
        <w:t>căn. </w:t>
      </w:r>
      <w:r>
        <w:rPr>
          <w:color w:val="231F20"/>
        </w:rPr>
        <w:t>Thế</w:t>
      </w:r>
      <w:r>
        <w:rPr>
          <w:color w:val="231F20"/>
          <w:spacing w:val="-20"/>
        </w:rPr>
        <w:t> </w:t>
      </w:r>
      <w:r>
        <w:rPr>
          <w:color w:val="231F20"/>
        </w:rPr>
        <w:t>nào</w:t>
      </w:r>
      <w:r>
        <w:rPr>
          <w:color w:val="231F20"/>
          <w:spacing w:val="-20"/>
        </w:rPr>
        <w:t> </w:t>
      </w:r>
      <w:r>
        <w:rPr>
          <w:color w:val="231F20"/>
        </w:rPr>
        <w:t>là</w:t>
      </w:r>
      <w:r>
        <w:rPr>
          <w:color w:val="231F20"/>
          <w:spacing w:val="-20"/>
        </w:rPr>
        <w:t> </w:t>
      </w:r>
      <w:r>
        <w:rPr>
          <w:color w:val="231F20"/>
        </w:rPr>
        <w:t>lạc</w:t>
      </w:r>
      <w:r>
        <w:rPr>
          <w:color w:val="231F20"/>
          <w:spacing w:val="-19"/>
        </w:rPr>
        <w:t> </w:t>
      </w:r>
      <w:r>
        <w:rPr>
          <w:color w:val="231F20"/>
        </w:rPr>
        <w:t>tốc</w:t>
      </w:r>
      <w:r>
        <w:rPr>
          <w:color w:val="231F20"/>
          <w:spacing w:val="-19"/>
        </w:rPr>
        <w:t> </w:t>
      </w:r>
      <w:r>
        <w:rPr>
          <w:color w:val="231F20"/>
          <w:spacing w:val="-3"/>
        </w:rPr>
        <w:t>thông?</w:t>
      </w:r>
      <w:r>
        <w:rPr>
          <w:color w:val="231F20"/>
          <w:spacing w:val="-20"/>
        </w:rPr>
        <w:t> </w:t>
      </w:r>
      <w:r>
        <w:rPr>
          <w:color w:val="231F20"/>
        </w:rPr>
        <w:t>Là</w:t>
      </w:r>
      <w:r>
        <w:rPr>
          <w:color w:val="231F20"/>
          <w:spacing w:val="-20"/>
        </w:rPr>
        <w:t> </w:t>
      </w:r>
      <w:r>
        <w:rPr>
          <w:color w:val="231F20"/>
        </w:rPr>
        <w:t>bốn</w:t>
      </w:r>
      <w:r>
        <w:rPr>
          <w:color w:val="231F20"/>
          <w:spacing w:val="-19"/>
        </w:rPr>
        <w:t> </w:t>
      </w:r>
      <w:r>
        <w:rPr>
          <w:color w:val="231F20"/>
          <w:spacing w:val="-3"/>
        </w:rPr>
        <w:t>thiền</w:t>
      </w:r>
      <w:r>
        <w:rPr>
          <w:color w:val="231F20"/>
          <w:spacing w:val="-20"/>
        </w:rPr>
        <w:t> </w:t>
      </w:r>
      <w:r>
        <w:rPr>
          <w:color w:val="231F20"/>
        </w:rPr>
        <w:t>căn</w:t>
      </w:r>
      <w:r>
        <w:rPr>
          <w:color w:val="231F20"/>
          <w:spacing w:val="-19"/>
        </w:rPr>
        <w:t> </w:t>
      </w:r>
      <w:r>
        <w:rPr>
          <w:color w:val="231F20"/>
        </w:rPr>
        <w:t>bản</w:t>
      </w:r>
      <w:r>
        <w:rPr>
          <w:color w:val="231F20"/>
          <w:spacing w:val="-20"/>
        </w:rPr>
        <w:t> </w:t>
      </w:r>
      <w:r>
        <w:rPr>
          <w:color w:val="231F20"/>
        </w:rPr>
        <w:t>nếu</w:t>
      </w:r>
      <w:r>
        <w:rPr>
          <w:color w:val="231F20"/>
          <w:spacing w:val="-20"/>
        </w:rPr>
        <w:t> </w:t>
      </w:r>
      <w:r>
        <w:rPr>
          <w:color w:val="231F20"/>
        </w:rPr>
        <w:t>là</w:t>
      </w:r>
      <w:r>
        <w:rPr>
          <w:color w:val="231F20"/>
          <w:spacing w:val="-19"/>
        </w:rPr>
        <w:t> </w:t>
      </w:r>
      <w:r>
        <w:rPr>
          <w:color w:val="231F20"/>
        </w:rPr>
        <w:t>đạo</w:t>
      </w:r>
      <w:r>
        <w:rPr>
          <w:color w:val="231F20"/>
          <w:spacing w:val="-20"/>
        </w:rPr>
        <w:t> </w:t>
      </w:r>
      <w:r>
        <w:rPr>
          <w:color w:val="231F20"/>
        </w:rPr>
        <w:t>lợi</w:t>
      </w:r>
      <w:r>
        <w:rPr>
          <w:color w:val="231F20"/>
          <w:spacing w:val="-19"/>
        </w:rPr>
        <w:t> </w:t>
      </w:r>
      <w:r>
        <w:rPr>
          <w:color w:val="231F20"/>
          <w:spacing w:val="-3"/>
        </w:rPr>
        <w:t>căn.</w:t>
      </w:r>
    </w:p>
    <w:p>
      <w:pPr>
        <w:pStyle w:val="BodyText"/>
        <w:spacing w:line="297" w:lineRule="exact" w:before="0"/>
        <w:ind w:left="3872" w:firstLine="0"/>
        <w:jc w:val="left"/>
      </w:pPr>
      <w:r>
        <w:rPr>
          <w:color w:val="231F20"/>
        </w:rPr>
        <w:t>*</w:t>
      </w:r>
    </w:p>
    <w:p>
      <w:pPr>
        <w:spacing w:line="271" w:lineRule="auto" w:before="231"/>
        <w:ind w:left="393" w:right="0" w:firstLine="566"/>
        <w:jc w:val="left"/>
        <w:rPr>
          <w:sz w:val="26"/>
        </w:rPr>
      </w:pPr>
      <w:r>
        <w:rPr>
          <w:i/>
          <w:color w:val="231F20"/>
          <w:sz w:val="26"/>
        </w:rPr>
        <w:t>Hỏi: Bốn thông nầy: </w:t>
      </w:r>
      <w:r>
        <w:rPr>
          <w:color w:val="231F20"/>
          <w:sz w:val="26"/>
        </w:rPr>
        <w:t>Bao nhiêu thứ là sắc, bao nhiêu thứ là không phải sắc v.v…?</w:t>
      </w:r>
    </w:p>
    <w:p>
      <w:pPr>
        <w:pStyle w:val="BodyText"/>
        <w:spacing w:line="271" w:lineRule="auto" w:before="106"/>
        <w:jc w:val="left"/>
      </w:pPr>
      <w:r>
        <w:rPr>
          <w:i/>
          <w:color w:val="231F20"/>
        </w:rPr>
        <w:t>Đáp: </w:t>
      </w:r>
      <w:r>
        <w:rPr>
          <w:color w:val="231F20"/>
        </w:rPr>
        <w:t>Thông gồm thâu nghiệp thân, khẩu là sắc, ngoài ra là không phải sắc.</w:t>
      </w:r>
    </w:p>
    <w:p>
      <w:pPr>
        <w:pStyle w:val="BodyText"/>
        <w:spacing w:line="357" w:lineRule="auto" w:before="106"/>
        <w:ind w:left="960" w:right="3683" w:firstLine="0"/>
        <w:jc w:val="left"/>
      </w:pPr>
      <w:r>
        <w:rPr>
          <w:color w:val="231F20"/>
        </w:rPr>
        <w:t>Hết thảy là không thể thấy. Hết thảy là không đối.</w:t>
      </w:r>
    </w:p>
    <w:p>
      <w:pPr>
        <w:pStyle w:val="BodyText"/>
        <w:spacing w:line="357" w:lineRule="auto" w:before="0"/>
        <w:ind w:left="960" w:right="4681" w:firstLine="0"/>
        <w:jc w:val="left"/>
      </w:pPr>
      <w:r>
        <w:rPr>
          <w:color w:val="231F20"/>
        </w:rPr>
        <w:t>Hết thảy là vô lậu. Hết thảy là hữu vi.</w:t>
      </w:r>
    </w:p>
    <w:p>
      <w:pPr>
        <w:pStyle w:val="BodyText"/>
        <w:spacing w:line="297" w:lineRule="exact" w:before="0"/>
        <w:ind w:left="960" w:firstLine="0"/>
        <w:jc w:val="left"/>
      </w:pPr>
      <w:r>
        <w:rPr>
          <w:color w:val="231F20"/>
        </w:rPr>
        <w:t>Hết thảy là không báo.</w:t>
      </w:r>
    </w:p>
    <w:p>
      <w:pPr>
        <w:pStyle w:val="BodyText"/>
        <w:spacing w:before="144"/>
        <w:ind w:left="960" w:firstLine="0"/>
        <w:jc w:val="left"/>
      </w:pPr>
      <w:r>
        <w:rPr>
          <w:color w:val="231F20"/>
        </w:rPr>
        <w:t>Hết thảy là từ nhân duyên sinh thuộc về thế gian.</w:t>
      </w:r>
    </w:p>
    <w:p>
      <w:pPr>
        <w:pStyle w:val="BodyText"/>
        <w:spacing w:line="271" w:lineRule="auto" w:before="146"/>
        <w:jc w:val="left"/>
      </w:pPr>
      <w:r>
        <w:rPr>
          <w:color w:val="231F20"/>
        </w:rPr>
        <w:t>Thông gồm thâu nghiệp thân, khẩu là thuộc về sắc, ngoài ra là thuộc về danh.</w:t>
      </w:r>
    </w:p>
    <w:p>
      <w:pPr>
        <w:pStyle w:val="BodyText"/>
        <w:spacing w:line="271" w:lineRule="auto" w:before="106"/>
        <w:jc w:val="left"/>
      </w:pPr>
      <w:r>
        <w:rPr>
          <w:color w:val="231F20"/>
        </w:rPr>
        <w:t>Thông gồm thâu tâm, ý, thức là thuộc về nội nhập, ngoài ra là thuộc về ngoại nhập.</w:t>
      </w:r>
    </w:p>
    <w:p>
      <w:pPr>
        <w:pStyle w:val="BodyText"/>
        <w:spacing w:before="106"/>
        <w:ind w:left="960" w:firstLine="0"/>
        <w:jc w:val="left"/>
      </w:pPr>
      <w:r>
        <w:rPr>
          <w:color w:val="231F20"/>
        </w:rPr>
        <w:t>Hết thảy là trí nhận</w:t>
      </w:r>
      <w:r>
        <w:rPr>
          <w:color w:val="231F20"/>
          <w:spacing w:val="-3"/>
        </w:rPr>
        <w:t> </w:t>
      </w:r>
      <w:r>
        <w:rPr>
          <w:color w:val="231F20"/>
        </w:rPr>
        <w:t>biết.</w:t>
      </w:r>
    </w:p>
    <w:p>
      <w:pPr>
        <w:pStyle w:val="BodyText"/>
        <w:spacing w:before="145"/>
        <w:ind w:left="283" w:firstLine="0"/>
        <w:jc w:val="center"/>
      </w:pPr>
      <w:r>
        <w:rPr>
          <w:color w:val="231F20"/>
        </w:rPr>
        <w:t>*</w:t>
      </w:r>
    </w:p>
    <w:p>
      <w:pPr>
        <w:spacing w:line="357" w:lineRule="auto" w:before="231"/>
        <w:ind w:left="960" w:right="141" w:firstLine="0"/>
        <w:jc w:val="left"/>
        <w:rPr>
          <w:sz w:val="26"/>
        </w:rPr>
      </w:pPr>
      <w:r>
        <w:rPr>
          <w:i/>
          <w:color w:val="231F20"/>
          <w:sz w:val="26"/>
        </w:rPr>
        <w:t>* Bốn thông nầy: </w:t>
      </w:r>
      <w:r>
        <w:rPr>
          <w:color w:val="231F20"/>
          <w:sz w:val="26"/>
        </w:rPr>
        <w:t>Hết thảy là không phải đoạn tri nhận </w:t>
      </w:r>
      <w:r>
        <w:rPr>
          <w:color w:val="231F20"/>
          <w:spacing w:val="-3"/>
          <w:sz w:val="26"/>
        </w:rPr>
        <w:t>biết. </w:t>
      </w:r>
      <w:r>
        <w:rPr>
          <w:color w:val="231F20"/>
          <w:sz w:val="26"/>
        </w:rPr>
        <w:t>Hết thảy là không</w:t>
      </w:r>
      <w:r>
        <w:rPr>
          <w:color w:val="231F20"/>
          <w:spacing w:val="-2"/>
          <w:sz w:val="26"/>
        </w:rPr>
        <w:t> </w:t>
      </w:r>
      <w:r>
        <w:rPr>
          <w:color w:val="231F20"/>
          <w:sz w:val="26"/>
        </w:rPr>
        <w:t>đoạn.</w:t>
      </w:r>
    </w:p>
    <w:p>
      <w:pPr>
        <w:pStyle w:val="BodyText"/>
        <w:spacing w:line="297" w:lineRule="exact" w:before="0"/>
        <w:ind w:left="960" w:firstLine="0"/>
        <w:jc w:val="left"/>
      </w:pPr>
      <w:r>
        <w:rPr>
          <w:color w:val="231F20"/>
        </w:rPr>
        <w:t>Hết thảy là nên tu.</w:t>
      </w:r>
    </w:p>
    <w:p>
      <w:pPr>
        <w:pStyle w:val="BodyText"/>
        <w:spacing w:before="146"/>
        <w:ind w:left="960" w:firstLine="0"/>
        <w:jc w:val="left"/>
      </w:pPr>
      <w:r>
        <w:rPr>
          <w:color w:val="231F20"/>
        </w:rPr>
        <w:t>Hết thảy là không cấu uế.</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50" w:lineRule="auto" w:before="89"/>
        <w:ind w:left="677" w:right="3683" w:firstLine="0"/>
        <w:jc w:val="left"/>
      </w:pPr>
      <w:r>
        <w:rPr>
          <w:color w:val="231F20"/>
        </w:rPr>
        <w:t>Hết thảy là quả cũng là có quả. Hết thảy là không thọ.</w:t>
      </w:r>
    </w:p>
    <w:p>
      <w:pPr>
        <w:pStyle w:val="BodyText"/>
        <w:spacing w:line="268" w:lineRule="auto" w:before="0"/>
        <w:ind w:left="110" w:right="451"/>
        <w:jc w:val="left"/>
      </w:pPr>
      <w:r>
        <w:rPr>
          <w:color w:val="231F20"/>
        </w:rPr>
        <w:t>Thông gồm thâu nghiệp thân, khẩu là do bốn đại tạo, ngoài ra là không phải do bốn đại tạo.</w:t>
      </w:r>
    </w:p>
    <w:p>
      <w:pPr>
        <w:pStyle w:val="BodyText"/>
        <w:spacing w:line="350" w:lineRule="auto" w:before="99"/>
        <w:ind w:left="677" w:right="4012" w:firstLine="0"/>
        <w:jc w:val="left"/>
      </w:pPr>
      <w:r>
        <w:rPr>
          <w:color w:val="231F20"/>
        </w:rPr>
        <w:t>Hết thảy là hữu thượng. Hết thảy là không phải</w:t>
      </w:r>
      <w:r>
        <w:rPr>
          <w:color w:val="231F20"/>
          <w:spacing w:val="-2"/>
        </w:rPr>
        <w:t> </w:t>
      </w:r>
      <w:r>
        <w:rPr>
          <w:color w:val="231F20"/>
          <w:spacing w:val="-4"/>
        </w:rPr>
        <w:t>hữu.</w:t>
      </w:r>
    </w:p>
    <w:p>
      <w:pPr>
        <w:pStyle w:val="BodyText"/>
        <w:spacing w:line="268" w:lineRule="auto" w:before="0"/>
        <w:ind w:left="110" w:right="326"/>
        <w:jc w:val="left"/>
      </w:pPr>
      <w:r>
        <w:rPr>
          <w:color w:val="231F20"/>
        </w:rPr>
        <w:t>Thông gồm thâu nghiệp thân, khẩu và tâm bất tương ưng hành là nhân không tương ưng, còn lại là nhân tương ưng.</w:t>
      </w:r>
    </w:p>
    <w:p>
      <w:pPr>
        <w:pStyle w:val="BodyText"/>
        <w:spacing w:before="100"/>
        <w:ind w:left="3588" w:firstLine="0"/>
        <w:jc w:val="left"/>
      </w:pPr>
      <w:r>
        <w:rPr>
          <w:color w:val="231F20"/>
        </w:rPr>
        <w:t>*</w:t>
      </w:r>
    </w:p>
    <w:p>
      <w:pPr>
        <w:pStyle w:val="BodyText"/>
        <w:spacing w:line="268" w:lineRule="auto" w:before="222"/>
        <w:ind w:left="110" w:right="390"/>
      </w:pPr>
      <w:r>
        <w:rPr>
          <w:i/>
          <w:color w:val="231F20"/>
        </w:rPr>
        <w:t>*</w:t>
      </w:r>
      <w:r>
        <w:rPr>
          <w:i/>
          <w:color w:val="231F20"/>
          <w:spacing w:val="-13"/>
        </w:rPr>
        <w:t> </w:t>
      </w:r>
      <w:r>
        <w:rPr>
          <w:i/>
          <w:color w:val="231F20"/>
        </w:rPr>
        <w:t>Bốn</w:t>
      </w:r>
      <w:r>
        <w:rPr>
          <w:i/>
          <w:color w:val="231F20"/>
          <w:spacing w:val="-12"/>
        </w:rPr>
        <w:t> </w:t>
      </w:r>
      <w:r>
        <w:rPr>
          <w:i/>
          <w:color w:val="231F20"/>
        </w:rPr>
        <w:t>thông</w:t>
      </w:r>
      <w:r>
        <w:rPr>
          <w:i/>
          <w:color w:val="231F20"/>
          <w:spacing w:val="-12"/>
        </w:rPr>
        <w:t> </w:t>
      </w:r>
      <w:r>
        <w:rPr>
          <w:i/>
          <w:color w:val="231F20"/>
        </w:rPr>
        <w:t>nầy:</w:t>
      </w:r>
      <w:r>
        <w:rPr>
          <w:i/>
          <w:color w:val="231F20"/>
          <w:spacing w:val="-13"/>
        </w:rPr>
        <w:t> </w:t>
      </w:r>
      <w:r>
        <w:rPr>
          <w:color w:val="231F20"/>
        </w:rPr>
        <w:t>Phần</w:t>
      </w:r>
      <w:r>
        <w:rPr>
          <w:color w:val="231F20"/>
          <w:spacing w:val="-13"/>
        </w:rPr>
        <w:t> </w:t>
      </w:r>
      <w:r>
        <w:rPr>
          <w:color w:val="231F20"/>
        </w:rPr>
        <w:t>ít</w:t>
      </w:r>
      <w:r>
        <w:rPr>
          <w:color w:val="231F20"/>
          <w:spacing w:val="-12"/>
        </w:rPr>
        <w:t> </w:t>
      </w:r>
      <w:r>
        <w:rPr>
          <w:color w:val="231F20"/>
        </w:rPr>
        <w:t>của</w:t>
      </w:r>
      <w:r>
        <w:rPr>
          <w:color w:val="231F20"/>
          <w:spacing w:val="-12"/>
        </w:rPr>
        <w:t> </w:t>
      </w:r>
      <w:r>
        <w:rPr>
          <w:color w:val="231F20"/>
        </w:rPr>
        <w:t>năm</w:t>
      </w:r>
      <w:r>
        <w:rPr>
          <w:color w:val="231F20"/>
          <w:spacing w:val="-12"/>
        </w:rPr>
        <w:t> </w:t>
      </w:r>
      <w:r>
        <w:rPr>
          <w:color w:val="231F20"/>
        </w:rPr>
        <w:t>xứ</w:t>
      </w:r>
      <w:r>
        <w:rPr>
          <w:color w:val="231F20"/>
          <w:spacing w:val="-12"/>
        </w:rPr>
        <w:t> </w:t>
      </w:r>
      <w:r>
        <w:rPr>
          <w:color w:val="231F20"/>
        </w:rPr>
        <w:t>thiện</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bốn</w:t>
      </w:r>
      <w:r>
        <w:rPr>
          <w:color w:val="231F20"/>
          <w:spacing w:val="-12"/>
        </w:rPr>
        <w:t> </w:t>
      </w:r>
      <w:r>
        <w:rPr>
          <w:color w:val="231F20"/>
        </w:rPr>
        <w:t>thông, bốn thông cũng gồm thâu phần ít của năm xứ thiện.</w:t>
      </w:r>
    </w:p>
    <w:p>
      <w:pPr>
        <w:pStyle w:val="BodyText"/>
        <w:spacing w:line="350" w:lineRule="auto" w:before="100"/>
        <w:ind w:left="677" w:right="3795" w:firstLine="0"/>
      </w:pPr>
      <w:r>
        <w:rPr>
          <w:color w:val="231F20"/>
        </w:rPr>
        <w:t>Không gồm thâu xứ bất thiện. Không gồm thâu xứ vô ký.</w:t>
      </w:r>
    </w:p>
    <w:p>
      <w:pPr>
        <w:pStyle w:val="BodyText"/>
        <w:spacing w:line="350" w:lineRule="auto" w:before="0"/>
        <w:ind w:left="677" w:right="3914" w:firstLine="0"/>
      </w:pPr>
      <w:r>
        <w:rPr>
          <w:color w:val="231F20"/>
        </w:rPr>
        <w:t>Không gồm thâu xứ lậu. Không gồm thâu xứ hữu lậu.</w:t>
      </w:r>
    </w:p>
    <w:p>
      <w:pPr>
        <w:pStyle w:val="BodyText"/>
        <w:spacing w:line="268" w:lineRule="auto" w:before="0"/>
        <w:ind w:left="110" w:right="390"/>
      </w:pPr>
      <w:r>
        <w:rPr>
          <w:color w:val="231F20"/>
        </w:rPr>
        <w:t>Phần</w:t>
      </w:r>
      <w:r>
        <w:rPr>
          <w:color w:val="231F20"/>
          <w:spacing w:val="-9"/>
        </w:rPr>
        <w:t> </w:t>
      </w:r>
      <w:r>
        <w:rPr>
          <w:color w:val="231F20"/>
        </w:rPr>
        <w:t>ít</w:t>
      </w:r>
      <w:r>
        <w:rPr>
          <w:color w:val="231F20"/>
          <w:spacing w:val="-7"/>
        </w:rPr>
        <w:t> </w:t>
      </w:r>
      <w:r>
        <w:rPr>
          <w:color w:val="231F20"/>
        </w:rPr>
        <w:t>của</w:t>
      </w:r>
      <w:r>
        <w:rPr>
          <w:color w:val="231F20"/>
          <w:spacing w:val="-8"/>
        </w:rPr>
        <w:t> </w:t>
      </w:r>
      <w:r>
        <w:rPr>
          <w:color w:val="231F20"/>
        </w:rPr>
        <w:t>năm</w:t>
      </w:r>
      <w:r>
        <w:rPr>
          <w:color w:val="231F20"/>
          <w:spacing w:val="-8"/>
        </w:rPr>
        <w:t> </w:t>
      </w:r>
      <w:r>
        <w:rPr>
          <w:color w:val="231F20"/>
        </w:rPr>
        <w:t>xứ</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bốn</w:t>
      </w:r>
      <w:r>
        <w:rPr>
          <w:color w:val="231F20"/>
          <w:spacing w:val="-9"/>
        </w:rPr>
        <w:t> </w:t>
      </w:r>
      <w:r>
        <w:rPr>
          <w:color w:val="231F20"/>
        </w:rPr>
        <w:t>thông,</w:t>
      </w:r>
      <w:r>
        <w:rPr>
          <w:color w:val="231F20"/>
          <w:spacing w:val="-7"/>
        </w:rPr>
        <w:t> </w:t>
      </w:r>
      <w:r>
        <w:rPr>
          <w:color w:val="231F20"/>
        </w:rPr>
        <w:t>bốn</w:t>
      </w:r>
      <w:r>
        <w:rPr>
          <w:color w:val="231F20"/>
          <w:spacing w:val="-8"/>
        </w:rPr>
        <w:t> </w:t>
      </w:r>
      <w:r>
        <w:rPr>
          <w:color w:val="231F20"/>
        </w:rPr>
        <w:t>thông</w:t>
      </w:r>
      <w:r>
        <w:rPr>
          <w:color w:val="231F20"/>
          <w:spacing w:val="-7"/>
        </w:rPr>
        <w:t> </w:t>
      </w:r>
      <w:r>
        <w:rPr>
          <w:color w:val="231F20"/>
        </w:rPr>
        <w:t>cũng gồm thâu phần ít của năm xứ vô lậu.</w:t>
      </w:r>
    </w:p>
    <w:p>
      <w:pPr>
        <w:pStyle w:val="BodyText"/>
        <w:spacing w:line="350" w:lineRule="auto" w:before="99"/>
        <w:ind w:left="677" w:right="2308" w:firstLine="0"/>
      </w:pPr>
      <w:r>
        <w:rPr>
          <w:color w:val="231F20"/>
        </w:rPr>
        <w:t>Hết thảy hoặc là quá khứ, vị lai hay hiện tại. Hết thảy đều là thiện.</w:t>
      </w:r>
    </w:p>
    <w:p>
      <w:pPr>
        <w:pStyle w:val="BodyText"/>
        <w:spacing w:line="298" w:lineRule="exact" w:before="0"/>
        <w:ind w:left="677" w:firstLine="0"/>
      </w:pPr>
      <w:r>
        <w:rPr>
          <w:color w:val="231F20"/>
        </w:rPr>
        <w:t>Hết thảy là không hệ thuộc.</w:t>
      </w:r>
    </w:p>
    <w:p>
      <w:pPr>
        <w:pStyle w:val="BodyText"/>
        <w:spacing w:line="268" w:lineRule="auto" w:before="137"/>
        <w:ind w:left="110" w:right="391"/>
      </w:pPr>
      <w:r>
        <w:rPr>
          <w:i/>
          <w:color w:val="231F20"/>
        </w:rPr>
        <w:t>Hỏi: </w:t>
      </w:r>
      <w:r>
        <w:rPr>
          <w:color w:val="231F20"/>
        </w:rPr>
        <w:t>Bốn thông nầy: Bao nhiêu thứ là học, bao nhiêu thứ là vô học, bao nhiêu thứ là phi học phi vô học v.v…?</w:t>
      </w:r>
    </w:p>
    <w:p>
      <w:pPr>
        <w:pStyle w:val="BodyText"/>
        <w:spacing w:line="271" w:lineRule="auto" w:before="100"/>
        <w:ind w:left="110" w:right="390"/>
      </w:pPr>
      <w:r>
        <w:rPr>
          <w:i/>
          <w:color w:val="231F20"/>
        </w:rPr>
        <w:t>Đáp: </w:t>
      </w:r>
      <w:r>
        <w:rPr>
          <w:color w:val="231F20"/>
        </w:rPr>
        <w:t>Hết thảy nên phân biệt: Thông hoặc là học, hoặc là vô học. Thế nào là học? Là thông gồm thâu năm ấm học. Thế nào là vô học? Là thông gồm thâu năm ấm vô học.</w:t>
      </w:r>
    </w:p>
    <w:p>
      <w:pPr>
        <w:pStyle w:val="BodyText"/>
        <w:spacing w:before="114"/>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 Bốn thông nầy: </w:t>
      </w:r>
      <w:r>
        <w:rPr>
          <w:color w:val="231F20"/>
          <w:sz w:val="26"/>
        </w:rPr>
        <w:t>Hết thảy là không đoạn.</w:t>
      </w:r>
    </w:p>
    <w:p>
      <w:pPr>
        <w:pStyle w:val="BodyText"/>
        <w:spacing w:line="273" w:lineRule="auto" w:before="154"/>
        <w:ind w:right="106"/>
      </w:pPr>
      <w:r>
        <w:rPr>
          <w:color w:val="231F20"/>
        </w:rPr>
        <w:t>Thông gồm thâu nghiệp thân, khẩu tâm bất tương ưng hành là không phải tâm, không phải tâm pháp, không phải tâm tương ưng. Thông gồm thâu thọ ấm, tưởng ấm, tương ưng với hành ấm, là tâm pháp, tâm tương ưng. Tâm, ý, thức tức là tâm.</w:t>
      </w:r>
    </w:p>
    <w:p>
      <w:pPr>
        <w:pStyle w:val="BodyText"/>
        <w:spacing w:line="273" w:lineRule="auto"/>
        <w:ind w:right="107"/>
      </w:pPr>
      <w:r>
        <w:rPr>
          <w:i/>
          <w:color w:val="231F20"/>
        </w:rPr>
        <w:t>Hỏi: </w:t>
      </w:r>
      <w:r>
        <w:rPr>
          <w:color w:val="231F20"/>
        </w:rPr>
        <w:t>Bốn thông nầy: Bao nhiêu thứ là tâm tùy chuyển không tương ưng với thọ v.v…?</w:t>
      </w:r>
    </w:p>
    <w:p>
      <w:pPr>
        <w:pStyle w:val="BodyText"/>
        <w:spacing w:line="273" w:lineRule="auto"/>
        <w:ind w:right="107"/>
      </w:pPr>
      <w:r>
        <w:rPr>
          <w:i/>
          <w:color w:val="231F20"/>
        </w:rPr>
        <w:t>Đáp: </w:t>
      </w:r>
      <w:r>
        <w:rPr>
          <w:color w:val="231F20"/>
        </w:rPr>
        <w:t>Có bốn trường hợp: 1. Là tâm tùy chuyển không tương ưng với thọ: Là tâm tùy chuyển nơi nghiệp thân, khẩu, tâm tùy chuyển nơi tâm bất tương ưng hành và thọ. 2. Là tương ưng với thọ 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tùy</w:t>
      </w:r>
      <w:r>
        <w:rPr>
          <w:color w:val="231F20"/>
          <w:spacing w:val="-4"/>
        </w:rPr>
        <w:t> </w:t>
      </w:r>
      <w:r>
        <w:rPr>
          <w:color w:val="231F20"/>
        </w:rPr>
        <w:t>chuyển:</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3.</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tùy</w:t>
      </w:r>
      <w:r>
        <w:rPr>
          <w:color w:val="231F20"/>
          <w:spacing w:val="-4"/>
        </w:rPr>
        <w:t> </w:t>
      </w:r>
      <w:r>
        <w:rPr>
          <w:color w:val="231F20"/>
        </w:rPr>
        <w:t>chuyển cũng tương ưng với thọ: Là tưởng ấm tương ưng với hành ấm. </w:t>
      </w:r>
      <w:r>
        <w:rPr>
          <w:color w:val="231F20"/>
          <w:spacing w:val="-6"/>
        </w:rPr>
        <w:t>4.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 tùy chuyển nơi tâm bất tương ưng hành, như các tâm bất tương ưng hành còn lại.</w:t>
      </w:r>
    </w:p>
    <w:p>
      <w:pPr>
        <w:pStyle w:val="BodyText"/>
        <w:spacing w:before="107"/>
        <w:ind w:left="960" w:firstLine="0"/>
      </w:pPr>
      <w:r>
        <w:rPr>
          <w:color w:val="231F20"/>
        </w:rPr>
        <w:t>Như thọ, tưởng, hành cũng như vậy, trừ tự tánh của nó.</w:t>
      </w:r>
    </w:p>
    <w:p>
      <w:pPr>
        <w:pStyle w:val="BodyText"/>
        <w:spacing w:line="273" w:lineRule="auto" w:before="154"/>
        <w:ind w:right="106"/>
      </w:pPr>
      <w:r>
        <w:rPr>
          <w:i/>
          <w:color w:val="231F20"/>
        </w:rPr>
        <w:t>Hỏi:</w:t>
      </w:r>
      <w:r>
        <w:rPr>
          <w:i/>
          <w:color w:val="231F20"/>
          <w:spacing w:val="-16"/>
        </w:rPr>
        <w:t> </w:t>
      </w:r>
      <w:r>
        <w:rPr>
          <w:color w:val="231F20"/>
        </w:rPr>
        <w:t>Khổ</w:t>
      </w:r>
      <w:r>
        <w:rPr>
          <w:color w:val="231F20"/>
          <w:spacing w:val="-15"/>
        </w:rPr>
        <w:t> </w:t>
      </w:r>
      <w:r>
        <w:rPr>
          <w:color w:val="231F20"/>
        </w:rPr>
        <w:t>trì</w:t>
      </w:r>
      <w:r>
        <w:rPr>
          <w:color w:val="231F20"/>
          <w:spacing w:val="-16"/>
        </w:rPr>
        <w:t> </w:t>
      </w:r>
      <w:r>
        <w:rPr>
          <w:color w:val="231F20"/>
        </w:rPr>
        <w:t>thông</w:t>
      </w:r>
      <w:r>
        <w:rPr>
          <w:color w:val="231F20"/>
          <w:spacing w:val="-15"/>
        </w:rPr>
        <w:t> </w:t>
      </w:r>
      <w:r>
        <w:rPr>
          <w:color w:val="231F20"/>
        </w:rPr>
        <w:t>có</w:t>
      </w:r>
      <w:r>
        <w:rPr>
          <w:color w:val="231F20"/>
          <w:spacing w:val="-15"/>
        </w:rPr>
        <w:t> </w:t>
      </w:r>
      <w:r>
        <w:rPr>
          <w:color w:val="231F20"/>
        </w:rPr>
        <w:t>bao</w:t>
      </w:r>
      <w:r>
        <w:rPr>
          <w:color w:val="231F20"/>
          <w:spacing w:val="-16"/>
        </w:rPr>
        <w:t> </w:t>
      </w:r>
      <w:r>
        <w:rPr>
          <w:color w:val="231F20"/>
        </w:rPr>
        <w:t>nhiêu</w:t>
      </w:r>
      <w:r>
        <w:rPr>
          <w:color w:val="231F20"/>
          <w:spacing w:val="-15"/>
        </w:rPr>
        <w:t> </w:t>
      </w:r>
      <w:r>
        <w:rPr>
          <w:color w:val="231F20"/>
        </w:rPr>
        <w:t>là</w:t>
      </w:r>
      <w:r>
        <w:rPr>
          <w:color w:val="231F20"/>
          <w:spacing w:val="-16"/>
        </w:rPr>
        <w:t> </w:t>
      </w:r>
      <w:r>
        <w:rPr>
          <w:color w:val="231F20"/>
        </w:rPr>
        <w:t>giác</w:t>
      </w:r>
      <w:r>
        <w:rPr>
          <w:color w:val="231F20"/>
          <w:spacing w:val="-15"/>
        </w:rPr>
        <w:t> </w:t>
      </w:r>
      <w:r>
        <w:rPr>
          <w:color w:val="231F20"/>
        </w:rPr>
        <w:t>tùy</w:t>
      </w:r>
      <w:r>
        <w:rPr>
          <w:color w:val="231F20"/>
          <w:spacing w:val="-15"/>
        </w:rPr>
        <w:t> </w:t>
      </w:r>
      <w:r>
        <w:rPr>
          <w:color w:val="231F20"/>
        </w:rPr>
        <w:t>chuyển</w:t>
      </w:r>
      <w:r>
        <w:rPr>
          <w:color w:val="231F20"/>
          <w:spacing w:val="-16"/>
        </w:rPr>
        <w:t> </w:t>
      </w:r>
      <w:r>
        <w:rPr>
          <w:color w:val="231F20"/>
        </w:rPr>
        <w:t>không</w:t>
      </w:r>
      <w:r>
        <w:rPr>
          <w:color w:val="231F20"/>
          <w:spacing w:val="-15"/>
        </w:rPr>
        <w:t> </w:t>
      </w:r>
      <w:r>
        <w:rPr>
          <w:color w:val="231F20"/>
        </w:rPr>
        <w:t>tương ưng với quán </w:t>
      </w:r>
      <w:r>
        <w:rPr>
          <w:color w:val="231F20"/>
          <w:spacing w:val="-4"/>
        </w:rPr>
        <w:t>v.v…?</w:t>
      </w:r>
    </w:p>
    <w:p>
      <w:pPr>
        <w:pStyle w:val="BodyText"/>
        <w:spacing w:line="273" w:lineRule="auto" w:before="112"/>
        <w:ind w:right="108"/>
      </w:pPr>
      <w:r>
        <w:rPr>
          <w:i/>
          <w:color w:val="231F20"/>
          <w:spacing w:val="-3"/>
        </w:rPr>
        <w:t>Đáp:</w:t>
      </w:r>
      <w:r>
        <w:rPr>
          <w:i/>
          <w:color w:val="231F20"/>
          <w:spacing w:val="-18"/>
        </w:rPr>
        <w:t> </w:t>
      </w:r>
      <w:r>
        <w:rPr>
          <w:color w:val="231F20"/>
        </w:rPr>
        <w:t>Có</w:t>
      </w:r>
      <w:r>
        <w:rPr>
          <w:color w:val="231F20"/>
          <w:spacing w:val="-18"/>
        </w:rPr>
        <w:t> </w:t>
      </w:r>
      <w:r>
        <w:rPr>
          <w:color w:val="231F20"/>
        </w:rPr>
        <w:t>bốn</w:t>
      </w:r>
      <w:r>
        <w:rPr>
          <w:color w:val="231F20"/>
          <w:spacing w:val="-18"/>
        </w:rPr>
        <w:t> </w:t>
      </w:r>
      <w:r>
        <w:rPr>
          <w:color w:val="231F20"/>
          <w:spacing w:val="-3"/>
        </w:rPr>
        <w:t>trường</w:t>
      </w:r>
      <w:r>
        <w:rPr>
          <w:color w:val="231F20"/>
          <w:spacing w:val="-18"/>
        </w:rPr>
        <w:t> </w:t>
      </w:r>
      <w:r>
        <w:rPr>
          <w:color w:val="231F20"/>
          <w:spacing w:val="-3"/>
        </w:rPr>
        <w:t>hợp:</w:t>
      </w:r>
      <w:r>
        <w:rPr>
          <w:color w:val="231F20"/>
          <w:spacing w:val="-18"/>
        </w:rPr>
        <w:t> </w:t>
      </w:r>
      <w:r>
        <w:rPr>
          <w:color w:val="231F20"/>
        </w:rPr>
        <w:t>1.</w:t>
      </w:r>
      <w:r>
        <w:rPr>
          <w:color w:val="231F20"/>
          <w:spacing w:val="-18"/>
        </w:rPr>
        <w:t> </w:t>
      </w:r>
      <w:r>
        <w:rPr>
          <w:color w:val="231F20"/>
        </w:rPr>
        <w:t>Là</w:t>
      </w:r>
      <w:r>
        <w:rPr>
          <w:color w:val="231F20"/>
          <w:spacing w:val="-18"/>
        </w:rPr>
        <w:t> </w:t>
      </w:r>
      <w:r>
        <w:rPr>
          <w:color w:val="231F20"/>
          <w:spacing w:val="-3"/>
        </w:rPr>
        <w:t>giác</w:t>
      </w:r>
      <w:r>
        <w:rPr>
          <w:color w:val="231F20"/>
          <w:spacing w:val="-18"/>
        </w:rPr>
        <w:t> </w:t>
      </w:r>
      <w:r>
        <w:rPr>
          <w:color w:val="231F20"/>
        </w:rPr>
        <w:t>tùy</w:t>
      </w:r>
      <w:r>
        <w:rPr>
          <w:color w:val="231F20"/>
          <w:spacing w:val="-18"/>
        </w:rPr>
        <w:t> </w:t>
      </w:r>
      <w:r>
        <w:rPr>
          <w:color w:val="231F20"/>
          <w:spacing w:val="-3"/>
        </w:rPr>
        <w:t>chuyển</w:t>
      </w:r>
      <w:r>
        <w:rPr>
          <w:color w:val="231F20"/>
          <w:spacing w:val="-18"/>
        </w:rPr>
        <w:t> </w:t>
      </w:r>
      <w:r>
        <w:rPr>
          <w:color w:val="231F20"/>
          <w:spacing w:val="-3"/>
        </w:rPr>
        <w:t>không</w:t>
      </w:r>
      <w:r>
        <w:rPr>
          <w:color w:val="231F20"/>
          <w:spacing w:val="-18"/>
        </w:rPr>
        <w:t> </w:t>
      </w:r>
      <w:r>
        <w:rPr>
          <w:color w:val="231F20"/>
          <w:spacing w:val="-3"/>
        </w:rPr>
        <w:t>tương</w:t>
      </w:r>
      <w:r>
        <w:rPr>
          <w:color w:val="231F20"/>
          <w:spacing w:val="-18"/>
        </w:rPr>
        <w:t> </w:t>
      </w:r>
      <w:r>
        <w:rPr>
          <w:color w:val="231F20"/>
          <w:spacing w:val="-3"/>
        </w:rPr>
        <w:t>ưng </w:t>
      </w:r>
      <w:r>
        <w:rPr>
          <w:color w:val="231F20"/>
        </w:rPr>
        <w:t>với </w:t>
      </w:r>
      <w:r>
        <w:rPr>
          <w:color w:val="231F20"/>
          <w:spacing w:val="-3"/>
        </w:rPr>
        <w:t>quán: </w:t>
      </w:r>
      <w:r>
        <w:rPr>
          <w:color w:val="231F20"/>
        </w:rPr>
        <w:t>Là </w:t>
      </w:r>
      <w:r>
        <w:rPr>
          <w:color w:val="231F20"/>
          <w:spacing w:val="-3"/>
        </w:rPr>
        <w:t>giác </w:t>
      </w:r>
      <w:r>
        <w:rPr>
          <w:color w:val="231F20"/>
        </w:rPr>
        <w:t>tùy </w:t>
      </w:r>
      <w:r>
        <w:rPr>
          <w:color w:val="231F20"/>
          <w:spacing w:val="-3"/>
        </w:rPr>
        <w:t>chuyển </w:t>
      </w:r>
      <w:r>
        <w:rPr>
          <w:color w:val="231F20"/>
        </w:rPr>
        <w:t>nơi </w:t>
      </w:r>
      <w:r>
        <w:rPr>
          <w:color w:val="231F20"/>
          <w:spacing w:val="-3"/>
        </w:rPr>
        <w:t>nghiệp thân, khẩu, giác </w:t>
      </w:r>
      <w:r>
        <w:rPr>
          <w:color w:val="231F20"/>
        </w:rPr>
        <w:t>tùy </w:t>
      </w:r>
      <w:r>
        <w:rPr>
          <w:color w:val="231F20"/>
          <w:spacing w:val="-3"/>
        </w:rPr>
        <w:t>chuyển </w:t>
      </w:r>
      <w:r>
        <w:rPr>
          <w:color w:val="231F20"/>
        </w:rPr>
        <w:t>nơi tâm bất </w:t>
      </w:r>
      <w:r>
        <w:rPr>
          <w:color w:val="231F20"/>
          <w:spacing w:val="-3"/>
        </w:rPr>
        <w:t>tương </w:t>
      </w:r>
      <w:r>
        <w:rPr>
          <w:color w:val="231F20"/>
        </w:rPr>
        <w:t>ưng </w:t>
      </w:r>
      <w:r>
        <w:rPr>
          <w:color w:val="231F20"/>
          <w:spacing w:val="-3"/>
        </w:rPr>
        <w:t>hành </w:t>
      </w:r>
      <w:r>
        <w:rPr>
          <w:color w:val="231F20"/>
        </w:rPr>
        <w:t>và </w:t>
      </w:r>
      <w:r>
        <w:rPr>
          <w:color w:val="231F20"/>
          <w:spacing w:val="-3"/>
        </w:rPr>
        <w:t>giác tương </w:t>
      </w:r>
      <w:r>
        <w:rPr>
          <w:color w:val="231F20"/>
        </w:rPr>
        <w:t>ưng với </w:t>
      </w:r>
      <w:r>
        <w:rPr>
          <w:color w:val="231F20"/>
          <w:spacing w:val="-3"/>
        </w:rPr>
        <w:t>quán. </w:t>
      </w:r>
      <w:r>
        <w:rPr>
          <w:color w:val="231F20"/>
        </w:rPr>
        <w:t>2. Là </w:t>
      </w:r>
      <w:r>
        <w:rPr>
          <w:color w:val="231F20"/>
          <w:spacing w:val="-3"/>
        </w:rPr>
        <w:t>quán tương </w:t>
      </w:r>
      <w:r>
        <w:rPr>
          <w:color w:val="231F20"/>
        </w:rPr>
        <w:t>ưng </w:t>
      </w:r>
      <w:r>
        <w:rPr>
          <w:color w:val="231F20"/>
          <w:spacing w:val="-3"/>
        </w:rPr>
        <w:t>không phải </w:t>
      </w:r>
      <w:r>
        <w:rPr>
          <w:color w:val="231F20"/>
        </w:rPr>
        <w:t>là </w:t>
      </w:r>
      <w:r>
        <w:rPr>
          <w:color w:val="231F20"/>
          <w:spacing w:val="-3"/>
        </w:rPr>
        <w:t>giác </w:t>
      </w:r>
      <w:r>
        <w:rPr>
          <w:color w:val="231F20"/>
        </w:rPr>
        <w:t>tùy </w:t>
      </w:r>
      <w:r>
        <w:rPr>
          <w:color w:val="231F20"/>
          <w:spacing w:val="-3"/>
        </w:rPr>
        <w:t>chuyển: </w:t>
      </w:r>
      <w:r>
        <w:rPr>
          <w:color w:val="231F20"/>
        </w:rPr>
        <w:t>Là </w:t>
      </w:r>
      <w:r>
        <w:rPr>
          <w:color w:val="231F20"/>
          <w:spacing w:val="-3"/>
        </w:rPr>
        <w:t>giác. </w:t>
      </w:r>
      <w:r>
        <w:rPr>
          <w:color w:val="231F20"/>
        </w:rPr>
        <w:t>Như </w:t>
      </w:r>
      <w:r>
        <w:rPr>
          <w:color w:val="231F20"/>
          <w:spacing w:val="-3"/>
        </w:rPr>
        <w:t>giác không tương </w:t>
      </w:r>
      <w:r>
        <w:rPr>
          <w:color w:val="231F20"/>
        </w:rPr>
        <w:t>ưng với </w:t>
      </w:r>
      <w:r>
        <w:rPr>
          <w:color w:val="231F20"/>
          <w:spacing w:val="-3"/>
        </w:rPr>
        <w:t>quán </w:t>
      </w:r>
      <w:r>
        <w:rPr>
          <w:color w:val="231F20"/>
        </w:rPr>
        <w:t>vì </w:t>
      </w:r>
      <w:r>
        <w:rPr>
          <w:color w:val="231F20"/>
          <w:spacing w:val="-3"/>
        </w:rPr>
        <w:t>quán tương </w:t>
      </w:r>
      <w:r>
        <w:rPr>
          <w:color w:val="231F20"/>
        </w:rPr>
        <w:t>ưng với </w:t>
      </w:r>
      <w:r>
        <w:rPr>
          <w:color w:val="231F20"/>
          <w:spacing w:val="-3"/>
        </w:rPr>
        <w:t>tâm, </w:t>
      </w:r>
      <w:r>
        <w:rPr>
          <w:color w:val="231F20"/>
        </w:rPr>
        <w:t>tâm </w:t>
      </w:r>
      <w:r>
        <w:rPr>
          <w:color w:val="231F20"/>
          <w:spacing w:val="-3"/>
        </w:rPr>
        <w:t>pháp. </w:t>
      </w:r>
      <w:r>
        <w:rPr>
          <w:color w:val="231F20"/>
        </w:rPr>
        <w:t>3. Là </w:t>
      </w:r>
      <w:r>
        <w:rPr>
          <w:color w:val="231F20"/>
          <w:spacing w:val="-3"/>
        </w:rPr>
        <w:t>giác </w:t>
      </w:r>
      <w:r>
        <w:rPr>
          <w:color w:val="231F20"/>
        </w:rPr>
        <w:t>tùy</w:t>
      </w:r>
      <w:r>
        <w:rPr>
          <w:color w:val="231F20"/>
          <w:spacing w:val="-16"/>
        </w:rPr>
        <w:t> </w:t>
      </w:r>
      <w:r>
        <w:rPr>
          <w:color w:val="231F20"/>
          <w:spacing w:val="-3"/>
        </w:rPr>
        <w:t>chuyển</w:t>
      </w:r>
      <w:r>
        <w:rPr>
          <w:color w:val="231F20"/>
          <w:spacing w:val="-16"/>
        </w:rPr>
        <w:t> </w:t>
      </w:r>
      <w:r>
        <w:rPr>
          <w:color w:val="231F20"/>
          <w:spacing w:val="-3"/>
        </w:rPr>
        <w:t>cũng</w:t>
      </w:r>
      <w:r>
        <w:rPr>
          <w:color w:val="231F20"/>
          <w:spacing w:val="-16"/>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spacing w:val="-3"/>
        </w:rPr>
        <w:t>quán:</w:t>
      </w:r>
      <w:r>
        <w:rPr>
          <w:color w:val="231F20"/>
          <w:spacing w:val="-16"/>
        </w:rPr>
        <w:t> </w:t>
      </w:r>
      <w:r>
        <w:rPr>
          <w:color w:val="231F20"/>
        </w:rPr>
        <w:t>Là</w:t>
      </w:r>
      <w:r>
        <w:rPr>
          <w:color w:val="231F20"/>
          <w:spacing w:val="-15"/>
        </w:rPr>
        <w:t> </w:t>
      </w:r>
      <w:r>
        <w:rPr>
          <w:color w:val="231F20"/>
          <w:spacing w:val="-3"/>
        </w:rPr>
        <w:t>giác</w:t>
      </w:r>
      <w:r>
        <w:rPr>
          <w:color w:val="231F20"/>
          <w:spacing w:val="-16"/>
        </w:rPr>
        <w:t> </w:t>
      </w:r>
      <w:r>
        <w:rPr>
          <w:color w:val="231F20"/>
          <w:spacing w:val="-3"/>
        </w:rPr>
        <w:t>quán</w:t>
      </w:r>
      <w:r>
        <w:rPr>
          <w:color w:val="231F20"/>
          <w:spacing w:val="-16"/>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spacing w:val="-3"/>
        </w:rPr>
        <w:t>tâm, </w:t>
      </w:r>
      <w:r>
        <w:rPr>
          <w:color w:val="231F20"/>
        </w:rPr>
        <w:t>tâm</w:t>
      </w:r>
      <w:r>
        <w:rPr>
          <w:color w:val="231F20"/>
          <w:spacing w:val="-14"/>
        </w:rPr>
        <w:t> </w:t>
      </w:r>
      <w:r>
        <w:rPr>
          <w:color w:val="231F20"/>
          <w:spacing w:val="-3"/>
        </w:rPr>
        <w:t>pháp.</w:t>
      </w:r>
      <w:r>
        <w:rPr>
          <w:color w:val="231F20"/>
          <w:spacing w:val="-14"/>
        </w:rPr>
        <w:t> </w:t>
      </w:r>
      <w:r>
        <w:rPr>
          <w:color w:val="231F20"/>
        </w:rPr>
        <w:t>4.</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4"/>
        </w:rPr>
        <w:t> </w:t>
      </w:r>
      <w:r>
        <w:rPr>
          <w:color w:val="231F20"/>
          <w:spacing w:val="-3"/>
        </w:rPr>
        <w:t>giác</w:t>
      </w:r>
      <w:r>
        <w:rPr>
          <w:color w:val="231F20"/>
          <w:spacing w:val="-14"/>
        </w:rPr>
        <w:t> </w:t>
      </w:r>
      <w:r>
        <w:rPr>
          <w:color w:val="231F20"/>
        </w:rPr>
        <w:t>tùy</w:t>
      </w:r>
      <w:r>
        <w:rPr>
          <w:color w:val="231F20"/>
          <w:spacing w:val="-14"/>
        </w:rPr>
        <w:t> </w:t>
      </w:r>
      <w:r>
        <w:rPr>
          <w:color w:val="231F20"/>
          <w:spacing w:val="-3"/>
        </w:rPr>
        <w:t>chuyển</w:t>
      </w:r>
      <w:r>
        <w:rPr>
          <w:color w:val="231F20"/>
          <w:spacing w:val="-14"/>
        </w:rPr>
        <w:t> </w:t>
      </w:r>
      <w:r>
        <w:rPr>
          <w:color w:val="231F20"/>
          <w:spacing w:val="-3"/>
        </w:rPr>
        <w:t>cũng</w:t>
      </w:r>
      <w:r>
        <w:rPr>
          <w:color w:val="231F20"/>
          <w:spacing w:val="-14"/>
        </w:rPr>
        <w:t> </w:t>
      </w:r>
      <w:r>
        <w:rPr>
          <w:color w:val="231F20"/>
          <w:spacing w:val="-3"/>
        </w:rPr>
        <w:t>không</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spacing w:val="-3"/>
        </w:rPr>
        <w:t>với quán: </w:t>
      </w:r>
      <w:r>
        <w:rPr>
          <w:color w:val="231F20"/>
        </w:rPr>
        <w:t>Là trừ </w:t>
      </w:r>
      <w:r>
        <w:rPr>
          <w:color w:val="231F20"/>
          <w:spacing w:val="-3"/>
        </w:rPr>
        <w:t>giác </w:t>
      </w:r>
      <w:r>
        <w:rPr>
          <w:color w:val="231F20"/>
        </w:rPr>
        <w:t>tùy </w:t>
      </w:r>
      <w:r>
        <w:rPr>
          <w:color w:val="231F20"/>
          <w:spacing w:val="-3"/>
        </w:rPr>
        <w:t>chuyển </w:t>
      </w:r>
      <w:r>
        <w:rPr>
          <w:color w:val="231F20"/>
        </w:rPr>
        <w:t>nơi </w:t>
      </w:r>
      <w:r>
        <w:rPr>
          <w:color w:val="231F20"/>
          <w:spacing w:val="-3"/>
        </w:rPr>
        <w:t>nghiệp thân, khẩu, </w:t>
      </w:r>
      <w:r>
        <w:rPr>
          <w:color w:val="231F20"/>
        </w:rPr>
        <w:t>như </w:t>
      </w:r>
      <w:r>
        <w:rPr>
          <w:color w:val="231F20"/>
          <w:spacing w:val="-3"/>
        </w:rPr>
        <w:t>nghiệp thân, khẩu</w:t>
      </w:r>
      <w:r>
        <w:rPr>
          <w:color w:val="231F20"/>
          <w:spacing w:val="-15"/>
        </w:rPr>
        <w:t> </w:t>
      </w:r>
      <w:r>
        <w:rPr>
          <w:color w:val="231F20"/>
        </w:rPr>
        <w:t>còn</w:t>
      </w:r>
      <w:r>
        <w:rPr>
          <w:color w:val="231F20"/>
          <w:spacing w:val="-14"/>
        </w:rPr>
        <w:t> </w:t>
      </w:r>
      <w:r>
        <w:rPr>
          <w:color w:val="231F20"/>
          <w:spacing w:val="-3"/>
        </w:rPr>
        <w:t>lại,</w:t>
      </w:r>
      <w:r>
        <w:rPr>
          <w:color w:val="231F20"/>
          <w:spacing w:val="-14"/>
        </w:rPr>
        <w:t> </w:t>
      </w:r>
      <w:r>
        <w:rPr>
          <w:color w:val="231F20"/>
        </w:rPr>
        <w:t>trừ</w:t>
      </w:r>
      <w:r>
        <w:rPr>
          <w:color w:val="231F20"/>
          <w:spacing w:val="-14"/>
        </w:rPr>
        <w:t> </w:t>
      </w:r>
      <w:r>
        <w:rPr>
          <w:color w:val="231F20"/>
          <w:spacing w:val="-3"/>
        </w:rPr>
        <w:t>giác</w:t>
      </w:r>
      <w:r>
        <w:rPr>
          <w:color w:val="231F20"/>
          <w:spacing w:val="-14"/>
        </w:rPr>
        <w:t> </w:t>
      </w:r>
      <w:r>
        <w:rPr>
          <w:color w:val="231F20"/>
        </w:rPr>
        <w:t>tùy</w:t>
      </w:r>
      <w:r>
        <w:rPr>
          <w:color w:val="231F20"/>
          <w:spacing w:val="-14"/>
        </w:rPr>
        <w:t> </w:t>
      </w:r>
      <w:r>
        <w:rPr>
          <w:color w:val="231F20"/>
          <w:spacing w:val="-3"/>
        </w:rPr>
        <w:t>chuyển</w:t>
      </w:r>
      <w:r>
        <w:rPr>
          <w:color w:val="231F20"/>
          <w:spacing w:val="-14"/>
        </w:rPr>
        <w:t> </w:t>
      </w:r>
      <w:r>
        <w:rPr>
          <w:color w:val="231F20"/>
        </w:rPr>
        <w:t>nơi</w:t>
      </w:r>
      <w:r>
        <w:rPr>
          <w:color w:val="231F20"/>
          <w:spacing w:val="-14"/>
        </w:rPr>
        <w:t> </w:t>
      </w:r>
      <w:r>
        <w:rPr>
          <w:color w:val="231F20"/>
        </w:rPr>
        <w:t>tâm</w:t>
      </w:r>
      <w:r>
        <w:rPr>
          <w:color w:val="231F20"/>
          <w:spacing w:val="-14"/>
        </w:rPr>
        <w:t> </w:t>
      </w:r>
      <w:r>
        <w:rPr>
          <w:color w:val="231F20"/>
        </w:rPr>
        <w:t>bất</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spacing w:val="-3"/>
        </w:rPr>
        <w:t>hành,</w:t>
      </w:r>
      <w:r>
        <w:rPr>
          <w:color w:val="231F20"/>
          <w:spacing w:val="-14"/>
        </w:rPr>
        <w:t> </w:t>
      </w:r>
      <w:r>
        <w:rPr>
          <w:color w:val="231F20"/>
        </w:rPr>
        <w:t>như</w:t>
      </w:r>
      <w:r>
        <w:rPr>
          <w:color w:val="231F20"/>
          <w:spacing w:val="-14"/>
        </w:rPr>
        <w:t> </w:t>
      </w:r>
      <w:r>
        <w:rPr>
          <w:color w:val="231F20"/>
          <w:spacing w:val="-3"/>
        </w:rPr>
        <w:t>tâm </w:t>
      </w:r>
      <w:r>
        <w:rPr>
          <w:color w:val="231F20"/>
        </w:rPr>
        <w:t>bất </w:t>
      </w:r>
      <w:r>
        <w:rPr>
          <w:color w:val="231F20"/>
          <w:spacing w:val="-3"/>
        </w:rPr>
        <w:t>tương </w:t>
      </w:r>
      <w:r>
        <w:rPr>
          <w:color w:val="231F20"/>
        </w:rPr>
        <w:t>ưng </w:t>
      </w:r>
      <w:r>
        <w:rPr>
          <w:color w:val="231F20"/>
          <w:spacing w:val="-3"/>
        </w:rPr>
        <w:t>hành </w:t>
      </w:r>
      <w:r>
        <w:rPr>
          <w:color w:val="231F20"/>
        </w:rPr>
        <w:t>còn lại </w:t>
      </w:r>
      <w:r>
        <w:rPr>
          <w:color w:val="231F20"/>
          <w:spacing w:val="-3"/>
        </w:rPr>
        <w:t>cùng giác không tương </w:t>
      </w:r>
      <w:r>
        <w:rPr>
          <w:color w:val="231F20"/>
        </w:rPr>
        <w:t>ưng với </w:t>
      </w:r>
      <w:r>
        <w:rPr>
          <w:color w:val="231F20"/>
          <w:spacing w:val="-3"/>
        </w:rPr>
        <w:t>quán và không phải </w:t>
      </w:r>
      <w:r>
        <w:rPr>
          <w:color w:val="231F20"/>
        </w:rPr>
        <w:t>là </w:t>
      </w:r>
      <w:r>
        <w:rPr>
          <w:color w:val="231F20"/>
          <w:spacing w:val="-3"/>
        </w:rPr>
        <w:t>giác quán tương </w:t>
      </w:r>
      <w:r>
        <w:rPr>
          <w:color w:val="231F20"/>
        </w:rPr>
        <w:t>ưng với </w:t>
      </w:r>
      <w:r>
        <w:rPr>
          <w:color w:val="231F20"/>
          <w:spacing w:val="-3"/>
        </w:rPr>
        <w:t>tâm, </w:t>
      </w:r>
      <w:r>
        <w:rPr>
          <w:color w:val="231F20"/>
        </w:rPr>
        <w:t>tâm</w:t>
      </w:r>
      <w:r>
        <w:rPr>
          <w:color w:val="231F20"/>
          <w:spacing w:val="-43"/>
        </w:rPr>
        <w:t> </w:t>
      </w:r>
      <w:r>
        <w:rPr>
          <w:color w:val="231F20"/>
          <w:spacing w:val="-3"/>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khổ trì thông, khổ tốc thông cũng như vậy.</w:t>
      </w:r>
    </w:p>
    <w:p>
      <w:pPr>
        <w:pStyle w:val="BodyText"/>
        <w:spacing w:line="271" w:lineRule="auto" w:before="154"/>
        <w:ind w:left="110" w:right="390"/>
      </w:pPr>
      <w:r>
        <w:rPr>
          <w:color w:val="231F20"/>
        </w:rPr>
        <w:t>Lạc trì thông hoặc là giác tùy chuyển không tương ưng </w:t>
      </w:r>
      <w:r>
        <w:rPr>
          <w:color w:val="231F20"/>
          <w:spacing w:val="-4"/>
        </w:rPr>
        <w:t>với </w:t>
      </w:r>
      <w:r>
        <w:rPr>
          <w:color w:val="231F20"/>
        </w:rPr>
        <w:t>quán. Có bốn trường hợp: 1. Là giác tùy chuyển không tương </w:t>
      </w:r>
      <w:r>
        <w:rPr>
          <w:color w:val="231F20"/>
          <w:spacing w:val="-5"/>
        </w:rPr>
        <w:t>ưng </w:t>
      </w:r>
      <w:r>
        <w:rPr>
          <w:color w:val="231F20"/>
        </w:rPr>
        <w:t>với</w:t>
      </w:r>
      <w:r>
        <w:rPr>
          <w:color w:val="231F20"/>
          <w:spacing w:val="-5"/>
        </w:rPr>
        <w:t> </w:t>
      </w:r>
      <w:r>
        <w:rPr>
          <w:color w:val="231F20"/>
        </w:rPr>
        <w:t>quán:</w:t>
      </w:r>
      <w:r>
        <w:rPr>
          <w:color w:val="231F20"/>
          <w:spacing w:val="-5"/>
        </w:rPr>
        <w:t> </w:t>
      </w:r>
      <w:r>
        <w:rPr>
          <w:color w:val="231F20"/>
        </w:rPr>
        <w:t>Là</w:t>
      </w:r>
      <w:r>
        <w:rPr>
          <w:color w:val="231F20"/>
          <w:spacing w:val="-4"/>
        </w:rPr>
        <w:t> </w:t>
      </w:r>
      <w:r>
        <w:rPr>
          <w:color w:val="231F20"/>
        </w:rPr>
        <w:t>giác</w:t>
      </w:r>
      <w:r>
        <w:rPr>
          <w:color w:val="231F20"/>
          <w:spacing w:val="-5"/>
        </w:rPr>
        <w:t> </w:t>
      </w:r>
      <w:r>
        <w:rPr>
          <w:color w:val="231F20"/>
        </w:rPr>
        <w:t>tùy</w:t>
      </w:r>
      <w:r>
        <w:rPr>
          <w:color w:val="231F20"/>
          <w:spacing w:val="-4"/>
        </w:rPr>
        <w:t> </w:t>
      </w:r>
      <w:r>
        <w:rPr>
          <w:color w:val="231F20"/>
        </w:rPr>
        <w:t>chuyển</w:t>
      </w:r>
      <w:r>
        <w:rPr>
          <w:color w:val="231F20"/>
          <w:spacing w:val="-4"/>
        </w:rPr>
        <w:t> </w:t>
      </w:r>
      <w:r>
        <w:rPr>
          <w:color w:val="231F20"/>
        </w:rPr>
        <w:t>nơi</w:t>
      </w:r>
      <w:r>
        <w:rPr>
          <w:color w:val="231F20"/>
          <w:spacing w:val="-5"/>
        </w:rPr>
        <w:t> </w:t>
      </w:r>
      <w:r>
        <w:rPr>
          <w:color w:val="231F20"/>
        </w:rPr>
        <w:t>nghiệp</w:t>
      </w:r>
      <w:r>
        <w:rPr>
          <w:color w:val="231F20"/>
          <w:spacing w:val="-5"/>
        </w:rPr>
        <w:t> </w:t>
      </w:r>
      <w:r>
        <w:rPr>
          <w:color w:val="231F20"/>
        </w:rPr>
        <w:t>thân,</w:t>
      </w:r>
      <w:r>
        <w:rPr>
          <w:color w:val="231F20"/>
          <w:spacing w:val="-4"/>
        </w:rPr>
        <w:t> </w:t>
      </w:r>
      <w:r>
        <w:rPr>
          <w:color w:val="231F20"/>
        </w:rPr>
        <w:t>khẩu,</w:t>
      </w:r>
      <w:r>
        <w:rPr>
          <w:color w:val="231F20"/>
          <w:spacing w:val="-4"/>
        </w:rPr>
        <w:t> </w:t>
      </w:r>
      <w:r>
        <w:rPr>
          <w:color w:val="231F20"/>
        </w:rPr>
        <w:t>giác</w:t>
      </w:r>
      <w:r>
        <w:rPr>
          <w:color w:val="231F20"/>
          <w:spacing w:val="-5"/>
        </w:rPr>
        <w:t> </w:t>
      </w:r>
      <w:r>
        <w:rPr>
          <w:color w:val="231F20"/>
        </w:rPr>
        <w:t>tùy</w:t>
      </w:r>
      <w:r>
        <w:rPr>
          <w:color w:val="231F20"/>
          <w:spacing w:val="-4"/>
        </w:rPr>
        <w:t> </w:t>
      </w:r>
      <w:r>
        <w:rPr>
          <w:color w:val="231F20"/>
        </w:rPr>
        <w:t>chuyển nơi tâm bất tương ưng hành và giác tương ưng với quán. 2. Là quán tương ưng không phải là giác tùy chuyển: Là giác. Như giác không 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quán</w:t>
      </w:r>
      <w:r>
        <w:rPr>
          <w:color w:val="231F20"/>
          <w:spacing w:val="-5"/>
        </w:rPr>
        <w:t> </w:t>
      </w:r>
      <w:r>
        <w:rPr>
          <w:color w:val="231F20"/>
        </w:rPr>
        <w:t>vì</w:t>
      </w:r>
      <w:r>
        <w:rPr>
          <w:color w:val="231F20"/>
          <w:spacing w:val="-5"/>
        </w:rPr>
        <w:t> </w:t>
      </w:r>
      <w:r>
        <w:rPr>
          <w:color w:val="231F20"/>
        </w:rPr>
        <w:t>quán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3.</w:t>
      </w:r>
      <w:r>
        <w:rPr>
          <w:color w:val="231F20"/>
          <w:spacing w:val="-5"/>
        </w:rPr>
        <w:t> </w:t>
      </w:r>
      <w:r>
        <w:rPr>
          <w:color w:val="231F20"/>
        </w:rPr>
        <w:t>Là</w:t>
      </w:r>
      <w:r>
        <w:rPr>
          <w:color w:val="231F20"/>
          <w:spacing w:val="-5"/>
        </w:rPr>
        <w:t> </w:t>
      </w:r>
      <w:r>
        <w:rPr>
          <w:color w:val="231F20"/>
        </w:rPr>
        <w:t>giác tùy chuyển cũng tương ưng với quán: Là giác quán tương ưng với tâm, tâm pháp. 4. Không phải là giác tùy chuyển cũng không tương ưng với quán: Là trừ giác tùy chuyển nơi nghiệp thân, khẩu, như nghiệp</w:t>
      </w:r>
      <w:r>
        <w:rPr>
          <w:color w:val="231F20"/>
          <w:spacing w:val="-6"/>
        </w:rPr>
        <w:t> </w:t>
      </w:r>
      <w:r>
        <w:rPr>
          <w:color w:val="231F20"/>
        </w:rPr>
        <w:t>thân,</w:t>
      </w:r>
      <w:r>
        <w:rPr>
          <w:color w:val="231F20"/>
          <w:spacing w:val="-5"/>
        </w:rPr>
        <w:t> </w:t>
      </w:r>
      <w:r>
        <w:rPr>
          <w:color w:val="231F20"/>
        </w:rPr>
        <w:t>khẩu</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trừ</w:t>
      </w:r>
      <w:r>
        <w:rPr>
          <w:color w:val="231F20"/>
          <w:spacing w:val="-5"/>
        </w:rPr>
        <w:t> </w:t>
      </w:r>
      <w:r>
        <w:rPr>
          <w:color w:val="231F20"/>
        </w:rPr>
        <w:t>giác</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 hành, như tâm bất tương ưng hành còn lại và giác không tương </w:t>
      </w:r>
      <w:r>
        <w:rPr>
          <w:color w:val="231F20"/>
          <w:spacing w:val="-4"/>
        </w:rPr>
        <w:t>ưng </w:t>
      </w:r>
      <w:r>
        <w:rPr>
          <w:color w:val="231F20"/>
        </w:rPr>
        <w:t>với</w:t>
      </w:r>
      <w:r>
        <w:rPr>
          <w:color w:val="231F20"/>
          <w:spacing w:val="-8"/>
        </w:rPr>
        <w:t> </w:t>
      </w:r>
      <w:r>
        <w:rPr>
          <w:color w:val="231F20"/>
        </w:rPr>
        <w:t>quán</w:t>
      </w:r>
      <w:r>
        <w:rPr>
          <w:color w:val="231F20"/>
          <w:spacing w:val="-8"/>
        </w:rPr>
        <w:t> </w:t>
      </w:r>
      <w:r>
        <w:rPr>
          <w:color w:val="231F20"/>
        </w:rPr>
        <w:t>cùng</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giác</w:t>
      </w:r>
      <w:r>
        <w:rPr>
          <w:color w:val="231F20"/>
          <w:spacing w:val="-7"/>
        </w:rPr>
        <w:t> </w:t>
      </w:r>
      <w:r>
        <w:rPr>
          <w:color w:val="231F20"/>
        </w:rPr>
        <w:t>quán</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tâm,</w:t>
      </w:r>
      <w:r>
        <w:rPr>
          <w:color w:val="231F20"/>
          <w:spacing w:val="-8"/>
        </w:rPr>
        <w:t> </w:t>
      </w:r>
      <w:r>
        <w:rPr>
          <w:color w:val="231F20"/>
        </w:rPr>
        <w:t>tâm</w:t>
      </w:r>
      <w:r>
        <w:rPr>
          <w:color w:val="231F20"/>
          <w:spacing w:val="-7"/>
        </w:rPr>
        <w:t> </w:t>
      </w:r>
      <w:r>
        <w:rPr>
          <w:color w:val="231F20"/>
          <w:spacing w:val="-3"/>
        </w:rPr>
        <w:t>pháp.</w:t>
      </w:r>
    </w:p>
    <w:p>
      <w:pPr>
        <w:pStyle w:val="BodyText"/>
        <w:spacing w:before="121"/>
        <w:ind w:left="677" w:firstLine="0"/>
      </w:pPr>
      <w:r>
        <w:rPr>
          <w:color w:val="231F20"/>
        </w:rPr>
        <w:t>Như lạc trì thông, lạc tốc thông cũng như vậy.</w:t>
      </w:r>
    </w:p>
    <w:p>
      <w:pPr>
        <w:pStyle w:val="BodyText"/>
        <w:spacing w:line="271" w:lineRule="auto" w:before="153"/>
        <w:ind w:left="110" w:right="390"/>
      </w:pPr>
      <w:r>
        <w:rPr>
          <w:color w:val="231F20"/>
        </w:rPr>
        <w:t>Thông gồm thâu tận trí, vô sinh trí, không gồm thâu tuệ vô </w:t>
      </w:r>
      <w:r>
        <w:rPr>
          <w:color w:val="231F20"/>
          <w:spacing w:val="-4"/>
        </w:rPr>
        <w:t>lậu </w:t>
      </w:r>
      <w:r>
        <w:rPr>
          <w:color w:val="231F20"/>
        </w:rPr>
        <w:t>là</w:t>
      </w:r>
      <w:r>
        <w:rPr>
          <w:color w:val="231F20"/>
          <w:spacing w:val="-4"/>
        </w:rPr>
        <w:t> </w:t>
      </w:r>
      <w:r>
        <w:rPr>
          <w:color w:val="231F20"/>
        </w:rPr>
        <w:t>kiến</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xứ</w:t>
      </w:r>
      <w:r>
        <w:rPr>
          <w:color w:val="231F20"/>
          <w:spacing w:val="-4"/>
        </w:rPr>
        <w:t> </w:t>
      </w:r>
      <w:r>
        <w:rPr>
          <w:color w:val="231F20"/>
        </w:rPr>
        <w:t>kiến,</w:t>
      </w:r>
      <w:r>
        <w:rPr>
          <w:color w:val="231F20"/>
          <w:spacing w:val="-3"/>
        </w:rPr>
        <w:t> </w:t>
      </w:r>
      <w:r>
        <w:rPr>
          <w:color w:val="231F20"/>
        </w:rPr>
        <w:t>còn</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kiến</w:t>
      </w:r>
      <w:r>
        <w:rPr>
          <w:color w:val="231F20"/>
          <w:spacing w:val="-4"/>
        </w:rPr>
        <w:t> </w:t>
      </w:r>
      <w:r>
        <w:rPr>
          <w:color w:val="231F20"/>
        </w:rPr>
        <w:t>cũng</w:t>
      </w:r>
      <w:r>
        <w:rPr>
          <w:color w:val="231F20"/>
          <w:spacing w:val="-3"/>
        </w:rPr>
        <w:t> không </w:t>
      </w:r>
      <w:r>
        <w:rPr>
          <w:color w:val="231F20"/>
        </w:rPr>
        <w:t>phải là xứ kiến.</w:t>
      </w:r>
    </w:p>
    <w:p>
      <w:pPr>
        <w:pStyle w:val="BodyText"/>
        <w:spacing w:line="271" w:lineRule="auto" w:before="114"/>
        <w:ind w:left="110" w:right="391"/>
      </w:pPr>
      <w:r>
        <w:rPr>
          <w:color w:val="231F20"/>
        </w:rPr>
        <w:t>Hết thảy không phải là nhân của thân kiến. Thân kiến cũng không phải là nhân ấy.</w:t>
      </w:r>
    </w:p>
    <w:p>
      <w:pPr>
        <w:pStyle w:val="BodyText"/>
        <w:spacing w:line="271" w:lineRule="auto" w:before="113"/>
        <w:ind w:left="110" w:right="387"/>
      </w:pPr>
      <w:r>
        <w:rPr>
          <w:color w:val="231F20"/>
        </w:rPr>
        <w:t>Thông gồm thâu nghiệp thân, khẩu và tư là nghiệp không phải là nghiệp báo, còn lại không phải là nghiệp cũng không phải là nghiệp báo.</w:t>
      </w:r>
    </w:p>
    <w:p>
      <w:pPr>
        <w:pStyle w:val="BodyText"/>
        <w:spacing w:line="271" w:lineRule="auto" w:before="114"/>
        <w:ind w:left="110" w:right="391"/>
      </w:pPr>
      <w:r>
        <w:rPr>
          <w:i/>
          <w:color w:val="231F20"/>
        </w:rPr>
        <w:t>Hỏi: </w:t>
      </w:r>
      <w:r>
        <w:rPr>
          <w:color w:val="231F20"/>
        </w:rPr>
        <w:t>Bốn thông nầy: Bao nhiêu thứ là nghiệp không phải là nghiệp tùy chuyển v.v…?</w:t>
      </w:r>
    </w:p>
    <w:p>
      <w:pPr>
        <w:pStyle w:val="BodyText"/>
        <w:spacing w:line="271" w:lineRule="auto" w:before="114"/>
        <w:ind w:left="110" w:right="389"/>
      </w:pPr>
      <w:r>
        <w:rPr>
          <w:i/>
          <w:color w:val="231F20"/>
        </w:rPr>
        <w:t>Đáp: </w:t>
      </w:r>
      <w:r>
        <w:rPr>
          <w:color w:val="231F20"/>
        </w:rPr>
        <w:t>Có bốn trường hợp: 1. Là nghiệp không phải là nghiệp tùy chuyển: Là nghiệp tư. 2. Là nghiệp tùy chuyển không phải là nghiệp:</w:t>
      </w:r>
      <w:r>
        <w:rPr>
          <w:color w:val="231F20"/>
          <w:spacing w:val="-11"/>
        </w:rPr>
        <w:t> </w:t>
      </w:r>
      <w:r>
        <w:rPr>
          <w:color w:val="231F20"/>
        </w:rPr>
        <w:t>Là</w:t>
      </w:r>
      <w:r>
        <w:rPr>
          <w:color w:val="231F20"/>
          <w:spacing w:val="-11"/>
        </w:rPr>
        <w:t> </w:t>
      </w:r>
      <w:r>
        <w:rPr>
          <w:color w:val="231F20"/>
        </w:rPr>
        <w:t>thọ</w:t>
      </w:r>
      <w:r>
        <w:rPr>
          <w:color w:val="231F20"/>
          <w:spacing w:val="-10"/>
        </w:rPr>
        <w:t> </w:t>
      </w:r>
      <w:r>
        <w:rPr>
          <w:color w:val="231F20"/>
        </w:rPr>
        <w:t>ấm,</w:t>
      </w:r>
      <w:r>
        <w:rPr>
          <w:color w:val="231F20"/>
          <w:spacing w:val="-11"/>
        </w:rPr>
        <w:t> </w:t>
      </w:r>
      <w:r>
        <w:rPr>
          <w:color w:val="231F20"/>
        </w:rPr>
        <w:t>tưởng</w:t>
      </w:r>
      <w:r>
        <w:rPr>
          <w:color w:val="231F20"/>
          <w:spacing w:val="-10"/>
        </w:rPr>
        <w:t> </w:t>
      </w:r>
      <w:r>
        <w:rPr>
          <w:color w:val="231F20"/>
        </w:rPr>
        <w:t>ấm,</w:t>
      </w:r>
      <w:r>
        <w:rPr>
          <w:color w:val="231F20"/>
          <w:spacing w:val="-11"/>
        </w:rPr>
        <w:t> </w:t>
      </w:r>
      <w:r>
        <w:rPr>
          <w:color w:val="231F20"/>
        </w:rPr>
        <w:t>thức</w:t>
      </w:r>
      <w:r>
        <w:rPr>
          <w:color w:val="231F20"/>
          <w:spacing w:val="-11"/>
        </w:rPr>
        <w:t> </w:t>
      </w:r>
      <w:r>
        <w:rPr>
          <w:color w:val="231F20"/>
        </w:rPr>
        <w:t>ấm,</w:t>
      </w:r>
      <w:r>
        <w:rPr>
          <w:color w:val="231F20"/>
          <w:spacing w:val="-11"/>
        </w:rPr>
        <w:t> </w:t>
      </w:r>
      <w:r>
        <w:rPr>
          <w:color w:val="231F20"/>
        </w:rPr>
        <w:t>hoặc</w:t>
      </w:r>
      <w:r>
        <w:rPr>
          <w:color w:val="231F20"/>
          <w:spacing w:val="-11"/>
        </w:rPr>
        <w:t> </w:t>
      </w:r>
      <w:r>
        <w:rPr>
          <w:color w:val="231F20"/>
        </w:rPr>
        <w:t>tư</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hành ấm của nghiệp tùy chuyển. 3. Là nghiệp cũng là nghiệp tùy chuyển: Là</w:t>
      </w:r>
      <w:r>
        <w:rPr>
          <w:color w:val="231F20"/>
          <w:spacing w:val="-13"/>
        </w:rPr>
        <w:t> </w:t>
      </w:r>
      <w:r>
        <w:rPr>
          <w:color w:val="231F20"/>
        </w:rPr>
        <w:t>nghiệp</w:t>
      </w:r>
      <w:r>
        <w:rPr>
          <w:color w:val="231F20"/>
          <w:spacing w:val="-12"/>
        </w:rPr>
        <w:t> </w:t>
      </w:r>
      <w:r>
        <w:rPr>
          <w:color w:val="231F20"/>
        </w:rPr>
        <w:t>tùy</w:t>
      </w:r>
      <w:r>
        <w:rPr>
          <w:color w:val="231F20"/>
          <w:spacing w:val="-12"/>
        </w:rPr>
        <w:t> </w:t>
      </w:r>
      <w:r>
        <w:rPr>
          <w:color w:val="231F20"/>
        </w:rPr>
        <w:t>chuyển</w:t>
      </w:r>
      <w:r>
        <w:rPr>
          <w:color w:val="231F20"/>
          <w:spacing w:val="-13"/>
        </w:rPr>
        <w:t> </w:t>
      </w:r>
      <w:r>
        <w:rPr>
          <w:color w:val="231F20"/>
        </w:rPr>
        <w:t>nơi</w:t>
      </w:r>
      <w:r>
        <w:rPr>
          <w:color w:val="231F20"/>
          <w:spacing w:val="-12"/>
        </w:rPr>
        <w:t> </w:t>
      </w:r>
      <w:r>
        <w:rPr>
          <w:color w:val="231F20"/>
        </w:rPr>
        <w:t>nghiệp</w:t>
      </w:r>
      <w:r>
        <w:rPr>
          <w:color w:val="231F20"/>
          <w:spacing w:val="-12"/>
        </w:rPr>
        <w:t> </w:t>
      </w:r>
      <w:r>
        <w:rPr>
          <w:color w:val="231F20"/>
        </w:rPr>
        <w:t>thân,</w:t>
      </w:r>
      <w:r>
        <w:rPr>
          <w:color w:val="231F20"/>
          <w:spacing w:val="-13"/>
        </w:rPr>
        <w:t> </w:t>
      </w:r>
      <w:r>
        <w:rPr>
          <w:color w:val="231F20"/>
        </w:rPr>
        <w:t>khẩu.</w:t>
      </w:r>
      <w:r>
        <w:rPr>
          <w:color w:val="231F20"/>
          <w:spacing w:val="-12"/>
        </w:rPr>
        <w:t> </w:t>
      </w:r>
      <w:r>
        <w:rPr>
          <w:color w:val="231F20"/>
        </w:rPr>
        <w:t>4.</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nghiệp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 tâm bất tương ưng hành, là tâm bất tương ưng hành còn lại.</w:t>
      </w:r>
    </w:p>
    <w:p>
      <w:pPr>
        <w:pStyle w:val="BodyText"/>
        <w:spacing w:line="273" w:lineRule="auto" w:before="112"/>
        <w:ind w:right="107"/>
      </w:pPr>
      <w:r>
        <w:rPr>
          <w:color w:val="231F20"/>
        </w:rPr>
        <w:t>Thông gồm thâu nghiệp thân, khẩu là sắc tạo sắc không phải</w:t>
      </w:r>
      <w:r>
        <w:rPr>
          <w:color w:val="231F20"/>
          <w:spacing w:val="-40"/>
        </w:rPr>
        <w:t> </w:t>
      </w:r>
      <w:r>
        <w:rPr>
          <w:color w:val="231F20"/>
        </w:rPr>
        <w:t>là sắc có thể </w:t>
      </w:r>
      <w:r>
        <w:rPr>
          <w:color w:val="231F20"/>
          <w:spacing w:val="-4"/>
        </w:rPr>
        <w:t>thấy, </w:t>
      </w:r>
      <w:r>
        <w:rPr>
          <w:color w:val="231F20"/>
        </w:rPr>
        <w:t>ngoài ra không phải là sắc tạo sắc cũng không phải là sắc có thể</w:t>
      </w:r>
      <w:r>
        <w:rPr>
          <w:color w:val="231F20"/>
          <w:spacing w:val="-1"/>
        </w:rPr>
        <w:t> </w:t>
      </w:r>
      <w:r>
        <w:rPr>
          <w:color w:val="231F20"/>
          <w:spacing w:val="-4"/>
        </w:rPr>
        <w:t>thấy.</w:t>
      </w:r>
    </w:p>
    <w:p>
      <w:pPr>
        <w:pStyle w:val="BodyText"/>
        <w:spacing w:before="110"/>
        <w:ind w:left="283" w:firstLine="0"/>
        <w:jc w:val="center"/>
      </w:pPr>
      <w:r>
        <w:rPr>
          <w:color w:val="231F20"/>
        </w:rPr>
        <w:t>*</w:t>
      </w:r>
    </w:p>
    <w:p>
      <w:pPr>
        <w:pStyle w:val="BodyText"/>
        <w:spacing w:line="273" w:lineRule="auto" w:before="240"/>
        <w:ind w:right="107"/>
      </w:pPr>
      <w:r>
        <w:rPr>
          <w:i/>
          <w:color w:val="231F20"/>
        </w:rPr>
        <w:t>* Bốn thông nầy: </w:t>
      </w:r>
      <w:r>
        <w:rPr>
          <w:color w:val="231F20"/>
        </w:rPr>
        <w:t>Thông gồm thâu nghiệp thân, khẩu là sắc</w:t>
      </w:r>
      <w:r>
        <w:rPr>
          <w:color w:val="231F20"/>
          <w:spacing w:val="-20"/>
        </w:rPr>
        <w:t> </w:t>
      </w:r>
      <w:r>
        <w:rPr>
          <w:color w:val="231F20"/>
        </w:rPr>
        <w:t>tạo sắc</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có</w:t>
      </w:r>
      <w:r>
        <w:rPr>
          <w:color w:val="231F20"/>
          <w:spacing w:val="-4"/>
        </w:rPr>
        <w:t> </w:t>
      </w:r>
      <w:r>
        <w:rPr>
          <w:color w:val="231F20"/>
        </w:rPr>
        <w:t>đối,</w:t>
      </w:r>
      <w:r>
        <w:rPr>
          <w:color w:val="231F20"/>
          <w:spacing w:val="-3"/>
        </w:rPr>
        <w:t> </w:t>
      </w:r>
      <w:r>
        <w:rPr>
          <w:color w:val="231F20"/>
        </w:rPr>
        <w:t>ngoài</w:t>
      </w:r>
      <w:r>
        <w:rPr>
          <w:color w:val="231F20"/>
          <w:spacing w:val="-4"/>
        </w:rPr>
        <w:t> </w:t>
      </w:r>
      <w:r>
        <w:rPr>
          <w:color w:val="231F20"/>
        </w:rPr>
        <w:t>ra</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tạo</w:t>
      </w:r>
      <w:r>
        <w:rPr>
          <w:color w:val="231F20"/>
          <w:spacing w:val="-4"/>
        </w:rPr>
        <w:t> </w:t>
      </w:r>
      <w:r>
        <w:rPr>
          <w:color w:val="231F20"/>
        </w:rPr>
        <w:t>sắc</w:t>
      </w:r>
      <w:r>
        <w:rPr>
          <w:color w:val="231F20"/>
          <w:spacing w:val="-3"/>
        </w:rPr>
        <w:t> </w:t>
      </w:r>
      <w:r>
        <w:rPr>
          <w:color w:val="231F20"/>
        </w:rPr>
        <w:t>cũng không phải là sắc có</w:t>
      </w:r>
      <w:r>
        <w:rPr>
          <w:color w:val="231F20"/>
          <w:spacing w:val="-2"/>
        </w:rPr>
        <w:t> </w:t>
      </w:r>
      <w:r>
        <w:rPr>
          <w:color w:val="231F20"/>
        </w:rPr>
        <w:t>đối.</w:t>
      </w:r>
    </w:p>
    <w:p>
      <w:pPr>
        <w:pStyle w:val="BodyText"/>
        <w:spacing w:line="364" w:lineRule="auto"/>
        <w:ind w:left="960" w:right="13" w:firstLine="0"/>
        <w:jc w:val="left"/>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4"/>
        </w:rPr>
        <w:t>rất </w:t>
      </w:r>
      <w:r>
        <w:rPr>
          <w:color w:val="231F20"/>
          <w:spacing w:val="-5"/>
        </w:rPr>
        <w:t>thâm </w:t>
      </w:r>
      <w:r>
        <w:rPr>
          <w:color w:val="231F20"/>
          <w:spacing w:val="-6"/>
        </w:rPr>
        <w:t>diệu. </w:t>
      </w:r>
      <w:r>
        <w:rPr>
          <w:color w:val="231F20"/>
        </w:rPr>
        <w:t>Hết thảy đều là thiện cũng là nhân thiện.</w:t>
      </w:r>
    </w:p>
    <w:p>
      <w:pPr>
        <w:pStyle w:val="BodyText"/>
        <w:spacing w:line="364" w:lineRule="auto" w:before="0"/>
        <w:ind w:left="960" w:firstLine="0"/>
        <w:jc w:val="left"/>
      </w:pPr>
      <w:r>
        <w:rPr>
          <w:color w:val="231F20"/>
          <w:spacing w:val="-4"/>
        </w:rPr>
        <w:t>Hết</w:t>
      </w:r>
      <w:r>
        <w:rPr>
          <w:color w:val="231F20"/>
          <w:spacing w:val="-21"/>
        </w:rPr>
        <w:t> </w:t>
      </w:r>
      <w:r>
        <w:rPr>
          <w:color w:val="231F20"/>
          <w:spacing w:val="-5"/>
        </w:rPr>
        <w:t>thảy</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4"/>
        </w:rPr>
        <w:t>bất</w:t>
      </w:r>
      <w:r>
        <w:rPr>
          <w:color w:val="231F20"/>
          <w:spacing w:val="-20"/>
        </w:rPr>
        <w:t> </w:t>
      </w:r>
      <w:r>
        <w:rPr>
          <w:color w:val="231F20"/>
          <w:spacing w:val="-5"/>
        </w:rPr>
        <w:t>thiện</w:t>
      </w:r>
      <w:r>
        <w:rPr>
          <w:color w:val="231F20"/>
          <w:spacing w:val="-20"/>
        </w:rPr>
        <w:t> </w:t>
      </w:r>
      <w:r>
        <w:rPr>
          <w:color w:val="231F20"/>
          <w:spacing w:val="-5"/>
        </w:rPr>
        <w:t>cũng</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5"/>
        </w:rPr>
        <w:t>nhân</w:t>
      </w:r>
      <w:r>
        <w:rPr>
          <w:color w:val="231F20"/>
          <w:spacing w:val="-21"/>
        </w:rPr>
        <w:t> </w:t>
      </w:r>
      <w:r>
        <w:rPr>
          <w:color w:val="231F20"/>
          <w:spacing w:val="-4"/>
        </w:rPr>
        <w:t>bất</w:t>
      </w:r>
      <w:r>
        <w:rPr>
          <w:color w:val="231F20"/>
          <w:spacing w:val="-20"/>
        </w:rPr>
        <w:t> </w:t>
      </w:r>
      <w:r>
        <w:rPr>
          <w:color w:val="231F20"/>
          <w:spacing w:val="-6"/>
        </w:rPr>
        <w:t>thiện. </w:t>
      </w:r>
      <w:r>
        <w:rPr>
          <w:color w:val="231F20"/>
        </w:rPr>
        <w:t>Hết thảy không phải là vô ký cũng không phải là nhân vô ký. Hết thảy là nhân duyên duyên cũng có</w:t>
      </w:r>
      <w:r>
        <w:rPr>
          <w:color w:val="231F20"/>
          <w:spacing w:val="-2"/>
        </w:rPr>
        <w:t> </w:t>
      </w:r>
      <w:r>
        <w:rPr>
          <w:color w:val="231F20"/>
        </w:rPr>
        <w:t>nhân.</w:t>
      </w:r>
    </w:p>
    <w:p>
      <w:pPr>
        <w:pStyle w:val="BodyText"/>
        <w:spacing w:line="273" w:lineRule="auto" w:before="0"/>
        <w:ind w:right="107"/>
      </w:pPr>
      <w:r>
        <w:rPr>
          <w:i/>
          <w:color w:val="231F20"/>
        </w:rPr>
        <w:t>Hỏi: </w:t>
      </w:r>
      <w:r>
        <w:rPr>
          <w:color w:val="231F20"/>
        </w:rPr>
        <w:t>Bốn thông nầy: Bao nhiêu thứ là thứ đệ không phải là duyên của thứ đệ duyên?</w:t>
      </w:r>
    </w:p>
    <w:p>
      <w:pPr>
        <w:pStyle w:val="BodyText"/>
        <w:spacing w:line="273" w:lineRule="auto" w:before="106"/>
        <w:ind w:right="106"/>
      </w:pPr>
      <w:r>
        <w:rPr>
          <w:i/>
          <w:color w:val="231F20"/>
        </w:rPr>
        <w:t>Đáp: </w:t>
      </w:r>
      <w:r>
        <w:rPr>
          <w:color w:val="231F20"/>
        </w:rPr>
        <w:t>Hết thảy nên phân biệt: Thông hoặc là thứ đệ không phải là duyên của thứ đệ duyên. Có ba trường hợp: 1. Là thứ đệ </w:t>
      </w:r>
      <w:r>
        <w:rPr>
          <w:color w:val="231F20"/>
          <w:spacing w:val="-3"/>
        </w:rPr>
        <w:t>không </w:t>
      </w:r>
      <w:r>
        <w:rPr>
          <w:color w:val="231F20"/>
        </w:rPr>
        <w:t>phải là duyên của thứ đệ duyên: Là hiện tiền, vị lai tất khởi tâm,</w:t>
      </w:r>
      <w:r>
        <w:rPr>
          <w:color w:val="231F20"/>
          <w:spacing w:val="-34"/>
        </w:rPr>
        <w:t> </w:t>
      </w:r>
      <w:r>
        <w:rPr>
          <w:color w:val="231F20"/>
        </w:rPr>
        <w:t>tâm pháp.</w:t>
      </w:r>
      <w:r>
        <w:rPr>
          <w:color w:val="231F20"/>
          <w:spacing w:val="-9"/>
        </w:rPr>
        <w:t> </w:t>
      </w:r>
      <w:r>
        <w:rPr>
          <w:color w:val="231F20"/>
        </w:rPr>
        <w:t>2.</w:t>
      </w:r>
      <w:r>
        <w:rPr>
          <w:color w:val="231F20"/>
          <w:spacing w:val="-9"/>
        </w:rPr>
        <w:t> </w:t>
      </w:r>
      <w:r>
        <w:rPr>
          <w:color w:val="231F20"/>
        </w:rPr>
        <w:t>Là</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cũng</w:t>
      </w:r>
      <w:r>
        <w:rPr>
          <w:color w:val="231F20"/>
          <w:spacing w:val="-9"/>
        </w:rPr>
        <w:t> </w:t>
      </w:r>
      <w:r>
        <w:rPr>
          <w:color w:val="231F20"/>
        </w:rPr>
        <w:t>là</w:t>
      </w:r>
      <w:r>
        <w:rPr>
          <w:color w:val="231F20"/>
          <w:spacing w:val="-10"/>
        </w:rPr>
        <w:t> </w:t>
      </w:r>
      <w:r>
        <w:rPr>
          <w:color w:val="231F20"/>
        </w:rPr>
        <w:t>duyên</w:t>
      </w:r>
      <w:r>
        <w:rPr>
          <w:color w:val="231F20"/>
          <w:spacing w:val="-9"/>
        </w:rPr>
        <w:t> </w:t>
      </w:r>
      <w:r>
        <w:rPr>
          <w:color w:val="231F20"/>
        </w:rPr>
        <w:t>của</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pháp quá khứ, hiện tại. 3. Không phải là thứ đệ cũng không phải là duyên của thứ đệ duyên: Là trừ hiện tiền, vị lai tất khởi tâm, tâm pháp, còn lại là tâm, tâm pháp vị lai cùng nghiệp thân, khẩu nơi tâm bất tương ưng hành.</w:t>
      </w:r>
    </w:p>
    <w:p>
      <w:pPr>
        <w:pStyle w:val="BodyText"/>
        <w:spacing w:line="273" w:lineRule="auto" w:before="107"/>
        <w:ind w:right="107"/>
      </w:pPr>
      <w:r>
        <w:rPr>
          <w:color w:val="231F20"/>
        </w:rPr>
        <w:t>Thông gồm thâu nghiệp thân, khẩu, tâm bất tương ưng hành </w:t>
      </w:r>
      <w:r>
        <w:rPr>
          <w:color w:val="231F20"/>
          <w:spacing w:val="-7"/>
        </w:rPr>
        <w:t>là </w:t>
      </w:r>
      <w:r>
        <w:rPr>
          <w:color w:val="231F20"/>
        </w:rPr>
        <w:t>duyên</w:t>
      </w:r>
      <w:r>
        <w:rPr>
          <w:color w:val="231F20"/>
          <w:spacing w:val="-13"/>
        </w:rPr>
        <w:t> </w:t>
      </w:r>
      <w:r>
        <w:rPr>
          <w:color w:val="231F20"/>
        </w:rPr>
        <w:t>của</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duyên,</w:t>
      </w:r>
      <w:r>
        <w:rPr>
          <w:color w:val="231F20"/>
          <w:spacing w:val="-13"/>
        </w:rPr>
        <w:t> </w:t>
      </w:r>
      <w:r>
        <w:rPr>
          <w:color w:val="231F20"/>
        </w:rPr>
        <w:t>ngoài</w:t>
      </w:r>
      <w:r>
        <w:rPr>
          <w:color w:val="231F20"/>
          <w:spacing w:val="-13"/>
        </w:rPr>
        <w:t> </w:t>
      </w:r>
      <w:r>
        <w:rPr>
          <w:color w:val="231F20"/>
        </w:rPr>
        <w:t>ra</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spacing w:val="-3"/>
        </w:rPr>
        <w:t>duyên </w:t>
      </w:r>
      <w:r>
        <w:rPr>
          <w:color w:val="231F20"/>
        </w:rPr>
        <w:t>duyên cũng có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7" w:lineRule="auto" w:before="89"/>
        <w:ind w:left="677" w:right="141" w:firstLine="0"/>
        <w:jc w:val="left"/>
      </w:pPr>
      <w:r>
        <w:rPr>
          <w:color w:val="231F20"/>
        </w:rPr>
        <w:t>Hết thảy là duyên của tăng thượng duyên cũng có tăng thượng. Hết thảy không phải là lưu cũng không phải là tùy lưu.</w:t>
      </w:r>
    </w:p>
    <w:p>
      <w:pPr>
        <w:pStyle w:val="BodyText"/>
        <w:spacing w:before="0"/>
        <w:ind w:left="3523" w:firstLine="0"/>
        <w:jc w:val="left"/>
      </w:pPr>
      <w:r>
        <w:rPr>
          <w:color w:val="231F20"/>
        </w:rPr>
        <w:t>**</w:t>
      </w:r>
    </w:p>
    <w:p>
      <w:pPr>
        <w:pStyle w:val="Heading3"/>
        <w:numPr>
          <w:ilvl w:val="0"/>
          <w:numId w:val="2"/>
        </w:numPr>
        <w:tabs>
          <w:tab w:pos="938" w:val="left" w:leader="none"/>
        </w:tabs>
        <w:spacing w:line="240" w:lineRule="auto" w:before="243" w:after="0"/>
        <w:ind w:left="937" w:right="0" w:hanging="261"/>
        <w:jc w:val="left"/>
        <w:rPr>
          <w:i/>
        </w:rPr>
      </w:pPr>
      <w:r>
        <w:rPr>
          <w:i/>
          <w:color w:val="231F20"/>
        </w:rPr>
        <w:t>Chủng: Là bốn Thánh chủng.</w:t>
      </w:r>
    </w:p>
    <w:p>
      <w:pPr>
        <w:spacing w:before="159"/>
        <w:ind w:left="677" w:right="0" w:firstLine="0"/>
        <w:jc w:val="both"/>
        <w:rPr>
          <w:sz w:val="26"/>
        </w:rPr>
      </w:pPr>
      <w:r>
        <w:rPr>
          <w:i/>
          <w:color w:val="231F20"/>
          <w:sz w:val="26"/>
        </w:rPr>
        <w:t>Hỏi: </w:t>
      </w:r>
      <w:r>
        <w:rPr>
          <w:color w:val="231F20"/>
          <w:sz w:val="26"/>
        </w:rPr>
        <w:t>Những gì là bốn?</w:t>
      </w:r>
    </w:p>
    <w:p>
      <w:pPr>
        <w:pStyle w:val="BodyText"/>
        <w:spacing w:line="276" w:lineRule="auto" w:before="158"/>
        <w:ind w:left="110" w:right="389"/>
      </w:pPr>
      <w:r>
        <w:rPr>
          <w:i/>
          <w:color w:val="231F20"/>
        </w:rPr>
        <w:t>Đáp:</w:t>
      </w:r>
      <w:r>
        <w:rPr>
          <w:i/>
          <w:color w:val="231F20"/>
          <w:spacing w:val="-14"/>
        </w:rPr>
        <w:t> </w:t>
      </w:r>
      <w:r>
        <w:rPr>
          <w:color w:val="231F20"/>
        </w:rPr>
        <w:t>(1)</w:t>
      </w:r>
      <w:r>
        <w:rPr>
          <w:color w:val="231F20"/>
          <w:spacing w:val="-17"/>
        </w:rPr>
        <w:t> </w:t>
      </w:r>
      <w:r>
        <w:rPr>
          <w:color w:val="231F20"/>
        </w:rPr>
        <w:t>Thánh</w:t>
      </w:r>
      <w:r>
        <w:rPr>
          <w:color w:val="231F20"/>
          <w:spacing w:val="-13"/>
        </w:rPr>
        <w:t> </w:t>
      </w:r>
      <w:r>
        <w:rPr>
          <w:color w:val="231F20"/>
        </w:rPr>
        <w:t>chủng</w:t>
      </w:r>
      <w:r>
        <w:rPr>
          <w:color w:val="231F20"/>
          <w:spacing w:val="-13"/>
        </w:rPr>
        <w:t> </w:t>
      </w:r>
      <w:r>
        <w:rPr>
          <w:color w:val="231F20"/>
        </w:rPr>
        <w:t>tri</w:t>
      </w:r>
      <w:r>
        <w:rPr>
          <w:color w:val="231F20"/>
          <w:spacing w:val="-13"/>
        </w:rPr>
        <w:t> </w:t>
      </w:r>
      <w:r>
        <w:rPr>
          <w:color w:val="231F20"/>
        </w:rPr>
        <w:t>túc</w:t>
      </w:r>
      <w:r>
        <w:rPr>
          <w:color w:val="231F20"/>
          <w:spacing w:val="-13"/>
        </w:rPr>
        <w:t> </w:t>
      </w:r>
      <w:r>
        <w:rPr>
          <w:color w:val="231F20"/>
        </w:rPr>
        <w:t>(biết</w:t>
      </w:r>
      <w:r>
        <w:rPr>
          <w:color w:val="231F20"/>
          <w:spacing w:val="-14"/>
        </w:rPr>
        <w:t> </w:t>
      </w:r>
      <w:r>
        <w:rPr>
          <w:color w:val="231F20"/>
        </w:rPr>
        <w:t>đủ)</w:t>
      </w:r>
      <w:r>
        <w:rPr>
          <w:color w:val="231F20"/>
          <w:spacing w:val="-13"/>
        </w:rPr>
        <w:t> </w:t>
      </w:r>
      <w:r>
        <w:rPr>
          <w:color w:val="231F20"/>
        </w:rPr>
        <w:t>khi</w:t>
      </w:r>
      <w:r>
        <w:rPr>
          <w:color w:val="231F20"/>
          <w:spacing w:val="-13"/>
        </w:rPr>
        <w:t> </w:t>
      </w:r>
      <w:r>
        <w:rPr>
          <w:color w:val="231F20"/>
        </w:rPr>
        <w:t>xin</w:t>
      </w:r>
      <w:r>
        <w:rPr>
          <w:color w:val="231F20"/>
          <w:spacing w:val="-13"/>
        </w:rPr>
        <w:t> </w:t>
      </w:r>
      <w:r>
        <w:rPr>
          <w:color w:val="231F20"/>
        </w:rPr>
        <w:t>được</w:t>
      </w:r>
      <w:r>
        <w:rPr>
          <w:color w:val="231F20"/>
          <w:spacing w:val="-13"/>
        </w:rPr>
        <w:t> </w:t>
      </w:r>
      <w:r>
        <w:rPr>
          <w:color w:val="231F20"/>
          <w:spacing w:val="-9"/>
        </w:rPr>
        <w:t>y.</w:t>
      </w:r>
      <w:r>
        <w:rPr>
          <w:color w:val="231F20"/>
          <w:spacing w:val="-13"/>
        </w:rPr>
        <w:t> </w:t>
      </w:r>
      <w:r>
        <w:rPr>
          <w:color w:val="231F20"/>
        </w:rPr>
        <w:t>(2)</w:t>
      </w:r>
      <w:r>
        <w:rPr>
          <w:color w:val="231F20"/>
          <w:spacing w:val="-17"/>
        </w:rPr>
        <w:t> </w:t>
      </w:r>
      <w:r>
        <w:rPr>
          <w:color w:val="231F20"/>
        </w:rPr>
        <w:t>Thánh chủng tri túc khi xin được thức ăn. (3) Thánh chủng tri túc tùy được các thứ dụng cụ ngủ nghỉ. (4) Thánh chủng ưa thích ở nơi thanh vắng, tu tập.</w:t>
      </w:r>
    </w:p>
    <w:p>
      <w:pPr>
        <w:pStyle w:val="BodyText"/>
        <w:spacing w:before="114"/>
        <w:ind w:left="0" w:right="281" w:firstLine="0"/>
        <w:jc w:val="center"/>
      </w:pPr>
      <w:r>
        <w:rPr>
          <w:color w:val="231F20"/>
        </w:rPr>
        <w:t>*</w:t>
      </w:r>
    </w:p>
    <w:p>
      <w:pPr>
        <w:spacing w:line="276" w:lineRule="auto" w:before="244"/>
        <w:ind w:left="110" w:right="391" w:firstLine="566"/>
        <w:jc w:val="both"/>
        <w:rPr>
          <w:sz w:val="26"/>
        </w:rPr>
      </w:pPr>
      <w:r>
        <w:rPr>
          <w:i/>
          <w:color w:val="231F20"/>
          <w:sz w:val="26"/>
        </w:rPr>
        <w:t>Hỏi:</w:t>
      </w:r>
      <w:r>
        <w:rPr>
          <w:i/>
          <w:color w:val="231F20"/>
          <w:spacing w:val="-13"/>
          <w:sz w:val="26"/>
        </w:rPr>
        <w:t> </w:t>
      </w:r>
      <w:r>
        <w:rPr>
          <w:i/>
          <w:color w:val="231F20"/>
          <w:sz w:val="26"/>
        </w:rPr>
        <w:t>Bốn</w:t>
      </w:r>
      <w:r>
        <w:rPr>
          <w:i/>
          <w:color w:val="231F20"/>
          <w:spacing w:val="-13"/>
          <w:sz w:val="26"/>
        </w:rPr>
        <w:t> </w:t>
      </w:r>
      <w:r>
        <w:rPr>
          <w:i/>
          <w:color w:val="231F20"/>
          <w:sz w:val="26"/>
        </w:rPr>
        <w:t>Thánh</w:t>
      </w:r>
      <w:r>
        <w:rPr>
          <w:i/>
          <w:color w:val="231F20"/>
          <w:spacing w:val="-13"/>
          <w:sz w:val="26"/>
        </w:rPr>
        <w:t> </w:t>
      </w:r>
      <w:r>
        <w:rPr>
          <w:i/>
          <w:color w:val="231F20"/>
          <w:sz w:val="26"/>
        </w:rPr>
        <w:t>chủng</w:t>
      </w:r>
      <w:r>
        <w:rPr>
          <w:i/>
          <w:color w:val="231F20"/>
          <w:spacing w:val="-13"/>
          <w:sz w:val="26"/>
        </w:rPr>
        <w:t> </w:t>
      </w:r>
      <w:r>
        <w:rPr>
          <w:i/>
          <w:color w:val="231F20"/>
          <w:sz w:val="26"/>
        </w:rPr>
        <w:t>nầy:</w:t>
      </w:r>
      <w:r>
        <w:rPr>
          <w:i/>
          <w:color w:val="231F20"/>
          <w:spacing w:val="-12"/>
          <w:sz w:val="26"/>
        </w:rPr>
        <w:t> </w:t>
      </w:r>
      <w:r>
        <w:rPr>
          <w:color w:val="231F20"/>
          <w:sz w:val="26"/>
        </w:rPr>
        <w:t>Bao</w:t>
      </w:r>
      <w:r>
        <w:rPr>
          <w:color w:val="231F20"/>
          <w:spacing w:val="-13"/>
          <w:sz w:val="26"/>
        </w:rPr>
        <w:t> </w:t>
      </w:r>
      <w:r>
        <w:rPr>
          <w:color w:val="231F20"/>
          <w:sz w:val="26"/>
        </w:rPr>
        <w:t>nhiêu</w:t>
      </w:r>
      <w:r>
        <w:rPr>
          <w:color w:val="231F20"/>
          <w:spacing w:val="-13"/>
          <w:sz w:val="26"/>
        </w:rPr>
        <w:t> </w:t>
      </w:r>
      <w:r>
        <w:rPr>
          <w:color w:val="231F20"/>
          <w:sz w:val="26"/>
        </w:rPr>
        <w:t>thứ</w:t>
      </w:r>
      <w:r>
        <w:rPr>
          <w:color w:val="231F20"/>
          <w:spacing w:val="-13"/>
          <w:sz w:val="26"/>
        </w:rPr>
        <w:t> </w:t>
      </w:r>
      <w:r>
        <w:rPr>
          <w:color w:val="231F20"/>
          <w:sz w:val="26"/>
        </w:rPr>
        <w:t>là</w:t>
      </w:r>
      <w:r>
        <w:rPr>
          <w:color w:val="231F20"/>
          <w:spacing w:val="-13"/>
          <w:sz w:val="26"/>
        </w:rPr>
        <w:t> </w:t>
      </w:r>
      <w:r>
        <w:rPr>
          <w:color w:val="231F20"/>
          <w:sz w:val="26"/>
        </w:rPr>
        <w:t>sắc,</w:t>
      </w:r>
      <w:r>
        <w:rPr>
          <w:color w:val="231F20"/>
          <w:spacing w:val="-12"/>
          <w:sz w:val="26"/>
        </w:rPr>
        <w:t> </w:t>
      </w:r>
      <w:r>
        <w:rPr>
          <w:color w:val="231F20"/>
          <w:sz w:val="26"/>
        </w:rPr>
        <w:t>bao</w:t>
      </w:r>
      <w:r>
        <w:rPr>
          <w:color w:val="231F20"/>
          <w:spacing w:val="-13"/>
          <w:sz w:val="26"/>
        </w:rPr>
        <w:t> </w:t>
      </w:r>
      <w:r>
        <w:rPr>
          <w:color w:val="231F20"/>
          <w:sz w:val="26"/>
        </w:rPr>
        <w:t>nhiêu</w:t>
      </w:r>
      <w:r>
        <w:rPr>
          <w:color w:val="231F20"/>
          <w:spacing w:val="-13"/>
          <w:sz w:val="26"/>
        </w:rPr>
        <w:t> </w:t>
      </w:r>
      <w:r>
        <w:rPr>
          <w:color w:val="231F20"/>
          <w:sz w:val="26"/>
        </w:rPr>
        <w:t>thứ là không phải sắc</w:t>
      </w:r>
      <w:r>
        <w:rPr>
          <w:color w:val="231F20"/>
          <w:spacing w:val="-1"/>
          <w:sz w:val="26"/>
        </w:rPr>
        <w:t> </w:t>
      </w:r>
      <w:r>
        <w:rPr>
          <w:color w:val="231F20"/>
          <w:spacing w:val="-4"/>
          <w:sz w:val="26"/>
        </w:rPr>
        <w:t>v.v…?</w:t>
      </w:r>
    </w:p>
    <w:p>
      <w:pPr>
        <w:pStyle w:val="BodyText"/>
        <w:spacing w:line="276" w:lineRule="auto" w:before="113"/>
        <w:ind w:left="110" w:right="390"/>
      </w:pPr>
      <w:r>
        <w:rPr>
          <w:i/>
          <w:color w:val="231F20"/>
        </w:rPr>
        <w:t>Đáp: </w:t>
      </w:r>
      <w:r>
        <w:rPr>
          <w:color w:val="231F20"/>
        </w:rPr>
        <w:t>Thánh chủng gồm thâu nghiệp thân, khẩu là sắc, ngoài</w:t>
      </w:r>
      <w:r>
        <w:rPr>
          <w:color w:val="231F20"/>
          <w:spacing w:val="-43"/>
        </w:rPr>
        <w:t> </w:t>
      </w:r>
      <w:r>
        <w:rPr>
          <w:color w:val="231F20"/>
        </w:rPr>
        <w:t>ra là không phải</w:t>
      </w:r>
      <w:r>
        <w:rPr>
          <w:color w:val="231F20"/>
          <w:spacing w:val="-1"/>
        </w:rPr>
        <w:t> </w:t>
      </w:r>
      <w:r>
        <w:rPr>
          <w:color w:val="231F20"/>
        </w:rPr>
        <w:t>sắc.</w:t>
      </w:r>
    </w:p>
    <w:p>
      <w:pPr>
        <w:pStyle w:val="BodyText"/>
        <w:spacing w:line="367" w:lineRule="auto" w:before="114"/>
        <w:ind w:left="677" w:right="4112" w:firstLine="0"/>
      </w:pPr>
      <w:r>
        <w:rPr>
          <w:color w:val="231F20"/>
        </w:rPr>
        <w:t>Hết thảy là không thể </w:t>
      </w:r>
      <w:r>
        <w:rPr>
          <w:color w:val="231F20"/>
          <w:spacing w:val="-7"/>
        </w:rPr>
        <w:t>thấy. </w:t>
      </w:r>
      <w:r>
        <w:rPr>
          <w:color w:val="231F20"/>
        </w:rPr>
        <w:t>Hết thảy là không đối.</w:t>
      </w:r>
    </w:p>
    <w:p>
      <w:pPr>
        <w:pStyle w:val="BodyText"/>
        <w:spacing w:line="276" w:lineRule="auto" w:before="0"/>
        <w:ind w:left="110" w:right="390"/>
      </w:pPr>
      <w:r>
        <w:rPr>
          <w:i/>
          <w:color w:val="231F20"/>
        </w:rPr>
        <w:t>Hỏi:</w:t>
      </w:r>
      <w:r>
        <w:rPr>
          <w:i/>
          <w:color w:val="231F20"/>
          <w:spacing w:val="-16"/>
        </w:rPr>
        <w:t> </w:t>
      </w:r>
      <w:r>
        <w:rPr>
          <w:color w:val="231F20"/>
        </w:rPr>
        <w:t>Bốn</w:t>
      </w:r>
      <w:r>
        <w:rPr>
          <w:color w:val="231F20"/>
          <w:spacing w:val="-20"/>
        </w:rPr>
        <w:t> </w:t>
      </w:r>
      <w:r>
        <w:rPr>
          <w:color w:val="231F20"/>
        </w:rPr>
        <w:t>Thánh</w:t>
      </w:r>
      <w:r>
        <w:rPr>
          <w:color w:val="231F20"/>
          <w:spacing w:val="-15"/>
        </w:rPr>
        <w:t> </w:t>
      </w:r>
      <w:r>
        <w:rPr>
          <w:color w:val="231F20"/>
        </w:rPr>
        <w:t>chủng</w:t>
      </w:r>
      <w:r>
        <w:rPr>
          <w:color w:val="231F20"/>
          <w:spacing w:val="-15"/>
        </w:rPr>
        <w:t> </w:t>
      </w:r>
      <w:r>
        <w:rPr>
          <w:color w:val="231F20"/>
        </w:rPr>
        <w:t>nầy:</w:t>
      </w:r>
      <w:r>
        <w:rPr>
          <w:color w:val="231F20"/>
          <w:spacing w:val="-16"/>
        </w:rPr>
        <w:t> </w:t>
      </w:r>
      <w:r>
        <w:rPr>
          <w:color w:val="231F20"/>
        </w:rPr>
        <w:t>Bao</w:t>
      </w:r>
      <w:r>
        <w:rPr>
          <w:color w:val="231F20"/>
          <w:spacing w:val="-15"/>
        </w:rPr>
        <w:t> </w:t>
      </w:r>
      <w:r>
        <w:rPr>
          <w:color w:val="231F20"/>
        </w:rPr>
        <w:t>nhiêu</w:t>
      </w:r>
      <w:r>
        <w:rPr>
          <w:color w:val="231F20"/>
          <w:spacing w:val="-15"/>
        </w:rPr>
        <w:t> </w:t>
      </w:r>
      <w:r>
        <w:rPr>
          <w:color w:val="231F20"/>
        </w:rPr>
        <w:t>thứ</w:t>
      </w:r>
      <w:r>
        <w:rPr>
          <w:color w:val="231F20"/>
          <w:spacing w:val="-15"/>
        </w:rPr>
        <w:t> </w:t>
      </w:r>
      <w:r>
        <w:rPr>
          <w:color w:val="231F20"/>
        </w:rPr>
        <w:t>là</w:t>
      </w:r>
      <w:r>
        <w:rPr>
          <w:color w:val="231F20"/>
          <w:spacing w:val="-16"/>
        </w:rPr>
        <w:t> </w:t>
      </w:r>
      <w:r>
        <w:rPr>
          <w:color w:val="231F20"/>
        </w:rPr>
        <w:t>hữu</w:t>
      </w:r>
      <w:r>
        <w:rPr>
          <w:color w:val="231F20"/>
          <w:spacing w:val="-15"/>
        </w:rPr>
        <w:t> </w:t>
      </w:r>
      <w:r>
        <w:rPr>
          <w:color w:val="231F20"/>
        </w:rPr>
        <w:t>lậu,</w:t>
      </w:r>
      <w:r>
        <w:rPr>
          <w:color w:val="231F20"/>
          <w:spacing w:val="-15"/>
        </w:rPr>
        <w:t> </w:t>
      </w:r>
      <w:r>
        <w:rPr>
          <w:color w:val="231F20"/>
        </w:rPr>
        <w:t>bao</w:t>
      </w:r>
      <w:r>
        <w:rPr>
          <w:color w:val="231F20"/>
          <w:spacing w:val="-15"/>
        </w:rPr>
        <w:t> </w:t>
      </w:r>
      <w:r>
        <w:rPr>
          <w:color w:val="231F20"/>
        </w:rPr>
        <w:t>nhiêu thứ là vô lậu </w:t>
      </w:r>
      <w:r>
        <w:rPr>
          <w:color w:val="231F20"/>
          <w:spacing w:val="-4"/>
        </w:rPr>
        <w:t>v.v…?</w:t>
      </w:r>
    </w:p>
    <w:p>
      <w:pPr>
        <w:pStyle w:val="BodyText"/>
        <w:spacing w:line="276" w:lineRule="auto" w:before="114"/>
        <w:ind w:left="110" w:right="391"/>
      </w:pPr>
      <w:r>
        <w:rPr>
          <w:i/>
          <w:color w:val="231F20"/>
        </w:rPr>
        <w:t>Đáp: </w:t>
      </w:r>
      <w:r>
        <w:rPr>
          <w:color w:val="231F20"/>
        </w:rPr>
        <w:t>Hết thảy nên phân biệt: Thánh chủng hoặc là hữu lậu, hoặc là vô lậu. Thế nào là hữu lậu? Là Thánh chủng gồm thâu năm ấm hữu lậu. Thế nào là vô lậu? Là Thánh chủng gồm thâu năm ấm vô lậu.</w:t>
      </w:r>
    </w:p>
    <w:p>
      <w:pPr>
        <w:pStyle w:val="BodyText"/>
        <w:spacing w:before="114"/>
        <w:ind w:left="677" w:firstLine="0"/>
      </w:pPr>
      <w:r>
        <w:rPr>
          <w:color w:val="231F20"/>
        </w:rPr>
        <w:t>Hết thảy là hữu vi.</w:t>
      </w:r>
    </w:p>
    <w:p>
      <w:pPr>
        <w:pStyle w:val="BodyText"/>
        <w:spacing w:line="367" w:lineRule="auto" w:before="158"/>
        <w:ind w:left="677" w:right="1433" w:firstLine="0"/>
      </w:pPr>
      <w:r>
        <w:rPr>
          <w:color w:val="231F20"/>
        </w:rPr>
        <w:t>Nếu là hữu lậu là có báo, nếu là vô lậu là không báo. Hết thảy là từ nhân duyên sinh thuộc về thế gian.</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Thánh</w:t>
      </w:r>
      <w:r>
        <w:rPr>
          <w:color w:val="231F20"/>
          <w:spacing w:val="-12"/>
        </w:rPr>
        <w:t> </w:t>
      </w:r>
      <w:r>
        <w:rPr>
          <w:color w:val="231F20"/>
        </w:rPr>
        <w:t>chủng</w:t>
      </w:r>
      <w:r>
        <w:rPr>
          <w:color w:val="231F20"/>
          <w:spacing w:val="-11"/>
        </w:rPr>
        <w:t> </w:t>
      </w:r>
      <w:r>
        <w:rPr>
          <w:color w:val="231F20"/>
        </w:rPr>
        <w:t>gồm</w:t>
      </w:r>
      <w:r>
        <w:rPr>
          <w:color w:val="231F20"/>
          <w:spacing w:val="-11"/>
        </w:rPr>
        <w:t> </w:t>
      </w:r>
      <w:r>
        <w:rPr>
          <w:color w:val="231F20"/>
        </w:rPr>
        <w:t>thâu</w:t>
      </w:r>
      <w:r>
        <w:rPr>
          <w:color w:val="231F20"/>
          <w:spacing w:val="-12"/>
        </w:rPr>
        <w:t> </w:t>
      </w:r>
      <w:r>
        <w:rPr>
          <w:color w:val="231F20"/>
        </w:rPr>
        <w:t>nghiệp</w:t>
      </w:r>
      <w:r>
        <w:rPr>
          <w:color w:val="231F20"/>
          <w:spacing w:val="-11"/>
        </w:rPr>
        <w:t> </w:t>
      </w:r>
      <w:r>
        <w:rPr>
          <w:color w:val="231F20"/>
        </w:rPr>
        <w:t>thân,</w:t>
      </w:r>
      <w:r>
        <w:rPr>
          <w:color w:val="231F20"/>
          <w:spacing w:val="-11"/>
        </w:rPr>
        <w:t> </w:t>
      </w:r>
      <w:r>
        <w:rPr>
          <w:color w:val="231F20"/>
        </w:rPr>
        <w:t>khẩu</w:t>
      </w:r>
      <w:r>
        <w:rPr>
          <w:color w:val="231F20"/>
          <w:spacing w:val="-11"/>
        </w:rPr>
        <w:t> </w:t>
      </w:r>
      <w:r>
        <w:rPr>
          <w:color w:val="231F20"/>
        </w:rPr>
        <w:t>là</w:t>
      </w:r>
      <w:r>
        <w:rPr>
          <w:color w:val="231F20"/>
          <w:spacing w:val="-12"/>
        </w:rPr>
        <w:t> </w:t>
      </w:r>
      <w:r>
        <w:rPr>
          <w:color w:val="231F20"/>
        </w:rPr>
        <w:t>thuộc</w:t>
      </w:r>
      <w:r>
        <w:rPr>
          <w:color w:val="231F20"/>
          <w:spacing w:val="-11"/>
        </w:rPr>
        <w:t> </w:t>
      </w:r>
      <w:r>
        <w:rPr>
          <w:color w:val="231F20"/>
        </w:rPr>
        <w:t>về</w:t>
      </w:r>
      <w:r>
        <w:rPr>
          <w:color w:val="231F20"/>
          <w:spacing w:val="-11"/>
        </w:rPr>
        <w:t> </w:t>
      </w:r>
      <w:r>
        <w:rPr>
          <w:color w:val="231F20"/>
        </w:rPr>
        <w:t>sắc,</w:t>
      </w:r>
      <w:r>
        <w:rPr>
          <w:color w:val="231F20"/>
          <w:spacing w:val="-11"/>
        </w:rPr>
        <w:t> </w:t>
      </w:r>
      <w:r>
        <w:rPr>
          <w:color w:val="231F20"/>
        </w:rPr>
        <w:t>ngoài ra là thuộc về danh.</w:t>
      </w:r>
    </w:p>
    <w:p>
      <w:pPr>
        <w:pStyle w:val="BodyText"/>
        <w:spacing w:line="273" w:lineRule="auto" w:before="112"/>
        <w:ind w:right="32"/>
        <w:jc w:val="left"/>
      </w:pPr>
      <w:r>
        <w:rPr>
          <w:color w:val="231F20"/>
        </w:rPr>
        <w:t>Thánh chủng gồm thâu tâm, ý, thức là thuộc về nội nhập, ngoài ra là thuộc về ngoại nhập.</w:t>
      </w:r>
    </w:p>
    <w:p>
      <w:pPr>
        <w:pStyle w:val="BodyText"/>
        <w:ind w:left="960" w:firstLine="0"/>
        <w:jc w:val="left"/>
      </w:pPr>
      <w:r>
        <w:rPr>
          <w:color w:val="231F20"/>
        </w:rPr>
        <w:t>Hết thảy là trí nhận biết.</w:t>
      </w:r>
    </w:p>
    <w:p>
      <w:pPr>
        <w:pStyle w:val="BodyText"/>
        <w:spacing w:before="155"/>
        <w:ind w:left="3872" w:firstLine="0"/>
        <w:jc w:val="left"/>
      </w:pPr>
      <w:r>
        <w:rPr>
          <w:color w:val="231F20"/>
        </w:rPr>
        <w:t>*</w:t>
      </w:r>
    </w:p>
    <w:p>
      <w:pPr>
        <w:pStyle w:val="BodyText"/>
        <w:spacing w:line="276" w:lineRule="auto" w:before="242"/>
        <w:ind w:right="11"/>
        <w:jc w:val="left"/>
      </w:pPr>
      <w:r>
        <w:rPr>
          <w:i/>
          <w:color w:val="231F20"/>
        </w:rPr>
        <w:t>* Bốn </w:t>
      </w:r>
      <w:r>
        <w:rPr>
          <w:i/>
          <w:color w:val="231F20"/>
          <w:spacing w:val="-3"/>
        </w:rPr>
        <w:t>Thánh chủng nầy: </w:t>
      </w:r>
      <w:r>
        <w:rPr>
          <w:color w:val="231F20"/>
        </w:rPr>
        <w:t>Nếu là hữu lậu thì </w:t>
      </w:r>
      <w:r>
        <w:rPr>
          <w:color w:val="231F20"/>
          <w:spacing w:val="-3"/>
        </w:rPr>
        <w:t>đoạn </w:t>
      </w:r>
      <w:r>
        <w:rPr>
          <w:color w:val="231F20"/>
        </w:rPr>
        <w:t>tri </w:t>
      </w:r>
      <w:r>
        <w:rPr>
          <w:color w:val="231F20"/>
          <w:spacing w:val="-3"/>
        </w:rPr>
        <w:t>nhận biết và đoạn. </w:t>
      </w:r>
      <w:r>
        <w:rPr>
          <w:color w:val="231F20"/>
        </w:rPr>
        <w:t>Nếu là vô lậu thì </w:t>
      </w:r>
      <w:r>
        <w:rPr>
          <w:color w:val="231F20"/>
          <w:spacing w:val="-3"/>
        </w:rPr>
        <w:t>không phải đoạn </w:t>
      </w:r>
      <w:r>
        <w:rPr>
          <w:color w:val="231F20"/>
        </w:rPr>
        <w:t>tri </w:t>
      </w:r>
      <w:r>
        <w:rPr>
          <w:color w:val="231F20"/>
          <w:spacing w:val="-3"/>
        </w:rPr>
        <w:t>nhận biết </w:t>
      </w:r>
      <w:r>
        <w:rPr>
          <w:color w:val="231F20"/>
        </w:rPr>
        <w:t>và </w:t>
      </w:r>
      <w:r>
        <w:rPr>
          <w:color w:val="231F20"/>
          <w:spacing w:val="-3"/>
        </w:rPr>
        <w:t>không đoạn.</w:t>
      </w:r>
    </w:p>
    <w:p>
      <w:pPr>
        <w:pStyle w:val="BodyText"/>
        <w:spacing w:before="112"/>
        <w:ind w:left="960" w:firstLine="0"/>
        <w:jc w:val="left"/>
      </w:pPr>
      <w:r>
        <w:rPr>
          <w:color w:val="231F20"/>
        </w:rPr>
        <w:t>Hết thảy là nên tu.</w:t>
      </w:r>
    </w:p>
    <w:p>
      <w:pPr>
        <w:pStyle w:val="BodyText"/>
        <w:spacing w:before="157"/>
        <w:ind w:left="960" w:firstLine="0"/>
        <w:jc w:val="left"/>
      </w:pPr>
      <w:r>
        <w:rPr>
          <w:color w:val="231F20"/>
        </w:rPr>
        <w:t>Hết thảy là không cấu uế.</w:t>
      </w:r>
    </w:p>
    <w:p>
      <w:pPr>
        <w:pStyle w:val="BodyText"/>
        <w:spacing w:line="367" w:lineRule="auto" w:before="158"/>
        <w:ind w:left="960" w:right="3400" w:firstLine="0"/>
        <w:jc w:val="left"/>
      </w:pPr>
      <w:r>
        <w:rPr>
          <w:color w:val="231F20"/>
        </w:rPr>
        <w:t>Hết thảy là quả cũng là có quả. Hết thảy là không thọ.</w:t>
      </w:r>
    </w:p>
    <w:p>
      <w:pPr>
        <w:pStyle w:val="BodyText"/>
        <w:spacing w:line="276" w:lineRule="auto" w:before="0"/>
        <w:jc w:val="left"/>
      </w:pPr>
      <w:r>
        <w:rPr>
          <w:color w:val="231F20"/>
        </w:rPr>
        <w:t>Thánh chủng gồm thâu nghiệp thân, khẩu là do bốn đại </w:t>
      </w:r>
      <w:r>
        <w:rPr>
          <w:color w:val="231F20"/>
          <w:spacing w:val="-4"/>
        </w:rPr>
        <w:t>tạo,</w:t>
      </w:r>
      <w:r>
        <w:rPr>
          <w:color w:val="231F20"/>
          <w:spacing w:val="57"/>
        </w:rPr>
        <w:t> </w:t>
      </w:r>
      <w:r>
        <w:rPr>
          <w:color w:val="231F20"/>
        </w:rPr>
        <w:t>ngoài ra là không phải do bốn đại tạo.</w:t>
      </w:r>
    </w:p>
    <w:p>
      <w:pPr>
        <w:pStyle w:val="BodyText"/>
        <w:spacing w:before="109"/>
        <w:ind w:left="960" w:firstLine="0"/>
        <w:jc w:val="left"/>
      </w:pPr>
      <w:r>
        <w:rPr>
          <w:color w:val="231F20"/>
        </w:rPr>
        <w:t>Hết thảy là hữu thượng.</w:t>
      </w:r>
    </w:p>
    <w:p>
      <w:pPr>
        <w:pStyle w:val="BodyText"/>
        <w:spacing w:line="276" w:lineRule="auto" w:before="158"/>
        <w:ind w:right="141"/>
        <w:jc w:val="left"/>
      </w:pPr>
      <w:r>
        <w:rPr>
          <w:color w:val="231F20"/>
        </w:rPr>
        <w:t>Thánh chủng nếu là hữu lậu là hữu. Nếu là vô lậu là không phải hữu.</w:t>
      </w:r>
    </w:p>
    <w:p>
      <w:pPr>
        <w:pStyle w:val="BodyText"/>
        <w:spacing w:line="276" w:lineRule="auto"/>
        <w:ind w:right="6"/>
        <w:jc w:val="left"/>
      </w:pPr>
      <w:r>
        <w:rPr>
          <w:color w:val="231F20"/>
        </w:rPr>
        <w:t>Thánh chủng gồm thâu nghiệp thân, khẩu và tâm bất tương ưng hành là nhân không tương ưng, còn lại là nhân tương ưng.</w:t>
      </w:r>
    </w:p>
    <w:p>
      <w:pPr>
        <w:pStyle w:val="BodyText"/>
        <w:spacing w:before="112"/>
        <w:ind w:left="3872" w:firstLine="0"/>
        <w:jc w:val="left"/>
      </w:pPr>
      <w:r>
        <w:rPr>
          <w:color w:val="231F20"/>
        </w:rPr>
        <w:t>*</w:t>
      </w:r>
    </w:p>
    <w:p>
      <w:pPr>
        <w:pStyle w:val="BodyText"/>
        <w:spacing w:line="276" w:lineRule="auto" w:before="243"/>
        <w:ind w:right="106"/>
      </w:pPr>
      <w:r>
        <w:rPr>
          <w:i/>
          <w:color w:val="231F20"/>
        </w:rPr>
        <w:t>* Bốn Thánh chủng nầy: </w:t>
      </w:r>
      <w:r>
        <w:rPr>
          <w:color w:val="231F20"/>
        </w:rPr>
        <w:t>Phần ít của năm xứ thiện gồm thâu bốn Thánh chủng, bốn Thánh chủng cũng gồm thâu phần ít của năm xứ thiện.</w:t>
      </w:r>
    </w:p>
    <w:p>
      <w:pPr>
        <w:pStyle w:val="BodyText"/>
        <w:spacing w:line="367" w:lineRule="auto"/>
        <w:ind w:left="960" w:right="3511" w:firstLine="0"/>
      </w:pPr>
      <w:r>
        <w:rPr>
          <w:color w:val="231F20"/>
        </w:rPr>
        <w:t>Không gồm thâu xứ bất thiện. Không gồm thâu xứ vô ký.</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Không gồm thâu xứ lậu.</w:t>
      </w:r>
    </w:p>
    <w:p>
      <w:pPr>
        <w:pStyle w:val="BodyText"/>
        <w:spacing w:line="271" w:lineRule="auto" w:before="152"/>
        <w:ind w:left="110" w:right="389"/>
      </w:pPr>
      <w:r>
        <w:rPr>
          <w:color w:val="231F20"/>
        </w:rPr>
        <w:t>Hoặc xứ hữu lậu gồm thâu không phải là Thánh chủng, có bốn trường hợp: 1. Là xứ hữu lậu gồm thâu không phải là Thánh </w:t>
      </w:r>
      <w:r>
        <w:rPr>
          <w:color w:val="231F20"/>
          <w:spacing w:val="-3"/>
        </w:rPr>
        <w:t>chủng: </w:t>
      </w:r>
      <w:r>
        <w:rPr>
          <w:color w:val="231F20"/>
        </w:rPr>
        <w:t>Là</w:t>
      </w:r>
      <w:r>
        <w:rPr>
          <w:color w:val="231F20"/>
          <w:spacing w:val="-21"/>
        </w:rPr>
        <w:t> </w:t>
      </w:r>
      <w:r>
        <w:rPr>
          <w:color w:val="231F20"/>
        </w:rPr>
        <w:t>Thánh</w:t>
      </w:r>
      <w:r>
        <w:rPr>
          <w:color w:val="231F20"/>
          <w:spacing w:val="-16"/>
        </w:rPr>
        <w:t> </w:t>
      </w:r>
      <w:r>
        <w:rPr>
          <w:color w:val="231F20"/>
        </w:rPr>
        <w:t>chủng</w:t>
      </w:r>
      <w:r>
        <w:rPr>
          <w:color w:val="231F20"/>
          <w:spacing w:val="-16"/>
        </w:rPr>
        <w:t> </w:t>
      </w:r>
      <w:r>
        <w:rPr>
          <w:color w:val="231F20"/>
        </w:rPr>
        <w:t>không</w:t>
      </w:r>
      <w:r>
        <w:rPr>
          <w:color w:val="231F20"/>
          <w:spacing w:val="-16"/>
        </w:rPr>
        <w:t> </w:t>
      </w:r>
      <w:r>
        <w:rPr>
          <w:color w:val="231F20"/>
        </w:rPr>
        <w:t>gồm</w:t>
      </w:r>
      <w:r>
        <w:rPr>
          <w:color w:val="231F20"/>
          <w:spacing w:val="-16"/>
        </w:rPr>
        <w:t> </w:t>
      </w:r>
      <w:r>
        <w:rPr>
          <w:color w:val="231F20"/>
        </w:rPr>
        <w:t>thâu</w:t>
      </w:r>
      <w:r>
        <w:rPr>
          <w:color w:val="231F20"/>
          <w:spacing w:val="-16"/>
        </w:rPr>
        <w:t> </w:t>
      </w:r>
      <w:r>
        <w:rPr>
          <w:color w:val="231F20"/>
        </w:rPr>
        <w:t>năm</w:t>
      </w:r>
      <w:r>
        <w:rPr>
          <w:color w:val="231F20"/>
          <w:spacing w:val="-16"/>
        </w:rPr>
        <w:t> </w:t>
      </w:r>
      <w:r>
        <w:rPr>
          <w:color w:val="231F20"/>
        </w:rPr>
        <w:t>ấm</w:t>
      </w:r>
      <w:r>
        <w:rPr>
          <w:color w:val="231F20"/>
          <w:spacing w:val="-16"/>
        </w:rPr>
        <w:t> </w:t>
      </w:r>
      <w:r>
        <w:rPr>
          <w:color w:val="231F20"/>
        </w:rPr>
        <w:t>hữu</w:t>
      </w:r>
      <w:r>
        <w:rPr>
          <w:color w:val="231F20"/>
          <w:spacing w:val="-16"/>
        </w:rPr>
        <w:t> </w:t>
      </w:r>
      <w:r>
        <w:rPr>
          <w:color w:val="231F20"/>
        </w:rPr>
        <w:t>lậu.</w:t>
      </w:r>
      <w:r>
        <w:rPr>
          <w:color w:val="231F20"/>
          <w:spacing w:val="-16"/>
        </w:rPr>
        <w:t> </w:t>
      </w:r>
      <w:r>
        <w:rPr>
          <w:color w:val="231F20"/>
        </w:rPr>
        <w:t>2.</w:t>
      </w:r>
      <w:r>
        <w:rPr>
          <w:color w:val="231F20"/>
          <w:spacing w:val="-16"/>
        </w:rPr>
        <w:t> </w:t>
      </w:r>
      <w:r>
        <w:rPr>
          <w:color w:val="231F20"/>
        </w:rPr>
        <w:t>Là</w:t>
      </w:r>
      <w:r>
        <w:rPr>
          <w:color w:val="231F20"/>
          <w:spacing w:val="-21"/>
        </w:rPr>
        <w:t> </w:t>
      </w:r>
      <w:r>
        <w:rPr>
          <w:color w:val="231F20"/>
        </w:rPr>
        <w:t>Thánh</w:t>
      </w:r>
      <w:r>
        <w:rPr>
          <w:color w:val="231F20"/>
          <w:spacing w:val="-16"/>
        </w:rPr>
        <w:t> </w:t>
      </w:r>
      <w:r>
        <w:rPr>
          <w:color w:val="231F20"/>
        </w:rPr>
        <w:t>chủng gồm thâu không phải là xứ hữu lậu: Là Thánh chủng gồm thâu năm ấm vô lậu. 3. Là xứ hữu lậu gồm thâu cũng là Thánh chủng: Tức là Thánh</w:t>
      </w:r>
      <w:r>
        <w:rPr>
          <w:color w:val="231F20"/>
          <w:spacing w:val="-9"/>
        </w:rPr>
        <w:t> </w:t>
      </w:r>
      <w:r>
        <w:rPr>
          <w:color w:val="231F20"/>
        </w:rPr>
        <w:t>chủng</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năm</w:t>
      </w:r>
      <w:r>
        <w:rPr>
          <w:color w:val="231F20"/>
          <w:spacing w:val="-8"/>
        </w:rPr>
        <w:t> </w:t>
      </w:r>
      <w:r>
        <w:rPr>
          <w:color w:val="231F20"/>
        </w:rPr>
        <w:t>ấm</w:t>
      </w:r>
      <w:r>
        <w:rPr>
          <w:color w:val="231F20"/>
          <w:spacing w:val="-8"/>
        </w:rPr>
        <w:t> </w:t>
      </w:r>
      <w:r>
        <w:rPr>
          <w:color w:val="231F20"/>
        </w:rPr>
        <w:t>hữu</w:t>
      </w:r>
      <w:r>
        <w:rPr>
          <w:color w:val="231F20"/>
          <w:spacing w:val="-8"/>
        </w:rPr>
        <w:t> </w:t>
      </w:r>
      <w:r>
        <w:rPr>
          <w:color w:val="231F20"/>
        </w:rPr>
        <w:t>lậu.</w:t>
      </w:r>
      <w:r>
        <w:rPr>
          <w:color w:val="231F20"/>
          <w:spacing w:val="-9"/>
        </w:rPr>
        <w:t> </w:t>
      </w:r>
      <w:r>
        <w:rPr>
          <w:color w:val="231F20"/>
        </w:rPr>
        <w:t>4.</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xứ</w:t>
      </w:r>
      <w:r>
        <w:rPr>
          <w:color w:val="231F20"/>
          <w:spacing w:val="-8"/>
        </w:rPr>
        <w:t> </w:t>
      </w:r>
      <w:r>
        <w:rPr>
          <w:color w:val="231F20"/>
        </w:rPr>
        <w:t>hữu</w:t>
      </w:r>
      <w:r>
        <w:rPr>
          <w:color w:val="231F20"/>
          <w:spacing w:val="-8"/>
        </w:rPr>
        <w:t> </w:t>
      </w:r>
      <w:r>
        <w:rPr>
          <w:color w:val="231F20"/>
        </w:rPr>
        <w:t>lậu gồm thâu cũng không phải là Thánh chủng: Tức là hư không và số diệt, phi số</w:t>
      </w:r>
      <w:r>
        <w:rPr>
          <w:color w:val="231F20"/>
          <w:spacing w:val="-2"/>
        </w:rPr>
        <w:t> </w:t>
      </w:r>
      <w:r>
        <w:rPr>
          <w:color w:val="231F20"/>
        </w:rPr>
        <w:t>diệt.</w:t>
      </w:r>
    </w:p>
    <w:p>
      <w:pPr>
        <w:pStyle w:val="BodyText"/>
        <w:spacing w:line="271" w:lineRule="auto" w:before="115"/>
        <w:ind w:left="110" w:right="389"/>
      </w:pPr>
      <w:r>
        <w:rPr>
          <w:color w:val="231F20"/>
        </w:rPr>
        <w:t>Hoặc xứ vô lậu gồm thâu không phải là Thánh chủng, có bốn trường</w:t>
      </w:r>
      <w:r>
        <w:rPr>
          <w:color w:val="231F20"/>
          <w:spacing w:val="-11"/>
        </w:rPr>
        <w:t> </w:t>
      </w:r>
      <w:r>
        <w:rPr>
          <w:color w:val="231F20"/>
        </w:rPr>
        <w:t>hợp:</w:t>
      </w:r>
      <w:r>
        <w:rPr>
          <w:color w:val="231F20"/>
          <w:spacing w:val="-11"/>
        </w:rPr>
        <w:t> </w:t>
      </w:r>
      <w:r>
        <w:rPr>
          <w:color w:val="231F20"/>
        </w:rPr>
        <w:t>1.</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6"/>
        </w:rPr>
        <w:t> </w:t>
      </w:r>
      <w:r>
        <w:rPr>
          <w:color w:val="231F20"/>
        </w:rPr>
        <w:t>Thánh</w:t>
      </w:r>
      <w:r>
        <w:rPr>
          <w:color w:val="231F20"/>
          <w:spacing w:val="-11"/>
        </w:rPr>
        <w:t> </w:t>
      </w:r>
      <w:r>
        <w:rPr>
          <w:color w:val="231F20"/>
        </w:rPr>
        <w:t>chủng:</w:t>
      </w:r>
      <w:r>
        <w:rPr>
          <w:color w:val="231F20"/>
          <w:spacing w:val="-11"/>
        </w:rPr>
        <w:t> </w:t>
      </w:r>
      <w:r>
        <w:rPr>
          <w:color w:val="231F20"/>
        </w:rPr>
        <w:t>Là hư không và số diệt, phi số diệt. 2. Là Thánh chủng gồm thâu</w:t>
      </w:r>
      <w:r>
        <w:rPr>
          <w:color w:val="231F20"/>
          <w:spacing w:val="-34"/>
        </w:rPr>
        <w:t> </w:t>
      </w:r>
      <w:r>
        <w:rPr>
          <w:color w:val="231F20"/>
        </w:rPr>
        <w:t>không phải là xứ vô lậu: Là Thánh chủng gồm thâu năm ấm hữu lậu. 3. Là xứ</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cũng</w:t>
      </w:r>
      <w:r>
        <w:rPr>
          <w:color w:val="231F20"/>
          <w:spacing w:val="-5"/>
        </w:rPr>
        <w:t> </w:t>
      </w:r>
      <w:r>
        <w:rPr>
          <w:color w:val="231F20"/>
        </w:rPr>
        <w:t>là</w:t>
      </w:r>
      <w:r>
        <w:rPr>
          <w:color w:val="231F20"/>
          <w:spacing w:val="-10"/>
        </w:rPr>
        <w:t> </w:t>
      </w:r>
      <w:r>
        <w:rPr>
          <w:color w:val="231F20"/>
        </w:rPr>
        <w:t>Thánh</w:t>
      </w:r>
      <w:r>
        <w:rPr>
          <w:color w:val="231F20"/>
          <w:spacing w:val="-5"/>
        </w:rPr>
        <w:t> </w:t>
      </w:r>
      <w:r>
        <w:rPr>
          <w:color w:val="231F20"/>
        </w:rPr>
        <w:t>chủng:</w:t>
      </w:r>
      <w:r>
        <w:rPr>
          <w:color w:val="231F20"/>
          <w:spacing w:val="-5"/>
        </w:rPr>
        <w:t> </w:t>
      </w:r>
      <w:r>
        <w:rPr>
          <w:color w:val="231F20"/>
        </w:rPr>
        <w:t>Là</w:t>
      </w:r>
      <w:r>
        <w:rPr>
          <w:color w:val="231F20"/>
          <w:spacing w:val="-9"/>
        </w:rPr>
        <w:t> </w:t>
      </w:r>
      <w:r>
        <w:rPr>
          <w:color w:val="231F20"/>
        </w:rPr>
        <w:t>Thánh</w:t>
      </w:r>
      <w:r>
        <w:rPr>
          <w:color w:val="231F20"/>
          <w:spacing w:val="-5"/>
        </w:rPr>
        <w:t> </w:t>
      </w:r>
      <w:r>
        <w:rPr>
          <w:color w:val="231F20"/>
        </w:rPr>
        <w:t>chủng</w:t>
      </w:r>
      <w:r>
        <w:rPr>
          <w:color w:val="231F20"/>
          <w:spacing w:val="-5"/>
        </w:rPr>
        <w:t> </w:t>
      </w:r>
      <w:r>
        <w:rPr>
          <w:color w:val="231F20"/>
        </w:rPr>
        <w:t>gồm</w:t>
      </w:r>
      <w:r>
        <w:rPr>
          <w:color w:val="231F20"/>
          <w:spacing w:val="-5"/>
        </w:rPr>
        <w:t> </w:t>
      </w:r>
      <w:r>
        <w:rPr>
          <w:color w:val="231F20"/>
        </w:rPr>
        <w:t>thâu năm ấm vô lậu. 4. Không phải là xứ vô lậu gồm thâu cũng không phải là Thánh chủng: Tức là Thánh chủng không gồm thâu năm </w:t>
      </w:r>
      <w:r>
        <w:rPr>
          <w:color w:val="231F20"/>
          <w:spacing w:val="-6"/>
        </w:rPr>
        <w:t>ấm </w:t>
      </w:r>
      <w:r>
        <w:rPr>
          <w:color w:val="231F20"/>
        </w:rPr>
        <w:t>hữu lậu.</w:t>
      </w:r>
    </w:p>
    <w:p>
      <w:pPr>
        <w:pStyle w:val="BodyText"/>
        <w:spacing w:line="362" w:lineRule="auto" w:before="115"/>
        <w:ind w:left="677" w:right="2748" w:firstLine="0"/>
      </w:pPr>
      <w:r>
        <w:rPr>
          <w:color w:val="231F20"/>
        </w:rPr>
        <w:t>Hết thảy hoặc là quá khứ, hiện tại vị lai. Hết thảy đều là thiện.</w:t>
      </w:r>
    </w:p>
    <w:p>
      <w:pPr>
        <w:pStyle w:val="BodyText"/>
        <w:spacing w:line="271" w:lineRule="auto" w:before="0"/>
        <w:ind w:left="110" w:right="389"/>
      </w:pPr>
      <w:r>
        <w:rPr>
          <w:color w:val="231F20"/>
        </w:rPr>
        <w:t>Thánh chủng hoặc thuộc cõi Dục, hoặc thuộc cõi Sắc, hoặc thuộc cõi Vô sắc, hoặc không hệ thuộc. Thế nào là thuộc cõi Dục? Là Thánh chủng gồm thâu năm ấm thuộc cõi Dục. Thế nào là thuộc cõi Sắc? Là Thánh chủng gồm thâu bốn ấm thuộc cõi Sắc. Thế nào là</w:t>
      </w:r>
      <w:r>
        <w:rPr>
          <w:color w:val="231F20"/>
          <w:spacing w:val="-6"/>
        </w:rPr>
        <w:t> </w:t>
      </w:r>
      <w:r>
        <w:rPr>
          <w:color w:val="231F20"/>
        </w:rPr>
        <w:t>thuộc</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Là</w:t>
      </w:r>
      <w:r>
        <w:rPr>
          <w:color w:val="231F20"/>
          <w:spacing w:val="-10"/>
        </w:rPr>
        <w:t> </w:t>
      </w:r>
      <w:r>
        <w:rPr>
          <w:color w:val="231F20"/>
        </w:rPr>
        <w:t>Thánh</w:t>
      </w:r>
      <w:r>
        <w:rPr>
          <w:color w:val="231F20"/>
          <w:spacing w:val="-5"/>
        </w:rPr>
        <w:t> </w:t>
      </w:r>
      <w:r>
        <w:rPr>
          <w:color w:val="231F20"/>
        </w:rPr>
        <w:t>chủng</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bốn</w:t>
      </w:r>
      <w:r>
        <w:rPr>
          <w:color w:val="231F20"/>
          <w:spacing w:val="-5"/>
        </w:rPr>
        <w:t> </w:t>
      </w:r>
      <w:r>
        <w:rPr>
          <w:color w:val="231F20"/>
        </w:rPr>
        <w:t>ấm</w:t>
      </w:r>
      <w:r>
        <w:rPr>
          <w:color w:val="231F20"/>
          <w:spacing w:val="-5"/>
        </w:rPr>
        <w:t> </w:t>
      </w:r>
      <w:r>
        <w:rPr>
          <w:color w:val="231F20"/>
        </w:rPr>
        <w:t>thuộc</w:t>
      </w:r>
      <w:r>
        <w:rPr>
          <w:color w:val="231F20"/>
          <w:spacing w:val="-6"/>
        </w:rPr>
        <w:t> </w:t>
      </w:r>
      <w:r>
        <w:rPr>
          <w:color w:val="231F20"/>
        </w:rPr>
        <w:t>cõi</w:t>
      </w:r>
      <w:r>
        <w:rPr>
          <w:color w:val="231F20"/>
          <w:spacing w:val="-10"/>
        </w:rPr>
        <w:t> </w:t>
      </w:r>
      <w:r>
        <w:rPr>
          <w:color w:val="231F20"/>
        </w:rPr>
        <w:t>Vô sắc. Thế nào là không hệ thuộc? Là bốn Thánh chủng vô</w:t>
      </w:r>
      <w:r>
        <w:rPr>
          <w:color w:val="231F20"/>
          <w:spacing w:val="-13"/>
        </w:rPr>
        <w:t> </w:t>
      </w:r>
      <w:r>
        <w:rPr>
          <w:color w:val="231F20"/>
        </w:rPr>
        <w:t>lậu.</w:t>
      </w:r>
    </w:p>
    <w:p>
      <w:pPr>
        <w:pStyle w:val="BodyText"/>
        <w:spacing w:line="271" w:lineRule="auto" w:before="114"/>
        <w:ind w:left="110" w:right="391"/>
      </w:pPr>
      <w:r>
        <w:rPr>
          <w:i/>
          <w:color w:val="231F20"/>
        </w:rPr>
        <w:t>Hỏi: </w:t>
      </w:r>
      <w:r>
        <w:rPr>
          <w:color w:val="231F20"/>
        </w:rPr>
        <w:t>Bốn Thánh chủng nầy: Bao nhiêu thứ là học, bao nhiêu thứ là vô học, bao nhiêu thứ là phi học phi vô học v.v…?</w:t>
      </w:r>
    </w:p>
    <w:p>
      <w:pPr>
        <w:pStyle w:val="BodyText"/>
        <w:spacing w:line="273" w:lineRule="auto" w:before="115"/>
        <w:ind w:left="110" w:right="390"/>
      </w:pPr>
      <w:r>
        <w:rPr>
          <w:i/>
          <w:color w:val="231F20"/>
        </w:rPr>
        <w:t>Đáp:</w:t>
      </w:r>
      <w:r>
        <w:rPr>
          <w:i/>
          <w:color w:val="231F20"/>
          <w:spacing w:val="-6"/>
        </w:rPr>
        <w:t> </w:t>
      </w:r>
      <w:r>
        <w:rPr>
          <w:color w:val="231F20"/>
        </w:rPr>
        <w:t>Hết</w:t>
      </w:r>
      <w:r>
        <w:rPr>
          <w:color w:val="231F20"/>
          <w:spacing w:val="-5"/>
        </w:rPr>
        <w:t> </w:t>
      </w:r>
      <w:r>
        <w:rPr>
          <w:color w:val="231F20"/>
        </w:rPr>
        <w:t>thảy</w:t>
      </w:r>
      <w:r>
        <w:rPr>
          <w:color w:val="231F20"/>
          <w:spacing w:val="-6"/>
        </w:rPr>
        <w:t> </w:t>
      </w:r>
      <w:r>
        <w:rPr>
          <w:color w:val="231F20"/>
        </w:rPr>
        <w:t>nên</w:t>
      </w:r>
      <w:r>
        <w:rPr>
          <w:color w:val="231F20"/>
          <w:spacing w:val="-5"/>
        </w:rPr>
        <w:t> </w:t>
      </w:r>
      <w:r>
        <w:rPr>
          <w:color w:val="231F20"/>
        </w:rPr>
        <w:t>phân</w:t>
      </w:r>
      <w:r>
        <w:rPr>
          <w:color w:val="231F20"/>
          <w:spacing w:val="-6"/>
        </w:rPr>
        <w:t> </w:t>
      </w:r>
      <w:r>
        <w:rPr>
          <w:color w:val="231F20"/>
        </w:rPr>
        <w:t>biệt:</w:t>
      </w:r>
      <w:r>
        <w:rPr>
          <w:color w:val="231F20"/>
          <w:spacing w:val="-10"/>
        </w:rPr>
        <w:t> </w:t>
      </w:r>
      <w:r>
        <w:rPr>
          <w:color w:val="231F20"/>
        </w:rPr>
        <w:t>Thánh</w:t>
      </w:r>
      <w:r>
        <w:rPr>
          <w:color w:val="231F20"/>
          <w:spacing w:val="-5"/>
        </w:rPr>
        <w:t> </w:t>
      </w:r>
      <w:r>
        <w:rPr>
          <w:color w:val="231F20"/>
        </w:rPr>
        <w:t>chủng</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học,</w:t>
      </w:r>
      <w:r>
        <w:rPr>
          <w:color w:val="231F20"/>
          <w:spacing w:val="-5"/>
        </w:rPr>
        <w:t> </w:t>
      </w:r>
      <w:r>
        <w:rPr>
          <w:color w:val="231F20"/>
        </w:rPr>
        <w:t>hoặc</w:t>
      </w:r>
      <w:r>
        <w:rPr>
          <w:color w:val="231F20"/>
          <w:spacing w:val="-5"/>
        </w:rPr>
        <w:t> </w:t>
      </w:r>
      <w:r>
        <w:rPr>
          <w:color w:val="231F20"/>
        </w:rPr>
        <w:t>là vô học, hoặc là phi học phi vô học. Thế nào là học? Là</w:t>
      </w:r>
      <w:r>
        <w:rPr>
          <w:color w:val="231F20"/>
          <w:spacing w:val="-47"/>
        </w:rPr>
        <w:t> </w:t>
      </w:r>
      <w:r>
        <w:rPr>
          <w:color w:val="231F20"/>
        </w:rPr>
        <w:t>Thánh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gồm</w:t>
      </w:r>
      <w:r>
        <w:rPr>
          <w:color w:val="231F20"/>
          <w:spacing w:val="-10"/>
        </w:rPr>
        <w:t> </w:t>
      </w:r>
      <w:r>
        <w:rPr>
          <w:color w:val="231F20"/>
        </w:rPr>
        <w:t>thâu</w:t>
      </w:r>
      <w:r>
        <w:rPr>
          <w:color w:val="231F20"/>
          <w:spacing w:val="-10"/>
        </w:rPr>
        <w:t> </w:t>
      </w:r>
      <w:r>
        <w:rPr>
          <w:color w:val="231F20"/>
        </w:rPr>
        <w:t>năm</w:t>
      </w:r>
      <w:r>
        <w:rPr>
          <w:color w:val="231F20"/>
          <w:spacing w:val="-10"/>
        </w:rPr>
        <w:t> </w:t>
      </w:r>
      <w:r>
        <w:rPr>
          <w:color w:val="231F20"/>
        </w:rPr>
        <w:t>ấm</w:t>
      </w:r>
      <w:r>
        <w:rPr>
          <w:color w:val="231F20"/>
          <w:spacing w:val="-10"/>
        </w:rPr>
        <w:t> </w:t>
      </w:r>
      <w:r>
        <w:rPr>
          <w:color w:val="231F20"/>
        </w:rPr>
        <w:t>học.</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5"/>
        </w:rPr>
        <w:t> </w:t>
      </w:r>
      <w:r>
        <w:rPr>
          <w:color w:val="231F20"/>
        </w:rPr>
        <w:t>Thánh</w:t>
      </w:r>
      <w:r>
        <w:rPr>
          <w:color w:val="231F20"/>
          <w:spacing w:val="-10"/>
        </w:rPr>
        <w:t> </w:t>
      </w:r>
      <w:r>
        <w:rPr>
          <w:color w:val="231F20"/>
        </w:rPr>
        <w:t>chủng</w:t>
      </w:r>
      <w:r>
        <w:rPr>
          <w:color w:val="231F20"/>
          <w:spacing w:val="-10"/>
        </w:rPr>
        <w:t> </w:t>
      </w:r>
      <w:r>
        <w:rPr>
          <w:color w:val="231F20"/>
        </w:rPr>
        <w:t>gồm</w:t>
      </w:r>
      <w:r>
        <w:rPr>
          <w:color w:val="231F20"/>
          <w:spacing w:val="-10"/>
        </w:rPr>
        <w:t> </w:t>
      </w:r>
      <w:r>
        <w:rPr>
          <w:color w:val="231F20"/>
        </w:rPr>
        <w:t>thâu năm</w:t>
      </w:r>
      <w:r>
        <w:rPr>
          <w:color w:val="231F20"/>
          <w:spacing w:val="-10"/>
        </w:rPr>
        <w:t> </w:t>
      </w:r>
      <w:r>
        <w:rPr>
          <w:color w:val="231F20"/>
        </w:rPr>
        <w:t>ấm</w:t>
      </w:r>
      <w:r>
        <w:rPr>
          <w:color w:val="231F20"/>
          <w:spacing w:val="-10"/>
        </w:rPr>
        <w:t> </w:t>
      </w:r>
      <w:r>
        <w:rPr>
          <w:color w:val="231F20"/>
        </w:rPr>
        <w:t>vô</w:t>
      </w:r>
      <w:r>
        <w:rPr>
          <w:color w:val="231F20"/>
          <w:spacing w:val="-10"/>
        </w:rPr>
        <w:t> </w:t>
      </w:r>
      <w:r>
        <w:rPr>
          <w:color w:val="231F20"/>
        </w:rPr>
        <w:t>học.</w:t>
      </w:r>
      <w:r>
        <w:rPr>
          <w:color w:val="231F20"/>
          <w:spacing w:val="-14"/>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4"/>
        </w:rPr>
        <w:t> </w:t>
      </w:r>
      <w:r>
        <w:rPr>
          <w:color w:val="231F20"/>
        </w:rPr>
        <w:t>Thánh</w:t>
      </w:r>
      <w:r>
        <w:rPr>
          <w:color w:val="231F20"/>
          <w:spacing w:val="-10"/>
        </w:rPr>
        <w:t> </w:t>
      </w:r>
      <w:r>
        <w:rPr>
          <w:color w:val="231F20"/>
        </w:rPr>
        <w:t>chủng</w:t>
      </w:r>
      <w:r>
        <w:rPr>
          <w:color w:val="231F20"/>
          <w:spacing w:val="-10"/>
        </w:rPr>
        <w:t> </w:t>
      </w:r>
      <w:r>
        <w:rPr>
          <w:color w:val="231F20"/>
        </w:rPr>
        <w:t>gồm thâu năm ấm hữu lậu.</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 Bốn Thánh chủng nầy: </w:t>
      </w:r>
      <w:r>
        <w:rPr>
          <w:color w:val="231F20"/>
          <w:sz w:val="26"/>
        </w:rPr>
        <w:t>Thánh chủng nếu là hữu lậu thì do tu đoạn. Nếu là vô lậu thì không đoạn.</w:t>
      </w:r>
    </w:p>
    <w:p>
      <w:pPr>
        <w:pStyle w:val="BodyText"/>
        <w:spacing w:line="273" w:lineRule="auto" w:before="112"/>
        <w:ind w:right="106"/>
      </w:pPr>
      <w:r>
        <w:rPr>
          <w:color w:val="231F20"/>
        </w:rPr>
        <w:t>Thánh</w:t>
      </w:r>
      <w:r>
        <w:rPr>
          <w:color w:val="231F20"/>
          <w:spacing w:val="-9"/>
        </w:rPr>
        <w:t> </w:t>
      </w:r>
      <w:r>
        <w:rPr>
          <w:color w:val="231F20"/>
        </w:rPr>
        <w:t>chủng</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 hành</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tâm</w:t>
      </w:r>
      <w:r>
        <w:rPr>
          <w:color w:val="231F20"/>
          <w:spacing w:val="-8"/>
        </w:rPr>
        <w:t> </w:t>
      </w:r>
      <w:r>
        <w:rPr>
          <w:color w:val="231F20"/>
          <w:spacing w:val="-3"/>
        </w:rPr>
        <w:t>tương </w:t>
      </w:r>
      <w:r>
        <w:rPr>
          <w:color w:val="231F20"/>
        </w:rPr>
        <w:t>ưng. Thánh chủng gồm thâu thọ ấm, tưởng ấm, tương ưng với hành ấm, là tâm pháp, tâm tương ưng. Tâm, ý, thức tức là</w:t>
      </w:r>
      <w:r>
        <w:rPr>
          <w:color w:val="231F20"/>
          <w:spacing w:val="-6"/>
        </w:rPr>
        <w:t> </w:t>
      </w:r>
      <w:r>
        <w:rPr>
          <w:color w:val="231F20"/>
        </w:rPr>
        <w:t>tâm.</w:t>
      </w:r>
    </w:p>
    <w:p>
      <w:pPr>
        <w:pStyle w:val="BodyText"/>
        <w:spacing w:line="273" w:lineRule="auto" w:before="110"/>
        <w:ind w:right="106"/>
      </w:pPr>
      <w:r>
        <w:rPr>
          <w:i/>
          <w:color w:val="231F20"/>
        </w:rPr>
        <w:t>Hỏi: </w:t>
      </w:r>
      <w:r>
        <w:rPr>
          <w:color w:val="231F20"/>
        </w:rPr>
        <w:t>Bốn Thánh chủng nầy: Bao nhiêu thứ là tâm tùy chuyển không tương ưng với thọ v.v…?</w:t>
      </w:r>
    </w:p>
    <w:p>
      <w:pPr>
        <w:pStyle w:val="BodyText"/>
        <w:spacing w:line="273" w:lineRule="auto" w:before="112"/>
        <w:ind w:right="105"/>
      </w:pPr>
      <w:r>
        <w:rPr>
          <w:i/>
          <w:color w:val="231F20"/>
        </w:rPr>
        <w:t>Đáp: </w:t>
      </w:r>
      <w:r>
        <w:rPr>
          <w:color w:val="231F20"/>
        </w:rPr>
        <w:t>Có bốn trường hợp: 1. Là tâm tùy chuyển không tương ưng</w:t>
      </w:r>
      <w:r>
        <w:rPr>
          <w:color w:val="231F20"/>
          <w:spacing w:val="-20"/>
        </w:rPr>
        <w:t> </w:t>
      </w:r>
      <w:r>
        <w:rPr>
          <w:color w:val="231F20"/>
        </w:rPr>
        <w:t>với</w:t>
      </w:r>
      <w:r>
        <w:rPr>
          <w:color w:val="231F20"/>
          <w:spacing w:val="-20"/>
        </w:rPr>
        <w:t> </w:t>
      </w:r>
      <w:r>
        <w:rPr>
          <w:color w:val="231F20"/>
        </w:rPr>
        <w:t>thọ:</w:t>
      </w:r>
      <w:r>
        <w:rPr>
          <w:color w:val="231F20"/>
          <w:spacing w:val="-20"/>
        </w:rPr>
        <w:t> </w:t>
      </w:r>
      <w:r>
        <w:rPr>
          <w:color w:val="231F20"/>
        </w:rPr>
        <w:t>Là</w:t>
      </w:r>
      <w:r>
        <w:rPr>
          <w:color w:val="231F20"/>
          <w:spacing w:val="-20"/>
        </w:rPr>
        <w:t> </w:t>
      </w:r>
      <w:r>
        <w:rPr>
          <w:color w:val="231F20"/>
        </w:rPr>
        <w:t>tâm</w:t>
      </w:r>
      <w:r>
        <w:rPr>
          <w:color w:val="231F20"/>
          <w:spacing w:val="-20"/>
        </w:rPr>
        <w:t> </w:t>
      </w:r>
      <w:r>
        <w:rPr>
          <w:color w:val="231F20"/>
        </w:rPr>
        <w:t>tùy</w:t>
      </w:r>
      <w:r>
        <w:rPr>
          <w:color w:val="231F20"/>
          <w:spacing w:val="-20"/>
        </w:rPr>
        <w:t> </w:t>
      </w:r>
      <w:r>
        <w:rPr>
          <w:color w:val="231F20"/>
        </w:rPr>
        <w:t>chuyển</w:t>
      </w:r>
      <w:r>
        <w:rPr>
          <w:color w:val="231F20"/>
          <w:spacing w:val="-20"/>
        </w:rPr>
        <w:t> </w:t>
      </w:r>
      <w:r>
        <w:rPr>
          <w:color w:val="231F20"/>
        </w:rPr>
        <w:t>nơi</w:t>
      </w:r>
      <w:r>
        <w:rPr>
          <w:color w:val="231F20"/>
          <w:spacing w:val="-20"/>
        </w:rPr>
        <w:t> </w:t>
      </w:r>
      <w:r>
        <w:rPr>
          <w:color w:val="231F20"/>
        </w:rPr>
        <w:t>nghiệp</w:t>
      </w:r>
      <w:r>
        <w:rPr>
          <w:color w:val="231F20"/>
          <w:spacing w:val="-20"/>
        </w:rPr>
        <w:t> </w:t>
      </w:r>
      <w:r>
        <w:rPr>
          <w:color w:val="231F20"/>
        </w:rPr>
        <w:t>thân,</w:t>
      </w:r>
      <w:r>
        <w:rPr>
          <w:color w:val="231F20"/>
          <w:spacing w:val="-20"/>
        </w:rPr>
        <w:t> </w:t>
      </w:r>
      <w:r>
        <w:rPr>
          <w:color w:val="231F20"/>
        </w:rPr>
        <w:t>khẩu,</w:t>
      </w:r>
      <w:r>
        <w:rPr>
          <w:color w:val="231F20"/>
          <w:spacing w:val="-20"/>
        </w:rPr>
        <w:t> </w:t>
      </w:r>
      <w:r>
        <w:rPr>
          <w:color w:val="231F20"/>
        </w:rPr>
        <w:t>tâm</w:t>
      </w:r>
      <w:r>
        <w:rPr>
          <w:color w:val="231F20"/>
          <w:spacing w:val="-20"/>
        </w:rPr>
        <w:t> </w:t>
      </w:r>
      <w:r>
        <w:rPr>
          <w:color w:val="231F20"/>
        </w:rPr>
        <w:t>tùy</w:t>
      </w:r>
      <w:r>
        <w:rPr>
          <w:color w:val="231F20"/>
          <w:spacing w:val="-20"/>
        </w:rPr>
        <w:t> </w:t>
      </w:r>
      <w:r>
        <w:rPr>
          <w:color w:val="231F20"/>
        </w:rPr>
        <w:t>chuyển nơi tâm bất tương ưng hành và thọ. 2. Là thọ tương ưng không </w:t>
      </w:r>
      <w:r>
        <w:rPr>
          <w:color w:val="231F20"/>
          <w:spacing w:val="-3"/>
        </w:rPr>
        <w:t>phải </w:t>
      </w:r>
      <w:r>
        <w:rPr>
          <w:color w:val="231F20"/>
        </w:rPr>
        <w:t>là</w:t>
      </w:r>
      <w:r>
        <w:rPr>
          <w:color w:val="231F20"/>
          <w:spacing w:val="-5"/>
        </w:rPr>
        <w:t> </w:t>
      </w:r>
      <w:r>
        <w:rPr>
          <w:color w:val="231F20"/>
        </w:rPr>
        <w:t>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3.</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5"/>
        </w:rPr>
        <w:t> </w:t>
      </w:r>
      <w:r>
        <w:rPr>
          <w:color w:val="231F20"/>
        </w:rPr>
        <w:t>tương ưng với thọ: Là tưởng ấm tương ưng với hành ấm. 4. Không phải   là tâm tùy chuyển cũng không tương ưng với thọ: Là trừ tâm tùy chuyển nơi nghiệp thân, khẩu, là nghiệp thân, khẩu còn lại, trừ </w:t>
      </w:r>
      <w:r>
        <w:rPr>
          <w:color w:val="231F20"/>
          <w:spacing w:val="-4"/>
        </w:rPr>
        <w:t>tâm</w:t>
      </w:r>
      <w:r>
        <w:rPr>
          <w:color w:val="231F20"/>
          <w:spacing w:val="57"/>
        </w:rPr>
        <w:t> </w:t>
      </w:r>
      <w:r>
        <w:rPr>
          <w:color w:val="231F20"/>
        </w:rPr>
        <w:t>tùy chuyển nơi tâm bất tương ưng hành, là tâm bất tương ưng hành còn lại.</w:t>
      </w:r>
    </w:p>
    <w:p>
      <w:pPr>
        <w:pStyle w:val="BodyText"/>
        <w:spacing w:before="106"/>
        <w:ind w:left="960" w:firstLine="0"/>
      </w:pPr>
      <w:r>
        <w:rPr>
          <w:color w:val="231F20"/>
        </w:rPr>
        <w:t>Như thọ, tưởng, hành cũng như vậy, trừ tự tánh của nó.</w:t>
      </w:r>
    </w:p>
    <w:p>
      <w:pPr>
        <w:pStyle w:val="BodyText"/>
        <w:spacing w:line="273" w:lineRule="auto" w:before="154"/>
        <w:ind w:right="106"/>
      </w:pPr>
      <w:r>
        <w:rPr>
          <w:i/>
          <w:color w:val="231F20"/>
        </w:rPr>
        <w:t>Hỏi: </w:t>
      </w:r>
      <w:r>
        <w:rPr>
          <w:color w:val="231F20"/>
        </w:rPr>
        <w:t>Bốn Thánh chủng nầy: Bao nhiêu thứ là giác tùy chuyển không tương ưng với quán v.v…?</w:t>
      </w:r>
    </w:p>
    <w:p>
      <w:pPr>
        <w:pStyle w:val="BodyText"/>
        <w:spacing w:line="273" w:lineRule="auto" w:before="112"/>
        <w:ind w:right="107"/>
      </w:pPr>
      <w:r>
        <w:rPr>
          <w:i/>
          <w:color w:val="231F20"/>
        </w:rPr>
        <w:t>Đáp: </w:t>
      </w:r>
      <w:r>
        <w:rPr>
          <w:color w:val="231F20"/>
        </w:rPr>
        <w:t>Có bốn trường hợp: 1. Là giác tùy chuyển không tương ưng với quán: Là giác tùy chuyển nơi nghiệp thân, khẩu, giác </w:t>
      </w:r>
      <w:r>
        <w:rPr>
          <w:color w:val="231F20"/>
          <w:spacing w:val="-5"/>
        </w:rPr>
        <w:t>tùy </w:t>
      </w:r>
      <w:r>
        <w:rPr>
          <w:color w:val="231F20"/>
        </w:rPr>
        <w:t>chuyển nơi tâm bất tương ưng hành và giác tương ưng với quán. </w:t>
      </w:r>
      <w:r>
        <w:rPr>
          <w:color w:val="231F20"/>
          <w:spacing w:val="-7"/>
        </w:rPr>
        <w:t>2. </w:t>
      </w:r>
      <w:r>
        <w:rPr>
          <w:color w:val="231F20"/>
        </w:rPr>
        <w:t>Là</w:t>
      </w:r>
      <w:r>
        <w:rPr>
          <w:color w:val="231F20"/>
          <w:spacing w:val="-8"/>
        </w:rPr>
        <w:t> </w:t>
      </w:r>
      <w:r>
        <w:rPr>
          <w:color w:val="231F20"/>
        </w:rPr>
        <w:t>quán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giác</w:t>
      </w:r>
      <w:r>
        <w:rPr>
          <w:color w:val="231F20"/>
          <w:spacing w:val="-7"/>
        </w:rPr>
        <w:t> </w:t>
      </w:r>
      <w:r>
        <w:rPr>
          <w:color w:val="231F20"/>
        </w:rPr>
        <w:t>tùy</w:t>
      </w:r>
      <w:r>
        <w:rPr>
          <w:color w:val="231F20"/>
          <w:spacing w:val="-7"/>
        </w:rPr>
        <w:t> </w:t>
      </w:r>
      <w:r>
        <w:rPr>
          <w:color w:val="231F20"/>
        </w:rPr>
        <w:t>chuyển:</w:t>
      </w:r>
      <w:r>
        <w:rPr>
          <w:color w:val="231F20"/>
          <w:spacing w:val="-7"/>
        </w:rPr>
        <w:t> </w:t>
      </w:r>
      <w:r>
        <w:rPr>
          <w:color w:val="231F20"/>
        </w:rPr>
        <w:t>Là</w:t>
      </w:r>
      <w:r>
        <w:rPr>
          <w:color w:val="231F20"/>
          <w:spacing w:val="-7"/>
        </w:rPr>
        <w:t> </w:t>
      </w:r>
      <w:r>
        <w:rPr>
          <w:color w:val="231F20"/>
        </w:rPr>
        <w:t>giác.</w:t>
      </w:r>
      <w:r>
        <w:rPr>
          <w:color w:val="231F20"/>
          <w:spacing w:val="-7"/>
        </w:rPr>
        <w:t> </w:t>
      </w:r>
      <w:r>
        <w:rPr>
          <w:color w:val="231F20"/>
        </w:rPr>
        <w:t>Như</w:t>
      </w:r>
      <w:r>
        <w:rPr>
          <w:color w:val="231F20"/>
          <w:spacing w:val="-7"/>
        </w:rPr>
        <w:t> </w:t>
      </w:r>
      <w:r>
        <w:rPr>
          <w:color w:val="231F20"/>
        </w:rPr>
        <w:t>giác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không tương ưng với quán vì quán tương ưng với tâm, tâm pháp. </w:t>
      </w:r>
      <w:r>
        <w:rPr>
          <w:color w:val="231F20"/>
          <w:spacing w:val="-6"/>
        </w:rPr>
        <w:t>3. </w:t>
      </w:r>
      <w:r>
        <w:rPr>
          <w:color w:val="231F20"/>
        </w:rPr>
        <w:t>Là giác tùy chuyển cũng tương ưng với quán: Là giác quán tương ưng</w:t>
      </w:r>
      <w:r>
        <w:rPr>
          <w:color w:val="231F20"/>
          <w:spacing w:val="-11"/>
        </w:rPr>
        <w:t> </w:t>
      </w:r>
      <w:r>
        <w:rPr>
          <w:color w:val="231F20"/>
        </w:rPr>
        <w:t>với</w:t>
      </w:r>
      <w:r>
        <w:rPr>
          <w:color w:val="231F20"/>
          <w:spacing w:val="-10"/>
        </w:rPr>
        <w:t> </w:t>
      </w:r>
      <w:r>
        <w:rPr>
          <w:color w:val="231F20"/>
        </w:rPr>
        <w:t>tâm,</w:t>
      </w:r>
      <w:r>
        <w:rPr>
          <w:color w:val="231F20"/>
          <w:spacing w:val="-10"/>
        </w:rPr>
        <w:t> </w:t>
      </w:r>
      <w:r>
        <w:rPr>
          <w:color w:val="231F20"/>
        </w:rPr>
        <w:t>tâm</w:t>
      </w:r>
      <w:r>
        <w:rPr>
          <w:color w:val="231F20"/>
          <w:spacing w:val="-11"/>
        </w:rPr>
        <w:t> </w:t>
      </w:r>
      <w:r>
        <w:rPr>
          <w:color w:val="231F20"/>
        </w:rPr>
        <w:t>pháp.</w:t>
      </w:r>
      <w:r>
        <w:rPr>
          <w:color w:val="231F20"/>
          <w:spacing w:val="-10"/>
        </w:rPr>
        <w:t> </w:t>
      </w:r>
      <w:r>
        <w:rPr>
          <w:color w:val="231F20"/>
        </w:rPr>
        <w:t>4.</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1"/>
        </w:rPr>
        <w:t> </w:t>
      </w:r>
      <w:r>
        <w:rPr>
          <w:color w:val="231F20"/>
        </w:rPr>
        <w:t>chuyển</w:t>
      </w:r>
      <w:r>
        <w:rPr>
          <w:color w:val="231F20"/>
          <w:spacing w:val="-10"/>
        </w:rPr>
        <w:t> </w:t>
      </w:r>
      <w:r>
        <w:rPr>
          <w:color w:val="231F20"/>
        </w:rPr>
        <w:t>cũng</w:t>
      </w:r>
      <w:r>
        <w:rPr>
          <w:color w:val="231F20"/>
          <w:spacing w:val="-10"/>
        </w:rPr>
        <w:t> </w:t>
      </w:r>
      <w:r>
        <w:rPr>
          <w:color w:val="231F20"/>
        </w:rPr>
        <w:t>không tương ưng với quán: Là trừ giác tùy chuyển nơi nghiệp thân, </w:t>
      </w:r>
      <w:r>
        <w:rPr>
          <w:color w:val="231F20"/>
          <w:spacing w:val="-3"/>
        </w:rPr>
        <w:t>khẩu, </w:t>
      </w:r>
      <w:r>
        <w:rPr>
          <w:color w:val="231F20"/>
        </w:rPr>
        <w:t>là nghiệp thân, khẩu còn lại, trừ giác tùy chuyển nơi tâm bất tương ưng hành, còn lại là tâm bất tương ưng hành khác cùng giác </w:t>
      </w:r>
      <w:r>
        <w:rPr>
          <w:color w:val="231F20"/>
          <w:spacing w:val="-3"/>
        </w:rPr>
        <w:t>không </w:t>
      </w:r>
      <w:r>
        <w:rPr>
          <w:color w:val="231F20"/>
        </w:rPr>
        <w:t>tương ưng với quán và không phải là giác quán tương ưng với tâm, tâm pháp.</w:t>
      </w:r>
    </w:p>
    <w:p>
      <w:pPr>
        <w:pStyle w:val="BodyText"/>
        <w:spacing w:line="273" w:lineRule="auto" w:before="107"/>
        <w:ind w:left="110" w:right="391"/>
      </w:pPr>
      <w:r>
        <w:rPr>
          <w:i/>
          <w:color w:val="231F20"/>
        </w:rPr>
        <w:t>Hỏi: </w:t>
      </w:r>
      <w:r>
        <w:rPr>
          <w:color w:val="231F20"/>
        </w:rPr>
        <w:t>Bốn Thánh chủng nầy: Bao nhiêu thứ là kiến không phải là xứ kiến v.v…?</w:t>
      </w:r>
    </w:p>
    <w:p>
      <w:pPr>
        <w:pStyle w:val="BodyText"/>
        <w:spacing w:line="273" w:lineRule="auto"/>
        <w:ind w:left="110" w:right="389"/>
      </w:pPr>
      <w:r>
        <w:rPr>
          <w:i/>
          <w:color w:val="231F20"/>
        </w:rPr>
        <w:t>Đáp: </w:t>
      </w:r>
      <w:r>
        <w:rPr>
          <w:color w:val="231F20"/>
        </w:rPr>
        <w:t>Có bốn trường hợp: 1. Là kiến không phải là xứ kiến: Là Thánh</w:t>
      </w:r>
      <w:r>
        <w:rPr>
          <w:color w:val="231F20"/>
          <w:spacing w:val="-13"/>
        </w:rPr>
        <w:t> </w:t>
      </w:r>
      <w:r>
        <w:rPr>
          <w:color w:val="231F20"/>
        </w:rPr>
        <w:t>chủng</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tận</w:t>
      </w:r>
      <w:r>
        <w:rPr>
          <w:color w:val="231F20"/>
          <w:spacing w:val="-13"/>
        </w:rPr>
        <w:t> </w:t>
      </w:r>
      <w:r>
        <w:rPr>
          <w:color w:val="231F20"/>
        </w:rPr>
        <w:t>trí,</w:t>
      </w:r>
      <w:r>
        <w:rPr>
          <w:color w:val="231F20"/>
          <w:spacing w:val="-12"/>
        </w:rPr>
        <w:t> </w:t>
      </w:r>
      <w:r>
        <w:rPr>
          <w:color w:val="231F20"/>
        </w:rPr>
        <w:t>vô</w:t>
      </w:r>
      <w:r>
        <w:rPr>
          <w:color w:val="231F20"/>
          <w:spacing w:val="-12"/>
        </w:rPr>
        <w:t> </w:t>
      </w:r>
      <w:r>
        <w:rPr>
          <w:color w:val="231F20"/>
        </w:rPr>
        <w:t>sinh</w:t>
      </w:r>
      <w:r>
        <w:rPr>
          <w:color w:val="231F20"/>
          <w:spacing w:val="-12"/>
        </w:rPr>
        <w:t> </w:t>
      </w:r>
      <w:r>
        <w:rPr>
          <w:color w:val="231F20"/>
        </w:rPr>
        <w:t>trí,</w:t>
      </w:r>
      <w:r>
        <w:rPr>
          <w:color w:val="231F20"/>
          <w:spacing w:val="-12"/>
        </w:rPr>
        <w:t> </w:t>
      </w:r>
      <w:r>
        <w:rPr>
          <w:color w:val="231F20"/>
        </w:rPr>
        <w:t>không</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tuệ</w:t>
      </w:r>
      <w:r>
        <w:rPr>
          <w:color w:val="231F20"/>
          <w:spacing w:val="-12"/>
        </w:rPr>
        <w:t> </w:t>
      </w:r>
      <w:r>
        <w:rPr>
          <w:color w:val="231F20"/>
        </w:rPr>
        <w:t>vô</w:t>
      </w:r>
      <w:r>
        <w:rPr>
          <w:color w:val="231F20"/>
          <w:spacing w:val="-12"/>
        </w:rPr>
        <w:t> </w:t>
      </w:r>
      <w:r>
        <w:rPr>
          <w:color w:val="231F20"/>
        </w:rPr>
        <w:t>lậu.</w:t>
      </w:r>
    </w:p>
    <w:p>
      <w:pPr>
        <w:pStyle w:val="ListParagraph"/>
        <w:numPr>
          <w:ilvl w:val="0"/>
          <w:numId w:val="3"/>
        </w:numPr>
        <w:tabs>
          <w:tab w:pos="360" w:val="left" w:leader="none"/>
        </w:tabs>
        <w:spacing w:line="273" w:lineRule="auto" w:before="0" w:after="0"/>
        <w:ind w:left="110" w:right="390" w:firstLine="0"/>
        <w:jc w:val="both"/>
        <w:rPr>
          <w:sz w:val="26"/>
        </w:rPr>
      </w:pPr>
      <w:r>
        <w:rPr>
          <w:color w:val="231F20"/>
          <w:sz w:val="26"/>
        </w:rPr>
        <w:t>Là</w:t>
      </w:r>
      <w:r>
        <w:rPr>
          <w:color w:val="231F20"/>
          <w:spacing w:val="-11"/>
          <w:sz w:val="26"/>
        </w:rPr>
        <w:t> </w:t>
      </w:r>
      <w:r>
        <w:rPr>
          <w:color w:val="231F20"/>
          <w:sz w:val="26"/>
        </w:rPr>
        <w:t>xứ</w:t>
      </w:r>
      <w:r>
        <w:rPr>
          <w:color w:val="231F20"/>
          <w:spacing w:val="-11"/>
          <w:sz w:val="26"/>
        </w:rPr>
        <w:t> </w:t>
      </w:r>
      <w:r>
        <w:rPr>
          <w:color w:val="231F20"/>
          <w:sz w:val="26"/>
        </w:rPr>
        <w:t>kiến</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kiến:</w:t>
      </w:r>
      <w:r>
        <w:rPr>
          <w:color w:val="231F20"/>
          <w:spacing w:val="-11"/>
          <w:sz w:val="26"/>
        </w:rPr>
        <w:t> </w:t>
      </w:r>
      <w:r>
        <w:rPr>
          <w:color w:val="231F20"/>
          <w:sz w:val="26"/>
        </w:rPr>
        <w:t>Là</w:t>
      </w:r>
      <w:r>
        <w:rPr>
          <w:color w:val="231F20"/>
          <w:spacing w:val="-11"/>
          <w:sz w:val="26"/>
        </w:rPr>
        <w:t> </w:t>
      </w:r>
      <w:r>
        <w:rPr>
          <w:color w:val="231F20"/>
          <w:sz w:val="26"/>
        </w:rPr>
        <w:t>kiến</w:t>
      </w:r>
      <w:r>
        <w:rPr>
          <w:color w:val="231F20"/>
          <w:spacing w:val="-11"/>
          <w:sz w:val="26"/>
        </w:rPr>
        <w:t> </w:t>
      </w:r>
      <w:r>
        <w:rPr>
          <w:color w:val="231F20"/>
          <w:sz w:val="26"/>
        </w:rPr>
        <w:t>không</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bốn</w:t>
      </w:r>
      <w:r>
        <w:rPr>
          <w:color w:val="231F20"/>
          <w:spacing w:val="-16"/>
          <w:sz w:val="26"/>
        </w:rPr>
        <w:t> </w:t>
      </w:r>
      <w:r>
        <w:rPr>
          <w:color w:val="231F20"/>
          <w:sz w:val="26"/>
        </w:rPr>
        <w:t>Thánh chủng hữu lậu. 3. Là kiến cũng là xứ kiến: Là chánh kiến thế tục. 4. Không phải là kiến cũng không phải là xứ kiến: Là kiến không gồm thâu bốn Thánh chủng vô</w:t>
      </w:r>
      <w:r>
        <w:rPr>
          <w:color w:val="231F20"/>
          <w:spacing w:val="-5"/>
          <w:sz w:val="26"/>
        </w:rPr>
        <w:t> </w:t>
      </w:r>
      <w:r>
        <w:rPr>
          <w:color w:val="231F20"/>
          <w:sz w:val="26"/>
        </w:rPr>
        <w:t>lậu.</w:t>
      </w:r>
    </w:p>
    <w:p>
      <w:pPr>
        <w:pStyle w:val="BodyText"/>
        <w:spacing w:line="273" w:lineRule="auto" w:before="109"/>
        <w:ind w:left="110" w:right="391"/>
      </w:pPr>
      <w:r>
        <w:rPr>
          <w:color w:val="231F20"/>
        </w:rPr>
        <w:t>Hết thảy không phải là nhân của thân kiến. Thân kiến cũng không phải là nhân kia.</w:t>
      </w:r>
    </w:p>
    <w:p>
      <w:pPr>
        <w:pStyle w:val="BodyText"/>
        <w:spacing w:line="273" w:lineRule="auto"/>
        <w:ind w:left="110" w:right="390"/>
      </w:pPr>
      <w:r>
        <w:rPr>
          <w:color w:val="231F20"/>
        </w:rPr>
        <w:t>Thánh chủng gồm thâu nghiệp thân, khẩu và tư, là nghiệp 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nghiệp</w:t>
      </w:r>
      <w:r>
        <w:rPr>
          <w:color w:val="231F20"/>
          <w:spacing w:val="-5"/>
        </w:rPr>
        <w:t> </w:t>
      </w:r>
      <w:r>
        <w:rPr>
          <w:color w:val="231F20"/>
        </w:rPr>
        <w:t>báo,</w:t>
      </w:r>
      <w:r>
        <w:rPr>
          <w:color w:val="231F20"/>
          <w:spacing w:val="-5"/>
        </w:rPr>
        <w:t> </w:t>
      </w:r>
      <w:r>
        <w:rPr>
          <w:color w:val="231F20"/>
        </w:rPr>
        <w:t>ngoài</w:t>
      </w:r>
      <w:r>
        <w:rPr>
          <w:color w:val="231F20"/>
          <w:spacing w:val="-4"/>
        </w:rPr>
        <w:t> </w:t>
      </w:r>
      <w:r>
        <w:rPr>
          <w:color w:val="231F20"/>
        </w:rPr>
        <w:t>ra</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nghiệp</w:t>
      </w:r>
      <w:r>
        <w:rPr>
          <w:color w:val="231F20"/>
          <w:spacing w:val="-4"/>
        </w:rPr>
        <w:t> </w:t>
      </w:r>
      <w:r>
        <w:rPr>
          <w:color w:val="231F20"/>
        </w:rPr>
        <w:t>cũng</w:t>
      </w:r>
      <w:r>
        <w:rPr>
          <w:color w:val="231F20"/>
          <w:spacing w:val="-5"/>
        </w:rPr>
        <w:t> </w:t>
      </w:r>
      <w:r>
        <w:rPr>
          <w:color w:val="231F20"/>
          <w:spacing w:val="-3"/>
        </w:rPr>
        <w:t>không </w:t>
      </w:r>
      <w:r>
        <w:rPr>
          <w:color w:val="231F20"/>
        </w:rPr>
        <w:t>phải là nghiệp báo.</w:t>
      </w:r>
    </w:p>
    <w:p>
      <w:pPr>
        <w:pStyle w:val="BodyText"/>
        <w:spacing w:line="273" w:lineRule="auto"/>
        <w:ind w:left="110" w:right="391"/>
      </w:pPr>
      <w:r>
        <w:rPr>
          <w:i/>
          <w:color w:val="231F20"/>
        </w:rPr>
        <w:t>Hỏi: </w:t>
      </w:r>
      <w:r>
        <w:rPr>
          <w:color w:val="231F20"/>
        </w:rPr>
        <w:t>Bốn Thánh chủng nầy: Bao nhiêu thứ là nghiệp không phải là nghiệp tùy chuyển?</w:t>
      </w:r>
    </w:p>
    <w:p>
      <w:pPr>
        <w:pStyle w:val="BodyText"/>
        <w:spacing w:line="273" w:lineRule="auto" w:before="112"/>
        <w:ind w:left="110" w:right="389"/>
      </w:pPr>
      <w:r>
        <w:rPr>
          <w:i/>
          <w:color w:val="231F20"/>
        </w:rPr>
        <w:t>Đáp:</w:t>
      </w:r>
      <w:r>
        <w:rPr>
          <w:i/>
          <w:color w:val="231F20"/>
          <w:spacing w:val="-14"/>
        </w:rPr>
        <w:t> </w:t>
      </w:r>
      <w:r>
        <w:rPr>
          <w:color w:val="231F20"/>
        </w:rPr>
        <w:t>Có</w:t>
      </w:r>
      <w:r>
        <w:rPr>
          <w:color w:val="231F20"/>
          <w:spacing w:val="-14"/>
        </w:rPr>
        <w:t> </w:t>
      </w:r>
      <w:r>
        <w:rPr>
          <w:color w:val="231F20"/>
        </w:rPr>
        <w:t>bốn</w:t>
      </w:r>
      <w:r>
        <w:rPr>
          <w:color w:val="231F20"/>
          <w:spacing w:val="-14"/>
        </w:rPr>
        <w:t> </w:t>
      </w:r>
      <w:r>
        <w:rPr>
          <w:color w:val="231F20"/>
        </w:rPr>
        <w:t>trường</w:t>
      </w:r>
      <w:r>
        <w:rPr>
          <w:color w:val="231F20"/>
          <w:spacing w:val="-14"/>
        </w:rPr>
        <w:t> </w:t>
      </w:r>
      <w:r>
        <w:rPr>
          <w:color w:val="231F20"/>
        </w:rPr>
        <w:t>hợp:</w:t>
      </w:r>
      <w:r>
        <w:rPr>
          <w:color w:val="231F20"/>
          <w:spacing w:val="-15"/>
        </w:rPr>
        <w:t> </w:t>
      </w:r>
      <w:r>
        <w:rPr>
          <w:color w:val="231F20"/>
        </w:rPr>
        <w:t>1.</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tùy chuyển: Là trừ nghiệp tùy chuyển nơi nghiệp thân, khẩu, là nghiệp thân, khẩu còn lại và nghiệp tư. 2. Là nghiệp tùy chuyển không </w:t>
      </w:r>
      <w:r>
        <w:rPr>
          <w:color w:val="231F20"/>
          <w:spacing w:val="-4"/>
        </w:rPr>
        <w:t>phải </w:t>
      </w:r>
      <w:r>
        <w:rPr>
          <w:color w:val="231F20"/>
        </w:rPr>
        <w:t>là nghiệp: Là thọ ấm, tưởng ấm, thức ấm, hoặc tư không gồm </w:t>
      </w:r>
      <w:r>
        <w:rPr>
          <w:color w:val="231F20"/>
          <w:spacing w:val="-3"/>
        </w:rPr>
        <w:t>thâu </w:t>
      </w:r>
      <w:r>
        <w:rPr>
          <w:color w:val="231F20"/>
        </w:rPr>
        <w:t>hành ấm của nghiệp tùy chuyển. 3. Là nghiệp cũng là nghiệp tùy chuyển: Là nghiệp tùy chuyển nơi nghiệp thân, khẩu. 4. Không</w:t>
      </w:r>
      <w:r>
        <w:rPr>
          <w:color w:val="231F20"/>
          <w:spacing w:val="-4"/>
        </w:rPr>
        <w:t> </w:t>
      </w:r>
      <w:r>
        <w:rPr>
          <w:color w:val="231F20"/>
        </w:rPr>
        <w:t>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là nghiệp cũng không phải là nghiệp tùy chuyển: Là trừ nghiệp </w:t>
      </w:r>
      <w:r>
        <w:rPr>
          <w:color w:val="231F20"/>
          <w:spacing w:val="-7"/>
        </w:rPr>
        <w:t>và </w:t>
      </w:r>
      <w:r>
        <w:rPr>
          <w:color w:val="231F20"/>
        </w:rPr>
        <w:t>nghiệp</w:t>
      </w:r>
      <w:r>
        <w:rPr>
          <w:color w:val="231F20"/>
          <w:spacing w:val="-7"/>
        </w:rPr>
        <w:t> </w:t>
      </w:r>
      <w:r>
        <w:rPr>
          <w:color w:val="231F20"/>
        </w:rPr>
        <w:t>tùy</w:t>
      </w:r>
      <w:r>
        <w:rPr>
          <w:color w:val="231F20"/>
          <w:spacing w:val="-7"/>
        </w:rPr>
        <w:t> </w:t>
      </w:r>
      <w:r>
        <w:rPr>
          <w:color w:val="231F20"/>
        </w:rPr>
        <w:t>chuyển</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 hành còn lại.</w:t>
      </w:r>
    </w:p>
    <w:p>
      <w:pPr>
        <w:pStyle w:val="BodyText"/>
        <w:spacing w:line="273" w:lineRule="auto"/>
        <w:ind w:right="107"/>
      </w:pPr>
      <w:r>
        <w:rPr>
          <w:color w:val="231F20"/>
        </w:rPr>
        <w:t>Thánh chủng gồm thâu nghiệp thân, khẩu là sắc tạo sắc không phải là sắc có thể thấy, còn lại không phải là sắc tạo sắc cũng không phải là sắc có thể thấy.</w:t>
      </w:r>
    </w:p>
    <w:p>
      <w:pPr>
        <w:pStyle w:val="BodyText"/>
        <w:ind w:left="283" w:firstLine="0"/>
        <w:jc w:val="center"/>
      </w:pPr>
      <w:r>
        <w:rPr>
          <w:color w:val="231F20"/>
        </w:rPr>
        <w:t>*</w:t>
      </w:r>
    </w:p>
    <w:p>
      <w:pPr>
        <w:pStyle w:val="BodyText"/>
        <w:spacing w:line="273" w:lineRule="auto" w:before="239"/>
        <w:ind w:right="107"/>
      </w:pPr>
      <w:r>
        <w:rPr>
          <w:i/>
          <w:color w:val="231F20"/>
        </w:rPr>
        <w:t>* Bốn Thánh chủng nầy: </w:t>
      </w:r>
      <w:r>
        <w:rPr>
          <w:color w:val="231F20"/>
        </w:rPr>
        <w:t>Thánh chủng gồm thâu nghiệp thân, khẩu</w:t>
      </w:r>
      <w:r>
        <w:rPr>
          <w:color w:val="231F20"/>
          <w:spacing w:val="-10"/>
        </w:rPr>
        <w:t> </w:t>
      </w:r>
      <w:r>
        <w:rPr>
          <w:color w:val="231F20"/>
        </w:rPr>
        <w:t>là</w:t>
      </w:r>
      <w:r>
        <w:rPr>
          <w:color w:val="231F20"/>
          <w:spacing w:val="-10"/>
        </w:rPr>
        <w:t> </w:t>
      </w:r>
      <w:r>
        <w:rPr>
          <w:color w:val="231F20"/>
        </w:rPr>
        <w:t>sắc</w:t>
      </w:r>
      <w:r>
        <w:rPr>
          <w:color w:val="231F20"/>
          <w:spacing w:val="-9"/>
        </w:rPr>
        <w:t> </w:t>
      </w:r>
      <w:r>
        <w:rPr>
          <w:color w:val="231F20"/>
        </w:rPr>
        <w:t>tạo</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có</w:t>
      </w:r>
      <w:r>
        <w:rPr>
          <w:color w:val="231F20"/>
          <w:spacing w:val="-10"/>
        </w:rPr>
        <w:t> </w:t>
      </w:r>
      <w:r>
        <w:rPr>
          <w:color w:val="231F20"/>
        </w:rPr>
        <w:t>đối,</w:t>
      </w:r>
      <w:r>
        <w:rPr>
          <w:color w:val="231F20"/>
          <w:spacing w:val="-10"/>
        </w:rPr>
        <w:t> </w:t>
      </w:r>
      <w:r>
        <w:rPr>
          <w:color w:val="231F20"/>
        </w:rPr>
        <w:t>còn</w:t>
      </w:r>
      <w:r>
        <w:rPr>
          <w:color w:val="231F20"/>
          <w:spacing w:val="-9"/>
        </w:rPr>
        <w:t> </w:t>
      </w:r>
      <w:r>
        <w:rPr>
          <w:color w:val="231F20"/>
        </w:rPr>
        <w:t>lại</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sắc tạo sắc cũng không phải là sắc có</w:t>
      </w:r>
      <w:r>
        <w:rPr>
          <w:color w:val="231F20"/>
          <w:spacing w:val="-3"/>
        </w:rPr>
        <w:t> </w:t>
      </w:r>
      <w:r>
        <w:rPr>
          <w:color w:val="231F20"/>
        </w:rPr>
        <w:t>đối.</w:t>
      </w:r>
    </w:p>
    <w:p>
      <w:pPr>
        <w:pStyle w:val="BodyText"/>
        <w:spacing w:line="273" w:lineRule="auto"/>
        <w:ind w:right="101"/>
      </w:pPr>
      <w:r>
        <w:rPr>
          <w:color w:val="231F20"/>
          <w:spacing w:val="4"/>
        </w:rPr>
        <w:t>Hết thảy </w:t>
      </w:r>
      <w:r>
        <w:rPr>
          <w:color w:val="231F20"/>
          <w:spacing w:val="3"/>
        </w:rPr>
        <w:t>là </w:t>
      </w:r>
      <w:r>
        <w:rPr>
          <w:color w:val="231F20"/>
          <w:spacing w:val="4"/>
        </w:rPr>
        <w:t>rất thâm diệu khó hiểu rõ, khó hiểu </w:t>
      </w:r>
      <w:r>
        <w:rPr>
          <w:color w:val="231F20"/>
          <w:spacing w:val="3"/>
        </w:rPr>
        <w:t>rõ vì </w:t>
      </w:r>
      <w:r>
        <w:rPr>
          <w:color w:val="231F20"/>
          <w:spacing w:val="6"/>
        </w:rPr>
        <w:t>rất </w:t>
      </w:r>
      <w:r>
        <w:rPr>
          <w:color w:val="231F20"/>
          <w:spacing w:val="4"/>
        </w:rPr>
        <w:t>thâm</w:t>
      </w:r>
      <w:r>
        <w:rPr>
          <w:color w:val="231F20"/>
          <w:spacing w:val="13"/>
        </w:rPr>
        <w:t> </w:t>
      </w:r>
      <w:r>
        <w:rPr>
          <w:color w:val="231F20"/>
          <w:spacing w:val="6"/>
        </w:rPr>
        <w:t>diệu.</w:t>
      </w:r>
    </w:p>
    <w:p>
      <w:pPr>
        <w:pStyle w:val="BodyText"/>
        <w:spacing w:before="112"/>
        <w:ind w:left="960" w:firstLine="0"/>
      </w:pPr>
      <w:r>
        <w:rPr>
          <w:color w:val="231F20"/>
        </w:rPr>
        <w:t>Hết thảy đều là thiện cũng là nhân thiện.</w:t>
      </w:r>
    </w:p>
    <w:p>
      <w:pPr>
        <w:pStyle w:val="BodyText"/>
        <w:spacing w:line="273" w:lineRule="auto" w:before="154"/>
        <w:ind w:right="102"/>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4" w:lineRule="auto" w:before="112"/>
        <w:ind w:left="960" w:right="272" w:firstLine="0"/>
      </w:pPr>
      <w:r>
        <w:rPr>
          <w:color w:val="231F20"/>
        </w:rPr>
        <w:t>Hết thảy không phải là vô ký cũng không phải là nhân vô ký. Hết thảy là nhân duyên duyên hợp cũng có nhân.</w:t>
      </w:r>
    </w:p>
    <w:p>
      <w:pPr>
        <w:pStyle w:val="BodyText"/>
        <w:spacing w:line="273" w:lineRule="auto" w:before="0"/>
        <w:ind w:right="107"/>
      </w:pPr>
      <w:r>
        <w:rPr>
          <w:i/>
          <w:color w:val="231F20"/>
        </w:rPr>
        <w:t>Hỏi:</w:t>
      </w:r>
      <w:r>
        <w:rPr>
          <w:i/>
          <w:color w:val="231F20"/>
          <w:spacing w:val="-12"/>
        </w:rPr>
        <w:t> </w:t>
      </w:r>
      <w:r>
        <w:rPr>
          <w:color w:val="231F20"/>
        </w:rPr>
        <w:t>Bốn</w:t>
      </w:r>
      <w:r>
        <w:rPr>
          <w:color w:val="231F20"/>
          <w:spacing w:val="-16"/>
        </w:rPr>
        <w:t> </w:t>
      </w:r>
      <w:r>
        <w:rPr>
          <w:color w:val="231F20"/>
        </w:rPr>
        <w:t>Thánh</w:t>
      </w:r>
      <w:r>
        <w:rPr>
          <w:color w:val="231F20"/>
          <w:spacing w:val="-11"/>
        </w:rPr>
        <w:t> </w:t>
      </w:r>
      <w:r>
        <w:rPr>
          <w:color w:val="231F20"/>
        </w:rPr>
        <w:t>chủng</w:t>
      </w:r>
      <w:r>
        <w:rPr>
          <w:color w:val="231F20"/>
          <w:spacing w:val="-11"/>
        </w:rPr>
        <w:t> </w:t>
      </w:r>
      <w:r>
        <w:rPr>
          <w:color w:val="231F20"/>
        </w:rPr>
        <w:t>nầy:</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2"/>
        </w:rPr>
        <w:t> </w:t>
      </w:r>
      <w:r>
        <w:rPr>
          <w:color w:val="231F20"/>
        </w:rPr>
        <w:t>thứ</w:t>
      </w:r>
      <w:r>
        <w:rPr>
          <w:color w:val="231F20"/>
          <w:spacing w:val="-11"/>
        </w:rPr>
        <w:t> </w:t>
      </w:r>
      <w:r>
        <w:rPr>
          <w:color w:val="231F20"/>
        </w:rPr>
        <w:t>đệ</w:t>
      </w:r>
      <w:r>
        <w:rPr>
          <w:color w:val="231F20"/>
          <w:spacing w:val="-11"/>
        </w:rPr>
        <w:t> </w:t>
      </w:r>
      <w:r>
        <w:rPr>
          <w:color w:val="231F20"/>
        </w:rPr>
        <w:t>không</w:t>
      </w:r>
      <w:r>
        <w:rPr>
          <w:color w:val="231F20"/>
          <w:spacing w:val="-11"/>
        </w:rPr>
        <w:t> </w:t>
      </w:r>
      <w:r>
        <w:rPr>
          <w:color w:val="231F20"/>
        </w:rPr>
        <w:t>phải là duyên của thứ đệ duyên</w:t>
      </w:r>
      <w:r>
        <w:rPr>
          <w:color w:val="231F20"/>
          <w:spacing w:val="-1"/>
        </w:rPr>
        <w:t> </w:t>
      </w:r>
      <w:r>
        <w:rPr>
          <w:color w:val="231F20"/>
          <w:spacing w:val="-4"/>
        </w:rPr>
        <w:t>v.v…?</w:t>
      </w:r>
    </w:p>
    <w:p>
      <w:pPr>
        <w:pStyle w:val="BodyText"/>
        <w:spacing w:line="273" w:lineRule="auto" w:before="109"/>
        <w:ind w:right="107"/>
      </w:pPr>
      <w:r>
        <w:rPr>
          <w:i/>
          <w:color w:val="231F20"/>
        </w:rPr>
        <w:t>Đáp:</w:t>
      </w:r>
      <w:r>
        <w:rPr>
          <w:i/>
          <w:color w:val="231F20"/>
          <w:spacing w:val="-16"/>
        </w:rPr>
        <w:t> </w:t>
      </w:r>
      <w:r>
        <w:rPr>
          <w:color w:val="231F20"/>
        </w:rPr>
        <w:t>Hết</w:t>
      </w:r>
      <w:r>
        <w:rPr>
          <w:color w:val="231F20"/>
          <w:spacing w:val="-15"/>
        </w:rPr>
        <w:t> </w:t>
      </w:r>
      <w:r>
        <w:rPr>
          <w:color w:val="231F20"/>
        </w:rPr>
        <w:t>thảy</w:t>
      </w:r>
      <w:r>
        <w:rPr>
          <w:color w:val="231F20"/>
          <w:spacing w:val="-16"/>
        </w:rPr>
        <w:t> </w:t>
      </w:r>
      <w:r>
        <w:rPr>
          <w:color w:val="231F20"/>
        </w:rPr>
        <w:t>nên</w:t>
      </w:r>
      <w:r>
        <w:rPr>
          <w:color w:val="231F20"/>
          <w:spacing w:val="-15"/>
        </w:rPr>
        <w:t> </w:t>
      </w:r>
      <w:r>
        <w:rPr>
          <w:color w:val="231F20"/>
        </w:rPr>
        <w:t>phân</w:t>
      </w:r>
      <w:r>
        <w:rPr>
          <w:color w:val="231F20"/>
          <w:spacing w:val="-15"/>
        </w:rPr>
        <w:t> </w:t>
      </w:r>
      <w:r>
        <w:rPr>
          <w:color w:val="231F20"/>
        </w:rPr>
        <w:t>biệt:</w:t>
      </w:r>
      <w:r>
        <w:rPr>
          <w:color w:val="231F20"/>
          <w:spacing w:val="-21"/>
        </w:rPr>
        <w:t> </w:t>
      </w:r>
      <w:r>
        <w:rPr>
          <w:color w:val="231F20"/>
        </w:rPr>
        <w:t>Thánh</w:t>
      </w:r>
      <w:r>
        <w:rPr>
          <w:color w:val="231F20"/>
          <w:spacing w:val="-15"/>
        </w:rPr>
        <w:t> </w:t>
      </w:r>
      <w:r>
        <w:rPr>
          <w:color w:val="231F20"/>
        </w:rPr>
        <w:t>chủng</w:t>
      </w:r>
      <w:r>
        <w:rPr>
          <w:color w:val="231F20"/>
          <w:spacing w:val="-16"/>
        </w:rPr>
        <w:t> </w:t>
      </w:r>
      <w:r>
        <w:rPr>
          <w:color w:val="231F20"/>
        </w:rPr>
        <w:t>hoặc</w:t>
      </w:r>
      <w:r>
        <w:rPr>
          <w:color w:val="231F20"/>
          <w:spacing w:val="-15"/>
        </w:rPr>
        <w:t> </w:t>
      </w:r>
      <w:r>
        <w:rPr>
          <w:color w:val="231F20"/>
        </w:rPr>
        <w:t>là</w:t>
      </w:r>
      <w:r>
        <w:rPr>
          <w:color w:val="231F20"/>
          <w:spacing w:val="-15"/>
        </w:rPr>
        <w:t> </w:t>
      </w:r>
      <w:r>
        <w:rPr>
          <w:color w:val="231F20"/>
        </w:rPr>
        <w:t>thứ</w:t>
      </w:r>
      <w:r>
        <w:rPr>
          <w:color w:val="231F20"/>
          <w:spacing w:val="-16"/>
        </w:rPr>
        <w:t> </w:t>
      </w:r>
      <w:r>
        <w:rPr>
          <w:color w:val="231F20"/>
        </w:rPr>
        <w:t>đệ</w:t>
      </w:r>
      <w:r>
        <w:rPr>
          <w:color w:val="231F20"/>
          <w:spacing w:val="-15"/>
        </w:rPr>
        <w:t> </w:t>
      </w:r>
      <w:r>
        <w:rPr>
          <w:color w:val="231F20"/>
        </w:rPr>
        <w:t>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1"/>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1"/>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spacing w:val="-3"/>
        </w:rPr>
        <w:t>không </w:t>
      </w:r>
      <w:r>
        <w:rPr>
          <w:color w:val="231F20"/>
        </w:rPr>
        <w:t>phải là duyên của thứ đệ duyên: Là hiện tiền, vị lai tất khởi tâm,</w:t>
      </w:r>
      <w:r>
        <w:rPr>
          <w:color w:val="231F20"/>
          <w:spacing w:val="-34"/>
        </w:rPr>
        <w:t> </w:t>
      </w:r>
      <w:r>
        <w:rPr>
          <w:color w:val="231F20"/>
          <w:spacing w:val="-4"/>
        </w:rPr>
        <w:t>tâm </w:t>
      </w:r>
      <w:r>
        <w:rPr>
          <w:color w:val="231F20"/>
        </w:rPr>
        <w:t>pháp.</w:t>
      </w:r>
      <w:r>
        <w:rPr>
          <w:color w:val="231F20"/>
          <w:spacing w:val="-9"/>
        </w:rPr>
        <w:t> </w:t>
      </w:r>
      <w:r>
        <w:rPr>
          <w:color w:val="231F20"/>
        </w:rPr>
        <w:t>2.</w:t>
      </w:r>
      <w:r>
        <w:rPr>
          <w:color w:val="231F20"/>
          <w:spacing w:val="-9"/>
        </w:rPr>
        <w:t> </w:t>
      </w:r>
      <w:r>
        <w:rPr>
          <w:color w:val="231F20"/>
        </w:rPr>
        <w:t>Là</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cũng</w:t>
      </w:r>
      <w:r>
        <w:rPr>
          <w:color w:val="231F20"/>
          <w:spacing w:val="-9"/>
        </w:rPr>
        <w:t> </w:t>
      </w:r>
      <w:r>
        <w:rPr>
          <w:color w:val="231F20"/>
        </w:rPr>
        <w:t>là</w:t>
      </w:r>
      <w:r>
        <w:rPr>
          <w:color w:val="231F20"/>
          <w:spacing w:val="-10"/>
        </w:rPr>
        <w:t> </w:t>
      </w:r>
      <w:r>
        <w:rPr>
          <w:color w:val="231F20"/>
        </w:rPr>
        <w:t>duyên</w:t>
      </w:r>
      <w:r>
        <w:rPr>
          <w:color w:val="231F20"/>
          <w:spacing w:val="-9"/>
        </w:rPr>
        <w:t> </w:t>
      </w:r>
      <w:r>
        <w:rPr>
          <w:color w:val="231F20"/>
        </w:rPr>
        <w:t>của</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pháp quá khứ, hiện tại. 3. Không phải là thứ đệ cũng không phải là duyên của thứ đệ duyên: Là trừ hiện tiền, vị lai tất khởi tâm, tâm pháp, còn lại là tâm, tâm pháp vị lai và nghiệp thân, khẩu nơi tâm bất tương ưng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Thánh chủng gồm thâu nghiệp thân, khẩu, tâm bất tương ưng hành là duyên của duyên duyên không có duyên, ngoài ra là duyên của duyên duyên cũng có duyên.</w:t>
      </w:r>
    </w:p>
    <w:p>
      <w:pPr>
        <w:pStyle w:val="BodyText"/>
        <w:spacing w:before="117"/>
        <w:ind w:left="677" w:firstLine="0"/>
      </w:pPr>
      <w:r>
        <w:rPr>
          <w:color w:val="231F20"/>
        </w:rPr>
        <w:t>Hết thảy là duyên của tăng thượng duyên cũng có tăng thượng.</w:t>
      </w:r>
    </w:p>
    <w:p>
      <w:pPr>
        <w:pStyle w:val="BodyText"/>
        <w:spacing w:line="273" w:lineRule="auto" w:before="156"/>
        <w:ind w:left="110" w:right="390"/>
      </w:pPr>
      <w:r>
        <w:rPr>
          <w:color w:val="231F20"/>
        </w:rPr>
        <w:t>Thánh</w:t>
      </w:r>
      <w:r>
        <w:rPr>
          <w:color w:val="231F20"/>
          <w:spacing w:val="-12"/>
        </w:rPr>
        <w:t> </w:t>
      </w:r>
      <w:r>
        <w:rPr>
          <w:color w:val="231F20"/>
        </w:rPr>
        <w:t>chủng</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tùy</w:t>
      </w:r>
      <w:r>
        <w:rPr>
          <w:color w:val="231F20"/>
          <w:spacing w:val="-12"/>
        </w:rPr>
        <w:t> </w:t>
      </w:r>
      <w:r>
        <w:rPr>
          <w:color w:val="231F20"/>
        </w:rPr>
        <w:t>lưu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lưu.</w:t>
      </w:r>
      <w:r>
        <w:rPr>
          <w:color w:val="231F20"/>
          <w:spacing w:val="-11"/>
        </w:rPr>
        <w:t> </w:t>
      </w:r>
      <w:r>
        <w:rPr>
          <w:color w:val="231F20"/>
        </w:rPr>
        <w:t>Nếu</w:t>
      </w:r>
      <w:r>
        <w:rPr>
          <w:color w:val="231F20"/>
          <w:spacing w:val="-11"/>
        </w:rPr>
        <w:t> </w:t>
      </w:r>
      <w:r>
        <w:rPr>
          <w:color w:val="231F20"/>
        </w:rPr>
        <w:t>là vô lậu thì không phải là lưu cũng không phải là tùy lưu.</w:t>
      </w:r>
    </w:p>
    <w:p>
      <w:pPr>
        <w:pStyle w:val="BodyText"/>
        <w:spacing w:before="116"/>
        <w:ind w:left="216" w:right="497" w:firstLine="0"/>
        <w:jc w:val="center"/>
      </w:pPr>
      <w:r>
        <w:rPr>
          <w:color w:val="231F20"/>
        </w:rPr>
        <w:t>**</w:t>
      </w:r>
    </w:p>
    <w:p>
      <w:pPr>
        <w:spacing w:line="273" w:lineRule="auto" w:before="241"/>
        <w:ind w:left="110" w:right="391" w:firstLine="566"/>
        <w:jc w:val="both"/>
        <w:rPr>
          <w:sz w:val="26"/>
        </w:rPr>
      </w:pPr>
      <w:r>
        <w:rPr>
          <w:b/>
          <w:i/>
          <w:color w:val="231F20"/>
          <w:sz w:val="26"/>
        </w:rPr>
        <w:t>6, 7. </w:t>
      </w:r>
      <w:r>
        <w:rPr>
          <w:color w:val="231F20"/>
          <w:sz w:val="26"/>
        </w:rPr>
        <w:t>Như bốn Thánh chủng, </w:t>
      </w:r>
      <w:r>
        <w:rPr>
          <w:b/>
          <w:i/>
          <w:color w:val="231F20"/>
          <w:sz w:val="26"/>
        </w:rPr>
        <w:t>bốn chánh cần</w:t>
      </w:r>
      <w:r>
        <w:rPr>
          <w:color w:val="231F20"/>
          <w:sz w:val="26"/>
        </w:rPr>
        <w:t>, </w:t>
      </w:r>
      <w:r>
        <w:rPr>
          <w:b/>
          <w:i/>
          <w:color w:val="231F20"/>
          <w:sz w:val="26"/>
        </w:rPr>
        <w:t>bốn như ý túc</w:t>
      </w:r>
      <w:r>
        <w:rPr>
          <w:color w:val="231F20"/>
          <w:sz w:val="26"/>
        </w:rPr>
        <w:t>, Tu-đa-la thiện tụ cũng như vậy.</w:t>
      </w:r>
    </w:p>
    <w:p>
      <w:pPr>
        <w:pStyle w:val="BodyText"/>
        <w:spacing w:before="116"/>
        <w:ind w:left="216" w:right="497" w:firstLine="0"/>
        <w:jc w:val="center"/>
      </w:pPr>
      <w:r>
        <w:rPr>
          <w:color w:val="231F20"/>
        </w:rPr>
        <w:t>**</w:t>
      </w:r>
    </w:p>
    <w:p>
      <w:pPr>
        <w:pStyle w:val="Heading3"/>
        <w:spacing w:before="241"/>
        <w:ind w:left="677"/>
        <w:rPr>
          <w:i/>
        </w:rPr>
      </w:pPr>
      <w:r>
        <w:rPr>
          <w:i/>
          <w:color w:val="231F20"/>
        </w:rPr>
        <w:t>8. Niệm: Là bốn niệm xứ.</w:t>
      </w:r>
    </w:p>
    <w:p>
      <w:pPr>
        <w:spacing w:before="157"/>
        <w:ind w:left="677" w:right="0" w:firstLine="0"/>
        <w:jc w:val="left"/>
        <w:rPr>
          <w:sz w:val="26"/>
        </w:rPr>
      </w:pPr>
      <w:r>
        <w:rPr>
          <w:i/>
          <w:color w:val="231F20"/>
          <w:sz w:val="26"/>
        </w:rPr>
        <w:t>Hỏi: </w:t>
      </w:r>
      <w:r>
        <w:rPr>
          <w:color w:val="231F20"/>
          <w:sz w:val="26"/>
        </w:rPr>
        <w:t>Những gì là bốn?</w:t>
      </w:r>
    </w:p>
    <w:p>
      <w:pPr>
        <w:pStyle w:val="BodyText"/>
        <w:spacing w:line="273" w:lineRule="auto" w:before="156"/>
        <w:ind w:left="110" w:right="315"/>
        <w:jc w:val="left"/>
      </w:pPr>
      <w:r>
        <w:rPr>
          <w:i/>
          <w:color w:val="231F20"/>
        </w:rPr>
        <w:t>Đáp: </w:t>
      </w:r>
      <w:r>
        <w:rPr>
          <w:color w:val="231F20"/>
        </w:rPr>
        <w:t>(1) Thân niệm xứ. (2) Thọ niệm xứ. (3) Tâm niệm xứ. (4) Pháp niệm xứ.</w:t>
      </w:r>
    </w:p>
    <w:p>
      <w:pPr>
        <w:pStyle w:val="BodyText"/>
        <w:spacing w:line="364" w:lineRule="auto" w:before="116"/>
        <w:ind w:left="677" w:right="1852" w:firstLine="0"/>
        <w:jc w:val="left"/>
      </w:pPr>
      <w:r>
        <w:rPr>
          <w:color w:val="231F20"/>
        </w:rPr>
        <w:t>Thế nào là thân niệm xứ? Là thân duyên nơi tuệ. Thế nào là thọ niệm xứ? Là thọ duyên nơi tuệ.</w:t>
      </w:r>
    </w:p>
    <w:p>
      <w:pPr>
        <w:pStyle w:val="BodyText"/>
        <w:spacing w:line="364" w:lineRule="auto" w:before="2"/>
        <w:ind w:left="677" w:right="1736" w:firstLine="0"/>
        <w:jc w:val="left"/>
      </w:pPr>
      <w:r>
        <w:rPr>
          <w:color w:val="231F20"/>
        </w:rPr>
        <w:t>Thế nào là tâm niệm xứ? Là tâm duyên nơi tuệ. Thế nào là pháp niệm xứ? Là pháp duyên nơi tuệ.</w:t>
      </w:r>
    </w:p>
    <w:p>
      <w:pPr>
        <w:pStyle w:val="BodyText"/>
        <w:spacing w:before="2"/>
        <w:ind w:left="3588" w:firstLine="0"/>
        <w:jc w:val="left"/>
      </w:pPr>
      <w:r>
        <w:rPr>
          <w:color w:val="231F20"/>
        </w:rPr>
        <w:t>*</w:t>
      </w:r>
    </w:p>
    <w:p>
      <w:pPr>
        <w:spacing w:line="273" w:lineRule="auto" w:before="241"/>
        <w:ind w:left="110" w:right="0" w:firstLine="566"/>
        <w:jc w:val="left"/>
        <w:rPr>
          <w:sz w:val="26"/>
        </w:rPr>
      </w:pPr>
      <w:r>
        <w:rPr>
          <w:i/>
          <w:color w:val="231F20"/>
          <w:sz w:val="26"/>
        </w:rPr>
        <w:t>Hỏi: Bốn niệm xứ nầy: </w:t>
      </w:r>
      <w:r>
        <w:rPr>
          <w:color w:val="231F20"/>
          <w:sz w:val="26"/>
        </w:rPr>
        <w:t>Bao nhiêu thứ là sắc, bao nhiêu thứ là không phải sắc v.v…?</w:t>
      </w:r>
    </w:p>
    <w:p>
      <w:pPr>
        <w:pStyle w:val="BodyText"/>
        <w:spacing w:line="364" w:lineRule="auto" w:before="116"/>
        <w:ind w:left="677" w:right="3473" w:firstLine="0"/>
        <w:jc w:val="left"/>
      </w:pPr>
      <w:r>
        <w:rPr>
          <w:i/>
          <w:color w:val="231F20"/>
        </w:rPr>
        <w:t>Đáp: </w:t>
      </w:r>
      <w:r>
        <w:rPr>
          <w:color w:val="231F20"/>
        </w:rPr>
        <w:t>Hết thảy là không phải sắc. Hết thảy là không thể thấy.</w:t>
      </w:r>
    </w:p>
    <w:p>
      <w:pPr>
        <w:pStyle w:val="BodyText"/>
        <w:spacing w:before="2"/>
        <w:ind w:left="677" w:firstLine="0"/>
        <w:jc w:val="left"/>
      </w:pPr>
      <w:r>
        <w:rPr>
          <w:color w:val="231F20"/>
        </w:rPr>
        <w:t>Hết thảy là không đối.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w:t>
      </w:r>
      <w:r>
        <w:rPr>
          <w:i/>
          <w:color w:val="231F20"/>
          <w:spacing w:val="-8"/>
        </w:rPr>
        <w:t> </w:t>
      </w:r>
      <w:r>
        <w:rPr>
          <w:color w:val="231F20"/>
        </w:rPr>
        <w:t>Bốn</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nầy:</w:t>
      </w:r>
      <w:r>
        <w:rPr>
          <w:color w:val="231F20"/>
          <w:spacing w:val="-8"/>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 là vô lậu </w:t>
      </w:r>
      <w:r>
        <w:rPr>
          <w:color w:val="231F20"/>
          <w:spacing w:val="-4"/>
        </w:rPr>
        <w:t>v.v…?</w:t>
      </w:r>
    </w:p>
    <w:p>
      <w:pPr>
        <w:pStyle w:val="BodyText"/>
        <w:spacing w:line="268" w:lineRule="auto" w:before="110"/>
        <w:ind w:right="106"/>
      </w:pPr>
      <w:r>
        <w:rPr>
          <w:i/>
          <w:color w:val="231F20"/>
        </w:rPr>
        <w:t>Đáp: </w:t>
      </w:r>
      <w:r>
        <w:rPr>
          <w:color w:val="231F20"/>
        </w:rPr>
        <w:t>Hết thảy nên phân biệt: Thân duyên nơi tuệ hoặc là hữu lậu, hoặc là vô lậu. Thế nào là hữu lậu? Là ý hữu lậu tư duy </w:t>
      </w:r>
      <w:r>
        <w:rPr>
          <w:color w:val="231F20"/>
          <w:spacing w:val="-3"/>
        </w:rPr>
        <w:t>tương </w:t>
      </w:r>
      <w:r>
        <w:rPr>
          <w:color w:val="231F20"/>
        </w:rPr>
        <w:t>ưng với thân duyên nơi tuệ. Thế nào là vô lậu? Là ý vô lậu tư </w:t>
      </w:r>
      <w:r>
        <w:rPr>
          <w:color w:val="231F20"/>
          <w:spacing w:val="-4"/>
        </w:rPr>
        <w:t>duy </w:t>
      </w:r>
      <w:r>
        <w:rPr>
          <w:color w:val="231F20"/>
        </w:rPr>
        <w:t>tương ưng với thân duyên nơi tuệ.</w:t>
      </w:r>
    </w:p>
    <w:p>
      <w:pPr>
        <w:pStyle w:val="BodyText"/>
        <w:spacing w:line="355" w:lineRule="auto" w:before="112"/>
        <w:ind w:left="960" w:firstLine="0"/>
        <w:jc w:val="left"/>
      </w:pPr>
      <w:r>
        <w:rPr>
          <w:color w:val="231F20"/>
          <w:spacing w:val="-4"/>
        </w:rPr>
        <w:t>Như</w:t>
      </w:r>
      <w:r>
        <w:rPr>
          <w:color w:val="231F20"/>
          <w:spacing w:val="-22"/>
        </w:rPr>
        <w:t> </w:t>
      </w:r>
      <w:r>
        <w:rPr>
          <w:color w:val="231F20"/>
          <w:spacing w:val="-5"/>
        </w:rPr>
        <w:t>thân</w:t>
      </w:r>
      <w:r>
        <w:rPr>
          <w:color w:val="231F20"/>
          <w:spacing w:val="-21"/>
        </w:rPr>
        <w:t> </w:t>
      </w:r>
      <w:r>
        <w:rPr>
          <w:color w:val="231F20"/>
          <w:spacing w:val="-5"/>
        </w:rPr>
        <w:t>duyên</w:t>
      </w:r>
      <w:r>
        <w:rPr>
          <w:color w:val="231F20"/>
          <w:spacing w:val="-21"/>
        </w:rPr>
        <w:t> </w:t>
      </w:r>
      <w:r>
        <w:rPr>
          <w:color w:val="231F20"/>
          <w:spacing w:val="-4"/>
        </w:rPr>
        <w:t>nơi</w:t>
      </w:r>
      <w:r>
        <w:rPr>
          <w:color w:val="231F20"/>
          <w:spacing w:val="-21"/>
        </w:rPr>
        <w:t> </w:t>
      </w:r>
      <w:r>
        <w:rPr>
          <w:color w:val="231F20"/>
          <w:spacing w:val="-5"/>
        </w:rPr>
        <w:t>tuệ,</w:t>
      </w:r>
      <w:r>
        <w:rPr>
          <w:color w:val="231F20"/>
          <w:spacing w:val="-22"/>
        </w:rPr>
        <w:t> </w:t>
      </w:r>
      <w:r>
        <w:rPr>
          <w:color w:val="231F20"/>
          <w:spacing w:val="-4"/>
        </w:rPr>
        <w:t>cho</w:t>
      </w:r>
      <w:r>
        <w:rPr>
          <w:color w:val="231F20"/>
          <w:spacing w:val="-21"/>
        </w:rPr>
        <w:t> </w:t>
      </w:r>
      <w:r>
        <w:rPr>
          <w:color w:val="231F20"/>
          <w:spacing w:val="-4"/>
        </w:rPr>
        <w:t>đến</w:t>
      </w:r>
      <w:r>
        <w:rPr>
          <w:color w:val="231F20"/>
          <w:spacing w:val="-21"/>
        </w:rPr>
        <w:t> </w:t>
      </w:r>
      <w:r>
        <w:rPr>
          <w:color w:val="231F20"/>
          <w:spacing w:val="-5"/>
        </w:rPr>
        <w:t>pháp</w:t>
      </w:r>
      <w:r>
        <w:rPr>
          <w:color w:val="231F20"/>
          <w:spacing w:val="-21"/>
        </w:rPr>
        <w:t> </w:t>
      </w:r>
      <w:r>
        <w:rPr>
          <w:color w:val="231F20"/>
          <w:spacing w:val="-5"/>
        </w:rPr>
        <w:t>duyên</w:t>
      </w:r>
      <w:r>
        <w:rPr>
          <w:color w:val="231F20"/>
          <w:spacing w:val="-22"/>
        </w:rPr>
        <w:t> </w:t>
      </w:r>
      <w:r>
        <w:rPr>
          <w:color w:val="231F20"/>
          <w:spacing w:val="-4"/>
        </w:rPr>
        <w:t>nơi</w:t>
      </w:r>
      <w:r>
        <w:rPr>
          <w:color w:val="231F20"/>
          <w:spacing w:val="-21"/>
        </w:rPr>
        <w:t> </w:t>
      </w:r>
      <w:r>
        <w:rPr>
          <w:color w:val="231F20"/>
          <w:spacing w:val="-4"/>
        </w:rPr>
        <w:t>tuệ</w:t>
      </w:r>
      <w:r>
        <w:rPr>
          <w:color w:val="231F20"/>
          <w:spacing w:val="-21"/>
        </w:rPr>
        <w:t> </w:t>
      </w:r>
      <w:r>
        <w:rPr>
          <w:color w:val="231F20"/>
          <w:spacing w:val="-5"/>
        </w:rPr>
        <w:t>cũng</w:t>
      </w:r>
      <w:r>
        <w:rPr>
          <w:color w:val="231F20"/>
          <w:spacing w:val="-21"/>
        </w:rPr>
        <w:t> </w:t>
      </w:r>
      <w:r>
        <w:rPr>
          <w:color w:val="231F20"/>
          <w:spacing w:val="-4"/>
        </w:rPr>
        <w:t>như</w:t>
      </w:r>
      <w:r>
        <w:rPr>
          <w:color w:val="231F20"/>
          <w:spacing w:val="-21"/>
        </w:rPr>
        <w:t> </w:t>
      </w:r>
      <w:r>
        <w:rPr>
          <w:color w:val="231F20"/>
          <w:spacing w:val="-9"/>
        </w:rPr>
        <w:t>vậy. </w:t>
      </w:r>
      <w:r>
        <w:rPr>
          <w:color w:val="231F20"/>
        </w:rPr>
        <w:t>Hết thảy là niệm xứ hữu</w:t>
      </w:r>
      <w:r>
        <w:rPr>
          <w:color w:val="231F20"/>
          <w:spacing w:val="-2"/>
        </w:rPr>
        <w:t> </w:t>
      </w:r>
      <w:r>
        <w:rPr>
          <w:color w:val="231F20"/>
        </w:rPr>
        <w:t>vi.</w:t>
      </w:r>
    </w:p>
    <w:p>
      <w:pPr>
        <w:pStyle w:val="BodyText"/>
        <w:spacing w:line="355" w:lineRule="auto" w:before="3"/>
        <w:ind w:left="960" w:right="912" w:firstLine="0"/>
        <w:jc w:val="left"/>
      </w:pPr>
      <w:r>
        <w:rPr>
          <w:color w:val="231F20"/>
        </w:rPr>
        <w:t>Nếu là hữu lậu thì có báo. Nếu là vô lậu thì không báo. Hết thảy là từ nhân duyên sinh thuộc về thế gian.</w:t>
      </w:r>
    </w:p>
    <w:p>
      <w:pPr>
        <w:pStyle w:val="BodyText"/>
        <w:spacing w:before="2"/>
        <w:ind w:left="960" w:firstLine="0"/>
        <w:jc w:val="left"/>
      </w:pPr>
      <w:r>
        <w:rPr>
          <w:color w:val="231F20"/>
        </w:rPr>
        <w:t>Hết thảy là thuộc về danh.</w:t>
      </w:r>
    </w:p>
    <w:p>
      <w:pPr>
        <w:pStyle w:val="BodyText"/>
        <w:spacing w:line="355" w:lineRule="auto" w:before="145"/>
        <w:ind w:left="960" w:right="3248" w:firstLine="0"/>
        <w:jc w:val="left"/>
      </w:pPr>
      <w:r>
        <w:rPr>
          <w:color w:val="231F20"/>
        </w:rPr>
        <w:t>Hết thảy là thuộc về ngoại nhập. Hết thảy là trí nhận biết.</w:t>
      </w:r>
    </w:p>
    <w:p>
      <w:pPr>
        <w:spacing w:before="3"/>
        <w:ind w:left="3872" w:right="0" w:firstLine="0"/>
        <w:jc w:val="left"/>
        <w:rPr>
          <w:b/>
          <w:sz w:val="26"/>
        </w:rPr>
      </w:pPr>
      <w:r>
        <w:rPr>
          <w:b/>
          <w:color w:val="231F20"/>
          <w:sz w:val="26"/>
        </w:rPr>
        <w:t>*</w:t>
      </w:r>
    </w:p>
    <w:p>
      <w:pPr>
        <w:pStyle w:val="BodyText"/>
        <w:spacing w:line="268" w:lineRule="auto" w:before="144"/>
        <w:ind w:right="96"/>
        <w:jc w:val="left"/>
      </w:pPr>
      <w:r>
        <w:rPr>
          <w:i/>
          <w:color w:val="231F20"/>
        </w:rPr>
        <w:t>* Bốn niệm xứ nầy: </w:t>
      </w:r>
      <w:r>
        <w:rPr>
          <w:color w:val="231F20"/>
        </w:rPr>
        <w:t>Nếu là hữu lậu thì đoạn tri nhận biết và đoạn, nếu là vô lậu thì không phải đoạn tri nhận biết và không đoạn.</w:t>
      </w:r>
    </w:p>
    <w:p>
      <w:pPr>
        <w:pStyle w:val="BodyText"/>
        <w:spacing w:before="110"/>
        <w:ind w:left="960" w:firstLine="0"/>
        <w:jc w:val="left"/>
      </w:pPr>
      <w:r>
        <w:rPr>
          <w:color w:val="231F20"/>
        </w:rPr>
        <w:t>Hết thảy là nên tu.</w:t>
      </w:r>
    </w:p>
    <w:p>
      <w:pPr>
        <w:pStyle w:val="BodyText"/>
        <w:spacing w:before="145"/>
        <w:ind w:left="960" w:firstLine="0"/>
        <w:jc w:val="left"/>
      </w:pPr>
      <w:r>
        <w:rPr>
          <w:color w:val="231F20"/>
        </w:rPr>
        <w:t>Hết thảy là không cấu uế.</w:t>
      </w:r>
    </w:p>
    <w:p>
      <w:pPr>
        <w:pStyle w:val="BodyText"/>
        <w:spacing w:line="355" w:lineRule="auto" w:before="145"/>
        <w:ind w:left="960" w:right="3400" w:firstLine="0"/>
        <w:jc w:val="left"/>
      </w:pPr>
      <w:r>
        <w:rPr>
          <w:color w:val="231F20"/>
        </w:rPr>
        <w:t>Hết thảy là quả cũng là có quả. Hết thảy là không thọ.</w:t>
      </w:r>
    </w:p>
    <w:p>
      <w:pPr>
        <w:pStyle w:val="BodyText"/>
        <w:spacing w:line="355" w:lineRule="auto" w:before="2"/>
        <w:ind w:left="960" w:right="3869" w:firstLine="0"/>
        <w:jc w:val="left"/>
      </w:pPr>
      <w:r>
        <w:rPr>
          <w:color w:val="231F20"/>
        </w:rPr>
        <w:t>Hết thảy là do bốn đại tạo. Hết thảy là hữu thượng.</w:t>
      </w:r>
    </w:p>
    <w:p>
      <w:pPr>
        <w:pStyle w:val="BodyText"/>
        <w:spacing w:line="355" w:lineRule="auto" w:before="3"/>
        <w:ind w:left="960" w:right="107" w:firstLine="0"/>
        <w:jc w:val="left"/>
      </w:pPr>
      <w:r>
        <w:rPr>
          <w:color w:val="231F20"/>
        </w:rPr>
        <w:t>Niệm</w:t>
      </w:r>
      <w:r>
        <w:rPr>
          <w:color w:val="231F20"/>
          <w:spacing w:val="-10"/>
        </w:rPr>
        <w:t> </w:t>
      </w:r>
      <w:r>
        <w:rPr>
          <w:color w:val="231F20"/>
        </w:rPr>
        <w:t>xứ</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là</w:t>
      </w:r>
      <w:r>
        <w:rPr>
          <w:color w:val="231F20"/>
          <w:spacing w:val="-9"/>
        </w:rPr>
        <w:t> </w:t>
      </w:r>
      <w:r>
        <w:rPr>
          <w:color w:val="231F20"/>
        </w:rPr>
        <w:t>hữu,</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hữu. Hết thảy là nhân là tương</w:t>
      </w:r>
      <w:r>
        <w:rPr>
          <w:color w:val="231F20"/>
          <w:spacing w:val="-2"/>
        </w:rPr>
        <w:t> </w:t>
      </w:r>
      <w:r>
        <w:rPr>
          <w:color w:val="231F20"/>
        </w:rPr>
        <w:t>ưng.</w:t>
      </w:r>
    </w:p>
    <w:p>
      <w:pPr>
        <w:pStyle w:val="BodyText"/>
        <w:spacing w:before="12"/>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 Bốn niệm xứ nầy: </w:t>
      </w:r>
      <w:r>
        <w:rPr>
          <w:color w:val="231F20"/>
        </w:rPr>
        <w:t>Phần ít của một xứ thiện gồm thâu bốn niệm xứ, bốn niệm xứ cũng gồm thâu phần ít của một xứ thiện.</w:t>
      </w:r>
    </w:p>
    <w:p>
      <w:pPr>
        <w:pStyle w:val="BodyText"/>
        <w:spacing w:line="364" w:lineRule="auto" w:before="112"/>
        <w:ind w:left="677" w:right="3795" w:firstLine="0"/>
      </w:pPr>
      <w:r>
        <w:rPr>
          <w:color w:val="231F20"/>
        </w:rPr>
        <w:t>Không gồm thâu xứ bất thiện. Không gồm thâu xứ vô ký.</w:t>
      </w:r>
    </w:p>
    <w:p>
      <w:pPr>
        <w:pStyle w:val="BodyText"/>
        <w:spacing w:line="297" w:lineRule="exact" w:before="0"/>
        <w:ind w:left="677" w:firstLine="0"/>
      </w:pPr>
      <w:r>
        <w:rPr>
          <w:color w:val="231F20"/>
        </w:rPr>
        <w:t>Không gồm thâu xứ lậu.</w:t>
      </w:r>
    </w:p>
    <w:p>
      <w:pPr>
        <w:pStyle w:val="BodyText"/>
        <w:spacing w:line="273" w:lineRule="auto" w:before="154"/>
        <w:ind w:left="110" w:right="390"/>
      </w:pPr>
      <w:r>
        <w:rPr>
          <w:color w:val="231F20"/>
        </w:rPr>
        <w:t>Hoặc xứ hữu lậu gồm thâu không phải là niệm xứ, có bốn trường hợp: 1. Là xứ hữu lậu gồm thâu không phải là niệm xứ: Là sắc ấm hữu lậu, thọ ấm, tưởng ấm, thức ấm hữu lậu. Niệm xứ</w:t>
      </w:r>
      <w:r>
        <w:rPr>
          <w:color w:val="231F20"/>
          <w:spacing w:val="-33"/>
        </w:rPr>
        <w:t> </w:t>
      </w:r>
      <w:r>
        <w:rPr>
          <w:color w:val="231F20"/>
        </w:rPr>
        <w:t>không gồm</w:t>
      </w:r>
      <w:r>
        <w:rPr>
          <w:color w:val="231F20"/>
          <w:spacing w:val="-5"/>
        </w:rPr>
        <w:t> </w:t>
      </w:r>
      <w:r>
        <w:rPr>
          <w:color w:val="231F20"/>
        </w:rPr>
        <w:t>thâu</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duyên</w:t>
      </w:r>
      <w:r>
        <w:rPr>
          <w:color w:val="231F20"/>
          <w:spacing w:val="-5"/>
        </w:rPr>
        <w:t> </w:t>
      </w:r>
      <w:r>
        <w:rPr>
          <w:color w:val="231F20"/>
        </w:rPr>
        <w:t>hợp.</w:t>
      </w:r>
      <w:r>
        <w:rPr>
          <w:color w:val="231F20"/>
          <w:spacing w:val="-5"/>
        </w:rPr>
        <w:t> </w:t>
      </w:r>
      <w:r>
        <w:rPr>
          <w:color w:val="231F20"/>
        </w:rPr>
        <w:t>2.</w:t>
      </w:r>
      <w:r>
        <w:rPr>
          <w:color w:val="231F20"/>
          <w:spacing w:val="-5"/>
        </w:rPr>
        <w:t> </w:t>
      </w:r>
      <w:r>
        <w:rPr>
          <w:color w:val="231F20"/>
        </w:rPr>
        <w:t>Là</w:t>
      </w:r>
      <w:r>
        <w:rPr>
          <w:color w:val="231F20"/>
          <w:spacing w:val="-5"/>
        </w:rPr>
        <w:t> </w:t>
      </w:r>
      <w:r>
        <w:rPr>
          <w:color w:val="231F20"/>
        </w:rPr>
        <w:t>niệm</w:t>
      </w:r>
      <w:r>
        <w:rPr>
          <w:color w:val="231F20"/>
          <w:spacing w:val="-5"/>
        </w:rPr>
        <w:t> </w:t>
      </w:r>
      <w:r>
        <w:rPr>
          <w:color w:val="231F20"/>
        </w:rPr>
        <w:t>xứ</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không phải là xứ hữu lậu: Là bốn niệm xứ vô lậu. 3. Là xứ hữu lậu gồm thâu cũng là niệm xứ: Là bốn niệm xứ hữu lậu. 4. Không phải là xứ hữu lậu gồm thâu cũng không phải là niệm xứ: Là sắc ấm, thọ ấm, tưởng</w:t>
      </w:r>
      <w:r>
        <w:rPr>
          <w:color w:val="231F20"/>
          <w:spacing w:val="-5"/>
        </w:rPr>
        <w:t> </w:t>
      </w:r>
      <w:r>
        <w:rPr>
          <w:color w:val="231F20"/>
        </w:rPr>
        <w:t>ấm,</w:t>
      </w:r>
      <w:r>
        <w:rPr>
          <w:color w:val="231F20"/>
          <w:spacing w:val="-4"/>
        </w:rPr>
        <w:t> </w:t>
      </w:r>
      <w:r>
        <w:rPr>
          <w:color w:val="231F20"/>
        </w:rPr>
        <w:t>thức</w:t>
      </w:r>
      <w:r>
        <w:rPr>
          <w:color w:val="231F20"/>
          <w:spacing w:val="-4"/>
        </w:rPr>
        <w:t> </w:t>
      </w:r>
      <w:r>
        <w:rPr>
          <w:color w:val="231F20"/>
        </w:rPr>
        <w:t>ấm</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không</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hành</w:t>
      </w:r>
      <w:r>
        <w:rPr>
          <w:color w:val="231F20"/>
          <w:spacing w:val="-4"/>
        </w:rPr>
        <w:t> </w:t>
      </w:r>
      <w:r>
        <w:rPr>
          <w:color w:val="231F20"/>
        </w:rPr>
        <w:t>ấm</w:t>
      </w:r>
      <w:r>
        <w:rPr>
          <w:color w:val="231F20"/>
          <w:spacing w:val="-4"/>
        </w:rPr>
        <w:t> </w:t>
      </w:r>
      <w:r>
        <w:rPr>
          <w:color w:val="231F20"/>
        </w:rPr>
        <w:t>vô</w:t>
      </w:r>
      <w:r>
        <w:rPr>
          <w:color w:val="231F20"/>
          <w:spacing w:val="-4"/>
        </w:rPr>
        <w:t> </w:t>
      </w:r>
      <w:r>
        <w:rPr>
          <w:color w:val="231F20"/>
        </w:rPr>
        <w:t>lậu và vô vi.</w:t>
      </w:r>
    </w:p>
    <w:p>
      <w:pPr>
        <w:pStyle w:val="BodyText"/>
        <w:spacing w:line="273" w:lineRule="auto" w:before="106"/>
        <w:ind w:left="110" w:right="390"/>
      </w:pPr>
      <w:r>
        <w:rPr>
          <w:color w:val="231F20"/>
        </w:rPr>
        <w:t>Hoặc</w:t>
      </w:r>
      <w:r>
        <w:rPr>
          <w:color w:val="231F20"/>
          <w:spacing w:val="-10"/>
        </w:rPr>
        <w:t> </w:t>
      </w:r>
      <w:r>
        <w:rPr>
          <w:color w:val="231F20"/>
        </w:rPr>
        <w:t>xứ</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niệm</w:t>
      </w:r>
      <w:r>
        <w:rPr>
          <w:color w:val="231F20"/>
          <w:spacing w:val="-10"/>
        </w:rPr>
        <w:t> </w:t>
      </w:r>
      <w:r>
        <w:rPr>
          <w:color w:val="231F20"/>
        </w:rPr>
        <w:t>xứ,</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trường hợp: 1. Là xứ vô lậu gồm thâu không phải là niệm xứ: Là sắc ấm, thọ</w:t>
      </w:r>
      <w:r>
        <w:rPr>
          <w:color w:val="231F20"/>
          <w:spacing w:val="-9"/>
        </w:rPr>
        <w:t> </w:t>
      </w:r>
      <w:r>
        <w:rPr>
          <w:color w:val="231F20"/>
        </w:rPr>
        <w:t>ấm,</w:t>
      </w:r>
      <w:r>
        <w:rPr>
          <w:color w:val="231F20"/>
          <w:spacing w:val="-8"/>
        </w:rPr>
        <w:t> </w:t>
      </w:r>
      <w:r>
        <w:rPr>
          <w:color w:val="231F20"/>
        </w:rPr>
        <w:t>tưởng</w:t>
      </w:r>
      <w:r>
        <w:rPr>
          <w:color w:val="231F20"/>
          <w:spacing w:val="-8"/>
        </w:rPr>
        <w:t> </w:t>
      </w:r>
      <w:r>
        <w:rPr>
          <w:color w:val="231F20"/>
        </w:rPr>
        <w:t>ấm,</w:t>
      </w:r>
      <w:r>
        <w:rPr>
          <w:color w:val="231F20"/>
          <w:spacing w:val="-8"/>
        </w:rPr>
        <w:t> </w:t>
      </w:r>
      <w:r>
        <w:rPr>
          <w:color w:val="231F20"/>
        </w:rPr>
        <w:t>hành</w:t>
      </w:r>
      <w:r>
        <w:rPr>
          <w:color w:val="231F20"/>
          <w:spacing w:val="-9"/>
        </w:rPr>
        <w:t> </w:t>
      </w:r>
      <w:r>
        <w:rPr>
          <w:color w:val="231F20"/>
        </w:rPr>
        <w:t>ấm</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Niệm</w:t>
      </w:r>
      <w:r>
        <w:rPr>
          <w:color w:val="231F20"/>
          <w:spacing w:val="-8"/>
        </w:rPr>
        <w:t> </w:t>
      </w:r>
      <w:r>
        <w:rPr>
          <w:color w:val="231F20"/>
        </w:rPr>
        <w:t>xứ</w:t>
      </w:r>
      <w:r>
        <w:rPr>
          <w:color w:val="231F20"/>
          <w:spacing w:val="-9"/>
        </w:rPr>
        <w:t> </w:t>
      </w:r>
      <w:r>
        <w:rPr>
          <w:color w:val="231F20"/>
        </w:rPr>
        <w:t>không</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là</w:t>
      </w:r>
      <w:r>
        <w:rPr>
          <w:color w:val="231F20"/>
          <w:spacing w:val="-8"/>
        </w:rPr>
        <w:t> </w:t>
      </w:r>
      <w:r>
        <w:rPr>
          <w:color w:val="231F20"/>
        </w:rPr>
        <w:t>hành ấm</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2.</w:t>
      </w:r>
      <w:r>
        <w:rPr>
          <w:color w:val="231F20"/>
          <w:spacing w:val="-4"/>
        </w:rPr>
        <w:t> </w:t>
      </w:r>
      <w:r>
        <w:rPr>
          <w:color w:val="231F20"/>
        </w:rPr>
        <w:t>Là</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vô</w:t>
      </w:r>
      <w:r>
        <w:rPr>
          <w:color w:val="231F20"/>
          <w:spacing w:val="-4"/>
        </w:rPr>
        <w:t> </w:t>
      </w:r>
      <w:r>
        <w:rPr>
          <w:color w:val="231F20"/>
        </w:rPr>
        <w:t>lậu: Là bốn niệm xứ hữu lậu. 3. Là xứ vô lậu gồm thâu cũng là niệm xứ: Là bốn niệm xứ vô lậu. 4. Không phải là xứ vô lậu gồm thâu cũng không phải là niệm xứ: Là sắc ấm, thọ ấm, tưởng ấm, thức ấm hữu lậu. Niệm xứ không gồm thâu hành ấm hữu</w:t>
      </w:r>
      <w:r>
        <w:rPr>
          <w:color w:val="231F20"/>
          <w:spacing w:val="-2"/>
        </w:rPr>
        <w:t> </w:t>
      </w:r>
      <w:r>
        <w:rPr>
          <w:color w:val="231F20"/>
        </w:rPr>
        <w:t>lậu.</w:t>
      </w:r>
    </w:p>
    <w:p>
      <w:pPr>
        <w:pStyle w:val="BodyText"/>
        <w:spacing w:line="364" w:lineRule="auto" w:before="107"/>
        <w:ind w:left="677" w:right="2308" w:firstLine="0"/>
      </w:pPr>
      <w:r>
        <w:rPr>
          <w:color w:val="231F20"/>
        </w:rPr>
        <w:t>Hết thảy hoặc là quá khứ, vị lai hay hiện tại. Hết thảy đều là thiện.</w:t>
      </w:r>
    </w:p>
    <w:p>
      <w:pPr>
        <w:pStyle w:val="BodyText"/>
        <w:spacing w:line="297" w:lineRule="exact" w:before="0"/>
        <w:ind w:left="677" w:firstLine="0"/>
      </w:pPr>
      <w:r>
        <w:rPr>
          <w:i/>
          <w:color w:val="231F20"/>
        </w:rPr>
        <w:t>Hỏi: </w:t>
      </w:r>
      <w:r>
        <w:rPr>
          <w:color w:val="231F20"/>
        </w:rPr>
        <w:t>Bốn niệm xứ nầy thuộc về bao nhiêu cõi?</w:t>
      </w:r>
    </w:p>
    <w:p>
      <w:pPr>
        <w:pStyle w:val="BodyText"/>
        <w:spacing w:line="273" w:lineRule="auto" w:before="154"/>
        <w:ind w:left="110" w:right="390"/>
      </w:pPr>
      <w:r>
        <w:rPr>
          <w:i/>
          <w:color w:val="231F20"/>
        </w:rPr>
        <w:t>Đáp:</w:t>
      </w:r>
      <w:r>
        <w:rPr>
          <w:i/>
          <w:color w:val="231F20"/>
          <w:spacing w:val="-5"/>
        </w:rPr>
        <w:t> </w:t>
      </w:r>
      <w:r>
        <w:rPr>
          <w:color w:val="231F20"/>
        </w:rPr>
        <w:t>Hết</w:t>
      </w:r>
      <w:r>
        <w:rPr>
          <w:color w:val="231F20"/>
          <w:spacing w:val="-4"/>
        </w:rPr>
        <w:t> </w:t>
      </w:r>
      <w:r>
        <w:rPr>
          <w:color w:val="231F20"/>
        </w:rPr>
        <w:t>thảy</w:t>
      </w:r>
      <w:r>
        <w:rPr>
          <w:color w:val="231F20"/>
          <w:spacing w:val="-5"/>
        </w:rPr>
        <w:t> </w:t>
      </w:r>
      <w:r>
        <w:rPr>
          <w:color w:val="231F20"/>
        </w:rPr>
        <w:t>nên</w:t>
      </w:r>
      <w:r>
        <w:rPr>
          <w:color w:val="231F20"/>
          <w:spacing w:val="-4"/>
        </w:rPr>
        <w:t> </w:t>
      </w:r>
      <w:r>
        <w:rPr>
          <w:color w:val="231F20"/>
        </w:rPr>
        <w:t>phân</w:t>
      </w:r>
      <w:r>
        <w:rPr>
          <w:color w:val="231F20"/>
          <w:spacing w:val="-5"/>
        </w:rPr>
        <w:t> </w:t>
      </w:r>
      <w:r>
        <w:rPr>
          <w:color w:val="231F20"/>
        </w:rPr>
        <w:t>biệt:</w:t>
      </w:r>
      <w:r>
        <w:rPr>
          <w:color w:val="231F20"/>
          <w:spacing w:val="-9"/>
        </w:rPr>
        <w:t> </w:t>
      </w:r>
      <w:r>
        <w:rPr>
          <w:color w:val="231F20"/>
        </w:rPr>
        <w:t>Thân</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tuệ</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thuộc cõi Dục, hoặc là thuộc cõi Sắc, hoặc là thuộc cõi Vô sắc, hoặc là không</w:t>
      </w:r>
      <w:r>
        <w:rPr>
          <w:color w:val="231F20"/>
          <w:spacing w:val="-14"/>
        </w:rPr>
        <w:t> </w:t>
      </w:r>
      <w:r>
        <w:rPr>
          <w:color w:val="231F20"/>
        </w:rPr>
        <w:t>hệ</w:t>
      </w:r>
      <w:r>
        <w:rPr>
          <w:color w:val="231F20"/>
          <w:spacing w:val="-13"/>
        </w:rPr>
        <w:t> </w:t>
      </w:r>
      <w:r>
        <w:rPr>
          <w:color w:val="231F20"/>
        </w:rPr>
        <w:t>thuộc.</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Là</w:t>
      </w:r>
      <w:r>
        <w:rPr>
          <w:color w:val="231F20"/>
          <w:spacing w:val="-13"/>
        </w:rPr>
        <w:t> </w:t>
      </w:r>
      <w:r>
        <w:rPr>
          <w:color w:val="231F20"/>
        </w:rPr>
        <w:t>ý</w:t>
      </w:r>
      <w:r>
        <w:rPr>
          <w:color w:val="231F20"/>
          <w:spacing w:val="-14"/>
        </w:rPr>
        <w:t> </w:t>
      </w:r>
      <w:r>
        <w:rPr>
          <w:color w:val="231F20"/>
        </w:rPr>
        <w:t>tư</w:t>
      </w:r>
      <w:r>
        <w:rPr>
          <w:color w:val="231F20"/>
          <w:spacing w:val="-13"/>
        </w:rPr>
        <w:t> </w:t>
      </w:r>
      <w:r>
        <w:rPr>
          <w:color w:val="231F20"/>
        </w:rPr>
        <w:t>duy</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thân duyên nơi tuệ thuộc cõi Dục. Thế nào là thuộc cõi Sắc? Là ý tư duy</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thân</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tuệ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thuộc cõi Vô sắc? Là ý tư duy tương ưng với thân duyên nơi tuệ thuộc cõi Vô</w:t>
      </w:r>
      <w:r>
        <w:rPr>
          <w:color w:val="231F20"/>
          <w:spacing w:val="-11"/>
        </w:rPr>
        <w:t> </w:t>
      </w:r>
      <w:r>
        <w:rPr>
          <w:color w:val="231F20"/>
        </w:rPr>
        <w:t>sắc.</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Là</w:t>
      </w:r>
      <w:r>
        <w:rPr>
          <w:color w:val="231F20"/>
          <w:spacing w:val="-11"/>
        </w:rPr>
        <w:t> </w:t>
      </w:r>
      <w:r>
        <w:rPr>
          <w:color w:val="231F20"/>
        </w:rPr>
        <w:t>ý</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tư</w:t>
      </w:r>
      <w:r>
        <w:rPr>
          <w:color w:val="231F20"/>
          <w:spacing w:val="-11"/>
        </w:rPr>
        <w:t> </w:t>
      </w:r>
      <w:r>
        <w:rPr>
          <w:color w:val="231F20"/>
        </w:rPr>
        <w:t>duy</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thân duyên nơi tuệ.</w:t>
      </w:r>
    </w:p>
    <w:p>
      <w:pPr>
        <w:pStyle w:val="BodyText"/>
        <w:spacing w:line="273" w:lineRule="auto" w:before="109"/>
        <w:ind w:right="102"/>
      </w:pPr>
      <w:r>
        <w:rPr>
          <w:color w:val="231F20"/>
        </w:rPr>
        <w:t>Như thân duyên nơi tuệ, cho đến pháp duyên nơi tuệ cũng như vậy.</w:t>
      </w:r>
    </w:p>
    <w:p>
      <w:pPr>
        <w:pStyle w:val="BodyText"/>
        <w:spacing w:line="273" w:lineRule="auto" w:before="112"/>
        <w:ind w:right="108"/>
      </w:pPr>
      <w:r>
        <w:rPr>
          <w:i/>
          <w:color w:val="231F20"/>
        </w:rPr>
        <w:t>Hỏi: </w:t>
      </w:r>
      <w:r>
        <w:rPr>
          <w:color w:val="231F20"/>
        </w:rPr>
        <w:t>Bốn niệm xứ nầy: Bao nhiêu thứ là học, bao nhiêu thứ là vô học, bao nhiêu thứ là phi học phi vô học v.v…?</w:t>
      </w:r>
    </w:p>
    <w:p>
      <w:pPr>
        <w:pStyle w:val="BodyText"/>
        <w:spacing w:line="273" w:lineRule="auto"/>
        <w:ind w:right="107"/>
      </w:pPr>
      <w:r>
        <w:rPr>
          <w:i/>
          <w:color w:val="231F20"/>
        </w:rPr>
        <w:t>Đáp: </w:t>
      </w:r>
      <w:r>
        <w:rPr>
          <w:color w:val="231F20"/>
        </w:rPr>
        <w:t>Hết thảy nên phân biệt: Thân duyên nơi tuệ hoặc là học, hoặc</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học?</w:t>
      </w:r>
      <w:r>
        <w:rPr>
          <w:color w:val="231F20"/>
          <w:spacing w:val="-3"/>
        </w:rPr>
        <w:t> </w:t>
      </w:r>
      <w:r>
        <w:rPr>
          <w:color w:val="231F20"/>
        </w:rPr>
        <w:t>Là</w:t>
      </w:r>
      <w:r>
        <w:rPr>
          <w:color w:val="231F20"/>
          <w:spacing w:val="-3"/>
        </w:rPr>
        <w:t> </w:t>
      </w:r>
      <w:r>
        <w:rPr>
          <w:color w:val="231F20"/>
        </w:rPr>
        <w:t>ý</w:t>
      </w:r>
      <w:r>
        <w:rPr>
          <w:color w:val="231F20"/>
          <w:spacing w:val="-3"/>
        </w:rPr>
        <w:t> </w:t>
      </w:r>
      <w:r>
        <w:rPr>
          <w:color w:val="231F20"/>
          <w:spacing w:val="-5"/>
        </w:rPr>
        <w:t>học </w:t>
      </w:r>
      <w:r>
        <w:rPr>
          <w:color w:val="231F20"/>
        </w:rPr>
        <w:t>tư</w:t>
      </w:r>
      <w:r>
        <w:rPr>
          <w:color w:val="231F20"/>
          <w:spacing w:val="-6"/>
        </w:rPr>
        <w:t> </w:t>
      </w:r>
      <w:r>
        <w:rPr>
          <w:color w:val="231F20"/>
        </w:rPr>
        <w:t>duy</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thân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tuệ.</w:t>
      </w:r>
      <w:r>
        <w:rPr>
          <w:color w:val="231F20"/>
          <w:spacing w:val="-11"/>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ý</w:t>
      </w:r>
      <w:r>
        <w:rPr>
          <w:color w:val="231F20"/>
          <w:spacing w:val="-6"/>
        </w:rPr>
        <w:t> vô </w:t>
      </w:r>
      <w:r>
        <w:rPr>
          <w:color w:val="231F20"/>
        </w:rPr>
        <w:t>học tư duy tương ưng với thân duyên nơi tuệ. Thế nào là phi học</w:t>
      </w:r>
      <w:r>
        <w:rPr>
          <w:color w:val="231F20"/>
          <w:spacing w:val="-35"/>
        </w:rPr>
        <w:t> </w:t>
      </w:r>
      <w:r>
        <w:rPr>
          <w:color w:val="231F20"/>
          <w:spacing w:val="-4"/>
        </w:rPr>
        <w:t>phi </w:t>
      </w:r>
      <w:r>
        <w:rPr>
          <w:color w:val="231F20"/>
        </w:rPr>
        <w:t>vô học? Là ý hữu lậu tư duy tương ưng với thân duyên nơi tuệ.</w:t>
      </w:r>
    </w:p>
    <w:p>
      <w:pPr>
        <w:pStyle w:val="BodyText"/>
        <w:spacing w:line="273" w:lineRule="auto" w:before="110"/>
        <w:ind w:right="102"/>
      </w:pPr>
      <w:r>
        <w:rPr>
          <w:color w:val="231F20"/>
        </w:rPr>
        <w:t>Như thân duyên nơi tuệ, cho đến pháp duyên nơi tuệ cũng như vậy.</w:t>
      </w:r>
    </w:p>
    <w:p>
      <w:pPr>
        <w:pStyle w:val="BodyText"/>
        <w:spacing w:before="5"/>
        <w:ind w:left="0" w:firstLine="0"/>
        <w:jc w:val="left"/>
        <w:rPr>
          <w:sz w:val="24"/>
        </w:rPr>
      </w:pPr>
    </w:p>
    <w:p>
      <w:pPr>
        <w:spacing w:before="1"/>
        <w:ind w:left="3872" w:right="0" w:firstLine="0"/>
        <w:jc w:val="left"/>
        <w:rPr>
          <w:b/>
          <w:sz w:val="26"/>
        </w:rPr>
      </w:pPr>
      <w:r>
        <w:rPr>
          <w:b/>
          <w:color w:val="231F20"/>
          <w:sz w:val="26"/>
        </w:rPr>
        <w:t>*</w:t>
      </w:r>
    </w:p>
    <w:p>
      <w:pPr>
        <w:spacing w:line="273" w:lineRule="auto" w:before="154"/>
        <w:ind w:left="393" w:right="0" w:firstLine="566"/>
        <w:jc w:val="left"/>
        <w:rPr>
          <w:sz w:val="26"/>
        </w:rPr>
      </w:pPr>
      <w:r>
        <w:rPr>
          <w:i/>
          <w:color w:val="231F20"/>
          <w:sz w:val="26"/>
        </w:rPr>
        <w:t>* Bốn niệm xứ nầy: </w:t>
      </w:r>
      <w:r>
        <w:rPr>
          <w:color w:val="231F20"/>
          <w:sz w:val="26"/>
        </w:rPr>
        <w:t>Niệm xứ nếu là hữu lậu thì do tu đoạn, nếu là vô lậu thì không đoạn.</w:t>
      </w:r>
    </w:p>
    <w:p>
      <w:pPr>
        <w:pStyle w:val="BodyText"/>
        <w:spacing w:before="112"/>
        <w:ind w:left="960" w:firstLine="0"/>
        <w:jc w:val="left"/>
      </w:pPr>
      <w:r>
        <w:rPr>
          <w:color w:val="231F20"/>
        </w:rPr>
        <w:t>Hết thảy là tâm, tâm pháp, tâm tương ưng.</w:t>
      </w:r>
    </w:p>
    <w:p>
      <w:pPr>
        <w:pStyle w:val="BodyText"/>
        <w:spacing w:before="154"/>
        <w:ind w:left="960" w:firstLine="0"/>
      </w:pPr>
      <w:r>
        <w:rPr>
          <w:color w:val="231F20"/>
        </w:rPr>
        <w:t>Hết thảy là tâm tùy chuyển cũng tương ưng với thọ.</w:t>
      </w:r>
    </w:p>
    <w:p>
      <w:pPr>
        <w:pStyle w:val="BodyText"/>
        <w:spacing w:line="273" w:lineRule="auto" w:before="154"/>
        <w:ind w:right="106"/>
      </w:pPr>
      <w:r>
        <w:rPr>
          <w:color w:val="231F20"/>
        </w:rPr>
        <w:t>Hết thảy là tâm tùy chuyển cũng tương ưng với tưởng, hành, trừ tự tánh của nó.</w:t>
      </w:r>
    </w:p>
    <w:p>
      <w:pPr>
        <w:pStyle w:val="BodyText"/>
        <w:spacing w:before="112"/>
        <w:ind w:left="960" w:firstLine="0"/>
      </w:pPr>
      <w:r>
        <w:rPr>
          <w:i/>
          <w:color w:val="231F20"/>
        </w:rPr>
        <w:t>Hỏi: </w:t>
      </w:r>
      <w:r>
        <w:rPr>
          <w:color w:val="231F20"/>
        </w:rPr>
        <w:t>Bốn niệm xứ nầy: Bao nhiêu thứ là hữu giác hữu quán?</w:t>
      </w:r>
    </w:p>
    <w:p>
      <w:pPr>
        <w:pStyle w:val="BodyText"/>
        <w:spacing w:line="273" w:lineRule="auto" w:before="155"/>
        <w:ind w:right="107"/>
      </w:pPr>
      <w:r>
        <w:rPr>
          <w:i/>
          <w:color w:val="231F20"/>
        </w:rPr>
        <w:t>Đáp: </w:t>
      </w:r>
      <w:r>
        <w:rPr>
          <w:color w:val="231F20"/>
        </w:rPr>
        <w:t>Hết thảy nên phân biệt: Thân duyên nơi tuệ hoặc là có giác có quán, hoặc là không giác có quán, hoặc là không giác </w:t>
      </w:r>
      <w:r>
        <w:rPr>
          <w:color w:val="231F20"/>
          <w:spacing w:val="-3"/>
        </w:rPr>
        <w:t>không </w:t>
      </w:r>
      <w:r>
        <w:rPr>
          <w:color w:val="231F20"/>
        </w:rPr>
        <w:t>quán.</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Là</w:t>
      </w:r>
      <w:r>
        <w:rPr>
          <w:color w:val="231F20"/>
          <w:spacing w:val="-5"/>
        </w:rPr>
        <w:t> </w:t>
      </w:r>
      <w:r>
        <w:rPr>
          <w:color w:val="231F20"/>
        </w:rPr>
        <w:t>ý</w:t>
      </w:r>
      <w:r>
        <w:rPr>
          <w:color w:val="231F20"/>
          <w:spacing w:val="-4"/>
        </w:rPr>
        <w:t> </w:t>
      </w:r>
      <w:r>
        <w:rPr>
          <w:color w:val="231F20"/>
        </w:rPr>
        <w:t>có</w:t>
      </w:r>
      <w:r>
        <w:rPr>
          <w:color w:val="231F20"/>
          <w:spacing w:val="-5"/>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spacing w:val="-3"/>
        </w:rPr>
        <w:t>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ưng với thân duyên nơi tuệ. Thế nào là không giác có quán? Là ý không giác có quán tư duy tương ưng với thân duyên nơi tuệ. Thế nào là không giác không quán? Là ý không giác, không quán tư duy tương ưng với thân duyên nơi tuệ.</w:t>
      </w:r>
    </w:p>
    <w:p>
      <w:pPr>
        <w:pStyle w:val="BodyText"/>
        <w:spacing w:line="276" w:lineRule="auto" w:before="114"/>
        <w:ind w:left="110" w:right="385"/>
      </w:pPr>
      <w:r>
        <w:rPr>
          <w:color w:val="231F20"/>
          <w:spacing w:val="3"/>
        </w:rPr>
        <w:t>Như thân </w:t>
      </w:r>
      <w:r>
        <w:rPr>
          <w:color w:val="231F20"/>
          <w:spacing w:val="4"/>
        </w:rPr>
        <w:t>duyên </w:t>
      </w:r>
      <w:r>
        <w:rPr>
          <w:color w:val="231F20"/>
          <w:spacing w:val="3"/>
        </w:rPr>
        <w:t>nơi tuệ, cho đến pháp </w:t>
      </w:r>
      <w:r>
        <w:rPr>
          <w:color w:val="231F20"/>
          <w:spacing w:val="4"/>
        </w:rPr>
        <w:t>duyên </w:t>
      </w:r>
      <w:r>
        <w:rPr>
          <w:color w:val="231F20"/>
          <w:spacing w:val="3"/>
        </w:rPr>
        <w:t>nơi tuệ </w:t>
      </w:r>
      <w:r>
        <w:rPr>
          <w:color w:val="231F20"/>
          <w:spacing w:val="5"/>
        </w:rPr>
        <w:t>cũng </w:t>
      </w:r>
      <w:r>
        <w:rPr>
          <w:color w:val="231F20"/>
          <w:spacing w:val="3"/>
        </w:rPr>
        <w:t>như</w:t>
      </w:r>
      <w:r>
        <w:rPr>
          <w:color w:val="231F20"/>
          <w:spacing w:val="9"/>
        </w:rPr>
        <w:t> </w:t>
      </w:r>
      <w:r>
        <w:rPr>
          <w:color w:val="231F20"/>
        </w:rPr>
        <w:t>vậy.</w:t>
      </w:r>
    </w:p>
    <w:p>
      <w:pPr>
        <w:pStyle w:val="BodyText"/>
        <w:spacing w:line="276" w:lineRule="auto" w:before="114"/>
        <w:ind w:left="110" w:right="388"/>
      </w:pPr>
      <w:r>
        <w:rPr>
          <w:i/>
          <w:color w:val="231F20"/>
        </w:rPr>
        <w:t>Hỏi: </w:t>
      </w:r>
      <w:r>
        <w:rPr>
          <w:color w:val="231F20"/>
        </w:rPr>
        <w:t>Bốn niệm xứ nầy: Bao nhiêu thứ là kiến không phải là  xứ</w:t>
      </w:r>
      <w:r>
        <w:rPr>
          <w:color w:val="231F20"/>
          <w:spacing w:val="5"/>
        </w:rPr>
        <w:t> </w:t>
      </w:r>
      <w:r>
        <w:rPr>
          <w:color w:val="231F20"/>
        </w:rPr>
        <w:t>kiến?</w:t>
      </w:r>
    </w:p>
    <w:p>
      <w:pPr>
        <w:pStyle w:val="BodyText"/>
        <w:spacing w:line="276" w:lineRule="auto" w:before="113"/>
        <w:ind w:left="110" w:right="390"/>
      </w:pPr>
      <w:r>
        <w:rPr>
          <w:i/>
          <w:color w:val="231F20"/>
        </w:rPr>
        <w:t>Đáp: </w:t>
      </w:r>
      <w:r>
        <w:rPr>
          <w:color w:val="231F20"/>
        </w:rPr>
        <w:t>Hết thảy nên phân biệt: Thân duyên nơi tuệ hoặc là kiến không phải là xứ kiến, có bốn trường hợp: 1. Là kiến không phải </w:t>
      </w:r>
      <w:r>
        <w:rPr>
          <w:color w:val="231F20"/>
          <w:spacing w:val="-6"/>
        </w:rPr>
        <w:t>là </w:t>
      </w:r>
      <w:r>
        <w:rPr>
          <w:color w:val="231F20"/>
        </w:rPr>
        <w:t>xứ kiến: Là tận trí, vô sinh trí, không gồm thâu thân duyên tuệ vô lậu. 2. Là xứ kiến không phải là kiến: Là kiến không gồm thâu </w:t>
      </w:r>
      <w:r>
        <w:rPr>
          <w:color w:val="231F20"/>
          <w:spacing w:val="-4"/>
        </w:rPr>
        <w:t>thân </w:t>
      </w:r>
      <w:r>
        <w:rPr>
          <w:color w:val="231F20"/>
        </w:rPr>
        <w:t>duyên tuệ hữu lậu và năm thức thân tương ưng với thân duyên </w:t>
      </w:r>
      <w:r>
        <w:rPr>
          <w:color w:val="231F20"/>
          <w:spacing w:val="-5"/>
        </w:rPr>
        <w:t>nơi </w:t>
      </w:r>
      <w:r>
        <w:rPr>
          <w:color w:val="231F20"/>
        </w:rPr>
        <w:t>tuệ.</w:t>
      </w:r>
      <w:r>
        <w:rPr>
          <w:color w:val="231F20"/>
          <w:spacing w:val="-6"/>
        </w:rPr>
        <w:t> </w:t>
      </w:r>
      <w:r>
        <w:rPr>
          <w:color w:val="231F20"/>
        </w:rPr>
        <w:t>3.</w:t>
      </w:r>
      <w:r>
        <w:rPr>
          <w:color w:val="231F20"/>
          <w:spacing w:val="-5"/>
        </w:rPr>
        <w:t> </w:t>
      </w:r>
      <w:r>
        <w:rPr>
          <w:color w:val="231F20"/>
        </w:rPr>
        <w:t>Là</w:t>
      </w:r>
      <w:r>
        <w:rPr>
          <w:color w:val="231F20"/>
          <w:spacing w:val="-5"/>
        </w:rPr>
        <w:t> </w:t>
      </w:r>
      <w:r>
        <w:rPr>
          <w:color w:val="231F20"/>
        </w:rPr>
        <w:t>kiến</w:t>
      </w:r>
      <w:r>
        <w:rPr>
          <w:color w:val="231F20"/>
          <w:spacing w:val="-6"/>
        </w:rPr>
        <w:t> </w:t>
      </w:r>
      <w:r>
        <w:rPr>
          <w:color w:val="231F20"/>
        </w:rPr>
        <w:t>cũng</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kiến:</w:t>
      </w:r>
      <w:r>
        <w:rPr>
          <w:color w:val="231F20"/>
          <w:spacing w:val="-6"/>
        </w:rPr>
        <w:t> </w:t>
      </w:r>
      <w:r>
        <w:rPr>
          <w:color w:val="231F20"/>
        </w:rPr>
        <w:t>Là</w:t>
      </w:r>
      <w:r>
        <w:rPr>
          <w:color w:val="231F20"/>
          <w:spacing w:val="-5"/>
        </w:rPr>
        <w:t> </w:t>
      </w:r>
      <w:r>
        <w:rPr>
          <w:color w:val="231F20"/>
        </w:rPr>
        <w:t>chánh</w:t>
      </w:r>
      <w:r>
        <w:rPr>
          <w:color w:val="231F20"/>
          <w:spacing w:val="-5"/>
        </w:rPr>
        <w:t> </w:t>
      </w:r>
      <w:r>
        <w:rPr>
          <w:color w:val="231F20"/>
        </w:rPr>
        <w:t>kiến</w:t>
      </w:r>
      <w:r>
        <w:rPr>
          <w:color w:val="231F20"/>
          <w:spacing w:val="-5"/>
        </w:rPr>
        <w:t> </w:t>
      </w:r>
      <w:r>
        <w:rPr>
          <w:color w:val="231F20"/>
        </w:rPr>
        <w:t>thế</w:t>
      </w:r>
      <w:r>
        <w:rPr>
          <w:color w:val="231F20"/>
          <w:spacing w:val="-6"/>
        </w:rPr>
        <w:t> </w:t>
      </w:r>
      <w:r>
        <w:rPr>
          <w:color w:val="231F20"/>
        </w:rPr>
        <w:t>tục.</w:t>
      </w:r>
      <w:r>
        <w:rPr>
          <w:color w:val="231F20"/>
          <w:spacing w:val="-5"/>
        </w:rPr>
        <w:t> </w:t>
      </w:r>
      <w:r>
        <w:rPr>
          <w:color w:val="231F20"/>
        </w:rPr>
        <w:t>4.</w:t>
      </w:r>
      <w:r>
        <w:rPr>
          <w:color w:val="231F20"/>
          <w:spacing w:val="-5"/>
        </w:rPr>
        <w:t> </w:t>
      </w:r>
      <w:r>
        <w:rPr>
          <w:color w:val="231F20"/>
        </w:rPr>
        <w:t>Không</w:t>
      </w:r>
      <w:r>
        <w:rPr>
          <w:color w:val="231F20"/>
          <w:spacing w:val="-5"/>
        </w:rPr>
        <w:t> </w:t>
      </w:r>
      <w:r>
        <w:rPr>
          <w:color w:val="231F20"/>
        </w:rPr>
        <w:t>phải là kiến cũng không phải là xứ kiến: Là kiến không gồm thâu thân duyên tuệ vô lậu.</w:t>
      </w:r>
    </w:p>
    <w:p>
      <w:pPr>
        <w:pStyle w:val="BodyText"/>
        <w:spacing w:line="276" w:lineRule="auto" w:before="115"/>
        <w:ind w:left="110" w:right="390"/>
      </w:pPr>
      <w:r>
        <w:rPr>
          <w:color w:val="231F20"/>
        </w:rPr>
        <w:t>Thọ duyên nơi tuệ hoặc là kiến không phải là xứ kiến, có </w:t>
      </w:r>
      <w:r>
        <w:rPr>
          <w:color w:val="231F20"/>
          <w:spacing w:val="-4"/>
        </w:rPr>
        <w:t>bốn</w:t>
      </w:r>
      <w:r>
        <w:rPr>
          <w:color w:val="231F20"/>
          <w:spacing w:val="57"/>
        </w:rPr>
        <w:t> </w:t>
      </w:r>
      <w:r>
        <w:rPr>
          <w:color w:val="231F20"/>
        </w:rPr>
        <w:t>trường hợp: 1. Là kiến không phải là xứ kiến: Là tận trí, vô sinh trí, không gồm thâu thọ duyên tuệ vô lậu. 2. Là xứ kiến không phải là kiến:</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không</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thọ</w:t>
      </w:r>
      <w:r>
        <w:rPr>
          <w:color w:val="231F20"/>
          <w:spacing w:val="-9"/>
        </w:rPr>
        <w:t> </w:t>
      </w:r>
      <w:r>
        <w:rPr>
          <w:color w:val="231F20"/>
        </w:rPr>
        <w:t>duyên</w:t>
      </w:r>
      <w:r>
        <w:rPr>
          <w:color w:val="231F20"/>
          <w:spacing w:val="-9"/>
        </w:rPr>
        <w:t> </w:t>
      </w:r>
      <w:r>
        <w:rPr>
          <w:color w:val="231F20"/>
        </w:rPr>
        <w:t>tuệ</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3.</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cũng là xứ kiến: Là chánh kiến thế tục. 4. Không phải là kiến cũng không phải là xứ kiến: Là kiến không gồm thâu thọ duyên tuệ vô lậu.</w:t>
      </w:r>
    </w:p>
    <w:p>
      <w:pPr>
        <w:pStyle w:val="BodyText"/>
        <w:spacing w:line="276" w:lineRule="auto" w:before="115"/>
        <w:ind w:left="110" w:right="391"/>
      </w:pPr>
      <w:r>
        <w:rPr>
          <w:color w:val="231F20"/>
        </w:rPr>
        <w:t>Như thọ duyên nơi tuệ, tâm duyên nơi tuệ, pháp duyên nơi tuệ cũng như vậy.</w:t>
      </w:r>
    </w:p>
    <w:p>
      <w:pPr>
        <w:pStyle w:val="BodyText"/>
        <w:spacing w:line="276" w:lineRule="auto" w:before="113"/>
        <w:ind w:left="110" w:right="391"/>
      </w:pPr>
      <w:r>
        <w:rPr>
          <w:color w:val="231F20"/>
        </w:rPr>
        <w:t>Hết thảy không phải là nhân của thân kiến, thân kiến cũng không phải là nhân đó.</w:t>
      </w:r>
    </w:p>
    <w:p>
      <w:pPr>
        <w:pStyle w:val="BodyText"/>
        <w:spacing w:line="367" w:lineRule="auto" w:before="114"/>
        <w:ind w:left="677" w:right="441" w:firstLine="0"/>
      </w:pPr>
      <w:r>
        <w:rPr>
          <w:color w:val="231F20"/>
        </w:rPr>
        <w:t>Hết thảy không phải là nghiệp cũng không phải là nghiệp báo. Hết thảy là nghiệp tùy chuyển không phải là nghiệp.</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41"/>
        <w:jc w:val="left"/>
      </w:pPr>
      <w:r>
        <w:rPr>
          <w:color w:val="231F20"/>
        </w:rPr>
        <w:t>Hết thảy không phải là sắc tạo sắc cũng không phải là sắc có thể thấy.</w:t>
      </w:r>
    </w:p>
    <w:p>
      <w:pPr>
        <w:pStyle w:val="BodyText"/>
        <w:spacing w:before="112"/>
        <w:ind w:left="283" w:firstLine="0"/>
        <w:jc w:val="center"/>
      </w:pPr>
      <w:r>
        <w:rPr>
          <w:color w:val="231F20"/>
        </w:rPr>
        <w:t>*</w:t>
      </w:r>
    </w:p>
    <w:p>
      <w:pPr>
        <w:spacing w:line="273" w:lineRule="auto" w:before="239"/>
        <w:ind w:left="393" w:right="0" w:firstLine="566"/>
        <w:jc w:val="left"/>
        <w:rPr>
          <w:sz w:val="26"/>
        </w:rPr>
      </w:pPr>
      <w:r>
        <w:rPr>
          <w:i/>
          <w:color w:val="231F20"/>
          <w:sz w:val="26"/>
        </w:rPr>
        <w:t>* Bốn niệm xứ nầy: </w:t>
      </w:r>
      <w:r>
        <w:rPr>
          <w:color w:val="231F20"/>
          <w:sz w:val="26"/>
        </w:rPr>
        <w:t>Hết thảy không phải là sắc tạo sắc cũng không phải là sắc có đối.</w:t>
      </w:r>
    </w:p>
    <w:p>
      <w:pPr>
        <w:pStyle w:val="BodyText"/>
        <w:spacing w:line="364" w:lineRule="auto" w:before="112"/>
        <w:ind w:left="960" w:right="13" w:firstLine="0"/>
        <w:jc w:val="left"/>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4"/>
        </w:rPr>
        <w:t>rất </w:t>
      </w:r>
      <w:r>
        <w:rPr>
          <w:color w:val="231F20"/>
          <w:spacing w:val="-5"/>
        </w:rPr>
        <w:t>thâm </w:t>
      </w:r>
      <w:r>
        <w:rPr>
          <w:color w:val="231F20"/>
          <w:spacing w:val="-6"/>
        </w:rPr>
        <w:t>diệu. </w:t>
      </w:r>
      <w:r>
        <w:rPr>
          <w:color w:val="231F20"/>
        </w:rPr>
        <w:t>Hết thảy đều là thiện cũng là nhân thiện.</w:t>
      </w:r>
    </w:p>
    <w:p>
      <w:pPr>
        <w:pStyle w:val="BodyText"/>
        <w:spacing w:line="364" w:lineRule="auto" w:before="0"/>
        <w:ind w:left="960" w:firstLine="0"/>
        <w:jc w:val="left"/>
      </w:pPr>
      <w:r>
        <w:rPr>
          <w:color w:val="231F20"/>
          <w:spacing w:val="-4"/>
        </w:rPr>
        <w:t>Hết</w:t>
      </w:r>
      <w:r>
        <w:rPr>
          <w:color w:val="231F20"/>
          <w:spacing w:val="-21"/>
        </w:rPr>
        <w:t> </w:t>
      </w:r>
      <w:r>
        <w:rPr>
          <w:color w:val="231F20"/>
          <w:spacing w:val="-5"/>
        </w:rPr>
        <w:t>thảy</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4"/>
        </w:rPr>
        <w:t>bất</w:t>
      </w:r>
      <w:r>
        <w:rPr>
          <w:color w:val="231F20"/>
          <w:spacing w:val="-20"/>
        </w:rPr>
        <w:t> </w:t>
      </w:r>
      <w:r>
        <w:rPr>
          <w:color w:val="231F20"/>
          <w:spacing w:val="-5"/>
        </w:rPr>
        <w:t>thiện</w:t>
      </w:r>
      <w:r>
        <w:rPr>
          <w:color w:val="231F20"/>
          <w:spacing w:val="-20"/>
        </w:rPr>
        <w:t> </w:t>
      </w:r>
      <w:r>
        <w:rPr>
          <w:color w:val="231F20"/>
          <w:spacing w:val="-5"/>
        </w:rPr>
        <w:t>cũng</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5"/>
        </w:rPr>
        <w:t>nhân</w:t>
      </w:r>
      <w:r>
        <w:rPr>
          <w:color w:val="231F20"/>
          <w:spacing w:val="-21"/>
        </w:rPr>
        <w:t> </w:t>
      </w:r>
      <w:r>
        <w:rPr>
          <w:color w:val="231F20"/>
          <w:spacing w:val="-4"/>
        </w:rPr>
        <w:t>bất</w:t>
      </w:r>
      <w:r>
        <w:rPr>
          <w:color w:val="231F20"/>
          <w:spacing w:val="-20"/>
        </w:rPr>
        <w:t> </w:t>
      </w:r>
      <w:r>
        <w:rPr>
          <w:color w:val="231F20"/>
          <w:spacing w:val="-6"/>
        </w:rPr>
        <w:t>thiện. </w:t>
      </w:r>
      <w:r>
        <w:rPr>
          <w:color w:val="231F20"/>
        </w:rPr>
        <w:t>Hết thảy không phải là vô ký cũng không phải là nhân vô ký. Hết thảy là duyên của nhân duyên cũng có</w:t>
      </w:r>
      <w:r>
        <w:rPr>
          <w:color w:val="231F20"/>
          <w:spacing w:val="-3"/>
        </w:rPr>
        <w:t> </w:t>
      </w:r>
      <w:r>
        <w:rPr>
          <w:color w:val="231F20"/>
        </w:rPr>
        <w:t>nhân.</w:t>
      </w:r>
    </w:p>
    <w:p>
      <w:pPr>
        <w:pStyle w:val="BodyText"/>
        <w:spacing w:line="273" w:lineRule="auto" w:before="0"/>
        <w:ind w:right="108"/>
      </w:pPr>
      <w:r>
        <w:rPr>
          <w:i/>
          <w:color w:val="231F20"/>
        </w:rPr>
        <w:t>Hỏi: </w:t>
      </w:r>
      <w:r>
        <w:rPr>
          <w:color w:val="231F20"/>
        </w:rPr>
        <w:t>Bốn niệm xứ nầy: Bao nhiêu thứ là thứ đệ không phải là duyên của thứ đệ duyên?</w:t>
      </w:r>
    </w:p>
    <w:p>
      <w:pPr>
        <w:pStyle w:val="BodyText"/>
        <w:spacing w:line="273" w:lineRule="auto" w:before="106"/>
        <w:ind w:right="107"/>
      </w:pPr>
      <w:r>
        <w:rPr>
          <w:i/>
          <w:color w:val="231F20"/>
        </w:rPr>
        <w:t>Đáp:</w:t>
      </w:r>
      <w:r>
        <w:rPr>
          <w:i/>
          <w:color w:val="231F20"/>
          <w:spacing w:val="-10"/>
        </w:rPr>
        <w:t> </w:t>
      </w:r>
      <w:r>
        <w:rPr>
          <w:color w:val="231F20"/>
        </w:rPr>
        <w:t>Hết</w:t>
      </w:r>
      <w:r>
        <w:rPr>
          <w:color w:val="231F20"/>
          <w:spacing w:val="-9"/>
        </w:rPr>
        <w:t> </w:t>
      </w:r>
      <w:r>
        <w:rPr>
          <w:color w:val="231F20"/>
        </w:rPr>
        <w:t>thảy</w:t>
      </w:r>
      <w:r>
        <w:rPr>
          <w:color w:val="231F20"/>
          <w:spacing w:val="-10"/>
        </w:rPr>
        <w:t> </w:t>
      </w:r>
      <w:r>
        <w:rPr>
          <w:color w:val="231F20"/>
        </w:rPr>
        <w:t>nên</w:t>
      </w:r>
      <w:r>
        <w:rPr>
          <w:color w:val="231F20"/>
          <w:spacing w:val="-9"/>
        </w:rPr>
        <w:t> </w:t>
      </w:r>
      <w:r>
        <w:rPr>
          <w:color w:val="231F20"/>
        </w:rPr>
        <w:t>phân</w:t>
      </w:r>
      <w:r>
        <w:rPr>
          <w:color w:val="231F20"/>
          <w:spacing w:val="-9"/>
        </w:rPr>
        <w:t> </w:t>
      </w:r>
      <w:r>
        <w:rPr>
          <w:color w:val="231F20"/>
        </w:rPr>
        <w:t>biệt:</w:t>
      </w:r>
      <w:r>
        <w:rPr>
          <w:color w:val="231F20"/>
          <w:spacing w:val="-15"/>
        </w:rPr>
        <w:t> </w:t>
      </w:r>
      <w:r>
        <w:rPr>
          <w:color w:val="231F20"/>
        </w:rPr>
        <w:t>Thân</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tuệ</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thứ</w:t>
      </w:r>
      <w:r>
        <w:rPr>
          <w:color w:val="231F20"/>
          <w:spacing w:val="-9"/>
        </w:rPr>
        <w:t> </w:t>
      </w:r>
      <w:r>
        <w:rPr>
          <w:color w:val="231F20"/>
        </w:rPr>
        <w:t>đệ không phải là duyên của thứ đệ duyên, có ba trường hợp: 1. Là thứ đệ</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tất</w:t>
      </w:r>
      <w:r>
        <w:rPr>
          <w:color w:val="231F20"/>
          <w:spacing w:val="-7"/>
        </w:rPr>
        <w:t> </w:t>
      </w:r>
      <w:r>
        <w:rPr>
          <w:color w:val="231F20"/>
        </w:rPr>
        <w:t>khởi thân duyên nơi tuệ. 2. Là thứ đệ cũng là duyên của thứ đệ duyên: </w:t>
      </w:r>
      <w:r>
        <w:rPr>
          <w:color w:val="231F20"/>
          <w:spacing w:val="-6"/>
        </w:rPr>
        <w:t>Là </w:t>
      </w:r>
      <w:r>
        <w:rPr>
          <w:color w:val="231F20"/>
        </w:rPr>
        <w:t>thân duyên nơi tuệ ở quá khứ, hiện tại. 3. Không phải là thứ đệ</w:t>
      </w:r>
      <w:r>
        <w:rPr>
          <w:color w:val="231F20"/>
          <w:spacing w:val="-19"/>
        </w:rPr>
        <w:t> </w:t>
      </w:r>
      <w:r>
        <w:rPr>
          <w:color w:val="231F20"/>
        </w:rPr>
        <w:t>cũng 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duyên:</w:t>
      </w:r>
      <w:r>
        <w:rPr>
          <w:color w:val="231F20"/>
          <w:spacing w:val="-10"/>
        </w:rPr>
        <w:t> </w:t>
      </w:r>
      <w:r>
        <w:rPr>
          <w:color w:val="231F20"/>
        </w:rPr>
        <w:t>Là</w:t>
      </w:r>
      <w:r>
        <w:rPr>
          <w:color w:val="231F20"/>
          <w:spacing w:val="-9"/>
        </w:rPr>
        <w:t> </w:t>
      </w:r>
      <w:r>
        <w:rPr>
          <w:color w:val="231F20"/>
        </w:rPr>
        <w:t>trừ</w:t>
      </w:r>
      <w:r>
        <w:rPr>
          <w:color w:val="231F20"/>
          <w:spacing w:val="-9"/>
        </w:rPr>
        <w:t> </w:t>
      </w:r>
      <w:r>
        <w:rPr>
          <w:color w:val="231F20"/>
        </w:rPr>
        <w:t>hiện</w:t>
      </w:r>
      <w:r>
        <w:rPr>
          <w:color w:val="231F20"/>
          <w:spacing w:val="-10"/>
        </w:rPr>
        <w:t> </w:t>
      </w:r>
      <w:r>
        <w:rPr>
          <w:color w:val="231F20"/>
        </w:rPr>
        <w:t>tiền,</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tất</w:t>
      </w:r>
      <w:r>
        <w:rPr>
          <w:color w:val="231F20"/>
          <w:spacing w:val="-9"/>
        </w:rPr>
        <w:t> </w:t>
      </w:r>
      <w:r>
        <w:rPr>
          <w:color w:val="231F20"/>
          <w:spacing w:val="-3"/>
        </w:rPr>
        <w:t>khởi </w:t>
      </w:r>
      <w:r>
        <w:rPr>
          <w:color w:val="231F20"/>
        </w:rPr>
        <w:t>thân duyên nơi tuệ, còn lại là thân duyên nơi tuệ ở vị lai.</w:t>
      </w:r>
    </w:p>
    <w:p>
      <w:pPr>
        <w:pStyle w:val="BodyText"/>
        <w:spacing w:line="364" w:lineRule="auto" w:before="108"/>
        <w:ind w:left="960" w:right="107" w:firstLine="0"/>
      </w:pPr>
      <w:r>
        <w:rPr>
          <w:color w:val="231F20"/>
          <w:spacing w:val="-4"/>
        </w:rPr>
        <w:t>Như</w:t>
      </w:r>
      <w:r>
        <w:rPr>
          <w:color w:val="231F20"/>
          <w:spacing w:val="-22"/>
        </w:rPr>
        <w:t> </w:t>
      </w:r>
      <w:r>
        <w:rPr>
          <w:color w:val="231F20"/>
          <w:spacing w:val="-5"/>
        </w:rPr>
        <w:t>thân</w:t>
      </w:r>
      <w:r>
        <w:rPr>
          <w:color w:val="231F20"/>
          <w:spacing w:val="-21"/>
        </w:rPr>
        <w:t> </w:t>
      </w:r>
      <w:r>
        <w:rPr>
          <w:color w:val="231F20"/>
          <w:spacing w:val="-5"/>
        </w:rPr>
        <w:t>duyên</w:t>
      </w:r>
      <w:r>
        <w:rPr>
          <w:color w:val="231F20"/>
          <w:spacing w:val="-21"/>
        </w:rPr>
        <w:t> </w:t>
      </w:r>
      <w:r>
        <w:rPr>
          <w:color w:val="231F20"/>
          <w:spacing w:val="-4"/>
        </w:rPr>
        <w:t>nơi</w:t>
      </w:r>
      <w:r>
        <w:rPr>
          <w:color w:val="231F20"/>
          <w:spacing w:val="-21"/>
        </w:rPr>
        <w:t> </w:t>
      </w:r>
      <w:r>
        <w:rPr>
          <w:color w:val="231F20"/>
          <w:spacing w:val="-5"/>
        </w:rPr>
        <w:t>tuệ,</w:t>
      </w:r>
      <w:r>
        <w:rPr>
          <w:color w:val="231F20"/>
          <w:spacing w:val="-22"/>
        </w:rPr>
        <w:t> </w:t>
      </w:r>
      <w:r>
        <w:rPr>
          <w:color w:val="231F20"/>
          <w:spacing w:val="-4"/>
        </w:rPr>
        <w:t>cho</w:t>
      </w:r>
      <w:r>
        <w:rPr>
          <w:color w:val="231F20"/>
          <w:spacing w:val="-21"/>
        </w:rPr>
        <w:t> </w:t>
      </w:r>
      <w:r>
        <w:rPr>
          <w:color w:val="231F20"/>
          <w:spacing w:val="-4"/>
        </w:rPr>
        <w:t>đến</w:t>
      </w:r>
      <w:r>
        <w:rPr>
          <w:color w:val="231F20"/>
          <w:spacing w:val="-21"/>
        </w:rPr>
        <w:t> </w:t>
      </w:r>
      <w:r>
        <w:rPr>
          <w:color w:val="231F20"/>
          <w:spacing w:val="-5"/>
        </w:rPr>
        <w:t>pháp</w:t>
      </w:r>
      <w:r>
        <w:rPr>
          <w:color w:val="231F20"/>
          <w:spacing w:val="-21"/>
        </w:rPr>
        <w:t> </w:t>
      </w:r>
      <w:r>
        <w:rPr>
          <w:color w:val="231F20"/>
          <w:spacing w:val="-5"/>
        </w:rPr>
        <w:t>duyên</w:t>
      </w:r>
      <w:r>
        <w:rPr>
          <w:color w:val="231F20"/>
          <w:spacing w:val="-22"/>
        </w:rPr>
        <w:t> </w:t>
      </w:r>
      <w:r>
        <w:rPr>
          <w:color w:val="231F20"/>
          <w:spacing w:val="-4"/>
        </w:rPr>
        <w:t>nơi</w:t>
      </w:r>
      <w:r>
        <w:rPr>
          <w:color w:val="231F20"/>
          <w:spacing w:val="-21"/>
        </w:rPr>
        <w:t> </w:t>
      </w:r>
      <w:r>
        <w:rPr>
          <w:color w:val="231F20"/>
          <w:spacing w:val="-4"/>
        </w:rPr>
        <w:t>tuệ</w:t>
      </w:r>
      <w:r>
        <w:rPr>
          <w:color w:val="231F20"/>
          <w:spacing w:val="-21"/>
        </w:rPr>
        <w:t> </w:t>
      </w:r>
      <w:r>
        <w:rPr>
          <w:color w:val="231F20"/>
          <w:spacing w:val="-5"/>
        </w:rPr>
        <w:t>cũng</w:t>
      </w:r>
      <w:r>
        <w:rPr>
          <w:color w:val="231F20"/>
          <w:spacing w:val="-21"/>
        </w:rPr>
        <w:t> </w:t>
      </w:r>
      <w:r>
        <w:rPr>
          <w:color w:val="231F20"/>
          <w:spacing w:val="-4"/>
        </w:rPr>
        <w:t>như</w:t>
      </w:r>
      <w:r>
        <w:rPr>
          <w:color w:val="231F20"/>
          <w:spacing w:val="-21"/>
        </w:rPr>
        <w:t> </w:t>
      </w:r>
      <w:r>
        <w:rPr>
          <w:color w:val="231F20"/>
          <w:spacing w:val="-9"/>
        </w:rPr>
        <w:t>vậy. </w:t>
      </w:r>
      <w:r>
        <w:rPr>
          <w:color w:val="231F20"/>
        </w:rPr>
        <w:t>Hết thảy là duyên của duyên duyên cũng có</w:t>
      </w:r>
      <w:r>
        <w:rPr>
          <w:color w:val="231F20"/>
          <w:spacing w:val="-2"/>
        </w:rPr>
        <w:t> </w:t>
      </w:r>
      <w:r>
        <w:rPr>
          <w:color w:val="231F20"/>
        </w:rPr>
        <w:t>duyên.</w:t>
      </w:r>
    </w:p>
    <w:p>
      <w:pPr>
        <w:pStyle w:val="BodyText"/>
        <w:spacing w:line="297" w:lineRule="exact" w:before="0"/>
        <w:ind w:left="960" w:firstLine="0"/>
      </w:pPr>
      <w:r>
        <w:rPr>
          <w:color w:val="231F20"/>
        </w:rPr>
        <w:t>Hết thảy là duyên của tăng thượng duyên cũng có tăng thượng.</w:t>
      </w:r>
    </w:p>
    <w:p>
      <w:pPr>
        <w:pStyle w:val="BodyText"/>
        <w:spacing w:line="273" w:lineRule="auto" w:before="154"/>
        <w:ind w:right="106"/>
      </w:pPr>
      <w:r>
        <w:rPr>
          <w:color w:val="231F20"/>
        </w:rPr>
        <w:t>Nếu là hữu lậu là tùy lưu không phải là lưu, còn lại không</w:t>
      </w:r>
      <w:r>
        <w:rPr>
          <w:color w:val="231F20"/>
          <w:spacing w:val="-30"/>
        </w:rPr>
        <w:t> </w:t>
      </w:r>
      <w:r>
        <w:rPr>
          <w:color w:val="231F20"/>
        </w:rPr>
        <w:t>phải là lưu cũng không phải là tùy lưu.</w:t>
      </w:r>
    </w:p>
    <w:p>
      <w:pPr>
        <w:pStyle w:val="BodyText"/>
        <w:spacing w:before="6"/>
        <w:ind w:left="0" w:firstLine="0"/>
        <w:jc w:val="left"/>
        <w:rPr>
          <w:sz w:val="24"/>
        </w:rPr>
      </w:pPr>
    </w:p>
    <w:p>
      <w:pPr>
        <w:spacing w:before="0"/>
        <w:ind w:left="319" w:right="36"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CHÚNG SỰ PHẦN A TỲ ĐÀM</w:t>
      </w:r>
    </w:p>
    <w:p>
      <w:pPr>
        <w:pStyle w:val="Heading2"/>
        <w:spacing w:before="195"/>
        <w:ind w:left="216" w:right="496"/>
      </w:pPr>
      <w:bookmarkStart w:name="_TOC_250082" w:id="9"/>
      <w:bookmarkEnd w:id="9"/>
      <w:r>
        <w:rPr>
          <w:color w:val="231F20"/>
        </w:rPr>
        <w:t>QUYỂN 9</w:t>
      </w:r>
    </w:p>
    <w:p>
      <w:pPr>
        <w:pStyle w:val="Heading2"/>
        <w:ind w:left="216" w:right="497"/>
      </w:pPr>
      <w:bookmarkStart w:name="_TOC_250081" w:id="10"/>
      <w:bookmarkEnd w:id="10"/>
      <w:r>
        <w:rPr>
          <w:color w:val="231F20"/>
        </w:rPr>
        <w:t>Phẩm 7: THIÊN VẤN LUẬN, phần 2</w:t>
      </w:r>
    </w:p>
    <w:p>
      <w:pPr>
        <w:pStyle w:val="BodyText"/>
        <w:spacing w:before="0"/>
        <w:ind w:left="0" w:firstLine="0"/>
        <w:jc w:val="left"/>
        <w:rPr>
          <w:b/>
          <w:sz w:val="30"/>
        </w:rPr>
      </w:pPr>
    </w:p>
    <w:p>
      <w:pPr>
        <w:pStyle w:val="BodyText"/>
        <w:spacing w:before="9"/>
        <w:ind w:left="0" w:firstLine="0"/>
        <w:jc w:val="left"/>
        <w:rPr>
          <w:b/>
          <w:sz w:val="28"/>
        </w:rPr>
      </w:pPr>
    </w:p>
    <w:p>
      <w:pPr>
        <w:pStyle w:val="Heading3"/>
        <w:spacing w:before="0"/>
        <w:ind w:left="677"/>
        <w:rPr>
          <w:i/>
        </w:rPr>
      </w:pPr>
      <w:r>
        <w:rPr>
          <w:i/>
          <w:color w:val="231F20"/>
        </w:rPr>
        <w:t>Những gì là bốn niệm xứ?</w:t>
      </w:r>
    </w:p>
    <w:p>
      <w:pPr>
        <w:pStyle w:val="BodyText"/>
        <w:spacing w:line="276" w:lineRule="auto" w:before="170"/>
        <w:ind w:left="110" w:right="490"/>
        <w:jc w:val="left"/>
      </w:pPr>
      <w:r>
        <w:rPr>
          <w:i/>
          <w:color w:val="231F20"/>
        </w:rPr>
        <w:t>Đáp: </w:t>
      </w:r>
      <w:r>
        <w:rPr>
          <w:color w:val="231F20"/>
        </w:rPr>
        <w:t>Là Thân niệm xứ, Thọ niệm xứ, Tâm niệm xứ, Pháp niệm xứ.</w:t>
      </w:r>
    </w:p>
    <w:p>
      <w:pPr>
        <w:pStyle w:val="BodyText"/>
        <w:spacing w:before="125"/>
        <w:ind w:left="0" w:right="281" w:firstLine="0"/>
        <w:jc w:val="center"/>
      </w:pPr>
      <w:r>
        <w:rPr>
          <w:color w:val="231F20"/>
        </w:rPr>
        <w:t>*</w:t>
      </w:r>
    </w:p>
    <w:p>
      <w:pPr>
        <w:pStyle w:val="BodyText"/>
        <w:spacing w:before="2"/>
        <w:ind w:left="0" w:firstLine="0"/>
        <w:jc w:val="left"/>
        <w:rPr>
          <w:sz w:val="22"/>
        </w:rPr>
      </w:pPr>
    </w:p>
    <w:p>
      <w:pPr>
        <w:spacing w:line="276" w:lineRule="auto" w:before="0"/>
        <w:ind w:left="110" w:right="391" w:firstLine="566"/>
        <w:jc w:val="both"/>
        <w:rPr>
          <w:sz w:val="26"/>
        </w:rPr>
      </w:pPr>
      <w:r>
        <w:rPr>
          <w:i/>
          <w:color w:val="231F20"/>
          <w:sz w:val="26"/>
        </w:rPr>
        <w:t>Hỏi: Bốn niệm xứ nầy: </w:t>
      </w:r>
      <w:r>
        <w:rPr>
          <w:color w:val="231F20"/>
          <w:sz w:val="26"/>
        </w:rPr>
        <w:t>Bao nhiêu thứ là sắc, bao nhiêu thứ là không phải sắc v.v…?</w:t>
      </w:r>
    </w:p>
    <w:p>
      <w:pPr>
        <w:pStyle w:val="BodyText"/>
        <w:spacing w:before="125"/>
        <w:ind w:left="677" w:firstLine="0"/>
      </w:pPr>
      <w:r>
        <w:rPr>
          <w:i/>
          <w:color w:val="231F20"/>
        </w:rPr>
        <w:t>Đáp: </w:t>
      </w:r>
      <w:r>
        <w:rPr>
          <w:color w:val="231F20"/>
        </w:rPr>
        <w:t>Một thứ là sắc, ba thứ là không phải sắc.</w:t>
      </w:r>
    </w:p>
    <w:p>
      <w:pPr>
        <w:pStyle w:val="BodyText"/>
        <w:spacing w:line="276" w:lineRule="auto" w:before="170"/>
        <w:ind w:left="110" w:right="390"/>
      </w:pPr>
      <w:r>
        <w:rPr>
          <w:color w:val="231F20"/>
        </w:rPr>
        <w:t>Ba thứ là không thể </w:t>
      </w:r>
      <w:r>
        <w:rPr>
          <w:color w:val="231F20"/>
          <w:spacing w:val="-4"/>
        </w:rPr>
        <w:t>thấy, </w:t>
      </w:r>
      <w:r>
        <w:rPr>
          <w:color w:val="231F20"/>
        </w:rPr>
        <w:t>một thứ cần phân biệt: Thân niệm xứ hoặc có thể </w:t>
      </w:r>
      <w:r>
        <w:rPr>
          <w:color w:val="231F20"/>
          <w:spacing w:val="-4"/>
        </w:rPr>
        <w:t>thấy, </w:t>
      </w:r>
      <w:r>
        <w:rPr>
          <w:color w:val="231F20"/>
        </w:rPr>
        <w:t>hoặc không thể </w:t>
      </w:r>
      <w:r>
        <w:rPr>
          <w:color w:val="231F20"/>
          <w:spacing w:val="-4"/>
        </w:rPr>
        <w:t>thấy. </w:t>
      </w:r>
      <w:r>
        <w:rPr>
          <w:color w:val="231F20"/>
        </w:rPr>
        <w:t>Thế nào là có thể thấy? </w:t>
      </w:r>
      <w:r>
        <w:rPr>
          <w:color w:val="231F20"/>
          <w:spacing w:val="-7"/>
        </w:rPr>
        <w:t>Là </w:t>
      </w:r>
      <w:r>
        <w:rPr>
          <w:color w:val="231F20"/>
        </w:rPr>
        <w:t>một nhập. Thế nào là không thể thấy? Là chín nhập và phần ít </w:t>
      </w:r>
      <w:r>
        <w:rPr>
          <w:color w:val="231F20"/>
          <w:spacing w:val="-5"/>
        </w:rPr>
        <w:t>của </w:t>
      </w:r>
      <w:r>
        <w:rPr>
          <w:color w:val="231F20"/>
        </w:rPr>
        <w:t>một nhập.</w:t>
      </w:r>
    </w:p>
    <w:p>
      <w:pPr>
        <w:pStyle w:val="BodyText"/>
        <w:spacing w:line="276" w:lineRule="auto" w:before="125"/>
        <w:ind w:left="110" w:right="391"/>
      </w:pPr>
      <w:r>
        <w:rPr>
          <w:color w:val="231F20"/>
        </w:rPr>
        <w:t>Ba</w:t>
      </w:r>
      <w:r>
        <w:rPr>
          <w:color w:val="231F20"/>
          <w:spacing w:val="-7"/>
        </w:rPr>
        <w:t> </w:t>
      </w:r>
      <w:r>
        <w:rPr>
          <w:color w:val="231F20"/>
        </w:rPr>
        <w:t>thứ</w:t>
      </w:r>
      <w:r>
        <w:rPr>
          <w:color w:val="231F20"/>
          <w:spacing w:val="-6"/>
        </w:rPr>
        <w:t> </w:t>
      </w:r>
      <w:r>
        <w:rPr>
          <w:color w:val="231F20"/>
        </w:rPr>
        <w:t>là</w:t>
      </w:r>
      <w:r>
        <w:rPr>
          <w:color w:val="231F20"/>
          <w:spacing w:val="-7"/>
        </w:rPr>
        <w:t> </w:t>
      </w:r>
      <w:r>
        <w:rPr>
          <w:color w:val="231F20"/>
        </w:rPr>
        <w:t>không</w:t>
      </w:r>
      <w:r>
        <w:rPr>
          <w:color w:val="231F20"/>
          <w:spacing w:val="-7"/>
        </w:rPr>
        <w:t> </w:t>
      </w:r>
      <w:r>
        <w:rPr>
          <w:color w:val="231F20"/>
        </w:rPr>
        <w:t>đối,</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cần</w:t>
      </w:r>
      <w:r>
        <w:rPr>
          <w:color w:val="231F20"/>
          <w:spacing w:val="-7"/>
        </w:rPr>
        <w:t> </w:t>
      </w:r>
      <w:r>
        <w:rPr>
          <w:color w:val="231F20"/>
        </w:rPr>
        <w:t>phân</w:t>
      </w:r>
      <w:r>
        <w:rPr>
          <w:color w:val="231F20"/>
          <w:spacing w:val="-7"/>
        </w:rPr>
        <w:t> </w:t>
      </w:r>
      <w:r>
        <w:rPr>
          <w:color w:val="231F20"/>
        </w:rPr>
        <w:t>biệt:</w:t>
      </w:r>
      <w:r>
        <w:rPr>
          <w:color w:val="231F20"/>
          <w:spacing w:val="-11"/>
        </w:rPr>
        <w:t> </w:t>
      </w:r>
      <w:r>
        <w:rPr>
          <w:color w:val="231F20"/>
        </w:rPr>
        <w:t>Thân</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hoặc có</w:t>
      </w:r>
      <w:r>
        <w:rPr>
          <w:color w:val="231F20"/>
          <w:spacing w:val="-6"/>
        </w:rPr>
        <w:t> </w:t>
      </w:r>
      <w:r>
        <w:rPr>
          <w:color w:val="231F20"/>
        </w:rPr>
        <w:t>đối,</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đối.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Là</w:t>
      </w:r>
      <w:r>
        <w:rPr>
          <w:color w:val="231F20"/>
          <w:spacing w:val="-6"/>
        </w:rPr>
        <w:t> </w:t>
      </w:r>
      <w:r>
        <w:rPr>
          <w:color w:val="231F20"/>
        </w:rPr>
        <w:t>mười</w:t>
      </w:r>
      <w:r>
        <w:rPr>
          <w:color w:val="231F20"/>
          <w:spacing w:val="-6"/>
        </w:rPr>
        <w:t> </w:t>
      </w:r>
      <w:r>
        <w:rPr>
          <w:color w:val="231F20"/>
        </w:rPr>
        <w:t>nhập.</w:t>
      </w:r>
      <w:r>
        <w:rPr>
          <w:color w:val="231F20"/>
          <w:spacing w:val="-11"/>
        </w:rPr>
        <w:t> </w:t>
      </w:r>
      <w:r>
        <w:rPr>
          <w:color w:val="231F20"/>
        </w:rPr>
        <w:t>Thế</w:t>
      </w:r>
      <w:r>
        <w:rPr>
          <w:color w:val="231F20"/>
          <w:spacing w:val="-5"/>
        </w:rPr>
        <w:t> </w:t>
      </w:r>
      <w:r>
        <w:rPr>
          <w:color w:val="231F20"/>
        </w:rPr>
        <w:t>nào</w:t>
      </w:r>
      <w:r>
        <w:rPr>
          <w:color w:val="231F20"/>
          <w:spacing w:val="-6"/>
        </w:rPr>
        <w:t> là </w:t>
      </w:r>
      <w:r>
        <w:rPr>
          <w:color w:val="231F20"/>
        </w:rPr>
        <w:t>không đối? Là phần ít của một nhập.</w:t>
      </w:r>
    </w:p>
    <w:p>
      <w:pPr>
        <w:pStyle w:val="BodyText"/>
        <w:spacing w:line="276" w:lineRule="auto" w:before="125"/>
        <w:ind w:left="110" w:right="391"/>
      </w:pPr>
      <w:r>
        <w:rPr>
          <w:i/>
          <w:color w:val="231F20"/>
        </w:rPr>
        <w:t>Hỏi:</w:t>
      </w:r>
      <w:r>
        <w:rPr>
          <w:i/>
          <w:color w:val="231F20"/>
          <w:spacing w:val="-8"/>
        </w:rPr>
        <w:t> </w:t>
      </w:r>
      <w:r>
        <w:rPr>
          <w:color w:val="231F20"/>
        </w:rPr>
        <w:t>Bốn</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nầy:</w:t>
      </w:r>
      <w:r>
        <w:rPr>
          <w:color w:val="231F20"/>
          <w:spacing w:val="-8"/>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 là vô lậu </w:t>
      </w:r>
      <w:r>
        <w:rPr>
          <w:color w:val="231F20"/>
          <w:spacing w:val="-4"/>
        </w:rPr>
        <w:t>v.v…?</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i/>
          <w:color w:val="231F20"/>
        </w:rPr>
        <w:t>Đáp: </w:t>
      </w:r>
      <w:r>
        <w:rPr>
          <w:color w:val="231F20"/>
        </w:rPr>
        <w:t>Hết thảy nên phân biệt: Thân niệm xứ hoặc là hữu lậu, hoặc</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9"/>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hữu</w:t>
      </w:r>
      <w:r>
        <w:rPr>
          <w:color w:val="231F20"/>
          <w:spacing w:val="-4"/>
        </w:rPr>
        <w:t> </w:t>
      </w:r>
      <w:r>
        <w:rPr>
          <w:color w:val="231F20"/>
        </w:rPr>
        <w:t>lậu?</w:t>
      </w:r>
      <w:r>
        <w:rPr>
          <w:color w:val="231F20"/>
          <w:spacing w:val="-5"/>
        </w:rPr>
        <w:t> </w:t>
      </w:r>
      <w:r>
        <w:rPr>
          <w:color w:val="231F20"/>
        </w:rPr>
        <w:t>Là</w:t>
      </w:r>
      <w:r>
        <w:rPr>
          <w:color w:val="231F20"/>
          <w:spacing w:val="-4"/>
        </w:rPr>
        <w:t> </w:t>
      </w:r>
      <w:r>
        <w:rPr>
          <w:color w:val="231F20"/>
        </w:rPr>
        <w:t>mười</w:t>
      </w:r>
      <w:r>
        <w:rPr>
          <w:color w:val="231F20"/>
          <w:spacing w:val="-5"/>
        </w:rPr>
        <w:t> </w:t>
      </w:r>
      <w:r>
        <w:rPr>
          <w:color w:val="231F20"/>
        </w:rPr>
        <w:t>nhập</w:t>
      </w:r>
      <w:r>
        <w:rPr>
          <w:color w:val="231F20"/>
          <w:spacing w:val="-5"/>
        </w:rPr>
        <w:t> </w:t>
      </w:r>
      <w:r>
        <w:rPr>
          <w:color w:val="231F20"/>
        </w:rPr>
        <w:t>và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4"/>
        </w:rPr>
        <w:t> </w:t>
      </w:r>
      <w:r>
        <w:rPr>
          <w:color w:val="231F20"/>
        </w:rPr>
        <w:t>một nhập. Thế nào là vô lậu? Là phần ít của một</w:t>
      </w:r>
      <w:r>
        <w:rPr>
          <w:color w:val="231F20"/>
          <w:spacing w:val="-5"/>
        </w:rPr>
        <w:t> </w:t>
      </w:r>
      <w:r>
        <w:rPr>
          <w:color w:val="231F20"/>
        </w:rPr>
        <w:t>nhập.</w:t>
      </w:r>
    </w:p>
    <w:p>
      <w:pPr>
        <w:pStyle w:val="BodyText"/>
        <w:spacing w:line="271" w:lineRule="auto" w:before="114"/>
        <w:ind w:right="107"/>
      </w:pPr>
      <w:r>
        <w:rPr>
          <w:color w:val="231F20"/>
        </w:rPr>
        <w:t>Thọ niệm xứ hoặc là hữu lậu, hoặc là hữu lậu. Thế nào là </w:t>
      </w:r>
      <w:r>
        <w:rPr>
          <w:color w:val="231F20"/>
          <w:spacing w:val="-4"/>
        </w:rPr>
        <w:t>hữu </w:t>
      </w:r>
      <w:r>
        <w:rPr>
          <w:color w:val="231F20"/>
        </w:rPr>
        <w:t>lậu? Là ý hữu lậu tư duy tương ưng với thọ niệm xứ. Thế nào là vô lậu? Là ý vô lậu tư duy tương ưng với thọ niệm xứ.</w:t>
      </w:r>
    </w:p>
    <w:p>
      <w:pPr>
        <w:pStyle w:val="BodyText"/>
        <w:spacing w:before="114"/>
        <w:ind w:left="960" w:firstLine="0"/>
      </w:pPr>
      <w:r>
        <w:rPr>
          <w:color w:val="231F20"/>
        </w:rPr>
        <w:t>Như thọ niệm xứ, tâm niệm xứ cũng như</w:t>
      </w:r>
      <w:r>
        <w:rPr>
          <w:color w:val="231F20"/>
          <w:spacing w:val="-1"/>
        </w:rPr>
        <w:t> </w:t>
      </w:r>
      <w:r>
        <w:rPr>
          <w:color w:val="231F20"/>
          <w:spacing w:val="-5"/>
        </w:rPr>
        <w:t>vậy.</w:t>
      </w:r>
    </w:p>
    <w:p>
      <w:pPr>
        <w:pStyle w:val="BodyText"/>
        <w:spacing w:line="271" w:lineRule="auto" w:before="152"/>
        <w:ind w:right="106"/>
      </w:pPr>
      <w:r>
        <w:rPr>
          <w:color w:val="231F20"/>
        </w:rPr>
        <w:t>Pháp niệm xứ hoặc là hữu lậu, hoặc là hữu lậu. Thế nào là hữu lậu?</w:t>
      </w:r>
      <w:r>
        <w:rPr>
          <w:color w:val="231F20"/>
          <w:spacing w:val="-8"/>
        </w:rPr>
        <w:t> </w:t>
      </w:r>
      <w:r>
        <w:rPr>
          <w:color w:val="231F20"/>
        </w:rPr>
        <w:t>Là</w:t>
      </w:r>
      <w:r>
        <w:rPr>
          <w:color w:val="231F20"/>
          <w:spacing w:val="-8"/>
        </w:rPr>
        <w:t> </w:t>
      </w:r>
      <w:r>
        <w:rPr>
          <w:color w:val="231F20"/>
        </w:rPr>
        <w:t>tưởng</w:t>
      </w:r>
      <w:r>
        <w:rPr>
          <w:color w:val="231F20"/>
          <w:spacing w:val="-8"/>
        </w:rPr>
        <w:t> </w:t>
      </w:r>
      <w:r>
        <w:rPr>
          <w:color w:val="231F20"/>
        </w:rPr>
        <w:t>ấm,</w:t>
      </w:r>
      <w:r>
        <w:rPr>
          <w:color w:val="231F20"/>
          <w:spacing w:val="-8"/>
        </w:rPr>
        <w:t> </w:t>
      </w:r>
      <w:r>
        <w:rPr>
          <w:color w:val="231F20"/>
        </w:rPr>
        <w:t>hành</w:t>
      </w:r>
      <w:r>
        <w:rPr>
          <w:color w:val="231F20"/>
          <w:spacing w:val="-8"/>
        </w:rPr>
        <w:t> </w:t>
      </w:r>
      <w:r>
        <w:rPr>
          <w:color w:val="231F20"/>
        </w:rPr>
        <w:t>ấm</w:t>
      </w:r>
      <w:r>
        <w:rPr>
          <w:color w:val="231F20"/>
          <w:spacing w:val="-8"/>
        </w:rPr>
        <w:t> </w:t>
      </w:r>
      <w:r>
        <w:rPr>
          <w:color w:val="231F20"/>
        </w:rPr>
        <w:t>hữu</w:t>
      </w:r>
      <w:r>
        <w:rPr>
          <w:color w:val="231F20"/>
          <w:spacing w:val="-8"/>
        </w:rPr>
        <w:t> </w:t>
      </w:r>
      <w:r>
        <w:rPr>
          <w:color w:val="231F20"/>
        </w:rPr>
        <w:t>lậu.</w:t>
      </w:r>
      <w:r>
        <w:rPr>
          <w:color w:val="231F20"/>
          <w:spacing w:val="-1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tưởng</w:t>
      </w:r>
      <w:r>
        <w:rPr>
          <w:color w:val="231F20"/>
          <w:spacing w:val="-8"/>
        </w:rPr>
        <w:t> </w:t>
      </w:r>
      <w:r>
        <w:rPr>
          <w:color w:val="231F20"/>
          <w:spacing w:val="-5"/>
        </w:rPr>
        <w:t>ấm, </w:t>
      </w:r>
      <w:r>
        <w:rPr>
          <w:color w:val="231F20"/>
        </w:rPr>
        <w:t>hành ấm vô lậu và vô vi.</w:t>
      </w:r>
    </w:p>
    <w:p>
      <w:pPr>
        <w:pStyle w:val="BodyText"/>
        <w:spacing w:line="271" w:lineRule="auto" w:before="114"/>
        <w:ind w:right="107"/>
      </w:pPr>
      <w:r>
        <w:rPr>
          <w:color w:val="231F20"/>
        </w:rPr>
        <w:t>Ba thứ là hữu vi, một thứ cần phân biệt: Pháp niệm xứ hoặc là hữu</w:t>
      </w:r>
      <w:r>
        <w:rPr>
          <w:color w:val="231F20"/>
          <w:spacing w:val="-4"/>
        </w:rPr>
        <w:t> </w:t>
      </w:r>
      <w:r>
        <w:rPr>
          <w:color w:val="231F20"/>
        </w:rPr>
        <w:t>vi,</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vi.</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vi?</w:t>
      </w:r>
      <w:r>
        <w:rPr>
          <w:color w:val="231F20"/>
          <w:spacing w:val="-5"/>
        </w:rPr>
        <w:t> </w:t>
      </w:r>
      <w:r>
        <w:rPr>
          <w:color w:val="231F20"/>
        </w:rPr>
        <w:t>Là</w:t>
      </w:r>
      <w:r>
        <w:rPr>
          <w:color w:val="231F20"/>
          <w:spacing w:val="-3"/>
        </w:rPr>
        <w:t> </w:t>
      </w:r>
      <w:r>
        <w:rPr>
          <w:color w:val="231F20"/>
        </w:rPr>
        <w:t>tưởng</w:t>
      </w:r>
      <w:r>
        <w:rPr>
          <w:color w:val="231F20"/>
          <w:spacing w:val="-4"/>
        </w:rPr>
        <w:t> </w:t>
      </w:r>
      <w:r>
        <w:rPr>
          <w:color w:val="231F20"/>
        </w:rPr>
        <w:t>ấm,</w:t>
      </w:r>
      <w:r>
        <w:rPr>
          <w:color w:val="231F20"/>
          <w:spacing w:val="-4"/>
        </w:rPr>
        <w:t> </w:t>
      </w:r>
      <w:r>
        <w:rPr>
          <w:color w:val="231F20"/>
        </w:rPr>
        <w:t>hành</w:t>
      </w:r>
      <w:r>
        <w:rPr>
          <w:color w:val="231F20"/>
          <w:spacing w:val="-4"/>
        </w:rPr>
        <w:t> </w:t>
      </w:r>
      <w:r>
        <w:rPr>
          <w:color w:val="231F20"/>
        </w:rPr>
        <w:t>ấm.</w:t>
      </w:r>
      <w:r>
        <w:rPr>
          <w:color w:val="231F20"/>
          <w:spacing w:val="-9"/>
        </w:rPr>
        <w:t> </w:t>
      </w:r>
      <w:r>
        <w:rPr>
          <w:color w:val="231F20"/>
          <w:spacing w:val="-5"/>
        </w:rPr>
        <w:t>Thế </w:t>
      </w:r>
      <w:r>
        <w:rPr>
          <w:color w:val="231F20"/>
        </w:rPr>
        <w:t>nào là vô vi? Là hư không, số diệt, phi số</w:t>
      </w:r>
      <w:r>
        <w:rPr>
          <w:color w:val="231F20"/>
          <w:spacing w:val="-3"/>
        </w:rPr>
        <w:t> </w:t>
      </w:r>
      <w:r>
        <w:rPr>
          <w:color w:val="231F20"/>
        </w:rPr>
        <w:t>diệt.</w:t>
      </w:r>
    </w:p>
    <w:p>
      <w:pPr>
        <w:pStyle w:val="BodyText"/>
        <w:spacing w:line="271" w:lineRule="auto" w:before="114"/>
        <w:ind w:right="108"/>
      </w:pPr>
      <w:r>
        <w:rPr>
          <w:i/>
          <w:color w:val="231F20"/>
        </w:rPr>
        <w:t>Hỏi: </w:t>
      </w:r>
      <w:r>
        <w:rPr>
          <w:color w:val="231F20"/>
        </w:rPr>
        <w:t>Bốn niệm xứ nầy: Bao nhiêu thứ là có báo, bao nhiêu thứ là không báo v.v…?</w:t>
      </w:r>
    </w:p>
    <w:p>
      <w:pPr>
        <w:pStyle w:val="BodyText"/>
        <w:spacing w:line="271" w:lineRule="auto" w:before="114"/>
        <w:ind w:right="107"/>
      </w:pPr>
      <w:r>
        <w:rPr>
          <w:i/>
          <w:color w:val="231F20"/>
        </w:rPr>
        <w:t>Đáp: </w:t>
      </w:r>
      <w:r>
        <w:rPr>
          <w:color w:val="231F20"/>
        </w:rPr>
        <w:t>Hết thảy nên phân biệt: Thân niệm xứ hoặc là có báo, hoặc là không báo. Thế nào là có báo? Là thân niệm xứ bất thiện </w:t>
      </w:r>
      <w:r>
        <w:rPr>
          <w:color w:val="231F20"/>
          <w:spacing w:val="-6"/>
        </w:rPr>
        <w:t>và </w:t>
      </w:r>
      <w:r>
        <w:rPr>
          <w:color w:val="231F20"/>
        </w:rPr>
        <w:t>thiện</w:t>
      </w:r>
      <w:r>
        <w:rPr>
          <w:color w:val="231F20"/>
          <w:spacing w:val="-3"/>
        </w:rPr>
        <w:t> </w:t>
      </w:r>
      <w:r>
        <w:rPr>
          <w:color w:val="231F20"/>
        </w:rPr>
        <w:t>hữu</w:t>
      </w:r>
      <w:r>
        <w:rPr>
          <w:color w:val="231F20"/>
          <w:spacing w:val="-3"/>
        </w:rPr>
        <w:t> </w:t>
      </w:r>
      <w:r>
        <w:rPr>
          <w:color w:val="231F20"/>
        </w:rPr>
        <w:t>lậu.</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báo?</w:t>
      </w:r>
      <w:r>
        <w:rPr>
          <w:color w:val="231F20"/>
          <w:spacing w:val="-3"/>
        </w:rPr>
        <w:t> </w:t>
      </w:r>
      <w:r>
        <w:rPr>
          <w:color w:val="231F20"/>
        </w:rPr>
        <w:t>Là</w:t>
      </w:r>
      <w:r>
        <w:rPr>
          <w:color w:val="231F20"/>
          <w:spacing w:val="-3"/>
        </w:rPr>
        <w:t> </w:t>
      </w:r>
      <w:r>
        <w:rPr>
          <w:color w:val="231F20"/>
        </w:rPr>
        <w:t>thân</w:t>
      </w:r>
      <w:r>
        <w:rPr>
          <w:color w:val="231F20"/>
          <w:spacing w:val="-3"/>
        </w:rPr>
        <w:t> </w:t>
      </w:r>
      <w:r>
        <w:rPr>
          <w:color w:val="231F20"/>
        </w:rPr>
        <w:t>niệm</w:t>
      </w:r>
      <w:r>
        <w:rPr>
          <w:color w:val="231F20"/>
          <w:spacing w:val="-3"/>
        </w:rPr>
        <w:t> </w:t>
      </w:r>
      <w:r>
        <w:rPr>
          <w:color w:val="231F20"/>
        </w:rPr>
        <w:t>xứ</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vô</w:t>
      </w:r>
      <w:r>
        <w:rPr>
          <w:color w:val="231F20"/>
          <w:spacing w:val="-3"/>
        </w:rPr>
        <w:t> </w:t>
      </w:r>
      <w:r>
        <w:rPr>
          <w:color w:val="231F20"/>
        </w:rPr>
        <w:t>lậu.</w:t>
      </w:r>
    </w:p>
    <w:p>
      <w:pPr>
        <w:pStyle w:val="BodyText"/>
        <w:spacing w:line="271" w:lineRule="auto" w:before="113"/>
        <w:ind w:right="108"/>
      </w:pPr>
      <w:r>
        <w:rPr>
          <w:color w:val="231F20"/>
        </w:rPr>
        <w:t>Như thân niệm xứ, thọ niệm xứ, tâm niệm xứ, pháp niệm xứ cũng như vậy.</w:t>
      </w:r>
    </w:p>
    <w:p>
      <w:pPr>
        <w:pStyle w:val="BodyText"/>
        <w:spacing w:line="271" w:lineRule="auto" w:before="114"/>
        <w:ind w:right="104"/>
      </w:pPr>
      <w:r>
        <w:rPr>
          <w:color w:val="231F20"/>
        </w:rPr>
        <w:t>Ba thứ từ nhân duyên sinh thuộc về thế gian, một thứ cần phân biệt: Pháp niệm xứ nếu là hữu vi là từ nhân duyên sinh thuộc về   thế gian. Nếu là vô vi thì không từ nhân duyên sinh không thuộc   về thế</w:t>
      </w:r>
      <w:r>
        <w:rPr>
          <w:color w:val="231F20"/>
          <w:spacing w:val="10"/>
        </w:rPr>
        <w:t> </w:t>
      </w:r>
      <w:r>
        <w:rPr>
          <w:color w:val="231F20"/>
        </w:rPr>
        <w:t>gian.</w:t>
      </w:r>
    </w:p>
    <w:p>
      <w:pPr>
        <w:pStyle w:val="BodyText"/>
        <w:spacing w:before="114"/>
        <w:ind w:left="960" w:firstLine="0"/>
      </w:pPr>
      <w:r>
        <w:rPr>
          <w:color w:val="231F20"/>
        </w:rPr>
        <w:t>Một thứ thuộc về sắc, ba thứ thuộc về danh.</w:t>
      </w:r>
    </w:p>
    <w:p>
      <w:pPr>
        <w:pStyle w:val="BodyText"/>
        <w:spacing w:line="271" w:lineRule="auto" w:before="153"/>
        <w:ind w:right="107"/>
      </w:pPr>
      <w:r>
        <w:rPr>
          <w:color w:val="231F20"/>
        </w:rPr>
        <w:t>Một thứ thuộc về nội nhập, hai thứ thuộc về ngoại nhập, một thứ cần phân biệt: Thân niệm xứ hoặc thuộc về nội nhập, hoặc</w:t>
      </w:r>
      <w:r>
        <w:rPr>
          <w:color w:val="231F20"/>
          <w:spacing w:val="-41"/>
        </w:rPr>
        <w:t> </w:t>
      </w:r>
      <w:r>
        <w:rPr>
          <w:color w:val="231F20"/>
          <w:spacing w:val="-3"/>
        </w:rPr>
        <w:t>thuộc </w:t>
      </w:r>
      <w:r>
        <w:rPr>
          <w:color w:val="231F20"/>
        </w:rPr>
        <w:t>về ngoại nhập. Thế nào là thuộc về nội nhập? Là năm nội nhập.</w:t>
      </w:r>
      <w:r>
        <w:rPr>
          <w:color w:val="231F20"/>
          <w:spacing w:val="4"/>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firstLine="0"/>
        <w:jc w:val="left"/>
      </w:pPr>
      <w:r>
        <w:rPr>
          <w:color w:val="231F20"/>
        </w:rPr>
        <w:t>nào là thuộc về ngoại nhập? Là năm ngoại nhập và phần ít của một ngoại nhập.</w:t>
      </w:r>
    </w:p>
    <w:p>
      <w:pPr>
        <w:pStyle w:val="BodyText"/>
        <w:spacing w:before="112"/>
        <w:ind w:left="677" w:firstLine="0"/>
        <w:jc w:val="left"/>
      </w:pPr>
      <w:r>
        <w:rPr>
          <w:color w:val="231F20"/>
        </w:rPr>
        <w:t>Hết thảy là trí nhận biết.</w:t>
      </w:r>
    </w:p>
    <w:p>
      <w:pPr>
        <w:pStyle w:val="BodyText"/>
        <w:spacing w:before="154"/>
        <w:ind w:left="0" w:right="281" w:firstLine="0"/>
        <w:jc w:val="center"/>
      </w:pPr>
      <w:r>
        <w:rPr>
          <w:color w:val="231F20"/>
        </w:rPr>
        <w:t>*</w:t>
      </w:r>
    </w:p>
    <w:p>
      <w:pPr>
        <w:pStyle w:val="BodyText"/>
        <w:spacing w:line="273" w:lineRule="auto" w:before="239"/>
        <w:ind w:left="110" w:right="391"/>
      </w:pPr>
      <w:r>
        <w:rPr>
          <w:i/>
          <w:color w:val="231F20"/>
        </w:rPr>
        <w:t>* Bốn niệm xứ nầy: </w:t>
      </w:r>
      <w:r>
        <w:rPr>
          <w:color w:val="231F20"/>
        </w:rPr>
        <w:t>Nếu là hữu lậu thì đoạn tri nhận biết và đoạn.</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đoạn</w:t>
      </w:r>
      <w:r>
        <w:rPr>
          <w:color w:val="231F20"/>
          <w:spacing w:val="-5"/>
        </w:rPr>
        <w:t> </w:t>
      </w:r>
      <w:r>
        <w:rPr>
          <w:color w:val="231F20"/>
        </w:rPr>
        <w:t>tri</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và</w:t>
      </w:r>
      <w:r>
        <w:rPr>
          <w:color w:val="231F20"/>
          <w:spacing w:val="-5"/>
        </w:rPr>
        <w:t> </w:t>
      </w:r>
      <w:r>
        <w:rPr>
          <w:color w:val="231F20"/>
        </w:rPr>
        <w:t>không</w:t>
      </w:r>
      <w:r>
        <w:rPr>
          <w:color w:val="231F20"/>
          <w:spacing w:val="-5"/>
        </w:rPr>
        <w:t> </w:t>
      </w:r>
      <w:r>
        <w:rPr>
          <w:color w:val="231F20"/>
        </w:rPr>
        <w:t>đoạn.</w:t>
      </w:r>
    </w:p>
    <w:p>
      <w:pPr>
        <w:pStyle w:val="BodyText"/>
        <w:spacing w:line="273" w:lineRule="auto" w:before="114"/>
        <w:ind w:left="110" w:right="391"/>
      </w:pPr>
      <w:r>
        <w:rPr>
          <w:i/>
          <w:color w:val="231F20"/>
        </w:rPr>
        <w:t>Hỏi: </w:t>
      </w:r>
      <w:r>
        <w:rPr>
          <w:color w:val="231F20"/>
        </w:rPr>
        <w:t>Bốn niệm xứ nầy: Bao nhiêu thứ là nên tu, bao nhiêu thứ là không nên tu?</w:t>
      </w:r>
    </w:p>
    <w:p>
      <w:pPr>
        <w:pStyle w:val="BodyText"/>
        <w:spacing w:line="273" w:lineRule="auto" w:before="116"/>
        <w:ind w:left="110" w:right="390"/>
      </w:pPr>
      <w:r>
        <w:rPr>
          <w:i/>
          <w:color w:val="231F20"/>
        </w:rPr>
        <w:t>Đáp: </w:t>
      </w:r>
      <w:r>
        <w:rPr>
          <w:color w:val="231F20"/>
        </w:rPr>
        <w:t>Hết thảy nên phân biệt: Thân niệm xứ hoặc nên tu, hoặc không nên tu. Thế nào là nên tu? Là thân niệm xứ thiện. Thế nào là không nên tu? Là thân niệm xứ bất thiện, vô ký.</w:t>
      </w:r>
    </w:p>
    <w:p>
      <w:pPr>
        <w:pStyle w:val="BodyText"/>
        <w:spacing w:before="117"/>
        <w:ind w:left="677" w:firstLine="0"/>
      </w:pPr>
      <w:r>
        <w:rPr>
          <w:color w:val="231F20"/>
        </w:rPr>
        <w:t>Như thân niệm xứ, thọ niệm xứ, tâm niệm xứ cũng như vậy.</w:t>
      </w:r>
    </w:p>
    <w:p>
      <w:pPr>
        <w:pStyle w:val="BodyText"/>
        <w:spacing w:line="273" w:lineRule="auto" w:before="156"/>
        <w:ind w:left="110" w:right="391"/>
      </w:pPr>
      <w:r>
        <w:rPr>
          <w:color w:val="231F20"/>
        </w:rPr>
        <w:t>Pháp niệm xứ hoặc nên tu, hoặc không nên tu. Thế nào là nên tu?</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niệm</w:t>
      </w:r>
      <w:r>
        <w:rPr>
          <w:color w:val="231F20"/>
          <w:spacing w:val="-8"/>
        </w:rPr>
        <w:t> </w:t>
      </w:r>
      <w:r>
        <w:rPr>
          <w:color w:val="231F20"/>
        </w:rPr>
        <w:t>xứ</w:t>
      </w:r>
      <w:r>
        <w:rPr>
          <w:color w:val="231F20"/>
          <w:spacing w:val="-8"/>
        </w:rPr>
        <w:t> </w:t>
      </w:r>
      <w:r>
        <w:rPr>
          <w:color w:val="231F20"/>
        </w:rPr>
        <w:t>thiện,</w:t>
      </w:r>
      <w:r>
        <w:rPr>
          <w:color w:val="231F20"/>
          <w:spacing w:val="-8"/>
        </w:rPr>
        <w:t> </w:t>
      </w:r>
      <w:r>
        <w:rPr>
          <w:color w:val="231F20"/>
        </w:rPr>
        <w:t>hữu</w:t>
      </w:r>
      <w:r>
        <w:rPr>
          <w:color w:val="231F20"/>
          <w:spacing w:val="-8"/>
        </w:rPr>
        <w:t> </w:t>
      </w:r>
      <w:r>
        <w:rPr>
          <w:color w:val="231F20"/>
        </w:rPr>
        <w:t>vi.</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tu?</w:t>
      </w:r>
      <w:r>
        <w:rPr>
          <w:color w:val="231F20"/>
          <w:spacing w:val="-8"/>
        </w:rPr>
        <w:t> </w:t>
      </w:r>
      <w:r>
        <w:rPr>
          <w:color w:val="231F20"/>
        </w:rPr>
        <w:t>Là</w:t>
      </w:r>
      <w:r>
        <w:rPr>
          <w:color w:val="231F20"/>
          <w:spacing w:val="-8"/>
        </w:rPr>
        <w:t> </w:t>
      </w:r>
      <w:r>
        <w:rPr>
          <w:color w:val="231F20"/>
          <w:spacing w:val="-3"/>
        </w:rPr>
        <w:t>pháp </w:t>
      </w:r>
      <w:r>
        <w:rPr>
          <w:color w:val="231F20"/>
        </w:rPr>
        <w:t>niệm xứ bất thiện, vô ký và hư không, số diệt, phi số</w:t>
      </w:r>
      <w:r>
        <w:rPr>
          <w:color w:val="231F20"/>
          <w:spacing w:val="-3"/>
        </w:rPr>
        <w:t> </w:t>
      </w:r>
      <w:r>
        <w:rPr>
          <w:color w:val="231F20"/>
        </w:rPr>
        <w:t>diệt.</w:t>
      </w:r>
    </w:p>
    <w:p>
      <w:pPr>
        <w:pStyle w:val="BodyText"/>
        <w:spacing w:line="273" w:lineRule="auto" w:before="117"/>
        <w:ind w:left="110" w:right="391"/>
      </w:pPr>
      <w:r>
        <w:rPr>
          <w:i/>
          <w:color w:val="231F20"/>
        </w:rPr>
        <w:t>Hỏi: </w:t>
      </w:r>
      <w:r>
        <w:rPr>
          <w:color w:val="231F20"/>
        </w:rPr>
        <w:t>Bốn niệm xứ nầy: Bao nhiêu thứ là cấu uế, bao nhiêu thứ là không cấu uế v.v…?</w:t>
      </w:r>
    </w:p>
    <w:p>
      <w:pPr>
        <w:pStyle w:val="BodyText"/>
        <w:spacing w:line="273" w:lineRule="auto" w:before="116"/>
        <w:ind w:left="110" w:right="390"/>
      </w:pPr>
      <w:r>
        <w:rPr>
          <w:i/>
          <w:color w:val="231F20"/>
        </w:rPr>
        <w:t>Đáp: </w:t>
      </w:r>
      <w:r>
        <w:rPr>
          <w:color w:val="231F20"/>
        </w:rPr>
        <w:t>Hết thảy nên phân biệt: Thân niệm xứ hoặc là cấu uế, hoặc là không cấu uế. Thế nào là cấu uế? Là ẩn mất (hữu phú). Thế nào là không cấu uế? Là không ẩn mất (vô phú).</w:t>
      </w:r>
    </w:p>
    <w:p>
      <w:pPr>
        <w:pStyle w:val="BodyText"/>
        <w:spacing w:line="273" w:lineRule="auto" w:before="117"/>
        <w:ind w:left="110" w:right="391"/>
      </w:pPr>
      <w:r>
        <w:rPr>
          <w:color w:val="231F20"/>
        </w:rPr>
        <w:t>Như thân niệm xứ, thọ niệm xứ, tâm niệm xứ, pháp niệm xứ cũng như vậy.</w:t>
      </w:r>
    </w:p>
    <w:p>
      <w:pPr>
        <w:pStyle w:val="BodyText"/>
        <w:spacing w:line="273" w:lineRule="auto" w:before="115"/>
        <w:ind w:left="110" w:right="391"/>
      </w:pPr>
      <w:r>
        <w:rPr>
          <w:color w:val="231F20"/>
        </w:rPr>
        <w:t>Ba</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quả,</w:t>
      </w:r>
      <w:r>
        <w:rPr>
          <w:color w:val="231F20"/>
          <w:spacing w:val="-6"/>
        </w:rPr>
        <w:t> </w:t>
      </w:r>
      <w:r>
        <w:rPr>
          <w:color w:val="231F20"/>
        </w:rPr>
        <w:t>một</w:t>
      </w:r>
      <w:r>
        <w:rPr>
          <w:color w:val="231F20"/>
          <w:spacing w:val="-6"/>
        </w:rPr>
        <w:t> </w:t>
      </w:r>
      <w:r>
        <w:rPr>
          <w:color w:val="231F20"/>
        </w:rPr>
        <w:t>thứ</w:t>
      </w:r>
      <w:r>
        <w:rPr>
          <w:color w:val="231F20"/>
          <w:spacing w:val="-7"/>
        </w:rPr>
        <w:t> </w:t>
      </w:r>
      <w:r>
        <w:rPr>
          <w:color w:val="231F20"/>
        </w:rPr>
        <w:t>cần</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Pháp</w:t>
      </w:r>
      <w:r>
        <w:rPr>
          <w:color w:val="231F20"/>
          <w:spacing w:val="-6"/>
        </w:rPr>
        <w:t> </w:t>
      </w:r>
      <w:r>
        <w:rPr>
          <w:color w:val="231F20"/>
        </w:rPr>
        <w:t>niệm xứ hoặc là quả, hoặc không có quả, có ba trường hợp: 1. Là quả không phải là có quả: Là số diệt. 2. Là quả cũng là có quả: Là </w:t>
      </w:r>
      <w:r>
        <w:rPr>
          <w:color w:val="231F20"/>
          <w:spacing w:val="-4"/>
        </w:rPr>
        <w:t>pháp </w:t>
      </w:r>
      <w:r>
        <w:rPr>
          <w:color w:val="231F20"/>
        </w:rPr>
        <w:t>niệm xứ hữu vi. 3. Không phải là quả cũng không phải là có quả:</w:t>
      </w:r>
      <w:r>
        <w:rPr>
          <w:color w:val="231F20"/>
          <w:spacing w:val="-34"/>
        </w:rPr>
        <w:t> </w:t>
      </w:r>
      <w:r>
        <w:rPr>
          <w:color w:val="231F20"/>
        </w:rPr>
        <w:t>Là hư không và phi số</w:t>
      </w:r>
      <w:r>
        <w:rPr>
          <w:color w:val="231F20"/>
          <w:spacing w:val="-2"/>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Ba</w:t>
      </w:r>
      <w:r>
        <w:rPr>
          <w:color w:val="231F20"/>
          <w:spacing w:val="-7"/>
        </w:rPr>
        <w:t> </w:t>
      </w:r>
      <w:r>
        <w:rPr>
          <w:color w:val="231F20"/>
        </w:rPr>
        <w:t>thứ</w:t>
      </w:r>
      <w:r>
        <w:rPr>
          <w:color w:val="231F20"/>
          <w:spacing w:val="-6"/>
        </w:rPr>
        <w:t> </w:t>
      </w:r>
      <w:r>
        <w:rPr>
          <w:color w:val="231F20"/>
        </w:rPr>
        <w:t>là</w:t>
      </w:r>
      <w:r>
        <w:rPr>
          <w:color w:val="231F20"/>
          <w:spacing w:val="-7"/>
        </w:rPr>
        <w:t> </w:t>
      </w:r>
      <w:r>
        <w:rPr>
          <w:color w:val="231F20"/>
        </w:rPr>
        <w:t>không</w:t>
      </w:r>
      <w:r>
        <w:rPr>
          <w:color w:val="231F20"/>
          <w:spacing w:val="-7"/>
        </w:rPr>
        <w:t> </w:t>
      </w:r>
      <w:r>
        <w:rPr>
          <w:color w:val="231F20"/>
        </w:rPr>
        <w:t>thọ,</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cần</w:t>
      </w:r>
      <w:r>
        <w:rPr>
          <w:color w:val="231F20"/>
          <w:spacing w:val="-7"/>
        </w:rPr>
        <w:t> </w:t>
      </w:r>
      <w:r>
        <w:rPr>
          <w:color w:val="231F20"/>
        </w:rPr>
        <w:t>phân</w:t>
      </w:r>
      <w:r>
        <w:rPr>
          <w:color w:val="231F20"/>
          <w:spacing w:val="-7"/>
        </w:rPr>
        <w:t> </w:t>
      </w:r>
      <w:r>
        <w:rPr>
          <w:color w:val="231F20"/>
        </w:rPr>
        <w:t>biệt:</w:t>
      </w:r>
      <w:r>
        <w:rPr>
          <w:color w:val="231F20"/>
          <w:spacing w:val="-11"/>
        </w:rPr>
        <w:t> </w:t>
      </w:r>
      <w:r>
        <w:rPr>
          <w:color w:val="231F20"/>
        </w:rPr>
        <w:t>Thân</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hoặc là thọ, hoặc là không thọ. Thế nào là thọ? Là tự tánh thọ nội nhập. Thế nào là không thọ? Là không phải tự tánh thọ.</w:t>
      </w:r>
    </w:p>
    <w:p>
      <w:pPr>
        <w:pStyle w:val="BodyText"/>
        <w:spacing w:line="276" w:lineRule="auto" w:before="114"/>
        <w:ind w:right="107"/>
      </w:pPr>
      <w:r>
        <w:rPr>
          <w:color w:val="231F20"/>
        </w:rPr>
        <w:t>Ba thứ không phải do bốn đại tạo, một thứ cần phân biệt: </w:t>
      </w:r>
      <w:r>
        <w:rPr>
          <w:color w:val="231F20"/>
          <w:spacing w:val="-4"/>
        </w:rPr>
        <w:t>Thân </w:t>
      </w:r>
      <w:r>
        <w:rPr>
          <w:color w:val="231F20"/>
        </w:rPr>
        <w:t>niệm xứ hoặc là do bốn đại tạo, hoặc là không phải do bốn đại tạo. 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tạo?</w:t>
      </w:r>
      <w:r>
        <w:rPr>
          <w:color w:val="231F20"/>
          <w:spacing w:val="-6"/>
        </w:rPr>
        <w:t> </w:t>
      </w:r>
      <w:r>
        <w:rPr>
          <w:color w:val="231F20"/>
        </w:rPr>
        <w:t>Là</w:t>
      </w:r>
      <w:r>
        <w:rPr>
          <w:color w:val="231F20"/>
          <w:spacing w:val="-6"/>
        </w:rPr>
        <w:t> </w:t>
      </w:r>
      <w:r>
        <w:rPr>
          <w:color w:val="231F20"/>
        </w:rPr>
        <w:t>chín</w:t>
      </w:r>
      <w:r>
        <w:rPr>
          <w:color w:val="231F20"/>
          <w:spacing w:val="-6"/>
        </w:rPr>
        <w:t> </w:t>
      </w:r>
      <w:r>
        <w:rPr>
          <w:color w:val="231F20"/>
        </w:rPr>
        <w:t>nhập</w:t>
      </w:r>
      <w:r>
        <w:rPr>
          <w:color w:val="231F20"/>
          <w:spacing w:val="-6"/>
        </w:rPr>
        <w:t> </w:t>
      </w:r>
      <w:r>
        <w:rPr>
          <w:color w:val="231F20"/>
        </w:rPr>
        <w:t>và</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hai</w:t>
      </w:r>
      <w:r>
        <w:rPr>
          <w:color w:val="231F20"/>
          <w:spacing w:val="-6"/>
        </w:rPr>
        <w:t> </w:t>
      </w:r>
      <w:r>
        <w:rPr>
          <w:color w:val="231F20"/>
        </w:rPr>
        <w:t>nhập.</w:t>
      </w:r>
      <w:r>
        <w:rPr>
          <w:color w:val="231F20"/>
          <w:spacing w:val="-11"/>
        </w:rPr>
        <w:t> </w:t>
      </w:r>
      <w:r>
        <w:rPr>
          <w:color w:val="231F20"/>
          <w:spacing w:val="-4"/>
        </w:rPr>
        <w:t>Thế </w:t>
      </w:r>
      <w:r>
        <w:rPr>
          <w:color w:val="231F20"/>
        </w:rPr>
        <w:t>nào là không phải do bốn đại tạo? Là phần ít của một nhập.</w:t>
      </w:r>
    </w:p>
    <w:p>
      <w:pPr>
        <w:pStyle w:val="BodyText"/>
        <w:spacing w:line="276" w:lineRule="auto" w:before="114"/>
        <w:ind w:right="106"/>
      </w:pPr>
      <w:r>
        <w:rPr>
          <w:color w:val="231F20"/>
        </w:rPr>
        <w:t>Ba thứ là hữu thượng, một thứ cần phân biệt: Pháp niệm xứ hoặc là hữu thượng, hoặc là vô thượng. Thế nào là hữu thượng? </w:t>
      </w:r>
      <w:r>
        <w:rPr>
          <w:color w:val="231F20"/>
          <w:spacing w:val="-7"/>
        </w:rPr>
        <w:t>Là </w:t>
      </w:r>
      <w:r>
        <w:rPr>
          <w:color w:val="231F20"/>
        </w:rPr>
        <w:t>tưởng</w:t>
      </w:r>
      <w:r>
        <w:rPr>
          <w:color w:val="231F20"/>
          <w:spacing w:val="-6"/>
        </w:rPr>
        <w:t> </w:t>
      </w:r>
      <w:r>
        <w:rPr>
          <w:color w:val="231F20"/>
        </w:rPr>
        <w:t>ấm,</w:t>
      </w:r>
      <w:r>
        <w:rPr>
          <w:color w:val="231F20"/>
          <w:spacing w:val="-5"/>
        </w:rPr>
        <w:t> </w:t>
      </w:r>
      <w:r>
        <w:rPr>
          <w:color w:val="231F20"/>
        </w:rPr>
        <w:t>hành</w:t>
      </w:r>
      <w:r>
        <w:rPr>
          <w:color w:val="231F20"/>
          <w:spacing w:val="-5"/>
        </w:rPr>
        <w:t> </w:t>
      </w:r>
      <w:r>
        <w:rPr>
          <w:color w:val="231F20"/>
        </w:rPr>
        <w:t>ấm,</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phi</w:t>
      </w:r>
      <w:r>
        <w:rPr>
          <w:color w:val="231F20"/>
          <w:spacing w:val="-5"/>
        </w:rPr>
        <w:t> </w:t>
      </w:r>
      <w:r>
        <w:rPr>
          <w:color w:val="231F20"/>
        </w:rPr>
        <w:t>số</w:t>
      </w:r>
      <w:r>
        <w:rPr>
          <w:color w:val="231F20"/>
          <w:spacing w:val="-5"/>
        </w:rPr>
        <w:t> </w:t>
      </w:r>
      <w:r>
        <w:rPr>
          <w:color w:val="231F20"/>
        </w:rPr>
        <w:t>diệt.</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thượng?</w:t>
      </w:r>
      <w:r>
        <w:rPr>
          <w:color w:val="231F20"/>
          <w:spacing w:val="-5"/>
        </w:rPr>
        <w:t> </w:t>
      </w:r>
      <w:r>
        <w:rPr>
          <w:color w:val="231F20"/>
        </w:rPr>
        <w:t>Là số</w:t>
      </w:r>
      <w:r>
        <w:rPr>
          <w:color w:val="231F20"/>
          <w:spacing w:val="-1"/>
        </w:rPr>
        <w:t> </w:t>
      </w:r>
      <w:r>
        <w:rPr>
          <w:color w:val="231F20"/>
        </w:rPr>
        <w:t>diệt.</w:t>
      </w:r>
    </w:p>
    <w:p>
      <w:pPr>
        <w:pStyle w:val="BodyText"/>
        <w:spacing w:before="114"/>
        <w:ind w:left="960" w:firstLine="0"/>
      </w:pPr>
      <w:r>
        <w:rPr>
          <w:color w:val="231F20"/>
        </w:rPr>
        <w:t>Nếu là hữu lậu là hữu, nếu là vô lậu là không phải hữu.</w:t>
      </w:r>
    </w:p>
    <w:p>
      <w:pPr>
        <w:pStyle w:val="BodyText"/>
        <w:spacing w:line="276" w:lineRule="auto" w:before="158"/>
        <w:ind w:right="107"/>
      </w:pPr>
      <w:r>
        <w:rPr>
          <w:color w:val="231F20"/>
        </w:rPr>
        <w:t>Hai thứ là nhân tương ưng, một thứ là nhân không tương ưng, một thứ cần phân biệt: Pháp niệm xứ nếu là tâm pháp là nhân tương ưng, nếu không phải là tâm pháp thì không phải là nhân tương ưng.</w:t>
      </w:r>
    </w:p>
    <w:p>
      <w:pPr>
        <w:pStyle w:val="BodyText"/>
        <w:spacing w:before="114"/>
        <w:ind w:left="283" w:firstLine="0"/>
        <w:jc w:val="center"/>
      </w:pPr>
      <w:r>
        <w:rPr>
          <w:color w:val="231F20"/>
        </w:rPr>
        <w:t>*</w:t>
      </w:r>
    </w:p>
    <w:p>
      <w:pPr>
        <w:pStyle w:val="BodyText"/>
        <w:spacing w:line="276" w:lineRule="auto" w:before="244"/>
        <w:ind w:right="104"/>
      </w:pPr>
      <w:r>
        <w:rPr>
          <w:i/>
          <w:color w:val="231F20"/>
        </w:rPr>
        <w:t>* Bốn niệm xứ nầy: </w:t>
      </w:r>
      <w:r>
        <w:rPr>
          <w:color w:val="231F20"/>
        </w:rPr>
        <w:t>Phần ít của xứ thiện gồm thâu phần ít </w:t>
      </w:r>
      <w:r>
        <w:rPr>
          <w:color w:val="231F20"/>
          <w:spacing w:val="2"/>
        </w:rPr>
        <w:t>của </w:t>
      </w:r>
      <w:r>
        <w:rPr>
          <w:color w:val="231F20"/>
        </w:rPr>
        <w:t>bốn niệm xứ, phần ít của bốn niệm xứ cũng gồm thâu phần ít </w:t>
      </w:r>
      <w:r>
        <w:rPr>
          <w:color w:val="231F20"/>
          <w:spacing w:val="2"/>
        </w:rPr>
        <w:t>của </w:t>
      </w:r>
      <w:r>
        <w:rPr>
          <w:color w:val="231F20"/>
        </w:rPr>
        <w:t>xứ</w:t>
      </w:r>
      <w:r>
        <w:rPr>
          <w:color w:val="231F20"/>
          <w:spacing w:val="5"/>
        </w:rPr>
        <w:t> </w:t>
      </w:r>
      <w:r>
        <w:rPr>
          <w:color w:val="231F20"/>
          <w:spacing w:val="2"/>
        </w:rPr>
        <w:t>thiện.</w:t>
      </w:r>
    </w:p>
    <w:p>
      <w:pPr>
        <w:pStyle w:val="BodyText"/>
        <w:spacing w:line="276" w:lineRule="auto" w:before="114"/>
        <w:ind w:right="107"/>
      </w:pPr>
      <w:r>
        <w:rPr>
          <w:color w:val="231F20"/>
        </w:rPr>
        <w:t>Phần ít của xứ bất thiện gồm thâu phần ít của bốn niệm xứ, phần ít của bốn niệm xứ cũng gồm thâu phần ít của xứ bất thiện.</w:t>
      </w:r>
    </w:p>
    <w:p>
      <w:pPr>
        <w:pStyle w:val="BodyText"/>
        <w:spacing w:line="276" w:lineRule="auto" w:before="113"/>
        <w:ind w:right="107"/>
      </w:pPr>
      <w:r>
        <w:rPr>
          <w:color w:val="231F20"/>
        </w:rPr>
        <w:t>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gồm</w:t>
      </w:r>
      <w:r>
        <w:rPr>
          <w:color w:val="231F20"/>
          <w:spacing w:val="-6"/>
        </w:rPr>
        <w:t> </w:t>
      </w:r>
      <w:r>
        <w:rPr>
          <w:color w:val="231F20"/>
        </w:rPr>
        <w:t>thâu</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bốn</w:t>
      </w:r>
      <w:r>
        <w:rPr>
          <w:color w:val="231F20"/>
          <w:spacing w:val="-6"/>
        </w:rPr>
        <w:t> </w:t>
      </w:r>
      <w:r>
        <w:rPr>
          <w:color w:val="231F20"/>
        </w:rPr>
        <w:t>niệm</w:t>
      </w:r>
      <w:r>
        <w:rPr>
          <w:color w:val="231F20"/>
          <w:spacing w:val="-6"/>
        </w:rPr>
        <w:t> </w:t>
      </w:r>
      <w:r>
        <w:rPr>
          <w:color w:val="231F20"/>
        </w:rPr>
        <w:t>xứ,</w:t>
      </w:r>
      <w:r>
        <w:rPr>
          <w:color w:val="231F20"/>
          <w:spacing w:val="-6"/>
        </w:rPr>
        <w:t> </w:t>
      </w:r>
      <w:r>
        <w:rPr>
          <w:color w:val="231F20"/>
        </w:rPr>
        <w:t>phần</w:t>
      </w:r>
      <w:r>
        <w:rPr>
          <w:color w:val="231F20"/>
          <w:spacing w:val="-6"/>
        </w:rPr>
        <w:t> </w:t>
      </w:r>
      <w:r>
        <w:rPr>
          <w:color w:val="231F20"/>
        </w:rPr>
        <w:t>ít của bốn niệm xứ cũng gồm thâu phần ít của xứ vô ký.</w:t>
      </w:r>
    </w:p>
    <w:p>
      <w:pPr>
        <w:pStyle w:val="BodyText"/>
        <w:spacing w:line="276" w:lineRule="auto" w:before="114"/>
        <w:ind w:right="107"/>
      </w:pPr>
      <w:r>
        <w:rPr>
          <w:color w:val="231F20"/>
        </w:rPr>
        <w:t>Phần ít của xứ lậu gồm thâu phần ít của một niệm xứ, phần ít của một niệm xứ cũng gồm thâu phần ít của xứ lậu.</w:t>
      </w:r>
    </w:p>
    <w:p>
      <w:pPr>
        <w:pStyle w:val="BodyText"/>
        <w:spacing w:line="276" w:lineRule="auto" w:before="114"/>
        <w:ind w:right="107"/>
      </w:pPr>
      <w:r>
        <w:rPr>
          <w:color w:val="231F20"/>
        </w:rPr>
        <w:t>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phần</w:t>
      </w:r>
      <w:r>
        <w:rPr>
          <w:color w:val="231F20"/>
          <w:spacing w:val="-6"/>
        </w:rPr>
        <w:t> </w:t>
      </w:r>
      <w:r>
        <w:rPr>
          <w:color w:val="231F20"/>
        </w:rPr>
        <w:t>ít</w:t>
      </w:r>
      <w:r>
        <w:rPr>
          <w:color w:val="231F20"/>
          <w:spacing w:val="-7"/>
        </w:rPr>
        <w:t> </w:t>
      </w:r>
      <w:r>
        <w:rPr>
          <w:color w:val="231F20"/>
        </w:rPr>
        <w:t>của</w:t>
      </w:r>
      <w:r>
        <w:rPr>
          <w:color w:val="231F20"/>
          <w:spacing w:val="-6"/>
        </w:rPr>
        <w:t> </w:t>
      </w:r>
      <w:r>
        <w:rPr>
          <w:color w:val="231F20"/>
        </w:rPr>
        <w:t>bốn</w:t>
      </w:r>
      <w:r>
        <w:rPr>
          <w:color w:val="231F20"/>
          <w:spacing w:val="-6"/>
        </w:rPr>
        <w:t> </w:t>
      </w:r>
      <w:r>
        <w:rPr>
          <w:color w:val="231F20"/>
        </w:rPr>
        <w:t>niệm</w:t>
      </w:r>
      <w:r>
        <w:rPr>
          <w:color w:val="231F20"/>
          <w:spacing w:val="-6"/>
        </w:rPr>
        <w:t> </w:t>
      </w:r>
      <w:r>
        <w:rPr>
          <w:color w:val="231F20"/>
        </w:rPr>
        <w:t>xứ,</w:t>
      </w:r>
      <w:r>
        <w:rPr>
          <w:color w:val="231F20"/>
          <w:spacing w:val="-6"/>
        </w:rPr>
        <w:t> </w:t>
      </w:r>
      <w:r>
        <w:rPr>
          <w:color w:val="231F20"/>
        </w:rPr>
        <w:t>phần ít của bốn niệm xứ cũng gồm thâu phần ít của xứ hữu</w:t>
      </w:r>
      <w:r>
        <w:rPr>
          <w:color w:val="231F20"/>
          <w:spacing w:val="-1"/>
        </w:rPr>
        <w:t> </w:t>
      </w:r>
      <w:r>
        <w:rPr>
          <w:color w:val="231F20"/>
        </w:rPr>
        <w:t>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Phần ít của xứ vô lậu gồm thâu phần ít của bốn niệm xứ, phần ít của bốn niệm xứ cũng gồm thâu phần ít của xứ vô lậu.</w:t>
      </w:r>
    </w:p>
    <w:p>
      <w:pPr>
        <w:pStyle w:val="BodyText"/>
        <w:spacing w:line="273" w:lineRule="auto" w:before="112"/>
        <w:ind w:left="110" w:right="390"/>
      </w:pPr>
      <w:r>
        <w:rPr>
          <w:color w:val="231F20"/>
        </w:rPr>
        <w:t>Ba thứ hoặc là quá khứ, hiện tại vị lai, một thứ cần phân biệt: Pháp niệm xứ nếu là hữu vi thì hoặc là quá khứ, vị lai, hiện tại, nếu là vô vi thì không phải là quá khứ, vị lai, hiện tại.</w:t>
      </w:r>
    </w:p>
    <w:p>
      <w:pPr>
        <w:pStyle w:val="BodyText"/>
        <w:spacing w:line="273" w:lineRule="auto" w:before="110"/>
        <w:ind w:left="110" w:right="391"/>
      </w:pPr>
      <w:r>
        <w:rPr>
          <w:i/>
          <w:color w:val="231F20"/>
        </w:rPr>
        <w:t>Hỏi:</w:t>
      </w:r>
      <w:r>
        <w:rPr>
          <w:i/>
          <w:color w:val="231F20"/>
          <w:spacing w:val="-7"/>
        </w:rPr>
        <w:t> </w:t>
      </w:r>
      <w:r>
        <w:rPr>
          <w:color w:val="231F20"/>
        </w:rPr>
        <w:t>Bốn</w:t>
      </w:r>
      <w:r>
        <w:rPr>
          <w:color w:val="231F20"/>
          <w:spacing w:val="-6"/>
        </w:rPr>
        <w:t> </w:t>
      </w:r>
      <w:r>
        <w:rPr>
          <w:color w:val="231F20"/>
        </w:rPr>
        <w:t>niệm</w:t>
      </w:r>
      <w:r>
        <w:rPr>
          <w:color w:val="231F20"/>
          <w:spacing w:val="-6"/>
        </w:rPr>
        <w:t> </w:t>
      </w:r>
      <w:r>
        <w:rPr>
          <w:color w:val="231F20"/>
        </w:rPr>
        <w:t>xứ</w:t>
      </w:r>
      <w:r>
        <w:rPr>
          <w:color w:val="231F20"/>
          <w:spacing w:val="-6"/>
        </w:rPr>
        <w:t> </w:t>
      </w:r>
      <w:r>
        <w:rPr>
          <w:color w:val="231F20"/>
        </w:rPr>
        <w:t>nầy:</w:t>
      </w:r>
      <w:r>
        <w:rPr>
          <w:color w:val="231F20"/>
          <w:spacing w:val="-7"/>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 bất thiện, bao nhiêu thứ là vô ký?</w:t>
      </w:r>
    </w:p>
    <w:p>
      <w:pPr>
        <w:pStyle w:val="BodyText"/>
        <w:spacing w:line="273" w:lineRule="auto" w:before="112"/>
        <w:ind w:left="110" w:right="390"/>
      </w:pPr>
      <w:r>
        <w:rPr>
          <w:i/>
          <w:color w:val="231F20"/>
        </w:rPr>
        <w:t>Đáp: </w:t>
      </w:r>
      <w:r>
        <w:rPr>
          <w:color w:val="231F20"/>
        </w:rPr>
        <w:t>Hết thảy nên phân biệt:</w:t>
      </w:r>
      <w:r>
        <w:rPr>
          <w:color w:val="231F20"/>
          <w:spacing w:val="-48"/>
        </w:rPr>
        <w:t> </w:t>
      </w:r>
      <w:r>
        <w:rPr>
          <w:color w:val="231F20"/>
        </w:rPr>
        <w:t>Thân niệm xứ hoặc là thiện, hoặc là bất thiện, hoặc là vô ký. Thế nào là thiện? Là phần ít của ba nhập. Thế nào là bất thiện? Là phần ít của ba nhập. Thế nào là vô ký? Là tám nhập và phần ít của ba nhập.</w:t>
      </w:r>
    </w:p>
    <w:p>
      <w:pPr>
        <w:pStyle w:val="BodyText"/>
        <w:spacing w:line="273" w:lineRule="auto" w:before="110"/>
        <w:ind w:left="110" w:right="389"/>
      </w:pPr>
      <w:r>
        <w:rPr>
          <w:color w:val="231F20"/>
        </w:rPr>
        <w:t>Thọ</w:t>
      </w:r>
      <w:r>
        <w:rPr>
          <w:color w:val="231F20"/>
          <w:spacing w:val="-9"/>
        </w:rPr>
        <w:t> </w:t>
      </w:r>
      <w:r>
        <w:rPr>
          <w:color w:val="231F20"/>
        </w:rPr>
        <w:t>niệm</w:t>
      </w:r>
      <w:r>
        <w:rPr>
          <w:color w:val="231F20"/>
          <w:spacing w:val="-8"/>
        </w:rPr>
        <w:t> </w:t>
      </w:r>
      <w:r>
        <w:rPr>
          <w:color w:val="231F20"/>
        </w:rPr>
        <w:t>xứ</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ký.</w:t>
      </w:r>
      <w:r>
        <w:rPr>
          <w:color w:val="231F20"/>
          <w:spacing w:val="-13"/>
        </w:rPr>
        <w:t> </w:t>
      </w:r>
      <w:r>
        <w:rPr>
          <w:color w:val="231F20"/>
        </w:rPr>
        <w:t>Thế nào</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thiện</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w:t>
      </w:r>
      <w:r>
        <w:rPr>
          <w:color w:val="231F20"/>
          <w:spacing w:val="-12"/>
        </w:rPr>
        <w:t> </w:t>
      </w:r>
      <w:r>
        <w:rPr>
          <w:color w:val="231F20"/>
        </w:rPr>
        <w:t>niệm</w:t>
      </w:r>
      <w:r>
        <w:rPr>
          <w:color w:val="231F20"/>
          <w:spacing w:val="-12"/>
        </w:rPr>
        <w:t> </w:t>
      </w:r>
      <w:r>
        <w:rPr>
          <w:color w:val="231F20"/>
        </w:rPr>
        <w:t>xứ.</w:t>
      </w:r>
      <w:r>
        <w:rPr>
          <w:color w:val="231F20"/>
          <w:spacing w:val="-17"/>
        </w:rPr>
        <w:t> </w:t>
      </w:r>
      <w:r>
        <w:rPr>
          <w:color w:val="231F20"/>
        </w:rPr>
        <w:t>Thế</w:t>
      </w:r>
      <w:r>
        <w:rPr>
          <w:color w:val="231F20"/>
          <w:spacing w:val="-12"/>
        </w:rPr>
        <w:t> </w:t>
      </w:r>
      <w:r>
        <w:rPr>
          <w:color w:val="231F20"/>
        </w:rPr>
        <w:t>nào</w:t>
      </w:r>
      <w:r>
        <w:rPr>
          <w:color w:val="231F20"/>
          <w:spacing w:val="-12"/>
        </w:rPr>
        <w:t> </w:t>
      </w:r>
      <w:r>
        <w:rPr>
          <w:color w:val="231F20"/>
        </w:rPr>
        <w:t>là bất thiện? Là ý bất thiện tư duy tương ưng với thọ niệm xứ. Thế </w:t>
      </w:r>
      <w:r>
        <w:rPr>
          <w:color w:val="231F20"/>
          <w:spacing w:val="-4"/>
        </w:rPr>
        <w:t>nào </w:t>
      </w:r>
      <w:r>
        <w:rPr>
          <w:color w:val="231F20"/>
        </w:rPr>
        <w:t>là vô ký? Là ý vô ký tư duy tương ưng với thọ niệm xứ.</w:t>
      </w:r>
    </w:p>
    <w:p>
      <w:pPr>
        <w:pStyle w:val="BodyText"/>
        <w:spacing w:before="110"/>
        <w:ind w:left="677" w:firstLine="0"/>
      </w:pPr>
      <w:r>
        <w:rPr>
          <w:color w:val="231F20"/>
        </w:rPr>
        <w:t>Như thọ niệm xứ, tâm niệm xứ cũng như vậy.</w:t>
      </w:r>
    </w:p>
    <w:p>
      <w:pPr>
        <w:pStyle w:val="BodyText"/>
        <w:spacing w:line="273" w:lineRule="auto" w:before="155"/>
        <w:ind w:left="110" w:right="390"/>
      </w:pPr>
      <w:r>
        <w:rPr>
          <w:color w:val="231F20"/>
        </w:rPr>
        <w:t>Pháp niệm xứ hoặc là thiện, hoặc là bất thiện, hoặc là vô ký. Thế nào là thiện? Là tưởng ấm, hành ấm thiện và số diệt. Thế nào  là bất thiện? Là tưởng ấm, hành ấm bất thiện. Thế nào là vô ký? </w:t>
      </w:r>
      <w:r>
        <w:rPr>
          <w:color w:val="231F20"/>
          <w:spacing w:val="-6"/>
        </w:rPr>
        <w:t>Là </w:t>
      </w:r>
      <w:r>
        <w:rPr>
          <w:color w:val="231F20"/>
        </w:rPr>
        <w:t>tưởng ấm, hành ấm vô ký, hư không, phi số</w:t>
      </w:r>
      <w:r>
        <w:rPr>
          <w:color w:val="231F20"/>
          <w:spacing w:val="-2"/>
        </w:rPr>
        <w:t> </w:t>
      </w:r>
      <w:r>
        <w:rPr>
          <w:color w:val="231F20"/>
        </w:rPr>
        <w:t>diệt.</w:t>
      </w:r>
    </w:p>
    <w:p>
      <w:pPr>
        <w:pStyle w:val="BodyText"/>
        <w:spacing w:before="110"/>
        <w:ind w:left="677" w:firstLine="0"/>
      </w:pPr>
      <w:r>
        <w:rPr>
          <w:i/>
          <w:color w:val="231F20"/>
        </w:rPr>
        <w:t>Hỏi: </w:t>
      </w:r>
      <w:r>
        <w:rPr>
          <w:color w:val="231F20"/>
        </w:rPr>
        <w:t>Bốn niệm xứ thuộc về bao nhiêu cõi?</w:t>
      </w:r>
    </w:p>
    <w:p>
      <w:pPr>
        <w:pStyle w:val="BodyText"/>
        <w:spacing w:line="273" w:lineRule="auto" w:before="154"/>
        <w:ind w:left="110" w:right="390"/>
      </w:pPr>
      <w:r>
        <w:rPr>
          <w:i/>
          <w:color w:val="231F20"/>
        </w:rPr>
        <w:t>Đáp: </w:t>
      </w:r>
      <w:r>
        <w:rPr>
          <w:color w:val="231F20"/>
        </w:rPr>
        <w:t>Hết thảy nên phân biệt: Thân niệm xứ hoặc thuộc cõi Dục, hoặc thuộc cõi Sắc, hoặc không hệ thuộc. Thế nào là thuộc cõi Dục?</w:t>
      </w:r>
      <w:r>
        <w:rPr>
          <w:color w:val="231F20"/>
          <w:spacing w:val="-12"/>
        </w:rPr>
        <w:t> </w:t>
      </w:r>
      <w:r>
        <w:rPr>
          <w:color w:val="231F20"/>
        </w:rPr>
        <w:t>Là</w:t>
      </w:r>
      <w:r>
        <w:rPr>
          <w:color w:val="231F20"/>
          <w:spacing w:val="-11"/>
        </w:rPr>
        <w:t> </w:t>
      </w:r>
      <w:r>
        <w:rPr>
          <w:color w:val="231F20"/>
        </w:rPr>
        <w:t>hai</w:t>
      </w:r>
      <w:r>
        <w:rPr>
          <w:color w:val="231F20"/>
          <w:spacing w:val="-12"/>
        </w:rPr>
        <w:t> </w:t>
      </w:r>
      <w:r>
        <w:rPr>
          <w:color w:val="231F20"/>
        </w:rPr>
        <w:t>nhập</w:t>
      </w:r>
      <w:r>
        <w:rPr>
          <w:color w:val="231F20"/>
          <w:spacing w:val="-11"/>
        </w:rPr>
        <w:t> </w:t>
      </w:r>
      <w:r>
        <w:rPr>
          <w:color w:val="231F20"/>
        </w:rPr>
        <w:t>và</w:t>
      </w:r>
      <w:r>
        <w:rPr>
          <w:color w:val="231F20"/>
          <w:spacing w:val="-12"/>
        </w:rPr>
        <w:t> </w:t>
      </w:r>
      <w:r>
        <w:rPr>
          <w:color w:val="231F20"/>
        </w:rPr>
        <w:t>phần</w:t>
      </w:r>
      <w:r>
        <w:rPr>
          <w:color w:val="231F20"/>
          <w:spacing w:val="-11"/>
        </w:rPr>
        <w:t> </w:t>
      </w:r>
      <w:r>
        <w:rPr>
          <w:color w:val="231F20"/>
        </w:rPr>
        <w:t>ít</w:t>
      </w:r>
      <w:r>
        <w:rPr>
          <w:color w:val="231F20"/>
          <w:spacing w:val="-12"/>
        </w:rPr>
        <w:t> </w:t>
      </w:r>
      <w:r>
        <w:rPr>
          <w:color w:val="231F20"/>
        </w:rPr>
        <w:t>của</w:t>
      </w:r>
      <w:r>
        <w:rPr>
          <w:color w:val="231F20"/>
          <w:spacing w:val="-11"/>
        </w:rPr>
        <w:t> </w:t>
      </w:r>
      <w:r>
        <w:rPr>
          <w:color w:val="231F20"/>
        </w:rPr>
        <w:t>chín</w:t>
      </w:r>
      <w:r>
        <w:rPr>
          <w:color w:val="231F20"/>
          <w:spacing w:val="-12"/>
        </w:rPr>
        <w:t> </w:t>
      </w:r>
      <w:r>
        <w:rPr>
          <w:color w:val="231F20"/>
        </w:rPr>
        <w:t>nhập.</w:t>
      </w:r>
      <w:r>
        <w:rPr>
          <w:color w:val="231F20"/>
          <w:spacing w:val="-16"/>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Sắc? Là phần ít của chín nhập. Thế nào là không hệ thuộc? Là phần ít</w:t>
      </w:r>
      <w:r>
        <w:rPr>
          <w:color w:val="231F20"/>
          <w:spacing w:val="-33"/>
        </w:rPr>
        <w:t> </w:t>
      </w:r>
      <w:r>
        <w:rPr>
          <w:color w:val="231F20"/>
          <w:spacing w:val="-5"/>
        </w:rPr>
        <w:t>của </w:t>
      </w:r>
      <w:r>
        <w:rPr>
          <w:color w:val="231F20"/>
        </w:rPr>
        <w:t>một nhập.</w:t>
      </w:r>
    </w:p>
    <w:p>
      <w:pPr>
        <w:pStyle w:val="BodyText"/>
        <w:spacing w:line="273" w:lineRule="auto" w:before="109"/>
        <w:ind w:left="110" w:right="391"/>
      </w:pPr>
      <w:r>
        <w:rPr>
          <w:color w:val="231F20"/>
        </w:rPr>
        <w:t>Thọ niệm xứ hoặc thuộc cõi Dục, hoặc thuộc cõi Sắc, hoặc thuộc cõi Vô sắc, hoặc không hệ thuộc. Thế nào là thuộc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Là ý tư duy tương ưng với thọ niệm xứ thuộc cõi Dục. Thế nào là 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ý</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thọ</w:t>
      </w:r>
      <w:r>
        <w:rPr>
          <w:color w:val="231F20"/>
          <w:spacing w:val="-7"/>
        </w:rPr>
        <w:t> </w:t>
      </w:r>
      <w:r>
        <w:rPr>
          <w:color w:val="231F20"/>
        </w:rPr>
        <w:t>niệm</w:t>
      </w:r>
      <w:r>
        <w:rPr>
          <w:color w:val="231F20"/>
          <w:spacing w:val="-8"/>
        </w:rPr>
        <w:t> </w:t>
      </w:r>
      <w:r>
        <w:rPr>
          <w:color w:val="231F20"/>
        </w:rPr>
        <w:t>xứ</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 Thế nào là thuộc cõi Vô sắc? Là ý tư duy tương ưng với thọ niệm xứ thuộc cõi Vô sắc. Thế nào là không hệ thuộc? Là ý vô lậu tư duy tương ưng với thọ niệm xứ.</w:t>
      </w:r>
    </w:p>
    <w:p>
      <w:pPr>
        <w:pStyle w:val="BodyText"/>
        <w:spacing w:before="109"/>
        <w:ind w:left="960" w:firstLine="0"/>
      </w:pPr>
      <w:r>
        <w:rPr>
          <w:color w:val="231F20"/>
        </w:rPr>
        <w:t>Như thọ niệm xứ, tâm niệm xứ cũng như vậy.</w:t>
      </w:r>
    </w:p>
    <w:p>
      <w:pPr>
        <w:pStyle w:val="BodyText"/>
        <w:spacing w:line="273" w:lineRule="auto" w:before="154"/>
        <w:ind w:right="106"/>
      </w:pPr>
      <w:r>
        <w:rPr>
          <w:color w:val="231F20"/>
        </w:rPr>
        <w:t>Pháp niệm xứ hoặc thuộc cõi Dục, hoặc thuộc cõi Sắc, hoặc thuộc cõi Vô sắc, hoặc không hệ thuộc. Thế nào là thuộc cõi Dục? Là tưởng ấm, hành ấm thuộc cõi Dục. Thế nào là thuộc cõi Sắc? Là tưởng ấm, hành ấm thuộc cõi Sắc. Thế nào là thuộc cõi Vô sắc? Là tưởng</w:t>
      </w:r>
      <w:r>
        <w:rPr>
          <w:color w:val="231F20"/>
          <w:spacing w:val="-7"/>
        </w:rPr>
        <w:t> </w:t>
      </w:r>
      <w:r>
        <w:rPr>
          <w:color w:val="231F20"/>
        </w:rPr>
        <w:t>ấm,</w:t>
      </w:r>
      <w:r>
        <w:rPr>
          <w:color w:val="231F20"/>
          <w:spacing w:val="-6"/>
        </w:rPr>
        <w:t> </w:t>
      </w:r>
      <w:r>
        <w:rPr>
          <w:color w:val="231F20"/>
        </w:rPr>
        <w:t>hành</w:t>
      </w:r>
      <w:r>
        <w:rPr>
          <w:color w:val="231F20"/>
          <w:spacing w:val="-6"/>
        </w:rPr>
        <w:t> </w:t>
      </w:r>
      <w:r>
        <w:rPr>
          <w:color w:val="231F20"/>
        </w:rPr>
        <w:t>ấm</w:t>
      </w:r>
      <w:r>
        <w:rPr>
          <w:color w:val="231F20"/>
          <w:spacing w:val="-7"/>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Là tưởng ấm, hành ấm vô lậu và vô vi.</w:t>
      </w:r>
    </w:p>
    <w:p>
      <w:pPr>
        <w:pStyle w:val="BodyText"/>
        <w:spacing w:line="273" w:lineRule="auto" w:before="109"/>
        <w:ind w:right="108"/>
      </w:pPr>
      <w:r>
        <w:rPr>
          <w:i/>
          <w:color w:val="231F20"/>
        </w:rPr>
        <w:t>Hỏi: </w:t>
      </w:r>
      <w:r>
        <w:rPr>
          <w:color w:val="231F20"/>
        </w:rPr>
        <w:t>Bốn niệm xứ nầy: Bao nhiêu thứ là học, bao nhiêu thứ là vô học, bao nhiêu thứ là phi học phi vô học?</w:t>
      </w:r>
    </w:p>
    <w:p>
      <w:pPr>
        <w:pStyle w:val="BodyText"/>
        <w:spacing w:line="273" w:lineRule="auto" w:before="112"/>
        <w:ind w:right="107"/>
      </w:pPr>
      <w:r>
        <w:rPr>
          <w:i/>
          <w:color w:val="231F20"/>
        </w:rPr>
        <w:t>Đáp: </w:t>
      </w:r>
      <w:r>
        <w:rPr>
          <w:color w:val="231F20"/>
        </w:rPr>
        <w:t>Hết thảy nên phân biệt: Thân niệm xứ hoặc là học, hoặc là</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học?</w:t>
      </w:r>
      <w:r>
        <w:rPr>
          <w:color w:val="231F20"/>
          <w:spacing w:val="-4"/>
        </w:rPr>
        <w:t> </w:t>
      </w:r>
      <w:r>
        <w:rPr>
          <w:color w:val="231F20"/>
        </w:rPr>
        <w:t>Là</w:t>
      </w:r>
      <w:r>
        <w:rPr>
          <w:color w:val="231F20"/>
          <w:spacing w:val="-4"/>
        </w:rPr>
        <w:t> </w:t>
      </w:r>
      <w:r>
        <w:rPr>
          <w:color w:val="231F20"/>
        </w:rPr>
        <w:t>phần</w:t>
      </w:r>
      <w:r>
        <w:rPr>
          <w:color w:val="231F20"/>
          <w:spacing w:val="-3"/>
        </w:rPr>
        <w:t> </w:t>
      </w:r>
      <w:r>
        <w:rPr>
          <w:color w:val="231F20"/>
        </w:rPr>
        <w:t>ít</w:t>
      </w:r>
      <w:r>
        <w:rPr>
          <w:color w:val="231F20"/>
          <w:spacing w:val="-4"/>
        </w:rPr>
        <w:t> của </w:t>
      </w:r>
      <w:r>
        <w:rPr>
          <w:color w:val="231F20"/>
        </w:rPr>
        <w:t>một xứ nhập. Thế nào là vô học? Là phần ít của một xứ nhập. Thế nào là phi học phi vô học? Là mười nhập và phần ít của một nhập.</w:t>
      </w:r>
    </w:p>
    <w:p>
      <w:pPr>
        <w:pStyle w:val="BodyText"/>
        <w:spacing w:line="273" w:lineRule="auto" w:before="110"/>
        <w:ind w:right="109"/>
      </w:pPr>
      <w:r>
        <w:rPr>
          <w:color w:val="231F20"/>
        </w:rPr>
        <w:t>Thọ</w:t>
      </w:r>
      <w:r>
        <w:rPr>
          <w:color w:val="231F20"/>
          <w:spacing w:val="-6"/>
        </w:rPr>
        <w:t> </w:t>
      </w:r>
      <w:r>
        <w:rPr>
          <w:color w:val="231F20"/>
          <w:spacing w:val="-3"/>
        </w:rPr>
        <w:t>niệm</w:t>
      </w:r>
      <w:r>
        <w:rPr>
          <w:color w:val="231F20"/>
          <w:spacing w:val="-5"/>
        </w:rPr>
        <w:t> </w:t>
      </w:r>
      <w:r>
        <w:rPr>
          <w:color w:val="231F20"/>
        </w:rPr>
        <w:t>xứ</w:t>
      </w:r>
      <w:r>
        <w:rPr>
          <w:color w:val="231F20"/>
          <w:spacing w:val="-6"/>
        </w:rPr>
        <w:t> </w:t>
      </w:r>
      <w:r>
        <w:rPr>
          <w:color w:val="231F20"/>
          <w:spacing w:val="-3"/>
        </w:rPr>
        <w:t>hoặc</w:t>
      </w:r>
      <w:r>
        <w:rPr>
          <w:color w:val="231F20"/>
          <w:spacing w:val="-5"/>
        </w:rPr>
        <w:t> </w:t>
      </w:r>
      <w:r>
        <w:rPr>
          <w:color w:val="231F20"/>
        </w:rPr>
        <w:t>là</w:t>
      </w:r>
      <w:r>
        <w:rPr>
          <w:color w:val="231F20"/>
          <w:spacing w:val="-5"/>
        </w:rPr>
        <w:t> </w:t>
      </w:r>
      <w:r>
        <w:rPr>
          <w:color w:val="231F20"/>
          <w:spacing w:val="-3"/>
        </w:rPr>
        <w:t>học,</w:t>
      </w:r>
      <w:r>
        <w:rPr>
          <w:color w:val="231F20"/>
          <w:spacing w:val="-6"/>
        </w:rPr>
        <w:t> </w:t>
      </w:r>
      <w:r>
        <w:rPr>
          <w:color w:val="231F20"/>
          <w:spacing w:val="-3"/>
        </w:rPr>
        <w:t>hoặc</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spacing w:val="-3"/>
        </w:rPr>
        <w:t>học,</w:t>
      </w:r>
      <w:r>
        <w:rPr>
          <w:color w:val="231F20"/>
          <w:spacing w:val="-5"/>
        </w:rPr>
        <w:t> </w:t>
      </w:r>
      <w:r>
        <w:rPr>
          <w:color w:val="231F20"/>
          <w:spacing w:val="-3"/>
        </w:rPr>
        <w:t>hoặc</w:t>
      </w:r>
      <w:r>
        <w:rPr>
          <w:color w:val="231F20"/>
          <w:spacing w:val="-5"/>
        </w:rPr>
        <w:t> </w:t>
      </w:r>
      <w:r>
        <w:rPr>
          <w:color w:val="231F20"/>
        </w:rPr>
        <w:t>là</w:t>
      </w:r>
      <w:r>
        <w:rPr>
          <w:color w:val="231F20"/>
          <w:spacing w:val="-6"/>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6"/>
        </w:rPr>
        <w:t> </w:t>
      </w:r>
      <w:r>
        <w:rPr>
          <w:color w:val="231F20"/>
          <w:spacing w:val="-3"/>
        </w:rPr>
        <w:t>vô học.</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spacing w:val="-3"/>
        </w:rPr>
        <w:t>học?</w:t>
      </w:r>
      <w:r>
        <w:rPr>
          <w:color w:val="231F20"/>
          <w:spacing w:val="-9"/>
        </w:rPr>
        <w:t> </w:t>
      </w:r>
      <w:r>
        <w:rPr>
          <w:color w:val="231F20"/>
        </w:rPr>
        <w:t>Là</w:t>
      </w:r>
      <w:r>
        <w:rPr>
          <w:color w:val="231F20"/>
          <w:spacing w:val="-8"/>
        </w:rPr>
        <w:t> </w:t>
      </w:r>
      <w:r>
        <w:rPr>
          <w:color w:val="231F20"/>
        </w:rPr>
        <w:t>ý</w:t>
      </w:r>
      <w:r>
        <w:rPr>
          <w:color w:val="231F20"/>
          <w:spacing w:val="-8"/>
        </w:rPr>
        <w:t> </w:t>
      </w:r>
      <w:r>
        <w:rPr>
          <w:color w:val="231F20"/>
        </w:rPr>
        <w:t>học</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spacing w:val="-3"/>
        </w:rPr>
        <w:t>tương</w:t>
      </w:r>
      <w:r>
        <w:rPr>
          <w:color w:val="231F20"/>
          <w:spacing w:val="-7"/>
        </w:rPr>
        <w:t> </w:t>
      </w:r>
      <w:r>
        <w:rPr>
          <w:color w:val="231F20"/>
        </w:rPr>
        <w:t>ưng</w:t>
      </w:r>
      <w:r>
        <w:rPr>
          <w:color w:val="231F20"/>
          <w:spacing w:val="-9"/>
        </w:rPr>
        <w:t> </w:t>
      </w:r>
      <w:r>
        <w:rPr>
          <w:color w:val="231F20"/>
        </w:rPr>
        <w:t>với</w:t>
      </w:r>
      <w:r>
        <w:rPr>
          <w:color w:val="231F20"/>
          <w:spacing w:val="-9"/>
        </w:rPr>
        <w:t> </w:t>
      </w:r>
      <w:r>
        <w:rPr>
          <w:color w:val="231F20"/>
        </w:rPr>
        <w:t>thọ</w:t>
      </w:r>
      <w:r>
        <w:rPr>
          <w:color w:val="231F20"/>
          <w:spacing w:val="-8"/>
        </w:rPr>
        <w:t> </w:t>
      </w:r>
      <w:r>
        <w:rPr>
          <w:color w:val="231F20"/>
          <w:spacing w:val="-3"/>
        </w:rPr>
        <w:t>niệm</w:t>
      </w:r>
      <w:r>
        <w:rPr>
          <w:color w:val="231F20"/>
          <w:spacing w:val="-8"/>
        </w:rPr>
        <w:t> </w:t>
      </w:r>
      <w:r>
        <w:rPr>
          <w:color w:val="231F20"/>
        </w:rPr>
        <w:t>xứ.</w:t>
      </w:r>
      <w:r>
        <w:rPr>
          <w:color w:val="231F20"/>
          <w:spacing w:val="-13"/>
        </w:rPr>
        <w:t> </w:t>
      </w:r>
      <w:r>
        <w:rPr>
          <w:color w:val="231F20"/>
          <w:spacing w:val="-3"/>
        </w:rPr>
        <w:t>Thế </w:t>
      </w:r>
      <w:r>
        <w:rPr>
          <w:color w:val="231F20"/>
        </w:rPr>
        <w:t>nào</w:t>
      </w:r>
      <w:r>
        <w:rPr>
          <w:color w:val="231F20"/>
          <w:spacing w:val="-16"/>
        </w:rPr>
        <w:t> </w:t>
      </w:r>
      <w:r>
        <w:rPr>
          <w:color w:val="231F20"/>
        </w:rPr>
        <w:t>là</w:t>
      </w:r>
      <w:r>
        <w:rPr>
          <w:color w:val="231F20"/>
          <w:spacing w:val="-15"/>
        </w:rPr>
        <w:t> </w:t>
      </w:r>
      <w:r>
        <w:rPr>
          <w:color w:val="231F20"/>
        </w:rPr>
        <w:t>vô</w:t>
      </w:r>
      <w:r>
        <w:rPr>
          <w:color w:val="231F20"/>
          <w:spacing w:val="-15"/>
        </w:rPr>
        <w:t> </w:t>
      </w:r>
      <w:r>
        <w:rPr>
          <w:color w:val="231F20"/>
          <w:spacing w:val="-3"/>
        </w:rPr>
        <w:t>học?</w:t>
      </w:r>
      <w:r>
        <w:rPr>
          <w:color w:val="231F20"/>
          <w:spacing w:val="-15"/>
        </w:rPr>
        <w:t> </w:t>
      </w:r>
      <w:r>
        <w:rPr>
          <w:color w:val="231F20"/>
        </w:rPr>
        <w:t>Là</w:t>
      </w:r>
      <w:r>
        <w:rPr>
          <w:color w:val="231F20"/>
          <w:spacing w:val="-15"/>
        </w:rPr>
        <w:t> </w:t>
      </w:r>
      <w:r>
        <w:rPr>
          <w:color w:val="231F20"/>
        </w:rPr>
        <w:t>ý</w:t>
      </w:r>
      <w:r>
        <w:rPr>
          <w:color w:val="231F20"/>
          <w:spacing w:val="-15"/>
        </w:rPr>
        <w:t> </w:t>
      </w:r>
      <w:r>
        <w:rPr>
          <w:color w:val="231F20"/>
        </w:rPr>
        <w:t>vô</w:t>
      </w:r>
      <w:r>
        <w:rPr>
          <w:color w:val="231F20"/>
          <w:spacing w:val="-15"/>
        </w:rPr>
        <w:t> </w:t>
      </w:r>
      <w:r>
        <w:rPr>
          <w:color w:val="231F20"/>
        </w:rPr>
        <w:t>học</w:t>
      </w:r>
      <w:r>
        <w:rPr>
          <w:color w:val="231F20"/>
          <w:spacing w:val="-15"/>
        </w:rPr>
        <w:t> </w:t>
      </w:r>
      <w:r>
        <w:rPr>
          <w:color w:val="231F20"/>
        </w:rPr>
        <w:t>tư</w:t>
      </w:r>
      <w:r>
        <w:rPr>
          <w:color w:val="231F20"/>
          <w:spacing w:val="-15"/>
        </w:rPr>
        <w:t> </w:t>
      </w:r>
      <w:r>
        <w:rPr>
          <w:color w:val="231F20"/>
        </w:rPr>
        <w:t>duy</w:t>
      </w:r>
      <w:r>
        <w:rPr>
          <w:color w:val="231F20"/>
          <w:spacing w:val="-15"/>
        </w:rPr>
        <w:t> </w:t>
      </w:r>
      <w:r>
        <w:rPr>
          <w:color w:val="231F20"/>
          <w:spacing w:val="-3"/>
        </w:rPr>
        <w:t>tương</w:t>
      </w:r>
      <w:r>
        <w:rPr>
          <w:color w:val="231F20"/>
          <w:spacing w:val="-16"/>
        </w:rPr>
        <w:t> </w:t>
      </w:r>
      <w:r>
        <w:rPr>
          <w:color w:val="231F20"/>
        </w:rPr>
        <w:t>ưng</w:t>
      </w:r>
      <w:r>
        <w:rPr>
          <w:color w:val="231F20"/>
          <w:spacing w:val="-15"/>
        </w:rPr>
        <w:t> </w:t>
      </w:r>
      <w:r>
        <w:rPr>
          <w:color w:val="231F20"/>
        </w:rPr>
        <w:t>với</w:t>
      </w:r>
      <w:r>
        <w:rPr>
          <w:color w:val="231F20"/>
          <w:spacing w:val="-15"/>
        </w:rPr>
        <w:t> </w:t>
      </w:r>
      <w:r>
        <w:rPr>
          <w:color w:val="231F20"/>
        </w:rPr>
        <w:t>thọ</w:t>
      </w:r>
      <w:r>
        <w:rPr>
          <w:color w:val="231F20"/>
          <w:spacing w:val="-15"/>
        </w:rPr>
        <w:t> </w:t>
      </w:r>
      <w:r>
        <w:rPr>
          <w:color w:val="231F20"/>
          <w:spacing w:val="-3"/>
        </w:rPr>
        <w:t>niệm</w:t>
      </w:r>
      <w:r>
        <w:rPr>
          <w:color w:val="231F20"/>
          <w:spacing w:val="-15"/>
        </w:rPr>
        <w:t> </w:t>
      </w:r>
      <w:r>
        <w:rPr>
          <w:color w:val="231F20"/>
        </w:rPr>
        <w:t>xứ.</w:t>
      </w:r>
      <w:r>
        <w:rPr>
          <w:color w:val="231F20"/>
          <w:spacing w:val="-20"/>
        </w:rPr>
        <w:t> </w:t>
      </w:r>
      <w:r>
        <w:rPr>
          <w:color w:val="231F20"/>
        </w:rPr>
        <w:t>Thế</w:t>
      </w:r>
      <w:r>
        <w:rPr>
          <w:color w:val="231F20"/>
          <w:spacing w:val="-15"/>
        </w:rPr>
        <w:t> </w:t>
      </w:r>
      <w:r>
        <w:rPr>
          <w:color w:val="231F20"/>
          <w:spacing w:val="-3"/>
        </w:rPr>
        <w:t>nào </w:t>
      </w:r>
      <w:r>
        <w:rPr>
          <w:color w:val="231F20"/>
        </w:rPr>
        <w:t>là</w:t>
      </w:r>
      <w:r>
        <w:rPr>
          <w:color w:val="231F20"/>
          <w:spacing w:val="-15"/>
        </w:rPr>
        <w:t> </w:t>
      </w:r>
      <w:r>
        <w:rPr>
          <w:color w:val="231F20"/>
        </w:rPr>
        <w:t>phi</w:t>
      </w:r>
      <w:r>
        <w:rPr>
          <w:color w:val="231F20"/>
          <w:spacing w:val="-14"/>
        </w:rPr>
        <w:t> </w:t>
      </w:r>
      <w:r>
        <w:rPr>
          <w:color w:val="231F20"/>
        </w:rPr>
        <w:t>học</w:t>
      </w:r>
      <w:r>
        <w:rPr>
          <w:color w:val="231F20"/>
          <w:spacing w:val="-14"/>
        </w:rPr>
        <w:t> </w:t>
      </w:r>
      <w:r>
        <w:rPr>
          <w:color w:val="231F20"/>
        </w:rPr>
        <w:t>phi</w:t>
      </w:r>
      <w:r>
        <w:rPr>
          <w:color w:val="231F20"/>
          <w:spacing w:val="-14"/>
        </w:rPr>
        <w:t> </w:t>
      </w:r>
      <w:r>
        <w:rPr>
          <w:color w:val="231F20"/>
        </w:rPr>
        <w:t>vô</w:t>
      </w:r>
      <w:r>
        <w:rPr>
          <w:color w:val="231F20"/>
          <w:spacing w:val="-15"/>
        </w:rPr>
        <w:t> </w:t>
      </w:r>
      <w:r>
        <w:rPr>
          <w:color w:val="231F20"/>
          <w:spacing w:val="-3"/>
        </w:rPr>
        <w:t>học?</w:t>
      </w:r>
      <w:r>
        <w:rPr>
          <w:color w:val="231F20"/>
          <w:spacing w:val="-14"/>
        </w:rPr>
        <w:t> </w:t>
      </w:r>
      <w:r>
        <w:rPr>
          <w:color w:val="231F20"/>
        </w:rPr>
        <w:t>Là</w:t>
      </w:r>
      <w:r>
        <w:rPr>
          <w:color w:val="231F20"/>
          <w:spacing w:val="-14"/>
        </w:rPr>
        <w:t> </w:t>
      </w:r>
      <w:r>
        <w:rPr>
          <w:color w:val="231F20"/>
        </w:rPr>
        <w:t>ý</w:t>
      </w:r>
      <w:r>
        <w:rPr>
          <w:color w:val="231F20"/>
          <w:spacing w:val="-14"/>
        </w:rPr>
        <w:t> </w:t>
      </w:r>
      <w:r>
        <w:rPr>
          <w:color w:val="231F20"/>
        </w:rPr>
        <w:t>hữu</w:t>
      </w:r>
      <w:r>
        <w:rPr>
          <w:color w:val="231F20"/>
          <w:spacing w:val="-14"/>
        </w:rPr>
        <w:t> </w:t>
      </w:r>
      <w:r>
        <w:rPr>
          <w:color w:val="231F20"/>
        </w:rPr>
        <w:t>lậu</w:t>
      </w:r>
      <w:r>
        <w:rPr>
          <w:color w:val="231F20"/>
          <w:spacing w:val="-15"/>
        </w:rPr>
        <w:t> </w:t>
      </w:r>
      <w:r>
        <w:rPr>
          <w:color w:val="231F20"/>
        </w:rPr>
        <w:t>tư</w:t>
      </w:r>
      <w:r>
        <w:rPr>
          <w:color w:val="231F20"/>
          <w:spacing w:val="-14"/>
        </w:rPr>
        <w:t> </w:t>
      </w:r>
      <w:r>
        <w:rPr>
          <w:color w:val="231F20"/>
        </w:rPr>
        <w:t>duy</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thọ</w:t>
      </w:r>
      <w:r>
        <w:rPr>
          <w:color w:val="231F20"/>
          <w:spacing w:val="-14"/>
        </w:rPr>
        <w:t> </w:t>
      </w:r>
      <w:r>
        <w:rPr>
          <w:color w:val="231F20"/>
          <w:spacing w:val="-3"/>
        </w:rPr>
        <w:t>niệm</w:t>
      </w:r>
      <w:r>
        <w:rPr>
          <w:color w:val="231F20"/>
          <w:spacing w:val="-14"/>
        </w:rPr>
        <w:t> </w:t>
      </w:r>
      <w:r>
        <w:rPr>
          <w:color w:val="231F20"/>
          <w:spacing w:val="-3"/>
        </w:rPr>
        <w:t>xứ.</w:t>
      </w:r>
    </w:p>
    <w:p>
      <w:pPr>
        <w:pStyle w:val="BodyText"/>
        <w:spacing w:before="110"/>
        <w:ind w:left="960" w:firstLine="0"/>
      </w:pPr>
      <w:r>
        <w:rPr>
          <w:color w:val="231F20"/>
        </w:rPr>
        <w:t>Như thọ niệm xứ, tâm niệm xứ cũng như vậy.</w:t>
      </w:r>
    </w:p>
    <w:p>
      <w:pPr>
        <w:pStyle w:val="BodyText"/>
        <w:spacing w:line="273" w:lineRule="auto" w:before="154"/>
        <w:ind w:right="107"/>
      </w:pPr>
      <w:r>
        <w:rPr>
          <w:color w:val="231F20"/>
        </w:rPr>
        <w:t>Pháp niệm xứ hoặc là học, hoặc là vô học, hoặc là phi học phi vô học. Thế nào là học? Là tưởng ấm, hành ấm học. Thế nào là vô học? Là tưởng ấm, hành ấm vô học. Thế nào là phi học phi vô học? Là tưởng ấm, hành ấm hữu lậu và vô vi.</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 Bốn niệm xứ nầy: </w:t>
      </w:r>
      <w:r>
        <w:rPr>
          <w:color w:val="231F20"/>
        </w:rPr>
        <w:t>Bao nhiêu thứ do kiến đoạn, bao nhiêu thứ do tu đoạn, bao nhiêu thứ không đoạn v.v…?</w:t>
      </w:r>
    </w:p>
    <w:p>
      <w:pPr>
        <w:pStyle w:val="BodyText"/>
        <w:spacing w:line="273" w:lineRule="auto" w:before="112"/>
        <w:ind w:left="110" w:right="391"/>
      </w:pPr>
      <w:r>
        <w:rPr>
          <w:i/>
          <w:color w:val="231F20"/>
        </w:rPr>
        <w:t>Đáp: </w:t>
      </w:r>
      <w:r>
        <w:rPr>
          <w:color w:val="231F20"/>
        </w:rPr>
        <w:t>Hết thảy nên phân biệt: Thân niệm xứ hoặc do tu đoạn, hoặc không đoạn. Thế nào là do tu đoạn? Là mười nhập và phần ít của một nhập. Thế nào là không đoạn? Là phần ít của một nhập.</w:t>
      </w:r>
    </w:p>
    <w:p>
      <w:pPr>
        <w:pStyle w:val="BodyText"/>
        <w:spacing w:line="273" w:lineRule="auto"/>
        <w:ind w:left="110" w:right="391"/>
      </w:pPr>
      <w:r>
        <w:rPr>
          <w:color w:val="231F20"/>
        </w:rPr>
        <w:t>Thọ niệm xứ hoặc do kiến đoạn, hoặc do tu đoạn, hoặc </w:t>
      </w:r>
      <w:r>
        <w:rPr>
          <w:color w:val="231F20"/>
          <w:spacing w:val="-3"/>
        </w:rPr>
        <w:t>không </w:t>
      </w:r>
      <w:r>
        <w:rPr>
          <w:color w:val="231F20"/>
        </w:rPr>
        <w:t>đoạn. Thế nào là do kiến đoạn? Là thọ niệm xứ nơi người tùy tín hành, tùy pháp hành tạo nhẫn vô gián cùng đoạn trừ. Đoạn như thế nào?</w:t>
      </w:r>
      <w:r>
        <w:rPr>
          <w:color w:val="231F20"/>
          <w:spacing w:val="-6"/>
        </w:rPr>
        <w:t> </w:t>
      </w:r>
      <w:r>
        <w:rPr>
          <w:color w:val="231F20"/>
        </w:rPr>
        <w:t>Là</w:t>
      </w:r>
      <w:r>
        <w:rPr>
          <w:color w:val="231F20"/>
          <w:spacing w:val="-4"/>
        </w:rPr>
        <w:t> </w:t>
      </w:r>
      <w:r>
        <w:rPr>
          <w:color w:val="231F20"/>
        </w:rPr>
        <w:t>bậc</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tám</w:t>
      </w:r>
      <w:r>
        <w:rPr>
          <w:color w:val="231F20"/>
          <w:spacing w:val="-5"/>
        </w:rPr>
        <w:t> </w:t>
      </w:r>
      <w:r>
        <w:rPr>
          <w:color w:val="231F20"/>
        </w:rPr>
        <w:t>mươi</w:t>
      </w:r>
      <w:r>
        <w:rPr>
          <w:color w:val="231F20"/>
          <w:spacing w:val="-5"/>
        </w:rPr>
        <w:t> </w:t>
      </w:r>
      <w:r>
        <w:rPr>
          <w:color w:val="231F20"/>
        </w:rPr>
        <w:t>tám</w:t>
      </w:r>
      <w:r>
        <w:rPr>
          <w:color w:val="231F20"/>
          <w:spacing w:val="-5"/>
        </w:rPr>
        <w:t> </w:t>
      </w:r>
      <w:r>
        <w:rPr>
          <w:color w:val="231F20"/>
        </w:rPr>
        <w:t>sử</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thọ</w:t>
      </w:r>
      <w:r>
        <w:rPr>
          <w:color w:val="231F20"/>
          <w:spacing w:val="-4"/>
        </w:rPr>
        <w:t> </w:t>
      </w:r>
      <w:r>
        <w:rPr>
          <w:color w:val="231F20"/>
        </w:rPr>
        <w:t>niệm xứ. Thế nào là do tu đoạn? Là thọ niệm xứ nơi bậc học kiến tích, tu đoạn. Đoạn trừ như thế nào? Là bậc tu đạo đoạn mười sử tương ưng với thọ niệm xứ và thọ niệm xứ hữu lậu không cấu uế. Thế nào là không đoạn? Là thọ niệm xứ vô lậu.</w:t>
      </w:r>
    </w:p>
    <w:p>
      <w:pPr>
        <w:pStyle w:val="BodyText"/>
        <w:spacing w:before="106"/>
        <w:ind w:left="677" w:firstLine="0"/>
      </w:pPr>
      <w:r>
        <w:rPr>
          <w:color w:val="231F20"/>
        </w:rPr>
        <w:t>Như thọ niệm xứ, tâm niệm xứ cũng như vậy.</w:t>
      </w:r>
    </w:p>
    <w:p>
      <w:pPr>
        <w:pStyle w:val="BodyText"/>
        <w:spacing w:line="273" w:lineRule="auto" w:before="155"/>
        <w:ind w:left="110" w:right="387"/>
      </w:pPr>
      <w:r>
        <w:rPr>
          <w:color w:val="231F20"/>
        </w:rPr>
        <w:t>Pháp niệm xứ hoặc do kiến đoạn, hoặc do tu đoạn, hoặc không đoạn. Thế nào là do kiến đoạn? Là pháp niệm xứ nơi người tùy tín hành, tùy pháp hành tạo nhẫn vô gián cùng đoạn. Đoạn trừ như thế nào? Là bậc kiến đạo đoạn tám mươi tám sử tương ưng với pháp niệm xứ, nên đã khởi tâm bất tương ưng hành. Thế nào là do tu đoạn? Là pháp niệm xứ nơi người học kiến tích, tu đoạn. Đoạn trừ như thế nào? Là đoạn mười sử tương ưng với pháp niệm xứ, nên đã khởi thân, khẩu nghiệp, đã khởi tâm bất tương ưng hành, là pháp niệm xứ hữu lậu không cấu uế. Thế nào là không đoạn? Là pháp niệm xứ vô lậu.</w:t>
      </w:r>
    </w:p>
    <w:p>
      <w:pPr>
        <w:pStyle w:val="BodyText"/>
        <w:spacing w:line="273" w:lineRule="auto" w:before="105"/>
        <w:ind w:left="110" w:right="390"/>
      </w:pPr>
      <w:r>
        <w:rPr>
          <w:color w:val="231F20"/>
        </w:rPr>
        <w:t>Một thứ là không phải tâm, không phải tâm pháp, không phải tâm tương ưng. Một thứ là tâm pháp, tâm tương ưng. Một thứ chỉ là tâm. Một thứ cần phân biệt: Pháp niệm xứ nếu có duyên hợp tức là tâm pháp và tâm tương ưng, nếu không duyên hợp tức là không</w:t>
      </w:r>
      <w:r>
        <w:rPr>
          <w:color w:val="231F20"/>
          <w:spacing w:val="-38"/>
        </w:rPr>
        <w:t> </w:t>
      </w:r>
      <w:r>
        <w:rPr>
          <w:color w:val="231F20"/>
          <w:spacing w:val="-4"/>
        </w:rPr>
        <w:t>phải </w:t>
      </w:r>
      <w:r>
        <w:rPr>
          <w:color w:val="231F20"/>
        </w:rPr>
        <w:t>tâm, không phải tâm pháp, không phải tâm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Một</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tùy</w:t>
      </w:r>
      <w:r>
        <w:rPr>
          <w:color w:val="231F20"/>
          <w:spacing w:val="-8"/>
        </w:rPr>
        <w:t> </w:t>
      </w:r>
      <w:r>
        <w:rPr>
          <w:color w:val="231F20"/>
        </w:rPr>
        <w:t>chuyển</w:t>
      </w:r>
      <w:r>
        <w:rPr>
          <w:color w:val="231F20"/>
          <w:spacing w:val="-8"/>
        </w:rPr>
        <w:t> </w:t>
      </w:r>
      <w:r>
        <w:rPr>
          <w:color w:val="231F20"/>
        </w:rPr>
        <w:t>không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thọ,</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là thọ tương tưng không phải là tâm tùy chuyển, hai thứ cần phân </w:t>
      </w:r>
      <w:r>
        <w:rPr>
          <w:color w:val="231F20"/>
          <w:spacing w:val="-3"/>
        </w:rPr>
        <w:t>biệt: </w:t>
      </w:r>
      <w:r>
        <w:rPr>
          <w:color w:val="231F20"/>
        </w:rPr>
        <w:t>Thân</w:t>
      </w:r>
      <w:r>
        <w:rPr>
          <w:color w:val="231F20"/>
          <w:spacing w:val="-10"/>
        </w:rPr>
        <w:t> </w:t>
      </w:r>
      <w:r>
        <w:rPr>
          <w:color w:val="231F20"/>
        </w:rPr>
        <w:t>niệm</w:t>
      </w:r>
      <w:r>
        <w:rPr>
          <w:color w:val="231F20"/>
          <w:spacing w:val="-10"/>
        </w:rPr>
        <w:t> </w:t>
      </w:r>
      <w:r>
        <w:rPr>
          <w:color w:val="231F20"/>
        </w:rPr>
        <w:t>xứ</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thọ,</w:t>
      </w:r>
      <w:r>
        <w:rPr>
          <w:color w:val="231F20"/>
          <w:spacing w:val="-10"/>
        </w:rPr>
        <w:t> </w:t>
      </w:r>
      <w:r>
        <w:rPr>
          <w:color w:val="231F20"/>
        </w:rPr>
        <w:t>hoặc không phải là tâm tùy chuyển cũng không tương ưng với thọ. Tâm tùy chuyển không tương ưng với thọ: Là tâm tùy chuyển nơi nghiệp thân,</w:t>
      </w:r>
      <w:r>
        <w:rPr>
          <w:color w:val="231F20"/>
          <w:spacing w:val="-7"/>
        </w:rPr>
        <w:t> </w:t>
      </w:r>
      <w:r>
        <w:rPr>
          <w:color w:val="231F20"/>
        </w:rPr>
        <w:t>khẩu,</w:t>
      </w:r>
      <w:r>
        <w:rPr>
          <w:color w:val="231F20"/>
          <w:spacing w:val="-7"/>
        </w:rPr>
        <w:t> </w:t>
      </w:r>
      <w:r>
        <w:rPr>
          <w:color w:val="231F20"/>
        </w:rPr>
        <w:t>ngoài</w:t>
      </w:r>
      <w:r>
        <w:rPr>
          <w:color w:val="231F20"/>
          <w:spacing w:val="-7"/>
        </w:rPr>
        <w:t> </w:t>
      </w:r>
      <w:r>
        <w:rPr>
          <w:color w:val="231F20"/>
        </w:rPr>
        <w:t>ra</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tâm</w:t>
      </w:r>
      <w:r>
        <w:rPr>
          <w:color w:val="231F20"/>
          <w:spacing w:val="-7"/>
        </w:rPr>
        <w:t> </w:t>
      </w:r>
      <w:r>
        <w:rPr>
          <w:color w:val="231F20"/>
        </w:rPr>
        <w:t>tùy</w:t>
      </w:r>
      <w:r>
        <w:rPr>
          <w:color w:val="231F20"/>
          <w:spacing w:val="-7"/>
        </w:rPr>
        <w:t> </w:t>
      </w:r>
      <w:r>
        <w:rPr>
          <w:color w:val="231F20"/>
        </w:rPr>
        <w:t>chuyển</w:t>
      </w:r>
      <w:r>
        <w:rPr>
          <w:color w:val="231F20"/>
          <w:spacing w:val="-6"/>
        </w:rPr>
        <w:t> </w:t>
      </w:r>
      <w:r>
        <w:rPr>
          <w:color w:val="231F20"/>
        </w:rPr>
        <w:t>cũng</w:t>
      </w:r>
      <w:r>
        <w:rPr>
          <w:color w:val="231F20"/>
          <w:spacing w:val="-7"/>
        </w:rPr>
        <w:t> </w:t>
      </w:r>
      <w:r>
        <w:rPr>
          <w:color w:val="231F20"/>
        </w:rPr>
        <w:t>không</w:t>
      </w:r>
      <w:r>
        <w:rPr>
          <w:color w:val="231F20"/>
          <w:spacing w:val="-7"/>
        </w:rPr>
        <w:t> </w:t>
      </w:r>
      <w:r>
        <w:rPr>
          <w:color w:val="231F20"/>
          <w:spacing w:val="-3"/>
        </w:rPr>
        <w:t>tương </w:t>
      </w:r>
      <w:r>
        <w:rPr>
          <w:color w:val="231F20"/>
        </w:rPr>
        <w:t>ưng với thọ.</w:t>
      </w:r>
    </w:p>
    <w:p>
      <w:pPr>
        <w:pStyle w:val="BodyText"/>
        <w:spacing w:line="273" w:lineRule="auto" w:before="107"/>
        <w:ind w:right="106"/>
      </w:pPr>
      <w:r>
        <w:rPr>
          <w:color w:val="231F20"/>
        </w:rPr>
        <w:t>Pháp</w:t>
      </w:r>
      <w:r>
        <w:rPr>
          <w:color w:val="231F20"/>
          <w:spacing w:val="-12"/>
        </w:rPr>
        <w:t> </w:t>
      </w:r>
      <w:r>
        <w:rPr>
          <w:color w:val="231F20"/>
        </w:rPr>
        <w:t>niệm</w:t>
      </w:r>
      <w:r>
        <w:rPr>
          <w:color w:val="231F20"/>
          <w:spacing w:val="-11"/>
        </w:rPr>
        <w:t> </w:t>
      </w:r>
      <w:r>
        <w:rPr>
          <w:color w:val="231F20"/>
        </w:rPr>
        <w:t>xứ</w:t>
      </w:r>
      <w:r>
        <w:rPr>
          <w:color w:val="231F20"/>
          <w:spacing w:val="-11"/>
        </w:rPr>
        <w:t> </w:t>
      </w:r>
      <w:r>
        <w:rPr>
          <w:color w:val="231F20"/>
        </w:rPr>
        <w:t>hoặc</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không</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thọ, có</w:t>
      </w:r>
      <w:r>
        <w:rPr>
          <w:color w:val="231F20"/>
          <w:spacing w:val="-8"/>
        </w:rPr>
        <w:t> </w:t>
      </w:r>
      <w:r>
        <w:rPr>
          <w:color w:val="231F20"/>
        </w:rPr>
        <w:t>ba</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1.</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tùy</w:t>
      </w:r>
      <w:r>
        <w:rPr>
          <w:color w:val="231F20"/>
          <w:spacing w:val="-8"/>
        </w:rPr>
        <w:t> </w:t>
      </w:r>
      <w:r>
        <w:rPr>
          <w:color w:val="231F20"/>
        </w:rPr>
        <w:t>chuyển</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thọ:</w:t>
      </w:r>
      <w:r>
        <w:rPr>
          <w:color w:val="231F20"/>
          <w:spacing w:val="-8"/>
        </w:rPr>
        <w:t> </w:t>
      </w:r>
      <w:r>
        <w:rPr>
          <w:color w:val="231F20"/>
        </w:rPr>
        <w:t>Là tâm tùy chuyển nơi tâm bất tương ưng hành. 2. Là tâm tùy </w:t>
      </w:r>
      <w:r>
        <w:rPr>
          <w:color w:val="231F20"/>
          <w:spacing w:val="-3"/>
        </w:rPr>
        <w:t>chuyển </w:t>
      </w:r>
      <w:r>
        <w:rPr>
          <w:color w:val="231F20"/>
        </w:rPr>
        <w:t>cũng tương ưng với thọ: Là tưởng ấm tương ưng với hành ấm. 3.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hành,</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spacing w:val="-3"/>
        </w:rPr>
        <w:t>tương </w:t>
      </w:r>
      <w:r>
        <w:rPr>
          <w:color w:val="231F20"/>
        </w:rPr>
        <w:t>ưng hành và vô vi.</w:t>
      </w:r>
    </w:p>
    <w:p>
      <w:pPr>
        <w:pStyle w:val="BodyText"/>
        <w:spacing w:before="108"/>
        <w:ind w:left="960" w:firstLine="0"/>
      </w:pPr>
      <w:r>
        <w:rPr>
          <w:color w:val="231F20"/>
        </w:rPr>
        <w:t>Như thọ, các thứ tưởng, hành cũng như vậy, trừ tự tánh của nó.</w:t>
      </w:r>
    </w:p>
    <w:p>
      <w:pPr>
        <w:pStyle w:val="BodyText"/>
        <w:spacing w:line="273" w:lineRule="auto" w:before="154"/>
        <w:ind w:right="107"/>
      </w:pPr>
      <w:r>
        <w:rPr>
          <w:i/>
          <w:color w:val="231F20"/>
        </w:rPr>
        <w:t>Hỏi:</w:t>
      </w:r>
      <w:r>
        <w:rPr>
          <w:i/>
          <w:color w:val="231F20"/>
          <w:spacing w:val="-10"/>
        </w:rPr>
        <w:t> </w:t>
      </w:r>
      <w:r>
        <w:rPr>
          <w:color w:val="231F20"/>
        </w:rPr>
        <w:t>Bốn</w:t>
      </w:r>
      <w:r>
        <w:rPr>
          <w:color w:val="231F20"/>
          <w:spacing w:val="-9"/>
        </w:rPr>
        <w:t> </w:t>
      </w:r>
      <w:r>
        <w:rPr>
          <w:color w:val="231F20"/>
        </w:rPr>
        <w:t>niệm</w:t>
      </w:r>
      <w:r>
        <w:rPr>
          <w:color w:val="231F20"/>
          <w:spacing w:val="-9"/>
        </w:rPr>
        <w:t> </w:t>
      </w:r>
      <w:r>
        <w:rPr>
          <w:color w:val="231F20"/>
        </w:rPr>
        <w:t>xứ</w:t>
      </w:r>
      <w:r>
        <w:rPr>
          <w:color w:val="231F20"/>
          <w:spacing w:val="-9"/>
        </w:rPr>
        <w:t> </w:t>
      </w:r>
      <w:r>
        <w:rPr>
          <w:color w:val="231F20"/>
        </w:rPr>
        <w:t>nầy:</w:t>
      </w:r>
      <w:r>
        <w:rPr>
          <w:color w:val="231F20"/>
          <w:spacing w:val="-10"/>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10"/>
        </w:rPr>
        <w:t> </w:t>
      </w:r>
      <w:r>
        <w:rPr>
          <w:color w:val="231F20"/>
        </w:rPr>
        <w:t>giác</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không tương ưng với quán </w:t>
      </w:r>
      <w:r>
        <w:rPr>
          <w:color w:val="231F20"/>
          <w:spacing w:val="-4"/>
        </w:rPr>
        <w:t>v.v…?</w:t>
      </w:r>
    </w:p>
    <w:p>
      <w:pPr>
        <w:pStyle w:val="BodyText"/>
        <w:spacing w:line="273" w:lineRule="auto" w:before="112"/>
        <w:ind w:right="107"/>
      </w:pPr>
      <w:r>
        <w:rPr>
          <w:i/>
          <w:color w:val="231F20"/>
        </w:rPr>
        <w:t>Đáp: </w:t>
      </w:r>
      <w:r>
        <w:rPr>
          <w:color w:val="231F20"/>
        </w:rPr>
        <w:t>Hết thảy nên phân biệt: Thân niệm xứ hoặc là giác tùy chuyển không tương ưng với quán, hoặc không phải là giác </w:t>
      </w:r>
      <w:r>
        <w:rPr>
          <w:color w:val="231F20"/>
          <w:spacing w:val="-5"/>
        </w:rPr>
        <w:t>tùy </w:t>
      </w:r>
      <w:r>
        <w:rPr>
          <w:color w:val="231F20"/>
        </w:rPr>
        <w:t>chuyển cũng không tương ưng với quán. Giác tùy chuyển không 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quán:</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nơi</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khẩu,</w:t>
      </w:r>
      <w:r>
        <w:rPr>
          <w:color w:val="231F20"/>
          <w:spacing w:val="-11"/>
        </w:rPr>
        <w:t> </w:t>
      </w:r>
      <w:r>
        <w:rPr>
          <w:color w:val="231F20"/>
        </w:rPr>
        <w:t>ngoài ra không phải là giác tùy chuyển cũng không tương ưng với quán.</w:t>
      </w:r>
    </w:p>
    <w:p>
      <w:pPr>
        <w:pStyle w:val="BodyText"/>
        <w:spacing w:line="273" w:lineRule="auto" w:before="109"/>
        <w:ind w:right="107"/>
      </w:pPr>
      <w:r>
        <w:rPr>
          <w:color w:val="231F20"/>
        </w:rPr>
        <w:t>Thọ niệm xứ hoặc là có giác có quán, hoặc là không giác có quán, hoặc là không giác không quán. Thế nào là có giác có quán? Là ý có giác có quán tư duy tương ưng với thọ niệm xứ. Thế nào là không giác có quán? Là ý không giác có quán tư duy tương ưng với thọ niệm xứ. Thế nào là không giác không quán? Là ý không giác không quán tư duy tương ưng với thọ niệm xứ.</w:t>
      </w:r>
    </w:p>
    <w:p>
      <w:pPr>
        <w:pStyle w:val="BodyText"/>
        <w:spacing w:before="109"/>
        <w:ind w:left="960" w:firstLine="0"/>
      </w:pPr>
      <w:r>
        <w:rPr>
          <w:color w:val="231F20"/>
        </w:rPr>
        <w:t>Như thọ niệm xứ, tâm niệm xứ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Pháp niệm xứ hoặc là giác tùy chuyển không tương ưng với quán,</w:t>
      </w:r>
      <w:r>
        <w:rPr>
          <w:color w:val="231F20"/>
          <w:spacing w:val="-10"/>
        </w:rPr>
        <w:t> </w:t>
      </w:r>
      <w:r>
        <w:rPr>
          <w:color w:val="231F20"/>
        </w:rPr>
        <w:t>có</w:t>
      </w:r>
      <w:r>
        <w:rPr>
          <w:color w:val="231F20"/>
          <w:spacing w:val="-9"/>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quán: Là giác tùy chuyển nơi tâm bất tương ưng hành và giác tương ưng với quán. 2. Là quán tương ưng không phải là giác tùy chuyển: Là giác. Như giác không tương ưng với quán mà tương ưng với tâm pháp nơi pháp niệm xứ. 3. Là giác tùy chuyển cũng tương ưng với quán: Là giác quán tương ưng với tâm pháp nơi pháp niệm xứ. 4. Không phải là giác tùy chuyển cũng không tương ưng với quán: Là trừ</w:t>
      </w:r>
      <w:r>
        <w:rPr>
          <w:color w:val="231F20"/>
          <w:spacing w:val="-13"/>
        </w:rPr>
        <w:t> </w:t>
      </w:r>
      <w:r>
        <w:rPr>
          <w:color w:val="231F20"/>
        </w:rPr>
        <w:t>giác</w:t>
      </w:r>
      <w:r>
        <w:rPr>
          <w:color w:val="231F20"/>
          <w:spacing w:val="-13"/>
        </w:rPr>
        <w:t> </w:t>
      </w:r>
      <w:r>
        <w:rPr>
          <w:color w:val="231F20"/>
        </w:rPr>
        <w:t>tùy</w:t>
      </w:r>
      <w:r>
        <w:rPr>
          <w:color w:val="231F20"/>
          <w:spacing w:val="-13"/>
        </w:rPr>
        <w:t> </w:t>
      </w:r>
      <w:r>
        <w:rPr>
          <w:color w:val="231F20"/>
        </w:rPr>
        <w:t>chuyển</w:t>
      </w:r>
      <w:r>
        <w:rPr>
          <w:color w:val="231F20"/>
          <w:spacing w:val="-13"/>
        </w:rPr>
        <w:t> </w:t>
      </w:r>
      <w:r>
        <w:rPr>
          <w:color w:val="231F20"/>
        </w:rPr>
        <w:t>nơi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 hành còn lại, cùng giác không tương ưng với quán và không phải là giác quán tương ưng với tâm pháp nơi pháp niệm xứ và vô vi.</w:t>
      </w:r>
    </w:p>
    <w:p>
      <w:pPr>
        <w:pStyle w:val="BodyText"/>
        <w:spacing w:line="273" w:lineRule="auto" w:before="104"/>
        <w:ind w:left="110" w:right="388"/>
      </w:pPr>
      <w:r>
        <w:rPr>
          <w:i/>
          <w:color w:val="231F20"/>
        </w:rPr>
        <w:t>Hỏi: </w:t>
      </w:r>
      <w:r>
        <w:rPr>
          <w:color w:val="231F20"/>
        </w:rPr>
        <w:t>Bốn niệm xứ nầy: Bao nhiêu thứ là kiến không phải là  xứ</w:t>
      </w:r>
      <w:r>
        <w:rPr>
          <w:color w:val="231F20"/>
          <w:spacing w:val="5"/>
        </w:rPr>
        <w:t> </w:t>
      </w:r>
      <w:r>
        <w:rPr>
          <w:color w:val="231F20"/>
        </w:rPr>
        <w:t>kiến?</w:t>
      </w:r>
    </w:p>
    <w:p>
      <w:pPr>
        <w:pStyle w:val="BodyText"/>
        <w:spacing w:line="273" w:lineRule="auto" w:before="112"/>
        <w:ind w:left="110" w:right="390"/>
      </w:pPr>
      <w:r>
        <w:rPr>
          <w:i/>
          <w:color w:val="231F20"/>
        </w:rPr>
        <w:t>Đáp:</w:t>
      </w:r>
      <w:r>
        <w:rPr>
          <w:i/>
          <w:color w:val="231F20"/>
          <w:spacing w:val="-6"/>
        </w:rPr>
        <w:t> </w:t>
      </w:r>
      <w:r>
        <w:rPr>
          <w:color w:val="231F20"/>
        </w:rPr>
        <w:t>Hết</w:t>
      </w:r>
      <w:r>
        <w:rPr>
          <w:color w:val="231F20"/>
          <w:spacing w:val="-5"/>
        </w:rPr>
        <w:t> </w:t>
      </w:r>
      <w:r>
        <w:rPr>
          <w:color w:val="231F20"/>
        </w:rPr>
        <w:t>thảy</w:t>
      </w:r>
      <w:r>
        <w:rPr>
          <w:color w:val="231F20"/>
          <w:spacing w:val="-6"/>
        </w:rPr>
        <w:t> </w:t>
      </w:r>
      <w:r>
        <w:rPr>
          <w:color w:val="231F20"/>
        </w:rPr>
        <w:t>nên</w:t>
      </w:r>
      <w:r>
        <w:rPr>
          <w:color w:val="231F20"/>
          <w:spacing w:val="-5"/>
        </w:rPr>
        <w:t> </w:t>
      </w:r>
      <w:r>
        <w:rPr>
          <w:color w:val="231F20"/>
        </w:rPr>
        <w:t>phân</w:t>
      </w:r>
      <w:r>
        <w:rPr>
          <w:color w:val="231F20"/>
          <w:spacing w:val="-6"/>
        </w:rPr>
        <w:t> </w:t>
      </w:r>
      <w:r>
        <w:rPr>
          <w:color w:val="231F20"/>
        </w:rPr>
        <w:t>biệt:</w:t>
      </w:r>
      <w:r>
        <w:rPr>
          <w:color w:val="231F20"/>
          <w:spacing w:val="-10"/>
        </w:rPr>
        <w:t> </w:t>
      </w:r>
      <w:r>
        <w:rPr>
          <w:color w:val="231F20"/>
        </w:rPr>
        <w:t>Thân</w:t>
      </w:r>
      <w:r>
        <w:rPr>
          <w:color w:val="231F20"/>
          <w:spacing w:val="-5"/>
        </w:rPr>
        <w:t> </w:t>
      </w:r>
      <w:r>
        <w:rPr>
          <w:color w:val="231F20"/>
        </w:rPr>
        <w:t>niệm</w:t>
      </w:r>
      <w:r>
        <w:rPr>
          <w:color w:val="231F20"/>
          <w:spacing w:val="-6"/>
        </w:rPr>
        <w:t> </w:t>
      </w:r>
      <w:r>
        <w:rPr>
          <w:color w:val="231F20"/>
        </w:rPr>
        <w:t>xứ</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kiến</w:t>
      </w:r>
      <w:r>
        <w:rPr>
          <w:color w:val="231F20"/>
          <w:spacing w:val="-5"/>
        </w:rPr>
        <w:t> </w:t>
      </w:r>
      <w:r>
        <w:rPr>
          <w:color w:val="231F20"/>
        </w:rPr>
        <w:t>không phải là xứ kiến, có ba trường hợp: 1. Là xứ kiến không phải là kiến: Là chín nhập và phần ít của một nhập. 2. Là kiến cũng là xứ kiến: Là một nhập. 3. Không phải là kiến cũng không phải là xứ kiến: Là phần ít của một nhập.</w:t>
      </w:r>
    </w:p>
    <w:p>
      <w:pPr>
        <w:pStyle w:val="BodyText"/>
        <w:spacing w:before="109"/>
        <w:ind w:left="677" w:firstLine="0"/>
      </w:pPr>
      <w:r>
        <w:rPr>
          <w:color w:val="231F20"/>
        </w:rPr>
        <w:t>Thọ niệm xứ nếu là hữu lậu tức là xứ kiến không phải là kiến.</w:t>
      </w:r>
    </w:p>
    <w:p>
      <w:pPr>
        <w:pStyle w:val="BodyText"/>
        <w:spacing w:before="41"/>
        <w:ind w:left="110" w:firstLine="0"/>
      </w:pPr>
      <w:r>
        <w:rPr>
          <w:color w:val="231F20"/>
        </w:rPr>
        <w:t>Nếu là vô lậu tức không phải là kiến cũng không phải là xứ kiến.</w:t>
      </w:r>
    </w:p>
    <w:p>
      <w:pPr>
        <w:pStyle w:val="BodyText"/>
        <w:spacing w:before="154"/>
        <w:ind w:left="677" w:firstLine="0"/>
      </w:pPr>
      <w:r>
        <w:rPr>
          <w:color w:val="231F20"/>
        </w:rPr>
        <w:t>Như thọ niệm xứ, tâm niệm xứ cũng như vậy.</w:t>
      </w:r>
    </w:p>
    <w:p>
      <w:pPr>
        <w:pStyle w:val="BodyText"/>
        <w:spacing w:line="273" w:lineRule="auto" w:before="155"/>
        <w:ind w:left="110" w:right="390"/>
      </w:pPr>
      <w:r>
        <w:rPr>
          <w:color w:val="231F20"/>
        </w:rPr>
        <w:t>Pháp</w:t>
      </w:r>
      <w:r>
        <w:rPr>
          <w:color w:val="231F20"/>
          <w:spacing w:val="-14"/>
        </w:rPr>
        <w:t> </w:t>
      </w:r>
      <w:r>
        <w:rPr>
          <w:color w:val="231F20"/>
        </w:rPr>
        <w:t>niệm</w:t>
      </w:r>
      <w:r>
        <w:rPr>
          <w:color w:val="231F20"/>
          <w:spacing w:val="-13"/>
        </w:rPr>
        <w:t> </w:t>
      </w:r>
      <w:r>
        <w:rPr>
          <w:color w:val="231F20"/>
        </w:rPr>
        <w:t>xứ</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kiến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xứ</w:t>
      </w:r>
      <w:r>
        <w:rPr>
          <w:color w:val="231F20"/>
          <w:spacing w:val="-14"/>
        </w:rPr>
        <w:t> </w:t>
      </w:r>
      <w:r>
        <w:rPr>
          <w:color w:val="231F20"/>
        </w:rPr>
        <w:t>kiến,</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trường hợp: 1. Là kiến không phải là xứ kiến: Là tận trí, vô sinh trí không gồm</w:t>
      </w:r>
      <w:r>
        <w:rPr>
          <w:color w:val="231F20"/>
          <w:spacing w:val="-9"/>
        </w:rPr>
        <w:t> </w:t>
      </w:r>
      <w:r>
        <w:rPr>
          <w:color w:val="231F20"/>
        </w:rPr>
        <w:t>thâu</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2.</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kiến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không gồm thâu pháp niệm xứ hữu lậu. 3. Là kiến cũng là xứ kiến: Là </w:t>
      </w:r>
      <w:r>
        <w:rPr>
          <w:color w:val="231F20"/>
          <w:spacing w:val="-5"/>
        </w:rPr>
        <w:t>năm </w:t>
      </w:r>
      <w:r>
        <w:rPr>
          <w:color w:val="231F20"/>
        </w:rPr>
        <w:t>kiến của chánh kiến thế tục. 4. Không phải là kiến cũng không phải là xứ kiến: Là kiến không gồm thâu pháp niệm xứ vô lậu.</w:t>
      </w:r>
    </w:p>
    <w:p>
      <w:pPr>
        <w:pStyle w:val="BodyText"/>
        <w:spacing w:line="273" w:lineRule="auto" w:before="108"/>
        <w:ind w:left="110" w:right="391"/>
      </w:pPr>
      <w:r>
        <w:rPr>
          <w:i/>
          <w:color w:val="231F20"/>
        </w:rPr>
        <w:t>Hỏi: </w:t>
      </w:r>
      <w:r>
        <w:rPr>
          <w:color w:val="231F20"/>
        </w:rPr>
        <w:t>Bốn niệm xứ nầy: Bao nhiêu thứ là thân kiến nhân của chúng và chúng không phải là nhân của thân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Đáp: </w:t>
      </w:r>
      <w:r>
        <w:rPr>
          <w:color w:val="231F20"/>
        </w:rPr>
        <w:t>Hết thảy nên phân biệt: Thân niệm xứ nếu là cấu uế thì thân kiến là nhân của nó, chứ nó không phải là nhân của thân </w:t>
      </w:r>
      <w:r>
        <w:rPr>
          <w:color w:val="231F20"/>
          <w:spacing w:val="-3"/>
        </w:rPr>
        <w:t>kiến. </w:t>
      </w:r>
      <w:r>
        <w:rPr>
          <w:color w:val="231F20"/>
        </w:rPr>
        <w:t>Nếu không cấu uế thì thân kiến không phải là nhân của nó, nó cũng không phải là nhân của thân kiến.</w:t>
      </w:r>
    </w:p>
    <w:p>
      <w:pPr>
        <w:pStyle w:val="BodyText"/>
        <w:spacing w:line="271" w:lineRule="auto" w:before="114"/>
        <w:ind w:right="107"/>
      </w:pPr>
      <w:r>
        <w:rPr>
          <w:color w:val="231F20"/>
        </w:rPr>
        <w:t>Thọ niệm xứ hoặc thân kiến là nhân của nó, nó không phải là nhân của thân kiến. Hoặc thân kiến là nhân của nó, nó cũng là nhân của thân kiến. Hoặc thân kiến không phải là nhân của nó, nó cũng không phải là nhân của thân kiến.</w:t>
      </w:r>
    </w:p>
    <w:p>
      <w:pPr>
        <w:pStyle w:val="BodyText"/>
        <w:spacing w:line="271" w:lineRule="auto" w:before="114"/>
        <w:ind w:right="107"/>
      </w:pPr>
      <w:r>
        <w:rPr>
          <w:color w:val="231F20"/>
        </w:rPr>
        <w:t>Thân</w:t>
      </w:r>
      <w:r>
        <w:rPr>
          <w:color w:val="231F20"/>
          <w:spacing w:val="-5"/>
        </w:rPr>
        <w:t> </w:t>
      </w:r>
      <w:r>
        <w:rPr>
          <w:color w:val="231F20"/>
        </w:rPr>
        <w:t>kiến</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của</w:t>
      </w:r>
      <w:r>
        <w:rPr>
          <w:color w:val="231F20"/>
          <w:spacing w:val="-6"/>
        </w:rPr>
        <w:t> </w:t>
      </w:r>
      <w:r>
        <w:rPr>
          <w:color w:val="231F20"/>
        </w:rPr>
        <w:t>nó,</w:t>
      </w:r>
      <w:r>
        <w:rPr>
          <w:color w:val="231F20"/>
          <w:spacing w:val="-5"/>
        </w:rPr>
        <w:t> </w:t>
      </w:r>
      <w:r>
        <w:rPr>
          <w:color w:val="231F20"/>
        </w:rPr>
        <w:t>nó</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của</w:t>
      </w:r>
      <w:r>
        <w:rPr>
          <w:color w:val="231F20"/>
          <w:spacing w:val="-5"/>
        </w:rPr>
        <w:t> </w:t>
      </w:r>
      <w:r>
        <w:rPr>
          <w:color w:val="231F20"/>
        </w:rPr>
        <w:t>thân</w:t>
      </w:r>
      <w:r>
        <w:rPr>
          <w:color w:val="231F20"/>
          <w:spacing w:val="-5"/>
        </w:rPr>
        <w:t> </w:t>
      </w:r>
      <w:r>
        <w:rPr>
          <w:color w:val="231F20"/>
        </w:rPr>
        <w:t>kiến: Là trừ do kiến khổ đoạn sử tương ưng với thọ niệm xứ ở quá khứ, hiện</w:t>
      </w:r>
      <w:r>
        <w:rPr>
          <w:color w:val="231F20"/>
          <w:spacing w:val="-8"/>
        </w:rPr>
        <w:t> </w:t>
      </w:r>
      <w:r>
        <w:rPr>
          <w:color w:val="231F20"/>
        </w:rPr>
        <w:t>tại.</w:t>
      </w:r>
      <w:r>
        <w:rPr>
          <w:color w:val="231F20"/>
          <w:spacing w:val="-13"/>
        </w:rPr>
        <w:t> </w:t>
      </w:r>
      <w:r>
        <w:rPr>
          <w:color w:val="231F20"/>
          <w:spacing w:val="-4"/>
        </w:rPr>
        <w:t>Trừ</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sử</w:t>
      </w:r>
      <w:r>
        <w:rPr>
          <w:color w:val="231F20"/>
          <w:spacing w:val="-8"/>
        </w:rPr>
        <w:t> </w:t>
      </w:r>
      <w:r>
        <w:rPr>
          <w:color w:val="231F20"/>
        </w:rPr>
        <w:t>hiện</w:t>
      </w:r>
      <w:r>
        <w:rPr>
          <w:color w:val="231F20"/>
          <w:spacing w:val="-8"/>
        </w:rPr>
        <w:t> </w:t>
      </w:r>
      <w:r>
        <w:rPr>
          <w:color w:val="231F20"/>
        </w:rPr>
        <w:t>bày</w:t>
      </w:r>
      <w:r>
        <w:rPr>
          <w:color w:val="231F20"/>
          <w:spacing w:val="-7"/>
        </w:rPr>
        <w:t> </w:t>
      </w:r>
      <w:r>
        <w:rPr>
          <w:color w:val="231F20"/>
        </w:rPr>
        <w:t>khắp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spacing w:val="-4"/>
        </w:rPr>
        <w:t>thọ </w:t>
      </w:r>
      <w:r>
        <w:rPr>
          <w:color w:val="231F20"/>
        </w:rPr>
        <w:t>niệm</w:t>
      </w:r>
      <w:r>
        <w:rPr>
          <w:color w:val="231F20"/>
          <w:spacing w:val="-12"/>
        </w:rPr>
        <w:t> </w:t>
      </w:r>
      <w:r>
        <w:rPr>
          <w:color w:val="231F20"/>
        </w:rPr>
        <w:t>xứ</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7"/>
        </w:rPr>
        <w:t> </w:t>
      </w:r>
      <w:r>
        <w:rPr>
          <w:color w:val="231F20"/>
          <w:spacing w:val="-4"/>
        </w:rPr>
        <w:t>Trừ</w:t>
      </w:r>
      <w:r>
        <w:rPr>
          <w:color w:val="231F20"/>
          <w:spacing w:val="-11"/>
        </w:rPr>
        <w:t> </w:t>
      </w:r>
      <w:r>
        <w:rPr>
          <w:color w:val="231F20"/>
        </w:rPr>
        <w:t>thân</w:t>
      </w:r>
      <w:r>
        <w:rPr>
          <w:color w:val="231F20"/>
          <w:spacing w:val="-12"/>
        </w:rPr>
        <w:t> </w:t>
      </w:r>
      <w:r>
        <w:rPr>
          <w:color w:val="231F20"/>
        </w:rPr>
        <w:t>kiến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w:t>
      </w:r>
      <w:r>
        <w:rPr>
          <w:color w:val="231F20"/>
          <w:spacing w:val="-12"/>
        </w:rPr>
        <w:t> </w:t>
      </w:r>
      <w:r>
        <w:rPr>
          <w:color w:val="231F20"/>
        </w:rPr>
        <w:t>niệm</w:t>
      </w:r>
      <w:r>
        <w:rPr>
          <w:color w:val="231F20"/>
          <w:spacing w:val="-12"/>
        </w:rPr>
        <w:t> </w:t>
      </w:r>
      <w:r>
        <w:rPr>
          <w:color w:val="231F20"/>
        </w:rPr>
        <w:t>xứ ở vị lai. </w:t>
      </w:r>
      <w:r>
        <w:rPr>
          <w:color w:val="231F20"/>
          <w:spacing w:val="-4"/>
        </w:rPr>
        <w:t>Trừ </w:t>
      </w:r>
      <w:r>
        <w:rPr>
          <w:color w:val="231F20"/>
        </w:rPr>
        <w:t>thân kiến sinh trụ dị diệt và nó tương ưng với pháp sinh trụ dị diệt. Còn lại là những thọ niệm xứ cấu uế.</w:t>
      </w:r>
    </w:p>
    <w:p>
      <w:pPr>
        <w:pStyle w:val="BodyText"/>
        <w:spacing w:line="271" w:lineRule="auto" w:before="114"/>
        <w:ind w:right="107"/>
      </w:pPr>
      <w:r>
        <w:rPr>
          <w:color w:val="231F20"/>
        </w:rPr>
        <w:t>Thân</w:t>
      </w:r>
      <w:r>
        <w:rPr>
          <w:color w:val="231F20"/>
          <w:spacing w:val="-4"/>
        </w:rPr>
        <w:t> </w:t>
      </w:r>
      <w:r>
        <w:rPr>
          <w:color w:val="231F20"/>
        </w:rPr>
        <w:t>kiến</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nó</w:t>
      </w:r>
      <w:r>
        <w:rPr>
          <w:color w:val="231F20"/>
          <w:spacing w:val="-4"/>
        </w:rPr>
        <w:t> </w:t>
      </w:r>
      <w:r>
        <w:rPr>
          <w:color w:val="231F20"/>
        </w:rPr>
        <w:t>(thọ</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nó</w:t>
      </w:r>
      <w:r>
        <w:rPr>
          <w:color w:val="231F20"/>
          <w:spacing w:val="-4"/>
        </w:rPr>
        <w:t> </w:t>
      </w:r>
      <w:r>
        <w:rPr>
          <w:color w:val="231F20"/>
        </w:rPr>
        <w:t>(thọ</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cũng là nhân của thân kiến: Là những pháp như thế, trước đã trừ rồi.</w:t>
      </w:r>
    </w:p>
    <w:p>
      <w:pPr>
        <w:pStyle w:val="BodyText"/>
        <w:spacing w:line="271" w:lineRule="auto" w:before="114"/>
        <w:ind w:right="107"/>
      </w:pPr>
      <w:r>
        <w:rPr>
          <w:color w:val="231F20"/>
        </w:rPr>
        <w:t>Thân kiến không phải là nhân của nó, nó cũng không phải </w:t>
      </w:r>
      <w:r>
        <w:rPr>
          <w:color w:val="231F20"/>
          <w:spacing w:val="-7"/>
        </w:rPr>
        <w:t>là </w:t>
      </w:r>
      <w:r>
        <w:rPr>
          <w:color w:val="231F20"/>
        </w:rPr>
        <w:t>nhân của thân kiến: Là thọ niệm xứ không cấu uế.</w:t>
      </w:r>
    </w:p>
    <w:p>
      <w:pPr>
        <w:pStyle w:val="BodyText"/>
        <w:spacing w:before="114"/>
        <w:ind w:left="960" w:firstLine="0"/>
      </w:pPr>
      <w:r>
        <w:rPr>
          <w:color w:val="231F20"/>
        </w:rPr>
        <w:t>Như thọ niệm xứ, tâm niệm xứ cũng như</w:t>
      </w:r>
      <w:r>
        <w:rPr>
          <w:color w:val="231F20"/>
          <w:spacing w:val="-1"/>
        </w:rPr>
        <w:t> </w:t>
      </w:r>
      <w:r>
        <w:rPr>
          <w:color w:val="231F20"/>
          <w:spacing w:val="-5"/>
        </w:rPr>
        <w:t>vậy.</w:t>
      </w:r>
    </w:p>
    <w:p>
      <w:pPr>
        <w:pStyle w:val="BodyText"/>
        <w:spacing w:line="271" w:lineRule="auto" w:before="152"/>
        <w:ind w:right="107"/>
      </w:pPr>
      <w:r>
        <w:rPr>
          <w:color w:val="231F20"/>
        </w:rPr>
        <w:t>Pháp niệm xứ hoặc thân kiến là nhân của nó, nó không phải </w:t>
      </w:r>
      <w:r>
        <w:rPr>
          <w:color w:val="231F20"/>
          <w:spacing w:val="-6"/>
        </w:rPr>
        <w:t>là </w:t>
      </w:r>
      <w:r>
        <w:rPr>
          <w:color w:val="231F20"/>
        </w:rPr>
        <w:t>nhân của thân kiến, có ba trường hợp: Thân kiến là nhân của nó, nó 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kiến:</w:t>
      </w:r>
      <w:r>
        <w:rPr>
          <w:color w:val="231F20"/>
          <w:spacing w:val="-18"/>
        </w:rPr>
        <w:t> </w:t>
      </w:r>
      <w:r>
        <w:rPr>
          <w:color w:val="231F20"/>
          <w:spacing w:val="-4"/>
        </w:rPr>
        <w:t>Trừ</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sử</w:t>
      </w:r>
      <w:r>
        <w:rPr>
          <w:color w:val="231F20"/>
          <w:spacing w:val="-13"/>
        </w:rPr>
        <w:t> </w:t>
      </w:r>
      <w:r>
        <w:rPr>
          <w:color w:val="231F20"/>
        </w:rPr>
        <w:t>tương</w:t>
      </w:r>
      <w:r>
        <w:rPr>
          <w:color w:val="231F20"/>
          <w:spacing w:val="-13"/>
        </w:rPr>
        <w:t> </w:t>
      </w:r>
      <w:r>
        <w:rPr>
          <w:color w:val="231F20"/>
        </w:rPr>
        <w:t>ưng với pháp niệm xứ ở quá khứ, hiện tại. </w:t>
      </w:r>
      <w:r>
        <w:rPr>
          <w:color w:val="231F20"/>
          <w:spacing w:val="-4"/>
        </w:rPr>
        <w:t>Trừ </w:t>
      </w:r>
      <w:r>
        <w:rPr>
          <w:color w:val="231F20"/>
        </w:rPr>
        <w:t>do kiến tập đoạn sử hiện bày khắp tất cả tương ưng với pháp niệm xứ ở quá khứ, hiện tại.</w:t>
      </w:r>
      <w:r>
        <w:rPr>
          <w:color w:val="231F20"/>
          <w:spacing w:val="-48"/>
        </w:rPr>
        <w:t> </w:t>
      </w:r>
      <w:r>
        <w:rPr>
          <w:color w:val="231F20"/>
          <w:spacing w:val="-4"/>
        </w:rPr>
        <w:t>Trừ </w:t>
      </w:r>
      <w:r>
        <w:rPr>
          <w:color w:val="231F20"/>
        </w:rPr>
        <w:t>thân</w:t>
      </w:r>
      <w:r>
        <w:rPr>
          <w:color w:val="231F20"/>
          <w:spacing w:val="-7"/>
        </w:rPr>
        <w:t> </w:t>
      </w:r>
      <w:r>
        <w:rPr>
          <w:color w:val="231F20"/>
        </w:rPr>
        <w:t>kiến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niệm</w:t>
      </w:r>
      <w:r>
        <w:rPr>
          <w:color w:val="231F20"/>
          <w:spacing w:val="-6"/>
        </w:rPr>
        <w:t> </w:t>
      </w:r>
      <w:r>
        <w:rPr>
          <w:color w:val="231F20"/>
        </w:rPr>
        <w:t>xứ</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11"/>
        </w:rPr>
        <w:t> </w:t>
      </w:r>
      <w:r>
        <w:rPr>
          <w:color w:val="231F20"/>
          <w:spacing w:val="-4"/>
        </w:rPr>
        <w:t>Trừ</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sinh</w:t>
      </w:r>
      <w:r>
        <w:rPr>
          <w:color w:val="231F20"/>
          <w:spacing w:val="-6"/>
        </w:rPr>
        <w:t> </w:t>
      </w:r>
      <w:r>
        <w:rPr>
          <w:color w:val="231F20"/>
        </w:rPr>
        <w:t>trụ dị diệt và tương ưng với pháp sinh trụ dị diệt. Còn lại là những pháp niệm xứ cấu uế.</w:t>
      </w:r>
    </w:p>
    <w:p>
      <w:pPr>
        <w:pStyle w:val="BodyText"/>
        <w:spacing w:line="273" w:lineRule="auto" w:before="115"/>
        <w:ind w:right="107"/>
      </w:pPr>
      <w:r>
        <w:rPr>
          <w:color w:val="231F20"/>
        </w:rPr>
        <w:t>Thân kiến là nhân của nó (pháp niệm xứ), nó cũng là nhân của thân kiến: Là những pháp như vậy, trước đã trừ rồi.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Thân kiến không phải là nhân của nó, nó cũng không phải là nhân của thân kiến: Là pháp niệm xứ không cấu uế.</w:t>
      </w:r>
    </w:p>
    <w:p>
      <w:pPr>
        <w:pStyle w:val="BodyText"/>
        <w:spacing w:line="273" w:lineRule="auto" w:before="112"/>
        <w:ind w:left="110" w:right="391"/>
      </w:pPr>
      <w:r>
        <w:rPr>
          <w:i/>
          <w:color w:val="231F20"/>
        </w:rPr>
        <w:t>Hỏi: </w:t>
      </w:r>
      <w:r>
        <w:rPr>
          <w:color w:val="231F20"/>
        </w:rPr>
        <w:t>Bốn niệm xứ nầy: Bao nhiêu thứ là nghiệp không phải là nghiệp báo v.v…?</w:t>
      </w:r>
    </w:p>
    <w:p>
      <w:pPr>
        <w:pStyle w:val="BodyText"/>
        <w:spacing w:line="273" w:lineRule="auto"/>
        <w:ind w:left="110" w:right="391"/>
      </w:pPr>
      <w:r>
        <w:rPr>
          <w:i/>
          <w:color w:val="231F20"/>
        </w:rPr>
        <w:t>Đáp: </w:t>
      </w:r>
      <w:r>
        <w:rPr>
          <w:color w:val="231F20"/>
        </w:rPr>
        <w:t>Hết thảy nên phân biệt: Thân niệm xứ hoặc là nghiệp 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nghiệp</w:t>
      </w:r>
      <w:r>
        <w:rPr>
          <w:color w:val="231F20"/>
          <w:spacing w:val="-10"/>
        </w:rPr>
        <w:t> </w:t>
      </w:r>
      <w:r>
        <w:rPr>
          <w:color w:val="231F20"/>
        </w:rPr>
        <w:t>báo,</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9"/>
        </w:rPr>
        <w:t> </w:t>
      </w:r>
      <w:r>
        <w:rPr>
          <w:color w:val="231F20"/>
        </w:rPr>
        <w:t>nghiệp</w:t>
      </w:r>
      <w:r>
        <w:rPr>
          <w:color w:val="231F20"/>
          <w:spacing w:val="-10"/>
        </w:rPr>
        <w:t> </w:t>
      </w:r>
      <w:r>
        <w:rPr>
          <w:color w:val="231F20"/>
        </w:rPr>
        <w:t>không</w:t>
      </w:r>
      <w:r>
        <w:rPr>
          <w:color w:val="231F20"/>
          <w:spacing w:val="-10"/>
        </w:rPr>
        <w:t> </w:t>
      </w:r>
      <w:r>
        <w:rPr>
          <w:color w:val="231F20"/>
          <w:spacing w:val="-3"/>
        </w:rPr>
        <w:t>phải </w:t>
      </w:r>
      <w:r>
        <w:rPr>
          <w:color w:val="231F20"/>
        </w:rPr>
        <w:t>là nghiệp báo: Là nghiệp thân, khẩu. 2. Là nghiệp báo không phải là nghiệp:</w:t>
      </w:r>
      <w:r>
        <w:rPr>
          <w:color w:val="231F20"/>
          <w:spacing w:val="-4"/>
        </w:rPr>
        <w:t> </w:t>
      </w:r>
      <w:r>
        <w:rPr>
          <w:color w:val="231F20"/>
        </w:rPr>
        <w:t>Là</w:t>
      </w:r>
      <w:r>
        <w:rPr>
          <w:color w:val="231F20"/>
          <w:spacing w:val="-4"/>
        </w:rPr>
        <w:t> </w:t>
      </w:r>
      <w:r>
        <w:rPr>
          <w:color w:val="231F20"/>
        </w:rPr>
        <w:t>thân</w:t>
      </w:r>
      <w:r>
        <w:rPr>
          <w:color w:val="231F20"/>
          <w:spacing w:val="-3"/>
        </w:rPr>
        <w:t> </w:t>
      </w:r>
      <w:r>
        <w:rPr>
          <w:color w:val="231F20"/>
        </w:rPr>
        <w:t>niệm</w:t>
      </w:r>
      <w:r>
        <w:rPr>
          <w:color w:val="231F20"/>
          <w:spacing w:val="-4"/>
        </w:rPr>
        <w:t> </w:t>
      </w:r>
      <w:r>
        <w:rPr>
          <w:color w:val="231F20"/>
        </w:rPr>
        <w:t>xứ</w:t>
      </w:r>
      <w:r>
        <w:rPr>
          <w:color w:val="231F20"/>
          <w:spacing w:val="-3"/>
        </w:rPr>
        <w:t> </w:t>
      </w:r>
      <w:r>
        <w:rPr>
          <w:color w:val="231F20"/>
        </w:rPr>
        <w:t>của</w:t>
      </w:r>
      <w:r>
        <w:rPr>
          <w:color w:val="231F20"/>
          <w:spacing w:val="-4"/>
        </w:rPr>
        <w:t> </w:t>
      </w:r>
      <w:r>
        <w:rPr>
          <w:color w:val="231F20"/>
        </w:rPr>
        <w:t>báo</w:t>
      </w:r>
      <w:r>
        <w:rPr>
          <w:color w:val="231F20"/>
          <w:spacing w:val="-4"/>
        </w:rPr>
        <w:t> </w:t>
      </w:r>
      <w:r>
        <w:rPr>
          <w:color w:val="231F20"/>
        </w:rPr>
        <w:t>sinh.</w:t>
      </w:r>
      <w:r>
        <w:rPr>
          <w:color w:val="231F20"/>
          <w:spacing w:val="-3"/>
        </w:rPr>
        <w:t> </w:t>
      </w:r>
      <w:r>
        <w:rPr>
          <w:color w:val="231F20"/>
        </w:rPr>
        <w:t>3.</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4"/>
        </w:rPr>
        <w:t> </w:t>
      </w:r>
      <w:r>
        <w:rPr>
          <w:color w:val="231F20"/>
        </w:rPr>
        <w:t>nghiệp</w:t>
      </w:r>
      <w:r>
        <w:rPr>
          <w:color w:val="231F20"/>
          <w:spacing w:val="-3"/>
        </w:rPr>
        <w:t> </w:t>
      </w:r>
      <w:r>
        <w:rPr>
          <w:color w:val="231F20"/>
        </w:rPr>
        <w:t>cũng 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nghiệp</w:t>
      </w:r>
      <w:r>
        <w:rPr>
          <w:color w:val="231F20"/>
          <w:spacing w:val="-10"/>
        </w:rPr>
        <w:t> </w:t>
      </w:r>
      <w:r>
        <w:rPr>
          <w:color w:val="231F20"/>
        </w:rPr>
        <w:t>báo:</w:t>
      </w:r>
      <w:r>
        <w:rPr>
          <w:color w:val="231F20"/>
          <w:spacing w:val="-9"/>
        </w:rPr>
        <w:t> </w:t>
      </w:r>
      <w:r>
        <w:rPr>
          <w:color w:val="231F20"/>
        </w:rPr>
        <w:t>Là</w:t>
      </w:r>
      <w:r>
        <w:rPr>
          <w:color w:val="231F20"/>
          <w:spacing w:val="-9"/>
        </w:rPr>
        <w:t> </w:t>
      </w:r>
      <w:r>
        <w:rPr>
          <w:color w:val="231F20"/>
        </w:rPr>
        <w:t>trừ</w:t>
      </w:r>
      <w:r>
        <w:rPr>
          <w:color w:val="231F20"/>
          <w:spacing w:val="-9"/>
        </w:rPr>
        <w:t> </w:t>
      </w:r>
      <w:r>
        <w:rPr>
          <w:color w:val="231F20"/>
        </w:rPr>
        <w:t>nghiệp</w:t>
      </w:r>
      <w:r>
        <w:rPr>
          <w:color w:val="231F20"/>
          <w:spacing w:val="-10"/>
        </w:rPr>
        <w:t> </w:t>
      </w:r>
      <w:r>
        <w:rPr>
          <w:color w:val="231F20"/>
        </w:rPr>
        <w:t>và</w:t>
      </w:r>
      <w:r>
        <w:rPr>
          <w:color w:val="231F20"/>
          <w:spacing w:val="-9"/>
        </w:rPr>
        <w:t> </w:t>
      </w:r>
      <w:r>
        <w:rPr>
          <w:color w:val="231F20"/>
        </w:rPr>
        <w:t>nghiệp</w:t>
      </w:r>
      <w:r>
        <w:rPr>
          <w:color w:val="231F20"/>
          <w:spacing w:val="-10"/>
        </w:rPr>
        <w:t> </w:t>
      </w:r>
      <w:r>
        <w:rPr>
          <w:color w:val="231F20"/>
        </w:rPr>
        <w:t>báo</w:t>
      </w:r>
      <w:r>
        <w:rPr>
          <w:color w:val="231F20"/>
          <w:spacing w:val="-9"/>
        </w:rPr>
        <w:t> </w:t>
      </w:r>
      <w:r>
        <w:rPr>
          <w:color w:val="231F20"/>
        </w:rPr>
        <w:t>nơi</w:t>
      </w:r>
      <w:r>
        <w:rPr>
          <w:color w:val="231F20"/>
          <w:spacing w:val="-10"/>
        </w:rPr>
        <w:t> </w:t>
      </w:r>
      <w:r>
        <w:rPr>
          <w:color w:val="231F20"/>
        </w:rPr>
        <w:t>thân</w:t>
      </w:r>
      <w:r>
        <w:rPr>
          <w:color w:val="231F20"/>
          <w:spacing w:val="-8"/>
        </w:rPr>
        <w:t> </w:t>
      </w:r>
      <w:r>
        <w:rPr>
          <w:color w:val="231F20"/>
          <w:spacing w:val="-3"/>
        </w:rPr>
        <w:t>niệm </w:t>
      </w:r>
      <w:r>
        <w:rPr>
          <w:color w:val="231F20"/>
        </w:rPr>
        <w:t>xứ, là thân niệm xứ còn lại.</w:t>
      </w:r>
    </w:p>
    <w:p>
      <w:pPr>
        <w:pStyle w:val="BodyText"/>
        <w:spacing w:line="273" w:lineRule="auto" w:before="109"/>
        <w:ind w:left="110" w:right="391"/>
      </w:pPr>
      <w:r>
        <w:rPr>
          <w:color w:val="231F20"/>
        </w:rPr>
        <w:t>Thọ niệm xứ hoặc là nghiệp báo không phải là nghiệp, hoặc không phải là nghiệp cũng không phải là nghiệp báo. Là nghiệp báo không phải là nghiệp: Là thọ niệm xứ của báo sinh, còn lại không phải là nghiệp cũng không phải là nghiệp báo.</w:t>
      </w:r>
    </w:p>
    <w:p>
      <w:pPr>
        <w:pStyle w:val="BodyText"/>
        <w:spacing w:before="110"/>
        <w:ind w:left="677" w:firstLine="0"/>
      </w:pPr>
      <w:r>
        <w:rPr>
          <w:color w:val="231F20"/>
        </w:rPr>
        <w:t>Như thọ niệm xứ, tâm niệm xứ cũng như vậy.</w:t>
      </w:r>
    </w:p>
    <w:p>
      <w:pPr>
        <w:pStyle w:val="BodyText"/>
        <w:spacing w:line="273" w:lineRule="auto" w:before="154"/>
        <w:ind w:left="110" w:right="391"/>
      </w:pPr>
      <w:r>
        <w:rPr>
          <w:color w:val="231F20"/>
        </w:rPr>
        <w:t>Pháp niệm xứ hoặc là nghiệp không phải là nghiệp báo, có</w:t>
      </w:r>
      <w:r>
        <w:rPr>
          <w:color w:val="231F20"/>
          <w:spacing w:val="-39"/>
        </w:rPr>
        <w:t> </w:t>
      </w:r>
      <w:r>
        <w:rPr>
          <w:color w:val="231F20"/>
        </w:rPr>
        <w:t>bốn trường hợp: 1. Là nghiệp không phải là nghiệp báo: Là báo </w:t>
      </w:r>
      <w:r>
        <w:rPr>
          <w:color w:val="231F20"/>
          <w:spacing w:val="-3"/>
        </w:rPr>
        <w:t>không </w:t>
      </w:r>
      <w:r>
        <w:rPr>
          <w:color w:val="231F20"/>
        </w:rPr>
        <w:t>gồm thâu nghiệp tư (nghiệp ý). 2. Là nghiệp báo không phải là nghiệp: Là như tư không gồm thâu báo sinh nơi pháp niệm xứ. 3.</w:t>
      </w:r>
      <w:r>
        <w:rPr>
          <w:color w:val="231F20"/>
          <w:spacing w:val="-45"/>
        </w:rPr>
        <w:t> </w:t>
      </w:r>
      <w:r>
        <w:rPr>
          <w:color w:val="231F20"/>
        </w:rPr>
        <w:t>Là nghiệp</w:t>
      </w:r>
      <w:r>
        <w:rPr>
          <w:color w:val="231F20"/>
          <w:spacing w:val="-9"/>
        </w:rPr>
        <w:t> </w:t>
      </w:r>
      <w:r>
        <w:rPr>
          <w:color w:val="231F20"/>
        </w:rPr>
        <w:t>cũng</w:t>
      </w:r>
      <w:r>
        <w:rPr>
          <w:color w:val="231F20"/>
          <w:spacing w:val="-9"/>
        </w:rPr>
        <w:t> </w:t>
      </w:r>
      <w:r>
        <w:rPr>
          <w:color w:val="231F20"/>
        </w:rPr>
        <w:t>là</w:t>
      </w:r>
      <w:r>
        <w:rPr>
          <w:color w:val="231F20"/>
          <w:spacing w:val="-8"/>
        </w:rPr>
        <w:t> </w:t>
      </w:r>
      <w:r>
        <w:rPr>
          <w:color w:val="231F20"/>
        </w:rPr>
        <w:t>nghiệp</w:t>
      </w:r>
      <w:r>
        <w:rPr>
          <w:color w:val="231F20"/>
          <w:spacing w:val="-9"/>
        </w:rPr>
        <w:t> </w:t>
      </w:r>
      <w:r>
        <w:rPr>
          <w:color w:val="231F20"/>
        </w:rPr>
        <w:t>báo:</w:t>
      </w:r>
      <w:r>
        <w:rPr>
          <w:color w:val="231F20"/>
          <w:spacing w:val="-8"/>
        </w:rPr>
        <w:t> </w:t>
      </w:r>
      <w:r>
        <w:rPr>
          <w:color w:val="231F20"/>
        </w:rPr>
        <w:t>Là</w:t>
      </w:r>
      <w:r>
        <w:rPr>
          <w:color w:val="231F20"/>
          <w:spacing w:val="-9"/>
        </w:rPr>
        <w:t> </w:t>
      </w:r>
      <w:r>
        <w:rPr>
          <w:color w:val="231F20"/>
        </w:rPr>
        <w:t>nghiệp</w:t>
      </w:r>
      <w:r>
        <w:rPr>
          <w:color w:val="231F20"/>
          <w:spacing w:val="-9"/>
        </w:rPr>
        <w:t> </w:t>
      </w:r>
      <w:r>
        <w:rPr>
          <w:color w:val="231F20"/>
        </w:rPr>
        <w:t>tư</w:t>
      </w:r>
      <w:r>
        <w:rPr>
          <w:color w:val="231F20"/>
          <w:spacing w:val="-8"/>
        </w:rPr>
        <w:t> </w:t>
      </w:r>
      <w:r>
        <w:rPr>
          <w:color w:val="231F20"/>
        </w:rPr>
        <w:t>của</w:t>
      </w:r>
      <w:r>
        <w:rPr>
          <w:color w:val="231F20"/>
          <w:spacing w:val="-9"/>
        </w:rPr>
        <w:t> </w:t>
      </w:r>
      <w:r>
        <w:rPr>
          <w:color w:val="231F20"/>
        </w:rPr>
        <w:t>báo</w:t>
      </w:r>
      <w:r>
        <w:rPr>
          <w:color w:val="231F20"/>
          <w:spacing w:val="-8"/>
        </w:rPr>
        <w:t> </w:t>
      </w:r>
      <w:r>
        <w:rPr>
          <w:color w:val="231F20"/>
        </w:rPr>
        <w:t>sinh.</w:t>
      </w:r>
      <w:r>
        <w:rPr>
          <w:color w:val="231F20"/>
          <w:spacing w:val="-9"/>
        </w:rPr>
        <w:t> </w:t>
      </w:r>
      <w:r>
        <w:rPr>
          <w:color w:val="231F20"/>
        </w:rPr>
        <w:t>4.</w:t>
      </w:r>
      <w:r>
        <w:rPr>
          <w:color w:val="231F20"/>
          <w:spacing w:val="-9"/>
        </w:rPr>
        <w:t> </w:t>
      </w:r>
      <w:r>
        <w:rPr>
          <w:color w:val="231F20"/>
        </w:rPr>
        <w:t>Không</w:t>
      </w:r>
      <w:r>
        <w:rPr>
          <w:color w:val="231F20"/>
          <w:spacing w:val="-8"/>
        </w:rPr>
        <w:t> </w:t>
      </w:r>
      <w:r>
        <w:rPr>
          <w:color w:val="231F20"/>
        </w:rPr>
        <w:t>phải là nghiệp cũng không phải là nghiệp báo: Là trừ nghiệp và </w:t>
      </w:r>
      <w:r>
        <w:rPr>
          <w:color w:val="231F20"/>
          <w:spacing w:val="-3"/>
        </w:rPr>
        <w:t>nghiệp </w:t>
      </w:r>
      <w:r>
        <w:rPr>
          <w:color w:val="231F20"/>
        </w:rPr>
        <w:t>báo nơi pháp niệm xứ, là pháp niệm xứ còn lại.</w:t>
      </w:r>
    </w:p>
    <w:p>
      <w:pPr>
        <w:pStyle w:val="BodyText"/>
        <w:spacing w:line="273" w:lineRule="auto" w:before="108"/>
        <w:ind w:left="110" w:right="390"/>
      </w:pPr>
      <w:r>
        <w:rPr>
          <w:color w:val="231F20"/>
        </w:rPr>
        <w:t>Hai</w:t>
      </w:r>
      <w:r>
        <w:rPr>
          <w:color w:val="231F20"/>
          <w:spacing w:val="-5"/>
        </w:rPr>
        <w:t> </w:t>
      </w:r>
      <w:r>
        <w:rPr>
          <w:color w:val="231F20"/>
        </w:rPr>
        <w:t>thứ</w:t>
      </w:r>
      <w:r>
        <w:rPr>
          <w:color w:val="231F20"/>
          <w:spacing w:val="-3"/>
        </w:rPr>
        <w:t> </w:t>
      </w:r>
      <w:r>
        <w:rPr>
          <w:color w:val="231F20"/>
        </w:rPr>
        <w:t>là</w:t>
      </w:r>
      <w:r>
        <w:rPr>
          <w:color w:val="231F20"/>
          <w:spacing w:val="-4"/>
        </w:rPr>
        <w:t> </w:t>
      </w:r>
      <w:r>
        <w:rPr>
          <w:color w:val="231F20"/>
        </w:rPr>
        <w:t>nghiệp</w:t>
      </w:r>
      <w:r>
        <w:rPr>
          <w:color w:val="231F20"/>
          <w:spacing w:val="-4"/>
        </w:rPr>
        <w:t> </w:t>
      </w:r>
      <w:r>
        <w:rPr>
          <w:color w:val="231F20"/>
        </w:rPr>
        <w:t>tùy</w:t>
      </w:r>
      <w:r>
        <w:rPr>
          <w:color w:val="231F20"/>
          <w:spacing w:val="-3"/>
        </w:rPr>
        <w:t> </w:t>
      </w:r>
      <w:r>
        <w:rPr>
          <w:color w:val="231F20"/>
        </w:rPr>
        <w:t>chuyển</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cần phân biệt: Thân niệm xứ hoặc là nghiệp không phải là nghiệp tùy chuyển, có ba trường hợp: 1. Là nghiệp không phải là nghiệp tùy chuyển: Là trừ nghiệp tùy chuyển nơi nghiệp thân, khẩu, là nghiệp thân,</w:t>
      </w:r>
      <w:r>
        <w:rPr>
          <w:color w:val="231F20"/>
          <w:spacing w:val="-15"/>
        </w:rPr>
        <w:t> </w:t>
      </w:r>
      <w:r>
        <w:rPr>
          <w:color w:val="231F20"/>
        </w:rPr>
        <w:t>khẩu</w:t>
      </w:r>
      <w:r>
        <w:rPr>
          <w:color w:val="231F20"/>
          <w:spacing w:val="-15"/>
        </w:rPr>
        <w:t> </w:t>
      </w:r>
      <w:r>
        <w:rPr>
          <w:color w:val="231F20"/>
        </w:rPr>
        <w:t>còn</w:t>
      </w:r>
      <w:r>
        <w:rPr>
          <w:color w:val="231F20"/>
          <w:spacing w:val="-14"/>
        </w:rPr>
        <w:t> </w:t>
      </w:r>
      <w:r>
        <w:rPr>
          <w:color w:val="231F20"/>
        </w:rPr>
        <w:t>lại.</w:t>
      </w:r>
      <w:r>
        <w:rPr>
          <w:color w:val="231F20"/>
          <w:spacing w:val="-15"/>
        </w:rPr>
        <w:t> </w:t>
      </w:r>
      <w:r>
        <w:rPr>
          <w:color w:val="231F20"/>
        </w:rPr>
        <w:t>2.</w:t>
      </w:r>
      <w:r>
        <w:rPr>
          <w:color w:val="231F20"/>
          <w:spacing w:val="-14"/>
        </w:rPr>
        <w:t> </w:t>
      </w:r>
      <w:r>
        <w:rPr>
          <w:color w:val="231F20"/>
        </w:rPr>
        <w:t>Là</w:t>
      </w:r>
      <w:r>
        <w:rPr>
          <w:color w:val="231F20"/>
          <w:spacing w:val="-15"/>
        </w:rPr>
        <w:t> </w:t>
      </w:r>
      <w:r>
        <w:rPr>
          <w:color w:val="231F20"/>
        </w:rPr>
        <w:t>nghiệp</w:t>
      </w:r>
      <w:r>
        <w:rPr>
          <w:color w:val="231F20"/>
          <w:spacing w:val="-14"/>
        </w:rPr>
        <w:t> </w:t>
      </w:r>
      <w:r>
        <w:rPr>
          <w:color w:val="231F20"/>
        </w:rPr>
        <w:t>cũng</w:t>
      </w:r>
      <w:r>
        <w:rPr>
          <w:color w:val="231F20"/>
          <w:spacing w:val="-15"/>
        </w:rPr>
        <w:t> </w:t>
      </w:r>
      <w:r>
        <w:rPr>
          <w:color w:val="231F20"/>
        </w:rPr>
        <w:t>là</w:t>
      </w:r>
      <w:r>
        <w:rPr>
          <w:color w:val="231F20"/>
          <w:spacing w:val="-15"/>
        </w:rPr>
        <w:t> </w:t>
      </w:r>
      <w:r>
        <w:rPr>
          <w:color w:val="231F20"/>
        </w:rPr>
        <w:t>nghiệp</w:t>
      </w:r>
      <w:r>
        <w:rPr>
          <w:color w:val="231F20"/>
          <w:spacing w:val="-14"/>
        </w:rPr>
        <w:t> </w:t>
      </w:r>
      <w:r>
        <w:rPr>
          <w:color w:val="231F20"/>
        </w:rPr>
        <w:t>tùy</w:t>
      </w:r>
      <w:r>
        <w:rPr>
          <w:color w:val="231F20"/>
          <w:spacing w:val="-15"/>
        </w:rPr>
        <w:t> </w:t>
      </w:r>
      <w:r>
        <w:rPr>
          <w:color w:val="231F20"/>
        </w:rPr>
        <w:t>chuyển:</w:t>
      </w:r>
      <w:r>
        <w:rPr>
          <w:color w:val="231F20"/>
          <w:spacing w:val="-14"/>
        </w:rPr>
        <w:t> </w:t>
      </w:r>
      <w:r>
        <w:rPr>
          <w:color w:val="231F20"/>
        </w:rPr>
        <w:t>Là</w:t>
      </w:r>
      <w:r>
        <w:rPr>
          <w:color w:val="231F20"/>
          <w:spacing w:val="-15"/>
        </w:rPr>
        <w:t> </w:t>
      </w:r>
      <w:r>
        <w:rPr>
          <w:color w:val="231F20"/>
          <w:spacing w:val="-3"/>
        </w:rPr>
        <w:t>nghiệp </w:t>
      </w:r>
      <w:r>
        <w:rPr>
          <w:color w:val="231F20"/>
        </w:rPr>
        <w:t>tùy chuyển nơi nghiệp thân, khẩu. 3. Không phải là nghiệp cũng không</w:t>
      </w:r>
      <w:r>
        <w:rPr>
          <w:color w:val="231F20"/>
          <w:spacing w:val="21"/>
        </w:rPr>
        <w:t> </w:t>
      </w:r>
      <w:r>
        <w:rPr>
          <w:color w:val="231F20"/>
        </w:rPr>
        <w:t>phải</w:t>
      </w:r>
      <w:r>
        <w:rPr>
          <w:color w:val="231F20"/>
          <w:spacing w:val="21"/>
        </w:rPr>
        <w:t> </w:t>
      </w:r>
      <w:r>
        <w:rPr>
          <w:color w:val="231F20"/>
        </w:rPr>
        <w:t>là</w:t>
      </w:r>
      <w:r>
        <w:rPr>
          <w:color w:val="231F20"/>
          <w:spacing w:val="21"/>
        </w:rPr>
        <w:t> </w:t>
      </w:r>
      <w:r>
        <w:rPr>
          <w:color w:val="231F20"/>
        </w:rPr>
        <w:t>nghiệp</w:t>
      </w:r>
      <w:r>
        <w:rPr>
          <w:color w:val="231F20"/>
          <w:spacing w:val="21"/>
        </w:rPr>
        <w:t> </w:t>
      </w:r>
      <w:r>
        <w:rPr>
          <w:color w:val="231F20"/>
        </w:rPr>
        <w:t>tùy</w:t>
      </w:r>
      <w:r>
        <w:rPr>
          <w:color w:val="231F20"/>
          <w:spacing w:val="21"/>
        </w:rPr>
        <w:t> </w:t>
      </w:r>
      <w:r>
        <w:rPr>
          <w:color w:val="231F20"/>
        </w:rPr>
        <w:t>chuyển:</w:t>
      </w:r>
      <w:r>
        <w:rPr>
          <w:color w:val="231F20"/>
          <w:spacing w:val="21"/>
        </w:rPr>
        <w:t> </w:t>
      </w:r>
      <w:r>
        <w:rPr>
          <w:color w:val="231F20"/>
        </w:rPr>
        <w:t>Là</w:t>
      </w:r>
      <w:r>
        <w:rPr>
          <w:color w:val="231F20"/>
          <w:spacing w:val="21"/>
        </w:rPr>
        <w:t> </w:t>
      </w:r>
      <w:r>
        <w:rPr>
          <w:color w:val="231F20"/>
        </w:rPr>
        <w:t>trừ</w:t>
      </w:r>
      <w:r>
        <w:rPr>
          <w:color w:val="231F20"/>
          <w:spacing w:val="21"/>
        </w:rPr>
        <w:t> </w:t>
      </w:r>
      <w:r>
        <w:rPr>
          <w:color w:val="231F20"/>
        </w:rPr>
        <w:t>không</w:t>
      </w:r>
      <w:r>
        <w:rPr>
          <w:color w:val="231F20"/>
          <w:spacing w:val="21"/>
        </w:rPr>
        <w:t> </w:t>
      </w:r>
      <w:r>
        <w:rPr>
          <w:color w:val="231F20"/>
        </w:rPr>
        <w:t>phải</w:t>
      </w:r>
      <w:r>
        <w:rPr>
          <w:color w:val="231F20"/>
          <w:spacing w:val="21"/>
        </w:rPr>
        <w:t> </w:t>
      </w:r>
      <w:r>
        <w:rPr>
          <w:color w:val="231F20"/>
        </w:rPr>
        <w:t>là</w:t>
      </w:r>
      <w:r>
        <w:rPr>
          <w:color w:val="231F20"/>
          <w:spacing w:val="21"/>
        </w:rPr>
        <w:t> </w:t>
      </w:r>
      <w:r>
        <w:rPr>
          <w:color w:val="231F20"/>
        </w:rPr>
        <w:t>nghiệp</w:t>
      </w:r>
      <w:r>
        <w:rPr>
          <w:color w:val="231F20"/>
          <w:spacing w:val="21"/>
        </w:rPr>
        <w:t> </w:t>
      </w:r>
      <w:r>
        <w:rPr>
          <w:color w:val="231F20"/>
        </w:rPr>
        <w:t>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chuyển nơi nghiệp thân, khẩu và nghiệp tùy chuyển nơi thân niệm xứ, là thân niệm xứ còn lại.</w:t>
      </w:r>
    </w:p>
    <w:p>
      <w:pPr>
        <w:pStyle w:val="BodyText"/>
        <w:spacing w:line="276" w:lineRule="auto" w:before="114"/>
        <w:ind w:right="104"/>
      </w:pPr>
      <w:r>
        <w:rPr>
          <w:color w:val="231F20"/>
        </w:rPr>
        <w:t>Pháp</w:t>
      </w:r>
      <w:r>
        <w:rPr>
          <w:color w:val="231F20"/>
          <w:spacing w:val="-5"/>
        </w:rPr>
        <w:t> </w:t>
      </w:r>
      <w:r>
        <w:rPr>
          <w:color w:val="231F20"/>
        </w:rPr>
        <w:t>niệm</w:t>
      </w:r>
      <w:r>
        <w:rPr>
          <w:color w:val="231F20"/>
          <w:spacing w:val="-5"/>
        </w:rPr>
        <w:t> </w:t>
      </w:r>
      <w:r>
        <w:rPr>
          <w:color w:val="231F20"/>
        </w:rPr>
        <w:t>xứ</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nghiệp</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4"/>
        </w:rPr>
        <w:t> </w:t>
      </w:r>
      <w:r>
        <w:rPr>
          <w:color w:val="231F20"/>
        </w:rPr>
        <w:t>chuyển, có ba trường hợp: 1. Là nghiệp không phải là nghiệp tùy chuyển:  Là nghiệp tư. 2. Là nghiệp tùy chuyển không phải là nghiệp: Là tưởng ấm, hoặc tư không gồm thâu hành ấm của nghiệp tùy</w:t>
      </w:r>
      <w:r>
        <w:rPr>
          <w:color w:val="231F20"/>
          <w:spacing w:val="-11"/>
        </w:rPr>
        <w:t> </w:t>
      </w:r>
      <w:r>
        <w:rPr>
          <w:color w:val="231F20"/>
        </w:rPr>
        <w:t>chuyển.</w:t>
      </w:r>
    </w:p>
    <w:p>
      <w:pPr>
        <w:pStyle w:val="ListParagraph"/>
        <w:numPr>
          <w:ilvl w:val="0"/>
          <w:numId w:val="3"/>
        </w:numPr>
        <w:tabs>
          <w:tab w:pos="663" w:val="left" w:leader="none"/>
        </w:tabs>
        <w:spacing w:line="276" w:lineRule="auto" w:before="0" w:after="0"/>
        <w:ind w:left="393" w:right="105" w:firstLine="0"/>
        <w:jc w:val="both"/>
        <w:rPr>
          <w:sz w:val="26"/>
        </w:rPr>
      </w:pPr>
      <w:r>
        <w:rPr>
          <w:color w:val="231F20"/>
          <w:sz w:val="26"/>
        </w:rPr>
        <w:t>Không phải là nghiệp cũng không phải là nghiệp tùy chuyển: Là trừ nghiệp và nghiệp tùy chuyển nơi pháp niệm xứ, là pháp niệm xứ còn</w:t>
      </w:r>
      <w:r>
        <w:rPr>
          <w:color w:val="231F20"/>
          <w:spacing w:val="2"/>
          <w:sz w:val="26"/>
        </w:rPr>
        <w:t> </w:t>
      </w:r>
      <w:r>
        <w:rPr>
          <w:color w:val="231F20"/>
          <w:sz w:val="26"/>
        </w:rPr>
        <w:t>lại.</w:t>
      </w:r>
    </w:p>
    <w:p>
      <w:pPr>
        <w:pStyle w:val="BodyText"/>
        <w:spacing w:line="276" w:lineRule="auto" w:before="114"/>
        <w:ind w:right="107"/>
      </w:pPr>
      <w:r>
        <w:rPr>
          <w:color w:val="231F20"/>
        </w:rPr>
        <w:t>Ba thứ không phải là sắc tạo sắc cũng không phải là sắc có thể </w:t>
      </w:r>
      <w:r>
        <w:rPr>
          <w:color w:val="231F20"/>
          <w:spacing w:val="-4"/>
        </w:rPr>
        <w:t>thấy, </w:t>
      </w:r>
      <w:r>
        <w:rPr>
          <w:color w:val="231F20"/>
        </w:rPr>
        <w:t>một thứ cần phân biệt: Thân niệm xứ hoặc là sắc tạo sắc</w:t>
      </w:r>
      <w:r>
        <w:rPr>
          <w:color w:val="231F20"/>
          <w:spacing w:val="-30"/>
        </w:rPr>
        <w:t> </w:t>
      </w:r>
      <w:r>
        <w:rPr>
          <w:color w:val="231F20"/>
        </w:rPr>
        <w:t>không phải</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spacing w:val="-4"/>
        </w:rPr>
        <w:t>thấy,</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3"/>
        </w:rPr>
        <w:t> </w:t>
      </w:r>
      <w:r>
        <w:rPr>
          <w:color w:val="231F20"/>
        </w:rPr>
        <w:t>sắc</w:t>
      </w:r>
      <w:r>
        <w:rPr>
          <w:color w:val="231F20"/>
          <w:spacing w:val="-12"/>
        </w:rPr>
        <w:t> </w:t>
      </w:r>
      <w:r>
        <w:rPr>
          <w:color w:val="231F20"/>
        </w:rPr>
        <w:t>tạo</w:t>
      </w:r>
      <w:r>
        <w:rPr>
          <w:color w:val="231F20"/>
          <w:spacing w:val="-12"/>
        </w:rPr>
        <w:t> </w:t>
      </w:r>
      <w:r>
        <w:rPr>
          <w:color w:val="231F20"/>
        </w:rPr>
        <w:t>sắc</w:t>
      </w:r>
      <w:r>
        <w:rPr>
          <w:color w:val="231F20"/>
          <w:spacing w:val="-12"/>
        </w:rPr>
        <w:t> </w:t>
      </w:r>
      <w:r>
        <w:rPr>
          <w:color w:val="231F20"/>
        </w:rPr>
        <w:t>không</w:t>
      </w:r>
      <w:r>
        <w:rPr>
          <w:color w:val="231F20"/>
          <w:spacing w:val="-12"/>
        </w:rPr>
        <w:t> </w:t>
      </w:r>
      <w:r>
        <w:rPr>
          <w:color w:val="231F20"/>
        </w:rPr>
        <w:t>phải là</w:t>
      </w:r>
      <w:r>
        <w:rPr>
          <w:color w:val="231F20"/>
          <w:spacing w:val="-5"/>
        </w:rPr>
        <w:t> </w:t>
      </w:r>
      <w:r>
        <w:rPr>
          <w:color w:val="231F20"/>
        </w:rPr>
        <w:t>sắc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thấy:</w:t>
      </w:r>
      <w:r>
        <w:rPr>
          <w:color w:val="231F20"/>
          <w:spacing w:val="-5"/>
        </w:rPr>
        <w:t> </w:t>
      </w:r>
      <w:r>
        <w:rPr>
          <w:color w:val="231F20"/>
        </w:rPr>
        <w:t>Là</w:t>
      </w:r>
      <w:r>
        <w:rPr>
          <w:color w:val="231F20"/>
          <w:spacing w:val="-4"/>
        </w:rPr>
        <w:t> </w:t>
      </w:r>
      <w:r>
        <w:rPr>
          <w:color w:val="231F20"/>
        </w:rPr>
        <w:t>tám</w:t>
      </w:r>
      <w:r>
        <w:rPr>
          <w:color w:val="231F20"/>
          <w:spacing w:val="-4"/>
        </w:rPr>
        <w:t> </w:t>
      </w:r>
      <w:r>
        <w:rPr>
          <w:color w:val="231F20"/>
        </w:rPr>
        <w:t>nhập</w:t>
      </w:r>
      <w:r>
        <w:rPr>
          <w:color w:val="231F20"/>
          <w:spacing w:val="-4"/>
        </w:rPr>
        <w:t> </w:t>
      </w:r>
      <w:r>
        <w:rPr>
          <w:color w:val="231F20"/>
        </w:rPr>
        <w:t>và</w:t>
      </w:r>
      <w:r>
        <w:rPr>
          <w:color w:val="231F20"/>
          <w:spacing w:val="-5"/>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hai</w:t>
      </w:r>
      <w:r>
        <w:rPr>
          <w:color w:val="231F20"/>
          <w:spacing w:val="-4"/>
        </w:rPr>
        <w:t> </w:t>
      </w:r>
      <w:r>
        <w:rPr>
          <w:color w:val="231F20"/>
        </w:rPr>
        <w:t>nhập.</w:t>
      </w:r>
      <w:r>
        <w:rPr>
          <w:color w:val="231F20"/>
          <w:spacing w:val="-5"/>
        </w:rPr>
        <w:t> </w:t>
      </w:r>
      <w:r>
        <w:rPr>
          <w:color w:val="231F20"/>
        </w:rPr>
        <w:t>2.</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tạo sắc</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sắc</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thấy:</w:t>
      </w:r>
      <w:r>
        <w:rPr>
          <w:color w:val="231F20"/>
          <w:spacing w:val="-12"/>
        </w:rPr>
        <w:t> </w:t>
      </w:r>
      <w:r>
        <w:rPr>
          <w:color w:val="231F20"/>
        </w:rPr>
        <w:t>Là</w:t>
      </w:r>
      <w:r>
        <w:rPr>
          <w:color w:val="231F20"/>
          <w:spacing w:val="-12"/>
        </w:rPr>
        <w:t> </w:t>
      </w:r>
      <w:r>
        <w:rPr>
          <w:color w:val="231F20"/>
        </w:rPr>
        <w:t>một</w:t>
      </w:r>
      <w:r>
        <w:rPr>
          <w:color w:val="231F20"/>
          <w:spacing w:val="-11"/>
        </w:rPr>
        <w:t> </w:t>
      </w:r>
      <w:r>
        <w:rPr>
          <w:color w:val="231F20"/>
        </w:rPr>
        <w:t>nhập.</w:t>
      </w:r>
      <w:r>
        <w:rPr>
          <w:color w:val="231F20"/>
          <w:spacing w:val="-12"/>
        </w:rPr>
        <w:t> </w:t>
      </w:r>
      <w:r>
        <w:rPr>
          <w:color w:val="231F20"/>
        </w:rPr>
        <w:t>3.</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tạo</w:t>
      </w:r>
      <w:r>
        <w:rPr>
          <w:color w:val="231F20"/>
          <w:spacing w:val="-12"/>
        </w:rPr>
        <w:t> </w:t>
      </w:r>
      <w:r>
        <w:rPr>
          <w:color w:val="231F20"/>
        </w:rPr>
        <w:t>sắc cũng không phải là sắc có thể thấy: Là phần ít của một</w:t>
      </w:r>
      <w:r>
        <w:rPr>
          <w:color w:val="231F20"/>
          <w:spacing w:val="-3"/>
        </w:rPr>
        <w:t> </w:t>
      </w:r>
      <w:r>
        <w:rPr>
          <w:color w:val="231F20"/>
        </w:rPr>
        <w:t>nhập.</w:t>
      </w:r>
    </w:p>
    <w:p>
      <w:pPr>
        <w:pStyle w:val="BodyText"/>
        <w:spacing w:before="115"/>
        <w:ind w:left="283" w:firstLine="0"/>
        <w:jc w:val="center"/>
      </w:pPr>
      <w:r>
        <w:rPr>
          <w:color w:val="231F20"/>
        </w:rPr>
        <w:t>*</w:t>
      </w:r>
    </w:p>
    <w:p>
      <w:pPr>
        <w:pStyle w:val="BodyText"/>
        <w:spacing w:line="276" w:lineRule="auto" w:before="243"/>
        <w:ind w:right="108"/>
      </w:pPr>
      <w:r>
        <w:rPr>
          <w:i/>
          <w:color w:val="231F20"/>
        </w:rPr>
        <w:t>* Bốn niệm xứ nầy: </w:t>
      </w:r>
      <w:r>
        <w:rPr>
          <w:color w:val="231F20"/>
        </w:rPr>
        <w:t>Ba thứ không phải là sắc tạo sắc cũng không phải là sắc có đối, một thứ cần phân biệt: Thân niệm xứ hoặc là sắc tạo sắc không phải là sắc có đối, có ba trường hợp: 1. Là sắc tạo sắc không phải là sắc có đối: Là phần ít của một nhập. 2. Là sắc có đối không phải là sắc tạo sắc: Là phần ít của một nhập. 3. Là sắc tạo sắc cũng là sắc có đối: Là chín nhập và phần ít của một nhập.</w:t>
      </w:r>
    </w:p>
    <w:p>
      <w:pPr>
        <w:pStyle w:val="BodyText"/>
        <w:spacing w:line="276" w:lineRule="auto" w:before="115"/>
        <w:ind w:right="99"/>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7"/>
        </w:rPr>
        <w:t>rất </w:t>
      </w:r>
      <w:r>
        <w:rPr>
          <w:color w:val="231F20"/>
          <w:spacing w:val="5"/>
        </w:rPr>
        <w:t>thâm</w:t>
      </w:r>
      <w:r>
        <w:rPr>
          <w:color w:val="231F20"/>
          <w:spacing w:val="15"/>
        </w:rPr>
        <w:t> </w:t>
      </w:r>
      <w:r>
        <w:rPr>
          <w:color w:val="231F20"/>
          <w:spacing w:val="7"/>
        </w:rPr>
        <w:t>diệu.</w:t>
      </w:r>
    </w:p>
    <w:p>
      <w:pPr>
        <w:pStyle w:val="BodyText"/>
        <w:spacing w:line="276" w:lineRule="auto" w:before="113"/>
        <w:ind w:right="108"/>
      </w:pPr>
      <w:r>
        <w:rPr>
          <w:i/>
          <w:color w:val="231F20"/>
        </w:rPr>
        <w:t>Hỏi:</w:t>
      </w:r>
      <w:r>
        <w:rPr>
          <w:i/>
          <w:color w:val="231F20"/>
          <w:spacing w:val="-6"/>
        </w:rPr>
        <w:t> </w:t>
      </w:r>
      <w:r>
        <w:rPr>
          <w:color w:val="231F20"/>
        </w:rPr>
        <w:t>Bốn</w:t>
      </w:r>
      <w:r>
        <w:rPr>
          <w:color w:val="231F20"/>
          <w:spacing w:val="-5"/>
        </w:rPr>
        <w:t> </w:t>
      </w:r>
      <w:r>
        <w:rPr>
          <w:color w:val="231F20"/>
        </w:rPr>
        <w:t>niệm</w:t>
      </w:r>
      <w:r>
        <w:rPr>
          <w:color w:val="231F20"/>
          <w:spacing w:val="-5"/>
        </w:rPr>
        <w:t> </w:t>
      </w:r>
      <w:r>
        <w:rPr>
          <w:color w:val="231F20"/>
        </w:rPr>
        <w:t>xứ</w:t>
      </w:r>
      <w:r>
        <w:rPr>
          <w:color w:val="231F20"/>
          <w:spacing w:val="-5"/>
        </w:rPr>
        <w:t> </w:t>
      </w:r>
      <w:r>
        <w:rPr>
          <w:color w:val="231F20"/>
        </w:rPr>
        <w:t>nầy:</w:t>
      </w:r>
      <w:r>
        <w:rPr>
          <w:color w:val="231F20"/>
          <w:spacing w:val="-6"/>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nhân</w:t>
      </w:r>
      <w:r>
        <w:rPr>
          <w:color w:val="231F20"/>
          <w:spacing w:val="-6"/>
        </w:rPr>
        <w:t> </w:t>
      </w:r>
      <w:r>
        <w:rPr>
          <w:color w:val="231F20"/>
        </w:rPr>
        <w:t>thiện</w:t>
      </w:r>
      <w:r>
        <w:rPr>
          <w:color w:val="231F20"/>
          <w:spacing w:val="-5"/>
        </w:rPr>
        <w:t> </w:t>
      </w:r>
      <w:r>
        <w:rPr>
          <w:color w:val="231F20"/>
        </w:rPr>
        <w:t>không</w:t>
      </w:r>
      <w:r>
        <w:rPr>
          <w:color w:val="231F20"/>
          <w:spacing w:val="-5"/>
        </w:rPr>
        <w:t> </w:t>
      </w:r>
      <w:r>
        <w:rPr>
          <w:color w:val="231F20"/>
          <w:spacing w:val="-3"/>
        </w:rPr>
        <w:t>phải </w:t>
      </w:r>
      <w:r>
        <w:rPr>
          <w:color w:val="231F20"/>
        </w:rPr>
        <w:t>là thiện </w:t>
      </w:r>
      <w:r>
        <w:rPr>
          <w:color w:val="231F20"/>
          <w:spacing w:val="-4"/>
        </w:rPr>
        <w:t>v.v…?</w:t>
      </w:r>
    </w:p>
    <w:p>
      <w:pPr>
        <w:pStyle w:val="BodyText"/>
        <w:spacing w:line="276" w:lineRule="auto" w:before="114"/>
        <w:ind w:right="107"/>
      </w:pPr>
      <w:r>
        <w:rPr>
          <w:i/>
          <w:color w:val="231F20"/>
        </w:rPr>
        <w:t>Đáp: </w:t>
      </w:r>
      <w:r>
        <w:rPr>
          <w:color w:val="231F20"/>
        </w:rPr>
        <w:t>Hết thảy nên phân biệt: Thân niệm xứ hoặc là nhân thiện không phải là thiện, có ba trường hợp: 1. Là nhân thiện không phải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w:t>
      </w:r>
      <w:r>
        <w:rPr>
          <w:color w:val="231F20"/>
          <w:spacing w:val="-8"/>
        </w:rPr>
        <w:t> </w:t>
      </w:r>
      <w:r>
        <w:rPr>
          <w:color w:val="231F20"/>
        </w:rPr>
        <w:t>thiện:</w:t>
      </w:r>
      <w:r>
        <w:rPr>
          <w:color w:val="231F20"/>
          <w:spacing w:val="-7"/>
        </w:rPr>
        <w:t> </w:t>
      </w:r>
      <w:r>
        <w:rPr>
          <w:color w:val="231F20"/>
        </w:rPr>
        <w:t>Là</w:t>
      </w:r>
      <w:r>
        <w:rPr>
          <w:color w:val="231F20"/>
          <w:spacing w:val="-7"/>
        </w:rPr>
        <w:t> </w:t>
      </w:r>
      <w:r>
        <w:rPr>
          <w:color w:val="231F20"/>
        </w:rPr>
        <w:t>thiện</w:t>
      </w:r>
      <w:r>
        <w:rPr>
          <w:color w:val="231F20"/>
          <w:spacing w:val="-7"/>
        </w:rPr>
        <w:t> </w:t>
      </w:r>
      <w:r>
        <w:rPr>
          <w:color w:val="231F20"/>
        </w:rPr>
        <w:t>báo</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thân</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2.</w:t>
      </w:r>
      <w:r>
        <w:rPr>
          <w:color w:val="231F20"/>
          <w:spacing w:val="-8"/>
        </w:rPr>
        <w:t> </w:t>
      </w:r>
      <w:r>
        <w:rPr>
          <w:color w:val="231F20"/>
        </w:rPr>
        <w:t>Là</w:t>
      </w:r>
      <w:r>
        <w:rPr>
          <w:color w:val="231F20"/>
          <w:spacing w:val="-7"/>
        </w:rPr>
        <w:t> </w:t>
      </w:r>
      <w:r>
        <w:rPr>
          <w:color w:val="231F20"/>
        </w:rPr>
        <w:t>thiện</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nhân thiện:</w:t>
      </w:r>
      <w:r>
        <w:rPr>
          <w:color w:val="231F20"/>
          <w:spacing w:val="-10"/>
        </w:rPr>
        <w:t> </w:t>
      </w:r>
      <w:r>
        <w:rPr>
          <w:color w:val="231F20"/>
        </w:rPr>
        <w:t>Là</w:t>
      </w:r>
      <w:r>
        <w:rPr>
          <w:color w:val="231F20"/>
          <w:spacing w:val="-9"/>
        </w:rPr>
        <w:t> </w:t>
      </w:r>
      <w:r>
        <w:rPr>
          <w:color w:val="231F20"/>
        </w:rPr>
        <w:t>thân</w:t>
      </w:r>
      <w:r>
        <w:rPr>
          <w:color w:val="231F20"/>
          <w:spacing w:val="-10"/>
        </w:rPr>
        <w:t> </w:t>
      </w:r>
      <w:r>
        <w:rPr>
          <w:color w:val="231F20"/>
        </w:rPr>
        <w:t>niệm</w:t>
      </w:r>
      <w:r>
        <w:rPr>
          <w:color w:val="231F20"/>
          <w:spacing w:val="-9"/>
        </w:rPr>
        <w:t> </w:t>
      </w:r>
      <w:r>
        <w:rPr>
          <w:color w:val="231F20"/>
        </w:rPr>
        <w:t>xứ</w:t>
      </w:r>
      <w:r>
        <w:rPr>
          <w:color w:val="231F20"/>
          <w:spacing w:val="-9"/>
        </w:rPr>
        <w:t> </w:t>
      </w:r>
      <w:r>
        <w:rPr>
          <w:color w:val="231F20"/>
        </w:rPr>
        <w:t>thiện.</w:t>
      </w:r>
      <w:r>
        <w:rPr>
          <w:color w:val="231F20"/>
          <w:spacing w:val="-10"/>
        </w:rPr>
        <w:t> </w:t>
      </w:r>
      <w:r>
        <w:rPr>
          <w:color w:val="231F20"/>
        </w:rPr>
        <w:t>3.</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thiện</w:t>
      </w:r>
      <w:r>
        <w:rPr>
          <w:color w:val="231F20"/>
          <w:spacing w:val="-10"/>
        </w:rPr>
        <w:t> </w:t>
      </w:r>
      <w:r>
        <w:rPr>
          <w:color w:val="231F20"/>
        </w:rPr>
        <w:t>cũng</w:t>
      </w:r>
      <w:r>
        <w:rPr>
          <w:color w:val="231F20"/>
          <w:spacing w:val="-9"/>
        </w:rPr>
        <w:t> </w:t>
      </w:r>
      <w:r>
        <w:rPr>
          <w:color w:val="231F20"/>
        </w:rPr>
        <w:t>không</w:t>
      </w:r>
      <w:r>
        <w:rPr>
          <w:color w:val="231F20"/>
          <w:spacing w:val="-9"/>
        </w:rPr>
        <w:t> </w:t>
      </w:r>
      <w:r>
        <w:rPr>
          <w:color w:val="231F20"/>
        </w:rPr>
        <w:t>phải là nhân thiện: Là trừ báo thiện sinh nơi thân niệm xứ, như vô ký</w:t>
      </w:r>
      <w:r>
        <w:rPr>
          <w:color w:val="231F20"/>
          <w:spacing w:val="-32"/>
        </w:rPr>
        <w:t> </w:t>
      </w:r>
      <w:r>
        <w:rPr>
          <w:color w:val="231F20"/>
        </w:rPr>
        <w:t>còn lại cùng thân niệm xứ bất thiện.</w:t>
      </w:r>
    </w:p>
    <w:p>
      <w:pPr>
        <w:pStyle w:val="BodyText"/>
        <w:spacing w:before="110"/>
        <w:ind w:left="677" w:firstLine="0"/>
      </w:pPr>
      <w:r>
        <w:rPr>
          <w:color w:val="231F20"/>
        </w:rPr>
        <w:t>Như thân niệm xứ, thọ niệm xứ cũng như vậy.</w:t>
      </w:r>
    </w:p>
    <w:p>
      <w:pPr>
        <w:pStyle w:val="BodyText"/>
        <w:spacing w:line="273" w:lineRule="auto" w:before="154"/>
        <w:ind w:left="110" w:right="390"/>
      </w:pPr>
      <w:r>
        <w:rPr>
          <w:color w:val="231F20"/>
        </w:rPr>
        <w:t>Pháp niệm xứ hoặc là thiện không phải là nhân thiện, có bốn trường hợp: 1. Là thiện không phải là nhân thiện: Là số diệt. 2. Là nhân thiện không phải là thiện: Là báo thiện sinh nơi pháp niệm xứ.</w:t>
      </w:r>
    </w:p>
    <w:p>
      <w:pPr>
        <w:pStyle w:val="BodyText"/>
        <w:spacing w:line="273" w:lineRule="auto" w:before="0"/>
        <w:ind w:left="110" w:right="390" w:firstLine="0"/>
      </w:pPr>
      <w:r>
        <w:rPr>
          <w:color w:val="231F20"/>
        </w:rPr>
        <w:t>3. Là thiện cũng là nhân thiện: Là thiện hữu vi nơi pháp niệm xứ. 4. Không phải là thiện cũng không phải là nhân thiện: Là trừ báo thiện sinh nơi pháp niệm xứ, là vô ký còn lại và pháp niệm xứ bất thiện.</w:t>
      </w:r>
    </w:p>
    <w:p>
      <w:pPr>
        <w:pStyle w:val="BodyText"/>
        <w:spacing w:line="273" w:lineRule="auto" w:before="109"/>
        <w:ind w:left="110" w:right="391"/>
      </w:pPr>
      <w:r>
        <w:rPr>
          <w:i/>
          <w:color w:val="231F20"/>
        </w:rPr>
        <w:t>Hỏi: </w:t>
      </w:r>
      <w:r>
        <w:rPr>
          <w:color w:val="231F20"/>
        </w:rPr>
        <w:t>Bốn niệm xứ nầy: Bao nhiêu thứ là bất thiện không phải là nhân bất thiện v.v…?</w:t>
      </w:r>
    </w:p>
    <w:p>
      <w:pPr>
        <w:pStyle w:val="BodyText"/>
        <w:spacing w:line="273" w:lineRule="auto"/>
        <w:ind w:left="110" w:right="386"/>
      </w:pPr>
      <w:r>
        <w:rPr>
          <w:i/>
          <w:color w:val="231F20"/>
        </w:rPr>
        <w:t>Đáp: </w:t>
      </w:r>
      <w:r>
        <w:rPr>
          <w:color w:val="231F20"/>
        </w:rPr>
        <w:t>Hết thảy nên phân biệt: Thân niệm xứ hoặc là nhân </w:t>
      </w:r>
      <w:r>
        <w:rPr>
          <w:color w:val="231F20"/>
          <w:spacing w:val="2"/>
        </w:rPr>
        <w:t>bất </w:t>
      </w:r>
      <w:r>
        <w:rPr>
          <w:color w:val="231F20"/>
        </w:rPr>
        <w:t>thiện không phải là bất thiện, có ba trường hợp: 1. Là nhân bất thiện không phải là bất thiện: Là báo bất thiện sinh nơi thân niệm xứ. 2. Là bất thiện cũng là nhân bất thiện: Là thân niệm xứ bất thiện. 3. Không phải là bất thiện cũng không phải là nhân bất thiện: Là </w:t>
      </w:r>
      <w:r>
        <w:rPr>
          <w:color w:val="231F20"/>
          <w:spacing w:val="2"/>
        </w:rPr>
        <w:t>trừ </w:t>
      </w:r>
      <w:r>
        <w:rPr>
          <w:color w:val="231F20"/>
        </w:rPr>
        <w:t>báo bất thiện sinh nơi thân niệm xứ, là vô ký còn lại và thân niệm xứ</w:t>
      </w:r>
      <w:r>
        <w:rPr>
          <w:color w:val="231F20"/>
          <w:spacing w:val="5"/>
        </w:rPr>
        <w:t> </w:t>
      </w:r>
      <w:r>
        <w:rPr>
          <w:color w:val="231F20"/>
          <w:spacing w:val="2"/>
        </w:rPr>
        <w:t>thiện.</w:t>
      </w:r>
    </w:p>
    <w:p>
      <w:pPr>
        <w:pStyle w:val="BodyText"/>
        <w:spacing w:line="273" w:lineRule="auto" w:before="108"/>
        <w:ind w:left="110" w:right="390"/>
      </w:pPr>
      <w:r>
        <w:rPr>
          <w:color w:val="231F20"/>
        </w:rPr>
        <w:t>Thọ niệm xứ hoặc là nhân bất thiện không phải là bất thiện, có ba trường hợp: 1. Là nhân bất thiện không phải là bất thiện: Là báo bất thiện sinh nơi thọ niệm xứ và thân kiến, biên kiến tương ưng với thọ niệm xứ nơi cõi Dục. 2. Là bất thiện cũng là nhân bất thiện: Là thọ niệm xứ bất thiện. 3. Không phải là bất thiện cũng không phải</w:t>
      </w:r>
      <w:r>
        <w:rPr>
          <w:color w:val="231F20"/>
          <w:spacing w:val="-31"/>
        </w:rPr>
        <w:t> </w:t>
      </w:r>
      <w:r>
        <w:rPr>
          <w:color w:val="231F20"/>
        </w:rPr>
        <w:t>là nhân bất thiện: Là trừ báo bất thiện sinh nơi thọ niệm xứ và trừ thân kiến, biên kiến tương ưng với thọ niệm xứ nơi cõi Dục, là vô ký còn lại và thọ niệm xứ thiện.</w:t>
      </w:r>
    </w:p>
    <w:p>
      <w:pPr>
        <w:pStyle w:val="BodyText"/>
        <w:spacing w:before="107"/>
        <w:ind w:left="677" w:firstLine="0"/>
      </w:pPr>
      <w:r>
        <w:rPr>
          <w:color w:val="231F20"/>
        </w:rPr>
        <w:t>Như thọ niệm xứ, tâm niệm xứ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w:t>
      </w:r>
      <w:r>
        <w:rPr>
          <w:color w:val="231F20"/>
          <w:spacing w:val="-9"/>
        </w:rPr>
        <w:t> </w:t>
      </w:r>
      <w:r>
        <w:rPr>
          <w:color w:val="231F20"/>
        </w:rPr>
        <w:t>niệm</w:t>
      </w:r>
      <w:r>
        <w:rPr>
          <w:color w:val="231F20"/>
          <w:spacing w:val="-8"/>
        </w:rPr>
        <w:t> </w:t>
      </w:r>
      <w:r>
        <w:rPr>
          <w:color w:val="231F20"/>
        </w:rPr>
        <w:t>xứ</w:t>
      </w:r>
      <w:r>
        <w:rPr>
          <w:color w:val="231F20"/>
          <w:spacing w:val="-7"/>
        </w:rPr>
        <w:t> </w:t>
      </w:r>
      <w:r>
        <w:rPr>
          <w:color w:val="231F20"/>
        </w:rPr>
        <w:t>hoặc</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không</w:t>
      </w:r>
      <w:r>
        <w:rPr>
          <w:color w:val="231F20"/>
          <w:spacing w:val="-7"/>
        </w:rPr>
        <w:t> </w:t>
      </w:r>
      <w:r>
        <w:rPr>
          <w:color w:val="231F20"/>
        </w:rPr>
        <w:t>phải</w:t>
      </w:r>
      <w:r>
        <w:rPr>
          <w:color w:val="231F20"/>
          <w:spacing w:val="-9"/>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8"/>
        </w:rPr>
        <w:t> </w:t>
      </w:r>
      <w:r>
        <w:rPr>
          <w:color w:val="231F20"/>
        </w:rPr>
        <w:t>có ba trường hợp: 1. Là nhân bất thiện không phải là bất thiện: Là báo bất thiện sinh nơi pháp niệm xứ và thân kiến, biên kiến tương </w:t>
      </w:r>
      <w:r>
        <w:rPr>
          <w:color w:val="231F20"/>
          <w:spacing w:val="-4"/>
        </w:rPr>
        <w:t>ưng </w:t>
      </w:r>
      <w:r>
        <w:rPr>
          <w:color w:val="231F20"/>
        </w:rPr>
        <w:t>với</w:t>
      </w:r>
      <w:r>
        <w:rPr>
          <w:color w:val="231F20"/>
          <w:spacing w:val="-8"/>
        </w:rPr>
        <w:t> </w:t>
      </w:r>
      <w:r>
        <w:rPr>
          <w:color w:val="231F20"/>
        </w:rPr>
        <w:t>pháp</w:t>
      </w:r>
      <w:r>
        <w:rPr>
          <w:color w:val="231F20"/>
          <w:spacing w:val="-7"/>
        </w:rPr>
        <w:t> </w:t>
      </w:r>
      <w:r>
        <w:rPr>
          <w:color w:val="231F20"/>
        </w:rPr>
        <w:t>niệm</w:t>
      </w:r>
      <w:r>
        <w:rPr>
          <w:color w:val="231F20"/>
          <w:spacing w:val="-7"/>
        </w:rPr>
        <w:t> </w:t>
      </w:r>
      <w:r>
        <w:rPr>
          <w:color w:val="231F20"/>
        </w:rPr>
        <w:t>xứ</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2.</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cũng</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bất</w:t>
      </w:r>
      <w:r>
        <w:rPr>
          <w:color w:val="231F20"/>
          <w:spacing w:val="-7"/>
        </w:rPr>
        <w:t> </w:t>
      </w:r>
      <w:r>
        <w:rPr>
          <w:color w:val="231F20"/>
        </w:rPr>
        <w:t>thiện: Là pháp niệm xứ bất thiện. 3. Không phải là bất thiện cũng không phải</w:t>
      </w:r>
      <w:r>
        <w:rPr>
          <w:color w:val="231F20"/>
          <w:spacing w:val="-4"/>
        </w:rPr>
        <w:t> </w:t>
      </w:r>
      <w:r>
        <w:rPr>
          <w:color w:val="231F20"/>
        </w:rPr>
        <w:t>là</w:t>
      </w:r>
      <w:r>
        <w:rPr>
          <w:color w:val="231F20"/>
          <w:spacing w:val="-3"/>
        </w:rPr>
        <w:t> </w:t>
      </w:r>
      <w:r>
        <w:rPr>
          <w:color w:val="231F20"/>
        </w:rPr>
        <w:t>nhân</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Là</w:t>
      </w:r>
      <w:r>
        <w:rPr>
          <w:color w:val="231F20"/>
          <w:spacing w:val="-4"/>
        </w:rPr>
        <w:t> </w:t>
      </w:r>
      <w:r>
        <w:rPr>
          <w:color w:val="231F20"/>
        </w:rPr>
        <w:t>trừ</w:t>
      </w:r>
      <w:r>
        <w:rPr>
          <w:color w:val="231F20"/>
          <w:spacing w:val="-3"/>
        </w:rPr>
        <w:t> </w:t>
      </w:r>
      <w:r>
        <w:rPr>
          <w:color w:val="231F20"/>
        </w:rPr>
        <w:t>báo</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sinh</w:t>
      </w:r>
      <w:r>
        <w:rPr>
          <w:color w:val="231F20"/>
          <w:spacing w:val="-4"/>
        </w:rPr>
        <w:t> </w:t>
      </w:r>
      <w:r>
        <w:rPr>
          <w:color w:val="231F20"/>
        </w:rPr>
        <w:t>nơi</w:t>
      </w:r>
      <w:r>
        <w:rPr>
          <w:color w:val="231F20"/>
          <w:spacing w:val="-3"/>
        </w:rPr>
        <w:t> </w:t>
      </w:r>
      <w:r>
        <w:rPr>
          <w:color w:val="231F20"/>
        </w:rPr>
        <w:t>pháp</w:t>
      </w:r>
      <w:r>
        <w:rPr>
          <w:color w:val="231F20"/>
          <w:spacing w:val="-3"/>
        </w:rPr>
        <w:t> </w:t>
      </w:r>
      <w:r>
        <w:rPr>
          <w:color w:val="231F20"/>
        </w:rPr>
        <w:t>niệm</w:t>
      </w:r>
      <w:r>
        <w:rPr>
          <w:color w:val="231F20"/>
          <w:spacing w:val="-3"/>
        </w:rPr>
        <w:t> </w:t>
      </w:r>
      <w:r>
        <w:rPr>
          <w:color w:val="231F20"/>
        </w:rPr>
        <w:t>xứ</w:t>
      </w:r>
      <w:r>
        <w:rPr>
          <w:color w:val="231F20"/>
          <w:spacing w:val="-3"/>
        </w:rPr>
        <w:t> </w:t>
      </w:r>
      <w:r>
        <w:rPr>
          <w:color w:val="231F20"/>
        </w:rPr>
        <w:t>và trừ thân kiến, biên kiến tương ưng với pháp niệm xứ nơi cõi Dục, </w:t>
      </w:r>
      <w:r>
        <w:rPr>
          <w:color w:val="231F20"/>
          <w:spacing w:val="-6"/>
        </w:rPr>
        <w:t>là </w:t>
      </w:r>
      <w:r>
        <w:rPr>
          <w:color w:val="231F20"/>
        </w:rPr>
        <w:t>vô ký còn lại và pháp niệm xứ.</w:t>
      </w:r>
    </w:p>
    <w:p>
      <w:pPr>
        <w:pStyle w:val="BodyText"/>
        <w:spacing w:line="273" w:lineRule="auto" w:before="107"/>
        <w:ind w:right="108"/>
      </w:pPr>
      <w:r>
        <w:rPr>
          <w:i/>
          <w:color w:val="231F20"/>
        </w:rPr>
        <w:t>Hỏi: </w:t>
      </w:r>
      <w:r>
        <w:rPr>
          <w:color w:val="231F20"/>
        </w:rPr>
        <w:t>Bốn niệm xứ nầy: Bao nhiêu thứ là vô ký không phải là nhân vô ký?</w:t>
      </w:r>
    </w:p>
    <w:p>
      <w:pPr>
        <w:pStyle w:val="BodyText"/>
        <w:spacing w:line="273" w:lineRule="auto"/>
        <w:ind w:right="107"/>
      </w:pPr>
      <w:r>
        <w:rPr>
          <w:i/>
          <w:color w:val="231F20"/>
        </w:rPr>
        <w:t>Đáp:</w:t>
      </w:r>
      <w:r>
        <w:rPr>
          <w:i/>
          <w:color w:val="231F20"/>
          <w:spacing w:val="-5"/>
        </w:rPr>
        <w:t> </w:t>
      </w:r>
      <w:r>
        <w:rPr>
          <w:color w:val="231F20"/>
        </w:rPr>
        <w:t>Hết</w:t>
      </w:r>
      <w:r>
        <w:rPr>
          <w:color w:val="231F20"/>
          <w:spacing w:val="-4"/>
        </w:rPr>
        <w:t> </w:t>
      </w:r>
      <w:r>
        <w:rPr>
          <w:color w:val="231F20"/>
        </w:rPr>
        <w:t>thảy</w:t>
      </w:r>
      <w:r>
        <w:rPr>
          <w:color w:val="231F20"/>
          <w:spacing w:val="-5"/>
        </w:rPr>
        <w:t> </w:t>
      </w:r>
      <w:r>
        <w:rPr>
          <w:color w:val="231F20"/>
        </w:rPr>
        <w:t>nên</w:t>
      </w:r>
      <w:r>
        <w:rPr>
          <w:color w:val="231F20"/>
          <w:spacing w:val="-4"/>
        </w:rPr>
        <w:t> </w:t>
      </w:r>
      <w:r>
        <w:rPr>
          <w:color w:val="231F20"/>
        </w:rPr>
        <w:t>phân</w:t>
      </w:r>
      <w:r>
        <w:rPr>
          <w:color w:val="231F20"/>
          <w:spacing w:val="-4"/>
        </w:rPr>
        <w:t> </w:t>
      </w:r>
      <w:r>
        <w:rPr>
          <w:color w:val="231F20"/>
        </w:rPr>
        <w:t>biệt:</w:t>
      </w:r>
      <w:r>
        <w:rPr>
          <w:color w:val="231F20"/>
          <w:spacing w:val="-10"/>
        </w:rPr>
        <w:t> </w:t>
      </w:r>
      <w:r>
        <w:rPr>
          <w:color w:val="231F20"/>
        </w:rPr>
        <w:t>Thân</w:t>
      </w:r>
      <w:r>
        <w:rPr>
          <w:color w:val="231F20"/>
          <w:spacing w:val="-4"/>
        </w:rPr>
        <w:t> </w:t>
      </w:r>
      <w:r>
        <w:rPr>
          <w:color w:val="231F20"/>
        </w:rPr>
        <w:t>niệm</w:t>
      </w:r>
      <w:r>
        <w:rPr>
          <w:color w:val="231F20"/>
          <w:spacing w:val="-4"/>
        </w:rPr>
        <w:t> </w:t>
      </w:r>
      <w:r>
        <w:rPr>
          <w:color w:val="231F20"/>
        </w:rPr>
        <w:t>xứ</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vô</w:t>
      </w:r>
      <w:r>
        <w:rPr>
          <w:color w:val="231F20"/>
          <w:spacing w:val="-4"/>
        </w:rPr>
        <w:t> </w:t>
      </w:r>
      <w:r>
        <w:rPr>
          <w:color w:val="231F20"/>
        </w:rPr>
        <w:t>ký không phải là vô ký, có ba trường hợp: 1. Là nhân vô ký không phải là vô ký: Là thân niệm xứ bất thiện. 2. Là vô ký cũng là nhân vô ký: Là thân niệm xứ vô ký. 3. Không phải là vô ký cũng không phải là nhân vô ký: Là thân niệm xứ thiện.</w:t>
      </w:r>
    </w:p>
    <w:p>
      <w:pPr>
        <w:pStyle w:val="BodyText"/>
        <w:spacing w:before="109"/>
        <w:ind w:left="960" w:firstLine="0"/>
      </w:pPr>
      <w:r>
        <w:rPr>
          <w:color w:val="231F20"/>
        </w:rPr>
        <w:t>Như thân niệm xứ, thọ niệm xứ, tâm niệm xứ cũng như vậy.</w:t>
      </w:r>
    </w:p>
    <w:p>
      <w:pPr>
        <w:pStyle w:val="BodyText"/>
        <w:spacing w:line="273" w:lineRule="auto" w:before="155"/>
        <w:ind w:right="107"/>
      </w:pPr>
      <w:r>
        <w:rPr>
          <w:color w:val="231F20"/>
        </w:rPr>
        <w:t>Pháp niệm xứ hoặc là vô ký không phải là nhân vô ký, có bốn trường hợp: 1. Là vô ký không phải là nhân vô ký: Là hư không,</w:t>
      </w:r>
      <w:r>
        <w:rPr>
          <w:color w:val="231F20"/>
          <w:spacing w:val="-30"/>
        </w:rPr>
        <w:t> </w:t>
      </w:r>
      <w:r>
        <w:rPr>
          <w:color w:val="231F20"/>
        </w:rPr>
        <w:t>phi số diệt. 2. Là nhân vô ký không phải là vô ký: Là pháp niệm xứ bất thiện. 3. Là vô ký cũng là nhân vô ký: Là pháp niệm xứ hữu vi vô ký. 4. Không phải là vô ký cũng không phải là nhân vô ký: Là pháp niệm xứ thiện.</w:t>
      </w:r>
    </w:p>
    <w:p>
      <w:pPr>
        <w:pStyle w:val="BodyText"/>
        <w:spacing w:line="273" w:lineRule="auto" w:before="108"/>
        <w:ind w:right="107"/>
      </w:pPr>
      <w:r>
        <w:rPr>
          <w:color w:val="231F20"/>
        </w:rPr>
        <w:t>Ba thứ là duyên của nhân duyên cùng có nhân, một thứ cần phân</w:t>
      </w:r>
      <w:r>
        <w:rPr>
          <w:color w:val="231F20"/>
          <w:spacing w:val="-9"/>
        </w:rPr>
        <w:t> </w:t>
      </w:r>
      <w:r>
        <w:rPr>
          <w:color w:val="231F20"/>
        </w:rPr>
        <w:t>biệt:</w:t>
      </w:r>
      <w:r>
        <w:rPr>
          <w:color w:val="231F20"/>
          <w:spacing w:val="-8"/>
        </w:rPr>
        <w:t> </w:t>
      </w:r>
      <w:r>
        <w:rPr>
          <w:color w:val="231F20"/>
        </w:rPr>
        <w:t>Pháp</w:t>
      </w:r>
      <w:r>
        <w:rPr>
          <w:color w:val="231F20"/>
          <w:spacing w:val="-8"/>
        </w:rPr>
        <w:t> </w:t>
      </w:r>
      <w:r>
        <w:rPr>
          <w:color w:val="231F20"/>
        </w:rPr>
        <w:t>niệm</w:t>
      </w:r>
      <w:r>
        <w:rPr>
          <w:color w:val="231F20"/>
          <w:spacing w:val="-8"/>
        </w:rPr>
        <w:t> </w:t>
      </w:r>
      <w:r>
        <w:rPr>
          <w:color w:val="231F20"/>
        </w:rPr>
        <w:t>xứ</w:t>
      </w:r>
      <w:r>
        <w:rPr>
          <w:color w:val="231F20"/>
          <w:spacing w:val="-8"/>
        </w:rPr>
        <w:t> </w:t>
      </w:r>
      <w:r>
        <w:rPr>
          <w:color w:val="231F20"/>
        </w:rPr>
        <w:t>nếu</w:t>
      </w:r>
      <w:r>
        <w:rPr>
          <w:color w:val="231F20"/>
          <w:spacing w:val="-8"/>
        </w:rPr>
        <w:t> </w:t>
      </w:r>
      <w:r>
        <w:rPr>
          <w:color w:val="231F20"/>
        </w:rPr>
        <w:t>là</w:t>
      </w:r>
      <w:r>
        <w:rPr>
          <w:color w:val="231F20"/>
          <w:spacing w:val="-7"/>
        </w:rPr>
        <w:t> </w:t>
      </w:r>
      <w:r>
        <w:rPr>
          <w:color w:val="231F20"/>
        </w:rPr>
        <w:t>hữu</w:t>
      </w:r>
      <w:r>
        <w:rPr>
          <w:color w:val="231F20"/>
          <w:spacing w:val="-7"/>
        </w:rPr>
        <w:t> </w:t>
      </w:r>
      <w:r>
        <w:rPr>
          <w:color w:val="231F20"/>
        </w:rPr>
        <w:t>vi</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của</w:t>
      </w:r>
      <w:r>
        <w:rPr>
          <w:color w:val="231F20"/>
          <w:spacing w:val="-7"/>
        </w:rPr>
        <w:t> </w:t>
      </w:r>
      <w:r>
        <w:rPr>
          <w:color w:val="231F20"/>
        </w:rPr>
        <w:t>nhân</w:t>
      </w:r>
      <w:r>
        <w:rPr>
          <w:color w:val="231F20"/>
          <w:spacing w:val="-8"/>
        </w:rPr>
        <w:t> </w:t>
      </w:r>
      <w:r>
        <w:rPr>
          <w:color w:val="231F20"/>
        </w:rPr>
        <w:t>duyên</w:t>
      </w:r>
      <w:r>
        <w:rPr>
          <w:color w:val="231F20"/>
          <w:spacing w:val="-8"/>
        </w:rPr>
        <w:t> </w:t>
      </w:r>
      <w:r>
        <w:rPr>
          <w:color w:val="231F20"/>
        </w:rPr>
        <w:t>cùng có nhân. Nếu là vô vi thì không phải là duyên của nhân duyên cũng không có nhân.</w:t>
      </w:r>
    </w:p>
    <w:p>
      <w:pPr>
        <w:pStyle w:val="BodyText"/>
        <w:spacing w:line="273" w:lineRule="auto" w:before="105"/>
        <w:ind w:right="107"/>
      </w:pPr>
      <w:r>
        <w:rPr>
          <w:color w:val="231F20"/>
        </w:rPr>
        <w:t>Một</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thứ</w:t>
      </w:r>
      <w:r>
        <w:rPr>
          <w:color w:val="231F20"/>
          <w:spacing w:val="-9"/>
        </w:rPr>
        <w:t> </w:t>
      </w:r>
      <w:r>
        <w:rPr>
          <w:color w:val="231F20"/>
        </w:rPr>
        <w:t>đệ</w:t>
      </w:r>
      <w:r>
        <w:rPr>
          <w:color w:val="231F20"/>
          <w:spacing w:val="-10"/>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thứ đệ duyên, ba thứ cần phân biệt: Thọ niệm xứ hoặc là thứ đệ 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1"/>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1"/>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phải là duyên của thứ đệ duyên: Là hiện tiền, vị lai tất khởi thọ</w:t>
      </w:r>
      <w:r>
        <w:rPr>
          <w:color w:val="231F20"/>
          <w:spacing w:val="-46"/>
        </w:rPr>
        <w:t> </w:t>
      </w:r>
      <w:r>
        <w:rPr>
          <w:color w:val="231F20"/>
        </w:rPr>
        <w:t>niệm xứ, là thọ niệm xứ nơi thọ mạng tối hậu của A-la-hán quá khứ, hiện tại. 2. Là thứ đệ cũng là duyên của thứ đệ duyên: Là trừ thọ niệm</w:t>
      </w:r>
      <w:r>
        <w:rPr>
          <w:color w:val="231F20"/>
          <w:spacing w:val="-33"/>
        </w:rPr>
        <w:t> </w:t>
      </w:r>
      <w:r>
        <w:rPr>
          <w:color w:val="231F20"/>
        </w:rPr>
        <w:t>xứ nơi</w:t>
      </w:r>
      <w:r>
        <w:rPr>
          <w:color w:val="231F20"/>
          <w:spacing w:val="-10"/>
        </w:rPr>
        <w:t> </w:t>
      </w:r>
      <w:r>
        <w:rPr>
          <w:color w:val="231F20"/>
        </w:rPr>
        <w:t>mạng</w:t>
      </w:r>
      <w:r>
        <w:rPr>
          <w:color w:val="231F20"/>
          <w:spacing w:val="-10"/>
        </w:rPr>
        <w:t> </w:t>
      </w:r>
      <w:r>
        <w:rPr>
          <w:color w:val="231F20"/>
        </w:rPr>
        <w:t>sống</w:t>
      </w:r>
      <w:r>
        <w:rPr>
          <w:color w:val="231F20"/>
          <w:spacing w:val="-9"/>
        </w:rPr>
        <w:t> </w:t>
      </w:r>
      <w:r>
        <w:rPr>
          <w:color w:val="231F20"/>
        </w:rPr>
        <w:t>tối</w:t>
      </w:r>
      <w:r>
        <w:rPr>
          <w:color w:val="231F20"/>
          <w:spacing w:val="-10"/>
        </w:rPr>
        <w:t> </w:t>
      </w:r>
      <w:r>
        <w:rPr>
          <w:color w:val="231F20"/>
        </w:rPr>
        <w:t>hậu</w:t>
      </w:r>
      <w:r>
        <w:rPr>
          <w:color w:val="231F20"/>
          <w:spacing w:val="-10"/>
        </w:rPr>
        <w:t> </w:t>
      </w:r>
      <w:r>
        <w:rPr>
          <w:color w:val="231F20"/>
        </w:rPr>
        <w:t>của</w:t>
      </w:r>
      <w:r>
        <w:rPr>
          <w:color w:val="231F20"/>
          <w:spacing w:val="-23"/>
        </w:rPr>
        <w:t> </w:t>
      </w:r>
      <w:r>
        <w:rPr>
          <w:color w:val="231F20"/>
        </w:rPr>
        <w:t>A-la-hán</w:t>
      </w:r>
      <w:r>
        <w:rPr>
          <w:color w:val="231F20"/>
          <w:spacing w:val="-10"/>
        </w:rPr>
        <w:t> </w:t>
      </w:r>
      <w:r>
        <w:rPr>
          <w:color w:val="231F20"/>
        </w:rPr>
        <w:t>ở</w:t>
      </w:r>
      <w:r>
        <w:rPr>
          <w:color w:val="231F20"/>
          <w:spacing w:val="-10"/>
        </w:rPr>
        <w:t> </w:t>
      </w:r>
      <w:r>
        <w:rPr>
          <w:color w:val="231F20"/>
        </w:rPr>
        <w:t>quá</w:t>
      </w:r>
      <w:r>
        <w:rPr>
          <w:color w:val="231F20"/>
          <w:spacing w:val="-9"/>
        </w:rPr>
        <w:t> </w:t>
      </w:r>
      <w:r>
        <w:rPr>
          <w:color w:val="231F20"/>
        </w:rPr>
        <w:t>khứ,</w:t>
      </w:r>
      <w:r>
        <w:rPr>
          <w:color w:val="231F20"/>
          <w:spacing w:val="-10"/>
        </w:rPr>
        <w:t> </w:t>
      </w:r>
      <w:r>
        <w:rPr>
          <w:color w:val="231F20"/>
        </w:rPr>
        <w:t>hiện</w:t>
      </w:r>
      <w:r>
        <w:rPr>
          <w:color w:val="231F20"/>
          <w:spacing w:val="-9"/>
        </w:rPr>
        <w:t> </w:t>
      </w:r>
      <w:r>
        <w:rPr>
          <w:color w:val="231F20"/>
        </w:rPr>
        <w:t>tại,</w:t>
      </w:r>
      <w:r>
        <w:rPr>
          <w:color w:val="231F20"/>
          <w:spacing w:val="-10"/>
        </w:rPr>
        <w:t> </w:t>
      </w:r>
      <w:r>
        <w:rPr>
          <w:color w:val="231F20"/>
        </w:rPr>
        <w:t>còn</w:t>
      </w:r>
      <w:r>
        <w:rPr>
          <w:color w:val="231F20"/>
          <w:spacing w:val="-10"/>
        </w:rPr>
        <w:t> </w:t>
      </w:r>
      <w:r>
        <w:rPr>
          <w:color w:val="231F20"/>
        </w:rPr>
        <w:t>lại</w:t>
      </w:r>
      <w:r>
        <w:rPr>
          <w:color w:val="231F20"/>
          <w:spacing w:val="-9"/>
        </w:rPr>
        <w:t> </w:t>
      </w:r>
      <w:r>
        <w:rPr>
          <w:color w:val="231F20"/>
        </w:rPr>
        <w:t>là</w:t>
      </w:r>
      <w:r>
        <w:rPr>
          <w:color w:val="231F20"/>
          <w:spacing w:val="-10"/>
        </w:rPr>
        <w:t> </w:t>
      </w:r>
      <w:r>
        <w:rPr>
          <w:color w:val="231F20"/>
        </w:rPr>
        <w:t>thọ niệm xứ ở quá khứ và hiện tại. 3. Không phải là thứ đệ cũng </w:t>
      </w:r>
      <w:r>
        <w:rPr>
          <w:color w:val="231F20"/>
          <w:spacing w:val="-3"/>
        </w:rPr>
        <w:t>không </w:t>
      </w:r>
      <w:r>
        <w:rPr>
          <w:color w:val="231F20"/>
        </w:rPr>
        <w:t>phải là duyên của thứ đệ duyên: Là trừ hiện tiền, vị lai tất khởi </w:t>
      </w:r>
      <w:r>
        <w:rPr>
          <w:color w:val="231F20"/>
          <w:spacing w:val="-5"/>
        </w:rPr>
        <w:t>thọ </w:t>
      </w:r>
      <w:r>
        <w:rPr>
          <w:color w:val="231F20"/>
        </w:rPr>
        <w:t>niệm xứ, còn lại là thọ niệm xứ vị lai.</w:t>
      </w:r>
    </w:p>
    <w:p>
      <w:pPr>
        <w:pStyle w:val="BodyText"/>
        <w:spacing w:before="116"/>
        <w:ind w:left="677" w:firstLine="0"/>
      </w:pPr>
      <w:r>
        <w:rPr>
          <w:color w:val="231F20"/>
        </w:rPr>
        <w:t>Như thọ niệm xứ, tâm niệm xứ cũng như vậy.</w:t>
      </w:r>
    </w:p>
    <w:p>
      <w:pPr>
        <w:pStyle w:val="BodyText"/>
        <w:spacing w:line="268" w:lineRule="auto" w:before="144"/>
        <w:ind w:left="110" w:right="389"/>
      </w:pPr>
      <w:r>
        <w:rPr>
          <w:color w:val="231F20"/>
        </w:rPr>
        <w:t>Pháp niệm xứ hoặc là thứ đệ không phải là duyên của thứ đệ duyên, có ba trường hợp: 1. Là thứ đệ không phải là duyên của thứ đệ duyên: Là pháp niệm xứ của tâm pháp tất khởi ở hiện tiền, vị lai, là</w:t>
      </w:r>
      <w:r>
        <w:rPr>
          <w:color w:val="231F20"/>
          <w:spacing w:val="-4"/>
        </w:rPr>
        <w:t> </w:t>
      </w:r>
      <w:r>
        <w:rPr>
          <w:color w:val="231F20"/>
        </w:rPr>
        <w:t>pháp</w:t>
      </w:r>
      <w:r>
        <w:rPr>
          <w:color w:val="231F20"/>
          <w:spacing w:val="-4"/>
        </w:rPr>
        <w:t> </w:t>
      </w:r>
      <w:r>
        <w:rPr>
          <w:color w:val="231F20"/>
        </w:rPr>
        <w:t>niệm</w:t>
      </w:r>
      <w:r>
        <w:rPr>
          <w:color w:val="231F20"/>
          <w:spacing w:val="-4"/>
        </w:rPr>
        <w:t> </w:t>
      </w:r>
      <w:r>
        <w:rPr>
          <w:color w:val="231F20"/>
        </w:rPr>
        <w:t>xứ</w:t>
      </w:r>
      <w:r>
        <w:rPr>
          <w:color w:val="231F20"/>
          <w:spacing w:val="-3"/>
        </w:rPr>
        <w:t> </w:t>
      </w:r>
      <w:r>
        <w:rPr>
          <w:color w:val="231F20"/>
        </w:rPr>
        <w:t>của</w:t>
      </w:r>
      <w:r>
        <w:rPr>
          <w:color w:val="231F20"/>
          <w:spacing w:val="-4"/>
        </w:rPr>
        <w:t> </w:t>
      </w:r>
      <w:r>
        <w:rPr>
          <w:color w:val="231F20"/>
        </w:rPr>
        <w:t>tâm</w:t>
      </w:r>
      <w:r>
        <w:rPr>
          <w:color w:val="231F20"/>
          <w:spacing w:val="-4"/>
        </w:rPr>
        <w:t> </w:t>
      </w:r>
      <w:r>
        <w:rPr>
          <w:color w:val="231F20"/>
        </w:rPr>
        <w:t>pháp</w:t>
      </w:r>
      <w:r>
        <w:rPr>
          <w:color w:val="231F20"/>
          <w:spacing w:val="-3"/>
        </w:rPr>
        <w:t> </w:t>
      </w:r>
      <w:r>
        <w:rPr>
          <w:color w:val="231F20"/>
        </w:rPr>
        <w:t>nơi</w:t>
      </w:r>
      <w:r>
        <w:rPr>
          <w:color w:val="231F20"/>
          <w:spacing w:val="-4"/>
        </w:rPr>
        <w:t> </w:t>
      </w:r>
      <w:r>
        <w:rPr>
          <w:color w:val="231F20"/>
        </w:rPr>
        <w:t>mạng</w:t>
      </w:r>
      <w:r>
        <w:rPr>
          <w:color w:val="231F20"/>
          <w:spacing w:val="-4"/>
        </w:rPr>
        <w:t> </w:t>
      </w:r>
      <w:r>
        <w:rPr>
          <w:color w:val="231F20"/>
        </w:rPr>
        <w:t>sống</w:t>
      </w:r>
      <w:r>
        <w:rPr>
          <w:color w:val="231F20"/>
          <w:spacing w:val="-3"/>
        </w:rPr>
        <w:t> </w:t>
      </w:r>
      <w:r>
        <w:rPr>
          <w:color w:val="231F20"/>
        </w:rPr>
        <w:t>tối</w:t>
      </w:r>
      <w:r>
        <w:rPr>
          <w:color w:val="231F20"/>
          <w:spacing w:val="-4"/>
        </w:rPr>
        <w:t> </w:t>
      </w:r>
      <w:r>
        <w:rPr>
          <w:color w:val="231F20"/>
        </w:rPr>
        <w:t>hậu</w:t>
      </w:r>
      <w:r>
        <w:rPr>
          <w:color w:val="231F20"/>
          <w:spacing w:val="-4"/>
        </w:rPr>
        <w:t> </w:t>
      </w:r>
      <w:r>
        <w:rPr>
          <w:color w:val="231F20"/>
        </w:rPr>
        <w:t>của</w:t>
      </w:r>
      <w:r>
        <w:rPr>
          <w:color w:val="231F20"/>
          <w:spacing w:val="-17"/>
        </w:rPr>
        <w:t> </w:t>
      </w:r>
      <w:r>
        <w:rPr>
          <w:color w:val="231F20"/>
        </w:rPr>
        <w:t>A-la-hán</w:t>
      </w:r>
      <w:r>
        <w:rPr>
          <w:color w:val="231F20"/>
          <w:spacing w:val="-4"/>
        </w:rPr>
        <w:t> </w:t>
      </w:r>
      <w:r>
        <w:rPr>
          <w:color w:val="231F20"/>
        </w:rPr>
        <w:t>ở quá khứ, hiện tại, và chánh thọ (định) vô tưởng, chánh thọ diệt </w:t>
      </w:r>
      <w:r>
        <w:rPr>
          <w:color w:val="231F20"/>
          <w:spacing w:val="-3"/>
        </w:rPr>
        <w:t>tận, </w:t>
      </w:r>
      <w:r>
        <w:rPr>
          <w:color w:val="231F20"/>
        </w:rPr>
        <w:t>đã khởi, đang khởi. 2. Là thứ đệ cũng là duyên của thứ đệ duyên:</w:t>
      </w:r>
      <w:r>
        <w:rPr>
          <w:color w:val="231F20"/>
          <w:spacing w:val="-31"/>
        </w:rPr>
        <w:t> </w:t>
      </w:r>
      <w:r>
        <w:rPr>
          <w:color w:val="231F20"/>
        </w:rPr>
        <w:t>Là trừ pháp niệm xứ của tâm pháp nơi mạng sống tối hậu của A-la-hán ở quá khứ, hiện tại, còn lại là pháp niệm xứ của tâm pháp ở quá khứ và hiện tại. 3. Không phải là thứ đệ cũng không phải là duyên của 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pháp</w:t>
      </w:r>
      <w:r>
        <w:rPr>
          <w:color w:val="231F20"/>
          <w:spacing w:val="-6"/>
        </w:rPr>
        <w:t> </w:t>
      </w:r>
      <w:r>
        <w:rPr>
          <w:color w:val="231F20"/>
        </w:rPr>
        <w:t>niệm</w:t>
      </w:r>
      <w:r>
        <w:rPr>
          <w:color w:val="231F20"/>
          <w:spacing w:val="-6"/>
        </w:rPr>
        <w:t> </w:t>
      </w:r>
      <w:r>
        <w:rPr>
          <w:color w:val="231F20"/>
        </w:rPr>
        <w:t>xứ</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pháp</w:t>
      </w:r>
      <w:r>
        <w:rPr>
          <w:color w:val="231F20"/>
          <w:spacing w:val="-6"/>
        </w:rPr>
        <w:t> </w:t>
      </w:r>
      <w:r>
        <w:rPr>
          <w:color w:val="231F20"/>
        </w:rPr>
        <w:t>tất</w:t>
      </w:r>
      <w:r>
        <w:rPr>
          <w:color w:val="231F20"/>
          <w:spacing w:val="-6"/>
        </w:rPr>
        <w:t> </w:t>
      </w:r>
      <w:r>
        <w:rPr>
          <w:color w:val="231F20"/>
        </w:rPr>
        <w:t>khởi</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tiền, vị lai, còn lại là pháp niệm xứ của tâm pháp ở vị lai, trừ thứ lớp nơi tâm bất tương ưng hành, còn lại là tâm bất tương ưng hành và vô</w:t>
      </w:r>
      <w:r>
        <w:rPr>
          <w:color w:val="231F20"/>
          <w:spacing w:val="2"/>
        </w:rPr>
        <w:t> </w:t>
      </w:r>
      <w:r>
        <w:rPr>
          <w:color w:val="231F20"/>
          <w:spacing w:val="-5"/>
        </w:rPr>
        <w:t>vi.</w:t>
      </w:r>
    </w:p>
    <w:p>
      <w:pPr>
        <w:pStyle w:val="BodyText"/>
        <w:spacing w:line="268" w:lineRule="auto" w:before="122"/>
        <w:ind w:left="110" w:right="387"/>
      </w:pPr>
      <w:r>
        <w:rPr>
          <w:color w:val="231F20"/>
        </w:rPr>
        <w:t>Một thứ là duyên của duyên duyên không có duyên, hai </w:t>
      </w:r>
      <w:r>
        <w:rPr>
          <w:color w:val="231F20"/>
          <w:spacing w:val="2"/>
        </w:rPr>
        <w:t>thứ   </w:t>
      </w:r>
      <w:r>
        <w:rPr>
          <w:color w:val="231F20"/>
        </w:rPr>
        <w:t>là duyên của duyên duyên cùng có duyên, một thứ cần phân biệt: Pháp niệm xứ nếu là tâm pháp là duyên của duyên duyên cùng      có duyên. Nếu không phải là tâm pháp là duyên của duyên duyên không có</w:t>
      </w:r>
      <w:r>
        <w:rPr>
          <w:color w:val="231F20"/>
          <w:spacing w:val="10"/>
        </w:rPr>
        <w:t> </w:t>
      </w:r>
      <w:r>
        <w:rPr>
          <w:color w:val="231F20"/>
          <w:spacing w:val="2"/>
        </w:rPr>
        <w:t>duyên.</w:t>
      </w:r>
    </w:p>
    <w:p>
      <w:pPr>
        <w:pStyle w:val="BodyText"/>
        <w:spacing w:line="271" w:lineRule="auto" w:before="113"/>
        <w:ind w:left="110" w:right="389"/>
      </w:pPr>
      <w:r>
        <w:rPr>
          <w:color w:val="231F20"/>
        </w:rPr>
        <w:t>Ba thứ là duyên của tăng thượng duyên cùng có tăng thượng, một</w:t>
      </w:r>
      <w:r>
        <w:rPr>
          <w:color w:val="231F20"/>
          <w:spacing w:val="-6"/>
        </w:rPr>
        <w:t> </w:t>
      </w:r>
      <w:r>
        <w:rPr>
          <w:color w:val="231F20"/>
        </w:rPr>
        <w:t>thứ</w:t>
      </w:r>
      <w:r>
        <w:rPr>
          <w:color w:val="231F20"/>
          <w:spacing w:val="-5"/>
        </w:rPr>
        <w:t> </w:t>
      </w:r>
      <w:r>
        <w:rPr>
          <w:color w:val="231F20"/>
        </w:rPr>
        <w:t>cần</w:t>
      </w:r>
      <w:r>
        <w:rPr>
          <w:color w:val="231F20"/>
          <w:spacing w:val="-5"/>
        </w:rPr>
        <w:t> </w:t>
      </w:r>
      <w:r>
        <w:rPr>
          <w:color w:val="231F20"/>
        </w:rPr>
        <w:t>phân</w:t>
      </w:r>
      <w:r>
        <w:rPr>
          <w:color w:val="231F20"/>
          <w:spacing w:val="-5"/>
        </w:rPr>
        <w:t> </w:t>
      </w:r>
      <w:r>
        <w:rPr>
          <w:color w:val="231F20"/>
        </w:rPr>
        <w:t>biệt:</w:t>
      </w:r>
      <w:r>
        <w:rPr>
          <w:color w:val="231F20"/>
          <w:spacing w:val="-6"/>
        </w:rPr>
        <w:t> </w:t>
      </w:r>
      <w:r>
        <w:rPr>
          <w:color w:val="231F20"/>
        </w:rPr>
        <w:t>Pháp</w:t>
      </w:r>
      <w:r>
        <w:rPr>
          <w:color w:val="231F20"/>
          <w:spacing w:val="-6"/>
        </w:rPr>
        <w:t> </w:t>
      </w:r>
      <w:r>
        <w:rPr>
          <w:color w:val="231F20"/>
        </w:rPr>
        <w:t>niệm</w:t>
      </w:r>
      <w:r>
        <w:rPr>
          <w:color w:val="231F20"/>
          <w:spacing w:val="-5"/>
        </w:rPr>
        <w:t> </w:t>
      </w:r>
      <w:r>
        <w:rPr>
          <w:color w:val="231F20"/>
        </w:rPr>
        <w:t>xứ</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hữu</w:t>
      </w:r>
      <w:r>
        <w:rPr>
          <w:color w:val="231F20"/>
          <w:spacing w:val="-6"/>
        </w:rPr>
        <w:t> </w:t>
      </w:r>
      <w:r>
        <w:rPr>
          <w:color w:val="231F20"/>
        </w:rPr>
        <w:t>vi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tăng thượng duyên cùng có tăng thượng, nếu là vô vi là duyên của tăng thượng duyên không có tăng</w:t>
      </w:r>
      <w:r>
        <w:rPr>
          <w:color w:val="231F20"/>
          <w:spacing w:val="-1"/>
        </w:rPr>
        <w:t> </w:t>
      </w:r>
      <w:r>
        <w:rPr>
          <w:color w:val="231F20"/>
        </w:rPr>
        <w:t>thượng.</w:t>
      </w:r>
    </w:p>
    <w:p>
      <w:pPr>
        <w:pStyle w:val="BodyText"/>
        <w:spacing w:before="103"/>
        <w:ind w:left="677" w:firstLine="0"/>
      </w:pPr>
      <w:r>
        <w:rPr>
          <w:i/>
          <w:color w:val="231F20"/>
        </w:rPr>
        <w:t>Hỏi: </w:t>
      </w:r>
      <w:r>
        <w:rPr>
          <w:color w:val="231F20"/>
        </w:rPr>
        <w:t>Bốn niệm xứ nầy: Bao nhiêu thứ là lưu, tùy lưu?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w:t>
      </w:r>
      <w:r>
        <w:rPr>
          <w:i/>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nên</w:t>
      </w:r>
      <w:r>
        <w:rPr>
          <w:color w:val="231F20"/>
          <w:spacing w:val="-7"/>
        </w:rPr>
        <w:t> </w:t>
      </w:r>
      <w:r>
        <w:rPr>
          <w:color w:val="231F20"/>
        </w:rPr>
        <w:t>phân</w:t>
      </w:r>
      <w:r>
        <w:rPr>
          <w:color w:val="231F20"/>
          <w:spacing w:val="-7"/>
        </w:rPr>
        <w:t> </w:t>
      </w:r>
      <w:r>
        <w:rPr>
          <w:color w:val="231F20"/>
        </w:rPr>
        <w:t>biệt:</w:t>
      </w:r>
      <w:r>
        <w:rPr>
          <w:color w:val="231F20"/>
          <w:spacing w:val="-13"/>
        </w:rPr>
        <w:t> </w:t>
      </w:r>
      <w:r>
        <w:rPr>
          <w:color w:val="231F20"/>
        </w:rPr>
        <w:t>Thân</w:t>
      </w:r>
      <w:r>
        <w:rPr>
          <w:color w:val="231F20"/>
          <w:spacing w:val="-7"/>
        </w:rPr>
        <w:t> </w:t>
      </w:r>
      <w:r>
        <w:rPr>
          <w:color w:val="231F20"/>
        </w:rPr>
        <w:t>niệm</w:t>
      </w:r>
      <w:r>
        <w:rPr>
          <w:color w:val="231F20"/>
          <w:spacing w:val="-8"/>
        </w:rPr>
        <w:t> </w:t>
      </w:r>
      <w:r>
        <w:rPr>
          <w:color w:val="231F20"/>
        </w:rPr>
        <w:t>xứ</w:t>
      </w:r>
      <w:r>
        <w:rPr>
          <w:color w:val="231F20"/>
          <w:spacing w:val="-8"/>
        </w:rPr>
        <w:t> </w:t>
      </w:r>
      <w:r>
        <w:rPr>
          <w:color w:val="231F20"/>
        </w:rPr>
        <w:t>nếu</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là</w:t>
      </w:r>
      <w:r>
        <w:rPr>
          <w:color w:val="231F20"/>
          <w:spacing w:val="-7"/>
        </w:rPr>
        <w:t> </w:t>
      </w:r>
      <w:r>
        <w:rPr>
          <w:color w:val="231F20"/>
        </w:rPr>
        <w:t>tùy lưu</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lưu.</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lưu</w:t>
      </w:r>
      <w:r>
        <w:rPr>
          <w:color w:val="231F20"/>
          <w:spacing w:val="-5"/>
        </w:rPr>
        <w:t> </w:t>
      </w:r>
      <w:r>
        <w:rPr>
          <w:color w:val="231F20"/>
        </w:rPr>
        <w:t>cũng</w:t>
      </w:r>
      <w:r>
        <w:rPr>
          <w:color w:val="231F20"/>
          <w:spacing w:val="-5"/>
        </w:rPr>
        <w:t> </w:t>
      </w:r>
      <w:r>
        <w:rPr>
          <w:color w:val="231F20"/>
        </w:rPr>
        <w:t>không phải là tùy lưu.</w:t>
      </w:r>
    </w:p>
    <w:p>
      <w:pPr>
        <w:pStyle w:val="BodyText"/>
        <w:spacing w:before="105"/>
        <w:ind w:left="960" w:firstLine="0"/>
      </w:pPr>
      <w:r>
        <w:rPr>
          <w:color w:val="231F20"/>
        </w:rPr>
        <w:t>Như thân niệm xứ, thọ, tâm niệm xứ cũng như vậy.</w:t>
      </w:r>
    </w:p>
    <w:p>
      <w:pPr>
        <w:pStyle w:val="BodyText"/>
        <w:spacing w:line="268" w:lineRule="auto" w:before="143"/>
        <w:ind w:right="107"/>
      </w:pPr>
      <w:r>
        <w:rPr>
          <w:color w:val="231F20"/>
        </w:rPr>
        <w:t>Pháp niệm xứ hoặc là tùy lưu không phải là lưu, có ba trường hợp: 1. Là tùy lưu không phải là lưu: Là lưu không gồm thâu pháp niệm</w:t>
      </w:r>
      <w:r>
        <w:rPr>
          <w:color w:val="231F20"/>
          <w:spacing w:val="-14"/>
        </w:rPr>
        <w:t> </w:t>
      </w:r>
      <w:r>
        <w:rPr>
          <w:color w:val="231F20"/>
        </w:rPr>
        <w:t>xứ</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2.</w:t>
      </w:r>
      <w:r>
        <w:rPr>
          <w:color w:val="231F20"/>
          <w:spacing w:val="-14"/>
        </w:rPr>
        <w:t> </w:t>
      </w:r>
      <w:r>
        <w:rPr>
          <w:color w:val="231F20"/>
        </w:rPr>
        <w:t>Là</w:t>
      </w:r>
      <w:r>
        <w:rPr>
          <w:color w:val="231F20"/>
          <w:spacing w:val="-13"/>
        </w:rPr>
        <w:t> </w:t>
      </w:r>
      <w:r>
        <w:rPr>
          <w:color w:val="231F20"/>
        </w:rPr>
        <w:t>lưu</w:t>
      </w:r>
      <w:r>
        <w:rPr>
          <w:color w:val="231F20"/>
          <w:spacing w:val="-13"/>
        </w:rPr>
        <w:t> </w:t>
      </w:r>
      <w:r>
        <w:rPr>
          <w:color w:val="231F20"/>
        </w:rPr>
        <w:t>cũng</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lưu:</w:t>
      </w:r>
      <w:r>
        <w:rPr>
          <w:color w:val="231F20"/>
          <w:spacing w:val="-13"/>
        </w:rPr>
        <w:t> </w:t>
      </w:r>
      <w:r>
        <w:rPr>
          <w:color w:val="231F20"/>
        </w:rPr>
        <w:t>Là</w:t>
      </w:r>
      <w:r>
        <w:rPr>
          <w:color w:val="231F20"/>
          <w:spacing w:val="-13"/>
        </w:rPr>
        <w:t> </w:t>
      </w:r>
      <w:r>
        <w:rPr>
          <w:color w:val="231F20"/>
        </w:rPr>
        <w:t>bốn</w:t>
      </w:r>
      <w:r>
        <w:rPr>
          <w:color w:val="231F20"/>
          <w:spacing w:val="-14"/>
        </w:rPr>
        <w:t> </w:t>
      </w:r>
      <w:r>
        <w:rPr>
          <w:color w:val="231F20"/>
        </w:rPr>
        <w:t>lưu.</w:t>
      </w:r>
      <w:r>
        <w:rPr>
          <w:color w:val="231F20"/>
          <w:spacing w:val="-13"/>
        </w:rPr>
        <w:t> </w:t>
      </w:r>
      <w:r>
        <w:rPr>
          <w:color w:val="231F20"/>
        </w:rPr>
        <w:t>3.</w:t>
      </w:r>
      <w:r>
        <w:rPr>
          <w:color w:val="231F20"/>
          <w:spacing w:val="-13"/>
        </w:rPr>
        <w:t> </w:t>
      </w:r>
      <w:r>
        <w:rPr>
          <w:color w:val="231F20"/>
        </w:rPr>
        <w:t>Không</w:t>
      </w:r>
      <w:r>
        <w:rPr>
          <w:color w:val="231F20"/>
          <w:spacing w:val="-13"/>
        </w:rPr>
        <w:t> </w:t>
      </w:r>
      <w:r>
        <w:rPr>
          <w:color w:val="231F20"/>
        </w:rPr>
        <w:t>phải là lưu cũng không phải là tùy lưu: Là pháp niệm xứ vô lậu.</w:t>
      </w:r>
    </w:p>
    <w:p>
      <w:pPr>
        <w:pStyle w:val="BodyText"/>
        <w:spacing w:before="104"/>
        <w:ind w:left="319" w:right="36" w:firstLine="0"/>
        <w:jc w:val="center"/>
      </w:pPr>
      <w:r>
        <w:rPr>
          <w:color w:val="231F20"/>
        </w:rPr>
        <w:t>**</w:t>
      </w:r>
    </w:p>
    <w:p>
      <w:pPr>
        <w:pStyle w:val="BodyText"/>
        <w:spacing w:before="1"/>
        <w:ind w:left="0" w:firstLine="0"/>
        <w:jc w:val="left"/>
        <w:rPr>
          <w:sz w:val="12"/>
        </w:rPr>
      </w:pPr>
    </w:p>
    <w:p>
      <w:pPr>
        <w:pStyle w:val="Heading3"/>
        <w:rPr>
          <w:i/>
        </w:rPr>
      </w:pPr>
      <w:r>
        <w:rPr>
          <w:i/>
          <w:color w:val="231F20"/>
        </w:rPr>
        <w:t>9. Đế: Là bốn Thánh đế.</w:t>
      </w:r>
    </w:p>
    <w:p>
      <w:pPr>
        <w:spacing w:before="143"/>
        <w:ind w:left="960" w:right="0" w:firstLine="0"/>
        <w:jc w:val="left"/>
        <w:rPr>
          <w:sz w:val="26"/>
        </w:rPr>
      </w:pPr>
      <w:r>
        <w:rPr>
          <w:i/>
          <w:color w:val="231F20"/>
          <w:sz w:val="26"/>
        </w:rPr>
        <w:t>Hỏi: </w:t>
      </w:r>
      <w:r>
        <w:rPr>
          <w:color w:val="231F20"/>
          <w:sz w:val="26"/>
        </w:rPr>
        <w:t>Những gì là bốn?</w:t>
      </w:r>
    </w:p>
    <w:p>
      <w:pPr>
        <w:pStyle w:val="BodyText"/>
        <w:spacing w:before="143"/>
        <w:ind w:left="960" w:firstLine="0"/>
        <w:jc w:val="left"/>
      </w:pPr>
      <w:r>
        <w:rPr>
          <w:i/>
          <w:color w:val="231F20"/>
        </w:rPr>
        <w:t>Đáp: </w:t>
      </w:r>
      <w:r>
        <w:rPr>
          <w:color w:val="231F20"/>
        </w:rPr>
        <w:t>(1) Khổ Thánh đế. (2) Tập Thánh đế. (3) Diệt Thánh</w:t>
      </w:r>
      <w:r>
        <w:rPr>
          <w:color w:val="231F20"/>
          <w:spacing w:val="57"/>
        </w:rPr>
        <w:t> </w:t>
      </w:r>
      <w:r>
        <w:rPr>
          <w:color w:val="231F20"/>
        </w:rPr>
        <w:t>đế.</w:t>
      </w:r>
    </w:p>
    <w:p>
      <w:pPr>
        <w:pStyle w:val="BodyText"/>
        <w:spacing w:before="35"/>
        <w:ind w:firstLine="0"/>
        <w:jc w:val="left"/>
      </w:pPr>
      <w:r>
        <w:rPr>
          <w:color w:val="231F20"/>
        </w:rPr>
        <w:t>(4) Đạo Thánh đế.</w:t>
      </w:r>
    </w:p>
    <w:p>
      <w:pPr>
        <w:pStyle w:val="BodyText"/>
        <w:spacing w:before="142"/>
        <w:ind w:left="283" w:firstLine="0"/>
        <w:jc w:val="center"/>
      </w:pPr>
      <w:r>
        <w:rPr>
          <w:color w:val="231F20"/>
        </w:rPr>
        <w:t>*</w:t>
      </w:r>
    </w:p>
    <w:p>
      <w:pPr>
        <w:spacing w:line="268" w:lineRule="auto" w:before="228"/>
        <w:ind w:left="393" w:right="107" w:firstLine="566"/>
        <w:jc w:val="both"/>
        <w:rPr>
          <w:sz w:val="26"/>
        </w:rPr>
      </w:pPr>
      <w:r>
        <w:rPr>
          <w:i/>
          <w:color w:val="231F20"/>
          <w:sz w:val="26"/>
        </w:rPr>
        <w:t>Hỏi: Bốn Thánh đế nầy: </w:t>
      </w:r>
      <w:r>
        <w:rPr>
          <w:color w:val="231F20"/>
          <w:sz w:val="26"/>
        </w:rPr>
        <w:t>Bao nhiêu thứ là sắc, bao nhiêu thứ là không phải sắc v.v…?</w:t>
      </w:r>
    </w:p>
    <w:p>
      <w:pPr>
        <w:pStyle w:val="BodyText"/>
        <w:spacing w:line="268" w:lineRule="auto" w:before="106"/>
        <w:ind w:right="108"/>
      </w:pPr>
      <w:r>
        <w:rPr>
          <w:i/>
          <w:color w:val="231F20"/>
        </w:rPr>
        <w:t>Đáp: </w:t>
      </w:r>
      <w:r>
        <w:rPr>
          <w:color w:val="231F20"/>
        </w:rPr>
        <w:t>Một thứ là không phải sắc, ba thứ cần phân biệt: Khổ đế hoặc là sắc, hoặc là không phải sắc. Thế nào là sắc? Là mười nhập và</w:t>
      </w:r>
      <w:r>
        <w:rPr>
          <w:color w:val="231F20"/>
          <w:spacing w:val="-5"/>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một</w:t>
      </w:r>
      <w:r>
        <w:rPr>
          <w:color w:val="231F20"/>
          <w:spacing w:val="-4"/>
        </w:rPr>
        <w:t> </w:t>
      </w:r>
      <w:r>
        <w:rPr>
          <w:color w:val="231F20"/>
        </w:rPr>
        <w:t>nhập.</w:t>
      </w:r>
      <w:r>
        <w:rPr>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sắc?</w:t>
      </w:r>
      <w:r>
        <w:rPr>
          <w:color w:val="231F20"/>
          <w:spacing w:val="-4"/>
        </w:rPr>
        <w:t> </w:t>
      </w:r>
      <w:r>
        <w:rPr>
          <w:color w:val="231F20"/>
        </w:rPr>
        <w:t>Là</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và phần ít của một nhập.</w:t>
      </w:r>
    </w:p>
    <w:p>
      <w:pPr>
        <w:pStyle w:val="BodyText"/>
        <w:spacing w:before="104"/>
        <w:ind w:left="960" w:firstLine="0"/>
      </w:pPr>
      <w:r>
        <w:rPr>
          <w:color w:val="231F20"/>
        </w:rPr>
        <w:t>Như khổ đế, tập đế cũng như vậy.</w:t>
      </w:r>
    </w:p>
    <w:p>
      <w:pPr>
        <w:pStyle w:val="BodyText"/>
        <w:spacing w:line="268" w:lineRule="auto" w:before="143"/>
        <w:ind w:right="108"/>
      </w:pPr>
      <w:r>
        <w:rPr>
          <w:color w:val="231F20"/>
        </w:rPr>
        <w:t>Đạo đế gồm thâu nghiệp thân, khẩu là sắc, ngoài ra là không phải sắc.</w:t>
      </w:r>
    </w:p>
    <w:p>
      <w:pPr>
        <w:pStyle w:val="BodyText"/>
        <w:spacing w:line="268" w:lineRule="auto" w:before="106"/>
        <w:ind w:right="106"/>
      </w:pPr>
      <w:r>
        <w:rPr>
          <w:color w:val="231F20"/>
        </w:rPr>
        <w:t>Hai thứ là không thể </w:t>
      </w:r>
      <w:r>
        <w:rPr>
          <w:color w:val="231F20"/>
          <w:spacing w:val="-4"/>
        </w:rPr>
        <w:t>thấy, </w:t>
      </w:r>
      <w:r>
        <w:rPr>
          <w:color w:val="231F20"/>
        </w:rPr>
        <w:t>hai thứ cần phân biệt: Khổ đế hoặc là</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spacing w:val="-4"/>
        </w:rPr>
        <w:t>thấy,</w:t>
      </w:r>
      <w:r>
        <w:rPr>
          <w:color w:val="231F20"/>
          <w:spacing w:val="-7"/>
        </w:rPr>
        <w:t> </w:t>
      </w:r>
      <w:r>
        <w:rPr>
          <w:color w:val="231F20"/>
        </w:rPr>
        <w:t>hoặc</w:t>
      </w:r>
      <w:r>
        <w:rPr>
          <w:color w:val="231F20"/>
          <w:spacing w:val="-6"/>
        </w:rPr>
        <w:t> </w:t>
      </w:r>
      <w:r>
        <w:rPr>
          <w:color w:val="231F20"/>
        </w:rPr>
        <w:t>là</w:t>
      </w:r>
      <w:r>
        <w:rPr>
          <w:color w:val="231F20"/>
          <w:spacing w:val="-7"/>
        </w:rPr>
        <w:t> </w:t>
      </w:r>
      <w:r>
        <w:rPr>
          <w:color w:val="231F20"/>
        </w:rPr>
        <w:t>không</w:t>
      </w:r>
      <w:r>
        <w:rPr>
          <w:color w:val="231F20"/>
          <w:spacing w:val="-7"/>
        </w:rPr>
        <w:t> </w:t>
      </w:r>
      <w:r>
        <w:rPr>
          <w:color w:val="231F20"/>
        </w:rPr>
        <w:t>thể</w:t>
      </w:r>
      <w:r>
        <w:rPr>
          <w:color w:val="231F20"/>
          <w:spacing w:val="-6"/>
        </w:rPr>
        <w:t> </w:t>
      </w:r>
      <w:r>
        <w:rPr>
          <w:color w:val="231F20"/>
          <w:spacing w:val="-4"/>
        </w:rPr>
        <w:t>thấy.</w:t>
      </w:r>
      <w:r>
        <w:rPr>
          <w:color w:val="231F20"/>
          <w:spacing w:val="-12"/>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thấy?</w:t>
      </w:r>
      <w:r>
        <w:rPr>
          <w:color w:val="231F20"/>
          <w:spacing w:val="-6"/>
        </w:rPr>
        <w:t> </w:t>
      </w:r>
      <w:r>
        <w:rPr>
          <w:color w:val="231F20"/>
        </w:rPr>
        <w:t>Là</w:t>
      </w:r>
      <w:r>
        <w:rPr>
          <w:color w:val="231F20"/>
          <w:spacing w:val="-7"/>
        </w:rPr>
        <w:t> </w:t>
      </w:r>
      <w:r>
        <w:rPr>
          <w:color w:val="231F20"/>
          <w:spacing w:val="-4"/>
        </w:rPr>
        <w:t>một </w:t>
      </w:r>
      <w:r>
        <w:rPr>
          <w:color w:val="231F20"/>
        </w:rPr>
        <w:t>nhập. Thế nào là không thể thấy? Là mười một</w:t>
      </w:r>
      <w:r>
        <w:rPr>
          <w:color w:val="231F20"/>
          <w:spacing w:val="-5"/>
        </w:rPr>
        <w:t> </w:t>
      </w:r>
      <w:r>
        <w:rPr>
          <w:color w:val="231F20"/>
        </w:rPr>
        <w:t>nhập.</w:t>
      </w:r>
    </w:p>
    <w:p>
      <w:pPr>
        <w:pStyle w:val="BodyText"/>
        <w:spacing w:before="117"/>
        <w:ind w:left="960" w:firstLine="0"/>
      </w:pPr>
      <w:r>
        <w:rPr>
          <w:color w:val="231F20"/>
        </w:rPr>
        <w:t>Như khổ đế, tập đế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left="110" w:right="391"/>
      </w:pPr>
      <w:r>
        <w:rPr>
          <w:color w:val="231F20"/>
        </w:rPr>
        <w:t>Hai thứ là không đối, hai thứ cần phân biệt: Khổ đế hoặc là có đối, hoặc là không đối. Thế nào là có đối? Là mười nhập. Thế nào</w:t>
      </w:r>
      <w:r>
        <w:rPr>
          <w:color w:val="231F20"/>
          <w:spacing w:val="-40"/>
        </w:rPr>
        <w:t> </w:t>
      </w:r>
      <w:r>
        <w:rPr>
          <w:color w:val="231F20"/>
          <w:spacing w:val="-7"/>
        </w:rPr>
        <w:t>là </w:t>
      </w:r>
      <w:r>
        <w:rPr>
          <w:color w:val="231F20"/>
        </w:rPr>
        <w:t>không đối? Là hai nhập.</w:t>
      </w:r>
    </w:p>
    <w:p>
      <w:pPr>
        <w:pStyle w:val="BodyText"/>
        <w:spacing w:line="343" w:lineRule="auto" w:before="97"/>
        <w:ind w:left="677" w:right="3136" w:firstLine="0"/>
        <w:jc w:val="left"/>
      </w:pPr>
      <w:r>
        <w:rPr>
          <w:color w:val="231F20"/>
        </w:rPr>
        <w:t>Như khổ đế, tập đế cũng như </w:t>
      </w:r>
      <w:r>
        <w:rPr>
          <w:color w:val="231F20"/>
          <w:spacing w:val="-5"/>
        </w:rPr>
        <w:t>vậy. </w:t>
      </w:r>
      <w:r>
        <w:rPr>
          <w:color w:val="231F20"/>
        </w:rPr>
        <w:t>Hai thứ là hữu lậu, hai thứ là vô </w:t>
      </w:r>
      <w:r>
        <w:rPr>
          <w:color w:val="231F20"/>
          <w:spacing w:val="-4"/>
        </w:rPr>
        <w:t>lậu. </w:t>
      </w:r>
      <w:r>
        <w:rPr>
          <w:color w:val="231F20"/>
        </w:rPr>
        <w:t>Ba thứ là hữu vi, một thứ là vô vi.</w:t>
      </w:r>
    </w:p>
    <w:p>
      <w:pPr>
        <w:pStyle w:val="BodyText"/>
        <w:spacing w:line="266" w:lineRule="auto" w:before="2"/>
        <w:ind w:left="110" w:right="390"/>
      </w:pPr>
      <w:r>
        <w:rPr>
          <w:color w:val="231F20"/>
        </w:rPr>
        <w:t>Hai thứ là không báo, hai thứ cần phân biệt: Khổ đế hoặc có báo, hoặc không báo. Thế nào là có báo? Là khổ đế thiện, bất </w:t>
      </w:r>
      <w:r>
        <w:rPr>
          <w:color w:val="231F20"/>
          <w:spacing w:val="-3"/>
        </w:rPr>
        <w:t>thiện. </w:t>
      </w:r>
      <w:r>
        <w:rPr>
          <w:color w:val="231F20"/>
        </w:rPr>
        <w:t>Thế nào là không báo? Là khổ đế vô ký.</w:t>
      </w:r>
    </w:p>
    <w:p>
      <w:pPr>
        <w:pStyle w:val="BodyText"/>
        <w:spacing w:before="97"/>
        <w:ind w:left="677" w:firstLine="0"/>
      </w:pPr>
      <w:r>
        <w:rPr>
          <w:color w:val="231F20"/>
        </w:rPr>
        <w:t>Như khổ đế, tập đế cũng như</w:t>
      </w:r>
      <w:r>
        <w:rPr>
          <w:color w:val="231F20"/>
          <w:spacing w:val="-1"/>
        </w:rPr>
        <w:t> </w:t>
      </w:r>
      <w:r>
        <w:rPr>
          <w:color w:val="231F20"/>
          <w:spacing w:val="-5"/>
        </w:rPr>
        <w:t>vậy.</w:t>
      </w:r>
    </w:p>
    <w:p>
      <w:pPr>
        <w:pStyle w:val="BodyText"/>
        <w:spacing w:line="266" w:lineRule="auto" w:before="129"/>
        <w:ind w:left="110" w:right="390"/>
      </w:pPr>
      <w:r>
        <w:rPr>
          <w:color w:val="231F20"/>
        </w:rPr>
        <w:t>Ba thứ từ nhân duyên sinh thuộc về thế gian, một thứ không từ nhân duyên sinh không thuộc về thế gian.</w:t>
      </w:r>
    </w:p>
    <w:p>
      <w:pPr>
        <w:pStyle w:val="BodyText"/>
        <w:spacing w:line="266" w:lineRule="auto" w:before="97"/>
        <w:ind w:left="110" w:right="390"/>
      </w:pPr>
      <w:r>
        <w:rPr>
          <w:color w:val="231F20"/>
        </w:rPr>
        <w:t>Một</w:t>
      </w:r>
      <w:r>
        <w:rPr>
          <w:color w:val="231F20"/>
          <w:spacing w:val="-15"/>
        </w:rPr>
        <w:t> </w:t>
      </w:r>
      <w:r>
        <w:rPr>
          <w:color w:val="231F20"/>
        </w:rPr>
        <w:t>thứ</w:t>
      </w:r>
      <w:r>
        <w:rPr>
          <w:color w:val="231F20"/>
          <w:spacing w:val="-14"/>
        </w:rPr>
        <w:t> </w:t>
      </w:r>
      <w:r>
        <w:rPr>
          <w:color w:val="231F20"/>
        </w:rPr>
        <w:t>thuộc</w:t>
      </w:r>
      <w:r>
        <w:rPr>
          <w:color w:val="231F20"/>
          <w:spacing w:val="-14"/>
        </w:rPr>
        <w:t> </w:t>
      </w:r>
      <w:r>
        <w:rPr>
          <w:color w:val="231F20"/>
        </w:rPr>
        <w:t>về</w:t>
      </w:r>
      <w:r>
        <w:rPr>
          <w:color w:val="231F20"/>
          <w:spacing w:val="-15"/>
        </w:rPr>
        <w:t> </w:t>
      </w:r>
      <w:r>
        <w:rPr>
          <w:color w:val="231F20"/>
        </w:rPr>
        <w:t>danh,</w:t>
      </w:r>
      <w:r>
        <w:rPr>
          <w:color w:val="231F20"/>
          <w:spacing w:val="-14"/>
        </w:rPr>
        <w:t> </w:t>
      </w:r>
      <w:r>
        <w:rPr>
          <w:color w:val="231F20"/>
        </w:rPr>
        <w:t>ba</w:t>
      </w:r>
      <w:r>
        <w:rPr>
          <w:color w:val="231F20"/>
          <w:spacing w:val="-14"/>
        </w:rPr>
        <w:t> </w:t>
      </w:r>
      <w:r>
        <w:rPr>
          <w:color w:val="231F20"/>
        </w:rPr>
        <w:t>thứ</w:t>
      </w:r>
      <w:r>
        <w:rPr>
          <w:color w:val="231F20"/>
          <w:spacing w:val="-15"/>
        </w:rPr>
        <w:t> </w:t>
      </w:r>
      <w:r>
        <w:rPr>
          <w:color w:val="231F20"/>
        </w:rPr>
        <w:t>cần</w:t>
      </w:r>
      <w:r>
        <w:rPr>
          <w:color w:val="231F20"/>
          <w:spacing w:val="-14"/>
        </w:rPr>
        <w:t> </w:t>
      </w:r>
      <w:r>
        <w:rPr>
          <w:color w:val="231F20"/>
        </w:rPr>
        <w:t>phân</w:t>
      </w:r>
      <w:r>
        <w:rPr>
          <w:color w:val="231F20"/>
          <w:spacing w:val="-14"/>
        </w:rPr>
        <w:t> </w:t>
      </w:r>
      <w:r>
        <w:rPr>
          <w:color w:val="231F20"/>
        </w:rPr>
        <w:t>biệt:</w:t>
      </w:r>
      <w:r>
        <w:rPr>
          <w:color w:val="231F20"/>
          <w:spacing w:val="-14"/>
        </w:rPr>
        <w:t> </w:t>
      </w:r>
      <w:r>
        <w:rPr>
          <w:color w:val="231F20"/>
        </w:rPr>
        <w:t>Khổ</w:t>
      </w:r>
      <w:r>
        <w:rPr>
          <w:color w:val="231F20"/>
          <w:spacing w:val="-15"/>
        </w:rPr>
        <w:t> </w:t>
      </w:r>
      <w:r>
        <w:rPr>
          <w:color w:val="231F20"/>
        </w:rPr>
        <w:t>đế</w:t>
      </w:r>
      <w:r>
        <w:rPr>
          <w:color w:val="231F20"/>
          <w:spacing w:val="-14"/>
        </w:rPr>
        <w:t> </w:t>
      </w:r>
      <w:r>
        <w:rPr>
          <w:color w:val="231F20"/>
        </w:rPr>
        <w:t>hoặc</w:t>
      </w:r>
      <w:r>
        <w:rPr>
          <w:color w:val="231F20"/>
          <w:spacing w:val="-14"/>
        </w:rPr>
        <w:t> </w:t>
      </w:r>
      <w:r>
        <w:rPr>
          <w:color w:val="231F20"/>
        </w:rPr>
        <w:t>thuộc về sắc, hoặc thuộc về danh. Thế nào là thuộc về sắc? Là mười nhập và phần ít của một nhập. Thế nào là thuộc về danh? Là một nhập và phần ít của một nhập.</w:t>
      </w:r>
    </w:p>
    <w:p>
      <w:pPr>
        <w:pStyle w:val="BodyText"/>
        <w:spacing w:before="97"/>
        <w:ind w:left="677" w:firstLine="0"/>
      </w:pPr>
      <w:r>
        <w:rPr>
          <w:color w:val="231F20"/>
        </w:rPr>
        <w:t>Như khổ đế, tập đế cũng như vậy.</w:t>
      </w:r>
    </w:p>
    <w:p>
      <w:pPr>
        <w:pStyle w:val="BodyText"/>
        <w:spacing w:line="266" w:lineRule="auto" w:before="129"/>
        <w:ind w:left="110" w:right="391"/>
      </w:pPr>
      <w:r>
        <w:rPr>
          <w:color w:val="231F20"/>
        </w:rPr>
        <w:t>Đạo đế gồm thâu nghiệp thân, khẩu là thuộc về sắc, ngoài ra</w:t>
      </w:r>
      <w:r>
        <w:rPr>
          <w:color w:val="231F20"/>
          <w:spacing w:val="-31"/>
        </w:rPr>
        <w:t> </w:t>
      </w:r>
      <w:r>
        <w:rPr>
          <w:color w:val="231F20"/>
        </w:rPr>
        <w:t>là thuộc về danh.</w:t>
      </w:r>
    </w:p>
    <w:p>
      <w:pPr>
        <w:pStyle w:val="BodyText"/>
        <w:spacing w:line="266" w:lineRule="auto" w:before="97"/>
        <w:ind w:left="110" w:right="390"/>
      </w:pPr>
      <w:r>
        <w:rPr>
          <w:color w:val="231F20"/>
        </w:rPr>
        <w:t>Một thứ thuộc về ngoại nhập, ba thứ cần phân biệt: Khổ đế hoặc thuộc về nội nhập, hoặc thuộc về ngoại nhập. Thế nào là thuộc về nội nhập? Là sáu nội nhập. Thế nào là thuộc về ngoại nhập? Là sáu ngoại nhập.</w:t>
      </w:r>
    </w:p>
    <w:p>
      <w:pPr>
        <w:pStyle w:val="BodyText"/>
        <w:spacing w:before="97"/>
        <w:ind w:left="677" w:firstLine="0"/>
      </w:pPr>
      <w:r>
        <w:rPr>
          <w:color w:val="231F20"/>
        </w:rPr>
        <w:t>Như khổ đế, tập đế cũng như vậy.</w:t>
      </w:r>
    </w:p>
    <w:p>
      <w:pPr>
        <w:pStyle w:val="BodyText"/>
        <w:spacing w:line="266" w:lineRule="auto" w:before="129"/>
        <w:ind w:left="110" w:right="390"/>
      </w:pPr>
      <w:r>
        <w:rPr>
          <w:color w:val="231F20"/>
        </w:rPr>
        <w:t>Đạo đế gồm thâu tâm, ý, thức là thuộc về nội nhập, ngoài ra là thuộc về ngoại nhập.</w:t>
      </w:r>
    </w:p>
    <w:p>
      <w:pPr>
        <w:pStyle w:val="BodyText"/>
        <w:spacing w:before="97"/>
        <w:ind w:left="677" w:firstLine="0"/>
      </w:pPr>
      <w:r>
        <w:rPr>
          <w:color w:val="231F20"/>
        </w:rPr>
        <w:t>Hết thảy là trí nhận biết.</w:t>
      </w:r>
    </w:p>
    <w:p>
      <w:pPr>
        <w:pStyle w:val="BodyText"/>
        <w:spacing w:before="118"/>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w:t>
      </w:r>
      <w:r>
        <w:rPr>
          <w:i/>
          <w:color w:val="231F20"/>
          <w:spacing w:val="-11"/>
        </w:rPr>
        <w:t> </w:t>
      </w:r>
      <w:r>
        <w:rPr>
          <w:i/>
          <w:color w:val="231F20"/>
        </w:rPr>
        <w:t>Bốn</w:t>
      </w:r>
      <w:r>
        <w:rPr>
          <w:i/>
          <w:color w:val="231F20"/>
          <w:spacing w:val="-10"/>
        </w:rPr>
        <w:t> </w:t>
      </w:r>
      <w:r>
        <w:rPr>
          <w:i/>
          <w:color w:val="231F20"/>
        </w:rPr>
        <w:t>Thánh</w:t>
      </w:r>
      <w:r>
        <w:rPr>
          <w:i/>
          <w:color w:val="231F20"/>
          <w:spacing w:val="-11"/>
        </w:rPr>
        <w:t> </w:t>
      </w:r>
      <w:r>
        <w:rPr>
          <w:i/>
          <w:color w:val="231F20"/>
        </w:rPr>
        <w:t>đế</w:t>
      </w:r>
      <w:r>
        <w:rPr>
          <w:i/>
          <w:color w:val="231F20"/>
          <w:spacing w:val="-10"/>
        </w:rPr>
        <w:t> </w:t>
      </w:r>
      <w:r>
        <w:rPr>
          <w:i/>
          <w:color w:val="231F20"/>
        </w:rPr>
        <w:t>nầy:</w:t>
      </w:r>
      <w:r>
        <w:rPr>
          <w:i/>
          <w:color w:val="231F20"/>
          <w:spacing w:val="-11"/>
        </w:rPr>
        <w:t> </w:t>
      </w:r>
      <w:r>
        <w:rPr>
          <w:color w:val="231F20"/>
        </w:rPr>
        <w:t>Hai</w:t>
      </w:r>
      <w:r>
        <w:rPr>
          <w:color w:val="231F20"/>
          <w:spacing w:val="-10"/>
        </w:rPr>
        <w:t> </w:t>
      </w:r>
      <w:r>
        <w:rPr>
          <w:color w:val="231F20"/>
        </w:rPr>
        <w:t>thứ</w:t>
      </w:r>
      <w:r>
        <w:rPr>
          <w:color w:val="231F20"/>
          <w:spacing w:val="-10"/>
        </w:rPr>
        <w:t> </w:t>
      </w:r>
      <w:r>
        <w:rPr>
          <w:color w:val="231F20"/>
        </w:rPr>
        <w:t>đoạn</w:t>
      </w:r>
      <w:r>
        <w:rPr>
          <w:color w:val="231F20"/>
          <w:spacing w:val="-11"/>
        </w:rPr>
        <w:t> </w:t>
      </w:r>
      <w:r>
        <w:rPr>
          <w:color w:val="231F20"/>
        </w:rPr>
        <w:t>tri</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và</w:t>
      </w:r>
      <w:r>
        <w:rPr>
          <w:color w:val="231F20"/>
          <w:spacing w:val="-10"/>
        </w:rPr>
        <w:t> </w:t>
      </w:r>
      <w:r>
        <w:rPr>
          <w:color w:val="231F20"/>
        </w:rPr>
        <w:t>đoạn,</w:t>
      </w:r>
      <w:r>
        <w:rPr>
          <w:color w:val="231F20"/>
          <w:spacing w:val="-11"/>
        </w:rPr>
        <w:t> </w:t>
      </w:r>
      <w:r>
        <w:rPr>
          <w:color w:val="231F20"/>
        </w:rPr>
        <w:t>hai</w:t>
      </w:r>
      <w:r>
        <w:rPr>
          <w:color w:val="231F20"/>
          <w:spacing w:val="-10"/>
        </w:rPr>
        <w:t> </w:t>
      </w:r>
      <w:r>
        <w:rPr>
          <w:color w:val="231F20"/>
        </w:rPr>
        <w:t>thứ không phải đoạn tri nhận biết và không đoạn.</w:t>
      </w:r>
    </w:p>
    <w:p>
      <w:pPr>
        <w:pStyle w:val="BodyText"/>
        <w:spacing w:line="271" w:lineRule="auto" w:before="110"/>
        <w:ind w:right="107"/>
      </w:pPr>
      <w:r>
        <w:rPr>
          <w:color w:val="231F20"/>
        </w:rPr>
        <w:t>Một thứ nên tu, một thứ không nên tu, hai thứ cần phân biệt: Khổ đế hoặc là nên tu, hoặc là không nên tu. Thế nào là nên tu? Là khổ đế thiện. Thế nào là không nên tu? Là khổ đế bất thiện, vô ký.</w:t>
      </w:r>
    </w:p>
    <w:p>
      <w:pPr>
        <w:pStyle w:val="BodyText"/>
        <w:spacing w:before="114"/>
        <w:ind w:left="960" w:firstLine="0"/>
      </w:pPr>
      <w:r>
        <w:rPr>
          <w:color w:val="231F20"/>
        </w:rPr>
        <w:t>Như khổ đế, tập đế cũng như vậy.</w:t>
      </w:r>
    </w:p>
    <w:p>
      <w:pPr>
        <w:pStyle w:val="BodyText"/>
        <w:spacing w:line="271" w:lineRule="auto" w:before="152"/>
        <w:ind w:right="107"/>
      </w:pPr>
      <w:r>
        <w:rPr>
          <w:color w:val="231F20"/>
        </w:rPr>
        <w:t>Hai thứ là không cấu uế, hai thứ cần phân biệt: Khổ đế hoặc  là cấu uế, hoặc là không cấu uế. Thế nào là cấu uế? Là ẩn mất (hữu phú). Thế nào là không cấu uế? Là không ẩn mất (vô</w:t>
      </w:r>
      <w:r>
        <w:rPr>
          <w:color w:val="231F20"/>
          <w:spacing w:val="-5"/>
        </w:rPr>
        <w:t> </w:t>
      </w:r>
      <w:r>
        <w:rPr>
          <w:color w:val="231F20"/>
        </w:rPr>
        <w:t>phú).</w:t>
      </w:r>
    </w:p>
    <w:p>
      <w:pPr>
        <w:pStyle w:val="BodyText"/>
        <w:spacing w:before="114"/>
        <w:ind w:left="960" w:firstLine="0"/>
      </w:pPr>
      <w:r>
        <w:rPr>
          <w:color w:val="231F20"/>
        </w:rPr>
        <w:t>Như khổ đế, tập đế cũng như vậy.</w:t>
      </w:r>
    </w:p>
    <w:p>
      <w:pPr>
        <w:pStyle w:val="BodyText"/>
        <w:spacing w:line="450" w:lineRule="atLeast" w:before="1"/>
        <w:ind w:left="960" w:right="107" w:firstLine="0"/>
      </w:pPr>
      <w:r>
        <w:rPr>
          <w:color w:val="231F20"/>
        </w:rPr>
        <w:t>Một</w:t>
      </w:r>
      <w:r>
        <w:rPr>
          <w:color w:val="231F20"/>
          <w:spacing w:val="-21"/>
        </w:rPr>
        <w:t> </w:t>
      </w:r>
      <w:r>
        <w:rPr>
          <w:color w:val="231F20"/>
        </w:rPr>
        <w:t>thứ</w:t>
      </w:r>
      <w:r>
        <w:rPr>
          <w:color w:val="231F20"/>
          <w:spacing w:val="-20"/>
        </w:rPr>
        <w:t> </w:t>
      </w:r>
      <w:r>
        <w:rPr>
          <w:color w:val="231F20"/>
        </w:rPr>
        <w:t>là</w:t>
      </w:r>
      <w:r>
        <w:rPr>
          <w:color w:val="231F20"/>
          <w:spacing w:val="-20"/>
        </w:rPr>
        <w:t> </w:t>
      </w:r>
      <w:r>
        <w:rPr>
          <w:color w:val="231F20"/>
        </w:rPr>
        <w:t>quả</w:t>
      </w:r>
      <w:r>
        <w:rPr>
          <w:color w:val="231F20"/>
          <w:spacing w:val="-21"/>
        </w:rPr>
        <w:t> </w:t>
      </w:r>
      <w:r>
        <w:rPr>
          <w:color w:val="231F20"/>
          <w:spacing w:val="-3"/>
        </w:rPr>
        <w:t>không</w:t>
      </w:r>
      <w:r>
        <w:rPr>
          <w:color w:val="231F20"/>
          <w:spacing w:val="-20"/>
        </w:rPr>
        <w:t> </w:t>
      </w:r>
      <w:r>
        <w:rPr>
          <w:color w:val="231F20"/>
          <w:spacing w:val="-3"/>
        </w:rPr>
        <w:t>phải</w:t>
      </w:r>
      <w:r>
        <w:rPr>
          <w:color w:val="231F20"/>
          <w:spacing w:val="-20"/>
        </w:rPr>
        <w:t> </w:t>
      </w:r>
      <w:r>
        <w:rPr>
          <w:color w:val="231F20"/>
        </w:rPr>
        <w:t>là</w:t>
      </w:r>
      <w:r>
        <w:rPr>
          <w:color w:val="231F20"/>
          <w:spacing w:val="-21"/>
        </w:rPr>
        <w:t> </w:t>
      </w:r>
      <w:r>
        <w:rPr>
          <w:color w:val="231F20"/>
        </w:rPr>
        <w:t>có</w:t>
      </w:r>
      <w:r>
        <w:rPr>
          <w:color w:val="231F20"/>
          <w:spacing w:val="-20"/>
        </w:rPr>
        <w:t> </w:t>
      </w:r>
      <w:r>
        <w:rPr>
          <w:color w:val="231F20"/>
          <w:spacing w:val="-3"/>
        </w:rPr>
        <w:t>quả,</w:t>
      </w:r>
      <w:r>
        <w:rPr>
          <w:color w:val="231F20"/>
          <w:spacing w:val="-20"/>
        </w:rPr>
        <w:t> </w:t>
      </w:r>
      <w:r>
        <w:rPr>
          <w:color w:val="231F20"/>
        </w:rPr>
        <w:t>ba</w:t>
      </w:r>
      <w:r>
        <w:rPr>
          <w:color w:val="231F20"/>
          <w:spacing w:val="-21"/>
        </w:rPr>
        <w:t> </w:t>
      </w:r>
      <w:r>
        <w:rPr>
          <w:color w:val="231F20"/>
        </w:rPr>
        <w:t>thứ</w:t>
      </w:r>
      <w:r>
        <w:rPr>
          <w:color w:val="231F20"/>
          <w:spacing w:val="-20"/>
        </w:rPr>
        <w:t> </w:t>
      </w:r>
      <w:r>
        <w:rPr>
          <w:color w:val="231F20"/>
        </w:rPr>
        <w:t>là</w:t>
      </w:r>
      <w:r>
        <w:rPr>
          <w:color w:val="231F20"/>
          <w:spacing w:val="-20"/>
        </w:rPr>
        <w:t> </w:t>
      </w:r>
      <w:r>
        <w:rPr>
          <w:color w:val="231F20"/>
        </w:rPr>
        <w:t>quả</w:t>
      </w:r>
      <w:r>
        <w:rPr>
          <w:color w:val="231F20"/>
          <w:spacing w:val="-21"/>
        </w:rPr>
        <w:t> </w:t>
      </w:r>
      <w:r>
        <w:rPr>
          <w:color w:val="231F20"/>
          <w:spacing w:val="-3"/>
        </w:rPr>
        <w:t>cũng</w:t>
      </w:r>
      <w:r>
        <w:rPr>
          <w:color w:val="231F20"/>
          <w:spacing w:val="-20"/>
        </w:rPr>
        <w:t> </w:t>
      </w:r>
      <w:r>
        <w:rPr>
          <w:color w:val="231F20"/>
        </w:rPr>
        <w:t>là</w:t>
      </w:r>
      <w:r>
        <w:rPr>
          <w:color w:val="231F20"/>
          <w:spacing w:val="-20"/>
        </w:rPr>
        <w:t> </w:t>
      </w:r>
      <w:r>
        <w:rPr>
          <w:color w:val="231F20"/>
        </w:rPr>
        <w:t>có</w:t>
      </w:r>
      <w:r>
        <w:rPr>
          <w:color w:val="231F20"/>
          <w:spacing w:val="-20"/>
        </w:rPr>
        <w:t> </w:t>
      </w:r>
      <w:r>
        <w:rPr>
          <w:color w:val="231F20"/>
          <w:spacing w:val="-3"/>
        </w:rPr>
        <w:t>quả. </w:t>
      </w:r>
      <w:r>
        <w:rPr>
          <w:color w:val="231F20"/>
        </w:rPr>
        <w:t>Hai</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thọ,</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cần</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Khổ</w:t>
      </w:r>
      <w:r>
        <w:rPr>
          <w:color w:val="231F20"/>
          <w:spacing w:val="-9"/>
        </w:rPr>
        <w:t> </w:t>
      </w:r>
      <w:r>
        <w:rPr>
          <w:color w:val="231F20"/>
        </w:rPr>
        <w:t>đế</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thọ,</w:t>
      </w:r>
    </w:p>
    <w:p>
      <w:pPr>
        <w:pStyle w:val="BodyText"/>
        <w:spacing w:line="271" w:lineRule="auto" w:before="41"/>
        <w:ind w:right="106" w:firstLine="0"/>
      </w:pPr>
      <w:r>
        <w:rPr>
          <w:color w:val="231F20"/>
        </w:rPr>
        <w:t>hoặc là không thọ. Thế nào là thọ? Là tự tánh thọ nhận. Thế nào là không thọ? Là không phải tự tánh thọ nhận.</w:t>
      </w:r>
    </w:p>
    <w:p>
      <w:pPr>
        <w:pStyle w:val="BodyText"/>
        <w:spacing w:before="113"/>
        <w:ind w:left="960" w:firstLine="0"/>
      </w:pPr>
      <w:r>
        <w:rPr>
          <w:color w:val="231F20"/>
        </w:rPr>
        <w:t>Như khổ đế, tập đế cũng như vậy.</w:t>
      </w:r>
    </w:p>
    <w:p>
      <w:pPr>
        <w:pStyle w:val="BodyText"/>
        <w:spacing w:line="271" w:lineRule="auto" w:before="153"/>
        <w:ind w:right="107"/>
      </w:pPr>
      <w:r>
        <w:rPr>
          <w:color w:val="231F20"/>
        </w:rPr>
        <w:t>Một</w:t>
      </w:r>
      <w:r>
        <w:rPr>
          <w:color w:val="231F20"/>
          <w:spacing w:val="-14"/>
        </w:rPr>
        <w:t> </w:t>
      </w:r>
      <w:r>
        <w:rPr>
          <w:color w:val="231F20"/>
        </w:rPr>
        <w:t>thứ</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do</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tạo,</w:t>
      </w:r>
      <w:r>
        <w:rPr>
          <w:color w:val="231F20"/>
          <w:spacing w:val="-13"/>
        </w:rPr>
        <w:t> </w:t>
      </w:r>
      <w:r>
        <w:rPr>
          <w:color w:val="231F20"/>
        </w:rPr>
        <w:t>ba</w:t>
      </w:r>
      <w:r>
        <w:rPr>
          <w:color w:val="231F20"/>
          <w:spacing w:val="-12"/>
        </w:rPr>
        <w:t> </w:t>
      </w:r>
      <w:r>
        <w:rPr>
          <w:color w:val="231F20"/>
        </w:rPr>
        <w:t>thứ</w:t>
      </w:r>
      <w:r>
        <w:rPr>
          <w:color w:val="231F20"/>
          <w:spacing w:val="-12"/>
        </w:rPr>
        <w:t> </w:t>
      </w:r>
      <w:r>
        <w:rPr>
          <w:color w:val="231F20"/>
        </w:rPr>
        <w:t>cần</w:t>
      </w:r>
      <w:r>
        <w:rPr>
          <w:color w:val="231F20"/>
          <w:spacing w:val="-13"/>
        </w:rPr>
        <w:t> </w:t>
      </w:r>
      <w:r>
        <w:rPr>
          <w:color w:val="231F20"/>
        </w:rPr>
        <w:t>phân</w:t>
      </w:r>
      <w:r>
        <w:rPr>
          <w:color w:val="231F20"/>
          <w:spacing w:val="-12"/>
        </w:rPr>
        <w:t> </w:t>
      </w:r>
      <w:r>
        <w:rPr>
          <w:color w:val="231F20"/>
        </w:rPr>
        <w:t>biệt:</w:t>
      </w:r>
      <w:r>
        <w:rPr>
          <w:color w:val="231F20"/>
          <w:spacing w:val="-13"/>
        </w:rPr>
        <w:t> </w:t>
      </w:r>
      <w:r>
        <w:rPr>
          <w:color w:val="231F20"/>
        </w:rPr>
        <w:t>Khổ đế hoặc là do bốn đại tạo, hoặc là không phải do bốn đại tạo. Thế nào</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bốn</w:t>
      </w:r>
      <w:r>
        <w:rPr>
          <w:color w:val="231F20"/>
          <w:spacing w:val="-4"/>
        </w:rPr>
        <w:t> </w:t>
      </w:r>
      <w:r>
        <w:rPr>
          <w:color w:val="231F20"/>
        </w:rPr>
        <w:t>đại</w:t>
      </w:r>
      <w:r>
        <w:rPr>
          <w:color w:val="231F20"/>
          <w:spacing w:val="-5"/>
        </w:rPr>
        <w:t> </w:t>
      </w:r>
      <w:r>
        <w:rPr>
          <w:color w:val="231F20"/>
        </w:rPr>
        <w:t>tạo?</w:t>
      </w:r>
      <w:r>
        <w:rPr>
          <w:color w:val="231F20"/>
          <w:spacing w:val="-4"/>
        </w:rPr>
        <w:t> </w:t>
      </w:r>
      <w:r>
        <w:rPr>
          <w:color w:val="231F20"/>
        </w:rPr>
        <w:t>Là</w:t>
      </w:r>
      <w:r>
        <w:rPr>
          <w:color w:val="231F20"/>
          <w:spacing w:val="-4"/>
        </w:rPr>
        <w:t> </w:t>
      </w:r>
      <w:r>
        <w:rPr>
          <w:color w:val="231F20"/>
        </w:rPr>
        <w:t>chín</w:t>
      </w:r>
      <w:r>
        <w:rPr>
          <w:color w:val="231F20"/>
          <w:spacing w:val="-3"/>
        </w:rPr>
        <w:t> </w:t>
      </w:r>
      <w:r>
        <w:rPr>
          <w:color w:val="231F20"/>
        </w:rPr>
        <w:t>nhập</w:t>
      </w:r>
      <w:r>
        <w:rPr>
          <w:color w:val="231F20"/>
          <w:spacing w:val="-4"/>
        </w:rPr>
        <w:t> </w:t>
      </w:r>
      <w:r>
        <w:rPr>
          <w:color w:val="231F20"/>
        </w:rPr>
        <w:t>và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hai</w:t>
      </w:r>
      <w:r>
        <w:rPr>
          <w:color w:val="231F20"/>
          <w:spacing w:val="-5"/>
        </w:rPr>
        <w:t> </w:t>
      </w:r>
      <w:r>
        <w:rPr>
          <w:color w:val="231F20"/>
        </w:rPr>
        <w:t>nhập.</w:t>
      </w:r>
      <w:r>
        <w:rPr>
          <w:color w:val="231F20"/>
          <w:spacing w:val="-9"/>
        </w:rPr>
        <w:t> </w:t>
      </w:r>
      <w:r>
        <w:rPr>
          <w:color w:val="231F20"/>
        </w:rPr>
        <w:t>Thế</w:t>
      </w:r>
      <w:r>
        <w:rPr>
          <w:color w:val="231F20"/>
          <w:spacing w:val="-3"/>
        </w:rPr>
        <w:t> </w:t>
      </w:r>
      <w:r>
        <w:rPr>
          <w:color w:val="231F20"/>
          <w:spacing w:val="-5"/>
        </w:rPr>
        <w:t>nào </w:t>
      </w:r>
      <w:r>
        <w:rPr>
          <w:color w:val="231F20"/>
        </w:rPr>
        <w:t>là không phải do bốn đại tạo? Là một nhập và phần ít của hai nhập.</w:t>
      </w:r>
    </w:p>
    <w:p>
      <w:pPr>
        <w:pStyle w:val="BodyText"/>
        <w:spacing w:before="114"/>
        <w:ind w:left="960" w:firstLine="0"/>
      </w:pPr>
      <w:r>
        <w:rPr>
          <w:color w:val="231F20"/>
        </w:rPr>
        <w:t>Như khổ đế, tập đế cũng như vậy.</w:t>
      </w:r>
    </w:p>
    <w:p>
      <w:pPr>
        <w:pStyle w:val="BodyText"/>
        <w:spacing w:line="271" w:lineRule="auto" w:before="152"/>
        <w:ind w:right="107"/>
      </w:pPr>
      <w:r>
        <w:rPr>
          <w:color w:val="231F20"/>
        </w:rPr>
        <w:t>Đạo</w:t>
      </w:r>
      <w:r>
        <w:rPr>
          <w:color w:val="231F20"/>
          <w:spacing w:val="-6"/>
        </w:rPr>
        <w:t> </w:t>
      </w:r>
      <w:r>
        <w:rPr>
          <w:color w:val="231F20"/>
        </w:rPr>
        <w:t>đế</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khẩu</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tạo,</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 không phải do bốn đại tạo.</w:t>
      </w:r>
    </w:p>
    <w:p>
      <w:pPr>
        <w:pStyle w:val="BodyText"/>
        <w:spacing w:line="362" w:lineRule="auto" w:before="114"/>
        <w:ind w:left="960" w:right="2013" w:firstLine="0"/>
      </w:pPr>
      <w:r>
        <w:rPr>
          <w:color w:val="231F20"/>
        </w:rPr>
        <w:t>Ba thứ là hữu thượng, một thứ là vô thượng. Hai thứ là hữu, hai thứ là không phải hữu.</w:t>
      </w:r>
    </w:p>
    <w:p>
      <w:pPr>
        <w:pStyle w:val="BodyText"/>
        <w:spacing w:line="271" w:lineRule="auto" w:before="0"/>
        <w:ind w:right="107"/>
      </w:pPr>
      <w:r>
        <w:rPr>
          <w:color w:val="231F20"/>
        </w:rPr>
        <w:t>Một thứ là nhân không tương ưng, ba thứ cần phân biệt: Khổ đế gồm thâu sắc, tâm bất tương ưng hành là nhân không tương ưng, còn là nhân tương ưng.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khổ đế, tập đế cũng như vậy.</w:t>
      </w:r>
    </w:p>
    <w:p>
      <w:pPr>
        <w:pStyle w:val="BodyText"/>
        <w:spacing w:line="268" w:lineRule="auto" w:before="150"/>
        <w:ind w:left="110"/>
        <w:jc w:val="left"/>
      </w:pPr>
      <w:r>
        <w:rPr>
          <w:color w:val="231F20"/>
        </w:rPr>
        <w:t>Đạo</w:t>
      </w:r>
      <w:r>
        <w:rPr>
          <w:color w:val="231F20"/>
          <w:spacing w:val="-11"/>
        </w:rPr>
        <w:t> </w:t>
      </w:r>
      <w:r>
        <w:rPr>
          <w:color w:val="231F20"/>
        </w:rPr>
        <w:t>đế</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khẩu,</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spacing w:val="-6"/>
        </w:rPr>
        <w:t>là </w:t>
      </w:r>
      <w:r>
        <w:rPr>
          <w:color w:val="231F20"/>
        </w:rPr>
        <w:t>nhân không tương ưng, ngoài ra là nhân tương ưng.</w:t>
      </w:r>
    </w:p>
    <w:p>
      <w:pPr>
        <w:pStyle w:val="BodyText"/>
        <w:spacing w:before="116"/>
        <w:ind w:left="3588" w:firstLine="0"/>
        <w:jc w:val="left"/>
      </w:pPr>
      <w:r>
        <w:rPr>
          <w:color w:val="231F20"/>
        </w:rPr>
        <w:t>*</w:t>
      </w:r>
    </w:p>
    <w:p>
      <w:pPr>
        <w:pStyle w:val="BodyText"/>
        <w:spacing w:line="268" w:lineRule="auto" w:before="235"/>
        <w:ind w:left="110" w:right="326"/>
        <w:jc w:val="left"/>
      </w:pPr>
      <w:r>
        <w:rPr>
          <w:i/>
          <w:color w:val="231F20"/>
        </w:rPr>
        <w:t>* Bốn Thánh đế nầy: </w:t>
      </w:r>
      <w:r>
        <w:rPr>
          <w:color w:val="231F20"/>
        </w:rPr>
        <w:t>Xứ thiện gồm thâu hai đế và phần ít của hai đế, hai đế và phần ít của hai đế cũng gồm thâu xứ thiện.</w:t>
      </w:r>
    </w:p>
    <w:p>
      <w:pPr>
        <w:pStyle w:val="BodyText"/>
        <w:spacing w:line="268" w:lineRule="auto" w:before="116"/>
        <w:ind w:left="110" w:right="326"/>
        <w:jc w:val="left"/>
      </w:pPr>
      <w:r>
        <w:rPr>
          <w:color w:val="231F20"/>
        </w:rPr>
        <w:t>Xứ bất thiện gồm thâu phần ít của hai đế, phần ít của hai đế cũng gồm thâu xứ bất thiện.</w:t>
      </w:r>
    </w:p>
    <w:p>
      <w:pPr>
        <w:pStyle w:val="BodyText"/>
        <w:spacing w:before="116"/>
        <w:ind w:left="677" w:firstLine="0"/>
        <w:jc w:val="left"/>
      </w:pPr>
      <w:r>
        <w:rPr>
          <w:color w:val="231F20"/>
        </w:rPr>
        <w:t>Xứ vô ký hoặc gồm thâu không phải là đế, có bốn trường hợp:</w:t>
      </w:r>
    </w:p>
    <w:p>
      <w:pPr>
        <w:pStyle w:val="ListParagraph"/>
        <w:numPr>
          <w:ilvl w:val="0"/>
          <w:numId w:val="4"/>
        </w:numPr>
        <w:tabs>
          <w:tab w:pos="371" w:val="left" w:leader="none"/>
        </w:tabs>
        <w:spacing w:line="240" w:lineRule="auto" w:before="37" w:after="0"/>
        <w:ind w:left="370" w:right="0" w:hanging="261"/>
        <w:jc w:val="left"/>
        <w:rPr>
          <w:sz w:val="26"/>
        </w:rPr>
      </w:pPr>
      <w:r>
        <w:rPr>
          <w:color w:val="231F20"/>
          <w:sz w:val="26"/>
        </w:rPr>
        <w:t>Là xứ vô ký gồm thâu không phải là đế: Là hư không, phi số</w:t>
      </w:r>
      <w:r>
        <w:rPr>
          <w:color w:val="231F20"/>
          <w:spacing w:val="-16"/>
          <w:sz w:val="26"/>
        </w:rPr>
        <w:t> </w:t>
      </w:r>
      <w:r>
        <w:rPr>
          <w:color w:val="231F20"/>
          <w:sz w:val="26"/>
        </w:rPr>
        <w:t>diệt.</w:t>
      </w:r>
    </w:p>
    <w:p>
      <w:pPr>
        <w:pStyle w:val="ListParagraph"/>
        <w:numPr>
          <w:ilvl w:val="0"/>
          <w:numId w:val="4"/>
        </w:numPr>
        <w:tabs>
          <w:tab w:pos="378" w:val="left" w:leader="none"/>
        </w:tabs>
        <w:spacing w:line="268" w:lineRule="auto" w:before="37" w:after="0"/>
        <w:ind w:left="110" w:right="391" w:firstLine="0"/>
        <w:jc w:val="left"/>
        <w:rPr>
          <w:sz w:val="26"/>
        </w:rPr>
      </w:pPr>
      <w:r>
        <w:rPr>
          <w:color w:val="231F20"/>
          <w:sz w:val="26"/>
        </w:rPr>
        <w:t>Là đế gồm thâu không phải là xứ vô ký: Là hai đế và phần ít của hai</w:t>
      </w:r>
      <w:r>
        <w:rPr>
          <w:color w:val="231F20"/>
          <w:spacing w:val="15"/>
          <w:sz w:val="26"/>
        </w:rPr>
        <w:t> </w:t>
      </w:r>
      <w:r>
        <w:rPr>
          <w:color w:val="231F20"/>
          <w:sz w:val="26"/>
        </w:rPr>
        <w:t>đế.</w:t>
      </w:r>
      <w:r>
        <w:rPr>
          <w:color w:val="231F20"/>
          <w:spacing w:val="15"/>
          <w:sz w:val="26"/>
        </w:rPr>
        <w:t> </w:t>
      </w:r>
      <w:r>
        <w:rPr>
          <w:color w:val="231F20"/>
          <w:sz w:val="26"/>
        </w:rPr>
        <w:t>3.</w:t>
      </w:r>
      <w:r>
        <w:rPr>
          <w:color w:val="231F20"/>
          <w:spacing w:val="15"/>
          <w:sz w:val="26"/>
        </w:rPr>
        <w:t> </w:t>
      </w:r>
      <w:r>
        <w:rPr>
          <w:color w:val="231F20"/>
          <w:sz w:val="26"/>
        </w:rPr>
        <w:t>Là</w:t>
      </w:r>
      <w:r>
        <w:rPr>
          <w:color w:val="231F20"/>
          <w:spacing w:val="15"/>
          <w:sz w:val="26"/>
        </w:rPr>
        <w:t> </w:t>
      </w:r>
      <w:r>
        <w:rPr>
          <w:color w:val="231F20"/>
          <w:sz w:val="26"/>
        </w:rPr>
        <w:t>xứ</w:t>
      </w:r>
      <w:r>
        <w:rPr>
          <w:color w:val="231F20"/>
          <w:spacing w:val="15"/>
          <w:sz w:val="26"/>
        </w:rPr>
        <w:t> </w:t>
      </w:r>
      <w:r>
        <w:rPr>
          <w:color w:val="231F20"/>
          <w:sz w:val="26"/>
        </w:rPr>
        <w:t>vô</w:t>
      </w:r>
      <w:r>
        <w:rPr>
          <w:color w:val="231F20"/>
          <w:spacing w:val="15"/>
          <w:sz w:val="26"/>
        </w:rPr>
        <w:t> </w:t>
      </w:r>
      <w:r>
        <w:rPr>
          <w:color w:val="231F20"/>
          <w:sz w:val="26"/>
        </w:rPr>
        <w:t>ký</w:t>
      </w:r>
      <w:r>
        <w:rPr>
          <w:color w:val="231F20"/>
          <w:spacing w:val="15"/>
          <w:sz w:val="26"/>
        </w:rPr>
        <w:t> </w:t>
      </w:r>
      <w:r>
        <w:rPr>
          <w:color w:val="231F20"/>
          <w:sz w:val="26"/>
        </w:rPr>
        <w:t>gồm</w:t>
      </w:r>
      <w:r>
        <w:rPr>
          <w:color w:val="231F20"/>
          <w:spacing w:val="15"/>
          <w:sz w:val="26"/>
        </w:rPr>
        <w:t> </w:t>
      </w:r>
      <w:r>
        <w:rPr>
          <w:color w:val="231F20"/>
          <w:sz w:val="26"/>
        </w:rPr>
        <w:t>thâu</w:t>
      </w:r>
      <w:r>
        <w:rPr>
          <w:color w:val="231F20"/>
          <w:spacing w:val="15"/>
          <w:sz w:val="26"/>
        </w:rPr>
        <w:t> </w:t>
      </w:r>
      <w:r>
        <w:rPr>
          <w:color w:val="231F20"/>
          <w:sz w:val="26"/>
        </w:rPr>
        <w:t>cũng</w:t>
      </w:r>
      <w:r>
        <w:rPr>
          <w:color w:val="231F20"/>
          <w:spacing w:val="15"/>
          <w:sz w:val="26"/>
        </w:rPr>
        <w:t> </w:t>
      </w:r>
      <w:r>
        <w:rPr>
          <w:color w:val="231F20"/>
          <w:sz w:val="26"/>
        </w:rPr>
        <w:t>là</w:t>
      </w:r>
      <w:r>
        <w:rPr>
          <w:color w:val="231F20"/>
          <w:spacing w:val="15"/>
          <w:sz w:val="26"/>
        </w:rPr>
        <w:t> </w:t>
      </w:r>
      <w:r>
        <w:rPr>
          <w:color w:val="231F20"/>
          <w:sz w:val="26"/>
        </w:rPr>
        <w:t>đế:</w:t>
      </w:r>
      <w:r>
        <w:rPr>
          <w:color w:val="231F20"/>
          <w:spacing w:val="15"/>
          <w:sz w:val="26"/>
        </w:rPr>
        <w:t> </w:t>
      </w:r>
      <w:r>
        <w:rPr>
          <w:color w:val="231F20"/>
          <w:sz w:val="26"/>
        </w:rPr>
        <w:t>Là</w:t>
      </w:r>
      <w:r>
        <w:rPr>
          <w:color w:val="231F20"/>
          <w:spacing w:val="15"/>
          <w:sz w:val="26"/>
        </w:rPr>
        <w:t> </w:t>
      </w:r>
      <w:r>
        <w:rPr>
          <w:color w:val="231F20"/>
          <w:sz w:val="26"/>
        </w:rPr>
        <w:t>phần</w:t>
      </w:r>
      <w:r>
        <w:rPr>
          <w:color w:val="231F20"/>
          <w:spacing w:val="15"/>
          <w:sz w:val="26"/>
        </w:rPr>
        <w:t> </w:t>
      </w:r>
      <w:r>
        <w:rPr>
          <w:color w:val="231F20"/>
          <w:sz w:val="26"/>
        </w:rPr>
        <w:t>ít</w:t>
      </w:r>
      <w:r>
        <w:rPr>
          <w:color w:val="231F20"/>
          <w:spacing w:val="15"/>
          <w:sz w:val="26"/>
        </w:rPr>
        <w:t> </w:t>
      </w:r>
      <w:r>
        <w:rPr>
          <w:color w:val="231F20"/>
          <w:sz w:val="26"/>
        </w:rPr>
        <w:t>của</w:t>
      </w:r>
      <w:r>
        <w:rPr>
          <w:color w:val="231F20"/>
          <w:spacing w:val="15"/>
          <w:sz w:val="26"/>
        </w:rPr>
        <w:t> </w:t>
      </w:r>
      <w:r>
        <w:rPr>
          <w:color w:val="231F20"/>
          <w:sz w:val="26"/>
        </w:rPr>
        <w:t>hai</w:t>
      </w:r>
      <w:r>
        <w:rPr>
          <w:color w:val="231F20"/>
          <w:spacing w:val="15"/>
          <w:sz w:val="26"/>
        </w:rPr>
        <w:t> </w:t>
      </w:r>
      <w:r>
        <w:rPr>
          <w:color w:val="231F20"/>
          <w:spacing w:val="-4"/>
          <w:sz w:val="26"/>
        </w:rPr>
        <w:t>đế.</w:t>
      </w:r>
    </w:p>
    <w:p>
      <w:pPr>
        <w:pStyle w:val="BodyText"/>
        <w:spacing w:line="268" w:lineRule="auto" w:before="2"/>
        <w:ind w:left="110" w:firstLine="0"/>
        <w:jc w:val="left"/>
      </w:pPr>
      <w:r>
        <w:rPr>
          <w:color w:val="231F20"/>
        </w:rPr>
        <w:t>4. Không phải là xứ vô ký gồm thâu cũng không phải là đế: Là việc không thể có được.</w:t>
      </w:r>
    </w:p>
    <w:p>
      <w:pPr>
        <w:pStyle w:val="BodyText"/>
        <w:spacing w:line="268" w:lineRule="auto" w:before="116"/>
        <w:ind w:left="110"/>
        <w:jc w:val="left"/>
      </w:pPr>
      <w:r>
        <w:rPr>
          <w:color w:val="231F20"/>
        </w:rPr>
        <w:t>Xứ</w:t>
      </w:r>
      <w:r>
        <w:rPr>
          <w:color w:val="231F20"/>
          <w:spacing w:val="-14"/>
        </w:rPr>
        <w:t> </w:t>
      </w:r>
      <w:r>
        <w:rPr>
          <w:color w:val="231F20"/>
        </w:rPr>
        <w:t>lậu</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đế,</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đế</w:t>
      </w:r>
      <w:r>
        <w:rPr>
          <w:color w:val="231F20"/>
          <w:spacing w:val="-13"/>
        </w:rPr>
        <w:t> </w:t>
      </w:r>
      <w:r>
        <w:rPr>
          <w:color w:val="231F20"/>
        </w:rPr>
        <w:t>cũng</w:t>
      </w:r>
      <w:r>
        <w:rPr>
          <w:color w:val="231F20"/>
          <w:spacing w:val="-13"/>
        </w:rPr>
        <w:t> </w:t>
      </w:r>
      <w:r>
        <w:rPr>
          <w:color w:val="231F20"/>
          <w:spacing w:val="-4"/>
        </w:rPr>
        <w:t>gồm </w:t>
      </w:r>
      <w:r>
        <w:rPr>
          <w:color w:val="231F20"/>
        </w:rPr>
        <w:t>thâu xứ lậu.</w:t>
      </w:r>
    </w:p>
    <w:p>
      <w:pPr>
        <w:pStyle w:val="BodyText"/>
        <w:spacing w:before="115"/>
        <w:ind w:left="677" w:firstLine="0"/>
        <w:jc w:val="left"/>
      </w:pPr>
      <w:r>
        <w:rPr>
          <w:color w:val="231F20"/>
        </w:rPr>
        <w:t>Xứ hữu lậu gồm thâu hai đế, hai đế cũng gồm thâu xứ hữu</w:t>
      </w:r>
      <w:r>
        <w:rPr>
          <w:color w:val="231F20"/>
          <w:spacing w:val="-15"/>
        </w:rPr>
        <w:t> </w:t>
      </w:r>
      <w:r>
        <w:rPr>
          <w:color w:val="231F20"/>
        </w:rPr>
        <w:t>lậu.</w:t>
      </w:r>
    </w:p>
    <w:p>
      <w:pPr>
        <w:pStyle w:val="BodyText"/>
        <w:spacing w:before="151"/>
        <w:ind w:left="677" w:firstLine="0"/>
      </w:pPr>
      <w:r>
        <w:rPr>
          <w:color w:val="231F20"/>
        </w:rPr>
        <w:t>Xứ vô lậu hoặc gồm thâu không phải là đế, có bốn trường</w:t>
      </w:r>
      <w:r>
        <w:rPr>
          <w:color w:val="231F20"/>
          <w:spacing w:val="-40"/>
        </w:rPr>
        <w:t> </w:t>
      </w:r>
      <w:r>
        <w:rPr>
          <w:color w:val="231F20"/>
        </w:rPr>
        <w:t>hợp:</w:t>
      </w:r>
    </w:p>
    <w:p>
      <w:pPr>
        <w:pStyle w:val="ListParagraph"/>
        <w:numPr>
          <w:ilvl w:val="0"/>
          <w:numId w:val="5"/>
        </w:numPr>
        <w:tabs>
          <w:tab w:pos="384" w:val="left" w:leader="none"/>
        </w:tabs>
        <w:spacing w:line="268" w:lineRule="auto" w:before="37" w:after="0"/>
        <w:ind w:left="110" w:right="391" w:firstLine="0"/>
        <w:jc w:val="both"/>
        <w:rPr>
          <w:sz w:val="26"/>
        </w:rPr>
      </w:pPr>
      <w:r>
        <w:rPr>
          <w:color w:val="231F20"/>
          <w:sz w:val="26"/>
        </w:rPr>
        <w:t>Là xứ vô lậu gồm thâu không phải là đế: Là hư không và phi </w:t>
      </w:r>
      <w:r>
        <w:rPr>
          <w:color w:val="231F20"/>
          <w:spacing w:val="-7"/>
          <w:sz w:val="26"/>
        </w:rPr>
        <w:t>số </w:t>
      </w:r>
      <w:r>
        <w:rPr>
          <w:color w:val="231F20"/>
          <w:sz w:val="26"/>
        </w:rPr>
        <w:t>diệt. 2. Là đế gồm thâu không phải là xứ vô lậu: Là hai đế. 3. Là </w:t>
      </w:r>
      <w:r>
        <w:rPr>
          <w:color w:val="231F20"/>
          <w:spacing w:val="-7"/>
          <w:sz w:val="26"/>
        </w:rPr>
        <w:t>xứ </w:t>
      </w:r>
      <w:r>
        <w:rPr>
          <w:color w:val="231F20"/>
          <w:sz w:val="26"/>
        </w:rPr>
        <w:t>vô lậu gồm thâu cũng là đế: Là hai đế. 4. Không phải là xứ vô lậu gồm thâu cũng không phải là đế: Là việc không thể có được.</w:t>
      </w:r>
    </w:p>
    <w:p>
      <w:pPr>
        <w:pStyle w:val="BodyText"/>
        <w:spacing w:line="268" w:lineRule="auto" w:before="118"/>
        <w:ind w:left="110" w:right="391"/>
      </w:pPr>
      <w:r>
        <w:rPr>
          <w:color w:val="231F20"/>
        </w:rPr>
        <w:t>Ba thứ hoặc là quá khứ, vị lai hay hiện tại, một thứ không phải là quá khứ, không phải là vị lai, không phải là hiện tại.</w:t>
      </w:r>
    </w:p>
    <w:p>
      <w:pPr>
        <w:pStyle w:val="BodyText"/>
        <w:spacing w:line="271" w:lineRule="auto" w:before="116"/>
        <w:ind w:left="110" w:right="390"/>
      </w:pPr>
      <w:r>
        <w:rPr>
          <w:color w:val="231F20"/>
        </w:rPr>
        <w:t>Hai thứ là thiện, hai thứ cần phân biệt: Khổ đế hoặc là thiện, hoặc là bất thiện, hoặc là vô ký. Thế nào là thiện? Là khổ đế gồm thâu</w:t>
      </w:r>
      <w:r>
        <w:rPr>
          <w:color w:val="231F20"/>
          <w:spacing w:val="-13"/>
        </w:rPr>
        <w:t> </w:t>
      </w:r>
      <w:r>
        <w:rPr>
          <w:color w:val="231F20"/>
        </w:rPr>
        <w:t>năm</w:t>
      </w:r>
      <w:r>
        <w:rPr>
          <w:color w:val="231F20"/>
          <w:spacing w:val="-13"/>
        </w:rPr>
        <w:t> </w:t>
      </w:r>
      <w:r>
        <w:rPr>
          <w:color w:val="231F20"/>
        </w:rPr>
        <w:t>ấm</w:t>
      </w:r>
      <w:r>
        <w:rPr>
          <w:color w:val="231F20"/>
          <w:spacing w:val="-13"/>
        </w:rPr>
        <w:t> </w:t>
      </w:r>
      <w:r>
        <w:rPr>
          <w:color w:val="231F20"/>
        </w:rPr>
        <w:t>thiện.</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Là</w:t>
      </w:r>
      <w:r>
        <w:rPr>
          <w:color w:val="231F20"/>
          <w:spacing w:val="-13"/>
        </w:rPr>
        <w:t> </w:t>
      </w:r>
      <w:r>
        <w:rPr>
          <w:color w:val="231F20"/>
        </w:rPr>
        <w:t>khổ</w:t>
      </w:r>
      <w:r>
        <w:rPr>
          <w:color w:val="231F20"/>
          <w:spacing w:val="-13"/>
        </w:rPr>
        <w:t> </w:t>
      </w:r>
      <w:r>
        <w:rPr>
          <w:color w:val="231F20"/>
        </w:rPr>
        <w:t>đế</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năm</w:t>
      </w:r>
      <w:r>
        <w:rPr>
          <w:color w:val="231F20"/>
          <w:spacing w:val="-13"/>
        </w:rPr>
        <w:t> </w:t>
      </w:r>
      <w:r>
        <w:rPr>
          <w:color w:val="231F20"/>
        </w:rPr>
        <w:t>ấm bất thiện. Thế nào là vô ký là khổ đế gồm thâu năm ấm vô</w:t>
      </w:r>
      <w:r>
        <w:rPr>
          <w:color w:val="231F20"/>
          <w:spacing w:val="-5"/>
        </w:rPr>
        <w:t> </w:t>
      </w:r>
      <w:r>
        <w:rPr>
          <w:color w:val="231F20"/>
        </w:rPr>
        <w:t>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khổ đế, tập đế cũng như vậy.</w:t>
      </w:r>
    </w:p>
    <w:p>
      <w:pPr>
        <w:pStyle w:val="BodyText"/>
        <w:spacing w:line="273" w:lineRule="auto" w:before="154"/>
        <w:ind w:right="103"/>
      </w:pPr>
      <w:r>
        <w:rPr>
          <w:color w:val="231F20"/>
        </w:rPr>
        <w:t>Hai thứ không hệ thuộc, hai thứ cần phân biệt: Khổ đế hoặc thuộc cõi Dục, hoặc thuộc cõi Sắc, hoặc thuộc cõi Vô sắc. Thế nào là thuộc cõi Dục? Là khổ đế gồm thâu năm ấm thuộc cõi Dục. Thế nào là thuộc cõi Sắc? Là khổ đế gồm thâu năm ấm thuộc cõi Sắc. Thế nào là thuộc cõi Vô sắc? Là khổ đế gồm thâu bốn ấm thuộc cõi Vô sắc.</w:t>
      </w:r>
    </w:p>
    <w:p>
      <w:pPr>
        <w:pStyle w:val="BodyText"/>
        <w:spacing w:before="109"/>
        <w:ind w:left="960" w:firstLine="0"/>
      </w:pPr>
      <w:r>
        <w:rPr>
          <w:color w:val="231F20"/>
        </w:rPr>
        <w:t>Như khổ đế, tập đế cũng như vậy.</w:t>
      </w:r>
    </w:p>
    <w:p>
      <w:pPr>
        <w:pStyle w:val="BodyText"/>
        <w:spacing w:line="273" w:lineRule="auto" w:before="154"/>
        <w:ind w:right="107"/>
      </w:pPr>
      <w:r>
        <w:rPr>
          <w:color w:val="231F20"/>
        </w:rPr>
        <w:t>Ba thứ là phi học phi vô học, một thứ cần phân biệt: Đạo </w:t>
      </w:r>
      <w:r>
        <w:rPr>
          <w:color w:val="231F20"/>
          <w:spacing w:val="-6"/>
        </w:rPr>
        <w:t>đế </w:t>
      </w:r>
      <w:r>
        <w:rPr>
          <w:color w:val="231F20"/>
        </w:rPr>
        <w:t>hoặc</w:t>
      </w:r>
      <w:r>
        <w:rPr>
          <w:color w:val="231F20"/>
          <w:spacing w:val="-11"/>
        </w:rPr>
        <w:t> </w:t>
      </w:r>
      <w:r>
        <w:rPr>
          <w:color w:val="231F20"/>
        </w:rPr>
        <w:t>là</w:t>
      </w:r>
      <w:r>
        <w:rPr>
          <w:color w:val="231F20"/>
          <w:spacing w:val="-10"/>
        </w:rPr>
        <w:t> </w:t>
      </w:r>
      <w:r>
        <w:rPr>
          <w:color w:val="231F20"/>
        </w:rPr>
        <w:t>học,</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học.</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học?</w:t>
      </w:r>
      <w:r>
        <w:rPr>
          <w:color w:val="231F20"/>
          <w:spacing w:val="-11"/>
        </w:rPr>
        <w:t> </w:t>
      </w:r>
      <w:r>
        <w:rPr>
          <w:color w:val="231F20"/>
        </w:rPr>
        <w:t>Là</w:t>
      </w:r>
      <w:r>
        <w:rPr>
          <w:color w:val="231F20"/>
          <w:spacing w:val="-10"/>
        </w:rPr>
        <w:t> </w:t>
      </w:r>
      <w:r>
        <w:rPr>
          <w:color w:val="231F20"/>
        </w:rPr>
        <w:t>năm</w:t>
      </w:r>
      <w:r>
        <w:rPr>
          <w:color w:val="231F20"/>
          <w:spacing w:val="-10"/>
        </w:rPr>
        <w:t> </w:t>
      </w:r>
      <w:r>
        <w:rPr>
          <w:color w:val="231F20"/>
        </w:rPr>
        <w:t>ấm</w:t>
      </w:r>
      <w:r>
        <w:rPr>
          <w:color w:val="231F20"/>
          <w:spacing w:val="-10"/>
        </w:rPr>
        <w:t> </w:t>
      </w:r>
      <w:r>
        <w:rPr>
          <w:color w:val="231F20"/>
        </w:rPr>
        <w:t>học.</w:t>
      </w:r>
      <w:r>
        <w:rPr>
          <w:color w:val="231F20"/>
          <w:spacing w:val="-15"/>
        </w:rPr>
        <w:t> </w:t>
      </w:r>
      <w:r>
        <w:rPr>
          <w:color w:val="231F20"/>
        </w:rPr>
        <w:t>Thế</w:t>
      </w:r>
      <w:r>
        <w:rPr>
          <w:color w:val="231F20"/>
          <w:spacing w:val="-10"/>
        </w:rPr>
        <w:t> </w:t>
      </w:r>
      <w:r>
        <w:rPr>
          <w:color w:val="231F20"/>
          <w:spacing w:val="-4"/>
        </w:rPr>
        <w:t>nào </w:t>
      </w:r>
      <w:r>
        <w:rPr>
          <w:color w:val="231F20"/>
        </w:rPr>
        <w:t>là vô học? Là năm ấm vô học.</w:t>
      </w:r>
    </w:p>
    <w:p>
      <w:pPr>
        <w:pStyle w:val="BodyText"/>
        <w:ind w:left="283" w:firstLine="0"/>
        <w:jc w:val="center"/>
      </w:pPr>
      <w:r>
        <w:rPr>
          <w:color w:val="231F20"/>
        </w:rPr>
        <w:t>*</w:t>
      </w:r>
    </w:p>
    <w:p>
      <w:pPr>
        <w:pStyle w:val="BodyText"/>
        <w:spacing w:line="273" w:lineRule="auto" w:before="239"/>
        <w:ind w:right="107"/>
      </w:pPr>
      <w:r>
        <w:rPr>
          <w:i/>
          <w:color w:val="231F20"/>
        </w:rPr>
        <w:t>* Bốn Thánh đế nầy: </w:t>
      </w:r>
      <w:r>
        <w:rPr>
          <w:color w:val="231F20"/>
        </w:rPr>
        <w:t>Hai thứ là không đoạn, hai thứ cần phân biệt: Khổ đế hoặc là do kiến đoạn, hoặc là do tu đoạn. Thế nào là </w:t>
      </w:r>
      <w:r>
        <w:rPr>
          <w:color w:val="231F20"/>
          <w:spacing w:val="-6"/>
        </w:rPr>
        <w:t>do </w:t>
      </w:r>
      <w:r>
        <w:rPr>
          <w:color w:val="231F20"/>
        </w:rPr>
        <w:t>kiến đoạn? Là như khổ đế nơi người tùy tín hành, tùy pháp hành tạo nhẫn vô gián cùng đoạn. Đoạn trừ những gì? Là kiến đạo đoạn </w:t>
      </w:r>
      <w:r>
        <w:rPr>
          <w:color w:val="231F20"/>
          <w:spacing w:val="-4"/>
        </w:rPr>
        <w:t>trừ </w:t>
      </w:r>
      <w:r>
        <w:rPr>
          <w:color w:val="231F20"/>
        </w:rPr>
        <w:t>tám mươi tám sử tương ưng với khổ đế đã khởi tâm bất tương ưng hành.</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đoạn?</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đế</w:t>
      </w:r>
      <w:r>
        <w:rPr>
          <w:color w:val="231F20"/>
          <w:spacing w:val="-11"/>
        </w:rPr>
        <w:t> </w:t>
      </w:r>
      <w:r>
        <w:rPr>
          <w:color w:val="231F20"/>
        </w:rPr>
        <w:t>nơi</w:t>
      </w:r>
      <w:r>
        <w:rPr>
          <w:color w:val="231F20"/>
          <w:spacing w:val="-11"/>
        </w:rPr>
        <w:t> </w:t>
      </w:r>
      <w:r>
        <w:rPr>
          <w:color w:val="231F20"/>
        </w:rPr>
        <w:t>bậc</w:t>
      </w:r>
      <w:r>
        <w:rPr>
          <w:color w:val="231F20"/>
          <w:spacing w:val="-11"/>
        </w:rPr>
        <w:t> </w:t>
      </w:r>
      <w:r>
        <w:rPr>
          <w:color w:val="231F20"/>
        </w:rPr>
        <w:t>học</w:t>
      </w:r>
      <w:r>
        <w:rPr>
          <w:color w:val="231F20"/>
          <w:spacing w:val="-11"/>
        </w:rPr>
        <w:t> </w:t>
      </w:r>
      <w:r>
        <w:rPr>
          <w:color w:val="231F20"/>
        </w:rPr>
        <w:t>kiến</w:t>
      </w:r>
      <w:r>
        <w:rPr>
          <w:color w:val="231F20"/>
          <w:spacing w:val="-11"/>
        </w:rPr>
        <w:t> </w:t>
      </w:r>
      <w:r>
        <w:rPr>
          <w:color w:val="231F20"/>
        </w:rPr>
        <w:t>tích</w:t>
      </w:r>
      <w:r>
        <w:rPr>
          <w:color w:val="231F20"/>
          <w:spacing w:val="-11"/>
        </w:rPr>
        <w:t> </w:t>
      </w:r>
      <w:r>
        <w:rPr>
          <w:color w:val="231F20"/>
        </w:rPr>
        <w:t>tu</w:t>
      </w:r>
      <w:r>
        <w:rPr>
          <w:color w:val="231F20"/>
          <w:spacing w:val="-11"/>
        </w:rPr>
        <w:t> </w:t>
      </w:r>
      <w:r>
        <w:rPr>
          <w:color w:val="231F20"/>
        </w:rPr>
        <w:t>đoạn. Đoạn</w:t>
      </w:r>
      <w:r>
        <w:rPr>
          <w:color w:val="231F20"/>
          <w:spacing w:val="-12"/>
        </w:rPr>
        <w:t> </w:t>
      </w:r>
      <w:r>
        <w:rPr>
          <w:color w:val="231F20"/>
        </w:rPr>
        <w:t>trừ</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mười</w:t>
      </w:r>
      <w:r>
        <w:rPr>
          <w:color w:val="231F20"/>
          <w:spacing w:val="-11"/>
        </w:rPr>
        <w:t> </w:t>
      </w:r>
      <w:r>
        <w:rPr>
          <w:color w:val="231F20"/>
        </w:rPr>
        <w:t>sử</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khổ đế</w:t>
      </w:r>
      <w:r>
        <w:rPr>
          <w:color w:val="231F20"/>
          <w:spacing w:val="-11"/>
        </w:rPr>
        <w:t> </w:t>
      </w:r>
      <w:r>
        <w:rPr>
          <w:color w:val="231F20"/>
        </w:rPr>
        <w:t>đã</w:t>
      </w:r>
      <w:r>
        <w:rPr>
          <w:color w:val="231F20"/>
          <w:spacing w:val="-11"/>
        </w:rPr>
        <w:t> </w:t>
      </w:r>
      <w:r>
        <w:rPr>
          <w:color w:val="231F20"/>
        </w:rPr>
        <w:t>khởi</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khẩu,</w:t>
      </w:r>
      <w:r>
        <w:rPr>
          <w:color w:val="231F20"/>
          <w:spacing w:val="-11"/>
        </w:rPr>
        <w:t> </w:t>
      </w:r>
      <w:r>
        <w:rPr>
          <w:color w:val="231F20"/>
        </w:rPr>
        <w:t>đã</w:t>
      </w:r>
      <w:r>
        <w:rPr>
          <w:color w:val="231F20"/>
          <w:spacing w:val="-11"/>
        </w:rPr>
        <w:t> </w:t>
      </w:r>
      <w:r>
        <w:rPr>
          <w:color w:val="231F20"/>
        </w:rPr>
        <w:t>khởi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và</w:t>
      </w:r>
      <w:r>
        <w:rPr>
          <w:color w:val="231F20"/>
          <w:spacing w:val="-11"/>
        </w:rPr>
        <w:t> </w:t>
      </w:r>
      <w:r>
        <w:rPr>
          <w:color w:val="231F20"/>
          <w:spacing w:val="-4"/>
        </w:rPr>
        <w:t>khổ </w:t>
      </w:r>
      <w:r>
        <w:rPr>
          <w:color w:val="231F20"/>
        </w:rPr>
        <w:t>đế không cấu uế.</w:t>
      </w:r>
    </w:p>
    <w:p>
      <w:pPr>
        <w:pStyle w:val="BodyText"/>
        <w:spacing w:before="106"/>
        <w:ind w:left="960" w:firstLine="0"/>
      </w:pPr>
      <w:r>
        <w:rPr>
          <w:color w:val="231F20"/>
        </w:rPr>
        <w:t>Như khổ đế, tập đế cũng như vậy.</w:t>
      </w:r>
    </w:p>
    <w:p>
      <w:pPr>
        <w:pStyle w:val="BodyText"/>
        <w:spacing w:line="273" w:lineRule="auto" w:before="155"/>
        <w:ind w:right="106"/>
      </w:pPr>
      <w:r>
        <w:rPr>
          <w:color w:val="231F20"/>
        </w:rPr>
        <w:t>Một thứ là không phải tâm, không phải tâm pháp, không phải tâm tương ưng. Ba thứ cần phân biệt: Khổ đế gồm thâu sắc, tâm bất 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tâm,</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tâm</w:t>
      </w:r>
      <w:r>
        <w:rPr>
          <w:color w:val="231F20"/>
          <w:spacing w:val="-9"/>
        </w:rPr>
        <w:t> </w:t>
      </w:r>
      <w:r>
        <w:rPr>
          <w:color w:val="231F20"/>
        </w:rPr>
        <w:t>pháp,</w:t>
      </w:r>
      <w:r>
        <w:rPr>
          <w:color w:val="231F20"/>
          <w:spacing w:val="-9"/>
        </w:rPr>
        <w:t> </w:t>
      </w:r>
      <w:r>
        <w:rPr>
          <w:color w:val="231F20"/>
        </w:rPr>
        <w:t>không</w:t>
      </w:r>
      <w:r>
        <w:rPr>
          <w:color w:val="231F20"/>
          <w:spacing w:val="-8"/>
        </w:rPr>
        <w:t> </w:t>
      </w:r>
      <w:r>
        <w:rPr>
          <w:color w:val="231F20"/>
          <w:spacing w:val="-4"/>
        </w:rPr>
        <w:t>phải </w:t>
      </w:r>
      <w:r>
        <w:rPr>
          <w:color w:val="231F20"/>
        </w:rPr>
        <w:t>tâm tương ưng. Khổ đế gồm thâu thọ ấm, tưởng ấm, tương ưng với hành ấm, là tâm pháp, tâm tương ưng. Tâm, ý, thức tức là</w:t>
      </w:r>
      <w:r>
        <w:rPr>
          <w:color w:val="231F20"/>
          <w:spacing w:val="-6"/>
        </w:rPr>
        <w:t> </w:t>
      </w:r>
      <w:r>
        <w:rPr>
          <w:color w:val="231F20"/>
        </w:rPr>
        <w:t>tâm.</w:t>
      </w:r>
    </w:p>
    <w:p>
      <w:pPr>
        <w:pStyle w:val="BodyText"/>
        <w:spacing w:before="109"/>
        <w:ind w:left="960" w:firstLine="0"/>
      </w:pPr>
      <w:r>
        <w:rPr>
          <w:color w:val="231F20"/>
        </w:rPr>
        <w:t>Như khổ đế, tập đế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Đạo đế gồm thâu nghiệp thân, khẩu, tâm bất tương ưng hành, 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tương</w:t>
      </w:r>
      <w:r>
        <w:rPr>
          <w:color w:val="231F20"/>
          <w:spacing w:val="-5"/>
        </w:rPr>
        <w:t> </w:t>
      </w:r>
      <w:r>
        <w:rPr>
          <w:color w:val="231F20"/>
          <w:spacing w:val="-3"/>
        </w:rPr>
        <w:t>ưng. </w:t>
      </w:r>
      <w:r>
        <w:rPr>
          <w:color w:val="231F20"/>
        </w:rPr>
        <w:t>Đạo đế gồm thâu thọ ấm, tưởng ấm, tương ưng với hành ấm là </w:t>
      </w:r>
      <w:r>
        <w:rPr>
          <w:color w:val="231F20"/>
          <w:spacing w:val="-4"/>
        </w:rPr>
        <w:t>tâm</w:t>
      </w:r>
      <w:r>
        <w:rPr>
          <w:color w:val="231F20"/>
          <w:spacing w:val="57"/>
        </w:rPr>
        <w:t> </w:t>
      </w:r>
      <w:r>
        <w:rPr>
          <w:color w:val="231F20"/>
        </w:rPr>
        <w:t>pháp, tâm tương ưng. Tâm, ý, thức tức là</w:t>
      </w:r>
      <w:r>
        <w:rPr>
          <w:color w:val="231F20"/>
          <w:spacing w:val="-5"/>
        </w:rPr>
        <w:t> </w:t>
      </w:r>
      <w:r>
        <w:rPr>
          <w:color w:val="231F20"/>
        </w:rPr>
        <w:t>tâm.</w:t>
      </w:r>
    </w:p>
    <w:p>
      <w:pPr>
        <w:pStyle w:val="BodyText"/>
        <w:spacing w:line="276" w:lineRule="auto" w:before="110"/>
        <w:ind w:left="110" w:right="390"/>
      </w:pPr>
      <w:r>
        <w:rPr>
          <w:color w:val="231F20"/>
        </w:rPr>
        <w:t>Một</w:t>
      </w:r>
      <w:r>
        <w:rPr>
          <w:color w:val="231F20"/>
          <w:spacing w:val="-20"/>
        </w:rPr>
        <w:t> </w:t>
      </w:r>
      <w:r>
        <w:rPr>
          <w:color w:val="231F20"/>
        </w:rPr>
        <w:t>thứ</w:t>
      </w:r>
      <w:r>
        <w:rPr>
          <w:color w:val="231F20"/>
          <w:spacing w:val="-19"/>
        </w:rPr>
        <w:t> </w:t>
      </w:r>
      <w:r>
        <w:rPr>
          <w:color w:val="231F20"/>
          <w:spacing w:val="-3"/>
        </w:rPr>
        <w:t>không</w:t>
      </w:r>
      <w:r>
        <w:rPr>
          <w:color w:val="231F20"/>
          <w:spacing w:val="-19"/>
        </w:rPr>
        <w:t> </w:t>
      </w:r>
      <w:r>
        <w:rPr>
          <w:color w:val="231F20"/>
          <w:spacing w:val="-3"/>
        </w:rPr>
        <w:t>phải</w:t>
      </w:r>
      <w:r>
        <w:rPr>
          <w:color w:val="231F20"/>
          <w:spacing w:val="-19"/>
        </w:rPr>
        <w:t> </w:t>
      </w:r>
      <w:r>
        <w:rPr>
          <w:color w:val="231F20"/>
        </w:rPr>
        <w:t>là</w:t>
      </w:r>
      <w:r>
        <w:rPr>
          <w:color w:val="231F20"/>
          <w:spacing w:val="-19"/>
        </w:rPr>
        <w:t> </w:t>
      </w:r>
      <w:r>
        <w:rPr>
          <w:color w:val="231F20"/>
        </w:rPr>
        <w:t>tâm</w:t>
      </w:r>
      <w:r>
        <w:rPr>
          <w:color w:val="231F20"/>
          <w:spacing w:val="-19"/>
        </w:rPr>
        <w:t> </w:t>
      </w:r>
      <w:r>
        <w:rPr>
          <w:color w:val="231F20"/>
        </w:rPr>
        <w:t>tùy</w:t>
      </w:r>
      <w:r>
        <w:rPr>
          <w:color w:val="231F20"/>
          <w:spacing w:val="-20"/>
        </w:rPr>
        <w:t> </w:t>
      </w:r>
      <w:r>
        <w:rPr>
          <w:color w:val="231F20"/>
          <w:spacing w:val="-3"/>
        </w:rPr>
        <w:t>chuyển</w:t>
      </w:r>
      <w:r>
        <w:rPr>
          <w:color w:val="231F20"/>
          <w:spacing w:val="-19"/>
        </w:rPr>
        <w:t> </w:t>
      </w:r>
      <w:r>
        <w:rPr>
          <w:color w:val="231F20"/>
          <w:spacing w:val="-3"/>
        </w:rPr>
        <w:t>cũng</w:t>
      </w:r>
      <w:r>
        <w:rPr>
          <w:color w:val="231F20"/>
          <w:spacing w:val="-19"/>
        </w:rPr>
        <w:t> </w:t>
      </w:r>
      <w:r>
        <w:rPr>
          <w:color w:val="231F20"/>
          <w:spacing w:val="-3"/>
        </w:rPr>
        <w:t>không</w:t>
      </w:r>
      <w:r>
        <w:rPr>
          <w:color w:val="231F20"/>
          <w:spacing w:val="-19"/>
        </w:rPr>
        <w:t> </w:t>
      </w:r>
      <w:r>
        <w:rPr>
          <w:color w:val="231F20"/>
          <w:spacing w:val="-3"/>
        </w:rPr>
        <w:t>tương</w:t>
      </w:r>
      <w:r>
        <w:rPr>
          <w:color w:val="231F20"/>
          <w:spacing w:val="-19"/>
        </w:rPr>
        <w:t> </w:t>
      </w:r>
      <w:r>
        <w:rPr>
          <w:color w:val="231F20"/>
        </w:rPr>
        <w:t>ưng</w:t>
      </w:r>
      <w:r>
        <w:rPr>
          <w:color w:val="231F20"/>
          <w:spacing w:val="-20"/>
        </w:rPr>
        <w:t> </w:t>
      </w:r>
      <w:r>
        <w:rPr>
          <w:color w:val="231F20"/>
          <w:spacing w:val="-3"/>
        </w:rPr>
        <w:t>với thọ.</w:t>
      </w:r>
      <w:r>
        <w:rPr>
          <w:color w:val="231F20"/>
          <w:spacing w:val="-16"/>
        </w:rPr>
        <w:t> </w:t>
      </w:r>
      <w:r>
        <w:rPr>
          <w:color w:val="231F20"/>
        </w:rPr>
        <w:t>Ba</w:t>
      </w:r>
      <w:r>
        <w:rPr>
          <w:color w:val="231F20"/>
          <w:spacing w:val="-15"/>
        </w:rPr>
        <w:t> </w:t>
      </w:r>
      <w:r>
        <w:rPr>
          <w:color w:val="231F20"/>
        </w:rPr>
        <w:t>thứ</w:t>
      </w:r>
      <w:r>
        <w:rPr>
          <w:color w:val="231F20"/>
          <w:spacing w:val="-16"/>
        </w:rPr>
        <w:t> </w:t>
      </w:r>
      <w:r>
        <w:rPr>
          <w:color w:val="231F20"/>
        </w:rPr>
        <w:t>cần</w:t>
      </w:r>
      <w:r>
        <w:rPr>
          <w:color w:val="231F20"/>
          <w:spacing w:val="-15"/>
        </w:rPr>
        <w:t> </w:t>
      </w:r>
      <w:r>
        <w:rPr>
          <w:color w:val="231F20"/>
          <w:spacing w:val="-3"/>
        </w:rPr>
        <w:t>phân</w:t>
      </w:r>
      <w:r>
        <w:rPr>
          <w:color w:val="231F20"/>
          <w:spacing w:val="-16"/>
        </w:rPr>
        <w:t> </w:t>
      </w:r>
      <w:r>
        <w:rPr>
          <w:color w:val="231F20"/>
          <w:spacing w:val="-3"/>
        </w:rPr>
        <w:t>biệt:</w:t>
      </w:r>
      <w:r>
        <w:rPr>
          <w:color w:val="231F20"/>
          <w:spacing w:val="-15"/>
        </w:rPr>
        <w:t> </w:t>
      </w:r>
      <w:r>
        <w:rPr>
          <w:color w:val="231F20"/>
        </w:rPr>
        <w:t>Khổ</w:t>
      </w:r>
      <w:r>
        <w:rPr>
          <w:color w:val="231F20"/>
          <w:spacing w:val="-15"/>
        </w:rPr>
        <w:t> </w:t>
      </w:r>
      <w:r>
        <w:rPr>
          <w:color w:val="231F20"/>
        </w:rPr>
        <w:t>đế</w:t>
      </w:r>
      <w:r>
        <w:rPr>
          <w:color w:val="231F20"/>
          <w:spacing w:val="-16"/>
        </w:rPr>
        <w:t> </w:t>
      </w:r>
      <w:r>
        <w:rPr>
          <w:color w:val="231F20"/>
          <w:spacing w:val="-3"/>
        </w:rPr>
        <w:t>hoặc</w:t>
      </w:r>
      <w:r>
        <w:rPr>
          <w:color w:val="231F20"/>
          <w:spacing w:val="-15"/>
        </w:rPr>
        <w:t> </w:t>
      </w:r>
      <w:r>
        <w:rPr>
          <w:color w:val="231F20"/>
        </w:rPr>
        <w:t>là</w:t>
      </w:r>
      <w:r>
        <w:rPr>
          <w:color w:val="231F20"/>
          <w:spacing w:val="-16"/>
        </w:rPr>
        <w:t> </w:t>
      </w:r>
      <w:r>
        <w:rPr>
          <w:color w:val="231F20"/>
        </w:rPr>
        <w:t>tâm</w:t>
      </w:r>
      <w:r>
        <w:rPr>
          <w:color w:val="231F20"/>
          <w:spacing w:val="-15"/>
        </w:rPr>
        <w:t> </w:t>
      </w:r>
      <w:r>
        <w:rPr>
          <w:color w:val="231F20"/>
        </w:rPr>
        <w:t>tùy</w:t>
      </w:r>
      <w:r>
        <w:rPr>
          <w:color w:val="231F20"/>
          <w:spacing w:val="-15"/>
        </w:rPr>
        <w:t> </w:t>
      </w:r>
      <w:r>
        <w:rPr>
          <w:color w:val="231F20"/>
          <w:spacing w:val="-3"/>
        </w:rPr>
        <w:t>chuyển</w:t>
      </w:r>
      <w:r>
        <w:rPr>
          <w:color w:val="231F20"/>
          <w:spacing w:val="-16"/>
        </w:rPr>
        <w:t> </w:t>
      </w:r>
      <w:r>
        <w:rPr>
          <w:color w:val="231F20"/>
          <w:spacing w:val="-3"/>
        </w:rPr>
        <w:t>không</w:t>
      </w:r>
      <w:r>
        <w:rPr>
          <w:color w:val="231F20"/>
          <w:spacing w:val="-15"/>
        </w:rPr>
        <w:t> </w:t>
      </w:r>
      <w:r>
        <w:rPr>
          <w:color w:val="231F20"/>
          <w:spacing w:val="-3"/>
        </w:rPr>
        <w:t>tương </w:t>
      </w:r>
      <w:r>
        <w:rPr>
          <w:color w:val="231F20"/>
        </w:rPr>
        <w:t>ưng với </w:t>
      </w:r>
      <w:r>
        <w:rPr>
          <w:color w:val="231F20"/>
          <w:spacing w:val="-3"/>
        </w:rPr>
        <w:t>thọ, </w:t>
      </w:r>
      <w:r>
        <w:rPr>
          <w:color w:val="231F20"/>
        </w:rPr>
        <w:t>có bốn </w:t>
      </w:r>
      <w:r>
        <w:rPr>
          <w:color w:val="231F20"/>
          <w:spacing w:val="-3"/>
        </w:rPr>
        <w:t>trường hợp: </w:t>
      </w:r>
      <w:r>
        <w:rPr>
          <w:color w:val="231F20"/>
        </w:rPr>
        <w:t>1. Là tâm tùy </w:t>
      </w:r>
      <w:r>
        <w:rPr>
          <w:color w:val="231F20"/>
          <w:spacing w:val="-3"/>
        </w:rPr>
        <w:t>chuyển không tương </w:t>
      </w:r>
      <w:r>
        <w:rPr>
          <w:color w:val="231F20"/>
        </w:rPr>
        <w:t>ưng</w:t>
      </w:r>
      <w:r>
        <w:rPr>
          <w:color w:val="231F20"/>
          <w:spacing w:val="-15"/>
        </w:rPr>
        <w:t> </w:t>
      </w:r>
      <w:r>
        <w:rPr>
          <w:color w:val="231F20"/>
        </w:rPr>
        <w:t>với</w:t>
      </w:r>
      <w:r>
        <w:rPr>
          <w:color w:val="231F20"/>
          <w:spacing w:val="-14"/>
        </w:rPr>
        <w:t> </w:t>
      </w:r>
      <w:r>
        <w:rPr>
          <w:color w:val="231F20"/>
          <w:spacing w:val="-3"/>
        </w:rPr>
        <w:t>thọ:</w:t>
      </w:r>
      <w:r>
        <w:rPr>
          <w:color w:val="231F20"/>
          <w:spacing w:val="-14"/>
        </w:rPr>
        <w:t> </w:t>
      </w:r>
      <w:r>
        <w:rPr>
          <w:color w:val="231F20"/>
        </w:rPr>
        <w:t>Là</w:t>
      </w:r>
      <w:r>
        <w:rPr>
          <w:color w:val="231F20"/>
          <w:spacing w:val="-14"/>
        </w:rPr>
        <w:t> </w:t>
      </w:r>
      <w:r>
        <w:rPr>
          <w:color w:val="231F20"/>
        </w:rPr>
        <w:t>tâm</w:t>
      </w:r>
      <w:r>
        <w:rPr>
          <w:color w:val="231F20"/>
          <w:spacing w:val="-14"/>
        </w:rPr>
        <w:t> </w:t>
      </w:r>
      <w:r>
        <w:rPr>
          <w:color w:val="231F20"/>
        </w:rPr>
        <w:t>tùy</w:t>
      </w:r>
      <w:r>
        <w:rPr>
          <w:color w:val="231F20"/>
          <w:spacing w:val="-15"/>
        </w:rPr>
        <w:t> </w:t>
      </w:r>
      <w:r>
        <w:rPr>
          <w:color w:val="231F20"/>
          <w:spacing w:val="-3"/>
        </w:rPr>
        <w:t>chuyển</w:t>
      </w:r>
      <w:r>
        <w:rPr>
          <w:color w:val="231F20"/>
          <w:spacing w:val="-14"/>
        </w:rPr>
        <w:t> </w:t>
      </w:r>
      <w:r>
        <w:rPr>
          <w:color w:val="231F20"/>
        </w:rPr>
        <w:t>nơi</w:t>
      </w:r>
      <w:r>
        <w:rPr>
          <w:color w:val="231F20"/>
          <w:spacing w:val="-14"/>
        </w:rPr>
        <w:t> </w:t>
      </w:r>
      <w:r>
        <w:rPr>
          <w:color w:val="231F20"/>
          <w:spacing w:val="-3"/>
        </w:rPr>
        <w:t>nghiệp</w:t>
      </w:r>
      <w:r>
        <w:rPr>
          <w:color w:val="231F20"/>
          <w:spacing w:val="-14"/>
        </w:rPr>
        <w:t> </w:t>
      </w:r>
      <w:r>
        <w:rPr>
          <w:color w:val="231F20"/>
          <w:spacing w:val="-3"/>
        </w:rPr>
        <w:t>thân,</w:t>
      </w:r>
      <w:r>
        <w:rPr>
          <w:color w:val="231F20"/>
          <w:spacing w:val="-14"/>
        </w:rPr>
        <w:t> </w:t>
      </w:r>
      <w:r>
        <w:rPr>
          <w:color w:val="231F20"/>
          <w:spacing w:val="-3"/>
        </w:rPr>
        <w:t>khẩu,</w:t>
      </w:r>
      <w:r>
        <w:rPr>
          <w:color w:val="231F20"/>
          <w:spacing w:val="-14"/>
        </w:rPr>
        <w:t> </w:t>
      </w:r>
      <w:r>
        <w:rPr>
          <w:color w:val="231F20"/>
        </w:rPr>
        <w:t>tâm</w:t>
      </w:r>
      <w:r>
        <w:rPr>
          <w:color w:val="231F20"/>
          <w:spacing w:val="-15"/>
        </w:rPr>
        <w:t> </w:t>
      </w:r>
      <w:r>
        <w:rPr>
          <w:color w:val="231F20"/>
        </w:rPr>
        <w:t>tùy</w:t>
      </w:r>
      <w:r>
        <w:rPr>
          <w:color w:val="231F20"/>
          <w:spacing w:val="-14"/>
        </w:rPr>
        <w:t> </w:t>
      </w:r>
      <w:r>
        <w:rPr>
          <w:color w:val="231F20"/>
          <w:spacing w:val="-3"/>
        </w:rPr>
        <w:t>chuyển </w:t>
      </w:r>
      <w:r>
        <w:rPr>
          <w:color w:val="231F20"/>
        </w:rPr>
        <w:t>nơi</w:t>
      </w:r>
      <w:r>
        <w:rPr>
          <w:color w:val="231F20"/>
          <w:spacing w:val="-20"/>
        </w:rPr>
        <w:t> </w:t>
      </w:r>
      <w:r>
        <w:rPr>
          <w:color w:val="231F20"/>
        </w:rPr>
        <w:t>tâm</w:t>
      </w:r>
      <w:r>
        <w:rPr>
          <w:color w:val="231F20"/>
          <w:spacing w:val="-19"/>
        </w:rPr>
        <w:t> </w:t>
      </w:r>
      <w:r>
        <w:rPr>
          <w:color w:val="231F20"/>
        </w:rPr>
        <w:t>bất</w:t>
      </w:r>
      <w:r>
        <w:rPr>
          <w:color w:val="231F20"/>
          <w:spacing w:val="-19"/>
        </w:rPr>
        <w:t> </w:t>
      </w:r>
      <w:r>
        <w:rPr>
          <w:color w:val="231F20"/>
          <w:spacing w:val="-3"/>
        </w:rPr>
        <w:t>tương</w:t>
      </w:r>
      <w:r>
        <w:rPr>
          <w:color w:val="231F20"/>
          <w:spacing w:val="-20"/>
        </w:rPr>
        <w:t> </w:t>
      </w:r>
      <w:r>
        <w:rPr>
          <w:color w:val="231F20"/>
        </w:rPr>
        <w:t>ưng</w:t>
      </w:r>
      <w:r>
        <w:rPr>
          <w:color w:val="231F20"/>
          <w:spacing w:val="-19"/>
        </w:rPr>
        <w:t> </w:t>
      </w:r>
      <w:r>
        <w:rPr>
          <w:color w:val="231F20"/>
          <w:spacing w:val="-3"/>
        </w:rPr>
        <w:t>hành</w:t>
      </w:r>
      <w:r>
        <w:rPr>
          <w:color w:val="231F20"/>
          <w:spacing w:val="-19"/>
        </w:rPr>
        <w:t> </w:t>
      </w:r>
      <w:r>
        <w:rPr>
          <w:color w:val="231F20"/>
        </w:rPr>
        <w:t>và</w:t>
      </w:r>
      <w:r>
        <w:rPr>
          <w:color w:val="231F20"/>
          <w:spacing w:val="-19"/>
        </w:rPr>
        <w:t> </w:t>
      </w:r>
      <w:r>
        <w:rPr>
          <w:color w:val="231F20"/>
          <w:spacing w:val="-3"/>
        </w:rPr>
        <w:t>thọ.</w:t>
      </w:r>
      <w:r>
        <w:rPr>
          <w:color w:val="231F20"/>
          <w:spacing w:val="-20"/>
        </w:rPr>
        <w:t> </w:t>
      </w:r>
      <w:r>
        <w:rPr>
          <w:color w:val="231F20"/>
        </w:rPr>
        <w:t>2.</w:t>
      </w:r>
      <w:r>
        <w:rPr>
          <w:color w:val="231F20"/>
          <w:spacing w:val="-19"/>
        </w:rPr>
        <w:t> </w:t>
      </w:r>
      <w:r>
        <w:rPr>
          <w:color w:val="231F20"/>
        </w:rPr>
        <w:t>Là</w:t>
      </w:r>
      <w:r>
        <w:rPr>
          <w:color w:val="231F20"/>
          <w:spacing w:val="-19"/>
        </w:rPr>
        <w:t> </w:t>
      </w:r>
      <w:r>
        <w:rPr>
          <w:color w:val="231F20"/>
          <w:spacing w:val="-3"/>
        </w:rPr>
        <w:t>tương</w:t>
      </w:r>
      <w:r>
        <w:rPr>
          <w:color w:val="231F20"/>
          <w:spacing w:val="-20"/>
        </w:rPr>
        <w:t> </w:t>
      </w:r>
      <w:r>
        <w:rPr>
          <w:color w:val="231F20"/>
        </w:rPr>
        <w:t>ưng</w:t>
      </w:r>
      <w:r>
        <w:rPr>
          <w:color w:val="231F20"/>
          <w:spacing w:val="-19"/>
        </w:rPr>
        <w:t> </w:t>
      </w:r>
      <w:r>
        <w:rPr>
          <w:color w:val="231F20"/>
        </w:rPr>
        <w:t>với</w:t>
      </w:r>
      <w:r>
        <w:rPr>
          <w:color w:val="231F20"/>
          <w:spacing w:val="-19"/>
        </w:rPr>
        <w:t> </w:t>
      </w:r>
      <w:r>
        <w:rPr>
          <w:color w:val="231F20"/>
        </w:rPr>
        <w:t>thọ</w:t>
      </w:r>
      <w:r>
        <w:rPr>
          <w:color w:val="231F20"/>
          <w:spacing w:val="-19"/>
        </w:rPr>
        <w:t> </w:t>
      </w:r>
      <w:r>
        <w:rPr>
          <w:color w:val="231F20"/>
          <w:spacing w:val="-3"/>
        </w:rPr>
        <w:t>không</w:t>
      </w:r>
      <w:r>
        <w:rPr>
          <w:color w:val="231F20"/>
          <w:spacing w:val="-20"/>
        </w:rPr>
        <w:t> </w:t>
      </w:r>
      <w:r>
        <w:rPr>
          <w:color w:val="231F20"/>
          <w:spacing w:val="-3"/>
        </w:rPr>
        <w:t>phải </w:t>
      </w:r>
      <w:r>
        <w:rPr>
          <w:color w:val="231F20"/>
        </w:rPr>
        <w:t>là tâm tùy </w:t>
      </w:r>
      <w:r>
        <w:rPr>
          <w:color w:val="231F20"/>
          <w:spacing w:val="-3"/>
        </w:rPr>
        <w:t>chuyển: </w:t>
      </w:r>
      <w:r>
        <w:rPr>
          <w:color w:val="231F20"/>
        </w:rPr>
        <w:t>Là </w:t>
      </w:r>
      <w:r>
        <w:rPr>
          <w:color w:val="231F20"/>
          <w:spacing w:val="-3"/>
        </w:rPr>
        <w:t>tâm, </w:t>
      </w:r>
      <w:r>
        <w:rPr>
          <w:color w:val="231F20"/>
        </w:rPr>
        <w:t>ý, </w:t>
      </w:r>
      <w:r>
        <w:rPr>
          <w:color w:val="231F20"/>
          <w:spacing w:val="-3"/>
        </w:rPr>
        <w:t>thức. </w:t>
      </w:r>
      <w:r>
        <w:rPr>
          <w:color w:val="231F20"/>
        </w:rPr>
        <w:t>3. Là tâm tùy </w:t>
      </w:r>
      <w:r>
        <w:rPr>
          <w:color w:val="231F20"/>
          <w:spacing w:val="-3"/>
        </w:rPr>
        <w:t>chuyển cũng tương </w:t>
      </w:r>
      <w:r>
        <w:rPr>
          <w:color w:val="231F20"/>
        </w:rPr>
        <w:t>ưng với </w:t>
      </w:r>
      <w:r>
        <w:rPr>
          <w:color w:val="231F20"/>
          <w:spacing w:val="-3"/>
        </w:rPr>
        <w:t>thọ: </w:t>
      </w:r>
      <w:r>
        <w:rPr>
          <w:color w:val="231F20"/>
        </w:rPr>
        <w:t>Là </w:t>
      </w:r>
      <w:r>
        <w:rPr>
          <w:color w:val="231F20"/>
          <w:spacing w:val="-3"/>
        </w:rPr>
        <w:t>tưởng </w:t>
      </w:r>
      <w:r>
        <w:rPr>
          <w:color w:val="231F20"/>
        </w:rPr>
        <w:t>ấm </w:t>
      </w:r>
      <w:r>
        <w:rPr>
          <w:color w:val="231F20"/>
          <w:spacing w:val="-3"/>
        </w:rPr>
        <w:t>tương </w:t>
      </w:r>
      <w:r>
        <w:rPr>
          <w:color w:val="231F20"/>
        </w:rPr>
        <w:t>ưng với </w:t>
      </w:r>
      <w:r>
        <w:rPr>
          <w:color w:val="231F20"/>
          <w:spacing w:val="-3"/>
        </w:rPr>
        <w:t>hành </w:t>
      </w:r>
      <w:r>
        <w:rPr>
          <w:color w:val="231F20"/>
        </w:rPr>
        <w:t>ấm. 4. </w:t>
      </w:r>
      <w:r>
        <w:rPr>
          <w:color w:val="231F20"/>
          <w:spacing w:val="-3"/>
        </w:rPr>
        <w:t>Không phải là </w:t>
      </w:r>
      <w:r>
        <w:rPr>
          <w:color w:val="231F20"/>
        </w:rPr>
        <w:t>tâm</w:t>
      </w:r>
      <w:r>
        <w:rPr>
          <w:color w:val="231F20"/>
          <w:spacing w:val="-10"/>
        </w:rPr>
        <w:t> </w:t>
      </w:r>
      <w:r>
        <w:rPr>
          <w:color w:val="231F20"/>
        </w:rPr>
        <w:t>tùy</w:t>
      </w:r>
      <w:r>
        <w:rPr>
          <w:color w:val="231F20"/>
          <w:spacing w:val="-9"/>
        </w:rPr>
        <w:t> </w:t>
      </w:r>
      <w:r>
        <w:rPr>
          <w:color w:val="231F20"/>
          <w:spacing w:val="-3"/>
        </w:rPr>
        <w:t>chuyển</w:t>
      </w:r>
      <w:r>
        <w:rPr>
          <w:color w:val="231F20"/>
          <w:spacing w:val="-9"/>
        </w:rPr>
        <w:t> </w:t>
      </w:r>
      <w:r>
        <w:rPr>
          <w:color w:val="231F20"/>
          <w:spacing w:val="-3"/>
        </w:rPr>
        <w:t>cũng</w:t>
      </w:r>
      <w:r>
        <w:rPr>
          <w:color w:val="231F20"/>
          <w:spacing w:val="-9"/>
        </w:rPr>
        <w:t> </w:t>
      </w:r>
      <w:r>
        <w:rPr>
          <w:color w:val="231F20"/>
          <w:spacing w:val="-3"/>
        </w:rPr>
        <w:t>không</w:t>
      </w:r>
      <w:r>
        <w:rPr>
          <w:color w:val="231F20"/>
          <w:spacing w:val="-10"/>
        </w:rPr>
        <w:t> </w:t>
      </w:r>
      <w:r>
        <w:rPr>
          <w:color w:val="231F20"/>
          <w:spacing w:val="-3"/>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spacing w:val="-3"/>
        </w:rPr>
        <w:t>thọ:</w:t>
      </w:r>
      <w:r>
        <w:rPr>
          <w:color w:val="231F20"/>
          <w:spacing w:val="-9"/>
        </w:rPr>
        <w:t> </w:t>
      </w:r>
      <w:r>
        <w:rPr>
          <w:color w:val="231F20"/>
        </w:rPr>
        <w:t>Là</w:t>
      </w:r>
      <w:r>
        <w:rPr>
          <w:color w:val="231F20"/>
          <w:spacing w:val="-10"/>
        </w:rPr>
        <w:t> </w:t>
      </w:r>
      <w:r>
        <w:rPr>
          <w:color w:val="231F20"/>
        </w:rPr>
        <w:t>trừ</w:t>
      </w:r>
      <w:r>
        <w:rPr>
          <w:color w:val="231F20"/>
          <w:spacing w:val="-9"/>
        </w:rPr>
        <w:t> </w:t>
      </w:r>
      <w:r>
        <w:rPr>
          <w:color w:val="231F20"/>
        </w:rPr>
        <w:t>tâm</w:t>
      </w:r>
      <w:r>
        <w:rPr>
          <w:color w:val="231F20"/>
          <w:spacing w:val="-9"/>
        </w:rPr>
        <w:t> </w:t>
      </w:r>
      <w:r>
        <w:rPr>
          <w:color w:val="231F20"/>
        </w:rPr>
        <w:t>tùy</w:t>
      </w:r>
      <w:r>
        <w:rPr>
          <w:color w:val="231F20"/>
          <w:spacing w:val="-9"/>
        </w:rPr>
        <w:t> </w:t>
      </w:r>
      <w:r>
        <w:rPr>
          <w:color w:val="231F20"/>
          <w:spacing w:val="-3"/>
        </w:rPr>
        <w:t>chuyển </w:t>
      </w:r>
      <w:r>
        <w:rPr>
          <w:color w:val="231F20"/>
        </w:rPr>
        <w:t>nơi </w:t>
      </w:r>
      <w:r>
        <w:rPr>
          <w:color w:val="231F20"/>
          <w:spacing w:val="-3"/>
        </w:rPr>
        <w:t>nghiệp thân, khẩu, </w:t>
      </w:r>
      <w:r>
        <w:rPr>
          <w:color w:val="231F20"/>
        </w:rPr>
        <w:t>là sắc còn </w:t>
      </w:r>
      <w:r>
        <w:rPr>
          <w:color w:val="231F20"/>
          <w:spacing w:val="-3"/>
        </w:rPr>
        <w:t>lại, </w:t>
      </w:r>
      <w:r>
        <w:rPr>
          <w:color w:val="231F20"/>
        </w:rPr>
        <w:t>trừ tâm tùy </w:t>
      </w:r>
      <w:r>
        <w:rPr>
          <w:color w:val="231F20"/>
          <w:spacing w:val="-3"/>
        </w:rPr>
        <w:t>chuyển </w:t>
      </w:r>
      <w:r>
        <w:rPr>
          <w:color w:val="231F20"/>
        </w:rPr>
        <w:t>nơi tâm </w:t>
      </w:r>
      <w:r>
        <w:rPr>
          <w:color w:val="231F20"/>
          <w:spacing w:val="-3"/>
        </w:rPr>
        <w:t>bất tương</w:t>
      </w:r>
      <w:r>
        <w:rPr>
          <w:color w:val="231F20"/>
          <w:spacing w:val="-7"/>
        </w:rPr>
        <w:t> </w:t>
      </w:r>
      <w:r>
        <w:rPr>
          <w:color w:val="231F20"/>
        </w:rPr>
        <w:t>ưng</w:t>
      </w:r>
      <w:r>
        <w:rPr>
          <w:color w:val="231F20"/>
          <w:spacing w:val="-6"/>
        </w:rPr>
        <w:t> </w:t>
      </w:r>
      <w:r>
        <w:rPr>
          <w:color w:val="231F20"/>
          <w:spacing w:val="-3"/>
        </w:rPr>
        <w:t>hành,</w:t>
      </w:r>
      <w:r>
        <w:rPr>
          <w:color w:val="231F20"/>
          <w:spacing w:val="-7"/>
        </w:rPr>
        <w:t> </w:t>
      </w:r>
      <w:r>
        <w:rPr>
          <w:color w:val="231F20"/>
        </w:rPr>
        <w:t>là</w:t>
      </w:r>
      <w:r>
        <w:rPr>
          <w:color w:val="231F20"/>
          <w:spacing w:val="-6"/>
        </w:rPr>
        <w:t> </w:t>
      </w:r>
      <w:r>
        <w:rPr>
          <w:color w:val="231F20"/>
        </w:rPr>
        <w:t>tâm</w:t>
      </w:r>
      <w:r>
        <w:rPr>
          <w:color w:val="231F20"/>
          <w:spacing w:val="-7"/>
        </w:rPr>
        <w:t> </w:t>
      </w:r>
      <w:r>
        <w:rPr>
          <w:color w:val="231F20"/>
        </w:rPr>
        <w:t>bất</w:t>
      </w:r>
      <w:r>
        <w:rPr>
          <w:color w:val="231F20"/>
          <w:spacing w:val="-6"/>
        </w:rPr>
        <w:t> </w:t>
      </w:r>
      <w:r>
        <w:rPr>
          <w:color w:val="231F20"/>
          <w:spacing w:val="-3"/>
        </w:rPr>
        <w:t>tương</w:t>
      </w:r>
      <w:r>
        <w:rPr>
          <w:color w:val="231F20"/>
          <w:spacing w:val="-7"/>
        </w:rPr>
        <w:t> </w:t>
      </w:r>
      <w:r>
        <w:rPr>
          <w:color w:val="231F20"/>
        </w:rPr>
        <w:t>ưng</w:t>
      </w:r>
      <w:r>
        <w:rPr>
          <w:color w:val="231F20"/>
          <w:spacing w:val="-6"/>
        </w:rPr>
        <w:t> </w:t>
      </w:r>
      <w:r>
        <w:rPr>
          <w:color w:val="231F20"/>
          <w:spacing w:val="-3"/>
        </w:rPr>
        <w:t>hành</w:t>
      </w:r>
      <w:r>
        <w:rPr>
          <w:color w:val="231F20"/>
          <w:spacing w:val="-7"/>
        </w:rPr>
        <w:t> </w:t>
      </w:r>
      <w:r>
        <w:rPr>
          <w:color w:val="231F20"/>
        </w:rPr>
        <w:t>còn</w:t>
      </w:r>
      <w:r>
        <w:rPr>
          <w:color w:val="231F20"/>
          <w:spacing w:val="-6"/>
        </w:rPr>
        <w:t> </w:t>
      </w:r>
      <w:r>
        <w:rPr>
          <w:color w:val="231F20"/>
          <w:spacing w:val="-3"/>
        </w:rPr>
        <w:t>lại.</w:t>
      </w:r>
    </w:p>
    <w:p>
      <w:pPr>
        <w:pStyle w:val="BodyText"/>
        <w:spacing w:before="105"/>
        <w:ind w:left="677" w:firstLine="0"/>
      </w:pPr>
      <w:r>
        <w:rPr>
          <w:color w:val="231F20"/>
        </w:rPr>
        <w:t>Như khổ đế, tập đế cũng như vậy.</w:t>
      </w:r>
    </w:p>
    <w:p>
      <w:pPr>
        <w:pStyle w:val="BodyText"/>
        <w:spacing w:line="276" w:lineRule="auto" w:before="157"/>
        <w:ind w:left="110" w:right="388"/>
      </w:pPr>
      <w:r>
        <w:rPr>
          <w:color w:val="231F20"/>
        </w:rPr>
        <w:t>Đạo đế hoặc là tâm tùy chuyển không tương ưng với thọ, có bốn trường hợp: 1. Là tâm tùy chuyển không tương ưng với thọ: Là tâm tùy chuyển nơi nghiệp thân, khẩu, tâm tùy chuyển nơi tâm </w:t>
      </w:r>
      <w:r>
        <w:rPr>
          <w:color w:val="231F20"/>
          <w:spacing w:val="-4"/>
        </w:rPr>
        <w:t>bất </w:t>
      </w:r>
      <w:r>
        <w:rPr>
          <w:color w:val="231F20"/>
        </w:rPr>
        <w:t>tương ưng hành và thọ. 2. Là tương ưng với thọ không phải là tâm tùy chuyển: Là tâm, ý, thức. 3. Là tâm tùy chuyển cũng tương ưng với thọ: Là tưởng ấm tương ưng với hành ấm. 4. Không phải là tâm tùy</w:t>
      </w:r>
      <w:r>
        <w:rPr>
          <w:color w:val="231F20"/>
          <w:spacing w:val="-11"/>
        </w:rPr>
        <w:t> </w:t>
      </w:r>
      <w:r>
        <w:rPr>
          <w:color w:val="231F20"/>
        </w:rPr>
        <w:t>chuyển</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rPr>
        <w:t>Là</w:t>
      </w:r>
      <w:r>
        <w:rPr>
          <w:color w:val="231F20"/>
          <w:spacing w:val="-11"/>
        </w:rPr>
        <w:t> </w:t>
      </w:r>
      <w:r>
        <w:rPr>
          <w:color w:val="231F20"/>
        </w:rPr>
        <w:t>trừ</w:t>
      </w:r>
      <w:r>
        <w:rPr>
          <w:color w:val="231F20"/>
          <w:spacing w:val="-11"/>
        </w:rPr>
        <w:t> </w:t>
      </w:r>
      <w:r>
        <w:rPr>
          <w:color w:val="231F20"/>
        </w:rPr>
        <w:t>tâm</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nơi tâm bất tương ưng hành, là tâm bất tương ưng hành còn lại.</w:t>
      </w:r>
    </w:p>
    <w:p>
      <w:pPr>
        <w:pStyle w:val="BodyText"/>
        <w:spacing w:before="107"/>
        <w:ind w:left="677" w:firstLine="0"/>
      </w:pPr>
      <w:r>
        <w:rPr>
          <w:color w:val="231F20"/>
        </w:rPr>
        <w:t>Như thọ, tưởng, hành cũng như vậy, trừ tự tánh của nó.</w:t>
      </w:r>
    </w:p>
    <w:p>
      <w:pPr>
        <w:pStyle w:val="BodyText"/>
        <w:spacing w:line="273" w:lineRule="auto" w:before="152"/>
        <w:ind w:left="110" w:right="390"/>
      </w:pPr>
      <w:r>
        <w:rPr>
          <w:color w:val="231F20"/>
        </w:rPr>
        <w:t>Một thứ không phải là giác tùy chuyển cũng không tương ưng với</w:t>
      </w:r>
      <w:r>
        <w:rPr>
          <w:color w:val="231F20"/>
          <w:spacing w:val="-15"/>
        </w:rPr>
        <w:t> </w:t>
      </w:r>
      <w:r>
        <w:rPr>
          <w:color w:val="231F20"/>
        </w:rPr>
        <w:t>quán,</w:t>
      </w:r>
      <w:r>
        <w:rPr>
          <w:color w:val="231F20"/>
          <w:spacing w:val="-14"/>
        </w:rPr>
        <w:t> </w:t>
      </w:r>
      <w:r>
        <w:rPr>
          <w:color w:val="231F20"/>
        </w:rPr>
        <w:t>ba</w:t>
      </w:r>
      <w:r>
        <w:rPr>
          <w:color w:val="231F20"/>
          <w:spacing w:val="-14"/>
        </w:rPr>
        <w:t> </w:t>
      </w:r>
      <w:r>
        <w:rPr>
          <w:color w:val="231F20"/>
        </w:rPr>
        <w:t>thứ</w:t>
      </w:r>
      <w:r>
        <w:rPr>
          <w:color w:val="231F20"/>
          <w:spacing w:val="-14"/>
        </w:rPr>
        <w:t> </w:t>
      </w:r>
      <w:r>
        <w:rPr>
          <w:color w:val="231F20"/>
        </w:rPr>
        <w:t>cần</w:t>
      </w:r>
      <w:r>
        <w:rPr>
          <w:color w:val="231F20"/>
          <w:spacing w:val="-14"/>
        </w:rPr>
        <w:t> </w:t>
      </w:r>
      <w:r>
        <w:rPr>
          <w:color w:val="231F20"/>
        </w:rPr>
        <w:t>phân</w:t>
      </w:r>
      <w:r>
        <w:rPr>
          <w:color w:val="231F20"/>
          <w:spacing w:val="-14"/>
        </w:rPr>
        <w:t> </w:t>
      </w:r>
      <w:r>
        <w:rPr>
          <w:color w:val="231F20"/>
        </w:rPr>
        <w:t>biệt:</w:t>
      </w:r>
      <w:r>
        <w:rPr>
          <w:color w:val="231F20"/>
          <w:spacing w:val="-14"/>
        </w:rPr>
        <w:t> </w:t>
      </w:r>
      <w:r>
        <w:rPr>
          <w:color w:val="231F20"/>
        </w:rPr>
        <w:t>Khổ</w:t>
      </w:r>
      <w:r>
        <w:rPr>
          <w:color w:val="231F20"/>
          <w:spacing w:val="-15"/>
        </w:rPr>
        <w:t> </w:t>
      </w:r>
      <w:r>
        <w:rPr>
          <w:color w:val="231F20"/>
        </w:rPr>
        <w:t>đế</w:t>
      </w:r>
      <w:r>
        <w:rPr>
          <w:color w:val="231F20"/>
          <w:spacing w:val="-14"/>
        </w:rPr>
        <w:t> </w:t>
      </w:r>
      <w:r>
        <w:rPr>
          <w:color w:val="231F20"/>
        </w:rPr>
        <w:t>hoặc</w:t>
      </w:r>
      <w:r>
        <w:rPr>
          <w:color w:val="231F20"/>
          <w:spacing w:val="-14"/>
        </w:rPr>
        <w:t> </w:t>
      </w:r>
      <w:r>
        <w:rPr>
          <w:color w:val="231F20"/>
        </w:rPr>
        <w:t>là</w:t>
      </w:r>
      <w:r>
        <w:rPr>
          <w:color w:val="231F20"/>
          <w:spacing w:val="-14"/>
        </w:rPr>
        <w:t> </w:t>
      </w:r>
      <w:r>
        <w:rPr>
          <w:color w:val="231F20"/>
        </w:rPr>
        <w:t>giác</w:t>
      </w:r>
      <w:r>
        <w:rPr>
          <w:color w:val="231F20"/>
          <w:spacing w:val="-14"/>
        </w:rPr>
        <w:t> </w:t>
      </w:r>
      <w:r>
        <w:rPr>
          <w:color w:val="231F20"/>
        </w:rPr>
        <w:t>tùy</w:t>
      </w:r>
      <w:r>
        <w:rPr>
          <w:color w:val="231F20"/>
          <w:spacing w:val="-14"/>
        </w:rPr>
        <w:t> </w:t>
      </w:r>
      <w:r>
        <w:rPr>
          <w:color w:val="231F20"/>
        </w:rPr>
        <w:t>chuyển</w:t>
      </w:r>
      <w:r>
        <w:rPr>
          <w:color w:val="231F20"/>
          <w:spacing w:val="-14"/>
        </w:rPr>
        <w:t> </w:t>
      </w:r>
      <w:r>
        <w:rPr>
          <w:color w:val="231F20"/>
        </w:rPr>
        <w:t>không 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quán,</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 tương ưng với quán: Là giác tùy chuyển nơi nghiệp thân, khẩu, giác tùy chuyển nơi tâm bất tương ưng hành và giác tương ưng với</w:t>
      </w:r>
      <w:r>
        <w:rPr>
          <w:color w:val="231F20"/>
          <w:spacing w:val="-13"/>
        </w:rPr>
        <w:t> </w:t>
      </w:r>
      <w:r>
        <w:rPr>
          <w:color w:val="231F20"/>
        </w:rPr>
        <w:t>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
        </w:numPr>
        <w:tabs>
          <w:tab w:pos="670" w:val="left" w:leader="none"/>
        </w:tabs>
        <w:spacing w:line="268" w:lineRule="auto" w:before="89" w:after="0"/>
        <w:ind w:left="393" w:right="106" w:firstLine="0"/>
        <w:jc w:val="both"/>
        <w:rPr>
          <w:sz w:val="26"/>
        </w:rPr>
      </w:pPr>
      <w:r>
        <w:rPr>
          <w:color w:val="231F20"/>
          <w:sz w:val="26"/>
        </w:rPr>
        <w:t>Là quán tương ưng không phải là giác tùy chuyển: Là giác, </w:t>
      </w:r>
      <w:r>
        <w:rPr>
          <w:color w:val="231F20"/>
          <w:spacing w:val="-4"/>
          <w:sz w:val="26"/>
        </w:rPr>
        <w:t>như </w:t>
      </w:r>
      <w:r>
        <w:rPr>
          <w:color w:val="231F20"/>
          <w:sz w:val="26"/>
        </w:rPr>
        <w:t>giác không tương ưng với quán, vì tương ưng với tâm, tâm </w:t>
      </w:r>
      <w:r>
        <w:rPr>
          <w:color w:val="231F20"/>
          <w:spacing w:val="-4"/>
          <w:sz w:val="26"/>
        </w:rPr>
        <w:t>pháp</w:t>
      </w:r>
      <w:r>
        <w:rPr>
          <w:color w:val="231F20"/>
          <w:spacing w:val="57"/>
          <w:sz w:val="26"/>
        </w:rPr>
        <w:t> </w:t>
      </w:r>
      <w:r>
        <w:rPr>
          <w:color w:val="231F20"/>
          <w:sz w:val="26"/>
        </w:rPr>
        <w:t>nơi khổ đế. 3. Là giác tùy chuyển cũng tương ưng với quán: Là giác quán</w:t>
      </w:r>
      <w:r>
        <w:rPr>
          <w:color w:val="231F20"/>
          <w:spacing w:val="-4"/>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với</w:t>
      </w:r>
      <w:r>
        <w:rPr>
          <w:color w:val="231F20"/>
          <w:spacing w:val="-5"/>
          <w:sz w:val="26"/>
        </w:rPr>
        <w:t> </w:t>
      </w:r>
      <w:r>
        <w:rPr>
          <w:color w:val="231F20"/>
          <w:sz w:val="26"/>
        </w:rPr>
        <w:t>tâm,</w:t>
      </w:r>
      <w:r>
        <w:rPr>
          <w:color w:val="231F20"/>
          <w:spacing w:val="-3"/>
          <w:sz w:val="26"/>
        </w:rPr>
        <w:t> </w:t>
      </w:r>
      <w:r>
        <w:rPr>
          <w:color w:val="231F20"/>
          <w:sz w:val="26"/>
        </w:rPr>
        <w:t>tâm</w:t>
      </w:r>
      <w:r>
        <w:rPr>
          <w:color w:val="231F20"/>
          <w:spacing w:val="-3"/>
          <w:sz w:val="26"/>
        </w:rPr>
        <w:t> </w:t>
      </w:r>
      <w:r>
        <w:rPr>
          <w:color w:val="231F20"/>
          <w:sz w:val="26"/>
        </w:rPr>
        <w:t>pháp</w:t>
      </w:r>
      <w:r>
        <w:rPr>
          <w:color w:val="231F20"/>
          <w:spacing w:val="-4"/>
          <w:sz w:val="26"/>
        </w:rPr>
        <w:t> </w:t>
      </w:r>
      <w:r>
        <w:rPr>
          <w:color w:val="231F20"/>
          <w:sz w:val="26"/>
        </w:rPr>
        <w:t>nơi</w:t>
      </w:r>
      <w:r>
        <w:rPr>
          <w:color w:val="231F20"/>
          <w:spacing w:val="-5"/>
          <w:sz w:val="26"/>
        </w:rPr>
        <w:t> </w:t>
      </w:r>
      <w:r>
        <w:rPr>
          <w:color w:val="231F20"/>
          <w:sz w:val="26"/>
        </w:rPr>
        <w:t>khổ</w:t>
      </w:r>
      <w:r>
        <w:rPr>
          <w:color w:val="231F20"/>
          <w:spacing w:val="-3"/>
          <w:sz w:val="26"/>
        </w:rPr>
        <w:t> </w:t>
      </w:r>
      <w:r>
        <w:rPr>
          <w:color w:val="231F20"/>
          <w:sz w:val="26"/>
        </w:rPr>
        <w:t>đế.</w:t>
      </w:r>
      <w:r>
        <w:rPr>
          <w:color w:val="231F20"/>
          <w:spacing w:val="-3"/>
          <w:sz w:val="26"/>
        </w:rPr>
        <w:t> </w:t>
      </w:r>
      <w:r>
        <w:rPr>
          <w:color w:val="231F20"/>
          <w:sz w:val="26"/>
        </w:rPr>
        <w:t>4.</w:t>
      </w:r>
      <w:r>
        <w:rPr>
          <w:color w:val="231F20"/>
          <w:spacing w:val="-4"/>
          <w:sz w:val="26"/>
        </w:rPr>
        <w:t> </w:t>
      </w:r>
      <w:r>
        <w:rPr>
          <w:color w:val="231F20"/>
          <w:sz w:val="26"/>
        </w:rPr>
        <w:t>Không</w:t>
      </w:r>
      <w:r>
        <w:rPr>
          <w:color w:val="231F20"/>
          <w:spacing w:val="-3"/>
          <w:sz w:val="26"/>
        </w:rPr>
        <w:t> </w:t>
      </w:r>
      <w:r>
        <w:rPr>
          <w:color w:val="231F20"/>
          <w:sz w:val="26"/>
        </w:rPr>
        <w:t>phải</w:t>
      </w:r>
      <w:r>
        <w:rPr>
          <w:color w:val="231F20"/>
          <w:spacing w:val="-4"/>
          <w:sz w:val="26"/>
        </w:rPr>
        <w:t> </w:t>
      </w:r>
      <w:r>
        <w:rPr>
          <w:color w:val="231F20"/>
          <w:sz w:val="26"/>
        </w:rPr>
        <w:t>là</w:t>
      </w:r>
      <w:r>
        <w:rPr>
          <w:color w:val="231F20"/>
          <w:spacing w:val="-3"/>
          <w:sz w:val="26"/>
        </w:rPr>
        <w:t> </w:t>
      </w:r>
      <w:r>
        <w:rPr>
          <w:color w:val="231F20"/>
          <w:sz w:val="26"/>
        </w:rPr>
        <w:t>giác tùy chuyển cũng không tương ưng với quán: Là trừ giác tùy </w:t>
      </w:r>
      <w:r>
        <w:rPr>
          <w:color w:val="231F20"/>
          <w:spacing w:val="-3"/>
          <w:sz w:val="26"/>
        </w:rPr>
        <w:t>chuyển </w:t>
      </w:r>
      <w:r>
        <w:rPr>
          <w:color w:val="231F20"/>
          <w:sz w:val="26"/>
        </w:rPr>
        <w:t>nơi nghiệp thân, khẩu, còn lại là sắc, trừ giác tùy chuyển nơi tâm</w:t>
      </w:r>
      <w:r>
        <w:rPr>
          <w:color w:val="231F20"/>
          <w:spacing w:val="-45"/>
          <w:sz w:val="26"/>
        </w:rPr>
        <w:t> </w:t>
      </w:r>
      <w:r>
        <w:rPr>
          <w:color w:val="231F20"/>
          <w:sz w:val="26"/>
        </w:rPr>
        <w:t>bất tương ưng hành, là tâm bất tương ưng hành còn lại, và giác không tương ưng với quán cùng không phải giác quán tương ưng với tâm, tâm pháp nơi khổ đế.</w:t>
      </w:r>
    </w:p>
    <w:p>
      <w:pPr>
        <w:pStyle w:val="BodyText"/>
        <w:spacing w:before="118"/>
        <w:ind w:left="960" w:firstLine="0"/>
      </w:pPr>
      <w:r>
        <w:rPr>
          <w:color w:val="231F20"/>
        </w:rPr>
        <w:t>Như khổ đế, tập đế cũng như vậy.</w:t>
      </w:r>
    </w:p>
    <w:p>
      <w:pPr>
        <w:pStyle w:val="BodyText"/>
        <w:spacing w:line="268" w:lineRule="auto" w:before="145"/>
        <w:ind w:right="106"/>
      </w:pPr>
      <w:r>
        <w:rPr>
          <w:color w:val="231F20"/>
        </w:rPr>
        <w:t>Đạo đế hoặc là giác tùy chuyển không tương ưng với quán, </w:t>
      </w:r>
      <w:r>
        <w:rPr>
          <w:color w:val="231F20"/>
          <w:spacing w:val="-6"/>
        </w:rPr>
        <w:t>có </w:t>
      </w:r>
      <w:r>
        <w:rPr>
          <w:color w:val="231F20"/>
        </w:rPr>
        <w:t>bốn trường hợp: 1. Là giác tùy chuyển không tương ưng với quán: Là giác tùy chuyển nơi nghiệp thân, khẩu, giác tùy chuyển nơi tâm bất tương ưng hành và giác tương ưng với quán. 2. Là quán </w:t>
      </w:r>
      <w:r>
        <w:rPr>
          <w:color w:val="231F20"/>
          <w:spacing w:val="-3"/>
        </w:rPr>
        <w:t>tương </w:t>
      </w:r>
      <w:r>
        <w:rPr>
          <w:color w:val="231F20"/>
        </w:rPr>
        <w:t>ưng không phải là giác tùy chuyển: Là giác, như giác không tương ưng</w:t>
      </w:r>
      <w:r>
        <w:rPr>
          <w:color w:val="231F20"/>
          <w:spacing w:val="-7"/>
        </w:rPr>
        <w:t> </w:t>
      </w:r>
      <w:r>
        <w:rPr>
          <w:color w:val="231F20"/>
        </w:rPr>
        <w:t>với</w:t>
      </w:r>
      <w:r>
        <w:rPr>
          <w:color w:val="231F20"/>
          <w:spacing w:val="-7"/>
        </w:rPr>
        <w:t> </w:t>
      </w:r>
      <w:r>
        <w:rPr>
          <w:color w:val="231F20"/>
        </w:rPr>
        <w:t>quán,</w:t>
      </w:r>
      <w:r>
        <w:rPr>
          <w:color w:val="231F20"/>
          <w:spacing w:val="-7"/>
        </w:rPr>
        <w:t> </w:t>
      </w:r>
      <w:r>
        <w:rPr>
          <w:color w:val="231F20"/>
        </w:rPr>
        <w:t>vì</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pháp.</w:t>
      </w:r>
      <w:r>
        <w:rPr>
          <w:color w:val="231F20"/>
          <w:spacing w:val="-7"/>
        </w:rPr>
        <w:t> </w:t>
      </w:r>
      <w:r>
        <w:rPr>
          <w:color w:val="231F20"/>
        </w:rPr>
        <w:t>3.</w:t>
      </w:r>
      <w:r>
        <w:rPr>
          <w:color w:val="231F20"/>
          <w:spacing w:val="-7"/>
        </w:rPr>
        <w:t> </w:t>
      </w:r>
      <w:r>
        <w:rPr>
          <w:color w:val="231F20"/>
        </w:rPr>
        <w:t>Là</w:t>
      </w:r>
      <w:r>
        <w:rPr>
          <w:color w:val="231F20"/>
          <w:spacing w:val="-7"/>
        </w:rPr>
        <w:t> </w:t>
      </w:r>
      <w:r>
        <w:rPr>
          <w:color w:val="231F20"/>
        </w:rPr>
        <w:t>giác</w:t>
      </w:r>
      <w:r>
        <w:rPr>
          <w:color w:val="231F20"/>
          <w:spacing w:val="-7"/>
        </w:rPr>
        <w:t> </w:t>
      </w:r>
      <w:r>
        <w:rPr>
          <w:color w:val="231F20"/>
        </w:rPr>
        <w:t>tùy</w:t>
      </w:r>
      <w:r>
        <w:rPr>
          <w:color w:val="231F20"/>
          <w:spacing w:val="-7"/>
        </w:rPr>
        <w:t> </w:t>
      </w:r>
      <w:r>
        <w:rPr>
          <w:color w:val="231F20"/>
        </w:rPr>
        <w:t>chuyển cũng tương ưng với quán: Là giác quán tương ưng với tâm, tâm pháp. 4. Không phải là giác tùy chuyển cũng không tương ưng với quán: Là trừ giác tùy chuyển nơi nghiệp thân, khẩu, là nghiệp </w:t>
      </w:r>
      <w:r>
        <w:rPr>
          <w:color w:val="231F20"/>
          <w:spacing w:val="-3"/>
        </w:rPr>
        <w:t>thân, </w:t>
      </w:r>
      <w:r>
        <w:rPr>
          <w:color w:val="231F20"/>
        </w:rPr>
        <w:t>khẩu</w:t>
      </w:r>
      <w:r>
        <w:rPr>
          <w:color w:val="231F20"/>
          <w:spacing w:val="-9"/>
        </w:rPr>
        <w:t> </w:t>
      </w:r>
      <w:r>
        <w:rPr>
          <w:color w:val="231F20"/>
        </w:rPr>
        <w:t>còn</w:t>
      </w:r>
      <w:r>
        <w:rPr>
          <w:color w:val="231F20"/>
          <w:spacing w:val="-9"/>
        </w:rPr>
        <w:t> </w:t>
      </w:r>
      <w:r>
        <w:rPr>
          <w:color w:val="231F20"/>
        </w:rPr>
        <w:t>lại.</w:t>
      </w:r>
      <w:r>
        <w:rPr>
          <w:color w:val="231F20"/>
          <w:spacing w:val="-14"/>
        </w:rPr>
        <w:t> </w:t>
      </w:r>
      <w:r>
        <w:rPr>
          <w:color w:val="231F20"/>
          <w:spacing w:val="-4"/>
        </w:rPr>
        <w:t>Trừ</w:t>
      </w:r>
      <w:r>
        <w:rPr>
          <w:color w:val="231F20"/>
          <w:spacing w:val="-9"/>
        </w:rPr>
        <w:t> </w:t>
      </w:r>
      <w:r>
        <w:rPr>
          <w:color w:val="231F20"/>
        </w:rPr>
        <w:t>giác</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nơi</w:t>
      </w:r>
      <w:r>
        <w:rPr>
          <w:color w:val="231F20"/>
          <w:spacing w:val="-8"/>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là</w:t>
      </w:r>
      <w:r>
        <w:rPr>
          <w:color w:val="231F20"/>
          <w:spacing w:val="-9"/>
        </w:rPr>
        <w:t> </w:t>
      </w:r>
      <w:r>
        <w:rPr>
          <w:color w:val="231F20"/>
          <w:spacing w:val="-4"/>
        </w:rPr>
        <w:t>tâm </w:t>
      </w:r>
      <w:r>
        <w:rPr>
          <w:color w:val="231F20"/>
        </w:rPr>
        <w:t>bất tương ưng hành còn lại và giác không tương ưng với quán </w:t>
      </w:r>
      <w:r>
        <w:rPr>
          <w:color w:val="231F20"/>
          <w:spacing w:val="-3"/>
        </w:rPr>
        <w:t>cùng </w:t>
      </w:r>
      <w:r>
        <w:rPr>
          <w:color w:val="231F20"/>
        </w:rPr>
        <w:t>không phải giác quán tương ưng với tâm, tâm pháp.</w:t>
      </w:r>
    </w:p>
    <w:p>
      <w:pPr>
        <w:pStyle w:val="BodyText"/>
        <w:spacing w:line="268" w:lineRule="auto" w:before="121"/>
        <w:ind w:right="108"/>
      </w:pPr>
      <w:r>
        <w:rPr>
          <w:color w:val="231F20"/>
        </w:rPr>
        <w:t>Một thứ không phải là kiến cũng không phải là xứ kiến, ba thứ cần phân biệt: Khổ đế hoặc là kiến cũng là xứ kiến, hoặc là xứ kiến không phải là kiến. Kiến cũng là xứ kiến: Là nhãn căn và năm kiến, chánh kiến thế tục, còn lại là xứ kiến không phải là kiến.</w:t>
      </w:r>
    </w:p>
    <w:p>
      <w:pPr>
        <w:pStyle w:val="BodyText"/>
        <w:spacing w:before="112"/>
        <w:ind w:left="960" w:firstLine="0"/>
      </w:pPr>
      <w:r>
        <w:rPr>
          <w:color w:val="231F20"/>
        </w:rPr>
        <w:t>Như khổ đế, tập đế cũng như vậy.</w:t>
      </w:r>
    </w:p>
    <w:p>
      <w:pPr>
        <w:pStyle w:val="BodyText"/>
        <w:spacing w:line="268" w:lineRule="auto" w:before="145"/>
        <w:ind w:right="107"/>
      </w:pPr>
      <w:r>
        <w:rPr>
          <w:color w:val="231F20"/>
        </w:rPr>
        <w:t>Đạo đế gồm thâu tận trí, vô sinh trí, không gồm thâu tuệ vô lậu, là kiến không phải là xứ kiến. Ngoài ra không phải là kiến cũng không phải là xứ kiến.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7"/>
      </w:pPr>
      <w:r>
        <w:rPr>
          <w:color w:val="231F20"/>
        </w:rPr>
        <w:t>Hai thứ là thân kiến không phải là nhân của đế, đế cũng không phải là nhân của thân kiến. Hai thứ cần phân biệt: Khổ đế hoặc thân kiến là nhân của nó, nó không phải làm nhân của thân kiến. Hoặc thân kiến là nhân của nó, nó cũng là nhân của thân kiến. Hoặc thân kiến không phải là nhân của nó, nó cũng không phải là nhân của thân kiến.</w:t>
      </w:r>
    </w:p>
    <w:p>
      <w:pPr>
        <w:pStyle w:val="BodyText"/>
        <w:spacing w:line="271" w:lineRule="auto" w:before="108"/>
        <w:ind w:left="110" w:right="390"/>
      </w:pPr>
      <w:r>
        <w:rPr>
          <w:color w:val="231F20"/>
        </w:rPr>
        <w:t>Thân</w:t>
      </w:r>
      <w:r>
        <w:rPr>
          <w:color w:val="231F20"/>
          <w:spacing w:val="-5"/>
        </w:rPr>
        <w:t> </w:t>
      </w:r>
      <w:r>
        <w:rPr>
          <w:color w:val="231F20"/>
        </w:rPr>
        <w:t>kiến</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của</w:t>
      </w:r>
      <w:r>
        <w:rPr>
          <w:color w:val="231F20"/>
          <w:spacing w:val="-6"/>
        </w:rPr>
        <w:t> </w:t>
      </w:r>
      <w:r>
        <w:rPr>
          <w:color w:val="231F20"/>
        </w:rPr>
        <w:t>nó,</w:t>
      </w:r>
      <w:r>
        <w:rPr>
          <w:color w:val="231F20"/>
          <w:spacing w:val="-5"/>
        </w:rPr>
        <w:t> </w:t>
      </w:r>
      <w:r>
        <w:rPr>
          <w:color w:val="231F20"/>
        </w:rPr>
        <w:t>nó</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của</w:t>
      </w:r>
      <w:r>
        <w:rPr>
          <w:color w:val="231F20"/>
          <w:spacing w:val="-5"/>
        </w:rPr>
        <w:t> </w:t>
      </w:r>
      <w:r>
        <w:rPr>
          <w:color w:val="231F20"/>
        </w:rPr>
        <w:t>thân</w:t>
      </w:r>
      <w:r>
        <w:rPr>
          <w:color w:val="231F20"/>
          <w:spacing w:val="-5"/>
        </w:rPr>
        <w:t> </w:t>
      </w:r>
      <w:r>
        <w:rPr>
          <w:color w:val="231F20"/>
        </w:rPr>
        <w:t>kiến: Là trừ do kiến khổ, kiến tập đoạn trừ sử tương ưng với khổ đế ở quá khứ, hiện tại. </w:t>
      </w:r>
      <w:r>
        <w:rPr>
          <w:color w:val="231F20"/>
          <w:spacing w:val="-4"/>
        </w:rPr>
        <w:t>Trừ </w:t>
      </w:r>
      <w:r>
        <w:rPr>
          <w:color w:val="231F20"/>
        </w:rPr>
        <w:t>do kiến tập đoạn trừ sử hiện bày khắp hết thảy tương ưng với khổ đế thuộc quá khứ, hiện tại. </w:t>
      </w:r>
      <w:r>
        <w:rPr>
          <w:color w:val="231F20"/>
          <w:spacing w:val="-4"/>
        </w:rPr>
        <w:t>Trừ </w:t>
      </w:r>
      <w:r>
        <w:rPr>
          <w:color w:val="231F20"/>
        </w:rPr>
        <w:t>thân kiến </w:t>
      </w:r>
      <w:r>
        <w:rPr>
          <w:color w:val="231F20"/>
          <w:spacing w:val="-3"/>
        </w:rPr>
        <w:t>tương </w:t>
      </w:r>
      <w:r>
        <w:rPr>
          <w:color w:val="231F20"/>
        </w:rPr>
        <w:t>ưng với khổ đế ở vị lai. </w:t>
      </w:r>
      <w:r>
        <w:rPr>
          <w:color w:val="231F20"/>
          <w:spacing w:val="-4"/>
        </w:rPr>
        <w:t>Trừ </w:t>
      </w:r>
      <w:r>
        <w:rPr>
          <w:color w:val="231F20"/>
        </w:rPr>
        <w:t>thân kiến sinh trụ dị diệt và tương ưng với pháp sinh trụ dị diệt, còn lại là các khổ đế cấu</w:t>
      </w:r>
      <w:r>
        <w:rPr>
          <w:color w:val="231F20"/>
          <w:spacing w:val="-3"/>
        </w:rPr>
        <w:t> </w:t>
      </w:r>
      <w:r>
        <w:rPr>
          <w:color w:val="231F20"/>
        </w:rPr>
        <w:t>uế.</w:t>
      </w:r>
    </w:p>
    <w:p>
      <w:pPr>
        <w:pStyle w:val="BodyText"/>
        <w:spacing w:line="271" w:lineRule="auto" w:before="108"/>
        <w:ind w:left="110" w:right="390"/>
      </w:pPr>
      <w:r>
        <w:rPr>
          <w:color w:val="231F20"/>
        </w:rPr>
        <w:t>Thân kiến là nhân của nó, nó cũng là nhân của thân kiến: Là những pháp trước đã trừ rồi.</w:t>
      </w:r>
    </w:p>
    <w:p>
      <w:pPr>
        <w:pStyle w:val="BodyText"/>
        <w:spacing w:line="271" w:lineRule="auto" w:before="112"/>
        <w:ind w:left="110" w:right="391"/>
      </w:pPr>
      <w:r>
        <w:rPr>
          <w:color w:val="231F20"/>
        </w:rPr>
        <w:t>Thân kiến không phải là nhân của nó, nó cũng không phải là nhân của thân kiến: Là khổ đế không cấu uế.</w:t>
      </w:r>
    </w:p>
    <w:p>
      <w:pPr>
        <w:pStyle w:val="BodyText"/>
        <w:spacing w:before="112"/>
        <w:ind w:left="677" w:firstLine="0"/>
      </w:pPr>
      <w:r>
        <w:rPr>
          <w:color w:val="231F20"/>
        </w:rPr>
        <w:t>Như khổ đế, tập đế cũng như vậy.</w:t>
      </w:r>
    </w:p>
    <w:p>
      <w:pPr>
        <w:pStyle w:val="BodyText"/>
        <w:spacing w:line="271" w:lineRule="auto" w:before="151"/>
        <w:ind w:left="110" w:right="391"/>
      </w:pPr>
      <w:r>
        <w:rPr>
          <w:color w:val="231F20"/>
        </w:rPr>
        <w:t>Một thứ không phải là nghiệp cũng không phải là nghiệp báo, ba thứ cần phân biệt: Khổ đế hoặc là nghiệp không phải là nghiệp báo, có bốn trường hợp: 1. Là nghiệp không phải là nghiệp báo: </w:t>
      </w:r>
      <w:r>
        <w:rPr>
          <w:color w:val="231F20"/>
          <w:spacing w:val="-7"/>
        </w:rPr>
        <w:t>Là </w:t>
      </w:r>
      <w:r>
        <w:rPr>
          <w:color w:val="231F20"/>
        </w:rPr>
        <w:t>nghiệp thân, khẩu và báo không gồm thâu nghiệp tư. 2. Là nghiệp báo không phải là nghiệp: Là như tư không gồm thâu báo sinh nơi khổ đế. 3. Là nghiệp cũng là nghiệp báo: Là báo sinh nơi nghiệp  tư. 4. Không phải là nghiệp cũng không phải là nghiệp báo: Là trừ nghiệp và nghiệp báo nơi khổ đế, là khổ đế còn lại.</w:t>
      </w:r>
    </w:p>
    <w:p>
      <w:pPr>
        <w:pStyle w:val="BodyText"/>
        <w:spacing w:before="107"/>
        <w:ind w:left="677" w:firstLine="0"/>
      </w:pPr>
      <w:r>
        <w:rPr>
          <w:color w:val="231F20"/>
        </w:rPr>
        <w:t>Như khổ đế, tập đế cũng như vậy.</w:t>
      </w:r>
    </w:p>
    <w:p>
      <w:pPr>
        <w:pStyle w:val="BodyText"/>
        <w:spacing w:line="273" w:lineRule="auto" w:before="151"/>
        <w:ind w:left="110" w:right="391"/>
      </w:pPr>
      <w:r>
        <w:rPr>
          <w:color w:val="231F20"/>
        </w:rPr>
        <w:t>Đạo</w:t>
      </w:r>
      <w:r>
        <w:rPr>
          <w:color w:val="231F20"/>
          <w:spacing w:val="-9"/>
        </w:rPr>
        <w:t> </w:t>
      </w:r>
      <w:r>
        <w:rPr>
          <w:color w:val="231F20"/>
        </w:rPr>
        <w:t>đế</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nghiệp</w:t>
      </w:r>
      <w:r>
        <w:rPr>
          <w:color w:val="231F20"/>
          <w:spacing w:val="-8"/>
        </w:rPr>
        <w:t> </w:t>
      </w:r>
      <w:r>
        <w:rPr>
          <w:color w:val="231F20"/>
        </w:rPr>
        <w:t>thân,</w:t>
      </w:r>
      <w:r>
        <w:rPr>
          <w:color w:val="231F20"/>
          <w:spacing w:val="-8"/>
        </w:rPr>
        <w:t> </w:t>
      </w:r>
      <w:r>
        <w:rPr>
          <w:color w:val="231F20"/>
        </w:rPr>
        <w:t>khẩu</w:t>
      </w:r>
      <w:r>
        <w:rPr>
          <w:color w:val="231F20"/>
          <w:spacing w:val="-9"/>
        </w:rPr>
        <w:t> </w:t>
      </w:r>
      <w:r>
        <w:rPr>
          <w:color w:val="231F20"/>
        </w:rPr>
        <w:t>và</w:t>
      </w:r>
      <w:r>
        <w:rPr>
          <w:color w:val="231F20"/>
          <w:spacing w:val="-8"/>
        </w:rPr>
        <w:t> </w:t>
      </w:r>
      <w:r>
        <w:rPr>
          <w:color w:val="231F20"/>
        </w:rPr>
        <w:t>tư,</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không</w:t>
      </w:r>
      <w:r>
        <w:rPr>
          <w:color w:val="231F20"/>
          <w:spacing w:val="-8"/>
        </w:rPr>
        <w:t> </w:t>
      </w:r>
      <w:r>
        <w:rPr>
          <w:color w:val="231F20"/>
        </w:rPr>
        <w:t>phải là nghiệp báo. Ngoài ra là không phải là nghiệp cũng không phải là nghiệp báo.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Một thứ không phải là nghiệp cũng không phải là nghiệp tùy chuyển, ba thứ cần phân biệt: Khổ đế hoặc là nghiệp không </w:t>
      </w:r>
      <w:r>
        <w:rPr>
          <w:color w:val="231F20"/>
          <w:spacing w:val="-3"/>
        </w:rPr>
        <w:t>phải  </w:t>
      </w:r>
      <w:r>
        <w:rPr>
          <w:color w:val="231F20"/>
          <w:spacing w:val="59"/>
        </w:rPr>
        <w:t> </w:t>
      </w:r>
      <w:r>
        <w:rPr>
          <w:color w:val="231F20"/>
        </w:rPr>
        <w:t>là nghiệp tùy chuyển, có bốn trường hợp: 1. Là nghiệp không phải là nghiệp tùy chuyển: Là trừ nghiệp tùy chuyển nơi nghiệp </w:t>
      </w:r>
      <w:r>
        <w:rPr>
          <w:color w:val="231F20"/>
          <w:spacing w:val="-3"/>
        </w:rPr>
        <w:t>thân, </w:t>
      </w:r>
      <w:r>
        <w:rPr>
          <w:color w:val="231F20"/>
        </w:rPr>
        <w:t>khẩu, là nghiệp thân, khẩu còn lại và nghiệp tư. 2. Là nghiệp tùy chuyển</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Là</w:t>
      </w:r>
      <w:r>
        <w:rPr>
          <w:color w:val="231F20"/>
          <w:spacing w:val="-6"/>
        </w:rPr>
        <w:t> </w:t>
      </w:r>
      <w:r>
        <w:rPr>
          <w:color w:val="231F20"/>
        </w:rPr>
        <w:t>thọ</w:t>
      </w:r>
      <w:r>
        <w:rPr>
          <w:color w:val="231F20"/>
          <w:spacing w:val="-7"/>
        </w:rPr>
        <w:t> </w:t>
      </w:r>
      <w:r>
        <w:rPr>
          <w:color w:val="231F20"/>
        </w:rPr>
        <w:t>ấm,</w:t>
      </w:r>
      <w:r>
        <w:rPr>
          <w:color w:val="231F20"/>
          <w:spacing w:val="-6"/>
        </w:rPr>
        <w:t> </w:t>
      </w:r>
      <w:r>
        <w:rPr>
          <w:color w:val="231F20"/>
        </w:rPr>
        <w:t>tưởng</w:t>
      </w:r>
      <w:r>
        <w:rPr>
          <w:color w:val="231F20"/>
          <w:spacing w:val="-6"/>
        </w:rPr>
        <w:t> </w:t>
      </w:r>
      <w:r>
        <w:rPr>
          <w:color w:val="231F20"/>
        </w:rPr>
        <w:t>ấm,</w:t>
      </w:r>
      <w:r>
        <w:rPr>
          <w:color w:val="231F20"/>
          <w:spacing w:val="-6"/>
        </w:rPr>
        <w:t> </w:t>
      </w:r>
      <w:r>
        <w:rPr>
          <w:color w:val="231F20"/>
        </w:rPr>
        <w:t>thức</w:t>
      </w:r>
      <w:r>
        <w:rPr>
          <w:color w:val="231F20"/>
          <w:spacing w:val="-6"/>
        </w:rPr>
        <w:t> </w:t>
      </w:r>
      <w:r>
        <w:rPr>
          <w:color w:val="231F20"/>
        </w:rPr>
        <w:t>ấm.</w:t>
      </w:r>
      <w:r>
        <w:rPr>
          <w:color w:val="231F20"/>
          <w:spacing w:val="-6"/>
        </w:rPr>
        <w:t> </w:t>
      </w:r>
      <w:r>
        <w:rPr>
          <w:color w:val="231F20"/>
        </w:rPr>
        <w:t>Như</w:t>
      </w:r>
      <w:r>
        <w:rPr>
          <w:color w:val="231F20"/>
          <w:spacing w:val="-6"/>
        </w:rPr>
        <w:t> </w:t>
      </w:r>
      <w:r>
        <w:rPr>
          <w:color w:val="231F20"/>
        </w:rPr>
        <w:t>tư không gồm thâu hành ấm của nghiệp tùy chuyển. 3. Là nghiệp </w:t>
      </w:r>
      <w:r>
        <w:rPr>
          <w:color w:val="231F20"/>
          <w:spacing w:val="-4"/>
        </w:rPr>
        <w:t>cũng </w:t>
      </w:r>
      <w:r>
        <w:rPr>
          <w:color w:val="231F20"/>
        </w:rPr>
        <w:t>là</w:t>
      </w:r>
      <w:r>
        <w:rPr>
          <w:color w:val="231F20"/>
          <w:spacing w:val="-12"/>
        </w:rPr>
        <w:t> </w:t>
      </w:r>
      <w:r>
        <w:rPr>
          <w:color w:val="231F20"/>
        </w:rPr>
        <w:t>nghiệp</w:t>
      </w:r>
      <w:r>
        <w:rPr>
          <w:color w:val="231F20"/>
          <w:spacing w:val="-12"/>
        </w:rPr>
        <w:t> </w:t>
      </w:r>
      <w:r>
        <w:rPr>
          <w:color w:val="231F20"/>
        </w:rPr>
        <w:t>tùy</w:t>
      </w:r>
      <w:r>
        <w:rPr>
          <w:color w:val="231F20"/>
          <w:spacing w:val="-12"/>
        </w:rPr>
        <w:t> </w:t>
      </w:r>
      <w:r>
        <w:rPr>
          <w:color w:val="231F20"/>
        </w:rPr>
        <w:t>chuyển:</w:t>
      </w:r>
      <w:r>
        <w:rPr>
          <w:color w:val="231F20"/>
          <w:spacing w:val="-12"/>
        </w:rPr>
        <w:t> </w:t>
      </w:r>
      <w:r>
        <w:rPr>
          <w:color w:val="231F20"/>
        </w:rPr>
        <w:t>Là</w:t>
      </w:r>
      <w:r>
        <w:rPr>
          <w:color w:val="231F20"/>
          <w:spacing w:val="-12"/>
        </w:rPr>
        <w:t> </w:t>
      </w:r>
      <w:r>
        <w:rPr>
          <w:color w:val="231F20"/>
        </w:rPr>
        <w:t>nghiệp</w:t>
      </w:r>
      <w:r>
        <w:rPr>
          <w:color w:val="231F20"/>
          <w:spacing w:val="-12"/>
        </w:rPr>
        <w:t> </w:t>
      </w:r>
      <w:r>
        <w:rPr>
          <w:color w:val="231F20"/>
        </w:rPr>
        <w:t>tùy</w:t>
      </w:r>
      <w:r>
        <w:rPr>
          <w:color w:val="231F20"/>
          <w:spacing w:val="-12"/>
        </w:rPr>
        <w:t> </w:t>
      </w:r>
      <w:r>
        <w:rPr>
          <w:color w:val="231F20"/>
        </w:rPr>
        <w:t>chuyển</w:t>
      </w:r>
      <w:r>
        <w:rPr>
          <w:color w:val="231F20"/>
          <w:spacing w:val="-12"/>
        </w:rPr>
        <w:t> </w:t>
      </w:r>
      <w:r>
        <w:rPr>
          <w:color w:val="231F20"/>
        </w:rPr>
        <w:t>nơi</w:t>
      </w:r>
      <w:r>
        <w:rPr>
          <w:color w:val="231F20"/>
          <w:spacing w:val="-12"/>
        </w:rPr>
        <w:t> </w:t>
      </w:r>
      <w:r>
        <w:rPr>
          <w:color w:val="231F20"/>
        </w:rPr>
        <w:t>nghiệp</w:t>
      </w:r>
      <w:r>
        <w:rPr>
          <w:color w:val="231F20"/>
          <w:spacing w:val="-12"/>
        </w:rPr>
        <w:t> </w:t>
      </w:r>
      <w:r>
        <w:rPr>
          <w:color w:val="231F20"/>
        </w:rPr>
        <w:t>thân,</w:t>
      </w:r>
      <w:r>
        <w:rPr>
          <w:color w:val="231F20"/>
          <w:spacing w:val="-12"/>
        </w:rPr>
        <w:t> </w:t>
      </w:r>
      <w:r>
        <w:rPr>
          <w:color w:val="231F20"/>
        </w:rPr>
        <w:t>khẩu.</w:t>
      </w:r>
      <w:r>
        <w:rPr>
          <w:color w:val="231F20"/>
          <w:spacing w:val="-12"/>
        </w:rPr>
        <w:t> </w:t>
      </w:r>
      <w:r>
        <w:rPr>
          <w:color w:val="231F20"/>
        </w:rPr>
        <w:t>4. Không phải là nghiệp cũng không phải là nghiệp tùy chuyển: Là trừ nghiệp và nghiệp tùy chuyển nơi khổ đế, là khổ đế còn lại.</w:t>
      </w:r>
    </w:p>
    <w:p>
      <w:pPr>
        <w:pStyle w:val="BodyText"/>
        <w:spacing w:before="93"/>
        <w:ind w:left="960" w:firstLine="0"/>
      </w:pPr>
      <w:r>
        <w:rPr>
          <w:color w:val="231F20"/>
        </w:rPr>
        <w:t>Như khổ đế, tập đế cũng như vậy.</w:t>
      </w:r>
    </w:p>
    <w:p>
      <w:pPr>
        <w:pStyle w:val="BodyText"/>
        <w:spacing w:line="268" w:lineRule="auto" w:before="137"/>
        <w:ind w:right="106"/>
      </w:pPr>
      <w:r>
        <w:rPr>
          <w:color w:val="231F20"/>
        </w:rPr>
        <w:t>Đạo đế hoặc là nghiệp không phải là nghiệp tùy chuyển, </w:t>
      </w:r>
      <w:r>
        <w:rPr>
          <w:color w:val="231F20"/>
          <w:spacing w:val="-6"/>
        </w:rPr>
        <w:t>có </w:t>
      </w:r>
      <w:r>
        <w:rPr>
          <w:color w:val="231F20"/>
        </w:rPr>
        <w:t>bốn trường hợp: 1. Là nghiệp không phải là nghiệp tùy chuyển: Là nghiệp</w:t>
      </w:r>
      <w:r>
        <w:rPr>
          <w:color w:val="231F20"/>
          <w:spacing w:val="-5"/>
        </w:rPr>
        <w:t> </w:t>
      </w:r>
      <w:r>
        <w:rPr>
          <w:color w:val="231F20"/>
        </w:rPr>
        <w:t>tư.</w:t>
      </w:r>
      <w:r>
        <w:rPr>
          <w:color w:val="231F20"/>
          <w:spacing w:val="-5"/>
        </w:rPr>
        <w:t> </w:t>
      </w:r>
      <w:r>
        <w:rPr>
          <w:color w:val="231F20"/>
        </w:rPr>
        <w:t>2.</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ấm, tưởng ấm, thức ấm. Như tư không gồm thâu hành ấm của nghiệp tùy chuyển. 3. Là nghiệp cũng là nghiệp tùy chuyển: Là nghiệp </w:t>
      </w:r>
      <w:r>
        <w:rPr>
          <w:color w:val="231F20"/>
          <w:spacing w:val="-4"/>
        </w:rPr>
        <w:t>tùy </w:t>
      </w:r>
      <w:r>
        <w:rPr>
          <w:color w:val="231F20"/>
        </w:rPr>
        <w:t>chuyển nơi nghiệp thân, khẩu. 4. Không phải là nghiệp cũng không phải là nghiệp tùy chuyển: Là trừ nghiệp tùy chuyển nơi tâm </w:t>
      </w:r>
      <w:r>
        <w:rPr>
          <w:color w:val="231F20"/>
          <w:spacing w:val="-4"/>
        </w:rPr>
        <w:t>bất </w:t>
      </w:r>
      <w:r>
        <w:rPr>
          <w:color w:val="231F20"/>
        </w:rPr>
        <w:t>tương ưng hành, là tâm bất tương ưng hành còn lại.</w:t>
      </w:r>
    </w:p>
    <w:p>
      <w:pPr>
        <w:pStyle w:val="BodyText"/>
        <w:spacing w:line="268" w:lineRule="auto" w:before="96"/>
        <w:ind w:right="109"/>
      </w:pPr>
      <w:r>
        <w:rPr>
          <w:color w:val="231F20"/>
        </w:rPr>
        <w:t>Một</w:t>
      </w:r>
      <w:r>
        <w:rPr>
          <w:color w:val="231F20"/>
          <w:spacing w:val="-6"/>
        </w:rPr>
        <w:t> </w:t>
      </w:r>
      <w:r>
        <w:rPr>
          <w:color w:val="231F20"/>
        </w:rPr>
        <w:t>thứ</w:t>
      </w:r>
      <w:r>
        <w:rPr>
          <w:color w:val="231F20"/>
          <w:spacing w:val="-5"/>
        </w:rPr>
        <w:t> </w:t>
      </w:r>
      <w:r>
        <w:rPr>
          <w:color w:val="231F20"/>
          <w:spacing w:val="-3"/>
        </w:rPr>
        <w:t>không</w:t>
      </w:r>
      <w:r>
        <w:rPr>
          <w:color w:val="231F20"/>
          <w:spacing w:val="-5"/>
        </w:rPr>
        <w:t> </w:t>
      </w:r>
      <w:r>
        <w:rPr>
          <w:color w:val="231F20"/>
          <w:spacing w:val="-3"/>
        </w:rPr>
        <w:t>phải</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tạo</w:t>
      </w:r>
      <w:r>
        <w:rPr>
          <w:color w:val="231F20"/>
          <w:spacing w:val="-5"/>
        </w:rPr>
        <w:t> </w:t>
      </w:r>
      <w:r>
        <w:rPr>
          <w:color w:val="231F20"/>
        </w:rPr>
        <w:t>sắc</w:t>
      </w:r>
      <w:r>
        <w:rPr>
          <w:color w:val="231F20"/>
          <w:spacing w:val="-5"/>
        </w:rPr>
        <w:t> </w:t>
      </w:r>
      <w:r>
        <w:rPr>
          <w:color w:val="231F20"/>
          <w:spacing w:val="-3"/>
        </w:rPr>
        <w:t>cũng</w:t>
      </w:r>
      <w:r>
        <w:rPr>
          <w:color w:val="231F20"/>
          <w:spacing w:val="-5"/>
        </w:rPr>
        <w:t> </w:t>
      </w:r>
      <w:r>
        <w:rPr>
          <w:color w:val="231F20"/>
          <w:spacing w:val="-3"/>
        </w:rPr>
        <w:t>không</w:t>
      </w:r>
      <w:r>
        <w:rPr>
          <w:color w:val="231F20"/>
          <w:spacing w:val="-5"/>
        </w:rPr>
        <w:t> </w:t>
      </w:r>
      <w:r>
        <w:rPr>
          <w:color w:val="231F20"/>
          <w:spacing w:val="-3"/>
        </w:rPr>
        <w:t>phải</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spacing w:val="-3"/>
        </w:rPr>
        <w:t>thể </w:t>
      </w:r>
      <w:r>
        <w:rPr>
          <w:color w:val="231F20"/>
          <w:spacing w:val="-6"/>
        </w:rPr>
        <w:t>thấy,</w:t>
      </w:r>
      <w:r>
        <w:rPr>
          <w:color w:val="231F20"/>
          <w:spacing w:val="-17"/>
        </w:rPr>
        <w:t> </w:t>
      </w:r>
      <w:r>
        <w:rPr>
          <w:color w:val="231F20"/>
        </w:rPr>
        <w:t>ba</w:t>
      </w:r>
      <w:r>
        <w:rPr>
          <w:color w:val="231F20"/>
          <w:spacing w:val="-17"/>
        </w:rPr>
        <w:t> </w:t>
      </w:r>
      <w:r>
        <w:rPr>
          <w:color w:val="231F20"/>
        </w:rPr>
        <w:t>thứ</w:t>
      </w:r>
      <w:r>
        <w:rPr>
          <w:color w:val="231F20"/>
          <w:spacing w:val="-17"/>
        </w:rPr>
        <w:t> </w:t>
      </w:r>
      <w:r>
        <w:rPr>
          <w:color w:val="231F20"/>
        </w:rPr>
        <w:t>cần</w:t>
      </w:r>
      <w:r>
        <w:rPr>
          <w:color w:val="231F20"/>
          <w:spacing w:val="-17"/>
        </w:rPr>
        <w:t> </w:t>
      </w:r>
      <w:r>
        <w:rPr>
          <w:color w:val="231F20"/>
          <w:spacing w:val="-3"/>
        </w:rPr>
        <w:t>phân</w:t>
      </w:r>
      <w:r>
        <w:rPr>
          <w:color w:val="231F20"/>
          <w:spacing w:val="-17"/>
        </w:rPr>
        <w:t> </w:t>
      </w:r>
      <w:r>
        <w:rPr>
          <w:color w:val="231F20"/>
          <w:spacing w:val="-3"/>
        </w:rPr>
        <w:t>biệt:</w:t>
      </w:r>
      <w:r>
        <w:rPr>
          <w:color w:val="231F20"/>
          <w:spacing w:val="-17"/>
        </w:rPr>
        <w:t> </w:t>
      </w:r>
      <w:r>
        <w:rPr>
          <w:color w:val="231F20"/>
        </w:rPr>
        <w:t>Khổ</w:t>
      </w:r>
      <w:r>
        <w:rPr>
          <w:color w:val="231F20"/>
          <w:spacing w:val="-17"/>
        </w:rPr>
        <w:t> </w:t>
      </w:r>
      <w:r>
        <w:rPr>
          <w:color w:val="231F20"/>
        </w:rPr>
        <w:t>đế</w:t>
      </w:r>
      <w:r>
        <w:rPr>
          <w:color w:val="231F20"/>
          <w:spacing w:val="-17"/>
        </w:rPr>
        <w:t> </w:t>
      </w:r>
      <w:r>
        <w:rPr>
          <w:color w:val="231F20"/>
          <w:spacing w:val="-3"/>
        </w:rPr>
        <w:t>hoặc</w:t>
      </w:r>
      <w:r>
        <w:rPr>
          <w:color w:val="231F20"/>
          <w:spacing w:val="-17"/>
        </w:rPr>
        <w:t> </w:t>
      </w:r>
      <w:r>
        <w:rPr>
          <w:color w:val="231F20"/>
        </w:rPr>
        <w:t>là</w:t>
      </w:r>
      <w:r>
        <w:rPr>
          <w:color w:val="231F20"/>
          <w:spacing w:val="-17"/>
        </w:rPr>
        <w:t> </w:t>
      </w:r>
      <w:r>
        <w:rPr>
          <w:color w:val="231F20"/>
        </w:rPr>
        <w:t>sắc</w:t>
      </w:r>
      <w:r>
        <w:rPr>
          <w:color w:val="231F20"/>
          <w:spacing w:val="-17"/>
        </w:rPr>
        <w:t> </w:t>
      </w:r>
      <w:r>
        <w:rPr>
          <w:color w:val="231F20"/>
        </w:rPr>
        <w:t>tạo</w:t>
      </w:r>
      <w:r>
        <w:rPr>
          <w:color w:val="231F20"/>
          <w:spacing w:val="-16"/>
        </w:rPr>
        <w:t> </w:t>
      </w:r>
      <w:r>
        <w:rPr>
          <w:color w:val="231F20"/>
        </w:rPr>
        <w:t>sắc</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sắc </w:t>
      </w:r>
      <w:r>
        <w:rPr>
          <w:color w:val="231F20"/>
        </w:rPr>
        <w:t>có thể </w:t>
      </w:r>
      <w:r>
        <w:rPr>
          <w:color w:val="231F20"/>
          <w:spacing w:val="-6"/>
        </w:rPr>
        <w:t>thấy, </w:t>
      </w:r>
      <w:r>
        <w:rPr>
          <w:color w:val="231F20"/>
        </w:rPr>
        <w:t>có ba </w:t>
      </w:r>
      <w:r>
        <w:rPr>
          <w:color w:val="231F20"/>
          <w:spacing w:val="-3"/>
        </w:rPr>
        <w:t>trường hợp: </w:t>
      </w:r>
      <w:r>
        <w:rPr>
          <w:color w:val="231F20"/>
        </w:rPr>
        <w:t>1. Là sắc tạo sắc </w:t>
      </w:r>
      <w:r>
        <w:rPr>
          <w:color w:val="231F20"/>
          <w:spacing w:val="-3"/>
        </w:rPr>
        <w:t>không phải </w:t>
      </w:r>
      <w:r>
        <w:rPr>
          <w:color w:val="231F20"/>
        </w:rPr>
        <w:t>là sắc </w:t>
      </w:r>
      <w:r>
        <w:rPr>
          <w:color w:val="231F20"/>
          <w:spacing w:val="-3"/>
        </w:rPr>
        <w:t>có </w:t>
      </w:r>
      <w:r>
        <w:rPr>
          <w:color w:val="231F20"/>
        </w:rPr>
        <w:t>thể</w:t>
      </w:r>
      <w:r>
        <w:rPr>
          <w:color w:val="231F20"/>
          <w:spacing w:val="-16"/>
        </w:rPr>
        <w:t> </w:t>
      </w:r>
      <w:r>
        <w:rPr>
          <w:color w:val="231F20"/>
          <w:spacing w:val="-3"/>
        </w:rPr>
        <w:t>thấy:</w:t>
      </w:r>
      <w:r>
        <w:rPr>
          <w:color w:val="231F20"/>
          <w:spacing w:val="-15"/>
        </w:rPr>
        <w:t> </w:t>
      </w:r>
      <w:r>
        <w:rPr>
          <w:color w:val="231F20"/>
        </w:rPr>
        <w:t>Là</w:t>
      </w:r>
      <w:r>
        <w:rPr>
          <w:color w:val="231F20"/>
          <w:spacing w:val="-16"/>
        </w:rPr>
        <w:t> </w:t>
      </w:r>
      <w:r>
        <w:rPr>
          <w:color w:val="231F20"/>
        </w:rPr>
        <w:t>tám</w:t>
      </w:r>
      <w:r>
        <w:rPr>
          <w:color w:val="231F20"/>
          <w:spacing w:val="-15"/>
        </w:rPr>
        <w:t> </w:t>
      </w:r>
      <w:r>
        <w:rPr>
          <w:color w:val="231F20"/>
          <w:spacing w:val="-3"/>
        </w:rPr>
        <w:t>nhập</w:t>
      </w:r>
      <w:r>
        <w:rPr>
          <w:color w:val="231F20"/>
          <w:spacing w:val="-15"/>
        </w:rPr>
        <w:t> </w:t>
      </w:r>
      <w:r>
        <w:rPr>
          <w:color w:val="231F20"/>
        </w:rPr>
        <w:t>và</w:t>
      </w:r>
      <w:r>
        <w:rPr>
          <w:color w:val="231F20"/>
          <w:spacing w:val="-16"/>
        </w:rPr>
        <w:t> </w:t>
      </w:r>
      <w:r>
        <w:rPr>
          <w:color w:val="231F20"/>
          <w:spacing w:val="-3"/>
        </w:rPr>
        <w:t>phần</w:t>
      </w:r>
      <w:r>
        <w:rPr>
          <w:color w:val="231F20"/>
          <w:spacing w:val="-15"/>
        </w:rPr>
        <w:t> </w:t>
      </w:r>
      <w:r>
        <w:rPr>
          <w:color w:val="231F20"/>
        </w:rPr>
        <w:t>ít</w:t>
      </w:r>
      <w:r>
        <w:rPr>
          <w:color w:val="231F20"/>
          <w:spacing w:val="-16"/>
        </w:rPr>
        <w:t> </w:t>
      </w:r>
      <w:r>
        <w:rPr>
          <w:color w:val="231F20"/>
        </w:rPr>
        <w:t>của</w:t>
      </w:r>
      <w:r>
        <w:rPr>
          <w:color w:val="231F20"/>
          <w:spacing w:val="-15"/>
        </w:rPr>
        <w:t> </w:t>
      </w:r>
      <w:r>
        <w:rPr>
          <w:color w:val="231F20"/>
        </w:rPr>
        <w:t>hai</w:t>
      </w:r>
      <w:r>
        <w:rPr>
          <w:color w:val="231F20"/>
          <w:spacing w:val="-15"/>
        </w:rPr>
        <w:t> </w:t>
      </w:r>
      <w:r>
        <w:rPr>
          <w:color w:val="231F20"/>
          <w:spacing w:val="-3"/>
        </w:rPr>
        <w:t>nhập.</w:t>
      </w:r>
      <w:r>
        <w:rPr>
          <w:color w:val="231F20"/>
          <w:spacing w:val="-16"/>
        </w:rPr>
        <w:t> </w:t>
      </w:r>
      <w:r>
        <w:rPr>
          <w:color w:val="231F20"/>
        </w:rPr>
        <w:t>2.</w:t>
      </w:r>
      <w:r>
        <w:rPr>
          <w:color w:val="231F20"/>
          <w:spacing w:val="-15"/>
        </w:rPr>
        <w:t> </w:t>
      </w:r>
      <w:r>
        <w:rPr>
          <w:color w:val="231F20"/>
        </w:rPr>
        <w:t>Là</w:t>
      </w:r>
      <w:r>
        <w:rPr>
          <w:color w:val="231F20"/>
          <w:spacing w:val="-15"/>
        </w:rPr>
        <w:t> </w:t>
      </w:r>
      <w:r>
        <w:rPr>
          <w:color w:val="231F20"/>
        </w:rPr>
        <w:t>sắc</w:t>
      </w:r>
      <w:r>
        <w:rPr>
          <w:color w:val="231F20"/>
          <w:spacing w:val="-16"/>
        </w:rPr>
        <w:t> </w:t>
      </w:r>
      <w:r>
        <w:rPr>
          <w:color w:val="231F20"/>
        </w:rPr>
        <w:t>tạo</w:t>
      </w:r>
      <w:r>
        <w:rPr>
          <w:color w:val="231F20"/>
          <w:spacing w:val="-15"/>
        </w:rPr>
        <w:t> </w:t>
      </w:r>
      <w:r>
        <w:rPr>
          <w:color w:val="231F20"/>
        </w:rPr>
        <w:t>sắc</w:t>
      </w:r>
      <w:r>
        <w:rPr>
          <w:color w:val="231F20"/>
          <w:spacing w:val="-16"/>
        </w:rPr>
        <w:t> </w:t>
      </w:r>
      <w:r>
        <w:rPr>
          <w:color w:val="231F20"/>
          <w:spacing w:val="-3"/>
        </w:rPr>
        <w:t>cũng</w:t>
      </w:r>
      <w:r>
        <w:rPr>
          <w:color w:val="231F20"/>
          <w:spacing w:val="-15"/>
        </w:rPr>
        <w:t> </w:t>
      </w:r>
      <w:r>
        <w:rPr>
          <w:color w:val="231F20"/>
          <w:spacing w:val="-3"/>
        </w:rPr>
        <w:t>là </w:t>
      </w:r>
      <w:r>
        <w:rPr>
          <w:color w:val="231F20"/>
        </w:rPr>
        <w:t>sắc</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spacing w:val="-3"/>
        </w:rPr>
        <w:t>thấy:</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spacing w:val="-3"/>
        </w:rPr>
        <w:t>nhập.</w:t>
      </w:r>
      <w:r>
        <w:rPr>
          <w:color w:val="231F20"/>
          <w:spacing w:val="-11"/>
        </w:rPr>
        <w:t> </w:t>
      </w:r>
      <w:r>
        <w:rPr>
          <w:color w:val="231F20"/>
        </w:rPr>
        <w:t>3.</w:t>
      </w:r>
      <w:r>
        <w:rPr>
          <w:color w:val="231F20"/>
          <w:spacing w:val="-11"/>
        </w:rPr>
        <w:t> </w:t>
      </w:r>
      <w:r>
        <w:rPr>
          <w:color w:val="231F20"/>
          <w:spacing w:val="-3"/>
        </w:rPr>
        <w:t>Không</w:t>
      </w:r>
      <w:r>
        <w:rPr>
          <w:color w:val="231F20"/>
          <w:spacing w:val="-11"/>
        </w:rPr>
        <w:t> </w:t>
      </w:r>
      <w:r>
        <w:rPr>
          <w:color w:val="231F20"/>
          <w:spacing w:val="-3"/>
        </w:rPr>
        <w:t>phải</w:t>
      </w:r>
      <w:r>
        <w:rPr>
          <w:color w:val="231F20"/>
          <w:spacing w:val="-12"/>
        </w:rPr>
        <w:t> </w:t>
      </w:r>
      <w:r>
        <w:rPr>
          <w:color w:val="231F20"/>
        </w:rPr>
        <w:t>là</w:t>
      </w:r>
      <w:r>
        <w:rPr>
          <w:color w:val="231F20"/>
          <w:spacing w:val="-11"/>
        </w:rPr>
        <w:t> </w:t>
      </w:r>
      <w:r>
        <w:rPr>
          <w:color w:val="231F20"/>
        </w:rPr>
        <w:t>sắc</w:t>
      </w:r>
      <w:r>
        <w:rPr>
          <w:color w:val="231F20"/>
          <w:spacing w:val="-11"/>
        </w:rPr>
        <w:t> </w:t>
      </w:r>
      <w:r>
        <w:rPr>
          <w:color w:val="231F20"/>
        </w:rPr>
        <w:t>tạo</w:t>
      </w:r>
      <w:r>
        <w:rPr>
          <w:color w:val="231F20"/>
          <w:spacing w:val="-11"/>
        </w:rPr>
        <w:t> </w:t>
      </w:r>
      <w:r>
        <w:rPr>
          <w:color w:val="231F20"/>
        </w:rPr>
        <w:t>sắc</w:t>
      </w:r>
      <w:r>
        <w:rPr>
          <w:color w:val="231F20"/>
          <w:spacing w:val="-11"/>
        </w:rPr>
        <w:t> </w:t>
      </w:r>
      <w:r>
        <w:rPr>
          <w:color w:val="231F20"/>
          <w:spacing w:val="-3"/>
        </w:rPr>
        <w:t>cũng</w:t>
      </w:r>
      <w:r>
        <w:rPr>
          <w:color w:val="231F20"/>
          <w:spacing w:val="-11"/>
        </w:rPr>
        <w:t> </w:t>
      </w:r>
      <w:r>
        <w:rPr>
          <w:color w:val="231F20"/>
          <w:spacing w:val="-3"/>
        </w:rPr>
        <w:t>không phải</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thấy:</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spacing w:val="-3"/>
        </w:rPr>
        <w:t>nhập</w:t>
      </w:r>
      <w:r>
        <w:rPr>
          <w:color w:val="231F20"/>
          <w:spacing w:val="-7"/>
        </w:rPr>
        <w:t> </w:t>
      </w:r>
      <w:r>
        <w:rPr>
          <w:color w:val="231F20"/>
        </w:rPr>
        <w:t>và</w:t>
      </w:r>
      <w:r>
        <w:rPr>
          <w:color w:val="231F20"/>
          <w:spacing w:val="-7"/>
        </w:rPr>
        <w:t> </w:t>
      </w:r>
      <w:r>
        <w:rPr>
          <w:color w:val="231F20"/>
          <w:spacing w:val="-3"/>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hai</w:t>
      </w:r>
      <w:r>
        <w:rPr>
          <w:color w:val="231F20"/>
          <w:spacing w:val="-7"/>
        </w:rPr>
        <w:t> </w:t>
      </w:r>
      <w:r>
        <w:rPr>
          <w:color w:val="231F20"/>
          <w:spacing w:val="-3"/>
        </w:rPr>
        <w:t>nhập.</w:t>
      </w:r>
    </w:p>
    <w:p>
      <w:pPr>
        <w:pStyle w:val="BodyText"/>
        <w:spacing w:before="97"/>
        <w:ind w:left="960" w:firstLine="0"/>
      </w:pPr>
      <w:r>
        <w:rPr>
          <w:color w:val="231F20"/>
        </w:rPr>
        <w:t>Như khổ đế, tập đế cũng như vậy.</w:t>
      </w:r>
    </w:p>
    <w:p>
      <w:pPr>
        <w:pStyle w:val="BodyText"/>
        <w:spacing w:line="268" w:lineRule="auto" w:before="137"/>
        <w:ind w:right="108"/>
      </w:pPr>
      <w:r>
        <w:rPr>
          <w:color w:val="231F20"/>
        </w:rPr>
        <w:t>Đạo</w:t>
      </w:r>
      <w:r>
        <w:rPr>
          <w:color w:val="231F20"/>
          <w:spacing w:val="-9"/>
        </w:rPr>
        <w:t> </w:t>
      </w:r>
      <w:r>
        <w:rPr>
          <w:color w:val="231F20"/>
        </w:rPr>
        <w:t>đế</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nghiệp</w:t>
      </w:r>
      <w:r>
        <w:rPr>
          <w:color w:val="231F20"/>
          <w:spacing w:val="-9"/>
        </w:rPr>
        <w:t> </w:t>
      </w:r>
      <w:r>
        <w:rPr>
          <w:color w:val="231F20"/>
        </w:rPr>
        <w:t>thân,</w:t>
      </w:r>
      <w:r>
        <w:rPr>
          <w:color w:val="231F20"/>
          <w:spacing w:val="-8"/>
        </w:rPr>
        <w:t> </w:t>
      </w:r>
      <w:r>
        <w:rPr>
          <w:color w:val="231F20"/>
        </w:rPr>
        <w:t>khẩu</w:t>
      </w:r>
      <w:r>
        <w:rPr>
          <w:color w:val="231F20"/>
          <w:spacing w:val="-9"/>
        </w:rPr>
        <w:t> </w:t>
      </w:r>
      <w:r>
        <w:rPr>
          <w:color w:val="231F20"/>
        </w:rPr>
        <w:t>là</w:t>
      </w:r>
      <w:r>
        <w:rPr>
          <w:color w:val="231F20"/>
          <w:spacing w:val="-8"/>
        </w:rPr>
        <w:t> </w:t>
      </w:r>
      <w:r>
        <w:rPr>
          <w:color w:val="231F20"/>
        </w:rPr>
        <w:t>sắc</w:t>
      </w:r>
      <w:r>
        <w:rPr>
          <w:color w:val="231F20"/>
          <w:spacing w:val="-8"/>
        </w:rPr>
        <w:t> </w:t>
      </w:r>
      <w:r>
        <w:rPr>
          <w:color w:val="231F20"/>
        </w:rPr>
        <w:t>tạo</w:t>
      </w:r>
      <w:r>
        <w:rPr>
          <w:color w:val="231F20"/>
          <w:spacing w:val="-9"/>
        </w:rPr>
        <w:t> </w:t>
      </w:r>
      <w:r>
        <w:rPr>
          <w:color w:val="231F20"/>
        </w:rPr>
        <w:t>sắc</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 sắc có thể </w:t>
      </w:r>
      <w:r>
        <w:rPr>
          <w:color w:val="231F20"/>
          <w:spacing w:val="-4"/>
        </w:rPr>
        <w:t>thấy. </w:t>
      </w:r>
      <w:r>
        <w:rPr>
          <w:color w:val="231F20"/>
        </w:rPr>
        <w:t>Ngoài ra không phải là sắc tạo sắc cũng không phải là sắc có thể</w:t>
      </w:r>
      <w:r>
        <w:rPr>
          <w:color w:val="231F20"/>
          <w:spacing w:val="-1"/>
        </w:rPr>
        <w:t> </w:t>
      </w:r>
      <w:r>
        <w:rPr>
          <w:color w:val="231F20"/>
          <w:spacing w:val="-4"/>
        </w:rPr>
        <w:t>thấy.</w:t>
      </w:r>
    </w:p>
    <w:p>
      <w:pPr>
        <w:pStyle w:val="BodyText"/>
        <w:spacing w:before="8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 Bốn Thánh đế nầy: </w:t>
      </w:r>
      <w:r>
        <w:rPr>
          <w:color w:val="231F20"/>
        </w:rPr>
        <w:t>Một thứ không phải là sắc tạo sắc cũng không phải là sắc có đối, ba thứ cần phân biệt: Khổ đế hoặc là sắc tạo</w:t>
      </w:r>
      <w:r>
        <w:rPr>
          <w:color w:val="231F20"/>
          <w:spacing w:val="-9"/>
        </w:rPr>
        <w:t> </w:t>
      </w:r>
      <w:r>
        <w:rPr>
          <w:color w:val="231F20"/>
        </w:rPr>
        <w:t>sắc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sắc</w:t>
      </w:r>
      <w:r>
        <w:rPr>
          <w:color w:val="231F20"/>
          <w:spacing w:val="-9"/>
        </w:rPr>
        <w:t> </w:t>
      </w:r>
      <w:r>
        <w:rPr>
          <w:color w:val="231F20"/>
        </w:rPr>
        <w:t>có</w:t>
      </w:r>
      <w:r>
        <w:rPr>
          <w:color w:val="231F20"/>
          <w:spacing w:val="-8"/>
        </w:rPr>
        <w:t> </w:t>
      </w:r>
      <w:r>
        <w:rPr>
          <w:color w:val="231F20"/>
        </w:rPr>
        <w:t>đối,</w:t>
      </w:r>
      <w:r>
        <w:rPr>
          <w:color w:val="231F20"/>
          <w:spacing w:val="-9"/>
        </w:rPr>
        <w:t> </w:t>
      </w:r>
      <w:r>
        <w:rPr>
          <w:color w:val="231F20"/>
        </w:rPr>
        <w:t>có</w:t>
      </w:r>
      <w:r>
        <w:rPr>
          <w:color w:val="231F20"/>
          <w:spacing w:val="-8"/>
        </w:rPr>
        <w:t> </w:t>
      </w:r>
      <w:r>
        <w:rPr>
          <w:color w:val="231F20"/>
        </w:rPr>
        <w:t>bốn</w:t>
      </w:r>
      <w:r>
        <w:rPr>
          <w:color w:val="231F20"/>
          <w:spacing w:val="-9"/>
        </w:rPr>
        <w:t> </w:t>
      </w:r>
      <w:r>
        <w:rPr>
          <w:color w:val="231F20"/>
        </w:rPr>
        <w:t>trường</w:t>
      </w:r>
      <w:r>
        <w:rPr>
          <w:color w:val="231F20"/>
          <w:spacing w:val="-8"/>
        </w:rPr>
        <w:t> </w:t>
      </w:r>
      <w:r>
        <w:rPr>
          <w:color w:val="231F20"/>
        </w:rPr>
        <w:t>hợp:</w:t>
      </w:r>
      <w:r>
        <w:rPr>
          <w:color w:val="231F20"/>
          <w:spacing w:val="-9"/>
        </w:rPr>
        <w:t> </w:t>
      </w:r>
      <w:r>
        <w:rPr>
          <w:color w:val="231F20"/>
        </w:rPr>
        <w:t>1.</w:t>
      </w:r>
      <w:r>
        <w:rPr>
          <w:color w:val="231F20"/>
          <w:spacing w:val="-9"/>
        </w:rPr>
        <w:t> </w:t>
      </w:r>
      <w:r>
        <w:rPr>
          <w:color w:val="231F20"/>
        </w:rPr>
        <w:t>Là</w:t>
      </w:r>
      <w:r>
        <w:rPr>
          <w:color w:val="231F20"/>
          <w:spacing w:val="-8"/>
        </w:rPr>
        <w:t> </w:t>
      </w:r>
      <w:r>
        <w:rPr>
          <w:color w:val="231F20"/>
        </w:rPr>
        <w:t>sắc</w:t>
      </w:r>
      <w:r>
        <w:rPr>
          <w:color w:val="231F20"/>
          <w:spacing w:val="-9"/>
        </w:rPr>
        <w:t> </w:t>
      </w:r>
      <w:r>
        <w:rPr>
          <w:color w:val="231F20"/>
        </w:rPr>
        <w:t>tạo</w:t>
      </w:r>
      <w:r>
        <w:rPr>
          <w:color w:val="231F20"/>
          <w:spacing w:val="-8"/>
        </w:rPr>
        <w:t> </w:t>
      </w:r>
      <w:r>
        <w:rPr>
          <w:color w:val="231F20"/>
        </w:rPr>
        <w:t>sắc không phải là sắc có đối: Là phần ít của một nhập. 2. Là sắc có đối không phải là sắc tạo sắc: Là phần ít của một nhập. 3. Là sắc tạo sắc cũng là sắc có đối: Là chín nhập và phần ít của một nhập. 4. Không phải là sắc tạo sắc cũng không phải là sắc có đối: Là một nhập và phần ít của một nhập.</w:t>
      </w:r>
    </w:p>
    <w:p>
      <w:pPr>
        <w:pStyle w:val="BodyText"/>
        <w:spacing w:before="107"/>
        <w:ind w:left="677" w:firstLine="0"/>
      </w:pPr>
      <w:r>
        <w:rPr>
          <w:color w:val="231F20"/>
        </w:rPr>
        <w:t>Như khổ đế, tập đế cũng như vậy.</w:t>
      </w:r>
    </w:p>
    <w:p>
      <w:pPr>
        <w:pStyle w:val="BodyText"/>
        <w:spacing w:line="273" w:lineRule="auto" w:before="154"/>
        <w:ind w:left="110" w:right="392"/>
      </w:pPr>
      <w:r>
        <w:rPr>
          <w:color w:val="231F20"/>
        </w:rPr>
        <w:t>Đạo đế gồm thâu nghiệp thân, khẩu là sắc tạo sắc, không phải sắc có đối. Ngoài ra là không phải sắc tạo sắc cũng không phải sắc có đối.</w:t>
      </w:r>
    </w:p>
    <w:p>
      <w:pPr>
        <w:pStyle w:val="BodyText"/>
        <w:ind w:left="677" w:firstLine="0"/>
      </w:pPr>
      <w:r>
        <w:rPr>
          <w:color w:val="231F20"/>
        </w:rPr>
        <w:t>Hết thảy là rất thâm diệu khó hiểu rõ, khó hiểu rõ vì rất thâm diệu.</w:t>
      </w:r>
    </w:p>
    <w:p>
      <w:pPr>
        <w:pStyle w:val="BodyText"/>
        <w:spacing w:line="273" w:lineRule="auto" w:before="154"/>
        <w:ind w:left="110" w:right="389"/>
      </w:pPr>
      <w:r>
        <w:rPr>
          <w:color w:val="231F20"/>
        </w:rPr>
        <w:t>Một</w:t>
      </w:r>
      <w:r>
        <w:rPr>
          <w:color w:val="231F20"/>
          <w:spacing w:val="-13"/>
        </w:rPr>
        <w:t> </w:t>
      </w:r>
      <w:r>
        <w:rPr>
          <w:color w:val="231F20"/>
        </w:rPr>
        <w:t>thứ</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nhân</w:t>
      </w:r>
      <w:r>
        <w:rPr>
          <w:color w:val="231F20"/>
          <w:spacing w:val="-12"/>
        </w:rPr>
        <w:t> </w:t>
      </w:r>
      <w:r>
        <w:rPr>
          <w:color w:val="231F20"/>
        </w:rPr>
        <w:t>thiện,</w:t>
      </w:r>
      <w:r>
        <w:rPr>
          <w:color w:val="231F20"/>
          <w:spacing w:val="-12"/>
        </w:rPr>
        <w:t> </w:t>
      </w:r>
      <w:r>
        <w:rPr>
          <w:color w:val="231F20"/>
        </w:rPr>
        <w:t>một</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cũng là</w:t>
      </w:r>
      <w:r>
        <w:rPr>
          <w:color w:val="231F20"/>
          <w:spacing w:val="-11"/>
        </w:rPr>
        <w:t> </w:t>
      </w:r>
      <w:r>
        <w:rPr>
          <w:color w:val="231F20"/>
        </w:rPr>
        <w:t>nhân</w:t>
      </w:r>
      <w:r>
        <w:rPr>
          <w:color w:val="231F20"/>
          <w:spacing w:val="-10"/>
        </w:rPr>
        <w:t> </w:t>
      </w:r>
      <w:r>
        <w:rPr>
          <w:color w:val="231F20"/>
        </w:rPr>
        <w:t>thiện,</w:t>
      </w:r>
      <w:r>
        <w:rPr>
          <w:color w:val="231F20"/>
          <w:spacing w:val="-10"/>
        </w:rPr>
        <w:t> </w:t>
      </w:r>
      <w:r>
        <w:rPr>
          <w:color w:val="231F20"/>
        </w:rPr>
        <w:t>hai</w:t>
      </w:r>
      <w:r>
        <w:rPr>
          <w:color w:val="231F20"/>
          <w:spacing w:val="-10"/>
        </w:rPr>
        <w:t> </w:t>
      </w:r>
      <w:r>
        <w:rPr>
          <w:color w:val="231F20"/>
        </w:rPr>
        <w:t>thứ</w:t>
      </w:r>
      <w:r>
        <w:rPr>
          <w:color w:val="231F20"/>
          <w:spacing w:val="-11"/>
        </w:rPr>
        <w:t> </w:t>
      </w:r>
      <w:r>
        <w:rPr>
          <w:color w:val="231F20"/>
        </w:rPr>
        <w:t>cần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Khổ</w:t>
      </w:r>
      <w:r>
        <w:rPr>
          <w:color w:val="231F20"/>
          <w:spacing w:val="-10"/>
        </w:rPr>
        <w:t> </w:t>
      </w:r>
      <w:r>
        <w:rPr>
          <w:color w:val="231F20"/>
        </w:rPr>
        <w:t>đế</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thiện</w:t>
      </w:r>
      <w:r>
        <w:rPr>
          <w:color w:val="231F20"/>
          <w:spacing w:val="-10"/>
        </w:rPr>
        <w:t> </w:t>
      </w:r>
      <w:r>
        <w:rPr>
          <w:color w:val="231F20"/>
        </w:rPr>
        <w:t>không phải</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trường</w:t>
      </w:r>
      <w:r>
        <w:rPr>
          <w:color w:val="231F20"/>
          <w:spacing w:val="-6"/>
        </w:rPr>
        <w:t> </w:t>
      </w:r>
      <w:r>
        <w:rPr>
          <w:color w:val="231F20"/>
        </w:rPr>
        <w:t>hợp:</w:t>
      </w:r>
      <w:r>
        <w:rPr>
          <w:color w:val="231F20"/>
          <w:spacing w:val="-6"/>
        </w:rPr>
        <w:t> </w:t>
      </w:r>
      <w:r>
        <w:rPr>
          <w:color w:val="231F20"/>
        </w:rPr>
        <w:t>1.</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thiện: Là báo thiện sinh nơi khổ đế. 2. Là thiện cũng là nhân thiện: Là khổ đế</w:t>
      </w:r>
      <w:r>
        <w:rPr>
          <w:color w:val="231F20"/>
          <w:spacing w:val="-14"/>
        </w:rPr>
        <w:t> </w:t>
      </w:r>
      <w:r>
        <w:rPr>
          <w:color w:val="231F20"/>
        </w:rPr>
        <w:t>thiện.</w:t>
      </w:r>
      <w:r>
        <w:rPr>
          <w:color w:val="231F20"/>
          <w:spacing w:val="-13"/>
        </w:rPr>
        <w:t> </w:t>
      </w:r>
      <w:r>
        <w:rPr>
          <w:color w:val="231F20"/>
        </w:rPr>
        <w:t>3.</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thiện</w:t>
      </w:r>
      <w:r>
        <w:rPr>
          <w:color w:val="231F20"/>
          <w:spacing w:val="-13"/>
        </w:rPr>
        <w:t> </w:t>
      </w:r>
      <w:r>
        <w:rPr>
          <w:color w:val="231F20"/>
        </w:rPr>
        <w:t>cũng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4"/>
        </w:rPr>
        <w:t> </w:t>
      </w:r>
      <w:r>
        <w:rPr>
          <w:color w:val="231F20"/>
        </w:rPr>
        <w:t>thiện:</w:t>
      </w:r>
      <w:r>
        <w:rPr>
          <w:color w:val="231F20"/>
          <w:spacing w:val="-13"/>
        </w:rPr>
        <w:t> </w:t>
      </w:r>
      <w:r>
        <w:rPr>
          <w:color w:val="231F20"/>
        </w:rPr>
        <w:t>Là</w:t>
      </w:r>
      <w:r>
        <w:rPr>
          <w:color w:val="231F20"/>
          <w:spacing w:val="-13"/>
        </w:rPr>
        <w:t> </w:t>
      </w:r>
      <w:r>
        <w:rPr>
          <w:color w:val="231F20"/>
        </w:rPr>
        <w:t>trừ báo thiện sinh nơi khổ đế, còn lại là vô ký và khổ đế bất</w:t>
      </w:r>
      <w:r>
        <w:rPr>
          <w:color w:val="231F20"/>
          <w:spacing w:val="-3"/>
        </w:rPr>
        <w:t> </w:t>
      </w:r>
      <w:r>
        <w:rPr>
          <w:color w:val="231F20"/>
        </w:rPr>
        <w:t>thiện.</w:t>
      </w:r>
    </w:p>
    <w:p>
      <w:pPr>
        <w:pStyle w:val="BodyText"/>
        <w:spacing w:before="109"/>
        <w:ind w:left="677" w:firstLine="0"/>
      </w:pPr>
      <w:r>
        <w:rPr>
          <w:color w:val="231F20"/>
        </w:rPr>
        <w:t>Như khổ đế, tập đế cũng như vậy.</w:t>
      </w:r>
    </w:p>
    <w:p>
      <w:pPr>
        <w:pStyle w:val="BodyText"/>
        <w:spacing w:line="273" w:lineRule="auto" w:before="154"/>
        <w:ind w:left="110" w:right="390"/>
      </w:pPr>
      <w:r>
        <w:rPr>
          <w:color w:val="231F20"/>
        </w:rPr>
        <w:t>Hai thứ không phải là bất thiện cũng không phải là nhân bất thiện, hai thứ cần phân biệt: Khổ đế hoặc là nhân bất thiện không phải là bất thiện, có ba trường hợp: 1. Là nhân bất thiện không </w:t>
      </w:r>
      <w:r>
        <w:rPr>
          <w:color w:val="231F20"/>
          <w:spacing w:val="-4"/>
        </w:rPr>
        <w:t>phải </w:t>
      </w:r>
      <w:r>
        <w:rPr>
          <w:color w:val="231F20"/>
        </w:rPr>
        <w:t>là bất thiện: Là báo bất thiện sinh nơi khổ đế và thân kiến, biên </w:t>
      </w:r>
      <w:r>
        <w:rPr>
          <w:color w:val="231F20"/>
          <w:spacing w:val="-3"/>
        </w:rPr>
        <w:t>kiến </w:t>
      </w:r>
      <w:r>
        <w:rPr>
          <w:color w:val="231F20"/>
        </w:rPr>
        <w:t>tương ưng với khổ đế nơi cõi Dục. 2. Là bất thiện cũng là nhân bất thiện: Là khổ đế bất thiện. 3. Không phải là bất thiện cũng không phải là nhân bất thiện: Là trừ báo bất thiện sinh nơi khổ đế, trừ thân kiến,</w:t>
      </w:r>
      <w:r>
        <w:rPr>
          <w:color w:val="231F20"/>
          <w:spacing w:val="-7"/>
        </w:rPr>
        <w:t> </w:t>
      </w:r>
      <w:r>
        <w:rPr>
          <w:color w:val="231F20"/>
        </w:rPr>
        <w:t>biên</w:t>
      </w:r>
      <w:r>
        <w:rPr>
          <w:color w:val="231F20"/>
          <w:spacing w:val="-6"/>
        </w:rPr>
        <w:t> </w:t>
      </w:r>
      <w:r>
        <w:rPr>
          <w:color w:val="231F20"/>
        </w:rPr>
        <w:t>kiến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đế</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và khổ đế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khổ đế, tập đế cũng như vậy.</w:t>
      </w:r>
    </w:p>
    <w:p>
      <w:pPr>
        <w:pStyle w:val="BodyText"/>
        <w:spacing w:line="273" w:lineRule="auto" w:before="154"/>
        <w:ind w:right="107"/>
      </w:pPr>
      <w:r>
        <w:rPr>
          <w:color w:val="231F20"/>
        </w:rPr>
        <w:t>Hai</w:t>
      </w:r>
      <w:r>
        <w:rPr>
          <w:color w:val="231F20"/>
          <w:spacing w:val="-10"/>
        </w:rPr>
        <w:t> </w:t>
      </w:r>
      <w:r>
        <w:rPr>
          <w:color w:val="231F20"/>
        </w:rPr>
        <w:t>thứ</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hai thứ cần phân biệt: Khổ đế hoặc là nhân vô ký không phải là vô ký, có ba trường hợp: 1. Là nhân vô ký không phải là vô ký: Là khổ đế bất</w:t>
      </w:r>
      <w:r>
        <w:rPr>
          <w:color w:val="231F20"/>
          <w:spacing w:val="-7"/>
        </w:rPr>
        <w:t> </w:t>
      </w:r>
      <w:r>
        <w:rPr>
          <w:color w:val="231F20"/>
        </w:rPr>
        <w:t>thiện.</w:t>
      </w:r>
      <w:r>
        <w:rPr>
          <w:color w:val="231F20"/>
          <w:spacing w:val="-6"/>
        </w:rPr>
        <w:t> </w:t>
      </w:r>
      <w:r>
        <w:rPr>
          <w:color w:val="231F20"/>
        </w:rPr>
        <w:t>2.</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ký</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Là</w:t>
      </w:r>
      <w:r>
        <w:rPr>
          <w:color w:val="231F20"/>
          <w:spacing w:val="-6"/>
        </w:rPr>
        <w:t> </w:t>
      </w:r>
      <w:r>
        <w:rPr>
          <w:color w:val="231F20"/>
        </w:rPr>
        <w:t>khổ</w:t>
      </w:r>
      <w:r>
        <w:rPr>
          <w:color w:val="231F20"/>
          <w:spacing w:val="-6"/>
        </w:rPr>
        <w:t> </w:t>
      </w:r>
      <w:r>
        <w:rPr>
          <w:color w:val="231F20"/>
        </w:rPr>
        <w:t>đế</w:t>
      </w:r>
      <w:r>
        <w:rPr>
          <w:color w:val="231F20"/>
          <w:spacing w:val="-7"/>
        </w:rPr>
        <w:t> </w:t>
      </w:r>
      <w:r>
        <w:rPr>
          <w:color w:val="231F20"/>
        </w:rPr>
        <w:t>vô</w:t>
      </w:r>
      <w:r>
        <w:rPr>
          <w:color w:val="231F20"/>
          <w:spacing w:val="-6"/>
        </w:rPr>
        <w:t> </w:t>
      </w:r>
      <w:r>
        <w:rPr>
          <w:color w:val="231F20"/>
        </w:rPr>
        <w:t>ký.</w:t>
      </w:r>
      <w:r>
        <w:rPr>
          <w:color w:val="231F20"/>
          <w:spacing w:val="-6"/>
        </w:rPr>
        <w:t> </w:t>
      </w:r>
      <w:r>
        <w:rPr>
          <w:color w:val="231F20"/>
        </w:rPr>
        <w:t>3.</w:t>
      </w:r>
      <w:r>
        <w:rPr>
          <w:color w:val="231F20"/>
          <w:spacing w:val="-6"/>
        </w:rPr>
        <w:t> </w:t>
      </w:r>
      <w:r>
        <w:rPr>
          <w:color w:val="231F20"/>
        </w:rPr>
        <w:t>Không phải là vô ký cũng không phải là nhân vô ký: Là khổ đế thiện.</w:t>
      </w:r>
    </w:p>
    <w:p>
      <w:pPr>
        <w:pStyle w:val="BodyText"/>
        <w:spacing w:before="109"/>
        <w:ind w:left="960" w:firstLine="0"/>
      </w:pPr>
      <w:r>
        <w:rPr>
          <w:color w:val="231F20"/>
        </w:rPr>
        <w:t>Như khổ đế, tập đế cũng như vậy.</w:t>
      </w:r>
    </w:p>
    <w:p>
      <w:pPr>
        <w:pStyle w:val="BodyText"/>
        <w:spacing w:line="273" w:lineRule="auto" w:before="155"/>
        <w:ind w:right="108"/>
      </w:pPr>
      <w:r>
        <w:rPr>
          <w:color w:val="231F20"/>
        </w:rPr>
        <w:t>Một thứ không phải là duyên của nhân duyên cũng không phải có nhân, ba thứ là duyên của nhân duyên cùng có nhân.</w:t>
      </w:r>
    </w:p>
    <w:p>
      <w:pPr>
        <w:pStyle w:val="BodyText"/>
        <w:spacing w:line="273" w:lineRule="auto" w:before="112"/>
        <w:ind w:right="106"/>
      </w:pPr>
      <w:r>
        <w:rPr>
          <w:color w:val="231F20"/>
        </w:rPr>
        <w:t>Một</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thứ</w:t>
      </w:r>
      <w:r>
        <w:rPr>
          <w:color w:val="231F20"/>
          <w:spacing w:val="-9"/>
        </w:rPr>
        <w:t> </w:t>
      </w:r>
      <w:r>
        <w:rPr>
          <w:color w:val="231F20"/>
        </w:rPr>
        <w:t>đệ</w:t>
      </w:r>
      <w:r>
        <w:rPr>
          <w:color w:val="231F20"/>
          <w:spacing w:val="-10"/>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của</w:t>
      </w:r>
      <w:r>
        <w:rPr>
          <w:color w:val="231F20"/>
          <w:spacing w:val="-9"/>
        </w:rPr>
        <w:t> </w:t>
      </w:r>
      <w:r>
        <w:rPr>
          <w:color w:val="231F20"/>
        </w:rPr>
        <w:t>thứ đệ duyên, ba thứ cần phân biệt: Khổ đế hoặc là thứ đệ không phải là duyên của thứ đệ duyên, có ba trường hợp: 1. Là thứ đệ không phải là duyên của thứ đệ duyên: Là khổ đế của tâm, tâm pháp tất khởi nơi hiện tiền, vị lai. Là khổ đế của tâm tâm pháp nơi mạng sống tối hậu của bậc A-la-hán ở quá khứ và hiện tại cùng chánh thọ (định) vô tưởng, chánh thọ diệt tận, đã khởi, sẽ khởi. 2. Là thứ đệ cũng </w:t>
      </w:r>
      <w:r>
        <w:rPr>
          <w:color w:val="231F20"/>
          <w:spacing w:val="-6"/>
        </w:rPr>
        <w:t>là </w:t>
      </w:r>
      <w:r>
        <w:rPr>
          <w:color w:val="231F20"/>
        </w:rPr>
        <w:t>duyên của thứ đệ duyên: Là trừ khổ đế của tâm tâm pháp nơi mạng sống tối hậu của bậc A-la-hán ở quá khứ, hiện tại, còn lại là khổ đế của tâm, tâm pháp ở quá khứ, hiện tại. 3. Không phải là thứ đệ cũng không phải là duyên của thứ đệ duyên: Là trừ khổ đế của tâm, </w:t>
      </w:r>
      <w:r>
        <w:rPr>
          <w:color w:val="231F20"/>
          <w:spacing w:val="-5"/>
        </w:rPr>
        <w:t>tâm </w:t>
      </w:r>
      <w:r>
        <w:rPr>
          <w:color w:val="231F20"/>
        </w:rPr>
        <w:t>pháp tất khởi ở hiện tiền, vị lai, còn lại là khổ đế của tâm, tâm pháp ở vị lai, trừ thứ lớp nơi tâm bất tương ưng hành, còn lại là tâm bất tương ưng hành và</w:t>
      </w:r>
      <w:r>
        <w:rPr>
          <w:color w:val="231F20"/>
          <w:spacing w:val="-1"/>
        </w:rPr>
        <w:t> </w:t>
      </w:r>
      <w:r>
        <w:rPr>
          <w:color w:val="231F20"/>
        </w:rPr>
        <w:t>sắc.</w:t>
      </w:r>
    </w:p>
    <w:p>
      <w:pPr>
        <w:pStyle w:val="BodyText"/>
        <w:spacing w:before="101"/>
        <w:ind w:left="960" w:firstLine="0"/>
      </w:pPr>
      <w:r>
        <w:rPr>
          <w:color w:val="231F20"/>
        </w:rPr>
        <w:t>Như khổ đế, tập đế cũng như vậy.</w:t>
      </w:r>
    </w:p>
    <w:p>
      <w:pPr>
        <w:pStyle w:val="BodyText"/>
        <w:spacing w:line="273" w:lineRule="auto" w:before="155"/>
        <w:ind w:right="108"/>
      </w:pPr>
      <w:r>
        <w:rPr>
          <w:color w:val="231F20"/>
        </w:rPr>
        <w:t>Đạo</w:t>
      </w:r>
      <w:r>
        <w:rPr>
          <w:color w:val="231F20"/>
          <w:spacing w:val="-12"/>
        </w:rPr>
        <w:t> </w:t>
      </w:r>
      <w:r>
        <w:rPr>
          <w:color w:val="231F20"/>
        </w:rPr>
        <w:t>đế</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rPr>
        <w:t>thứ</w:t>
      </w:r>
      <w:r>
        <w:rPr>
          <w:color w:val="231F20"/>
          <w:spacing w:val="-11"/>
        </w:rPr>
        <w:t> </w:t>
      </w:r>
      <w:r>
        <w:rPr>
          <w:color w:val="231F20"/>
        </w:rPr>
        <w:t>đệ</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duyên</w:t>
      </w:r>
      <w:r>
        <w:rPr>
          <w:color w:val="231F20"/>
          <w:spacing w:val="-12"/>
        </w:rPr>
        <w:t> </w:t>
      </w:r>
      <w:r>
        <w:rPr>
          <w:color w:val="231F20"/>
        </w:rPr>
        <w:t>của</w:t>
      </w:r>
      <w:r>
        <w:rPr>
          <w:color w:val="231F20"/>
          <w:spacing w:val="-11"/>
        </w:rPr>
        <w:t> </w:t>
      </w:r>
      <w:r>
        <w:rPr>
          <w:color w:val="231F20"/>
        </w:rPr>
        <w:t>thứ</w:t>
      </w:r>
      <w:r>
        <w:rPr>
          <w:color w:val="231F20"/>
          <w:spacing w:val="-11"/>
        </w:rPr>
        <w:t> </w:t>
      </w:r>
      <w:r>
        <w:rPr>
          <w:color w:val="231F20"/>
        </w:rPr>
        <w:t>đệ</w:t>
      </w:r>
      <w:r>
        <w:rPr>
          <w:color w:val="231F20"/>
          <w:spacing w:val="-11"/>
        </w:rPr>
        <w:t> </w:t>
      </w:r>
      <w:r>
        <w:rPr>
          <w:color w:val="231F20"/>
        </w:rPr>
        <w:t>duyên,</w:t>
      </w:r>
      <w:r>
        <w:rPr>
          <w:color w:val="231F20"/>
          <w:spacing w:val="-11"/>
        </w:rPr>
        <w:t> </w:t>
      </w:r>
      <w:r>
        <w:rPr>
          <w:color w:val="231F20"/>
          <w:spacing w:val="-6"/>
        </w:rPr>
        <w:t>có </w:t>
      </w:r>
      <w:r>
        <w:rPr>
          <w:color w:val="231F20"/>
        </w:rPr>
        <w:t>ba trường hợp: 1. Là thứ đệ không phải là duyên của thứ đệ </w:t>
      </w:r>
      <w:r>
        <w:rPr>
          <w:color w:val="231F20"/>
          <w:spacing w:val="-3"/>
        </w:rPr>
        <w:t>duyên: </w:t>
      </w:r>
      <w:r>
        <w:rPr>
          <w:color w:val="231F20"/>
        </w:rPr>
        <w:t>Là đạo đế của tâm, tâm pháp tất khởi ở hiện tiền, vị lai. 2. Là thứ </w:t>
      </w:r>
      <w:r>
        <w:rPr>
          <w:color w:val="231F20"/>
          <w:spacing w:val="-7"/>
        </w:rPr>
        <w:t>đệ </w:t>
      </w:r>
      <w:r>
        <w:rPr>
          <w:color w:val="231F20"/>
        </w:rPr>
        <w:t>cũng là duyên của thứ đệ duyên: Là đạo đế của tâm, tâm pháp ở quá khứ, hiện tại. 3. Không phải là thứ đệ cũng không phải là duyên</w:t>
      </w:r>
      <w:r>
        <w:rPr>
          <w:color w:val="231F20"/>
          <w:spacing w:val="10"/>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thứ đệ duyên: Là trừ đạo đế của tâm, tâm pháp tất khởi ở hiện tiền, vị lai, còn lại là đạo đế của tâm, tâm pháp ở vị lai, cùng nghiệp</w:t>
      </w:r>
      <w:r>
        <w:rPr>
          <w:color w:val="231F20"/>
          <w:spacing w:val="-32"/>
        </w:rPr>
        <w:t> </w:t>
      </w:r>
      <w:r>
        <w:rPr>
          <w:color w:val="231F20"/>
        </w:rPr>
        <w:t>thân, khẩu, tâm tùy chuyển nơi tâm bất tương ưng hành.</w:t>
      </w:r>
    </w:p>
    <w:p>
      <w:pPr>
        <w:pStyle w:val="BodyText"/>
        <w:spacing w:line="273" w:lineRule="auto"/>
        <w:ind w:left="110" w:right="391"/>
      </w:pPr>
      <w:r>
        <w:rPr>
          <w:color w:val="231F20"/>
        </w:rPr>
        <w:t>Một</w:t>
      </w:r>
      <w:r>
        <w:rPr>
          <w:color w:val="231F20"/>
          <w:spacing w:val="-5"/>
        </w:rPr>
        <w:t> </w:t>
      </w:r>
      <w:r>
        <w:rPr>
          <w:color w:val="231F20"/>
        </w:rPr>
        <w:t>thứ</w:t>
      </w:r>
      <w:r>
        <w:rPr>
          <w:color w:val="231F20"/>
          <w:spacing w:val="-3"/>
        </w:rPr>
        <w:t> </w:t>
      </w:r>
      <w:r>
        <w:rPr>
          <w:color w:val="231F20"/>
        </w:rPr>
        <w:t>là</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duyên</w:t>
      </w:r>
      <w:r>
        <w:rPr>
          <w:color w:val="231F20"/>
          <w:spacing w:val="-4"/>
        </w:rPr>
        <w:t> </w:t>
      </w:r>
      <w:r>
        <w:rPr>
          <w:color w:val="231F20"/>
        </w:rPr>
        <w:t>duyên</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cần phân biệt: Khổ đế gồm thâu sắc, tâm bất tương ưng hành, là duyên của duyên duyên không có duyên, còn lại là duyên của duyên </w:t>
      </w:r>
      <w:r>
        <w:rPr>
          <w:color w:val="231F20"/>
          <w:spacing w:val="-4"/>
        </w:rPr>
        <w:t>duyên </w:t>
      </w:r>
      <w:r>
        <w:rPr>
          <w:color w:val="231F20"/>
        </w:rPr>
        <w:t>cùng có duyên.</w:t>
      </w:r>
    </w:p>
    <w:p>
      <w:pPr>
        <w:pStyle w:val="BodyText"/>
        <w:spacing w:before="110"/>
        <w:ind w:left="677" w:firstLine="0"/>
      </w:pPr>
      <w:r>
        <w:rPr>
          <w:color w:val="231F20"/>
        </w:rPr>
        <w:t>Như khổ đế, tập đế cũng như vậy.</w:t>
      </w:r>
    </w:p>
    <w:p>
      <w:pPr>
        <w:pStyle w:val="BodyText"/>
        <w:spacing w:line="273" w:lineRule="auto" w:before="154"/>
        <w:ind w:left="110" w:right="391"/>
      </w:pPr>
      <w:r>
        <w:rPr>
          <w:color w:val="231F20"/>
        </w:rPr>
        <w:t>Đạo đế gồm thâu nghiệp thân, khẩu, là duyên của duyên</w:t>
      </w:r>
      <w:r>
        <w:rPr>
          <w:color w:val="231F20"/>
          <w:spacing w:val="-35"/>
        </w:rPr>
        <w:t> </w:t>
      </w:r>
      <w:r>
        <w:rPr>
          <w:color w:val="231F20"/>
        </w:rPr>
        <w:t>duyên không có duyên, còn lại là duyên của duyên duyên cũng có duyên.</w:t>
      </w:r>
    </w:p>
    <w:p>
      <w:pPr>
        <w:pStyle w:val="BodyText"/>
        <w:spacing w:line="273" w:lineRule="auto" w:before="112"/>
        <w:ind w:left="110" w:right="389"/>
      </w:pPr>
      <w:r>
        <w:rPr>
          <w:color w:val="231F20"/>
        </w:rPr>
        <w:t>Ba thứ là duyên của tăng thượng duyên cùng có tăng thượng, một thứ là duyên của tăng thượng duyên không có tăng thượng,</w:t>
      </w:r>
    </w:p>
    <w:p>
      <w:pPr>
        <w:pStyle w:val="BodyText"/>
        <w:spacing w:line="273" w:lineRule="auto" w:before="112"/>
        <w:ind w:left="110" w:right="389"/>
      </w:pPr>
      <w:r>
        <w:rPr>
          <w:color w:val="231F20"/>
        </w:rPr>
        <w:t>Hai thứ không phải là lưu cũng không phải là tùy lưu, hai thứ cần phân biệt: Khổ đế hoặc là lưu cũng là tùy lưu, hoặc là tùy lưu không phải là lưu. Là lưu cũng là tùy lưu: Là bốn lưu, còn lại là tùy lưu không phải là lưu.</w:t>
      </w:r>
    </w:p>
    <w:p>
      <w:pPr>
        <w:pStyle w:val="BodyText"/>
        <w:spacing w:before="110"/>
        <w:ind w:left="677" w:firstLine="0"/>
      </w:pPr>
      <w:r>
        <w:rPr>
          <w:color w:val="231F20"/>
        </w:rPr>
        <w:t>Như khổ đế, tập đế cũng như vậy.</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pPr>
      <w:bookmarkStart w:name="_TOC_250080" w:id="11"/>
      <w:bookmarkEnd w:id="11"/>
      <w:r>
        <w:rPr>
          <w:color w:val="231F20"/>
        </w:rPr>
        <w:t>QUYỂN 10</w:t>
      </w:r>
    </w:p>
    <w:p>
      <w:pPr>
        <w:pStyle w:val="Heading2"/>
      </w:pPr>
      <w:bookmarkStart w:name="_TOC_250079" w:id="12"/>
      <w:bookmarkEnd w:id="12"/>
      <w:r>
        <w:rPr>
          <w:color w:val="231F20"/>
        </w:rPr>
        <w:t>Phẩm 7: THIÊN VẤN LUẬN, phần 3</w:t>
      </w:r>
    </w:p>
    <w:p>
      <w:pPr>
        <w:pStyle w:val="BodyText"/>
        <w:spacing w:before="0"/>
        <w:ind w:left="0" w:firstLine="0"/>
        <w:jc w:val="left"/>
        <w:rPr>
          <w:b/>
          <w:sz w:val="30"/>
        </w:rPr>
      </w:pPr>
    </w:p>
    <w:p>
      <w:pPr>
        <w:pStyle w:val="ListParagraph"/>
        <w:numPr>
          <w:ilvl w:val="0"/>
          <w:numId w:val="1"/>
        </w:numPr>
        <w:tabs>
          <w:tab w:pos="1275" w:val="left" w:leader="none"/>
        </w:tabs>
        <w:spacing w:line="273" w:lineRule="auto" w:before="259" w:after="0"/>
        <w:ind w:left="393" w:right="108" w:firstLine="566"/>
        <w:jc w:val="left"/>
        <w:rPr>
          <w:b/>
          <w:sz w:val="26"/>
        </w:rPr>
      </w:pPr>
      <w:r>
        <w:rPr>
          <w:b/>
          <w:color w:val="231F20"/>
          <w:sz w:val="26"/>
        </w:rPr>
        <w:t>Gồm có: 1. Thiền. 2. Vô lượng. 3. Vô sắc. 4. </w:t>
      </w:r>
      <w:r>
        <w:rPr>
          <w:b/>
          <w:color w:val="231F20"/>
          <w:spacing w:val="-8"/>
          <w:sz w:val="26"/>
        </w:rPr>
        <w:t>Tam </w:t>
      </w:r>
      <w:r>
        <w:rPr>
          <w:b/>
          <w:color w:val="231F20"/>
          <w:sz w:val="26"/>
        </w:rPr>
        <w:t>ma-đề định. 5. Bồ-đề phẩm. 6. Căn. 7. Nhập. 8. Ấm. 9.</w:t>
      </w:r>
      <w:r>
        <w:rPr>
          <w:b/>
          <w:color w:val="231F20"/>
          <w:spacing w:val="-12"/>
          <w:sz w:val="26"/>
        </w:rPr>
        <w:t> </w:t>
      </w:r>
      <w:r>
        <w:rPr>
          <w:b/>
          <w:color w:val="231F20"/>
          <w:sz w:val="26"/>
        </w:rPr>
        <w:t>Giới.</w:t>
      </w:r>
    </w:p>
    <w:p>
      <w:pPr>
        <w:pStyle w:val="BodyText"/>
        <w:spacing w:before="112"/>
        <w:ind w:left="3807" w:firstLine="0"/>
        <w:jc w:val="left"/>
      </w:pPr>
      <w:r>
        <w:rPr>
          <w:color w:val="231F20"/>
        </w:rPr>
        <w:t>**</w:t>
      </w:r>
    </w:p>
    <w:p>
      <w:pPr>
        <w:pStyle w:val="BodyText"/>
        <w:spacing w:before="1"/>
        <w:ind w:left="0" w:firstLine="0"/>
        <w:jc w:val="left"/>
        <w:rPr>
          <w:sz w:val="13"/>
        </w:rPr>
      </w:pPr>
    </w:p>
    <w:p>
      <w:pPr>
        <w:pStyle w:val="Heading3"/>
        <w:numPr>
          <w:ilvl w:val="1"/>
          <w:numId w:val="1"/>
        </w:numPr>
        <w:tabs>
          <w:tab w:pos="1221" w:val="left" w:leader="none"/>
        </w:tabs>
        <w:spacing w:line="240" w:lineRule="auto" w:before="89" w:after="0"/>
        <w:ind w:left="1220" w:right="0" w:hanging="261"/>
        <w:jc w:val="left"/>
        <w:rPr>
          <w:i/>
          <w:color w:val="231F20"/>
        </w:rPr>
      </w:pPr>
      <w:r>
        <w:rPr>
          <w:i/>
          <w:color w:val="231F20"/>
        </w:rPr>
        <w:t>Thiền: Là bốn thiền.</w:t>
      </w:r>
    </w:p>
    <w:p>
      <w:pPr>
        <w:spacing w:before="154"/>
        <w:ind w:left="960" w:right="0" w:firstLine="0"/>
        <w:jc w:val="left"/>
        <w:rPr>
          <w:sz w:val="26"/>
        </w:rPr>
      </w:pPr>
      <w:r>
        <w:rPr>
          <w:i/>
          <w:color w:val="231F20"/>
          <w:sz w:val="26"/>
        </w:rPr>
        <w:t>Hỏi: </w:t>
      </w:r>
      <w:r>
        <w:rPr>
          <w:color w:val="231F20"/>
          <w:sz w:val="26"/>
        </w:rPr>
        <w:t>Những gì là bốn?</w:t>
      </w:r>
    </w:p>
    <w:p>
      <w:pPr>
        <w:pStyle w:val="BodyText"/>
        <w:spacing w:line="273" w:lineRule="auto" w:before="155"/>
        <w:jc w:val="left"/>
      </w:pPr>
      <w:r>
        <w:rPr>
          <w:i/>
          <w:color w:val="231F20"/>
        </w:rPr>
        <w:t>Đáp: </w:t>
      </w:r>
      <w:r>
        <w:rPr>
          <w:color w:val="231F20"/>
        </w:rPr>
        <w:t>Là thiền thứ nhất (Sơ thiền), thiền thứ hai, thiền thứ ba, thiền thứ tư.</w:t>
      </w:r>
    </w:p>
    <w:p>
      <w:pPr>
        <w:pStyle w:val="BodyText"/>
        <w:ind w:left="283" w:firstLine="0"/>
        <w:jc w:val="center"/>
      </w:pPr>
      <w:r>
        <w:rPr>
          <w:color w:val="231F20"/>
        </w:rPr>
        <w:t>*</w:t>
      </w:r>
    </w:p>
    <w:p>
      <w:pPr>
        <w:spacing w:line="273" w:lineRule="auto" w:before="240"/>
        <w:ind w:left="393" w:right="0" w:firstLine="566"/>
        <w:jc w:val="left"/>
        <w:rPr>
          <w:sz w:val="26"/>
        </w:rPr>
      </w:pPr>
      <w:r>
        <w:rPr>
          <w:i/>
          <w:color w:val="231F20"/>
          <w:sz w:val="26"/>
        </w:rPr>
        <w:t>Hỏi: Bốn thiền nầy: </w:t>
      </w:r>
      <w:r>
        <w:rPr>
          <w:color w:val="231F20"/>
          <w:sz w:val="26"/>
        </w:rPr>
        <w:t>Bao nhiêu thứ là sắc, bao nhiêu thứ là không phải sắc v.v…?</w:t>
      </w:r>
    </w:p>
    <w:p>
      <w:pPr>
        <w:pStyle w:val="BodyText"/>
        <w:spacing w:line="273" w:lineRule="auto"/>
        <w:jc w:val="left"/>
      </w:pPr>
      <w:r>
        <w:rPr>
          <w:i/>
          <w:color w:val="231F20"/>
        </w:rPr>
        <w:t>Đáp: </w:t>
      </w:r>
      <w:r>
        <w:rPr>
          <w:color w:val="231F20"/>
        </w:rPr>
        <w:t>Thiền gồm thâu nghiệp thân, khẩu, đó là sắc, còn lại là không phải sắc.</w:t>
      </w:r>
    </w:p>
    <w:p>
      <w:pPr>
        <w:pStyle w:val="BodyText"/>
        <w:spacing w:line="364" w:lineRule="auto" w:before="112"/>
        <w:ind w:left="960" w:right="3683" w:firstLine="0"/>
        <w:jc w:val="left"/>
      </w:pPr>
      <w:r>
        <w:rPr>
          <w:color w:val="231F20"/>
        </w:rPr>
        <w:t>Hết thảy là không thể thấy. Hết thảy là không đối.</w:t>
      </w:r>
    </w:p>
    <w:p>
      <w:pPr>
        <w:pStyle w:val="BodyText"/>
        <w:spacing w:line="273" w:lineRule="auto" w:before="0"/>
        <w:ind w:right="103"/>
        <w:jc w:val="left"/>
      </w:pPr>
      <w:r>
        <w:rPr>
          <w:i/>
          <w:color w:val="231F20"/>
        </w:rPr>
        <w:t>Hỏi: </w:t>
      </w:r>
      <w:r>
        <w:rPr>
          <w:color w:val="231F20"/>
        </w:rPr>
        <w:t>Bốn thiền nầy: Bao nhiêu thứ là hữu lậu, bao nhiêu thứ là vô lậu?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Đáp: </w:t>
      </w:r>
      <w:r>
        <w:rPr>
          <w:color w:val="231F20"/>
        </w:rPr>
        <w:t>Hết thảy nên phân biệt:</w:t>
      </w:r>
      <w:r>
        <w:rPr>
          <w:color w:val="231F20"/>
          <w:spacing w:val="-47"/>
        </w:rPr>
        <w:t> </w:t>
      </w:r>
      <w:r>
        <w:rPr>
          <w:color w:val="231F20"/>
        </w:rPr>
        <w:t>Thiền hoặc là hữu lậu, hoặc là vô lậu.</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Là</w:t>
      </w:r>
      <w:r>
        <w:rPr>
          <w:color w:val="231F20"/>
          <w:spacing w:val="-7"/>
        </w:rPr>
        <w:t> </w:t>
      </w:r>
      <w:r>
        <w:rPr>
          <w:color w:val="231F20"/>
        </w:rPr>
        <w:t>thiền</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năm</w:t>
      </w:r>
      <w:r>
        <w:rPr>
          <w:color w:val="231F20"/>
          <w:spacing w:val="-7"/>
        </w:rPr>
        <w:t> </w:t>
      </w:r>
      <w:r>
        <w:rPr>
          <w:color w:val="231F20"/>
        </w:rPr>
        <w:t>ấm</w:t>
      </w:r>
      <w:r>
        <w:rPr>
          <w:color w:val="231F20"/>
          <w:spacing w:val="-7"/>
        </w:rPr>
        <w:t> </w:t>
      </w:r>
      <w:r>
        <w:rPr>
          <w:color w:val="231F20"/>
        </w:rPr>
        <w:t>hữu</w:t>
      </w:r>
      <w:r>
        <w:rPr>
          <w:color w:val="231F20"/>
          <w:spacing w:val="-7"/>
        </w:rPr>
        <w:t> </w:t>
      </w:r>
      <w:r>
        <w:rPr>
          <w:color w:val="231F20"/>
        </w:rPr>
        <w:t>lậu.</w:t>
      </w:r>
      <w:r>
        <w:rPr>
          <w:color w:val="231F20"/>
          <w:spacing w:val="-12"/>
        </w:rPr>
        <w:t> </w:t>
      </w:r>
      <w:r>
        <w:rPr>
          <w:color w:val="231F20"/>
        </w:rPr>
        <w:t>Thế</w:t>
      </w:r>
      <w:r>
        <w:rPr>
          <w:color w:val="231F20"/>
          <w:spacing w:val="-7"/>
        </w:rPr>
        <w:t> </w:t>
      </w:r>
      <w:r>
        <w:rPr>
          <w:color w:val="231F20"/>
        </w:rPr>
        <w:t>nào là vô lậu? Là thiền gồm thâu năm ấm vô lậu.</w:t>
      </w:r>
    </w:p>
    <w:p>
      <w:pPr>
        <w:pStyle w:val="BodyText"/>
        <w:ind w:left="677" w:firstLine="0"/>
      </w:pPr>
      <w:r>
        <w:rPr>
          <w:color w:val="231F20"/>
        </w:rPr>
        <w:t>Hết thảy là hữu vi.</w:t>
      </w:r>
    </w:p>
    <w:p>
      <w:pPr>
        <w:pStyle w:val="BodyText"/>
        <w:spacing w:line="364" w:lineRule="auto" w:before="154"/>
        <w:ind w:left="677" w:right="1325" w:firstLine="0"/>
      </w:pPr>
      <w:r>
        <w:rPr>
          <w:color w:val="231F20"/>
        </w:rPr>
        <w:t>Thiền nếu hữu lậu là có báo, nếu vô lậu là không báo. Hết thảy là từ nhân duyên sinh thuộc về thế gian.</w:t>
      </w:r>
    </w:p>
    <w:p>
      <w:pPr>
        <w:pStyle w:val="BodyText"/>
        <w:spacing w:line="273" w:lineRule="auto" w:before="0"/>
        <w:ind w:left="110"/>
        <w:jc w:val="left"/>
      </w:pPr>
      <w:r>
        <w:rPr>
          <w:color w:val="231F20"/>
        </w:rPr>
        <w:t>Thiền gồm thâu nghiệp thân, khẩu, là thuộc về sắc, ngoài ra là thuộc về danh.</w:t>
      </w:r>
    </w:p>
    <w:p>
      <w:pPr>
        <w:pStyle w:val="BodyText"/>
        <w:spacing w:line="273" w:lineRule="auto" w:before="110"/>
        <w:ind w:left="110" w:right="141"/>
        <w:jc w:val="left"/>
      </w:pPr>
      <w:r>
        <w:rPr>
          <w:color w:val="231F20"/>
        </w:rPr>
        <w:t>Thiền gồm thâu tâm, ý, thức, là thuộc về nội nhập, còn lại là thuộc về ngoại nhập.</w:t>
      </w:r>
    </w:p>
    <w:p>
      <w:pPr>
        <w:pStyle w:val="BodyText"/>
        <w:spacing w:before="112"/>
        <w:ind w:left="677" w:firstLine="0"/>
        <w:jc w:val="left"/>
      </w:pPr>
      <w:r>
        <w:rPr>
          <w:color w:val="231F20"/>
        </w:rPr>
        <w:t>Hết thảy là trí nhận biết.</w:t>
      </w:r>
    </w:p>
    <w:p>
      <w:pPr>
        <w:pStyle w:val="BodyText"/>
        <w:spacing w:before="154"/>
        <w:ind w:left="3588" w:firstLine="0"/>
        <w:jc w:val="left"/>
      </w:pPr>
      <w:r>
        <w:rPr>
          <w:color w:val="231F20"/>
        </w:rPr>
        <w:t>*</w:t>
      </w:r>
    </w:p>
    <w:p>
      <w:pPr>
        <w:pStyle w:val="BodyText"/>
        <w:spacing w:line="273" w:lineRule="auto" w:before="240"/>
        <w:ind w:left="110" w:right="326"/>
        <w:jc w:val="left"/>
      </w:pPr>
      <w:r>
        <w:rPr>
          <w:i/>
          <w:color w:val="231F20"/>
        </w:rPr>
        <w:t>* Bốn thiền nầy: </w:t>
      </w:r>
      <w:r>
        <w:rPr>
          <w:color w:val="231F20"/>
        </w:rPr>
        <w:t>Thiền nếu hữu lậu là đoạn tri nhận biết và đoạn, nếu vô lậu là không phải đoạn tri nhận biết và không đoạn.</w:t>
      </w:r>
    </w:p>
    <w:p>
      <w:pPr>
        <w:pStyle w:val="BodyText"/>
        <w:ind w:left="677" w:firstLine="0"/>
        <w:jc w:val="left"/>
      </w:pPr>
      <w:r>
        <w:rPr>
          <w:color w:val="231F20"/>
        </w:rPr>
        <w:t>Hết thảy là nên tu.</w:t>
      </w:r>
    </w:p>
    <w:p>
      <w:pPr>
        <w:pStyle w:val="BodyText"/>
        <w:spacing w:line="364" w:lineRule="auto" w:before="155"/>
        <w:ind w:left="677" w:right="3935" w:firstLine="0"/>
        <w:jc w:val="left"/>
      </w:pPr>
      <w:r>
        <w:rPr>
          <w:color w:val="231F20"/>
        </w:rPr>
        <w:t>Hết thảy là không cấu uế. Hết thảy là quả cùng có quả. Hết thảy là không thọ.</w:t>
      </w:r>
    </w:p>
    <w:p>
      <w:pPr>
        <w:pStyle w:val="BodyText"/>
        <w:spacing w:line="273" w:lineRule="auto" w:before="0"/>
        <w:ind w:left="110"/>
        <w:jc w:val="left"/>
      </w:pPr>
      <w:r>
        <w:rPr>
          <w:color w:val="231F20"/>
        </w:rPr>
        <w:t>Thiền thâu nhận nghiệp thân, khẩu là do bốn đại tạo, còn lại là không phải do bốn đại tạo.</w:t>
      </w:r>
    </w:p>
    <w:p>
      <w:pPr>
        <w:pStyle w:val="BodyText"/>
        <w:spacing w:before="108"/>
        <w:ind w:left="677" w:firstLine="0"/>
        <w:jc w:val="left"/>
      </w:pPr>
      <w:r>
        <w:rPr>
          <w:color w:val="231F20"/>
        </w:rPr>
        <w:t>Hết thảy là hữu thượng.</w:t>
      </w:r>
    </w:p>
    <w:p>
      <w:pPr>
        <w:pStyle w:val="BodyText"/>
        <w:spacing w:before="155"/>
        <w:ind w:left="677" w:firstLine="0"/>
        <w:jc w:val="left"/>
      </w:pPr>
      <w:r>
        <w:rPr>
          <w:color w:val="231F20"/>
        </w:rPr>
        <w:t>Thiền nếu hữu lậu là hữu, nếu vô lậu là không phải hữu.</w:t>
      </w:r>
    </w:p>
    <w:p>
      <w:pPr>
        <w:pStyle w:val="BodyText"/>
        <w:spacing w:line="273" w:lineRule="auto" w:before="154"/>
        <w:ind w:left="110" w:right="326"/>
        <w:jc w:val="left"/>
      </w:pPr>
      <w:r>
        <w:rPr>
          <w:color w:val="231F20"/>
        </w:rPr>
        <w:t>Thiền gồm thâu nghiệp thân, khẩu và tâm bất tương ưng hành, là nhân không tương ưng, ngoài ra là nhân tương ưng.</w:t>
      </w:r>
    </w:p>
    <w:p>
      <w:pPr>
        <w:pStyle w:val="BodyText"/>
        <w:spacing w:before="112"/>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 Bốn thiền nầy: </w:t>
      </w:r>
      <w:r>
        <w:rPr>
          <w:color w:val="231F20"/>
        </w:rPr>
        <w:t>Phần ít của năm xứ thiện gồm thâu bốn thiền, bốn thiền cũng gồm thâu phần ít của năm xứ thiện.</w:t>
      </w:r>
    </w:p>
    <w:p>
      <w:pPr>
        <w:pStyle w:val="BodyText"/>
        <w:spacing w:line="364" w:lineRule="auto" w:before="112"/>
        <w:ind w:left="960" w:right="3511" w:firstLine="0"/>
      </w:pPr>
      <w:r>
        <w:rPr>
          <w:color w:val="231F20"/>
        </w:rPr>
        <w:t>Không gồm thâu xứ bất thiện. Không gồm thâu xứ vô ký.</w:t>
      </w:r>
    </w:p>
    <w:p>
      <w:pPr>
        <w:pStyle w:val="BodyText"/>
        <w:spacing w:line="297" w:lineRule="exact" w:before="0"/>
        <w:ind w:left="960" w:firstLine="0"/>
      </w:pPr>
      <w:r>
        <w:rPr>
          <w:color w:val="231F20"/>
        </w:rPr>
        <w:t>Không gồm thâu xứ lậu.</w:t>
      </w:r>
    </w:p>
    <w:p>
      <w:pPr>
        <w:pStyle w:val="BodyText"/>
        <w:spacing w:line="273" w:lineRule="auto" w:before="154"/>
        <w:ind w:right="106"/>
      </w:pPr>
      <w:r>
        <w:rPr>
          <w:color w:val="231F20"/>
        </w:rPr>
        <w:t>Hoặc</w:t>
      </w:r>
      <w:r>
        <w:rPr>
          <w:color w:val="231F20"/>
          <w:spacing w:val="-14"/>
        </w:rPr>
        <w:t> </w:t>
      </w:r>
      <w:r>
        <w:rPr>
          <w:color w:val="231F20"/>
        </w:rPr>
        <w:t>là</w:t>
      </w:r>
      <w:r>
        <w:rPr>
          <w:color w:val="231F20"/>
          <w:spacing w:val="-13"/>
        </w:rPr>
        <w:t> </w:t>
      </w:r>
      <w:r>
        <w:rPr>
          <w:color w:val="231F20"/>
        </w:rPr>
        <w:t>xứ</w:t>
      </w:r>
      <w:r>
        <w:rPr>
          <w:color w:val="231F20"/>
          <w:spacing w:val="-13"/>
        </w:rPr>
        <w:t> </w:t>
      </w:r>
      <w:r>
        <w:rPr>
          <w:color w:val="231F20"/>
        </w:rPr>
        <w:t>hữu</w:t>
      </w:r>
      <w:r>
        <w:rPr>
          <w:color w:val="231F20"/>
          <w:spacing w:val="-13"/>
        </w:rPr>
        <w:t> </w:t>
      </w:r>
      <w:r>
        <w:rPr>
          <w:color w:val="231F20"/>
        </w:rPr>
        <w:t>lậu</w:t>
      </w:r>
      <w:r>
        <w:rPr>
          <w:color w:val="231F20"/>
          <w:spacing w:val="-14"/>
        </w:rPr>
        <w:t> </w:t>
      </w:r>
      <w:r>
        <w:rPr>
          <w:color w:val="231F20"/>
        </w:rPr>
        <w:t>gồm</w:t>
      </w:r>
      <w:r>
        <w:rPr>
          <w:color w:val="231F20"/>
          <w:spacing w:val="-13"/>
        </w:rPr>
        <w:t> </w:t>
      </w:r>
      <w:r>
        <w:rPr>
          <w:color w:val="231F20"/>
        </w:rPr>
        <w:t>thâu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thiền,</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trường hợp: 1. Là xứ hữu lậu gồm thâu không phải là thiền: Là thiền </w:t>
      </w:r>
      <w:r>
        <w:rPr>
          <w:color w:val="231F20"/>
          <w:spacing w:val="-3"/>
        </w:rPr>
        <w:t>không </w:t>
      </w:r>
      <w:r>
        <w:rPr>
          <w:color w:val="231F20"/>
        </w:rPr>
        <w:t>gồm thâu năm ấm hữu lậu. 2. Là thiền gồm thâu không phải là xứ hữu lậu: Là bốn thiền vô lậu. 3. Là xứ hữu lậu gồm thâu cũng là thiền: Là bốn thiền hữu lậu. 4. Không phải là xứ hữu lậu gồm thâu cũng không phải là thiền: Là thiền không gồm thâu năm ấm vô lậu và vô vi.</w:t>
      </w:r>
    </w:p>
    <w:p>
      <w:pPr>
        <w:pStyle w:val="BodyText"/>
        <w:spacing w:line="271" w:lineRule="auto" w:before="104"/>
        <w:ind w:right="106"/>
      </w:pPr>
      <w:r>
        <w:rPr>
          <w:color w:val="231F20"/>
        </w:rPr>
        <w:t>Hoặc là xứ vô lậu gồm thâu không phải là thiền, có bốn</w:t>
      </w:r>
      <w:r>
        <w:rPr>
          <w:color w:val="231F20"/>
          <w:spacing w:val="-29"/>
        </w:rPr>
        <w:t> </w:t>
      </w:r>
      <w:r>
        <w:rPr>
          <w:color w:val="231F20"/>
        </w:rPr>
        <w:t>trường hợp: 1. Là xứ vô lậu gồm thâu không phải là thiền: Là thiền </w:t>
      </w:r>
      <w:r>
        <w:rPr>
          <w:color w:val="231F20"/>
          <w:spacing w:val="-3"/>
        </w:rPr>
        <w:t>không </w:t>
      </w:r>
      <w:r>
        <w:rPr>
          <w:color w:val="231F20"/>
        </w:rPr>
        <w:t>gồm thâu năm ấm vô lậu và vô vi. 2. Là thiền gồm thâu không phải là xứ vô lậu: Là bốn thiền hữu lậu. 3. Là xứ vô lậu gồm thâu cũng </w:t>
      </w:r>
      <w:r>
        <w:rPr>
          <w:color w:val="231F20"/>
          <w:spacing w:val="-7"/>
        </w:rPr>
        <w:t>là </w:t>
      </w:r>
      <w:r>
        <w:rPr>
          <w:color w:val="231F20"/>
        </w:rPr>
        <w:t>thiền:</w:t>
      </w:r>
      <w:r>
        <w:rPr>
          <w:color w:val="231F20"/>
          <w:spacing w:val="-9"/>
        </w:rPr>
        <w:t> </w:t>
      </w:r>
      <w:r>
        <w:rPr>
          <w:color w:val="231F20"/>
        </w:rPr>
        <w:t>Là</w:t>
      </w:r>
      <w:r>
        <w:rPr>
          <w:color w:val="231F20"/>
          <w:spacing w:val="-8"/>
        </w:rPr>
        <w:t> </w:t>
      </w:r>
      <w:r>
        <w:rPr>
          <w:color w:val="231F20"/>
        </w:rPr>
        <w:t>bốn</w:t>
      </w:r>
      <w:r>
        <w:rPr>
          <w:color w:val="231F20"/>
          <w:spacing w:val="-8"/>
        </w:rPr>
        <w:t> </w:t>
      </w:r>
      <w:r>
        <w:rPr>
          <w:color w:val="231F20"/>
        </w:rPr>
        <w:t>thiền</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4.</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xứ</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cũng không phải là thiền: Là thiền không gồm thâu năm ấm hữu lậu.</w:t>
      </w:r>
    </w:p>
    <w:p>
      <w:pPr>
        <w:pStyle w:val="BodyText"/>
        <w:spacing w:before="114"/>
        <w:ind w:left="960" w:firstLine="0"/>
      </w:pPr>
      <w:r>
        <w:rPr>
          <w:color w:val="231F20"/>
        </w:rPr>
        <w:t>Hết thảy hoặc là quá khứ, vị lai, hiện tại.</w:t>
      </w:r>
    </w:p>
    <w:p>
      <w:pPr>
        <w:pStyle w:val="BodyText"/>
        <w:spacing w:line="271" w:lineRule="auto" w:before="152"/>
        <w:ind w:right="101"/>
      </w:pPr>
      <w:r>
        <w:rPr>
          <w:color w:val="231F20"/>
          <w:spacing w:val="3"/>
        </w:rPr>
        <w:t>Hết thảy nếu hữu lậu </w:t>
      </w:r>
      <w:r>
        <w:rPr>
          <w:color w:val="231F20"/>
          <w:spacing w:val="2"/>
        </w:rPr>
        <w:t>là </w:t>
      </w:r>
      <w:r>
        <w:rPr>
          <w:color w:val="231F20"/>
          <w:spacing w:val="4"/>
        </w:rPr>
        <w:t>thuộc </w:t>
      </w:r>
      <w:r>
        <w:rPr>
          <w:color w:val="231F20"/>
          <w:spacing w:val="3"/>
        </w:rPr>
        <w:t>cõi Sắc, nếu </w:t>
      </w:r>
      <w:r>
        <w:rPr>
          <w:color w:val="231F20"/>
          <w:spacing w:val="2"/>
        </w:rPr>
        <w:t>vô </w:t>
      </w:r>
      <w:r>
        <w:rPr>
          <w:color w:val="231F20"/>
          <w:spacing w:val="3"/>
        </w:rPr>
        <w:t>lậu </w:t>
      </w:r>
      <w:r>
        <w:rPr>
          <w:color w:val="231F20"/>
          <w:spacing w:val="2"/>
        </w:rPr>
        <w:t>là </w:t>
      </w:r>
      <w:r>
        <w:rPr>
          <w:color w:val="231F20"/>
          <w:spacing w:val="5"/>
        </w:rPr>
        <w:t>không </w:t>
      </w:r>
      <w:r>
        <w:rPr>
          <w:color w:val="231F20"/>
          <w:spacing w:val="2"/>
        </w:rPr>
        <w:t>hệ</w:t>
      </w:r>
      <w:r>
        <w:rPr>
          <w:color w:val="231F20"/>
          <w:spacing w:val="10"/>
        </w:rPr>
        <w:t> </w:t>
      </w:r>
      <w:r>
        <w:rPr>
          <w:color w:val="231F20"/>
          <w:spacing w:val="5"/>
        </w:rPr>
        <w:t>thuộc.</w:t>
      </w:r>
    </w:p>
    <w:p>
      <w:pPr>
        <w:pStyle w:val="BodyText"/>
        <w:spacing w:line="271" w:lineRule="auto" w:before="114"/>
        <w:ind w:right="107"/>
      </w:pPr>
      <w:r>
        <w:rPr>
          <w:i/>
          <w:color w:val="231F20"/>
        </w:rPr>
        <w:t>Hỏi: </w:t>
      </w:r>
      <w:r>
        <w:rPr>
          <w:color w:val="231F20"/>
        </w:rPr>
        <w:t>Bốn thiền nầy: Bao nhiêu thứ là học, bao nhiêu thứ là vô học, bao nhiêu thứ là phi học phi vô học v.v…?</w:t>
      </w:r>
    </w:p>
    <w:p>
      <w:pPr>
        <w:pStyle w:val="BodyText"/>
        <w:spacing w:line="271" w:lineRule="auto" w:before="114"/>
        <w:ind w:right="107"/>
      </w:pPr>
      <w:r>
        <w:rPr>
          <w:i/>
          <w:color w:val="231F20"/>
        </w:rPr>
        <w:t>Đáp:</w:t>
      </w:r>
      <w:r>
        <w:rPr>
          <w:i/>
          <w:color w:val="231F20"/>
          <w:spacing w:val="-11"/>
        </w:rPr>
        <w:t> </w:t>
      </w:r>
      <w:r>
        <w:rPr>
          <w:color w:val="231F20"/>
        </w:rPr>
        <w:t>Hết</w:t>
      </w:r>
      <w:r>
        <w:rPr>
          <w:color w:val="231F20"/>
          <w:spacing w:val="-10"/>
        </w:rPr>
        <w:t> </w:t>
      </w:r>
      <w:r>
        <w:rPr>
          <w:color w:val="231F20"/>
        </w:rPr>
        <w:t>thảy</w:t>
      </w:r>
      <w:r>
        <w:rPr>
          <w:color w:val="231F20"/>
          <w:spacing w:val="-11"/>
        </w:rPr>
        <w:t> </w:t>
      </w:r>
      <w:r>
        <w:rPr>
          <w:color w:val="231F20"/>
        </w:rPr>
        <w:t>nên</w:t>
      </w:r>
      <w:r>
        <w:rPr>
          <w:color w:val="231F20"/>
          <w:spacing w:val="-10"/>
        </w:rPr>
        <w:t> </w:t>
      </w:r>
      <w:r>
        <w:rPr>
          <w:color w:val="231F20"/>
        </w:rPr>
        <w:t>phân</w:t>
      </w:r>
      <w:r>
        <w:rPr>
          <w:color w:val="231F20"/>
          <w:spacing w:val="-10"/>
        </w:rPr>
        <w:t> </w:t>
      </w:r>
      <w:r>
        <w:rPr>
          <w:color w:val="231F20"/>
        </w:rPr>
        <w:t>biệt:</w:t>
      </w:r>
      <w:r>
        <w:rPr>
          <w:color w:val="231F20"/>
          <w:spacing w:val="-16"/>
        </w:rPr>
        <w:t> </w:t>
      </w:r>
      <w:r>
        <w:rPr>
          <w:color w:val="231F20"/>
        </w:rPr>
        <w:t>Thiền</w:t>
      </w:r>
      <w:r>
        <w:rPr>
          <w:color w:val="231F20"/>
          <w:spacing w:val="-10"/>
        </w:rPr>
        <w:t> </w:t>
      </w:r>
      <w:r>
        <w:rPr>
          <w:color w:val="231F20"/>
        </w:rPr>
        <w:t>hoặc</w:t>
      </w:r>
      <w:r>
        <w:rPr>
          <w:color w:val="231F20"/>
          <w:spacing w:val="-10"/>
        </w:rPr>
        <w:t> </w:t>
      </w:r>
      <w:r>
        <w:rPr>
          <w:color w:val="231F20"/>
        </w:rPr>
        <w:t>là</w:t>
      </w:r>
      <w:r>
        <w:rPr>
          <w:color w:val="231F20"/>
          <w:spacing w:val="-11"/>
        </w:rPr>
        <w:t> </w:t>
      </w:r>
      <w:r>
        <w:rPr>
          <w:color w:val="231F20"/>
        </w:rPr>
        <w:t>học,</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học, hoặc</w:t>
      </w:r>
      <w:r>
        <w:rPr>
          <w:color w:val="231F20"/>
          <w:spacing w:val="-3"/>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học?</w:t>
      </w:r>
      <w:r>
        <w:rPr>
          <w:color w:val="231F20"/>
          <w:spacing w:val="-3"/>
        </w:rPr>
        <w:t> </w:t>
      </w:r>
      <w:r>
        <w:rPr>
          <w:color w:val="231F20"/>
        </w:rPr>
        <w:t>Là</w:t>
      </w:r>
      <w:r>
        <w:rPr>
          <w:color w:val="231F20"/>
          <w:spacing w:val="-2"/>
        </w:rPr>
        <w:t> </w:t>
      </w:r>
      <w:r>
        <w:rPr>
          <w:color w:val="231F20"/>
        </w:rPr>
        <w:t>thiền</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năm</w:t>
      </w:r>
      <w:r>
        <w:rPr>
          <w:color w:val="231F20"/>
          <w:spacing w:val="-3"/>
        </w:rPr>
        <w:t> </w:t>
      </w:r>
      <w:r>
        <w:rPr>
          <w:color w:val="231F20"/>
          <w:spacing w:val="-7"/>
        </w:rPr>
        <w:t>ấm </w:t>
      </w:r>
      <w:r>
        <w:rPr>
          <w:color w:val="231F20"/>
        </w:rPr>
        <w:t>học. Thế nào là vô học? Là thiền gồm thâu năm ấm vô học. Thế nào là phi học phi vô học? Là thiền gồm thâu năm ấm hữu</w:t>
      </w:r>
      <w:r>
        <w:rPr>
          <w:color w:val="231F20"/>
          <w:spacing w:val="-1"/>
        </w:rPr>
        <w:t> </w:t>
      </w:r>
      <w:r>
        <w:rPr>
          <w:color w:val="231F20"/>
        </w:rPr>
        <w:t>lậu.</w:t>
      </w:r>
    </w:p>
    <w:p>
      <w:pPr>
        <w:pStyle w:val="BodyText"/>
        <w:spacing w:before="11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w:t>
      </w:r>
      <w:r>
        <w:rPr>
          <w:i/>
          <w:color w:val="231F20"/>
          <w:spacing w:val="-3"/>
          <w:sz w:val="26"/>
        </w:rPr>
        <w:t> </w:t>
      </w:r>
      <w:r>
        <w:rPr>
          <w:i/>
          <w:color w:val="231F20"/>
          <w:sz w:val="26"/>
        </w:rPr>
        <w:t>Bốn</w:t>
      </w:r>
      <w:r>
        <w:rPr>
          <w:i/>
          <w:color w:val="231F20"/>
          <w:spacing w:val="-3"/>
          <w:sz w:val="26"/>
        </w:rPr>
        <w:t> </w:t>
      </w:r>
      <w:r>
        <w:rPr>
          <w:i/>
          <w:color w:val="231F20"/>
          <w:sz w:val="26"/>
        </w:rPr>
        <w:t>thiền</w:t>
      </w:r>
      <w:r>
        <w:rPr>
          <w:i/>
          <w:color w:val="231F20"/>
          <w:spacing w:val="-3"/>
          <w:sz w:val="26"/>
        </w:rPr>
        <w:t> </w:t>
      </w:r>
      <w:r>
        <w:rPr>
          <w:i/>
          <w:color w:val="231F20"/>
          <w:sz w:val="26"/>
        </w:rPr>
        <w:t>nầy:</w:t>
      </w:r>
      <w:r>
        <w:rPr>
          <w:i/>
          <w:color w:val="231F20"/>
          <w:spacing w:val="-9"/>
          <w:sz w:val="26"/>
        </w:rPr>
        <w:t> </w:t>
      </w:r>
      <w:r>
        <w:rPr>
          <w:color w:val="231F20"/>
          <w:sz w:val="26"/>
        </w:rPr>
        <w:t>Thiền</w:t>
      </w:r>
      <w:r>
        <w:rPr>
          <w:color w:val="231F20"/>
          <w:spacing w:val="-3"/>
          <w:sz w:val="26"/>
        </w:rPr>
        <w:t> </w:t>
      </w:r>
      <w:r>
        <w:rPr>
          <w:color w:val="231F20"/>
          <w:sz w:val="26"/>
        </w:rPr>
        <w:t>nếu</w:t>
      </w:r>
      <w:r>
        <w:rPr>
          <w:color w:val="231F20"/>
          <w:spacing w:val="-3"/>
          <w:sz w:val="26"/>
        </w:rPr>
        <w:t> </w:t>
      </w:r>
      <w:r>
        <w:rPr>
          <w:color w:val="231F20"/>
          <w:sz w:val="26"/>
        </w:rPr>
        <w:t>hữu</w:t>
      </w:r>
      <w:r>
        <w:rPr>
          <w:color w:val="231F20"/>
          <w:spacing w:val="-3"/>
          <w:sz w:val="26"/>
        </w:rPr>
        <w:t> </w:t>
      </w:r>
      <w:r>
        <w:rPr>
          <w:color w:val="231F20"/>
          <w:sz w:val="26"/>
        </w:rPr>
        <w:t>lậu</w:t>
      </w:r>
      <w:r>
        <w:rPr>
          <w:color w:val="231F20"/>
          <w:spacing w:val="-3"/>
          <w:sz w:val="26"/>
        </w:rPr>
        <w:t> </w:t>
      </w:r>
      <w:r>
        <w:rPr>
          <w:color w:val="231F20"/>
          <w:sz w:val="26"/>
        </w:rPr>
        <w:t>là</w:t>
      </w:r>
      <w:r>
        <w:rPr>
          <w:color w:val="231F20"/>
          <w:spacing w:val="-3"/>
          <w:sz w:val="26"/>
        </w:rPr>
        <w:t> </w:t>
      </w:r>
      <w:r>
        <w:rPr>
          <w:color w:val="231F20"/>
          <w:sz w:val="26"/>
        </w:rPr>
        <w:t>do</w:t>
      </w:r>
      <w:r>
        <w:rPr>
          <w:color w:val="231F20"/>
          <w:spacing w:val="-3"/>
          <w:sz w:val="26"/>
        </w:rPr>
        <w:t> </w:t>
      </w:r>
      <w:r>
        <w:rPr>
          <w:color w:val="231F20"/>
          <w:sz w:val="26"/>
        </w:rPr>
        <w:t>tu</w:t>
      </w:r>
      <w:r>
        <w:rPr>
          <w:color w:val="231F20"/>
          <w:spacing w:val="-3"/>
          <w:sz w:val="26"/>
        </w:rPr>
        <w:t> </w:t>
      </w:r>
      <w:r>
        <w:rPr>
          <w:color w:val="231F20"/>
          <w:sz w:val="26"/>
        </w:rPr>
        <w:t>đoạn,</w:t>
      </w:r>
      <w:r>
        <w:rPr>
          <w:color w:val="231F20"/>
          <w:spacing w:val="-3"/>
          <w:sz w:val="26"/>
        </w:rPr>
        <w:t> </w:t>
      </w:r>
      <w:r>
        <w:rPr>
          <w:color w:val="231F20"/>
          <w:sz w:val="26"/>
        </w:rPr>
        <w:t>nếu</w:t>
      </w:r>
      <w:r>
        <w:rPr>
          <w:color w:val="231F20"/>
          <w:spacing w:val="-3"/>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pacing w:val="-6"/>
          <w:sz w:val="26"/>
        </w:rPr>
        <w:t>là </w:t>
      </w:r>
      <w:r>
        <w:rPr>
          <w:color w:val="231F20"/>
          <w:sz w:val="26"/>
        </w:rPr>
        <w:t>không đoạn.</w:t>
      </w:r>
    </w:p>
    <w:p>
      <w:pPr>
        <w:pStyle w:val="BodyText"/>
        <w:spacing w:line="273" w:lineRule="auto" w:before="112"/>
        <w:ind w:left="110" w:right="389"/>
      </w:pPr>
      <w:r>
        <w:rPr>
          <w:color w:val="231F20"/>
        </w:rPr>
        <w:t>Thiền gồm thâu nghiệp thân, khẩu và tâm bất tương ưng hành, 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tương</w:t>
      </w:r>
      <w:r>
        <w:rPr>
          <w:color w:val="231F20"/>
          <w:spacing w:val="-5"/>
        </w:rPr>
        <w:t> </w:t>
      </w:r>
      <w:r>
        <w:rPr>
          <w:color w:val="231F20"/>
          <w:spacing w:val="-3"/>
        </w:rPr>
        <w:t>ưng. </w:t>
      </w:r>
      <w:r>
        <w:rPr>
          <w:color w:val="231F20"/>
        </w:rPr>
        <w:t>Thiền gồm thâu thọ ấm, tưởng ấm, tương ưng với hành ấm, là tâm pháp, tâm tương ưng. Tâm ý thức tức là</w:t>
      </w:r>
      <w:r>
        <w:rPr>
          <w:color w:val="231F20"/>
          <w:spacing w:val="-5"/>
        </w:rPr>
        <w:t> </w:t>
      </w:r>
      <w:r>
        <w:rPr>
          <w:color w:val="231F20"/>
        </w:rPr>
        <w:t>tâm.</w:t>
      </w:r>
    </w:p>
    <w:p>
      <w:pPr>
        <w:pStyle w:val="BodyText"/>
        <w:spacing w:line="273" w:lineRule="auto" w:before="110"/>
        <w:ind w:left="110" w:right="390"/>
      </w:pPr>
      <w:r>
        <w:rPr>
          <w:i/>
          <w:color w:val="231F20"/>
        </w:rPr>
        <w:t>Hỏi: </w:t>
      </w:r>
      <w:r>
        <w:rPr>
          <w:color w:val="231F20"/>
        </w:rPr>
        <w:t>Bốn thiền nầy: Bao nhiêu thứ là tâm tùy chuyển không tương ưng với thọ v.v…?</w:t>
      </w:r>
    </w:p>
    <w:p>
      <w:pPr>
        <w:pStyle w:val="BodyText"/>
        <w:spacing w:line="273" w:lineRule="auto" w:before="112"/>
        <w:ind w:left="110" w:right="389"/>
      </w:pPr>
      <w:r>
        <w:rPr>
          <w:i/>
          <w:color w:val="231F20"/>
        </w:rPr>
        <w:t>Đáp: </w:t>
      </w:r>
      <w:r>
        <w:rPr>
          <w:color w:val="231F20"/>
        </w:rPr>
        <w:t>Có bốn trường hợp: 1. Là tâm tùy chuyển không tương ưng với thọ: Là tâm tùy chuyển nơi nghiệp thân, khẩu, tâm tùy chuyển nơi tâm bất tương ưng hành và thọ. 2. Là tương ưng với thọ không phải là tâm tùy chuyển: Là tâm ý thức. 3. Là tâm tùy </w:t>
      </w:r>
      <w:r>
        <w:rPr>
          <w:color w:val="231F20"/>
          <w:spacing w:val="-3"/>
        </w:rPr>
        <w:t>chuyển </w:t>
      </w:r>
      <w:r>
        <w:rPr>
          <w:color w:val="231F20"/>
        </w:rPr>
        <w:t>cũng tương ưng với thọ: Là tưởng ấm tương ưng với hành ấm. 4.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hành,</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spacing w:val="-3"/>
        </w:rPr>
        <w:t>tương </w:t>
      </w:r>
      <w:r>
        <w:rPr>
          <w:color w:val="231F20"/>
        </w:rPr>
        <w:t>ưng hành.</w:t>
      </w:r>
    </w:p>
    <w:p>
      <w:pPr>
        <w:pStyle w:val="BodyText"/>
        <w:spacing w:before="106"/>
        <w:ind w:left="677" w:firstLine="0"/>
      </w:pPr>
      <w:r>
        <w:rPr>
          <w:color w:val="231F20"/>
        </w:rPr>
        <w:t>Như thọ, các thứ tưởng, hành cũng như </w:t>
      </w:r>
      <w:r>
        <w:rPr>
          <w:color w:val="231F20"/>
          <w:spacing w:val="-5"/>
        </w:rPr>
        <w:t>vậy, </w:t>
      </w:r>
      <w:r>
        <w:rPr>
          <w:color w:val="231F20"/>
        </w:rPr>
        <w:t>trừ tự tánh của</w:t>
      </w:r>
      <w:r>
        <w:rPr>
          <w:color w:val="231F20"/>
          <w:spacing w:val="-33"/>
        </w:rPr>
        <w:t> </w:t>
      </w:r>
      <w:r>
        <w:rPr>
          <w:color w:val="231F20"/>
        </w:rPr>
        <w:t>nó.</w:t>
      </w:r>
    </w:p>
    <w:p>
      <w:pPr>
        <w:pStyle w:val="BodyText"/>
        <w:spacing w:line="273" w:lineRule="auto" w:before="155"/>
        <w:ind w:left="110" w:right="390"/>
      </w:pPr>
      <w:r>
        <w:rPr>
          <w:color w:val="231F20"/>
        </w:rPr>
        <w:t>Ba</w:t>
      </w:r>
      <w:r>
        <w:rPr>
          <w:color w:val="231F20"/>
          <w:spacing w:val="-17"/>
        </w:rPr>
        <w:t> </w:t>
      </w:r>
      <w:r>
        <w:rPr>
          <w:color w:val="231F20"/>
        </w:rPr>
        <w:t>thứ</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giác</w:t>
      </w:r>
      <w:r>
        <w:rPr>
          <w:color w:val="231F20"/>
          <w:spacing w:val="-17"/>
        </w:rPr>
        <w:t> </w:t>
      </w:r>
      <w:r>
        <w:rPr>
          <w:color w:val="231F20"/>
        </w:rPr>
        <w:t>tùy</w:t>
      </w:r>
      <w:r>
        <w:rPr>
          <w:color w:val="231F20"/>
          <w:spacing w:val="-17"/>
        </w:rPr>
        <w:t> </w:t>
      </w:r>
      <w:r>
        <w:rPr>
          <w:color w:val="231F20"/>
        </w:rPr>
        <w:t>chuyển</w:t>
      </w:r>
      <w:r>
        <w:rPr>
          <w:color w:val="231F20"/>
          <w:spacing w:val="-17"/>
        </w:rPr>
        <w:t> </w:t>
      </w:r>
      <w:r>
        <w:rPr>
          <w:color w:val="231F20"/>
        </w:rPr>
        <w:t>cũng</w:t>
      </w:r>
      <w:r>
        <w:rPr>
          <w:color w:val="231F20"/>
          <w:spacing w:val="-17"/>
        </w:rPr>
        <w:t> </w:t>
      </w:r>
      <w:r>
        <w:rPr>
          <w:color w:val="231F20"/>
        </w:rPr>
        <w:t>không</w:t>
      </w:r>
      <w:r>
        <w:rPr>
          <w:color w:val="231F20"/>
          <w:spacing w:val="-17"/>
        </w:rPr>
        <w:t> </w:t>
      </w:r>
      <w:r>
        <w:rPr>
          <w:color w:val="231F20"/>
        </w:rPr>
        <w:t>tương</w:t>
      </w:r>
      <w:r>
        <w:rPr>
          <w:color w:val="231F20"/>
          <w:spacing w:val="-17"/>
        </w:rPr>
        <w:t> </w:t>
      </w:r>
      <w:r>
        <w:rPr>
          <w:color w:val="231F20"/>
        </w:rPr>
        <w:t>ưng</w:t>
      </w:r>
      <w:r>
        <w:rPr>
          <w:color w:val="231F20"/>
          <w:spacing w:val="-17"/>
        </w:rPr>
        <w:t> </w:t>
      </w:r>
      <w:r>
        <w:rPr>
          <w:color w:val="231F20"/>
          <w:spacing w:val="-4"/>
        </w:rPr>
        <w:t>với </w:t>
      </w:r>
      <w:r>
        <w:rPr>
          <w:color w:val="231F20"/>
        </w:rPr>
        <w:t>quán,</w:t>
      </w:r>
      <w:r>
        <w:rPr>
          <w:color w:val="231F20"/>
          <w:spacing w:val="-4"/>
        </w:rPr>
        <w:t> </w:t>
      </w:r>
      <w:r>
        <w:rPr>
          <w:color w:val="231F20"/>
        </w:rPr>
        <w:t>một</w:t>
      </w:r>
      <w:r>
        <w:rPr>
          <w:color w:val="231F20"/>
          <w:spacing w:val="-4"/>
        </w:rPr>
        <w:t> </w:t>
      </w:r>
      <w:r>
        <w:rPr>
          <w:color w:val="231F20"/>
        </w:rPr>
        <w:t>thứ</w:t>
      </w:r>
      <w:r>
        <w:rPr>
          <w:color w:val="231F20"/>
          <w:spacing w:val="-4"/>
        </w:rPr>
        <w:t> </w:t>
      </w:r>
      <w:r>
        <w:rPr>
          <w:color w:val="231F20"/>
        </w:rPr>
        <w:t>cần</w:t>
      </w:r>
      <w:r>
        <w:rPr>
          <w:color w:val="231F20"/>
          <w:spacing w:val="-4"/>
        </w:rPr>
        <w:t> </w:t>
      </w:r>
      <w:r>
        <w:rPr>
          <w:color w:val="231F20"/>
        </w:rPr>
        <w:t>phân</w:t>
      </w:r>
      <w:r>
        <w:rPr>
          <w:color w:val="231F20"/>
          <w:spacing w:val="-3"/>
        </w:rPr>
        <w:t> </w:t>
      </w:r>
      <w:r>
        <w:rPr>
          <w:color w:val="231F20"/>
        </w:rPr>
        <w:t>biệt:</w:t>
      </w:r>
      <w:r>
        <w:rPr>
          <w:color w:val="231F20"/>
          <w:spacing w:val="-5"/>
        </w:rPr>
        <w:t> </w:t>
      </w:r>
      <w:r>
        <w:rPr>
          <w:color w:val="231F20"/>
        </w:rPr>
        <w:t>Sơ</w:t>
      </w:r>
      <w:r>
        <w:rPr>
          <w:color w:val="231F20"/>
          <w:spacing w:val="-5"/>
        </w:rPr>
        <w:t> </w:t>
      </w:r>
      <w:r>
        <w:rPr>
          <w:color w:val="231F20"/>
        </w:rPr>
        <w:t>thiền</w:t>
      </w:r>
      <w:r>
        <w:rPr>
          <w:color w:val="231F20"/>
          <w:spacing w:val="-4"/>
        </w:rPr>
        <w:t> </w:t>
      </w:r>
      <w:r>
        <w:rPr>
          <w:color w:val="231F20"/>
        </w:rPr>
        <w:t>hoặc</w:t>
      </w:r>
      <w:r>
        <w:rPr>
          <w:color w:val="231F20"/>
          <w:spacing w:val="-3"/>
        </w:rPr>
        <w:t> </w:t>
      </w:r>
      <w:r>
        <w:rPr>
          <w:color w:val="231F20"/>
        </w:rPr>
        <w:t>là</w:t>
      </w:r>
      <w:r>
        <w:rPr>
          <w:color w:val="231F20"/>
          <w:spacing w:val="-4"/>
        </w:rPr>
        <w:t> </w:t>
      </w:r>
      <w:r>
        <w:rPr>
          <w:color w:val="231F20"/>
        </w:rPr>
        <w:t>giác</w:t>
      </w:r>
      <w:r>
        <w:rPr>
          <w:color w:val="231F20"/>
          <w:spacing w:val="-5"/>
        </w:rPr>
        <w:t> </w:t>
      </w:r>
      <w:r>
        <w:rPr>
          <w:color w:val="231F20"/>
        </w:rPr>
        <w:t>tùy</w:t>
      </w:r>
      <w:r>
        <w:rPr>
          <w:color w:val="231F20"/>
          <w:spacing w:val="-4"/>
        </w:rPr>
        <w:t> </w:t>
      </w:r>
      <w:r>
        <w:rPr>
          <w:color w:val="231F20"/>
        </w:rPr>
        <w:t>chuyển</w:t>
      </w:r>
      <w:r>
        <w:rPr>
          <w:color w:val="231F20"/>
          <w:spacing w:val="-4"/>
        </w:rPr>
        <w:t> </w:t>
      </w:r>
      <w:r>
        <w:rPr>
          <w:color w:val="231F20"/>
          <w:spacing w:val="-3"/>
        </w:rPr>
        <w:t>không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quán,</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 tương ưng với quán: Là giác tùy chuyển nơi nghiệp thân, khẩu, giác tùy chuyển nơi tâm bất tương ưng hành và giác tương ưng với</w:t>
      </w:r>
      <w:r>
        <w:rPr>
          <w:color w:val="231F20"/>
          <w:spacing w:val="-13"/>
        </w:rPr>
        <w:t> </w:t>
      </w:r>
      <w:r>
        <w:rPr>
          <w:color w:val="231F20"/>
        </w:rPr>
        <w:t>quán.</w:t>
      </w:r>
    </w:p>
    <w:p>
      <w:pPr>
        <w:pStyle w:val="ListParagraph"/>
        <w:numPr>
          <w:ilvl w:val="1"/>
          <w:numId w:val="1"/>
        </w:numPr>
        <w:tabs>
          <w:tab w:pos="392" w:val="left" w:leader="none"/>
        </w:tabs>
        <w:spacing w:line="295" w:lineRule="exact" w:before="0" w:after="0"/>
        <w:ind w:left="391" w:right="0" w:hanging="282"/>
        <w:jc w:val="both"/>
        <w:rPr>
          <w:color w:val="231F20"/>
          <w:sz w:val="26"/>
        </w:rPr>
      </w:pPr>
      <w:r>
        <w:rPr>
          <w:color w:val="231F20"/>
          <w:sz w:val="26"/>
        </w:rPr>
        <w:t>Là</w:t>
      </w:r>
      <w:r>
        <w:rPr>
          <w:color w:val="231F20"/>
          <w:spacing w:val="20"/>
          <w:sz w:val="26"/>
        </w:rPr>
        <w:t> </w:t>
      </w:r>
      <w:r>
        <w:rPr>
          <w:color w:val="231F20"/>
          <w:sz w:val="26"/>
        </w:rPr>
        <w:t>tương</w:t>
      </w:r>
      <w:r>
        <w:rPr>
          <w:color w:val="231F20"/>
          <w:spacing w:val="20"/>
          <w:sz w:val="26"/>
        </w:rPr>
        <w:t> </w:t>
      </w:r>
      <w:r>
        <w:rPr>
          <w:color w:val="231F20"/>
          <w:sz w:val="26"/>
        </w:rPr>
        <w:t>ưng</w:t>
      </w:r>
      <w:r>
        <w:rPr>
          <w:color w:val="231F20"/>
          <w:spacing w:val="20"/>
          <w:sz w:val="26"/>
        </w:rPr>
        <w:t> </w:t>
      </w:r>
      <w:r>
        <w:rPr>
          <w:color w:val="231F20"/>
          <w:sz w:val="26"/>
        </w:rPr>
        <w:t>với</w:t>
      </w:r>
      <w:r>
        <w:rPr>
          <w:color w:val="231F20"/>
          <w:spacing w:val="20"/>
          <w:sz w:val="26"/>
        </w:rPr>
        <w:t> </w:t>
      </w:r>
      <w:r>
        <w:rPr>
          <w:color w:val="231F20"/>
          <w:sz w:val="26"/>
        </w:rPr>
        <w:t>quán</w:t>
      </w:r>
      <w:r>
        <w:rPr>
          <w:color w:val="231F20"/>
          <w:spacing w:val="20"/>
          <w:sz w:val="26"/>
        </w:rPr>
        <w:t> </w:t>
      </w:r>
      <w:r>
        <w:rPr>
          <w:color w:val="231F20"/>
          <w:sz w:val="26"/>
        </w:rPr>
        <w:t>không</w:t>
      </w:r>
      <w:r>
        <w:rPr>
          <w:color w:val="231F20"/>
          <w:spacing w:val="20"/>
          <w:sz w:val="26"/>
        </w:rPr>
        <w:t> </w:t>
      </w:r>
      <w:r>
        <w:rPr>
          <w:color w:val="231F20"/>
          <w:sz w:val="26"/>
        </w:rPr>
        <w:t>phải</w:t>
      </w:r>
      <w:r>
        <w:rPr>
          <w:color w:val="231F20"/>
          <w:spacing w:val="20"/>
          <w:sz w:val="26"/>
        </w:rPr>
        <w:t> </w:t>
      </w:r>
      <w:r>
        <w:rPr>
          <w:color w:val="231F20"/>
          <w:sz w:val="26"/>
        </w:rPr>
        <w:t>là</w:t>
      </w:r>
      <w:r>
        <w:rPr>
          <w:color w:val="231F20"/>
          <w:spacing w:val="20"/>
          <w:sz w:val="26"/>
        </w:rPr>
        <w:t> </w:t>
      </w:r>
      <w:r>
        <w:rPr>
          <w:color w:val="231F20"/>
          <w:sz w:val="26"/>
        </w:rPr>
        <w:t>giác</w:t>
      </w:r>
      <w:r>
        <w:rPr>
          <w:color w:val="231F20"/>
          <w:spacing w:val="20"/>
          <w:sz w:val="26"/>
        </w:rPr>
        <w:t> </w:t>
      </w:r>
      <w:r>
        <w:rPr>
          <w:color w:val="231F20"/>
          <w:sz w:val="26"/>
        </w:rPr>
        <w:t>tùy</w:t>
      </w:r>
      <w:r>
        <w:rPr>
          <w:color w:val="231F20"/>
          <w:spacing w:val="20"/>
          <w:sz w:val="26"/>
        </w:rPr>
        <w:t> </w:t>
      </w:r>
      <w:r>
        <w:rPr>
          <w:color w:val="231F20"/>
          <w:sz w:val="26"/>
        </w:rPr>
        <w:t>chuyển:</w:t>
      </w:r>
      <w:r>
        <w:rPr>
          <w:color w:val="231F20"/>
          <w:spacing w:val="20"/>
          <w:sz w:val="26"/>
        </w:rPr>
        <w:t> </w:t>
      </w:r>
      <w:r>
        <w:rPr>
          <w:color w:val="231F20"/>
          <w:sz w:val="26"/>
        </w:rPr>
        <w:t>Là</w:t>
      </w:r>
      <w:r>
        <w:rPr>
          <w:color w:val="231F20"/>
          <w:spacing w:val="20"/>
          <w:sz w:val="26"/>
        </w:rPr>
        <w:t> </w:t>
      </w:r>
      <w:r>
        <w:rPr>
          <w:color w:val="231F20"/>
          <w:sz w:val="26"/>
        </w:rPr>
        <w:t>giác.</w:t>
      </w:r>
    </w:p>
    <w:p>
      <w:pPr>
        <w:pStyle w:val="ListParagraph"/>
        <w:numPr>
          <w:ilvl w:val="1"/>
          <w:numId w:val="1"/>
        </w:numPr>
        <w:tabs>
          <w:tab w:pos="371" w:val="left" w:leader="none"/>
        </w:tabs>
        <w:spacing w:line="273" w:lineRule="auto" w:before="41" w:after="0"/>
        <w:ind w:left="110" w:right="390" w:firstLine="0"/>
        <w:jc w:val="both"/>
        <w:rPr>
          <w:color w:val="231F20"/>
          <w:sz w:val="26"/>
        </w:rPr>
      </w:pPr>
      <w:r>
        <w:rPr>
          <w:color w:val="231F20"/>
          <w:sz w:val="26"/>
        </w:rPr>
        <w:t>Là giác tùy chuyển cũng tương ưng với quán: Là giác quán tương ưng</w:t>
      </w:r>
      <w:r>
        <w:rPr>
          <w:color w:val="231F20"/>
          <w:spacing w:val="-11"/>
          <w:sz w:val="26"/>
        </w:rPr>
        <w:t> </w:t>
      </w:r>
      <w:r>
        <w:rPr>
          <w:color w:val="231F20"/>
          <w:sz w:val="26"/>
        </w:rPr>
        <w:t>với</w:t>
      </w:r>
      <w:r>
        <w:rPr>
          <w:color w:val="231F20"/>
          <w:spacing w:val="-10"/>
          <w:sz w:val="26"/>
        </w:rPr>
        <w:t> </w:t>
      </w:r>
      <w:r>
        <w:rPr>
          <w:color w:val="231F20"/>
          <w:sz w:val="26"/>
        </w:rPr>
        <w:t>tâm,</w:t>
      </w:r>
      <w:r>
        <w:rPr>
          <w:color w:val="231F20"/>
          <w:spacing w:val="-10"/>
          <w:sz w:val="26"/>
        </w:rPr>
        <w:t> </w:t>
      </w:r>
      <w:r>
        <w:rPr>
          <w:color w:val="231F20"/>
          <w:sz w:val="26"/>
        </w:rPr>
        <w:t>tâm</w:t>
      </w:r>
      <w:r>
        <w:rPr>
          <w:color w:val="231F20"/>
          <w:spacing w:val="-11"/>
          <w:sz w:val="26"/>
        </w:rPr>
        <w:t> </w:t>
      </w:r>
      <w:r>
        <w:rPr>
          <w:color w:val="231F20"/>
          <w:sz w:val="26"/>
        </w:rPr>
        <w:t>pháp.</w:t>
      </w:r>
      <w:r>
        <w:rPr>
          <w:color w:val="231F20"/>
          <w:spacing w:val="-10"/>
          <w:sz w:val="26"/>
        </w:rPr>
        <w:t> </w:t>
      </w:r>
      <w:r>
        <w:rPr>
          <w:color w:val="231F20"/>
          <w:sz w:val="26"/>
        </w:rPr>
        <w:t>4.</w:t>
      </w:r>
      <w:r>
        <w:rPr>
          <w:color w:val="231F20"/>
          <w:spacing w:val="-10"/>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giác</w:t>
      </w:r>
      <w:r>
        <w:rPr>
          <w:color w:val="231F20"/>
          <w:spacing w:val="-10"/>
          <w:sz w:val="26"/>
        </w:rPr>
        <w:t> </w:t>
      </w:r>
      <w:r>
        <w:rPr>
          <w:color w:val="231F20"/>
          <w:sz w:val="26"/>
        </w:rPr>
        <w:t>tùy</w:t>
      </w:r>
      <w:r>
        <w:rPr>
          <w:color w:val="231F20"/>
          <w:spacing w:val="-11"/>
          <w:sz w:val="26"/>
        </w:rPr>
        <w:t> </w:t>
      </w:r>
      <w:r>
        <w:rPr>
          <w:color w:val="231F20"/>
          <w:sz w:val="26"/>
        </w:rPr>
        <w:t>chuyển</w:t>
      </w:r>
      <w:r>
        <w:rPr>
          <w:color w:val="231F20"/>
          <w:spacing w:val="-10"/>
          <w:sz w:val="26"/>
        </w:rPr>
        <w:t> </w:t>
      </w:r>
      <w:r>
        <w:rPr>
          <w:color w:val="231F20"/>
          <w:sz w:val="26"/>
        </w:rPr>
        <w:t>cũng</w:t>
      </w:r>
      <w:r>
        <w:rPr>
          <w:color w:val="231F20"/>
          <w:spacing w:val="-10"/>
          <w:sz w:val="26"/>
        </w:rPr>
        <w:t> </w:t>
      </w:r>
      <w:r>
        <w:rPr>
          <w:color w:val="231F20"/>
          <w:sz w:val="26"/>
        </w:rPr>
        <w:t>không tương ưng với quán: Là trừ giác tùy chuyển nơi tâm bất tương ưng hành, là tâm bất tương ưng hành còn lại.</w:t>
      </w:r>
    </w:p>
    <w:p>
      <w:pPr>
        <w:pStyle w:val="BodyText"/>
        <w:spacing w:line="273" w:lineRule="auto" w:before="110"/>
        <w:ind w:left="110" w:right="391"/>
      </w:pPr>
      <w:r>
        <w:rPr>
          <w:i/>
          <w:color w:val="231F20"/>
        </w:rPr>
        <w:t>Hỏi: </w:t>
      </w:r>
      <w:r>
        <w:rPr>
          <w:color w:val="231F20"/>
        </w:rPr>
        <w:t>Bốn thiền nầy: Bao nhiêu thứ là kiến không phải là xứ kiến 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Có bốn trường hợp: 1. Là kiến không phải là xứ kiến: Là thiền gồm thâu tận trí, vô sinh trí, không gồm thâu tuệ vô lậu. 2. Là xứ kiến không phải là kiến: Là kiến không gồm thâu bốn thiền hữu lậu.</w:t>
      </w:r>
      <w:r>
        <w:rPr>
          <w:color w:val="231F20"/>
          <w:spacing w:val="-6"/>
        </w:rPr>
        <w:t> </w:t>
      </w:r>
      <w:r>
        <w:rPr>
          <w:color w:val="231F20"/>
        </w:rPr>
        <w:t>3.</w:t>
      </w:r>
      <w:r>
        <w:rPr>
          <w:color w:val="231F20"/>
          <w:spacing w:val="-5"/>
        </w:rPr>
        <w:t> </w:t>
      </w:r>
      <w:r>
        <w:rPr>
          <w:color w:val="231F20"/>
        </w:rPr>
        <w:t>Là</w:t>
      </w:r>
      <w:r>
        <w:rPr>
          <w:color w:val="231F20"/>
          <w:spacing w:val="-5"/>
        </w:rPr>
        <w:t> </w:t>
      </w:r>
      <w:r>
        <w:rPr>
          <w:color w:val="231F20"/>
        </w:rPr>
        <w:t>kiến</w:t>
      </w:r>
      <w:r>
        <w:rPr>
          <w:color w:val="231F20"/>
          <w:spacing w:val="-6"/>
        </w:rPr>
        <w:t> </w:t>
      </w:r>
      <w:r>
        <w:rPr>
          <w:color w:val="231F20"/>
        </w:rPr>
        <w:t>cũng</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kiến:</w:t>
      </w:r>
      <w:r>
        <w:rPr>
          <w:color w:val="231F20"/>
          <w:spacing w:val="-6"/>
        </w:rPr>
        <w:t> </w:t>
      </w:r>
      <w:r>
        <w:rPr>
          <w:color w:val="231F20"/>
        </w:rPr>
        <w:t>Là</w:t>
      </w:r>
      <w:r>
        <w:rPr>
          <w:color w:val="231F20"/>
          <w:spacing w:val="-5"/>
        </w:rPr>
        <w:t> </w:t>
      </w:r>
      <w:r>
        <w:rPr>
          <w:color w:val="231F20"/>
        </w:rPr>
        <w:t>chánh</w:t>
      </w:r>
      <w:r>
        <w:rPr>
          <w:color w:val="231F20"/>
          <w:spacing w:val="-5"/>
        </w:rPr>
        <w:t> </w:t>
      </w:r>
      <w:r>
        <w:rPr>
          <w:color w:val="231F20"/>
        </w:rPr>
        <w:t>kiến</w:t>
      </w:r>
      <w:r>
        <w:rPr>
          <w:color w:val="231F20"/>
          <w:spacing w:val="-5"/>
        </w:rPr>
        <w:t> </w:t>
      </w:r>
      <w:r>
        <w:rPr>
          <w:color w:val="231F20"/>
        </w:rPr>
        <w:t>thế</w:t>
      </w:r>
      <w:r>
        <w:rPr>
          <w:color w:val="231F20"/>
          <w:spacing w:val="-6"/>
        </w:rPr>
        <w:t> </w:t>
      </w:r>
      <w:r>
        <w:rPr>
          <w:color w:val="231F20"/>
        </w:rPr>
        <w:t>tục.</w:t>
      </w:r>
      <w:r>
        <w:rPr>
          <w:color w:val="231F20"/>
          <w:spacing w:val="-5"/>
        </w:rPr>
        <w:t> </w:t>
      </w:r>
      <w:r>
        <w:rPr>
          <w:color w:val="231F20"/>
        </w:rPr>
        <w:t>4.</w:t>
      </w:r>
      <w:r>
        <w:rPr>
          <w:color w:val="231F20"/>
          <w:spacing w:val="-5"/>
        </w:rPr>
        <w:t> </w:t>
      </w:r>
      <w:r>
        <w:rPr>
          <w:color w:val="231F20"/>
        </w:rPr>
        <w:t>Không</w:t>
      </w:r>
      <w:r>
        <w:rPr>
          <w:color w:val="231F20"/>
          <w:spacing w:val="-5"/>
        </w:rPr>
        <w:t> </w:t>
      </w:r>
      <w:r>
        <w:rPr>
          <w:color w:val="231F20"/>
        </w:rPr>
        <w:t>phải là kiến cũng không phải là xứ kiến: Là kiến không gồm thâu </w:t>
      </w:r>
      <w:r>
        <w:rPr>
          <w:color w:val="231F20"/>
          <w:spacing w:val="-5"/>
        </w:rPr>
        <w:t>bốn </w:t>
      </w:r>
      <w:r>
        <w:rPr>
          <w:color w:val="231F20"/>
        </w:rPr>
        <w:t>thiền vô lậu.</w:t>
      </w:r>
    </w:p>
    <w:p>
      <w:pPr>
        <w:pStyle w:val="BodyText"/>
        <w:spacing w:line="273" w:lineRule="auto" w:before="108"/>
        <w:ind w:right="107"/>
      </w:pPr>
      <w:r>
        <w:rPr>
          <w:color w:val="231F20"/>
        </w:rPr>
        <w:t>Hết thảy không phải là nhân của thân kiến, thân kiến cũng không phải là nhân của thiền.</w:t>
      </w:r>
    </w:p>
    <w:p>
      <w:pPr>
        <w:pStyle w:val="BodyText"/>
        <w:spacing w:line="273" w:lineRule="auto" w:before="112"/>
        <w:ind w:right="104"/>
      </w:pPr>
      <w:r>
        <w:rPr>
          <w:color w:val="231F20"/>
        </w:rPr>
        <w:t>Thiền gồm thâu nghiệp thân, khẩu và tư, là nghiệp không phải là nghiệp báo, còn lại không phải là nghiệp cũng không phải là nghiệp báo.</w:t>
      </w:r>
    </w:p>
    <w:p>
      <w:pPr>
        <w:pStyle w:val="BodyText"/>
        <w:spacing w:line="273" w:lineRule="auto"/>
        <w:ind w:right="107"/>
      </w:pPr>
      <w:r>
        <w:rPr>
          <w:i/>
          <w:color w:val="231F20"/>
        </w:rPr>
        <w:t>Hỏi: </w:t>
      </w:r>
      <w:r>
        <w:rPr>
          <w:color w:val="231F20"/>
        </w:rPr>
        <w:t>Bốn thiền nầy: Bao nhiêu thứ là nghiệp không phải là nghiệp tùy chuyển v.v…?</w:t>
      </w:r>
    </w:p>
    <w:p>
      <w:pPr>
        <w:pStyle w:val="BodyText"/>
        <w:spacing w:line="273" w:lineRule="auto" w:before="112"/>
        <w:ind w:right="106"/>
      </w:pPr>
      <w:r>
        <w:rPr>
          <w:i/>
          <w:color w:val="231F20"/>
        </w:rPr>
        <w:t>Đáp:</w:t>
      </w:r>
      <w:r>
        <w:rPr>
          <w:i/>
          <w:color w:val="231F20"/>
          <w:spacing w:val="-14"/>
        </w:rPr>
        <w:t> </w:t>
      </w:r>
      <w:r>
        <w:rPr>
          <w:color w:val="231F20"/>
        </w:rPr>
        <w:t>Có</w:t>
      </w:r>
      <w:r>
        <w:rPr>
          <w:color w:val="231F20"/>
          <w:spacing w:val="-14"/>
        </w:rPr>
        <w:t> </w:t>
      </w:r>
      <w:r>
        <w:rPr>
          <w:color w:val="231F20"/>
        </w:rPr>
        <w:t>bốn</w:t>
      </w:r>
      <w:r>
        <w:rPr>
          <w:color w:val="231F20"/>
          <w:spacing w:val="-14"/>
        </w:rPr>
        <w:t> </w:t>
      </w:r>
      <w:r>
        <w:rPr>
          <w:color w:val="231F20"/>
        </w:rPr>
        <w:t>trường</w:t>
      </w:r>
      <w:r>
        <w:rPr>
          <w:color w:val="231F20"/>
          <w:spacing w:val="-14"/>
        </w:rPr>
        <w:t> </w:t>
      </w:r>
      <w:r>
        <w:rPr>
          <w:color w:val="231F20"/>
        </w:rPr>
        <w:t>hợp:</w:t>
      </w:r>
      <w:r>
        <w:rPr>
          <w:color w:val="231F20"/>
          <w:spacing w:val="-15"/>
        </w:rPr>
        <w:t> </w:t>
      </w:r>
      <w:r>
        <w:rPr>
          <w:color w:val="231F20"/>
        </w:rPr>
        <w:t>1.</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tùy chuyển:</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tư.</w:t>
      </w:r>
      <w:r>
        <w:rPr>
          <w:color w:val="231F20"/>
          <w:spacing w:val="-9"/>
        </w:rPr>
        <w:t> </w:t>
      </w:r>
      <w:r>
        <w:rPr>
          <w:color w:val="231F20"/>
        </w:rPr>
        <w:t>2.</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nghiệp: Là thọ ấm, tưởng ấm, thức ấm. Hoặc tư không gồm thâu hành ấm của nghiệp tùy chuyển. 3. Là nghiệp cũng là nghiệp tùy chuyển: Là nghiệp tùy chuyển nơi nghiệp thân, khẩu. 4. Không phải là nghiệp 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 tâm bất tương ưng hành, là tâm bất tương ưng hành còn lại.</w:t>
      </w:r>
    </w:p>
    <w:p>
      <w:pPr>
        <w:pStyle w:val="BodyText"/>
        <w:spacing w:line="273" w:lineRule="auto" w:before="107"/>
        <w:ind w:right="107"/>
      </w:pPr>
      <w:r>
        <w:rPr>
          <w:color w:val="231F20"/>
        </w:rPr>
        <w:t>Thiền gồm thâu nghiệp thân, khẩu là sắc tạo sắc không phải là sắc có thể thấy, ngoài ra không phải là sắc tạo sắc cũng không phải là sắc có thể thấy.</w:t>
      </w:r>
    </w:p>
    <w:p>
      <w:pPr>
        <w:pStyle w:val="BodyText"/>
        <w:ind w:left="283" w:firstLine="0"/>
        <w:jc w:val="center"/>
      </w:pPr>
      <w:r>
        <w:rPr>
          <w:color w:val="231F20"/>
        </w:rPr>
        <w:t>*</w:t>
      </w:r>
    </w:p>
    <w:p>
      <w:pPr>
        <w:pStyle w:val="BodyText"/>
        <w:spacing w:line="273" w:lineRule="auto" w:before="240"/>
        <w:ind w:right="107"/>
      </w:pPr>
      <w:r>
        <w:rPr>
          <w:i/>
          <w:color w:val="231F20"/>
        </w:rPr>
        <w:t>* Bốn thiền nầy: </w:t>
      </w:r>
      <w:r>
        <w:rPr>
          <w:color w:val="231F20"/>
        </w:rPr>
        <w:t>Thiền gồm thâu nghiệp thân, khẩu là sắc tạo sắc</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có</w:t>
      </w:r>
      <w:r>
        <w:rPr>
          <w:color w:val="231F20"/>
          <w:spacing w:val="-4"/>
        </w:rPr>
        <w:t> </w:t>
      </w:r>
      <w:r>
        <w:rPr>
          <w:color w:val="231F20"/>
        </w:rPr>
        <w:t>đối,</w:t>
      </w:r>
      <w:r>
        <w:rPr>
          <w:color w:val="231F20"/>
          <w:spacing w:val="-3"/>
        </w:rPr>
        <w:t> </w:t>
      </w:r>
      <w:r>
        <w:rPr>
          <w:color w:val="231F20"/>
        </w:rPr>
        <w:t>ngoài</w:t>
      </w:r>
      <w:r>
        <w:rPr>
          <w:color w:val="231F20"/>
          <w:spacing w:val="-4"/>
        </w:rPr>
        <w:t> </w:t>
      </w:r>
      <w:r>
        <w:rPr>
          <w:color w:val="231F20"/>
        </w:rPr>
        <w:t>ra</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tạo</w:t>
      </w:r>
      <w:r>
        <w:rPr>
          <w:color w:val="231F20"/>
          <w:spacing w:val="-4"/>
        </w:rPr>
        <w:t> </w:t>
      </w:r>
      <w:r>
        <w:rPr>
          <w:color w:val="231F20"/>
        </w:rPr>
        <w:t>sắc</w:t>
      </w:r>
      <w:r>
        <w:rPr>
          <w:color w:val="231F20"/>
          <w:spacing w:val="-3"/>
        </w:rPr>
        <w:t> </w:t>
      </w:r>
      <w:r>
        <w:rPr>
          <w:color w:val="231F20"/>
        </w:rPr>
        <w:t>cũng không phải là sắc có</w:t>
      </w:r>
      <w:r>
        <w:rPr>
          <w:color w:val="231F20"/>
          <w:spacing w:val="-2"/>
        </w:rPr>
        <w:t> </w:t>
      </w:r>
      <w:r>
        <w:rPr>
          <w:color w:val="231F20"/>
        </w:rPr>
        <w:t>đối.</w:t>
      </w:r>
    </w:p>
    <w:p>
      <w:pPr>
        <w:pStyle w:val="BodyText"/>
        <w:ind w:left="960" w:firstLine="0"/>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4"/>
        </w:rPr>
        <w:t>rất </w:t>
      </w:r>
      <w:r>
        <w:rPr>
          <w:color w:val="231F20"/>
          <w:spacing w:val="-5"/>
        </w:rPr>
        <w:t>thâm </w:t>
      </w:r>
      <w:r>
        <w:rPr>
          <w:color w:val="231F20"/>
          <w:spacing w:val="-6"/>
        </w:rPr>
        <w:t>diệu.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Hết thảy là thiện cũng là nhân thiện.</w:t>
      </w:r>
    </w:p>
    <w:p>
      <w:pPr>
        <w:pStyle w:val="BodyText"/>
        <w:spacing w:line="273" w:lineRule="auto" w:before="156"/>
        <w:ind w:left="110" w:right="385"/>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4" w:lineRule="auto" w:before="116"/>
        <w:ind w:left="677" w:right="556" w:firstLine="0"/>
      </w:pPr>
      <w:r>
        <w:rPr>
          <w:color w:val="231F20"/>
        </w:rPr>
        <w:t>Hết thảy không phải là vô ký cũng không phải là nhân vô ký. Hết thảy là duyên của nhân duyên cũng có nhân.</w:t>
      </w:r>
    </w:p>
    <w:p>
      <w:pPr>
        <w:pStyle w:val="BodyText"/>
        <w:spacing w:line="273" w:lineRule="auto" w:before="2"/>
        <w:ind w:left="110" w:right="391"/>
      </w:pPr>
      <w:r>
        <w:rPr>
          <w:i/>
          <w:color w:val="231F20"/>
        </w:rPr>
        <w:t>Hỏi: </w:t>
      </w:r>
      <w:r>
        <w:rPr>
          <w:color w:val="231F20"/>
        </w:rPr>
        <w:t>Bốn thiền nầy: Bao nhiêu thứ là thứ đệ không phải là duyên của thứ đệ duyên?</w:t>
      </w:r>
    </w:p>
    <w:p>
      <w:pPr>
        <w:pStyle w:val="BodyText"/>
        <w:spacing w:line="273" w:lineRule="auto" w:before="116"/>
        <w:ind w:left="110" w:right="390"/>
      </w:pPr>
      <w:r>
        <w:rPr>
          <w:i/>
          <w:color w:val="231F20"/>
        </w:rPr>
        <w:t>Đáp: </w:t>
      </w:r>
      <w:r>
        <w:rPr>
          <w:color w:val="231F20"/>
        </w:rPr>
        <w:t>Hết thảy nên phân biệt: Sơ thiền hoặc là thứ đệ 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1"/>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1"/>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spacing w:val="-3"/>
        </w:rPr>
        <w:t>không </w:t>
      </w:r>
      <w:r>
        <w:rPr>
          <w:color w:val="231F20"/>
        </w:rPr>
        <w:t>phải là duyên của thứ đệ duyên: Là tâm, tâm pháp tất khởi ở </w:t>
      </w:r>
      <w:r>
        <w:rPr>
          <w:color w:val="231F20"/>
          <w:spacing w:val="-4"/>
        </w:rPr>
        <w:t>hiện</w:t>
      </w:r>
      <w:r>
        <w:rPr>
          <w:color w:val="231F20"/>
          <w:spacing w:val="57"/>
        </w:rPr>
        <w:t> </w:t>
      </w:r>
      <w:r>
        <w:rPr>
          <w:color w:val="231F20"/>
        </w:rPr>
        <w:t>tiền,</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2.</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đệ</w:t>
      </w:r>
      <w:r>
        <w:rPr>
          <w:color w:val="231F20"/>
          <w:spacing w:val="-7"/>
        </w:rPr>
        <w:t> </w:t>
      </w:r>
      <w:r>
        <w:rPr>
          <w:color w:val="231F20"/>
        </w:rPr>
        <w:t>cũng</w:t>
      </w:r>
      <w:r>
        <w:rPr>
          <w:color w:val="231F20"/>
          <w:spacing w:val="-7"/>
        </w:rPr>
        <w:t> </w:t>
      </w:r>
      <w:r>
        <w:rPr>
          <w:color w:val="231F20"/>
        </w:rPr>
        <w:t>là</w:t>
      </w:r>
      <w:r>
        <w:rPr>
          <w:color w:val="231F20"/>
          <w:spacing w:val="-8"/>
        </w:rPr>
        <w:t> </w:t>
      </w:r>
      <w:r>
        <w:rPr>
          <w:color w:val="231F20"/>
        </w:rPr>
        <w:t>duyên</w:t>
      </w:r>
      <w:r>
        <w:rPr>
          <w:color w:val="231F20"/>
          <w:spacing w:val="-7"/>
        </w:rPr>
        <w:t> </w:t>
      </w:r>
      <w:r>
        <w:rPr>
          <w:color w:val="231F20"/>
        </w:rPr>
        <w:t>của</w:t>
      </w:r>
      <w:r>
        <w:rPr>
          <w:color w:val="231F20"/>
          <w:spacing w:val="-7"/>
        </w:rPr>
        <w:t> </w:t>
      </w:r>
      <w:r>
        <w:rPr>
          <w:color w:val="231F20"/>
        </w:rPr>
        <w:t>thứ</w:t>
      </w:r>
      <w:r>
        <w:rPr>
          <w:color w:val="231F20"/>
          <w:spacing w:val="-7"/>
        </w:rPr>
        <w:t> </w:t>
      </w:r>
      <w:r>
        <w:rPr>
          <w:color w:val="231F20"/>
        </w:rPr>
        <w:t>đệ</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tâm pháp nơi quá khứ, hiện tại. 3. Không phải là thứ đệ cũng không</w:t>
      </w:r>
      <w:r>
        <w:rPr>
          <w:color w:val="231F20"/>
          <w:spacing w:val="-18"/>
        </w:rPr>
        <w:t> </w:t>
      </w:r>
      <w:r>
        <w:rPr>
          <w:color w:val="231F20"/>
        </w:rPr>
        <w:t>phải là</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thứ</w:t>
      </w:r>
      <w:r>
        <w:rPr>
          <w:color w:val="231F20"/>
          <w:spacing w:val="-5"/>
        </w:rPr>
        <w:t> </w:t>
      </w:r>
      <w:r>
        <w:rPr>
          <w:color w:val="231F20"/>
        </w:rPr>
        <w:t>đệ</w:t>
      </w:r>
      <w:r>
        <w:rPr>
          <w:color w:val="231F20"/>
          <w:spacing w:val="-5"/>
        </w:rPr>
        <w:t> </w:t>
      </w:r>
      <w:r>
        <w:rPr>
          <w:color w:val="231F20"/>
        </w:rPr>
        <w:t>duyên: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tất</w:t>
      </w:r>
      <w:r>
        <w:rPr>
          <w:color w:val="231F20"/>
          <w:spacing w:val="-5"/>
        </w:rPr>
        <w:t> </w:t>
      </w:r>
      <w:r>
        <w:rPr>
          <w:color w:val="231F20"/>
        </w:rPr>
        <w:t>khởi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tiền, vị</w:t>
      </w:r>
      <w:r>
        <w:rPr>
          <w:color w:val="231F20"/>
          <w:spacing w:val="-9"/>
        </w:rPr>
        <w:t> </w:t>
      </w:r>
      <w:r>
        <w:rPr>
          <w:color w:val="231F20"/>
        </w:rPr>
        <w:t>lai,</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pháp</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và</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bất tương ưng hành.</w:t>
      </w:r>
    </w:p>
    <w:p>
      <w:pPr>
        <w:pStyle w:val="BodyText"/>
        <w:spacing w:before="122"/>
        <w:ind w:left="677" w:firstLine="0"/>
      </w:pPr>
      <w:r>
        <w:rPr>
          <w:color w:val="231F20"/>
        </w:rPr>
        <w:t>Như sơ thiền, thiền thứ hai, thiền thứ ba cũng như vậy.</w:t>
      </w:r>
    </w:p>
    <w:p>
      <w:pPr>
        <w:pStyle w:val="BodyText"/>
        <w:spacing w:line="273" w:lineRule="auto" w:before="157"/>
        <w:ind w:left="110" w:right="390"/>
      </w:pPr>
      <w:r>
        <w:rPr>
          <w:color w:val="231F20"/>
        </w:rPr>
        <w:t>Thiền thứ tư hoặc là thứ đệ không phải là duyên của thứ đệ duyên,</w:t>
      </w:r>
      <w:r>
        <w:rPr>
          <w:color w:val="231F20"/>
          <w:spacing w:val="-12"/>
        </w:rPr>
        <w:t> </w:t>
      </w:r>
      <w:r>
        <w:rPr>
          <w:color w:val="231F20"/>
        </w:rPr>
        <w:t>có</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của</w:t>
      </w:r>
      <w:r>
        <w:rPr>
          <w:color w:val="231F20"/>
          <w:spacing w:val="-12"/>
        </w:rPr>
        <w:t> </w:t>
      </w:r>
      <w:r>
        <w:rPr>
          <w:color w:val="231F20"/>
        </w:rPr>
        <w:t>thứ đệ duyên: Là tâm, tâm pháp tất khởi ở hiện tiền, vị lai, cùng chánh thọ</w:t>
      </w:r>
      <w:r>
        <w:rPr>
          <w:color w:val="231F20"/>
          <w:spacing w:val="-7"/>
        </w:rPr>
        <w:t> </w:t>
      </w:r>
      <w:r>
        <w:rPr>
          <w:color w:val="231F20"/>
        </w:rPr>
        <w:t>vô</w:t>
      </w:r>
      <w:r>
        <w:rPr>
          <w:color w:val="231F20"/>
          <w:spacing w:val="-6"/>
        </w:rPr>
        <w:t> </w:t>
      </w:r>
      <w:r>
        <w:rPr>
          <w:color w:val="231F20"/>
        </w:rPr>
        <w:t>tưởng,</w:t>
      </w:r>
      <w:r>
        <w:rPr>
          <w:color w:val="231F20"/>
          <w:spacing w:val="-6"/>
        </w:rPr>
        <w:t> </w:t>
      </w:r>
      <w:r>
        <w:rPr>
          <w:color w:val="231F20"/>
        </w:rPr>
        <w:t>đã</w:t>
      </w:r>
      <w:r>
        <w:rPr>
          <w:color w:val="231F20"/>
          <w:spacing w:val="-6"/>
        </w:rPr>
        <w:t> </w:t>
      </w:r>
      <w:r>
        <w:rPr>
          <w:color w:val="231F20"/>
        </w:rPr>
        <w:t>khởi,</w:t>
      </w:r>
      <w:r>
        <w:rPr>
          <w:color w:val="231F20"/>
          <w:spacing w:val="-6"/>
        </w:rPr>
        <w:t> </w:t>
      </w:r>
      <w:r>
        <w:rPr>
          <w:color w:val="231F20"/>
        </w:rPr>
        <w:t>sẽ</w:t>
      </w:r>
      <w:r>
        <w:rPr>
          <w:color w:val="231F20"/>
          <w:spacing w:val="-6"/>
        </w:rPr>
        <w:t> </w:t>
      </w:r>
      <w:r>
        <w:rPr>
          <w:color w:val="231F20"/>
        </w:rPr>
        <w:t>khởi.</w:t>
      </w:r>
      <w:r>
        <w:rPr>
          <w:color w:val="231F20"/>
          <w:spacing w:val="-6"/>
        </w:rPr>
        <w:t> </w:t>
      </w:r>
      <w:r>
        <w:rPr>
          <w:color w:val="231F20"/>
        </w:rPr>
        <w:t>2.</w:t>
      </w:r>
      <w:r>
        <w:rPr>
          <w:color w:val="231F20"/>
          <w:spacing w:val="-6"/>
        </w:rPr>
        <w:t> </w:t>
      </w:r>
      <w:r>
        <w:rPr>
          <w:color w:val="231F20"/>
        </w:rPr>
        <w:t>Là</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cũng</w:t>
      </w:r>
      <w:r>
        <w:rPr>
          <w:color w:val="231F20"/>
          <w:spacing w:val="-6"/>
        </w:rPr>
        <w:t> </w:t>
      </w:r>
      <w:r>
        <w:rPr>
          <w:color w:val="231F20"/>
        </w:rPr>
        <w:t>là</w:t>
      </w:r>
      <w:r>
        <w:rPr>
          <w:color w:val="231F20"/>
          <w:spacing w:val="-7"/>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 duyên: Là tâm, tâm pháp nơi quá khứ, hiện tại. 3. Không phải là thứ đệ</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pháp tất</w:t>
      </w:r>
      <w:r>
        <w:rPr>
          <w:color w:val="231F20"/>
          <w:spacing w:val="-5"/>
        </w:rPr>
        <w:t> </w:t>
      </w:r>
      <w:r>
        <w:rPr>
          <w:color w:val="231F20"/>
        </w:rPr>
        <w:t>khởi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còn</w:t>
      </w:r>
      <w:r>
        <w:rPr>
          <w:color w:val="231F20"/>
          <w:spacing w:val="-5"/>
        </w:rPr>
        <w:t> </w:t>
      </w:r>
      <w:r>
        <w:rPr>
          <w:color w:val="231F20"/>
        </w:rPr>
        <w:t>lại</w:t>
      </w:r>
      <w:r>
        <w:rPr>
          <w:color w:val="231F20"/>
          <w:spacing w:val="-4"/>
        </w:rPr>
        <w:t> </w:t>
      </w:r>
      <w:r>
        <w:rPr>
          <w:color w:val="231F20"/>
        </w:rPr>
        <w:t>là</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nơi</w:t>
      </w:r>
      <w:r>
        <w:rPr>
          <w:color w:val="231F20"/>
          <w:spacing w:val="-5"/>
        </w:rPr>
        <w:t> </w:t>
      </w:r>
      <w:r>
        <w:rPr>
          <w:color w:val="231F20"/>
        </w:rPr>
        <w:t>vị</w:t>
      </w:r>
      <w:r>
        <w:rPr>
          <w:color w:val="231F20"/>
          <w:spacing w:val="-5"/>
        </w:rPr>
        <w:t> </w:t>
      </w:r>
      <w:r>
        <w:rPr>
          <w:color w:val="231F20"/>
        </w:rPr>
        <w:t>lai.</w:t>
      </w:r>
      <w:r>
        <w:rPr>
          <w:color w:val="231F20"/>
          <w:spacing w:val="-9"/>
        </w:rPr>
        <w:t> </w:t>
      </w:r>
      <w:r>
        <w:rPr>
          <w:color w:val="231F20"/>
          <w:spacing w:val="-4"/>
        </w:rPr>
        <w:t>Trừ</w:t>
      </w:r>
      <w:r>
        <w:rPr>
          <w:color w:val="231F20"/>
          <w:spacing w:val="-5"/>
        </w:rPr>
        <w:t> </w:t>
      </w:r>
      <w:r>
        <w:rPr>
          <w:color w:val="231F20"/>
        </w:rPr>
        <w:t>thứ lớp nơi tâm bất tương ưng hành, là tâm bất tương ưng hành còn lại, cùng nghiệp thân, khẩu.</w:t>
      </w:r>
    </w:p>
    <w:p>
      <w:pPr>
        <w:pStyle w:val="BodyText"/>
        <w:spacing w:line="273" w:lineRule="auto" w:before="124"/>
        <w:ind w:left="110" w:right="390"/>
      </w:pPr>
      <w:r>
        <w:rPr>
          <w:color w:val="231F20"/>
        </w:rPr>
        <w:t>Thiền gồm thâu nghiệp thân, khẩu, tâm bất tương ưng hành, là duyên</w:t>
      </w:r>
      <w:r>
        <w:rPr>
          <w:color w:val="231F20"/>
          <w:spacing w:val="-13"/>
        </w:rPr>
        <w:t> </w:t>
      </w:r>
      <w:r>
        <w:rPr>
          <w:color w:val="231F20"/>
        </w:rPr>
        <w:t>của</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duyên,</w:t>
      </w:r>
      <w:r>
        <w:rPr>
          <w:color w:val="231F20"/>
          <w:spacing w:val="-13"/>
        </w:rPr>
        <w:t> </w:t>
      </w:r>
      <w:r>
        <w:rPr>
          <w:color w:val="231F20"/>
        </w:rPr>
        <w:t>ngoài</w:t>
      </w:r>
      <w:r>
        <w:rPr>
          <w:color w:val="231F20"/>
          <w:spacing w:val="-13"/>
        </w:rPr>
        <w:t> </w:t>
      </w:r>
      <w:r>
        <w:rPr>
          <w:color w:val="231F20"/>
        </w:rPr>
        <w:t>ra</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spacing w:val="-3"/>
        </w:rPr>
        <w:t>duyên </w:t>
      </w:r>
      <w:r>
        <w:rPr>
          <w:color w:val="231F20"/>
        </w:rPr>
        <w:t>duyên cũng có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Hết thảy là duyên của tăng thượng duyên cùng có tăng thượng.</w:t>
      </w:r>
    </w:p>
    <w:p>
      <w:pPr>
        <w:pStyle w:val="BodyText"/>
        <w:spacing w:line="273" w:lineRule="auto" w:before="154"/>
        <w:jc w:val="left"/>
      </w:pPr>
      <w:r>
        <w:rPr>
          <w:color w:val="231F20"/>
        </w:rPr>
        <w:t>Thiền nếu hữu lậu là tùy lưu không phải là lưu, nếu vô lậu thì không phải là lưu cũng không phải là tùy lưu.</w:t>
      </w:r>
    </w:p>
    <w:p>
      <w:pPr>
        <w:pStyle w:val="BodyText"/>
        <w:spacing w:before="112"/>
        <w:ind w:left="3807" w:firstLine="0"/>
        <w:jc w:val="left"/>
      </w:pPr>
      <w:r>
        <w:rPr>
          <w:color w:val="231F20"/>
        </w:rPr>
        <w:t>**</w:t>
      </w:r>
    </w:p>
    <w:p>
      <w:pPr>
        <w:pStyle w:val="Heading3"/>
        <w:spacing w:before="239"/>
        <w:rPr>
          <w:i/>
        </w:rPr>
      </w:pPr>
      <w:r>
        <w:rPr>
          <w:i/>
          <w:color w:val="231F20"/>
        </w:rPr>
        <w:t>2. Vô lượng: Là bốn vô lượng.</w:t>
      </w:r>
    </w:p>
    <w:p>
      <w:pPr>
        <w:spacing w:before="155"/>
        <w:ind w:left="960" w:right="0" w:firstLine="0"/>
        <w:jc w:val="left"/>
        <w:rPr>
          <w:sz w:val="26"/>
        </w:rPr>
      </w:pPr>
      <w:r>
        <w:rPr>
          <w:i/>
          <w:color w:val="231F20"/>
          <w:sz w:val="26"/>
        </w:rPr>
        <w:t>Hỏi: </w:t>
      </w:r>
      <w:r>
        <w:rPr>
          <w:color w:val="231F20"/>
          <w:sz w:val="26"/>
        </w:rPr>
        <w:t>Những gì là bốn?</w:t>
      </w:r>
    </w:p>
    <w:p>
      <w:pPr>
        <w:spacing w:before="154"/>
        <w:ind w:left="960" w:right="0" w:firstLine="0"/>
        <w:jc w:val="left"/>
        <w:rPr>
          <w:sz w:val="26"/>
        </w:rPr>
      </w:pPr>
      <w:r>
        <w:rPr>
          <w:i/>
          <w:color w:val="231F20"/>
          <w:sz w:val="26"/>
        </w:rPr>
        <w:t>Đáp: </w:t>
      </w:r>
      <w:r>
        <w:rPr>
          <w:color w:val="231F20"/>
          <w:sz w:val="26"/>
        </w:rPr>
        <w:t>Từ, bi, hỷ, xả.</w:t>
      </w:r>
    </w:p>
    <w:p>
      <w:pPr>
        <w:pStyle w:val="BodyText"/>
        <w:spacing w:before="155"/>
        <w:ind w:left="283" w:firstLine="0"/>
        <w:jc w:val="center"/>
      </w:pPr>
      <w:r>
        <w:rPr>
          <w:color w:val="231F20"/>
        </w:rPr>
        <w:t>*</w:t>
      </w:r>
    </w:p>
    <w:p>
      <w:pPr>
        <w:spacing w:line="273" w:lineRule="auto" w:before="239"/>
        <w:ind w:left="393" w:right="0" w:firstLine="566"/>
        <w:jc w:val="left"/>
        <w:rPr>
          <w:sz w:val="26"/>
        </w:rPr>
      </w:pPr>
      <w:r>
        <w:rPr>
          <w:i/>
          <w:color w:val="231F20"/>
          <w:sz w:val="26"/>
        </w:rPr>
        <w:t>Hỏi: Bốn vô lượng nầy: </w:t>
      </w:r>
      <w:r>
        <w:rPr>
          <w:color w:val="231F20"/>
          <w:sz w:val="26"/>
        </w:rPr>
        <w:t>Bao nhiêu thứ là sắc, bao nhiêu thứ là không phải sắc?</w:t>
      </w:r>
    </w:p>
    <w:p>
      <w:pPr>
        <w:pStyle w:val="BodyText"/>
        <w:spacing w:line="273" w:lineRule="auto" w:before="112"/>
        <w:jc w:val="left"/>
      </w:pPr>
      <w:r>
        <w:rPr>
          <w:i/>
          <w:color w:val="231F20"/>
        </w:rPr>
        <w:t>Đáp: </w:t>
      </w:r>
      <w:r>
        <w:rPr>
          <w:color w:val="231F20"/>
        </w:rPr>
        <w:t>Vô lượng gồm thâu nghiệp thân, khẩu là sắc, ngoài ra là không phải sắc.</w:t>
      </w:r>
    </w:p>
    <w:p>
      <w:pPr>
        <w:pStyle w:val="BodyText"/>
        <w:spacing w:line="364" w:lineRule="auto" w:before="112"/>
        <w:ind w:left="960" w:right="3683" w:firstLine="0"/>
        <w:jc w:val="left"/>
      </w:pPr>
      <w:r>
        <w:rPr>
          <w:color w:val="231F20"/>
        </w:rPr>
        <w:t>Hết thảy là không thể thấy. Hết thảy là không đối.</w:t>
      </w:r>
    </w:p>
    <w:p>
      <w:pPr>
        <w:pStyle w:val="BodyText"/>
        <w:spacing w:line="364" w:lineRule="auto" w:before="0"/>
        <w:ind w:left="960" w:right="4565" w:firstLine="0"/>
        <w:jc w:val="left"/>
      </w:pPr>
      <w:r>
        <w:rPr>
          <w:color w:val="231F20"/>
        </w:rPr>
        <w:t>Hết thảy là hữu lậu. Hết thảy là hữu vi. Hết thảy là có báo.</w:t>
      </w:r>
    </w:p>
    <w:p>
      <w:pPr>
        <w:pStyle w:val="BodyText"/>
        <w:spacing w:line="296" w:lineRule="exact" w:before="0"/>
        <w:ind w:left="960" w:firstLine="0"/>
        <w:jc w:val="left"/>
      </w:pPr>
      <w:r>
        <w:rPr>
          <w:color w:val="231F20"/>
        </w:rPr>
        <w:t>Hết thảy là từ nhân duyên sinh thuộc về thế gian.</w:t>
      </w:r>
    </w:p>
    <w:p>
      <w:pPr>
        <w:pStyle w:val="BodyText"/>
        <w:spacing w:line="273" w:lineRule="auto" w:before="152"/>
        <w:ind w:right="89"/>
        <w:jc w:val="left"/>
      </w:pPr>
      <w:r>
        <w:rPr>
          <w:color w:val="231F20"/>
        </w:rPr>
        <w:t>Vô lượng gồm thâu nghiệp thân, khẩu là thuộc về sắc, ngoài ra là thuộc về danh.</w:t>
      </w:r>
    </w:p>
    <w:p>
      <w:pPr>
        <w:pStyle w:val="BodyText"/>
        <w:spacing w:line="273" w:lineRule="auto" w:before="112"/>
        <w:ind w:right="13"/>
        <w:jc w:val="left"/>
      </w:pPr>
      <w:r>
        <w:rPr>
          <w:color w:val="231F20"/>
        </w:rPr>
        <w:t>Vô lượng gồm thâu tâm ý thức là thuộc về nội nhập, ngoài ra là thuộc về ngoại nhập.</w:t>
      </w:r>
    </w:p>
    <w:p>
      <w:pPr>
        <w:pStyle w:val="BodyText"/>
        <w:ind w:left="960" w:firstLine="0"/>
        <w:jc w:val="left"/>
      </w:pPr>
      <w:r>
        <w:rPr>
          <w:color w:val="231F20"/>
        </w:rPr>
        <w:t>Hết thảy là trí nhận biết.</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355" w:lineRule="auto" w:before="89"/>
        <w:ind w:left="677" w:right="730" w:firstLine="0"/>
        <w:jc w:val="left"/>
        <w:rPr>
          <w:sz w:val="26"/>
        </w:rPr>
      </w:pPr>
      <w:r>
        <w:rPr>
          <w:i/>
          <w:color w:val="231F20"/>
          <w:sz w:val="26"/>
        </w:rPr>
        <w:t>* Bốn vô lượng nầy: </w:t>
      </w:r>
      <w:r>
        <w:rPr>
          <w:color w:val="231F20"/>
          <w:sz w:val="26"/>
        </w:rPr>
        <w:t>Hết thảy là đoạn tri nhận biết và đoạn. Hết thảy là nên tu.</w:t>
      </w:r>
    </w:p>
    <w:p>
      <w:pPr>
        <w:pStyle w:val="BodyText"/>
        <w:spacing w:line="355" w:lineRule="auto" w:before="0"/>
        <w:ind w:left="677" w:right="3935" w:firstLine="0"/>
        <w:jc w:val="left"/>
      </w:pPr>
      <w:r>
        <w:rPr>
          <w:color w:val="231F20"/>
        </w:rPr>
        <w:t>Hết thảy là không cấu uế. Hết thảy là quả cùng có quả. Hết thảy là hữu thượng.</w:t>
      </w:r>
    </w:p>
    <w:p>
      <w:pPr>
        <w:pStyle w:val="BodyText"/>
        <w:spacing w:line="297" w:lineRule="exact" w:before="0"/>
        <w:ind w:left="677" w:firstLine="0"/>
        <w:jc w:val="left"/>
      </w:pPr>
      <w:r>
        <w:rPr>
          <w:color w:val="231F20"/>
        </w:rPr>
        <w:t>Hết thảy là không thọ.</w:t>
      </w:r>
    </w:p>
    <w:p>
      <w:pPr>
        <w:pStyle w:val="BodyText"/>
        <w:spacing w:line="268" w:lineRule="auto" w:before="141"/>
        <w:ind w:left="110" w:right="326"/>
        <w:jc w:val="left"/>
      </w:pPr>
      <w:r>
        <w:rPr>
          <w:color w:val="231F20"/>
        </w:rPr>
        <w:t>Vô lượng gồm thâu nghiệp thân, khẩu là do bốn đại tạo, ngoài ra là không phải do bốn đại tạo.</w:t>
      </w:r>
    </w:p>
    <w:p>
      <w:pPr>
        <w:pStyle w:val="BodyText"/>
        <w:spacing w:before="106"/>
        <w:ind w:left="677" w:firstLine="0"/>
        <w:jc w:val="left"/>
      </w:pPr>
      <w:r>
        <w:rPr>
          <w:color w:val="231F20"/>
        </w:rPr>
        <w:t>Hết thảy là hữu.</w:t>
      </w:r>
    </w:p>
    <w:p>
      <w:pPr>
        <w:pStyle w:val="BodyText"/>
        <w:spacing w:line="268" w:lineRule="auto" w:before="143"/>
        <w:ind w:left="110" w:right="326"/>
        <w:jc w:val="left"/>
      </w:pPr>
      <w:r>
        <w:rPr>
          <w:color w:val="231F20"/>
        </w:rPr>
        <w:t>Vô lượng gồm thâu nghiệp thân, khẩu và tâm bất tương ưng hành là nhân không tương ưng, ngoài ra là nhân tương ưng.</w:t>
      </w:r>
    </w:p>
    <w:p>
      <w:pPr>
        <w:pStyle w:val="BodyText"/>
        <w:spacing w:before="118"/>
        <w:ind w:left="3588" w:firstLine="0"/>
        <w:jc w:val="left"/>
      </w:pPr>
      <w:r>
        <w:rPr>
          <w:color w:val="231F20"/>
        </w:rPr>
        <w:t>*</w:t>
      </w:r>
    </w:p>
    <w:p>
      <w:pPr>
        <w:pStyle w:val="BodyText"/>
        <w:spacing w:line="268" w:lineRule="auto" w:before="205"/>
        <w:ind w:left="110" w:right="301"/>
        <w:jc w:val="left"/>
      </w:pPr>
      <w:r>
        <w:rPr>
          <w:i/>
          <w:color w:val="231F20"/>
        </w:rPr>
        <w:t>* Bốn vô lượng nầy: </w:t>
      </w:r>
      <w:r>
        <w:rPr>
          <w:color w:val="231F20"/>
        </w:rPr>
        <w:t>Phần ít của năm xứ thiện gồm thâu bốn vô lượng, bốn vô lượng cũng gồm thâu phần ít của năm xứ thiện.</w:t>
      </w:r>
    </w:p>
    <w:p>
      <w:pPr>
        <w:pStyle w:val="BodyText"/>
        <w:spacing w:line="360" w:lineRule="auto"/>
        <w:ind w:left="677" w:right="3786" w:firstLine="0"/>
        <w:jc w:val="left"/>
      </w:pPr>
      <w:r>
        <w:rPr>
          <w:color w:val="231F20"/>
        </w:rPr>
        <w:t>Không gồm thâu xứ bất thiện. Không gồm thâu xứ vô ký.</w:t>
      </w:r>
    </w:p>
    <w:p>
      <w:pPr>
        <w:pStyle w:val="BodyText"/>
        <w:spacing w:line="360" w:lineRule="auto" w:before="0"/>
        <w:ind w:left="677" w:right="4046" w:firstLine="0"/>
        <w:jc w:val="left"/>
      </w:pPr>
      <w:r>
        <w:rPr>
          <w:color w:val="231F20"/>
        </w:rPr>
        <w:t>Không gồm thâu xứ lậu. Không gồm thâu xứ vô lậu.</w:t>
      </w:r>
    </w:p>
    <w:p>
      <w:pPr>
        <w:pStyle w:val="BodyText"/>
        <w:spacing w:line="268" w:lineRule="auto" w:before="0"/>
        <w:ind w:left="110" w:right="141"/>
        <w:jc w:val="left"/>
      </w:pPr>
      <w:r>
        <w:rPr>
          <w:color w:val="231F20"/>
        </w:rPr>
        <w:t>Phần ít của năm xứ hữu lậu gồm thâu bốn vô lượng, bốn vô lượng cũng gồm thâu phần ít của năm xứ hữu lậu.</w:t>
      </w:r>
    </w:p>
    <w:p>
      <w:pPr>
        <w:pStyle w:val="BodyText"/>
        <w:spacing w:line="360" w:lineRule="auto" w:before="108"/>
        <w:ind w:left="677" w:right="2675" w:firstLine="0"/>
        <w:jc w:val="left"/>
      </w:pPr>
      <w:r>
        <w:rPr>
          <w:color w:val="231F20"/>
        </w:rPr>
        <w:t>Hết thảy hoặc là quá khứ, vị lai, hiện tại. Hết thảy đều là thiện.</w:t>
      </w:r>
    </w:p>
    <w:p>
      <w:pPr>
        <w:pStyle w:val="BodyText"/>
        <w:spacing w:line="297" w:lineRule="exact" w:before="0"/>
        <w:ind w:left="677" w:firstLine="0"/>
        <w:jc w:val="left"/>
      </w:pPr>
      <w:r>
        <w:rPr>
          <w:color w:val="231F20"/>
        </w:rPr>
        <w:t>Hết thảy là thuộc cõi Sắc.</w:t>
      </w:r>
    </w:p>
    <w:p>
      <w:pPr>
        <w:pStyle w:val="BodyText"/>
        <w:spacing w:before="148"/>
        <w:ind w:left="677" w:firstLine="0"/>
        <w:jc w:val="left"/>
      </w:pPr>
      <w:r>
        <w:rPr>
          <w:color w:val="231F20"/>
        </w:rPr>
        <w:t>Hết thảy là phi học phi vô học.</w:t>
      </w:r>
    </w:p>
    <w:p>
      <w:pPr>
        <w:pStyle w:val="BodyText"/>
        <w:spacing w:before="143"/>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 Bốn vô lượng nầy: </w:t>
      </w:r>
      <w:r>
        <w:rPr>
          <w:color w:val="231F20"/>
          <w:sz w:val="26"/>
        </w:rPr>
        <w:t>Hết thảy là do tu đoạn.</w:t>
      </w:r>
    </w:p>
    <w:p>
      <w:pPr>
        <w:pStyle w:val="BodyText"/>
        <w:spacing w:line="273" w:lineRule="auto" w:before="154"/>
        <w:ind w:right="106"/>
      </w:pPr>
      <w:r>
        <w:rPr>
          <w:color w:val="231F20"/>
        </w:rPr>
        <w:t>Vô</w:t>
      </w:r>
      <w:r>
        <w:rPr>
          <w:color w:val="231F20"/>
          <w:spacing w:val="-6"/>
        </w:rPr>
        <w:t> </w:t>
      </w:r>
      <w:r>
        <w:rPr>
          <w:color w:val="231F20"/>
        </w:rPr>
        <w:t>lượng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khẩu,</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 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tâm</w:t>
      </w:r>
      <w:r>
        <w:rPr>
          <w:color w:val="231F20"/>
          <w:spacing w:val="-5"/>
        </w:rPr>
        <w:t> </w:t>
      </w:r>
      <w:r>
        <w:rPr>
          <w:color w:val="231F20"/>
        </w:rPr>
        <w:t>tương</w:t>
      </w:r>
      <w:r>
        <w:rPr>
          <w:color w:val="231F20"/>
          <w:spacing w:val="-5"/>
        </w:rPr>
        <w:t> </w:t>
      </w:r>
      <w:r>
        <w:rPr>
          <w:color w:val="231F20"/>
          <w:spacing w:val="-3"/>
        </w:rPr>
        <w:t>ưng. </w:t>
      </w:r>
      <w:r>
        <w:rPr>
          <w:color w:val="231F20"/>
        </w:rPr>
        <w:t>Vô</w:t>
      </w:r>
      <w:r>
        <w:rPr>
          <w:color w:val="231F20"/>
          <w:spacing w:val="-10"/>
        </w:rPr>
        <w:t> </w:t>
      </w:r>
      <w:r>
        <w:rPr>
          <w:color w:val="231F20"/>
        </w:rPr>
        <w:t>lượng</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thọ</w:t>
      </w:r>
      <w:r>
        <w:rPr>
          <w:color w:val="231F20"/>
          <w:spacing w:val="-9"/>
        </w:rPr>
        <w:t> </w:t>
      </w:r>
      <w:r>
        <w:rPr>
          <w:color w:val="231F20"/>
        </w:rPr>
        <w:t>ấm,</w:t>
      </w:r>
      <w:r>
        <w:rPr>
          <w:color w:val="231F20"/>
          <w:spacing w:val="-9"/>
        </w:rPr>
        <w:t> </w:t>
      </w:r>
      <w:r>
        <w:rPr>
          <w:color w:val="231F20"/>
        </w:rPr>
        <w:t>tưởng</w:t>
      </w:r>
      <w:r>
        <w:rPr>
          <w:color w:val="231F20"/>
          <w:spacing w:val="-9"/>
        </w:rPr>
        <w:t> </w:t>
      </w:r>
      <w:r>
        <w:rPr>
          <w:color w:val="231F20"/>
        </w:rPr>
        <w:t>ấm,</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hành</w:t>
      </w:r>
      <w:r>
        <w:rPr>
          <w:color w:val="231F20"/>
          <w:spacing w:val="-9"/>
        </w:rPr>
        <w:t> </w:t>
      </w:r>
      <w:r>
        <w:rPr>
          <w:color w:val="231F20"/>
        </w:rPr>
        <w:t>ấm</w:t>
      </w:r>
      <w:r>
        <w:rPr>
          <w:color w:val="231F20"/>
          <w:spacing w:val="-9"/>
        </w:rPr>
        <w:t> </w:t>
      </w:r>
      <w:r>
        <w:rPr>
          <w:color w:val="231F20"/>
        </w:rPr>
        <w:t>là</w:t>
      </w:r>
      <w:r>
        <w:rPr>
          <w:color w:val="231F20"/>
          <w:spacing w:val="-9"/>
        </w:rPr>
        <w:t> </w:t>
      </w:r>
      <w:r>
        <w:rPr>
          <w:color w:val="231F20"/>
        </w:rPr>
        <w:t>tâm pháp, tâm tương ưng. Tâm ý thức tức là</w:t>
      </w:r>
      <w:r>
        <w:rPr>
          <w:color w:val="231F20"/>
          <w:spacing w:val="-5"/>
        </w:rPr>
        <w:t> </w:t>
      </w:r>
      <w:r>
        <w:rPr>
          <w:color w:val="231F20"/>
        </w:rPr>
        <w:t>tâm.</w:t>
      </w:r>
    </w:p>
    <w:p>
      <w:pPr>
        <w:pStyle w:val="BodyText"/>
        <w:spacing w:line="273" w:lineRule="auto"/>
        <w:ind w:right="107"/>
      </w:pPr>
      <w:r>
        <w:rPr>
          <w:i/>
          <w:color w:val="231F20"/>
        </w:rPr>
        <w:t>Hỏi:</w:t>
      </w:r>
      <w:r>
        <w:rPr>
          <w:i/>
          <w:color w:val="231F20"/>
          <w:spacing w:val="-13"/>
        </w:rPr>
        <w:t> </w:t>
      </w:r>
      <w:r>
        <w:rPr>
          <w:color w:val="231F20"/>
        </w:rPr>
        <w:t>Bốn</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nầy:</w:t>
      </w:r>
      <w:r>
        <w:rPr>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tùy</w:t>
      </w:r>
      <w:r>
        <w:rPr>
          <w:color w:val="231F20"/>
          <w:spacing w:val="-12"/>
        </w:rPr>
        <w:t> </w:t>
      </w:r>
      <w:r>
        <w:rPr>
          <w:color w:val="231F20"/>
        </w:rPr>
        <w:t>chuyển</w:t>
      </w:r>
      <w:r>
        <w:rPr>
          <w:color w:val="231F20"/>
          <w:spacing w:val="-12"/>
        </w:rPr>
        <w:t> </w:t>
      </w:r>
      <w:r>
        <w:rPr>
          <w:color w:val="231F20"/>
        </w:rPr>
        <w:t>không tương ưng với thọ </w:t>
      </w:r>
      <w:r>
        <w:rPr>
          <w:color w:val="231F20"/>
          <w:spacing w:val="-4"/>
        </w:rPr>
        <w:t>v.v…?</w:t>
      </w:r>
    </w:p>
    <w:p>
      <w:pPr>
        <w:pStyle w:val="BodyText"/>
        <w:spacing w:line="273" w:lineRule="auto"/>
        <w:ind w:right="106"/>
      </w:pPr>
      <w:r>
        <w:rPr>
          <w:i/>
          <w:color w:val="231F20"/>
        </w:rPr>
        <w:t>Đáp:</w:t>
      </w:r>
      <w:r>
        <w:rPr>
          <w:i/>
          <w:color w:val="231F20"/>
          <w:spacing w:val="-6"/>
        </w:rPr>
        <w:t> </w:t>
      </w:r>
      <w:r>
        <w:rPr>
          <w:color w:val="231F20"/>
        </w:rPr>
        <w:t>Hết</w:t>
      </w:r>
      <w:r>
        <w:rPr>
          <w:color w:val="231F20"/>
          <w:spacing w:val="-5"/>
        </w:rPr>
        <w:t> </w:t>
      </w:r>
      <w:r>
        <w:rPr>
          <w:color w:val="231F20"/>
        </w:rPr>
        <w:t>thảy</w:t>
      </w:r>
      <w:r>
        <w:rPr>
          <w:color w:val="231F20"/>
          <w:spacing w:val="-6"/>
        </w:rPr>
        <w:t> </w:t>
      </w:r>
      <w:r>
        <w:rPr>
          <w:color w:val="231F20"/>
        </w:rPr>
        <w:t>nên</w:t>
      </w:r>
      <w:r>
        <w:rPr>
          <w:color w:val="231F20"/>
          <w:spacing w:val="-5"/>
        </w:rPr>
        <w:t> </w:t>
      </w:r>
      <w:r>
        <w:rPr>
          <w:color w:val="231F20"/>
        </w:rPr>
        <w:t>phân</w:t>
      </w:r>
      <w:r>
        <w:rPr>
          <w:color w:val="231F20"/>
          <w:spacing w:val="-6"/>
        </w:rPr>
        <w:t> </w:t>
      </w:r>
      <w:r>
        <w:rPr>
          <w:color w:val="231F20"/>
        </w:rPr>
        <w:t>biệt:</w:t>
      </w:r>
      <w:r>
        <w:rPr>
          <w:color w:val="231F20"/>
          <w:spacing w:val="-10"/>
        </w:rPr>
        <w:t> </w:t>
      </w:r>
      <w:r>
        <w:rPr>
          <w:color w:val="231F20"/>
        </w:rPr>
        <w:t>Từ</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không tương ưng với thọ, có bốn trường hợp: 1. Là tâm tùy chuyển không 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thọ:</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nơi</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khẩu,</w:t>
      </w:r>
      <w:r>
        <w:rPr>
          <w:color w:val="231F20"/>
          <w:spacing w:val="-9"/>
        </w:rPr>
        <w:t> </w:t>
      </w:r>
      <w:r>
        <w:rPr>
          <w:color w:val="231F20"/>
        </w:rPr>
        <w:t>tâm</w:t>
      </w:r>
      <w:r>
        <w:rPr>
          <w:color w:val="231F20"/>
          <w:spacing w:val="-9"/>
        </w:rPr>
        <w:t> </w:t>
      </w:r>
      <w:r>
        <w:rPr>
          <w:color w:val="231F20"/>
          <w:spacing w:val="-4"/>
        </w:rPr>
        <w:t>tùy </w:t>
      </w:r>
      <w:r>
        <w:rPr>
          <w:color w:val="231F20"/>
        </w:rPr>
        <w:t>chuyển nơi tâm bất tương ưng hành và thọ. 2. Là tương ưng với thọ không phải là tâm tùy chuyển: Là tâm ý thức. 3. Là tâm tùy </w:t>
      </w:r>
      <w:r>
        <w:rPr>
          <w:color w:val="231F20"/>
          <w:spacing w:val="-3"/>
        </w:rPr>
        <w:t>chuyển </w:t>
      </w:r>
      <w:r>
        <w:rPr>
          <w:color w:val="231F20"/>
        </w:rPr>
        <w:t>cũng tương ưng với thọ: Là tưởng ấm tương ưng với hành ấm. 4.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 tùy chuyển nơi tâm bất tương ưng hành, là tâm bất tương ưng hành còn lại.</w:t>
      </w:r>
    </w:p>
    <w:p>
      <w:pPr>
        <w:pStyle w:val="BodyText"/>
        <w:spacing w:before="106"/>
        <w:ind w:left="960" w:firstLine="0"/>
      </w:pPr>
      <w:r>
        <w:rPr>
          <w:color w:val="231F20"/>
        </w:rPr>
        <w:t>Như Từ, các thứ Bi, Hỷ, Xả cũng như thế.</w:t>
      </w:r>
    </w:p>
    <w:p>
      <w:pPr>
        <w:pStyle w:val="BodyText"/>
        <w:spacing w:before="155"/>
        <w:ind w:left="960" w:firstLine="0"/>
      </w:pPr>
      <w:r>
        <w:rPr>
          <w:color w:val="231F20"/>
        </w:rPr>
        <w:t>Như thọ, các thứ tưởng, hành cũng như vậy, trừ tự tánh của nó.</w:t>
      </w:r>
    </w:p>
    <w:p>
      <w:pPr>
        <w:pStyle w:val="BodyText"/>
        <w:spacing w:line="273" w:lineRule="auto" w:before="154"/>
        <w:ind w:right="107"/>
      </w:pPr>
      <w:r>
        <w:rPr>
          <w:i/>
          <w:color w:val="231F20"/>
        </w:rPr>
        <w:t>Hỏi:</w:t>
      </w:r>
      <w:r>
        <w:rPr>
          <w:i/>
          <w:color w:val="231F20"/>
          <w:spacing w:val="-17"/>
        </w:rPr>
        <w:t> </w:t>
      </w:r>
      <w:r>
        <w:rPr>
          <w:color w:val="231F20"/>
        </w:rPr>
        <w:t>Bốn</w:t>
      </w:r>
      <w:r>
        <w:rPr>
          <w:color w:val="231F20"/>
          <w:spacing w:val="-16"/>
        </w:rPr>
        <w:t> </w:t>
      </w:r>
      <w:r>
        <w:rPr>
          <w:color w:val="231F20"/>
        </w:rPr>
        <w:t>vô</w:t>
      </w:r>
      <w:r>
        <w:rPr>
          <w:color w:val="231F20"/>
          <w:spacing w:val="-16"/>
        </w:rPr>
        <w:t> </w:t>
      </w:r>
      <w:r>
        <w:rPr>
          <w:color w:val="231F20"/>
        </w:rPr>
        <w:t>lượng</w:t>
      </w:r>
      <w:r>
        <w:rPr>
          <w:color w:val="231F20"/>
          <w:spacing w:val="-16"/>
        </w:rPr>
        <w:t> </w:t>
      </w:r>
      <w:r>
        <w:rPr>
          <w:color w:val="231F20"/>
        </w:rPr>
        <w:t>nầy:</w:t>
      </w:r>
      <w:r>
        <w:rPr>
          <w:color w:val="231F20"/>
          <w:spacing w:val="-17"/>
        </w:rPr>
        <w:t> </w:t>
      </w:r>
      <w:r>
        <w:rPr>
          <w:color w:val="231F20"/>
        </w:rPr>
        <w:t>Bao</w:t>
      </w:r>
      <w:r>
        <w:rPr>
          <w:color w:val="231F20"/>
          <w:spacing w:val="-16"/>
        </w:rPr>
        <w:t> </w:t>
      </w:r>
      <w:r>
        <w:rPr>
          <w:color w:val="231F20"/>
        </w:rPr>
        <w:t>nhiêu</w:t>
      </w:r>
      <w:r>
        <w:rPr>
          <w:color w:val="231F20"/>
          <w:spacing w:val="-16"/>
        </w:rPr>
        <w:t> </w:t>
      </w:r>
      <w:r>
        <w:rPr>
          <w:color w:val="231F20"/>
        </w:rPr>
        <w:t>thứ</w:t>
      </w:r>
      <w:r>
        <w:rPr>
          <w:color w:val="231F20"/>
          <w:spacing w:val="-16"/>
        </w:rPr>
        <w:t> </w:t>
      </w:r>
      <w:r>
        <w:rPr>
          <w:color w:val="231F20"/>
        </w:rPr>
        <w:t>là</w:t>
      </w:r>
      <w:r>
        <w:rPr>
          <w:color w:val="231F20"/>
          <w:spacing w:val="-17"/>
        </w:rPr>
        <w:t> </w:t>
      </w:r>
      <w:r>
        <w:rPr>
          <w:color w:val="231F20"/>
        </w:rPr>
        <w:t>giác</w:t>
      </w:r>
      <w:r>
        <w:rPr>
          <w:color w:val="231F20"/>
          <w:spacing w:val="-16"/>
        </w:rPr>
        <w:t> </w:t>
      </w:r>
      <w:r>
        <w:rPr>
          <w:color w:val="231F20"/>
        </w:rPr>
        <w:t>tùy</w:t>
      </w:r>
      <w:r>
        <w:rPr>
          <w:color w:val="231F20"/>
          <w:spacing w:val="-16"/>
        </w:rPr>
        <w:t> </w:t>
      </w:r>
      <w:r>
        <w:rPr>
          <w:color w:val="231F20"/>
        </w:rPr>
        <w:t>chuyển</w:t>
      </w:r>
      <w:r>
        <w:rPr>
          <w:color w:val="231F20"/>
          <w:spacing w:val="-16"/>
        </w:rPr>
        <w:t> </w:t>
      </w:r>
      <w:r>
        <w:rPr>
          <w:color w:val="231F20"/>
        </w:rPr>
        <w:t>không tương ưng với quán </w:t>
      </w:r>
      <w:r>
        <w:rPr>
          <w:color w:val="231F20"/>
          <w:spacing w:val="-4"/>
        </w:rPr>
        <w:t>v.v…?</w:t>
      </w:r>
    </w:p>
    <w:p>
      <w:pPr>
        <w:pStyle w:val="BodyText"/>
        <w:spacing w:line="273" w:lineRule="auto" w:before="112"/>
        <w:ind w:right="106"/>
      </w:pPr>
      <w:r>
        <w:rPr>
          <w:i/>
          <w:color w:val="231F20"/>
        </w:rPr>
        <w:t>Đáp:</w:t>
      </w:r>
      <w:r>
        <w:rPr>
          <w:i/>
          <w:color w:val="231F20"/>
          <w:spacing w:val="-10"/>
        </w:rPr>
        <w:t> </w:t>
      </w:r>
      <w:r>
        <w:rPr>
          <w:color w:val="231F20"/>
        </w:rPr>
        <w:t>Hết</w:t>
      </w:r>
      <w:r>
        <w:rPr>
          <w:color w:val="231F20"/>
          <w:spacing w:val="-9"/>
        </w:rPr>
        <w:t> </w:t>
      </w:r>
      <w:r>
        <w:rPr>
          <w:color w:val="231F20"/>
        </w:rPr>
        <w:t>thảy</w:t>
      </w:r>
      <w:r>
        <w:rPr>
          <w:color w:val="231F20"/>
          <w:spacing w:val="-10"/>
        </w:rPr>
        <w:t> </w:t>
      </w:r>
      <w:r>
        <w:rPr>
          <w:color w:val="231F20"/>
        </w:rPr>
        <w:t>nên</w:t>
      </w:r>
      <w:r>
        <w:rPr>
          <w:color w:val="231F20"/>
          <w:spacing w:val="-9"/>
        </w:rPr>
        <w:t> </w:t>
      </w:r>
      <w:r>
        <w:rPr>
          <w:color w:val="231F20"/>
        </w:rPr>
        <w:t>phân</w:t>
      </w:r>
      <w:r>
        <w:rPr>
          <w:color w:val="231F20"/>
          <w:spacing w:val="-10"/>
        </w:rPr>
        <w:t> </w:t>
      </w:r>
      <w:r>
        <w:rPr>
          <w:color w:val="231F20"/>
        </w:rPr>
        <w:t>biệt:</w:t>
      </w:r>
      <w:r>
        <w:rPr>
          <w:color w:val="231F20"/>
          <w:spacing w:val="-14"/>
        </w:rPr>
        <w:t> </w:t>
      </w:r>
      <w:r>
        <w:rPr>
          <w:color w:val="231F20"/>
        </w:rPr>
        <w:t>Từ</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giác</w:t>
      </w:r>
      <w:r>
        <w:rPr>
          <w:color w:val="231F20"/>
          <w:spacing w:val="-9"/>
        </w:rPr>
        <w:t> </w:t>
      </w:r>
      <w:r>
        <w:rPr>
          <w:color w:val="231F20"/>
        </w:rPr>
        <w:t>tùy</w:t>
      </w:r>
      <w:r>
        <w:rPr>
          <w:color w:val="231F20"/>
          <w:spacing w:val="-10"/>
        </w:rPr>
        <w:t> </w:t>
      </w:r>
      <w:r>
        <w:rPr>
          <w:color w:val="231F20"/>
        </w:rPr>
        <w:t>chuyển</w:t>
      </w:r>
      <w:r>
        <w:rPr>
          <w:color w:val="231F20"/>
          <w:spacing w:val="-9"/>
        </w:rPr>
        <w:t> </w:t>
      </w:r>
      <w:r>
        <w:rPr>
          <w:color w:val="231F20"/>
        </w:rPr>
        <w:t>không 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quán,</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 tương ưng với quán: Là giác tùy chuyển nơi nghiệp thân, khẩu, giác tùy chuyển nơi tâm bất tương ưng hành và giác tương ưng với</w:t>
      </w:r>
      <w:r>
        <w:rPr>
          <w:color w:val="231F20"/>
          <w:spacing w:val="-13"/>
        </w:rPr>
        <w:t> </w:t>
      </w:r>
      <w:r>
        <w:rPr>
          <w:color w:val="231F20"/>
        </w:rPr>
        <w:t>quán.</w:t>
      </w:r>
    </w:p>
    <w:p>
      <w:pPr>
        <w:pStyle w:val="ListParagraph"/>
        <w:numPr>
          <w:ilvl w:val="2"/>
          <w:numId w:val="1"/>
        </w:numPr>
        <w:tabs>
          <w:tab w:pos="675" w:val="left" w:leader="none"/>
        </w:tabs>
        <w:spacing w:line="273" w:lineRule="auto" w:before="0" w:after="0"/>
        <w:ind w:left="393" w:right="107" w:firstLine="0"/>
        <w:jc w:val="both"/>
        <w:rPr>
          <w:sz w:val="26"/>
        </w:rPr>
      </w:pPr>
      <w:r>
        <w:rPr>
          <w:color w:val="231F20"/>
          <w:sz w:val="26"/>
        </w:rPr>
        <w:t>Là tương ưng với quán không phải là giác tùy chuyển: Là giác. Như</w:t>
      </w:r>
      <w:r>
        <w:rPr>
          <w:color w:val="231F20"/>
          <w:spacing w:val="-11"/>
          <w:sz w:val="26"/>
        </w:rPr>
        <w:t> </w:t>
      </w:r>
      <w:r>
        <w:rPr>
          <w:color w:val="231F20"/>
          <w:sz w:val="26"/>
        </w:rPr>
        <w:t>giác</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quán</w:t>
      </w:r>
      <w:r>
        <w:rPr>
          <w:color w:val="231F20"/>
          <w:spacing w:val="-11"/>
          <w:sz w:val="26"/>
        </w:rPr>
        <w:t> </w:t>
      </w:r>
      <w:r>
        <w:rPr>
          <w:color w:val="231F20"/>
          <w:sz w:val="26"/>
        </w:rPr>
        <w:t>vì</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tâm,</w:t>
      </w:r>
      <w:r>
        <w:rPr>
          <w:color w:val="231F20"/>
          <w:spacing w:val="-10"/>
          <w:sz w:val="26"/>
        </w:rPr>
        <w:t> </w:t>
      </w:r>
      <w:r>
        <w:rPr>
          <w:color w:val="231F20"/>
          <w:sz w:val="26"/>
        </w:rPr>
        <w:t>tâm</w:t>
      </w:r>
      <w:r>
        <w:rPr>
          <w:color w:val="231F20"/>
          <w:spacing w:val="-10"/>
          <w:sz w:val="26"/>
        </w:rPr>
        <w:t> </w:t>
      </w:r>
      <w:r>
        <w:rPr>
          <w:color w:val="231F20"/>
          <w:sz w:val="26"/>
        </w:rPr>
        <w:t>pháp.</w:t>
      </w:r>
    </w:p>
    <w:p>
      <w:pPr>
        <w:pStyle w:val="ListParagraph"/>
        <w:numPr>
          <w:ilvl w:val="2"/>
          <w:numId w:val="1"/>
        </w:numPr>
        <w:tabs>
          <w:tab w:pos="654" w:val="left" w:leader="none"/>
        </w:tabs>
        <w:spacing w:line="273" w:lineRule="auto" w:before="0" w:after="0"/>
        <w:ind w:left="393" w:right="106" w:firstLine="0"/>
        <w:jc w:val="both"/>
        <w:rPr>
          <w:sz w:val="26"/>
        </w:rPr>
      </w:pPr>
      <w:r>
        <w:rPr>
          <w:color w:val="231F20"/>
          <w:sz w:val="26"/>
        </w:rPr>
        <w:t>Là giác tùy chuyển cũng tương ưng với quán: Là giác quán tương ưng</w:t>
      </w:r>
      <w:r>
        <w:rPr>
          <w:color w:val="231F20"/>
          <w:spacing w:val="-11"/>
          <w:sz w:val="26"/>
        </w:rPr>
        <w:t> </w:t>
      </w:r>
      <w:r>
        <w:rPr>
          <w:color w:val="231F20"/>
          <w:sz w:val="26"/>
        </w:rPr>
        <w:t>với</w:t>
      </w:r>
      <w:r>
        <w:rPr>
          <w:color w:val="231F20"/>
          <w:spacing w:val="-10"/>
          <w:sz w:val="26"/>
        </w:rPr>
        <w:t> </w:t>
      </w:r>
      <w:r>
        <w:rPr>
          <w:color w:val="231F20"/>
          <w:sz w:val="26"/>
        </w:rPr>
        <w:t>tâm,</w:t>
      </w:r>
      <w:r>
        <w:rPr>
          <w:color w:val="231F20"/>
          <w:spacing w:val="-10"/>
          <w:sz w:val="26"/>
        </w:rPr>
        <w:t> </w:t>
      </w:r>
      <w:r>
        <w:rPr>
          <w:color w:val="231F20"/>
          <w:sz w:val="26"/>
        </w:rPr>
        <w:t>tâm</w:t>
      </w:r>
      <w:r>
        <w:rPr>
          <w:color w:val="231F20"/>
          <w:spacing w:val="-11"/>
          <w:sz w:val="26"/>
        </w:rPr>
        <w:t> </w:t>
      </w:r>
      <w:r>
        <w:rPr>
          <w:color w:val="231F20"/>
          <w:sz w:val="26"/>
        </w:rPr>
        <w:t>pháp.</w:t>
      </w:r>
      <w:r>
        <w:rPr>
          <w:color w:val="231F20"/>
          <w:spacing w:val="-10"/>
          <w:sz w:val="26"/>
        </w:rPr>
        <w:t> </w:t>
      </w:r>
      <w:r>
        <w:rPr>
          <w:color w:val="231F20"/>
          <w:sz w:val="26"/>
        </w:rPr>
        <w:t>4.</w:t>
      </w:r>
      <w:r>
        <w:rPr>
          <w:color w:val="231F20"/>
          <w:spacing w:val="-10"/>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giác</w:t>
      </w:r>
      <w:r>
        <w:rPr>
          <w:color w:val="231F20"/>
          <w:spacing w:val="-11"/>
          <w:sz w:val="26"/>
        </w:rPr>
        <w:t> </w:t>
      </w:r>
      <w:r>
        <w:rPr>
          <w:color w:val="231F20"/>
          <w:sz w:val="26"/>
        </w:rPr>
        <w:t>tùy</w:t>
      </w:r>
      <w:r>
        <w:rPr>
          <w:color w:val="231F20"/>
          <w:spacing w:val="-10"/>
          <w:sz w:val="26"/>
        </w:rPr>
        <w:t> </w:t>
      </w:r>
      <w:r>
        <w:rPr>
          <w:color w:val="231F20"/>
          <w:sz w:val="26"/>
        </w:rPr>
        <w:t>chuyển</w:t>
      </w:r>
      <w:r>
        <w:rPr>
          <w:color w:val="231F20"/>
          <w:spacing w:val="-10"/>
          <w:sz w:val="26"/>
        </w:rPr>
        <w:t> </w:t>
      </w:r>
      <w:r>
        <w:rPr>
          <w:color w:val="231F20"/>
          <w:sz w:val="26"/>
        </w:rPr>
        <w:t>cũng</w:t>
      </w:r>
      <w:r>
        <w:rPr>
          <w:color w:val="231F20"/>
          <w:spacing w:val="-10"/>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quán:</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giác</w:t>
      </w:r>
      <w:r>
        <w:rPr>
          <w:color w:val="231F20"/>
          <w:spacing w:val="-8"/>
        </w:rPr>
        <w:t> </w:t>
      </w:r>
      <w:r>
        <w:rPr>
          <w:color w:val="231F20"/>
        </w:rPr>
        <w:t>tùy</w:t>
      </w:r>
      <w:r>
        <w:rPr>
          <w:color w:val="231F20"/>
          <w:spacing w:val="-8"/>
        </w:rPr>
        <w:t> </w:t>
      </w:r>
      <w:r>
        <w:rPr>
          <w:color w:val="231F20"/>
        </w:rPr>
        <w:t>chuyển</w:t>
      </w:r>
      <w:r>
        <w:rPr>
          <w:color w:val="231F20"/>
          <w:spacing w:val="-8"/>
        </w:rPr>
        <w:t> </w:t>
      </w:r>
      <w:r>
        <w:rPr>
          <w:color w:val="231F20"/>
        </w:rPr>
        <w:t>nơi</w:t>
      </w:r>
      <w:r>
        <w:rPr>
          <w:color w:val="231F20"/>
          <w:spacing w:val="-8"/>
        </w:rPr>
        <w:t> </w:t>
      </w:r>
      <w:r>
        <w:rPr>
          <w:color w:val="231F20"/>
        </w:rPr>
        <w:t>nghiệp</w:t>
      </w:r>
      <w:r>
        <w:rPr>
          <w:color w:val="231F20"/>
          <w:spacing w:val="-8"/>
        </w:rPr>
        <w:t> </w:t>
      </w:r>
      <w:r>
        <w:rPr>
          <w:color w:val="231F20"/>
        </w:rPr>
        <w:t>thân,</w:t>
      </w:r>
      <w:r>
        <w:rPr>
          <w:color w:val="231F20"/>
          <w:spacing w:val="-8"/>
        </w:rPr>
        <w:t> </w:t>
      </w:r>
      <w:r>
        <w:rPr>
          <w:color w:val="231F20"/>
        </w:rPr>
        <w:t>khẩu,</w:t>
      </w:r>
      <w:r>
        <w:rPr>
          <w:color w:val="231F20"/>
          <w:spacing w:val="-8"/>
        </w:rPr>
        <w:t> </w:t>
      </w:r>
      <w:r>
        <w:rPr>
          <w:color w:val="231F20"/>
        </w:rPr>
        <w:t>là nghiệp</w:t>
      </w:r>
      <w:r>
        <w:rPr>
          <w:color w:val="231F20"/>
          <w:spacing w:val="-11"/>
        </w:rPr>
        <w:t> </w:t>
      </w:r>
      <w:r>
        <w:rPr>
          <w:color w:val="231F20"/>
        </w:rPr>
        <w:t>thân,</w:t>
      </w:r>
      <w:r>
        <w:rPr>
          <w:color w:val="231F20"/>
          <w:spacing w:val="-11"/>
        </w:rPr>
        <w:t> </w:t>
      </w:r>
      <w:r>
        <w:rPr>
          <w:color w:val="231F20"/>
        </w:rPr>
        <w:t>khẩu</w:t>
      </w:r>
      <w:r>
        <w:rPr>
          <w:color w:val="231F20"/>
          <w:spacing w:val="-11"/>
        </w:rPr>
        <w:t> </w:t>
      </w:r>
      <w:r>
        <w:rPr>
          <w:color w:val="231F20"/>
        </w:rPr>
        <w:t>còn</w:t>
      </w:r>
      <w:r>
        <w:rPr>
          <w:color w:val="231F20"/>
          <w:spacing w:val="-11"/>
        </w:rPr>
        <w:t> </w:t>
      </w:r>
      <w:r>
        <w:rPr>
          <w:color w:val="231F20"/>
        </w:rPr>
        <w:t>lại.</w:t>
      </w:r>
      <w:r>
        <w:rPr>
          <w:color w:val="231F20"/>
          <w:spacing w:val="-15"/>
        </w:rPr>
        <w:t> </w:t>
      </w:r>
      <w:r>
        <w:rPr>
          <w:color w:val="231F20"/>
          <w:spacing w:val="-4"/>
        </w:rPr>
        <w:t>Trừ</w:t>
      </w:r>
      <w:r>
        <w:rPr>
          <w:color w:val="231F20"/>
          <w:spacing w:val="-11"/>
        </w:rPr>
        <w:t> </w:t>
      </w:r>
      <w:r>
        <w:rPr>
          <w:color w:val="231F20"/>
        </w:rPr>
        <w:t>giác</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 hành, là tâm bất tương ưng hành còn lại, và giác không tương ưng với quán cùng không phải giác quán tương ưng với tâm, tâm pháp.</w:t>
      </w:r>
    </w:p>
    <w:p>
      <w:pPr>
        <w:pStyle w:val="BodyText"/>
        <w:spacing w:before="110"/>
        <w:ind w:left="677" w:firstLine="0"/>
      </w:pPr>
      <w:r>
        <w:rPr>
          <w:color w:val="231F20"/>
        </w:rPr>
        <w:t>Như Từ, các thứ Bi, Xả cũng như vậy.</w:t>
      </w:r>
    </w:p>
    <w:p>
      <w:pPr>
        <w:pStyle w:val="BodyText"/>
        <w:spacing w:line="273" w:lineRule="auto" w:before="154"/>
        <w:ind w:left="110" w:right="390"/>
      </w:pPr>
      <w:r>
        <w:rPr>
          <w:color w:val="231F20"/>
        </w:rPr>
        <w:t>Hỷ hoặc là giác tùy chuyển không tương ưng với quán, có bốn trường hợp: 1. Là giác tùy chuyển không tương ưng với quán: </w:t>
      </w:r>
      <w:r>
        <w:rPr>
          <w:color w:val="231F20"/>
          <w:spacing w:val="-7"/>
        </w:rPr>
        <w:t>Là </w:t>
      </w:r>
      <w:r>
        <w:rPr>
          <w:color w:val="231F20"/>
        </w:rPr>
        <w:t>giác tùy chuyển nơi nghiệp thân, khẩu, giác tùy chuyển nơi tâm bất tương ưng hành và giác tương ưng với quán. 2. Là tương ưng </w:t>
      </w:r>
      <w:r>
        <w:rPr>
          <w:color w:val="231F20"/>
          <w:spacing w:val="-4"/>
        </w:rPr>
        <w:t>với </w:t>
      </w:r>
      <w:r>
        <w:rPr>
          <w:color w:val="231F20"/>
        </w:rPr>
        <w:t>quán không phải là giác tùy chuyển: Là giác. 3. Là giác tùy chuyển cũng tương ưng với quán: Là giác quán tương ưng với tâm, tâm pháp. 4. Không phải là giác tùy chuyển cũng không tương ưng với quán: Là trừ giác tùy chuyển nơi nghiệp thân, khẩu, là nghiệp </w:t>
      </w:r>
      <w:r>
        <w:rPr>
          <w:color w:val="231F20"/>
          <w:spacing w:val="-3"/>
        </w:rPr>
        <w:t>thân, </w:t>
      </w:r>
      <w:r>
        <w:rPr>
          <w:color w:val="231F20"/>
        </w:rPr>
        <w:t>khẩu</w:t>
      </w:r>
      <w:r>
        <w:rPr>
          <w:color w:val="231F20"/>
          <w:spacing w:val="-9"/>
        </w:rPr>
        <w:t> </w:t>
      </w:r>
      <w:r>
        <w:rPr>
          <w:color w:val="231F20"/>
        </w:rPr>
        <w:t>còn</w:t>
      </w:r>
      <w:r>
        <w:rPr>
          <w:color w:val="231F20"/>
          <w:spacing w:val="-9"/>
        </w:rPr>
        <w:t> </w:t>
      </w:r>
      <w:r>
        <w:rPr>
          <w:color w:val="231F20"/>
        </w:rPr>
        <w:t>lại.</w:t>
      </w:r>
      <w:r>
        <w:rPr>
          <w:color w:val="231F20"/>
          <w:spacing w:val="-14"/>
        </w:rPr>
        <w:t> </w:t>
      </w:r>
      <w:r>
        <w:rPr>
          <w:color w:val="231F20"/>
          <w:spacing w:val="-4"/>
        </w:rPr>
        <w:t>Trừ</w:t>
      </w:r>
      <w:r>
        <w:rPr>
          <w:color w:val="231F20"/>
          <w:spacing w:val="-8"/>
        </w:rPr>
        <w:t> </w:t>
      </w:r>
      <w:r>
        <w:rPr>
          <w:color w:val="231F20"/>
        </w:rPr>
        <w:t>giác</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nơi</w:t>
      </w:r>
      <w:r>
        <w:rPr>
          <w:color w:val="231F20"/>
          <w:spacing w:val="-8"/>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hành,</w:t>
      </w:r>
      <w:r>
        <w:rPr>
          <w:color w:val="231F20"/>
          <w:spacing w:val="-9"/>
        </w:rPr>
        <w:t> </w:t>
      </w:r>
      <w:r>
        <w:rPr>
          <w:color w:val="231F20"/>
        </w:rPr>
        <w:t>là</w:t>
      </w:r>
      <w:r>
        <w:rPr>
          <w:color w:val="231F20"/>
          <w:spacing w:val="-9"/>
        </w:rPr>
        <w:t> </w:t>
      </w:r>
      <w:r>
        <w:rPr>
          <w:color w:val="231F20"/>
          <w:spacing w:val="-5"/>
        </w:rPr>
        <w:t>tâm </w:t>
      </w:r>
      <w:r>
        <w:rPr>
          <w:color w:val="231F20"/>
        </w:rPr>
        <w:t>bất tương ưng hành còn lại, cùng không phải giác quán tương </w:t>
      </w:r>
      <w:r>
        <w:rPr>
          <w:color w:val="231F20"/>
          <w:spacing w:val="-5"/>
        </w:rPr>
        <w:t>ưng </w:t>
      </w:r>
      <w:r>
        <w:rPr>
          <w:color w:val="231F20"/>
        </w:rPr>
        <w:t>với tâm, tâm pháp.</w:t>
      </w:r>
    </w:p>
    <w:p>
      <w:pPr>
        <w:pStyle w:val="BodyText"/>
        <w:spacing w:line="273" w:lineRule="auto" w:before="105"/>
        <w:ind w:left="110" w:right="390"/>
      </w:pPr>
      <w:r>
        <w:rPr>
          <w:color w:val="231F20"/>
        </w:rPr>
        <w:t>Vô lượng hoặc là kiến cũng là xứ kiến, hoặc là xứ kiến không phải là kiến. Là kiến cũng là xứ kiến: Là chánh kiến thế tục, còn lại là xứ kiến không phải là kiến.</w:t>
      </w:r>
    </w:p>
    <w:p>
      <w:pPr>
        <w:pStyle w:val="BodyText"/>
        <w:spacing w:line="273" w:lineRule="auto" w:before="110"/>
        <w:ind w:left="110" w:right="391"/>
      </w:pPr>
      <w:r>
        <w:rPr>
          <w:color w:val="231F20"/>
        </w:rPr>
        <w:t>Hết thảy không phải là nhân của thân kiến, thân kiến cũng không phải là nhân của vô lượng.</w:t>
      </w:r>
    </w:p>
    <w:p>
      <w:pPr>
        <w:pStyle w:val="BodyText"/>
        <w:spacing w:line="273" w:lineRule="auto" w:before="112"/>
        <w:ind w:left="110" w:right="392"/>
      </w:pPr>
      <w:r>
        <w:rPr>
          <w:color w:val="231F20"/>
        </w:rPr>
        <w:t>Vô lượng gồm thâu nghiệp thân, khẩu và tư là nghiệp không phải là nghiệp báo, ngoài ra không phải là nghiệp cũng không </w:t>
      </w:r>
      <w:r>
        <w:rPr>
          <w:color w:val="231F20"/>
          <w:spacing w:val="-4"/>
        </w:rPr>
        <w:t>phải</w:t>
      </w:r>
      <w:r>
        <w:rPr>
          <w:color w:val="231F20"/>
          <w:spacing w:val="57"/>
        </w:rPr>
        <w:t> </w:t>
      </w:r>
      <w:r>
        <w:rPr>
          <w:color w:val="231F20"/>
        </w:rPr>
        <w:t>là nghiệp báo.</w:t>
      </w:r>
    </w:p>
    <w:p>
      <w:pPr>
        <w:pStyle w:val="BodyText"/>
        <w:spacing w:line="273" w:lineRule="auto"/>
        <w:ind w:left="110" w:right="391"/>
      </w:pPr>
      <w:r>
        <w:rPr>
          <w:i/>
          <w:color w:val="231F20"/>
        </w:rPr>
        <w:t>Hỏi: </w:t>
      </w:r>
      <w:r>
        <w:rPr>
          <w:color w:val="231F20"/>
        </w:rPr>
        <w:t>Bốn vô lượng nầy: Bao nhiêu thứ là nghiệp không phải là nghiệp tùy chuyển?</w:t>
      </w:r>
    </w:p>
    <w:p>
      <w:pPr>
        <w:pStyle w:val="BodyText"/>
        <w:spacing w:line="273" w:lineRule="auto" w:before="112"/>
        <w:ind w:left="110" w:right="390"/>
      </w:pPr>
      <w:r>
        <w:rPr>
          <w:i/>
          <w:color w:val="231F20"/>
        </w:rPr>
        <w:t>Đáp: </w:t>
      </w:r>
      <w:r>
        <w:rPr>
          <w:color w:val="231F20"/>
        </w:rPr>
        <w:t>Có bốn trường hợp: 1. Là nghiệp không phải là nghiệp tùy chuyển: Là nghiệp tư. 2. Là nghiệp tùy chuyển không phải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nghiệp:</w:t>
      </w:r>
      <w:r>
        <w:rPr>
          <w:color w:val="231F20"/>
          <w:spacing w:val="-3"/>
        </w:rPr>
        <w:t> </w:t>
      </w:r>
      <w:r>
        <w:rPr>
          <w:color w:val="231F20"/>
        </w:rPr>
        <w:t>Là</w:t>
      </w:r>
      <w:r>
        <w:rPr>
          <w:color w:val="231F20"/>
          <w:spacing w:val="-4"/>
        </w:rPr>
        <w:t> </w:t>
      </w:r>
      <w:r>
        <w:rPr>
          <w:color w:val="231F20"/>
        </w:rPr>
        <w:t>thọ</w:t>
      </w:r>
      <w:r>
        <w:rPr>
          <w:color w:val="231F20"/>
          <w:spacing w:val="-3"/>
        </w:rPr>
        <w:t> </w:t>
      </w:r>
      <w:r>
        <w:rPr>
          <w:color w:val="231F20"/>
        </w:rPr>
        <w:t>ấm,</w:t>
      </w:r>
      <w:r>
        <w:rPr>
          <w:color w:val="231F20"/>
          <w:spacing w:val="-4"/>
        </w:rPr>
        <w:t> </w:t>
      </w:r>
      <w:r>
        <w:rPr>
          <w:color w:val="231F20"/>
        </w:rPr>
        <w:t>tưởng</w:t>
      </w:r>
      <w:r>
        <w:rPr>
          <w:color w:val="231F20"/>
          <w:spacing w:val="-3"/>
        </w:rPr>
        <w:t> </w:t>
      </w:r>
      <w:r>
        <w:rPr>
          <w:color w:val="231F20"/>
        </w:rPr>
        <w:t>ấm,</w:t>
      </w:r>
      <w:r>
        <w:rPr>
          <w:color w:val="231F20"/>
          <w:spacing w:val="-4"/>
        </w:rPr>
        <w:t> </w:t>
      </w:r>
      <w:r>
        <w:rPr>
          <w:color w:val="231F20"/>
        </w:rPr>
        <w:t>thức</w:t>
      </w:r>
      <w:r>
        <w:rPr>
          <w:color w:val="231F20"/>
          <w:spacing w:val="-4"/>
        </w:rPr>
        <w:t> </w:t>
      </w:r>
      <w:r>
        <w:rPr>
          <w:color w:val="231F20"/>
        </w:rPr>
        <w:t>ấm.</w:t>
      </w:r>
      <w:r>
        <w:rPr>
          <w:color w:val="231F20"/>
          <w:spacing w:val="-8"/>
        </w:rPr>
        <w:t> </w:t>
      </w:r>
      <w:r>
        <w:rPr>
          <w:color w:val="231F20"/>
        </w:rPr>
        <w:t>Tư</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hành</w:t>
      </w:r>
      <w:r>
        <w:rPr>
          <w:color w:val="231F20"/>
          <w:spacing w:val="-4"/>
        </w:rPr>
        <w:t> </w:t>
      </w:r>
      <w:r>
        <w:rPr>
          <w:color w:val="231F20"/>
        </w:rPr>
        <w:t>ấm của nghiệp tùy chuyển. 3. Là nghiệp cũng là nghiệp tùy chuyển: Là nghiệp tùy chuyển nơi nghiệp thân, khẩu. 4. Không phải là nghiệp 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nghiệp</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nơi tâm bất tương ưng hành, là tâm bất tương ưng hành còn lại.</w:t>
      </w:r>
    </w:p>
    <w:p>
      <w:pPr>
        <w:pStyle w:val="BodyText"/>
        <w:spacing w:line="268" w:lineRule="auto" w:before="109"/>
        <w:ind w:right="107"/>
      </w:pPr>
      <w:r>
        <w:rPr>
          <w:color w:val="231F20"/>
        </w:rPr>
        <w:t>Vô</w:t>
      </w:r>
      <w:r>
        <w:rPr>
          <w:color w:val="231F20"/>
          <w:spacing w:val="-9"/>
        </w:rPr>
        <w:t> </w:t>
      </w:r>
      <w:r>
        <w:rPr>
          <w:color w:val="231F20"/>
        </w:rPr>
        <w:t>lượng</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nghiệp</w:t>
      </w:r>
      <w:r>
        <w:rPr>
          <w:color w:val="231F20"/>
          <w:spacing w:val="-9"/>
        </w:rPr>
        <w:t> </w:t>
      </w:r>
      <w:r>
        <w:rPr>
          <w:color w:val="231F20"/>
        </w:rPr>
        <w:t>thân,</w:t>
      </w:r>
      <w:r>
        <w:rPr>
          <w:color w:val="231F20"/>
          <w:spacing w:val="-8"/>
        </w:rPr>
        <w:t> </w:t>
      </w:r>
      <w:r>
        <w:rPr>
          <w:color w:val="231F20"/>
        </w:rPr>
        <w:t>khẩu</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tạo</w:t>
      </w:r>
      <w:r>
        <w:rPr>
          <w:color w:val="231F20"/>
          <w:spacing w:val="-9"/>
        </w:rPr>
        <w:t> </w:t>
      </w:r>
      <w:r>
        <w:rPr>
          <w:color w:val="231F20"/>
        </w:rPr>
        <w:t>sắc</w:t>
      </w:r>
      <w:r>
        <w:rPr>
          <w:color w:val="231F20"/>
          <w:spacing w:val="-8"/>
        </w:rPr>
        <w:t> </w:t>
      </w:r>
      <w:r>
        <w:rPr>
          <w:color w:val="231F20"/>
        </w:rPr>
        <w:t>không</w:t>
      </w:r>
      <w:r>
        <w:rPr>
          <w:color w:val="231F20"/>
          <w:spacing w:val="-8"/>
        </w:rPr>
        <w:t> </w:t>
      </w:r>
      <w:r>
        <w:rPr>
          <w:color w:val="231F20"/>
        </w:rPr>
        <w:t>phải là</w:t>
      </w:r>
      <w:r>
        <w:rPr>
          <w:color w:val="231F20"/>
          <w:spacing w:val="-9"/>
        </w:rPr>
        <w:t> </w:t>
      </w:r>
      <w:r>
        <w:rPr>
          <w:color w:val="231F20"/>
        </w:rPr>
        <w:t>sắc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4"/>
        </w:rPr>
        <w:t>thấy,</w:t>
      </w:r>
      <w:r>
        <w:rPr>
          <w:color w:val="231F20"/>
          <w:spacing w:val="-8"/>
        </w:rPr>
        <w:t> </w:t>
      </w:r>
      <w:r>
        <w:rPr>
          <w:color w:val="231F20"/>
        </w:rPr>
        <w:t>ngoài</w:t>
      </w:r>
      <w:r>
        <w:rPr>
          <w:color w:val="231F20"/>
          <w:spacing w:val="-9"/>
        </w:rPr>
        <w:t> </w:t>
      </w:r>
      <w:r>
        <w:rPr>
          <w:color w:val="231F20"/>
        </w:rPr>
        <w:t>ra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tạo</w:t>
      </w:r>
      <w:r>
        <w:rPr>
          <w:color w:val="231F20"/>
          <w:spacing w:val="-8"/>
        </w:rPr>
        <w:t> </w:t>
      </w:r>
      <w:r>
        <w:rPr>
          <w:color w:val="231F20"/>
        </w:rPr>
        <w:t>sắc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 là sắc có thể</w:t>
      </w:r>
      <w:r>
        <w:rPr>
          <w:color w:val="231F20"/>
          <w:spacing w:val="-1"/>
        </w:rPr>
        <w:t> </w:t>
      </w:r>
      <w:r>
        <w:rPr>
          <w:color w:val="231F20"/>
          <w:spacing w:val="-4"/>
        </w:rPr>
        <w:t>thấy.</w:t>
      </w:r>
    </w:p>
    <w:p>
      <w:pPr>
        <w:pStyle w:val="BodyText"/>
        <w:ind w:left="283" w:firstLine="0"/>
        <w:jc w:val="center"/>
      </w:pPr>
      <w:r>
        <w:rPr>
          <w:color w:val="231F20"/>
        </w:rPr>
        <w:t>*</w:t>
      </w:r>
    </w:p>
    <w:p>
      <w:pPr>
        <w:pStyle w:val="BodyText"/>
        <w:spacing w:line="268" w:lineRule="auto" w:before="233"/>
        <w:ind w:right="107"/>
      </w:pPr>
      <w:r>
        <w:rPr>
          <w:i/>
          <w:color w:val="231F20"/>
        </w:rPr>
        <w:t>* Bốn vô lượng nầy: </w:t>
      </w:r>
      <w:r>
        <w:rPr>
          <w:color w:val="231F20"/>
        </w:rPr>
        <w:t>Vô lượng gồm thâu nghiệp thân, khẩu là sắc tạo sắc không phải là sắc có đối, ngoài ra không phải là sắc tạo tác cũng không phải là sắc có đối.</w:t>
      </w:r>
    </w:p>
    <w:p>
      <w:pPr>
        <w:pStyle w:val="BodyText"/>
        <w:spacing w:line="268" w:lineRule="auto"/>
        <w:ind w:right="99"/>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7"/>
        </w:rPr>
        <w:t>rất </w:t>
      </w:r>
      <w:r>
        <w:rPr>
          <w:color w:val="231F20"/>
          <w:spacing w:val="5"/>
        </w:rPr>
        <w:t>thâm</w:t>
      </w:r>
      <w:r>
        <w:rPr>
          <w:color w:val="231F20"/>
          <w:spacing w:val="15"/>
        </w:rPr>
        <w:t> </w:t>
      </w:r>
      <w:r>
        <w:rPr>
          <w:color w:val="231F20"/>
          <w:spacing w:val="7"/>
        </w:rPr>
        <w:t>diệu.</w:t>
      </w:r>
    </w:p>
    <w:p>
      <w:pPr>
        <w:pStyle w:val="BodyText"/>
        <w:spacing w:before="112"/>
        <w:ind w:left="960" w:firstLine="0"/>
      </w:pPr>
      <w:r>
        <w:rPr>
          <w:color w:val="231F20"/>
        </w:rPr>
        <w:t>Hết thảy là thiện cũng là nhân thiện.</w:t>
      </w:r>
    </w:p>
    <w:p>
      <w:pPr>
        <w:pStyle w:val="BodyText"/>
        <w:spacing w:line="268" w:lineRule="auto" w:before="148"/>
        <w:ind w:right="102"/>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0" w:lineRule="auto" w:before="112"/>
        <w:ind w:left="960" w:right="272" w:firstLine="0"/>
      </w:pPr>
      <w:r>
        <w:rPr>
          <w:color w:val="231F20"/>
        </w:rPr>
        <w:t>Hết thảy không phải là vô ký cũng không phải là nhân vô ký. Hết thảy là duyên của nhân duyên cũng có nhân.</w:t>
      </w:r>
    </w:p>
    <w:p>
      <w:pPr>
        <w:pStyle w:val="BodyText"/>
        <w:spacing w:line="268" w:lineRule="auto" w:before="0"/>
        <w:ind w:right="107"/>
      </w:pPr>
      <w:r>
        <w:rPr>
          <w:i/>
          <w:color w:val="231F20"/>
        </w:rPr>
        <w:t>Hỏi: </w:t>
      </w:r>
      <w:r>
        <w:rPr>
          <w:color w:val="231F20"/>
        </w:rPr>
        <w:t>Bốn vô lượng nầy: Bao nhiêu thứ là thứ đệ không phải là duyên của thứ đệ duyên v.v…?</w:t>
      </w:r>
    </w:p>
    <w:p>
      <w:pPr>
        <w:pStyle w:val="BodyText"/>
        <w:spacing w:line="268" w:lineRule="auto" w:before="109"/>
        <w:ind w:right="103"/>
      </w:pPr>
      <w:r>
        <w:rPr>
          <w:i/>
          <w:color w:val="231F20"/>
        </w:rPr>
        <w:t>Đáp: </w:t>
      </w:r>
      <w:r>
        <w:rPr>
          <w:color w:val="231F20"/>
        </w:rPr>
        <w:t>Có ba trường hợp: 1. Là thứ đệ không phải là duyên của thứ đệ duyên: Là tâm, tâm pháp tất khởi ở hiện tiền, vị lai. 2. Là thứ đệ cũng là duyên của thứ đệ duyên: Là tâm, tâm pháp nơi quá khứ, hiện tại. 3. Không phải là thứ đệ cũng không phải là duyên của thứ đệ duyên: Là trừ tâm, tâm pháp tất khởi ở hiện tiền, vị lai, là tâm, tâm pháp còn lại ở vị lai, là nghiệp thân, khẩu nơi tâm bất tương ưng</w:t>
      </w:r>
      <w:r>
        <w:rPr>
          <w:color w:val="231F20"/>
          <w:spacing w:val="3"/>
        </w:rPr>
        <w:t> </w:t>
      </w:r>
      <w:r>
        <w:rPr>
          <w:color w:val="231F20"/>
        </w:rPr>
        <w:t>hành.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Vô</w:t>
      </w:r>
      <w:r>
        <w:rPr>
          <w:color w:val="231F20"/>
          <w:spacing w:val="-6"/>
        </w:rPr>
        <w:t> </w:t>
      </w:r>
      <w:r>
        <w:rPr>
          <w:color w:val="231F20"/>
        </w:rPr>
        <w:t>lượng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khẩu,</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 là duyên của duyên duyên không có duyên, còn lại là duyên </w:t>
      </w:r>
      <w:r>
        <w:rPr>
          <w:color w:val="231F20"/>
          <w:spacing w:val="-4"/>
        </w:rPr>
        <w:t>của </w:t>
      </w:r>
      <w:r>
        <w:rPr>
          <w:color w:val="231F20"/>
        </w:rPr>
        <w:t>duyên duyên cũng có duyên.</w:t>
      </w:r>
    </w:p>
    <w:p>
      <w:pPr>
        <w:pStyle w:val="BodyText"/>
        <w:spacing w:line="355" w:lineRule="auto" w:before="105"/>
        <w:ind w:left="677" w:right="390" w:firstLine="0"/>
      </w:pPr>
      <w:r>
        <w:rPr>
          <w:color w:val="231F20"/>
        </w:rPr>
        <w:t>Hết thảy là duyên của tăng thượng duyên cũng có tăng</w:t>
      </w:r>
      <w:r>
        <w:rPr>
          <w:color w:val="231F20"/>
          <w:spacing w:val="-46"/>
        </w:rPr>
        <w:t> </w:t>
      </w:r>
      <w:r>
        <w:rPr>
          <w:color w:val="231F20"/>
        </w:rPr>
        <w:t>thượng. Hết thảy là tùy lưu không phải là</w:t>
      </w:r>
      <w:r>
        <w:rPr>
          <w:color w:val="231F20"/>
          <w:spacing w:val="-2"/>
        </w:rPr>
        <w:t> </w:t>
      </w:r>
      <w:r>
        <w:rPr>
          <w:color w:val="231F20"/>
        </w:rPr>
        <w:t>lưu.</w:t>
      </w:r>
    </w:p>
    <w:p>
      <w:pPr>
        <w:pStyle w:val="BodyText"/>
        <w:spacing w:line="297" w:lineRule="exact" w:before="0"/>
        <w:ind w:left="216" w:right="497" w:firstLine="0"/>
        <w:jc w:val="center"/>
      </w:pPr>
      <w:r>
        <w:rPr>
          <w:color w:val="231F20"/>
        </w:rPr>
        <w:t>**</w:t>
      </w:r>
    </w:p>
    <w:p>
      <w:pPr>
        <w:pStyle w:val="BodyText"/>
        <w:spacing w:before="1"/>
        <w:ind w:left="0" w:firstLine="0"/>
        <w:jc w:val="left"/>
        <w:rPr>
          <w:sz w:val="12"/>
        </w:rPr>
      </w:pPr>
    </w:p>
    <w:p>
      <w:pPr>
        <w:pStyle w:val="Heading3"/>
        <w:ind w:left="677"/>
        <w:rPr>
          <w:i/>
        </w:rPr>
      </w:pPr>
      <w:r>
        <w:rPr>
          <w:i/>
          <w:color w:val="231F20"/>
        </w:rPr>
        <w:t>3. Vô sắc: Là bốn vô sắc.</w:t>
      </w:r>
    </w:p>
    <w:p>
      <w:pPr>
        <w:spacing w:before="142"/>
        <w:ind w:left="677" w:right="0" w:firstLine="0"/>
        <w:jc w:val="left"/>
        <w:rPr>
          <w:sz w:val="26"/>
        </w:rPr>
      </w:pPr>
      <w:r>
        <w:rPr>
          <w:i/>
          <w:color w:val="231F20"/>
          <w:sz w:val="26"/>
        </w:rPr>
        <w:t>Hỏi: </w:t>
      </w:r>
      <w:r>
        <w:rPr>
          <w:color w:val="231F20"/>
          <w:sz w:val="26"/>
        </w:rPr>
        <w:t>Những gì là bốn?</w:t>
      </w:r>
    </w:p>
    <w:p>
      <w:pPr>
        <w:pStyle w:val="BodyText"/>
        <w:spacing w:line="268" w:lineRule="auto" w:before="143"/>
        <w:ind w:left="110"/>
        <w:jc w:val="left"/>
      </w:pPr>
      <w:r>
        <w:rPr>
          <w:i/>
          <w:color w:val="231F20"/>
        </w:rPr>
        <w:t>Đáp: </w:t>
      </w:r>
      <w:r>
        <w:rPr>
          <w:color w:val="231F20"/>
        </w:rPr>
        <w:t>Không nhập xứ, Thức nhập xứ, Vô sở hữu nhập xứ, Phi tưởng phi phi tưởng nhập xứ.</w:t>
      </w:r>
    </w:p>
    <w:p>
      <w:pPr>
        <w:pStyle w:val="BodyText"/>
        <w:spacing w:before="106"/>
        <w:ind w:left="0" w:right="281" w:firstLine="0"/>
        <w:jc w:val="center"/>
      </w:pPr>
      <w:r>
        <w:rPr>
          <w:color w:val="231F20"/>
        </w:rPr>
        <w:t>*</w:t>
      </w:r>
    </w:p>
    <w:p>
      <w:pPr>
        <w:spacing w:line="268" w:lineRule="auto" w:before="228"/>
        <w:ind w:left="110" w:right="391" w:firstLine="566"/>
        <w:jc w:val="both"/>
        <w:rPr>
          <w:sz w:val="26"/>
        </w:rPr>
      </w:pPr>
      <w:r>
        <w:rPr>
          <w:i/>
          <w:color w:val="231F20"/>
          <w:sz w:val="26"/>
        </w:rPr>
        <w:t>Hỏi: Bốn vô sắc nầy: </w:t>
      </w:r>
      <w:r>
        <w:rPr>
          <w:color w:val="231F20"/>
          <w:sz w:val="26"/>
        </w:rPr>
        <w:t>Bao nhiêu thứ là sắc, bao nhiêu thứ là không phải sắc v.v…?</w:t>
      </w:r>
    </w:p>
    <w:p>
      <w:pPr>
        <w:pStyle w:val="BodyText"/>
        <w:spacing w:line="355" w:lineRule="auto" w:before="106"/>
        <w:ind w:left="677" w:right="3481" w:firstLine="0"/>
      </w:pPr>
      <w:r>
        <w:rPr>
          <w:i/>
          <w:color w:val="231F20"/>
        </w:rPr>
        <w:t>Đáp: </w:t>
      </w:r>
      <w:r>
        <w:rPr>
          <w:color w:val="231F20"/>
        </w:rPr>
        <w:t>Hết thảy là không phải sắc. Hết thảy là không thể thấy.</w:t>
      </w:r>
    </w:p>
    <w:p>
      <w:pPr>
        <w:pStyle w:val="BodyText"/>
        <w:spacing w:line="297" w:lineRule="exact" w:before="0"/>
        <w:ind w:left="677" w:firstLine="0"/>
      </w:pPr>
      <w:r>
        <w:rPr>
          <w:color w:val="231F20"/>
        </w:rPr>
        <w:t>Hết thảy là không đối.</w:t>
      </w:r>
    </w:p>
    <w:p>
      <w:pPr>
        <w:pStyle w:val="BodyText"/>
        <w:spacing w:line="268" w:lineRule="auto" w:before="143"/>
        <w:ind w:left="110" w:right="390"/>
      </w:pPr>
      <w:r>
        <w:rPr>
          <w:color w:val="231F20"/>
        </w:rPr>
        <w:t>Một</w:t>
      </w:r>
      <w:r>
        <w:rPr>
          <w:color w:val="231F20"/>
          <w:spacing w:val="-10"/>
        </w:rPr>
        <w:t> </w:t>
      </w:r>
      <w:r>
        <w:rPr>
          <w:color w:val="231F20"/>
        </w:rPr>
        <w:t>thứ</w:t>
      </w:r>
      <w:r>
        <w:rPr>
          <w:color w:val="231F20"/>
          <w:spacing w:val="-9"/>
        </w:rPr>
        <w:t> </w:t>
      </w:r>
      <w:r>
        <w:rPr>
          <w:color w:val="231F20"/>
        </w:rPr>
        <w:t>là</w:t>
      </w:r>
      <w:r>
        <w:rPr>
          <w:color w:val="231F20"/>
          <w:spacing w:val="-10"/>
        </w:rPr>
        <w:t> </w:t>
      </w:r>
      <w:r>
        <w:rPr>
          <w:color w:val="231F20"/>
        </w:rPr>
        <w:t>hữu</w:t>
      </w:r>
      <w:r>
        <w:rPr>
          <w:color w:val="231F20"/>
          <w:spacing w:val="-9"/>
        </w:rPr>
        <w:t> </w:t>
      </w:r>
      <w:r>
        <w:rPr>
          <w:color w:val="231F20"/>
        </w:rPr>
        <w:t>lậu,</w:t>
      </w:r>
      <w:r>
        <w:rPr>
          <w:color w:val="231F20"/>
          <w:spacing w:val="-10"/>
        </w:rPr>
        <w:t> </w:t>
      </w:r>
      <w:r>
        <w:rPr>
          <w:color w:val="231F20"/>
        </w:rPr>
        <w:t>ba</w:t>
      </w:r>
      <w:r>
        <w:rPr>
          <w:color w:val="231F20"/>
          <w:spacing w:val="-9"/>
        </w:rPr>
        <w:t> </w:t>
      </w:r>
      <w:r>
        <w:rPr>
          <w:color w:val="231F20"/>
        </w:rPr>
        <w:t>thứ</w:t>
      </w:r>
      <w:r>
        <w:rPr>
          <w:color w:val="231F20"/>
          <w:spacing w:val="-9"/>
        </w:rPr>
        <w:t> </w:t>
      </w:r>
      <w:r>
        <w:rPr>
          <w:color w:val="231F20"/>
        </w:rPr>
        <w:t>cần</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Không</w:t>
      </w:r>
      <w:r>
        <w:rPr>
          <w:color w:val="231F20"/>
          <w:spacing w:val="-9"/>
        </w:rPr>
        <w:t> </w:t>
      </w:r>
      <w:r>
        <w:rPr>
          <w:color w:val="231F20"/>
        </w:rPr>
        <w:t>xứ</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hữu lậu, hoặc là vô lậu. Thế nào là hữu lậu? Là không xứ gồm thâu bốn ấm</w:t>
      </w:r>
      <w:r>
        <w:rPr>
          <w:color w:val="231F20"/>
          <w:spacing w:val="-11"/>
        </w:rPr>
        <w:t> </w:t>
      </w:r>
      <w:r>
        <w:rPr>
          <w:color w:val="231F20"/>
        </w:rPr>
        <w:t>hữu</w:t>
      </w:r>
      <w:r>
        <w:rPr>
          <w:color w:val="231F20"/>
          <w:spacing w:val="-11"/>
        </w:rPr>
        <w:t> </w:t>
      </w:r>
      <w:r>
        <w:rPr>
          <w:color w:val="231F20"/>
        </w:rPr>
        <w:t>lậu.</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xứ</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bốn</w:t>
      </w:r>
      <w:r>
        <w:rPr>
          <w:color w:val="231F20"/>
          <w:spacing w:val="-11"/>
        </w:rPr>
        <w:t> </w:t>
      </w:r>
      <w:r>
        <w:rPr>
          <w:color w:val="231F20"/>
        </w:rPr>
        <w:t>ấm</w:t>
      </w:r>
      <w:r>
        <w:rPr>
          <w:color w:val="231F20"/>
          <w:spacing w:val="-11"/>
        </w:rPr>
        <w:t> </w:t>
      </w:r>
      <w:r>
        <w:rPr>
          <w:color w:val="231F20"/>
        </w:rPr>
        <w:t>vô</w:t>
      </w:r>
      <w:r>
        <w:rPr>
          <w:color w:val="231F20"/>
          <w:spacing w:val="-11"/>
        </w:rPr>
        <w:t> </w:t>
      </w:r>
      <w:r>
        <w:rPr>
          <w:color w:val="231F20"/>
        </w:rPr>
        <w:t>lậu.</w:t>
      </w:r>
    </w:p>
    <w:p>
      <w:pPr>
        <w:pStyle w:val="BodyText"/>
        <w:spacing w:line="355" w:lineRule="auto" w:before="105"/>
        <w:ind w:left="677" w:right="1264" w:firstLine="0"/>
      </w:pPr>
      <w:r>
        <w:rPr>
          <w:color w:val="231F20"/>
        </w:rPr>
        <w:t>Như Không xứ, Thức xứ, Vô sở hữu xứ cũng như </w:t>
      </w:r>
      <w:r>
        <w:rPr>
          <w:color w:val="231F20"/>
          <w:spacing w:val="-5"/>
        </w:rPr>
        <w:t>vậy. </w:t>
      </w:r>
      <w:r>
        <w:rPr>
          <w:color w:val="231F20"/>
        </w:rPr>
        <w:t>Hết thảy là hữu vi.</w:t>
      </w:r>
    </w:p>
    <w:p>
      <w:pPr>
        <w:pStyle w:val="BodyText"/>
        <w:spacing w:line="268" w:lineRule="auto" w:before="0"/>
        <w:ind w:left="110" w:right="391"/>
      </w:pPr>
      <w:r>
        <w:rPr>
          <w:i/>
          <w:color w:val="231F20"/>
        </w:rPr>
        <w:t>Hỏi:</w:t>
      </w:r>
      <w:r>
        <w:rPr>
          <w:i/>
          <w:color w:val="231F20"/>
          <w:spacing w:val="-4"/>
        </w:rPr>
        <w:t> </w:t>
      </w:r>
      <w:r>
        <w:rPr>
          <w:color w:val="231F20"/>
        </w:rPr>
        <w:t>Bốn</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nầy:</w:t>
      </w:r>
      <w:r>
        <w:rPr>
          <w:color w:val="231F20"/>
          <w:spacing w:val="-3"/>
        </w:rPr>
        <w:t> </w:t>
      </w:r>
      <w:r>
        <w:rPr>
          <w:color w:val="231F20"/>
        </w:rPr>
        <w:t>Bao</w:t>
      </w:r>
      <w:r>
        <w:rPr>
          <w:color w:val="231F20"/>
          <w:spacing w:val="-4"/>
        </w:rPr>
        <w:t> </w:t>
      </w:r>
      <w:r>
        <w:rPr>
          <w:color w:val="231F20"/>
        </w:rPr>
        <w:t>nhiêu</w:t>
      </w:r>
      <w:r>
        <w:rPr>
          <w:color w:val="231F20"/>
          <w:spacing w:val="-3"/>
        </w:rPr>
        <w:t> </w:t>
      </w:r>
      <w:r>
        <w:rPr>
          <w:color w:val="231F20"/>
        </w:rPr>
        <w:t>thứ</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báo,</w:t>
      </w:r>
      <w:r>
        <w:rPr>
          <w:color w:val="231F20"/>
          <w:spacing w:val="-3"/>
        </w:rPr>
        <w:t> </w:t>
      </w:r>
      <w:r>
        <w:rPr>
          <w:color w:val="231F20"/>
        </w:rPr>
        <w:t>bao</w:t>
      </w:r>
      <w:r>
        <w:rPr>
          <w:color w:val="231F20"/>
          <w:spacing w:val="-4"/>
        </w:rPr>
        <w:t> </w:t>
      </w:r>
      <w:r>
        <w:rPr>
          <w:color w:val="231F20"/>
        </w:rPr>
        <w:t>nhiêu</w:t>
      </w:r>
      <w:r>
        <w:rPr>
          <w:color w:val="231F20"/>
          <w:spacing w:val="-3"/>
        </w:rPr>
        <w:t> </w:t>
      </w:r>
      <w:r>
        <w:rPr>
          <w:color w:val="231F20"/>
        </w:rPr>
        <w:t>thứ</w:t>
      </w:r>
      <w:r>
        <w:rPr>
          <w:color w:val="231F20"/>
          <w:spacing w:val="-3"/>
        </w:rPr>
        <w:t> </w:t>
      </w:r>
      <w:r>
        <w:rPr>
          <w:color w:val="231F20"/>
        </w:rPr>
        <w:t>là không báo </w:t>
      </w:r>
      <w:r>
        <w:rPr>
          <w:color w:val="231F20"/>
          <w:spacing w:val="-4"/>
        </w:rPr>
        <w:t>v.v…?</w:t>
      </w:r>
    </w:p>
    <w:p>
      <w:pPr>
        <w:pStyle w:val="BodyText"/>
        <w:spacing w:line="268" w:lineRule="auto" w:before="104"/>
        <w:ind w:left="110" w:right="390"/>
      </w:pPr>
      <w:r>
        <w:rPr>
          <w:i/>
          <w:color w:val="231F20"/>
        </w:rPr>
        <w:t>Đáp:</w:t>
      </w:r>
      <w:r>
        <w:rPr>
          <w:i/>
          <w:color w:val="231F20"/>
          <w:spacing w:val="-5"/>
        </w:rPr>
        <w:t> </w:t>
      </w:r>
      <w:r>
        <w:rPr>
          <w:color w:val="231F20"/>
        </w:rPr>
        <w:t>Hết</w:t>
      </w:r>
      <w:r>
        <w:rPr>
          <w:color w:val="231F20"/>
          <w:spacing w:val="-5"/>
        </w:rPr>
        <w:t> </w:t>
      </w:r>
      <w:r>
        <w:rPr>
          <w:color w:val="231F20"/>
        </w:rPr>
        <w:t>thảy</w:t>
      </w:r>
      <w:r>
        <w:rPr>
          <w:color w:val="231F20"/>
          <w:spacing w:val="-4"/>
        </w:rPr>
        <w:t> </w:t>
      </w:r>
      <w:r>
        <w:rPr>
          <w:color w:val="231F20"/>
        </w:rPr>
        <w:t>nên</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Không</w:t>
      </w:r>
      <w:r>
        <w:rPr>
          <w:color w:val="231F20"/>
          <w:spacing w:val="-4"/>
        </w:rPr>
        <w:t> </w:t>
      </w:r>
      <w:r>
        <w:rPr>
          <w:color w:val="231F20"/>
        </w:rPr>
        <w:t>xứ</w:t>
      </w:r>
      <w:r>
        <w:rPr>
          <w:color w:val="231F20"/>
          <w:spacing w:val="-5"/>
        </w:rPr>
        <w:t> </w:t>
      </w:r>
      <w:r>
        <w:rPr>
          <w:color w:val="231F20"/>
        </w:rPr>
        <w:t>hoặc</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báo,</w:t>
      </w:r>
      <w:r>
        <w:rPr>
          <w:color w:val="231F20"/>
          <w:spacing w:val="-5"/>
        </w:rPr>
        <w:t> </w:t>
      </w:r>
      <w:r>
        <w:rPr>
          <w:color w:val="231F20"/>
        </w:rPr>
        <w:t>hoặc</w:t>
      </w:r>
      <w:r>
        <w:rPr>
          <w:color w:val="231F20"/>
          <w:spacing w:val="-4"/>
        </w:rPr>
        <w:t> </w:t>
      </w:r>
      <w:r>
        <w:rPr>
          <w:color w:val="231F20"/>
        </w:rPr>
        <w:t>là không báo. Thế nào là có báo? Là không xứ hữu lậu thiện. Thế </w:t>
      </w:r>
      <w:r>
        <w:rPr>
          <w:color w:val="231F20"/>
          <w:spacing w:val="-5"/>
        </w:rPr>
        <w:t>nào </w:t>
      </w:r>
      <w:r>
        <w:rPr>
          <w:color w:val="231F20"/>
        </w:rPr>
        <w:t>là không báo? Là không xứ vô lậu, vô ký.</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Không xứ, Thức xứ, Vô sở hữu xứ cũng như vậy.</w:t>
      </w:r>
    </w:p>
    <w:p>
      <w:pPr>
        <w:pStyle w:val="BodyText"/>
        <w:spacing w:line="273" w:lineRule="auto" w:before="154"/>
        <w:ind w:right="108"/>
      </w:pPr>
      <w:r>
        <w:rPr>
          <w:color w:val="231F20"/>
        </w:rPr>
        <w:t>Phi tưởng phi phi tưởng xứ hoặc là có báo, hoặc là không báo. Thế nào là có báo? Là Phi tưởng phi phi tưởng xứ thiện. Thế nào là không báo? Là Phi tưởng phi phi tưởng xứ vô ký.</w:t>
      </w:r>
    </w:p>
    <w:p>
      <w:pPr>
        <w:pStyle w:val="BodyText"/>
        <w:spacing w:line="364" w:lineRule="auto"/>
        <w:ind w:left="960" w:right="1525" w:firstLine="0"/>
      </w:pPr>
      <w:r>
        <w:rPr>
          <w:color w:val="231F20"/>
        </w:rPr>
        <w:t>Hết thảy là từ nhân duyên sinh thuộc về thế gian. Hết thảy là thuộc về danh.</w:t>
      </w:r>
    </w:p>
    <w:p>
      <w:pPr>
        <w:pStyle w:val="BodyText"/>
        <w:spacing w:line="273" w:lineRule="auto" w:before="0"/>
        <w:ind w:right="107"/>
      </w:pPr>
      <w:r>
        <w:rPr>
          <w:color w:val="231F20"/>
        </w:rPr>
        <w:t>Vô sắc gồm thâu tâm, ý, thức là thuộc về nội nhập, ngoài ra là thuộc về ngoại nhập.</w:t>
      </w:r>
    </w:p>
    <w:p>
      <w:pPr>
        <w:pStyle w:val="BodyText"/>
        <w:spacing w:before="110"/>
        <w:ind w:left="960" w:firstLine="0"/>
      </w:pPr>
      <w:r>
        <w:rPr>
          <w:color w:val="231F20"/>
        </w:rPr>
        <w:t>Hết thảy là trí nhận biết.</w:t>
      </w:r>
    </w:p>
    <w:p>
      <w:pPr>
        <w:pStyle w:val="BodyText"/>
        <w:spacing w:before="2"/>
        <w:ind w:left="0" w:firstLine="0"/>
        <w:jc w:val="left"/>
        <w:rPr>
          <w:sz w:val="28"/>
        </w:rPr>
      </w:pPr>
    </w:p>
    <w:p>
      <w:pPr>
        <w:spacing w:before="0"/>
        <w:ind w:left="283" w:right="0" w:firstLine="0"/>
        <w:jc w:val="center"/>
        <w:rPr>
          <w:b/>
          <w:sz w:val="26"/>
        </w:rPr>
      </w:pPr>
      <w:r>
        <w:rPr>
          <w:b/>
          <w:color w:val="231F20"/>
          <w:sz w:val="26"/>
        </w:rPr>
        <w:t>*</w:t>
      </w:r>
    </w:p>
    <w:p>
      <w:pPr>
        <w:pStyle w:val="BodyText"/>
        <w:spacing w:line="273" w:lineRule="auto" w:before="155"/>
        <w:ind w:right="108"/>
      </w:pPr>
      <w:r>
        <w:rPr>
          <w:i/>
          <w:color w:val="231F20"/>
        </w:rPr>
        <w:t>*</w:t>
      </w:r>
      <w:r>
        <w:rPr>
          <w:i/>
          <w:color w:val="231F20"/>
          <w:spacing w:val="-5"/>
        </w:rPr>
        <w:t> </w:t>
      </w:r>
      <w:r>
        <w:rPr>
          <w:i/>
          <w:color w:val="231F20"/>
        </w:rPr>
        <w:t>Bốn</w:t>
      </w:r>
      <w:r>
        <w:rPr>
          <w:i/>
          <w:color w:val="231F20"/>
          <w:spacing w:val="-4"/>
        </w:rPr>
        <w:t> </w:t>
      </w:r>
      <w:r>
        <w:rPr>
          <w:i/>
          <w:color w:val="231F20"/>
        </w:rPr>
        <w:t>vô</w:t>
      </w:r>
      <w:r>
        <w:rPr>
          <w:i/>
          <w:color w:val="231F20"/>
          <w:spacing w:val="-4"/>
        </w:rPr>
        <w:t> </w:t>
      </w:r>
      <w:r>
        <w:rPr>
          <w:i/>
          <w:color w:val="231F20"/>
        </w:rPr>
        <w:t>sắc</w:t>
      </w:r>
      <w:r>
        <w:rPr>
          <w:i/>
          <w:color w:val="231F20"/>
          <w:spacing w:val="-5"/>
        </w:rPr>
        <w:t> </w:t>
      </w:r>
      <w:r>
        <w:rPr>
          <w:i/>
          <w:color w:val="231F20"/>
        </w:rPr>
        <w:t>nầy:</w:t>
      </w:r>
      <w:r>
        <w:rPr>
          <w:i/>
          <w:color w:val="231F20"/>
          <w:spacing w:val="-4"/>
        </w:rPr>
        <w:t> </w:t>
      </w:r>
      <w:r>
        <w:rPr>
          <w:color w:val="231F20"/>
        </w:rPr>
        <w:t>Một</w:t>
      </w:r>
      <w:r>
        <w:rPr>
          <w:color w:val="231F20"/>
          <w:spacing w:val="-4"/>
        </w:rPr>
        <w:t> </w:t>
      </w:r>
      <w:r>
        <w:rPr>
          <w:color w:val="231F20"/>
        </w:rPr>
        <w:t>thứ</w:t>
      </w:r>
      <w:r>
        <w:rPr>
          <w:color w:val="231F20"/>
          <w:spacing w:val="-4"/>
        </w:rPr>
        <w:t> </w:t>
      </w:r>
      <w:r>
        <w:rPr>
          <w:color w:val="231F20"/>
        </w:rPr>
        <w:t>là</w:t>
      </w:r>
      <w:r>
        <w:rPr>
          <w:color w:val="231F20"/>
          <w:spacing w:val="-5"/>
        </w:rPr>
        <w:t> </w:t>
      </w:r>
      <w:r>
        <w:rPr>
          <w:color w:val="231F20"/>
        </w:rPr>
        <w:t>đoạn</w:t>
      </w:r>
      <w:r>
        <w:rPr>
          <w:color w:val="231F20"/>
          <w:spacing w:val="-4"/>
        </w:rPr>
        <w:t> </w:t>
      </w:r>
      <w:r>
        <w:rPr>
          <w:color w:val="231F20"/>
        </w:rPr>
        <w:t>tri</w:t>
      </w:r>
      <w:r>
        <w:rPr>
          <w:color w:val="231F20"/>
          <w:spacing w:val="-4"/>
        </w:rPr>
        <w:t> </w:t>
      </w:r>
      <w:r>
        <w:rPr>
          <w:color w:val="231F20"/>
        </w:rPr>
        <w:t>nhận</w:t>
      </w:r>
      <w:r>
        <w:rPr>
          <w:color w:val="231F20"/>
          <w:spacing w:val="-4"/>
        </w:rPr>
        <w:t> </w:t>
      </w:r>
      <w:r>
        <w:rPr>
          <w:color w:val="231F20"/>
        </w:rPr>
        <w:t>biết</w:t>
      </w:r>
      <w:r>
        <w:rPr>
          <w:color w:val="231F20"/>
          <w:spacing w:val="-6"/>
        </w:rPr>
        <w:t> </w:t>
      </w:r>
      <w:r>
        <w:rPr>
          <w:color w:val="231F20"/>
        </w:rPr>
        <w:t>và</w:t>
      </w:r>
      <w:r>
        <w:rPr>
          <w:color w:val="231F20"/>
          <w:spacing w:val="-4"/>
        </w:rPr>
        <w:t> </w:t>
      </w:r>
      <w:r>
        <w:rPr>
          <w:color w:val="231F20"/>
        </w:rPr>
        <w:t>đoạn,</w:t>
      </w:r>
      <w:r>
        <w:rPr>
          <w:color w:val="231F20"/>
          <w:spacing w:val="-4"/>
        </w:rPr>
        <w:t> </w:t>
      </w:r>
      <w:r>
        <w:rPr>
          <w:color w:val="231F20"/>
        </w:rPr>
        <w:t>ba</w:t>
      </w:r>
      <w:r>
        <w:rPr>
          <w:color w:val="231F20"/>
          <w:spacing w:val="-4"/>
        </w:rPr>
        <w:t> </w:t>
      </w:r>
      <w:r>
        <w:rPr>
          <w:color w:val="231F20"/>
        </w:rPr>
        <w:t>thứ cần phân biệt: Ba thứ nếu hữu lậu là đoạn tri nhận biết và đoạn, </w:t>
      </w:r>
      <w:r>
        <w:rPr>
          <w:color w:val="231F20"/>
          <w:spacing w:val="-5"/>
        </w:rPr>
        <w:t>nếu </w:t>
      </w:r>
      <w:r>
        <w:rPr>
          <w:color w:val="231F20"/>
        </w:rPr>
        <w:t>vô lậu là không phải đoạn tri nhận biết và không đoạn.</w:t>
      </w:r>
    </w:p>
    <w:p>
      <w:pPr>
        <w:pStyle w:val="BodyText"/>
        <w:spacing w:line="273" w:lineRule="auto"/>
        <w:ind w:right="108"/>
      </w:pPr>
      <w:r>
        <w:rPr>
          <w:i/>
          <w:color w:val="231F20"/>
        </w:rPr>
        <w:t>Hỏi: </w:t>
      </w:r>
      <w:r>
        <w:rPr>
          <w:color w:val="231F20"/>
        </w:rPr>
        <w:t>Bốn vô sắc nầy: Bao nhiêu thứ là nên tu, bao nhiêu thứ là không nên tu v.v…?</w:t>
      </w:r>
    </w:p>
    <w:p>
      <w:pPr>
        <w:pStyle w:val="BodyText"/>
        <w:spacing w:line="273" w:lineRule="auto"/>
        <w:ind w:right="106"/>
      </w:pPr>
      <w:r>
        <w:rPr>
          <w:i/>
          <w:color w:val="231F20"/>
        </w:rPr>
        <w:t>Đáp:</w:t>
      </w:r>
      <w:r>
        <w:rPr>
          <w:i/>
          <w:color w:val="231F20"/>
          <w:spacing w:val="-19"/>
        </w:rPr>
        <w:t> </w:t>
      </w:r>
      <w:r>
        <w:rPr>
          <w:color w:val="231F20"/>
        </w:rPr>
        <w:t>Hết</w:t>
      </w:r>
      <w:r>
        <w:rPr>
          <w:color w:val="231F20"/>
          <w:spacing w:val="-19"/>
        </w:rPr>
        <w:t> </w:t>
      </w:r>
      <w:r>
        <w:rPr>
          <w:color w:val="231F20"/>
        </w:rPr>
        <w:t>thảy</w:t>
      </w:r>
      <w:r>
        <w:rPr>
          <w:color w:val="231F20"/>
          <w:spacing w:val="-19"/>
        </w:rPr>
        <w:t> </w:t>
      </w:r>
      <w:r>
        <w:rPr>
          <w:color w:val="231F20"/>
        </w:rPr>
        <w:t>nên</w:t>
      </w:r>
      <w:r>
        <w:rPr>
          <w:color w:val="231F20"/>
          <w:spacing w:val="-18"/>
        </w:rPr>
        <w:t> </w:t>
      </w:r>
      <w:r>
        <w:rPr>
          <w:color w:val="231F20"/>
        </w:rPr>
        <w:t>phân</w:t>
      </w:r>
      <w:r>
        <w:rPr>
          <w:color w:val="231F20"/>
          <w:spacing w:val="-19"/>
        </w:rPr>
        <w:t> </w:t>
      </w:r>
      <w:r>
        <w:rPr>
          <w:color w:val="231F20"/>
        </w:rPr>
        <w:t>biệt:</w:t>
      </w:r>
      <w:r>
        <w:rPr>
          <w:color w:val="231F20"/>
          <w:spacing w:val="-19"/>
        </w:rPr>
        <w:t> </w:t>
      </w:r>
      <w:r>
        <w:rPr>
          <w:color w:val="231F20"/>
        </w:rPr>
        <w:t>Không</w:t>
      </w:r>
      <w:r>
        <w:rPr>
          <w:color w:val="231F20"/>
          <w:spacing w:val="-19"/>
        </w:rPr>
        <w:t> </w:t>
      </w:r>
      <w:r>
        <w:rPr>
          <w:color w:val="231F20"/>
        </w:rPr>
        <w:t>xứ</w:t>
      </w:r>
      <w:r>
        <w:rPr>
          <w:color w:val="231F20"/>
          <w:spacing w:val="-18"/>
        </w:rPr>
        <w:t> </w:t>
      </w:r>
      <w:r>
        <w:rPr>
          <w:color w:val="231F20"/>
        </w:rPr>
        <w:t>hoặc</w:t>
      </w:r>
      <w:r>
        <w:rPr>
          <w:color w:val="231F20"/>
          <w:spacing w:val="-19"/>
        </w:rPr>
        <w:t> </w:t>
      </w:r>
      <w:r>
        <w:rPr>
          <w:color w:val="231F20"/>
        </w:rPr>
        <w:t>nên</w:t>
      </w:r>
      <w:r>
        <w:rPr>
          <w:color w:val="231F20"/>
          <w:spacing w:val="-19"/>
        </w:rPr>
        <w:t> </w:t>
      </w:r>
      <w:r>
        <w:rPr>
          <w:color w:val="231F20"/>
        </w:rPr>
        <w:t>tu,</w:t>
      </w:r>
      <w:r>
        <w:rPr>
          <w:color w:val="231F20"/>
          <w:spacing w:val="-18"/>
        </w:rPr>
        <w:t> </w:t>
      </w:r>
      <w:r>
        <w:rPr>
          <w:color w:val="231F20"/>
        </w:rPr>
        <w:t>hoặc</w:t>
      </w:r>
      <w:r>
        <w:rPr>
          <w:color w:val="231F20"/>
          <w:spacing w:val="-19"/>
        </w:rPr>
        <w:t> </w:t>
      </w:r>
      <w:r>
        <w:rPr>
          <w:color w:val="231F20"/>
        </w:rPr>
        <w:t>không nên tu. Thế nào là nên tu? Là không xứ thiện. Thế nào là không </w:t>
      </w:r>
      <w:r>
        <w:rPr>
          <w:color w:val="231F20"/>
          <w:spacing w:val="-5"/>
        </w:rPr>
        <w:t>nên </w:t>
      </w:r>
      <w:r>
        <w:rPr>
          <w:color w:val="231F20"/>
        </w:rPr>
        <w:t>tu? Là không xứ vô ký.</w:t>
      </w:r>
    </w:p>
    <w:p>
      <w:pPr>
        <w:pStyle w:val="BodyText"/>
        <w:spacing w:line="273" w:lineRule="auto"/>
        <w:ind w:right="109"/>
      </w:pPr>
      <w:r>
        <w:rPr>
          <w:color w:val="231F20"/>
        </w:rPr>
        <w:t>Như Không xứ, Thức xứ, Vô sở hữu xứ, Phi tưởng phi phi tưởng xứ cũng như </w:t>
      </w:r>
      <w:r>
        <w:rPr>
          <w:color w:val="231F20"/>
          <w:spacing w:val="-5"/>
        </w:rPr>
        <w:t>vậy.</w:t>
      </w:r>
    </w:p>
    <w:p>
      <w:pPr>
        <w:pStyle w:val="BodyText"/>
        <w:spacing w:line="273" w:lineRule="auto" w:before="112"/>
        <w:ind w:right="108"/>
      </w:pPr>
      <w:r>
        <w:rPr>
          <w:i/>
          <w:color w:val="231F20"/>
        </w:rPr>
        <w:t>Hỏi: </w:t>
      </w:r>
      <w:r>
        <w:rPr>
          <w:color w:val="231F20"/>
        </w:rPr>
        <w:t>Bốn vô sắc nầy: Bao nhiêu thứ là cấu uế, bao nhiêu thứ</w:t>
      </w:r>
      <w:r>
        <w:rPr>
          <w:color w:val="231F20"/>
          <w:spacing w:val="-33"/>
        </w:rPr>
        <w:t> </w:t>
      </w:r>
      <w:r>
        <w:rPr>
          <w:color w:val="231F20"/>
        </w:rPr>
        <w:t>là không cấu uế?</w:t>
      </w:r>
    </w:p>
    <w:p>
      <w:pPr>
        <w:pStyle w:val="BodyText"/>
        <w:spacing w:line="273" w:lineRule="auto" w:before="112"/>
        <w:ind w:right="107"/>
      </w:pPr>
      <w:r>
        <w:rPr>
          <w:i/>
          <w:color w:val="231F20"/>
        </w:rPr>
        <w:t>Đáp: </w:t>
      </w:r>
      <w:r>
        <w:rPr>
          <w:color w:val="231F20"/>
        </w:rPr>
        <w:t>Hết thảy nên phân biệt: Vô sắc hoặc là cấu uế, hoặc là không cấu uế. Thế nào là cấu uế? Là ẩn mất (hữu phú). Thế nào là không cấu uế? Là không ẩn mất (vô phú).</w:t>
      </w:r>
    </w:p>
    <w:p>
      <w:pPr>
        <w:pStyle w:val="BodyText"/>
        <w:spacing w:before="110"/>
        <w:ind w:left="960" w:firstLine="0"/>
      </w:pPr>
      <w:r>
        <w:rPr>
          <w:color w:val="231F20"/>
        </w:rPr>
        <w:t>Hết thảy là quả cùng có quả.</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Hết thảy là không thọ.</w:t>
      </w:r>
    </w:p>
    <w:p>
      <w:pPr>
        <w:pStyle w:val="BodyText"/>
        <w:spacing w:line="364" w:lineRule="auto" w:before="154"/>
        <w:ind w:left="677" w:right="2924" w:firstLine="0"/>
        <w:jc w:val="left"/>
      </w:pPr>
      <w:r>
        <w:rPr>
          <w:color w:val="231F20"/>
        </w:rPr>
        <w:t>Hết thảy là không phải do bốn đại tạo. Hết thảy là hữu thượng.</w:t>
      </w:r>
    </w:p>
    <w:p>
      <w:pPr>
        <w:pStyle w:val="BodyText"/>
        <w:spacing w:line="273" w:lineRule="auto" w:before="0"/>
        <w:ind w:left="110" w:right="141"/>
        <w:jc w:val="left"/>
      </w:pPr>
      <w:r>
        <w:rPr>
          <w:color w:val="231F20"/>
        </w:rPr>
        <w:t>Một</w:t>
      </w:r>
      <w:r>
        <w:rPr>
          <w:color w:val="231F20"/>
          <w:spacing w:val="-14"/>
        </w:rPr>
        <w:t> </w:t>
      </w:r>
      <w:r>
        <w:rPr>
          <w:color w:val="231F20"/>
        </w:rPr>
        <w:t>thứ</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cần</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nếu</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là</w:t>
      </w:r>
      <w:r>
        <w:rPr>
          <w:color w:val="231F20"/>
          <w:spacing w:val="-13"/>
        </w:rPr>
        <w:t> </w:t>
      </w:r>
      <w:r>
        <w:rPr>
          <w:color w:val="231F20"/>
        </w:rPr>
        <w:t>hữu, nếu vô lậu là không phải hữu.</w:t>
      </w:r>
    </w:p>
    <w:p>
      <w:pPr>
        <w:pStyle w:val="BodyText"/>
        <w:spacing w:line="273" w:lineRule="auto" w:before="110"/>
        <w:ind w:left="110" w:right="386"/>
        <w:jc w:val="left"/>
      </w:pPr>
      <w:r>
        <w:rPr>
          <w:color w:val="231F20"/>
        </w:rPr>
        <w:t>Vô sắc gồm thâu tâm bất tương ưng hành là nhân không tương ưng, ngoài ra là nhân tương ưng.</w:t>
      </w:r>
    </w:p>
    <w:p>
      <w:pPr>
        <w:pStyle w:val="BodyText"/>
        <w:spacing w:before="5"/>
        <w:ind w:left="0" w:firstLine="0"/>
        <w:jc w:val="left"/>
        <w:rPr>
          <w:sz w:val="24"/>
        </w:rPr>
      </w:pPr>
    </w:p>
    <w:p>
      <w:pPr>
        <w:spacing w:before="1"/>
        <w:ind w:left="0" w:right="281" w:firstLine="0"/>
        <w:jc w:val="center"/>
        <w:rPr>
          <w:b/>
          <w:sz w:val="26"/>
        </w:rPr>
      </w:pPr>
      <w:r>
        <w:rPr>
          <w:b/>
          <w:color w:val="231F20"/>
          <w:sz w:val="26"/>
        </w:rPr>
        <w:t>*</w:t>
      </w:r>
    </w:p>
    <w:p>
      <w:pPr>
        <w:pStyle w:val="BodyText"/>
        <w:spacing w:line="276" w:lineRule="auto" w:before="158"/>
        <w:ind w:left="110" w:right="391"/>
      </w:pPr>
      <w:r>
        <w:rPr>
          <w:i/>
          <w:color w:val="231F20"/>
        </w:rPr>
        <w:t>* Bốn vô sắc nầy: </w:t>
      </w:r>
      <w:r>
        <w:rPr>
          <w:color w:val="231F20"/>
        </w:rPr>
        <w:t>Hoặc xứ thiện gồm thâu không phải là vô sắc, có bốn trường hợp: 1. Là xứ thiện gồm thâu không phải là vô sắc:</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ấm</w:t>
      </w:r>
      <w:r>
        <w:rPr>
          <w:color w:val="231F20"/>
          <w:spacing w:val="-12"/>
        </w:rPr>
        <w:t> </w:t>
      </w:r>
      <w:r>
        <w:rPr>
          <w:color w:val="231F20"/>
        </w:rPr>
        <w:t>thiện.</w:t>
      </w:r>
      <w:r>
        <w:rPr>
          <w:color w:val="231F20"/>
          <w:spacing w:val="-16"/>
        </w:rPr>
        <w:t> </w:t>
      </w:r>
      <w:r>
        <w:rPr>
          <w:color w:val="231F20"/>
        </w:rPr>
        <w:t>Vô</w:t>
      </w:r>
      <w:r>
        <w:rPr>
          <w:color w:val="231F20"/>
          <w:spacing w:val="-13"/>
        </w:rPr>
        <w:t> </w:t>
      </w:r>
      <w:r>
        <w:rPr>
          <w:color w:val="231F20"/>
        </w:rPr>
        <w:t>sắc</w:t>
      </w:r>
      <w:r>
        <w:rPr>
          <w:color w:val="231F20"/>
          <w:spacing w:val="-13"/>
        </w:rPr>
        <w:t> </w:t>
      </w:r>
      <w:r>
        <w:rPr>
          <w:color w:val="231F20"/>
        </w:rPr>
        <w:t>không</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bốn</w:t>
      </w:r>
      <w:r>
        <w:rPr>
          <w:color w:val="231F20"/>
          <w:spacing w:val="-13"/>
        </w:rPr>
        <w:t> </w:t>
      </w:r>
      <w:r>
        <w:rPr>
          <w:color w:val="231F20"/>
        </w:rPr>
        <w:t>ấm</w:t>
      </w:r>
      <w:r>
        <w:rPr>
          <w:color w:val="231F20"/>
          <w:spacing w:val="-11"/>
        </w:rPr>
        <w:t> </w:t>
      </w:r>
      <w:r>
        <w:rPr>
          <w:color w:val="231F20"/>
        </w:rPr>
        <w:t>thiện</w:t>
      </w:r>
      <w:r>
        <w:rPr>
          <w:color w:val="231F20"/>
          <w:spacing w:val="-13"/>
        </w:rPr>
        <w:t> </w:t>
      </w:r>
      <w:r>
        <w:rPr>
          <w:color w:val="231F20"/>
        </w:rPr>
        <w:t>và</w:t>
      </w:r>
      <w:r>
        <w:rPr>
          <w:color w:val="231F20"/>
          <w:spacing w:val="-13"/>
        </w:rPr>
        <w:t> </w:t>
      </w:r>
      <w:r>
        <w:rPr>
          <w:color w:val="231F20"/>
        </w:rPr>
        <w:t>số</w:t>
      </w:r>
      <w:r>
        <w:rPr>
          <w:color w:val="231F20"/>
          <w:spacing w:val="-12"/>
        </w:rPr>
        <w:t> </w:t>
      </w:r>
      <w:r>
        <w:rPr>
          <w:color w:val="231F20"/>
        </w:rPr>
        <w:t>diệt.</w:t>
      </w:r>
    </w:p>
    <w:p>
      <w:pPr>
        <w:pStyle w:val="ListParagraph"/>
        <w:numPr>
          <w:ilvl w:val="0"/>
          <w:numId w:val="6"/>
        </w:numPr>
        <w:tabs>
          <w:tab w:pos="361" w:val="left" w:leader="none"/>
        </w:tabs>
        <w:spacing w:line="276" w:lineRule="auto" w:before="1" w:after="0"/>
        <w:ind w:left="110" w:right="391" w:firstLine="0"/>
        <w:jc w:val="both"/>
        <w:rPr>
          <w:sz w:val="26"/>
        </w:rPr>
      </w:pPr>
      <w:r>
        <w:rPr>
          <w:color w:val="231F20"/>
          <w:sz w:val="26"/>
        </w:rPr>
        <w:t>Là</w:t>
      </w:r>
      <w:r>
        <w:rPr>
          <w:color w:val="231F20"/>
          <w:spacing w:val="-12"/>
          <w:sz w:val="26"/>
        </w:rPr>
        <w:t> </w:t>
      </w:r>
      <w:r>
        <w:rPr>
          <w:color w:val="231F20"/>
          <w:sz w:val="26"/>
        </w:rPr>
        <w:t>vô</w:t>
      </w:r>
      <w:r>
        <w:rPr>
          <w:color w:val="231F20"/>
          <w:spacing w:val="-11"/>
          <w:sz w:val="26"/>
        </w:rPr>
        <w:t> </w:t>
      </w:r>
      <w:r>
        <w:rPr>
          <w:color w:val="231F20"/>
          <w:sz w:val="26"/>
        </w:rPr>
        <w:t>sắc</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xứ</w:t>
      </w:r>
      <w:r>
        <w:rPr>
          <w:color w:val="231F20"/>
          <w:spacing w:val="-12"/>
          <w:sz w:val="26"/>
        </w:rPr>
        <w:t> </w:t>
      </w:r>
      <w:r>
        <w:rPr>
          <w:color w:val="231F20"/>
          <w:sz w:val="26"/>
        </w:rPr>
        <w:t>thiện:</w:t>
      </w:r>
      <w:r>
        <w:rPr>
          <w:color w:val="231F20"/>
          <w:spacing w:val="-11"/>
          <w:sz w:val="26"/>
        </w:rPr>
        <w:t> </w:t>
      </w:r>
      <w:r>
        <w:rPr>
          <w:color w:val="231F20"/>
          <w:sz w:val="26"/>
        </w:rPr>
        <w:t>Là</w:t>
      </w:r>
      <w:r>
        <w:rPr>
          <w:color w:val="231F20"/>
          <w:spacing w:val="-11"/>
          <w:sz w:val="26"/>
        </w:rPr>
        <w:t> </w:t>
      </w:r>
      <w:r>
        <w:rPr>
          <w:color w:val="231F20"/>
          <w:sz w:val="26"/>
        </w:rPr>
        <w:t>bốn</w:t>
      </w:r>
      <w:r>
        <w:rPr>
          <w:color w:val="231F20"/>
          <w:spacing w:val="-11"/>
          <w:sz w:val="26"/>
        </w:rPr>
        <w:t> </w:t>
      </w:r>
      <w:r>
        <w:rPr>
          <w:color w:val="231F20"/>
          <w:sz w:val="26"/>
        </w:rPr>
        <w:t>vô</w:t>
      </w:r>
      <w:r>
        <w:rPr>
          <w:color w:val="231F20"/>
          <w:spacing w:val="-12"/>
          <w:sz w:val="26"/>
        </w:rPr>
        <w:t> </w:t>
      </w:r>
      <w:r>
        <w:rPr>
          <w:color w:val="231F20"/>
          <w:sz w:val="26"/>
        </w:rPr>
        <w:t>sắc</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3. Là xứ thiện gồm thâu cũng là vô sắc: Là bốn vô sắc thiện. 4. Không phải</w:t>
      </w:r>
      <w:r>
        <w:rPr>
          <w:color w:val="231F20"/>
          <w:spacing w:val="-4"/>
          <w:sz w:val="26"/>
        </w:rPr>
        <w:t> </w:t>
      </w:r>
      <w:r>
        <w:rPr>
          <w:color w:val="231F20"/>
          <w:sz w:val="26"/>
        </w:rPr>
        <w:t>là</w:t>
      </w:r>
      <w:r>
        <w:rPr>
          <w:color w:val="231F20"/>
          <w:spacing w:val="-3"/>
          <w:sz w:val="26"/>
        </w:rPr>
        <w:t> </w:t>
      </w:r>
      <w:r>
        <w:rPr>
          <w:color w:val="231F20"/>
          <w:sz w:val="26"/>
        </w:rPr>
        <w:t>xứ</w:t>
      </w:r>
      <w:r>
        <w:rPr>
          <w:color w:val="231F20"/>
          <w:spacing w:val="-3"/>
          <w:sz w:val="26"/>
        </w:rPr>
        <w:t> </w:t>
      </w:r>
      <w:r>
        <w:rPr>
          <w:color w:val="231F20"/>
          <w:sz w:val="26"/>
        </w:rPr>
        <w:t>thiện</w:t>
      </w:r>
      <w:r>
        <w:rPr>
          <w:color w:val="231F20"/>
          <w:spacing w:val="-3"/>
          <w:sz w:val="26"/>
        </w:rPr>
        <w:t> </w:t>
      </w:r>
      <w:r>
        <w:rPr>
          <w:color w:val="231F20"/>
          <w:sz w:val="26"/>
        </w:rPr>
        <w:t>gồm</w:t>
      </w:r>
      <w:r>
        <w:rPr>
          <w:color w:val="231F20"/>
          <w:spacing w:val="-3"/>
          <w:sz w:val="26"/>
        </w:rPr>
        <w:t> </w:t>
      </w:r>
      <w:r>
        <w:rPr>
          <w:color w:val="231F20"/>
          <w:sz w:val="26"/>
        </w:rPr>
        <w:t>thâu</w:t>
      </w:r>
      <w:r>
        <w:rPr>
          <w:color w:val="231F20"/>
          <w:spacing w:val="-4"/>
          <w:sz w:val="26"/>
        </w:rPr>
        <w:t> </w:t>
      </w:r>
      <w:r>
        <w:rPr>
          <w:color w:val="231F20"/>
          <w:sz w:val="26"/>
        </w:rPr>
        <w:t>cũng</w:t>
      </w:r>
      <w:r>
        <w:rPr>
          <w:color w:val="231F20"/>
          <w:spacing w:val="-3"/>
          <w:sz w:val="26"/>
        </w:rPr>
        <w:t> </w:t>
      </w:r>
      <w:r>
        <w:rPr>
          <w:color w:val="231F20"/>
          <w:sz w:val="26"/>
        </w:rPr>
        <w:t>không</w:t>
      </w:r>
      <w:r>
        <w:rPr>
          <w:color w:val="231F20"/>
          <w:spacing w:val="-3"/>
          <w:sz w:val="26"/>
        </w:rPr>
        <w:t> </w:t>
      </w:r>
      <w:r>
        <w:rPr>
          <w:color w:val="231F20"/>
          <w:sz w:val="26"/>
        </w:rPr>
        <w:t>phải</w:t>
      </w:r>
      <w:r>
        <w:rPr>
          <w:color w:val="231F20"/>
          <w:spacing w:val="-3"/>
          <w:sz w:val="26"/>
        </w:rPr>
        <w:t> </w:t>
      </w:r>
      <w:r>
        <w:rPr>
          <w:color w:val="231F20"/>
          <w:sz w:val="26"/>
        </w:rPr>
        <w:t>là</w:t>
      </w:r>
      <w:r>
        <w:rPr>
          <w:color w:val="231F20"/>
          <w:spacing w:val="-3"/>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Là</w:t>
      </w:r>
      <w:r>
        <w:rPr>
          <w:color w:val="231F20"/>
          <w:spacing w:val="-3"/>
          <w:sz w:val="26"/>
        </w:rPr>
        <w:t> </w:t>
      </w:r>
      <w:r>
        <w:rPr>
          <w:color w:val="231F20"/>
          <w:sz w:val="26"/>
        </w:rPr>
        <w:t>năm</w:t>
      </w:r>
      <w:r>
        <w:rPr>
          <w:color w:val="231F20"/>
          <w:spacing w:val="-3"/>
          <w:sz w:val="26"/>
        </w:rPr>
        <w:t> </w:t>
      </w:r>
      <w:r>
        <w:rPr>
          <w:color w:val="231F20"/>
          <w:sz w:val="26"/>
        </w:rPr>
        <w:t>ấm</w:t>
      </w:r>
      <w:r>
        <w:rPr>
          <w:color w:val="231F20"/>
          <w:spacing w:val="-3"/>
          <w:sz w:val="26"/>
        </w:rPr>
        <w:t> </w:t>
      </w:r>
      <w:r>
        <w:rPr>
          <w:color w:val="231F20"/>
          <w:sz w:val="26"/>
        </w:rPr>
        <w:t>bất thiện, sắc ấm vô ký, và vô sắc không gồm thâu bốn ấm vô ký và hư không, phi số</w:t>
      </w:r>
      <w:r>
        <w:rPr>
          <w:color w:val="231F20"/>
          <w:spacing w:val="-2"/>
          <w:sz w:val="26"/>
        </w:rPr>
        <w:t> </w:t>
      </w:r>
      <w:r>
        <w:rPr>
          <w:color w:val="231F20"/>
          <w:sz w:val="26"/>
        </w:rPr>
        <w:t>diệt.</w:t>
      </w:r>
    </w:p>
    <w:p>
      <w:pPr>
        <w:pStyle w:val="BodyText"/>
        <w:spacing w:before="114"/>
        <w:ind w:left="677" w:firstLine="0"/>
      </w:pPr>
      <w:r>
        <w:rPr>
          <w:color w:val="231F20"/>
        </w:rPr>
        <w:t>Không gồm thâu xứ bất thiện.</w:t>
      </w:r>
    </w:p>
    <w:p>
      <w:pPr>
        <w:pStyle w:val="BodyText"/>
        <w:spacing w:line="276" w:lineRule="auto" w:before="158"/>
        <w:ind w:left="110" w:right="391"/>
      </w:pPr>
      <w:r>
        <w:rPr>
          <w:color w:val="231F20"/>
        </w:rPr>
        <w:t>Hoặc xứ vô ký gồm thâu không phải là vô sắc, có bốn trường hợp:</w:t>
      </w:r>
      <w:r>
        <w:rPr>
          <w:color w:val="231F20"/>
          <w:spacing w:val="-8"/>
        </w:rPr>
        <w:t> </w:t>
      </w:r>
      <w:r>
        <w:rPr>
          <w:color w:val="231F20"/>
        </w:rPr>
        <w:t>1.</w:t>
      </w:r>
      <w:r>
        <w:rPr>
          <w:color w:val="231F20"/>
          <w:spacing w:val="-7"/>
        </w:rPr>
        <w:t> </w:t>
      </w:r>
      <w:r>
        <w:rPr>
          <w:color w:val="231F20"/>
        </w:rPr>
        <w:t>Là</w:t>
      </w:r>
      <w:r>
        <w:rPr>
          <w:color w:val="231F20"/>
          <w:spacing w:val="-7"/>
        </w:rPr>
        <w:t> </w:t>
      </w:r>
      <w:r>
        <w:rPr>
          <w:color w:val="231F20"/>
        </w:rPr>
        <w:t>xứ</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ấm</w:t>
      </w:r>
      <w:r>
        <w:rPr>
          <w:color w:val="231F20"/>
          <w:spacing w:val="-7"/>
        </w:rPr>
        <w:t> </w:t>
      </w:r>
      <w:r>
        <w:rPr>
          <w:color w:val="231F20"/>
        </w:rPr>
        <w:t>vô</w:t>
      </w:r>
      <w:r>
        <w:rPr>
          <w:color w:val="231F20"/>
          <w:spacing w:val="-7"/>
        </w:rPr>
        <w:t> </w:t>
      </w:r>
      <w:r>
        <w:rPr>
          <w:color w:val="231F20"/>
        </w:rPr>
        <w:t>ký. Vô</w:t>
      </w:r>
      <w:r>
        <w:rPr>
          <w:color w:val="231F20"/>
          <w:spacing w:val="-13"/>
        </w:rPr>
        <w:t> </w:t>
      </w:r>
      <w:r>
        <w:rPr>
          <w:color w:val="231F20"/>
        </w:rPr>
        <w:t>sắc</w:t>
      </w:r>
      <w:r>
        <w:rPr>
          <w:color w:val="231F20"/>
          <w:spacing w:val="-12"/>
        </w:rPr>
        <w:t> </w:t>
      </w:r>
      <w:r>
        <w:rPr>
          <w:color w:val="231F20"/>
        </w:rPr>
        <w:t>không</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bốn</w:t>
      </w:r>
      <w:r>
        <w:rPr>
          <w:color w:val="231F20"/>
          <w:spacing w:val="-12"/>
        </w:rPr>
        <w:t> </w:t>
      </w:r>
      <w:r>
        <w:rPr>
          <w:color w:val="231F20"/>
        </w:rPr>
        <w:t>ấm</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hư</w:t>
      </w:r>
      <w:r>
        <w:rPr>
          <w:color w:val="231F20"/>
          <w:spacing w:val="-12"/>
        </w:rPr>
        <w:t> </w:t>
      </w:r>
      <w:r>
        <w:rPr>
          <w:color w:val="231F20"/>
        </w:rPr>
        <w:t>không,</w:t>
      </w:r>
      <w:r>
        <w:rPr>
          <w:color w:val="231F20"/>
          <w:spacing w:val="-12"/>
        </w:rPr>
        <w:t> </w:t>
      </w:r>
      <w:r>
        <w:rPr>
          <w:color w:val="231F20"/>
        </w:rPr>
        <w:t>phi</w:t>
      </w:r>
      <w:r>
        <w:rPr>
          <w:color w:val="231F20"/>
          <w:spacing w:val="-12"/>
        </w:rPr>
        <w:t> </w:t>
      </w:r>
      <w:r>
        <w:rPr>
          <w:color w:val="231F20"/>
        </w:rPr>
        <w:t>số</w:t>
      </w:r>
      <w:r>
        <w:rPr>
          <w:color w:val="231F20"/>
          <w:spacing w:val="-13"/>
        </w:rPr>
        <w:t> </w:t>
      </w:r>
      <w:r>
        <w:rPr>
          <w:color w:val="231F20"/>
        </w:rPr>
        <w:t>diệt.</w:t>
      </w:r>
      <w:r>
        <w:rPr>
          <w:color w:val="231F20"/>
          <w:spacing w:val="-12"/>
        </w:rPr>
        <w:t> </w:t>
      </w:r>
      <w:r>
        <w:rPr>
          <w:color w:val="231F20"/>
        </w:rPr>
        <w:t>2.</w:t>
      </w:r>
      <w:r>
        <w:rPr>
          <w:color w:val="231F20"/>
          <w:spacing w:val="-12"/>
        </w:rPr>
        <w:t> </w:t>
      </w:r>
      <w:r>
        <w:rPr>
          <w:color w:val="231F20"/>
        </w:rPr>
        <w:t>Là</w:t>
      </w:r>
      <w:r>
        <w:rPr>
          <w:color w:val="231F20"/>
          <w:spacing w:val="-12"/>
        </w:rPr>
        <w:t> </w:t>
      </w:r>
      <w:r>
        <w:rPr>
          <w:color w:val="231F20"/>
        </w:rPr>
        <w:t>vô sắc gồm thâu không phải là xứ vô ký: Là bốn vô sắc thiện. 3. Là xứ vô ký gồm thâu cũng là vô sắc: Là bốn vô sắc vô ký. 4. Không phải là xứ vô ký gồm thâu cũng không phải là vô sắc: Là năm ấm thiện và phi số</w:t>
      </w:r>
      <w:r>
        <w:rPr>
          <w:color w:val="231F20"/>
          <w:spacing w:val="-2"/>
        </w:rPr>
        <w:t> </w:t>
      </w:r>
      <w:r>
        <w:rPr>
          <w:color w:val="231F20"/>
        </w:rPr>
        <w:t>diệt.</w:t>
      </w:r>
    </w:p>
    <w:p>
      <w:pPr>
        <w:pStyle w:val="BodyText"/>
        <w:spacing w:line="276" w:lineRule="auto" w:before="115"/>
        <w:ind w:left="110" w:right="387"/>
      </w:pPr>
      <w:r>
        <w:rPr>
          <w:color w:val="231F20"/>
        </w:rPr>
        <w:t>Hoặc xứ lậu gồm thâu không phải là vô sắc, có bốn trường hợp: 1. Là xứ lậu gồm thâu không phải là vô sắc: Là một xứ lậu và phần ít của hai xứ lậu. 2. Là vô sắc gồm thâu không phải là xứ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4" w:firstLine="0"/>
      </w:pPr>
      <w:r>
        <w:rPr>
          <w:color w:val="231F20"/>
        </w:rPr>
        <w:t>Là xứ lậu không gồm thâu bốn vô sắc. 3. Là xứ lậu gồm thâu cũng là vô sắc: Là phần ít nơi hai xứ lậu. 4. Không phải là xứ lậu gồm thâu cũng không phải là vô sắc: Là sắc ấm và xứ lậu không gồm thâu bốn ấm và vô vi.</w:t>
      </w:r>
    </w:p>
    <w:p>
      <w:pPr>
        <w:pStyle w:val="BodyText"/>
        <w:spacing w:line="271" w:lineRule="auto" w:before="114"/>
        <w:ind w:right="107"/>
      </w:pPr>
      <w:r>
        <w:rPr>
          <w:color w:val="231F20"/>
        </w:rPr>
        <w:t>Hoặc</w:t>
      </w:r>
      <w:r>
        <w:rPr>
          <w:color w:val="231F20"/>
          <w:spacing w:val="-5"/>
        </w:rPr>
        <w:t> </w:t>
      </w:r>
      <w:r>
        <w:rPr>
          <w:color w:val="231F20"/>
        </w:rPr>
        <w:t>xứ</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trường hợp:</w:t>
      </w:r>
      <w:r>
        <w:rPr>
          <w:color w:val="231F20"/>
          <w:spacing w:val="-6"/>
        </w:rPr>
        <w:t> </w:t>
      </w:r>
      <w:r>
        <w:rPr>
          <w:color w:val="231F20"/>
        </w:rPr>
        <w:t>1.</w:t>
      </w:r>
      <w:r>
        <w:rPr>
          <w:color w:val="231F20"/>
          <w:spacing w:val="-5"/>
        </w:rPr>
        <w:t> </w:t>
      </w:r>
      <w:r>
        <w:rPr>
          <w:color w:val="231F20"/>
        </w:rPr>
        <w:t>Là</w:t>
      </w:r>
      <w:r>
        <w:rPr>
          <w:color w:val="231F20"/>
          <w:spacing w:val="-5"/>
        </w:rPr>
        <w:t> </w:t>
      </w:r>
      <w:r>
        <w:rPr>
          <w:color w:val="231F20"/>
        </w:rPr>
        <w:t>xứ</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ấm</w:t>
      </w:r>
      <w:r>
        <w:rPr>
          <w:color w:val="231F20"/>
          <w:spacing w:val="-5"/>
        </w:rPr>
        <w:t> </w:t>
      </w:r>
      <w:r>
        <w:rPr>
          <w:color w:val="231F20"/>
        </w:rPr>
        <w:t>hữu lậu. Vô sắc không gồm thâu bốn ấm hữu lậu. 2. Là vô sắc gồm thâu không phải là xứ hữu lậu: Là phần ít của ba vô sắc. 3. Là xứ hữu lậu gồm thâu cũng là vô sắc: Là một vô sắc và phần ít của ba vô sắc. 4. 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xứ</w:t>
      </w:r>
      <w:r>
        <w:rPr>
          <w:color w:val="231F20"/>
          <w:spacing w:val="-14"/>
        </w:rPr>
        <w:t> </w:t>
      </w:r>
      <w:r>
        <w:rPr>
          <w:color w:val="231F20"/>
        </w:rPr>
        <w:t>hữu</w:t>
      </w:r>
      <w:r>
        <w:rPr>
          <w:color w:val="231F20"/>
          <w:spacing w:val="-14"/>
        </w:rPr>
        <w:t> </w:t>
      </w:r>
      <w:r>
        <w:rPr>
          <w:color w:val="231F20"/>
        </w:rPr>
        <w:t>lậu</w:t>
      </w:r>
      <w:r>
        <w:rPr>
          <w:color w:val="231F20"/>
          <w:spacing w:val="-13"/>
        </w:rPr>
        <w:t> </w:t>
      </w:r>
      <w:r>
        <w:rPr>
          <w:color w:val="231F20"/>
        </w:rPr>
        <w:t>gồm</w:t>
      </w:r>
      <w:r>
        <w:rPr>
          <w:color w:val="231F20"/>
          <w:spacing w:val="-14"/>
        </w:rPr>
        <w:t> </w:t>
      </w:r>
      <w:r>
        <w:rPr>
          <w:color w:val="231F20"/>
        </w:rPr>
        <w:t>thâu</w:t>
      </w:r>
      <w:r>
        <w:rPr>
          <w:color w:val="231F20"/>
          <w:spacing w:val="-14"/>
        </w:rPr>
        <w:t> </w:t>
      </w:r>
      <w:r>
        <w:rPr>
          <w:color w:val="231F20"/>
        </w:rPr>
        <w:t>cũng</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Là</w:t>
      </w:r>
      <w:r>
        <w:rPr>
          <w:color w:val="231F20"/>
          <w:spacing w:val="-13"/>
        </w:rPr>
        <w:t> </w:t>
      </w:r>
      <w:r>
        <w:rPr>
          <w:color w:val="231F20"/>
        </w:rPr>
        <w:t>sắc ấm vô lậu và vô sắc không gồm thâu bốn ấm vô lậu và vô</w:t>
      </w:r>
      <w:r>
        <w:rPr>
          <w:color w:val="231F20"/>
          <w:spacing w:val="-3"/>
        </w:rPr>
        <w:t> </w:t>
      </w:r>
      <w:r>
        <w:rPr>
          <w:color w:val="231F20"/>
        </w:rPr>
        <w:t>vi.</w:t>
      </w:r>
    </w:p>
    <w:p>
      <w:pPr>
        <w:pStyle w:val="BodyText"/>
        <w:spacing w:line="271" w:lineRule="auto" w:before="114"/>
        <w:ind w:right="108"/>
      </w:pPr>
      <w:r>
        <w:rPr>
          <w:color w:val="231F20"/>
        </w:rPr>
        <w:t>Hoặc xứ vô lậu gồm thâu không phải là vô sắc, có bốn trường hợp: 1. Là xứ vô lậu gồm thâu không phải là vô sắc: Là sắc ấm vô lậu.</w:t>
      </w:r>
      <w:r>
        <w:rPr>
          <w:color w:val="231F20"/>
          <w:spacing w:val="-17"/>
        </w:rPr>
        <w:t> </w:t>
      </w:r>
      <w:r>
        <w:rPr>
          <w:color w:val="231F20"/>
        </w:rPr>
        <w:t>Vô</w:t>
      </w:r>
      <w:r>
        <w:rPr>
          <w:color w:val="231F20"/>
          <w:spacing w:val="-12"/>
        </w:rPr>
        <w:t> </w:t>
      </w:r>
      <w:r>
        <w:rPr>
          <w:color w:val="231F20"/>
        </w:rPr>
        <w:t>lậu</w:t>
      </w:r>
      <w:r>
        <w:rPr>
          <w:color w:val="231F20"/>
          <w:spacing w:val="-12"/>
        </w:rPr>
        <w:t> </w:t>
      </w:r>
      <w:r>
        <w:rPr>
          <w:color w:val="231F20"/>
        </w:rPr>
        <w:t>không</w:t>
      </w:r>
      <w:r>
        <w:rPr>
          <w:color w:val="231F20"/>
          <w:spacing w:val="-12"/>
        </w:rPr>
        <w:t> </w:t>
      </w:r>
      <w:r>
        <w:rPr>
          <w:color w:val="231F20"/>
        </w:rPr>
        <w:t>gồm</w:t>
      </w:r>
      <w:r>
        <w:rPr>
          <w:color w:val="231F20"/>
          <w:spacing w:val="-12"/>
        </w:rPr>
        <w:t> </w:t>
      </w:r>
      <w:r>
        <w:rPr>
          <w:color w:val="231F20"/>
        </w:rPr>
        <w:t>thâu</w:t>
      </w:r>
      <w:r>
        <w:rPr>
          <w:color w:val="231F20"/>
          <w:spacing w:val="-11"/>
        </w:rPr>
        <w:t> </w:t>
      </w:r>
      <w:r>
        <w:rPr>
          <w:color w:val="231F20"/>
        </w:rPr>
        <w:t>bốn</w:t>
      </w:r>
      <w:r>
        <w:rPr>
          <w:color w:val="231F20"/>
          <w:spacing w:val="-11"/>
        </w:rPr>
        <w:t> </w:t>
      </w:r>
      <w:r>
        <w:rPr>
          <w:color w:val="231F20"/>
        </w:rPr>
        <w:t>sắc</w:t>
      </w:r>
      <w:r>
        <w:rPr>
          <w:color w:val="231F20"/>
          <w:spacing w:val="-13"/>
        </w:rPr>
        <w:t> </w:t>
      </w:r>
      <w:r>
        <w:rPr>
          <w:color w:val="231F20"/>
        </w:rPr>
        <w:t>vô</w:t>
      </w:r>
      <w:r>
        <w:rPr>
          <w:color w:val="231F20"/>
          <w:spacing w:val="-11"/>
        </w:rPr>
        <w:t> </w:t>
      </w:r>
      <w:r>
        <w:rPr>
          <w:color w:val="231F20"/>
        </w:rPr>
        <w:t>lậu</w:t>
      </w:r>
      <w:r>
        <w:rPr>
          <w:color w:val="231F20"/>
          <w:spacing w:val="-12"/>
        </w:rPr>
        <w:t> </w:t>
      </w:r>
      <w:r>
        <w:rPr>
          <w:color w:val="231F20"/>
        </w:rPr>
        <w:t>và</w:t>
      </w:r>
      <w:r>
        <w:rPr>
          <w:color w:val="231F20"/>
          <w:spacing w:val="-13"/>
        </w:rPr>
        <w:t> </w:t>
      </w:r>
      <w:r>
        <w:rPr>
          <w:color w:val="231F20"/>
        </w:rPr>
        <w:t>vô</w:t>
      </w:r>
      <w:r>
        <w:rPr>
          <w:color w:val="231F20"/>
          <w:spacing w:val="-11"/>
        </w:rPr>
        <w:t> </w:t>
      </w:r>
      <w:r>
        <w:rPr>
          <w:color w:val="231F20"/>
        </w:rPr>
        <w:t>vi.</w:t>
      </w:r>
      <w:r>
        <w:rPr>
          <w:color w:val="231F20"/>
          <w:spacing w:val="-12"/>
        </w:rPr>
        <w:t> </w:t>
      </w:r>
      <w:r>
        <w:rPr>
          <w:color w:val="231F20"/>
        </w:rPr>
        <w:t>2.</w:t>
      </w:r>
      <w:r>
        <w:rPr>
          <w:color w:val="231F20"/>
          <w:spacing w:val="-11"/>
        </w:rPr>
        <w:t> </w:t>
      </w:r>
      <w:r>
        <w:rPr>
          <w:color w:val="231F20"/>
        </w:rPr>
        <w:t>Là</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gồm thâu</w:t>
      </w:r>
      <w:r>
        <w:rPr>
          <w:color w:val="231F20"/>
          <w:spacing w:val="-7"/>
        </w:rPr>
        <w:t> </w:t>
      </w:r>
      <w:r>
        <w:rPr>
          <w:color w:val="231F20"/>
        </w:rPr>
        <w:t>không</w:t>
      </w:r>
      <w:r>
        <w:rPr>
          <w:color w:val="231F20"/>
          <w:spacing w:val="-6"/>
        </w:rPr>
        <w:t> </w:t>
      </w:r>
      <w:r>
        <w:rPr>
          <w:color w:val="231F20"/>
        </w:rPr>
        <w:t>phải</w:t>
      </w:r>
      <w:r>
        <w:rPr>
          <w:color w:val="231F20"/>
          <w:spacing w:val="-8"/>
        </w:rPr>
        <w:t> </w:t>
      </w:r>
      <w:r>
        <w:rPr>
          <w:color w:val="231F20"/>
        </w:rPr>
        <w:t>là</w:t>
      </w:r>
      <w:r>
        <w:rPr>
          <w:color w:val="231F20"/>
          <w:spacing w:val="-6"/>
        </w:rPr>
        <w:t> </w:t>
      </w:r>
      <w:r>
        <w:rPr>
          <w:color w:val="231F20"/>
        </w:rPr>
        <w:t>xứ</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Là</w:t>
      </w:r>
      <w:r>
        <w:rPr>
          <w:color w:val="231F20"/>
          <w:spacing w:val="-6"/>
        </w:rPr>
        <w:t> </w:t>
      </w:r>
      <w:r>
        <w:rPr>
          <w:color w:val="231F20"/>
        </w:rPr>
        <w:t>một</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và</w:t>
      </w:r>
      <w:r>
        <w:rPr>
          <w:color w:val="231F20"/>
          <w:spacing w:val="-7"/>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ba</w:t>
      </w:r>
      <w:r>
        <w:rPr>
          <w:color w:val="231F20"/>
          <w:spacing w:val="-6"/>
        </w:rPr>
        <w:t> </w:t>
      </w:r>
      <w:r>
        <w:rPr>
          <w:color w:val="231F20"/>
        </w:rPr>
        <w:t>vô</w:t>
      </w:r>
      <w:r>
        <w:rPr>
          <w:color w:val="231F20"/>
          <w:spacing w:val="-6"/>
        </w:rPr>
        <w:t> </w:t>
      </w:r>
      <w:r>
        <w:rPr>
          <w:color w:val="231F20"/>
        </w:rPr>
        <w:t>sắc.</w:t>
      </w:r>
    </w:p>
    <w:p>
      <w:pPr>
        <w:pStyle w:val="ListParagraph"/>
        <w:numPr>
          <w:ilvl w:val="0"/>
          <w:numId w:val="6"/>
        </w:numPr>
        <w:tabs>
          <w:tab w:pos="652" w:val="left" w:leader="none"/>
        </w:tabs>
        <w:spacing w:line="271" w:lineRule="auto" w:before="1" w:after="0"/>
        <w:ind w:left="393" w:right="107" w:firstLine="0"/>
        <w:jc w:val="both"/>
        <w:rPr>
          <w:sz w:val="26"/>
        </w:rPr>
      </w:pPr>
      <w:r>
        <w:rPr>
          <w:color w:val="231F20"/>
          <w:sz w:val="26"/>
        </w:rPr>
        <w:t>Là</w:t>
      </w:r>
      <w:r>
        <w:rPr>
          <w:color w:val="231F20"/>
          <w:spacing w:val="-4"/>
          <w:sz w:val="26"/>
        </w:rPr>
        <w:t> </w:t>
      </w:r>
      <w:r>
        <w:rPr>
          <w:color w:val="231F20"/>
          <w:sz w:val="26"/>
        </w:rPr>
        <w:t>xứ</w:t>
      </w:r>
      <w:r>
        <w:rPr>
          <w:color w:val="231F20"/>
          <w:spacing w:val="-3"/>
          <w:sz w:val="26"/>
        </w:rPr>
        <w:t> </w:t>
      </w:r>
      <w:r>
        <w:rPr>
          <w:color w:val="231F20"/>
          <w:sz w:val="26"/>
        </w:rPr>
        <w:t>vô</w:t>
      </w:r>
      <w:r>
        <w:rPr>
          <w:color w:val="231F20"/>
          <w:spacing w:val="-4"/>
          <w:sz w:val="26"/>
        </w:rPr>
        <w:t> </w:t>
      </w:r>
      <w:r>
        <w:rPr>
          <w:color w:val="231F20"/>
          <w:sz w:val="26"/>
        </w:rPr>
        <w:t>lậu</w:t>
      </w:r>
      <w:r>
        <w:rPr>
          <w:color w:val="231F20"/>
          <w:spacing w:val="-3"/>
          <w:sz w:val="26"/>
        </w:rPr>
        <w:t> </w:t>
      </w:r>
      <w:r>
        <w:rPr>
          <w:color w:val="231F20"/>
          <w:sz w:val="26"/>
        </w:rPr>
        <w:t>gồm</w:t>
      </w:r>
      <w:r>
        <w:rPr>
          <w:color w:val="231F20"/>
          <w:spacing w:val="-3"/>
          <w:sz w:val="26"/>
        </w:rPr>
        <w:t> </w:t>
      </w:r>
      <w:r>
        <w:rPr>
          <w:color w:val="231F20"/>
          <w:sz w:val="26"/>
        </w:rPr>
        <w:t>thâu</w:t>
      </w:r>
      <w:r>
        <w:rPr>
          <w:color w:val="231F20"/>
          <w:spacing w:val="-4"/>
          <w:sz w:val="26"/>
        </w:rPr>
        <w:t> </w:t>
      </w:r>
      <w:r>
        <w:rPr>
          <w:color w:val="231F20"/>
          <w:sz w:val="26"/>
        </w:rPr>
        <w:t>cũng</w:t>
      </w:r>
      <w:r>
        <w:rPr>
          <w:color w:val="231F20"/>
          <w:spacing w:val="-3"/>
          <w:sz w:val="26"/>
        </w:rPr>
        <w:t> </w:t>
      </w:r>
      <w:r>
        <w:rPr>
          <w:color w:val="231F20"/>
          <w:sz w:val="26"/>
        </w:rPr>
        <w:t>là</w:t>
      </w:r>
      <w:r>
        <w:rPr>
          <w:color w:val="231F20"/>
          <w:spacing w:val="-3"/>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Là</w:t>
      </w:r>
      <w:r>
        <w:rPr>
          <w:color w:val="231F20"/>
          <w:spacing w:val="-3"/>
          <w:sz w:val="26"/>
        </w:rPr>
        <w:t> </w:t>
      </w:r>
      <w:r>
        <w:rPr>
          <w:color w:val="231F20"/>
          <w:sz w:val="26"/>
        </w:rPr>
        <w:t>phần</w:t>
      </w:r>
      <w:r>
        <w:rPr>
          <w:color w:val="231F20"/>
          <w:spacing w:val="-4"/>
          <w:sz w:val="26"/>
        </w:rPr>
        <w:t> </w:t>
      </w:r>
      <w:r>
        <w:rPr>
          <w:color w:val="231F20"/>
          <w:sz w:val="26"/>
        </w:rPr>
        <w:t>ít</w:t>
      </w:r>
      <w:r>
        <w:rPr>
          <w:color w:val="231F20"/>
          <w:spacing w:val="-3"/>
          <w:sz w:val="26"/>
        </w:rPr>
        <w:t> </w:t>
      </w:r>
      <w:r>
        <w:rPr>
          <w:color w:val="231F20"/>
          <w:sz w:val="26"/>
        </w:rPr>
        <w:t>của</w:t>
      </w:r>
      <w:r>
        <w:rPr>
          <w:color w:val="231F20"/>
          <w:spacing w:val="-3"/>
          <w:sz w:val="26"/>
        </w:rPr>
        <w:t> </w:t>
      </w:r>
      <w:r>
        <w:rPr>
          <w:color w:val="231F20"/>
          <w:sz w:val="26"/>
        </w:rPr>
        <w:t>ba</w:t>
      </w:r>
      <w:r>
        <w:rPr>
          <w:color w:val="231F20"/>
          <w:spacing w:val="-4"/>
          <w:sz w:val="26"/>
        </w:rPr>
        <w:t> </w:t>
      </w:r>
      <w:r>
        <w:rPr>
          <w:color w:val="231F20"/>
          <w:sz w:val="26"/>
        </w:rPr>
        <w:t>vô</w:t>
      </w:r>
      <w:r>
        <w:rPr>
          <w:color w:val="231F20"/>
          <w:spacing w:val="-3"/>
          <w:sz w:val="26"/>
        </w:rPr>
        <w:t> </w:t>
      </w:r>
      <w:r>
        <w:rPr>
          <w:color w:val="231F20"/>
          <w:sz w:val="26"/>
        </w:rPr>
        <w:t>sắc.</w:t>
      </w:r>
      <w:r>
        <w:rPr>
          <w:color w:val="231F20"/>
          <w:spacing w:val="-3"/>
          <w:sz w:val="26"/>
        </w:rPr>
        <w:t> </w:t>
      </w:r>
      <w:r>
        <w:rPr>
          <w:color w:val="231F20"/>
          <w:sz w:val="26"/>
        </w:rPr>
        <w:t>4. 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xứ</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4"/>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z w:val="26"/>
        </w:rPr>
        <w:t>cũng</w:t>
      </w:r>
      <w:r>
        <w:rPr>
          <w:color w:val="231F20"/>
          <w:spacing w:val="-4"/>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vô</w:t>
      </w:r>
      <w:r>
        <w:rPr>
          <w:color w:val="231F20"/>
          <w:spacing w:val="-5"/>
          <w:sz w:val="26"/>
        </w:rPr>
        <w:t> </w:t>
      </w:r>
      <w:r>
        <w:rPr>
          <w:color w:val="231F20"/>
          <w:sz w:val="26"/>
        </w:rPr>
        <w:t>sắc:</w:t>
      </w:r>
      <w:r>
        <w:rPr>
          <w:color w:val="231F20"/>
          <w:spacing w:val="-5"/>
          <w:sz w:val="26"/>
        </w:rPr>
        <w:t> </w:t>
      </w:r>
      <w:r>
        <w:rPr>
          <w:color w:val="231F20"/>
          <w:sz w:val="26"/>
        </w:rPr>
        <w:t>Là</w:t>
      </w:r>
      <w:r>
        <w:rPr>
          <w:color w:val="231F20"/>
          <w:spacing w:val="-4"/>
          <w:sz w:val="26"/>
        </w:rPr>
        <w:t> </w:t>
      </w:r>
      <w:r>
        <w:rPr>
          <w:color w:val="231F20"/>
          <w:sz w:val="26"/>
        </w:rPr>
        <w:t>sắc ấm hữu lậu và vô sắc không gồm thâu bốn ấm hữu</w:t>
      </w:r>
      <w:r>
        <w:rPr>
          <w:color w:val="231F20"/>
          <w:spacing w:val="-2"/>
          <w:sz w:val="26"/>
        </w:rPr>
        <w:t> </w:t>
      </w:r>
      <w:r>
        <w:rPr>
          <w:color w:val="231F20"/>
          <w:sz w:val="26"/>
        </w:rPr>
        <w:t>lậu.</w:t>
      </w:r>
    </w:p>
    <w:p>
      <w:pPr>
        <w:pStyle w:val="BodyText"/>
        <w:spacing w:before="114"/>
        <w:ind w:left="960" w:firstLine="0"/>
      </w:pPr>
      <w:r>
        <w:rPr>
          <w:color w:val="231F20"/>
        </w:rPr>
        <w:t>Hết thảy hoặc là quá khứ, vị lai, hiện tại.</w:t>
      </w:r>
    </w:p>
    <w:p>
      <w:pPr>
        <w:pStyle w:val="BodyText"/>
        <w:spacing w:line="271" w:lineRule="auto" w:before="152"/>
        <w:ind w:right="107"/>
      </w:pPr>
      <w:r>
        <w:rPr>
          <w:i/>
          <w:color w:val="231F20"/>
        </w:rPr>
        <w:t>Hỏi: </w:t>
      </w:r>
      <w:r>
        <w:rPr>
          <w:color w:val="231F20"/>
        </w:rPr>
        <w:t>Bốn vô sắc nầy: Bao nhiêu thứ là thiện, bao nhiêu thứ là vô ký v.v…?</w:t>
      </w:r>
    </w:p>
    <w:p>
      <w:pPr>
        <w:pStyle w:val="BodyText"/>
        <w:spacing w:line="271" w:lineRule="auto" w:before="114"/>
        <w:ind w:right="106"/>
      </w:pPr>
      <w:r>
        <w:rPr>
          <w:i/>
          <w:color w:val="231F20"/>
        </w:rPr>
        <w:t>Đáp: </w:t>
      </w:r>
      <w:r>
        <w:rPr>
          <w:color w:val="231F20"/>
        </w:rPr>
        <w:t>Hết thảy nên phân biệt: Vô sắc hoặc là thiện, hoặc là vô ký. Thế nào là thiện? Là vô sắc gồm thâu bốn ấm thiện. Thế nào là vô ký? Là vô sắc gồm thâu bốn ấm vô ký.</w:t>
      </w:r>
    </w:p>
    <w:p>
      <w:pPr>
        <w:pStyle w:val="BodyText"/>
        <w:spacing w:line="271" w:lineRule="auto" w:before="114"/>
        <w:ind w:right="108"/>
      </w:pPr>
      <w:r>
        <w:rPr>
          <w:color w:val="231F20"/>
        </w:rPr>
        <w:t>Một</w:t>
      </w:r>
      <w:r>
        <w:rPr>
          <w:color w:val="231F20"/>
          <w:spacing w:val="-9"/>
        </w:rPr>
        <w:t> </w:t>
      </w:r>
      <w:r>
        <w:rPr>
          <w:color w:val="231F20"/>
        </w:rPr>
        <w:t>thứ</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ba</w:t>
      </w:r>
      <w:r>
        <w:rPr>
          <w:color w:val="231F20"/>
          <w:spacing w:val="-7"/>
        </w:rPr>
        <w:t> </w:t>
      </w:r>
      <w:r>
        <w:rPr>
          <w:color w:val="231F20"/>
        </w:rPr>
        <w:t>thứ</w:t>
      </w:r>
      <w:r>
        <w:rPr>
          <w:color w:val="231F20"/>
          <w:spacing w:val="-8"/>
        </w:rPr>
        <w:t> </w:t>
      </w:r>
      <w:r>
        <w:rPr>
          <w:color w:val="231F20"/>
        </w:rPr>
        <w:t>cần</w:t>
      </w:r>
      <w:r>
        <w:rPr>
          <w:color w:val="231F20"/>
          <w:spacing w:val="-7"/>
        </w:rPr>
        <w:t> </w:t>
      </w:r>
      <w:r>
        <w:rPr>
          <w:color w:val="231F20"/>
        </w:rPr>
        <w:t>phân</w:t>
      </w:r>
      <w:r>
        <w:rPr>
          <w:color w:val="231F20"/>
          <w:spacing w:val="-8"/>
        </w:rPr>
        <w:t> </w:t>
      </w:r>
      <w:r>
        <w:rPr>
          <w:color w:val="231F20"/>
        </w:rPr>
        <w:t>biệt:</w:t>
      </w:r>
      <w:r>
        <w:rPr>
          <w:color w:val="231F20"/>
          <w:spacing w:val="-8"/>
        </w:rPr>
        <w:t> </w:t>
      </w:r>
      <w:r>
        <w:rPr>
          <w:color w:val="231F20"/>
        </w:rPr>
        <w:t>Ba</w:t>
      </w:r>
      <w:r>
        <w:rPr>
          <w:color w:val="231F20"/>
          <w:spacing w:val="-7"/>
        </w:rPr>
        <w:t> </w:t>
      </w:r>
      <w:r>
        <w:rPr>
          <w:color w:val="231F20"/>
        </w:rPr>
        <w:t>thứ</w:t>
      </w:r>
      <w:r>
        <w:rPr>
          <w:color w:val="231F20"/>
          <w:spacing w:val="-8"/>
        </w:rPr>
        <w:t> </w:t>
      </w:r>
      <w:r>
        <w:rPr>
          <w:color w:val="231F20"/>
        </w:rPr>
        <w:t>nếu</w:t>
      </w:r>
      <w:r>
        <w:rPr>
          <w:color w:val="231F20"/>
          <w:spacing w:val="-7"/>
        </w:rPr>
        <w:t> </w:t>
      </w:r>
      <w:r>
        <w:rPr>
          <w:color w:val="231F20"/>
        </w:rPr>
        <w:t>hữu lậu là thuộc cõi Vô sắc, nếu vô lậu là không hệ</w:t>
      </w:r>
      <w:r>
        <w:rPr>
          <w:color w:val="231F20"/>
          <w:spacing w:val="-9"/>
        </w:rPr>
        <w:t> </w:t>
      </w:r>
      <w:r>
        <w:rPr>
          <w:color w:val="231F20"/>
        </w:rPr>
        <w:t>thuộc.</w:t>
      </w:r>
    </w:p>
    <w:p>
      <w:pPr>
        <w:pStyle w:val="BodyText"/>
        <w:spacing w:line="271" w:lineRule="auto" w:before="113"/>
        <w:ind w:right="107"/>
      </w:pPr>
      <w:r>
        <w:rPr>
          <w:color w:val="231F20"/>
        </w:rPr>
        <w:t>Một thứ là phi học phi vô học, ba thứ cần phân biệt: Không  xứ hoặc là học, hoặc là vô học, hoặc là phi học phi vô học. Thế </w:t>
      </w:r>
      <w:r>
        <w:rPr>
          <w:color w:val="231F20"/>
          <w:spacing w:val="-4"/>
        </w:rPr>
        <w:t>nào </w:t>
      </w:r>
      <w:r>
        <w:rPr>
          <w:color w:val="231F20"/>
        </w:rPr>
        <w:t>là</w:t>
      </w:r>
      <w:r>
        <w:rPr>
          <w:color w:val="231F20"/>
          <w:spacing w:val="12"/>
        </w:rPr>
        <w:t> </w:t>
      </w:r>
      <w:r>
        <w:rPr>
          <w:color w:val="231F20"/>
        </w:rPr>
        <w:t>học?</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xứ</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bốn</w:t>
      </w:r>
      <w:r>
        <w:rPr>
          <w:color w:val="231F20"/>
          <w:spacing w:val="12"/>
        </w:rPr>
        <w:t> </w:t>
      </w:r>
      <w:r>
        <w:rPr>
          <w:color w:val="231F20"/>
        </w:rPr>
        <w:t>ấm</w:t>
      </w:r>
      <w:r>
        <w:rPr>
          <w:color w:val="231F20"/>
          <w:spacing w:val="12"/>
        </w:rPr>
        <w:t> </w:t>
      </w:r>
      <w:r>
        <w:rPr>
          <w:color w:val="231F20"/>
        </w:rPr>
        <w:t>học.</w:t>
      </w:r>
      <w:r>
        <w:rPr>
          <w:color w:val="231F20"/>
          <w:spacing w:val="8"/>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26" w:firstLine="0"/>
        <w:jc w:val="left"/>
      </w:pPr>
      <w:r>
        <w:rPr>
          <w:color w:val="231F20"/>
        </w:rPr>
        <w:t>không xứ gồm thâu bốn ấm vô học. Thế nào là phi học phi vô học? Là không xứ gồm thâu bốn ấm hữu lậu.</w:t>
      </w:r>
    </w:p>
    <w:p>
      <w:pPr>
        <w:pStyle w:val="BodyText"/>
        <w:spacing w:before="113"/>
        <w:ind w:left="677" w:firstLine="0"/>
      </w:pPr>
      <w:r>
        <w:rPr>
          <w:color w:val="231F20"/>
        </w:rPr>
        <w:t>Như Không xứ, Thức xứ, Vô sở hữu xứ cũng như vậy.</w:t>
      </w:r>
    </w:p>
    <w:p>
      <w:pPr>
        <w:pStyle w:val="BodyText"/>
        <w:spacing w:before="155"/>
        <w:ind w:left="0" w:right="281" w:firstLine="0"/>
        <w:jc w:val="center"/>
      </w:pPr>
      <w:r>
        <w:rPr>
          <w:color w:val="231F20"/>
        </w:rPr>
        <w:t>*</w:t>
      </w:r>
    </w:p>
    <w:p>
      <w:pPr>
        <w:pStyle w:val="BodyText"/>
        <w:spacing w:line="271" w:lineRule="auto" w:before="237"/>
        <w:ind w:left="110" w:right="391"/>
      </w:pPr>
      <w:r>
        <w:rPr>
          <w:i/>
          <w:color w:val="231F20"/>
        </w:rPr>
        <w:t>*</w:t>
      </w:r>
      <w:r>
        <w:rPr>
          <w:i/>
          <w:color w:val="231F20"/>
          <w:spacing w:val="-8"/>
        </w:rPr>
        <w:t> </w:t>
      </w:r>
      <w:r>
        <w:rPr>
          <w:i/>
          <w:color w:val="231F20"/>
        </w:rPr>
        <w:t>Bốn</w:t>
      </w:r>
      <w:r>
        <w:rPr>
          <w:i/>
          <w:color w:val="231F20"/>
          <w:spacing w:val="-7"/>
        </w:rPr>
        <w:t> </w:t>
      </w:r>
      <w:r>
        <w:rPr>
          <w:i/>
          <w:color w:val="231F20"/>
        </w:rPr>
        <w:t>vô</w:t>
      </w:r>
      <w:r>
        <w:rPr>
          <w:i/>
          <w:color w:val="231F20"/>
          <w:spacing w:val="-7"/>
        </w:rPr>
        <w:t> </w:t>
      </w:r>
      <w:r>
        <w:rPr>
          <w:i/>
          <w:color w:val="231F20"/>
        </w:rPr>
        <w:t>sắc</w:t>
      </w:r>
      <w:r>
        <w:rPr>
          <w:i/>
          <w:color w:val="231F20"/>
          <w:spacing w:val="-7"/>
        </w:rPr>
        <w:t> </w:t>
      </w:r>
      <w:r>
        <w:rPr>
          <w:i/>
          <w:color w:val="231F20"/>
        </w:rPr>
        <w:t>nầy:</w:t>
      </w:r>
      <w:r>
        <w:rPr>
          <w:i/>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đoạn,</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spacing w:val="-4"/>
        </w:rPr>
        <w:t>thứ </w:t>
      </w:r>
      <w:r>
        <w:rPr>
          <w:color w:val="231F20"/>
        </w:rPr>
        <w:t>là do tu đoạn, bao nhiêu thứ là không đoạn </w:t>
      </w:r>
      <w:r>
        <w:rPr>
          <w:color w:val="231F20"/>
          <w:spacing w:val="-4"/>
        </w:rPr>
        <w:t>v.v…?</w:t>
      </w:r>
    </w:p>
    <w:p>
      <w:pPr>
        <w:pStyle w:val="BodyText"/>
        <w:spacing w:line="271" w:lineRule="auto" w:before="106"/>
        <w:ind w:left="110" w:right="390"/>
      </w:pPr>
      <w:r>
        <w:rPr>
          <w:i/>
          <w:color w:val="231F20"/>
        </w:rPr>
        <w:t>Đáp: </w:t>
      </w:r>
      <w:r>
        <w:rPr>
          <w:color w:val="231F20"/>
        </w:rPr>
        <w:t>Hết thảy nên phân biệt: Không xứ hoặc là do kiến đoạn, hoặc là do tu đoạn, hoặc không đoạn. Thế nào là do kiến đoạn? Là không xứ nơi người tùy tín hành, tùy pháp hành tạo nhẫn vô gián cùng</w:t>
      </w:r>
      <w:r>
        <w:rPr>
          <w:color w:val="231F20"/>
          <w:spacing w:val="-12"/>
        </w:rPr>
        <w:t> </w:t>
      </w:r>
      <w:r>
        <w:rPr>
          <w:color w:val="231F20"/>
        </w:rPr>
        <w:t>đoạn.</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những</w:t>
      </w:r>
      <w:r>
        <w:rPr>
          <w:color w:val="231F20"/>
          <w:spacing w:val="-11"/>
        </w:rPr>
        <w:t> </w:t>
      </w:r>
      <w:r>
        <w:rPr>
          <w:color w:val="231F20"/>
        </w:rPr>
        <w:t>gì?</w:t>
      </w:r>
      <w:r>
        <w:rPr>
          <w:color w:val="231F20"/>
          <w:spacing w:val="-12"/>
        </w:rPr>
        <w:t> </w:t>
      </w:r>
      <w:r>
        <w:rPr>
          <w:color w:val="231F20"/>
        </w:rPr>
        <w:t>Là</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hai</w:t>
      </w:r>
      <w:r>
        <w:rPr>
          <w:color w:val="231F20"/>
          <w:spacing w:val="-12"/>
        </w:rPr>
        <w:t> </w:t>
      </w:r>
      <w:r>
        <w:rPr>
          <w:color w:val="231F20"/>
        </w:rPr>
        <w:t>mươi</w:t>
      </w:r>
      <w:r>
        <w:rPr>
          <w:color w:val="231F20"/>
          <w:spacing w:val="-11"/>
        </w:rPr>
        <w:t> </w:t>
      </w:r>
      <w:r>
        <w:rPr>
          <w:color w:val="231F20"/>
        </w:rPr>
        <w:t>tám</w:t>
      </w:r>
      <w:r>
        <w:rPr>
          <w:color w:val="231F20"/>
          <w:spacing w:val="-11"/>
        </w:rPr>
        <w:t> </w:t>
      </w:r>
      <w:r>
        <w:rPr>
          <w:color w:val="231F20"/>
        </w:rPr>
        <w:t>sử tương ưng với không xứ, đã khởi tâm bất tương ưng hành. Thế nào là do tu đoạn? Là không xứ nơi bậc học kiến tích tu đoạn. Đoạn trừ những</w:t>
      </w:r>
      <w:r>
        <w:rPr>
          <w:color w:val="231F20"/>
          <w:spacing w:val="-6"/>
        </w:rPr>
        <w:t> </w:t>
      </w:r>
      <w:r>
        <w:rPr>
          <w:color w:val="231F20"/>
        </w:rPr>
        <w:t>gì?</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ba</w:t>
      </w:r>
      <w:r>
        <w:rPr>
          <w:color w:val="231F20"/>
          <w:spacing w:val="-5"/>
        </w:rPr>
        <w:t> </w:t>
      </w:r>
      <w:r>
        <w:rPr>
          <w:color w:val="231F20"/>
        </w:rPr>
        <w:t>sử</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xứ,</w:t>
      </w:r>
      <w:r>
        <w:rPr>
          <w:color w:val="231F20"/>
          <w:spacing w:val="-5"/>
        </w:rPr>
        <w:t> </w:t>
      </w:r>
      <w:r>
        <w:rPr>
          <w:color w:val="231F20"/>
        </w:rPr>
        <w:t>đã</w:t>
      </w:r>
      <w:r>
        <w:rPr>
          <w:color w:val="231F20"/>
          <w:spacing w:val="-5"/>
        </w:rPr>
        <w:t> </w:t>
      </w:r>
      <w:r>
        <w:rPr>
          <w:color w:val="231F20"/>
        </w:rPr>
        <w:t>khởi tâm bất tương ưng hành và không xứ hữu lậu không cấu uế. Thế</w:t>
      </w:r>
      <w:r>
        <w:rPr>
          <w:color w:val="231F20"/>
          <w:spacing w:val="-45"/>
        </w:rPr>
        <w:t> </w:t>
      </w:r>
      <w:r>
        <w:rPr>
          <w:color w:val="231F20"/>
        </w:rPr>
        <w:t>nào là không đoạn? Là không xứ vô lậu.</w:t>
      </w:r>
    </w:p>
    <w:p>
      <w:pPr>
        <w:pStyle w:val="BodyText"/>
        <w:spacing w:before="98"/>
        <w:ind w:left="677" w:firstLine="0"/>
      </w:pPr>
      <w:r>
        <w:rPr>
          <w:color w:val="231F20"/>
        </w:rPr>
        <w:t>Như Không xứ, Thức xứ, Vô sở hữu xứ cũng như vậy.</w:t>
      </w:r>
    </w:p>
    <w:p>
      <w:pPr>
        <w:pStyle w:val="BodyText"/>
        <w:spacing w:line="271" w:lineRule="auto" w:before="143"/>
        <w:ind w:left="110" w:right="390"/>
      </w:pPr>
      <w:r>
        <w:rPr>
          <w:color w:val="231F20"/>
        </w:rPr>
        <w:t>Phi tưởng phi phi tưởng xứ hoặc là do kiến đoạn, hoặc là do tu đoạn. Thế nào là do kiến đoạn? Là phi tưởng phi phi tưởng xứ </w:t>
      </w:r>
      <w:r>
        <w:rPr>
          <w:color w:val="231F20"/>
          <w:spacing w:val="-5"/>
        </w:rPr>
        <w:t>nơi </w:t>
      </w:r>
      <w:r>
        <w:rPr>
          <w:color w:val="231F20"/>
        </w:rPr>
        <w:t>người</w:t>
      </w:r>
      <w:r>
        <w:rPr>
          <w:color w:val="231F20"/>
          <w:spacing w:val="-6"/>
        </w:rPr>
        <w:t> </w:t>
      </w:r>
      <w:r>
        <w:rPr>
          <w:color w:val="231F20"/>
        </w:rPr>
        <w:t>tùy</w:t>
      </w:r>
      <w:r>
        <w:rPr>
          <w:color w:val="231F20"/>
          <w:spacing w:val="-5"/>
        </w:rPr>
        <w:t> </w:t>
      </w:r>
      <w:r>
        <w:rPr>
          <w:color w:val="231F20"/>
        </w:rPr>
        <w:t>tín</w:t>
      </w:r>
      <w:r>
        <w:rPr>
          <w:color w:val="231F20"/>
          <w:spacing w:val="-5"/>
        </w:rPr>
        <w:t> </w:t>
      </w:r>
      <w:r>
        <w:rPr>
          <w:color w:val="231F20"/>
        </w:rPr>
        <w:t>hanh,</w:t>
      </w:r>
      <w:r>
        <w:rPr>
          <w:color w:val="231F20"/>
          <w:spacing w:val="-6"/>
        </w:rPr>
        <w:t> </w:t>
      </w:r>
      <w:r>
        <w:rPr>
          <w:color w:val="231F20"/>
        </w:rPr>
        <w:t>tùy</w:t>
      </w:r>
      <w:r>
        <w:rPr>
          <w:color w:val="231F20"/>
          <w:spacing w:val="-5"/>
        </w:rPr>
        <w:t> </w:t>
      </w:r>
      <w:r>
        <w:rPr>
          <w:color w:val="231F20"/>
        </w:rPr>
        <w:t>pháp</w:t>
      </w:r>
      <w:r>
        <w:rPr>
          <w:color w:val="231F20"/>
          <w:spacing w:val="-5"/>
        </w:rPr>
        <w:t> </w:t>
      </w:r>
      <w:r>
        <w:rPr>
          <w:color w:val="231F20"/>
        </w:rPr>
        <w:t>hành</w:t>
      </w:r>
      <w:r>
        <w:rPr>
          <w:color w:val="231F20"/>
          <w:spacing w:val="-6"/>
        </w:rPr>
        <w:t> </w:t>
      </w:r>
      <w:r>
        <w:rPr>
          <w:color w:val="231F20"/>
        </w:rPr>
        <w:t>tạo</w:t>
      </w:r>
      <w:r>
        <w:rPr>
          <w:color w:val="231F20"/>
          <w:spacing w:val="-5"/>
        </w:rPr>
        <w:t> </w:t>
      </w:r>
      <w:r>
        <w:rPr>
          <w:color w:val="231F20"/>
        </w:rPr>
        <w:t>nhẫn</w:t>
      </w:r>
      <w:r>
        <w:rPr>
          <w:color w:val="231F20"/>
          <w:spacing w:val="-5"/>
        </w:rPr>
        <w:t> </w:t>
      </w:r>
      <w:r>
        <w:rPr>
          <w:color w:val="231F20"/>
        </w:rPr>
        <w:t>vô</w:t>
      </w:r>
      <w:r>
        <w:rPr>
          <w:color w:val="231F20"/>
          <w:spacing w:val="-5"/>
        </w:rPr>
        <w:t> </w:t>
      </w:r>
      <w:r>
        <w:rPr>
          <w:color w:val="231F20"/>
        </w:rPr>
        <w:t>gián</w:t>
      </w:r>
      <w:r>
        <w:rPr>
          <w:color w:val="231F20"/>
          <w:spacing w:val="-6"/>
        </w:rPr>
        <w:t> </w:t>
      </w:r>
      <w:r>
        <w:rPr>
          <w:color w:val="231F20"/>
        </w:rPr>
        <w:t>cùng</w:t>
      </w:r>
      <w:r>
        <w:rPr>
          <w:color w:val="231F20"/>
          <w:spacing w:val="-5"/>
        </w:rPr>
        <w:t> </w:t>
      </w:r>
      <w:r>
        <w:rPr>
          <w:color w:val="231F20"/>
        </w:rPr>
        <w:t>đoạn.</w:t>
      </w:r>
      <w:r>
        <w:rPr>
          <w:color w:val="231F20"/>
          <w:spacing w:val="-5"/>
        </w:rPr>
        <w:t> </w:t>
      </w:r>
      <w:r>
        <w:rPr>
          <w:color w:val="231F20"/>
        </w:rPr>
        <w:t>Đoạn trừ</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hai</w:t>
      </w:r>
      <w:r>
        <w:rPr>
          <w:color w:val="231F20"/>
          <w:spacing w:val="-11"/>
        </w:rPr>
        <w:t> </w:t>
      </w:r>
      <w:r>
        <w:rPr>
          <w:color w:val="231F20"/>
        </w:rPr>
        <w:t>mươi</w:t>
      </w:r>
      <w:r>
        <w:rPr>
          <w:color w:val="231F20"/>
          <w:spacing w:val="-11"/>
        </w:rPr>
        <w:t> </w:t>
      </w:r>
      <w:r>
        <w:rPr>
          <w:color w:val="231F20"/>
        </w:rPr>
        <w:t>tám</w:t>
      </w:r>
      <w:r>
        <w:rPr>
          <w:color w:val="231F20"/>
          <w:spacing w:val="-11"/>
        </w:rPr>
        <w:t> </w:t>
      </w:r>
      <w:r>
        <w:rPr>
          <w:color w:val="231F20"/>
        </w:rPr>
        <w:t>sử</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 Phi</w:t>
      </w:r>
      <w:r>
        <w:rPr>
          <w:color w:val="231F20"/>
          <w:spacing w:val="-14"/>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xứ,</w:t>
      </w:r>
      <w:r>
        <w:rPr>
          <w:color w:val="231F20"/>
          <w:spacing w:val="-13"/>
        </w:rPr>
        <w:t> </w:t>
      </w:r>
      <w:r>
        <w:rPr>
          <w:color w:val="231F20"/>
        </w:rPr>
        <w:t>đã</w:t>
      </w:r>
      <w:r>
        <w:rPr>
          <w:color w:val="231F20"/>
          <w:spacing w:val="-13"/>
        </w:rPr>
        <w:t> </w:t>
      </w:r>
      <w:r>
        <w:rPr>
          <w:color w:val="231F20"/>
        </w:rPr>
        <w:t>khởi</w:t>
      </w:r>
      <w:r>
        <w:rPr>
          <w:color w:val="231F20"/>
          <w:spacing w:val="-14"/>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7"/>
        </w:rPr>
        <w:t> </w:t>
      </w:r>
      <w:r>
        <w:rPr>
          <w:color w:val="231F20"/>
        </w:rPr>
        <w:t>Thế</w:t>
      </w:r>
      <w:r>
        <w:rPr>
          <w:color w:val="231F20"/>
          <w:spacing w:val="-13"/>
        </w:rPr>
        <w:t> </w:t>
      </w:r>
      <w:r>
        <w:rPr>
          <w:color w:val="231F20"/>
        </w:rPr>
        <w:t>nào là</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xứ</w:t>
      </w:r>
      <w:r>
        <w:rPr>
          <w:color w:val="231F20"/>
          <w:spacing w:val="-7"/>
        </w:rPr>
        <w:t> </w:t>
      </w:r>
      <w:r>
        <w:rPr>
          <w:color w:val="231F20"/>
        </w:rPr>
        <w:t>nơi</w:t>
      </w:r>
      <w:r>
        <w:rPr>
          <w:color w:val="231F20"/>
          <w:spacing w:val="-7"/>
        </w:rPr>
        <w:t> </w:t>
      </w:r>
      <w:r>
        <w:rPr>
          <w:color w:val="231F20"/>
        </w:rPr>
        <w:t>bậc</w:t>
      </w:r>
      <w:r>
        <w:rPr>
          <w:color w:val="231F20"/>
          <w:spacing w:val="-7"/>
        </w:rPr>
        <w:t> </w:t>
      </w:r>
      <w:r>
        <w:rPr>
          <w:color w:val="231F20"/>
        </w:rPr>
        <w:t>học</w:t>
      </w:r>
      <w:r>
        <w:rPr>
          <w:color w:val="231F20"/>
          <w:spacing w:val="-7"/>
        </w:rPr>
        <w:t> </w:t>
      </w:r>
      <w:r>
        <w:rPr>
          <w:color w:val="231F20"/>
        </w:rPr>
        <w:t>kiến</w:t>
      </w:r>
      <w:r>
        <w:rPr>
          <w:color w:val="231F20"/>
          <w:spacing w:val="-7"/>
        </w:rPr>
        <w:t> </w:t>
      </w:r>
      <w:r>
        <w:rPr>
          <w:color w:val="231F20"/>
        </w:rPr>
        <w:t>tích</w:t>
      </w:r>
      <w:r>
        <w:rPr>
          <w:color w:val="231F20"/>
          <w:spacing w:val="-7"/>
        </w:rPr>
        <w:t> </w:t>
      </w:r>
      <w:r>
        <w:rPr>
          <w:color w:val="231F20"/>
        </w:rPr>
        <w:t>tu đoạn. Đoạn trừ như thế nào? Là tu đạo đoạn trừ ba sử tương ưng</w:t>
      </w:r>
      <w:r>
        <w:rPr>
          <w:color w:val="231F20"/>
          <w:spacing w:val="-34"/>
        </w:rPr>
        <w:t> </w:t>
      </w:r>
      <w:r>
        <w:rPr>
          <w:color w:val="231F20"/>
        </w:rPr>
        <w:t>với Phi tưởng phi phi tưởng xứ, đã khởi tâm bất tương ưng hành, và Phi tưởng phi phi tưởng xứ hữu lậu không cấu uế.</w:t>
      </w:r>
    </w:p>
    <w:p>
      <w:pPr>
        <w:pStyle w:val="BodyText"/>
        <w:spacing w:line="271" w:lineRule="auto" w:before="98"/>
        <w:ind w:left="110" w:right="389"/>
      </w:pPr>
      <w:r>
        <w:rPr>
          <w:color w:val="231F20"/>
        </w:rPr>
        <w:t>Vô sắc gồm thâu tâm bất tương ưng hành là không phải tâm, không phải tâm pháp, không phải tâm tương ưng. Vô sắc gồm thâu thọ ấm, tưởng ấm, tương ưng với hành ấm là tâm pháp, tâm tương ưng. Tâm ý thức tức là tâm.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Bốn vô sắc nầy: Bao nhiêu thứ là tâm tùy chuyển không tương ưng với thọ v.v…?</w:t>
      </w:r>
    </w:p>
    <w:p>
      <w:pPr>
        <w:pStyle w:val="BodyText"/>
        <w:spacing w:line="268" w:lineRule="auto" w:before="100"/>
        <w:ind w:right="105"/>
      </w:pPr>
      <w:r>
        <w:rPr>
          <w:i/>
          <w:color w:val="231F20"/>
        </w:rPr>
        <w:t>Đáp: </w:t>
      </w:r>
      <w:r>
        <w:rPr>
          <w:color w:val="231F20"/>
        </w:rPr>
        <w:t>Có bốn trường hợp: 1. Là tâm tùy chuyển không tương ưng</w:t>
      </w:r>
      <w:r>
        <w:rPr>
          <w:color w:val="231F20"/>
          <w:spacing w:val="-13"/>
        </w:rPr>
        <w:t> </w:t>
      </w:r>
      <w:r>
        <w:rPr>
          <w:color w:val="231F20"/>
        </w:rPr>
        <w:t>với</w:t>
      </w:r>
      <w:r>
        <w:rPr>
          <w:color w:val="231F20"/>
          <w:spacing w:val="-13"/>
        </w:rPr>
        <w:t> </w:t>
      </w:r>
      <w:r>
        <w:rPr>
          <w:color w:val="231F20"/>
        </w:rPr>
        <w:t>thọ:</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tùy</w:t>
      </w:r>
      <w:r>
        <w:rPr>
          <w:color w:val="231F20"/>
          <w:spacing w:val="-13"/>
        </w:rPr>
        <w:t> </w:t>
      </w:r>
      <w:r>
        <w:rPr>
          <w:color w:val="231F20"/>
        </w:rPr>
        <w:t>chuyển</w:t>
      </w:r>
      <w:r>
        <w:rPr>
          <w:color w:val="231F20"/>
          <w:spacing w:val="-13"/>
        </w:rPr>
        <w:t> </w:t>
      </w:r>
      <w:r>
        <w:rPr>
          <w:color w:val="231F20"/>
        </w:rPr>
        <w:t>nơi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và</w:t>
      </w:r>
      <w:r>
        <w:rPr>
          <w:color w:val="231F20"/>
          <w:spacing w:val="-13"/>
        </w:rPr>
        <w:t> </w:t>
      </w:r>
      <w:r>
        <w:rPr>
          <w:color w:val="231F20"/>
        </w:rPr>
        <w:t>thọ.</w:t>
      </w:r>
      <w:r>
        <w:rPr>
          <w:color w:val="231F20"/>
          <w:spacing w:val="-13"/>
        </w:rPr>
        <w:t> </w:t>
      </w:r>
      <w:r>
        <w:rPr>
          <w:color w:val="231F20"/>
        </w:rPr>
        <w:t>2. Là</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thọ</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tùy</w:t>
      </w:r>
      <w:r>
        <w:rPr>
          <w:color w:val="231F20"/>
          <w:spacing w:val="-13"/>
        </w:rPr>
        <w:t> </w:t>
      </w:r>
      <w:r>
        <w:rPr>
          <w:color w:val="231F20"/>
        </w:rPr>
        <w:t>chuyển:</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3. Là tâm tùy chuyển cũng tương ưng với thọ: Là tưởng ấm tương ưng với</w:t>
      </w:r>
      <w:r>
        <w:rPr>
          <w:color w:val="231F20"/>
          <w:spacing w:val="-14"/>
        </w:rPr>
        <w:t> </w:t>
      </w:r>
      <w:r>
        <w:rPr>
          <w:color w:val="231F20"/>
        </w:rPr>
        <w:t>hành</w:t>
      </w:r>
      <w:r>
        <w:rPr>
          <w:color w:val="231F20"/>
          <w:spacing w:val="-13"/>
        </w:rPr>
        <w:t> </w:t>
      </w:r>
      <w:r>
        <w:rPr>
          <w:color w:val="231F20"/>
        </w:rPr>
        <w:t>ấm.</w:t>
      </w:r>
      <w:r>
        <w:rPr>
          <w:color w:val="231F20"/>
          <w:spacing w:val="-13"/>
        </w:rPr>
        <w:t> </w:t>
      </w:r>
      <w:r>
        <w:rPr>
          <w:color w:val="231F20"/>
        </w:rPr>
        <w:t>4.</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tùy</w:t>
      </w:r>
      <w:r>
        <w:rPr>
          <w:color w:val="231F20"/>
          <w:spacing w:val="-13"/>
        </w:rPr>
        <w:t> </w:t>
      </w:r>
      <w:r>
        <w:rPr>
          <w:color w:val="231F20"/>
        </w:rPr>
        <w:t>chuyển</w:t>
      </w:r>
      <w:r>
        <w:rPr>
          <w:color w:val="231F20"/>
          <w:spacing w:val="-13"/>
        </w:rPr>
        <w:t> </w:t>
      </w:r>
      <w:r>
        <w:rPr>
          <w:color w:val="231F20"/>
        </w:rPr>
        <w:t>cũng</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 với thọ: Là trừ tâm tùy chuyển nơi tâm bất tương ưng hành, là tâm bất tương ưng hành còn lại.</w:t>
      </w:r>
    </w:p>
    <w:p>
      <w:pPr>
        <w:pStyle w:val="BodyText"/>
        <w:spacing w:before="96"/>
        <w:ind w:left="960" w:firstLine="0"/>
      </w:pPr>
      <w:r>
        <w:rPr>
          <w:color w:val="231F20"/>
        </w:rPr>
        <w:t>Như thọ, các thứ tưởng, hành cũng như vậy, trừ tự tánh của nó.</w:t>
      </w:r>
    </w:p>
    <w:p>
      <w:pPr>
        <w:pStyle w:val="BodyText"/>
        <w:spacing w:line="268" w:lineRule="auto" w:before="138"/>
        <w:ind w:right="107"/>
      </w:pPr>
      <w:r>
        <w:rPr>
          <w:color w:val="231F20"/>
        </w:rPr>
        <w:t>Hết thảy không phải là giác tùy chuyển cũng không tương ưng với quán.</w:t>
      </w:r>
    </w:p>
    <w:p>
      <w:pPr>
        <w:pStyle w:val="BodyText"/>
        <w:spacing w:line="268" w:lineRule="auto" w:before="100"/>
        <w:ind w:right="108"/>
      </w:pPr>
      <w:r>
        <w:rPr>
          <w:i/>
          <w:color w:val="231F20"/>
        </w:rPr>
        <w:t>Hỏi: </w:t>
      </w:r>
      <w:r>
        <w:rPr>
          <w:color w:val="231F20"/>
        </w:rPr>
        <w:t>Bốn vô sắc nầy: Bao nhiêu thứ là kiến không phải là xứ kiến v.v…?</w:t>
      </w:r>
    </w:p>
    <w:p>
      <w:pPr>
        <w:pStyle w:val="BodyText"/>
        <w:spacing w:line="268" w:lineRule="auto" w:before="100"/>
        <w:ind w:right="106"/>
      </w:pPr>
      <w:r>
        <w:rPr>
          <w:i/>
          <w:color w:val="231F20"/>
        </w:rPr>
        <w:t>Đáp: </w:t>
      </w:r>
      <w:r>
        <w:rPr>
          <w:color w:val="231F20"/>
        </w:rPr>
        <w:t>Hết thảy nên phân biệt: Không xứ hoặc là kiến không phải</w:t>
      </w:r>
      <w:r>
        <w:rPr>
          <w:color w:val="231F20"/>
          <w:spacing w:val="-7"/>
        </w:rPr>
        <w:t> </w:t>
      </w:r>
      <w:r>
        <w:rPr>
          <w:color w:val="231F20"/>
        </w:rPr>
        <w:t>là</w:t>
      </w:r>
      <w:r>
        <w:rPr>
          <w:color w:val="231F20"/>
          <w:spacing w:val="-7"/>
        </w:rPr>
        <w:t> </w:t>
      </w:r>
      <w:r>
        <w:rPr>
          <w:color w:val="231F20"/>
        </w:rPr>
        <w:t>xứ</w:t>
      </w:r>
      <w:r>
        <w:rPr>
          <w:color w:val="231F20"/>
          <w:spacing w:val="-7"/>
        </w:rPr>
        <w:t> </w:t>
      </w:r>
      <w:r>
        <w:rPr>
          <w:color w:val="231F20"/>
        </w:rPr>
        <w:t>kiến,</w:t>
      </w:r>
      <w:r>
        <w:rPr>
          <w:color w:val="231F20"/>
          <w:spacing w:val="-7"/>
        </w:rPr>
        <w:t> </w:t>
      </w:r>
      <w:r>
        <w:rPr>
          <w:color w:val="231F20"/>
        </w:rPr>
        <w:t>có</w:t>
      </w:r>
      <w:r>
        <w:rPr>
          <w:color w:val="231F20"/>
          <w:spacing w:val="-7"/>
        </w:rPr>
        <w:t> </w:t>
      </w:r>
      <w:r>
        <w:rPr>
          <w:color w:val="231F20"/>
        </w:rPr>
        <w:t>bốn</w:t>
      </w:r>
      <w:r>
        <w:rPr>
          <w:color w:val="231F20"/>
          <w:spacing w:val="-6"/>
        </w:rPr>
        <w:t> </w:t>
      </w:r>
      <w:r>
        <w:rPr>
          <w:color w:val="231F20"/>
        </w:rPr>
        <w:t>trường</w:t>
      </w:r>
      <w:r>
        <w:rPr>
          <w:color w:val="231F20"/>
          <w:spacing w:val="-7"/>
        </w:rPr>
        <w:t> </w:t>
      </w:r>
      <w:r>
        <w:rPr>
          <w:color w:val="231F20"/>
        </w:rPr>
        <w:t>hợp:</w:t>
      </w:r>
      <w:r>
        <w:rPr>
          <w:color w:val="231F20"/>
          <w:spacing w:val="-7"/>
        </w:rPr>
        <w:t> </w:t>
      </w:r>
      <w:r>
        <w:rPr>
          <w:color w:val="231F20"/>
        </w:rPr>
        <w:t>1.</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xứ</w:t>
      </w:r>
      <w:r>
        <w:rPr>
          <w:color w:val="231F20"/>
          <w:spacing w:val="-7"/>
        </w:rPr>
        <w:t> </w:t>
      </w:r>
      <w:r>
        <w:rPr>
          <w:color w:val="231F20"/>
          <w:spacing w:val="-3"/>
        </w:rPr>
        <w:t>kiến: </w:t>
      </w:r>
      <w:r>
        <w:rPr>
          <w:color w:val="231F20"/>
        </w:rPr>
        <w:t>Là</w:t>
      </w:r>
      <w:r>
        <w:rPr>
          <w:color w:val="231F20"/>
          <w:spacing w:val="-9"/>
        </w:rPr>
        <w:t> </w:t>
      </w:r>
      <w:r>
        <w:rPr>
          <w:color w:val="231F20"/>
        </w:rPr>
        <w:t>không</w:t>
      </w:r>
      <w:r>
        <w:rPr>
          <w:color w:val="231F20"/>
          <w:spacing w:val="-8"/>
        </w:rPr>
        <w:t> </w:t>
      </w:r>
      <w:r>
        <w:rPr>
          <w:color w:val="231F20"/>
        </w:rPr>
        <w:t>xứ</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không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tuệ</w:t>
      </w:r>
      <w:r>
        <w:rPr>
          <w:color w:val="231F20"/>
          <w:spacing w:val="-8"/>
        </w:rPr>
        <w:t> </w:t>
      </w:r>
      <w:r>
        <w:rPr>
          <w:color w:val="231F20"/>
        </w:rPr>
        <w:t>vô</w:t>
      </w:r>
      <w:r>
        <w:rPr>
          <w:color w:val="231F20"/>
          <w:spacing w:val="-8"/>
        </w:rPr>
        <w:t> </w:t>
      </w:r>
      <w:r>
        <w:rPr>
          <w:color w:val="231F20"/>
        </w:rPr>
        <w:t>lậu.</w:t>
      </w:r>
    </w:p>
    <w:p>
      <w:pPr>
        <w:pStyle w:val="ListParagraph"/>
        <w:numPr>
          <w:ilvl w:val="0"/>
          <w:numId w:val="7"/>
        </w:numPr>
        <w:tabs>
          <w:tab w:pos="653" w:val="left" w:leader="none"/>
        </w:tabs>
        <w:spacing w:line="268" w:lineRule="auto" w:before="0" w:after="0"/>
        <w:ind w:left="393" w:right="106" w:firstLine="0"/>
        <w:jc w:val="both"/>
        <w:rPr>
          <w:color w:val="231F20"/>
          <w:sz w:val="26"/>
        </w:rPr>
      </w:pPr>
      <w:r>
        <w:rPr>
          <w:color w:val="231F20"/>
          <w:sz w:val="26"/>
        </w:rPr>
        <w:t>Là xứ kiến không phải là kiến: Là kiến không gồm thâu không</w:t>
      </w:r>
      <w:r>
        <w:rPr>
          <w:color w:val="231F20"/>
          <w:spacing w:val="-26"/>
          <w:sz w:val="26"/>
        </w:rPr>
        <w:t> </w:t>
      </w:r>
      <w:r>
        <w:rPr>
          <w:color w:val="231F20"/>
          <w:sz w:val="26"/>
        </w:rPr>
        <w:t>xứ hữu lậu. 3. Là kiến cũng là xứ kiến: Là chánh kiến thế tục của năm kiến. 4. Không phải là kiến cũng không phải là xứ kiến: Là kiến không gồm thâu không xứ vô lậu.</w:t>
      </w:r>
    </w:p>
    <w:p>
      <w:pPr>
        <w:pStyle w:val="BodyText"/>
        <w:spacing w:before="96"/>
        <w:ind w:left="960" w:firstLine="0"/>
      </w:pPr>
      <w:r>
        <w:rPr>
          <w:color w:val="231F20"/>
        </w:rPr>
        <w:t>Như Không xứ, Thức xứ, Vô sở hữu xứ cũng như vậy.</w:t>
      </w:r>
    </w:p>
    <w:p>
      <w:pPr>
        <w:pStyle w:val="BodyText"/>
        <w:spacing w:line="268" w:lineRule="auto" w:before="137"/>
        <w:ind w:right="107"/>
      </w:pPr>
      <w:r>
        <w:rPr>
          <w:color w:val="231F20"/>
        </w:rPr>
        <w:t>Phi tưởng phi phi tưởng xứ hoặc là kiến cũng là xứ kiến, hoặc là</w:t>
      </w:r>
      <w:r>
        <w:rPr>
          <w:color w:val="231F20"/>
          <w:spacing w:val="-10"/>
        </w:rPr>
        <w:t> </w:t>
      </w:r>
      <w:r>
        <w:rPr>
          <w:color w:val="231F20"/>
        </w:rPr>
        <w:t>xứ</w:t>
      </w:r>
      <w:r>
        <w:rPr>
          <w:color w:val="231F20"/>
          <w:spacing w:val="-10"/>
        </w:rPr>
        <w:t> </w:t>
      </w:r>
      <w:r>
        <w:rPr>
          <w:color w:val="231F20"/>
        </w:rPr>
        <w:t>kiến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xứ</w:t>
      </w:r>
      <w:r>
        <w:rPr>
          <w:color w:val="231F20"/>
          <w:spacing w:val="-10"/>
        </w:rPr>
        <w:t> </w:t>
      </w:r>
      <w:r>
        <w:rPr>
          <w:color w:val="231F20"/>
        </w:rPr>
        <w:t>kiến:</w:t>
      </w:r>
      <w:r>
        <w:rPr>
          <w:color w:val="231F20"/>
          <w:spacing w:val="-10"/>
        </w:rPr>
        <w:t> </w:t>
      </w:r>
      <w:r>
        <w:rPr>
          <w:color w:val="231F20"/>
        </w:rPr>
        <w:t>Là</w:t>
      </w:r>
      <w:r>
        <w:rPr>
          <w:color w:val="231F20"/>
          <w:spacing w:val="-10"/>
        </w:rPr>
        <w:t> </w:t>
      </w:r>
      <w:r>
        <w:rPr>
          <w:color w:val="231F20"/>
        </w:rPr>
        <w:t>chánh</w:t>
      </w:r>
      <w:r>
        <w:rPr>
          <w:color w:val="231F20"/>
          <w:spacing w:val="-10"/>
        </w:rPr>
        <w:t> </w:t>
      </w:r>
      <w:r>
        <w:rPr>
          <w:color w:val="231F20"/>
        </w:rPr>
        <w:t>kiến thế tục của năm kiến, ngoài ra là xứ kiến không phải là kiến.</w:t>
      </w:r>
    </w:p>
    <w:p>
      <w:pPr>
        <w:pStyle w:val="BodyText"/>
        <w:spacing w:line="268" w:lineRule="auto" w:before="100"/>
        <w:ind w:right="108"/>
      </w:pPr>
      <w:r>
        <w:rPr>
          <w:i/>
          <w:color w:val="231F20"/>
        </w:rPr>
        <w:t>Hỏi:</w:t>
      </w:r>
      <w:r>
        <w:rPr>
          <w:i/>
          <w:color w:val="231F20"/>
          <w:spacing w:val="-16"/>
        </w:rPr>
        <w:t> </w:t>
      </w:r>
      <w:r>
        <w:rPr>
          <w:color w:val="231F20"/>
        </w:rPr>
        <w:t>Bốn</w:t>
      </w:r>
      <w:r>
        <w:rPr>
          <w:color w:val="231F20"/>
          <w:spacing w:val="-16"/>
        </w:rPr>
        <w:t> </w:t>
      </w:r>
      <w:r>
        <w:rPr>
          <w:color w:val="231F20"/>
        </w:rPr>
        <w:t>vô</w:t>
      </w:r>
      <w:r>
        <w:rPr>
          <w:color w:val="231F20"/>
          <w:spacing w:val="-16"/>
        </w:rPr>
        <w:t> </w:t>
      </w:r>
      <w:r>
        <w:rPr>
          <w:color w:val="231F20"/>
        </w:rPr>
        <w:t>sắc</w:t>
      </w:r>
      <w:r>
        <w:rPr>
          <w:color w:val="231F20"/>
          <w:spacing w:val="-16"/>
        </w:rPr>
        <w:t> </w:t>
      </w:r>
      <w:r>
        <w:rPr>
          <w:color w:val="231F20"/>
        </w:rPr>
        <w:t>nầy:</w:t>
      </w:r>
      <w:r>
        <w:rPr>
          <w:color w:val="231F20"/>
          <w:spacing w:val="-16"/>
        </w:rPr>
        <w:t> </w:t>
      </w:r>
      <w:r>
        <w:rPr>
          <w:color w:val="231F20"/>
        </w:rPr>
        <w:t>Bao</w:t>
      </w:r>
      <w:r>
        <w:rPr>
          <w:color w:val="231F20"/>
          <w:spacing w:val="-16"/>
        </w:rPr>
        <w:t> </w:t>
      </w:r>
      <w:r>
        <w:rPr>
          <w:color w:val="231F20"/>
        </w:rPr>
        <w:t>nhiêu</w:t>
      </w:r>
      <w:r>
        <w:rPr>
          <w:color w:val="231F20"/>
          <w:spacing w:val="-17"/>
        </w:rPr>
        <w:t> </w:t>
      </w:r>
      <w:r>
        <w:rPr>
          <w:color w:val="231F20"/>
        </w:rPr>
        <w:t>thứ</w:t>
      </w:r>
      <w:r>
        <w:rPr>
          <w:color w:val="231F20"/>
          <w:spacing w:val="-16"/>
        </w:rPr>
        <w:t> </w:t>
      </w:r>
      <w:r>
        <w:rPr>
          <w:color w:val="231F20"/>
        </w:rPr>
        <w:t>là</w:t>
      </w:r>
      <w:r>
        <w:rPr>
          <w:color w:val="231F20"/>
          <w:spacing w:val="-16"/>
        </w:rPr>
        <w:t> </w:t>
      </w:r>
      <w:r>
        <w:rPr>
          <w:color w:val="231F20"/>
        </w:rPr>
        <w:t>nhân</w:t>
      </w:r>
      <w:r>
        <w:rPr>
          <w:color w:val="231F20"/>
          <w:spacing w:val="-16"/>
        </w:rPr>
        <w:t> </w:t>
      </w:r>
      <w:r>
        <w:rPr>
          <w:color w:val="231F20"/>
        </w:rPr>
        <w:t>của</w:t>
      </w:r>
      <w:r>
        <w:rPr>
          <w:color w:val="231F20"/>
          <w:spacing w:val="-16"/>
        </w:rPr>
        <w:t> </w:t>
      </w:r>
      <w:r>
        <w:rPr>
          <w:color w:val="231F20"/>
        </w:rPr>
        <w:t>thân</w:t>
      </w:r>
      <w:r>
        <w:rPr>
          <w:color w:val="231F20"/>
          <w:spacing w:val="-16"/>
        </w:rPr>
        <w:t> </w:t>
      </w:r>
      <w:r>
        <w:rPr>
          <w:color w:val="231F20"/>
        </w:rPr>
        <w:t>kiến</w:t>
      </w:r>
      <w:r>
        <w:rPr>
          <w:color w:val="231F20"/>
          <w:spacing w:val="-16"/>
        </w:rPr>
        <w:t> </w:t>
      </w:r>
      <w:r>
        <w:rPr>
          <w:color w:val="231F20"/>
          <w:spacing w:val="-4"/>
        </w:rPr>
        <w:t>v.v…, </w:t>
      </w:r>
      <w:r>
        <w:rPr>
          <w:color w:val="231F20"/>
        </w:rPr>
        <w:t>nói rộng như nơi khổ tập đế.</w:t>
      </w:r>
    </w:p>
    <w:p>
      <w:pPr>
        <w:pStyle w:val="BodyText"/>
        <w:spacing w:line="268" w:lineRule="auto" w:before="100"/>
        <w:ind w:right="108"/>
      </w:pPr>
      <w:r>
        <w:rPr>
          <w:i/>
          <w:color w:val="231F20"/>
        </w:rPr>
        <w:t>Hỏi: </w:t>
      </w:r>
      <w:r>
        <w:rPr>
          <w:color w:val="231F20"/>
        </w:rPr>
        <w:t>Bốn vô sắc nầy: Bao nhiêu thứ là nghiệp không phải là nghiệp báo v.v…?</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Hết thảy nên phân biệt: Không xứ hoặc là nghiệp không phải là nghiệp báo, có bốn trường hợp: 1. Là nghiệp không phải là nghiệp báo: Là báo không gồm thâu nghiệp tư. 2. Là nghiệp báo không phải là nghiệp: Là tư không gồm thâu báo sinh nơi không xứ.</w:t>
      </w:r>
    </w:p>
    <w:p>
      <w:pPr>
        <w:pStyle w:val="ListParagraph"/>
        <w:numPr>
          <w:ilvl w:val="0"/>
          <w:numId w:val="7"/>
        </w:numPr>
        <w:tabs>
          <w:tab w:pos="359" w:val="left" w:leader="none"/>
        </w:tabs>
        <w:spacing w:line="273" w:lineRule="auto" w:before="0" w:after="0"/>
        <w:ind w:left="110" w:right="391" w:firstLine="0"/>
        <w:jc w:val="both"/>
        <w:rPr>
          <w:color w:val="231F20"/>
          <w:sz w:val="26"/>
        </w:rPr>
      </w:pPr>
      <w:r>
        <w:rPr>
          <w:color w:val="231F20"/>
          <w:sz w:val="26"/>
        </w:rPr>
        <w:t>Là</w:t>
      </w:r>
      <w:r>
        <w:rPr>
          <w:color w:val="231F20"/>
          <w:spacing w:val="-13"/>
          <w:sz w:val="26"/>
        </w:rPr>
        <w:t> </w:t>
      </w:r>
      <w:r>
        <w:rPr>
          <w:color w:val="231F20"/>
          <w:sz w:val="26"/>
        </w:rPr>
        <w:t>nghiệp</w:t>
      </w:r>
      <w:r>
        <w:rPr>
          <w:color w:val="231F20"/>
          <w:spacing w:val="-13"/>
          <w:sz w:val="26"/>
        </w:rPr>
        <w:t> </w:t>
      </w:r>
      <w:r>
        <w:rPr>
          <w:color w:val="231F20"/>
          <w:sz w:val="26"/>
        </w:rPr>
        <w:t>cũng</w:t>
      </w:r>
      <w:r>
        <w:rPr>
          <w:color w:val="231F20"/>
          <w:spacing w:val="-12"/>
          <w:sz w:val="26"/>
        </w:rPr>
        <w:t> </w:t>
      </w:r>
      <w:r>
        <w:rPr>
          <w:color w:val="231F20"/>
          <w:sz w:val="26"/>
        </w:rPr>
        <w:t>là</w:t>
      </w:r>
      <w:r>
        <w:rPr>
          <w:color w:val="231F20"/>
          <w:spacing w:val="-13"/>
          <w:sz w:val="26"/>
        </w:rPr>
        <w:t> </w:t>
      </w:r>
      <w:r>
        <w:rPr>
          <w:color w:val="231F20"/>
          <w:sz w:val="26"/>
        </w:rPr>
        <w:t>nghiệp</w:t>
      </w:r>
      <w:r>
        <w:rPr>
          <w:color w:val="231F20"/>
          <w:spacing w:val="-12"/>
          <w:sz w:val="26"/>
        </w:rPr>
        <w:t> </w:t>
      </w:r>
      <w:r>
        <w:rPr>
          <w:color w:val="231F20"/>
          <w:sz w:val="26"/>
        </w:rPr>
        <w:t>báo:</w:t>
      </w:r>
      <w:r>
        <w:rPr>
          <w:color w:val="231F20"/>
          <w:spacing w:val="-13"/>
          <w:sz w:val="26"/>
        </w:rPr>
        <w:t> </w:t>
      </w:r>
      <w:r>
        <w:rPr>
          <w:color w:val="231F20"/>
          <w:sz w:val="26"/>
        </w:rPr>
        <w:t>Là</w:t>
      </w:r>
      <w:r>
        <w:rPr>
          <w:color w:val="231F20"/>
          <w:spacing w:val="-13"/>
          <w:sz w:val="26"/>
        </w:rPr>
        <w:t> </w:t>
      </w:r>
      <w:r>
        <w:rPr>
          <w:color w:val="231F20"/>
          <w:sz w:val="26"/>
        </w:rPr>
        <w:t>báo</w:t>
      </w:r>
      <w:r>
        <w:rPr>
          <w:color w:val="231F20"/>
          <w:spacing w:val="-12"/>
          <w:sz w:val="26"/>
        </w:rPr>
        <w:t> </w:t>
      </w:r>
      <w:r>
        <w:rPr>
          <w:color w:val="231F20"/>
          <w:sz w:val="26"/>
        </w:rPr>
        <w:t>sinh</w:t>
      </w:r>
      <w:r>
        <w:rPr>
          <w:color w:val="231F20"/>
          <w:spacing w:val="-13"/>
          <w:sz w:val="26"/>
        </w:rPr>
        <w:t> </w:t>
      </w:r>
      <w:r>
        <w:rPr>
          <w:color w:val="231F20"/>
          <w:sz w:val="26"/>
        </w:rPr>
        <w:t>nơi</w:t>
      </w:r>
      <w:r>
        <w:rPr>
          <w:color w:val="231F20"/>
          <w:spacing w:val="-12"/>
          <w:sz w:val="26"/>
        </w:rPr>
        <w:t> </w:t>
      </w:r>
      <w:r>
        <w:rPr>
          <w:color w:val="231F20"/>
          <w:sz w:val="26"/>
        </w:rPr>
        <w:t>nghiệp</w:t>
      </w:r>
      <w:r>
        <w:rPr>
          <w:color w:val="231F20"/>
          <w:spacing w:val="-13"/>
          <w:sz w:val="26"/>
        </w:rPr>
        <w:t> </w:t>
      </w:r>
      <w:r>
        <w:rPr>
          <w:color w:val="231F20"/>
          <w:sz w:val="26"/>
        </w:rPr>
        <w:t>tư.</w:t>
      </w:r>
      <w:r>
        <w:rPr>
          <w:color w:val="231F20"/>
          <w:spacing w:val="-13"/>
          <w:sz w:val="26"/>
        </w:rPr>
        <w:t> </w:t>
      </w:r>
      <w:r>
        <w:rPr>
          <w:color w:val="231F20"/>
          <w:sz w:val="26"/>
        </w:rPr>
        <w:t>4.</w:t>
      </w:r>
      <w:r>
        <w:rPr>
          <w:color w:val="231F20"/>
          <w:spacing w:val="-12"/>
          <w:sz w:val="26"/>
        </w:rPr>
        <w:t> </w:t>
      </w:r>
      <w:r>
        <w:rPr>
          <w:color w:val="231F20"/>
          <w:sz w:val="26"/>
        </w:rPr>
        <w:t>Không phải là nghiệp cũng không phải là nghiệp báo: Là trừ nghiệp,</w:t>
      </w:r>
      <w:r>
        <w:rPr>
          <w:color w:val="231F20"/>
          <w:spacing w:val="-46"/>
          <w:sz w:val="26"/>
        </w:rPr>
        <w:t> </w:t>
      </w:r>
      <w:r>
        <w:rPr>
          <w:color w:val="231F20"/>
          <w:sz w:val="26"/>
        </w:rPr>
        <w:t>nghiệp báo nơi không xứ, là không xứ còn lại.</w:t>
      </w:r>
    </w:p>
    <w:p>
      <w:pPr>
        <w:pStyle w:val="BodyText"/>
        <w:spacing w:line="273" w:lineRule="auto" w:before="108"/>
        <w:ind w:left="110" w:right="391"/>
      </w:pPr>
      <w:r>
        <w:rPr>
          <w:color w:val="231F20"/>
        </w:rPr>
        <w:t>Như</w:t>
      </w:r>
      <w:r>
        <w:rPr>
          <w:color w:val="231F20"/>
          <w:spacing w:val="-8"/>
        </w:rPr>
        <w:t> </w:t>
      </w:r>
      <w:r>
        <w:rPr>
          <w:color w:val="231F20"/>
        </w:rPr>
        <w:t>Không</w:t>
      </w:r>
      <w:r>
        <w:rPr>
          <w:color w:val="231F20"/>
          <w:spacing w:val="-9"/>
        </w:rPr>
        <w:t> </w:t>
      </w:r>
      <w:r>
        <w:rPr>
          <w:color w:val="231F20"/>
        </w:rPr>
        <w:t>xứ,</w:t>
      </w:r>
      <w:r>
        <w:rPr>
          <w:color w:val="231F20"/>
          <w:spacing w:val="-7"/>
        </w:rPr>
        <w:t> </w:t>
      </w:r>
      <w:r>
        <w:rPr>
          <w:color w:val="231F20"/>
        </w:rPr>
        <w:t>thức</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7"/>
        </w:rPr>
        <w:t> </w:t>
      </w:r>
      <w:r>
        <w:rPr>
          <w:color w:val="231F20"/>
        </w:rPr>
        <w:t>tưởng xứ cũng như </w:t>
      </w:r>
      <w:r>
        <w:rPr>
          <w:color w:val="231F20"/>
          <w:spacing w:val="-5"/>
        </w:rPr>
        <w:t>vậy.</w:t>
      </w:r>
    </w:p>
    <w:p>
      <w:pPr>
        <w:pStyle w:val="BodyText"/>
        <w:spacing w:line="273" w:lineRule="auto"/>
        <w:ind w:left="110" w:right="392"/>
      </w:pPr>
      <w:r>
        <w:rPr>
          <w:i/>
          <w:color w:val="231F20"/>
        </w:rPr>
        <w:t>Hỏi: </w:t>
      </w:r>
      <w:r>
        <w:rPr>
          <w:color w:val="231F20"/>
        </w:rPr>
        <w:t>Bốn vô sắc nầy: Bao nhiêu thứ là nghiệp không phải là nghiệp tùy chuyển v.v…?</w:t>
      </w:r>
    </w:p>
    <w:p>
      <w:pPr>
        <w:pStyle w:val="BodyText"/>
        <w:spacing w:line="273" w:lineRule="auto" w:before="112"/>
        <w:ind w:left="110" w:right="390"/>
      </w:pPr>
      <w:r>
        <w:rPr>
          <w:i/>
          <w:color w:val="231F20"/>
        </w:rPr>
        <w:t>Đáp: </w:t>
      </w:r>
      <w:r>
        <w:rPr>
          <w:color w:val="231F20"/>
        </w:rPr>
        <w:t>Có ba trường hợp: 1. Là nghiệp không phải là nghiệp  tùy chuyển: Là nghiệp tư. 2. Là nghiệp tùy chuyển không phải là nghiệp:</w:t>
      </w:r>
      <w:r>
        <w:rPr>
          <w:color w:val="231F20"/>
          <w:spacing w:val="-4"/>
        </w:rPr>
        <w:t> </w:t>
      </w:r>
      <w:r>
        <w:rPr>
          <w:color w:val="231F20"/>
        </w:rPr>
        <w:t>Là</w:t>
      </w:r>
      <w:r>
        <w:rPr>
          <w:color w:val="231F20"/>
          <w:spacing w:val="-4"/>
        </w:rPr>
        <w:t> </w:t>
      </w:r>
      <w:r>
        <w:rPr>
          <w:color w:val="231F20"/>
        </w:rPr>
        <w:t>thọ</w:t>
      </w:r>
      <w:r>
        <w:rPr>
          <w:color w:val="231F20"/>
          <w:spacing w:val="-3"/>
        </w:rPr>
        <w:t> </w:t>
      </w:r>
      <w:r>
        <w:rPr>
          <w:color w:val="231F20"/>
        </w:rPr>
        <w:t>ấm,</w:t>
      </w:r>
      <w:r>
        <w:rPr>
          <w:color w:val="231F20"/>
          <w:spacing w:val="-4"/>
        </w:rPr>
        <w:t> </w:t>
      </w:r>
      <w:r>
        <w:rPr>
          <w:color w:val="231F20"/>
        </w:rPr>
        <w:t>tưởng</w:t>
      </w:r>
      <w:r>
        <w:rPr>
          <w:color w:val="231F20"/>
          <w:spacing w:val="-3"/>
        </w:rPr>
        <w:t> </w:t>
      </w:r>
      <w:r>
        <w:rPr>
          <w:color w:val="231F20"/>
        </w:rPr>
        <w:t>ấm,</w:t>
      </w:r>
      <w:r>
        <w:rPr>
          <w:color w:val="231F20"/>
          <w:spacing w:val="-4"/>
        </w:rPr>
        <w:t> </w:t>
      </w:r>
      <w:r>
        <w:rPr>
          <w:color w:val="231F20"/>
        </w:rPr>
        <w:t>thức</w:t>
      </w:r>
      <w:r>
        <w:rPr>
          <w:color w:val="231F20"/>
          <w:spacing w:val="-4"/>
        </w:rPr>
        <w:t> </w:t>
      </w:r>
      <w:r>
        <w:rPr>
          <w:color w:val="231F20"/>
        </w:rPr>
        <w:t>ấm.</w:t>
      </w:r>
      <w:r>
        <w:rPr>
          <w:color w:val="231F20"/>
          <w:spacing w:val="-8"/>
        </w:rPr>
        <w:t> </w:t>
      </w:r>
      <w:r>
        <w:rPr>
          <w:color w:val="231F20"/>
        </w:rPr>
        <w:t>Tư</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hành</w:t>
      </w:r>
      <w:r>
        <w:rPr>
          <w:color w:val="231F20"/>
          <w:spacing w:val="-4"/>
        </w:rPr>
        <w:t> </w:t>
      </w:r>
      <w:r>
        <w:rPr>
          <w:color w:val="231F20"/>
        </w:rPr>
        <w:t>ấm của nghiệp tùy chuyển. 3. Không phải là nghiệp cũng không phải là nghiệp tùy chuyển: Là trừ nghiệp tùy chuyển nơi tâm bất tương ưng hành, là tâm bất tương ưng hành còn lại.</w:t>
      </w:r>
    </w:p>
    <w:p>
      <w:pPr>
        <w:pStyle w:val="BodyText"/>
        <w:spacing w:line="273" w:lineRule="auto" w:before="108"/>
        <w:ind w:left="110" w:right="392"/>
      </w:pPr>
      <w:r>
        <w:rPr>
          <w:color w:val="231F20"/>
        </w:rPr>
        <w:t>Hết thảy không phải là sắc tạo sắc cũng không phải là sắc có thể thấy.</w:t>
      </w:r>
    </w:p>
    <w:p>
      <w:pPr>
        <w:pStyle w:val="BodyText"/>
        <w:spacing w:before="112"/>
        <w:ind w:left="0" w:right="281" w:firstLine="0"/>
        <w:jc w:val="center"/>
      </w:pPr>
      <w:r>
        <w:rPr>
          <w:color w:val="231F20"/>
        </w:rPr>
        <w:t>*</w:t>
      </w:r>
    </w:p>
    <w:p>
      <w:pPr>
        <w:spacing w:line="273" w:lineRule="auto" w:before="240"/>
        <w:ind w:left="110" w:right="391" w:firstLine="566"/>
        <w:jc w:val="both"/>
        <w:rPr>
          <w:sz w:val="26"/>
        </w:rPr>
      </w:pPr>
      <w:r>
        <w:rPr>
          <w:i/>
          <w:color w:val="231F20"/>
          <w:sz w:val="26"/>
        </w:rPr>
        <w:t>* Bốn vô sắc nầy: </w:t>
      </w:r>
      <w:r>
        <w:rPr>
          <w:color w:val="231F20"/>
          <w:sz w:val="26"/>
        </w:rPr>
        <w:t>Hết thảy không phải là sắc tạo sắc cũng không phải là sắc có đối.</w:t>
      </w:r>
    </w:p>
    <w:p>
      <w:pPr>
        <w:pStyle w:val="BodyText"/>
        <w:ind w:left="677" w:firstLine="0"/>
      </w:pPr>
      <w:r>
        <w:rPr>
          <w:color w:val="231F20"/>
        </w:rPr>
        <w:t>Hết thảy là rất thâm diệu khó hiểu rõ, khó hiểu rõ vì rất thâm diệu.</w:t>
      </w:r>
    </w:p>
    <w:p>
      <w:pPr>
        <w:pStyle w:val="BodyText"/>
        <w:spacing w:line="273" w:lineRule="auto" w:before="155"/>
        <w:ind w:left="110" w:right="393"/>
      </w:pPr>
      <w:r>
        <w:rPr>
          <w:i/>
          <w:color w:val="231F20"/>
        </w:rPr>
        <w:t>Hỏi: </w:t>
      </w:r>
      <w:r>
        <w:rPr>
          <w:color w:val="231F20"/>
        </w:rPr>
        <w:t>Bốn vô sắc nầy: Bao nhiêu thứ là nhân thiện không phải là thiện v.v…?</w:t>
      </w:r>
    </w:p>
    <w:p>
      <w:pPr>
        <w:pStyle w:val="BodyText"/>
        <w:spacing w:line="273" w:lineRule="auto"/>
        <w:ind w:left="110" w:right="387"/>
      </w:pPr>
      <w:r>
        <w:rPr>
          <w:i/>
          <w:color w:val="231F20"/>
        </w:rPr>
        <w:t>Đáp: </w:t>
      </w:r>
      <w:r>
        <w:rPr>
          <w:color w:val="231F20"/>
        </w:rPr>
        <w:t>Có ba trường hợp: 1. Là nhân thiện không phải là thiện: Là báo thiện sinh nơi bốn vô sắc. 2. Là thiện cũng là nhân thiện: Là bốn vô sắc thiện. 3. Không phải là thiện cũng không phải là 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thiện: Là trừ báo thiện sinh nơi bốn vô sắc, còn lại là bốn vô </w:t>
      </w:r>
      <w:r>
        <w:rPr>
          <w:color w:val="231F20"/>
          <w:spacing w:val="2"/>
        </w:rPr>
        <w:t>sắc   </w:t>
      </w:r>
      <w:r>
        <w:rPr>
          <w:color w:val="231F20"/>
        </w:rPr>
        <w:t>vô</w:t>
      </w:r>
      <w:r>
        <w:rPr>
          <w:color w:val="231F20"/>
          <w:spacing w:val="5"/>
        </w:rPr>
        <w:t> </w:t>
      </w:r>
      <w:r>
        <w:rPr>
          <w:color w:val="231F20"/>
          <w:spacing w:val="2"/>
        </w:rPr>
        <w:t>ký.</w:t>
      </w:r>
    </w:p>
    <w:p>
      <w:pPr>
        <w:pStyle w:val="BodyText"/>
        <w:spacing w:line="273" w:lineRule="auto" w:before="112"/>
        <w:ind w:right="102"/>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273" w:lineRule="auto"/>
        <w:ind w:right="108"/>
      </w:pPr>
      <w:r>
        <w:rPr>
          <w:i/>
          <w:color w:val="231F20"/>
        </w:rPr>
        <w:t>Hỏi:</w:t>
      </w:r>
      <w:r>
        <w:rPr>
          <w:i/>
          <w:color w:val="231F20"/>
          <w:spacing w:val="-14"/>
        </w:rPr>
        <w:t> </w:t>
      </w:r>
      <w:r>
        <w:rPr>
          <w:color w:val="231F20"/>
        </w:rPr>
        <w:t>Bốn</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nầy:</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nhân vô ký </w:t>
      </w:r>
      <w:r>
        <w:rPr>
          <w:color w:val="231F20"/>
          <w:spacing w:val="-4"/>
        </w:rPr>
        <w:t>v.v…?</w:t>
      </w:r>
    </w:p>
    <w:p>
      <w:pPr>
        <w:pStyle w:val="BodyText"/>
        <w:spacing w:line="273" w:lineRule="auto" w:before="112"/>
        <w:ind w:right="108"/>
      </w:pPr>
      <w:r>
        <w:rPr>
          <w:i/>
          <w:color w:val="231F20"/>
        </w:rPr>
        <w:t>Đáp:</w:t>
      </w:r>
      <w:r>
        <w:rPr>
          <w:i/>
          <w:color w:val="231F20"/>
          <w:spacing w:val="-11"/>
        </w:rPr>
        <w:t> </w:t>
      </w:r>
      <w:r>
        <w:rPr>
          <w:color w:val="231F20"/>
        </w:rPr>
        <w:t>Hết</w:t>
      </w:r>
      <w:r>
        <w:rPr>
          <w:color w:val="231F20"/>
          <w:spacing w:val="-11"/>
        </w:rPr>
        <w:t> </w:t>
      </w:r>
      <w:r>
        <w:rPr>
          <w:color w:val="231F20"/>
        </w:rPr>
        <w:t>thảy</w:t>
      </w:r>
      <w:r>
        <w:rPr>
          <w:color w:val="231F20"/>
          <w:spacing w:val="-10"/>
        </w:rPr>
        <w:t> </w:t>
      </w:r>
      <w:r>
        <w:rPr>
          <w:color w:val="231F20"/>
        </w:rPr>
        <w:t>nên</w:t>
      </w:r>
      <w:r>
        <w:rPr>
          <w:color w:val="231F20"/>
          <w:spacing w:val="-11"/>
        </w:rPr>
        <w:t> </w:t>
      </w:r>
      <w:r>
        <w:rPr>
          <w:color w:val="231F20"/>
        </w:rPr>
        <w:t>phân</w:t>
      </w:r>
      <w:r>
        <w:rPr>
          <w:color w:val="231F20"/>
          <w:spacing w:val="-10"/>
        </w:rPr>
        <w:t> </w:t>
      </w:r>
      <w:r>
        <w:rPr>
          <w:color w:val="231F20"/>
        </w:rPr>
        <w:t>biệt:</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rPr>
        <w:t>hoặc</w:t>
      </w:r>
      <w:r>
        <w:rPr>
          <w:color w:val="231F20"/>
          <w:spacing w:val="-10"/>
        </w:rPr>
        <w:t> </w:t>
      </w:r>
      <w:r>
        <w:rPr>
          <w:color w:val="231F20"/>
        </w:rPr>
        <w:t>là</w:t>
      </w:r>
      <w:r>
        <w:rPr>
          <w:color w:val="231F20"/>
          <w:spacing w:val="-11"/>
        </w:rPr>
        <w:t> </w:t>
      </w:r>
      <w:r>
        <w:rPr>
          <w:color w:val="231F20"/>
        </w:rPr>
        <w:t>vô</w:t>
      </w:r>
      <w:r>
        <w:rPr>
          <w:color w:val="231F20"/>
          <w:spacing w:val="-11"/>
        </w:rPr>
        <w:t> </w:t>
      </w:r>
      <w:r>
        <w:rPr>
          <w:color w:val="231F20"/>
        </w:rPr>
        <w:t>ký</w:t>
      </w:r>
      <w:r>
        <w:rPr>
          <w:color w:val="231F20"/>
          <w:spacing w:val="-10"/>
        </w:rPr>
        <w:t> </w:t>
      </w:r>
      <w:r>
        <w:rPr>
          <w:color w:val="231F20"/>
        </w:rPr>
        <w:t>cũng</w:t>
      </w:r>
      <w:r>
        <w:rPr>
          <w:color w:val="231F20"/>
          <w:spacing w:val="-11"/>
        </w:rPr>
        <w:t> </w:t>
      </w:r>
      <w:r>
        <w:rPr>
          <w:color w:val="231F20"/>
        </w:rPr>
        <w:t>là</w:t>
      </w:r>
      <w:r>
        <w:rPr>
          <w:color w:val="231F20"/>
          <w:spacing w:val="-10"/>
        </w:rPr>
        <w:t> </w:t>
      </w:r>
      <w:r>
        <w:rPr>
          <w:color w:val="231F20"/>
        </w:rPr>
        <w:t>nhân vô ký, hoặc không phải là vô ký cũng không phải là nhân vô ký. </w:t>
      </w:r>
      <w:r>
        <w:rPr>
          <w:color w:val="231F20"/>
          <w:spacing w:val="-7"/>
        </w:rPr>
        <w:t>Là </w:t>
      </w:r>
      <w:r>
        <w:rPr>
          <w:color w:val="231F20"/>
        </w:rPr>
        <w:t>vô ký cũng là nhân vô ký: Là bốn vô sắc vô ký. Không phải là vô</w:t>
      </w:r>
      <w:r>
        <w:rPr>
          <w:color w:val="231F20"/>
          <w:spacing w:val="-42"/>
        </w:rPr>
        <w:t> </w:t>
      </w:r>
      <w:r>
        <w:rPr>
          <w:color w:val="231F20"/>
        </w:rPr>
        <w:t>ký cũng không phải là nhân vô ký: Là bốn vô sắc</w:t>
      </w:r>
      <w:r>
        <w:rPr>
          <w:color w:val="231F20"/>
          <w:spacing w:val="-2"/>
        </w:rPr>
        <w:t> </w:t>
      </w:r>
      <w:r>
        <w:rPr>
          <w:color w:val="231F20"/>
        </w:rPr>
        <w:t>thiện.</w:t>
      </w:r>
    </w:p>
    <w:p>
      <w:pPr>
        <w:pStyle w:val="BodyText"/>
        <w:spacing w:before="110"/>
        <w:ind w:left="960" w:firstLine="0"/>
      </w:pPr>
      <w:r>
        <w:rPr>
          <w:color w:val="231F20"/>
        </w:rPr>
        <w:t>Hết thảy là duyên của nhân duyên cũng có nhân.</w:t>
      </w:r>
    </w:p>
    <w:p>
      <w:pPr>
        <w:pStyle w:val="BodyText"/>
        <w:spacing w:line="273" w:lineRule="auto" w:before="154"/>
        <w:ind w:right="108"/>
      </w:pPr>
      <w:r>
        <w:rPr>
          <w:i/>
          <w:color w:val="231F20"/>
        </w:rPr>
        <w:t>Hỏi: </w:t>
      </w:r>
      <w:r>
        <w:rPr>
          <w:color w:val="231F20"/>
        </w:rPr>
        <w:t>Bốn vô sắc nầy: Bao nhiêu thứ là thứ đệ không phải là duyên của thứ đệ duyên?</w:t>
      </w:r>
    </w:p>
    <w:p>
      <w:pPr>
        <w:pStyle w:val="BodyText"/>
        <w:spacing w:line="273" w:lineRule="auto" w:before="112"/>
        <w:ind w:right="106"/>
      </w:pPr>
      <w:r>
        <w:rPr>
          <w:i/>
          <w:color w:val="231F20"/>
        </w:rPr>
        <w:t>Đáp: </w:t>
      </w:r>
      <w:r>
        <w:rPr>
          <w:color w:val="231F20"/>
        </w:rPr>
        <w:t>Hết thảy nên phân biệt: Không xứ hoặc là thứ đệ 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không phải là duyên của thứ đệ duyên: Là không xứ của tâm, tâm pháp tất khởi ở hiện tiền, vị lai, là không xứ của tâm, tâm pháp nơi mạng sống tối hậu của bậc A-la-hán ở quá khứ, hiện tại. 2. Là thứ đệ cũng là duyên của thứ đệ duyên: Là trừ không xứ của tâm, tâm pháp nơi mạng sống tối hậu của bậc A-la-hán ở quá khứ, hiện tại, còn lại là không xứ của tâm, tâm pháp nơi quá khứ hiện tại. 3. Không phải là thứ đệ cũng không phải là duyên của thứ đệ duyên: Là trừ không xứ của</w:t>
      </w:r>
      <w:r>
        <w:rPr>
          <w:color w:val="231F20"/>
          <w:spacing w:val="-6"/>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tất</w:t>
      </w:r>
      <w:r>
        <w:rPr>
          <w:color w:val="231F20"/>
          <w:spacing w:val="-5"/>
        </w:rPr>
        <w:t> </w:t>
      </w:r>
      <w:r>
        <w:rPr>
          <w:color w:val="231F20"/>
        </w:rPr>
        <w:t>khởi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xứ</w:t>
      </w:r>
      <w:r>
        <w:rPr>
          <w:color w:val="231F20"/>
          <w:spacing w:val="-5"/>
        </w:rPr>
        <w:t> </w:t>
      </w:r>
      <w:r>
        <w:rPr>
          <w:color w:val="231F20"/>
        </w:rPr>
        <w:t>của tâm, tâm pháp ở vị lai và tâm bất tương ưng hành.</w:t>
      </w:r>
    </w:p>
    <w:p>
      <w:pPr>
        <w:pStyle w:val="BodyText"/>
        <w:spacing w:before="104"/>
        <w:ind w:left="960" w:firstLine="0"/>
      </w:pPr>
      <w:r>
        <w:rPr>
          <w:color w:val="231F20"/>
        </w:rPr>
        <w:t>Như Không xứ, Thức xứ, Vô sở hữu xứ cũng như vậy.</w:t>
      </w:r>
    </w:p>
    <w:p>
      <w:pPr>
        <w:pStyle w:val="BodyText"/>
        <w:spacing w:line="273" w:lineRule="auto" w:before="155"/>
        <w:ind w:right="103"/>
      </w:pPr>
      <w:r>
        <w:rPr>
          <w:color w:val="231F20"/>
        </w:rPr>
        <w:t>Phi tưởng phi phi tưởng xứ hoặc là thứ đệ không phải là duyên của thứ đệ duyên, có có ba trường hợp: 1. Là thứ đệ không phải là duyên của thứ đệ duyên: Là Phi tưởng phi phi tưởng xứ của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firstLine="0"/>
      </w:pPr>
      <w:r>
        <w:rPr>
          <w:color w:val="231F20"/>
        </w:rPr>
        <w:t>tâm pháp tất khởi ở hiện tiền, vị lai, là Phi tưởng phi phi tưởng xứ của tâm, tâm pháp nơi đời sống tối hậu của bậc A-la-hán, và chánh thọ (định) diệt tận, đã khởi, sẽ khởi. 2. Là thứ đệ cũng là duyên   của thứ đệ duyên: Là trừ Phi tưởng phi phi tưởng xứ của tâm, </w:t>
      </w:r>
      <w:r>
        <w:rPr>
          <w:color w:val="231F20"/>
          <w:spacing w:val="2"/>
        </w:rPr>
        <w:t>tâm </w:t>
      </w:r>
      <w:r>
        <w:rPr>
          <w:color w:val="231F20"/>
        </w:rPr>
        <w:t>pháp nơi đời sống tối hậu của bậc A-la-hán nơi quá khứ, hiện tại, còn lại là Phi tưởng phi phi tưởng nơi quá khứ, hiện tại. 3. Không phải là thứ đệ cũng không phải là duyên của thứ đệ duyên: Là </w:t>
      </w:r>
      <w:r>
        <w:rPr>
          <w:color w:val="231F20"/>
          <w:spacing w:val="2"/>
        </w:rPr>
        <w:t>trừ </w:t>
      </w:r>
      <w:r>
        <w:rPr>
          <w:color w:val="231F20"/>
        </w:rPr>
        <w:t>Phi tưởng phi phi tưởng xứ của tâm, tâm pháp tất khởi ở hiện tiền, vị lai, còn lại là Phi tưởng phi phi tưởng xứ của tâm, tâm pháp ở vị lai. Trừ thứ lớp nơi tâm bất tương ưng hành, là tâm bất tương </w:t>
      </w:r>
      <w:r>
        <w:rPr>
          <w:color w:val="231F20"/>
          <w:spacing w:val="2"/>
        </w:rPr>
        <w:t>ưng </w:t>
      </w:r>
      <w:r>
        <w:rPr>
          <w:color w:val="231F20"/>
        </w:rPr>
        <w:t>hành còn</w:t>
      </w:r>
      <w:r>
        <w:rPr>
          <w:color w:val="231F20"/>
          <w:spacing w:val="10"/>
        </w:rPr>
        <w:t> </w:t>
      </w:r>
      <w:r>
        <w:rPr>
          <w:color w:val="231F20"/>
        </w:rPr>
        <w:t>lại.</w:t>
      </w:r>
    </w:p>
    <w:p>
      <w:pPr>
        <w:pStyle w:val="BodyText"/>
        <w:spacing w:line="273" w:lineRule="auto" w:before="104"/>
        <w:ind w:left="110" w:right="390"/>
      </w:pPr>
      <w:r>
        <w:rPr>
          <w:color w:val="231F20"/>
        </w:rPr>
        <w:t>Vô sắc không gồm thâu tâm bất tương ưng hành là duyên </w:t>
      </w:r>
      <w:r>
        <w:rPr>
          <w:color w:val="231F20"/>
          <w:spacing w:val="-4"/>
        </w:rPr>
        <w:t>của </w:t>
      </w:r>
      <w:r>
        <w:rPr>
          <w:color w:val="231F20"/>
        </w:rPr>
        <w:t>duyên</w:t>
      </w:r>
      <w:r>
        <w:rPr>
          <w:color w:val="231F20"/>
          <w:spacing w:val="-13"/>
        </w:rPr>
        <w:t> </w:t>
      </w:r>
      <w:r>
        <w:rPr>
          <w:color w:val="231F20"/>
        </w:rPr>
        <w:t>duyên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duyên,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spacing w:val="-4"/>
        </w:rPr>
        <w:t>cùng </w:t>
      </w:r>
      <w:r>
        <w:rPr>
          <w:color w:val="231F20"/>
        </w:rPr>
        <w:t>có duyên.</w:t>
      </w:r>
    </w:p>
    <w:p>
      <w:pPr>
        <w:pStyle w:val="BodyText"/>
        <w:ind w:left="677" w:firstLine="0"/>
      </w:pPr>
      <w:r>
        <w:rPr>
          <w:color w:val="231F20"/>
        </w:rPr>
        <w:t>Hết thảy là duyên của tăng thượng duyên cùng có tăng thượng.</w:t>
      </w:r>
    </w:p>
    <w:p>
      <w:pPr>
        <w:pStyle w:val="BodyText"/>
        <w:spacing w:line="273" w:lineRule="auto" w:before="154"/>
        <w:ind w:left="110" w:right="388"/>
      </w:pPr>
      <w:r>
        <w:rPr>
          <w:i/>
          <w:color w:val="231F20"/>
        </w:rPr>
        <w:t>Hỏi: </w:t>
      </w:r>
      <w:r>
        <w:rPr>
          <w:color w:val="231F20"/>
        </w:rPr>
        <w:t>Bốn vô sắc nầy: Bao nhiêu thứ là lưu, bao nhiêu thứ là tùy lưu?</w:t>
      </w:r>
    </w:p>
    <w:p>
      <w:pPr>
        <w:pStyle w:val="BodyText"/>
        <w:spacing w:line="273" w:lineRule="auto" w:before="112"/>
        <w:ind w:left="110" w:right="389"/>
      </w:pPr>
      <w:r>
        <w:rPr>
          <w:i/>
          <w:color w:val="231F20"/>
        </w:rPr>
        <w:t>Đáp: </w:t>
      </w:r>
      <w:r>
        <w:rPr>
          <w:color w:val="231F20"/>
        </w:rPr>
        <w:t>Hết thảy nên phân biệt: Không xứ hoặc là tùy lưu không phải</w:t>
      </w:r>
      <w:r>
        <w:rPr>
          <w:color w:val="231F20"/>
          <w:spacing w:val="-5"/>
        </w:rPr>
        <w:t> </w:t>
      </w:r>
      <w:r>
        <w:rPr>
          <w:color w:val="231F20"/>
        </w:rPr>
        <w:t>là</w:t>
      </w:r>
      <w:r>
        <w:rPr>
          <w:color w:val="231F20"/>
          <w:spacing w:val="-5"/>
        </w:rPr>
        <w:t> </w:t>
      </w:r>
      <w:r>
        <w:rPr>
          <w:color w:val="231F20"/>
        </w:rPr>
        <w:t>lưu,</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lưu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lưu:</w:t>
      </w:r>
      <w:r>
        <w:rPr>
          <w:color w:val="231F20"/>
          <w:spacing w:val="-5"/>
        </w:rPr>
        <w:t> </w:t>
      </w:r>
      <w:r>
        <w:rPr>
          <w:color w:val="231F20"/>
        </w:rPr>
        <w:t>Là</w:t>
      </w:r>
      <w:r>
        <w:rPr>
          <w:color w:val="231F20"/>
          <w:spacing w:val="-5"/>
        </w:rPr>
        <w:t> </w:t>
      </w:r>
      <w:r>
        <w:rPr>
          <w:color w:val="231F20"/>
        </w:rPr>
        <w:t>trừ lưu, còn lại là không xứ hữu lậu. 2. Là lưu cũng là tùy lưu: Là phần ít của ba lưu. 3. Không phải là lưu cũng không phải là tùy lưu: Là không xứ vô lậu.</w:t>
      </w:r>
    </w:p>
    <w:p>
      <w:pPr>
        <w:pStyle w:val="BodyText"/>
        <w:spacing w:before="109"/>
        <w:ind w:left="677" w:firstLine="0"/>
      </w:pPr>
      <w:r>
        <w:rPr>
          <w:color w:val="231F20"/>
        </w:rPr>
        <w:t>Như Không xứ, Thức xứ, Vô sở hữu xứ cũng như vậy.</w:t>
      </w:r>
    </w:p>
    <w:p>
      <w:pPr>
        <w:pStyle w:val="BodyText"/>
        <w:spacing w:line="273" w:lineRule="auto" w:before="155"/>
        <w:ind w:left="110" w:right="384"/>
      </w:pPr>
      <w:r>
        <w:rPr>
          <w:color w:val="231F20"/>
        </w:rPr>
        <w:t>Phi </w:t>
      </w:r>
      <w:r>
        <w:rPr>
          <w:color w:val="231F20"/>
          <w:spacing w:val="2"/>
        </w:rPr>
        <w:t>tưởng </w:t>
      </w:r>
      <w:r>
        <w:rPr>
          <w:color w:val="231F20"/>
        </w:rPr>
        <w:t>phi phi </w:t>
      </w:r>
      <w:r>
        <w:rPr>
          <w:color w:val="231F20"/>
          <w:spacing w:val="2"/>
        </w:rPr>
        <w:t>tưởng </w:t>
      </w:r>
      <w:r>
        <w:rPr>
          <w:color w:val="231F20"/>
        </w:rPr>
        <w:t>xứ </w:t>
      </w:r>
      <w:r>
        <w:rPr>
          <w:color w:val="231F20"/>
          <w:spacing w:val="2"/>
        </w:rPr>
        <w:t>hoặc </w:t>
      </w:r>
      <w:r>
        <w:rPr>
          <w:color w:val="231F20"/>
        </w:rPr>
        <w:t>là lưu </w:t>
      </w:r>
      <w:r>
        <w:rPr>
          <w:color w:val="231F20"/>
          <w:spacing w:val="2"/>
        </w:rPr>
        <w:t>cũng </w:t>
      </w:r>
      <w:r>
        <w:rPr>
          <w:color w:val="231F20"/>
        </w:rPr>
        <w:t>là tùy </w:t>
      </w:r>
      <w:r>
        <w:rPr>
          <w:color w:val="231F20"/>
          <w:spacing w:val="2"/>
        </w:rPr>
        <w:t>lưu, </w:t>
      </w:r>
      <w:r>
        <w:rPr>
          <w:color w:val="231F20"/>
          <w:spacing w:val="3"/>
        </w:rPr>
        <w:t>hoặc </w:t>
      </w:r>
      <w:r>
        <w:rPr>
          <w:color w:val="231F20"/>
        </w:rPr>
        <w:t>là tùy lưu </w:t>
      </w:r>
      <w:r>
        <w:rPr>
          <w:color w:val="231F20"/>
          <w:spacing w:val="2"/>
        </w:rPr>
        <w:t>không phải </w:t>
      </w:r>
      <w:r>
        <w:rPr>
          <w:color w:val="231F20"/>
        </w:rPr>
        <w:t>là </w:t>
      </w:r>
      <w:r>
        <w:rPr>
          <w:color w:val="231F20"/>
          <w:spacing w:val="2"/>
        </w:rPr>
        <w:t>lưu. </w:t>
      </w:r>
      <w:r>
        <w:rPr>
          <w:color w:val="231F20"/>
        </w:rPr>
        <w:t>Là lưu </w:t>
      </w:r>
      <w:r>
        <w:rPr>
          <w:color w:val="231F20"/>
          <w:spacing w:val="2"/>
        </w:rPr>
        <w:t>cũng </w:t>
      </w:r>
      <w:r>
        <w:rPr>
          <w:color w:val="231F20"/>
        </w:rPr>
        <w:t>là tùy </w:t>
      </w:r>
      <w:r>
        <w:rPr>
          <w:color w:val="231F20"/>
          <w:spacing w:val="2"/>
        </w:rPr>
        <w:t>lưu: </w:t>
      </w:r>
      <w:r>
        <w:rPr>
          <w:color w:val="231F20"/>
        </w:rPr>
        <w:t>Là </w:t>
      </w:r>
      <w:r>
        <w:rPr>
          <w:color w:val="231F20"/>
          <w:spacing w:val="2"/>
        </w:rPr>
        <w:t>phần </w:t>
      </w:r>
      <w:r>
        <w:rPr>
          <w:color w:val="231F20"/>
        </w:rPr>
        <w:t>ít </w:t>
      </w:r>
      <w:r>
        <w:rPr>
          <w:color w:val="231F20"/>
          <w:spacing w:val="3"/>
        </w:rPr>
        <w:t>của </w:t>
      </w:r>
      <w:r>
        <w:rPr>
          <w:color w:val="231F20"/>
        </w:rPr>
        <w:t>ba </w:t>
      </w:r>
      <w:r>
        <w:rPr>
          <w:color w:val="231F20"/>
          <w:spacing w:val="2"/>
        </w:rPr>
        <w:t>lưu. </w:t>
      </w:r>
      <w:r>
        <w:rPr>
          <w:color w:val="231F20"/>
        </w:rPr>
        <w:t>Đây là lưu </w:t>
      </w:r>
      <w:r>
        <w:rPr>
          <w:color w:val="231F20"/>
          <w:spacing w:val="2"/>
        </w:rPr>
        <w:t>cũng </w:t>
      </w:r>
      <w:r>
        <w:rPr>
          <w:color w:val="231F20"/>
        </w:rPr>
        <w:t>là tùy </w:t>
      </w:r>
      <w:r>
        <w:rPr>
          <w:color w:val="231F20"/>
          <w:spacing w:val="2"/>
        </w:rPr>
        <w:t>lưu, </w:t>
      </w:r>
      <w:r>
        <w:rPr>
          <w:color w:val="231F20"/>
        </w:rPr>
        <w:t>còn lại là tùy lưu </w:t>
      </w:r>
      <w:r>
        <w:rPr>
          <w:color w:val="231F20"/>
          <w:spacing w:val="2"/>
        </w:rPr>
        <w:t>không </w:t>
      </w:r>
      <w:r>
        <w:rPr>
          <w:color w:val="231F20"/>
          <w:spacing w:val="3"/>
        </w:rPr>
        <w:t>phải    </w:t>
      </w:r>
      <w:r>
        <w:rPr>
          <w:color w:val="231F20"/>
        </w:rPr>
        <w:t>là</w:t>
      </w:r>
      <w:r>
        <w:rPr>
          <w:color w:val="231F20"/>
          <w:spacing w:val="7"/>
        </w:rPr>
        <w:t> </w:t>
      </w:r>
      <w:r>
        <w:rPr>
          <w:color w:val="231F20"/>
          <w:spacing w:val="3"/>
        </w:rPr>
        <w:t>lưu.</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
        </w:numPr>
        <w:tabs>
          <w:tab w:pos="1221" w:val="left" w:leader="none"/>
        </w:tabs>
        <w:spacing w:line="240" w:lineRule="auto" w:before="89" w:after="0"/>
        <w:ind w:left="1220" w:right="0" w:hanging="261"/>
        <w:jc w:val="left"/>
        <w:rPr>
          <w:i/>
          <w:color w:val="231F20"/>
        </w:rPr>
      </w:pPr>
      <w:r>
        <w:rPr>
          <w:i/>
          <w:color w:val="231F20"/>
          <w:spacing w:val="-3"/>
        </w:rPr>
        <w:t>Tam-ma-đề </w:t>
      </w:r>
      <w:r>
        <w:rPr>
          <w:i/>
          <w:color w:val="231F20"/>
        </w:rPr>
        <w:t>định: Là bốn </w:t>
      </w:r>
      <w:r>
        <w:rPr>
          <w:i/>
          <w:color w:val="231F20"/>
          <w:spacing w:val="-3"/>
        </w:rPr>
        <w:t>Tam-muội</w:t>
      </w:r>
      <w:r>
        <w:rPr>
          <w:i/>
          <w:color w:val="231F20"/>
          <w:spacing w:val="3"/>
        </w:rPr>
        <w:t> </w:t>
      </w:r>
      <w:r>
        <w:rPr>
          <w:i/>
          <w:color w:val="231F20"/>
        </w:rPr>
        <w:t>tu.</w:t>
      </w:r>
    </w:p>
    <w:p>
      <w:pPr>
        <w:spacing w:before="155"/>
        <w:ind w:left="960" w:right="0" w:firstLine="0"/>
        <w:jc w:val="both"/>
        <w:rPr>
          <w:sz w:val="26"/>
        </w:rPr>
      </w:pPr>
      <w:r>
        <w:rPr>
          <w:i/>
          <w:color w:val="231F20"/>
          <w:sz w:val="26"/>
        </w:rPr>
        <w:t>Hỏi: </w:t>
      </w:r>
      <w:r>
        <w:rPr>
          <w:color w:val="231F20"/>
          <w:sz w:val="26"/>
        </w:rPr>
        <w:t>Những gì là bốn?</w:t>
      </w:r>
    </w:p>
    <w:p>
      <w:pPr>
        <w:pStyle w:val="BodyText"/>
        <w:spacing w:line="273" w:lineRule="auto" w:before="154"/>
        <w:ind w:right="106"/>
      </w:pPr>
      <w:r>
        <w:rPr>
          <w:i/>
          <w:color w:val="231F20"/>
        </w:rPr>
        <w:t>Đáp: </w:t>
      </w:r>
      <w:r>
        <w:rPr>
          <w:color w:val="231F20"/>
        </w:rPr>
        <w:t>Nghĩa là: Có Tam-muội tu rộng tu tập trụ nơi hiện pháp lạc chuyển. Có Tam-muội tu rộng tu tập tri kiến chuyển. Có Tam- muội tu rộng tu tập tuệ phân biệt chuyển. Có Tam-muội tu rộng tu tập lậu tận chuyển.</w:t>
      </w:r>
    </w:p>
    <w:p>
      <w:pPr>
        <w:pStyle w:val="BodyText"/>
        <w:spacing w:before="110"/>
        <w:ind w:left="283" w:firstLine="0"/>
        <w:jc w:val="center"/>
      </w:pPr>
      <w:r>
        <w:rPr>
          <w:color w:val="231F20"/>
        </w:rPr>
        <w:t>*</w:t>
      </w:r>
    </w:p>
    <w:p>
      <w:pPr>
        <w:spacing w:line="273" w:lineRule="auto" w:before="239"/>
        <w:ind w:left="393" w:right="108" w:firstLine="566"/>
        <w:jc w:val="both"/>
        <w:rPr>
          <w:sz w:val="26"/>
        </w:rPr>
      </w:pPr>
      <w:r>
        <w:rPr>
          <w:i/>
          <w:color w:val="231F20"/>
          <w:sz w:val="26"/>
        </w:rPr>
        <w:t>Hỏi:</w:t>
      </w:r>
      <w:r>
        <w:rPr>
          <w:i/>
          <w:color w:val="231F20"/>
          <w:spacing w:val="-8"/>
          <w:sz w:val="26"/>
        </w:rPr>
        <w:t> </w:t>
      </w:r>
      <w:r>
        <w:rPr>
          <w:i/>
          <w:color w:val="231F20"/>
          <w:sz w:val="26"/>
        </w:rPr>
        <w:t>Bốn</w:t>
      </w:r>
      <w:r>
        <w:rPr>
          <w:i/>
          <w:color w:val="231F20"/>
          <w:spacing w:val="-8"/>
          <w:sz w:val="26"/>
        </w:rPr>
        <w:t> </w:t>
      </w:r>
      <w:r>
        <w:rPr>
          <w:i/>
          <w:color w:val="231F20"/>
          <w:spacing w:val="-3"/>
          <w:sz w:val="26"/>
        </w:rPr>
        <w:t>Tam-muội</w:t>
      </w:r>
      <w:r>
        <w:rPr>
          <w:i/>
          <w:color w:val="231F20"/>
          <w:spacing w:val="-9"/>
          <w:sz w:val="26"/>
        </w:rPr>
        <w:t> </w:t>
      </w:r>
      <w:r>
        <w:rPr>
          <w:i/>
          <w:color w:val="231F20"/>
          <w:sz w:val="26"/>
        </w:rPr>
        <w:t>tu</w:t>
      </w:r>
      <w:r>
        <w:rPr>
          <w:i/>
          <w:color w:val="231F20"/>
          <w:spacing w:val="-8"/>
          <w:sz w:val="26"/>
        </w:rPr>
        <w:t> </w:t>
      </w:r>
      <w:r>
        <w:rPr>
          <w:i/>
          <w:color w:val="231F20"/>
          <w:sz w:val="26"/>
        </w:rPr>
        <w:t>nầy:</w:t>
      </w:r>
      <w:r>
        <w:rPr>
          <w:i/>
          <w:color w:val="231F20"/>
          <w:spacing w:val="-9"/>
          <w:sz w:val="26"/>
        </w:rPr>
        <w:t> </w:t>
      </w:r>
      <w:r>
        <w:rPr>
          <w:color w:val="231F20"/>
          <w:sz w:val="26"/>
        </w:rPr>
        <w:t>Bao</w:t>
      </w:r>
      <w:r>
        <w:rPr>
          <w:color w:val="231F20"/>
          <w:spacing w:val="-8"/>
          <w:sz w:val="26"/>
        </w:rPr>
        <w:t> </w:t>
      </w:r>
      <w:r>
        <w:rPr>
          <w:color w:val="231F20"/>
          <w:sz w:val="26"/>
        </w:rPr>
        <w:t>nhiêu</w:t>
      </w:r>
      <w:r>
        <w:rPr>
          <w:color w:val="231F20"/>
          <w:spacing w:val="-9"/>
          <w:sz w:val="26"/>
        </w:rPr>
        <w:t> </w:t>
      </w:r>
      <w:r>
        <w:rPr>
          <w:color w:val="231F20"/>
          <w:sz w:val="26"/>
        </w:rPr>
        <w:t>thứ</w:t>
      </w:r>
      <w:r>
        <w:rPr>
          <w:color w:val="231F20"/>
          <w:spacing w:val="-8"/>
          <w:sz w:val="26"/>
        </w:rPr>
        <w:t> </w:t>
      </w:r>
      <w:r>
        <w:rPr>
          <w:color w:val="231F20"/>
          <w:sz w:val="26"/>
        </w:rPr>
        <w:t>là</w:t>
      </w:r>
      <w:r>
        <w:rPr>
          <w:color w:val="231F20"/>
          <w:spacing w:val="-9"/>
          <w:sz w:val="26"/>
        </w:rPr>
        <w:t> </w:t>
      </w:r>
      <w:r>
        <w:rPr>
          <w:color w:val="231F20"/>
          <w:sz w:val="26"/>
        </w:rPr>
        <w:t>sắc,</w:t>
      </w:r>
      <w:r>
        <w:rPr>
          <w:color w:val="231F20"/>
          <w:spacing w:val="-8"/>
          <w:sz w:val="26"/>
        </w:rPr>
        <w:t> </w:t>
      </w:r>
      <w:r>
        <w:rPr>
          <w:color w:val="231F20"/>
          <w:sz w:val="26"/>
        </w:rPr>
        <w:t>bao</w:t>
      </w:r>
      <w:r>
        <w:rPr>
          <w:color w:val="231F20"/>
          <w:spacing w:val="-9"/>
          <w:sz w:val="26"/>
        </w:rPr>
        <w:t> </w:t>
      </w:r>
      <w:r>
        <w:rPr>
          <w:color w:val="231F20"/>
          <w:sz w:val="26"/>
        </w:rPr>
        <w:t>nhiêu</w:t>
      </w:r>
      <w:r>
        <w:rPr>
          <w:color w:val="231F20"/>
          <w:spacing w:val="-8"/>
          <w:sz w:val="26"/>
        </w:rPr>
        <w:t> </w:t>
      </w:r>
      <w:r>
        <w:rPr>
          <w:color w:val="231F20"/>
          <w:sz w:val="26"/>
        </w:rPr>
        <w:t>thứ là không phải</w:t>
      </w:r>
      <w:r>
        <w:rPr>
          <w:color w:val="231F20"/>
          <w:spacing w:val="-1"/>
          <w:sz w:val="26"/>
        </w:rPr>
        <w:t> </w:t>
      </w:r>
      <w:r>
        <w:rPr>
          <w:color w:val="231F20"/>
          <w:sz w:val="26"/>
        </w:rPr>
        <w:t>sắc?</w:t>
      </w:r>
    </w:p>
    <w:p>
      <w:pPr>
        <w:pStyle w:val="BodyText"/>
        <w:spacing w:line="273" w:lineRule="auto" w:before="112"/>
        <w:ind w:right="107"/>
      </w:pPr>
      <w:r>
        <w:rPr>
          <w:i/>
          <w:color w:val="231F20"/>
        </w:rPr>
        <w:t>Đáp: </w:t>
      </w:r>
      <w:r>
        <w:rPr>
          <w:color w:val="231F20"/>
        </w:rPr>
        <w:t>Tam-muội tu gồm thâu nghiệp thân, khẩu là sắc, còn lại là không phải sắc.</w:t>
      </w:r>
    </w:p>
    <w:p>
      <w:pPr>
        <w:pStyle w:val="BodyText"/>
        <w:spacing w:line="364" w:lineRule="auto" w:before="112"/>
        <w:ind w:left="960" w:right="3828" w:firstLine="0"/>
      </w:pPr>
      <w:r>
        <w:rPr>
          <w:color w:val="231F20"/>
        </w:rPr>
        <w:t>Hết thảy là không thể </w:t>
      </w:r>
      <w:r>
        <w:rPr>
          <w:color w:val="231F20"/>
          <w:spacing w:val="-7"/>
        </w:rPr>
        <w:t>thấy. </w:t>
      </w:r>
      <w:r>
        <w:rPr>
          <w:color w:val="231F20"/>
        </w:rPr>
        <w:t>Hết thảy là không đối.</w:t>
      </w:r>
    </w:p>
    <w:p>
      <w:pPr>
        <w:pStyle w:val="BodyText"/>
        <w:spacing w:line="273" w:lineRule="auto" w:before="0"/>
        <w:ind w:right="106"/>
      </w:pPr>
      <w:r>
        <w:rPr>
          <w:color w:val="231F20"/>
        </w:rPr>
        <w:t>Một thứ là hữu lậu, một thứ là vô lậu, hai thứ cần phân biệt: Tam-muội tu trụ hiện pháp lạc hoặc là hữu lậu, hoặc là vô lậu. Thế nào là hữu lậu? là Tam-muội tu trụ hiện pháp lạc gồm thâu năm ấm hữu lậu. Thế nào là vô lậu? Là Tam-muội tu trụ hiện pháp lạc gồm thâu năm ấm vô lậu.</w:t>
      </w:r>
    </w:p>
    <w:p>
      <w:pPr>
        <w:pStyle w:val="BodyText"/>
        <w:spacing w:line="273" w:lineRule="auto" w:before="107"/>
        <w:ind w:right="106"/>
      </w:pPr>
      <w:r>
        <w:rPr>
          <w:color w:val="231F20"/>
          <w:spacing w:val="-3"/>
        </w:rPr>
        <w:t>Tam-muội </w:t>
      </w:r>
      <w:r>
        <w:rPr>
          <w:color w:val="231F20"/>
        </w:rPr>
        <w:t>tu tuệ phân biệt hoặc là hữu lậu, hoặc là vô lậu. Thế nào</w:t>
      </w:r>
      <w:r>
        <w:rPr>
          <w:color w:val="231F20"/>
          <w:spacing w:val="-5"/>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Là</w:t>
      </w:r>
      <w:r>
        <w:rPr>
          <w:color w:val="231F20"/>
          <w:spacing w:val="-10"/>
        </w:rPr>
        <w:t> </w:t>
      </w:r>
      <w:r>
        <w:rPr>
          <w:color w:val="231F20"/>
          <w:spacing w:val="-3"/>
        </w:rPr>
        <w:t>Tam-muội</w:t>
      </w:r>
      <w:r>
        <w:rPr>
          <w:color w:val="231F20"/>
          <w:spacing w:val="-4"/>
        </w:rPr>
        <w:t> </w:t>
      </w:r>
      <w:r>
        <w:rPr>
          <w:color w:val="231F20"/>
        </w:rPr>
        <w:t>tu</w:t>
      </w:r>
      <w:r>
        <w:rPr>
          <w:color w:val="231F20"/>
          <w:spacing w:val="-5"/>
        </w:rPr>
        <w:t> </w:t>
      </w:r>
      <w:r>
        <w:rPr>
          <w:color w:val="231F20"/>
        </w:rPr>
        <w:t>tuệ</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gồm</w:t>
      </w:r>
      <w:r>
        <w:rPr>
          <w:color w:val="231F20"/>
          <w:spacing w:val="-5"/>
        </w:rPr>
        <w:t> </w:t>
      </w:r>
      <w:r>
        <w:rPr>
          <w:color w:val="231F20"/>
        </w:rPr>
        <w:t>thâu</w:t>
      </w:r>
      <w:r>
        <w:rPr>
          <w:color w:val="231F20"/>
          <w:spacing w:val="-4"/>
        </w:rPr>
        <w:t> </w:t>
      </w:r>
      <w:r>
        <w:rPr>
          <w:color w:val="231F20"/>
        </w:rPr>
        <w:t>năm</w:t>
      </w:r>
      <w:r>
        <w:rPr>
          <w:color w:val="231F20"/>
          <w:spacing w:val="-5"/>
        </w:rPr>
        <w:t> </w:t>
      </w:r>
      <w:r>
        <w:rPr>
          <w:color w:val="231F20"/>
        </w:rPr>
        <w:t>ấm</w:t>
      </w:r>
      <w:r>
        <w:rPr>
          <w:color w:val="231F20"/>
          <w:spacing w:val="-5"/>
        </w:rPr>
        <w:t> </w:t>
      </w:r>
      <w:r>
        <w:rPr>
          <w:color w:val="231F20"/>
        </w:rPr>
        <w:t>hữu lậu. Thế nào là vô lậu? Là </w:t>
      </w:r>
      <w:r>
        <w:rPr>
          <w:color w:val="231F20"/>
          <w:spacing w:val="-3"/>
        </w:rPr>
        <w:t>Tam-muội </w:t>
      </w:r>
      <w:r>
        <w:rPr>
          <w:color w:val="231F20"/>
        </w:rPr>
        <w:t>tu tuệ phân biệt gồm thâu </w:t>
      </w:r>
      <w:r>
        <w:rPr>
          <w:color w:val="231F20"/>
          <w:spacing w:val="-4"/>
        </w:rPr>
        <w:t>năm </w:t>
      </w:r>
      <w:r>
        <w:rPr>
          <w:color w:val="231F20"/>
        </w:rPr>
        <w:t>ấm vô lậu.</w:t>
      </w:r>
    </w:p>
    <w:p>
      <w:pPr>
        <w:pStyle w:val="BodyText"/>
        <w:spacing w:before="110"/>
        <w:ind w:left="960" w:firstLine="0"/>
      </w:pPr>
      <w:r>
        <w:rPr>
          <w:color w:val="231F20"/>
        </w:rPr>
        <w:t>Hết thảy là hữu vi.</w:t>
      </w:r>
    </w:p>
    <w:p>
      <w:pPr>
        <w:pStyle w:val="BodyText"/>
        <w:spacing w:line="273" w:lineRule="auto" w:before="154"/>
        <w:ind w:right="107"/>
      </w:pPr>
      <w:r>
        <w:rPr>
          <w:color w:val="231F20"/>
        </w:rPr>
        <w:t>Một</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báo,</w:t>
      </w:r>
      <w:r>
        <w:rPr>
          <w:color w:val="231F20"/>
          <w:spacing w:val="-4"/>
        </w:rPr>
        <w:t> </w:t>
      </w:r>
      <w:r>
        <w:rPr>
          <w:color w:val="231F20"/>
        </w:rPr>
        <w:t>một</w:t>
      </w:r>
      <w:r>
        <w:rPr>
          <w:color w:val="231F20"/>
          <w:spacing w:val="-4"/>
        </w:rPr>
        <w:t> </w:t>
      </w:r>
      <w:r>
        <w:rPr>
          <w:color w:val="231F20"/>
        </w:rPr>
        <w:t>thứ</w:t>
      </w:r>
      <w:r>
        <w:rPr>
          <w:color w:val="231F20"/>
          <w:spacing w:val="-3"/>
        </w:rPr>
        <w:t> </w:t>
      </w:r>
      <w:r>
        <w:rPr>
          <w:color w:val="231F20"/>
        </w:rPr>
        <w:t>là</w:t>
      </w:r>
      <w:r>
        <w:rPr>
          <w:color w:val="231F20"/>
          <w:spacing w:val="-4"/>
        </w:rPr>
        <w:t> </w:t>
      </w:r>
      <w:r>
        <w:rPr>
          <w:color w:val="231F20"/>
        </w:rPr>
        <w:t>không</w:t>
      </w:r>
      <w:r>
        <w:rPr>
          <w:color w:val="231F20"/>
          <w:spacing w:val="-4"/>
        </w:rPr>
        <w:t> </w:t>
      </w:r>
      <w:r>
        <w:rPr>
          <w:color w:val="231F20"/>
        </w:rPr>
        <w:t>báo,</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cần</w:t>
      </w:r>
      <w:r>
        <w:rPr>
          <w:color w:val="231F20"/>
          <w:spacing w:val="-4"/>
        </w:rPr>
        <w:t> </w:t>
      </w:r>
      <w:r>
        <w:rPr>
          <w:color w:val="231F20"/>
        </w:rPr>
        <w:t>phân</w:t>
      </w:r>
      <w:r>
        <w:rPr>
          <w:color w:val="231F20"/>
          <w:spacing w:val="-3"/>
        </w:rPr>
        <w:t> biệt: </w:t>
      </w:r>
      <w:r>
        <w:rPr>
          <w:color w:val="231F20"/>
        </w:rPr>
        <w:t>Hai thứ nếu hữu lậu là có báo, nếu vô lậu là không</w:t>
      </w:r>
      <w:r>
        <w:rPr>
          <w:color w:val="231F20"/>
          <w:spacing w:val="-2"/>
        </w:rPr>
        <w:t> </w:t>
      </w:r>
      <w:r>
        <w:rPr>
          <w:color w:val="231F20"/>
        </w:rPr>
        <w:t>báo.</w:t>
      </w:r>
    </w:p>
    <w:p>
      <w:pPr>
        <w:pStyle w:val="BodyText"/>
        <w:spacing w:before="112"/>
        <w:ind w:left="960" w:firstLine="0"/>
      </w:pPr>
      <w:r>
        <w:rPr>
          <w:color w:val="231F20"/>
        </w:rPr>
        <w:t>Hết thảy là từ nhân duyên sinh thuộc về thế gian.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Tam-muội tu gồm thâu nghiệp thân, khẩu là thuộc về sắc, còn lại là thuộc về danh.</w:t>
      </w:r>
    </w:p>
    <w:p>
      <w:pPr>
        <w:pStyle w:val="BodyText"/>
        <w:spacing w:line="276" w:lineRule="auto" w:before="115"/>
        <w:ind w:left="110" w:right="326"/>
        <w:jc w:val="left"/>
      </w:pPr>
      <w:r>
        <w:rPr>
          <w:color w:val="231F20"/>
        </w:rPr>
        <w:t>Tam-muội tu gồm thâu tâm, ý, thức là thuộc về nội nhập, còn lại là thuộc về ngoại nhập.</w:t>
      </w:r>
    </w:p>
    <w:p>
      <w:pPr>
        <w:pStyle w:val="BodyText"/>
        <w:ind w:left="677" w:firstLine="0"/>
        <w:jc w:val="left"/>
      </w:pPr>
      <w:r>
        <w:rPr>
          <w:color w:val="231F20"/>
        </w:rPr>
        <w:t>Hết thảy là trí nhận biết.</w:t>
      </w:r>
    </w:p>
    <w:p>
      <w:pPr>
        <w:pStyle w:val="BodyText"/>
        <w:spacing w:before="158"/>
        <w:ind w:left="3588" w:firstLine="0"/>
        <w:jc w:val="left"/>
      </w:pPr>
      <w:r>
        <w:rPr>
          <w:color w:val="231F20"/>
        </w:rPr>
        <w:t>*</w:t>
      </w:r>
    </w:p>
    <w:p>
      <w:pPr>
        <w:pStyle w:val="BodyText"/>
        <w:spacing w:line="276" w:lineRule="auto" w:before="242"/>
        <w:ind w:left="110" w:right="391"/>
      </w:pPr>
      <w:r>
        <w:rPr>
          <w:i/>
          <w:color w:val="231F20"/>
        </w:rPr>
        <w:t>* Bốn </w:t>
      </w:r>
      <w:r>
        <w:rPr>
          <w:i/>
          <w:color w:val="231F20"/>
          <w:spacing w:val="-3"/>
        </w:rPr>
        <w:t>Tam-muội </w:t>
      </w:r>
      <w:r>
        <w:rPr>
          <w:i/>
          <w:color w:val="231F20"/>
        </w:rPr>
        <w:t>tu nầy: </w:t>
      </w:r>
      <w:r>
        <w:rPr>
          <w:color w:val="231F20"/>
        </w:rPr>
        <w:t>Một thứ là đoạn tri nhận biết và đoạn, một thứ không phải đoạn tri nhận biết và không đoạn, hai thứ </w:t>
      </w:r>
      <w:r>
        <w:rPr>
          <w:color w:val="231F20"/>
          <w:spacing w:val="-5"/>
        </w:rPr>
        <w:t>cần </w:t>
      </w:r>
      <w:r>
        <w:rPr>
          <w:color w:val="231F20"/>
        </w:rPr>
        <w:t>phân biệt: Hai thứ nếu hữu lậu là đoạn tri nhận biết và đoạn, nếu </w:t>
      </w:r>
      <w:r>
        <w:rPr>
          <w:color w:val="231F20"/>
          <w:spacing w:val="-6"/>
        </w:rPr>
        <w:t>vô </w:t>
      </w:r>
      <w:r>
        <w:rPr>
          <w:color w:val="231F20"/>
        </w:rPr>
        <w:t>lậu là không phải đoạn tri nhận biết và không đoạn.</w:t>
      </w:r>
    </w:p>
    <w:p>
      <w:pPr>
        <w:pStyle w:val="BodyText"/>
        <w:spacing w:before="110"/>
        <w:ind w:left="677" w:firstLine="0"/>
      </w:pPr>
      <w:r>
        <w:rPr>
          <w:color w:val="231F20"/>
        </w:rPr>
        <w:t>Hết thảy là nên tu.</w:t>
      </w:r>
    </w:p>
    <w:p>
      <w:pPr>
        <w:pStyle w:val="BodyText"/>
        <w:spacing w:line="367" w:lineRule="auto" w:before="158"/>
        <w:ind w:left="677" w:right="3935" w:firstLine="0"/>
        <w:jc w:val="left"/>
      </w:pPr>
      <w:r>
        <w:rPr>
          <w:color w:val="231F20"/>
        </w:rPr>
        <w:t>Hết thảy là không cấu uế. Hết thảy là quả cùng có quả. Hết thảy là không thọ.</w:t>
      </w:r>
    </w:p>
    <w:p>
      <w:pPr>
        <w:pStyle w:val="BodyText"/>
        <w:spacing w:line="276" w:lineRule="auto" w:before="0"/>
        <w:ind w:left="110" w:right="326"/>
        <w:jc w:val="left"/>
      </w:pPr>
      <w:r>
        <w:rPr>
          <w:color w:val="231F20"/>
        </w:rPr>
        <w:t>Tam-muội tu gồm thâu nghiệp thân, khẩu là do bốn đại tạo, ngoài ra là không phải do bốn đại tạo.</w:t>
      </w:r>
    </w:p>
    <w:p>
      <w:pPr>
        <w:pStyle w:val="BodyText"/>
        <w:spacing w:before="108"/>
        <w:ind w:left="677" w:firstLine="0"/>
        <w:jc w:val="left"/>
      </w:pPr>
      <w:r>
        <w:rPr>
          <w:color w:val="231F20"/>
        </w:rPr>
        <w:t>Hết thảy là hữu thượng.</w:t>
      </w:r>
    </w:p>
    <w:p>
      <w:pPr>
        <w:pStyle w:val="BodyText"/>
        <w:spacing w:line="276" w:lineRule="auto" w:before="158"/>
        <w:ind w:left="110" w:right="326"/>
        <w:jc w:val="left"/>
      </w:pPr>
      <w:r>
        <w:rPr>
          <w:color w:val="231F20"/>
        </w:rPr>
        <w:t>Một thứ là hữu, một thứ không phải là hữu, hai thứ cần phân biệt: Hai thứ nếu hữu lậu là hữu, nếu vô lậu là không phải hữu.</w:t>
      </w:r>
    </w:p>
    <w:p>
      <w:pPr>
        <w:pStyle w:val="BodyText"/>
        <w:spacing w:line="276" w:lineRule="auto"/>
        <w:ind w:left="110" w:right="316"/>
        <w:jc w:val="left"/>
      </w:pPr>
      <w:r>
        <w:rPr>
          <w:color w:val="231F20"/>
          <w:spacing w:val="-3"/>
        </w:rPr>
        <w:t>Tam-muội </w:t>
      </w:r>
      <w:r>
        <w:rPr>
          <w:color w:val="231F20"/>
        </w:rPr>
        <w:t>tu gồm thâu nghiệp thân, khẩu và tâm bất tương ưng hành là nhân không tương ưng, còn lại là nhân tương ưng.</w:t>
      </w:r>
    </w:p>
    <w:p>
      <w:pPr>
        <w:pStyle w:val="BodyText"/>
        <w:spacing w:before="112"/>
        <w:ind w:left="3588" w:firstLine="0"/>
        <w:jc w:val="left"/>
      </w:pPr>
      <w:r>
        <w:rPr>
          <w:color w:val="231F20"/>
        </w:rPr>
        <w:t>*</w:t>
      </w:r>
    </w:p>
    <w:p>
      <w:pPr>
        <w:pStyle w:val="BodyText"/>
        <w:spacing w:line="276" w:lineRule="auto" w:before="243"/>
        <w:ind w:left="110" w:right="389"/>
      </w:pPr>
      <w:r>
        <w:rPr>
          <w:i/>
          <w:color w:val="231F20"/>
        </w:rPr>
        <w:t>* Bốn Tam-muội tu nầy: </w:t>
      </w:r>
      <w:r>
        <w:rPr>
          <w:color w:val="231F20"/>
        </w:rPr>
        <w:t>Phần ít của năm xứ thiện gồm thâu bốn Tam-muội tu, bốn Tam-muội tu cũng gồm thâu phần ít của năm xứ 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3511" w:firstLine="0"/>
      </w:pPr>
      <w:r>
        <w:rPr>
          <w:color w:val="231F20"/>
        </w:rPr>
        <w:t>Không gồm thâu xứ bất thiện. Không gồm thâu xứ vô ký.</w:t>
      </w:r>
    </w:p>
    <w:p>
      <w:pPr>
        <w:pStyle w:val="BodyText"/>
        <w:spacing w:line="297" w:lineRule="exact" w:before="0"/>
        <w:ind w:left="960" w:firstLine="0"/>
      </w:pPr>
      <w:r>
        <w:rPr>
          <w:color w:val="231F20"/>
        </w:rPr>
        <w:t>Không gồm thâu xứ lậu.</w:t>
      </w:r>
    </w:p>
    <w:p>
      <w:pPr>
        <w:pStyle w:val="BodyText"/>
        <w:spacing w:line="273" w:lineRule="auto" w:before="154"/>
        <w:ind w:right="106"/>
      </w:pPr>
      <w:r>
        <w:rPr>
          <w:color w:val="231F20"/>
        </w:rPr>
        <w:t>Hoặc xứ hữu lậu gồm thâu không phải là </w:t>
      </w:r>
      <w:r>
        <w:rPr>
          <w:color w:val="231F20"/>
          <w:spacing w:val="-3"/>
        </w:rPr>
        <w:t>Tam-muội </w:t>
      </w:r>
      <w:r>
        <w:rPr>
          <w:color w:val="231F20"/>
        </w:rPr>
        <w:t>tu, có bốn trường hợp: 1. Là xứ hữu lậu gồm thâu không phải là </w:t>
      </w:r>
      <w:r>
        <w:rPr>
          <w:color w:val="231F20"/>
          <w:spacing w:val="-3"/>
        </w:rPr>
        <w:t>Tam-muội </w:t>
      </w:r>
      <w:r>
        <w:rPr>
          <w:color w:val="231F20"/>
        </w:rPr>
        <w:t>tu: Là </w:t>
      </w:r>
      <w:r>
        <w:rPr>
          <w:color w:val="231F20"/>
          <w:spacing w:val="-3"/>
        </w:rPr>
        <w:t>Tam-muội </w:t>
      </w:r>
      <w:r>
        <w:rPr>
          <w:color w:val="231F20"/>
        </w:rPr>
        <w:t>tu không gồm thâu năm ấm hữu lậu. 2. Là </w:t>
      </w:r>
      <w:r>
        <w:rPr>
          <w:color w:val="231F20"/>
          <w:spacing w:val="-3"/>
        </w:rPr>
        <w:t>Tam-muội </w:t>
      </w:r>
      <w:r>
        <w:rPr>
          <w:color w:val="231F20"/>
        </w:rPr>
        <w:t>tu gồm thâu không phải là xứ hữu lậu: Là một </w:t>
      </w:r>
      <w:r>
        <w:rPr>
          <w:color w:val="231F20"/>
          <w:spacing w:val="-3"/>
        </w:rPr>
        <w:t>Tam-muội </w:t>
      </w:r>
      <w:r>
        <w:rPr>
          <w:color w:val="231F20"/>
        </w:rPr>
        <w:t>tu và phần ít</w:t>
      </w:r>
      <w:r>
        <w:rPr>
          <w:color w:val="231F20"/>
          <w:spacing w:val="-8"/>
        </w:rPr>
        <w:t> </w:t>
      </w:r>
      <w:r>
        <w:rPr>
          <w:color w:val="231F20"/>
        </w:rPr>
        <w:t>của</w:t>
      </w:r>
      <w:r>
        <w:rPr>
          <w:color w:val="231F20"/>
          <w:spacing w:val="-8"/>
        </w:rPr>
        <w:t> </w:t>
      </w:r>
      <w:r>
        <w:rPr>
          <w:color w:val="231F20"/>
        </w:rPr>
        <w:t>hai</w:t>
      </w:r>
      <w:r>
        <w:rPr>
          <w:color w:val="231F20"/>
          <w:spacing w:val="-13"/>
        </w:rPr>
        <w:t> </w:t>
      </w:r>
      <w:r>
        <w:rPr>
          <w:color w:val="231F20"/>
          <w:spacing w:val="-3"/>
        </w:rPr>
        <w:t>Tam-muội</w:t>
      </w:r>
      <w:r>
        <w:rPr>
          <w:color w:val="231F20"/>
          <w:spacing w:val="-8"/>
        </w:rPr>
        <w:t> </w:t>
      </w:r>
      <w:r>
        <w:rPr>
          <w:color w:val="231F20"/>
        </w:rPr>
        <w:t>tu.</w:t>
      </w:r>
      <w:r>
        <w:rPr>
          <w:color w:val="231F20"/>
          <w:spacing w:val="-8"/>
        </w:rPr>
        <w:t> </w:t>
      </w:r>
      <w:r>
        <w:rPr>
          <w:color w:val="231F20"/>
        </w:rPr>
        <w:t>3.</w:t>
      </w:r>
      <w:r>
        <w:rPr>
          <w:color w:val="231F20"/>
          <w:spacing w:val="-8"/>
        </w:rPr>
        <w:t> </w:t>
      </w:r>
      <w:r>
        <w:rPr>
          <w:color w:val="231F20"/>
        </w:rPr>
        <w:t>Là</w:t>
      </w:r>
      <w:r>
        <w:rPr>
          <w:color w:val="231F20"/>
          <w:spacing w:val="-8"/>
        </w:rPr>
        <w:t> </w:t>
      </w:r>
      <w:r>
        <w:rPr>
          <w:color w:val="231F20"/>
        </w:rPr>
        <w:t>xứ</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cũng</w:t>
      </w:r>
      <w:r>
        <w:rPr>
          <w:color w:val="231F20"/>
          <w:spacing w:val="-8"/>
        </w:rPr>
        <w:t> </w:t>
      </w:r>
      <w:r>
        <w:rPr>
          <w:color w:val="231F20"/>
        </w:rPr>
        <w:t>là</w:t>
      </w:r>
      <w:r>
        <w:rPr>
          <w:color w:val="231F20"/>
          <w:spacing w:val="-13"/>
        </w:rPr>
        <w:t> </w:t>
      </w:r>
      <w:r>
        <w:rPr>
          <w:color w:val="231F20"/>
          <w:spacing w:val="-5"/>
        </w:rPr>
        <w:t>Tam-muội </w:t>
      </w:r>
      <w:r>
        <w:rPr>
          <w:color w:val="231F20"/>
        </w:rPr>
        <w:t>tu: Là một </w:t>
      </w:r>
      <w:r>
        <w:rPr>
          <w:color w:val="231F20"/>
          <w:spacing w:val="-3"/>
        </w:rPr>
        <w:t>Tam-muội </w:t>
      </w:r>
      <w:r>
        <w:rPr>
          <w:color w:val="231F20"/>
        </w:rPr>
        <w:t>tu và phần ít của hai </w:t>
      </w:r>
      <w:r>
        <w:rPr>
          <w:color w:val="231F20"/>
          <w:spacing w:val="-3"/>
        </w:rPr>
        <w:t>Tam-muội </w:t>
      </w:r>
      <w:r>
        <w:rPr>
          <w:color w:val="231F20"/>
        </w:rPr>
        <w:t>tu. 4. Không phải</w:t>
      </w:r>
      <w:r>
        <w:rPr>
          <w:color w:val="231F20"/>
          <w:spacing w:val="-4"/>
        </w:rPr>
        <w:t> </w:t>
      </w:r>
      <w:r>
        <w:rPr>
          <w:color w:val="231F20"/>
        </w:rPr>
        <w:t>là</w:t>
      </w:r>
      <w:r>
        <w:rPr>
          <w:color w:val="231F20"/>
          <w:spacing w:val="-3"/>
        </w:rPr>
        <w:t> </w:t>
      </w:r>
      <w:r>
        <w:rPr>
          <w:color w:val="231F20"/>
        </w:rPr>
        <w:t>xứ</w:t>
      </w:r>
      <w:r>
        <w:rPr>
          <w:color w:val="231F20"/>
          <w:spacing w:val="-3"/>
        </w:rPr>
        <w:t> </w:t>
      </w:r>
      <w:r>
        <w:rPr>
          <w:color w:val="231F20"/>
        </w:rPr>
        <w:t>hữu</w:t>
      </w:r>
      <w:r>
        <w:rPr>
          <w:color w:val="231F20"/>
          <w:spacing w:val="-4"/>
        </w:rPr>
        <w:t> </w:t>
      </w:r>
      <w:r>
        <w:rPr>
          <w:color w:val="231F20"/>
        </w:rPr>
        <w:t>lậu</w:t>
      </w:r>
      <w:r>
        <w:rPr>
          <w:color w:val="231F20"/>
          <w:spacing w:val="-4"/>
        </w:rPr>
        <w:t> </w:t>
      </w:r>
      <w:r>
        <w:rPr>
          <w:color w:val="231F20"/>
        </w:rPr>
        <w:t>gồm</w:t>
      </w:r>
      <w:r>
        <w:rPr>
          <w:color w:val="231F20"/>
          <w:spacing w:val="-3"/>
        </w:rPr>
        <w:t> </w:t>
      </w:r>
      <w:r>
        <w:rPr>
          <w:color w:val="231F20"/>
        </w:rPr>
        <w:t>thâu</w:t>
      </w:r>
      <w:r>
        <w:rPr>
          <w:color w:val="231F20"/>
          <w:spacing w:val="-3"/>
        </w:rPr>
        <w:t> </w:t>
      </w:r>
      <w:r>
        <w:rPr>
          <w:color w:val="231F20"/>
        </w:rPr>
        <w:t>cũng</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8"/>
        </w:rPr>
        <w:t> </w:t>
      </w:r>
      <w:r>
        <w:rPr>
          <w:color w:val="231F20"/>
          <w:spacing w:val="-3"/>
        </w:rPr>
        <w:t>Tam-muội </w:t>
      </w:r>
      <w:r>
        <w:rPr>
          <w:color w:val="231F20"/>
        </w:rPr>
        <w:t>tu:</w:t>
      </w:r>
      <w:r>
        <w:rPr>
          <w:color w:val="231F20"/>
          <w:spacing w:val="-4"/>
        </w:rPr>
        <w:t> </w:t>
      </w:r>
      <w:r>
        <w:rPr>
          <w:color w:val="231F20"/>
        </w:rPr>
        <w:t>Là</w:t>
      </w:r>
      <w:r>
        <w:rPr>
          <w:color w:val="231F20"/>
          <w:spacing w:val="-4"/>
        </w:rPr>
        <w:t> </w:t>
      </w:r>
      <w:r>
        <w:rPr>
          <w:color w:val="231F20"/>
        </w:rPr>
        <w:t>hư không và số diệt, phi số</w:t>
      </w:r>
      <w:r>
        <w:rPr>
          <w:color w:val="231F20"/>
          <w:spacing w:val="-3"/>
        </w:rPr>
        <w:t> </w:t>
      </w:r>
      <w:r>
        <w:rPr>
          <w:color w:val="231F20"/>
        </w:rPr>
        <w:t>diệt.</w:t>
      </w:r>
    </w:p>
    <w:p>
      <w:pPr>
        <w:pStyle w:val="BodyText"/>
        <w:spacing w:line="273" w:lineRule="auto" w:before="107"/>
        <w:ind w:right="105"/>
      </w:pPr>
      <w:r>
        <w:rPr>
          <w:color w:val="231F20"/>
        </w:rPr>
        <w:t>Hoặc xứ vô lậu gồm thâu không phải là </w:t>
      </w:r>
      <w:r>
        <w:rPr>
          <w:color w:val="231F20"/>
          <w:spacing w:val="-3"/>
        </w:rPr>
        <w:t>Tam-muội </w:t>
      </w:r>
      <w:r>
        <w:rPr>
          <w:color w:val="231F20"/>
        </w:rPr>
        <w:t>tu, có bốn trường</w:t>
      </w:r>
      <w:r>
        <w:rPr>
          <w:color w:val="231F20"/>
          <w:spacing w:val="-10"/>
        </w:rPr>
        <w:t> </w:t>
      </w:r>
      <w:r>
        <w:rPr>
          <w:color w:val="231F20"/>
        </w:rPr>
        <w:t>hợp:</w:t>
      </w:r>
      <w:r>
        <w:rPr>
          <w:color w:val="231F20"/>
          <w:spacing w:val="-10"/>
        </w:rPr>
        <w:t> </w:t>
      </w:r>
      <w:r>
        <w:rPr>
          <w:color w:val="231F20"/>
        </w:rPr>
        <w:t>1.</w:t>
      </w:r>
      <w:r>
        <w:rPr>
          <w:color w:val="231F20"/>
          <w:spacing w:val="-9"/>
        </w:rPr>
        <w:t> </w:t>
      </w:r>
      <w:r>
        <w:rPr>
          <w:color w:val="231F20"/>
        </w:rPr>
        <w:t>Là</w:t>
      </w:r>
      <w:r>
        <w:rPr>
          <w:color w:val="231F20"/>
          <w:spacing w:val="-10"/>
        </w:rPr>
        <w:t> </w:t>
      </w:r>
      <w:r>
        <w:rPr>
          <w:color w:val="231F20"/>
        </w:rPr>
        <w:t>xứ</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3"/>
        </w:rPr>
        <w:t> </w:t>
      </w:r>
      <w:r>
        <w:rPr>
          <w:color w:val="231F20"/>
          <w:spacing w:val="-3"/>
        </w:rPr>
        <w:t>Tam-muội</w:t>
      </w:r>
      <w:r>
        <w:rPr>
          <w:color w:val="231F20"/>
          <w:spacing w:val="-10"/>
        </w:rPr>
        <w:t> </w:t>
      </w:r>
      <w:r>
        <w:rPr>
          <w:color w:val="231F20"/>
        </w:rPr>
        <w:t>tu:</w:t>
      </w:r>
      <w:r>
        <w:rPr>
          <w:color w:val="231F20"/>
          <w:spacing w:val="-10"/>
        </w:rPr>
        <w:t> </w:t>
      </w:r>
      <w:r>
        <w:rPr>
          <w:color w:val="231F20"/>
        </w:rPr>
        <w:t>Là hư không và số diệt, phi số diệt. 2. Là </w:t>
      </w:r>
      <w:r>
        <w:rPr>
          <w:color w:val="231F20"/>
          <w:spacing w:val="-3"/>
        </w:rPr>
        <w:t>Tam-muội </w:t>
      </w:r>
      <w:r>
        <w:rPr>
          <w:color w:val="231F20"/>
        </w:rPr>
        <w:t>tu gồm thâu không phải là xứ vô lậu: Là một </w:t>
      </w:r>
      <w:r>
        <w:rPr>
          <w:color w:val="231F20"/>
          <w:spacing w:val="-3"/>
        </w:rPr>
        <w:t>Tam-muội </w:t>
      </w:r>
      <w:r>
        <w:rPr>
          <w:color w:val="231F20"/>
        </w:rPr>
        <w:t>tu và phần ít của hai </w:t>
      </w:r>
      <w:r>
        <w:rPr>
          <w:color w:val="231F20"/>
          <w:spacing w:val="-3"/>
        </w:rPr>
        <w:t>Tam-muội </w:t>
      </w:r>
      <w:r>
        <w:rPr>
          <w:color w:val="231F20"/>
        </w:rPr>
        <w:t>tu.</w:t>
      </w:r>
      <w:r>
        <w:rPr>
          <w:color w:val="231F20"/>
          <w:spacing w:val="-9"/>
        </w:rPr>
        <w:t> </w:t>
      </w:r>
      <w:r>
        <w:rPr>
          <w:color w:val="231F20"/>
        </w:rPr>
        <w:t>3.</w:t>
      </w:r>
      <w:r>
        <w:rPr>
          <w:color w:val="231F20"/>
          <w:spacing w:val="-8"/>
        </w:rPr>
        <w:t> </w:t>
      </w:r>
      <w:r>
        <w:rPr>
          <w:color w:val="231F20"/>
        </w:rPr>
        <w:t>Là</w:t>
      </w:r>
      <w:r>
        <w:rPr>
          <w:color w:val="231F20"/>
          <w:spacing w:val="-8"/>
        </w:rPr>
        <w:t> </w:t>
      </w:r>
      <w:r>
        <w:rPr>
          <w:color w:val="231F20"/>
        </w:rPr>
        <w:t>xứ</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cũng</w:t>
      </w:r>
      <w:r>
        <w:rPr>
          <w:color w:val="231F20"/>
          <w:spacing w:val="-8"/>
        </w:rPr>
        <w:t> </w:t>
      </w:r>
      <w:r>
        <w:rPr>
          <w:color w:val="231F20"/>
        </w:rPr>
        <w:t>là</w:t>
      </w:r>
      <w:r>
        <w:rPr>
          <w:color w:val="231F20"/>
          <w:spacing w:val="-13"/>
        </w:rPr>
        <w:t> </w:t>
      </w:r>
      <w:r>
        <w:rPr>
          <w:color w:val="231F20"/>
          <w:spacing w:val="-3"/>
        </w:rPr>
        <w:t>Tam-muội</w:t>
      </w:r>
      <w:r>
        <w:rPr>
          <w:color w:val="231F20"/>
          <w:spacing w:val="-8"/>
        </w:rPr>
        <w:t> </w:t>
      </w:r>
      <w:r>
        <w:rPr>
          <w:color w:val="231F20"/>
        </w:rPr>
        <w:t>tu:</w:t>
      </w:r>
      <w:r>
        <w:rPr>
          <w:color w:val="231F20"/>
          <w:spacing w:val="-8"/>
        </w:rPr>
        <w:t> </w:t>
      </w:r>
      <w:r>
        <w:rPr>
          <w:color w:val="231F20"/>
        </w:rPr>
        <w:t>Là</w:t>
      </w:r>
      <w:r>
        <w:rPr>
          <w:color w:val="231F20"/>
          <w:spacing w:val="-8"/>
        </w:rPr>
        <w:t> </w:t>
      </w:r>
      <w:r>
        <w:rPr>
          <w:color w:val="231F20"/>
        </w:rPr>
        <w:t>một</w:t>
      </w:r>
      <w:r>
        <w:rPr>
          <w:color w:val="231F20"/>
          <w:spacing w:val="-13"/>
        </w:rPr>
        <w:t> </w:t>
      </w:r>
      <w:r>
        <w:rPr>
          <w:color w:val="231F20"/>
          <w:spacing w:val="-3"/>
        </w:rPr>
        <w:t>Tam-muội </w:t>
      </w:r>
      <w:r>
        <w:rPr>
          <w:color w:val="231F20"/>
        </w:rPr>
        <w:t>tu và phần ít của hai </w:t>
      </w:r>
      <w:r>
        <w:rPr>
          <w:color w:val="231F20"/>
          <w:spacing w:val="-3"/>
        </w:rPr>
        <w:t>Tam-muội </w:t>
      </w:r>
      <w:r>
        <w:rPr>
          <w:color w:val="231F20"/>
        </w:rPr>
        <w:t>tu. 4. Không phải là xứ vô lậu gồm thâu cũng không phải là </w:t>
      </w:r>
      <w:r>
        <w:rPr>
          <w:color w:val="231F20"/>
          <w:spacing w:val="-3"/>
        </w:rPr>
        <w:t>Tam-muội </w:t>
      </w:r>
      <w:r>
        <w:rPr>
          <w:color w:val="231F20"/>
        </w:rPr>
        <w:t>tu: Là </w:t>
      </w:r>
      <w:r>
        <w:rPr>
          <w:color w:val="231F20"/>
          <w:spacing w:val="-3"/>
        </w:rPr>
        <w:t>Tam-muội </w:t>
      </w:r>
      <w:r>
        <w:rPr>
          <w:color w:val="231F20"/>
        </w:rPr>
        <w:t>tu không gồm thâu năm ấm hữu lậu.</w:t>
      </w:r>
    </w:p>
    <w:p>
      <w:pPr>
        <w:pStyle w:val="BodyText"/>
        <w:spacing w:line="364" w:lineRule="auto" w:before="107"/>
        <w:ind w:left="960" w:right="2399" w:firstLine="0"/>
      </w:pPr>
      <w:r>
        <w:rPr>
          <w:color w:val="231F20"/>
        </w:rPr>
        <w:t>Hết thảy hoặc là quá khứ, vị lai, hiện tại. Hết thảy đều là thiện.</w:t>
      </w:r>
    </w:p>
    <w:p>
      <w:pPr>
        <w:pStyle w:val="BodyText"/>
        <w:spacing w:line="273" w:lineRule="auto" w:before="0"/>
        <w:ind w:right="106"/>
      </w:pPr>
      <w:r>
        <w:rPr>
          <w:color w:val="231F20"/>
        </w:rPr>
        <w:t>Một thứ là thuộc cõi Sắc, một thứ là không hệ thuộc, hai thứ cần</w:t>
      </w:r>
      <w:r>
        <w:rPr>
          <w:color w:val="231F20"/>
          <w:spacing w:val="-8"/>
        </w:rPr>
        <w:t> </w:t>
      </w:r>
      <w:r>
        <w:rPr>
          <w:color w:val="231F20"/>
        </w:rPr>
        <w:t>phân</w:t>
      </w:r>
      <w:r>
        <w:rPr>
          <w:color w:val="231F20"/>
          <w:spacing w:val="-8"/>
        </w:rPr>
        <w:t> </w:t>
      </w:r>
      <w:r>
        <w:rPr>
          <w:color w:val="231F20"/>
        </w:rPr>
        <w:t>biệt:</w:t>
      </w:r>
      <w:r>
        <w:rPr>
          <w:color w:val="231F20"/>
          <w:spacing w:val="-12"/>
        </w:rPr>
        <w:t> </w:t>
      </w:r>
      <w:r>
        <w:rPr>
          <w:color w:val="231F20"/>
          <w:spacing w:val="-3"/>
        </w:rPr>
        <w:t>Tam-muội</w:t>
      </w:r>
      <w:r>
        <w:rPr>
          <w:color w:val="231F20"/>
          <w:spacing w:val="-8"/>
        </w:rPr>
        <w:t> </w:t>
      </w:r>
      <w:r>
        <w:rPr>
          <w:color w:val="231F20"/>
        </w:rPr>
        <w:t>tu</w:t>
      </w:r>
      <w:r>
        <w:rPr>
          <w:color w:val="231F20"/>
          <w:spacing w:val="-8"/>
        </w:rPr>
        <w:t> </w:t>
      </w:r>
      <w:r>
        <w:rPr>
          <w:color w:val="231F20"/>
        </w:rPr>
        <w:t>trụ</w:t>
      </w:r>
      <w:r>
        <w:rPr>
          <w:color w:val="231F20"/>
          <w:spacing w:val="-7"/>
        </w:rPr>
        <w:t> </w:t>
      </w:r>
      <w:r>
        <w:rPr>
          <w:color w:val="231F20"/>
        </w:rPr>
        <w:t>hiện</w:t>
      </w:r>
      <w:r>
        <w:rPr>
          <w:color w:val="231F20"/>
          <w:spacing w:val="-8"/>
        </w:rPr>
        <w:t> </w:t>
      </w:r>
      <w:r>
        <w:rPr>
          <w:color w:val="231F20"/>
        </w:rPr>
        <w:t>pháp</w:t>
      </w:r>
      <w:r>
        <w:rPr>
          <w:color w:val="231F20"/>
          <w:spacing w:val="-8"/>
        </w:rPr>
        <w:t> </w:t>
      </w:r>
      <w:r>
        <w:rPr>
          <w:color w:val="231F20"/>
        </w:rPr>
        <w:t>lạc</w:t>
      </w:r>
      <w:r>
        <w:rPr>
          <w:color w:val="231F20"/>
          <w:spacing w:val="-7"/>
        </w:rPr>
        <w:t> </w:t>
      </w:r>
      <w:r>
        <w:rPr>
          <w:color w:val="231F20"/>
        </w:rPr>
        <w:t>nếu</w:t>
      </w:r>
      <w:r>
        <w:rPr>
          <w:color w:val="231F20"/>
          <w:spacing w:val="-8"/>
        </w:rPr>
        <w:t> </w:t>
      </w:r>
      <w:r>
        <w:rPr>
          <w:color w:val="231F20"/>
        </w:rPr>
        <w:t>là</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thì</w:t>
      </w:r>
      <w:r>
        <w:rPr>
          <w:color w:val="231F20"/>
          <w:spacing w:val="-8"/>
        </w:rPr>
        <w:t> </w:t>
      </w:r>
      <w:r>
        <w:rPr>
          <w:color w:val="231F20"/>
        </w:rPr>
        <w:t>thuộc cõi Sắc, nếu là vô lậu thì không hệ</w:t>
      </w:r>
      <w:r>
        <w:rPr>
          <w:color w:val="231F20"/>
          <w:spacing w:val="-2"/>
        </w:rPr>
        <w:t> </w:t>
      </w:r>
      <w:r>
        <w:rPr>
          <w:color w:val="231F20"/>
        </w:rPr>
        <w:t>thuộc.</w:t>
      </w:r>
    </w:p>
    <w:p>
      <w:pPr>
        <w:pStyle w:val="BodyText"/>
        <w:spacing w:line="273" w:lineRule="auto" w:before="108"/>
        <w:ind w:right="107"/>
      </w:pPr>
      <w:r>
        <w:rPr>
          <w:color w:val="231F20"/>
          <w:spacing w:val="-3"/>
        </w:rPr>
        <w:t>Tam-muội</w:t>
      </w:r>
      <w:r>
        <w:rPr>
          <w:color w:val="231F20"/>
          <w:spacing w:val="-7"/>
        </w:rPr>
        <w:t> </w:t>
      </w:r>
      <w:r>
        <w:rPr>
          <w:color w:val="231F20"/>
        </w:rPr>
        <w:t>tu</w:t>
      </w:r>
      <w:r>
        <w:rPr>
          <w:color w:val="231F20"/>
          <w:spacing w:val="-7"/>
        </w:rPr>
        <w:t> </w:t>
      </w:r>
      <w:r>
        <w:rPr>
          <w:color w:val="231F20"/>
        </w:rPr>
        <w:t>tuệ</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hoặc</w:t>
      </w:r>
      <w:r>
        <w:rPr>
          <w:color w:val="231F20"/>
          <w:spacing w:val="-7"/>
        </w:rPr>
        <w:t> </w:t>
      </w:r>
      <w:r>
        <w:rPr>
          <w:color w:val="231F20"/>
        </w:rPr>
        <w:t>là</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thuộc cõi Sắc, hoặc là thuộc cõi Vô sắc, hoặc là không hệ thuộc. Thế nào là thuộc cõi Dục? Là </w:t>
      </w:r>
      <w:r>
        <w:rPr>
          <w:color w:val="231F20"/>
          <w:spacing w:val="-3"/>
        </w:rPr>
        <w:t>Tam-muội </w:t>
      </w:r>
      <w:r>
        <w:rPr>
          <w:color w:val="231F20"/>
        </w:rPr>
        <w:t>tu tuệ phân biệt gồm thâu năm ấm thuộc</w:t>
      </w:r>
      <w:r>
        <w:rPr>
          <w:color w:val="231F20"/>
          <w:spacing w:val="8"/>
        </w:rPr>
        <w:t> </w:t>
      </w:r>
      <w:r>
        <w:rPr>
          <w:color w:val="231F20"/>
        </w:rPr>
        <w:t>cõi</w:t>
      </w:r>
      <w:r>
        <w:rPr>
          <w:color w:val="231F20"/>
          <w:spacing w:val="9"/>
        </w:rPr>
        <w:t> </w:t>
      </w:r>
      <w:r>
        <w:rPr>
          <w:color w:val="231F20"/>
        </w:rPr>
        <w:t>Dục.</w:t>
      </w:r>
      <w:r>
        <w:rPr>
          <w:color w:val="231F20"/>
          <w:spacing w:val="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Là</w:t>
      </w:r>
      <w:r>
        <w:rPr>
          <w:color w:val="231F20"/>
          <w:spacing w:val="4"/>
        </w:rPr>
        <w:t> </w:t>
      </w:r>
      <w:r>
        <w:rPr>
          <w:color w:val="231F20"/>
          <w:spacing w:val="-3"/>
        </w:rPr>
        <w:t>Tam-muội</w:t>
      </w:r>
      <w:r>
        <w:rPr>
          <w:color w:val="231F20"/>
          <w:spacing w:val="9"/>
        </w:rPr>
        <w:t> </w:t>
      </w:r>
      <w:r>
        <w:rPr>
          <w:color w:val="231F20"/>
        </w:rPr>
        <w:t>tu</w:t>
      </w:r>
      <w:r>
        <w:rPr>
          <w:color w:val="231F20"/>
          <w:spacing w:val="9"/>
        </w:rPr>
        <w:t> </w:t>
      </w:r>
      <w:r>
        <w:rPr>
          <w:color w:val="231F20"/>
        </w:rPr>
        <w:t>tuệ</w:t>
      </w:r>
      <w:r>
        <w:rPr>
          <w:color w:val="231F20"/>
          <w:spacing w:val="9"/>
        </w:rPr>
        <w:t> </w:t>
      </w:r>
      <w:r>
        <w:rPr>
          <w:color w:val="231F20"/>
        </w:rPr>
        <w:t>phân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biệt gồm thâu năm ấm thuộc cõi Sắc. Thế nào là thuộc cõi Vô sắc? Là Tam-muội tu tuệ phân biệt gồm thâu năm ấm thuộc cõi Vô sắc. Thế nào là không hệ thuộc? Là Tam-muội tu tuệ phân biệt gồm thâu năm ấm vô lậu.</w:t>
      </w:r>
    </w:p>
    <w:p>
      <w:pPr>
        <w:pStyle w:val="BodyText"/>
        <w:spacing w:line="273" w:lineRule="auto" w:before="112"/>
        <w:ind w:left="110" w:right="390"/>
      </w:pPr>
      <w:r>
        <w:rPr>
          <w:color w:val="231F20"/>
        </w:rPr>
        <w:t>Một thứ là vô học, một thứ là phi học phi vô học, hai thứ </w:t>
      </w:r>
      <w:r>
        <w:rPr>
          <w:color w:val="231F20"/>
          <w:spacing w:val="-4"/>
        </w:rPr>
        <w:t>cần</w:t>
      </w:r>
      <w:r>
        <w:rPr>
          <w:color w:val="231F20"/>
          <w:spacing w:val="57"/>
        </w:rPr>
        <w:t> </w:t>
      </w:r>
      <w:r>
        <w:rPr>
          <w:color w:val="231F20"/>
        </w:rPr>
        <w:t>phân</w:t>
      </w:r>
      <w:r>
        <w:rPr>
          <w:color w:val="231F20"/>
          <w:spacing w:val="-8"/>
        </w:rPr>
        <w:t> </w:t>
      </w:r>
      <w:r>
        <w:rPr>
          <w:color w:val="231F20"/>
        </w:rPr>
        <w:t>biệt:</w:t>
      </w:r>
      <w:r>
        <w:rPr>
          <w:color w:val="231F20"/>
          <w:spacing w:val="-12"/>
        </w:rPr>
        <w:t> </w:t>
      </w:r>
      <w:r>
        <w:rPr>
          <w:color w:val="231F20"/>
          <w:spacing w:val="-3"/>
        </w:rPr>
        <w:t>Tam-muội</w:t>
      </w:r>
      <w:r>
        <w:rPr>
          <w:color w:val="231F20"/>
          <w:spacing w:val="-8"/>
        </w:rPr>
        <w:t> </w:t>
      </w:r>
      <w:r>
        <w:rPr>
          <w:color w:val="231F20"/>
        </w:rPr>
        <w:t>tu</w:t>
      </w:r>
      <w:r>
        <w:rPr>
          <w:color w:val="231F20"/>
          <w:spacing w:val="-7"/>
        </w:rPr>
        <w:t> </w:t>
      </w:r>
      <w:r>
        <w:rPr>
          <w:color w:val="231F20"/>
        </w:rPr>
        <w:t>trụ</w:t>
      </w:r>
      <w:r>
        <w:rPr>
          <w:color w:val="231F20"/>
          <w:spacing w:val="-8"/>
        </w:rPr>
        <w:t> </w:t>
      </w:r>
      <w:r>
        <w:rPr>
          <w:color w:val="231F20"/>
        </w:rPr>
        <w:t>hiện</w:t>
      </w:r>
      <w:r>
        <w:rPr>
          <w:color w:val="231F20"/>
          <w:spacing w:val="-7"/>
        </w:rPr>
        <w:t> </w:t>
      </w:r>
      <w:r>
        <w:rPr>
          <w:color w:val="231F20"/>
        </w:rPr>
        <w:t>pháp</w:t>
      </w:r>
      <w:r>
        <w:rPr>
          <w:color w:val="231F20"/>
          <w:spacing w:val="-8"/>
        </w:rPr>
        <w:t> </w:t>
      </w:r>
      <w:r>
        <w:rPr>
          <w:color w:val="231F20"/>
        </w:rPr>
        <w:t>lạc</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học,</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spacing w:val="-4"/>
        </w:rPr>
        <w:t>học, </w:t>
      </w:r>
      <w:r>
        <w:rPr>
          <w:color w:val="231F20"/>
        </w:rPr>
        <w:t>hoặc</w:t>
      </w:r>
      <w:r>
        <w:rPr>
          <w:color w:val="231F20"/>
          <w:spacing w:val="-4"/>
        </w:rPr>
        <w:t> </w:t>
      </w:r>
      <w:r>
        <w:rPr>
          <w:color w:val="231F20"/>
        </w:rPr>
        <w:t>là</w:t>
      </w:r>
      <w:r>
        <w:rPr>
          <w:color w:val="231F20"/>
          <w:spacing w:val="-4"/>
        </w:rPr>
        <w:t> </w:t>
      </w:r>
      <w:r>
        <w:rPr>
          <w:color w:val="231F20"/>
        </w:rPr>
        <w:t>phi</w:t>
      </w:r>
      <w:r>
        <w:rPr>
          <w:color w:val="231F20"/>
          <w:spacing w:val="-4"/>
        </w:rPr>
        <w:t> </w:t>
      </w:r>
      <w:r>
        <w:rPr>
          <w:color w:val="231F20"/>
        </w:rPr>
        <w:t>học</w:t>
      </w:r>
      <w:r>
        <w:rPr>
          <w:color w:val="231F20"/>
          <w:spacing w:val="-3"/>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7"/>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3"/>
        </w:rPr>
        <w:t> </w:t>
      </w:r>
      <w:r>
        <w:rPr>
          <w:color w:val="231F20"/>
        </w:rPr>
        <w:t>học?</w:t>
      </w:r>
      <w:r>
        <w:rPr>
          <w:color w:val="231F20"/>
          <w:spacing w:val="-4"/>
        </w:rPr>
        <w:t> </w:t>
      </w:r>
      <w:r>
        <w:rPr>
          <w:color w:val="231F20"/>
        </w:rPr>
        <w:t>Là</w:t>
      </w:r>
      <w:r>
        <w:rPr>
          <w:color w:val="231F20"/>
          <w:spacing w:val="-8"/>
        </w:rPr>
        <w:t> </w:t>
      </w:r>
      <w:r>
        <w:rPr>
          <w:color w:val="231F20"/>
          <w:spacing w:val="-3"/>
        </w:rPr>
        <w:t>Tam-muội </w:t>
      </w:r>
      <w:r>
        <w:rPr>
          <w:color w:val="231F20"/>
        </w:rPr>
        <w:t>tu</w:t>
      </w:r>
      <w:r>
        <w:rPr>
          <w:color w:val="231F20"/>
          <w:spacing w:val="-4"/>
        </w:rPr>
        <w:t> </w:t>
      </w:r>
      <w:r>
        <w:rPr>
          <w:color w:val="231F20"/>
        </w:rPr>
        <w:t>trụ</w:t>
      </w:r>
      <w:r>
        <w:rPr>
          <w:color w:val="231F20"/>
          <w:spacing w:val="-4"/>
        </w:rPr>
        <w:t> </w:t>
      </w:r>
      <w:r>
        <w:rPr>
          <w:color w:val="231F20"/>
        </w:rPr>
        <w:t>hiện pháp lạc gồm thâu năm ấm học. Thế nào là vô học? Là </w:t>
      </w:r>
      <w:r>
        <w:rPr>
          <w:color w:val="231F20"/>
          <w:spacing w:val="-3"/>
        </w:rPr>
        <w:t>Tam-muội </w:t>
      </w:r>
      <w:r>
        <w:rPr>
          <w:color w:val="231F20"/>
          <w:spacing w:val="-7"/>
        </w:rPr>
        <w:t>tu </w:t>
      </w:r>
      <w:r>
        <w:rPr>
          <w:color w:val="231F20"/>
        </w:rPr>
        <w:t>trụ hiện pháp lạc gồm thâu năm ấm vô học. Thế nào là phi học phi vô</w:t>
      </w:r>
      <w:r>
        <w:rPr>
          <w:color w:val="231F20"/>
          <w:spacing w:val="-10"/>
        </w:rPr>
        <w:t> </w:t>
      </w:r>
      <w:r>
        <w:rPr>
          <w:color w:val="231F20"/>
        </w:rPr>
        <w:t>học?</w:t>
      </w:r>
      <w:r>
        <w:rPr>
          <w:color w:val="231F20"/>
          <w:spacing w:val="-10"/>
        </w:rPr>
        <w:t> </w:t>
      </w:r>
      <w:r>
        <w:rPr>
          <w:color w:val="231F20"/>
        </w:rPr>
        <w:t>Là</w:t>
      </w:r>
      <w:r>
        <w:rPr>
          <w:color w:val="231F20"/>
          <w:spacing w:val="-13"/>
        </w:rPr>
        <w:t> </w:t>
      </w:r>
      <w:r>
        <w:rPr>
          <w:color w:val="231F20"/>
          <w:spacing w:val="-3"/>
        </w:rPr>
        <w:t>Tam-muội</w:t>
      </w:r>
      <w:r>
        <w:rPr>
          <w:color w:val="231F20"/>
          <w:spacing w:val="-10"/>
        </w:rPr>
        <w:t> </w:t>
      </w:r>
      <w:r>
        <w:rPr>
          <w:color w:val="231F20"/>
        </w:rPr>
        <w:t>tu</w:t>
      </w:r>
      <w:r>
        <w:rPr>
          <w:color w:val="231F20"/>
          <w:spacing w:val="-10"/>
        </w:rPr>
        <w:t> </w:t>
      </w:r>
      <w:r>
        <w:rPr>
          <w:color w:val="231F20"/>
        </w:rPr>
        <w:t>trụ</w:t>
      </w:r>
      <w:r>
        <w:rPr>
          <w:color w:val="231F20"/>
          <w:spacing w:val="-9"/>
        </w:rPr>
        <w:t> </w:t>
      </w:r>
      <w:r>
        <w:rPr>
          <w:color w:val="231F20"/>
        </w:rPr>
        <w:t>hiện</w:t>
      </w:r>
      <w:r>
        <w:rPr>
          <w:color w:val="231F20"/>
          <w:spacing w:val="-10"/>
        </w:rPr>
        <w:t> </w:t>
      </w:r>
      <w:r>
        <w:rPr>
          <w:color w:val="231F20"/>
        </w:rPr>
        <w:t>pháp</w:t>
      </w:r>
      <w:r>
        <w:rPr>
          <w:color w:val="231F20"/>
          <w:spacing w:val="-10"/>
        </w:rPr>
        <w:t> </w:t>
      </w:r>
      <w:r>
        <w:rPr>
          <w:color w:val="231F20"/>
        </w:rPr>
        <w:t>lạc</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năm</w:t>
      </w:r>
      <w:r>
        <w:rPr>
          <w:color w:val="231F20"/>
          <w:spacing w:val="-9"/>
        </w:rPr>
        <w:t> </w:t>
      </w:r>
      <w:r>
        <w:rPr>
          <w:color w:val="231F20"/>
        </w:rPr>
        <w:t>ấm</w:t>
      </w:r>
      <w:r>
        <w:rPr>
          <w:color w:val="231F20"/>
          <w:spacing w:val="-10"/>
        </w:rPr>
        <w:t> </w:t>
      </w:r>
      <w:r>
        <w:rPr>
          <w:color w:val="231F20"/>
        </w:rPr>
        <w:t>hữu</w:t>
      </w:r>
      <w:r>
        <w:rPr>
          <w:color w:val="231F20"/>
          <w:spacing w:val="-10"/>
        </w:rPr>
        <w:t> </w:t>
      </w:r>
      <w:r>
        <w:rPr>
          <w:color w:val="231F20"/>
        </w:rPr>
        <w:t>lậu.</w:t>
      </w:r>
    </w:p>
    <w:p>
      <w:pPr>
        <w:pStyle w:val="BodyText"/>
        <w:spacing w:line="273" w:lineRule="auto" w:before="120"/>
        <w:ind w:left="110" w:right="390"/>
      </w:pPr>
      <w:r>
        <w:rPr>
          <w:color w:val="231F20"/>
          <w:spacing w:val="-3"/>
        </w:rPr>
        <w:t>Tam-muội </w:t>
      </w:r>
      <w:r>
        <w:rPr>
          <w:color w:val="231F20"/>
        </w:rPr>
        <w:t>tu tuệ phân biệt hoặc là học, hoặc là vô học, hoặc là phi học phi vô học. Thế nào là học? Là </w:t>
      </w:r>
      <w:r>
        <w:rPr>
          <w:color w:val="231F20"/>
          <w:spacing w:val="-3"/>
        </w:rPr>
        <w:t>Tam-muội </w:t>
      </w:r>
      <w:r>
        <w:rPr>
          <w:color w:val="231F20"/>
        </w:rPr>
        <w:t>tu tuệ phân biệt gồm thâu năm ấm học. Thế nào là vô học? Là </w:t>
      </w:r>
      <w:r>
        <w:rPr>
          <w:color w:val="231F20"/>
          <w:spacing w:val="-3"/>
        </w:rPr>
        <w:t>Tam-muội </w:t>
      </w:r>
      <w:r>
        <w:rPr>
          <w:color w:val="231F20"/>
        </w:rPr>
        <w:t>tu tuệ </w:t>
      </w:r>
      <w:r>
        <w:rPr>
          <w:color w:val="231F20"/>
          <w:spacing w:val="-4"/>
        </w:rPr>
        <w:t>phân </w:t>
      </w:r>
      <w:r>
        <w:rPr>
          <w:color w:val="231F20"/>
        </w:rPr>
        <w:t>biệt gồm thâu năm ấm vô học. Thế nào là phi học phi vô học? </w:t>
      </w:r>
      <w:r>
        <w:rPr>
          <w:color w:val="231F20"/>
          <w:spacing w:val="-6"/>
        </w:rPr>
        <w:t>Là </w:t>
      </w:r>
      <w:r>
        <w:rPr>
          <w:color w:val="231F20"/>
          <w:spacing w:val="-3"/>
        </w:rPr>
        <w:t>Tam-muội </w:t>
      </w:r>
      <w:r>
        <w:rPr>
          <w:color w:val="231F20"/>
        </w:rPr>
        <w:t>tu tuệ phân biệt gồm thâu năm ấm hữu lậu.</w:t>
      </w:r>
    </w:p>
    <w:p>
      <w:pPr>
        <w:pStyle w:val="BodyText"/>
        <w:spacing w:before="119"/>
        <w:ind w:left="0" w:right="281" w:firstLine="0"/>
        <w:jc w:val="center"/>
      </w:pPr>
      <w:r>
        <w:rPr>
          <w:color w:val="231F20"/>
        </w:rPr>
        <w:t>*</w:t>
      </w:r>
    </w:p>
    <w:p>
      <w:pPr>
        <w:pStyle w:val="BodyText"/>
        <w:spacing w:line="273" w:lineRule="auto" w:before="242"/>
        <w:ind w:left="110" w:right="391"/>
      </w:pPr>
      <w:r>
        <w:rPr>
          <w:i/>
          <w:color w:val="231F20"/>
        </w:rPr>
        <w:t>* Bốn </w:t>
      </w:r>
      <w:r>
        <w:rPr>
          <w:i/>
          <w:color w:val="231F20"/>
          <w:spacing w:val="-3"/>
        </w:rPr>
        <w:t>Tam-muội </w:t>
      </w:r>
      <w:r>
        <w:rPr>
          <w:i/>
          <w:color w:val="231F20"/>
        </w:rPr>
        <w:t>tu nầy: </w:t>
      </w:r>
      <w:r>
        <w:rPr>
          <w:color w:val="231F20"/>
        </w:rPr>
        <w:t>Một thứ là do tu đoạn, một thứ là không</w:t>
      </w:r>
      <w:r>
        <w:rPr>
          <w:color w:val="231F20"/>
          <w:spacing w:val="-9"/>
        </w:rPr>
        <w:t> </w:t>
      </w:r>
      <w:r>
        <w:rPr>
          <w:color w:val="231F20"/>
        </w:rPr>
        <w:t>đoạn,</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cần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nếu</w:t>
      </w:r>
      <w:r>
        <w:rPr>
          <w:color w:val="231F20"/>
          <w:spacing w:val="-9"/>
        </w:rPr>
        <w:t> </w:t>
      </w:r>
      <w:r>
        <w:rPr>
          <w:color w:val="231F20"/>
        </w:rPr>
        <w:t>hữu</w:t>
      </w:r>
      <w:r>
        <w:rPr>
          <w:color w:val="231F20"/>
          <w:spacing w:val="-9"/>
        </w:rPr>
        <w:t> </w:t>
      </w:r>
      <w:r>
        <w:rPr>
          <w:color w:val="231F20"/>
        </w:rPr>
        <w:t>lậu</w:t>
      </w:r>
      <w:r>
        <w:rPr>
          <w:color w:val="231F20"/>
          <w:spacing w:val="-8"/>
        </w:rPr>
        <w:t> </w:t>
      </w:r>
      <w:r>
        <w:rPr>
          <w:color w:val="231F20"/>
        </w:rPr>
        <w:t>là</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spacing w:val="-3"/>
        </w:rPr>
        <w:t>đoạn, </w:t>
      </w:r>
      <w:r>
        <w:rPr>
          <w:color w:val="231F20"/>
        </w:rPr>
        <w:t>nếu vô lậu là không đoạn.</w:t>
      </w:r>
    </w:p>
    <w:p>
      <w:pPr>
        <w:pStyle w:val="BodyText"/>
        <w:spacing w:line="273" w:lineRule="auto" w:before="117"/>
        <w:ind w:left="110" w:right="389"/>
      </w:pPr>
      <w:r>
        <w:rPr>
          <w:color w:val="231F20"/>
          <w:spacing w:val="-3"/>
        </w:rPr>
        <w:t>Tam-muội</w:t>
      </w:r>
      <w:r>
        <w:rPr>
          <w:color w:val="231F20"/>
          <w:spacing w:val="-8"/>
        </w:rPr>
        <w:t> </w:t>
      </w:r>
      <w:r>
        <w:rPr>
          <w:color w:val="231F20"/>
        </w:rPr>
        <w:t>tu</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khẩu</w:t>
      </w:r>
      <w:r>
        <w:rPr>
          <w:color w:val="231F20"/>
          <w:spacing w:val="-7"/>
        </w:rPr>
        <w:t> </w:t>
      </w:r>
      <w:r>
        <w:rPr>
          <w:color w:val="231F20"/>
        </w:rPr>
        <w:t>và</w:t>
      </w:r>
      <w:r>
        <w:rPr>
          <w:color w:val="231F20"/>
          <w:spacing w:val="-8"/>
        </w:rPr>
        <w:t> </w:t>
      </w:r>
      <w:r>
        <w:rPr>
          <w:color w:val="231F20"/>
        </w:rPr>
        <w:t>tâm</w:t>
      </w:r>
      <w:r>
        <w:rPr>
          <w:color w:val="231F20"/>
          <w:spacing w:val="-8"/>
        </w:rPr>
        <w:t> </w:t>
      </w:r>
      <w:r>
        <w:rPr>
          <w:color w:val="231F20"/>
        </w:rPr>
        <w:t>bất</w:t>
      </w:r>
      <w:r>
        <w:rPr>
          <w:color w:val="231F20"/>
          <w:spacing w:val="-7"/>
        </w:rPr>
        <w:t> </w:t>
      </w:r>
      <w:r>
        <w:rPr>
          <w:color w:val="231F20"/>
        </w:rPr>
        <w:t>tương</w:t>
      </w:r>
      <w:r>
        <w:rPr>
          <w:color w:val="231F20"/>
          <w:spacing w:val="-8"/>
        </w:rPr>
        <w:t> </w:t>
      </w:r>
      <w:r>
        <w:rPr>
          <w:color w:val="231F20"/>
        </w:rPr>
        <w:t>ưng hành</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tâm</w:t>
      </w:r>
      <w:r>
        <w:rPr>
          <w:color w:val="231F20"/>
          <w:spacing w:val="-8"/>
        </w:rPr>
        <w:t> </w:t>
      </w:r>
      <w:r>
        <w:rPr>
          <w:color w:val="231F20"/>
          <w:spacing w:val="-3"/>
        </w:rPr>
        <w:t>tương </w:t>
      </w:r>
      <w:r>
        <w:rPr>
          <w:color w:val="231F20"/>
        </w:rPr>
        <w:t>ưng. </w:t>
      </w:r>
      <w:r>
        <w:rPr>
          <w:color w:val="231F20"/>
          <w:spacing w:val="-3"/>
        </w:rPr>
        <w:t>Tam-muội </w:t>
      </w:r>
      <w:r>
        <w:rPr>
          <w:color w:val="231F20"/>
        </w:rPr>
        <w:t>tu gồm thâu thọ ấm, tưởng ấm, tương ưng với hành ấm là tâm pháp, tâm tương ưng. Tâm ý thức tức là</w:t>
      </w:r>
      <w:r>
        <w:rPr>
          <w:color w:val="231F20"/>
          <w:spacing w:val="-6"/>
        </w:rPr>
        <w:t> </w:t>
      </w:r>
      <w:r>
        <w:rPr>
          <w:color w:val="231F20"/>
        </w:rPr>
        <w:t>tâm.</w:t>
      </w:r>
    </w:p>
    <w:p>
      <w:pPr>
        <w:pStyle w:val="BodyText"/>
        <w:spacing w:line="273" w:lineRule="auto" w:before="118"/>
        <w:ind w:left="110" w:right="390"/>
      </w:pPr>
      <w:r>
        <w:rPr>
          <w:i/>
          <w:color w:val="231F20"/>
        </w:rPr>
        <w:t>Hỏi: </w:t>
      </w:r>
      <w:r>
        <w:rPr>
          <w:color w:val="231F20"/>
        </w:rPr>
        <w:t>Bốn Tam-muội tu nầy: Bao nhiêu thứ là tâm tùy chuyển không tương ưng với thọ v.v…?</w:t>
      </w:r>
    </w:p>
    <w:p>
      <w:pPr>
        <w:pStyle w:val="BodyText"/>
        <w:spacing w:line="273" w:lineRule="auto" w:before="116"/>
        <w:ind w:left="110" w:right="389"/>
      </w:pPr>
      <w:r>
        <w:rPr>
          <w:i/>
          <w:color w:val="231F20"/>
        </w:rPr>
        <w:t>Đáp: </w:t>
      </w:r>
      <w:r>
        <w:rPr>
          <w:color w:val="231F20"/>
        </w:rPr>
        <w:t>Hết thảy nên phân biệt: Tam-muội tu trụ hiện pháp lạc hoặc là tâm tùy chuyển cũng tương ưng với thọ, có bốn trường hợp:</w:t>
      </w:r>
    </w:p>
    <w:p>
      <w:pPr>
        <w:pStyle w:val="ListParagraph"/>
        <w:numPr>
          <w:ilvl w:val="0"/>
          <w:numId w:val="8"/>
        </w:numPr>
        <w:tabs>
          <w:tab w:pos="382" w:val="left" w:leader="none"/>
        </w:tabs>
        <w:spacing w:line="240" w:lineRule="auto" w:before="2" w:after="0"/>
        <w:ind w:left="381" w:right="0" w:hanging="272"/>
        <w:jc w:val="both"/>
        <w:rPr>
          <w:sz w:val="26"/>
        </w:rPr>
      </w:pP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tùy</w:t>
      </w:r>
      <w:r>
        <w:rPr>
          <w:color w:val="231F20"/>
          <w:spacing w:val="11"/>
          <w:sz w:val="26"/>
        </w:rPr>
        <w:t> </w:t>
      </w:r>
      <w:r>
        <w:rPr>
          <w:color w:val="231F20"/>
          <w:sz w:val="26"/>
        </w:rPr>
        <w:t>chuyển</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thọ:</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tùy</w:t>
      </w:r>
      <w:r>
        <w:rPr>
          <w:color w:val="231F20"/>
          <w:spacing w:val="11"/>
          <w:sz w:val="26"/>
        </w:rPr>
        <w:t> </w:t>
      </w:r>
      <w:r>
        <w:rPr>
          <w:color w:val="231F20"/>
          <w:sz w:val="26"/>
        </w:rPr>
        <w:t>chuyển</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nơi nghiệp thân, khẩu, tâm tùy chuyển nơi tâm bất tương ưng hành và thọ. 2. Là tương ưng với thọ không phải là tâm tùy chuyển: Là tâm ý thức. 3. Là tâm tùy chuyển cũng tương ưng với thọ: Là tưởng ấm tương ưng với hành ấm. 4. Không phải là tâm tùy chuyển cũng không tương ưng với thọ: Là trừ tâm tùy chuyển nơi tâm bất tương ưng hành, là tâm bất tương ưng hành còn lại.</w:t>
      </w:r>
    </w:p>
    <w:p>
      <w:pPr>
        <w:pStyle w:val="BodyText"/>
        <w:spacing w:line="273" w:lineRule="auto" w:before="108"/>
        <w:ind w:right="107"/>
      </w:pPr>
      <w:r>
        <w:rPr>
          <w:color w:val="231F20"/>
        </w:rPr>
        <w:t>Như</w:t>
      </w:r>
      <w:r>
        <w:rPr>
          <w:color w:val="231F20"/>
          <w:spacing w:val="-14"/>
        </w:rPr>
        <w:t> </w:t>
      </w:r>
      <w:r>
        <w:rPr>
          <w:color w:val="231F20"/>
          <w:spacing w:val="-3"/>
        </w:rPr>
        <w:t>Tam-muội</w:t>
      </w:r>
      <w:r>
        <w:rPr>
          <w:color w:val="231F20"/>
          <w:spacing w:val="-9"/>
        </w:rPr>
        <w:t> </w:t>
      </w:r>
      <w:r>
        <w:rPr>
          <w:color w:val="231F20"/>
        </w:rPr>
        <w:t>tu</w:t>
      </w:r>
      <w:r>
        <w:rPr>
          <w:color w:val="231F20"/>
          <w:spacing w:val="-9"/>
        </w:rPr>
        <w:t> </w:t>
      </w:r>
      <w:r>
        <w:rPr>
          <w:color w:val="231F20"/>
        </w:rPr>
        <w:t>trụ</w:t>
      </w:r>
      <w:r>
        <w:rPr>
          <w:color w:val="231F20"/>
          <w:spacing w:val="-10"/>
        </w:rPr>
        <w:t> </w:t>
      </w:r>
      <w:r>
        <w:rPr>
          <w:color w:val="231F20"/>
        </w:rPr>
        <w:t>hiện</w:t>
      </w:r>
      <w:r>
        <w:rPr>
          <w:color w:val="231F20"/>
          <w:spacing w:val="-9"/>
        </w:rPr>
        <w:t> </w:t>
      </w:r>
      <w:r>
        <w:rPr>
          <w:color w:val="231F20"/>
        </w:rPr>
        <w:t>pháp</w:t>
      </w:r>
      <w:r>
        <w:rPr>
          <w:color w:val="231F20"/>
          <w:spacing w:val="-9"/>
        </w:rPr>
        <w:t> </w:t>
      </w:r>
      <w:r>
        <w:rPr>
          <w:color w:val="231F20"/>
        </w:rPr>
        <w:t>lạc,</w:t>
      </w:r>
      <w:r>
        <w:rPr>
          <w:color w:val="231F20"/>
          <w:spacing w:val="-14"/>
        </w:rPr>
        <w:t> </w:t>
      </w:r>
      <w:r>
        <w:rPr>
          <w:color w:val="231F20"/>
          <w:spacing w:val="-3"/>
        </w:rPr>
        <w:t>Tam-muội</w:t>
      </w:r>
      <w:r>
        <w:rPr>
          <w:color w:val="231F20"/>
          <w:spacing w:val="-9"/>
        </w:rPr>
        <w:t> </w:t>
      </w:r>
      <w:r>
        <w:rPr>
          <w:color w:val="231F20"/>
        </w:rPr>
        <w:t>tu</w:t>
      </w:r>
      <w:r>
        <w:rPr>
          <w:color w:val="231F20"/>
          <w:spacing w:val="-9"/>
        </w:rPr>
        <w:t> </w:t>
      </w:r>
      <w:r>
        <w:rPr>
          <w:color w:val="231F20"/>
        </w:rPr>
        <w:t>tri</w:t>
      </w:r>
      <w:r>
        <w:rPr>
          <w:color w:val="231F20"/>
          <w:spacing w:val="-9"/>
        </w:rPr>
        <w:t> </w:t>
      </w:r>
      <w:r>
        <w:rPr>
          <w:color w:val="231F20"/>
        </w:rPr>
        <w:t>kiến,</w:t>
      </w:r>
      <w:r>
        <w:rPr>
          <w:color w:val="231F20"/>
          <w:spacing w:val="-15"/>
        </w:rPr>
        <w:t> </w:t>
      </w:r>
      <w:r>
        <w:rPr>
          <w:color w:val="231F20"/>
          <w:spacing w:val="-5"/>
        </w:rPr>
        <w:t>Tam- </w:t>
      </w:r>
      <w:r>
        <w:rPr>
          <w:color w:val="231F20"/>
        </w:rPr>
        <w:t>muội tu lậu tận cũng như </w:t>
      </w:r>
      <w:r>
        <w:rPr>
          <w:color w:val="231F20"/>
          <w:spacing w:val="-5"/>
        </w:rPr>
        <w:t>vậy.</w:t>
      </w:r>
    </w:p>
    <w:p>
      <w:pPr>
        <w:pStyle w:val="BodyText"/>
        <w:spacing w:line="273" w:lineRule="auto" w:before="112"/>
        <w:ind w:right="106"/>
      </w:pPr>
      <w:r>
        <w:rPr>
          <w:color w:val="231F20"/>
          <w:spacing w:val="-3"/>
        </w:rPr>
        <w:t>Tam-muội</w:t>
      </w:r>
      <w:r>
        <w:rPr>
          <w:color w:val="231F20"/>
          <w:spacing w:val="-10"/>
        </w:rPr>
        <w:t> </w:t>
      </w:r>
      <w:r>
        <w:rPr>
          <w:color w:val="231F20"/>
        </w:rPr>
        <w:t>tu</w:t>
      </w:r>
      <w:r>
        <w:rPr>
          <w:color w:val="231F20"/>
          <w:spacing w:val="-10"/>
        </w:rPr>
        <w:t> </w:t>
      </w:r>
      <w:r>
        <w:rPr>
          <w:color w:val="231F20"/>
        </w:rPr>
        <w:t>tuệ</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tâm</w:t>
      </w:r>
      <w:r>
        <w:rPr>
          <w:color w:val="231F20"/>
          <w:spacing w:val="-10"/>
        </w:rPr>
        <w:t> </w:t>
      </w:r>
      <w:r>
        <w:rPr>
          <w:color w:val="231F20"/>
        </w:rPr>
        <w:t>tùy</w:t>
      </w:r>
      <w:r>
        <w:rPr>
          <w:color w:val="231F20"/>
          <w:spacing w:val="-10"/>
        </w:rPr>
        <w:t> </w:t>
      </w:r>
      <w:r>
        <w:rPr>
          <w:color w:val="231F20"/>
        </w:rPr>
        <w:t>chuyển</w:t>
      </w:r>
      <w:r>
        <w:rPr>
          <w:color w:val="231F20"/>
          <w:spacing w:val="-9"/>
        </w:rPr>
        <w:t> </w:t>
      </w:r>
      <w:r>
        <w:rPr>
          <w:color w:val="231F20"/>
        </w:rPr>
        <w:t>không</w:t>
      </w:r>
      <w:r>
        <w:rPr>
          <w:color w:val="231F20"/>
          <w:spacing w:val="-10"/>
        </w:rPr>
        <w:t> </w:t>
      </w:r>
      <w:r>
        <w:rPr>
          <w:color w:val="231F20"/>
        </w:rPr>
        <w:t>tương ưng với thọ, có bốn trường hợp: 1. Là tâm tùy chuyển không tương ưng với thọ: Là tâm tùy chuyển nơi nghiệp thân, khẩu, tâm tùy chuyển nơi tâm bất tương ưng hành và thọ. 2. Là tương ưng với thọ không phải là tâm tùy chuyển: Là tâm ý thức. 3. Là tâm tùy </w:t>
      </w:r>
      <w:r>
        <w:rPr>
          <w:color w:val="231F20"/>
          <w:spacing w:val="-3"/>
        </w:rPr>
        <w:t>chuyển </w:t>
      </w:r>
      <w:r>
        <w:rPr>
          <w:color w:val="231F20"/>
        </w:rPr>
        <w:t>cũng tương ưng với thọ: Là tưởng ấm tương ưng với hành ấm. 4.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 tùy chuyển nơi nghiệp thân, khẩu, là nghiệp thân, khẩu còn lại, trừ</w:t>
      </w:r>
      <w:r>
        <w:rPr>
          <w:color w:val="231F20"/>
          <w:spacing w:val="-10"/>
        </w:rPr>
        <w:t> </w:t>
      </w:r>
      <w:r>
        <w:rPr>
          <w:color w:val="231F20"/>
        </w:rPr>
        <w:t>tâm</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nơi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 hành còn lại.</w:t>
      </w:r>
    </w:p>
    <w:p>
      <w:pPr>
        <w:pStyle w:val="BodyText"/>
        <w:spacing w:before="105"/>
        <w:ind w:left="960" w:firstLine="0"/>
      </w:pPr>
      <w:r>
        <w:rPr>
          <w:color w:val="231F20"/>
        </w:rPr>
        <w:t>Như thọ, các thứ tưởng, hành cũng như vậy, trừ tự tánh của nó.</w:t>
      </w:r>
    </w:p>
    <w:p>
      <w:pPr>
        <w:pStyle w:val="BodyText"/>
        <w:spacing w:line="273" w:lineRule="auto" w:before="154"/>
        <w:ind w:right="102"/>
      </w:pPr>
      <w:r>
        <w:rPr>
          <w:color w:val="231F20"/>
        </w:rPr>
        <w:t>Một thứ là </w:t>
      </w:r>
      <w:r>
        <w:rPr>
          <w:color w:val="231F20"/>
          <w:spacing w:val="2"/>
        </w:rPr>
        <w:t>không giác không quán, </w:t>
      </w:r>
      <w:r>
        <w:rPr>
          <w:color w:val="231F20"/>
        </w:rPr>
        <w:t>ba thứ cần </w:t>
      </w:r>
      <w:r>
        <w:rPr>
          <w:color w:val="231F20"/>
          <w:spacing w:val="2"/>
        </w:rPr>
        <w:t>phân </w:t>
      </w:r>
      <w:r>
        <w:rPr>
          <w:color w:val="231F20"/>
          <w:spacing w:val="3"/>
        </w:rPr>
        <w:t>biệt: </w:t>
      </w:r>
      <w:r>
        <w:rPr>
          <w:color w:val="231F20"/>
        </w:rPr>
        <w:t>Tam-muội tu trụ </w:t>
      </w:r>
      <w:r>
        <w:rPr>
          <w:color w:val="231F20"/>
          <w:spacing w:val="2"/>
        </w:rPr>
        <w:t>hiện pháp </w:t>
      </w:r>
      <w:r>
        <w:rPr>
          <w:color w:val="231F20"/>
        </w:rPr>
        <w:t>lạc </w:t>
      </w:r>
      <w:r>
        <w:rPr>
          <w:color w:val="231F20"/>
          <w:spacing w:val="2"/>
        </w:rPr>
        <w:t>hoặc </w:t>
      </w:r>
      <w:r>
        <w:rPr>
          <w:color w:val="231F20"/>
        </w:rPr>
        <w:t>là </w:t>
      </w:r>
      <w:r>
        <w:rPr>
          <w:color w:val="231F20"/>
          <w:spacing w:val="2"/>
        </w:rPr>
        <w:t>giác </w:t>
      </w:r>
      <w:r>
        <w:rPr>
          <w:color w:val="231F20"/>
        </w:rPr>
        <w:t>tùy </w:t>
      </w:r>
      <w:r>
        <w:rPr>
          <w:color w:val="231F20"/>
          <w:spacing w:val="2"/>
        </w:rPr>
        <w:t>chuyển </w:t>
      </w:r>
      <w:r>
        <w:rPr>
          <w:color w:val="231F20"/>
          <w:spacing w:val="3"/>
        </w:rPr>
        <w:t>không </w:t>
      </w:r>
      <w:r>
        <w:rPr>
          <w:color w:val="231F20"/>
          <w:spacing w:val="2"/>
        </w:rPr>
        <w:t>tương </w:t>
      </w:r>
      <w:r>
        <w:rPr>
          <w:color w:val="231F20"/>
        </w:rPr>
        <w:t>ưng với </w:t>
      </w:r>
      <w:r>
        <w:rPr>
          <w:color w:val="231F20"/>
          <w:spacing w:val="2"/>
        </w:rPr>
        <w:t>quán, </w:t>
      </w:r>
      <w:r>
        <w:rPr>
          <w:color w:val="231F20"/>
        </w:rPr>
        <w:t>có bốn </w:t>
      </w:r>
      <w:r>
        <w:rPr>
          <w:color w:val="231F20"/>
          <w:spacing w:val="2"/>
        </w:rPr>
        <w:t>trường hợp: </w:t>
      </w:r>
      <w:r>
        <w:rPr>
          <w:color w:val="231F20"/>
        </w:rPr>
        <w:t>Là </w:t>
      </w:r>
      <w:r>
        <w:rPr>
          <w:color w:val="231F20"/>
          <w:spacing w:val="2"/>
        </w:rPr>
        <w:t>giác </w:t>
      </w:r>
      <w:r>
        <w:rPr>
          <w:color w:val="231F20"/>
        </w:rPr>
        <w:t>tùy </w:t>
      </w:r>
      <w:r>
        <w:rPr>
          <w:color w:val="231F20"/>
          <w:spacing w:val="2"/>
        </w:rPr>
        <w:t>chuyển </w:t>
      </w:r>
      <w:r>
        <w:rPr>
          <w:color w:val="231F20"/>
          <w:spacing w:val="3"/>
        </w:rPr>
        <w:t>không </w:t>
      </w:r>
      <w:r>
        <w:rPr>
          <w:color w:val="231F20"/>
          <w:spacing w:val="2"/>
        </w:rPr>
        <w:t>tương </w:t>
      </w:r>
      <w:r>
        <w:rPr>
          <w:color w:val="231F20"/>
        </w:rPr>
        <w:t>ưng với </w:t>
      </w:r>
      <w:r>
        <w:rPr>
          <w:color w:val="231F20"/>
          <w:spacing w:val="2"/>
        </w:rPr>
        <w:t>quán: </w:t>
      </w:r>
      <w:r>
        <w:rPr>
          <w:color w:val="231F20"/>
        </w:rPr>
        <w:t>Là như đã nói </w:t>
      </w:r>
      <w:r>
        <w:rPr>
          <w:color w:val="231F20"/>
          <w:spacing w:val="2"/>
        </w:rPr>
        <w:t>rộng </w:t>
      </w:r>
      <w:r>
        <w:rPr>
          <w:color w:val="231F20"/>
        </w:rPr>
        <w:t>ở </w:t>
      </w:r>
      <w:r>
        <w:rPr>
          <w:color w:val="231F20"/>
          <w:spacing w:val="2"/>
        </w:rPr>
        <w:t>phần </w:t>
      </w:r>
      <w:r>
        <w:rPr>
          <w:color w:val="231F20"/>
        </w:rPr>
        <w:t>Tâm hỷ. Tam-muội tu tri </w:t>
      </w:r>
      <w:r>
        <w:rPr>
          <w:color w:val="231F20"/>
          <w:spacing w:val="2"/>
        </w:rPr>
        <w:t>kiến cũng </w:t>
      </w:r>
      <w:r>
        <w:rPr>
          <w:color w:val="231F20"/>
        </w:rPr>
        <w:t>như vậy. Tam-muội tu tuệ </w:t>
      </w:r>
      <w:r>
        <w:rPr>
          <w:color w:val="231F20"/>
          <w:spacing w:val="2"/>
        </w:rPr>
        <w:t>phân biệt </w:t>
      </w:r>
      <w:r>
        <w:rPr>
          <w:color w:val="231F20"/>
        </w:rPr>
        <w:t>nói </w:t>
      </w:r>
      <w:r>
        <w:rPr>
          <w:color w:val="231F20"/>
          <w:spacing w:val="2"/>
        </w:rPr>
        <w:t>rộng </w:t>
      </w:r>
      <w:r>
        <w:rPr>
          <w:color w:val="231F20"/>
          <w:spacing w:val="3"/>
        </w:rPr>
        <w:t>như</w:t>
      </w:r>
      <w:r>
        <w:rPr>
          <w:color w:val="231F20"/>
          <w:spacing w:val="71"/>
        </w:rPr>
        <w:t> </w:t>
      </w:r>
      <w:r>
        <w:rPr>
          <w:color w:val="231F20"/>
        </w:rPr>
        <w:t>ở </w:t>
      </w:r>
      <w:r>
        <w:rPr>
          <w:color w:val="231F20"/>
          <w:spacing w:val="2"/>
        </w:rPr>
        <w:t>phần </w:t>
      </w:r>
      <w:r>
        <w:rPr>
          <w:color w:val="231F20"/>
        </w:rPr>
        <w:t>Tâm</w:t>
      </w:r>
      <w:r>
        <w:rPr>
          <w:color w:val="231F20"/>
          <w:spacing w:val="15"/>
        </w:rPr>
        <w:t> </w:t>
      </w:r>
      <w:r>
        <w:rPr>
          <w:color w:val="231F20"/>
          <w:spacing w:val="3"/>
        </w:rPr>
        <w:t>từ.</w:t>
      </w:r>
    </w:p>
    <w:p>
      <w:pPr>
        <w:pStyle w:val="BodyText"/>
        <w:spacing w:line="273" w:lineRule="auto" w:before="109"/>
        <w:ind w:right="107"/>
      </w:pPr>
      <w:r>
        <w:rPr>
          <w:i/>
          <w:color w:val="231F20"/>
        </w:rPr>
        <w:t>Hỏi: </w:t>
      </w:r>
      <w:r>
        <w:rPr>
          <w:color w:val="231F20"/>
        </w:rPr>
        <w:t>Bốn Tam-muội tu nầy: Bao nhiêu thứ là kiến không phải là xứ kiến v.v…?</w:t>
      </w:r>
    </w:p>
    <w:p>
      <w:pPr>
        <w:pStyle w:val="BodyText"/>
        <w:spacing w:line="273" w:lineRule="auto" w:before="112"/>
        <w:ind w:right="107"/>
      </w:pPr>
      <w:r>
        <w:rPr>
          <w:i/>
          <w:color w:val="231F20"/>
        </w:rPr>
        <w:t>Đáp: </w:t>
      </w:r>
      <w:r>
        <w:rPr>
          <w:color w:val="231F20"/>
        </w:rPr>
        <w:t>Hết thảy nên phân biệt: Tam-muội tu trụ hiện pháp lạc hoặc là kiến không phải là xứ kiến, có bốn trường hợp: 1. Là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không phải là xứ kiến: Là </w:t>
      </w:r>
      <w:r>
        <w:rPr>
          <w:color w:val="231F20"/>
          <w:spacing w:val="-3"/>
        </w:rPr>
        <w:t>Tam-muội </w:t>
      </w:r>
      <w:r>
        <w:rPr>
          <w:color w:val="231F20"/>
        </w:rPr>
        <w:t>tu trụ hiện pháp lạc gồm </w:t>
      </w:r>
      <w:r>
        <w:rPr>
          <w:color w:val="231F20"/>
          <w:spacing w:val="-3"/>
        </w:rPr>
        <w:t>thâu </w:t>
      </w:r>
      <w:r>
        <w:rPr>
          <w:color w:val="231F20"/>
        </w:rPr>
        <w:t>tận trí, vô sinh trí, không gồm thâu tuệ vô lậu. 2. Là xứ kiến không phải là kiến: Là kiến không gồm thâu </w:t>
      </w:r>
      <w:r>
        <w:rPr>
          <w:color w:val="231F20"/>
          <w:spacing w:val="-3"/>
        </w:rPr>
        <w:t>Tam-muội </w:t>
      </w:r>
      <w:r>
        <w:rPr>
          <w:color w:val="231F20"/>
        </w:rPr>
        <w:t>tu trụ hiện pháp</w:t>
      </w:r>
      <w:r>
        <w:rPr>
          <w:color w:val="231F20"/>
          <w:spacing w:val="-24"/>
        </w:rPr>
        <w:t> </w:t>
      </w:r>
      <w:r>
        <w:rPr>
          <w:color w:val="231F20"/>
        </w:rPr>
        <w:t>lạc hữu lậu. 3. Là kiến cũng là xứ kiến: Là chánh kiến thế tục. 4.</w:t>
      </w:r>
      <w:r>
        <w:rPr>
          <w:color w:val="231F20"/>
          <w:spacing w:val="-35"/>
        </w:rPr>
        <w:t> </w:t>
      </w:r>
      <w:r>
        <w:rPr>
          <w:color w:val="231F20"/>
        </w:rPr>
        <w:t>Không phải là kiến cũng không phải là xứ kiến: Là kiến không gồm thâu </w:t>
      </w:r>
      <w:r>
        <w:rPr>
          <w:color w:val="231F20"/>
          <w:spacing w:val="-3"/>
        </w:rPr>
        <w:t>Tam-muội </w:t>
      </w:r>
      <w:r>
        <w:rPr>
          <w:color w:val="231F20"/>
        </w:rPr>
        <w:t>tu trụ hiện pháp lạc vô</w:t>
      </w:r>
      <w:r>
        <w:rPr>
          <w:color w:val="231F20"/>
          <w:spacing w:val="3"/>
        </w:rPr>
        <w:t> </w:t>
      </w:r>
      <w:r>
        <w:rPr>
          <w:color w:val="231F20"/>
        </w:rPr>
        <w:t>lậu.</w:t>
      </w:r>
    </w:p>
    <w:p>
      <w:pPr>
        <w:pStyle w:val="BodyText"/>
        <w:spacing w:line="271" w:lineRule="auto" w:before="116"/>
        <w:ind w:left="110" w:right="390"/>
      </w:pPr>
      <w:r>
        <w:rPr>
          <w:color w:val="231F20"/>
          <w:spacing w:val="-3"/>
        </w:rPr>
        <w:t>Tam-muội </w:t>
      </w:r>
      <w:r>
        <w:rPr>
          <w:color w:val="231F20"/>
        </w:rPr>
        <w:t>tu tri kiến hoặc là kiến cũng là xứ kiến, hoặc là xứ kiến không phải là kiến. Là kiến cũng là xứ kiến: Là </w:t>
      </w:r>
      <w:r>
        <w:rPr>
          <w:color w:val="231F20"/>
          <w:spacing w:val="-3"/>
        </w:rPr>
        <w:t>Tam-muội </w:t>
      </w:r>
      <w:r>
        <w:rPr>
          <w:color w:val="231F20"/>
        </w:rPr>
        <w:t>tu tri kiến gồm thâu chánh kiến thế tục, còn lại là xứ kiến không phải là kiến.</w:t>
      </w:r>
    </w:p>
    <w:p>
      <w:pPr>
        <w:pStyle w:val="BodyText"/>
        <w:spacing w:line="271" w:lineRule="auto" w:before="114"/>
        <w:ind w:left="110" w:right="390"/>
      </w:pPr>
      <w:r>
        <w:rPr>
          <w:color w:val="231F20"/>
          <w:spacing w:val="-3"/>
        </w:rPr>
        <w:t>Tam-muội </w:t>
      </w:r>
      <w:r>
        <w:rPr>
          <w:color w:val="231F20"/>
        </w:rPr>
        <w:t>tu tuệ phân biệt hoặc là kiến không phải là xứ </w:t>
      </w:r>
      <w:r>
        <w:rPr>
          <w:color w:val="231F20"/>
          <w:spacing w:val="-3"/>
        </w:rPr>
        <w:t>kiến, </w:t>
      </w:r>
      <w:r>
        <w:rPr>
          <w:color w:val="231F20"/>
        </w:rPr>
        <w:t>có bốn trường hợp: 1. Là kiến không phải là xứ kiến: Là </w:t>
      </w:r>
      <w:r>
        <w:rPr>
          <w:color w:val="231F20"/>
          <w:spacing w:val="-3"/>
        </w:rPr>
        <w:t>Tam-muội </w:t>
      </w:r>
      <w:r>
        <w:rPr>
          <w:color w:val="231F20"/>
        </w:rPr>
        <w:t>tu tuệ phân biệt gồm thâu tận trí, vô sinh trí, không gồm thâu tuệ vô lậu. 2. Là xứ kiến không phải là kiến: Là kiến không gồm thâu</w:t>
      </w:r>
      <w:r>
        <w:rPr>
          <w:color w:val="231F20"/>
          <w:spacing w:val="-33"/>
        </w:rPr>
        <w:t> </w:t>
      </w:r>
      <w:r>
        <w:rPr>
          <w:color w:val="231F20"/>
          <w:spacing w:val="-5"/>
        </w:rPr>
        <w:t>Tam- </w:t>
      </w:r>
      <w:r>
        <w:rPr>
          <w:color w:val="231F20"/>
        </w:rPr>
        <w:t>muội tu tuệ phân biệt hữu lậu. 3. Là kiến cũng là xứ kiến: Là chánh kiến thế tục. 4. Không phải là kiến cũng không phải là xứ kiến: Là kiến không gồm thâu </w:t>
      </w:r>
      <w:r>
        <w:rPr>
          <w:color w:val="231F20"/>
          <w:spacing w:val="-3"/>
        </w:rPr>
        <w:t>Tam-muội </w:t>
      </w:r>
      <w:r>
        <w:rPr>
          <w:color w:val="231F20"/>
        </w:rPr>
        <w:t>tu tuệ phân biệt vô</w:t>
      </w:r>
      <w:r>
        <w:rPr>
          <w:color w:val="231F20"/>
          <w:spacing w:val="-1"/>
        </w:rPr>
        <w:t> </w:t>
      </w:r>
      <w:r>
        <w:rPr>
          <w:color w:val="231F20"/>
        </w:rPr>
        <w:t>lậu.</w:t>
      </w:r>
    </w:p>
    <w:p>
      <w:pPr>
        <w:pStyle w:val="BodyText"/>
        <w:spacing w:line="271" w:lineRule="auto" w:before="115"/>
        <w:ind w:left="110" w:right="390"/>
      </w:pPr>
      <w:r>
        <w:rPr>
          <w:color w:val="231F20"/>
        </w:rPr>
        <w:t>Tam-muội tu lậu tận gồm thâu tuệ là kiến không phải là xứ kiến, còn lại không phải là kiến cũng không phải là xứ kiến.</w:t>
      </w:r>
    </w:p>
    <w:p>
      <w:pPr>
        <w:pStyle w:val="BodyText"/>
        <w:spacing w:line="271" w:lineRule="auto" w:before="113"/>
        <w:ind w:left="110" w:right="391"/>
      </w:pPr>
      <w:r>
        <w:rPr>
          <w:color w:val="231F20"/>
        </w:rPr>
        <w:t>Hết thảy không phải là nhân của thân kiến, thân kiến cũng không phải là nhân của Tam-muội tu.</w:t>
      </w:r>
    </w:p>
    <w:p>
      <w:pPr>
        <w:pStyle w:val="BodyText"/>
        <w:spacing w:line="271" w:lineRule="auto" w:before="114"/>
        <w:ind w:left="110" w:right="390"/>
      </w:pPr>
      <w:r>
        <w:rPr>
          <w:color w:val="231F20"/>
          <w:spacing w:val="-3"/>
        </w:rPr>
        <w:t>Tam-muội</w:t>
      </w:r>
      <w:r>
        <w:rPr>
          <w:color w:val="231F20"/>
          <w:spacing w:val="-17"/>
        </w:rPr>
        <w:t> </w:t>
      </w:r>
      <w:r>
        <w:rPr>
          <w:color w:val="231F20"/>
        </w:rPr>
        <w:t>tu</w:t>
      </w:r>
      <w:r>
        <w:rPr>
          <w:color w:val="231F20"/>
          <w:spacing w:val="-17"/>
        </w:rPr>
        <w:t> </w:t>
      </w:r>
      <w:r>
        <w:rPr>
          <w:color w:val="231F20"/>
        </w:rPr>
        <w:t>gồm</w:t>
      </w:r>
      <w:r>
        <w:rPr>
          <w:color w:val="231F20"/>
          <w:spacing w:val="-16"/>
        </w:rPr>
        <w:t> </w:t>
      </w:r>
      <w:r>
        <w:rPr>
          <w:color w:val="231F20"/>
        </w:rPr>
        <w:t>thâu</w:t>
      </w:r>
      <w:r>
        <w:rPr>
          <w:color w:val="231F20"/>
          <w:spacing w:val="-17"/>
        </w:rPr>
        <w:t> </w:t>
      </w:r>
      <w:r>
        <w:rPr>
          <w:color w:val="231F20"/>
        </w:rPr>
        <w:t>nghiệp</w:t>
      </w:r>
      <w:r>
        <w:rPr>
          <w:color w:val="231F20"/>
          <w:spacing w:val="-16"/>
        </w:rPr>
        <w:t> </w:t>
      </w:r>
      <w:r>
        <w:rPr>
          <w:color w:val="231F20"/>
        </w:rPr>
        <w:t>thân,</w:t>
      </w:r>
      <w:r>
        <w:rPr>
          <w:color w:val="231F20"/>
          <w:spacing w:val="-17"/>
        </w:rPr>
        <w:t> </w:t>
      </w:r>
      <w:r>
        <w:rPr>
          <w:color w:val="231F20"/>
        </w:rPr>
        <w:t>khẩu</w:t>
      </w:r>
      <w:r>
        <w:rPr>
          <w:color w:val="231F20"/>
          <w:spacing w:val="-16"/>
        </w:rPr>
        <w:t> </w:t>
      </w:r>
      <w:r>
        <w:rPr>
          <w:color w:val="231F20"/>
        </w:rPr>
        <w:t>và</w:t>
      </w:r>
      <w:r>
        <w:rPr>
          <w:color w:val="231F20"/>
          <w:spacing w:val="-17"/>
        </w:rPr>
        <w:t> </w:t>
      </w:r>
      <w:r>
        <w:rPr>
          <w:color w:val="231F20"/>
        </w:rPr>
        <w:t>tư,</w:t>
      </w:r>
      <w:r>
        <w:rPr>
          <w:color w:val="231F20"/>
          <w:spacing w:val="-17"/>
        </w:rPr>
        <w:t> </w:t>
      </w:r>
      <w:r>
        <w:rPr>
          <w:color w:val="231F20"/>
        </w:rPr>
        <w:t>là</w:t>
      </w:r>
      <w:r>
        <w:rPr>
          <w:color w:val="231F20"/>
          <w:spacing w:val="-16"/>
        </w:rPr>
        <w:t> </w:t>
      </w:r>
      <w:r>
        <w:rPr>
          <w:color w:val="231F20"/>
        </w:rPr>
        <w:t>nghiệp</w:t>
      </w:r>
      <w:r>
        <w:rPr>
          <w:color w:val="231F20"/>
          <w:spacing w:val="-17"/>
        </w:rPr>
        <w:t> </w:t>
      </w:r>
      <w:r>
        <w:rPr>
          <w:color w:val="231F20"/>
        </w:rPr>
        <w:t>không phải là nghiệp báo, còn lại không phải là nghiệp cũng không phải </w:t>
      </w:r>
      <w:r>
        <w:rPr>
          <w:color w:val="231F20"/>
          <w:spacing w:val="-6"/>
        </w:rPr>
        <w:t>là </w:t>
      </w:r>
      <w:r>
        <w:rPr>
          <w:color w:val="231F20"/>
        </w:rPr>
        <w:t>nghiệp báo.</w:t>
      </w:r>
    </w:p>
    <w:p>
      <w:pPr>
        <w:pStyle w:val="BodyText"/>
        <w:spacing w:line="271" w:lineRule="auto" w:before="114"/>
        <w:ind w:left="110" w:right="391"/>
      </w:pPr>
      <w:r>
        <w:rPr>
          <w:i/>
          <w:color w:val="231F20"/>
        </w:rPr>
        <w:t>Hỏi: </w:t>
      </w:r>
      <w:r>
        <w:rPr>
          <w:color w:val="231F20"/>
        </w:rPr>
        <w:t>Bốn Tam-muội tu nầy: Bao nhiêu thứ là nghiệp không phải là nghiệp tùy chuyển v.v…?</w:t>
      </w:r>
    </w:p>
    <w:p>
      <w:pPr>
        <w:pStyle w:val="BodyText"/>
        <w:spacing w:line="271" w:lineRule="auto" w:before="114"/>
        <w:ind w:left="110" w:right="389"/>
      </w:pPr>
      <w:r>
        <w:rPr>
          <w:i/>
          <w:color w:val="231F20"/>
        </w:rPr>
        <w:t>Đáp: </w:t>
      </w:r>
      <w:r>
        <w:rPr>
          <w:color w:val="231F20"/>
        </w:rPr>
        <w:t>Hết thảy nên phân biệt: </w:t>
      </w:r>
      <w:r>
        <w:rPr>
          <w:color w:val="231F20"/>
          <w:spacing w:val="-3"/>
        </w:rPr>
        <w:t>Tam-muội </w:t>
      </w:r>
      <w:r>
        <w:rPr>
          <w:color w:val="231F20"/>
        </w:rPr>
        <w:t>tu trụ hiện pháp lạc, </w:t>
      </w:r>
      <w:r>
        <w:rPr>
          <w:color w:val="231F20"/>
          <w:spacing w:val="-3"/>
        </w:rPr>
        <w:t>Tam-muội</w:t>
      </w:r>
      <w:r>
        <w:rPr>
          <w:color w:val="231F20"/>
          <w:spacing w:val="-14"/>
        </w:rPr>
        <w:t> </w:t>
      </w:r>
      <w:r>
        <w:rPr>
          <w:color w:val="231F20"/>
        </w:rPr>
        <w:t>tu</w:t>
      </w:r>
      <w:r>
        <w:rPr>
          <w:color w:val="231F20"/>
          <w:spacing w:val="-13"/>
        </w:rPr>
        <w:t> </w:t>
      </w:r>
      <w:r>
        <w:rPr>
          <w:color w:val="231F20"/>
        </w:rPr>
        <w:t>tri</w:t>
      </w:r>
      <w:r>
        <w:rPr>
          <w:color w:val="231F20"/>
          <w:spacing w:val="-13"/>
        </w:rPr>
        <w:t> </w:t>
      </w:r>
      <w:r>
        <w:rPr>
          <w:color w:val="231F20"/>
        </w:rPr>
        <w:t>kiến,</w:t>
      </w:r>
      <w:r>
        <w:rPr>
          <w:color w:val="231F20"/>
          <w:spacing w:val="-19"/>
        </w:rPr>
        <w:t> </w:t>
      </w:r>
      <w:r>
        <w:rPr>
          <w:color w:val="231F20"/>
          <w:spacing w:val="-3"/>
        </w:rPr>
        <w:t>Tam-muội</w:t>
      </w:r>
      <w:r>
        <w:rPr>
          <w:color w:val="231F20"/>
          <w:spacing w:val="-13"/>
        </w:rPr>
        <w:t> </w:t>
      </w:r>
      <w:r>
        <w:rPr>
          <w:color w:val="231F20"/>
        </w:rPr>
        <w:t>tu</w:t>
      </w:r>
      <w:r>
        <w:rPr>
          <w:color w:val="231F20"/>
          <w:spacing w:val="-13"/>
        </w:rPr>
        <w:t> </w:t>
      </w:r>
      <w:r>
        <w:rPr>
          <w:color w:val="231F20"/>
        </w:rPr>
        <w:t>lậu</w:t>
      </w:r>
      <w:r>
        <w:rPr>
          <w:color w:val="231F20"/>
          <w:spacing w:val="-13"/>
        </w:rPr>
        <w:t> </w:t>
      </w:r>
      <w:r>
        <w:rPr>
          <w:color w:val="231F20"/>
        </w:rPr>
        <w:t>tận</w:t>
      </w:r>
      <w:r>
        <w:rPr>
          <w:color w:val="231F20"/>
          <w:spacing w:val="-14"/>
        </w:rPr>
        <w:t> </w:t>
      </w:r>
      <w:r>
        <w:rPr>
          <w:color w:val="231F20"/>
        </w:rPr>
        <w:t>đã</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nơi</w:t>
      </w:r>
      <w:r>
        <w:rPr>
          <w:color w:val="231F20"/>
          <w:spacing w:val="-14"/>
        </w:rPr>
        <w:t> </w:t>
      </w:r>
      <w:r>
        <w:rPr>
          <w:color w:val="231F20"/>
        </w:rPr>
        <w:t>bốn</w:t>
      </w:r>
      <w:r>
        <w:rPr>
          <w:color w:val="231F20"/>
          <w:spacing w:val="-13"/>
        </w:rPr>
        <w:t> </w:t>
      </w:r>
      <w:r>
        <w:rPr>
          <w:color w:val="231F20"/>
        </w:rPr>
        <w:t>trường hợp,</w:t>
      </w:r>
      <w:r>
        <w:rPr>
          <w:color w:val="231F20"/>
          <w:spacing w:val="14"/>
        </w:rPr>
        <w:t> </w:t>
      </w:r>
      <w:r>
        <w:rPr>
          <w:color w:val="231F20"/>
        </w:rPr>
        <w:t>như</w:t>
      </w:r>
      <w:r>
        <w:rPr>
          <w:color w:val="231F20"/>
          <w:spacing w:val="15"/>
        </w:rPr>
        <w:t> </w:t>
      </w:r>
      <w:r>
        <w:rPr>
          <w:color w:val="231F20"/>
        </w:rPr>
        <w:t>trong</w:t>
      </w:r>
      <w:r>
        <w:rPr>
          <w:color w:val="231F20"/>
          <w:spacing w:val="9"/>
        </w:rPr>
        <w:t> </w:t>
      </w:r>
      <w:r>
        <w:rPr>
          <w:color w:val="231F20"/>
        </w:rPr>
        <w:t>Tu-đa-la</w:t>
      </w:r>
      <w:r>
        <w:rPr>
          <w:color w:val="231F20"/>
          <w:spacing w:val="10"/>
        </w:rPr>
        <w:t> </w:t>
      </w:r>
      <w:r>
        <w:rPr>
          <w:color w:val="231F20"/>
        </w:rPr>
        <w:t>Thiền</w:t>
      </w:r>
      <w:r>
        <w:rPr>
          <w:color w:val="231F20"/>
          <w:spacing w:val="14"/>
        </w:rPr>
        <w:t> </w:t>
      </w:r>
      <w:r>
        <w:rPr>
          <w:color w:val="231F20"/>
        </w:rPr>
        <w:t>đã</w:t>
      </w:r>
      <w:r>
        <w:rPr>
          <w:color w:val="231F20"/>
          <w:spacing w:val="15"/>
        </w:rPr>
        <w:t> </w:t>
      </w:r>
      <w:r>
        <w:rPr>
          <w:color w:val="231F20"/>
        </w:rPr>
        <w:t>phân</w:t>
      </w:r>
      <w:r>
        <w:rPr>
          <w:color w:val="231F20"/>
          <w:spacing w:val="14"/>
        </w:rPr>
        <w:t> </w:t>
      </w:r>
      <w:r>
        <w:rPr>
          <w:color w:val="231F20"/>
        </w:rPr>
        <w:t>biệt.</w:t>
      </w:r>
      <w:r>
        <w:rPr>
          <w:color w:val="231F20"/>
          <w:spacing w:val="10"/>
        </w:rPr>
        <w:t> </w:t>
      </w:r>
      <w:r>
        <w:rPr>
          <w:color w:val="231F20"/>
          <w:spacing w:val="-3"/>
        </w:rPr>
        <w:t>Tam-muội</w:t>
      </w:r>
      <w:r>
        <w:rPr>
          <w:color w:val="231F20"/>
          <w:spacing w:val="15"/>
        </w:rPr>
        <w:t> </w:t>
      </w:r>
      <w:r>
        <w:rPr>
          <w:color w:val="231F20"/>
        </w:rPr>
        <w:t>tu</w:t>
      </w:r>
      <w:r>
        <w:rPr>
          <w:color w:val="231F20"/>
          <w:spacing w:val="14"/>
        </w:rPr>
        <w:t> </w:t>
      </w:r>
      <w:r>
        <w:rPr>
          <w:color w:val="231F20"/>
        </w:rPr>
        <w:t>tuệ</w:t>
      </w:r>
      <w:r>
        <w:rPr>
          <w:color w:val="231F20"/>
          <w:spacing w:val="15"/>
        </w:rPr>
        <w:t> </w:t>
      </w:r>
      <w:r>
        <w:rPr>
          <w:color w:val="231F20"/>
        </w:rPr>
        <w:t>phân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biệt</w:t>
      </w:r>
      <w:r>
        <w:rPr>
          <w:color w:val="231F20"/>
          <w:spacing w:val="-14"/>
        </w:rPr>
        <w:t> </w:t>
      </w:r>
      <w:r>
        <w:rPr>
          <w:color w:val="231F20"/>
        </w:rPr>
        <w:t>đã</w:t>
      </w:r>
      <w:r>
        <w:rPr>
          <w:color w:val="231F20"/>
          <w:spacing w:val="-13"/>
        </w:rPr>
        <w:t> </w:t>
      </w:r>
      <w:r>
        <w:rPr>
          <w:color w:val="231F20"/>
        </w:rPr>
        <w:t>nói</w:t>
      </w:r>
      <w:r>
        <w:rPr>
          <w:color w:val="231F20"/>
          <w:spacing w:val="-14"/>
        </w:rPr>
        <w:t> </w:t>
      </w:r>
      <w:r>
        <w:rPr>
          <w:color w:val="231F20"/>
        </w:rPr>
        <w:t>rộng</w:t>
      </w:r>
      <w:r>
        <w:rPr>
          <w:color w:val="231F20"/>
          <w:spacing w:val="-13"/>
        </w:rPr>
        <w:t> </w:t>
      </w:r>
      <w:r>
        <w:rPr>
          <w:color w:val="231F20"/>
        </w:rPr>
        <w:t>nơi</w:t>
      </w:r>
      <w:r>
        <w:rPr>
          <w:color w:val="231F20"/>
          <w:spacing w:val="-14"/>
        </w:rPr>
        <w:t> </w:t>
      </w:r>
      <w:r>
        <w:rPr>
          <w:color w:val="231F20"/>
        </w:rPr>
        <w:t>bốn</w:t>
      </w:r>
      <w:r>
        <w:rPr>
          <w:color w:val="231F20"/>
          <w:spacing w:val="-13"/>
        </w:rPr>
        <w:t> </w:t>
      </w:r>
      <w:r>
        <w:rPr>
          <w:color w:val="231F20"/>
        </w:rPr>
        <w:t>trường</w:t>
      </w:r>
      <w:r>
        <w:rPr>
          <w:color w:val="231F20"/>
          <w:spacing w:val="-14"/>
        </w:rPr>
        <w:t> </w:t>
      </w:r>
      <w:r>
        <w:rPr>
          <w:color w:val="231F20"/>
        </w:rPr>
        <w:t>hợp,</w:t>
      </w:r>
      <w:r>
        <w:rPr>
          <w:color w:val="231F20"/>
          <w:spacing w:val="-13"/>
        </w:rPr>
        <w:t> </w:t>
      </w:r>
      <w:r>
        <w:rPr>
          <w:color w:val="231F20"/>
        </w:rPr>
        <w:t>như</w:t>
      </w:r>
      <w:r>
        <w:rPr>
          <w:color w:val="231F20"/>
          <w:spacing w:val="-14"/>
        </w:rPr>
        <w:t> </w:t>
      </w:r>
      <w:r>
        <w:rPr>
          <w:color w:val="231F20"/>
        </w:rPr>
        <w:t>trong</w:t>
      </w:r>
      <w:r>
        <w:rPr>
          <w:color w:val="231F20"/>
          <w:spacing w:val="-18"/>
        </w:rPr>
        <w:t> </w:t>
      </w:r>
      <w:r>
        <w:rPr>
          <w:color w:val="231F20"/>
        </w:rPr>
        <w:t>Tu-đa-la</w:t>
      </w:r>
      <w:r>
        <w:rPr>
          <w:color w:val="231F20"/>
          <w:spacing w:val="-19"/>
        </w:rPr>
        <w:t> </w:t>
      </w:r>
      <w:r>
        <w:rPr>
          <w:color w:val="231F20"/>
        </w:rPr>
        <w:t>Thánh</w:t>
      </w:r>
      <w:r>
        <w:rPr>
          <w:color w:val="231F20"/>
          <w:spacing w:val="-13"/>
        </w:rPr>
        <w:t> </w:t>
      </w:r>
      <w:r>
        <w:rPr>
          <w:color w:val="231F20"/>
          <w:spacing w:val="-3"/>
        </w:rPr>
        <w:t>chủng </w:t>
      </w:r>
      <w:r>
        <w:rPr>
          <w:color w:val="231F20"/>
        </w:rPr>
        <w:t>đã phân biệt.</w:t>
      </w:r>
    </w:p>
    <w:p>
      <w:pPr>
        <w:pStyle w:val="BodyText"/>
        <w:spacing w:line="273" w:lineRule="auto" w:before="112"/>
        <w:ind w:right="107"/>
      </w:pPr>
      <w:r>
        <w:rPr>
          <w:color w:val="231F20"/>
          <w:spacing w:val="-3"/>
        </w:rPr>
        <w:t>Tam-muội </w:t>
      </w:r>
      <w:r>
        <w:rPr>
          <w:color w:val="231F20"/>
        </w:rPr>
        <w:t>tu gồm thâu nghiệp thân, khẩu là sắc tạo sắc không phải</w:t>
      </w:r>
      <w:r>
        <w:rPr>
          <w:color w:val="231F20"/>
          <w:spacing w:val="-9"/>
        </w:rPr>
        <w:t> </w:t>
      </w:r>
      <w:r>
        <w:rPr>
          <w:color w:val="231F20"/>
        </w:rPr>
        <w:t>là</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4"/>
        </w:rPr>
        <w:t>thấy,</w:t>
      </w:r>
      <w:r>
        <w:rPr>
          <w:color w:val="231F20"/>
          <w:spacing w:val="-9"/>
        </w:rPr>
        <w:t> </w:t>
      </w:r>
      <w:r>
        <w:rPr>
          <w:color w:val="231F20"/>
        </w:rPr>
        <w:t>ngoài</w:t>
      </w:r>
      <w:r>
        <w:rPr>
          <w:color w:val="231F20"/>
          <w:spacing w:val="-8"/>
        </w:rPr>
        <w:t> </w:t>
      </w:r>
      <w:r>
        <w:rPr>
          <w:color w:val="231F20"/>
        </w:rPr>
        <w:t>ra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tạo</w:t>
      </w:r>
      <w:r>
        <w:rPr>
          <w:color w:val="231F20"/>
          <w:spacing w:val="-8"/>
        </w:rPr>
        <w:t> </w:t>
      </w:r>
      <w:r>
        <w:rPr>
          <w:color w:val="231F20"/>
        </w:rPr>
        <w:t>sắc</w:t>
      </w:r>
      <w:r>
        <w:rPr>
          <w:color w:val="231F20"/>
          <w:spacing w:val="-8"/>
        </w:rPr>
        <w:t> </w:t>
      </w:r>
      <w:r>
        <w:rPr>
          <w:color w:val="231F20"/>
        </w:rPr>
        <w:t>cũng</w:t>
      </w:r>
      <w:r>
        <w:rPr>
          <w:color w:val="231F20"/>
          <w:spacing w:val="-8"/>
        </w:rPr>
        <w:t> </w:t>
      </w:r>
      <w:r>
        <w:rPr>
          <w:color w:val="231F20"/>
        </w:rPr>
        <w:t>không phải là sắc có thể</w:t>
      </w:r>
      <w:r>
        <w:rPr>
          <w:color w:val="231F20"/>
          <w:spacing w:val="-1"/>
        </w:rPr>
        <w:t> </w:t>
      </w:r>
      <w:r>
        <w:rPr>
          <w:color w:val="231F20"/>
          <w:spacing w:val="-4"/>
        </w:rPr>
        <w:t>thấy.</w:t>
      </w:r>
    </w:p>
    <w:p>
      <w:pPr>
        <w:pStyle w:val="BodyText"/>
        <w:spacing w:before="110"/>
        <w:ind w:left="283" w:firstLine="0"/>
        <w:jc w:val="center"/>
      </w:pPr>
      <w:r>
        <w:rPr>
          <w:color w:val="231F20"/>
        </w:rPr>
        <w:t>*</w:t>
      </w:r>
    </w:p>
    <w:p>
      <w:pPr>
        <w:pStyle w:val="BodyText"/>
        <w:spacing w:line="273" w:lineRule="auto" w:before="240"/>
        <w:ind w:right="107"/>
      </w:pPr>
      <w:r>
        <w:rPr>
          <w:i/>
          <w:color w:val="231F20"/>
        </w:rPr>
        <w:t>* Bốn </w:t>
      </w:r>
      <w:r>
        <w:rPr>
          <w:i/>
          <w:color w:val="231F20"/>
          <w:spacing w:val="-3"/>
        </w:rPr>
        <w:t>Tam-muội </w:t>
      </w:r>
      <w:r>
        <w:rPr>
          <w:i/>
          <w:color w:val="231F20"/>
        </w:rPr>
        <w:t>tu nầy: </w:t>
      </w:r>
      <w:r>
        <w:rPr>
          <w:color w:val="231F20"/>
          <w:spacing w:val="-3"/>
        </w:rPr>
        <w:t>Tam-muội </w:t>
      </w:r>
      <w:r>
        <w:rPr>
          <w:color w:val="231F20"/>
        </w:rPr>
        <w:t>tu gồm thâu nghiệp thân, khẩu là sắc tạo sắc không phải là sắc có đối, ngoài ra không phải là sắc tạo sắc cũng không phải là sắc có</w:t>
      </w:r>
      <w:r>
        <w:rPr>
          <w:color w:val="231F20"/>
          <w:spacing w:val="-5"/>
        </w:rPr>
        <w:t> </w:t>
      </w:r>
      <w:r>
        <w:rPr>
          <w:color w:val="231F20"/>
        </w:rPr>
        <w:t>đối.</w:t>
      </w:r>
    </w:p>
    <w:p>
      <w:pPr>
        <w:pStyle w:val="BodyText"/>
        <w:spacing w:line="364" w:lineRule="auto"/>
        <w:ind w:left="960" w:firstLine="0"/>
        <w:jc w:val="left"/>
      </w:pPr>
      <w:r>
        <w:rPr>
          <w:color w:val="231F20"/>
          <w:spacing w:val="-4"/>
        </w:rPr>
        <w:t>Hết</w:t>
      </w:r>
      <w:r>
        <w:rPr>
          <w:color w:val="231F20"/>
          <w:spacing w:val="-14"/>
        </w:rPr>
        <w:t> </w:t>
      </w:r>
      <w:r>
        <w:rPr>
          <w:color w:val="231F20"/>
          <w:spacing w:val="-5"/>
        </w:rPr>
        <w:t>thảy</w:t>
      </w:r>
      <w:r>
        <w:rPr>
          <w:color w:val="231F20"/>
          <w:spacing w:val="-13"/>
        </w:rPr>
        <w:t> </w:t>
      </w:r>
      <w:r>
        <w:rPr>
          <w:color w:val="231F20"/>
          <w:spacing w:val="-3"/>
        </w:rPr>
        <w:t>là</w:t>
      </w:r>
      <w:r>
        <w:rPr>
          <w:color w:val="231F20"/>
          <w:spacing w:val="-13"/>
        </w:rPr>
        <w:t> </w:t>
      </w:r>
      <w:r>
        <w:rPr>
          <w:color w:val="231F20"/>
          <w:spacing w:val="-4"/>
        </w:rPr>
        <w:t>rất</w:t>
      </w:r>
      <w:r>
        <w:rPr>
          <w:color w:val="231F20"/>
          <w:spacing w:val="-14"/>
        </w:rPr>
        <w:t> </w:t>
      </w:r>
      <w:r>
        <w:rPr>
          <w:color w:val="231F20"/>
          <w:spacing w:val="-5"/>
        </w:rPr>
        <w:t>thâm</w:t>
      </w:r>
      <w:r>
        <w:rPr>
          <w:color w:val="231F20"/>
          <w:spacing w:val="-13"/>
        </w:rPr>
        <w:t> </w:t>
      </w:r>
      <w:r>
        <w:rPr>
          <w:color w:val="231F20"/>
          <w:spacing w:val="-5"/>
        </w:rPr>
        <w:t>diệu</w:t>
      </w:r>
      <w:r>
        <w:rPr>
          <w:color w:val="231F20"/>
          <w:spacing w:val="-13"/>
        </w:rPr>
        <w:t> </w:t>
      </w:r>
      <w:r>
        <w:rPr>
          <w:color w:val="231F20"/>
          <w:spacing w:val="-4"/>
        </w:rPr>
        <w:t>khó</w:t>
      </w:r>
      <w:r>
        <w:rPr>
          <w:color w:val="231F20"/>
          <w:spacing w:val="-13"/>
        </w:rPr>
        <w:t> </w:t>
      </w:r>
      <w:r>
        <w:rPr>
          <w:color w:val="231F20"/>
          <w:spacing w:val="-5"/>
        </w:rPr>
        <w:t>hiểu</w:t>
      </w:r>
      <w:r>
        <w:rPr>
          <w:color w:val="231F20"/>
          <w:spacing w:val="-14"/>
        </w:rPr>
        <w:t> </w:t>
      </w:r>
      <w:r>
        <w:rPr>
          <w:color w:val="231F20"/>
          <w:spacing w:val="-4"/>
        </w:rPr>
        <w:t>rõ,</w:t>
      </w:r>
      <w:r>
        <w:rPr>
          <w:color w:val="231F20"/>
          <w:spacing w:val="-13"/>
        </w:rPr>
        <w:t> </w:t>
      </w:r>
      <w:r>
        <w:rPr>
          <w:color w:val="231F20"/>
          <w:spacing w:val="-4"/>
        </w:rPr>
        <w:t>khó</w:t>
      </w:r>
      <w:r>
        <w:rPr>
          <w:color w:val="231F20"/>
          <w:spacing w:val="-13"/>
        </w:rPr>
        <w:t> </w:t>
      </w:r>
      <w:r>
        <w:rPr>
          <w:color w:val="231F20"/>
          <w:spacing w:val="-5"/>
        </w:rPr>
        <w:t>hiểu</w:t>
      </w:r>
      <w:r>
        <w:rPr>
          <w:color w:val="231F20"/>
          <w:spacing w:val="-13"/>
        </w:rPr>
        <w:t> </w:t>
      </w:r>
      <w:r>
        <w:rPr>
          <w:color w:val="231F20"/>
          <w:spacing w:val="-3"/>
        </w:rPr>
        <w:t>rõ</w:t>
      </w:r>
      <w:r>
        <w:rPr>
          <w:color w:val="231F20"/>
          <w:spacing w:val="-14"/>
        </w:rPr>
        <w:t> </w:t>
      </w:r>
      <w:r>
        <w:rPr>
          <w:color w:val="231F20"/>
          <w:spacing w:val="-3"/>
        </w:rPr>
        <w:t>vì</w:t>
      </w:r>
      <w:r>
        <w:rPr>
          <w:color w:val="231F20"/>
          <w:spacing w:val="-13"/>
        </w:rPr>
        <w:t> </w:t>
      </w:r>
      <w:r>
        <w:rPr>
          <w:color w:val="231F20"/>
          <w:spacing w:val="-4"/>
        </w:rPr>
        <w:t>rất</w:t>
      </w:r>
      <w:r>
        <w:rPr>
          <w:color w:val="231F20"/>
          <w:spacing w:val="-13"/>
        </w:rPr>
        <w:t> </w:t>
      </w:r>
      <w:r>
        <w:rPr>
          <w:color w:val="231F20"/>
          <w:spacing w:val="-5"/>
        </w:rPr>
        <w:t>thâm</w:t>
      </w:r>
      <w:r>
        <w:rPr>
          <w:color w:val="231F20"/>
          <w:spacing w:val="-13"/>
        </w:rPr>
        <w:t> </w:t>
      </w:r>
      <w:r>
        <w:rPr>
          <w:color w:val="231F20"/>
          <w:spacing w:val="-6"/>
        </w:rPr>
        <w:t>diệu. </w:t>
      </w:r>
      <w:r>
        <w:rPr>
          <w:color w:val="231F20"/>
        </w:rPr>
        <w:t>Hết thảy là thiện cũng là nhân</w:t>
      </w:r>
      <w:r>
        <w:rPr>
          <w:color w:val="231F20"/>
          <w:spacing w:val="-2"/>
        </w:rPr>
        <w:t> </w:t>
      </w:r>
      <w:r>
        <w:rPr>
          <w:color w:val="231F20"/>
        </w:rPr>
        <w:t>thiện.</w:t>
      </w:r>
    </w:p>
    <w:p>
      <w:pPr>
        <w:pStyle w:val="BodyText"/>
        <w:spacing w:line="364" w:lineRule="auto" w:before="0"/>
        <w:ind w:left="960" w:firstLine="0"/>
        <w:jc w:val="left"/>
      </w:pPr>
      <w:r>
        <w:rPr>
          <w:color w:val="231F20"/>
          <w:spacing w:val="-4"/>
        </w:rPr>
        <w:t>Hết</w:t>
      </w:r>
      <w:r>
        <w:rPr>
          <w:color w:val="231F20"/>
          <w:spacing w:val="-21"/>
        </w:rPr>
        <w:t> </w:t>
      </w:r>
      <w:r>
        <w:rPr>
          <w:color w:val="231F20"/>
          <w:spacing w:val="-5"/>
        </w:rPr>
        <w:t>thảy</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4"/>
        </w:rPr>
        <w:t>bất</w:t>
      </w:r>
      <w:r>
        <w:rPr>
          <w:color w:val="231F20"/>
          <w:spacing w:val="-20"/>
        </w:rPr>
        <w:t> </w:t>
      </w:r>
      <w:r>
        <w:rPr>
          <w:color w:val="231F20"/>
          <w:spacing w:val="-5"/>
        </w:rPr>
        <w:t>thiện</w:t>
      </w:r>
      <w:r>
        <w:rPr>
          <w:color w:val="231F20"/>
          <w:spacing w:val="-20"/>
        </w:rPr>
        <w:t> </w:t>
      </w:r>
      <w:r>
        <w:rPr>
          <w:color w:val="231F20"/>
          <w:spacing w:val="-5"/>
        </w:rPr>
        <w:t>cũng</w:t>
      </w:r>
      <w:r>
        <w:rPr>
          <w:color w:val="231F20"/>
          <w:spacing w:val="-20"/>
        </w:rPr>
        <w:t> </w:t>
      </w:r>
      <w:r>
        <w:rPr>
          <w:color w:val="231F20"/>
          <w:spacing w:val="-5"/>
        </w:rPr>
        <w:t>không</w:t>
      </w:r>
      <w:r>
        <w:rPr>
          <w:color w:val="231F20"/>
          <w:spacing w:val="-20"/>
        </w:rPr>
        <w:t> </w:t>
      </w:r>
      <w:r>
        <w:rPr>
          <w:color w:val="231F20"/>
          <w:spacing w:val="-5"/>
        </w:rPr>
        <w:t>phải</w:t>
      </w:r>
      <w:r>
        <w:rPr>
          <w:color w:val="231F20"/>
          <w:spacing w:val="-20"/>
        </w:rPr>
        <w:t> </w:t>
      </w:r>
      <w:r>
        <w:rPr>
          <w:color w:val="231F20"/>
          <w:spacing w:val="-3"/>
        </w:rPr>
        <w:t>là</w:t>
      </w:r>
      <w:r>
        <w:rPr>
          <w:color w:val="231F20"/>
          <w:spacing w:val="-20"/>
        </w:rPr>
        <w:t> </w:t>
      </w:r>
      <w:r>
        <w:rPr>
          <w:color w:val="231F20"/>
          <w:spacing w:val="-5"/>
        </w:rPr>
        <w:t>nhân</w:t>
      </w:r>
      <w:r>
        <w:rPr>
          <w:color w:val="231F20"/>
          <w:spacing w:val="-21"/>
        </w:rPr>
        <w:t> </w:t>
      </w:r>
      <w:r>
        <w:rPr>
          <w:color w:val="231F20"/>
          <w:spacing w:val="-4"/>
        </w:rPr>
        <w:t>bất</w:t>
      </w:r>
      <w:r>
        <w:rPr>
          <w:color w:val="231F20"/>
          <w:spacing w:val="-20"/>
        </w:rPr>
        <w:t> </w:t>
      </w:r>
      <w:r>
        <w:rPr>
          <w:color w:val="231F20"/>
          <w:spacing w:val="-6"/>
        </w:rPr>
        <w:t>thiện. </w:t>
      </w:r>
      <w:r>
        <w:rPr>
          <w:color w:val="231F20"/>
        </w:rPr>
        <w:t>Hết thảy không phải là vô ký cũng không phải là nhân vô ký. Hết thảy là duyên của nhân duyên cùng có</w:t>
      </w:r>
      <w:r>
        <w:rPr>
          <w:color w:val="231F20"/>
          <w:spacing w:val="-3"/>
        </w:rPr>
        <w:t> </w:t>
      </w:r>
      <w:r>
        <w:rPr>
          <w:color w:val="231F20"/>
        </w:rPr>
        <w:t>nhân.</w:t>
      </w:r>
    </w:p>
    <w:p>
      <w:pPr>
        <w:pStyle w:val="BodyText"/>
        <w:spacing w:line="273" w:lineRule="auto" w:before="0"/>
        <w:ind w:right="107"/>
      </w:pPr>
      <w:r>
        <w:rPr>
          <w:i/>
          <w:color w:val="231F20"/>
        </w:rPr>
        <w:t>Hỏi:</w:t>
      </w:r>
      <w:r>
        <w:rPr>
          <w:i/>
          <w:color w:val="231F20"/>
          <w:spacing w:val="-9"/>
        </w:rPr>
        <w:t> </w:t>
      </w:r>
      <w:r>
        <w:rPr>
          <w:color w:val="231F20"/>
        </w:rPr>
        <w:t>Bốn</w:t>
      </w:r>
      <w:r>
        <w:rPr>
          <w:color w:val="231F20"/>
          <w:spacing w:val="-14"/>
        </w:rPr>
        <w:t> </w:t>
      </w:r>
      <w:r>
        <w:rPr>
          <w:color w:val="231F20"/>
          <w:spacing w:val="-3"/>
        </w:rPr>
        <w:t>Tam-muội</w:t>
      </w:r>
      <w:r>
        <w:rPr>
          <w:color w:val="231F20"/>
          <w:spacing w:val="-10"/>
        </w:rPr>
        <w:t> </w:t>
      </w:r>
      <w:r>
        <w:rPr>
          <w:color w:val="231F20"/>
        </w:rPr>
        <w:t>tu</w:t>
      </w:r>
      <w:r>
        <w:rPr>
          <w:color w:val="231F20"/>
          <w:spacing w:val="-9"/>
        </w:rPr>
        <w:t> </w:t>
      </w:r>
      <w:r>
        <w:rPr>
          <w:color w:val="231F20"/>
        </w:rPr>
        <w:t>nầy:</w:t>
      </w:r>
      <w:r>
        <w:rPr>
          <w:color w:val="231F20"/>
          <w:spacing w:val="-10"/>
        </w:rPr>
        <w:t> </w:t>
      </w:r>
      <w:r>
        <w:rPr>
          <w:color w:val="231F20"/>
        </w:rPr>
        <w:t>Bao</w:t>
      </w:r>
      <w:r>
        <w:rPr>
          <w:color w:val="231F20"/>
          <w:spacing w:val="-10"/>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10"/>
        </w:rPr>
        <w:t> </w:t>
      </w:r>
      <w:r>
        <w:rPr>
          <w:color w:val="231F20"/>
        </w:rPr>
        <w:t>thứ</w:t>
      </w:r>
      <w:r>
        <w:rPr>
          <w:color w:val="231F20"/>
          <w:spacing w:val="-9"/>
        </w:rPr>
        <w:t> </w:t>
      </w:r>
      <w:r>
        <w:rPr>
          <w:color w:val="231F20"/>
        </w:rPr>
        <w:t>đệ</w:t>
      </w:r>
      <w:r>
        <w:rPr>
          <w:color w:val="231F20"/>
          <w:spacing w:val="-10"/>
        </w:rPr>
        <w:t> </w:t>
      </w:r>
      <w:r>
        <w:rPr>
          <w:color w:val="231F20"/>
        </w:rPr>
        <w:t>không</w:t>
      </w:r>
      <w:r>
        <w:rPr>
          <w:color w:val="231F20"/>
          <w:spacing w:val="-10"/>
        </w:rPr>
        <w:t> </w:t>
      </w:r>
      <w:r>
        <w:rPr>
          <w:color w:val="231F20"/>
        </w:rPr>
        <w:t>phải là duyên của thứ đệ</w:t>
      </w:r>
      <w:r>
        <w:rPr>
          <w:color w:val="231F20"/>
          <w:spacing w:val="-1"/>
        </w:rPr>
        <w:t> </w:t>
      </w:r>
      <w:r>
        <w:rPr>
          <w:color w:val="231F20"/>
        </w:rPr>
        <w:t>duyên?</w:t>
      </w:r>
    </w:p>
    <w:p>
      <w:pPr>
        <w:pStyle w:val="BodyText"/>
        <w:spacing w:line="273" w:lineRule="auto" w:before="106"/>
        <w:ind w:right="106"/>
      </w:pPr>
      <w:r>
        <w:rPr>
          <w:i/>
          <w:color w:val="231F20"/>
        </w:rPr>
        <w:t>Đáp:</w:t>
      </w:r>
      <w:r>
        <w:rPr>
          <w:i/>
          <w:color w:val="231F20"/>
          <w:spacing w:val="-13"/>
        </w:rPr>
        <w:t> </w:t>
      </w:r>
      <w:r>
        <w:rPr>
          <w:color w:val="231F20"/>
        </w:rPr>
        <w:t>Hết</w:t>
      </w:r>
      <w:r>
        <w:rPr>
          <w:color w:val="231F20"/>
          <w:spacing w:val="-14"/>
        </w:rPr>
        <w:t> </w:t>
      </w:r>
      <w:r>
        <w:rPr>
          <w:color w:val="231F20"/>
        </w:rPr>
        <w:t>thảy</w:t>
      </w:r>
      <w:r>
        <w:rPr>
          <w:color w:val="231F20"/>
          <w:spacing w:val="-13"/>
        </w:rPr>
        <w:t> </w:t>
      </w:r>
      <w:r>
        <w:rPr>
          <w:color w:val="231F20"/>
        </w:rPr>
        <w:t>nên</w:t>
      </w:r>
      <w:r>
        <w:rPr>
          <w:color w:val="231F20"/>
          <w:spacing w:val="-13"/>
        </w:rPr>
        <w:t> </w:t>
      </w:r>
      <w:r>
        <w:rPr>
          <w:color w:val="231F20"/>
        </w:rPr>
        <w:t>phân</w:t>
      </w:r>
      <w:r>
        <w:rPr>
          <w:color w:val="231F20"/>
          <w:spacing w:val="-13"/>
        </w:rPr>
        <w:t> </w:t>
      </w:r>
      <w:r>
        <w:rPr>
          <w:color w:val="231F20"/>
        </w:rPr>
        <w:t>biệt:</w:t>
      </w:r>
      <w:r>
        <w:rPr>
          <w:color w:val="231F20"/>
          <w:spacing w:val="-18"/>
        </w:rPr>
        <w:t> </w:t>
      </w:r>
      <w:r>
        <w:rPr>
          <w:color w:val="231F20"/>
          <w:spacing w:val="-3"/>
        </w:rPr>
        <w:t>Tam-muội</w:t>
      </w:r>
      <w:r>
        <w:rPr>
          <w:color w:val="231F20"/>
          <w:spacing w:val="-13"/>
        </w:rPr>
        <w:t> </w:t>
      </w:r>
      <w:r>
        <w:rPr>
          <w:color w:val="231F20"/>
        </w:rPr>
        <w:t>tu</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thứ</w:t>
      </w:r>
      <w:r>
        <w:rPr>
          <w:color w:val="231F20"/>
          <w:spacing w:val="-13"/>
        </w:rPr>
        <w:t> </w:t>
      </w:r>
      <w:r>
        <w:rPr>
          <w:color w:val="231F20"/>
        </w:rPr>
        <w:t>đệ</w:t>
      </w:r>
      <w:r>
        <w:rPr>
          <w:color w:val="231F20"/>
          <w:spacing w:val="-13"/>
        </w:rPr>
        <w:t> </w:t>
      </w:r>
      <w:r>
        <w:rPr>
          <w:color w:val="231F20"/>
        </w:rPr>
        <w:t>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không phải là duyên của thứ đệ duyên: Là tâm, tâm pháp tất khởi ở </w:t>
      </w:r>
      <w:r>
        <w:rPr>
          <w:color w:val="231F20"/>
          <w:spacing w:val="-4"/>
        </w:rPr>
        <w:t>hiện</w:t>
      </w:r>
      <w:r>
        <w:rPr>
          <w:color w:val="231F20"/>
          <w:spacing w:val="57"/>
        </w:rPr>
        <w:t> </w:t>
      </w:r>
      <w:r>
        <w:rPr>
          <w:color w:val="231F20"/>
        </w:rPr>
        <w:t>tiền,</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2.</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đệ</w:t>
      </w:r>
      <w:r>
        <w:rPr>
          <w:color w:val="231F20"/>
          <w:spacing w:val="-7"/>
        </w:rPr>
        <w:t> </w:t>
      </w:r>
      <w:r>
        <w:rPr>
          <w:color w:val="231F20"/>
        </w:rPr>
        <w:t>cũng</w:t>
      </w:r>
      <w:r>
        <w:rPr>
          <w:color w:val="231F20"/>
          <w:spacing w:val="-7"/>
        </w:rPr>
        <w:t> </w:t>
      </w:r>
      <w:r>
        <w:rPr>
          <w:color w:val="231F20"/>
        </w:rPr>
        <w:t>là</w:t>
      </w:r>
      <w:r>
        <w:rPr>
          <w:color w:val="231F20"/>
          <w:spacing w:val="-8"/>
        </w:rPr>
        <w:t> </w:t>
      </w:r>
      <w:r>
        <w:rPr>
          <w:color w:val="231F20"/>
        </w:rPr>
        <w:t>duyên</w:t>
      </w:r>
      <w:r>
        <w:rPr>
          <w:color w:val="231F20"/>
          <w:spacing w:val="-7"/>
        </w:rPr>
        <w:t> </w:t>
      </w:r>
      <w:r>
        <w:rPr>
          <w:color w:val="231F20"/>
        </w:rPr>
        <w:t>của</w:t>
      </w:r>
      <w:r>
        <w:rPr>
          <w:color w:val="231F20"/>
          <w:spacing w:val="-7"/>
        </w:rPr>
        <w:t> </w:t>
      </w:r>
      <w:r>
        <w:rPr>
          <w:color w:val="231F20"/>
        </w:rPr>
        <w:t>thứ</w:t>
      </w:r>
      <w:r>
        <w:rPr>
          <w:color w:val="231F20"/>
          <w:spacing w:val="-7"/>
        </w:rPr>
        <w:t> </w:t>
      </w:r>
      <w:r>
        <w:rPr>
          <w:color w:val="231F20"/>
        </w:rPr>
        <w:t>đệ</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tâm pháp nơi quá khứ, hiện tại. 3. Không phải là thứ đệ cũng không phải là</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thứ</w:t>
      </w:r>
      <w:r>
        <w:rPr>
          <w:color w:val="231F20"/>
          <w:spacing w:val="-5"/>
        </w:rPr>
        <w:t> </w:t>
      </w:r>
      <w:r>
        <w:rPr>
          <w:color w:val="231F20"/>
        </w:rPr>
        <w:t>đệ</w:t>
      </w:r>
      <w:r>
        <w:rPr>
          <w:color w:val="231F20"/>
          <w:spacing w:val="-5"/>
        </w:rPr>
        <w:t> </w:t>
      </w:r>
      <w:r>
        <w:rPr>
          <w:color w:val="231F20"/>
        </w:rPr>
        <w:t>duyên: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tất</w:t>
      </w:r>
      <w:r>
        <w:rPr>
          <w:color w:val="231F20"/>
          <w:spacing w:val="-5"/>
        </w:rPr>
        <w:t> </w:t>
      </w:r>
      <w:r>
        <w:rPr>
          <w:color w:val="231F20"/>
        </w:rPr>
        <w:t>khởi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tiền, vị</w:t>
      </w:r>
      <w:r>
        <w:rPr>
          <w:color w:val="231F20"/>
          <w:spacing w:val="-8"/>
        </w:rPr>
        <w:t> </w:t>
      </w:r>
      <w:r>
        <w:rPr>
          <w:color w:val="231F20"/>
        </w:rPr>
        <w:t>lai,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vị</w:t>
      </w:r>
      <w:r>
        <w:rPr>
          <w:color w:val="231F20"/>
          <w:spacing w:val="-8"/>
        </w:rPr>
        <w:t> </w:t>
      </w:r>
      <w:r>
        <w:rPr>
          <w:color w:val="231F20"/>
        </w:rPr>
        <w:t>lai</w:t>
      </w:r>
      <w:r>
        <w:rPr>
          <w:color w:val="231F20"/>
          <w:spacing w:val="-7"/>
        </w:rPr>
        <w:t> </w:t>
      </w:r>
      <w:r>
        <w:rPr>
          <w:color w:val="231F20"/>
        </w:rPr>
        <w:t>còn</w:t>
      </w:r>
      <w:r>
        <w:rPr>
          <w:color w:val="231F20"/>
          <w:spacing w:val="-8"/>
        </w:rPr>
        <w:t> </w:t>
      </w:r>
      <w:r>
        <w:rPr>
          <w:color w:val="231F20"/>
        </w:rPr>
        <w:t>lại,</w:t>
      </w:r>
      <w:r>
        <w:rPr>
          <w:color w:val="231F20"/>
          <w:spacing w:val="-8"/>
        </w:rPr>
        <w:t> </w:t>
      </w:r>
      <w:r>
        <w:rPr>
          <w:color w:val="231F20"/>
        </w:rPr>
        <w:t>cùng</w:t>
      </w:r>
      <w:r>
        <w:rPr>
          <w:color w:val="231F20"/>
          <w:spacing w:val="-8"/>
        </w:rPr>
        <w:t> </w:t>
      </w:r>
      <w:r>
        <w:rPr>
          <w:color w:val="231F20"/>
        </w:rPr>
        <w:t>nghiệp</w:t>
      </w:r>
      <w:r>
        <w:rPr>
          <w:color w:val="231F20"/>
          <w:spacing w:val="-9"/>
        </w:rPr>
        <w:t> </w:t>
      </w:r>
      <w:r>
        <w:rPr>
          <w:color w:val="231F20"/>
        </w:rPr>
        <w:t>thân,</w:t>
      </w:r>
      <w:r>
        <w:rPr>
          <w:color w:val="231F20"/>
          <w:spacing w:val="-8"/>
        </w:rPr>
        <w:t> </w:t>
      </w:r>
      <w:r>
        <w:rPr>
          <w:color w:val="231F20"/>
        </w:rPr>
        <w:t>khẩu,</w:t>
      </w:r>
      <w:r>
        <w:rPr>
          <w:color w:val="231F20"/>
          <w:spacing w:val="-8"/>
        </w:rPr>
        <w:t> </w:t>
      </w:r>
      <w:r>
        <w:rPr>
          <w:color w:val="231F20"/>
        </w:rPr>
        <w:t>tâm</w:t>
      </w:r>
      <w:r>
        <w:rPr>
          <w:color w:val="231F20"/>
          <w:spacing w:val="-8"/>
        </w:rPr>
        <w:t> </w:t>
      </w:r>
      <w:r>
        <w:rPr>
          <w:color w:val="231F20"/>
          <w:spacing w:val="-5"/>
        </w:rPr>
        <w:t>bất </w:t>
      </w:r>
      <w:r>
        <w:rPr>
          <w:color w:val="231F20"/>
        </w:rPr>
        <w:t>tương ưng hành.</w:t>
      </w:r>
    </w:p>
    <w:p>
      <w:pPr>
        <w:pStyle w:val="BodyText"/>
        <w:spacing w:line="273" w:lineRule="auto" w:before="107"/>
        <w:ind w:right="103"/>
      </w:pPr>
      <w:r>
        <w:rPr>
          <w:color w:val="231F20"/>
        </w:rPr>
        <w:t>Tam-muội tu gồm thâu nghiệp thân, khẩu là duyên của duyên duyên không có duyên, còn lại là duyên của duyên duyên cùng     có</w:t>
      </w:r>
      <w:r>
        <w:rPr>
          <w:color w:val="231F20"/>
          <w:spacing w:val="5"/>
        </w:rPr>
        <w:t> </w:t>
      </w:r>
      <w:r>
        <w:rPr>
          <w:color w:val="231F20"/>
          <w:spacing w:val="2"/>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Hết thảy là duyên của tăng thượng duyên cùng có tăng thượng.</w:t>
      </w:r>
    </w:p>
    <w:p>
      <w:pPr>
        <w:pStyle w:val="BodyText"/>
        <w:spacing w:line="273" w:lineRule="auto" w:before="154"/>
        <w:ind w:left="110" w:right="390"/>
      </w:pPr>
      <w:r>
        <w:rPr>
          <w:color w:val="231F20"/>
        </w:rPr>
        <w:t>Một</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lưu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lưu,</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lưu cũng không phải là tùy lưu, hai thứ cần phân biệt: Hai thứ nếu hữu lậu là tùy lưu không phải là lưu, nếu vô lậu không phải là lưu </w:t>
      </w:r>
      <w:r>
        <w:rPr>
          <w:color w:val="231F20"/>
          <w:spacing w:val="-4"/>
        </w:rPr>
        <w:t>cũng</w:t>
      </w:r>
      <w:r>
        <w:rPr>
          <w:color w:val="231F20"/>
          <w:spacing w:val="57"/>
        </w:rPr>
        <w:t> </w:t>
      </w:r>
      <w:r>
        <w:rPr>
          <w:color w:val="231F20"/>
        </w:rPr>
        <w:t>không phải là tùy lưu.</w:t>
      </w:r>
    </w:p>
    <w:p>
      <w:pPr>
        <w:pStyle w:val="BodyText"/>
        <w:spacing w:before="110"/>
        <w:ind w:left="3523" w:firstLine="0"/>
        <w:jc w:val="left"/>
      </w:pPr>
      <w:r>
        <w:rPr>
          <w:color w:val="231F20"/>
        </w:rPr>
        <w:t>**</w:t>
      </w:r>
    </w:p>
    <w:p>
      <w:pPr>
        <w:pStyle w:val="Heading3"/>
        <w:numPr>
          <w:ilvl w:val="1"/>
          <w:numId w:val="8"/>
        </w:numPr>
        <w:tabs>
          <w:tab w:pos="938" w:val="left" w:leader="none"/>
        </w:tabs>
        <w:spacing w:line="240" w:lineRule="auto" w:before="240" w:after="0"/>
        <w:ind w:left="937" w:right="0" w:hanging="261"/>
        <w:jc w:val="left"/>
        <w:rPr>
          <w:i/>
        </w:rPr>
      </w:pPr>
      <w:r>
        <w:rPr>
          <w:i/>
          <w:color w:val="231F20"/>
        </w:rPr>
        <w:t>Bồ-đề phẩm: Là bảy giác chi.</w:t>
      </w:r>
    </w:p>
    <w:p>
      <w:pPr>
        <w:spacing w:before="154"/>
        <w:ind w:left="677" w:right="0" w:firstLine="0"/>
        <w:jc w:val="left"/>
        <w:rPr>
          <w:sz w:val="26"/>
        </w:rPr>
      </w:pPr>
      <w:r>
        <w:rPr>
          <w:i/>
          <w:color w:val="231F20"/>
          <w:sz w:val="26"/>
        </w:rPr>
        <w:t>Hỏi: </w:t>
      </w:r>
      <w:r>
        <w:rPr>
          <w:color w:val="231F20"/>
          <w:sz w:val="26"/>
        </w:rPr>
        <w:t>Những gì là bảy?</w:t>
      </w:r>
    </w:p>
    <w:p>
      <w:pPr>
        <w:pStyle w:val="BodyText"/>
        <w:spacing w:line="273" w:lineRule="auto" w:before="155"/>
        <w:ind w:left="110" w:right="141"/>
        <w:jc w:val="left"/>
      </w:pPr>
      <w:r>
        <w:rPr>
          <w:i/>
          <w:color w:val="231F20"/>
        </w:rPr>
        <w:t>Đáp: </w:t>
      </w:r>
      <w:r>
        <w:rPr>
          <w:color w:val="231F20"/>
        </w:rPr>
        <w:t>Niệm giác chi, trạch pháp giác chi, tinh tấn giác chi, ỷ (khinh an) giác chi, định giác chi, hỷ giác chi, xả giác chi.</w:t>
      </w:r>
    </w:p>
    <w:p>
      <w:pPr>
        <w:pStyle w:val="BodyText"/>
        <w:ind w:left="3588" w:firstLine="0"/>
        <w:jc w:val="left"/>
      </w:pPr>
      <w:r>
        <w:rPr>
          <w:color w:val="231F20"/>
        </w:rPr>
        <w:t>*</w:t>
      </w:r>
    </w:p>
    <w:p>
      <w:pPr>
        <w:spacing w:line="273" w:lineRule="auto" w:before="240"/>
        <w:ind w:left="110" w:right="0" w:firstLine="566"/>
        <w:jc w:val="left"/>
        <w:rPr>
          <w:sz w:val="26"/>
        </w:rPr>
      </w:pPr>
      <w:r>
        <w:rPr>
          <w:i/>
          <w:color w:val="231F20"/>
          <w:sz w:val="26"/>
        </w:rPr>
        <w:t>Hỏi: Bảy giác chi nầy: </w:t>
      </w:r>
      <w:r>
        <w:rPr>
          <w:color w:val="231F20"/>
          <w:sz w:val="26"/>
        </w:rPr>
        <w:t>Bao nhiêu thứ là sắc, bao nhiêu thứ là không phải sắc v.v…?</w:t>
      </w:r>
    </w:p>
    <w:p>
      <w:pPr>
        <w:pStyle w:val="BodyText"/>
        <w:spacing w:line="364" w:lineRule="auto"/>
        <w:ind w:left="677" w:right="3473" w:firstLine="0"/>
        <w:jc w:val="left"/>
      </w:pPr>
      <w:r>
        <w:rPr>
          <w:i/>
          <w:color w:val="231F20"/>
        </w:rPr>
        <w:t>Đáp: </w:t>
      </w:r>
      <w:r>
        <w:rPr>
          <w:color w:val="231F20"/>
        </w:rPr>
        <w:t>Hết thảy là không phải sắc. Hết thảy là không thể thấy.</w:t>
      </w:r>
    </w:p>
    <w:p>
      <w:pPr>
        <w:pStyle w:val="BodyText"/>
        <w:spacing w:line="364" w:lineRule="auto" w:before="0"/>
        <w:ind w:left="677" w:right="4585" w:firstLine="0"/>
        <w:jc w:val="left"/>
      </w:pPr>
      <w:r>
        <w:rPr>
          <w:color w:val="231F20"/>
        </w:rPr>
        <w:t>Hết thảy là không đối. Hết thảy là vô lậu.</w:t>
      </w:r>
    </w:p>
    <w:p>
      <w:pPr>
        <w:pStyle w:val="BodyText"/>
        <w:spacing w:line="364" w:lineRule="auto" w:before="0"/>
        <w:ind w:left="677" w:right="4550" w:firstLine="0"/>
        <w:jc w:val="left"/>
      </w:pPr>
      <w:r>
        <w:rPr>
          <w:color w:val="231F20"/>
        </w:rPr>
        <w:t>Hết thảy là hữu vi. Hết thảy là không</w:t>
      </w:r>
      <w:r>
        <w:rPr>
          <w:color w:val="231F20"/>
          <w:spacing w:val="-2"/>
        </w:rPr>
        <w:t> </w:t>
      </w:r>
      <w:r>
        <w:rPr>
          <w:color w:val="231F20"/>
          <w:spacing w:val="-4"/>
        </w:rPr>
        <w:t>báo.</w:t>
      </w:r>
    </w:p>
    <w:p>
      <w:pPr>
        <w:pStyle w:val="BodyText"/>
        <w:spacing w:line="364" w:lineRule="auto" w:before="0"/>
        <w:ind w:left="677" w:right="1801" w:firstLine="0"/>
        <w:jc w:val="left"/>
      </w:pPr>
      <w:r>
        <w:rPr>
          <w:color w:val="231F20"/>
        </w:rPr>
        <w:t>Hết thảy là từ nhân duyên sinh thuộc về thế gian. Hết thảy là thuộc về danh.</w:t>
      </w:r>
    </w:p>
    <w:p>
      <w:pPr>
        <w:pStyle w:val="BodyText"/>
        <w:spacing w:line="364" w:lineRule="auto" w:before="0"/>
        <w:ind w:left="677" w:right="3531" w:firstLine="0"/>
        <w:jc w:val="left"/>
      </w:pPr>
      <w:r>
        <w:rPr>
          <w:color w:val="231F20"/>
        </w:rPr>
        <w:t>Hết thảy là thuộc về ngoại nhập. Hết thảy là trí nhận biết.</w:t>
      </w:r>
    </w:p>
    <w:p>
      <w:pPr>
        <w:pStyle w:val="BodyText"/>
        <w:spacing w:line="289" w:lineRule="exact" w:before="0"/>
        <w:ind w:left="0" w:right="281" w:firstLine="0"/>
        <w:jc w:val="center"/>
      </w:pPr>
      <w:r>
        <w:rPr>
          <w:color w:val="231F20"/>
        </w:rPr>
        <w:t>*</w:t>
      </w:r>
    </w:p>
    <w:p>
      <w:pPr>
        <w:spacing w:after="0" w:line="289" w:lineRule="exact"/>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41" w:firstLine="566"/>
        <w:jc w:val="left"/>
        <w:rPr>
          <w:sz w:val="26"/>
        </w:rPr>
      </w:pPr>
      <w:r>
        <w:rPr>
          <w:i/>
          <w:color w:val="231F20"/>
          <w:sz w:val="26"/>
        </w:rPr>
        <w:t>* Bảy giác chi nầy: </w:t>
      </w:r>
      <w:r>
        <w:rPr>
          <w:color w:val="231F20"/>
          <w:sz w:val="26"/>
        </w:rPr>
        <w:t>Hết thảy là không phải đoạn tri nhận biết và không đoạn.</w:t>
      </w:r>
    </w:p>
    <w:p>
      <w:pPr>
        <w:pStyle w:val="BodyText"/>
        <w:spacing w:before="112"/>
        <w:ind w:left="960" w:firstLine="0"/>
        <w:jc w:val="left"/>
      </w:pPr>
      <w:r>
        <w:rPr>
          <w:color w:val="231F20"/>
        </w:rPr>
        <w:t>Hết thảy là nên tu.</w:t>
      </w:r>
    </w:p>
    <w:p>
      <w:pPr>
        <w:pStyle w:val="BodyText"/>
        <w:spacing w:line="364" w:lineRule="auto" w:before="154"/>
        <w:ind w:left="960" w:right="3652" w:firstLine="0"/>
        <w:jc w:val="left"/>
      </w:pPr>
      <w:r>
        <w:rPr>
          <w:color w:val="231F20"/>
        </w:rPr>
        <w:t>Hết thảy là không cấu uế. Hết thảy là quả cùng có quả. Hết thảy là không thọ.</w:t>
      </w:r>
    </w:p>
    <w:p>
      <w:pPr>
        <w:pStyle w:val="BodyText"/>
        <w:spacing w:line="364" w:lineRule="auto" w:before="0"/>
        <w:ind w:left="960" w:right="2641" w:firstLine="0"/>
        <w:jc w:val="left"/>
      </w:pPr>
      <w:r>
        <w:rPr>
          <w:color w:val="231F20"/>
        </w:rPr>
        <w:t>Hết thảy là không phải do bốn đại tạo. Hết thảy là hữu thượng.</w:t>
      </w:r>
    </w:p>
    <w:p>
      <w:pPr>
        <w:pStyle w:val="BodyText"/>
        <w:spacing w:line="364" w:lineRule="auto" w:before="0"/>
        <w:ind w:left="960" w:right="3702" w:firstLine="0"/>
        <w:jc w:val="left"/>
      </w:pPr>
      <w:r>
        <w:rPr>
          <w:color w:val="231F20"/>
        </w:rPr>
        <w:t>Hết thảy là không phải hữu. Hết thảy là nhân tương ưng.</w:t>
      </w:r>
    </w:p>
    <w:p>
      <w:pPr>
        <w:pStyle w:val="BodyText"/>
        <w:spacing w:line="297" w:lineRule="exact" w:before="0"/>
        <w:ind w:left="3872" w:firstLine="0"/>
        <w:jc w:val="left"/>
      </w:pPr>
      <w:r>
        <w:rPr>
          <w:color w:val="231F20"/>
        </w:rPr>
        <w:t>*</w:t>
      </w:r>
    </w:p>
    <w:p>
      <w:pPr>
        <w:pStyle w:val="BodyText"/>
        <w:spacing w:line="273" w:lineRule="auto" w:before="234"/>
        <w:ind w:right="97"/>
        <w:jc w:val="left"/>
      </w:pPr>
      <w:r>
        <w:rPr>
          <w:i/>
          <w:color w:val="231F20"/>
        </w:rPr>
        <w:t>* Bảy giác chi nầy: </w:t>
      </w:r>
      <w:r>
        <w:rPr>
          <w:color w:val="231F20"/>
        </w:rPr>
        <w:t>Phần ít của hai xứ thiện gồm thâu bảy giác chi, bảy giác chi cũng gồm thâu phần ít của hai xứ thiện.</w:t>
      </w:r>
    </w:p>
    <w:p>
      <w:pPr>
        <w:pStyle w:val="BodyText"/>
        <w:spacing w:line="364" w:lineRule="auto" w:before="112"/>
        <w:ind w:left="960" w:right="3503" w:firstLine="0"/>
        <w:jc w:val="left"/>
      </w:pPr>
      <w:r>
        <w:rPr>
          <w:color w:val="231F20"/>
        </w:rPr>
        <w:t>Không gồm thâu xứ bất thiện. Không gồm thâu xứ vô ký.</w:t>
      </w:r>
    </w:p>
    <w:p>
      <w:pPr>
        <w:pStyle w:val="BodyText"/>
        <w:spacing w:line="364" w:lineRule="auto" w:before="0"/>
        <w:ind w:left="960" w:right="3622" w:firstLine="0"/>
        <w:jc w:val="left"/>
      </w:pPr>
      <w:r>
        <w:rPr>
          <w:color w:val="231F20"/>
        </w:rPr>
        <w:t>Không gồm thâu xứ lậu. Không gồm thâu xứ hữu lậu.</w:t>
      </w:r>
    </w:p>
    <w:p>
      <w:pPr>
        <w:pStyle w:val="BodyText"/>
        <w:spacing w:line="273" w:lineRule="auto" w:before="0"/>
        <w:jc w:val="left"/>
      </w:pPr>
      <w:r>
        <w:rPr>
          <w:color w:val="231F20"/>
        </w:rPr>
        <w:t>Phần ít của hai xứ vô lậu gồm thâu bảy giác chi, bảy giác chi cũng gồm thâu phần ít của hai xứ vô lậu.</w:t>
      </w:r>
    </w:p>
    <w:p>
      <w:pPr>
        <w:pStyle w:val="BodyText"/>
        <w:spacing w:line="364" w:lineRule="auto" w:before="108"/>
        <w:ind w:left="960" w:right="2392" w:firstLine="0"/>
        <w:jc w:val="left"/>
      </w:pPr>
      <w:r>
        <w:rPr>
          <w:color w:val="231F20"/>
        </w:rPr>
        <w:t>Hết thảy hoặc là quá khứ, vị lai, hiện tại. Hết thảy đều là thiện.</w:t>
      </w:r>
    </w:p>
    <w:p>
      <w:pPr>
        <w:pStyle w:val="BodyText"/>
        <w:spacing w:line="297" w:lineRule="exact" w:before="0"/>
        <w:ind w:left="960" w:firstLine="0"/>
        <w:jc w:val="left"/>
      </w:pPr>
      <w:r>
        <w:rPr>
          <w:color w:val="231F20"/>
        </w:rPr>
        <w:t>Hết thảy là không hệ thuộc.</w:t>
      </w:r>
    </w:p>
    <w:p>
      <w:pPr>
        <w:pStyle w:val="BodyText"/>
        <w:spacing w:line="273" w:lineRule="auto" w:before="154"/>
        <w:ind w:right="141"/>
        <w:jc w:val="left"/>
      </w:pPr>
      <w:r>
        <w:rPr>
          <w:i/>
          <w:color w:val="231F20"/>
        </w:rPr>
        <w:t>Hỏi: </w:t>
      </w:r>
      <w:r>
        <w:rPr>
          <w:color w:val="231F20"/>
        </w:rPr>
        <w:t>Bảy giác chi nầy: Bao nhiêu thứ là học, bao nhiêu thứ là vô học, bao nhiêu thứ là phi học phi vô học v.v…?</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i/>
          <w:color w:val="231F20"/>
          <w:spacing w:val="2"/>
        </w:rPr>
        <w:t>Đáp: </w:t>
      </w:r>
      <w:r>
        <w:rPr>
          <w:color w:val="231F20"/>
        </w:rPr>
        <w:t>Hết </w:t>
      </w:r>
      <w:r>
        <w:rPr>
          <w:color w:val="231F20"/>
          <w:spacing w:val="2"/>
        </w:rPr>
        <w:t>thảy </w:t>
      </w:r>
      <w:r>
        <w:rPr>
          <w:color w:val="231F20"/>
        </w:rPr>
        <w:t>nên </w:t>
      </w:r>
      <w:r>
        <w:rPr>
          <w:color w:val="231F20"/>
          <w:spacing w:val="2"/>
        </w:rPr>
        <w:t>phân biệt: Niệm giác </w:t>
      </w:r>
      <w:r>
        <w:rPr>
          <w:color w:val="231F20"/>
        </w:rPr>
        <w:t>chi </w:t>
      </w:r>
      <w:r>
        <w:rPr>
          <w:color w:val="231F20"/>
          <w:spacing w:val="2"/>
        </w:rPr>
        <w:t>hoặc </w:t>
      </w:r>
      <w:r>
        <w:rPr>
          <w:color w:val="231F20"/>
        </w:rPr>
        <w:t>là </w:t>
      </w:r>
      <w:r>
        <w:rPr>
          <w:color w:val="231F20"/>
          <w:spacing w:val="2"/>
        </w:rPr>
        <w:t>học, </w:t>
      </w:r>
      <w:r>
        <w:rPr>
          <w:color w:val="231F20"/>
          <w:spacing w:val="3"/>
        </w:rPr>
        <w:t>hoặc </w:t>
      </w:r>
      <w:r>
        <w:rPr>
          <w:color w:val="231F20"/>
        </w:rPr>
        <w:t>là</w:t>
      </w:r>
      <w:r>
        <w:rPr>
          <w:color w:val="231F20"/>
          <w:spacing w:val="-3"/>
        </w:rPr>
        <w:t> </w:t>
      </w:r>
      <w:r>
        <w:rPr>
          <w:color w:val="231F20"/>
        </w:rPr>
        <w:t>vô</w:t>
      </w:r>
      <w:r>
        <w:rPr>
          <w:color w:val="231F20"/>
          <w:spacing w:val="-3"/>
        </w:rPr>
        <w:t> </w:t>
      </w:r>
      <w:r>
        <w:rPr>
          <w:color w:val="231F20"/>
          <w:spacing w:val="2"/>
        </w:rPr>
        <w:t>học.</w:t>
      </w:r>
      <w:r>
        <w:rPr>
          <w:color w:val="231F20"/>
          <w:spacing w:val="-6"/>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2"/>
        </w:rPr>
        <w:t> </w:t>
      </w:r>
      <w:r>
        <w:rPr>
          <w:color w:val="231F20"/>
          <w:spacing w:val="2"/>
        </w:rPr>
        <w:t>học?</w:t>
      </w:r>
      <w:r>
        <w:rPr>
          <w:color w:val="231F20"/>
          <w:spacing w:val="-3"/>
        </w:rPr>
        <w:t> </w:t>
      </w:r>
      <w:r>
        <w:rPr>
          <w:color w:val="231F20"/>
        </w:rPr>
        <w:t>Là</w:t>
      </w:r>
      <w:r>
        <w:rPr>
          <w:color w:val="231F20"/>
          <w:spacing w:val="-2"/>
        </w:rPr>
        <w:t> </w:t>
      </w:r>
      <w:r>
        <w:rPr>
          <w:color w:val="231F20"/>
        </w:rPr>
        <w:t>ý</w:t>
      </w:r>
      <w:r>
        <w:rPr>
          <w:color w:val="231F20"/>
          <w:spacing w:val="-3"/>
        </w:rPr>
        <w:t> </w:t>
      </w:r>
      <w:r>
        <w:rPr>
          <w:color w:val="231F20"/>
        </w:rPr>
        <w:t>học</w:t>
      </w:r>
      <w:r>
        <w:rPr>
          <w:color w:val="231F20"/>
          <w:spacing w:val="-3"/>
        </w:rPr>
        <w:t> </w:t>
      </w:r>
      <w:r>
        <w:rPr>
          <w:color w:val="231F20"/>
        </w:rPr>
        <w:t>tư</w:t>
      </w:r>
      <w:r>
        <w:rPr>
          <w:color w:val="231F20"/>
          <w:spacing w:val="-2"/>
        </w:rPr>
        <w:t> </w:t>
      </w:r>
      <w:r>
        <w:rPr>
          <w:color w:val="231F20"/>
        </w:rPr>
        <w:t>duy</w:t>
      </w:r>
      <w:r>
        <w:rPr>
          <w:color w:val="231F20"/>
          <w:spacing w:val="-3"/>
        </w:rPr>
        <w:t> </w:t>
      </w:r>
      <w:r>
        <w:rPr>
          <w:color w:val="231F20"/>
          <w:spacing w:val="2"/>
        </w:rPr>
        <w:t>tương</w:t>
      </w:r>
      <w:r>
        <w:rPr>
          <w:color w:val="231F20"/>
          <w:spacing w:val="-2"/>
        </w:rPr>
        <w:t> </w:t>
      </w:r>
      <w:r>
        <w:rPr>
          <w:color w:val="231F20"/>
        </w:rPr>
        <w:t>ưng</w:t>
      </w:r>
      <w:r>
        <w:rPr>
          <w:color w:val="231F20"/>
          <w:spacing w:val="-3"/>
        </w:rPr>
        <w:t> </w:t>
      </w:r>
      <w:r>
        <w:rPr>
          <w:color w:val="231F20"/>
        </w:rPr>
        <w:t>với</w:t>
      </w:r>
      <w:r>
        <w:rPr>
          <w:color w:val="231F20"/>
          <w:spacing w:val="-3"/>
        </w:rPr>
        <w:t> </w:t>
      </w:r>
      <w:r>
        <w:rPr>
          <w:color w:val="231F20"/>
          <w:spacing w:val="2"/>
        </w:rPr>
        <w:t>niệm</w:t>
      </w:r>
      <w:r>
        <w:rPr>
          <w:color w:val="231F20"/>
          <w:spacing w:val="-2"/>
        </w:rPr>
        <w:t> </w:t>
      </w:r>
      <w:r>
        <w:rPr>
          <w:color w:val="231F20"/>
          <w:spacing w:val="3"/>
        </w:rPr>
        <w:t>giác </w:t>
      </w:r>
      <w:r>
        <w:rPr>
          <w:color w:val="231F20"/>
          <w:spacing w:val="2"/>
        </w:rPr>
        <w:t>chi. </w:t>
      </w:r>
      <w:r>
        <w:rPr>
          <w:color w:val="231F20"/>
        </w:rPr>
        <w:t>Thế nào là vô </w:t>
      </w:r>
      <w:r>
        <w:rPr>
          <w:color w:val="231F20"/>
          <w:spacing w:val="2"/>
        </w:rPr>
        <w:t>học? </w:t>
      </w:r>
      <w:r>
        <w:rPr>
          <w:color w:val="231F20"/>
        </w:rPr>
        <w:t>Là ý vô học tư duy </w:t>
      </w:r>
      <w:r>
        <w:rPr>
          <w:color w:val="231F20"/>
          <w:spacing w:val="2"/>
        </w:rPr>
        <w:t>tương </w:t>
      </w:r>
      <w:r>
        <w:rPr>
          <w:color w:val="231F20"/>
        </w:rPr>
        <w:t>ưng với </w:t>
      </w:r>
      <w:r>
        <w:rPr>
          <w:color w:val="231F20"/>
          <w:spacing w:val="3"/>
        </w:rPr>
        <w:t>niệm </w:t>
      </w:r>
      <w:r>
        <w:rPr>
          <w:color w:val="231F20"/>
          <w:spacing w:val="2"/>
        </w:rPr>
        <w:t>giác</w:t>
      </w:r>
      <w:r>
        <w:rPr>
          <w:color w:val="231F20"/>
          <w:spacing w:val="6"/>
        </w:rPr>
        <w:t> </w:t>
      </w:r>
      <w:r>
        <w:rPr>
          <w:color w:val="231F20"/>
          <w:spacing w:val="3"/>
        </w:rPr>
        <w:t>chi.</w:t>
      </w:r>
    </w:p>
    <w:p>
      <w:pPr>
        <w:pStyle w:val="BodyText"/>
        <w:spacing w:before="110"/>
        <w:ind w:left="677" w:firstLine="0"/>
      </w:pPr>
      <w:r>
        <w:rPr>
          <w:color w:val="231F20"/>
        </w:rPr>
        <w:t>Như niệm giác chi, các giác chi khác cũng như vậy.</w:t>
      </w:r>
    </w:p>
    <w:p>
      <w:pPr>
        <w:pStyle w:val="BodyText"/>
        <w:spacing w:before="155"/>
        <w:ind w:left="0" w:right="281" w:firstLine="0"/>
        <w:jc w:val="center"/>
      </w:pPr>
      <w:r>
        <w:rPr>
          <w:color w:val="231F20"/>
        </w:rPr>
        <w:t>*</w:t>
      </w:r>
    </w:p>
    <w:p>
      <w:pPr>
        <w:spacing w:line="364" w:lineRule="auto" w:before="239"/>
        <w:ind w:left="677" w:right="2333" w:firstLine="0"/>
        <w:jc w:val="both"/>
        <w:rPr>
          <w:sz w:val="26"/>
        </w:rPr>
      </w:pPr>
      <w:r>
        <w:rPr>
          <w:i/>
          <w:color w:val="231F20"/>
          <w:sz w:val="26"/>
        </w:rPr>
        <w:t>* Bảy giác chi nầy: </w:t>
      </w:r>
      <w:r>
        <w:rPr>
          <w:color w:val="231F20"/>
          <w:sz w:val="26"/>
        </w:rPr>
        <w:t>Hết thảy là không đoạn. Hết thảy là tâm pháp, tâm tương ưng.</w:t>
      </w:r>
    </w:p>
    <w:p>
      <w:pPr>
        <w:pStyle w:val="BodyText"/>
        <w:spacing w:line="273" w:lineRule="auto" w:before="0"/>
        <w:ind w:left="110" w:right="390"/>
      </w:pPr>
      <w:r>
        <w:rPr>
          <w:color w:val="231F20"/>
        </w:rPr>
        <w:t>Một thứ là tâm tùy chuyển không tương ưng với thọ, sáu thứ</w:t>
      </w:r>
      <w:r>
        <w:rPr>
          <w:color w:val="231F20"/>
          <w:spacing w:val="-46"/>
        </w:rPr>
        <w:t> </w:t>
      </w:r>
      <w:r>
        <w:rPr>
          <w:color w:val="231F20"/>
        </w:rPr>
        <w:t>là tâm tùy chuyển cũng tương ưng với thọ.</w:t>
      </w:r>
    </w:p>
    <w:p>
      <w:pPr>
        <w:pStyle w:val="BodyText"/>
        <w:spacing w:line="273" w:lineRule="auto" w:before="110"/>
        <w:ind w:left="110" w:right="390"/>
      </w:pPr>
      <w:r>
        <w:rPr>
          <w:color w:val="231F20"/>
        </w:rPr>
        <w:t>Hết thảy là tâm tùy chuyển tương ưng với tưởng, hành, trừ tự tánh của nó.</w:t>
      </w:r>
    </w:p>
    <w:p>
      <w:pPr>
        <w:pStyle w:val="BodyText"/>
        <w:spacing w:line="273" w:lineRule="auto"/>
        <w:ind w:left="110" w:right="391"/>
      </w:pPr>
      <w:r>
        <w:rPr>
          <w:i/>
          <w:color w:val="231F20"/>
        </w:rPr>
        <w:t>Hỏi:</w:t>
      </w:r>
      <w:r>
        <w:rPr>
          <w:i/>
          <w:color w:val="231F20"/>
          <w:spacing w:val="-5"/>
        </w:rPr>
        <w:t> </w:t>
      </w:r>
      <w:r>
        <w:rPr>
          <w:color w:val="231F20"/>
        </w:rPr>
        <w:t>Bảy</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nầy:</w:t>
      </w:r>
      <w:r>
        <w:rPr>
          <w:color w:val="231F20"/>
          <w:spacing w:val="-6"/>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là</w:t>
      </w:r>
      <w:r>
        <w:rPr>
          <w:color w:val="231F20"/>
          <w:spacing w:val="-5"/>
        </w:rPr>
        <w:t> </w:t>
      </w:r>
      <w:r>
        <w:rPr>
          <w:color w:val="231F20"/>
        </w:rPr>
        <w:t>giác</w:t>
      </w:r>
      <w:r>
        <w:rPr>
          <w:color w:val="231F20"/>
          <w:spacing w:val="-5"/>
        </w:rPr>
        <w:t> </w:t>
      </w:r>
      <w:r>
        <w:rPr>
          <w:color w:val="231F20"/>
        </w:rPr>
        <w:t>tùy</w:t>
      </w:r>
      <w:r>
        <w:rPr>
          <w:color w:val="231F20"/>
          <w:spacing w:val="-4"/>
        </w:rPr>
        <w:t> </w:t>
      </w:r>
      <w:r>
        <w:rPr>
          <w:color w:val="231F20"/>
        </w:rPr>
        <w:t>chuyển</w:t>
      </w:r>
      <w:r>
        <w:rPr>
          <w:color w:val="231F20"/>
          <w:spacing w:val="-4"/>
        </w:rPr>
        <w:t> </w:t>
      </w:r>
      <w:r>
        <w:rPr>
          <w:color w:val="231F20"/>
        </w:rPr>
        <w:t>không tương ưng với quán </w:t>
      </w:r>
      <w:r>
        <w:rPr>
          <w:color w:val="231F20"/>
          <w:spacing w:val="-4"/>
        </w:rPr>
        <w:t>v.v…?</w:t>
      </w:r>
    </w:p>
    <w:p>
      <w:pPr>
        <w:pStyle w:val="BodyText"/>
        <w:spacing w:line="273" w:lineRule="auto" w:before="112"/>
        <w:ind w:left="110" w:right="390"/>
      </w:pPr>
      <w:r>
        <w:rPr>
          <w:i/>
          <w:color w:val="231F20"/>
        </w:rPr>
        <w:t>Đáp: </w:t>
      </w:r>
      <w:r>
        <w:rPr>
          <w:color w:val="231F20"/>
        </w:rPr>
        <w:t>Hết thảy nên phân biệt: Niệm giác chi hoặc là có giác có quán, hoặc là không giác có quán, hoặc là không giác không quán. Thế nào là có giác có quán? Là ý có giác có quán tư duy tương ưng với niệm giác chi. Thế nào là không giác có quán? Là ý không </w:t>
      </w:r>
      <w:r>
        <w:rPr>
          <w:color w:val="231F20"/>
          <w:spacing w:val="-3"/>
        </w:rPr>
        <w:t>giác </w:t>
      </w:r>
      <w:r>
        <w:rPr>
          <w:color w:val="231F20"/>
        </w:rPr>
        <w:t>có quán tư duy tương ưng với niệm giác chi. Thế nào là không giác không</w:t>
      </w:r>
      <w:r>
        <w:rPr>
          <w:color w:val="231F20"/>
          <w:spacing w:val="-12"/>
        </w:rPr>
        <w:t> </w:t>
      </w:r>
      <w:r>
        <w:rPr>
          <w:color w:val="231F20"/>
        </w:rPr>
        <w:t>quán?</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không</w:t>
      </w:r>
      <w:r>
        <w:rPr>
          <w:color w:val="231F20"/>
          <w:spacing w:val="-12"/>
        </w:rPr>
        <w:t> </w:t>
      </w:r>
      <w:r>
        <w:rPr>
          <w:color w:val="231F20"/>
        </w:rPr>
        <w:t>giác</w:t>
      </w:r>
      <w:r>
        <w:rPr>
          <w:color w:val="231F20"/>
          <w:spacing w:val="-12"/>
        </w:rPr>
        <w:t> </w:t>
      </w:r>
      <w:r>
        <w:rPr>
          <w:color w:val="231F20"/>
        </w:rPr>
        <w:t>không</w:t>
      </w:r>
      <w:r>
        <w:rPr>
          <w:color w:val="231F20"/>
          <w:spacing w:val="-12"/>
        </w:rPr>
        <w:t> </w:t>
      </w:r>
      <w:r>
        <w:rPr>
          <w:color w:val="231F20"/>
        </w:rPr>
        <w:t>quán</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niệm giác chi.</w:t>
      </w:r>
    </w:p>
    <w:p>
      <w:pPr>
        <w:pStyle w:val="BodyText"/>
        <w:spacing w:line="273" w:lineRule="auto" w:before="108"/>
        <w:ind w:left="110" w:right="391"/>
      </w:pPr>
      <w:r>
        <w:rPr>
          <w:color w:val="231F20"/>
        </w:rPr>
        <w:t>Như niệm giác chi, trạch pháp giác chi, tinh tấn giác chi, ỷ (khinh an) giác chi, định giác chi, xả giác chi cũng như vậy.</w:t>
      </w:r>
    </w:p>
    <w:p>
      <w:pPr>
        <w:pStyle w:val="BodyText"/>
        <w:spacing w:line="273" w:lineRule="auto"/>
        <w:ind w:left="110" w:right="390"/>
      </w:pPr>
      <w:r>
        <w:rPr>
          <w:color w:val="231F20"/>
        </w:rPr>
        <w:t>Hỷ giác chi hoặc là có giác có quán, hoặc là không giác không quán.</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Là</w:t>
      </w:r>
      <w:r>
        <w:rPr>
          <w:color w:val="231F20"/>
          <w:spacing w:val="-5"/>
        </w:rPr>
        <w:t> </w:t>
      </w:r>
      <w:r>
        <w:rPr>
          <w:color w:val="231F20"/>
        </w:rPr>
        <w:t>ý</w:t>
      </w:r>
      <w:r>
        <w:rPr>
          <w:color w:val="231F20"/>
          <w:spacing w:val="-4"/>
        </w:rPr>
        <w:t> </w:t>
      </w:r>
      <w:r>
        <w:rPr>
          <w:color w:val="231F20"/>
        </w:rPr>
        <w:t>có</w:t>
      </w:r>
      <w:r>
        <w:rPr>
          <w:color w:val="231F20"/>
          <w:spacing w:val="-5"/>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spacing w:val="-3"/>
        </w:rPr>
        <w:t>tương </w:t>
      </w:r>
      <w:r>
        <w:rPr>
          <w:color w:val="231F20"/>
        </w:rPr>
        <w:t>ưng với hỷ giác chi. Thế nào là không giác không quán? Là ý </w:t>
      </w:r>
      <w:r>
        <w:rPr>
          <w:color w:val="231F20"/>
          <w:spacing w:val="-3"/>
        </w:rPr>
        <w:t>không </w:t>
      </w:r>
      <w:r>
        <w:rPr>
          <w:color w:val="231F20"/>
        </w:rPr>
        <w:t>giác không quán tư duy tương ưng với hỷ giác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Sáu</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kiến,</w:t>
      </w:r>
      <w:r>
        <w:rPr>
          <w:color w:val="231F20"/>
          <w:spacing w:val="-9"/>
        </w:rPr>
        <w:t> </w:t>
      </w:r>
      <w:r>
        <w:rPr>
          <w:color w:val="231F20"/>
        </w:rPr>
        <w:t>một</w:t>
      </w:r>
      <w:r>
        <w:rPr>
          <w:color w:val="231F20"/>
          <w:spacing w:val="-9"/>
        </w:rPr>
        <w:t> </w:t>
      </w:r>
      <w:r>
        <w:rPr>
          <w:color w:val="231F20"/>
        </w:rPr>
        <w:t>thứ cần</w:t>
      </w:r>
      <w:r>
        <w:rPr>
          <w:color w:val="231F20"/>
          <w:spacing w:val="-13"/>
        </w:rPr>
        <w:t> </w:t>
      </w:r>
      <w:r>
        <w:rPr>
          <w:color w:val="231F20"/>
        </w:rPr>
        <w:t>phân</w:t>
      </w:r>
      <w:r>
        <w:rPr>
          <w:color w:val="231F20"/>
          <w:spacing w:val="-13"/>
        </w:rPr>
        <w:t> </w:t>
      </w:r>
      <w:r>
        <w:rPr>
          <w:color w:val="231F20"/>
        </w:rPr>
        <w:t>biệt:</w:t>
      </w:r>
      <w:r>
        <w:rPr>
          <w:color w:val="231F20"/>
          <w:spacing w:val="-18"/>
        </w:rPr>
        <w:t> </w:t>
      </w:r>
      <w:r>
        <w:rPr>
          <w:color w:val="231F20"/>
        </w:rPr>
        <w:t>Trạch</w:t>
      </w:r>
      <w:r>
        <w:rPr>
          <w:color w:val="231F20"/>
          <w:spacing w:val="-13"/>
        </w:rPr>
        <w:t> </w:t>
      </w:r>
      <w:r>
        <w:rPr>
          <w:color w:val="231F20"/>
        </w:rPr>
        <w:t>pháp</w:t>
      </w:r>
      <w:r>
        <w:rPr>
          <w:color w:val="231F20"/>
          <w:spacing w:val="-13"/>
        </w:rPr>
        <w:t> </w:t>
      </w:r>
      <w:r>
        <w:rPr>
          <w:color w:val="231F20"/>
        </w:rPr>
        <w:t>giác</w:t>
      </w:r>
      <w:r>
        <w:rPr>
          <w:color w:val="231F20"/>
          <w:spacing w:val="-13"/>
        </w:rPr>
        <w:t> </w:t>
      </w:r>
      <w:r>
        <w:rPr>
          <w:color w:val="231F20"/>
        </w:rPr>
        <w:t>chi</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tận</w:t>
      </w:r>
      <w:r>
        <w:rPr>
          <w:color w:val="231F20"/>
          <w:spacing w:val="-12"/>
        </w:rPr>
        <w:t> </w:t>
      </w:r>
      <w:r>
        <w:rPr>
          <w:color w:val="231F20"/>
        </w:rPr>
        <w:t>trí,</w:t>
      </w:r>
      <w:r>
        <w:rPr>
          <w:color w:val="231F20"/>
          <w:spacing w:val="-13"/>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3"/>
        </w:rPr>
        <w:t> </w:t>
      </w:r>
      <w:r>
        <w:rPr>
          <w:color w:val="231F20"/>
        </w:rPr>
        <w:t>không gồm thâu tuệ vô lậu, là kiến không phải là xứ kiến, còn lại không phải là kiến cũng không phải là xứ kiến.</w:t>
      </w:r>
    </w:p>
    <w:p>
      <w:pPr>
        <w:pStyle w:val="BodyText"/>
        <w:spacing w:line="273" w:lineRule="auto" w:before="110"/>
        <w:ind w:right="107"/>
      </w:pPr>
      <w:r>
        <w:rPr>
          <w:color w:val="231F20"/>
        </w:rPr>
        <w:t>Hết thảy không phải là nhân của thân kiến, thân kiến cũng không phải là nhân của giác chi.</w:t>
      </w:r>
    </w:p>
    <w:p>
      <w:pPr>
        <w:pStyle w:val="BodyText"/>
        <w:spacing w:line="364" w:lineRule="auto" w:before="112"/>
        <w:ind w:left="960" w:right="157" w:firstLine="0"/>
      </w:pPr>
      <w:r>
        <w:rPr>
          <w:color w:val="231F20"/>
        </w:rPr>
        <w:t>Hết thảy không phải là nghiệp cũng không phải là nghiệp báo. Hết thảy là nghiệp tùy chuyển không phải là nghiệp.</w:t>
      </w:r>
    </w:p>
    <w:p>
      <w:pPr>
        <w:pStyle w:val="BodyText"/>
        <w:spacing w:line="273" w:lineRule="auto" w:before="0"/>
        <w:ind w:right="108"/>
      </w:pPr>
      <w:r>
        <w:rPr>
          <w:color w:val="231F20"/>
        </w:rPr>
        <w:t>Hết thảy không phải là sắc tạo sắc cũng không phải là sắc có thể thấy.</w:t>
      </w:r>
    </w:p>
    <w:p>
      <w:pPr>
        <w:pStyle w:val="BodyText"/>
        <w:spacing w:before="109"/>
        <w:ind w:left="283" w:firstLine="0"/>
        <w:jc w:val="center"/>
      </w:pPr>
      <w:r>
        <w:rPr>
          <w:color w:val="231F20"/>
        </w:rPr>
        <w:t>*</w:t>
      </w:r>
    </w:p>
    <w:p>
      <w:pPr>
        <w:spacing w:line="273" w:lineRule="auto" w:before="240"/>
        <w:ind w:left="393" w:right="0" w:firstLine="566"/>
        <w:jc w:val="left"/>
        <w:rPr>
          <w:sz w:val="26"/>
        </w:rPr>
      </w:pPr>
      <w:r>
        <w:rPr>
          <w:i/>
          <w:color w:val="231F20"/>
          <w:sz w:val="26"/>
        </w:rPr>
        <w:t>* Bảy giác chi nầy: </w:t>
      </w:r>
      <w:r>
        <w:rPr>
          <w:color w:val="231F20"/>
          <w:sz w:val="26"/>
        </w:rPr>
        <w:t>Hết thảy không phải là sắc tạo sắc cũng không phải là sắc có đối.</w:t>
      </w:r>
    </w:p>
    <w:p>
      <w:pPr>
        <w:pStyle w:val="BodyText"/>
        <w:spacing w:line="273" w:lineRule="auto"/>
        <w:ind w:right="490"/>
        <w:jc w:val="left"/>
      </w:pPr>
      <w:r>
        <w:rPr>
          <w:color w:val="231F20"/>
        </w:rPr>
        <w:t>Hết thảy là rất thâm diệu khó hiểu rõ, khó hiểu rõ vì </w:t>
      </w:r>
      <w:r>
        <w:rPr>
          <w:color w:val="231F20"/>
          <w:spacing w:val="2"/>
        </w:rPr>
        <w:t>rất  </w:t>
      </w:r>
      <w:r>
        <w:rPr>
          <w:color w:val="231F20"/>
          <w:spacing w:val="69"/>
        </w:rPr>
        <w:t> </w:t>
      </w:r>
      <w:r>
        <w:rPr>
          <w:color w:val="231F20"/>
        </w:rPr>
        <w:t>thâm</w:t>
      </w:r>
      <w:r>
        <w:rPr>
          <w:color w:val="231F20"/>
          <w:spacing w:val="5"/>
        </w:rPr>
        <w:t> </w:t>
      </w:r>
      <w:r>
        <w:rPr>
          <w:color w:val="231F20"/>
        </w:rPr>
        <w:t>diệu.</w:t>
      </w:r>
    </w:p>
    <w:p>
      <w:pPr>
        <w:pStyle w:val="BodyText"/>
        <w:spacing w:before="112"/>
        <w:ind w:left="960" w:firstLine="0"/>
        <w:jc w:val="left"/>
      </w:pPr>
      <w:r>
        <w:rPr>
          <w:color w:val="231F20"/>
        </w:rPr>
        <w:t>Hết thảy là thiện cũng là nhân thiện.</w:t>
      </w:r>
    </w:p>
    <w:p>
      <w:pPr>
        <w:pStyle w:val="BodyText"/>
        <w:spacing w:line="273" w:lineRule="auto" w:before="154"/>
        <w:ind w:right="326"/>
        <w:jc w:val="left"/>
      </w:pPr>
      <w:r>
        <w:rPr>
          <w:color w:val="231F20"/>
          <w:spacing w:val="3"/>
        </w:rPr>
        <w:t>Hết thảy </w:t>
      </w:r>
      <w:r>
        <w:rPr>
          <w:color w:val="231F20"/>
          <w:spacing w:val="4"/>
        </w:rPr>
        <w:t>không </w:t>
      </w:r>
      <w:r>
        <w:rPr>
          <w:color w:val="231F20"/>
          <w:spacing w:val="3"/>
        </w:rPr>
        <w:t>phải </w:t>
      </w:r>
      <w:r>
        <w:rPr>
          <w:color w:val="231F20"/>
          <w:spacing w:val="2"/>
        </w:rPr>
        <w:t>là </w:t>
      </w:r>
      <w:r>
        <w:rPr>
          <w:color w:val="231F20"/>
          <w:spacing w:val="3"/>
        </w:rPr>
        <w:t>bất </w:t>
      </w:r>
      <w:r>
        <w:rPr>
          <w:color w:val="231F20"/>
          <w:spacing w:val="4"/>
        </w:rPr>
        <w:t>thiện </w:t>
      </w:r>
      <w:r>
        <w:rPr>
          <w:color w:val="231F20"/>
          <w:spacing w:val="3"/>
        </w:rPr>
        <w:t>cũng </w:t>
      </w:r>
      <w:r>
        <w:rPr>
          <w:color w:val="231F20"/>
          <w:spacing w:val="4"/>
        </w:rPr>
        <w:t>không </w:t>
      </w:r>
      <w:r>
        <w:rPr>
          <w:color w:val="231F20"/>
          <w:spacing w:val="3"/>
        </w:rPr>
        <w:t>phải </w:t>
      </w:r>
      <w:r>
        <w:rPr>
          <w:color w:val="231F20"/>
          <w:spacing w:val="2"/>
        </w:rPr>
        <w:t>là </w:t>
      </w:r>
      <w:r>
        <w:rPr>
          <w:color w:val="231F20"/>
          <w:spacing w:val="5"/>
        </w:rPr>
        <w:t>nhân </w:t>
      </w:r>
      <w:r>
        <w:rPr>
          <w:color w:val="231F20"/>
          <w:spacing w:val="3"/>
        </w:rPr>
        <w:t>bất</w:t>
      </w:r>
      <w:r>
        <w:rPr>
          <w:color w:val="231F20"/>
          <w:spacing w:val="10"/>
        </w:rPr>
        <w:t> </w:t>
      </w:r>
      <w:r>
        <w:rPr>
          <w:color w:val="231F20"/>
          <w:spacing w:val="5"/>
        </w:rPr>
        <w:t>thiện.</w:t>
      </w:r>
    </w:p>
    <w:p>
      <w:pPr>
        <w:pStyle w:val="BodyText"/>
        <w:spacing w:line="364" w:lineRule="auto" w:before="112"/>
        <w:ind w:left="960" w:right="265" w:firstLine="0"/>
        <w:jc w:val="left"/>
      </w:pPr>
      <w:r>
        <w:rPr>
          <w:color w:val="231F20"/>
        </w:rPr>
        <w:t>Hết thảy không phải là vô ký cũng không phải là nhân vô ký. Hết thảy là duyên của nhân duyên cũng có nhân.</w:t>
      </w:r>
    </w:p>
    <w:p>
      <w:pPr>
        <w:pStyle w:val="BodyText"/>
        <w:spacing w:line="273" w:lineRule="auto" w:before="0"/>
        <w:ind w:right="107"/>
      </w:pPr>
      <w:r>
        <w:rPr>
          <w:i/>
          <w:color w:val="231F20"/>
        </w:rPr>
        <w:t>Hỏi: </w:t>
      </w:r>
      <w:r>
        <w:rPr>
          <w:color w:val="231F20"/>
        </w:rPr>
        <w:t>Bảy giác chi nầy: Bao nhiêu thứ là thứ đệ không phải là duyên của thứ đệ duyên v.v…?</w:t>
      </w:r>
    </w:p>
    <w:p>
      <w:pPr>
        <w:pStyle w:val="BodyText"/>
        <w:spacing w:line="273" w:lineRule="auto" w:before="110"/>
        <w:ind w:right="107"/>
      </w:pPr>
      <w:r>
        <w:rPr>
          <w:i/>
          <w:color w:val="231F20"/>
        </w:rPr>
        <w:t>Đáp: </w:t>
      </w:r>
      <w:r>
        <w:rPr>
          <w:color w:val="231F20"/>
        </w:rPr>
        <w:t>Hết thảy nên phân biệt: Niệm giác chi hoặc là thứ đệ không phải là duyên của thứ đệ duyên, có ba trường hợp: 1. Là thứ đệ không phải là duyên của thứ đệ duyên: Là niệm giác chi tất khởi ở hiện tiền, vị lai. 2. Là thứ đệ cũng là duyên của thứ đệ duyên: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niệm</w:t>
      </w:r>
      <w:r>
        <w:rPr>
          <w:color w:val="231F20"/>
          <w:spacing w:val="-14"/>
        </w:rPr>
        <w:t> </w:t>
      </w:r>
      <w:r>
        <w:rPr>
          <w:color w:val="231F20"/>
        </w:rPr>
        <w:t>giác</w:t>
      </w:r>
      <w:r>
        <w:rPr>
          <w:color w:val="231F20"/>
          <w:spacing w:val="-13"/>
        </w:rPr>
        <w:t> </w:t>
      </w:r>
      <w:r>
        <w:rPr>
          <w:color w:val="231F20"/>
        </w:rPr>
        <w:t>chi</w:t>
      </w:r>
      <w:r>
        <w:rPr>
          <w:color w:val="231F20"/>
          <w:spacing w:val="-13"/>
        </w:rPr>
        <w:t> </w:t>
      </w:r>
      <w:r>
        <w:rPr>
          <w:color w:val="231F20"/>
        </w:rPr>
        <w:t>ở</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hiện</w:t>
      </w:r>
      <w:r>
        <w:rPr>
          <w:color w:val="231F20"/>
          <w:spacing w:val="-13"/>
        </w:rPr>
        <w:t> </w:t>
      </w:r>
      <w:r>
        <w:rPr>
          <w:color w:val="231F20"/>
        </w:rPr>
        <w:t>tại.</w:t>
      </w:r>
      <w:r>
        <w:rPr>
          <w:color w:val="231F20"/>
          <w:spacing w:val="-14"/>
        </w:rPr>
        <w:t> </w:t>
      </w:r>
      <w:r>
        <w:rPr>
          <w:color w:val="231F20"/>
        </w:rPr>
        <w:t>3.</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thứ</w:t>
      </w:r>
      <w:r>
        <w:rPr>
          <w:color w:val="231F20"/>
          <w:spacing w:val="-13"/>
        </w:rPr>
        <w:t> </w:t>
      </w:r>
      <w:r>
        <w:rPr>
          <w:color w:val="231F20"/>
        </w:rPr>
        <w:t>đệ</w:t>
      </w:r>
      <w:r>
        <w:rPr>
          <w:color w:val="231F20"/>
          <w:spacing w:val="-13"/>
        </w:rPr>
        <w:t> </w:t>
      </w:r>
      <w:r>
        <w:rPr>
          <w:color w:val="231F20"/>
        </w:rPr>
        <w:t>cũng</w:t>
      </w:r>
      <w:r>
        <w:rPr>
          <w:color w:val="231F20"/>
          <w:spacing w:val="-13"/>
        </w:rPr>
        <w:t> </w:t>
      </w:r>
      <w:r>
        <w:rPr>
          <w:color w:val="231F20"/>
        </w:rPr>
        <w:t>không phải là duyên của thứ đệ duyên: Là trừ niệm giác chi tất khởi ở hiện tiền, vị lai, còn lại là niệm giác chi ở vị lai.</w:t>
      </w:r>
    </w:p>
    <w:p>
      <w:pPr>
        <w:pStyle w:val="BodyText"/>
        <w:spacing w:line="364" w:lineRule="auto"/>
        <w:ind w:left="677" w:right="1038" w:firstLine="0"/>
        <w:jc w:val="left"/>
      </w:pPr>
      <w:r>
        <w:rPr>
          <w:color w:val="231F20"/>
        </w:rPr>
        <w:t>Như niệm giác chi, các giác chi còn lại cũng như vậy. Hết thảy là duyên của duyên duyên cũng có duyên.</w:t>
      </w:r>
    </w:p>
    <w:p>
      <w:pPr>
        <w:pStyle w:val="BodyText"/>
        <w:spacing w:line="364" w:lineRule="auto" w:before="0"/>
        <w:ind w:left="677" w:right="141" w:firstLine="0"/>
        <w:jc w:val="left"/>
      </w:pPr>
      <w:r>
        <w:rPr>
          <w:color w:val="231F20"/>
        </w:rPr>
        <w:t>Hết thảy là duyên của tăng thượng duyên cũng có tăng thượng. Hết thảy không phải là lưu cũng không phải là tùy lưu.</w:t>
      </w:r>
    </w:p>
    <w:p>
      <w:pPr>
        <w:spacing w:before="166"/>
        <w:ind w:left="216" w:right="496"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ind w:right="35"/>
      </w:pPr>
      <w:bookmarkStart w:name="_TOC_250078" w:id="13"/>
      <w:bookmarkEnd w:id="13"/>
      <w:r>
        <w:rPr>
          <w:color w:val="231F20"/>
        </w:rPr>
        <w:t>QUYỂN 11</w:t>
      </w:r>
    </w:p>
    <w:p>
      <w:pPr>
        <w:pStyle w:val="Heading2"/>
      </w:pPr>
      <w:bookmarkStart w:name="_TOC_250077" w:id="14"/>
      <w:bookmarkEnd w:id="14"/>
      <w:r>
        <w:rPr>
          <w:color w:val="231F20"/>
        </w:rPr>
        <w:t>Phẩm 7: THIÊN VẤN LUẬN, phần 4</w:t>
      </w:r>
    </w:p>
    <w:p>
      <w:pPr>
        <w:pStyle w:val="BodyText"/>
        <w:spacing w:before="0"/>
        <w:ind w:left="0" w:firstLine="0"/>
        <w:jc w:val="left"/>
        <w:rPr>
          <w:b/>
          <w:sz w:val="30"/>
        </w:rPr>
      </w:pPr>
    </w:p>
    <w:p>
      <w:pPr>
        <w:pStyle w:val="Heading3"/>
        <w:numPr>
          <w:ilvl w:val="1"/>
          <w:numId w:val="8"/>
        </w:numPr>
        <w:tabs>
          <w:tab w:pos="1221" w:val="left" w:leader="none"/>
        </w:tabs>
        <w:spacing w:line="240" w:lineRule="auto" w:before="269" w:after="0"/>
        <w:ind w:left="1220" w:right="0" w:hanging="261"/>
        <w:jc w:val="left"/>
        <w:rPr>
          <w:i/>
        </w:rPr>
      </w:pPr>
      <w:r>
        <w:rPr>
          <w:i/>
          <w:color w:val="231F20"/>
        </w:rPr>
        <w:t>Căn: Là hai mươi hai</w:t>
      </w:r>
      <w:r>
        <w:rPr>
          <w:i/>
          <w:color w:val="231F20"/>
          <w:spacing w:val="-3"/>
        </w:rPr>
        <w:t> </w:t>
      </w:r>
      <w:r>
        <w:rPr>
          <w:i/>
          <w:color w:val="231F20"/>
        </w:rPr>
        <w:t>căn.</w:t>
      </w:r>
    </w:p>
    <w:p>
      <w:pPr>
        <w:pStyle w:val="BodyText"/>
        <w:spacing w:before="164"/>
        <w:ind w:left="960" w:firstLine="0"/>
      </w:pPr>
      <w:r>
        <w:rPr>
          <w:i/>
          <w:color w:val="231F20"/>
        </w:rPr>
        <w:t>Hỏi: </w:t>
      </w:r>
      <w:r>
        <w:rPr>
          <w:color w:val="231F20"/>
        </w:rPr>
        <w:t>Những gì là hai mươi hai?</w:t>
      </w:r>
    </w:p>
    <w:p>
      <w:pPr>
        <w:pStyle w:val="BodyText"/>
        <w:spacing w:before="164"/>
        <w:ind w:left="960" w:firstLine="0"/>
      </w:pPr>
      <w:r>
        <w:rPr>
          <w:i/>
          <w:color w:val="231F20"/>
        </w:rPr>
        <w:t>Đáp: </w:t>
      </w:r>
      <w:r>
        <w:rPr>
          <w:color w:val="231F20"/>
        </w:rPr>
        <w:t>Là nhãn căn cho đến vô tri căn.</w:t>
      </w:r>
    </w:p>
    <w:p>
      <w:pPr>
        <w:pStyle w:val="BodyText"/>
        <w:spacing w:before="164"/>
        <w:ind w:left="283" w:firstLine="0"/>
        <w:jc w:val="center"/>
      </w:pPr>
      <w:r>
        <w:rPr>
          <w:color w:val="231F20"/>
        </w:rPr>
        <w:t>*</w:t>
      </w:r>
    </w:p>
    <w:p>
      <w:pPr>
        <w:spacing w:line="276" w:lineRule="auto" w:before="249"/>
        <w:ind w:left="393" w:right="108" w:firstLine="566"/>
        <w:jc w:val="both"/>
        <w:rPr>
          <w:sz w:val="26"/>
        </w:rPr>
      </w:pPr>
      <w:r>
        <w:rPr>
          <w:i/>
          <w:color w:val="231F20"/>
          <w:sz w:val="26"/>
        </w:rPr>
        <w:t>Hỏi:</w:t>
      </w:r>
      <w:r>
        <w:rPr>
          <w:i/>
          <w:color w:val="231F20"/>
          <w:spacing w:val="-11"/>
          <w:sz w:val="26"/>
        </w:rPr>
        <w:t> </w:t>
      </w:r>
      <w:r>
        <w:rPr>
          <w:i/>
          <w:color w:val="231F20"/>
          <w:sz w:val="26"/>
        </w:rPr>
        <w:t>Hai</w:t>
      </w:r>
      <w:r>
        <w:rPr>
          <w:i/>
          <w:color w:val="231F20"/>
          <w:spacing w:val="-11"/>
          <w:sz w:val="26"/>
        </w:rPr>
        <w:t> </w:t>
      </w:r>
      <w:r>
        <w:rPr>
          <w:i/>
          <w:color w:val="231F20"/>
          <w:sz w:val="26"/>
        </w:rPr>
        <w:t>mươi</w:t>
      </w:r>
      <w:r>
        <w:rPr>
          <w:i/>
          <w:color w:val="231F20"/>
          <w:spacing w:val="-11"/>
          <w:sz w:val="26"/>
        </w:rPr>
        <w:t> </w:t>
      </w:r>
      <w:r>
        <w:rPr>
          <w:i/>
          <w:color w:val="231F20"/>
          <w:sz w:val="26"/>
        </w:rPr>
        <w:t>hai</w:t>
      </w:r>
      <w:r>
        <w:rPr>
          <w:i/>
          <w:color w:val="231F20"/>
          <w:spacing w:val="-11"/>
          <w:sz w:val="26"/>
        </w:rPr>
        <w:t> </w:t>
      </w:r>
      <w:r>
        <w:rPr>
          <w:i/>
          <w:color w:val="231F20"/>
          <w:sz w:val="26"/>
        </w:rPr>
        <w:t>căn</w:t>
      </w:r>
      <w:r>
        <w:rPr>
          <w:i/>
          <w:color w:val="231F20"/>
          <w:spacing w:val="-11"/>
          <w:sz w:val="26"/>
        </w:rPr>
        <w:t> </w:t>
      </w:r>
      <w:r>
        <w:rPr>
          <w:i/>
          <w:color w:val="231F20"/>
          <w:sz w:val="26"/>
        </w:rPr>
        <w:t>nầy:</w:t>
      </w:r>
      <w:r>
        <w:rPr>
          <w:i/>
          <w:color w:val="231F20"/>
          <w:spacing w:val="-9"/>
          <w:sz w:val="26"/>
        </w:rPr>
        <w:t> </w:t>
      </w:r>
      <w:r>
        <w:rPr>
          <w:color w:val="231F20"/>
          <w:sz w:val="26"/>
        </w:rPr>
        <w:t>Bao</w:t>
      </w:r>
      <w:r>
        <w:rPr>
          <w:color w:val="231F20"/>
          <w:spacing w:val="-11"/>
          <w:sz w:val="26"/>
        </w:rPr>
        <w:t> </w:t>
      </w:r>
      <w:r>
        <w:rPr>
          <w:color w:val="231F20"/>
          <w:sz w:val="26"/>
        </w:rPr>
        <w:t>nhiêu</w:t>
      </w:r>
      <w:r>
        <w:rPr>
          <w:color w:val="231F20"/>
          <w:spacing w:val="-11"/>
          <w:sz w:val="26"/>
        </w:rPr>
        <w:t> </w:t>
      </w:r>
      <w:r>
        <w:rPr>
          <w:color w:val="231F20"/>
          <w:sz w:val="26"/>
        </w:rPr>
        <w:t>thứ</w:t>
      </w:r>
      <w:r>
        <w:rPr>
          <w:color w:val="231F20"/>
          <w:spacing w:val="-11"/>
          <w:sz w:val="26"/>
        </w:rPr>
        <w:t> </w:t>
      </w:r>
      <w:r>
        <w:rPr>
          <w:color w:val="231F20"/>
          <w:sz w:val="26"/>
        </w:rPr>
        <w:t>là</w:t>
      </w:r>
      <w:r>
        <w:rPr>
          <w:color w:val="231F20"/>
          <w:spacing w:val="-11"/>
          <w:sz w:val="26"/>
        </w:rPr>
        <w:t> </w:t>
      </w:r>
      <w:r>
        <w:rPr>
          <w:color w:val="231F20"/>
          <w:sz w:val="26"/>
        </w:rPr>
        <w:t>sắc,</w:t>
      </w:r>
      <w:r>
        <w:rPr>
          <w:color w:val="231F20"/>
          <w:spacing w:val="-10"/>
          <w:sz w:val="26"/>
        </w:rPr>
        <w:t> </w:t>
      </w:r>
      <w:r>
        <w:rPr>
          <w:color w:val="231F20"/>
          <w:sz w:val="26"/>
        </w:rPr>
        <w:t>bao</w:t>
      </w:r>
      <w:r>
        <w:rPr>
          <w:color w:val="231F20"/>
          <w:spacing w:val="-11"/>
          <w:sz w:val="26"/>
        </w:rPr>
        <w:t> </w:t>
      </w:r>
      <w:r>
        <w:rPr>
          <w:color w:val="231F20"/>
          <w:sz w:val="26"/>
        </w:rPr>
        <w:t>nhiêu</w:t>
      </w:r>
      <w:r>
        <w:rPr>
          <w:color w:val="231F20"/>
          <w:spacing w:val="-11"/>
          <w:sz w:val="26"/>
        </w:rPr>
        <w:t> </w:t>
      </w:r>
      <w:r>
        <w:rPr>
          <w:color w:val="231F20"/>
          <w:sz w:val="26"/>
        </w:rPr>
        <w:t>thứ là không phải sắc</w:t>
      </w:r>
      <w:r>
        <w:rPr>
          <w:color w:val="231F20"/>
          <w:spacing w:val="-1"/>
          <w:sz w:val="26"/>
        </w:rPr>
        <w:t> </w:t>
      </w:r>
      <w:r>
        <w:rPr>
          <w:color w:val="231F20"/>
          <w:spacing w:val="-4"/>
          <w:sz w:val="26"/>
        </w:rPr>
        <w:t>v.v…?</w:t>
      </w:r>
    </w:p>
    <w:p>
      <w:pPr>
        <w:pStyle w:val="BodyText"/>
        <w:spacing w:line="372" w:lineRule="auto" w:before="120"/>
        <w:ind w:left="960" w:right="1062" w:firstLine="0"/>
      </w:pPr>
      <w:r>
        <w:rPr>
          <w:i/>
          <w:color w:val="231F20"/>
        </w:rPr>
        <w:t>Đáp: </w:t>
      </w:r>
      <w:r>
        <w:rPr>
          <w:color w:val="231F20"/>
        </w:rPr>
        <w:t>Bảy thứ là sắc, mười lăm thứ là không phải sắc. Hết thảy là không thể thấy.</w:t>
      </w:r>
    </w:p>
    <w:p>
      <w:pPr>
        <w:pStyle w:val="BodyText"/>
        <w:spacing w:line="298" w:lineRule="exact" w:before="0"/>
        <w:ind w:left="960" w:firstLine="0"/>
      </w:pPr>
      <w:r>
        <w:rPr>
          <w:color w:val="231F20"/>
        </w:rPr>
        <w:t>Bảy thứ là có đối, mười lăm thứ là không đối.</w:t>
      </w:r>
    </w:p>
    <w:p>
      <w:pPr>
        <w:pStyle w:val="BodyText"/>
        <w:spacing w:line="276" w:lineRule="auto" w:before="164"/>
        <w:ind w:right="106"/>
      </w:pPr>
      <w:r>
        <w:rPr>
          <w:color w:val="231F20"/>
        </w:rPr>
        <w:t>Mười thứ là hữu lậu, ba thứ là vô lậu, chín thứ cần phân biệt: Ý căn hoặc là hữu lậu, hoặc là vô lậu. Thế nào là hữu lậu? Là ý hữu lậu</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ý</w:t>
      </w:r>
      <w:r>
        <w:rPr>
          <w:color w:val="231F20"/>
          <w:spacing w:val="-9"/>
        </w:rPr>
        <w:t> </w:t>
      </w:r>
      <w:r>
        <w:rPr>
          <w:color w:val="231F20"/>
        </w:rPr>
        <w:t>căn.</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tư</w:t>
      </w:r>
      <w:r>
        <w:rPr>
          <w:color w:val="231F20"/>
          <w:spacing w:val="-9"/>
        </w:rPr>
        <w:t> </w:t>
      </w:r>
      <w:r>
        <w:rPr>
          <w:color w:val="231F20"/>
        </w:rPr>
        <w:t>duy tương ưng với ý căn.</w:t>
      </w:r>
    </w:p>
    <w:p>
      <w:pPr>
        <w:pStyle w:val="BodyText"/>
        <w:spacing w:line="276" w:lineRule="auto" w:before="119"/>
        <w:ind w:right="108"/>
      </w:pPr>
      <w:r>
        <w:rPr>
          <w:color w:val="231F20"/>
        </w:rPr>
        <w:t>Như ý căn, các căn: lạc, hỷ, xả, tín, tinh tấn, niệm, định, tuệ cũng như vậy.</w:t>
      </w:r>
    </w:p>
    <w:p>
      <w:pPr>
        <w:pStyle w:val="BodyText"/>
        <w:spacing w:before="120"/>
        <w:ind w:left="960" w:firstLine="0"/>
      </w:pPr>
      <w:r>
        <w:rPr>
          <w:color w:val="231F20"/>
        </w:rPr>
        <w:t>Hết thảy là hữu vi.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Một thứ là có báo, mười một thứ là không báo, mười thứ cần phân biệt: Ý căn hoặc là có báo, hoặc là không báo. Thế nào là có báo? Là ý căn hữu lậu thiện, bất thiện. Thế nào là không báo? Là ý căn vô lậu, vô ký.</w:t>
      </w:r>
    </w:p>
    <w:p>
      <w:pPr>
        <w:pStyle w:val="BodyText"/>
        <w:spacing w:before="110"/>
        <w:ind w:left="677" w:firstLine="0"/>
      </w:pPr>
      <w:r>
        <w:rPr>
          <w:color w:val="231F20"/>
        </w:rPr>
        <w:t>Như ý căn, các căn: lạc, hỷ, xả cũng như vậy.</w:t>
      </w:r>
    </w:p>
    <w:p>
      <w:pPr>
        <w:pStyle w:val="BodyText"/>
        <w:spacing w:line="273" w:lineRule="auto" w:before="154"/>
        <w:ind w:left="110" w:right="390"/>
      </w:pPr>
      <w:r>
        <w:rPr>
          <w:color w:val="231F20"/>
        </w:rPr>
        <w:t>Khổ</w:t>
      </w:r>
      <w:r>
        <w:rPr>
          <w:color w:val="231F20"/>
          <w:spacing w:val="-4"/>
        </w:rPr>
        <w:t> </w:t>
      </w:r>
      <w:r>
        <w:rPr>
          <w:color w:val="231F20"/>
        </w:rPr>
        <w:t>căn</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báo,</w:t>
      </w:r>
      <w:r>
        <w:rPr>
          <w:color w:val="231F20"/>
          <w:spacing w:val="-3"/>
        </w:rPr>
        <w:t> </w:t>
      </w:r>
      <w:r>
        <w:rPr>
          <w:color w:val="231F20"/>
        </w:rPr>
        <w:t>hoặc</w:t>
      </w:r>
      <w:r>
        <w:rPr>
          <w:color w:val="231F20"/>
          <w:spacing w:val="-3"/>
        </w:rPr>
        <w:t> </w:t>
      </w:r>
      <w:r>
        <w:rPr>
          <w:color w:val="231F20"/>
        </w:rPr>
        <w:t>là</w:t>
      </w:r>
      <w:r>
        <w:rPr>
          <w:color w:val="231F20"/>
          <w:spacing w:val="-4"/>
        </w:rPr>
        <w:t> </w:t>
      </w:r>
      <w:r>
        <w:rPr>
          <w:color w:val="231F20"/>
        </w:rPr>
        <w:t>không</w:t>
      </w:r>
      <w:r>
        <w:rPr>
          <w:color w:val="231F20"/>
          <w:spacing w:val="-3"/>
        </w:rPr>
        <w:t> </w:t>
      </w:r>
      <w:r>
        <w:rPr>
          <w:color w:val="231F20"/>
        </w:rPr>
        <w:t>báo.</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báo? Là</w:t>
      </w:r>
      <w:r>
        <w:rPr>
          <w:color w:val="231F20"/>
          <w:spacing w:val="-8"/>
        </w:rPr>
        <w:t> </w:t>
      </w:r>
      <w:r>
        <w:rPr>
          <w:color w:val="231F20"/>
        </w:rPr>
        <w:t>khổ</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bất</w:t>
      </w:r>
      <w:r>
        <w:rPr>
          <w:color w:val="231F20"/>
          <w:spacing w:val="-8"/>
        </w:rPr>
        <w:t> </w:t>
      </w:r>
      <w:r>
        <w:rPr>
          <w:color w:val="231F20"/>
        </w:rPr>
        <w:t>thiện.</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báo?</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ký.</w:t>
      </w:r>
    </w:p>
    <w:p>
      <w:pPr>
        <w:pStyle w:val="BodyText"/>
        <w:spacing w:line="273" w:lineRule="auto" w:before="112"/>
        <w:ind w:left="110" w:right="390"/>
      </w:pPr>
      <w:r>
        <w:rPr>
          <w:color w:val="231F20"/>
        </w:rPr>
        <w:t>Tín, tinh tấn, niệm, định, tuệ căn nếu hữu lậu là có báo, nếu vô lậu là không báo.</w:t>
      </w:r>
    </w:p>
    <w:p>
      <w:pPr>
        <w:pStyle w:val="BodyText"/>
        <w:spacing w:before="112"/>
        <w:ind w:left="677" w:firstLine="0"/>
      </w:pPr>
      <w:r>
        <w:rPr>
          <w:color w:val="231F20"/>
        </w:rPr>
        <w:t>Hết thảy là từ nhân duyên sinh thuộc về thế gian.</w:t>
      </w:r>
    </w:p>
    <w:p>
      <w:pPr>
        <w:pStyle w:val="BodyText"/>
        <w:spacing w:before="154"/>
        <w:ind w:left="677" w:firstLine="0"/>
      </w:pPr>
      <w:r>
        <w:rPr>
          <w:color w:val="231F20"/>
        </w:rPr>
        <w:t>Bảy thứ là thuộc về sắc, mười lăm thứ là thuộc về danh.</w:t>
      </w:r>
    </w:p>
    <w:p>
      <w:pPr>
        <w:pStyle w:val="BodyText"/>
        <w:spacing w:line="273" w:lineRule="auto" w:before="155"/>
        <w:ind w:left="110" w:right="386"/>
      </w:pPr>
      <w:r>
        <w:rPr>
          <w:color w:val="231F20"/>
        </w:rPr>
        <w:t>Tám thứ là thuộc về nội nhập, mười một thứ là thuộc về ngoại nhập, ba thứ cần phân biệt: Vị tri đương tri căn, dĩ tri căn, vô </w:t>
      </w:r>
      <w:r>
        <w:rPr>
          <w:color w:val="231F20"/>
          <w:spacing w:val="2"/>
        </w:rPr>
        <w:t>tri</w:t>
      </w:r>
      <w:r>
        <w:rPr>
          <w:color w:val="231F20"/>
          <w:spacing w:val="69"/>
        </w:rPr>
        <w:t> </w:t>
      </w:r>
      <w:r>
        <w:rPr>
          <w:color w:val="231F20"/>
        </w:rPr>
        <w:t>căn gồm thâu tâm ý thức là thuộc về nội nhập, còn lại là thuộc về ngoại</w:t>
      </w:r>
      <w:r>
        <w:rPr>
          <w:color w:val="231F20"/>
          <w:spacing w:val="5"/>
        </w:rPr>
        <w:t> </w:t>
      </w:r>
      <w:r>
        <w:rPr>
          <w:color w:val="231F20"/>
        </w:rPr>
        <w:t>nhập.</w:t>
      </w:r>
    </w:p>
    <w:p>
      <w:pPr>
        <w:pStyle w:val="BodyText"/>
        <w:spacing w:before="110"/>
        <w:ind w:left="677" w:firstLine="0"/>
      </w:pPr>
      <w:r>
        <w:rPr>
          <w:color w:val="231F20"/>
        </w:rPr>
        <w:t>Hết thảy là trí nhận biết.</w:t>
      </w:r>
    </w:p>
    <w:p>
      <w:pPr>
        <w:pStyle w:val="BodyText"/>
        <w:spacing w:before="154"/>
        <w:ind w:left="0" w:right="281" w:firstLine="0"/>
        <w:jc w:val="center"/>
      </w:pPr>
      <w:r>
        <w:rPr>
          <w:color w:val="231F20"/>
        </w:rPr>
        <w:t>*</w:t>
      </w:r>
    </w:p>
    <w:p>
      <w:pPr>
        <w:pStyle w:val="BodyText"/>
        <w:spacing w:line="273" w:lineRule="auto" w:before="239"/>
        <w:ind w:left="110" w:right="390"/>
      </w:pPr>
      <w:r>
        <w:rPr>
          <w:i/>
          <w:color w:val="231F20"/>
        </w:rPr>
        <w:t>*</w:t>
      </w:r>
      <w:r>
        <w:rPr>
          <w:i/>
          <w:color w:val="231F20"/>
          <w:spacing w:val="-14"/>
        </w:rPr>
        <w:t> </w:t>
      </w:r>
      <w:r>
        <w:rPr>
          <w:i/>
          <w:color w:val="231F20"/>
        </w:rPr>
        <w:t>Hai</w:t>
      </w:r>
      <w:r>
        <w:rPr>
          <w:i/>
          <w:color w:val="231F20"/>
          <w:spacing w:val="-15"/>
        </w:rPr>
        <w:t> </w:t>
      </w:r>
      <w:r>
        <w:rPr>
          <w:i/>
          <w:color w:val="231F20"/>
        </w:rPr>
        <w:t>mươi</w:t>
      </w:r>
      <w:r>
        <w:rPr>
          <w:i/>
          <w:color w:val="231F20"/>
          <w:spacing w:val="-13"/>
        </w:rPr>
        <w:t> </w:t>
      </w:r>
      <w:r>
        <w:rPr>
          <w:i/>
          <w:color w:val="231F20"/>
        </w:rPr>
        <w:t>hai</w:t>
      </w:r>
      <w:r>
        <w:rPr>
          <w:i/>
          <w:color w:val="231F20"/>
          <w:spacing w:val="-14"/>
        </w:rPr>
        <w:t> </w:t>
      </w:r>
      <w:r>
        <w:rPr>
          <w:i/>
          <w:color w:val="231F20"/>
        </w:rPr>
        <w:t>căn</w:t>
      </w:r>
      <w:r>
        <w:rPr>
          <w:i/>
          <w:color w:val="231F20"/>
          <w:spacing w:val="-13"/>
        </w:rPr>
        <w:t> </w:t>
      </w:r>
      <w:r>
        <w:rPr>
          <w:i/>
          <w:color w:val="231F20"/>
        </w:rPr>
        <w:t>nầy:</w:t>
      </w:r>
      <w:r>
        <w:rPr>
          <w:i/>
          <w:color w:val="231F20"/>
          <w:spacing w:val="-14"/>
        </w:rPr>
        <w:t> </w:t>
      </w:r>
      <w:r>
        <w:rPr>
          <w:color w:val="231F20"/>
        </w:rPr>
        <w:t>Mười</w:t>
      </w:r>
      <w:r>
        <w:rPr>
          <w:color w:val="231F20"/>
          <w:spacing w:val="-14"/>
        </w:rPr>
        <w:t> </w:t>
      </w:r>
      <w:r>
        <w:rPr>
          <w:color w:val="231F20"/>
        </w:rPr>
        <w:t>thứ</w:t>
      </w:r>
      <w:r>
        <w:rPr>
          <w:color w:val="231F20"/>
          <w:spacing w:val="-14"/>
        </w:rPr>
        <w:t> </w:t>
      </w:r>
      <w:r>
        <w:rPr>
          <w:color w:val="231F20"/>
        </w:rPr>
        <w:t>là</w:t>
      </w:r>
      <w:r>
        <w:rPr>
          <w:color w:val="231F20"/>
          <w:spacing w:val="-13"/>
        </w:rPr>
        <w:t> </w:t>
      </w:r>
      <w:r>
        <w:rPr>
          <w:color w:val="231F20"/>
        </w:rPr>
        <w:t>đoạn</w:t>
      </w:r>
      <w:r>
        <w:rPr>
          <w:color w:val="231F20"/>
          <w:spacing w:val="-14"/>
        </w:rPr>
        <w:t> </w:t>
      </w:r>
      <w:r>
        <w:rPr>
          <w:color w:val="231F20"/>
        </w:rPr>
        <w:t>tri</w:t>
      </w:r>
      <w:r>
        <w:rPr>
          <w:color w:val="231F20"/>
          <w:spacing w:val="-14"/>
        </w:rPr>
        <w:t> </w:t>
      </w:r>
      <w:r>
        <w:rPr>
          <w:color w:val="231F20"/>
        </w:rPr>
        <w:t>nhận</w:t>
      </w:r>
      <w:r>
        <w:rPr>
          <w:color w:val="231F20"/>
          <w:spacing w:val="-13"/>
        </w:rPr>
        <w:t> </w:t>
      </w:r>
      <w:r>
        <w:rPr>
          <w:color w:val="231F20"/>
        </w:rPr>
        <w:t>biết</w:t>
      </w:r>
      <w:r>
        <w:rPr>
          <w:color w:val="231F20"/>
          <w:spacing w:val="-15"/>
        </w:rPr>
        <w:t> </w:t>
      </w:r>
      <w:r>
        <w:rPr>
          <w:color w:val="231F20"/>
        </w:rPr>
        <w:t>và</w:t>
      </w:r>
      <w:r>
        <w:rPr>
          <w:color w:val="231F20"/>
          <w:spacing w:val="-13"/>
        </w:rPr>
        <w:t> </w:t>
      </w:r>
      <w:r>
        <w:rPr>
          <w:color w:val="231F20"/>
        </w:rPr>
        <w:t>đoạn, ba thứ là không phải đoạn tri nhận biết và không đoạn, chín thứ cần phân</w:t>
      </w:r>
      <w:r>
        <w:rPr>
          <w:color w:val="231F20"/>
          <w:spacing w:val="-5"/>
        </w:rPr>
        <w:t> </w:t>
      </w:r>
      <w:r>
        <w:rPr>
          <w:color w:val="231F20"/>
        </w:rPr>
        <w:t>biệt:</w:t>
      </w:r>
      <w:r>
        <w:rPr>
          <w:color w:val="231F20"/>
          <w:spacing w:val="-5"/>
        </w:rPr>
        <w:t> </w:t>
      </w:r>
      <w:r>
        <w:rPr>
          <w:color w:val="231F20"/>
        </w:rPr>
        <w:t>Chín</w:t>
      </w:r>
      <w:r>
        <w:rPr>
          <w:color w:val="231F20"/>
          <w:spacing w:val="-5"/>
        </w:rPr>
        <w:t> </w:t>
      </w:r>
      <w:r>
        <w:rPr>
          <w:color w:val="231F20"/>
        </w:rPr>
        <w:t>thứ</w:t>
      </w:r>
      <w:r>
        <w:rPr>
          <w:color w:val="231F20"/>
          <w:spacing w:val="-5"/>
        </w:rPr>
        <w:t> </w:t>
      </w:r>
      <w:r>
        <w:rPr>
          <w:color w:val="231F20"/>
        </w:rPr>
        <w:t>nếu</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đoạn</w:t>
      </w:r>
      <w:r>
        <w:rPr>
          <w:color w:val="231F20"/>
          <w:spacing w:val="-5"/>
        </w:rPr>
        <w:t> </w:t>
      </w:r>
      <w:r>
        <w:rPr>
          <w:color w:val="231F20"/>
        </w:rPr>
        <w:t>tri</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và</w:t>
      </w:r>
      <w:r>
        <w:rPr>
          <w:color w:val="231F20"/>
          <w:spacing w:val="-5"/>
        </w:rPr>
        <w:t> </w:t>
      </w:r>
      <w:r>
        <w:rPr>
          <w:color w:val="231F20"/>
        </w:rPr>
        <w:t>đoạn,</w:t>
      </w:r>
      <w:r>
        <w:rPr>
          <w:color w:val="231F20"/>
          <w:spacing w:val="-5"/>
        </w:rPr>
        <w:t> </w:t>
      </w:r>
      <w:r>
        <w:rPr>
          <w:color w:val="231F20"/>
        </w:rPr>
        <w:t>nếu</w:t>
      </w:r>
      <w:r>
        <w:rPr>
          <w:color w:val="231F20"/>
          <w:spacing w:val="-5"/>
        </w:rPr>
        <w:t> </w:t>
      </w:r>
      <w:r>
        <w:rPr>
          <w:color w:val="231F20"/>
        </w:rPr>
        <w:t>vô lậu là không phải đoạn tri nhận biết và không đoạn.</w:t>
      </w:r>
    </w:p>
    <w:p>
      <w:pPr>
        <w:pStyle w:val="BodyText"/>
        <w:spacing w:line="273" w:lineRule="auto"/>
        <w:ind w:left="110" w:right="390"/>
      </w:pPr>
      <w:r>
        <w:rPr>
          <w:color w:val="231F20"/>
        </w:rPr>
        <w:t>Tám thứ là nên tu, tám thứ là không nên tu, sáu thứ cần phân biệt: Ý căn hoặc nên tu, hoặc không nên tu. Thế nào là nên tu? Là ý căn thiện. Thế nào là không nên tu? Là ý căn bất thiện, vô ký.</w:t>
      </w:r>
    </w:p>
    <w:p>
      <w:pPr>
        <w:pStyle w:val="BodyText"/>
        <w:spacing w:before="110"/>
        <w:ind w:left="677" w:firstLine="0"/>
      </w:pPr>
      <w:r>
        <w:rPr>
          <w:color w:val="231F20"/>
        </w:rPr>
        <w:t>Như ý căn, các căn: lạc, khổ, hỷ, xả cũng như vậy.</w:t>
      </w:r>
    </w:p>
    <w:p>
      <w:pPr>
        <w:pStyle w:val="BodyText"/>
        <w:spacing w:line="273" w:lineRule="auto" w:before="155"/>
        <w:ind w:left="110" w:right="390"/>
      </w:pPr>
      <w:r>
        <w:rPr>
          <w:color w:val="231F20"/>
        </w:rPr>
        <w:t>Ưu căn hoặc nên tu, hoặc không nên tu. Thế nào là nên tu? Là ưu căn thiện. Thế nào là không nên tu? Là ưu căn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Mười sáu thứ là không cấu uế, sáu thứ cần phân biệt: Ý căn hoặc là cấu uế, hoặc là không cấu uế. Thế nào là cấu uế? Là ẩn mất. Thế nào là không cấu uế? Là không ẩn mất.</w:t>
      </w:r>
    </w:p>
    <w:p>
      <w:pPr>
        <w:pStyle w:val="BodyText"/>
        <w:spacing w:line="364" w:lineRule="auto"/>
        <w:ind w:left="960" w:right="994" w:firstLine="0"/>
      </w:pPr>
      <w:r>
        <w:rPr>
          <w:color w:val="231F20"/>
        </w:rPr>
        <w:t>Như ý căn, các căn: lạc, khổ, hỷ, ưu, xả cũng như </w:t>
      </w:r>
      <w:r>
        <w:rPr>
          <w:color w:val="231F20"/>
          <w:spacing w:val="-8"/>
        </w:rPr>
        <w:t>vậy. </w:t>
      </w:r>
      <w:r>
        <w:rPr>
          <w:color w:val="231F20"/>
        </w:rPr>
        <w:t>Hết thảy là quả cùng có quả.</w:t>
      </w:r>
    </w:p>
    <w:p>
      <w:pPr>
        <w:pStyle w:val="BodyText"/>
        <w:spacing w:line="273" w:lineRule="auto" w:before="0"/>
        <w:ind w:right="106"/>
      </w:pPr>
      <w:r>
        <w:rPr>
          <w:color w:val="231F20"/>
        </w:rPr>
        <w:t>Mười lăm thứ là không thọ, bảy thứ cần phân biệt: Nhãn căn hoặc là thọ, hoặc là không thọ. Thế nào là thọ? Là tự tánh thọ nhận. Thế nào là không thọ? Là không phải tự tánh thọ nhận.</w:t>
      </w:r>
    </w:p>
    <w:p>
      <w:pPr>
        <w:pStyle w:val="BodyText"/>
        <w:spacing w:before="108"/>
        <w:ind w:left="960" w:firstLine="0"/>
      </w:pPr>
      <w:r>
        <w:rPr>
          <w:color w:val="231F20"/>
        </w:rPr>
        <w:t>Như</w:t>
      </w:r>
      <w:r>
        <w:rPr>
          <w:color w:val="231F20"/>
          <w:spacing w:val="-18"/>
        </w:rPr>
        <w:t> </w:t>
      </w:r>
      <w:r>
        <w:rPr>
          <w:color w:val="231F20"/>
          <w:spacing w:val="-3"/>
        </w:rPr>
        <w:t>nhãn</w:t>
      </w:r>
      <w:r>
        <w:rPr>
          <w:color w:val="231F20"/>
          <w:spacing w:val="-17"/>
        </w:rPr>
        <w:t> </w:t>
      </w:r>
      <w:r>
        <w:rPr>
          <w:color w:val="231F20"/>
          <w:spacing w:val="-3"/>
        </w:rPr>
        <w:t>căn,</w:t>
      </w:r>
      <w:r>
        <w:rPr>
          <w:color w:val="231F20"/>
          <w:spacing w:val="-17"/>
        </w:rPr>
        <w:t> </w:t>
      </w:r>
      <w:r>
        <w:rPr>
          <w:color w:val="231F20"/>
        </w:rPr>
        <w:t>các</w:t>
      </w:r>
      <w:r>
        <w:rPr>
          <w:color w:val="231F20"/>
          <w:spacing w:val="-17"/>
        </w:rPr>
        <w:t> </w:t>
      </w:r>
      <w:r>
        <w:rPr>
          <w:color w:val="231F20"/>
          <w:spacing w:val="-3"/>
        </w:rPr>
        <w:t>căn:</w:t>
      </w:r>
      <w:r>
        <w:rPr>
          <w:color w:val="231F20"/>
          <w:spacing w:val="-17"/>
        </w:rPr>
        <w:t> </w:t>
      </w:r>
      <w:r>
        <w:rPr>
          <w:color w:val="231F20"/>
          <w:spacing w:val="-3"/>
        </w:rPr>
        <w:t>nhĩ,</w:t>
      </w:r>
      <w:r>
        <w:rPr>
          <w:color w:val="231F20"/>
          <w:spacing w:val="-17"/>
        </w:rPr>
        <w:t> </w:t>
      </w:r>
      <w:r>
        <w:rPr>
          <w:color w:val="231F20"/>
        </w:rPr>
        <w:t>tỷ,</w:t>
      </w:r>
      <w:r>
        <w:rPr>
          <w:color w:val="231F20"/>
          <w:spacing w:val="-17"/>
        </w:rPr>
        <w:t> </w:t>
      </w:r>
      <w:r>
        <w:rPr>
          <w:color w:val="231F20"/>
          <w:spacing w:val="-3"/>
        </w:rPr>
        <w:t>thiệt,</w:t>
      </w:r>
      <w:r>
        <w:rPr>
          <w:color w:val="231F20"/>
          <w:spacing w:val="-17"/>
        </w:rPr>
        <w:t> </w:t>
      </w:r>
      <w:r>
        <w:rPr>
          <w:color w:val="231F20"/>
          <w:spacing w:val="-3"/>
        </w:rPr>
        <w:t>thân,</w:t>
      </w:r>
      <w:r>
        <w:rPr>
          <w:color w:val="231F20"/>
          <w:spacing w:val="-17"/>
        </w:rPr>
        <w:t> </w:t>
      </w:r>
      <w:r>
        <w:rPr>
          <w:color w:val="231F20"/>
          <w:spacing w:val="-3"/>
        </w:rPr>
        <w:t>nam,</w:t>
      </w:r>
      <w:r>
        <w:rPr>
          <w:color w:val="231F20"/>
          <w:spacing w:val="-17"/>
        </w:rPr>
        <w:t> </w:t>
      </w:r>
      <w:r>
        <w:rPr>
          <w:color w:val="231F20"/>
        </w:rPr>
        <w:t>nữ</w:t>
      </w:r>
      <w:r>
        <w:rPr>
          <w:color w:val="231F20"/>
          <w:spacing w:val="-17"/>
        </w:rPr>
        <w:t> </w:t>
      </w:r>
      <w:r>
        <w:rPr>
          <w:color w:val="231F20"/>
          <w:spacing w:val="-3"/>
        </w:rPr>
        <w:t>cũng</w:t>
      </w:r>
      <w:r>
        <w:rPr>
          <w:color w:val="231F20"/>
          <w:spacing w:val="-17"/>
        </w:rPr>
        <w:t> </w:t>
      </w:r>
      <w:r>
        <w:rPr>
          <w:color w:val="231F20"/>
        </w:rPr>
        <w:t>như</w:t>
      </w:r>
      <w:r>
        <w:rPr>
          <w:color w:val="231F20"/>
          <w:spacing w:val="-17"/>
        </w:rPr>
        <w:t> </w:t>
      </w:r>
      <w:r>
        <w:rPr>
          <w:color w:val="231F20"/>
          <w:spacing w:val="-7"/>
        </w:rPr>
        <w:t>vậy.</w:t>
      </w:r>
    </w:p>
    <w:p>
      <w:pPr>
        <w:pStyle w:val="BodyText"/>
        <w:spacing w:line="273" w:lineRule="auto" w:before="155"/>
        <w:ind w:right="107"/>
      </w:pPr>
      <w:r>
        <w:rPr>
          <w:color w:val="231F20"/>
        </w:rPr>
        <w:t>Bảy thứ là do bốn đại tạo, mười lăm thứ là không phải do bốn đại tạo.</w:t>
      </w:r>
    </w:p>
    <w:p>
      <w:pPr>
        <w:pStyle w:val="BodyText"/>
        <w:spacing w:before="112"/>
        <w:ind w:left="960" w:firstLine="0"/>
      </w:pPr>
      <w:r>
        <w:rPr>
          <w:color w:val="231F20"/>
        </w:rPr>
        <w:t>Hết thảy là hữu thượng.</w:t>
      </w:r>
    </w:p>
    <w:p>
      <w:pPr>
        <w:pStyle w:val="BodyText"/>
        <w:spacing w:line="273" w:lineRule="auto" w:before="154"/>
        <w:ind w:right="107"/>
      </w:pPr>
      <w:r>
        <w:rPr>
          <w:color w:val="231F20"/>
        </w:rPr>
        <w:t>Mười thứ là hữu, ba thứ là không phải hữu, chín thứ cần phân biệt: Chín thứ nếu hữu lậu là hữu, nếu vô lậu là không phải hữu.</w:t>
      </w:r>
    </w:p>
    <w:p>
      <w:pPr>
        <w:pStyle w:val="BodyText"/>
        <w:spacing w:line="273" w:lineRule="auto" w:before="112"/>
        <w:ind w:right="103"/>
      </w:pPr>
      <w:r>
        <w:rPr>
          <w:color w:val="231F20"/>
        </w:rPr>
        <w:t>Tám thứ là nhân không tương ưng, mười bốn thứ là nhân tương</w:t>
      </w:r>
      <w:r>
        <w:rPr>
          <w:color w:val="231F20"/>
          <w:spacing w:val="5"/>
        </w:rPr>
        <w:t> </w:t>
      </w:r>
      <w:r>
        <w:rPr>
          <w:color w:val="231F20"/>
        </w:rPr>
        <w:t>ưng.</w:t>
      </w:r>
    </w:p>
    <w:p>
      <w:pPr>
        <w:pStyle w:val="BodyText"/>
        <w:ind w:left="283" w:firstLine="0"/>
        <w:jc w:val="center"/>
      </w:pPr>
      <w:r>
        <w:rPr>
          <w:color w:val="231F20"/>
        </w:rPr>
        <w:t>*</w:t>
      </w:r>
    </w:p>
    <w:p>
      <w:pPr>
        <w:pStyle w:val="BodyText"/>
        <w:spacing w:line="273" w:lineRule="auto" w:before="240"/>
        <w:ind w:right="103"/>
      </w:pPr>
      <w:r>
        <w:rPr>
          <w:i/>
          <w:color w:val="231F20"/>
        </w:rPr>
        <w:t>* Hai mươi hai căn nầy: </w:t>
      </w:r>
      <w:r>
        <w:rPr>
          <w:color w:val="231F20"/>
        </w:rPr>
        <w:t>Hoặc xứ thiện gồm thâu không phải là căn, có bốn trường hợp: 1. Là xứ thiện gồm thâu không phải      là căn: Là sắc ấm, tưởng ấm thiện. Căn không gồm thâu hành ấm thiện và số diệt. 2. Là căn gồm thâu không phải là xứ thiện: Là </w:t>
      </w:r>
      <w:r>
        <w:rPr>
          <w:color w:val="231F20"/>
          <w:spacing w:val="2"/>
        </w:rPr>
        <w:t>tám </w:t>
      </w:r>
      <w:r>
        <w:rPr>
          <w:color w:val="231F20"/>
        </w:rPr>
        <w:t>căn và phần ít của sáu căn. 3. Là xứ thiện gồm thâu cũng là căn:   Là tám căn và phần ít của sáu căn. 4. Không phải là xứ thiện </w:t>
      </w:r>
      <w:r>
        <w:rPr>
          <w:color w:val="231F20"/>
          <w:spacing w:val="2"/>
        </w:rPr>
        <w:t>gồm </w:t>
      </w:r>
      <w:r>
        <w:rPr>
          <w:color w:val="231F20"/>
        </w:rPr>
        <w:t>thâu cũng không phải là căn: Là sắc ấm, tưởng ấm bất thiện. </w:t>
      </w:r>
      <w:r>
        <w:rPr>
          <w:color w:val="231F20"/>
          <w:spacing w:val="2"/>
        </w:rPr>
        <w:t>Căn </w:t>
      </w:r>
      <w:r>
        <w:rPr>
          <w:color w:val="231F20"/>
        </w:rPr>
        <w:t>không gồm thâu hành ấm bất thiện. Căn không gồm thâu sắc </w:t>
      </w:r>
      <w:r>
        <w:rPr>
          <w:color w:val="231F20"/>
          <w:spacing w:val="2"/>
        </w:rPr>
        <w:t>ấm, </w:t>
      </w:r>
      <w:r>
        <w:rPr>
          <w:color w:val="231F20"/>
        </w:rPr>
        <w:t>tưởng ấm vô ký. Căn không gồm thâu hành ấm vô ký và hư </w:t>
      </w:r>
      <w:r>
        <w:rPr>
          <w:color w:val="231F20"/>
          <w:spacing w:val="2"/>
        </w:rPr>
        <w:t>không, </w:t>
      </w:r>
      <w:r>
        <w:rPr>
          <w:color w:val="231F20"/>
        </w:rPr>
        <w:t>phi số</w:t>
      </w:r>
      <w:r>
        <w:rPr>
          <w:color w:val="231F20"/>
          <w:spacing w:val="10"/>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Hoặc xứ bất thiện gồm thâu không phải là căn, có bốn trường hợp:</w:t>
      </w:r>
      <w:r>
        <w:rPr>
          <w:color w:val="231F20"/>
          <w:spacing w:val="-11"/>
        </w:rPr>
        <w:t> </w:t>
      </w:r>
      <w:r>
        <w:rPr>
          <w:color w:val="231F20"/>
        </w:rPr>
        <w:t>1.</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Là</w:t>
      </w:r>
      <w:r>
        <w:rPr>
          <w:color w:val="231F20"/>
          <w:spacing w:val="-11"/>
        </w:rPr>
        <w:t> </w:t>
      </w:r>
      <w:r>
        <w:rPr>
          <w:color w:val="231F20"/>
        </w:rPr>
        <w:t>sắc</w:t>
      </w:r>
      <w:r>
        <w:rPr>
          <w:color w:val="231F20"/>
          <w:spacing w:val="-12"/>
        </w:rPr>
        <w:t> </w:t>
      </w:r>
      <w:r>
        <w:rPr>
          <w:color w:val="231F20"/>
        </w:rPr>
        <w:t>ấm,</w:t>
      </w:r>
      <w:r>
        <w:rPr>
          <w:color w:val="231F20"/>
          <w:spacing w:val="-11"/>
        </w:rPr>
        <w:t> </w:t>
      </w:r>
      <w:r>
        <w:rPr>
          <w:color w:val="231F20"/>
          <w:spacing w:val="-3"/>
        </w:rPr>
        <w:t>tưởng </w:t>
      </w:r>
      <w:r>
        <w:rPr>
          <w:color w:val="231F20"/>
        </w:rPr>
        <w:t>ấm bất thiện. Căn không gồm thâu hành ấm bất thiện. 2. Là căn</w:t>
      </w:r>
      <w:r>
        <w:rPr>
          <w:color w:val="231F20"/>
          <w:spacing w:val="-41"/>
        </w:rPr>
        <w:t> </w:t>
      </w:r>
      <w:r>
        <w:rPr>
          <w:color w:val="231F20"/>
          <w:spacing w:val="-5"/>
        </w:rPr>
        <w:t>gồm </w:t>
      </w:r>
      <w:r>
        <w:rPr>
          <w:color w:val="231F20"/>
        </w:rPr>
        <w:t>thâu không phải là xứ bất thiện: Là mười sáu căn và phần ít của sáu căn.</w:t>
      </w:r>
      <w:r>
        <w:rPr>
          <w:color w:val="231F20"/>
          <w:spacing w:val="-5"/>
        </w:rPr>
        <w:t> </w:t>
      </w:r>
      <w:r>
        <w:rPr>
          <w:color w:val="231F20"/>
        </w:rPr>
        <w:t>3.</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căn:</w:t>
      </w:r>
      <w:r>
        <w:rPr>
          <w:color w:val="231F20"/>
          <w:spacing w:val="-4"/>
        </w:rPr>
        <w:t> </w:t>
      </w:r>
      <w:r>
        <w:rPr>
          <w:color w:val="231F20"/>
        </w:rPr>
        <w:t>Là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sáu</w:t>
      </w:r>
      <w:r>
        <w:rPr>
          <w:color w:val="231F20"/>
          <w:spacing w:val="-4"/>
        </w:rPr>
        <w:t> </w:t>
      </w:r>
      <w:r>
        <w:rPr>
          <w:color w:val="231F20"/>
        </w:rPr>
        <w:t>căn.</w:t>
      </w:r>
    </w:p>
    <w:p>
      <w:pPr>
        <w:pStyle w:val="BodyText"/>
        <w:spacing w:line="276" w:lineRule="auto" w:before="0"/>
        <w:ind w:left="110" w:right="390" w:firstLine="0"/>
      </w:pPr>
      <w:r>
        <w:rPr>
          <w:color w:val="231F20"/>
        </w:rPr>
        <w:t>4. Không phải là xứ bất thiện gồm thâu cũng không phải là căn: Là sắc ấm, tưởng ấm thiện. Căn không gồm thâu hành ấm thiện và số diệt. Căn không gồm thâu sắc ấm, tưởng ấm vô ký. Căn không gồm thâu hành ấm vô ký và hư không, phi số diệt.</w:t>
      </w:r>
    </w:p>
    <w:p>
      <w:pPr>
        <w:pStyle w:val="BodyText"/>
        <w:spacing w:before="106"/>
        <w:ind w:left="677" w:firstLine="0"/>
      </w:pPr>
      <w:r>
        <w:rPr>
          <w:color w:val="231F20"/>
        </w:rPr>
        <w:t>Hoặc xứ vô ký gồm thâu không phải là căn, có bốn trường hợp:</w:t>
      </w:r>
    </w:p>
    <w:p>
      <w:pPr>
        <w:pStyle w:val="BodyText"/>
        <w:spacing w:line="276" w:lineRule="auto" w:before="44"/>
        <w:ind w:left="110" w:right="390" w:firstLine="0"/>
      </w:pPr>
      <w:r>
        <w:rPr>
          <w:color w:val="231F20"/>
        </w:rPr>
        <w:t>1. Là xứ vô ký gồm thâu không phải là căn: Là căn không gồm thâu sắc ấm, tưởng ấm vô ký. Căn không gồm thâu hành ấm vô ký và </w:t>
      </w:r>
      <w:r>
        <w:rPr>
          <w:color w:val="231F20"/>
          <w:spacing w:val="-7"/>
        </w:rPr>
        <w:t>hư </w:t>
      </w:r>
      <w:r>
        <w:rPr>
          <w:color w:val="231F20"/>
        </w:rPr>
        <w:t>không, phi số diệt. 2. Là căn gồm thâu không phải là xứ vô ký: Là chín căn và phần ít của năm căn. 3. Là xứ vô ký gồm thâu cũng </w:t>
      </w:r>
      <w:r>
        <w:rPr>
          <w:color w:val="231F20"/>
          <w:spacing w:val="-6"/>
        </w:rPr>
        <w:t>là </w:t>
      </w:r>
      <w:r>
        <w:rPr>
          <w:color w:val="231F20"/>
        </w:rPr>
        <w:t>căn: Là tám căn và phần ít của năm căn. 4. Không phải là xứ vô ký gồm thâu cũng không phải là căn: Là sắc ấm, tưởng ấm thiện. Căn không</w:t>
      </w:r>
      <w:r>
        <w:rPr>
          <w:color w:val="231F20"/>
          <w:spacing w:val="-6"/>
        </w:rPr>
        <w:t> </w:t>
      </w:r>
      <w:r>
        <w:rPr>
          <w:color w:val="231F20"/>
        </w:rPr>
        <w:t>gồm</w:t>
      </w:r>
      <w:r>
        <w:rPr>
          <w:color w:val="231F20"/>
          <w:spacing w:val="-5"/>
        </w:rPr>
        <w:t> </w:t>
      </w:r>
      <w:r>
        <w:rPr>
          <w:color w:val="231F20"/>
        </w:rPr>
        <w:t>thâu</w:t>
      </w:r>
      <w:r>
        <w:rPr>
          <w:color w:val="231F20"/>
          <w:spacing w:val="-5"/>
        </w:rPr>
        <w:t> </w:t>
      </w:r>
      <w:r>
        <w:rPr>
          <w:color w:val="231F20"/>
        </w:rPr>
        <w:t>hành</w:t>
      </w:r>
      <w:r>
        <w:rPr>
          <w:color w:val="231F20"/>
          <w:spacing w:val="-5"/>
        </w:rPr>
        <w:t> </w:t>
      </w:r>
      <w:r>
        <w:rPr>
          <w:color w:val="231F20"/>
        </w:rPr>
        <w:t>ấm</w:t>
      </w:r>
      <w:r>
        <w:rPr>
          <w:color w:val="231F20"/>
          <w:spacing w:val="-6"/>
        </w:rPr>
        <w:t> </w:t>
      </w:r>
      <w:r>
        <w:rPr>
          <w:color w:val="231F20"/>
        </w:rPr>
        <w:t>thiện</w:t>
      </w:r>
      <w:r>
        <w:rPr>
          <w:color w:val="231F20"/>
          <w:spacing w:val="-5"/>
        </w:rPr>
        <w:t> </w:t>
      </w:r>
      <w:r>
        <w:rPr>
          <w:color w:val="231F20"/>
        </w:rPr>
        <w:t>cùng</w:t>
      </w:r>
      <w:r>
        <w:rPr>
          <w:color w:val="231F20"/>
          <w:spacing w:val="-5"/>
        </w:rPr>
        <w:t> </w:t>
      </w:r>
      <w:r>
        <w:rPr>
          <w:color w:val="231F20"/>
        </w:rPr>
        <w:t>số</w:t>
      </w:r>
      <w:r>
        <w:rPr>
          <w:color w:val="231F20"/>
          <w:spacing w:val="-5"/>
        </w:rPr>
        <w:t> </w:t>
      </w:r>
      <w:r>
        <w:rPr>
          <w:color w:val="231F20"/>
        </w:rPr>
        <w:t>diệt</w:t>
      </w:r>
      <w:r>
        <w:rPr>
          <w:color w:val="231F20"/>
          <w:spacing w:val="-5"/>
        </w:rPr>
        <w:t> </w:t>
      </w:r>
      <w:r>
        <w:rPr>
          <w:color w:val="231F20"/>
        </w:rPr>
        <w:t>và</w:t>
      </w:r>
      <w:r>
        <w:rPr>
          <w:color w:val="231F20"/>
          <w:spacing w:val="-6"/>
        </w:rPr>
        <w:t> </w:t>
      </w:r>
      <w:r>
        <w:rPr>
          <w:color w:val="231F20"/>
        </w:rPr>
        <w:t>sắc</w:t>
      </w:r>
      <w:r>
        <w:rPr>
          <w:color w:val="231F20"/>
          <w:spacing w:val="-5"/>
        </w:rPr>
        <w:t> </w:t>
      </w:r>
      <w:r>
        <w:rPr>
          <w:color w:val="231F20"/>
        </w:rPr>
        <w:t>ấm,</w:t>
      </w:r>
      <w:r>
        <w:rPr>
          <w:color w:val="231F20"/>
          <w:spacing w:val="-5"/>
        </w:rPr>
        <w:t> </w:t>
      </w:r>
      <w:r>
        <w:rPr>
          <w:color w:val="231F20"/>
        </w:rPr>
        <w:t>tưởng</w:t>
      </w:r>
      <w:r>
        <w:rPr>
          <w:color w:val="231F20"/>
          <w:spacing w:val="-5"/>
        </w:rPr>
        <w:t> </w:t>
      </w:r>
      <w:r>
        <w:rPr>
          <w:color w:val="231F20"/>
        </w:rPr>
        <w:t>ấm</w:t>
      </w:r>
      <w:r>
        <w:rPr>
          <w:color w:val="231F20"/>
          <w:spacing w:val="-5"/>
        </w:rPr>
        <w:t> </w:t>
      </w:r>
      <w:r>
        <w:rPr>
          <w:color w:val="231F20"/>
        </w:rPr>
        <w:t>bất thiện. Căn không gồm thâu hành ấm bất thiện.</w:t>
      </w:r>
    </w:p>
    <w:p>
      <w:pPr>
        <w:pStyle w:val="BodyText"/>
        <w:spacing w:before="107"/>
        <w:ind w:left="677" w:firstLine="0"/>
      </w:pPr>
      <w:r>
        <w:rPr>
          <w:color w:val="231F20"/>
        </w:rPr>
        <w:t>Không gồm thâu xứ lậu.</w:t>
      </w:r>
    </w:p>
    <w:p>
      <w:pPr>
        <w:pStyle w:val="BodyText"/>
        <w:spacing w:line="276" w:lineRule="auto" w:before="157"/>
        <w:ind w:left="110" w:right="389"/>
      </w:pPr>
      <w:r>
        <w:rPr>
          <w:color w:val="231F20"/>
        </w:rPr>
        <w:t>Hoặc xứ hữu lậu gồm thâu không phải là căn, có bốn trường hợp:</w:t>
      </w:r>
      <w:r>
        <w:rPr>
          <w:color w:val="231F20"/>
          <w:spacing w:val="-13"/>
        </w:rPr>
        <w:t> </w:t>
      </w:r>
      <w:r>
        <w:rPr>
          <w:color w:val="231F20"/>
        </w:rPr>
        <w:t>1.</w:t>
      </w:r>
      <w:r>
        <w:rPr>
          <w:color w:val="231F20"/>
          <w:spacing w:val="-13"/>
        </w:rPr>
        <w:t> </w:t>
      </w:r>
      <w:r>
        <w:rPr>
          <w:color w:val="231F20"/>
        </w:rPr>
        <w:t>Là</w:t>
      </w:r>
      <w:r>
        <w:rPr>
          <w:color w:val="231F20"/>
          <w:spacing w:val="-13"/>
        </w:rPr>
        <w:t> </w:t>
      </w:r>
      <w:r>
        <w:rPr>
          <w:color w:val="231F20"/>
        </w:rPr>
        <w:t>xứ</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không</w:t>
      </w:r>
      <w:r>
        <w:rPr>
          <w:color w:val="231F20"/>
          <w:spacing w:val="-13"/>
        </w:rPr>
        <w:t> </w:t>
      </w:r>
      <w:r>
        <w:rPr>
          <w:color w:val="231F20"/>
          <w:spacing w:val="-4"/>
        </w:rPr>
        <w:t>gồm </w:t>
      </w:r>
      <w:r>
        <w:rPr>
          <w:color w:val="231F20"/>
        </w:rPr>
        <w:t>thâu sắc ấm, tưởng ấm hữu lậu. Căn không gồm thâu hành ấm hữu lậu.</w:t>
      </w:r>
      <w:r>
        <w:rPr>
          <w:color w:val="231F20"/>
          <w:spacing w:val="-4"/>
        </w:rPr>
        <w:t> </w:t>
      </w:r>
      <w:r>
        <w:rPr>
          <w:color w:val="231F20"/>
        </w:rPr>
        <w:t>2.</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ba</w:t>
      </w:r>
      <w:r>
        <w:rPr>
          <w:color w:val="231F20"/>
          <w:spacing w:val="-4"/>
        </w:rPr>
        <w:t> </w:t>
      </w:r>
      <w:r>
        <w:rPr>
          <w:color w:val="231F20"/>
        </w:rPr>
        <w:t>căn</w:t>
      </w:r>
      <w:r>
        <w:rPr>
          <w:color w:val="231F20"/>
          <w:spacing w:val="-4"/>
        </w:rPr>
        <w:t> </w:t>
      </w:r>
      <w:r>
        <w:rPr>
          <w:color w:val="231F20"/>
        </w:rPr>
        <w:t>và</w:t>
      </w:r>
      <w:r>
        <w:rPr>
          <w:color w:val="231F20"/>
          <w:spacing w:val="-4"/>
        </w:rPr>
        <w:t> </w:t>
      </w:r>
      <w:r>
        <w:rPr>
          <w:color w:val="231F20"/>
        </w:rPr>
        <w:t>phần ít của chín căn. 3. Là xứ hữu lậu gồm thâu cũng là căn: Là ba căn và phần ít của chín căn. 4. Không phải là xứ hữu lậu gồm thâu cũng 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Là</w:t>
      </w:r>
      <w:r>
        <w:rPr>
          <w:color w:val="231F20"/>
          <w:spacing w:val="-6"/>
        </w:rPr>
        <w:t> </w:t>
      </w:r>
      <w:r>
        <w:rPr>
          <w:color w:val="231F20"/>
        </w:rPr>
        <w:t>sắc</w:t>
      </w:r>
      <w:r>
        <w:rPr>
          <w:color w:val="231F20"/>
          <w:spacing w:val="-6"/>
        </w:rPr>
        <w:t> </w:t>
      </w:r>
      <w:r>
        <w:rPr>
          <w:color w:val="231F20"/>
        </w:rPr>
        <w:t>ấm,</w:t>
      </w:r>
      <w:r>
        <w:rPr>
          <w:color w:val="231F20"/>
          <w:spacing w:val="-6"/>
        </w:rPr>
        <w:t> </w:t>
      </w:r>
      <w:r>
        <w:rPr>
          <w:color w:val="231F20"/>
        </w:rPr>
        <w:t>tưởng</w:t>
      </w:r>
      <w:r>
        <w:rPr>
          <w:color w:val="231F20"/>
          <w:spacing w:val="-7"/>
        </w:rPr>
        <w:t> </w:t>
      </w:r>
      <w:r>
        <w:rPr>
          <w:color w:val="231F20"/>
        </w:rPr>
        <w:t>ấm</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gồm</w:t>
      </w:r>
      <w:r>
        <w:rPr>
          <w:color w:val="231F20"/>
          <w:spacing w:val="-6"/>
        </w:rPr>
        <w:t> </w:t>
      </w:r>
      <w:r>
        <w:rPr>
          <w:color w:val="231F20"/>
        </w:rPr>
        <w:t>thâu hành ấm vô lậu và vô vi.</w:t>
      </w:r>
    </w:p>
    <w:p>
      <w:pPr>
        <w:pStyle w:val="BodyText"/>
        <w:spacing w:before="107"/>
        <w:ind w:left="677" w:firstLine="0"/>
      </w:pPr>
      <w:r>
        <w:rPr>
          <w:color w:val="231F20"/>
        </w:rPr>
        <w:t>Hoặc</w:t>
      </w:r>
      <w:r>
        <w:rPr>
          <w:color w:val="231F20"/>
          <w:spacing w:val="-13"/>
        </w:rPr>
        <w:t> </w:t>
      </w:r>
      <w:r>
        <w:rPr>
          <w:color w:val="231F20"/>
        </w:rPr>
        <w:t>xứ</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căn,</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trường</w:t>
      </w:r>
      <w:r>
        <w:rPr>
          <w:color w:val="231F20"/>
          <w:spacing w:val="-12"/>
        </w:rPr>
        <w:t> </w:t>
      </w:r>
      <w:r>
        <w:rPr>
          <w:color w:val="231F20"/>
        </w:rPr>
        <w:t>hợp:</w:t>
      </w:r>
    </w:p>
    <w:p>
      <w:pPr>
        <w:pStyle w:val="BodyText"/>
        <w:spacing w:before="44"/>
        <w:ind w:left="110" w:firstLine="0"/>
      </w:pPr>
      <w:r>
        <w:rPr>
          <w:color w:val="231F20"/>
        </w:rPr>
        <w:t>1.</w:t>
      </w:r>
      <w:r>
        <w:rPr>
          <w:color w:val="231F20"/>
          <w:spacing w:val="15"/>
        </w:rPr>
        <w:t> </w:t>
      </w:r>
      <w:r>
        <w:rPr>
          <w:color w:val="231F20"/>
        </w:rPr>
        <w:t>Là</w:t>
      </w:r>
      <w:r>
        <w:rPr>
          <w:color w:val="231F20"/>
          <w:spacing w:val="16"/>
        </w:rPr>
        <w:t> </w:t>
      </w:r>
      <w:r>
        <w:rPr>
          <w:color w:val="231F20"/>
        </w:rPr>
        <w:t>xứ</w:t>
      </w:r>
      <w:r>
        <w:rPr>
          <w:color w:val="231F20"/>
          <w:spacing w:val="16"/>
        </w:rPr>
        <w:t> </w:t>
      </w:r>
      <w:r>
        <w:rPr>
          <w:color w:val="231F20"/>
        </w:rPr>
        <w:t>vô</w:t>
      </w:r>
      <w:r>
        <w:rPr>
          <w:color w:val="231F20"/>
          <w:spacing w:val="16"/>
        </w:rPr>
        <w:t> </w:t>
      </w:r>
      <w:r>
        <w:rPr>
          <w:color w:val="231F20"/>
        </w:rPr>
        <w:t>lậu</w:t>
      </w:r>
      <w:r>
        <w:rPr>
          <w:color w:val="231F20"/>
          <w:spacing w:val="16"/>
        </w:rPr>
        <w:t> </w:t>
      </w:r>
      <w:r>
        <w:rPr>
          <w:color w:val="231F20"/>
        </w:rPr>
        <w:t>gồm</w:t>
      </w:r>
      <w:r>
        <w:rPr>
          <w:color w:val="231F20"/>
          <w:spacing w:val="16"/>
        </w:rPr>
        <w:t> </w:t>
      </w:r>
      <w:r>
        <w:rPr>
          <w:color w:val="231F20"/>
        </w:rPr>
        <w:t>thâu</w:t>
      </w:r>
      <w:r>
        <w:rPr>
          <w:color w:val="231F20"/>
          <w:spacing w:val="16"/>
        </w:rPr>
        <w:t> </w:t>
      </w:r>
      <w:r>
        <w:rPr>
          <w:color w:val="231F20"/>
        </w:rPr>
        <w:t>không</w:t>
      </w:r>
      <w:r>
        <w:rPr>
          <w:color w:val="231F20"/>
          <w:spacing w:val="15"/>
        </w:rPr>
        <w:t> </w:t>
      </w:r>
      <w:r>
        <w:rPr>
          <w:color w:val="231F20"/>
        </w:rPr>
        <w:t>phải</w:t>
      </w:r>
      <w:r>
        <w:rPr>
          <w:color w:val="231F20"/>
          <w:spacing w:val="16"/>
        </w:rPr>
        <w:t> </w:t>
      </w:r>
      <w:r>
        <w:rPr>
          <w:color w:val="231F20"/>
        </w:rPr>
        <w:t>là</w:t>
      </w:r>
      <w:r>
        <w:rPr>
          <w:color w:val="231F20"/>
          <w:spacing w:val="16"/>
        </w:rPr>
        <w:t> </w:t>
      </w:r>
      <w:r>
        <w:rPr>
          <w:color w:val="231F20"/>
        </w:rPr>
        <w:t>căn:</w:t>
      </w:r>
      <w:r>
        <w:rPr>
          <w:color w:val="231F20"/>
          <w:spacing w:val="16"/>
        </w:rPr>
        <w:t> </w:t>
      </w:r>
      <w:r>
        <w:rPr>
          <w:color w:val="231F20"/>
        </w:rPr>
        <w:t>Là</w:t>
      </w:r>
      <w:r>
        <w:rPr>
          <w:color w:val="231F20"/>
          <w:spacing w:val="16"/>
        </w:rPr>
        <w:t> </w:t>
      </w:r>
      <w:r>
        <w:rPr>
          <w:color w:val="231F20"/>
        </w:rPr>
        <w:t>sắc</w:t>
      </w:r>
      <w:r>
        <w:rPr>
          <w:color w:val="231F20"/>
          <w:spacing w:val="16"/>
        </w:rPr>
        <w:t> </w:t>
      </w:r>
      <w:r>
        <w:rPr>
          <w:color w:val="231F20"/>
        </w:rPr>
        <w:t>ấm,</w:t>
      </w:r>
      <w:r>
        <w:rPr>
          <w:color w:val="231F20"/>
          <w:spacing w:val="16"/>
        </w:rPr>
        <w:t> </w:t>
      </w:r>
      <w:r>
        <w:rPr>
          <w:color w:val="231F20"/>
        </w:rPr>
        <w:t>tưởng</w:t>
      </w:r>
      <w:r>
        <w:rPr>
          <w:color w:val="231F20"/>
          <w:spacing w:val="16"/>
        </w:rPr>
        <w:t> </w:t>
      </w:r>
      <w:r>
        <w:rPr>
          <w:color w:val="231F20"/>
        </w:rPr>
        <w:t>ấm</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vô</w:t>
      </w:r>
      <w:r>
        <w:rPr>
          <w:color w:val="231F20"/>
          <w:spacing w:val="-3"/>
        </w:rPr>
        <w:t> </w:t>
      </w:r>
      <w:r>
        <w:rPr>
          <w:color w:val="231F20"/>
        </w:rPr>
        <w:t>lậu.</w:t>
      </w:r>
      <w:r>
        <w:rPr>
          <w:color w:val="231F20"/>
          <w:spacing w:val="-3"/>
        </w:rPr>
        <w:t> </w:t>
      </w:r>
      <w:r>
        <w:rPr>
          <w:color w:val="231F20"/>
        </w:rPr>
        <w:t>Căn</w:t>
      </w:r>
      <w:r>
        <w:rPr>
          <w:color w:val="231F20"/>
          <w:spacing w:val="-3"/>
        </w:rPr>
        <w:t> </w:t>
      </w:r>
      <w:r>
        <w:rPr>
          <w:color w:val="231F20"/>
        </w:rPr>
        <w:t>không</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hành</w:t>
      </w:r>
      <w:r>
        <w:rPr>
          <w:color w:val="231F20"/>
          <w:spacing w:val="-3"/>
        </w:rPr>
        <w:t> </w:t>
      </w:r>
      <w:r>
        <w:rPr>
          <w:color w:val="231F20"/>
        </w:rPr>
        <w:t>ấm</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và</w:t>
      </w:r>
      <w:r>
        <w:rPr>
          <w:color w:val="231F20"/>
          <w:spacing w:val="-3"/>
        </w:rPr>
        <w:t> </w:t>
      </w:r>
      <w:r>
        <w:rPr>
          <w:color w:val="231F20"/>
        </w:rPr>
        <w:t>vô</w:t>
      </w:r>
      <w:r>
        <w:rPr>
          <w:color w:val="231F20"/>
          <w:spacing w:val="-3"/>
        </w:rPr>
        <w:t> </w:t>
      </w:r>
      <w:r>
        <w:rPr>
          <w:color w:val="231F20"/>
        </w:rPr>
        <w:t>vi.</w:t>
      </w:r>
      <w:r>
        <w:rPr>
          <w:color w:val="231F20"/>
          <w:spacing w:val="-3"/>
        </w:rPr>
        <w:t> </w:t>
      </w:r>
      <w:r>
        <w:rPr>
          <w:color w:val="231F20"/>
        </w:rPr>
        <w:t>2.</w:t>
      </w:r>
      <w:r>
        <w:rPr>
          <w:color w:val="231F20"/>
          <w:spacing w:val="-3"/>
        </w:rPr>
        <w:t> </w:t>
      </w:r>
      <w:r>
        <w:rPr>
          <w:color w:val="231F20"/>
        </w:rPr>
        <w:t>Là</w:t>
      </w:r>
      <w:r>
        <w:rPr>
          <w:color w:val="231F20"/>
          <w:spacing w:val="-3"/>
        </w:rPr>
        <w:t> </w:t>
      </w:r>
      <w:r>
        <w:rPr>
          <w:color w:val="231F20"/>
        </w:rPr>
        <w:t>căn</w:t>
      </w:r>
      <w:r>
        <w:rPr>
          <w:color w:val="231F20"/>
          <w:spacing w:val="-3"/>
        </w:rPr>
        <w:t> </w:t>
      </w:r>
      <w:r>
        <w:rPr>
          <w:color w:val="231F20"/>
        </w:rPr>
        <w:t>gồm thâu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Là</w:t>
      </w:r>
      <w:r>
        <w:rPr>
          <w:color w:val="231F20"/>
          <w:spacing w:val="9"/>
        </w:rPr>
        <w:t> </w:t>
      </w:r>
      <w:r>
        <w:rPr>
          <w:color w:val="231F20"/>
        </w:rPr>
        <w:t>mười</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chín</w:t>
      </w:r>
      <w:r>
        <w:rPr>
          <w:color w:val="231F20"/>
          <w:spacing w:val="9"/>
        </w:rPr>
        <w:t> </w:t>
      </w:r>
      <w:r>
        <w:rPr>
          <w:color w:val="231F20"/>
        </w:rPr>
        <w:t>căn.</w:t>
      </w:r>
    </w:p>
    <w:p>
      <w:pPr>
        <w:pStyle w:val="BodyText"/>
        <w:spacing w:line="273" w:lineRule="auto" w:before="0"/>
        <w:ind w:right="106" w:firstLine="0"/>
      </w:pPr>
      <w:r>
        <w:rPr>
          <w:color w:val="231F20"/>
        </w:rPr>
        <w:t>3. Là xứ vô lậu gồm thâu cũng là căn: Là ba căn và phần ít của chín căn.</w:t>
      </w:r>
      <w:r>
        <w:rPr>
          <w:color w:val="231F20"/>
          <w:spacing w:val="-9"/>
        </w:rPr>
        <w:t> </w:t>
      </w:r>
      <w:r>
        <w:rPr>
          <w:color w:val="231F20"/>
        </w:rPr>
        <w:t>4.</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cũng</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căn:</w:t>
      </w:r>
      <w:r>
        <w:rPr>
          <w:color w:val="231F20"/>
          <w:spacing w:val="-8"/>
        </w:rPr>
        <w:t> </w:t>
      </w:r>
      <w:r>
        <w:rPr>
          <w:color w:val="231F20"/>
        </w:rPr>
        <w:t>Là căn</w:t>
      </w:r>
      <w:r>
        <w:rPr>
          <w:color w:val="231F20"/>
          <w:spacing w:val="-8"/>
        </w:rPr>
        <w:t> </w:t>
      </w:r>
      <w:r>
        <w:rPr>
          <w:color w:val="231F20"/>
        </w:rPr>
        <w:t>không</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sắc</w:t>
      </w:r>
      <w:r>
        <w:rPr>
          <w:color w:val="231F20"/>
          <w:spacing w:val="-7"/>
        </w:rPr>
        <w:t> </w:t>
      </w:r>
      <w:r>
        <w:rPr>
          <w:color w:val="231F20"/>
        </w:rPr>
        <w:t>ấm,</w:t>
      </w:r>
      <w:r>
        <w:rPr>
          <w:color w:val="231F20"/>
          <w:spacing w:val="-7"/>
        </w:rPr>
        <w:t> </w:t>
      </w:r>
      <w:r>
        <w:rPr>
          <w:color w:val="231F20"/>
        </w:rPr>
        <w:t>tưởng</w:t>
      </w:r>
      <w:r>
        <w:rPr>
          <w:color w:val="231F20"/>
          <w:spacing w:val="-8"/>
        </w:rPr>
        <w:t> </w:t>
      </w:r>
      <w:r>
        <w:rPr>
          <w:color w:val="231F20"/>
        </w:rPr>
        <w:t>ấm</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Căn</w:t>
      </w:r>
      <w:r>
        <w:rPr>
          <w:color w:val="231F20"/>
          <w:spacing w:val="-7"/>
        </w:rPr>
        <w:t> </w:t>
      </w:r>
      <w:r>
        <w:rPr>
          <w:color w:val="231F20"/>
        </w:rPr>
        <w:t>không</w:t>
      </w:r>
      <w:r>
        <w:rPr>
          <w:color w:val="231F20"/>
          <w:spacing w:val="-7"/>
        </w:rPr>
        <w:t> </w:t>
      </w:r>
      <w:r>
        <w:rPr>
          <w:color w:val="231F20"/>
        </w:rPr>
        <w:t>gồm</w:t>
      </w:r>
      <w:r>
        <w:rPr>
          <w:color w:val="231F20"/>
          <w:spacing w:val="-7"/>
        </w:rPr>
        <w:t> </w:t>
      </w:r>
      <w:r>
        <w:rPr>
          <w:color w:val="231F20"/>
        </w:rPr>
        <w:t>thâu hành ấm hữu lậu.</w:t>
      </w:r>
    </w:p>
    <w:p>
      <w:pPr>
        <w:pStyle w:val="BodyText"/>
        <w:spacing w:before="108"/>
        <w:ind w:left="960" w:firstLine="0"/>
      </w:pPr>
      <w:r>
        <w:rPr>
          <w:color w:val="231F20"/>
        </w:rPr>
        <w:t>Hết thảy hoặc là quá khứ, vị lai, hiện tại.</w:t>
      </w:r>
    </w:p>
    <w:p>
      <w:pPr>
        <w:pStyle w:val="BodyText"/>
        <w:spacing w:line="276" w:lineRule="auto" w:before="159"/>
        <w:ind w:right="106"/>
      </w:pPr>
      <w:r>
        <w:rPr>
          <w:color w:val="231F20"/>
        </w:rPr>
        <w:t>Tám</w:t>
      </w:r>
      <w:r>
        <w:rPr>
          <w:color w:val="231F20"/>
          <w:spacing w:val="-10"/>
        </w:rPr>
        <w:t> </w:t>
      </w:r>
      <w:r>
        <w:rPr>
          <w:color w:val="231F20"/>
        </w:rPr>
        <w:t>thứ</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tám</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sáu</w:t>
      </w:r>
      <w:r>
        <w:rPr>
          <w:color w:val="231F20"/>
          <w:spacing w:val="-9"/>
        </w:rPr>
        <w:t> </w:t>
      </w:r>
      <w:r>
        <w:rPr>
          <w:color w:val="231F20"/>
        </w:rPr>
        <w:t>thứ</w:t>
      </w:r>
      <w:r>
        <w:rPr>
          <w:color w:val="231F20"/>
          <w:spacing w:val="-8"/>
        </w:rPr>
        <w:t> </w:t>
      </w:r>
      <w:r>
        <w:rPr>
          <w:color w:val="231F20"/>
        </w:rPr>
        <w:t>cần</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Ý</w:t>
      </w:r>
      <w:r>
        <w:rPr>
          <w:color w:val="231F20"/>
          <w:spacing w:val="-9"/>
        </w:rPr>
        <w:t> </w:t>
      </w:r>
      <w:r>
        <w:rPr>
          <w:color w:val="231F20"/>
        </w:rPr>
        <w:t>căn hoặc là thiện, hoặc là bất thiện, hoặc là vô ký. Thế nào là thiện? Là ý thiện tư duy tương ưng với ý căn. Thế nào là bất thiện? Là ý bất thiện tư duy tương ưng với ý căn. Thế nào là vô ký? Là ý vô ký tư duy tương ưng với ý căn.</w:t>
      </w:r>
    </w:p>
    <w:p>
      <w:pPr>
        <w:pStyle w:val="BodyText"/>
        <w:spacing w:before="114"/>
        <w:ind w:left="960" w:firstLine="0"/>
      </w:pPr>
      <w:r>
        <w:rPr>
          <w:color w:val="231F20"/>
        </w:rPr>
        <w:t>Như ý căn, các căn: lạc, khổ, hỷ, xả cũng như vậy.</w:t>
      </w:r>
    </w:p>
    <w:p>
      <w:pPr>
        <w:pStyle w:val="BodyText"/>
        <w:spacing w:line="276" w:lineRule="auto" w:before="158"/>
        <w:ind w:right="106"/>
      </w:pPr>
      <w:r>
        <w:rPr>
          <w:color w:val="231F20"/>
        </w:rPr>
        <w:t>Ưu căn hoặc là thiện, hoặc là bất thiện. Thế nào là thiện? Là   ý thiện tư duy tương ưng với ưu căn. Thế nào là bất thiện? Là ý bất thiện tư duy tương ưng với ưu căn.</w:t>
      </w:r>
    </w:p>
    <w:p>
      <w:pPr>
        <w:pStyle w:val="BodyText"/>
        <w:spacing w:line="276" w:lineRule="auto" w:before="114"/>
        <w:ind w:right="103"/>
      </w:pPr>
      <w:r>
        <w:rPr>
          <w:color w:val="231F20"/>
        </w:rPr>
        <w:t>Bốn thứ thuộc cõi Dục, ba thứ không hệ thuộc, mười lăm </w:t>
      </w:r>
      <w:r>
        <w:rPr>
          <w:color w:val="231F20"/>
          <w:spacing w:val="2"/>
        </w:rPr>
        <w:t>thứ </w:t>
      </w:r>
      <w:r>
        <w:rPr>
          <w:color w:val="231F20"/>
        </w:rPr>
        <w:t>cần phân biệt: Nhãn căn hoặc thuộc cõi Dục, hoặc thuộc cõi Sắc. Thế nào là thuộc cõi Dục? Là nhãn căn thuộc cõi Dục do bốn </w:t>
      </w:r>
      <w:r>
        <w:rPr>
          <w:color w:val="231F20"/>
          <w:spacing w:val="2"/>
        </w:rPr>
        <w:t>đại </w:t>
      </w:r>
      <w:r>
        <w:rPr>
          <w:color w:val="231F20"/>
        </w:rPr>
        <w:t>tạo nên. Thế nào là thuộc cõi Sắc? Là nhãn căn thuộc cõi Sắc do bốn đại tạo</w:t>
      </w:r>
      <w:r>
        <w:rPr>
          <w:color w:val="231F20"/>
          <w:spacing w:val="15"/>
        </w:rPr>
        <w:t> </w:t>
      </w:r>
      <w:r>
        <w:rPr>
          <w:color w:val="231F20"/>
        </w:rPr>
        <w:t>nên.</w:t>
      </w:r>
    </w:p>
    <w:p>
      <w:pPr>
        <w:pStyle w:val="BodyText"/>
        <w:spacing w:before="115"/>
        <w:ind w:left="960" w:firstLine="0"/>
      </w:pPr>
      <w:r>
        <w:rPr>
          <w:color w:val="231F20"/>
        </w:rPr>
        <w:t>Như nhãn căn, các căn nhĩ, tỷ, thiệt, thân cũng như vậy.</w:t>
      </w:r>
    </w:p>
    <w:p>
      <w:pPr>
        <w:pStyle w:val="BodyText"/>
        <w:spacing w:line="276" w:lineRule="auto" w:before="158"/>
        <w:ind w:right="106"/>
      </w:pPr>
      <w:r>
        <w:rPr>
          <w:color w:val="231F20"/>
        </w:rPr>
        <w:t>Mạng căn hoặc thuộc cõi Dục, hoặc thuộc cõi Sắc, hoặc thuộc cõi Vô sắc. Thế nào là thuộc cõi Dục? Là thọ mạng thuộc cõi Dục. Thế nào là thuộc cõi Sắc? Là thọ mạng thuộc cõi Sắc. Thế nào là thuộc cõi Vô sắc? Là thọ mạng thuộc cõi Vô sắc.</w:t>
      </w:r>
    </w:p>
    <w:p>
      <w:pPr>
        <w:pStyle w:val="BodyText"/>
        <w:spacing w:line="276" w:lineRule="auto" w:before="114"/>
        <w:ind w:right="107"/>
      </w:pPr>
      <w:r>
        <w:rPr>
          <w:color w:val="231F20"/>
        </w:rPr>
        <w:t>Ý căn hoặc thuộc cõi Dục, thuộc cõi Sắc, hoặc thuộc cõi Vô sắc, hoặc không hệ thuộc. Thế nào là thuộc cõi Dục? Là ý thuộc cõi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Dục tư duy tương ưng với ý căn. Thế nào là thuộc cõi Sắc? Là ý thuộc cõi Sắc tư duy tương ưng với ý căn. Thế nào là thuộc cõi Vô sắc? Là ý thuộc cõi Vô sắc tư duy tương ưng với ý căn. Thế nào là không hệ thuộc? Là ý vô lậu tư duy tương ưng với ý căn.</w:t>
      </w:r>
    </w:p>
    <w:p>
      <w:pPr>
        <w:pStyle w:val="BodyText"/>
        <w:spacing w:line="273" w:lineRule="auto" w:before="110"/>
        <w:ind w:left="110" w:right="384"/>
      </w:pPr>
      <w:r>
        <w:rPr>
          <w:color w:val="231F20"/>
        </w:rPr>
        <w:t>Như ý căn, các căn: xả, tín, tinh tấn, niệm, định, tuệ cũng như vậy.</w:t>
      </w:r>
    </w:p>
    <w:p>
      <w:pPr>
        <w:pStyle w:val="BodyText"/>
        <w:spacing w:line="273" w:lineRule="auto" w:before="112"/>
        <w:ind w:left="110" w:right="390"/>
      </w:pPr>
      <w:r>
        <w:rPr>
          <w:color w:val="231F20"/>
        </w:rPr>
        <w:t>Lạc</w:t>
      </w:r>
      <w:r>
        <w:rPr>
          <w:color w:val="231F20"/>
          <w:spacing w:val="-11"/>
        </w:rPr>
        <w:t> </w:t>
      </w:r>
      <w:r>
        <w:rPr>
          <w:color w:val="231F20"/>
        </w:rPr>
        <w:t>căn</w:t>
      </w:r>
      <w:r>
        <w:rPr>
          <w:color w:val="231F20"/>
          <w:spacing w:val="-9"/>
        </w:rPr>
        <w:t> </w:t>
      </w:r>
      <w:r>
        <w:rPr>
          <w:color w:val="231F20"/>
        </w:rPr>
        <w:t>hoặc</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hoặc</w:t>
      </w:r>
      <w:r>
        <w:rPr>
          <w:color w:val="231F20"/>
          <w:spacing w:val="-11"/>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hoặc</w:t>
      </w:r>
      <w:r>
        <w:rPr>
          <w:color w:val="231F20"/>
          <w:spacing w:val="-11"/>
        </w:rPr>
        <w:t> </w:t>
      </w:r>
      <w:r>
        <w:rPr>
          <w:color w:val="231F20"/>
        </w:rPr>
        <w:t>không</w:t>
      </w:r>
      <w:r>
        <w:rPr>
          <w:color w:val="231F20"/>
          <w:spacing w:val="-9"/>
        </w:rPr>
        <w:t> </w:t>
      </w:r>
      <w:r>
        <w:rPr>
          <w:color w:val="231F20"/>
        </w:rPr>
        <w:t>hệ thuộc. Thế nào là thuộc cõi Dục? Là ý thuộc cõi Dục tư duy tương ưng</w:t>
      </w:r>
      <w:r>
        <w:rPr>
          <w:color w:val="231F20"/>
          <w:spacing w:val="-5"/>
        </w:rPr>
        <w:t> </w:t>
      </w:r>
      <w:r>
        <w:rPr>
          <w:color w:val="231F20"/>
        </w:rPr>
        <w:t>với</w:t>
      </w:r>
      <w:r>
        <w:rPr>
          <w:color w:val="231F20"/>
          <w:spacing w:val="-4"/>
        </w:rPr>
        <w:t> </w:t>
      </w:r>
      <w:r>
        <w:rPr>
          <w:color w:val="231F20"/>
        </w:rPr>
        <w:t>lạc</w:t>
      </w:r>
      <w:r>
        <w:rPr>
          <w:color w:val="231F20"/>
          <w:spacing w:val="-4"/>
        </w:rPr>
        <w:t> </w:t>
      </w:r>
      <w:r>
        <w:rPr>
          <w:color w:val="231F20"/>
        </w:rPr>
        <w:t>căn.</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ý</w:t>
      </w:r>
      <w:r>
        <w:rPr>
          <w:color w:val="231F20"/>
          <w:spacing w:val="-4"/>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tư</w:t>
      </w:r>
      <w:r>
        <w:rPr>
          <w:color w:val="231F20"/>
          <w:spacing w:val="-4"/>
        </w:rPr>
        <w:t> </w:t>
      </w:r>
      <w:r>
        <w:rPr>
          <w:color w:val="231F20"/>
        </w:rPr>
        <w:t>duy 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lạc</w:t>
      </w:r>
      <w:r>
        <w:rPr>
          <w:color w:val="231F20"/>
          <w:spacing w:val="-11"/>
        </w:rPr>
        <w:t> </w:t>
      </w:r>
      <w:r>
        <w:rPr>
          <w:color w:val="231F20"/>
        </w:rPr>
        <w:t>căn.</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tư</w:t>
      </w:r>
      <w:r>
        <w:rPr>
          <w:color w:val="231F20"/>
          <w:spacing w:val="-11"/>
        </w:rPr>
        <w:t> </w:t>
      </w:r>
      <w:r>
        <w:rPr>
          <w:color w:val="231F20"/>
        </w:rPr>
        <w:t>duy tương ưng với lạc căn.</w:t>
      </w:r>
    </w:p>
    <w:p>
      <w:pPr>
        <w:pStyle w:val="BodyText"/>
        <w:spacing w:before="109"/>
        <w:ind w:left="677" w:firstLine="0"/>
      </w:pPr>
      <w:r>
        <w:rPr>
          <w:color w:val="231F20"/>
        </w:rPr>
        <w:t>Như lạc căn, hỷ căn cũng như vậy.</w:t>
      </w:r>
    </w:p>
    <w:p>
      <w:pPr>
        <w:pStyle w:val="BodyText"/>
        <w:spacing w:line="273" w:lineRule="auto" w:before="154"/>
        <w:ind w:left="110" w:right="387"/>
      </w:pPr>
      <w:r>
        <w:rPr>
          <w:color w:val="231F20"/>
        </w:rPr>
        <w:t>Hai thứ là học, một thứ là vô học, mười thứ là phi học phi vô học, chín thứ cần phân biệt: Ý căn hoặc là học, hoặc là vô học, hoặc là phi học phi vô học. Thế nào là học? Là ý học tư duy tương ưng với ý căn. Thế nào là vô học? Là ý vô học tư duy tương ưng với ý căn. Thế nào là phi học phi vô học? Là ý hữu lậu tư duy tương ưng với ý căn.</w:t>
      </w:r>
    </w:p>
    <w:p>
      <w:pPr>
        <w:pStyle w:val="BodyText"/>
        <w:spacing w:line="273" w:lineRule="auto" w:before="109"/>
        <w:ind w:left="110" w:right="390"/>
      </w:pPr>
      <w:r>
        <w:rPr>
          <w:color w:val="231F20"/>
        </w:rPr>
        <w:t>Như ý căn, các căn: lạc, hỷ, xả, tín, tinh tấn, niệm, định, tuệ cũng như vậy.</w:t>
      </w:r>
    </w:p>
    <w:p>
      <w:pPr>
        <w:pStyle w:val="BodyText"/>
        <w:ind w:left="0" w:right="281" w:firstLine="0"/>
        <w:jc w:val="center"/>
      </w:pPr>
      <w:r>
        <w:rPr>
          <w:color w:val="231F20"/>
        </w:rPr>
        <w:t>*</w:t>
      </w:r>
    </w:p>
    <w:p>
      <w:pPr>
        <w:pStyle w:val="BodyText"/>
        <w:spacing w:line="273" w:lineRule="auto" w:before="240"/>
        <w:ind w:left="110" w:right="391"/>
      </w:pPr>
      <w:r>
        <w:rPr>
          <w:i/>
          <w:color w:val="231F20"/>
        </w:rPr>
        <w:t>*</w:t>
      </w:r>
      <w:r>
        <w:rPr>
          <w:i/>
          <w:color w:val="231F20"/>
          <w:spacing w:val="-14"/>
        </w:rPr>
        <w:t> </w:t>
      </w:r>
      <w:r>
        <w:rPr>
          <w:i/>
          <w:color w:val="231F20"/>
        </w:rPr>
        <w:t>Hai</w:t>
      </w:r>
      <w:r>
        <w:rPr>
          <w:i/>
          <w:color w:val="231F20"/>
          <w:spacing w:val="-13"/>
        </w:rPr>
        <w:t> </w:t>
      </w:r>
      <w:r>
        <w:rPr>
          <w:i/>
          <w:color w:val="231F20"/>
        </w:rPr>
        <w:t>mươi</w:t>
      </w:r>
      <w:r>
        <w:rPr>
          <w:i/>
          <w:color w:val="231F20"/>
          <w:spacing w:val="-13"/>
        </w:rPr>
        <w:t> </w:t>
      </w:r>
      <w:r>
        <w:rPr>
          <w:i/>
          <w:color w:val="231F20"/>
        </w:rPr>
        <w:t>hai</w:t>
      </w:r>
      <w:r>
        <w:rPr>
          <w:i/>
          <w:color w:val="231F20"/>
          <w:spacing w:val="-14"/>
        </w:rPr>
        <w:t> </w:t>
      </w:r>
      <w:r>
        <w:rPr>
          <w:i/>
          <w:color w:val="231F20"/>
        </w:rPr>
        <w:t>căn</w:t>
      </w:r>
      <w:r>
        <w:rPr>
          <w:i/>
          <w:color w:val="231F20"/>
          <w:spacing w:val="-13"/>
        </w:rPr>
        <w:t> </w:t>
      </w:r>
      <w:r>
        <w:rPr>
          <w:i/>
          <w:color w:val="231F20"/>
        </w:rPr>
        <w:t>nầy:</w:t>
      </w:r>
      <w:r>
        <w:rPr>
          <w:i/>
          <w:color w:val="231F20"/>
          <w:spacing w:val="-12"/>
        </w:rPr>
        <w:t> </w:t>
      </w:r>
      <w:r>
        <w:rPr>
          <w:color w:val="231F20"/>
        </w:rPr>
        <w:t>Chín</w:t>
      </w:r>
      <w:r>
        <w:rPr>
          <w:color w:val="231F20"/>
          <w:spacing w:val="-14"/>
        </w:rPr>
        <w:t> </w:t>
      </w:r>
      <w:r>
        <w:rPr>
          <w:color w:val="231F20"/>
        </w:rPr>
        <w:t>thứ</w:t>
      </w:r>
      <w:r>
        <w:rPr>
          <w:color w:val="231F20"/>
          <w:spacing w:val="-12"/>
        </w:rPr>
        <w:t> </w:t>
      </w:r>
      <w:r>
        <w:rPr>
          <w:color w:val="231F20"/>
        </w:rPr>
        <w:t>là</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đoạn,</w:t>
      </w:r>
      <w:r>
        <w:rPr>
          <w:color w:val="231F20"/>
          <w:spacing w:val="-13"/>
        </w:rPr>
        <w:t> </w:t>
      </w:r>
      <w:r>
        <w:rPr>
          <w:color w:val="231F20"/>
        </w:rPr>
        <w:t>ba</w:t>
      </w:r>
      <w:r>
        <w:rPr>
          <w:color w:val="231F20"/>
          <w:spacing w:val="-14"/>
        </w:rPr>
        <w:t> </w:t>
      </w:r>
      <w:r>
        <w:rPr>
          <w:color w:val="231F20"/>
        </w:rPr>
        <w:t>thứ</w:t>
      </w:r>
      <w:r>
        <w:rPr>
          <w:color w:val="231F20"/>
          <w:spacing w:val="-12"/>
        </w:rPr>
        <w:t> </w:t>
      </w:r>
      <w:r>
        <w:rPr>
          <w:color w:val="231F20"/>
        </w:rPr>
        <w:t>là</w:t>
      </w:r>
      <w:r>
        <w:rPr>
          <w:color w:val="231F20"/>
          <w:spacing w:val="-13"/>
        </w:rPr>
        <w:t> </w:t>
      </w:r>
      <w:r>
        <w:rPr>
          <w:color w:val="231F20"/>
        </w:rPr>
        <w:t>không đoạn, mười thứ cần phân biệt: Ý căn hoặc do kiến đoạn, hoặc do tu đoạn, hoặc không đoạn. Thế nào là do kiến đoạn? Là như ý căn </w:t>
      </w:r>
      <w:r>
        <w:rPr>
          <w:color w:val="231F20"/>
          <w:spacing w:val="-5"/>
        </w:rPr>
        <w:t>nơi </w:t>
      </w:r>
      <w:r>
        <w:rPr>
          <w:color w:val="231F20"/>
        </w:rPr>
        <w:t>người</w:t>
      </w:r>
      <w:r>
        <w:rPr>
          <w:color w:val="231F20"/>
          <w:spacing w:val="-10"/>
        </w:rPr>
        <w:t> </w:t>
      </w:r>
      <w:r>
        <w:rPr>
          <w:color w:val="231F20"/>
        </w:rPr>
        <w:t>tùy</w:t>
      </w:r>
      <w:r>
        <w:rPr>
          <w:color w:val="231F20"/>
          <w:spacing w:val="-10"/>
        </w:rPr>
        <w:t> </w:t>
      </w:r>
      <w:r>
        <w:rPr>
          <w:color w:val="231F20"/>
        </w:rPr>
        <w:t>tín</w:t>
      </w:r>
      <w:r>
        <w:rPr>
          <w:color w:val="231F20"/>
          <w:spacing w:val="-10"/>
        </w:rPr>
        <w:t> </w:t>
      </w:r>
      <w:r>
        <w:rPr>
          <w:color w:val="231F20"/>
        </w:rPr>
        <w:t>hành,</w:t>
      </w:r>
      <w:r>
        <w:rPr>
          <w:color w:val="231F20"/>
          <w:spacing w:val="-10"/>
        </w:rPr>
        <w:t> </w:t>
      </w:r>
      <w:r>
        <w:rPr>
          <w:color w:val="231F20"/>
        </w:rPr>
        <w:t>tùy</w:t>
      </w:r>
      <w:r>
        <w:rPr>
          <w:color w:val="231F20"/>
          <w:spacing w:val="-9"/>
        </w:rPr>
        <w:t> </w:t>
      </w:r>
      <w:r>
        <w:rPr>
          <w:color w:val="231F20"/>
        </w:rPr>
        <w:t>pháp</w:t>
      </w:r>
      <w:r>
        <w:rPr>
          <w:color w:val="231F20"/>
          <w:spacing w:val="-10"/>
        </w:rPr>
        <w:t> </w:t>
      </w:r>
      <w:r>
        <w:rPr>
          <w:color w:val="231F20"/>
        </w:rPr>
        <w:t>hành</w:t>
      </w:r>
      <w:r>
        <w:rPr>
          <w:color w:val="231F20"/>
          <w:spacing w:val="-10"/>
        </w:rPr>
        <w:t> </w:t>
      </w:r>
      <w:r>
        <w:rPr>
          <w:color w:val="231F20"/>
        </w:rPr>
        <w:t>tạo</w:t>
      </w:r>
      <w:r>
        <w:rPr>
          <w:color w:val="231F20"/>
          <w:spacing w:val="-10"/>
        </w:rPr>
        <w:t> </w:t>
      </w:r>
      <w:r>
        <w:rPr>
          <w:color w:val="231F20"/>
        </w:rPr>
        <w:t>nhẫn</w:t>
      </w:r>
      <w:r>
        <w:rPr>
          <w:color w:val="231F20"/>
          <w:spacing w:val="-10"/>
        </w:rPr>
        <w:t> </w:t>
      </w:r>
      <w:r>
        <w:rPr>
          <w:color w:val="231F20"/>
        </w:rPr>
        <w:t>vô</w:t>
      </w:r>
      <w:r>
        <w:rPr>
          <w:color w:val="231F20"/>
          <w:spacing w:val="-9"/>
        </w:rPr>
        <w:t> </w:t>
      </w:r>
      <w:r>
        <w:rPr>
          <w:color w:val="231F20"/>
        </w:rPr>
        <w:t>gián</w:t>
      </w:r>
      <w:r>
        <w:rPr>
          <w:color w:val="231F20"/>
          <w:spacing w:val="-10"/>
        </w:rPr>
        <w:t> </w:t>
      </w:r>
      <w:r>
        <w:rPr>
          <w:color w:val="231F20"/>
        </w:rPr>
        <w:t>cùng</w:t>
      </w:r>
      <w:r>
        <w:rPr>
          <w:color w:val="231F20"/>
          <w:spacing w:val="-10"/>
        </w:rPr>
        <w:t> </w:t>
      </w:r>
      <w:r>
        <w:rPr>
          <w:color w:val="231F20"/>
        </w:rPr>
        <w:t>đoạn,</w:t>
      </w:r>
      <w:r>
        <w:rPr>
          <w:color w:val="231F20"/>
          <w:spacing w:val="-10"/>
        </w:rPr>
        <w:t> </w:t>
      </w:r>
      <w:r>
        <w:rPr>
          <w:color w:val="231F20"/>
        </w:rPr>
        <w:t>đã</w:t>
      </w:r>
      <w:r>
        <w:rPr>
          <w:color w:val="231F20"/>
          <w:spacing w:val="-10"/>
        </w:rPr>
        <w:t> </w:t>
      </w:r>
      <w:r>
        <w:rPr>
          <w:color w:val="231F20"/>
          <w:spacing w:val="-6"/>
        </w:rPr>
        <w:t>nói </w:t>
      </w:r>
      <w:r>
        <w:rPr>
          <w:color w:val="231F20"/>
        </w:rPr>
        <w:t>rộng như trong phẩm Phân Biệt Các Nhập. Thế nào là do tu đoạn? Là như trước đã nói rộng. Thế nào là không đoạn? Là ý căn vô</w:t>
      </w:r>
      <w:r>
        <w:rPr>
          <w:color w:val="231F20"/>
          <w:spacing w:val="-5"/>
        </w:rPr>
        <w:t> </w:t>
      </w:r>
      <w:r>
        <w:rPr>
          <w:color w:val="231F20"/>
        </w:rPr>
        <w:t>lậu.</w:t>
      </w:r>
    </w:p>
    <w:p>
      <w:pPr>
        <w:pStyle w:val="BodyText"/>
        <w:spacing w:before="108"/>
        <w:ind w:left="677" w:firstLine="0"/>
      </w:pPr>
      <w:r>
        <w:rPr>
          <w:color w:val="231F20"/>
        </w:rPr>
        <w:t>Như ý căn, xả căn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Lạc căn hoặc do kiến đoạn, hoặc do tu đoạn, hoặc không</w:t>
      </w:r>
      <w:r>
        <w:rPr>
          <w:color w:val="231F20"/>
          <w:spacing w:val="-24"/>
        </w:rPr>
        <w:t> </w:t>
      </w:r>
      <w:r>
        <w:rPr>
          <w:color w:val="231F20"/>
        </w:rPr>
        <w:t>đoạn. Thế nào là do kiến đoạn? Là như lạc căn nơi người tùy tín hành, </w:t>
      </w:r>
      <w:r>
        <w:rPr>
          <w:color w:val="231F20"/>
          <w:spacing w:val="-5"/>
        </w:rPr>
        <w:t>tùy </w:t>
      </w:r>
      <w:r>
        <w:rPr>
          <w:color w:val="231F20"/>
        </w:rPr>
        <w:t>pháp hành tạo nhẫn vô gián cùng đoạn. Đoạn trừ những gì? Là kiến 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tám</w:t>
      </w:r>
      <w:r>
        <w:rPr>
          <w:color w:val="231F20"/>
          <w:spacing w:val="-9"/>
        </w:rPr>
        <w:t> </w:t>
      </w:r>
      <w:r>
        <w:rPr>
          <w:color w:val="231F20"/>
        </w:rPr>
        <w:t>sử</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spacing w:val="-6"/>
        </w:rPr>
        <w:t>tu </w:t>
      </w:r>
      <w:r>
        <w:rPr>
          <w:color w:val="231F20"/>
        </w:rPr>
        <w:t>đoạn? Là như lạc căn nơi bậc học kiến tích tu đoạn. Đoạn trừ những gì? Là tu đạo đoạn trừ năm sử tương ưng với lạc căn và lạc căn hữu lậu không cấu uế. Thế nào là không đoạn? Là lạc căn vô</w:t>
      </w:r>
      <w:r>
        <w:rPr>
          <w:color w:val="231F20"/>
          <w:spacing w:val="-5"/>
        </w:rPr>
        <w:t> </w:t>
      </w:r>
      <w:r>
        <w:rPr>
          <w:color w:val="231F20"/>
        </w:rPr>
        <w:t>lậu</w:t>
      </w:r>
    </w:p>
    <w:p>
      <w:pPr>
        <w:pStyle w:val="BodyText"/>
        <w:spacing w:line="276" w:lineRule="auto" w:before="107"/>
        <w:ind w:right="107"/>
      </w:pPr>
      <w:r>
        <w:rPr>
          <w:color w:val="231F20"/>
        </w:rPr>
        <w:t>Hỷ căn hoặc do kiến đoạn, hoặc do tu đoạn, hoặc không đoạn. Thế nào là do kiến đoạn? Là như hỷ căn nơi người tùy tín hành, </w:t>
      </w:r>
      <w:r>
        <w:rPr>
          <w:color w:val="231F20"/>
          <w:spacing w:val="-4"/>
        </w:rPr>
        <w:t>tùy </w:t>
      </w:r>
      <w:r>
        <w:rPr>
          <w:color w:val="231F20"/>
        </w:rPr>
        <w:t>pháp hành tạo nhẫn vô gián cùng đoạn. Đoạn trừ như thế nào? Là kiến đạo đoạn trừ năm mươi hai sử tương ưng với hỷ căn. Thế nào là</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rPr>
        <w:t>như</w:t>
      </w:r>
      <w:r>
        <w:rPr>
          <w:color w:val="231F20"/>
          <w:spacing w:val="-6"/>
        </w:rPr>
        <w:t> </w:t>
      </w:r>
      <w:r>
        <w:rPr>
          <w:color w:val="231F20"/>
        </w:rPr>
        <w:t>hỷ</w:t>
      </w:r>
      <w:r>
        <w:rPr>
          <w:color w:val="231F20"/>
          <w:spacing w:val="-5"/>
        </w:rPr>
        <w:t> </w:t>
      </w:r>
      <w:r>
        <w:rPr>
          <w:color w:val="231F20"/>
        </w:rPr>
        <w:t>căn</w:t>
      </w:r>
      <w:r>
        <w:rPr>
          <w:color w:val="231F20"/>
          <w:spacing w:val="-5"/>
        </w:rPr>
        <w:t> </w:t>
      </w:r>
      <w:r>
        <w:rPr>
          <w:color w:val="231F20"/>
        </w:rPr>
        <w:t>nơi</w:t>
      </w:r>
      <w:r>
        <w:rPr>
          <w:color w:val="231F20"/>
          <w:spacing w:val="-5"/>
        </w:rPr>
        <w:t> </w:t>
      </w:r>
      <w:r>
        <w:rPr>
          <w:color w:val="231F20"/>
        </w:rPr>
        <w:t>bậc</w:t>
      </w:r>
      <w:r>
        <w:rPr>
          <w:color w:val="231F20"/>
          <w:spacing w:val="-5"/>
        </w:rPr>
        <w:t> </w:t>
      </w:r>
      <w:r>
        <w:rPr>
          <w:color w:val="231F20"/>
        </w:rPr>
        <w:t>học</w:t>
      </w:r>
      <w:r>
        <w:rPr>
          <w:color w:val="231F20"/>
          <w:spacing w:val="-5"/>
        </w:rPr>
        <w:t> </w:t>
      </w:r>
      <w:r>
        <w:rPr>
          <w:color w:val="231F20"/>
        </w:rPr>
        <w:t>kiến</w:t>
      </w:r>
      <w:r>
        <w:rPr>
          <w:color w:val="231F20"/>
          <w:spacing w:val="-6"/>
        </w:rPr>
        <w:t> </w:t>
      </w:r>
      <w:r>
        <w:rPr>
          <w:color w:val="231F20"/>
        </w:rPr>
        <w:t>tích</w:t>
      </w:r>
      <w:r>
        <w:rPr>
          <w:color w:val="231F20"/>
          <w:spacing w:val="-5"/>
        </w:rPr>
        <w:t> </w:t>
      </w:r>
      <w:r>
        <w:rPr>
          <w:color w:val="231F20"/>
        </w:rPr>
        <w:t>tu</w:t>
      </w:r>
      <w:r>
        <w:rPr>
          <w:color w:val="231F20"/>
          <w:spacing w:val="-5"/>
        </w:rPr>
        <w:t> </w:t>
      </w:r>
      <w:r>
        <w:rPr>
          <w:color w:val="231F20"/>
        </w:rPr>
        <w:t>đoạn.</w:t>
      </w:r>
      <w:r>
        <w:rPr>
          <w:color w:val="231F20"/>
          <w:spacing w:val="-5"/>
        </w:rPr>
        <w:t> </w:t>
      </w:r>
      <w:r>
        <w:rPr>
          <w:color w:val="231F20"/>
        </w:rPr>
        <w:t>Đoạn</w:t>
      </w:r>
      <w:r>
        <w:rPr>
          <w:color w:val="231F20"/>
          <w:spacing w:val="-5"/>
        </w:rPr>
        <w:t> </w:t>
      </w:r>
      <w:r>
        <w:rPr>
          <w:color w:val="231F20"/>
        </w:rPr>
        <w:t>trừ những gì? Là tu đạo đoạn trừ sáu sử tương ưng với hỷ căn và hỷ</w:t>
      </w:r>
      <w:r>
        <w:rPr>
          <w:color w:val="231F20"/>
          <w:spacing w:val="-27"/>
        </w:rPr>
        <w:t> </w:t>
      </w:r>
      <w:r>
        <w:rPr>
          <w:color w:val="231F20"/>
        </w:rPr>
        <w:t>căn hữu lậu không cấu uế. Thế nào là không đoạn? Là hỷ căn vô</w:t>
      </w:r>
      <w:r>
        <w:rPr>
          <w:color w:val="231F20"/>
          <w:spacing w:val="-5"/>
        </w:rPr>
        <w:t> </w:t>
      </w:r>
      <w:r>
        <w:rPr>
          <w:color w:val="231F20"/>
        </w:rPr>
        <w:t>lậu.</w:t>
      </w:r>
    </w:p>
    <w:p>
      <w:pPr>
        <w:pStyle w:val="BodyText"/>
        <w:spacing w:line="276" w:lineRule="auto" w:before="108"/>
        <w:ind w:right="107"/>
      </w:pPr>
      <w:r>
        <w:rPr>
          <w:color w:val="231F20"/>
        </w:rPr>
        <w:t>Ưu</w:t>
      </w:r>
      <w:r>
        <w:rPr>
          <w:color w:val="231F20"/>
          <w:spacing w:val="-4"/>
        </w:rPr>
        <w:t> </w:t>
      </w:r>
      <w:r>
        <w:rPr>
          <w:color w:val="231F20"/>
        </w:rPr>
        <w:t>căn</w:t>
      </w:r>
      <w:r>
        <w:rPr>
          <w:color w:val="231F20"/>
          <w:spacing w:val="-4"/>
        </w:rPr>
        <w:t> </w:t>
      </w:r>
      <w:r>
        <w:rPr>
          <w:color w:val="231F20"/>
        </w:rPr>
        <w:t>hoặc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đoạn,</w:t>
      </w:r>
      <w:r>
        <w:rPr>
          <w:color w:val="231F20"/>
          <w:spacing w:val="-4"/>
        </w:rPr>
        <w:t> </w:t>
      </w:r>
      <w:r>
        <w:rPr>
          <w:color w:val="231F20"/>
        </w:rPr>
        <w:t>hoặc</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đoạn.</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 đoạn?</w:t>
      </w:r>
      <w:r>
        <w:rPr>
          <w:color w:val="231F20"/>
          <w:spacing w:val="-4"/>
        </w:rPr>
        <w:t> </w:t>
      </w:r>
      <w:r>
        <w:rPr>
          <w:color w:val="231F20"/>
        </w:rPr>
        <w:t>Là</w:t>
      </w:r>
      <w:r>
        <w:rPr>
          <w:color w:val="231F20"/>
          <w:spacing w:val="-4"/>
        </w:rPr>
        <w:t> </w:t>
      </w:r>
      <w:r>
        <w:rPr>
          <w:color w:val="231F20"/>
        </w:rPr>
        <w:t>như</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nơi</w:t>
      </w:r>
      <w:r>
        <w:rPr>
          <w:color w:val="231F20"/>
          <w:spacing w:val="-4"/>
        </w:rPr>
        <w:t> </w:t>
      </w:r>
      <w:r>
        <w:rPr>
          <w:color w:val="231F20"/>
        </w:rPr>
        <w:t>người</w:t>
      </w:r>
      <w:r>
        <w:rPr>
          <w:color w:val="231F20"/>
          <w:spacing w:val="-4"/>
        </w:rPr>
        <w:t> </w:t>
      </w:r>
      <w:r>
        <w:rPr>
          <w:color w:val="231F20"/>
        </w:rPr>
        <w:t>tùy</w:t>
      </w:r>
      <w:r>
        <w:rPr>
          <w:color w:val="231F20"/>
          <w:spacing w:val="-4"/>
        </w:rPr>
        <w:t> </w:t>
      </w:r>
      <w:r>
        <w:rPr>
          <w:color w:val="231F20"/>
        </w:rPr>
        <w:t>tín</w:t>
      </w:r>
      <w:r>
        <w:rPr>
          <w:color w:val="231F20"/>
          <w:spacing w:val="-4"/>
        </w:rPr>
        <w:t> </w:t>
      </w:r>
      <w:r>
        <w:rPr>
          <w:color w:val="231F20"/>
        </w:rPr>
        <w:t>hành,</w:t>
      </w:r>
      <w:r>
        <w:rPr>
          <w:color w:val="231F20"/>
          <w:spacing w:val="-4"/>
        </w:rPr>
        <w:t> </w:t>
      </w:r>
      <w:r>
        <w:rPr>
          <w:color w:val="231F20"/>
        </w:rPr>
        <w:t>tùy</w:t>
      </w:r>
      <w:r>
        <w:rPr>
          <w:color w:val="231F20"/>
          <w:spacing w:val="-4"/>
        </w:rPr>
        <w:t> </w:t>
      </w:r>
      <w:r>
        <w:rPr>
          <w:color w:val="231F20"/>
        </w:rPr>
        <w:t>pháp</w:t>
      </w:r>
      <w:r>
        <w:rPr>
          <w:color w:val="231F20"/>
          <w:spacing w:val="-4"/>
        </w:rPr>
        <w:t> </w:t>
      </w:r>
      <w:r>
        <w:rPr>
          <w:color w:val="231F20"/>
        </w:rPr>
        <w:t>hành</w:t>
      </w:r>
      <w:r>
        <w:rPr>
          <w:color w:val="231F20"/>
          <w:spacing w:val="-4"/>
        </w:rPr>
        <w:t> </w:t>
      </w:r>
      <w:r>
        <w:rPr>
          <w:color w:val="231F20"/>
        </w:rPr>
        <w:t>tạo</w:t>
      </w:r>
      <w:r>
        <w:rPr>
          <w:color w:val="231F20"/>
          <w:spacing w:val="-4"/>
        </w:rPr>
        <w:t> </w:t>
      </w:r>
      <w:r>
        <w:rPr>
          <w:color w:val="231F20"/>
        </w:rPr>
        <w:t>nhẫn vô gián cùng đoạn. Đoạn trừ những gì? Là kiến đạo đoạn trừ mười sáu sử tương ưng với ưu căn. Thế nào là do tu đoạn? Là ưu căn nơi bậc</w:t>
      </w:r>
      <w:r>
        <w:rPr>
          <w:color w:val="231F20"/>
          <w:spacing w:val="-5"/>
        </w:rPr>
        <w:t> </w:t>
      </w:r>
      <w:r>
        <w:rPr>
          <w:color w:val="231F20"/>
        </w:rPr>
        <w:t>học</w:t>
      </w:r>
      <w:r>
        <w:rPr>
          <w:color w:val="231F20"/>
          <w:spacing w:val="-4"/>
        </w:rPr>
        <w:t> </w:t>
      </w:r>
      <w:r>
        <w:rPr>
          <w:color w:val="231F20"/>
        </w:rPr>
        <w:t>kiến</w:t>
      </w:r>
      <w:r>
        <w:rPr>
          <w:color w:val="231F20"/>
          <w:spacing w:val="-4"/>
        </w:rPr>
        <w:t> </w:t>
      </w:r>
      <w:r>
        <w:rPr>
          <w:color w:val="231F20"/>
        </w:rPr>
        <w:t>tích</w:t>
      </w:r>
      <w:r>
        <w:rPr>
          <w:color w:val="231F20"/>
          <w:spacing w:val="-4"/>
        </w:rPr>
        <w:t> </w:t>
      </w:r>
      <w:r>
        <w:rPr>
          <w:color w:val="231F20"/>
        </w:rPr>
        <w:t>tu</w:t>
      </w:r>
      <w:r>
        <w:rPr>
          <w:color w:val="231F20"/>
          <w:spacing w:val="-4"/>
        </w:rPr>
        <w:t> </w:t>
      </w:r>
      <w:r>
        <w:rPr>
          <w:color w:val="231F20"/>
        </w:rPr>
        <w:t>đoạn.</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những</w:t>
      </w:r>
      <w:r>
        <w:rPr>
          <w:color w:val="231F20"/>
          <w:spacing w:val="-4"/>
        </w:rPr>
        <w:t> </w:t>
      </w:r>
      <w:r>
        <w:rPr>
          <w:color w:val="231F20"/>
        </w:rPr>
        <w:t>gì?</w:t>
      </w:r>
      <w:r>
        <w:rPr>
          <w:color w:val="231F20"/>
          <w:spacing w:val="-4"/>
        </w:rPr>
        <w:t> </w:t>
      </w:r>
      <w:r>
        <w:rPr>
          <w:color w:val="231F20"/>
        </w:rPr>
        <w:t>Là</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hai sử tương ưng với ưu căn và ưu căn không cấu</w:t>
      </w:r>
      <w:r>
        <w:rPr>
          <w:color w:val="231F20"/>
          <w:spacing w:val="-2"/>
        </w:rPr>
        <w:t> </w:t>
      </w:r>
      <w:r>
        <w:rPr>
          <w:color w:val="231F20"/>
        </w:rPr>
        <w:t>uế.</w:t>
      </w:r>
    </w:p>
    <w:p>
      <w:pPr>
        <w:pStyle w:val="BodyText"/>
        <w:spacing w:line="276" w:lineRule="auto" w:before="109"/>
        <w:ind w:right="106"/>
      </w:pPr>
      <w:r>
        <w:rPr>
          <w:color w:val="231F20"/>
        </w:rPr>
        <w:t>Tín, tinh tấn, niệm, định, tuệ căn nếu là hữu lậu là do tu đoạn, nếu là vô lậu là không đoạn.</w:t>
      </w:r>
    </w:p>
    <w:p>
      <w:pPr>
        <w:pStyle w:val="BodyText"/>
        <w:spacing w:line="276" w:lineRule="auto"/>
        <w:ind w:right="106"/>
      </w:pPr>
      <w:r>
        <w:rPr>
          <w:color w:val="231F20"/>
        </w:rPr>
        <w:t>Tám thứ là không phải tâm, không phải tâm pháp, không </w:t>
      </w:r>
      <w:r>
        <w:rPr>
          <w:color w:val="231F20"/>
          <w:spacing w:val="-4"/>
        </w:rPr>
        <w:t>phải </w:t>
      </w:r>
      <w:r>
        <w:rPr>
          <w:color w:val="231F20"/>
        </w:rPr>
        <w:t>tâm</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Mười</w:t>
      </w:r>
      <w:r>
        <w:rPr>
          <w:color w:val="231F20"/>
          <w:spacing w:val="-9"/>
        </w:rPr>
        <w:t> </w:t>
      </w:r>
      <w:r>
        <w:rPr>
          <w:color w:val="231F20"/>
        </w:rPr>
        <w:t>thứ</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pháp,</w:t>
      </w:r>
      <w:r>
        <w:rPr>
          <w:color w:val="231F20"/>
          <w:spacing w:val="-9"/>
        </w:rPr>
        <w:t> </w:t>
      </w:r>
      <w:r>
        <w:rPr>
          <w:color w:val="231F20"/>
        </w:rPr>
        <w:t>tâm</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Một</w:t>
      </w:r>
      <w:r>
        <w:rPr>
          <w:color w:val="231F20"/>
          <w:spacing w:val="-10"/>
        </w:rPr>
        <w:t> </w:t>
      </w:r>
      <w:r>
        <w:rPr>
          <w:color w:val="231F20"/>
        </w:rPr>
        <w:t>thứ</w:t>
      </w:r>
      <w:r>
        <w:rPr>
          <w:color w:val="231F20"/>
          <w:spacing w:val="-9"/>
        </w:rPr>
        <w:t> </w:t>
      </w:r>
      <w:r>
        <w:rPr>
          <w:color w:val="231F20"/>
        </w:rPr>
        <w:t>tức</w:t>
      </w:r>
      <w:r>
        <w:rPr>
          <w:color w:val="231F20"/>
          <w:spacing w:val="-9"/>
        </w:rPr>
        <w:t> </w:t>
      </w:r>
      <w:r>
        <w:rPr>
          <w:color w:val="231F20"/>
        </w:rPr>
        <w:t>là tâm. Ba thứ cần phân biệt: Vị tri đương tri căn, dĩ tri căn, vô tri căn gồm thâu chín căn, tức tám căn là tâm pháp và tâm tương ưng, </w:t>
      </w:r>
      <w:r>
        <w:rPr>
          <w:color w:val="231F20"/>
          <w:spacing w:val="-4"/>
        </w:rPr>
        <w:t>một </w:t>
      </w:r>
      <w:r>
        <w:rPr>
          <w:color w:val="231F20"/>
        </w:rPr>
        <w:t>căn tức là tâm.</w:t>
      </w:r>
    </w:p>
    <w:p>
      <w:pPr>
        <w:pStyle w:val="BodyText"/>
        <w:spacing w:line="276" w:lineRule="auto" w:before="110"/>
        <w:ind w:right="103"/>
      </w:pPr>
      <w:r>
        <w:rPr>
          <w:color w:val="231F20"/>
        </w:rPr>
        <w:t>Tám thứ không phải là tâm tùy chuyển cũng không tương ưng với thọ, một thứ tương ưng với thọ không phải là tâm tùy 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firstLine="0"/>
      </w:pPr>
      <w:r>
        <w:rPr>
          <w:color w:val="231F20"/>
        </w:rPr>
        <w:t>năm thứ là tâm tùy chuyển không tương ưng với thọ, năm thứ là tâm tùy chuyển cũng tương ưng với thọ, ba thứ cần phân biệt: Vị  tri đương tri căn, dĩ tri căn, vô tri căn gồm thâu ba căn là tâm </w:t>
      </w:r>
      <w:r>
        <w:rPr>
          <w:color w:val="231F20"/>
          <w:spacing w:val="2"/>
        </w:rPr>
        <w:t>tùy </w:t>
      </w:r>
      <w:r>
        <w:rPr>
          <w:color w:val="231F20"/>
        </w:rPr>
        <w:t>chuyển không tương ưng với thọ, một thứ tương ưng với thọ không phải là tâm tùy chuyển, năm thứ là tâm tùy chuyển cũng tương </w:t>
      </w:r>
      <w:r>
        <w:rPr>
          <w:color w:val="231F20"/>
          <w:spacing w:val="2"/>
        </w:rPr>
        <w:t>ưng </w:t>
      </w:r>
      <w:r>
        <w:rPr>
          <w:color w:val="231F20"/>
        </w:rPr>
        <w:t>với</w:t>
      </w:r>
      <w:r>
        <w:rPr>
          <w:color w:val="231F20"/>
          <w:spacing w:val="5"/>
        </w:rPr>
        <w:t> </w:t>
      </w:r>
      <w:r>
        <w:rPr>
          <w:color w:val="231F20"/>
        </w:rPr>
        <w:t>thọ.</w:t>
      </w:r>
    </w:p>
    <w:p>
      <w:pPr>
        <w:pStyle w:val="BodyText"/>
        <w:spacing w:line="273" w:lineRule="auto" w:before="108"/>
        <w:ind w:left="110" w:right="389"/>
      </w:pPr>
      <w:r>
        <w:rPr>
          <w:color w:val="231F20"/>
        </w:rPr>
        <w:t>Tám thứ không phải là tâm tùy chuyển không tương ưng với tưởng, hành. Một thứ là tương ưng với tưởng, hành không phải </w:t>
      </w:r>
      <w:r>
        <w:rPr>
          <w:color w:val="231F20"/>
          <w:spacing w:val="-5"/>
        </w:rPr>
        <w:t>là </w:t>
      </w:r>
      <w:r>
        <w:rPr>
          <w:color w:val="231F20"/>
        </w:rPr>
        <w:t>tâm tùy chuyển. Mười thứ là tâm tùy chuyển cũng tương ưng với tưởng, hành, trừ tự tánh của nó. Ba thứ cần phân biệt: Vị tri </w:t>
      </w:r>
      <w:r>
        <w:rPr>
          <w:color w:val="231F20"/>
          <w:spacing w:val="-3"/>
        </w:rPr>
        <w:t>đương </w:t>
      </w:r>
      <w:r>
        <w:rPr>
          <w:color w:val="231F20"/>
        </w:rPr>
        <w:t>tri căn, dĩ tri căn, vô tri căn gồm thâu chín căn, tám căn là tâm tùy chuyển cũng tương ưng với tưởng, hành, trừ tự tánh của nó, một </w:t>
      </w:r>
      <w:r>
        <w:rPr>
          <w:color w:val="231F20"/>
          <w:spacing w:val="-5"/>
        </w:rPr>
        <w:t>căn </w:t>
      </w:r>
      <w:r>
        <w:rPr>
          <w:color w:val="231F20"/>
        </w:rPr>
        <w:t>là tương ưng với tưởng, hành không phải là tâm tùy chuyển.</w:t>
      </w:r>
    </w:p>
    <w:p>
      <w:pPr>
        <w:pStyle w:val="BodyText"/>
        <w:spacing w:line="273" w:lineRule="auto" w:before="108"/>
        <w:ind w:left="110" w:right="390"/>
      </w:pPr>
      <w:r>
        <w:rPr>
          <w:color w:val="231F20"/>
        </w:rPr>
        <w:t>Hai thứ là có giác có quán, tám thứ là không giác không quán, mười hai thứ cần phân biệt: Ý căn hoặc có giác có quán, hoặc</w:t>
      </w:r>
      <w:r>
        <w:rPr>
          <w:color w:val="231F20"/>
          <w:spacing w:val="-41"/>
        </w:rPr>
        <w:t> </w:t>
      </w:r>
      <w:r>
        <w:rPr>
          <w:color w:val="231F20"/>
          <w:spacing w:val="-3"/>
        </w:rPr>
        <w:t>không </w:t>
      </w:r>
      <w:r>
        <w:rPr>
          <w:color w:val="231F20"/>
        </w:rPr>
        <w:t>giác có quán, hoặc không giác không quán. Thế nào là có giác </w:t>
      </w:r>
      <w:r>
        <w:rPr>
          <w:color w:val="231F20"/>
          <w:spacing w:val="-6"/>
        </w:rPr>
        <w:t>có </w:t>
      </w:r>
      <w:r>
        <w:rPr>
          <w:color w:val="231F20"/>
        </w:rPr>
        <w:t>quán? Là ý có giác có quán tư duy tương ưng với ý căn. Thế nào là 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ý </w:t>
      </w:r>
      <w:r>
        <w:rPr>
          <w:color w:val="231F20"/>
        </w:rPr>
        <w:t>căn.</w:t>
      </w:r>
      <w:r>
        <w:rPr>
          <w:color w:val="231F20"/>
          <w:spacing w:val="-16"/>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2"/>
        </w:rPr>
        <w:t> </w:t>
      </w:r>
      <w:r>
        <w:rPr>
          <w:color w:val="231F20"/>
        </w:rPr>
        <w:t>không</w:t>
      </w:r>
      <w:r>
        <w:rPr>
          <w:color w:val="231F20"/>
          <w:spacing w:val="-11"/>
        </w:rPr>
        <w:t> </w:t>
      </w:r>
      <w:r>
        <w:rPr>
          <w:color w:val="231F20"/>
        </w:rPr>
        <w:t>giác</w:t>
      </w:r>
      <w:r>
        <w:rPr>
          <w:color w:val="231F20"/>
          <w:spacing w:val="-12"/>
        </w:rPr>
        <w:t> </w:t>
      </w:r>
      <w:r>
        <w:rPr>
          <w:color w:val="231F20"/>
        </w:rPr>
        <w:t>không</w:t>
      </w:r>
      <w:r>
        <w:rPr>
          <w:color w:val="231F20"/>
          <w:spacing w:val="-12"/>
        </w:rPr>
        <w:t> </w:t>
      </w:r>
      <w:r>
        <w:rPr>
          <w:color w:val="231F20"/>
        </w:rPr>
        <w:t>quán?</w:t>
      </w:r>
      <w:r>
        <w:rPr>
          <w:color w:val="231F20"/>
          <w:spacing w:val="-12"/>
        </w:rPr>
        <w:t> </w:t>
      </w:r>
      <w:r>
        <w:rPr>
          <w:color w:val="231F20"/>
        </w:rPr>
        <w:t>Là</w:t>
      </w:r>
      <w:r>
        <w:rPr>
          <w:color w:val="231F20"/>
          <w:spacing w:val="-12"/>
        </w:rPr>
        <w:t> </w:t>
      </w:r>
      <w:r>
        <w:rPr>
          <w:color w:val="231F20"/>
        </w:rPr>
        <w:t>ý</w:t>
      </w:r>
      <w:r>
        <w:rPr>
          <w:color w:val="231F20"/>
          <w:spacing w:val="-11"/>
        </w:rPr>
        <w:t> </w:t>
      </w:r>
      <w:r>
        <w:rPr>
          <w:color w:val="231F20"/>
        </w:rPr>
        <w:t>không</w:t>
      </w:r>
      <w:r>
        <w:rPr>
          <w:color w:val="231F20"/>
          <w:spacing w:val="-12"/>
        </w:rPr>
        <w:t> </w:t>
      </w:r>
      <w:r>
        <w:rPr>
          <w:color w:val="231F20"/>
        </w:rPr>
        <w:t>giác</w:t>
      </w:r>
      <w:r>
        <w:rPr>
          <w:color w:val="231F20"/>
          <w:spacing w:val="-12"/>
        </w:rPr>
        <w:t> </w:t>
      </w:r>
      <w:r>
        <w:rPr>
          <w:color w:val="231F20"/>
        </w:rPr>
        <w:t>không</w:t>
      </w:r>
      <w:r>
        <w:rPr>
          <w:color w:val="231F20"/>
          <w:spacing w:val="-11"/>
        </w:rPr>
        <w:t> </w:t>
      </w:r>
      <w:r>
        <w:rPr>
          <w:color w:val="231F20"/>
        </w:rPr>
        <w:t>quán tư duy tương ưng với ý căn.</w:t>
      </w:r>
    </w:p>
    <w:p>
      <w:pPr>
        <w:pStyle w:val="BodyText"/>
        <w:spacing w:line="273" w:lineRule="auto" w:before="107"/>
        <w:ind w:left="110" w:right="390"/>
      </w:pPr>
      <w:r>
        <w:rPr>
          <w:color w:val="231F20"/>
        </w:rPr>
        <w:t>Như</w:t>
      </w:r>
      <w:r>
        <w:rPr>
          <w:color w:val="231F20"/>
          <w:spacing w:val="-17"/>
        </w:rPr>
        <w:t> </w:t>
      </w:r>
      <w:r>
        <w:rPr>
          <w:color w:val="231F20"/>
        </w:rPr>
        <w:t>ý</w:t>
      </w:r>
      <w:r>
        <w:rPr>
          <w:color w:val="231F20"/>
          <w:spacing w:val="-16"/>
        </w:rPr>
        <w:t> </w:t>
      </w:r>
      <w:r>
        <w:rPr>
          <w:color w:val="231F20"/>
        </w:rPr>
        <w:t>căn,</w:t>
      </w:r>
      <w:r>
        <w:rPr>
          <w:color w:val="231F20"/>
          <w:spacing w:val="-16"/>
        </w:rPr>
        <w:t> </w:t>
      </w:r>
      <w:r>
        <w:rPr>
          <w:color w:val="231F20"/>
        </w:rPr>
        <w:t>các</w:t>
      </w:r>
      <w:r>
        <w:rPr>
          <w:color w:val="231F20"/>
          <w:spacing w:val="-16"/>
        </w:rPr>
        <w:t> </w:t>
      </w:r>
      <w:r>
        <w:rPr>
          <w:color w:val="231F20"/>
        </w:rPr>
        <w:t>căn:</w:t>
      </w:r>
      <w:r>
        <w:rPr>
          <w:color w:val="231F20"/>
          <w:spacing w:val="-16"/>
        </w:rPr>
        <w:t> </w:t>
      </w:r>
      <w:r>
        <w:rPr>
          <w:color w:val="231F20"/>
        </w:rPr>
        <w:t>xả,</w:t>
      </w:r>
      <w:r>
        <w:rPr>
          <w:color w:val="231F20"/>
          <w:spacing w:val="-16"/>
        </w:rPr>
        <w:t> </w:t>
      </w:r>
      <w:r>
        <w:rPr>
          <w:color w:val="231F20"/>
        </w:rPr>
        <w:t>tín,</w:t>
      </w:r>
      <w:r>
        <w:rPr>
          <w:color w:val="231F20"/>
          <w:spacing w:val="-16"/>
        </w:rPr>
        <w:t> </w:t>
      </w:r>
      <w:r>
        <w:rPr>
          <w:color w:val="231F20"/>
        </w:rPr>
        <w:t>tinh</w:t>
      </w:r>
      <w:r>
        <w:rPr>
          <w:color w:val="231F20"/>
          <w:spacing w:val="-17"/>
        </w:rPr>
        <w:t> </w:t>
      </w:r>
      <w:r>
        <w:rPr>
          <w:color w:val="231F20"/>
        </w:rPr>
        <w:t>tấn,</w:t>
      </w:r>
      <w:r>
        <w:rPr>
          <w:color w:val="231F20"/>
          <w:spacing w:val="-16"/>
        </w:rPr>
        <w:t> </w:t>
      </w:r>
      <w:r>
        <w:rPr>
          <w:color w:val="231F20"/>
        </w:rPr>
        <w:t>niệm,</w:t>
      </w:r>
      <w:r>
        <w:rPr>
          <w:color w:val="231F20"/>
          <w:spacing w:val="-16"/>
        </w:rPr>
        <w:t> </w:t>
      </w:r>
      <w:r>
        <w:rPr>
          <w:color w:val="231F20"/>
        </w:rPr>
        <w:t>định,</w:t>
      </w:r>
      <w:r>
        <w:rPr>
          <w:color w:val="231F20"/>
          <w:spacing w:val="-16"/>
        </w:rPr>
        <w:t> </w:t>
      </w:r>
      <w:r>
        <w:rPr>
          <w:color w:val="231F20"/>
        </w:rPr>
        <w:t>tuệ,</w:t>
      </w:r>
      <w:r>
        <w:rPr>
          <w:color w:val="231F20"/>
          <w:spacing w:val="-16"/>
        </w:rPr>
        <w:t> </w:t>
      </w:r>
      <w:r>
        <w:rPr>
          <w:color w:val="231F20"/>
        </w:rPr>
        <w:t>vị</w:t>
      </w:r>
      <w:r>
        <w:rPr>
          <w:color w:val="231F20"/>
          <w:spacing w:val="-16"/>
        </w:rPr>
        <w:t> </w:t>
      </w:r>
      <w:r>
        <w:rPr>
          <w:color w:val="231F20"/>
        </w:rPr>
        <w:t>tri</w:t>
      </w:r>
      <w:r>
        <w:rPr>
          <w:color w:val="231F20"/>
          <w:spacing w:val="-16"/>
        </w:rPr>
        <w:t> </w:t>
      </w:r>
      <w:r>
        <w:rPr>
          <w:color w:val="231F20"/>
        </w:rPr>
        <w:t>đương tri căn, dĩ tri căn, vô tri căn cũng như </w:t>
      </w:r>
      <w:r>
        <w:rPr>
          <w:color w:val="231F20"/>
          <w:spacing w:val="-5"/>
        </w:rPr>
        <w:t>vậy.</w:t>
      </w:r>
    </w:p>
    <w:p>
      <w:pPr>
        <w:pStyle w:val="BodyText"/>
        <w:spacing w:line="273" w:lineRule="auto" w:before="112"/>
        <w:ind w:left="110" w:right="390"/>
      </w:pPr>
      <w:r>
        <w:rPr>
          <w:color w:val="231F20"/>
        </w:rPr>
        <w:t>Lạc căn hoặc có giác có quán, hoặc không giác không quán. Thế nào là có giác có quán? Là ý có giác có quán tư duy tương ưng với lạc căn. Thế nào là không giác không quán? Là ý không </w:t>
      </w:r>
      <w:r>
        <w:rPr>
          <w:color w:val="231F20"/>
          <w:spacing w:val="-3"/>
        </w:rPr>
        <w:t>giác </w:t>
      </w:r>
      <w:r>
        <w:rPr>
          <w:color w:val="231F20"/>
        </w:rPr>
        <w:t>không quán tư duy tương ưng với lạc căn.</w:t>
      </w:r>
    </w:p>
    <w:p>
      <w:pPr>
        <w:pStyle w:val="BodyText"/>
        <w:spacing w:before="110"/>
        <w:ind w:left="677" w:firstLine="0"/>
      </w:pPr>
      <w:r>
        <w:rPr>
          <w:color w:val="231F20"/>
        </w:rPr>
        <w:t>Như lạc căn, hỷ căn cũng như vậy.</w:t>
      </w:r>
    </w:p>
    <w:p>
      <w:pPr>
        <w:pStyle w:val="BodyText"/>
        <w:spacing w:line="273" w:lineRule="auto" w:before="155"/>
        <w:ind w:left="110" w:right="390"/>
      </w:pPr>
      <w:r>
        <w:rPr>
          <w:color w:val="231F20"/>
        </w:rPr>
        <w:t>Một</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xứ</w:t>
      </w:r>
      <w:r>
        <w:rPr>
          <w:color w:val="231F20"/>
          <w:spacing w:val="-6"/>
        </w:rPr>
        <w:t> </w:t>
      </w:r>
      <w:r>
        <w:rPr>
          <w:color w:val="231F20"/>
        </w:rPr>
        <w:t>kiến,</w:t>
      </w:r>
      <w:r>
        <w:rPr>
          <w:color w:val="231F20"/>
          <w:spacing w:val="-7"/>
        </w:rPr>
        <w:t> </w:t>
      </w:r>
      <w:r>
        <w:rPr>
          <w:color w:val="231F20"/>
        </w:rPr>
        <w:t>chín</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xứ</w:t>
      </w:r>
      <w:r>
        <w:rPr>
          <w:color w:val="231F20"/>
          <w:spacing w:val="-6"/>
        </w:rPr>
        <w:t> </w:t>
      </w:r>
      <w:r>
        <w:rPr>
          <w:color w:val="231F20"/>
        </w:rPr>
        <w:t>kiến</w:t>
      </w:r>
      <w:r>
        <w:rPr>
          <w:color w:val="231F20"/>
          <w:spacing w:val="-6"/>
        </w:rPr>
        <w:t> </w:t>
      </w:r>
      <w:r>
        <w:rPr>
          <w:color w:val="231F20"/>
        </w:rPr>
        <w:t>không</w:t>
      </w:r>
      <w:r>
        <w:rPr>
          <w:color w:val="231F20"/>
          <w:spacing w:val="-6"/>
        </w:rPr>
        <w:t> </w:t>
      </w:r>
      <w:r>
        <w:rPr>
          <w:color w:val="231F20"/>
        </w:rPr>
        <w:t>phải là kiến, mười hai thứ cần phân biệt: Ý căn nếu là hữu lậu là xứ</w:t>
      </w:r>
      <w:r>
        <w:rPr>
          <w:color w:val="231F20"/>
          <w:spacing w:val="64"/>
        </w:rPr>
        <w:t> </w:t>
      </w:r>
      <w:r>
        <w:rPr>
          <w:color w:val="231F20"/>
          <w:spacing w:val="-3"/>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kiến,</w:t>
      </w:r>
      <w:r>
        <w:rPr>
          <w:color w:val="231F20"/>
          <w:spacing w:val="-8"/>
        </w:rPr>
        <w:t> </w:t>
      </w:r>
      <w:r>
        <w:rPr>
          <w:color w:val="231F20"/>
        </w:rPr>
        <w:t>nếu</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6"/>
        </w:rPr>
        <w:t> </w:t>
      </w:r>
      <w:r>
        <w:rPr>
          <w:color w:val="231F20"/>
        </w:rPr>
        <w:t>kiến</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spacing w:val="-3"/>
        </w:rPr>
        <w:t>phải </w:t>
      </w:r>
      <w:r>
        <w:rPr>
          <w:color w:val="231F20"/>
        </w:rPr>
        <w:t>là xứ kiến.</w:t>
      </w:r>
    </w:p>
    <w:p>
      <w:pPr>
        <w:pStyle w:val="BodyText"/>
        <w:spacing w:line="273" w:lineRule="auto" w:before="112"/>
        <w:ind w:right="106"/>
      </w:pPr>
      <w:r>
        <w:rPr>
          <w:color w:val="231F20"/>
        </w:rPr>
        <w:t>Như ý căn, các căn: lạc, hỷ, xả, tín, tinh tấn, niệm, định cũng như vậy.</w:t>
      </w:r>
    </w:p>
    <w:p>
      <w:pPr>
        <w:pStyle w:val="BodyText"/>
        <w:ind w:left="960" w:firstLine="0"/>
      </w:pPr>
      <w:r>
        <w:rPr>
          <w:color w:val="231F20"/>
        </w:rPr>
        <w:t>Tuệ căn hoặc là kiến không phải là xứ kiến, có bốn trường hợp:</w:t>
      </w:r>
    </w:p>
    <w:p>
      <w:pPr>
        <w:pStyle w:val="ListParagraph"/>
        <w:numPr>
          <w:ilvl w:val="0"/>
          <w:numId w:val="9"/>
        </w:numPr>
        <w:tabs>
          <w:tab w:pos="667" w:val="left" w:leader="none"/>
        </w:tabs>
        <w:spacing w:line="273" w:lineRule="auto" w:before="41" w:after="0"/>
        <w:ind w:left="393" w:right="106" w:firstLine="0"/>
        <w:jc w:val="both"/>
        <w:rPr>
          <w:sz w:val="26"/>
        </w:rPr>
      </w:pPr>
      <w:r>
        <w:rPr>
          <w:color w:val="231F20"/>
          <w:sz w:val="26"/>
        </w:rPr>
        <w:t>Là kiến không phải là xứ kiến: Là tận trí, vô sinh trí không gồm thâu tuệ căn vô lậu. 2. Là xứ kiến không phải là kiến: Là kiến</w:t>
      </w:r>
      <w:r>
        <w:rPr>
          <w:color w:val="231F20"/>
          <w:spacing w:val="-30"/>
          <w:sz w:val="26"/>
        </w:rPr>
        <w:t> </w:t>
      </w:r>
      <w:r>
        <w:rPr>
          <w:color w:val="231F20"/>
          <w:sz w:val="26"/>
        </w:rPr>
        <w:t>không gồm thâu tuệ căn hữu lậu. 3. Là kiến cũng là xứ kiến: Là chánh kiến thế tục. 4. Không phải là kiến cũng không phải là xứ kiến: Là kiến không gồm thâu tuệ căn vô lậu.</w:t>
      </w:r>
    </w:p>
    <w:p>
      <w:pPr>
        <w:pStyle w:val="BodyText"/>
        <w:spacing w:line="273" w:lineRule="auto" w:before="109"/>
        <w:ind w:right="106"/>
      </w:pPr>
      <w:r>
        <w:rPr>
          <w:color w:val="231F20"/>
        </w:rPr>
        <w:t>Vị tri đương tri căn, dĩ tri căn gồm thâu kiến không phải là   xứ kiến, còn lại không phải là kiến cũng không phải là xứ kiến. Vô tri căn gồm thâu tận trí, vô sinh trí, không gồm thâu tuệ căn vô lậu, là kiến không phải là xứ kiến, ngoài ra là không phải là kiến </w:t>
      </w:r>
      <w:r>
        <w:rPr>
          <w:color w:val="231F20"/>
          <w:spacing w:val="-3"/>
        </w:rPr>
        <w:t>cũng </w:t>
      </w:r>
      <w:r>
        <w:rPr>
          <w:color w:val="231F20"/>
        </w:rPr>
        <w:t>không phải là xứ kiến.</w:t>
      </w:r>
    </w:p>
    <w:p>
      <w:pPr>
        <w:pStyle w:val="BodyText"/>
        <w:spacing w:line="273" w:lineRule="auto" w:before="110"/>
        <w:ind w:right="107"/>
      </w:pPr>
      <w:r>
        <w:rPr>
          <w:color w:val="231F20"/>
        </w:rPr>
        <w:t>Mười</w:t>
      </w:r>
      <w:r>
        <w:rPr>
          <w:color w:val="231F20"/>
          <w:spacing w:val="-5"/>
        </w:rPr>
        <w:t> </w:t>
      </w:r>
      <w:r>
        <w:rPr>
          <w:color w:val="231F20"/>
        </w:rPr>
        <w:t>sáu</w:t>
      </w:r>
      <w:r>
        <w:rPr>
          <w:color w:val="231F20"/>
          <w:spacing w:val="-4"/>
        </w:rPr>
        <w:t> </w:t>
      </w:r>
      <w:r>
        <w:rPr>
          <w:color w:val="231F20"/>
        </w:rPr>
        <w:t>thứ</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5"/>
        </w:rPr>
        <w:t> </w:t>
      </w:r>
      <w:r>
        <w:rPr>
          <w:color w:val="231F20"/>
        </w:rPr>
        <w:t>thân</w:t>
      </w:r>
      <w:r>
        <w:rPr>
          <w:color w:val="231F20"/>
          <w:spacing w:val="-4"/>
        </w:rPr>
        <w:t> </w:t>
      </w:r>
      <w:r>
        <w:rPr>
          <w:color w:val="231F20"/>
        </w:rPr>
        <w:t>kiến,</w:t>
      </w:r>
      <w:r>
        <w:rPr>
          <w:color w:val="231F20"/>
          <w:spacing w:val="-5"/>
        </w:rPr>
        <w:t> </w:t>
      </w:r>
      <w:r>
        <w:rPr>
          <w:color w:val="231F20"/>
        </w:rPr>
        <w:t>thân</w:t>
      </w:r>
      <w:r>
        <w:rPr>
          <w:color w:val="231F20"/>
          <w:spacing w:val="-4"/>
        </w:rPr>
        <w:t> </w:t>
      </w:r>
      <w:r>
        <w:rPr>
          <w:color w:val="231F20"/>
        </w:rPr>
        <w:t>kiến</w:t>
      </w:r>
      <w:r>
        <w:rPr>
          <w:color w:val="231F20"/>
          <w:spacing w:val="-4"/>
        </w:rPr>
        <w:t> </w:t>
      </w:r>
      <w:r>
        <w:rPr>
          <w:color w:val="231F20"/>
        </w:rPr>
        <w:t>cũng 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chúng.</w:t>
      </w:r>
      <w:r>
        <w:rPr>
          <w:color w:val="231F20"/>
          <w:spacing w:val="-6"/>
        </w:rPr>
        <w:t> </w:t>
      </w:r>
      <w:r>
        <w:rPr>
          <w:color w:val="231F20"/>
        </w:rPr>
        <w:t>Sáu</w:t>
      </w:r>
      <w:r>
        <w:rPr>
          <w:color w:val="231F20"/>
          <w:spacing w:val="-6"/>
        </w:rPr>
        <w:t> </w:t>
      </w:r>
      <w:r>
        <w:rPr>
          <w:color w:val="231F20"/>
        </w:rPr>
        <w:t>thứ</w:t>
      </w:r>
      <w:r>
        <w:rPr>
          <w:color w:val="231F20"/>
          <w:spacing w:val="-7"/>
        </w:rPr>
        <w:t> </w:t>
      </w:r>
      <w:r>
        <w:rPr>
          <w:color w:val="231F20"/>
        </w:rPr>
        <w:t>cần</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lạc</w:t>
      </w:r>
      <w:r>
        <w:rPr>
          <w:color w:val="231F20"/>
          <w:spacing w:val="-6"/>
        </w:rPr>
        <w:t> </w:t>
      </w:r>
      <w:r>
        <w:rPr>
          <w:color w:val="231F20"/>
        </w:rPr>
        <w:t>căn, hỷ căn, xả căn, nói rộng như ở thọ niệm xứ.</w:t>
      </w:r>
    </w:p>
    <w:p>
      <w:pPr>
        <w:pStyle w:val="BodyText"/>
        <w:spacing w:line="273" w:lineRule="auto"/>
        <w:ind w:right="107"/>
      </w:pPr>
      <w:r>
        <w:rPr>
          <w:color w:val="231F20"/>
        </w:rPr>
        <w:t>Khổ căn nếu cấu uế thì nó là nhân của thân kiến, thân kiến không phải là nhân của nó. Nếu không cấu uế thì nó không phải là nhân của thân kiến, thân kiến cũng không phải là nhân của nó.</w:t>
      </w:r>
    </w:p>
    <w:p>
      <w:pPr>
        <w:pStyle w:val="BodyText"/>
        <w:spacing w:line="273" w:lineRule="auto"/>
        <w:ind w:right="106"/>
      </w:pPr>
      <w:r>
        <w:rPr>
          <w:color w:val="231F20"/>
        </w:rPr>
        <w:t>Ưu căn hoặc là nhân của thân kiến, thân kiến không phải </w:t>
      </w:r>
      <w:r>
        <w:rPr>
          <w:color w:val="231F20"/>
          <w:spacing w:val="-7"/>
        </w:rPr>
        <w:t>là </w:t>
      </w:r>
      <w:r>
        <w:rPr>
          <w:color w:val="231F20"/>
        </w:rPr>
        <w:t>nhân của nó, có ba trường hợp: 1. Là nhân của thân kiến, thân kiến 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sử</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ưu căn quá khứ, hiện tại. </w:t>
      </w:r>
      <w:r>
        <w:rPr>
          <w:color w:val="231F20"/>
          <w:spacing w:val="-4"/>
        </w:rPr>
        <w:t>Trừ </w:t>
      </w:r>
      <w:r>
        <w:rPr>
          <w:color w:val="231F20"/>
        </w:rPr>
        <w:t>sử do kiến tập đoạn hiện bày khắp hết thảy</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cấu</w:t>
      </w:r>
      <w:r>
        <w:rPr>
          <w:color w:val="231F20"/>
          <w:spacing w:val="-4"/>
        </w:rPr>
        <w:t> </w:t>
      </w:r>
      <w:r>
        <w:rPr>
          <w:color w:val="231F20"/>
        </w:rPr>
        <w:t>uế.</w:t>
      </w:r>
    </w:p>
    <w:p>
      <w:pPr>
        <w:pStyle w:val="ListParagraph"/>
        <w:numPr>
          <w:ilvl w:val="0"/>
          <w:numId w:val="9"/>
        </w:numPr>
        <w:tabs>
          <w:tab w:pos="666" w:val="left" w:leader="none"/>
        </w:tabs>
        <w:spacing w:line="273" w:lineRule="auto" w:before="0" w:after="0"/>
        <w:ind w:left="393" w:right="107" w:firstLine="0"/>
        <w:jc w:val="both"/>
        <w:rPr>
          <w:sz w:val="26"/>
        </w:rPr>
      </w:pPr>
      <w:r>
        <w:rPr>
          <w:color w:val="231F20"/>
          <w:sz w:val="26"/>
        </w:rPr>
        <w:t>Là nhân của thân kiến, thân kiến cũng là nhân của nó: Là </w:t>
      </w:r>
      <w:r>
        <w:rPr>
          <w:color w:val="231F20"/>
          <w:spacing w:val="-3"/>
          <w:sz w:val="26"/>
        </w:rPr>
        <w:t>những </w:t>
      </w:r>
      <w:r>
        <w:rPr>
          <w:color w:val="231F20"/>
          <w:sz w:val="26"/>
        </w:rPr>
        <w:t>điều</w:t>
      </w:r>
      <w:r>
        <w:rPr>
          <w:color w:val="231F20"/>
          <w:spacing w:val="-14"/>
          <w:sz w:val="26"/>
        </w:rPr>
        <w:t> </w:t>
      </w:r>
      <w:r>
        <w:rPr>
          <w:color w:val="231F20"/>
          <w:sz w:val="26"/>
        </w:rPr>
        <w:t>đã</w:t>
      </w:r>
      <w:r>
        <w:rPr>
          <w:color w:val="231F20"/>
          <w:spacing w:val="-13"/>
          <w:sz w:val="26"/>
        </w:rPr>
        <w:t> </w:t>
      </w:r>
      <w:r>
        <w:rPr>
          <w:color w:val="231F20"/>
          <w:sz w:val="26"/>
        </w:rPr>
        <w:t>trừ</w:t>
      </w:r>
      <w:r>
        <w:rPr>
          <w:color w:val="231F20"/>
          <w:spacing w:val="-13"/>
          <w:sz w:val="26"/>
        </w:rPr>
        <w:t> </w:t>
      </w:r>
      <w:r>
        <w:rPr>
          <w:color w:val="231F20"/>
          <w:sz w:val="26"/>
        </w:rPr>
        <w:t>như</w:t>
      </w:r>
      <w:r>
        <w:rPr>
          <w:color w:val="231F20"/>
          <w:spacing w:val="-14"/>
          <w:sz w:val="26"/>
        </w:rPr>
        <w:t> </w:t>
      </w:r>
      <w:r>
        <w:rPr>
          <w:color w:val="231F20"/>
          <w:sz w:val="26"/>
        </w:rPr>
        <w:t>trên</w:t>
      </w:r>
      <w:r>
        <w:rPr>
          <w:color w:val="231F20"/>
          <w:spacing w:val="-13"/>
          <w:sz w:val="26"/>
        </w:rPr>
        <w:t> </w:t>
      </w:r>
      <w:r>
        <w:rPr>
          <w:color w:val="231F20"/>
          <w:sz w:val="26"/>
        </w:rPr>
        <w:t>đã</w:t>
      </w:r>
      <w:r>
        <w:rPr>
          <w:color w:val="231F20"/>
          <w:spacing w:val="-13"/>
          <w:sz w:val="26"/>
        </w:rPr>
        <w:t> </w:t>
      </w:r>
      <w:r>
        <w:rPr>
          <w:color w:val="231F20"/>
          <w:sz w:val="26"/>
        </w:rPr>
        <w:t>nêu.</w:t>
      </w:r>
      <w:r>
        <w:rPr>
          <w:color w:val="231F20"/>
          <w:spacing w:val="-13"/>
          <w:sz w:val="26"/>
        </w:rPr>
        <w:t> </w:t>
      </w:r>
      <w:r>
        <w:rPr>
          <w:color w:val="231F20"/>
          <w:sz w:val="26"/>
        </w:rPr>
        <w:t>3.</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nhân</w:t>
      </w:r>
      <w:r>
        <w:rPr>
          <w:color w:val="231F20"/>
          <w:spacing w:val="-14"/>
          <w:sz w:val="26"/>
        </w:rPr>
        <w:t> </w:t>
      </w:r>
      <w:r>
        <w:rPr>
          <w:color w:val="231F20"/>
          <w:sz w:val="26"/>
        </w:rPr>
        <w:t>của</w:t>
      </w:r>
      <w:r>
        <w:rPr>
          <w:color w:val="231F20"/>
          <w:spacing w:val="-13"/>
          <w:sz w:val="26"/>
        </w:rPr>
        <w:t> </w:t>
      </w:r>
      <w:r>
        <w:rPr>
          <w:color w:val="231F20"/>
          <w:sz w:val="26"/>
        </w:rPr>
        <w:t>thân</w:t>
      </w:r>
      <w:r>
        <w:rPr>
          <w:color w:val="231F20"/>
          <w:spacing w:val="-13"/>
          <w:sz w:val="26"/>
        </w:rPr>
        <w:t> </w:t>
      </w:r>
      <w:r>
        <w:rPr>
          <w:color w:val="231F20"/>
          <w:sz w:val="26"/>
        </w:rPr>
        <w:t>kiến,</w:t>
      </w:r>
      <w:r>
        <w:rPr>
          <w:color w:val="231F20"/>
          <w:spacing w:val="-13"/>
          <w:sz w:val="26"/>
        </w:rPr>
        <w:t> </w:t>
      </w:r>
      <w:r>
        <w:rPr>
          <w:color w:val="231F20"/>
          <w:sz w:val="26"/>
        </w:rPr>
        <w:t>thân kiến cũng không phải là nhân của nó: Là ưu căn không cấu uế.</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Chín thứ không phải là nghiệp cũng không phải là nghiệp </w:t>
      </w:r>
      <w:r>
        <w:rPr>
          <w:color w:val="231F20"/>
          <w:spacing w:val="-4"/>
        </w:rPr>
        <w:t>báo, </w:t>
      </w:r>
      <w:r>
        <w:rPr>
          <w:color w:val="231F20"/>
        </w:rPr>
        <w:t>một thứ là nghiệp báo không phải là nghiệp, mười hai thứ cần phân biệt:</w:t>
      </w:r>
      <w:r>
        <w:rPr>
          <w:color w:val="231F20"/>
          <w:spacing w:val="-5"/>
        </w:rPr>
        <w:t> </w:t>
      </w:r>
      <w:r>
        <w:rPr>
          <w:color w:val="231F20"/>
        </w:rPr>
        <w:t>Nhãn</w:t>
      </w:r>
      <w:r>
        <w:rPr>
          <w:color w:val="231F20"/>
          <w:spacing w:val="-4"/>
        </w:rPr>
        <w:t> </w:t>
      </w:r>
      <w:r>
        <w:rPr>
          <w:color w:val="231F20"/>
        </w:rPr>
        <w:t>căn</w:t>
      </w:r>
      <w:r>
        <w:rPr>
          <w:color w:val="231F20"/>
          <w:spacing w:val="-4"/>
        </w:rPr>
        <w:t> </w:t>
      </w:r>
      <w:r>
        <w:rPr>
          <w:color w:val="231F20"/>
        </w:rPr>
        <w:t>hoặc</w:t>
      </w:r>
      <w:r>
        <w:rPr>
          <w:color w:val="231F20"/>
          <w:spacing w:val="-4"/>
        </w:rPr>
        <w:t> </w:t>
      </w:r>
      <w:r>
        <w:rPr>
          <w:color w:val="231F20"/>
        </w:rPr>
        <w:t>là</w:t>
      </w:r>
      <w:r>
        <w:rPr>
          <w:color w:val="231F20"/>
          <w:spacing w:val="-5"/>
        </w:rPr>
        <w:t> </w:t>
      </w:r>
      <w:r>
        <w:rPr>
          <w:color w:val="231F20"/>
        </w:rPr>
        <w:t>nghiệp</w:t>
      </w:r>
      <w:r>
        <w:rPr>
          <w:color w:val="231F20"/>
          <w:spacing w:val="-4"/>
        </w:rPr>
        <w:t> </w:t>
      </w:r>
      <w:r>
        <w:rPr>
          <w:color w:val="231F20"/>
        </w:rPr>
        <w:t>báo</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nghiệp,</w:t>
      </w:r>
      <w:r>
        <w:rPr>
          <w:color w:val="231F20"/>
          <w:spacing w:val="-4"/>
        </w:rPr>
        <w:t> </w:t>
      </w:r>
      <w:r>
        <w:rPr>
          <w:color w:val="231F20"/>
        </w:rPr>
        <w:t>hoặc</w:t>
      </w:r>
      <w:r>
        <w:rPr>
          <w:color w:val="231F20"/>
          <w:spacing w:val="-4"/>
        </w:rPr>
        <w:t> </w:t>
      </w:r>
      <w:r>
        <w:rPr>
          <w:color w:val="231F20"/>
        </w:rPr>
        <w:t>không phải</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báo.</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spacing w:val="-4"/>
        </w:rPr>
        <w:t>báo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Là</w:t>
      </w:r>
      <w:r>
        <w:rPr>
          <w:color w:val="231F20"/>
          <w:spacing w:val="-9"/>
        </w:rPr>
        <w:t> </w:t>
      </w:r>
      <w:r>
        <w:rPr>
          <w:color w:val="231F20"/>
        </w:rPr>
        <w:t>báo</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nhãn</w:t>
      </w:r>
      <w:r>
        <w:rPr>
          <w:color w:val="231F20"/>
          <w:spacing w:val="-9"/>
        </w:rPr>
        <w:t> </w:t>
      </w:r>
      <w:r>
        <w:rPr>
          <w:color w:val="231F20"/>
        </w:rPr>
        <w:t>căn,</w:t>
      </w:r>
      <w:r>
        <w:rPr>
          <w:color w:val="231F20"/>
          <w:spacing w:val="-8"/>
        </w:rPr>
        <w:t> </w:t>
      </w:r>
      <w:r>
        <w:rPr>
          <w:color w:val="231F20"/>
        </w:rPr>
        <w:t>ngoài</w:t>
      </w:r>
      <w:r>
        <w:rPr>
          <w:color w:val="231F20"/>
          <w:spacing w:val="-8"/>
        </w:rPr>
        <w:t> </w:t>
      </w:r>
      <w:r>
        <w:rPr>
          <w:color w:val="231F20"/>
        </w:rPr>
        <w:t>ra</w:t>
      </w:r>
      <w:r>
        <w:rPr>
          <w:color w:val="231F20"/>
          <w:spacing w:val="-8"/>
        </w:rPr>
        <w:t> </w:t>
      </w:r>
      <w:r>
        <w:rPr>
          <w:color w:val="231F20"/>
        </w:rPr>
        <w:t>không</w:t>
      </w:r>
      <w:r>
        <w:rPr>
          <w:color w:val="231F20"/>
          <w:spacing w:val="-8"/>
        </w:rPr>
        <w:t> </w:t>
      </w:r>
      <w:r>
        <w:rPr>
          <w:color w:val="231F20"/>
        </w:rPr>
        <w:t>phải là nghiệp cũng không phải là nghiệp báo.</w:t>
      </w:r>
    </w:p>
    <w:p>
      <w:pPr>
        <w:pStyle w:val="BodyText"/>
        <w:spacing w:line="273" w:lineRule="auto" w:before="108"/>
        <w:ind w:left="110" w:right="390"/>
      </w:pPr>
      <w:r>
        <w:rPr>
          <w:color w:val="231F20"/>
        </w:rPr>
        <w:t>Như nhãn căn, các căn: nhĩ, tỷ, thiệt, thân, nam, nữ, ý, lạc, hỷ, xả, khổ cũng như vậy.</w:t>
      </w:r>
    </w:p>
    <w:p>
      <w:pPr>
        <w:pStyle w:val="BodyText"/>
        <w:spacing w:line="273" w:lineRule="auto" w:before="112"/>
        <w:ind w:left="110" w:right="391"/>
      </w:pPr>
      <w:r>
        <w:rPr>
          <w:color w:val="231F20"/>
        </w:rPr>
        <w:t>Tám thứ không phải là nghiệp cũng không phải là nghiệp tùy chuyển, mười bốn thứ là nghiệp tùy chuyển không phải là nghiệp.</w:t>
      </w:r>
    </w:p>
    <w:p>
      <w:pPr>
        <w:pStyle w:val="BodyText"/>
        <w:spacing w:line="273" w:lineRule="auto" w:before="112"/>
        <w:ind w:left="110" w:right="391"/>
      </w:pPr>
      <w:r>
        <w:rPr>
          <w:color w:val="231F20"/>
        </w:rPr>
        <w:t>Bảy thứ là sắc tạo sắc không phải là sắc có thể thấy, mười lăm thứ không phải là sắc tạo sắc cũng không phải là sắc có thể thấy.</w:t>
      </w:r>
    </w:p>
    <w:p>
      <w:pPr>
        <w:pStyle w:val="BodyText"/>
        <w:ind w:left="0" w:right="281" w:firstLine="0"/>
        <w:jc w:val="center"/>
      </w:pPr>
      <w:r>
        <w:rPr>
          <w:color w:val="231F20"/>
        </w:rPr>
        <w:t>*</w:t>
      </w:r>
    </w:p>
    <w:p>
      <w:pPr>
        <w:pStyle w:val="BodyText"/>
        <w:spacing w:line="273" w:lineRule="auto" w:before="240"/>
        <w:ind w:left="110" w:right="391"/>
      </w:pPr>
      <w:r>
        <w:rPr>
          <w:i/>
          <w:color w:val="231F20"/>
        </w:rPr>
        <w:t>* Hai mươi hai căn nầy: </w:t>
      </w:r>
      <w:r>
        <w:rPr>
          <w:color w:val="231F20"/>
        </w:rPr>
        <w:t>Bảy thứ là sắc tạo sắc cũng là sắc có đối, mười lăm thứ không phải là sắc tạo sắc cũng không phải là sắc có đối.</w:t>
      </w:r>
    </w:p>
    <w:p>
      <w:pPr>
        <w:pStyle w:val="BodyText"/>
        <w:spacing w:line="273" w:lineRule="auto"/>
        <w:ind w:left="110" w:right="384"/>
      </w:pPr>
      <w:r>
        <w:rPr>
          <w:color w:val="231F20"/>
          <w:spacing w:val="4"/>
        </w:rPr>
        <w:t>Hết thảy </w:t>
      </w:r>
      <w:r>
        <w:rPr>
          <w:color w:val="231F20"/>
          <w:spacing w:val="3"/>
        </w:rPr>
        <w:t>là </w:t>
      </w:r>
      <w:r>
        <w:rPr>
          <w:color w:val="231F20"/>
          <w:spacing w:val="4"/>
        </w:rPr>
        <w:t>rất thâm diệu khó hiểu rõ, khó hiểu </w:t>
      </w:r>
      <w:r>
        <w:rPr>
          <w:color w:val="231F20"/>
          <w:spacing w:val="3"/>
        </w:rPr>
        <w:t>rõ vì </w:t>
      </w:r>
      <w:r>
        <w:rPr>
          <w:color w:val="231F20"/>
          <w:spacing w:val="6"/>
        </w:rPr>
        <w:t>rất </w:t>
      </w:r>
      <w:r>
        <w:rPr>
          <w:color w:val="231F20"/>
          <w:spacing w:val="4"/>
        </w:rPr>
        <w:t>thâm</w:t>
      </w:r>
      <w:r>
        <w:rPr>
          <w:color w:val="231F20"/>
          <w:spacing w:val="13"/>
        </w:rPr>
        <w:t> </w:t>
      </w:r>
      <w:r>
        <w:rPr>
          <w:color w:val="231F20"/>
          <w:spacing w:val="6"/>
        </w:rPr>
        <w:t>diệu.</w:t>
      </w:r>
    </w:p>
    <w:p>
      <w:pPr>
        <w:pStyle w:val="BodyText"/>
        <w:spacing w:line="273" w:lineRule="auto"/>
        <w:ind w:left="110" w:right="389"/>
      </w:pPr>
      <w:r>
        <w:rPr>
          <w:color w:val="231F20"/>
        </w:rPr>
        <w:t>Tám thứ là thiện cũng là nhân thiện, mười bốn thứ cần phân biệt: Nhãn căn hoặc là nhân thiện không phải là thiện, hoặc không phải là nhân thiện cũng không phải là thiện. Là nhân thiện không phải là thiện: Là báo thiện sinh nơi nhãn căn, ngoài ra không phải là nhân thiện cũng không phải là thiện.</w:t>
      </w:r>
    </w:p>
    <w:p>
      <w:pPr>
        <w:pStyle w:val="BodyText"/>
        <w:spacing w:line="273" w:lineRule="auto" w:before="110"/>
        <w:ind w:left="110" w:right="390"/>
      </w:pPr>
      <w:r>
        <w:rPr>
          <w:color w:val="231F20"/>
        </w:rPr>
        <w:t>Như</w:t>
      </w:r>
      <w:r>
        <w:rPr>
          <w:color w:val="231F20"/>
          <w:spacing w:val="-7"/>
        </w:rPr>
        <w:t> </w:t>
      </w:r>
      <w:r>
        <w:rPr>
          <w:color w:val="231F20"/>
        </w:rPr>
        <w:t>nhãn</w:t>
      </w:r>
      <w:r>
        <w:rPr>
          <w:color w:val="231F20"/>
          <w:spacing w:val="-6"/>
        </w:rPr>
        <w:t> </w:t>
      </w:r>
      <w:r>
        <w:rPr>
          <w:color w:val="231F20"/>
        </w:rPr>
        <w:t>căn,</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nhĩ,</w:t>
      </w:r>
      <w:r>
        <w:rPr>
          <w:color w:val="231F20"/>
          <w:spacing w:val="-6"/>
        </w:rPr>
        <w:t> </w:t>
      </w:r>
      <w:r>
        <w:rPr>
          <w:color w:val="231F20"/>
        </w:rPr>
        <w:t>tỷ,</w:t>
      </w:r>
      <w:r>
        <w:rPr>
          <w:color w:val="231F20"/>
          <w:spacing w:val="-7"/>
        </w:rPr>
        <w:t> </w:t>
      </w:r>
      <w:r>
        <w:rPr>
          <w:color w:val="231F20"/>
        </w:rPr>
        <w:t>thiệt,</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nữ,</w:t>
      </w:r>
      <w:r>
        <w:rPr>
          <w:color w:val="231F20"/>
          <w:spacing w:val="-6"/>
        </w:rPr>
        <w:t> </w:t>
      </w:r>
      <w:r>
        <w:rPr>
          <w:color w:val="231F20"/>
        </w:rPr>
        <w:t>mạng</w:t>
      </w:r>
      <w:r>
        <w:rPr>
          <w:color w:val="231F20"/>
          <w:spacing w:val="-6"/>
        </w:rPr>
        <w:t> </w:t>
      </w:r>
      <w:r>
        <w:rPr>
          <w:color w:val="231F20"/>
        </w:rPr>
        <w:t>cũng như </w:t>
      </w:r>
      <w:r>
        <w:rPr>
          <w:color w:val="231F20"/>
          <w:spacing w:val="-5"/>
        </w:rPr>
        <w:t>vậy.</w:t>
      </w:r>
    </w:p>
    <w:p>
      <w:pPr>
        <w:pStyle w:val="BodyText"/>
        <w:ind w:left="677" w:firstLine="0"/>
      </w:pPr>
      <w:r>
        <w:rPr>
          <w:color w:val="231F20"/>
        </w:rPr>
        <w:t>Ý</w:t>
      </w:r>
      <w:r>
        <w:rPr>
          <w:color w:val="231F20"/>
          <w:spacing w:val="-9"/>
        </w:rPr>
        <w:t> </w:t>
      </w:r>
      <w:r>
        <w:rPr>
          <w:color w:val="231F20"/>
        </w:rPr>
        <w:t>căn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thiện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trường</w:t>
      </w:r>
      <w:r>
        <w:rPr>
          <w:color w:val="231F20"/>
          <w:spacing w:val="-9"/>
        </w:rPr>
        <w:t> </w:t>
      </w:r>
      <w:r>
        <w:rPr>
          <w:color w:val="231F20"/>
        </w:rPr>
        <w:t>hợp:</w:t>
      </w:r>
    </w:p>
    <w:p>
      <w:pPr>
        <w:pStyle w:val="BodyText"/>
        <w:spacing w:line="273" w:lineRule="auto" w:before="41"/>
        <w:ind w:left="110" w:right="390" w:firstLine="0"/>
      </w:pPr>
      <w:r>
        <w:rPr>
          <w:color w:val="231F20"/>
        </w:rPr>
        <w:t>1. Là nhân thiện không phải là thiện: Là báo thiện sinh nơi ý căn. </w:t>
      </w:r>
      <w:r>
        <w:rPr>
          <w:color w:val="231F20"/>
          <w:spacing w:val="-6"/>
        </w:rPr>
        <w:t>2. </w:t>
      </w:r>
      <w:r>
        <w:rPr>
          <w:color w:val="231F20"/>
        </w:rPr>
        <w:t>Là</w:t>
      </w:r>
      <w:r>
        <w:rPr>
          <w:color w:val="231F20"/>
          <w:spacing w:val="12"/>
        </w:rPr>
        <w:t> </w:t>
      </w:r>
      <w:r>
        <w:rPr>
          <w:color w:val="231F20"/>
        </w:rPr>
        <w:t>thiện</w:t>
      </w:r>
      <w:r>
        <w:rPr>
          <w:color w:val="231F20"/>
          <w:spacing w:val="13"/>
        </w:rPr>
        <w:t> </w:t>
      </w:r>
      <w:r>
        <w:rPr>
          <w:color w:val="231F20"/>
        </w:rPr>
        <w:t>cũng</w:t>
      </w:r>
      <w:r>
        <w:rPr>
          <w:color w:val="231F20"/>
          <w:spacing w:val="13"/>
        </w:rPr>
        <w:t> </w:t>
      </w:r>
      <w:r>
        <w:rPr>
          <w:color w:val="231F20"/>
        </w:rPr>
        <w:t>là</w:t>
      </w:r>
      <w:r>
        <w:rPr>
          <w:color w:val="231F20"/>
          <w:spacing w:val="12"/>
        </w:rPr>
        <w:t> </w:t>
      </w:r>
      <w:r>
        <w:rPr>
          <w:color w:val="231F20"/>
        </w:rPr>
        <w:t>nhân</w:t>
      </w:r>
      <w:r>
        <w:rPr>
          <w:color w:val="231F20"/>
          <w:spacing w:val="13"/>
        </w:rPr>
        <w:t> </w:t>
      </w:r>
      <w:r>
        <w:rPr>
          <w:color w:val="231F20"/>
        </w:rPr>
        <w:t>thiện:</w:t>
      </w:r>
      <w:r>
        <w:rPr>
          <w:color w:val="231F20"/>
          <w:spacing w:val="13"/>
        </w:rPr>
        <w:t> </w:t>
      </w:r>
      <w:r>
        <w:rPr>
          <w:color w:val="231F20"/>
        </w:rPr>
        <w:t>Là</w:t>
      </w:r>
      <w:r>
        <w:rPr>
          <w:color w:val="231F20"/>
          <w:spacing w:val="13"/>
        </w:rPr>
        <w:t> </w:t>
      </w:r>
      <w:r>
        <w:rPr>
          <w:color w:val="231F20"/>
        </w:rPr>
        <w:t>ý</w:t>
      </w:r>
      <w:r>
        <w:rPr>
          <w:color w:val="231F20"/>
          <w:spacing w:val="12"/>
        </w:rPr>
        <w:t> </w:t>
      </w:r>
      <w:r>
        <w:rPr>
          <w:color w:val="231F20"/>
        </w:rPr>
        <w:t>căn</w:t>
      </w:r>
      <w:r>
        <w:rPr>
          <w:color w:val="231F20"/>
          <w:spacing w:val="13"/>
        </w:rPr>
        <w:t> </w:t>
      </w:r>
      <w:r>
        <w:rPr>
          <w:color w:val="231F20"/>
        </w:rPr>
        <w:t>thiện.</w:t>
      </w:r>
      <w:r>
        <w:rPr>
          <w:color w:val="231F20"/>
          <w:spacing w:val="13"/>
        </w:rPr>
        <w:t> </w:t>
      </w:r>
      <w:r>
        <w:rPr>
          <w:color w:val="231F20"/>
        </w:rPr>
        <w:t>3.</w:t>
      </w:r>
      <w:r>
        <w:rPr>
          <w:color w:val="231F20"/>
          <w:spacing w:val="12"/>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cũng không phải là nhân thiện: Là trừ báo thiện sinh nơi ý căn và thiện ý căn, còn lại là ý căn bất thiện, vô ký.</w:t>
      </w:r>
    </w:p>
    <w:p>
      <w:pPr>
        <w:pStyle w:val="BodyText"/>
        <w:spacing w:before="113"/>
        <w:ind w:left="960" w:firstLine="0"/>
      </w:pPr>
      <w:r>
        <w:rPr>
          <w:color w:val="231F20"/>
        </w:rPr>
        <w:t>Như ý căn, các căn: lạc, hỷ, xả cũng như vậy.</w:t>
      </w:r>
    </w:p>
    <w:p>
      <w:pPr>
        <w:pStyle w:val="BodyText"/>
        <w:spacing w:line="271" w:lineRule="auto" w:before="153"/>
        <w:ind w:right="106"/>
      </w:pPr>
      <w:r>
        <w:rPr>
          <w:color w:val="231F20"/>
        </w:rPr>
        <w:t>Khổ căn hoặc là thiện cũng là nhân thiện, hoặc không phải là thiện cũng không phải là nhân thiện. Là thiện cũng là nhân thiện:</w:t>
      </w:r>
      <w:r>
        <w:rPr>
          <w:color w:val="231F20"/>
          <w:spacing w:val="-26"/>
        </w:rPr>
        <w:t> </w:t>
      </w:r>
      <w:r>
        <w:rPr>
          <w:color w:val="231F20"/>
        </w:rPr>
        <w:t>Là khổ</w:t>
      </w:r>
      <w:r>
        <w:rPr>
          <w:color w:val="231F20"/>
          <w:spacing w:val="-11"/>
        </w:rPr>
        <w:t> </w:t>
      </w:r>
      <w:r>
        <w:rPr>
          <w:color w:val="231F20"/>
        </w:rPr>
        <w:t>căn</w:t>
      </w:r>
      <w:r>
        <w:rPr>
          <w:color w:val="231F20"/>
          <w:spacing w:val="-10"/>
        </w:rPr>
        <w:t> </w:t>
      </w:r>
      <w:r>
        <w:rPr>
          <w:color w:val="231F20"/>
        </w:rPr>
        <w:t>thiện.</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thiện</w:t>
      </w:r>
      <w:r>
        <w:rPr>
          <w:color w:val="231F20"/>
          <w:spacing w:val="-10"/>
        </w:rPr>
        <w:t> </w:t>
      </w:r>
      <w:r>
        <w:rPr>
          <w:color w:val="231F20"/>
        </w:rPr>
        <w:t>cũng</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nhân</w:t>
      </w:r>
      <w:r>
        <w:rPr>
          <w:color w:val="231F20"/>
          <w:spacing w:val="-10"/>
        </w:rPr>
        <w:t> </w:t>
      </w:r>
      <w:r>
        <w:rPr>
          <w:color w:val="231F20"/>
        </w:rPr>
        <w:t>thiện:</w:t>
      </w:r>
      <w:r>
        <w:rPr>
          <w:color w:val="231F20"/>
          <w:spacing w:val="-10"/>
        </w:rPr>
        <w:t> </w:t>
      </w:r>
      <w:r>
        <w:rPr>
          <w:color w:val="231F20"/>
        </w:rPr>
        <w:t>Là khổ căn bất thiện, vô ký.</w:t>
      </w:r>
    </w:p>
    <w:p>
      <w:pPr>
        <w:pStyle w:val="BodyText"/>
        <w:spacing w:line="271" w:lineRule="auto" w:before="114"/>
        <w:ind w:right="106"/>
      </w:pPr>
      <w:r>
        <w:rPr>
          <w:color w:val="231F20"/>
        </w:rPr>
        <w:t>Ưu căn hoặc là thiện cũng là nhân thiện, hoặc không phải </w:t>
      </w:r>
      <w:r>
        <w:rPr>
          <w:color w:val="231F20"/>
          <w:spacing w:val="-7"/>
        </w:rPr>
        <w:t>là </w:t>
      </w:r>
      <w:r>
        <w:rPr>
          <w:color w:val="231F20"/>
        </w:rPr>
        <w:t>thiện cũng không phải là nhân thiện. Là thiện cũng là nhân thiện:</w:t>
      </w:r>
      <w:r>
        <w:rPr>
          <w:color w:val="231F20"/>
          <w:spacing w:val="-26"/>
        </w:rPr>
        <w:t> </w:t>
      </w:r>
      <w:r>
        <w:rPr>
          <w:color w:val="231F20"/>
        </w:rPr>
        <w:t>Là ưu căn thiện. Không phải là thiện cũng không phải là nhân thiện: Là ưu căn bất thiện.</w:t>
      </w:r>
    </w:p>
    <w:p>
      <w:pPr>
        <w:pStyle w:val="BodyText"/>
        <w:spacing w:line="271" w:lineRule="auto" w:before="114"/>
        <w:ind w:right="107"/>
      </w:pPr>
      <w:r>
        <w:rPr>
          <w:color w:val="231F20"/>
        </w:rPr>
        <w:t>Tám thứ không phải là bất thiện cũng không phải là nhân </w:t>
      </w:r>
      <w:r>
        <w:rPr>
          <w:color w:val="231F20"/>
          <w:spacing w:val="-4"/>
        </w:rPr>
        <w:t>bất</w:t>
      </w:r>
      <w:r>
        <w:rPr>
          <w:color w:val="231F20"/>
          <w:spacing w:val="57"/>
        </w:rPr>
        <w:t> </w:t>
      </w:r>
      <w:r>
        <w:rPr>
          <w:color w:val="231F20"/>
        </w:rPr>
        <w:t>thiện, mười bốn thứ cần phân biệt: Nhãn căn hoặc là nhân bất thiện không phải là bất thiện, hoặc không phải là bất thiện cũng </w:t>
      </w:r>
      <w:r>
        <w:rPr>
          <w:color w:val="231F20"/>
          <w:spacing w:val="-3"/>
        </w:rPr>
        <w:t>không </w:t>
      </w:r>
      <w:r>
        <w:rPr>
          <w:color w:val="231F20"/>
        </w:rPr>
        <w:t>phải là nhân bất thiện. Là nhân bất thiện không phải là bất thiện: </w:t>
      </w:r>
      <w:r>
        <w:rPr>
          <w:color w:val="231F20"/>
          <w:spacing w:val="-6"/>
        </w:rPr>
        <w:t>Là </w:t>
      </w:r>
      <w:r>
        <w:rPr>
          <w:color w:val="231F20"/>
        </w:rPr>
        <w:t>báo bất thiện sinh nơi nhãn căn, còn lại không phải là bất thiện cũng không phải là nhân bất thiện.</w:t>
      </w:r>
    </w:p>
    <w:p>
      <w:pPr>
        <w:pStyle w:val="BodyText"/>
        <w:spacing w:line="271" w:lineRule="auto" w:before="114"/>
        <w:ind w:right="106"/>
      </w:pPr>
      <w:r>
        <w:rPr>
          <w:color w:val="231F20"/>
        </w:rPr>
        <w:t>Như</w:t>
      </w:r>
      <w:r>
        <w:rPr>
          <w:color w:val="231F20"/>
          <w:spacing w:val="-7"/>
        </w:rPr>
        <w:t> </w:t>
      </w:r>
      <w:r>
        <w:rPr>
          <w:color w:val="231F20"/>
        </w:rPr>
        <w:t>nhãn</w:t>
      </w:r>
      <w:r>
        <w:rPr>
          <w:color w:val="231F20"/>
          <w:spacing w:val="-6"/>
        </w:rPr>
        <w:t> </w:t>
      </w:r>
      <w:r>
        <w:rPr>
          <w:color w:val="231F20"/>
        </w:rPr>
        <w:t>căn,</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nhĩ,</w:t>
      </w:r>
      <w:r>
        <w:rPr>
          <w:color w:val="231F20"/>
          <w:spacing w:val="-6"/>
        </w:rPr>
        <w:t> </w:t>
      </w:r>
      <w:r>
        <w:rPr>
          <w:color w:val="231F20"/>
        </w:rPr>
        <w:t>tỷ,</w:t>
      </w:r>
      <w:r>
        <w:rPr>
          <w:color w:val="231F20"/>
          <w:spacing w:val="-7"/>
        </w:rPr>
        <w:t> </w:t>
      </w:r>
      <w:r>
        <w:rPr>
          <w:color w:val="231F20"/>
        </w:rPr>
        <w:t>thiệt,</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nữ,</w:t>
      </w:r>
      <w:r>
        <w:rPr>
          <w:color w:val="231F20"/>
          <w:spacing w:val="-6"/>
        </w:rPr>
        <w:t> </w:t>
      </w:r>
      <w:r>
        <w:rPr>
          <w:color w:val="231F20"/>
        </w:rPr>
        <w:t>mạng</w:t>
      </w:r>
      <w:r>
        <w:rPr>
          <w:color w:val="231F20"/>
          <w:spacing w:val="-6"/>
        </w:rPr>
        <w:t> </w:t>
      </w:r>
      <w:r>
        <w:rPr>
          <w:color w:val="231F20"/>
        </w:rPr>
        <w:t>cũng như </w:t>
      </w:r>
      <w:r>
        <w:rPr>
          <w:color w:val="231F20"/>
          <w:spacing w:val="-5"/>
        </w:rPr>
        <w:t>vậy.</w:t>
      </w:r>
    </w:p>
    <w:p>
      <w:pPr>
        <w:pStyle w:val="BodyText"/>
        <w:spacing w:line="271" w:lineRule="auto" w:before="114"/>
        <w:ind w:right="107"/>
      </w:pPr>
      <w:r>
        <w:rPr>
          <w:color w:val="231F20"/>
        </w:rPr>
        <w:t>Ý căn hoặc là nhân bất thiện không phải là bất thiện, có ba trường hợp: 1. Là nhân bất thiện không phải là bất thiện: Là báo bất thiện sinh nơi ý căn cùng thân kiến, biên kiến tương ưng với ý căn nơi</w:t>
      </w:r>
      <w:r>
        <w:rPr>
          <w:color w:val="231F20"/>
          <w:spacing w:val="-14"/>
        </w:rPr>
        <w:t> </w:t>
      </w:r>
      <w:r>
        <w:rPr>
          <w:color w:val="231F20"/>
        </w:rPr>
        <w:t>cõi</w:t>
      </w:r>
      <w:r>
        <w:rPr>
          <w:color w:val="231F20"/>
          <w:spacing w:val="-12"/>
        </w:rPr>
        <w:t> </w:t>
      </w:r>
      <w:r>
        <w:rPr>
          <w:color w:val="231F20"/>
        </w:rPr>
        <w:t>Dục.</w:t>
      </w:r>
      <w:r>
        <w:rPr>
          <w:color w:val="231F20"/>
          <w:spacing w:val="-13"/>
        </w:rPr>
        <w:t> </w:t>
      </w:r>
      <w:r>
        <w:rPr>
          <w:color w:val="231F20"/>
        </w:rPr>
        <w:t>2.</w:t>
      </w:r>
      <w:r>
        <w:rPr>
          <w:color w:val="231F20"/>
          <w:spacing w:val="-12"/>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2"/>
        </w:rPr>
        <w:t> </w:t>
      </w:r>
      <w:r>
        <w:rPr>
          <w:color w:val="231F20"/>
        </w:rPr>
        <w:t>cũng</w:t>
      </w:r>
      <w:r>
        <w:rPr>
          <w:color w:val="231F20"/>
          <w:spacing w:val="-12"/>
        </w:rPr>
        <w:t> </w:t>
      </w:r>
      <w:r>
        <w:rPr>
          <w:color w:val="231F20"/>
        </w:rPr>
        <w:t>là</w:t>
      </w:r>
      <w:r>
        <w:rPr>
          <w:color w:val="231F20"/>
          <w:spacing w:val="-13"/>
        </w:rPr>
        <w:t> </w:t>
      </w:r>
      <w:r>
        <w:rPr>
          <w:color w:val="231F20"/>
        </w:rPr>
        <w:t>nhân</w:t>
      </w:r>
      <w:r>
        <w:rPr>
          <w:color w:val="231F20"/>
          <w:spacing w:val="-12"/>
        </w:rPr>
        <w:t> </w:t>
      </w:r>
      <w:r>
        <w:rPr>
          <w:color w:val="231F20"/>
        </w:rPr>
        <w:t>bất</w:t>
      </w:r>
      <w:r>
        <w:rPr>
          <w:color w:val="231F20"/>
          <w:spacing w:val="-13"/>
        </w:rPr>
        <w:t> </w:t>
      </w:r>
      <w:r>
        <w:rPr>
          <w:color w:val="231F20"/>
        </w:rPr>
        <w:t>thiện:</w:t>
      </w:r>
      <w:r>
        <w:rPr>
          <w:color w:val="231F20"/>
          <w:spacing w:val="-13"/>
        </w:rPr>
        <w:t> </w:t>
      </w:r>
      <w:r>
        <w:rPr>
          <w:color w:val="231F20"/>
        </w:rPr>
        <w:t>Là</w:t>
      </w:r>
      <w:r>
        <w:rPr>
          <w:color w:val="231F20"/>
          <w:spacing w:val="-13"/>
        </w:rPr>
        <w:t> </w:t>
      </w:r>
      <w:r>
        <w:rPr>
          <w:color w:val="231F20"/>
        </w:rPr>
        <w:t>ý</w:t>
      </w:r>
      <w:r>
        <w:rPr>
          <w:color w:val="231F20"/>
          <w:spacing w:val="-12"/>
        </w:rPr>
        <w:t> </w:t>
      </w:r>
      <w:r>
        <w:rPr>
          <w:color w:val="231F20"/>
        </w:rPr>
        <w:t>căn</w:t>
      </w:r>
      <w:r>
        <w:rPr>
          <w:color w:val="231F20"/>
          <w:spacing w:val="-12"/>
        </w:rPr>
        <w:t> </w:t>
      </w:r>
      <w:r>
        <w:rPr>
          <w:color w:val="231F20"/>
        </w:rPr>
        <w:t>bất</w:t>
      </w:r>
      <w:r>
        <w:rPr>
          <w:color w:val="231F20"/>
          <w:spacing w:val="-13"/>
        </w:rPr>
        <w:t> </w:t>
      </w:r>
      <w:r>
        <w:rPr>
          <w:color w:val="231F20"/>
        </w:rPr>
        <w:t>thiện.</w:t>
      </w:r>
    </w:p>
    <w:p>
      <w:pPr>
        <w:pStyle w:val="BodyText"/>
        <w:spacing w:line="271" w:lineRule="auto" w:before="1"/>
        <w:ind w:right="107" w:firstLine="0"/>
      </w:pPr>
      <w:r>
        <w:rPr>
          <w:color w:val="231F20"/>
        </w:rPr>
        <w:t>3. Không phải là bất thiện cũng không phải là nhân bất thiện: Là trừ báo bất thiện sinh nơi ý căn. </w:t>
      </w:r>
      <w:r>
        <w:rPr>
          <w:color w:val="231F20"/>
          <w:spacing w:val="-4"/>
        </w:rPr>
        <w:t>Trừ </w:t>
      </w:r>
      <w:r>
        <w:rPr>
          <w:color w:val="231F20"/>
        </w:rPr>
        <w:t>thân kiến, biên kiến tương ưng với ý căn nơi cõi Dục và ý căn bất thiện, còn lại là ý căn thiện và vô</w:t>
      </w:r>
      <w:r>
        <w:rPr>
          <w:color w:val="231F20"/>
          <w:spacing w:val="-3"/>
        </w:rPr>
        <w:t> </w:t>
      </w:r>
      <w:r>
        <w:rPr>
          <w:color w:val="231F20"/>
        </w:rPr>
        <w:t>ký.</w:t>
      </w:r>
    </w:p>
    <w:p>
      <w:pPr>
        <w:pStyle w:val="BodyText"/>
        <w:spacing w:line="271" w:lineRule="auto" w:before="113"/>
        <w:ind w:right="102"/>
      </w:pPr>
      <w:r>
        <w:rPr>
          <w:color w:val="231F20"/>
        </w:rPr>
        <w:t>Lạc căn </w:t>
      </w:r>
      <w:r>
        <w:rPr>
          <w:color w:val="231F20"/>
          <w:spacing w:val="2"/>
        </w:rPr>
        <w:t>hoặc </w:t>
      </w:r>
      <w:r>
        <w:rPr>
          <w:color w:val="231F20"/>
        </w:rPr>
        <w:t>là bất </w:t>
      </w:r>
      <w:r>
        <w:rPr>
          <w:color w:val="231F20"/>
          <w:spacing w:val="2"/>
        </w:rPr>
        <w:t>thiện không phải </w:t>
      </w:r>
      <w:r>
        <w:rPr>
          <w:color w:val="231F20"/>
        </w:rPr>
        <w:t>là </w:t>
      </w:r>
      <w:r>
        <w:rPr>
          <w:color w:val="231F20"/>
          <w:spacing w:val="2"/>
        </w:rPr>
        <w:t>nhân </w:t>
      </w:r>
      <w:r>
        <w:rPr>
          <w:color w:val="231F20"/>
        </w:rPr>
        <w:t>bất </w:t>
      </w:r>
      <w:r>
        <w:rPr>
          <w:color w:val="231F20"/>
          <w:spacing w:val="2"/>
        </w:rPr>
        <w:t>thiện, </w:t>
      </w:r>
      <w:r>
        <w:rPr>
          <w:color w:val="231F20"/>
          <w:spacing w:val="3"/>
        </w:rPr>
        <w:t>hoặc </w:t>
      </w:r>
      <w:r>
        <w:rPr>
          <w:color w:val="231F20"/>
          <w:spacing w:val="2"/>
        </w:rPr>
        <w:t>không phải </w:t>
      </w:r>
      <w:r>
        <w:rPr>
          <w:color w:val="231F20"/>
        </w:rPr>
        <w:t>là bất </w:t>
      </w:r>
      <w:r>
        <w:rPr>
          <w:color w:val="231F20"/>
          <w:spacing w:val="2"/>
        </w:rPr>
        <w:t>thiện cũng không phải </w:t>
      </w:r>
      <w:r>
        <w:rPr>
          <w:color w:val="231F20"/>
        </w:rPr>
        <w:t>là </w:t>
      </w:r>
      <w:r>
        <w:rPr>
          <w:color w:val="231F20"/>
          <w:spacing w:val="2"/>
        </w:rPr>
        <w:t>nhân </w:t>
      </w:r>
      <w:r>
        <w:rPr>
          <w:color w:val="231F20"/>
        </w:rPr>
        <w:t>bất </w:t>
      </w:r>
      <w:r>
        <w:rPr>
          <w:color w:val="231F20"/>
          <w:spacing w:val="2"/>
        </w:rPr>
        <w:t>thiện. </w:t>
      </w:r>
      <w:r>
        <w:rPr>
          <w:color w:val="231F20"/>
        </w:rPr>
        <w:t>Là </w:t>
      </w:r>
      <w:r>
        <w:rPr>
          <w:color w:val="231F20"/>
          <w:spacing w:val="3"/>
        </w:rPr>
        <w:t>bất </w:t>
      </w:r>
      <w:r>
        <w:rPr>
          <w:color w:val="231F20"/>
          <w:spacing w:val="2"/>
        </w:rPr>
        <w:t>thiện</w:t>
      </w:r>
      <w:r>
        <w:rPr>
          <w:color w:val="231F20"/>
          <w:spacing w:val="35"/>
        </w:rPr>
        <w:t> </w:t>
      </w:r>
      <w:r>
        <w:rPr>
          <w:color w:val="231F20"/>
          <w:spacing w:val="2"/>
        </w:rPr>
        <w:t>không</w:t>
      </w:r>
      <w:r>
        <w:rPr>
          <w:color w:val="231F20"/>
          <w:spacing w:val="36"/>
        </w:rPr>
        <w:t> </w:t>
      </w:r>
      <w:r>
        <w:rPr>
          <w:color w:val="231F20"/>
          <w:spacing w:val="2"/>
        </w:rPr>
        <w:t>phải</w:t>
      </w:r>
      <w:r>
        <w:rPr>
          <w:color w:val="231F20"/>
          <w:spacing w:val="35"/>
        </w:rPr>
        <w:t> </w:t>
      </w:r>
      <w:r>
        <w:rPr>
          <w:color w:val="231F20"/>
        </w:rPr>
        <w:t>là</w:t>
      </w:r>
      <w:r>
        <w:rPr>
          <w:color w:val="231F20"/>
          <w:spacing w:val="36"/>
        </w:rPr>
        <w:t> </w:t>
      </w:r>
      <w:r>
        <w:rPr>
          <w:color w:val="231F20"/>
          <w:spacing w:val="2"/>
        </w:rPr>
        <w:t>nhân</w:t>
      </w:r>
      <w:r>
        <w:rPr>
          <w:color w:val="231F20"/>
          <w:spacing w:val="35"/>
        </w:rPr>
        <w:t> </w:t>
      </w:r>
      <w:r>
        <w:rPr>
          <w:color w:val="231F20"/>
        </w:rPr>
        <w:t>bất</w:t>
      </w:r>
      <w:r>
        <w:rPr>
          <w:color w:val="231F20"/>
          <w:spacing w:val="36"/>
        </w:rPr>
        <w:t> </w:t>
      </w:r>
      <w:r>
        <w:rPr>
          <w:color w:val="231F20"/>
          <w:spacing w:val="2"/>
        </w:rPr>
        <w:t>thiện:</w:t>
      </w:r>
      <w:r>
        <w:rPr>
          <w:color w:val="231F20"/>
          <w:spacing w:val="35"/>
        </w:rPr>
        <w:t> </w:t>
      </w:r>
      <w:r>
        <w:rPr>
          <w:color w:val="231F20"/>
        </w:rPr>
        <w:t>Là</w:t>
      </w:r>
      <w:r>
        <w:rPr>
          <w:color w:val="231F20"/>
          <w:spacing w:val="36"/>
        </w:rPr>
        <w:t> </w:t>
      </w:r>
      <w:r>
        <w:rPr>
          <w:color w:val="231F20"/>
        </w:rPr>
        <w:t>lạc</w:t>
      </w:r>
      <w:r>
        <w:rPr>
          <w:color w:val="231F20"/>
          <w:spacing w:val="35"/>
        </w:rPr>
        <w:t> </w:t>
      </w:r>
      <w:r>
        <w:rPr>
          <w:color w:val="231F20"/>
        </w:rPr>
        <w:t>căn</w:t>
      </w:r>
      <w:r>
        <w:rPr>
          <w:color w:val="231F20"/>
          <w:spacing w:val="36"/>
        </w:rPr>
        <w:t> </w:t>
      </w:r>
      <w:r>
        <w:rPr>
          <w:color w:val="231F20"/>
        </w:rPr>
        <w:t>bất</w:t>
      </w:r>
      <w:r>
        <w:rPr>
          <w:color w:val="231F20"/>
          <w:spacing w:val="35"/>
        </w:rPr>
        <w:t> </w:t>
      </w:r>
      <w:r>
        <w:rPr>
          <w:color w:val="231F20"/>
          <w:spacing w:val="2"/>
        </w:rPr>
        <w:t>thiện.</w:t>
      </w:r>
      <w:r>
        <w:rPr>
          <w:color w:val="231F20"/>
          <w:spacing w:val="36"/>
        </w:rPr>
        <w:t> </w:t>
      </w:r>
      <w:r>
        <w:rPr>
          <w:color w:val="231F20"/>
          <w:spacing w:val="3"/>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firstLine="0"/>
      </w:pPr>
      <w:r>
        <w:rPr>
          <w:color w:val="231F20"/>
        </w:rPr>
        <w:t>phải là bất thiện cũng không phải là nhân bất thiện: Là lạc căn thiện, vô ký.</w:t>
      </w:r>
    </w:p>
    <w:p>
      <w:pPr>
        <w:pStyle w:val="BodyText"/>
        <w:spacing w:line="271" w:lineRule="auto" w:before="112"/>
        <w:ind w:left="110" w:right="390"/>
      </w:pPr>
      <w:r>
        <w:rPr>
          <w:color w:val="231F20"/>
        </w:rPr>
        <w:t>Khổ căn hoặc là nhân bất thiện không phải là bất thiện, có ba trường hợp: 1. Là nhân bất thiện không phải là bất thiện: Là báo bất thiện</w:t>
      </w:r>
      <w:r>
        <w:rPr>
          <w:color w:val="231F20"/>
          <w:spacing w:val="-7"/>
        </w:rPr>
        <w:t> </w:t>
      </w:r>
      <w:r>
        <w:rPr>
          <w:color w:val="231F20"/>
        </w:rPr>
        <w:t>sinh</w:t>
      </w:r>
      <w:r>
        <w:rPr>
          <w:color w:val="231F20"/>
          <w:spacing w:val="-6"/>
        </w:rPr>
        <w:t> </w:t>
      </w:r>
      <w:r>
        <w:rPr>
          <w:color w:val="231F20"/>
        </w:rPr>
        <w:t>nơi</w:t>
      </w:r>
      <w:r>
        <w:rPr>
          <w:color w:val="231F20"/>
          <w:spacing w:val="-6"/>
        </w:rPr>
        <w:t> </w:t>
      </w:r>
      <w:r>
        <w:rPr>
          <w:color w:val="231F20"/>
        </w:rPr>
        <w:t>khổ</w:t>
      </w:r>
      <w:r>
        <w:rPr>
          <w:color w:val="231F20"/>
          <w:spacing w:val="-6"/>
        </w:rPr>
        <w:t> </w:t>
      </w:r>
      <w:r>
        <w:rPr>
          <w:color w:val="231F20"/>
        </w:rPr>
        <w:t>căn.</w:t>
      </w:r>
      <w:r>
        <w:rPr>
          <w:color w:val="231F20"/>
          <w:spacing w:val="-6"/>
        </w:rPr>
        <w:t> </w:t>
      </w:r>
      <w:r>
        <w:rPr>
          <w:color w:val="231F20"/>
        </w:rPr>
        <w:t>2.</w:t>
      </w:r>
      <w:r>
        <w:rPr>
          <w:color w:val="231F20"/>
          <w:spacing w:val="-7"/>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cũng</w:t>
      </w:r>
      <w:r>
        <w:rPr>
          <w:color w:val="231F20"/>
          <w:spacing w:val="-6"/>
        </w:rPr>
        <w:t> </w:t>
      </w:r>
      <w:r>
        <w:rPr>
          <w:color w:val="231F20"/>
        </w:rPr>
        <w:t>là</w:t>
      </w:r>
      <w:r>
        <w:rPr>
          <w:color w:val="231F20"/>
          <w:spacing w:val="-7"/>
        </w:rPr>
        <w:t> </w:t>
      </w:r>
      <w:r>
        <w:rPr>
          <w:color w:val="231F20"/>
        </w:rPr>
        <w:t>nhân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Là</w:t>
      </w:r>
      <w:r>
        <w:rPr>
          <w:color w:val="231F20"/>
          <w:spacing w:val="-6"/>
        </w:rPr>
        <w:t> </w:t>
      </w:r>
      <w:r>
        <w:rPr>
          <w:color w:val="231F20"/>
        </w:rPr>
        <w:t>khổ căn</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3.</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cũng</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bất thiện: Là trừ báo bất thiện sinh nơi khổ căn cùng khổ căn bất thiện, còn lại là khổ căn thiện và vô ký.</w:t>
      </w:r>
    </w:p>
    <w:p>
      <w:pPr>
        <w:pStyle w:val="BodyText"/>
        <w:spacing w:line="271" w:lineRule="auto" w:before="114"/>
        <w:ind w:left="110" w:right="390"/>
      </w:pPr>
      <w:r>
        <w:rPr>
          <w:color w:val="231F20"/>
        </w:rPr>
        <w:t>Hỷ căn hoặc là nhân bất thiện không phải là bất thiện, có ba trường hợp: 1. Là nhân bất thiện không phải là bất thiện: Là thân kiến, biên kiến nơi cõi Dục tương ưng với hỷ căn. 2. Là bất thiện cũng</w:t>
      </w:r>
      <w:r>
        <w:rPr>
          <w:color w:val="231F20"/>
          <w:spacing w:val="-13"/>
        </w:rPr>
        <w:t> </w:t>
      </w:r>
      <w:r>
        <w:rPr>
          <w:color w:val="231F20"/>
        </w:rPr>
        <w:t>là</w:t>
      </w:r>
      <w:r>
        <w:rPr>
          <w:color w:val="231F20"/>
          <w:spacing w:val="-12"/>
        </w:rPr>
        <w:t> </w:t>
      </w:r>
      <w:r>
        <w:rPr>
          <w:color w:val="231F20"/>
        </w:rPr>
        <w:t>nhân</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Là</w:t>
      </w:r>
      <w:r>
        <w:rPr>
          <w:color w:val="231F20"/>
          <w:spacing w:val="-12"/>
        </w:rPr>
        <w:t> </w:t>
      </w:r>
      <w:r>
        <w:rPr>
          <w:color w:val="231F20"/>
        </w:rPr>
        <w:t>hỷ</w:t>
      </w:r>
      <w:r>
        <w:rPr>
          <w:color w:val="231F20"/>
          <w:spacing w:val="-12"/>
        </w:rPr>
        <w:t> </w:t>
      </w:r>
      <w:r>
        <w:rPr>
          <w:color w:val="231F20"/>
        </w:rPr>
        <w:t>căn</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3.</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bất</w:t>
      </w:r>
      <w:r>
        <w:rPr>
          <w:color w:val="231F20"/>
          <w:spacing w:val="-12"/>
        </w:rPr>
        <w:t> </w:t>
      </w:r>
      <w:r>
        <w:rPr>
          <w:color w:val="231F20"/>
        </w:rPr>
        <w:t>thiện cũng không phải là nhân bất thiện: Là trừ thân kiến, biên kiến nơi cõi Dục tương ưng với hỷ căn, trừ hỷ căn bất thiện, còn lại là hỷ căn thiện và vô ký.</w:t>
      </w:r>
    </w:p>
    <w:p>
      <w:pPr>
        <w:pStyle w:val="BodyText"/>
        <w:spacing w:before="114"/>
        <w:ind w:left="677" w:firstLine="0"/>
      </w:pPr>
      <w:r>
        <w:rPr>
          <w:color w:val="231F20"/>
        </w:rPr>
        <w:t>Như hỷ căn, xả căn cũng như vậy.</w:t>
      </w:r>
    </w:p>
    <w:p>
      <w:pPr>
        <w:pStyle w:val="BodyText"/>
        <w:spacing w:line="271" w:lineRule="auto" w:before="153"/>
        <w:ind w:left="110" w:right="390"/>
      </w:pPr>
      <w:r>
        <w:rPr>
          <w:color w:val="231F20"/>
        </w:rPr>
        <w:t>Ưu căn hoặc là bất thiện cũng là nhân bất thiện, hoặc </w:t>
      </w:r>
      <w:r>
        <w:rPr>
          <w:color w:val="231F20"/>
          <w:spacing w:val="-3"/>
        </w:rPr>
        <w:t>không </w:t>
      </w:r>
      <w:r>
        <w:rPr>
          <w:color w:val="231F20"/>
        </w:rPr>
        <w:t>phải</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9"/>
        </w:rPr>
        <w:t> </w:t>
      </w:r>
      <w:r>
        <w:rPr>
          <w:color w:val="231F20"/>
        </w:rPr>
        <w:t>cũng là nhân bất thiện: Là ưu căn bất thiện. Không phải là bất thiện cũng không phải là nhân bất thiện: Là ưu căn thiện.</w:t>
      </w:r>
    </w:p>
    <w:p>
      <w:pPr>
        <w:pStyle w:val="BodyText"/>
        <w:spacing w:line="271" w:lineRule="auto" w:before="114"/>
        <w:ind w:left="110" w:right="390"/>
      </w:pPr>
      <w:r>
        <w:rPr>
          <w:color w:val="231F20"/>
        </w:rPr>
        <w:t>Tám thứ không phải là vô ký cũng không phải là nhân vô ký, tám thứ là vô ký cũng là nhân vô ký, sáu thứ cần phân biệt: Ý căn hoặc</w:t>
      </w:r>
      <w:r>
        <w:rPr>
          <w:color w:val="231F20"/>
          <w:spacing w:val="-11"/>
        </w:rPr>
        <w:t> </w:t>
      </w:r>
      <w:r>
        <w:rPr>
          <w:color w:val="231F20"/>
        </w:rPr>
        <w:t>là</w:t>
      </w:r>
      <w:r>
        <w:rPr>
          <w:color w:val="231F20"/>
          <w:spacing w:val="-10"/>
        </w:rPr>
        <w:t> </w:t>
      </w:r>
      <w:r>
        <w:rPr>
          <w:color w:val="231F20"/>
        </w:rPr>
        <w:t>nhân</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có</w:t>
      </w:r>
      <w:r>
        <w:rPr>
          <w:color w:val="231F20"/>
          <w:spacing w:val="-10"/>
        </w:rPr>
        <w:t> </w:t>
      </w:r>
      <w:r>
        <w:rPr>
          <w:color w:val="231F20"/>
        </w:rPr>
        <w:t>ba</w:t>
      </w:r>
      <w:r>
        <w:rPr>
          <w:color w:val="231F20"/>
          <w:spacing w:val="-11"/>
        </w:rPr>
        <w:t> </w:t>
      </w:r>
      <w:r>
        <w:rPr>
          <w:color w:val="231F20"/>
        </w:rPr>
        <w:t>trường</w:t>
      </w:r>
      <w:r>
        <w:rPr>
          <w:color w:val="231F20"/>
          <w:spacing w:val="-10"/>
        </w:rPr>
        <w:t> </w:t>
      </w:r>
      <w:r>
        <w:rPr>
          <w:color w:val="231F20"/>
        </w:rPr>
        <w:t>hợp:</w:t>
      </w:r>
      <w:r>
        <w:rPr>
          <w:color w:val="231F20"/>
          <w:spacing w:val="-11"/>
        </w:rPr>
        <w:t> </w:t>
      </w:r>
      <w:r>
        <w:rPr>
          <w:color w:val="231F20"/>
        </w:rPr>
        <w:t>1.</w:t>
      </w:r>
      <w:r>
        <w:rPr>
          <w:color w:val="231F20"/>
          <w:spacing w:val="-10"/>
        </w:rPr>
        <w:t> </w:t>
      </w:r>
      <w:r>
        <w:rPr>
          <w:color w:val="231F20"/>
        </w:rPr>
        <w:t>Là</w:t>
      </w:r>
      <w:r>
        <w:rPr>
          <w:color w:val="231F20"/>
          <w:spacing w:val="-10"/>
        </w:rPr>
        <w:t> </w:t>
      </w:r>
      <w:r>
        <w:rPr>
          <w:color w:val="231F20"/>
          <w:spacing w:val="-3"/>
        </w:rPr>
        <w:t>nhân </w:t>
      </w:r>
      <w:r>
        <w:rPr>
          <w:color w:val="231F20"/>
        </w:rPr>
        <w:t>vô ký không phải là vô ký: Là ý căn bất thiện. 2. Là vô ký cũng là nhân</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Là</w:t>
      </w:r>
      <w:r>
        <w:rPr>
          <w:color w:val="231F20"/>
          <w:spacing w:val="-4"/>
        </w:rPr>
        <w:t> </w:t>
      </w:r>
      <w:r>
        <w:rPr>
          <w:color w:val="231F20"/>
        </w:rPr>
        <w:t>ý</w:t>
      </w:r>
      <w:r>
        <w:rPr>
          <w:color w:val="231F20"/>
          <w:spacing w:val="-5"/>
        </w:rPr>
        <w:t> </w:t>
      </w:r>
      <w:r>
        <w:rPr>
          <w:color w:val="231F20"/>
        </w:rPr>
        <w:t>căn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3.</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 là nhân vô ký: Là ý căn thiện.</w:t>
      </w:r>
    </w:p>
    <w:p>
      <w:pPr>
        <w:pStyle w:val="BodyText"/>
        <w:spacing w:before="114"/>
        <w:ind w:left="677" w:firstLine="0"/>
      </w:pPr>
      <w:r>
        <w:rPr>
          <w:color w:val="231F20"/>
        </w:rPr>
        <w:t>Như ý căn, các căn: lạc, khổ, hỷ, xả cũng như vậy.</w:t>
      </w:r>
    </w:p>
    <w:p>
      <w:pPr>
        <w:pStyle w:val="BodyText"/>
        <w:spacing w:line="273" w:lineRule="auto" w:before="153"/>
        <w:ind w:left="110" w:right="391"/>
      </w:pPr>
      <w:r>
        <w:rPr>
          <w:color w:val="231F20"/>
        </w:rPr>
        <w:t>Ưu căn hoặc là nhân vô ký không phải là vô ký, hoặc không phải là vô ký cũng không phải là nhân vô ký. Là nhân vô ký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phải là vô ký: Là ưu căn bất thiện. Không phải là vô ký cũng không phải là nhân vô ký: Là ưu căn thiện.</w:t>
      </w:r>
    </w:p>
    <w:p>
      <w:pPr>
        <w:pStyle w:val="BodyText"/>
        <w:spacing w:before="112"/>
        <w:ind w:left="960" w:firstLine="0"/>
      </w:pPr>
      <w:r>
        <w:rPr>
          <w:color w:val="231F20"/>
        </w:rPr>
        <w:t>Hết thảy là duyên của nhân duyên cùng có nhân.</w:t>
      </w:r>
    </w:p>
    <w:p>
      <w:pPr>
        <w:pStyle w:val="BodyText"/>
        <w:spacing w:line="271" w:lineRule="auto" w:before="148"/>
        <w:ind w:right="107"/>
      </w:pPr>
      <w:r>
        <w:rPr>
          <w:color w:val="231F20"/>
        </w:rPr>
        <w:t>Tám</w:t>
      </w:r>
      <w:r>
        <w:rPr>
          <w:color w:val="231F20"/>
          <w:spacing w:val="-12"/>
        </w:rPr>
        <w:t> </w:t>
      </w:r>
      <w:r>
        <w:rPr>
          <w:color w:val="231F20"/>
        </w:rPr>
        <w:t>thứ</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của</w:t>
      </w:r>
      <w:r>
        <w:rPr>
          <w:color w:val="231F20"/>
          <w:spacing w:val="-12"/>
        </w:rPr>
        <w:t> </w:t>
      </w:r>
      <w:r>
        <w:rPr>
          <w:color w:val="231F20"/>
        </w:rPr>
        <w:t>thứ đệ duyên, mười bốn thứ cần phân biệt: Ý căn hoặc là thứ đệ không phải là duyên của thứ đệ duyên, như đã nói rộng nơi thọ niệm</w:t>
      </w:r>
      <w:r>
        <w:rPr>
          <w:color w:val="231F20"/>
          <w:spacing w:val="-1"/>
        </w:rPr>
        <w:t> </w:t>
      </w:r>
      <w:r>
        <w:rPr>
          <w:color w:val="231F20"/>
        </w:rPr>
        <w:t>xứ.</w:t>
      </w:r>
    </w:p>
    <w:p>
      <w:pPr>
        <w:pStyle w:val="BodyText"/>
        <w:spacing w:before="108"/>
        <w:ind w:left="960" w:firstLine="0"/>
      </w:pPr>
      <w:r>
        <w:rPr>
          <w:color w:val="231F20"/>
        </w:rPr>
        <w:t>Như ý căn, xả căn cũng như vậy.</w:t>
      </w:r>
    </w:p>
    <w:p>
      <w:pPr>
        <w:pStyle w:val="BodyText"/>
        <w:spacing w:line="271" w:lineRule="auto" w:before="147"/>
        <w:ind w:right="107"/>
      </w:pPr>
      <w:r>
        <w:rPr>
          <w:color w:val="231F20"/>
        </w:rPr>
        <w:t>Lạc căn hoặc là thứ đệ không phải là duyên của thứ đệ duyên, có</w:t>
      </w:r>
      <w:r>
        <w:rPr>
          <w:color w:val="231F20"/>
          <w:spacing w:val="-13"/>
        </w:rPr>
        <w:t> </w:t>
      </w:r>
      <w:r>
        <w:rPr>
          <w:color w:val="231F20"/>
        </w:rPr>
        <w:t>ba</w:t>
      </w:r>
      <w:r>
        <w:rPr>
          <w:color w:val="231F20"/>
          <w:spacing w:val="-13"/>
        </w:rPr>
        <w:t> </w:t>
      </w:r>
      <w:r>
        <w:rPr>
          <w:color w:val="231F20"/>
        </w:rPr>
        <w:t>trường</w:t>
      </w:r>
      <w:r>
        <w:rPr>
          <w:color w:val="231F20"/>
          <w:spacing w:val="-12"/>
        </w:rPr>
        <w:t> </w:t>
      </w:r>
      <w:r>
        <w:rPr>
          <w:color w:val="231F20"/>
        </w:rPr>
        <w:t>hợp:</w:t>
      </w:r>
      <w:r>
        <w:rPr>
          <w:color w:val="231F20"/>
          <w:spacing w:val="-13"/>
        </w:rPr>
        <w:t> </w:t>
      </w:r>
      <w:r>
        <w:rPr>
          <w:color w:val="231F20"/>
        </w:rPr>
        <w:t>1.</w:t>
      </w:r>
      <w:r>
        <w:rPr>
          <w:color w:val="231F20"/>
          <w:spacing w:val="-13"/>
        </w:rPr>
        <w:t> </w:t>
      </w:r>
      <w:r>
        <w:rPr>
          <w:color w:val="231F20"/>
        </w:rPr>
        <w:t>Là</w:t>
      </w:r>
      <w:r>
        <w:rPr>
          <w:color w:val="231F20"/>
          <w:spacing w:val="-13"/>
        </w:rPr>
        <w:t> </w:t>
      </w:r>
      <w:r>
        <w:rPr>
          <w:color w:val="231F20"/>
        </w:rPr>
        <w:t>thứ</w:t>
      </w:r>
      <w:r>
        <w:rPr>
          <w:color w:val="231F20"/>
          <w:spacing w:val="-12"/>
        </w:rPr>
        <w:t> </w:t>
      </w:r>
      <w:r>
        <w:rPr>
          <w:color w:val="231F20"/>
        </w:rPr>
        <w:t>đệ</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rPr>
        <w:t>thứ</w:t>
      </w:r>
      <w:r>
        <w:rPr>
          <w:color w:val="231F20"/>
          <w:spacing w:val="-13"/>
        </w:rPr>
        <w:t> </w:t>
      </w:r>
      <w:r>
        <w:rPr>
          <w:color w:val="231F20"/>
        </w:rPr>
        <w:t>đệ</w:t>
      </w:r>
      <w:r>
        <w:rPr>
          <w:color w:val="231F20"/>
          <w:spacing w:val="-13"/>
        </w:rPr>
        <w:t> </w:t>
      </w:r>
      <w:r>
        <w:rPr>
          <w:color w:val="231F20"/>
        </w:rPr>
        <w:t>duyên: Là lạc căn tất khởi ở hiện tiền, vị lai. 2. Là thứ đệ cũng là duyên của thứ đệ duyên: Là lạc căn quá khứ, hiện tại. 3. Không phải là thứ đệ 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tất</w:t>
      </w:r>
      <w:r>
        <w:rPr>
          <w:color w:val="231F20"/>
          <w:spacing w:val="-6"/>
        </w:rPr>
        <w:t> </w:t>
      </w:r>
      <w:r>
        <w:rPr>
          <w:color w:val="231F20"/>
        </w:rPr>
        <w:t>khởi</w:t>
      </w:r>
      <w:r>
        <w:rPr>
          <w:color w:val="231F20"/>
          <w:spacing w:val="-6"/>
        </w:rPr>
        <w:t> </w:t>
      </w:r>
      <w:r>
        <w:rPr>
          <w:color w:val="231F20"/>
        </w:rPr>
        <w:t>ở hiện tiền, vị lai, còn lại là lạc căn vị lai.</w:t>
      </w:r>
    </w:p>
    <w:p>
      <w:pPr>
        <w:pStyle w:val="BodyText"/>
        <w:spacing w:line="271" w:lineRule="auto" w:before="109"/>
        <w:ind w:right="106"/>
      </w:pPr>
      <w:r>
        <w:rPr>
          <w:color w:val="231F20"/>
        </w:rPr>
        <w:t>Như lạc căn, các căn: khổ, hỷ, ưu, tín, tinh tấn, niệm, định,</w:t>
      </w:r>
      <w:r>
        <w:rPr>
          <w:color w:val="231F20"/>
          <w:spacing w:val="-41"/>
        </w:rPr>
        <w:t> </w:t>
      </w:r>
      <w:r>
        <w:rPr>
          <w:color w:val="231F20"/>
        </w:rPr>
        <w:t>tuệ, vị tri đương tri căn, dĩ tri căn, vô tri căn cũng như </w:t>
      </w:r>
      <w:r>
        <w:rPr>
          <w:color w:val="231F20"/>
          <w:spacing w:val="-5"/>
        </w:rPr>
        <w:t>vậy.</w:t>
      </w:r>
    </w:p>
    <w:p>
      <w:pPr>
        <w:pStyle w:val="BodyText"/>
        <w:spacing w:line="271" w:lineRule="auto" w:before="108"/>
        <w:ind w:right="107"/>
      </w:pPr>
      <w:r>
        <w:rPr>
          <w:color w:val="231F20"/>
        </w:rPr>
        <w:t>Tám thứ là duyên của duyên duyên không có duyên, mười bốn thứ là duyên của duyên duyên cùng có duyên.</w:t>
      </w:r>
    </w:p>
    <w:p>
      <w:pPr>
        <w:pStyle w:val="BodyText"/>
        <w:spacing w:before="108"/>
        <w:ind w:left="960" w:firstLine="0"/>
      </w:pPr>
      <w:r>
        <w:rPr>
          <w:color w:val="231F20"/>
        </w:rPr>
        <w:t>Hết thảy là duyên của tăng thượng duyên cùng có tăng thượng.</w:t>
      </w:r>
    </w:p>
    <w:p>
      <w:pPr>
        <w:pStyle w:val="BodyText"/>
        <w:spacing w:line="271" w:lineRule="auto" w:before="147"/>
        <w:ind w:right="106"/>
      </w:pPr>
      <w:r>
        <w:rPr>
          <w:color w:val="231F20"/>
        </w:rPr>
        <w:t>Mười</w:t>
      </w:r>
      <w:r>
        <w:rPr>
          <w:color w:val="231F20"/>
          <w:spacing w:val="-8"/>
        </w:rPr>
        <w:t> </w:t>
      </w:r>
      <w:r>
        <w:rPr>
          <w:color w:val="231F20"/>
        </w:rPr>
        <w:t>thứ</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lưu</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lưu,</w:t>
      </w:r>
      <w:r>
        <w:rPr>
          <w:color w:val="231F20"/>
          <w:spacing w:val="-7"/>
        </w:rPr>
        <w:t> </w:t>
      </w:r>
      <w:r>
        <w:rPr>
          <w:color w:val="231F20"/>
        </w:rPr>
        <w:t>ba</w:t>
      </w:r>
      <w:r>
        <w:rPr>
          <w:color w:val="231F20"/>
          <w:spacing w:val="-8"/>
        </w:rPr>
        <w:t> </w:t>
      </w:r>
      <w:r>
        <w:rPr>
          <w:color w:val="231F20"/>
        </w:rPr>
        <w:t>thứ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lưu cũng</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lưu,</w:t>
      </w:r>
      <w:r>
        <w:rPr>
          <w:color w:val="231F20"/>
          <w:spacing w:val="-7"/>
        </w:rPr>
        <w:t> </w:t>
      </w:r>
      <w:r>
        <w:rPr>
          <w:color w:val="231F20"/>
        </w:rPr>
        <w:t>chín</w:t>
      </w:r>
      <w:r>
        <w:rPr>
          <w:color w:val="231F20"/>
          <w:spacing w:val="-8"/>
        </w:rPr>
        <w:t> </w:t>
      </w:r>
      <w:r>
        <w:rPr>
          <w:color w:val="231F20"/>
        </w:rPr>
        <w:t>thứ</w:t>
      </w:r>
      <w:r>
        <w:rPr>
          <w:color w:val="231F20"/>
          <w:spacing w:val="-8"/>
        </w:rPr>
        <w:t> </w:t>
      </w:r>
      <w:r>
        <w:rPr>
          <w:color w:val="231F20"/>
        </w:rPr>
        <w:t>cần</w:t>
      </w:r>
      <w:r>
        <w:rPr>
          <w:color w:val="231F20"/>
          <w:spacing w:val="-8"/>
        </w:rPr>
        <w:t> </w:t>
      </w:r>
      <w:r>
        <w:rPr>
          <w:color w:val="231F20"/>
        </w:rPr>
        <w:t>phân</w:t>
      </w:r>
      <w:r>
        <w:rPr>
          <w:color w:val="231F20"/>
          <w:spacing w:val="-8"/>
        </w:rPr>
        <w:t> </w:t>
      </w:r>
      <w:r>
        <w:rPr>
          <w:color w:val="231F20"/>
        </w:rPr>
        <w:t>biệt:</w:t>
      </w:r>
      <w:r>
        <w:rPr>
          <w:color w:val="231F20"/>
          <w:spacing w:val="-7"/>
        </w:rPr>
        <w:t> </w:t>
      </w:r>
      <w:r>
        <w:rPr>
          <w:color w:val="231F20"/>
        </w:rPr>
        <w:t>Chín</w:t>
      </w:r>
      <w:r>
        <w:rPr>
          <w:color w:val="231F20"/>
          <w:spacing w:val="-8"/>
        </w:rPr>
        <w:t> </w:t>
      </w:r>
      <w:r>
        <w:rPr>
          <w:color w:val="231F20"/>
        </w:rPr>
        <w:t>thứ</w:t>
      </w:r>
      <w:r>
        <w:rPr>
          <w:color w:val="231F20"/>
          <w:spacing w:val="-8"/>
        </w:rPr>
        <w:t> </w:t>
      </w:r>
      <w:r>
        <w:rPr>
          <w:color w:val="231F20"/>
        </w:rPr>
        <w:t>nếu</w:t>
      </w:r>
      <w:r>
        <w:rPr>
          <w:color w:val="231F20"/>
          <w:spacing w:val="-8"/>
        </w:rPr>
        <w:t> </w:t>
      </w:r>
      <w:r>
        <w:rPr>
          <w:color w:val="231F20"/>
        </w:rPr>
        <w:t>hữu lậu là tùy lưu không phải là lưu, nếu vô lậu không phải là lưu </w:t>
      </w:r>
      <w:r>
        <w:rPr>
          <w:color w:val="231F20"/>
          <w:spacing w:val="-4"/>
        </w:rPr>
        <w:t>cũng</w:t>
      </w:r>
      <w:r>
        <w:rPr>
          <w:color w:val="231F20"/>
          <w:spacing w:val="57"/>
        </w:rPr>
        <w:t> </w:t>
      </w:r>
      <w:r>
        <w:rPr>
          <w:color w:val="231F20"/>
        </w:rPr>
        <w:t>không phải là tùy lưu.</w:t>
      </w:r>
    </w:p>
    <w:p>
      <w:pPr>
        <w:pStyle w:val="BodyText"/>
        <w:spacing w:before="104"/>
        <w:ind w:left="3807" w:firstLine="0"/>
        <w:jc w:val="left"/>
      </w:pPr>
      <w:r>
        <w:rPr>
          <w:color w:val="231F20"/>
        </w:rPr>
        <w:t>**</w:t>
      </w:r>
    </w:p>
    <w:p>
      <w:pPr>
        <w:spacing w:line="355" w:lineRule="auto" w:before="228"/>
        <w:ind w:left="960" w:right="3153" w:firstLine="0"/>
        <w:jc w:val="left"/>
        <w:rPr>
          <w:sz w:val="26"/>
        </w:rPr>
      </w:pPr>
      <w:r>
        <w:rPr>
          <w:b/>
          <w:i/>
          <w:color w:val="231F20"/>
          <w:sz w:val="26"/>
        </w:rPr>
        <w:t>7. Nhập: Là mười hai nhập. </w:t>
      </w:r>
      <w:r>
        <w:rPr>
          <w:i/>
          <w:color w:val="231F20"/>
          <w:sz w:val="26"/>
        </w:rPr>
        <w:t>Hỏi: </w:t>
      </w:r>
      <w:r>
        <w:rPr>
          <w:color w:val="231F20"/>
          <w:sz w:val="26"/>
        </w:rPr>
        <w:t>Những gì là mười hai nhập? </w:t>
      </w:r>
      <w:r>
        <w:rPr>
          <w:i/>
          <w:color w:val="231F20"/>
          <w:sz w:val="26"/>
        </w:rPr>
        <w:t>Đáp: </w:t>
      </w:r>
      <w:r>
        <w:rPr>
          <w:color w:val="231F20"/>
          <w:sz w:val="26"/>
        </w:rPr>
        <w:t>Như trước đã nói</w:t>
      </w:r>
      <w:r>
        <w:rPr>
          <w:color w:val="231F20"/>
          <w:spacing w:val="-3"/>
          <w:sz w:val="26"/>
        </w:rPr>
        <w:t> </w:t>
      </w:r>
      <w:r>
        <w:rPr>
          <w:color w:val="231F20"/>
          <w:sz w:val="26"/>
        </w:rPr>
        <w:t>rộng.</w:t>
      </w:r>
    </w:p>
    <w:p>
      <w:pPr>
        <w:pStyle w:val="BodyText"/>
        <w:spacing w:before="10"/>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Hỏi:</w:t>
      </w:r>
      <w:r>
        <w:rPr>
          <w:i/>
          <w:color w:val="231F20"/>
          <w:spacing w:val="-9"/>
          <w:sz w:val="26"/>
        </w:rPr>
        <w:t> </w:t>
      </w:r>
      <w:r>
        <w:rPr>
          <w:i/>
          <w:color w:val="231F20"/>
          <w:sz w:val="26"/>
        </w:rPr>
        <w:t>Mười</w:t>
      </w:r>
      <w:r>
        <w:rPr>
          <w:i/>
          <w:color w:val="231F20"/>
          <w:spacing w:val="-8"/>
          <w:sz w:val="26"/>
        </w:rPr>
        <w:t> </w:t>
      </w:r>
      <w:r>
        <w:rPr>
          <w:i/>
          <w:color w:val="231F20"/>
          <w:sz w:val="26"/>
        </w:rPr>
        <w:t>hai</w:t>
      </w:r>
      <w:r>
        <w:rPr>
          <w:i/>
          <w:color w:val="231F20"/>
          <w:spacing w:val="-9"/>
          <w:sz w:val="26"/>
        </w:rPr>
        <w:t> </w:t>
      </w:r>
      <w:r>
        <w:rPr>
          <w:i/>
          <w:color w:val="231F20"/>
          <w:sz w:val="26"/>
        </w:rPr>
        <w:t>nhập</w:t>
      </w:r>
      <w:r>
        <w:rPr>
          <w:i/>
          <w:color w:val="231F20"/>
          <w:spacing w:val="-8"/>
          <w:sz w:val="26"/>
        </w:rPr>
        <w:t> </w:t>
      </w:r>
      <w:r>
        <w:rPr>
          <w:i/>
          <w:color w:val="231F20"/>
          <w:sz w:val="26"/>
        </w:rPr>
        <w:t>nầy:</w:t>
      </w:r>
      <w:r>
        <w:rPr>
          <w:i/>
          <w:color w:val="231F20"/>
          <w:spacing w:val="-9"/>
          <w:sz w:val="26"/>
        </w:rPr>
        <w:t> </w:t>
      </w:r>
      <w:r>
        <w:rPr>
          <w:color w:val="231F20"/>
          <w:sz w:val="26"/>
        </w:rPr>
        <w:t>Bao</w:t>
      </w:r>
      <w:r>
        <w:rPr>
          <w:color w:val="231F20"/>
          <w:spacing w:val="-8"/>
          <w:sz w:val="26"/>
        </w:rPr>
        <w:t> </w:t>
      </w:r>
      <w:r>
        <w:rPr>
          <w:color w:val="231F20"/>
          <w:sz w:val="26"/>
        </w:rPr>
        <w:t>nhiêu</w:t>
      </w:r>
      <w:r>
        <w:rPr>
          <w:color w:val="231F20"/>
          <w:spacing w:val="-9"/>
          <w:sz w:val="26"/>
        </w:rPr>
        <w:t> </w:t>
      </w:r>
      <w:r>
        <w:rPr>
          <w:color w:val="231F20"/>
          <w:sz w:val="26"/>
        </w:rPr>
        <w:t>thứ</w:t>
      </w:r>
      <w:r>
        <w:rPr>
          <w:color w:val="231F20"/>
          <w:spacing w:val="-8"/>
          <w:sz w:val="26"/>
        </w:rPr>
        <w:t> </w:t>
      </w:r>
      <w:r>
        <w:rPr>
          <w:color w:val="231F20"/>
          <w:sz w:val="26"/>
        </w:rPr>
        <w:t>là</w:t>
      </w:r>
      <w:r>
        <w:rPr>
          <w:color w:val="231F20"/>
          <w:spacing w:val="-8"/>
          <w:sz w:val="26"/>
        </w:rPr>
        <w:t> </w:t>
      </w:r>
      <w:r>
        <w:rPr>
          <w:color w:val="231F20"/>
          <w:sz w:val="26"/>
        </w:rPr>
        <w:t>sắc,</w:t>
      </w:r>
      <w:r>
        <w:rPr>
          <w:color w:val="231F20"/>
          <w:spacing w:val="-9"/>
          <w:sz w:val="26"/>
        </w:rPr>
        <w:t> </w:t>
      </w:r>
      <w:r>
        <w:rPr>
          <w:color w:val="231F20"/>
          <w:sz w:val="26"/>
        </w:rPr>
        <w:t>bao</w:t>
      </w:r>
      <w:r>
        <w:rPr>
          <w:color w:val="231F20"/>
          <w:spacing w:val="-8"/>
          <w:sz w:val="26"/>
        </w:rPr>
        <w:t> </w:t>
      </w:r>
      <w:r>
        <w:rPr>
          <w:color w:val="231F20"/>
          <w:sz w:val="26"/>
        </w:rPr>
        <w:t>nhiêu</w:t>
      </w:r>
      <w:r>
        <w:rPr>
          <w:color w:val="231F20"/>
          <w:spacing w:val="-9"/>
          <w:sz w:val="26"/>
        </w:rPr>
        <w:t> </w:t>
      </w:r>
      <w:r>
        <w:rPr>
          <w:color w:val="231F20"/>
          <w:sz w:val="26"/>
        </w:rPr>
        <w:t>thứ</w:t>
      </w:r>
      <w:r>
        <w:rPr>
          <w:color w:val="231F20"/>
          <w:spacing w:val="-8"/>
          <w:sz w:val="26"/>
        </w:rPr>
        <w:t> </w:t>
      </w:r>
      <w:r>
        <w:rPr>
          <w:color w:val="231F20"/>
          <w:sz w:val="26"/>
        </w:rPr>
        <w:t>là không phải sắc</w:t>
      </w:r>
      <w:r>
        <w:rPr>
          <w:color w:val="231F20"/>
          <w:spacing w:val="-1"/>
          <w:sz w:val="26"/>
        </w:rPr>
        <w:t> </w:t>
      </w:r>
      <w:r>
        <w:rPr>
          <w:color w:val="231F20"/>
          <w:spacing w:val="-4"/>
          <w:sz w:val="26"/>
        </w:rPr>
        <w:t>v.v…?</w:t>
      </w:r>
    </w:p>
    <w:p>
      <w:pPr>
        <w:pStyle w:val="BodyText"/>
        <w:spacing w:line="271" w:lineRule="auto" w:before="112"/>
        <w:ind w:left="110" w:right="391"/>
      </w:pPr>
      <w:r>
        <w:rPr>
          <w:i/>
          <w:color w:val="231F20"/>
        </w:rPr>
        <w:t>Đáp: </w:t>
      </w:r>
      <w:r>
        <w:rPr>
          <w:color w:val="231F20"/>
        </w:rPr>
        <w:t>Mười thứ là sắc, một thứ là không phải sắc, một thứ cần phân biệt: Trong pháp nhập hoặc là sắc, hoặc là không phải sắc. Nghiệp thân, khẩu trong pháp nhập là sắc, còn lại là không phải sắc.</w:t>
      </w:r>
    </w:p>
    <w:p>
      <w:pPr>
        <w:pStyle w:val="BodyText"/>
        <w:spacing w:line="362" w:lineRule="auto" w:before="114"/>
        <w:ind w:left="677" w:right="1155" w:firstLine="0"/>
      </w:pPr>
      <w:r>
        <w:rPr>
          <w:color w:val="231F20"/>
        </w:rPr>
        <w:t>Một thứ là có thể </w:t>
      </w:r>
      <w:r>
        <w:rPr>
          <w:color w:val="231F20"/>
          <w:spacing w:val="-4"/>
        </w:rPr>
        <w:t>thấy, </w:t>
      </w:r>
      <w:r>
        <w:rPr>
          <w:color w:val="231F20"/>
        </w:rPr>
        <w:t>mười một thứ là không thể </w:t>
      </w:r>
      <w:r>
        <w:rPr>
          <w:color w:val="231F20"/>
          <w:spacing w:val="-7"/>
        </w:rPr>
        <w:t>thấy. </w:t>
      </w:r>
      <w:r>
        <w:rPr>
          <w:color w:val="231F20"/>
        </w:rPr>
        <w:t>Mười thứ là có đối, hai thứ là không đối.</w:t>
      </w:r>
    </w:p>
    <w:p>
      <w:pPr>
        <w:pStyle w:val="BodyText"/>
        <w:spacing w:line="271" w:lineRule="auto" w:before="0"/>
        <w:ind w:left="110" w:right="390"/>
      </w:pPr>
      <w:r>
        <w:rPr>
          <w:color w:val="231F20"/>
        </w:rPr>
        <w:t>Mười</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lậu,</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cần</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Ý</w:t>
      </w:r>
      <w:r>
        <w:rPr>
          <w:color w:val="231F20"/>
          <w:spacing w:val="-4"/>
        </w:rPr>
        <w:t> </w:t>
      </w:r>
      <w:r>
        <w:rPr>
          <w:color w:val="231F20"/>
        </w:rPr>
        <w:t>nhập</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hữu lậu, hoặc là vô lậu. Thế nào là hữu lậu? Là ý hữu lậu tư duy </w:t>
      </w:r>
      <w:r>
        <w:rPr>
          <w:color w:val="231F20"/>
          <w:spacing w:val="-3"/>
        </w:rPr>
        <w:t>tương </w:t>
      </w:r>
      <w:r>
        <w:rPr>
          <w:color w:val="231F20"/>
        </w:rPr>
        <w:t>ưng với ý nhập. Thế nào là vô lậu? Là ý nhập vô lậu tư duy tương ưng với ý nhập.</w:t>
      </w:r>
    </w:p>
    <w:p>
      <w:pPr>
        <w:pStyle w:val="BodyText"/>
        <w:spacing w:line="271" w:lineRule="auto" w:before="114"/>
        <w:ind w:left="110" w:right="389"/>
      </w:pPr>
      <w:r>
        <w:rPr>
          <w:color w:val="231F20"/>
        </w:rPr>
        <w:t>Pháp nhập hoặc là hữu lậu, hoặc là vô lậu. Thế nào là hữu lậu? Là nghiệp thân, khẩu hữu lậu, thọ ấm, tưởng ấm, hành ấm hữu </w:t>
      </w:r>
      <w:r>
        <w:rPr>
          <w:color w:val="231F20"/>
          <w:spacing w:val="-4"/>
        </w:rPr>
        <w:t>lậu.</w:t>
      </w:r>
      <w:r>
        <w:rPr>
          <w:color w:val="231F20"/>
          <w:spacing w:val="57"/>
        </w:rPr>
        <w:t> </w:t>
      </w:r>
      <w:r>
        <w:rPr>
          <w:color w:val="231F20"/>
        </w:rPr>
        <w:t>Thế nào là vô lậu? Là nghiệp thân, khẩu vô lậu, thọ ấm, tưởng ấm, hành ấm vô lậu và vô vi.</w:t>
      </w:r>
    </w:p>
    <w:p>
      <w:pPr>
        <w:pStyle w:val="BodyText"/>
        <w:spacing w:line="271" w:lineRule="auto" w:before="114"/>
        <w:ind w:left="110" w:right="390"/>
      </w:pPr>
      <w:r>
        <w:rPr>
          <w:color w:val="231F20"/>
        </w:rPr>
        <w:t>Mười</w:t>
      </w:r>
      <w:r>
        <w:rPr>
          <w:color w:val="231F20"/>
          <w:spacing w:val="-10"/>
        </w:rPr>
        <w:t> </w:t>
      </w:r>
      <w:r>
        <w:rPr>
          <w:color w:val="231F20"/>
        </w:rPr>
        <w:t>một</w:t>
      </w:r>
      <w:r>
        <w:rPr>
          <w:color w:val="231F20"/>
          <w:spacing w:val="-8"/>
        </w:rPr>
        <w:t> </w:t>
      </w:r>
      <w:r>
        <w:rPr>
          <w:color w:val="231F20"/>
        </w:rPr>
        <w:t>thứ</w:t>
      </w:r>
      <w:r>
        <w:rPr>
          <w:color w:val="231F20"/>
          <w:spacing w:val="-9"/>
        </w:rPr>
        <w:t> </w:t>
      </w:r>
      <w:r>
        <w:rPr>
          <w:color w:val="231F20"/>
        </w:rPr>
        <w:t>là</w:t>
      </w:r>
      <w:r>
        <w:rPr>
          <w:color w:val="231F20"/>
          <w:spacing w:val="-8"/>
        </w:rPr>
        <w:t> </w:t>
      </w:r>
      <w:r>
        <w:rPr>
          <w:color w:val="231F20"/>
        </w:rPr>
        <w:t>hữu</w:t>
      </w:r>
      <w:r>
        <w:rPr>
          <w:color w:val="231F20"/>
          <w:spacing w:val="-9"/>
        </w:rPr>
        <w:t> </w:t>
      </w:r>
      <w:r>
        <w:rPr>
          <w:color w:val="231F20"/>
        </w:rPr>
        <w:t>vi,</w:t>
      </w:r>
      <w:r>
        <w:rPr>
          <w:color w:val="231F20"/>
          <w:spacing w:val="-8"/>
        </w:rPr>
        <w:t> </w:t>
      </w:r>
      <w:r>
        <w:rPr>
          <w:color w:val="231F20"/>
        </w:rPr>
        <w:t>một</w:t>
      </w:r>
      <w:r>
        <w:rPr>
          <w:color w:val="231F20"/>
          <w:spacing w:val="-9"/>
        </w:rPr>
        <w:t> </w:t>
      </w:r>
      <w:r>
        <w:rPr>
          <w:color w:val="231F20"/>
        </w:rPr>
        <w:t>thứ</w:t>
      </w:r>
      <w:r>
        <w:rPr>
          <w:color w:val="231F20"/>
          <w:spacing w:val="-8"/>
        </w:rPr>
        <w:t> </w:t>
      </w:r>
      <w:r>
        <w:rPr>
          <w:color w:val="231F20"/>
        </w:rPr>
        <w:t>cần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Pháp</w:t>
      </w:r>
      <w:r>
        <w:rPr>
          <w:color w:val="231F20"/>
          <w:spacing w:val="-9"/>
        </w:rPr>
        <w:t> </w:t>
      </w:r>
      <w:r>
        <w:rPr>
          <w:color w:val="231F20"/>
        </w:rPr>
        <w:t>nhập</w:t>
      </w:r>
      <w:r>
        <w:rPr>
          <w:color w:val="231F20"/>
          <w:spacing w:val="-8"/>
        </w:rPr>
        <w:t> </w:t>
      </w:r>
      <w:r>
        <w:rPr>
          <w:color w:val="231F20"/>
        </w:rPr>
        <w:t>hoặc là</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vi.</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Là</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khẩu</w:t>
      </w:r>
      <w:r>
        <w:rPr>
          <w:color w:val="231F20"/>
          <w:spacing w:val="-13"/>
        </w:rPr>
        <w:t> </w:t>
      </w:r>
      <w:r>
        <w:rPr>
          <w:color w:val="231F20"/>
        </w:rPr>
        <w:t>cùng thọ</w:t>
      </w:r>
      <w:r>
        <w:rPr>
          <w:color w:val="231F20"/>
          <w:spacing w:val="-9"/>
        </w:rPr>
        <w:t> </w:t>
      </w:r>
      <w:r>
        <w:rPr>
          <w:color w:val="231F20"/>
        </w:rPr>
        <w:t>ấm,</w:t>
      </w:r>
      <w:r>
        <w:rPr>
          <w:color w:val="231F20"/>
          <w:spacing w:val="-9"/>
        </w:rPr>
        <w:t> </w:t>
      </w:r>
      <w:r>
        <w:rPr>
          <w:color w:val="231F20"/>
        </w:rPr>
        <w:t>tưởng</w:t>
      </w:r>
      <w:r>
        <w:rPr>
          <w:color w:val="231F20"/>
          <w:spacing w:val="-9"/>
        </w:rPr>
        <w:t> </w:t>
      </w:r>
      <w:r>
        <w:rPr>
          <w:color w:val="231F20"/>
        </w:rPr>
        <w:t>ấm,</w:t>
      </w:r>
      <w:r>
        <w:rPr>
          <w:color w:val="231F20"/>
          <w:spacing w:val="-9"/>
        </w:rPr>
        <w:t> </w:t>
      </w:r>
      <w:r>
        <w:rPr>
          <w:color w:val="231F20"/>
        </w:rPr>
        <w:t>hành</w:t>
      </w:r>
      <w:r>
        <w:rPr>
          <w:color w:val="231F20"/>
          <w:spacing w:val="-9"/>
        </w:rPr>
        <w:t> </w:t>
      </w:r>
      <w:r>
        <w:rPr>
          <w:color w:val="231F20"/>
        </w:rPr>
        <w:t>ấm</w:t>
      </w:r>
      <w:r>
        <w:rPr>
          <w:color w:val="231F20"/>
          <w:spacing w:val="-9"/>
        </w:rPr>
        <w:t> </w:t>
      </w:r>
      <w:r>
        <w:rPr>
          <w:color w:val="231F20"/>
        </w:rPr>
        <w:t>trong</w:t>
      </w:r>
      <w:r>
        <w:rPr>
          <w:color w:val="231F20"/>
          <w:spacing w:val="-9"/>
        </w:rPr>
        <w:t> </w:t>
      </w:r>
      <w:r>
        <w:rPr>
          <w:color w:val="231F20"/>
        </w:rPr>
        <w:t>pháp</w:t>
      </w:r>
      <w:r>
        <w:rPr>
          <w:color w:val="231F20"/>
          <w:spacing w:val="-9"/>
        </w:rPr>
        <w:t> </w:t>
      </w:r>
      <w:r>
        <w:rPr>
          <w:color w:val="231F20"/>
        </w:rPr>
        <w:t>nhập.</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Là</w:t>
      </w:r>
      <w:r>
        <w:rPr>
          <w:color w:val="231F20"/>
          <w:spacing w:val="-9"/>
        </w:rPr>
        <w:t> </w:t>
      </w:r>
      <w:r>
        <w:rPr>
          <w:color w:val="231F20"/>
        </w:rPr>
        <w:t>hư không, số diệt và phi số</w:t>
      </w:r>
      <w:r>
        <w:rPr>
          <w:color w:val="231F20"/>
          <w:spacing w:val="-3"/>
        </w:rPr>
        <w:t> </w:t>
      </w:r>
      <w:r>
        <w:rPr>
          <w:color w:val="231F20"/>
        </w:rPr>
        <w:t>diệt.</w:t>
      </w:r>
    </w:p>
    <w:p>
      <w:pPr>
        <w:pStyle w:val="BodyText"/>
        <w:spacing w:line="271" w:lineRule="auto" w:before="114"/>
        <w:ind w:left="110" w:right="390"/>
      </w:pPr>
      <w:r>
        <w:rPr>
          <w:color w:val="231F20"/>
        </w:rPr>
        <w:t>Tám</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báo,</w:t>
      </w:r>
      <w:r>
        <w:rPr>
          <w:color w:val="231F20"/>
          <w:spacing w:val="-4"/>
        </w:rPr>
        <w:t> </w:t>
      </w:r>
      <w:r>
        <w:rPr>
          <w:color w:val="231F20"/>
        </w:rPr>
        <w:t>bốn</w:t>
      </w:r>
      <w:r>
        <w:rPr>
          <w:color w:val="231F20"/>
          <w:spacing w:val="-4"/>
        </w:rPr>
        <w:t> </w:t>
      </w:r>
      <w:r>
        <w:rPr>
          <w:color w:val="231F20"/>
        </w:rPr>
        <w:t>thứ</w:t>
      </w:r>
      <w:r>
        <w:rPr>
          <w:color w:val="231F20"/>
          <w:spacing w:val="-5"/>
        </w:rPr>
        <w:t> </w:t>
      </w:r>
      <w:r>
        <w:rPr>
          <w:color w:val="231F20"/>
        </w:rPr>
        <w:t>cần</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Sắc</w:t>
      </w:r>
      <w:r>
        <w:rPr>
          <w:color w:val="231F20"/>
          <w:spacing w:val="-4"/>
        </w:rPr>
        <w:t> </w:t>
      </w:r>
      <w:r>
        <w:rPr>
          <w:color w:val="231F20"/>
        </w:rPr>
        <w:t>nhập</w:t>
      </w:r>
      <w:r>
        <w:rPr>
          <w:color w:val="231F20"/>
          <w:spacing w:val="-4"/>
        </w:rPr>
        <w:t> </w:t>
      </w:r>
      <w:r>
        <w:rPr>
          <w:color w:val="231F20"/>
        </w:rPr>
        <w:t>hoặc</w:t>
      </w:r>
      <w:r>
        <w:rPr>
          <w:color w:val="231F20"/>
          <w:spacing w:val="-4"/>
        </w:rPr>
        <w:t> </w:t>
      </w:r>
      <w:r>
        <w:rPr>
          <w:color w:val="231F20"/>
        </w:rPr>
        <w:t>là có</w:t>
      </w:r>
      <w:r>
        <w:rPr>
          <w:color w:val="231F20"/>
          <w:spacing w:val="-5"/>
        </w:rPr>
        <w:t> </w:t>
      </w:r>
      <w:r>
        <w:rPr>
          <w:color w:val="231F20"/>
        </w:rPr>
        <w:t>báo,</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báo.</w:t>
      </w:r>
      <w:r>
        <w:rPr>
          <w:color w:val="231F20"/>
          <w:spacing w:val="-9"/>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báo?</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nhập</w:t>
      </w:r>
      <w:r>
        <w:rPr>
          <w:color w:val="231F20"/>
          <w:spacing w:val="-4"/>
        </w:rPr>
        <w:t> </w:t>
      </w:r>
      <w:r>
        <w:rPr>
          <w:color w:val="231F20"/>
        </w:rPr>
        <w:t>thiện,</w:t>
      </w:r>
      <w:r>
        <w:rPr>
          <w:color w:val="231F20"/>
          <w:spacing w:val="-4"/>
        </w:rPr>
        <w:t> </w:t>
      </w:r>
      <w:r>
        <w:rPr>
          <w:color w:val="231F20"/>
        </w:rPr>
        <w:t>bất thiện. Thế nào là không báo? Là trừ sắc nhập thiện, bất thiện, là sắc nhập còn lại.</w:t>
      </w:r>
    </w:p>
    <w:p>
      <w:pPr>
        <w:pStyle w:val="BodyText"/>
        <w:spacing w:before="114"/>
        <w:ind w:left="677" w:firstLine="0"/>
      </w:pPr>
      <w:r>
        <w:rPr>
          <w:color w:val="231F20"/>
        </w:rPr>
        <w:t>Như sắc nhập, thanh nhập cũng như vậy.</w:t>
      </w:r>
    </w:p>
    <w:p>
      <w:pPr>
        <w:pStyle w:val="BodyText"/>
        <w:spacing w:line="271" w:lineRule="auto" w:before="152"/>
        <w:ind w:left="110" w:right="390"/>
      </w:pPr>
      <w:r>
        <w:rPr>
          <w:color w:val="231F20"/>
        </w:rPr>
        <w:t>Ý nhập hoặc là có báo, hoặc là không báo. Thế nào là có </w:t>
      </w:r>
      <w:r>
        <w:rPr>
          <w:color w:val="231F20"/>
          <w:spacing w:val="-4"/>
        </w:rPr>
        <w:t>báo? </w:t>
      </w:r>
      <w:r>
        <w:rPr>
          <w:color w:val="231F20"/>
        </w:rPr>
        <w:t>Là ý nhập hữu lậu thiện, bất thiện. Thế nào là không báo? Là ý</w:t>
      </w:r>
      <w:r>
        <w:rPr>
          <w:color w:val="231F20"/>
          <w:spacing w:val="-34"/>
        </w:rPr>
        <w:t> </w:t>
      </w:r>
      <w:r>
        <w:rPr>
          <w:color w:val="231F20"/>
        </w:rPr>
        <w:t>nhập vô lậu và vô ký.</w:t>
      </w:r>
    </w:p>
    <w:p>
      <w:pPr>
        <w:pStyle w:val="BodyText"/>
        <w:spacing w:before="114"/>
        <w:ind w:left="677" w:firstLine="0"/>
      </w:pPr>
      <w:r>
        <w:rPr>
          <w:color w:val="231F20"/>
        </w:rPr>
        <w:t>Như ý nhập, pháp nhập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1"/>
      </w:pPr>
      <w:r>
        <w:rPr>
          <w:color w:val="231F20"/>
          <w:spacing w:val="-4"/>
        </w:rPr>
        <w:t>Mười một thứ </w:t>
      </w:r>
      <w:r>
        <w:rPr>
          <w:color w:val="231F20"/>
          <w:spacing w:val="-3"/>
        </w:rPr>
        <w:t>là từ </w:t>
      </w:r>
      <w:r>
        <w:rPr>
          <w:color w:val="231F20"/>
          <w:spacing w:val="-4"/>
        </w:rPr>
        <w:t>nhân duyên sinh thuộc </w:t>
      </w:r>
      <w:r>
        <w:rPr>
          <w:color w:val="231F20"/>
          <w:spacing w:val="-3"/>
        </w:rPr>
        <w:t>về </w:t>
      </w:r>
      <w:r>
        <w:rPr>
          <w:color w:val="231F20"/>
          <w:spacing w:val="-4"/>
        </w:rPr>
        <w:t>thế gian, một </w:t>
      </w:r>
      <w:r>
        <w:rPr>
          <w:color w:val="231F20"/>
          <w:spacing w:val="-5"/>
        </w:rPr>
        <w:t>thứ </w:t>
      </w:r>
      <w:r>
        <w:rPr>
          <w:color w:val="231F20"/>
          <w:spacing w:val="-4"/>
        </w:rPr>
        <w:t>cần phân biệt: Pháp nhập nếu </w:t>
      </w:r>
      <w:r>
        <w:rPr>
          <w:color w:val="231F20"/>
          <w:spacing w:val="-3"/>
        </w:rPr>
        <w:t>là </w:t>
      </w:r>
      <w:r>
        <w:rPr>
          <w:color w:val="231F20"/>
          <w:spacing w:val="-4"/>
        </w:rPr>
        <w:t>hữu </w:t>
      </w:r>
      <w:r>
        <w:rPr>
          <w:color w:val="231F20"/>
          <w:spacing w:val="-3"/>
        </w:rPr>
        <w:t>vi là từ </w:t>
      </w:r>
      <w:r>
        <w:rPr>
          <w:color w:val="231F20"/>
          <w:spacing w:val="-4"/>
        </w:rPr>
        <w:t>nhân duyên sinh thuộc </w:t>
      </w:r>
      <w:r>
        <w:rPr>
          <w:color w:val="231F20"/>
          <w:spacing w:val="-5"/>
        </w:rPr>
        <w:t>về </w:t>
      </w:r>
      <w:r>
        <w:rPr>
          <w:color w:val="231F20"/>
          <w:spacing w:val="-4"/>
        </w:rPr>
        <w:t>thế</w:t>
      </w:r>
      <w:r>
        <w:rPr>
          <w:color w:val="231F20"/>
          <w:spacing w:val="-21"/>
        </w:rPr>
        <w:t> </w:t>
      </w:r>
      <w:r>
        <w:rPr>
          <w:color w:val="231F20"/>
          <w:spacing w:val="-4"/>
        </w:rPr>
        <w:t>gian,</w:t>
      </w:r>
      <w:r>
        <w:rPr>
          <w:color w:val="231F20"/>
          <w:spacing w:val="-20"/>
        </w:rPr>
        <w:t> </w:t>
      </w:r>
      <w:r>
        <w:rPr>
          <w:color w:val="231F20"/>
          <w:spacing w:val="-4"/>
        </w:rPr>
        <w:t>nếu</w:t>
      </w:r>
      <w:r>
        <w:rPr>
          <w:color w:val="231F20"/>
          <w:spacing w:val="-20"/>
        </w:rPr>
        <w:t> </w:t>
      </w:r>
      <w:r>
        <w:rPr>
          <w:color w:val="231F20"/>
          <w:spacing w:val="-3"/>
        </w:rPr>
        <w:t>là</w:t>
      </w:r>
      <w:r>
        <w:rPr>
          <w:color w:val="231F20"/>
          <w:spacing w:val="-20"/>
        </w:rPr>
        <w:t> </w:t>
      </w:r>
      <w:r>
        <w:rPr>
          <w:color w:val="231F20"/>
          <w:spacing w:val="-3"/>
        </w:rPr>
        <w:t>vô</w:t>
      </w:r>
      <w:r>
        <w:rPr>
          <w:color w:val="231F20"/>
          <w:spacing w:val="-20"/>
        </w:rPr>
        <w:t> </w:t>
      </w:r>
      <w:r>
        <w:rPr>
          <w:color w:val="231F20"/>
          <w:spacing w:val="-3"/>
        </w:rPr>
        <w:t>vi</w:t>
      </w:r>
      <w:r>
        <w:rPr>
          <w:color w:val="231F20"/>
          <w:spacing w:val="-21"/>
        </w:rPr>
        <w:t> </w:t>
      </w:r>
      <w:r>
        <w:rPr>
          <w:color w:val="231F20"/>
          <w:spacing w:val="-4"/>
        </w:rPr>
        <w:t>không</w:t>
      </w:r>
      <w:r>
        <w:rPr>
          <w:color w:val="231F20"/>
          <w:spacing w:val="-20"/>
        </w:rPr>
        <w:t> </w:t>
      </w:r>
      <w:r>
        <w:rPr>
          <w:color w:val="231F20"/>
          <w:spacing w:val="-3"/>
        </w:rPr>
        <w:t>từ</w:t>
      </w:r>
      <w:r>
        <w:rPr>
          <w:color w:val="231F20"/>
          <w:spacing w:val="-20"/>
        </w:rPr>
        <w:t> </w:t>
      </w:r>
      <w:r>
        <w:rPr>
          <w:color w:val="231F20"/>
          <w:spacing w:val="-4"/>
        </w:rPr>
        <w:t>nhân</w:t>
      </w:r>
      <w:r>
        <w:rPr>
          <w:color w:val="231F20"/>
          <w:spacing w:val="-20"/>
        </w:rPr>
        <w:t> </w:t>
      </w:r>
      <w:r>
        <w:rPr>
          <w:color w:val="231F20"/>
          <w:spacing w:val="-4"/>
        </w:rPr>
        <w:t>duyên</w:t>
      </w:r>
      <w:r>
        <w:rPr>
          <w:color w:val="231F20"/>
          <w:spacing w:val="-20"/>
        </w:rPr>
        <w:t> </w:t>
      </w:r>
      <w:r>
        <w:rPr>
          <w:color w:val="231F20"/>
          <w:spacing w:val="-4"/>
        </w:rPr>
        <w:t>sinh</w:t>
      </w:r>
      <w:r>
        <w:rPr>
          <w:color w:val="231F20"/>
          <w:spacing w:val="-21"/>
        </w:rPr>
        <w:t> </w:t>
      </w:r>
      <w:r>
        <w:rPr>
          <w:color w:val="231F20"/>
          <w:spacing w:val="-4"/>
        </w:rPr>
        <w:t>không</w:t>
      </w:r>
      <w:r>
        <w:rPr>
          <w:color w:val="231F20"/>
          <w:spacing w:val="-20"/>
        </w:rPr>
        <w:t> </w:t>
      </w:r>
      <w:r>
        <w:rPr>
          <w:color w:val="231F20"/>
          <w:spacing w:val="-4"/>
        </w:rPr>
        <w:t>thuộc</w:t>
      </w:r>
      <w:r>
        <w:rPr>
          <w:color w:val="231F20"/>
          <w:spacing w:val="-20"/>
        </w:rPr>
        <w:t> </w:t>
      </w:r>
      <w:r>
        <w:rPr>
          <w:color w:val="231F20"/>
          <w:spacing w:val="-3"/>
        </w:rPr>
        <w:t>về</w:t>
      </w:r>
      <w:r>
        <w:rPr>
          <w:color w:val="231F20"/>
          <w:spacing w:val="-20"/>
        </w:rPr>
        <w:t> </w:t>
      </w:r>
      <w:r>
        <w:rPr>
          <w:color w:val="231F20"/>
          <w:spacing w:val="-4"/>
        </w:rPr>
        <w:t>thế</w:t>
      </w:r>
      <w:r>
        <w:rPr>
          <w:color w:val="231F20"/>
          <w:spacing w:val="-20"/>
        </w:rPr>
        <w:t> </w:t>
      </w:r>
      <w:r>
        <w:rPr>
          <w:color w:val="231F20"/>
          <w:spacing w:val="-5"/>
        </w:rPr>
        <w:t>gian.</w:t>
      </w:r>
    </w:p>
    <w:p>
      <w:pPr>
        <w:pStyle w:val="BodyText"/>
        <w:spacing w:line="273" w:lineRule="auto"/>
        <w:ind w:right="107"/>
      </w:pPr>
      <w:r>
        <w:rPr>
          <w:color w:val="231F20"/>
        </w:rPr>
        <w:t>Mười</w:t>
      </w:r>
      <w:r>
        <w:rPr>
          <w:color w:val="231F20"/>
          <w:spacing w:val="-13"/>
        </w:rPr>
        <w:t> </w:t>
      </w:r>
      <w:r>
        <w:rPr>
          <w:color w:val="231F20"/>
        </w:rPr>
        <w:t>thứ</w:t>
      </w:r>
      <w:r>
        <w:rPr>
          <w:color w:val="231F20"/>
          <w:spacing w:val="-12"/>
        </w:rPr>
        <w:t> </w:t>
      </w:r>
      <w:r>
        <w:rPr>
          <w:color w:val="231F20"/>
        </w:rPr>
        <w:t>là</w:t>
      </w:r>
      <w:r>
        <w:rPr>
          <w:color w:val="231F20"/>
          <w:spacing w:val="-13"/>
        </w:rPr>
        <w:t> </w:t>
      </w:r>
      <w:r>
        <w:rPr>
          <w:color w:val="231F20"/>
        </w:rPr>
        <w:t>thuộc</w:t>
      </w:r>
      <w:r>
        <w:rPr>
          <w:color w:val="231F20"/>
          <w:spacing w:val="-12"/>
        </w:rPr>
        <w:t> </w:t>
      </w:r>
      <w:r>
        <w:rPr>
          <w:color w:val="231F20"/>
        </w:rPr>
        <w:t>về</w:t>
      </w:r>
      <w:r>
        <w:rPr>
          <w:color w:val="231F20"/>
          <w:spacing w:val="-13"/>
        </w:rPr>
        <w:t> </w:t>
      </w:r>
      <w:r>
        <w:rPr>
          <w:color w:val="231F20"/>
        </w:rPr>
        <w:t>sắc,</w:t>
      </w:r>
      <w:r>
        <w:rPr>
          <w:color w:val="231F20"/>
          <w:spacing w:val="-12"/>
        </w:rPr>
        <w:t> </w:t>
      </w:r>
      <w:r>
        <w:rPr>
          <w:color w:val="231F20"/>
        </w:rPr>
        <w:t>một</w:t>
      </w:r>
      <w:r>
        <w:rPr>
          <w:color w:val="231F20"/>
          <w:spacing w:val="-12"/>
        </w:rPr>
        <w:t> </w:t>
      </w:r>
      <w:r>
        <w:rPr>
          <w:color w:val="231F20"/>
        </w:rPr>
        <w:t>thứ</w:t>
      </w:r>
      <w:r>
        <w:rPr>
          <w:color w:val="231F20"/>
          <w:spacing w:val="-13"/>
        </w:rPr>
        <w:t> </w:t>
      </w:r>
      <w:r>
        <w:rPr>
          <w:color w:val="231F20"/>
        </w:rPr>
        <w:t>là</w:t>
      </w:r>
      <w:r>
        <w:rPr>
          <w:color w:val="231F20"/>
          <w:spacing w:val="-12"/>
        </w:rPr>
        <w:t> </w:t>
      </w:r>
      <w:r>
        <w:rPr>
          <w:color w:val="231F20"/>
        </w:rPr>
        <w:t>thuộc</w:t>
      </w:r>
      <w:r>
        <w:rPr>
          <w:color w:val="231F20"/>
          <w:spacing w:val="-13"/>
        </w:rPr>
        <w:t> </w:t>
      </w:r>
      <w:r>
        <w:rPr>
          <w:color w:val="231F20"/>
        </w:rPr>
        <w:t>về</w:t>
      </w:r>
      <w:r>
        <w:rPr>
          <w:color w:val="231F20"/>
          <w:spacing w:val="-12"/>
        </w:rPr>
        <w:t> </w:t>
      </w:r>
      <w:r>
        <w:rPr>
          <w:color w:val="231F20"/>
        </w:rPr>
        <w:t>danh,</w:t>
      </w:r>
      <w:r>
        <w:rPr>
          <w:color w:val="231F20"/>
          <w:spacing w:val="-12"/>
        </w:rPr>
        <w:t> </w:t>
      </w:r>
      <w:r>
        <w:rPr>
          <w:color w:val="231F20"/>
        </w:rPr>
        <w:t>một</w:t>
      </w:r>
      <w:r>
        <w:rPr>
          <w:color w:val="231F20"/>
          <w:spacing w:val="-13"/>
        </w:rPr>
        <w:t> </w:t>
      </w:r>
      <w:r>
        <w:rPr>
          <w:color w:val="231F20"/>
        </w:rPr>
        <w:t>thứ</w:t>
      </w:r>
      <w:r>
        <w:rPr>
          <w:color w:val="231F20"/>
          <w:spacing w:val="-12"/>
        </w:rPr>
        <w:t> </w:t>
      </w:r>
      <w:r>
        <w:rPr>
          <w:color w:val="231F20"/>
        </w:rPr>
        <w:t>cần phân</w:t>
      </w:r>
      <w:r>
        <w:rPr>
          <w:color w:val="231F20"/>
          <w:spacing w:val="-10"/>
        </w:rPr>
        <w:t> </w:t>
      </w:r>
      <w:r>
        <w:rPr>
          <w:color w:val="231F20"/>
        </w:rPr>
        <w:t>biệt:</w:t>
      </w:r>
      <w:r>
        <w:rPr>
          <w:color w:val="231F20"/>
          <w:spacing w:val="-10"/>
        </w:rPr>
        <w:t> </w:t>
      </w:r>
      <w:r>
        <w:rPr>
          <w:color w:val="231F20"/>
        </w:rPr>
        <w:t>Nghiệp</w:t>
      </w:r>
      <w:r>
        <w:rPr>
          <w:color w:val="231F20"/>
          <w:spacing w:val="-9"/>
        </w:rPr>
        <w:t> </w:t>
      </w:r>
      <w:r>
        <w:rPr>
          <w:color w:val="231F20"/>
        </w:rPr>
        <w:t>thân,</w:t>
      </w:r>
      <w:r>
        <w:rPr>
          <w:color w:val="231F20"/>
          <w:spacing w:val="-10"/>
        </w:rPr>
        <w:t> </w:t>
      </w:r>
      <w:r>
        <w:rPr>
          <w:color w:val="231F20"/>
        </w:rPr>
        <w:t>khẩu</w:t>
      </w:r>
      <w:r>
        <w:rPr>
          <w:color w:val="231F20"/>
          <w:spacing w:val="-9"/>
        </w:rPr>
        <w:t> </w:t>
      </w:r>
      <w:r>
        <w:rPr>
          <w:color w:val="231F20"/>
        </w:rPr>
        <w:t>trong</w:t>
      </w:r>
      <w:r>
        <w:rPr>
          <w:color w:val="231F20"/>
          <w:spacing w:val="-10"/>
        </w:rPr>
        <w:t> </w:t>
      </w:r>
      <w:r>
        <w:rPr>
          <w:color w:val="231F20"/>
        </w:rPr>
        <w:t>pháp</w:t>
      </w:r>
      <w:r>
        <w:rPr>
          <w:color w:val="231F20"/>
          <w:spacing w:val="-10"/>
        </w:rPr>
        <w:t> </w:t>
      </w:r>
      <w:r>
        <w:rPr>
          <w:color w:val="231F20"/>
        </w:rPr>
        <w:t>nhập</w:t>
      </w:r>
      <w:r>
        <w:rPr>
          <w:color w:val="231F20"/>
          <w:spacing w:val="-9"/>
        </w:rPr>
        <w:t> </w:t>
      </w:r>
      <w:r>
        <w:rPr>
          <w:color w:val="231F20"/>
        </w:rPr>
        <w:t>là</w:t>
      </w:r>
      <w:r>
        <w:rPr>
          <w:color w:val="231F20"/>
          <w:spacing w:val="-10"/>
        </w:rPr>
        <w:t> </w:t>
      </w:r>
      <w:r>
        <w:rPr>
          <w:color w:val="231F20"/>
        </w:rPr>
        <w:t>thuộc</w:t>
      </w:r>
      <w:r>
        <w:rPr>
          <w:color w:val="231F20"/>
          <w:spacing w:val="-9"/>
        </w:rPr>
        <w:t> </w:t>
      </w:r>
      <w:r>
        <w:rPr>
          <w:color w:val="231F20"/>
        </w:rPr>
        <w:t>về</w:t>
      </w:r>
      <w:r>
        <w:rPr>
          <w:color w:val="231F20"/>
          <w:spacing w:val="-10"/>
        </w:rPr>
        <w:t> </w:t>
      </w:r>
      <w:r>
        <w:rPr>
          <w:color w:val="231F20"/>
        </w:rPr>
        <w:t>sắc,</w:t>
      </w:r>
      <w:r>
        <w:rPr>
          <w:color w:val="231F20"/>
          <w:spacing w:val="-10"/>
        </w:rPr>
        <w:t> </w:t>
      </w:r>
      <w:r>
        <w:rPr>
          <w:color w:val="231F20"/>
        </w:rPr>
        <w:t>còn</w:t>
      </w:r>
      <w:r>
        <w:rPr>
          <w:color w:val="231F20"/>
          <w:spacing w:val="-9"/>
        </w:rPr>
        <w:t> </w:t>
      </w:r>
      <w:r>
        <w:rPr>
          <w:color w:val="231F20"/>
        </w:rPr>
        <w:t>lại là thuộc về danh.</w:t>
      </w:r>
    </w:p>
    <w:p>
      <w:pPr>
        <w:pStyle w:val="BodyText"/>
        <w:spacing w:line="364" w:lineRule="auto"/>
        <w:ind w:left="960" w:right="286" w:firstLine="0"/>
      </w:pPr>
      <w:r>
        <w:rPr>
          <w:color w:val="231F20"/>
        </w:rPr>
        <w:t>Sáu thứ là thuộc về nội nhập, sáu thứ là thuộc về ngoại nhập. Hết thảy là trí nhận biết.</w:t>
      </w:r>
    </w:p>
    <w:p>
      <w:pPr>
        <w:pStyle w:val="BodyText"/>
        <w:spacing w:line="297" w:lineRule="exact" w:before="0"/>
        <w:ind w:left="283" w:firstLine="0"/>
        <w:jc w:val="center"/>
      </w:pPr>
      <w:r>
        <w:rPr>
          <w:color w:val="231F20"/>
        </w:rPr>
        <w:t>*</w:t>
      </w:r>
    </w:p>
    <w:p>
      <w:pPr>
        <w:pStyle w:val="BodyText"/>
        <w:spacing w:line="273" w:lineRule="auto" w:before="239"/>
        <w:ind w:right="108"/>
      </w:pPr>
      <w:r>
        <w:rPr>
          <w:i/>
          <w:color w:val="231F20"/>
        </w:rPr>
        <w:t>* Mười hai nhập nầy: </w:t>
      </w:r>
      <w:r>
        <w:rPr>
          <w:color w:val="231F20"/>
        </w:rPr>
        <w:t>Mười thứ là đoạn tri nhận biết và đoạn, hai thứ cần phân biệt: Hai thứ nếu hữu lậu là đoạn tri nhận biết và đoạn, nếu vô lậu là không phải đoạn tri nhận biết và không đoạn.</w:t>
      </w:r>
    </w:p>
    <w:p>
      <w:pPr>
        <w:pStyle w:val="BodyText"/>
        <w:spacing w:line="273" w:lineRule="auto"/>
        <w:ind w:right="107"/>
      </w:pPr>
      <w:r>
        <w:rPr>
          <w:color w:val="231F20"/>
        </w:rPr>
        <w:t>Tám</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tu,</w:t>
      </w:r>
      <w:r>
        <w:rPr>
          <w:color w:val="231F20"/>
          <w:spacing w:val="-5"/>
        </w:rPr>
        <w:t> </w:t>
      </w:r>
      <w:r>
        <w:rPr>
          <w:color w:val="231F20"/>
        </w:rPr>
        <w:t>bốn</w:t>
      </w:r>
      <w:r>
        <w:rPr>
          <w:color w:val="231F20"/>
          <w:spacing w:val="-6"/>
        </w:rPr>
        <w:t> </w:t>
      </w:r>
      <w:r>
        <w:rPr>
          <w:color w:val="231F20"/>
        </w:rPr>
        <w:t>thứ</w:t>
      </w:r>
      <w:r>
        <w:rPr>
          <w:color w:val="231F20"/>
          <w:spacing w:val="-5"/>
        </w:rPr>
        <w:t> </w:t>
      </w:r>
      <w:r>
        <w:rPr>
          <w:color w:val="231F20"/>
        </w:rPr>
        <w:t>cần</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Sắc</w:t>
      </w:r>
      <w:r>
        <w:rPr>
          <w:color w:val="231F20"/>
          <w:spacing w:val="-5"/>
        </w:rPr>
        <w:t> </w:t>
      </w:r>
      <w:r>
        <w:rPr>
          <w:color w:val="231F20"/>
        </w:rPr>
        <w:t>nhập</w:t>
      </w:r>
      <w:r>
        <w:rPr>
          <w:color w:val="231F20"/>
          <w:spacing w:val="-5"/>
        </w:rPr>
        <w:t> </w:t>
      </w:r>
      <w:r>
        <w:rPr>
          <w:color w:val="231F20"/>
        </w:rPr>
        <w:t>hoặc nên</w:t>
      </w:r>
      <w:r>
        <w:rPr>
          <w:color w:val="231F20"/>
          <w:spacing w:val="-6"/>
        </w:rPr>
        <w:t> </w:t>
      </w:r>
      <w:r>
        <w:rPr>
          <w:color w:val="231F20"/>
        </w:rPr>
        <w:t>tu,</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tu.</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nên</w:t>
      </w:r>
      <w:r>
        <w:rPr>
          <w:color w:val="231F20"/>
          <w:spacing w:val="-5"/>
        </w:rPr>
        <w:t> </w:t>
      </w:r>
      <w:r>
        <w:rPr>
          <w:color w:val="231F20"/>
        </w:rPr>
        <w:t>tu?</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nhập</w:t>
      </w:r>
      <w:r>
        <w:rPr>
          <w:color w:val="231F20"/>
          <w:spacing w:val="-5"/>
        </w:rPr>
        <w:t> </w:t>
      </w:r>
      <w:r>
        <w:rPr>
          <w:color w:val="231F20"/>
        </w:rPr>
        <w:t>thiện.</w:t>
      </w:r>
      <w:r>
        <w:rPr>
          <w:color w:val="231F20"/>
          <w:spacing w:val="-10"/>
        </w:rPr>
        <w:t> </w:t>
      </w:r>
      <w:r>
        <w:rPr>
          <w:color w:val="231F20"/>
        </w:rPr>
        <w:t>Thế nào là không nên tu? Là sắc nhập bất thiện và vô</w:t>
      </w:r>
      <w:r>
        <w:rPr>
          <w:color w:val="231F20"/>
          <w:spacing w:val="-2"/>
        </w:rPr>
        <w:t> </w:t>
      </w:r>
      <w:r>
        <w:rPr>
          <w:color w:val="231F20"/>
        </w:rPr>
        <w:t>ký.</w:t>
      </w:r>
    </w:p>
    <w:p>
      <w:pPr>
        <w:pStyle w:val="BodyText"/>
        <w:ind w:left="960" w:firstLine="0"/>
      </w:pPr>
      <w:r>
        <w:rPr>
          <w:color w:val="231F20"/>
        </w:rPr>
        <w:t>Như sắc nhập, thanh nhập, ý nhập cũng như vậy.</w:t>
      </w:r>
    </w:p>
    <w:p>
      <w:pPr>
        <w:pStyle w:val="BodyText"/>
        <w:spacing w:before="154"/>
        <w:ind w:left="960" w:firstLine="0"/>
      </w:pPr>
      <w:r>
        <w:rPr>
          <w:color w:val="231F20"/>
        </w:rPr>
        <w:t>Pháp nhập như đã nói rộng ở phẩm Phân biệt các nhập.</w:t>
      </w:r>
    </w:p>
    <w:p>
      <w:pPr>
        <w:pStyle w:val="BodyText"/>
        <w:spacing w:line="273" w:lineRule="auto" w:before="155"/>
        <w:ind w:right="107"/>
      </w:pPr>
      <w:r>
        <w:rPr>
          <w:color w:val="231F20"/>
        </w:rPr>
        <w:t>Tám thứ là không cấu uế, bốn thứ cần phân biệt: Nói rộng như ở trên.</w:t>
      </w:r>
    </w:p>
    <w:p>
      <w:pPr>
        <w:pStyle w:val="BodyText"/>
        <w:spacing w:line="273" w:lineRule="auto"/>
        <w:ind w:right="107"/>
      </w:pPr>
      <w:r>
        <w:rPr>
          <w:color w:val="231F20"/>
        </w:rPr>
        <w:t>Mười</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quả,</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cần</w:t>
      </w:r>
      <w:r>
        <w:rPr>
          <w:color w:val="231F20"/>
          <w:spacing w:val="-10"/>
        </w:rPr>
        <w:t> </w:t>
      </w:r>
      <w:r>
        <w:rPr>
          <w:color w:val="231F20"/>
        </w:rPr>
        <w:t>phân</w:t>
      </w:r>
      <w:r>
        <w:rPr>
          <w:color w:val="231F20"/>
          <w:spacing w:val="-10"/>
        </w:rPr>
        <w:t> </w:t>
      </w:r>
      <w:r>
        <w:rPr>
          <w:color w:val="231F20"/>
        </w:rPr>
        <w:t>biệt:</w:t>
      </w:r>
      <w:r>
        <w:rPr>
          <w:color w:val="231F20"/>
          <w:spacing w:val="-15"/>
        </w:rPr>
        <w:t> </w:t>
      </w:r>
      <w:r>
        <w:rPr>
          <w:color w:val="231F20"/>
        </w:rPr>
        <w:t>Trong pháp</w:t>
      </w:r>
      <w:r>
        <w:rPr>
          <w:color w:val="231F20"/>
          <w:spacing w:val="-4"/>
        </w:rPr>
        <w:t> </w:t>
      </w:r>
      <w:r>
        <w:rPr>
          <w:color w:val="231F20"/>
        </w:rPr>
        <w:t>nhập</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quả,</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trường</w:t>
      </w:r>
      <w:r>
        <w:rPr>
          <w:color w:val="231F20"/>
          <w:spacing w:val="-4"/>
        </w:rPr>
        <w:t> </w:t>
      </w:r>
      <w:r>
        <w:rPr>
          <w:color w:val="231F20"/>
        </w:rPr>
        <w:t>hợp:</w:t>
      </w:r>
      <w:r>
        <w:rPr>
          <w:color w:val="231F20"/>
          <w:spacing w:val="-4"/>
        </w:rPr>
        <w:t> </w:t>
      </w:r>
      <w:r>
        <w:rPr>
          <w:color w:val="231F20"/>
        </w:rPr>
        <w:t>1.</w:t>
      </w:r>
      <w:r>
        <w:rPr>
          <w:color w:val="231F20"/>
          <w:spacing w:val="-4"/>
        </w:rPr>
        <w:t> </w:t>
      </w:r>
      <w:r>
        <w:rPr>
          <w:color w:val="231F20"/>
        </w:rPr>
        <w:t>Là quả không phải là có quả: Là số diệt. 2. Là quả cũng là có quả: </w:t>
      </w:r>
      <w:r>
        <w:rPr>
          <w:color w:val="231F20"/>
          <w:spacing w:val="-6"/>
        </w:rPr>
        <w:t>Là </w:t>
      </w:r>
      <w:r>
        <w:rPr>
          <w:color w:val="231F20"/>
        </w:rPr>
        <w:t>pháp nhập hữu vi. 3. Không phải là quả cũng không phải là có quả: Là hư không và phi số</w:t>
      </w:r>
      <w:r>
        <w:rPr>
          <w:color w:val="231F20"/>
          <w:spacing w:val="-2"/>
        </w:rPr>
        <w:t> </w:t>
      </w:r>
      <w:r>
        <w:rPr>
          <w:color w:val="231F20"/>
        </w:rPr>
        <w:t>diệt.</w:t>
      </w:r>
    </w:p>
    <w:p>
      <w:pPr>
        <w:pStyle w:val="BodyText"/>
        <w:spacing w:line="273" w:lineRule="auto" w:before="110"/>
        <w:ind w:right="106"/>
      </w:pPr>
      <w:r>
        <w:rPr>
          <w:color w:val="231F20"/>
        </w:rPr>
        <w:t>Ba</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thọ,</w:t>
      </w:r>
      <w:r>
        <w:rPr>
          <w:color w:val="231F20"/>
          <w:spacing w:val="-6"/>
        </w:rPr>
        <w:t> </w:t>
      </w:r>
      <w:r>
        <w:rPr>
          <w:color w:val="231F20"/>
        </w:rPr>
        <w:t>chín</w:t>
      </w:r>
      <w:r>
        <w:rPr>
          <w:color w:val="231F20"/>
          <w:spacing w:val="-5"/>
        </w:rPr>
        <w:t> </w:t>
      </w:r>
      <w:r>
        <w:rPr>
          <w:color w:val="231F20"/>
        </w:rPr>
        <w:t>thứ</w:t>
      </w:r>
      <w:r>
        <w:rPr>
          <w:color w:val="231F20"/>
          <w:spacing w:val="-5"/>
        </w:rPr>
        <w:t> </w:t>
      </w:r>
      <w:r>
        <w:rPr>
          <w:color w:val="231F20"/>
        </w:rPr>
        <w:t>cần</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Nhãn</w:t>
      </w:r>
      <w:r>
        <w:rPr>
          <w:color w:val="231F20"/>
          <w:spacing w:val="-5"/>
        </w:rPr>
        <w:t> </w:t>
      </w:r>
      <w:r>
        <w:rPr>
          <w:color w:val="231F20"/>
        </w:rPr>
        <w:t>nhập</w:t>
      </w:r>
      <w:r>
        <w:rPr>
          <w:color w:val="231F20"/>
          <w:spacing w:val="-5"/>
        </w:rPr>
        <w:t> </w:t>
      </w:r>
      <w:r>
        <w:rPr>
          <w:color w:val="231F20"/>
        </w:rPr>
        <w:t>hoặc</w:t>
      </w:r>
      <w:r>
        <w:rPr>
          <w:color w:val="231F20"/>
          <w:spacing w:val="-5"/>
        </w:rPr>
        <w:t> </w:t>
      </w:r>
      <w:r>
        <w:rPr>
          <w:color w:val="231F20"/>
        </w:rPr>
        <w:t>là thọ,</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thọ.</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thọ?</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tánh</w:t>
      </w:r>
      <w:r>
        <w:rPr>
          <w:color w:val="231F20"/>
          <w:spacing w:val="-3"/>
        </w:rPr>
        <w:t> </w:t>
      </w:r>
      <w:r>
        <w:rPr>
          <w:color w:val="231F20"/>
        </w:rPr>
        <w:t>thọ</w:t>
      </w:r>
      <w:r>
        <w:rPr>
          <w:color w:val="231F20"/>
          <w:spacing w:val="-3"/>
        </w:rPr>
        <w:t> </w:t>
      </w:r>
      <w:r>
        <w:rPr>
          <w:color w:val="231F20"/>
        </w:rPr>
        <w:t>nhận.</w:t>
      </w:r>
      <w:r>
        <w:rPr>
          <w:color w:val="231F20"/>
          <w:spacing w:val="-8"/>
        </w:rPr>
        <w:t> </w:t>
      </w:r>
      <w:r>
        <w:rPr>
          <w:color w:val="231F20"/>
        </w:rPr>
        <w:t>Thế</w:t>
      </w:r>
      <w:r>
        <w:rPr>
          <w:color w:val="231F20"/>
          <w:spacing w:val="-3"/>
        </w:rPr>
        <w:t> </w:t>
      </w:r>
      <w:r>
        <w:rPr>
          <w:color w:val="231F20"/>
        </w:rPr>
        <w:t>nào là không thọ? Là không phải tự tánh thọ 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Như nhãn nhập, các thứ nhĩ nhập, tỷ nhập, thiệt nhập, thân nhập, sắc nhập, hương nhập, vị nhập, xúc nhập cũng như vậy.</w:t>
      </w:r>
    </w:p>
    <w:p>
      <w:pPr>
        <w:pStyle w:val="BodyText"/>
        <w:spacing w:line="273" w:lineRule="auto" w:before="112"/>
        <w:ind w:left="110" w:right="391"/>
      </w:pP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0"/>
        </w:rPr>
        <w:t> </w:t>
      </w:r>
      <w:r>
        <w:rPr>
          <w:color w:val="231F20"/>
        </w:rPr>
        <w:t>hoặc</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tạo,</w:t>
      </w:r>
      <w:r>
        <w:rPr>
          <w:color w:val="231F20"/>
          <w:spacing w:val="-10"/>
        </w:rPr>
        <w:t> </w:t>
      </w:r>
      <w:r>
        <w:rPr>
          <w:color w:val="231F20"/>
        </w:rPr>
        <w:t>hoặc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1"/>
        </w:rPr>
        <w:t> </w:t>
      </w:r>
      <w:r>
        <w:rPr>
          <w:color w:val="231F20"/>
        </w:rPr>
        <w:t>bốn</w:t>
      </w:r>
      <w:r>
        <w:rPr>
          <w:color w:val="231F20"/>
          <w:spacing w:val="-10"/>
        </w:rPr>
        <w:t> </w:t>
      </w:r>
      <w:r>
        <w:rPr>
          <w:color w:val="231F20"/>
          <w:spacing w:val="-4"/>
        </w:rPr>
        <w:t>đại </w:t>
      </w:r>
      <w:r>
        <w:rPr>
          <w:color w:val="231F20"/>
        </w:rPr>
        <w:t>tạo.</w:t>
      </w:r>
      <w:r>
        <w:rPr>
          <w:color w:val="231F20"/>
          <w:spacing w:val="-5"/>
        </w:rPr>
        <w:t> </w:t>
      </w:r>
      <w:r>
        <w:rPr>
          <w:color w:val="231F20"/>
        </w:rPr>
        <w:t>Do</w:t>
      </w:r>
      <w:r>
        <w:rPr>
          <w:color w:val="231F20"/>
          <w:spacing w:val="-4"/>
        </w:rPr>
        <w:t> </w:t>
      </w:r>
      <w:r>
        <w:rPr>
          <w:color w:val="231F20"/>
        </w:rPr>
        <w:t>bốn</w:t>
      </w:r>
      <w:r>
        <w:rPr>
          <w:color w:val="231F20"/>
          <w:spacing w:val="-4"/>
        </w:rPr>
        <w:t> </w:t>
      </w:r>
      <w:r>
        <w:rPr>
          <w:color w:val="231F20"/>
        </w:rPr>
        <w:t>đại</w:t>
      </w:r>
      <w:r>
        <w:rPr>
          <w:color w:val="231F20"/>
          <w:spacing w:val="-5"/>
        </w:rPr>
        <w:t> </w:t>
      </w:r>
      <w:r>
        <w:rPr>
          <w:color w:val="231F20"/>
        </w:rPr>
        <w:t>tạo</w:t>
      </w:r>
      <w:r>
        <w:rPr>
          <w:color w:val="231F20"/>
          <w:spacing w:val="-4"/>
        </w:rPr>
        <w:t> </w:t>
      </w:r>
      <w:r>
        <w:rPr>
          <w:color w:val="231F20"/>
        </w:rPr>
        <w:t>là</w:t>
      </w:r>
      <w:r>
        <w:rPr>
          <w:color w:val="231F20"/>
          <w:spacing w:val="-4"/>
        </w:rPr>
        <w:t> </w:t>
      </w:r>
      <w:r>
        <w:rPr>
          <w:color w:val="231F20"/>
        </w:rPr>
        <w:t>chín</w:t>
      </w:r>
      <w:r>
        <w:rPr>
          <w:color w:val="231F20"/>
          <w:spacing w:val="-5"/>
        </w:rPr>
        <w:t> </w:t>
      </w:r>
      <w:r>
        <w:rPr>
          <w:color w:val="231F20"/>
        </w:rPr>
        <w:t>nhập</w:t>
      </w:r>
      <w:r>
        <w:rPr>
          <w:color w:val="231F20"/>
          <w:spacing w:val="-4"/>
        </w:rPr>
        <w:t> </w:t>
      </w:r>
      <w:r>
        <w:rPr>
          <w:color w:val="231F20"/>
        </w:rPr>
        <w:t>và</w:t>
      </w:r>
      <w:r>
        <w:rPr>
          <w:color w:val="231F20"/>
          <w:spacing w:val="-4"/>
        </w:rPr>
        <w:t> </w:t>
      </w:r>
      <w:r>
        <w:rPr>
          <w:color w:val="231F20"/>
        </w:rPr>
        <w:t>phần</w:t>
      </w:r>
      <w:r>
        <w:rPr>
          <w:color w:val="231F20"/>
          <w:spacing w:val="-5"/>
        </w:rPr>
        <w:t> </w:t>
      </w:r>
      <w:r>
        <w:rPr>
          <w:color w:val="231F20"/>
        </w:rPr>
        <w:t>ít</w:t>
      </w:r>
      <w:r>
        <w:rPr>
          <w:color w:val="231F20"/>
          <w:spacing w:val="-4"/>
        </w:rPr>
        <w:t> </w:t>
      </w:r>
      <w:r>
        <w:rPr>
          <w:color w:val="231F20"/>
        </w:rPr>
        <w:t>của</w:t>
      </w:r>
      <w:r>
        <w:rPr>
          <w:color w:val="231F20"/>
          <w:spacing w:val="-4"/>
        </w:rPr>
        <w:t> </w:t>
      </w:r>
      <w:r>
        <w:rPr>
          <w:color w:val="231F20"/>
        </w:rPr>
        <w:t>hai</w:t>
      </w:r>
      <w:r>
        <w:rPr>
          <w:color w:val="231F20"/>
          <w:spacing w:val="-5"/>
        </w:rPr>
        <w:t> </w:t>
      </w:r>
      <w:r>
        <w:rPr>
          <w:color w:val="231F20"/>
        </w:rPr>
        <w:t>nhập.</w:t>
      </w:r>
      <w:r>
        <w:rPr>
          <w:color w:val="231F20"/>
          <w:spacing w:val="-4"/>
        </w:rPr>
        <w:t> </w:t>
      </w:r>
      <w:r>
        <w:rPr>
          <w:color w:val="231F20"/>
        </w:rPr>
        <w:t>Không</w:t>
      </w:r>
      <w:r>
        <w:rPr>
          <w:color w:val="231F20"/>
          <w:spacing w:val="-4"/>
        </w:rPr>
        <w:t> </w:t>
      </w:r>
      <w:r>
        <w:rPr>
          <w:color w:val="231F20"/>
        </w:rPr>
        <w:t>phải do bốn đại tạo là một nhập và phần ít của hai nhập.</w:t>
      </w:r>
    </w:p>
    <w:p>
      <w:pPr>
        <w:pStyle w:val="BodyText"/>
        <w:spacing w:line="273" w:lineRule="auto" w:before="110"/>
        <w:ind w:left="110" w:right="389"/>
      </w:pPr>
      <w:r>
        <w:rPr>
          <w:color w:val="231F20"/>
        </w:rPr>
        <w:t>Mười</w:t>
      </w:r>
      <w:r>
        <w:rPr>
          <w:color w:val="231F20"/>
          <w:spacing w:val="-9"/>
        </w:rPr>
        <w:t> </w:t>
      </w:r>
      <w:r>
        <w:rPr>
          <w:color w:val="231F20"/>
        </w:rPr>
        <w:t>một</w:t>
      </w:r>
      <w:r>
        <w:rPr>
          <w:color w:val="231F20"/>
          <w:spacing w:val="-8"/>
        </w:rPr>
        <w:t> </w:t>
      </w:r>
      <w:r>
        <w:rPr>
          <w:color w:val="231F20"/>
        </w:rPr>
        <w:t>thứ</w:t>
      </w:r>
      <w:r>
        <w:rPr>
          <w:color w:val="231F20"/>
          <w:spacing w:val="-9"/>
        </w:rPr>
        <w:t> </w:t>
      </w:r>
      <w:r>
        <w:rPr>
          <w:color w:val="231F20"/>
        </w:rPr>
        <w:t>là</w:t>
      </w:r>
      <w:r>
        <w:rPr>
          <w:color w:val="231F20"/>
          <w:spacing w:val="-8"/>
        </w:rPr>
        <w:t> </w:t>
      </w:r>
      <w:r>
        <w:rPr>
          <w:color w:val="231F20"/>
        </w:rPr>
        <w:t>hữu</w:t>
      </w:r>
      <w:r>
        <w:rPr>
          <w:color w:val="231F20"/>
          <w:spacing w:val="-9"/>
        </w:rPr>
        <w:t> </w:t>
      </w:r>
      <w:r>
        <w:rPr>
          <w:color w:val="231F20"/>
        </w:rPr>
        <w:t>thượng,</w:t>
      </w:r>
      <w:r>
        <w:rPr>
          <w:color w:val="231F20"/>
          <w:spacing w:val="-8"/>
        </w:rPr>
        <w:t> </w:t>
      </w:r>
      <w:r>
        <w:rPr>
          <w:color w:val="231F20"/>
        </w:rPr>
        <w:t>một</w:t>
      </w:r>
      <w:r>
        <w:rPr>
          <w:color w:val="231F20"/>
          <w:spacing w:val="-9"/>
        </w:rPr>
        <w:t> </w:t>
      </w:r>
      <w:r>
        <w:rPr>
          <w:color w:val="231F20"/>
        </w:rPr>
        <w:t>thứ</w:t>
      </w:r>
      <w:r>
        <w:rPr>
          <w:color w:val="231F20"/>
          <w:spacing w:val="-8"/>
        </w:rPr>
        <w:t> </w:t>
      </w:r>
      <w:r>
        <w:rPr>
          <w:color w:val="231F20"/>
        </w:rPr>
        <w:t>cần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Pháp</w:t>
      </w:r>
      <w:r>
        <w:rPr>
          <w:color w:val="231F20"/>
          <w:spacing w:val="-8"/>
        </w:rPr>
        <w:t> </w:t>
      </w:r>
      <w:r>
        <w:rPr>
          <w:color w:val="231F20"/>
        </w:rPr>
        <w:t>nhập hoặc là hữu thượng, hoặc là vô thượng. Thế nào là hữu thượng? </w:t>
      </w:r>
      <w:r>
        <w:rPr>
          <w:color w:val="231F20"/>
          <w:spacing w:val="-7"/>
        </w:rPr>
        <w:t>Là </w:t>
      </w:r>
      <w:r>
        <w:rPr>
          <w:color w:val="231F20"/>
        </w:rPr>
        <w:t>nghiệp</w:t>
      </w:r>
      <w:r>
        <w:rPr>
          <w:color w:val="231F20"/>
          <w:spacing w:val="-7"/>
        </w:rPr>
        <w:t> </w:t>
      </w:r>
      <w:r>
        <w:rPr>
          <w:color w:val="231F20"/>
        </w:rPr>
        <w:t>thân,</w:t>
      </w:r>
      <w:r>
        <w:rPr>
          <w:color w:val="231F20"/>
          <w:spacing w:val="-7"/>
        </w:rPr>
        <w:t> </w:t>
      </w:r>
      <w:r>
        <w:rPr>
          <w:color w:val="231F20"/>
        </w:rPr>
        <w:t>khẩu</w:t>
      </w:r>
      <w:r>
        <w:rPr>
          <w:color w:val="231F20"/>
          <w:spacing w:val="-7"/>
        </w:rPr>
        <w:t> </w:t>
      </w:r>
      <w:r>
        <w:rPr>
          <w:color w:val="231F20"/>
        </w:rPr>
        <w:t>trong</w:t>
      </w:r>
      <w:r>
        <w:rPr>
          <w:color w:val="231F20"/>
          <w:spacing w:val="-7"/>
        </w:rPr>
        <w:t> </w:t>
      </w:r>
      <w:r>
        <w:rPr>
          <w:color w:val="231F20"/>
        </w:rPr>
        <w:t>pháp</w:t>
      </w:r>
      <w:r>
        <w:rPr>
          <w:color w:val="231F20"/>
          <w:spacing w:val="-7"/>
        </w:rPr>
        <w:t> </w:t>
      </w:r>
      <w:r>
        <w:rPr>
          <w:color w:val="231F20"/>
        </w:rPr>
        <w:t>nhập</w:t>
      </w:r>
      <w:r>
        <w:rPr>
          <w:color w:val="231F20"/>
          <w:spacing w:val="-7"/>
        </w:rPr>
        <w:t> </w:t>
      </w:r>
      <w:r>
        <w:rPr>
          <w:color w:val="231F20"/>
        </w:rPr>
        <w:t>cùng</w:t>
      </w:r>
      <w:r>
        <w:rPr>
          <w:color w:val="231F20"/>
          <w:spacing w:val="-7"/>
        </w:rPr>
        <w:t> </w:t>
      </w:r>
      <w:r>
        <w:rPr>
          <w:color w:val="231F20"/>
        </w:rPr>
        <w:t>thọ</w:t>
      </w:r>
      <w:r>
        <w:rPr>
          <w:color w:val="231F20"/>
          <w:spacing w:val="-7"/>
        </w:rPr>
        <w:t> </w:t>
      </w:r>
      <w:r>
        <w:rPr>
          <w:color w:val="231F20"/>
        </w:rPr>
        <w:t>ấm,</w:t>
      </w:r>
      <w:r>
        <w:rPr>
          <w:color w:val="231F20"/>
          <w:spacing w:val="-7"/>
        </w:rPr>
        <w:t> </w:t>
      </w:r>
      <w:r>
        <w:rPr>
          <w:color w:val="231F20"/>
        </w:rPr>
        <w:t>tưởng</w:t>
      </w:r>
      <w:r>
        <w:rPr>
          <w:color w:val="231F20"/>
          <w:spacing w:val="-7"/>
        </w:rPr>
        <w:t> </w:t>
      </w:r>
      <w:r>
        <w:rPr>
          <w:color w:val="231F20"/>
        </w:rPr>
        <w:t>ấm,</w:t>
      </w:r>
      <w:r>
        <w:rPr>
          <w:color w:val="231F20"/>
          <w:spacing w:val="-7"/>
        </w:rPr>
        <w:t> </w:t>
      </w:r>
      <w:r>
        <w:rPr>
          <w:color w:val="231F20"/>
        </w:rPr>
        <w:t>hành</w:t>
      </w:r>
      <w:r>
        <w:rPr>
          <w:color w:val="231F20"/>
          <w:spacing w:val="-7"/>
        </w:rPr>
        <w:t> </w:t>
      </w:r>
      <w:r>
        <w:rPr>
          <w:color w:val="231F20"/>
          <w:spacing w:val="-4"/>
        </w:rPr>
        <w:t>ấm, </w:t>
      </w:r>
      <w:r>
        <w:rPr>
          <w:color w:val="231F20"/>
        </w:rPr>
        <w:t>hư không, phi số diệt. Thế nào là vô thượng? Là số</w:t>
      </w:r>
      <w:r>
        <w:rPr>
          <w:color w:val="231F20"/>
          <w:spacing w:val="-8"/>
        </w:rPr>
        <w:t> </w:t>
      </w:r>
      <w:r>
        <w:rPr>
          <w:color w:val="231F20"/>
        </w:rPr>
        <w:t>diệt.</w:t>
      </w:r>
    </w:p>
    <w:p>
      <w:pPr>
        <w:pStyle w:val="BodyText"/>
        <w:spacing w:line="273" w:lineRule="auto" w:before="110"/>
        <w:ind w:left="110" w:right="391"/>
      </w:pPr>
      <w:r>
        <w:rPr>
          <w:color w:val="231F20"/>
        </w:rPr>
        <w:t>Mười thứ là hữu, hai thứ cần phân biệt: Hai thứ nếu là hữu lậu là hữu, nếu là vô lậu là không phải hữu.</w:t>
      </w:r>
    </w:p>
    <w:p>
      <w:pPr>
        <w:pStyle w:val="BodyText"/>
        <w:spacing w:line="273" w:lineRule="auto" w:before="112"/>
        <w:ind w:left="110" w:right="390"/>
      </w:pPr>
      <w:r>
        <w:rPr>
          <w:color w:val="231F20"/>
        </w:rPr>
        <w:t>Mười</w:t>
      </w:r>
      <w:r>
        <w:rPr>
          <w:color w:val="231F20"/>
          <w:spacing w:val="-12"/>
        </w:rPr>
        <w:t> </w:t>
      </w:r>
      <w:r>
        <w:rPr>
          <w:color w:val="231F20"/>
        </w:rPr>
        <w:t>thứ</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không</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một</w:t>
      </w:r>
      <w:r>
        <w:rPr>
          <w:color w:val="231F20"/>
          <w:spacing w:val="-11"/>
        </w:rPr>
        <w:t> </w:t>
      </w:r>
      <w:r>
        <w:rPr>
          <w:color w:val="231F20"/>
        </w:rPr>
        <w:t>thứ</w:t>
      </w:r>
      <w:r>
        <w:rPr>
          <w:color w:val="231F20"/>
          <w:spacing w:val="-12"/>
        </w:rPr>
        <w:t> </w:t>
      </w:r>
      <w:r>
        <w:rPr>
          <w:color w:val="231F20"/>
        </w:rPr>
        <w:t>là</w:t>
      </w:r>
      <w:r>
        <w:rPr>
          <w:color w:val="231F20"/>
          <w:spacing w:val="-11"/>
        </w:rPr>
        <w:t> </w:t>
      </w:r>
      <w:r>
        <w:rPr>
          <w:color w:val="231F20"/>
        </w:rPr>
        <w:t>nhân</w:t>
      </w:r>
      <w:r>
        <w:rPr>
          <w:color w:val="231F20"/>
          <w:spacing w:val="-11"/>
        </w:rPr>
        <w:t> </w:t>
      </w:r>
      <w:r>
        <w:rPr>
          <w:color w:val="231F20"/>
        </w:rPr>
        <w:t>tương</w:t>
      </w:r>
      <w:r>
        <w:rPr>
          <w:color w:val="231F20"/>
          <w:spacing w:val="-11"/>
        </w:rPr>
        <w:t> </w:t>
      </w:r>
      <w:r>
        <w:rPr>
          <w:color w:val="231F20"/>
        </w:rPr>
        <w:t>ưng, một</w:t>
      </w:r>
      <w:r>
        <w:rPr>
          <w:color w:val="231F20"/>
          <w:spacing w:val="-12"/>
        </w:rPr>
        <w:t> </w:t>
      </w:r>
      <w:r>
        <w:rPr>
          <w:color w:val="231F20"/>
        </w:rPr>
        <w:t>thứ</w:t>
      </w:r>
      <w:r>
        <w:rPr>
          <w:color w:val="231F20"/>
          <w:spacing w:val="-11"/>
        </w:rPr>
        <w:t> </w:t>
      </w:r>
      <w:r>
        <w:rPr>
          <w:color w:val="231F20"/>
        </w:rPr>
        <w:t>cần</w:t>
      </w:r>
      <w:r>
        <w:rPr>
          <w:color w:val="231F20"/>
          <w:spacing w:val="-11"/>
        </w:rPr>
        <w:t> </w:t>
      </w:r>
      <w:r>
        <w:rPr>
          <w:color w:val="231F20"/>
        </w:rPr>
        <w:t>phân</w:t>
      </w:r>
      <w:r>
        <w:rPr>
          <w:color w:val="231F20"/>
          <w:spacing w:val="-11"/>
        </w:rPr>
        <w:t> </w:t>
      </w:r>
      <w:r>
        <w:rPr>
          <w:color w:val="231F20"/>
        </w:rPr>
        <w:t>biệt:</w:t>
      </w:r>
      <w:r>
        <w:rPr>
          <w:color w:val="231F20"/>
          <w:spacing w:val="-12"/>
        </w:rPr>
        <w:t> </w:t>
      </w:r>
      <w:r>
        <w:rPr>
          <w:color w:val="231F20"/>
        </w:rPr>
        <w:t>Pháp</w:t>
      </w:r>
      <w:r>
        <w:rPr>
          <w:color w:val="231F20"/>
          <w:spacing w:val="-11"/>
        </w:rPr>
        <w:t> </w:t>
      </w:r>
      <w:r>
        <w:rPr>
          <w:color w:val="231F20"/>
        </w:rPr>
        <w:t>nhập</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pháp</w:t>
      </w:r>
      <w:r>
        <w:rPr>
          <w:color w:val="231F20"/>
          <w:spacing w:val="-12"/>
        </w:rPr>
        <w:t> </w:t>
      </w:r>
      <w:r>
        <w:rPr>
          <w:color w:val="231F20"/>
        </w:rPr>
        <w:t>là</w:t>
      </w:r>
      <w:r>
        <w:rPr>
          <w:color w:val="231F20"/>
          <w:spacing w:val="-11"/>
        </w:rPr>
        <w:t> </w:t>
      </w:r>
      <w:r>
        <w:rPr>
          <w:color w:val="231F20"/>
        </w:rPr>
        <w:t>nhân</w:t>
      </w:r>
      <w:r>
        <w:rPr>
          <w:color w:val="231F20"/>
          <w:spacing w:val="-11"/>
        </w:rPr>
        <w:t> </w:t>
      </w:r>
      <w:r>
        <w:rPr>
          <w:color w:val="231F20"/>
        </w:rPr>
        <w:t>tương</w:t>
      </w:r>
      <w:r>
        <w:rPr>
          <w:color w:val="231F20"/>
          <w:spacing w:val="-11"/>
        </w:rPr>
        <w:t> </w:t>
      </w:r>
      <w:r>
        <w:rPr>
          <w:color w:val="231F20"/>
          <w:spacing w:val="-3"/>
        </w:rPr>
        <w:t>ưng, </w:t>
      </w:r>
      <w:r>
        <w:rPr>
          <w:color w:val="231F20"/>
        </w:rPr>
        <w:t>nếu không phải là tâm pháp là nhân không tương ưng.</w:t>
      </w:r>
    </w:p>
    <w:p>
      <w:pPr>
        <w:pStyle w:val="BodyText"/>
        <w:ind w:left="0" w:right="281" w:firstLine="0"/>
        <w:jc w:val="center"/>
      </w:pPr>
      <w:r>
        <w:rPr>
          <w:color w:val="231F20"/>
        </w:rPr>
        <w:t>*</w:t>
      </w:r>
    </w:p>
    <w:p>
      <w:pPr>
        <w:pStyle w:val="BodyText"/>
        <w:spacing w:line="273" w:lineRule="auto" w:before="240"/>
        <w:ind w:left="110" w:right="315"/>
        <w:jc w:val="left"/>
      </w:pPr>
      <w:r>
        <w:rPr>
          <w:i/>
          <w:color w:val="231F20"/>
        </w:rPr>
        <w:t>* Mười hai nhập nầy: </w:t>
      </w:r>
      <w:r>
        <w:rPr>
          <w:color w:val="231F20"/>
        </w:rPr>
        <w:t>Xứ thiện gồm thâu phần ít của bốn nhập, phần ít của bốn nhập cũng gồm thâu xứ thiện.</w:t>
      </w:r>
    </w:p>
    <w:p>
      <w:pPr>
        <w:pStyle w:val="BodyText"/>
        <w:spacing w:line="273" w:lineRule="auto"/>
        <w:ind w:left="110" w:right="326"/>
        <w:jc w:val="left"/>
      </w:pPr>
      <w:r>
        <w:rPr>
          <w:color w:val="231F20"/>
        </w:rPr>
        <w:t>Xứ bất thiện gồm thâu phần ít của bốn nhập, phần ít của bốn nhập cũng gồm thâu xứ bất thiện.</w:t>
      </w:r>
    </w:p>
    <w:p>
      <w:pPr>
        <w:pStyle w:val="BodyText"/>
        <w:spacing w:line="273" w:lineRule="auto" w:before="112"/>
        <w:ind w:left="110" w:right="326"/>
        <w:jc w:val="left"/>
      </w:pPr>
      <w:r>
        <w:rPr>
          <w:color w:val="231F20"/>
        </w:rPr>
        <w:t>Xứ</w:t>
      </w:r>
      <w:r>
        <w:rPr>
          <w:color w:val="231F20"/>
          <w:spacing w:val="-13"/>
        </w:rPr>
        <w:t> </w:t>
      </w:r>
      <w:r>
        <w:rPr>
          <w:color w:val="231F20"/>
        </w:rPr>
        <w:t>vô</w:t>
      </w:r>
      <w:r>
        <w:rPr>
          <w:color w:val="231F20"/>
          <w:spacing w:val="-12"/>
        </w:rPr>
        <w:t> </w:t>
      </w:r>
      <w:r>
        <w:rPr>
          <w:color w:val="231F20"/>
        </w:rPr>
        <w:t>ký</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tám</w:t>
      </w:r>
      <w:r>
        <w:rPr>
          <w:color w:val="231F20"/>
          <w:spacing w:val="-12"/>
        </w:rPr>
        <w:t> </w:t>
      </w:r>
      <w:r>
        <w:rPr>
          <w:color w:val="231F20"/>
        </w:rPr>
        <w:t>nhập</w:t>
      </w:r>
      <w:r>
        <w:rPr>
          <w:color w:val="231F20"/>
          <w:spacing w:val="-12"/>
        </w:rPr>
        <w:t> </w:t>
      </w:r>
      <w:r>
        <w:rPr>
          <w:color w:val="231F20"/>
        </w:rPr>
        <w:t>và</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bốn</w:t>
      </w:r>
      <w:r>
        <w:rPr>
          <w:color w:val="231F20"/>
          <w:spacing w:val="-12"/>
        </w:rPr>
        <w:t> </w:t>
      </w:r>
      <w:r>
        <w:rPr>
          <w:color w:val="231F20"/>
        </w:rPr>
        <w:t>nhập,</w:t>
      </w:r>
      <w:r>
        <w:rPr>
          <w:color w:val="231F20"/>
          <w:spacing w:val="-12"/>
        </w:rPr>
        <w:t> </w:t>
      </w:r>
      <w:r>
        <w:rPr>
          <w:color w:val="231F20"/>
        </w:rPr>
        <w:t>tám</w:t>
      </w:r>
      <w:r>
        <w:rPr>
          <w:color w:val="231F20"/>
          <w:spacing w:val="-12"/>
        </w:rPr>
        <w:t> </w:t>
      </w:r>
      <w:r>
        <w:rPr>
          <w:color w:val="231F20"/>
        </w:rPr>
        <w:t>nhập và phần ít của bốn nhập cũng gồm thâu xứ vô ký.</w:t>
      </w:r>
    </w:p>
    <w:p>
      <w:pPr>
        <w:pStyle w:val="BodyText"/>
        <w:spacing w:line="273" w:lineRule="auto" w:before="112"/>
        <w:ind w:left="110" w:right="141"/>
        <w:jc w:val="left"/>
      </w:pPr>
      <w:r>
        <w:rPr>
          <w:color w:val="231F20"/>
        </w:rPr>
        <w:t>Xứ lậu gồm thâu phần ít của một nhập, phần ít của một nhập cũng gồm thâu xứ lậu.</w:t>
      </w:r>
    </w:p>
    <w:p>
      <w:pPr>
        <w:pStyle w:val="BodyText"/>
        <w:spacing w:line="273" w:lineRule="auto"/>
        <w:ind w:left="110"/>
        <w:jc w:val="left"/>
      </w:pPr>
      <w:r>
        <w:rPr>
          <w:color w:val="231F20"/>
        </w:rPr>
        <w:t>Xứ hữu lậu gồm thâu mười nhập và phần ít của hai nhập, mười nhập và phần ít của hai nhập cũng gồm thâu xứ hữu lậu.</w:t>
      </w:r>
    </w:p>
    <w:p>
      <w:pPr>
        <w:pStyle w:val="BodyText"/>
        <w:spacing w:line="273" w:lineRule="auto" w:before="112"/>
        <w:ind w:left="110"/>
        <w:jc w:val="left"/>
      </w:pPr>
      <w:r>
        <w:rPr>
          <w:color w:val="231F20"/>
        </w:rPr>
        <w:t>Xứ vô lậu gồm thâu phần ít của hai nhập, phần ít của hai nhập cũng gồm thâu xứ vô lậu.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Mười</w:t>
      </w:r>
      <w:r>
        <w:rPr>
          <w:color w:val="231F20"/>
          <w:spacing w:val="-15"/>
        </w:rPr>
        <w:t> </w:t>
      </w:r>
      <w:r>
        <w:rPr>
          <w:color w:val="231F20"/>
        </w:rPr>
        <w:t>một</w:t>
      </w:r>
      <w:r>
        <w:rPr>
          <w:color w:val="231F20"/>
          <w:spacing w:val="-13"/>
        </w:rPr>
        <w:t> </w:t>
      </w:r>
      <w:r>
        <w:rPr>
          <w:color w:val="231F20"/>
        </w:rPr>
        <w:t>thứ</w:t>
      </w:r>
      <w:r>
        <w:rPr>
          <w:color w:val="231F20"/>
          <w:spacing w:val="-14"/>
        </w:rPr>
        <w:t> </w:t>
      </w:r>
      <w:r>
        <w:rPr>
          <w:color w:val="231F20"/>
        </w:rPr>
        <w:t>hoặc</w:t>
      </w:r>
      <w:r>
        <w:rPr>
          <w:color w:val="231F20"/>
          <w:spacing w:val="-14"/>
        </w:rPr>
        <w:t> </w:t>
      </w:r>
      <w:r>
        <w:rPr>
          <w:color w:val="231F20"/>
        </w:rPr>
        <w:t>là</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vị</w:t>
      </w:r>
      <w:r>
        <w:rPr>
          <w:color w:val="231F20"/>
          <w:spacing w:val="-14"/>
        </w:rPr>
        <w:t> </w:t>
      </w:r>
      <w:r>
        <w:rPr>
          <w:color w:val="231F20"/>
        </w:rPr>
        <w:t>lai,</w:t>
      </w:r>
      <w:r>
        <w:rPr>
          <w:color w:val="231F20"/>
          <w:spacing w:val="-15"/>
        </w:rPr>
        <w:t> </w:t>
      </w:r>
      <w:r>
        <w:rPr>
          <w:color w:val="231F20"/>
        </w:rPr>
        <w:t>hiện</w:t>
      </w:r>
      <w:r>
        <w:rPr>
          <w:color w:val="231F20"/>
          <w:spacing w:val="-14"/>
        </w:rPr>
        <w:t> </w:t>
      </w:r>
      <w:r>
        <w:rPr>
          <w:color w:val="231F20"/>
        </w:rPr>
        <w:t>tại.</w:t>
      </w:r>
      <w:r>
        <w:rPr>
          <w:color w:val="231F20"/>
          <w:spacing w:val="-14"/>
        </w:rPr>
        <w:t> </w:t>
      </w:r>
      <w:r>
        <w:rPr>
          <w:color w:val="231F20"/>
        </w:rPr>
        <w:t>Một</w:t>
      </w:r>
      <w:r>
        <w:rPr>
          <w:color w:val="231F20"/>
          <w:spacing w:val="-15"/>
        </w:rPr>
        <w:t> </w:t>
      </w:r>
      <w:r>
        <w:rPr>
          <w:color w:val="231F20"/>
        </w:rPr>
        <w:t>thứ</w:t>
      </w:r>
      <w:r>
        <w:rPr>
          <w:color w:val="231F20"/>
          <w:spacing w:val="-13"/>
        </w:rPr>
        <w:t> </w:t>
      </w:r>
      <w:r>
        <w:rPr>
          <w:color w:val="231F20"/>
        </w:rPr>
        <w:t>cần</w:t>
      </w:r>
      <w:r>
        <w:rPr>
          <w:color w:val="231F20"/>
          <w:spacing w:val="-13"/>
        </w:rPr>
        <w:t> </w:t>
      </w:r>
      <w:r>
        <w:rPr>
          <w:color w:val="231F20"/>
        </w:rPr>
        <w:t>phân biệt:</w:t>
      </w:r>
      <w:r>
        <w:rPr>
          <w:color w:val="231F20"/>
          <w:spacing w:val="-9"/>
        </w:rPr>
        <w:t> </w:t>
      </w:r>
      <w:r>
        <w:rPr>
          <w:color w:val="231F20"/>
        </w:rPr>
        <w:t>Pháp</w:t>
      </w:r>
      <w:r>
        <w:rPr>
          <w:color w:val="231F20"/>
          <w:spacing w:val="-8"/>
        </w:rPr>
        <w:t> </w:t>
      </w:r>
      <w:r>
        <w:rPr>
          <w:color w:val="231F20"/>
        </w:rPr>
        <w:t>nhập</w:t>
      </w:r>
      <w:r>
        <w:rPr>
          <w:color w:val="231F20"/>
          <w:spacing w:val="-8"/>
        </w:rPr>
        <w:t> </w:t>
      </w:r>
      <w:r>
        <w:rPr>
          <w:color w:val="231F20"/>
        </w:rPr>
        <w:t>nếu</w:t>
      </w:r>
      <w:r>
        <w:rPr>
          <w:color w:val="231F20"/>
          <w:spacing w:val="-9"/>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9"/>
        </w:rPr>
        <w:t> </w:t>
      </w:r>
      <w:r>
        <w:rPr>
          <w:color w:val="231F20"/>
        </w:rPr>
        <w:t>tại.</w:t>
      </w:r>
      <w:r>
        <w:rPr>
          <w:color w:val="231F20"/>
          <w:spacing w:val="-8"/>
        </w:rPr>
        <w:t> </w:t>
      </w:r>
      <w:r>
        <w:rPr>
          <w:color w:val="231F20"/>
        </w:rPr>
        <w:t>Nếu</w:t>
      </w:r>
      <w:r>
        <w:rPr>
          <w:color w:val="231F20"/>
          <w:spacing w:val="-8"/>
        </w:rPr>
        <w:t> </w:t>
      </w:r>
      <w:r>
        <w:rPr>
          <w:color w:val="231F20"/>
        </w:rPr>
        <w:t>là vô vi là không phải quá khứ, vị lai, hiện tại.</w:t>
      </w:r>
    </w:p>
    <w:p>
      <w:pPr>
        <w:pStyle w:val="BodyText"/>
        <w:spacing w:line="273" w:lineRule="auto"/>
        <w:ind w:right="109"/>
      </w:pPr>
      <w:r>
        <w:rPr>
          <w:color w:val="231F20"/>
        </w:rPr>
        <w:t>Tám thứ là vô ký, bốn thứ cần phân biệt: Như đã nói rộng nơi phẩm Phân biệt các nhập.</w:t>
      </w:r>
    </w:p>
    <w:p>
      <w:pPr>
        <w:pStyle w:val="BodyText"/>
        <w:spacing w:line="273" w:lineRule="auto"/>
        <w:ind w:right="108"/>
      </w:pPr>
      <w:r>
        <w:rPr>
          <w:color w:val="231F20"/>
        </w:rPr>
        <w:t>Hai thứ là thuộc cõi Dục, mười thứ cần phân biệt: Như đã nói rộng nơi phẩm Phân biệt các nhập</w:t>
      </w:r>
    </w:p>
    <w:p>
      <w:pPr>
        <w:pStyle w:val="BodyText"/>
        <w:spacing w:line="273" w:lineRule="auto" w:before="112"/>
        <w:ind w:right="108"/>
      </w:pPr>
      <w:r>
        <w:rPr>
          <w:i/>
          <w:color w:val="231F20"/>
          <w:spacing w:val="2"/>
          <w:sz w:val="24"/>
        </w:rPr>
        <w:t>Hỏi:</w:t>
      </w:r>
      <w:r>
        <w:rPr>
          <w:i/>
          <w:color w:val="231F20"/>
          <w:spacing w:val="1"/>
          <w:sz w:val="24"/>
        </w:rPr>
        <w:t> </w:t>
      </w:r>
      <w:r>
        <w:rPr>
          <w:color w:val="231F20"/>
        </w:rPr>
        <w:t>Mười</w:t>
      </w:r>
      <w:r>
        <w:rPr>
          <w:color w:val="231F20"/>
          <w:spacing w:val="-7"/>
        </w:rPr>
        <w:t> </w:t>
      </w:r>
      <w:r>
        <w:rPr>
          <w:color w:val="231F20"/>
        </w:rPr>
        <w:t>hai</w:t>
      </w:r>
      <w:r>
        <w:rPr>
          <w:color w:val="231F20"/>
          <w:spacing w:val="-7"/>
        </w:rPr>
        <w:t> </w:t>
      </w:r>
      <w:r>
        <w:rPr>
          <w:color w:val="231F20"/>
        </w:rPr>
        <w:t>nhập</w:t>
      </w:r>
      <w:r>
        <w:rPr>
          <w:color w:val="231F20"/>
          <w:spacing w:val="-7"/>
        </w:rPr>
        <w:t> </w:t>
      </w:r>
      <w:r>
        <w:rPr>
          <w:color w:val="231F20"/>
        </w:rPr>
        <w:t>nầy:</w:t>
      </w:r>
      <w:r>
        <w:rPr>
          <w:color w:val="231F20"/>
          <w:spacing w:val="-7"/>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là</w:t>
      </w:r>
      <w:r>
        <w:rPr>
          <w:color w:val="231F20"/>
          <w:spacing w:val="-7"/>
        </w:rPr>
        <w:t> </w:t>
      </w:r>
      <w:r>
        <w:rPr>
          <w:color w:val="231F20"/>
        </w:rPr>
        <w:t>học,</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 vô học, bao nhiêu thứ là phi học phi vô học </w:t>
      </w:r>
      <w:r>
        <w:rPr>
          <w:color w:val="231F20"/>
          <w:spacing w:val="-4"/>
        </w:rPr>
        <w:t>v.v…?</w:t>
      </w:r>
    </w:p>
    <w:p>
      <w:pPr>
        <w:pStyle w:val="BodyText"/>
        <w:spacing w:before="112"/>
        <w:ind w:left="960" w:firstLine="0"/>
      </w:pPr>
      <w:r>
        <w:rPr>
          <w:i/>
          <w:color w:val="231F20"/>
          <w:sz w:val="24"/>
        </w:rPr>
        <w:t>Đáp: </w:t>
      </w:r>
      <w:r>
        <w:rPr>
          <w:color w:val="231F20"/>
        </w:rPr>
        <w:t>Như đã nói rộng nơi phẩm Phân biệt các nhập.</w:t>
      </w:r>
    </w:p>
    <w:p>
      <w:pPr>
        <w:pStyle w:val="BodyText"/>
        <w:spacing w:before="154"/>
        <w:ind w:left="283" w:firstLine="0"/>
        <w:jc w:val="center"/>
      </w:pPr>
      <w:r>
        <w:rPr>
          <w:color w:val="231F20"/>
        </w:rPr>
        <w:t>*</w:t>
      </w:r>
    </w:p>
    <w:p>
      <w:pPr>
        <w:spacing w:line="273" w:lineRule="auto" w:before="240"/>
        <w:ind w:left="393" w:right="108" w:firstLine="566"/>
        <w:jc w:val="both"/>
        <w:rPr>
          <w:sz w:val="26"/>
        </w:rPr>
      </w:pPr>
      <w:r>
        <w:rPr>
          <w:i/>
          <w:color w:val="231F20"/>
          <w:sz w:val="26"/>
        </w:rPr>
        <w:t>* Mười hai nhập nầy: </w:t>
      </w:r>
      <w:r>
        <w:rPr>
          <w:color w:val="231F20"/>
          <w:sz w:val="26"/>
        </w:rPr>
        <w:t>(Thiếu phần do kiến đoạn, do tu đoạn, không đoạn).</w:t>
      </w:r>
    </w:p>
    <w:p>
      <w:pPr>
        <w:pStyle w:val="BodyText"/>
        <w:spacing w:line="273" w:lineRule="auto"/>
        <w:ind w:right="107"/>
      </w:pPr>
      <w:r>
        <w:rPr>
          <w:color w:val="231F20"/>
        </w:rPr>
        <w:t>Mười thứ là không phải tâm, không phải tâm pháp, không</w:t>
      </w:r>
      <w:r>
        <w:rPr>
          <w:color w:val="231F20"/>
          <w:spacing w:val="-25"/>
        </w:rPr>
        <w:t> </w:t>
      </w:r>
      <w:r>
        <w:rPr>
          <w:color w:val="231F20"/>
        </w:rPr>
        <w:t>phải tâm</w:t>
      </w:r>
      <w:r>
        <w:rPr>
          <w:color w:val="231F20"/>
          <w:spacing w:val="-14"/>
        </w:rPr>
        <w:t> </w:t>
      </w:r>
      <w:r>
        <w:rPr>
          <w:color w:val="231F20"/>
        </w:rPr>
        <w:t>tương</w:t>
      </w:r>
      <w:r>
        <w:rPr>
          <w:color w:val="231F20"/>
          <w:spacing w:val="-12"/>
        </w:rPr>
        <w:t> </w:t>
      </w:r>
      <w:r>
        <w:rPr>
          <w:color w:val="231F20"/>
        </w:rPr>
        <w:t>ưng.</w:t>
      </w:r>
      <w:r>
        <w:rPr>
          <w:color w:val="231F20"/>
          <w:spacing w:val="-13"/>
        </w:rPr>
        <w:t> </w:t>
      </w:r>
      <w:r>
        <w:rPr>
          <w:color w:val="231F20"/>
        </w:rPr>
        <w:t>Một</w:t>
      </w:r>
      <w:r>
        <w:rPr>
          <w:color w:val="231F20"/>
          <w:spacing w:val="-13"/>
        </w:rPr>
        <w:t> </w:t>
      </w:r>
      <w:r>
        <w:rPr>
          <w:color w:val="231F20"/>
        </w:rPr>
        <w:t>thứ</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Một</w:t>
      </w:r>
      <w:r>
        <w:rPr>
          <w:color w:val="231F20"/>
          <w:spacing w:val="-14"/>
        </w:rPr>
        <w:t> </w:t>
      </w:r>
      <w:r>
        <w:rPr>
          <w:color w:val="231F20"/>
        </w:rPr>
        <w:t>thứ</w:t>
      </w:r>
      <w:r>
        <w:rPr>
          <w:color w:val="231F20"/>
          <w:spacing w:val="-12"/>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4"/>
        </w:rPr>
        <w:t> </w:t>
      </w:r>
      <w:r>
        <w:rPr>
          <w:color w:val="231F20"/>
        </w:rPr>
        <w:t>Pháp</w:t>
      </w:r>
      <w:r>
        <w:rPr>
          <w:color w:val="231F20"/>
          <w:spacing w:val="-13"/>
        </w:rPr>
        <w:t> </w:t>
      </w:r>
      <w:r>
        <w:rPr>
          <w:color w:val="231F20"/>
        </w:rPr>
        <w:t>nhập nếu là có duyên là tâm pháp, tâm tương ưng. Nếu là không duyên là không phải tâm pháp, không phải tâm tương ưng.</w:t>
      </w:r>
    </w:p>
    <w:p>
      <w:pPr>
        <w:pStyle w:val="BodyText"/>
        <w:spacing w:line="273" w:lineRule="auto"/>
        <w:ind w:right="106"/>
      </w:pPr>
      <w:r>
        <w:rPr>
          <w:color w:val="231F20"/>
        </w:rPr>
        <w:t>Mười</w:t>
      </w:r>
      <w:r>
        <w:rPr>
          <w:color w:val="231F20"/>
          <w:spacing w:val="-6"/>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tùy</w:t>
      </w:r>
      <w:r>
        <w:rPr>
          <w:color w:val="231F20"/>
          <w:spacing w:val="-5"/>
        </w:rPr>
        <w:t> </w:t>
      </w:r>
      <w:r>
        <w:rPr>
          <w:color w:val="231F20"/>
        </w:rPr>
        <w:t>chuyển</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 với thọ, một thứ tương ưng với thọ không phải là tâm tùy chuyển, một thứ cần phân biệt: Pháp nhập hoặc là tâm tùy chuyển không tương ưng với thọ, có ba trường hợp: 1. Là tâm tùy chuyển không tương ưng với thọ: Là tâm tùy chuyển nơi nghiệp thân, khẩu, tâm tùy</w:t>
      </w:r>
      <w:r>
        <w:rPr>
          <w:color w:val="231F20"/>
          <w:spacing w:val="-4"/>
        </w:rPr>
        <w:t> </w:t>
      </w:r>
      <w:r>
        <w:rPr>
          <w:color w:val="231F20"/>
        </w:rPr>
        <w:t>chuyển</w:t>
      </w:r>
      <w:r>
        <w:rPr>
          <w:color w:val="231F20"/>
          <w:spacing w:val="-4"/>
        </w:rPr>
        <w:t> </w:t>
      </w:r>
      <w:r>
        <w:rPr>
          <w:color w:val="231F20"/>
        </w:rPr>
        <w:t>nơi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3"/>
        </w:rPr>
        <w:t> </w:t>
      </w:r>
      <w:r>
        <w:rPr>
          <w:color w:val="231F20"/>
        </w:rPr>
        <w:t>và</w:t>
      </w:r>
      <w:r>
        <w:rPr>
          <w:color w:val="231F20"/>
          <w:spacing w:val="-4"/>
        </w:rPr>
        <w:t> </w:t>
      </w:r>
      <w:r>
        <w:rPr>
          <w:color w:val="231F20"/>
        </w:rPr>
        <w:t>thọ.</w:t>
      </w:r>
      <w:r>
        <w:rPr>
          <w:color w:val="231F20"/>
          <w:spacing w:val="-3"/>
        </w:rPr>
        <w:t> </w:t>
      </w:r>
      <w:r>
        <w:rPr>
          <w:color w:val="231F20"/>
        </w:rPr>
        <w:t>2.</w:t>
      </w:r>
      <w:r>
        <w:rPr>
          <w:color w:val="231F20"/>
          <w:spacing w:val="-4"/>
        </w:rPr>
        <w:t> </w:t>
      </w:r>
      <w:r>
        <w:rPr>
          <w:color w:val="231F20"/>
        </w:rPr>
        <w:t>Là</w:t>
      </w:r>
      <w:r>
        <w:rPr>
          <w:color w:val="231F20"/>
          <w:spacing w:val="-4"/>
        </w:rPr>
        <w:t> </w:t>
      </w:r>
      <w:r>
        <w:rPr>
          <w:color w:val="231F20"/>
        </w:rPr>
        <w:t>tâm</w:t>
      </w:r>
      <w:r>
        <w:rPr>
          <w:color w:val="231F20"/>
          <w:spacing w:val="-3"/>
        </w:rPr>
        <w:t> </w:t>
      </w:r>
      <w:r>
        <w:rPr>
          <w:color w:val="231F20"/>
        </w:rPr>
        <w:t>tùy</w:t>
      </w:r>
      <w:r>
        <w:rPr>
          <w:color w:val="231F20"/>
          <w:spacing w:val="-4"/>
        </w:rPr>
        <w:t> </w:t>
      </w:r>
      <w:r>
        <w:rPr>
          <w:color w:val="231F20"/>
          <w:spacing w:val="-3"/>
        </w:rPr>
        <w:t>chuyển </w:t>
      </w:r>
      <w:r>
        <w:rPr>
          <w:color w:val="231F20"/>
        </w:rPr>
        <w:t>cũng tương ưng với thọ: Là tưởng ấm tương ưng với hành ấm. 3.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thọ:</w:t>
      </w:r>
      <w:r>
        <w:rPr>
          <w:color w:val="231F20"/>
          <w:spacing w:val="-5"/>
        </w:rPr>
        <w:t> </w:t>
      </w:r>
      <w:r>
        <w:rPr>
          <w:color w:val="231F20"/>
        </w:rPr>
        <w:t>Là</w:t>
      </w:r>
      <w:r>
        <w:rPr>
          <w:color w:val="231F20"/>
          <w:spacing w:val="-5"/>
        </w:rPr>
        <w:t> </w:t>
      </w:r>
      <w:r>
        <w:rPr>
          <w:color w:val="231F20"/>
        </w:rPr>
        <w:t>trừ tâm tùy chuyển nơi nghiệp thân, khẩu, là nghiệp thân, khẩu còn lại, trừ</w:t>
      </w:r>
      <w:r>
        <w:rPr>
          <w:color w:val="231F20"/>
          <w:spacing w:val="-10"/>
        </w:rPr>
        <w:t> </w:t>
      </w:r>
      <w:r>
        <w:rPr>
          <w:color w:val="231F20"/>
        </w:rPr>
        <w:t>tâm</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nơi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 hành còn lại và vô 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thọ, tưởng, hành cũng như vậy, trừ tự tánh của nó.</w:t>
      </w:r>
    </w:p>
    <w:p>
      <w:pPr>
        <w:pStyle w:val="BodyText"/>
        <w:spacing w:line="271" w:lineRule="auto" w:before="152"/>
        <w:ind w:left="110" w:right="390"/>
      </w:pPr>
      <w:r>
        <w:rPr>
          <w:color w:val="231F20"/>
        </w:rPr>
        <w:t>Mười</w:t>
      </w:r>
      <w:r>
        <w:rPr>
          <w:color w:val="231F20"/>
          <w:spacing w:val="-10"/>
        </w:rPr>
        <w:t> </w:t>
      </w:r>
      <w:r>
        <w:rPr>
          <w:color w:val="231F20"/>
        </w:rPr>
        <w:t>thứ</w:t>
      </w:r>
      <w:r>
        <w:rPr>
          <w:color w:val="231F20"/>
          <w:spacing w:val="-8"/>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giác</w:t>
      </w:r>
      <w:r>
        <w:rPr>
          <w:color w:val="231F20"/>
          <w:spacing w:val="-9"/>
        </w:rPr>
        <w:t> </w:t>
      </w:r>
      <w:r>
        <w:rPr>
          <w:color w:val="231F20"/>
        </w:rPr>
        <w:t>tùy</w:t>
      </w:r>
      <w:r>
        <w:rPr>
          <w:color w:val="231F20"/>
          <w:spacing w:val="-8"/>
        </w:rPr>
        <w:t> </w:t>
      </w:r>
      <w:r>
        <w:rPr>
          <w:color w:val="231F20"/>
        </w:rPr>
        <w:t>chuyển</w:t>
      </w:r>
      <w:r>
        <w:rPr>
          <w:color w:val="231F20"/>
          <w:spacing w:val="-10"/>
        </w:rPr>
        <w:t> </w:t>
      </w:r>
      <w:r>
        <w:rPr>
          <w:color w:val="231F20"/>
        </w:rPr>
        <w:t>cũng</w:t>
      </w:r>
      <w:r>
        <w:rPr>
          <w:color w:val="231F20"/>
          <w:spacing w:val="-8"/>
        </w:rPr>
        <w:t> </w:t>
      </w:r>
      <w:r>
        <w:rPr>
          <w:color w:val="231F20"/>
        </w:rPr>
        <w:t>không</w:t>
      </w:r>
      <w:r>
        <w:rPr>
          <w:color w:val="231F20"/>
          <w:spacing w:val="-9"/>
        </w:rPr>
        <w:t> </w:t>
      </w:r>
      <w:r>
        <w:rPr>
          <w:color w:val="231F20"/>
        </w:rPr>
        <w:t>tương</w:t>
      </w:r>
      <w:r>
        <w:rPr>
          <w:color w:val="231F20"/>
          <w:spacing w:val="-9"/>
        </w:rPr>
        <w:t> </w:t>
      </w:r>
      <w:r>
        <w:rPr>
          <w:color w:val="231F20"/>
        </w:rPr>
        <w:t>ưng với</w:t>
      </w:r>
      <w:r>
        <w:rPr>
          <w:color w:val="231F20"/>
          <w:spacing w:val="-10"/>
        </w:rPr>
        <w:t> </w:t>
      </w:r>
      <w:r>
        <w:rPr>
          <w:color w:val="231F20"/>
        </w:rPr>
        <w:t>quán,</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cần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Ý</w:t>
      </w:r>
      <w:r>
        <w:rPr>
          <w:color w:val="231F20"/>
          <w:spacing w:val="-9"/>
        </w:rPr>
        <w:t> </w:t>
      </w:r>
      <w:r>
        <w:rPr>
          <w:color w:val="231F20"/>
        </w:rPr>
        <w:t>nhập</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10"/>
        </w:rPr>
        <w:t> </w:t>
      </w:r>
      <w:r>
        <w:rPr>
          <w:color w:val="231F20"/>
        </w:rPr>
        <w:t>quán,</w:t>
      </w:r>
      <w:r>
        <w:rPr>
          <w:color w:val="231F20"/>
          <w:spacing w:val="-10"/>
        </w:rPr>
        <w:t> </w:t>
      </w:r>
      <w:r>
        <w:rPr>
          <w:color w:val="231F20"/>
          <w:spacing w:val="-3"/>
        </w:rPr>
        <w:t>hoặc </w:t>
      </w:r>
      <w:r>
        <w:rPr>
          <w:color w:val="231F20"/>
        </w:rPr>
        <w:t>là</w:t>
      </w:r>
      <w:r>
        <w:rPr>
          <w:color w:val="231F20"/>
          <w:spacing w:val="-8"/>
        </w:rPr>
        <w:t> </w:t>
      </w:r>
      <w:r>
        <w:rPr>
          <w:color w:val="231F20"/>
        </w:rPr>
        <w:t>không</w:t>
      </w:r>
      <w:r>
        <w:rPr>
          <w:color w:val="231F20"/>
          <w:spacing w:val="-8"/>
        </w:rPr>
        <w:t> </w:t>
      </w:r>
      <w:r>
        <w:rPr>
          <w:color w:val="231F20"/>
        </w:rPr>
        <w:t>giác</w:t>
      </w:r>
      <w:r>
        <w:rPr>
          <w:color w:val="231F20"/>
          <w:spacing w:val="-8"/>
        </w:rPr>
        <w:t> </w:t>
      </w:r>
      <w:r>
        <w:rPr>
          <w:color w:val="231F20"/>
        </w:rPr>
        <w:t>có</w:t>
      </w:r>
      <w:r>
        <w:rPr>
          <w:color w:val="231F20"/>
          <w:spacing w:val="-8"/>
        </w:rPr>
        <w:t> </w:t>
      </w:r>
      <w:r>
        <w:rPr>
          <w:color w:val="231F20"/>
        </w:rPr>
        <w:t>quán,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giác</w:t>
      </w:r>
      <w:r>
        <w:rPr>
          <w:color w:val="231F20"/>
          <w:spacing w:val="-8"/>
        </w:rPr>
        <w:t> </w:t>
      </w:r>
      <w:r>
        <w:rPr>
          <w:color w:val="231F20"/>
        </w:rPr>
        <w:t>không</w:t>
      </w:r>
      <w:r>
        <w:rPr>
          <w:color w:val="231F20"/>
          <w:spacing w:val="-8"/>
        </w:rPr>
        <w:t> </w:t>
      </w:r>
      <w:r>
        <w:rPr>
          <w:color w:val="231F20"/>
        </w:rPr>
        <w:t>quán.</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có giác</w:t>
      </w:r>
      <w:r>
        <w:rPr>
          <w:color w:val="231F20"/>
          <w:spacing w:val="-9"/>
        </w:rPr>
        <w:t> </w:t>
      </w:r>
      <w:r>
        <w:rPr>
          <w:color w:val="231F20"/>
        </w:rPr>
        <w:t>có</w:t>
      </w:r>
      <w:r>
        <w:rPr>
          <w:color w:val="231F20"/>
          <w:spacing w:val="-9"/>
        </w:rPr>
        <w:t> </w:t>
      </w:r>
      <w:r>
        <w:rPr>
          <w:color w:val="231F20"/>
        </w:rPr>
        <w:t>quán?</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có</w:t>
      </w:r>
      <w:r>
        <w:rPr>
          <w:color w:val="231F20"/>
          <w:spacing w:val="-9"/>
        </w:rPr>
        <w:t> </w:t>
      </w:r>
      <w:r>
        <w:rPr>
          <w:color w:val="231F20"/>
        </w:rPr>
        <w:t>giác</w:t>
      </w:r>
      <w:r>
        <w:rPr>
          <w:color w:val="231F20"/>
          <w:spacing w:val="-9"/>
        </w:rPr>
        <w:t> </w:t>
      </w:r>
      <w:r>
        <w:rPr>
          <w:color w:val="231F20"/>
        </w:rPr>
        <w:t>có</w:t>
      </w:r>
      <w:r>
        <w:rPr>
          <w:color w:val="231F20"/>
          <w:spacing w:val="-9"/>
        </w:rPr>
        <w:t> </w:t>
      </w:r>
      <w:r>
        <w:rPr>
          <w:color w:val="231F20"/>
        </w:rPr>
        <w:t>quán</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ý</w:t>
      </w:r>
      <w:r>
        <w:rPr>
          <w:color w:val="231F20"/>
          <w:spacing w:val="-9"/>
        </w:rPr>
        <w:t> </w:t>
      </w:r>
      <w:r>
        <w:rPr>
          <w:color w:val="231F20"/>
        </w:rPr>
        <w:t>nhập.</w:t>
      </w:r>
      <w:r>
        <w:rPr>
          <w:color w:val="231F20"/>
          <w:spacing w:val="-14"/>
        </w:rPr>
        <w:t> </w:t>
      </w:r>
      <w:r>
        <w:rPr>
          <w:color w:val="231F20"/>
          <w:spacing w:val="-4"/>
        </w:rPr>
        <w:t>Thế </w:t>
      </w:r>
      <w:r>
        <w:rPr>
          <w:color w:val="231F20"/>
        </w:rPr>
        <w:t>nào là không giác có quán? Là ý không giác có quán tư duy </w:t>
      </w:r>
      <w:r>
        <w:rPr>
          <w:color w:val="231F20"/>
          <w:spacing w:val="-3"/>
        </w:rPr>
        <w:t>tương </w:t>
      </w:r>
      <w:r>
        <w:rPr>
          <w:color w:val="231F20"/>
        </w:rPr>
        <w:t>ưng</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nhập.</w:t>
      </w:r>
      <w:r>
        <w:rPr>
          <w:color w:val="231F20"/>
          <w:spacing w:val="-10"/>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không</w:t>
      </w:r>
      <w:r>
        <w:rPr>
          <w:color w:val="231F20"/>
          <w:spacing w:val="-5"/>
        </w:rPr>
        <w:t> </w:t>
      </w:r>
      <w:r>
        <w:rPr>
          <w:color w:val="231F20"/>
        </w:rPr>
        <w:t>giác</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Là</w:t>
      </w:r>
      <w:r>
        <w:rPr>
          <w:color w:val="231F20"/>
          <w:spacing w:val="-4"/>
        </w:rPr>
        <w:t> </w:t>
      </w:r>
      <w:r>
        <w:rPr>
          <w:color w:val="231F20"/>
        </w:rPr>
        <w:t>ý</w:t>
      </w:r>
      <w:r>
        <w:rPr>
          <w:color w:val="231F20"/>
          <w:spacing w:val="-5"/>
        </w:rPr>
        <w:t> </w:t>
      </w:r>
      <w:r>
        <w:rPr>
          <w:color w:val="231F20"/>
        </w:rPr>
        <w:t>không</w:t>
      </w:r>
      <w:r>
        <w:rPr>
          <w:color w:val="231F20"/>
          <w:spacing w:val="-5"/>
        </w:rPr>
        <w:t> </w:t>
      </w:r>
      <w:r>
        <w:rPr>
          <w:color w:val="231F20"/>
          <w:spacing w:val="-4"/>
        </w:rPr>
        <w:t>giác </w:t>
      </w:r>
      <w:r>
        <w:rPr>
          <w:color w:val="231F20"/>
        </w:rPr>
        <w:t>không quán tư duy tương ưng với ý nhập.</w:t>
      </w:r>
    </w:p>
    <w:p>
      <w:pPr>
        <w:pStyle w:val="BodyText"/>
        <w:spacing w:line="271" w:lineRule="auto" w:before="115"/>
        <w:ind w:left="110" w:right="390"/>
      </w:pPr>
      <w:r>
        <w:rPr>
          <w:color w:val="231F20"/>
        </w:rPr>
        <w:t>Pháp nhập hoặc là giác tùy chuyển không tương ưng với quán, có</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9"/>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9"/>
        </w:rPr>
        <w:t> </w:t>
      </w:r>
      <w:r>
        <w:rPr>
          <w:color w:val="231F20"/>
        </w:rPr>
        <w:t>tùy</w:t>
      </w:r>
      <w:r>
        <w:rPr>
          <w:color w:val="231F20"/>
          <w:spacing w:val="-10"/>
        </w:rPr>
        <w:t> </w:t>
      </w:r>
      <w:r>
        <w:rPr>
          <w:color w:val="231F20"/>
        </w:rPr>
        <w:t>chuyển</w:t>
      </w:r>
      <w:r>
        <w:rPr>
          <w:color w:val="231F20"/>
          <w:spacing w:val="-10"/>
        </w:rPr>
        <w:t> </w:t>
      </w:r>
      <w:r>
        <w:rPr>
          <w:color w:val="231F20"/>
        </w:rPr>
        <w:t>không</w:t>
      </w:r>
      <w:r>
        <w:rPr>
          <w:color w:val="231F20"/>
          <w:spacing w:val="-9"/>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9"/>
        </w:rPr>
        <w:t> </w:t>
      </w:r>
      <w:r>
        <w:rPr>
          <w:color w:val="231F20"/>
          <w:spacing w:val="-3"/>
        </w:rPr>
        <w:t>quán: </w:t>
      </w:r>
      <w:r>
        <w:rPr>
          <w:color w:val="231F20"/>
        </w:rPr>
        <w:t>Là giác tùy chuyển nơi nghiệp thân, khẩu, giác tùy chuyển nơi tâm bất tương ưng hành và giác tương ưng với quán. 2. Là quán </w:t>
      </w:r>
      <w:r>
        <w:rPr>
          <w:color w:val="231F20"/>
          <w:spacing w:val="-3"/>
        </w:rPr>
        <w:t>tương </w:t>
      </w:r>
      <w:r>
        <w:rPr>
          <w:color w:val="231F20"/>
        </w:rPr>
        <w:t>ưng không phải là giác tùy chuyển: Là giác. Như giác không tương ưng</w:t>
      </w:r>
      <w:r>
        <w:rPr>
          <w:color w:val="231F20"/>
          <w:spacing w:val="-6"/>
        </w:rPr>
        <w:t> </w:t>
      </w:r>
      <w:r>
        <w:rPr>
          <w:color w:val="231F20"/>
        </w:rPr>
        <w:t>với</w:t>
      </w:r>
      <w:r>
        <w:rPr>
          <w:color w:val="231F20"/>
          <w:spacing w:val="-6"/>
        </w:rPr>
        <w:t> </w:t>
      </w:r>
      <w:r>
        <w:rPr>
          <w:color w:val="231F20"/>
        </w:rPr>
        <w:t>quán,</w:t>
      </w:r>
      <w:r>
        <w:rPr>
          <w:color w:val="231F20"/>
          <w:spacing w:val="-6"/>
        </w:rPr>
        <w:t> </w:t>
      </w:r>
      <w:r>
        <w:rPr>
          <w:color w:val="231F20"/>
        </w:rPr>
        <w:t>là</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pháp.</w:t>
      </w:r>
      <w:r>
        <w:rPr>
          <w:color w:val="231F20"/>
          <w:spacing w:val="-6"/>
        </w:rPr>
        <w:t> </w:t>
      </w:r>
      <w:r>
        <w:rPr>
          <w:color w:val="231F20"/>
        </w:rPr>
        <w:t>3.</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tùy</w:t>
      </w:r>
      <w:r>
        <w:rPr>
          <w:color w:val="231F20"/>
          <w:spacing w:val="-6"/>
        </w:rPr>
        <w:t> </w:t>
      </w:r>
      <w:r>
        <w:rPr>
          <w:color w:val="231F20"/>
        </w:rPr>
        <w:t>chuyển cũng tương ưng với quán: Là giác, quán tương ưng với tâm, </w:t>
      </w:r>
      <w:r>
        <w:rPr>
          <w:color w:val="231F20"/>
          <w:spacing w:val="-5"/>
        </w:rPr>
        <w:t>tâm </w:t>
      </w:r>
      <w:r>
        <w:rPr>
          <w:color w:val="231F20"/>
        </w:rPr>
        <w:t>pháp. 4. Không phải là giác tùy chuyển cũng không tương ưng với quán: Là trừ giác tùy chuyển nơi nghiệp thân, khẩu, là nghiệp </w:t>
      </w:r>
      <w:r>
        <w:rPr>
          <w:color w:val="231F20"/>
          <w:spacing w:val="-3"/>
        </w:rPr>
        <w:t>thân, </w:t>
      </w:r>
      <w:r>
        <w:rPr>
          <w:color w:val="231F20"/>
        </w:rPr>
        <w:t>khẩu</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trừ</w:t>
      </w:r>
      <w:r>
        <w:rPr>
          <w:color w:val="231F20"/>
          <w:spacing w:val="-4"/>
        </w:rPr>
        <w:t> </w:t>
      </w:r>
      <w:r>
        <w:rPr>
          <w:color w:val="231F20"/>
        </w:rPr>
        <w:t>giác</w:t>
      </w:r>
      <w:r>
        <w:rPr>
          <w:color w:val="231F20"/>
          <w:spacing w:val="-4"/>
        </w:rPr>
        <w:t> </w:t>
      </w:r>
      <w:r>
        <w:rPr>
          <w:color w:val="231F20"/>
        </w:rPr>
        <w:t>tùy</w:t>
      </w:r>
      <w:r>
        <w:rPr>
          <w:color w:val="231F20"/>
          <w:spacing w:val="-4"/>
        </w:rPr>
        <w:t> </w:t>
      </w:r>
      <w:r>
        <w:rPr>
          <w:color w:val="231F20"/>
        </w:rPr>
        <w:t>chuyển</w:t>
      </w:r>
      <w:r>
        <w:rPr>
          <w:color w:val="231F20"/>
          <w:spacing w:val="-4"/>
        </w:rPr>
        <w:t> </w:t>
      </w:r>
      <w:r>
        <w:rPr>
          <w:color w:val="231F20"/>
        </w:rPr>
        <w:t>nơi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là</w:t>
      </w:r>
      <w:r>
        <w:rPr>
          <w:color w:val="231F20"/>
          <w:spacing w:val="-4"/>
        </w:rPr>
        <w:t> tâm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3"/>
        </w:rPr>
        <w:t> </w:t>
      </w:r>
      <w:r>
        <w:rPr>
          <w:color w:val="231F20"/>
        </w:rPr>
        <w:t>còn</w:t>
      </w:r>
      <w:r>
        <w:rPr>
          <w:color w:val="231F20"/>
          <w:spacing w:val="-4"/>
        </w:rPr>
        <w:t> </w:t>
      </w:r>
      <w:r>
        <w:rPr>
          <w:color w:val="231F20"/>
        </w:rPr>
        <w:t>lại,</w:t>
      </w:r>
      <w:r>
        <w:rPr>
          <w:color w:val="231F20"/>
          <w:spacing w:val="-4"/>
        </w:rPr>
        <w:t> </w:t>
      </w:r>
      <w:r>
        <w:rPr>
          <w:color w:val="231F20"/>
        </w:rPr>
        <w:t>và</w:t>
      </w:r>
      <w:r>
        <w:rPr>
          <w:color w:val="231F20"/>
          <w:spacing w:val="-4"/>
        </w:rPr>
        <w:t> </w:t>
      </w:r>
      <w:r>
        <w:rPr>
          <w:color w:val="231F20"/>
        </w:rPr>
        <w:t>giác</w:t>
      </w:r>
      <w:r>
        <w:rPr>
          <w:color w:val="231F20"/>
          <w:spacing w:val="-3"/>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3"/>
        </w:rPr>
        <w:t> </w:t>
      </w:r>
      <w:r>
        <w:rPr>
          <w:color w:val="231F20"/>
        </w:rPr>
        <w:t>quán,</w:t>
      </w:r>
      <w:r>
        <w:rPr>
          <w:color w:val="231F20"/>
          <w:spacing w:val="-4"/>
        </w:rPr>
        <w:t> cùng </w:t>
      </w:r>
      <w:r>
        <w:rPr>
          <w:color w:val="231F20"/>
        </w:rPr>
        <w:t>không phải giác quán tương ưng với tâm tâm pháp nơi pháp nhập</w:t>
      </w:r>
      <w:r>
        <w:rPr>
          <w:color w:val="231F20"/>
          <w:spacing w:val="-38"/>
        </w:rPr>
        <w:t> </w:t>
      </w:r>
      <w:r>
        <w:rPr>
          <w:color w:val="231F20"/>
        </w:rPr>
        <w:t>và vô vi.</w:t>
      </w:r>
    </w:p>
    <w:p>
      <w:pPr>
        <w:pStyle w:val="BodyText"/>
        <w:spacing w:line="271" w:lineRule="auto" w:before="115"/>
        <w:ind w:left="110" w:right="391"/>
      </w:pPr>
      <w:r>
        <w:rPr>
          <w:color w:val="231F20"/>
        </w:rPr>
        <w:t>Một</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xứ</w:t>
      </w:r>
      <w:r>
        <w:rPr>
          <w:color w:val="231F20"/>
          <w:spacing w:val="-6"/>
        </w:rPr>
        <w:t> </w:t>
      </w:r>
      <w:r>
        <w:rPr>
          <w:color w:val="231F20"/>
        </w:rPr>
        <w:t>kiến,</w:t>
      </w:r>
      <w:r>
        <w:rPr>
          <w:color w:val="231F20"/>
          <w:spacing w:val="-7"/>
        </w:rPr>
        <w:t> </w:t>
      </w:r>
      <w:r>
        <w:rPr>
          <w:color w:val="231F20"/>
        </w:rPr>
        <w:t>chín</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xứ</w:t>
      </w:r>
      <w:r>
        <w:rPr>
          <w:color w:val="231F20"/>
          <w:spacing w:val="-6"/>
        </w:rPr>
        <w:t> </w:t>
      </w:r>
      <w:r>
        <w:rPr>
          <w:color w:val="231F20"/>
        </w:rPr>
        <w:t>kiến</w:t>
      </w:r>
      <w:r>
        <w:rPr>
          <w:color w:val="231F20"/>
          <w:spacing w:val="-6"/>
        </w:rPr>
        <w:t> </w:t>
      </w:r>
      <w:r>
        <w:rPr>
          <w:color w:val="231F20"/>
        </w:rPr>
        <w:t>không</w:t>
      </w:r>
      <w:r>
        <w:rPr>
          <w:color w:val="231F20"/>
          <w:spacing w:val="-6"/>
        </w:rPr>
        <w:t> </w:t>
      </w:r>
      <w:r>
        <w:rPr>
          <w:color w:val="231F20"/>
        </w:rPr>
        <w:t>phải là</w:t>
      </w:r>
      <w:r>
        <w:rPr>
          <w:color w:val="231F20"/>
          <w:spacing w:val="-11"/>
        </w:rPr>
        <w:t> </w:t>
      </w:r>
      <w:r>
        <w:rPr>
          <w:color w:val="231F20"/>
        </w:rPr>
        <w:t>kiến,</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cần</w:t>
      </w:r>
      <w:r>
        <w:rPr>
          <w:color w:val="231F20"/>
          <w:spacing w:val="-11"/>
        </w:rPr>
        <w:t> </w:t>
      </w:r>
      <w:r>
        <w:rPr>
          <w:color w:val="231F20"/>
        </w:rPr>
        <w:t>phân</w:t>
      </w:r>
      <w:r>
        <w:rPr>
          <w:color w:val="231F20"/>
          <w:spacing w:val="-11"/>
        </w:rPr>
        <w:t> </w:t>
      </w:r>
      <w:r>
        <w:rPr>
          <w:color w:val="231F20"/>
        </w:rPr>
        <w:t>biệt:</w:t>
      </w:r>
      <w:r>
        <w:rPr>
          <w:color w:val="231F20"/>
          <w:spacing w:val="-12"/>
        </w:rPr>
        <w:t> </w:t>
      </w:r>
      <w:r>
        <w:rPr>
          <w:color w:val="231F20"/>
        </w:rPr>
        <w:t>Ý</w:t>
      </w:r>
      <w:r>
        <w:rPr>
          <w:color w:val="231F20"/>
          <w:spacing w:val="-11"/>
        </w:rPr>
        <w:t> </w:t>
      </w:r>
      <w:r>
        <w:rPr>
          <w:color w:val="231F20"/>
        </w:rPr>
        <w:t>nhập</w:t>
      </w:r>
      <w:r>
        <w:rPr>
          <w:color w:val="231F20"/>
          <w:spacing w:val="-11"/>
        </w:rPr>
        <w:t> </w:t>
      </w:r>
      <w:r>
        <w:rPr>
          <w:color w:val="231F20"/>
        </w:rPr>
        <w:t>nếu</w:t>
      </w:r>
      <w:r>
        <w:rPr>
          <w:color w:val="231F20"/>
          <w:spacing w:val="-11"/>
        </w:rPr>
        <w:t> </w:t>
      </w:r>
      <w:r>
        <w:rPr>
          <w:color w:val="231F20"/>
        </w:rPr>
        <w:t>là</w:t>
      </w:r>
      <w:r>
        <w:rPr>
          <w:color w:val="231F20"/>
          <w:spacing w:val="-10"/>
        </w:rPr>
        <w:t> </w:t>
      </w:r>
      <w:r>
        <w:rPr>
          <w:color w:val="231F20"/>
        </w:rPr>
        <w:t>hữu</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kiến</w:t>
      </w:r>
      <w:r>
        <w:rPr>
          <w:color w:val="231F20"/>
          <w:spacing w:val="-11"/>
        </w:rPr>
        <w:t> </w:t>
      </w:r>
      <w:r>
        <w:rPr>
          <w:color w:val="231F20"/>
          <w:spacing w:val="-3"/>
        </w:rPr>
        <w:t>không </w:t>
      </w:r>
      <w:r>
        <w:rPr>
          <w:color w:val="231F20"/>
        </w:rPr>
        <w:t>phải là kiến, nếu là vô lậu không phải là kiến cũng không phải là xứ kiến.</w:t>
      </w:r>
    </w:p>
    <w:p>
      <w:pPr>
        <w:pStyle w:val="BodyText"/>
        <w:spacing w:line="271" w:lineRule="auto" w:before="114"/>
        <w:ind w:left="110" w:right="390"/>
      </w:pPr>
      <w:r>
        <w:rPr>
          <w:color w:val="231F20"/>
        </w:rPr>
        <w:t>Pháp nhập hoặc là kiến không phải là xứ kiến, có bốn trường hợp: 1. Là kiến không phải là xứ kiến: Là pháp nhập gồm thâu </w:t>
      </w:r>
      <w:r>
        <w:rPr>
          <w:color w:val="231F20"/>
          <w:spacing w:val="-4"/>
        </w:rPr>
        <w:t>tận </w:t>
      </w:r>
      <w:r>
        <w:rPr>
          <w:color w:val="231F20"/>
        </w:rPr>
        <w:t>trí, vô sinh trí, không gồm thâu tuệ vô lậu. 2. Là xứ kiến không phải là kiến: Là kiến không gồm thâu pháp nhập hữu lậu. 3. Là kiến</w:t>
      </w:r>
      <w:r>
        <w:rPr>
          <w:color w:val="231F20"/>
          <w:spacing w:val="-42"/>
        </w:rPr>
        <w:t> </w:t>
      </w:r>
      <w:r>
        <w:rPr>
          <w:color w:val="231F20"/>
        </w:rPr>
        <w:t>cũng là</w:t>
      </w:r>
      <w:r>
        <w:rPr>
          <w:color w:val="231F20"/>
          <w:spacing w:val="14"/>
        </w:rPr>
        <w:t> </w:t>
      </w:r>
      <w:r>
        <w:rPr>
          <w:color w:val="231F20"/>
        </w:rPr>
        <w:t>xứ</w:t>
      </w:r>
      <w:r>
        <w:rPr>
          <w:color w:val="231F20"/>
          <w:spacing w:val="15"/>
        </w:rPr>
        <w:t> </w:t>
      </w:r>
      <w:r>
        <w:rPr>
          <w:color w:val="231F20"/>
        </w:rPr>
        <w:t>kiến:</w:t>
      </w:r>
      <w:r>
        <w:rPr>
          <w:color w:val="231F20"/>
          <w:spacing w:val="15"/>
        </w:rPr>
        <w:t> </w:t>
      </w:r>
      <w:r>
        <w:rPr>
          <w:color w:val="231F20"/>
        </w:rPr>
        <w:t>Là</w:t>
      </w:r>
      <w:r>
        <w:rPr>
          <w:color w:val="231F20"/>
          <w:spacing w:val="14"/>
        </w:rPr>
        <w:t> </w:t>
      </w:r>
      <w:r>
        <w:rPr>
          <w:color w:val="231F20"/>
        </w:rPr>
        <w:t>năm</w:t>
      </w:r>
      <w:r>
        <w:rPr>
          <w:color w:val="231F20"/>
          <w:spacing w:val="15"/>
        </w:rPr>
        <w:t> </w:t>
      </w:r>
      <w:r>
        <w:rPr>
          <w:color w:val="231F20"/>
        </w:rPr>
        <w:t>kiến</w:t>
      </w:r>
      <w:r>
        <w:rPr>
          <w:color w:val="231F20"/>
          <w:spacing w:val="15"/>
        </w:rPr>
        <w:t> </w:t>
      </w:r>
      <w:r>
        <w:rPr>
          <w:color w:val="231F20"/>
        </w:rPr>
        <w:t>cùng</w:t>
      </w:r>
      <w:r>
        <w:rPr>
          <w:color w:val="231F20"/>
          <w:spacing w:val="15"/>
        </w:rPr>
        <w:t> </w:t>
      </w:r>
      <w:r>
        <w:rPr>
          <w:color w:val="231F20"/>
        </w:rPr>
        <w:t>chánh</w:t>
      </w:r>
      <w:r>
        <w:rPr>
          <w:color w:val="231F20"/>
          <w:spacing w:val="14"/>
        </w:rPr>
        <w:t> </w:t>
      </w:r>
      <w:r>
        <w:rPr>
          <w:color w:val="231F20"/>
        </w:rPr>
        <w:t>kiến</w:t>
      </w:r>
      <w:r>
        <w:rPr>
          <w:color w:val="231F20"/>
          <w:spacing w:val="15"/>
        </w:rPr>
        <w:t> </w:t>
      </w:r>
      <w:r>
        <w:rPr>
          <w:color w:val="231F20"/>
        </w:rPr>
        <w:t>thế</w:t>
      </w:r>
      <w:r>
        <w:rPr>
          <w:color w:val="231F20"/>
          <w:spacing w:val="15"/>
        </w:rPr>
        <w:t> </w:t>
      </w:r>
      <w:r>
        <w:rPr>
          <w:color w:val="231F20"/>
        </w:rPr>
        <w:t>tục.</w:t>
      </w:r>
      <w:r>
        <w:rPr>
          <w:color w:val="231F20"/>
          <w:spacing w:val="14"/>
        </w:rPr>
        <w:t> </w:t>
      </w:r>
      <w:r>
        <w:rPr>
          <w:color w:val="231F20"/>
        </w:rPr>
        <w:t>4.</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kiến</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xứ</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không</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pháp</w:t>
      </w:r>
      <w:r>
        <w:rPr>
          <w:color w:val="231F20"/>
          <w:spacing w:val="-7"/>
        </w:rPr>
        <w:t> </w:t>
      </w:r>
      <w:r>
        <w:rPr>
          <w:color w:val="231F20"/>
        </w:rPr>
        <w:t>nhập vô lậu.</w:t>
      </w:r>
    </w:p>
    <w:p>
      <w:pPr>
        <w:pStyle w:val="BodyText"/>
        <w:spacing w:line="273" w:lineRule="auto" w:before="112"/>
        <w:ind w:right="107"/>
      </w:pPr>
      <w:r>
        <w:rPr>
          <w:color w:val="231F20"/>
        </w:rPr>
        <w:t>Tám thứ không phải là nhân của thân kiến, thân kiến cũng không phải là nhân của chúng, bốn thứ cần phân biệt: Sắc nhập nếu cấu uế là nhân của thân kiến, thân kiến không phải là nhân của nó, nếu không cấu uế, không phải là nhân của thân kiến, thân kiến cũng không phải là nhân của nó.</w:t>
      </w:r>
    </w:p>
    <w:p>
      <w:pPr>
        <w:pStyle w:val="BodyText"/>
        <w:spacing w:before="109"/>
        <w:ind w:left="960" w:firstLine="0"/>
      </w:pPr>
      <w:r>
        <w:rPr>
          <w:color w:val="231F20"/>
        </w:rPr>
        <w:t>Như sắc nhập, thanh nhập cũng như vậy.</w:t>
      </w:r>
    </w:p>
    <w:p>
      <w:pPr>
        <w:pStyle w:val="BodyText"/>
        <w:spacing w:line="273" w:lineRule="auto" w:before="154"/>
        <w:ind w:right="108"/>
      </w:pPr>
      <w:r>
        <w:rPr>
          <w:color w:val="231F20"/>
        </w:rPr>
        <w:t>Ý nhập như đã nói rộng nơi phần thọ niệm xứ. Pháp nhập như đã nói rộng nơi phần pháp niệm xứ.</w:t>
      </w:r>
    </w:p>
    <w:p>
      <w:pPr>
        <w:pStyle w:val="BodyText"/>
        <w:spacing w:line="273" w:lineRule="auto" w:before="112"/>
        <w:ind w:right="108"/>
      </w:pPr>
      <w:r>
        <w:rPr>
          <w:i/>
          <w:color w:val="231F20"/>
        </w:rPr>
        <w:t>Hỏi: </w:t>
      </w:r>
      <w:r>
        <w:rPr>
          <w:color w:val="231F20"/>
        </w:rPr>
        <w:t>Mười hai nhập nầy: Bao nhiêu thứ là nghiệp không phải là nghiệp báo v.v…?</w:t>
      </w:r>
    </w:p>
    <w:p>
      <w:pPr>
        <w:pStyle w:val="BodyText"/>
        <w:spacing w:line="273" w:lineRule="auto" w:before="112"/>
        <w:ind w:right="105"/>
      </w:pPr>
      <w:r>
        <w:rPr>
          <w:i/>
          <w:color w:val="231F20"/>
        </w:rPr>
        <w:t>Đáp: </w:t>
      </w:r>
      <w:r>
        <w:rPr>
          <w:color w:val="231F20"/>
        </w:rPr>
        <w:t>Hết thảy nên phân biệt: Nhãn nhập hoặc là nghiệp </w:t>
      </w:r>
      <w:r>
        <w:rPr>
          <w:color w:val="231F20"/>
          <w:spacing w:val="2"/>
        </w:rPr>
        <w:t>báo </w:t>
      </w:r>
      <w:r>
        <w:rPr>
          <w:color w:val="231F20"/>
        </w:rPr>
        <w:t>không phải là nghiệp, hoặc không phải là nghiệp cũng không phải là nghiệp báo. Là nghiệp báo không phải là nghiệp: Là báo sinh   nơi nhãn nhập, ngoài ra không phải là nghiệp cũng không phải là nghiệp</w:t>
      </w:r>
      <w:r>
        <w:rPr>
          <w:color w:val="231F20"/>
          <w:spacing w:val="5"/>
        </w:rPr>
        <w:t> </w:t>
      </w:r>
      <w:r>
        <w:rPr>
          <w:color w:val="231F20"/>
        </w:rPr>
        <w:t>báo.</w:t>
      </w:r>
    </w:p>
    <w:p>
      <w:pPr>
        <w:pStyle w:val="BodyText"/>
        <w:spacing w:line="273" w:lineRule="auto" w:before="109"/>
        <w:ind w:right="107"/>
      </w:pPr>
      <w:r>
        <w:rPr>
          <w:color w:val="231F20"/>
        </w:rPr>
        <w:t>Như nhãn nhập, các nhập tỷ, nhĩ, hương, thiệt, vị, thân, xúc, ý cũng như vậy.</w:t>
      </w:r>
    </w:p>
    <w:p>
      <w:pPr>
        <w:pStyle w:val="BodyText"/>
        <w:spacing w:line="273" w:lineRule="auto" w:before="112"/>
        <w:ind w:right="108"/>
      </w:pPr>
      <w:r>
        <w:rPr>
          <w:color w:val="231F20"/>
        </w:rPr>
        <w:t>Sắc</w:t>
      </w:r>
      <w:r>
        <w:rPr>
          <w:color w:val="231F20"/>
          <w:spacing w:val="-14"/>
        </w:rPr>
        <w:t> </w:t>
      </w:r>
      <w:r>
        <w:rPr>
          <w:color w:val="231F20"/>
        </w:rPr>
        <w:t>nhập</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nghiệp</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nghiệp</w:t>
      </w:r>
      <w:r>
        <w:rPr>
          <w:color w:val="231F20"/>
          <w:spacing w:val="-13"/>
        </w:rPr>
        <w:t> </w:t>
      </w:r>
      <w:r>
        <w:rPr>
          <w:color w:val="231F20"/>
        </w:rPr>
        <w:t>báo,</w:t>
      </w:r>
      <w:r>
        <w:rPr>
          <w:color w:val="231F20"/>
          <w:spacing w:val="-13"/>
        </w:rPr>
        <w:t> </w:t>
      </w:r>
      <w:r>
        <w:rPr>
          <w:color w:val="231F20"/>
        </w:rPr>
        <w:t>có</w:t>
      </w:r>
      <w:r>
        <w:rPr>
          <w:color w:val="231F20"/>
          <w:spacing w:val="-13"/>
        </w:rPr>
        <w:t> </w:t>
      </w:r>
      <w:r>
        <w:rPr>
          <w:color w:val="231F20"/>
        </w:rPr>
        <w:t>ba</w:t>
      </w:r>
      <w:r>
        <w:rPr>
          <w:color w:val="231F20"/>
          <w:spacing w:val="-13"/>
        </w:rPr>
        <w:t> </w:t>
      </w:r>
      <w:r>
        <w:rPr>
          <w:color w:val="231F20"/>
        </w:rPr>
        <w:t>trường hợp: 1. Là nghiệp không phải là nghiệp báo: Là thân tạo sắc. 2. </w:t>
      </w:r>
      <w:r>
        <w:rPr>
          <w:color w:val="231F20"/>
          <w:spacing w:val="-6"/>
        </w:rPr>
        <w:t>Là </w:t>
      </w:r>
      <w:r>
        <w:rPr>
          <w:color w:val="231F20"/>
        </w:rPr>
        <w:t>nghiệp</w:t>
      </w:r>
      <w:r>
        <w:rPr>
          <w:color w:val="231F20"/>
          <w:spacing w:val="-12"/>
        </w:rPr>
        <w:t> </w:t>
      </w:r>
      <w:r>
        <w:rPr>
          <w:color w:val="231F20"/>
        </w:rPr>
        <w:t>báo</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nghiệp:</w:t>
      </w:r>
      <w:r>
        <w:rPr>
          <w:color w:val="231F20"/>
          <w:spacing w:val="-12"/>
        </w:rPr>
        <w:t> </w:t>
      </w:r>
      <w:r>
        <w:rPr>
          <w:color w:val="231F20"/>
        </w:rPr>
        <w:t>Là</w:t>
      </w:r>
      <w:r>
        <w:rPr>
          <w:color w:val="231F20"/>
          <w:spacing w:val="-12"/>
        </w:rPr>
        <w:t> </w:t>
      </w:r>
      <w:r>
        <w:rPr>
          <w:color w:val="231F20"/>
        </w:rPr>
        <w:t>báo</w:t>
      </w:r>
      <w:r>
        <w:rPr>
          <w:color w:val="231F20"/>
          <w:spacing w:val="-11"/>
        </w:rPr>
        <w:t> </w:t>
      </w:r>
      <w:r>
        <w:rPr>
          <w:color w:val="231F20"/>
        </w:rPr>
        <w:t>sinh</w:t>
      </w:r>
      <w:r>
        <w:rPr>
          <w:color w:val="231F20"/>
          <w:spacing w:val="-12"/>
        </w:rPr>
        <w:t> </w:t>
      </w:r>
      <w:r>
        <w:rPr>
          <w:color w:val="231F20"/>
        </w:rPr>
        <w:t>nơi</w:t>
      </w:r>
      <w:r>
        <w:rPr>
          <w:color w:val="231F20"/>
          <w:spacing w:val="-12"/>
        </w:rPr>
        <w:t> </w:t>
      </w:r>
      <w:r>
        <w:rPr>
          <w:color w:val="231F20"/>
        </w:rPr>
        <w:t>sắc</w:t>
      </w:r>
      <w:r>
        <w:rPr>
          <w:color w:val="231F20"/>
          <w:spacing w:val="-12"/>
        </w:rPr>
        <w:t> </w:t>
      </w:r>
      <w:r>
        <w:rPr>
          <w:color w:val="231F20"/>
        </w:rPr>
        <w:t>nhập.</w:t>
      </w:r>
      <w:r>
        <w:rPr>
          <w:color w:val="231F20"/>
          <w:spacing w:val="-11"/>
        </w:rPr>
        <w:t> </w:t>
      </w:r>
      <w:r>
        <w:rPr>
          <w:color w:val="231F20"/>
        </w:rPr>
        <w:t>3.</w:t>
      </w:r>
      <w:r>
        <w:rPr>
          <w:color w:val="231F20"/>
          <w:spacing w:val="-12"/>
        </w:rPr>
        <w:t> </w:t>
      </w:r>
      <w:r>
        <w:rPr>
          <w:color w:val="231F20"/>
        </w:rPr>
        <w:t>Không phải là nghiệp cũng không phải là nghiệp báo: Là trừ nghiệp sắc </w:t>
      </w:r>
      <w:r>
        <w:rPr>
          <w:color w:val="231F20"/>
          <w:spacing w:val="-6"/>
        </w:rPr>
        <w:t>và </w:t>
      </w:r>
      <w:r>
        <w:rPr>
          <w:color w:val="231F20"/>
        </w:rPr>
        <w:t>nghiệp báo sinh nơi sắc nhập, là sắc nhập còn</w:t>
      </w:r>
      <w:r>
        <w:rPr>
          <w:color w:val="231F20"/>
          <w:spacing w:val="-5"/>
        </w:rPr>
        <w:t> </w:t>
      </w:r>
      <w:r>
        <w:rPr>
          <w:color w:val="231F20"/>
        </w:rPr>
        <w:t>lại.</w:t>
      </w:r>
    </w:p>
    <w:p>
      <w:pPr>
        <w:pStyle w:val="BodyText"/>
        <w:spacing w:line="273" w:lineRule="auto" w:before="109"/>
        <w:ind w:right="108"/>
      </w:pPr>
      <w:r>
        <w:rPr>
          <w:color w:val="231F20"/>
        </w:rPr>
        <w:t>Thanh nhập hoặc là nghiệp không phải là nghiệp báo, hoặc không phải là nghiệp cũng không phải là nghiệp báo. Là nghiệp không phải là nghiệp báo: Là khẩu tạo tác, ngoài ra không phải là nghiệp cũng không phải là nghiệp báo.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Pháp nhập hoặc là nghiệp không phải là nghiệp báo, có bốn trường hợp: 1. Là nghiệp không phải là nghiệp báo: Là nghiệp </w:t>
      </w:r>
      <w:r>
        <w:rPr>
          <w:color w:val="231F20"/>
          <w:spacing w:val="-3"/>
        </w:rPr>
        <w:t>thân, </w:t>
      </w:r>
      <w:r>
        <w:rPr>
          <w:color w:val="231F20"/>
        </w:rPr>
        <w:t>khẩu và báo không gồm thâu nghiệp tư. 2. Là nghiệp báo </w:t>
      </w:r>
      <w:r>
        <w:rPr>
          <w:color w:val="231F20"/>
          <w:spacing w:val="-3"/>
        </w:rPr>
        <w:t>không </w:t>
      </w:r>
      <w:r>
        <w:rPr>
          <w:color w:val="231F20"/>
        </w:rPr>
        <w:t>phải là nghiệp: Là tư không gồm thâu báo sinh nơi pháp nhập. 3. Là nghiệp</w:t>
      </w:r>
      <w:r>
        <w:rPr>
          <w:color w:val="231F20"/>
          <w:spacing w:val="-7"/>
        </w:rPr>
        <w:t> </w:t>
      </w:r>
      <w:r>
        <w:rPr>
          <w:color w:val="231F20"/>
        </w:rPr>
        <w:t>cũng</w:t>
      </w:r>
      <w:r>
        <w:rPr>
          <w:color w:val="231F20"/>
          <w:spacing w:val="-7"/>
        </w:rPr>
        <w:t> </w:t>
      </w:r>
      <w:r>
        <w:rPr>
          <w:color w:val="231F20"/>
        </w:rPr>
        <w:t>là</w:t>
      </w:r>
      <w:r>
        <w:rPr>
          <w:color w:val="231F20"/>
          <w:spacing w:val="-6"/>
        </w:rPr>
        <w:t> </w:t>
      </w:r>
      <w:r>
        <w:rPr>
          <w:color w:val="231F20"/>
        </w:rPr>
        <w:t>nghiệp</w:t>
      </w:r>
      <w:r>
        <w:rPr>
          <w:color w:val="231F20"/>
          <w:spacing w:val="-7"/>
        </w:rPr>
        <w:t> </w:t>
      </w:r>
      <w:r>
        <w:rPr>
          <w:color w:val="231F20"/>
        </w:rPr>
        <w:t>báo:</w:t>
      </w:r>
      <w:r>
        <w:rPr>
          <w:color w:val="231F20"/>
          <w:spacing w:val="-6"/>
        </w:rPr>
        <w:t> </w:t>
      </w:r>
      <w:r>
        <w:rPr>
          <w:color w:val="231F20"/>
        </w:rPr>
        <w:t>Là</w:t>
      </w:r>
      <w:r>
        <w:rPr>
          <w:color w:val="231F20"/>
          <w:spacing w:val="-7"/>
        </w:rPr>
        <w:t> </w:t>
      </w:r>
      <w:r>
        <w:rPr>
          <w:color w:val="231F20"/>
        </w:rPr>
        <w:t>báo</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tư</w:t>
      </w:r>
      <w:r>
        <w:rPr>
          <w:color w:val="231F20"/>
          <w:spacing w:val="-7"/>
        </w:rPr>
        <w:t> </w:t>
      </w:r>
      <w:r>
        <w:rPr>
          <w:color w:val="231F20"/>
        </w:rPr>
        <w:t>nghiệp.</w:t>
      </w:r>
      <w:r>
        <w:rPr>
          <w:color w:val="231F20"/>
          <w:spacing w:val="-6"/>
        </w:rPr>
        <w:t> </w:t>
      </w:r>
      <w:r>
        <w:rPr>
          <w:color w:val="231F20"/>
        </w:rPr>
        <w:t>4.</w:t>
      </w:r>
      <w:r>
        <w:rPr>
          <w:color w:val="231F20"/>
          <w:spacing w:val="-7"/>
        </w:rPr>
        <w:t> </w:t>
      </w:r>
      <w:r>
        <w:rPr>
          <w:color w:val="231F20"/>
        </w:rPr>
        <w:t>Không</w:t>
      </w:r>
      <w:r>
        <w:rPr>
          <w:color w:val="231F20"/>
          <w:spacing w:val="-6"/>
        </w:rPr>
        <w:t> </w:t>
      </w:r>
      <w:r>
        <w:rPr>
          <w:color w:val="231F20"/>
        </w:rPr>
        <w:t>phải là nghiệp cũng không phải là nghiệp báo: Là trừ nghiệp và </w:t>
      </w:r>
      <w:r>
        <w:rPr>
          <w:color w:val="231F20"/>
          <w:spacing w:val="-3"/>
        </w:rPr>
        <w:t>nghiệp </w:t>
      </w:r>
      <w:r>
        <w:rPr>
          <w:color w:val="231F20"/>
        </w:rPr>
        <w:t>báo sinh nơi pháp nhập, là pháp nhập còn</w:t>
      </w:r>
      <w:r>
        <w:rPr>
          <w:color w:val="231F20"/>
          <w:spacing w:val="-2"/>
        </w:rPr>
        <w:t> </w:t>
      </w:r>
      <w:r>
        <w:rPr>
          <w:color w:val="231F20"/>
        </w:rPr>
        <w:t>lại.</w:t>
      </w:r>
    </w:p>
    <w:p>
      <w:pPr>
        <w:pStyle w:val="BodyText"/>
        <w:spacing w:line="273" w:lineRule="auto" w:before="107"/>
        <w:ind w:left="110" w:right="391"/>
      </w:pPr>
      <w:r>
        <w:rPr>
          <w:color w:val="231F20"/>
        </w:rPr>
        <w:t>Tám thứ </w:t>
      </w:r>
      <w:r>
        <w:rPr>
          <w:color w:val="231F20"/>
          <w:spacing w:val="-3"/>
        </w:rPr>
        <w:t>không phải </w:t>
      </w:r>
      <w:r>
        <w:rPr>
          <w:color w:val="231F20"/>
        </w:rPr>
        <w:t>là </w:t>
      </w:r>
      <w:r>
        <w:rPr>
          <w:color w:val="231F20"/>
          <w:spacing w:val="-3"/>
        </w:rPr>
        <w:t>nghiệp cũng không phải </w:t>
      </w:r>
      <w:r>
        <w:rPr>
          <w:color w:val="231F20"/>
        </w:rPr>
        <w:t>là </w:t>
      </w:r>
      <w:r>
        <w:rPr>
          <w:color w:val="231F20"/>
          <w:spacing w:val="-3"/>
        </w:rPr>
        <w:t>nghiệp tùy chuyển,</w:t>
      </w:r>
      <w:r>
        <w:rPr>
          <w:color w:val="231F20"/>
          <w:spacing w:val="-18"/>
        </w:rPr>
        <w:t> </w:t>
      </w:r>
      <w:r>
        <w:rPr>
          <w:color w:val="231F20"/>
        </w:rPr>
        <w:t>một</w:t>
      </w:r>
      <w:r>
        <w:rPr>
          <w:color w:val="231F20"/>
          <w:spacing w:val="-17"/>
        </w:rPr>
        <w:t> </w:t>
      </w:r>
      <w:r>
        <w:rPr>
          <w:color w:val="231F20"/>
        </w:rPr>
        <w:t>thứ</w:t>
      </w:r>
      <w:r>
        <w:rPr>
          <w:color w:val="231F20"/>
          <w:spacing w:val="-17"/>
        </w:rPr>
        <w:t> </w:t>
      </w:r>
      <w:r>
        <w:rPr>
          <w:color w:val="231F20"/>
        </w:rPr>
        <w:t>là</w:t>
      </w:r>
      <w:r>
        <w:rPr>
          <w:color w:val="231F20"/>
          <w:spacing w:val="-17"/>
        </w:rPr>
        <w:t> </w:t>
      </w:r>
      <w:r>
        <w:rPr>
          <w:color w:val="231F20"/>
          <w:spacing w:val="-3"/>
        </w:rPr>
        <w:t>nghiệp</w:t>
      </w:r>
      <w:r>
        <w:rPr>
          <w:color w:val="231F20"/>
          <w:spacing w:val="-17"/>
        </w:rPr>
        <w:t> </w:t>
      </w:r>
      <w:r>
        <w:rPr>
          <w:color w:val="231F20"/>
        </w:rPr>
        <w:t>tùy</w:t>
      </w:r>
      <w:r>
        <w:rPr>
          <w:color w:val="231F20"/>
          <w:spacing w:val="-17"/>
        </w:rPr>
        <w:t> </w:t>
      </w:r>
      <w:r>
        <w:rPr>
          <w:color w:val="231F20"/>
          <w:spacing w:val="-3"/>
        </w:rPr>
        <w:t>chuyển</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nghiệp,</w:t>
      </w:r>
      <w:r>
        <w:rPr>
          <w:color w:val="231F20"/>
          <w:spacing w:val="-17"/>
        </w:rPr>
        <w:t> </w:t>
      </w:r>
      <w:r>
        <w:rPr>
          <w:color w:val="231F20"/>
        </w:rPr>
        <w:t>ba</w:t>
      </w:r>
      <w:r>
        <w:rPr>
          <w:color w:val="231F20"/>
          <w:spacing w:val="-17"/>
        </w:rPr>
        <w:t> </w:t>
      </w:r>
      <w:r>
        <w:rPr>
          <w:color w:val="231F20"/>
        </w:rPr>
        <w:t>thứ</w:t>
      </w:r>
      <w:r>
        <w:rPr>
          <w:color w:val="231F20"/>
          <w:spacing w:val="-18"/>
        </w:rPr>
        <w:t> </w:t>
      </w:r>
      <w:r>
        <w:rPr>
          <w:color w:val="231F20"/>
          <w:spacing w:val="-3"/>
        </w:rPr>
        <w:t>cần phân biệt: </w:t>
      </w:r>
      <w:r>
        <w:rPr>
          <w:color w:val="231F20"/>
        </w:rPr>
        <w:t>Sắc </w:t>
      </w:r>
      <w:r>
        <w:rPr>
          <w:color w:val="231F20"/>
          <w:spacing w:val="-3"/>
        </w:rPr>
        <w:t>nhập hoặc </w:t>
      </w:r>
      <w:r>
        <w:rPr>
          <w:color w:val="231F20"/>
        </w:rPr>
        <w:t>là </w:t>
      </w:r>
      <w:r>
        <w:rPr>
          <w:color w:val="231F20"/>
          <w:spacing w:val="-3"/>
        </w:rPr>
        <w:t>nghiệp không phải </w:t>
      </w:r>
      <w:r>
        <w:rPr>
          <w:color w:val="231F20"/>
        </w:rPr>
        <w:t>là </w:t>
      </w:r>
      <w:r>
        <w:rPr>
          <w:color w:val="231F20"/>
          <w:spacing w:val="-3"/>
        </w:rPr>
        <w:t>nghiệp </w:t>
      </w:r>
      <w:r>
        <w:rPr>
          <w:color w:val="231F20"/>
        </w:rPr>
        <w:t>tùy </w:t>
      </w:r>
      <w:r>
        <w:rPr>
          <w:color w:val="231F20"/>
          <w:spacing w:val="-3"/>
        </w:rPr>
        <w:t>chuyển, hoặc không phải </w:t>
      </w:r>
      <w:r>
        <w:rPr>
          <w:color w:val="231F20"/>
        </w:rPr>
        <w:t>là </w:t>
      </w:r>
      <w:r>
        <w:rPr>
          <w:color w:val="231F20"/>
          <w:spacing w:val="-3"/>
        </w:rPr>
        <w:t>nghiệp cũng không phải </w:t>
      </w:r>
      <w:r>
        <w:rPr>
          <w:color w:val="231F20"/>
        </w:rPr>
        <w:t>là </w:t>
      </w:r>
      <w:r>
        <w:rPr>
          <w:color w:val="231F20"/>
          <w:spacing w:val="-3"/>
        </w:rPr>
        <w:t>nghiệp </w:t>
      </w:r>
      <w:r>
        <w:rPr>
          <w:color w:val="231F20"/>
        </w:rPr>
        <w:t>tùy </w:t>
      </w:r>
      <w:r>
        <w:rPr>
          <w:color w:val="231F20"/>
          <w:spacing w:val="-3"/>
        </w:rPr>
        <w:t>chuyển. Là nghiệp không phải </w:t>
      </w:r>
      <w:r>
        <w:rPr>
          <w:color w:val="231F20"/>
        </w:rPr>
        <w:t>là </w:t>
      </w:r>
      <w:r>
        <w:rPr>
          <w:color w:val="231F20"/>
          <w:spacing w:val="-3"/>
        </w:rPr>
        <w:t>nghiệp </w:t>
      </w:r>
      <w:r>
        <w:rPr>
          <w:color w:val="231F20"/>
        </w:rPr>
        <w:t>tùy </w:t>
      </w:r>
      <w:r>
        <w:rPr>
          <w:color w:val="231F20"/>
          <w:spacing w:val="-3"/>
        </w:rPr>
        <w:t>chuyển: </w:t>
      </w:r>
      <w:r>
        <w:rPr>
          <w:color w:val="231F20"/>
        </w:rPr>
        <w:t>Là </w:t>
      </w:r>
      <w:r>
        <w:rPr>
          <w:color w:val="231F20"/>
          <w:spacing w:val="-3"/>
        </w:rPr>
        <w:t>thân </w:t>
      </w:r>
      <w:r>
        <w:rPr>
          <w:color w:val="231F20"/>
        </w:rPr>
        <w:t>tạo tác </w:t>
      </w:r>
      <w:r>
        <w:rPr>
          <w:color w:val="231F20"/>
          <w:spacing w:val="-3"/>
        </w:rPr>
        <w:t>sắc, </w:t>
      </w:r>
      <w:r>
        <w:rPr>
          <w:color w:val="231F20"/>
        </w:rPr>
        <w:t>còn </w:t>
      </w:r>
      <w:r>
        <w:rPr>
          <w:color w:val="231F20"/>
          <w:spacing w:val="-3"/>
        </w:rPr>
        <w:t>lại không phải </w:t>
      </w:r>
      <w:r>
        <w:rPr>
          <w:color w:val="231F20"/>
        </w:rPr>
        <w:t>là </w:t>
      </w:r>
      <w:r>
        <w:rPr>
          <w:color w:val="231F20"/>
          <w:spacing w:val="-3"/>
        </w:rPr>
        <w:t>nghiệp cũng không phải </w:t>
      </w:r>
      <w:r>
        <w:rPr>
          <w:color w:val="231F20"/>
        </w:rPr>
        <w:t>là </w:t>
      </w:r>
      <w:r>
        <w:rPr>
          <w:color w:val="231F20"/>
          <w:spacing w:val="-3"/>
        </w:rPr>
        <w:t>nghiệp </w:t>
      </w:r>
      <w:r>
        <w:rPr>
          <w:color w:val="231F20"/>
        </w:rPr>
        <w:t>tùy</w:t>
      </w:r>
      <w:r>
        <w:rPr>
          <w:color w:val="231F20"/>
          <w:spacing w:val="-36"/>
        </w:rPr>
        <w:t> </w:t>
      </w:r>
      <w:r>
        <w:rPr>
          <w:color w:val="231F20"/>
          <w:spacing w:val="-3"/>
        </w:rPr>
        <w:t>chuyển.</w:t>
      </w:r>
    </w:p>
    <w:p>
      <w:pPr>
        <w:pStyle w:val="BodyText"/>
        <w:spacing w:before="109"/>
        <w:ind w:left="677" w:firstLine="0"/>
      </w:pPr>
      <w:r>
        <w:rPr>
          <w:color w:val="231F20"/>
        </w:rPr>
        <w:t>Như sắc nhập, thanh nhập cũng như vậy.</w:t>
      </w:r>
    </w:p>
    <w:p>
      <w:pPr>
        <w:pStyle w:val="BodyText"/>
        <w:spacing w:line="273" w:lineRule="auto" w:before="154"/>
        <w:ind w:left="110" w:right="389"/>
      </w:pPr>
      <w:r>
        <w:rPr>
          <w:color w:val="231F20"/>
        </w:rPr>
        <w:t>Pháp nhập hoặc là nghiệp không phải là nghiệp tùy chuyển, có bốn trường hợp: 1. Là nghiệp không phải là nghiệp tùy chuyển: là trừ nghiệp tùy chuyển nơi nghiệp thân, khẩu, là nghiệp thân, khẩu còn lại và nghiệp tư. 2. Là nghiệp tùy chuyển không phải là nghiệp: Là thọ ấm, tưởng ấm. Hoặc tư không gồm thâu hành ấm của nghiệp tùy chuyển. 3. Là nghiệp cũng là nghiệp tùy chuyển: Là nghiệp tùy chuyển nơi nghiệp thân, khẩu. 4. Không phải là nghiệp cũng không phải là nghiệp tùy chuyển: Là trừ nghiệp và nghiệp tùy chuyển nơi pháp nhập, là pháp nhập còn lại.</w:t>
      </w:r>
    </w:p>
    <w:p>
      <w:pPr>
        <w:pStyle w:val="BodyText"/>
        <w:spacing w:line="273" w:lineRule="auto" w:before="106"/>
        <w:ind w:left="110" w:right="391"/>
      </w:pP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1"/>
        </w:rPr>
        <w:t> </w:t>
      </w:r>
      <w:r>
        <w:rPr>
          <w:color w:val="231F20"/>
        </w:rPr>
        <w:t>hoặc</w:t>
      </w:r>
      <w:r>
        <w:rPr>
          <w:color w:val="231F20"/>
          <w:spacing w:val="-10"/>
        </w:rPr>
        <w:t> </w:t>
      </w:r>
      <w:r>
        <w:rPr>
          <w:color w:val="231F20"/>
        </w:rPr>
        <w:t>là</w:t>
      </w:r>
      <w:r>
        <w:rPr>
          <w:color w:val="231F20"/>
          <w:spacing w:val="-11"/>
        </w:rPr>
        <w:t> </w:t>
      </w:r>
      <w:r>
        <w:rPr>
          <w:color w:val="231F20"/>
        </w:rPr>
        <w:t>sắc</w:t>
      </w:r>
      <w:r>
        <w:rPr>
          <w:color w:val="231F20"/>
          <w:spacing w:val="-10"/>
        </w:rPr>
        <w:t> </w:t>
      </w:r>
      <w:r>
        <w:rPr>
          <w:color w:val="231F20"/>
        </w:rPr>
        <w:t>tạo</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sắc</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spacing w:val="-4"/>
        </w:rPr>
        <w:t>thấy, </w:t>
      </w:r>
      <w:r>
        <w:rPr>
          <w:color w:val="231F20"/>
        </w:rPr>
        <w:t>có</w:t>
      </w:r>
      <w:r>
        <w:rPr>
          <w:color w:val="231F20"/>
          <w:spacing w:val="-4"/>
        </w:rPr>
        <w:t> </w:t>
      </w:r>
      <w:r>
        <w:rPr>
          <w:color w:val="231F20"/>
        </w:rPr>
        <w:t>ba</w:t>
      </w:r>
      <w:r>
        <w:rPr>
          <w:color w:val="231F20"/>
          <w:spacing w:val="-3"/>
        </w:rPr>
        <w:t> </w:t>
      </w:r>
      <w:r>
        <w:rPr>
          <w:color w:val="231F20"/>
        </w:rPr>
        <w:t>trường</w:t>
      </w:r>
      <w:r>
        <w:rPr>
          <w:color w:val="231F20"/>
          <w:spacing w:val="-4"/>
        </w:rPr>
        <w:t> </w:t>
      </w:r>
      <w:r>
        <w:rPr>
          <w:color w:val="231F20"/>
        </w:rPr>
        <w:t>hợp:</w:t>
      </w:r>
      <w:r>
        <w:rPr>
          <w:color w:val="231F20"/>
          <w:spacing w:val="-3"/>
        </w:rPr>
        <w:t> </w:t>
      </w:r>
      <w:r>
        <w:rPr>
          <w:color w:val="231F20"/>
        </w:rPr>
        <w:t>1.</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tạo</w:t>
      </w:r>
      <w:r>
        <w:rPr>
          <w:color w:val="231F20"/>
          <w:spacing w:val="-3"/>
        </w:rPr>
        <w:t> </w:t>
      </w:r>
      <w:r>
        <w:rPr>
          <w:color w:val="231F20"/>
        </w:rPr>
        <w:t>sắc</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thấy:</w:t>
      </w:r>
      <w:r>
        <w:rPr>
          <w:color w:val="231F20"/>
          <w:spacing w:val="-3"/>
        </w:rPr>
        <w:t> </w:t>
      </w:r>
      <w:r>
        <w:rPr>
          <w:color w:val="231F20"/>
        </w:rPr>
        <w:t>Là tám</w:t>
      </w:r>
      <w:r>
        <w:rPr>
          <w:color w:val="231F20"/>
          <w:spacing w:val="-7"/>
        </w:rPr>
        <w:t> </w:t>
      </w:r>
      <w:r>
        <w:rPr>
          <w:color w:val="231F20"/>
        </w:rPr>
        <w:t>nhập</w:t>
      </w:r>
      <w:r>
        <w:rPr>
          <w:color w:val="231F20"/>
          <w:spacing w:val="-6"/>
        </w:rPr>
        <w:t> </w:t>
      </w:r>
      <w:r>
        <w:rPr>
          <w:color w:val="231F20"/>
        </w:rPr>
        <w:t>và</w:t>
      </w:r>
      <w:r>
        <w:rPr>
          <w:color w:val="231F20"/>
          <w:spacing w:val="-7"/>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hai</w:t>
      </w:r>
      <w:r>
        <w:rPr>
          <w:color w:val="231F20"/>
          <w:spacing w:val="-6"/>
        </w:rPr>
        <w:t> </w:t>
      </w:r>
      <w:r>
        <w:rPr>
          <w:color w:val="231F20"/>
        </w:rPr>
        <w:t>nhập.</w:t>
      </w:r>
      <w:r>
        <w:rPr>
          <w:color w:val="231F20"/>
          <w:spacing w:val="-6"/>
        </w:rPr>
        <w:t> </w:t>
      </w:r>
      <w:r>
        <w:rPr>
          <w:color w:val="231F20"/>
        </w:rPr>
        <w:t>2.</w:t>
      </w:r>
      <w:r>
        <w:rPr>
          <w:color w:val="231F20"/>
          <w:spacing w:val="-7"/>
        </w:rPr>
        <w:t> </w:t>
      </w:r>
      <w:r>
        <w:rPr>
          <w:color w:val="231F20"/>
        </w:rPr>
        <w:t>Là</w:t>
      </w:r>
      <w:r>
        <w:rPr>
          <w:color w:val="231F20"/>
          <w:spacing w:val="-6"/>
        </w:rPr>
        <w:t> </w:t>
      </w:r>
      <w:r>
        <w:rPr>
          <w:color w:val="231F20"/>
        </w:rPr>
        <w:t>sắc</w:t>
      </w:r>
      <w:r>
        <w:rPr>
          <w:color w:val="231F20"/>
          <w:spacing w:val="-6"/>
        </w:rPr>
        <w:t> </w:t>
      </w:r>
      <w:r>
        <w:rPr>
          <w:color w:val="231F20"/>
        </w:rPr>
        <w:t>tạo</w:t>
      </w:r>
      <w:r>
        <w:rPr>
          <w:color w:val="231F20"/>
          <w:spacing w:val="-7"/>
        </w:rPr>
        <w:t> </w:t>
      </w:r>
      <w:r>
        <w:rPr>
          <w:color w:val="231F20"/>
        </w:rPr>
        <w:t>sắc</w:t>
      </w:r>
      <w:r>
        <w:rPr>
          <w:color w:val="231F20"/>
          <w:spacing w:val="-6"/>
        </w:rPr>
        <w:t> </w:t>
      </w:r>
      <w:r>
        <w:rPr>
          <w:color w:val="231F20"/>
        </w:rPr>
        <w:t>cũng</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có</w:t>
      </w:r>
      <w:r>
        <w:rPr>
          <w:color w:val="231F20"/>
          <w:spacing w:val="-6"/>
        </w:rPr>
        <w:t> </w:t>
      </w:r>
      <w:r>
        <w:rPr>
          <w:color w:val="231F20"/>
        </w:rPr>
        <w:t>thể thấy: Là một nhập. 3. Không phải là sắc tạo sắc cũng không phải là sắc có thể thấy: Là một nhập và phần ít của hai</w:t>
      </w:r>
      <w:r>
        <w:rPr>
          <w:color w:val="231F20"/>
          <w:spacing w:val="-2"/>
        </w:rPr>
        <w:t> </w:t>
      </w:r>
      <w:r>
        <w:rPr>
          <w:color w:val="231F20"/>
        </w:rPr>
        <w:t>nhập.</w:t>
      </w:r>
    </w:p>
    <w:p>
      <w:pPr>
        <w:pStyle w:val="BodyText"/>
        <w:spacing w:before="109"/>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w:t>
      </w:r>
      <w:r>
        <w:rPr>
          <w:i/>
          <w:color w:val="231F20"/>
          <w:spacing w:val="-6"/>
        </w:rPr>
        <w:t> </w:t>
      </w:r>
      <w:r>
        <w:rPr>
          <w:i/>
          <w:color w:val="231F20"/>
        </w:rPr>
        <w:t>Mười</w:t>
      </w:r>
      <w:r>
        <w:rPr>
          <w:i/>
          <w:color w:val="231F20"/>
          <w:spacing w:val="-6"/>
        </w:rPr>
        <w:t> </w:t>
      </w:r>
      <w:r>
        <w:rPr>
          <w:i/>
          <w:color w:val="231F20"/>
        </w:rPr>
        <w:t>hai</w:t>
      </w:r>
      <w:r>
        <w:rPr>
          <w:i/>
          <w:color w:val="231F20"/>
          <w:spacing w:val="-5"/>
        </w:rPr>
        <w:t> </w:t>
      </w:r>
      <w:r>
        <w:rPr>
          <w:i/>
          <w:color w:val="231F20"/>
        </w:rPr>
        <w:t>nhập</w:t>
      </w:r>
      <w:r>
        <w:rPr>
          <w:i/>
          <w:color w:val="231F20"/>
          <w:spacing w:val="-6"/>
        </w:rPr>
        <w:t> </w:t>
      </w:r>
      <w:r>
        <w:rPr>
          <w:i/>
          <w:color w:val="231F20"/>
        </w:rPr>
        <w:t>nầy:</w:t>
      </w:r>
      <w:r>
        <w:rPr>
          <w:i/>
          <w:color w:val="231F20"/>
          <w:spacing w:val="-5"/>
        </w:rPr>
        <w:t> </w:t>
      </w:r>
      <w:r>
        <w:rPr>
          <w:color w:val="231F20"/>
        </w:rPr>
        <w:t>Mười</w:t>
      </w:r>
      <w:r>
        <w:rPr>
          <w:color w:val="231F20"/>
          <w:spacing w:val="-6"/>
        </w:rPr>
        <w:t> </w:t>
      </w:r>
      <w:r>
        <w:rPr>
          <w:color w:val="231F20"/>
        </w:rPr>
        <w:t>hai</w:t>
      </w:r>
      <w:r>
        <w:rPr>
          <w:color w:val="231F20"/>
          <w:spacing w:val="-5"/>
        </w:rPr>
        <w:t> </w:t>
      </w:r>
      <w:r>
        <w:rPr>
          <w:color w:val="231F20"/>
        </w:rPr>
        <w:t>nhập</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tạo</w:t>
      </w:r>
      <w:r>
        <w:rPr>
          <w:color w:val="231F20"/>
          <w:spacing w:val="-6"/>
        </w:rPr>
        <w:t> </w:t>
      </w:r>
      <w:r>
        <w:rPr>
          <w:color w:val="231F20"/>
        </w:rPr>
        <w:t>sắc</w:t>
      </w:r>
      <w:r>
        <w:rPr>
          <w:color w:val="231F20"/>
          <w:spacing w:val="-5"/>
        </w:rPr>
        <w:t> </w:t>
      </w:r>
      <w:r>
        <w:rPr>
          <w:color w:val="231F20"/>
        </w:rPr>
        <w:t>không phải là sắc có đối, có bốn trường hợp: 1. Là sắc tạo sắc không phải là sắc có đối: Là phần ít của một nhập. 2. Là sắc có đối không phải là sắc tạo sắc: Là phần ít của một nhập. 3. Là sắc tạo sắc cũng là sắc có đối: Là chín nhập và phần ít của một nhập. 4. Không phải là sắc tạo sắc cũng không phải là sắc có đối: Là một nhập và phần ít của một nhập.</w:t>
      </w:r>
    </w:p>
    <w:p>
      <w:pPr>
        <w:pStyle w:val="BodyText"/>
        <w:spacing w:before="108"/>
        <w:ind w:left="960" w:firstLine="0"/>
      </w:pPr>
      <w:r>
        <w:rPr>
          <w:color w:val="231F20"/>
          <w:spacing w:val="-4"/>
        </w:rPr>
        <w:t>Hết </w:t>
      </w:r>
      <w:r>
        <w:rPr>
          <w:color w:val="231F20"/>
          <w:spacing w:val="-5"/>
        </w:rPr>
        <w:t>thảy </w:t>
      </w:r>
      <w:r>
        <w:rPr>
          <w:color w:val="231F20"/>
          <w:spacing w:val="-3"/>
        </w:rPr>
        <w:t>là </w:t>
      </w:r>
      <w:r>
        <w:rPr>
          <w:color w:val="231F20"/>
          <w:spacing w:val="-4"/>
        </w:rPr>
        <w:t>rất </w:t>
      </w:r>
      <w:r>
        <w:rPr>
          <w:color w:val="231F20"/>
          <w:spacing w:val="-5"/>
        </w:rPr>
        <w:t>thâm diệu </w:t>
      </w:r>
      <w:r>
        <w:rPr>
          <w:color w:val="231F20"/>
          <w:spacing w:val="-4"/>
        </w:rPr>
        <w:t>khó </w:t>
      </w:r>
      <w:r>
        <w:rPr>
          <w:color w:val="231F20"/>
          <w:spacing w:val="-5"/>
        </w:rPr>
        <w:t>hiểu </w:t>
      </w:r>
      <w:r>
        <w:rPr>
          <w:color w:val="231F20"/>
          <w:spacing w:val="-4"/>
        </w:rPr>
        <w:t>rõ, khó </w:t>
      </w:r>
      <w:r>
        <w:rPr>
          <w:color w:val="231F20"/>
          <w:spacing w:val="-5"/>
        </w:rPr>
        <w:t>hiểu </w:t>
      </w:r>
      <w:r>
        <w:rPr>
          <w:color w:val="231F20"/>
          <w:spacing w:val="-3"/>
        </w:rPr>
        <w:t>rõ vì </w:t>
      </w:r>
      <w:r>
        <w:rPr>
          <w:color w:val="231F20"/>
          <w:spacing w:val="-4"/>
        </w:rPr>
        <w:t>rất </w:t>
      </w:r>
      <w:r>
        <w:rPr>
          <w:color w:val="231F20"/>
          <w:spacing w:val="-5"/>
        </w:rPr>
        <w:t>thâm </w:t>
      </w:r>
      <w:r>
        <w:rPr>
          <w:color w:val="231F20"/>
          <w:spacing w:val="-6"/>
        </w:rPr>
        <w:t>diệu.</w:t>
      </w:r>
    </w:p>
    <w:p>
      <w:pPr>
        <w:pStyle w:val="BodyText"/>
        <w:spacing w:line="273" w:lineRule="auto" w:before="154"/>
        <w:ind w:right="108"/>
      </w:pPr>
      <w:r>
        <w:rPr>
          <w:i/>
          <w:color w:val="231F20"/>
        </w:rPr>
        <w:t>Hỏi: </w:t>
      </w:r>
      <w:r>
        <w:rPr>
          <w:color w:val="231F20"/>
        </w:rPr>
        <w:t>Mười hai nhập nầy: Bao nhiêu thứ là thiện cũng là nhân thiện v.v…?</w:t>
      </w:r>
    </w:p>
    <w:p>
      <w:pPr>
        <w:pStyle w:val="BodyText"/>
        <w:spacing w:line="273" w:lineRule="auto" w:before="112"/>
        <w:ind w:right="108"/>
      </w:pPr>
      <w:r>
        <w:rPr>
          <w:i/>
          <w:color w:val="231F20"/>
        </w:rPr>
        <w:t>Đáp: </w:t>
      </w:r>
      <w:r>
        <w:rPr>
          <w:color w:val="231F20"/>
        </w:rPr>
        <w:t>Hết thảy nên phân biệt: Nhãn nhập hoặc là nhân thiện không phải là thiện, hoặc không phải là thiện cũng không phải </w:t>
      </w:r>
      <w:r>
        <w:rPr>
          <w:color w:val="231F20"/>
          <w:spacing w:val="-8"/>
        </w:rPr>
        <w:t>là</w:t>
      </w:r>
      <w:r>
        <w:rPr>
          <w:color w:val="231F20"/>
          <w:spacing w:val="49"/>
        </w:rPr>
        <w:t> </w:t>
      </w:r>
      <w:r>
        <w:rPr>
          <w:color w:val="231F20"/>
        </w:rPr>
        <w:t>nhân thiện. Là nhân thiện không phải là thiện: Là báo thiện sinh nơi nhãn</w:t>
      </w:r>
      <w:r>
        <w:rPr>
          <w:color w:val="231F20"/>
          <w:spacing w:val="-13"/>
        </w:rPr>
        <w:t> </w:t>
      </w:r>
      <w:r>
        <w:rPr>
          <w:color w:val="231F20"/>
        </w:rPr>
        <w:t>nhập,</w:t>
      </w:r>
      <w:r>
        <w:rPr>
          <w:color w:val="231F20"/>
          <w:spacing w:val="-12"/>
        </w:rPr>
        <w:t> </w:t>
      </w:r>
      <w:r>
        <w:rPr>
          <w:color w:val="231F20"/>
        </w:rPr>
        <w:t>còn</w:t>
      </w:r>
      <w:r>
        <w:rPr>
          <w:color w:val="231F20"/>
          <w:spacing w:val="-11"/>
        </w:rPr>
        <w:t> </w:t>
      </w:r>
      <w:r>
        <w:rPr>
          <w:color w:val="231F20"/>
        </w:rPr>
        <w:t>lại</w:t>
      </w:r>
      <w:r>
        <w:rPr>
          <w:color w:val="231F20"/>
          <w:spacing w:val="-12"/>
        </w:rPr>
        <w:t> </w:t>
      </w:r>
      <w:r>
        <w:rPr>
          <w:color w:val="231F20"/>
        </w:rPr>
        <w:t>không</w:t>
      </w:r>
      <w:r>
        <w:rPr>
          <w:color w:val="231F20"/>
          <w:spacing w:val="-11"/>
        </w:rPr>
        <w:t> </w:t>
      </w:r>
      <w:r>
        <w:rPr>
          <w:color w:val="231F20"/>
        </w:rPr>
        <w:t>phải</w:t>
      </w:r>
      <w:r>
        <w:rPr>
          <w:color w:val="231F20"/>
          <w:spacing w:val="-13"/>
        </w:rPr>
        <w:t> </w:t>
      </w:r>
      <w:r>
        <w:rPr>
          <w:color w:val="231F20"/>
        </w:rPr>
        <w:t>là</w:t>
      </w:r>
      <w:r>
        <w:rPr>
          <w:color w:val="231F20"/>
          <w:spacing w:val="-12"/>
        </w:rPr>
        <w:t> </w:t>
      </w:r>
      <w:r>
        <w:rPr>
          <w:color w:val="231F20"/>
        </w:rPr>
        <w:t>thiện</w:t>
      </w:r>
      <w:r>
        <w:rPr>
          <w:color w:val="231F20"/>
          <w:spacing w:val="-11"/>
        </w:rPr>
        <w:t> </w:t>
      </w:r>
      <w:r>
        <w:rPr>
          <w:color w:val="231F20"/>
        </w:rPr>
        <w:t>cũng</w:t>
      </w:r>
      <w:r>
        <w:rPr>
          <w:color w:val="231F20"/>
          <w:spacing w:val="-12"/>
        </w:rPr>
        <w:t> </w:t>
      </w:r>
      <w:r>
        <w:rPr>
          <w:color w:val="231F20"/>
        </w:rPr>
        <w:t>không</w:t>
      </w:r>
      <w:r>
        <w:rPr>
          <w:color w:val="231F20"/>
          <w:spacing w:val="-11"/>
        </w:rPr>
        <w:t> </w:t>
      </w:r>
      <w:r>
        <w:rPr>
          <w:color w:val="231F20"/>
        </w:rPr>
        <w:t>phải</w:t>
      </w:r>
      <w:r>
        <w:rPr>
          <w:color w:val="231F20"/>
          <w:spacing w:val="-13"/>
        </w:rPr>
        <w:t> </w:t>
      </w:r>
      <w:r>
        <w:rPr>
          <w:color w:val="231F20"/>
        </w:rPr>
        <w:t>là</w:t>
      </w:r>
      <w:r>
        <w:rPr>
          <w:color w:val="231F20"/>
          <w:spacing w:val="-11"/>
        </w:rPr>
        <w:t> </w:t>
      </w:r>
      <w:r>
        <w:rPr>
          <w:color w:val="231F20"/>
        </w:rPr>
        <w:t>nhân</w:t>
      </w:r>
      <w:r>
        <w:rPr>
          <w:color w:val="231F20"/>
          <w:spacing w:val="-13"/>
        </w:rPr>
        <w:t> </w:t>
      </w:r>
      <w:r>
        <w:rPr>
          <w:color w:val="231F20"/>
          <w:spacing w:val="-3"/>
        </w:rPr>
        <w:t>thiện.</w:t>
      </w:r>
    </w:p>
    <w:p>
      <w:pPr>
        <w:pStyle w:val="BodyText"/>
        <w:spacing w:line="273" w:lineRule="auto" w:before="110"/>
        <w:ind w:right="107"/>
      </w:pPr>
      <w:r>
        <w:rPr>
          <w:color w:val="231F20"/>
        </w:rPr>
        <w:t>Như nhãn nhập, các nhập: nhĩ, tỷ, hương, thiệt, vị, thân, xúc cũng như vậy.</w:t>
      </w:r>
    </w:p>
    <w:p>
      <w:pPr>
        <w:pStyle w:val="BodyText"/>
        <w:spacing w:line="273" w:lineRule="auto" w:before="112"/>
        <w:ind w:right="107"/>
      </w:pPr>
      <w:r>
        <w:rPr>
          <w:color w:val="231F20"/>
        </w:rPr>
        <w:t>Sắc nhập hoặc là nhân thiện không phải là thiện, có ba trường hợp: 1. Là nhân thiện không phải là thiện: Là báo thiện sinh nơi sắc nhập. 2. Là thiện cũng là nhân thiện: Là sắc nhập thiện. 3. Không phải</w:t>
      </w:r>
      <w:r>
        <w:rPr>
          <w:color w:val="231F20"/>
          <w:spacing w:val="-6"/>
        </w:rPr>
        <w:t> </w:t>
      </w:r>
      <w:r>
        <w:rPr>
          <w:color w:val="231F20"/>
        </w:rPr>
        <w:t>là</w:t>
      </w:r>
      <w:r>
        <w:rPr>
          <w:color w:val="231F20"/>
          <w:spacing w:val="-5"/>
        </w:rPr>
        <w:t> </w:t>
      </w:r>
      <w:r>
        <w:rPr>
          <w:color w:val="231F20"/>
        </w:rPr>
        <w:t>thiện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6"/>
        </w:rPr>
        <w:t> </w:t>
      </w:r>
      <w:r>
        <w:rPr>
          <w:color w:val="231F20"/>
        </w:rPr>
        <w:t>thiện:</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nhập</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và vô ký.</w:t>
      </w:r>
    </w:p>
    <w:p>
      <w:pPr>
        <w:pStyle w:val="BodyText"/>
        <w:spacing w:before="109"/>
        <w:ind w:left="960" w:firstLine="0"/>
      </w:pPr>
      <w:r>
        <w:rPr>
          <w:color w:val="231F20"/>
        </w:rPr>
        <w:t>Như sắc nhập, ý nhập cũng như vậy.</w:t>
      </w:r>
    </w:p>
    <w:p>
      <w:pPr>
        <w:pStyle w:val="BodyText"/>
        <w:spacing w:line="273" w:lineRule="auto" w:before="154"/>
        <w:ind w:right="106"/>
      </w:pPr>
      <w:r>
        <w:rPr>
          <w:color w:val="231F20"/>
        </w:rPr>
        <w:t>Thanh nhập hoặc là thiện cũng là nhân thiện, hoặc không phải là thiện cũng không phải là nhân thiện. Là thiện cũng là nhân thiện: Là thanh nhập thiện, còn lại không phải là thiện cũng không phải là nhân thiện.</w:t>
      </w:r>
    </w:p>
    <w:p>
      <w:pPr>
        <w:pStyle w:val="BodyText"/>
        <w:spacing w:line="273" w:lineRule="auto" w:before="110"/>
        <w:ind w:right="108"/>
      </w:pPr>
      <w:r>
        <w:rPr>
          <w:color w:val="231F20"/>
        </w:rPr>
        <w:t>Pháp nhập hoặc là thiện không phải là nhân thiện: Như đã nói rộng nơi pháp niệm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Mười hai nhập nầy: Bao nhiêu thứ là bất thiện cũng là nhân bất thiện v.v…?</w:t>
      </w:r>
    </w:p>
    <w:p>
      <w:pPr>
        <w:pStyle w:val="BodyText"/>
        <w:spacing w:line="273" w:lineRule="auto" w:before="112"/>
        <w:ind w:left="110" w:right="390"/>
      </w:pPr>
      <w:r>
        <w:rPr>
          <w:i/>
          <w:color w:val="231F20"/>
        </w:rPr>
        <w:t>Đáp:</w:t>
      </w:r>
      <w:r>
        <w:rPr>
          <w:i/>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nên</w:t>
      </w:r>
      <w:r>
        <w:rPr>
          <w:color w:val="231F20"/>
          <w:spacing w:val="-6"/>
        </w:rPr>
        <w:t> </w:t>
      </w:r>
      <w:r>
        <w:rPr>
          <w:color w:val="231F20"/>
        </w:rPr>
        <w:t>phân</w:t>
      </w:r>
      <w:r>
        <w:rPr>
          <w:color w:val="231F20"/>
          <w:spacing w:val="-6"/>
        </w:rPr>
        <w:t> </w:t>
      </w:r>
      <w:r>
        <w:rPr>
          <w:color w:val="231F20"/>
        </w:rPr>
        <w:t>biệt:</w:t>
      </w:r>
      <w:r>
        <w:rPr>
          <w:color w:val="231F20"/>
          <w:spacing w:val="-5"/>
        </w:rPr>
        <w:t> </w:t>
      </w:r>
      <w:r>
        <w:rPr>
          <w:color w:val="231F20"/>
        </w:rPr>
        <w:t>Nhãn</w:t>
      </w:r>
      <w:r>
        <w:rPr>
          <w:color w:val="231F20"/>
          <w:spacing w:val="-6"/>
        </w:rPr>
        <w:t> </w:t>
      </w:r>
      <w:r>
        <w:rPr>
          <w:color w:val="231F20"/>
        </w:rPr>
        <w:t>nhập</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nhân</w:t>
      </w:r>
      <w:r>
        <w:rPr>
          <w:color w:val="231F20"/>
          <w:spacing w:val="-6"/>
        </w:rPr>
        <w:t> </w:t>
      </w:r>
      <w:r>
        <w:rPr>
          <w:color w:val="231F20"/>
        </w:rPr>
        <w:t>bất</w:t>
      </w:r>
      <w:r>
        <w:rPr>
          <w:color w:val="231F20"/>
          <w:spacing w:val="-5"/>
        </w:rPr>
        <w:t> </w:t>
      </w:r>
      <w:r>
        <w:rPr>
          <w:color w:val="231F20"/>
        </w:rPr>
        <w:t>thiện 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phải là nhân bất thiện. Là nhân bất thiện không phải là bất thiện: Là báo bất thiện sinh nơi nhãn nhập, ngoài ra không phải là bất thiện cũng không phải là nhân bất thiện.</w:t>
      </w:r>
    </w:p>
    <w:p>
      <w:pPr>
        <w:pStyle w:val="BodyText"/>
        <w:spacing w:line="273" w:lineRule="auto" w:before="109"/>
        <w:ind w:left="110" w:right="391"/>
      </w:pPr>
      <w:r>
        <w:rPr>
          <w:color w:val="231F20"/>
        </w:rPr>
        <w:t>Như nhãn nhập, các nhập: nhĩ, tỷ, hương, thiệt, vị, thân, xúc cũng như vậy.</w:t>
      </w:r>
    </w:p>
    <w:p>
      <w:pPr>
        <w:pStyle w:val="BodyText"/>
        <w:spacing w:line="273" w:lineRule="auto" w:before="112"/>
        <w:ind w:left="110" w:right="390"/>
      </w:pPr>
      <w:r>
        <w:rPr>
          <w:color w:val="231F20"/>
        </w:rPr>
        <w:t>Sắc nhập hoặc là nhân bất thiện không phải là bất thiện, có ba trường hợp: 1. Là nhân bất thiện không phải là bất thiện: Là báo bất thiện</w:t>
      </w:r>
      <w:r>
        <w:rPr>
          <w:color w:val="231F20"/>
          <w:spacing w:val="-9"/>
        </w:rPr>
        <w:t> </w:t>
      </w:r>
      <w:r>
        <w:rPr>
          <w:color w:val="231F20"/>
        </w:rPr>
        <w:t>sinh</w:t>
      </w:r>
      <w:r>
        <w:rPr>
          <w:color w:val="231F20"/>
          <w:spacing w:val="-9"/>
        </w:rPr>
        <w:t> </w:t>
      </w:r>
      <w:r>
        <w:rPr>
          <w:color w:val="231F20"/>
        </w:rPr>
        <w:t>nơi</w:t>
      </w:r>
      <w:r>
        <w:rPr>
          <w:color w:val="231F20"/>
          <w:spacing w:val="-8"/>
        </w:rPr>
        <w:t> </w:t>
      </w:r>
      <w:r>
        <w:rPr>
          <w:color w:val="231F20"/>
        </w:rPr>
        <w:t>sắc</w:t>
      </w:r>
      <w:r>
        <w:rPr>
          <w:color w:val="231F20"/>
          <w:spacing w:val="-9"/>
        </w:rPr>
        <w:t> </w:t>
      </w:r>
      <w:r>
        <w:rPr>
          <w:color w:val="231F20"/>
        </w:rPr>
        <w:t>nhập.</w:t>
      </w:r>
      <w:r>
        <w:rPr>
          <w:color w:val="231F20"/>
          <w:spacing w:val="-8"/>
        </w:rPr>
        <w:t> </w:t>
      </w:r>
      <w:r>
        <w:rPr>
          <w:color w:val="231F20"/>
        </w:rPr>
        <w:t>2.</w:t>
      </w:r>
      <w:r>
        <w:rPr>
          <w:color w:val="231F20"/>
          <w:spacing w:val="-8"/>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cũng</w:t>
      </w:r>
      <w:r>
        <w:rPr>
          <w:color w:val="231F20"/>
          <w:spacing w:val="-8"/>
        </w:rPr>
        <w:t> </w:t>
      </w:r>
      <w:r>
        <w:rPr>
          <w:color w:val="231F20"/>
        </w:rPr>
        <w:t>là</w:t>
      </w:r>
      <w:r>
        <w:rPr>
          <w:color w:val="231F20"/>
          <w:spacing w:val="-7"/>
        </w:rPr>
        <w:t> </w:t>
      </w:r>
      <w:r>
        <w:rPr>
          <w:color w:val="231F20"/>
        </w:rPr>
        <w:t>nhân</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Là</w:t>
      </w:r>
      <w:r>
        <w:rPr>
          <w:color w:val="231F20"/>
          <w:spacing w:val="-7"/>
        </w:rPr>
        <w:t> </w:t>
      </w:r>
      <w:r>
        <w:rPr>
          <w:color w:val="231F20"/>
        </w:rPr>
        <w:t>sắc nhập bất thiện. 3. Không phải là bất thiện cũng không phải là nhân bất thiện: Là sắc nhập thiện và vô</w:t>
      </w:r>
      <w:r>
        <w:rPr>
          <w:color w:val="231F20"/>
          <w:spacing w:val="-2"/>
        </w:rPr>
        <w:t> </w:t>
      </w:r>
      <w:r>
        <w:rPr>
          <w:color w:val="231F20"/>
        </w:rPr>
        <w:t>ký.</w:t>
      </w:r>
    </w:p>
    <w:p>
      <w:pPr>
        <w:pStyle w:val="BodyText"/>
        <w:spacing w:line="273" w:lineRule="auto" w:before="109"/>
        <w:ind w:left="110" w:right="390"/>
      </w:pPr>
      <w:r>
        <w:rPr>
          <w:color w:val="231F20"/>
        </w:rPr>
        <w:t>Thanh</w:t>
      </w:r>
      <w:r>
        <w:rPr>
          <w:color w:val="231F20"/>
          <w:spacing w:val="-17"/>
        </w:rPr>
        <w:t> </w:t>
      </w:r>
      <w:r>
        <w:rPr>
          <w:color w:val="231F20"/>
        </w:rPr>
        <w:t>nhập</w:t>
      </w:r>
      <w:r>
        <w:rPr>
          <w:color w:val="231F20"/>
          <w:spacing w:val="-16"/>
        </w:rPr>
        <w:t> </w:t>
      </w:r>
      <w:r>
        <w:rPr>
          <w:color w:val="231F20"/>
        </w:rPr>
        <w:t>hoặc</w:t>
      </w:r>
      <w:r>
        <w:rPr>
          <w:color w:val="231F20"/>
          <w:spacing w:val="-16"/>
        </w:rPr>
        <w:t> </w:t>
      </w:r>
      <w:r>
        <w:rPr>
          <w:color w:val="231F20"/>
        </w:rPr>
        <w:t>là</w:t>
      </w:r>
      <w:r>
        <w:rPr>
          <w:color w:val="231F20"/>
          <w:spacing w:val="-16"/>
        </w:rPr>
        <w:t> </w:t>
      </w:r>
      <w:r>
        <w:rPr>
          <w:color w:val="231F20"/>
        </w:rPr>
        <w:t>bất</w:t>
      </w:r>
      <w:r>
        <w:rPr>
          <w:color w:val="231F20"/>
          <w:spacing w:val="-16"/>
        </w:rPr>
        <w:t> </w:t>
      </w:r>
      <w:r>
        <w:rPr>
          <w:color w:val="231F20"/>
        </w:rPr>
        <w:t>thiện</w:t>
      </w:r>
      <w:r>
        <w:rPr>
          <w:color w:val="231F20"/>
          <w:spacing w:val="-16"/>
        </w:rPr>
        <w:t> </w:t>
      </w:r>
      <w:r>
        <w:rPr>
          <w:color w:val="231F20"/>
        </w:rPr>
        <w:t>cũng</w:t>
      </w:r>
      <w:r>
        <w:rPr>
          <w:color w:val="231F20"/>
          <w:spacing w:val="-16"/>
        </w:rPr>
        <w:t> </w:t>
      </w:r>
      <w:r>
        <w:rPr>
          <w:color w:val="231F20"/>
        </w:rPr>
        <w:t>là</w:t>
      </w:r>
      <w:r>
        <w:rPr>
          <w:color w:val="231F20"/>
          <w:spacing w:val="-16"/>
        </w:rPr>
        <w:t> </w:t>
      </w:r>
      <w:r>
        <w:rPr>
          <w:color w:val="231F20"/>
        </w:rPr>
        <w:t>nhân</w:t>
      </w:r>
      <w:r>
        <w:rPr>
          <w:color w:val="231F20"/>
          <w:spacing w:val="-16"/>
        </w:rPr>
        <w:t> </w:t>
      </w:r>
      <w:r>
        <w:rPr>
          <w:color w:val="231F20"/>
        </w:rPr>
        <w:t>bất</w:t>
      </w:r>
      <w:r>
        <w:rPr>
          <w:color w:val="231F20"/>
          <w:spacing w:val="-16"/>
        </w:rPr>
        <w:t> </w:t>
      </w:r>
      <w:r>
        <w:rPr>
          <w:color w:val="231F20"/>
        </w:rPr>
        <w:t>thiện,</w:t>
      </w:r>
      <w:r>
        <w:rPr>
          <w:color w:val="231F20"/>
          <w:spacing w:val="-16"/>
        </w:rPr>
        <w:t> </w:t>
      </w:r>
      <w:r>
        <w:rPr>
          <w:color w:val="231F20"/>
        </w:rPr>
        <w:t>hoặc</w:t>
      </w:r>
      <w:r>
        <w:rPr>
          <w:color w:val="231F20"/>
          <w:spacing w:val="-16"/>
        </w:rPr>
        <w:t> </w:t>
      </w:r>
      <w:r>
        <w:rPr>
          <w:color w:val="231F20"/>
        </w:rPr>
        <w:t>không phải</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9"/>
        </w:rPr>
        <w:t> </w:t>
      </w:r>
      <w:r>
        <w:rPr>
          <w:color w:val="231F20"/>
        </w:rPr>
        <w:t>cũng là nhân bất thiện: Là thanh nhập bất thiện, còn lại không phải là bất thiện cũng không phải là nhân bất thiện.</w:t>
      </w:r>
    </w:p>
    <w:p>
      <w:pPr>
        <w:pStyle w:val="BodyText"/>
        <w:spacing w:before="110"/>
        <w:ind w:left="677" w:firstLine="0"/>
      </w:pPr>
      <w:r>
        <w:rPr>
          <w:color w:val="231F20"/>
        </w:rPr>
        <w:t>Ý nhập như ý căn. Pháp nhập như pháp niệm xứ.</w:t>
      </w:r>
    </w:p>
    <w:p>
      <w:pPr>
        <w:pStyle w:val="BodyText"/>
        <w:spacing w:line="273" w:lineRule="auto" w:before="154"/>
        <w:ind w:left="110" w:right="390"/>
      </w:pPr>
      <w:r>
        <w:rPr>
          <w:color w:val="231F20"/>
        </w:rPr>
        <w:t>Tám thứ là vô ký cũng là nhân vô ký, bốn thứ cần phân biệt: Sắc nhập hoặc là nhân vô ký không phải là vô ký, có ba trường hợp:</w:t>
      </w:r>
    </w:p>
    <w:p>
      <w:pPr>
        <w:pStyle w:val="ListParagraph"/>
        <w:numPr>
          <w:ilvl w:val="0"/>
          <w:numId w:val="10"/>
        </w:numPr>
        <w:tabs>
          <w:tab w:pos="383" w:val="left" w:leader="none"/>
        </w:tabs>
        <w:spacing w:line="273" w:lineRule="auto" w:before="0" w:after="0"/>
        <w:ind w:left="110" w:right="391" w:firstLine="0"/>
        <w:jc w:val="both"/>
        <w:rPr>
          <w:sz w:val="26"/>
        </w:rPr>
      </w:pPr>
      <w:r>
        <w:rPr>
          <w:color w:val="231F20"/>
          <w:sz w:val="26"/>
        </w:rPr>
        <w:t>Là nhân vô ký không phải là vô ký: Là sắc nhập bất thiện. 2. Là vô</w:t>
      </w:r>
      <w:r>
        <w:rPr>
          <w:color w:val="231F20"/>
          <w:spacing w:val="-6"/>
          <w:sz w:val="26"/>
        </w:rPr>
        <w:t> </w:t>
      </w:r>
      <w:r>
        <w:rPr>
          <w:color w:val="231F20"/>
          <w:sz w:val="26"/>
        </w:rPr>
        <w:t>ký</w:t>
      </w:r>
      <w:r>
        <w:rPr>
          <w:color w:val="231F20"/>
          <w:spacing w:val="-5"/>
          <w:sz w:val="26"/>
        </w:rPr>
        <w:t> </w:t>
      </w:r>
      <w:r>
        <w:rPr>
          <w:color w:val="231F20"/>
          <w:sz w:val="26"/>
        </w:rPr>
        <w:t>cũng</w:t>
      </w:r>
      <w:r>
        <w:rPr>
          <w:color w:val="231F20"/>
          <w:spacing w:val="-6"/>
          <w:sz w:val="26"/>
        </w:rPr>
        <w:t> </w:t>
      </w:r>
      <w:r>
        <w:rPr>
          <w:color w:val="231F20"/>
          <w:sz w:val="26"/>
        </w:rPr>
        <w:t>là</w:t>
      </w:r>
      <w:r>
        <w:rPr>
          <w:color w:val="231F20"/>
          <w:spacing w:val="-5"/>
          <w:sz w:val="26"/>
        </w:rPr>
        <w:t> </w:t>
      </w:r>
      <w:r>
        <w:rPr>
          <w:color w:val="231F20"/>
          <w:sz w:val="26"/>
        </w:rPr>
        <w:t>nhân</w:t>
      </w:r>
      <w:r>
        <w:rPr>
          <w:color w:val="231F20"/>
          <w:spacing w:val="-5"/>
          <w:sz w:val="26"/>
        </w:rPr>
        <w:t> </w:t>
      </w:r>
      <w:r>
        <w:rPr>
          <w:color w:val="231F20"/>
          <w:sz w:val="26"/>
        </w:rPr>
        <w:t>vô</w:t>
      </w:r>
      <w:r>
        <w:rPr>
          <w:color w:val="231F20"/>
          <w:spacing w:val="-6"/>
          <w:sz w:val="26"/>
        </w:rPr>
        <w:t> </w:t>
      </w:r>
      <w:r>
        <w:rPr>
          <w:color w:val="231F20"/>
          <w:sz w:val="26"/>
        </w:rPr>
        <w:t>ký:</w:t>
      </w:r>
      <w:r>
        <w:rPr>
          <w:color w:val="231F20"/>
          <w:spacing w:val="-5"/>
          <w:sz w:val="26"/>
        </w:rPr>
        <w:t> </w:t>
      </w:r>
      <w:r>
        <w:rPr>
          <w:color w:val="231F20"/>
          <w:sz w:val="26"/>
        </w:rPr>
        <w:t>Là</w:t>
      </w:r>
      <w:r>
        <w:rPr>
          <w:color w:val="231F20"/>
          <w:spacing w:val="-5"/>
          <w:sz w:val="26"/>
        </w:rPr>
        <w:t> </w:t>
      </w:r>
      <w:r>
        <w:rPr>
          <w:color w:val="231F20"/>
          <w:sz w:val="26"/>
        </w:rPr>
        <w:t>sắc</w:t>
      </w:r>
      <w:r>
        <w:rPr>
          <w:color w:val="231F20"/>
          <w:spacing w:val="-7"/>
          <w:sz w:val="26"/>
        </w:rPr>
        <w:t> </w:t>
      </w:r>
      <w:r>
        <w:rPr>
          <w:color w:val="231F20"/>
          <w:sz w:val="26"/>
        </w:rPr>
        <w:t>nhập</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6"/>
          <w:sz w:val="26"/>
        </w:rPr>
        <w:t> </w:t>
      </w:r>
      <w:r>
        <w:rPr>
          <w:color w:val="231F20"/>
          <w:sz w:val="26"/>
        </w:rPr>
        <w:t>3.</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7"/>
          <w:sz w:val="26"/>
        </w:rPr>
        <w:t> </w:t>
      </w:r>
      <w:r>
        <w:rPr>
          <w:color w:val="231F20"/>
          <w:sz w:val="26"/>
        </w:rPr>
        <w:t>là</w:t>
      </w:r>
      <w:r>
        <w:rPr>
          <w:color w:val="231F20"/>
          <w:spacing w:val="-5"/>
          <w:sz w:val="26"/>
        </w:rPr>
        <w:t> </w:t>
      </w:r>
      <w:r>
        <w:rPr>
          <w:color w:val="231F20"/>
          <w:sz w:val="26"/>
        </w:rPr>
        <w:t>vô</w:t>
      </w:r>
      <w:r>
        <w:rPr>
          <w:color w:val="231F20"/>
          <w:spacing w:val="-5"/>
          <w:sz w:val="26"/>
        </w:rPr>
        <w:t> </w:t>
      </w:r>
      <w:r>
        <w:rPr>
          <w:color w:val="231F20"/>
          <w:sz w:val="26"/>
        </w:rPr>
        <w:t>ký cũng không phải là nhân vô ký: Là sắc nhập</w:t>
      </w:r>
      <w:r>
        <w:rPr>
          <w:color w:val="231F20"/>
          <w:spacing w:val="-2"/>
          <w:sz w:val="26"/>
        </w:rPr>
        <w:t> </w:t>
      </w:r>
      <w:r>
        <w:rPr>
          <w:color w:val="231F20"/>
          <w:sz w:val="26"/>
        </w:rPr>
        <w:t>thiện.</w:t>
      </w:r>
    </w:p>
    <w:p>
      <w:pPr>
        <w:pStyle w:val="BodyText"/>
        <w:spacing w:before="110"/>
        <w:ind w:left="677" w:firstLine="0"/>
      </w:pPr>
      <w:r>
        <w:rPr>
          <w:color w:val="231F20"/>
        </w:rPr>
        <w:t>Như sắc nhập, thanh nhập, ý nhập cũng như vậy.</w:t>
      </w:r>
    </w:p>
    <w:p>
      <w:pPr>
        <w:pStyle w:val="BodyText"/>
        <w:spacing w:line="273" w:lineRule="auto" w:before="154"/>
        <w:ind w:left="110" w:right="388"/>
      </w:pPr>
      <w:r>
        <w:rPr>
          <w:color w:val="231F20"/>
        </w:rPr>
        <w:t>Pháp nhập hoặc là vô ký không phải là nhân vô ký, có bốn trường hợp: 1. Là vô ký không phải là nhân vô ký: Là hư không và phi số diệt. 2. Là nhân vô ký không phải là vô ký: Là pháp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bất thiện. 3. Là vô ký cũng là nhân vô ký: Là pháp nhập hữu vi vô ký. 4. Không phải là vô ký cũng không phải là nhân vô ký: Là pháp nhập thiện.</w:t>
      </w:r>
    </w:p>
    <w:p>
      <w:pPr>
        <w:pStyle w:val="BodyText"/>
        <w:spacing w:line="273" w:lineRule="auto"/>
        <w:ind w:right="104"/>
      </w:pPr>
      <w:r>
        <w:rPr>
          <w:color w:val="231F20"/>
        </w:rPr>
        <w:t>Mười một thứ là duyên của nhân duyên cùng có nhân, một thứ cần phân biệt: Pháp nhập nếu là hữu vi là duyên của nhân duyên cùng có nhân, nếu là vô vi, không phải là duyên của nhân duyên không có nhân.</w:t>
      </w:r>
    </w:p>
    <w:p>
      <w:pPr>
        <w:pStyle w:val="BodyText"/>
        <w:spacing w:line="273" w:lineRule="auto" w:before="110"/>
        <w:ind w:right="107"/>
      </w:pPr>
      <w:r>
        <w:rPr>
          <w:color w:val="231F20"/>
        </w:rPr>
        <w:t>Mười thứ không phải là thứ đệ cũng không phải là duyên của thứ đệ duyên, hai thứ cần phân biệt: Ý nhập hoặc là thứ đệ không 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1"/>
        </w:rPr>
        <w:t> </w:t>
      </w:r>
      <w:r>
        <w:rPr>
          <w:color w:val="231F20"/>
        </w:rPr>
        <w:t>có</w:t>
      </w:r>
      <w:r>
        <w:rPr>
          <w:color w:val="231F20"/>
          <w:spacing w:val="-12"/>
        </w:rPr>
        <w:t> </w:t>
      </w:r>
      <w:r>
        <w:rPr>
          <w:color w:val="231F20"/>
        </w:rPr>
        <w:t>ba</w:t>
      </w:r>
      <w:r>
        <w:rPr>
          <w:color w:val="231F20"/>
          <w:spacing w:val="-12"/>
        </w:rPr>
        <w:t> </w:t>
      </w:r>
      <w:r>
        <w:rPr>
          <w:color w:val="231F20"/>
        </w:rPr>
        <w:t>trường</w:t>
      </w:r>
      <w:r>
        <w:rPr>
          <w:color w:val="231F20"/>
          <w:spacing w:val="-11"/>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1"/>
        </w:rPr>
        <w:t> </w:t>
      </w:r>
      <w:r>
        <w:rPr>
          <w:color w:val="231F20"/>
        </w:rPr>
        <w:t>thứ</w:t>
      </w:r>
      <w:r>
        <w:rPr>
          <w:color w:val="231F20"/>
          <w:spacing w:val="-12"/>
        </w:rPr>
        <w:t> </w:t>
      </w:r>
      <w:r>
        <w:rPr>
          <w:color w:val="231F20"/>
        </w:rPr>
        <w:t>đệ</w:t>
      </w:r>
      <w:r>
        <w:rPr>
          <w:color w:val="231F20"/>
          <w:spacing w:val="-12"/>
        </w:rPr>
        <w:t> </w:t>
      </w:r>
      <w:r>
        <w:rPr>
          <w:color w:val="231F20"/>
          <w:spacing w:val="-3"/>
        </w:rPr>
        <w:t>không </w:t>
      </w:r>
      <w:r>
        <w:rPr>
          <w:color w:val="231F20"/>
        </w:rPr>
        <w:t>phải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nhập</w:t>
      </w:r>
      <w:r>
        <w:rPr>
          <w:color w:val="231F20"/>
          <w:spacing w:val="-6"/>
        </w:rPr>
        <w:t> </w:t>
      </w:r>
      <w:r>
        <w:rPr>
          <w:color w:val="231F20"/>
        </w:rPr>
        <w:t>tất</w:t>
      </w:r>
      <w:r>
        <w:rPr>
          <w:color w:val="231F20"/>
          <w:spacing w:val="-6"/>
        </w:rPr>
        <w:t> </w:t>
      </w:r>
      <w:r>
        <w:rPr>
          <w:color w:val="231F20"/>
        </w:rPr>
        <w:t>khởi</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vị</w:t>
      </w:r>
      <w:r>
        <w:rPr>
          <w:color w:val="231F20"/>
          <w:spacing w:val="-6"/>
        </w:rPr>
        <w:t> </w:t>
      </w:r>
      <w:r>
        <w:rPr>
          <w:color w:val="231F20"/>
        </w:rPr>
        <w:t>lai, là ý nhập nơi thọ mạng tối hậu của bậc A-la-hán ở quá khứ, hiện</w:t>
      </w:r>
      <w:r>
        <w:rPr>
          <w:color w:val="231F20"/>
          <w:spacing w:val="-21"/>
        </w:rPr>
        <w:t> </w:t>
      </w:r>
      <w:r>
        <w:rPr>
          <w:color w:val="231F20"/>
        </w:rPr>
        <w:t>tại.</w:t>
      </w:r>
    </w:p>
    <w:p>
      <w:pPr>
        <w:pStyle w:val="ListParagraph"/>
        <w:numPr>
          <w:ilvl w:val="0"/>
          <w:numId w:val="10"/>
        </w:numPr>
        <w:tabs>
          <w:tab w:pos="662" w:val="left" w:leader="none"/>
        </w:tabs>
        <w:spacing w:line="273" w:lineRule="auto" w:before="0" w:after="0"/>
        <w:ind w:left="393" w:right="106" w:firstLine="0"/>
        <w:jc w:val="both"/>
        <w:rPr>
          <w:sz w:val="26"/>
        </w:rPr>
      </w:pPr>
      <w:r>
        <w:rPr>
          <w:color w:val="231F20"/>
          <w:sz w:val="26"/>
        </w:rPr>
        <w:t>Là thứ đệ cũng là duyên của thứ đệ duyên: Là trừ ý nhập nơi thọ mạng</w:t>
      </w:r>
      <w:r>
        <w:rPr>
          <w:color w:val="231F20"/>
          <w:spacing w:val="-12"/>
          <w:sz w:val="26"/>
        </w:rPr>
        <w:t> </w:t>
      </w:r>
      <w:r>
        <w:rPr>
          <w:color w:val="231F20"/>
          <w:sz w:val="26"/>
        </w:rPr>
        <w:t>tối</w:t>
      </w:r>
      <w:r>
        <w:rPr>
          <w:color w:val="231F20"/>
          <w:spacing w:val="-11"/>
          <w:sz w:val="26"/>
        </w:rPr>
        <w:t> </w:t>
      </w:r>
      <w:r>
        <w:rPr>
          <w:color w:val="231F20"/>
          <w:sz w:val="26"/>
        </w:rPr>
        <w:t>hậu</w:t>
      </w:r>
      <w:r>
        <w:rPr>
          <w:color w:val="231F20"/>
          <w:spacing w:val="-12"/>
          <w:sz w:val="26"/>
        </w:rPr>
        <w:t> </w:t>
      </w:r>
      <w:r>
        <w:rPr>
          <w:color w:val="231F20"/>
          <w:sz w:val="26"/>
        </w:rPr>
        <w:t>của</w:t>
      </w:r>
      <w:r>
        <w:rPr>
          <w:color w:val="231F20"/>
          <w:spacing w:val="-11"/>
          <w:sz w:val="26"/>
        </w:rPr>
        <w:t> </w:t>
      </w:r>
      <w:r>
        <w:rPr>
          <w:color w:val="231F20"/>
          <w:sz w:val="26"/>
        </w:rPr>
        <w:t>bậc</w:t>
      </w:r>
      <w:r>
        <w:rPr>
          <w:color w:val="231F20"/>
          <w:spacing w:val="-27"/>
          <w:sz w:val="26"/>
        </w:rPr>
        <w:t> </w:t>
      </w:r>
      <w:r>
        <w:rPr>
          <w:color w:val="231F20"/>
          <w:sz w:val="26"/>
        </w:rPr>
        <w:t>A-la-hán</w:t>
      </w:r>
      <w:r>
        <w:rPr>
          <w:color w:val="231F20"/>
          <w:spacing w:val="-11"/>
          <w:sz w:val="26"/>
        </w:rPr>
        <w:t> </w:t>
      </w:r>
      <w:r>
        <w:rPr>
          <w:color w:val="231F20"/>
          <w:sz w:val="26"/>
        </w:rPr>
        <w:t>ở</w:t>
      </w:r>
      <w:r>
        <w:rPr>
          <w:color w:val="231F20"/>
          <w:spacing w:val="-12"/>
          <w:sz w:val="26"/>
        </w:rPr>
        <w:t> </w:t>
      </w:r>
      <w:r>
        <w:rPr>
          <w:color w:val="231F20"/>
          <w:sz w:val="26"/>
        </w:rPr>
        <w:t>quá</w:t>
      </w:r>
      <w:r>
        <w:rPr>
          <w:color w:val="231F20"/>
          <w:spacing w:val="-11"/>
          <w:sz w:val="26"/>
        </w:rPr>
        <w:t> </w:t>
      </w:r>
      <w:r>
        <w:rPr>
          <w:color w:val="231F20"/>
          <w:sz w:val="26"/>
        </w:rPr>
        <w:t>khứ,</w:t>
      </w:r>
      <w:r>
        <w:rPr>
          <w:color w:val="231F20"/>
          <w:spacing w:val="-12"/>
          <w:sz w:val="26"/>
        </w:rPr>
        <w:t> </w:t>
      </w:r>
      <w:r>
        <w:rPr>
          <w:color w:val="231F20"/>
          <w:sz w:val="26"/>
        </w:rPr>
        <w:t>hiện</w:t>
      </w:r>
      <w:r>
        <w:rPr>
          <w:color w:val="231F20"/>
          <w:spacing w:val="-11"/>
          <w:sz w:val="26"/>
        </w:rPr>
        <w:t> </w:t>
      </w:r>
      <w:r>
        <w:rPr>
          <w:color w:val="231F20"/>
          <w:sz w:val="26"/>
        </w:rPr>
        <w:t>tại,</w:t>
      </w:r>
      <w:r>
        <w:rPr>
          <w:color w:val="231F20"/>
          <w:spacing w:val="-11"/>
          <w:sz w:val="26"/>
        </w:rPr>
        <w:t> </w:t>
      </w:r>
      <w:r>
        <w:rPr>
          <w:color w:val="231F20"/>
          <w:sz w:val="26"/>
        </w:rPr>
        <w:t>là</w:t>
      </w:r>
      <w:r>
        <w:rPr>
          <w:color w:val="231F20"/>
          <w:spacing w:val="-12"/>
          <w:sz w:val="26"/>
        </w:rPr>
        <w:t> </w:t>
      </w:r>
      <w:r>
        <w:rPr>
          <w:color w:val="231F20"/>
          <w:sz w:val="26"/>
        </w:rPr>
        <w:t>ý</w:t>
      </w:r>
      <w:r>
        <w:rPr>
          <w:color w:val="231F20"/>
          <w:spacing w:val="-11"/>
          <w:sz w:val="26"/>
        </w:rPr>
        <w:t> </w:t>
      </w:r>
      <w:r>
        <w:rPr>
          <w:color w:val="231F20"/>
          <w:sz w:val="26"/>
        </w:rPr>
        <w:t>nhập</w:t>
      </w:r>
      <w:r>
        <w:rPr>
          <w:color w:val="231F20"/>
          <w:spacing w:val="-12"/>
          <w:sz w:val="26"/>
        </w:rPr>
        <w:t> </w:t>
      </w:r>
      <w:r>
        <w:rPr>
          <w:color w:val="231F20"/>
          <w:sz w:val="26"/>
        </w:rPr>
        <w:t>quá</w:t>
      </w:r>
      <w:r>
        <w:rPr>
          <w:color w:val="231F20"/>
          <w:spacing w:val="-11"/>
          <w:sz w:val="26"/>
        </w:rPr>
        <w:t> </w:t>
      </w:r>
      <w:r>
        <w:rPr>
          <w:color w:val="231F20"/>
          <w:sz w:val="26"/>
        </w:rPr>
        <w:t>khứ, hiện tại còn lại. 3. Không phải là thứ đệ cũng không phải là duyên của thứ đệ duyên: Là trừ ý nhập tất khởi ở hiện tiền, vị lai, còn lại là ý nhập vị lai.</w:t>
      </w:r>
    </w:p>
    <w:p>
      <w:pPr>
        <w:pStyle w:val="BodyText"/>
        <w:spacing w:line="273" w:lineRule="auto" w:before="105"/>
        <w:ind w:right="103"/>
      </w:pPr>
      <w:r>
        <w:rPr>
          <w:color w:val="231F20"/>
        </w:rPr>
        <w:t>Pháp nhập hoặc là thứ đệ không phải là duyên của thứ đệ duyên, có ba trường hợp: 1. Là thứ đệ không phải là duyên của </w:t>
      </w:r>
      <w:r>
        <w:rPr>
          <w:color w:val="231F20"/>
          <w:spacing w:val="2"/>
        </w:rPr>
        <w:t>thứ </w:t>
      </w:r>
      <w:r>
        <w:rPr>
          <w:color w:val="231F20"/>
        </w:rPr>
        <w:t>đệ duyên: Là pháp nhập của tâm pháp tất khởi ở hiện tiền, vị lai,    là pháp nhập của tâm pháp nơi thọ mạng tối hậu của bậc A-la-hán  ở quá khứ, hiện tại, và chánh thọ (định) vô tưởng, chánh thọ diệt  tận nơi pháp nhập đã khởi, sẽ khởi. 2. Là thứ đệ cũng là duyên </w:t>
      </w:r>
      <w:r>
        <w:rPr>
          <w:color w:val="231F20"/>
          <w:spacing w:val="2"/>
        </w:rPr>
        <w:t>của </w:t>
      </w:r>
      <w:r>
        <w:rPr>
          <w:color w:val="231F20"/>
        </w:rPr>
        <w:t>thứ đệ duyên: Là trừ pháp nhập của tâm pháp nơi thọ mạng tối </w:t>
      </w:r>
      <w:r>
        <w:rPr>
          <w:color w:val="231F20"/>
          <w:spacing w:val="2"/>
        </w:rPr>
        <w:t>hậu </w:t>
      </w:r>
      <w:r>
        <w:rPr>
          <w:color w:val="231F20"/>
        </w:rPr>
        <w:t>của bậc A-la-hán ở quá khứ, hiện tại, còn lại là pháp nhập của </w:t>
      </w:r>
      <w:r>
        <w:rPr>
          <w:color w:val="231F20"/>
          <w:spacing w:val="2"/>
        </w:rPr>
        <w:t>tâm </w:t>
      </w:r>
      <w:r>
        <w:rPr>
          <w:color w:val="231F20"/>
        </w:rPr>
        <w:t>pháp ở quá khứ, hiện tại. 3. Không phải là thứ đệ cũng không phải là duyên của thứ đệ duyên: Là trừ pháp nhập của tâm pháp tất khởi ở hiện tiền, vị lai, còn lại là pháp nhập của tâm pháp vị lai. Trừ </w:t>
      </w:r>
      <w:r>
        <w:rPr>
          <w:color w:val="231F20"/>
          <w:spacing w:val="2"/>
        </w:rPr>
        <w:t>thứ </w:t>
      </w:r>
      <w:r>
        <w:rPr>
          <w:color w:val="231F20"/>
        </w:rPr>
        <w:t>lớp nơi tâm bất tương ưng hành, còn lại là tâm bất tương ưng hành nơi nghiệp thân, khẩu và vô</w:t>
      </w:r>
      <w:r>
        <w:rPr>
          <w:color w:val="231F20"/>
          <w:spacing w:val="33"/>
        </w:rPr>
        <w:t> </w:t>
      </w:r>
      <w:r>
        <w:rPr>
          <w:color w:val="231F20"/>
          <w:spacing w:val="2"/>
        </w:rPr>
        <w:t>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Mười thứ là duyên của duyên duyên không có duyên, một thứ là duyên của duyên duyên cũng có duyên, một thứ cần phân </w:t>
      </w:r>
      <w:r>
        <w:rPr>
          <w:color w:val="231F20"/>
          <w:spacing w:val="-3"/>
        </w:rPr>
        <w:t>biệt: </w:t>
      </w:r>
      <w:r>
        <w:rPr>
          <w:color w:val="231F20"/>
        </w:rPr>
        <w:t>Pháp</w:t>
      </w:r>
      <w:r>
        <w:rPr>
          <w:color w:val="231F20"/>
          <w:spacing w:val="-13"/>
        </w:rPr>
        <w:t> </w:t>
      </w:r>
      <w:r>
        <w:rPr>
          <w:color w:val="231F20"/>
        </w:rPr>
        <w:t>nhập</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tâm</w:t>
      </w:r>
      <w:r>
        <w:rPr>
          <w:color w:val="231F20"/>
          <w:spacing w:val="-13"/>
        </w:rPr>
        <w:t> </w:t>
      </w:r>
      <w:r>
        <w:rPr>
          <w:color w:val="231F20"/>
        </w:rPr>
        <w:t>pháp</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duyên</w:t>
      </w:r>
      <w:r>
        <w:rPr>
          <w:color w:val="231F20"/>
          <w:spacing w:val="-13"/>
        </w:rPr>
        <w:t> </w:t>
      </w:r>
      <w:r>
        <w:rPr>
          <w:color w:val="231F20"/>
        </w:rPr>
        <w:t>duyên</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duyên, còn lại không phải là duyên của duyên duyên cũng không có duyên.</w:t>
      </w:r>
    </w:p>
    <w:p>
      <w:pPr>
        <w:pStyle w:val="BodyText"/>
        <w:spacing w:line="273" w:lineRule="auto" w:before="110"/>
        <w:ind w:left="110" w:right="390"/>
      </w:pPr>
      <w:r>
        <w:rPr>
          <w:color w:val="231F20"/>
        </w:rPr>
        <w:t>Mười một thứ là duyên của tăng thượng duyên cùng có tăng thượng,</w:t>
      </w:r>
      <w:r>
        <w:rPr>
          <w:color w:val="231F20"/>
          <w:spacing w:val="-7"/>
        </w:rPr>
        <w:t> </w:t>
      </w:r>
      <w:r>
        <w:rPr>
          <w:color w:val="231F20"/>
        </w:rPr>
        <w:t>một</w:t>
      </w:r>
      <w:r>
        <w:rPr>
          <w:color w:val="231F20"/>
          <w:spacing w:val="-6"/>
        </w:rPr>
        <w:t> </w:t>
      </w:r>
      <w:r>
        <w:rPr>
          <w:color w:val="231F20"/>
        </w:rPr>
        <w:t>thứ</w:t>
      </w:r>
      <w:r>
        <w:rPr>
          <w:color w:val="231F20"/>
          <w:spacing w:val="-6"/>
        </w:rPr>
        <w:t> </w:t>
      </w:r>
      <w:r>
        <w:rPr>
          <w:color w:val="231F20"/>
        </w:rPr>
        <w:t>cần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Pháp</w:t>
      </w:r>
      <w:r>
        <w:rPr>
          <w:color w:val="231F20"/>
          <w:spacing w:val="-6"/>
        </w:rPr>
        <w:t> </w:t>
      </w:r>
      <w:r>
        <w:rPr>
          <w:color w:val="231F20"/>
        </w:rPr>
        <w:t>nhập</w:t>
      </w:r>
      <w:r>
        <w:rPr>
          <w:color w:val="231F20"/>
          <w:spacing w:val="-6"/>
        </w:rPr>
        <w:t> </w:t>
      </w:r>
      <w:r>
        <w:rPr>
          <w:color w:val="231F20"/>
        </w:rPr>
        <w:t>nếu</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rPr>
        <w:t>vi</w:t>
      </w:r>
      <w:r>
        <w:rPr>
          <w:color w:val="231F20"/>
          <w:spacing w:val="-6"/>
        </w:rPr>
        <w:t> </w:t>
      </w:r>
      <w:r>
        <w:rPr>
          <w:color w:val="231F20"/>
        </w:rPr>
        <w:t>là</w:t>
      </w:r>
      <w:r>
        <w:rPr>
          <w:color w:val="231F20"/>
          <w:spacing w:val="-7"/>
        </w:rPr>
        <w:t> </w:t>
      </w:r>
      <w:r>
        <w:rPr>
          <w:color w:val="231F20"/>
        </w:rPr>
        <w:t>duyên</w:t>
      </w:r>
      <w:r>
        <w:rPr>
          <w:color w:val="231F20"/>
          <w:spacing w:val="-6"/>
        </w:rPr>
        <w:t> </w:t>
      </w:r>
      <w:r>
        <w:rPr>
          <w:color w:val="231F20"/>
        </w:rPr>
        <w:t>của tăng thượng duyên cùng có tăng thượng, nếu là vô vi là duyên của tăng thượng duyên không có tăng thượng.</w:t>
      </w:r>
    </w:p>
    <w:p>
      <w:pPr>
        <w:pStyle w:val="BodyText"/>
        <w:spacing w:line="273" w:lineRule="auto" w:before="110"/>
        <w:ind w:left="110" w:right="390"/>
      </w:pPr>
      <w:r>
        <w:rPr>
          <w:color w:val="231F20"/>
        </w:rPr>
        <w:t>Mười</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lưu</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lưu,</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cần</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Ý nhập</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lưu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lưu,</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không phải là lưu cũng không phải là tùy lưu.</w:t>
      </w:r>
    </w:p>
    <w:p>
      <w:pPr>
        <w:pStyle w:val="BodyText"/>
        <w:spacing w:line="273" w:lineRule="auto"/>
        <w:ind w:left="110" w:right="386"/>
      </w:pPr>
      <w:r>
        <w:rPr>
          <w:color w:val="231F20"/>
        </w:rPr>
        <w:t>Pháp nhập hoặc là tùy lưu không phải là lưu, có ba </w:t>
      </w:r>
      <w:r>
        <w:rPr>
          <w:color w:val="231F20"/>
          <w:spacing w:val="2"/>
        </w:rPr>
        <w:t>trường </w:t>
      </w:r>
      <w:r>
        <w:rPr>
          <w:color w:val="231F20"/>
        </w:rPr>
        <w:t>hợp: 1. Là tùy lưu không phải là lưu: Là lưu không gồm thâu pháp nhập hữu lậu. 2. Là lưu cũng là tùy lưu: Là bốn lưu. 3. Không phải là lưu cũng không phải là tùy lưu: Là lưu không gồm thâu pháp nhập vô</w:t>
      </w:r>
      <w:r>
        <w:rPr>
          <w:color w:val="231F20"/>
          <w:spacing w:val="10"/>
        </w:rPr>
        <w:t> </w:t>
      </w:r>
      <w:r>
        <w:rPr>
          <w:color w:val="231F20"/>
        </w:rPr>
        <w:t>lậu.</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spacing w:before="195"/>
      </w:pPr>
      <w:bookmarkStart w:name="_TOC_250076" w:id="15"/>
      <w:bookmarkEnd w:id="15"/>
      <w:r>
        <w:rPr>
          <w:color w:val="231F20"/>
        </w:rPr>
        <w:t>QUYỂN 12</w:t>
      </w:r>
    </w:p>
    <w:p>
      <w:pPr>
        <w:pStyle w:val="Heading2"/>
      </w:pPr>
      <w:bookmarkStart w:name="_TOC_250075" w:id="16"/>
      <w:bookmarkEnd w:id="16"/>
      <w:r>
        <w:rPr>
          <w:color w:val="231F20"/>
        </w:rPr>
        <w:t>Phẩm 7: THIÊN VẤN LUẬN, phần 5</w:t>
      </w:r>
    </w:p>
    <w:p>
      <w:pPr>
        <w:pStyle w:val="BodyText"/>
        <w:spacing w:before="0"/>
        <w:ind w:left="0" w:firstLine="0"/>
        <w:jc w:val="left"/>
        <w:rPr>
          <w:b/>
          <w:sz w:val="30"/>
        </w:rPr>
      </w:pPr>
    </w:p>
    <w:p>
      <w:pPr>
        <w:pStyle w:val="Heading3"/>
        <w:spacing w:before="259"/>
        <w:rPr>
          <w:i/>
        </w:rPr>
      </w:pPr>
      <w:r>
        <w:rPr>
          <w:i/>
          <w:color w:val="231F20"/>
        </w:rPr>
        <w:t>8. Ấm: Là năm ấm.</w:t>
      </w:r>
    </w:p>
    <w:p>
      <w:pPr>
        <w:spacing w:before="154"/>
        <w:ind w:left="960" w:right="0" w:firstLine="0"/>
        <w:jc w:val="left"/>
        <w:rPr>
          <w:sz w:val="26"/>
        </w:rPr>
      </w:pPr>
      <w:r>
        <w:rPr>
          <w:i/>
          <w:color w:val="231F20"/>
          <w:sz w:val="26"/>
        </w:rPr>
        <w:t>Hỏi: </w:t>
      </w:r>
      <w:r>
        <w:rPr>
          <w:color w:val="231F20"/>
          <w:sz w:val="26"/>
        </w:rPr>
        <w:t>Những gì là năm ấm?</w:t>
      </w:r>
    </w:p>
    <w:p>
      <w:pPr>
        <w:pStyle w:val="BodyText"/>
        <w:spacing w:before="155"/>
        <w:ind w:left="960" w:firstLine="0"/>
        <w:jc w:val="left"/>
      </w:pPr>
      <w:r>
        <w:rPr>
          <w:i/>
          <w:color w:val="231F20"/>
        </w:rPr>
        <w:t>Đáp: </w:t>
      </w:r>
      <w:r>
        <w:rPr>
          <w:color w:val="231F20"/>
        </w:rPr>
        <w:t>Như đã nói rộng ở trên.</w:t>
      </w:r>
    </w:p>
    <w:p>
      <w:pPr>
        <w:pStyle w:val="BodyText"/>
        <w:spacing w:before="154"/>
        <w:ind w:left="283" w:firstLine="0"/>
        <w:jc w:val="center"/>
      </w:pPr>
      <w:r>
        <w:rPr>
          <w:color w:val="231F20"/>
        </w:rPr>
        <w:t>*</w:t>
      </w:r>
    </w:p>
    <w:p>
      <w:pPr>
        <w:spacing w:line="273" w:lineRule="auto" w:before="240"/>
        <w:ind w:left="393" w:right="108" w:firstLine="566"/>
        <w:jc w:val="both"/>
        <w:rPr>
          <w:sz w:val="26"/>
        </w:rPr>
      </w:pPr>
      <w:r>
        <w:rPr>
          <w:i/>
          <w:color w:val="231F20"/>
          <w:sz w:val="26"/>
        </w:rPr>
        <w:t>Hỏi:</w:t>
      </w:r>
      <w:r>
        <w:rPr>
          <w:i/>
          <w:color w:val="231F20"/>
          <w:spacing w:val="-11"/>
          <w:sz w:val="26"/>
        </w:rPr>
        <w:t> </w:t>
      </w:r>
      <w:r>
        <w:rPr>
          <w:i/>
          <w:color w:val="231F20"/>
          <w:sz w:val="26"/>
        </w:rPr>
        <w:t>Năm</w:t>
      </w:r>
      <w:r>
        <w:rPr>
          <w:i/>
          <w:color w:val="231F20"/>
          <w:spacing w:val="-11"/>
          <w:sz w:val="26"/>
        </w:rPr>
        <w:t> </w:t>
      </w:r>
      <w:r>
        <w:rPr>
          <w:i/>
          <w:color w:val="231F20"/>
          <w:sz w:val="26"/>
        </w:rPr>
        <w:t>ấm</w:t>
      </w:r>
      <w:r>
        <w:rPr>
          <w:i/>
          <w:color w:val="231F20"/>
          <w:spacing w:val="-12"/>
          <w:sz w:val="26"/>
        </w:rPr>
        <w:t> </w:t>
      </w:r>
      <w:r>
        <w:rPr>
          <w:i/>
          <w:color w:val="231F20"/>
          <w:sz w:val="26"/>
        </w:rPr>
        <w:t>nầy:</w:t>
      </w:r>
      <w:r>
        <w:rPr>
          <w:i/>
          <w:color w:val="231F20"/>
          <w:spacing w:val="-11"/>
          <w:sz w:val="26"/>
        </w:rPr>
        <w:t> </w:t>
      </w:r>
      <w:r>
        <w:rPr>
          <w:color w:val="231F20"/>
          <w:sz w:val="26"/>
        </w:rPr>
        <w:t>Bao</w:t>
      </w:r>
      <w:r>
        <w:rPr>
          <w:color w:val="231F20"/>
          <w:spacing w:val="-12"/>
          <w:sz w:val="26"/>
        </w:rPr>
        <w:t> </w:t>
      </w:r>
      <w:r>
        <w:rPr>
          <w:color w:val="231F20"/>
          <w:sz w:val="26"/>
        </w:rPr>
        <w:t>nhiêu</w:t>
      </w:r>
      <w:r>
        <w:rPr>
          <w:color w:val="231F20"/>
          <w:spacing w:val="-11"/>
          <w:sz w:val="26"/>
        </w:rPr>
        <w:t> </w:t>
      </w:r>
      <w:r>
        <w:rPr>
          <w:color w:val="231F20"/>
          <w:sz w:val="26"/>
        </w:rPr>
        <w:t>thứ</w:t>
      </w:r>
      <w:r>
        <w:rPr>
          <w:color w:val="231F20"/>
          <w:spacing w:val="-12"/>
          <w:sz w:val="26"/>
        </w:rPr>
        <w:t> </w:t>
      </w:r>
      <w:r>
        <w:rPr>
          <w:color w:val="231F20"/>
          <w:sz w:val="26"/>
        </w:rPr>
        <w:t>là</w:t>
      </w:r>
      <w:r>
        <w:rPr>
          <w:color w:val="231F20"/>
          <w:spacing w:val="-11"/>
          <w:sz w:val="26"/>
        </w:rPr>
        <w:t> </w:t>
      </w:r>
      <w:r>
        <w:rPr>
          <w:color w:val="231F20"/>
          <w:sz w:val="26"/>
        </w:rPr>
        <w:t>sắc,</w:t>
      </w:r>
      <w:r>
        <w:rPr>
          <w:color w:val="231F20"/>
          <w:spacing w:val="-11"/>
          <w:sz w:val="26"/>
        </w:rPr>
        <w:t> </w:t>
      </w:r>
      <w:r>
        <w:rPr>
          <w:color w:val="231F20"/>
          <w:sz w:val="26"/>
        </w:rPr>
        <w:t>bao</w:t>
      </w:r>
      <w:r>
        <w:rPr>
          <w:color w:val="231F20"/>
          <w:spacing w:val="-12"/>
          <w:sz w:val="26"/>
        </w:rPr>
        <w:t> </w:t>
      </w:r>
      <w:r>
        <w:rPr>
          <w:color w:val="231F20"/>
          <w:sz w:val="26"/>
        </w:rPr>
        <w:t>nhiêu</w:t>
      </w:r>
      <w:r>
        <w:rPr>
          <w:color w:val="231F20"/>
          <w:spacing w:val="-11"/>
          <w:sz w:val="26"/>
        </w:rPr>
        <w:t> </w:t>
      </w:r>
      <w:r>
        <w:rPr>
          <w:color w:val="231F20"/>
          <w:sz w:val="26"/>
        </w:rPr>
        <w:t>thứ</w:t>
      </w:r>
      <w:r>
        <w:rPr>
          <w:color w:val="231F20"/>
          <w:spacing w:val="-12"/>
          <w:sz w:val="26"/>
        </w:rPr>
        <w:t> </w:t>
      </w:r>
      <w:r>
        <w:rPr>
          <w:color w:val="231F20"/>
          <w:sz w:val="26"/>
        </w:rPr>
        <w:t>là</w:t>
      </w:r>
      <w:r>
        <w:rPr>
          <w:color w:val="231F20"/>
          <w:spacing w:val="-11"/>
          <w:sz w:val="26"/>
        </w:rPr>
        <w:t> </w:t>
      </w:r>
      <w:r>
        <w:rPr>
          <w:color w:val="231F20"/>
          <w:sz w:val="26"/>
        </w:rPr>
        <w:t>không phải sắc</w:t>
      </w:r>
      <w:r>
        <w:rPr>
          <w:color w:val="231F20"/>
          <w:spacing w:val="-1"/>
          <w:sz w:val="26"/>
        </w:rPr>
        <w:t> </w:t>
      </w:r>
      <w:r>
        <w:rPr>
          <w:color w:val="231F20"/>
          <w:spacing w:val="-4"/>
          <w:sz w:val="26"/>
        </w:rPr>
        <w:t>v.v…?</w:t>
      </w:r>
    </w:p>
    <w:p>
      <w:pPr>
        <w:pStyle w:val="BodyText"/>
        <w:ind w:left="960" w:firstLine="0"/>
      </w:pPr>
      <w:r>
        <w:rPr>
          <w:i/>
          <w:color w:val="231F20"/>
        </w:rPr>
        <w:t>Đáp: </w:t>
      </w:r>
      <w:r>
        <w:rPr>
          <w:color w:val="231F20"/>
        </w:rPr>
        <w:t>Một thứ là sắc, bốn thứ là không phải sắc.</w:t>
      </w:r>
    </w:p>
    <w:p>
      <w:pPr>
        <w:pStyle w:val="BodyText"/>
        <w:spacing w:line="273" w:lineRule="auto" w:before="155"/>
        <w:ind w:right="100"/>
      </w:pPr>
      <w:r>
        <w:rPr>
          <w:color w:val="231F20"/>
          <w:spacing w:val="3"/>
        </w:rPr>
        <w:t>Bốn thứ </w:t>
      </w:r>
      <w:r>
        <w:rPr>
          <w:color w:val="231F20"/>
          <w:spacing w:val="4"/>
        </w:rPr>
        <w:t>không </w:t>
      </w:r>
      <w:r>
        <w:rPr>
          <w:color w:val="231F20"/>
          <w:spacing w:val="3"/>
        </w:rPr>
        <w:t>thể </w:t>
      </w:r>
      <w:r>
        <w:rPr>
          <w:color w:val="231F20"/>
        </w:rPr>
        <w:t>thấy, </w:t>
      </w:r>
      <w:r>
        <w:rPr>
          <w:color w:val="231F20"/>
          <w:spacing w:val="3"/>
        </w:rPr>
        <w:t>một thứ cần phân </w:t>
      </w:r>
      <w:r>
        <w:rPr>
          <w:color w:val="231F20"/>
          <w:spacing w:val="4"/>
        </w:rPr>
        <w:t>biệt: </w:t>
      </w:r>
      <w:r>
        <w:rPr>
          <w:color w:val="231F20"/>
          <w:spacing w:val="3"/>
        </w:rPr>
        <w:t>Sắc </w:t>
      </w:r>
      <w:r>
        <w:rPr>
          <w:color w:val="231F20"/>
          <w:spacing w:val="2"/>
        </w:rPr>
        <w:t>ấm </w:t>
      </w:r>
      <w:r>
        <w:rPr>
          <w:color w:val="231F20"/>
          <w:spacing w:val="5"/>
        </w:rPr>
        <w:t>hoặc </w:t>
      </w:r>
      <w:r>
        <w:rPr>
          <w:color w:val="231F20"/>
          <w:spacing w:val="2"/>
        </w:rPr>
        <w:t>có </w:t>
      </w:r>
      <w:r>
        <w:rPr>
          <w:color w:val="231F20"/>
          <w:spacing w:val="3"/>
        </w:rPr>
        <w:t>thể </w:t>
      </w:r>
      <w:r>
        <w:rPr>
          <w:color w:val="231F20"/>
        </w:rPr>
        <w:t>thấy, </w:t>
      </w:r>
      <w:r>
        <w:rPr>
          <w:color w:val="231F20"/>
          <w:spacing w:val="3"/>
        </w:rPr>
        <w:t>hoặc </w:t>
      </w:r>
      <w:r>
        <w:rPr>
          <w:color w:val="231F20"/>
          <w:spacing w:val="4"/>
        </w:rPr>
        <w:t>không </w:t>
      </w:r>
      <w:r>
        <w:rPr>
          <w:color w:val="231F20"/>
          <w:spacing w:val="3"/>
        </w:rPr>
        <w:t>thể </w:t>
      </w:r>
      <w:r>
        <w:rPr>
          <w:color w:val="231F20"/>
        </w:rPr>
        <w:t>thấy. </w:t>
      </w:r>
      <w:r>
        <w:rPr>
          <w:color w:val="231F20"/>
          <w:spacing w:val="3"/>
        </w:rPr>
        <w:t>Thế nào </w:t>
      </w:r>
      <w:r>
        <w:rPr>
          <w:color w:val="231F20"/>
          <w:spacing w:val="2"/>
        </w:rPr>
        <w:t>là có </w:t>
      </w:r>
      <w:r>
        <w:rPr>
          <w:color w:val="231F20"/>
          <w:spacing w:val="3"/>
        </w:rPr>
        <w:t>thể </w:t>
      </w:r>
      <w:r>
        <w:rPr>
          <w:color w:val="231F20"/>
          <w:spacing w:val="4"/>
        </w:rPr>
        <w:t>thấy? </w:t>
      </w:r>
      <w:r>
        <w:rPr>
          <w:color w:val="231F20"/>
          <w:spacing w:val="2"/>
        </w:rPr>
        <w:t>Là </w:t>
      </w:r>
      <w:r>
        <w:rPr>
          <w:color w:val="231F20"/>
          <w:spacing w:val="5"/>
        </w:rPr>
        <w:t>một </w:t>
      </w:r>
      <w:r>
        <w:rPr>
          <w:color w:val="231F20"/>
          <w:spacing w:val="4"/>
        </w:rPr>
        <w:t>nhập. </w:t>
      </w:r>
      <w:r>
        <w:rPr>
          <w:color w:val="231F20"/>
          <w:spacing w:val="3"/>
        </w:rPr>
        <w:t>Thế nào </w:t>
      </w:r>
      <w:r>
        <w:rPr>
          <w:color w:val="231F20"/>
          <w:spacing w:val="2"/>
        </w:rPr>
        <w:t>là </w:t>
      </w:r>
      <w:r>
        <w:rPr>
          <w:color w:val="231F20"/>
          <w:spacing w:val="4"/>
        </w:rPr>
        <w:t>không </w:t>
      </w:r>
      <w:r>
        <w:rPr>
          <w:color w:val="231F20"/>
          <w:spacing w:val="3"/>
        </w:rPr>
        <w:t>thể </w:t>
      </w:r>
      <w:r>
        <w:rPr>
          <w:color w:val="231F20"/>
          <w:spacing w:val="4"/>
        </w:rPr>
        <w:t>thấy? </w:t>
      </w:r>
      <w:r>
        <w:rPr>
          <w:color w:val="231F20"/>
          <w:spacing w:val="2"/>
        </w:rPr>
        <w:t>Là </w:t>
      </w:r>
      <w:r>
        <w:rPr>
          <w:color w:val="231F20"/>
          <w:spacing w:val="3"/>
        </w:rPr>
        <w:t>chín nhập </w:t>
      </w:r>
      <w:r>
        <w:rPr>
          <w:color w:val="231F20"/>
          <w:spacing w:val="2"/>
        </w:rPr>
        <w:t>và </w:t>
      </w:r>
      <w:r>
        <w:rPr>
          <w:color w:val="231F20"/>
          <w:spacing w:val="3"/>
        </w:rPr>
        <w:t>phần </w:t>
      </w:r>
      <w:r>
        <w:rPr>
          <w:color w:val="231F20"/>
          <w:spacing w:val="2"/>
        </w:rPr>
        <w:t>ít </w:t>
      </w:r>
      <w:r>
        <w:rPr>
          <w:color w:val="231F20"/>
          <w:spacing w:val="5"/>
        </w:rPr>
        <w:t>của  </w:t>
      </w:r>
      <w:r>
        <w:rPr>
          <w:color w:val="231F20"/>
          <w:spacing w:val="3"/>
        </w:rPr>
        <w:t>một</w:t>
      </w:r>
      <w:r>
        <w:rPr>
          <w:color w:val="231F20"/>
          <w:spacing w:val="10"/>
        </w:rPr>
        <w:t> </w:t>
      </w:r>
      <w:r>
        <w:rPr>
          <w:color w:val="231F20"/>
          <w:spacing w:val="5"/>
        </w:rPr>
        <w:t>nhập.</w:t>
      </w:r>
    </w:p>
    <w:p>
      <w:pPr>
        <w:pStyle w:val="BodyText"/>
        <w:spacing w:line="273" w:lineRule="auto" w:before="110"/>
        <w:ind w:right="107"/>
      </w:pPr>
      <w:r>
        <w:rPr>
          <w:color w:val="231F20"/>
        </w:rPr>
        <w:t>Bốn thứ là không đối, một thứ cần phân biệt: Sắc ấm hoặc có đối, hoặc không đối. Thế nào là có đối? Là mười nhập. Thế nào là không đối? Là phần ít của một nhập.</w:t>
      </w:r>
    </w:p>
    <w:p>
      <w:pPr>
        <w:pStyle w:val="BodyText"/>
        <w:spacing w:line="273" w:lineRule="auto"/>
        <w:ind w:right="107"/>
      </w:pPr>
      <w:r>
        <w:rPr>
          <w:color w:val="231F20"/>
        </w:rPr>
        <w:t>Sắc ấm hoặc là hữu lậu, hoặc là vô lậu. Thế nào là hữu lậu? Là mười nhập và phần ít của một nhập. Thế nào là vô lậu? Là phần ít của một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Thọ</w:t>
      </w:r>
      <w:r>
        <w:rPr>
          <w:color w:val="231F20"/>
          <w:spacing w:val="-3"/>
        </w:rPr>
        <w:t> </w:t>
      </w:r>
      <w:r>
        <w:rPr>
          <w:color w:val="231F20"/>
        </w:rPr>
        <w:t>ấm</w:t>
      </w:r>
      <w:r>
        <w:rPr>
          <w:color w:val="231F20"/>
          <w:spacing w:val="-3"/>
        </w:rPr>
        <w:t> </w:t>
      </w:r>
      <w:r>
        <w:rPr>
          <w:color w:val="231F20"/>
        </w:rPr>
        <w:t>hoặc</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Là ý hữu lậu tư duy tương ưng với thọ ấm. Thế nào là vô lậu ? Là ý vô lậu tư duy tương ưng với thọ ấm.</w:t>
      </w:r>
    </w:p>
    <w:p>
      <w:pPr>
        <w:pStyle w:val="BodyText"/>
        <w:spacing w:before="119"/>
        <w:ind w:left="677" w:firstLine="0"/>
      </w:pPr>
      <w:r>
        <w:rPr>
          <w:color w:val="231F20"/>
        </w:rPr>
        <w:t>Như thọ ấm, tưởng ấm, thức ấm cũng như vậy.</w:t>
      </w:r>
    </w:p>
    <w:p>
      <w:pPr>
        <w:pStyle w:val="BodyText"/>
        <w:spacing w:line="276" w:lineRule="auto" w:before="164"/>
        <w:ind w:left="110" w:right="390"/>
      </w:pPr>
      <w:r>
        <w:rPr>
          <w:color w:val="231F20"/>
        </w:rPr>
        <w:t>Hành ấm hoặc là hữu lậu, hoặc là vô lậu. Thế nào là hữu lậu? Là như tâm hữu lậu tương ưng và tâm hữu lậu không tương ưng với hành ấm. Thế nào là vô lậu? Là tâm vô lậu tương ưng và tâm vô lậu không tương ưng với hành ấm.</w:t>
      </w:r>
    </w:p>
    <w:p>
      <w:pPr>
        <w:pStyle w:val="BodyText"/>
        <w:spacing w:before="120"/>
        <w:ind w:left="677" w:firstLine="0"/>
      </w:pPr>
      <w:r>
        <w:rPr>
          <w:color w:val="231F20"/>
        </w:rPr>
        <w:t>Hết thảy là hữu vi.</w:t>
      </w:r>
    </w:p>
    <w:p>
      <w:pPr>
        <w:pStyle w:val="BodyText"/>
        <w:spacing w:line="276" w:lineRule="auto" w:before="164"/>
        <w:ind w:left="110" w:right="391"/>
      </w:pPr>
      <w:r>
        <w:rPr>
          <w:i/>
          <w:color w:val="231F20"/>
        </w:rPr>
        <w:t>Hỏi: </w:t>
      </w:r>
      <w:r>
        <w:rPr>
          <w:color w:val="231F20"/>
        </w:rPr>
        <w:t>Năm ấm nầy: Bao nhiêu thứ là có báo, bao nhiêu thứ là không báo v.v…?</w:t>
      </w:r>
    </w:p>
    <w:p>
      <w:pPr>
        <w:pStyle w:val="BodyText"/>
        <w:spacing w:line="276" w:lineRule="auto" w:before="120"/>
        <w:ind w:left="110" w:right="391"/>
      </w:pPr>
      <w:r>
        <w:rPr>
          <w:i/>
          <w:color w:val="231F20"/>
        </w:rPr>
        <w:t>Đáp: </w:t>
      </w:r>
      <w:r>
        <w:rPr>
          <w:color w:val="231F20"/>
        </w:rPr>
        <w:t>Hết thảy nên phân biệt: Sắc ấm hoặc là có báo, hoặc là không</w:t>
      </w:r>
      <w:r>
        <w:rPr>
          <w:color w:val="231F20"/>
          <w:spacing w:val="-6"/>
        </w:rPr>
        <w:t> </w:t>
      </w:r>
      <w:r>
        <w:rPr>
          <w:color w:val="231F20"/>
        </w:rPr>
        <w:t>báo.</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báo?</w:t>
      </w:r>
      <w:r>
        <w:rPr>
          <w:color w:val="231F20"/>
          <w:spacing w:val="-7"/>
        </w:rPr>
        <w:t> </w:t>
      </w:r>
      <w:r>
        <w:rPr>
          <w:color w:val="231F20"/>
        </w:rPr>
        <w:t>Là</w:t>
      </w:r>
      <w:r>
        <w:rPr>
          <w:color w:val="231F20"/>
          <w:spacing w:val="-5"/>
        </w:rPr>
        <w:t> </w:t>
      </w:r>
      <w:r>
        <w:rPr>
          <w:color w:val="231F20"/>
        </w:rPr>
        <w:t>sắc</w:t>
      </w:r>
      <w:r>
        <w:rPr>
          <w:color w:val="231F20"/>
          <w:spacing w:val="-6"/>
        </w:rPr>
        <w:t> </w:t>
      </w:r>
      <w:r>
        <w:rPr>
          <w:color w:val="231F20"/>
        </w:rPr>
        <w:t>ấm</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sắc</w:t>
      </w:r>
      <w:r>
        <w:rPr>
          <w:color w:val="231F20"/>
          <w:spacing w:val="-7"/>
        </w:rPr>
        <w:t> </w:t>
      </w:r>
      <w:r>
        <w:rPr>
          <w:color w:val="231F20"/>
        </w:rPr>
        <w:t>ấm</w:t>
      </w:r>
      <w:r>
        <w:rPr>
          <w:color w:val="231F20"/>
          <w:spacing w:val="-5"/>
        </w:rPr>
        <w:t> </w:t>
      </w:r>
      <w:r>
        <w:rPr>
          <w:color w:val="231F20"/>
        </w:rPr>
        <w:t>thiện</w:t>
      </w:r>
      <w:r>
        <w:rPr>
          <w:color w:val="231F20"/>
          <w:spacing w:val="-5"/>
        </w:rPr>
        <w:t> </w:t>
      </w:r>
      <w:r>
        <w:rPr>
          <w:color w:val="231F20"/>
        </w:rPr>
        <w:t>hữu lậu. Thế nào là không báo? Là sắc ấm vô lậu và vô</w:t>
      </w:r>
      <w:r>
        <w:rPr>
          <w:color w:val="231F20"/>
          <w:spacing w:val="-7"/>
        </w:rPr>
        <w:t> </w:t>
      </w:r>
      <w:r>
        <w:rPr>
          <w:color w:val="231F20"/>
        </w:rPr>
        <w:t>ký.</w:t>
      </w:r>
    </w:p>
    <w:p>
      <w:pPr>
        <w:pStyle w:val="BodyText"/>
        <w:spacing w:line="372" w:lineRule="auto" w:before="119"/>
        <w:ind w:left="677" w:right="389" w:firstLine="0"/>
      </w:pPr>
      <w:r>
        <w:rPr>
          <w:color w:val="231F20"/>
        </w:rPr>
        <w:t>Như</w:t>
      </w:r>
      <w:r>
        <w:rPr>
          <w:color w:val="231F20"/>
          <w:spacing w:val="-18"/>
        </w:rPr>
        <w:t> </w:t>
      </w:r>
      <w:r>
        <w:rPr>
          <w:color w:val="231F20"/>
        </w:rPr>
        <w:t>sắc</w:t>
      </w:r>
      <w:r>
        <w:rPr>
          <w:color w:val="231F20"/>
          <w:spacing w:val="-17"/>
        </w:rPr>
        <w:t> </w:t>
      </w:r>
      <w:r>
        <w:rPr>
          <w:color w:val="231F20"/>
        </w:rPr>
        <w:t>ấm,</w:t>
      </w:r>
      <w:r>
        <w:rPr>
          <w:color w:val="231F20"/>
          <w:spacing w:val="-17"/>
        </w:rPr>
        <w:t> </w:t>
      </w:r>
      <w:r>
        <w:rPr>
          <w:color w:val="231F20"/>
        </w:rPr>
        <w:t>thọ</w:t>
      </w:r>
      <w:r>
        <w:rPr>
          <w:color w:val="231F20"/>
          <w:spacing w:val="-17"/>
        </w:rPr>
        <w:t> </w:t>
      </w:r>
      <w:r>
        <w:rPr>
          <w:color w:val="231F20"/>
        </w:rPr>
        <w:t>ấm,</w:t>
      </w:r>
      <w:r>
        <w:rPr>
          <w:color w:val="231F20"/>
          <w:spacing w:val="-18"/>
        </w:rPr>
        <w:t> </w:t>
      </w:r>
      <w:r>
        <w:rPr>
          <w:color w:val="231F20"/>
        </w:rPr>
        <w:t>tưởng</w:t>
      </w:r>
      <w:r>
        <w:rPr>
          <w:color w:val="231F20"/>
          <w:spacing w:val="-17"/>
        </w:rPr>
        <w:t> </w:t>
      </w:r>
      <w:r>
        <w:rPr>
          <w:color w:val="231F20"/>
        </w:rPr>
        <w:t>ấm,</w:t>
      </w:r>
      <w:r>
        <w:rPr>
          <w:color w:val="231F20"/>
          <w:spacing w:val="-17"/>
        </w:rPr>
        <w:t> </w:t>
      </w:r>
      <w:r>
        <w:rPr>
          <w:color w:val="231F20"/>
        </w:rPr>
        <w:t>hành</w:t>
      </w:r>
      <w:r>
        <w:rPr>
          <w:color w:val="231F20"/>
          <w:spacing w:val="-17"/>
        </w:rPr>
        <w:t> </w:t>
      </w:r>
      <w:r>
        <w:rPr>
          <w:color w:val="231F20"/>
        </w:rPr>
        <w:t>ấm,</w:t>
      </w:r>
      <w:r>
        <w:rPr>
          <w:color w:val="231F20"/>
          <w:spacing w:val="-18"/>
        </w:rPr>
        <w:t> </w:t>
      </w:r>
      <w:r>
        <w:rPr>
          <w:color w:val="231F20"/>
        </w:rPr>
        <w:t>thức</w:t>
      </w:r>
      <w:r>
        <w:rPr>
          <w:color w:val="231F20"/>
          <w:spacing w:val="-17"/>
        </w:rPr>
        <w:t> </w:t>
      </w:r>
      <w:r>
        <w:rPr>
          <w:color w:val="231F20"/>
        </w:rPr>
        <w:t>ấm</w:t>
      </w:r>
      <w:r>
        <w:rPr>
          <w:color w:val="231F20"/>
          <w:spacing w:val="-17"/>
        </w:rPr>
        <w:t> </w:t>
      </w:r>
      <w:r>
        <w:rPr>
          <w:color w:val="231F20"/>
        </w:rPr>
        <w:t>cũng</w:t>
      </w:r>
      <w:r>
        <w:rPr>
          <w:color w:val="231F20"/>
          <w:spacing w:val="-17"/>
        </w:rPr>
        <w:t> </w:t>
      </w:r>
      <w:r>
        <w:rPr>
          <w:color w:val="231F20"/>
        </w:rPr>
        <w:t>như</w:t>
      </w:r>
      <w:r>
        <w:rPr>
          <w:color w:val="231F20"/>
          <w:spacing w:val="-18"/>
        </w:rPr>
        <w:t> </w:t>
      </w:r>
      <w:r>
        <w:rPr>
          <w:color w:val="231F20"/>
          <w:spacing w:val="-6"/>
        </w:rPr>
        <w:t>vậy. </w:t>
      </w:r>
      <w:r>
        <w:rPr>
          <w:color w:val="231F20"/>
        </w:rPr>
        <w:t>Hết thảy là từ nhân duyên sinh thuộc về thế</w:t>
      </w:r>
      <w:r>
        <w:rPr>
          <w:color w:val="231F20"/>
          <w:spacing w:val="-4"/>
        </w:rPr>
        <w:t> </w:t>
      </w:r>
      <w:r>
        <w:rPr>
          <w:color w:val="231F20"/>
        </w:rPr>
        <w:t>gian.</w:t>
      </w:r>
    </w:p>
    <w:p>
      <w:pPr>
        <w:pStyle w:val="BodyText"/>
        <w:spacing w:line="298" w:lineRule="exact" w:before="0"/>
        <w:ind w:left="677" w:firstLine="0"/>
      </w:pPr>
      <w:r>
        <w:rPr>
          <w:color w:val="231F20"/>
        </w:rPr>
        <w:t>Một thứ là thuộc về sắc, bốn thứ là thuộc về danh.</w:t>
      </w:r>
    </w:p>
    <w:p>
      <w:pPr>
        <w:pStyle w:val="BodyText"/>
        <w:spacing w:line="276" w:lineRule="auto" w:before="164"/>
        <w:ind w:left="110" w:right="387"/>
      </w:pPr>
      <w:r>
        <w:rPr>
          <w:color w:val="231F20"/>
        </w:rPr>
        <w:t>Một thứ thuộc về nội nhập, ba thứ thuộc về ngoại nhập, một thứ cần phân biệt: Sắc ấm hoặc thuộc về nội nhập, hoặc thuộc về ngoại nhập. Thế nào là thuộc về nội nhập? Là năm nội nhập. Thế nào là thuộc về ngoại nhập? Là năm ngoại nhập và phần ít của một ngoại nhập.</w:t>
      </w:r>
    </w:p>
    <w:p>
      <w:pPr>
        <w:pStyle w:val="BodyText"/>
        <w:spacing w:before="120"/>
        <w:ind w:left="677" w:firstLine="0"/>
      </w:pPr>
      <w:r>
        <w:rPr>
          <w:color w:val="231F20"/>
        </w:rPr>
        <w:t>Hết thảy là trí nhận biết.</w:t>
      </w:r>
    </w:p>
    <w:p>
      <w:pPr>
        <w:pStyle w:val="BodyText"/>
        <w:spacing w:before="164"/>
        <w:ind w:left="0" w:right="281" w:firstLine="0"/>
        <w:jc w:val="center"/>
      </w:pPr>
      <w:r>
        <w:rPr>
          <w:color w:val="231F20"/>
        </w:rPr>
        <w:t>*</w:t>
      </w:r>
    </w:p>
    <w:p>
      <w:pPr>
        <w:pStyle w:val="BodyText"/>
        <w:spacing w:line="276" w:lineRule="auto" w:before="250"/>
        <w:ind w:left="110" w:right="141"/>
        <w:jc w:val="left"/>
      </w:pPr>
      <w:r>
        <w:rPr>
          <w:i/>
          <w:color w:val="231F20"/>
        </w:rPr>
        <w:t>*</w:t>
      </w:r>
      <w:r>
        <w:rPr>
          <w:i/>
          <w:color w:val="231F20"/>
          <w:spacing w:val="-11"/>
        </w:rPr>
        <w:t> </w:t>
      </w:r>
      <w:r>
        <w:rPr>
          <w:i/>
          <w:color w:val="231F20"/>
        </w:rPr>
        <w:t>Năm</w:t>
      </w:r>
      <w:r>
        <w:rPr>
          <w:i/>
          <w:color w:val="231F20"/>
          <w:spacing w:val="-11"/>
        </w:rPr>
        <w:t> </w:t>
      </w:r>
      <w:r>
        <w:rPr>
          <w:i/>
          <w:color w:val="231F20"/>
        </w:rPr>
        <w:t>ấm</w:t>
      </w:r>
      <w:r>
        <w:rPr>
          <w:i/>
          <w:color w:val="231F20"/>
          <w:spacing w:val="-11"/>
        </w:rPr>
        <w:t> </w:t>
      </w:r>
      <w:r>
        <w:rPr>
          <w:i/>
          <w:color w:val="231F20"/>
        </w:rPr>
        <w:t>nầy:</w:t>
      </w:r>
      <w:r>
        <w:rPr>
          <w:i/>
          <w:color w:val="231F20"/>
          <w:spacing w:val="-11"/>
        </w:rPr>
        <w:t> </w:t>
      </w:r>
      <w:r>
        <w:rPr>
          <w:color w:val="231F20"/>
        </w:rPr>
        <w:t>Ấm</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đoạn</w:t>
      </w:r>
      <w:r>
        <w:rPr>
          <w:color w:val="231F20"/>
          <w:spacing w:val="-11"/>
        </w:rPr>
        <w:t> </w:t>
      </w:r>
      <w:r>
        <w:rPr>
          <w:color w:val="231F20"/>
        </w:rPr>
        <w:t>tri</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và</w:t>
      </w:r>
      <w:r>
        <w:rPr>
          <w:color w:val="231F20"/>
          <w:spacing w:val="-11"/>
        </w:rPr>
        <w:t> </w:t>
      </w:r>
      <w:r>
        <w:rPr>
          <w:color w:val="231F20"/>
          <w:spacing w:val="-3"/>
        </w:rPr>
        <w:t>đoạn, </w:t>
      </w:r>
      <w:r>
        <w:rPr>
          <w:color w:val="231F20"/>
        </w:rPr>
        <w:t>nếu là vô lậu là không phải đoạn tri nhận biết và không đoạn.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 </w:t>
      </w:r>
      <w:r>
        <w:rPr>
          <w:color w:val="231F20"/>
        </w:rPr>
        <w:t>Năm ấm nầy: Bao nhiêu thứ là nên tu, bao nhiêu thứ là không nên tu?</w:t>
      </w:r>
    </w:p>
    <w:p>
      <w:pPr>
        <w:pStyle w:val="BodyText"/>
        <w:spacing w:line="276" w:lineRule="auto" w:before="119"/>
        <w:ind w:right="106"/>
      </w:pPr>
      <w:r>
        <w:rPr>
          <w:i/>
          <w:color w:val="231F20"/>
        </w:rPr>
        <w:t>Đáp: </w:t>
      </w:r>
      <w:r>
        <w:rPr>
          <w:color w:val="231F20"/>
        </w:rPr>
        <w:t>Hết thảy nên phân biệt: Sắc ấm hoặc nên tu, hoặc không nên</w:t>
      </w:r>
      <w:r>
        <w:rPr>
          <w:color w:val="231F20"/>
          <w:spacing w:val="-6"/>
        </w:rPr>
        <w:t> </w:t>
      </w:r>
      <w:r>
        <w:rPr>
          <w:color w:val="231F20"/>
        </w:rPr>
        <w:t>tu.</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nên</w:t>
      </w:r>
      <w:r>
        <w:rPr>
          <w:color w:val="231F20"/>
          <w:spacing w:val="-5"/>
        </w:rPr>
        <w:t> </w:t>
      </w:r>
      <w:r>
        <w:rPr>
          <w:color w:val="231F20"/>
        </w:rPr>
        <w:t>tu?</w:t>
      </w:r>
      <w:r>
        <w:rPr>
          <w:color w:val="231F20"/>
          <w:spacing w:val="-5"/>
        </w:rPr>
        <w:t> </w:t>
      </w:r>
      <w:r>
        <w:rPr>
          <w:color w:val="231F20"/>
        </w:rPr>
        <w:t>Là</w:t>
      </w:r>
      <w:r>
        <w:rPr>
          <w:color w:val="231F20"/>
          <w:spacing w:val="-5"/>
        </w:rPr>
        <w:t> </w:t>
      </w:r>
      <w:r>
        <w:rPr>
          <w:color w:val="231F20"/>
        </w:rPr>
        <w:t>sắc</w:t>
      </w:r>
      <w:r>
        <w:rPr>
          <w:color w:val="231F20"/>
          <w:spacing w:val="-6"/>
        </w:rPr>
        <w:t> </w:t>
      </w:r>
      <w:r>
        <w:rPr>
          <w:color w:val="231F20"/>
        </w:rPr>
        <w:t>ấm</w:t>
      </w:r>
      <w:r>
        <w:rPr>
          <w:color w:val="231F20"/>
          <w:spacing w:val="-5"/>
        </w:rPr>
        <w:t> </w:t>
      </w:r>
      <w:r>
        <w:rPr>
          <w:color w:val="231F20"/>
        </w:rPr>
        <w:t>thiện.</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tu? Là sắc ấm bất thiện và vô</w:t>
      </w:r>
      <w:r>
        <w:rPr>
          <w:color w:val="231F20"/>
          <w:spacing w:val="-2"/>
        </w:rPr>
        <w:t> </w:t>
      </w:r>
      <w:r>
        <w:rPr>
          <w:color w:val="231F20"/>
        </w:rPr>
        <w:t>ký.</w:t>
      </w:r>
    </w:p>
    <w:p>
      <w:pPr>
        <w:pStyle w:val="BodyText"/>
        <w:spacing w:before="120"/>
        <w:ind w:left="960" w:firstLine="0"/>
      </w:pPr>
      <w:r>
        <w:rPr>
          <w:color w:val="231F20"/>
        </w:rPr>
        <w:t>Như</w:t>
      </w:r>
      <w:r>
        <w:rPr>
          <w:color w:val="231F20"/>
          <w:spacing w:val="-12"/>
        </w:rPr>
        <w:t> </w:t>
      </w:r>
      <w:r>
        <w:rPr>
          <w:color w:val="231F20"/>
        </w:rPr>
        <w:t>sắc</w:t>
      </w:r>
      <w:r>
        <w:rPr>
          <w:color w:val="231F20"/>
          <w:spacing w:val="-11"/>
        </w:rPr>
        <w:t> </w:t>
      </w:r>
      <w:r>
        <w:rPr>
          <w:color w:val="231F20"/>
        </w:rPr>
        <w:t>ấm,</w:t>
      </w:r>
      <w:r>
        <w:rPr>
          <w:color w:val="231F20"/>
          <w:spacing w:val="-12"/>
        </w:rPr>
        <w:t> </w:t>
      </w:r>
      <w:r>
        <w:rPr>
          <w:color w:val="231F20"/>
        </w:rPr>
        <w:t>thọ</w:t>
      </w:r>
      <w:r>
        <w:rPr>
          <w:color w:val="231F20"/>
          <w:spacing w:val="-11"/>
        </w:rPr>
        <w:t> </w:t>
      </w:r>
      <w:r>
        <w:rPr>
          <w:color w:val="231F20"/>
        </w:rPr>
        <w:t>ấm,</w:t>
      </w:r>
      <w:r>
        <w:rPr>
          <w:color w:val="231F20"/>
          <w:spacing w:val="-11"/>
        </w:rPr>
        <w:t> </w:t>
      </w:r>
      <w:r>
        <w:rPr>
          <w:color w:val="231F20"/>
          <w:spacing w:val="-3"/>
        </w:rPr>
        <w:t>tưởng</w:t>
      </w:r>
      <w:r>
        <w:rPr>
          <w:color w:val="231F20"/>
          <w:spacing w:val="-12"/>
        </w:rPr>
        <w:t> </w:t>
      </w:r>
      <w:r>
        <w:rPr>
          <w:color w:val="231F20"/>
        </w:rPr>
        <w:t>ấm,</w:t>
      </w:r>
      <w:r>
        <w:rPr>
          <w:color w:val="231F20"/>
          <w:spacing w:val="-11"/>
        </w:rPr>
        <w:t> </w:t>
      </w:r>
      <w:r>
        <w:rPr>
          <w:color w:val="231F20"/>
          <w:spacing w:val="-3"/>
        </w:rPr>
        <w:t>hành</w:t>
      </w:r>
      <w:r>
        <w:rPr>
          <w:color w:val="231F20"/>
          <w:spacing w:val="-12"/>
        </w:rPr>
        <w:t> </w:t>
      </w:r>
      <w:r>
        <w:rPr>
          <w:color w:val="231F20"/>
        </w:rPr>
        <w:t>ấm,</w:t>
      </w:r>
      <w:r>
        <w:rPr>
          <w:color w:val="231F20"/>
          <w:spacing w:val="-11"/>
        </w:rPr>
        <w:t> </w:t>
      </w:r>
      <w:r>
        <w:rPr>
          <w:color w:val="231F20"/>
          <w:spacing w:val="-3"/>
        </w:rPr>
        <w:t>thức</w:t>
      </w:r>
      <w:r>
        <w:rPr>
          <w:color w:val="231F20"/>
          <w:spacing w:val="-11"/>
        </w:rPr>
        <w:t> </w:t>
      </w:r>
      <w:r>
        <w:rPr>
          <w:color w:val="231F20"/>
        </w:rPr>
        <w:t>ấm</w:t>
      </w:r>
      <w:r>
        <w:rPr>
          <w:color w:val="231F20"/>
          <w:spacing w:val="-12"/>
        </w:rPr>
        <w:t> </w:t>
      </w:r>
      <w:r>
        <w:rPr>
          <w:color w:val="231F20"/>
          <w:spacing w:val="-3"/>
        </w:rPr>
        <w:t>cũng</w:t>
      </w:r>
      <w:r>
        <w:rPr>
          <w:color w:val="231F20"/>
          <w:spacing w:val="-11"/>
        </w:rPr>
        <w:t> </w:t>
      </w:r>
      <w:r>
        <w:rPr>
          <w:color w:val="231F20"/>
        </w:rPr>
        <w:t>như</w:t>
      </w:r>
      <w:r>
        <w:rPr>
          <w:color w:val="231F20"/>
          <w:spacing w:val="-12"/>
        </w:rPr>
        <w:t> </w:t>
      </w:r>
      <w:r>
        <w:rPr>
          <w:color w:val="231F20"/>
          <w:spacing w:val="-7"/>
        </w:rPr>
        <w:t>vậy.</w:t>
      </w:r>
    </w:p>
    <w:p>
      <w:pPr>
        <w:pStyle w:val="BodyText"/>
        <w:spacing w:line="276" w:lineRule="auto" w:before="164"/>
        <w:ind w:right="108"/>
      </w:pPr>
      <w:r>
        <w:rPr>
          <w:i/>
          <w:color w:val="231F20"/>
        </w:rPr>
        <w:t>Hỏi: </w:t>
      </w:r>
      <w:r>
        <w:rPr>
          <w:color w:val="231F20"/>
        </w:rPr>
        <w:t>Năm ấm nầy: Bao nhiêu thứ là cấu uế, bao nhiêu thứ là không cấu uế v.v…?</w:t>
      </w:r>
    </w:p>
    <w:p>
      <w:pPr>
        <w:pStyle w:val="BodyText"/>
        <w:spacing w:line="276" w:lineRule="auto" w:before="120"/>
        <w:ind w:right="108"/>
      </w:pPr>
      <w:r>
        <w:rPr>
          <w:i/>
          <w:color w:val="231F20"/>
        </w:rPr>
        <w:t>Đáp: </w:t>
      </w:r>
      <w:r>
        <w:rPr>
          <w:color w:val="231F20"/>
        </w:rPr>
        <w:t>Hết thảy nên phân biệt: Sắc ấm hoặc là cấu uế, hoặc là không cấu uế. Thế nào là cấu uế? Là sắc ấm bất thiện và sắc ấm</w:t>
      </w:r>
      <w:r>
        <w:rPr>
          <w:color w:val="231F20"/>
          <w:spacing w:val="-35"/>
        </w:rPr>
        <w:t> </w:t>
      </w:r>
      <w:r>
        <w:rPr>
          <w:color w:val="231F20"/>
        </w:rPr>
        <w:t>hữu phú vô ký. Thế nào là không cấu uế? Là sắc ấm thiện và sắc ấm vô phú vô ký.</w:t>
      </w:r>
    </w:p>
    <w:p>
      <w:pPr>
        <w:pStyle w:val="BodyText"/>
        <w:spacing w:line="372" w:lineRule="auto" w:before="119"/>
        <w:ind w:left="960" w:right="106" w:firstLine="0"/>
      </w:pPr>
      <w:r>
        <w:rPr>
          <w:color w:val="231F20"/>
        </w:rPr>
        <w:t>Như</w:t>
      </w:r>
      <w:r>
        <w:rPr>
          <w:color w:val="231F20"/>
          <w:spacing w:val="-12"/>
        </w:rPr>
        <w:t> </w:t>
      </w:r>
      <w:r>
        <w:rPr>
          <w:color w:val="231F20"/>
        </w:rPr>
        <w:t>sắc</w:t>
      </w:r>
      <w:r>
        <w:rPr>
          <w:color w:val="231F20"/>
          <w:spacing w:val="-12"/>
        </w:rPr>
        <w:t> </w:t>
      </w:r>
      <w:r>
        <w:rPr>
          <w:color w:val="231F20"/>
        </w:rPr>
        <w:t>ấm,</w:t>
      </w:r>
      <w:r>
        <w:rPr>
          <w:color w:val="231F20"/>
          <w:spacing w:val="-12"/>
        </w:rPr>
        <w:t> </w:t>
      </w:r>
      <w:r>
        <w:rPr>
          <w:color w:val="231F20"/>
        </w:rPr>
        <w:t>thọ</w:t>
      </w:r>
      <w:r>
        <w:rPr>
          <w:color w:val="231F20"/>
          <w:spacing w:val="-11"/>
        </w:rPr>
        <w:t> </w:t>
      </w:r>
      <w:r>
        <w:rPr>
          <w:color w:val="231F20"/>
        </w:rPr>
        <w:t>ấm,</w:t>
      </w:r>
      <w:r>
        <w:rPr>
          <w:color w:val="231F20"/>
          <w:spacing w:val="-12"/>
        </w:rPr>
        <w:t> </w:t>
      </w:r>
      <w:r>
        <w:rPr>
          <w:color w:val="231F20"/>
          <w:spacing w:val="-3"/>
        </w:rPr>
        <w:t>tưởng</w:t>
      </w:r>
      <w:r>
        <w:rPr>
          <w:color w:val="231F20"/>
          <w:spacing w:val="-12"/>
        </w:rPr>
        <w:t> </w:t>
      </w:r>
      <w:r>
        <w:rPr>
          <w:color w:val="231F20"/>
        </w:rPr>
        <w:t>ấm,</w:t>
      </w:r>
      <w:r>
        <w:rPr>
          <w:color w:val="231F20"/>
          <w:spacing w:val="-12"/>
        </w:rPr>
        <w:t> </w:t>
      </w:r>
      <w:r>
        <w:rPr>
          <w:color w:val="231F20"/>
          <w:spacing w:val="-3"/>
        </w:rPr>
        <w:t>hành</w:t>
      </w:r>
      <w:r>
        <w:rPr>
          <w:color w:val="231F20"/>
          <w:spacing w:val="-11"/>
        </w:rPr>
        <w:t> </w:t>
      </w:r>
      <w:r>
        <w:rPr>
          <w:color w:val="231F20"/>
        </w:rPr>
        <w:t>ấm,</w:t>
      </w:r>
      <w:r>
        <w:rPr>
          <w:color w:val="231F20"/>
          <w:spacing w:val="-12"/>
        </w:rPr>
        <w:t> </w:t>
      </w:r>
      <w:r>
        <w:rPr>
          <w:color w:val="231F20"/>
          <w:spacing w:val="-3"/>
        </w:rPr>
        <w:t>thức</w:t>
      </w:r>
      <w:r>
        <w:rPr>
          <w:color w:val="231F20"/>
          <w:spacing w:val="-12"/>
        </w:rPr>
        <w:t> </w:t>
      </w:r>
      <w:r>
        <w:rPr>
          <w:color w:val="231F20"/>
        </w:rPr>
        <w:t>ấm</w:t>
      </w:r>
      <w:r>
        <w:rPr>
          <w:color w:val="231F20"/>
          <w:spacing w:val="-12"/>
        </w:rPr>
        <w:t> </w:t>
      </w:r>
      <w:r>
        <w:rPr>
          <w:color w:val="231F20"/>
          <w:spacing w:val="-3"/>
        </w:rPr>
        <w:t>cũng</w:t>
      </w:r>
      <w:r>
        <w:rPr>
          <w:color w:val="231F20"/>
          <w:spacing w:val="-11"/>
        </w:rPr>
        <w:t> </w:t>
      </w:r>
      <w:r>
        <w:rPr>
          <w:color w:val="231F20"/>
        </w:rPr>
        <w:t>như</w:t>
      </w:r>
      <w:r>
        <w:rPr>
          <w:color w:val="231F20"/>
          <w:spacing w:val="-12"/>
        </w:rPr>
        <w:t> </w:t>
      </w:r>
      <w:r>
        <w:rPr>
          <w:color w:val="231F20"/>
          <w:spacing w:val="-7"/>
        </w:rPr>
        <w:t>vậy. </w:t>
      </w:r>
      <w:r>
        <w:rPr>
          <w:color w:val="231F20"/>
        </w:rPr>
        <w:t>Hết thảy là quả cùng có</w:t>
      </w:r>
      <w:r>
        <w:rPr>
          <w:color w:val="231F20"/>
          <w:spacing w:val="-2"/>
        </w:rPr>
        <w:t> </w:t>
      </w:r>
      <w:r>
        <w:rPr>
          <w:color w:val="231F20"/>
        </w:rPr>
        <w:t>quả.</w:t>
      </w:r>
    </w:p>
    <w:p>
      <w:pPr>
        <w:pStyle w:val="BodyText"/>
        <w:spacing w:line="276" w:lineRule="auto" w:before="0"/>
        <w:ind w:right="106"/>
      </w:pPr>
      <w:r>
        <w:rPr>
          <w:color w:val="231F20"/>
        </w:rPr>
        <w:t>Bốn thứ là không thọ, một thứ cần phân biệt: Sắc ấm hoặc là thọ,</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thọ.</w:t>
      </w:r>
      <w:r>
        <w:rPr>
          <w:color w:val="231F20"/>
          <w:spacing w:val="-9"/>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4"/>
        </w:rPr>
        <w:t> </w:t>
      </w:r>
      <w:r>
        <w:rPr>
          <w:color w:val="231F20"/>
        </w:rPr>
        <w:t>thọ?</w:t>
      </w:r>
      <w:r>
        <w:rPr>
          <w:color w:val="231F20"/>
          <w:spacing w:val="-4"/>
        </w:rPr>
        <w:t> </w:t>
      </w:r>
      <w:r>
        <w:rPr>
          <w:color w:val="231F20"/>
        </w:rPr>
        <w:t>Là</w:t>
      </w:r>
      <w:r>
        <w:rPr>
          <w:color w:val="231F20"/>
          <w:spacing w:val="-4"/>
        </w:rPr>
        <w:t> </w:t>
      </w:r>
      <w:r>
        <w:rPr>
          <w:color w:val="231F20"/>
        </w:rPr>
        <w:t>như</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thọ</w:t>
      </w:r>
      <w:r>
        <w:rPr>
          <w:color w:val="231F20"/>
          <w:spacing w:val="-3"/>
        </w:rPr>
        <w:t> </w:t>
      </w:r>
      <w:r>
        <w:rPr>
          <w:color w:val="231F20"/>
        </w:rPr>
        <w:t>nhận.</w:t>
      </w:r>
      <w:r>
        <w:rPr>
          <w:color w:val="231F20"/>
          <w:spacing w:val="-9"/>
        </w:rPr>
        <w:t> </w:t>
      </w:r>
      <w:r>
        <w:rPr>
          <w:color w:val="231F20"/>
          <w:spacing w:val="-5"/>
        </w:rPr>
        <w:t>Thế </w:t>
      </w:r>
      <w:r>
        <w:rPr>
          <w:color w:val="231F20"/>
        </w:rPr>
        <w:t>nào là không thọ? Là như tự tánh không thọ nhận.</w:t>
      </w:r>
    </w:p>
    <w:p>
      <w:pPr>
        <w:pStyle w:val="BodyText"/>
        <w:spacing w:line="276" w:lineRule="auto" w:before="119"/>
        <w:ind w:right="107"/>
      </w:pPr>
      <w:r>
        <w:rPr>
          <w:color w:val="231F20"/>
        </w:rPr>
        <w:t>Bốn thứ là không phải do bốn đại tạo, một thứ cần phân </w:t>
      </w:r>
      <w:r>
        <w:rPr>
          <w:color w:val="231F20"/>
          <w:spacing w:val="-3"/>
        </w:rPr>
        <w:t>biệt: </w:t>
      </w:r>
      <w:r>
        <w:rPr>
          <w:color w:val="231F20"/>
        </w:rPr>
        <w:t>Sắc</w:t>
      </w:r>
      <w:r>
        <w:rPr>
          <w:color w:val="231F20"/>
          <w:spacing w:val="-11"/>
        </w:rPr>
        <w:t> </w:t>
      </w:r>
      <w:r>
        <w:rPr>
          <w:color w:val="231F20"/>
        </w:rPr>
        <w:t>ấm</w:t>
      </w:r>
      <w:r>
        <w:rPr>
          <w:color w:val="231F20"/>
          <w:spacing w:val="-10"/>
        </w:rPr>
        <w:t> </w:t>
      </w:r>
      <w:r>
        <w:rPr>
          <w:color w:val="231F20"/>
        </w:rPr>
        <w:t>hoặc</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tạo,</w:t>
      </w:r>
      <w:r>
        <w:rPr>
          <w:color w:val="231F20"/>
          <w:spacing w:val="-10"/>
        </w:rPr>
        <w:t> </w:t>
      </w:r>
      <w:r>
        <w:rPr>
          <w:color w:val="231F20"/>
        </w:rPr>
        <w:t>hoặc</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tạo.</w:t>
      </w:r>
      <w:r>
        <w:rPr>
          <w:color w:val="231F20"/>
          <w:spacing w:val="-14"/>
        </w:rPr>
        <w:t> </w:t>
      </w:r>
      <w:r>
        <w:rPr>
          <w:color w:val="231F20"/>
        </w:rPr>
        <w:t>Thế</w:t>
      </w:r>
      <w:r>
        <w:rPr>
          <w:color w:val="231F20"/>
          <w:spacing w:val="-10"/>
        </w:rPr>
        <w:t> </w:t>
      </w:r>
      <w:r>
        <w:rPr>
          <w:color w:val="231F20"/>
        </w:rPr>
        <w:t>nào là do bốn đại tạo? Là chín nhập và phần ít của hai nhập. Thế nào là không phải do bốn đại tạo? Là phần ít của một nhập.</w:t>
      </w:r>
    </w:p>
    <w:p>
      <w:pPr>
        <w:pStyle w:val="BodyText"/>
        <w:spacing w:before="120"/>
        <w:ind w:left="960" w:firstLine="0"/>
      </w:pPr>
      <w:r>
        <w:rPr>
          <w:color w:val="231F20"/>
        </w:rPr>
        <w:t>Hết thảy là hữu thượng.</w:t>
      </w:r>
    </w:p>
    <w:p>
      <w:pPr>
        <w:pStyle w:val="BodyText"/>
        <w:spacing w:line="276" w:lineRule="auto" w:before="164"/>
        <w:ind w:right="108"/>
      </w:pPr>
      <w:r>
        <w:rPr>
          <w:i/>
          <w:color w:val="231F20"/>
        </w:rPr>
        <w:t>Hỏi:</w:t>
      </w:r>
      <w:r>
        <w:rPr>
          <w:i/>
          <w:color w:val="231F20"/>
          <w:spacing w:val="-17"/>
        </w:rPr>
        <w:t> </w:t>
      </w:r>
      <w:r>
        <w:rPr>
          <w:color w:val="231F20"/>
        </w:rPr>
        <w:t>Năm</w:t>
      </w:r>
      <w:r>
        <w:rPr>
          <w:color w:val="231F20"/>
          <w:spacing w:val="-16"/>
        </w:rPr>
        <w:t> </w:t>
      </w:r>
      <w:r>
        <w:rPr>
          <w:color w:val="231F20"/>
        </w:rPr>
        <w:t>ấm</w:t>
      </w:r>
      <w:r>
        <w:rPr>
          <w:color w:val="231F20"/>
          <w:spacing w:val="-17"/>
        </w:rPr>
        <w:t> </w:t>
      </w:r>
      <w:r>
        <w:rPr>
          <w:color w:val="231F20"/>
        </w:rPr>
        <w:t>nầy:</w:t>
      </w:r>
      <w:r>
        <w:rPr>
          <w:color w:val="231F20"/>
          <w:spacing w:val="-16"/>
        </w:rPr>
        <w:t> </w:t>
      </w:r>
      <w:r>
        <w:rPr>
          <w:color w:val="231F20"/>
        </w:rPr>
        <w:t>Bao</w:t>
      </w:r>
      <w:r>
        <w:rPr>
          <w:color w:val="231F20"/>
          <w:spacing w:val="-16"/>
        </w:rPr>
        <w:t> </w:t>
      </w:r>
      <w:r>
        <w:rPr>
          <w:color w:val="231F20"/>
        </w:rPr>
        <w:t>nhiêu</w:t>
      </w:r>
      <w:r>
        <w:rPr>
          <w:color w:val="231F20"/>
          <w:spacing w:val="-17"/>
        </w:rPr>
        <w:t> </w:t>
      </w:r>
      <w:r>
        <w:rPr>
          <w:color w:val="231F20"/>
        </w:rPr>
        <w:t>thứ</w:t>
      </w:r>
      <w:r>
        <w:rPr>
          <w:color w:val="231F20"/>
          <w:spacing w:val="-16"/>
        </w:rPr>
        <w:t> </w:t>
      </w:r>
      <w:r>
        <w:rPr>
          <w:color w:val="231F20"/>
        </w:rPr>
        <w:t>là</w:t>
      </w:r>
      <w:r>
        <w:rPr>
          <w:color w:val="231F20"/>
          <w:spacing w:val="-16"/>
        </w:rPr>
        <w:t> </w:t>
      </w:r>
      <w:r>
        <w:rPr>
          <w:color w:val="231F20"/>
        </w:rPr>
        <w:t>hữu,</w:t>
      </w:r>
      <w:r>
        <w:rPr>
          <w:color w:val="231F20"/>
          <w:spacing w:val="-17"/>
        </w:rPr>
        <w:t> </w:t>
      </w:r>
      <w:r>
        <w:rPr>
          <w:color w:val="231F20"/>
        </w:rPr>
        <w:t>bao</w:t>
      </w:r>
      <w:r>
        <w:rPr>
          <w:color w:val="231F20"/>
          <w:spacing w:val="-16"/>
        </w:rPr>
        <w:t> </w:t>
      </w:r>
      <w:r>
        <w:rPr>
          <w:color w:val="231F20"/>
        </w:rPr>
        <w:t>nhiêu</w:t>
      </w:r>
      <w:r>
        <w:rPr>
          <w:color w:val="231F20"/>
          <w:spacing w:val="-17"/>
        </w:rPr>
        <w:t> </w:t>
      </w:r>
      <w:r>
        <w:rPr>
          <w:color w:val="231F20"/>
        </w:rPr>
        <w:t>thứ</w:t>
      </w:r>
      <w:r>
        <w:rPr>
          <w:color w:val="231F20"/>
          <w:spacing w:val="-16"/>
        </w:rPr>
        <w:t> </w:t>
      </w:r>
      <w:r>
        <w:rPr>
          <w:color w:val="231F20"/>
        </w:rPr>
        <w:t>là</w:t>
      </w:r>
      <w:r>
        <w:rPr>
          <w:color w:val="231F20"/>
          <w:spacing w:val="-16"/>
        </w:rPr>
        <w:t> </w:t>
      </w:r>
      <w:r>
        <w:rPr>
          <w:color w:val="231F20"/>
        </w:rPr>
        <w:t>không phải hữu </w:t>
      </w:r>
      <w:r>
        <w:rPr>
          <w:color w:val="231F20"/>
          <w:spacing w:val="-4"/>
        </w:rPr>
        <w:t>v.v…?</w:t>
      </w:r>
    </w:p>
    <w:p>
      <w:pPr>
        <w:pStyle w:val="BodyText"/>
        <w:spacing w:line="276" w:lineRule="auto" w:before="119"/>
        <w:ind w:right="108"/>
      </w:pPr>
      <w:r>
        <w:rPr>
          <w:i/>
          <w:color w:val="231F20"/>
        </w:rPr>
        <w:t>Đáp: </w:t>
      </w:r>
      <w:r>
        <w:rPr>
          <w:color w:val="231F20"/>
        </w:rPr>
        <w:t>Hết thảy nên phân biệt: Ấm nếu hữu lậu là hữu, nếu vô lậu là không phải hữu.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Một thứ là nhân không tương ưng, ba thứ là nhân tương ưng, một thứ cần phân biệt: Hành ấm nếu là tâm pháp là nhân tương ưng, nếu không phải là tâm pháp là nhân không tương ưng.</w:t>
      </w:r>
    </w:p>
    <w:p>
      <w:pPr>
        <w:pStyle w:val="BodyText"/>
        <w:spacing w:before="122"/>
        <w:ind w:left="0" w:right="281" w:firstLine="0"/>
        <w:jc w:val="center"/>
      </w:pPr>
      <w:r>
        <w:rPr>
          <w:color w:val="231F20"/>
        </w:rPr>
        <w:t>*</w:t>
      </w:r>
    </w:p>
    <w:p>
      <w:pPr>
        <w:pStyle w:val="BodyText"/>
        <w:spacing w:line="276" w:lineRule="auto" w:before="251"/>
        <w:ind w:left="110" w:right="390"/>
      </w:pPr>
      <w:r>
        <w:rPr>
          <w:i/>
          <w:color w:val="231F20"/>
        </w:rPr>
        <w:t>* Năm ấm nầy: </w:t>
      </w:r>
      <w:r>
        <w:rPr>
          <w:color w:val="231F20"/>
        </w:rPr>
        <w:t>Hoặc xứ thiện gồm thâu không phải là ấm, có bốn trường hợp: 1. Là xứ thiện gồm thâu không phải là ấm: Là </w:t>
      </w:r>
      <w:r>
        <w:rPr>
          <w:color w:val="231F20"/>
          <w:spacing w:val="-7"/>
        </w:rPr>
        <w:t>số </w:t>
      </w:r>
      <w:r>
        <w:rPr>
          <w:color w:val="231F20"/>
        </w:rPr>
        <w:t>diệt.</w:t>
      </w:r>
      <w:r>
        <w:rPr>
          <w:color w:val="231F20"/>
          <w:spacing w:val="-5"/>
        </w:rPr>
        <w:t> </w:t>
      </w:r>
      <w:r>
        <w:rPr>
          <w:color w:val="231F20"/>
        </w:rPr>
        <w:t>2.</w:t>
      </w:r>
      <w:r>
        <w:rPr>
          <w:color w:val="231F20"/>
          <w:spacing w:val="-5"/>
        </w:rPr>
        <w:t> </w:t>
      </w:r>
      <w:r>
        <w:rPr>
          <w:color w:val="231F20"/>
        </w:rPr>
        <w:t>Là</w:t>
      </w:r>
      <w:r>
        <w:rPr>
          <w:color w:val="231F20"/>
          <w:spacing w:val="-5"/>
        </w:rPr>
        <w:t> </w:t>
      </w:r>
      <w:r>
        <w:rPr>
          <w:color w:val="231F20"/>
        </w:rPr>
        <w:t>ấm</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năm</w:t>
      </w:r>
      <w:r>
        <w:rPr>
          <w:color w:val="231F20"/>
          <w:spacing w:val="-5"/>
        </w:rPr>
        <w:t> </w:t>
      </w:r>
      <w:r>
        <w:rPr>
          <w:color w:val="231F20"/>
        </w:rPr>
        <w:t>ấm</w:t>
      </w:r>
      <w:r>
        <w:rPr>
          <w:color w:val="231F20"/>
          <w:spacing w:val="-5"/>
        </w:rPr>
        <w:t> </w:t>
      </w:r>
      <w:r>
        <w:rPr>
          <w:color w:val="231F20"/>
        </w:rPr>
        <w:t>bất</w:t>
      </w:r>
      <w:r>
        <w:rPr>
          <w:color w:val="231F20"/>
          <w:spacing w:val="-5"/>
        </w:rPr>
        <w:t> </w:t>
      </w:r>
      <w:r>
        <w:rPr>
          <w:color w:val="231F20"/>
        </w:rPr>
        <w:t>thiện và</w:t>
      </w:r>
      <w:r>
        <w:rPr>
          <w:color w:val="231F20"/>
          <w:spacing w:val="26"/>
        </w:rPr>
        <w:t> </w:t>
      </w:r>
      <w:r>
        <w:rPr>
          <w:color w:val="231F20"/>
        </w:rPr>
        <w:t>vô</w:t>
      </w:r>
      <w:r>
        <w:rPr>
          <w:color w:val="231F20"/>
          <w:spacing w:val="26"/>
        </w:rPr>
        <w:t> </w:t>
      </w:r>
      <w:r>
        <w:rPr>
          <w:color w:val="231F20"/>
        </w:rPr>
        <w:t>ký.</w:t>
      </w:r>
      <w:r>
        <w:rPr>
          <w:color w:val="231F20"/>
          <w:spacing w:val="26"/>
        </w:rPr>
        <w:t> </w:t>
      </w:r>
      <w:r>
        <w:rPr>
          <w:color w:val="231F20"/>
        </w:rPr>
        <w:t>3.</w:t>
      </w:r>
      <w:r>
        <w:rPr>
          <w:color w:val="231F20"/>
          <w:spacing w:val="26"/>
        </w:rPr>
        <w:t> </w:t>
      </w:r>
      <w:r>
        <w:rPr>
          <w:color w:val="231F20"/>
        </w:rPr>
        <w:t>Là</w:t>
      </w:r>
      <w:r>
        <w:rPr>
          <w:color w:val="231F20"/>
          <w:spacing w:val="26"/>
        </w:rPr>
        <w:t> </w:t>
      </w:r>
      <w:r>
        <w:rPr>
          <w:color w:val="231F20"/>
        </w:rPr>
        <w:t>xứ</w:t>
      </w:r>
      <w:r>
        <w:rPr>
          <w:color w:val="231F20"/>
          <w:spacing w:val="26"/>
        </w:rPr>
        <w:t> </w:t>
      </w:r>
      <w:r>
        <w:rPr>
          <w:color w:val="231F20"/>
        </w:rPr>
        <w:t>thiện</w:t>
      </w:r>
      <w:r>
        <w:rPr>
          <w:color w:val="231F20"/>
          <w:spacing w:val="26"/>
        </w:rPr>
        <w:t> </w:t>
      </w:r>
      <w:r>
        <w:rPr>
          <w:color w:val="231F20"/>
        </w:rPr>
        <w:t>gồm</w:t>
      </w:r>
      <w:r>
        <w:rPr>
          <w:color w:val="231F20"/>
          <w:spacing w:val="26"/>
        </w:rPr>
        <w:t> </w:t>
      </w:r>
      <w:r>
        <w:rPr>
          <w:color w:val="231F20"/>
        </w:rPr>
        <w:t>thâu</w:t>
      </w:r>
      <w:r>
        <w:rPr>
          <w:color w:val="231F20"/>
          <w:spacing w:val="26"/>
        </w:rPr>
        <w:t> </w:t>
      </w:r>
      <w:r>
        <w:rPr>
          <w:color w:val="231F20"/>
        </w:rPr>
        <w:t>cũng</w:t>
      </w:r>
      <w:r>
        <w:rPr>
          <w:color w:val="231F20"/>
          <w:spacing w:val="26"/>
        </w:rPr>
        <w:t> </w:t>
      </w:r>
      <w:r>
        <w:rPr>
          <w:color w:val="231F20"/>
        </w:rPr>
        <w:t>là</w:t>
      </w:r>
      <w:r>
        <w:rPr>
          <w:color w:val="231F20"/>
          <w:spacing w:val="26"/>
        </w:rPr>
        <w:t> </w:t>
      </w:r>
      <w:r>
        <w:rPr>
          <w:color w:val="231F20"/>
        </w:rPr>
        <w:t>ấm:</w:t>
      </w:r>
      <w:r>
        <w:rPr>
          <w:color w:val="231F20"/>
          <w:spacing w:val="26"/>
        </w:rPr>
        <w:t> </w:t>
      </w:r>
      <w:r>
        <w:rPr>
          <w:color w:val="231F20"/>
        </w:rPr>
        <w:t>Là</w:t>
      </w:r>
      <w:r>
        <w:rPr>
          <w:color w:val="231F20"/>
          <w:spacing w:val="26"/>
        </w:rPr>
        <w:t> </w:t>
      </w:r>
      <w:r>
        <w:rPr>
          <w:color w:val="231F20"/>
        </w:rPr>
        <w:t>năm</w:t>
      </w:r>
      <w:r>
        <w:rPr>
          <w:color w:val="231F20"/>
          <w:spacing w:val="26"/>
        </w:rPr>
        <w:t> </w:t>
      </w:r>
      <w:r>
        <w:rPr>
          <w:color w:val="231F20"/>
        </w:rPr>
        <w:t>ấm</w:t>
      </w:r>
      <w:r>
        <w:rPr>
          <w:color w:val="231F20"/>
          <w:spacing w:val="26"/>
        </w:rPr>
        <w:t> </w:t>
      </w:r>
      <w:r>
        <w:rPr>
          <w:color w:val="231F20"/>
        </w:rPr>
        <w:t>thiện.</w:t>
      </w:r>
    </w:p>
    <w:p>
      <w:pPr>
        <w:pStyle w:val="BodyText"/>
        <w:spacing w:line="276" w:lineRule="auto" w:before="4"/>
        <w:ind w:left="110" w:right="391" w:firstLine="0"/>
      </w:pPr>
      <w:r>
        <w:rPr>
          <w:color w:val="231F20"/>
        </w:rPr>
        <w:t>4. Không phải là xứ thiện gồm thâu cũng không phải là ấm: Là hư không và phi số diệt.</w:t>
      </w:r>
    </w:p>
    <w:p>
      <w:pPr>
        <w:pStyle w:val="BodyText"/>
        <w:spacing w:line="276" w:lineRule="auto" w:before="122"/>
        <w:ind w:left="110" w:right="391"/>
      </w:pPr>
      <w:r>
        <w:rPr>
          <w:color w:val="231F20"/>
        </w:rPr>
        <w:t>Xứ</w:t>
      </w:r>
      <w:r>
        <w:rPr>
          <w:color w:val="231F20"/>
          <w:spacing w:val="-6"/>
        </w:rPr>
        <w:t> </w:t>
      </w:r>
      <w:r>
        <w:rPr>
          <w:color w:val="231F20"/>
        </w:rPr>
        <w:t>bất</w:t>
      </w:r>
      <w:r>
        <w:rPr>
          <w:color w:val="231F20"/>
          <w:spacing w:val="-7"/>
        </w:rPr>
        <w:t> </w:t>
      </w:r>
      <w:r>
        <w:rPr>
          <w:color w:val="231F20"/>
        </w:rPr>
        <w:t>thiện</w:t>
      </w:r>
      <w:r>
        <w:rPr>
          <w:color w:val="231F20"/>
          <w:spacing w:val="-7"/>
        </w:rPr>
        <w:t> </w:t>
      </w:r>
      <w:r>
        <w:rPr>
          <w:color w:val="231F20"/>
        </w:rPr>
        <w:t>gồm</w:t>
      </w:r>
      <w:r>
        <w:rPr>
          <w:color w:val="231F20"/>
          <w:spacing w:val="-6"/>
        </w:rPr>
        <w:t> </w:t>
      </w:r>
      <w:r>
        <w:rPr>
          <w:color w:val="231F20"/>
        </w:rPr>
        <w:t>thâu</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năm</w:t>
      </w:r>
      <w:r>
        <w:rPr>
          <w:color w:val="231F20"/>
          <w:spacing w:val="-7"/>
        </w:rPr>
        <w:t> </w:t>
      </w:r>
      <w:r>
        <w:rPr>
          <w:color w:val="231F20"/>
        </w:rPr>
        <w:t>ấm,</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năm</w:t>
      </w:r>
      <w:r>
        <w:rPr>
          <w:color w:val="231F20"/>
          <w:spacing w:val="-7"/>
        </w:rPr>
        <w:t> </w:t>
      </w:r>
      <w:r>
        <w:rPr>
          <w:color w:val="231F20"/>
          <w:spacing w:val="-6"/>
        </w:rPr>
        <w:t>ấm </w:t>
      </w:r>
      <w:r>
        <w:rPr>
          <w:color w:val="231F20"/>
        </w:rPr>
        <w:t>cũng gồm thâu xứ bất thiện.</w:t>
      </w:r>
    </w:p>
    <w:p>
      <w:pPr>
        <w:pStyle w:val="BodyText"/>
        <w:spacing w:before="121"/>
        <w:ind w:left="677" w:firstLine="0"/>
      </w:pPr>
      <w:r>
        <w:rPr>
          <w:color w:val="231F20"/>
        </w:rPr>
        <w:t>Hoặc</w:t>
      </w:r>
      <w:r>
        <w:rPr>
          <w:color w:val="231F20"/>
          <w:spacing w:val="-5"/>
        </w:rPr>
        <w:t> </w:t>
      </w:r>
      <w:r>
        <w:rPr>
          <w:color w:val="231F20"/>
        </w:rPr>
        <w:t>xứ</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ấm,</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trường</w:t>
      </w:r>
      <w:r>
        <w:rPr>
          <w:color w:val="231F20"/>
          <w:spacing w:val="-4"/>
        </w:rPr>
        <w:t> </w:t>
      </w:r>
      <w:r>
        <w:rPr>
          <w:color w:val="231F20"/>
        </w:rPr>
        <w:t>hợp:</w:t>
      </w:r>
    </w:p>
    <w:p>
      <w:pPr>
        <w:pStyle w:val="BodyText"/>
        <w:spacing w:line="276" w:lineRule="auto" w:before="46"/>
        <w:ind w:left="110" w:right="390" w:firstLine="0"/>
      </w:pPr>
      <w:r>
        <w:rPr>
          <w:color w:val="231F20"/>
        </w:rPr>
        <w:t>1. Là xứ vô ký gồm thâu không phải là ấm: Là hư không và phi số diệt. 2. Là ấm gồm thâu không phải là xứ vô ký? Là năm ấm thiện, bất thiện. 3. Là xứ vô ký gồm thâu cũng là ấm: Là năm ấm vô ký. 4.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xứ</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cũng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ấm:</w:t>
      </w:r>
      <w:r>
        <w:rPr>
          <w:color w:val="231F20"/>
          <w:spacing w:val="-6"/>
        </w:rPr>
        <w:t> </w:t>
      </w:r>
      <w:r>
        <w:rPr>
          <w:color w:val="231F20"/>
        </w:rPr>
        <w:t>Là</w:t>
      </w:r>
      <w:r>
        <w:rPr>
          <w:color w:val="231F20"/>
          <w:spacing w:val="-5"/>
        </w:rPr>
        <w:t> </w:t>
      </w:r>
      <w:r>
        <w:rPr>
          <w:color w:val="231F20"/>
        </w:rPr>
        <w:t>số</w:t>
      </w:r>
      <w:r>
        <w:rPr>
          <w:color w:val="231F20"/>
          <w:spacing w:val="-5"/>
        </w:rPr>
        <w:t> </w:t>
      </w:r>
      <w:r>
        <w:rPr>
          <w:color w:val="231F20"/>
        </w:rPr>
        <w:t>diệt.</w:t>
      </w:r>
    </w:p>
    <w:p>
      <w:pPr>
        <w:pStyle w:val="BodyText"/>
        <w:spacing w:line="276" w:lineRule="auto" w:before="124"/>
        <w:ind w:left="110"/>
        <w:jc w:val="left"/>
      </w:pPr>
      <w:r>
        <w:rPr>
          <w:color w:val="231F20"/>
        </w:rPr>
        <w:t>Xứ lậu gồm thâu phần ít của một ấm, phần ít của một ấm cũng gồm thâu xứ lậu.</w:t>
      </w:r>
    </w:p>
    <w:p>
      <w:pPr>
        <w:pStyle w:val="BodyText"/>
        <w:spacing w:line="276" w:lineRule="auto" w:before="121"/>
        <w:ind w:left="110"/>
        <w:jc w:val="left"/>
      </w:pPr>
      <w:r>
        <w:rPr>
          <w:color w:val="231F20"/>
        </w:rPr>
        <w:t>Xứ hữu lậu gồm thâu phần ít của năm ấm, phần ít của năm ấm cũng gồm thâu xứ hữu lậu.</w:t>
      </w:r>
    </w:p>
    <w:p>
      <w:pPr>
        <w:pStyle w:val="BodyText"/>
        <w:spacing w:before="122"/>
        <w:ind w:left="677" w:firstLine="0"/>
        <w:jc w:val="left"/>
      </w:pPr>
      <w:r>
        <w:rPr>
          <w:color w:val="231F20"/>
        </w:rPr>
        <w:t>Hoặc xứ vô lậu gồm thâu không phải là ấm, có bốn trường hợp:</w:t>
      </w:r>
    </w:p>
    <w:p>
      <w:pPr>
        <w:pStyle w:val="BodyText"/>
        <w:spacing w:line="276" w:lineRule="auto" w:before="46"/>
        <w:ind w:left="110" w:right="390" w:firstLine="0"/>
      </w:pPr>
      <w:r>
        <w:rPr>
          <w:color w:val="231F20"/>
        </w:rPr>
        <w:t>1. Là xứ vô lậu gồm thâu không phải là ấm: Là hư không, số diệt, phi số diệt. 2. Là ấm gồm thâu không phải là xứ vô lậu: Là năm ấm hữu lậu. 3. Là xứ vô lậu gồm thâu cũng là ấm: Là năm ấm vô lậu. 4. Không phải là xứ vô lậu gồm thâu cũng không phải là ấm: Là việc nầy không thể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Hết thảy hoặc là quá khứ, vị lai, hiện tại.</w:t>
      </w:r>
    </w:p>
    <w:p>
      <w:pPr>
        <w:pStyle w:val="BodyText"/>
        <w:spacing w:line="273" w:lineRule="auto" w:before="154"/>
        <w:ind w:right="106"/>
      </w:pPr>
      <w:r>
        <w:rPr>
          <w:color w:val="231F20"/>
        </w:rPr>
        <w:t>Ấm hoặc là thiện, hoặc là bất thiện, hoặc là vô ký. Thế nào là thiện? Là năm ấm thiện. Thế nào là bất thiện? Là năm ấm bất thiện. Thế nào là vô ký? Là năm ấm vô ký.</w:t>
      </w:r>
    </w:p>
    <w:p>
      <w:pPr>
        <w:pStyle w:val="BodyText"/>
        <w:spacing w:line="273" w:lineRule="auto"/>
        <w:ind w:right="107"/>
      </w:pPr>
      <w:r>
        <w:rPr>
          <w:color w:val="231F20"/>
        </w:rPr>
        <w:t>Ấm hoặc thuộc cõi Dục, hoặc thuộc cõi Sắc, hoặc thuộc cõi Vô sắc, hoặc không hệ thuộc. Thế nào là thuộc cõi Dục? Là năm</w:t>
      </w:r>
      <w:r>
        <w:rPr>
          <w:color w:val="231F20"/>
          <w:spacing w:val="-28"/>
        </w:rPr>
        <w:t> </w:t>
      </w:r>
      <w:r>
        <w:rPr>
          <w:color w:val="231F20"/>
        </w:rPr>
        <w:t>ấm thuộc cõi Dục. Thế nào là thuộc cõi Sắc? Là năm ấm thuộc cõi Sắc. Thế nào là thuộc cõi Vô sắc? Là năm ấm thuộc cõi Vô sắc. Thế nào là không hệ thuộc? Là năm ấm vô lậu.</w:t>
      </w:r>
    </w:p>
    <w:p>
      <w:pPr>
        <w:pStyle w:val="BodyText"/>
        <w:spacing w:line="273" w:lineRule="auto" w:before="109"/>
        <w:ind w:right="108"/>
      </w:pPr>
      <w:r>
        <w:rPr>
          <w:i/>
          <w:color w:val="231F20"/>
        </w:rPr>
        <w:t>Hỏi: </w:t>
      </w:r>
      <w:r>
        <w:rPr>
          <w:color w:val="231F20"/>
        </w:rPr>
        <w:t>Năm ấm nầy: Bao nhiêu thứ là học, bao nhiêu thứ là vô học, bao nhiêu thứ là phi học phi vô học?</w:t>
      </w:r>
    </w:p>
    <w:p>
      <w:pPr>
        <w:pStyle w:val="BodyText"/>
        <w:spacing w:line="273" w:lineRule="auto" w:before="112"/>
        <w:ind w:right="108"/>
      </w:pPr>
      <w:r>
        <w:rPr>
          <w:i/>
          <w:color w:val="231F20"/>
        </w:rPr>
        <w:t>Đáp: </w:t>
      </w:r>
      <w:r>
        <w:rPr>
          <w:color w:val="231F20"/>
        </w:rPr>
        <w:t>Hết thảy nên phân biệt: Ấm hoặc là học, hoặc là vô học, hoặc</w:t>
      </w:r>
      <w:r>
        <w:rPr>
          <w:color w:val="231F20"/>
          <w:spacing w:val="-6"/>
        </w:rPr>
        <w:t> </w:t>
      </w:r>
      <w:r>
        <w:rPr>
          <w:color w:val="231F20"/>
        </w:rPr>
        <w:t>là</w:t>
      </w:r>
      <w:r>
        <w:rPr>
          <w:color w:val="231F20"/>
          <w:spacing w:val="-5"/>
        </w:rPr>
        <w:t> </w:t>
      </w:r>
      <w:r>
        <w:rPr>
          <w:color w:val="231F20"/>
        </w:rPr>
        <w:t>phi</w:t>
      </w:r>
      <w:r>
        <w:rPr>
          <w:color w:val="231F20"/>
          <w:spacing w:val="-6"/>
        </w:rPr>
        <w:t> </w:t>
      </w:r>
      <w:r>
        <w:rPr>
          <w:color w:val="231F20"/>
        </w:rPr>
        <w:t>học</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học?</w:t>
      </w:r>
      <w:r>
        <w:rPr>
          <w:color w:val="231F20"/>
          <w:spacing w:val="-6"/>
        </w:rPr>
        <w:t> </w:t>
      </w:r>
      <w:r>
        <w:rPr>
          <w:color w:val="231F20"/>
        </w:rPr>
        <w:t>Là</w:t>
      </w:r>
      <w:r>
        <w:rPr>
          <w:color w:val="231F20"/>
          <w:spacing w:val="-6"/>
        </w:rPr>
        <w:t> </w:t>
      </w:r>
      <w:r>
        <w:rPr>
          <w:color w:val="231F20"/>
        </w:rPr>
        <w:t>năm</w:t>
      </w:r>
      <w:r>
        <w:rPr>
          <w:color w:val="231F20"/>
          <w:spacing w:val="-6"/>
        </w:rPr>
        <w:t> </w:t>
      </w:r>
      <w:r>
        <w:rPr>
          <w:color w:val="231F20"/>
        </w:rPr>
        <w:t>ấm</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 là</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Là</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vô</w:t>
      </w:r>
      <w:r>
        <w:rPr>
          <w:color w:val="231F20"/>
          <w:spacing w:val="-11"/>
        </w:rPr>
        <w:t> </w:t>
      </w:r>
      <w:r>
        <w:rPr>
          <w:color w:val="231F20"/>
        </w:rPr>
        <w:t>học.</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Là</w:t>
      </w:r>
      <w:r>
        <w:rPr>
          <w:color w:val="231F20"/>
          <w:spacing w:val="-11"/>
        </w:rPr>
        <w:t> </w:t>
      </w:r>
      <w:r>
        <w:rPr>
          <w:color w:val="231F20"/>
        </w:rPr>
        <w:t>năm ấm hữu lậu.</w:t>
      </w:r>
    </w:p>
    <w:p>
      <w:pPr>
        <w:pStyle w:val="BodyText"/>
        <w:spacing w:before="110"/>
        <w:ind w:left="283" w:firstLine="0"/>
        <w:jc w:val="center"/>
      </w:pPr>
      <w:r>
        <w:rPr>
          <w:color w:val="231F20"/>
        </w:rPr>
        <w:t>*</w:t>
      </w:r>
    </w:p>
    <w:p>
      <w:pPr>
        <w:pStyle w:val="BodyText"/>
        <w:spacing w:line="273" w:lineRule="auto" w:before="240"/>
        <w:ind w:right="107"/>
      </w:pPr>
      <w:r>
        <w:rPr>
          <w:i/>
          <w:color w:val="231F20"/>
        </w:rPr>
        <w:t>*</w:t>
      </w:r>
      <w:r>
        <w:rPr>
          <w:i/>
          <w:color w:val="231F20"/>
          <w:spacing w:val="-6"/>
        </w:rPr>
        <w:t> </w:t>
      </w:r>
      <w:r>
        <w:rPr>
          <w:i/>
          <w:color w:val="231F20"/>
        </w:rPr>
        <w:t>Năm</w:t>
      </w:r>
      <w:r>
        <w:rPr>
          <w:i/>
          <w:color w:val="231F20"/>
          <w:spacing w:val="-6"/>
        </w:rPr>
        <w:t> </w:t>
      </w:r>
      <w:r>
        <w:rPr>
          <w:i/>
          <w:color w:val="231F20"/>
        </w:rPr>
        <w:t>ấm</w:t>
      </w:r>
      <w:r>
        <w:rPr>
          <w:i/>
          <w:color w:val="231F20"/>
          <w:spacing w:val="-6"/>
        </w:rPr>
        <w:t> </w:t>
      </w:r>
      <w:r>
        <w:rPr>
          <w:i/>
          <w:color w:val="231F20"/>
        </w:rPr>
        <w:t>nầy:</w:t>
      </w:r>
      <w:r>
        <w:rPr>
          <w:i/>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là </w:t>
      </w:r>
      <w:r>
        <w:rPr>
          <w:color w:val="231F20"/>
        </w:rPr>
        <w:t>do tu đoạn, bao nhiêu thứ là không đoạn </w:t>
      </w:r>
      <w:r>
        <w:rPr>
          <w:color w:val="231F20"/>
          <w:spacing w:val="-4"/>
        </w:rPr>
        <w:t>v.v…?</w:t>
      </w:r>
    </w:p>
    <w:p>
      <w:pPr>
        <w:pStyle w:val="BodyText"/>
        <w:spacing w:line="273" w:lineRule="auto"/>
        <w:ind w:right="107"/>
      </w:pPr>
      <w:r>
        <w:rPr>
          <w:i/>
          <w:color w:val="231F20"/>
        </w:rPr>
        <w:t>Đáp:</w:t>
      </w:r>
      <w:r>
        <w:rPr>
          <w:i/>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nên</w:t>
      </w:r>
      <w:r>
        <w:rPr>
          <w:color w:val="231F20"/>
          <w:spacing w:val="-8"/>
        </w:rPr>
        <w:t> </w:t>
      </w:r>
      <w:r>
        <w:rPr>
          <w:color w:val="231F20"/>
        </w:rPr>
        <w:t>phân</w:t>
      </w:r>
      <w:r>
        <w:rPr>
          <w:color w:val="231F20"/>
          <w:spacing w:val="-9"/>
        </w:rPr>
        <w:t> </w:t>
      </w:r>
      <w:r>
        <w:rPr>
          <w:color w:val="231F20"/>
        </w:rPr>
        <w:t>biệt:</w:t>
      </w:r>
      <w:r>
        <w:rPr>
          <w:color w:val="231F20"/>
          <w:spacing w:val="-8"/>
        </w:rPr>
        <w:t> </w:t>
      </w:r>
      <w:r>
        <w:rPr>
          <w:color w:val="231F20"/>
        </w:rPr>
        <w:t>Sắc</w:t>
      </w:r>
      <w:r>
        <w:rPr>
          <w:color w:val="231F20"/>
          <w:spacing w:val="-9"/>
        </w:rPr>
        <w:t> </w:t>
      </w:r>
      <w:r>
        <w:rPr>
          <w:color w:val="231F20"/>
        </w:rPr>
        <w:t>ấm</w:t>
      </w:r>
      <w:r>
        <w:rPr>
          <w:color w:val="231F20"/>
          <w:spacing w:val="-7"/>
        </w:rPr>
        <w:t> </w:t>
      </w:r>
      <w:r>
        <w:rPr>
          <w:color w:val="231F20"/>
        </w:rPr>
        <w:t>nếu</w:t>
      </w:r>
      <w:r>
        <w:rPr>
          <w:color w:val="231F20"/>
          <w:spacing w:val="-9"/>
        </w:rPr>
        <w:t> </w:t>
      </w:r>
      <w:r>
        <w:rPr>
          <w:color w:val="231F20"/>
        </w:rPr>
        <w:t>hữu</w:t>
      </w:r>
      <w:r>
        <w:rPr>
          <w:color w:val="231F20"/>
          <w:spacing w:val="-7"/>
        </w:rPr>
        <w:t> </w:t>
      </w:r>
      <w:r>
        <w:rPr>
          <w:color w:val="231F20"/>
        </w:rPr>
        <w:t>lậu</w:t>
      </w:r>
      <w:r>
        <w:rPr>
          <w:color w:val="231F20"/>
          <w:spacing w:val="-9"/>
        </w:rPr>
        <w:t> </w:t>
      </w:r>
      <w:r>
        <w:rPr>
          <w:color w:val="231F20"/>
        </w:rPr>
        <w:t>là</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đoạn, nếu vô lậu là không đoạn. </w:t>
      </w:r>
      <w:r>
        <w:rPr>
          <w:color w:val="231F20"/>
          <w:spacing w:val="-5"/>
        </w:rPr>
        <w:t>Tu </w:t>
      </w:r>
      <w:r>
        <w:rPr>
          <w:color w:val="231F20"/>
        </w:rPr>
        <w:t>đoạn là mười nhập và phần ít của </w:t>
      </w:r>
      <w:r>
        <w:rPr>
          <w:color w:val="231F20"/>
          <w:spacing w:val="-4"/>
        </w:rPr>
        <w:t>một </w:t>
      </w:r>
      <w:r>
        <w:rPr>
          <w:color w:val="231F20"/>
        </w:rPr>
        <w:t>nhập. Không đoạn là phần ít của một</w:t>
      </w:r>
      <w:r>
        <w:rPr>
          <w:color w:val="231F20"/>
          <w:spacing w:val="-2"/>
        </w:rPr>
        <w:t> </w:t>
      </w:r>
      <w:r>
        <w:rPr>
          <w:color w:val="231F20"/>
        </w:rPr>
        <w:t>nhập.</w:t>
      </w:r>
    </w:p>
    <w:p>
      <w:pPr>
        <w:pStyle w:val="BodyText"/>
        <w:spacing w:line="273" w:lineRule="auto"/>
        <w:ind w:right="106"/>
      </w:pPr>
      <w:r>
        <w:rPr>
          <w:color w:val="231F20"/>
        </w:rPr>
        <w:t>Thọ ấm hoặc do kiến đoạn, hoặc do tu đoạn, hoặc không </w:t>
      </w:r>
      <w:r>
        <w:rPr>
          <w:color w:val="231F20"/>
          <w:spacing w:val="-3"/>
        </w:rPr>
        <w:t>đoạn. </w:t>
      </w:r>
      <w:r>
        <w:rPr>
          <w:color w:val="231F20"/>
        </w:rPr>
        <w:t>Thế nào là do kiến đoạn? Là như thọ ấm nơi người tùy tín hành, </w:t>
      </w:r>
      <w:r>
        <w:rPr>
          <w:color w:val="231F20"/>
          <w:spacing w:val="-5"/>
        </w:rPr>
        <w:t>tùy </w:t>
      </w:r>
      <w:r>
        <w:rPr>
          <w:color w:val="231F20"/>
        </w:rPr>
        <w:t>pháp hành tạo nhẫn vô gián cùng đoạn. Đoạn trừ những gì? Là kiến đạo</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tám</w:t>
      </w:r>
      <w:r>
        <w:rPr>
          <w:color w:val="231F20"/>
          <w:spacing w:val="-13"/>
        </w:rPr>
        <w:t> </w:t>
      </w:r>
      <w:r>
        <w:rPr>
          <w:color w:val="231F20"/>
        </w:rPr>
        <w:t>mươi</w:t>
      </w:r>
      <w:r>
        <w:rPr>
          <w:color w:val="231F20"/>
          <w:spacing w:val="-13"/>
        </w:rPr>
        <w:t> </w:t>
      </w:r>
      <w:r>
        <w:rPr>
          <w:color w:val="231F20"/>
        </w:rPr>
        <w:t>tám</w:t>
      </w:r>
      <w:r>
        <w:rPr>
          <w:color w:val="231F20"/>
          <w:spacing w:val="-13"/>
        </w:rPr>
        <w:t> </w:t>
      </w:r>
      <w:r>
        <w:rPr>
          <w:color w:val="231F20"/>
        </w:rPr>
        <w:t>sử</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thọ</w:t>
      </w:r>
      <w:r>
        <w:rPr>
          <w:color w:val="231F20"/>
          <w:spacing w:val="-13"/>
        </w:rPr>
        <w:t> </w:t>
      </w:r>
      <w:r>
        <w:rPr>
          <w:color w:val="231F20"/>
        </w:rPr>
        <w:t>ấm.</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tu đoạn?</w:t>
      </w:r>
      <w:r>
        <w:rPr>
          <w:color w:val="231F20"/>
          <w:spacing w:val="-4"/>
        </w:rPr>
        <w:t> </w:t>
      </w:r>
      <w:r>
        <w:rPr>
          <w:color w:val="231F20"/>
        </w:rPr>
        <w:t>Là</w:t>
      </w:r>
      <w:r>
        <w:rPr>
          <w:color w:val="231F20"/>
          <w:spacing w:val="-3"/>
        </w:rPr>
        <w:t> </w:t>
      </w:r>
      <w:r>
        <w:rPr>
          <w:color w:val="231F20"/>
        </w:rPr>
        <w:t>như</w:t>
      </w:r>
      <w:r>
        <w:rPr>
          <w:color w:val="231F20"/>
          <w:spacing w:val="-4"/>
        </w:rPr>
        <w:t> </w:t>
      </w:r>
      <w:r>
        <w:rPr>
          <w:color w:val="231F20"/>
        </w:rPr>
        <w:t>thọ</w:t>
      </w:r>
      <w:r>
        <w:rPr>
          <w:color w:val="231F20"/>
          <w:spacing w:val="-3"/>
        </w:rPr>
        <w:t> </w:t>
      </w:r>
      <w:r>
        <w:rPr>
          <w:color w:val="231F20"/>
        </w:rPr>
        <w:t>ấm</w:t>
      </w:r>
      <w:r>
        <w:rPr>
          <w:color w:val="231F20"/>
          <w:spacing w:val="-3"/>
        </w:rPr>
        <w:t> </w:t>
      </w:r>
      <w:r>
        <w:rPr>
          <w:color w:val="231F20"/>
        </w:rPr>
        <w:t>nơi</w:t>
      </w:r>
      <w:r>
        <w:rPr>
          <w:color w:val="231F20"/>
          <w:spacing w:val="-4"/>
        </w:rPr>
        <w:t> </w:t>
      </w:r>
      <w:r>
        <w:rPr>
          <w:color w:val="231F20"/>
        </w:rPr>
        <w:t>bậc</w:t>
      </w:r>
      <w:r>
        <w:rPr>
          <w:color w:val="231F20"/>
          <w:spacing w:val="-3"/>
        </w:rPr>
        <w:t> </w:t>
      </w:r>
      <w:r>
        <w:rPr>
          <w:color w:val="231F20"/>
        </w:rPr>
        <w:t>Học</w:t>
      </w:r>
      <w:r>
        <w:rPr>
          <w:color w:val="231F20"/>
          <w:spacing w:val="-3"/>
        </w:rPr>
        <w:t> </w:t>
      </w:r>
      <w:r>
        <w:rPr>
          <w:color w:val="231F20"/>
        </w:rPr>
        <w:t>kiến</w:t>
      </w:r>
      <w:r>
        <w:rPr>
          <w:color w:val="231F20"/>
          <w:spacing w:val="-4"/>
        </w:rPr>
        <w:t> </w:t>
      </w:r>
      <w:r>
        <w:rPr>
          <w:color w:val="231F20"/>
        </w:rPr>
        <w:t>tích</w:t>
      </w:r>
      <w:r>
        <w:rPr>
          <w:color w:val="231F20"/>
          <w:spacing w:val="-3"/>
        </w:rPr>
        <w:t> </w:t>
      </w:r>
      <w:r>
        <w:rPr>
          <w:color w:val="231F20"/>
        </w:rPr>
        <w:t>tu</w:t>
      </w:r>
      <w:r>
        <w:rPr>
          <w:color w:val="231F20"/>
          <w:spacing w:val="-3"/>
        </w:rPr>
        <w:t> </w:t>
      </w:r>
      <w:r>
        <w:rPr>
          <w:color w:val="231F20"/>
        </w:rPr>
        <w:t>đoạn.</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những gì? Là tu đạo đoạn trừ mười sử tương ưng với thọ ấm và thọ ấm</w:t>
      </w:r>
      <w:r>
        <w:rPr>
          <w:color w:val="231F20"/>
          <w:spacing w:val="-33"/>
        </w:rPr>
        <w:t> </w:t>
      </w:r>
      <w:r>
        <w:rPr>
          <w:color w:val="231F20"/>
        </w:rPr>
        <w:t>hữu lậu không cấu uế. Thế nào là không đoạn? Là thọ ấm vô</w:t>
      </w:r>
      <w:r>
        <w:rPr>
          <w:color w:val="231F20"/>
          <w:spacing w:val="-5"/>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thọ ấm, tưởng ấm, thức ấm cũng như vậy.</w:t>
      </w:r>
    </w:p>
    <w:p>
      <w:pPr>
        <w:pStyle w:val="BodyText"/>
        <w:spacing w:line="273" w:lineRule="auto" w:before="156"/>
        <w:ind w:left="110" w:right="390"/>
      </w:pPr>
      <w:r>
        <w:rPr>
          <w:color w:val="231F20"/>
        </w:rPr>
        <w:t>Hành</w:t>
      </w:r>
      <w:r>
        <w:rPr>
          <w:color w:val="231F20"/>
          <w:spacing w:val="-14"/>
        </w:rPr>
        <w:t> </w:t>
      </w:r>
      <w:r>
        <w:rPr>
          <w:color w:val="231F20"/>
        </w:rPr>
        <w:t>ấm</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tu</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đoạn. 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hành</w:t>
      </w:r>
      <w:r>
        <w:rPr>
          <w:color w:val="231F20"/>
          <w:spacing w:val="-10"/>
        </w:rPr>
        <w:t> </w:t>
      </w:r>
      <w:r>
        <w:rPr>
          <w:color w:val="231F20"/>
        </w:rPr>
        <w:t>ấm</w:t>
      </w:r>
      <w:r>
        <w:rPr>
          <w:color w:val="231F20"/>
          <w:spacing w:val="-10"/>
        </w:rPr>
        <w:t> </w:t>
      </w:r>
      <w:r>
        <w:rPr>
          <w:color w:val="231F20"/>
        </w:rPr>
        <w:t>nơi</w:t>
      </w:r>
      <w:r>
        <w:rPr>
          <w:color w:val="231F20"/>
          <w:spacing w:val="-10"/>
        </w:rPr>
        <w:t> </w:t>
      </w:r>
      <w:r>
        <w:rPr>
          <w:color w:val="231F20"/>
        </w:rPr>
        <w:t>người</w:t>
      </w:r>
      <w:r>
        <w:rPr>
          <w:color w:val="231F20"/>
          <w:spacing w:val="-10"/>
        </w:rPr>
        <w:t> </w:t>
      </w:r>
      <w:r>
        <w:rPr>
          <w:color w:val="231F20"/>
        </w:rPr>
        <w:t>tùy</w:t>
      </w:r>
      <w:r>
        <w:rPr>
          <w:color w:val="231F20"/>
          <w:spacing w:val="-10"/>
        </w:rPr>
        <w:t> </w:t>
      </w:r>
      <w:r>
        <w:rPr>
          <w:color w:val="231F20"/>
        </w:rPr>
        <w:t>tín</w:t>
      </w:r>
      <w:r>
        <w:rPr>
          <w:color w:val="231F20"/>
          <w:spacing w:val="-10"/>
        </w:rPr>
        <w:t> </w:t>
      </w:r>
      <w:r>
        <w:rPr>
          <w:color w:val="231F20"/>
        </w:rPr>
        <w:t>hành,</w:t>
      </w:r>
      <w:r>
        <w:rPr>
          <w:color w:val="231F20"/>
          <w:spacing w:val="-10"/>
        </w:rPr>
        <w:t> </w:t>
      </w:r>
      <w:r>
        <w:rPr>
          <w:color w:val="231F20"/>
        </w:rPr>
        <w:t>tùy pháp hành tạo nhẫn vô gián cùng đoạn. Đoạn trừ những gì? Là kiến đạo đoạn trừ tám mươi tám sử tương ưng với hành ấm đã khởi </w:t>
      </w:r>
      <w:r>
        <w:rPr>
          <w:color w:val="231F20"/>
          <w:spacing w:val="-5"/>
        </w:rPr>
        <w:t>tâm </w:t>
      </w:r>
      <w:r>
        <w:rPr>
          <w:color w:val="231F20"/>
        </w:rPr>
        <w:t>bất</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hành.</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đoạn?</w:t>
      </w:r>
      <w:r>
        <w:rPr>
          <w:color w:val="231F20"/>
          <w:spacing w:val="-3"/>
        </w:rPr>
        <w:t> </w:t>
      </w:r>
      <w:r>
        <w:rPr>
          <w:color w:val="231F20"/>
        </w:rPr>
        <w:t>Là</w:t>
      </w:r>
      <w:r>
        <w:rPr>
          <w:color w:val="231F20"/>
          <w:spacing w:val="-3"/>
        </w:rPr>
        <w:t> </w:t>
      </w:r>
      <w:r>
        <w:rPr>
          <w:color w:val="231F20"/>
        </w:rPr>
        <w:t>như</w:t>
      </w:r>
      <w:r>
        <w:rPr>
          <w:color w:val="231F20"/>
          <w:spacing w:val="-3"/>
        </w:rPr>
        <w:t> </w:t>
      </w:r>
      <w:r>
        <w:rPr>
          <w:color w:val="231F20"/>
        </w:rPr>
        <w:t>hành</w:t>
      </w:r>
      <w:r>
        <w:rPr>
          <w:color w:val="231F20"/>
          <w:spacing w:val="-3"/>
        </w:rPr>
        <w:t> </w:t>
      </w:r>
      <w:r>
        <w:rPr>
          <w:color w:val="231F20"/>
        </w:rPr>
        <w:t>ấm</w:t>
      </w:r>
      <w:r>
        <w:rPr>
          <w:color w:val="231F20"/>
          <w:spacing w:val="-3"/>
        </w:rPr>
        <w:t> </w:t>
      </w:r>
      <w:r>
        <w:rPr>
          <w:color w:val="231F20"/>
        </w:rPr>
        <w:t>nơi</w:t>
      </w:r>
      <w:r>
        <w:rPr>
          <w:color w:val="231F20"/>
          <w:spacing w:val="-3"/>
        </w:rPr>
        <w:t> </w:t>
      </w:r>
      <w:r>
        <w:rPr>
          <w:color w:val="231F20"/>
        </w:rPr>
        <w:t>bậc Học kiến tích tu đoạn. Đoạn trừ những gì? Là tu đạo đoạn trừ mười sử tương ưng với hành ấm, khởi nghiệp thân, khẩu, khởi tâm </w:t>
      </w:r>
      <w:r>
        <w:rPr>
          <w:color w:val="231F20"/>
          <w:spacing w:val="-4"/>
        </w:rPr>
        <w:t>bất </w:t>
      </w:r>
      <w:r>
        <w:rPr>
          <w:color w:val="231F20"/>
        </w:rPr>
        <w:t>tương</w:t>
      </w:r>
      <w:r>
        <w:rPr>
          <w:color w:val="231F20"/>
          <w:spacing w:val="-5"/>
        </w:rPr>
        <w:t> </w:t>
      </w:r>
      <w:r>
        <w:rPr>
          <w:color w:val="231F20"/>
        </w:rPr>
        <w:t>ưng</w:t>
      </w:r>
      <w:r>
        <w:rPr>
          <w:color w:val="231F20"/>
          <w:spacing w:val="-5"/>
        </w:rPr>
        <w:t> </w:t>
      </w:r>
      <w:r>
        <w:rPr>
          <w:color w:val="231F20"/>
        </w:rPr>
        <w:t>hành</w:t>
      </w:r>
      <w:r>
        <w:rPr>
          <w:color w:val="231F20"/>
          <w:spacing w:val="-5"/>
        </w:rPr>
        <w:t> </w:t>
      </w:r>
      <w:r>
        <w:rPr>
          <w:color w:val="231F20"/>
        </w:rPr>
        <w:t>và</w:t>
      </w:r>
      <w:r>
        <w:rPr>
          <w:color w:val="231F20"/>
          <w:spacing w:val="-5"/>
        </w:rPr>
        <w:t> </w:t>
      </w:r>
      <w:r>
        <w:rPr>
          <w:color w:val="231F20"/>
        </w:rPr>
        <w:t>hành</w:t>
      </w:r>
      <w:r>
        <w:rPr>
          <w:color w:val="231F20"/>
          <w:spacing w:val="-5"/>
        </w:rPr>
        <w:t> </w:t>
      </w:r>
      <w:r>
        <w:rPr>
          <w:color w:val="231F20"/>
        </w:rPr>
        <w:t>ấm</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cấu</w:t>
      </w:r>
      <w:r>
        <w:rPr>
          <w:color w:val="231F20"/>
          <w:spacing w:val="-5"/>
        </w:rPr>
        <w:t> </w:t>
      </w:r>
      <w:r>
        <w:rPr>
          <w:color w:val="231F20"/>
        </w:rPr>
        <w:t>uế.</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 đoạn? Là hành ấm vô lậu.</w:t>
      </w:r>
    </w:p>
    <w:p>
      <w:pPr>
        <w:pStyle w:val="BodyText"/>
        <w:spacing w:line="273" w:lineRule="auto" w:before="124"/>
        <w:ind w:left="110" w:right="390"/>
      </w:pPr>
      <w:r>
        <w:rPr>
          <w:color w:val="231F20"/>
        </w:rPr>
        <w:t>Một thứ là không phải tâm, không phải tâm pháp, không phải tâm tương ưng. Hai thứ là tâm pháp cũng là tâm tương ưng. Một</w:t>
      </w:r>
      <w:r>
        <w:rPr>
          <w:color w:val="231F20"/>
          <w:spacing w:val="-34"/>
        </w:rPr>
        <w:t> </w:t>
      </w:r>
      <w:r>
        <w:rPr>
          <w:color w:val="231F20"/>
        </w:rPr>
        <w:t>thứ chỉ là tâm. Một thứ cần phân biệt: Hành ấm nếu là tâm không tương ưng là không phải tâm, không phải tâm pháp, không phải tâm tương ưng, còn lại là tâm pháp cũng là tâm tương ưng.</w:t>
      </w:r>
    </w:p>
    <w:p>
      <w:pPr>
        <w:pStyle w:val="BodyText"/>
        <w:spacing w:line="273" w:lineRule="auto" w:before="119"/>
        <w:ind w:left="110" w:right="389"/>
      </w:pPr>
      <w:r>
        <w:rPr>
          <w:color w:val="231F20"/>
        </w:rPr>
        <w:t>Một</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tùy</w:t>
      </w:r>
      <w:r>
        <w:rPr>
          <w:color w:val="231F20"/>
          <w:spacing w:val="-8"/>
        </w:rPr>
        <w:t> </w:t>
      </w:r>
      <w:r>
        <w:rPr>
          <w:color w:val="231F20"/>
        </w:rPr>
        <w:t>chuyển</w:t>
      </w:r>
      <w:r>
        <w:rPr>
          <w:color w:val="231F20"/>
          <w:spacing w:val="-8"/>
        </w:rPr>
        <w:t> </w:t>
      </w:r>
      <w:r>
        <w:rPr>
          <w:color w:val="231F20"/>
        </w:rPr>
        <w:t>không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thọ,</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là tâm</w:t>
      </w:r>
      <w:r>
        <w:rPr>
          <w:color w:val="231F20"/>
          <w:spacing w:val="-13"/>
        </w:rPr>
        <w:t> </w:t>
      </w:r>
      <w:r>
        <w:rPr>
          <w:color w:val="231F20"/>
        </w:rPr>
        <w:t>tùy</w:t>
      </w:r>
      <w:r>
        <w:rPr>
          <w:color w:val="231F20"/>
          <w:spacing w:val="-12"/>
        </w:rPr>
        <w:t> </w:t>
      </w:r>
      <w:r>
        <w:rPr>
          <w:color w:val="231F20"/>
        </w:rPr>
        <w:t>chuyển</w:t>
      </w:r>
      <w:r>
        <w:rPr>
          <w:color w:val="231F20"/>
          <w:spacing w:val="-12"/>
        </w:rPr>
        <w:t> </w:t>
      </w:r>
      <w:r>
        <w:rPr>
          <w:color w:val="231F20"/>
        </w:rPr>
        <w:t>cũng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w:t>
      </w:r>
      <w:r>
        <w:rPr>
          <w:color w:val="231F20"/>
          <w:spacing w:val="-13"/>
        </w:rPr>
        <w:t> </w:t>
      </w:r>
      <w:r>
        <w:rPr>
          <w:color w:val="231F20"/>
        </w:rPr>
        <w:t>ba</w:t>
      </w:r>
      <w:r>
        <w:rPr>
          <w:color w:val="231F20"/>
          <w:spacing w:val="-12"/>
        </w:rPr>
        <w:t> </w:t>
      </w:r>
      <w:r>
        <w:rPr>
          <w:color w:val="231F20"/>
        </w:rPr>
        <w:t>thứ</w:t>
      </w:r>
      <w:r>
        <w:rPr>
          <w:color w:val="231F20"/>
          <w:spacing w:val="-12"/>
        </w:rPr>
        <w:t> </w:t>
      </w:r>
      <w:r>
        <w:rPr>
          <w:color w:val="231F20"/>
        </w:rPr>
        <w:t>cần</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Sắc</w:t>
      </w:r>
      <w:r>
        <w:rPr>
          <w:color w:val="231F20"/>
          <w:spacing w:val="-12"/>
        </w:rPr>
        <w:t> </w:t>
      </w:r>
      <w:r>
        <w:rPr>
          <w:color w:val="231F20"/>
        </w:rPr>
        <w:t>ấm hoặc là tâm tùy chuyển không tương ưng với thọ, hoặc không </w:t>
      </w:r>
      <w:r>
        <w:rPr>
          <w:color w:val="231F20"/>
          <w:spacing w:val="-3"/>
        </w:rPr>
        <w:t>phải </w:t>
      </w:r>
      <w:r>
        <w:rPr>
          <w:color w:val="231F20"/>
        </w:rPr>
        <w:t>là</w:t>
      </w:r>
      <w:r>
        <w:rPr>
          <w:color w:val="231F20"/>
          <w:spacing w:val="-6"/>
        </w:rPr>
        <w:t> </w:t>
      </w:r>
      <w:r>
        <w:rPr>
          <w:color w:val="231F20"/>
        </w:rPr>
        <w:t>tâm</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thọ.</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tùy</w:t>
      </w:r>
      <w:r>
        <w:rPr>
          <w:color w:val="231F20"/>
          <w:spacing w:val="-6"/>
        </w:rPr>
        <w:t> </w:t>
      </w:r>
      <w:r>
        <w:rPr>
          <w:color w:val="231F20"/>
        </w:rPr>
        <w:t>chuyển không tương ưng với thọ: Là tâm tùy chuyển nơi nghiệp thân, khẩu, còn</w:t>
      </w:r>
      <w:r>
        <w:rPr>
          <w:color w:val="231F20"/>
          <w:spacing w:val="-5"/>
        </w:rPr>
        <w:t> </w:t>
      </w:r>
      <w:r>
        <w:rPr>
          <w:color w:val="231F20"/>
        </w:rPr>
        <w:t>lại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thọ.</w:t>
      </w:r>
    </w:p>
    <w:p>
      <w:pPr>
        <w:pStyle w:val="BodyText"/>
        <w:spacing w:line="273" w:lineRule="auto" w:before="121"/>
        <w:ind w:left="110" w:right="389"/>
      </w:pPr>
      <w:r>
        <w:rPr>
          <w:color w:val="231F20"/>
        </w:rPr>
        <w:t>Hành ấm hoặc là tâm tùy chuyển không tương ưng với thọ, có ba trường hợp: 1. Là tâm tùy chuyển không tương ưng với thọ: Là tâm tùy chuyển nơi tâm bất tương ưng hành. 2. Là tâm tùy </w:t>
      </w:r>
      <w:r>
        <w:rPr>
          <w:color w:val="231F20"/>
          <w:spacing w:val="-3"/>
        </w:rPr>
        <w:t>chuyển </w:t>
      </w:r>
      <w:r>
        <w:rPr>
          <w:color w:val="231F20"/>
        </w:rPr>
        <w:t>cũng tương ưng với thọ: Là tâm tương ưng với hành ấm. 3. Không phải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9"/>
        </w:rPr>
        <w:t> </w:t>
      </w:r>
      <w:r>
        <w:rPr>
          <w:color w:val="231F20"/>
        </w:rPr>
        <w:t>thọ:</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tâm</w:t>
      </w:r>
      <w:r>
        <w:rPr>
          <w:color w:val="231F20"/>
          <w:spacing w:val="-10"/>
        </w:rPr>
        <w:t> </w:t>
      </w:r>
      <w:r>
        <w:rPr>
          <w:color w:val="231F20"/>
          <w:spacing w:val="-5"/>
        </w:rPr>
        <w:t>tùy </w:t>
      </w:r>
      <w:r>
        <w:rPr>
          <w:color w:val="231F20"/>
        </w:rPr>
        <w:t>chuyển nơi hành ấm của tâm bất tương ưng, còn lại là hành ấm của tâm bất tương ưng.</w:t>
      </w:r>
    </w:p>
    <w:p>
      <w:pPr>
        <w:pStyle w:val="BodyText"/>
        <w:spacing w:before="121"/>
        <w:ind w:left="677" w:firstLine="0"/>
      </w:pPr>
      <w:r>
        <w:rPr>
          <w:color w:val="231F20"/>
        </w:rPr>
        <w:t>Như thọ, tưởng cũng vậy, trừ tự tánh của nó.</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Năm ấm nầy: Bao nhiêu thứ là giác tùy chuyển không tương ưng với quán v.v…?</w:t>
      </w:r>
    </w:p>
    <w:p>
      <w:pPr>
        <w:pStyle w:val="BodyText"/>
        <w:spacing w:line="273" w:lineRule="auto" w:before="112"/>
        <w:ind w:right="107"/>
      </w:pPr>
      <w:r>
        <w:rPr>
          <w:i/>
          <w:color w:val="231F20"/>
        </w:rPr>
        <w:t>Đáp: </w:t>
      </w:r>
      <w:r>
        <w:rPr>
          <w:color w:val="231F20"/>
        </w:rPr>
        <w:t>Hết thảy nên phân biệt: Sắc ấm hoặc là giác tùy chuyển 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quán,</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cũng 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quán.</w:t>
      </w:r>
      <w:r>
        <w:rPr>
          <w:color w:val="231F20"/>
          <w:spacing w:val="-4"/>
        </w:rPr>
        <w:t> </w:t>
      </w:r>
      <w:r>
        <w:rPr>
          <w:color w:val="231F20"/>
        </w:rPr>
        <w:t>Là</w:t>
      </w:r>
      <w:r>
        <w:rPr>
          <w:color w:val="231F20"/>
          <w:spacing w:val="-5"/>
        </w:rPr>
        <w:t> </w:t>
      </w:r>
      <w:r>
        <w:rPr>
          <w:color w:val="231F20"/>
        </w:rPr>
        <w:t>giác</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không</w:t>
      </w:r>
      <w:r>
        <w:rPr>
          <w:color w:val="231F20"/>
          <w:spacing w:val="-4"/>
        </w:rPr>
        <w:t> </w:t>
      </w:r>
      <w:r>
        <w:rPr>
          <w:color w:val="231F20"/>
        </w:rPr>
        <w:t>tương</w:t>
      </w:r>
      <w:r>
        <w:rPr>
          <w:color w:val="231F20"/>
          <w:spacing w:val="-5"/>
        </w:rPr>
        <w:t> </w:t>
      </w:r>
      <w:r>
        <w:rPr>
          <w:color w:val="231F20"/>
        </w:rPr>
        <w:t>ưng</w:t>
      </w:r>
      <w:r>
        <w:rPr>
          <w:color w:val="231F20"/>
          <w:spacing w:val="-5"/>
        </w:rPr>
        <w:t> với </w:t>
      </w:r>
      <w:r>
        <w:rPr>
          <w:color w:val="231F20"/>
        </w:rPr>
        <w:t>quán: Là giác tùy chuyển nơi nghiệp thân, khẩu, còn lại không </w:t>
      </w:r>
      <w:r>
        <w:rPr>
          <w:color w:val="231F20"/>
          <w:spacing w:val="-4"/>
        </w:rPr>
        <w:t>phải </w:t>
      </w:r>
      <w:r>
        <w:rPr>
          <w:color w:val="231F20"/>
        </w:rPr>
        <w:t>là giác tùy chuyển cũng không tương ưng với quán.</w:t>
      </w:r>
    </w:p>
    <w:p>
      <w:pPr>
        <w:pStyle w:val="BodyText"/>
        <w:spacing w:line="273" w:lineRule="auto" w:before="109"/>
        <w:ind w:right="107"/>
      </w:pPr>
      <w:r>
        <w:rPr>
          <w:color w:val="231F20"/>
        </w:rPr>
        <w:t>Thọ ấm hoặc là có giác có quán, hoặc là không giác có quán, hoặc là không giác không quán. Thế nào là có giác có quán? Là ý</w:t>
      </w:r>
      <w:r>
        <w:rPr>
          <w:color w:val="231F20"/>
          <w:spacing w:val="-34"/>
        </w:rPr>
        <w:t> </w:t>
      </w:r>
      <w:r>
        <w:rPr>
          <w:color w:val="231F20"/>
          <w:spacing w:val="-7"/>
        </w:rPr>
        <w:t>có </w:t>
      </w:r>
      <w:r>
        <w:rPr>
          <w:color w:val="231F20"/>
        </w:rPr>
        <w:t>giác</w:t>
      </w:r>
      <w:r>
        <w:rPr>
          <w:color w:val="231F20"/>
          <w:spacing w:val="-3"/>
        </w:rPr>
        <w:t> </w:t>
      </w:r>
      <w:r>
        <w:rPr>
          <w:color w:val="231F20"/>
        </w:rPr>
        <w:t>có</w:t>
      </w:r>
      <w:r>
        <w:rPr>
          <w:color w:val="231F20"/>
          <w:spacing w:val="-3"/>
        </w:rPr>
        <w:t> </w:t>
      </w:r>
      <w:r>
        <w:rPr>
          <w:color w:val="231F20"/>
        </w:rPr>
        <w:t>quán</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thọ</w:t>
      </w:r>
      <w:r>
        <w:rPr>
          <w:color w:val="231F20"/>
          <w:spacing w:val="-3"/>
        </w:rPr>
        <w:t> </w:t>
      </w:r>
      <w:r>
        <w:rPr>
          <w:color w:val="231F20"/>
        </w:rPr>
        <w:t>ấm.</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giác</w:t>
      </w:r>
      <w:r>
        <w:rPr>
          <w:color w:val="231F20"/>
          <w:spacing w:val="-3"/>
        </w:rPr>
        <w:t> </w:t>
      </w:r>
      <w:r>
        <w:rPr>
          <w:color w:val="231F20"/>
        </w:rPr>
        <w:t>có quán? Là ý không giác có quán tư duy tương ưng với thọ ấm. Thế nào là không giác không quán? Là ý không giác không quán tư </w:t>
      </w:r>
      <w:r>
        <w:rPr>
          <w:color w:val="231F20"/>
          <w:spacing w:val="-5"/>
        </w:rPr>
        <w:t>duy </w:t>
      </w:r>
      <w:r>
        <w:rPr>
          <w:color w:val="231F20"/>
        </w:rPr>
        <w:t>tương ưng với thọ ấm.</w:t>
      </w:r>
    </w:p>
    <w:p>
      <w:pPr>
        <w:pStyle w:val="BodyText"/>
        <w:spacing w:before="108"/>
        <w:ind w:left="960" w:firstLine="0"/>
      </w:pPr>
      <w:r>
        <w:rPr>
          <w:color w:val="231F20"/>
        </w:rPr>
        <w:t>Như thọ ấm, tưởng ấm, thức ấm cũng như vậy.</w:t>
      </w:r>
    </w:p>
    <w:p>
      <w:pPr>
        <w:pStyle w:val="BodyText"/>
        <w:spacing w:line="273" w:lineRule="auto" w:before="155"/>
        <w:ind w:right="106"/>
      </w:pPr>
      <w:r>
        <w:rPr>
          <w:color w:val="231F20"/>
        </w:rPr>
        <w:t>Hành ấm hoặc là giác tùy chuyển không tương ưng với quán, có</w:t>
      </w:r>
      <w:r>
        <w:rPr>
          <w:color w:val="231F20"/>
          <w:spacing w:val="-10"/>
        </w:rPr>
        <w:t> </w:t>
      </w:r>
      <w:r>
        <w:rPr>
          <w:color w:val="231F20"/>
        </w:rPr>
        <w:t>bốn</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quán: Là</w:t>
      </w:r>
      <w:r>
        <w:rPr>
          <w:color w:val="231F20"/>
          <w:spacing w:val="-11"/>
        </w:rPr>
        <w:t> </w:t>
      </w:r>
      <w:r>
        <w:rPr>
          <w:color w:val="231F20"/>
        </w:rPr>
        <w:t>giác</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nơi</w:t>
      </w:r>
      <w:r>
        <w:rPr>
          <w:color w:val="231F20"/>
          <w:spacing w:val="-11"/>
        </w:rPr>
        <w:t> </w:t>
      </w:r>
      <w:r>
        <w:rPr>
          <w:color w:val="231F20"/>
        </w:rPr>
        <w:t>hành</w:t>
      </w:r>
      <w:r>
        <w:rPr>
          <w:color w:val="231F20"/>
          <w:spacing w:val="-11"/>
        </w:rPr>
        <w:t> </w:t>
      </w:r>
      <w:r>
        <w:rPr>
          <w:color w:val="231F20"/>
        </w:rPr>
        <w:t>ấm</w:t>
      </w:r>
      <w:r>
        <w:rPr>
          <w:color w:val="231F20"/>
          <w:spacing w:val="-11"/>
        </w:rPr>
        <w:t> </w:t>
      </w:r>
      <w:r>
        <w:rPr>
          <w:color w:val="231F20"/>
        </w:rPr>
        <w:t>của</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và</w:t>
      </w:r>
      <w:r>
        <w:rPr>
          <w:color w:val="231F20"/>
          <w:spacing w:val="-11"/>
        </w:rPr>
        <w:t> </w:t>
      </w:r>
      <w:r>
        <w:rPr>
          <w:color w:val="231F20"/>
        </w:rPr>
        <w:t>giác</w:t>
      </w:r>
      <w:r>
        <w:rPr>
          <w:color w:val="231F20"/>
          <w:spacing w:val="-11"/>
        </w:rPr>
        <w:t> </w:t>
      </w:r>
      <w:r>
        <w:rPr>
          <w:color w:val="231F20"/>
        </w:rPr>
        <w:t>tương ưng với quán. 2. Là quán tương ưng không phải là giác tùy chuyển: Là</w:t>
      </w:r>
      <w:r>
        <w:rPr>
          <w:color w:val="231F20"/>
          <w:spacing w:val="-6"/>
        </w:rPr>
        <w:t> </w:t>
      </w:r>
      <w:r>
        <w:rPr>
          <w:color w:val="231F20"/>
        </w:rPr>
        <w:t>giác.</w:t>
      </w:r>
      <w:r>
        <w:rPr>
          <w:color w:val="231F20"/>
          <w:spacing w:val="-5"/>
        </w:rPr>
        <w:t> </w:t>
      </w:r>
      <w:r>
        <w:rPr>
          <w:color w:val="231F20"/>
        </w:rPr>
        <w:t>Như</w:t>
      </w:r>
      <w:r>
        <w:rPr>
          <w:color w:val="231F20"/>
          <w:spacing w:val="-5"/>
        </w:rPr>
        <w:t> </w:t>
      </w:r>
      <w:r>
        <w:rPr>
          <w:color w:val="231F20"/>
        </w:rPr>
        <w:t>giác</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quán,</w:t>
      </w:r>
      <w:r>
        <w:rPr>
          <w:color w:val="231F20"/>
          <w:spacing w:val="-5"/>
        </w:rPr>
        <w:t> </w:t>
      </w:r>
      <w:r>
        <w:rPr>
          <w:color w:val="231F20"/>
        </w:rPr>
        <w:t>vì</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hành ấm của tâm pháp. 3. Là giác tùy chuyển cũng tương ưng với </w:t>
      </w:r>
      <w:r>
        <w:rPr>
          <w:color w:val="231F20"/>
          <w:spacing w:val="-3"/>
        </w:rPr>
        <w:t>quán: </w:t>
      </w:r>
      <w:r>
        <w:rPr>
          <w:color w:val="231F20"/>
        </w:rPr>
        <w:t>Là giác quán tương ưng với hành ấm của tâm pháp. 4. Không phải là giác tùy chuyển cũng không tương ưng với quán: Là trừ giác tùy chuyển nơi hành ấm của tâm bất tương ưng, còn lại là hành ấm của tâm bất tương ưng, cùng giác không tương ưng với quán và </w:t>
      </w:r>
      <w:r>
        <w:rPr>
          <w:color w:val="231F20"/>
          <w:spacing w:val="-3"/>
        </w:rPr>
        <w:t>không </w:t>
      </w:r>
      <w:r>
        <w:rPr>
          <w:color w:val="231F20"/>
        </w:rPr>
        <w:t>phải giác quán tương ưng với hành ấm của tâm pháp.</w:t>
      </w:r>
    </w:p>
    <w:p>
      <w:pPr>
        <w:pStyle w:val="BodyText"/>
        <w:spacing w:line="273" w:lineRule="auto" w:before="104"/>
        <w:ind w:right="105"/>
      </w:pPr>
      <w:r>
        <w:rPr>
          <w:i/>
          <w:color w:val="231F20"/>
        </w:rPr>
        <w:t>Hỏi: </w:t>
      </w:r>
      <w:r>
        <w:rPr>
          <w:color w:val="231F20"/>
        </w:rPr>
        <w:t>Năm ấm nầy: Bao nhiêu thứ là kiến không phải là xứ kiến</w:t>
      </w:r>
      <w:r>
        <w:rPr>
          <w:color w:val="231F20"/>
          <w:spacing w:val="4"/>
        </w:rPr>
        <w:t> </w:t>
      </w:r>
      <w:r>
        <w:rPr>
          <w:color w:val="231F20"/>
        </w:rPr>
        <w:t>v.v…?</w:t>
      </w:r>
    </w:p>
    <w:p>
      <w:pPr>
        <w:pStyle w:val="BodyText"/>
        <w:spacing w:line="273" w:lineRule="auto" w:before="112"/>
        <w:ind w:right="107"/>
      </w:pPr>
      <w:r>
        <w:rPr>
          <w:i/>
          <w:color w:val="231F20"/>
        </w:rPr>
        <w:t>Đáp: </w:t>
      </w:r>
      <w:r>
        <w:rPr>
          <w:color w:val="231F20"/>
        </w:rPr>
        <w:t>Hết thảy nên phân biệt: Sắc ấm hoặc là xứ kiến không phải là kiến, có ba trường hợp: 1. Là xứ kiến không phải là kiến: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chín nhập và phần ít của một nhập. 2. Là kiến cũng là xứ kiến: Là một</w:t>
      </w:r>
      <w:r>
        <w:rPr>
          <w:color w:val="231F20"/>
          <w:spacing w:val="-12"/>
        </w:rPr>
        <w:t> </w:t>
      </w:r>
      <w:r>
        <w:rPr>
          <w:color w:val="231F20"/>
        </w:rPr>
        <w:t>nhập.</w:t>
      </w:r>
      <w:r>
        <w:rPr>
          <w:color w:val="231F20"/>
          <w:spacing w:val="-11"/>
        </w:rPr>
        <w:t> </w:t>
      </w:r>
      <w:r>
        <w:rPr>
          <w:color w:val="231F20"/>
        </w:rPr>
        <w:t>3.</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cũng</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xứ</w:t>
      </w:r>
      <w:r>
        <w:rPr>
          <w:color w:val="231F20"/>
          <w:spacing w:val="-11"/>
        </w:rPr>
        <w:t> </w:t>
      </w:r>
      <w:r>
        <w:rPr>
          <w:color w:val="231F20"/>
        </w:rPr>
        <w:t>kiến:</w:t>
      </w:r>
      <w:r>
        <w:rPr>
          <w:color w:val="231F20"/>
          <w:spacing w:val="-11"/>
        </w:rPr>
        <w:t> </w:t>
      </w:r>
      <w:r>
        <w:rPr>
          <w:color w:val="231F20"/>
        </w:rPr>
        <w:t>Là</w:t>
      </w:r>
      <w:r>
        <w:rPr>
          <w:color w:val="231F20"/>
          <w:spacing w:val="-11"/>
        </w:rPr>
        <w:t> </w:t>
      </w:r>
      <w:r>
        <w:rPr>
          <w:color w:val="231F20"/>
        </w:rPr>
        <w:t>phần ít của một nhập.</w:t>
      </w:r>
    </w:p>
    <w:p>
      <w:pPr>
        <w:pStyle w:val="BodyText"/>
        <w:spacing w:line="273" w:lineRule="auto"/>
        <w:ind w:left="110" w:right="392"/>
      </w:pPr>
      <w:r>
        <w:rPr>
          <w:color w:val="231F20"/>
        </w:rPr>
        <w:t>Thọ</w:t>
      </w:r>
      <w:r>
        <w:rPr>
          <w:color w:val="231F20"/>
          <w:spacing w:val="-15"/>
        </w:rPr>
        <w:t> </w:t>
      </w:r>
      <w:r>
        <w:rPr>
          <w:color w:val="231F20"/>
        </w:rPr>
        <w:t>ấm,</w:t>
      </w:r>
      <w:r>
        <w:rPr>
          <w:color w:val="231F20"/>
          <w:spacing w:val="-14"/>
        </w:rPr>
        <w:t> </w:t>
      </w:r>
      <w:r>
        <w:rPr>
          <w:color w:val="231F20"/>
          <w:spacing w:val="-3"/>
        </w:rPr>
        <w:t>tưởng</w:t>
      </w:r>
      <w:r>
        <w:rPr>
          <w:color w:val="231F20"/>
          <w:spacing w:val="-14"/>
        </w:rPr>
        <w:t> </w:t>
      </w:r>
      <w:r>
        <w:rPr>
          <w:color w:val="231F20"/>
        </w:rPr>
        <w:t>ấm,</w:t>
      </w:r>
      <w:r>
        <w:rPr>
          <w:color w:val="231F20"/>
          <w:spacing w:val="-14"/>
        </w:rPr>
        <w:t> </w:t>
      </w:r>
      <w:r>
        <w:rPr>
          <w:color w:val="231F20"/>
          <w:spacing w:val="-3"/>
        </w:rPr>
        <w:t>thức</w:t>
      </w:r>
      <w:r>
        <w:rPr>
          <w:color w:val="231F20"/>
          <w:spacing w:val="-14"/>
        </w:rPr>
        <w:t> </w:t>
      </w:r>
      <w:r>
        <w:rPr>
          <w:color w:val="231F20"/>
        </w:rPr>
        <w:t>ấm</w:t>
      </w:r>
      <w:r>
        <w:rPr>
          <w:color w:val="231F20"/>
          <w:spacing w:val="-14"/>
        </w:rPr>
        <w:t> </w:t>
      </w:r>
      <w:r>
        <w:rPr>
          <w:color w:val="231F20"/>
        </w:rPr>
        <w:t>nếu</w:t>
      </w:r>
      <w:r>
        <w:rPr>
          <w:color w:val="231F20"/>
          <w:spacing w:val="-14"/>
        </w:rPr>
        <w:t> </w:t>
      </w:r>
      <w:r>
        <w:rPr>
          <w:color w:val="231F20"/>
        </w:rPr>
        <w:t>hữu</w:t>
      </w:r>
      <w:r>
        <w:rPr>
          <w:color w:val="231F20"/>
          <w:spacing w:val="-14"/>
        </w:rPr>
        <w:t> </w:t>
      </w:r>
      <w:r>
        <w:rPr>
          <w:color w:val="231F20"/>
        </w:rPr>
        <w:t>lậu</w:t>
      </w:r>
      <w:r>
        <w:rPr>
          <w:color w:val="231F20"/>
          <w:spacing w:val="-14"/>
        </w:rPr>
        <w:t> </w:t>
      </w:r>
      <w:r>
        <w:rPr>
          <w:color w:val="231F20"/>
        </w:rPr>
        <w:t>là</w:t>
      </w:r>
      <w:r>
        <w:rPr>
          <w:color w:val="231F20"/>
          <w:spacing w:val="-14"/>
        </w:rPr>
        <w:t> </w:t>
      </w:r>
      <w:r>
        <w:rPr>
          <w:color w:val="231F20"/>
        </w:rPr>
        <w:t>xứ</w:t>
      </w:r>
      <w:r>
        <w:rPr>
          <w:color w:val="231F20"/>
          <w:spacing w:val="-14"/>
        </w:rPr>
        <w:t> </w:t>
      </w:r>
      <w:r>
        <w:rPr>
          <w:color w:val="231F20"/>
          <w:spacing w:val="-3"/>
        </w:rPr>
        <w:t>kiến</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spacing w:val="-3"/>
        </w:rPr>
        <w:t>là kiến,</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thì</w:t>
      </w:r>
      <w:r>
        <w:rPr>
          <w:color w:val="231F20"/>
          <w:spacing w:val="-7"/>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spacing w:val="-3"/>
        </w:rPr>
        <w:t>kiến</w:t>
      </w:r>
      <w:r>
        <w:rPr>
          <w:color w:val="231F20"/>
          <w:spacing w:val="-7"/>
        </w:rPr>
        <w:t> </w:t>
      </w:r>
      <w:r>
        <w:rPr>
          <w:color w:val="231F20"/>
          <w:spacing w:val="-3"/>
        </w:rPr>
        <w:t>cũng</w:t>
      </w:r>
      <w:r>
        <w:rPr>
          <w:color w:val="231F20"/>
          <w:spacing w:val="-6"/>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rPr>
        <w:t>xứ</w:t>
      </w:r>
      <w:r>
        <w:rPr>
          <w:color w:val="231F20"/>
          <w:spacing w:val="-6"/>
        </w:rPr>
        <w:t> </w:t>
      </w:r>
      <w:r>
        <w:rPr>
          <w:color w:val="231F20"/>
          <w:spacing w:val="-3"/>
        </w:rPr>
        <w:t>kiến.</w:t>
      </w:r>
    </w:p>
    <w:p>
      <w:pPr>
        <w:pStyle w:val="BodyText"/>
        <w:spacing w:line="273" w:lineRule="auto"/>
        <w:ind w:left="110" w:right="392"/>
      </w:pPr>
      <w:r>
        <w:rPr>
          <w:color w:val="231F20"/>
        </w:rPr>
        <w:t>Hành ấm hoặc là kiến không phải là xứ kiến, có bốn trường hợp: 1. Là kiến không phải là xứ kiến: Là hành ấm gồm thâu tận trí, vô sinh trí, không gồm thâu tuệ vô lậu. 2. Là xứ kiến không phải là kiến: Là kiến không gồm thâu hành ấm hữu lậu. 3. Là kiến cũng </w:t>
      </w:r>
      <w:r>
        <w:rPr>
          <w:color w:val="231F20"/>
          <w:spacing w:val="-7"/>
        </w:rPr>
        <w:t>xứ </w:t>
      </w:r>
      <w:r>
        <w:rPr>
          <w:color w:val="231F20"/>
        </w:rPr>
        <w:t>kiến: Là năm kiến và chánh kiến thế tục. 4. Không phải là kiến</w:t>
      </w:r>
      <w:r>
        <w:rPr>
          <w:color w:val="231F20"/>
          <w:spacing w:val="-32"/>
        </w:rPr>
        <w:t> </w:t>
      </w:r>
      <w:r>
        <w:rPr>
          <w:color w:val="231F20"/>
        </w:rPr>
        <w:t>cũng không phải là xứ kiến: là kiến không gồm thâu hành ấm vô lậu.</w:t>
      </w:r>
    </w:p>
    <w:p>
      <w:pPr>
        <w:pStyle w:val="BodyText"/>
        <w:spacing w:line="273" w:lineRule="auto" w:before="109"/>
        <w:ind w:left="110" w:right="391"/>
      </w:pPr>
      <w:r>
        <w:rPr>
          <w:i/>
          <w:color w:val="231F20"/>
        </w:rPr>
        <w:t>Hỏi: </w:t>
      </w:r>
      <w:r>
        <w:rPr>
          <w:color w:val="231F20"/>
        </w:rPr>
        <w:t>Năm ấm nầy: Bao nhiêu thứ là nhân của thân kiến, thân kiến không phải là nhân của ấm v.v…?</w:t>
      </w:r>
    </w:p>
    <w:p>
      <w:pPr>
        <w:pStyle w:val="BodyText"/>
        <w:spacing w:line="364" w:lineRule="auto" w:before="112"/>
        <w:ind w:left="677" w:right="1565" w:firstLine="0"/>
      </w:pPr>
      <w:r>
        <w:rPr>
          <w:i/>
          <w:color w:val="231F20"/>
        </w:rPr>
        <w:t>Đáp: </w:t>
      </w:r>
      <w:r>
        <w:rPr>
          <w:color w:val="231F20"/>
        </w:rPr>
        <w:t>Hết thảy nên phân biệt: Sắc ấm như sắc nhập. Thọ ấm, tưởng ấm, thức ấm như thọ niệm xứ.</w:t>
      </w:r>
    </w:p>
    <w:p>
      <w:pPr>
        <w:pStyle w:val="BodyText"/>
        <w:spacing w:line="297" w:lineRule="exact" w:before="0"/>
        <w:ind w:left="677" w:firstLine="0"/>
      </w:pPr>
      <w:r>
        <w:rPr>
          <w:color w:val="231F20"/>
        </w:rPr>
        <w:t>Hành ấm như pháp niệm xứ.</w:t>
      </w:r>
    </w:p>
    <w:p>
      <w:pPr>
        <w:pStyle w:val="BodyText"/>
        <w:spacing w:line="273" w:lineRule="auto" w:before="154"/>
        <w:ind w:left="110" w:right="391"/>
      </w:pPr>
      <w:r>
        <w:rPr>
          <w:i/>
          <w:color w:val="231F20"/>
        </w:rPr>
        <w:t>Hỏi: </w:t>
      </w:r>
      <w:r>
        <w:rPr>
          <w:color w:val="231F20"/>
        </w:rPr>
        <w:t>Năm ấm nầy: Bao nhiêu thứ là nghiệp không phải là nghiệp báo v.v…?</w:t>
      </w:r>
    </w:p>
    <w:p>
      <w:pPr>
        <w:pStyle w:val="BodyText"/>
        <w:spacing w:line="364" w:lineRule="auto" w:before="112"/>
        <w:ind w:left="677" w:right="1098" w:firstLine="0"/>
      </w:pPr>
      <w:r>
        <w:rPr>
          <w:i/>
          <w:color w:val="231F20"/>
        </w:rPr>
        <w:t>Đáp: </w:t>
      </w:r>
      <w:r>
        <w:rPr>
          <w:color w:val="231F20"/>
        </w:rPr>
        <w:t>Hết thảy nên phân biệt: Sắc ấm như thân niệm xứ. Thọ ấm, tưởng ấm, thức ấm như thọ niệm xứ.</w:t>
      </w:r>
    </w:p>
    <w:p>
      <w:pPr>
        <w:pStyle w:val="BodyText"/>
        <w:spacing w:line="297" w:lineRule="exact" w:before="0"/>
        <w:ind w:left="677" w:firstLine="0"/>
      </w:pPr>
      <w:r>
        <w:rPr>
          <w:color w:val="231F20"/>
        </w:rPr>
        <w:t>Hành ấm như pháp niệm xứ.</w:t>
      </w:r>
    </w:p>
    <w:p>
      <w:pPr>
        <w:pStyle w:val="BodyText"/>
        <w:spacing w:line="273" w:lineRule="auto" w:before="154"/>
        <w:ind w:left="110" w:right="390"/>
      </w:pPr>
      <w:r>
        <w:rPr>
          <w:color w:val="231F20"/>
        </w:rPr>
        <w:t>Ba thứ là nghiệp tùy chuyển không phải là nghiệp, hai thứ cần phân biệt: Sắc ấm như thân niệm xứ. Hành ấm như pháp niệm xứ.</w:t>
      </w:r>
    </w:p>
    <w:p>
      <w:pPr>
        <w:pStyle w:val="BodyText"/>
        <w:spacing w:line="273" w:lineRule="auto" w:before="112"/>
        <w:ind w:left="110" w:right="391"/>
      </w:pPr>
      <w:r>
        <w:rPr>
          <w:color w:val="231F20"/>
        </w:rPr>
        <w:t>Bốn</w:t>
      </w:r>
      <w:r>
        <w:rPr>
          <w:color w:val="231F20"/>
          <w:spacing w:val="-10"/>
        </w:rPr>
        <w:t> </w:t>
      </w:r>
      <w:r>
        <w:rPr>
          <w:color w:val="231F20"/>
        </w:rPr>
        <w:t>thứ</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tạo</w:t>
      </w:r>
      <w:r>
        <w:rPr>
          <w:color w:val="231F20"/>
          <w:spacing w:val="-9"/>
        </w:rPr>
        <w:t> </w:t>
      </w:r>
      <w:r>
        <w:rPr>
          <w:color w:val="231F20"/>
        </w:rPr>
        <w:t>sắc</w:t>
      </w:r>
      <w:r>
        <w:rPr>
          <w:color w:val="231F20"/>
          <w:spacing w:val="-10"/>
        </w:rPr>
        <w:t> </w:t>
      </w:r>
      <w:r>
        <w:rPr>
          <w:color w:val="231F20"/>
        </w:rPr>
        <w:t>cũng</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có</w:t>
      </w:r>
      <w:r>
        <w:rPr>
          <w:color w:val="231F20"/>
          <w:spacing w:val="-9"/>
        </w:rPr>
        <w:t> </w:t>
      </w:r>
      <w:r>
        <w:rPr>
          <w:color w:val="231F20"/>
        </w:rPr>
        <w:t>thể </w:t>
      </w:r>
      <w:r>
        <w:rPr>
          <w:color w:val="231F20"/>
          <w:spacing w:val="-4"/>
        </w:rPr>
        <w:t>thấy, </w:t>
      </w:r>
      <w:r>
        <w:rPr>
          <w:color w:val="231F20"/>
        </w:rPr>
        <w:t>một thứ cần phân biệt: Sắc ấm như thân niệm</w:t>
      </w:r>
      <w:r>
        <w:rPr>
          <w:color w:val="231F20"/>
          <w:spacing w:val="3"/>
        </w:rPr>
        <w:t> </w:t>
      </w:r>
      <w:r>
        <w:rPr>
          <w:color w:val="231F20"/>
        </w:rPr>
        <w:t>xứ.</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 Năm ấm nầy: </w:t>
      </w:r>
      <w:r>
        <w:rPr>
          <w:color w:val="231F20"/>
        </w:rPr>
        <w:t>Bốn thứ không phải là sắc tạo sắc cũng không phải là sắc có đối, một thứ cần phân biệt: Sắc ấm như thân niệm</w:t>
      </w:r>
      <w:r>
        <w:rPr>
          <w:color w:val="231F20"/>
          <w:spacing w:val="-6"/>
        </w:rPr>
        <w:t> </w:t>
      </w:r>
      <w:r>
        <w:rPr>
          <w:color w:val="231F20"/>
        </w:rPr>
        <w:t>xứ.</w:t>
      </w:r>
    </w:p>
    <w:p>
      <w:pPr>
        <w:pStyle w:val="BodyText"/>
        <w:spacing w:before="112"/>
        <w:ind w:left="960" w:firstLine="0"/>
      </w:pPr>
      <w:r>
        <w:rPr>
          <w:color w:val="231F20"/>
          <w:spacing w:val="-4"/>
        </w:rPr>
        <w:t>Hết</w:t>
      </w:r>
      <w:r>
        <w:rPr>
          <w:color w:val="231F20"/>
          <w:spacing w:val="-14"/>
        </w:rPr>
        <w:t> </w:t>
      </w:r>
      <w:r>
        <w:rPr>
          <w:color w:val="231F20"/>
          <w:spacing w:val="-5"/>
        </w:rPr>
        <w:t>thảy</w:t>
      </w:r>
      <w:r>
        <w:rPr>
          <w:color w:val="231F20"/>
          <w:spacing w:val="-13"/>
        </w:rPr>
        <w:t> </w:t>
      </w:r>
      <w:r>
        <w:rPr>
          <w:color w:val="231F20"/>
          <w:spacing w:val="-3"/>
        </w:rPr>
        <w:t>là</w:t>
      </w:r>
      <w:r>
        <w:rPr>
          <w:color w:val="231F20"/>
          <w:spacing w:val="-13"/>
        </w:rPr>
        <w:t> </w:t>
      </w:r>
      <w:r>
        <w:rPr>
          <w:color w:val="231F20"/>
          <w:spacing w:val="-4"/>
        </w:rPr>
        <w:t>rất</w:t>
      </w:r>
      <w:r>
        <w:rPr>
          <w:color w:val="231F20"/>
          <w:spacing w:val="-13"/>
        </w:rPr>
        <w:t> </w:t>
      </w:r>
      <w:r>
        <w:rPr>
          <w:color w:val="231F20"/>
          <w:spacing w:val="-5"/>
        </w:rPr>
        <w:t>thâm</w:t>
      </w:r>
      <w:r>
        <w:rPr>
          <w:color w:val="231F20"/>
          <w:spacing w:val="-13"/>
        </w:rPr>
        <w:t> </w:t>
      </w:r>
      <w:r>
        <w:rPr>
          <w:color w:val="231F20"/>
          <w:spacing w:val="-5"/>
        </w:rPr>
        <w:t>diệu</w:t>
      </w:r>
      <w:r>
        <w:rPr>
          <w:color w:val="231F20"/>
          <w:spacing w:val="-14"/>
        </w:rPr>
        <w:t> </w:t>
      </w:r>
      <w:r>
        <w:rPr>
          <w:color w:val="231F20"/>
          <w:spacing w:val="-4"/>
        </w:rPr>
        <w:t>khó</w:t>
      </w:r>
      <w:r>
        <w:rPr>
          <w:color w:val="231F20"/>
          <w:spacing w:val="-13"/>
        </w:rPr>
        <w:t> </w:t>
      </w:r>
      <w:r>
        <w:rPr>
          <w:color w:val="231F20"/>
          <w:spacing w:val="-5"/>
        </w:rPr>
        <w:t>hiểu</w:t>
      </w:r>
      <w:r>
        <w:rPr>
          <w:color w:val="231F20"/>
          <w:spacing w:val="-13"/>
        </w:rPr>
        <w:t> </w:t>
      </w:r>
      <w:r>
        <w:rPr>
          <w:color w:val="231F20"/>
          <w:spacing w:val="-4"/>
        </w:rPr>
        <w:t>rõ,</w:t>
      </w:r>
      <w:r>
        <w:rPr>
          <w:color w:val="231F20"/>
          <w:spacing w:val="-13"/>
        </w:rPr>
        <w:t> </w:t>
      </w:r>
      <w:r>
        <w:rPr>
          <w:color w:val="231F20"/>
          <w:spacing w:val="-4"/>
        </w:rPr>
        <w:t>khó</w:t>
      </w:r>
      <w:r>
        <w:rPr>
          <w:color w:val="231F20"/>
          <w:spacing w:val="-13"/>
        </w:rPr>
        <w:t> </w:t>
      </w:r>
      <w:r>
        <w:rPr>
          <w:color w:val="231F20"/>
          <w:spacing w:val="-5"/>
        </w:rPr>
        <w:t>hiểu</w:t>
      </w:r>
      <w:r>
        <w:rPr>
          <w:color w:val="231F20"/>
          <w:spacing w:val="-14"/>
        </w:rPr>
        <w:t> </w:t>
      </w:r>
      <w:r>
        <w:rPr>
          <w:color w:val="231F20"/>
          <w:spacing w:val="-3"/>
        </w:rPr>
        <w:t>rõ</w:t>
      </w:r>
      <w:r>
        <w:rPr>
          <w:color w:val="231F20"/>
          <w:spacing w:val="-13"/>
        </w:rPr>
        <w:t> </w:t>
      </w:r>
      <w:r>
        <w:rPr>
          <w:color w:val="231F20"/>
          <w:spacing w:val="-3"/>
        </w:rPr>
        <w:t>vì</w:t>
      </w:r>
      <w:r>
        <w:rPr>
          <w:color w:val="231F20"/>
          <w:spacing w:val="-13"/>
        </w:rPr>
        <w:t> </w:t>
      </w:r>
      <w:r>
        <w:rPr>
          <w:color w:val="231F20"/>
          <w:spacing w:val="-4"/>
        </w:rPr>
        <w:t>rất</w:t>
      </w:r>
      <w:r>
        <w:rPr>
          <w:color w:val="231F20"/>
          <w:spacing w:val="-13"/>
        </w:rPr>
        <w:t> </w:t>
      </w:r>
      <w:r>
        <w:rPr>
          <w:color w:val="231F20"/>
          <w:spacing w:val="-5"/>
        </w:rPr>
        <w:t>thâm</w:t>
      </w:r>
      <w:r>
        <w:rPr>
          <w:color w:val="231F20"/>
          <w:spacing w:val="-13"/>
        </w:rPr>
        <w:t> </w:t>
      </w:r>
      <w:r>
        <w:rPr>
          <w:color w:val="231F20"/>
          <w:spacing w:val="-6"/>
        </w:rPr>
        <w:t>diệu.</w:t>
      </w:r>
    </w:p>
    <w:p>
      <w:pPr>
        <w:pStyle w:val="BodyText"/>
        <w:spacing w:line="276" w:lineRule="auto" w:before="154"/>
        <w:ind w:right="108"/>
      </w:pPr>
      <w:r>
        <w:rPr>
          <w:i/>
          <w:color w:val="231F20"/>
        </w:rPr>
        <w:t>Hỏi: </w:t>
      </w:r>
      <w:r>
        <w:rPr>
          <w:color w:val="231F20"/>
        </w:rPr>
        <w:t>Năm ấm nầy: Bao nhiêu thứ là nhân thiện không phải là thiện v.v…?</w:t>
      </w:r>
    </w:p>
    <w:p>
      <w:pPr>
        <w:pStyle w:val="BodyText"/>
        <w:spacing w:line="276" w:lineRule="auto" w:before="112"/>
        <w:ind w:right="106"/>
      </w:pPr>
      <w:r>
        <w:rPr>
          <w:i/>
          <w:color w:val="231F20"/>
        </w:rPr>
        <w:t>Đáp:</w:t>
      </w:r>
      <w:r>
        <w:rPr>
          <w:i/>
          <w:color w:val="231F20"/>
          <w:spacing w:val="-14"/>
        </w:rPr>
        <w:t> </w:t>
      </w:r>
      <w:r>
        <w:rPr>
          <w:color w:val="231F20"/>
        </w:rPr>
        <w:t>Hết</w:t>
      </w:r>
      <w:r>
        <w:rPr>
          <w:color w:val="231F20"/>
          <w:spacing w:val="-13"/>
        </w:rPr>
        <w:t> </w:t>
      </w:r>
      <w:r>
        <w:rPr>
          <w:color w:val="231F20"/>
        </w:rPr>
        <w:t>thảy</w:t>
      </w:r>
      <w:r>
        <w:rPr>
          <w:color w:val="231F20"/>
          <w:spacing w:val="-14"/>
        </w:rPr>
        <w:t> </w:t>
      </w:r>
      <w:r>
        <w:rPr>
          <w:color w:val="231F20"/>
        </w:rPr>
        <w:t>nên</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Ấm</w:t>
      </w:r>
      <w:r>
        <w:rPr>
          <w:color w:val="231F20"/>
          <w:spacing w:val="-14"/>
        </w:rPr>
        <w:t> </w:t>
      </w:r>
      <w:r>
        <w:rPr>
          <w:color w:val="231F20"/>
        </w:rPr>
        <w:t>hoặc</w:t>
      </w:r>
      <w:r>
        <w:rPr>
          <w:color w:val="231F20"/>
          <w:spacing w:val="-13"/>
        </w:rPr>
        <w:t> </w:t>
      </w:r>
      <w:r>
        <w:rPr>
          <w:color w:val="231F20"/>
        </w:rPr>
        <w:t>là</w:t>
      </w:r>
      <w:r>
        <w:rPr>
          <w:color w:val="231F20"/>
          <w:spacing w:val="-14"/>
        </w:rPr>
        <w:t> </w:t>
      </w:r>
      <w:r>
        <w:rPr>
          <w:color w:val="231F20"/>
        </w:rPr>
        <w:t>nhân</w:t>
      </w:r>
      <w:r>
        <w:rPr>
          <w:color w:val="231F20"/>
          <w:spacing w:val="-13"/>
        </w:rPr>
        <w:t> </w:t>
      </w:r>
      <w:r>
        <w:rPr>
          <w:color w:val="231F20"/>
        </w:rPr>
        <w:t>thiện</w:t>
      </w:r>
      <w:r>
        <w:rPr>
          <w:color w:val="231F20"/>
          <w:spacing w:val="-14"/>
        </w:rPr>
        <w:t> </w:t>
      </w:r>
      <w:r>
        <w:rPr>
          <w:color w:val="231F20"/>
        </w:rPr>
        <w:t>không</w:t>
      </w:r>
      <w:r>
        <w:rPr>
          <w:color w:val="231F20"/>
          <w:spacing w:val="-13"/>
        </w:rPr>
        <w:t> </w:t>
      </w:r>
      <w:r>
        <w:rPr>
          <w:color w:val="231F20"/>
        </w:rPr>
        <w:t>phải là thiện, có ba trường hợp: 1. Là nhân thiện không phải là thiện: </w:t>
      </w:r>
      <w:r>
        <w:rPr>
          <w:color w:val="231F20"/>
          <w:spacing w:val="-7"/>
        </w:rPr>
        <w:t>Là </w:t>
      </w:r>
      <w:r>
        <w:rPr>
          <w:color w:val="231F20"/>
        </w:rPr>
        <w:t>báo thiện sinh nơi năm ấm. 2. Là thiện cũng là nhân thiện: Là năm ấm thiện. 3. Không phải là thiện cũng không phải là nhân thiện: Là năm ấm bất thiện và vô ký.</w:t>
      </w:r>
    </w:p>
    <w:p>
      <w:pPr>
        <w:pStyle w:val="BodyText"/>
        <w:spacing w:line="276" w:lineRule="auto" w:before="109"/>
        <w:ind w:right="108"/>
      </w:pPr>
      <w:r>
        <w:rPr>
          <w:i/>
          <w:color w:val="231F20"/>
        </w:rPr>
        <w:t>Hỏi: </w:t>
      </w:r>
      <w:r>
        <w:rPr>
          <w:color w:val="231F20"/>
        </w:rPr>
        <w:t>Năm ấm nầy: Bao nhiêu thứ là bất thiện không phải là nhân bất thiện v.v…?</w:t>
      </w:r>
    </w:p>
    <w:p>
      <w:pPr>
        <w:pStyle w:val="BodyText"/>
        <w:spacing w:line="367" w:lineRule="auto" w:before="112"/>
        <w:ind w:left="960" w:right="815" w:firstLine="0"/>
      </w:pPr>
      <w:r>
        <w:rPr>
          <w:i/>
          <w:color w:val="231F20"/>
        </w:rPr>
        <w:t>Đáp: </w:t>
      </w:r>
      <w:r>
        <w:rPr>
          <w:color w:val="231F20"/>
        </w:rPr>
        <w:t>Hết thảy nên phân biệt: Sắc ấm như thân niệm xứ. Thọ ấm, tưởng ấm, thức ấm như thọ niệm xứ.</w:t>
      </w:r>
    </w:p>
    <w:p>
      <w:pPr>
        <w:pStyle w:val="BodyText"/>
        <w:spacing w:line="297" w:lineRule="exact" w:before="0"/>
        <w:ind w:left="960" w:firstLine="0"/>
      </w:pPr>
      <w:r>
        <w:rPr>
          <w:color w:val="231F20"/>
        </w:rPr>
        <w:t>Hành ấm như pháp niệm xứ.</w:t>
      </w:r>
    </w:p>
    <w:p>
      <w:pPr>
        <w:pStyle w:val="BodyText"/>
        <w:spacing w:line="276" w:lineRule="auto" w:before="157"/>
        <w:ind w:right="108"/>
      </w:pPr>
      <w:r>
        <w:rPr>
          <w:i/>
          <w:color w:val="231F20"/>
        </w:rPr>
        <w:t>Hỏi: </w:t>
      </w:r>
      <w:r>
        <w:rPr>
          <w:color w:val="231F20"/>
        </w:rPr>
        <w:t>Năm ấm nầy: Bao nhiêu thứ là nhân vô ký không phải là vô ký v.v…?</w:t>
      </w:r>
    </w:p>
    <w:p>
      <w:pPr>
        <w:pStyle w:val="BodyText"/>
        <w:spacing w:line="276" w:lineRule="auto" w:before="112"/>
        <w:ind w:right="107"/>
      </w:pPr>
      <w:r>
        <w:rPr>
          <w:i/>
          <w:color w:val="231F20"/>
        </w:rPr>
        <w:t>Đáp: </w:t>
      </w:r>
      <w:r>
        <w:rPr>
          <w:color w:val="231F20"/>
        </w:rPr>
        <w:t>Hết thảy nên phân biệt: Ấm hoặc là nhân vô ký không phải là vô ký, có ba trường hợp: 1. Là nhân vô ký không phải là </w:t>
      </w:r>
      <w:r>
        <w:rPr>
          <w:color w:val="231F20"/>
          <w:spacing w:val="-7"/>
        </w:rPr>
        <w:t>vô </w:t>
      </w:r>
      <w:r>
        <w:rPr>
          <w:color w:val="231F20"/>
        </w:rPr>
        <w:t>ký: Là năm ấm bất thiện. 2. Là vô ký cũng là nhân vô ký: Là năm ấm</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3.</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Là năm ấm thiện.</w:t>
      </w:r>
    </w:p>
    <w:p>
      <w:pPr>
        <w:pStyle w:val="BodyText"/>
        <w:spacing w:before="109"/>
        <w:ind w:left="960" w:firstLine="0"/>
      </w:pPr>
      <w:r>
        <w:rPr>
          <w:color w:val="231F20"/>
        </w:rPr>
        <w:t>Hết thảy là duyên của nhân duyên cùng có nhân.</w:t>
      </w:r>
    </w:p>
    <w:p>
      <w:pPr>
        <w:pStyle w:val="BodyText"/>
        <w:spacing w:line="276" w:lineRule="auto" w:before="152"/>
        <w:ind w:right="106"/>
      </w:pPr>
      <w:r>
        <w:rPr>
          <w:color w:val="231F20"/>
        </w:rPr>
        <w:t>Một thứ không phải là thứ đệ cũng không phải là duyên của thứ đệ duyên, bốn thứ cần phân biệt: Thọ ấm, tưởng ấm, thức ấm như thọ niệm xứ. Hành ấm hoặc là thứ đệ không phải là duyên của thứ đệ duyên, có ba trường hợp: 1. Là thứ đệ không phải là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firstLine="0"/>
      </w:pPr>
      <w:r>
        <w:rPr>
          <w:color w:val="231F20"/>
        </w:rPr>
        <w:t>của thứ đệ duyên: Là hành ấm của tâm pháp tất khởi ở hiện tiền, vị lai, là hành ấm của tâm pháp nơi thọ mạng tối hậu của bậc A-la-hán quá khứ, hiện tại và hành ấm của tâm pháp nơi chánh thọ (định) </w:t>
      </w:r>
      <w:r>
        <w:rPr>
          <w:color w:val="231F20"/>
          <w:spacing w:val="-6"/>
        </w:rPr>
        <w:t>vô </w:t>
      </w:r>
      <w:r>
        <w:rPr>
          <w:color w:val="231F20"/>
        </w:rPr>
        <w:t>tưởng,</w:t>
      </w:r>
      <w:r>
        <w:rPr>
          <w:color w:val="231F20"/>
          <w:spacing w:val="-11"/>
        </w:rPr>
        <w:t> </w:t>
      </w:r>
      <w:r>
        <w:rPr>
          <w:color w:val="231F20"/>
        </w:rPr>
        <w:t>chánh</w:t>
      </w:r>
      <w:r>
        <w:rPr>
          <w:color w:val="231F20"/>
          <w:spacing w:val="-10"/>
        </w:rPr>
        <w:t> </w:t>
      </w:r>
      <w:r>
        <w:rPr>
          <w:color w:val="231F20"/>
        </w:rPr>
        <w:t>thọ</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đã</w:t>
      </w:r>
      <w:r>
        <w:rPr>
          <w:color w:val="231F20"/>
          <w:spacing w:val="-10"/>
        </w:rPr>
        <w:t> </w:t>
      </w:r>
      <w:r>
        <w:rPr>
          <w:color w:val="231F20"/>
        </w:rPr>
        <w:t>khởi,</w:t>
      </w:r>
      <w:r>
        <w:rPr>
          <w:color w:val="231F20"/>
          <w:spacing w:val="-10"/>
        </w:rPr>
        <w:t> </w:t>
      </w:r>
      <w:r>
        <w:rPr>
          <w:color w:val="231F20"/>
        </w:rPr>
        <w:t>sẽ</w:t>
      </w:r>
      <w:r>
        <w:rPr>
          <w:color w:val="231F20"/>
          <w:spacing w:val="-10"/>
        </w:rPr>
        <w:t> </w:t>
      </w:r>
      <w:r>
        <w:rPr>
          <w:color w:val="231F20"/>
        </w:rPr>
        <w:t>khởi.</w:t>
      </w:r>
      <w:r>
        <w:rPr>
          <w:color w:val="231F20"/>
          <w:spacing w:val="-10"/>
        </w:rPr>
        <w:t> </w:t>
      </w:r>
      <w:r>
        <w:rPr>
          <w:color w:val="231F20"/>
        </w:rPr>
        <w:t>2.</w:t>
      </w:r>
      <w:r>
        <w:rPr>
          <w:color w:val="231F20"/>
          <w:spacing w:val="-10"/>
        </w:rPr>
        <w:t> </w:t>
      </w:r>
      <w:r>
        <w:rPr>
          <w:color w:val="231F20"/>
        </w:rPr>
        <w:t>Là</w:t>
      </w:r>
      <w:r>
        <w:rPr>
          <w:color w:val="231F20"/>
          <w:spacing w:val="-10"/>
        </w:rPr>
        <w:t> </w:t>
      </w:r>
      <w:r>
        <w:rPr>
          <w:color w:val="231F20"/>
        </w:rPr>
        <w:t>thứ</w:t>
      </w:r>
      <w:r>
        <w:rPr>
          <w:color w:val="231F20"/>
          <w:spacing w:val="-10"/>
        </w:rPr>
        <w:t> </w:t>
      </w:r>
      <w:r>
        <w:rPr>
          <w:color w:val="231F20"/>
        </w:rPr>
        <w:t>đệ</w:t>
      </w:r>
      <w:r>
        <w:rPr>
          <w:color w:val="231F20"/>
          <w:spacing w:val="-10"/>
        </w:rPr>
        <w:t> </w:t>
      </w:r>
      <w:r>
        <w:rPr>
          <w:color w:val="231F20"/>
        </w:rPr>
        <w:t>cũng</w:t>
      </w:r>
      <w:r>
        <w:rPr>
          <w:color w:val="231F20"/>
          <w:spacing w:val="-10"/>
        </w:rPr>
        <w:t> </w:t>
      </w:r>
      <w:r>
        <w:rPr>
          <w:color w:val="231F20"/>
        </w:rPr>
        <w:t>là</w:t>
      </w:r>
      <w:r>
        <w:rPr>
          <w:color w:val="231F20"/>
          <w:spacing w:val="-11"/>
        </w:rPr>
        <w:t> </w:t>
      </w:r>
      <w:r>
        <w:rPr>
          <w:color w:val="231F20"/>
        </w:rPr>
        <w:t>duyên của</w:t>
      </w:r>
      <w:r>
        <w:rPr>
          <w:color w:val="231F20"/>
          <w:spacing w:val="-7"/>
        </w:rPr>
        <w:t> </w:t>
      </w:r>
      <w:r>
        <w:rPr>
          <w:color w:val="231F20"/>
        </w:rPr>
        <w:t>thứ</w:t>
      </w:r>
      <w:r>
        <w:rPr>
          <w:color w:val="231F20"/>
          <w:spacing w:val="-7"/>
        </w:rPr>
        <w:t> </w:t>
      </w:r>
      <w:r>
        <w:rPr>
          <w:color w:val="231F20"/>
        </w:rPr>
        <w:t>đệ</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hành</w:t>
      </w:r>
      <w:r>
        <w:rPr>
          <w:color w:val="231F20"/>
          <w:spacing w:val="-7"/>
        </w:rPr>
        <w:t> </w:t>
      </w:r>
      <w:r>
        <w:rPr>
          <w:color w:val="231F20"/>
        </w:rPr>
        <w:t>ấm</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thọ</w:t>
      </w:r>
      <w:r>
        <w:rPr>
          <w:color w:val="231F20"/>
          <w:spacing w:val="-7"/>
        </w:rPr>
        <w:t> </w:t>
      </w:r>
      <w:r>
        <w:rPr>
          <w:color w:val="231F20"/>
        </w:rPr>
        <w:t>mạng</w:t>
      </w:r>
      <w:r>
        <w:rPr>
          <w:color w:val="231F20"/>
          <w:spacing w:val="-7"/>
        </w:rPr>
        <w:t> </w:t>
      </w:r>
      <w:r>
        <w:rPr>
          <w:color w:val="231F20"/>
        </w:rPr>
        <w:t>tối</w:t>
      </w:r>
      <w:r>
        <w:rPr>
          <w:color w:val="231F20"/>
          <w:spacing w:val="-7"/>
        </w:rPr>
        <w:t> </w:t>
      </w:r>
      <w:r>
        <w:rPr>
          <w:color w:val="231F20"/>
        </w:rPr>
        <w:t>hậu của</w:t>
      </w:r>
      <w:r>
        <w:rPr>
          <w:color w:val="231F20"/>
          <w:spacing w:val="-13"/>
        </w:rPr>
        <w:t> </w:t>
      </w:r>
      <w:r>
        <w:rPr>
          <w:color w:val="231F20"/>
        </w:rPr>
        <w:t>bậc</w:t>
      </w:r>
      <w:r>
        <w:rPr>
          <w:color w:val="231F20"/>
          <w:spacing w:val="-26"/>
        </w:rPr>
        <w:t> </w:t>
      </w:r>
      <w:r>
        <w:rPr>
          <w:color w:val="231F20"/>
        </w:rPr>
        <w:t>A-la-hán</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còn</w:t>
      </w:r>
      <w:r>
        <w:rPr>
          <w:color w:val="231F20"/>
          <w:spacing w:val="-12"/>
        </w:rPr>
        <w:t> </w:t>
      </w:r>
      <w:r>
        <w:rPr>
          <w:color w:val="231F20"/>
        </w:rPr>
        <w:t>lại</w:t>
      </w:r>
      <w:r>
        <w:rPr>
          <w:color w:val="231F20"/>
          <w:spacing w:val="-13"/>
        </w:rPr>
        <w:t> </w:t>
      </w:r>
      <w:r>
        <w:rPr>
          <w:color w:val="231F20"/>
        </w:rPr>
        <w:t>hành</w:t>
      </w:r>
      <w:r>
        <w:rPr>
          <w:color w:val="231F20"/>
          <w:spacing w:val="-12"/>
        </w:rPr>
        <w:t> </w:t>
      </w:r>
      <w:r>
        <w:rPr>
          <w:color w:val="231F20"/>
        </w:rPr>
        <w:t>ấm</w:t>
      </w:r>
      <w:r>
        <w:rPr>
          <w:color w:val="231F20"/>
          <w:spacing w:val="-13"/>
        </w:rPr>
        <w:t> </w:t>
      </w:r>
      <w:r>
        <w:rPr>
          <w:color w:val="231F20"/>
        </w:rPr>
        <w:t>của</w:t>
      </w:r>
      <w:r>
        <w:rPr>
          <w:color w:val="231F20"/>
          <w:spacing w:val="-12"/>
        </w:rPr>
        <w:t> </w:t>
      </w:r>
      <w:r>
        <w:rPr>
          <w:color w:val="231F20"/>
        </w:rPr>
        <w:t>tâm</w:t>
      </w:r>
      <w:r>
        <w:rPr>
          <w:color w:val="231F20"/>
          <w:spacing w:val="-13"/>
        </w:rPr>
        <w:t> </w:t>
      </w:r>
      <w:r>
        <w:rPr>
          <w:color w:val="231F20"/>
        </w:rPr>
        <w:t>pháp</w:t>
      </w:r>
      <w:r>
        <w:rPr>
          <w:color w:val="231F20"/>
          <w:spacing w:val="-12"/>
        </w:rPr>
        <w:t> </w:t>
      </w:r>
      <w:r>
        <w:rPr>
          <w:color w:val="231F20"/>
        </w:rPr>
        <w:t>quá khứ, hiện tại. 3. Không phải là thứ đệ cũng không phải là duyên của thứ</w:t>
      </w:r>
      <w:r>
        <w:rPr>
          <w:color w:val="231F20"/>
          <w:spacing w:val="-13"/>
        </w:rPr>
        <w:t> </w:t>
      </w:r>
      <w:r>
        <w:rPr>
          <w:color w:val="231F20"/>
        </w:rPr>
        <w:t>đệ</w:t>
      </w:r>
      <w:r>
        <w:rPr>
          <w:color w:val="231F20"/>
          <w:spacing w:val="-13"/>
        </w:rPr>
        <w:t> </w:t>
      </w:r>
      <w:r>
        <w:rPr>
          <w:color w:val="231F20"/>
        </w:rPr>
        <w:t>duyên:</w:t>
      </w:r>
      <w:r>
        <w:rPr>
          <w:color w:val="231F20"/>
          <w:spacing w:val="-13"/>
        </w:rPr>
        <w:t> </w:t>
      </w:r>
      <w:r>
        <w:rPr>
          <w:color w:val="231F20"/>
        </w:rPr>
        <w:t>Là</w:t>
      </w:r>
      <w:r>
        <w:rPr>
          <w:color w:val="231F20"/>
          <w:spacing w:val="-13"/>
        </w:rPr>
        <w:t> </w:t>
      </w:r>
      <w:r>
        <w:rPr>
          <w:color w:val="231F20"/>
        </w:rPr>
        <w:t>trừ</w:t>
      </w:r>
      <w:r>
        <w:rPr>
          <w:color w:val="231F20"/>
          <w:spacing w:val="-13"/>
        </w:rPr>
        <w:t> </w:t>
      </w:r>
      <w:r>
        <w:rPr>
          <w:color w:val="231F20"/>
        </w:rPr>
        <w:t>hành</w:t>
      </w:r>
      <w:r>
        <w:rPr>
          <w:color w:val="231F20"/>
          <w:spacing w:val="-13"/>
        </w:rPr>
        <w:t> </w:t>
      </w:r>
      <w:r>
        <w:rPr>
          <w:color w:val="231F20"/>
        </w:rPr>
        <w:t>ấm</w:t>
      </w:r>
      <w:r>
        <w:rPr>
          <w:color w:val="231F20"/>
          <w:spacing w:val="-13"/>
        </w:rPr>
        <w:t> </w:t>
      </w:r>
      <w:r>
        <w:rPr>
          <w:color w:val="231F20"/>
        </w:rPr>
        <w:t>của</w:t>
      </w:r>
      <w:r>
        <w:rPr>
          <w:color w:val="231F20"/>
          <w:spacing w:val="-13"/>
        </w:rPr>
        <w:t> </w:t>
      </w:r>
      <w:r>
        <w:rPr>
          <w:color w:val="231F20"/>
        </w:rPr>
        <w:t>tâm</w:t>
      </w:r>
      <w:r>
        <w:rPr>
          <w:color w:val="231F20"/>
          <w:spacing w:val="-13"/>
        </w:rPr>
        <w:t> </w:t>
      </w:r>
      <w:r>
        <w:rPr>
          <w:color w:val="231F20"/>
        </w:rPr>
        <w:t>pháp</w:t>
      </w:r>
      <w:r>
        <w:rPr>
          <w:color w:val="231F20"/>
          <w:spacing w:val="-13"/>
        </w:rPr>
        <w:t> </w:t>
      </w:r>
      <w:r>
        <w:rPr>
          <w:color w:val="231F20"/>
        </w:rPr>
        <w:t>tất</w:t>
      </w:r>
      <w:r>
        <w:rPr>
          <w:color w:val="231F20"/>
          <w:spacing w:val="-13"/>
        </w:rPr>
        <w:t> </w:t>
      </w:r>
      <w:r>
        <w:rPr>
          <w:color w:val="231F20"/>
        </w:rPr>
        <w:t>khởi</w:t>
      </w:r>
      <w:r>
        <w:rPr>
          <w:color w:val="231F20"/>
          <w:spacing w:val="-13"/>
        </w:rPr>
        <w:t> </w:t>
      </w:r>
      <w:r>
        <w:rPr>
          <w:color w:val="231F20"/>
        </w:rPr>
        <w:t>ở</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vị</w:t>
      </w:r>
      <w:r>
        <w:rPr>
          <w:color w:val="231F20"/>
          <w:spacing w:val="-13"/>
        </w:rPr>
        <w:t> </w:t>
      </w:r>
      <w:r>
        <w:rPr>
          <w:color w:val="231F20"/>
        </w:rPr>
        <w:t>lai, còn lại là hành ấm của tâm pháp vị lai, trừ thứ lớp nơi tâm bất</w:t>
      </w:r>
      <w:r>
        <w:rPr>
          <w:color w:val="231F20"/>
          <w:spacing w:val="-32"/>
        </w:rPr>
        <w:t> </w:t>
      </w:r>
      <w:r>
        <w:rPr>
          <w:color w:val="231F20"/>
        </w:rPr>
        <w:t>tương ưng hành, còn lại là hành ấm của tâm bất tương ưng.</w:t>
      </w:r>
    </w:p>
    <w:p>
      <w:pPr>
        <w:pStyle w:val="BodyText"/>
        <w:spacing w:line="268" w:lineRule="auto" w:before="119"/>
        <w:ind w:left="110" w:right="391"/>
      </w:pPr>
      <w:r>
        <w:rPr>
          <w:color w:val="231F20"/>
        </w:rPr>
        <w:t>Một thứ là duyên của duyên duyên không có duyên, ba thứ là duyên</w:t>
      </w:r>
      <w:r>
        <w:rPr>
          <w:color w:val="231F20"/>
          <w:spacing w:val="-6"/>
        </w:rPr>
        <w:t> </w:t>
      </w:r>
      <w:r>
        <w:rPr>
          <w:color w:val="231F20"/>
        </w:rPr>
        <w:t>của</w:t>
      </w:r>
      <w:r>
        <w:rPr>
          <w:color w:val="231F20"/>
          <w:spacing w:val="-5"/>
        </w:rPr>
        <w:t> </w:t>
      </w:r>
      <w:r>
        <w:rPr>
          <w:color w:val="231F20"/>
        </w:rPr>
        <w:t>duyên</w:t>
      </w:r>
      <w:r>
        <w:rPr>
          <w:color w:val="231F20"/>
          <w:spacing w:val="-5"/>
        </w:rPr>
        <w:t> </w:t>
      </w:r>
      <w:r>
        <w:rPr>
          <w:color w:val="231F20"/>
        </w:rPr>
        <w:t>duyên</w:t>
      </w:r>
      <w:r>
        <w:rPr>
          <w:color w:val="231F20"/>
          <w:spacing w:val="-6"/>
        </w:rPr>
        <w:t> </w:t>
      </w:r>
      <w:r>
        <w:rPr>
          <w:color w:val="231F20"/>
        </w:rPr>
        <w:t>cùng</w:t>
      </w:r>
      <w:r>
        <w:rPr>
          <w:color w:val="231F20"/>
          <w:spacing w:val="-5"/>
        </w:rPr>
        <w:t> </w:t>
      </w:r>
      <w:r>
        <w:rPr>
          <w:color w:val="231F20"/>
        </w:rPr>
        <w:t>có</w:t>
      </w:r>
      <w:r>
        <w:rPr>
          <w:color w:val="231F20"/>
          <w:spacing w:val="-5"/>
        </w:rPr>
        <w:t> </w:t>
      </w:r>
      <w:r>
        <w:rPr>
          <w:color w:val="231F20"/>
        </w:rPr>
        <w:t>duyên,</w:t>
      </w:r>
      <w:r>
        <w:rPr>
          <w:color w:val="231F20"/>
          <w:spacing w:val="-6"/>
        </w:rPr>
        <w:t> </w:t>
      </w:r>
      <w:r>
        <w:rPr>
          <w:color w:val="231F20"/>
        </w:rPr>
        <w:t>một</w:t>
      </w:r>
      <w:r>
        <w:rPr>
          <w:color w:val="231F20"/>
          <w:spacing w:val="-5"/>
        </w:rPr>
        <w:t> </w:t>
      </w:r>
      <w:r>
        <w:rPr>
          <w:color w:val="231F20"/>
        </w:rPr>
        <w:t>thứ</w:t>
      </w:r>
      <w:r>
        <w:rPr>
          <w:color w:val="231F20"/>
          <w:spacing w:val="-5"/>
        </w:rPr>
        <w:t> </w:t>
      </w:r>
      <w:r>
        <w:rPr>
          <w:color w:val="231F20"/>
        </w:rPr>
        <w:t>cần</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Hành ấm nếu là tâm pháp là duyên của duyên duyên cùng có duyên, </w:t>
      </w:r>
      <w:r>
        <w:rPr>
          <w:color w:val="231F20"/>
          <w:spacing w:val="-5"/>
        </w:rPr>
        <w:t>nếu </w:t>
      </w:r>
      <w:r>
        <w:rPr>
          <w:color w:val="231F20"/>
        </w:rPr>
        <w:t>không phải là tâm pháp là duyên của duyên duyên không có duyên.</w:t>
      </w:r>
    </w:p>
    <w:p>
      <w:pPr>
        <w:pStyle w:val="BodyText"/>
        <w:spacing w:before="112"/>
        <w:ind w:left="677" w:firstLine="0"/>
      </w:pPr>
      <w:r>
        <w:rPr>
          <w:color w:val="231F20"/>
        </w:rPr>
        <w:t>Hết thảy là duyên của tăng thượng duyên cùng có tăng</w:t>
      </w:r>
      <w:r>
        <w:rPr>
          <w:color w:val="231F20"/>
          <w:spacing w:val="-35"/>
        </w:rPr>
        <w:t> </w:t>
      </w:r>
      <w:r>
        <w:rPr>
          <w:color w:val="231F20"/>
        </w:rPr>
        <w:t>thượng.</w:t>
      </w:r>
    </w:p>
    <w:p>
      <w:pPr>
        <w:pStyle w:val="BodyText"/>
        <w:spacing w:before="145"/>
        <w:ind w:left="677" w:firstLine="0"/>
      </w:pPr>
      <w:r>
        <w:rPr>
          <w:i/>
          <w:color w:val="231F20"/>
        </w:rPr>
        <w:t>Hỏi: </w:t>
      </w:r>
      <w:r>
        <w:rPr>
          <w:color w:val="231F20"/>
        </w:rPr>
        <w:t>Năm ấm nầy: Bao nhiêu thứ là lưu cũng là tùy lưu</w:t>
      </w:r>
      <w:r>
        <w:rPr>
          <w:color w:val="231F20"/>
          <w:spacing w:val="-4"/>
        </w:rPr>
        <w:t> v.v…?</w:t>
      </w:r>
    </w:p>
    <w:p>
      <w:pPr>
        <w:pStyle w:val="BodyText"/>
        <w:spacing w:line="268" w:lineRule="auto" w:before="145"/>
        <w:ind w:left="110" w:right="390"/>
      </w:pPr>
      <w:r>
        <w:rPr>
          <w:i/>
          <w:color w:val="231F20"/>
        </w:rPr>
        <w:t>Đáp: </w:t>
      </w:r>
      <w:r>
        <w:rPr>
          <w:color w:val="231F20"/>
        </w:rPr>
        <w:t>Hết thảy nên phân biệt: Sắc ấm, thọ ấm, tưởng ấm, thức ấm nếu là hữu lậu là tùy lưu không phải là lưu, nếu là vô lậu thì không phải là lưu cũng không phải là tùy lưu.</w:t>
      </w:r>
    </w:p>
    <w:p>
      <w:pPr>
        <w:pStyle w:val="BodyText"/>
        <w:ind w:left="677" w:firstLine="0"/>
      </w:pPr>
      <w:r>
        <w:rPr>
          <w:color w:val="231F20"/>
        </w:rPr>
        <w:t>Hành ấm hoặc là tùy lưu không phải là lưu, có ba trường hợp:</w:t>
      </w:r>
    </w:p>
    <w:p>
      <w:pPr>
        <w:pStyle w:val="ListParagraph"/>
        <w:numPr>
          <w:ilvl w:val="0"/>
          <w:numId w:val="11"/>
        </w:numPr>
        <w:tabs>
          <w:tab w:pos="362" w:val="left" w:leader="none"/>
        </w:tabs>
        <w:spacing w:line="271" w:lineRule="auto" w:before="37" w:after="0"/>
        <w:ind w:left="110" w:right="389" w:firstLine="0"/>
        <w:jc w:val="both"/>
        <w:rPr>
          <w:sz w:val="26"/>
        </w:rPr>
      </w:pPr>
      <w:r>
        <w:rPr>
          <w:color w:val="231F20"/>
          <w:sz w:val="26"/>
        </w:rPr>
        <w:t>Là</w:t>
      </w:r>
      <w:r>
        <w:rPr>
          <w:color w:val="231F20"/>
          <w:spacing w:val="-9"/>
          <w:sz w:val="26"/>
        </w:rPr>
        <w:t> </w:t>
      </w:r>
      <w:r>
        <w:rPr>
          <w:color w:val="231F20"/>
          <w:sz w:val="26"/>
        </w:rPr>
        <w:t>tùy</w:t>
      </w:r>
      <w:r>
        <w:rPr>
          <w:color w:val="231F20"/>
          <w:spacing w:val="-9"/>
          <w:sz w:val="26"/>
        </w:rPr>
        <w:t> </w:t>
      </w:r>
      <w:r>
        <w:rPr>
          <w:color w:val="231F20"/>
          <w:sz w:val="26"/>
        </w:rPr>
        <w:t>lưu</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lưu:</w:t>
      </w:r>
      <w:r>
        <w:rPr>
          <w:color w:val="231F20"/>
          <w:spacing w:val="-9"/>
          <w:sz w:val="26"/>
        </w:rPr>
        <w:t> </w:t>
      </w:r>
      <w:r>
        <w:rPr>
          <w:color w:val="231F20"/>
          <w:sz w:val="26"/>
        </w:rPr>
        <w:t>Là</w:t>
      </w:r>
      <w:r>
        <w:rPr>
          <w:color w:val="231F20"/>
          <w:spacing w:val="-9"/>
          <w:sz w:val="26"/>
        </w:rPr>
        <w:t> </w:t>
      </w:r>
      <w:r>
        <w:rPr>
          <w:color w:val="231F20"/>
          <w:sz w:val="26"/>
        </w:rPr>
        <w:t>lưu</w:t>
      </w:r>
      <w:r>
        <w:rPr>
          <w:color w:val="231F20"/>
          <w:spacing w:val="-9"/>
          <w:sz w:val="26"/>
        </w:rPr>
        <w:t> </w:t>
      </w:r>
      <w:r>
        <w:rPr>
          <w:color w:val="231F20"/>
          <w:sz w:val="26"/>
        </w:rPr>
        <w:t>không</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hành</w:t>
      </w:r>
      <w:r>
        <w:rPr>
          <w:color w:val="231F20"/>
          <w:spacing w:val="-10"/>
          <w:sz w:val="26"/>
        </w:rPr>
        <w:t> </w:t>
      </w:r>
      <w:r>
        <w:rPr>
          <w:color w:val="231F20"/>
          <w:sz w:val="26"/>
        </w:rPr>
        <w:t>ấm</w:t>
      </w:r>
      <w:r>
        <w:rPr>
          <w:color w:val="231F20"/>
          <w:spacing w:val="-9"/>
          <w:sz w:val="26"/>
        </w:rPr>
        <w:t> </w:t>
      </w:r>
      <w:r>
        <w:rPr>
          <w:color w:val="231F20"/>
          <w:spacing w:val="-4"/>
          <w:sz w:val="26"/>
        </w:rPr>
        <w:t>hữu </w:t>
      </w:r>
      <w:r>
        <w:rPr>
          <w:color w:val="231F20"/>
          <w:sz w:val="26"/>
        </w:rPr>
        <w:t>lậu.</w:t>
      </w:r>
      <w:r>
        <w:rPr>
          <w:color w:val="231F20"/>
          <w:spacing w:val="-4"/>
          <w:sz w:val="26"/>
        </w:rPr>
        <w:t> </w:t>
      </w:r>
      <w:r>
        <w:rPr>
          <w:color w:val="231F20"/>
          <w:sz w:val="26"/>
        </w:rPr>
        <w:t>2.</w:t>
      </w:r>
      <w:r>
        <w:rPr>
          <w:color w:val="231F20"/>
          <w:spacing w:val="-3"/>
          <w:sz w:val="26"/>
        </w:rPr>
        <w:t> </w:t>
      </w:r>
      <w:r>
        <w:rPr>
          <w:color w:val="231F20"/>
          <w:sz w:val="26"/>
        </w:rPr>
        <w:t>Là</w:t>
      </w:r>
      <w:r>
        <w:rPr>
          <w:color w:val="231F20"/>
          <w:spacing w:val="-4"/>
          <w:sz w:val="26"/>
        </w:rPr>
        <w:t> </w:t>
      </w:r>
      <w:r>
        <w:rPr>
          <w:color w:val="231F20"/>
          <w:sz w:val="26"/>
        </w:rPr>
        <w:t>lưu</w:t>
      </w:r>
      <w:r>
        <w:rPr>
          <w:color w:val="231F20"/>
          <w:spacing w:val="-3"/>
          <w:sz w:val="26"/>
        </w:rPr>
        <w:t> </w:t>
      </w:r>
      <w:r>
        <w:rPr>
          <w:color w:val="231F20"/>
          <w:sz w:val="26"/>
        </w:rPr>
        <w:t>cũng</w:t>
      </w:r>
      <w:r>
        <w:rPr>
          <w:color w:val="231F20"/>
          <w:spacing w:val="-4"/>
          <w:sz w:val="26"/>
        </w:rPr>
        <w:t> </w:t>
      </w:r>
      <w:r>
        <w:rPr>
          <w:color w:val="231F20"/>
          <w:sz w:val="26"/>
        </w:rPr>
        <w:t>là</w:t>
      </w:r>
      <w:r>
        <w:rPr>
          <w:color w:val="231F20"/>
          <w:spacing w:val="-3"/>
          <w:sz w:val="26"/>
        </w:rPr>
        <w:t> </w:t>
      </w:r>
      <w:r>
        <w:rPr>
          <w:color w:val="231F20"/>
          <w:sz w:val="26"/>
        </w:rPr>
        <w:t>tùy</w:t>
      </w:r>
      <w:r>
        <w:rPr>
          <w:color w:val="231F20"/>
          <w:spacing w:val="-3"/>
          <w:sz w:val="26"/>
        </w:rPr>
        <w:t> </w:t>
      </w:r>
      <w:r>
        <w:rPr>
          <w:color w:val="231F20"/>
          <w:sz w:val="26"/>
        </w:rPr>
        <w:t>lưu:</w:t>
      </w:r>
      <w:r>
        <w:rPr>
          <w:color w:val="231F20"/>
          <w:spacing w:val="-3"/>
          <w:sz w:val="26"/>
        </w:rPr>
        <w:t> </w:t>
      </w:r>
      <w:r>
        <w:rPr>
          <w:color w:val="231F20"/>
          <w:sz w:val="26"/>
        </w:rPr>
        <w:t>Là</w:t>
      </w:r>
      <w:r>
        <w:rPr>
          <w:color w:val="231F20"/>
          <w:spacing w:val="-5"/>
          <w:sz w:val="26"/>
        </w:rPr>
        <w:t> </w:t>
      </w:r>
      <w:r>
        <w:rPr>
          <w:color w:val="231F20"/>
          <w:sz w:val="26"/>
        </w:rPr>
        <w:t>bốn</w:t>
      </w:r>
      <w:r>
        <w:rPr>
          <w:color w:val="231F20"/>
          <w:spacing w:val="-3"/>
          <w:sz w:val="26"/>
        </w:rPr>
        <w:t> </w:t>
      </w:r>
      <w:r>
        <w:rPr>
          <w:color w:val="231F20"/>
          <w:sz w:val="26"/>
        </w:rPr>
        <w:t>lưu.</w:t>
      </w:r>
      <w:r>
        <w:rPr>
          <w:color w:val="231F20"/>
          <w:spacing w:val="-3"/>
          <w:sz w:val="26"/>
        </w:rPr>
        <w:t> </w:t>
      </w:r>
      <w:r>
        <w:rPr>
          <w:color w:val="231F20"/>
          <w:sz w:val="26"/>
        </w:rPr>
        <w:t>3.</w:t>
      </w:r>
      <w:r>
        <w:rPr>
          <w:color w:val="231F20"/>
          <w:spacing w:val="-3"/>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là</w:t>
      </w:r>
      <w:r>
        <w:rPr>
          <w:color w:val="231F20"/>
          <w:spacing w:val="-3"/>
          <w:sz w:val="26"/>
        </w:rPr>
        <w:t> </w:t>
      </w:r>
      <w:r>
        <w:rPr>
          <w:color w:val="231F20"/>
          <w:sz w:val="26"/>
        </w:rPr>
        <w:t>lưu</w:t>
      </w:r>
      <w:r>
        <w:rPr>
          <w:color w:val="231F20"/>
          <w:spacing w:val="-3"/>
          <w:sz w:val="26"/>
        </w:rPr>
        <w:t> </w:t>
      </w:r>
      <w:r>
        <w:rPr>
          <w:color w:val="231F20"/>
          <w:sz w:val="26"/>
        </w:rPr>
        <w:t>cũng không phải là tùy lưu: Là lưu không gồm thâu hành ấm vô</w:t>
      </w:r>
      <w:r>
        <w:rPr>
          <w:color w:val="231F20"/>
          <w:spacing w:val="-2"/>
          <w:sz w:val="26"/>
        </w:rPr>
        <w:t> </w:t>
      </w:r>
      <w:r>
        <w:rPr>
          <w:color w:val="231F20"/>
          <w:sz w:val="26"/>
        </w:rPr>
        <w:t>lậu.</w:t>
      </w:r>
    </w:p>
    <w:p>
      <w:pPr>
        <w:pStyle w:val="BodyText"/>
        <w:spacing w:before="116"/>
        <w:ind w:left="216" w:right="497" w:firstLine="0"/>
        <w:jc w:val="center"/>
      </w:pPr>
      <w:r>
        <w:rPr>
          <w:color w:val="231F20"/>
        </w:rPr>
        <w:t>**</w:t>
      </w:r>
    </w:p>
    <w:p>
      <w:pPr>
        <w:pStyle w:val="BodyText"/>
        <w:spacing w:before="1"/>
        <w:ind w:left="0" w:firstLine="0"/>
        <w:jc w:val="left"/>
        <w:rPr>
          <w:sz w:val="13"/>
        </w:rPr>
      </w:pPr>
    </w:p>
    <w:p>
      <w:pPr>
        <w:pStyle w:val="Heading3"/>
        <w:ind w:left="677"/>
        <w:rPr>
          <w:i/>
        </w:rPr>
      </w:pPr>
      <w:r>
        <w:rPr>
          <w:i/>
          <w:color w:val="231F20"/>
        </w:rPr>
        <w:t>9. Giới: Là mười tám giới.</w:t>
      </w:r>
    </w:p>
    <w:p>
      <w:pPr>
        <w:pStyle w:val="BodyText"/>
        <w:spacing w:before="154"/>
        <w:ind w:left="677" w:firstLine="0"/>
        <w:jc w:val="left"/>
      </w:pPr>
      <w:r>
        <w:rPr>
          <w:i/>
          <w:color w:val="231F20"/>
          <w:sz w:val="24"/>
        </w:rPr>
        <w:t>Hỏi: </w:t>
      </w:r>
      <w:r>
        <w:rPr>
          <w:color w:val="231F20"/>
        </w:rPr>
        <w:t>Những gì là mười tám giới?</w:t>
      </w:r>
    </w:p>
    <w:p>
      <w:pPr>
        <w:spacing w:before="155"/>
        <w:ind w:left="677" w:right="0" w:firstLine="0"/>
        <w:jc w:val="left"/>
        <w:rPr>
          <w:sz w:val="26"/>
        </w:rPr>
      </w:pPr>
      <w:r>
        <w:rPr>
          <w:i/>
          <w:color w:val="231F20"/>
          <w:sz w:val="24"/>
        </w:rPr>
        <w:t>Đáp: </w:t>
      </w:r>
      <w:r>
        <w:rPr>
          <w:color w:val="231F20"/>
          <w:sz w:val="26"/>
        </w:rPr>
        <w:t>Như trước đã nói.</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Hỏi:</w:t>
      </w:r>
      <w:r>
        <w:rPr>
          <w:i/>
          <w:color w:val="231F20"/>
          <w:spacing w:val="-5"/>
          <w:sz w:val="26"/>
        </w:rPr>
        <w:t> </w:t>
      </w:r>
      <w:r>
        <w:rPr>
          <w:i/>
          <w:color w:val="231F20"/>
          <w:sz w:val="26"/>
        </w:rPr>
        <w:t>Mười</w:t>
      </w:r>
      <w:r>
        <w:rPr>
          <w:i/>
          <w:color w:val="231F20"/>
          <w:spacing w:val="-4"/>
          <w:sz w:val="26"/>
        </w:rPr>
        <w:t> </w:t>
      </w:r>
      <w:r>
        <w:rPr>
          <w:i/>
          <w:color w:val="231F20"/>
          <w:sz w:val="26"/>
        </w:rPr>
        <w:t>tám</w:t>
      </w:r>
      <w:r>
        <w:rPr>
          <w:i/>
          <w:color w:val="231F20"/>
          <w:spacing w:val="-5"/>
          <w:sz w:val="26"/>
        </w:rPr>
        <w:t> </w:t>
      </w:r>
      <w:r>
        <w:rPr>
          <w:i/>
          <w:color w:val="231F20"/>
          <w:sz w:val="26"/>
        </w:rPr>
        <w:t>giới</w:t>
      </w:r>
      <w:r>
        <w:rPr>
          <w:i/>
          <w:color w:val="231F20"/>
          <w:spacing w:val="-4"/>
          <w:sz w:val="26"/>
        </w:rPr>
        <w:t> </w:t>
      </w:r>
      <w:r>
        <w:rPr>
          <w:i/>
          <w:color w:val="231F20"/>
          <w:sz w:val="26"/>
        </w:rPr>
        <w:t>nầy:</w:t>
      </w:r>
      <w:r>
        <w:rPr>
          <w:i/>
          <w:color w:val="231F20"/>
          <w:spacing w:val="-5"/>
          <w:sz w:val="26"/>
        </w:rPr>
        <w:t> </w:t>
      </w:r>
      <w:r>
        <w:rPr>
          <w:color w:val="231F20"/>
          <w:sz w:val="26"/>
        </w:rPr>
        <w:t>Bao</w:t>
      </w:r>
      <w:r>
        <w:rPr>
          <w:color w:val="231F20"/>
          <w:spacing w:val="-4"/>
          <w:sz w:val="26"/>
        </w:rPr>
        <w:t> </w:t>
      </w:r>
      <w:r>
        <w:rPr>
          <w:color w:val="231F20"/>
          <w:sz w:val="26"/>
        </w:rPr>
        <w:t>nhiêu</w:t>
      </w:r>
      <w:r>
        <w:rPr>
          <w:color w:val="231F20"/>
          <w:spacing w:val="-5"/>
          <w:sz w:val="26"/>
        </w:rPr>
        <w:t> </w:t>
      </w:r>
      <w:r>
        <w:rPr>
          <w:color w:val="231F20"/>
          <w:sz w:val="26"/>
        </w:rPr>
        <w:t>thứ</w:t>
      </w:r>
      <w:r>
        <w:rPr>
          <w:color w:val="231F20"/>
          <w:spacing w:val="-4"/>
          <w:sz w:val="26"/>
        </w:rPr>
        <w:t> </w:t>
      </w:r>
      <w:r>
        <w:rPr>
          <w:color w:val="231F20"/>
          <w:sz w:val="26"/>
        </w:rPr>
        <w:t>là</w:t>
      </w:r>
      <w:r>
        <w:rPr>
          <w:color w:val="231F20"/>
          <w:spacing w:val="-5"/>
          <w:sz w:val="26"/>
        </w:rPr>
        <w:t> </w:t>
      </w:r>
      <w:r>
        <w:rPr>
          <w:color w:val="231F20"/>
          <w:sz w:val="26"/>
        </w:rPr>
        <w:t>sắc,</w:t>
      </w:r>
      <w:r>
        <w:rPr>
          <w:color w:val="231F20"/>
          <w:spacing w:val="-4"/>
          <w:sz w:val="26"/>
        </w:rPr>
        <w:t> </w:t>
      </w:r>
      <w:r>
        <w:rPr>
          <w:color w:val="231F20"/>
          <w:sz w:val="26"/>
        </w:rPr>
        <w:t>bao</w:t>
      </w:r>
      <w:r>
        <w:rPr>
          <w:color w:val="231F20"/>
          <w:spacing w:val="-4"/>
          <w:sz w:val="26"/>
        </w:rPr>
        <w:t> </w:t>
      </w:r>
      <w:r>
        <w:rPr>
          <w:color w:val="231F20"/>
          <w:sz w:val="26"/>
        </w:rPr>
        <w:t>nhiêu</w:t>
      </w:r>
      <w:r>
        <w:rPr>
          <w:color w:val="231F20"/>
          <w:spacing w:val="-5"/>
          <w:sz w:val="26"/>
        </w:rPr>
        <w:t> </w:t>
      </w:r>
      <w:r>
        <w:rPr>
          <w:color w:val="231F20"/>
          <w:sz w:val="26"/>
        </w:rPr>
        <w:t>thứ</w:t>
      </w:r>
      <w:r>
        <w:rPr>
          <w:color w:val="231F20"/>
          <w:spacing w:val="-4"/>
          <w:sz w:val="26"/>
        </w:rPr>
        <w:t> </w:t>
      </w:r>
      <w:r>
        <w:rPr>
          <w:color w:val="231F20"/>
          <w:sz w:val="26"/>
        </w:rPr>
        <w:t>là không phải sắc</w:t>
      </w:r>
      <w:r>
        <w:rPr>
          <w:color w:val="231F20"/>
          <w:spacing w:val="-1"/>
          <w:sz w:val="26"/>
        </w:rPr>
        <w:t> </w:t>
      </w:r>
      <w:r>
        <w:rPr>
          <w:color w:val="231F20"/>
          <w:spacing w:val="-4"/>
          <w:sz w:val="26"/>
        </w:rPr>
        <w:t>v.v…?</w:t>
      </w:r>
    </w:p>
    <w:p>
      <w:pPr>
        <w:pStyle w:val="BodyText"/>
        <w:spacing w:line="273" w:lineRule="auto" w:before="112"/>
        <w:ind w:right="108"/>
      </w:pPr>
      <w:r>
        <w:rPr>
          <w:i/>
          <w:color w:val="231F20"/>
        </w:rPr>
        <w:t>Đáp: </w:t>
      </w:r>
      <w:r>
        <w:rPr>
          <w:color w:val="231F20"/>
        </w:rPr>
        <w:t>Mười thứ là sắc, bảy thứ là không phải sắc, một thứ cần phân</w:t>
      </w:r>
      <w:r>
        <w:rPr>
          <w:color w:val="231F20"/>
          <w:spacing w:val="-4"/>
        </w:rPr>
        <w:t> </w:t>
      </w:r>
      <w:r>
        <w:rPr>
          <w:color w:val="231F20"/>
        </w:rPr>
        <w:t>biệt:</w:t>
      </w:r>
      <w:r>
        <w:rPr>
          <w:color w:val="231F20"/>
          <w:spacing w:val="-4"/>
        </w:rPr>
        <w:t> </w:t>
      </w:r>
      <w:r>
        <w:rPr>
          <w:color w:val="231F20"/>
        </w:rPr>
        <w:t>Nghiệp</w:t>
      </w:r>
      <w:r>
        <w:rPr>
          <w:color w:val="231F20"/>
          <w:spacing w:val="-3"/>
        </w:rPr>
        <w:t> </w:t>
      </w:r>
      <w:r>
        <w:rPr>
          <w:color w:val="231F20"/>
        </w:rPr>
        <w:t>thân,</w:t>
      </w:r>
      <w:r>
        <w:rPr>
          <w:color w:val="231F20"/>
          <w:spacing w:val="-4"/>
        </w:rPr>
        <w:t> </w:t>
      </w:r>
      <w:r>
        <w:rPr>
          <w:color w:val="231F20"/>
        </w:rPr>
        <w:t>khẩu</w:t>
      </w:r>
      <w:r>
        <w:rPr>
          <w:color w:val="231F20"/>
          <w:spacing w:val="-3"/>
        </w:rPr>
        <w:t> </w:t>
      </w:r>
      <w:r>
        <w:rPr>
          <w:color w:val="231F20"/>
        </w:rPr>
        <w:t>trong</w:t>
      </w:r>
      <w:r>
        <w:rPr>
          <w:color w:val="231F20"/>
          <w:spacing w:val="-4"/>
        </w:rPr>
        <w:t> </w:t>
      </w:r>
      <w:r>
        <w:rPr>
          <w:color w:val="231F20"/>
        </w:rPr>
        <w:t>pháp</w:t>
      </w:r>
      <w:r>
        <w:rPr>
          <w:color w:val="231F20"/>
          <w:spacing w:val="-4"/>
        </w:rPr>
        <w:t> </w:t>
      </w:r>
      <w:r>
        <w:rPr>
          <w:color w:val="231F20"/>
        </w:rPr>
        <w:t>giới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3"/>
        </w:rPr>
        <w:t> </w:t>
      </w:r>
      <w:r>
        <w:rPr>
          <w:color w:val="231F20"/>
        </w:rPr>
        <w:t>không phải</w:t>
      </w:r>
      <w:r>
        <w:rPr>
          <w:color w:val="231F20"/>
          <w:spacing w:val="-1"/>
        </w:rPr>
        <w:t> </w:t>
      </w:r>
      <w:r>
        <w:rPr>
          <w:color w:val="231F20"/>
        </w:rPr>
        <w:t>sắc.</w:t>
      </w:r>
    </w:p>
    <w:p>
      <w:pPr>
        <w:pStyle w:val="BodyText"/>
        <w:spacing w:line="364" w:lineRule="auto"/>
        <w:ind w:left="960" w:right="901" w:firstLine="0"/>
      </w:pPr>
      <w:r>
        <w:rPr>
          <w:color w:val="231F20"/>
        </w:rPr>
        <w:t>Một thứ là có thể </w:t>
      </w:r>
      <w:r>
        <w:rPr>
          <w:color w:val="231F20"/>
          <w:spacing w:val="-4"/>
        </w:rPr>
        <w:t>thấy, </w:t>
      </w:r>
      <w:r>
        <w:rPr>
          <w:color w:val="231F20"/>
        </w:rPr>
        <w:t>mười bảy thứ là không thể </w:t>
      </w:r>
      <w:r>
        <w:rPr>
          <w:color w:val="231F20"/>
          <w:spacing w:val="-7"/>
        </w:rPr>
        <w:t>thấy. </w:t>
      </w:r>
      <w:r>
        <w:rPr>
          <w:color w:val="231F20"/>
        </w:rPr>
        <w:t>Mười thứ là có đối, tám thứ là không đối.</w:t>
      </w:r>
    </w:p>
    <w:p>
      <w:pPr>
        <w:pStyle w:val="BodyText"/>
        <w:spacing w:line="273" w:lineRule="auto" w:before="0"/>
        <w:ind w:right="106"/>
      </w:pPr>
      <w:r>
        <w:rPr>
          <w:color w:val="231F20"/>
        </w:rPr>
        <w:t>Mười lăm thứ là hữu lậu, ba thứ cần phân biệt: Ý giới hoặc    là hữu lậu, hoặc là vô lậu. Thế nào là hữu lậu? Là ý hữu lậu tư duy tương ưng với ý giới. Thế nào là vô lậu? Là ý vô lậu tư duy tương ưng với ý giới.</w:t>
      </w:r>
    </w:p>
    <w:p>
      <w:pPr>
        <w:pStyle w:val="BodyText"/>
        <w:spacing w:line="364" w:lineRule="auto" w:before="108"/>
        <w:ind w:left="960" w:right="2907" w:firstLine="0"/>
      </w:pPr>
      <w:r>
        <w:rPr>
          <w:color w:val="231F20"/>
        </w:rPr>
        <w:t>Như ý giới, thức giới cũng như </w:t>
      </w:r>
      <w:r>
        <w:rPr>
          <w:color w:val="231F20"/>
          <w:spacing w:val="-9"/>
        </w:rPr>
        <w:t>vậy. </w:t>
      </w:r>
      <w:r>
        <w:rPr>
          <w:color w:val="231F20"/>
        </w:rPr>
        <w:t>Pháp giới như pháp nhập.</w:t>
      </w:r>
    </w:p>
    <w:p>
      <w:pPr>
        <w:pStyle w:val="BodyText"/>
        <w:spacing w:line="273" w:lineRule="auto" w:before="0"/>
        <w:ind w:right="108"/>
      </w:pPr>
      <w:r>
        <w:rPr>
          <w:color w:val="231F20"/>
        </w:rPr>
        <w:t>Mười bảy thứ là hữu vi, một thứ cần phân biệt: Pháp giới như pháp nhập.</w:t>
      </w:r>
    </w:p>
    <w:p>
      <w:pPr>
        <w:pStyle w:val="BodyText"/>
        <w:spacing w:line="273" w:lineRule="auto" w:before="109"/>
        <w:ind w:right="107"/>
      </w:pPr>
      <w:r>
        <w:rPr>
          <w:color w:val="231F20"/>
        </w:rPr>
        <w:t>Tám</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báo,</w:t>
      </w:r>
      <w:r>
        <w:rPr>
          <w:color w:val="231F20"/>
          <w:spacing w:val="-9"/>
        </w:rPr>
        <w:t> </w:t>
      </w:r>
      <w:r>
        <w:rPr>
          <w:color w:val="231F20"/>
        </w:rPr>
        <w:t>mười</w:t>
      </w:r>
      <w:r>
        <w:rPr>
          <w:color w:val="231F20"/>
          <w:spacing w:val="-9"/>
        </w:rPr>
        <w:t> </w:t>
      </w:r>
      <w:r>
        <w:rPr>
          <w:color w:val="231F20"/>
        </w:rPr>
        <w:t>thứ</w:t>
      </w:r>
      <w:r>
        <w:rPr>
          <w:color w:val="231F20"/>
          <w:spacing w:val="-10"/>
        </w:rPr>
        <w:t> </w:t>
      </w:r>
      <w:r>
        <w:rPr>
          <w:color w:val="231F20"/>
        </w:rPr>
        <w:t>cần</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Sắc</w:t>
      </w:r>
      <w:r>
        <w:rPr>
          <w:color w:val="231F20"/>
          <w:spacing w:val="-9"/>
        </w:rPr>
        <w:t> </w:t>
      </w:r>
      <w:r>
        <w:rPr>
          <w:color w:val="231F20"/>
        </w:rPr>
        <w:t>giới</w:t>
      </w:r>
      <w:r>
        <w:rPr>
          <w:color w:val="231F20"/>
          <w:spacing w:val="-9"/>
        </w:rPr>
        <w:t> </w:t>
      </w:r>
      <w:r>
        <w:rPr>
          <w:color w:val="231F20"/>
        </w:rPr>
        <w:t>hoặc</w:t>
      </w:r>
      <w:r>
        <w:rPr>
          <w:color w:val="231F20"/>
          <w:spacing w:val="-9"/>
        </w:rPr>
        <w:t> </w:t>
      </w:r>
      <w:r>
        <w:rPr>
          <w:color w:val="231F20"/>
        </w:rPr>
        <w:t>là có báo, hoặc là không báo. Thế nào là có báo? Là sắc giới thiện hay bất thiện. Thế nào là không báo? Là sắc giới vô</w:t>
      </w:r>
      <w:r>
        <w:rPr>
          <w:color w:val="231F20"/>
          <w:spacing w:val="-7"/>
        </w:rPr>
        <w:t> </w:t>
      </w:r>
      <w:r>
        <w:rPr>
          <w:color w:val="231F20"/>
        </w:rPr>
        <w:t>ký.</w:t>
      </w:r>
    </w:p>
    <w:p>
      <w:pPr>
        <w:pStyle w:val="BodyText"/>
        <w:spacing w:line="273" w:lineRule="auto"/>
        <w:ind w:right="108"/>
      </w:pPr>
      <w:r>
        <w:rPr>
          <w:color w:val="231F20"/>
        </w:rPr>
        <w:t>Như sắc giới, thanh giới, nhãn thức giới, nhĩ thức giới, tỷ thức giới, thiệt thức giới, thân thức giới cũng như vậy.</w:t>
      </w:r>
    </w:p>
    <w:p>
      <w:pPr>
        <w:pStyle w:val="BodyText"/>
        <w:spacing w:line="273" w:lineRule="auto" w:before="112"/>
        <w:ind w:right="107"/>
      </w:pPr>
      <w:r>
        <w:rPr>
          <w:color w:val="231F20"/>
        </w:rPr>
        <w:t>Ý giới hoặc là có báo, hoặc là không báo. Thế nào là có báo? Là</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thiện</w:t>
      </w:r>
      <w:r>
        <w:rPr>
          <w:color w:val="231F20"/>
          <w:spacing w:val="-5"/>
        </w:rPr>
        <w:t> </w:t>
      </w:r>
      <w:r>
        <w:rPr>
          <w:color w:val="231F20"/>
        </w:rPr>
        <w:t>và</w:t>
      </w:r>
      <w:r>
        <w:rPr>
          <w:color w:val="231F20"/>
          <w:spacing w:val="-5"/>
        </w:rPr>
        <w:t> </w:t>
      </w:r>
      <w:r>
        <w:rPr>
          <w:color w:val="231F20"/>
        </w:rPr>
        <w:t>bất</w:t>
      </w:r>
      <w:r>
        <w:rPr>
          <w:color w:val="231F20"/>
          <w:spacing w:val="-5"/>
        </w:rPr>
        <w:t> </w:t>
      </w:r>
      <w:r>
        <w:rPr>
          <w:color w:val="231F20"/>
        </w:rPr>
        <w:t>thiện.</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báo?</w:t>
      </w:r>
      <w:r>
        <w:rPr>
          <w:color w:val="231F20"/>
          <w:spacing w:val="-5"/>
        </w:rPr>
        <w:t> </w:t>
      </w:r>
      <w:r>
        <w:rPr>
          <w:color w:val="231F20"/>
        </w:rPr>
        <w:t>Là</w:t>
      </w:r>
      <w:r>
        <w:rPr>
          <w:color w:val="231F20"/>
          <w:spacing w:val="-4"/>
        </w:rPr>
        <w:t> </w:t>
      </w:r>
      <w:r>
        <w:rPr>
          <w:color w:val="231F20"/>
        </w:rPr>
        <w:t>ý</w:t>
      </w:r>
      <w:r>
        <w:rPr>
          <w:color w:val="231F20"/>
          <w:spacing w:val="-5"/>
        </w:rPr>
        <w:t> </w:t>
      </w:r>
      <w:r>
        <w:rPr>
          <w:color w:val="231F20"/>
          <w:spacing w:val="-3"/>
        </w:rPr>
        <w:t>giới </w:t>
      </w:r>
      <w:r>
        <w:rPr>
          <w:color w:val="231F20"/>
        </w:rPr>
        <w:t>vô lậu và vô ký.</w:t>
      </w:r>
    </w:p>
    <w:p>
      <w:pPr>
        <w:pStyle w:val="BodyText"/>
        <w:ind w:left="960" w:firstLine="0"/>
      </w:pPr>
      <w:r>
        <w:rPr>
          <w:color w:val="231F20"/>
        </w:rPr>
        <w:t>Như ý giới, ý thức giới, pháp giới cũng như vậy.</w:t>
      </w:r>
    </w:p>
    <w:p>
      <w:pPr>
        <w:pStyle w:val="BodyText"/>
        <w:spacing w:line="273" w:lineRule="auto" w:before="154"/>
        <w:ind w:right="107"/>
      </w:pPr>
      <w:r>
        <w:rPr>
          <w:color w:val="231F20"/>
        </w:rPr>
        <w:t>Mười bảy thứ là từ nhân duyên sinh thuộc về thế gian, một thứ cần phân biệt: Pháp giới như pháp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Mười</w:t>
      </w:r>
      <w:r>
        <w:rPr>
          <w:color w:val="231F20"/>
          <w:spacing w:val="-11"/>
        </w:rPr>
        <w:t> </w:t>
      </w:r>
      <w:r>
        <w:rPr>
          <w:color w:val="231F20"/>
        </w:rPr>
        <w:t>thứ</w:t>
      </w:r>
      <w:r>
        <w:rPr>
          <w:color w:val="231F20"/>
          <w:spacing w:val="-10"/>
        </w:rPr>
        <w:t> </w:t>
      </w:r>
      <w:r>
        <w:rPr>
          <w:color w:val="231F20"/>
        </w:rPr>
        <w:t>là</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sắc,</w:t>
      </w:r>
      <w:r>
        <w:rPr>
          <w:color w:val="231F20"/>
          <w:spacing w:val="-10"/>
        </w:rPr>
        <w:t> </w:t>
      </w:r>
      <w:r>
        <w:rPr>
          <w:color w:val="231F20"/>
        </w:rPr>
        <w:t>bảy</w:t>
      </w:r>
      <w:r>
        <w:rPr>
          <w:color w:val="231F20"/>
          <w:spacing w:val="-10"/>
        </w:rPr>
        <w:t> </w:t>
      </w:r>
      <w:r>
        <w:rPr>
          <w:color w:val="231F20"/>
        </w:rPr>
        <w:t>thứ</w:t>
      </w:r>
      <w:r>
        <w:rPr>
          <w:color w:val="231F20"/>
          <w:spacing w:val="-11"/>
        </w:rPr>
        <w:t> </w:t>
      </w:r>
      <w:r>
        <w:rPr>
          <w:color w:val="231F20"/>
        </w:rPr>
        <w:t>là</w:t>
      </w:r>
      <w:r>
        <w:rPr>
          <w:color w:val="231F20"/>
          <w:spacing w:val="-10"/>
        </w:rPr>
        <w:t> </w:t>
      </w:r>
      <w:r>
        <w:rPr>
          <w:color w:val="231F20"/>
        </w:rPr>
        <w:t>thuộc</w:t>
      </w:r>
      <w:r>
        <w:rPr>
          <w:color w:val="231F20"/>
          <w:spacing w:val="-11"/>
        </w:rPr>
        <w:t> </w:t>
      </w:r>
      <w:r>
        <w:rPr>
          <w:color w:val="231F20"/>
        </w:rPr>
        <w:t>về</w:t>
      </w:r>
      <w:r>
        <w:rPr>
          <w:color w:val="231F20"/>
          <w:spacing w:val="-10"/>
        </w:rPr>
        <w:t> </w:t>
      </w:r>
      <w:r>
        <w:rPr>
          <w:color w:val="231F20"/>
        </w:rPr>
        <w:t>danh,</w:t>
      </w:r>
      <w:r>
        <w:rPr>
          <w:color w:val="231F20"/>
          <w:spacing w:val="-10"/>
        </w:rPr>
        <w:t> </w:t>
      </w:r>
      <w:r>
        <w:rPr>
          <w:color w:val="231F20"/>
        </w:rPr>
        <w:t>một</w:t>
      </w:r>
      <w:r>
        <w:rPr>
          <w:color w:val="231F20"/>
          <w:spacing w:val="-11"/>
        </w:rPr>
        <w:t> </w:t>
      </w:r>
      <w:r>
        <w:rPr>
          <w:color w:val="231F20"/>
        </w:rPr>
        <w:t>thứ</w:t>
      </w:r>
      <w:r>
        <w:rPr>
          <w:color w:val="231F20"/>
          <w:spacing w:val="-10"/>
        </w:rPr>
        <w:t> </w:t>
      </w:r>
      <w:r>
        <w:rPr>
          <w:color w:val="231F20"/>
        </w:rPr>
        <w:t>cần phân biệt: Nghiệp thân, khẩu trong pháp giới là thuộc về sắc, còn</w:t>
      </w:r>
      <w:r>
        <w:rPr>
          <w:color w:val="231F20"/>
          <w:spacing w:val="-34"/>
        </w:rPr>
        <w:t> </w:t>
      </w:r>
      <w:r>
        <w:rPr>
          <w:color w:val="231F20"/>
        </w:rPr>
        <w:t>lại là thuộc về danh.</w:t>
      </w:r>
    </w:p>
    <w:p>
      <w:pPr>
        <w:pStyle w:val="BodyText"/>
        <w:spacing w:line="372" w:lineRule="auto" w:before="122"/>
        <w:ind w:left="677" w:right="501" w:firstLine="0"/>
      </w:pPr>
      <w:r>
        <w:rPr>
          <w:color w:val="231F20"/>
        </w:rPr>
        <w:t>Mười hai thứ thuộc về nội nhập, sáu thứ thuộc về ngoại nhập. Hết thảy là trí nhận biết.</w:t>
      </w:r>
    </w:p>
    <w:p>
      <w:pPr>
        <w:pStyle w:val="BodyText"/>
        <w:spacing w:before="2"/>
        <w:ind w:left="0" w:right="281" w:firstLine="0"/>
        <w:jc w:val="center"/>
      </w:pPr>
      <w:r>
        <w:rPr>
          <w:color w:val="231F20"/>
        </w:rPr>
        <w:t>*</w:t>
      </w:r>
    </w:p>
    <w:p>
      <w:pPr>
        <w:pStyle w:val="BodyText"/>
        <w:spacing w:line="276" w:lineRule="auto" w:before="250"/>
        <w:ind w:left="110" w:right="387"/>
      </w:pPr>
      <w:r>
        <w:rPr>
          <w:i/>
          <w:color w:val="231F20"/>
        </w:rPr>
        <w:t>* Mười tám giới nầy: </w:t>
      </w:r>
      <w:r>
        <w:rPr>
          <w:color w:val="231F20"/>
        </w:rPr>
        <w:t>Mười lăm thứ là đoạn tri nhận biết và đoạn, ba thứ cần phân biệt: Ba thứ nếu là hữu lậu là đoạn tri nhận biết và đoạn, nếu là vô lậu là không phải đoạn tri nhận biết và không</w:t>
      </w:r>
      <w:r>
        <w:rPr>
          <w:color w:val="231F20"/>
          <w:spacing w:val="5"/>
        </w:rPr>
        <w:t> </w:t>
      </w:r>
      <w:r>
        <w:rPr>
          <w:color w:val="231F20"/>
        </w:rPr>
        <w:t>đoạn.</w:t>
      </w:r>
    </w:p>
    <w:p>
      <w:pPr>
        <w:pStyle w:val="BodyText"/>
        <w:spacing w:line="276" w:lineRule="auto" w:before="124"/>
        <w:ind w:left="110" w:right="390"/>
      </w:pPr>
      <w:r>
        <w:rPr>
          <w:color w:val="231F20"/>
        </w:rPr>
        <w:t>Tám thứ không nên tu, mười thứ cần phân biệt: Sắc giới hoặc nên tu, hoặc không nên tu. Thế nào là nên tu? Là sắc giới thiện. Thế nào là không nên tu? Là sắc giới bất thiện và vô ký.</w:t>
      </w:r>
    </w:p>
    <w:p>
      <w:pPr>
        <w:pStyle w:val="BodyText"/>
        <w:spacing w:line="276" w:lineRule="auto" w:before="122"/>
        <w:ind w:left="110" w:right="390"/>
      </w:pPr>
      <w:r>
        <w:rPr>
          <w:color w:val="231F20"/>
        </w:rPr>
        <w:t>Như sắc giới, thanh giới, nhãn thức, nhĩ thức, tỷ thức, thiệt thức, thân thức giới, ý giới, ý thức giới cũng như vậy.</w:t>
      </w:r>
    </w:p>
    <w:p>
      <w:pPr>
        <w:pStyle w:val="BodyText"/>
        <w:spacing w:line="276" w:lineRule="auto" w:before="122"/>
        <w:ind w:left="110" w:right="391"/>
      </w:pPr>
      <w:r>
        <w:rPr>
          <w:color w:val="231F20"/>
        </w:rPr>
        <w:t>Pháp giới hoặc nên tu, hoặc không nên tu. Thế nào là nên </w:t>
      </w:r>
      <w:r>
        <w:rPr>
          <w:color w:val="231F20"/>
          <w:spacing w:val="-4"/>
        </w:rPr>
        <w:t>tu?</w:t>
      </w:r>
      <w:r>
        <w:rPr>
          <w:color w:val="231F20"/>
          <w:spacing w:val="57"/>
        </w:rPr>
        <w:t> </w:t>
      </w:r>
      <w:r>
        <w:rPr>
          <w:color w:val="231F20"/>
        </w:rPr>
        <w:t>Là</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tu?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bất thiện, vô ký và số</w:t>
      </w:r>
      <w:r>
        <w:rPr>
          <w:color w:val="231F20"/>
          <w:spacing w:val="-2"/>
        </w:rPr>
        <w:t> </w:t>
      </w:r>
      <w:r>
        <w:rPr>
          <w:color w:val="231F20"/>
        </w:rPr>
        <w:t>diệt.</w:t>
      </w:r>
    </w:p>
    <w:p>
      <w:pPr>
        <w:pStyle w:val="BodyText"/>
        <w:spacing w:line="276" w:lineRule="auto" w:before="122"/>
        <w:ind w:left="110" w:right="391"/>
      </w:pPr>
      <w:r>
        <w:rPr>
          <w:color w:val="231F20"/>
        </w:rPr>
        <w:t>Tám</w:t>
      </w:r>
      <w:r>
        <w:rPr>
          <w:color w:val="231F20"/>
          <w:spacing w:val="-14"/>
        </w:rPr>
        <w:t> </w:t>
      </w:r>
      <w:r>
        <w:rPr>
          <w:color w:val="231F20"/>
        </w:rPr>
        <w:t>thứ</w:t>
      </w:r>
      <w:r>
        <w:rPr>
          <w:color w:val="231F20"/>
          <w:spacing w:val="-12"/>
        </w:rPr>
        <w:t> </w:t>
      </w:r>
      <w:r>
        <w:rPr>
          <w:color w:val="231F20"/>
        </w:rPr>
        <w:t>là</w:t>
      </w:r>
      <w:r>
        <w:rPr>
          <w:color w:val="231F20"/>
          <w:spacing w:val="-13"/>
        </w:rPr>
        <w:t> </w:t>
      </w:r>
      <w:r>
        <w:rPr>
          <w:color w:val="231F20"/>
        </w:rPr>
        <w:t>không</w:t>
      </w:r>
      <w:r>
        <w:rPr>
          <w:color w:val="231F20"/>
          <w:spacing w:val="-13"/>
        </w:rPr>
        <w:t> </w:t>
      </w:r>
      <w:r>
        <w:rPr>
          <w:color w:val="231F20"/>
        </w:rPr>
        <w:t>cấu</w:t>
      </w:r>
      <w:r>
        <w:rPr>
          <w:color w:val="231F20"/>
          <w:spacing w:val="-13"/>
        </w:rPr>
        <w:t> </w:t>
      </w:r>
      <w:r>
        <w:rPr>
          <w:color w:val="231F20"/>
        </w:rPr>
        <w:t>uế,</w:t>
      </w:r>
      <w:r>
        <w:rPr>
          <w:color w:val="231F20"/>
          <w:spacing w:val="-13"/>
        </w:rPr>
        <w:t> </w:t>
      </w:r>
      <w:r>
        <w:rPr>
          <w:color w:val="231F20"/>
        </w:rPr>
        <w:t>mười</w:t>
      </w:r>
      <w:r>
        <w:rPr>
          <w:color w:val="231F20"/>
          <w:spacing w:val="-14"/>
        </w:rPr>
        <w:t> </w:t>
      </w:r>
      <w:r>
        <w:rPr>
          <w:color w:val="231F20"/>
        </w:rPr>
        <w:t>thứ</w:t>
      </w:r>
      <w:r>
        <w:rPr>
          <w:color w:val="231F20"/>
          <w:spacing w:val="-12"/>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Sắc</w:t>
      </w:r>
      <w:r>
        <w:rPr>
          <w:color w:val="231F20"/>
          <w:spacing w:val="-13"/>
        </w:rPr>
        <w:t> </w:t>
      </w:r>
      <w:r>
        <w:rPr>
          <w:color w:val="231F20"/>
        </w:rPr>
        <w:t>giới</w:t>
      </w:r>
      <w:r>
        <w:rPr>
          <w:color w:val="231F20"/>
          <w:spacing w:val="-13"/>
        </w:rPr>
        <w:t> </w:t>
      </w:r>
      <w:r>
        <w:rPr>
          <w:color w:val="231F20"/>
        </w:rPr>
        <w:t>hoặc là cấu uế, hoặc là không cấu uế. Thế nào là cấu uế? Là sắc giới bất thiện và sắc giới ẩn giấu (hữu phú) vô ký. Thế nào là không cấu uế? Là sắc giới thiện và sắc giới không ẩn giấu (vô phú) vô</w:t>
      </w:r>
      <w:r>
        <w:rPr>
          <w:color w:val="231F20"/>
          <w:spacing w:val="-4"/>
        </w:rPr>
        <w:t> </w:t>
      </w:r>
      <w:r>
        <w:rPr>
          <w:color w:val="231F20"/>
        </w:rPr>
        <w:t>ký.</w:t>
      </w:r>
    </w:p>
    <w:p>
      <w:pPr>
        <w:pStyle w:val="BodyText"/>
        <w:spacing w:line="276" w:lineRule="auto" w:before="124"/>
        <w:ind w:left="110" w:right="390"/>
      </w:pPr>
      <w:r>
        <w:rPr>
          <w:color w:val="231F20"/>
        </w:rPr>
        <w:t>Như sắc giới, thanh giới, nhãn thức, nhĩ thức, tỷ thức, thiệt thức, thân thức giới, ý giới, ý thức giới, pháp giới cũng như vậy.</w:t>
      </w:r>
    </w:p>
    <w:p>
      <w:pPr>
        <w:pStyle w:val="BodyText"/>
        <w:spacing w:line="276" w:lineRule="auto" w:before="121"/>
        <w:ind w:left="110" w:right="391"/>
      </w:pPr>
      <w:r>
        <w:rPr>
          <w:color w:val="231F20"/>
        </w:rPr>
        <w:t>Mười bảy thứ là quả cùng có quả, một thứ cần phân biệt: Pháp giới như pháp nhập.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Chín thứ là không thọ, chín thứ cần phân biệt: Nhãn giới hoặc là thọ, hoặc là không thọ. Thế nào là thọ? Là tự tánh thọ nhận. </w:t>
      </w:r>
      <w:r>
        <w:rPr>
          <w:color w:val="231F20"/>
          <w:spacing w:val="-4"/>
        </w:rPr>
        <w:t>Thế</w:t>
      </w:r>
      <w:r>
        <w:rPr>
          <w:color w:val="231F20"/>
          <w:spacing w:val="57"/>
        </w:rPr>
        <w:t> </w:t>
      </w:r>
      <w:r>
        <w:rPr>
          <w:color w:val="231F20"/>
        </w:rPr>
        <w:t>nào là không thọ? Là tự tánh không thọ nhận.</w:t>
      </w:r>
    </w:p>
    <w:p>
      <w:pPr>
        <w:pStyle w:val="BodyText"/>
        <w:spacing w:line="276" w:lineRule="auto" w:before="119"/>
        <w:ind w:right="109"/>
      </w:pPr>
      <w:r>
        <w:rPr>
          <w:color w:val="231F20"/>
        </w:rPr>
        <w:t>Như</w:t>
      </w:r>
      <w:r>
        <w:rPr>
          <w:color w:val="231F20"/>
          <w:spacing w:val="-8"/>
        </w:rPr>
        <w:t> </w:t>
      </w:r>
      <w:r>
        <w:rPr>
          <w:color w:val="231F20"/>
        </w:rPr>
        <w:t>nhãn</w:t>
      </w:r>
      <w:r>
        <w:rPr>
          <w:color w:val="231F20"/>
          <w:spacing w:val="-7"/>
        </w:rPr>
        <w:t> </w:t>
      </w:r>
      <w:r>
        <w:rPr>
          <w:color w:val="231F20"/>
        </w:rPr>
        <w:t>giới,</w:t>
      </w:r>
      <w:r>
        <w:rPr>
          <w:color w:val="231F20"/>
          <w:spacing w:val="-8"/>
        </w:rPr>
        <w:t> </w:t>
      </w:r>
      <w:r>
        <w:rPr>
          <w:color w:val="231F20"/>
        </w:rPr>
        <w:t>sắc</w:t>
      </w:r>
      <w:r>
        <w:rPr>
          <w:color w:val="231F20"/>
          <w:spacing w:val="-9"/>
        </w:rPr>
        <w:t> </w:t>
      </w:r>
      <w:r>
        <w:rPr>
          <w:color w:val="231F20"/>
        </w:rPr>
        <w:t>giới,</w:t>
      </w:r>
      <w:r>
        <w:rPr>
          <w:color w:val="231F20"/>
          <w:spacing w:val="-8"/>
        </w:rPr>
        <w:t> </w:t>
      </w:r>
      <w:r>
        <w:rPr>
          <w:color w:val="231F20"/>
        </w:rPr>
        <w:t>nhĩ</w:t>
      </w:r>
      <w:r>
        <w:rPr>
          <w:color w:val="231F20"/>
          <w:spacing w:val="-7"/>
        </w:rPr>
        <w:t> </w:t>
      </w:r>
      <w:r>
        <w:rPr>
          <w:color w:val="231F20"/>
        </w:rPr>
        <w:t>giới,</w:t>
      </w:r>
      <w:r>
        <w:rPr>
          <w:color w:val="231F20"/>
          <w:spacing w:val="-9"/>
        </w:rPr>
        <w:t> </w:t>
      </w:r>
      <w:r>
        <w:rPr>
          <w:color w:val="231F20"/>
        </w:rPr>
        <w:t>tỷ</w:t>
      </w:r>
      <w:r>
        <w:rPr>
          <w:color w:val="231F20"/>
          <w:spacing w:val="-7"/>
        </w:rPr>
        <w:t> </w:t>
      </w:r>
      <w:r>
        <w:rPr>
          <w:color w:val="231F20"/>
        </w:rPr>
        <w:t>giới,</w:t>
      </w:r>
      <w:r>
        <w:rPr>
          <w:color w:val="231F20"/>
          <w:spacing w:val="-8"/>
        </w:rPr>
        <w:t> </w:t>
      </w:r>
      <w:r>
        <w:rPr>
          <w:color w:val="231F20"/>
        </w:rPr>
        <w:t>hương</w:t>
      </w:r>
      <w:r>
        <w:rPr>
          <w:color w:val="231F20"/>
          <w:spacing w:val="-8"/>
        </w:rPr>
        <w:t> </w:t>
      </w:r>
      <w:r>
        <w:rPr>
          <w:color w:val="231F20"/>
        </w:rPr>
        <w:t>giới,</w:t>
      </w:r>
      <w:r>
        <w:rPr>
          <w:color w:val="231F20"/>
          <w:spacing w:val="-8"/>
        </w:rPr>
        <w:t> </w:t>
      </w:r>
      <w:r>
        <w:rPr>
          <w:color w:val="231F20"/>
        </w:rPr>
        <w:t>thiệt</w:t>
      </w:r>
      <w:r>
        <w:rPr>
          <w:color w:val="231F20"/>
          <w:spacing w:val="-8"/>
        </w:rPr>
        <w:t> </w:t>
      </w:r>
      <w:r>
        <w:rPr>
          <w:color w:val="231F20"/>
        </w:rPr>
        <w:t>giới, vị giới, thân giới, xúc giới cũng như </w:t>
      </w:r>
      <w:r>
        <w:rPr>
          <w:color w:val="231F20"/>
          <w:spacing w:val="-5"/>
        </w:rPr>
        <w:t>vậy.</w:t>
      </w:r>
    </w:p>
    <w:p>
      <w:pPr>
        <w:pStyle w:val="BodyText"/>
        <w:spacing w:line="276" w:lineRule="auto" w:before="120"/>
        <w:ind w:right="103"/>
      </w:pPr>
      <w:r>
        <w:rPr>
          <w:color w:val="231F20"/>
        </w:rPr>
        <w:t>Mười tám thứ hoặc do bốn đại tạo, hoặc không phải do </w:t>
      </w:r>
      <w:r>
        <w:rPr>
          <w:color w:val="231F20"/>
          <w:spacing w:val="2"/>
        </w:rPr>
        <w:t>bốn </w:t>
      </w:r>
      <w:r>
        <w:rPr>
          <w:color w:val="231F20"/>
        </w:rPr>
        <w:t>đại tạo. Thế nào là do bốn đại tạo? Là chín giới và phần ít của </w:t>
      </w:r>
      <w:r>
        <w:rPr>
          <w:color w:val="231F20"/>
          <w:spacing w:val="2"/>
        </w:rPr>
        <w:t>hai </w:t>
      </w:r>
      <w:r>
        <w:rPr>
          <w:color w:val="231F20"/>
        </w:rPr>
        <w:t>giới. Thế nào là không phải do bốn đại tạo? Là bảy giới và phần ít của hai</w:t>
      </w:r>
      <w:r>
        <w:rPr>
          <w:color w:val="231F20"/>
          <w:spacing w:val="10"/>
        </w:rPr>
        <w:t> </w:t>
      </w:r>
      <w:r>
        <w:rPr>
          <w:color w:val="231F20"/>
        </w:rPr>
        <w:t>giới.</w:t>
      </w:r>
    </w:p>
    <w:p>
      <w:pPr>
        <w:pStyle w:val="BodyText"/>
        <w:spacing w:line="276" w:lineRule="auto" w:before="120"/>
        <w:ind w:right="107"/>
      </w:pPr>
      <w:r>
        <w:rPr>
          <w:color w:val="231F20"/>
        </w:rPr>
        <w:t>Mười bảy thứ là hữu thượng, một thứ cần phân biệt: Pháp giới như pháp nhập.</w:t>
      </w:r>
    </w:p>
    <w:p>
      <w:pPr>
        <w:pStyle w:val="BodyText"/>
        <w:spacing w:line="276" w:lineRule="auto" w:before="119"/>
        <w:ind w:right="107"/>
      </w:pPr>
      <w:r>
        <w:rPr>
          <w:color w:val="231F20"/>
        </w:rPr>
        <w:t>Mười lăm thứ là hữu, ba thứ cần phân biệt: Ba thứ nếu là hữu lậu là hữu, nếu là vô lậu là không phải hữu.</w:t>
      </w:r>
    </w:p>
    <w:p>
      <w:pPr>
        <w:pStyle w:val="BodyText"/>
        <w:spacing w:line="276" w:lineRule="auto" w:before="119"/>
        <w:ind w:right="107"/>
      </w:pPr>
      <w:r>
        <w:rPr>
          <w:color w:val="231F20"/>
        </w:rPr>
        <w:t>Mười</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không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bảy</w:t>
      </w:r>
      <w:r>
        <w:rPr>
          <w:color w:val="231F20"/>
          <w:spacing w:val="-8"/>
        </w:rPr>
        <w:t> </w:t>
      </w:r>
      <w:r>
        <w:rPr>
          <w:color w:val="231F20"/>
        </w:rPr>
        <w:t>thứ</w:t>
      </w:r>
      <w:r>
        <w:rPr>
          <w:color w:val="231F20"/>
          <w:spacing w:val="-9"/>
        </w:rPr>
        <w:t> </w:t>
      </w:r>
      <w:r>
        <w:rPr>
          <w:color w:val="231F20"/>
        </w:rPr>
        <w:t>là</w:t>
      </w:r>
      <w:r>
        <w:rPr>
          <w:color w:val="231F20"/>
          <w:spacing w:val="-8"/>
        </w:rPr>
        <w:t> </w:t>
      </w:r>
      <w:r>
        <w:rPr>
          <w:color w:val="231F20"/>
        </w:rPr>
        <w:t>nhân</w:t>
      </w:r>
      <w:r>
        <w:rPr>
          <w:color w:val="231F20"/>
          <w:spacing w:val="-8"/>
        </w:rPr>
        <w:t> </w:t>
      </w:r>
      <w:r>
        <w:rPr>
          <w:color w:val="231F20"/>
        </w:rPr>
        <w:t>tương</w:t>
      </w:r>
      <w:r>
        <w:rPr>
          <w:color w:val="231F20"/>
          <w:spacing w:val="-8"/>
        </w:rPr>
        <w:t> </w:t>
      </w:r>
      <w:r>
        <w:rPr>
          <w:color w:val="231F20"/>
        </w:rPr>
        <w:t>ưng, một thứ cần phân biệt: Pháp giới như pháp</w:t>
      </w:r>
      <w:r>
        <w:rPr>
          <w:color w:val="231F20"/>
          <w:spacing w:val="-2"/>
        </w:rPr>
        <w:t> </w:t>
      </w:r>
      <w:r>
        <w:rPr>
          <w:color w:val="231F20"/>
        </w:rPr>
        <w:t>nhập.</w:t>
      </w:r>
    </w:p>
    <w:p>
      <w:pPr>
        <w:pStyle w:val="BodyText"/>
        <w:spacing w:before="120"/>
        <w:ind w:left="283" w:firstLine="0"/>
        <w:jc w:val="center"/>
      </w:pPr>
      <w:r>
        <w:rPr>
          <w:color w:val="231F20"/>
        </w:rPr>
        <w:t>*</w:t>
      </w:r>
    </w:p>
    <w:p>
      <w:pPr>
        <w:pStyle w:val="BodyText"/>
        <w:spacing w:line="276" w:lineRule="auto" w:before="249"/>
        <w:ind w:right="12"/>
        <w:jc w:val="left"/>
      </w:pPr>
      <w:r>
        <w:rPr>
          <w:i/>
          <w:color w:val="231F20"/>
        </w:rPr>
        <w:t>* Mười tám giới nầy: </w:t>
      </w:r>
      <w:r>
        <w:rPr>
          <w:color w:val="231F20"/>
        </w:rPr>
        <w:t>Xứ thiện gồm thâu phần ít của mười giới, phần ít của mười giới cũng gồm thâu xứ thiện.</w:t>
      </w:r>
    </w:p>
    <w:p>
      <w:pPr>
        <w:pStyle w:val="BodyText"/>
        <w:spacing w:line="276" w:lineRule="auto" w:before="119"/>
        <w:ind w:right="95"/>
        <w:jc w:val="left"/>
      </w:pPr>
      <w:r>
        <w:rPr>
          <w:color w:val="231F20"/>
        </w:rPr>
        <w:t>Xứ bất thiện gồm thâu phần ít của mười giới, phần ít của mười giới cũng gồm thâu xứ bất thiện.</w:t>
      </w:r>
    </w:p>
    <w:p>
      <w:pPr>
        <w:pStyle w:val="BodyText"/>
        <w:spacing w:line="276" w:lineRule="auto" w:before="120"/>
        <w:jc w:val="left"/>
      </w:pPr>
      <w:r>
        <w:rPr>
          <w:color w:val="231F20"/>
        </w:rPr>
        <w:t>Xứ vô ký gồm thâu tám giới và phần ít của mười giới, tám giới và phần ít của mười giới cũng gồm thâu xứ vô ký.</w:t>
      </w:r>
    </w:p>
    <w:p>
      <w:pPr>
        <w:pStyle w:val="BodyText"/>
        <w:spacing w:line="276" w:lineRule="auto" w:before="119"/>
        <w:jc w:val="left"/>
      </w:pPr>
      <w:r>
        <w:rPr>
          <w:color w:val="231F20"/>
        </w:rPr>
        <w:t>Xứ</w:t>
      </w:r>
      <w:r>
        <w:rPr>
          <w:color w:val="231F20"/>
          <w:spacing w:val="-14"/>
        </w:rPr>
        <w:t> </w:t>
      </w:r>
      <w:r>
        <w:rPr>
          <w:color w:val="231F20"/>
        </w:rPr>
        <w:t>lậu</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một</w:t>
      </w:r>
      <w:r>
        <w:rPr>
          <w:color w:val="231F20"/>
          <w:spacing w:val="-13"/>
        </w:rPr>
        <w:t> </w:t>
      </w:r>
      <w:r>
        <w:rPr>
          <w:color w:val="231F20"/>
        </w:rPr>
        <w:t>giới,</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một</w:t>
      </w:r>
      <w:r>
        <w:rPr>
          <w:color w:val="231F20"/>
          <w:spacing w:val="-13"/>
        </w:rPr>
        <w:t> </w:t>
      </w:r>
      <w:r>
        <w:rPr>
          <w:color w:val="231F20"/>
        </w:rPr>
        <w:t>giới</w:t>
      </w:r>
      <w:r>
        <w:rPr>
          <w:color w:val="231F20"/>
          <w:spacing w:val="-13"/>
        </w:rPr>
        <w:t> </w:t>
      </w:r>
      <w:r>
        <w:rPr>
          <w:color w:val="231F20"/>
        </w:rPr>
        <w:t>cũng gồm thâu xứ lậu.</w:t>
      </w:r>
    </w:p>
    <w:p>
      <w:pPr>
        <w:pStyle w:val="BodyText"/>
        <w:spacing w:line="276" w:lineRule="auto" w:before="120"/>
        <w:jc w:val="left"/>
      </w:pPr>
      <w:r>
        <w:rPr>
          <w:color w:val="231F20"/>
        </w:rPr>
        <w:t>Xứ hữu lậu gồm thâu mười lăm giới và phần ít của ba giới, mười lăm giới và phần ít của ba giới cũng gồm thâu xứ hữu lậu.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Xứ</w:t>
      </w:r>
      <w:r>
        <w:rPr>
          <w:color w:val="231F20"/>
          <w:spacing w:val="-13"/>
        </w:rPr>
        <w:t> </w:t>
      </w:r>
      <w:r>
        <w:rPr>
          <w:color w:val="231F20"/>
        </w:rPr>
        <w:t>vô</w:t>
      </w:r>
      <w:r>
        <w:rPr>
          <w:color w:val="231F20"/>
          <w:spacing w:val="-12"/>
        </w:rPr>
        <w:t> </w:t>
      </w:r>
      <w:r>
        <w:rPr>
          <w:color w:val="231F20"/>
        </w:rPr>
        <w:t>lậu</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ba</w:t>
      </w:r>
      <w:r>
        <w:rPr>
          <w:color w:val="231F20"/>
          <w:spacing w:val="-12"/>
        </w:rPr>
        <w:t> </w:t>
      </w:r>
      <w:r>
        <w:rPr>
          <w:color w:val="231F20"/>
        </w:rPr>
        <w:t>giới,</w:t>
      </w:r>
      <w:r>
        <w:rPr>
          <w:color w:val="231F20"/>
          <w:spacing w:val="-13"/>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ba</w:t>
      </w:r>
      <w:r>
        <w:rPr>
          <w:color w:val="231F20"/>
          <w:spacing w:val="-12"/>
        </w:rPr>
        <w:t> </w:t>
      </w:r>
      <w:r>
        <w:rPr>
          <w:color w:val="231F20"/>
        </w:rPr>
        <w:t>giới</w:t>
      </w:r>
      <w:r>
        <w:rPr>
          <w:color w:val="231F20"/>
          <w:spacing w:val="-12"/>
        </w:rPr>
        <w:t> </w:t>
      </w:r>
      <w:r>
        <w:rPr>
          <w:color w:val="231F20"/>
          <w:spacing w:val="-3"/>
        </w:rPr>
        <w:t>cũng </w:t>
      </w:r>
      <w:r>
        <w:rPr>
          <w:color w:val="231F20"/>
        </w:rPr>
        <w:t>gồm thâu xứ vô lậu.</w:t>
      </w:r>
    </w:p>
    <w:p>
      <w:pPr>
        <w:pStyle w:val="BodyText"/>
        <w:spacing w:line="273" w:lineRule="auto" w:before="112"/>
        <w:ind w:left="110" w:right="391"/>
      </w:pPr>
      <w:r>
        <w:rPr>
          <w:color w:val="231F20"/>
        </w:rPr>
        <w:t>Mười</w:t>
      </w:r>
      <w:r>
        <w:rPr>
          <w:color w:val="231F20"/>
          <w:spacing w:val="-13"/>
        </w:rPr>
        <w:t> </w:t>
      </w:r>
      <w:r>
        <w:rPr>
          <w:color w:val="231F20"/>
        </w:rPr>
        <w:t>bảy</w:t>
      </w:r>
      <w:r>
        <w:rPr>
          <w:color w:val="231F20"/>
          <w:spacing w:val="-11"/>
        </w:rPr>
        <w:t> </w:t>
      </w:r>
      <w:r>
        <w:rPr>
          <w:color w:val="231F20"/>
        </w:rPr>
        <w:t>thứ</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Một</w:t>
      </w:r>
      <w:r>
        <w:rPr>
          <w:color w:val="231F20"/>
          <w:spacing w:val="-12"/>
        </w:rPr>
        <w:t> </w:t>
      </w:r>
      <w:r>
        <w:rPr>
          <w:color w:val="231F20"/>
        </w:rPr>
        <w:t>thứ</w:t>
      </w:r>
      <w:r>
        <w:rPr>
          <w:color w:val="231F20"/>
          <w:spacing w:val="-11"/>
        </w:rPr>
        <w:t> </w:t>
      </w:r>
      <w:r>
        <w:rPr>
          <w:color w:val="231F20"/>
        </w:rPr>
        <w:t>cần</w:t>
      </w:r>
      <w:r>
        <w:rPr>
          <w:color w:val="231F20"/>
          <w:spacing w:val="-11"/>
        </w:rPr>
        <w:t> </w:t>
      </w:r>
      <w:r>
        <w:rPr>
          <w:color w:val="231F20"/>
        </w:rPr>
        <w:t>phân biệt: Pháp giới như pháp</w:t>
      </w:r>
      <w:r>
        <w:rPr>
          <w:color w:val="231F20"/>
          <w:spacing w:val="-2"/>
        </w:rPr>
        <w:t> </w:t>
      </w:r>
      <w:r>
        <w:rPr>
          <w:color w:val="231F20"/>
        </w:rPr>
        <w:t>nhập.</w:t>
      </w:r>
    </w:p>
    <w:p>
      <w:pPr>
        <w:pStyle w:val="BodyText"/>
        <w:spacing w:line="273" w:lineRule="auto"/>
        <w:ind w:left="110" w:right="382"/>
      </w:pPr>
      <w:r>
        <w:rPr>
          <w:color w:val="231F20"/>
          <w:spacing w:val="3"/>
        </w:rPr>
        <w:t>Tám thứ </w:t>
      </w:r>
      <w:r>
        <w:rPr>
          <w:color w:val="231F20"/>
          <w:spacing w:val="2"/>
        </w:rPr>
        <w:t>là vô </w:t>
      </w:r>
      <w:r>
        <w:rPr>
          <w:color w:val="231F20"/>
          <w:spacing w:val="3"/>
        </w:rPr>
        <w:t>ký, mười thứ cần phân </w:t>
      </w:r>
      <w:r>
        <w:rPr>
          <w:color w:val="231F20"/>
          <w:spacing w:val="4"/>
        </w:rPr>
        <w:t>biệt: </w:t>
      </w:r>
      <w:r>
        <w:rPr>
          <w:color w:val="231F20"/>
          <w:spacing w:val="3"/>
        </w:rPr>
        <w:t>Sắc giới hoặc </w:t>
      </w:r>
      <w:r>
        <w:rPr>
          <w:color w:val="231F20"/>
          <w:spacing w:val="5"/>
        </w:rPr>
        <w:t>là </w:t>
      </w:r>
      <w:r>
        <w:rPr>
          <w:color w:val="231F20"/>
          <w:spacing w:val="4"/>
        </w:rPr>
        <w:t>thiện, </w:t>
      </w:r>
      <w:r>
        <w:rPr>
          <w:color w:val="231F20"/>
          <w:spacing w:val="3"/>
        </w:rPr>
        <w:t>hoặc </w:t>
      </w:r>
      <w:r>
        <w:rPr>
          <w:color w:val="231F20"/>
          <w:spacing w:val="2"/>
        </w:rPr>
        <w:t>là </w:t>
      </w:r>
      <w:r>
        <w:rPr>
          <w:color w:val="231F20"/>
          <w:spacing w:val="3"/>
        </w:rPr>
        <w:t>bất </w:t>
      </w:r>
      <w:r>
        <w:rPr>
          <w:color w:val="231F20"/>
          <w:spacing w:val="4"/>
        </w:rPr>
        <w:t>thiện, </w:t>
      </w:r>
      <w:r>
        <w:rPr>
          <w:color w:val="231F20"/>
          <w:spacing w:val="3"/>
        </w:rPr>
        <w:t>hoặc </w:t>
      </w:r>
      <w:r>
        <w:rPr>
          <w:color w:val="231F20"/>
          <w:spacing w:val="2"/>
        </w:rPr>
        <w:t>là vô </w:t>
      </w:r>
      <w:r>
        <w:rPr>
          <w:color w:val="231F20"/>
          <w:spacing w:val="3"/>
        </w:rPr>
        <w:t>ký. Thế nào </w:t>
      </w:r>
      <w:r>
        <w:rPr>
          <w:color w:val="231F20"/>
          <w:spacing w:val="2"/>
        </w:rPr>
        <w:t>là </w:t>
      </w:r>
      <w:r>
        <w:rPr>
          <w:color w:val="231F20"/>
          <w:spacing w:val="4"/>
        </w:rPr>
        <w:t>thiện? </w:t>
      </w:r>
      <w:r>
        <w:rPr>
          <w:color w:val="231F20"/>
          <w:spacing w:val="2"/>
        </w:rPr>
        <w:t>Là </w:t>
      </w:r>
      <w:r>
        <w:rPr>
          <w:color w:val="231F20"/>
          <w:spacing w:val="5"/>
        </w:rPr>
        <w:t>thân </w:t>
      </w:r>
      <w:r>
        <w:rPr>
          <w:color w:val="231F20"/>
          <w:spacing w:val="3"/>
        </w:rPr>
        <w:t>tạo tác </w:t>
      </w:r>
      <w:r>
        <w:rPr>
          <w:color w:val="231F20"/>
          <w:spacing w:val="4"/>
        </w:rPr>
        <w:t>thiện. </w:t>
      </w:r>
      <w:r>
        <w:rPr>
          <w:color w:val="231F20"/>
          <w:spacing w:val="3"/>
        </w:rPr>
        <w:t>Thế nào </w:t>
      </w:r>
      <w:r>
        <w:rPr>
          <w:color w:val="231F20"/>
          <w:spacing w:val="2"/>
        </w:rPr>
        <w:t>là </w:t>
      </w:r>
      <w:r>
        <w:rPr>
          <w:color w:val="231F20"/>
          <w:spacing w:val="3"/>
        </w:rPr>
        <w:t>bất </w:t>
      </w:r>
      <w:r>
        <w:rPr>
          <w:color w:val="231F20"/>
          <w:spacing w:val="4"/>
        </w:rPr>
        <w:t>thiện? </w:t>
      </w:r>
      <w:r>
        <w:rPr>
          <w:color w:val="231F20"/>
          <w:spacing w:val="2"/>
        </w:rPr>
        <w:t>Là </w:t>
      </w:r>
      <w:r>
        <w:rPr>
          <w:color w:val="231F20"/>
          <w:spacing w:val="3"/>
        </w:rPr>
        <w:t>thân tạo tác bất </w:t>
      </w:r>
      <w:r>
        <w:rPr>
          <w:color w:val="231F20"/>
          <w:spacing w:val="4"/>
        </w:rPr>
        <w:t>thiện. </w:t>
      </w:r>
      <w:r>
        <w:rPr>
          <w:color w:val="231F20"/>
          <w:spacing w:val="5"/>
        </w:rPr>
        <w:t>Thế </w:t>
      </w:r>
      <w:r>
        <w:rPr>
          <w:color w:val="231F20"/>
          <w:spacing w:val="3"/>
        </w:rPr>
        <w:t>nào </w:t>
      </w:r>
      <w:r>
        <w:rPr>
          <w:color w:val="231F20"/>
          <w:spacing w:val="2"/>
        </w:rPr>
        <w:t>là vô </w:t>
      </w:r>
      <w:r>
        <w:rPr>
          <w:color w:val="231F20"/>
          <w:spacing w:val="3"/>
        </w:rPr>
        <w:t>ký? </w:t>
      </w:r>
      <w:r>
        <w:rPr>
          <w:color w:val="231F20"/>
          <w:spacing w:val="2"/>
        </w:rPr>
        <w:t>Là </w:t>
      </w:r>
      <w:r>
        <w:rPr>
          <w:color w:val="231F20"/>
          <w:spacing w:val="3"/>
        </w:rPr>
        <w:t>trừ </w:t>
      </w:r>
      <w:r>
        <w:rPr>
          <w:color w:val="231F20"/>
          <w:spacing w:val="4"/>
        </w:rPr>
        <w:t>thiện, </w:t>
      </w:r>
      <w:r>
        <w:rPr>
          <w:color w:val="231F20"/>
          <w:spacing w:val="3"/>
        </w:rPr>
        <w:t>bất </w:t>
      </w:r>
      <w:r>
        <w:rPr>
          <w:color w:val="231F20"/>
          <w:spacing w:val="4"/>
        </w:rPr>
        <w:t>thiện </w:t>
      </w:r>
      <w:r>
        <w:rPr>
          <w:color w:val="231F20"/>
          <w:spacing w:val="2"/>
        </w:rPr>
        <w:t>do </w:t>
      </w:r>
      <w:r>
        <w:rPr>
          <w:color w:val="231F20"/>
          <w:spacing w:val="3"/>
        </w:rPr>
        <w:t>thân tạo tác, còn lại </w:t>
      </w:r>
      <w:r>
        <w:rPr>
          <w:color w:val="231F20"/>
          <w:spacing w:val="5"/>
        </w:rPr>
        <w:t>là   </w:t>
      </w:r>
      <w:r>
        <w:rPr>
          <w:color w:val="231F20"/>
          <w:spacing w:val="3"/>
        </w:rPr>
        <w:t>sắc</w:t>
      </w:r>
      <w:r>
        <w:rPr>
          <w:color w:val="231F20"/>
          <w:spacing w:val="10"/>
        </w:rPr>
        <w:t> </w:t>
      </w:r>
      <w:r>
        <w:rPr>
          <w:color w:val="231F20"/>
          <w:spacing w:val="5"/>
        </w:rPr>
        <w:t>giới.</w:t>
      </w:r>
    </w:p>
    <w:p>
      <w:pPr>
        <w:pStyle w:val="BodyText"/>
        <w:spacing w:before="109"/>
        <w:ind w:left="677" w:firstLine="0"/>
      </w:pPr>
      <w:r>
        <w:rPr>
          <w:color w:val="231F20"/>
        </w:rPr>
        <w:t>Thanh giới cũng như vậy.</w:t>
      </w:r>
    </w:p>
    <w:p>
      <w:pPr>
        <w:pStyle w:val="BodyText"/>
        <w:spacing w:line="273" w:lineRule="auto" w:before="155"/>
        <w:ind w:left="110" w:right="384"/>
      </w:pPr>
      <w:r>
        <w:rPr>
          <w:color w:val="231F20"/>
          <w:spacing w:val="3"/>
        </w:rPr>
        <w:t>Nhãn thức giới hoặc </w:t>
      </w:r>
      <w:r>
        <w:rPr>
          <w:color w:val="231F20"/>
          <w:spacing w:val="2"/>
        </w:rPr>
        <w:t>là </w:t>
      </w:r>
      <w:r>
        <w:rPr>
          <w:color w:val="231F20"/>
          <w:spacing w:val="4"/>
        </w:rPr>
        <w:t>thiện, </w:t>
      </w:r>
      <w:r>
        <w:rPr>
          <w:color w:val="231F20"/>
          <w:spacing w:val="3"/>
        </w:rPr>
        <w:t>hoặc </w:t>
      </w:r>
      <w:r>
        <w:rPr>
          <w:color w:val="231F20"/>
          <w:spacing w:val="2"/>
        </w:rPr>
        <w:t>là </w:t>
      </w:r>
      <w:r>
        <w:rPr>
          <w:color w:val="231F20"/>
          <w:spacing w:val="3"/>
        </w:rPr>
        <w:t>bất </w:t>
      </w:r>
      <w:r>
        <w:rPr>
          <w:color w:val="231F20"/>
          <w:spacing w:val="4"/>
        </w:rPr>
        <w:t>thiện, </w:t>
      </w:r>
      <w:r>
        <w:rPr>
          <w:color w:val="231F20"/>
          <w:spacing w:val="3"/>
        </w:rPr>
        <w:t>hoặc </w:t>
      </w:r>
      <w:r>
        <w:rPr>
          <w:color w:val="231F20"/>
          <w:spacing w:val="2"/>
        </w:rPr>
        <w:t>là </w:t>
      </w:r>
      <w:r>
        <w:rPr>
          <w:color w:val="231F20"/>
          <w:spacing w:val="5"/>
        </w:rPr>
        <w:t>vô </w:t>
      </w:r>
      <w:r>
        <w:rPr>
          <w:color w:val="231F20"/>
          <w:spacing w:val="3"/>
        </w:rPr>
        <w:t>ký. Thế nào </w:t>
      </w:r>
      <w:r>
        <w:rPr>
          <w:color w:val="231F20"/>
          <w:spacing w:val="2"/>
        </w:rPr>
        <w:t>là </w:t>
      </w:r>
      <w:r>
        <w:rPr>
          <w:color w:val="231F20"/>
          <w:spacing w:val="4"/>
        </w:rPr>
        <w:t>thiện? </w:t>
      </w:r>
      <w:r>
        <w:rPr>
          <w:color w:val="231F20"/>
          <w:spacing w:val="2"/>
        </w:rPr>
        <w:t>Là </w:t>
      </w:r>
      <w:r>
        <w:rPr>
          <w:color w:val="231F20"/>
        </w:rPr>
        <w:t>ý </w:t>
      </w:r>
      <w:r>
        <w:rPr>
          <w:color w:val="231F20"/>
          <w:spacing w:val="2"/>
        </w:rPr>
        <w:t>tư </w:t>
      </w:r>
      <w:r>
        <w:rPr>
          <w:color w:val="231F20"/>
          <w:spacing w:val="3"/>
        </w:rPr>
        <w:t>duy </w:t>
      </w:r>
      <w:r>
        <w:rPr>
          <w:color w:val="231F20"/>
          <w:spacing w:val="4"/>
        </w:rPr>
        <w:t>tương </w:t>
      </w:r>
      <w:r>
        <w:rPr>
          <w:color w:val="231F20"/>
          <w:spacing w:val="3"/>
        </w:rPr>
        <w:t>ưng với nhãn thức </w:t>
      </w:r>
      <w:r>
        <w:rPr>
          <w:color w:val="231F20"/>
          <w:spacing w:val="5"/>
        </w:rPr>
        <w:t>giới. </w:t>
      </w:r>
      <w:r>
        <w:rPr>
          <w:color w:val="231F20"/>
          <w:spacing w:val="3"/>
        </w:rPr>
        <w:t>Thế nào </w:t>
      </w:r>
      <w:r>
        <w:rPr>
          <w:color w:val="231F20"/>
          <w:spacing w:val="2"/>
        </w:rPr>
        <w:t>là </w:t>
      </w:r>
      <w:r>
        <w:rPr>
          <w:color w:val="231F20"/>
          <w:spacing w:val="3"/>
        </w:rPr>
        <w:t>bất </w:t>
      </w:r>
      <w:r>
        <w:rPr>
          <w:color w:val="231F20"/>
          <w:spacing w:val="4"/>
        </w:rPr>
        <w:t>thiện? </w:t>
      </w:r>
      <w:r>
        <w:rPr>
          <w:color w:val="231F20"/>
          <w:spacing w:val="2"/>
        </w:rPr>
        <w:t>Là </w:t>
      </w:r>
      <w:r>
        <w:rPr>
          <w:color w:val="231F20"/>
        </w:rPr>
        <w:t>ý </w:t>
      </w:r>
      <w:r>
        <w:rPr>
          <w:color w:val="231F20"/>
          <w:spacing w:val="3"/>
        </w:rPr>
        <w:t>bất </w:t>
      </w:r>
      <w:r>
        <w:rPr>
          <w:color w:val="231F20"/>
          <w:spacing w:val="4"/>
        </w:rPr>
        <w:t>thiện </w:t>
      </w:r>
      <w:r>
        <w:rPr>
          <w:color w:val="231F20"/>
          <w:spacing w:val="2"/>
        </w:rPr>
        <w:t>tư </w:t>
      </w:r>
      <w:r>
        <w:rPr>
          <w:color w:val="231F20"/>
          <w:spacing w:val="3"/>
        </w:rPr>
        <w:t>duy </w:t>
      </w:r>
      <w:r>
        <w:rPr>
          <w:color w:val="231F20"/>
          <w:spacing w:val="4"/>
        </w:rPr>
        <w:t>tương </w:t>
      </w:r>
      <w:r>
        <w:rPr>
          <w:color w:val="231F20"/>
          <w:spacing w:val="3"/>
        </w:rPr>
        <w:t>ưng với </w:t>
      </w:r>
      <w:r>
        <w:rPr>
          <w:color w:val="231F20"/>
          <w:spacing w:val="5"/>
        </w:rPr>
        <w:t>nhãn </w:t>
      </w:r>
      <w:r>
        <w:rPr>
          <w:color w:val="231F20"/>
          <w:spacing w:val="3"/>
        </w:rPr>
        <w:t>thức</w:t>
      </w:r>
      <w:r>
        <w:rPr>
          <w:color w:val="231F20"/>
          <w:spacing w:val="-3"/>
        </w:rPr>
        <w:t> </w:t>
      </w:r>
      <w:r>
        <w:rPr>
          <w:color w:val="231F20"/>
          <w:spacing w:val="4"/>
        </w:rPr>
        <w:t>giới.</w:t>
      </w:r>
      <w:r>
        <w:rPr>
          <w:color w:val="231F20"/>
          <w:spacing w:val="-7"/>
        </w:rPr>
        <w:t> </w:t>
      </w:r>
      <w:r>
        <w:rPr>
          <w:color w:val="231F20"/>
          <w:spacing w:val="3"/>
        </w:rPr>
        <w:t>Thế</w:t>
      </w:r>
      <w:r>
        <w:rPr>
          <w:color w:val="231F20"/>
          <w:spacing w:val="-2"/>
        </w:rPr>
        <w:t> </w:t>
      </w:r>
      <w:r>
        <w:rPr>
          <w:color w:val="231F20"/>
          <w:spacing w:val="3"/>
        </w:rPr>
        <w:t>nào</w:t>
      </w:r>
      <w:r>
        <w:rPr>
          <w:color w:val="231F20"/>
          <w:spacing w:val="-2"/>
        </w:rPr>
        <w:t> </w:t>
      </w:r>
      <w:r>
        <w:rPr>
          <w:color w:val="231F20"/>
          <w:spacing w:val="2"/>
        </w:rPr>
        <w:t>là</w:t>
      </w:r>
      <w:r>
        <w:rPr>
          <w:color w:val="231F20"/>
          <w:spacing w:val="-2"/>
        </w:rPr>
        <w:t> </w:t>
      </w:r>
      <w:r>
        <w:rPr>
          <w:color w:val="231F20"/>
          <w:spacing w:val="2"/>
        </w:rPr>
        <w:t>vô</w:t>
      </w:r>
      <w:r>
        <w:rPr>
          <w:color w:val="231F20"/>
          <w:spacing w:val="-2"/>
        </w:rPr>
        <w:t> </w:t>
      </w:r>
      <w:r>
        <w:rPr>
          <w:color w:val="231F20"/>
          <w:spacing w:val="3"/>
        </w:rPr>
        <w:t>ký?</w:t>
      </w:r>
      <w:r>
        <w:rPr>
          <w:color w:val="231F20"/>
          <w:spacing w:val="-2"/>
        </w:rPr>
        <w:t> </w:t>
      </w:r>
      <w:r>
        <w:rPr>
          <w:color w:val="231F20"/>
          <w:spacing w:val="2"/>
        </w:rPr>
        <w:t>Là</w:t>
      </w:r>
      <w:r>
        <w:rPr>
          <w:color w:val="231F20"/>
          <w:spacing w:val="-2"/>
        </w:rPr>
        <w:t> </w:t>
      </w:r>
      <w:r>
        <w:rPr>
          <w:color w:val="231F20"/>
        </w:rPr>
        <w:t>ý</w:t>
      </w:r>
      <w:r>
        <w:rPr>
          <w:color w:val="231F20"/>
          <w:spacing w:val="-2"/>
        </w:rPr>
        <w:t> </w:t>
      </w:r>
      <w:r>
        <w:rPr>
          <w:color w:val="231F20"/>
          <w:spacing w:val="2"/>
        </w:rPr>
        <w:t>vô</w:t>
      </w:r>
      <w:r>
        <w:rPr>
          <w:color w:val="231F20"/>
          <w:spacing w:val="-2"/>
        </w:rPr>
        <w:t> </w:t>
      </w:r>
      <w:r>
        <w:rPr>
          <w:color w:val="231F20"/>
          <w:spacing w:val="2"/>
        </w:rPr>
        <w:t>ký</w:t>
      </w:r>
      <w:r>
        <w:rPr>
          <w:color w:val="231F20"/>
          <w:spacing w:val="-3"/>
        </w:rPr>
        <w:t> </w:t>
      </w:r>
      <w:r>
        <w:rPr>
          <w:color w:val="231F20"/>
          <w:spacing w:val="2"/>
        </w:rPr>
        <w:t>tư</w:t>
      </w:r>
      <w:r>
        <w:rPr>
          <w:color w:val="231F20"/>
          <w:spacing w:val="-2"/>
        </w:rPr>
        <w:t> </w:t>
      </w:r>
      <w:r>
        <w:rPr>
          <w:color w:val="231F20"/>
          <w:spacing w:val="3"/>
        </w:rPr>
        <w:t>duy</w:t>
      </w:r>
      <w:r>
        <w:rPr>
          <w:color w:val="231F20"/>
          <w:spacing w:val="-2"/>
        </w:rPr>
        <w:t> </w:t>
      </w:r>
      <w:r>
        <w:rPr>
          <w:color w:val="231F20"/>
          <w:spacing w:val="4"/>
        </w:rPr>
        <w:t>tương</w:t>
      </w:r>
      <w:r>
        <w:rPr>
          <w:color w:val="231F20"/>
          <w:spacing w:val="-2"/>
        </w:rPr>
        <w:t> </w:t>
      </w:r>
      <w:r>
        <w:rPr>
          <w:color w:val="231F20"/>
          <w:spacing w:val="3"/>
        </w:rPr>
        <w:t>ưng</w:t>
      </w:r>
      <w:r>
        <w:rPr>
          <w:color w:val="231F20"/>
          <w:spacing w:val="-2"/>
        </w:rPr>
        <w:t> </w:t>
      </w:r>
      <w:r>
        <w:rPr>
          <w:color w:val="231F20"/>
          <w:spacing w:val="3"/>
        </w:rPr>
        <w:t>với</w:t>
      </w:r>
      <w:r>
        <w:rPr>
          <w:color w:val="231F20"/>
          <w:spacing w:val="-2"/>
        </w:rPr>
        <w:t> </w:t>
      </w:r>
      <w:r>
        <w:rPr>
          <w:color w:val="231F20"/>
          <w:spacing w:val="5"/>
        </w:rPr>
        <w:t>nhãn </w:t>
      </w:r>
      <w:r>
        <w:rPr>
          <w:color w:val="231F20"/>
          <w:spacing w:val="3"/>
        </w:rPr>
        <w:t>thức</w:t>
      </w:r>
      <w:r>
        <w:rPr>
          <w:color w:val="231F20"/>
          <w:spacing w:val="10"/>
        </w:rPr>
        <w:t> </w:t>
      </w:r>
      <w:r>
        <w:rPr>
          <w:color w:val="231F20"/>
          <w:spacing w:val="5"/>
        </w:rPr>
        <w:t>giới.</w:t>
      </w:r>
    </w:p>
    <w:p>
      <w:pPr>
        <w:pStyle w:val="BodyText"/>
        <w:spacing w:line="273" w:lineRule="auto" w:before="109"/>
        <w:ind w:left="110" w:right="389"/>
      </w:pPr>
      <w:r>
        <w:rPr>
          <w:color w:val="231F20"/>
        </w:rPr>
        <w:t>Như nhãn thức giới, nhĩ thức, tỷ thức, thiệt thức, thân thức, ý giới, ý thức giới cũng như </w:t>
      </w:r>
      <w:r>
        <w:rPr>
          <w:color w:val="231F20"/>
          <w:spacing w:val="-5"/>
        </w:rPr>
        <w:t>vậy.</w:t>
      </w:r>
    </w:p>
    <w:p>
      <w:pPr>
        <w:pStyle w:val="BodyText"/>
        <w:spacing w:before="112"/>
        <w:ind w:left="677" w:firstLine="0"/>
      </w:pPr>
      <w:r>
        <w:rPr>
          <w:color w:val="231F20"/>
        </w:rPr>
        <w:t>Pháp giới như pháp</w:t>
      </w:r>
      <w:r>
        <w:rPr>
          <w:color w:val="231F20"/>
          <w:spacing w:val="-4"/>
        </w:rPr>
        <w:t> </w:t>
      </w:r>
      <w:r>
        <w:rPr>
          <w:color w:val="231F20"/>
        </w:rPr>
        <w:t>nhập.</w:t>
      </w:r>
    </w:p>
    <w:p>
      <w:pPr>
        <w:pStyle w:val="BodyText"/>
        <w:spacing w:line="273" w:lineRule="auto" w:before="154"/>
        <w:ind w:left="110" w:right="391"/>
      </w:pPr>
      <w:r>
        <w:rPr>
          <w:color w:val="231F20"/>
        </w:rPr>
        <w:t>Bốn</w:t>
      </w:r>
      <w:r>
        <w:rPr>
          <w:color w:val="231F20"/>
          <w:spacing w:val="-9"/>
        </w:rPr>
        <w:t> </w:t>
      </w:r>
      <w:r>
        <w:rPr>
          <w:color w:val="231F20"/>
        </w:rPr>
        <w:t>thứ</w:t>
      </w:r>
      <w:r>
        <w:rPr>
          <w:color w:val="231F20"/>
          <w:spacing w:val="-7"/>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mười</w:t>
      </w:r>
      <w:r>
        <w:rPr>
          <w:color w:val="231F20"/>
          <w:spacing w:val="-8"/>
        </w:rPr>
        <w:t> </w:t>
      </w:r>
      <w:r>
        <w:rPr>
          <w:color w:val="231F20"/>
        </w:rPr>
        <w:t>bốn</w:t>
      </w:r>
      <w:r>
        <w:rPr>
          <w:color w:val="231F20"/>
          <w:spacing w:val="-9"/>
        </w:rPr>
        <w:t> </w:t>
      </w:r>
      <w:r>
        <w:rPr>
          <w:color w:val="231F20"/>
        </w:rPr>
        <w:t>thứ</w:t>
      </w:r>
      <w:r>
        <w:rPr>
          <w:color w:val="231F20"/>
          <w:spacing w:val="-8"/>
        </w:rPr>
        <w:t> </w:t>
      </w:r>
      <w:r>
        <w:rPr>
          <w:color w:val="231F20"/>
        </w:rPr>
        <w:t>cần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Nhãn</w:t>
      </w:r>
      <w:r>
        <w:rPr>
          <w:color w:val="231F20"/>
          <w:spacing w:val="-8"/>
        </w:rPr>
        <w:t> </w:t>
      </w:r>
      <w:r>
        <w:rPr>
          <w:color w:val="231F20"/>
        </w:rPr>
        <w:t>giới, sắc giới, nhĩ giới, thanh giới, tỷ giới, thiệt giới, thân giới, xúc giới: Như đã nói rộng trong phẩm Phân biệt các</w:t>
      </w:r>
      <w:r>
        <w:rPr>
          <w:color w:val="231F20"/>
          <w:spacing w:val="-4"/>
        </w:rPr>
        <w:t> </w:t>
      </w:r>
      <w:r>
        <w:rPr>
          <w:color w:val="231F20"/>
        </w:rPr>
        <w:t>nhập.</w:t>
      </w:r>
    </w:p>
    <w:p>
      <w:pPr>
        <w:pStyle w:val="BodyText"/>
        <w:spacing w:line="273" w:lineRule="auto"/>
        <w:ind w:left="110" w:right="390"/>
      </w:pPr>
      <w:r>
        <w:rPr>
          <w:color w:val="231F20"/>
        </w:rPr>
        <w:t>Nhãn thức giới hoặc thuộc cõi Dục, hoặc thuộc cõi Sắc. Thế nào là thuộc cõi Dục? Là ý nơi cõi Dục tư duy tương ưng với nhãn thức giới. Thế nào là thuộc cõi Sắc? Là ý nơi cõi Sắc tư duy tương ưng với nhãn thức giới.</w:t>
      </w:r>
    </w:p>
    <w:p>
      <w:pPr>
        <w:pStyle w:val="BodyText"/>
        <w:spacing w:line="364" w:lineRule="auto" w:before="110"/>
        <w:ind w:left="677" w:right="391" w:firstLine="0"/>
      </w:pPr>
      <w:r>
        <w:rPr>
          <w:color w:val="231F20"/>
        </w:rPr>
        <w:t>Như</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nhĩ</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thân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 </w:t>
      </w:r>
      <w:r>
        <w:rPr>
          <w:color w:val="231F20"/>
        </w:rPr>
        <w:t>Ý giới, ý thức giới như ý nhập. Pháp giới như pháp</w:t>
      </w:r>
      <w:r>
        <w:rPr>
          <w:color w:val="231F20"/>
          <w:spacing w:val="-4"/>
        </w:rPr>
        <w:t> </w:t>
      </w:r>
      <w:r>
        <w:rPr>
          <w:color w:val="231F20"/>
        </w:rPr>
        <w:t>nhập.</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Mười lăm thứ là phi học phi vô học, ba thứ cần phân biệt: Ý giới, pháp giới, ý thức giới: Như đã nói rộng nơi phẩm Phân biệt các</w:t>
      </w:r>
      <w:r>
        <w:rPr>
          <w:color w:val="231F20"/>
          <w:spacing w:val="5"/>
        </w:rPr>
        <w:t> </w:t>
      </w:r>
      <w:r>
        <w:rPr>
          <w:color w:val="231F20"/>
        </w:rPr>
        <w:t>nhập.</w:t>
      </w:r>
    </w:p>
    <w:p>
      <w:pPr>
        <w:pStyle w:val="BodyText"/>
        <w:ind w:left="283" w:firstLine="0"/>
        <w:jc w:val="center"/>
      </w:pPr>
      <w:r>
        <w:rPr>
          <w:color w:val="231F20"/>
        </w:rPr>
        <w:t>*</w:t>
      </w:r>
    </w:p>
    <w:p>
      <w:pPr>
        <w:pStyle w:val="BodyText"/>
        <w:spacing w:line="273" w:lineRule="auto" w:before="239"/>
        <w:ind w:right="107"/>
      </w:pPr>
      <w:r>
        <w:rPr>
          <w:i/>
          <w:color w:val="231F20"/>
        </w:rPr>
        <w:t>*</w:t>
      </w:r>
      <w:r>
        <w:rPr>
          <w:i/>
          <w:color w:val="231F20"/>
          <w:spacing w:val="-13"/>
        </w:rPr>
        <w:t> </w:t>
      </w:r>
      <w:r>
        <w:rPr>
          <w:i/>
          <w:color w:val="231F20"/>
        </w:rPr>
        <w:t>Mười</w:t>
      </w:r>
      <w:r>
        <w:rPr>
          <w:i/>
          <w:color w:val="231F20"/>
          <w:spacing w:val="-12"/>
        </w:rPr>
        <w:t> </w:t>
      </w:r>
      <w:r>
        <w:rPr>
          <w:i/>
          <w:color w:val="231F20"/>
        </w:rPr>
        <w:t>tám</w:t>
      </w:r>
      <w:r>
        <w:rPr>
          <w:i/>
          <w:color w:val="231F20"/>
          <w:spacing w:val="-12"/>
        </w:rPr>
        <w:t> </w:t>
      </w:r>
      <w:r>
        <w:rPr>
          <w:i/>
          <w:color w:val="231F20"/>
        </w:rPr>
        <w:t>giới</w:t>
      </w:r>
      <w:r>
        <w:rPr>
          <w:i/>
          <w:color w:val="231F20"/>
          <w:spacing w:val="-12"/>
        </w:rPr>
        <w:t> </w:t>
      </w:r>
      <w:r>
        <w:rPr>
          <w:i/>
          <w:color w:val="231F20"/>
        </w:rPr>
        <w:t>nầy:</w:t>
      </w:r>
      <w:r>
        <w:rPr>
          <w:i/>
          <w:color w:val="231F20"/>
          <w:spacing w:val="-13"/>
        </w:rPr>
        <w:t> </w:t>
      </w:r>
      <w:r>
        <w:rPr>
          <w:color w:val="231F20"/>
        </w:rPr>
        <w:t>Mười</w:t>
      </w:r>
      <w:r>
        <w:rPr>
          <w:color w:val="231F20"/>
          <w:spacing w:val="-12"/>
        </w:rPr>
        <w:t> </w:t>
      </w:r>
      <w:r>
        <w:rPr>
          <w:color w:val="231F20"/>
        </w:rPr>
        <w:t>lăm</w:t>
      </w:r>
      <w:r>
        <w:rPr>
          <w:color w:val="231F20"/>
          <w:spacing w:val="-12"/>
        </w:rPr>
        <w:t> </w:t>
      </w:r>
      <w:r>
        <w:rPr>
          <w:color w:val="231F20"/>
        </w:rPr>
        <w:t>thứ</w:t>
      </w:r>
      <w:r>
        <w:rPr>
          <w:color w:val="231F20"/>
          <w:spacing w:val="-12"/>
        </w:rPr>
        <w:t> </w:t>
      </w:r>
      <w:r>
        <w:rPr>
          <w:color w:val="231F20"/>
        </w:rPr>
        <w:t>do</w:t>
      </w:r>
      <w:r>
        <w:rPr>
          <w:color w:val="231F20"/>
          <w:spacing w:val="-12"/>
        </w:rPr>
        <w:t> </w:t>
      </w:r>
      <w:r>
        <w:rPr>
          <w:color w:val="231F20"/>
        </w:rPr>
        <w:t>tu</w:t>
      </w:r>
      <w:r>
        <w:rPr>
          <w:color w:val="231F20"/>
          <w:spacing w:val="-13"/>
        </w:rPr>
        <w:t> </w:t>
      </w:r>
      <w:r>
        <w:rPr>
          <w:color w:val="231F20"/>
        </w:rPr>
        <w:t>đoạn,</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cần</w:t>
      </w:r>
      <w:r>
        <w:rPr>
          <w:color w:val="231F20"/>
          <w:spacing w:val="-12"/>
        </w:rPr>
        <w:t> </w:t>
      </w:r>
      <w:r>
        <w:rPr>
          <w:color w:val="231F20"/>
        </w:rPr>
        <w:t>phân biệt: Ý giới, pháp giới, ý thức giới: Như đã nói rộng nơi phẩm Phân biệt các nhập.</w:t>
      </w:r>
    </w:p>
    <w:p>
      <w:pPr>
        <w:pStyle w:val="BodyText"/>
        <w:spacing w:line="273" w:lineRule="auto"/>
        <w:ind w:right="107"/>
      </w:pPr>
      <w:r>
        <w:rPr>
          <w:color w:val="231F20"/>
        </w:rPr>
        <w:t>Mười thứ là không phải tâm, không phải tâm pháp, không</w:t>
      </w:r>
      <w:r>
        <w:rPr>
          <w:color w:val="231F20"/>
          <w:spacing w:val="-25"/>
        </w:rPr>
        <w:t> </w:t>
      </w:r>
      <w:r>
        <w:rPr>
          <w:color w:val="231F20"/>
        </w:rPr>
        <w:t>phải tâm</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Bảy</w:t>
      </w:r>
      <w:r>
        <w:rPr>
          <w:color w:val="231F20"/>
          <w:spacing w:val="-5"/>
        </w:rPr>
        <w:t> </w:t>
      </w:r>
      <w:r>
        <w:rPr>
          <w:color w:val="231F20"/>
        </w:rPr>
        <w:t>thứ</w:t>
      </w:r>
      <w:r>
        <w:rPr>
          <w:color w:val="231F20"/>
          <w:spacing w:val="-5"/>
        </w:rPr>
        <w:t> </w:t>
      </w:r>
      <w:r>
        <w:rPr>
          <w:color w:val="231F20"/>
        </w:rPr>
        <w:t>tức</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Một</w:t>
      </w:r>
      <w:r>
        <w:rPr>
          <w:color w:val="231F20"/>
          <w:spacing w:val="-6"/>
        </w:rPr>
        <w:t> </w:t>
      </w:r>
      <w:r>
        <w:rPr>
          <w:color w:val="231F20"/>
        </w:rPr>
        <w:t>thứ</w:t>
      </w:r>
      <w:r>
        <w:rPr>
          <w:color w:val="231F20"/>
          <w:spacing w:val="-5"/>
        </w:rPr>
        <w:t> </w:t>
      </w:r>
      <w:r>
        <w:rPr>
          <w:color w:val="231F20"/>
        </w:rPr>
        <w:t>cần</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Pháp</w:t>
      </w:r>
      <w:r>
        <w:rPr>
          <w:color w:val="231F20"/>
          <w:spacing w:val="-5"/>
        </w:rPr>
        <w:t> </w:t>
      </w:r>
      <w:r>
        <w:rPr>
          <w:color w:val="231F20"/>
        </w:rPr>
        <w:t>giới như pháp nhập.</w:t>
      </w:r>
    </w:p>
    <w:p>
      <w:pPr>
        <w:pStyle w:val="BodyText"/>
        <w:spacing w:line="273" w:lineRule="auto"/>
        <w:ind w:right="106"/>
      </w:pPr>
      <w:r>
        <w:rPr>
          <w:color w:val="231F20"/>
        </w:rPr>
        <w:t>Mười thứ không phải là tâm tùy chuyển không tương ưng với thọ, bảy thứ là tương ưng với thọ không phải là tâm tùy chuyển,</w:t>
      </w:r>
      <w:r>
        <w:rPr>
          <w:color w:val="231F20"/>
          <w:spacing w:val="-41"/>
        </w:rPr>
        <w:t> </w:t>
      </w:r>
      <w:r>
        <w:rPr>
          <w:color w:val="231F20"/>
          <w:spacing w:val="-4"/>
        </w:rPr>
        <w:t>một </w:t>
      </w:r>
      <w:r>
        <w:rPr>
          <w:color w:val="231F20"/>
        </w:rPr>
        <w:t>thứ cần phân biệt: Pháp giới như pháp</w:t>
      </w:r>
      <w:r>
        <w:rPr>
          <w:color w:val="231F20"/>
          <w:spacing w:val="-2"/>
        </w:rPr>
        <w:t> </w:t>
      </w:r>
      <w:r>
        <w:rPr>
          <w:color w:val="231F20"/>
        </w:rPr>
        <w:t>nhập.</w:t>
      </w:r>
    </w:p>
    <w:p>
      <w:pPr>
        <w:pStyle w:val="BodyText"/>
        <w:ind w:left="960" w:firstLine="0"/>
      </w:pPr>
      <w:r>
        <w:rPr>
          <w:color w:val="231F20"/>
        </w:rPr>
        <w:t>Như thọ, tưởng, hành cũng như vậy, trừ tự tánh của nó.</w:t>
      </w:r>
    </w:p>
    <w:p>
      <w:pPr>
        <w:pStyle w:val="BodyText"/>
        <w:spacing w:line="273" w:lineRule="auto" w:before="154"/>
        <w:ind w:right="108"/>
      </w:pPr>
      <w:r>
        <w:rPr>
          <w:color w:val="231F20"/>
        </w:rPr>
        <w:t>Mười thứ không phải là có giác có quán, năm thứ là có giác có quán, ba thứ cần phân biệt: Ý giới và ý thức giới như ý nhập. Pháp giới như pháp nhập.</w:t>
      </w:r>
    </w:p>
    <w:p>
      <w:pPr>
        <w:pStyle w:val="BodyText"/>
        <w:spacing w:line="273" w:lineRule="auto"/>
        <w:ind w:right="107"/>
      </w:pPr>
      <w:r>
        <w:rPr>
          <w:color w:val="231F20"/>
        </w:rPr>
        <w:t>Một</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kiến,</w:t>
      </w:r>
      <w:r>
        <w:rPr>
          <w:color w:val="231F20"/>
          <w:spacing w:val="-10"/>
        </w:rPr>
        <w:t> </w:t>
      </w:r>
      <w:r>
        <w:rPr>
          <w:color w:val="231F20"/>
        </w:rPr>
        <w:t>mười</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kiến</w:t>
      </w:r>
      <w:r>
        <w:rPr>
          <w:color w:val="231F20"/>
          <w:spacing w:val="-9"/>
        </w:rPr>
        <w:t> </w:t>
      </w:r>
      <w:r>
        <w:rPr>
          <w:color w:val="231F20"/>
        </w:rPr>
        <w:t>không phải là kiến, ba thứ cần phân biệt: Ý giới, ý thức giới như ý nhập. Pháp giới như pháp</w:t>
      </w:r>
      <w:r>
        <w:rPr>
          <w:color w:val="231F20"/>
          <w:spacing w:val="-2"/>
        </w:rPr>
        <w:t> </w:t>
      </w:r>
      <w:r>
        <w:rPr>
          <w:color w:val="231F20"/>
        </w:rPr>
        <w:t>nhập.</w:t>
      </w:r>
    </w:p>
    <w:p>
      <w:pPr>
        <w:pStyle w:val="BodyText"/>
        <w:spacing w:line="273" w:lineRule="auto"/>
        <w:ind w:right="107"/>
      </w:pPr>
      <w:r>
        <w:rPr>
          <w:color w:val="231F20"/>
        </w:rPr>
        <w:t>Tám thứ không phải là nhân của thân kiến, thân kiến cũng không phải là nhân của chúng. Mười thứ cần phân biệt: Sắc giới</w:t>
      </w:r>
      <w:r>
        <w:rPr>
          <w:color w:val="231F20"/>
          <w:spacing w:val="-41"/>
        </w:rPr>
        <w:t> </w:t>
      </w:r>
      <w:r>
        <w:rPr>
          <w:color w:val="231F20"/>
        </w:rPr>
        <w:t>nếu là</w:t>
      </w:r>
      <w:r>
        <w:rPr>
          <w:color w:val="231F20"/>
          <w:spacing w:val="-5"/>
        </w:rPr>
        <w:t> </w:t>
      </w:r>
      <w:r>
        <w:rPr>
          <w:color w:val="231F20"/>
        </w:rPr>
        <w:t>cấu</w:t>
      </w:r>
      <w:r>
        <w:rPr>
          <w:color w:val="231F20"/>
          <w:spacing w:val="-5"/>
        </w:rPr>
        <w:t> </w:t>
      </w:r>
      <w:r>
        <w:rPr>
          <w:color w:val="231F20"/>
        </w:rPr>
        <w:t>uế</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nó. Nếu không cấu uế thì không phải là nhân của thân kiến, thân kiến cũng không phải là nhân của nó.</w:t>
      </w:r>
    </w:p>
    <w:p>
      <w:pPr>
        <w:pStyle w:val="BodyText"/>
        <w:spacing w:line="273" w:lineRule="auto" w:before="109"/>
        <w:ind w:right="107"/>
      </w:pPr>
      <w:r>
        <w:rPr>
          <w:color w:val="231F20"/>
        </w:rPr>
        <w:t>Như sắc giới, thanh giới, nhãn thức, nhĩ thức, tỷ thức, thiệt thức, thân thức giới cũng như </w:t>
      </w:r>
      <w:r>
        <w:rPr>
          <w:color w:val="231F20"/>
          <w:spacing w:val="-5"/>
        </w:rPr>
        <w:t>vậy. </w:t>
      </w:r>
      <w:r>
        <w:rPr>
          <w:color w:val="231F20"/>
        </w:rPr>
        <w:t>Ý giới và ý thức giới như ý nhập. Pháp giới như pháp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w:t>
      </w:r>
      <w:r>
        <w:rPr>
          <w:i/>
          <w:color w:val="231F20"/>
          <w:spacing w:val="-9"/>
        </w:rPr>
        <w:t> </w:t>
      </w:r>
      <w:r>
        <w:rPr>
          <w:color w:val="231F20"/>
        </w:rPr>
        <w:t>Mười</w:t>
      </w:r>
      <w:r>
        <w:rPr>
          <w:color w:val="231F20"/>
          <w:spacing w:val="-8"/>
        </w:rPr>
        <w:t> </w:t>
      </w:r>
      <w:r>
        <w:rPr>
          <w:color w:val="231F20"/>
        </w:rPr>
        <w:t>tám</w:t>
      </w:r>
      <w:r>
        <w:rPr>
          <w:color w:val="231F20"/>
          <w:spacing w:val="-9"/>
        </w:rPr>
        <w:t> </w:t>
      </w:r>
      <w:r>
        <w:rPr>
          <w:color w:val="231F20"/>
        </w:rPr>
        <w:t>giới</w:t>
      </w:r>
      <w:r>
        <w:rPr>
          <w:color w:val="231F20"/>
          <w:spacing w:val="-8"/>
        </w:rPr>
        <w:t> </w:t>
      </w:r>
      <w:r>
        <w:rPr>
          <w:color w:val="231F20"/>
        </w:rPr>
        <w:t>nầy:</w:t>
      </w:r>
      <w:r>
        <w:rPr>
          <w:color w:val="231F20"/>
          <w:spacing w:val="-9"/>
        </w:rPr>
        <w:t> </w:t>
      </w:r>
      <w:r>
        <w:rPr>
          <w:color w:val="231F20"/>
        </w:rPr>
        <w:t>Bao</w:t>
      </w:r>
      <w:r>
        <w:rPr>
          <w:color w:val="231F20"/>
          <w:spacing w:val="-8"/>
        </w:rPr>
        <w:t> </w:t>
      </w:r>
      <w:r>
        <w:rPr>
          <w:color w:val="231F20"/>
        </w:rPr>
        <w:t>nhiêu</w:t>
      </w:r>
      <w:r>
        <w:rPr>
          <w:color w:val="231F20"/>
          <w:spacing w:val="-9"/>
        </w:rPr>
        <w:t> </w:t>
      </w:r>
      <w:r>
        <w:rPr>
          <w:color w:val="231F20"/>
        </w:rPr>
        <w:t>thứ</w:t>
      </w:r>
      <w:r>
        <w:rPr>
          <w:color w:val="231F20"/>
          <w:spacing w:val="-8"/>
        </w:rPr>
        <w:t> </w:t>
      </w:r>
      <w:r>
        <w:rPr>
          <w:color w:val="231F20"/>
        </w:rPr>
        <w:t>là</w:t>
      </w:r>
      <w:r>
        <w:rPr>
          <w:color w:val="231F20"/>
          <w:spacing w:val="-9"/>
        </w:rPr>
        <w:t> </w:t>
      </w:r>
      <w:r>
        <w:rPr>
          <w:color w:val="231F20"/>
        </w:rPr>
        <w:t>nghiệp</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 nghiệp báo </w:t>
      </w:r>
      <w:r>
        <w:rPr>
          <w:color w:val="231F20"/>
          <w:spacing w:val="-4"/>
        </w:rPr>
        <w:t>v.v…?</w:t>
      </w:r>
    </w:p>
    <w:p>
      <w:pPr>
        <w:pStyle w:val="BodyText"/>
        <w:spacing w:line="273" w:lineRule="auto" w:before="112"/>
        <w:ind w:left="110" w:right="393"/>
      </w:pPr>
      <w:r>
        <w:rPr>
          <w:i/>
          <w:color w:val="231F20"/>
          <w:spacing w:val="-3"/>
        </w:rPr>
        <w:t>Đáp:</w:t>
      </w:r>
      <w:r>
        <w:rPr>
          <w:i/>
          <w:color w:val="231F20"/>
          <w:spacing w:val="-21"/>
        </w:rPr>
        <w:t> </w:t>
      </w:r>
      <w:r>
        <w:rPr>
          <w:color w:val="231F20"/>
        </w:rPr>
        <w:t>Hết</w:t>
      </w:r>
      <w:r>
        <w:rPr>
          <w:color w:val="231F20"/>
          <w:spacing w:val="-21"/>
        </w:rPr>
        <w:t> </w:t>
      </w:r>
      <w:r>
        <w:rPr>
          <w:color w:val="231F20"/>
          <w:spacing w:val="-3"/>
        </w:rPr>
        <w:t>thảy</w:t>
      </w:r>
      <w:r>
        <w:rPr>
          <w:color w:val="231F20"/>
          <w:spacing w:val="-21"/>
        </w:rPr>
        <w:t> </w:t>
      </w:r>
      <w:r>
        <w:rPr>
          <w:color w:val="231F20"/>
        </w:rPr>
        <w:t>nên</w:t>
      </w:r>
      <w:r>
        <w:rPr>
          <w:color w:val="231F20"/>
          <w:spacing w:val="-21"/>
        </w:rPr>
        <w:t> </w:t>
      </w:r>
      <w:r>
        <w:rPr>
          <w:color w:val="231F20"/>
          <w:spacing w:val="-3"/>
        </w:rPr>
        <w:t>phân</w:t>
      </w:r>
      <w:r>
        <w:rPr>
          <w:color w:val="231F20"/>
          <w:spacing w:val="-20"/>
        </w:rPr>
        <w:t> </w:t>
      </w:r>
      <w:r>
        <w:rPr>
          <w:color w:val="231F20"/>
          <w:spacing w:val="-3"/>
        </w:rPr>
        <w:t>biệt:</w:t>
      </w:r>
      <w:r>
        <w:rPr>
          <w:color w:val="231F20"/>
          <w:spacing w:val="-21"/>
        </w:rPr>
        <w:t> </w:t>
      </w:r>
      <w:r>
        <w:rPr>
          <w:color w:val="231F20"/>
          <w:spacing w:val="-3"/>
        </w:rPr>
        <w:t>Nhãn</w:t>
      </w:r>
      <w:r>
        <w:rPr>
          <w:color w:val="231F20"/>
          <w:spacing w:val="-21"/>
        </w:rPr>
        <w:t> </w:t>
      </w:r>
      <w:r>
        <w:rPr>
          <w:color w:val="231F20"/>
          <w:spacing w:val="-3"/>
        </w:rPr>
        <w:t>giới</w:t>
      </w:r>
      <w:r>
        <w:rPr>
          <w:color w:val="231F20"/>
          <w:spacing w:val="-21"/>
        </w:rPr>
        <w:t> </w:t>
      </w:r>
      <w:r>
        <w:rPr>
          <w:color w:val="231F20"/>
          <w:spacing w:val="-3"/>
        </w:rPr>
        <w:t>hoặc</w:t>
      </w:r>
      <w:r>
        <w:rPr>
          <w:color w:val="231F20"/>
          <w:spacing w:val="-20"/>
        </w:rPr>
        <w:t> </w:t>
      </w:r>
      <w:r>
        <w:rPr>
          <w:color w:val="231F20"/>
        </w:rPr>
        <w:t>là</w:t>
      </w:r>
      <w:r>
        <w:rPr>
          <w:color w:val="231F20"/>
          <w:spacing w:val="-21"/>
        </w:rPr>
        <w:t> </w:t>
      </w:r>
      <w:r>
        <w:rPr>
          <w:color w:val="231F20"/>
          <w:spacing w:val="-3"/>
        </w:rPr>
        <w:t>nghiệp</w:t>
      </w:r>
      <w:r>
        <w:rPr>
          <w:color w:val="231F20"/>
          <w:spacing w:val="-21"/>
        </w:rPr>
        <w:t> </w:t>
      </w:r>
      <w:r>
        <w:rPr>
          <w:color w:val="231F20"/>
        </w:rPr>
        <w:t>báo</w:t>
      </w:r>
      <w:r>
        <w:rPr>
          <w:color w:val="231F20"/>
          <w:spacing w:val="-21"/>
        </w:rPr>
        <w:t> </w:t>
      </w:r>
      <w:r>
        <w:rPr>
          <w:color w:val="231F20"/>
          <w:spacing w:val="-3"/>
        </w:rPr>
        <w:t>không phải </w:t>
      </w:r>
      <w:r>
        <w:rPr>
          <w:color w:val="231F20"/>
        </w:rPr>
        <w:t>là </w:t>
      </w:r>
      <w:r>
        <w:rPr>
          <w:color w:val="231F20"/>
          <w:spacing w:val="-3"/>
        </w:rPr>
        <w:t>nghiệp, hoặc không phải </w:t>
      </w:r>
      <w:r>
        <w:rPr>
          <w:color w:val="231F20"/>
        </w:rPr>
        <w:t>là </w:t>
      </w:r>
      <w:r>
        <w:rPr>
          <w:color w:val="231F20"/>
          <w:spacing w:val="-3"/>
        </w:rPr>
        <w:t>nghiệp cũng không phải </w:t>
      </w:r>
      <w:r>
        <w:rPr>
          <w:color w:val="231F20"/>
        </w:rPr>
        <w:t>là </w:t>
      </w:r>
      <w:r>
        <w:rPr>
          <w:color w:val="231F20"/>
          <w:spacing w:val="-3"/>
        </w:rPr>
        <w:t>nghiệp báo. </w:t>
      </w:r>
      <w:r>
        <w:rPr>
          <w:color w:val="231F20"/>
        </w:rPr>
        <w:t>Là </w:t>
      </w:r>
      <w:r>
        <w:rPr>
          <w:color w:val="231F20"/>
          <w:spacing w:val="-3"/>
        </w:rPr>
        <w:t>nghiệp </w:t>
      </w:r>
      <w:r>
        <w:rPr>
          <w:color w:val="231F20"/>
        </w:rPr>
        <w:t>báo </w:t>
      </w:r>
      <w:r>
        <w:rPr>
          <w:color w:val="231F20"/>
          <w:spacing w:val="-3"/>
        </w:rPr>
        <w:t>không phải </w:t>
      </w:r>
      <w:r>
        <w:rPr>
          <w:color w:val="231F20"/>
        </w:rPr>
        <w:t>là </w:t>
      </w:r>
      <w:r>
        <w:rPr>
          <w:color w:val="231F20"/>
          <w:spacing w:val="-3"/>
        </w:rPr>
        <w:t>nghiệp: </w:t>
      </w:r>
      <w:r>
        <w:rPr>
          <w:color w:val="231F20"/>
        </w:rPr>
        <w:t>Là báo </w:t>
      </w:r>
      <w:r>
        <w:rPr>
          <w:color w:val="231F20"/>
          <w:spacing w:val="-3"/>
        </w:rPr>
        <w:t>sinh </w:t>
      </w:r>
      <w:r>
        <w:rPr>
          <w:color w:val="231F20"/>
        </w:rPr>
        <w:t>nơi </w:t>
      </w:r>
      <w:r>
        <w:rPr>
          <w:color w:val="231F20"/>
          <w:spacing w:val="-3"/>
        </w:rPr>
        <w:t>nhãn giới, </w:t>
      </w:r>
      <w:r>
        <w:rPr>
          <w:color w:val="231F20"/>
        </w:rPr>
        <w:t>còn lại </w:t>
      </w:r>
      <w:r>
        <w:rPr>
          <w:color w:val="231F20"/>
          <w:spacing w:val="-3"/>
        </w:rPr>
        <w:t>không phải </w:t>
      </w:r>
      <w:r>
        <w:rPr>
          <w:color w:val="231F20"/>
        </w:rPr>
        <w:t>là </w:t>
      </w:r>
      <w:r>
        <w:rPr>
          <w:color w:val="231F20"/>
          <w:spacing w:val="-3"/>
        </w:rPr>
        <w:t>nghiệp cũng không phải </w:t>
      </w:r>
      <w:r>
        <w:rPr>
          <w:color w:val="231F20"/>
        </w:rPr>
        <w:t>là </w:t>
      </w:r>
      <w:r>
        <w:rPr>
          <w:color w:val="231F20"/>
          <w:spacing w:val="-3"/>
        </w:rPr>
        <w:t>nghiệp</w:t>
      </w:r>
      <w:r>
        <w:rPr>
          <w:color w:val="231F20"/>
          <w:spacing w:val="-47"/>
        </w:rPr>
        <w:t> </w:t>
      </w:r>
      <w:r>
        <w:rPr>
          <w:color w:val="231F20"/>
          <w:spacing w:val="-3"/>
        </w:rPr>
        <w:t>báo.</w:t>
      </w:r>
    </w:p>
    <w:p>
      <w:pPr>
        <w:pStyle w:val="BodyText"/>
        <w:spacing w:line="273" w:lineRule="auto" w:before="110"/>
        <w:ind w:left="110" w:right="391"/>
      </w:pPr>
      <w:r>
        <w:rPr>
          <w:color w:val="231F20"/>
        </w:rPr>
        <w:t>Như nhãn giới, nhãn thức giới, nhĩ giới, nhĩ thức giới, tỷ giới, hương giới, tỷ thức giới, thiệt giới, vị giới, thiệt thức giới, thân giới, xúc giới, thân thức giới, ý giới, ý thức giới cũng như vậy.</w:t>
      </w:r>
    </w:p>
    <w:p>
      <w:pPr>
        <w:pStyle w:val="BodyText"/>
        <w:spacing w:line="273" w:lineRule="auto"/>
        <w:ind w:left="110" w:right="392"/>
      </w:pPr>
      <w:r>
        <w:rPr>
          <w:color w:val="231F20"/>
        </w:rPr>
        <w:t>Sắc giới như sắc nhập. Thanh giới như thanh nhập. Pháp giới như pháp nhập.</w:t>
      </w:r>
    </w:p>
    <w:p>
      <w:pPr>
        <w:pStyle w:val="BodyText"/>
        <w:spacing w:line="273" w:lineRule="auto"/>
        <w:ind w:left="110" w:right="390"/>
      </w:pPr>
      <w:r>
        <w:rPr>
          <w:color w:val="231F20"/>
        </w:rPr>
        <w:t>Tám thứ không phải là nghiệp cũng không phải là nghiệp tùy chuyển, bảy thứ là nghiệp tùy chuyển không phải là nghiệp, ba thứ cần phân biệt: Sắc giới như sắc nhập. Thanh giới như thanh nhập. Pháp giới như pháp nhập.</w:t>
      </w:r>
    </w:p>
    <w:p>
      <w:pPr>
        <w:pStyle w:val="BodyText"/>
        <w:spacing w:line="273" w:lineRule="auto"/>
        <w:ind w:left="110" w:right="391"/>
      </w:pPr>
      <w:r>
        <w:rPr>
          <w:color w:val="231F20"/>
        </w:rPr>
        <w:t>Mười</w:t>
      </w:r>
      <w:r>
        <w:rPr>
          <w:color w:val="231F20"/>
          <w:spacing w:val="-5"/>
        </w:rPr>
        <w:t> </w:t>
      </w:r>
      <w:r>
        <w:rPr>
          <w:color w:val="231F20"/>
        </w:rPr>
        <w:t>tám</w:t>
      </w:r>
      <w:r>
        <w:rPr>
          <w:color w:val="231F20"/>
          <w:spacing w:val="-3"/>
        </w:rPr>
        <w:t> </w:t>
      </w:r>
      <w:r>
        <w:rPr>
          <w:color w:val="231F20"/>
        </w:rPr>
        <w:t>thứ</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tạo</w:t>
      </w:r>
      <w:r>
        <w:rPr>
          <w:color w:val="231F20"/>
          <w:spacing w:val="-3"/>
        </w:rPr>
        <w:t> </w:t>
      </w:r>
      <w:r>
        <w:rPr>
          <w:color w:val="231F20"/>
        </w:rPr>
        <w:t>sắc</w:t>
      </w:r>
      <w:r>
        <w:rPr>
          <w:color w:val="231F20"/>
          <w:spacing w:val="-5"/>
        </w:rPr>
        <w:t> </w:t>
      </w:r>
      <w:r>
        <w:rPr>
          <w:color w:val="231F20"/>
        </w:rPr>
        <w:t>không</w:t>
      </w:r>
      <w:r>
        <w:rPr>
          <w:color w:val="231F20"/>
          <w:spacing w:val="-3"/>
        </w:rPr>
        <w:t> </w:t>
      </w:r>
      <w:r>
        <w:rPr>
          <w:color w:val="231F20"/>
        </w:rPr>
        <w:t>phải</w:t>
      </w:r>
      <w:r>
        <w:rPr>
          <w:color w:val="231F20"/>
          <w:spacing w:val="-5"/>
        </w:rPr>
        <w:t> </w:t>
      </w:r>
      <w:r>
        <w:rPr>
          <w:color w:val="231F20"/>
        </w:rPr>
        <w:t>là</w:t>
      </w:r>
      <w:r>
        <w:rPr>
          <w:color w:val="231F20"/>
          <w:spacing w:val="-3"/>
        </w:rPr>
        <w:t> </w:t>
      </w:r>
      <w:r>
        <w:rPr>
          <w:color w:val="231F20"/>
        </w:rPr>
        <w:t>sắc</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spacing w:val="-4"/>
        </w:rPr>
        <w:t>thấy, </w:t>
      </w:r>
      <w:r>
        <w:rPr>
          <w:color w:val="231F20"/>
        </w:rPr>
        <w:t>có</w:t>
      </w:r>
      <w:r>
        <w:rPr>
          <w:color w:val="231F20"/>
          <w:spacing w:val="-4"/>
        </w:rPr>
        <w:t> </w:t>
      </w:r>
      <w:r>
        <w:rPr>
          <w:color w:val="231F20"/>
        </w:rPr>
        <w:t>ba</w:t>
      </w:r>
      <w:r>
        <w:rPr>
          <w:color w:val="231F20"/>
          <w:spacing w:val="-3"/>
        </w:rPr>
        <w:t> </w:t>
      </w:r>
      <w:r>
        <w:rPr>
          <w:color w:val="231F20"/>
        </w:rPr>
        <w:t>trường</w:t>
      </w:r>
      <w:r>
        <w:rPr>
          <w:color w:val="231F20"/>
          <w:spacing w:val="-4"/>
        </w:rPr>
        <w:t> </w:t>
      </w:r>
      <w:r>
        <w:rPr>
          <w:color w:val="231F20"/>
        </w:rPr>
        <w:t>hợp:</w:t>
      </w:r>
      <w:r>
        <w:rPr>
          <w:color w:val="231F20"/>
          <w:spacing w:val="-3"/>
        </w:rPr>
        <w:t> </w:t>
      </w:r>
      <w:r>
        <w:rPr>
          <w:color w:val="231F20"/>
        </w:rPr>
        <w:t>1.</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tạo</w:t>
      </w:r>
      <w:r>
        <w:rPr>
          <w:color w:val="231F20"/>
          <w:spacing w:val="-3"/>
        </w:rPr>
        <w:t> </w:t>
      </w:r>
      <w:r>
        <w:rPr>
          <w:color w:val="231F20"/>
        </w:rPr>
        <w:t>sắc</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thấy:</w:t>
      </w:r>
      <w:r>
        <w:rPr>
          <w:color w:val="231F20"/>
          <w:spacing w:val="-3"/>
        </w:rPr>
        <w:t> </w:t>
      </w:r>
      <w:r>
        <w:rPr>
          <w:color w:val="231F20"/>
        </w:rPr>
        <w:t>Là tám giới và phần ít của hai giới. 2. Là sắc tạo sắc cũng là sắc có thể thấy: Là một giới. 3. Không phải là sắc tạo sắc cũng không phải là sắc có thể thấy: Là bảy giới và phần ít của hai</w:t>
      </w:r>
      <w:r>
        <w:rPr>
          <w:color w:val="231F20"/>
          <w:spacing w:val="-2"/>
        </w:rPr>
        <w:t> </w:t>
      </w:r>
      <w:r>
        <w:rPr>
          <w:color w:val="231F20"/>
        </w:rPr>
        <w:t>giới.</w:t>
      </w:r>
    </w:p>
    <w:p>
      <w:pPr>
        <w:pStyle w:val="BodyText"/>
        <w:spacing w:before="109"/>
        <w:ind w:left="0" w:right="281" w:firstLine="0"/>
        <w:jc w:val="center"/>
      </w:pPr>
      <w:r>
        <w:rPr>
          <w:color w:val="231F20"/>
        </w:rPr>
        <w:t>*</w:t>
      </w:r>
    </w:p>
    <w:p>
      <w:pPr>
        <w:pStyle w:val="BodyText"/>
        <w:spacing w:line="273" w:lineRule="auto" w:before="239"/>
        <w:ind w:left="110" w:right="391"/>
      </w:pPr>
      <w:r>
        <w:rPr>
          <w:i/>
          <w:color w:val="231F20"/>
        </w:rPr>
        <w:t>* Mười tám giới nầy: </w:t>
      </w:r>
      <w:r>
        <w:rPr>
          <w:color w:val="231F20"/>
        </w:rPr>
        <w:t>Mười tám thứ hoặc là sắc tạo sắc không phải là sắc có đối, có bốn trường hợp: 1. Là sắc tạo sắc không phải là sắc có đối: Là phần ít của một giới. 2. Là sắc có đối không phải</w:t>
      </w:r>
      <w:r>
        <w:rPr>
          <w:color w:val="231F20"/>
          <w:spacing w:val="-38"/>
        </w:rPr>
        <w:t> </w:t>
      </w:r>
      <w:r>
        <w:rPr>
          <w:color w:val="231F20"/>
        </w:rPr>
        <w:t>là sắc tạo sắc: Là phần ít của một giới. 3. Là sắc tạo sắc cũng là sắc có đối:</w:t>
      </w:r>
      <w:r>
        <w:rPr>
          <w:color w:val="231F20"/>
          <w:spacing w:val="-11"/>
        </w:rPr>
        <w:t> </w:t>
      </w:r>
      <w:r>
        <w:rPr>
          <w:color w:val="231F20"/>
        </w:rPr>
        <w:t>Là</w:t>
      </w:r>
      <w:r>
        <w:rPr>
          <w:color w:val="231F20"/>
          <w:spacing w:val="-11"/>
        </w:rPr>
        <w:t> </w:t>
      </w:r>
      <w:r>
        <w:rPr>
          <w:color w:val="231F20"/>
        </w:rPr>
        <w:t>chín</w:t>
      </w:r>
      <w:r>
        <w:rPr>
          <w:color w:val="231F20"/>
          <w:spacing w:val="-10"/>
        </w:rPr>
        <w:t> </w:t>
      </w:r>
      <w:r>
        <w:rPr>
          <w:color w:val="231F20"/>
        </w:rPr>
        <w:t>giới</w:t>
      </w:r>
      <w:r>
        <w:rPr>
          <w:color w:val="231F20"/>
          <w:spacing w:val="-11"/>
        </w:rPr>
        <w:t> </w:t>
      </w:r>
      <w:r>
        <w:rPr>
          <w:color w:val="231F20"/>
        </w:rPr>
        <w:t>và</w:t>
      </w:r>
      <w:r>
        <w:rPr>
          <w:color w:val="231F20"/>
          <w:spacing w:val="-10"/>
        </w:rPr>
        <w:t> </w:t>
      </w:r>
      <w:r>
        <w:rPr>
          <w:color w:val="231F20"/>
        </w:rPr>
        <w:t>phần</w:t>
      </w:r>
      <w:r>
        <w:rPr>
          <w:color w:val="231F20"/>
          <w:spacing w:val="-11"/>
        </w:rPr>
        <w:t> </w:t>
      </w:r>
      <w:r>
        <w:rPr>
          <w:color w:val="231F20"/>
        </w:rPr>
        <w:t>ít</w:t>
      </w:r>
      <w:r>
        <w:rPr>
          <w:color w:val="231F20"/>
          <w:spacing w:val="-10"/>
        </w:rPr>
        <w:t> </w:t>
      </w:r>
      <w:r>
        <w:rPr>
          <w:color w:val="231F20"/>
        </w:rPr>
        <w:t>của</w:t>
      </w:r>
      <w:r>
        <w:rPr>
          <w:color w:val="231F20"/>
          <w:spacing w:val="-11"/>
        </w:rPr>
        <w:t> </w:t>
      </w:r>
      <w:r>
        <w:rPr>
          <w:color w:val="231F20"/>
        </w:rPr>
        <w:t>một</w:t>
      </w:r>
      <w:r>
        <w:rPr>
          <w:color w:val="231F20"/>
          <w:spacing w:val="-10"/>
        </w:rPr>
        <w:t> </w:t>
      </w:r>
      <w:r>
        <w:rPr>
          <w:color w:val="231F20"/>
        </w:rPr>
        <w:t>giới.</w:t>
      </w:r>
      <w:r>
        <w:rPr>
          <w:color w:val="231F20"/>
          <w:spacing w:val="-11"/>
        </w:rPr>
        <w:t> </w:t>
      </w:r>
      <w:r>
        <w:rPr>
          <w:color w:val="231F20"/>
        </w:rPr>
        <w:t>4.</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sắc</w:t>
      </w:r>
      <w:r>
        <w:rPr>
          <w:color w:val="231F20"/>
          <w:spacing w:val="-11"/>
        </w:rPr>
        <w:t> </w:t>
      </w:r>
      <w:r>
        <w:rPr>
          <w:color w:val="231F20"/>
        </w:rPr>
        <w:t>tạo</w:t>
      </w:r>
      <w:r>
        <w:rPr>
          <w:color w:val="231F20"/>
          <w:spacing w:val="-10"/>
        </w:rPr>
        <w:t> </w:t>
      </w:r>
      <w:r>
        <w:rPr>
          <w:color w:val="231F20"/>
        </w:rPr>
        <w:t>sắc cũng không phải là sắc có đối: Là bảy giới và phần ít của một</w:t>
      </w:r>
      <w:r>
        <w:rPr>
          <w:color w:val="231F20"/>
          <w:spacing w:val="-3"/>
        </w:rPr>
        <w:t> </w:t>
      </w:r>
      <w:r>
        <w:rPr>
          <w:color w:val="231F20"/>
        </w:rPr>
        <w:t>giới.</w:t>
      </w:r>
    </w:p>
    <w:p>
      <w:pPr>
        <w:pStyle w:val="BodyText"/>
        <w:spacing w:before="109"/>
        <w:ind w:left="677" w:firstLine="0"/>
      </w:pPr>
      <w:r>
        <w:rPr>
          <w:color w:val="231F20"/>
        </w:rPr>
        <w:t>Hết thảy là rất thâm diệu khó hiểu rõ, khó hiểu rõ vì rất thâm diệu.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Mười tám giới nầy: Bao nhiêu thứ là thiện không phải là nhân thiện v.v…?</w:t>
      </w:r>
    </w:p>
    <w:p>
      <w:pPr>
        <w:pStyle w:val="BodyText"/>
        <w:spacing w:line="273" w:lineRule="auto" w:before="112"/>
        <w:ind w:right="107"/>
      </w:pPr>
      <w:r>
        <w:rPr>
          <w:i/>
          <w:color w:val="231F20"/>
        </w:rPr>
        <w:t>Đáp: </w:t>
      </w:r>
      <w:r>
        <w:rPr>
          <w:color w:val="231F20"/>
        </w:rPr>
        <w:t>Hết thảy nên phân biệt: Nhãn giới hoặc là nhân thiện không phải là thiện, hoặc không phải là nhân thiện cũng không phải là thiện. Là nhân thiện không phải là thiện: Là báo thiện sinh nơi nhãn</w:t>
      </w:r>
      <w:r>
        <w:rPr>
          <w:color w:val="231F20"/>
          <w:spacing w:val="-5"/>
        </w:rPr>
        <w:t> </w:t>
      </w:r>
      <w:r>
        <w:rPr>
          <w:color w:val="231F20"/>
        </w:rPr>
        <w:t>giới,</w:t>
      </w:r>
      <w:r>
        <w:rPr>
          <w:color w:val="231F20"/>
          <w:spacing w:val="-5"/>
        </w:rPr>
        <w:t> </w:t>
      </w:r>
      <w:r>
        <w:rPr>
          <w:color w:val="231F20"/>
        </w:rPr>
        <w:t>còn</w:t>
      </w:r>
      <w:r>
        <w:rPr>
          <w:color w:val="231F20"/>
          <w:spacing w:val="-4"/>
        </w:rPr>
        <w:t> </w:t>
      </w:r>
      <w:r>
        <w:rPr>
          <w:color w:val="231F20"/>
        </w:rPr>
        <w:t>lại</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thiện</w:t>
      </w:r>
      <w:r>
        <w:rPr>
          <w:color w:val="231F20"/>
          <w:spacing w:val="-4"/>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nhân</w:t>
      </w:r>
      <w:r>
        <w:rPr>
          <w:color w:val="231F20"/>
          <w:spacing w:val="-5"/>
        </w:rPr>
        <w:t> </w:t>
      </w:r>
      <w:r>
        <w:rPr>
          <w:color w:val="231F20"/>
          <w:spacing w:val="-3"/>
        </w:rPr>
        <w:t>thiện.</w:t>
      </w:r>
    </w:p>
    <w:p>
      <w:pPr>
        <w:pStyle w:val="BodyText"/>
        <w:spacing w:line="273" w:lineRule="auto" w:before="110"/>
        <w:ind w:right="104"/>
      </w:pPr>
      <w:r>
        <w:rPr>
          <w:color w:val="231F20"/>
        </w:rPr>
        <w:t>Như nhãn giới, nhĩ, tỷ, hương, thiệt, vị, thân, xúc giới cũng như vậy.</w:t>
      </w:r>
    </w:p>
    <w:p>
      <w:pPr>
        <w:pStyle w:val="BodyText"/>
        <w:spacing w:line="273" w:lineRule="auto" w:before="112"/>
        <w:ind w:right="107"/>
      </w:pPr>
      <w:r>
        <w:rPr>
          <w:color w:val="231F20"/>
        </w:rPr>
        <w:t>Sắc giới như sắc nhập. Nhãn thức giới, nhĩ thức giới, tỷ thức giới, thiệt thức giới, thân thức giới, ý giới, ý thức giới cũng như</w:t>
      </w:r>
      <w:r>
        <w:rPr>
          <w:color w:val="231F20"/>
          <w:spacing w:val="-26"/>
        </w:rPr>
        <w:t> </w:t>
      </w:r>
      <w:r>
        <w:rPr>
          <w:color w:val="231F20"/>
          <w:spacing w:val="-5"/>
        </w:rPr>
        <w:t>vậy.</w:t>
      </w:r>
    </w:p>
    <w:p>
      <w:pPr>
        <w:pStyle w:val="BodyText"/>
        <w:spacing w:line="273" w:lineRule="auto"/>
        <w:ind w:right="106"/>
      </w:pPr>
      <w:r>
        <w:rPr>
          <w:color w:val="231F20"/>
        </w:rPr>
        <w:t>Thanh giới hoặc là thiện cũng là nhân thiện, hoặc không phải là thiện cũng không phải là nhân thiện. Là thiện cũng là nhân thiện: Là thanh giới thiện, còn lại không phải là thiện cũng không phải là nhân thiện.</w:t>
      </w:r>
    </w:p>
    <w:p>
      <w:pPr>
        <w:pStyle w:val="BodyText"/>
        <w:spacing w:before="110"/>
        <w:ind w:left="960" w:firstLine="0"/>
      </w:pPr>
      <w:r>
        <w:rPr>
          <w:color w:val="231F20"/>
        </w:rPr>
        <w:t>Pháp giới như pháp nhập.</w:t>
      </w:r>
    </w:p>
    <w:p>
      <w:pPr>
        <w:pStyle w:val="BodyText"/>
        <w:spacing w:line="273" w:lineRule="auto" w:before="155"/>
        <w:ind w:right="109"/>
      </w:pPr>
      <w:r>
        <w:rPr>
          <w:i/>
          <w:color w:val="231F20"/>
        </w:rPr>
        <w:t>Hỏi: </w:t>
      </w:r>
      <w:r>
        <w:rPr>
          <w:color w:val="231F20"/>
        </w:rPr>
        <w:t>Mười tám giới nầy: Bao nhiêu thứ là bất thiện cũng là nhân bất thiện v.v…?</w:t>
      </w:r>
    </w:p>
    <w:p>
      <w:pPr>
        <w:pStyle w:val="BodyText"/>
        <w:ind w:left="960" w:firstLine="0"/>
      </w:pPr>
      <w:r>
        <w:rPr>
          <w:i/>
          <w:color w:val="231F20"/>
          <w:spacing w:val="-3"/>
        </w:rPr>
        <w:t>Đáp: </w:t>
      </w:r>
      <w:r>
        <w:rPr>
          <w:color w:val="231F20"/>
        </w:rPr>
        <w:t>Hết </w:t>
      </w:r>
      <w:r>
        <w:rPr>
          <w:color w:val="231F20"/>
          <w:spacing w:val="-3"/>
        </w:rPr>
        <w:t>thảy </w:t>
      </w:r>
      <w:r>
        <w:rPr>
          <w:color w:val="231F20"/>
        </w:rPr>
        <w:t>nên </w:t>
      </w:r>
      <w:r>
        <w:rPr>
          <w:color w:val="231F20"/>
          <w:spacing w:val="-3"/>
        </w:rPr>
        <w:t>phân biệt: Nhãn giới </w:t>
      </w:r>
      <w:r>
        <w:rPr>
          <w:color w:val="231F20"/>
        </w:rPr>
        <w:t>nói </w:t>
      </w:r>
      <w:r>
        <w:rPr>
          <w:color w:val="231F20"/>
          <w:spacing w:val="-3"/>
        </w:rPr>
        <w:t>rộng </w:t>
      </w:r>
      <w:r>
        <w:rPr>
          <w:color w:val="231F20"/>
        </w:rPr>
        <w:t>như </w:t>
      </w:r>
      <w:r>
        <w:rPr>
          <w:color w:val="231F20"/>
          <w:spacing w:val="-3"/>
        </w:rPr>
        <w:t>nhãn nhập.</w:t>
      </w:r>
    </w:p>
    <w:p>
      <w:pPr>
        <w:pStyle w:val="BodyText"/>
        <w:spacing w:line="273" w:lineRule="auto" w:before="155"/>
        <w:ind w:right="109"/>
      </w:pPr>
      <w:r>
        <w:rPr>
          <w:color w:val="231F20"/>
        </w:rPr>
        <w:t>Như nhãn giới, nhĩ giới, tỷ giới, hương giới, thiệt giới, vị giới, thân giới, xúc giới cũng như vậy.</w:t>
      </w:r>
    </w:p>
    <w:p>
      <w:pPr>
        <w:pStyle w:val="BodyText"/>
        <w:spacing w:before="112"/>
        <w:ind w:left="960" w:firstLine="0"/>
      </w:pPr>
      <w:r>
        <w:rPr>
          <w:color w:val="231F20"/>
        </w:rPr>
        <w:t>Sắc giới như sắc nhập.</w:t>
      </w:r>
    </w:p>
    <w:p>
      <w:pPr>
        <w:pStyle w:val="BodyText"/>
        <w:spacing w:line="273" w:lineRule="auto" w:before="154"/>
        <w:jc w:val="left"/>
      </w:pPr>
      <w:r>
        <w:rPr>
          <w:color w:val="231F20"/>
        </w:rPr>
        <w:t>Như sắc giới, nhãn thức giới, nhĩ thức, tỷ thức, thiệt thức, thân thức giới cũng như vậy.</w:t>
      </w:r>
    </w:p>
    <w:p>
      <w:pPr>
        <w:pStyle w:val="BodyText"/>
        <w:spacing w:line="273" w:lineRule="auto" w:before="112"/>
        <w:jc w:val="left"/>
      </w:pPr>
      <w:r>
        <w:rPr>
          <w:color w:val="231F20"/>
        </w:rPr>
        <w:t>Thanh giới như thanh nhập. Ý giới như ý căn. Ý thức giới như hỷ căn. Pháp giới như pháp nhập.</w:t>
      </w:r>
    </w:p>
    <w:p>
      <w:pPr>
        <w:pStyle w:val="BodyText"/>
        <w:spacing w:line="273" w:lineRule="auto"/>
        <w:jc w:val="left"/>
      </w:pPr>
      <w:r>
        <w:rPr>
          <w:color w:val="231F20"/>
        </w:rPr>
        <w:t>Tám thứ là vô ký cũng là nhân vô ký, mười thứ cần phân biệt: Sắc</w:t>
      </w:r>
      <w:r>
        <w:rPr>
          <w:color w:val="231F20"/>
          <w:spacing w:val="-12"/>
        </w:rPr>
        <w:t> </w:t>
      </w:r>
      <w:r>
        <w:rPr>
          <w:color w:val="231F20"/>
        </w:rPr>
        <w:t>giới</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1.</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Là</w:t>
      </w:r>
      <w:r>
        <w:rPr>
          <w:color w:val="231F20"/>
          <w:spacing w:val="-8"/>
        </w:rPr>
        <w:t> </w:t>
      </w:r>
      <w:r>
        <w:rPr>
          <w:color w:val="231F20"/>
        </w:rPr>
        <w:t>nhân</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giới</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2.</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ký cũng là nhân vô ký: Là sắc giới vô ký. 3. Không phải là vô ký cũng không phải là nhân vô ký: Là sắc giới</w:t>
      </w:r>
      <w:r>
        <w:rPr>
          <w:color w:val="231F20"/>
          <w:spacing w:val="-2"/>
        </w:rPr>
        <w:t> </w:t>
      </w:r>
      <w:r>
        <w:rPr>
          <w:color w:val="231F20"/>
        </w:rPr>
        <w:t>thiện.</w:t>
      </w:r>
    </w:p>
    <w:p>
      <w:pPr>
        <w:pStyle w:val="BodyText"/>
        <w:spacing w:line="276" w:lineRule="auto" w:before="117"/>
        <w:ind w:left="110" w:right="390"/>
      </w:pPr>
      <w:r>
        <w:rPr>
          <w:color w:val="231F20"/>
        </w:rPr>
        <w:t>Như sắc giới, nhãn thức giới, thanh giới, nhĩ thức giới, tỷ thức giới, thiệt thức giới, thân thức giới, ý giới, ý thức giới cũng như</w:t>
      </w:r>
      <w:r>
        <w:rPr>
          <w:color w:val="231F20"/>
          <w:spacing w:val="-26"/>
        </w:rPr>
        <w:t> </w:t>
      </w:r>
      <w:r>
        <w:rPr>
          <w:color w:val="231F20"/>
          <w:spacing w:val="-5"/>
        </w:rPr>
        <w:t>vậy. </w:t>
      </w:r>
      <w:r>
        <w:rPr>
          <w:color w:val="231F20"/>
        </w:rPr>
        <w:t>Pháp giới như pháp</w:t>
      </w:r>
      <w:r>
        <w:rPr>
          <w:color w:val="231F20"/>
          <w:spacing w:val="-2"/>
        </w:rPr>
        <w:t> </w:t>
      </w:r>
      <w:r>
        <w:rPr>
          <w:color w:val="231F20"/>
        </w:rPr>
        <w:t>nhập.</w:t>
      </w:r>
    </w:p>
    <w:p>
      <w:pPr>
        <w:pStyle w:val="BodyText"/>
        <w:spacing w:line="276" w:lineRule="auto"/>
        <w:ind w:left="110" w:right="390"/>
      </w:pPr>
      <w:r>
        <w:rPr>
          <w:color w:val="231F20"/>
        </w:rPr>
        <w:t>Mười bảy thứ là duyên của nhân duyên cùng có nhân, một thứ cần phân biệt: Pháp giới như pháp nhập.</w:t>
      </w:r>
    </w:p>
    <w:p>
      <w:pPr>
        <w:pStyle w:val="BodyText"/>
        <w:spacing w:line="276" w:lineRule="auto"/>
        <w:ind w:left="110" w:right="390"/>
      </w:pPr>
      <w:r>
        <w:rPr>
          <w:color w:val="231F20"/>
        </w:rPr>
        <w:t>Mười thứ không phải là thứ đệ cũng không phải là duyên của thứ đệ duyên, tám thứ cần phân biệt: Nhãn thức giới hoặc là thứ đệ 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thứ</w:t>
      </w:r>
      <w:r>
        <w:rPr>
          <w:color w:val="231F20"/>
          <w:spacing w:val="-12"/>
        </w:rPr>
        <w:t> </w:t>
      </w:r>
      <w:r>
        <w:rPr>
          <w:color w:val="231F20"/>
        </w:rPr>
        <w:t>đệ</w:t>
      </w:r>
      <w:r>
        <w:rPr>
          <w:color w:val="231F20"/>
          <w:spacing w:val="-12"/>
        </w:rPr>
        <w:t> </w:t>
      </w:r>
      <w:r>
        <w:rPr>
          <w:color w:val="231F20"/>
        </w:rPr>
        <w:t>duyên,</w:t>
      </w:r>
      <w:r>
        <w:rPr>
          <w:color w:val="231F20"/>
          <w:spacing w:val="-12"/>
        </w:rPr>
        <w:t> </w:t>
      </w:r>
      <w:r>
        <w:rPr>
          <w:color w:val="231F20"/>
        </w:rPr>
        <w:t>có</w:t>
      </w:r>
      <w:r>
        <w:rPr>
          <w:color w:val="231F20"/>
          <w:spacing w:val="-11"/>
        </w:rPr>
        <w:t> </w:t>
      </w:r>
      <w:r>
        <w:rPr>
          <w:color w:val="231F20"/>
        </w:rPr>
        <w:t>ba</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2"/>
        </w:rPr>
        <w:t> </w:t>
      </w:r>
      <w:r>
        <w:rPr>
          <w:color w:val="231F20"/>
        </w:rPr>
        <w:t>Là</w:t>
      </w:r>
      <w:r>
        <w:rPr>
          <w:color w:val="231F20"/>
          <w:spacing w:val="-12"/>
        </w:rPr>
        <w:t> </w:t>
      </w:r>
      <w:r>
        <w:rPr>
          <w:color w:val="231F20"/>
        </w:rPr>
        <w:t>thứ</w:t>
      </w:r>
      <w:r>
        <w:rPr>
          <w:color w:val="231F20"/>
          <w:spacing w:val="-12"/>
        </w:rPr>
        <w:t> </w:t>
      </w:r>
      <w:r>
        <w:rPr>
          <w:color w:val="231F20"/>
          <w:spacing w:val="-6"/>
        </w:rPr>
        <w:t>đệ </w:t>
      </w:r>
      <w:r>
        <w:rPr>
          <w:color w:val="231F20"/>
        </w:rPr>
        <w:t>không phải là duyên của thứ đệ duyên: Là nhãn thức giới tất khởi ở hiện</w:t>
      </w:r>
      <w:r>
        <w:rPr>
          <w:color w:val="231F20"/>
          <w:spacing w:val="-13"/>
        </w:rPr>
        <w:t> </w:t>
      </w:r>
      <w:r>
        <w:rPr>
          <w:color w:val="231F20"/>
        </w:rPr>
        <w:t>tiền,</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2.</w:t>
      </w:r>
      <w:r>
        <w:rPr>
          <w:color w:val="231F20"/>
          <w:spacing w:val="-13"/>
        </w:rPr>
        <w:t> </w:t>
      </w:r>
      <w:r>
        <w:rPr>
          <w:color w:val="231F20"/>
        </w:rPr>
        <w:t>Là</w:t>
      </w:r>
      <w:r>
        <w:rPr>
          <w:color w:val="231F20"/>
          <w:spacing w:val="-13"/>
        </w:rPr>
        <w:t> </w:t>
      </w:r>
      <w:r>
        <w:rPr>
          <w:color w:val="231F20"/>
        </w:rPr>
        <w:t>thứ</w:t>
      </w:r>
      <w:r>
        <w:rPr>
          <w:color w:val="231F20"/>
          <w:spacing w:val="-13"/>
        </w:rPr>
        <w:t> </w:t>
      </w:r>
      <w:r>
        <w:rPr>
          <w:color w:val="231F20"/>
        </w:rPr>
        <w:t>đệ</w:t>
      </w:r>
      <w:r>
        <w:rPr>
          <w:color w:val="231F20"/>
          <w:spacing w:val="-13"/>
        </w:rPr>
        <w:t> </w:t>
      </w:r>
      <w:r>
        <w:rPr>
          <w:color w:val="231F20"/>
        </w:rPr>
        <w:t>cũng</w:t>
      </w:r>
      <w:r>
        <w:rPr>
          <w:color w:val="231F20"/>
          <w:spacing w:val="-13"/>
        </w:rPr>
        <w:t> </w:t>
      </w:r>
      <w:r>
        <w:rPr>
          <w:color w:val="231F20"/>
        </w:rPr>
        <w:t>là</w:t>
      </w:r>
      <w:r>
        <w:rPr>
          <w:color w:val="231F20"/>
          <w:spacing w:val="-15"/>
        </w:rPr>
        <w:t> </w:t>
      </w:r>
      <w:r>
        <w:rPr>
          <w:color w:val="231F20"/>
        </w:rPr>
        <w:t>duyên</w:t>
      </w:r>
      <w:r>
        <w:rPr>
          <w:color w:val="231F20"/>
          <w:spacing w:val="-13"/>
        </w:rPr>
        <w:t> </w:t>
      </w:r>
      <w:r>
        <w:rPr>
          <w:color w:val="231F20"/>
        </w:rPr>
        <w:t>của</w:t>
      </w:r>
      <w:r>
        <w:rPr>
          <w:color w:val="231F20"/>
          <w:spacing w:val="-13"/>
        </w:rPr>
        <w:t> </w:t>
      </w:r>
      <w:r>
        <w:rPr>
          <w:color w:val="231F20"/>
        </w:rPr>
        <w:t>thứ</w:t>
      </w:r>
      <w:r>
        <w:rPr>
          <w:color w:val="231F20"/>
          <w:spacing w:val="-13"/>
        </w:rPr>
        <w:t> </w:t>
      </w:r>
      <w:r>
        <w:rPr>
          <w:color w:val="231F20"/>
        </w:rPr>
        <w:t>đệ</w:t>
      </w:r>
      <w:r>
        <w:rPr>
          <w:color w:val="231F20"/>
          <w:spacing w:val="-13"/>
        </w:rPr>
        <w:t> </w:t>
      </w:r>
      <w:r>
        <w:rPr>
          <w:color w:val="231F20"/>
        </w:rPr>
        <w:t>duyên:</w:t>
      </w:r>
      <w:r>
        <w:rPr>
          <w:color w:val="231F20"/>
          <w:spacing w:val="-13"/>
        </w:rPr>
        <w:t> </w:t>
      </w:r>
      <w:r>
        <w:rPr>
          <w:color w:val="231F20"/>
        </w:rPr>
        <w:t>Là</w:t>
      </w:r>
      <w:r>
        <w:rPr>
          <w:color w:val="231F20"/>
          <w:spacing w:val="-13"/>
        </w:rPr>
        <w:t> </w:t>
      </w:r>
      <w:r>
        <w:rPr>
          <w:color w:val="231F20"/>
          <w:spacing w:val="-3"/>
        </w:rPr>
        <w:t>nhãn </w:t>
      </w:r>
      <w:r>
        <w:rPr>
          <w:color w:val="231F20"/>
        </w:rPr>
        <w:t>thức giới ở quá khứ, hiện tại. 3. Không phải là thứ đệ cũng không phải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của</w:t>
      </w:r>
      <w:r>
        <w:rPr>
          <w:color w:val="231F20"/>
          <w:spacing w:val="-6"/>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nhãn</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tất</w:t>
      </w:r>
      <w:r>
        <w:rPr>
          <w:color w:val="231F20"/>
          <w:spacing w:val="-6"/>
        </w:rPr>
        <w:t> </w:t>
      </w:r>
      <w:r>
        <w:rPr>
          <w:color w:val="231F20"/>
        </w:rPr>
        <w:t>khởi</w:t>
      </w:r>
      <w:r>
        <w:rPr>
          <w:color w:val="231F20"/>
          <w:spacing w:val="-6"/>
        </w:rPr>
        <w:t> </w:t>
      </w:r>
      <w:r>
        <w:rPr>
          <w:color w:val="231F20"/>
        </w:rPr>
        <w:t>ở</w:t>
      </w:r>
      <w:r>
        <w:rPr>
          <w:color w:val="231F20"/>
          <w:spacing w:val="-6"/>
        </w:rPr>
        <w:t> </w:t>
      </w:r>
      <w:r>
        <w:rPr>
          <w:color w:val="231F20"/>
        </w:rPr>
        <w:t>hiện tiền, vị lai, còn lại là nhãn thức giới vị lai.</w:t>
      </w:r>
    </w:p>
    <w:p>
      <w:pPr>
        <w:pStyle w:val="BodyText"/>
        <w:spacing w:line="276" w:lineRule="auto" w:before="107"/>
        <w:ind w:left="110" w:right="386"/>
      </w:pPr>
      <w:r>
        <w:rPr>
          <w:color w:val="231F20"/>
        </w:rPr>
        <w:t>Như nhãn thức giới, nhĩ thức, tỷ thức, thiệt thức, thân thức giới cũng như </w:t>
      </w:r>
      <w:r>
        <w:rPr>
          <w:color w:val="231F20"/>
          <w:spacing w:val="-3"/>
        </w:rPr>
        <w:t>vậy. </w:t>
      </w:r>
      <w:r>
        <w:rPr>
          <w:color w:val="231F20"/>
        </w:rPr>
        <w:t>Ý giới và ý thức giới như ý nhập. Pháp giới </w:t>
      </w:r>
      <w:r>
        <w:rPr>
          <w:color w:val="231F20"/>
          <w:spacing w:val="2"/>
        </w:rPr>
        <w:t>như </w:t>
      </w:r>
      <w:r>
        <w:rPr>
          <w:color w:val="231F20"/>
        </w:rPr>
        <w:t>pháp</w:t>
      </w:r>
      <w:r>
        <w:rPr>
          <w:color w:val="231F20"/>
          <w:spacing w:val="5"/>
        </w:rPr>
        <w:t> </w:t>
      </w:r>
      <w:r>
        <w:rPr>
          <w:color w:val="231F20"/>
        </w:rPr>
        <w:t>nhập.</w:t>
      </w:r>
    </w:p>
    <w:p>
      <w:pPr>
        <w:pStyle w:val="BodyText"/>
        <w:spacing w:line="276" w:lineRule="auto"/>
        <w:ind w:left="110" w:right="391"/>
      </w:pPr>
      <w:r>
        <w:rPr>
          <w:color w:val="231F20"/>
        </w:rPr>
        <w:t>Mười</w:t>
      </w:r>
      <w:r>
        <w:rPr>
          <w:color w:val="231F20"/>
          <w:spacing w:val="-13"/>
        </w:rPr>
        <w:t> </w:t>
      </w:r>
      <w:r>
        <w:rPr>
          <w:color w:val="231F20"/>
        </w:rPr>
        <w:t>thứ</w:t>
      </w:r>
      <w:r>
        <w:rPr>
          <w:color w:val="231F20"/>
          <w:spacing w:val="-12"/>
        </w:rPr>
        <w:t> </w:t>
      </w:r>
      <w:r>
        <w:rPr>
          <w:color w:val="231F20"/>
        </w:rPr>
        <w:t>là</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duyên</w:t>
      </w:r>
      <w:r>
        <w:rPr>
          <w:color w:val="231F20"/>
          <w:spacing w:val="-12"/>
        </w:rPr>
        <w:t> </w:t>
      </w:r>
      <w:r>
        <w:rPr>
          <w:color w:val="231F20"/>
        </w:rPr>
        <w:t>duyên</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duyên,</w:t>
      </w:r>
      <w:r>
        <w:rPr>
          <w:color w:val="231F20"/>
          <w:spacing w:val="-12"/>
        </w:rPr>
        <w:t> </w:t>
      </w:r>
      <w:r>
        <w:rPr>
          <w:color w:val="231F20"/>
        </w:rPr>
        <w:t>bảy</w:t>
      </w:r>
      <w:r>
        <w:rPr>
          <w:color w:val="231F20"/>
          <w:spacing w:val="-12"/>
        </w:rPr>
        <w:t> </w:t>
      </w:r>
      <w:r>
        <w:rPr>
          <w:color w:val="231F20"/>
        </w:rPr>
        <w:t>thứ</w:t>
      </w:r>
      <w:r>
        <w:rPr>
          <w:color w:val="231F20"/>
          <w:spacing w:val="-12"/>
        </w:rPr>
        <w:t> </w:t>
      </w:r>
      <w:r>
        <w:rPr>
          <w:color w:val="231F20"/>
          <w:spacing w:val="-6"/>
        </w:rPr>
        <w:t>là </w:t>
      </w:r>
      <w:r>
        <w:rPr>
          <w:color w:val="231F20"/>
        </w:rPr>
        <w:t>duyên của duyên duyên cùng có duyên, một thứ cần phân biệt: Pháp giới như pháp nhập.</w:t>
      </w:r>
    </w:p>
    <w:p>
      <w:pPr>
        <w:pStyle w:val="BodyText"/>
        <w:spacing w:line="276" w:lineRule="auto"/>
        <w:ind w:left="110" w:right="390"/>
      </w:pPr>
      <w:r>
        <w:rPr>
          <w:color w:val="231F20"/>
        </w:rPr>
        <w:t>Mười bảy thứ là duyên của tăng thượng duyên cùng có tăng thượng, một thứ cần phân biệt: Pháp giới như pháp</w:t>
      </w:r>
      <w:r>
        <w:rPr>
          <w:color w:val="231F20"/>
          <w:spacing w:val="-3"/>
        </w:rPr>
        <w:t> </w:t>
      </w:r>
      <w:r>
        <w:rPr>
          <w:color w:val="231F20"/>
        </w:rPr>
        <w:t>nhập.</w:t>
      </w:r>
    </w:p>
    <w:p>
      <w:pPr>
        <w:pStyle w:val="BodyText"/>
        <w:spacing w:line="276" w:lineRule="auto" w:before="112"/>
        <w:ind w:left="110" w:right="390"/>
      </w:pPr>
      <w:r>
        <w:rPr>
          <w:color w:val="231F20"/>
        </w:rPr>
        <w:t>Mười</w:t>
      </w:r>
      <w:r>
        <w:rPr>
          <w:color w:val="231F20"/>
          <w:spacing w:val="-14"/>
        </w:rPr>
        <w:t> </w:t>
      </w:r>
      <w:r>
        <w:rPr>
          <w:color w:val="231F20"/>
        </w:rPr>
        <w:t>lăm</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tùy</w:t>
      </w:r>
      <w:r>
        <w:rPr>
          <w:color w:val="231F20"/>
          <w:spacing w:val="-14"/>
        </w:rPr>
        <w:t> </w:t>
      </w:r>
      <w:r>
        <w:rPr>
          <w:color w:val="231F20"/>
        </w:rPr>
        <w:t>lưu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lưu,</w:t>
      </w:r>
      <w:r>
        <w:rPr>
          <w:color w:val="231F20"/>
          <w:spacing w:val="-14"/>
        </w:rPr>
        <w:t> </w:t>
      </w:r>
      <w:r>
        <w:rPr>
          <w:color w:val="231F20"/>
        </w:rPr>
        <w:t>ba</w:t>
      </w:r>
      <w:r>
        <w:rPr>
          <w:color w:val="231F20"/>
          <w:spacing w:val="-13"/>
        </w:rPr>
        <w:t> </w:t>
      </w:r>
      <w:r>
        <w:rPr>
          <w:color w:val="231F20"/>
        </w:rPr>
        <w:t>thứ</w:t>
      </w:r>
      <w:r>
        <w:rPr>
          <w:color w:val="231F20"/>
          <w:spacing w:val="-13"/>
        </w:rPr>
        <w:t> </w:t>
      </w:r>
      <w:r>
        <w:rPr>
          <w:color w:val="231F20"/>
        </w:rPr>
        <w:t>cần</w:t>
      </w:r>
      <w:r>
        <w:rPr>
          <w:color w:val="231F20"/>
          <w:spacing w:val="-13"/>
        </w:rPr>
        <w:t> </w:t>
      </w:r>
      <w:r>
        <w:rPr>
          <w:color w:val="231F20"/>
        </w:rPr>
        <w:t>phân</w:t>
      </w:r>
      <w:r>
        <w:rPr>
          <w:color w:val="231F20"/>
          <w:spacing w:val="-13"/>
        </w:rPr>
        <w:t> </w:t>
      </w:r>
      <w:r>
        <w:rPr>
          <w:color w:val="231F20"/>
        </w:rPr>
        <w:t>biệt: Ý giới, ý thức giới như ý nhập. Pháp giới như pháp</w:t>
      </w:r>
      <w:r>
        <w:rPr>
          <w:color w:val="231F20"/>
          <w:spacing w:val="-2"/>
        </w:rPr>
        <w:t> </w:t>
      </w:r>
      <w:r>
        <w:rPr>
          <w:color w:val="231F20"/>
        </w:rPr>
        <w:t>nhập.</w:t>
      </w:r>
    </w:p>
    <w:p>
      <w:pPr>
        <w:pStyle w:val="BodyText"/>
        <w:spacing w:before="109"/>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74" w:id="17"/>
      <w:bookmarkEnd w:id="17"/>
      <w:r>
        <w:rPr>
          <w:color w:val="231F20"/>
        </w:rPr>
        <w:t>Phẩm 8: LỰA CHỌN, GỒM THÂU</w:t>
      </w:r>
    </w:p>
    <w:p>
      <w:pPr>
        <w:pStyle w:val="BodyText"/>
        <w:spacing w:before="0"/>
        <w:ind w:left="0" w:firstLine="0"/>
        <w:jc w:val="left"/>
        <w:rPr>
          <w:b/>
          <w:sz w:val="30"/>
        </w:rPr>
      </w:pPr>
    </w:p>
    <w:p>
      <w:pPr>
        <w:pStyle w:val="BodyText"/>
        <w:spacing w:line="273" w:lineRule="auto" w:before="259"/>
        <w:ind w:right="107"/>
      </w:pPr>
      <w:r>
        <w:rPr>
          <w:color w:val="231F20"/>
        </w:rPr>
        <w:t>Pháp sắc gồm thâu mười một giới, mười một nhập, một ấm, tám trí nhận biết trừ tri tha tâm trí và diệt trí, sáu thức nhận biết, hết thảy</w:t>
      </w:r>
      <w:r>
        <w:rPr>
          <w:color w:val="231F20"/>
          <w:spacing w:val="-10"/>
        </w:rPr>
        <w:t> </w:t>
      </w:r>
      <w:r>
        <w:rPr>
          <w:color w:val="231F20"/>
        </w:rPr>
        <w:t>sử</w:t>
      </w:r>
      <w:r>
        <w:rPr>
          <w:color w:val="231F20"/>
          <w:spacing w:val="-10"/>
        </w:rPr>
        <w:t> </w:t>
      </w:r>
      <w:r>
        <w:rPr>
          <w:color w:val="231F20"/>
        </w:rPr>
        <w:t>hiện</w:t>
      </w:r>
      <w:r>
        <w:rPr>
          <w:color w:val="231F20"/>
          <w:spacing w:val="-9"/>
        </w:rPr>
        <w:t> </w:t>
      </w:r>
      <w:r>
        <w:rPr>
          <w:color w:val="231F20"/>
        </w:rPr>
        <w:t>bày</w:t>
      </w:r>
      <w:r>
        <w:rPr>
          <w:color w:val="231F20"/>
          <w:spacing w:val="-10"/>
        </w:rPr>
        <w:t> </w:t>
      </w:r>
      <w:r>
        <w:rPr>
          <w:color w:val="231F20"/>
        </w:rPr>
        <w:t>khắp</w:t>
      </w:r>
      <w:r>
        <w:rPr>
          <w:color w:val="231F20"/>
          <w:spacing w:val="-9"/>
        </w:rPr>
        <w:t> </w:t>
      </w:r>
      <w:r>
        <w:rPr>
          <w:color w:val="231F20"/>
        </w:rPr>
        <w:t>nơi</w:t>
      </w:r>
      <w:r>
        <w:rPr>
          <w:color w:val="231F20"/>
          <w:spacing w:val="-10"/>
        </w:rPr>
        <w:t> </w:t>
      </w:r>
      <w:r>
        <w:rPr>
          <w:color w:val="231F20"/>
        </w:rPr>
        <w:t>hai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Sắc</w:t>
      </w:r>
      <w:r>
        <w:rPr>
          <w:color w:val="231F20"/>
          <w:spacing w:val="-10"/>
        </w:rPr>
        <w:t> </w:t>
      </w:r>
      <w:r>
        <w:rPr>
          <w:color w:val="231F20"/>
        </w:rPr>
        <w:t>sai</w:t>
      </w:r>
      <w:r>
        <w:rPr>
          <w:color w:val="231F20"/>
          <w:spacing w:val="-10"/>
        </w:rPr>
        <w:t> </w:t>
      </w:r>
      <w:r>
        <w:rPr>
          <w:color w:val="231F20"/>
        </w:rPr>
        <w:t>khiến</w:t>
      </w:r>
      <w:r>
        <w:rPr>
          <w:color w:val="231F20"/>
          <w:spacing w:val="-9"/>
        </w:rPr>
        <w:t> </w:t>
      </w:r>
      <w:r>
        <w:rPr>
          <w:color w:val="231F20"/>
        </w:rPr>
        <w:t>và</w:t>
      </w:r>
      <w:r>
        <w:rPr>
          <w:color w:val="231F20"/>
          <w:spacing w:val="-10"/>
        </w:rPr>
        <w:t> </w:t>
      </w:r>
      <w:r>
        <w:rPr>
          <w:color w:val="231F20"/>
        </w:rPr>
        <w:t>sử</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đoạn sai khiến.</w:t>
      </w:r>
      <w:r>
        <w:rPr>
          <w:color w:val="231F20"/>
          <w:spacing w:val="-48"/>
        </w:rPr>
        <w:t> </w:t>
      </w:r>
      <w:r>
        <w:rPr>
          <w:color w:val="231F20"/>
        </w:rPr>
        <w:t>Tức có pháp sắc gồm thâu mười giới, mười nhập, một ấm, không</w:t>
      </w:r>
      <w:r>
        <w:rPr>
          <w:color w:val="231F20"/>
          <w:spacing w:val="-16"/>
        </w:rPr>
        <w:t> </w:t>
      </w:r>
      <w:r>
        <w:rPr>
          <w:color w:val="231F20"/>
        </w:rPr>
        <w:t>phải</w:t>
      </w:r>
      <w:r>
        <w:rPr>
          <w:color w:val="231F20"/>
          <w:spacing w:val="-15"/>
        </w:rPr>
        <w:t> </w:t>
      </w:r>
      <w:r>
        <w:rPr>
          <w:color w:val="231F20"/>
        </w:rPr>
        <w:t>trí</w:t>
      </w:r>
      <w:r>
        <w:rPr>
          <w:color w:val="231F20"/>
          <w:spacing w:val="-15"/>
        </w:rPr>
        <w:t> </w:t>
      </w:r>
      <w:r>
        <w:rPr>
          <w:color w:val="231F20"/>
        </w:rPr>
        <w:t>nhận</w:t>
      </w:r>
      <w:r>
        <w:rPr>
          <w:color w:val="231F20"/>
          <w:spacing w:val="-15"/>
        </w:rPr>
        <w:t> </w:t>
      </w:r>
      <w:r>
        <w:rPr>
          <w:color w:val="231F20"/>
        </w:rPr>
        <w:t>biết,</w:t>
      </w:r>
      <w:r>
        <w:rPr>
          <w:color w:val="231F20"/>
          <w:spacing w:val="-16"/>
        </w:rPr>
        <w:t> </w:t>
      </w:r>
      <w:r>
        <w:rPr>
          <w:color w:val="231F20"/>
        </w:rPr>
        <w:t>năm</w:t>
      </w:r>
      <w:r>
        <w:rPr>
          <w:color w:val="231F20"/>
          <w:spacing w:val="-15"/>
        </w:rPr>
        <w:t> </w:t>
      </w:r>
      <w:r>
        <w:rPr>
          <w:color w:val="231F20"/>
        </w:rPr>
        <w:t>thức</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09"/>
        <w:ind w:right="107"/>
      </w:pPr>
      <w:r>
        <w:rPr>
          <w:color w:val="231F20"/>
        </w:rPr>
        <w:t>Pháp không phải sắc gồm thâu tám giới, hai nhập, bốn ấm, mười trí nhận biết, một thức nhận biết, hết thảy sử sai khiến. Tức  có pháp không phải sắc gồm thâu bảy giới, một nhập, bốn ấm, hai trí nhận biết là tri tha tâm trí và diệt trí, không phải thức nhận </w:t>
      </w:r>
      <w:r>
        <w:rPr>
          <w:color w:val="231F20"/>
          <w:spacing w:val="-3"/>
        </w:rPr>
        <w:t>biết, </w:t>
      </w:r>
      <w:r>
        <w:rPr>
          <w:color w:val="231F20"/>
        </w:rPr>
        <w:t>hết thảy cõi Vô sắc, hai cõi Dục, Sắc, hai thân do kiến khổ, kiến tập đoạn, không có hết thảy sử hiện khắp sai</w:t>
      </w:r>
      <w:r>
        <w:rPr>
          <w:color w:val="231F20"/>
          <w:spacing w:val="-3"/>
        </w:rPr>
        <w:t> </w:t>
      </w:r>
      <w:r>
        <w:rPr>
          <w:color w:val="231F20"/>
        </w:rPr>
        <w:t>khiến.</w:t>
      </w:r>
    </w:p>
    <w:p>
      <w:pPr>
        <w:pStyle w:val="BodyText"/>
        <w:spacing w:before="108"/>
        <w:ind w:left="283" w:firstLine="0"/>
        <w:jc w:val="center"/>
      </w:pPr>
      <w:r>
        <w:rPr>
          <w:color w:val="231F20"/>
        </w:rPr>
        <w:t>*</w:t>
      </w:r>
    </w:p>
    <w:p>
      <w:pPr>
        <w:pStyle w:val="BodyText"/>
        <w:spacing w:line="273" w:lineRule="auto" w:before="240"/>
        <w:ind w:right="103"/>
      </w:pPr>
      <w:r>
        <w:rPr>
          <w:color w:val="231F20"/>
        </w:rPr>
        <w:t>Pháp có thể thấy gồm thâu một giới, một nhập, một ấm, </w:t>
      </w:r>
      <w:r>
        <w:rPr>
          <w:color w:val="231F20"/>
          <w:spacing w:val="2"/>
        </w:rPr>
        <w:t>bảy </w:t>
      </w:r>
      <w:r>
        <w:rPr>
          <w:color w:val="231F20"/>
        </w:rPr>
        <w:t>trí nhận biết trừ tri tha tâm trí và diệt đạo trí, hai thức nhận biết, </w:t>
      </w:r>
      <w:r>
        <w:rPr>
          <w:color w:val="231F20"/>
          <w:spacing w:val="2"/>
        </w:rPr>
        <w:t>hết </w:t>
      </w:r>
      <w:r>
        <w:rPr>
          <w:color w:val="231F20"/>
        </w:rPr>
        <w:t>thảy sử hiện khắp hai cõi Dục, Sắc sai khiến và sử do tu đoạn </w:t>
      </w:r>
      <w:r>
        <w:rPr>
          <w:color w:val="231F20"/>
          <w:spacing w:val="2"/>
        </w:rPr>
        <w:t>sai </w:t>
      </w:r>
      <w:r>
        <w:rPr>
          <w:color w:val="231F20"/>
        </w:rPr>
        <w:t>khiến. Tức có pháp có thể thấy gồm thâu một giới, một nhập, không phải ấm, không phải trí nhận biết, một thức nhận biết, không phải sử sai</w:t>
      </w:r>
      <w:r>
        <w:rPr>
          <w:color w:val="231F20"/>
          <w:spacing w:val="10"/>
        </w:rPr>
        <w:t> </w:t>
      </w:r>
      <w:r>
        <w:rPr>
          <w:color w:val="231F20"/>
          <w:spacing w:val="2"/>
        </w:rPr>
        <w:t>khiến.</w:t>
      </w:r>
    </w:p>
    <w:p>
      <w:pPr>
        <w:pStyle w:val="BodyText"/>
        <w:spacing w:line="273" w:lineRule="auto" w:before="108"/>
        <w:ind w:right="100"/>
      </w:pPr>
      <w:r>
        <w:rPr>
          <w:color w:val="231F20"/>
        </w:rPr>
        <w:t>Pháp không thể thấy gồm thâu mười bảy giới, mười một nhập, năm ấm, mười trí nhận biết, năm thức nhận biết, hết thảy sử sai khiến. Tức có pháp không thể thấy gồm thâu mười bảy giới, mười một nhập, bốn ấm, ba trí nhận biết là tri tha tâm trí và diệt đạo trí, bốn thức nhận biết, hết thảy cõi Vô sắc, cõi Dục, cõi Sắc, hai thân do kiến khổ, kiến tập đoạn, không phải hết thảy sử hiện khắp sai khiến.</w:t>
      </w:r>
    </w:p>
    <w:p>
      <w:pPr>
        <w:pStyle w:val="BodyText"/>
        <w:spacing w:before="10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Pháp có đối gồm thâu mười giới, mười nhập, một ấm, bảy trí nhận</w:t>
      </w:r>
      <w:r>
        <w:rPr>
          <w:color w:val="231F20"/>
          <w:spacing w:val="-11"/>
        </w:rPr>
        <w:t> </w:t>
      </w:r>
      <w:r>
        <w:rPr>
          <w:color w:val="231F20"/>
        </w:rPr>
        <w:t>biết</w:t>
      </w:r>
      <w:r>
        <w:rPr>
          <w:color w:val="231F20"/>
          <w:spacing w:val="-10"/>
        </w:rPr>
        <w:t> </w:t>
      </w:r>
      <w:r>
        <w:rPr>
          <w:color w:val="231F20"/>
        </w:rPr>
        <w:t>trừ</w:t>
      </w:r>
      <w:r>
        <w:rPr>
          <w:color w:val="231F20"/>
          <w:spacing w:val="-10"/>
        </w:rPr>
        <w:t> </w:t>
      </w:r>
      <w:r>
        <w:rPr>
          <w:color w:val="231F20"/>
        </w:rPr>
        <w:t>tri</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và</w:t>
      </w:r>
      <w:r>
        <w:rPr>
          <w:color w:val="231F20"/>
          <w:spacing w:val="-10"/>
        </w:rPr>
        <w:t> </w:t>
      </w:r>
      <w:r>
        <w:rPr>
          <w:color w:val="231F20"/>
        </w:rPr>
        <w:t>diệt</w:t>
      </w:r>
      <w:r>
        <w:rPr>
          <w:color w:val="231F20"/>
          <w:spacing w:val="-11"/>
        </w:rPr>
        <w:t> </w:t>
      </w:r>
      <w:r>
        <w:rPr>
          <w:color w:val="231F20"/>
        </w:rPr>
        <w:t>đạo</w:t>
      </w:r>
      <w:r>
        <w:rPr>
          <w:color w:val="231F20"/>
          <w:spacing w:val="-10"/>
        </w:rPr>
        <w:t> </w:t>
      </w:r>
      <w:r>
        <w:rPr>
          <w:color w:val="231F20"/>
        </w:rPr>
        <w:t>trí,</w:t>
      </w:r>
      <w:r>
        <w:rPr>
          <w:color w:val="231F20"/>
          <w:spacing w:val="-10"/>
        </w:rPr>
        <w:t> </w:t>
      </w:r>
      <w:r>
        <w:rPr>
          <w:color w:val="231F20"/>
        </w:rPr>
        <w:t>sáu</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hết</w:t>
      </w:r>
      <w:r>
        <w:rPr>
          <w:color w:val="231F20"/>
          <w:spacing w:val="-10"/>
        </w:rPr>
        <w:t> </w:t>
      </w:r>
      <w:r>
        <w:rPr>
          <w:color w:val="231F20"/>
        </w:rPr>
        <w:t>thảy sử hiện khắp hai cõi Dục, Sắc sai khiến và sử do tu đoạn sai khiến. Tức pháp có đối gồm thâu mười giới, mười nhập, không phải </w:t>
      </w:r>
      <w:r>
        <w:rPr>
          <w:color w:val="231F20"/>
          <w:spacing w:val="-5"/>
        </w:rPr>
        <w:t>ấm, </w:t>
      </w:r>
      <w:r>
        <w:rPr>
          <w:color w:val="231F20"/>
        </w:rPr>
        <w:t>không phải trí nhận biết, năm thức nhận biết, không phải hết thảy</w:t>
      </w:r>
      <w:r>
        <w:rPr>
          <w:color w:val="231F20"/>
          <w:spacing w:val="-28"/>
        </w:rPr>
        <w:t> </w:t>
      </w:r>
      <w:r>
        <w:rPr>
          <w:color w:val="231F20"/>
        </w:rPr>
        <w:t>sử hiện khắp sai</w:t>
      </w:r>
      <w:r>
        <w:rPr>
          <w:color w:val="231F20"/>
          <w:spacing w:val="-2"/>
        </w:rPr>
        <w:t> </w:t>
      </w:r>
      <w:r>
        <w:rPr>
          <w:color w:val="231F20"/>
        </w:rPr>
        <w:t>khiến.</w:t>
      </w:r>
    </w:p>
    <w:p>
      <w:pPr>
        <w:pStyle w:val="BodyText"/>
        <w:spacing w:line="268" w:lineRule="auto" w:before="120"/>
        <w:ind w:left="110" w:right="391"/>
      </w:pPr>
      <w:r>
        <w:rPr>
          <w:color w:val="231F20"/>
        </w:rPr>
        <w:t>Pháp</w:t>
      </w:r>
      <w:r>
        <w:rPr>
          <w:color w:val="231F20"/>
          <w:spacing w:val="-5"/>
        </w:rPr>
        <w:t> </w:t>
      </w:r>
      <w:r>
        <w:rPr>
          <w:color w:val="231F20"/>
        </w:rPr>
        <w:t>không</w:t>
      </w:r>
      <w:r>
        <w:rPr>
          <w:color w:val="231F20"/>
          <w:spacing w:val="-4"/>
        </w:rPr>
        <w:t> </w:t>
      </w:r>
      <w:r>
        <w:rPr>
          <w:color w:val="231F20"/>
        </w:rPr>
        <w:t>đối</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tám</w:t>
      </w:r>
      <w:r>
        <w:rPr>
          <w:color w:val="231F20"/>
          <w:spacing w:val="-4"/>
        </w:rPr>
        <w:t> </w:t>
      </w:r>
      <w:r>
        <w:rPr>
          <w:color w:val="231F20"/>
        </w:rPr>
        <w:t>giới,</w:t>
      </w:r>
      <w:r>
        <w:rPr>
          <w:color w:val="231F20"/>
          <w:spacing w:val="-4"/>
        </w:rPr>
        <w:t> </w:t>
      </w:r>
      <w:r>
        <w:rPr>
          <w:color w:val="231F20"/>
        </w:rPr>
        <w:t>hai</w:t>
      </w:r>
      <w:r>
        <w:rPr>
          <w:color w:val="231F20"/>
          <w:spacing w:val="-4"/>
        </w:rPr>
        <w:t> </w:t>
      </w:r>
      <w:r>
        <w:rPr>
          <w:color w:val="231F20"/>
        </w:rPr>
        <w:t>nhập,</w:t>
      </w:r>
      <w:r>
        <w:rPr>
          <w:color w:val="231F20"/>
          <w:spacing w:val="-5"/>
        </w:rPr>
        <w:t> </w:t>
      </w:r>
      <w:r>
        <w:rPr>
          <w:color w:val="231F20"/>
        </w:rPr>
        <w:t>năm</w:t>
      </w:r>
      <w:r>
        <w:rPr>
          <w:color w:val="231F20"/>
          <w:spacing w:val="-4"/>
        </w:rPr>
        <w:t> </w:t>
      </w:r>
      <w:r>
        <w:rPr>
          <w:color w:val="231F20"/>
        </w:rPr>
        <w:t>ấm,</w:t>
      </w:r>
      <w:r>
        <w:rPr>
          <w:color w:val="231F20"/>
          <w:spacing w:val="-4"/>
        </w:rPr>
        <w:t> </w:t>
      </w:r>
      <w:r>
        <w:rPr>
          <w:color w:val="231F20"/>
        </w:rPr>
        <w:t>mười</w:t>
      </w:r>
      <w:r>
        <w:rPr>
          <w:color w:val="231F20"/>
          <w:spacing w:val="-4"/>
        </w:rPr>
        <w:t> </w:t>
      </w:r>
      <w:r>
        <w:rPr>
          <w:color w:val="231F20"/>
        </w:rPr>
        <w:t>trí nhận</w:t>
      </w:r>
      <w:r>
        <w:rPr>
          <w:color w:val="231F20"/>
          <w:spacing w:val="-5"/>
        </w:rPr>
        <w:t> </w:t>
      </w:r>
      <w:r>
        <w:rPr>
          <w:color w:val="231F20"/>
        </w:rPr>
        <w:t>biết,</w:t>
      </w:r>
      <w:r>
        <w:rPr>
          <w:color w:val="231F20"/>
          <w:spacing w:val="-4"/>
        </w:rPr>
        <w:t> </w:t>
      </w:r>
      <w:r>
        <w:rPr>
          <w:color w:val="231F20"/>
        </w:rPr>
        <w:t>một</w:t>
      </w:r>
      <w:r>
        <w:rPr>
          <w:color w:val="231F20"/>
          <w:spacing w:val="-4"/>
        </w:rPr>
        <w:t> </w:t>
      </w:r>
      <w:r>
        <w:rPr>
          <w:color w:val="231F20"/>
        </w:rPr>
        <w:t>thức</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sử</w:t>
      </w:r>
      <w:r>
        <w:rPr>
          <w:color w:val="231F20"/>
          <w:spacing w:val="-5"/>
        </w:rPr>
        <w:t> </w:t>
      </w:r>
      <w:r>
        <w:rPr>
          <w:color w:val="231F20"/>
        </w:rPr>
        <w:t>sai</w:t>
      </w:r>
      <w:r>
        <w:rPr>
          <w:color w:val="231F20"/>
          <w:spacing w:val="-4"/>
        </w:rPr>
        <w:t> </w:t>
      </w:r>
      <w:r>
        <w:rPr>
          <w:color w:val="231F20"/>
        </w:rPr>
        <w:t>khiến.</w:t>
      </w:r>
      <w:r>
        <w:rPr>
          <w:color w:val="231F20"/>
          <w:spacing w:val="-9"/>
        </w:rPr>
        <w:t> </w:t>
      </w:r>
      <w:r>
        <w:rPr>
          <w:color w:val="231F20"/>
        </w:rPr>
        <w:t>Tức</w:t>
      </w:r>
      <w:r>
        <w:rPr>
          <w:color w:val="231F20"/>
          <w:spacing w:val="-4"/>
        </w:rPr>
        <w:t> </w:t>
      </w:r>
      <w:r>
        <w:rPr>
          <w:color w:val="231F20"/>
        </w:rPr>
        <w:t>pháp</w:t>
      </w:r>
      <w:r>
        <w:rPr>
          <w:color w:val="231F20"/>
          <w:spacing w:val="-4"/>
        </w:rPr>
        <w:t> </w:t>
      </w:r>
      <w:r>
        <w:rPr>
          <w:color w:val="231F20"/>
        </w:rPr>
        <w:t>không đối gồm thâu tám giới, hai nhập, bốn ấm, ba trí nhận biết là tri tha tâm</w:t>
      </w:r>
      <w:r>
        <w:rPr>
          <w:color w:val="231F20"/>
          <w:spacing w:val="-10"/>
        </w:rPr>
        <w:t> </w:t>
      </w:r>
      <w:r>
        <w:rPr>
          <w:color w:val="231F20"/>
        </w:rPr>
        <w:t>trí</w:t>
      </w:r>
      <w:r>
        <w:rPr>
          <w:color w:val="231F20"/>
          <w:spacing w:val="-9"/>
        </w:rPr>
        <w:t> </w:t>
      </w:r>
      <w:r>
        <w:rPr>
          <w:color w:val="231F20"/>
        </w:rPr>
        <w:t>và</w:t>
      </w:r>
      <w:r>
        <w:rPr>
          <w:color w:val="231F20"/>
          <w:spacing w:val="-9"/>
        </w:rPr>
        <w:t> </w:t>
      </w:r>
      <w:r>
        <w:rPr>
          <w:color w:val="231F20"/>
        </w:rPr>
        <w:t>diệt</w:t>
      </w:r>
      <w:r>
        <w:rPr>
          <w:color w:val="231F20"/>
          <w:spacing w:val="-10"/>
        </w:rPr>
        <w:t> </w:t>
      </w:r>
      <w:r>
        <w:rPr>
          <w:color w:val="231F20"/>
        </w:rPr>
        <w:t>đạo</w:t>
      </w:r>
      <w:r>
        <w:rPr>
          <w:color w:val="231F20"/>
          <w:spacing w:val="-9"/>
        </w:rPr>
        <w:t> </w:t>
      </w:r>
      <w:r>
        <w:rPr>
          <w:color w:val="231F20"/>
        </w:rPr>
        <w:t>trí,</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thức</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hết</w:t>
      </w:r>
      <w:r>
        <w:rPr>
          <w:color w:val="231F20"/>
          <w:spacing w:val="-9"/>
        </w:rPr>
        <w:t> </w:t>
      </w:r>
      <w:r>
        <w:rPr>
          <w:color w:val="231F20"/>
        </w:rPr>
        <w:t>thảy</w:t>
      </w:r>
      <w:r>
        <w:rPr>
          <w:color w:val="231F20"/>
          <w:spacing w:val="-10"/>
        </w:rPr>
        <w:t> </w:t>
      </w:r>
      <w:r>
        <w:rPr>
          <w:color w:val="231F20"/>
        </w:rPr>
        <w:t>cõi</w:t>
      </w:r>
      <w:r>
        <w:rPr>
          <w:color w:val="231F20"/>
          <w:spacing w:val="-14"/>
        </w:rPr>
        <w:t> </w:t>
      </w:r>
      <w:r>
        <w:rPr>
          <w:color w:val="231F20"/>
        </w:rPr>
        <w:t>Vô</w:t>
      </w:r>
      <w:r>
        <w:rPr>
          <w:color w:val="231F20"/>
          <w:spacing w:val="-9"/>
        </w:rPr>
        <w:t> </w:t>
      </w:r>
      <w:r>
        <w:rPr>
          <w:color w:val="231F20"/>
        </w:rPr>
        <w:t>sắc, cõi</w:t>
      </w:r>
      <w:r>
        <w:rPr>
          <w:color w:val="231F20"/>
          <w:spacing w:val="-7"/>
        </w:rPr>
        <w:t> </w:t>
      </w:r>
      <w:r>
        <w:rPr>
          <w:color w:val="231F20"/>
        </w:rPr>
        <w:t>Dục,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hai</w:t>
      </w:r>
      <w:r>
        <w:rPr>
          <w:color w:val="231F20"/>
          <w:spacing w:val="-7"/>
        </w:rPr>
        <w:t> </w:t>
      </w:r>
      <w:r>
        <w:rPr>
          <w:color w:val="231F20"/>
        </w:rPr>
        <w:t>thân</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khổ,</w:t>
      </w:r>
      <w:r>
        <w:rPr>
          <w:color w:val="231F20"/>
          <w:spacing w:val="-6"/>
        </w:rPr>
        <w:t> </w:t>
      </w:r>
      <w:r>
        <w:rPr>
          <w:color w:val="231F20"/>
        </w:rPr>
        <w:t>kiến</w:t>
      </w:r>
      <w:r>
        <w:rPr>
          <w:color w:val="231F20"/>
          <w:spacing w:val="-7"/>
        </w:rPr>
        <w:t> </w:t>
      </w:r>
      <w:r>
        <w:rPr>
          <w:color w:val="231F20"/>
        </w:rPr>
        <w:t>tập</w:t>
      </w:r>
      <w:r>
        <w:rPr>
          <w:color w:val="231F20"/>
          <w:spacing w:val="-6"/>
        </w:rPr>
        <w:t> </w:t>
      </w:r>
      <w:r>
        <w:rPr>
          <w:color w:val="231F20"/>
        </w:rPr>
        <w:t>đoạn,</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hết thảy sử hiện khắp sai</w:t>
      </w:r>
      <w:r>
        <w:rPr>
          <w:color w:val="231F20"/>
          <w:spacing w:val="-3"/>
        </w:rPr>
        <w:t> </w:t>
      </w:r>
      <w:r>
        <w:rPr>
          <w:color w:val="231F20"/>
        </w:rPr>
        <w:t>khiến.</w:t>
      </w:r>
    </w:p>
    <w:p>
      <w:pPr>
        <w:pStyle w:val="BodyText"/>
        <w:spacing w:before="120"/>
        <w:ind w:left="0" w:right="281" w:firstLine="0"/>
        <w:jc w:val="center"/>
      </w:pPr>
      <w:r>
        <w:rPr>
          <w:color w:val="231F20"/>
        </w:rPr>
        <w:t>*</w:t>
      </w:r>
    </w:p>
    <w:p>
      <w:pPr>
        <w:pStyle w:val="BodyText"/>
        <w:spacing w:line="268" w:lineRule="auto" w:before="236"/>
        <w:ind w:left="110" w:right="390"/>
      </w:pPr>
      <w:r>
        <w:rPr>
          <w:color w:val="231F20"/>
        </w:rPr>
        <w:t>Pháp</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gồm</w:t>
      </w:r>
      <w:r>
        <w:rPr>
          <w:color w:val="231F20"/>
          <w:spacing w:val="-9"/>
        </w:rPr>
        <w:t> </w:t>
      </w:r>
      <w:r>
        <w:rPr>
          <w:color w:val="231F20"/>
        </w:rPr>
        <w:t>thâu</w:t>
      </w:r>
      <w:r>
        <w:rPr>
          <w:color w:val="231F20"/>
          <w:spacing w:val="-10"/>
        </w:rPr>
        <w:t> </w:t>
      </w:r>
      <w:r>
        <w:rPr>
          <w:color w:val="231F20"/>
        </w:rPr>
        <w:t>mười</w:t>
      </w:r>
      <w:r>
        <w:rPr>
          <w:color w:val="231F20"/>
          <w:spacing w:val="-9"/>
        </w:rPr>
        <w:t> </w:t>
      </w:r>
      <w:r>
        <w:rPr>
          <w:color w:val="231F20"/>
        </w:rPr>
        <w:t>tám</w:t>
      </w:r>
      <w:r>
        <w:rPr>
          <w:color w:val="231F20"/>
          <w:spacing w:val="-9"/>
        </w:rPr>
        <w:t> </w:t>
      </w:r>
      <w:r>
        <w:rPr>
          <w:color w:val="231F20"/>
        </w:rPr>
        <w:t>giới,</w:t>
      </w:r>
      <w:r>
        <w:rPr>
          <w:color w:val="231F20"/>
          <w:spacing w:val="-9"/>
        </w:rPr>
        <w:t> </w:t>
      </w:r>
      <w:r>
        <w:rPr>
          <w:color w:val="231F20"/>
        </w:rPr>
        <w:t>mười</w:t>
      </w:r>
      <w:r>
        <w:rPr>
          <w:color w:val="231F20"/>
          <w:spacing w:val="-10"/>
        </w:rPr>
        <w:t> </w:t>
      </w:r>
      <w:r>
        <w:rPr>
          <w:color w:val="231F20"/>
        </w:rPr>
        <w:t>hai</w:t>
      </w:r>
      <w:r>
        <w:rPr>
          <w:color w:val="231F20"/>
          <w:spacing w:val="-9"/>
        </w:rPr>
        <w:t> </w:t>
      </w:r>
      <w:r>
        <w:rPr>
          <w:color w:val="231F20"/>
        </w:rPr>
        <w:t>nhập,</w:t>
      </w:r>
      <w:r>
        <w:rPr>
          <w:color w:val="231F20"/>
          <w:spacing w:val="-9"/>
        </w:rPr>
        <w:t> </w:t>
      </w:r>
      <w:r>
        <w:rPr>
          <w:color w:val="231F20"/>
        </w:rPr>
        <w:t>năm</w:t>
      </w:r>
      <w:r>
        <w:rPr>
          <w:color w:val="231F20"/>
          <w:spacing w:val="-9"/>
        </w:rPr>
        <w:t> </w:t>
      </w:r>
      <w:r>
        <w:rPr>
          <w:color w:val="231F20"/>
        </w:rPr>
        <w:t>ấm, tám</w:t>
      </w:r>
      <w:r>
        <w:rPr>
          <w:color w:val="231F20"/>
          <w:spacing w:val="-7"/>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và</w:t>
      </w:r>
      <w:r>
        <w:rPr>
          <w:color w:val="231F20"/>
          <w:spacing w:val="-6"/>
        </w:rPr>
        <w:t> </w:t>
      </w:r>
      <w:r>
        <w:rPr>
          <w:color w:val="231F20"/>
        </w:rPr>
        <w:t>đạo</w:t>
      </w:r>
      <w:r>
        <w:rPr>
          <w:color w:val="231F20"/>
          <w:spacing w:val="-7"/>
        </w:rPr>
        <w:t> </w:t>
      </w:r>
      <w:r>
        <w:rPr>
          <w:color w:val="231F20"/>
        </w:rPr>
        <w:t>trí,</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7"/>
        </w:rPr>
        <w:t> </w:t>
      </w:r>
      <w:r>
        <w:rPr>
          <w:color w:val="231F20"/>
        </w:rPr>
        <w:t>biết,</w:t>
      </w:r>
      <w:r>
        <w:rPr>
          <w:color w:val="231F20"/>
          <w:spacing w:val="-6"/>
        </w:rPr>
        <w:t> </w:t>
      </w:r>
      <w:r>
        <w:rPr>
          <w:color w:val="231F20"/>
        </w:rPr>
        <w:t>hết</w:t>
      </w:r>
      <w:r>
        <w:rPr>
          <w:color w:val="231F20"/>
          <w:spacing w:val="-6"/>
        </w:rPr>
        <w:t> </w:t>
      </w:r>
      <w:r>
        <w:rPr>
          <w:color w:val="231F20"/>
        </w:rPr>
        <w:t>thảy</w:t>
      </w:r>
      <w:r>
        <w:rPr>
          <w:color w:val="231F20"/>
          <w:spacing w:val="-5"/>
        </w:rPr>
        <w:t> </w:t>
      </w:r>
      <w:r>
        <w:rPr>
          <w:color w:val="231F20"/>
        </w:rPr>
        <w:t>sử sai khiến. Tức có pháp hữu lậu gồm thâu mười lăm giới, mười</w:t>
      </w:r>
      <w:r>
        <w:rPr>
          <w:color w:val="231F20"/>
          <w:spacing w:val="-33"/>
        </w:rPr>
        <w:t> </w:t>
      </w:r>
      <w:r>
        <w:rPr>
          <w:color w:val="231F20"/>
        </w:rPr>
        <w:t>nhập, không phải ấm, hai trí nhận biết là khổ trí và tập trí, năm thức </w:t>
      </w:r>
      <w:r>
        <w:rPr>
          <w:color w:val="231F20"/>
          <w:spacing w:val="-4"/>
        </w:rPr>
        <w:t>nhận </w:t>
      </w:r>
      <w:r>
        <w:rPr>
          <w:color w:val="231F20"/>
        </w:rPr>
        <w:t>biết, hết thảy sử sai</w:t>
      </w:r>
      <w:r>
        <w:rPr>
          <w:color w:val="231F20"/>
          <w:spacing w:val="-3"/>
        </w:rPr>
        <w:t> </w:t>
      </w:r>
      <w:r>
        <w:rPr>
          <w:color w:val="231F20"/>
        </w:rPr>
        <w:t>khiến.</w:t>
      </w:r>
    </w:p>
    <w:p>
      <w:pPr>
        <w:pStyle w:val="BodyText"/>
        <w:spacing w:line="268" w:lineRule="auto" w:before="119"/>
        <w:ind w:left="110" w:right="391"/>
      </w:pPr>
      <w:r>
        <w:rPr>
          <w:color w:val="231F20"/>
        </w:rPr>
        <w:t>Pháp vô lậu gồm thâu ba giới, hai nhập, năm ấm, tám trí nhận biết</w:t>
      </w:r>
      <w:r>
        <w:rPr>
          <w:color w:val="231F20"/>
          <w:spacing w:val="-9"/>
        </w:rPr>
        <w:t> </w:t>
      </w:r>
      <w:r>
        <w:rPr>
          <w:color w:val="231F20"/>
        </w:rPr>
        <w:t>trừ</w:t>
      </w:r>
      <w:r>
        <w:rPr>
          <w:color w:val="231F20"/>
          <w:spacing w:val="-8"/>
        </w:rPr>
        <w:t> </w:t>
      </w:r>
      <w:r>
        <w:rPr>
          <w:color w:val="231F20"/>
        </w:rPr>
        <w:t>khổ</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tập</w:t>
      </w:r>
      <w:r>
        <w:rPr>
          <w:color w:val="231F20"/>
          <w:spacing w:val="-9"/>
        </w:rPr>
        <w:t> </w:t>
      </w:r>
      <w:r>
        <w:rPr>
          <w:color w:val="231F20"/>
        </w:rPr>
        <w:t>trí,</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sử</w:t>
      </w:r>
      <w:r>
        <w:rPr>
          <w:color w:val="231F20"/>
          <w:spacing w:val="-8"/>
        </w:rPr>
        <w:t> </w:t>
      </w:r>
      <w:r>
        <w:rPr>
          <w:color w:val="231F20"/>
        </w:rPr>
        <w:t>không</w:t>
      </w:r>
      <w:r>
        <w:rPr>
          <w:color w:val="231F20"/>
          <w:spacing w:val="-8"/>
        </w:rPr>
        <w:t> </w:t>
      </w:r>
      <w:r>
        <w:rPr>
          <w:color w:val="231F20"/>
        </w:rPr>
        <w:t>sai</w:t>
      </w:r>
      <w:r>
        <w:rPr>
          <w:color w:val="231F20"/>
          <w:spacing w:val="-8"/>
        </w:rPr>
        <w:t> </w:t>
      </w:r>
      <w:r>
        <w:rPr>
          <w:color w:val="231F20"/>
        </w:rPr>
        <w:t>khiến.</w:t>
      </w:r>
      <w:r>
        <w:rPr>
          <w:color w:val="231F20"/>
          <w:spacing w:val="-13"/>
        </w:rPr>
        <w:t> </w:t>
      </w:r>
      <w:r>
        <w:rPr>
          <w:color w:val="231F20"/>
        </w:rPr>
        <w:t>Tức có pháp vô lậu gồm thâu không phải giới, không phải nhập, không phải ấm, hai trí nhận biết là diệt trí và đạo trí, không phải thức </w:t>
      </w:r>
      <w:r>
        <w:rPr>
          <w:color w:val="231F20"/>
          <w:spacing w:val="-3"/>
        </w:rPr>
        <w:t>nhận </w:t>
      </w:r>
      <w:r>
        <w:rPr>
          <w:color w:val="231F20"/>
        </w:rPr>
        <w:t>biết, không phải sử sai</w:t>
      </w:r>
      <w:r>
        <w:rPr>
          <w:color w:val="231F20"/>
          <w:spacing w:val="-3"/>
        </w:rPr>
        <w:t> </w:t>
      </w:r>
      <w:r>
        <w:rPr>
          <w:color w:val="231F20"/>
        </w:rPr>
        <w:t>khiến.</w:t>
      </w:r>
    </w:p>
    <w:p>
      <w:pPr>
        <w:pStyle w:val="BodyText"/>
        <w:spacing w:before="119"/>
        <w:ind w:left="0" w:right="281" w:firstLine="0"/>
        <w:jc w:val="center"/>
      </w:pPr>
      <w:r>
        <w:rPr>
          <w:color w:val="231F20"/>
        </w:rPr>
        <w:t>*</w:t>
      </w:r>
    </w:p>
    <w:p>
      <w:pPr>
        <w:pStyle w:val="BodyText"/>
        <w:spacing w:line="271" w:lineRule="auto" w:before="236"/>
        <w:ind w:left="110" w:right="389"/>
      </w:pPr>
      <w:r>
        <w:rPr>
          <w:color w:val="231F20"/>
        </w:rPr>
        <w:t>Pháp hữu vi gồm thâu mười tám giới, mười hai nhập, năm ấm, chín</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sử</w:t>
      </w:r>
      <w:r>
        <w:rPr>
          <w:color w:val="231F20"/>
          <w:spacing w:val="-11"/>
        </w:rPr>
        <w:t> </w:t>
      </w:r>
      <w:r>
        <w:rPr>
          <w:color w:val="231F20"/>
        </w:rPr>
        <w:t>sai</w:t>
      </w:r>
      <w:r>
        <w:rPr>
          <w:color w:val="231F20"/>
          <w:spacing w:val="-11"/>
        </w:rPr>
        <w:t> </w:t>
      </w:r>
      <w:r>
        <w:rPr>
          <w:color w:val="231F20"/>
        </w:rPr>
        <w:t>khiến. Tức có pháp hữu vi gồm thâu mười bảy giới, mười một nhập, năm ấm,</w:t>
      </w:r>
      <w:r>
        <w:rPr>
          <w:color w:val="231F20"/>
          <w:spacing w:val="-13"/>
        </w:rPr>
        <w:t> </w:t>
      </w:r>
      <w:r>
        <w:rPr>
          <w:color w:val="231F20"/>
        </w:rPr>
        <w:t>bốn</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là</w:t>
      </w:r>
      <w:r>
        <w:rPr>
          <w:color w:val="231F20"/>
          <w:spacing w:val="-13"/>
        </w:rPr>
        <w:t> </w:t>
      </w:r>
      <w:r>
        <w:rPr>
          <w:color w:val="231F20"/>
        </w:rPr>
        <w:t>tri</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khổ</w:t>
      </w:r>
      <w:r>
        <w:rPr>
          <w:color w:val="231F20"/>
          <w:spacing w:val="-13"/>
        </w:rPr>
        <w:t> </w:t>
      </w:r>
      <w:r>
        <w:rPr>
          <w:color w:val="231F20"/>
        </w:rPr>
        <w:t>trí,</w:t>
      </w:r>
      <w:r>
        <w:rPr>
          <w:color w:val="231F20"/>
          <w:spacing w:val="-13"/>
        </w:rPr>
        <w:t> </w:t>
      </w:r>
      <w:r>
        <w:rPr>
          <w:color w:val="231F20"/>
        </w:rPr>
        <w:t>tập</w:t>
      </w:r>
      <w:r>
        <w:rPr>
          <w:color w:val="231F20"/>
          <w:spacing w:val="-13"/>
        </w:rPr>
        <w:t> </w:t>
      </w:r>
      <w:r>
        <w:rPr>
          <w:color w:val="231F20"/>
        </w:rPr>
        <w:t>trí,</w:t>
      </w:r>
      <w:r>
        <w:rPr>
          <w:color w:val="231F20"/>
          <w:spacing w:val="-12"/>
        </w:rPr>
        <w:t> </w:t>
      </w:r>
      <w:r>
        <w:rPr>
          <w:color w:val="231F20"/>
        </w:rPr>
        <w:t>đạo</w:t>
      </w:r>
      <w:r>
        <w:rPr>
          <w:color w:val="231F20"/>
          <w:spacing w:val="-13"/>
        </w:rPr>
        <w:t> </w:t>
      </w:r>
      <w:r>
        <w:rPr>
          <w:color w:val="231F20"/>
        </w:rPr>
        <w:t>trí,</w:t>
      </w:r>
      <w:r>
        <w:rPr>
          <w:color w:val="231F20"/>
          <w:spacing w:val="-13"/>
        </w:rPr>
        <w:t> </w:t>
      </w:r>
      <w:r>
        <w:rPr>
          <w:color w:val="231F20"/>
        </w:rPr>
        <w:t>năm</w:t>
      </w:r>
      <w:r>
        <w:rPr>
          <w:color w:val="231F20"/>
          <w:spacing w:val="-13"/>
        </w:rPr>
        <w:t> </w:t>
      </w:r>
      <w:r>
        <w:rPr>
          <w:color w:val="231F20"/>
          <w:spacing w:val="-3"/>
        </w:rPr>
        <w:t>thức </w:t>
      </w:r>
      <w:r>
        <w:rPr>
          <w:color w:val="231F20"/>
        </w:rPr>
        <w:t>nhận biết, hết thảy sử sai</w:t>
      </w:r>
      <w:r>
        <w:rPr>
          <w:color w:val="231F20"/>
          <w:spacing w:val="-3"/>
        </w:rPr>
        <w:t> </w:t>
      </w:r>
      <w:r>
        <w:rPr>
          <w:color w:val="231F20"/>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Pháp vô vi gồm thâu một giới, một nhập, không gồm thâu ấm, sáu trí nhận biết trừ tri tha tâm trí và khổ tập đạo trí, một thức nhận biết, sử không sai khiến. Tức có pháp vô vi gồm thâu không phải giới, không phải nhập, không phải ấm, một trí nhận biết là diệt trí, không phải thức nhận biết, không phải sử sai khiến.</w:t>
      </w:r>
    </w:p>
    <w:p>
      <w:pPr>
        <w:pStyle w:val="BodyText"/>
        <w:spacing w:before="109"/>
        <w:ind w:left="283" w:firstLine="0"/>
        <w:jc w:val="center"/>
      </w:pPr>
      <w:r>
        <w:rPr>
          <w:color w:val="231F20"/>
        </w:rPr>
        <w:t>*</w:t>
      </w:r>
    </w:p>
    <w:p>
      <w:pPr>
        <w:pStyle w:val="BodyText"/>
        <w:spacing w:line="273" w:lineRule="auto" w:before="239"/>
        <w:ind w:right="107"/>
      </w:pPr>
      <w:r>
        <w:rPr>
          <w:color w:val="231F20"/>
        </w:rPr>
        <w:t>Như pháp hữu lậu, pháp vô lậu, pháp có tranh, pháp không tranh, pháp thế gian, pháp xuất thế gian, pháp nhập, pháp </w:t>
      </w:r>
      <w:r>
        <w:rPr>
          <w:color w:val="231F20"/>
          <w:spacing w:val="-3"/>
        </w:rPr>
        <w:t>không </w:t>
      </w:r>
      <w:r>
        <w:rPr>
          <w:color w:val="231F20"/>
        </w:rPr>
        <w:t>nhập,</w:t>
      </w:r>
      <w:r>
        <w:rPr>
          <w:color w:val="231F20"/>
          <w:spacing w:val="-8"/>
        </w:rPr>
        <w:t> </w:t>
      </w:r>
      <w:r>
        <w:rPr>
          <w:color w:val="231F20"/>
        </w:rPr>
        <w:t>pháp</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pháp</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tại</w:t>
      </w:r>
      <w:r>
        <w:rPr>
          <w:color w:val="231F20"/>
          <w:spacing w:val="-8"/>
        </w:rPr>
        <w:t> </w:t>
      </w:r>
      <w:r>
        <w:rPr>
          <w:color w:val="231F20"/>
        </w:rPr>
        <w:t>gia,</w:t>
      </w:r>
      <w:r>
        <w:rPr>
          <w:color w:val="231F20"/>
          <w:spacing w:val="-8"/>
        </w:rPr>
        <w:t> </w:t>
      </w:r>
      <w:r>
        <w:rPr>
          <w:color w:val="231F20"/>
        </w:rPr>
        <w:t>pháp dựa vào nẻo xuất </w:t>
      </w:r>
      <w:r>
        <w:rPr>
          <w:color w:val="231F20"/>
          <w:spacing w:val="-6"/>
        </w:rPr>
        <w:t>ly, </w:t>
      </w:r>
      <w:r>
        <w:rPr>
          <w:color w:val="231F20"/>
        </w:rPr>
        <w:t>pháp kiết, pháp không phải kiết, pháp thọ,</w:t>
      </w:r>
      <w:r>
        <w:rPr>
          <w:color w:val="231F20"/>
          <w:spacing w:val="-20"/>
        </w:rPr>
        <w:t> </w:t>
      </w:r>
      <w:r>
        <w:rPr>
          <w:color w:val="231F20"/>
        </w:rPr>
        <w:t>pháp không phải thọ, pháp triền, pháp không phải triền cũng như</w:t>
      </w:r>
      <w:r>
        <w:rPr>
          <w:color w:val="231F20"/>
          <w:spacing w:val="1"/>
        </w:rPr>
        <w:t> </w:t>
      </w:r>
      <w:r>
        <w:rPr>
          <w:color w:val="231F20"/>
          <w:spacing w:val="-5"/>
        </w:rPr>
        <w:t>vậy.</w:t>
      </w:r>
    </w:p>
    <w:p>
      <w:pPr>
        <w:pStyle w:val="BodyText"/>
        <w:spacing w:before="110"/>
        <w:ind w:left="283" w:firstLine="0"/>
        <w:jc w:val="center"/>
      </w:pPr>
      <w:r>
        <w:rPr>
          <w:color w:val="231F20"/>
        </w:rPr>
        <w:t>*</w:t>
      </w:r>
    </w:p>
    <w:p>
      <w:pPr>
        <w:pStyle w:val="BodyText"/>
        <w:spacing w:line="273" w:lineRule="auto" w:before="239"/>
        <w:ind w:right="107"/>
      </w:pPr>
      <w:r>
        <w:rPr>
          <w:color w:val="231F20"/>
        </w:rPr>
        <w:t>Pháp</w:t>
      </w:r>
      <w:r>
        <w:rPr>
          <w:color w:val="231F20"/>
          <w:spacing w:val="-7"/>
        </w:rPr>
        <w:t> </w:t>
      </w:r>
      <w:r>
        <w:rPr>
          <w:color w:val="231F20"/>
        </w:rPr>
        <w:t>ký</w:t>
      </w:r>
      <w:r>
        <w:rPr>
          <w:color w:val="231F20"/>
          <w:spacing w:val="-6"/>
        </w:rPr>
        <w:t> </w:t>
      </w:r>
      <w:r>
        <w:rPr>
          <w:color w:val="231F20"/>
        </w:rPr>
        <w:t>gồm</w:t>
      </w:r>
      <w:r>
        <w:rPr>
          <w:color w:val="231F20"/>
          <w:spacing w:val="-5"/>
        </w:rPr>
        <w:t> </w:t>
      </w:r>
      <w:r>
        <w:rPr>
          <w:color w:val="231F20"/>
        </w:rPr>
        <w:t>thâu</w:t>
      </w:r>
      <w:r>
        <w:rPr>
          <w:color w:val="231F20"/>
          <w:spacing w:val="-5"/>
        </w:rPr>
        <w:t> </w:t>
      </w:r>
      <w:r>
        <w:rPr>
          <w:color w:val="231F20"/>
        </w:rPr>
        <w:t>mười</w:t>
      </w:r>
      <w:r>
        <w:rPr>
          <w:color w:val="231F20"/>
          <w:spacing w:val="-7"/>
        </w:rPr>
        <w:t> </w:t>
      </w:r>
      <w:r>
        <w:rPr>
          <w:color w:val="231F20"/>
        </w:rPr>
        <w:t>giới,</w:t>
      </w:r>
      <w:r>
        <w:rPr>
          <w:color w:val="231F20"/>
          <w:spacing w:val="-6"/>
        </w:rPr>
        <w:t> </w:t>
      </w:r>
      <w:r>
        <w:rPr>
          <w:color w:val="231F20"/>
        </w:rPr>
        <w:t>bốn</w:t>
      </w:r>
      <w:r>
        <w:rPr>
          <w:color w:val="231F20"/>
          <w:spacing w:val="-6"/>
        </w:rPr>
        <w:t> </w:t>
      </w:r>
      <w:r>
        <w:rPr>
          <w:color w:val="231F20"/>
        </w:rPr>
        <w:t>nhập,</w:t>
      </w:r>
      <w:r>
        <w:rPr>
          <w:color w:val="231F20"/>
          <w:spacing w:val="-6"/>
        </w:rPr>
        <w:t> </w:t>
      </w:r>
      <w:r>
        <w:rPr>
          <w:color w:val="231F20"/>
        </w:rPr>
        <w:t>năm</w:t>
      </w:r>
      <w:r>
        <w:rPr>
          <w:color w:val="231F20"/>
          <w:spacing w:val="-7"/>
        </w:rPr>
        <w:t> </w:t>
      </w:r>
      <w:r>
        <w:rPr>
          <w:color w:val="231F20"/>
        </w:rPr>
        <w:t>ấm,</w:t>
      </w:r>
      <w:r>
        <w:rPr>
          <w:color w:val="231F20"/>
          <w:spacing w:val="-6"/>
        </w:rPr>
        <w:t> </w:t>
      </w:r>
      <w:r>
        <w:rPr>
          <w:color w:val="231F20"/>
        </w:rPr>
        <w:t>mười</w:t>
      </w:r>
      <w:r>
        <w:rPr>
          <w:color w:val="231F20"/>
          <w:spacing w:val="-6"/>
        </w:rPr>
        <w:t> </w:t>
      </w:r>
      <w:r>
        <w:rPr>
          <w:color w:val="231F20"/>
        </w:rPr>
        <w:t>trí</w:t>
      </w:r>
      <w:r>
        <w:rPr>
          <w:color w:val="231F20"/>
          <w:spacing w:val="-5"/>
        </w:rPr>
        <w:t> </w:t>
      </w:r>
      <w:r>
        <w:rPr>
          <w:color w:val="231F20"/>
        </w:rPr>
        <w:t>nhận biết, ba thức nhận biết, hết thảy sử hiện khắp nơi ba cõi Dục, Sắc, Vô</w:t>
      </w:r>
      <w:r>
        <w:rPr>
          <w:color w:val="231F20"/>
          <w:spacing w:val="-9"/>
        </w:rPr>
        <w:t> </w:t>
      </w:r>
      <w:r>
        <w:rPr>
          <w:color w:val="231F20"/>
        </w:rPr>
        <w:t>sắc</w:t>
      </w:r>
      <w:r>
        <w:rPr>
          <w:color w:val="231F20"/>
          <w:spacing w:val="-8"/>
        </w:rPr>
        <w:t> </w:t>
      </w:r>
      <w:r>
        <w:rPr>
          <w:color w:val="231F20"/>
        </w:rPr>
        <w:t>đều</w:t>
      </w:r>
      <w:r>
        <w:rPr>
          <w:color w:val="231F20"/>
          <w:spacing w:val="-9"/>
        </w:rPr>
        <w:t> </w:t>
      </w:r>
      <w:r>
        <w:rPr>
          <w:color w:val="231F20"/>
        </w:rPr>
        <w:t>sai</w:t>
      </w:r>
      <w:r>
        <w:rPr>
          <w:color w:val="231F20"/>
          <w:spacing w:val="-8"/>
        </w:rPr>
        <w:t> </w:t>
      </w:r>
      <w:r>
        <w:rPr>
          <w:color w:val="231F20"/>
        </w:rPr>
        <w:t>khiến</w:t>
      </w:r>
      <w:r>
        <w:rPr>
          <w:color w:val="231F20"/>
          <w:spacing w:val="-9"/>
        </w:rPr>
        <w:t> </w:t>
      </w:r>
      <w:r>
        <w:rPr>
          <w:color w:val="231F20"/>
        </w:rPr>
        <w:t>và</w:t>
      </w:r>
      <w:r>
        <w:rPr>
          <w:color w:val="231F20"/>
          <w:spacing w:val="-8"/>
        </w:rPr>
        <w:t> </w:t>
      </w:r>
      <w:r>
        <w:rPr>
          <w:color w:val="231F20"/>
        </w:rPr>
        <w:t>sử</w:t>
      </w:r>
      <w:r>
        <w:rPr>
          <w:color w:val="231F20"/>
          <w:spacing w:val="-9"/>
        </w:rPr>
        <w:t> </w:t>
      </w:r>
      <w:r>
        <w:rPr>
          <w:color w:val="231F20"/>
        </w:rPr>
        <w:t>do</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sai</w:t>
      </w:r>
      <w:r>
        <w:rPr>
          <w:color w:val="231F20"/>
          <w:spacing w:val="-9"/>
        </w:rPr>
        <w:t> </w:t>
      </w:r>
      <w:r>
        <w:rPr>
          <w:color w:val="231F20"/>
        </w:rPr>
        <w:t>khiến.</w:t>
      </w:r>
      <w:r>
        <w:rPr>
          <w:color w:val="231F20"/>
          <w:spacing w:val="-12"/>
        </w:rPr>
        <w:t> </w:t>
      </w:r>
      <w:r>
        <w:rPr>
          <w:color w:val="231F20"/>
        </w:rPr>
        <w:t>Tức</w:t>
      </w:r>
      <w:r>
        <w:rPr>
          <w:color w:val="231F20"/>
          <w:spacing w:val="-9"/>
        </w:rPr>
        <w:t> </w:t>
      </w:r>
      <w:r>
        <w:rPr>
          <w:color w:val="231F20"/>
        </w:rPr>
        <w:t>có</w:t>
      </w:r>
      <w:r>
        <w:rPr>
          <w:color w:val="231F20"/>
          <w:spacing w:val="-8"/>
        </w:rPr>
        <w:t> </w:t>
      </w:r>
      <w:r>
        <w:rPr>
          <w:color w:val="231F20"/>
        </w:rPr>
        <w:t>pháp</w:t>
      </w:r>
      <w:r>
        <w:rPr>
          <w:color w:val="231F20"/>
          <w:spacing w:val="-9"/>
        </w:rPr>
        <w:t> </w:t>
      </w:r>
      <w:r>
        <w:rPr>
          <w:color w:val="231F20"/>
        </w:rPr>
        <w:t>ký</w:t>
      </w:r>
      <w:r>
        <w:rPr>
          <w:color w:val="231F20"/>
          <w:spacing w:val="-8"/>
        </w:rPr>
        <w:t> </w:t>
      </w:r>
      <w:r>
        <w:rPr>
          <w:color w:val="231F20"/>
        </w:rPr>
        <w:t>gồm thâu không phải giới, không phải nhập, không phải ấm, hai trí nhận biết là diệt trí và đạo trí, không phải thức nhận biết, hai thân do kiến khổ đoạn nơi cõi Dục, không phải hết thảy sử hiện khắp sai</w:t>
      </w:r>
      <w:r>
        <w:rPr>
          <w:color w:val="231F20"/>
          <w:spacing w:val="-8"/>
        </w:rPr>
        <w:t> </w:t>
      </w:r>
      <w:r>
        <w:rPr>
          <w:color w:val="231F20"/>
        </w:rPr>
        <w:t>khiến.</w:t>
      </w:r>
    </w:p>
    <w:p>
      <w:pPr>
        <w:pStyle w:val="BodyText"/>
        <w:spacing w:line="273" w:lineRule="auto" w:before="109"/>
        <w:ind w:right="107"/>
      </w:pPr>
      <w:r>
        <w:rPr>
          <w:color w:val="231F20"/>
        </w:rPr>
        <w:t>Pháp vô ký gồm thâu mười tám giới, mười hai nhập, năm ấm, tám trí nhận biết trừ diệt trí và đạo trí, sáu thức nhận biết, hết </w:t>
      </w:r>
      <w:r>
        <w:rPr>
          <w:color w:val="231F20"/>
          <w:spacing w:val="-3"/>
        </w:rPr>
        <w:t>thảy </w:t>
      </w:r>
      <w:r>
        <w:rPr>
          <w:color w:val="231F20"/>
        </w:rPr>
        <w:t>cõi Sắc, Vô sắc, hai thân do kiến tập đoạn nơi cõi Dục, hết thảy sử hiện</w:t>
      </w:r>
      <w:r>
        <w:rPr>
          <w:color w:val="231F20"/>
          <w:spacing w:val="-11"/>
        </w:rPr>
        <w:t> </w:t>
      </w:r>
      <w:r>
        <w:rPr>
          <w:color w:val="231F20"/>
        </w:rPr>
        <w:t>khắp</w:t>
      </w:r>
      <w:r>
        <w:rPr>
          <w:color w:val="231F20"/>
          <w:spacing w:val="-10"/>
        </w:rPr>
        <w:t> </w:t>
      </w:r>
      <w:r>
        <w:rPr>
          <w:color w:val="231F20"/>
        </w:rPr>
        <w:t>sai</w:t>
      </w:r>
      <w:r>
        <w:rPr>
          <w:color w:val="231F20"/>
          <w:spacing w:val="-10"/>
        </w:rPr>
        <w:t> </w:t>
      </w:r>
      <w:r>
        <w:rPr>
          <w:color w:val="231F20"/>
        </w:rPr>
        <w:t>khiến.</w:t>
      </w:r>
      <w:r>
        <w:rPr>
          <w:color w:val="231F20"/>
          <w:spacing w:val="-14"/>
        </w:rPr>
        <w:t> </w:t>
      </w:r>
      <w:r>
        <w:rPr>
          <w:color w:val="231F20"/>
        </w:rPr>
        <w:t>Tức</w:t>
      </w:r>
      <w:r>
        <w:rPr>
          <w:color w:val="231F20"/>
          <w:spacing w:val="-10"/>
        </w:rPr>
        <w:t> </w:t>
      </w:r>
      <w:r>
        <w:rPr>
          <w:color w:val="231F20"/>
        </w:rPr>
        <w:t>có</w:t>
      </w:r>
      <w:r>
        <w:rPr>
          <w:color w:val="231F20"/>
          <w:spacing w:val="-9"/>
        </w:rPr>
        <w:t> </w:t>
      </w:r>
      <w:r>
        <w:rPr>
          <w:color w:val="231F20"/>
        </w:rPr>
        <w:t>pháp</w:t>
      </w:r>
      <w:r>
        <w:rPr>
          <w:color w:val="231F20"/>
          <w:spacing w:val="-10"/>
        </w:rPr>
        <w:t> </w:t>
      </w:r>
      <w:r>
        <w:rPr>
          <w:color w:val="231F20"/>
        </w:rPr>
        <w:t>vô</w:t>
      </w:r>
      <w:r>
        <w:rPr>
          <w:color w:val="231F20"/>
          <w:spacing w:val="-10"/>
        </w:rPr>
        <w:t> </w:t>
      </w:r>
      <w:r>
        <w:rPr>
          <w:color w:val="231F20"/>
        </w:rPr>
        <w:t>ký</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tám</w:t>
      </w:r>
      <w:r>
        <w:rPr>
          <w:color w:val="231F20"/>
          <w:spacing w:val="-10"/>
        </w:rPr>
        <w:t> </w:t>
      </w:r>
      <w:r>
        <w:rPr>
          <w:color w:val="231F20"/>
        </w:rPr>
        <w:t>nhập, không phải ấm, không phải trí nhận biết, ba thức nhận biết, hai </w:t>
      </w:r>
      <w:r>
        <w:rPr>
          <w:color w:val="231F20"/>
          <w:spacing w:val="-3"/>
        </w:rPr>
        <w:t>thân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2"/>
        </w:rPr>
        <w:t> </w:t>
      </w:r>
      <w:r>
        <w:rPr>
          <w:color w:val="231F20"/>
        </w:rPr>
        <w:t>tập</w:t>
      </w:r>
      <w:r>
        <w:rPr>
          <w:color w:val="231F20"/>
          <w:spacing w:val="-13"/>
        </w:rPr>
        <w:t> </w:t>
      </w:r>
      <w:r>
        <w:rPr>
          <w:color w:val="231F20"/>
        </w:rPr>
        <w:t>đoạn</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Sắc,</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hết</w:t>
      </w:r>
      <w:r>
        <w:rPr>
          <w:color w:val="231F20"/>
          <w:spacing w:val="-12"/>
        </w:rPr>
        <w:t> </w:t>
      </w:r>
      <w:r>
        <w:rPr>
          <w:color w:val="231F20"/>
        </w:rPr>
        <w:t>thảy</w:t>
      </w:r>
      <w:r>
        <w:rPr>
          <w:color w:val="231F20"/>
          <w:spacing w:val="-13"/>
        </w:rPr>
        <w:t> </w:t>
      </w:r>
      <w:r>
        <w:rPr>
          <w:color w:val="231F20"/>
        </w:rPr>
        <w:t>sử</w:t>
      </w:r>
      <w:r>
        <w:rPr>
          <w:color w:val="231F20"/>
          <w:spacing w:val="-12"/>
        </w:rPr>
        <w:t> </w:t>
      </w:r>
      <w:r>
        <w:rPr>
          <w:color w:val="231F20"/>
        </w:rPr>
        <w:t>hiện khắp sai</w:t>
      </w:r>
      <w:r>
        <w:rPr>
          <w:color w:val="231F20"/>
          <w:spacing w:val="-2"/>
        </w:rPr>
        <w:t> </w:t>
      </w:r>
      <w:r>
        <w:rPr>
          <w:color w:val="231F20"/>
        </w:rPr>
        <w:t>khiến.</w:t>
      </w:r>
    </w:p>
    <w:p>
      <w:pPr>
        <w:pStyle w:val="BodyText"/>
        <w:spacing w:before="107"/>
        <w:ind w:left="283" w:firstLine="0"/>
        <w:jc w:val="center"/>
      </w:pPr>
      <w:r>
        <w:rPr>
          <w:color w:val="231F20"/>
        </w:rPr>
        <w:t>*</w:t>
      </w:r>
    </w:p>
    <w:p>
      <w:pPr>
        <w:pStyle w:val="BodyText"/>
        <w:spacing w:line="273" w:lineRule="auto" w:before="245"/>
        <w:jc w:val="left"/>
      </w:pPr>
      <w:r>
        <w:rPr>
          <w:color w:val="231F20"/>
        </w:rPr>
        <w:t>Pháp</w:t>
      </w:r>
      <w:r>
        <w:rPr>
          <w:color w:val="231F20"/>
          <w:spacing w:val="-11"/>
        </w:rPr>
        <w:t> </w:t>
      </w:r>
      <w:r>
        <w:rPr>
          <w:color w:val="231F20"/>
        </w:rPr>
        <w:t>ẩn</w:t>
      </w:r>
      <w:r>
        <w:rPr>
          <w:color w:val="231F20"/>
          <w:spacing w:val="-10"/>
        </w:rPr>
        <w:t> </w:t>
      </w:r>
      <w:r>
        <w:rPr>
          <w:color w:val="231F20"/>
        </w:rPr>
        <w:t>mất</w:t>
      </w:r>
      <w:r>
        <w:rPr>
          <w:color w:val="231F20"/>
          <w:spacing w:val="-10"/>
        </w:rPr>
        <w:t> </w:t>
      </w:r>
      <w:r>
        <w:rPr>
          <w:color w:val="231F20"/>
        </w:rPr>
        <w:t>(hữu</w:t>
      </w:r>
      <w:r>
        <w:rPr>
          <w:color w:val="231F20"/>
          <w:spacing w:val="-10"/>
        </w:rPr>
        <w:t> </w:t>
      </w:r>
      <w:r>
        <w:rPr>
          <w:color w:val="231F20"/>
        </w:rPr>
        <w:t>phú)</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mười</w:t>
      </w:r>
      <w:r>
        <w:rPr>
          <w:color w:val="231F20"/>
          <w:spacing w:val="-10"/>
        </w:rPr>
        <w:t> </w:t>
      </w:r>
      <w:r>
        <w:rPr>
          <w:color w:val="231F20"/>
        </w:rPr>
        <w:t>giới,</w:t>
      </w:r>
      <w:r>
        <w:rPr>
          <w:color w:val="231F20"/>
          <w:spacing w:val="-11"/>
        </w:rPr>
        <w:t> </w:t>
      </w:r>
      <w:r>
        <w:rPr>
          <w:color w:val="231F20"/>
        </w:rPr>
        <w:t>bốn</w:t>
      </w:r>
      <w:r>
        <w:rPr>
          <w:color w:val="231F20"/>
          <w:spacing w:val="-10"/>
        </w:rPr>
        <w:t> </w:t>
      </w:r>
      <w:r>
        <w:rPr>
          <w:color w:val="231F20"/>
        </w:rPr>
        <w:t>nhập,</w:t>
      </w:r>
      <w:r>
        <w:rPr>
          <w:color w:val="231F20"/>
          <w:spacing w:val="-10"/>
        </w:rPr>
        <w:t> </w:t>
      </w:r>
      <w:r>
        <w:rPr>
          <w:color w:val="231F20"/>
        </w:rPr>
        <w:t>năm</w:t>
      </w:r>
      <w:r>
        <w:rPr>
          <w:color w:val="231F20"/>
          <w:spacing w:val="-10"/>
        </w:rPr>
        <w:t> </w:t>
      </w:r>
      <w:r>
        <w:rPr>
          <w:color w:val="231F20"/>
        </w:rPr>
        <w:t>ấm, tám trí nhận biết trừ diệt trí và đạo trí, ba thức nhận biết, hết thảy</w:t>
      </w:r>
      <w:r>
        <w:rPr>
          <w:color w:val="231F20"/>
          <w:spacing w:val="14"/>
        </w:rPr>
        <w:t> </w:t>
      </w:r>
      <w:r>
        <w:rPr>
          <w:color w:val="231F20"/>
        </w:rPr>
        <w:t>sử</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sai</w:t>
      </w:r>
      <w:r>
        <w:rPr>
          <w:color w:val="231F20"/>
          <w:spacing w:val="-7"/>
        </w:rPr>
        <w:t> </w:t>
      </w:r>
      <w:r>
        <w:rPr>
          <w:color w:val="231F20"/>
        </w:rPr>
        <w:t>khiến.</w:t>
      </w:r>
      <w:r>
        <w:rPr>
          <w:color w:val="231F20"/>
          <w:spacing w:val="-10"/>
        </w:rPr>
        <w:t> </w:t>
      </w:r>
      <w:r>
        <w:rPr>
          <w:color w:val="231F20"/>
        </w:rPr>
        <w:t>Tức</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rPr>
        <w:t>ẩn</w:t>
      </w:r>
      <w:r>
        <w:rPr>
          <w:color w:val="231F20"/>
          <w:spacing w:val="-6"/>
        </w:rPr>
        <w:t> </w:t>
      </w:r>
      <w:r>
        <w:rPr>
          <w:color w:val="231F20"/>
        </w:rPr>
        <w:t>mất</w:t>
      </w:r>
      <w:r>
        <w:rPr>
          <w:color w:val="231F20"/>
          <w:spacing w:val="-7"/>
        </w:rPr>
        <w:t> </w:t>
      </w:r>
      <w:r>
        <w:rPr>
          <w:color w:val="231F20"/>
        </w:rPr>
        <w:t>gồm</w:t>
      </w:r>
      <w:r>
        <w:rPr>
          <w:color w:val="231F20"/>
          <w:spacing w:val="-6"/>
        </w:rPr>
        <w:t> </w:t>
      </w:r>
      <w:r>
        <w:rPr>
          <w:color w:val="231F20"/>
        </w:rPr>
        <w:t>thâu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6"/>
        </w:rPr>
        <w:t> </w:t>
      </w:r>
      <w:r>
        <w:rPr>
          <w:color w:val="231F20"/>
        </w:rPr>
        <w:t>không</w:t>
      </w:r>
      <w:r>
        <w:rPr>
          <w:color w:val="231F20"/>
          <w:spacing w:val="-6"/>
        </w:rPr>
        <w:t> </w:t>
      </w:r>
      <w:r>
        <w:rPr>
          <w:color w:val="231F20"/>
        </w:rPr>
        <w:t>phải nhập,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ấm,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trí</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thức</w:t>
      </w:r>
      <w:r>
        <w:rPr>
          <w:color w:val="231F20"/>
          <w:spacing w:val="-8"/>
        </w:rPr>
        <w:t> </w:t>
      </w:r>
      <w:r>
        <w:rPr>
          <w:color w:val="231F20"/>
          <w:spacing w:val="-4"/>
        </w:rPr>
        <w:t>nhận </w:t>
      </w:r>
      <w:r>
        <w:rPr>
          <w:color w:val="231F20"/>
        </w:rPr>
        <w:t>biết, hai thân do kiến khổ, kiến tập đoạn nơi ba cõi, không phải hết thảy sử hiện khắp sai</w:t>
      </w:r>
      <w:r>
        <w:rPr>
          <w:color w:val="231F20"/>
          <w:spacing w:val="-3"/>
        </w:rPr>
        <w:t> </w:t>
      </w:r>
      <w:r>
        <w:rPr>
          <w:color w:val="231F20"/>
        </w:rPr>
        <w:t>khiến.</w:t>
      </w:r>
    </w:p>
    <w:p>
      <w:pPr>
        <w:pStyle w:val="BodyText"/>
        <w:spacing w:line="276" w:lineRule="auto" w:before="125"/>
        <w:ind w:left="110" w:right="391"/>
      </w:pPr>
      <w:r>
        <w:rPr>
          <w:color w:val="231F20"/>
        </w:rPr>
        <w:t>Pháp không ẩn mất (vô phú) gồm thâu mười tám giới, mười hai nhập, năm ấm, mười trí nhận biết, sáu thức nhận biết, hết </w:t>
      </w:r>
      <w:r>
        <w:rPr>
          <w:color w:val="231F20"/>
          <w:spacing w:val="-3"/>
        </w:rPr>
        <w:t>thảy </w:t>
      </w:r>
      <w:r>
        <w:rPr>
          <w:color w:val="231F20"/>
        </w:rPr>
        <w:t>sử hiện khắp nơi ba cõi sai khiến và sử do tu đoạn sai khiến. Tức có pháp</w:t>
      </w:r>
      <w:r>
        <w:rPr>
          <w:color w:val="231F20"/>
          <w:spacing w:val="-7"/>
        </w:rPr>
        <w:t> </w:t>
      </w:r>
      <w:r>
        <w:rPr>
          <w:color w:val="231F20"/>
        </w:rPr>
        <w:t>không</w:t>
      </w:r>
      <w:r>
        <w:rPr>
          <w:color w:val="231F20"/>
          <w:spacing w:val="-7"/>
        </w:rPr>
        <w:t> </w:t>
      </w:r>
      <w:r>
        <w:rPr>
          <w:color w:val="231F20"/>
        </w:rPr>
        <w:t>ẩn</w:t>
      </w:r>
      <w:r>
        <w:rPr>
          <w:color w:val="231F20"/>
          <w:spacing w:val="-7"/>
        </w:rPr>
        <w:t> </w:t>
      </w:r>
      <w:r>
        <w:rPr>
          <w:color w:val="231F20"/>
        </w:rPr>
        <w:t>mất</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tám</w:t>
      </w:r>
      <w:r>
        <w:rPr>
          <w:color w:val="231F20"/>
          <w:spacing w:val="-7"/>
        </w:rPr>
        <w:t> </w:t>
      </w:r>
      <w:r>
        <w:rPr>
          <w:color w:val="231F20"/>
        </w:rPr>
        <w:t>giới,</w:t>
      </w:r>
      <w:r>
        <w:rPr>
          <w:color w:val="231F20"/>
          <w:spacing w:val="-7"/>
        </w:rPr>
        <w:t> </w:t>
      </w:r>
      <w:r>
        <w:rPr>
          <w:color w:val="231F20"/>
        </w:rPr>
        <w:t>tám</w:t>
      </w:r>
      <w:r>
        <w:rPr>
          <w:color w:val="231F20"/>
          <w:spacing w:val="-7"/>
        </w:rPr>
        <w:t> </w:t>
      </w:r>
      <w:r>
        <w:rPr>
          <w:color w:val="231F20"/>
        </w:rPr>
        <w:t>nhập,</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ấm,</w:t>
      </w:r>
      <w:r>
        <w:rPr>
          <w:color w:val="231F20"/>
          <w:spacing w:val="-7"/>
        </w:rPr>
        <w:t> </w:t>
      </w:r>
      <w:r>
        <w:rPr>
          <w:color w:val="231F20"/>
        </w:rPr>
        <w:t>hai trí nhận biết là diệt trí và đạo trí, ba thức nhận biết, không phải sử sai</w:t>
      </w:r>
      <w:r>
        <w:rPr>
          <w:color w:val="231F20"/>
          <w:spacing w:val="-2"/>
        </w:rPr>
        <w:t> </w:t>
      </w:r>
      <w:r>
        <w:rPr>
          <w:color w:val="231F20"/>
        </w:rPr>
        <w:t>khiến.</w:t>
      </w:r>
    </w:p>
    <w:p>
      <w:pPr>
        <w:pStyle w:val="BodyText"/>
        <w:spacing w:before="126"/>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91"/>
      </w:pPr>
      <w:r>
        <w:rPr>
          <w:color w:val="231F20"/>
        </w:rPr>
        <w:t>Pháp tu gồm thâu mười giới, bốn nhập, năm ấm, chín trí nhận biết trừ diệt trí, ba thức nhận biết, hết thảy sử hiện bày khắp ba cõi sai</w:t>
      </w:r>
      <w:r>
        <w:rPr>
          <w:color w:val="231F20"/>
          <w:spacing w:val="-6"/>
        </w:rPr>
        <w:t> </w:t>
      </w:r>
      <w:r>
        <w:rPr>
          <w:color w:val="231F20"/>
        </w:rPr>
        <w:t>khiến</w:t>
      </w:r>
      <w:r>
        <w:rPr>
          <w:color w:val="231F20"/>
          <w:spacing w:val="-5"/>
        </w:rPr>
        <w:t> </w:t>
      </w:r>
      <w:r>
        <w:rPr>
          <w:color w:val="231F20"/>
        </w:rPr>
        <w:t>và</w:t>
      </w:r>
      <w:r>
        <w:rPr>
          <w:color w:val="231F20"/>
          <w:spacing w:val="-5"/>
        </w:rPr>
        <w:t> </w:t>
      </w:r>
      <w:r>
        <w:rPr>
          <w:color w:val="231F20"/>
        </w:rPr>
        <w:t>sử</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đoạn</w:t>
      </w:r>
      <w:r>
        <w:rPr>
          <w:color w:val="231F20"/>
          <w:spacing w:val="-6"/>
        </w:rPr>
        <w:t> </w:t>
      </w:r>
      <w:r>
        <w:rPr>
          <w:color w:val="231F20"/>
        </w:rPr>
        <w:t>sai</w:t>
      </w:r>
      <w:r>
        <w:rPr>
          <w:color w:val="231F20"/>
          <w:spacing w:val="-5"/>
        </w:rPr>
        <w:t> </w:t>
      </w:r>
      <w:r>
        <w:rPr>
          <w:color w:val="231F20"/>
        </w:rPr>
        <w:t>khiến.</w:t>
      </w:r>
      <w:r>
        <w:rPr>
          <w:color w:val="231F20"/>
          <w:spacing w:val="-10"/>
        </w:rPr>
        <w:t> </w:t>
      </w:r>
      <w:r>
        <w:rPr>
          <w:color w:val="231F20"/>
        </w:rPr>
        <w:t>Tức</w:t>
      </w:r>
      <w:r>
        <w:rPr>
          <w:color w:val="231F20"/>
          <w:spacing w:val="-6"/>
        </w:rPr>
        <w:t> </w:t>
      </w:r>
      <w:r>
        <w:rPr>
          <w:color w:val="231F20"/>
        </w:rPr>
        <w:t>có</w:t>
      </w:r>
      <w:r>
        <w:rPr>
          <w:color w:val="231F20"/>
          <w:spacing w:val="-5"/>
        </w:rPr>
        <w:t> </w:t>
      </w:r>
      <w:r>
        <w:rPr>
          <w:color w:val="231F20"/>
        </w:rPr>
        <w:t>pháp</w:t>
      </w:r>
      <w:r>
        <w:rPr>
          <w:color w:val="231F20"/>
          <w:spacing w:val="-5"/>
        </w:rPr>
        <w:t> </w:t>
      </w:r>
      <w:r>
        <w:rPr>
          <w:color w:val="231F20"/>
        </w:rPr>
        <w:t>tu</w:t>
      </w:r>
      <w:r>
        <w:rPr>
          <w:color w:val="231F20"/>
          <w:spacing w:val="-6"/>
        </w:rPr>
        <w:t> </w:t>
      </w:r>
      <w:r>
        <w:rPr>
          <w:color w:val="231F20"/>
        </w:rPr>
        <w:t>gồm</w:t>
      </w:r>
      <w:r>
        <w:rPr>
          <w:color w:val="231F20"/>
          <w:spacing w:val="-5"/>
        </w:rPr>
        <w:t> </w:t>
      </w:r>
      <w:r>
        <w:rPr>
          <w:color w:val="231F20"/>
        </w:rPr>
        <w:t>thâu</w:t>
      </w:r>
      <w:r>
        <w:rPr>
          <w:color w:val="231F20"/>
          <w:spacing w:val="-5"/>
        </w:rPr>
        <w:t> </w:t>
      </w:r>
      <w:r>
        <w:rPr>
          <w:color w:val="231F20"/>
        </w:rPr>
        <w:t>không phải giới, không phải nhập, không phải ấm, một trí nhận biết là đạo trí, không phải thức nhận biết, không phải sử sai</w:t>
      </w:r>
      <w:r>
        <w:rPr>
          <w:color w:val="231F20"/>
          <w:spacing w:val="-3"/>
        </w:rPr>
        <w:t> </w:t>
      </w:r>
      <w:r>
        <w:rPr>
          <w:color w:val="231F20"/>
        </w:rPr>
        <w:t>khiến.</w:t>
      </w:r>
    </w:p>
    <w:p>
      <w:pPr>
        <w:pStyle w:val="BodyText"/>
        <w:spacing w:line="276" w:lineRule="auto" w:before="125"/>
        <w:ind w:left="110" w:right="391"/>
      </w:pPr>
      <w:r>
        <w:rPr>
          <w:color w:val="231F20"/>
        </w:rPr>
        <w:t>Pháp không tu gồm thâu mười tám giới, mười hai nhập, năm ấm, chín trí nhận biết trừ đạo trí, sáu thức nhận biết, hết thảy sử sai khiến. Tức có pháp không tu gồm thâu tám giới, tám nhập, không phải ấm, một trí nhận biết là diệt trí, hai thức nhận biết, hai thân do kiến khổ, kiến tập đoạn nơi ba cõi, không có sử hiện khắp sai khiến.</w:t>
      </w:r>
    </w:p>
    <w:p>
      <w:pPr>
        <w:pStyle w:val="BodyText"/>
        <w:spacing w:before="126"/>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91"/>
      </w:pPr>
      <w:r>
        <w:rPr>
          <w:color w:val="231F20"/>
        </w:rPr>
        <w:t>Pháp cấu uế gồm thâu mười giới, bốn nhập, năm ấm, tám trí nhận biết trừ diệt trí và đạo trí, ba thức nhận biết, hết thảy sử sai khiến. Tức có pháp cấu uế gồm thâu không phải giới, không </w:t>
      </w:r>
      <w:r>
        <w:rPr>
          <w:color w:val="231F20"/>
          <w:spacing w:val="-4"/>
        </w:rPr>
        <w:t>phải</w:t>
      </w:r>
      <w:r>
        <w:rPr>
          <w:color w:val="231F20"/>
          <w:spacing w:val="57"/>
        </w:rPr>
        <w:t> </w:t>
      </w:r>
      <w:r>
        <w:rPr>
          <w:color w:val="231F20"/>
        </w:rPr>
        <w:t>nhập,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ấm,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thức</w:t>
      </w:r>
      <w:r>
        <w:rPr>
          <w:color w:val="231F20"/>
          <w:spacing w:val="-8"/>
        </w:rPr>
        <w:t> </w:t>
      </w:r>
      <w:r>
        <w:rPr>
          <w:color w:val="231F20"/>
          <w:spacing w:val="-4"/>
        </w:rPr>
        <w:t>nhận </w:t>
      </w:r>
      <w:r>
        <w:rPr>
          <w:color w:val="231F20"/>
        </w:rPr>
        <w:t>biết, hai thân do kiến khổ, kiến tập đoạn nơi ba cõi, không phải sử hiện khắp sai</w:t>
      </w:r>
      <w:r>
        <w:rPr>
          <w:color w:val="231F20"/>
          <w:spacing w:val="-2"/>
        </w:rPr>
        <w:t> </w:t>
      </w:r>
      <w:r>
        <w:rPr>
          <w:color w:val="231F20"/>
        </w:rPr>
        <w:t>khiến.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 không cấu uế gồm thâu mười tám giới, mười hai nhập, năm</w:t>
      </w:r>
      <w:r>
        <w:rPr>
          <w:color w:val="231F20"/>
          <w:spacing w:val="-9"/>
        </w:rPr>
        <w:t> </w:t>
      </w:r>
      <w:r>
        <w:rPr>
          <w:color w:val="231F20"/>
        </w:rPr>
        <w:t>ấm,</w:t>
      </w:r>
      <w:r>
        <w:rPr>
          <w:color w:val="231F20"/>
          <w:spacing w:val="-8"/>
        </w:rPr>
        <w:t> </w:t>
      </w:r>
      <w:r>
        <w:rPr>
          <w:color w:val="231F20"/>
        </w:rPr>
        <w:t>mười</w:t>
      </w:r>
      <w:r>
        <w:rPr>
          <w:color w:val="231F20"/>
          <w:spacing w:val="-9"/>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 Tức có pháp không cấu uế gồm thâu tám giới, tám nhập, không</w:t>
      </w:r>
      <w:r>
        <w:rPr>
          <w:color w:val="231F20"/>
          <w:spacing w:val="-26"/>
        </w:rPr>
        <w:t> </w:t>
      </w:r>
      <w:r>
        <w:rPr>
          <w:color w:val="231F20"/>
        </w:rPr>
        <w:t>phải ấm, hai trí nhận biết là diệt trí và đạo trí, ba thức nhận biết, </w:t>
      </w:r>
      <w:r>
        <w:rPr>
          <w:color w:val="231F20"/>
          <w:spacing w:val="-3"/>
        </w:rPr>
        <w:t>không </w:t>
      </w:r>
      <w:r>
        <w:rPr>
          <w:color w:val="231F20"/>
        </w:rPr>
        <w:t>phải sử sai</w:t>
      </w:r>
      <w:r>
        <w:rPr>
          <w:color w:val="231F20"/>
          <w:spacing w:val="-3"/>
        </w:rPr>
        <w:t> </w:t>
      </w:r>
      <w:r>
        <w:rPr>
          <w:color w:val="231F20"/>
        </w:rPr>
        <w:t>khiến.</w:t>
      </w:r>
    </w:p>
    <w:p>
      <w:pPr>
        <w:pStyle w:val="BodyText"/>
        <w:spacing w:before="109"/>
        <w:ind w:left="283" w:firstLine="0"/>
        <w:jc w:val="center"/>
      </w:pPr>
      <w:r>
        <w:rPr>
          <w:color w:val="231F20"/>
        </w:rPr>
        <w:t>*</w:t>
      </w:r>
    </w:p>
    <w:p>
      <w:pPr>
        <w:pStyle w:val="BodyText"/>
        <w:spacing w:line="273" w:lineRule="auto" w:before="239"/>
        <w:jc w:val="left"/>
      </w:pPr>
      <w:r>
        <w:rPr>
          <w:color w:val="231F20"/>
        </w:rPr>
        <w:t>Như pháp cấu uế, pháp không cấu uế, pháp có tội, pháp không tội cũng như </w:t>
      </w:r>
      <w:r>
        <w:rPr>
          <w:color w:val="231F20"/>
          <w:spacing w:val="-5"/>
        </w:rPr>
        <w:t>vậy.</w:t>
      </w:r>
    </w:p>
    <w:p>
      <w:pPr>
        <w:pStyle w:val="BodyText"/>
        <w:spacing w:before="112"/>
        <w:ind w:left="283" w:firstLine="0"/>
        <w:jc w:val="center"/>
      </w:pPr>
      <w:r>
        <w:rPr>
          <w:color w:val="231F20"/>
        </w:rPr>
        <w:t>*</w:t>
      </w:r>
    </w:p>
    <w:p>
      <w:pPr>
        <w:pStyle w:val="BodyText"/>
        <w:spacing w:line="273" w:lineRule="auto" w:before="240"/>
        <w:ind w:right="101"/>
      </w:pPr>
      <w:r>
        <w:rPr>
          <w:color w:val="231F20"/>
          <w:spacing w:val="3"/>
        </w:rPr>
        <w:t>Pháp </w:t>
      </w:r>
      <w:r>
        <w:rPr>
          <w:color w:val="231F20"/>
          <w:spacing w:val="2"/>
        </w:rPr>
        <w:t>có </w:t>
      </w:r>
      <w:r>
        <w:rPr>
          <w:color w:val="231F20"/>
          <w:spacing w:val="3"/>
        </w:rPr>
        <w:t>báo gồm thâu mười </w:t>
      </w:r>
      <w:r>
        <w:rPr>
          <w:color w:val="231F20"/>
          <w:spacing w:val="4"/>
        </w:rPr>
        <w:t>giới, </w:t>
      </w:r>
      <w:r>
        <w:rPr>
          <w:color w:val="231F20"/>
          <w:spacing w:val="3"/>
        </w:rPr>
        <w:t>bốn </w:t>
      </w:r>
      <w:r>
        <w:rPr>
          <w:color w:val="231F20"/>
          <w:spacing w:val="4"/>
        </w:rPr>
        <w:t>nhập, </w:t>
      </w:r>
      <w:r>
        <w:rPr>
          <w:color w:val="231F20"/>
          <w:spacing w:val="3"/>
        </w:rPr>
        <w:t>năm ấm, </w:t>
      </w:r>
      <w:r>
        <w:rPr>
          <w:color w:val="231F20"/>
          <w:spacing w:val="5"/>
        </w:rPr>
        <w:t>tám   </w:t>
      </w:r>
      <w:r>
        <w:rPr>
          <w:color w:val="231F20"/>
          <w:spacing w:val="3"/>
        </w:rPr>
        <w:t>trí nhận biết trừ diệt trí </w:t>
      </w:r>
      <w:r>
        <w:rPr>
          <w:color w:val="231F20"/>
          <w:spacing w:val="2"/>
        </w:rPr>
        <w:t>và </w:t>
      </w:r>
      <w:r>
        <w:rPr>
          <w:color w:val="231F20"/>
          <w:spacing w:val="3"/>
        </w:rPr>
        <w:t>đạo trí, </w:t>
      </w:r>
      <w:r>
        <w:rPr>
          <w:color w:val="231F20"/>
          <w:spacing w:val="2"/>
        </w:rPr>
        <w:t>ba </w:t>
      </w:r>
      <w:r>
        <w:rPr>
          <w:color w:val="231F20"/>
          <w:spacing w:val="3"/>
        </w:rPr>
        <w:t>thức nhận </w:t>
      </w:r>
      <w:r>
        <w:rPr>
          <w:color w:val="231F20"/>
          <w:spacing w:val="4"/>
        </w:rPr>
        <w:t>biết, </w:t>
      </w:r>
      <w:r>
        <w:rPr>
          <w:color w:val="231F20"/>
          <w:spacing w:val="3"/>
        </w:rPr>
        <w:t>hết thảy </w:t>
      </w:r>
      <w:r>
        <w:rPr>
          <w:color w:val="231F20"/>
          <w:spacing w:val="5"/>
        </w:rPr>
        <w:t>sử </w:t>
      </w:r>
      <w:r>
        <w:rPr>
          <w:color w:val="231F20"/>
          <w:spacing w:val="3"/>
        </w:rPr>
        <w:t>hiện khắp </w:t>
      </w:r>
      <w:r>
        <w:rPr>
          <w:color w:val="231F20"/>
          <w:spacing w:val="2"/>
        </w:rPr>
        <w:t>ba </w:t>
      </w:r>
      <w:r>
        <w:rPr>
          <w:color w:val="231F20"/>
          <w:spacing w:val="3"/>
        </w:rPr>
        <w:t>cõi sai </w:t>
      </w:r>
      <w:r>
        <w:rPr>
          <w:color w:val="231F20"/>
          <w:spacing w:val="4"/>
        </w:rPr>
        <w:t>khiến </w:t>
      </w:r>
      <w:r>
        <w:rPr>
          <w:color w:val="231F20"/>
          <w:spacing w:val="2"/>
        </w:rPr>
        <w:t>và sử do tu </w:t>
      </w:r>
      <w:r>
        <w:rPr>
          <w:color w:val="231F20"/>
          <w:spacing w:val="3"/>
        </w:rPr>
        <w:t>đoạn sai </w:t>
      </w:r>
      <w:r>
        <w:rPr>
          <w:color w:val="231F20"/>
          <w:spacing w:val="4"/>
        </w:rPr>
        <w:t>khiến. </w:t>
      </w:r>
      <w:r>
        <w:rPr>
          <w:color w:val="231F20"/>
          <w:spacing w:val="3"/>
        </w:rPr>
        <w:t>Tức </w:t>
      </w:r>
      <w:r>
        <w:rPr>
          <w:color w:val="231F20"/>
          <w:spacing w:val="5"/>
        </w:rPr>
        <w:t>pháp </w:t>
      </w:r>
      <w:r>
        <w:rPr>
          <w:color w:val="231F20"/>
          <w:spacing w:val="2"/>
        </w:rPr>
        <w:t>có </w:t>
      </w:r>
      <w:r>
        <w:rPr>
          <w:color w:val="231F20"/>
          <w:spacing w:val="3"/>
        </w:rPr>
        <w:t>báo gồm thâu </w:t>
      </w:r>
      <w:r>
        <w:rPr>
          <w:color w:val="231F20"/>
          <w:spacing w:val="4"/>
        </w:rPr>
        <w:t>không </w:t>
      </w:r>
      <w:r>
        <w:rPr>
          <w:color w:val="231F20"/>
          <w:spacing w:val="3"/>
        </w:rPr>
        <w:t>phải </w:t>
      </w:r>
      <w:r>
        <w:rPr>
          <w:color w:val="231F20"/>
          <w:spacing w:val="4"/>
        </w:rPr>
        <w:t>giới, không </w:t>
      </w:r>
      <w:r>
        <w:rPr>
          <w:color w:val="231F20"/>
          <w:spacing w:val="3"/>
        </w:rPr>
        <w:t>phải </w:t>
      </w:r>
      <w:r>
        <w:rPr>
          <w:color w:val="231F20"/>
          <w:spacing w:val="4"/>
        </w:rPr>
        <w:t>nhập, không </w:t>
      </w:r>
      <w:r>
        <w:rPr>
          <w:color w:val="231F20"/>
          <w:spacing w:val="5"/>
        </w:rPr>
        <w:t>phải </w:t>
      </w:r>
      <w:r>
        <w:rPr>
          <w:color w:val="231F20"/>
          <w:spacing w:val="3"/>
        </w:rPr>
        <w:t>ấm, </w:t>
      </w:r>
      <w:r>
        <w:rPr>
          <w:color w:val="231F20"/>
          <w:spacing w:val="4"/>
        </w:rPr>
        <w:t>không </w:t>
      </w:r>
      <w:r>
        <w:rPr>
          <w:color w:val="231F20"/>
          <w:spacing w:val="3"/>
        </w:rPr>
        <w:t>phải trí nhận </w:t>
      </w:r>
      <w:r>
        <w:rPr>
          <w:color w:val="231F20"/>
          <w:spacing w:val="4"/>
        </w:rPr>
        <w:t>biết, không </w:t>
      </w:r>
      <w:r>
        <w:rPr>
          <w:color w:val="231F20"/>
          <w:spacing w:val="3"/>
        </w:rPr>
        <w:t>phải thức nhận </w:t>
      </w:r>
      <w:r>
        <w:rPr>
          <w:color w:val="231F20"/>
          <w:spacing w:val="4"/>
        </w:rPr>
        <w:t>biết, </w:t>
      </w:r>
      <w:r>
        <w:rPr>
          <w:color w:val="231F20"/>
          <w:spacing w:val="3"/>
        </w:rPr>
        <w:t>hai </w:t>
      </w:r>
      <w:r>
        <w:rPr>
          <w:color w:val="231F20"/>
          <w:spacing w:val="5"/>
        </w:rPr>
        <w:t>thân </w:t>
      </w:r>
      <w:r>
        <w:rPr>
          <w:color w:val="231F20"/>
          <w:spacing w:val="2"/>
        </w:rPr>
        <w:t>do </w:t>
      </w:r>
      <w:r>
        <w:rPr>
          <w:color w:val="231F20"/>
          <w:spacing w:val="3"/>
        </w:rPr>
        <w:t>kiến tập đoạn nơi cõi Dục, </w:t>
      </w:r>
      <w:r>
        <w:rPr>
          <w:color w:val="231F20"/>
          <w:spacing w:val="4"/>
        </w:rPr>
        <w:t>không </w:t>
      </w:r>
      <w:r>
        <w:rPr>
          <w:color w:val="231F20"/>
          <w:spacing w:val="3"/>
        </w:rPr>
        <w:t>phải hết thảy </w:t>
      </w:r>
      <w:r>
        <w:rPr>
          <w:color w:val="231F20"/>
          <w:spacing w:val="2"/>
        </w:rPr>
        <w:t>sử </w:t>
      </w:r>
      <w:r>
        <w:rPr>
          <w:color w:val="231F20"/>
          <w:spacing w:val="3"/>
        </w:rPr>
        <w:t>hiện </w:t>
      </w:r>
      <w:r>
        <w:rPr>
          <w:color w:val="231F20"/>
          <w:spacing w:val="5"/>
        </w:rPr>
        <w:t>khắp </w:t>
      </w:r>
      <w:r>
        <w:rPr>
          <w:color w:val="231F20"/>
          <w:spacing w:val="3"/>
        </w:rPr>
        <w:t>sai</w:t>
      </w:r>
      <w:r>
        <w:rPr>
          <w:color w:val="231F20"/>
          <w:spacing w:val="10"/>
        </w:rPr>
        <w:t> </w:t>
      </w:r>
      <w:r>
        <w:rPr>
          <w:color w:val="231F20"/>
          <w:spacing w:val="5"/>
        </w:rPr>
        <w:t>khiến.</w:t>
      </w:r>
    </w:p>
    <w:p>
      <w:pPr>
        <w:pStyle w:val="BodyText"/>
        <w:spacing w:line="273" w:lineRule="auto" w:before="107"/>
        <w:ind w:right="107"/>
      </w:pPr>
      <w:r>
        <w:rPr>
          <w:color w:val="231F20"/>
        </w:rPr>
        <w:t>Pháp không có báo gồm thâu mười tám giới, mười hai nhập, năm ấm, mười trí nhận biết, sáu thức nhận biết, hết thảy cõi Sắc, Vô sắc, hai thân do kiến tập đoạn nơi cõi Dục, hết thảy sử hiện khắp sai khiến. Tức pháp không có báo gồm thâu tám giới, tám nhập, không phải ấm, hai trí nhận biết là diệt trí và đạo trí, ba thức nhận biết, </w:t>
      </w:r>
      <w:r>
        <w:rPr>
          <w:color w:val="231F20"/>
          <w:spacing w:val="-4"/>
        </w:rPr>
        <w:t>hai </w:t>
      </w:r>
      <w:r>
        <w:rPr>
          <w:color w:val="231F20"/>
        </w:rPr>
        <w:t>thân</w:t>
      </w:r>
      <w:r>
        <w:rPr>
          <w:color w:val="231F20"/>
          <w:spacing w:val="-12"/>
        </w:rPr>
        <w:t> </w:t>
      </w:r>
      <w:r>
        <w:rPr>
          <w:color w:val="231F20"/>
        </w:rPr>
        <w:t>do</w:t>
      </w:r>
      <w:r>
        <w:rPr>
          <w:color w:val="231F20"/>
          <w:spacing w:val="-12"/>
        </w:rPr>
        <w:t> </w:t>
      </w:r>
      <w:r>
        <w:rPr>
          <w:color w:val="231F20"/>
        </w:rPr>
        <w:t>kiến</w:t>
      </w:r>
      <w:r>
        <w:rPr>
          <w:color w:val="231F20"/>
          <w:spacing w:val="-11"/>
        </w:rPr>
        <w:t> </w:t>
      </w:r>
      <w:r>
        <w:rPr>
          <w:color w:val="231F20"/>
        </w:rPr>
        <w:t>khổ,</w:t>
      </w:r>
      <w:r>
        <w:rPr>
          <w:color w:val="231F20"/>
          <w:spacing w:val="-12"/>
        </w:rPr>
        <w:t> </w:t>
      </w:r>
      <w:r>
        <w:rPr>
          <w:color w:val="231F20"/>
        </w:rPr>
        <w:t>kiến</w:t>
      </w:r>
      <w:r>
        <w:rPr>
          <w:color w:val="231F20"/>
          <w:spacing w:val="-11"/>
        </w:rPr>
        <w:t> </w:t>
      </w:r>
      <w:r>
        <w:rPr>
          <w:color w:val="231F20"/>
        </w:rPr>
        <w:t>tập</w:t>
      </w:r>
      <w:r>
        <w:rPr>
          <w:color w:val="231F20"/>
          <w:spacing w:val="-12"/>
        </w:rPr>
        <w:t> </w:t>
      </w:r>
      <w:r>
        <w:rPr>
          <w:color w:val="231F20"/>
        </w:rPr>
        <w:t>đoạn</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7"/>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sử</w:t>
      </w:r>
      <w:r>
        <w:rPr>
          <w:color w:val="231F20"/>
          <w:spacing w:val="-11"/>
        </w:rPr>
        <w:t> </w:t>
      </w:r>
      <w:r>
        <w:rPr>
          <w:color w:val="231F20"/>
        </w:rPr>
        <w:t>hiện khắp sai</w:t>
      </w:r>
      <w:r>
        <w:rPr>
          <w:color w:val="231F20"/>
          <w:spacing w:val="-2"/>
        </w:rPr>
        <w:t> </w:t>
      </w:r>
      <w:r>
        <w:rPr>
          <w:color w:val="231F20"/>
        </w:rPr>
        <w:t>khiến.</w:t>
      </w:r>
    </w:p>
    <w:p>
      <w:pPr>
        <w:pStyle w:val="BodyText"/>
        <w:spacing w:before="108"/>
        <w:ind w:left="283" w:firstLine="0"/>
        <w:jc w:val="center"/>
      </w:pPr>
      <w:r>
        <w:rPr>
          <w:color w:val="231F20"/>
        </w:rPr>
        <w:t>*</w:t>
      </w:r>
    </w:p>
    <w:p>
      <w:pPr>
        <w:pStyle w:val="BodyText"/>
        <w:spacing w:line="273" w:lineRule="auto" w:before="239"/>
        <w:ind w:right="107"/>
      </w:pPr>
      <w:r>
        <w:rPr>
          <w:color w:val="231F20"/>
        </w:rPr>
        <w:t>Pháp</w:t>
      </w:r>
      <w:r>
        <w:rPr>
          <w:color w:val="231F20"/>
          <w:spacing w:val="-14"/>
        </w:rPr>
        <w:t> </w:t>
      </w:r>
      <w:r>
        <w:rPr>
          <w:color w:val="231F20"/>
        </w:rPr>
        <w:t>kiến</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hai</w:t>
      </w:r>
      <w:r>
        <w:rPr>
          <w:color w:val="231F20"/>
          <w:spacing w:val="-14"/>
        </w:rPr>
        <w:t> </w:t>
      </w:r>
      <w:r>
        <w:rPr>
          <w:color w:val="231F20"/>
        </w:rPr>
        <w:t>giới,</w:t>
      </w:r>
      <w:r>
        <w:rPr>
          <w:color w:val="231F20"/>
          <w:spacing w:val="-13"/>
        </w:rPr>
        <w:t> </w:t>
      </w:r>
      <w:r>
        <w:rPr>
          <w:color w:val="231F20"/>
        </w:rPr>
        <w:t>hai</w:t>
      </w:r>
      <w:r>
        <w:rPr>
          <w:color w:val="231F20"/>
          <w:spacing w:val="-13"/>
        </w:rPr>
        <w:t> </w:t>
      </w:r>
      <w:r>
        <w:rPr>
          <w:color w:val="231F20"/>
        </w:rPr>
        <w:t>nhập,</w:t>
      </w:r>
      <w:r>
        <w:rPr>
          <w:color w:val="231F20"/>
          <w:spacing w:val="-13"/>
        </w:rPr>
        <w:t> </w:t>
      </w:r>
      <w:r>
        <w:rPr>
          <w:color w:val="231F20"/>
        </w:rPr>
        <w:t>hai</w:t>
      </w:r>
      <w:r>
        <w:rPr>
          <w:color w:val="231F20"/>
          <w:spacing w:val="-13"/>
        </w:rPr>
        <w:t> </w:t>
      </w:r>
      <w:r>
        <w:rPr>
          <w:color w:val="231F20"/>
        </w:rPr>
        <w:t>ấm,</w:t>
      </w:r>
      <w:r>
        <w:rPr>
          <w:color w:val="231F20"/>
          <w:spacing w:val="-14"/>
        </w:rPr>
        <w:t> </w:t>
      </w:r>
      <w:r>
        <w:rPr>
          <w:color w:val="231F20"/>
        </w:rPr>
        <w:t>chín</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 trừ diệt trí, một thức nhận biết, hữu lậu duyên sử sai khiến và vô </w:t>
      </w:r>
      <w:r>
        <w:rPr>
          <w:color w:val="231F20"/>
          <w:spacing w:val="-4"/>
        </w:rPr>
        <w:t>lậu </w:t>
      </w:r>
      <w:r>
        <w:rPr>
          <w:color w:val="231F20"/>
        </w:rPr>
        <w:t>duyên kiến tương ưng với sử vô minh sai khiến. Tức có pháp kiến gồm</w:t>
      </w:r>
      <w:r>
        <w:rPr>
          <w:color w:val="231F20"/>
          <w:spacing w:val="18"/>
        </w:rPr>
        <w:t> </w:t>
      </w:r>
      <w:r>
        <w:rPr>
          <w:color w:val="231F20"/>
        </w:rPr>
        <w:t>thâu</w:t>
      </w:r>
      <w:r>
        <w:rPr>
          <w:color w:val="231F20"/>
          <w:spacing w:val="18"/>
        </w:rPr>
        <w:t> </w:t>
      </w:r>
      <w:r>
        <w:rPr>
          <w:color w:val="231F20"/>
        </w:rPr>
        <w:t>một</w:t>
      </w:r>
      <w:r>
        <w:rPr>
          <w:color w:val="231F20"/>
          <w:spacing w:val="18"/>
        </w:rPr>
        <w:t> </w:t>
      </w:r>
      <w:r>
        <w:rPr>
          <w:color w:val="231F20"/>
        </w:rPr>
        <w:t>giới,</w:t>
      </w:r>
      <w:r>
        <w:rPr>
          <w:color w:val="231F20"/>
          <w:spacing w:val="18"/>
        </w:rPr>
        <w:t> </w:t>
      </w:r>
      <w:r>
        <w:rPr>
          <w:color w:val="231F20"/>
        </w:rPr>
        <w:t>một</w:t>
      </w:r>
      <w:r>
        <w:rPr>
          <w:color w:val="231F20"/>
          <w:spacing w:val="18"/>
        </w:rPr>
        <w:t> </w:t>
      </w:r>
      <w:r>
        <w:rPr>
          <w:color w:val="231F20"/>
        </w:rPr>
        <w:t>nhập,</w:t>
      </w:r>
      <w:r>
        <w:rPr>
          <w:color w:val="231F20"/>
          <w:spacing w:val="18"/>
        </w:rPr>
        <w:t> </w:t>
      </w:r>
      <w:r>
        <w:rPr>
          <w:color w:val="231F20"/>
        </w:rPr>
        <w:t>không</w:t>
      </w:r>
      <w:r>
        <w:rPr>
          <w:color w:val="231F20"/>
          <w:spacing w:val="18"/>
        </w:rPr>
        <w:t> </w:t>
      </w:r>
      <w:r>
        <w:rPr>
          <w:color w:val="231F20"/>
        </w:rPr>
        <w:t>phải</w:t>
      </w:r>
      <w:r>
        <w:rPr>
          <w:color w:val="231F20"/>
          <w:spacing w:val="18"/>
        </w:rPr>
        <w:t> </w:t>
      </w:r>
      <w:r>
        <w:rPr>
          <w:color w:val="231F20"/>
        </w:rPr>
        <w:t>ấm,</w:t>
      </w:r>
      <w:r>
        <w:rPr>
          <w:color w:val="231F20"/>
          <w:spacing w:val="18"/>
        </w:rPr>
        <w:t> </w:t>
      </w:r>
      <w:r>
        <w:rPr>
          <w:color w:val="231F20"/>
        </w:rPr>
        <w:t>không</w:t>
      </w:r>
      <w:r>
        <w:rPr>
          <w:color w:val="231F20"/>
          <w:spacing w:val="18"/>
        </w:rPr>
        <w:t> </w:t>
      </w:r>
      <w:r>
        <w:rPr>
          <w:color w:val="231F20"/>
        </w:rPr>
        <w:t>phải</w:t>
      </w:r>
      <w:r>
        <w:rPr>
          <w:color w:val="231F20"/>
          <w:spacing w:val="18"/>
        </w:rPr>
        <w:t> </w:t>
      </w:r>
      <w:r>
        <w:rPr>
          <w:color w:val="231F20"/>
        </w:rPr>
        <w:t>trí</w:t>
      </w:r>
      <w:r>
        <w:rPr>
          <w:color w:val="231F20"/>
          <w:spacing w:val="18"/>
        </w:rPr>
        <w:t> </w:t>
      </w:r>
      <w:r>
        <w:rPr>
          <w:color w:val="231F20"/>
        </w:rPr>
        <w:t>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biết, không phải thức nhận biết, vô lậu duyên kiến tương ưng với sử vô minh sai khiến.</w:t>
      </w:r>
    </w:p>
    <w:p>
      <w:pPr>
        <w:pStyle w:val="BodyText"/>
        <w:spacing w:line="273" w:lineRule="auto" w:before="112"/>
        <w:ind w:left="110" w:right="387"/>
      </w:pPr>
      <w:r>
        <w:rPr>
          <w:color w:val="231F20"/>
        </w:rPr>
        <w:t>Pháp không phải kiến gồm thâu mười bảy giới, mười </w:t>
      </w:r>
      <w:r>
        <w:rPr>
          <w:color w:val="231F20"/>
          <w:spacing w:val="2"/>
        </w:rPr>
        <w:t>một </w:t>
      </w:r>
      <w:r>
        <w:rPr>
          <w:color w:val="231F20"/>
        </w:rPr>
        <w:t>nhập, năm ấm, mười trí nhận biết, sáu thức nhận biết, hết thảy sử sai khiến. Tức có pháp không phải kiến gồm thâu mười sáu giới, mười nhập, ba ấm, một trí nhận biết là diệt trí, năm thức nhận biết, trừ vô lậu duyên nơi kiến tương ưng với vô minh, còn lại vô </w:t>
      </w:r>
      <w:r>
        <w:rPr>
          <w:color w:val="231F20"/>
          <w:spacing w:val="2"/>
        </w:rPr>
        <w:t>lậu </w:t>
      </w:r>
      <w:r>
        <w:rPr>
          <w:color w:val="231F20"/>
        </w:rPr>
        <w:t>duyên sử sai</w:t>
      </w:r>
      <w:r>
        <w:rPr>
          <w:color w:val="231F20"/>
          <w:spacing w:val="15"/>
        </w:rPr>
        <w:t> </w:t>
      </w:r>
      <w:r>
        <w:rPr>
          <w:color w:val="231F20"/>
          <w:spacing w:val="2"/>
        </w:rPr>
        <w:t>khiến.</w:t>
      </w:r>
    </w:p>
    <w:p>
      <w:pPr>
        <w:pStyle w:val="BodyText"/>
        <w:spacing w:before="116"/>
        <w:ind w:left="0" w:right="281" w:firstLine="0"/>
        <w:jc w:val="center"/>
      </w:pPr>
      <w:r>
        <w:rPr>
          <w:color w:val="231F20"/>
        </w:rPr>
        <w:t>*</w:t>
      </w:r>
    </w:p>
    <w:p>
      <w:pPr>
        <w:pStyle w:val="BodyText"/>
        <w:spacing w:line="273" w:lineRule="auto" w:before="241"/>
        <w:ind w:left="110" w:right="391"/>
      </w:pPr>
      <w:r>
        <w:rPr>
          <w:color w:val="231F20"/>
        </w:rPr>
        <w:t>Pháp nội gồm thâu mười hai giới, sáu nhập, hai ấm, chín trí nhận biết trừ diệt trí, một thức nhận biết, hết thảy sử sai khiến. Tức có pháp nội gồm thâu mười hai giới, sáu nhập, một ấm, không phải trí nhận biết, không phải thức nhận biết, không phải sử sai khiến.</w:t>
      </w:r>
    </w:p>
    <w:p>
      <w:pPr>
        <w:pStyle w:val="BodyText"/>
        <w:spacing w:line="273" w:lineRule="auto" w:before="118"/>
        <w:ind w:left="110" w:right="391"/>
      </w:pPr>
      <w:r>
        <w:rPr>
          <w:color w:val="231F20"/>
        </w:rPr>
        <w:t>Pháp</w:t>
      </w:r>
      <w:r>
        <w:rPr>
          <w:color w:val="231F20"/>
          <w:spacing w:val="-7"/>
        </w:rPr>
        <w:t> </w:t>
      </w:r>
      <w:r>
        <w:rPr>
          <w:color w:val="231F20"/>
        </w:rPr>
        <w:t>ngoại</w:t>
      </w:r>
      <w:r>
        <w:rPr>
          <w:color w:val="231F20"/>
          <w:spacing w:val="-7"/>
        </w:rPr>
        <w:t> </w:t>
      </w:r>
      <w:r>
        <w:rPr>
          <w:color w:val="231F20"/>
        </w:rPr>
        <w:t>gồm</w:t>
      </w:r>
      <w:r>
        <w:rPr>
          <w:color w:val="231F20"/>
          <w:spacing w:val="-6"/>
        </w:rPr>
        <w:t> </w:t>
      </w:r>
      <w:r>
        <w:rPr>
          <w:color w:val="231F20"/>
        </w:rPr>
        <w:t>thâu</w:t>
      </w:r>
      <w:r>
        <w:rPr>
          <w:color w:val="231F20"/>
          <w:spacing w:val="-7"/>
        </w:rPr>
        <w:t> </w:t>
      </w:r>
      <w:r>
        <w:rPr>
          <w:color w:val="231F20"/>
        </w:rPr>
        <w:t>sáu</w:t>
      </w:r>
      <w:r>
        <w:rPr>
          <w:color w:val="231F20"/>
          <w:spacing w:val="-6"/>
        </w:rPr>
        <w:t> </w:t>
      </w:r>
      <w:r>
        <w:rPr>
          <w:color w:val="231F20"/>
        </w:rPr>
        <w:t>giới,</w:t>
      </w:r>
      <w:r>
        <w:rPr>
          <w:color w:val="231F20"/>
          <w:spacing w:val="-7"/>
        </w:rPr>
        <w:t> </w:t>
      </w:r>
      <w:r>
        <w:rPr>
          <w:color w:val="231F20"/>
        </w:rPr>
        <w:t>sáu</w:t>
      </w:r>
      <w:r>
        <w:rPr>
          <w:color w:val="231F20"/>
          <w:spacing w:val="-6"/>
        </w:rPr>
        <w:t> </w:t>
      </w:r>
      <w:r>
        <w:rPr>
          <w:color w:val="231F20"/>
        </w:rPr>
        <w:t>nhập,</w:t>
      </w:r>
      <w:r>
        <w:rPr>
          <w:color w:val="231F20"/>
          <w:spacing w:val="-7"/>
        </w:rPr>
        <w:t> </w:t>
      </w:r>
      <w:r>
        <w:rPr>
          <w:color w:val="231F20"/>
        </w:rPr>
        <w:t>bốn</w:t>
      </w:r>
      <w:r>
        <w:rPr>
          <w:color w:val="231F20"/>
          <w:spacing w:val="-7"/>
        </w:rPr>
        <w:t> </w:t>
      </w:r>
      <w:r>
        <w:rPr>
          <w:color w:val="231F20"/>
        </w:rPr>
        <w:t>ấm,</w:t>
      </w:r>
      <w:r>
        <w:rPr>
          <w:color w:val="231F20"/>
          <w:spacing w:val="-6"/>
        </w:rPr>
        <w:t> </w:t>
      </w:r>
      <w:r>
        <w:rPr>
          <w:color w:val="231F20"/>
        </w:rPr>
        <w:t>mười</w:t>
      </w:r>
      <w:r>
        <w:rPr>
          <w:color w:val="231F20"/>
          <w:spacing w:val="-7"/>
        </w:rPr>
        <w:t> </w:t>
      </w:r>
      <w:r>
        <w:rPr>
          <w:color w:val="231F20"/>
        </w:rPr>
        <w:t>trí</w:t>
      </w:r>
      <w:r>
        <w:rPr>
          <w:color w:val="231F20"/>
          <w:spacing w:val="-6"/>
        </w:rPr>
        <w:t> </w:t>
      </w:r>
      <w:r>
        <w:rPr>
          <w:color w:val="231F20"/>
        </w:rPr>
        <w:t>nhận biết, sáu thức nhận biết, hết thảy sử sai khiến. Tức có pháp ngoại gồm thâu sáu giới, sáu nhập, ba ấm, một trí nhận biết là diệt trí,</w:t>
      </w:r>
      <w:r>
        <w:rPr>
          <w:color w:val="231F20"/>
          <w:spacing w:val="-34"/>
        </w:rPr>
        <w:t> </w:t>
      </w:r>
      <w:r>
        <w:rPr>
          <w:color w:val="231F20"/>
        </w:rPr>
        <w:t>năm thức nhận biết, không phải sử sai</w:t>
      </w:r>
      <w:r>
        <w:rPr>
          <w:color w:val="231F20"/>
          <w:spacing w:val="-3"/>
        </w:rPr>
        <w:t> </w:t>
      </w:r>
      <w:r>
        <w:rPr>
          <w:color w:val="231F20"/>
        </w:rPr>
        <w:t>khiến.</w:t>
      </w:r>
    </w:p>
    <w:p>
      <w:pPr>
        <w:pStyle w:val="BodyText"/>
        <w:spacing w:before="118"/>
        <w:ind w:left="0" w:right="281" w:firstLine="0"/>
        <w:jc w:val="center"/>
      </w:pPr>
      <w:r>
        <w:rPr>
          <w:color w:val="231F20"/>
        </w:rPr>
        <w:t>*</w:t>
      </w:r>
    </w:p>
    <w:p>
      <w:pPr>
        <w:pStyle w:val="BodyText"/>
        <w:spacing w:line="273" w:lineRule="auto" w:before="242"/>
        <w:ind w:left="110" w:right="390"/>
      </w:pPr>
      <w:r>
        <w:rPr>
          <w:color w:val="231F20"/>
        </w:rPr>
        <w:t>Pháp thọ gồm thâu chín giới, chín nhập, một ấm, bảy trí nhận biết trừ tri tha tâm trí và diệt đạo trí, năm thức nhận biết, hết thảy sử hiện khắp cõi Dục, Sắc sai khiến và sử do tu đoạn sai khiến. Tức có pháp thọ gồm thâu không phải giới, không phải nhập, không phải ấm, không phải trí nhận biết, không phải thức nhận biết, không phải sử sai khiến.</w:t>
      </w:r>
    </w:p>
    <w:p>
      <w:pPr>
        <w:pStyle w:val="BodyText"/>
        <w:spacing w:line="273" w:lineRule="auto" w:before="120"/>
        <w:ind w:left="110" w:right="390"/>
      </w:pPr>
      <w:r>
        <w:rPr>
          <w:color w:val="231F20"/>
        </w:rPr>
        <w:t>Pháp không thọ gồm thâu mười tám giới, mười hai nhập, năm ấm,</w:t>
      </w:r>
      <w:r>
        <w:rPr>
          <w:color w:val="231F20"/>
          <w:spacing w:val="-6"/>
        </w:rPr>
        <w:t> </w:t>
      </w:r>
      <w:r>
        <w:rPr>
          <w:color w:val="231F20"/>
        </w:rPr>
        <w:t>mười</w:t>
      </w:r>
      <w:r>
        <w:rPr>
          <w:color w:val="231F20"/>
          <w:spacing w:val="-5"/>
        </w:rPr>
        <w:t> </w:t>
      </w:r>
      <w:r>
        <w:rPr>
          <w:color w:val="231F20"/>
        </w:rPr>
        <w:t>trí</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hết</w:t>
      </w:r>
      <w:r>
        <w:rPr>
          <w:color w:val="231F20"/>
          <w:spacing w:val="-5"/>
        </w:rPr>
        <w:t> </w:t>
      </w:r>
      <w:r>
        <w:rPr>
          <w:color w:val="231F20"/>
        </w:rPr>
        <w:t>thảy</w:t>
      </w:r>
      <w:r>
        <w:rPr>
          <w:color w:val="231F20"/>
          <w:spacing w:val="-5"/>
        </w:rPr>
        <w:t> </w:t>
      </w:r>
      <w:r>
        <w:rPr>
          <w:color w:val="231F20"/>
        </w:rPr>
        <w:t>sử</w:t>
      </w:r>
      <w:r>
        <w:rPr>
          <w:color w:val="231F20"/>
          <w:spacing w:val="-6"/>
        </w:rPr>
        <w:t> </w:t>
      </w:r>
      <w:r>
        <w:rPr>
          <w:color w:val="231F20"/>
        </w:rPr>
        <w:t>sai</w:t>
      </w:r>
      <w:r>
        <w:rPr>
          <w:color w:val="231F20"/>
          <w:spacing w:val="-5"/>
        </w:rPr>
        <w:t> </w:t>
      </w:r>
      <w:r>
        <w:rPr>
          <w:color w:val="231F20"/>
        </w:rPr>
        <w:t>khiến.</w:t>
      </w:r>
      <w:r>
        <w:rPr>
          <w:color w:val="231F20"/>
          <w:spacing w:val="-10"/>
        </w:rPr>
        <w:t> </w:t>
      </w:r>
      <w:r>
        <w:rPr>
          <w:color w:val="231F20"/>
        </w:rPr>
        <w:t>Tức có pháp không thọ gồm thâu chín giới, ba nhập, bốn ấm, ba trí nhận biết</w:t>
      </w:r>
      <w:r>
        <w:rPr>
          <w:color w:val="231F20"/>
          <w:spacing w:val="5"/>
        </w:rPr>
        <w:t> </w:t>
      </w:r>
      <w:r>
        <w:rPr>
          <w:color w:val="231F20"/>
        </w:rPr>
        <w:t>là</w:t>
      </w:r>
      <w:r>
        <w:rPr>
          <w:color w:val="231F20"/>
          <w:spacing w:val="5"/>
        </w:rPr>
        <w:t> </w:t>
      </w:r>
      <w:r>
        <w:rPr>
          <w:color w:val="231F20"/>
        </w:rPr>
        <w:t>tri</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Vô sắc, hai thân do kiến khổ tập đoạn nơi cõi Dục, Sắc, không có sử hiện bày khắp sai khiến.</w:t>
      </w:r>
    </w:p>
    <w:p>
      <w:pPr>
        <w:pStyle w:val="BodyText"/>
        <w:spacing w:before="114"/>
        <w:ind w:left="283" w:firstLine="0"/>
        <w:jc w:val="center"/>
      </w:pPr>
      <w:r>
        <w:rPr>
          <w:color w:val="231F20"/>
        </w:rPr>
        <w:t>*</w:t>
      </w:r>
    </w:p>
    <w:p>
      <w:pPr>
        <w:pStyle w:val="BodyText"/>
        <w:spacing w:line="273" w:lineRule="auto" w:before="239"/>
        <w:ind w:right="107"/>
      </w:pPr>
      <w:r>
        <w:rPr>
          <w:color w:val="231F20"/>
        </w:rPr>
        <w:t>Pháp tâm gồm thâu bảy giới, một nhập, một ấm, chín trí nhận biết</w:t>
      </w:r>
      <w:r>
        <w:rPr>
          <w:color w:val="231F20"/>
          <w:spacing w:val="-14"/>
        </w:rPr>
        <w:t> </w:t>
      </w:r>
      <w:r>
        <w:rPr>
          <w:color w:val="231F20"/>
        </w:rPr>
        <w:t>trừ</w:t>
      </w:r>
      <w:r>
        <w:rPr>
          <w:color w:val="231F20"/>
          <w:spacing w:val="-13"/>
        </w:rPr>
        <w:t> </w:t>
      </w:r>
      <w:r>
        <w:rPr>
          <w:color w:val="231F20"/>
        </w:rPr>
        <w:t>diệt</w:t>
      </w:r>
      <w:r>
        <w:rPr>
          <w:color w:val="231F20"/>
          <w:spacing w:val="-13"/>
        </w:rPr>
        <w:t> </w:t>
      </w:r>
      <w:r>
        <w:rPr>
          <w:color w:val="231F20"/>
        </w:rPr>
        <w:t>trí,</w:t>
      </w:r>
      <w:r>
        <w:rPr>
          <w:color w:val="231F20"/>
          <w:spacing w:val="-13"/>
        </w:rPr>
        <w:t> </w:t>
      </w:r>
      <w:r>
        <w:rPr>
          <w:color w:val="231F20"/>
        </w:rPr>
        <w:t>một</w:t>
      </w:r>
      <w:r>
        <w:rPr>
          <w:color w:val="231F20"/>
          <w:spacing w:val="-13"/>
        </w:rPr>
        <w:t> </w:t>
      </w:r>
      <w:r>
        <w:rPr>
          <w:color w:val="231F20"/>
        </w:rPr>
        <w:t>thức</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hết</w:t>
      </w:r>
      <w:r>
        <w:rPr>
          <w:color w:val="231F20"/>
          <w:spacing w:val="-13"/>
        </w:rPr>
        <w:t> </w:t>
      </w:r>
      <w:r>
        <w:rPr>
          <w:color w:val="231F20"/>
        </w:rPr>
        <w:t>thảy</w:t>
      </w:r>
      <w:r>
        <w:rPr>
          <w:color w:val="231F20"/>
          <w:spacing w:val="-13"/>
        </w:rPr>
        <w:t> </w:t>
      </w:r>
      <w:r>
        <w:rPr>
          <w:color w:val="231F20"/>
        </w:rPr>
        <w:t>sử</w:t>
      </w:r>
      <w:r>
        <w:rPr>
          <w:color w:val="231F20"/>
          <w:spacing w:val="-14"/>
        </w:rPr>
        <w:t> </w:t>
      </w:r>
      <w:r>
        <w:rPr>
          <w:color w:val="231F20"/>
        </w:rPr>
        <w:t>sai</w:t>
      </w:r>
      <w:r>
        <w:rPr>
          <w:color w:val="231F20"/>
          <w:spacing w:val="-13"/>
        </w:rPr>
        <w:t> </w:t>
      </w:r>
      <w:r>
        <w:rPr>
          <w:color w:val="231F20"/>
        </w:rPr>
        <w:t>khiến.</w:t>
      </w:r>
      <w:r>
        <w:rPr>
          <w:color w:val="231F20"/>
          <w:spacing w:val="-18"/>
        </w:rPr>
        <w:t> </w:t>
      </w:r>
      <w:r>
        <w:rPr>
          <w:color w:val="231F20"/>
        </w:rPr>
        <w:t>Tức</w:t>
      </w:r>
      <w:r>
        <w:rPr>
          <w:color w:val="231F20"/>
          <w:spacing w:val="-13"/>
        </w:rPr>
        <w:t> </w:t>
      </w:r>
      <w:r>
        <w:rPr>
          <w:color w:val="231F20"/>
        </w:rPr>
        <w:t>có</w:t>
      </w:r>
      <w:r>
        <w:rPr>
          <w:color w:val="231F20"/>
          <w:spacing w:val="-13"/>
        </w:rPr>
        <w:t> </w:t>
      </w:r>
      <w:r>
        <w:rPr>
          <w:color w:val="231F20"/>
        </w:rPr>
        <w:t>pháp tâm gồm thâu bảy giới, một nhập, một ấm, không phải trí nhận biết, không phải thức nhận biết, không phải sử sai</w:t>
      </w:r>
      <w:r>
        <w:rPr>
          <w:color w:val="231F20"/>
          <w:spacing w:val="-3"/>
        </w:rPr>
        <w:t> </w:t>
      </w:r>
      <w:r>
        <w:rPr>
          <w:color w:val="231F20"/>
        </w:rPr>
        <w:t>khiến.</w:t>
      </w:r>
    </w:p>
    <w:p>
      <w:pPr>
        <w:pStyle w:val="BodyText"/>
        <w:spacing w:before="110"/>
        <w:ind w:left="960" w:firstLine="0"/>
      </w:pPr>
      <w:r>
        <w:rPr>
          <w:color w:val="231F20"/>
        </w:rPr>
        <w:t>Pháp không phải tâm: Không có.</w:t>
      </w:r>
    </w:p>
    <w:p>
      <w:pPr>
        <w:pStyle w:val="BodyText"/>
        <w:spacing w:before="154"/>
        <w:ind w:left="283" w:firstLine="0"/>
        <w:jc w:val="center"/>
      </w:pPr>
      <w:r>
        <w:rPr>
          <w:color w:val="231F20"/>
        </w:rPr>
        <w:t>*</w:t>
      </w:r>
    </w:p>
    <w:p>
      <w:pPr>
        <w:pStyle w:val="BodyText"/>
        <w:spacing w:line="273" w:lineRule="auto" w:before="240"/>
        <w:ind w:right="103"/>
      </w:pPr>
      <w:r>
        <w:rPr>
          <w:color w:val="231F20"/>
        </w:rPr>
        <w:t>Pháp có duyên gồm thâu tám giới, hai nhập, bốn ấm, chín </w:t>
      </w:r>
      <w:r>
        <w:rPr>
          <w:color w:val="231F20"/>
          <w:spacing w:val="2"/>
        </w:rPr>
        <w:t>trí </w:t>
      </w:r>
      <w:r>
        <w:rPr>
          <w:color w:val="231F20"/>
        </w:rPr>
        <w:t>nhận biết trừ diệt trí, một thức nhận biết, hết thảy sử sai khiến. </w:t>
      </w:r>
      <w:r>
        <w:rPr>
          <w:color w:val="231F20"/>
          <w:spacing w:val="2"/>
        </w:rPr>
        <w:t>Tức </w:t>
      </w:r>
      <w:r>
        <w:rPr>
          <w:color w:val="231F20"/>
        </w:rPr>
        <w:t>có pháp có duyên gồm thâu bảy giới, một nhập, ba ấm, một trí nhận biết là tri tha tâm trí, không phải thức nhận biết, vô lậu duyên sử  sai</w:t>
      </w:r>
      <w:r>
        <w:rPr>
          <w:color w:val="231F20"/>
          <w:spacing w:val="5"/>
        </w:rPr>
        <w:t> </w:t>
      </w:r>
      <w:r>
        <w:rPr>
          <w:color w:val="231F20"/>
          <w:spacing w:val="2"/>
        </w:rPr>
        <w:t>khiến.</w:t>
      </w:r>
    </w:p>
    <w:p>
      <w:pPr>
        <w:pStyle w:val="BodyText"/>
        <w:spacing w:line="273" w:lineRule="auto" w:before="109"/>
        <w:ind w:right="106"/>
      </w:pPr>
      <w:r>
        <w:rPr>
          <w:color w:val="231F20"/>
        </w:rPr>
        <w:t>Pháp không duyên gồm thâu mười một giới, mười một nhập, hai ấm, chín trí nhận biết trừ tri tha tâm trí, sáu thức nhận biết, </w:t>
      </w:r>
      <w:r>
        <w:rPr>
          <w:color w:val="231F20"/>
          <w:spacing w:val="-4"/>
        </w:rPr>
        <w:t>hữu</w:t>
      </w:r>
      <w:r>
        <w:rPr>
          <w:color w:val="231F20"/>
          <w:spacing w:val="57"/>
        </w:rPr>
        <w:t> </w:t>
      </w:r>
      <w:r>
        <w:rPr>
          <w:color w:val="231F20"/>
        </w:rPr>
        <w:t>lậu duyên sử sai khiến. Tức có pháp không duyên gồm thâu mười giới, mười nhập, một ấm, một trí nhận biết là diệt trí, năm thức</w:t>
      </w:r>
      <w:r>
        <w:rPr>
          <w:color w:val="231F20"/>
          <w:spacing w:val="-30"/>
        </w:rPr>
        <w:t> </w:t>
      </w:r>
      <w:r>
        <w:rPr>
          <w:color w:val="231F20"/>
          <w:spacing w:val="-3"/>
        </w:rPr>
        <w:t>nhận </w:t>
      </w:r>
      <w:r>
        <w:rPr>
          <w:color w:val="231F20"/>
        </w:rPr>
        <w:t>biết, không phải sử sai</w:t>
      </w:r>
      <w:r>
        <w:rPr>
          <w:color w:val="231F20"/>
          <w:spacing w:val="-3"/>
        </w:rPr>
        <w:t> </w:t>
      </w:r>
      <w:r>
        <w:rPr>
          <w:color w:val="231F20"/>
        </w:rPr>
        <w:t>khiến.</w:t>
      </w:r>
    </w:p>
    <w:p>
      <w:pPr>
        <w:pStyle w:val="BodyText"/>
        <w:spacing w:before="109"/>
        <w:ind w:left="283" w:firstLine="0"/>
        <w:jc w:val="center"/>
      </w:pPr>
      <w:r>
        <w:rPr>
          <w:color w:val="231F20"/>
        </w:rPr>
        <w:t>*</w:t>
      </w:r>
    </w:p>
    <w:p>
      <w:pPr>
        <w:pStyle w:val="BodyText"/>
        <w:spacing w:line="273" w:lineRule="auto" w:before="240"/>
        <w:ind w:right="107"/>
      </w:pPr>
      <w:r>
        <w:rPr>
          <w:color w:val="231F20"/>
        </w:rPr>
        <w:t>Pháp tâm pháp gồm thâu một giới, một nhập, ba ấm, chín trí nhận biết trừ diệt trí, một thức nhận biết, hết thảy sử sai khiến. Tức có pháp tâm pháp gồm thâu không phải giới, không phải nhập, hai ấm, không phải trí nhận biết, không phải thức nhận biết, không phải sử sai khiến.</w:t>
      </w:r>
    </w:p>
    <w:p>
      <w:pPr>
        <w:pStyle w:val="BodyText"/>
        <w:spacing w:line="273" w:lineRule="auto" w:before="109"/>
        <w:ind w:right="108"/>
      </w:pPr>
      <w:r>
        <w:rPr>
          <w:color w:val="231F20"/>
        </w:rPr>
        <w:t>Pháp không phải tâm pháp gồm thâu mười tám giới, mười hai nhập, ba ấm, mười trí nhận biết, sáu thức nhận biết, hết thảy sử sai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khiến. Tức có pháp không phải tâm pháp gồm thâu mười bảy giới, mười một nhập, hai ấm, một trí nhận biết là diệt trí, năm thức nhận biết, không phải sử sai khiến.</w:t>
      </w:r>
    </w:p>
    <w:p>
      <w:pPr>
        <w:pStyle w:val="BodyText"/>
        <w:ind w:left="0" w:right="281" w:firstLine="0"/>
        <w:jc w:val="center"/>
      </w:pPr>
      <w:r>
        <w:rPr>
          <w:color w:val="231F20"/>
        </w:rPr>
        <w:t>*</w:t>
      </w:r>
    </w:p>
    <w:p>
      <w:pPr>
        <w:pStyle w:val="BodyText"/>
        <w:spacing w:line="273" w:lineRule="auto" w:before="239"/>
        <w:ind w:left="110" w:right="391"/>
      </w:pPr>
      <w:r>
        <w:rPr>
          <w:color w:val="231F20"/>
        </w:rPr>
        <w:t>Pháp nghiệp gồm thâu ba giới, ba nhập, hai ấm, chín trí nhận biết trừ diệt trí, ba thức nhận biết, hết thảy sử sai khiến. Tức có</w:t>
      </w:r>
      <w:r>
        <w:rPr>
          <w:color w:val="231F20"/>
          <w:spacing w:val="-38"/>
        </w:rPr>
        <w:t> </w:t>
      </w:r>
      <w:r>
        <w:rPr>
          <w:color w:val="231F20"/>
          <w:spacing w:val="-3"/>
        </w:rPr>
        <w:t>pháp </w:t>
      </w:r>
      <w:r>
        <w:rPr>
          <w:color w:val="231F20"/>
        </w:rPr>
        <w:t>nghiệp gồm thâu không phải giới, không phải nhập, không phải ấm, không phải trí nhận biết, không phải thức nhận biết, không phải sử sai</w:t>
      </w:r>
      <w:r>
        <w:rPr>
          <w:color w:val="231F20"/>
          <w:spacing w:val="-2"/>
        </w:rPr>
        <w:t> </w:t>
      </w:r>
      <w:r>
        <w:rPr>
          <w:color w:val="231F20"/>
        </w:rPr>
        <w:t>khiến.</w:t>
      </w:r>
    </w:p>
    <w:p>
      <w:pPr>
        <w:pStyle w:val="BodyText"/>
        <w:spacing w:line="273" w:lineRule="auto" w:before="109"/>
        <w:ind w:left="110" w:right="391"/>
      </w:pPr>
      <w:r>
        <w:rPr>
          <w:color w:val="231F20"/>
        </w:rPr>
        <w:t>Pháp không phải nghiệp gồm thâu mười tám giới, mười hai nhập năm ấm, mười trí nhận biết, sáu thức nhận biết, hết thảy sử sai khiến.</w:t>
      </w:r>
      <w:r>
        <w:rPr>
          <w:color w:val="231F20"/>
          <w:spacing w:val="-12"/>
        </w:rPr>
        <w:t> </w:t>
      </w:r>
      <w:r>
        <w:rPr>
          <w:color w:val="231F20"/>
        </w:rPr>
        <w:t>Tức</w:t>
      </w:r>
      <w:r>
        <w:rPr>
          <w:color w:val="231F20"/>
          <w:spacing w:val="-7"/>
        </w:rPr>
        <w:t> </w:t>
      </w:r>
      <w:r>
        <w:rPr>
          <w:color w:val="231F20"/>
        </w:rPr>
        <w:t>có</w:t>
      </w:r>
      <w:r>
        <w:rPr>
          <w:color w:val="231F20"/>
          <w:spacing w:val="-7"/>
        </w:rPr>
        <w:t> </w:t>
      </w:r>
      <w:r>
        <w:rPr>
          <w:color w:val="231F20"/>
        </w:rPr>
        <w:t>pháp</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nghiệp</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mười</w:t>
      </w:r>
      <w:r>
        <w:rPr>
          <w:color w:val="231F20"/>
          <w:spacing w:val="-6"/>
        </w:rPr>
        <w:t> </w:t>
      </w:r>
      <w:r>
        <w:rPr>
          <w:color w:val="231F20"/>
        </w:rPr>
        <w:t>lăm</w:t>
      </w:r>
      <w:r>
        <w:rPr>
          <w:color w:val="231F20"/>
          <w:spacing w:val="-7"/>
        </w:rPr>
        <w:t> </w:t>
      </w:r>
      <w:r>
        <w:rPr>
          <w:color w:val="231F20"/>
        </w:rPr>
        <w:t>giới,</w:t>
      </w:r>
      <w:r>
        <w:rPr>
          <w:color w:val="231F20"/>
          <w:spacing w:val="-7"/>
        </w:rPr>
        <w:t> </w:t>
      </w:r>
      <w:r>
        <w:rPr>
          <w:color w:val="231F20"/>
          <w:spacing w:val="-4"/>
        </w:rPr>
        <w:t>chín </w:t>
      </w:r>
      <w:r>
        <w:rPr>
          <w:color w:val="231F20"/>
        </w:rPr>
        <w:t>nhập, ba ấm, một trí nhận biết là diệt trí, ba thức nhận biết, không phải sử sai</w:t>
      </w:r>
      <w:r>
        <w:rPr>
          <w:color w:val="231F20"/>
          <w:spacing w:val="-3"/>
        </w:rPr>
        <w:t> </w:t>
      </w:r>
      <w:r>
        <w:rPr>
          <w:color w:val="231F20"/>
        </w:rPr>
        <w:t>khiến.</w:t>
      </w:r>
    </w:p>
    <w:p>
      <w:pPr>
        <w:pStyle w:val="BodyText"/>
        <w:spacing w:before="110"/>
        <w:ind w:left="0" w:right="281" w:firstLine="0"/>
        <w:jc w:val="center"/>
      </w:pPr>
      <w:r>
        <w:rPr>
          <w:color w:val="231F20"/>
        </w:rPr>
        <w:t>*</w:t>
      </w:r>
    </w:p>
    <w:p>
      <w:pPr>
        <w:pStyle w:val="BodyText"/>
        <w:spacing w:line="273" w:lineRule="auto" w:before="239"/>
        <w:ind w:left="110" w:right="391"/>
      </w:pPr>
      <w:r>
        <w:rPr>
          <w:color w:val="231F20"/>
        </w:rPr>
        <w:t>Pháp thiện gồm thâu mười giới, bốn nhập, năm ấm, mười trí nhận</w:t>
      </w:r>
      <w:r>
        <w:rPr>
          <w:color w:val="231F20"/>
          <w:spacing w:val="-10"/>
        </w:rPr>
        <w:t> </w:t>
      </w:r>
      <w:r>
        <w:rPr>
          <w:color w:val="231F20"/>
        </w:rPr>
        <w:t>biết,</w:t>
      </w:r>
      <w:r>
        <w:rPr>
          <w:color w:val="231F20"/>
          <w:spacing w:val="-10"/>
        </w:rPr>
        <w:t> </w:t>
      </w:r>
      <w:r>
        <w:rPr>
          <w:color w:val="231F20"/>
        </w:rPr>
        <w:t>ba</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11"/>
        </w:rPr>
        <w:t> </w:t>
      </w:r>
      <w:r>
        <w:rPr>
          <w:color w:val="231F20"/>
        </w:rPr>
        <w:t>hết</w:t>
      </w:r>
      <w:r>
        <w:rPr>
          <w:color w:val="231F20"/>
          <w:spacing w:val="-9"/>
        </w:rPr>
        <w:t> </w:t>
      </w:r>
      <w:r>
        <w:rPr>
          <w:color w:val="231F20"/>
        </w:rPr>
        <w:t>thảy</w:t>
      </w:r>
      <w:r>
        <w:rPr>
          <w:color w:val="231F20"/>
          <w:spacing w:val="-9"/>
        </w:rPr>
        <w:t> </w:t>
      </w:r>
      <w:r>
        <w:rPr>
          <w:color w:val="231F20"/>
        </w:rPr>
        <w:t>sử</w:t>
      </w:r>
      <w:r>
        <w:rPr>
          <w:color w:val="231F20"/>
          <w:spacing w:val="-9"/>
        </w:rPr>
        <w:t> </w:t>
      </w:r>
      <w:r>
        <w:rPr>
          <w:color w:val="231F20"/>
        </w:rPr>
        <w:t>hiện</w:t>
      </w:r>
      <w:r>
        <w:rPr>
          <w:color w:val="231F20"/>
          <w:spacing w:val="-9"/>
        </w:rPr>
        <w:t> </w:t>
      </w:r>
      <w:r>
        <w:rPr>
          <w:color w:val="231F20"/>
        </w:rPr>
        <w:t>khắp</w:t>
      </w:r>
      <w:r>
        <w:rPr>
          <w:color w:val="231F20"/>
          <w:spacing w:val="-10"/>
        </w:rPr>
        <w:t> </w:t>
      </w:r>
      <w:r>
        <w:rPr>
          <w:color w:val="231F20"/>
        </w:rPr>
        <w:t>cả</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sai</w:t>
      </w:r>
      <w:r>
        <w:rPr>
          <w:color w:val="231F20"/>
          <w:spacing w:val="-10"/>
        </w:rPr>
        <w:t> </w:t>
      </w:r>
      <w:r>
        <w:rPr>
          <w:color w:val="231F20"/>
        </w:rPr>
        <w:t>khiến và sử do tu đoạn sai khiến. Tức có pháp thiện gồm thâu không </w:t>
      </w:r>
      <w:r>
        <w:rPr>
          <w:color w:val="231F20"/>
          <w:spacing w:val="-3"/>
        </w:rPr>
        <w:t>phải </w:t>
      </w:r>
      <w:r>
        <w:rPr>
          <w:color w:val="231F20"/>
        </w:rPr>
        <w:t>giới, không phải nhập, không phải ấm, hai trí nhận biết là diệt trí và đạo trí, không phải thức nhận biết, không phải sử sai</w:t>
      </w:r>
      <w:r>
        <w:rPr>
          <w:color w:val="231F20"/>
          <w:spacing w:val="-4"/>
        </w:rPr>
        <w:t> </w:t>
      </w:r>
      <w:r>
        <w:rPr>
          <w:color w:val="231F20"/>
        </w:rPr>
        <w:t>khiến.</w:t>
      </w:r>
    </w:p>
    <w:p>
      <w:pPr>
        <w:pStyle w:val="BodyText"/>
        <w:spacing w:line="273" w:lineRule="auto" w:before="109"/>
        <w:ind w:left="110" w:right="391"/>
      </w:pPr>
      <w:r>
        <w:rPr>
          <w:color w:val="231F20"/>
        </w:rPr>
        <w:t>Pháp bất thiện gồm thâu mười giới, bốn nhập, năm ấm, bảy trí nhận biết trừ tỷ trí và diệt đạo trí, ba thức nhận biết, hết thảy sử hiện khắp nơi cõi Dục sai khiến. Tức có pháp bất thiện gồm thâu không phải</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nhập,</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ấm,</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spacing w:val="-3"/>
        </w:rPr>
        <w:t>biết, </w:t>
      </w:r>
      <w:r>
        <w:rPr>
          <w:color w:val="231F20"/>
        </w:rPr>
        <w:t>không phải thức nhận biết, hai thân do kiến tập đoạn nơi cõi Dục, không có sử sai hiện khắp</w:t>
      </w:r>
      <w:r>
        <w:rPr>
          <w:color w:val="231F20"/>
          <w:spacing w:val="-3"/>
        </w:rPr>
        <w:t> </w:t>
      </w:r>
      <w:r>
        <w:rPr>
          <w:color w:val="231F20"/>
        </w:rPr>
        <w:t>khiến.</w:t>
      </w:r>
    </w:p>
    <w:p>
      <w:pPr>
        <w:pStyle w:val="BodyText"/>
        <w:spacing w:line="273" w:lineRule="auto" w:before="109"/>
        <w:ind w:left="110" w:right="388"/>
      </w:pPr>
      <w:r>
        <w:rPr>
          <w:color w:val="231F20"/>
        </w:rPr>
        <w:t>Pháp vô ký gồm thâu mười tám giới, mười hai nhập, năm ấm, tám trí nhận biết trừ diệt trí và đạo trí, sáu thức nhận biết, hết thảy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cõi Sắc, Vô sắc, hai thân do kiến tập đoạn nơi cõi Dục, hết thảy    sử hiện khắp sai khiến. Tức có pháp vô ký gồm thâu tám giới, tám nhập, không phải ấm, không phải trí nhận biết, ba thức nhận biết, hai thân do kiến khổ tập đoạn nơi cõi Sắc, Vô sắc, không sử hiện khắp sai</w:t>
      </w:r>
      <w:r>
        <w:rPr>
          <w:color w:val="231F20"/>
          <w:spacing w:val="4"/>
        </w:rPr>
        <w:t> </w:t>
      </w:r>
      <w:r>
        <w:rPr>
          <w:color w:val="231F20"/>
        </w:rPr>
        <w:t>khiến.</w:t>
      </w:r>
    </w:p>
    <w:p>
      <w:pPr>
        <w:pStyle w:val="BodyText"/>
        <w:spacing w:before="109"/>
        <w:ind w:left="283" w:firstLine="0"/>
        <w:jc w:val="center"/>
      </w:pPr>
      <w:r>
        <w:rPr>
          <w:color w:val="231F20"/>
        </w:rPr>
        <w:t>*</w:t>
      </w:r>
    </w:p>
    <w:p>
      <w:pPr>
        <w:pStyle w:val="BodyText"/>
        <w:spacing w:line="271" w:lineRule="auto" w:before="236"/>
        <w:ind w:right="107"/>
      </w:pPr>
      <w:r>
        <w:rPr>
          <w:color w:val="231F20"/>
        </w:rPr>
        <w:t>Pháp do kiến đoạn gồm thâu ba giới, hai nhập, bốn ấm, tám  trí nhận biết trừ diệt trí và đạo trí, một thức nhận biết, hết thảy </w:t>
      </w:r>
      <w:r>
        <w:rPr>
          <w:color w:val="231F20"/>
          <w:spacing w:val="-7"/>
        </w:rPr>
        <w:t>sử</w:t>
      </w:r>
      <w:r>
        <w:rPr>
          <w:color w:val="231F20"/>
          <w:spacing w:val="51"/>
        </w:rPr>
        <w:t> </w:t>
      </w:r>
      <w:r>
        <w:rPr>
          <w:color w:val="231F20"/>
        </w:rPr>
        <w:t>do kiến đoạn sai khiến. Tức có pháp do kiến đoạn gồm thâu không phải</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nhập,</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ấm,</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trí</w:t>
      </w:r>
      <w:r>
        <w:rPr>
          <w:color w:val="231F20"/>
          <w:spacing w:val="-5"/>
        </w:rPr>
        <w:t> </w:t>
      </w:r>
      <w:r>
        <w:rPr>
          <w:color w:val="231F20"/>
        </w:rPr>
        <w:t>nhận</w:t>
      </w:r>
      <w:r>
        <w:rPr>
          <w:color w:val="231F20"/>
          <w:spacing w:val="-5"/>
        </w:rPr>
        <w:t> </w:t>
      </w:r>
      <w:r>
        <w:rPr>
          <w:color w:val="231F20"/>
          <w:spacing w:val="-3"/>
        </w:rPr>
        <w:t>biết, </w:t>
      </w:r>
      <w:r>
        <w:rPr>
          <w:color w:val="231F20"/>
        </w:rPr>
        <w:t>không</w:t>
      </w:r>
      <w:r>
        <w:rPr>
          <w:color w:val="231F20"/>
          <w:spacing w:val="-9"/>
        </w:rPr>
        <w:t> </w:t>
      </w:r>
      <w:r>
        <w:rPr>
          <w:color w:val="231F20"/>
        </w:rPr>
        <w:t>phải</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hai</w:t>
      </w:r>
      <w:r>
        <w:rPr>
          <w:color w:val="231F20"/>
          <w:spacing w:val="-9"/>
        </w:rPr>
        <w:t> </w:t>
      </w:r>
      <w:r>
        <w:rPr>
          <w:color w:val="231F20"/>
        </w:rPr>
        <w:t>thân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nơi</w:t>
      </w:r>
      <w:r>
        <w:rPr>
          <w:color w:val="231F20"/>
          <w:spacing w:val="-9"/>
        </w:rPr>
        <w:t> </w:t>
      </w:r>
      <w:r>
        <w:rPr>
          <w:color w:val="231F20"/>
          <w:spacing w:val="-7"/>
        </w:rPr>
        <w:t>ba </w:t>
      </w:r>
      <w:r>
        <w:rPr>
          <w:color w:val="231F20"/>
        </w:rPr>
        <w:t>cõi, không phải sử hiện bày khắp sai</w:t>
      </w:r>
      <w:r>
        <w:rPr>
          <w:color w:val="231F20"/>
          <w:spacing w:val="-3"/>
        </w:rPr>
        <w:t> </w:t>
      </w:r>
      <w:r>
        <w:rPr>
          <w:color w:val="231F20"/>
        </w:rPr>
        <w:t>khiến.</w:t>
      </w:r>
    </w:p>
    <w:p>
      <w:pPr>
        <w:pStyle w:val="BodyText"/>
        <w:spacing w:line="271" w:lineRule="auto" w:before="109"/>
        <w:ind w:right="107"/>
      </w:pPr>
      <w:r>
        <w:rPr>
          <w:color w:val="231F20"/>
        </w:rPr>
        <w:t>Pháp do tu đoạn gồm thâu mười tám giới, mười hai nhập, năm ấm, tám trí nhận biết trừ diệt trí và đạo trí, sáu thức nhận biết, hết thảy sử do tu đoạn và hết thảy sử hiện khắp sai khiến. Tức có pháp do tu đoạn gồm thâu mười lăm giới, mười nhập, không phải ấm, không phải trí nhận biết, năm thức nhận biết, hết thảy sử do tu đoạn sai khiến.</w:t>
      </w:r>
    </w:p>
    <w:p>
      <w:pPr>
        <w:pStyle w:val="BodyText"/>
        <w:spacing w:line="271" w:lineRule="auto" w:before="108"/>
        <w:ind w:right="107"/>
      </w:pPr>
      <w:r>
        <w:rPr>
          <w:color w:val="231F20"/>
        </w:rPr>
        <w:t>Pháp không đoạn gồm thâu ba giới, hai nhập, năm ấm, tám   trí nhận biết trừ khổ trí và tập trí, một thức nhận biết, sử không sai khiến. Tức có pháp không đoạn gồm thâu không phải giới, </w:t>
      </w:r>
      <w:r>
        <w:rPr>
          <w:color w:val="231F20"/>
          <w:spacing w:val="-3"/>
        </w:rPr>
        <w:t>không </w:t>
      </w:r>
      <w:r>
        <w:rPr>
          <w:color w:val="231F20"/>
        </w:rPr>
        <w:t>phải nhập, không phải ấm, hai trí nhận biết là diệt trí và đạo </w:t>
      </w:r>
      <w:r>
        <w:rPr>
          <w:color w:val="231F20"/>
          <w:spacing w:val="-3"/>
        </w:rPr>
        <w:t>trí, </w:t>
      </w:r>
      <w:r>
        <w:rPr>
          <w:color w:val="231F20"/>
        </w:rPr>
        <w:t>không phải thức nhận biết, không phải sử sai</w:t>
      </w:r>
      <w:r>
        <w:rPr>
          <w:color w:val="231F20"/>
          <w:spacing w:val="-3"/>
        </w:rPr>
        <w:t> </w:t>
      </w:r>
      <w:r>
        <w:rPr>
          <w:color w:val="231F20"/>
        </w:rPr>
        <w:t>khiến.</w:t>
      </w:r>
    </w:p>
    <w:p>
      <w:pPr>
        <w:pStyle w:val="BodyText"/>
        <w:spacing w:before="109"/>
        <w:ind w:left="283" w:firstLine="0"/>
        <w:jc w:val="center"/>
      </w:pPr>
      <w:r>
        <w:rPr>
          <w:color w:val="231F20"/>
        </w:rPr>
        <w:t>*</w:t>
      </w:r>
    </w:p>
    <w:p>
      <w:pPr>
        <w:pStyle w:val="BodyText"/>
        <w:spacing w:line="271" w:lineRule="auto" w:before="237"/>
        <w:ind w:right="106"/>
      </w:pPr>
      <w:r>
        <w:rPr>
          <w:color w:val="231F20"/>
        </w:rPr>
        <w:t>Pháp</w:t>
      </w:r>
      <w:r>
        <w:rPr>
          <w:color w:val="231F20"/>
          <w:spacing w:val="-7"/>
        </w:rPr>
        <w:t> </w:t>
      </w:r>
      <w:r>
        <w:rPr>
          <w:color w:val="231F20"/>
        </w:rPr>
        <w:t>học</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ba</w:t>
      </w:r>
      <w:r>
        <w:rPr>
          <w:color w:val="231F20"/>
          <w:spacing w:val="-7"/>
        </w:rPr>
        <w:t> </w:t>
      </w:r>
      <w:r>
        <w:rPr>
          <w:color w:val="231F20"/>
        </w:rPr>
        <w:t>giới,</w:t>
      </w:r>
      <w:r>
        <w:rPr>
          <w:color w:val="231F20"/>
          <w:spacing w:val="-6"/>
        </w:rPr>
        <w:t> </w:t>
      </w:r>
      <w:r>
        <w:rPr>
          <w:color w:val="231F20"/>
        </w:rPr>
        <w:t>hai</w:t>
      </w:r>
      <w:r>
        <w:rPr>
          <w:color w:val="231F20"/>
          <w:spacing w:val="-6"/>
        </w:rPr>
        <w:t> </w:t>
      </w:r>
      <w:r>
        <w:rPr>
          <w:color w:val="231F20"/>
        </w:rPr>
        <w:t>nhập,</w:t>
      </w:r>
      <w:r>
        <w:rPr>
          <w:color w:val="231F20"/>
          <w:spacing w:val="-6"/>
        </w:rPr>
        <w:t> </w:t>
      </w:r>
      <w:r>
        <w:rPr>
          <w:color w:val="231F20"/>
        </w:rPr>
        <w:t>năm</w:t>
      </w:r>
      <w:r>
        <w:rPr>
          <w:color w:val="231F20"/>
          <w:spacing w:val="-7"/>
        </w:rPr>
        <w:t> </w:t>
      </w:r>
      <w:r>
        <w:rPr>
          <w:color w:val="231F20"/>
        </w:rPr>
        <w:t>ấm,</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 trừ khổ trí, tập trí và diệt trí, một thức nhận biết, sử không sai khiến. Tức</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học</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giới,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nhập,</w:t>
      </w:r>
      <w:r>
        <w:rPr>
          <w:color w:val="231F20"/>
          <w:spacing w:val="-4"/>
        </w:rPr>
        <w:t> </w:t>
      </w:r>
      <w:r>
        <w:rPr>
          <w:color w:val="231F20"/>
        </w:rPr>
        <w:t>không phải ấm, không phải trí nhận biết, không phải thức nhận biết, không phải sử sai</w:t>
      </w:r>
      <w:r>
        <w:rPr>
          <w:color w:val="231F20"/>
          <w:spacing w:val="-2"/>
        </w:rPr>
        <w:t> </w:t>
      </w:r>
      <w:r>
        <w:rPr>
          <w:color w:val="231F20"/>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Pháp vô học: Không có.</w:t>
      </w:r>
    </w:p>
    <w:p>
      <w:pPr>
        <w:pStyle w:val="BodyText"/>
        <w:spacing w:line="271" w:lineRule="auto" w:before="149"/>
        <w:ind w:left="110" w:right="391"/>
      </w:pPr>
      <w:r>
        <w:rPr>
          <w:color w:val="231F20"/>
        </w:rPr>
        <w:t>Pháp phi học phi vô học gồm thâu mười tám giới, mười hai nhập,</w:t>
      </w:r>
      <w:r>
        <w:rPr>
          <w:color w:val="231F20"/>
          <w:spacing w:val="-13"/>
        </w:rPr>
        <w:t> </w:t>
      </w:r>
      <w:r>
        <w:rPr>
          <w:color w:val="231F20"/>
        </w:rPr>
        <w:t>năm</w:t>
      </w:r>
      <w:r>
        <w:rPr>
          <w:color w:val="231F20"/>
          <w:spacing w:val="-13"/>
        </w:rPr>
        <w:t> </w:t>
      </w:r>
      <w:r>
        <w:rPr>
          <w:color w:val="231F20"/>
        </w:rPr>
        <w:t>ấm,</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trừ</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và</w:t>
      </w:r>
      <w:r>
        <w:rPr>
          <w:color w:val="231F20"/>
          <w:spacing w:val="-13"/>
        </w:rPr>
        <w:t> </w:t>
      </w:r>
      <w:r>
        <w:rPr>
          <w:color w:val="231F20"/>
        </w:rPr>
        <w:t>diệt</w:t>
      </w:r>
      <w:r>
        <w:rPr>
          <w:color w:val="231F20"/>
          <w:spacing w:val="-13"/>
        </w:rPr>
        <w:t> </w:t>
      </w:r>
      <w:r>
        <w:rPr>
          <w:color w:val="231F20"/>
        </w:rPr>
        <w:t>đạo</w:t>
      </w:r>
      <w:r>
        <w:rPr>
          <w:color w:val="231F20"/>
          <w:spacing w:val="-13"/>
        </w:rPr>
        <w:t> </w:t>
      </w:r>
      <w:r>
        <w:rPr>
          <w:color w:val="231F20"/>
        </w:rPr>
        <w:t>trí,</w:t>
      </w:r>
      <w:r>
        <w:rPr>
          <w:color w:val="231F20"/>
          <w:spacing w:val="-12"/>
        </w:rPr>
        <w:t> </w:t>
      </w:r>
      <w:r>
        <w:rPr>
          <w:color w:val="231F20"/>
        </w:rPr>
        <w:t>sáu</w:t>
      </w:r>
      <w:r>
        <w:rPr>
          <w:color w:val="231F20"/>
          <w:spacing w:val="-13"/>
        </w:rPr>
        <w:t> </w:t>
      </w:r>
      <w:r>
        <w:rPr>
          <w:color w:val="231F20"/>
        </w:rPr>
        <w:t>thức</w:t>
      </w:r>
      <w:r>
        <w:rPr>
          <w:color w:val="231F20"/>
          <w:spacing w:val="-13"/>
        </w:rPr>
        <w:t> </w:t>
      </w:r>
      <w:r>
        <w:rPr>
          <w:color w:val="231F20"/>
          <w:spacing w:val="-4"/>
        </w:rPr>
        <w:t>nhận </w:t>
      </w:r>
      <w:r>
        <w:rPr>
          <w:color w:val="231F20"/>
        </w:rPr>
        <w:t>biết, hết thảy sử sai khiến. Tức có pháp phi học phi vô học gồm</w:t>
      </w:r>
      <w:r>
        <w:rPr>
          <w:color w:val="231F20"/>
          <w:spacing w:val="-38"/>
        </w:rPr>
        <w:t> </w:t>
      </w:r>
      <w:r>
        <w:rPr>
          <w:color w:val="231F20"/>
          <w:spacing w:val="-3"/>
        </w:rPr>
        <w:t>thâu </w:t>
      </w:r>
      <w:r>
        <w:rPr>
          <w:color w:val="231F20"/>
        </w:rPr>
        <w:t>mười</w:t>
      </w:r>
      <w:r>
        <w:rPr>
          <w:color w:val="231F20"/>
          <w:spacing w:val="-9"/>
        </w:rPr>
        <w:t> </w:t>
      </w:r>
      <w:r>
        <w:rPr>
          <w:color w:val="231F20"/>
        </w:rPr>
        <w:t>lăm</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nhập,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ấm,</w:t>
      </w:r>
      <w:r>
        <w:rPr>
          <w:color w:val="231F20"/>
          <w:spacing w:val="-9"/>
        </w:rPr>
        <w:t> </w:t>
      </w:r>
      <w:r>
        <w:rPr>
          <w:color w:val="231F20"/>
        </w:rPr>
        <w:t>ba</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là</w:t>
      </w:r>
      <w:r>
        <w:rPr>
          <w:color w:val="231F20"/>
          <w:spacing w:val="-9"/>
        </w:rPr>
        <w:t> </w:t>
      </w:r>
      <w:r>
        <w:rPr>
          <w:color w:val="231F20"/>
        </w:rPr>
        <w:t>khổ</w:t>
      </w:r>
      <w:r>
        <w:rPr>
          <w:color w:val="231F20"/>
          <w:spacing w:val="-9"/>
        </w:rPr>
        <w:t> </w:t>
      </w:r>
      <w:r>
        <w:rPr>
          <w:color w:val="231F20"/>
        </w:rPr>
        <w:t>tập diệt trí, năm thức nhận biết, hết thảy sử sai</w:t>
      </w:r>
      <w:r>
        <w:rPr>
          <w:color w:val="231F20"/>
          <w:spacing w:val="-3"/>
        </w:rPr>
        <w:t> </w:t>
      </w:r>
      <w:r>
        <w:rPr>
          <w:color w:val="231F20"/>
        </w:rPr>
        <w:t>khiến.</w:t>
      </w:r>
    </w:p>
    <w:p>
      <w:pPr>
        <w:pStyle w:val="BodyText"/>
        <w:spacing w:before="103"/>
        <w:ind w:left="0" w:right="281" w:firstLine="0"/>
        <w:jc w:val="center"/>
      </w:pPr>
      <w:r>
        <w:rPr>
          <w:color w:val="231F20"/>
        </w:rPr>
        <w:t>*</w:t>
      </w:r>
    </w:p>
    <w:p>
      <w:pPr>
        <w:pStyle w:val="BodyText"/>
        <w:spacing w:line="271" w:lineRule="auto" w:before="231"/>
        <w:ind w:left="110" w:right="391"/>
      </w:pPr>
      <w:r>
        <w:rPr>
          <w:color w:val="231F20"/>
        </w:rPr>
        <w:t>Pháp thuộc cõi Dục gồm thâu mười tám giới, mười hai nhập, năm</w:t>
      </w:r>
      <w:r>
        <w:rPr>
          <w:color w:val="231F20"/>
          <w:spacing w:val="-7"/>
        </w:rPr>
        <w:t> </w:t>
      </w:r>
      <w:r>
        <w:rPr>
          <w:color w:val="231F20"/>
        </w:rPr>
        <w:t>ấm,</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trừ</w:t>
      </w:r>
      <w:r>
        <w:rPr>
          <w:color w:val="231F20"/>
          <w:spacing w:val="-6"/>
        </w:rPr>
        <w:t> </w:t>
      </w:r>
      <w:r>
        <w:rPr>
          <w:color w:val="231F20"/>
        </w:rPr>
        <w:t>tỷ</w:t>
      </w:r>
      <w:r>
        <w:rPr>
          <w:color w:val="231F20"/>
          <w:spacing w:val="-6"/>
        </w:rPr>
        <w:t> </w:t>
      </w:r>
      <w:r>
        <w:rPr>
          <w:color w:val="231F20"/>
        </w:rPr>
        <w:t>trí</w:t>
      </w:r>
      <w:r>
        <w:rPr>
          <w:color w:val="231F20"/>
          <w:spacing w:val="-7"/>
        </w:rPr>
        <w:t> </w:t>
      </w:r>
      <w:r>
        <w:rPr>
          <w:color w:val="231F20"/>
        </w:rPr>
        <w:t>và</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sáu</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 hết thảy sử nơi cõi Dục sai khiến. Tức có pháp thuộc cõi Dục gồm thâu</w:t>
      </w:r>
      <w:r>
        <w:rPr>
          <w:color w:val="231F20"/>
          <w:spacing w:val="-4"/>
        </w:rPr>
        <w:t> </w:t>
      </w:r>
      <w:r>
        <w:rPr>
          <w:color w:val="231F20"/>
        </w:rPr>
        <w:t>bốn</w:t>
      </w:r>
      <w:r>
        <w:rPr>
          <w:color w:val="231F20"/>
          <w:spacing w:val="-4"/>
        </w:rPr>
        <w:t> </w:t>
      </w:r>
      <w:r>
        <w:rPr>
          <w:color w:val="231F20"/>
        </w:rPr>
        <w:t>giới,</w:t>
      </w:r>
      <w:r>
        <w:rPr>
          <w:color w:val="231F20"/>
          <w:spacing w:val="-4"/>
        </w:rPr>
        <w:t> </w:t>
      </w:r>
      <w:r>
        <w:rPr>
          <w:color w:val="231F20"/>
        </w:rPr>
        <w:t>hai</w:t>
      </w:r>
      <w:r>
        <w:rPr>
          <w:color w:val="231F20"/>
          <w:spacing w:val="-4"/>
        </w:rPr>
        <w:t> </w:t>
      </w:r>
      <w:r>
        <w:rPr>
          <w:color w:val="231F20"/>
        </w:rPr>
        <w:t>nhập,</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ấm,</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trí</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spacing w:val="-5"/>
        </w:rPr>
        <w:t>hai </w:t>
      </w:r>
      <w:r>
        <w:rPr>
          <w:color w:val="231F20"/>
        </w:rPr>
        <w:t>thức nhận biết, hết thảy sử nơi cõi Dục sai</w:t>
      </w:r>
      <w:r>
        <w:rPr>
          <w:color w:val="231F20"/>
          <w:spacing w:val="-5"/>
        </w:rPr>
        <w:t> </w:t>
      </w:r>
      <w:r>
        <w:rPr>
          <w:color w:val="231F20"/>
        </w:rPr>
        <w:t>khiến.</w:t>
      </w:r>
    </w:p>
    <w:p>
      <w:pPr>
        <w:pStyle w:val="BodyText"/>
        <w:spacing w:line="271" w:lineRule="auto" w:before="103"/>
        <w:ind w:left="110" w:right="394"/>
      </w:pPr>
      <w:r>
        <w:rPr>
          <w:color w:val="231F20"/>
          <w:spacing w:val="-3"/>
        </w:rPr>
        <w:t>Pháp</w:t>
      </w:r>
      <w:r>
        <w:rPr>
          <w:color w:val="231F20"/>
          <w:spacing w:val="-16"/>
        </w:rPr>
        <w:t> </w:t>
      </w:r>
      <w:r>
        <w:rPr>
          <w:color w:val="231F20"/>
          <w:spacing w:val="-4"/>
        </w:rPr>
        <w:t>thuộc</w:t>
      </w:r>
      <w:r>
        <w:rPr>
          <w:color w:val="231F20"/>
          <w:spacing w:val="-16"/>
        </w:rPr>
        <w:t> </w:t>
      </w:r>
      <w:r>
        <w:rPr>
          <w:color w:val="231F20"/>
          <w:spacing w:val="-3"/>
        </w:rPr>
        <w:t>cõi</w:t>
      </w:r>
      <w:r>
        <w:rPr>
          <w:color w:val="231F20"/>
          <w:spacing w:val="-15"/>
        </w:rPr>
        <w:t> </w:t>
      </w:r>
      <w:r>
        <w:rPr>
          <w:color w:val="231F20"/>
          <w:spacing w:val="-3"/>
        </w:rPr>
        <w:t>Sắc</w:t>
      </w:r>
      <w:r>
        <w:rPr>
          <w:color w:val="231F20"/>
          <w:spacing w:val="-16"/>
        </w:rPr>
        <w:t> </w:t>
      </w:r>
      <w:r>
        <w:rPr>
          <w:color w:val="231F20"/>
          <w:spacing w:val="-3"/>
        </w:rPr>
        <w:t>gồm</w:t>
      </w:r>
      <w:r>
        <w:rPr>
          <w:color w:val="231F20"/>
          <w:spacing w:val="-16"/>
        </w:rPr>
        <w:t> </w:t>
      </w:r>
      <w:r>
        <w:rPr>
          <w:color w:val="231F20"/>
          <w:spacing w:val="-3"/>
        </w:rPr>
        <w:t>thâu</w:t>
      </w:r>
      <w:r>
        <w:rPr>
          <w:color w:val="231F20"/>
          <w:spacing w:val="-15"/>
        </w:rPr>
        <w:t> </w:t>
      </w:r>
      <w:r>
        <w:rPr>
          <w:color w:val="231F20"/>
          <w:spacing w:val="-3"/>
        </w:rPr>
        <w:t>mười</w:t>
      </w:r>
      <w:r>
        <w:rPr>
          <w:color w:val="231F20"/>
          <w:spacing w:val="-16"/>
        </w:rPr>
        <w:t> </w:t>
      </w:r>
      <w:r>
        <w:rPr>
          <w:color w:val="231F20"/>
          <w:spacing w:val="-3"/>
        </w:rPr>
        <w:t>bốn</w:t>
      </w:r>
      <w:r>
        <w:rPr>
          <w:color w:val="231F20"/>
          <w:spacing w:val="-16"/>
        </w:rPr>
        <w:t> </w:t>
      </w:r>
      <w:r>
        <w:rPr>
          <w:color w:val="231F20"/>
          <w:spacing w:val="-4"/>
        </w:rPr>
        <w:t>giới,</w:t>
      </w:r>
      <w:r>
        <w:rPr>
          <w:color w:val="231F20"/>
          <w:spacing w:val="-15"/>
        </w:rPr>
        <w:t> </w:t>
      </w:r>
      <w:r>
        <w:rPr>
          <w:color w:val="231F20"/>
          <w:spacing w:val="-3"/>
        </w:rPr>
        <w:t>mười</w:t>
      </w:r>
      <w:r>
        <w:rPr>
          <w:color w:val="231F20"/>
          <w:spacing w:val="-16"/>
        </w:rPr>
        <w:t> </w:t>
      </w:r>
      <w:r>
        <w:rPr>
          <w:color w:val="231F20"/>
          <w:spacing w:val="-4"/>
        </w:rPr>
        <w:t>nhập,</w:t>
      </w:r>
      <w:r>
        <w:rPr>
          <w:color w:val="231F20"/>
          <w:spacing w:val="-16"/>
        </w:rPr>
        <w:t> </w:t>
      </w:r>
      <w:r>
        <w:rPr>
          <w:color w:val="231F20"/>
          <w:spacing w:val="-3"/>
        </w:rPr>
        <w:t>năm</w:t>
      </w:r>
      <w:r>
        <w:rPr>
          <w:color w:val="231F20"/>
          <w:spacing w:val="-15"/>
        </w:rPr>
        <w:t> </w:t>
      </w:r>
      <w:r>
        <w:rPr>
          <w:color w:val="231F20"/>
          <w:spacing w:val="-4"/>
        </w:rPr>
        <w:t>ấm, </w:t>
      </w:r>
      <w:r>
        <w:rPr>
          <w:color w:val="231F20"/>
          <w:spacing w:val="-3"/>
        </w:rPr>
        <w:t>bảy</w:t>
      </w:r>
      <w:r>
        <w:rPr>
          <w:color w:val="231F20"/>
          <w:spacing w:val="-13"/>
        </w:rPr>
        <w:t> </w:t>
      </w:r>
      <w:r>
        <w:rPr>
          <w:color w:val="231F20"/>
          <w:spacing w:val="-3"/>
        </w:rPr>
        <w:t>trí</w:t>
      </w:r>
      <w:r>
        <w:rPr>
          <w:color w:val="231F20"/>
          <w:spacing w:val="-13"/>
        </w:rPr>
        <w:t> </w:t>
      </w:r>
      <w:r>
        <w:rPr>
          <w:color w:val="231F20"/>
          <w:spacing w:val="-3"/>
        </w:rPr>
        <w:t>nhận</w:t>
      </w:r>
      <w:r>
        <w:rPr>
          <w:color w:val="231F20"/>
          <w:spacing w:val="-12"/>
        </w:rPr>
        <w:t> </w:t>
      </w:r>
      <w:r>
        <w:rPr>
          <w:color w:val="231F20"/>
          <w:spacing w:val="-3"/>
        </w:rPr>
        <w:t>biết</w:t>
      </w:r>
      <w:r>
        <w:rPr>
          <w:color w:val="231F20"/>
          <w:spacing w:val="-13"/>
        </w:rPr>
        <w:t> </w:t>
      </w:r>
      <w:r>
        <w:rPr>
          <w:color w:val="231F20"/>
          <w:spacing w:val="-3"/>
        </w:rPr>
        <w:t>trừ</w:t>
      </w:r>
      <w:r>
        <w:rPr>
          <w:color w:val="231F20"/>
          <w:spacing w:val="-12"/>
        </w:rPr>
        <w:t> </w:t>
      </w:r>
      <w:r>
        <w:rPr>
          <w:color w:val="231F20"/>
          <w:spacing w:val="-3"/>
        </w:rPr>
        <w:t>pháp</w:t>
      </w:r>
      <w:r>
        <w:rPr>
          <w:color w:val="231F20"/>
          <w:spacing w:val="-13"/>
        </w:rPr>
        <w:t> </w:t>
      </w:r>
      <w:r>
        <w:rPr>
          <w:color w:val="231F20"/>
          <w:spacing w:val="-3"/>
        </w:rPr>
        <w:t>trí</w:t>
      </w:r>
      <w:r>
        <w:rPr>
          <w:color w:val="231F20"/>
          <w:spacing w:val="-13"/>
        </w:rPr>
        <w:t> </w:t>
      </w:r>
      <w:r>
        <w:rPr>
          <w:color w:val="231F20"/>
        </w:rPr>
        <w:t>và</w:t>
      </w:r>
      <w:r>
        <w:rPr>
          <w:color w:val="231F20"/>
          <w:spacing w:val="-12"/>
        </w:rPr>
        <w:t> </w:t>
      </w:r>
      <w:r>
        <w:rPr>
          <w:color w:val="231F20"/>
          <w:spacing w:val="-3"/>
        </w:rPr>
        <w:t>diệt</w:t>
      </w:r>
      <w:r>
        <w:rPr>
          <w:color w:val="231F20"/>
          <w:spacing w:val="-13"/>
        </w:rPr>
        <w:t> </w:t>
      </w:r>
      <w:r>
        <w:rPr>
          <w:color w:val="231F20"/>
          <w:spacing w:val="-3"/>
        </w:rPr>
        <w:t>đạo</w:t>
      </w:r>
      <w:r>
        <w:rPr>
          <w:color w:val="231F20"/>
          <w:spacing w:val="-12"/>
        </w:rPr>
        <w:t> </w:t>
      </w:r>
      <w:r>
        <w:rPr>
          <w:color w:val="231F20"/>
          <w:spacing w:val="-3"/>
        </w:rPr>
        <w:t>trí,</w:t>
      </w:r>
      <w:r>
        <w:rPr>
          <w:color w:val="231F20"/>
          <w:spacing w:val="-13"/>
        </w:rPr>
        <w:t> </w:t>
      </w:r>
      <w:r>
        <w:rPr>
          <w:color w:val="231F20"/>
          <w:spacing w:val="-3"/>
        </w:rPr>
        <w:t>bốn</w:t>
      </w:r>
      <w:r>
        <w:rPr>
          <w:color w:val="231F20"/>
          <w:spacing w:val="-12"/>
        </w:rPr>
        <w:t> </w:t>
      </w:r>
      <w:r>
        <w:rPr>
          <w:color w:val="231F20"/>
          <w:spacing w:val="-3"/>
        </w:rPr>
        <w:t>thức</w:t>
      </w:r>
      <w:r>
        <w:rPr>
          <w:color w:val="231F20"/>
          <w:spacing w:val="-13"/>
        </w:rPr>
        <w:t> </w:t>
      </w:r>
      <w:r>
        <w:rPr>
          <w:color w:val="231F20"/>
          <w:spacing w:val="-3"/>
        </w:rPr>
        <w:t>nhận</w:t>
      </w:r>
      <w:r>
        <w:rPr>
          <w:color w:val="231F20"/>
          <w:spacing w:val="-13"/>
        </w:rPr>
        <w:t> </w:t>
      </w:r>
      <w:r>
        <w:rPr>
          <w:color w:val="231F20"/>
          <w:spacing w:val="-4"/>
        </w:rPr>
        <w:t>biết,</w:t>
      </w:r>
      <w:r>
        <w:rPr>
          <w:color w:val="231F20"/>
          <w:spacing w:val="-12"/>
        </w:rPr>
        <w:t> </w:t>
      </w:r>
      <w:r>
        <w:rPr>
          <w:color w:val="231F20"/>
          <w:spacing w:val="-3"/>
        </w:rPr>
        <w:t>hết</w:t>
      </w:r>
      <w:r>
        <w:rPr>
          <w:color w:val="231F20"/>
          <w:spacing w:val="-13"/>
        </w:rPr>
        <w:t> </w:t>
      </w:r>
      <w:r>
        <w:rPr>
          <w:color w:val="231F20"/>
          <w:spacing w:val="-4"/>
        </w:rPr>
        <w:t>thảy </w:t>
      </w:r>
      <w:r>
        <w:rPr>
          <w:color w:val="231F20"/>
        </w:rPr>
        <w:t>sử </w:t>
      </w:r>
      <w:r>
        <w:rPr>
          <w:color w:val="231F20"/>
          <w:spacing w:val="-3"/>
        </w:rPr>
        <w:t>nơi cõi Sắc sai </w:t>
      </w:r>
      <w:r>
        <w:rPr>
          <w:color w:val="231F20"/>
          <w:spacing w:val="-4"/>
        </w:rPr>
        <w:t>khiến. </w:t>
      </w:r>
      <w:r>
        <w:rPr>
          <w:color w:val="231F20"/>
          <w:spacing w:val="-3"/>
        </w:rPr>
        <w:t>Tức </w:t>
      </w:r>
      <w:r>
        <w:rPr>
          <w:color w:val="231F20"/>
        </w:rPr>
        <w:t>có </w:t>
      </w:r>
      <w:r>
        <w:rPr>
          <w:color w:val="231F20"/>
          <w:spacing w:val="-3"/>
        </w:rPr>
        <w:t>pháp </w:t>
      </w:r>
      <w:r>
        <w:rPr>
          <w:color w:val="231F20"/>
          <w:spacing w:val="-4"/>
        </w:rPr>
        <w:t>thuộc </w:t>
      </w:r>
      <w:r>
        <w:rPr>
          <w:color w:val="231F20"/>
          <w:spacing w:val="-3"/>
        </w:rPr>
        <w:t>cõi Sắc gồm thâu </w:t>
      </w:r>
      <w:r>
        <w:rPr>
          <w:color w:val="231F20"/>
          <w:spacing w:val="-4"/>
        </w:rPr>
        <w:t>không</w:t>
      </w:r>
      <w:r>
        <w:rPr>
          <w:color w:val="231F20"/>
          <w:spacing w:val="57"/>
        </w:rPr>
        <w:t> </w:t>
      </w:r>
      <w:r>
        <w:rPr>
          <w:color w:val="231F20"/>
          <w:spacing w:val="-3"/>
        </w:rPr>
        <w:t>phải </w:t>
      </w:r>
      <w:r>
        <w:rPr>
          <w:color w:val="231F20"/>
          <w:spacing w:val="-4"/>
        </w:rPr>
        <w:t>giới, không </w:t>
      </w:r>
      <w:r>
        <w:rPr>
          <w:color w:val="231F20"/>
          <w:spacing w:val="-3"/>
        </w:rPr>
        <w:t>phải </w:t>
      </w:r>
      <w:r>
        <w:rPr>
          <w:color w:val="231F20"/>
          <w:spacing w:val="-4"/>
        </w:rPr>
        <w:t>nhập, không </w:t>
      </w:r>
      <w:r>
        <w:rPr>
          <w:color w:val="231F20"/>
          <w:spacing w:val="-3"/>
        </w:rPr>
        <w:t>phải ấm, </w:t>
      </w:r>
      <w:r>
        <w:rPr>
          <w:color w:val="231F20"/>
          <w:spacing w:val="-4"/>
        </w:rPr>
        <w:t>không </w:t>
      </w:r>
      <w:r>
        <w:rPr>
          <w:color w:val="231F20"/>
          <w:spacing w:val="-3"/>
        </w:rPr>
        <w:t>phải trí nhận </w:t>
      </w:r>
      <w:r>
        <w:rPr>
          <w:color w:val="231F20"/>
          <w:spacing w:val="-4"/>
        </w:rPr>
        <w:t>biết,</w:t>
      </w:r>
      <w:r>
        <w:rPr>
          <w:color w:val="231F20"/>
          <w:spacing w:val="57"/>
        </w:rPr>
        <w:t> </w:t>
      </w:r>
      <w:r>
        <w:rPr>
          <w:color w:val="231F20"/>
          <w:spacing w:val="-4"/>
        </w:rPr>
        <w:t>không</w:t>
      </w:r>
      <w:r>
        <w:rPr>
          <w:color w:val="231F20"/>
          <w:spacing w:val="-8"/>
        </w:rPr>
        <w:t> </w:t>
      </w:r>
      <w:r>
        <w:rPr>
          <w:color w:val="231F20"/>
          <w:spacing w:val="-3"/>
        </w:rPr>
        <w:t>phải</w:t>
      </w:r>
      <w:r>
        <w:rPr>
          <w:color w:val="231F20"/>
          <w:spacing w:val="-8"/>
        </w:rPr>
        <w:t> </w:t>
      </w:r>
      <w:r>
        <w:rPr>
          <w:color w:val="231F20"/>
          <w:spacing w:val="-3"/>
        </w:rPr>
        <w:t>thức</w:t>
      </w:r>
      <w:r>
        <w:rPr>
          <w:color w:val="231F20"/>
          <w:spacing w:val="-8"/>
        </w:rPr>
        <w:t> </w:t>
      </w:r>
      <w:r>
        <w:rPr>
          <w:color w:val="231F20"/>
          <w:spacing w:val="-3"/>
        </w:rPr>
        <w:t>nhận</w:t>
      </w:r>
      <w:r>
        <w:rPr>
          <w:color w:val="231F20"/>
          <w:spacing w:val="-7"/>
        </w:rPr>
        <w:t> </w:t>
      </w:r>
      <w:r>
        <w:rPr>
          <w:color w:val="231F20"/>
          <w:spacing w:val="-4"/>
        </w:rPr>
        <w:t>biết,</w:t>
      </w:r>
      <w:r>
        <w:rPr>
          <w:color w:val="231F20"/>
          <w:spacing w:val="-8"/>
        </w:rPr>
        <w:t> </w:t>
      </w:r>
      <w:r>
        <w:rPr>
          <w:color w:val="231F20"/>
          <w:spacing w:val="-3"/>
        </w:rPr>
        <w:t>hết</w:t>
      </w:r>
      <w:r>
        <w:rPr>
          <w:color w:val="231F20"/>
          <w:spacing w:val="-8"/>
        </w:rPr>
        <w:t> </w:t>
      </w:r>
      <w:r>
        <w:rPr>
          <w:color w:val="231F20"/>
          <w:spacing w:val="-3"/>
        </w:rPr>
        <w:t>thảy</w:t>
      </w:r>
      <w:r>
        <w:rPr>
          <w:color w:val="231F20"/>
          <w:spacing w:val="-7"/>
        </w:rPr>
        <w:t> </w:t>
      </w:r>
      <w:r>
        <w:rPr>
          <w:color w:val="231F20"/>
        </w:rPr>
        <w:t>sử</w:t>
      </w:r>
      <w:r>
        <w:rPr>
          <w:color w:val="231F20"/>
          <w:spacing w:val="-8"/>
        </w:rPr>
        <w:t> </w:t>
      </w:r>
      <w:r>
        <w:rPr>
          <w:color w:val="231F20"/>
          <w:spacing w:val="-3"/>
        </w:rPr>
        <w:t>nơi</w:t>
      </w:r>
      <w:r>
        <w:rPr>
          <w:color w:val="231F20"/>
          <w:spacing w:val="-8"/>
        </w:rPr>
        <w:t> </w:t>
      </w:r>
      <w:r>
        <w:rPr>
          <w:color w:val="231F20"/>
          <w:spacing w:val="-3"/>
        </w:rPr>
        <w:t>cõi</w:t>
      </w:r>
      <w:r>
        <w:rPr>
          <w:color w:val="231F20"/>
          <w:spacing w:val="-8"/>
        </w:rPr>
        <w:t> </w:t>
      </w:r>
      <w:r>
        <w:rPr>
          <w:color w:val="231F20"/>
          <w:spacing w:val="-3"/>
        </w:rPr>
        <w:t>Sắc</w:t>
      </w:r>
      <w:r>
        <w:rPr>
          <w:color w:val="231F20"/>
          <w:spacing w:val="-7"/>
        </w:rPr>
        <w:t> </w:t>
      </w:r>
      <w:r>
        <w:rPr>
          <w:color w:val="231F20"/>
          <w:spacing w:val="-3"/>
        </w:rPr>
        <w:t>sai</w:t>
      </w:r>
      <w:r>
        <w:rPr>
          <w:color w:val="231F20"/>
          <w:spacing w:val="-8"/>
        </w:rPr>
        <w:t> </w:t>
      </w:r>
      <w:r>
        <w:rPr>
          <w:color w:val="231F20"/>
          <w:spacing w:val="-4"/>
        </w:rPr>
        <w:t>khiến.</w:t>
      </w:r>
    </w:p>
    <w:p>
      <w:pPr>
        <w:pStyle w:val="BodyText"/>
        <w:spacing w:line="271" w:lineRule="auto" w:before="104"/>
        <w:ind w:left="110" w:right="391"/>
      </w:pPr>
      <w:r>
        <w:rPr>
          <w:color w:val="231F20"/>
        </w:rPr>
        <w:t>Pháp thuộc cõi Vô sắc gồm thâu ba giới, hai nhập, bốn ấm,</w:t>
      </w:r>
      <w:r>
        <w:rPr>
          <w:color w:val="231F20"/>
          <w:spacing w:val="-42"/>
        </w:rPr>
        <w:t> </w:t>
      </w:r>
      <w:r>
        <w:rPr>
          <w:color w:val="231F20"/>
        </w:rPr>
        <w:t>sáu thức nhận biết trừ pháp trí, tri tha tâm trí và diệt đạo trí, một </w:t>
      </w:r>
      <w:r>
        <w:rPr>
          <w:color w:val="231F20"/>
          <w:spacing w:val="-4"/>
        </w:rPr>
        <w:t>thức</w:t>
      </w:r>
      <w:r>
        <w:rPr>
          <w:color w:val="231F20"/>
          <w:spacing w:val="57"/>
        </w:rPr>
        <w:t> </w:t>
      </w:r>
      <w:r>
        <w:rPr>
          <w:color w:val="231F20"/>
        </w:rPr>
        <w:t>nhận</w:t>
      </w:r>
      <w:r>
        <w:rPr>
          <w:color w:val="231F20"/>
          <w:spacing w:val="-11"/>
        </w:rPr>
        <w:t> </w:t>
      </w:r>
      <w:r>
        <w:rPr>
          <w:color w:val="231F20"/>
        </w:rPr>
        <w:t>biết,</w:t>
      </w:r>
      <w:r>
        <w:rPr>
          <w:color w:val="231F20"/>
          <w:spacing w:val="-10"/>
        </w:rPr>
        <w:t> </w:t>
      </w:r>
      <w:r>
        <w:rPr>
          <w:color w:val="231F20"/>
        </w:rPr>
        <w:t>hết</w:t>
      </w:r>
      <w:r>
        <w:rPr>
          <w:color w:val="231F20"/>
          <w:spacing w:val="-11"/>
        </w:rPr>
        <w:t> </w:t>
      </w:r>
      <w:r>
        <w:rPr>
          <w:color w:val="231F20"/>
        </w:rPr>
        <w:t>thảy</w:t>
      </w:r>
      <w:r>
        <w:rPr>
          <w:color w:val="231F20"/>
          <w:spacing w:val="-10"/>
        </w:rPr>
        <w:t> </w:t>
      </w:r>
      <w:r>
        <w:rPr>
          <w:color w:val="231F20"/>
        </w:rPr>
        <w:t>sử</w:t>
      </w:r>
      <w:r>
        <w:rPr>
          <w:color w:val="231F20"/>
          <w:spacing w:val="-10"/>
        </w:rPr>
        <w:t> </w:t>
      </w:r>
      <w:r>
        <w:rPr>
          <w:color w:val="231F20"/>
        </w:rPr>
        <w:t>nơi</w:t>
      </w:r>
      <w:r>
        <w:rPr>
          <w:color w:val="231F20"/>
          <w:spacing w:val="-11"/>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sai</w:t>
      </w:r>
      <w:r>
        <w:rPr>
          <w:color w:val="231F20"/>
          <w:spacing w:val="-10"/>
        </w:rPr>
        <w:t> </w:t>
      </w:r>
      <w:r>
        <w:rPr>
          <w:color w:val="231F20"/>
        </w:rPr>
        <w:t>khiến.</w:t>
      </w:r>
      <w:r>
        <w:rPr>
          <w:color w:val="231F20"/>
          <w:spacing w:val="-16"/>
        </w:rPr>
        <w:t> </w:t>
      </w:r>
      <w:r>
        <w:rPr>
          <w:color w:val="231F20"/>
        </w:rPr>
        <w:t>Tức</w:t>
      </w:r>
      <w:r>
        <w:rPr>
          <w:color w:val="231F20"/>
          <w:spacing w:val="-10"/>
        </w:rPr>
        <w:t> </w:t>
      </w:r>
      <w:r>
        <w:rPr>
          <w:color w:val="231F20"/>
        </w:rPr>
        <w:t>có</w:t>
      </w:r>
      <w:r>
        <w:rPr>
          <w:color w:val="231F20"/>
          <w:spacing w:val="-11"/>
        </w:rPr>
        <w:t> </w:t>
      </w:r>
      <w:r>
        <w:rPr>
          <w:color w:val="231F20"/>
        </w:rPr>
        <w:t>pháp</w:t>
      </w:r>
      <w:r>
        <w:rPr>
          <w:color w:val="231F20"/>
          <w:spacing w:val="-10"/>
        </w:rPr>
        <w:t> </w:t>
      </w:r>
      <w:r>
        <w:rPr>
          <w:color w:val="231F20"/>
        </w:rPr>
        <w:t>thuộc</w:t>
      </w:r>
      <w:r>
        <w:rPr>
          <w:color w:val="231F20"/>
          <w:spacing w:val="-10"/>
        </w:rPr>
        <w:t> </w:t>
      </w:r>
      <w:r>
        <w:rPr>
          <w:color w:val="231F20"/>
        </w:rPr>
        <w:t>cõi Vô sắc gồm thâu không phải giới, không phải nhập, không phải ấm, không phải trí nhận biết, không phải thức nhận biết, hết thảy sử nơi cõi Vô sắc sai</w:t>
      </w:r>
      <w:r>
        <w:rPr>
          <w:color w:val="231F20"/>
          <w:spacing w:val="-9"/>
        </w:rPr>
        <w:t> </w:t>
      </w:r>
      <w:r>
        <w:rPr>
          <w:color w:val="231F20"/>
        </w:rPr>
        <w:t>khiến.</w:t>
      </w:r>
    </w:p>
    <w:p>
      <w:pPr>
        <w:pStyle w:val="BodyText"/>
        <w:spacing w:line="271" w:lineRule="auto" w:before="103"/>
        <w:ind w:left="110" w:right="391"/>
      </w:pPr>
      <w:r>
        <w:rPr>
          <w:color w:val="231F20"/>
        </w:rPr>
        <w:t>Pháp không hệ thuộc gồm thâu ba giới, hai nhập, năm ấm, tám trí nhận biết trừ khổ trí và tập trí, một thức nhận biết, sử không sai khiến.</w:t>
      </w:r>
      <w:r>
        <w:rPr>
          <w:color w:val="231F20"/>
          <w:spacing w:val="-14"/>
        </w:rPr>
        <w:t> </w:t>
      </w:r>
      <w:r>
        <w:rPr>
          <w:color w:val="231F20"/>
        </w:rPr>
        <w:t>Tức</w:t>
      </w:r>
      <w:r>
        <w:rPr>
          <w:color w:val="231F20"/>
          <w:spacing w:val="-9"/>
        </w:rPr>
        <w:t> </w:t>
      </w:r>
      <w:r>
        <w:rPr>
          <w:color w:val="231F20"/>
        </w:rPr>
        <w:t>có</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hệ</w:t>
      </w:r>
      <w:r>
        <w:rPr>
          <w:color w:val="231F20"/>
          <w:spacing w:val="-9"/>
        </w:rPr>
        <w:t> </w:t>
      </w:r>
      <w:r>
        <w:rPr>
          <w:color w:val="231F20"/>
        </w:rPr>
        <w:t>thuộc</w:t>
      </w:r>
      <w:r>
        <w:rPr>
          <w:color w:val="231F20"/>
          <w:spacing w:val="-8"/>
        </w:rPr>
        <w:t> </w:t>
      </w:r>
      <w:r>
        <w:rPr>
          <w:color w:val="231F20"/>
        </w:rPr>
        <w:t>gồm</w:t>
      </w:r>
      <w:r>
        <w:rPr>
          <w:color w:val="231F20"/>
          <w:spacing w:val="-9"/>
        </w:rPr>
        <w:t> </w:t>
      </w:r>
      <w:r>
        <w:rPr>
          <w:color w:val="231F20"/>
        </w:rPr>
        <w:t>thâu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giới,</w:t>
      </w:r>
      <w:r>
        <w:rPr>
          <w:color w:val="231F20"/>
          <w:spacing w:val="-9"/>
        </w:rPr>
        <w:t> </w:t>
      </w:r>
      <w:r>
        <w:rPr>
          <w:color w:val="231F20"/>
          <w:spacing w:val="-3"/>
        </w:rPr>
        <w:t>không </w:t>
      </w:r>
      <w:r>
        <w:rPr>
          <w:color w:val="231F20"/>
        </w:rPr>
        <w:t>phải nhập, không phải ấm, hai trí nhận biết là diệt trí và đạo </w:t>
      </w:r>
      <w:r>
        <w:rPr>
          <w:color w:val="231F20"/>
          <w:spacing w:val="-3"/>
        </w:rPr>
        <w:t>trí, </w:t>
      </w:r>
      <w:r>
        <w:rPr>
          <w:color w:val="231F20"/>
        </w:rPr>
        <w:t>không phải thức nhận biết, không phải sử sai</w:t>
      </w:r>
      <w:r>
        <w:rPr>
          <w:color w:val="231F20"/>
          <w:spacing w:val="-3"/>
        </w:rPr>
        <w:t> </w:t>
      </w:r>
      <w:r>
        <w:rPr>
          <w:color w:val="231F20"/>
        </w:rPr>
        <w:t>khiến.</w:t>
      </w:r>
    </w:p>
    <w:p>
      <w:pPr>
        <w:pStyle w:val="BodyText"/>
        <w:spacing w:before="11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 quá khứ gồm thâu mười tám giới, mười hai nhập, năm ấm, chín trí nhận biết trừ diệt trí, sáu thức nhận biết, hết thảy sử sai khiến. Tức có pháp quá khứ gồm thâu không phải giới, không </w:t>
      </w:r>
      <w:r>
        <w:rPr>
          <w:color w:val="231F20"/>
          <w:spacing w:val="-3"/>
        </w:rPr>
        <w:t>phải </w:t>
      </w:r>
      <w:r>
        <w:rPr>
          <w:color w:val="231F20"/>
        </w:rPr>
        <w:t>nhập,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ấm,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trí</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thức</w:t>
      </w:r>
      <w:r>
        <w:rPr>
          <w:color w:val="231F20"/>
          <w:spacing w:val="-8"/>
        </w:rPr>
        <w:t> </w:t>
      </w:r>
      <w:r>
        <w:rPr>
          <w:color w:val="231F20"/>
          <w:spacing w:val="-4"/>
        </w:rPr>
        <w:t>nhận </w:t>
      </w:r>
      <w:r>
        <w:rPr>
          <w:color w:val="231F20"/>
        </w:rPr>
        <w:t>biết, không phải sử sai</w:t>
      </w:r>
      <w:r>
        <w:rPr>
          <w:color w:val="231F20"/>
          <w:spacing w:val="-3"/>
        </w:rPr>
        <w:t> </w:t>
      </w:r>
      <w:r>
        <w:rPr>
          <w:color w:val="231F20"/>
        </w:rPr>
        <w:t>khiến.</w:t>
      </w:r>
    </w:p>
    <w:p>
      <w:pPr>
        <w:pStyle w:val="BodyText"/>
        <w:spacing w:before="109"/>
        <w:ind w:left="960" w:firstLine="0"/>
      </w:pPr>
      <w:r>
        <w:rPr>
          <w:color w:val="231F20"/>
        </w:rPr>
        <w:t>Như pháp quá khứ, pháp vị lai, hiện tại cũng như vậy.</w:t>
      </w:r>
    </w:p>
    <w:p>
      <w:pPr>
        <w:pStyle w:val="BodyText"/>
        <w:spacing w:line="273" w:lineRule="auto" w:before="154"/>
        <w:ind w:right="107"/>
      </w:pPr>
      <w:r>
        <w:rPr>
          <w:color w:val="231F20"/>
        </w:rPr>
        <w:t>Pháp không phải quá khứ, vị lai, hiện tại gồm thâu một giới, một nhập, không gồm thâu ấm, sáu trí nhận biết trừ tri tha tâm trí và khổ tập đạo trí, một thức nhận biết, sử không sai khiến. Tức có</w:t>
      </w:r>
      <w:r>
        <w:rPr>
          <w:color w:val="231F20"/>
          <w:spacing w:val="-22"/>
        </w:rPr>
        <w:t> </w:t>
      </w:r>
      <w:r>
        <w:rPr>
          <w:color w:val="231F20"/>
        </w:rPr>
        <w:t>pháp không</w:t>
      </w:r>
      <w:r>
        <w:rPr>
          <w:color w:val="231F20"/>
          <w:spacing w:val="-6"/>
        </w:rPr>
        <w:t> </w:t>
      </w:r>
      <w:r>
        <w:rPr>
          <w:color w:val="231F20"/>
        </w:rPr>
        <w:t>phải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6"/>
        </w:rPr>
        <w:t> </w:t>
      </w:r>
      <w:r>
        <w:rPr>
          <w:color w:val="231F20"/>
        </w:rPr>
        <w:t>không phải nhập, không phải ấm, một trí nhận biết là diệt trí, không phải thức nhận biết, không phải sử sai</w:t>
      </w:r>
      <w:r>
        <w:rPr>
          <w:color w:val="231F20"/>
          <w:spacing w:val="-3"/>
        </w:rPr>
        <w:t> </w:t>
      </w:r>
      <w:r>
        <w:rPr>
          <w:color w:val="231F20"/>
        </w:rPr>
        <w:t>khiến.</w:t>
      </w:r>
    </w:p>
    <w:p>
      <w:pPr>
        <w:pStyle w:val="BodyText"/>
        <w:spacing w:before="109"/>
        <w:ind w:left="283" w:firstLine="0"/>
        <w:jc w:val="center"/>
      </w:pPr>
      <w:r>
        <w:rPr>
          <w:color w:val="231F20"/>
        </w:rPr>
        <w:t>*</w:t>
      </w:r>
    </w:p>
    <w:p>
      <w:pPr>
        <w:pStyle w:val="BodyText"/>
        <w:spacing w:line="273" w:lineRule="auto" w:before="239"/>
        <w:ind w:right="107"/>
      </w:pPr>
      <w:r>
        <w:rPr>
          <w:color w:val="231F20"/>
        </w:rPr>
        <w:t>Pháp thuộc khổ đế nói rộng như khổ đế. Tức có pháp thuộc khổ đế gồm thâu không phải giới, không phải nhập, không phải ấm, không phải trí nhận biết, không phải thức nhận biết, không phải sử sai khiến.</w:t>
      </w:r>
    </w:p>
    <w:p>
      <w:pPr>
        <w:pStyle w:val="BodyText"/>
        <w:spacing w:before="110"/>
        <w:ind w:left="960" w:firstLine="0"/>
      </w:pPr>
      <w:r>
        <w:rPr>
          <w:color w:val="231F20"/>
        </w:rPr>
        <w:t>Như pháp thuộc khổ đế, pháp thuộc tập đế cũng như vậy.</w:t>
      </w:r>
    </w:p>
    <w:p>
      <w:pPr>
        <w:pStyle w:val="BodyText"/>
        <w:spacing w:line="273" w:lineRule="auto" w:before="155"/>
        <w:ind w:right="104"/>
      </w:pPr>
      <w:r>
        <w:rPr>
          <w:color w:val="231F20"/>
        </w:rPr>
        <w:t>Pháp thuộc diệt đế như diệt đế. Tức có pháp thuộc diệt đế  gồm thâu không phải giới, không phải nhập, không phải ấm, </w:t>
      </w:r>
      <w:r>
        <w:rPr>
          <w:color w:val="231F20"/>
          <w:spacing w:val="2"/>
        </w:rPr>
        <w:t>một  </w:t>
      </w:r>
      <w:r>
        <w:rPr>
          <w:color w:val="231F20"/>
        </w:rPr>
        <w:t>trí nhận biết là diệt trí, không phải thức nhận biết, không phải sử  sai</w:t>
      </w:r>
      <w:r>
        <w:rPr>
          <w:color w:val="231F20"/>
          <w:spacing w:val="5"/>
        </w:rPr>
        <w:t> </w:t>
      </w:r>
      <w:r>
        <w:rPr>
          <w:color w:val="231F20"/>
          <w:spacing w:val="2"/>
        </w:rPr>
        <w:t>khiến.</w:t>
      </w:r>
    </w:p>
    <w:p>
      <w:pPr>
        <w:pStyle w:val="BodyText"/>
        <w:spacing w:line="273" w:lineRule="auto" w:before="110"/>
        <w:ind w:right="107"/>
      </w:pPr>
      <w:r>
        <w:rPr>
          <w:color w:val="231F20"/>
        </w:rPr>
        <w:t>Pháp thuộc đạo đế như đạo đế. Tức có pháp thuộc đạo đế gồm thâu không phải giới, không phải nhập, không phải ấm, một trí nhận biết là đạo trí, không phải thức nhận biết, không phải sử sai khiến.</w:t>
      </w:r>
    </w:p>
    <w:p>
      <w:pPr>
        <w:pStyle w:val="BodyText"/>
        <w:spacing w:line="273" w:lineRule="auto"/>
        <w:ind w:right="107"/>
      </w:pPr>
      <w:r>
        <w:rPr>
          <w:color w:val="231F20"/>
        </w:rPr>
        <w:t>Pháp không thuộc về đế gồm thâu một giới, một nhập, không phải ấm, một trí nhận biết là đẳng trí, một thức nhận biết, không phải sử sai khiến. Tức có pháp không thuộc về đế gồm thâu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8" w:firstLine="0"/>
        <w:jc w:val="left"/>
      </w:pPr>
      <w:r>
        <w:rPr>
          <w:color w:val="231F20"/>
        </w:rPr>
        <w:t>phải giới, không phải nhập, không phải ấm, không phải trí nhận biết, không phải thức nhận biết, không phải sử sai khiến.</w:t>
      </w:r>
    </w:p>
    <w:p>
      <w:pPr>
        <w:pStyle w:val="BodyText"/>
        <w:spacing w:before="112"/>
        <w:ind w:left="3588" w:firstLine="0"/>
        <w:jc w:val="left"/>
      </w:pPr>
      <w:r>
        <w:rPr>
          <w:color w:val="231F20"/>
        </w:rPr>
        <w:t>*</w:t>
      </w:r>
    </w:p>
    <w:p>
      <w:pPr>
        <w:pStyle w:val="BodyText"/>
        <w:spacing w:line="273" w:lineRule="auto" w:before="239"/>
        <w:ind w:left="110" w:right="391"/>
      </w:pPr>
      <w:r>
        <w:rPr>
          <w:color w:val="231F20"/>
        </w:rPr>
        <w:t>Pháp</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ba</w:t>
      </w:r>
      <w:r>
        <w:rPr>
          <w:color w:val="231F20"/>
          <w:spacing w:val="-11"/>
        </w:rPr>
        <w:t> </w:t>
      </w:r>
      <w:r>
        <w:rPr>
          <w:color w:val="231F20"/>
        </w:rPr>
        <w:t>giới,</w:t>
      </w:r>
      <w:r>
        <w:rPr>
          <w:color w:val="231F20"/>
          <w:spacing w:val="-11"/>
        </w:rPr>
        <w:t> </w:t>
      </w:r>
      <w:r>
        <w:rPr>
          <w:color w:val="231F20"/>
        </w:rPr>
        <w:t>hai</w:t>
      </w:r>
      <w:r>
        <w:rPr>
          <w:color w:val="231F20"/>
          <w:spacing w:val="-12"/>
        </w:rPr>
        <w:t> </w:t>
      </w:r>
      <w:r>
        <w:rPr>
          <w:color w:val="231F20"/>
        </w:rPr>
        <w:t>nhập,</w:t>
      </w:r>
      <w:r>
        <w:rPr>
          <w:color w:val="231F20"/>
          <w:spacing w:val="-11"/>
        </w:rPr>
        <w:t> </w:t>
      </w:r>
      <w:r>
        <w:rPr>
          <w:color w:val="231F20"/>
        </w:rPr>
        <w:t>bốn</w:t>
      </w:r>
      <w:r>
        <w:rPr>
          <w:color w:val="231F20"/>
          <w:spacing w:val="-11"/>
        </w:rPr>
        <w:t> </w:t>
      </w:r>
      <w:r>
        <w:rPr>
          <w:color w:val="231F20"/>
        </w:rPr>
        <w:t>ấm,</w:t>
      </w:r>
      <w:r>
        <w:rPr>
          <w:color w:val="231F20"/>
          <w:spacing w:val="-11"/>
        </w:rPr>
        <w:t> </w:t>
      </w:r>
      <w:r>
        <w:rPr>
          <w:color w:val="231F20"/>
        </w:rPr>
        <w:t>tám trí nhận biết trừ diệt trí và đạo trí, một thức nhận biết, hết thảy </w:t>
      </w:r>
      <w:r>
        <w:rPr>
          <w:color w:val="231F20"/>
          <w:spacing w:val="-8"/>
        </w:rPr>
        <w:t>sử </w:t>
      </w:r>
      <w:r>
        <w:rPr>
          <w:color w:val="231F20"/>
        </w:rPr>
        <w:t>hiện</w:t>
      </w:r>
      <w:r>
        <w:rPr>
          <w:color w:val="231F20"/>
          <w:spacing w:val="-14"/>
        </w:rPr>
        <w:t> </w:t>
      </w:r>
      <w:r>
        <w:rPr>
          <w:color w:val="231F20"/>
        </w:rPr>
        <w:t>khắp</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hết</w:t>
      </w:r>
      <w:r>
        <w:rPr>
          <w:color w:val="231F20"/>
          <w:spacing w:val="-13"/>
        </w:rPr>
        <w:t> </w:t>
      </w:r>
      <w:r>
        <w:rPr>
          <w:color w:val="231F20"/>
        </w:rPr>
        <w:t>thảy</w:t>
      </w:r>
      <w:r>
        <w:rPr>
          <w:color w:val="231F20"/>
          <w:spacing w:val="-13"/>
        </w:rPr>
        <w:t> </w:t>
      </w:r>
      <w:r>
        <w:rPr>
          <w:color w:val="231F20"/>
        </w:rPr>
        <w:t>sử</w:t>
      </w:r>
      <w:r>
        <w:rPr>
          <w:color w:val="231F20"/>
          <w:spacing w:val="-13"/>
        </w:rPr>
        <w:t> </w:t>
      </w:r>
      <w:r>
        <w:rPr>
          <w:color w:val="231F20"/>
        </w:rPr>
        <w:t>hiện</w:t>
      </w:r>
      <w:r>
        <w:rPr>
          <w:color w:val="231F20"/>
          <w:spacing w:val="-13"/>
        </w:rPr>
        <w:t> </w:t>
      </w:r>
      <w:r>
        <w:rPr>
          <w:color w:val="231F20"/>
        </w:rPr>
        <w:t>khắp</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đoạn sai khiến. Tức có pháp do kiến khổ đoạn gồm thâu không phải giới, không phải nhập, không phải ấm, không phải trí nhận biết, không phải</w:t>
      </w:r>
      <w:r>
        <w:rPr>
          <w:color w:val="231F20"/>
          <w:spacing w:val="-8"/>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tức</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sử</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khắp</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 sai</w:t>
      </w:r>
      <w:r>
        <w:rPr>
          <w:color w:val="231F20"/>
          <w:spacing w:val="-2"/>
        </w:rPr>
        <w:t> </w:t>
      </w:r>
      <w:r>
        <w:rPr>
          <w:color w:val="231F20"/>
        </w:rPr>
        <w:t>khiến.</w:t>
      </w:r>
    </w:p>
    <w:p>
      <w:pPr>
        <w:pStyle w:val="BodyText"/>
        <w:spacing w:line="273" w:lineRule="auto" w:before="108"/>
        <w:ind w:left="110" w:right="391"/>
      </w:pPr>
      <w:r>
        <w:rPr>
          <w:color w:val="231F20"/>
        </w:rPr>
        <w:t>Như thế kiến tập đoạn có sai khác: Là do kiến tập đoạn không có sử hiện bày khắp sai khiến. Như vậy kiến diệt đoạn có sai khác: Là</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9"/>
        </w:rPr>
        <w:t> </w:t>
      </w:r>
      <w:r>
        <w:rPr>
          <w:color w:val="231F20"/>
        </w:rPr>
        <w:t>đoạn</w:t>
      </w:r>
      <w:r>
        <w:rPr>
          <w:color w:val="231F20"/>
          <w:spacing w:val="-8"/>
        </w:rPr>
        <w:t> </w:t>
      </w:r>
      <w:r>
        <w:rPr>
          <w:color w:val="231F20"/>
        </w:rPr>
        <w:t>có</w:t>
      </w:r>
      <w:r>
        <w:rPr>
          <w:color w:val="231F20"/>
          <w:spacing w:val="-8"/>
        </w:rPr>
        <w:t> </w:t>
      </w:r>
      <w:r>
        <w:rPr>
          <w:color w:val="231F20"/>
        </w:rPr>
        <w:t>hết</w:t>
      </w:r>
      <w:r>
        <w:rPr>
          <w:color w:val="231F20"/>
          <w:spacing w:val="-9"/>
        </w:rPr>
        <w:t> </w:t>
      </w:r>
      <w:r>
        <w:rPr>
          <w:color w:val="231F20"/>
        </w:rPr>
        <w:t>thảy</w:t>
      </w:r>
      <w:r>
        <w:rPr>
          <w:color w:val="231F20"/>
          <w:spacing w:val="-8"/>
        </w:rPr>
        <w:t> </w:t>
      </w:r>
      <w:r>
        <w:rPr>
          <w:color w:val="231F20"/>
        </w:rPr>
        <w:t>sử</w:t>
      </w:r>
      <w:r>
        <w:rPr>
          <w:color w:val="231F20"/>
          <w:spacing w:val="-8"/>
        </w:rPr>
        <w:t> </w:t>
      </w:r>
      <w:r>
        <w:rPr>
          <w:color w:val="231F20"/>
        </w:rPr>
        <w:t>sai</w:t>
      </w:r>
      <w:r>
        <w:rPr>
          <w:color w:val="231F20"/>
          <w:spacing w:val="-9"/>
        </w:rPr>
        <w:t> </w:t>
      </w:r>
      <w:r>
        <w:rPr>
          <w:color w:val="231F20"/>
        </w:rPr>
        <w:t>khiến.</w:t>
      </w:r>
      <w:r>
        <w:rPr>
          <w:color w:val="231F20"/>
          <w:spacing w:val="-8"/>
        </w:rPr>
        <w:t> </w:t>
      </w:r>
      <w:r>
        <w:rPr>
          <w:color w:val="231F20"/>
        </w:rPr>
        <w:t>Như</w:t>
      </w:r>
      <w:r>
        <w:rPr>
          <w:color w:val="231F20"/>
          <w:spacing w:val="-8"/>
        </w:rPr>
        <w:t> </w:t>
      </w:r>
      <w:r>
        <w:rPr>
          <w:color w:val="231F20"/>
        </w:rPr>
        <w:t>vậy</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đoạn có sai khác: Là kiến đạo đoạn có hết thảy sử sai</w:t>
      </w:r>
      <w:r>
        <w:rPr>
          <w:color w:val="231F20"/>
          <w:spacing w:val="-5"/>
        </w:rPr>
        <w:t> </w:t>
      </w:r>
      <w:r>
        <w:rPr>
          <w:color w:val="231F20"/>
        </w:rPr>
        <w:t>khiến.</w:t>
      </w:r>
    </w:p>
    <w:p>
      <w:pPr>
        <w:pStyle w:val="BodyText"/>
        <w:spacing w:line="273" w:lineRule="auto" w:before="110"/>
        <w:ind w:left="110" w:right="390"/>
      </w:pPr>
      <w:r>
        <w:rPr>
          <w:color w:val="231F20"/>
        </w:rPr>
        <w:t>Pháp do tu đoạn gồm thâu mười tám giới, mười hai nhập, năm ấm, tám trí nhận biết trừ diệt trí và đạo trí, sáu thức nhận biết, hết thảy sử do tu đoạn sai khiến và hết thảy sử hiện khắp sai khiến. Tức có pháp do tu đoạn gồm thâu mười lăm giới, mười nhập, không</w:t>
      </w:r>
      <w:r>
        <w:rPr>
          <w:color w:val="231F20"/>
          <w:spacing w:val="-39"/>
        </w:rPr>
        <w:t> </w:t>
      </w:r>
      <w:r>
        <w:rPr>
          <w:color w:val="231F20"/>
        </w:rPr>
        <w:t>phải ấm, không phải trí nhận biết, năm thức nhận biết, hết thảy sử do tu đoạn sai</w:t>
      </w:r>
      <w:r>
        <w:rPr>
          <w:color w:val="231F20"/>
          <w:spacing w:val="-2"/>
        </w:rPr>
        <w:t> </w:t>
      </w:r>
      <w:r>
        <w:rPr>
          <w:color w:val="231F20"/>
        </w:rPr>
        <w:t>khiến.</w:t>
      </w:r>
    </w:p>
    <w:p>
      <w:pPr>
        <w:pStyle w:val="BodyText"/>
        <w:spacing w:line="273" w:lineRule="auto" w:before="108"/>
        <w:ind w:left="110" w:right="391"/>
      </w:pPr>
      <w:r>
        <w:rPr>
          <w:color w:val="231F20"/>
        </w:rPr>
        <w:t>Pháp không đoạn gồm thâu ba giới, hai nhập, năm ấm, tám   trí nhận biết trừ khổ trí và tập trí, một thức nhận biết, sử không sai khiến. Tức có pháp không đoạn gồm thâu không phải giới, </w:t>
      </w:r>
      <w:r>
        <w:rPr>
          <w:color w:val="231F20"/>
          <w:spacing w:val="-3"/>
        </w:rPr>
        <w:t>không </w:t>
      </w:r>
      <w:r>
        <w:rPr>
          <w:color w:val="231F20"/>
        </w:rPr>
        <w:t>phải nhập, không phải ấm, hai trí nhận biết là diệt trí và đạo </w:t>
      </w:r>
      <w:r>
        <w:rPr>
          <w:color w:val="231F20"/>
          <w:spacing w:val="-3"/>
        </w:rPr>
        <w:t>trí, </w:t>
      </w:r>
      <w:r>
        <w:rPr>
          <w:color w:val="231F20"/>
        </w:rPr>
        <w:t>không phải thức nhận biết, không phải sử sai</w:t>
      </w:r>
      <w:r>
        <w:rPr>
          <w:color w:val="231F20"/>
          <w:spacing w:val="-3"/>
        </w:rPr>
        <w:t> </w:t>
      </w:r>
      <w:r>
        <w:rPr>
          <w:color w:val="231F20"/>
        </w:rPr>
        <w:t>khiến.</w:t>
      </w:r>
    </w:p>
    <w:p>
      <w:pPr>
        <w:pStyle w:val="BodyText"/>
        <w:spacing w:before="109"/>
        <w:ind w:left="3588" w:firstLine="0"/>
        <w:jc w:val="left"/>
      </w:pPr>
      <w:r>
        <w:rPr>
          <w:color w:val="231F20"/>
        </w:rPr>
        <w:t>*</w:t>
      </w:r>
    </w:p>
    <w:p>
      <w:pPr>
        <w:pStyle w:val="BodyText"/>
        <w:spacing w:line="273" w:lineRule="auto" w:before="240"/>
        <w:ind w:left="110" w:right="390"/>
      </w:pPr>
      <w:r>
        <w:rPr>
          <w:color w:val="231F20"/>
        </w:rPr>
        <w:t>Sắc ấm gồm thâu mười một giới, mười một nhập, một ấm, tám trí nhận biết trừ tri tha tâm trí và diệt trí, sáu thức nhận biết, hết thảy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sử</w:t>
      </w:r>
      <w:r>
        <w:rPr>
          <w:color w:val="231F20"/>
          <w:spacing w:val="-19"/>
        </w:rPr>
        <w:t> </w:t>
      </w:r>
      <w:r>
        <w:rPr>
          <w:color w:val="231F20"/>
        </w:rPr>
        <w:t>hiện</w:t>
      </w:r>
      <w:r>
        <w:rPr>
          <w:color w:val="231F20"/>
          <w:spacing w:val="-19"/>
        </w:rPr>
        <w:t> </w:t>
      </w:r>
      <w:r>
        <w:rPr>
          <w:color w:val="231F20"/>
        </w:rPr>
        <w:t>bày</w:t>
      </w:r>
      <w:r>
        <w:rPr>
          <w:color w:val="231F20"/>
          <w:spacing w:val="-18"/>
        </w:rPr>
        <w:t> </w:t>
      </w:r>
      <w:r>
        <w:rPr>
          <w:color w:val="231F20"/>
        </w:rPr>
        <w:t>khắp</w:t>
      </w:r>
      <w:r>
        <w:rPr>
          <w:color w:val="231F20"/>
          <w:spacing w:val="-19"/>
        </w:rPr>
        <w:t> </w:t>
      </w:r>
      <w:r>
        <w:rPr>
          <w:color w:val="231F20"/>
        </w:rPr>
        <w:t>hai</w:t>
      </w:r>
      <w:r>
        <w:rPr>
          <w:color w:val="231F20"/>
          <w:spacing w:val="-19"/>
        </w:rPr>
        <w:t> </w:t>
      </w:r>
      <w:r>
        <w:rPr>
          <w:color w:val="231F20"/>
        </w:rPr>
        <w:t>cõi</w:t>
      </w:r>
      <w:r>
        <w:rPr>
          <w:color w:val="231F20"/>
          <w:spacing w:val="-18"/>
        </w:rPr>
        <w:t> </w:t>
      </w:r>
      <w:r>
        <w:rPr>
          <w:color w:val="231F20"/>
        </w:rPr>
        <w:t>Dục,</w:t>
      </w:r>
      <w:r>
        <w:rPr>
          <w:color w:val="231F20"/>
          <w:spacing w:val="-19"/>
        </w:rPr>
        <w:t> </w:t>
      </w:r>
      <w:r>
        <w:rPr>
          <w:color w:val="231F20"/>
        </w:rPr>
        <w:t>Sắc</w:t>
      </w:r>
      <w:r>
        <w:rPr>
          <w:color w:val="231F20"/>
          <w:spacing w:val="-19"/>
        </w:rPr>
        <w:t> </w:t>
      </w:r>
      <w:r>
        <w:rPr>
          <w:color w:val="231F20"/>
        </w:rPr>
        <w:t>sai</w:t>
      </w:r>
      <w:r>
        <w:rPr>
          <w:color w:val="231F20"/>
          <w:spacing w:val="-18"/>
        </w:rPr>
        <w:t> </w:t>
      </w:r>
      <w:r>
        <w:rPr>
          <w:color w:val="231F20"/>
        </w:rPr>
        <w:t>khiến</w:t>
      </w:r>
      <w:r>
        <w:rPr>
          <w:color w:val="231F20"/>
          <w:spacing w:val="-19"/>
        </w:rPr>
        <w:t> </w:t>
      </w:r>
      <w:r>
        <w:rPr>
          <w:color w:val="231F20"/>
        </w:rPr>
        <w:t>và</w:t>
      </w:r>
      <w:r>
        <w:rPr>
          <w:color w:val="231F20"/>
          <w:spacing w:val="-19"/>
        </w:rPr>
        <w:t> </w:t>
      </w:r>
      <w:r>
        <w:rPr>
          <w:color w:val="231F20"/>
        </w:rPr>
        <w:t>sử</w:t>
      </w:r>
      <w:r>
        <w:rPr>
          <w:color w:val="231F20"/>
          <w:spacing w:val="-18"/>
        </w:rPr>
        <w:t> </w:t>
      </w:r>
      <w:r>
        <w:rPr>
          <w:color w:val="231F20"/>
        </w:rPr>
        <w:t>do</w:t>
      </w:r>
      <w:r>
        <w:rPr>
          <w:color w:val="231F20"/>
          <w:spacing w:val="-19"/>
        </w:rPr>
        <w:t> </w:t>
      </w:r>
      <w:r>
        <w:rPr>
          <w:color w:val="231F20"/>
        </w:rPr>
        <w:t>tu</w:t>
      </w:r>
      <w:r>
        <w:rPr>
          <w:color w:val="231F20"/>
          <w:spacing w:val="-19"/>
        </w:rPr>
        <w:t> </w:t>
      </w:r>
      <w:r>
        <w:rPr>
          <w:color w:val="231F20"/>
        </w:rPr>
        <w:t>đoạn</w:t>
      </w:r>
      <w:r>
        <w:rPr>
          <w:color w:val="231F20"/>
          <w:spacing w:val="-18"/>
        </w:rPr>
        <w:t> </w:t>
      </w:r>
      <w:r>
        <w:rPr>
          <w:color w:val="231F20"/>
        </w:rPr>
        <w:t>sai</w:t>
      </w:r>
      <w:r>
        <w:rPr>
          <w:color w:val="231F20"/>
          <w:spacing w:val="-19"/>
        </w:rPr>
        <w:t> </w:t>
      </w:r>
      <w:r>
        <w:rPr>
          <w:color w:val="231F20"/>
        </w:rPr>
        <w:t>khiến. Tức có sắc ấm gồm thâu mười giới, mười nhập, một ấm, không</w:t>
      </w:r>
      <w:r>
        <w:rPr>
          <w:color w:val="231F20"/>
          <w:spacing w:val="-28"/>
        </w:rPr>
        <w:t> </w:t>
      </w:r>
      <w:r>
        <w:rPr>
          <w:color w:val="231F20"/>
        </w:rPr>
        <w:t>phải trí nhận biết, năm thức nhận biết, không phải sử sai</w:t>
      </w:r>
      <w:r>
        <w:rPr>
          <w:color w:val="231F20"/>
          <w:spacing w:val="-4"/>
        </w:rPr>
        <w:t> </w:t>
      </w:r>
      <w:r>
        <w:rPr>
          <w:color w:val="231F20"/>
        </w:rPr>
        <w:t>khiến.</w:t>
      </w:r>
    </w:p>
    <w:p>
      <w:pPr>
        <w:pStyle w:val="BodyText"/>
        <w:spacing w:line="273" w:lineRule="auto"/>
        <w:ind w:right="106"/>
      </w:pPr>
      <w:r>
        <w:rPr>
          <w:color w:val="231F20"/>
        </w:rPr>
        <w:t>Thọ ấm gồm thâu một giới, một nhập, một ấm, chín trí </w:t>
      </w:r>
      <w:r>
        <w:rPr>
          <w:color w:val="231F20"/>
          <w:spacing w:val="-3"/>
        </w:rPr>
        <w:t>nhận </w:t>
      </w:r>
      <w:r>
        <w:rPr>
          <w:color w:val="231F20"/>
        </w:rPr>
        <w:t>biết trừ diệt trí, một thức nhận biết, hết thảy sử sai khiến. Tức có</w:t>
      </w:r>
      <w:r>
        <w:rPr>
          <w:color w:val="231F20"/>
          <w:spacing w:val="-28"/>
        </w:rPr>
        <w:t> </w:t>
      </w:r>
      <w:r>
        <w:rPr>
          <w:color w:val="231F20"/>
        </w:rPr>
        <w:t>thọ ấm</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nhập,</w:t>
      </w:r>
      <w:r>
        <w:rPr>
          <w:color w:val="231F20"/>
          <w:spacing w:val="-5"/>
        </w:rPr>
        <w:t> </w:t>
      </w:r>
      <w:r>
        <w:rPr>
          <w:color w:val="231F20"/>
        </w:rPr>
        <w:t>một</w:t>
      </w:r>
      <w:r>
        <w:rPr>
          <w:color w:val="231F20"/>
          <w:spacing w:val="-4"/>
        </w:rPr>
        <w:t> </w:t>
      </w:r>
      <w:r>
        <w:rPr>
          <w:color w:val="231F20"/>
        </w:rPr>
        <w:t>ấm,</w:t>
      </w:r>
      <w:r>
        <w:rPr>
          <w:color w:val="231F20"/>
          <w:spacing w:val="-5"/>
        </w:rPr>
        <w:t> </w:t>
      </w:r>
      <w:r>
        <w:rPr>
          <w:color w:val="231F20"/>
        </w:rPr>
        <w:t>không</w:t>
      </w:r>
      <w:r>
        <w:rPr>
          <w:color w:val="231F20"/>
          <w:spacing w:val="-5"/>
        </w:rPr>
        <w:t> </w:t>
      </w:r>
      <w:r>
        <w:rPr>
          <w:color w:val="231F20"/>
        </w:rPr>
        <w:t>phải trí nhận biết, không phải thức nhận biết, không phải sử sai</w:t>
      </w:r>
      <w:r>
        <w:rPr>
          <w:color w:val="231F20"/>
          <w:spacing w:val="-5"/>
        </w:rPr>
        <w:t> </w:t>
      </w:r>
      <w:r>
        <w:rPr>
          <w:color w:val="231F20"/>
        </w:rPr>
        <w:t>khiến.</w:t>
      </w:r>
    </w:p>
    <w:p>
      <w:pPr>
        <w:pStyle w:val="BodyText"/>
        <w:spacing w:before="110"/>
        <w:ind w:left="960" w:firstLine="0"/>
      </w:pPr>
      <w:r>
        <w:rPr>
          <w:color w:val="231F20"/>
        </w:rPr>
        <w:t>Như thọ ấm, tưởng ấm, hành ấm cũng như vậy.</w:t>
      </w:r>
    </w:p>
    <w:p>
      <w:pPr>
        <w:pStyle w:val="BodyText"/>
        <w:spacing w:line="273" w:lineRule="auto" w:before="154"/>
        <w:ind w:right="107"/>
      </w:pPr>
      <w:r>
        <w:rPr>
          <w:color w:val="231F20"/>
        </w:rPr>
        <w:t>Thức ấm gồm thâu bảy giới, một nhập, một ấm, chín trí </w:t>
      </w:r>
      <w:r>
        <w:rPr>
          <w:color w:val="231F20"/>
          <w:spacing w:val="-4"/>
        </w:rPr>
        <w:t>nhận</w:t>
      </w:r>
      <w:r>
        <w:rPr>
          <w:color w:val="231F20"/>
          <w:spacing w:val="57"/>
        </w:rPr>
        <w:t> </w:t>
      </w:r>
      <w:r>
        <w:rPr>
          <w:color w:val="231F20"/>
        </w:rPr>
        <w:t>biết</w:t>
      </w:r>
      <w:r>
        <w:rPr>
          <w:color w:val="231F20"/>
          <w:spacing w:val="-11"/>
        </w:rPr>
        <w:t> </w:t>
      </w:r>
      <w:r>
        <w:rPr>
          <w:color w:val="231F20"/>
        </w:rPr>
        <w:t>trừ</w:t>
      </w:r>
      <w:r>
        <w:rPr>
          <w:color w:val="231F20"/>
          <w:spacing w:val="-10"/>
        </w:rPr>
        <w:t> </w:t>
      </w:r>
      <w:r>
        <w:rPr>
          <w:color w:val="231F20"/>
        </w:rPr>
        <w:t>diệt</w:t>
      </w:r>
      <w:r>
        <w:rPr>
          <w:color w:val="231F20"/>
          <w:spacing w:val="-10"/>
        </w:rPr>
        <w:t> </w:t>
      </w:r>
      <w:r>
        <w:rPr>
          <w:color w:val="231F20"/>
        </w:rPr>
        <w:t>trí,</w:t>
      </w:r>
      <w:r>
        <w:rPr>
          <w:color w:val="231F20"/>
          <w:spacing w:val="-10"/>
        </w:rPr>
        <w:t> </w:t>
      </w:r>
      <w:r>
        <w:rPr>
          <w:color w:val="231F20"/>
        </w:rPr>
        <w:t>một</w:t>
      </w:r>
      <w:r>
        <w:rPr>
          <w:color w:val="231F20"/>
          <w:spacing w:val="-10"/>
        </w:rPr>
        <w:t> </w:t>
      </w:r>
      <w:r>
        <w:rPr>
          <w:color w:val="231F20"/>
        </w:rPr>
        <w:t>thức</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sử</w:t>
      </w:r>
      <w:r>
        <w:rPr>
          <w:color w:val="231F20"/>
          <w:spacing w:val="-11"/>
        </w:rPr>
        <w:t> </w:t>
      </w:r>
      <w:r>
        <w:rPr>
          <w:color w:val="231F20"/>
        </w:rPr>
        <w:t>sai</w:t>
      </w:r>
      <w:r>
        <w:rPr>
          <w:color w:val="231F20"/>
          <w:spacing w:val="-10"/>
        </w:rPr>
        <w:t> </w:t>
      </w:r>
      <w:r>
        <w:rPr>
          <w:color w:val="231F20"/>
        </w:rPr>
        <w:t>khiến.</w:t>
      </w:r>
      <w:r>
        <w:rPr>
          <w:color w:val="231F20"/>
          <w:spacing w:val="-15"/>
        </w:rPr>
        <w:t> </w:t>
      </w:r>
      <w:r>
        <w:rPr>
          <w:color w:val="231F20"/>
        </w:rPr>
        <w:t>Tức</w:t>
      </w:r>
      <w:r>
        <w:rPr>
          <w:color w:val="231F20"/>
          <w:spacing w:val="-10"/>
        </w:rPr>
        <w:t> </w:t>
      </w:r>
      <w:r>
        <w:rPr>
          <w:color w:val="231F20"/>
        </w:rPr>
        <w:t>có</w:t>
      </w:r>
      <w:r>
        <w:rPr>
          <w:color w:val="231F20"/>
          <w:spacing w:val="-10"/>
        </w:rPr>
        <w:t> </w:t>
      </w:r>
      <w:r>
        <w:rPr>
          <w:color w:val="231F20"/>
        </w:rPr>
        <w:t>thức ấm gồm thâu bảy giới, một nhập, một ấm, không phải trí nhận biết, không phải sử sai</w:t>
      </w:r>
      <w:r>
        <w:rPr>
          <w:color w:val="231F20"/>
          <w:spacing w:val="-3"/>
        </w:rPr>
        <w:t> </w:t>
      </w:r>
      <w:r>
        <w:rPr>
          <w:color w:val="231F20"/>
        </w:rPr>
        <w:t>khiến.</w:t>
      </w:r>
    </w:p>
    <w:p>
      <w:pPr>
        <w:pStyle w:val="BodyText"/>
        <w:spacing w:before="110"/>
        <w:ind w:left="283" w:firstLine="0"/>
        <w:jc w:val="center"/>
      </w:pPr>
      <w:r>
        <w:rPr>
          <w:color w:val="231F20"/>
        </w:rPr>
        <w:t>*</w:t>
      </w:r>
    </w:p>
    <w:p>
      <w:pPr>
        <w:pStyle w:val="BodyText"/>
        <w:spacing w:line="273" w:lineRule="auto" w:before="240"/>
        <w:ind w:right="107"/>
      </w:pPr>
      <w:r>
        <w:rPr>
          <w:color w:val="231F20"/>
        </w:rPr>
        <w:t>Nhãn nhập gồm thâu một giới, một nhập, một ấm, bảy trí nhận biết trừ tri tha tâm trí và diệt đạo trí, một thức nhận biết, hết thảy sử hiện bày khắp hai cõi Dục, Sắc sai khiến và sử do tu đoạn sai khiến. Tức có nhãn nhập gồm thâu một giới, một nhập, không phải ấm, không phải trí nhận biết, không phải thức nhận biết, không phải sử sai khiến.</w:t>
      </w:r>
    </w:p>
    <w:p>
      <w:pPr>
        <w:pStyle w:val="BodyText"/>
        <w:spacing w:line="273" w:lineRule="auto" w:before="108"/>
        <w:ind w:right="107"/>
      </w:pPr>
      <w:r>
        <w:rPr>
          <w:color w:val="231F20"/>
        </w:rPr>
        <w:t>Như nhãn nhập, nhĩ, tỷ, thiệt, thân nhập, nhãn giới, nhĩ, tỷ, thiệt, thân giới, nhãn căn, nhĩ, tỷ, thiệt, thân căn cũng như vậy.</w:t>
      </w:r>
    </w:p>
    <w:p>
      <w:pPr>
        <w:pStyle w:val="BodyText"/>
        <w:spacing w:line="273" w:lineRule="auto" w:before="112"/>
        <w:ind w:right="107"/>
      </w:pPr>
      <w:r>
        <w:rPr>
          <w:color w:val="231F20"/>
        </w:rPr>
        <w:t>Sắc nhập gồm thâu một giới, một nhập, một ấm, bảy trí </w:t>
      </w:r>
      <w:r>
        <w:rPr>
          <w:color w:val="231F20"/>
          <w:spacing w:val="-3"/>
        </w:rPr>
        <w:t>nhận </w:t>
      </w:r>
      <w:r>
        <w:rPr>
          <w:color w:val="231F20"/>
        </w:rPr>
        <w:t>biết trừ tri tha tâm trí và diệt đạo trí, hai thức nhận biết, hết thảy sử hiện bày khắp hai cõi Dục, Sắc sai khiến và sử do tu đoạn sai khiến. Tức</w:t>
      </w:r>
      <w:r>
        <w:rPr>
          <w:color w:val="231F20"/>
          <w:spacing w:val="-12"/>
        </w:rPr>
        <w:t> </w:t>
      </w:r>
      <w:r>
        <w:rPr>
          <w:color w:val="231F20"/>
        </w:rPr>
        <w:t>có</w:t>
      </w:r>
      <w:r>
        <w:rPr>
          <w:color w:val="231F20"/>
          <w:spacing w:val="-12"/>
        </w:rPr>
        <w:t> </w:t>
      </w:r>
      <w:r>
        <w:rPr>
          <w:color w:val="231F20"/>
        </w:rPr>
        <w:t>sắc</w:t>
      </w:r>
      <w:r>
        <w:rPr>
          <w:color w:val="231F20"/>
          <w:spacing w:val="-12"/>
        </w:rPr>
        <w:t> </w:t>
      </w:r>
      <w:r>
        <w:rPr>
          <w:color w:val="231F20"/>
        </w:rPr>
        <w:t>nhập</w:t>
      </w:r>
      <w:r>
        <w:rPr>
          <w:color w:val="231F20"/>
          <w:spacing w:val="-12"/>
        </w:rPr>
        <w:t> </w:t>
      </w:r>
      <w:r>
        <w:rPr>
          <w:color w:val="231F20"/>
        </w:rPr>
        <w:t>gồm</w:t>
      </w:r>
      <w:r>
        <w:rPr>
          <w:color w:val="231F20"/>
          <w:spacing w:val="-12"/>
        </w:rPr>
        <w:t> </w:t>
      </w:r>
      <w:r>
        <w:rPr>
          <w:color w:val="231F20"/>
        </w:rPr>
        <w:t>thâu</w:t>
      </w:r>
      <w:r>
        <w:rPr>
          <w:color w:val="231F20"/>
          <w:spacing w:val="-11"/>
        </w:rPr>
        <w:t> </w:t>
      </w:r>
      <w:r>
        <w:rPr>
          <w:color w:val="231F20"/>
        </w:rPr>
        <w:t>một</w:t>
      </w:r>
      <w:r>
        <w:rPr>
          <w:color w:val="231F20"/>
          <w:spacing w:val="-12"/>
        </w:rPr>
        <w:t> </w:t>
      </w:r>
      <w:r>
        <w:rPr>
          <w:color w:val="231F20"/>
        </w:rPr>
        <w:t>giới,</w:t>
      </w:r>
      <w:r>
        <w:rPr>
          <w:color w:val="231F20"/>
          <w:spacing w:val="-12"/>
        </w:rPr>
        <w:t> </w:t>
      </w:r>
      <w:r>
        <w:rPr>
          <w:color w:val="231F20"/>
        </w:rPr>
        <w:t>một</w:t>
      </w:r>
      <w:r>
        <w:rPr>
          <w:color w:val="231F20"/>
          <w:spacing w:val="-12"/>
        </w:rPr>
        <w:t> </w:t>
      </w:r>
      <w:r>
        <w:rPr>
          <w:color w:val="231F20"/>
        </w:rPr>
        <w:t>nhập,</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ấm,</w:t>
      </w:r>
      <w:r>
        <w:rPr>
          <w:color w:val="231F20"/>
          <w:spacing w:val="-12"/>
        </w:rPr>
        <w:t> </w:t>
      </w:r>
      <w:r>
        <w:rPr>
          <w:color w:val="231F20"/>
          <w:spacing w:val="-3"/>
        </w:rPr>
        <w:t>không </w:t>
      </w:r>
      <w:r>
        <w:rPr>
          <w:color w:val="231F20"/>
        </w:rPr>
        <w:t>phải</w:t>
      </w:r>
      <w:r>
        <w:rPr>
          <w:color w:val="231F20"/>
          <w:spacing w:val="-16"/>
        </w:rPr>
        <w:t> </w:t>
      </w:r>
      <w:r>
        <w:rPr>
          <w:color w:val="231F20"/>
        </w:rPr>
        <w:t>trí</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thức</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09"/>
        <w:ind w:right="108"/>
      </w:pPr>
      <w:r>
        <w:rPr>
          <w:color w:val="231F20"/>
        </w:rPr>
        <w:t>Như sắc nhập, thanh nhập, xúc nhập, sắc giới, thanh giới, xúc giới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Hương</w:t>
      </w:r>
      <w:r>
        <w:rPr>
          <w:color w:val="231F20"/>
          <w:spacing w:val="-12"/>
        </w:rPr>
        <w:t> </w:t>
      </w:r>
      <w:r>
        <w:rPr>
          <w:color w:val="231F20"/>
        </w:rPr>
        <w:t>nhập</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một</w:t>
      </w:r>
      <w:r>
        <w:rPr>
          <w:color w:val="231F20"/>
          <w:spacing w:val="-12"/>
        </w:rPr>
        <w:t> </w:t>
      </w:r>
      <w:r>
        <w:rPr>
          <w:color w:val="231F20"/>
        </w:rPr>
        <w:t>giới,</w:t>
      </w:r>
      <w:r>
        <w:rPr>
          <w:color w:val="231F20"/>
          <w:spacing w:val="-11"/>
        </w:rPr>
        <w:t> </w:t>
      </w:r>
      <w:r>
        <w:rPr>
          <w:color w:val="231F20"/>
        </w:rPr>
        <w:t>một</w:t>
      </w:r>
      <w:r>
        <w:rPr>
          <w:color w:val="231F20"/>
          <w:spacing w:val="-12"/>
        </w:rPr>
        <w:t> </w:t>
      </w:r>
      <w:r>
        <w:rPr>
          <w:color w:val="231F20"/>
        </w:rPr>
        <w:t>nhập,</w:t>
      </w:r>
      <w:r>
        <w:rPr>
          <w:color w:val="231F20"/>
          <w:spacing w:val="-11"/>
        </w:rPr>
        <w:t> </w:t>
      </w:r>
      <w:r>
        <w:rPr>
          <w:color w:val="231F20"/>
        </w:rPr>
        <w:t>một</w:t>
      </w:r>
      <w:r>
        <w:rPr>
          <w:color w:val="231F20"/>
          <w:spacing w:val="-12"/>
        </w:rPr>
        <w:t> </w:t>
      </w:r>
      <w:r>
        <w:rPr>
          <w:color w:val="231F20"/>
        </w:rPr>
        <w:t>ấm,</w:t>
      </w:r>
      <w:r>
        <w:rPr>
          <w:color w:val="231F20"/>
          <w:spacing w:val="-11"/>
        </w:rPr>
        <w:t> </w:t>
      </w:r>
      <w:r>
        <w:rPr>
          <w:color w:val="231F20"/>
        </w:rPr>
        <w:t>sáu</w:t>
      </w:r>
      <w:r>
        <w:rPr>
          <w:color w:val="231F20"/>
          <w:spacing w:val="-12"/>
        </w:rPr>
        <w:t> </w:t>
      </w:r>
      <w:r>
        <w:rPr>
          <w:color w:val="231F20"/>
        </w:rPr>
        <w:t>trí</w:t>
      </w:r>
      <w:r>
        <w:rPr>
          <w:color w:val="231F20"/>
          <w:spacing w:val="-11"/>
        </w:rPr>
        <w:t> </w:t>
      </w:r>
      <w:r>
        <w:rPr>
          <w:color w:val="231F20"/>
        </w:rPr>
        <w:t>nhận biết trừ tỷ trí, tri tha tâm trí, diệt trí và đạo trí, hai thức nhận biết,</w:t>
      </w:r>
      <w:r>
        <w:rPr>
          <w:color w:val="231F20"/>
          <w:spacing w:val="-37"/>
        </w:rPr>
        <w:t> </w:t>
      </w:r>
      <w:r>
        <w:rPr>
          <w:color w:val="231F20"/>
          <w:spacing w:val="-4"/>
        </w:rPr>
        <w:t>hết </w:t>
      </w:r>
      <w:r>
        <w:rPr>
          <w:color w:val="231F20"/>
        </w:rPr>
        <w:t>thảy sử hiện bày khắp cõi Dục sai khiến và sử do tu đoạn sai khiến. Tức có hương nhập gồm thâu một giới, một nhập, không phải ấm, không</w:t>
      </w:r>
      <w:r>
        <w:rPr>
          <w:color w:val="231F20"/>
          <w:spacing w:val="-12"/>
        </w:rPr>
        <w:t> </w:t>
      </w:r>
      <w:r>
        <w:rPr>
          <w:color w:val="231F20"/>
        </w:rPr>
        <w:t>phải</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3"/>
        </w:rPr>
        <w:t> </w:t>
      </w:r>
      <w:r>
        <w:rPr>
          <w:color w:val="231F20"/>
        </w:rPr>
        <w:t>một</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3"/>
        </w:rPr>
        <w:t> </w:t>
      </w:r>
      <w:r>
        <w:rPr>
          <w:color w:val="231F20"/>
        </w:rPr>
        <w:t>không</w:t>
      </w:r>
      <w:r>
        <w:rPr>
          <w:color w:val="231F20"/>
          <w:spacing w:val="-11"/>
        </w:rPr>
        <w:t> </w:t>
      </w:r>
      <w:r>
        <w:rPr>
          <w:color w:val="231F20"/>
        </w:rPr>
        <w:t>phải</w:t>
      </w:r>
      <w:r>
        <w:rPr>
          <w:color w:val="231F20"/>
          <w:spacing w:val="-11"/>
        </w:rPr>
        <w:t> </w:t>
      </w:r>
      <w:r>
        <w:rPr>
          <w:color w:val="231F20"/>
        </w:rPr>
        <w:t>sử</w:t>
      </w:r>
      <w:r>
        <w:rPr>
          <w:color w:val="231F20"/>
          <w:spacing w:val="-11"/>
        </w:rPr>
        <w:t> </w:t>
      </w:r>
      <w:r>
        <w:rPr>
          <w:color w:val="231F20"/>
        </w:rPr>
        <w:t>sai</w:t>
      </w:r>
      <w:r>
        <w:rPr>
          <w:color w:val="231F20"/>
          <w:spacing w:val="-12"/>
        </w:rPr>
        <w:t> </w:t>
      </w:r>
      <w:r>
        <w:rPr>
          <w:color w:val="231F20"/>
        </w:rPr>
        <w:t>khiến.</w:t>
      </w:r>
    </w:p>
    <w:p>
      <w:pPr>
        <w:pStyle w:val="BodyText"/>
        <w:spacing w:before="109"/>
        <w:ind w:left="677" w:firstLine="0"/>
      </w:pPr>
      <w:r>
        <w:rPr>
          <w:color w:val="231F20"/>
        </w:rPr>
        <w:t>Như hương nhập, vị nhập, hương giới, vị giới cũng như vậy.</w:t>
      </w:r>
    </w:p>
    <w:p>
      <w:pPr>
        <w:pStyle w:val="BodyText"/>
        <w:spacing w:line="273" w:lineRule="auto" w:before="154"/>
        <w:ind w:left="110" w:right="391"/>
      </w:pPr>
      <w:r>
        <w:rPr>
          <w:color w:val="231F20"/>
        </w:rPr>
        <w:t>Ý nhập gồm thâu bảy giới, một nhập, một ấm, chín trí </w:t>
      </w:r>
      <w:r>
        <w:rPr>
          <w:color w:val="231F20"/>
          <w:spacing w:val="-4"/>
        </w:rPr>
        <w:t>nhận</w:t>
      </w:r>
      <w:r>
        <w:rPr>
          <w:color w:val="231F20"/>
          <w:spacing w:val="57"/>
        </w:rPr>
        <w:t> </w:t>
      </w:r>
      <w:r>
        <w:rPr>
          <w:color w:val="231F20"/>
        </w:rPr>
        <w:t>biết trừ diệt trí, một thức nhận biết, hết thảy sử sai khiến. Tức có ý nhập</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bảy</w:t>
      </w:r>
      <w:r>
        <w:rPr>
          <w:color w:val="231F20"/>
          <w:spacing w:val="-6"/>
        </w:rPr>
        <w:t> </w:t>
      </w:r>
      <w:r>
        <w:rPr>
          <w:color w:val="231F20"/>
        </w:rPr>
        <w:t>giới,</w:t>
      </w:r>
      <w:r>
        <w:rPr>
          <w:color w:val="231F20"/>
          <w:spacing w:val="-7"/>
        </w:rPr>
        <w:t> </w:t>
      </w:r>
      <w:r>
        <w:rPr>
          <w:color w:val="231F20"/>
        </w:rPr>
        <w:t>một</w:t>
      </w:r>
      <w:r>
        <w:rPr>
          <w:color w:val="231F20"/>
          <w:spacing w:val="-6"/>
        </w:rPr>
        <w:t> </w:t>
      </w:r>
      <w:r>
        <w:rPr>
          <w:color w:val="231F20"/>
        </w:rPr>
        <w:t>nhập,</w:t>
      </w:r>
      <w:r>
        <w:rPr>
          <w:color w:val="231F20"/>
          <w:spacing w:val="-6"/>
        </w:rPr>
        <w:t> </w:t>
      </w:r>
      <w:r>
        <w:rPr>
          <w:color w:val="231F20"/>
        </w:rPr>
        <w:t>một</w:t>
      </w:r>
      <w:r>
        <w:rPr>
          <w:color w:val="231F20"/>
          <w:spacing w:val="-6"/>
        </w:rPr>
        <w:t> </w:t>
      </w:r>
      <w:r>
        <w:rPr>
          <w:color w:val="231F20"/>
        </w:rPr>
        <w:t>ấm,</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spacing w:val="-3"/>
        </w:rPr>
        <w:t>biết, </w:t>
      </w:r>
      <w:r>
        <w:rPr>
          <w:color w:val="231F20"/>
        </w:rPr>
        <w:t>không phải thức nhận biết, không phải sử sai</w:t>
      </w:r>
      <w:r>
        <w:rPr>
          <w:color w:val="231F20"/>
          <w:spacing w:val="-3"/>
        </w:rPr>
        <w:t> </w:t>
      </w:r>
      <w:r>
        <w:rPr>
          <w:color w:val="231F20"/>
        </w:rPr>
        <w:t>khiến.</w:t>
      </w:r>
    </w:p>
    <w:p>
      <w:pPr>
        <w:pStyle w:val="BodyText"/>
        <w:spacing w:before="113"/>
        <w:ind w:left="677" w:firstLine="0"/>
      </w:pPr>
      <w:r>
        <w:rPr>
          <w:color w:val="231F20"/>
        </w:rPr>
        <w:t>Như ý nhập, ý giới, ý căn cũng như vậy.</w:t>
      </w:r>
    </w:p>
    <w:p>
      <w:pPr>
        <w:pStyle w:val="BodyText"/>
        <w:spacing w:line="276" w:lineRule="auto" w:before="158"/>
        <w:ind w:left="110" w:right="390"/>
      </w:pPr>
      <w:r>
        <w:rPr>
          <w:color w:val="231F20"/>
        </w:rPr>
        <w:t>Pháp</w:t>
      </w:r>
      <w:r>
        <w:rPr>
          <w:color w:val="231F20"/>
          <w:spacing w:val="-11"/>
        </w:rPr>
        <w:t> </w:t>
      </w:r>
      <w:r>
        <w:rPr>
          <w:color w:val="231F20"/>
        </w:rPr>
        <w:t>nhập</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một</w:t>
      </w:r>
      <w:r>
        <w:rPr>
          <w:color w:val="231F20"/>
          <w:spacing w:val="-11"/>
        </w:rPr>
        <w:t> </w:t>
      </w:r>
      <w:r>
        <w:rPr>
          <w:color w:val="231F20"/>
        </w:rPr>
        <w:t>giới,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bốn</w:t>
      </w:r>
      <w:r>
        <w:rPr>
          <w:color w:val="231F20"/>
          <w:spacing w:val="-11"/>
        </w:rPr>
        <w:t> </w:t>
      </w:r>
      <w:r>
        <w:rPr>
          <w:color w:val="231F20"/>
        </w:rPr>
        <w:t>ấm,</w:t>
      </w:r>
      <w:r>
        <w:rPr>
          <w:color w:val="231F20"/>
          <w:spacing w:val="-10"/>
        </w:rPr>
        <w:t> </w:t>
      </w:r>
      <w:r>
        <w:rPr>
          <w:color w:val="231F20"/>
        </w:rPr>
        <w:t>mười</w:t>
      </w:r>
      <w:r>
        <w:rPr>
          <w:color w:val="231F20"/>
          <w:spacing w:val="-10"/>
        </w:rPr>
        <w:t> </w:t>
      </w:r>
      <w:r>
        <w:rPr>
          <w:color w:val="231F20"/>
        </w:rPr>
        <w:t>trí</w:t>
      </w:r>
      <w:r>
        <w:rPr>
          <w:color w:val="231F20"/>
          <w:spacing w:val="-10"/>
        </w:rPr>
        <w:t> </w:t>
      </w:r>
      <w:r>
        <w:rPr>
          <w:color w:val="231F20"/>
        </w:rPr>
        <w:t>nhận biết,</w:t>
      </w:r>
      <w:r>
        <w:rPr>
          <w:color w:val="231F20"/>
          <w:spacing w:val="-14"/>
        </w:rPr>
        <w:t> </w:t>
      </w:r>
      <w:r>
        <w:rPr>
          <w:color w:val="231F20"/>
        </w:rPr>
        <w:t>một</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hết</w:t>
      </w:r>
      <w:r>
        <w:rPr>
          <w:color w:val="231F20"/>
          <w:spacing w:val="-13"/>
        </w:rPr>
        <w:t> </w:t>
      </w:r>
      <w:r>
        <w:rPr>
          <w:color w:val="231F20"/>
        </w:rPr>
        <w:t>thảy</w:t>
      </w:r>
      <w:r>
        <w:rPr>
          <w:color w:val="231F20"/>
          <w:spacing w:val="-13"/>
        </w:rPr>
        <w:t> </w:t>
      </w:r>
      <w:r>
        <w:rPr>
          <w:color w:val="231F20"/>
        </w:rPr>
        <w:t>sử</w:t>
      </w:r>
      <w:r>
        <w:rPr>
          <w:color w:val="231F20"/>
          <w:spacing w:val="-13"/>
        </w:rPr>
        <w:t> </w:t>
      </w:r>
      <w:r>
        <w:rPr>
          <w:color w:val="231F20"/>
        </w:rPr>
        <w:t>sai</w:t>
      </w:r>
      <w:r>
        <w:rPr>
          <w:color w:val="231F20"/>
          <w:spacing w:val="-13"/>
        </w:rPr>
        <w:t> </w:t>
      </w:r>
      <w:r>
        <w:rPr>
          <w:color w:val="231F20"/>
        </w:rPr>
        <w:t>khiến.</w:t>
      </w:r>
      <w:r>
        <w:rPr>
          <w:color w:val="231F20"/>
          <w:spacing w:val="-18"/>
        </w:rPr>
        <w:t> </w:t>
      </w:r>
      <w:r>
        <w:rPr>
          <w:color w:val="231F20"/>
        </w:rPr>
        <w:t>Tức</w:t>
      </w:r>
      <w:r>
        <w:rPr>
          <w:color w:val="231F20"/>
          <w:spacing w:val="-13"/>
        </w:rPr>
        <w:t> </w:t>
      </w:r>
      <w:r>
        <w:rPr>
          <w:color w:val="231F20"/>
        </w:rPr>
        <w:t>có</w:t>
      </w:r>
      <w:r>
        <w:rPr>
          <w:color w:val="231F20"/>
          <w:spacing w:val="-13"/>
        </w:rPr>
        <w:t> </w:t>
      </w:r>
      <w:r>
        <w:rPr>
          <w:color w:val="231F20"/>
        </w:rPr>
        <w:t>pháp</w:t>
      </w:r>
      <w:r>
        <w:rPr>
          <w:color w:val="231F20"/>
          <w:spacing w:val="-13"/>
        </w:rPr>
        <w:t> </w:t>
      </w:r>
      <w:r>
        <w:rPr>
          <w:color w:val="231F20"/>
        </w:rPr>
        <w:t>nhập</w:t>
      </w:r>
      <w:r>
        <w:rPr>
          <w:color w:val="231F20"/>
          <w:spacing w:val="-13"/>
        </w:rPr>
        <w:t> </w:t>
      </w:r>
      <w:r>
        <w:rPr>
          <w:color w:val="231F20"/>
        </w:rPr>
        <w:t>gồm thâu một giới, một nhập, ba ấm, một trí nhận biết là diệt trí, không phải thức nhận biết, không phải sử sai</w:t>
      </w:r>
      <w:r>
        <w:rPr>
          <w:color w:val="231F20"/>
          <w:spacing w:val="-3"/>
        </w:rPr>
        <w:t> </w:t>
      </w:r>
      <w:r>
        <w:rPr>
          <w:color w:val="231F20"/>
        </w:rPr>
        <w:t>khiến.</w:t>
      </w:r>
    </w:p>
    <w:p>
      <w:pPr>
        <w:pStyle w:val="BodyText"/>
        <w:spacing w:before="110"/>
        <w:ind w:left="677" w:firstLine="0"/>
      </w:pPr>
      <w:r>
        <w:rPr>
          <w:color w:val="231F20"/>
        </w:rPr>
        <w:t>Như pháp nhập, pháp giới cũng như vậy.</w:t>
      </w:r>
    </w:p>
    <w:p>
      <w:pPr>
        <w:pStyle w:val="BodyText"/>
        <w:spacing w:line="276" w:lineRule="auto" w:before="157"/>
        <w:ind w:left="110" w:right="391"/>
      </w:pPr>
      <w:r>
        <w:rPr>
          <w:color w:val="231F20"/>
        </w:rPr>
        <w:t>Nhãn thức giới gồm thâu hai giới, một nhập, một ấm, tám trí nhận biết trừ diệt trí và đạo trí, một thức nhận biết, hết thảy sử hiện khắp hai cõi Dục, Sắc sai khiến và sử do tu đoạn sai khiến. Tức có nhãn thức giới gồm thâu một giới, không phải nhập, không phải ấm, không phải trí nhận biết, không phải thức nhận biết, không phải sử sai khiến.</w:t>
      </w:r>
    </w:p>
    <w:p>
      <w:pPr>
        <w:pStyle w:val="BodyText"/>
        <w:spacing w:before="109"/>
        <w:ind w:left="677" w:firstLine="0"/>
      </w:pPr>
      <w:r>
        <w:rPr>
          <w:color w:val="231F20"/>
        </w:rPr>
        <w:t>Như nhãn thức giới, nhĩ thức giới, thân thức giới cũng như vậy.</w:t>
      </w:r>
    </w:p>
    <w:p>
      <w:pPr>
        <w:pStyle w:val="BodyText"/>
        <w:spacing w:line="276" w:lineRule="auto" w:before="157"/>
        <w:ind w:left="110" w:right="390"/>
      </w:pPr>
      <w:r>
        <w:rPr>
          <w:color w:val="231F20"/>
        </w:rPr>
        <w:t>Tỷ</w:t>
      </w:r>
      <w:r>
        <w:rPr>
          <w:color w:val="231F20"/>
          <w:spacing w:val="-5"/>
        </w:rPr>
        <w:t> </w:t>
      </w:r>
      <w:r>
        <w:rPr>
          <w:color w:val="231F20"/>
        </w:rPr>
        <w:t>thức</w:t>
      </w:r>
      <w:r>
        <w:rPr>
          <w:color w:val="231F20"/>
          <w:spacing w:val="-5"/>
        </w:rPr>
        <w:t> </w:t>
      </w:r>
      <w:r>
        <w:rPr>
          <w:color w:val="231F20"/>
        </w:rPr>
        <w:t>giới</w:t>
      </w:r>
      <w:r>
        <w:rPr>
          <w:color w:val="231F20"/>
          <w:spacing w:val="-5"/>
        </w:rPr>
        <w:t> </w:t>
      </w:r>
      <w:r>
        <w:rPr>
          <w:color w:val="231F20"/>
        </w:rPr>
        <w:t>gồm</w:t>
      </w:r>
      <w:r>
        <w:rPr>
          <w:color w:val="231F20"/>
          <w:spacing w:val="-5"/>
        </w:rPr>
        <w:t> </w:t>
      </w:r>
      <w:r>
        <w:rPr>
          <w:color w:val="231F20"/>
        </w:rPr>
        <w:t>thâu</w:t>
      </w:r>
      <w:r>
        <w:rPr>
          <w:color w:val="231F20"/>
          <w:spacing w:val="-4"/>
        </w:rPr>
        <w:t> </w:t>
      </w:r>
      <w:r>
        <w:rPr>
          <w:color w:val="231F20"/>
        </w:rPr>
        <w:t>hai</w:t>
      </w:r>
      <w:r>
        <w:rPr>
          <w:color w:val="231F20"/>
          <w:spacing w:val="-5"/>
        </w:rPr>
        <w:t> </w:t>
      </w:r>
      <w:r>
        <w:rPr>
          <w:color w:val="231F20"/>
        </w:rPr>
        <w:t>giới,</w:t>
      </w:r>
      <w:r>
        <w:rPr>
          <w:color w:val="231F20"/>
          <w:spacing w:val="-5"/>
        </w:rPr>
        <w:t> </w:t>
      </w:r>
      <w:r>
        <w:rPr>
          <w:color w:val="231F20"/>
        </w:rPr>
        <w:t>một</w:t>
      </w:r>
      <w:r>
        <w:rPr>
          <w:color w:val="231F20"/>
          <w:spacing w:val="-5"/>
        </w:rPr>
        <w:t> </w:t>
      </w:r>
      <w:r>
        <w:rPr>
          <w:color w:val="231F20"/>
        </w:rPr>
        <w:t>nhập,</w:t>
      </w:r>
      <w:r>
        <w:rPr>
          <w:color w:val="231F20"/>
          <w:spacing w:val="-4"/>
        </w:rPr>
        <w:t> </w:t>
      </w:r>
      <w:r>
        <w:rPr>
          <w:color w:val="231F20"/>
        </w:rPr>
        <w:t>một</w:t>
      </w:r>
      <w:r>
        <w:rPr>
          <w:color w:val="231F20"/>
          <w:spacing w:val="-5"/>
        </w:rPr>
        <w:t> </w:t>
      </w:r>
      <w:r>
        <w:rPr>
          <w:color w:val="231F20"/>
        </w:rPr>
        <w:t>ấm,</w:t>
      </w:r>
      <w:r>
        <w:rPr>
          <w:color w:val="231F20"/>
          <w:spacing w:val="-5"/>
        </w:rPr>
        <w:t> </w:t>
      </w:r>
      <w:r>
        <w:rPr>
          <w:color w:val="231F20"/>
        </w:rPr>
        <w:t>bảy</w:t>
      </w:r>
      <w:r>
        <w:rPr>
          <w:color w:val="231F20"/>
          <w:spacing w:val="-5"/>
        </w:rPr>
        <w:t> </w:t>
      </w:r>
      <w:r>
        <w:rPr>
          <w:color w:val="231F20"/>
        </w:rPr>
        <w:t>trí</w:t>
      </w:r>
      <w:r>
        <w:rPr>
          <w:color w:val="231F20"/>
          <w:spacing w:val="-4"/>
        </w:rPr>
        <w:t> nhận </w:t>
      </w:r>
      <w:r>
        <w:rPr>
          <w:color w:val="231F20"/>
        </w:rPr>
        <w:t>biết</w:t>
      </w:r>
      <w:r>
        <w:rPr>
          <w:color w:val="231F20"/>
          <w:spacing w:val="-12"/>
        </w:rPr>
        <w:t> </w:t>
      </w:r>
      <w:r>
        <w:rPr>
          <w:color w:val="231F20"/>
        </w:rPr>
        <w:t>trừ</w:t>
      </w:r>
      <w:r>
        <w:rPr>
          <w:color w:val="231F20"/>
          <w:spacing w:val="-11"/>
        </w:rPr>
        <w:t> </w:t>
      </w:r>
      <w:r>
        <w:rPr>
          <w:color w:val="231F20"/>
        </w:rPr>
        <w:t>tỷ</w:t>
      </w:r>
      <w:r>
        <w:rPr>
          <w:color w:val="231F20"/>
          <w:spacing w:val="-11"/>
        </w:rPr>
        <w:t> </w:t>
      </w:r>
      <w:r>
        <w:rPr>
          <w:color w:val="231F20"/>
        </w:rPr>
        <w:t>trí</w:t>
      </w:r>
      <w:r>
        <w:rPr>
          <w:color w:val="231F20"/>
          <w:spacing w:val="-11"/>
        </w:rPr>
        <w:t> </w:t>
      </w:r>
      <w:r>
        <w:rPr>
          <w:color w:val="231F20"/>
        </w:rPr>
        <w:t>và</w:t>
      </w:r>
      <w:r>
        <w:rPr>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một</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hết</w:t>
      </w:r>
      <w:r>
        <w:rPr>
          <w:color w:val="231F20"/>
          <w:spacing w:val="-11"/>
        </w:rPr>
        <w:t> </w:t>
      </w:r>
      <w:r>
        <w:rPr>
          <w:color w:val="231F20"/>
        </w:rPr>
        <w:t>thảy</w:t>
      </w:r>
      <w:r>
        <w:rPr>
          <w:color w:val="231F20"/>
          <w:spacing w:val="-11"/>
        </w:rPr>
        <w:t> </w:t>
      </w:r>
      <w:r>
        <w:rPr>
          <w:color w:val="231F20"/>
        </w:rPr>
        <w:t>sử</w:t>
      </w:r>
      <w:r>
        <w:rPr>
          <w:color w:val="231F20"/>
          <w:spacing w:val="-11"/>
        </w:rPr>
        <w:t> </w:t>
      </w:r>
      <w:r>
        <w:rPr>
          <w:color w:val="231F20"/>
        </w:rPr>
        <w:t>hiện</w:t>
      </w:r>
      <w:r>
        <w:rPr>
          <w:color w:val="231F20"/>
          <w:spacing w:val="-11"/>
        </w:rPr>
        <w:t> </w:t>
      </w:r>
      <w:r>
        <w:rPr>
          <w:color w:val="231F20"/>
        </w:rPr>
        <w:t>khắp cõi</w:t>
      </w:r>
      <w:r>
        <w:rPr>
          <w:color w:val="231F20"/>
          <w:spacing w:val="-11"/>
        </w:rPr>
        <w:t> </w:t>
      </w:r>
      <w:r>
        <w:rPr>
          <w:color w:val="231F20"/>
        </w:rPr>
        <w:t>Dục</w:t>
      </w:r>
      <w:r>
        <w:rPr>
          <w:color w:val="231F20"/>
          <w:spacing w:val="-10"/>
        </w:rPr>
        <w:t> </w:t>
      </w:r>
      <w:r>
        <w:rPr>
          <w:color w:val="231F20"/>
        </w:rPr>
        <w:t>sai</w:t>
      </w:r>
      <w:r>
        <w:rPr>
          <w:color w:val="231F20"/>
          <w:spacing w:val="-11"/>
        </w:rPr>
        <w:t> </w:t>
      </w:r>
      <w:r>
        <w:rPr>
          <w:color w:val="231F20"/>
        </w:rPr>
        <w:t>khiến</w:t>
      </w:r>
      <w:r>
        <w:rPr>
          <w:color w:val="231F20"/>
          <w:spacing w:val="-10"/>
        </w:rPr>
        <w:t> </w:t>
      </w:r>
      <w:r>
        <w:rPr>
          <w:color w:val="231F20"/>
        </w:rPr>
        <w:t>và</w:t>
      </w:r>
      <w:r>
        <w:rPr>
          <w:color w:val="231F20"/>
          <w:spacing w:val="-11"/>
        </w:rPr>
        <w:t> </w:t>
      </w:r>
      <w:r>
        <w:rPr>
          <w:color w:val="231F20"/>
        </w:rPr>
        <w:t>sử</w:t>
      </w:r>
      <w:r>
        <w:rPr>
          <w:color w:val="231F20"/>
          <w:spacing w:val="-10"/>
        </w:rPr>
        <w:t> </w:t>
      </w:r>
      <w:r>
        <w:rPr>
          <w:color w:val="231F20"/>
        </w:rPr>
        <w:t>do</w:t>
      </w:r>
      <w:r>
        <w:rPr>
          <w:color w:val="231F20"/>
          <w:spacing w:val="-10"/>
        </w:rPr>
        <w:t> </w:t>
      </w:r>
      <w:r>
        <w:rPr>
          <w:color w:val="231F20"/>
        </w:rPr>
        <w:t>tu</w:t>
      </w:r>
      <w:r>
        <w:rPr>
          <w:color w:val="231F20"/>
          <w:spacing w:val="-11"/>
        </w:rPr>
        <w:t> </w:t>
      </w:r>
      <w:r>
        <w:rPr>
          <w:color w:val="231F20"/>
        </w:rPr>
        <w:t>đoạn</w:t>
      </w:r>
      <w:r>
        <w:rPr>
          <w:color w:val="231F20"/>
          <w:spacing w:val="-10"/>
        </w:rPr>
        <w:t> </w:t>
      </w:r>
      <w:r>
        <w:rPr>
          <w:color w:val="231F20"/>
        </w:rPr>
        <w:t>sai</w:t>
      </w:r>
      <w:r>
        <w:rPr>
          <w:color w:val="231F20"/>
          <w:spacing w:val="-11"/>
        </w:rPr>
        <w:t> </w:t>
      </w:r>
      <w:r>
        <w:rPr>
          <w:color w:val="231F20"/>
        </w:rPr>
        <w:t>khiến.</w:t>
      </w:r>
      <w:r>
        <w:rPr>
          <w:color w:val="231F20"/>
          <w:spacing w:val="-15"/>
        </w:rPr>
        <w:t> </w:t>
      </w:r>
      <w:r>
        <w:rPr>
          <w:color w:val="231F20"/>
        </w:rPr>
        <w:t>Tức</w:t>
      </w:r>
      <w:r>
        <w:rPr>
          <w:color w:val="231F20"/>
          <w:spacing w:val="-11"/>
        </w:rPr>
        <w:t> </w:t>
      </w:r>
      <w:r>
        <w:rPr>
          <w:color w:val="231F20"/>
        </w:rPr>
        <w:t>có</w:t>
      </w:r>
      <w:r>
        <w:rPr>
          <w:color w:val="231F20"/>
          <w:spacing w:val="-10"/>
        </w:rPr>
        <w:t> </w:t>
      </w:r>
      <w:r>
        <w:rPr>
          <w:color w:val="231F20"/>
        </w:rPr>
        <w:t>tỷ</w:t>
      </w:r>
      <w:r>
        <w:rPr>
          <w:color w:val="231F20"/>
          <w:spacing w:val="-10"/>
        </w:rPr>
        <w:t> </w:t>
      </w:r>
      <w:r>
        <w:rPr>
          <w:color w:val="231F20"/>
        </w:rPr>
        <w:t>thức</w:t>
      </w:r>
      <w:r>
        <w:rPr>
          <w:color w:val="231F20"/>
          <w:spacing w:val="-11"/>
        </w:rPr>
        <w:t> </w:t>
      </w:r>
      <w:r>
        <w:rPr>
          <w:color w:val="231F20"/>
        </w:rPr>
        <w:t>giới</w:t>
      </w:r>
      <w:r>
        <w:rPr>
          <w:color w:val="231F20"/>
          <w:spacing w:val="-10"/>
        </w:rPr>
        <w:t> </w:t>
      </w:r>
      <w:r>
        <w:rPr>
          <w:color w:val="231F20"/>
        </w:rPr>
        <w:t>gồm thâu một giới, không phải nhập, không phải ấm, không phải trí nhận biết, không phải thức nhận biết, không phải sử sai</w:t>
      </w:r>
      <w:r>
        <w:rPr>
          <w:color w:val="231F20"/>
          <w:spacing w:val="-4"/>
        </w:rPr>
        <w:t> </w:t>
      </w:r>
      <w:r>
        <w:rPr>
          <w:color w:val="231F20"/>
        </w:rPr>
        <w:t>khiến.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tỷ thức giới, thiệt thức giới cũng như vậy.</w:t>
      </w:r>
    </w:p>
    <w:p>
      <w:pPr>
        <w:pStyle w:val="BodyText"/>
        <w:spacing w:line="273" w:lineRule="auto" w:before="154"/>
        <w:ind w:right="107"/>
      </w:pPr>
      <w:r>
        <w:rPr>
          <w:color w:val="231F20"/>
        </w:rPr>
        <w:t>Ý thức giới gồm thâu hai giới, một nhập, một ấm, bảy trí nhận biết</w:t>
      </w:r>
      <w:r>
        <w:rPr>
          <w:color w:val="231F20"/>
          <w:spacing w:val="-11"/>
        </w:rPr>
        <w:t> </w:t>
      </w:r>
      <w:r>
        <w:rPr>
          <w:color w:val="231F20"/>
        </w:rPr>
        <w:t>trừ</w:t>
      </w:r>
      <w:r>
        <w:rPr>
          <w:color w:val="231F20"/>
          <w:spacing w:val="-9"/>
        </w:rPr>
        <w:t> </w:t>
      </w:r>
      <w:r>
        <w:rPr>
          <w:color w:val="231F20"/>
        </w:rPr>
        <w:t>tỷ</w:t>
      </w:r>
      <w:r>
        <w:rPr>
          <w:color w:val="231F20"/>
          <w:spacing w:val="-10"/>
        </w:rPr>
        <w:t> </w:t>
      </w:r>
      <w:r>
        <w:rPr>
          <w:color w:val="231F20"/>
        </w:rPr>
        <w:t>trí</w:t>
      </w:r>
      <w:r>
        <w:rPr>
          <w:color w:val="231F20"/>
          <w:spacing w:val="-9"/>
        </w:rPr>
        <w:t> </w:t>
      </w:r>
      <w:r>
        <w:rPr>
          <w:color w:val="231F20"/>
        </w:rPr>
        <w:t>và</w:t>
      </w:r>
      <w:r>
        <w:rPr>
          <w:color w:val="231F20"/>
          <w:spacing w:val="-10"/>
        </w:rPr>
        <w:t> </w:t>
      </w:r>
      <w:r>
        <w:rPr>
          <w:color w:val="231F20"/>
        </w:rPr>
        <w:t>diệt</w:t>
      </w:r>
      <w:r>
        <w:rPr>
          <w:color w:val="231F20"/>
          <w:spacing w:val="-11"/>
        </w:rPr>
        <w:t> </w:t>
      </w:r>
      <w:r>
        <w:rPr>
          <w:color w:val="231F20"/>
        </w:rPr>
        <w:t>đạo</w:t>
      </w:r>
      <w:r>
        <w:rPr>
          <w:color w:val="231F20"/>
          <w:spacing w:val="-10"/>
        </w:rPr>
        <w:t> </w:t>
      </w:r>
      <w:r>
        <w:rPr>
          <w:color w:val="231F20"/>
        </w:rPr>
        <w:t>trí,</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hết</w:t>
      </w:r>
      <w:r>
        <w:rPr>
          <w:color w:val="231F20"/>
          <w:spacing w:val="-10"/>
        </w:rPr>
        <w:t> </w:t>
      </w:r>
      <w:r>
        <w:rPr>
          <w:color w:val="231F20"/>
        </w:rPr>
        <w:t>thảy</w:t>
      </w:r>
      <w:r>
        <w:rPr>
          <w:color w:val="231F20"/>
          <w:spacing w:val="-10"/>
        </w:rPr>
        <w:t> </w:t>
      </w:r>
      <w:r>
        <w:rPr>
          <w:color w:val="231F20"/>
        </w:rPr>
        <w:t>sử</w:t>
      </w:r>
      <w:r>
        <w:rPr>
          <w:color w:val="231F20"/>
          <w:spacing w:val="-10"/>
        </w:rPr>
        <w:t> </w:t>
      </w:r>
      <w:r>
        <w:rPr>
          <w:color w:val="231F20"/>
        </w:rPr>
        <w:t>sai</w:t>
      </w:r>
      <w:r>
        <w:rPr>
          <w:color w:val="231F20"/>
          <w:spacing w:val="-10"/>
        </w:rPr>
        <w:t> </w:t>
      </w:r>
      <w:r>
        <w:rPr>
          <w:color w:val="231F20"/>
        </w:rPr>
        <w:t>khiến. Tức có ý thức giới gồm thâu một giới, không phải nhập, không phải ấm, không phải trí nhận biết, không phải thức nhận biết, không phải sử sai</w:t>
      </w:r>
      <w:r>
        <w:rPr>
          <w:color w:val="231F20"/>
          <w:spacing w:val="-3"/>
        </w:rPr>
        <w:t> </w:t>
      </w:r>
      <w:r>
        <w:rPr>
          <w:color w:val="231F20"/>
        </w:rPr>
        <w:t>khiến.</w:t>
      </w:r>
    </w:p>
    <w:p>
      <w:pPr>
        <w:pStyle w:val="BodyText"/>
        <w:spacing w:line="273" w:lineRule="auto" w:before="109"/>
        <w:ind w:right="108"/>
      </w:pPr>
      <w:r>
        <w:rPr>
          <w:color w:val="231F20"/>
        </w:rPr>
        <w:t>Nữ căn gồm </w:t>
      </w:r>
      <w:r>
        <w:rPr>
          <w:color w:val="231F20"/>
          <w:spacing w:val="-3"/>
        </w:rPr>
        <w:t>thâu </w:t>
      </w:r>
      <w:r>
        <w:rPr>
          <w:color w:val="231F20"/>
        </w:rPr>
        <w:t>một </w:t>
      </w:r>
      <w:r>
        <w:rPr>
          <w:color w:val="231F20"/>
          <w:spacing w:val="-3"/>
        </w:rPr>
        <w:t>giới, </w:t>
      </w:r>
      <w:r>
        <w:rPr>
          <w:color w:val="231F20"/>
        </w:rPr>
        <w:t>một </w:t>
      </w:r>
      <w:r>
        <w:rPr>
          <w:color w:val="231F20"/>
          <w:spacing w:val="-3"/>
        </w:rPr>
        <w:t>nhập, </w:t>
      </w:r>
      <w:r>
        <w:rPr>
          <w:color w:val="231F20"/>
        </w:rPr>
        <w:t>một ấm, sáu trí </w:t>
      </w:r>
      <w:r>
        <w:rPr>
          <w:color w:val="231F20"/>
          <w:spacing w:val="-3"/>
        </w:rPr>
        <w:t>nhận biết </w:t>
      </w:r>
      <w:r>
        <w:rPr>
          <w:color w:val="231F20"/>
        </w:rPr>
        <w:t>trừ tỷ </w:t>
      </w:r>
      <w:r>
        <w:rPr>
          <w:color w:val="231F20"/>
          <w:spacing w:val="-3"/>
        </w:rPr>
        <w:t>trí, </w:t>
      </w:r>
      <w:r>
        <w:rPr>
          <w:color w:val="231F20"/>
        </w:rPr>
        <w:t>tri tha tâm trí và </w:t>
      </w:r>
      <w:r>
        <w:rPr>
          <w:color w:val="231F20"/>
          <w:spacing w:val="-3"/>
        </w:rPr>
        <w:t>diệt </w:t>
      </w:r>
      <w:r>
        <w:rPr>
          <w:color w:val="231F20"/>
        </w:rPr>
        <w:t>đạo </w:t>
      </w:r>
      <w:r>
        <w:rPr>
          <w:color w:val="231F20"/>
          <w:spacing w:val="-3"/>
        </w:rPr>
        <w:t>trí, </w:t>
      </w:r>
      <w:r>
        <w:rPr>
          <w:color w:val="231F20"/>
        </w:rPr>
        <w:t>một </w:t>
      </w:r>
      <w:r>
        <w:rPr>
          <w:color w:val="231F20"/>
          <w:spacing w:val="-3"/>
        </w:rPr>
        <w:t>thức nhận biết, </w:t>
      </w:r>
      <w:r>
        <w:rPr>
          <w:color w:val="231F20"/>
        </w:rPr>
        <w:t>hết </w:t>
      </w:r>
      <w:r>
        <w:rPr>
          <w:color w:val="231F20"/>
          <w:spacing w:val="-3"/>
        </w:rPr>
        <w:t>thảy sử hiện</w:t>
      </w:r>
      <w:r>
        <w:rPr>
          <w:color w:val="231F20"/>
          <w:spacing w:val="-9"/>
        </w:rPr>
        <w:t> </w:t>
      </w:r>
      <w:r>
        <w:rPr>
          <w:color w:val="231F20"/>
          <w:spacing w:val="-3"/>
        </w:rPr>
        <w:t>khắp</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sai</w:t>
      </w:r>
      <w:r>
        <w:rPr>
          <w:color w:val="231F20"/>
          <w:spacing w:val="-9"/>
        </w:rPr>
        <w:t> </w:t>
      </w:r>
      <w:r>
        <w:rPr>
          <w:color w:val="231F20"/>
          <w:spacing w:val="-3"/>
        </w:rPr>
        <w:t>khiến</w:t>
      </w:r>
      <w:r>
        <w:rPr>
          <w:color w:val="231F20"/>
          <w:spacing w:val="-9"/>
        </w:rPr>
        <w:t> </w:t>
      </w:r>
      <w:r>
        <w:rPr>
          <w:color w:val="231F20"/>
        </w:rPr>
        <w:t>và</w:t>
      </w:r>
      <w:r>
        <w:rPr>
          <w:color w:val="231F20"/>
          <w:spacing w:val="-9"/>
        </w:rPr>
        <w:t> </w:t>
      </w:r>
      <w:r>
        <w:rPr>
          <w:color w:val="231F20"/>
        </w:rPr>
        <w:t>sử</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spacing w:val="-3"/>
        </w:rPr>
        <w:t>đoạn</w:t>
      </w:r>
      <w:r>
        <w:rPr>
          <w:color w:val="231F20"/>
          <w:spacing w:val="-9"/>
        </w:rPr>
        <w:t> </w:t>
      </w:r>
      <w:r>
        <w:rPr>
          <w:color w:val="231F20"/>
        </w:rPr>
        <w:t>sai</w:t>
      </w:r>
      <w:r>
        <w:rPr>
          <w:color w:val="231F20"/>
          <w:spacing w:val="-9"/>
        </w:rPr>
        <w:t> </w:t>
      </w:r>
      <w:r>
        <w:rPr>
          <w:color w:val="231F20"/>
          <w:spacing w:val="-3"/>
        </w:rPr>
        <w:t>khiến.</w:t>
      </w:r>
      <w:r>
        <w:rPr>
          <w:color w:val="231F20"/>
          <w:spacing w:val="-14"/>
        </w:rPr>
        <w:t> </w:t>
      </w:r>
      <w:r>
        <w:rPr>
          <w:color w:val="231F20"/>
        </w:rPr>
        <w:t>Tức</w:t>
      </w:r>
      <w:r>
        <w:rPr>
          <w:color w:val="231F20"/>
          <w:spacing w:val="-9"/>
        </w:rPr>
        <w:t> </w:t>
      </w:r>
      <w:r>
        <w:rPr>
          <w:color w:val="231F20"/>
        </w:rPr>
        <w:t>có</w:t>
      </w:r>
      <w:r>
        <w:rPr>
          <w:color w:val="231F20"/>
          <w:spacing w:val="-9"/>
        </w:rPr>
        <w:t> </w:t>
      </w:r>
      <w:r>
        <w:rPr>
          <w:color w:val="231F20"/>
        </w:rPr>
        <w:t>nữ</w:t>
      </w:r>
      <w:r>
        <w:rPr>
          <w:color w:val="231F20"/>
          <w:spacing w:val="-9"/>
        </w:rPr>
        <w:t> </w:t>
      </w:r>
      <w:r>
        <w:rPr>
          <w:color w:val="231F20"/>
          <w:spacing w:val="-3"/>
        </w:rPr>
        <w:t>căn </w:t>
      </w:r>
      <w:r>
        <w:rPr>
          <w:color w:val="231F20"/>
        </w:rPr>
        <w:t>gồm </w:t>
      </w:r>
      <w:r>
        <w:rPr>
          <w:color w:val="231F20"/>
          <w:spacing w:val="-3"/>
        </w:rPr>
        <w:t>thâu không phải giới, không phải nhập, không phải </w:t>
      </w:r>
      <w:r>
        <w:rPr>
          <w:color w:val="231F20"/>
        </w:rPr>
        <w:t>ấm, </w:t>
      </w:r>
      <w:r>
        <w:rPr>
          <w:color w:val="231F20"/>
          <w:spacing w:val="-3"/>
        </w:rPr>
        <w:t>không phải </w:t>
      </w:r>
      <w:r>
        <w:rPr>
          <w:color w:val="231F20"/>
        </w:rPr>
        <w:t>trí </w:t>
      </w:r>
      <w:r>
        <w:rPr>
          <w:color w:val="231F20"/>
          <w:spacing w:val="-3"/>
        </w:rPr>
        <w:t>nhận biết, không phải thức nhận biết, không phải </w:t>
      </w:r>
      <w:r>
        <w:rPr>
          <w:color w:val="231F20"/>
        </w:rPr>
        <w:t>sử sai</w:t>
      </w:r>
      <w:r>
        <w:rPr>
          <w:color w:val="231F20"/>
          <w:spacing w:val="-34"/>
        </w:rPr>
        <w:t> </w:t>
      </w:r>
      <w:r>
        <w:rPr>
          <w:color w:val="231F20"/>
          <w:spacing w:val="-3"/>
        </w:rPr>
        <w:t>khiến.</w:t>
      </w:r>
    </w:p>
    <w:p>
      <w:pPr>
        <w:pStyle w:val="BodyText"/>
        <w:spacing w:before="110"/>
        <w:ind w:left="960" w:firstLine="0"/>
      </w:pPr>
      <w:r>
        <w:rPr>
          <w:color w:val="231F20"/>
        </w:rPr>
        <w:t>Như nữ căn, nam căn cũng như vậy.</w:t>
      </w:r>
    </w:p>
    <w:p>
      <w:pPr>
        <w:pStyle w:val="BodyText"/>
        <w:spacing w:line="273" w:lineRule="auto" w:before="154"/>
        <w:ind w:right="107"/>
      </w:pPr>
      <w:r>
        <w:rPr>
          <w:color w:val="231F20"/>
        </w:rPr>
        <w:t>Mạng căn gồm thâu một giới, một nhập, một ấm, bảy trí nhận biết trừ tri tha tâm trí và diệt đạo trí, một thức nhận biết, hết thảy sử hiện bày khắp ba cõi sai khiến và sử do tu đoạn sai khiến. Tức có mạng căn không gồm thâu giới, nhập, ấm, không phải trí nhận biết, không phải thức nhận biết, không phải sử sai khiến.</w:t>
      </w:r>
    </w:p>
    <w:p>
      <w:pPr>
        <w:pStyle w:val="BodyText"/>
        <w:spacing w:line="273" w:lineRule="auto" w:before="109"/>
        <w:ind w:right="106"/>
      </w:pPr>
      <w:r>
        <w:rPr>
          <w:color w:val="231F20"/>
        </w:rPr>
        <w:t>Lạc căn gồm thâu một giới, một nhập, một ấm, chín trí nhận biết trừ diệt trí, một thức nhận biết, hết thảy sử nơi cõi Sắc, hết thảy sử hiện bày khắp cõi Dục sai khiến và sử do tu đoạn sai khiến. Tức có lạc căn gồm thâu không phải giới, không phải nhập, không phải ấm, không phải trí nhận biết, không phải thức nhận biết, không phải sử sai khiến.</w:t>
      </w:r>
    </w:p>
    <w:p>
      <w:pPr>
        <w:pStyle w:val="BodyText"/>
        <w:spacing w:line="273" w:lineRule="auto" w:before="109"/>
        <w:ind w:right="107"/>
      </w:pPr>
      <w:r>
        <w:rPr>
          <w:color w:val="231F20"/>
        </w:rPr>
        <w:t>Hỷ</w:t>
      </w:r>
      <w:r>
        <w:rPr>
          <w:color w:val="231F20"/>
          <w:spacing w:val="-12"/>
        </w:rPr>
        <w:t> </w:t>
      </w:r>
      <w:r>
        <w:rPr>
          <w:color w:val="231F20"/>
        </w:rPr>
        <w:t>căn</w:t>
      </w:r>
      <w:r>
        <w:rPr>
          <w:color w:val="231F20"/>
          <w:spacing w:val="-10"/>
        </w:rPr>
        <w:t> </w:t>
      </w:r>
      <w:r>
        <w:rPr>
          <w:color w:val="231F20"/>
        </w:rPr>
        <w:t>gồm</w:t>
      </w:r>
      <w:r>
        <w:rPr>
          <w:color w:val="231F20"/>
          <w:spacing w:val="-11"/>
        </w:rPr>
        <w:t> </w:t>
      </w:r>
      <w:r>
        <w:rPr>
          <w:color w:val="231F20"/>
        </w:rPr>
        <w:t>thâu</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nhập,</w:t>
      </w:r>
      <w:r>
        <w:rPr>
          <w:color w:val="231F20"/>
          <w:spacing w:val="-11"/>
        </w:rPr>
        <w:t> </w:t>
      </w:r>
      <w:r>
        <w:rPr>
          <w:color w:val="231F20"/>
        </w:rPr>
        <w:t>một</w:t>
      </w:r>
      <w:r>
        <w:rPr>
          <w:color w:val="231F20"/>
          <w:spacing w:val="-11"/>
        </w:rPr>
        <w:t> </w:t>
      </w:r>
      <w:r>
        <w:rPr>
          <w:color w:val="231F20"/>
        </w:rPr>
        <w:t>ấm,</w:t>
      </w:r>
      <w:r>
        <w:rPr>
          <w:color w:val="231F20"/>
          <w:spacing w:val="-11"/>
        </w:rPr>
        <w:t> </w:t>
      </w:r>
      <w:r>
        <w:rPr>
          <w:color w:val="231F20"/>
        </w:rPr>
        <w:t>chín</w:t>
      </w:r>
      <w:r>
        <w:rPr>
          <w:color w:val="231F20"/>
          <w:spacing w:val="-11"/>
        </w:rPr>
        <w:t> </w:t>
      </w:r>
      <w:r>
        <w:rPr>
          <w:color w:val="231F20"/>
        </w:rPr>
        <w:t>trí</w:t>
      </w:r>
      <w:r>
        <w:rPr>
          <w:color w:val="231F20"/>
          <w:spacing w:val="-11"/>
        </w:rPr>
        <w:t> </w:t>
      </w:r>
      <w:r>
        <w:rPr>
          <w:color w:val="231F20"/>
        </w:rPr>
        <w:t>nhận</w:t>
      </w:r>
      <w:r>
        <w:rPr>
          <w:color w:val="231F20"/>
          <w:spacing w:val="-11"/>
        </w:rPr>
        <w:t> </w:t>
      </w:r>
      <w:r>
        <w:rPr>
          <w:color w:val="231F20"/>
        </w:rPr>
        <w:t>biết trừ diệt trí, một thức nhận biết, hết thảy sử nơi cõi Sắc sai khiến, trừ vô lậu duyên nghi nơi cõi Dục tương ưng với vô minh, còn lại là hết thảy</w:t>
      </w:r>
      <w:r>
        <w:rPr>
          <w:color w:val="231F20"/>
          <w:spacing w:val="-7"/>
        </w:rPr>
        <w:t> </w:t>
      </w:r>
      <w:r>
        <w:rPr>
          <w:color w:val="231F20"/>
        </w:rPr>
        <w:t>sử</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11"/>
        </w:rPr>
        <w:t> </w:t>
      </w:r>
      <w:r>
        <w:rPr>
          <w:color w:val="231F20"/>
        </w:rPr>
        <w:t>Tức</w:t>
      </w:r>
      <w:r>
        <w:rPr>
          <w:color w:val="231F20"/>
          <w:spacing w:val="-6"/>
        </w:rPr>
        <w:t> </w:t>
      </w:r>
      <w:r>
        <w:rPr>
          <w:color w:val="231F20"/>
        </w:rPr>
        <w:t>có</w:t>
      </w:r>
      <w:r>
        <w:rPr>
          <w:color w:val="231F20"/>
          <w:spacing w:val="-6"/>
        </w:rPr>
        <w:t> </w:t>
      </w:r>
      <w:r>
        <w:rPr>
          <w:color w:val="231F20"/>
        </w:rPr>
        <w:t>hỷ</w:t>
      </w:r>
      <w:r>
        <w:rPr>
          <w:color w:val="231F20"/>
          <w:spacing w:val="-7"/>
        </w:rPr>
        <w:t> </w:t>
      </w:r>
      <w:r>
        <w:rPr>
          <w:color w:val="231F20"/>
        </w:rPr>
        <w:t>căn</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6"/>
        </w:rPr>
        <w:t> </w:t>
      </w:r>
      <w:r>
        <w:rPr>
          <w:color w:val="231F20"/>
        </w:rPr>
        <w:t>không phải</w:t>
      </w:r>
      <w:r>
        <w:rPr>
          <w:color w:val="231F20"/>
          <w:spacing w:val="-4"/>
        </w:rPr>
        <w:t> </w:t>
      </w:r>
      <w:r>
        <w:rPr>
          <w:color w:val="231F20"/>
        </w:rPr>
        <w:t>nhập,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ấm,</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thức nhận biết, không phải sử sai</w:t>
      </w:r>
      <w:r>
        <w:rPr>
          <w:color w:val="231F20"/>
          <w:spacing w:val="-3"/>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Ưu</w:t>
      </w:r>
      <w:r>
        <w:rPr>
          <w:color w:val="231F20"/>
          <w:spacing w:val="-6"/>
        </w:rPr>
        <w:t> </w:t>
      </w:r>
      <w:r>
        <w:rPr>
          <w:color w:val="231F20"/>
        </w:rPr>
        <w:t>căn</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một</w:t>
      </w:r>
      <w:r>
        <w:rPr>
          <w:color w:val="231F20"/>
          <w:spacing w:val="-6"/>
        </w:rPr>
        <w:t> </w:t>
      </w:r>
      <w:r>
        <w:rPr>
          <w:color w:val="231F20"/>
        </w:rPr>
        <w:t>giới,</w:t>
      </w:r>
      <w:r>
        <w:rPr>
          <w:color w:val="231F20"/>
          <w:spacing w:val="-6"/>
        </w:rPr>
        <w:t> </w:t>
      </w:r>
      <w:r>
        <w:rPr>
          <w:color w:val="231F20"/>
        </w:rPr>
        <w:t>một</w:t>
      </w:r>
      <w:r>
        <w:rPr>
          <w:color w:val="231F20"/>
          <w:spacing w:val="-6"/>
        </w:rPr>
        <w:t> </w:t>
      </w:r>
      <w:r>
        <w:rPr>
          <w:color w:val="231F20"/>
        </w:rPr>
        <w:t>nhập,</w:t>
      </w:r>
      <w:r>
        <w:rPr>
          <w:color w:val="231F20"/>
          <w:spacing w:val="-6"/>
        </w:rPr>
        <w:t> </w:t>
      </w:r>
      <w:r>
        <w:rPr>
          <w:color w:val="231F20"/>
        </w:rPr>
        <w:t>một</w:t>
      </w:r>
      <w:r>
        <w:rPr>
          <w:color w:val="231F20"/>
          <w:spacing w:val="-6"/>
        </w:rPr>
        <w:t> </w:t>
      </w:r>
      <w:r>
        <w:rPr>
          <w:color w:val="231F20"/>
        </w:rPr>
        <w:t>ấm,</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 trừ tỷ trí và diệt đạo trí, một thức nhận biết, hết thảy sử nơi cõi Dục sai</w:t>
      </w:r>
      <w:r>
        <w:rPr>
          <w:color w:val="231F20"/>
          <w:spacing w:val="-12"/>
        </w:rPr>
        <w:t> </w:t>
      </w:r>
      <w:r>
        <w:rPr>
          <w:color w:val="231F20"/>
        </w:rPr>
        <w:t>khiến.</w:t>
      </w:r>
      <w:r>
        <w:rPr>
          <w:color w:val="231F20"/>
          <w:spacing w:val="-15"/>
        </w:rPr>
        <w:t> </w:t>
      </w:r>
      <w:r>
        <w:rPr>
          <w:color w:val="231F20"/>
        </w:rPr>
        <w:t>Tức</w:t>
      </w:r>
      <w:r>
        <w:rPr>
          <w:color w:val="231F20"/>
          <w:spacing w:val="-10"/>
        </w:rPr>
        <w:t> </w:t>
      </w:r>
      <w:r>
        <w:rPr>
          <w:color w:val="231F20"/>
        </w:rPr>
        <w:t>có</w:t>
      </w:r>
      <w:r>
        <w:rPr>
          <w:color w:val="231F20"/>
          <w:spacing w:val="-10"/>
        </w:rPr>
        <w:t> </w:t>
      </w:r>
      <w:r>
        <w:rPr>
          <w:color w:val="231F20"/>
        </w:rPr>
        <w:t>ưu</w:t>
      </w:r>
      <w:r>
        <w:rPr>
          <w:color w:val="231F20"/>
          <w:spacing w:val="-11"/>
        </w:rPr>
        <w:t> </w:t>
      </w:r>
      <w:r>
        <w:rPr>
          <w:color w:val="231F20"/>
        </w:rPr>
        <w:t>căn</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giới,</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nhập, không phải ấm, không phải trí nhận biết, không phải thức nhận biết, không phải sử sai</w:t>
      </w:r>
      <w:r>
        <w:rPr>
          <w:color w:val="231F20"/>
          <w:spacing w:val="-3"/>
        </w:rPr>
        <w:t> </w:t>
      </w:r>
      <w:r>
        <w:rPr>
          <w:color w:val="231F20"/>
        </w:rPr>
        <w:t>khiến.</w:t>
      </w:r>
    </w:p>
    <w:p>
      <w:pPr>
        <w:pStyle w:val="BodyText"/>
        <w:spacing w:line="273" w:lineRule="auto" w:before="109"/>
        <w:ind w:left="110" w:right="390"/>
      </w:pPr>
      <w:r>
        <w:rPr>
          <w:color w:val="231F20"/>
        </w:rPr>
        <w:t>Xả</w:t>
      </w:r>
      <w:r>
        <w:rPr>
          <w:color w:val="231F20"/>
          <w:spacing w:val="-10"/>
        </w:rPr>
        <w:t> </w:t>
      </w:r>
      <w:r>
        <w:rPr>
          <w:color w:val="231F20"/>
        </w:rPr>
        <w:t>căn</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một</w:t>
      </w:r>
      <w:r>
        <w:rPr>
          <w:color w:val="231F20"/>
          <w:spacing w:val="-9"/>
        </w:rPr>
        <w:t> </w:t>
      </w:r>
      <w:r>
        <w:rPr>
          <w:color w:val="231F20"/>
        </w:rPr>
        <w:t>giới,</w:t>
      </w:r>
      <w:r>
        <w:rPr>
          <w:color w:val="231F20"/>
          <w:spacing w:val="-10"/>
        </w:rPr>
        <w:t> </w:t>
      </w:r>
      <w:r>
        <w:rPr>
          <w:color w:val="231F20"/>
        </w:rPr>
        <w:t>một</w:t>
      </w:r>
      <w:r>
        <w:rPr>
          <w:color w:val="231F20"/>
          <w:spacing w:val="-9"/>
        </w:rPr>
        <w:t> </w:t>
      </w:r>
      <w:r>
        <w:rPr>
          <w:color w:val="231F20"/>
        </w:rPr>
        <w:t>nhập,</w:t>
      </w:r>
      <w:r>
        <w:rPr>
          <w:color w:val="231F20"/>
          <w:spacing w:val="-10"/>
        </w:rPr>
        <w:t> </w:t>
      </w:r>
      <w:r>
        <w:rPr>
          <w:color w:val="231F20"/>
        </w:rPr>
        <w:t>một</w:t>
      </w:r>
      <w:r>
        <w:rPr>
          <w:color w:val="231F20"/>
          <w:spacing w:val="-9"/>
        </w:rPr>
        <w:t> </w:t>
      </w:r>
      <w:r>
        <w:rPr>
          <w:color w:val="231F20"/>
        </w:rPr>
        <w:t>ấm,</w:t>
      </w:r>
      <w:r>
        <w:rPr>
          <w:color w:val="231F20"/>
          <w:spacing w:val="-9"/>
        </w:rPr>
        <w:t> </w:t>
      </w:r>
      <w:r>
        <w:rPr>
          <w:color w:val="231F20"/>
        </w:rPr>
        <w:t>chín</w:t>
      </w:r>
      <w:r>
        <w:rPr>
          <w:color w:val="231F20"/>
          <w:spacing w:val="-9"/>
        </w:rPr>
        <w:t> </w:t>
      </w:r>
      <w:r>
        <w:rPr>
          <w:color w:val="231F20"/>
        </w:rPr>
        <w:t>trí</w:t>
      </w:r>
      <w:r>
        <w:rPr>
          <w:color w:val="231F20"/>
          <w:spacing w:val="-9"/>
        </w:rPr>
        <w:t> </w:t>
      </w:r>
      <w:r>
        <w:rPr>
          <w:color w:val="231F20"/>
        </w:rPr>
        <w:t>nhận</w:t>
      </w:r>
      <w:r>
        <w:rPr>
          <w:color w:val="231F20"/>
          <w:spacing w:val="-9"/>
        </w:rPr>
        <w:t> </w:t>
      </w:r>
      <w:r>
        <w:rPr>
          <w:color w:val="231F20"/>
          <w:spacing w:val="-3"/>
        </w:rPr>
        <w:t>biết </w:t>
      </w:r>
      <w:r>
        <w:rPr>
          <w:color w:val="231F20"/>
        </w:rPr>
        <w:t>trừ diệt trí, một thức nhận biết, hết thảy sử sai khiến. Tức có xả căn gồm thâu không phải giới, không phải nhập, không phải ấm, </w:t>
      </w:r>
      <w:r>
        <w:rPr>
          <w:color w:val="231F20"/>
          <w:spacing w:val="-3"/>
        </w:rPr>
        <w:t>không </w:t>
      </w:r>
      <w:r>
        <w:rPr>
          <w:color w:val="231F20"/>
        </w:rPr>
        <w:t>phải</w:t>
      </w:r>
      <w:r>
        <w:rPr>
          <w:color w:val="231F20"/>
          <w:spacing w:val="-16"/>
        </w:rPr>
        <w:t> </w:t>
      </w:r>
      <w:r>
        <w:rPr>
          <w:color w:val="231F20"/>
        </w:rPr>
        <w:t>trí</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thức</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10"/>
        <w:ind w:left="110" w:right="390"/>
      </w:pPr>
      <w:r>
        <w:rPr>
          <w:color w:val="231F20"/>
        </w:rPr>
        <w:t>Tín căn gồm thâu một giới, một nhập, một ấm, chín trí </w:t>
      </w:r>
      <w:r>
        <w:rPr>
          <w:color w:val="231F20"/>
          <w:spacing w:val="-3"/>
        </w:rPr>
        <w:t>nhận </w:t>
      </w:r>
      <w:r>
        <w:rPr>
          <w:color w:val="231F20"/>
        </w:rPr>
        <w:t>biết trừ diệt trí, một thức nhận biết, hết thảy sử nơi ba cõi sai khiến và</w:t>
      </w:r>
      <w:r>
        <w:rPr>
          <w:color w:val="231F20"/>
          <w:spacing w:val="-5"/>
        </w:rPr>
        <w:t> </w:t>
      </w:r>
      <w:r>
        <w:rPr>
          <w:color w:val="231F20"/>
        </w:rPr>
        <w:t>sử</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đoạn</w:t>
      </w:r>
      <w:r>
        <w:rPr>
          <w:color w:val="231F20"/>
          <w:spacing w:val="-4"/>
        </w:rPr>
        <w:t> </w:t>
      </w:r>
      <w:r>
        <w:rPr>
          <w:color w:val="231F20"/>
        </w:rPr>
        <w:t>sai</w:t>
      </w:r>
      <w:r>
        <w:rPr>
          <w:color w:val="231F20"/>
          <w:spacing w:val="-5"/>
        </w:rPr>
        <w:t> </w:t>
      </w:r>
      <w:r>
        <w:rPr>
          <w:color w:val="231F20"/>
        </w:rPr>
        <w:t>khiến.</w:t>
      </w:r>
      <w:r>
        <w:rPr>
          <w:color w:val="231F20"/>
          <w:spacing w:val="-9"/>
        </w:rPr>
        <w:t> </w:t>
      </w:r>
      <w:r>
        <w:rPr>
          <w:color w:val="231F20"/>
        </w:rPr>
        <w:t>Tức</w:t>
      </w:r>
      <w:r>
        <w:rPr>
          <w:color w:val="231F20"/>
          <w:spacing w:val="-4"/>
        </w:rPr>
        <w:t> </w:t>
      </w:r>
      <w:r>
        <w:rPr>
          <w:color w:val="231F20"/>
        </w:rPr>
        <w:t>có</w:t>
      </w:r>
      <w:r>
        <w:rPr>
          <w:color w:val="231F20"/>
          <w:spacing w:val="-4"/>
        </w:rPr>
        <w:t> </w:t>
      </w:r>
      <w:r>
        <w:rPr>
          <w:color w:val="231F20"/>
        </w:rPr>
        <w:t>tín</w:t>
      </w:r>
      <w:r>
        <w:rPr>
          <w:color w:val="231F20"/>
          <w:spacing w:val="-4"/>
        </w:rPr>
        <w:t> </w:t>
      </w:r>
      <w:r>
        <w:rPr>
          <w:color w:val="231F20"/>
        </w:rPr>
        <w:t>căn</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giới, không phải nhập, không phải ấm, không phải trí nhận biết, không phải thức nhận biết, không phải sử sai</w:t>
      </w:r>
      <w:r>
        <w:rPr>
          <w:color w:val="231F20"/>
          <w:spacing w:val="-3"/>
        </w:rPr>
        <w:t> </w:t>
      </w:r>
      <w:r>
        <w:rPr>
          <w:color w:val="231F20"/>
        </w:rPr>
        <w:t>khiến.</w:t>
      </w:r>
    </w:p>
    <w:p>
      <w:pPr>
        <w:pStyle w:val="BodyText"/>
        <w:spacing w:line="273" w:lineRule="auto" w:before="109"/>
        <w:ind w:left="110" w:right="386"/>
      </w:pPr>
      <w:r>
        <w:rPr>
          <w:color w:val="231F20"/>
        </w:rPr>
        <w:t>Như tín căn, tinh tấn căn, niệm căn, định căn, tuệ căn cũng như</w:t>
      </w:r>
      <w:r>
        <w:rPr>
          <w:color w:val="231F20"/>
          <w:spacing w:val="5"/>
        </w:rPr>
        <w:t> </w:t>
      </w:r>
      <w:r>
        <w:rPr>
          <w:color w:val="231F20"/>
          <w:spacing w:val="-3"/>
        </w:rPr>
        <w:t>vậy.</w:t>
      </w:r>
    </w:p>
    <w:p>
      <w:pPr>
        <w:pStyle w:val="BodyText"/>
        <w:spacing w:line="273" w:lineRule="auto" w:before="112"/>
        <w:ind w:left="110" w:right="390"/>
      </w:pPr>
      <w:r>
        <w:rPr>
          <w:color w:val="231F20"/>
        </w:rPr>
        <w:t>Khổ căn gồm thâu một giới, một nhập, một ấm, bảy trí </w:t>
      </w:r>
      <w:r>
        <w:rPr>
          <w:color w:val="231F20"/>
          <w:spacing w:val="-3"/>
        </w:rPr>
        <w:t>nhận </w:t>
      </w:r>
      <w:r>
        <w:rPr>
          <w:color w:val="231F20"/>
        </w:rPr>
        <w:t>biết</w:t>
      </w:r>
      <w:r>
        <w:rPr>
          <w:color w:val="231F20"/>
          <w:spacing w:val="-4"/>
        </w:rPr>
        <w:t> </w:t>
      </w:r>
      <w:r>
        <w:rPr>
          <w:color w:val="231F20"/>
        </w:rPr>
        <w:t>trừ</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và</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một</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hết</w:t>
      </w:r>
      <w:r>
        <w:rPr>
          <w:color w:val="231F20"/>
          <w:spacing w:val="-3"/>
        </w:rPr>
        <w:t> </w:t>
      </w:r>
      <w:r>
        <w:rPr>
          <w:color w:val="231F20"/>
        </w:rPr>
        <w:t>thảy</w:t>
      </w:r>
      <w:r>
        <w:rPr>
          <w:color w:val="231F20"/>
          <w:spacing w:val="-3"/>
        </w:rPr>
        <w:t> </w:t>
      </w:r>
      <w:r>
        <w:rPr>
          <w:color w:val="231F20"/>
        </w:rPr>
        <w:t>sử</w:t>
      </w:r>
      <w:r>
        <w:rPr>
          <w:color w:val="231F20"/>
          <w:spacing w:val="-3"/>
        </w:rPr>
        <w:t> </w:t>
      </w:r>
      <w:r>
        <w:rPr>
          <w:color w:val="231F20"/>
        </w:rPr>
        <w:t>hiện</w:t>
      </w:r>
      <w:r>
        <w:rPr>
          <w:color w:val="231F20"/>
          <w:spacing w:val="-3"/>
        </w:rPr>
        <w:t> </w:t>
      </w:r>
      <w:r>
        <w:rPr>
          <w:color w:val="231F20"/>
        </w:rPr>
        <w:t>bày khắp cõi Dục sai khiến và sử do tu đoạn sai khiến. Tức có khổ căn gồm thâu không phải giới, không phải nhập, không phải ấm, </w:t>
      </w:r>
      <w:r>
        <w:rPr>
          <w:color w:val="231F20"/>
          <w:spacing w:val="-3"/>
        </w:rPr>
        <w:t>không </w:t>
      </w:r>
      <w:r>
        <w:rPr>
          <w:color w:val="231F20"/>
        </w:rPr>
        <w:t>phải</w:t>
      </w:r>
      <w:r>
        <w:rPr>
          <w:color w:val="231F20"/>
          <w:spacing w:val="-16"/>
        </w:rPr>
        <w:t> </w:t>
      </w:r>
      <w:r>
        <w:rPr>
          <w:color w:val="231F20"/>
        </w:rPr>
        <w:t>trí</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thức</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sử</w:t>
      </w:r>
      <w:r>
        <w:rPr>
          <w:color w:val="231F20"/>
          <w:spacing w:val="-15"/>
        </w:rPr>
        <w:t> </w:t>
      </w:r>
      <w:r>
        <w:rPr>
          <w:color w:val="231F20"/>
        </w:rPr>
        <w:t>sai</w:t>
      </w:r>
      <w:r>
        <w:rPr>
          <w:color w:val="231F20"/>
          <w:spacing w:val="-15"/>
        </w:rPr>
        <w:t> </w:t>
      </w:r>
      <w:r>
        <w:rPr>
          <w:color w:val="231F20"/>
        </w:rPr>
        <w:t>khiến.</w:t>
      </w:r>
    </w:p>
    <w:p>
      <w:pPr>
        <w:pStyle w:val="BodyText"/>
        <w:spacing w:line="273" w:lineRule="auto" w:before="109"/>
        <w:ind w:left="110" w:right="390"/>
      </w:pPr>
      <w:r>
        <w:rPr>
          <w:color w:val="231F20"/>
        </w:rPr>
        <w:t>Vị tri đương tri căn gồm thâu ba giới, hai nhập, ba ấm, bảy trí nhận</w:t>
      </w:r>
      <w:r>
        <w:rPr>
          <w:color w:val="231F20"/>
          <w:spacing w:val="-12"/>
        </w:rPr>
        <w:t> </w:t>
      </w:r>
      <w:r>
        <w:rPr>
          <w:color w:val="231F20"/>
        </w:rPr>
        <w:t>biết</w:t>
      </w:r>
      <w:r>
        <w:rPr>
          <w:color w:val="231F20"/>
          <w:spacing w:val="-12"/>
        </w:rPr>
        <w:t> </w:t>
      </w:r>
      <w:r>
        <w:rPr>
          <w:color w:val="231F20"/>
        </w:rPr>
        <w:t>trừ</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và</w:t>
      </w:r>
      <w:r>
        <w:rPr>
          <w:color w:val="231F20"/>
          <w:spacing w:val="-12"/>
        </w:rPr>
        <w:t> </w:t>
      </w:r>
      <w:r>
        <w:rPr>
          <w:color w:val="231F20"/>
        </w:rPr>
        <w:t>diệt</w:t>
      </w:r>
      <w:r>
        <w:rPr>
          <w:color w:val="231F20"/>
          <w:spacing w:val="-12"/>
        </w:rPr>
        <w:t> </w:t>
      </w:r>
      <w:r>
        <w:rPr>
          <w:color w:val="231F20"/>
        </w:rPr>
        <w:t>trí,</w:t>
      </w:r>
      <w:r>
        <w:rPr>
          <w:color w:val="231F20"/>
          <w:spacing w:val="-12"/>
        </w:rPr>
        <w:t> </w:t>
      </w:r>
      <w:r>
        <w:rPr>
          <w:color w:val="231F20"/>
        </w:rPr>
        <w:t>một</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không</w:t>
      </w:r>
      <w:r>
        <w:rPr>
          <w:color w:val="231F20"/>
          <w:spacing w:val="-12"/>
        </w:rPr>
        <w:t> </w:t>
      </w:r>
      <w:r>
        <w:rPr>
          <w:color w:val="231F20"/>
        </w:rPr>
        <w:t>phải sử sai khiến. Tức có vị tri đương tri căn gồm thâu không phải giới, không phải nhập, không phải ấm, không phải trí nhận biết, không phải thức nhận biết, không phải sử sai</w:t>
      </w:r>
      <w:r>
        <w:rPr>
          <w:color w:val="231F20"/>
          <w:spacing w:val="-3"/>
        </w:rPr>
        <w:t> </w:t>
      </w:r>
      <w:r>
        <w:rPr>
          <w:color w:val="231F20"/>
        </w:rPr>
        <w:t>khiến.</w:t>
      </w:r>
    </w:p>
    <w:p>
      <w:pPr>
        <w:pStyle w:val="BodyText"/>
        <w:spacing w:before="109"/>
        <w:ind w:left="677" w:firstLine="0"/>
      </w:pPr>
      <w:r>
        <w:rPr>
          <w:color w:val="231F20"/>
        </w:rPr>
        <w:t>Như vị tri đương tri căn, dĩ tri căn, vô tri căn cũng như vậy.</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Sử thuộc cõi Dục do kiến khổ đoạn gồm thâu một giới, một nhập, một ấm, bảy trí nhận biết trừ tỷ trí và diệt đạo trí, một thức nhận biết, tất cả sử thuộc cõi Dục do kiến khổ đoạn sai khiến, cùng hết thảy sử hiện bày khắp do kiến tập đoạn sai khiến. Tức có sử thuộc cõi Dục do kiến khổ đoạn không phải gồm thâu giới, nhập, ấm, không phải trí nhận biết, không phải thức nhận biết, không phải sử sai khiến.</w:t>
      </w:r>
    </w:p>
    <w:p>
      <w:pPr>
        <w:pStyle w:val="BodyText"/>
        <w:spacing w:line="273" w:lineRule="auto" w:before="107"/>
        <w:ind w:right="108"/>
      </w:pPr>
      <w:r>
        <w:rPr>
          <w:color w:val="231F20"/>
        </w:rPr>
        <w:t>Sử</w:t>
      </w:r>
      <w:r>
        <w:rPr>
          <w:color w:val="231F20"/>
          <w:spacing w:val="-14"/>
        </w:rPr>
        <w:t> </w:t>
      </w:r>
      <w:r>
        <w:rPr>
          <w:color w:val="231F20"/>
          <w:spacing w:val="-3"/>
        </w:rPr>
        <w:t>thuộc</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do</w:t>
      </w:r>
      <w:r>
        <w:rPr>
          <w:color w:val="231F20"/>
          <w:spacing w:val="-14"/>
        </w:rPr>
        <w:t> </w:t>
      </w:r>
      <w:r>
        <w:rPr>
          <w:color w:val="231F20"/>
          <w:spacing w:val="-3"/>
        </w:rPr>
        <w:t>kiến</w:t>
      </w:r>
      <w:r>
        <w:rPr>
          <w:color w:val="231F20"/>
          <w:spacing w:val="-14"/>
        </w:rPr>
        <w:t> </w:t>
      </w:r>
      <w:r>
        <w:rPr>
          <w:color w:val="231F20"/>
        </w:rPr>
        <w:t>tập</w:t>
      </w:r>
      <w:r>
        <w:rPr>
          <w:color w:val="231F20"/>
          <w:spacing w:val="-14"/>
        </w:rPr>
        <w:t> </w:t>
      </w:r>
      <w:r>
        <w:rPr>
          <w:color w:val="231F20"/>
          <w:spacing w:val="-3"/>
        </w:rPr>
        <w:t>đoạn</w:t>
      </w:r>
      <w:r>
        <w:rPr>
          <w:color w:val="231F20"/>
          <w:spacing w:val="-14"/>
        </w:rPr>
        <w:t> </w:t>
      </w:r>
      <w:r>
        <w:rPr>
          <w:color w:val="231F20"/>
        </w:rPr>
        <w:t>gồm</w:t>
      </w:r>
      <w:r>
        <w:rPr>
          <w:color w:val="231F20"/>
          <w:spacing w:val="-14"/>
        </w:rPr>
        <w:t> </w:t>
      </w:r>
      <w:r>
        <w:rPr>
          <w:color w:val="231F20"/>
          <w:spacing w:val="-3"/>
        </w:rPr>
        <w:t>thâu</w:t>
      </w:r>
      <w:r>
        <w:rPr>
          <w:color w:val="231F20"/>
          <w:spacing w:val="-14"/>
        </w:rPr>
        <w:t> </w:t>
      </w:r>
      <w:r>
        <w:rPr>
          <w:color w:val="231F20"/>
        </w:rPr>
        <w:t>một</w:t>
      </w:r>
      <w:r>
        <w:rPr>
          <w:color w:val="231F20"/>
          <w:spacing w:val="-14"/>
        </w:rPr>
        <w:t> </w:t>
      </w:r>
      <w:r>
        <w:rPr>
          <w:color w:val="231F20"/>
          <w:spacing w:val="-3"/>
        </w:rPr>
        <w:t>giới,</w:t>
      </w:r>
      <w:r>
        <w:rPr>
          <w:color w:val="231F20"/>
          <w:spacing w:val="-14"/>
        </w:rPr>
        <w:t> </w:t>
      </w:r>
      <w:r>
        <w:rPr>
          <w:color w:val="231F20"/>
        </w:rPr>
        <w:t>một</w:t>
      </w:r>
      <w:r>
        <w:rPr>
          <w:color w:val="231F20"/>
          <w:spacing w:val="-14"/>
        </w:rPr>
        <w:t> </w:t>
      </w:r>
      <w:r>
        <w:rPr>
          <w:color w:val="231F20"/>
          <w:spacing w:val="-3"/>
        </w:rPr>
        <w:t>nhập, </w:t>
      </w:r>
      <w:r>
        <w:rPr>
          <w:color w:val="231F20"/>
        </w:rPr>
        <w:t>một ấm, bảy trí </w:t>
      </w:r>
      <w:r>
        <w:rPr>
          <w:color w:val="231F20"/>
          <w:spacing w:val="-3"/>
        </w:rPr>
        <w:t>nhận biết </w:t>
      </w:r>
      <w:r>
        <w:rPr>
          <w:color w:val="231F20"/>
        </w:rPr>
        <w:t>trừ tỷ trí và </w:t>
      </w:r>
      <w:r>
        <w:rPr>
          <w:color w:val="231F20"/>
          <w:spacing w:val="-3"/>
        </w:rPr>
        <w:t>diệt </w:t>
      </w:r>
      <w:r>
        <w:rPr>
          <w:color w:val="231F20"/>
        </w:rPr>
        <w:t>đạo </w:t>
      </w:r>
      <w:r>
        <w:rPr>
          <w:color w:val="231F20"/>
          <w:spacing w:val="-3"/>
        </w:rPr>
        <w:t>trí, </w:t>
      </w:r>
      <w:r>
        <w:rPr>
          <w:color w:val="231F20"/>
        </w:rPr>
        <w:t>một </w:t>
      </w:r>
      <w:r>
        <w:rPr>
          <w:color w:val="231F20"/>
          <w:spacing w:val="-3"/>
        </w:rPr>
        <w:t>thức nhận biết, </w:t>
      </w:r>
      <w:r>
        <w:rPr>
          <w:color w:val="231F20"/>
        </w:rPr>
        <w:t>hết</w:t>
      </w:r>
      <w:r>
        <w:rPr>
          <w:color w:val="231F20"/>
          <w:spacing w:val="-9"/>
        </w:rPr>
        <w:t> </w:t>
      </w:r>
      <w:r>
        <w:rPr>
          <w:color w:val="231F20"/>
          <w:spacing w:val="-3"/>
        </w:rPr>
        <w:t>thảy</w:t>
      </w:r>
      <w:r>
        <w:rPr>
          <w:color w:val="231F20"/>
          <w:spacing w:val="-8"/>
        </w:rPr>
        <w:t> </w:t>
      </w:r>
      <w:r>
        <w:rPr>
          <w:color w:val="231F20"/>
        </w:rPr>
        <w:t>sử</w:t>
      </w:r>
      <w:r>
        <w:rPr>
          <w:color w:val="231F20"/>
          <w:spacing w:val="-9"/>
        </w:rPr>
        <w:t> </w:t>
      </w:r>
      <w:r>
        <w:rPr>
          <w:color w:val="231F20"/>
          <w:spacing w:val="-3"/>
        </w:rPr>
        <w:t>thuộc</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do</w:t>
      </w:r>
      <w:r>
        <w:rPr>
          <w:color w:val="231F20"/>
          <w:spacing w:val="-8"/>
        </w:rPr>
        <w:t> </w:t>
      </w:r>
      <w:r>
        <w:rPr>
          <w:color w:val="231F20"/>
          <w:spacing w:val="-3"/>
        </w:rPr>
        <w:t>kiến</w:t>
      </w:r>
      <w:r>
        <w:rPr>
          <w:color w:val="231F20"/>
          <w:spacing w:val="-8"/>
        </w:rPr>
        <w:t> </w:t>
      </w:r>
      <w:r>
        <w:rPr>
          <w:color w:val="231F20"/>
        </w:rPr>
        <w:t>tập</w:t>
      </w:r>
      <w:r>
        <w:rPr>
          <w:color w:val="231F20"/>
          <w:spacing w:val="-9"/>
        </w:rPr>
        <w:t> </w:t>
      </w:r>
      <w:r>
        <w:rPr>
          <w:color w:val="231F20"/>
          <w:spacing w:val="-3"/>
        </w:rPr>
        <w:t>đoạn</w:t>
      </w:r>
      <w:r>
        <w:rPr>
          <w:color w:val="231F20"/>
          <w:spacing w:val="-8"/>
        </w:rPr>
        <w:t> </w:t>
      </w:r>
      <w:r>
        <w:rPr>
          <w:color w:val="231F20"/>
        </w:rPr>
        <w:t>sai</w:t>
      </w:r>
      <w:r>
        <w:rPr>
          <w:color w:val="231F20"/>
          <w:spacing w:val="-8"/>
        </w:rPr>
        <w:t> </w:t>
      </w:r>
      <w:r>
        <w:rPr>
          <w:color w:val="231F20"/>
          <w:spacing w:val="-3"/>
        </w:rPr>
        <w:t>khiến,</w:t>
      </w:r>
      <w:r>
        <w:rPr>
          <w:color w:val="231F20"/>
          <w:spacing w:val="-9"/>
        </w:rPr>
        <w:t> </w:t>
      </w:r>
      <w:r>
        <w:rPr>
          <w:color w:val="231F20"/>
          <w:spacing w:val="-3"/>
        </w:rPr>
        <w:t>cùng</w:t>
      </w:r>
      <w:r>
        <w:rPr>
          <w:color w:val="231F20"/>
          <w:spacing w:val="-8"/>
        </w:rPr>
        <w:t> </w:t>
      </w:r>
      <w:r>
        <w:rPr>
          <w:color w:val="231F20"/>
        </w:rPr>
        <w:t>hết</w:t>
      </w:r>
      <w:r>
        <w:rPr>
          <w:color w:val="231F20"/>
          <w:spacing w:val="-8"/>
        </w:rPr>
        <w:t> </w:t>
      </w:r>
      <w:r>
        <w:rPr>
          <w:color w:val="231F20"/>
          <w:spacing w:val="-3"/>
        </w:rPr>
        <w:t>thảy</w:t>
      </w:r>
      <w:r>
        <w:rPr>
          <w:color w:val="231F20"/>
          <w:spacing w:val="-9"/>
        </w:rPr>
        <w:t> </w:t>
      </w:r>
      <w:r>
        <w:rPr>
          <w:color w:val="231F20"/>
          <w:spacing w:val="-3"/>
        </w:rPr>
        <w:t>sử hiện</w:t>
      </w:r>
      <w:r>
        <w:rPr>
          <w:color w:val="231F20"/>
          <w:spacing w:val="-12"/>
        </w:rPr>
        <w:t> </w:t>
      </w:r>
      <w:r>
        <w:rPr>
          <w:color w:val="231F20"/>
        </w:rPr>
        <w:t>bày</w:t>
      </w:r>
      <w:r>
        <w:rPr>
          <w:color w:val="231F20"/>
          <w:spacing w:val="-12"/>
        </w:rPr>
        <w:t> </w:t>
      </w:r>
      <w:r>
        <w:rPr>
          <w:color w:val="231F20"/>
          <w:spacing w:val="-3"/>
        </w:rPr>
        <w:t>khắp</w:t>
      </w:r>
      <w:r>
        <w:rPr>
          <w:color w:val="231F20"/>
          <w:spacing w:val="-12"/>
        </w:rPr>
        <w:t> </w:t>
      </w:r>
      <w:r>
        <w:rPr>
          <w:color w:val="231F20"/>
        </w:rPr>
        <w:t>do</w:t>
      </w:r>
      <w:r>
        <w:rPr>
          <w:color w:val="231F20"/>
          <w:spacing w:val="-11"/>
        </w:rPr>
        <w:t> </w:t>
      </w:r>
      <w:r>
        <w:rPr>
          <w:color w:val="231F20"/>
          <w:spacing w:val="-3"/>
        </w:rPr>
        <w:t>kiến</w:t>
      </w:r>
      <w:r>
        <w:rPr>
          <w:color w:val="231F20"/>
          <w:spacing w:val="-12"/>
        </w:rPr>
        <w:t> </w:t>
      </w:r>
      <w:r>
        <w:rPr>
          <w:color w:val="231F20"/>
        </w:rPr>
        <w:t>khổ</w:t>
      </w:r>
      <w:r>
        <w:rPr>
          <w:color w:val="231F20"/>
          <w:spacing w:val="-12"/>
        </w:rPr>
        <w:t> </w:t>
      </w:r>
      <w:r>
        <w:rPr>
          <w:color w:val="231F20"/>
          <w:spacing w:val="-3"/>
        </w:rPr>
        <w:t>đoạn</w:t>
      </w:r>
      <w:r>
        <w:rPr>
          <w:color w:val="231F20"/>
          <w:spacing w:val="-12"/>
        </w:rPr>
        <w:t> </w:t>
      </w:r>
      <w:r>
        <w:rPr>
          <w:color w:val="231F20"/>
        </w:rPr>
        <w:t>sai</w:t>
      </w:r>
      <w:r>
        <w:rPr>
          <w:color w:val="231F20"/>
          <w:spacing w:val="-11"/>
        </w:rPr>
        <w:t> </w:t>
      </w:r>
      <w:r>
        <w:rPr>
          <w:color w:val="231F20"/>
          <w:spacing w:val="-3"/>
        </w:rPr>
        <w:t>khiến.</w:t>
      </w:r>
      <w:r>
        <w:rPr>
          <w:color w:val="231F20"/>
          <w:spacing w:val="-17"/>
        </w:rPr>
        <w:t> </w:t>
      </w:r>
      <w:r>
        <w:rPr>
          <w:color w:val="231F20"/>
        </w:rPr>
        <w:t>Tức</w:t>
      </w:r>
      <w:r>
        <w:rPr>
          <w:color w:val="231F20"/>
          <w:spacing w:val="-12"/>
        </w:rPr>
        <w:t> </w:t>
      </w:r>
      <w:r>
        <w:rPr>
          <w:color w:val="231F20"/>
        </w:rPr>
        <w:t>có</w:t>
      </w:r>
      <w:r>
        <w:rPr>
          <w:color w:val="231F20"/>
          <w:spacing w:val="-11"/>
        </w:rPr>
        <w:t> </w:t>
      </w:r>
      <w:r>
        <w:rPr>
          <w:color w:val="231F20"/>
        </w:rPr>
        <w:t>sử</w:t>
      </w:r>
      <w:r>
        <w:rPr>
          <w:color w:val="231F20"/>
          <w:spacing w:val="-12"/>
        </w:rPr>
        <w:t> </w:t>
      </w:r>
      <w:r>
        <w:rPr>
          <w:color w:val="231F20"/>
          <w:spacing w:val="-3"/>
        </w:rPr>
        <w:t>thuộc</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spacing w:val="-3"/>
        </w:rPr>
        <w:t>do kiến</w:t>
      </w:r>
      <w:r>
        <w:rPr>
          <w:color w:val="231F20"/>
          <w:spacing w:val="-15"/>
        </w:rPr>
        <w:t> </w:t>
      </w:r>
      <w:r>
        <w:rPr>
          <w:color w:val="231F20"/>
        </w:rPr>
        <w:t>tập</w:t>
      </w:r>
      <w:r>
        <w:rPr>
          <w:color w:val="231F20"/>
          <w:spacing w:val="-15"/>
        </w:rPr>
        <w:t> </w:t>
      </w:r>
      <w:r>
        <w:rPr>
          <w:color w:val="231F20"/>
          <w:spacing w:val="-3"/>
        </w:rPr>
        <w:t>đoạn</w:t>
      </w:r>
      <w:r>
        <w:rPr>
          <w:color w:val="231F20"/>
          <w:spacing w:val="-15"/>
        </w:rPr>
        <w:t> </w:t>
      </w:r>
      <w:r>
        <w:rPr>
          <w:color w:val="231F20"/>
          <w:spacing w:val="-3"/>
        </w:rPr>
        <w:t>không</w:t>
      </w:r>
      <w:r>
        <w:rPr>
          <w:color w:val="231F20"/>
          <w:spacing w:val="-15"/>
        </w:rPr>
        <w:t> </w:t>
      </w:r>
      <w:r>
        <w:rPr>
          <w:color w:val="231F20"/>
          <w:spacing w:val="-3"/>
        </w:rPr>
        <w:t>phải</w:t>
      </w:r>
      <w:r>
        <w:rPr>
          <w:color w:val="231F20"/>
          <w:spacing w:val="-14"/>
        </w:rPr>
        <w:t> </w:t>
      </w:r>
      <w:r>
        <w:rPr>
          <w:color w:val="231F20"/>
        </w:rPr>
        <w:t>gồm</w:t>
      </w:r>
      <w:r>
        <w:rPr>
          <w:color w:val="231F20"/>
          <w:spacing w:val="-15"/>
        </w:rPr>
        <w:t> </w:t>
      </w:r>
      <w:r>
        <w:rPr>
          <w:color w:val="231F20"/>
          <w:spacing w:val="-3"/>
        </w:rPr>
        <w:t>thâu</w:t>
      </w:r>
      <w:r>
        <w:rPr>
          <w:color w:val="231F20"/>
          <w:spacing w:val="-15"/>
        </w:rPr>
        <w:t> </w:t>
      </w:r>
      <w:r>
        <w:rPr>
          <w:color w:val="231F20"/>
          <w:spacing w:val="-3"/>
        </w:rPr>
        <w:t>giới,</w:t>
      </w:r>
      <w:r>
        <w:rPr>
          <w:color w:val="231F20"/>
          <w:spacing w:val="-15"/>
        </w:rPr>
        <w:t> </w:t>
      </w:r>
      <w:r>
        <w:rPr>
          <w:color w:val="231F20"/>
          <w:spacing w:val="-3"/>
        </w:rPr>
        <w:t>nhập,</w:t>
      </w:r>
      <w:r>
        <w:rPr>
          <w:color w:val="231F20"/>
          <w:spacing w:val="-15"/>
        </w:rPr>
        <w:t> </w:t>
      </w:r>
      <w:r>
        <w:rPr>
          <w:color w:val="231F20"/>
        </w:rPr>
        <w:t>ấm,</w:t>
      </w:r>
      <w:r>
        <w:rPr>
          <w:color w:val="231F20"/>
          <w:spacing w:val="-14"/>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trí</w:t>
      </w:r>
      <w:r>
        <w:rPr>
          <w:color w:val="231F20"/>
          <w:spacing w:val="-15"/>
        </w:rPr>
        <w:t> </w:t>
      </w:r>
      <w:r>
        <w:rPr>
          <w:color w:val="231F20"/>
          <w:spacing w:val="-3"/>
        </w:rPr>
        <w:t>nhận biết, không phải thức nhận biết, không phải </w:t>
      </w:r>
      <w:r>
        <w:rPr>
          <w:color w:val="231F20"/>
        </w:rPr>
        <w:t>sử sai</w:t>
      </w:r>
      <w:r>
        <w:rPr>
          <w:color w:val="231F20"/>
          <w:spacing w:val="-32"/>
        </w:rPr>
        <w:t> </w:t>
      </w:r>
      <w:r>
        <w:rPr>
          <w:color w:val="231F20"/>
          <w:spacing w:val="-3"/>
        </w:rPr>
        <w:t>khiến.</w:t>
      </w:r>
    </w:p>
    <w:p>
      <w:pPr>
        <w:pStyle w:val="BodyText"/>
        <w:spacing w:line="273" w:lineRule="auto" w:before="109"/>
        <w:ind w:right="106"/>
      </w:pPr>
      <w:r>
        <w:rPr>
          <w:color w:val="231F20"/>
        </w:rPr>
        <w:t>Sử thuộc cõi Dục do kiến diệt đoạn gồm thâu một giới, một nhập, một ấm, bảy trí nhận biết trừ tỷ trí và diệt đạo trí, một </w:t>
      </w:r>
      <w:r>
        <w:rPr>
          <w:color w:val="231F20"/>
          <w:spacing w:val="-3"/>
        </w:rPr>
        <w:t>thức </w:t>
      </w:r>
      <w:r>
        <w:rPr>
          <w:color w:val="231F20"/>
        </w:rPr>
        <w:t>nhận biết, trừ vô lậu duyên nơi vô minh bất cộng thuộc cõi Dục do kiến diệt đoạn, như còn lại là hết thảy sử thuộc cõi Dục do kiến </w:t>
      </w:r>
      <w:r>
        <w:rPr>
          <w:color w:val="231F20"/>
          <w:spacing w:val="-3"/>
        </w:rPr>
        <w:t>diệt </w:t>
      </w:r>
      <w:r>
        <w:rPr>
          <w:color w:val="231F20"/>
        </w:rPr>
        <w:t>đoạn, cùng hết thảy sử hiện bày khắp sai khiến. Tức có sử thuộc cõi Dục</w:t>
      </w:r>
      <w:r>
        <w:rPr>
          <w:color w:val="231F20"/>
          <w:spacing w:val="-10"/>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giới,</w:t>
      </w:r>
      <w:r>
        <w:rPr>
          <w:color w:val="231F20"/>
          <w:spacing w:val="-9"/>
        </w:rPr>
        <w:t> </w:t>
      </w:r>
      <w:r>
        <w:rPr>
          <w:color w:val="231F20"/>
        </w:rPr>
        <w:t>nhập,</w:t>
      </w:r>
      <w:r>
        <w:rPr>
          <w:color w:val="231F20"/>
          <w:spacing w:val="-9"/>
        </w:rPr>
        <w:t> </w:t>
      </w:r>
      <w:r>
        <w:rPr>
          <w:color w:val="231F20"/>
        </w:rPr>
        <w:t>ấm,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trí nhận biết, không phải thức nhận biết, không phải sử sai</w:t>
      </w:r>
      <w:r>
        <w:rPr>
          <w:color w:val="231F20"/>
          <w:spacing w:val="-4"/>
        </w:rPr>
        <w:t> </w:t>
      </w:r>
      <w:r>
        <w:rPr>
          <w:color w:val="231F20"/>
        </w:rPr>
        <w:t>khiến.</w:t>
      </w:r>
    </w:p>
    <w:p>
      <w:pPr>
        <w:pStyle w:val="BodyText"/>
        <w:spacing w:before="107"/>
        <w:ind w:left="960" w:firstLine="0"/>
      </w:pPr>
      <w:r>
        <w:rPr>
          <w:color w:val="231F20"/>
        </w:rPr>
        <w:t>Như do kiến diệt đoạn, do kiến đạo đoạn cũng như vậy.</w:t>
      </w:r>
    </w:p>
    <w:p>
      <w:pPr>
        <w:pStyle w:val="BodyText"/>
        <w:spacing w:line="273" w:lineRule="auto" w:before="155"/>
        <w:ind w:right="107"/>
      </w:pPr>
      <w:r>
        <w:rPr>
          <w:color w:val="231F20"/>
        </w:rPr>
        <w:t>Sử</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do</w:t>
      </w:r>
      <w:r>
        <w:rPr>
          <w:color w:val="231F20"/>
          <w:spacing w:val="-7"/>
        </w:rPr>
        <w:t> </w:t>
      </w:r>
      <w:r>
        <w:rPr>
          <w:color w:val="231F20"/>
        </w:rPr>
        <w:t>tu</w:t>
      </w:r>
      <w:r>
        <w:rPr>
          <w:color w:val="231F20"/>
          <w:spacing w:val="-6"/>
        </w:rPr>
        <w:t> </w:t>
      </w:r>
      <w:r>
        <w:rPr>
          <w:color w:val="231F20"/>
        </w:rPr>
        <w:t>đoạn</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một</w:t>
      </w:r>
      <w:r>
        <w:rPr>
          <w:color w:val="231F20"/>
          <w:spacing w:val="-6"/>
        </w:rPr>
        <w:t> </w:t>
      </w:r>
      <w:r>
        <w:rPr>
          <w:color w:val="231F20"/>
        </w:rPr>
        <w:t>giới,</w:t>
      </w:r>
      <w:r>
        <w:rPr>
          <w:color w:val="231F20"/>
          <w:spacing w:val="-7"/>
        </w:rPr>
        <w:t> </w:t>
      </w:r>
      <w:r>
        <w:rPr>
          <w:color w:val="231F20"/>
        </w:rPr>
        <w:t>một</w:t>
      </w:r>
      <w:r>
        <w:rPr>
          <w:color w:val="231F20"/>
          <w:spacing w:val="-6"/>
        </w:rPr>
        <w:t> </w:t>
      </w:r>
      <w:r>
        <w:rPr>
          <w:color w:val="231F20"/>
        </w:rPr>
        <w:t>nhập,</w:t>
      </w:r>
      <w:r>
        <w:rPr>
          <w:color w:val="231F20"/>
          <w:spacing w:val="-6"/>
        </w:rPr>
        <w:t> </w:t>
      </w:r>
      <w:r>
        <w:rPr>
          <w:color w:val="231F20"/>
        </w:rPr>
        <w:t>một ấm, bảy trí nhận biết trừ tỷ trí và diệt đạo trí, một thức nhận biết,</w:t>
      </w:r>
      <w:r>
        <w:rPr>
          <w:color w:val="231F20"/>
          <w:spacing w:val="-32"/>
        </w:rPr>
        <w:t> </w:t>
      </w:r>
      <w:r>
        <w:rPr>
          <w:color w:val="231F20"/>
        </w:rPr>
        <w:t>hết thảy sử nơi cõi Dục do tu đoạn sai khiến, cùng hết thảy sử hiện bày khắp sai khiến. Tức có sử thuộc cõi Dục do tu đoạn không gồm</w:t>
      </w:r>
      <w:r>
        <w:rPr>
          <w:color w:val="231F20"/>
          <w:spacing w:val="-33"/>
        </w:rPr>
        <w:t> </w:t>
      </w:r>
      <w:r>
        <w:rPr>
          <w:color w:val="231F20"/>
        </w:rPr>
        <w:t>thâu giới, nhập, ấm, không phải trí nhận biết, không phải thức nhận biết, không phải sử sai</w:t>
      </w:r>
      <w:r>
        <w:rPr>
          <w:color w:val="231F20"/>
          <w:spacing w:val="-3"/>
        </w:rPr>
        <w:t> </w:t>
      </w:r>
      <w:r>
        <w:rPr>
          <w:color w:val="231F20"/>
        </w:rPr>
        <w:t>khiến.</w:t>
      </w:r>
    </w:p>
    <w:p>
      <w:pPr>
        <w:pStyle w:val="BodyText"/>
        <w:spacing w:line="273" w:lineRule="auto" w:before="108"/>
        <w:ind w:right="108"/>
      </w:pPr>
      <w:r>
        <w:rPr>
          <w:color w:val="231F20"/>
        </w:rPr>
        <w:t>Như</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sai</w:t>
      </w:r>
      <w:r>
        <w:rPr>
          <w:color w:val="231F20"/>
          <w:spacing w:val="-5"/>
        </w:rPr>
        <w:t> </w:t>
      </w:r>
      <w:r>
        <w:rPr>
          <w:color w:val="231F20"/>
        </w:rPr>
        <w:t>biệt: Là thuộc cõi Sắc, Vô sắc, tức sử do kiến khổ, tập, diệt, đạo, tu</w:t>
      </w:r>
      <w:r>
        <w:rPr>
          <w:color w:val="231F20"/>
          <w:spacing w:val="-13"/>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451" w:firstLine="0"/>
        <w:jc w:val="left"/>
      </w:pPr>
      <w:r>
        <w:rPr>
          <w:color w:val="231F20"/>
        </w:rPr>
        <w:t>sáu trí nhận biết trừ pháp trí, tri tha tâm trí, diệt trí và đạo trí, ngoài ra như trước đã nói.</w:t>
      </w:r>
    </w:p>
    <w:p>
      <w:pPr>
        <w:spacing w:line="276" w:lineRule="auto" w:before="112"/>
        <w:ind w:left="2094" w:right="3033" w:firstLine="0"/>
        <w:jc w:val="left"/>
        <w:rPr>
          <w:i/>
          <w:sz w:val="26"/>
        </w:rPr>
      </w:pPr>
      <w:r>
        <w:rPr>
          <w:i/>
          <w:color w:val="231F20"/>
          <w:sz w:val="26"/>
        </w:rPr>
        <w:t>Kính lễ Tối Chân giác </w:t>
      </w:r>
      <w:r>
        <w:rPr>
          <w:i/>
          <w:color w:val="231F20"/>
          <w:sz w:val="26"/>
        </w:rPr>
        <w:t>Bậc vô vi thứ nhất Kính lễ Tối Tịch diệt Cùng đạo diệu ba </w:t>
      </w:r>
      <w:r>
        <w:rPr>
          <w:i/>
          <w:color w:val="231F20"/>
          <w:spacing w:val="-4"/>
          <w:sz w:val="26"/>
        </w:rPr>
        <w:t>thừa. </w:t>
      </w:r>
      <w:r>
        <w:rPr>
          <w:i/>
          <w:color w:val="231F20"/>
          <w:sz w:val="26"/>
        </w:rPr>
        <w:t>Kính lễ Tối dứt</w:t>
      </w:r>
      <w:r>
        <w:rPr>
          <w:i/>
          <w:color w:val="231F20"/>
          <w:spacing w:val="-2"/>
          <w:sz w:val="26"/>
        </w:rPr>
        <w:t> </w:t>
      </w:r>
      <w:r>
        <w:rPr>
          <w:i/>
          <w:color w:val="231F20"/>
          <w:sz w:val="26"/>
        </w:rPr>
        <w:t>tâm</w:t>
      </w:r>
    </w:p>
    <w:p>
      <w:pPr>
        <w:spacing w:line="276" w:lineRule="auto" w:before="0"/>
        <w:ind w:left="2094" w:right="2873" w:firstLine="0"/>
        <w:jc w:val="both"/>
        <w:rPr>
          <w:i/>
          <w:sz w:val="26"/>
        </w:rPr>
      </w:pPr>
      <w:r>
        <w:rPr>
          <w:i/>
          <w:color w:val="231F20"/>
          <w:sz w:val="26"/>
        </w:rPr>
        <w:t>Tăng giới tịnh, trong mát </w:t>
      </w:r>
      <w:r>
        <w:rPr>
          <w:i/>
          <w:color w:val="231F20"/>
          <w:sz w:val="26"/>
        </w:rPr>
        <w:t>Nay quy nương Tam bảo Nhằm thông tỏ nẻo mầu. Nguyện oai thần gia bị</w:t>
      </w:r>
    </w:p>
    <w:p>
      <w:pPr>
        <w:spacing w:line="276" w:lineRule="auto" w:before="1"/>
        <w:ind w:left="2094" w:right="2392" w:firstLine="0"/>
        <w:jc w:val="left"/>
        <w:rPr>
          <w:i/>
          <w:sz w:val="26"/>
        </w:rPr>
      </w:pPr>
      <w:r>
        <w:rPr>
          <w:i/>
          <w:color w:val="231F20"/>
          <w:sz w:val="26"/>
        </w:rPr>
        <w:t>Tất thông, không ngưng, </w:t>
      </w:r>
      <w:r>
        <w:rPr>
          <w:i/>
          <w:color w:val="231F20"/>
          <w:spacing w:val="-5"/>
          <w:sz w:val="26"/>
        </w:rPr>
        <w:t>lấp </w:t>
      </w:r>
      <w:r>
        <w:rPr>
          <w:i/>
          <w:color w:val="231F20"/>
          <w:sz w:val="26"/>
        </w:rPr>
        <w:t>Các tôn nhân xa xưa</w:t>
      </w:r>
    </w:p>
    <w:p>
      <w:pPr>
        <w:spacing w:line="276" w:lineRule="auto" w:before="0"/>
        <w:ind w:left="2094" w:right="2309" w:firstLine="0"/>
        <w:jc w:val="left"/>
        <w:rPr>
          <w:i/>
          <w:sz w:val="26"/>
        </w:rPr>
      </w:pPr>
      <w:r>
        <w:rPr>
          <w:i/>
          <w:color w:val="231F20"/>
          <w:sz w:val="26"/>
        </w:rPr>
        <w:t>Nơi nghĩa rất thâm diệu. </w:t>
      </w:r>
      <w:r>
        <w:rPr>
          <w:i/>
          <w:color w:val="231F20"/>
          <w:sz w:val="26"/>
        </w:rPr>
        <w:t>Hoàn toàn không chướng </w:t>
      </w:r>
      <w:r>
        <w:rPr>
          <w:i/>
          <w:color w:val="231F20"/>
          <w:spacing w:val="-3"/>
          <w:sz w:val="26"/>
        </w:rPr>
        <w:t>ngại </w:t>
      </w:r>
      <w:r>
        <w:rPr>
          <w:i/>
          <w:color w:val="231F20"/>
          <w:sz w:val="26"/>
        </w:rPr>
        <w:t>Kết tập các kinh điển</w:t>
      </w:r>
    </w:p>
    <w:p>
      <w:pPr>
        <w:spacing w:line="276" w:lineRule="auto" w:before="1"/>
        <w:ind w:left="2094" w:right="2886" w:firstLine="0"/>
        <w:jc w:val="both"/>
        <w:rPr>
          <w:i/>
          <w:sz w:val="26"/>
        </w:rPr>
      </w:pPr>
      <w:r>
        <w:rPr>
          <w:i/>
          <w:color w:val="231F20"/>
          <w:sz w:val="26"/>
        </w:rPr>
        <w:t>Giúp Thánh nêu pháp độ </w:t>
      </w:r>
      <w:r>
        <w:rPr>
          <w:i/>
          <w:color w:val="231F20"/>
          <w:sz w:val="26"/>
        </w:rPr>
        <w:t>Kính thuận ba Tạng </w:t>
      </w:r>
      <w:r>
        <w:rPr>
          <w:i/>
          <w:color w:val="231F20"/>
          <w:spacing w:val="-4"/>
          <w:sz w:val="26"/>
        </w:rPr>
        <w:t>báu. </w:t>
      </w:r>
      <w:r>
        <w:rPr>
          <w:i/>
          <w:color w:val="231F20"/>
          <w:sz w:val="26"/>
        </w:rPr>
        <w:t>Nơi nước Phật du hóa</w:t>
      </w:r>
    </w:p>
    <w:p>
      <w:pPr>
        <w:spacing w:line="276" w:lineRule="auto" w:before="1"/>
        <w:ind w:left="2094" w:right="2007" w:firstLine="0"/>
        <w:jc w:val="left"/>
        <w:rPr>
          <w:i/>
          <w:sz w:val="26"/>
        </w:rPr>
      </w:pPr>
      <w:r>
        <w:rPr>
          <w:i/>
          <w:color w:val="231F20"/>
          <w:sz w:val="26"/>
        </w:rPr>
        <w:t>Chúng Hiền cùng hoằng </w:t>
      </w:r>
      <w:r>
        <w:rPr>
          <w:i/>
          <w:color w:val="231F20"/>
          <w:spacing w:val="-3"/>
          <w:sz w:val="26"/>
        </w:rPr>
        <w:t>truyền </w:t>
      </w:r>
      <w:r>
        <w:rPr>
          <w:i/>
          <w:color w:val="231F20"/>
          <w:sz w:val="26"/>
        </w:rPr>
        <w:t>Cõi nầy văn chẳng lưu</w:t>
      </w:r>
    </w:p>
    <w:p>
      <w:pPr>
        <w:spacing w:line="276" w:lineRule="auto" w:before="0"/>
        <w:ind w:left="2094" w:right="2907" w:firstLine="0"/>
        <w:jc w:val="left"/>
        <w:rPr>
          <w:i/>
          <w:sz w:val="26"/>
        </w:rPr>
      </w:pPr>
      <w:r>
        <w:rPr>
          <w:i/>
          <w:color w:val="231F20"/>
          <w:sz w:val="26"/>
        </w:rPr>
        <w:t>Lý chìm nơi giấy mực. </w:t>
      </w:r>
      <w:r>
        <w:rPr>
          <w:i/>
          <w:color w:val="231F20"/>
          <w:sz w:val="26"/>
        </w:rPr>
        <w:t>Con Tỳ-kheo dòng Thích Cầu Na Bạt Đà La</w:t>
      </w:r>
    </w:p>
    <w:p>
      <w:pPr>
        <w:spacing w:line="276" w:lineRule="auto" w:before="0"/>
        <w:ind w:left="2094" w:right="2806" w:firstLine="0"/>
        <w:jc w:val="left"/>
        <w:rPr>
          <w:i/>
          <w:sz w:val="26"/>
        </w:rPr>
      </w:pPr>
      <w:r>
        <w:rPr>
          <w:i/>
          <w:color w:val="231F20"/>
          <w:sz w:val="26"/>
        </w:rPr>
        <w:t>Nơi Chúng Sự phần nầy </w:t>
      </w:r>
      <w:r>
        <w:rPr>
          <w:i/>
          <w:color w:val="231F20"/>
          <w:sz w:val="26"/>
        </w:rPr>
        <w:t>Định đúng văn bản Phạn. Thỉnh Tỳ-kheo Thích Ca Sư Bồ Đề Da Xá</w:t>
      </w:r>
    </w:p>
    <w:p>
      <w:pPr>
        <w:spacing w:line="276" w:lineRule="auto" w:before="1"/>
        <w:ind w:left="2094" w:right="2696" w:firstLine="0"/>
        <w:jc w:val="left"/>
        <w:rPr>
          <w:i/>
          <w:sz w:val="26"/>
        </w:rPr>
      </w:pPr>
      <w:r>
        <w:rPr>
          <w:i/>
          <w:color w:val="231F20"/>
          <w:sz w:val="26"/>
        </w:rPr>
        <w:t>Đối văn điển Phạn kia </w:t>
      </w:r>
      <w:r>
        <w:rPr>
          <w:i/>
          <w:color w:val="231F20"/>
          <w:sz w:val="26"/>
        </w:rPr>
        <w:t>Chuyên tinh lời Tống dịch.</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378" w:right="2616" w:firstLine="0"/>
        <w:jc w:val="left"/>
        <w:rPr>
          <w:i/>
          <w:sz w:val="26"/>
        </w:rPr>
      </w:pPr>
      <w:r>
        <w:rPr>
          <w:i/>
          <w:color w:val="231F20"/>
          <w:sz w:val="26"/>
        </w:rPr>
        <w:t>Cầm bút ghi, tâm nhận </w:t>
      </w:r>
      <w:r>
        <w:rPr>
          <w:i/>
          <w:color w:val="231F20"/>
          <w:sz w:val="26"/>
        </w:rPr>
        <w:t>Mỗi mỗi theo nghĩa sách Câu vị thô đã định</w:t>
      </w:r>
    </w:p>
    <w:p>
      <w:pPr>
        <w:spacing w:line="273" w:lineRule="auto" w:before="2"/>
        <w:ind w:left="2378" w:right="2472" w:firstLine="0"/>
        <w:jc w:val="left"/>
        <w:rPr>
          <w:i/>
          <w:sz w:val="26"/>
        </w:rPr>
      </w:pPr>
      <w:r>
        <w:rPr>
          <w:i/>
          <w:color w:val="231F20"/>
          <w:sz w:val="26"/>
        </w:rPr>
        <w:t>Kính trình bậc Tăng cựu. </w:t>
      </w:r>
      <w:r>
        <w:rPr>
          <w:i/>
          <w:color w:val="231F20"/>
          <w:sz w:val="26"/>
        </w:rPr>
        <w:t>Thật không vì tiếng khen Chỉ nhằm thêm chúng học Xin đem chút duyên nầy Khéo tỏ các pháp tướng. Thấu đạt bốn chân đế</w:t>
      </w:r>
    </w:p>
    <w:p>
      <w:pPr>
        <w:spacing w:line="294" w:lineRule="exact" w:before="0"/>
        <w:ind w:left="2378" w:right="0" w:firstLine="0"/>
        <w:jc w:val="left"/>
        <w:rPr>
          <w:i/>
          <w:sz w:val="26"/>
        </w:rPr>
      </w:pPr>
      <w:r>
        <w:rPr>
          <w:i/>
          <w:color w:val="231F20"/>
          <w:sz w:val="26"/>
        </w:rPr>
        <w:t>An trụ Niết-bàn lạc.</w:t>
      </w:r>
    </w:p>
    <w:p>
      <w:pPr>
        <w:pStyle w:val="BodyText"/>
        <w:spacing w:before="2"/>
        <w:ind w:left="0" w:firstLine="0"/>
        <w:jc w:val="left"/>
        <w:rPr>
          <w:i/>
          <w:sz w:val="28"/>
        </w:rPr>
      </w:pPr>
    </w:p>
    <w:p>
      <w:pPr>
        <w:spacing w:before="0"/>
        <w:ind w:left="319" w:right="36"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216" w:right="497" w:firstLine="0"/>
        <w:jc w:val="center"/>
        <w:rPr>
          <w:b/>
          <w:sz w:val="26"/>
        </w:rPr>
      </w:pPr>
      <w:r>
        <w:rPr>
          <w:b/>
          <w:color w:val="231F20"/>
          <w:sz w:val="26"/>
        </w:rPr>
        <w:t>SỐ 1542/18</w:t>
      </w:r>
    </w:p>
    <w:p>
      <w:pPr>
        <w:pStyle w:val="Heading1"/>
        <w:spacing w:before="47"/>
        <w:ind w:left="216" w:right="496"/>
      </w:pPr>
      <w:r>
        <w:rPr>
          <w:color w:val="231F20"/>
        </w:rPr>
        <w:t>LUẬN A TỲ ĐẠT MA PHẨM LOẠI TÚC</w:t>
      </w:r>
    </w:p>
    <w:p>
      <w:pPr>
        <w:spacing w:line="266" w:lineRule="auto" w:before="227"/>
        <w:ind w:left="2214" w:right="392" w:firstLine="2626"/>
        <w:jc w:val="right"/>
        <w:rPr>
          <w:i/>
          <w:sz w:val="22"/>
        </w:rPr>
      </w:pPr>
      <w:r>
        <w:rPr>
          <w:i/>
          <w:color w:val="231F20"/>
          <w:sz w:val="22"/>
        </w:rPr>
        <w:t>Tác giả: Tôn giả Thế Hữu.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75"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ind w:left="216" w:right="496"/>
      </w:pPr>
      <w:bookmarkStart w:name="_TOC_250073" w:id="18"/>
      <w:bookmarkEnd w:id="18"/>
      <w:r>
        <w:rPr>
          <w:color w:val="231F20"/>
        </w:rPr>
        <w:t>QUYỂN 1</w:t>
      </w:r>
    </w:p>
    <w:p>
      <w:pPr>
        <w:pStyle w:val="Heading2"/>
        <w:spacing w:before="95"/>
        <w:ind w:left="216" w:right="497"/>
      </w:pPr>
      <w:bookmarkStart w:name="_TOC_250072" w:id="19"/>
      <w:bookmarkEnd w:id="19"/>
      <w:r>
        <w:rPr>
          <w:color w:val="231F20"/>
        </w:rPr>
        <w:t>Phẩm 1: BIỆN VỀ NĂM SỰ</w:t>
      </w:r>
    </w:p>
    <w:p>
      <w:pPr>
        <w:pStyle w:val="BodyText"/>
        <w:spacing w:before="0"/>
        <w:ind w:left="0" w:firstLine="0"/>
        <w:jc w:val="left"/>
        <w:rPr>
          <w:b/>
          <w:sz w:val="30"/>
        </w:rPr>
      </w:pPr>
    </w:p>
    <w:p>
      <w:pPr>
        <w:spacing w:before="258"/>
        <w:ind w:left="677" w:right="0" w:firstLine="0"/>
        <w:jc w:val="left"/>
        <w:rPr>
          <w:sz w:val="26"/>
        </w:rPr>
      </w:pPr>
      <w:r>
        <w:rPr>
          <w:b/>
          <w:color w:val="231F20"/>
          <w:sz w:val="26"/>
        </w:rPr>
        <w:t>* Nêu dẫn các pháp: </w:t>
      </w:r>
      <w:r>
        <w:rPr>
          <w:color w:val="231F20"/>
          <w:sz w:val="26"/>
        </w:rPr>
        <w:t>Có năm pháp. </w:t>
      </w:r>
      <w:r>
        <w:rPr>
          <w:i/>
          <w:color w:val="231F20"/>
          <w:sz w:val="26"/>
        </w:rPr>
        <w:t>Những gì là năm? </w:t>
      </w:r>
      <w:r>
        <w:rPr>
          <w:color w:val="231F20"/>
          <w:sz w:val="26"/>
        </w:rPr>
        <w:t>1. Sắc.</w:t>
      </w:r>
    </w:p>
    <w:p>
      <w:pPr>
        <w:pStyle w:val="ListParagraph"/>
        <w:numPr>
          <w:ilvl w:val="0"/>
          <w:numId w:val="11"/>
        </w:numPr>
        <w:tabs>
          <w:tab w:pos="366" w:val="left" w:leader="none"/>
        </w:tabs>
        <w:spacing w:line="240" w:lineRule="auto" w:before="41" w:after="0"/>
        <w:ind w:left="365" w:right="0" w:hanging="256"/>
        <w:jc w:val="left"/>
        <w:rPr>
          <w:sz w:val="26"/>
        </w:rPr>
      </w:pPr>
      <w:r>
        <w:rPr>
          <w:color w:val="231F20"/>
          <w:sz w:val="26"/>
        </w:rPr>
        <w:t>Tâm. 3. Tâm sở pháp. 4. Tâm bất tương ưng hành. 5. Vô</w:t>
      </w:r>
      <w:r>
        <w:rPr>
          <w:color w:val="231F20"/>
          <w:spacing w:val="-19"/>
          <w:sz w:val="26"/>
        </w:rPr>
        <w:t> </w:t>
      </w:r>
      <w:r>
        <w:rPr>
          <w:color w:val="231F20"/>
          <w:sz w:val="26"/>
        </w:rPr>
        <w:t>vi.</w:t>
      </w:r>
    </w:p>
    <w:p>
      <w:pPr>
        <w:pStyle w:val="ListParagraph"/>
        <w:numPr>
          <w:ilvl w:val="1"/>
          <w:numId w:val="11"/>
        </w:numPr>
        <w:tabs>
          <w:tab w:pos="938" w:val="left" w:leader="none"/>
        </w:tabs>
        <w:spacing w:line="240" w:lineRule="auto" w:before="155" w:after="0"/>
        <w:ind w:left="937" w:right="0" w:hanging="261"/>
        <w:jc w:val="both"/>
        <w:rPr>
          <w:i/>
          <w:color w:val="231F20"/>
          <w:sz w:val="26"/>
        </w:rPr>
      </w:pPr>
      <w:r>
        <w:rPr>
          <w:i/>
          <w:color w:val="231F20"/>
          <w:sz w:val="26"/>
        </w:rPr>
        <w:t>Thế nào là</w:t>
      </w:r>
      <w:r>
        <w:rPr>
          <w:i/>
          <w:color w:val="231F20"/>
          <w:spacing w:val="-2"/>
          <w:sz w:val="26"/>
        </w:rPr>
        <w:t> </w:t>
      </w:r>
      <w:r>
        <w:rPr>
          <w:i/>
          <w:color w:val="231F20"/>
          <w:sz w:val="26"/>
        </w:rPr>
        <w:t>Sắc?</w:t>
      </w:r>
    </w:p>
    <w:p>
      <w:pPr>
        <w:pStyle w:val="BodyText"/>
        <w:spacing w:line="273" w:lineRule="auto" w:before="154"/>
        <w:ind w:left="110" w:right="391"/>
      </w:pPr>
      <w:r>
        <w:rPr>
          <w:i/>
          <w:color w:val="231F20"/>
        </w:rPr>
        <w:t>Đáp:</w:t>
      </w:r>
      <w:r>
        <w:rPr>
          <w:i/>
          <w:color w:val="231F20"/>
          <w:spacing w:val="-4"/>
        </w:rPr>
        <w:t> </w:t>
      </w:r>
      <w:r>
        <w:rPr>
          <w:color w:val="231F20"/>
        </w:rPr>
        <w:t>Là</w:t>
      </w:r>
      <w:r>
        <w:rPr>
          <w:color w:val="231F20"/>
          <w:spacing w:val="-3"/>
        </w:rPr>
        <w:t> </w:t>
      </w:r>
      <w:r>
        <w:rPr>
          <w:color w:val="231F20"/>
        </w:rPr>
        <w:t>các</w:t>
      </w:r>
      <w:r>
        <w:rPr>
          <w:color w:val="231F20"/>
          <w:spacing w:val="-4"/>
        </w:rPr>
        <w:t> </w:t>
      </w:r>
      <w:r>
        <w:rPr>
          <w:color w:val="231F20"/>
        </w:rPr>
        <w:t>sắc</w:t>
      </w:r>
      <w:r>
        <w:rPr>
          <w:color w:val="231F20"/>
          <w:spacing w:val="-3"/>
        </w:rPr>
        <w:t> </w:t>
      </w:r>
      <w:r>
        <w:rPr>
          <w:color w:val="231F20"/>
        </w:rPr>
        <w:t>hiện</w:t>
      </w:r>
      <w:r>
        <w:rPr>
          <w:color w:val="231F20"/>
          <w:spacing w:val="-4"/>
        </w:rPr>
        <w:t> </w:t>
      </w:r>
      <w:r>
        <w:rPr>
          <w:color w:val="231F20"/>
        </w:rPr>
        <w:t>có</w:t>
      </w:r>
      <w:r>
        <w:rPr>
          <w:color w:val="231F20"/>
          <w:spacing w:val="-3"/>
        </w:rPr>
        <w:t> </w:t>
      </w:r>
      <w:r>
        <w:rPr>
          <w:color w:val="231F20"/>
        </w:rPr>
        <w:t>nơi</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bốn</w:t>
      </w:r>
      <w:r>
        <w:rPr>
          <w:color w:val="231F20"/>
          <w:spacing w:val="-3"/>
        </w:rPr>
        <w:t> </w:t>
      </w:r>
      <w:r>
        <w:rPr>
          <w:color w:val="231F20"/>
        </w:rPr>
        <w:t>đại</w:t>
      </w:r>
      <w:r>
        <w:rPr>
          <w:color w:val="231F20"/>
          <w:spacing w:val="-3"/>
        </w:rPr>
        <w:t> </w:t>
      </w:r>
      <w:r>
        <w:rPr>
          <w:color w:val="231F20"/>
        </w:rPr>
        <w:t>chủng</w:t>
      </w:r>
      <w:r>
        <w:rPr>
          <w:color w:val="231F20"/>
          <w:spacing w:val="-4"/>
        </w:rPr>
        <w:t> </w:t>
      </w:r>
      <w:r>
        <w:rPr>
          <w:color w:val="231F20"/>
        </w:rPr>
        <w:t>và</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bốn đại chủng tạo ra.</w:t>
      </w:r>
    </w:p>
    <w:p>
      <w:pPr>
        <w:spacing w:line="273" w:lineRule="auto" w:before="112"/>
        <w:ind w:left="110" w:right="391" w:firstLine="566"/>
        <w:jc w:val="both"/>
        <w:rPr>
          <w:sz w:val="26"/>
        </w:rPr>
      </w:pPr>
      <w:r>
        <w:rPr>
          <w:i/>
          <w:color w:val="231F20"/>
          <w:sz w:val="26"/>
        </w:rPr>
        <w:t>Những gì là bốn đại chủng? </w:t>
      </w:r>
      <w:r>
        <w:rPr>
          <w:color w:val="231F20"/>
          <w:sz w:val="26"/>
        </w:rPr>
        <w:t>Là địa giới, thủy giới, hỏa giới, phong giới.</w:t>
      </w:r>
    </w:p>
    <w:p>
      <w:pPr>
        <w:pStyle w:val="BodyText"/>
        <w:spacing w:line="273" w:lineRule="auto" w:before="112"/>
        <w:ind w:left="110" w:right="390"/>
      </w:pPr>
      <w:r>
        <w:rPr>
          <w:i/>
          <w:color w:val="231F20"/>
        </w:rPr>
        <w:t>Những gì là sắc được tạo? </w:t>
      </w:r>
      <w:r>
        <w:rPr>
          <w:color w:val="231F20"/>
        </w:rPr>
        <w:t>Là nhãn căn, nhĩ căn, tỷ căn, thiệt căn, thân căn, sắc, thanh, hương, vị, một phần được tiếp xúc và sắc vô biểu.</w:t>
      </w:r>
    </w:p>
    <w:p>
      <w:pPr>
        <w:pStyle w:val="ListParagraph"/>
        <w:numPr>
          <w:ilvl w:val="1"/>
          <w:numId w:val="11"/>
        </w:numPr>
        <w:tabs>
          <w:tab w:pos="938" w:val="left" w:leader="none"/>
        </w:tabs>
        <w:spacing w:line="240" w:lineRule="auto" w:before="111" w:after="0"/>
        <w:ind w:left="937" w:right="0" w:hanging="261"/>
        <w:jc w:val="both"/>
        <w:rPr>
          <w:i/>
          <w:color w:val="231F20"/>
          <w:sz w:val="26"/>
        </w:rPr>
      </w:pPr>
      <w:r>
        <w:rPr>
          <w:i/>
          <w:color w:val="231F20"/>
          <w:sz w:val="26"/>
        </w:rPr>
        <w:t>Thế nào là</w:t>
      </w:r>
      <w:r>
        <w:rPr>
          <w:i/>
          <w:color w:val="231F20"/>
          <w:spacing w:val="-2"/>
          <w:sz w:val="26"/>
        </w:rPr>
        <w:t> </w:t>
      </w:r>
      <w:r>
        <w:rPr>
          <w:i/>
          <w:color w:val="231F20"/>
          <w:sz w:val="26"/>
        </w:rPr>
        <w:t>Tâm?</w:t>
      </w:r>
    </w:p>
    <w:p>
      <w:pPr>
        <w:pStyle w:val="BodyText"/>
        <w:spacing w:line="273" w:lineRule="auto" w:before="154"/>
        <w:ind w:left="110" w:right="390"/>
      </w:pPr>
      <w:r>
        <w:rPr>
          <w:i/>
          <w:color w:val="231F20"/>
        </w:rPr>
        <w:t>Đáp: </w:t>
      </w:r>
      <w:r>
        <w:rPr>
          <w:color w:val="231F20"/>
        </w:rPr>
        <w:t>Là tâm, ý, thức. Đây lại là thế nào? Là sáu thức thân, tức nhãn thức, nhĩ thức, tỷ thức, thiệt thức, thân thức và ý thức.</w:t>
      </w:r>
    </w:p>
    <w:p>
      <w:pPr>
        <w:spacing w:after="0" w:line="273" w:lineRule="auto"/>
        <w:sectPr>
          <w:headerReference w:type="default" r:id="rId7"/>
          <w:headerReference w:type="even" r:id="rId8"/>
          <w:pgSz w:w="9080" w:h="13610"/>
          <w:pgMar w:header="1192" w:footer="0" w:top="1440" w:bottom="280" w:left="740" w:right="740"/>
          <w:pgNumType w:start="241"/>
        </w:sectPr>
      </w:pPr>
    </w:p>
    <w:p>
      <w:pPr>
        <w:pStyle w:val="BodyText"/>
        <w:spacing w:before="2"/>
        <w:ind w:left="0" w:firstLine="0"/>
        <w:jc w:val="left"/>
        <w:rPr>
          <w:sz w:val="19"/>
        </w:rPr>
      </w:pPr>
    </w:p>
    <w:p>
      <w:pPr>
        <w:pStyle w:val="ListParagraph"/>
        <w:numPr>
          <w:ilvl w:val="1"/>
          <w:numId w:val="11"/>
        </w:numPr>
        <w:tabs>
          <w:tab w:pos="1221" w:val="left" w:leader="none"/>
        </w:tabs>
        <w:spacing w:line="240" w:lineRule="auto" w:before="89" w:after="0"/>
        <w:ind w:left="1220" w:right="0" w:hanging="261"/>
        <w:jc w:val="both"/>
        <w:rPr>
          <w:i/>
          <w:color w:val="231F20"/>
          <w:sz w:val="26"/>
        </w:rPr>
      </w:pPr>
      <w:r>
        <w:rPr>
          <w:i/>
          <w:color w:val="231F20"/>
          <w:sz w:val="26"/>
        </w:rPr>
        <w:t>Thế nào là Tâm sở</w:t>
      </w:r>
      <w:r>
        <w:rPr>
          <w:i/>
          <w:color w:val="231F20"/>
          <w:spacing w:val="-4"/>
          <w:sz w:val="26"/>
        </w:rPr>
        <w:t> </w:t>
      </w:r>
      <w:r>
        <w:rPr>
          <w:i/>
          <w:color w:val="231F20"/>
          <w:sz w:val="26"/>
        </w:rPr>
        <w:t>pháp?</w:t>
      </w:r>
    </w:p>
    <w:p>
      <w:pPr>
        <w:pStyle w:val="BodyText"/>
        <w:spacing w:line="273" w:lineRule="auto" w:before="154"/>
        <w:ind w:right="106"/>
      </w:pPr>
      <w:r>
        <w:rPr>
          <w:i/>
          <w:color w:val="231F20"/>
        </w:rPr>
        <w:t>Đáp: </w:t>
      </w:r>
      <w:r>
        <w:rPr>
          <w:color w:val="231F20"/>
        </w:rPr>
        <w:t>Là như tâm, pháp tương ưng. Đây lại là thế nào? Là thọ, tưởng, tư, xúc, tác ý, dục, thắng giải, niệm, định, tuệ, tín, cần, tầm, tứ, phóng dật, bất phóng dật, căn thiện, căn bất thiện, căn vô ký, </w:t>
      </w:r>
      <w:r>
        <w:rPr>
          <w:color w:val="231F20"/>
          <w:spacing w:val="-4"/>
        </w:rPr>
        <w:t>tất </w:t>
      </w:r>
      <w:r>
        <w:rPr>
          <w:color w:val="231F20"/>
        </w:rPr>
        <w:t>cả</w:t>
      </w:r>
      <w:r>
        <w:rPr>
          <w:color w:val="231F20"/>
          <w:spacing w:val="-12"/>
        </w:rPr>
        <w:t> </w:t>
      </w:r>
      <w:r>
        <w:rPr>
          <w:color w:val="231F20"/>
        </w:rPr>
        <w:t>kiết,</w:t>
      </w:r>
      <w:r>
        <w:rPr>
          <w:color w:val="231F20"/>
          <w:spacing w:val="-12"/>
        </w:rPr>
        <w:t> </w:t>
      </w:r>
      <w:r>
        <w:rPr>
          <w:color w:val="231F20"/>
        </w:rPr>
        <w:t>phược,</w:t>
      </w:r>
      <w:r>
        <w:rPr>
          <w:color w:val="231F20"/>
          <w:spacing w:val="-12"/>
        </w:rPr>
        <w:t> </w:t>
      </w:r>
      <w:r>
        <w:rPr>
          <w:color w:val="231F20"/>
        </w:rPr>
        <w:t>tùy</w:t>
      </w:r>
      <w:r>
        <w:rPr>
          <w:color w:val="231F20"/>
          <w:spacing w:val="-12"/>
        </w:rPr>
        <w:t> </w:t>
      </w:r>
      <w:r>
        <w:rPr>
          <w:color w:val="231F20"/>
        </w:rPr>
        <w:t>miên,</w:t>
      </w:r>
      <w:r>
        <w:rPr>
          <w:color w:val="231F20"/>
          <w:spacing w:val="-11"/>
        </w:rPr>
        <w:t> </w:t>
      </w:r>
      <w:r>
        <w:rPr>
          <w:color w:val="231F20"/>
        </w:rPr>
        <w:t>tùy</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triền,</w:t>
      </w:r>
      <w:r>
        <w:rPr>
          <w:color w:val="231F20"/>
          <w:spacing w:val="-11"/>
        </w:rPr>
        <w:t> </w:t>
      </w:r>
      <w:r>
        <w:rPr>
          <w:color w:val="231F20"/>
        </w:rPr>
        <w:t>các</w:t>
      </w:r>
      <w:r>
        <w:rPr>
          <w:color w:val="231F20"/>
          <w:spacing w:val="-12"/>
        </w:rPr>
        <w:t> </w:t>
      </w:r>
      <w:r>
        <w:rPr>
          <w:color w:val="231F20"/>
        </w:rPr>
        <w:t>trí</w:t>
      </w:r>
      <w:r>
        <w:rPr>
          <w:color w:val="231F20"/>
          <w:spacing w:val="-12"/>
        </w:rPr>
        <w:t> </w:t>
      </w:r>
      <w:r>
        <w:rPr>
          <w:color w:val="231F20"/>
        </w:rPr>
        <w:t>hiện</w:t>
      </w:r>
      <w:r>
        <w:rPr>
          <w:color w:val="231F20"/>
          <w:spacing w:val="-12"/>
        </w:rPr>
        <w:t> </w:t>
      </w:r>
      <w:r>
        <w:rPr>
          <w:color w:val="231F20"/>
        </w:rPr>
        <w:t>có,</w:t>
      </w:r>
      <w:r>
        <w:rPr>
          <w:color w:val="231F20"/>
          <w:spacing w:val="-11"/>
        </w:rPr>
        <w:t> </w:t>
      </w:r>
      <w:r>
        <w:rPr>
          <w:color w:val="231F20"/>
        </w:rPr>
        <w:t>các</w:t>
      </w:r>
      <w:r>
        <w:rPr>
          <w:color w:val="231F20"/>
          <w:spacing w:val="-12"/>
        </w:rPr>
        <w:t> </w:t>
      </w:r>
      <w:r>
        <w:rPr>
          <w:color w:val="231F20"/>
          <w:spacing w:val="-4"/>
        </w:rPr>
        <w:t>kiến </w:t>
      </w:r>
      <w:r>
        <w:rPr>
          <w:color w:val="231F20"/>
        </w:rPr>
        <w:t>hiện có, các thứ hiện quán hiện có. Lại còn có các loại pháp như thế tương ưng với tâm, gọi chung là Tâm sở</w:t>
      </w:r>
      <w:r>
        <w:rPr>
          <w:color w:val="231F20"/>
          <w:spacing w:val="-8"/>
        </w:rPr>
        <w:t> </w:t>
      </w:r>
      <w:r>
        <w:rPr>
          <w:color w:val="231F20"/>
        </w:rPr>
        <w:t>pháp.</w:t>
      </w:r>
    </w:p>
    <w:p>
      <w:pPr>
        <w:pStyle w:val="ListParagraph"/>
        <w:numPr>
          <w:ilvl w:val="1"/>
          <w:numId w:val="11"/>
        </w:numPr>
        <w:tabs>
          <w:tab w:pos="1221" w:val="left" w:leader="none"/>
        </w:tabs>
        <w:spacing w:line="240" w:lineRule="auto" w:before="109" w:after="0"/>
        <w:ind w:left="1220" w:right="0" w:hanging="261"/>
        <w:jc w:val="both"/>
        <w:rPr>
          <w:i/>
          <w:color w:val="231F20"/>
          <w:sz w:val="26"/>
        </w:rPr>
      </w:pPr>
      <w:r>
        <w:rPr>
          <w:i/>
          <w:color w:val="231F20"/>
          <w:sz w:val="26"/>
        </w:rPr>
        <w:t>Thế nào là Tâm bất tương ưng</w:t>
      </w:r>
      <w:r>
        <w:rPr>
          <w:i/>
          <w:color w:val="231F20"/>
          <w:spacing w:val="-4"/>
          <w:sz w:val="26"/>
        </w:rPr>
        <w:t> </w:t>
      </w:r>
      <w:r>
        <w:rPr>
          <w:i/>
          <w:color w:val="231F20"/>
          <w:sz w:val="26"/>
        </w:rPr>
        <w:t>hành?</w:t>
      </w:r>
    </w:p>
    <w:p>
      <w:pPr>
        <w:pStyle w:val="BodyText"/>
        <w:spacing w:line="273" w:lineRule="auto" w:before="154"/>
        <w:ind w:right="106"/>
      </w:pPr>
      <w:r>
        <w:rPr>
          <w:i/>
          <w:color w:val="231F20"/>
        </w:rPr>
        <w:t>Đáp: </w:t>
      </w:r>
      <w:r>
        <w:rPr>
          <w:color w:val="231F20"/>
        </w:rPr>
        <w:t>Là những pháp không tương ưng với tâm. Đây lại là thế nào?</w:t>
      </w:r>
      <w:r>
        <w:rPr>
          <w:color w:val="231F20"/>
          <w:spacing w:val="-8"/>
        </w:rPr>
        <w:t> </w:t>
      </w:r>
      <w:r>
        <w:rPr>
          <w:color w:val="231F20"/>
        </w:rPr>
        <w:t>Là</w:t>
      </w:r>
      <w:r>
        <w:rPr>
          <w:color w:val="231F20"/>
          <w:spacing w:val="-7"/>
        </w:rPr>
        <w:t> </w:t>
      </w:r>
      <w:r>
        <w:rPr>
          <w:color w:val="231F20"/>
        </w:rPr>
        <w:t>đắc,</w:t>
      </w:r>
      <w:r>
        <w:rPr>
          <w:color w:val="231F20"/>
          <w:spacing w:val="-7"/>
        </w:rPr>
        <w:t> </w:t>
      </w:r>
      <w:r>
        <w:rPr>
          <w:color w:val="231F20"/>
        </w:rPr>
        <w:t>định</w:t>
      </w:r>
      <w:r>
        <w:rPr>
          <w:color w:val="231F20"/>
          <w:spacing w:val="-7"/>
        </w:rPr>
        <w:t> </w:t>
      </w:r>
      <w:r>
        <w:rPr>
          <w:color w:val="231F20"/>
        </w:rPr>
        <w:t>vô</w:t>
      </w:r>
      <w:r>
        <w:rPr>
          <w:color w:val="231F20"/>
          <w:spacing w:val="-7"/>
        </w:rPr>
        <w:t> </w:t>
      </w:r>
      <w:r>
        <w:rPr>
          <w:color w:val="231F20"/>
        </w:rPr>
        <w:t>tưởng,</w:t>
      </w:r>
      <w:r>
        <w:rPr>
          <w:color w:val="231F20"/>
          <w:spacing w:val="-7"/>
        </w:rPr>
        <w:t> </w:t>
      </w:r>
      <w:r>
        <w:rPr>
          <w:color w:val="231F20"/>
        </w:rPr>
        <w:t>định</w:t>
      </w:r>
      <w:r>
        <w:rPr>
          <w:color w:val="231F20"/>
          <w:spacing w:val="-7"/>
        </w:rPr>
        <w:t> </w:t>
      </w:r>
      <w:r>
        <w:rPr>
          <w:color w:val="231F20"/>
        </w:rPr>
        <w:t>diệt,</w:t>
      </w:r>
      <w:r>
        <w:rPr>
          <w:color w:val="231F20"/>
          <w:spacing w:val="-7"/>
        </w:rPr>
        <w:t> </w:t>
      </w:r>
      <w:r>
        <w:rPr>
          <w:color w:val="231F20"/>
        </w:rPr>
        <w:t>sự</w:t>
      </w:r>
      <w:r>
        <w:rPr>
          <w:color w:val="231F20"/>
          <w:spacing w:val="-7"/>
        </w:rPr>
        <w:t> </w:t>
      </w:r>
      <w:r>
        <w:rPr>
          <w:color w:val="231F20"/>
        </w:rPr>
        <w:t>vô</w:t>
      </w:r>
      <w:r>
        <w:rPr>
          <w:color w:val="231F20"/>
          <w:spacing w:val="-7"/>
        </w:rPr>
        <w:t> </w:t>
      </w:r>
      <w:r>
        <w:rPr>
          <w:color w:val="231F20"/>
        </w:rPr>
        <w:t>tưởng,</w:t>
      </w:r>
      <w:r>
        <w:rPr>
          <w:color w:val="231F20"/>
          <w:spacing w:val="-7"/>
        </w:rPr>
        <w:t> </w:t>
      </w:r>
      <w:r>
        <w:rPr>
          <w:color w:val="231F20"/>
        </w:rPr>
        <w:t>mạng</w:t>
      </w:r>
      <w:r>
        <w:rPr>
          <w:color w:val="231F20"/>
          <w:spacing w:val="-7"/>
        </w:rPr>
        <w:t> </w:t>
      </w:r>
      <w:r>
        <w:rPr>
          <w:color w:val="231F20"/>
        </w:rPr>
        <w:t>căn,</w:t>
      </w:r>
      <w:r>
        <w:rPr>
          <w:color w:val="231F20"/>
          <w:spacing w:val="-7"/>
        </w:rPr>
        <w:t> </w:t>
      </w:r>
      <w:r>
        <w:rPr>
          <w:color w:val="231F20"/>
        </w:rPr>
        <w:t>chúng đồng</w:t>
      </w:r>
      <w:r>
        <w:rPr>
          <w:color w:val="231F20"/>
          <w:spacing w:val="-8"/>
        </w:rPr>
        <w:t> </w:t>
      </w:r>
      <w:r>
        <w:rPr>
          <w:color w:val="231F20"/>
        </w:rPr>
        <w:t>phận,</w:t>
      </w:r>
      <w:r>
        <w:rPr>
          <w:color w:val="231F20"/>
          <w:spacing w:val="-7"/>
        </w:rPr>
        <w:t> </w:t>
      </w:r>
      <w:r>
        <w:rPr>
          <w:color w:val="231F20"/>
        </w:rPr>
        <w:t>y</w:t>
      </w:r>
      <w:r>
        <w:rPr>
          <w:color w:val="231F20"/>
          <w:spacing w:val="-8"/>
        </w:rPr>
        <w:t> </w:t>
      </w:r>
      <w:r>
        <w:rPr>
          <w:color w:val="231F20"/>
        </w:rPr>
        <w:t>đắc,</w:t>
      </w:r>
      <w:r>
        <w:rPr>
          <w:color w:val="231F20"/>
          <w:spacing w:val="-7"/>
        </w:rPr>
        <w:t> </w:t>
      </w:r>
      <w:r>
        <w:rPr>
          <w:color w:val="231F20"/>
        </w:rPr>
        <w:t>sự</w:t>
      </w:r>
      <w:r>
        <w:rPr>
          <w:color w:val="231F20"/>
          <w:spacing w:val="-7"/>
        </w:rPr>
        <w:t> </w:t>
      </w:r>
      <w:r>
        <w:rPr>
          <w:color w:val="231F20"/>
        </w:rPr>
        <w:t>đắc,</w:t>
      </w:r>
      <w:r>
        <w:rPr>
          <w:color w:val="231F20"/>
          <w:spacing w:val="-8"/>
        </w:rPr>
        <w:t> </w:t>
      </w:r>
      <w:r>
        <w:rPr>
          <w:color w:val="231F20"/>
        </w:rPr>
        <w:t>xứ</w:t>
      </w:r>
      <w:r>
        <w:rPr>
          <w:color w:val="231F20"/>
          <w:spacing w:val="-7"/>
        </w:rPr>
        <w:t> </w:t>
      </w:r>
      <w:r>
        <w:rPr>
          <w:color w:val="231F20"/>
        </w:rPr>
        <w:t>đắc,</w:t>
      </w:r>
      <w:r>
        <w:rPr>
          <w:color w:val="231F20"/>
          <w:spacing w:val="-7"/>
        </w:rPr>
        <w:t> </w:t>
      </w:r>
      <w:r>
        <w:rPr>
          <w:color w:val="231F20"/>
        </w:rPr>
        <w:t>tánh</w:t>
      </w:r>
      <w:r>
        <w:rPr>
          <w:color w:val="231F20"/>
          <w:spacing w:val="-8"/>
        </w:rPr>
        <w:t> </w:t>
      </w:r>
      <w:r>
        <w:rPr>
          <w:color w:val="231F20"/>
        </w:rPr>
        <w:t>sinh,</w:t>
      </w:r>
      <w:r>
        <w:rPr>
          <w:color w:val="231F20"/>
          <w:spacing w:val="-7"/>
        </w:rPr>
        <w:t> </w:t>
      </w:r>
      <w:r>
        <w:rPr>
          <w:color w:val="231F20"/>
        </w:rPr>
        <w:t>lão,</w:t>
      </w:r>
      <w:r>
        <w:rPr>
          <w:color w:val="231F20"/>
          <w:spacing w:val="-7"/>
        </w:rPr>
        <w:t> </w:t>
      </w:r>
      <w:r>
        <w:rPr>
          <w:color w:val="231F20"/>
        </w:rPr>
        <w:t>trụ,</w:t>
      </w:r>
      <w:r>
        <w:rPr>
          <w:color w:val="231F20"/>
          <w:spacing w:val="-8"/>
        </w:rPr>
        <w:t> </w:t>
      </w:r>
      <w:r>
        <w:rPr>
          <w:color w:val="231F20"/>
        </w:rPr>
        <w:t>vô</w:t>
      </w:r>
      <w:r>
        <w:rPr>
          <w:color w:val="231F20"/>
          <w:spacing w:val="-7"/>
        </w:rPr>
        <w:t> </w:t>
      </w:r>
      <w:r>
        <w:rPr>
          <w:color w:val="231F20"/>
        </w:rPr>
        <w:t>thường,</w:t>
      </w:r>
      <w:r>
        <w:rPr>
          <w:color w:val="231F20"/>
          <w:spacing w:val="-7"/>
        </w:rPr>
        <w:t> </w:t>
      </w:r>
      <w:r>
        <w:rPr>
          <w:color w:val="231F20"/>
        </w:rPr>
        <w:t>danh thân,</w:t>
      </w:r>
      <w:r>
        <w:rPr>
          <w:color w:val="231F20"/>
          <w:spacing w:val="-5"/>
        </w:rPr>
        <w:t> </w:t>
      </w:r>
      <w:r>
        <w:rPr>
          <w:color w:val="231F20"/>
        </w:rPr>
        <w:t>cú</w:t>
      </w:r>
      <w:r>
        <w:rPr>
          <w:color w:val="231F20"/>
          <w:spacing w:val="-5"/>
        </w:rPr>
        <w:t> </w:t>
      </w:r>
      <w:r>
        <w:rPr>
          <w:color w:val="231F20"/>
        </w:rPr>
        <w:t>thân,</w:t>
      </w:r>
      <w:r>
        <w:rPr>
          <w:color w:val="231F20"/>
          <w:spacing w:val="-5"/>
        </w:rPr>
        <w:t> </w:t>
      </w:r>
      <w:r>
        <w:rPr>
          <w:color w:val="231F20"/>
        </w:rPr>
        <w:t>văn</w:t>
      </w:r>
      <w:r>
        <w:rPr>
          <w:color w:val="231F20"/>
          <w:spacing w:val="-5"/>
        </w:rPr>
        <w:t> </w:t>
      </w:r>
      <w:r>
        <w:rPr>
          <w:color w:val="231F20"/>
        </w:rPr>
        <w:t>thân.</w:t>
      </w:r>
      <w:r>
        <w:rPr>
          <w:color w:val="231F20"/>
          <w:spacing w:val="-5"/>
        </w:rPr>
        <w:t> </w:t>
      </w:r>
      <w:r>
        <w:rPr>
          <w:color w:val="231F20"/>
        </w:rPr>
        <w:t>Lại</w:t>
      </w:r>
      <w:r>
        <w:rPr>
          <w:color w:val="231F20"/>
          <w:spacing w:val="-5"/>
        </w:rPr>
        <w:t> </w:t>
      </w:r>
      <w:r>
        <w:rPr>
          <w:color w:val="231F20"/>
        </w:rPr>
        <w:t>còn</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cùng</w:t>
      </w:r>
      <w:r>
        <w:rPr>
          <w:color w:val="231F20"/>
          <w:spacing w:val="-5"/>
        </w:rPr>
        <w:t> </w:t>
      </w:r>
      <w:r>
        <w:rPr>
          <w:color w:val="231F20"/>
        </w:rPr>
        <w:t>loại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không tương ưng với tâm, gọi chung là Tâm bất tương ưng</w:t>
      </w:r>
      <w:r>
        <w:rPr>
          <w:color w:val="231F20"/>
          <w:spacing w:val="-6"/>
        </w:rPr>
        <w:t> </w:t>
      </w:r>
      <w:r>
        <w:rPr>
          <w:color w:val="231F20"/>
        </w:rPr>
        <w:t>hành.</w:t>
      </w:r>
    </w:p>
    <w:p>
      <w:pPr>
        <w:pStyle w:val="ListParagraph"/>
        <w:numPr>
          <w:ilvl w:val="1"/>
          <w:numId w:val="11"/>
        </w:numPr>
        <w:tabs>
          <w:tab w:pos="1221" w:val="left" w:leader="none"/>
        </w:tabs>
        <w:spacing w:line="240" w:lineRule="auto" w:before="109" w:after="0"/>
        <w:ind w:left="1220" w:right="0" w:hanging="261"/>
        <w:jc w:val="both"/>
        <w:rPr>
          <w:i/>
          <w:color w:val="231F20"/>
          <w:sz w:val="26"/>
        </w:rPr>
      </w:pPr>
      <w:r>
        <w:rPr>
          <w:i/>
          <w:color w:val="231F20"/>
          <w:sz w:val="26"/>
        </w:rPr>
        <w:t>Thế nào là Vô</w:t>
      </w:r>
      <w:r>
        <w:rPr>
          <w:i/>
          <w:color w:val="231F20"/>
          <w:spacing w:val="-2"/>
          <w:sz w:val="26"/>
        </w:rPr>
        <w:t> </w:t>
      </w:r>
      <w:r>
        <w:rPr>
          <w:i/>
          <w:color w:val="231F20"/>
          <w:sz w:val="26"/>
        </w:rPr>
        <w:t>vi?</w:t>
      </w:r>
    </w:p>
    <w:p>
      <w:pPr>
        <w:pStyle w:val="BodyText"/>
        <w:spacing w:before="155"/>
        <w:ind w:left="960" w:firstLine="0"/>
        <w:jc w:val="left"/>
      </w:pPr>
      <w:r>
        <w:rPr>
          <w:i/>
          <w:color w:val="231F20"/>
        </w:rPr>
        <w:t>Đáp: </w:t>
      </w:r>
      <w:r>
        <w:rPr>
          <w:color w:val="231F20"/>
        </w:rPr>
        <w:t>Là ba thứ vô vi: Hư không. Phi trạch diệt. Trạch diệt.</w:t>
      </w:r>
    </w:p>
    <w:p>
      <w:pPr>
        <w:pStyle w:val="BodyText"/>
        <w:spacing w:before="211"/>
        <w:ind w:left="319" w:right="36" w:firstLine="0"/>
        <w:jc w:val="center"/>
      </w:pPr>
      <w:r>
        <w:rPr>
          <w:color w:val="231F20"/>
        </w:rPr>
        <w:t>**</w:t>
      </w:r>
    </w:p>
    <w:p>
      <w:pPr>
        <w:spacing w:before="239"/>
        <w:ind w:left="960" w:right="0" w:firstLine="0"/>
        <w:jc w:val="left"/>
        <w:rPr>
          <w:b/>
          <w:sz w:val="26"/>
        </w:rPr>
      </w:pPr>
      <w:r>
        <w:rPr>
          <w:b/>
          <w:color w:val="231F20"/>
          <w:sz w:val="26"/>
        </w:rPr>
        <w:t>* Giải thích các pháp vừa nêu trên:</w:t>
      </w:r>
    </w:p>
    <w:p>
      <w:pPr>
        <w:pStyle w:val="Heading3"/>
        <w:numPr>
          <w:ilvl w:val="0"/>
          <w:numId w:val="12"/>
        </w:numPr>
        <w:tabs>
          <w:tab w:pos="1221" w:val="left" w:leader="none"/>
        </w:tabs>
        <w:spacing w:line="240" w:lineRule="auto" w:before="155" w:after="0"/>
        <w:ind w:left="1220" w:right="0" w:hanging="261"/>
        <w:jc w:val="both"/>
        <w:rPr>
          <w:i/>
        </w:rPr>
      </w:pPr>
      <w:r>
        <w:rPr>
          <w:i/>
          <w:color w:val="231F20"/>
        </w:rPr>
        <w:t>Nói về</w:t>
      </w:r>
      <w:r>
        <w:rPr>
          <w:i/>
          <w:color w:val="231F20"/>
          <w:spacing w:val="-2"/>
        </w:rPr>
        <w:t> </w:t>
      </w:r>
      <w:r>
        <w:rPr>
          <w:i/>
          <w:color w:val="231F20"/>
        </w:rPr>
        <w:t>Sắc:</w:t>
      </w:r>
    </w:p>
    <w:p>
      <w:pPr>
        <w:spacing w:line="364" w:lineRule="auto" w:before="154"/>
        <w:ind w:left="960" w:right="2404" w:firstLine="0"/>
        <w:jc w:val="both"/>
        <w:rPr>
          <w:sz w:val="26"/>
        </w:rPr>
      </w:pPr>
      <w:r>
        <w:rPr>
          <w:i/>
          <w:color w:val="231F20"/>
          <w:sz w:val="26"/>
        </w:rPr>
        <w:t>Thế nào là Địa giới? </w:t>
      </w:r>
      <w:r>
        <w:rPr>
          <w:color w:val="231F20"/>
          <w:sz w:val="26"/>
        </w:rPr>
        <w:t>Là tánh cứng chắc. </w:t>
      </w:r>
      <w:r>
        <w:rPr>
          <w:i/>
          <w:color w:val="231F20"/>
          <w:sz w:val="26"/>
        </w:rPr>
        <w:t>Thế nào là Thủy giới? </w:t>
      </w:r>
      <w:r>
        <w:rPr>
          <w:color w:val="231F20"/>
          <w:sz w:val="26"/>
        </w:rPr>
        <w:t>Là tánh thấm ướt. </w:t>
      </w:r>
      <w:r>
        <w:rPr>
          <w:i/>
          <w:color w:val="231F20"/>
          <w:sz w:val="26"/>
        </w:rPr>
        <w:t>Thế nào là Hỏa giới? </w:t>
      </w:r>
      <w:r>
        <w:rPr>
          <w:color w:val="231F20"/>
          <w:sz w:val="26"/>
        </w:rPr>
        <w:t>Là tánh ấm nóng.</w:t>
      </w:r>
    </w:p>
    <w:p>
      <w:pPr>
        <w:spacing w:line="364" w:lineRule="auto" w:before="0"/>
        <w:ind w:left="960" w:right="164" w:firstLine="0"/>
        <w:jc w:val="both"/>
        <w:rPr>
          <w:sz w:val="26"/>
        </w:rPr>
      </w:pPr>
      <w:r>
        <w:rPr>
          <w:i/>
          <w:color w:val="231F20"/>
          <w:sz w:val="26"/>
        </w:rPr>
        <w:t>Thế nào là Phong giới? </w:t>
      </w:r>
      <w:r>
        <w:rPr>
          <w:color w:val="231F20"/>
          <w:sz w:val="26"/>
        </w:rPr>
        <w:t>Là tánh lay động như nhẹ nhàng v.v... </w:t>
      </w:r>
      <w:r>
        <w:rPr>
          <w:i/>
          <w:color w:val="231F20"/>
          <w:sz w:val="26"/>
        </w:rPr>
        <w:t>Thế nào là Nhãn căn? </w:t>
      </w:r>
      <w:r>
        <w:rPr>
          <w:color w:val="231F20"/>
          <w:sz w:val="26"/>
        </w:rPr>
        <w:t>Là sắc tịnh làm chỗ dựa cho nhãn thức. </w:t>
      </w:r>
      <w:r>
        <w:rPr>
          <w:i/>
          <w:color w:val="231F20"/>
          <w:sz w:val="26"/>
        </w:rPr>
        <w:t>Thế nào là Nhĩ căn? </w:t>
      </w:r>
      <w:r>
        <w:rPr>
          <w:color w:val="231F20"/>
          <w:sz w:val="26"/>
        </w:rPr>
        <w:t>Là sắc tịnh làm chỗ dựa cho nhĩ thức.</w:t>
      </w:r>
    </w:p>
    <w:p>
      <w:pPr>
        <w:spacing w:line="296" w:lineRule="exact" w:before="0"/>
        <w:ind w:left="960" w:right="0" w:firstLine="0"/>
        <w:jc w:val="both"/>
        <w:rPr>
          <w:sz w:val="26"/>
        </w:rPr>
      </w:pPr>
      <w:r>
        <w:rPr>
          <w:i/>
          <w:color w:val="231F20"/>
          <w:sz w:val="26"/>
        </w:rPr>
        <w:t>Thế nào là Tỷ căn? </w:t>
      </w:r>
      <w:r>
        <w:rPr>
          <w:color w:val="231F20"/>
          <w:sz w:val="26"/>
        </w:rPr>
        <w:t>Là sắc tịnh làm chỗ dựa cho tỷ thức.</w:t>
      </w:r>
    </w:p>
    <w:p>
      <w:pPr>
        <w:spacing w:after="0" w:line="296" w:lineRule="exact"/>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Thế nào là Thiệt căn? </w:t>
      </w:r>
      <w:r>
        <w:rPr>
          <w:color w:val="231F20"/>
          <w:sz w:val="26"/>
        </w:rPr>
        <w:t>Là sắc tịnh làm chỗ dựa cho thiệt</w:t>
      </w:r>
      <w:r>
        <w:rPr>
          <w:color w:val="231F20"/>
          <w:spacing w:val="-11"/>
          <w:sz w:val="26"/>
        </w:rPr>
        <w:t> </w:t>
      </w:r>
      <w:r>
        <w:rPr>
          <w:color w:val="231F20"/>
          <w:sz w:val="26"/>
        </w:rPr>
        <w:t>thức.</w:t>
      </w:r>
    </w:p>
    <w:p>
      <w:pPr>
        <w:spacing w:before="154"/>
        <w:ind w:left="677" w:right="0" w:firstLine="0"/>
        <w:jc w:val="both"/>
        <w:rPr>
          <w:sz w:val="26"/>
        </w:rPr>
      </w:pPr>
      <w:r>
        <w:rPr>
          <w:i/>
          <w:color w:val="231F20"/>
          <w:sz w:val="26"/>
        </w:rPr>
        <w:t>Thế nào là Thân căn? </w:t>
      </w:r>
      <w:r>
        <w:rPr>
          <w:color w:val="231F20"/>
          <w:sz w:val="26"/>
        </w:rPr>
        <w:t>Là sắc tịnh làm chỗ dựa cho thân</w:t>
      </w:r>
      <w:r>
        <w:rPr>
          <w:color w:val="231F20"/>
          <w:spacing w:val="-10"/>
          <w:sz w:val="26"/>
        </w:rPr>
        <w:t> </w:t>
      </w:r>
      <w:r>
        <w:rPr>
          <w:color w:val="231F20"/>
          <w:sz w:val="26"/>
        </w:rPr>
        <w:t>thức.</w:t>
      </w:r>
    </w:p>
    <w:p>
      <w:pPr>
        <w:pStyle w:val="BodyText"/>
        <w:spacing w:line="273" w:lineRule="auto" w:before="155"/>
        <w:ind w:left="110" w:right="390"/>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7"/>
        </w:rPr>
        <w:t> </w:t>
      </w:r>
      <w:r>
        <w:rPr>
          <w:i/>
          <w:color w:val="231F20"/>
        </w:rPr>
        <w:t>Sắc?</w:t>
      </w:r>
      <w:r>
        <w:rPr>
          <w:i/>
          <w:color w:val="231F20"/>
          <w:spacing w:val="-5"/>
        </w:rPr>
        <w:t> </w:t>
      </w:r>
      <w:r>
        <w:rPr>
          <w:color w:val="231F20"/>
        </w:rPr>
        <w:t>Là</w:t>
      </w:r>
      <w:r>
        <w:rPr>
          <w:color w:val="231F20"/>
          <w:spacing w:val="-7"/>
        </w:rPr>
        <w:t> </w:t>
      </w:r>
      <w:r>
        <w:rPr>
          <w:color w:val="231F20"/>
        </w:rPr>
        <w:t>các</w:t>
      </w:r>
      <w:r>
        <w:rPr>
          <w:color w:val="231F20"/>
          <w:spacing w:val="-6"/>
        </w:rPr>
        <w:t> </w:t>
      </w:r>
      <w:r>
        <w:rPr>
          <w:color w:val="231F20"/>
        </w:rPr>
        <w:t>sắc</w:t>
      </w:r>
      <w:r>
        <w:rPr>
          <w:color w:val="231F20"/>
          <w:spacing w:val="-6"/>
        </w:rPr>
        <w:t> </w:t>
      </w:r>
      <w:r>
        <w:rPr>
          <w:color w:val="231F20"/>
        </w:rPr>
        <w:t>hiện</w:t>
      </w:r>
      <w:r>
        <w:rPr>
          <w:color w:val="231F20"/>
          <w:spacing w:val="-7"/>
        </w:rPr>
        <w:t> </w:t>
      </w:r>
      <w:r>
        <w:rPr>
          <w:color w:val="231F20"/>
        </w:rPr>
        <w:t>có,</w:t>
      </w:r>
      <w:r>
        <w:rPr>
          <w:color w:val="231F20"/>
          <w:spacing w:val="-6"/>
        </w:rPr>
        <w:t> </w:t>
      </w:r>
      <w:r>
        <w:rPr>
          <w:color w:val="231F20"/>
        </w:rPr>
        <w:t>hoặc</w:t>
      </w:r>
      <w:r>
        <w:rPr>
          <w:color w:val="231F20"/>
          <w:spacing w:val="-7"/>
        </w:rPr>
        <w:t> </w:t>
      </w:r>
      <w:r>
        <w:rPr>
          <w:color w:val="231F20"/>
        </w:rPr>
        <w:t>sắc</w:t>
      </w:r>
      <w:r>
        <w:rPr>
          <w:color w:val="231F20"/>
          <w:spacing w:val="-6"/>
        </w:rPr>
        <w:t> </w:t>
      </w:r>
      <w:r>
        <w:rPr>
          <w:color w:val="231F20"/>
        </w:rPr>
        <w:t>hiện</w:t>
      </w:r>
      <w:r>
        <w:rPr>
          <w:color w:val="231F20"/>
          <w:spacing w:val="-6"/>
        </w:rPr>
        <w:t> </w:t>
      </w:r>
      <w:r>
        <w:rPr>
          <w:color w:val="231F20"/>
        </w:rPr>
        <w:t>rõ,</w:t>
      </w:r>
      <w:r>
        <w:rPr>
          <w:color w:val="231F20"/>
          <w:spacing w:val="-7"/>
        </w:rPr>
        <w:t> </w:t>
      </w:r>
      <w:r>
        <w:rPr>
          <w:color w:val="231F20"/>
        </w:rPr>
        <w:t>đẹp,</w:t>
      </w:r>
      <w:r>
        <w:rPr>
          <w:color w:val="231F20"/>
          <w:spacing w:val="-6"/>
        </w:rPr>
        <w:t> </w:t>
      </w:r>
      <w:r>
        <w:rPr>
          <w:color w:val="231F20"/>
        </w:rPr>
        <w:t>hoặc sắc hiện rõ xấu, hoặc trung gian giữa hai thứ trên, tức tương tợ với sắc</w:t>
      </w:r>
      <w:r>
        <w:rPr>
          <w:color w:val="231F20"/>
          <w:spacing w:val="-12"/>
        </w:rPr>
        <w:t> </w:t>
      </w:r>
      <w:r>
        <w:rPr>
          <w:color w:val="231F20"/>
        </w:rPr>
        <w:t>nơi</w:t>
      </w:r>
      <w:r>
        <w:rPr>
          <w:color w:val="231F20"/>
          <w:spacing w:val="-11"/>
        </w:rPr>
        <w:t> </w:t>
      </w:r>
      <w:r>
        <w:rPr>
          <w:color w:val="231F20"/>
        </w:rPr>
        <w:t>xứ</w:t>
      </w:r>
      <w:r>
        <w:rPr>
          <w:color w:val="231F20"/>
          <w:spacing w:val="-11"/>
        </w:rPr>
        <w:t> </w:t>
      </w:r>
      <w:r>
        <w:rPr>
          <w:color w:val="231F20"/>
        </w:rPr>
        <w:t>hiện</w:t>
      </w:r>
      <w:r>
        <w:rPr>
          <w:color w:val="231F20"/>
          <w:spacing w:val="-11"/>
        </w:rPr>
        <w:t> </w:t>
      </w:r>
      <w:r>
        <w:rPr>
          <w:color w:val="231F20"/>
        </w:rPr>
        <w:t>rõ.</w:t>
      </w:r>
      <w:r>
        <w:rPr>
          <w:color w:val="231F20"/>
          <w:spacing w:val="-12"/>
        </w:rPr>
        <w:t> </w:t>
      </w:r>
      <w:r>
        <w:rPr>
          <w:color w:val="231F20"/>
        </w:rPr>
        <w:t>Các</w:t>
      </w:r>
      <w:r>
        <w:rPr>
          <w:color w:val="231F20"/>
          <w:spacing w:val="-11"/>
        </w:rPr>
        <w:t> </w:t>
      </w:r>
      <w:r>
        <w:rPr>
          <w:color w:val="231F20"/>
        </w:rPr>
        <w:t>sắc</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do</w:t>
      </w:r>
      <w:r>
        <w:rPr>
          <w:color w:val="231F20"/>
          <w:spacing w:val="-11"/>
        </w:rPr>
        <w:t> </w:t>
      </w:r>
      <w:r>
        <w:rPr>
          <w:color w:val="231F20"/>
        </w:rPr>
        <w:t>hai</w:t>
      </w:r>
      <w:r>
        <w:rPr>
          <w:color w:val="231F20"/>
          <w:spacing w:val="-11"/>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là</w:t>
      </w:r>
      <w:r>
        <w:rPr>
          <w:color w:val="231F20"/>
          <w:spacing w:val="-11"/>
        </w:rPr>
        <w:t> </w:t>
      </w:r>
      <w:r>
        <w:rPr>
          <w:color w:val="231F20"/>
        </w:rPr>
        <w:t>nhãn</w:t>
      </w:r>
      <w:r>
        <w:rPr>
          <w:color w:val="231F20"/>
          <w:spacing w:val="-11"/>
        </w:rPr>
        <w:t> </w:t>
      </w:r>
      <w:r>
        <w:rPr>
          <w:color w:val="231F20"/>
        </w:rPr>
        <w:t>thức và ý thức. Ở </w:t>
      </w:r>
      <w:r>
        <w:rPr>
          <w:color w:val="231F20"/>
          <w:spacing w:val="-5"/>
        </w:rPr>
        <w:t>đây, </w:t>
      </w:r>
      <w:r>
        <w:rPr>
          <w:color w:val="231F20"/>
        </w:rPr>
        <w:t>một loại nhãn thức nhận biết trước, tức nhãn </w:t>
      </w:r>
      <w:r>
        <w:rPr>
          <w:color w:val="231F20"/>
          <w:spacing w:val="-3"/>
        </w:rPr>
        <w:t>thức </w:t>
      </w:r>
      <w:r>
        <w:rPr>
          <w:color w:val="231F20"/>
        </w:rPr>
        <w:t>thọ nhận xong ý thức mới nhận biết theo.</w:t>
      </w:r>
    </w:p>
    <w:p>
      <w:pPr>
        <w:pStyle w:val="BodyText"/>
        <w:spacing w:line="273" w:lineRule="auto" w:before="109"/>
        <w:ind w:left="110" w:right="390"/>
      </w:pPr>
      <w:r>
        <w:rPr>
          <w:i/>
          <w:color w:val="231F20"/>
        </w:rPr>
        <w:t>Thế</w:t>
      </w:r>
      <w:r>
        <w:rPr>
          <w:i/>
          <w:color w:val="231F20"/>
          <w:spacing w:val="-8"/>
        </w:rPr>
        <w:t> </w:t>
      </w:r>
      <w:r>
        <w:rPr>
          <w:i/>
          <w:color w:val="231F20"/>
        </w:rPr>
        <w:t>nào</w:t>
      </w:r>
      <w:r>
        <w:rPr>
          <w:i/>
          <w:color w:val="231F20"/>
          <w:spacing w:val="-8"/>
        </w:rPr>
        <w:t> </w:t>
      </w:r>
      <w:r>
        <w:rPr>
          <w:i/>
          <w:color w:val="231F20"/>
        </w:rPr>
        <w:t>là</w:t>
      </w:r>
      <w:r>
        <w:rPr>
          <w:i/>
          <w:color w:val="231F20"/>
          <w:spacing w:val="-8"/>
        </w:rPr>
        <w:t> </w:t>
      </w:r>
      <w:r>
        <w:rPr>
          <w:i/>
          <w:color w:val="231F20"/>
        </w:rPr>
        <w:t>Thanh?</w:t>
      </w:r>
      <w:r>
        <w:rPr>
          <w:i/>
          <w:color w:val="231F20"/>
          <w:spacing w:val="-7"/>
        </w:rPr>
        <w:t> </w:t>
      </w:r>
      <w:r>
        <w:rPr>
          <w:color w:val="231F20"/>
        </w:rPr>
        <w:t>Là</w:t>
      </w:r>
      <w:r>
        <w:rPr>
          <w:color w:val="231F20"/>
          <w:spacing w:val="-8"/>
        </w:rPr>
        <w:t> </w:t>
      </w:r>
      <w:r>
        <w:rPr>
          <w:color w:val="231F20"/>
        </w:rPr>
        <w:t>tiếng,</w:t>
      </w:r>
      <w:r>
        <w:rPr>
          <w:color w:val="231F20"/>
          <w:spacing w:val="-7"/>
        </w:rPr>
        <w:t> </w:t>
      </w:r>
      <w:r>
        <w:rPr>
          <w:color w:val="231F20"/>
        </w:rPr>
        <w:t>tiếng</w:t>
      </w:r>
      <w:r>
        <w:rPr>
          <w:color w:val="231F20"/>
          <w:spacing w:val="-8"/>
        </w:rPr>
        <w:t> </w:t>
      </w:r>
      <w:r>
        <w:rPr>
          <w:color w:val="231F20"/>
        </w:rPr>
        <w:t>nầy</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tiếng</w:t>
      </w:r>
      <w:r>
        <w:rPr>
          <w:color w:val="231F20"/>
          <w:spacing w:val="-8"/>
        </w:rPr>
        <w:t> </w:t>
      </w:r>
      <w:r>
        <w:rPr>
          <w:color w:val="231F20"/>
        </w:rPr>
        <w:t>có chấp nhận đại chủng làm nhân và tiếng không chấp nhận đại </w:t>
      </w:r>
      <w:r>
        <w:rPr>
          <w:color w:val="231F20"/>
          <w:spacing w:val="-3"/>
        </w:rPr>
        <w:t>chủng </w:t>
      </w:r>
      <w:r>
        <w:rPr>
          <w:color w:val="231F20"/>
        </w:rPr>
        <w:t>làm</w:t>
      </w:r>
      <w:r>
        <w:rPr>
          <w:color w:val="231F20"/>
          <w:spacing w:val="-12"/>
        </w:rPr>
        <w:t> </w:t>
      </w:r>
      <w:r>
        <w:rPr>
          <w:color w:val="231F20"/>
        </w:rPr>
        <w:t>nhân.</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tiếng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do</w:t>
      </w:r>
      <w:r>
        <w:rPr>
          <w:color w:val="231F20"/>
          <w:spacing w:val="-12"/>
        </w:rPr>
        <w:t> </w:t>
      </w:r>
      <w:r>
        <w:rPr>
          <w:color w:val="231F20"/>
        </w:rPr>
        <w:t>hai</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là</w:t>
      </w:r>
      <w:r>
        <w:rPr>
          <w:color w:val="231F20"/>
          <w:spacing w:val="-12"/>
        </w:rPr>
        <w:t> </w:t>
      </w:r>
      <w:r>
        <w:rPr>
          <w:color w:val="231F20"/>
        </w:rPr>
        <w:t>nhĩ</w:t>
      </w:r>
      <w:r>
        <w:rPr>
          <w:color w:val="231F20"/>
          <w:spacing w:val="-12"/>
        </w:rPr>
        <w:t> </w:t>
      </w:r>
      <w:r>
        <w:rPr>
          <w:color w:val="231F20"/>
        </w:rPr>
        <w:t>thức</w:t>
      </w:r>
      <w:r>
        <w:rPr>
          <w:color w:val="231F20"/>
          <w:spacing w:val="-12"/>
        </w:rPr>
        <w:t> </w:t>
      </w:r>
      <w:r>
        <w:rPr>
          <w:color w:val="231F20"/>
        </w:rPr>
        <w:t>và</w:t>
      </w:r>
      <w:r>
        <w:rPr>
          <w:color w:val="231F20"/>
          <w:spacing w:val="-12"/>
        </w:rPr>
        <w:t> </w:t>
      </w:r>
      <w:r>
        <w:rPr>
          <w:color w:val="231F20"/>
        </w:rPr>
        <w:t>ý thức. Ở </w:t>
      </w:r>
      <w:r>
        <w:rPr>
          <w:color w:val="231F20"/>
          <w:spacing w:val="-5"/>
        </w:rPr>
        <w:t>đây, </w:t>
      </w:r>
      <w:r>
        <w:rPr>
          <w:color w:val="231F20"/>
        </w:rPr>
        <w:t>một loại nhĩ thức nhận biết trước, tức nhĩ thức thọ </w:t>
      </w:r>
      <w:r>
        <w:rPr>
          <w:color w:val="231F20"/>
          <w:spacing w:val="-4"/>
        </w:rPr>
        <w:t>nhận </w:t>
      </w:r>
      <w:r>
        <w:rPr>
          <w:color w:val="231F20"/>
        </w:rPr>
        <w:t>xong ý thức mới nhận biết theo.</w:t>
      </w:r>
    </w:p>
    <w:p>
      <w:pPr>
        <w:pStyle w:val="BodyText"/>
        <w:spacing w:line="273" w:lineRule="auto" w:before="109"/>
        <w:ind w:left="110" w:right="390"/>
      </w:pPr>
      <w:r>
        <w:rPr>
          <w:i/>
          <w:color w:val="231F20"/>
        </w:rPr>
        <w:t>Thế nào là Hương? </w:t>
      </w:r>
      <w:r>
        <w:rPr>
          <w:color w:val="231F20"/>
        </w:rPr>
        <w:t>Là các mùi hiện có, hoặc mùi thơm, hoặc mùi</w:t>
      </w:r>
      <w:r>
        <w:rPr>
          <w:color w:val="231F20"/>
          <w:spacing w:val="-13"/>
        </w:rPr>
        <w:t> </w:t>
      </w:r>
      <w:r>
        <w:rPr>
          <w:color w:val="231F20"/>
        </w:rPr>
        <w:t>thối,</w:t>
      </w:r>
      <w:r>
        <w:rPr>
          <w:color w:val="231F20"/>
          <w:spacing w:val="-13"/>
        </w:rPr>
        <w:t> </w:t>
      </w:r>
      <w:r>
        <w:rPr>
          <w:color w:val="231F20"/>
        </w:rPr>
        <w:t>hoặc</w:t>
      </w:r>
      <w:r>
        <w:rPr>
          <w:color w:val="231F20"/>
          <w:spacing w:val="-13"/>
        </w:rPr>
        <w:t> </w:t>
      </w:r>
      <w:r>
        <w:rPr>
          <w:color w:val="231F20"/>
        </w:rPr>
        <w:t>mùi</w:t>
      </w:r>
      <w:r>
        <w:rPr>
          <w:color w:val="231F20"/>
          <w:spacing w:val="-13"/>
        </w:rPr>
        <w:t> </w:t>
      </w:r>
      <w:r>
        <w:rPr>
          <w:color w:val="231F20"/>
        </w:rPr>
        <w:t>trung</w:t>
      </w:r>
      <w:r>
        <w:rPr>
          <w:color w:val="231F20"/>
          <w:spacing w:val="-13"/>
        </w:rPr>
        <w:t> </w:t>
      </w:r>
      <w:r>
        <w:rPr>
          <w:color w:val="231F20"/>
        </w:rPr>
        <w:t>bình</w:t>
      </w:r>
      <w:r>
        <w:rPr>
          <w:color w:val="231F20"/>
          <w:spacing w:val="-13"/>
        </w:rPr>
        <w:t> </w:t>
      </w:r>
      <w:r>
        <w:rPr>
          <w:color w:val="231F20"/>
        </w:rPr>
        <w:t>do</w:t>
      </w:r>
      <w:r>
        <w:rPr>
          <w:color w:val="231F20"/>
          <w:spacing w:val="-13"/>
        </w:rPr>
        <w:t> </w:t>
      </w:r>
      <w:r>
        <w:rPr>
          <w:color w:val="231F20"/>
        </w:rPr>
        <w:t>mũi</w:t>
      </w:r>
      <w:r>
        <w:rPr>
          <w:color w:val="231F20"/>
          <w:spacing w:val="-13"/>
        </w:rPr>
        <w:t> </w:t>
      </w:r>
      <w:r>
        <w:rPr>
          <w:color w:val="231F20"/>
        </w:rPr>
        <w:t>ngửi.</w:t>
      </w:r>
      <w:r>
        <w:rPr>
          <w:color w:val="231F20"/>
          <w:spacing w:val="-13"/>
        </w:rPr>
        <w:t> </w:t>
      </w:r>
      <w:r>
        <w:rPr>
          <w:color w:val="231F20"/>
        </w:rPr>
        <w:t>Các</w:t>
      </w:r>
      <w:r>
        <w:rPr>
          <w:color w:val="231F20"/>
          <w:spacing w:val="-13"/>
        </w:rPr>
        <w:t> </w:t>
      </w:r>
      <w:r>
        <w:rPr>
          <w:color w:val="231F20"/>
        </w:rPr>
        <w:t>hương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do</w:t>
      </w:r>
      <w:r>
        <w:rPr>
          <w:color w:val="231F20"/>
          <w:spacing w:val="-13"/>
        </w:rPr>
        <w:t> </w:t>
      </w:r>
      <w:r>
        <w:rPr>
          <w:color w:val="231F20"/>
        </w:rPr>
        <w:t>hai thức nhận biết là tỷ thức và ý thức. Ở </w:t>
      </w:r>
      <w:r>
        <w:rPr>
          <w:color w:val="231F20"/>
          <w:spacing w:val="-5"/>
        </w:rPr>
        <w:t>đây, </w:t>
      </w:r>
      <w:r>
        <w:rPr>
          <w:color w:val="231F20"/>
        </w:rPr>
        <w:t>một loại tỷ thức nhận biết trước, tức tỷ thức thọ nhận xong ý thức mới nhận biết theo.</w:t>
      </w:r>
    </w:p>
    <w:p>
      <w:pPr>
        <w:pStyle w:val="BodyText"/>
        <w:spacing w:line="273" w:lineRule="auto" w:before="110"/>
        <w:ind w:left="110" w:right="389"/>
      </w:pPr>
      <w:r>
        <w:rPr>
          <w:i/>
          <w:color w:val="231F20"/>
        </w:rPr>
        <w:t>Thế nào là Vị? </w:t>
      </w:r>
      <w:r>
        <w:rPr>
          <w:color w:val="231F20"/>
        </w:rPr>
        <w:t>Là mọi thứ vị hiện có, hoặc vừa ý, hoặc </w:t>
      </w:r>
      <w:r>
        <w:rPr>
          <w:color w:val="231F20"/>
          <w:spacing w:val="-3"/>
        </w:rPr>
        <w:t>không </w:t>
      </w:r>
      <w:r>
        <w:rPr>
          <w:color w:val="231F20"/>
        </w:rPr>
        <w:t>vừa ý, hoặc thuận theo xứ xả bỏ do lưỡi nếm. Các vị như thế do hai 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thiệt</w:t>
      </w:r>
      <w:r>
        <w:rPr>
          <w:color w:val="231F20"/>
          <w:spacing w:val="-6"/>
        </w:rPr>
        <w:t> </w:t>
      </w:r>
      <w:r>
        <w:rPr>
          <w:color w:val="231F20"/>
        </w:rPr>
        <w:t>thức</w:t>
      </w:r>
      <w:r>
        <w:rPr>
          <w:color w:val="231F20"/>
          <w:spacing w:val="-5"/>
        </w:rPr>
        <w:t> </w:t>
      </w:r>
      <w:r>
        <w:rPr>
          <w:color w:val="231F20"/>
        </w:rPr>
        <w:t>và</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Ở</w:t>
      </w:r>
      <w:r>
        <w:rPr>
          <w:color w:val="231F20"/>
          <w:spacing w:val="-6"/>
        </w:rPr>
        <w:t> </w:t>
      </w:r>
      <w:r>
        <w:rPr>
          <w:color w:val="231F20"/>
          <w:spacing w:val="-5"/>
        </w:rPr>
        <w:t>đây, </w:t>
      </w:r>
      <w:r>
        <w:rPr>
          <w:color w:val="231F20"/>
        </w:rPr>
        <w:t>một</w:t>
      </w:r>
      <w:r>
        <w:rPr>
          <w:color w:val="231F20"/>
          <w:spacing w:val="-6"/>
        </w:rPr>
        <w:t> </w:t>
      </w:r>
      <w:r>
        <w:rPr>
          <w:color w:val="231F20"/>
        </w:rPr>
        <w:t>loại</w:t>
      </w:r>
      <w:r>
        <w:rPr>
          <w:color w:val="231F20"/>
          <w:spacing w:val="-6"/>
        </w:rPr>
        <w:t> </w:t>
      </w:r>
      <w:r>
        <w:rPr>
          <w:color w:val="231F20"/>
        </w:rPr>
        <w:t>thiệt</w:t>
      </w:r>
      <w:r>
        <w:rPr>
          <w:color w:val="231F20"/>
          <w:spacing w:val="-6"/>
        </w:rPr>
        <w:t> </w:t>
      </w:r>
      <w:r>
        <w:rPr>
          <w:color w:val="231F20"/>
        </w:rPr>
        <w:t>thức</w:t>
      </w:r>
      <w:r>
        <w:rPr>
          <w:color w:val="231F20"/>
          <w:spacing w:val="-6"/>
        </w:rPr>
        <w:t> </w:t>
      </w:r>
      <w:r>
        <w:rPr>
          <w:color w:val="231F20"/>
        </w:rPr>
        <w:t>nhận biết trước, tức thiệt thức thọ nhận xong ý thức mới nhận biết theo.</w:t>
      </w:r>
    </w:p>
    <w:p>
      <w:pPr>
        <w:pStyle w:val="BodyText"/>
        <w:spacing w:line="273" w:lineRule="auto" w:before="110"/>
        <w:ind w:left="110" w:right="389"/>
      </w:pPr>
      <w:r>
        <w:rPr>
          <w:i/>
          <w:color w:val="231F20"/>
        </w:rPr>
        <w:t>Thế nào là Một phần được tiếp xúc? </w:t>
      </w:r>
      <w:r>
        <w:rPr>
          <w:color w:val="231F20"/>
        </w:rPr>
        <w:t>Là các tánh chất trơn, nhám, nhẹ, nặng, lạnh, đói, khát, là đối tượng được thân tiếp xúc. Các xúc và bốn đại chủng như thế do hai thức nhận biết là thân thức và ý thức. Ở đây một loại thân thức nhận biết trước là thân thức thọ nhận xong ý thức mới nhận biết theo.</w:t>
      </w:r>
    </w:p>
    <w:p>
      <w:pPr>
        <w:pStyle w:val="BodyText"/>
        <w:spacing w:line="273" w:lineRule="auto" w:before="110"/>
        <w:ind w:left="110" w:right="392"/>
      </w:pPr>
      <w:r>
        <w:rPr>
          <w:i/>
          <w:color w:val="231F20"/>
        </w:rPr>
        <w:t>Thế nào là Sắc vô biểu? </w:t>
      </w:r>
      <w:r>
        <w:rPr>
          <w:color w:val="231F20"/>
        </w:rPr>
        <w:t>Là sắc thuộc về pháp xứ. Sắc nầy và năm sắc căn nơi tất cả thời do một thức nhận biết là ý thức.</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12"/>
        </w:numPr>
        <w:tabs>
          <w:tab w:pos="1221" w:val="left" w:leader="none"/>
        </w:tabs>
        <w:spacing w:line="240" w:lineRule="auto" w:before="89" w:after="0"/>
        <w:ind w:left="1220" w:right="0" w:hanging="261"/>
        <w:jc w:val="left"/>
        <w:rPr>
          <w:i/>
        </w:rPr>
      </w:pPr>
      <w:r>
        <w:rPr>
          <w:i/>
          <w:color w:val="231F20"/>
        </w:rPr>
        <w:t>Nói về</w:t>
      </w:r>
      <w:r>
        <w:rPr>
          <w:i/>
          <w:color w:val="231F20"/>
          <w:spacing w:val="-2"/>
        </w:rPr>
        <w:t> </w:t>
      </w:r>
      <w:r>
        <w:rPr>
          <w:i/>
          <w:color w:val="231F20"/>
        </w:rPr>
        <w:t>Tâm:</w:t>
      </w:r>
    </w:p>
    <w:p>
      <w:pPr>
        <w:spacing w:line="273" w:lineRule="auto" w:before="155"/>
        <w:ind w:left="393" w:right="141" w:firstLine="566"/>
        <w:jc w:val="left"/>
        <w:rPr>
          <w:sz w:val="26"/>
        </w:rPr>
      </w:pPr>
      <w:r>
        <w:rPr>
          <w:i/>
          <w:color w:val="231F20"/>
          <w:sz w:val="26"/>
        </w:rPr>
        <w:t>Thế nào là Nhãn thức? </w:t>
      </w:r>
      <w:r>
        <w:rPr>
          <w:color w:val="231F20"/>
          <w:sz w:val="26"/>
        </w:rPr>
        <w:t>Là nương nơi nhãn căn đều phân biệt rõ về sắc.</w:t>
      </w:r>
    </w:p>
    <w:p>
      <w:pPr>
        <w:spacing w:line="273" w:lineRule="auto" w:before="111"/>
        <w:ind w:left="393" w:right="141" w:firstLine="566"/>
        <w:jc w:val="left"/>
        <w:rPr>
          <w:sz w:val="26"/>
        </w:rPr>
      </w:pPr>
      <w:r>
        <w:rPr>
          <w:i/>
          <w:color w:val="231F20"/>
          <w:sz w:val="26"/>
        </w:rPr>
        <w:t>Thế nào là Nhĩ thức? </w:t>
      </w:r>
      <w:r>
        <w:rPr>
          <w:color w:val="231F20"/>
          <w:sz w:val="26"/>
        </w:rPr>
        <w:t>Là nương nơi nhĩ căn đều phân biệt rõ về</w:t>
      </w:r>
      <w:r>
        <w:rPr>
          <w:color w:val="231F20"/>
          <w:spacing w:val="5"/>
          <w:sz w:val="26"/>
        </w:rPr>
        <w:t> </w:t>
      </w:r>
      <w:r>
        <w:rPr>
          <w:color w:val="231F20"/>
          <w:spacing w:val="2"/>
          <w:sz w:val="26"/>
        </w:rPr>
        <w:t>tiếng.</w:t>
      </w:r>
    </w:p>
    <w:p>
      <w:pPr>
        <w:spacing w:line="273" w:lineRule="auto" w:before="112"/>
        <w:ind w:left="393" w:right="326" w:firstLine="566"/>
        <w:jc w:val="left"/>
        <w:rPr>
          <w:sz w:val="26"/>
        </w:rPr>
      </w:pPr>
      <w:r>
        <w:rPr>
          <w:i/>
          <w:color w:val="231F20"/>
          <w:spacing w:val="3"/>
          <w:sz w:val="26"/>
        </w:rPr>
        <w:t>Thế nào </w:t>
      </w:r>
      <w:r>
        <w:rPr>
          <w:i/>
          <w:color w:val="231F20"/>
          <w:spacing w:val="2"/>
          <w:sz w:val="26"/>
        </w:rPr>
        <w:t>là Tỷ </w:t>
      </w:r>
      <w:r>
        <w:rPr>
          <w:i/>
          <w:color w:val="231F20"/>
          <w:spacing w:val="4"/>
          <w:sz w:val="26"/>
        </w:rPr>
        <w:t>thức? </w:t>
      </w:r>
      <w:r>
        <w:rPr>
          <w:color w:val="231F20"/>
          <w:spacing w:val="2"/>
          <w:sz w:val="26"/>
        </w:rPr>
        <w:t>Là </w:t>
      </w:r>
      <w:r>
        <w:rPr>
          <w:color w:val="231F20"/>
          <w:spacing w:val="4"/>
          <w:sz w:val="26"/>
        </w:rPr>
        <w:t>nương </w:t>
      </w:r>
      <w:r>
        <w:rPr>
          <w:color w:val="231F20"/>
          <w:spacing w:val="3"/>
          <w:sz w:val="26"/>
        </w:rPr>
        <w:t>nơi </w:t>
      </w:r>
      <w:r>
        <w:rPr>
          <w:color w:val="231F20"/>
          <w:spacing w:val="2"/>
          <w:sz w:val="26"/>
        </w:rPr>
        <w:t>tỷ </w:t>
      </w:r>
      <w:r>
        <w:rPr>
          <w:color w:val="231F20"/>
          <w:spacing w:val="3"/>
          <w:sz w:val="26"/>
        </w:rPr>
        <w:t>căn đều phân biệt </w:t>
      </w:r>
      <w:r>
        <w:rPr>
          <w:color w:val="231F20"/>
          <w:spacing w:val="5"/>
          <w:sz w:val="26"/>
        </w:rPr>
        <w:t>rõ  </w:t>
      </w:r>
      <w:r>
        <w:rPr>
          <w:color w:val="231F20"/>
          <w:spacing w:val="2"/>
          <w:sz w:val="26"/>
        </w:rPr>
        <w:t>về</w:t>
      </w:r>
      <w:r>
        <w:rPr>
          <w:color w:val="231F20"/>
          <w:spacing w:val="10"/>
          <w:sz w:val="26"/>
        </w:rPr>
        <w:t> </w:t>
      </w:r>
      <w:r>
        <w:rPr>
          <w:color w:val="231F20"/>
          <w:spacing w:val="5"/>
          <w:sz w:val="26"/>
        </w:rPr>
        <w:t>hương.</w:t>
      </w:r>
    </w:p>
    <w:p>
      <w:pPr>
        <w:spacing w:line="273" w:lineRule="auto" w:before="112"/>
        <w:ind w:left="393" w:right="0" w:firstLine="566"/>
        <w:jc w:val="left"/>
        <w:rPr>
          <w:sz w:val="26"/>
        </w:rPr>
      </w:pPr>
      <w:r>
        <w:rPr>
          <w:i/>
          <w:color w:val="231F20"/>
          <w:sz w:val="26"/>
        </w:rPr>
        <w:t>Thế nào là Thiệt thức? </w:t>
      </w:r>
      <w:r>
        <w:rPr>
          <w:color w:val="231F20"/>
          <w:sz w:val="26"/>
        </w:rPr>
        <w:t>Là nương nơi thiệt căn đều phân biệt rõ về vị.</w:t>
      </w:r>
    </w:p>
    <w:p>
      <w:pPr>
        <w:spacing w:line="273" w:lineRule="auto" w:before="111"/>
        <w:ind w:left="393" w:right="91" w:firstLine="566"/>
        <w:jc w:val="left"/>
        <w:rPr>
          <w:sz w:val="26"/>
        </w:rPr>
      </w:pPr>
      <w:r>
        <w:rPr>
          <w:i/>
          <w:color w:val="231F20"/>
          <w:sz w:val="26"/>
        </w:rPr>
        <w:t>Thế nào là Thân thức? </w:t>
      </w:r>
      <w:r>
        <w:rPr>
          <w:color w:val="231F20"/>
          <w:sz w:val="26"/>
        </w:rPr>
        <w:t>Là nương nơi thân căn đều phân biệt rõ về đối tượng được tiếp xúc.</w:t>
      </w:r>
    </w:p>
    <w:p>
      <w:pPr>
        <w:spacing w:line="273" w:lineRule="auto" w:before="112"/>
        <w:ind w:left="393" w:right="326" w:firstLine="566"/>
        <w:jc w:val="left"/>
        <w:rPr>
          <w:sz w:val="26"/>
        </w:rPr>
      </w:pPr>
      <w:r>
        <w:rPr>
          <w:i/>
          <w:color w:val="231F20"/>
          <w:sz w:val="26"/>
        </w:rPr>
        <w:t>Thế nào là Ý thức? </w:t>
      </w:r>
      <w:r>
        <w:rPr>
          <w:color w:val="231F20"/>
          <w:sz w:val="26"/>
        </w:rPr>
        <w:t>Là nương nơi ý căn đều phân biệt rõ về các</w:t>
      </w:r>
      <w:r>
        <w:rPr>
          <w:color w:val="231F20"/>
          <w:spacing w:val="5"/>
          <w:sz w:val="26"/>
        </w:rPr>
        <w:t> </w:t>
      </w:r>
      <w:r>
        <w:rPr>
          <w:color w:val="231F20"/>
          <w:sz w:val="26"/>
        </w:rPr>
        <w:t>pháp.</w:t>
      </w:r>
    </w:p>
    <w:p>
      <w:pPr>
        <w:pStyle w:val="BodyText"/>
        <w:spacing w:before="112"/>
        <w:ind w:left="283" w:firstLine="0"/>
        <w:jc w:val="center"/>
      </w:pPr>
      <w:r>
        <w:rPr>
          <w:color w:val="231F20"/>
        </w:rPr>
        <w:t>*</w:t>
      </w:r>
    </w:p>
    <w:p>
      <w:pPr>
        <w:pStyle w:val="Heading3"/>
        <w:numPr>
          <w:ilvl w:val="0"/>
          <w:numId w:val="12"/>
        </w:numPr>
        <w:tabs>
          <w:tab w:pos="1221" w:val="left" w:leader="none"/>
        </w:tabs>
        <w:spacing w:line="240" w:lineRule="auto" w:before="239" w:after="0"/>
        <w:ind w:left="1220" w:right="0" w:hanging="261"/>
        <w:jc w:val="left"/>
        <w:rPr>
          <w:i/>
        </w:rPr>
      </w:pPr>
      <w:r>
        <w:rPr>
          <w:i/>
          <w:color w:val="231F20"/>
        </w:rPr>
        <w:t>Nói về Tâm sở</w:t>
      </w:r>
      <w:r>
        <w:rPr>
          <w:i/>
          <w:color w:val="231F20"/>
          <w:spacing w:val="-3"/>
        </w:rPr>
        <w:t> </w:t>
      </w:r>
      <w:r>
        <w:rPr>
          <w:i/>
          <w:color w:val="231F20"/>
        </w:rPr>
        <w:t>pháp:</w:t>
      </w:r>
    </w:p>
    <w:p>
      <w:pPr>
        <w:pStyle w:val="BodyText"/>
        <w:spacing w:line="273" w:lineRule="auto" w:before="155"/>
        <w:ind w:right="106"/>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7"/>
        </w:rPr>
        <w:t> </w:t>
      </w:r>
      <w:r>
        <w:rPr>
          <w:i/>
          <w:color w:val="231F20"/>
        </w:rPr>
        <w:t>Thọ?</w:t>
      </w:r>
      <w:r>
        <w:rPr>
          <w:i/>
          <w:color w:val="231F20"/>
          <w:spacing w:val="-8"/>
        </w:rPr>
        <w:t> </w:t>
      </w:r>
      <w:r>
        <w:rPr>
          <w:color w:val="231F20"/>
        </w:rPr>
        <w:t>Là</w:t>
      </w:r>
      <w:r>
        <w:rPr>
          <w:color w:val="231F20"/>
          <w:spacing w:val="-7"/>
        </w:rPr>
        <w:t> </w:t>
      </w:r>
      <w:r>
        <w:rPr>
          <w:color w:val="231F20"/>
        </w:rPr>
        <w:t>tánh</w:t>
      </w:r>
      <w:r>
        <w:rPr>
          <w:color w:val="231F20"/>
          <w:spacing w:val="-7"/>
        </w:rPr>
        <w:t> </w:t>
      </w:r>
      <w:r>
        <w:rPr>
          <w:color w:val="231F20"/>
        </w:rPr>
        <w:t>lãnh</w:t>
      </w:r>
      <w:r>
        <w:rPr>
          <w:color w:val="231F20"/>
          <w:spacing w:val="-8"/>
        </w:rPr>
        <w:t> </w:t>
      </w:r>
      <w:r>
        <w:rPr>
          <w:color w:val="231F20"/>
        </w:rPr>
        <w:t>nạp.</w:t>
      </w:r>
      <w:r>
        <w:rPr>
          <w:color w:val="231F20"/>
          <w:spacing w:val="-11"/>
        </w:rPr>
        <w:t> </w:t>
      </w:r>
      <w:r>
        <w:rPr>
          <w:color w:val="231F20"/>
        </w:rPr>
        <w:t>Thọ</w:t>
      </w:r>
      <w:r>
        <w:rPr>
          <w:color w:val="231F20"/>
          <w:spacing w:val="-7"/>
        </w:rPr>
        <w:t> </w:t>
      </w:r>
      <w:r>
        <w:rPr>
          <w:color w:val="231F20"/>
        </w:rPr>
        <w:t>nầy</w:t>
      </w:r>
      <w:r>
        <w:rPr>
          <w:color w:val="231F20"/>
          <w:spacing w:val="-8"/>
        </w:rPr>
        <w:t> </w:t>
      </w:r>
      <w:r>
        <w:rPr>
          <w:color w:val="231F20"/>
        </w:rPr>
        <w:t>có</w:t>
      </w:r>
      <w:r>
        <w:rPr>
          <w:color w:val="231F20"/>
          <w:spacing w:val="-7"/>
        </w:rPr>
        <w:t> </w:t>
      </w:r>
      <w:r>
        <w:rPr>
          <w:color w:val="231F20"/>
        </w:rPr>
        <w:t>ba</w:t>
      </w:r>
      <w:r>
        <w:rPr>
          <w:color w:val="231F20"/>
          <w:spacing w:val="-7"/>
        </w:rPr>
        <w:t> </w:t>
      </w:r>
      <w:r>
        <w:rPr>
          <w:color w:val="231F20"/>
        </w:rPr>
        <w:t>thứ</w:t>
      </w:r>
      <w:r>
        <w:rPr>
          <w:color w:val="231F20"/>
          <w:spacing w:val="-8"/>
        </w:rPr>
        <w:t> </w:t>
      </w:r>
      <w:r>
        <w:rPr>
          <w:color w:val="231F20"/>
        </w:rPr>
        <w:t>là</w:t>
      </w:r>
      <w:r>
        <w:rPr>
          <w:color w:val="231F20"/>
          <w:spacing w:val="-7"/>
        </w:rPr>
        <w:t> </w:t>
      </w:r>
      <w:r>
        <w:rPr>
          <w:color w:val="231F20"/>
        </w:rPr>
        <w:t>lạc</w:t>
      </w:r>
      <w:r>
        <w:rPr>
          <w:color w:val="231F20"/>
          <w:spacing w:val="-7"/>
        </w:rPr>
        <w:t> </w:t>
      </w:r>
      <w:r>
        <w:rPr>
          <w:color w:val="231F20"/>
        </w:rPr>
        <w:t>thọ, khổ thọ và thọ không khổ không lạc.</w:t>
      </w:r>
    </w:p>
    <w:p>
      <w:pPr>
        <w:pStyle w:val="BodyText"/>
        <w:spacing w:line="273" w:lineRule="auto"/>
        <w:ind w:right="106"/>
      </w:pP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5"/>
        </w:rPr>
        <w:t> </w:t>
      </w:r>
      <w:r>
        <w:rPr>
          <w:i/>
          <w:color w:val="231F20"/>
        </w:rPr>
        <w:t>Tưởng?</w:t>
      </w:r>
      <w:r>
        <w:rPr>
          <w:i/>
          <w:color w:val="231F20"/>
          <w:spacing w:val="-6"/>
        </w:rPr>
        <w:t> </w:t>
      </w:r>
      <w:r>
        <w:rPr>
          <w:color w:val="231F20"/>
        </w:rPr>
        <w:t>Là</w:t>
      </w:r>
      <w:r>
        <w:rPr>
          <w:color w:val="231F20"/>
          <w:spacing w:val="-5"/>
        </w:rPr>
        <w:t> </w:t>
      </w:r>
      <w:r>
        <w:rPr>
          <w:color w:val="231F20"/>
        </w:rPr>
        <w:t>tánh</w:t>
      </w:r>
      <w:r>
        <w:rPr>
          <w:color w:val="231F20"/>
          <w:spacing w:val="-6"/>
        </w:rPr>
        <w:t> </w:t>
      </w:r>
      <w:r>
        <w:rPr>
          <w:color w:val="231F20"/>
        </w:rPr>
        <w:t>nhận</w:t>
      </w:r>
      <w:r>
        <w:rPr>
          <w:color w:val="231F20"/>
          <w:spacing w:val="-5"/>
        </w:rPr>
        <w:t> </w:t>
      </w:r>
      <w:r>
        <w:rPr>
          <w:color w:val="231F20"/>
        </w:rPr>
        <w:t>lấy</w:t>
      </w:r>
      <w:r>
        <w:rPr>
          <w:color w:val="231F20"/>
          <w:spacing w:val="-6"/>
        </w:rPr>
        <w:t> </w:t>
      </w:r>
      <w:r>
        <w:rPr>
          <w:color w:val="231F20"/>
        </w:rPr>
        <w:t>hình</w:t>
      </w:r>
      <w:r>
        <w:rPr>
          <w:color w:val="231F20"/>
          <w:spacing w:val="-6"/>
        </w:rPr>
        <w:t> </w:t>
      </w:r>
      <w:r>
        <w:rPr>
          <w:color w:val="231F20"/>
        </w:rPr>
        <w:t>tượng.</w:t>
      </w:r>
      <w:r>
        <w:rPr>
          <w:color w:val="231F20"/>
          <w:spacing w:val="-10"/>
        </w:rPr>
        <w:t> </w:t>
      </w:r>
      <w:r>
        <w:rPr>
          <w:color w:val="231F20"/>
        </w:rPr>
        <w:t>Tưởng</w:t>
      </w:r>
      <w:r>
        <w:rPr>
          <w:color w:val="231F20"/>
          <w:spacing w:val="-6"/>
        </w:rPr>
        <w:t> </w:t>
      </w:r>
      <w:r>
        <w:rPr>
          <w:color w:val="231F20"/>
        </w:rPr>
        <w:t>nầy</w:t>
      </w:r>
      <w:r>
        <w:rPr>
          <w:color w:val="231F20"/>
          <w:spacing w:val="-5"/>
        </w:rPr>
        <w:t> </w:t>
      </w:r>
      <w:r>
        <w:rPr>
          <w:color w:val="231F20"/>
        </w:rPr>
        <w:t>có ba thứ là tưởng nhỏ, tưởng lớn và tưởng vô lượng.</w:t>
      </w:r>
    </w:p>
    <w:p>
      <w:pPr>
        <w:pStyle w:val="BodyText"/>
        <w:spacing w:line="273" w:lineRule="auto" w:before="112"/>
        <w:ind w:right="107"/>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7"/>
        </w:rPr>
        <w:t> </w:t>
      </w:r>
      <w:r>
        <w:rPr>
          <w:i/>
          <w:color w:val="231F20"/>
        </w:rPr>
        <w:t>Tư?</w:t>
      </w:r>
      <w:r>
        <w:rPr>
          <w:i/>
          <w:color w:val="231F20"/>
          <w:spacing w:val="-8"/>
        </w:rPr>
        <w:t> </w:t>
      </w:r>
      <w:r>
        <w:rPr>
          <w:color w:val="231F20"/>
        </w:rPr>
        <w:t>Là</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tâm</w:t>
      </w:r>
      <w:r>
        <w:rPr>
          <w:color w:val="231F20"/>
          <w:spacing w:val="-8"/>
        </w:rPr>
        <w:t> </w:t>
      </w:r>
      <w:r>
        <w:rPr>
          <w:color w:val="231F20"/>
        </w:rPr>
        <w:t>tạo</w:t>
      </w:r>
      <w:r>
        <w:rPr>
          <w:color w:val="231F20"/>
          <w:spacing w:val="-7"/>
        </w:rPr>
        <w:t> </w:t>
      </w:r>
      <w:r>
        <w:rPr>
          <w:color w:val="231F20"/>
        </w:rPr>
        <w:t>tác,</w:t>
      </w:r>
      <w:r>
        <w:rPr>
          <w:color w:val="231F20"/>
          <w:spacing w:val="-7"/>
        </w:rPr>
        <w:t> </w:t>
      </w:r>
      <w:r>
        <w:rPr>
          <w:color w:val="231F20"/>
        </w:rPr>
        <w:t>tức</w:t>
      </w:r>
      <w:r>
        <w:rPr>
          <w:color w:val="231F20"/>
          <w:spacing w:val="-7"/>
        </w:rPr>
        <w:t> </w:t>
      </w:r>
      <w:r>
        <w:rPr>
          <w:color w:val="231F20"/>
        </w:rPr>
        <w:t>là</w:t>
      </w:r>
      <w:r>
        <w:rPr>
          <w:color w:val="231F20"/>
          <w:spacing w:val="-8"/>
        </w:rPr>
        <w:t> </w:t>
      </w:r>
      <w:r>
        <w:rPr>
          <w:color w:val="231F20"/>
        </w:rPr>
        <w:t>ý</w:t>
      </w:r>
      <w:r>
        <w:rPr>
          <w:color w:val="231F20"/>
          <w:spacing w:val="-7"/>
        </w:rPr>
        <w:t> </w:t>
      </w:r>
      <w:r>
        <w:rPr>
          <w:color w:val="231F20"/>
        </w:rPr>
        <w:t>nghiệp.</w:t>
      </w:r>
      <w:r>
        <w:rPr>
          <w:color w:val="231F20"/>
          <w:spacing w:val="-12"/>
        </w:rPr>
        <w:t> </w:t>
      </w:r>
      <w:r>
        <w:rPr>
          <w:color w:val="231F20"/>
        </w:rPr>
        <w:t>Tư</w:t>
      </w:r>
      <w:r>
        <w:rPr>
          <w:color w:val="231F20"/>
          <w:spacing w:val="-7"/>
        </w:rPr>
        <w:t> </w:t>
      </w:r>
      <w:r>
        <w:rPr>
          <w:color w:val="231F20"/>
        </w:rPr>
        <w:t>nầy có ba thứ là tư thiện, tư bất thiện và tư vô ký.</w:t>
      </w:r>
    </w:p>
    <w:p>
      <w:pPr>
        <w:pStyle w:val="BodyText"/>
        <w:spacing w:line="273" w:lineRule="auto" w:before="112"/>
        <w:ind w:right="106"/>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2"/>
        </w:rPr>
        <w:t> </w:t>
      </w:r>
      <w:r>
        <w:rPr>
          <w:i/>
          <w:color w:val="231F20"/>
        </w:rPr>
        <w:t>Xúc?</w:t>
      </w:r>
      <w:r>
        <w:rPr>
          <w:i/>
          <w:color w:val="231F20"/>
          <w:spacing w:val="-13"/>
        </w:rPr>
        <w:t> </w:t>
      </w:r>
      <w:r>
        <w:rPr>
          <w:color w:val="231F20"/>
        </w:rPr>
        <w:t>Là</w:t>
      </w:r>
      <w:r>
        <w:rPr>
          <w:color w:val="231F20"/>
          <w:spacing w:val="-12"/>
        </w:rPr>
        <w:t> </w:t>
      </w:r>
      <w:r>
        <w:rPr>
          <w:color w:val="231F20"/>
        </w:rPr>
        <w:t>tánh</w:t>
      </w:r>
      <w:r>
        <w:rPr>
          <w:color w:val="231F20"/>
          <w:spacing w:val="-12"/>
        </w:rPr>
        <w:t> </w:t>
      </w:r>
      <w:r>
        <w:rPr>
          <w:color w:val="231F20"/>
        </w:rPr>
        <w:t>hòa</w:t>
      </w:r>
      <w:r>
        <w:rPr>
          <w:color w:val="231F20"/>
          <w:spacing w:val="-12"/>
        </w:rPr>
        <w:t> </w:t>
      </w:r>
      <w:r>
        <w:rPr>
          <w:color w:val="231F20"/>
        </w:rPr>
        <w:t>hợp</w:t>
      </w:r>
      <w:r>
        <w:rPr>
          <w:color w:val="231F20"/>
          <w:spacing w:val="-13"/>
        </w:rPr>
        <w:t> </w:t>
      </w:r>
      <w:r>
        <w:rPr>
          <w:color w:val="231F20"/>
        </w:rPr>
        <w:t>của</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Xúc</w:t>
      </w:r>
      <w:r>
        <w:rPr>
          <w:color w:val="231F20"/>
          <w:spacing w:val="-13"/>
        </w:rPr>
        <w:t> </w:t>
      </w:r>
      <w:r>
        <w:rPr>
          <w:color w:val="231F20"/>
        </w:rPr>
        <w:t>nầy</w:t>
      </w:r>
      <w:r>
        <w:rPr>
          <w:color w:val="231F20"/>
          <w:spacing w:val="-12"/>
        </w:rPr>
        <w:t> </w:t>
      </w:r>
      <w:r>
        <w:rPr>
          <w:color w:val="231F20"/>
        </w:rPr>
        <w:t>có</w:t>
      </w:r>
      <w:r>
        <w:rPr>
          <w:color w:val="231F20"/>
          <w:spacing w:val="-12"/>
        </w:rPr>
        <w:t> </w:t>
      </w:r>
      <w:r>
        <w:rPr>
          <w:color w:val="231F20"/>
        </w:rPr>
        <w:t>ba</w:t>
      </w:r>
      <w:r>
        <w:rPr>
          <w:color w:val="231F20"/>
          <w:spacing w:val="-12"/>
        </w:rPr>
        <w:t> </w:t>
      </w:r>
      <w:r>
        <w:rPr>
          <w:color w:val="231F20"/>
        </w:rPr>
        <w:t>loại là xúc thuận với lạc thọ, xúc thuận với khổ thọ và xúc thuận với </w:t>
      </w:r>
      <w:r>
        <w:rPr>
          <w:color w:val="231F20"/>
          <w:spacing w:val="-4"/>
        </w:rPr>
        <w:t>thọ </w:t>
      </w:r>
      <w:r>
        <w:rPr>
          <w:color w:val="231F20"/>
        </w:rPr>
        <w:t>không khổ không lạc.</w:t>
      </w:r>
    </w:p>
    <w:p>
      <w:pPr>
        <w:pStyle w:val="BodyText"/>
        <w:spacing w:line="273" w:lineRule="auto"/>
        <w:ind w:right="107"/>
      </w:pPr>
      <w:r>
        <w:rPr>
          <w:i/>
          <w:color w:val="231F20"/>
        </w:rPr>
        <w:t>Thế nào là Tác ý? </w:t>
      </w:r>
      <w:r>
        <w:rPr>
          <w:color w:val="231F20"/>
        </w:rPr>
        <w:t>Là tánh tỉnh thức nhận biết của tâm. Tác ý nầy có ba thứ là tác ý học, tác ý vô học và tác ý phi học phi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Thế nào là Dục? </w:t>
      </w:r>
      <w:r>
        <w:rPr>
          <w:color w:val="231F20"/>
          <w:sz w:val="26"/>
        </w:rPr>
        <w:t>Là tánh ưa thích tạo tác.</w:t>
      </w:r>
    </w:p>
    <w:p>
      <w:pPr>
        <w:spacing w:line="273" w:lineRule="auto" w:before="154"/>
        <w:ind w:left="110" w:right="390" w:firstLine="566"/>
        <w:jc w:val="left"/>
        <w:rPr>
          <w:sz w:val="26"/>
        </w:rPr>
      </w:pPr>
      <w:r>
        <w:rPr>
          <w:i/>
          <w:color w:val="231F20"/>
          <w:sz w:val="26"/>
        </w:rPr>
        <w:t>Thế nào là Thắng giải? </w:t>
      </w:r>
      <w:r>
        <w:rPr>
          <w:color w:val="231F20"/>
          <w:sz w:val="26"/>
        </w:rPr>
        <w:t>Là tánh hiểu biết rõ, đúng đắn của tâm đã hiểu rõ, sẽ hiểu rõ.</w:t>
      </w:r>
    </w:p>
    <w:p>
      <w:pPr>
        <w:spacing w:before="112"/>
        <w:ind w:left="677" w:right="0" w:firstLine="0"/>
        <w:jc w:val="left"/>
        <w:rPr>
          <w:sz w:val="26"/>
        </w:rPr>
      </w:pPr>
      <w:r>
        <w:rPr>
          <w:i/>
          <w:color w:val="231F20"/>
          <w:sz w:val="26"/>
        </w:rPr>
        <w:t>Thế nào là Niệm? </w:t>
      </w:r>
      <w:r>
        <w:rPr>
          <w:color w:val="231F20"/>
          <w:sz w:val="26"/>
        </w:rPr>
        <w:t>Là tánh ghi nhớ sáng tỏ của tâm.</w:t>
      </w:r>
    </w:p>
    <w:p>
      <w:pPr>
        <w:spacing w:before="155"/>
        <w:ind w:left="677" w:right="0" w:firstLine="0"/>
        <w:jc w:val="left"/>
        <w:rPr>
          <w:sz w:val="26"/>
        </w:rPr>
      </w:pPr>
      <w:r>
        <w:rPr>
          <w:i/>
          <w:color w:val="231F20"/>
          <w:sz w:val="26"/>
        </w:rPr>
        <w:t>Thế nào là Định? </w:t>
      </w:r>
      <w:r>
        <w:rPr>
          <w:color w:val="231F20"/>
          <w:sz w:val="26"/>
        </w:rPr>
        <w:t>Là tánh của tâm chuyên nhất nơi cảnh.</w:t>
      </w:r>
    </w:p>
    <w:p>
      <w:pPr>
        <w:spacing w:before="154"/>
        <w:ind w:left="677" w:right="0" w:firstLine="0"/>
        <w:jc w:val="left"/>
        <w:rPr>
          <w:sz w:val="26"/>
        </w:rPr>
      </w:pPr>
      <w:r>
        <w:rPr>
          <w:i/>
          <w:color w:val="231F20"/>
          <w:sz w:val="26"/>
        </w:rPr>
        <w:t>Thế nào là Tuệ? </w:t>
      </w:r>
      <w:r>
        <w:rPr>
          <w:color w:val="231F20"/>
          <w:sz w:val="26"/>
        </w:rPr>
        <w:t>Là tánh lựa chọn pháp của tâm.</w:t>
      </w:r>
    </w:p>
    <w:p>
      <w:pPr>
        <w:spacing w:line="364" w:lineRule="auto" w:before="154"/>
        <w:ind w:left="677" w:right="2137" w:firstLine="0"/>
        <w:jc w:val="left"/>
        <w:rPr>
          <w:sz w:val="26"/>
        </w:rPr>
      </w:pPr>
      <w:r>
        <w:rPr>
          <w:i/>
          <w:color w:val="231F20"/>
          <w:sz w:val="26"/>
        </w:rPr>
        <w:t>Thế nào là Tín? </w:t>
      </w:r>
      <w:r>
        <w:rPr>
          <w:color w:val="231F20"/>
          <w:sz w:val="26"/>
        </w:rPr>
        <w:t>Là tánh lặng sạch của tâm. </w:t>
      </w:r>
      <w:r>
        <w:rPr>
          <w:i/>
          <w:color w:val="231F20"/>
          <w:sz w:val="26"/>
        </w:rPr>
        <w:t>Thế nào là Cần? </w:t>
      </w:r>
      <w:r>
        <w:rPr>
          <w:color w:val="231F20"/>
          <w:sz w:val="26"/>
        </w:rPr>
        <w:t>Là tánh dũng mãnh của tâm. </w:t>
      </w:r>
      <w:r>
        <w:rPr>
          <w:i/>
          <w:color w:val="231F20"/>
          <w:sz w:val="26"/>
        </w:rPr>
        <w:t>Thế nào là Tầm? </w:t>
      </w:r>
      <w:r>
        <w:rPr>
          <w:color w:val="231F20"/>
          <w:sz w:val="26"/>
        </w:rPr>
        <w:t>Là tánh động thô của tâm.</w:t>
      </w:r>
    </w:p>
    <w:p>
      <w:pPr>
        <w:spacing w:line="296" w:lineRule="exact" w:before="0"/>
        <w:ind w:left="677" w:right="0" w:firstLine="0"/>
        <w:jc w:val="left"/>
        <w:rPr>
          <w:sz w:val="26"/>
        </w:rPr>
      </w:pPr>
      <w:r>
        <w:rPr>
          <w:i/>
          <w:color w:val="231F20"/>
          <w:sz w:val="26"/>
        </w:rPr>
        <w:t>Thế nào là Tứ? </w:t>
      </w:r>
      <w:r>
        <w:rPr>
          <w:color w:val="231F20"/>
          <w:sz w:val="26"/>
        </w:rPr>
        <w:t>Là tánh động vi tế của tâm.</w:t>
      </w:r>
    </w:p>
    <w:p>
      <w:pPr>
        <w:spacing w:before="155"/>
        <w:ind w:left="677" w:right="0" w:firstLine="0"/>
        <w:jc w:val="left"/>
        <w:rPr>
          <w:sz w:val="26"/>
        </w:rPr>
      </w:pPr>
      <w:r>
        <w:rPr>
          <w:i/>
          <w:color w:val="231F20"/>
          <w:sz w:val="26"/>
        </w:rPr>
        <w:t>Thế nào là Phóng dật? </w:t>
      </w:r>
      <w:r>
        <w:rPr>
          <w:color w:val="231F20"/>
          <w:sz w:val="26"/>
        </w:rPr>
        <w:t>Là tánh không tu tập pháp thiện.</w:t>
      </w:r>
    </w:p>
    <w:p>
      <w:pPr>
        <w:spacing w:before="154"/>
        <w:ind w:left="677" w:right="0" w:firstLine="0"/>
        <w:jc w:val="both"/>
        <w:rPr>
          <w:sz w:val="26"/>
        </w:rPr>
      </w:pPr>
      <w:r>
        <w:rPr>
          <w:i/>
          <w:color w:val="231F20"/>
          <w:sz w:val="26"/>
        </w:rPr>
        <w:t>Thế nào là Bất phóng dật? </w:t>
      </w:r>
      <w:r>
        <w:rPr>
          <w:color w:val="231F20"/>
          <w:sz w:val="26"/>
        </w:rPr>
        <w:t>Là tánh tu tập pháp thiện.</w:t>
      </w:r>
    </w:p>
    <w:p>
      <w:pPr>
        <w:spacing w:line="273" w:lineRule="auto" w:before="155"/>
        <w:ind w:left="110" w:right="390" w:firstLine="566"/>
        <w:jc w:val="both"/>
        <w:rPr>
          <w:sz w:val="26"/>
        </w:rPr>
      </w:pPr>
      <w:r>
        <w:rPr>
          <w:i/>
          <w:color w:val="231F20"/>
          <w:sz w:val="26"/>
        </w:rPr>
        <w:t>Thế nào là Căn thiện? </w:t>
      </w:r>
      <w:r>
        <w:rPr>
          <w:color w:val="231F20"/>
          <w:sz w:val="26"/>
        </w:rPr>
        <w:t>Là ba căn thiện: căn thiện không </w:t>
      </w:r>
      <w:r>
        <w:rPr>
          <w:color w:val="231F20"/>
          <w:spacing w:val="-3"/>
          <w:sz w:val="26"/>
        </w:rPr>
        <w:t>tham, </w:t>
      </w:r>
      <w:r>
        <w:rPr>
          <w:color w:val="231F20"/>
          <w:sz w:val="26"/>
        </w:rPr>
        <w:t>căn thiện không sân, căn thiện không</w:t>
      </w:r>
      <w:r>
        <w:rPr>
          <w:color w:val="231F20"/>
          <w:spacing w:val="-2"/>
          <w:sz w:val="26"/>
        </w:rPr>
        <w:t> </w:t>
      </w:r>
      <w:r>
        <w:rPr>
          <w:color w:val="231F20"/>
          <w:sz w:val="26"/>
        </w:rPr>
        <w:t>si.</w:t>
      </w:r>
    </w:p>
    <w:p>
      <w:pPr>
        <w:spacing w:line="273" w:lineRule="auto" w:before="111"/>
        <w:ind w:left="110" w:right="390" w:firstLine="566"/>
        <w:jc w:val="both"/>
        <w:rPr>
          <w:sz w:val="26"/>
        </w:rPr>
      </w:pPr>
      <w:r>
        <w:rPr>
          <w:i/>
          <w:color w:val="231F20"/>
          <w:sz w:val="26"/>
        </w:rPr>
        <w:t>Thế nào là Căn bất thiện? </w:t>
      </w:r>
      <w:r>
        <w:rPr>
          <w:color w:val="231F20"/>
          <w:sz w:val="26"/>
        </w:rPr>
        <w:t>Là ba căn bất thiện: căn bất </w:t>
      </w:r>
      <w:r>
        <w:rPr>
          <w:color w:val="231F20"/>
          <w:spacing w:val="-3"/>
          <w:sz w:val="26"/>
        </w:rPr>
        <w:t>thiện </w:t>
      </w:r>
      <w:r>
        <w:rPr>
          <w:color w:val="231F20"/>
          <w:sz w:val="26"/>
        </w:rPr>
        <w:t>tham, căn bất thiện sân, căn bất thiện</w:t>
      </w:r>
      <w:r>
        <w:rPr>
          <w:color w:val="231F20"/>
          <w:spacing w:val="-2"/>
          <w:sz w:val="26"/>
        </w:rPr>
        <w:t> </w:t>
      </w:r>
      <w:r>
        <w:rPr>
          <w:color w:val="231F20"/>
          <w:sz w:val="26"/>
        </w:rPr>
        <w:t>si.</w:t>
      </w:r>
    </w:p>
    <w:p>
      <w:pPr>
        <w:spacing w:line="273" w:lineRule="auto" w:before="112"/>
        <w:ind w:left="110" w:right="391" w:firstLine="566"/>
        <w:jc w:val="both"/>
        <w:rPr>
          <w:sz w:val="26"/>
        </w:rPr>
      </w:pPr>
      <w:r>
        <w:rPr>
          <w:i/>
          <w:color w:val="231F20"/>
          <w:sz w:val="26"/>
        </w:rPr>
        <w:t>Thế nào là Căn vô ký? </w:t>
      </w:r>
      <w:r>
        <w:rPr>
          <w:color w:val="231F20"/>
          <w:sz w:val="26"/>
        </w:rPr>
        <w:t>Là bốn căn vô ký: ái vô ký, kiến vô ký, mạn vô ký, vô minh vô ký.</w:t>
      </w:r>
    </w:p>
    <w:p>
      <w:pPr>
        <w:pStyle w:val="BodyText"/>
        <w:spacing w:line="273" w:lineRule="auto" w:before="112"/>
        <w:ind w:left="110" w:right="391"/>
      </w:pPr>
      <w:r>
        <w:rPr>
          <w:i/>
          <w:color w:val="231F20"/>
        </w:rPr>
        <w:t>Thế nào là Kiết? </w:t>
      </w:r>
      <w:r>
        <w:rPr>
          <w:color w:val="231F20"/>
        </w:rPr>
        <w:t>Kiết có chín thứ: Kiết ái, kiết sân, kiết mạn, kiết vô minh, kiết kiến, kiết thủ, kiết nghi, kiết tật (ganh ghét), kiết xan (keo kiệt).</w:t>
      </w:r>
    </w:p>
    <w:p>
      <w:pPr>
        <w:spacing w:before="111"/>
        <w:ind w:left="677" w:right="0" w:firstLine="0"/>
        <w:jc w:val="both"/>
        <w:rPr>
          <w:sz w:val="26"/>
        </w:rPr>
      </w:pPr>
      <w:r>
        <w:rPr>
          <w:i/>
          <w:color w:val="231F20"/>
          <w:sz w:val="26"/>
        </w:rPr>
        <w:t>Thế nào là kiết ái? </w:t>
      </w:r>
      <w:r>
        <w:rPr>
          <w:color w:val="231F20"/>
          <w:sz w:val="26"/>
        </w:rPr>
        <w:t>Là tham nơi ba cõi.</w:t>
      </w:r>
    </w:p>
    <w:p>
      <w:pPr>
        <w:spacing w:before="154"/>
        <w:ind w:left="677" w:right="0" w:firstLine="0"/>
        <w:jc w:val="left"/>
        <w:rPr>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5"/>
          <w:sz w:val="26"/>
        </w:rPr>
        <w:t> </w:t>
      </w:r>
      <w:r>
        <w:rPr>
          <w:i/>
          <w:color w:val="231F20"/>
          <w:sz w:val="26"/>
        </w:rPr>
        <w:t>kiết</w:t>
      </w:r>
      <w:r>
        <w:rPr>
          <w:i/>
          <w:color w:val="231F20"/>
          <w:spacing w:val="-6"/>
          <w:sz w:val="26"/>
        </w:rPr>
        <w:t> </w:t>
      </w:r>
      <w:r>
        <w:rPr>
          <w:i/>
          <w:color w:val="231F20"/>
          <w:sz w:val="26"/>
        </w:rPr>
        <w:t>sân?</w:t>
      </w:r>
      <w:r>
        <w:rPr>
          <w:i/>
          <w:color w:val="231F20"/>
          <w:spacing w:val="-5"/>
          <w:sz w:val="26"/>
        </w:rPr>
        <w:t> </w:t>
      </w:r>
      <w:r>
        <w:rPr>
          <w:color w:val="231F20"/>
          <w:sz w:val="26"/>
        </w:rPr>
        <w:t>Là</w:t>
      </w:r>
      <w:r>
        <w:rPr>
          <w:color w:val="231F20"/>
          <w:spacing w:val="-5"/>
          <w:sz w:val="26"/>
        </w:rPr>
        <w:t> </w:t>
      </w:r>
      <w:r>
        <w:rPr>
          <w:color w:val="231F20"/>
          <w:sz w:val="26"/>
        </w:rPr>
        <w:t>đối</w:t>
      </w:r>
      <w:r>
        <w:rPr>
          <w:color w:val="231F20"/>
          <w:spacing w:val="-6"/>
          <w:sz w:val="26"/>
        </w:rPr>
        <w:t>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hữu</w:t>
      </w:r>
      <w:r>
        <w:rPr>
          <w:color w:val="231F20"/>
          <w:spacing w:val="-6"/>
          <w:sz w:val="26"/>
        </w:rPr>
        <w:t> </w:t>
      </w:r>
      <w:r>
        <w:rPr>
          <w:color w:val="231F20"/>
          <w:sz w:val="26"/>
        </w:rPr>
        <w:t>tình</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6"/>
          <w:sz w:val="26"/>
        </w:rPr>
        <w:t> </w:t>
      </w:r>
      <w:r>
        <w:rPr>
          <w:color w:val="231F20"/>
          <w:sz w:val="26"/>
        </w:rPr>
        <w:t>làm</w:t>
      </w:r>
      <w:r>
        <w:rPr>
          <w:color w:val="231F20"/>
          <w:spacing w:val="-5"/>
          <w:sz w:val="26"/>
        </w:rPr>
        <w:t> </w:t>
      </w:r>
      <w:r>
        <w:rPr>
          <w:color w:val="231F20"/>
          <w:sz w:val="26"/>
        </w:rPr>
        <w:t>tổn</w:t>
      </w:r>
      <w:r>
        <w:rPr>
          <w:color w:val="231F20"/>
          <w:spacing w:val="-5"/>
          <w:sz w:val="26"/>
        </w:rPr>
        <w:t> </w:t>
      </w:r>
      <w:r>
        <w:rPr>
          <w:color w:val="231F20"/>
          <w:sz w:val="26"/>
        </w:rPr>
        <w:t>hại.</w:t>
      </w:r>
    </w:p>
    <w:p>
      <w:pPr>
        <w:spacing w:line="273" w:lineRule="auto" w:before="155"/>
        <w:ind w:left="110" w:right="390" w:firstLine="566"/>
        <w:jc w:val="both"/>
        <w:rPr>
          <w:sz w:val="26"/>
        </w:rPr>
      </w:pPr>
      <w:r>
        <w:rPr>
          <w:i/>
          <w:color w:val="231F20"/>
          <w:sz w:val="26"/>
        </w:rPr>
        <w:t>Thế nào là kiết mạn? </w:t>
      </w:r>
      <w:r>
        <w:rPr>
          <w:color w:val="231F20"/>
          <w:sz w:val="26"/>
        </w:rPr>
        <w:t>Là bảy thứ mạn: mạn, quá mạn, mạn quá mạn,</w:t>
      </w:r>
      <w:r>
        <w:rPr>
          <w:color w:val="231F20"/>
          <w:spacing w:val="16"/>
          <w:sz w:val="26"/>
        </w:rPr>
        <w:t> </w:t>
      </w:r>
      <w:r>
        <w:rPr>
          <w:color w:val="231F20"/>
          <w:sz w:val="26"/>
        </w:rPr>
        <w:t>ngã</w:t>
      </w:r>
      <w:r>
        <w:rPr>
          <w:color w:val="231F20"/>
          <w:spacing w:val="16"/>
          <w:sz w:val="26"/>
        </w:rPr>
        <w:t> </w:t>
      </w:r>
      <w:r>
        <w:rPr>
          <w:color w:val="231F20"/>
          <w:sz w:val="26"/>
        </w:rPr>
        <w:t>mạn,</w:t>
      </w:r>
      <w:r>
        <w:rPr>
          <w:color w:val="231F20"/>
          <w:spacing w:val="16"/>
          <w:sz w:val="26"/>
        </w:rPr>
        <w:t> </w:t>
      </w:r>
      <w:r>
        <w:rPr>
          <w:color w:val="231F20"/>
          <w:sz w:val="26"/>
        </w:rPr>
        <w:t>tăng</w:t>
      </w:r>
      <w:r>
        <w:rPr>
          <w:color w:val="231F20"/>
          <w:spacing w:val="16"/>
          <w:sz w:val="26"/>
        </w:rPr>
        <w:t> </w:t>
      </w:r>
      <w:r>
        <w:rPr>
          <w:color w:val="231F20"/>
          <w:sz w:val="26"/>
        </w:rPr>
        <w:t>thượng</w:t>
      </w:r>
      <w:r>
        <w:rPr>
          <w:color w:val="231F20"/>
          <w:spacing w:val="16"/>
          <w:sz w:val="26"/>
        </w:rPr>
        <w:t> </w:t>
      </w:r>
      <w:r>
        <w:rPr>
          <w:color w:val="231F20"/>
          <w:sz w:val="26"/>
        </w:rPr>
        <w:t>mạn,</w:t>
      </w:r>
      <w:r>
        <w:rPr>
          <w:color w:val="231F20"/>
          <w:spacing w:val="16"/>
          <w:sz w:val="26"/>
        </w:rPr>
        <w:t> </w:t>
      </w:r>
      <w:r>
        <w:rPr>
          <w:color w:val="231F20"/>
          <w:sz w:val="26"/>
        </w:rPr>
        <w:t>ty</w:t>
      </w:r>
      <w:r>
        <w:rPr>
          <w:color w:val="231F20"/>
          <w:spacing w:val="16"/>
          <w:sz w:val="26"/>
        </w:rPr>
        <w:t> </w:t>
      </w:r>
      <w:r>
        <w:rPr>
          <w:color w:val="231F20"/>
          <w:sz w:val="26"/>
        </w:rPr>
        <w:t>mạn,</w:t>
      </w:r>
      <w:r>
        <w:rPr>
          <w:color w:val="231F20"/>
          <w:spacing w:val="16"/>
          <w:sz w:val="26"/>
        </w:rPr>
        <w:t> </w:t>
      </w:r>
      <w:r>
        <w:rPr>
          <w:color w:val="231F20"/>
          <w:sz w:val="26"/>
        </w:rPr>
        <w:t>tà</w:t>
      </w:r>
      <w:r>
        <w:rPr>
          <w:color w:val="231F20"/>
          <w:spacing w:val="16"/>
          <w:sz w:val="26"/>
        </w:rPr>
        <w:t> </w:t>
      </w:r>
      <w:r>
        <w:rPr>
          <w:color w:val="231F20"/>
          <w:sz w:val="26"/>
        </w:rPr>
        <w:t>mạn.</w:t>
      </w:r>
      <w:r>
        <w:rPr>
          <w:color w:val="231F20"/>
          <w:spacing w:val="14"/>
          <w:sz w:val="26"/>
        </w:rPr>
        <w:t> </w:t>
      </w:r>
      <w:r>
        <w:rPr>
          <w:i/>
          <w:color w:val="231F20"/>
          <w:sz w:val="26"/>
        </w:rPr>
        <w:t>Mạn:</w:t>
      </w:r>
      <w:r>
        <w:rPr>
          <w:i/>
          <w:color w:val="231F20"/>
          <w:spacing w:val="16"/>
          <w:sz w:val="26"/>
        </w:rPr>
        <w:t> </w:t>
      </w:r>
      <w:r>
        <w:rPr>
          <w:color w:val="231F20"/>
          <w:sz w:val="26"/>
        </w:rPr>
        <w:t>Là</w:t>
      </w:r>
      <w:r>
        <w:rPr>
          <w:color w:val="231F20"/>
          <w:spacing w:val="16"/>
          <w:sz w:val="26"/>
        </w:rPr>
        <w:t> </w:t>
      </w:r>
      <w:r>
        <w:rPr>
          <w:color w:val="231F20"/>
          <w:sz w:val="26"/>
        </w:rPr>
        <w:t>đối</w:t>
      </w:r>
      <w:r>
        <w:rPr>
          <w:color w:val="231F20"/>
          <w:spacing w:val="16"/>
          <w:sz w:val="26"/>
        </w:rPr>
        <w:t> </w:t>
      </w:r>
      <w:r>
        <w:rPr>
          <w:color w:val="231F20"/>
          <w:sz w:val="26"/>
        </w:rPr>
        <w:t>với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kém</w:t>
      </w:r>
      <w:r>
        <w:rPr>
          <w:color w:val="231F20"/>
          <w:spacing w:val="-5"/>
        </w:rPr>
        <w:t> </w:t>
      </w:r>
      <w:r>
        <w:rPr>
          <w:color w:val="231F20"/>
        </w:rPr>
        <w:t>cho</w:t>
      </w:r>
      <w:r>
        <w:rPr>
          <w:color w:val="231F20"/>
          <w:spacing w:val="-4"/>
        </w:rPr>
        <w:t> </w:t>
      </w:r>
      <w:r>
        <w:rPr>
          <w:color w:val="231F20"/>
        </w:rPr>
        <w:t>mình</w:t>
      </w:r>
      <w:r>
        <w:rPr>
          <w:color w:val="231F20"/>
          <w:spacing w:val="-4"/>
        </w:rPr>
        <w:t> </w:t>
      </w:r>
      <w:r>
        <w:rPr>
          <w:color w:val="231F20"/>
        </w:rPr>
        <w:t>là</w:t>
      </w:r>
      <w:r>
        <w:rPr>
          <w:color w:val="231F20"/>
          <w:spacing w:val="-4"/>
        </w:rPr>
        <w:t> </w:t>
      </w:r>
      <w:r>
        <w:rPr>
          <w:color w:val="231F20"/>
        </w:rPr>
        <w:t>hơn,</w:t>
      </w:r>
      <w:r>
        <w:rPr>
          <w:color w:val="231F20"/>
          <w:spacing w:val="-4"/>
        </w:rPr>
        <w:t> </w:t>
      </w:r>
      <w:r>
        <w:rPr>
          <w:color w:val="231F20"/>
        </w:rPr>
        <w:t>hoặc</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4"/>
        </w:rPr>
        <w:t> </w:t>
      </w:r>
      <w:r>
        <w:rPr>
          <w:color w:val="231F20"/>
        </w:rPr>
        <w:t>ngang</w:t>
      </w:r>
      <w:r>
        <w:rPr>
          <w:color w:val="231F20"/>
          <w:spacing w:val="-4"/>
        </w:rPr>
        <w:t> </w:t>
      </w:r>
      <w:r>
        <w:rPr>
          <w:color w:val="231F20"/>
        </w:rPr>
        <w:t>bằng</w:t>
      </w:r>
      <w:r>
        <w:rPr>
          <w:color w:val="231F20"/>
          <w:spacing w:val="-4"/>
        </w:rPr>
        <w:t> </w:t>
      </w:r>
      <w:r>
        <w:rPr>
          <w:color w:val="231F20"/>
        </w:rPr>
        <w:t>cho</w:t>
      </w:r>
      <w:r>
        <w:rPr>
          <w:color w:val="231F20"/>
          <w:spacing w:val="-4"/>
        </w:rPr>
        <w:t> </w:t>
      </w:r>
      <w:r>
        <w:rPr>
          <w:color w:val="231F20"/>
        </w:rPr>
        <w:t>mình</w:t>
      </w:r>
      <w:r>
        <w:rPr>
          <w:color w:val="231F20"/>
          <w:spacing w:val="-4"/>
        </w:rPr>
        <w:t> </w:t>
      </w:r>
      <w:r>
        <w:rPr>
          <w:color w:val="231F20"/>
        </w:rPr>
        <w:t>là</w:t>
      </w:r>
      <w:r>
        <w:rPr>
          <w:color w:val="231F20"/>
          <w:spacing w:val="-4"/>
        </w:rPr>
        <w:t> </w:t>
      </w:r>
      <w:r>
        <w:rPr>
          <w:color w:val="231F20"/>
        </w:rPr>
        <w:t>bằng. Do chính mạn nầy nên đã kiêu mạn, sẽ kiêu mạn, tâm tự đề cao, tâm ỷ thị khinh miệt. </w:t>
      </w:r>
      <w:r>
        <w:rPr>
          <w:i/>
          <w:color w:val="231F20"/>
        </w:rPr>
        <w:t>Quá mạn: </w:t>
      </w:r>
      <w:r>
        <w:rPr>
          <w:color w:val="231F20"/>
        </w:rPr>
        <w:t>Là đối với sự ngang bằng cho mình là hơn, hoặc đối với chỗ hơn cho mình là bằng họ. Do chính mạn nầy nên đã kiêu mạn, sẽ kiêu mạn, tâm tự đề cao, tâm ỷ thị </w:t>
      </w:r>
      <w:r>
        <w:rPr>
          <w:color w:val="231F20"/>
          <w:spacing w:val="-3"/>
        </w:rPr>
        <w:t>khinh </w:t>
      </w:r>
      <w:r>
        <w:rPr>
          <w:color w:val="231F20"/>
        </w:rPr>
        <w:t>miệt. </w:t>
      </w:r>
      <w:r>
        <w:rPr>
          <w:i/>
          <w:color w:val="231F20"/>
        </w:rPr>
        <w:t>Mạn quá mạn: </w:t>
      </w:r>
      <w:r>
        <w:rPr>
          <w:color w:val="231F20"/>
        </w:rPr>
        <w:t>Là đối với người hơn mình cho mình là hơn. Do chính mạn ấy nên đã kiêu mạn, sẽ kiêu mạn, tâm tự đề cao, tâm ỷ thị khinh miệt. </w:t>
      </w:r>
      <w:r>
        <w:rPr>
          <w:i/>
          <w:color w:val="231F20"/>
        </w:rPr>
        <w:t>Ngã mạn: </w:t>
      </w:r>
      <w:r>
        <w:rPr>
          <w:color w:val="231F20"/>
        </w:rPr>
        <w:t>Là đối với năm thủ uẩn </w:t>
      </w:r>
      <w:r>
        <w:rPr>
          <w:color w:val="231F20"/>
          <w:spacing w:val="-6"/>
        </w:rPr>
        <w:t>v.v... </w:t>
      </w:r>
      <w:r>
        <w:rPr>
          <w:color w:val="231F20"/>
        </w:rPr>
        <w:t>tùy quán chấp ngã hoặc ngã sở. Do chính mạn nầy nên đã kiêu mạn, sẽ kiêu mạn, tâm tự đề cao, tâm ỷ thị khinh miệt. </w:t>
      </w:r>
      <w:r>
        <w:rPr>
          <w:i/>
          <w:color w:val="231F20"/>
        </w:rPr>
        <w:t>Tăng thượng mạn: </w:t>
      </w:r>
      <w:r>
        <w:rPr>
          <w:color w:val="231F20"/>
        </w:rPr>
        <w:t>Là đối với</w:t>
      </w:r>
      <w:r>
        <w:rPr>
          <w:color w:val="231F20"/>
          <w:spacing w:val="-6"/>
        </w:rPr>
        <w:t> </w:t>
      </w:r>
      <w:r>
        <w:rPr>
          <w:color w:val="231F20"/>
        </w:rPr>
        <w:t>pháp</w:t>
      </w:r>
      <w:r>
        <w:rPr>
          <w:color w:val="231F20"/>
          <w:spacing w:val="-6"/>
        </w:rPr>
        <w:t> </w:t>
      </w:r>
      <w:r>
        <w:rPr>
          <w:color w:val="231F20"/>
        </w:rPr>
        <w:t>chứng</w:t>
      </w:r>
      <w:r>
        <w:rPr>
          <w:color w:val="231F20"/>
          <w:spacing w:val="-6"/>
        </w:rPr>
        <w:t> </w:t>
      </w:r>
      <w:r>
        <w:rPr>
          <w:color w:val="231F20"/>
        </w:rPr>
        <w:t>thắng</w:t>
      </w:r>
      <w:r>
        <w:rPr>
          <w:color w:val="231F20"/>
          <w:spacing w:val="-6"/>
        </w:rPr>
        <w:t> </w:t>
      </w:r>
      <w:r>
        <w:rPr>
          <w:color w:val="231F20"/>
        </w:rPr>
        <w:t>thượng</w:t>
      </w:r>
      <w:r>
        <w:rPr>
          <w:color w:val="231F20"/>
          <w:spacing w:val="-6"/>
        </w:rPr>
        <w:t> </w:t>
      </w:r>
      <w:r>
        <w:rPr>
          <w:color w:val="231F20"/>
        </w:rPr>
        <w:t>chưa</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chưa</w:t>
      </w:r>
      <w:r>
        <w:rPr>
          <w:color w:val="231F20"/>
          <w:spacing w:val="-6"/>
        </w:rPr>
        <w:t> </w:t>
      </w:r>
      <w:r>
        <w:rPr>
          <w:color w:val="231F20"/>
        </w:rPr>
        <w:t>đạt</w:t>
      </w:r>
      <w:r>
        <w:rPr>
          <w:color w:val="231F20"/>
          <w:spacing w:val="-6"/>
        </w:rPr>
        <w:t> </w:t>
      </w:r>
      <w:r>
        <w:rPr>
          <w:color w:val="231F20"/>
        </w:rPr>
        <w:t>đến,</w:t>
      </w:r>
      <w:r>
        <w:rPr>
          <w:color w:val="231F20"/>
          <w:spacing w:val="-6"/>
        </w:rPr>
        <w:t> </w:t>
      </w:r>
      <w:r>
        <w:rPr>
          <w:color w:val="231F20"/>
        </w:rPr>
        <w:t>chưa</w:t>
      </w:r>
      <w:r>
        <w:rPr>
          <w:color w:val="231F20"/>
          <w:spacing w:val="-6"/>
        </w:rPr>
        <w:t> </w:t>
      </w:r>
      <w:r>
        <w:rPr>
          <w:color w:val="231F20"/>
        </w:rPr>
        <w:t>tiếp xúc, chưa chứng nhập, nhưng cho là mình đã đạt được, đã đạt đến, đã tiếp xúc, đã chứng nhập. Do chính mạn nầy nên đã kiêu mạn, sẽ kiêu mạn, tâm tự đề cao, tâm ỷ thị khinh miệt. </w:t>
      </w:r>
      <w:r>
        <w:rPr>
          <w:i/>
          <w:color w:val="231F20"/>
          <w:spacing w:val="-10"/>
        </w:rPr>
        <w:t>Ty </w:t>
      </w:r>
      <w:r>
        <w:rPr>
          <w:i/>
          <w:color w:val="231F20"/>
        </w:rPr>
        <w:t>mạn: </w:t>
      </w:r>
      <w:r>
        <w:rPr>
          <w:color w:val="231F20"/>
        </w:rPr>
        <w:t>Là đối với người khác hơn mình rất nhiều cho là mình chỉ kém họ chút ít. Do chính mạn nầy nên đã kiêu mạn, sẽ kiêu mạn, tâm tự đề cao, tâm ỷ thị khinh miệt. </w:t>
      </w:r>
      <w:r>
        <w:rPr>
          <w:i/>
          <w:color w:val="231F20"/>
        </w:rPr>
        <w:t>Tà mạn: </w:t>
      </w:r>
      <w:r>
        <w:rPr>
          <w:color w:val="231F20"/>
        </w:rPr>
        <w:t>Là thật sự không có đức nhưng cho là mình có đức. Do chính mạn nầy nên đã kiêu mạn, sẽ kiêu mạn, tâm tự đề cao, tâm ỷ thị khinh miệt.</w:t>
      </w:r>
    </w:p>
    <w:p>
      <w:pPr>
        <w:spacing w:before="97"/>
        <w:ind w:left="960" w:right="0" w:firstLine="0"/>
        <w:jc w:val="both"/>
        <w:rPr>
          <w:sz w:val="26"/>
        </w:rPr>
      </w:pPr>
      <w:r>
        <w:rPr>
          <w:i/>
          <w:color w:val="231F20"/>
          <w:sz w:val="26"/>
        </w:rPr>
        <w:t>Thế nào là kiết vô minh? </w:t>
      </w:r>
      <w:r>
        <w:rPr>
          <w:color w:val="231F20"/>
          <w:sz w:val="26"/>
        </w:rPr>
        <w:t>Là không có trí hiểu biết về ba cõi.</w:t>
      </w:r>
    </w:p>
    <w:p>
      <w:pPr>
        <w:pStyle w:val="BodyText"/>
        <w:spacing w:line="273" w:lineRule="auto" w:before="155"/>
        <w:ind w:right="109"/>
      </w:pPr>
      <w:r>
        <w:rPr>
          <w:i/>
          <w:color w:val="231F20"/>
        </w:rPr>
        <w:t>Thế nào là </w:t>
      </w:r>
      <w:r>
        <w:rPr>
          <w:i/>
          <w:color w:val="231F20"/>
          <w:spacing w:val="-3"/>
        </w:rPr>
        <w:t>kiết kiến? </w:t>
      </w:r>
      <w:r>
        <w:rPr>
          <w:color w:val="231F20"/>
        </w:rPr>
        <w:t>Là ba thứ </w:t>
      </w:r>
      <w:r>
        <w:rPr>
          <w:color w:val="231F20"/>
          <w:spacing w:val="-3"/>
        </w:rPr>
        <w:t>kiến: </w:t>
      </w:r>
      <w:r>
        <w:rPr>
          <w:color w:val="231F20"/>
        </w:rPr>
        <w:t>hữu </w:t>
      </w:r>
      <w:r>
        <w:rPr>
          <w:color w:val="231F20"/>
          <w:spacing w:val="-3"/>
        </w:rPr>
        <w:t>thân kiến, biên chấp kiến, </w:t>
      </w:r>
      <w:r>
        <w:rPr>
          <w:color w:val="231F20"/>
        </w:rPr>
        <w:t>tà </w:t>
      </w:r>
      <w:r>
        <w:rPr>
          <w:color w:val="231F20"/>
          <w:spacing w:val="-3"/>
        </w:rPr>
        <w:t>kiến. </w:t>
      </w:r>
      <w:r>
        <w:rPr>
          <w:i/>
          <w:color w:val="231F20"/>
        </w:rPr>
        <w:t>Hữu </w:t>
      </w:r>
      <w:r>
        <w:rPr>
          <w:i/>
          <w:color w:val="231F20"/>
          <w:spacing w:val="-3"/>
        </w:rPr>
        <w:t>thân kiến: </w:t>
      </w:r>
      <w:r>
        <w:rPr>
          <w:color w:val="231F20"/>
        </w:rPr>
        <w:t>Là đối với năm thủ uẩn </w:t>
      </w:r>
      <w:r>
        <w:rPr>
          <w:color w:val="231F20"/>
          <w:spacing w:val="-9"/>
        </w:rPr>
        <w:t>v.v... </w:t>
      </w:r>
      <w:r>
        <w:rPr>
          <w:color w:val="231F20"/>
        </w:rPr>
        <w:t>tùy </w:t>
      </w:r>
      <w:r>
        <w:rPr>
          <w:color w:val="231F20"/>
          <w:spacing w:val="-3"/>
        </w:rPr>
        <w:t>quán chấp</w:t>
      </w:r>
      <w:r>
        <w:rPr>
          <w:color w:val="231F20"/>
          <w:spacing w:val="-15"/>
        </w:rPr>
        <w:t> </w:t>
      </w:r>
      <w:r>
        <w:rPr>
          <w:color w:val="231F20"/>
        </w:rPr>
        <w:t>ngã</w:t>
      </w:r>
      <w:r>
        <w:rPr>
          <w:color w:val="231F20"/>
          <w:spacing w:val="-15"/>
        </w:rPr>
        <w:t> </w:t>
      </w:r>
      <w:r>
        <w:rPr>
          <w:color w:val="231F20"/>
          <w:spacing w:val="-3"/>
        </w:rPr>
        <w:t>hoặc</w:t>
      </w:r>
      <w:r>
        <w:rPr>
          <w:color w:val="231F20"/>
          <w:spacing w:val="-15"/>
        </w:rPr>
        <w:t> </w:t>
      </w:r>
      <w:r>
        <w:rPr>
          <w:color w:val="231F20"/>
        </w:rPr>
        <w:t>ngã</w:t>
      </w:r>
      <w:r>
        <w:rPr>
          <w:color w:val="231F20"/>
          <w:spacing w:val="-15"/>
        </w:rPr>
        <w:t> </w:t>
      </w:r>
      <w:r>
        <w:rPr>
          <w:color w:val="231F20"/>
        </w:rPr>
        <w:t>sở.</w:t>
      </w:r>
      <w:r>
        <w:rPr>
          <w:color w:val="231F20"/>
          <w:spacing w:val="-15"/>
        </w:rPr>
        <w:t> </w:t>
      </w:r>
      <w:r>
        <w:rPr>
          <w:color w:val="231F20"/>
        </w:rPr>
        <w:t>Do</w:t>
      </w:r>
      <w:r>
        <w:rPr>
          <w:color w:val="231F20"/>
          <w:spacing w:val="-15"/>
        </w:rPr>
        <w:t> </w:t>
      </w:r>
      <w:r>
        <w:rPr>
          <w:color w:val="231F20"/>
        </w:rPr>
        <w:t>đấy</w:t>
      </w:r>
      <w:r>
        <w:rPr>
          <w:color w:val="231F20"/>
          <w:spacing w:val="-15"/>
        </w:rPr>
        <w:t> </w:t>
      </w:r>
      <w:r>
        <w:rPr>
          <w:color w:val="231F20"/>
        </w:rPr>
        <w:t>nên</w:t>
      </w:r>
      <w:r>
        <w:rPr>
          <w:color w:val="231F20"/>
          <w:spacing w:val="-15"/>
        </w:rPr>
        <w:t> </w:t>
      </w:r>
      <w:r>
        <w:rPr>
          <w:color w:val="231F20"/>
          <w:spacing w:val="-3"/>
        </w:rPr>
        <w:t>khởi</w:t>
      </w:r>
      <w:r>
        <w:rPr>
          <w:color w:val="231F20"/>
          <w:spacing w:val="-15"/>
        </w:rPr>
        <w:t> </w:t>
      </w:r>
      <w:r>
        <w:rPr>
          <w:color w:val="231F20"/>
        </w:rPr>
        <w:t>thọ</w:t>
      </w:r>
      <w:r>
        <w:rPr>
          <w:color w:val="231F20"/>
          <w:spacing w:val="-15"/>
        </w:rPr>
        <w:t> </w:t>
      </w:r>
      <w:r>
        <w:rPr>
          <w:color w:val="231F20"/>
          <w:spacing w:val="-3"/>
        </w:rPr>
        <w:t>nhận,</w:t>
      </w:r>
      <w:r>
        <w:rPr>
          <w:color w:val="231F20"/>
          <w:spacing w:val="-15"/>
        </w:rPr>
        <w:t> </w:t>
      </w:r>
      <w:r>
        <w:rPr>
          <w:color w:val="231F20"/>
        </w:rPr>
        <w:t>ưa</w:t>
      </w:r>
      <w:r>
        <w:rPr>
          <w:color w:val="231F20"/>
          <w:spacing w:val="-14"/>
        </w:rPr>
        <w:t> </w:t>
      </w:r>
      <w:r>
        <w:rPr>
          <w:color w:val="231F20"/>
          <w:spacing w:val="-3"/>
        </w:rPr>
        <w:t>thích</w:t>
      </w:r>
      <w:r>
        <w:rPr>
          <w:color w:val="231F20"/>
          <w:spacing w:val="-15"/>
        </w:rPr>
        <w:t> </w:t>
      </w:r>
      <w:r>
        <w:rPr>
          <w:color w:val="231F20"/>
          <w:spacing w:val="-3"/>
        </w:rPr>
        <w:t>chấp</w:t>
      </w:r>
      <w:r>
        <w:rPr>
          <w:color w:val="231F20"/>
          <w:spacing w:val="-15"/>
        </w:rPr>
        <w:t> </w:t>
      </w:r>
      <w:r>
        <w:rPr>
          <w:color w:val="231F20"/>
        </w:rPr>
        <w:t>nơi</w:t>
      </w:r>
      <w:r>
        <w:rPr>
          <w:color w:val="231F20"/>
          <w:spacing w:val="-15"/>
        </w:rPr>
        <w:t> </w:t>
      </w:r>
      <w:r>
        <w:rPr>
          <w:color w:val="231F20"/>
          <w:spacing w:val="-3"/>
        </w:rPr>
        <w:t>tuệ quán.</w:t>
      </w:r>
      <w:r>
        <w:rPr>
          <w:color w:val="231F20"/>
          <w:spacing w:val="-16"/>
        </w:rPr>
        <w:t> </w:t>
      </w:r>
      <w:r>
        <w:rPr>
          <w:i/>
          <w:color w:val="231F20"/>
          <w:spacing w:val="-3"/>
        </w:rPr>
        <w:t>Biên</w:t>
      </w:r>
      <w:r>
        <w:rPr>
          <w:i/>
          <w:color w:val="231F20"/>
          <w:spacing w:val="-15"/>
        </w:rPr>
        <w:t> </w:t>
      </w:r>
      <w:r>
        <w:rPr>
          <w:i/>
          <w:color w:val="231F20"/>
          <w:spacing w:val="-3"/>
        </w:rPr>
        <w:t>chấp</w:t>
      </w:r>
      <w:r>
        <w:rPr>
          <w:i/>
          <w:color w:val="231F20"/>
          <w:spacing w:val="-15"/>
        </w:rPr>
        <w:t> </w:t>
      </w:r>
      <w:r>
        <w:rPr>
          <w:i/>
          <w:color w:val="231F20"/>
          <w:spacing w:val="-3"/>
        </w:rPr>
        <w:t>kiến:</w:t>
      </w:r>
      <w:r>
        <w:rPr>
          <w:i/>
          <w:color w:val="231F20"/>
          <w:spacing w:val="-16"/>
        </w:rPr>
        <w:t> </w:t>
      </w:r>
      <w:r>
        <w:rPr>
          <w:color w:val="231F20"/>
        </w:rPr>
        <w:t>Là</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năm</w:t>
      </w:r>
      <w:r>
        <w:rPr>
          <w:color w:val="231F20"/>
          <w:spacing w:val="-15"/>
        </w:rPr>
        <w:t> </w:t>
      </w:r>
      <w:r>
        <w:rPr>
          <w:color w:val="231F20"/>
        </w:rPr>
        <w:t>thủ</w:t>
      </w:r>
      <w:r>
        <w:rPr>
          <w:color w:val="231F20"/>
          <w:spacing w:val="-15"/>
        </w:rPr>
        <w:t> </w:t>
      </w:r>
      <w:r>
        <w:rPr>
          <w:color w:val="231F20"/>
        </w:rPr>
        <w:t>uẩn</w:t>
      </w:r>
      <w:r>
        <w:rPr>
          <w:color w:val="231F20"/>
          <w:spacing w:val="-15"/>
        </w:rPr>
        <w:t> </w:t>
      </w:r>
      <w:r>
        <w:rPr>
          <w:color w:val="231F20"/>
          <w:spacing w:val="-9"/>
        </w:rPr>
        <w:t>v.v...</w:t>
      </w:r>
      <w:r>
        <w:rPr>
          <w:color w:val="231F20"/>
          <w:spacing w:val="-16"/>
        </w:rPr>
        <w:t> </w:t>
      </w:r>
      <w:r>
        <w:rPr>
          <w:color w:val="231F20"/>
        </w:rPr>
        <w:t>tùy</w:t>
      </w:r>
      <w:r>
        <w:rPr>
          <w:color w:val="231F20"/>
          <w:spacing w:val="-15"/>
        </w:rPr>
        <w:t> </w:t>
      </w:r>
      <w:r>
        <w:rPr>
          <w:color w:val="231F20"/>
          <w:spacing w:val="-3"/>
        </w:rPr>
        <w:t>quán</w:t>
      </w:r>
      <w:r>
        <w:rPr>
          <w:color w:val="231F20"/>
          <w:spacing w:val="-15"/>
        </w:rPr>
        <w:t> </w:t>
      </w:r>
      <w:r>
        <w:rPr>
          <w:color w:val="231F20"/>
          <w:spacing w:val="-3"/>
        </w:rPr>
        <w:t>chấp</w:t>
      </w:r>
      <w:r>
        <w:rPr>
          <w:color w:val="231F20"/>
          <w:spacing w:val="-15"/>
        </w:rPr>
        <w:t> </w:t>
      </w:r>
      <w:r>
        <w:rPr>
          <w:color w:val="231F20"/>
          <w:spacing w:val="-3"/>
        </w:rPr>
        <w:t>hoặc đoạn, hoặc thường. </w:t>
      </w:r>
      <w:r>
        <w:rPr>
          <w:color w:val="231F20"/>
        </w:rPr>
        <w:t>Do đấy nên </w:t>
      </w:r>
      <w:r>
        <w:rPr>
          <w:color w:val="231F20"/>
          <w:spacing w:val="-3"/>
        </w:rPr>
        <w:t>khởi </w:t>
      </w:r>
      <w:r>
        <w:rPr>
          <w:color w:val="231F20"/>
        </w:rPr>
        <w:t>thọ </w:t>
      </w:r>
      <w:r>
        <w:rPr>
          <w:color w:val="231F20"/>
          <w:spacing w:val="-3"/>
        </w:rPr>
        <w:t>nhận, </w:t>
      </w:r>
      <w:r>
        <w:rPr>
          <w:color w:val="231F20"/>
        </w:rPr>
        <w:t>ưa </w:t>
      </w:r>
      <w:r>
        <w:rPr>
          <w:color w:val="231F20"/>
          <w:spacing w:val="-3"/>
        </w:rPr>
        <w:t>thích chấp </w:t>
      </w:r>
      <w:r>
        <w:rPr>
          <w:color w:val="231F20"/>
        </w:rPr>
        <w:t>nơi </w:t>
      </w:r>
      <w:r>
        <w:rPr>
          <w:color w:val="231F20"/>
          <w:spacing w:val="-3"/>
        </w:rPr>
        <w:t>tuệ quán. </w:t>
      </w:r>
      <w:r>
        <w:rPr>
          <w:i/>
          <w:color w:val="231F20"/>
        </w:rPr>
        <w:t>Tà </w:t>
      </w:r>
      <w:r>
        <w:rPr>
          <w:i/>
          <w:color w:val="231F20"/>
          <w:spacing w:val="-3"/>
        </w:rPr>
        <w:t>kiến: </w:t>
      </w:r>
      <w:r>
        <w:rPr>
          <w:color w:val="231F20"/>
        </w:rPr>
        <w:t>Là hủy </w:t>
      </w:r>
      <w:r>
        <w:rPr>
          <w:color w:val="231F20"/>
          <w:spacing w:val="-3"/>
        </w:rPr>
        <w:t>báng nhân quả, hoặc </w:t>
      </w:r>
      <w:r>
        <w:rPr>
          <w:color w:val="231F20"/>
        </w:rPr>
        <w:t>hủy </w:t>
      </w:r>
      <w:r>
        <w:rPr>
          <w:color w:val="231F20"/>
          <w:spacing w:val="-3"/>
        </w:rPr>
        <w:t>báng </w:t>
      </w:r>
      <w:r>
        <w:rPr>
          <w:color w:val="231F20"/>
        </w:rPr>
        <w:t>tác </w:t>
      </w:r>
      <w:r>
        <w:rPr>
          <w:color w:val="231F20"/>
          <w:spacing w:val="-3"/>
        </w:rPr>
        <w:t>dụng, hoặc </w:t>
      </w:r>
      <w:r>
        <w:rPr>
          <w:color w:val="231F20"/>
        </w:rPr>
        <w:t>hủy</w:t>
      </w:r>
      <w:r>
        <w:rPr>
          <w:color w:val="231F20"/>
          <w:spacing w:val="-19"/>
        </w:rPr>
        <w:t> </w:t>
      </w:r>
      <w:r>
        <w:rPr>
          <w:color w:val="231F20"/>
          <w:spacing w:val="-3"/>
        </w:rPr>
        <w:t>hoại</w:t>
      </w:r>
      <w:r>
        <w:rPr>
          <w:color w:val="231F20"/>
          <w:spacing w:val="-19"/>
        </w:rPr>
        <w:t> </w:t>
      </w:r>
      <w:r>
        <w:rPr>
          <w:color w:val="231F20"/>
        </w:rPr>
        <w:t>sự</w:t>
      </w:r>
      <w:r>
        <w:rPr>
          <w:color w:val="231F20"/>
          <w:spacing w:val="-20"/>
        </w:rPr>
        <w:t> </w:t>
      </w:r>
      <w:r>
        <w:rPr>
          <w:color w:val="231F20"/>
          <w:spacing w:val="-3"/>
        </w:rPr>
        <w:t>thật.</w:t>
      </w:r>
      <w:r>
        <w:rPr>
          <w:color w:val="231F20"/>
          <w:spacing w:val="-19"/>
        </w:rPr>
        <w:t> </w:t>
      </w:r>
      <w:r>
        <w:rPr>
          <w:color w:val="231F20"/>
        </w:rPr>
        <w:t>Do</w:t>
      </w:r>
      <w:r>
        <w:rPr>
          <w:color w:val="231F20"/>
          <w:spacing w:val="-19"/>
        </w:rPr>
        <w:t> </w:t>
      </w:r>
      <w:r>
        <w:rPr>
          <w:color w:val="231F20"/>
        </w:rPr>
        <w:t>đấy</w:t>
      </w:r>
      <w:r>
        <w:rPr>
          <w:color w:val="231F20"/>
          <w:spacing w:val="-19"/>
        </w:rPr>
        <w:t> </w:t>
      </w:r>
      <w:r>
        <w:rPr>
          <w:color w:val="231F20"/>
        </w:rPr>
        <w:t>nên</w:t>
      </w:r>
      <w:r>
        <w:rPr>
          <w:color w:val="231F20"/>
          <w:spacing w:val="-19"/>
        </w:rPr>
        <w:t> </w:t>
      </w:r>
      <w:r>
        <w:rPr>
          <w:color w:val="231F20"/>
          <w:spacing w:val="-3"/>
        </w:rPr>
        <w:t>khởi</w:t>
      </w:r>
      <w:r>
        <w:rPr>
          <w:color w:val="231F20"/>
          <w:spacing w:val="-19"/>
        </w:rPr>
        <w:t> </w:t>
      </w:r>
      <w:r>
        <w:rPr>
          <w:color w:val="231F20"/>
        </w:rPr>
        <w:t>thọ</w:t>
      </w:r>
      <w:r>
        <w:rPr>
          <w:color w:val="231F20"/>
          <w:spacing w:val="-19"/>
        </w:rPr>
        <w:t> </w:t>
      </w:r>
      <w:r>
        <w:rPr>
          <w:color w:val="231F20"/>
          <w:spacing w:val="-3"/>
        </w:rPr>
        <w:t>nhận,</w:t>
      </w:r>
      <w:r>
        <w:rPr>
          <w:color w:val="231F20"/>
          <w:spacing w:val="-19"/>
        </w:rPr>
        <w:t> </w:t>
      </w:r>
      <w:r>
        <w:rPr>
          <w:color w:val="231F20"/>
        </w:rPr>
        <w:t>ưa</w:t>
      </w:r>
      <w:r>
        <w:rPr>
          <w:color w:val="231F20"/>
          <w:spacing w:val="-19"/>
        </w:rPr>
        <w:t> </w:t>
      </w:r>
      <w:r>
        <w:rPr>
          <w:color w:val="231F20"/>
          <w:spacing w:val="-3"/>
        </w:rPr>
        <w:t>thích</w:t>
      </w:r>
      <w:r>
        <w:rPr>
          <w:color w:val="231F20"/>
          <w:spacing w:val="-20"/>
        </w:rPr>
        <w:t> </w:t>
      </w:r>
      <w:r>
        <w:rPr>
          <w:color w:val="231F20"/>
          <w:spacing w:val="-3"/>
        </w:rPr>
        <w:t>chấp</w:t>
      </w:r>
      <w:r>
        <w:rPr>
          <w:color w:val="231F20"/>
          <w:spacing w:val="-19"/>
        </w:rPr>
        <w:t> </w:t>
      </w:r>
      <w:r>
        <w:rPr>
          <w:color w:val="231F20"/>
        </w:rPr>
        <w:t>nơi</w:t>
      </w:r>
      <w:r>
        <w:rPr>
          <w:color w:val="231F20"/>
          <w:spacing w:val="-19"/>
        </w:rPr>
        <w:t> </w:t>
      </w:r>
      <w:r>
        <w:rPr>
          <w:color w:val="231F20"/>
        </w:rPr>
        <w:t>tuệ</w:t>
      </w:r>
      <w:r>
        <w:rPr>
          <w:color w:val="231F20"/>
          <w:spacing w:val="-18"/>
        </w:rPr>
        <w:t> </w:t>
      </w:r>
      <w:r>
        <w:rPr>
          <w:color w:val="231F20"/>
          <w:spacing w:val="-3"/>
        </w:rPr>
        <w:t>quán.</w:t>
      </w:r>
    </w:p>
    <w:p>
      <w:pPr>
        <w:pStyle w:val="BodyText"/>
        <w:spacing w:line="273" w:lineRule="auto" w:before="107"/>
        <w:ind w:right="107"/>
        <w:rPr>
          <w:i/>
        </w:rPr>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0"/>
        </w:rPr>
        <w:t> </w:t>
      </w:r>
      <w:r>
        <w:rPr>
          <w:i/>
          <w:color w:val="231F20"/>
        </w:rPr>
        <w:t>kiết</w:t>
      </w:r>
      <w:r>
        <w:rPr>
          <w:i/>
          <w:color w:val="231F20"/>
          <w:spacing w:val="-10"/>
        </w:rPr>
        <w:t> </w:t>
      </w:r>
      <w:r>
        <w:rPr>
          <w:i/>
          <w:color w:val="231F20"/>
        </w:rPr>
        <w:t>thủ?</w:t>
      </w:r>
      <w:r>
        <w:rPr>
          <w:i/>
          <w:color w:val="231F20"/>
          <w:spacing w:val="-10"/>
        </w:rPr>
        <w:t> </w:t>
      </w:r>
      <w:r>
        <w:rPr>
          <w:color w:val="231F20"/>
        </w:rPr>
        <w:t>Là</w:t>
      </w:r>
      <w:r>
        <w:rPr>
          <w:color w:val="231F20"/>
          <w:spacing w:val="-10"/>
        </w:rPr>
        <w:t> </w:t>
      </w:r>
      <w:r>
        <w:rPr>
          <w:color w:val="231F20"/>
        </w:rPr>
        <w:t>hai</w:t>
      </w:r>
      <w:r>
        <w:rPr>
          <w:color w:val="231F20"/>
          <w:spacing w:val="-10"/>
        </w:rPr>
        <w:t> </w:t>
      </w:r>
      <w:r>
        <w:rPr>
          <w:color w:val="231F20"/>
        </w:rPr>
        <w:t>thứ</w:t>
      </w:r>
      <w:r>
        <w:rPr>
          <w:color w:val="231F20"/>
          <w:spacing w:val="-11"/>
        </w:rPr>
        <w:t> </w:t>
      </w:r>
      <w:r>
        <w:rPr>
          <w:color w:val="231F20"/>
        </w:rPr>
        <w:t>thủ:</w:t>
      </w:r>
      <w:r>
        <w:rPr>
          <w:color w:val="231F20"/>
          <w:spacing w:val="-10"/>
        </w:rPr>
        <w:t> </w:t>
      </w:r>
      <w:r>
        <w:rPr>
          <w:color w:val="231F20"/>
        </w:rPr>
        <w:t>kiến</w:t>
      </w:r>
      <w:r>
        <w:rPr>
          <w:color w:val="231F20"/>
          <w:spacing w:val="-10"/>
        </w:rPr>
        <w:t> </w:t>
      </w:r>
      <w:r>
        <w:rPr>
          <w:color w:val="231F20"/>
        </w:rPr>
        <w:t>thủ,</w:t>
      </w:r>
      <w:r>
        <w:rPr>
          <w:color w:val="231F20"/>
          <w:spacing w:val="-10"/>
        </w:rPr>
        <w:t> </w:t>
      </w:r>
      <w:r>
        <w:rPr>
          <w:color w:val="231F20"/>
        </w:rPr>
        <w:t>giới</w:t>
      </w:r>
      <w:r>
        <w:rPr>
          <w:color w:val="231F20"/>
          <w:spacing w:val="-10"/>
        </w:rPr>
        <w:t> </w:t>
      </w:r>
      <w:r>
        <w:rPr>
          <w:color w:val="231F20"/>
        </w:rPr>
        <w:t>cấm</w:t>
      </w:r>
      <w:r>
        <w:rPr>
          <w:color w:val="231F20"/>
          <w:spacing w:val="-10"/>
        </w:rPr>
        <w:t> </w:t>
      </w:r>
      <w:r>
        <w:rPr>
          <w:color w:val="231F20"/>
        </w:rPr>
        <w:t>thủ.</w:t>
      </w:r>
      <w:r>
        <w:rPr>
          <w:color w:val="231F20"/>
          <w:spacing w:val="-11"/>
        </w:rPr>
        <w:t> </w:t>
      </w:r>
      <w:r>
        <w:rPr>
          <w:i/>
          <w:color w:val="231F20"/>
        </w:rPr>
        <w:t>Kiến </w:t>
      </w:r>
      <w:r>
        <w:rPr>
          <w:i/>
          <w:color w:val="231F20"/>
        </w:rPr>
        <w:t>thủ:</w:t>
      </w:r>
      <w:r>
        <w:rPr>
          <w:i/>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năm</w:t>
      </w:r>
      <w:r>
        <w:rPr>
          <w:color w:val="231F20"/>
          <w:spacing w:val="-5"/>
        </w:rPr>
        <w:t> </w:t>
      </w:r>
      <w:r>
        <w:rPr>
          <w:color w:val="231F20"/>
        </w:rPr>
        <w:t>thủ</w:t>
      </w:r>
      <w:r>
        <w:rPr>
          <w:color w:val="231F20"/>
          <w:spacing w:val="-6"/>
        </w:rPr>
        <w:t> </w:t>
      </w:r>
      <w:r>
        <w:rPr>
          <w:color w:val="231F20"/>
        </w:rPr>
        <w:t>uẩn</w:t>
      </w:r>
      <w:r>
        <w:rPr>
          <w:color w:val="231F20"/>
          <w:spacing w:val="-6"/>
        </w:rPr>
        <w:t> v.v... </w:t>
      </w:r>
      <w:r>
        <w:rPr>
          <w:color w:val="231F20"/>
        </w:rPr>
        <w:t>tùy</w:t>
      </w:r>
      <w:r>
        <w:rPr>
          <w:color w:val="231F20"/>
          <w:spacing w:val="-5"/>
        </w:rPr>
        <w:t> </w:t>
      </w:r>
      <w:r>
        <w:rPr>
          <w:color w:val="231F20"/>
        </w:rPr>
        <w:t>quán</w:t>
      </w:r>
      <w:r>
        <w:rPr>
          <w:color w:val="231F20"/>
          <w:spacing w:val="-6"/>
        </w:rPr>
        <w:t> </w:t>
      </w:r>
      <w:r>
        <w:rPr>
          <w:color w:val="231F20"/>
        </w:rPr>
        <w:t>chấp</w:t>
      </w:r>
      <w:r>
        <w:rPr>
          <w:color w:val="231F20"/>
          <w:spacing w:val="-6"/>
        </w:rPr>
        <w:t> </w:t>
      </w:r>
      <w:r>
        <w:rPr>
          <w:color w:val="231F20"/>
        </w:rPr>
        <w:t>cho</w:t>
      </w:r>
      <w:r>
        <w:rPr>
          <w:color w:val="231F20"/>
          <w:spacing w:val="-6"/>
        </w:rPr>
        <w:t> </w:t>
      </w:r>
      <w:r>
        <w:rPr>
          <w:color w:val="231F20"/>
        </w:rPr>
        <w:t>là</w:t>
      </w:r>
      <w:r>
        <w:rPr>
          <w:color w:val="231F20"/>
          <w:spacing w:val="-5"/>
        </w:rPr>
        <w:t> </w:t>
      </w:r>
      <w:r>
        <w:rPr>
          <w:color w:val="231F20"/>
        </w:rPr>
        <w:t>hơn</w:t>
      </w:r>
      <w:r>
        <w:rPr>
          <w:color w:val="231F20"/>
          <w:spacing w:val="-6"/>
        </w:rPr>
        <w:t> </w:t>
      </w:r>
      <w:r>
        <w:rPr>
          <w:color w:val="231F20"/>
        </w:rPr>
        <w:t>hết,</w:t>
      </w:r>
      <w:r>
        <w:rPr>
          <w:color w:val="231F20"/>
          <w:spacing w:val="-6"/>
        </w:rPr>
        <w:t> </w:t>
      </w:r>
      <w:r>
        <w:rPr>
          <w:color w:val="231F20"/>
        </w:rPr>
        <w:t>là</w:t>
      </w:r>
      <w:r>
        <w:rPr>
          <w:color w:val="231F20"/>
          <w:spacing w:val="-6"/>
        </w:rPr>
        <w:t> </w:t>
      </w:r>
      <w:r>
        <w:rPr>
          <w:color w:val="231F20"/>
          <w:spacing w:val="-5"/>
        </w:rPr>
        <w:t>tột </w:t>
      </w:r>
      <w:r>
        <w:rPr>
          <w:color w:val="231F20"/>
        </w:rPr>
        <w:t>bậc.</w:t>
      </w:r>
      <w:r>
        <w:rPr>
          <w:color w:val="231F20"/>
          <w:spacing w:val="-8"/>
        </w:rPr>
        <w:t> </w:t>
      </w:r>
      <w:r>
        <w:rPr>
          <w:color w:val="231F20"/>
        </w:rPr>
        <w:t>Do</w:t>
      </w:r>
      <w:r>
        <w:rPr>
          <w:color w:val="231F20"/>
          <w:spacing w:val="-7"/>
        </w:rPr>
        <w:t> </w:t>
      </w:r>
      <w:r>
        <w:rPr>
          <w:color w:val="231F20"/>
        </w:rPr>
        <w:t>đấy</w:t>
      </w:r>
      <w:r>
        <w:rPr>
          <w:color w:val="231F20"/>
          <w:spacing w:val="-7"/>
        </w:rPr>
        <w:t> </w:t>
      </w:r>
      <w:r>
        <w:rPr>
          <w:color w:val="231F20"/>
        </w:rPr>
        <w:t>nên</w:t>
      </w:r>
      <w:r>
        <w:rPr>
          <w:color w:val="231F20"/>
          <w:spacing w:val="-8"/>
        </w:rPr>
        <w:t> </w:t>
      </w:r>
      <w:r>
        <w:rPr>
          <w:color w:val="231F20"/>
        </w:rPr>
        <w:t>khởi</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ưa</w:t>
      </w:r>
      <w:r>
        <w:rPr>
          <w:color w:val="231F20"/>
          <w:spacing w:val="-8"/>
        </w:rPr>
        <w:t> </w:t>
      </w:r>
      <w:r>
        <w:rPr>
          <w:color w:val="231F20"/>
        </w:rPr>
        <w:t>thích</w:t>
      </w:r>
      <w:r>
        <w:rPr>
          <w:color w:val="231F20"/>
          <w:spacing w:val="-7"/>
        </w:rPr>
        <w:t> </w:t>
      </w:r>
      <w:r>
        <w:rPr>
          <w:color w:val="231F20"/>
        </w:rPr>
        <w:t>chấp</w:t>
      </w:r>
      <w:r>
        <w:rPr>
          <w:color w:val="231F20"/>
          <w:spacing w:val="-7"/>
        </w:rPr>
        <w:t> </w:t>
      </w:r>
      <w:r>
        <w:rPr>
          <w:color w:val="231F20"/>
        </w:rPr>
        <w:t>nơi</w:t>
      </w:r>
      <w:r>
        <w:rPr>
          <w:color w:val="231F20"/>
          <w:spacing w:val="-8"/>
        </w:rPr>
        <w:t> </w:t>
      </w:r>
      <w:r>
        <w:rPr>
          <w:color w:val="231F20"/>
        </w:rPr>
        <w:t>tuệ</w:t>
      </w:r>
      <w:r>
        <w:rPr>
          <w:color w:val="231F20"/>
          <w:spacing w:val="-7"/>
        </w:rPr>
        <w:t> </w:t>
      </w:r>
      <w:r>
        <w:rPr>
          <w:color w:val="231F20"/>
        </w:rPr>
        <w:t>quán.</w:t>
      </w:r>
      <w:r>
        <w:rPr>
          <w:color w:val="231F20"/>
          <w:spacing w:val="-7"/>
        </w:rPr>
        <w:t> </w:t>
      </w:r>
      <w:r>
        <w:rPr>
          <w:i/>
          <w:color w:val="231F20"/>
        </w:rPr>
        <w:t>Giới</w:t>
      </w:r>
      <w:r>
        <w:rPr>
          <w:i/>
          <w:color w:val="231F20"/>
          <w:spacing w:val="-7"/>
        </w:rPr>
        <w:t> </w:t>
      </w:r>
      <w:r>
        <w:rPr>
          <w:i/>
          <w:color w:val="231F20"/>
        </w:rPr>
        <w:t>cấm</w:t>
      </w:r>
    </w:p>
    <w:p>
      <w:pPr>
        <w:spacing w:after="0" w:line="273" w:lineRule="auto"/>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110" w:right="390" w:firstLine="0"/>
      </w:pPr>
      <w:r>
        <w:rPr>
          <w:i/>
          <w:color w:val="231F20"/>
        </w:rPr>
        <w:t>thủ: </w:t>
      </w:r>
      <w:r>
        <w:rPr>
          <w:color w:val="231F20"/>
        </w:rPr>
        <w:t>Là đối với năm thủ uẩn v.v... tùy quán cho là có thể thanh tịnh, có thể giải thoát, có thể xuất ly. Do đấy nên khởi thọ nhận, ưa thích chấp nơi tuệ quán.</w:t>
      </w:r>
    </w:p>
    <w:p>
      <w:pPr>
        <w:spacing w:before="111"/>
        <w:ind w:left="677" w:right="0" w:firstLine="0"/>
        <w:jc w:val="both"/>
        <w:rPr>
          <w:sz w:val="26"/>
        </w:rPr>
      </w:pPr>
      <w:r>
        <w:rPr>
          <w:i/>
          <w:color w:val="231F20"/>
          <w:sz w:val="26"/>
        </w:rPr>
        <w:t>Thế nào là kiết nghi? </w:t>
      </w:r>
      <w:r>
        <w:rPr>
          <w:color w:val="231F20"/>
          <w:sz w:val="26"/>
        </w:rPr>
        <w:t>Là đối với chân lý (Đế) còn do dự.</w:t>
      </w:r>
    </w:p>
    <w:p>
      <w:pPr>
        <w:spacing w:before="152"/>
        <w:ind w:left="677" w:right="0" w:firstLine="0"/>
        <w:jc w:val="both"/>
        <w:rPr>
          <w:sz w:val="26"/>
        </w:rPr>
      </w:pPr>
      <w:r>
        <w:rPr>
          <w:i/>
          <w:color w:val="231F20"/>
          <w:sz w:val="26"/>
        </w:rPr>
        <w:t>Thế nào là kiết tật? </w:t>
      </w:r>
      <w:r>
        <w:rPr>
          <w:color w:val="231F20"/>
          <w:sz w:val="26"/>
        </w:rPr>
        <w:t>Là tâm đố kỵ.</w:t>
      </w:r>
    </w:p>
    <w:p>
      <w:pPr>
        <w:spacing w:before="153"/>
        <w:ind w:left="677" w:right="0" w:firstLine="0"/>
        <w:jc w:val="both"/>
        <w:rPr>
          <w:sz w:val="26"/>
        </w:rPr>
      </w:pPr>
      <w:r>
        <w:rPr>
          <w:i/>
          <w:color w:val="231F20"/>
          <w:sz w:val="26"/>
        </w:rPr>
        <w:t>Thế nào là kiết xan? </w:t>
      </w:r>
      <w:r>
        <w:rPr>
          <w:color w:val="231F20"/>
          <w:sz w:val="26"/>
        </w:rPr>
        <w:t>Là tâm bỏn sẻn, keo kiệt.</w:t>
      </w:r>
    </w:p>
    <w:p>
      <w:pPr>
        <w:pStyle w:val="BodyText"/>
        <w:spacing w:line="271" w:lineRule="auto" w:before="152"/>
        <w:ind w:left="110" w:right="390"/>
      </w:pPr>
      <w:r>
        <w:rPr>
          <w:i/>
          <w:color w:val="231F20"/>
        </w:rPr>
        <w:t>Thế nào là Phược? </w:t>
      </w:r>
      <w:r>
        <w:rPr>
          <w:color w:val="231F20"/>
        </w:rPr>
        <w:t>Các kiết cũng gọi là phược (trói buộc). Lại có ba thứ trói buộc: trói buộc của tham, trói buộc của sân, trói buộc của si.</w:t>
      </w:r>
    </w:p>
    <w:p>
      <w:pPr>
        <w:pStyle w:val="BodyText"/>
        <w:spacing w:line="271" w:lineRule="auto" w:before="114"/>
        <w:ind w:left="110" w:right="389"/>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0"/>
        </w:rPr>
        <w:t> </w:t>
      </w:r>
      <w:r>
        <w:rPr>
          <w:i/>
          <w:color w:val="231F20"/>
        </w:rPr>
        <w:t>Tùy</w:t>
      </w:r>
      <w:r>
        <w:rPr>
          <w:i/>
          <w:color w:val="231F20"/>
          <w:spacing w:val="-11"/>
        </w:rPr>
        <w:t> </w:t>
      </w:r>
      <w:r>
        <w:rPr>
          <w:i/>
          <w:color w:val="231F20"/>
        </w:rPr>
        <w:t>miên?</w:t>
      </w:r>
      <w:r>
        <w:rPr>
          <w:i/>
          <w:color w:val="231F20"/>
          <w:spacing w:val="-9"/>
        </w:rPr>
        <w:t> </w:t>
      </w:r>
      <w:r>
        <w:rPr>
          <w:color w:val="231F20"/>
        </w:rPr>
        <w:t>Tùy</w:t>
      </w:r>
      <w:r>
        <w:rPr>
          <w:color w:val="231F20"/>
          <w:spacing w:val="-11"/>
        </w:rPr>
        <w:t> </w:t>
      </w:r>
      <w:r>
        <w:rPr>
          <w:color w:val="231F20"/>
        </w:rPr>
        <w:t>miên</w:t>
      </w:r>
      <w:r>
        <w:rPr>
          <w:color w:val="231F20"/>
          <w:spacing w:val="-11"/>
        </w:rPr>
        <w:t> </w:t>
      </w:r>
      <w:r>
        <w:rPr>
          <w:color w:val="231F20"/>
        </w:rPr>
        <w:t>có</w:t>
      </w:r>
      <w:r>
        <w:rPr>
          <w:color w:val="231F20"/>
          <w:spacing w:val="-10"/>
        </w:rPr>
        <w:t> </w:t>
      </w:r>
      <w:r>
        <w:rPr>
          <w:color w:val="231F20"/>
        </w:rPr>
        <w:t>bảy</w:t>
      </w:r>
      <w:r>
        <w:rPr>
          <w:color w:val="231F20"/>
          <w:spacing w:val="-11"/>
        </w:rPr>
        <w:t> </w:t>
      </w:r>
      <w:r>
        <w:rPr>
          <w:color w:val="231F20"/>
        </w:rPr>
        <w:t>thứ:</w:t>
      </w:r>
      <w:r>
        <w:rPr>
          <w:color w:val="231F20"/>
          <w:spacing w:val="-10"/>
        </w:rPr>
        <w:t> </w:t>
      </w:r>
      <w:r>
        <w:rPr>
          <w:color w:val="231F20"/>
        </w:rPr>
        <w:t>tùy</w:t>
      </w:r>
      <w:r>
        <w:rPr>
          <w:color w:val="231F20"/>
          <w:spacing w:val="-11"/>
        </w:rPr>
        <w:t> </w:t>
      </w:r>
      <w:r>
        <w:rPr>
          <w:color w:val="231F20"/>
        </w:rPr>
        <w:t>miên</w:t>
      </w:r>
      <w:r>
        <w:rPr>
          <w:color w:val="231F20"/>
          <w:spacing w:val="-11"/>
        </w:rPr>
        <w:t> </w:t>
      </w:r>
      <w:r>
        <w:rPr>
          <w:color w:val="231F20"/>
        </w:rPr>
        <w:t>dục</w:t>
      </w:r>
      <w:r>
        <w:rPr>
          <w:color w:val="231F20"/>
          <w:spacing w:val="-10"/>
        </w:rPr>
        <w:t> </w:t>
      </w:r>
      <w:r>
        <w:rPr>
          <w:color w:val="231F20"/>
        </w:rPr>
        <w:t>tham, tùy miên sân, tùy miên hữu tham, tùy miên mạn, tùy miên vô minh, tùy miên kiến, tùy miên nghi.</w:t>
      </w:r>
    </w:p>
    <w:p>
      <w:pPr>
        <w:spacing w:line="271" w:lineRule="auto" w:before="114"/>
        <w:ind w:left="110" w:right="391" w:firstLine="566"/>
        <w:jc w:val="both"/>
        <w:rPr>
          <w:sz w:val="26"/>
        </w:rPr>
      </w:pPr>
      <w:r>
        <w:rPr>
          <w:i/>
          <w:color w:val="231F20"/>
          <w:sz w:val="26"/>
        </w:rPr>
        <w:t>Tùy</w:t>
      </w:r>
      <w:r>
        <w:rPr>
          <w:i/>
          <w:color w:val="231F20"/>
          <w:spacing w:val="-7"/>
          <w:sz w:val="26"/>
        </w:rPr>
        <w:t> </w:t>
      </w:r>
      <w:r>
        <w:rPr>
          <w:i/>
          <w:color w:val="231F20"/>
          <w:sz w:val="26"/>
        </w:rPr>
        <w:t>miên</w:t>
      </w:r>
      <w:r>
        <w:rPr>
          <w:i/>
          <w:color w:val="231F20"/>
          <w:spacing w:val="-7"/>
          <w:sz w:val="26"/>
        </w:rPr>
        <w:t> </w:t>
      </w:r>
      <w:r>
        <w:rPr>
          <w:i/>
          <w:color w:val="231F20"/>
          <w:sz w:val="26"/>
        </w:rPr>
        <w:t>dục</w:t>
      </w:r>
      <w:r>
        <w:rPr>
          <w:i/>
          <w:color w:val="231F20"/>
          <w:spacing w:val="-6"/>
          <w:sz w:val="26"/>
        </w:rPr>
        <w:t> </w:t>
      </w:r>
      <w:r>
        <w:rPr>
          <w:i/>
          <w:color w:val="231F20"/>
          <w:sz w:val="26"/>
        </w:rPr>
        <w:t>tham</w:t>
      </w:r>
      <w:r>
        <w:rPr>
          <w:i/>
          <w:color w:val="231F20"/>
          <w:spacing w:val="-7"/>
          <w:sz w:val="26"/>
        </w:rPr>
        <w:t> </w:t>
      </w:r>
      <w:r>
        <w:rPr>
          <w:i/>
          <w:color w:val="231F20"/>
          <w:sz w:val="26"/>
        </w:rPr>
        <w:t>có</w:t>
      </w:r>
      <w:r>
        <w:rPr>
          <w:i/>
          <w:color w:val="231F20"/>
          <w:spacing w:val="-6"/>
          <w:sz w:val="26"/>
        </w:rPr>
        <w:t> </w:t>
      </w:r>
      <w:r>
        <w:rPr>
          <w:i/>
          <w:color w:val="231F20"/>
          <w:sz w:val="26"/>
        </w:rPr>
        <w:t>năm</w:t>
      </w:r>
      <w:r>
        <w:rPr>
          <w:i/>
          <w:color w:val="231F20"/>
          <w:spacing w:val="-7"/>
          <w:sz w:val="26"/>
        </w:rPr>
        <w:t> </w:t>
      </w:r>
      <w:r>
        <w:rPr>
          <w:i/>
          <w:color w:val="231F20"/>
          <w:sz w:val="26"/>
        </w:rPr>
        <w:t>thứ:</w:t>
      </w:r>
      <w:r>
        <w:rPr>
          <w:i/>
          <w:color w:val="231F20"/>
          <w:spacing w:val="-6"/>
          <w:sz w:val="26"/>
        </w:rPr>
        <w:t> </w:t>
      </w:r>
      <w:r>
        <w:rPr>
          <w:color w:val="231F20"/>
          <w:sz w:val="26"/>
        </w:rPr>
        <w:t>Là</w:t>
      </w:r>
      <w:r>
        <w:rPr>
          <w:color w:val="231F20"/>
          <w:spacing w:val="-7"/>
          <w:sz w:val="26"/>
        </w:rPr>
        <w:t> </w:t>
      </w:r>
      <w:r>
        <w:rPr>
          <w:color w:val="231F20"/>
          <w:sz w:val="26"/>
        </w:rPr>
        <w:t>tham</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do</w:t>
      </w:r>
      <w:r>
        <w:rPr>
          <w:color w:val="231F20"/>
          <w:spacing w:val="-6"/>
          <w:sz w:val="26"/>
        </w:rPr>
        <w:t> </w:t>
      </w:r>
      <w:r>
        <w:rPr>
          <w:color w:val="231F20"/>
          <w:sz w:val="26"/>
        </w:rPr>
        <w:t>kiến khổ, tập, diệt, đạo cùng do tu đạo đoạn trừ.</w:t>
      </w:r>
    </w:p>
    <w:p>
      <w:pPr>
        <w:spacing w:line="271" w:lineRule="auto" w:before="114"/>
        <w:ind w:left="110" w:right="391" w:firstLine="566"/>
        <w:jc w:val="both"/>
        <w:rPr>
          <w:sz w:val="26"/>
        </w:rPr>
      </w:pPr>
      <w:r>
        <w:rPr>
          <w:i/>
          <w:color w:val="231F20"/>
          <w:sz w:val="26"/>
        </w:rPr>
        <w:t>Tùy miên sân có năm thứ: </w:t>
      </w:r>
      <w:r>
        <w:rPr>
          <w:color w:val="231F20"/>
          <w:sz w:val="26"/>
        </w:rPr>
        <w:t>Là sân do kiến khổ, tập, diệt, đạo cùng do tu đạo đoạn trừ.</w:t>
      </w:r>
    </w:p>
    <w:p>
      <w:pPr>
        <w:pStyle w:val="BodyText"/>
        <w:spacing w:line="271" w:lineRule="auto" w:before="113"/>
        <w:ind w:left="110" w:right="390"/>
      </w:pPr>
      <w:r>
        <w:rPr>
          <w:i/>
          <w:color w:val="231F20"/>
        </w:rPr>
        <w:t>Tùy miên hữu tham có mười thứ: </w:t>
      </w:r>
      <w:r>
        <w:rPr>
          <w:color w:val="231F20"/>
        </w:rPr>
        <w:t>Là thuộc cõi Sắc có năm, thuộc</w:t>
      </w:r>
      <w:r>
        <w:rPr>
          <w:color w:val="231F20"/>
          <w:spacing w:val="-13"/>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có</w:t>
      </w:r>
      <w:r>
        <w:rPr>
          <w:color w:val="231F20"/>
          <w:spacing w:val="-13"/>
        </w:rPr>
        <w:t> </w:t>
      </w:r>
      <w:r>
        <w:rPr>
          <w:color w:val="231F20"/>
        </w:rPr>
        <w:t>năm.</w:t>
      </w:r>
      <w:r>
        <w:rPr>
          <w:color w:val="231F20"/>
          <w:spacing w:val="-17"/>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có</w:t>
      </w:r>
      <w:r>
        <w:rPr>
          <w:color w:val="231F20"/>
          <w:spacing w:val="-13"/>
        </w:rPr>
        <w:t> </w:t>
      </w:r>
      <w:r>
        <w:rPr>
          <w:color w:val="231F20"/>
        </w:rPr>
        <w:t>năm:</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tham</w:t>
      </w:r>
      <w:r>
        <w:rPr>
          <w:color w:val="231F20"/>
          <w:spacing w:val="-12"/>
        </w:rPr>
        <w:t> </w:t>
      </w:r>
      <w:r>
        <w:rPr>
          <w:color w:val="231F20"/>
        </w:rPr>
        <w:t>thuộc cõi</w:t>
      </w:r>
      <w:r>
        <w:rPr>
          <w:color w:val="231F20"/>
          <w:spacing w:val="-11"/>
        </w:rPr>
        <w:t> </w:t>
      </w:r>
      <w:r>
        <w:rPr>
          <w:color w:val="231F20"/>
        </w:rPr>
        <w:t>Sắc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cùng</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5"/>
        </w:rPr>
        <w:t> </w:t>
      </w:r>
      <w:r>
        <w:rPr>
          <w:color w:val="231F20"/>
        </w:rPr>
        <w:t>Thuộc</w:t>
      </w:r>
      <w:r>
        <w:rPr>
          <w:color w:val="231F20"/>
          <w:spacing w:val="-10"/>
        </w:rPr>
        <w:t> </w:t>
      </w:r>
      <w:r>
        <w:rPr>
          <w:color w:val="231F20"/>
          <w:spacing w:val="-4"/>
        </w:rPr>
        <w:t>cõi </w:t>
      </w:r>
      <w:r>
        <w:rPr>
          <w:color w:val="231F20"/>
        </w:rPr>
        <w:t>Vô sắc có năm: Cũng như</w:t>
      </w:r>
      <w:r>
        <w:rPr>
          <w:color w:val="231F20"/>
          <w:spacing w:val="-3"/>
        </w:rPr>
        <w:t> </w:t>
      </w:r>
      <w:r>
        <w:rPr>
          <w:color w:val="231F20"/>
          <w:spacing w:val="-5"/>
        </w:rPr>
        <w:t>vậy.</w:t>
      </w:r>
    </w:p>
    <w:p>
      <w:pPr>
        <w:pStyle w:val="BodyText"/>
        <w:spacing w:line="271" w:lineRule="auto" w:before="114"/>
        <w:ind w:left="110" w:right="392"/>
      </w:pPr>
      <w:r>
        <w:rPr>
          <w:i/>
          <w:color w:val="231F20"/>
        </w:rPr>
        <w:t>Tùy miên mạn có mười lăm thứ: </w:t>
      </w:r>
      <w:r>
        <w:rPr>
          <w:color w:val="231F20"/>
        </w:rPr>
        <w:t>Là thuộc cõi Dục có năm, thuộc cõi Sắc có năm, thuộc cõi Vô sắc có năm. Thuộc cõi Dục có năm: Là mạn thuộc cõi Dục do kiến khổ, tập, diệt, đạo cùng do tu đạo đoạn trừ. Thuộc cõi Sắc, cõi Vô sắc đều có năm cũng như vậy.</w:t>
      </w:r>
    </w:p>
    <w:p>
      <w:pPr>
        <w:pStyle w:val="BodyText"/>
        <w:spacing w:line="271" w:lineRule="auto" w:before="114"/>
        <w:ind w:left="110" w:right="390"/>
      </w:pPr>
      <w:r>
        <w:rPr>
          <w:i/>
          <w:color w:val="231F20"/>
        </w:rPr>
        <w:t>Tùy miên vô minh có mười lăm thứ: </w:t>
      </w:r>
      <w:r>
        <w:rPr>
          <w:color w:val="231F20"/>
        </w:rPr>
        <w:t>Là thuộc cõi Dục có năm, thuộc cõi Sắc có năm, thuộc cõi Vô sắc có năm. Thuộc cõi Dục có năm: Là vô minh thuộc cõi Dục do kiến khổ, tập, diệt, đạo cùng do 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13"/>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đều</w:t>
      </w:r>
      <w:r>
        <w:rPr>
          <w:color w:val="231F20"/>
          <w:spacing w:val="-9"/>
        </w:rPr>
        <w:t> </w:t>
      </w:r>
      <w:r>
        <w:rPr>
          <w:color w:val="231F20"/>
        </w:rPr>
        <w:t>có</w:t>
      </w:r>
      <w:r>
        <w:rPr>
          <w:color w:val="231F20"/>
          <w:spacing w:val="-8"/>
        </w:rPr>
        <w:t> </w:t>
      </w:r>
      <w:r>
        <w:rPr>
          <w:color w:val="231F20"/>
        </w:rPr>
        <w:t>năm</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Tùy miên kiến có ba mươi sáu thứ: </w:t>
      </w:r>
      <w:r>
        <w:rPr>
          <w:color w:val="231F20"/>
        </w:rPr>
        <w:t>Là thuộc cõi Dục có mười hai,</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có</w:t>
      </w:r>
      <w:r>
        <w:rPr>
          <w:color w:val="231F20"/>
          <w:spacing w:val="-3"/>
        </w:rPr>
        <w:t> </w:t>
      </w:r>
      <w:r>
        <w:rPr>
          <w:color w:val="231F20"/>
        </w:rPr>
        <w:t>mười</w:t>
      </w:r>
      <w:r>
        <w:rPr>
          <w:color w:val="231F20"/>
          <w:spacing w:val="-4"/>
        </w:rPr>
        <w:t> </w:t>
      </w:r>
      <w:r>
        <w:rPr>
          <w:color w:val="231F20"/>
        </w:rPr>
        <w:t>hai,</w:t>
      </w:r>
      <w:r>
        <w:rPr>
          <w:color w:val="231F20"/>
          <w:spacing w:val="-3"/>
        </w:rPr>
        <w:t> </w:t>
      </w:r>
      <w:r>
        <w:rPr>
          <w:color w:val="231F20"/>
        </w:rPr>
        <w:t>thuộc</w:t>
      </w:r>
      <w:r>
        <w:rPr>
          <w:color w:val="231F20"/>
          <w:spacing w:val="-3"/>
        </w:rPr>
        <w:t> </w:t>
      </w:r>
      <w:r>
        <w:rPr>
          <w:color w:val="231F20"/>
        </w:rPr>
        <w:t>cõi</w:t>
      </w:r>
      <w:r>
        <w:rPr>
          <w:color w:val="231F20"/>
          <w:spacing w:val="-9"/>
        </w:rPr>
        <w:t> </w:t>
      </w:r>
      <w:r>
        <w:rPr>
          <w:color w:val="231F20"/>
        </w:rPr>
        <w:t>Vô</w:t>
      </w:r>
      <w:r>
        <w:rPr>
          <w:color w:val="231F20"/>
          <w:spacing w:val="-3"/>
        </w:rPr>
        <w:t> </w:t>
      </w:r>
      <w:r>
        <w:rPr>
          <w:color w:val="231F20"/>
        </w:rPr>
        <w:t>sắc</w:t>
      </w:r>
      <w:r>
        <w:rPr>
          <w:color w:val="231F20"/>
          <w:spacing w:val="-3"/>
        </w:rPr>
        <w:t> </w:t>
      </w:r>
      <w:r>
        <w:rPr>
          <w:color w:val="231F20"/>
        </w:rPr>
        <w:t>có</w:t>
      </w:r>
      <w:r>
        <w:rPr>
          <w:color w:val="231F20"/>
          <w:spacing w:val="-4"/>
        </w:rPr>
        <w:t> </w:t>
      </w:r>
      <w:r>
        <w:rPr>
          <w:color w:val="231F20"/>
        </w:rPr>
        <w:t>mười</w:t>
      </w:r>
      <w:r>
        <w:rPr>
          <w:color w:val="231F20"/>
          <w:spacing w:val="-3"/>
        </w:rPr>
        <w:t> </w:t>
      </w:r>
      <w:r>
        <w:rPr>
          <w:color w:val="231F20"/>
        </w:rPr>
        <w:t>hai.</w:t>
      </w:r>
      <w:r>
        <w:rPr>
          <w:color w:val="231F20"/>
          <w:spacing w:val="-8"/>
        </w:rPr>
        <w:t> </w:t>
      </w:r>
      <w:r>
        <w:rPr>
          <w:color w:val="231F20"/>
        </w:rPr>
        <w:t>Thuộc cõi</w:t>
      </w:r>
      <w:r>
        <w:rPr>
          <w:color w:val="231F20"/>
          <w:spacing w:val="-10"/>
        </w:rPr>
        <w:t> </w:t>
      </w:r>
      <w:r>
        <w:rPr>
          <w:color w:val="231F20"/>
        </w:rPr>
        <w:t>Dục</w:t>
      </w:r>
      <w:r>
        <w:rPr>
          <w:color w:val="231F20"/>
          <w:spacing w:val="-9"/>
        </w:rPr>
        <w:t> </w:t>
      </w:r>
      <w:r>
        <w:rPr>
          <w:color w:val="231F20"/>
        </w:rPr>
        <w:t>có</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10"/>
        </w:rPr>
        <w:t> </w:t>
      </w:r>
      <w:r>
        <w:rPr>
          <w:color w:val="231F20"/>
        </w:rPr>
        <w:t>biên</w:t>
      </w:r>
      <w:r>
        <w:rPr>
          <w:color w:val="231F20"/>
          <w:spacing w:val="-9"/>
        </w:rPr>
        <w:t> </w:t>
      </w:r>
      <w:r>
        <w:rPr>
          <w:color w:val="231F20"/>
        </w:rPr>
        <w:t>chấp</w:t>
      </w:r>
      <w:r>
        <w:rPr>
          <w:color w:val="231F20"/>
          <w:spacing w:val="-8"/>
        </w:rPr>
        <w:t> </w:t>
      </w:r>
      <w:r>
        <w:rPr>
          <w:color w:val="231F20"/>
        </w:rPr>
        <w:t>kiến</w:t>
      </w:r>
      <w:r>
        <w:rPr>
          <w:color w:val="231F20"/>
          <w:spacing w:val="-10"/>
        </w:rPr>
        <w:t> </w:t>
      </w:r>
      <w:r>
        <w:rPr>
          <w:color w:val="231F20"/>
        </w:rPr>
        <w:t>thuộc</w:t>
      </w:r>
      <w:r>
        <w:rPr>
          <w:color w:val="231F20"/>
          <w:spacing w:val="-8"/>
        </w:rPr>
        <w:t> </w:t>
      </w:r>
      <w:r>
        <w:rPr>
          <w:color w:val="231F20"/>
        </w:rPr>
        <w:t>cõi</w:t>
      </w:r>
      <w:r>
        <w:rPr>
          <w:color w:val="231F20"/>
          <w:spacing w:val="-9"/>
        </w:rPr>
        <w:t> </w:t>
      </w:r>
      <w:r>
        <w:rPr>
          <w:color w:val="231F20"/>
        </w:rPr>
        <w:t>Dục 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cùng</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spacing w:val="-3"/>
        </w:rPr>
        <w:t>đoạn </w:t>
      </w:r>
      <w:r>
        <w:rPr>
          <w:color w:val="231F20"/>
        </w:rPr>
        <w:t>trừ kiến thủ, giới cấm thủ của tà kiến, do kiến tập, kiến diệt đoạn trừ kiến</w:t>
      </w:r>
      <w:r>
        <w:rPr>
          <w:color w:val="231F20"/>
          <w:spacing w:val="-9"/>
        </w:rPr>
        <w:t> </w:t>
      </w:r>
      <w:r>
        <w:rPr>
          <w:color w:val="231F20"/>
        </w:rPr>
        <w:t>thủ</w:t>
      </w:r>
      <w:r>
        <w:rPr>
          <w:color w:val="231F20"/>
          <w:spacing w:val="-8"/>
        </w:rPr>
        <w:t> </w:t>
      </w:r>
      <w:r>
        <w:rPr>
          <w:color w:val="231F20"/>
        </w:rPr>
        <w:t>của</w:t>
      </w:r>
      <w:r>
        <w:rPr>
          <w:color w:val="231F20"/>
          <w:spacing w:val="-9"/>
        </w:rPr>
        <w:t> </w:t>
      </w:r>
      <w:r>
        <w:rPr>
          <w:color w:val="231F20"/>
        </w:rPr>
        <w:t>tà</w:t>
      </w:r>
      <w:r>
        <w:rPr>
          <w:color w:val="231F20"/>
          <w:spacing w:val="-8"/>
        </w:rPr>
        <w:t> </w:t>
      </w:r>
      <w:r>
        <w:rPr>
          <w:color w:val="231F20"/>
        </w:rPr>
        <w:t>kiến.</w:t>
      </w:r>
      <w:r>
        <w:rPr>
          <w:color w:val="231F20"/>
          <w:spacing w:val="-12"/>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9"/>
        </w:rPr>
        <w:t> </w:t>
      </w:r>
      <w:r>
        <w:rPr>
          <w:color w:val="231F20"/>
        </w:rPr>
        <w:t>đều</w:t>
      </w:r>
      <w:r>
        <w:rPr>
          <w:color w:val="231F20"/>
          <w:spacing w:val="-8"/>
        </w:rPr>
        <w:t> </w:t>
      </w:r>
      <w:r>
        <w:rPr>
          <w:color w:val="231F20"/>
        </w:rPr>
        <w:t>có</w:t>
      </w:r>
      <w:r>
        <w:rPr>
          <w:color w:val="231F20"/>
          <w:spacing w:val="-8"/>
        </w:rPr>
        <w:t> </w:t>
      </w:r>
      <w:r>
        <w:rPr>
          <w:color w:val="231F20"/>
        </w:rPr>
        <w:t>mười</w:t>
      </w:r>
      <w:r>
        <w:rPr>
          <w:color w:val="231F20"/>
          <w:spacing w:val="-9"/>
        </w:rPr>
        <w:t> </w:t>
      </w:r>
      <w:r>
        <w:rPr>
          <w:color w:val="231F20"/>
        </w:rPr>
        <w:t>hai</w:t>
      </w:r>
      <w:r>
        <w:rPr>
          <w:color w:val="231F20"/>
          <w:spacing w:val="-8"/>
        </w:rPr>
        <w:t> </w:t>
      </w:r>
      <w:r>
        <w:rPr>
          <w:color w:val="231F20"/>
        </w:rPr>
        <w:t>cũng như </w:t>
      </w:r>
      <w:r>
        <w:rPr>
          <w:color w:val="231F20"/>
          <w:spacing w:val="-5"/>
        </w:rPr>
        <w:t>vậy.</w:t>
      </w:r>
    </w:p>
    <w:p>
      <w:pPr>
        <w:pStyle w:val="BodyText"/>
        <w:spacing w:line="271" w:lineRule="auto" w:before="115"/>
        <w:ind w:right="107"/>
      </w:pPr>
      <w:r>
        <w:rPr>
          <w:i/>
          <w:color w:val="231F20"/>
        </w:rPr>
        <w:t>Tùy</w:t>
      </w:r>
      <w:r>
        <w:rPr>
          <w:i/>
          <w:color w:val="231F20"/>
          <w:spacing w:val="-10"/>
        </w:rPr>
        <w:t> </w:t>
      </w:r>
      <w:r>
        <w:rPr>
          <w:i/>
          <w:color w:val="231F20"/>
        </w:rPr>
        <w:t>miên</w:t>
      </w:r>
      <w:r>
        <w:rPr>
          <w:i/>
          <w:color w:val="231F20"/>
          <w:spacing w:val="-10"/>
        </w:rPr>
        <w:t> </w:t>
      </w:r>
      <w:r>
        <w:rPr>
          <w:i/>
          <w:color w:val="231F20"/>
        </w:rPr>
        <w:t>nghi</w:t>
      </w:r>
      <w:r>
        <w:rPr>
          <w:i/>
          <w:color w:val="231F20"/>
          <w:spacing w:val="-10"/>
        </w:rPr>
        <w:t> </w:t>
      </w:r>
      <w:r>
        <w:rPr>
          <w:i/>
          <w:color w:val="231F20"/>
        </w:rPr>
        <w:t>có</w:t>
      </w:r>
      <w:r>
        <w:rPr>
          <w:i/>
          <w:color w:val="231F20"/>
          <w:spacing w:val="-9"/>
        </w:rPr>
        <w:t> </w:t>
      </w:r>
      <w:r>
        <w:rPr>
          <w:i/>
          <w:color w:val="231F20"/>
        </w:rPr>
        <w:t>mười</w:t>
      </w:r>
      <w:r>
        <w:rPr>
          <w:i/>
          <w:color w:val="231F20"/>
          <w:spacing w:val="-10"/>
        </w:rPr>
        <w:t> </w:t>
      </w:r>
      <w:r>
        <w:rPr>
          <w:i/>
          <w:color w:val="231F20"/>
        </w:rPr>
        <w:t>hai</w:t>
      </w:r>
      <w:r>
        <w:rPr>
          <w:i/>
          <w:color w:val="231F20"/>
          <w:spacing w:val="-10"/>
        </w:rPr>
        <w:t> </w:t>
      </w:r>
      <w:r>
        <w:rPr>
          <w:i/>
          <w:color w:val="231F20"/>
        </w:rPr>
        <w:t>thứ:</w:t>
      </w:r>
      <w:r>
        <w:rPr>
          <w:i/>
          <w:color w:val="231F20"/>
          <w:spacing w:val="-9"/>
        </w:rPr>
        <w:t> </w:t>
      </w:r>
      <w:r>
        <w:rPr>
          <w:color w:val="231F20"/>
        </w:rPr>
        <w:t>Là</w:t>
      </w:r>
      <w:r>
        <w:rPr>
          <w:color w:val="231F20"/>
          <w:spacing w:val="-9"/>
        </w:rPr>
        <w:t> </w:t>
      </w:r>
      <w:r>
        <w:rPr>
          <w:color w:val="231F20"/>
        </w:rPr>
        <w:t>thuộc</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có</w:t>
      </w:r>
      <w:r>
        <w:rPr>
          <w:color w:val="231F20"/>
          <w:spacing w:val="-9"/>
        </w:rPr>
        <w:t> </w:t>
      </w:r>
      <w:r>
        <w:rPr>
          <w:color w:val="231F20"/>
        </w:rPr>
        <w:t>bốn,</w:t>
      </w:r>
      <w:r>
        <w:rPr>
          <w:color w:val="231F20"/>
          <w:spacing w:val="-10"/>
        </w:rPr>
        <w:t> </w:t>
      </w:r>
      <w:r>
        <w:rPr>
          <w:color w:val="231F20"/>
        </w:rPr>
        <w:t>thuộc cõi Sắc có bốn, thuộc cõi Vô sắc có bốn. Thuộc cõi Dục có bốn: Là nghi thuộc cõi Dục do kiến khổ, tập, diệt, đạo đoạn trừ. Thuộc cõi Sắc, cõi Vô sắc đều có bốn cũng như</w:t>
      </w:r>
      <w:r>
        <w:rPr>
          <w:color w:val="231F20"/>
          <w:spacing w:val="-9"/>
        </w:rPr>
        <w:t> </w:t>
      </w:r>
      <w:r>
        <w:rPr>
          <w:color w:val="231F20"/>
          <w:spacing w:val="-5"/>
        </w:rPr>
        <w:t>vậy.</w:t>
      </w:r>
    </w:p>
    <w:p>
      <w:pPr>
        <w:pStyle w:val="BodyText"/>
        <w:spacing w:line="271" w:lineRule="auto" w:before="114"/>
        <w:ind w:right="107"/>
      </w:pPr>
      <w:r>
        <w:rPr>
          <w:i/>
          <w:color w:val="231F20"/>
        </w:rPr>
        <w:t>Thế nào là Tùy phiền não? </w:t>
      </w:r>
      <w:r>
        <w:rPr>
          <w:color w:val="231F20"/>
        </w:rPr>
        <w:t>Là các tùy miên cũng gọi là tùy phiền não, nhưng có tùy phiền não không gọi là tùy miên, nghĩa là trừ các nhiễm ô khác của tùy miên.</w:t>
      </w:r>
    </w:p>
    <w:p>
      <w:pPr>
        <w:pStyle w:val="BodyText"/>
        <w:spacing w:line="271" w:lineRule="auto" w:before="113"/>
        <w:ind w:right="106"/>
      </w:pPr>
      <w:r>
        <w:rPr>
          <w:i/>
          <w:color w:val="231F20"/>
        </w:rPr>
        <w:t>Thế</w:t>
      </w:r>
      <w:r>
        <w:rPr>
          <w:i/>
          <w:color w:val="231F20"/>
          <w:spacing w:val="-4"/>
        </w:rPr>
        <w:t> </w:t>
      </w:r>
      <w:r>
        <w:rPr>
          <w:i/>
          <w:color w:val="231F20"/>
        </w:rPr>
        <w:t>nào</w:t>
      </w:r>
      <w:r>
        <w:rPr>
          <w:i/>
          <w:color w:val="231F20"/>
          <w:spacing w:val="-4"/>
        </w:rPr>
        <w:t> </w:t>
      </w:r>
      <w:r>
        <w:rPr>
          <w:i/>
          <w:color w:val="231F20"/>
        </w:rPr>
        <w:t>là</w:t>
      </w:r>
      <w:r>
        <w:rPr>
          <w:i/>
          <w:color w:val="231F20"/>
          <w:spacing w:val="-4"/>
        </w:rPr>
        <w:t> Triền? </w:t>
      </w:r>
      <w:r>
        <w:rPr>
          <w:color w:val="231F20"/>
        </w:rPr>
        <w:t>Sự</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của</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nơi</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có</w:t>
      </w:r>
      <w:r>
        <w:rPr>
          <w:color w:val="231F20"/>
          <w:spacing w:val="-4"/>
        </w:rPr>
        <w:t> </w:t>
      </w:r>
      <w:r>
        <w:rPr>
          <w:color w:val="231F20"/>
        </w:rPr>
        <w:t>tám thứ (triền): Là hôn trầm, trạo cử, thùy miên, ố tác (hối), tật, xan, vô tàm (không hổ), vô quý (không thẹn).</w:t>
      </w:r>
    </w:p>
    <w:p>
      <w:pPr>
        <w:pStyle w:val="BodyText"/>
        <w:spacing w:line="271" w:lineRule="auto" w:before="114"/>
        <w:ind w:right="107"/>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8"/>
        </w:rPr>
        <w:t> </w:t>
      </w:r>
      <w:r>
        <w:rPr>
          <w:i/>
          <w:color w:val="231F20"/>
        </w:rPr>
        <w:t>Các</w:t>
      </w:r>
      <w:r>
        <w:rPr>
          <w:i/>
          <w:color w:val="231F20"/>
          <w:spacing w:val="-10"/>
        </w:rPr>
        <w:t> </w:t>
      </w:r>
      <w:r>
        <w:rPr>
          <w:i/>
          <w:color w:val="231F20"/>
        </w:rPr>
        <w:t>trí</w:t>
      </w:r>
      <w:r>
        <w:rPr>
          <w:i/>
          <w:color w:val="231F20"/>
          <w:spacing w:val="-8"/>
        </w:rPr>
        <w:t> </w:t>
      </w:r>
      <w:r>
        <w:rPr>
          <w:i/>
          <w:color w:val="231F20"/>
        </w:rPr>
        <w:t>hiện</w:t>
      </w:r>
      <w:r>
        <w:rPr>
          <w:i/>
          <w:color w:val="231F20"/>
          <w:spacing w:val="-9"/>
        </w:rPr>
        <w:t> </w:t>
      </w:r>
      <w:r>
        <w:rPr>
          <w:i/>
          <w:color w:val="231F20"/>
        </w:rPr>
        <w:t>có?</w:t>
      </w:r>
      <w:r>
        <w:rPr>
          <w:i/>
          <w:color w:val="231F20"/>
          <w:spacing w:val="-10"/>
        </w:rPr>
        <w:t> </w:t>
      </w:r>
      <w:r>
        <w:rPr>
          <w:color w:val="231F20"/>
        </w:rPr>
        <w:t>Là</w:t>
      </w:r>
      <w:r>
        <w:rPr>
          <w:color w:val="231F20"/>
          <w:spacing w:val="-9"/>
        </w:rPr>
        <w:t> </w:t>
      </w:r>
      <w:r>
        <w:rPr>
          <w:color w:val="231F20"/>
        </w:rPr>
        <w:t>có</w:t>
      </w:r>
      <w:r>
        <w:rPr>
          <w:color w:val="231F20"/>
          <w:spacing w:val="-8"/>
        </w:rPr>
        <w:t> </w:t>
      </w:r>
      <w:r>
        <w:rPr>
          <w:color w:val="231F20"/>
        </w:rPr>
        <w:t>mười</w:t>
      </w:r>
      <w:r>
        <w:rPr>
          <w:color w:val="231F20"/>
          <w:spacing w:val="-10"/>
        </w:rPr>
        <w:t> </w:t>
      </w:r>
      <w:r>
        <w:rPr>
          <w:color w:val="231F20"/>
        </w:rPr>
        <w:t>trí:</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tha tâm trí, thế tục trí, khổ trí, tập trí, diệt trí, đạo trí, tận trí, vô sinh</w:t>
      </w:r>
      <w:r>
        <w:rPr>
          <w:color w:val="231F20"/>
          <w:spacing w:val="-4"/>
        </w:rPr>
        <w:t> </w:t>
      </w:r>
      <w:r>
        <w:rPr>
          <w:color w:val="231F20"/>
        </w:rPr>
        <w:t>trí.</w:t>
      </w:r>
    </w:p>
    <w:p>
      <w:pPr>
        <w:pStyle w:val="BodyText"/>
        <w:spacing w:line="271" w:lineRule="auto" w:before="114"/>
        <w:ind w:right="107"/>
      </w:pPr>
      <w:r>
        <w:rPr>
          <w:i/>
          <w:color w:val="231F20"/>
        </w:rPr>
        <w:t>Thế nào là pháp trí? </w:t>
      </w:r>
      <w:r>
        <w:rPr>
          <w:color w:val="231F20"/>
        </w:rPr>
        <w:t>Là các trí vô lậu thuộc cõi Dục duyên nơi các</w:t>
      </w:r>
      <w:r>
        <w:rPr>
          <w:color w:val="231F20"/>
          <w:spacing w:val="-6"/>
        </w:rPr>
        <w:t> </w:t>
      </w:r>
      <w:r>
        <w:rPr>
          <w:color w:val="231F20"/>
        </w:rPr>
        <w:t>hành,</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hành,</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diệt</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spacing w:val="-3"/>
        </w:rPr>
        <w:t>hành, </w:t>
      </w:r>
      <w:r>
        <w:rPr>
          <w:color w:val="231F20"/>
        </w:rPr>
        <w:t>duyên nơi đạo có thể đoạn trừ các hành. Lại có các trí vô lậu </w:t>
      </w:r>
      <w:r>
        <w:rPr>
          <w:color w:val="231F20"/>
          <w:spacing w:val="-3"/>
        </w:rPr>
        <w:t>duyên </w:t>
      </w:r>
      <w:r>
        <w:rPr>
          <w:color w:val="231F20"/>
        </w:rPr>
        <w:t>nơi pháp trí và địa của pháp trí cũng gọi là pháp trí.</w:t>
      </w:r>
    </w:p>
    <w:p>
      <w:pPr>
        <w:pStyle w:val="BodyText"/>
        <w:spacing w:line="271" w:lineRule="auto" w:before="114"/>
        <w:ind w:right="107"/>
      </w:pPr>
      <w:r>
        <w:rPr>
          <w:i/>
          <w:color w:val="231F20"/>
        </w:rPr>
        <w:t>Thế nào là loại trí? </w:t>
      </w:r>
      <w:r>
        <w:rPr>
          <w:color w:val="231F20"/>
        </w:rPr>
        <w:t>Là các trí vô lậu thuộc cõi Sắc, Vô sắc duyên</w:t>
      </w:r>
      <w:r>
        <w:rPr>
          <w:color w:val="231F20"/>
          <w:spacing w:val="-11"/>
        </w:rPr>
        <w:t> </w:t>
      </w:r>
      <w:r>
        <w:rPr>
          <w:color w:val="231F20"/>
        </w:rPr>
        <w:t>nơi</w:t>
      </w:r>
      <w:r>
        <w:rPr>
          <w:color w:val="231F20"/>
          <w:spacing w:val="-11"/>
        </w:rPr>
        <w:t> </w:t>
      </w:r>
      <w:r>
        <w:rPr>
          <w:color w:val="231F20"/>
        </w:rPr>
        <w:t>các</w:t>
      </w:r>
      <w:r>
        <w:rPr>
          <w:color w:val="231F20"/>
          <w:spacing w:val="-11"/>
        </w:rPr>
        <w:t> </w:t>
      </w:r>
      <w:r>
        <w:rPr>
          <w:color w:val="231F20"/>
        </w:rPr>
        <w:t>hành,</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nhân</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hành,</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diệt</w:t>
      </w:r>
      <w:r>
        <w:rPr>
          <w:color w:val="231F20"/>
          <w:spacing w:val="-11"/>
        </w:rPr>
        <w:t> </w:t>
      </w:r>
      <w:r>
        <w:rPr>
          <w:color w:val="231F20"/>
        </w:rPr>
        <w:t>của các hành, duyên nơi đạo có thể đoạn trừ các hành. Lại có các trí vô lậu duyên nơi loại trí và địa của loại trí cũng gọi là loại trí.</w:t>
      </w:r>
    </w:p>
    <w:p>
      <w:pPr>
        <w:pStyle w:val="BodyText"/>
        <w:spacing w:line="273" w:lineRule="auto" w:before="114"/>
        <w:ind w:right="107"/>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3"/>
        </w:rPr>
        <w:t> </w:t>
      </w:r>
      <w:r>
        <w:rPr>
          <w:i/>
          <w:color w:val="231F20"/>
        </w:rPr>
        <w:t>tha</w:t>
      </w:r>
      <w:r>
        <w:rPr>
          <w:i/>
          <w:color w:val="231F20"/>
          <w:spacing w:val="-13"/>
        </w:rPr>
        <w:t> </w:t>
      </w:r>
      <w:r>
        <w:rPr>
          <w:i/>
          <w:color w:val="231F20"/>
        </w:rPr>
        <w:t>tâm</w:t>
      </w:r>
      <w:r>
        <w:rPr>
          <w:i/>
          <w:color w:val="231F20"/>
          <w:spacing w:val="-13"/>
        </w:rPr>
        <w:t> </w:t>
      </w:r>
      <w:r>
        <w:rPr>
          <w:i/>
          <w:color w:val="231F20"/>
        </w:rPr>
        <w:t>trí?</w:t>
      </w:r>
      <w:r>
        <w:rPr>
          <w:i/>
          <w:color w:val="231F20"/>
          <w:spacing w:val="-13"/>
        </w:rPr>
        <w:t> </w:t>
      </w:r>
      <w:r>
        <w:rPr>
          <w:color w:val="231F20"/>
        </w:rPr>
        <w:t>Là</w:t>
      </w:r>
      <w:r>
        <w:rPr>
          <w:color w:val="231F20"/>
          <w:spacing w:val="-13"/>
        </w:rPr>
        <w:t> </w:t>
      </w:r>
      <w:r>
        <w:rPr>
          <w:color w:val="231F20"/>
        </w:rPr>
        <w:t>như</w:t>
      </w:r>
      <w:r>
        <w:rPr>
          <w:color w:val="231F20"/>
          <w:spacing w:val="-13"/>
        </w:rPr>
        <w:t> </w:t>
      </w:r>
      <w:r>
        <w:rPr>
          <w:color w:val="231F20"/>
        </w:rPr>
        <w:t>trí</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tập</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là</w:t>
      </w:r>
      <w:r>
        <w:rPr>
          <w:color w:val="231F20"/>
          <w:spacing w:val="-13"/>
        </w:rPr>
        <w:t> </w:t>
      </w:r>
      <w:r>
        <w:rPr>
          <w:color w:val="231F20"/>
        </w:rPr>
        <w:t>quả</w:t>
      </w:r>
      <w:r>
        <w:rPr>
          <w:color w:val="231F20"/>
          <w:spacing w:val="-13"/>
        </w:rPr>
        <w:t> </w:t>
      </w:r>
      <w:r>
        <w:rPr>
          <w:color w:val="231F20"/>
        </w:rPr>
        <w:t>dựa vào sự tu tập, tu tập xong đạt được trí không mất, thuộc cõi Dục,</w:t>
      </w:r>
      <w:r>
        <w:rPr>
          <w:color w:val="231F20"/>
          <w:spacing w:val="-34"/>
        </w:rPr>
        <w:t> </w:t>
      </w:r>
      <w:r>
        <w:rPr>
          <w:color w:val="231F20"/>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Sắc hòa hợp hiện tiền, nhận biết về tâm tâm sở nơi kẻ khác và một phần vô lậu nơi tâm, tâm sở của kẻ khác, đều gọi là tha tâm trí.</w:t>
      </w:r>
    </w:p>
    <w:p>
      <w:pPr>
        <w:spacing w:before="112"/>
        <w:ind w:left="677" w:right="0" w:firstLine="0"/>
        <w:jc w:val="both"/>
        <w:rPr>
          <w:sz w:val="26"/>
        </w:rPr>
      </w:pPr>
      <w:r>
        <w:rPr>
          <w:i/>
          <w:color w:val="231F20"/>
          <w:sz w:val="26"/>
        </w:rPr>
        <w:t>Thế nào là thế tục trí? </w:t>
      </w:r>
      <w:r>
        <w:rPr>
          <w:color w:val="231F20"/>
          <w:sz w:val="26"/>
        </w:rPr>
        <w:t>Là các tuệ hữu lậu.</w:t>
      </w:r>
    </w:p>
    <w:p>
      <w:pPr>
        <w:pStyle w:val="BodyText"/>
        <w:spacing w:line="273" w:lineRule="auto" w:before="154"/>
        <w:ind w:left="110" w:right="391"/>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6"/>
        </w:rPr>
        <w:t> </w:t>
      </w:r>
      <w:r>
        <w:rPr>
          <w:i/>
          <w:color w:val="231F20"/>
        </w:rPr>
        <w:t>khổ</w:t>
      </w:r>
      <w:r>
        <w:rPr>
          <w:i/>
          <w:color w:val="231F20"/>
          <w:spacing w:val="-6"/>
        </w:rPr>
        <w:t> </w:t>
      </w:r>
      <w:r>
        <w:rPr>
          <w:i/>
          <w:color w:val="231F20"/>
        </w:rPr>
        <w:t>trí?</w:t>
      </w:r>
      <w:r>
        <w:rPr>
          <w:i/>
          <w:color w:val="231F20"/>
          <w:spacing w:val="-6"/>
        </w:rPr>
        <w:t> </w:t>
      </w:r>
      <w:r>
        <w:rPr>
          <w:color w:val="231F20"/>
        </w:rPr>
        <w:t>Là</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đã</w:t>
      </w:r>
      <w:r>
        <w:rPr>
          <w:color w:val="231F20"/>
          <w:spacing w:val="-7"/>
        </w:rPr>
        <w:t> </w:t>
      </w:r>
      <w:r>
        <w:rPr>
          <w:color w:val="231F20"/>
        </w:rPr>
        <w:t>khởi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năm</w:t>
      </w:r>
      <w:r>
        <w:rPr>
          <w:color w:val="231F20"/>
          <w:spacing w:val="-6"/>
        </w:rPr>
        <w:t> </w:t>
      </w:r>
      <w:r>
        <w:rPr>
          <w:color w:val="231F20"/>
        </w:rPr>
        <w:t>thủ</w:t>
      </w:r>
      <w:r>
        <w:rPr>
          <w:color w:val="231F20"/>
          <w:spacing w:val="-6"/>
        </w:rPr>
        <w:t> </w:t>
      </w:r>
      <w:r>
        <w:rPr>
          <w:color w:val="231F20"/>
        </w:rPr>
        <w:t>uẩn</w:t>
      </w:r>
      <w:r>
        <w:rPr>
          <w:color w:val="231F20"/>
          <w:spacing w:val="-6"/>
        </w:rPr>
        <w:t> </w:t>
      </w:r>
      <w:r>
        <w:rPr>
          <w:color w:val="231F20"/>
        </w:rPr>
        <w:t>tư duy về vô thường, khổ, không, vô ngã.</w:t>
      </w:r>
    </w:p>
    <w:p>
      <w:pPr>
        <w:spacing w:line="273" w:lineRule="auto" w:before="112"/>
        <w:ind w:left="110" w:right="391" w:firstLine="566"/>
        <w:jc w:val="both"/>
        <w:rPr>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8"/>
          <w:sz w:val="26"/>
        </w:rPr>
        <w:t> </w:t>
      </w:r>
      <w:r>
        <w:rPr>
          <w:i/>
          <w:color w:val="231F20"/>
          <w:sz w:val="26"/>
        </w:rPr>
        <w:t>tập</w:t>
      </w:r>
      <w:r>
        <w:rPr>
          <w:i/>
          <w:color w:val="231F20"/>
          <w:spacing w:val="-8"/>
          <w:sz w:val="26"/>
        </w:rPr>
        <w:t> </w:t>
      </w:r>
      <w:r>
        <w:rPr>
          <w:i/>
          <w:color w:val="231F20"/>
          <w:sz w:val="26"/>
        </w:rPr>
        <w:t>trí?</w:t>
      </w:r>
      <w:r>
        <w:rPr>
          <w:i/>
          <w:color w:val="231F20"/>
          <w:spacing w:val="-8"/>
          <w:sz w:val="26"/>
        </w:rPr>
        <w:t> </w:t>
      </w:r>
      <w:r>
        <w:rPr>
          <w:color w:val="231F20"/>
          <w:sz w:val="26"/>
        </w:rPr>
        <w:t>Là</w:t>
      </w:r>
      <w:r>
        <w:rPr>
          <w:color w:val="231F20"/>
          <w:spacing w:val="-8"/>
          <w:sz w:val="26"/>
        </w:rPr>
        <w:t> </w:t>
      </w:r>
      <w:r>
        <w:rPr>
          <w:color w:val="231F20"/>
          <w:sz w:val="26"/>
        </w:rPr>
        <w:t>trí</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9"/>
          <w:sz w:val="26"/>
        </w:rPr>
        <w:t> </w:t>
      </w:r>
      <w:r>
        <w:rPr>
          <w:color w:val="231F20"/>
          <w:sz w:val="26"/>
        </w:rPr>
        <w:t>đã</w:t>
      </w:r>
      <w:r>
        <w:rPr>
          <w:color w:val="231F20"/>
          <w:spacing w:val="-8"/>
          <w:sz w:val="26"/>
        </w:rPr>
        <w:t> </w:t>
      </w:r>
      <w:r>
        <w:rPr>
          <w:color w:val="231F20"/>
          <w:sz w:val="26"/>
        </w:rPr>
        <w:t>khởi</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nhân</w:t>
      </w:r>
      <w:r>
        <w:rPr>
          <w:color w:val="231F20"/>
          <w:spacing w:val="-8"/>
          <w:sz w:val="26"/>
        </w:rPr>
        <w:t> </w:t>
      </w:r>
      <w:r>
        <w:rPr>
          <w:color w:val="231F20"/>
          <w:sz w:val="26"/>
        </w:rPr>
        <w:t>hữu</w:t>
      </w:r>
      <w:r>
        <w:rPr>
          <w:color w:val="231F20"/>
          <w:spacing w:val="-8"/>
          <w:sz w:val="26"/>
        </w:rPr>
        <w:t> </w:t>
      </w:r>
      <w:r>
        <w:rPr>
          <w:color w:val="231F20"/>
          <w:sz w:val="26"/>
        </w:rPr>
        <w:t>lậu</w:t>
      </w:r>
      <w:r>
        <w:rPr>
          <w:color w:val="231F20"/>
          <w:spacing w:val="-8"/>
          <w:sz w:val="26"/>
        </w:rPr>
        <w:t> </w:t>
      </w:r>
      <w:r>
        <w:rPr>
          <w:color w:val="231F20"/>
          <w:sz w:val="26"/>
        </w:rPr>
        <w:t>tư duy về nhân, tập, sinh,</w:t>
      </w:r>
      <w:r>
        <w:rPr>
          <w:color w:val="231F20"/>
          <w:spacing w:val="-2"/>
          <w:sz w:val="26"/>
        </w:rPr>
        <w:t> </w:t>
      </w:r>
      <w:r>
        <w:rPr>
          <w:color w:val="231F20"/>
          <w:sz w:val="26"/>
        </w:rPr>
        <w:t>duyên.</w:t>
      </w:r>
    </w:p>
    <w:p>
      <w:pPr>
        <w:spacing w:line="273" w:lineRule="auto" w:before="111"/>
        <w:ind w:left="110" w:right="391" w:firstLine="566"/>
        <w:jc w:val="both"/>
        <w:rPr>
          <w:sz w:val="26"/>
        </w:rPr>
      </w:pPr>
      <w:r>
        <w:rPr>
          <w:i/>
          <w:color w:val="231F20"/>
          <w:sz w:val="26"/>
        </w:rPr>
        <w:t>Thế nào là diệt trí? </w:t>
      </w:r>
      <w:r>
        <w:rPr>
          <w:color w:val="231F20"/>
          <w:sz w:val="26"/>
        </w:rPr>
        <w:t>Là trí vô lậu đã khởi đối với trạch diệt tư duy về diệt, tĩnh, diệu, ly.</w:t>
      </w:r>
    </w:p>
    <w:p>
      <w:pPr>
        <w:spacing w:line="273" w:lineRule="auto" w:before="112"/>
        <w:ind w:left="110" w:right="391" w:firstLine="566"/>
        <w:jc w:val="both"/>
        <w:rPr>
          <w:sz w:val="26"/>
        </w:rPr>
      </w:pPr>
      <w:r>
        <w:rPr>
          <w:i/>
          <w:color w:val="231F20"/>
          <w:sz w:val="26"/>
        </w:rPr>
        <w:t>Thế nào là đạo trí? </w:t>
      </w:r>
      <w:r>
        <w:rPr>
          <w:color w:val="231F20"/>
          <w:sz w:val="26"/>
        </w:rPr>
        <w:t>Là trí vô lậu đã khởi đối với Thánh đạo tư duy về đạo, như, hành, xuất.</w:t>
      </w:r>
    </w:p>
    <w:p>
      <w:pPr>
        <w:pStyle w:val="BodyText"/>
        <w:spacing w:line="273" w:lineRule="auto" w:before="112"/>
        <w:ind w:left="110" w:right="391"/>
      </w:pPr>
      <w:r>
        <w:rPr>
          <w:i/>
          <w:color w:val="231F20"/>
        </w:rPr>
        <w:t>Thế nào là tận trí? </w:t>
      </w:r>
      <w:r>
        <w:rPr>
          <w:color w:val="231F20"/>
        </w:rPr>
        <w:t>Là tự nhận biết khắp: Ta đã biết khổ, ta đã đoạn tập, ta đã chứng diệt, ta đã tu đạo, do đấy dấy khởi trí, kiến, minh, giác, tuệ thông tỏ, quán sáng rõ, đều gọi là tận trí.</w:t>
      </w:r>
    </w:p>
    <w:p>
      <w:pPr>
        <w:pStyle w:val="BodyText"/>
        <w:spacing w:line="273" w:lineRule="auto"/>
        <w:ind w:left="110" w:right="390"/>
      </w:pPr>
      <w:r>
        <w:rPr>
          <w:i/>
          <w:color w:val="231F20"/>
        </w:rPr>
        <w:t>Thế nào là vô sinh trí? </w:t>
      </w:r>
      <w:r>
        <w:rPr>
          <w:color w:val="231F20"/>
        </w:rPr>
        <w:t>Là tự nhận biết khắp: </w:t>
      </w:r>
      <w:r>
        <w:rPr>
          <w:color w:val="231F20"/>
          <w:spacing w:val="-10"/>
        </w:rPr>
        <w:t>Ta </w:t>
      </w:r>
      <w:r>
        <w:rPr>
          <w:color w:val="231F20"/>
        </w:rPr>
        <w:t>đã biết khổ, không</w:t>
      </w:r>
      <w:r>
        <w:rPr>
          <w:color w:val="231F20"/>
          <w:spacing w:val="-10"/>
        </w:rPr>
        <w:t> </w:t>
      </w:r>
      <w:r>
        <w:rPr>
          <w:color w:val="231F20"/>
        </w:rPr>
        <w:t>còn</w:t>
      </w:r>
      <w:r>
        <w:rPr>
          <w:color w:val="231F20"/>
          <w:spacing w:val="-10"/>
        </w:rPr>
        <w:t> </w:t>
      </w:r>
      <w:r>
        <w:rPr>
          <w:color w:val="231F20"/>
        </w:rPr>
        <w:t>biết</w:t>
      </w:r>
      <w:r>
        <w:rPr>
          <w:color w:val="231F20"/>
          <w:spacing w:val="-9"/>
        </w:rPr>
        <w:t> </w:t>
      </w:r>
      <w:r>
        <w:rPr>
          <w:color w:val="231F20"/>
        </w:rPr>
        <w:t>nữa.</w:t>
      </w:r>
      <w:r>
        <w:rPr>
          <w:color w:val="231F20"/>
          <w:spacing w:val="-15"/>
        </w:rPr>
        <w:t> </w:t>
      </w:r>
      <w:r>
        <w:rPr>
          <w:color w:val="231F20"/>
          <w:spacing w:val="-10"/>
        </w:rPr>
        <w:t>Ta </w:t>
      </w:r>
      <w:r>
        <w:rPr>
          <w:color w:val="231F20"/>
        </w:rPr>
        <w:t>đã</w:t>
      </w:r>
      <w:r>
        <w:rPr>
          <w:color w:val="231F20"/>
          <w:spacing w:val="-9"/>
        </w:rPr>
        <w:t> </w:t>
      </w:r>
      <w:r>
        <w:rPr>
          <w:color w:val="231F20"/>
        </w:rPr>
        <w:t>đoạn</w:t>
      </w:r>
      <w:r>
        <w:rPr>
          <w:color w:val="231F20"/>
          <w:spacing w:val="-10"/>
        </w:rPr>
        <w:t> </w:t>
      </w:r>
      <w:r>
        <w:rPr>
          <w:color w:val="231F20"/>
        </w:rPr>
        <w:t>tập,</w:t>
      </w:r>
      <w:r>
        <w:rPr>
          <w:color w:val="231F20"/>
          <w:spacing w:val="-10"/>
        </w:rPr>
        <w:t> </w:t>
      </w:r>
      <w:r>
        <w:rPr>
          <w:color w:val="231F20"/>
        </w:rPr>
        <w:t>không</w:t>
      </w:r>
      <w:r>
        <w:rPr>
          <w:color w:val="231F20"/>
          <w:spacing w:val="-9"/>
        </w:rPr>
        <w:t> </w:t>
      </w:r>
      <w:r>
        <w:rPr>
          <w:color w:val="231F20"/>
        </w:rPr>
        <w:t>còn</w:t>
      </w:r>
      <w:r>
        <w:rPr>
          <w:color w:val="231F20"/>
          <w:spacing w:val="-10"/>
        </w:rPr>
        <w:t> </w:t>
      </w:r>
      <w:r>
        <w:rPr>
          <w:color w:val="231F20"/>
        </w:rPr>
        <w:t>đoạn</w:t>
      </w:r>
      <w:r>
        <w:rPr>
          <w:color w:val="231F20"/>
          <w:spacing w:val="-10"/>
        </w:rPr>
        <w:t> </w:t>
      </w:r>
      <w:r>
        <w:rPr>
          <w:color w:val="231F20"/>
        </w:rPr>
        <w:t>nữa,</w:t>
      </w:r>
      <w:r>
        <w:rPr>
          <w:color w:val="231F20"/>
          <w:spacing w:val="-9"/>
        </w:rPr>
        <w:t> </w:t>
      </w:r>
      <w:r>
        <w:rPr>
          <w:color w:val="231F20"/>
        </w:rPr>
        <w:t>ta</w:t>
      </w:r>
      <w:r>
        <w:rPr>
          <w:color w:val="231F20"/>
          <w:spacing w:val="-10"/>
        </w:rPr>
        <w:t> </w:t>
      </w:r>
      <w:r>
        <w:rPr>
          <w:color w:val="231F20"/>
        </w:rPr>
        <w:t>đã</w:t>
      </w:r>
      <w:r>
        <w:rPr>
          <w:color w:val="231F20"/>
          <w:spacing w:val="-10"/>
        </w:rPr>
        <w:t> </w:t>
      </w:r>
      <w:r>
        <w:rPr>
          <w:color w:val="231F20"/>
          <w:spacing w:val="-3"/>
        </w:rPr>
        <w:t>chứng </w:t>
      </w:r>
      <w:r>
        <w:rPr>
          <w:color w:val="231F20"/>
        </w:rPr>
        <w:t>diệt, không còn chứng nữa. </w:t>
      </w:r>
      <w:r>
        <w:rPr>
          <w:color w:val="231F20"/>
          <w:spacing w:val="-10"/>
        </w:rPr>
        <w:t>Ta </w:t>
      </w:r>
      <w:r>
        <w:rPr>
          <w:color w:val="231F20"/>
        </w:rPr>
        <w:t>đã tu đạo, không còn tu nữa. Do </w:t>
      </w:r>
      <w:r>
        <w:rPr>
          <w:color w:val="231F20"/>
          <w:spacing w:val="-4"/>
        </w:rPr>
        <w:t>đấy </w:t>
      </w:r>
      <w:r>
        <w:rPr>
          <w:color w:val="231F20"/>
        </w:rPr>
        <w:t>dấy khởi trí, kiến, minh, giác, tuệ thông tỏ, quán sáng rõ, đều gọi là vô sinh</w:t>
      </w:r>
      <w:r>
        <w:rPr>
          <w:color w:val="231F20"/>
          <w:spacing w:val="-2"/>
        </w:rPr>
        <w:t> </w:t>
      </w:r>
      <w:r>
        <w:rPr>
          <w:color w:val="231F20"/>
        </w:rPr>
        <w:t>trí.</w:t>
      </w:r>
    </w:p>
    <w:p>
      <w:pPr>
        <w:pStyle w:val="BodyText"/>
        <w:spacing w:line="273" w:lineRule="auto" w:before="109"/>
        <w:ind w:left="110" w:right="390"/>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0"/>
        </w:rPr>
        <w:t> </w:t>
      </w:r>
      <w:r>
        <w:rPr>
          <w:i/>
          <w:color w:val="231F20"/>
        </w:rPr>
        <w:t>Các</w:t>
      </w:r>
      <w:r>
        <w:rPr>
          <w:i/>
          <w:color w:val="231F20"/>
          <w:spacing w:val="-10"/>
        </w:rPr>
        <w:t> </w:t>
      </w:r>
      <w:r>
        <w:rPr>
          <w:i/>
          <w:color w:val="231F20"/>
        </w:rPr>
        <w:t>kiến</w:t>
      </w:r>
      <w:r>
        <w:rPr>
          <w:i/>
          <w:color w:val="231F20"/>
          <w:spacing w:val="-10"/>
        </w:rPr>
        <w:t> </w:t>
      </w:r>
      <w:r>
        <w:rPr>
          <w:i/>
          <w:color w:val="231F20"/>
        </w:rPr>
        <w:t>hiện</w:t>
      </w:r>
      <w:r>
        <w:rPr>
          <w:i/>
          <w:color w:val="231F20"/>
          <w:spacing w:val="-10"/>
        </w:rPr>
        <w:t> </w:t>
      </w:r>
      <w:r>
        <w:rPr>
          <w:i/>
          <w:color w:val="231F20"/>
        </w:rPr>
        <w:t>có?</w:t>
      </w:r>
      <w:r>
        <w:rPr>
          <w:i/>
          <w:color w:val="231F20"/>
          <w:spacing w:val="-10"/>
        </w:rPr>
        <w:t> </w:t>
      </w:r>
      <w:r>
        <w:rPr>
          <w:color w:val="231F20"/>
        </w:rPr>
        <w:t>Các</w:t>
      </w:r>
      <w:r>
        <w:rPr>
          <w:color w:val="231F20"/>
          <w:spacing w:val="-11"/>
        </w:rPr>
        <w:t> </w:t>
      </w:r>
      <w:r>
        <w:rPr>
          <w:color w:val="231F20"/>
        </w:rPr>
        <w:t>trí</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nhưng</w:t>
      </w:r>
      <w:r>
        <w:rPr>
          <w:color w:val="231F20"/>
          <w:spacing w:val="-10"/>
        </w:rPr>
        <w:t> </w:t>
      </w:r>
      <w:r>
        <w:rPr>
          <w:color w:val="231F20"/>
        </w:rPr>
        <w:t>có kiến không phải là trí. Có tám thứ nhẫn của hiện quán biên: 1. Khổ pháp trí nhẫn. 2. Khổ loại trí nhẫn. 3. Tập pháp trí nhẫn. 4. Tập loại trí nhẫn. 5. Diệt pháp trí nhẫn. 6. Diệt loại trí nhẫn. 7. Đạo pháp trí nhẫn. 8. Đạo loại trí</w:t>
      </w:r>
      <w:r>
        <w:rPr>
          <w:color w:val="231F20"/>
          <w:spacing w:val="-2"/>
        </w:rPr>
        <w:t> </w:t>
      </w:r>
      <w:r>
        <w:rPr>
          <w:color w:val="231F20"/>
        </w:rPr>
        <w:t>nhẫn.</w:t>
      </w:r>
    </w:p>
    <w:p>
      <w:pPr>
        <w:spacing w:line="273" w:lineRule="auto" w:before="109"/>
        <w:ind w:left="110" w:right="392" w:firstLine="566"/>
        <w:jc w:val="both"/>
        <w:rPr>
          <w:sz w:val="26"/>
        </w:rPr>
      </w:pPr>
      <w:r>
        <w:rPr>
          <w:i/>
          <w:color w:val="231F20"/>
          <w:sz w:val="26"/>
        </w:rPr>
        <w:t>Thế nào là Các thứ hiện quán hiện có? </w:t>
      </w:r>
      <w:r>
        <w:rPr>
          <w:color w:val="231F20"/>
          <w:sz w:val="26"/>
        </w:rPr>
        <w:t>Hoặc trí, hoặc kiến</w:t>
      </w:r>
      <w:r>
        <w:rPr>
          <w:color w:val="231F20"/>
          <w:spacing w:val="-31"/>
          <w:sz w:val="26"/>
        </w:rPr>
        <w:t> </w:t>
      </w:r>
      <w:r>
        <w:rPr>
          <w:color w:val="231F20"/>
          <w:sz w:val="26"/>
        </w:rPr>
        <w:t>đều gọi là hiện quán.</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12"/>
        </w:numPr>
        <w:tabs>
          <w:tab w:pos="1221" w:val="left" w:leader="none"/>
        </w:tabs>
        <w:spacing w:line="240" w:lineRule="auto" w:before="89" w:after="0"/>
        <w:ind w:left="1220" w:right="0" w:hanging="261"/>
        <w:jc w:val="left"/>
        <w:rPr>
          <w:i/>
        </w:rPr>
      </w:pPr>
      <w:r>
        <w:rPr>
          <w:i/>
          <w:color w:val="231F20"/>
        </w:rPr>
        <w:t>Nói về Tâm bất tương ưng</w:t>
      </w:r>
      <w:r>
        <w:rPr>
          <w:i/>
          <w:color w:val="231F20"/>
          <w:spacing w:val="-4"/>
        </w:rPr>
        <w:t> </w:t>
      </w:r>
      <w:r>
        <w:rPr>
          <w:i/>
          <w:color w:val="231F20"/>
        </w:rPr>
        <w:t>hành:</w:t>
      </w:r>
    </w:p>
    <w:p>
      <w:pPr>
        <w:spacing w:before="155"/>
        <w:ind w:left="960" w:right="0" w:firstLine="0"/>
        <w:jc w:val="both"/>
        <w:rPr>
          <w:sz w:val="26"/>
        </w:rPr>
      </w:pPr>
      <w:r>
        <w:rPr>
          <w:i/>
          <w:color w:val="231F20"/>
          <w:sz w:val="26"/>
        </w:rPr>
        <w:t>Thế nào là Đắc? </w:t>
      </w:r>
      <w:r>
        <w:rPr>
          <w:color w:val="231F20"/>
          <w:sz w:val="26"/>
        </w:rPr>
        <w:t>Là được các pháp.</w:t>
      </w:r>
    </w:p>
    <w:p>
      <w:pPr>
        <w:pStyle w:val="BodyText"/>
        <w:spacing w:line="271" w:lineRule="auto" w:before="148"/>
        <w:ind w:right="106"/>
      </w:pPr>
      <w:r>
        <w:rPr>
          <w:i/>
          <w:color w:val="231F20"/>
        </w:rPr>
        <w:t>Thế nào là Định vô tưởng? </w:t>
      </w:r>
      <w:r>
        <w:rPr>
          <w:color w:val="231F20"/>
        </w:rPr>
        <w:t>Là đã lìa nhiễm ở cõi Biến tịnh, chưa lìa nhiễm ở cõi trên, tác ý của tưởng xuất ly, vì trước là diệt tâm, tâm sở.</w:t>
      </w:r>
    </w:p>
    <w:p>
      <w:pPr>
        <w:spacing w:line="271" w:lineRule="auto" w:before="110"/>
        <w:ind w:left="393" w:right="108" w:firstLine="566"/>
        <w:jc w:val="both"/>
        <w:rPr>
          <w:sz w:val="26"/>
        </w:rPr>
      </w:pPr>
      <w:r>
        <w:rPr>
          <w:i/>
          <w:color w:val="231F20"/>
          <w:sz w:val="26"/>
        </w:rPr>
        <w:t>Thế nào là Định diệt? </w:t>
      </w:r>
      <w:r>
        <w:rPr>
          <w:color w:val="231F20"/>
          <w:sz w:val="26"/>
        </w:rPr>
        <w:t>Là đã lìa nhiễm nơi Vô sở hữu xứ, tác ý chấm dứt tưởng, vì trước là diệt tâm, tâm sở.</w:t>
      </w:r>
    </w:p>
    <w:p>
      <w:pPr>
        <w:spacing w:line="271" w:lineRule="auto" w:before="108"/>
        <w:ind w:left="393" w:right="107" w:firstLine="566"/>
        <w:jc w:val="both"/>
        <w:rPr>
          <w:sz w:val="26"/>
        </w:rPr>
      </w:pPr>
      <w:r>
        <w:rPr>
          <w:i/>
          <w:color w:val="231F20"/>
          <w:sz w:val="26"/>
        </w:rPr>
        <w:t>Thế nào là Sự vô tưởng? </w:t>
      </w:r>
      <w:r>
        <w:rPr>
          <w:color w:val="231F20"/>
          <w:sz w:val="26"/>
        </w:rPr>
        <w:t>Là tâm, tâm sở đã diệt của hữu tình sinh trong cõi trời Vô tưởng.</w:t>
      </w:r>
    </w:p>
    <w:p>
      <w:pPr>
        <w:spacing w:before="109"/>
        <w:ind w:left="960" w:right="0" w:firstLine="0"/>
        <w:jc w:val="left"/>
        <w:rPr>
          <w:sz w:val="26"/>
        </w:rPr>
      </w:pPr>
      <w:r>
        <w:rPr>
          <w:i/>
          <w:color w:val="231F20"/>
          <w:sz w:val="26"/>
        </w:rPr>
        <w:t>Thế nào là Mạng căn? </w:t>
      </w:r>
      <w:r>
        <w:rPr>
          <w:color w:val="231F20"/>
          <w:sz w:val="26"/>
        </w:rPr>
        <w:t>Là thọ mạng trong ba cõi.</w:t>
      </w:r>
    </w:p>
    <w:p>
      <w:pPr>
        <w:spacing w:before="146"/>
        <w:ind w:left="960" w:right="0" w:firstLine="0"/>
        <w:jc w:val="left"/>
        <w:rPr>
          <w:sz w:val="26"/>
        </w:rPr>
      </w:pPr>
      <w:r>
        <w:rPr>
          <w:i/>
          <w:color w:val="231F20"/>
          <w:sz w:val="26"/>
        </w:rPr>
        <w:t>Thế nào là Chúng đồng phận? </w:t>
      </w:r>
      <w:r>
        <w:rPr>
          <w:color w:val="231F20"/>
          <w:sz w:val="26"/>
        </w:rPr>
        <w:t>Là tánh đồng loại của hữu tình.</w:t>
      </w:r>
    </w:p>
    <w:p>
      <w:pPr>
        <w:spacing w:before="147"/>
        <w:ind w:left="960" w:right="0" w:firstLine="0"/>
        <w:jc w:val="left"/>
        <w:rPr>
          <w:sz w:val="26"/>
        </w:rPr>
      </w:pPr>
      <w:r>
        <w:rPr>
          <w:i/>
          <w:color w:val="231F20"/>
          <w:sz w:val="26"/>
        </w:rPr>
        <w:t>Thế nào là Y đắc? </w:t>
      </w:r>
      <w:r>
        <w:rPr>
          <w:color w:val="231F20"/>
          <w:sz w:val="26"/>
        </w:rPr>
        <w:t>Là được nơi chốn nương dựa.</w:t>
      </w:r>
    </w:p>
    <w:p>
      <w:pPr>
        <w:spacing w:before="147"/>
        <w:ind w:left="960" w:right="0" w:firstLine="0"/>
        <w:jc w:val="left"/>
        <w:rPr>
          <w:sz w:val="26"/>
        </w:rPr>
      </w:pPr>
      <w:r>
        <w:rPr>
          <w:i/>
          <w:color w:val="231F20"/>
          <w:sz w:val="26"/>
        </w:rPr>
        <w:t>Thế nào là Sự đắc? </w:t>
      </w:r>
      <w:r>
        <w:rPr>
          <w:color w:val="231F20"/>
          <w:sz w:val="26"/>
        </w:rPr>
        <w:t>Là được các uẩn.</w:t>
      </w:r>
    </w:p>
    <w:p>
      <w:pPr>
        <w:spacing w:before="146"/>
        <w:ind w:left="960" w:right="0" w:firstLine="0"/>
        <w:jc w:val="left"/>
        <w:rPr>
          <w:sz w:val="26"/>
        </w:rPr>
      </w:pPr>
      <w:r>
        <w:rPr>
          <w:i/>
          <w:color w:val="231F20"/>
          <w:sz w:val="26"/>
        </w:rPr>
        <w:t>Thế nào là Xứ đắc? </w:t>
      </w:r>
      <w:r>
        <w:rPr>
          <w:color w:val="231F20"/>
          <w:sz w:val="26"/>
        </w:rPr>
        <w:t>Là được các xứ trong ngoài.</w:t>
      </w:r>
    </w:p>
    <w:p>
      <w:pPr>
        <w:spacing w:before="147"/>
        <w:ind w:left="960" w:right="0" w:firstLine="0"/>
        <w:jc w:val="left"/>
        <w:rPr>
          <w:sz w:val="26"/>
        </w:rPr>
      </w:pPr>
      <w:r>
        <w:rPr>
          <w:i/>
          <w:color w:val="231F20"/>
          <w:sz w:val="26"/>
        </w:rPr>
        <w:t>Thế nào là Sinh? </w:t>
      </w:r>
      <w:r>
        <w:rPr>
          <w:color w:val="231F20"/>
          <w:sz w:val="26"/>
        </w:rPr>
        <w:t>Là khiến các uẩn khởi hiện.</w:t>
      </w:r>
    </w:p>
    <w:p>
      <w:pPr>
        <w:spacing w:before="147"/>
        <w:ind w:left="960" w:right="0" w:firstLine="0"/>
        <w:jc w:val="left"/>
        <w:rPr>
          <w:sz w:val="26"/>
        </w:rPr>
      </w:pPr>
      <w:r>
        <w:rPr>
          <w:i/>
          <w:color w:val="231F20"/>
          <w:sz w:val="26"/>
        </w:rPr>
        <w:t>Thế nào là Lão? </w:t>
      </w:r>
      <w:r>
        <w:rPr>
          <w:color w:val="231F20"/>
          <w:sz w:val="26"/>
        </w:rPr>
        <w:t>Là khiến các uẩn thành thục.</w:t>
      </w:r>
    </w:p>
    <w:p>
      <w:pPr>
        <w:spacing w:before="147"/>
        <w:ind w:left="960" w:right="0" w:firstLine="0"/>
        <w:jc w:val="left"/>
        <w:rPr>
          <w:sz w:val="26"/>
        </w:rPr>
      </w:pPr>
      <w:r>
        <w:rPr>
          <w:i/>
          <w:color w:val="231F20"/>
          <w:sz w:val="26"/>
        </w:rPr>
        <w:t>Thế nào là Trụ? </w:t>
      </w:r>
      <w:r>
        <w:rPr>
          <w:color w:val="231F20"/>
          <w:sz w:val="26"/>
        </w:rPr>
        <w:t>Là khiến các hành đã sinh không hoại.</w:t>
      </w:r>
    </w:p>
    <w:p>
      <w:pPr>
        <w:spacing w:before="146"/>
        <w:ind w:left="960" w:right="0" w:firstLine="0"/>
        <w:jc w:val="left"/>
        <w:rPr>
          <w:sz w:val="26"/>
        </w:rPr>
      </w:pPr>
      <w:r>
        <w:rPr>
          <w:i/>
          <w:color w:val="231F20"/>
          <w:sz w:val="26"/>
        </w:rPr>
        <w:t>Thế nào là Vô thường? </w:t>
      </w:r>
      <w:r>
        <w:rPr>
          <w:color w:val="231F20"/>
          <w:sz w:val="26"/>
        </w:rPr>
        <w:t>Là khiến các hành đã sinh hoại diệt.</w:t>
      </w:r>
    </w:p>
    <w:p>
      <w:pPr>
        <w:spacing w:before="147"/>
        <w:ind w:left="960" w:right="0" w:firstLine="0"/>
        <w:jc w:val="left"/>
        <w:rPr>
          <w:sz w:val="26"/>
        </w:rPr>
      </w:pPr>
      <w:r>
        <w:rPr>
          <w:i/>
          <w:color w:val="231F20"/>
          <w:sz w:val="26"/>
        </w:rPr>
        <w:t>Thế nào là Danh thân? </w:t>
      </w:r>
      <w:r>
        <w:rPr>
          <w:color w:val="231F20"/>
          <w:sz w:val="26"/>
        </w:rPr>
        <w:t>Là tăng</w:t>
      </w:r>
      <w:r>
        <w:rPr>
          <w:color w:val="231F20"/>
          <w:spacing w:val="-7"/>
          <w:sz w:val="26"/>
        </w:rPr>
        <w:t> </w:t>
      </w:r>
      <w:r>
        <w:rPr>
          <w:color w:val="231F20"/>
          <w:sz w:val="26"/>
        </w:rPr>
        <w:t>ngữ.</w:t>
      </w:r>
    </w:p>
    <w:p>
      <w:pPr>
        <w:spacing w:before="147"/>
        <w:ind w:left="960" w:right="0" w:firstLine="0"/>
        <w:jc w:val="left"/>
        <w:rPr>
          <w:sz w:val="26"/>
        </w:rPr>
      </w:pPr>
      <w:r>
        <w:rPr>
          <w:i/>
          <w:color w:val="231F20"/>
          <w:sz w:val="26"/>
        </w:rPr>
        <w:t>Thế nào là Cú thân? </w:t>
      </w:r>
      <w:r>
        <w:rPr>
          <w:color w:val="231F20"/>
          <w:sz w:val="26"/>
        </w:rPr>
        <w:t>Là chữ đầy</w:t>
      </w:r>
      <w:r>
        <w:rPr>
          <w:color w:val="231F20"/>
          <w:spacing w:val="-4"/>
          <w:sz w:val="26"/>
        </w:rPr>
        <w:t> </w:t>
      </w:r>
      <w:r>
        <w:rPr>
          <w:color w:val="231F20"/>
          <w:sz w:val="26"/>
        </w:rPr>
        <w:t>đủ.</w:t>
      </w:r>
    </w:p>
    <w:p>
      <w:pPr>
        <w:spacing w:before="149"/>
        <w:ind w:left="960" w:right="0" w:firstLine="0"/>
        <w:jc w:val="left"/>
        <w:rPr>
          <w:sz w:val="26"/>
        </w:rPr>
      </w:pPr>
      <w:r>
        <w:rPr>
          <w:i/>
          <w:color w:val="231F20"/>
          <w:sz w:val="26"/>
        </w:rPr>
        <w:t>Thế nào là Văn thân? </w:t>
      </w:r>
      <w:r>
        <w:rPr>
          <w:color w:val="231F20"/>
          <w:sz w:val="26"/>
        </w:rPr>
        <w:t>Là gồm nhiều chữ.</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numPr>
          <w:ilvl w:val="0"/>
          <w:numId w:val="12"/>
        </w:numPr>
        <w:tabs>
          <w:tab w:pos="1221" w:val="left" w:leader="none"/>
        </w:tabs>
        <w:spacing w:line="240" w:lineRule="auto" w:before="89" w:after="0"/>
        <w:ind w:left="1220" w:right="0" w:hanging="261"/>
        <w:jc w:val="left"/>
        <w:rPr>
          <w:i/>
        </w:rPr>
      </w:pPr>
      <w:r>
        <w:rPr>
          <w:i/>
          <w:color w:val="231F20"/>
        </w:rPr>
        <w:t>Nói về Vô</w:t>
      </w:r>
      <w:r>
        <w:rPr>
          <w:i/>
          <w:color w:val="231F20"/>
          <w:spacing w:val="-2"/>
        </w:rPr>
        <w:t> </w:t>
      </w:r>
      <w:r>
        <w:rPr>
          <w:i/>
          <w:color w:val="231F20"/>
        </w:rPr>
        <w:t>vi:</w:t>
      </w:r>
    </w:p>
    <w:p>
      <w:pPr>
        <w:spacing w:line="273" w:lineRule="auto" w:before="154"/>
        <w:ind w:left="393" w:right="0" w:firstLine="566"/>
        <w:jc w:val="left"/>
        <w:rPr>
          <w:sz w:val="26"/>
        </w:rPr>
      </w:pPr>
      <w:r>
        <w:rPr>
          <w:i/>
          <w:color w:val="231F20"/>
          <w:sz w:val="26"/>
        </w:rPr>
        <w:t>Thế nào là Hư không? </w:t>
      </w:r>
      <w:r>
        <w:rPr>
          <w:color w:val="231F20"/>
          <w:sz w:val="26"/>
        </w:rPr>
        <w:t>Là thể rỗng lặng rộng lớn, không ngăn ngại, không cản trở mọi hành của sắc.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Thế nào là Phi trạch diệt? </w:t>
      </w:r>
      <w:r>
        <w:rPr>
          <w:color w:val="231F20"/>
          <w:sz w:val="26"/>
        </w:rPr>
        <w:t>Là diệt mọi sai trái, lìa trói buộc.</w:t>
      </w:r>
    </w:p>
    <w:p>
      <w:pPr>
        <w:spacing w:before="154"/>
        <w:ind w:left="677" w:right="0" w:firstLine="0"/>
        <w:jc w:val="both"/>
        <w:rPr>
          <w:sz w:val="26"/>
        </w:rPr>
      </w:pPr>
      <w:r>
        <w:rPr>
          <w:i/>
          <w:color w:val="231F20"/>
          <w:sz w:val="26"/>
        </w:rPr>
        <w:t>Thế nào là Trạch diệt? </w:t>
      </w:r>
      <w:r>
        <w:rPr>
          <w:color w:val="231F20"/>
          <w:sz w:val="26"/>
        </w:rPr>
        <w:t>Là diệt trừ, là lìa trói buộc.</w:t>
      </w:r>
    </w:p>
    <w:p>
      <w:pPr>
        <w:pStyle w:val="BodyText"/>
        <w:spacing w:before="155"/>
        <w:ind w:left="216" w:right="497" w:firstLine="0"/>
        <w:jc w:val="center"/>
      </w:pPr>
      <w:r>
        <w:rPr>
          <w:color w:val="231F20"/>
        </w:rPr>
        <w:t>***</w:t>
      </w:r>
    </w:p>
    <w:p>
      <w:pPr>
        <w:pStyle w:val="Heading2"/>
        <w:spacing w:before="184"/>
        <w:ind w:left="216" w:right="497"/>
      </w:pPr>
      <w:bookmarkStart w:name="_TOC_250071" w:id="20"/>
      <w:bookmarkEnd w:id="20"/>
      <w:r>
        <w:rPr>
          <w:color w:val="231F20"/>
        </w:rPr>
        <w:t>Phẩm 2: BIỆN VỀ CÁC TRÍ, phần 1</w:t>
      </w:r>
    </w:p>
    <w:p>
      <w:pPr>
        <w:pStyle w:val="BodyText"/>
        <w:spacing w:before="0"/>
        <w:ind w:left="0" w:firstLine="0"/>
        <w:jc w:val="left"/>
        <w:rPr>
          <w:b/>
          <w:sz w:val="30"/>
        </w:rPr>
      </w:pPr>
    </w:p>
    <w:p>
      <w:pPr>
        <w:pStyle w:val="BodyText"/>
        <w:spacing w:before="202"/>
        <w:ind w:left="75" w:right="390" w:firstLine="0"/>
        <w:jc w:val="right"/>
      </w:pPr>
      <w:r>
        <w:rPr>
          <w:b/>
          <w:i/>
          <w:color w:val="231F20"/>
        </w:rPr>
        <w:t>Có</w:t>
      </w:r>
      <w:r>
        <w:rPr>
          <w:b/>
          <w:i/>
          <w:color w:val="231F20"/>
          <w:spacing w:val="-14"/>
        </w:rPr>
        <w:t> </w:t>
      </w:r>
      <w:r>
        <w:rPr>
          <w:b/>
          <w:i/>
          <w:color w:val="231F20"/>
        </w:rPr>
        <w:t>mười</w:t>
      </w:r>
      <w:r>
        <w:rPr>
          <w:b/>
          <w:i/>
          <w:color w:val="231F20"/>
          <w:spacing w:val="-13"/>
        </w:rPr>
        <w:t> </w:t>
      </w:r>
      <w:r>
        <w:rPr>
          <w:b/>
          <w:i/>
          <w:color w:val="231F20"/>
        </w:rPr>
        <w:t>trí:</w:t>
      </w:r>
      <w:r>
        <w:rPr>
          <w:b/>
          <w:i/>
          <w:color w:val="231F20"/>
          <w:spacing w:val="-13"/>
        </w:rPr>
        <w:t> </w:t>
      </w:r>
      <w:r>
        <w:rPr>
          <w:color w:val="231F20"/>
        </w:rPr>
        <w:t>1.</w:t>
      </w:r>
      <w:r>
        <w:rPr>
          <w:color w:val="231F20"/>
          <w:spacing w:val="-13"/>
        </w:rPr>
        <w:t> </w:t>
      </w:r>
      <w:r>
        <w:rPr>
          <w:color w:val="231F20"/>
        </w:rPr>
        <w:t>Pháp</w:t>
      </w:r>
      <w:r>
        <w:rPr>
          <w:color w:val="231F20"/>
          <w:spacing w:val="-13"/>
        </w:rPr>
        <w:t> </w:t>
      </w:r>
      <w:r>
        <w:rPr>
          <w:color w:val="231F20"/>
        </w:rPr>
        <w:t>trí.</w:t>
      </w:r>
      <w:r>
        <w:rPr>
          <w:color w:val="231F20"/>
          <w:spacing w:val="-14"/>
        </w:rPr>
        <w:t> </w:t>
      </w:r>
      <w:r>
        <w:rPr>
          <w:color w:val="231F20"/>
        </w:rPr>
        <w:t>2.</w:t>
      </w:r>
      <w:r>
        <w:rPr>
          <w:color w:val="231F20"/>
          <w:spacing w:val="-13"/>
        </w:rPr>
        <w:t> </w:t>
      </w:r>
      <w:r>
        <w:rPr>
          <w:color w:val="231F20"/>
        </w:rPr>
        <w:t>Loại</w:t>
      </w:r>
      <w:r>
        <w:rPr>
          <w:color w:val="231F20"/>
          <w:spacing w:val="-13"/>
        </w:rPr>
        <w:t> </w:t>
      </w:r>
      <w:r>
        <w:rPr>
          <w:color w:val="231F20"/>
        </w:rPr>
        <w:t>trí.</w:t>
      </w:r>
      <w:r>
        <w:rPr>
          <w:color w:val="231F20"/>
          <w:spacing w:val="-13"/>
        </w:rPr>
        <w:t> </w:t>
      </w:r>
      <w:r>
        <w:rPr>
          <w:color w:val="231F20"/>
        </w:rPr>
        <w:t>3.</w:t>
      </w:r>
      <w:r>
        <w:rPr>
          <w:color w:val="231F20"/>
          <w:spacing w:val="-17"/>
        </w:rPr>
        <w:t> </w:t>
      </w:r>
      <w:r>
        <w:rPr>
          <w:color w:val="231F20"/>
        </w:rPr>
        <w:t>Tha</w:t>
      </w:r>
      <w:r>
        <w:rPr>
          <w:color w:val="231F20"/>
          <w:spacing w:val="-14"/>
        </w:rPr>
        <w:t> </w:t>
      </w:r>
      <w:r>
        <w:rPr>
          <w:color w:val="231F20"/>
        </w:rPr>
        <w:t>tâm</w:t>
      </w:r>
      <w:r>
        <w:rPr>
          <w:color w:val="231F20"/>
          <w:spacing w:val="-13"/>
        </w:rPr>
        <w:t> </w:t>
      </w:r>
      <w:r>
        <w:rPr>
          <w:color w:val="231F20"/>
        </w:rPr>
        <w:t>trí.</w:t>
      </w:r>
      <w:r>
        <w:rPr>
          <w:color w:val="231F20"/>
          <w:spacing w:val="-13"/>
        </w:rPr>
        <w:t> </w:t>
      </w:r>
      <w:r>
        <w:rPr>
          <w:color w:val="231F20"/>
        </w:rPr>
        <w:t>4.</w:t>
      </w:r>
      <w:r>
        <w:rPr>
          <w:color w:val="231F20"/>
          <w:spacing w:val="-17"/>
        </w:rPr>
        <w:t> </w:t>
      </w:r>
      <w:r>
        <w:rPr>
          <w:color w:val="231F20"/>
        </w:rPr>
        <w:t>Thế</w:t>
      </w:r>
      <w:r>
        <w:rPr>
          <w:color w:val="231F20"/>
          <w:spacing w:val="-13"/>
        </w:rPr>
        <w:t> </w:t>
      </w:r>
      <w:r>
        <w:rPr>
          <w:color w:val="231F20"/>
        </w:rPr>
        <w:t>tục</w:t>
      </w:r>
      <w:r>
        <w:rPr>
          <w:color w:val="231F20"/>
          <w:spacing w:val="-13"/>
        </w:rPr>
        <w:t> </w:t>
      </w:r>
      <w:r>
        <w:rPr>
          <w:color w:val="231F20"/>
        </w:rPr>
        <w:t>trí.</w:t>
      </w:r>
    </w:p>
    <w:p>
      <w:pPr>
        <w:pStyle w:val="BodyText"/>
        <w:spacing w:before="41"/>
        <w:ind w:left="75" w:right="391" w:firstLine="0"/>
        <w:jc w:val="right"/>
      </w:pPr>
      <w:r>
        <w:rPr>
          <w:color w:val="231F20"/>
        </w:rPr>
        <w:t>5.</w:t>
      </w:r>
      <w:r>
        <w:rPr>
          <w:color w:val="231F20"/>
          <w:spacing w:val="-3"/>
        </w:rPr>
        <w:t> </w:t>
      </w:r>
      <w:r>
        <w:rPr>
          <w:color w:val="231F20"/>
        </w:rPr>
        <w:t>Khổ</w:t>
      </w:r>
      <w:r>
        <w:rPr>
          <w:color w:val="231F20"/>
          <w:spacing w:val="-3"/>
        </w:rPr>
        <w:t> </w:t>
      </w:r>
      <w:r>
        <w:rPr>
          <w:color w:val="231F20"/>
        </w:rPr>
        <w:t>trí.</w:t>
      </w:r>
      <w:r>
        <w:rPr>
          <w:color w:val="231F20"/>
          <w:spacing w:val="-2"/>
        </w:rPr>
        <w:t> </w:t>
      </w:r>
      <w:r>
        <w:rPr>
          <w:color w:val="231F20"/>
        </w:rPr>
        <w:t>6.</w:t>
      </w:r>
      <w:r>
        <w:rPr>
          <w:color w:val="231F20"/>
          <w:spacing w:val="-8"/>
        </w:rPr>
        <w:t> </w:t>
      </w:r>
      <w:r>
        <w:rPr>
          <w:color w:val="231F20"/>
        </w:rPr>
        <w:t>Tập</w:t>
      </w:r>
      <w:r>
        <w:rPr>
          <w:color w:val="231F20"/>
          <w:spacing w:val="-3"/>
        </w:rPr>
        <w:t> </w:t>
      </w:r>
      <w:r>
        <w:rPr>
          <w:color w:val="231F20"/>
        </w:rPr>
        <w:t>trí.</w:t>
      </w:r>
      <w:r>
        <w:rPr>
          <w:color w:val="231F20"/>
          <w:spacing w:val="-2"/>
        </w:rPr>
        <w:t> </w:t>
      </w:r>
      <w:r>
        <w:rPr>
          <w:color w:val="231F20"/>
        </w:rPr>
        <w:t>7.</w:t>
      </w:r>
      <w:r>
        <w:rPr>
          <w:color w:val="231F20"/>
          <w:spacing w:val="-3"/>
        </w:rPr>
        <w:t> </w:t>
      </w:r>
      <w:r>
        <w:rPr>
          <w:color w:val="231F20"/>
        </w:rPr>
        <w:t>Diệt</w:t>
      </w:r>
      <w:r>
        <w:rPr>
          <w:color w:val="231F20"/>
          <w:spacing w:val="-3"/>
        </w:rPr>
        <w:t> </w:t>
      </w:r>
      <w:r>
        <w:rPr>
          <w:color w:val="231F20"/>
        </w:rPr>
        <w:t>trí.</w:t>
      </w:r>
      <w:r>
        <w:rPr>
          <w:color w:val="231F20"/>
          <w:spacing w:val="-3"/>
        </w:rPr>
        <w:t> </w:t>
      </w:r>
      <w:r>
        <w:rPr>
          <w:color w:val="231F20"/>
        </w:rPr>
        <w:t>8.</w:t>
      </w:r>
      <w:r>
        <w:rPr>
          <w:color w:val="231F20"/>
          <w:spacing w:val="-3"/>
        </w:rPr>
        <w:t> </w:t>
      </w:r>
      <w:r>
        <w:rPr>
          <w:color w:val="231F20"/>
        </w:rPr>
        <w:t>Đạo</w:t>
      </w:r>
      <w:r>
        <w:rPr>
          <w:color w:val="231F20"/>
          <w:spacing w:val="-2"/>
        </w:rPr>
        <w:t> </w:t>
      </w:r>
      <w:r>
        <w:rPr>
          <w:color w:val="231F20"/>
        </w:rPr>
        <w:t>trí.</w:t>
      </w:r>
      <w:r>
        <w:rPr>
          <w:color w:val="231F20"/>
          <w:spacing w:val="-3"/>
        </w:rPr>
        <w:t> </w:t>
      </w:r>
      <w:r>
        <w:rPr>
          <w:color w:val="231F20"/>
        </w:rPr>
        <w:t>9.</w:t>
      </w:r>
      <w:r>
        <w:rPr>
          <w:color w:val="231F20"/>
          <w:spacing w:val="-7"/>
        </w:rPr>
        <w:t> </w:t>
      </w:r>
      <w:r>
        <w:rPr>
          <w:color w:val="231F20"/>
        </w:rPr>
        <w:t>Tận</w:t>
      </w:r>
      <w:r>
        <w:rPr>
          <w:color w:val="231F20"/>
          <w:spacing w:val="-3"/>
        </w:rPr>
        <w:t> </w:t>
      </w:r>
      <w:r>
        <w:rPr>
          <w:color w:val="231F20"/>
        </w:rPr>
        <w:t>trí.</w:t>
      </w:r>
      <w:r>
        <w:rPr>
          <w:color w:val="231F20"/>
          <w:spacing w:val="-3"/>
        </w:rPr>
        <w:t> </w:t>
      </w:r>
      <w:r>
        <w:rPr>
          <w:color w:val="231F20"/>
        </w:rPr>
        <w:t>10.</w:t>
      </w:r>
      <w:r>
        <w:rPr>
          <w:color w:val="231F20"/>
          <w:spacing w:val="-7"/>
        </w:rPr>
        <w:t> </w:t>
      </w:r>
      <w:r>
        <w:rPr>
          <w:color w:val="231F20"/>
        </w:rPr>
        <w:t>Vô</w:t>
      </w:r>
      <w:r>
        <w:rPr>
          <w:color w:val="231F20"/>
          <w:spacing w:val="-3"/>
        </w:rPr>
        <w:t> </w:t>
      </w:r>
      <w:r>
        <w:rPr>
          <w:color w:val="231F20"/>
        </w:rPr>
        <w:t>sinh</w:t>
      </w:r>
      <w:r>
        <w:rPr>
          <w:color w:val="231F20"/>
          <w:spacing w:val="-2"/>
        </w:rPr>
        <w:t> </w:t>
      </w:r>
      <w:r>
        <w:rPr>
          <w:color w:val="231F20"/>
        </w:rPr>
        <w:t>trí.</w:t>
      </w:r>
    </w:p>
    <w:p>
      <w:pPr>
        <w:pStyle w:val="BodyText"/>
        <w:spacing w:before="154"/>
        <w:ind w:left="0" w:right="281" w:firstLine="0"/>
        <w:jc w:val="center"/>
      </w:pPr>
      <w:r>
        <w:rPr>
          <w:color w:val="231F20"/>
        </w:rPr>
        <w:t>*</w:t>
      </w:r>
    </w:p>
    <w:p>
      <w:pPr>
        <w:pStyle w:val="BodyText"/>
        <w:spacing w:before="232"/>
        <w:ind w:left="677" w:firstLine="0"/>
      </w:pPr>
      <w:r>
        <w:rPr>
          <w:b/>
          <w:i/>
          <w:color w:val="231F20"/>
        </w:rPr>
        <w:t>* Hỏi: </w:t>
      </w:r>
      <w:r>
        <w:rPr>
          <w:color w:val="231F20"/>
        </w:rPr>
        <w:t>Thế nào là đối tượng duyên của Pháp trí?</w:t>
      </w:r>
    </w:p>
    <w:p>
      <w:pPr>
        <w:pStyle w:val="BodyText"/>
        <w:spacing w:line="271" w:lineRule="auto" w:before="147"/>
        <w:ind w:left="110" w:right="391"/>
      </w:pPr>
      <w:r>
        <w:rPr>
          <w:i/>
          <w:color w:val="231F20"/>
        </w:rPr>
        <w:t>Đáp: </w:t>
      </w:r>
      <w:r>
        <w:rPr>
          <w:color w:val="231F20"/>
        </w:rPr>
        <w:t>Là duyên nơi các hành thuộc cõi Dục và một phần pháp vô lậu.</w:t>
      </w:r>
    </w:p>
    <w:p>
      <w:pPr>
        <w:pStyle w:val="BodyText"/>
        <w:spacing w:before="108"/>
        <w:ind w:left="677" w:firstLine="0"/>
      </w:pPr>
      <w:r>
        <w:rPr>
          <w:i/>
          <w:color w:val="231F20"/>
        </w:rPr>
        <w:t>Hỏi: </w:t>
      </w:r>
      <w:r>
        <w:rPr>
          <w:color w:val="231F20"/>
        </w:rPr>
        <w:t>Thế nào là đối tượng duyên của Loại trí?</w:t>
      </w:r>
    </w:p>
    <w:p>
      <w:pPr>
        <w:pStyle w:val="BodyText"/>
        <w:spacing w:line="271" w:lineRule="auto" w:before="147"/>
        <w:ind w:left="110" w:right="391"/>
      </w:pPr>
      <w:r>
        <w:rPr>
          <w:i/>
          <w:color w:val="231F20"/>
        </w:rPr>
        <w:t>Đáp:</w:t>
      </w:r>
      <w:r>
        <w:rPr>
          <w:i/>
          <w:color w:val="231F20"/>
          <w:spacing w:val="-9"/>
        </w:rPr>
        <w:t> </w:t>
      </w:r>
      <w:r>
        <w:rPr>
          <w:color w:val="231F20"/>
        </w:rPr>
        <w:t>Là</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và</w:t>
      </w:r>
      <w:r>
        <w:rPr>
          <w:color w:val="231F20"/>
          <w:spacing w:val="-8"/>
        </w:rPr>
        <w:t> </w:t>
      </w:r>
      <w:r>
        <w:rPr>
          <w:color w:val="231F20"/>
        </w:rPr>
        <w:t>một</w:t>
      </w:r>
      <w:r>
        <w:rPr>
          <w:color w:val="231F20"/>
          <w:spacing w:val="-9"/>
        </w:rPr>
        <w:t> </w:t>
      </w:r>
      <w:r>
        <w:rPr>
          <w:color w:val="231F20"/>
        </w:rPr>
        <w:t>phần pháp vô lậu.</w:t>
      </w:r>
    </w:p>
    <w:p>
      <w:pPr>
        <w:pStyle w:val="BodyText"/>
        <w:spacing w:before="108"/>
        <w:ind w:left="677" w:firstLine="0"/>
      </w:pPr>
      <w:r>
        <w:rPr>
          <w:i/>
          <w:color w:val="231F20"/>
        </w:rPr>
        <w:t>Hỏi: </w:t>
      </w:r>
      <w:r>
        <w:rPr>
          <w:color w:val="231F20"/>
        </w:rPr>
        <w:t>Thế nào là đối tượng duyên của Tha tâm trí?</w:t>
      </w:r>
    </w:p>
    <w:p>
      <w:pPr>
        <w:pStyle w:val="BodyText"/>
        <w:spacing w:line="271" w:lineRule="auto" w:before="146"/>
        <w:ind w:left="110" w:right="391"/>
      </w:pPr>
      <w:r>
        <w:rPr>
          <w:i/>
          <w:color w:val="231F20"/>
        </w:rPr>
        <w:t>Đáp: </w:t>
      </w:r>
      <w:r>
        <w:rPr>
          <w:color w:val="231F20"/>
        </w:rPr>
        <w:t>Là duyên theo sự hòa hợp hiện tiền nơi tâm, tâm sở của người</w:t>
      </w:r>
      <w:r>
        <w:rPr>
          <w:color w:val="231F20"/>
          <w:spacing w:val="-6"/>
        </w:rPr>
        <w:t> </w:t>
      </w:r>
      <w:r>
        <w:rPr>
          <w:color w:val="231F20"/>
        </w:rPr>
        <w:t>khác</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cùng</w:t>
      </w:r>
      <w:r>
        <w:rPr>
          <w:color w:val="231F20"/>
          <w:spacing w:val="-6"/>
        </w:rPr>
        <w:t> </w:t>
      </w:r>
      <w:r>
        <w:rPr>
          <w:color w:val="231F20"/>
        </w:rPr>
        <w:t>một</w:t>
      </w:r>
      <w:r>
        <w:rPr>
          <w:color w:val="231F20"/>
          <w:spacing w:val="-5"/>
        </w:rPr>
        <w:t> </w:t>
      </w:r>
      <w:r>
        <w:rPr>
          <w:color w:val="231F20"/>
        </w:rPr>
        <w:t>phần</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của người khác.</w:t>
      </w:r>
    </w:p>
    <w:p>
      <w:pPr>
        <w:pStyle w:val="BodyText"/>
        <w:spacing w:before="109"/>
        <w:ind w:left="677" w:firstLine="0"/>
        <w:jc w:val="left"/>
      </w:pPr>
      <w:r>
        <w:rPr>
          <w:i/>
          <w:color w:val="231F20"/>
        </w:rPr>
        <w:t>Hỏi: </w:t>
      </w:r>
      <w:r>
        <w:rPr>
          <w:color w:val="231F20"/>
        </w:rPr>
        <w:t>Thế nào là đối tượng duyên của Thế tục trí?</w:t>
      </w:r>
    </w:p>
    <w:p>
      <w:pPr>
        <w:pStyle w:val="BodyText"/>
        <w:spacing w:before="146"/>
        <w:ind w:left="677" w:firstLine="0"/>
        <w:jc w:val="left"/>
      </w:pPr>
      <w:r>
        <w:rPr>
          <w:i/>
          <w:color w:val="231F20"/>
        </w:rPr>
        <w:t>Đáp: </w:t>
      </w:r>
      <w:r>
        <w:rPr>
          <w:color w:val="231F20"/>
        </w:rPr>
        <w:t>Là duyên nơi tất cả pháp.</w:t>
      </w:r>
    </w:p>
    <w:p>
      <w:pPr>
        <w:pStyle w:val="BodyText"/>
        <w:spacing w:before="147"/>
        <w:ind w:left="677" w:firstLine="0"/>
        <w:jc w:val="left"/>
      </w:pPr>
      <w:r>
        <w:rPr>
          <w:i/>
          <w:color w:val="231F20"/>
        </w:rPr>
        <w:t>Hỏi: </w:t>
      </w:r>
      <w:r>
        <w:rPr>
          <w:color w:val="231F20"/>
        </w:rPr>
        <w:t>Thế nào là đối tượng duyên của Khổ trí?</w:t>
      </w:r>
    </w:p>
    <w:p>
      <w:pPr>
        <w:pStyle w:val="BodyText"/>
        <w:spacing w:before="147"/>
        <w:ind w:left="677" w:firstLine="0"/>
        <w:jc w:val="left"/>
      </w:pPr>
      <w:r>
        <w:rPr>
          <w:i/>
          <w:color w:val="231F20"/>
        </w:rPr>
        <w:t>Đáp: </w:t>
      </w:r>
      <w:r>
        <w:rPr>
          <w:color w:val="231F20"/>
        </w:rPr>
        <w:t>Là duyên nơi năm thủ uẩn.</w:t>
      </w:r>
    </w:p>
    <w:p>
      <w:pPr>
        <w:pStyle w:val="BodyText"/>
        <w:spacing w:before="147"/>
        <w:ind w:left="677" w:firstLine="0"/>
        <w:jc w:val="left"/>
      </w:pPr>
      <w:r>
        <w:rPr>
          <w:i/>
          <w:color w:val="231F20"/>
        </w:rPr>
        <w:t>Hỏi: </w:t>
      </w:r>
      <w:r>
        <w:rPr>
          <w:color w:val="231F20"/>
        </w:rPr>
        <w:t>Thế nào là đối tượng duyên của Tập trí?</w:t>
      </w:r>
    </w:p>
    <w:p>
      <w:pPr>
        <w:pStyle w:val="BodyText"/>
        <w:spacing w:before="146"/>
        <w:ind w:left="677" w:firstLine="0"/>
        <w:jc w:val="left"/>
      </w:pPr>
      <w:r>
        <w:rPr>
          <w:i/>
          <w:color w:val="231F20"/>
        </w:rPr>
        <w:t>Đáp: </w:t>
      </w:r>
      <w:r>
        <w:rPr>
          <w:color w:val="231F20"/>
        </w:rPr>
        <w:t>Là duyên nơi nhân hữu lậu.</w:t>
      </w:r>
    </w:p>
    <w:p>
      <w:pPr>
        <w:pStyle w:val="BodyText"/>
        <w:spacing w:before="147"/>
        <w:ind w:left="677" w:firstLine="0"/>
        <w:jc w:val="left"/>
      </w:pPr>
      <w:r>
        <w:rPr>
          <w:i/>
          <w:color w:val="231F20"/>
        </w:rPr>
        <w:t>Hỏi: </w:t>
      </w:r>
      <w:r>
        <w:rPr>
          <w:color w:val="231F20"/>
        </w:rPr>
        <w:t>Thế nào là đối tượng duyên của Diệt trí?</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Là duyên nơi trạch diệt.</w:t>
      </w:r>
    </w:p>
    <w:p>
      <w:pPr>
        <w:pStyle w:val="BodyText"/>
        <w:spacing w:before="154"/>
        <w:ind w:left="960" w:firstLine="0"/>
        <w:jc w:val="left"/>
      </w:pPr>
      <w:r>
        <w:rPr>
          <w:i/>
          <w:color w:val="231F20"/>
        </w:rPr>
        <w:t>Hỏi: </w:t>
      </w:r>
      <w:r>
        <w:rPr>
          <w:color w:val="231F20"/>
        </w:rPr>
        <w:t>Thế nào là đối tượng duyên của Đạo trí?</w:t>
      </w:r>
    </w:p>
    <w:p>
      <w:pPr>
        <w:pStyle w:val="BodyText"/>
        <w:spacing w:before="155"/>
        <w:ind w:left="960" w:firstLine="0"/>
        <w:jc w:val="left"/>
      </w:pPr>
      <w:r>
        <w:rPr>
          <w:i/>
          <w:color w:val="231F20"/>
        </w:rPr>
        <w:t>Đáp: </w:t>
      </w:r>
      <w:r>
        <w:rPr>
          <w:color w:val="231F20"/>
        </w:rPr>
        <w:t>Là duyên nơi pháp học, vô học.</w:t>
      </w:r>
    </w:p>
    <w:p>
      <w:pPr>
        <w:pStyle w:val="BodyText"/>
        <w:spacing w:before="154"/>
        <w:ind w:left="960" w:firstLine="0"/>
        <w:jc w:val="left"/>
      </w:pPr>
      <w:r>
        <w:rPr>
          <w:i/>
          <w:color w:val="231F20"/>
        </w:rPr>
        <w:t>Hỏi: </w:t>
      </w:r>
      <w:r>
        <w:rPr>
          <w:color w:val="231F20"/>
        </w:rPr>
        <w:t>Thế nào là đối tượng duyên của Tận trí?</w:t>
      </w:r>
    </w:p>
    <w:p>
      <w:pPr>
        <w:pStyle w:val="BodyText"/>
        <w:spacing w:line="364" w:lineRule="auto" w:before="155"/>
        <w:ind w:left="960" w:right="1302" w:firstLine="0"/>
        <w:jc w:val="left"/>
      </w:pPr>
      <w:r>
        <w:rPr>
          <w:i/>
          <w:color w:val="231F20"/>
        </w:rPr>
        <w:t>Đáp: </w:t>
      </w:r>
      <w:r>
        <w:rPr>
          <w:color w:val="231F20"/>
        </w:rPr>
        <w:t>Là duyên nơi tất cả pháp hữu vi và trạch diệt. </w:t>
      </w:r>
      <w:r>
        <w:rPr>
          <w:i/>
          <w:color w:val="231F20"/>
        </w:rPr>
        <w:t>Hỏi: </w:t>
      </w:r>
      <w:r>
        <w:rPr>
          <w:color w:val="231F20"/>
        </w:rPr>
        <w:t>Thế nào là đối tượng duyên của Vô sinh trí? </w:t>
      </w:r>
      <w:r>
        <w:rPr>
          <w:i/>
          <w:color w:val="231F20"/>
        </w:rPr>
        <w:t>Đáp: </w:t>
      </w:r>
      <w:r>
        <w:rPr>
          <w:color w:val="231F20"/>
        </w:rPr>
        <w:t>Là duyên nơi tất cả pháp hữu vi và trạch diệt.</w:t>
      </w:r>
    </w:p>
    <w:p>
      <w:pPr>
        <w:pStyle w:val="BodyText"/>
        <w:spacing w:line="296" w:lineRule="exact" w:before="0"/>
        <w:ind w:left="3872" w:firstLine="0"/>
        <w:jc w:val="left"/>
      </w:pPr>
      <w:r>
        <w:rPr>
          <w:color w:val="231F20"/>
        </w:rPr>
        <w:t>*</w:t>
      </w:r>
    </w:p>
    <w:p>
      <w:pPr>
        <w:pStyle w:val="Heading3"/>
        <w:spacing w:line="273" w:lineRule="auto" w:before="239"/>
        <w:ind w:left="393" w:right="107" w:firstLine="566"/>
        <w:jc w:val="both"/>
      </w:pPr>
      <w:r>
        <w:rPr>
          <w:i/>
          <w:color w:val="231F20"/>
        </w:rPr>
        <w:t>* Hỏi: Vì sao pháp trí duyên nơi các hành thuộc cõi Dục và </w:t>
      </w:r>
      <w:r>
        <w:rPr>
          <w:color w:val="231F20"/>
        </w:rPr>
        <w:t>một phần pháp vô lậu?</w:t>
      </w:r>
    </w:p>
    <w:p>
      <w:pPr>
        <w:pStyle w:val="BodyText"/>
        <w:spacing w:line="273" w:lineRule="auto" w:before="112"/>
        <w:ind w:right="108"/>
      </w:pPr>
      <w:r>
        <w:rPr>
          <w:i/>
          <w:color w:val="231F20"/>
        </w:rPr>
        <w:t>Đáp: </w:t>
      </w:r>
      <w:r>
        <w:rPr>
          <w:color w:val="231F20"/>
        </w:rPr>
        <w:t>Vì pháp trí nhận biết các hành thuộc cõi Dục: nhân của các hành, diệt các hành và đạo có thể đoạn trừ các hành.</w:t>
      </w:r>
    </w:p>
    <w:p>
      <w:pPr>
        <w:pStyle w:val="BodyText"/>
        <w:spacing w:line="273" w:lineRule="auto" w:before="112"/>
        <w:ind w:right="108"/>
      </w:pPr>
      <w:r>
        <w:rPr>
          <w:i/>
          <w:color w:val="231F20"/>
        </w:rPr>
        <w:t>Hỏi:</w:t>
      </w:r>
      <w:r>
        <w:rPr>
          <w:i/>
          <w:color w:val="231F20"/>
          <w:spacing w:val="-16"/>
        </w:rPr>
        <w:t> </w:t>
      </w:r>
      <w:r>
        <w:rPr>
          <w:color w:val="231F20"/>
        </w:rPr>
        <w:t>Vì</w:t>
      </w:r>
      <w:r>
        <w:rPr>
          <w:color w:val="231F20"/>
          <w:spacing w:val="-12"/>
        </w:rPr>
        <w:t> </w:t>
      </w:r>
      <w:r>
        <w:rPr>
          <w:color w:val="231F20"/>
        </w:rPr>
        <w:t>sao</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w:t>
      </w:r>
      <w:r>
        <w:rPr>
          <w:color w:val="231F20"/>
          <w:spacing w:val="-15"/>
        </w:rPr>
        <w:t> </w:t>
      </w:r>
      <w:r>
        <w:rPr>
          <w:color w:val="231F20"/>
        </w:rPr>
        <w:t>Vô</w:t>
      </w:r>
      <w:r>
        <w:rPr>
          <w:color w:val="231F20"/>
          <w:spacing w:val="-12"/>
        </w:rPr>
        <w:t> </w:t>
      </w:r>
      <w:r>
        <w:rPr>
          <w:color w:val="231F20"/>
        </w:rPr>
        <w:t>sắc</w:t>
      </w:r>
      <w:r>
        <w:rPr>
          <w:color w:val="231F20"/>
          <w:spacing w:val="-12"/>
        </w:rPr>
        <w:t> </w:t>
      </w:r>
      <w:r>
        <w:rPr>
          <w:color w:val="231F20"/>
        </w:rPr>
        <w:t>và một phần pháp vô lậu?</w:t>
      </w:r>
    </w:p>
    <w:p>
      <w:pPr>
        <w:pStyle w:val="BodyText"/>
        <w:spacing w:line="273" w:lineRule="auto"/>
        <w:ind w:right="108"/>
      </w:pPr>
      <w:r>
        <w:rPr>
          <w:i/>
          <w:color w:val="231F20"/>
        </w:rPr>
        <w:t>Đáp:</w:t>
      </w:r>
      <w:r>
        <w:rPr>
          <w:i/>
          <w:color w:val="231F20"/>
          <w:spacing w:val="-9"/>
        </w:rPr>
        <w:t> </w:t>
      </w:r>
      <w:r>
        <w:rPr>
          <w:color w:val="231F20"/>
        </w:rPr>
        <w:t>Vì</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4"/>
        </w:rPr>
        <w:t> </w:t>
      </w:r>
      <w:r>
        <w:rPr>
          <w:color w:val="231F20"/>
        </w:rPr>
        <w:t>các</w:t>
      </w:r>
      <w:r>
        <w:rPr>
          <w:color w:val="231F20"/>
          <w:spacing w:val="-5"/>
        </w:rPr>
        <w:t> </w:t>
      </w:r>
      <w:r>
        <w:rPr>
          <w:color w:val="231F20"/>
        </w:rPr>
        <w:t>hành</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8"/>
        </w:rPr>
        <w:t> </w:t>
      </w:r>
      <w:r>
        <w:rPr>
          <w:color w:val="231F20"/>
        </w:rPr>
        <w:t>Vô</w:t>
      </w:r>
      <w:r>
        <w:rPr>
          <w:color w:val="231F20"/>
          <w:spacing w:val="-5"/>
        </w:rPr>
        <w:t> </w:t>
      </w:r>
      <w:r>
        <w:rPr>
          <w:color w:val="231F20"/>
        </w:rPr>
        <w:t>sắc:</w:t>
      </w:r>
      <w:r>
        <w:rPr>
          <w:color w:val="231F20"/>
          <w:spacing w:val="-5"/>
        </w:rPr>
        <w:t> </w:t>
      </w:r>
      <w:r>
        <w:rPr>
          <w:color w:val="231F20"/>
        </w:rPr>
        <w:t>nhân của các hành, diệt các hành và đạo có thể đoạn trừ các hành.</w:t>
      </w:r>
    </w:p>
    <w:p>
      <w:pPr>
        <w:pStyle w:val="BodyText"/>
        <w:spacing w:line="273" w:lineRule="auto" w:before="112"/>
        <w:ind w:right="107"/>
      </w:pPr>
      <w:r>
        <w:rPr>
          <w:i/>
          <w:color w:val="231F20"/>
        </w:rPr>
        <w:t>Hỏi:</w:t>
      </w:r>
      <w:r>
        <w:rPr>
          <w:i/>
          <w:color w:val="231F20"/>
          <w:spacing w:val="-16"/>
        </w:rPr>
        <w:t> </w:t>
      </w:r>
      <w:r>
        <w:rPr>
          <w:color w:val="231F20"/>
        </w:rPr>
        <w:t>Vì</w:t>
      </w:r>
      <w:r>
        <w:rPr>
          <w:color w:val="231F20"/>
          <w:spacing w:val="-10"/>
        </w:rPr>
        <w:t> </w:t>
      </w:r>
      <w:r>
        <w:rPr>
          <w:color w:val="231F20"/>
        </w:rPr>
        <w:t>sao</w:t>
      </w:r>
      <w:r>
        <w:rPr>
          <w:color w:val="231F20"/>
          <w:spacing w:val="-11"/>
        </w:rPr>
        <w:t> </w:t>
      </w:r>
      <w:r>
        <w:rPr>
          <w:color w:val="231F20"/>
        </w:rPr>
        <w:t>tha</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duyên</w:t>
      </w:r>
      <w:r>
        <w:rPr>
          <w:color w:val="231F20"/>
          <w:spacing w:val="-11"/>
        </w:rPr>
        <w:t> </w:t>
      </w:r>
      <w:r>
        <w:rPr>
          <w:color w:val="231F20"/>
        </w:rPr>
        <w:t>theo</w:t>
      </w:r>
      <w:r>
        <w:rPr>
          <w:color w:val="231F20"/>
          <w:spacing w:val="-10"/>
        </w:rPr>
        <w:t> </w:t>
      </w:r>
      <w:r>
        <w:rPr>
          <w:color w:val="231F20"/>
        </w:rPr>
        <w:t>sự</w:t>
      </w:r>
      <w:r>
        <w:rPr>
          <w:color w:val="231F20"/>
          <w:spacing w:val="-11"/>
        </w:rPr>
        <w:t> </w:t>
      </w:r>
      <w:r>
        <w:rPr>
          <w:color w:val="231F20"/>
        </w:rPr>
        <w:t>hòa</w:t>
      </w:r>
      <w:r>
        <w:rPr>
          <w:color w:val="231F20"/>
          <w:spacing w:val="-10"/>
        </w:rPr>
        <w:t> </w:t>
      </w:r>
      <w:r>
        <w:rPr>
          <w:color w:val="231F20"/>
        </w:rPr>
        <w:t>hợp</w:t>
      </w:r>
      <w:r>
        <w:rPr>
          <w:color w:val="231F20"/>
          <w:spacing w:val="-11"/>
        </w:rPr>
        <w:t> </w:t>
      </w:r>
      <w:r>
        <w:rPr>
          <w:color w:val="231F20"/>
        </w:rPr>
        <w:t>hiện</w:t>
      </w:r>
      <w:r>
        <w:rPr>
          <w:color w:val="231F20"/>
          <w:spacing w:val="-10"/>
        </w:rPr>
        <w:t> </w:t>
      </w:r>
      <w:r>
        <w:rPr>
          <w:color w:val="231F20"/>
        </w:rPr>
        <w:t>tiền</w:t>
      </w:r>
      <w:r>
        <w:rPr>
          <w:color w:val="231F20"/>
          <w:spacing w:val="-11"/>
        </w:rPr>
        <w:t> </w:t>
      </w:r>
      <w:r>
        <w:rPr>
          <w:color w:val="231F20"/>
        </w:rPr>
        <w:t>nơi</w:t>
      </w:r>
      <w:r>
        <w:rPr>
          <w:color w:val="231F20"/>
          <w:spacing w:val="-10"/>
        </w:rPr>
        <w:t> </w:t>
      </w:r>
      <w:r>
        <w:rPr>
          <w:color w:val="231F20"/>
        </w:rPr>
        <w:t>tâm, tâm sở của người khác ở cõi Dục, cõi Sắc và một phần tâm, tâm sở vô lậu của người khác?</w:t>
      </w:r>
    </w:p>
    <w:p>
      <w:pPr>
        <w:pStyle w:val="BodyText"/>
        <w:spacing w:line="273" w:lineRule="auto"/>
        <w:ind w:right="107"/>
      </w:pPr>
      <w:r>
        <w:rPr>
          <w:i/>
          <w:color w:val="231F20"/>
        </w:rPr>
        <w:t>Đáp:</w:t>
      </w:r>
      <w:r>
        <w:rPr>
          <w:i/>
          <w:color w:val="231F20"/>
          <w:spacing w:val="-10"/>
        </w:rPr>
        <w:t> </w:t>
      </w:r>
      <w:r>
        <w:rPr>
          <w:color w:val="231F20"/>
        </w:rPr>
        <w:t>Vì</w:t>
      </w:r>
      <w:r>
        <w:rPr>
          <w:color w:val="231F20"/>
          <w:spacing w:val="-4"/>
        </w:rPr>
        <w:t> </w:t>
      </w:r>
      <w:r>
        <w:rPr>
          <w:color w:val="231F20"/>
        </w:rPr>
        <w:t>tha</w:t>
      </w:r>
      <w:r>
        <w:rPr>
          <w:color w:val="231F20"/>
          <w:spacing w:val="-5"/>
        </w:rPr>
        <w:t> </w:t>
      </w:r>
      <w:r>
        <w:rPr>
          <w:color w:val="231F20"/>
        </w:rPr>
        <w:t>tâm</w:t>
      </w:r>
      <w:r>
        <w:rPr>
          <w:color w:val="231F20"/>
          <w:spacing w:val="-4"/>
        </w:rPr>
        <w:t> </w:t>
      </w:r>
      <w:r>
        <w:rPr>
          <w:color w:val="231F20"/>
        </w:rPr>
        <w:t>trí</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sự</w:t>
      </w:r>
      <w:r>
        <w:rPr>
          <w:color w:val="231F20"/>
          <w:spacing w:val="-4"/>
        </w:rPr>
        <w:t> </w:t>
      </w:r>
      <w:r>
        <w:rPr>
          <w:color w:val="231F20"/>
        </w:rPr>
        <w:t>hòa</w:t>
      </w:r>
      <w:r>
        <w:rPr>
          <w:color w:val="231F20"/>
          <w:spacing w:val="-5"/>
        </w:rPr>
        <w:t> </w:t>
      </w:r>
      <w:r>
        <w:rPr>
          <w:color w:val="231F20"/>
        </w:rPr>
        <w:t>hợp</w:t>
      </w:r>
      <w:r>
        <w:rPr>
          <w:color w:val="231F20"/>
          <w:spacing w:val="-4"/>
        </w:rPr>
        <w:t> </w:t>
      </w:r>
      <w:r>
        <w:rPr>
          <w:color w:val="231F20"/>
        </w:rPr>
        <w:t>hiện</w:t>
      </w:r>
      <w:r>
        <w:rPr>
          <w:color w:val="231F20"/>
          <w:spacing w:val="-4"/>
        </w:rPr>
        <w:t> </w:t>
      </w:r>
      <w:r>
        <w:rPr>
          <w:color w:val="231F20"/>
        </w:rPr>
        <w:t>tiền</w:t>
      </w:r>
      <w:r>
        <w:rPr>
          <w:color w:val="231F20"/>
          <w:spacing w:val="-5"/>
        </w:rPr>
        <w:t> </w:t>
      </w:r>
      <w:r>
        <w:rPr>
          <w:color w:val="231F20"/>
        </w:rPr>
        <w:t>nơi</w:t>
      </w:r>
      <w:r>
        <w:rPr>
          <w:color w:val="231F20"/>
          <w:spacing w:val="-4"/>
        </w:rPr>
        <w:t> </w:t>
      </w:r>
      <w:r>
        <w:rPr>
          <w:color w:val="231F20"/>
        </w:rPr>
        <w:t>tâm,</w:t>
      </w:r>
      <w:r>
        <w:rPr>
          <w:color w:val="231F20"/>
          <w:spacing w:val="-4"/>
        </w:rPr>
        <w:t> </w:t>
      </w:r>
      <w:r>
        <w:rPr>
          <w:color w:val="231F20"/>
        </w:rPr>
        <w:t>tâm sở của người khác ở cõi Dục, cõi Sắc cùng một phần tâm, tâm sở vô lậu của người khác.</w:t>
      </w:r>
    </w:p>
    <w:p>
      <w:pPr>
        <w:pStyle w:val="BodyText"/>
        <w:ind w:left="960" w:firstLine="0"/>
      </w:pPr>
      <w:r>
        <w:rPr>
          <w:i/>
          <w:color w:val="231F20"/>
        </w:rPr>
        <w:t>Hỏi: </w:t>
      </w:r>
      <w:r>
        <w:rPr>
          <w:color w:val="231F20"/>
        </w:rPr>
        <w:t>Vì sao thế tục trí duyên nơi tất cả pháp?</w:t>
      </w:r>
    </w:p>
    <w:p>
      <w:pPr>
        <w:pStyle w:val="BodyText"/>
        <w:spacing w:line="273" w:lineRule="auto" w:before="154"/>
        <w:ind w:right="108"/>
      </w:pPr>
      <w:r>
        <w:rPr>
          <w:i/>
          <w:color w:val="231F20"/>
        </w:rPr>
        <w:t>Đáp: </w:t>
      </w:r>
      <w:r>
        <w:rPr>
          <w:color w:val="231F20"/>
        </w:rPr>
        <w:t>Vì thế tục trí nhận biết tất cả pháp hoặc đã dẫn phát như lý, hoặc đã dẫn phát không như lý, hoặc đã dẫn phát không phải </w:t>
      </w:r>
      <w:r>
        <w:rPr>
          <w:color w:val="231F20"/>
          <w:spacing w:val="-5"/>
        </w:rPr>
        <w:t>như </w:t>
      </w:r>
      <w:r>
        <w:rPr>
          <w:color w:val="231F20"/>
        </w:rPr>
        <w:t>lý không phải không như lý.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khổ trí duyên nơi năm thủ uẩn?</w:t>
      </w:r>
    </w:p>
    <w:p>
      <w:pPr>
        <w:pStyle w:val="BodyText"/>
        <w:spacing w:line="276" w:lineRule="auto" w:before="164"/>
        <w:ind w:left="110" w:right="326"/>
        <w:jc w:val="left"/>
      </w:pPr>
      <w:r>
        <w:rPr>
          <w:i/>
          <w:color w:val="231F20"/>
        </w:rPr>
        <w:t>Đáp:</w:t>
      </w:r>
      <w:r>
        <w:rPr>
          <w:i/>
          <w:color w:val="231F20"/>
          <w:spacing w:val="-22"/>
        </w:rPr>
        <w:t> </w:t>
      </w:r>
      <w:r>
        <w:rPr>
          <w:color w:val="231F20"/>
        </w:rPr>
        <w:t>Vì</w:t>
      </w:r>
      <w:r>
        <w:rPr>
          <w:color w:val="231F20"/>
          <w:spacing w:val="-17"/>
        </w:rPr>
        <w:t> </w:t>
      </w:r>
      <w:r>
        <w:rPr>
          <w:color w:val="231F20"/>
        </w:rPr>
        <w:t>khổ</w:t>
      </w:r>
      <w:r>
        <w:rPr>
          <w:color w:val="231F20"/>
          <w:spacing w:val="-17"/>
        </w:rPr>
        <w:t> </w:t>
      </w:r>
      <w:r>
        <w:rPr>
          <w:color w:val="231F20"/>
        </w:rPr>
        <w:t>trí</w:t>
      </w:r>
      <w:r>
        <w:rPr>
          <w:color w:val="231F20"/>
          <w:spacing w:val="-17"/>
        </w:rPr>
        <w:t> </w:t>
      </w:r>
      <w:r>
        <w:rPr>
          <w:color w:val="231F20"/>
        </w:rPr>
        <w:t>nhận</w:t>
      </w:r>
      <w:r>
        <w:rPr>
          <w:color w:val="231F20"/>
          <w:spacing w:val="-17"/>
        </w:rPr>
        <w:t> </w:t>
      </w:r>
      <w:r>
        <w:rPr>
          <w:color w:val="231F20"/>
        </w:rPr>
        <w:t>biết</w:t>
      </w:r>
      <w:r>
        <w:rPr>
          <w:color w:val="231F20"/>
          <w:spacing w:val="-17"/>
        </w:rPr>
        <w:t> </w:t>
      </w:r>
      <w:r>
        <w:rPr>
          <w:color w:val="231F20"/>
        </w:rPr>
        <w:t>năm</w:t>
      </w:r>
      <w:r>
        <w:rPr>
          <w:color w:val="231F20"/>
          <w:spacing w:val="-18"/>
        </w:rPr>
        <w:t> </w:t>
      </w:r>
      <w:r>
        <w:rPr>
          <w:color w:val="231F20"/>
        </w:rPr>
        <w:t>thủ</w:t>
      </w:r>
      <w:r>
        <w:rPr>
          <w:color w:val="231F20"/>
          <w:spacing w:val="-17"/>
        </w:rPr>
        <w:t> </w:t>
      </w:r>
      <w:r>
        <w:rPr>
          <w:color w:val="231F20"/>
        </w:rPr>
        <w:t>uẩn</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rPr>
        <w:t>thường,</w:t>
      </w:r>
      <w:r>
        <w:rPr>
          <w:color w:val="231F20"/>
          <w:spacing w:val="-17"/>
        </w:rPr>
        <w:t> </w:t>
      </w:r>
      <w:r>
        <w:rPr>
          <w:color w:val="231F20"/>
        </w:rPr>
        <w:t>khổ,</w:t>
      </w:r>
      <w:r>
        <w:rPr>
          <w:color w:val="231F20"/>
          <w:spacing w:val="-17"/>
        </w:rPr>
        <w:t> </w:t>
      </w:r>
      <w:r>
        <w:rPr>
          <w:color w:val="231F20"/>
        </w:rPr>
        <w:t>không, vô ngã.</w:t>
      </w:r>
    </w:p>
    <w:p>
      <w:pPr>
        <w:pStyle w:val="BodyText"/>
        <w:spacing w:before="120"/>
        <w:ind w:left="677" w:firstLine="0"/>
        <w:jc w:val="left"/>
      </w:pPr>
      <w:r>
        <w:rPr>
          <w:i/>
          <w:color w:val="231F20"/>
        </w:rPr>
        <w:t>Hỏi: </w:t>
      </w:r>
      <w:r>
        <w:rPr>
          <w:color w:val="231F20"/>
        </w:rPr>
        <w:t>Vì sao tập trí duyên nơi nhân hữu lậu?</w:t>
      </w:r>
    </w:p>
    <w:p>
      <w:pPr>
        <w:pStyle w:val="BodyText"/>
        <w:spacing w:before="164"/>
        <w:ind w:left="677" w:firstLine="0"/>
        <w:jc w:val="left"/>
      </w:pPr>
      <w:r>
        <w:rPr>
          <w:i/>
          <w:color w:val="231F20"/>
        </w:rPr>
        <w:t>Đáp: </w:t>
      </w:r>
      <w:r>
        <w:rPr>
          <w:color w:val="231F20"/>
        </w:rPr>
        <w:t>Vì tập trí nhận biết nhân hữu lậu là nhân, tập, sinh, duyên.</w:t>
      </w:r>
    </w:p>
    <w:p>
      <w:pPr>
        <w:pStyle w:val="BodyText"/>
        <w:spacing w:before="164"/>
        <w:ind w:left="677" w:firstLine="0"/>
        <w:jc w:val="left"/>
      </w:pPr>
      <w:r>
        <w:rPr>
          <w:i/>
          <w:color w:val="231F20"/>
        </w:rPr>
        <w:t>Hỏi: </w:t>
      </w:r>
      <w:r>
        <w:rPr>
          <w:color w:val="231F20"/>
        </w:rPr>
        <w:t>Vì sao diệt trí duyên nơi trạch diệt?</w:t>
      </w:r>
    </w:p>
    <w:p>
      <w:pPr>
        <w:pStyle w:val="BodyText"/>
        <w:spacing w:before="164"/>
        <w:ind w:left="677" w:firstLine="0"/>
        <w:jc w:val="left"/>
      </w:pPr>
      <w:r>
        <w:rPr>
          <w:i/>
          <w:color w:val="231F20"/>
        </w:rPr>
        <w:t>Đáp: </w:t>
      </w:r>
      <w:r>
        <w:rPr>
          <w:color w:val="231F20"/>
        </w:rPr>
        <w:t>Vì diệt trí nhận biết về trạch diệt là diệt, tĩnh, diệu, lìa.</w:t>
      </w:r>
    </w:p>
    <w:p>
      <w:pPr>
        <w:pStyle w:val="BodyText"/>
        <w:spacing w:before="164"/>
        <w:ind w:left="677" w:firstLine="0"/>
      </w:pPr>
      <w:r>
        <w:rPr>
          <w:i/>
          <w:color w:val="231F20"/>
        </w:rPr>
        <w:t>Hỏi: </w:t>
      </w:r>
      <w:r>
        <w:rPr>
          <w:color w:val="231F20"/>
        </w:rPr>
        <w:t>Vì sao đạo trí duyên nơi pháp học, vô học?</w:t>
      </w:r>
    </w:p>
    <w:p>
      <w:pPr>
        <w:pStyle w:val="BodyText"/>
        <w:spacing w:line="276" w:lineRule="auto" w:before="164"/>
        <w:ind w:left="110" w:right="383"/>
      </w:pPr>
      <w:r>
        <w:rPr>
          <w:i/>
          <w:color w:val="231F20"/>
        </w:rPr>
        <w:t>Đáp: </w:t>
      </w:r>
      <w:r>
        <w:rPr>
          <w:color w:val="231F20"/>
        </w:rPr>
        <w:t>Vì đạo trí nhận biết pháp học, vô học là đạo, như, hành, xuất.</w:t>
      </w:r>
    </w:p>
    <w:p>
      <w:pPr>
        <w:pStyle w:val="BodyText"/>
        <w:spacing w:before="119"/>
        <w:ind w:left="677" w:firstLine="0"/>
      </w:pPr>
      <w:r>
        <w:rPr>
          <w:i/>
          <w:color w:val="231F20"/>
        </w:rPr>
        <w:t>Hỏi: </w:t>
      </w:r>
      <w:r>
        <w:rPr>
          <w:color w:val="231F20"/>
        </w:rPr>
        <w:t>Vì sao tận trí duyên nơi tất cả pháp hữu vi và trạch diệt?</w:t>
      </w:r>
    </w:p>
    <w:p>
      <w:pPr>
        <w:pStyle w:val="BodyText"/>
        <w:spacing w:line="276" w:lineRule="auto" w:before="164"/>
        <w:ind w:left="110" w:right="391"/>
      </w:pPr>
      <w:r>
        <w:rPr>
          <w:i/>
          <w:color w:val="231F20"/>
        </w:rPr>
        <w:t>Đáp:</w:t>
      </w:r>
      <w:r>
        <w:rPr>
          <w:i/>
          <w:color w:val="231F20"/>
          <w:spacing w:val="-16"/>
        </w:rPr>
        <w:t> </w:t>
      </w:r>
      <w:r>
        <w:rPr>
          <w:color w:val="231F20"/>
        </w:rPr>
        <w:t>Vì</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tự</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5"/>
        </w:rPr>
        <w:t> </w:t>
      </w:r>
      <w:r>
        <w:rPr>
          <w:color w:val="231F20"/>
          <w:spacing w:val="-10"/>
        </w:rPr>
        <w:t>Ta </w:t>
      </w:r>
      <w:r>
        <w:rPr>
          <w:color w:val="231F20"/>
        </w:rPr>
        <w:t>đã</w:t>
      </w:r>
      <w:r>
        <w:rPr>
          <w:color w:val="231F20"/>
          <w:spacing w:val="-10"/>
        </w:rPr>
        <w:t> </w:t>
      </w:r>
      <w:r>
        <w:rPr>
          <w:color w:val="231F20"/>
        </w:rPr>
        <w:t>biết</w:t>
      </w:r>
      <w:r>
        <w:rPr>
          <w:color w:val="231F20"/>
          <w:spacing w:val="-11"/>
        </w:rPr>
        <w:t> </w:t>
      </w:r>
      <w:r>
        <w:rPr>
          <w:color w:val="231F20"/>
        </w:rPr>
        <w:t>khổ,</w:t>
      </w:r>
      <w:r>
        <w:rPr>
          <w:color w:val="231F20"/>
          <w:spacing w:val="-10"/>
        </w:rPr>
        <w:t> </w:t>
      </w:r>
      <w:r>
        <w:rPr>
          <w:color w:val="231F20"/>
        </w:rPr>
        <w:t>ta</w:t>
      </w:r>
      <w:r>
        <w:rPr>
          <w:color w:val="231F20"/>
          <w:spacing w:val="-10"/>
        </w:rPr>
        <w:t> </w:t>
      </w:r>
      <w:r>
        <w:rPr>
          <w:color w:val="231F20"/>
        </w:rPr>
        <w:t>đã</w:t>
      </w:r>
      <w:r>
        <w:rPr>
          <w:color w:val="231F20"/>
          <w:spacing w:val="-10"/>
        </w:rPr>
        <w:t> </w:t>
      </w:r>
      <w:r>
        <w:rPr>
          <w:color w:val="231F20"/>
        </w:rPr>
        <w:t>đoạn</w:t>
      </w:r>
      <w:r>
        <w:rPr>
          <w:color w:val="231F20"/>
          <w:spacing w:val="-10"/>
        </w:rPr>
        <w:t> </w:t>
      </w:r>
      <w:r>
        <w:rPr>
          <w:color w:val="231F20"/>
        </w:rPr>
        <w:t>tập, ta đã chứng diệt, ta đã tu đạo.</w:t>
      </w:r>
    </w:p>
    <w:p>
      <w:pPr>
        <w:pStyle w:val="BodyText"/>
        <w:spacing w:before="120"/>
        <w:ind w:left="677" w:firstLine="0"/>
      </w:pPr>
      <w:r>
        <w:rPr>
          <w:i/>
          <w:color w:val="231F20"/>
        </w:rPr>
        <w:t>Hỏi: </w:t>
      </w:r>
      <w:r>
        <w:rPr>
          <w:color w:val="231F20"/>
        </w:rPr>
        <w:t>Vì sao vô sinh trí duyên nơi tất cả pháp hữu vi và trạch diệt?</w:t>
      </w:r>
    </w:p>
    <w:p>
      <w:pPr>
        <w:pStyle w:val="BodyText"/>
        <w:spacing w:line="276" w:lineRule="auto" w:before="164"/>
        <w:ind w:left="110" w:right="391"/>
      </w:pPr>
      <w:r>
        <w:rPr>
          <w:i/>
          <w:color w:val="231F20"/>
        </w:rPr>
        <w:t>Đáp: </w:t>
      </w:r>
      <w:r>
        <w:rPr>
          <w:color w:val="231F20"/>
        </w:rPr>
        <w:t>Vì vô sinh trí tự nhận biết khắp: </w:t>
      </w:r>
      <w:r>
        <w:rPr>
          <w:color w:val="231F20"/>
          <w:spacing w:val="-10"/>
        </w:rPr>
        <w:t>Ta </w:t>
      </w:r>
      <w:r>
        <w:rPr>
          <w:color w:val="231F20"/>
        </w:rPr>
        <w:t>đã biết khổ, không còn biết nữa. </w:t>
      </w:r>
      <w:r>
        <w:rPr>
          <w:color w:val="231F20"/>
          <w:spacing w:val="-10"/>
        </w:rPr>
        <w:t>Ta </w:t>
      </w:r>
      <w:r>
        <w:rPr>
          <w:color w:val="231F20"/>
        </w:rPr>
        <w:t>đã đoạn tập, không còn đoạn nữa. </w:t>
      </w:r>
      <w:r>
        <w:rPr>
          <w:color w:val="231F20"/>
          <w:spacing w:val="-10"/>
        </w:rPr>
        <w:t>Ta </w:t>
      </w:r>
      <w:r>
        <w:rPr>
          <w:color w:val="231F20"/>
        </w:rPr>
        <w:t>đã chứng diệt, không còn chứng nữa. </w:t>
      </w:r>
      <w:r>
        <w:rPr>
          <w:color w:val="231F20"/>
          <w:spacing w:val="-10"/>
        </w:rPr>
        <w:t>Ta </w:t>
      </w:r>
      <w:r>
        <w:rPr>
          <w:color w:val="231F20"/>
        </w:rPr>
        <w:t>đã tu đạo, không còn tu nữa.</w:t>
      </w:r>
    </w:p>
    <w:p>
      <w:pPr>
        <w:pStyle w:val="BodyText"/>
        <w:spacing w:before="120"/>
        <w:ind w:left="0" w:right="281" w:firstLine="0"/>
        <w:jc w:val="center"/>
      </w:pPr>
      <w:r>
        <w:rPr>
          <w:color w:val="231F20"/>
        </w:rPr>
        <w:t>*</w:t>
      </w:r>
    </w:p>
    <w:p>
      <w:pPr>
        <w:pStyle w:val="Heading3"/>
        <w:spacing w:line="273" w:lineRule="auto" w:before="239"/>
        <w:ind w:left="110" w:right="141" w:firstLine="566"/>
      </w:pPr>
      <w:r>
        <w:rPr>
          <w:i/>
          <w:color w:val="231F20"/>
        </w:rPr>
        <w:t>* Hỏi: Pháp trí có bao nhiêu trí toàn phần và bao nhiêu trí </w:t>
      </w:r>
      <w:r>
        <w:rPr>
          <w:color w:val="231F20"/>
        </w:rPr>
        <w:t>phần ít?</w:t>
      </w:r>
    </w:p>
    <w:p>
      <w:pPr>
        <w:pStyle w:val="BodyText"/>
        <w:spacing w:line="276" w:lineRule="auto" w:before="121"/>
        <w:ind w:left="110" w:right="326"/>
        <w:jc w:val="left"/>
      </w:pPr>
      <w:r>
        <w:rPr>
          <w:i/>
          <w:color w:val="231F20"/>
        </w:rPr>
        <w:t>Đáp: </w:t>
      </w:r>
      <w:r>
        <w:rPr>
          <w:color w:val="231F20"/>
        </w:rPr>
        <w:t>Pháp trí là pháp trí toàn phần và phần ít của bảy trí: tha tâm trí, khổ trí, tập trí, diệt trí, đạo trí, tận trí, vô sinh trí.</w:t>
      </w:r>
    </w:p>
    <w:p>
      <w:pPr>
        <w:pStyle w:val="BodyText"/>
        <w:spacing w:before="120"/>
        <w:ind w:left="677" w:firstLine="0"/>
        <w:jc w:val="left"/>
      </w:pPr>
      <w:r>
        <w:rPr>
          <w:i/>
          <w:color w:val="231F20"/>
        </w:rPr>
        <w:t>Hỏi: </w:t>
      </w:r>
      <w:r>
        <w:rPr>
          <w:color w:val="231F20"/>
        </w:rPr>
        <w:t>Loại trí có bao nhiêu trí toàn phần và bao nhiêu trí phần ít?</w:t>
      </w:r>
    </w:p>
    <w:p>
      <w:pPr>
        <w:pStyle w:val="BodyText"/>
        <w:spacing w:line="276" w:lineRule="auto" w:before="164"/>
        <w:ind w:left="110" w:right="141"/>
        <w:jc w:val="left"/>
      </w:pPr>
      <w:r>
        <w:rPr>
          <w:i/>
          <w:color w:val="231F20"/>
        </w:rPr>
        <w:t>Đáp:</w:t>
      </w:r>
      <w:r>
        <w:rPr>
          <w:i/>
          <w:color w:val="231F20"/>
          <w:spacing w:val="-8"/>
        </w:rPr>
        <w:t> </w:t>
      </w:r>
      <w:r>
        <w:rPr>
          <w:color w:val="231F20"/>
        </w:rPr>
        <w:t>Loại</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loại</w:t>
      </w:r>
      <w:r>
        <w:rPr>
          <w:color w:val="231F20"/>
          <w:spacing w:val="-7"/>
        </w:rPr>
        <w:t> </w:t>
      </w:r>
      <w:r>
        <w:rPr>
          <w:color w:val="231F20"/>
        </w:rPr>
        <w:t>trí</w:t>
      </w:r>
      <w:r>
        <w:rPr>
          <w:color w:val="231F20"/>
          <w:spacing w:val="-8"/>
        </w:rPr>
        <w:t> </w:t>
      </w:r>
      <w:r>
        <w:rPr>
          <w:color w:val="231F20"/>
        </w:rPr>
        <w:t>toàn</w:t>
      </w:r>
      <w:r>
        <w:rPr>
          <w:color w:val="231F20"/>
          <w:spacing w:val="-7"/>
        </w:rPr>
        <w:t> </w:t>
      </w:r>
      <w:r>
        <w:rPr>
          <w:color w:val="231F20"/>
        </w:rPr>
        <w:t>phần</w:t>
      </w:r>
      <w:r>
        <w:rPr>
          <w:color w:val="231F20"/>
          <w:spacing w:val="-7"/>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8"/>
        </w:rPr>
        <w:t> </w:t>
      </w:r>
      <w:r>
        <w:rPr>
          <w:color w:val="231F20"/>
        </w:rPr>
        <w:t>của</w:t>
      </w:r>
      <w:r>
        <w:rPr>
          <w:color w:val="231F20"/>
          <w:spacing w:val="-7"/>
        </w:rPr>
        <w:t> </w:t>
      </w:r>
      <w:r>
        <w:rPr>
          <w:color w:val="231F20"/>
        </w:rPr>
        <w:t>bảy</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 trí, khổ trí, tập trí, diệt trí, đạo trí, tận trí, vô sinh</w:t>
      </w:r>
      <w:r>
        <w:rPr>
          <w:color w:val="231F20"/>
          <w:spacing w:val="-4"/>
        </w:rPr>
        <w:t> </w:t>
      </w:r>
      <w:r>
        <w:rPr>
          <w:color w:val="231F20"/>
        </w:rPr>
        <w:t>trí.</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Tha tâm trí có bao nhiêu trí toàn phần và bao nhiêu trí phần ít?</w:t>
      </w:r>
    </w:p>
    <w:p>
      <w:pPr>
        <w:pStyle w:val="BodyText"/>
        <w:spacing w:line="273" w:lineRule="auto" w:before="112"/>
        <w:jc w:val="left"/>
      </w:pPr>
      <w:r>
        <w:rPr>
          <w:i/>
          <w:color w:val="231F20"/>
        </w:rPr>
        <w:t>Đáp: </w:t>
      </w:r>
      <w:r>
        <w:rPr>
          <w:color w:val="231F20"/>
        </w:rPr>
        <w:t>Tha tâm trí là tha tâm trí toàn phần và phần ít của bốn trí: pháp trí, loại trí, thế tục trí và đạo trí.</w:t>
      </w:r>
    </w:p>
    <w:p>
      <w:pPr>
        <w:pStyle w:val="BodyText"/>
        <w:spacing w:line="273" w:lineRule="auto"/>
        <w:ind w:right="141"/>
        <w:jc w:val="left"/>
      </w:pPr>
      <w:r>
        <w:rPr>
          <w:i/>
          <w:color w:val="231F20"/>
        </w:rPr>
        <w:t>Hỏi: </w:t>
      </w:r>
      <w:r>
        <w:rPr>
          <w:color w:val="231F20"/>
        </w:rPr>
        <w:t>Thế tục trí có bao nhiêu trí toàn phần và bao nhiêu trí phần ít?</w:t>
      </w:r>
    </w:p>
    <w:p>
      <w:pPr>
        <w:pStyle w:val="BodyText"/>
        <w:spacing w:line="273" w:lineRule="auto" w:before="112"/>
        <w:ind w:right="141"/>
        <w:jc w:val="left"/>
      </w:pPr>
      <w:r>
        <w:rPr>
          <w:i/>
          <w:color w:val="231F20"/>
        </w:rPr>
        <w:t>Đáp: </w:t>
      </w:r>
      <w:r>
        <w:rPr>
          <w:color w:val="231F20"/>
        </w:rPr>
        <w:t>Thế tục trí là thế tục trí toàn phần và phần ít của một trí là tha tâm trí.</w:t>
      </w:r>
    </w:p>
    <w:p>
      <w:pPr>
        <w:pStyle w:val="BodyText"/>
        <w:spacing w:before="112"/>
        <w:ind w:left="960" w:firstLine="0"/>
        <w:jc w:val="left"/>
      </w:pPr>
      <w:r>
        <w:rPr>
          <w:i/>
          <w:color w:val="231F20"/>
        </w:rPr>
        <w:t>Hỏi:</w:t>
      </w:r>
      <w:r>
        <w:rPr>
          <w:i/>
          <w:color w:val="231F20"/>
          <w:spacing w:val="-10"/>
        </w:rPr>
        <w:t> </w:t>
      </w:r>
      <w:r>
        <w:rPr>
          <w:color w:val="231F20"/>
        </w:rPr>
        <w:t>Khổ</w:t>
      </w:r>
      <w:r>
        <w:rPr>
          <w:color w:val="231F20"/>
          <w:spacing w:val="-9"/>
        </w:rPr>
        <w:t> </w:t>
      </w:r>
      <w:r>
        <w:rPr>
          <w:color w:val="231F20"/>
        </w:rPr>
        <w:t>trí</w:t>
      </w:r>
      <w:r>
        <w:rPr>
          <w:color w:val="231F20"/>
          <w:spacing w:val="-9"/>
        </w:rPr>
        <w:t> </w:t>
      </w:r>
      <w:r>
        <w:rPr>
          <w:color w:val="231F20"/>
        </w:rPr>
        <w:t>có</w:t>
      </w:r>
      <w:r>
        <w:rPr>
          <w:color w:val="231F20"/>
          <w:spacing w:val="-10"/>
        </w:rPr>
        <w:t> </w:t>
      </w:r>
      <w:r>
        <w:rPr>
          <w:color w:val="231F20"/>
        </w:rPr>
        <w:t>bao</w:t>
      </w:r>
      <w:r>
        <w:rPr>
          <w:color w:val="231F20"/>
          <w:spacing w:val="-9"/>
        </w:rPr>
        <w:t> </w:t>
      </w:r>
      <w:r>
        <w:rPr>
          <w:color w:val="231F20"/>
        </w:rPr>
        <w:t>nhiêu</w:t>
      </w:r>
      <w:r>
        <w:rPr>
          <w:color w:val="231F20"/>
          <w:spacing w:val="-9"/>
        </w:rPr>
        <w:t> </w:t>
      </w:r>
      <w:r>
        <w:rPr>
          <w:color w:val="231F20"/>
        </w:rPr>
        <w:t>trí</w:t>
      </w:r>
      <w:r>
        <w:rPr>
          <w:color w:val="231F20"/>
          <w:spacing w:val="-10"/>
        </w:rPr>
        <w:t> </w:t>
      </w:r>
      <w:r>
        <w:rPr>
          <w:color w:val="231F20"/>
        </w:rPr>
        <w:t>toàn</w:t>
      </w:r>
      <w:r>
        <w:rPr>
          <w:color w:val="231F20"/>
          <w:spacing w:val="-9"/>
        </w:rPr>
        <w:t> </w:t>
      </w:r>
      <w:r>
        <w:rPr>
          <w:color w:val="231F20"/>
        </w:rPr>
        <w:t>phần</w:t>
      </w:r>
      <w:r>
        <w:rPr>
          <w:color w:val="231F20"/>
          <w:spacing w:val="-9"/>
        </w:rPr>
        <w:t> </w:t>
      </w:r>
      <w:r>
        <w:rPr>
          <w:color w:val="231F20"/>
        </w:rPr>
        <w:t>và</w:t>
      </w:r>
      <w:r>
        <w:rPr>
          <w:color w:val="231F20"/>
          <w:spacing w:val="-10"/>
        </w:rPr>
        <w:t> </w:t>
      </w:r>
      <w:r>
        <w:rPr>
          <w:color w:val="231F20"/>
        </w:rPr>
        <w:t>bao</w:t>
      </w:r>
      <w:r>
        <w:rPr>
          <w:color w:val="231F20"/>
          <w:spacing w:val="-9"/>
        </w:rPr>
        <w:t> </w:t>
      </w:r>
      <w:r>
        <w:rPr>
          <w:color w:val="231F20"/>
        </w:rPr>
        <w:t>nhiêu</w:t>
      </w:r>
      <w:r>
        <w:rPr>
          <w:color w:val="231F20"/>
          <w:spacing w:val="-9"/>
        </w:rPr>
        <w:t> </w:t>
      </w:r>
      <w:r>
        <w:rPr>
          <w:color w:val="231F20"/>
        </w:rPr>
        <w:t>trí</w:t>
      </w:r>
      <w:r>
        <w:rPr>
          <w:color w:val="231F20"/>
          <w:spacing w:val="-9"/>
        </w:rPr>
        <w:t> </w:t>
      </w:r>
      <w:r>
        <w:rPr>
          <w:color w:val="231F20"/>
        </w:rPr>
        <w:t>phần</w:t>
      </w:r>
      <w:r>
        <w:rPr>
          <w:color w:val="231F20"/>
          <w:spacing w:val="-10"/>
        </w:rPr>
        <w:t> </w:t>
      </w:r>
      <w:r>
        <w:rPr>
          <w:color w:val="231F20"/>
        </w:rPr>
        <w:t>ít?</w:t>
      </w:r>
    </w:p>
    <w:p>
      <w:pPr>
        <w:pStyle w:val="BodyText"/>
        <w:spacing w:line="273" w:lineRule="auto" w:before="154"/>
        <w:ind w:right="141"/>
        <w:jc w:val="left"/>
      </w:pPr>
      <w:r>
        <w:rPr>
          <w:i/>
          <w:color w:val="231F20"/>
        </w:rPr>
        <w:t>Đáp: </w:t>
      </w:r>
      <w:r>
        <w:rPr>
          <w:color w:val="231F20"/>
        </w:rPr>
        <w:t>Khổ trí là khổ trí toàn phần và phần ít của bốn trí: pháp trí, loại trí, tận trí và vô sinh trí.</w:t>
      </w:r>
    </w:p>
    <w:p>
      <w:pPr>
        <w:pStyle w:val="BodyText"/>
        <w:spacing w:before="112"/>
        <w:ind w:left="960" w:firstLine="0"/>
        <w:jc w:val="left"/>
      </w:pPr>
      <w:r>
        <w:rPr>
          <w:color w:val="231F20"/>
        </w:rPr>
        <w:t>Như khổ trí, tập trí, diệt trí cũng như vậy.</w:t>
      </w:r>
    </w:p>
    <w:p>
      <w:pPr>
        <w:pStyle w:val="BodyText"/>
        <w:spacing w:before="154"/>
        <w:ind w:left="960" w:firstLine="0"/>
        <w:jc w:val="left"/>
      </w:pPr>
      <w:r>
        <w:rPr>
          <w:i/>
          <w:color w:val="231F20"/>
        </w:rPr>
        <w:t>Hỏi: </w:t>
      </w:r>
      <w:r>
        <w:rPr>
          <w:color w:val="231F20"/>
        </w:rPr>
        <w:t>Đạo trí có bao nhiêu trí toàn phần và bao nhiêu trí phần ít?</w:t>
      </w:r>
    </w:p>
    <w:p>
      <w:pPr>
        <w:pStyle w:val="BodyText"/>
        <w:spacing w:line="273" w:lineRule="auto" w:before="155"/>
        <w:jc w:val="left"/>
      </w:pPr>
      <w:r>
        <w:rPr>
          <w:i/>
          <w:color w:val="231F20"/>
        </w:rPr>
        <w:t>Đáp: </w:t>
      </w:r>
      <w:r>
        <w:rPr>
          <w:color w:val="231F20"/>
        </w:rPr>
        <w:t>Đạo trí là đạo trí toàn phần và phần ít của năm trí: pháp trí, loại trí, tha tâm trí, tận trí và vô sinh trí.</w:t>
      </w:r>
    </w:p>
    <w:p>
      <w:pPr>
        <w:pStyle w:val="BodyText"/>
        <w:spacing w:before="112"/>
        <w:ind w:left="960" w:firstLine="0"/>
        <w:jc w:val="left"/>
      </w:pPr>
      <w:r>
        <w:rPr>
          <w:i/>
          <w:color w:val="231F20"/>
        </w:rPr>
        <w:t>Hỏi: </w:t>
      </w:r>
      <w:r>
        <w:rPr>
          <w:color w:val="231F20"/>
        </w:rPr>
        <w:t>Tận trí có bao nhiêu trí toàn phần và bao nhiêu trí phần ít?</w:t>
      </w:r>
    </w:p>
    <w:p>
      <w:pPr>
        <w:pStyle w:val="BodyText"/>
        <w:spacing w:line="273" w:lineRule="auto" w:before="154"/>
        <w:jc w:val="left"/>
      </w:pPr>
      <w:r>
        <w:rPr>
          <w:i/>
          <w:color w:val="231F20"/>
        </w:rPr>
        <w:t>Đáp: </w:t>
      </w:r>
      <w:r>
        <w:rPr>
          <w:color w:val="231F20"/>
        </w:rPr>
        <w:t>Tận trí là tận trí toàn phần và phần ít của sáu trí: pháp trí, loại trí, khổ trí, tập trí, diệt trí, đạo trí.</w:t>
      </w:r>
    </w:p>
    <w:p>
      <w:pPr>
        <w:pStyle w:val="BodyText"/>
        <w:spacing w:before="112"/>
        <w:ind w:left="960" w:firstLine="0"/>
        <w:jc w:val="left"/>
      </w:pPr>
      <w:r>
        <w:rPr>
          <w:color w:val="231F20"/>
        </w:rPr>
        <w:t>Như tận trí, vô sinh trí cũng như vậy.</w:t>
      </w:r>
    </w:p>
    <w:p>
      <w:pPr>
        <w:pStyle w:val="BodyText"/>
        <w:spacing w:before="154"/>
        <w:ind w:left="283" w:firstLine="0"/>
        <w:jc w:val="center"/>
      </w:pPr>
      <w:r>
        <w:rPr>
          <w:color w:val="231F20"/>
        </w:rPr>
        <w:t>*</w:t>
      </w:r>
    </w:p>
    <w:p>
      <w:pPr>
        <w:pStyle w:val="Heading3"/>
        <w:spacing w:before="240"/>
        <w:jc w:val="both"/>
        <w:rPr>
          <w:i/>
        </w:rPr>
      </w:pPr>
      <w:r>
        <w:rPr>
          <w:i/>
          <w:color w:val="231F20"/>
        </w:rPr>
        <w:t>* Hỏi: Vì sao pháp trí là pháp trí toàn phần?</w:t>
      </w:r>
    </w:p>
    <w:p>
      <w:pPr>
        <w:pStyle w:val="BodyText"/>
        <w:spacing w:line="273" w:lineRule="auto" w:before="154"/>
        <w:ind w:right="108"/>
      </w:pPr>
      <w:r>
        <w:rPr>
          <w:i/>
          <w:color w:val="231F20"/>
        </w:rPr>
        <w:t>Đáp: </w:t>
      </w:r>
      <w:r>
        <w:rPr>
          <w:color w:val="231F20"/>
        </w:rPr>
        <w:t>Vì pháp trí nhận biết các hành thuộc cõi Dục: nhân của các hành, diệt các hành, cùng đạo có thể đoạn trừ các hành.</w:t>
      </w:r>
    </w:p>
    <w:p>
      <w:pPr>
        <w:pStyle w:val="BodyText"/>
        <w:spacing w:line="273" w:lineRule="auto" w:before="112"/>
        <w:ind w:right="106"/>
      </w:pPr>
      <w:r>
        <w:rPr>
          <w:color w:val="231F20"/>
        </w:rPr>
        <w:t>Vì sao pháp trí là phần ít của tha tâm trí? Vì pháp trí nhận biết về</w:t>
      </w:r>
      <w:r>
        <w:rPr>
          <w:color w:val="231F20"/>
          <w:spacing w:val="-8"/>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của</w:t>
      </w:r>
      <w:r>
        <w:rPr>
          <w:color w:val="231F20"/>
          <w:spacing w:val="-7"/>
        </w:rPr>
        <w:t> </w:t>
      </w:r>
      <w:r>
        <w:rPr>
          <w:color w:val="231F20"/>
        </w:rPr>
        <w:t>kẻ</w:t>
      </w:r>
      <w:r>
        <w:rPr>
          <w:color w:val="231F20"/>
          <w:spacing w:val="-7"/>
        </w:rPr>
        <w:t> </w:t>
      </w:r>
      <w:r>
        <w:rPr>
          <w:color w:val="231F20"/>
        </w:rPr>
        <w:t>khác</w:t>
      </w:r>
      <w:r>
        <w:rPr>
          <w:color w:val="231F20"/>
          <w:spacing w:val="-7"/>
        </w:rPr>
        <w:t> </w:t>
      </w:r>
      <w:r>
        <w:rPr>
          <w:color w:val="231F20"/>
        </w:rPr>
        <w:t>trong</w:t>
      </w:r>
      <w:r>
        <w:rPr>
          <w:color w:val="231F20"/>
          <w:spacing w:val="-7"/>
        </w:rPr>
        <w:t> </w:t>
      </w:r>
      <w:r>
        <w:rPr>
          <w:color w:val="231F20"/>
        </w:rPr>
        <w:t>đạo</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hành nơi cõi</w:t>
      </w:r>
      <w:r>
        <w:rPr>
          <w:color w:val="231F20"/>
          <w:spacing w:val="-1"/>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Vì</w:t>
      </w:r>
      <w:r>
        <w:rPr>
          <w:color w:val="231F20"/>
          <w:spacing w:val="-6"/>
        </w:rPr>
        <w:t> </w:t>
      </w:r>
      <w:r>
        <w:rPr>
          <w:color w:val="231F20"/>
        </w:rPr>
        <w:t>sao</w:t>
      </w:r>
      <w:r>
        <w:rPr>
          <w:color w:val="231F20"/>
          <w:spacing w:val="-5"/>
        </w:rPr>
        <w:t> </w:t>
      </w:r>
      <w:r>
        <w:rPr>
          <w:color w:val="231F20"/>
        </w:rPr>
        <w:t>pháp</w:t>
      </w:r>
      <w:r>
        <w:rPr>
          <w:color w:val="231F20"/>
          <w:spacing w:val="-5"/>
        </w:rPr>
        <w:t> </w:t>
      </w:r>
      <w:r>
        <w:rPr>
          <w:color w:val="231F20"/>
        </w:rPr>
        <w:t>trí</w:t>
      </w:r>
      <w:r>
        <w:rPr>
          <w:color w:val="231F20"/>
          <w:spacing w:val="-6"/>
        </w:rPr>
        <w:t> </w:t>
      </w:r>
      <w:r>
        <w:rPr>
          <w:color w:val="231F20"/>
        </w:rPr>
        <w:t>là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6"/>
        </w:rPr>
        <w:t> </w:t>
      </w:r>
      <w:r>
        <w:rPr>
          <w:color w:val="231F20"/>
        </w:rPr>
        <w:t>khổ</w:t>
      </w:r>
      <w:r>
        <w:rPr>
          <w:color w:val="231F20"/>
          <w:spacing w:val="-5"/>
        </w:rPr>
        <w:t> </w:t>
      </w:r>
      <w:r>
        <w:rPr>
          <w:color w:val="231F20"/>
        </w:rPr>
        <w:t>trí?</w:t>
      </w:r>
      <w:r>
        <w:rPr>
          <w:color w:val="231F20"/>
          <w:spacing w:val="-10"/>
        </w:rPr>
        <w:t> </w:t>
      </w:r>
      <w:r>
        <w:rPr>
          <w:color w:val="231F20"/>
        </w:rPr>
        <w:t>Vì</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năm thủ uẩn thuộc cõi Dục là vô thường, là khổ, là không, là vô</w:t>
      </w:r>
      <w:r>
        <w:rPr>
          <w:color w:val="231F20"/>
          <w:spacing w:val="-3"/>
        </w:rPr>
        <w:t> </w:t>
      </w:r>
      <w:r>
        <w:rPr>
          <w:color w:val="231F20"/>
        </w:rPr>
        <w:t>ngã.</w:t>
      </w:r>
    </w:p>
    <w:p>
      <w:pPr>
        <w:pStyle w:val="BodyText"/>
        <w:spacing w:line="273" w:lineRule="auto" w:before="106"/>
        <w:ind w:left="110" w:right="391"/>
      </w:pPr>
      <w:r>
        <w:rPr>
          <w:color w:val="231F20"/>
        </w:rPr>
        <w:t>Vì</w:t>
      </w:r>
      <w:r>
        <w:rPr>
          <w:color w:val="231F20"/>
          <w:spacing w:val="-5"/>
        </w:rPr>
        <w:t> </w:t>
      </w:r>
      <w:r>
        <w:rPr>
          <w:color w:val="231F20"/>
        </w:rPr>
        <w:t>sao</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là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5"/>
        </w:rPr>
        <w:t> </w:t>
      </w:r>
      <w:r>
        <w:rPr>
          <w:color w:val="231F20"/>
        </w:rPr>
        <w:t>tập</w:t>
      </w:r>
      <w:r>
        <w:rPr>
          <w:color w:val="231F20"/>
          <w:spacing w:val="-4"/>
        </w:rPr>
        <w:t> </w:t>
      </w:r>
      <w:r>
        <w:rPr>
          <w:color w:val="231F20"/>
        </w:rPr>
        <w:t>trí?</w:t>
      </w:r>
      <w:r>
        <w:rPr>
          <w:color w:val="231F20"/>
          <w:spacing w:val="-9"/>
        </w:rPr>
        <w:t> </w:t>
      </w:r>
      <w:r>
        <w:rPr>
          <w:color w:val="231F20"/>
        </w:rPr>
        <w:t>Vì</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nhân của các hành thuộc cõi Dục là nhân, tập, sinh,</w:t>
      </w:r>
      <w:r>
        <w:rPr>
          <w:color w:val="231F20"/>
          <w:spacing w:val="-4"/>
        </w:rPr>
        <w:t> </w:t>
      </w:r>
      <w:r>
        <w:rPr>
          <w:color w:val="231F20"/>
        </w:rPr>
        <w:t>duyên.</w:t>
      </w:r>
    </w:p>
    <w:p>
      <w:pPr>
        <w:pStyle w:val="BodyText"/>
        <w:spacing w:line="273" w:lineRule="auto" w:before="106"/>
        <w:ind w:left="110" w:right="391"/>
      </w:pPr>
      <w:r>
        <w:rPr>
          <w:color w:val="231F20"/>
        </w:rPr>
        <w:t>Vì sao pháp trí là phần ít của diệt trí? Vì pháp trí nhận biết các hành diệt thuộc cõi Dục là diệt, tĩnh, diệu, ly.</w:t>
      </w:r>
    </w:p>
    <w:p>
      <w:pPr>
        <w:pStyle w:val="BodyText"/>
        <w:spacing w:line="273" w:lineRule="auto" w:before="106"/>
        <w:ind w:left="110" w:right="391"/>
      </w:pPr>
      <w:r>
        <w:rPr>
          <w:color w:val="231F20"/>
        </w:rPr>
        <w:t>Vì sao pháp trí là phần ít của đạo trí? Vì pháp trí nhận biết về đạo có thể đoạn trừ các hành thuộc cõi Dục, là đạo, như, hành, xuất.</w:t>
      </w:r>
    </w:p>
    <w:p>
      <w:pPr>
        <w:pStyle w:val="BodyText"/>
        <w:spacing w:line="273" w:lineRule="auto" w:before="106"/>
        <w:ind w:left="110" w:right="391"/>
      </w:pPr>
      <w:r>
        <w:rPr>
          <w:color w:val="231F20"/>
        </w:rPr>
        <w:t>Vì sao pháp trí là phần ít của tận trí? Vì pháp trí tự nhận biết khắp: Ta đã nhận biết các hành khổ nơi cõi Dục. Ta đã đoạn dứt các hành tập nơi cõi Dục. Ta đã chứng nhập các hành diệt nơi cõi Dục. Ta đã tu tập đạo có thể đoạn trừ các hành thuộc cõi Dục.</w:t>
      </w:r>
    </w:p>
    <w:p>
      <w:pPr>
        <w:pStyle w:val="BodyText"/>
        <w:spacing w:line="273" w:lineRule="auto" w:before="104"/>
        <w:ind w:left="110" w:right="390"/>
      </w:pPr>
      <w:r>
        <w:rPr>
          <w:color w:val="231F20"/>
        </w:rPr>
        <w:t>Vì</w:t>
      </w:r>
      <w:r>
        <w:rPr>
          <w:color w:val="231F20"/>
          <w:spacing w:val="-14"/>
        </w:rPr>
        <w:t> </w:t>
      </w:r>
      <w:r>
        <w:rPr>
          <w:color w:val="231F20"/>
        </w:rPr>
        <w:t>sao</w:t>
      </w:r>
      <w:r>
        <w:rPr>
          <w:color w:val="231F20"/>
          <w:spacing w:val="-13"/>
        </w:rPr>
        <w:t> </w:t>
      </w:r>
      <w:r>
        <w:rPr>
          <w:color w:val="231F20"/>
        </w:rPr>
        <w:t>pháp</w:t>
      </w:r>
      <w:r>
        <w:rPr>
          <w:color w:val="231F20"/>
          <w:spacing w:val="-14"/>
        </w:rPr>
        <w:t> </w:t>
      </w:r>
      <w:r>
        <w:rPr>
          <w:color w:val="231F20"/>
        </w:rPr>
        <w:t>trí</w:t>
      </w:r>
      <w:r>
        <w:rPr>
          <w:color w:val="231F20"/>
          <w:spacing w:val="-13"/>
        </w:rPr>
        <w:t> </w:t>
      </w:r>
      <w:r>
        <w:rPr>
          <w:color w:val="231F20"/>
        </w:rPr>
        <w:t>là</w:t>
      </w:r>
      <w:r>
        <w:rPr>
          <w:color w:val="231F20"/>
          <w:spacing w:val="-14"/>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4"/>
        </w:rPr>
        <w:t> </w:t>
      </w:r>
      <w:r>
        <w:rPr>
          <w:color w:val="231F20"/>
        </w:rPr>
        <w:t>vô</w:t>
      </w:r>
      <w:r>
        <w:rPr>
          <w:color w:val="231F20"/>
          <w:spacing w:val="-13"/>
        </w:rPr>
        <w:t> </w:t>
      </w:r>
      <w:r>
        <w:rPr>
          <w:color w:val="231F20"/>
        </w:rPr>
        <w:t>sinh</w:t>
      </w:r>
      <w:r>
        <w:rPr>
          <w:color w:val="231F20"/>
          <w:spacing w:val="-14"/>
        </w:rPr>
        <w:t> </w:t>
      </w:r>
      <w:r>
        <w:rPr>
          <w:color w:val="231F20"/>
        </w:rPr>
        <w:t>trí?</w:t>
      </w:r>
      <w:r>
        <w:rPr>
          <w:color w:val="231F20"/>
          <w:spacing w:val="-18"/>
        </w:rPr>
        <w:t> </w:t>
      </w:r>
      <w:r>
        <w:rPr>
          <w:color w:val="231F20"/>
        </w:rPr>
        <w:t>Vì</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tự</w:t>
      </w:r>
      <w:r>
        <w:rPr>
          <w:color w:val="231F20"/>
          <w:spacing w:val="-14"/>
        </w:rPr>
        <w:t> </w:t>
      </w:r>
      <w:r>
        <w:rPr>
          <w:color w:val="231F20"/>
        </w:rPr>
        <w:t>nhận</w:t>
      </w:r>
      <w:r>
        <w:rPr>
          <w:color w:val="231F20"/>
          <w:spacing w:val="-13"/>
        </w:rPr>
        <w:t> </w:t>
      </w:r>
      <w:r>
        <w:rPr>
          <w:color w:val="231F20"/>
        </w:rPr>
        <w:t>biết khắp:</w:t>
      </w:r>
      <w:r>
        <w:rPr>
          <w:color w:val="231F20"/>
          <w:spacing w:val="-14"/>
        </w:rPr>
        <w:t> </w:t>
      </w:r>
      <w:r>
        <w:rPr>
          <w:color w:val="231F20"/>
          <w:spacing w:val="-10"/>
        </w:rPr>
        <w:t>Ta</w:t>
      </w:r>
      <w:r>
        <w:rPr>
          <w:color w:val="231F20"/>
          <w:spacing w:val="-8"/>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các</w:t>
      </w:r>
      <w:r>
        <w:rPr>
          <w:color w:val="231F20"/>
          <w:spacing w:val="-8"/>
        </w:rPr>
        <w:t> </w:t>
      </w:r>
      <w:r>
        <w:rPr>
          <w:color w:val="231F20"/>
        </w:rPr>
        <w:t>hành</w:t>
      </w:r>
      <w:r>
        <w:rPr>
          <w:color w:val="231F20"/>
          <w:spacing w:val="-8"/>
        </w:rPr>
        <w:t> </w:t>
      </w:r>
      <w:r>
        <w:rPr>
          <w:color w:val="231F20"/>
        </w:rPr>
        <w:t>khổ</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8"/>
        </w:rPr>
        <w:t> </w:t>
      </w:r>
      <w:r>
        <w:rPr>
          <w:color w:val="231F20"/>
        </w:rPr>
        <w:t>còn</w:t>
      </w:r>
      <w:r>
        <w:rPr>
          <w:color w:val="231F20"/>
          <w:spacing w:val="-8"/>
        </w:rPr>
        <w:t> </w:t>
      </w:r>
      <w:r>
        <w:rPr>
          <w:color w:val="231F20"/>
        </w:rPr>
        <w:t>nhận</w:t>
      </w:r>
      <w:r>
        <w:rPr>
          <w:color w:val="231F20"/>
          <w:spacing w:val="-8"/>
        </w:rPr>
        <w:t> </w:t>
      </w:r>
      <w:r>
        <w:rPr>
          <w:color w:val="231F20"/>
        </w:rPr>
        <w:t>biết nữa. </w:t>
      </w:r>
      <w:r>
        <w:rPr>
          <w:color w:val="231F20"/>
          <w:spacing w:val="-10"/>
        </w:rPr>
        <w:t>Ta </w:t>
      </w:r>
      <w:r>
        <w:rPr>
          <w:color w:val="231F20"/>
        </w:rPr>
        <w:t>đã đoạn dứt các hành tập nơi cõi Dục, không còn đoạn dứt nữa. </w:t>
      </w:r>
      <w:r>
        <w:rPr>
          <w:color w:val="231F20"/>
          <w:spacing w:val="-10"/>
        </w:rPr>
        <w:t>Ta </w:t>
      </w:r>
      <w:r>
        <w:rPr>
          <w:color w:val="231F20"/>
        </w:rPr>
        <w:t>đã chứng nhập các hành diệt nơi cõi Dục, không còn chứng nữa. </w:t>
      </w:r>
      <w:r>
        <w:rPr>
          <w:color w:val="231F20"/>
          <w:spacing w:val="-10"/>
        </w:rPr>
        <w:t>Ta </w:t>
      </w:r>
      <w:r>
        <w:rPr>
          <w:color w:val="231F20"/>
        </w:rPr>
        <w:t>đã tu tập đạo có thể đoạn trừ các hành thuộc cõi Dục, không còn tu nữa.</w:t>
      </w:r>
    </w:p>
    <w:p>
      <w:pPr>
        <w:pStyle w:val="BodyText"/>
        <w:spacing w:before="103"/>
        <w:ind w:left="677" w:firstLine="0"/>
      </w:pPr>
      <w:r>
        <w:rPr>
          <w:color w:val="231F20"/>
        </w:rPr>
        <w:t>Hỏi: Vì sao loại trí là loại trí toàn phần?</w:t>
      </w:r>
    </w:p>
    <w:p>
      <w:pPr>
        <w:pStyle w:val="BodyText"/>
        <w:spacing w:line="273" w:lineRule="auto" w:before="149"/>
        <w:ind w:left="110" w:right="390"/>
      </w:pPr>
      <w:r>
        <w:rPr>
          <w:i/>
          <w:color w:val="231F20"/>
        </w:rPr>
        <w:t>Đáp: </w:t>
      </w:r>
      <w:r>
        <w:rPr>
          <w:color w:val="231F20"/>
        </w:rPr>
        <w:t>Vì loại trí nhận biết rõ các hành thuộc cõi Sắc và Vô sắc: nhân</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diệt</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cùng</w:t>
      </w:r>
      <w:r>
        <w:rPr>
          <w:color w:val="231F20"/>
          <w:spacing w:val="-6"/>
        </w:rPr>
        <w:t> </w:t>
      </w:r>
      <w:r>
        <w:rPr>
          <w:color w:val="231F20"/>
        </w:rPr>
        <w:t>đạo</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hành.</w:t>
      </w:r>
    </w:p>
    <w:p>
      <w:pPr>
        <w:pStyle w:val="BodyText"/>
        <w:spacing w:line="273" w:lineRule="auto" w:before="106"/>
        <w:ind w:left="110" w:right="390"/>
      </w:pPr>
      <w:r>
        <w:rPr>
          <w:color w:val="231F20"/>
        </w:rPr>
        <w:t>Vì sao loại trí là phần ít của tha tâm trí? Vì loại trí nhận biết</w:t>
      </w:r>
      <w:r>
        <w:rPr>
          <w:color w:val="231F20"/>
          <w:spacing w:val="-39"/>
        </w:rPr>
        <w:t> </w:t>
      </w:r>
      <w:r>
        <w:rPr>
          <w:color w:val="231F20"/>
        </w:rPr>
        <w:t>về tâm, tâm sở vô lậu của kẻ khác trong đạo có thể đoạn trừ các hành nơi cõi Sắc, cõi Vô</w:t>
      </w:r>
      <w:r>
        <w:rPr>
          <w:color w:val="231F20"/>
          <w:spacing w:val="-8"/>
        </w:rPr>
        <w:t> </w:t>
      </w:r>
      <w:r>
        <w:rPr>
          <w:color w:val="231F20"/>
        </w:rPr>
        <w:t>sắc.</w:t>
      </w:r>
    </w:p>
    <w:p>
      <w:pPr>
        <w:pStyle w:val="BodyText"/>
        <w:spacing w:line="273" w:lineRule="auto" w:before="105"/>
        <w:ind w:left="110" w:right="391"/>
      </w:pPr>
      <w:r>
        <w:rPr>
          <w:color w:val="231F20"/>
        </w:rPr>
        <w:t>Vì sao loại trí là phần ít của khổ trí? Vì loại trí nhận biết năm thủ uẩn nơi cõi Sắc, Vô sắc là vô thường, khổ, không, vô ngã.</w:t>
      </w:r>
    </w:p>
    <w:p>
      <w:pPr>
        <w:pStyle w:val="BodyText"/>
        <w:spacing w:line="273" w:lineRule="auto" w:before="106"/>
        <w:ind w:left="110" w:right="391"/>
      </w:pPr>
      <w:r>
        <w:rPr>
          <w:color w:val="231F20"/>
        </w:rPr>
        <w:t>Vì sao loại trí là phần ít của tập trí? Vì loại trí nhận biết nhân của các hành nơi cõi Sắc, Vô sắc là nhân, tập, sinh,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Vì sao loại trí là phần ít của diệt trí? Vì loại trí nhận biết các hành diệt nơi cõi Sắc, Vô sắc là diệt, tĩnh, diệu, ly.</w:t>
      </w:r>
    </w:p>
    <w:p>
      <w:pPr>
        <w:pStyle w:val="BodyText"/>
        <w:spacing w:line="273" w:lineRule="auto" w:before="112"/>
        <w:ind w:right="101"/>
      </w:pPr>
      <w:r>
        <w:rPr>
          <w:color w:val="231F20"/>
          <w:spacing w:val="2"/>
        </w:rPr>
        <w:t>Vì </w:t>
      </w:r>
      <w:r>
        <w:rPr>
          <w:color w:val="231F20"/>
          <w:spacing w:val="3"/>
        </w:rPr>
        <w:t>sao loại trí </w:t>
      </w:r>
      <w:r>
        <w:rPr>
          <w:color w:val="231F20"/>
          <w:spacing w:val="2"/>
        </w:rPr>
        <w:t>là </w:t>
      </w:r>
      <w:r>
        <w:rPr>
          <w:color w:val="231F20"/>
          <w:spacing w:val="3"/>
        </w:rPr>
        <w:t>phần </w:t>
      </w:r>
      <w:r>
        <w:rPr>
          <w:color w:val="231F20"/>
          <w:spacing w:val="2"/>
        </w:rPr>
        <w:t>ít </w:t>
      </w:r>
      <w:r>
        <w:rPr>
          <w:color w:val="231F20"/>
          <w:spacing w:val="3"/>
        </w:rPr>
        <w:t>của đạo trí? </w:t>
      </w:r>
      <w:r>
        <w:rPr>
          <w:color w:val="231F20"/>
          <w:spacing w:val="2"/>
        </w:rPr>
        <w:t>Vì </w:t>
      </w:r>
      <w:r>
        <w:rPr>
          <w:color w:val="231F20"/>
          <w:spacing w:val="3"/>
        </w:rPr>
        <w:t>loại trí nhận </w:t>
      </w:r>
      <w:r>
        <w:rPr>
          <w:color w:val="231F20"/>
          <w:spacing w:val="5"/>
        </w:rPr>
        <w:t>biết    </w:t>
      </w:r>
      <w:r>
        <w:rPr>
          <w:color w:val="231F20"/>
          <w:spacing w:val="2"/>
        </w:rPr>
        <w:t>về </w:t>
      </w:r>
      <w:r>
        <w:rPr>
          <w:color w:val="231F20"/>
          <w:spacing w:val="3"/>
        </w:rPr>
        <w:t>đạo </w:t>
      </w:r>
      <w:r>
        <w:rPr>
          <w:color w:val="231F20"/>
          <w:spacing w:val="2"/>
        </w:rPr>
        <w:t>có </w:t>
      </w:r>
      <w:r>
        <w:rPr>
          <w:color w:val="231F20"/>
          <w:spacing w:val="3"/>
        </w:rPr>
        <w:t>thể đoạn trừ các hành nơi cõi Sắc, </w:t>
      </w:r>
      <w:r>
        <w:rPr>
          <w:color w:val="231F20"/>
          <w:spacing w:val="2"/>
        </w:rPr>
        <w:t>Vô </w:t>
      </w:r>
      <w:r>
        <w:rPr>
          <w:color w:val="231F20"/>
          <w:spacing w:val="3"/>
        </w:rPr>
        <w:t>sắc </w:t>
      </w:r>
      <w:r>
        <w:rPr>
          <w:color w:val="231F20"/>
          <w:spacing w:val="2"/>
        </w:rPr>
        <w:t>là </w:t>
      </w:r>
      <w:r>
        <w:rPr>
          <w:color w:val="231F20"/>
          <w:spacing w:val="3"/>
        </w:rPr>
        <w:t>đạo, </w:t>
      </w:r>
      <w:r>
        <w:rPr>
          <w:color w:val="231F20"/>
          <w:spacing w:val="5"/>
        </w:rPr>
        <w:t>như, </w:t>
      </w:r>
      <w:r>
        <w:rPr>
          <w:color w:val="231F20"/>
          <w:spacing w:val="4"/>
        </w:rPr>
        <w:t>hành,</w:t>
      </w:r>
      <w:r>
        <w:rPr>
          <w:color w:val="231F20"/>
          <w:spacing w:val="10"/>
        </w:rPr>
        <w:t> </w:t>
      </w:r>
      <w:r>
        <w:rPr>
          <w:color w:val="231F20"/>
          <w:spacing w:val="5"/>
        </w:rPr>
        <w:t>xuất.</w:t>
      </w:r>
    </w:p>
    <w:p>
      <w:pPr>
        <w:pStyle w:val="BodyText"/>
        <w:spacing w:line="273" w:lineRule="auto" w:before="110"/>
        <w:ind w:right="107"/>
      </w:pPr>
      <w:r>
        <w:rPr>
          <w:color w:val="231F20"/>
        </w:rPr>
        <w:t>Vì</w:t>
      </w:r>
      <w:r>
        <w:rPr>
          <w:color w:val="231F20"/>
          <w:spacing w:val="-12"/>
        </w:rPr>
        <w:t> </w:t>
      </w:r>
      <w:r>
        <w:rPr>
          <w:color w:val="231F20"/>
        </w:rPr>
        <w:t>sao</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là</w:t>
      </w:r>
      <w:r>
        <w:rPr>
          <w:color w:val="231F20"/>
          <w:spacing w:val="-12"/>
        </w:rPr>
        <w:t> </w:t>
      </w:r>
      <w:r>
        <w:rPr>
          <w:color w:val="231F20"/>
        </w:rPr>
        <w:t>phần</w:t>
      </w:r>
      <w:r>
        <w:rPr>
          <w:color w:val="231F20"/>
          <w:spacing w:val="-11"/>
        </w:rPr>
        <w:t> </w:t>
      </w:r>
      <w:r>
        <w:rPr>
          <w:color w:val="231F20"/>
        </w:rPr>
        <w:t>ít</w:t>
      </w:r>
      <w:r>
        <w:rPr>
          <w:color w:val="231F20"/>
          <w:spacing w:val="-11"/>
        </w:rPr>
        <w:t> </w:t>
      </w:r>
      <w:r>
        <w:rPr>
          <w:color w:val="231F20"/>
        </w:rPr>
        <w:t>của</w:t>
      </w:r>
      <w:r>
        <w:rPr>
          <w:color w:val="231F20"/>
          <w:spacing w:val="-11"/>
        </w:rPr>
        <w:t> </w:t>
      </w:r>
      <w:r>
        <w:rPr>
          <w:color w:val="231F20"/>
        </w:rPr>
        <w:t>tận</w:t>
      </w:r>
      <w:r>
        <w:rPr>
          <w:color w:val="231F20"/>
          <w:spacing w:val="-12"/>
        </w:rPr>
        <w:t> </w:t>
      </w:r>
      <w:r>
        <w:rPr>
          <w:color w:val="231F20"/>
        </w:rPr>
        <w:t>trí?</w:t>
      </w:r>
      <w:r>
        <w:rPr>
          <w:color w:val="231F20"/>
          <w:spacing w:val="-16"/>
        </w:rPr>
        <w:t> </w:t>
      </w:r>
      <w:r>
        <w:rPr>
          <w:color w:val="231F20"/>
        </w:rPr>
        <w:t>Vì</w:t>
      </w:r>
      <w:r>
        <w:rPr>
          <w:color w:val="231F20"/>
          <w:spacing w:val="-11"/>
        </w:rPr>
        <w:t> </w:t>
      </w:r>
      <w:r>
        <w:rPr>
          <w:color w:val="231F20"/>
        </w:rPr>
        <w:t>loại</w:t>
      </w:r>
      <w:r>
        <w:rPr>
          <w:color w:val="231F20"/>
          <w:spacing w:val="-11"/>
        </w:rPr>
        <w:t> </w:t>
      </w:r>
      <w:r>
        <w:rPr>
          <w:color w:val="231F20"/>
        </w:rPr>
        <w:t>trí</w:t>
      </w:r>
      <w:r>
        <w:rPr>
          <w:color w:val="231F20"/>
          <w:spacing w:val="-12"/>
        </w:rPr>
        <w:t> </w:t>
      </w:r>
      <w:r>
        <w:rPr>
          <w:color w:val="231F20"/>
        </w:rPr>
        <w:t>tự</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 </w:t>
      </w:r>
      <w:r>
        <w:rPr>
          <w:color w:val="231F20"/>
          <w:spacing w:val="-10"/>
        </w:rPr>
        <w:t>Ta</w:t>
      </w:r>
      <w:r>
        <w:rPr>
          <w:color w:val="231F20"/>
          <w:spacing w:val="-7"/>
        </w:rPr>
        <w:t> </w:t>
      </w:r>
      <w:r>
        <w:rPr>
          <w:color w:val="231F20"/>
        </w:rPr>
        <w:t>đã</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các</w:t>
      </w:r>
      <w:r>
        <w:rPr>
          <w:color w:val="231F20"/>
          <w:spacing w:val="-6"/>
        </w:rPr>
        <w:t> </w:t>
      </w:r>
      <w:r>
        <w:rPr>
          <w:color w:val="231F20"/>
        </w:rPr>
        <w:t>hành</w:t>
      </w:r>
      <w:r>
        <w:rPr>
          <w:color w:val="231F20"/>
          <w:spacing w:val="-6"/>
        </w:rPr>
        <w:t> </w:t>
      </w:r>
      <w:r>
        <w:rPr>
          <w:color w:val="231F20"/>
        </w:rPr>
        <w:t>khổ</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12"/>
        </w:rPr>
        <w:t> </w:t>
      </w:r>
      <w:r>
        <w:rPr>
          <w:color w:val="231F20"/>
        </w:rPr>
        <w:t>Vô</w:t>
      </w:r>
      <w:r>
        <w:rPr>
          <w:color w:val="231F20"/>
          <w:spacing w:val="-6"/>
        </w:rPr>
        <w:t> </w:t>
      </w:r>
      <w:r>
        <w:rPr>
          <w:color w:val="231F20"/>
        </w:rPr>
        <w:t>sắc.</w:t>
      </w:r>
      <w:r>
        <w:rPr>
          <w:color w:val="231F20"/>
          <w:spacing w:val="-11"/>
        </w:rPr>
        <w:t> </w:t>
      </w:r>
      <w:r>
        <w:rPr>
          <w:color w:val="231F20"/>
          <w:spacing w:val="-10"/>
        </w:rPr>
        <w:t>Ta</w:t>
      </w:r>
      <w:r>
        <w:rPr>
          <w:color w:val="231F20"/>
          <w:spacing w:val="-6"/>
        </w:rPr>
        <w:t> </w:t>
      </w:r>
      <w:r>
        <w:rPr>
          <w:color w:val="231F20"/>
        </w:rPr>
        <w:t>đã</w:t>
      </w:r>
      <w:r>
        <w:rPr>
          <w:color w:val="231F20"/>
          <w:spacing w:val="-7"/>
        </w:rPr>
        <w:t> </w:t>
      </w:r>
      <w:r>
        <w:rPr>
          <w:color w:val="231F20"/>
        </w:rPr>
        <w:t>đoạn</w:t>
      </w:r>
      <w:r>
        <w:rPr>
          <w:color w:val="231F20"/>
          <w:spacing w:val="-6"/>
        </w:rPr>
        <w:t> </w:t>
      </w:r>
      <w:r>
        <w:rPr>
          <w:color w:val="231F20"/>
        </w:rPr>
        <w:t>dứt</w:t>
      </w:r>
      <w:r>
        <w:rPr>
          <w:color w:val="231F20"/>
          <w:spacing w:val="-6"/>
        </w:rPr>
        <w:t> </w:t>
      </w:r>
      <w:r>
        <w:rPr>
          <w:color w:val="231F20"/>
        </w:rPr>
        <w:t>các hành</w:t>
      </w:r>
      <w:r>
        <w:rPr>
          <w:color w:val="231F20"/>
          <w:spacing w:val="-6"/>
        </w:rPr>
        <w:t> </w:t>
      </w:r>
      <w:r>
        <w:rPr>
          <w:color w:val="231F20"/>
        </w:rPr>
        <w:t>tập</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10"/>
        </w:rPr>
        <w:t> </w:t>
      </w:r>
      <w:r>
        <w:rPr>
          <w:color w:val="231F20"/>
        </w:rPr>
        <w:t>Vô</w:t>
      </w:r>
      <w:r>
        <w:rPr>
          <w:color w:val="231F20"/>
          <w:spacing w:val="-6"/>
        </w:rPr>
        <w:t> </w:t>
      </w:r>
      <w:r>
        <w:rPr>
          <w:color w:val="231F20"/>
        </w:rPr>
        <w:t>sắc.</w:t>
      </w:r>
      <w:r>
        <w:rPr>
          <w:color w:val="231F20"/>
          <w:spacing w:val="-10"/>
        </w:rPr>
        <w:t> Ta</w:t>
      </w:r>
      <w:r>
        <w:rPr>
          <w:color w:val="231F20"/>
          <w:spacing w:val="-6"/>
        </w:rPr>
        <w:t> </w:t>
      </w:r>
      <w:r>
        <w:rPr>
          <w:color w:val="231F20"/>
        </w:rPr>
        <w:t>đã</w:t>
      </w:r>
      <w:r>
        <w:rPr>
          <w:color w:val="231F20"/>
          <w:spacing w:val="-5"/>
        </w:rPr>
        <w:t> </w:t>
      </w:r>
      <w:r>
        <w:rPr>
          <w:color w:val="231F20"/>
        </w:rPr>
        <w:t>chứng</w:t>
      </w:r>
      <w:r>
        <w:rPr>
          <w:color w:val="231F20"/>
          <w:spacing w:val="-5"/>
        </w:rPr>
        <w:t> </w:t>
      </w:r>
      <w:r>
        <w:rPr>
          <w:color w:val="231F20"/>
        </w:rPr>
        <w:t>nhập</w:t>
      </w:r>
      <w:r>
        <w:rPr>
          <w:color w:val="231F20"/>
          <w:spacing w:val="-6"/>
        </w:rPr>
        <w:t> </w:t>
      </w:r>
      <w:r>
        <w:rPr>
          <w:color w:val="231F20"/>
        </w:rPr>
        <w:t>các</w:t>
      </w:r>
      <w:r>
        <w:rPr>
          <w:color w:val="231F20"/>
          <w:spacing w:val="-5"/>
        </w:rPr>
        <w:t> </w:t>
      </w:r>
      <w:r>
        <w:rPr>
          <w:color w:val="231F20"/>
        </w:rPr>
        <w:t>hành</w:t>
      </w:r>
      <w:r>
        <w:rPr>
          <w:color w:val="231F20"/>
          <w:spacing w:val="-6"/>
        </w:rPr>
        <w:t> </w:t>
      </w:r>
      <w:r>
        <w:rPr>
          <w:color w:val="231F20"/>
        </w:rPr>
        <w:t>diệt</w:t>
      </w:r>
      <w:r>
        <w:rPr>
          <w:color w:val="231F20"/>
          <w:spacing w:val="-5"/>
        </w:rPr>
        <w:t> </w:t>
      </w:r>
      <w:r>
        <w:rPr>
          <w:color w:val="231F20"/>
        </w:rPr>
        <w:t>nơi</w:t>
      </w:r>
      <w:r>
        <w:rPr>
          <w:color w:val="231F20"/>
          <w:spacing w:val="-5"/>
        </w:rPr>
        <w:t> </w:t>
      </w:r>
      <w:r>
        <w:rPr>
          <w:color w:val="231F20"/>
        </w:rPr>
        <w:t>cõi Sắc, Vô sắc. </w:t>
      </w:r>
      <w:r>
        <w:rPr>
          <w:color w:val="231F20"/>
          <w:spacing w:val="-10"/>
        </w:rPr>
        <w:t>Ta </w:t>
      </w:r>
      <w:r>
        <w:rPr>
          <w:color w:val="231F20"/>
        </w:rPr>
        <w:t>đã tu tập đạo có thể đoạn dứt các hành nơi cõi Sắc, Vô</w:t>
      </w:r>
      <w:r>
        <w:rPr>
          <w:color w:val="231F20"/>
          <w:spacing w:val="-2"/>
        </w:rPr>
        <w:t> </w:t>
      </w:r>
      <w:r>
        <w:rPr>
          <w:color w:val="231F20"/>
        </w:rPr>
        <w:t>sắc.</w:t>
      </w:r>
    </w:p>
    <w:p>
      <w:pPr>
        <w:pStyle w:val="BodyText"/>
        <w:spacing w:line="273" w:lineRule="auto" w:before="110"/>
        <w:ind w:right="107"/>
      </w:pPr>
      <w:r>
        <w:rPr>
          <w:color w:val="231F20"/>
        </w:rPr>
        <w:t>Vì sao loại trí là phần ít của vô sinh trí? Vì loại trí tự nhận  biết khắp: </w:t>
      </w:r>
      <w:r>
        <w:rPr>
          <w:color w:val="231F20"/>
          <w:spacing w:val="-10"/>
        </w:rPr>
        <w:t>Ta </w:t>
      </w:r>
      <w:r>
        <w:rPr>
          <w:color w:val="231F20"/>
        </w:rPr>
        <w:t>đã nhận biết các hành khổ nơi cõi Sắc, Vô sắc, không còn nhận biết nữa. </w:t>
      </w:r>
      <w:r>
        <w:rPr>
          <w:color w:val="231F20"/>
          <w:spacing w:val="-10"/>
        </w:rPr>
        <w:t>Ta </w:t>
      </w:r>
      <w:r>
        <w:rPr>
          <w:color w:val="231F20"/>
        </w:rPr>
        <w:t>đã đoạn dứt các hành tập nơi cõi Sắc, Vô sắc, không</w:t>
      </w:r>
      <w:r>
        <w:rPr>
          <w:color w:val="231F20"/>
          <w:spacing w:val="-11"/>
        </w:rPr>
        <w:t> </w:t>
      </w:r>
      <w:r>
        <w:rPr>
          <w:color w:val="231F20"/>
        </w:rPr>
        <w:t>còn</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nữa.</w:t>
      </w:r>
      <w:r>
        <w:rPr>
          <w:color w:val="231F20"/>
          <w:spacing w:val="-16"/>
        </w:rPr>
        <w:t> </w:t>
      </w:r>
      <w:r>
        <w:rPr>
          <w:color w:val="231F20"/>
          <w:spacing w:val="-10"/>
        </w:rPr>
        <w:t>Ta </w:t>
      </w:r>
      <w:r>
        <w:rPr>
          <w:color w:val="231F20"/>
        </w:rPr>
        <w:t>đã</w:t>
      </w:r>
      <w:r>
        <w:rPr>
          <w:color w:val="231F20"/>
          <w:spacing w:val="-10"/>
        </w:rPr>
        <w:t> </w:t>
      </w:r>
      <w:r>
        <w:rPr>
          <w:color w:val="231F20"/>
        </w:rPr>
        <w:t>chứng</w:t>
      </w:r>
      <w:r>
        <w:rPr>
          <w:color w:val="231F20"/>
          <w:spacing w:val="-10"/>
        </w:rPr>
        <w:t> </w:t>
      </w:r>
      <w:r>
        <w:rPr>
          <w:color w:val="231F20"/>
        </w:rPr>
        <w:t>nhập</w:t>
      </w:r>
      <w:r>
        <w:rPr>
          <w:color w:val="231F20"/>
          <w:spacing w:val="-10"/>
        </w:rPr>
        <w:t> </w:t>
      </w:r>
      <w:r>
        <w:rPr>
          <w:color w:val="231F20"/>
        </w:rPr>
        <w:t>các</w:t>
      </w:r>
      <w:r>
        <w:rPr>
          <w:color w:val="231F20"/>
          <w:spacing w:val="-11"/>
        </w:rPr>
        <w:t> </w:t>
      </w:r>
      <w:r>
        <w:rPr>
          <w:color w:val="231F20"/>
        </w:rPr>
        <w:t>hành</w:t>
      </w:r>
      <w:r>
        <w:rPr>
          <w:color w:val="231F20"/>
          <w:spacing w:val="-10"/>
        </w:rPr>
        <w:t> </w:t>
      </w:r>
      <w:r>
        <w:rPr>
          <w:color w:val="231F20"/>
        </w:rPr>
        <w:t>diệt</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 Vô sắc, không còn chứng nữa. </w:t>
      </w:r>
      <w:r>
        <w:rPr>
          <w:color w:val="231F20"/>
          <w:spacing w:val="-10"/>
        </w:rPr>
        <w:t>Ta </w:t>
      </w:r>
      <w:r>
        <w:rPr>
          <w:color w:val="231F20"/>
        </w:rPr>
        <w:t>đã tu tập đạo có thể đoạn trừ các hành thuộc cõi Sắc, Vô sắc, không còn tu</w:t>
      </w:r>
      <w:r>
        <w:rPr>
          <w:color w:val="231F20"/>
          <w:spacing w:val="-10"/>
        </w:rPr>
        <w:t> </w:t>
      </w:r>
      <w:r>
        <w:rPr>
          <w:color w:val="231F20"/>
        </w:rPr>
        <w:t>nữa.</w:t>
      </w:r>
    </w:p>
    <w:p>
      <w:pPr>
        <w:pStyle w:val="BodyText"/>
        <w:spacing w:before="108"/>
        <w:ind w:left="960" w:firstLine="0"/>
      </w:pPr>
      <w:r>
        <w:rPr>
          <w:i/>
          <w:color w:val="231F20"/>
        </w:rPr>
        <w:t>Hỏi: </w:t>
      </w:r>
      <w:r>
        <w:rPr>
          <w:color w:val="231F20"/>
        </w:rPr>
        <w:t>Vì sao tha tâm trí là tha tâm trí toàn phần?</w:t>
      </w:r>
    </w:p>
    <w:p>
      <w:pPr>
        <w:pStyle w:val="BodyText"/>
        <w:spacing w:line="273" w:lineRule="auto" w:before="154"/>
        <w:ind w:right="108"/>
      </w:pPr>
      <w:r>
        <w:rPr>
          <w:i/>
          <w:color w:val="231F20"/>
        </w:rPr>
        <w:t>Đáp:</w:t>
      </w:r>
      <w:r>
        <w:rPr>
          <w:i/>
          <w:color w:val="231F20"/>
          <w:spacing w:val="-16"/>
        </w:rPr>
        <w:t> </w:t>
      </w:r>
      <w:r>
        <w:rPr>
          <w:color w:val="231F20"/>
        </w:rPr>
        <w:t>Vì</w:t>
      </w:r>
      <w:r>
        <w:rPr>
          <w:color w:val="231F20"/>
          <w:spacing w:val="-11"/>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về</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sở</w:t>
      </w:r>
      <w:r>
        <w:rPr>
          <w:color w:val="231F20"/>
          <w:spacing w:val="-11"/>
        </w:rPr>
        <w:t> </w:t>
      </w:r>
      <w:r>
        <w:rPr>
          <w:color w:val="231F20"/>
        </w:rPr>
        <w:t>của</w:t>
      </w:r>
      <w:r>
        <w:rPr>
          <w:color w:val="231F20"/>
          <w:spacing w:val="-12"/>
        </w:rPr>
        <w:t> </w:t>
      </w:r>
      <w:r>
        <w:rPr>
          <w:color w:val="231F20"/>
        </w:rPr>
        <w:t>người</w:t>
      </w:r>
      <w:r>
        <w:rPr>
          <w:color w:val="231F20"/>
          <w:spacing w:val="-11"/>
        </w:rPr>
        <w:t> </w:t>
      </w:r>
      <w:r>
        <w:rPr>
          <w:color w:val="231F20"/>
        </w:rPr>
        <w:t>khác</w:t>
      </w:r>
      <w:r>
        <w:rPr>
          <w:color w:val="231F20"/>
          <w:spacing w:val="-11"/>
        </w:rPr>
        <w:t> </w:t>
      </w:r>
      <w:r>
        <w:rPr>
          <w:color w:val="231F20"/>
        </w:rPr>
        <w:t>nơi cõi Dục và cõi Sắc đã hòa hợp hiện tiền, cùng một phần tâm, tâm sở vô lậu của người khác.</w:t>
      </w:r>
    </w:p>
    <w:p>
      <w:pPr>
        <w:pStyle w:val="BodyText"/>
        <w:spacing w:line="273" w:lineRule="auto"/>
        <w:ind w:right="107"/>
      </w:pPr>
      <w:r>
        <w:rPr>
          <w:color w:val="231F20"/>
        </w:rPr>
        <w:t>Vì sao tha tâm trí là phần ít của pháp trí? Vì tha tâm trí nhận biết về tâm, tâm sở vô lậu của người khác trong đạo có thể đoạn dứt các hành thuộc cõi Dục.</w:t>
      </w:r>
    </w:p>
    <w:p>
      <w:pPr>
        <w:pStyle w:val="BodyText"/>
        <w:spacing w:line="273" w:lineRule="auto"/>
        <w:ind w:right="107"/>
      </w:pPr>
      <w:r>
        <w:rPr>
          <w:color w:val="231F20"/>
        </w:rPr>
        <w:t>Vì</w:t>
      </w:r>
      <w:r>
        <w:rPr>
          <w:color w:val="231F20"/>
          <w:spacing w:val="-7"/>
        </w:rPr>
        <w:t> </w:t>
      </w:r>
      <w:r>
        <w:rPr>
          <w:color w:val="231F20"/>
        </w:rPr>
        <w:t>sao</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7"/>
        </w:rPr>
        <w:t> </w:t>
      </w:r>
      <w:r>
        <w:rPr>
          <w:color w:val="231F20"/>
        </w:rPr>
        <w:t>là</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loại</w:t>
      </w:r>
      <w:r>
        <w:rPr>
          <w:color w:val="231F20"/>
          <w:spacing w:val="-6"/>
        </w:rPr>
        <w:t> </w:t>
      </w:r>
      <w:r>
        <w:rPr>
          <w:color w:val="231F20"/>
        </w:rPr>
        <w:t>trí?</w:t>
      </w:r>
      <w:r>
        <w:rPr>
          <w:color w:val="231F20"/>
          <w:spacing w:val="-11"/>
        </w:rPr>
        <w:t> </w:t>
      </w:r>
      <w:r>
        <w:rPr>
          <w:color w:val="231F20"/>
        </w:rPr>
        <w:t>Vì</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 về tâm, tâm sở vô lậu của người khác trong đạo có thể đoạn trừ các hành thuộc cõi Sắc, Vô</w:t>
      </w:r>
      <w:r>
        <w:rPr>
          <w:color w:val="231F20"/>
          <w:spacing w:val="-8"/>
        </w:rPr>
        <w:t> </w:t>
      </w:r>
      <w:r>
        <w:rPr>
          <w:color w:val="231F20"/>
        </w:rPr>
        <w:t>sắc.</w:t>
      </w:r>
    </w:p>
    <w:p>
      <w:pPr>
        <w:pStyle w:val="BodyText"/>
        <w:spacing w:line="273" w:lineRule="auto"/>
        <w:ind w:right="107"/>
      </w:pPr>
      <w:r>
        <w:rPr>
          <w:color w:val="231F20"/>
        </w:rPr>
        <w:t>Vì sao tha tâm trí là phần ít của thế tục trí? Vì tha tâm trí nhận biết về tâm, tâm sở hữu lậu của người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Vì</w:t>
      </w:r>
      <w:r>
        <w:rPr>
          <w:color w:val="231F20"/>
          <w:spacing w:val="-6"/>
        </w:rPr>
        <w:t> </w:t>
      </w:r>
      <w:r>
        <w:rPr>
          <w:color w:val="231F20"/>
        </w:rPr>
        <w:t>sao</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6"/>
        </w:rPr>
        <w:t> </w:t>
      </w:r>
      <w:r>
        <w:rPr>
          <w:color w:val="231F20"/>
        </w:rPr>
        <w:t>là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6"/>
        </w:rPr>
        <w:t> </w:t>
      </w:r>
      <w:r>
        <w:rPr>
          <w:color w:val="231F20"/>
        </w:rPr>
        <w:t>đạo</w:t>
      </w:r>
      <w:r>
        <w:rPr>
          <w:color w:val="231F20"/>
          <w:spacing w:val="-5"/>
        </w:rPr>
        <w:t> </w:t>
      </w:r>
      <w:r>
        <w:rPr>
          <w:color w:val="231F20"/>
        </w:rPr>
        <w:t>trí?</w:t>
      </w:r>
      <w:r>
        <w:rPr>
          <w:color w:val="231F20"/>
          <w:spacing w:val="-10"/>
        </w:rPr>
        <w:t> </w:t>
      </w:r>
      <w:r>
        <w:rPr>
          <w:color w:val="231F20"/>
        </w:rPr>
        <w:t>Vì</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 về tâm, tâm sở vô lậu của người khác trong Thánh</w:t>
      </w:r>
      <w:r>
        <w:rPr>
          <w:color w:val="231F20"/>
          <w:spacing w:val="-8"/>
        </w:rPr>
        <w:t> </w:t>
      </w:r>
      <w:r>
        <w:rPr>
          <w:color w:val="231F20"/>
        </w:rPr>
        <w:t>đạo.</w:t>
      </w:r>
    </w:p>
    <w:p>
      <w:pPr>
        <w:pStyle w:val="BodyText"/>
        <w:spacing w:before="114"/>
        <w:ind w:left="677" w:firstLine="0"/>
      </w:pPr>
      <w:r>
        <w:rPr>
          <w:i/>
          <w:color w:val="231F20"/>
        </w:rPr>
        <w:t>Hỏi: </w:t>
      </w:r>
      <w:r>
        <w:rPr>
          <w:color w:val="231F20"/>
        </w:rPr>
        <w:t>Vì sao thế tục trí là thế tục trí toàn phần?</w:t>
      </w:r>
    </w:p>
    <w:p>
      <w:pPr>
        <w:pStyle w:val="BodyText"/>
        <w:spacing w:line="276" w:lineRule="auto" w:before="158"/>
        <w:ind w:left="110" w:right="391"/>
      </w:pPr>
      <w:r>
        <w:rPr>
          <w:i/>
          <w:color w:val="231F20"/>
        </w:rPr>
        <w:t>Đáp: </w:t>
      </w:r>
      <w:r>
        <w:rPr>
          <w:color w:val="231F20"/>
        </w:rPr>
        <w:t>Vì thế tục trí nhận biết tất cả các pháp hoặc đã dẫn phát như lý, hoặc đã dẫn phát không như lý, hoặc đã dẫn phát không </w:t>
      </w:r>
      <w:r>
        <w:rPr>
          <w:color w:val="231F20"/>
          <w:spacing w:val="-4"/>
        </w:rPr>
        <w:t>phải </w:t>
      </w:r>
      <w:r>
        <w:rPr>
          <w:color w:val="231F20"/>
        </w:rPr>
        <w:t>như lý không phải không như lý.</w:t>
      </w:r>
    </w:p>
    <w:p>
      <w:pPr>
        <w:pStyle w:val="BodyText"/>
        <w:spacing w:line="276" w:lineRule="auto" w:before="114"/>
        <w:ind w:left="110" w:right="390"/>
      </w:pPr>
      <w:r>
        <w:rPr>
          <w:color w:val="231F20"/>
        </w:rPr>
        <w:t>Vì sao thế tục trí là phần ít của tha tâm trí? Vì thế tục trí nhận biết về tâm, tâm sở hữu lậu của người khác.</w:t>
      </w:r>
    </w:p>
    <w:p>
      <w:pPr>
        <w:pStyle w:val="BodyText"/>
        <w:spacing w:before="114"/>
        <w:ind w:left="677" w:firstLine="0"/>
      </w:pPr>
      <w:r>
        <w:rPr>
          <w:i/>
          <w:color w:val="231F20"/>
        </w:rPr>
        <w:t>Hỏi: </w:t>
      </w:r>
      <w:r>
        <w:rPr>
          <w:color w:val="231F20"/>
        </w:rPr>
        <w:t>Vì sao khổ trí là khổ trí toàn phần?</w:t>
      </w:r>
    </w:p>
    <w:p>
      <w:pPr>
        <w:pStyle w:val="BodyText"/>
        <w:spacing w:line="276" w:lineRule="auto" w:before="158"/>
        <w:ind w:left="110" w:right="326"/>
        <w:jc w:val="left"/>
      </w:pPr>
      <w:r>
        <w:rPr>
          <w:i/>
          <w:color w:val="231F20"/>
        </w:rPr>
        <w:t>Đáp:</w:t>
      </w:r>
      <w:r>
        <w:rPr>
          <w:i/>
          <w:color w:val="231F20"/>
          <w:spacing w:val="-22"/>
        </w:rPr>
        <w:t> </w:t>
      </w:r>
      <w:r>
        <w:rPr>
          <w:color w:val="231F20"/>
        </w:rPr>
        <w:t>Vì</w:t>
      </w:r>
      <w:r>
        <w:rPr>
          <w:color w:val="231F20"/>
          <w:spacing w:val="-17"/>
        </w:rPr>
        <w:t> </w:t>
      </w:r>
      <w:r>
        <w:rPr>
          <w:color w:val="231F20"/>
        </w:rPr>
        <w:t>khổ</w:t>
      </w:r>
      <w:r>
        <w:rPr>
          <w:color w:val="231F20"/>
          <w:spacing w:val="-17"/>
        </w:rPr>
        <w:t> </w:t>
      </w:r>
      <w:r>
        <w:rPr>
          <w:color w:val="231F20"/>
        </w:rPr>
        <w:t>trí</w:t>
      </w:r>
      <w:r>
        <w:rPr>
          <w:color w:val="231F20"/>
          <w:spacing w:val="-18"/>
        </w:rPr>
        <w:t> </w:t>
      </w:r>
      <w:r>
        <w:rPr>
          <w:color w:val="231F20"/>
        </w:rPr>
        <w:t>nhận</w:t>
      </w:r>
      <w:r>
        <w:rPr>
          <w:color w:val="231F20"/>
          <w:spacing w:val="-17"/>
        </w:rPr>
        <w:t> </w:t>
      </w:r>
      <w:r>
        <w:rPr>
          <w:color w:val="231F20"/>
        </w:rPr>
        <w:t>biết</w:t>
      </w:r>
      <w:r>
        <w:rPr>
          <w:color w:val="231F20"/>
          <w:spacing w:val="-17"/>
        </w:rPr>
        <w:t> </w:t>
      </w:r>
      <w:r>
        <w:rPr>
          <w:color w:val="231F20"/>
        </w:rPr>
        <w:t>năm</w:t>
      </w:r>
      <w:r>
        <w:rPr>
          <w:color w:val="231F20"/>
          <w:spacing w:val="-18"/>
        </w:rPr>
        <w:t> </w:t>
      </w:r>
      <w:r>
        <w:rPr>
          <w:color w:val="231F20"/>
        </w:rPr>
        <w:t>thủ</w:t>
      </w:r>
      <w:r>
        <w:rPr>
          <w:color w:val="231F20"/>
          <w:spacing w:val="-17"/>
        </w:rPr>
        <w:t> </w:t>
      </w:r>
      <w:r>
        <w:rPr>
          <w:color w:val="231F20"/>
        </w:rPr>
        <w:t>uẩn</w:t>
      </w:r>
      <w:r>
        <w:rPr>
          <w:color w:val="231F20"/>
          <w:spacing w:val="-17"/>
        </w:rPr>
        <w:t> </w:t>
      </w:r>
      <w:r>
        <w:rPr>
          <w:color w:val="231F20"/>
        </w:rPr>
        <w:t>là</w:t>
      </w:r>
      <w:r>
        <w:rPr>
          <w:color w:val="231F20"/>
          <w:spacing w:val="-17"/>
        </w:rPr>
        <w:t> </w:t>
      </w:r>
      <w:r>
        <w:rPr>
          <w:color w:val="231F20"/>
        </w:rPr>
        <w:t>vô</w:t>
      </w:r>
      <w:r>
        <w:rPr>
          <w:color w:val="231F20"/>
          <w:spacing w:val="-18"/>
        </w:rPr>
        <w:t> </w:t>
      </w:r>
      <w:r>
        <w:rPr>
          <w:color w:val="231F20"/>
        </w:rPr>
        <w:t>thường,</w:t>
      </w:r>
      <w:r>
        <w:rPr>
          <w:color w:val="231F20"/>
          <w:spacing w:val="-17"/>
        </w:rPr>
        <w:t> </w:t>
      </w:r>
      <w:r>
        <w:rPr>
          <w:color w:val="231F20"/>
        </w:rPr>
        <w:t>khổ,</w:t>
      </w:r>
      <w:r>
        <w:rPr>
          <w:color w:val="231F20"/>
          <w:spacing w:val="-17"/>
        </w:rPr>
        <w:t> </w:t>
      </w:r>
      <w:r>
        <w:rPr>
          <w:color w:val="231F20"/>
        </w:rPr>
        <w:t>không, vô ngã.</w:t>
      </w:r>
    </w:p>
    <w:p>
      <w:pPr>
        <w:pStyle w:val="BodyText"/>
        <w:spacing w:line="276" w:lineRule="auto" w:before="114"/>
        <w:ind w:left="110" w:right="141"/>
        <w:jc w:val="left"/>
      </w:pPr>
      <w:r>
        <w:rPr>
          <w:color w:val="231F20"/>
        </w:rPr>
        <w:t>Vì sao khổ trí là phần ít của pháp trí? Vì khổ trí nhận biết năm thủ uẩn thuộc cõi Dục là vô thường, khổ, không, vô ngã.</w:t>
      </w:r>
    </w:p>
    <w:p>
      <w:pPr>
        <w:pStyle w:val="BodyText"/>
        <w:spacing w:line="276" w:lineRule="auto" w:before="114"/>
        <w:ind w:left="110" w:right="326"/>
        <w:jc w:val="left"/>
      </w:pPr>
      <w:r>
        <w:rPr>
          <w:color w:val="231F20"/>
        </w:rPr>
        <w:t>Vì sao khổ trí là phần ít của loại trí? Vì khổ trí nhận biết năm thủ uẩn thuộc cõi Sắc, Vô sắc là vô thường, khổ, không, vô ngã.</w:t>
      </w:r>
    </w:p>
    <w:p>
      <w:pPr>
        <w:pStyle w:val="BodyText"/>
        <w:spacing w:line="276" w:lineRule="auto" w:before="113"/>
        <w:ind w:left="110" w:right="326"/>
        <w:jc w:val="left"/>
      </w:pPr>
      <w:r>
        <w:rPr>
          <w:color w:val="231F20"/>
        </w:rPr>
        <w:t>Vì</w:t>
      </w:r>
      <w:r>
        <w:rPr>
          <w:color w:val="231F20"/>
          <w:spacing w:val="-12"/>
        </w:rPr>
        <w:t> </w:t>
      </w:r>
      <w:r>
        <w:rPr>
          <w:color w:val="231F20"/>
        </w:rPr>
        <w:t>sao</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là</w:t>
      </w:r>
      <w:r>
        <w:rPr>
          <w:color w:val="231F20"/>
          <w:spacing w:val="-12"/>
        </w:rPr>
        <w:t> </w:t>
      </w:r>
      <w:r>
        <w:rPr>
          <w:color w:val="231F20"/>
        </w:rPr>
        <w:t>phần</w:t>
      </w:r>
      <w:r>
        <w:rPr>
          <w:color w:val="231F20"/>
          <w:spacing w:val="-11"/>
        </w:rPr>
        <w:t> </w:t>
      </w:r>
      <w:r>
        <w:rPr>
          <w:color w:val="231F20"/>
        </w:rPr>
        <w:t>ít</w:t>
      </w:r>
      <w:r>
        <w:rPr>
          <w:color w:val="231F20"/>
          <w:spacing w:val="-11"/>
        </w:rPr>
        <w:t> </w:t>
      </w:r>
      <w:r>
        <w:rPr>
          <w:color w:val="231F20"/>
        </w:rPr>
        <w:t>của</w:t>
      </w:r>
      <w:r>
        <w:rPr>
          <w:color w:val="231F20"/>
          <w:spacing w:val="-11"/>
        </w:rPr>
        <w:t> </w:t>
      </w:r>
      <w:r>
        <w:rPr>
          <w:color w:val="231F20"/>
        </w:rPr>
        <w:t>tận</w:t>
      </w:r>
      <w:r>
        <w:rPr>
          <w:color w:val="231F20"/>
          <w:spacing w:val="-12"/>
        </w:rPr>
        <w:t> </w:t>
      </w:r>
      <w:r>
        <w:rPr>
          <w:color w:val="231F20"/>
        </w:rPr>
        <w:t>trí?</w:t>
      </w:r>
      <w:r>
        <w:rPr>
          <w:color w:val="231F20"/>
          <w:spacing w:val="-16"/>
        </w:rPr>
        <w:t> </w:t>
      </w:r>
      <w:r>
        <w:rPr>
          <w:color w:val="231F20"/>
        </w:rPr>
        <w:t>Vì</w:t>
      </w:r>
      <w:r>
        <w:rPr>
          <w:color w:val="231F20"/>
          <w:spacing w:val="-11"/>
        </w:rPr>
        <w:t> </w:t>
      </w:r>
      <w:r>
        <w:rPr>
          <w:color w:val="231F20"/>
        </w:rPr>
        <w:t>khổ</w:t>
      </w:r>
      <w:r>
        <w:rPr>
          <w:color w:val="231F20"/>
          <w:spacing w:val="-11"/>
        </w:rPr>
        <w:t> </w:t>
      </w:r>
      <w:r>
        <w:rPr>
          <w:color w:val="231F20"/>
        </w:rPr>
        <w:t>trí</w:t>
      </w:r>
      <w:r>
        <w:rPr>
          <w:color w:val="231F20"/>
          <w:spacing w:val="-12"/>
        </w:rPr>
        <w:t> </w:t>
      </w:r>
      <w:r>
        <w:rPr>
          <w:color w:val="231F20"/>
        </w:rPr>
        <w:t>tự</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 </w:t>
      </w:r>
      <w:r>
        <w:rPr>
          <w:color w:val="231F20"/>
          <w:spacing w:val="-10"/>
        </w:rPr>
        <w:t>Ta </w:t>
      </w:r>
      <w:r>
        <w:rPr>
          <w:color w:val="231F20"/>
        </w:rPr>
        <w:t>đã nhận biết các</w:t>
      </w:r>
      <w:r>
        <w:rPr>
          <w:color w:val="231F20"/>
          <w:spacing w:val="10"/>
        </w:rPr>
        <w:t> </w:t>
      </w:r>
      <w:r>
        <w:rPr>
          <w:color w:val="231F20"/>
        </w:rPr>
        <w:t>khổ.</w:t>
      </w:r>
    </w:p>
    <w:p>
      <w:pPr>
        <w:pStyle w:val="BodyText"/>
        <w:spacing w:line="276" w:lineRule="auto" w:before="114"/>
        <w:ind w:left="110"/>
        <w:jc w:val="left"/>
      </w:pPr>
      <w:r>
        <w:rPr>
          <w:color w:val="231F20"/>
        </w:rPr>
        <w:t>Vì sao khổ trí là phần ít của vô sinh trí? Vì khổ trí tự nhận biết khắp: Ta đã nhận biết các khổ, không còn nhận biết nữa.</w:t>
      </w:r>
    </w:p>
    <w:p>
      <w:pPr>
        <w:pStyle w:val="BodyText"/>
        <w:spacing w:before="114"/>
        <w:ind w:left="677" w:firstLine="0"/>
        <w:jc w:val="left"/>
      </w:pPr>
      <w:r>
        <w:rPr>
          <w:i/>
          <w:color w:val="231F20"/>
        </w:rPr>
        <w:t>Hỏi: </w:t>
      </w:r>
      <w:r>
        <w:rPr>
          <w:color w:val="231F20"/>
        </w:rPr>
        <w:t>Vì sao tập trí là tập trí toàn phần?</w:t>
      </w:r>
    </w:p>
    <w:p>
      <w:pPr>
        <w:pStyle w:val="BodyText"/>
        <w:spacing w:line="276" w:lineRule="auto" w:before="158"/>
        <w:ind w:left="110" w:right="490"/>
        <w:jc w:val="left"/>
      </w:pPr>
      <w:r>
        <w:rPr>
          <w:i/>
          <w:color w:val="231F20"/>
          <w:spacing w:val="5"/>
        </w:rPr>
        <w:t>Đáp: </w:t>
      </w:r>
      <w:r>
        <w:rPr>
          <w:color w:val="231F20"/>
          <w:spacing w:val="3"/>
        </w:rPr>
        <w:t>Vì </w:t>
      </w:r>
      <w:r>
        <w:rPr>
          <w:color w:val="231F20"/>
          <w:spacing w:val="4"/>
        </w:rPr>
        <w:t>tập trí </w:t>
      </w:r>
      <w:r>
        <w:rPr>
          <w:color w:val="231F20"/>
          <w:spacing w:val="5"/>
        </w:rPr>
        <w:t>nhận biết </w:t>
      </w:r>
      <w:r>
        <w:rPr>
          <w:color w:val="231F20"/>
          <w:spacing w:val="4"/>
        </w:rPr>
        <w:t>các </w:t>
      </w:r>
      <w:r>
        <w:rPr>
          <w:color w:val="231F20"/>
          <w:spacing w:val="5"/>
        </w:rPr>
        <w:t>nhân </w:t>
      </w:r>
      <w:r>
        <w:rPr>
          <w:color w:val="231F20"/>
          <w:spacing w:val="4"/>
        </w:rPr>
        <w:t>hữu lậu </w:t>
      </w:r>
      <w:r>
        <w:rPr>
          <w:color w:val="231F20"/>
          <w:spacing w:val="3"/>
        </w:rPr>
        <w:t>là </w:t>
      </w:r>
      <w:r>
        <w:rPr>
          <w:color w:val="231F20"/>
          <w:spacing w:val="5"/>
        </w:rPr>
        <w:t>nhân, </w:t>
      </w:r>
      <w:r>
        <w:rPr>
          <w:color w:val="231F20"/>
          <w:spacing w:val="7"/>
        </w:rPr>
        <w:t>tập, </w:t>
      </w:r>
      <w:r>
        <w:rPr>
          <w:color w:val="231F20"/>
          <w:spacing w:val="5"/>
        </w:rPr>
        <w:t>sinh,</w:t>
      </w:r>
      <w:r>
        <w:rPr>
          <w:color w:val="231F20"/>
          <w:spacing w:val="15"/>
        </w:rPr>
        <w:t> </w:t>
      </w:r>
      <w:r>
        <w:rPr>
          <w:color w:val="231F20"/>
          <w:spacing w:val="7"/>
        </w:rPr>
        <w:t>duyên.</w:t>
      </w:r>
    </w:p>
    <w:p>
      <w:pPr>
        <w:pStyle w:val="BodyText"/>
        <w:spacing w:line="276" w:lineRule="auto" w:before="114"/>
        <w:ind w:left="110" w:right="326"/>
        <w:jc w:val="left"/>
      </w:pPr>
      <w:r>
        <w:rPr>
          <w:color w:val="231F20"/>
        </w:rPr>
        <w:t>Vì sao tập trí là phần ít của pháp trí? Vì tập trí nhận biết nhân của các hành thuộc cõi Dục là nhân, tập, sinh, duyên.</w:t>
      </w:r>
    </w:p>
    <w:p>
      <w:pPr>
        <w:pStyle w:val="BodyText"/>
        <w:spacing w:line="276" w:lineRule="auto" w:before="114"/>
        <w:ind w:left="110" w:right="141"/>
        <w:jc w:val="left"/>
      </w:pPr>
      <w:r>
        <w:rPr>
          <w:color w:val="231F20"/>
        </w:rPr>
        <w:t>Vì</w:t>
      </w:r>
      <w:r>
        <w:rPr>
          <w:color w:val="231F20"/>
          <w:spacing w:val="-10"/>
        </w:rPr>
        <w:t> </w:t>
      </w:r>
      <w:r>
        <w:rPr>
          <w:color w:val="231F20"/>
        </w:rPr>
        <w:t>sao</w:t>
      </w:r>
      <w:r>
        <w:rPr>
          <w:color w:val="231F20"/>
          <w:spacing w:val="-10"/>
        </w:rPr>
        <w:t> </w:t>
      </w:r>
      <w:r>
        <w:rPr>
          <w:color w:val="231F20"/>
        </w:rPr>
        <w:t>tập</w:t>
      </w:r>
      <w:r>
        <w:rPr>
          <w:color w:val="231F20"/>
          <w:spacing w:val="-10"/>
        </w:rPr>
        <w:t> </w:t>
      </w:r>
      <w:r>
        <w:rPr>
          <w:color w:val="231F20"/>
        </w:rPr>
        <w:t>trí</w:t>
      </w:r>
      <w:r>
        <w:rPr>
          <w:color w:val="231F20"/>
          <w:spacing w:val="-9"/>
        </w:rPr>
        <w:t> </w:t>
      </w:r>
      <w:r>
        <w:rPr>
          <w:color w:val="231F20"/>
        </w:rPr>
        <w:t>là</w:t>
      </w:r>
      <w:r>
        <w:rPr>
          <w:color w:val="231F20"/>
          <w:spacing w:val="-10"/>
        </w:rPr>
        <w:t> </w:t>
      </w:r>
      <w:r>
        <w:rPr>
          <w:color w:val="231F20"/>
        </w:rPr>
        <w:t>phần</w:t>
      </w:r>
      <w:r>
        <w:rPr>
          <w:color w:val="231F20"/>
          <w:spacing w:val="-10"/>
        </w:rPr>
        <w:t> </w:t>
      </w:r>
      <w:r>
        <w:rPr>
          <w:color w:val="231F20"/>
        </w:rPr>
        <w:t>ít</w:t>
      </w:r>
      <w:r>
        <w:rPr>
          <w:color w:val="231F20"/>
          <w:spacing w:val="-9"/>
        </w:rPr>
        <w:t> </w:t>
      </w:r>
      <w:r>
        <w:rPr>
          <w:color w:val="231F20"/>
        </w:rPr>
        <w:t>của</w:t>
      </w:r>
      <w:r>
        <w:rPr>
          <w:color w:val="231F20"/>
          <w:spacing w:val="-10"/>
        </w:rPr>
        <w:t> </w:t>
      </w:r>
      <w:r>
        <w:rPr>
          <w:color w:val="231F20"/>
        </w:rPr>
        <w:t>loại</w:t>
      </w:r>
      <w:r>
        <w:rPr>
          <w:color w:val="231F20"/>
          <w:spacing w:val="-10"/>
        </w:rPr>
        <w:t> </w:t>
      </w:r>
      <w:r>
        <w:rPr>
          <w:color w:val="231F20"/>
        </w:rPr>
        <w:t>trí?</w:t>
      </w:r>
      <w:r>
        <w:rPr>
          <w:color w:val="231F20"/>
          <w:spacing w:val="-15"/>
        </w:rPr>
        <w:t> </w:t>
      </w:r>
      <w:r>
        <w:rPr>
          <w:color w:val="231F20"/>
        </w:rPr>
        <w:t>Vì</w:t>
      </w:r>
      <w:r>
        <w:rPr>
          <w:color w:val="231F20"/>
          <w:spacing w:val="-9"/>
        </w:rPr>
        <w:t> </w:t>
      </w:r>
      <w:r>
        <w:rPr>
          <w:color w:val="231F20"/>
        </w:rPr>
        <w:t>tập</w:t>
      </w:r>
      <w:r>
        <w:rPr>
          <w:color w:val="231F20"/>
          <w:spacing w:val="-10"/>
        </w:rPr>
        <w:t> </w:t>
      </w:r>
      <w:r>
        <w:rPr>
          <w:color w:val="231F20"/>
        </w:rPr>
        <w:t>trí</w:t>
      </w:r>
      <w:r>
        <w:rPr>
          <w:color w:val="231F20"/>
          <w:spacing w:val="-10"/>
        </w:rPr>
        <w:t> </w:t>
      </w:r>
      <w:r>
        <w:rPr>
          <w:color w:val="231F20"/>
        </w:rPr>
        <w:t>Niết-bàn</w:t>
      </w:r>
      <w:r>
        <w:rPr>
          <w:color w:val="231F20"/>
          <w:spacing w:val="-9"/>
        </w:rPr>
        <w:t> </w:t>
      </w:r>
      <w:r>
        <w:rPr>
          <w:color w:val="231F20"/>
        </w:rPr>
        <w:t>nhân</w:t>
      </w:r>
      <w:r>
        <w:rPr>
          <w:color w:val="231F20"/>
          <w:spacing w:val="-10"/>
        </w:rPr>
        <w:t> </w:t>
      </w:r>
      <w:r>
        <w:rPr>
          <w:color w:val="231F20"/>
        </w:rPr>
        <w:t>của các hành thuộc cõi Sắc, Vô sắc là nhân, tập, sinh,</w:t>
      </w:r>
      <w:r>
        <w:rPr>
          <w:color w:val="231F20"/>
          <w:spacing w:val="-13"/>
        </w:rPr>
        <w:t> </w:t>
      </w:r>
      <w:r>
        <w:rPr>
          <w:color w:val="231F20"/>
        </w:rPr>
        <w:t>duyên.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Vì sao tập trí là phần ít của tận trí? Vì tập trí đã tự nhận biết khắp: Ta đã đoạn dứt các tập.</w:t>
      </w:r>
    </w:p>
    <w:p>
      <w:pPr>
        <w:pStyle w:val="BodyText"/>
        <w:spacing w:line="273" w:lineRule="auto" w:before="112"/>
        <w:jc w:val="left"/>
      </w:pPr>
      <w:r>
        <w:rPr>
          <w:color w:val="231F20"/>
        </w:rPr>
        <w:t>Vì</w:t>
      </w:r>
      <w:r>
        <w:rPr>
          <w:color w:val="231F20"/>
          <w:spacing w:val="-10"/>
        </w:rPr>
        <w:t> </w:t>
      </w:r>
      <w:r>
        <w:rPr>
          <w:color w:val="231F20"/>
        </w:rPr>
        <w:t>sao</w:t>
      </w:r>
      <w:r>
        <w:rPr>
          <w:color w:val="231F20"/>
          <w:spacing w:val="-9"/>
        </w:rPr>
        <w:t> </w:t>
      </w:r>
      <w:r>
        <w:rPr>
          <w:color w:val="231F20"/>
        </w:rPr>
        <w:t>tập</w:t>
      </w:r>
      <w:r>
        <w:rPr>
          <w:color w:val="231F20"/>
          <w:spacing w:val="-10"/>
        </w:rPr>
        <w:t> </w:t>
      </w:r>
      <w:r>
        <w:rPr>
          <w:color w:val="231F20"/>
        </w:rPr>
        <w:t>trí</w:t>
      </w:r>
      <w:r>
        <w:rPr>
          <w:color w:val="231F20"/>
          <w:spacing w:val="-8"/>
        </w:rPr>
        <w:t> </w:t>
      </w:r>
      <w:r>
        <w:rPr>
          <w:color w:val="231F20"/>
        </w:rPr>
        <w:t>là</w:t>
      </w:r>
      <w:r>
        <w:rPr>
          <w:color w:val="231F20"/>
          <w:spacing w:val="-9"/>
        </w:rPr>
        <w:t> </w:t>
      </w:r>
      <w:r>
        <w:rPr>
          <w:color w:val="231F20"/>
        </w:rPr>
        <w:t>phần</w:t>
      </w:r>
      <w:r>
        <w:rPr>
          <w:color w:val="231F20"/>
          <w:spacing w:val="-10"/>
        </w:rPr>
        <w:t> </w:t>
      </w:r>
      <w:r>
        <w:rPr>
          <w:color w:val="231F20"/>
        </w:rPr>
        <w:t>ít</w:t>
      </w:r>
      <w:r>
        <w:rPr>
          <w:color w:val="231F20"/>
          <w:spacing w:val="-9"/>
        </w:rPr>
        <w:t> </w:t>
      </w:r>
      <w:r>
        <w:rPr>
          <w:color w:val="231F20"/>
        </w:rPr>
        <w:t>của</w:t>
      </w:r>
      <w:r>
        <w:rPr>
          <w:color w:val="231F20"/>
          <w:spacing w:val="-9"/>
        </w:rPr>
        <w:t> </w:t>
      </w:r>
      <w:r>
        <w:rPr>
          <w:color w:val="231F20"/>
        </w:rPr>
        <w:t>vô</w:t>
      </w:r>
      <w:r>
        <w:rPr>
          <w:color w:val="231F20"/>
          <w:spacing w:val="-9"/>
        </w:rPr>
        <w:t> </w:t>
      </w:r>
      <w:r>
        <w:rPr>
          <w:color w:val="231F20"/>
        </w:rPr>
        <w:t>sinh</w:t>
      </w:r>
      <w:r>
        <w:rPr>
          <w:color w:val="231F20"/>
          <w:spacing w:val="-9"/>
        </w:rPr>
        <w:t> </w:t>
      </w:r>
      <w:r>
        <w:rPr>
          <w:color w:val="231F20"/>
        </w:rPr>
        <w:t>trí?</w:t>
      </w:r>
      <w:r>
        <w:rPr>
          <w:color w:val="231F20"/>
          <w:spacing w:val="-14"/>
        </w:rPr>
        <w:t> </w:t>
      </w:r>
      <w:r>
        <w:rPr>
          <w:color w:val="231F20"/>
        </w:rPr>
        <w:t>Vì</w:t>
      </w:r>
      <w:r>
        <w:rPr>
          <w:color w:val="231F20"/>
          <w:spacing w:val="-9"/>
        </w:rPr>
        <w:t> </w:t>
      </w:r>
      <w:r>
        <w:rPr>
          <w:color w:val="231F20"/>
        </w:rPr>
        <w:t>tập</w:t>
      </w:r>
      <w:r>
        <w:rPr>
          <w:color w:val="231F20"/>
          <w:spacing w:val="-10"/>
        </w:rPr>
        <w:t> </w:t>
      </w:r>
      <w:r>
        <w:rPr>
          <w:color w:val="231F20"/>
        </w:rPr>
        <w:t>trí</w:t>
      </w:r>
      <w:r>
        <w:rPr>
          <w:color w:val="231F20"/>
          <w:spacing w:val="-9"/>
        </w:rPr>
        <w:t> </w:t>
      </w:r>
      <w:r>
        <w:rPr>
          <w:color w:val="231F20"/>
        </w:rPr>
        <w:t>đã</w:t>
      </w:r>
      <w:r>
        <w:rPr>
          <w:color w:val="231F20"/>
          <w:spacing w:val="-9"/>
        </w:rPr>
        <w:t> </w:t>
      </w:r>
      <w:r>
        <w:rPr>
          <w:color w:val="231F20"/>
        </w:rPr>
        <w:t>tự</w:t>
      </w:r>
      <w:r>
        <w:rPr>
          <w:color w:val="231F20"/>
          <w:spacing w:val="-9"/>
        </w:rPr>
        <w:t> </w:t>
      </w:r>
      <w:r>
        <w:rPr>
          <w:color w:val="231F20"/>
        </w:rPr>
        <w:t>nhận</w:t>
      </w:r>
      <w:r>
        <w:rPr>
          <w:color w:val="231F20"/>
          <w:spacing w:val="-9"/>
        </w:rPr>
        <w:t> </w:t>
      </w:r>
      <w:r>
        <w:rPr>
          <w:color w:val="231F20"/>
        </w:rPr>
        <w:t>biết khắp: </w:t>
      </w:r>
      <w:r>
        <w:rPr>
          <w:color w:val="231F20"/>
          <w:spacing w:val="-10"/>
        </w:rPr>
        <w:t>Ta </w:t>
      </w:r>
      <w:r>
        <w:rPr>
          <w:color w:val="231F20"/>
        </w:rPr>
        <w:t>đã đoạn dứt các tập, không còn đoạn dứt</w:t>
      </w:r>
      <w:r>
        <w:rPr>
          <w:color w:val="231F20"/>
          <w:spacing w:val="5"/>
        </w:rPr>
        <w:t> </w:t>
      </w:r>
      <w:r>
        <w:rPr>
          <w:color w:val="231F20"/>
        </w:rPr>
        <w:t>nữa.</w:t>
      </w:r>
    </w:p>
    <w:p>
      <w:pPr>
        <w:pStyle w:val="BodyText"/>
        <w:ind w:left="960" w:firstLine="0"/>
        <w:jc w:val="left"/>
      </w:pPr>
      <w:r>
        <w:rPr>
          <w:i/>
          <w:color w:val="231F20"/>
        </w:rPr>
        <w:t>Hỏi: </w:t>
      </w:r>
      <w:r>
        <w:rPr>
          <w:color w:val="231F20"/>
        </w:rPr>
        <w:t>Vì sao diệt trí là diệt trí toàn phần?</w:t>
      </w:r>
    </w:p>
    <w:p>
      <w:pPr>
        <w:pStyle w:val="BodyText"/>
        <w:spacing w:before="155"/>
        <w:ind w:left="960" w:firstLine="0"/>
        <w:jc w:val="left"/>
      </w:pPr>
      <w:r>
        <w:rPr>
          <w:i/>
          <w:color w:val="231F20"/>
        </w:rPr>
        <w:t>Đáp: </w:t>
      </w:r>
      <w:r>
        <w:rPr>
          <w:color w:val="231F20"/>
        </w:rPr>
        <w:t>Vì diệt trí nhận biết trạch diệt là diệt, tĩnh, diệu, ly.</w:t>
      </w:r>
    </w:p>
    <w:p>
      <w:pPr>
        <w:pStyle w:val="BodyText"/>
        <w:spacing w:line="273" w:lineRule="auto" w:before="154"/>
        <w:jc w:val="left"/>
      </w:pPr>
      <w:r>
        <w:rPr>
          <w:color w:val="231F20"/>
        </w:rPr>
        <w:t>Vì sao diệt trí là phần ít của pháp trí? Vì diệt trí nhận biết các hành diệt thuộc cõi Dục là diệt, tĩnh, diệu, ly.</w:t>
      </w:r>
    </w:p>
    <w:p>
      <w:pPr>
        <w:pStyle w:val="BodyText"/>
        <w:spacing w:line="273" w:lineRule="auto" w:before="112"/>
        <w:jc w:val="left"/>
      </w:pPr>
      <w:r>
        <w:rPr>
          <w:color w:val="231F20"/>
        </w:rPr>
        <w:t>Vì sao diệt trí là phần ít của loại trí? Vì diệt trí nhận biết các hành diệt thuộc cõi Sắc, Vô sắc là diệt, tĩnh, diệu, ly.</w:t>
      </w:r>
    </w:p>
    <w:p>
      <w:pPr>
        <w:pStyle w:val="BodyText"/>
        <w:spacing w:line="273" w:lineRule="auto" w:before="112"/>
        <w:jc w:val="left"/>
      </w:pPr>
      <w:r>
        <w:rPr>
          <w:color w:val="231F20"/>
        </w:rPr>
        <w:t>Vì sao diệt trí là phần ít của tận trí? Vì diệt trí đã tự nhận biết khắp: Ta đã chứng đắc các diệt.</w:t>
      </w:r>
    </w:p>
    <w:p>
      <w:pPr>
        <w:pStyle w:val="BodyText"/>
        <w:spacing w:line="273" w:lineRule="auto"/>
        <w:jc w:val="left"/>
      </w:pPr>
      <w:r>
        <w:rPr>
          <w:color w:val="231F20"/>
        </w:rPr>
        <w:t>Vì sao diệt trí là phần ít của vô sinh trí? Vì diệt trí đã tự nhận biết khắp: Ta đã chứng đắc các diệt, không còn chứng nữa.</w:t>
      </w:r>
    </w:p>
    <w:p>
      <w:pPr>
        <w:pStyle w:val="BodyText"/>
        <w:spacing w:before="112"/>
        <w:ind w:left="960" w:firstLine="0"/>
        <w:jc w:val="left"/>
      </w:pPr>
      <w:r>
        <w:rPr>
          <w:i/>
          <w:color w:val="231F20"/>
        </w:rPr>
        <w:t>Hỏi: </w:t>
      </w:r>
      <w:r>
        <w:rPr>
          <w:color w:val="231F20"/>
        </w:rPr>
        <w:t>Vì sao đạo trí là đạo trí toàn phần?</w:t>
      </w:r>
    </w:p>
    <w:p>
      <w:pPr>
        <w:pStyle w:val="BodyText"/>
        <w:spacing w:before="154"/>
        <w:ind w:left="960" w:firstLine="0"/>
        <w:jc w:val="left"/>
      </w:pPr>
      <w:r>
        <w:rPr>
          <w:i/>
          <w:color w:val="231F20"/>
        </w:rPr>
        <w:t>Đáp: </w:t>
      </w:r>
      <w:r>
        <w:rPr>
          <w:color w:val="231F20"/>
        </w:rPr>
        <w:t>Vì đạo trí nhận biết Thánh đạo là đạo, như, hành, xuất.</w:t>
      </w:r>
    </w:p>
    <w:p>
      <w:pPr>
        <w:pStyle w:val="BodyText"/>
        <w:spacing w:line="273" w:lineRule="auto" w:before="155"/>
        <w:ind w:right="97"/>
        <w:jc w:val="left"/>
      </w:pPr>
      <w:r>
        <w:rPr>
          <w:color w:val="231F20"/>
        </w:rPr>
        <w:t>Vì sao đạo trí là phần ít của pháp trí? Vì đạo trí nhận biết về đạo có thể đoạn dứt các hành thuộc cõi Dục là đạo, như, hành,</w:t>
      </w:r>
      <w:r>
        <w:rPr>
          <w:color w:val="231F20"/>
          <w:spacing w:val="-3"/>
        </w:rPr>
        <w:t> </w:t>
      </w:r>
      <w:r>
        <w:rPr>
          <w:color w:val="231F20"/>
        </w:rPr>
        <w:t>xuất.</w:t>
      </w:r>
    </w:p>
    <w:p>
      <w:pPr>
        <w:pStyle w:val="BodyText"/>
        <w:spacing w:line="273" w:lineRule="auto" w:before="112"/>
        <w:jc w:val="left"/>
      </w:pPr>
      <w:r>
        <w:rPr>
          <w:color w:val="231F20"/>
        </w:rPr>
        <w:t>Vì sao đạo trí là </w:t>
      </w:r>
      <w:r>
        <w:rPr>
          <w:color w:val="231F20"/>
          <w:spacing w:val="-3"/>
        </w:rPr>
        <w:t>phần </w:t>
      </w:r>
      <w:r>
        <w:rPr>
          <w:color w:val="231F20"/>
        </w:rPr>
        <w:t>ít của </w:t>
      </w:r>
      <w:r>
        <w:rPr>
          <w:color w:val="231F20"/>
          <w:spacing w:val="-3"/>
        </w:rPr>
        <w:t>loại trí? </w:t>
      </w:r>
      <w:r>
        <w:rPr>
          <w:color w:val="231F20"/>
        </w:rPr>
        <w:t>Vì đạo trí </w:t>
      </w:r>
      <w:r>
        <w:rPr>
          <w:color w:val="231F20"/>
          <w:spacing w:val="-3"/>
        </w:rPr>
        <w:t>nhận biết </w:t>
      </w:r>
      <w:r>
        <w:rPr>
          <w:color w:val="231F20"/>
        </w:rPr>
        <w:t>về </w:t>
      </w:r>
      <w:r>
        <w:rPr>
          <w:color w:val="231F20"/>
          <w:spacing w:val="-3"/>
        </w:rPr>
        <w:t>đạo </w:t>
      </w:r>
      <w:r>
        <w:rPr>
          <w:color w:val="231F20"/>
        </w:rPr>
        <w:t>có</w:t>
      </w:r>
      <w:r>
        <w:rPr>
          <w:color w:val="231F20"/>
          <w:spacing w:val="-16"/>
        </w:rPr>
        <w:t> </w:t>
      </w:r>
      <w:r>
        <w:rPr>
          <w:color w:val="231F20"/>
        </w:rPr>
        <w:t>thể</w:t>
      </w:r>
      <w:r>
        <w:rPr>
          <w:color w:val="231F20"/>
          <w:spacing w:val="-15"/>
        </w:rPr>
        <w:t> </w:t>
      </w:r>
      <w:r>
        <w:rPr>
          <w:color w:val="231F20"/>
          <w:spacing w:val="-3"/>
        </w:rPr>
        <w:t>đoạn</w:t>
      </w:r>
      <w:r>
        <w:rPr>
          <w:color w:val="231F20"/>
          <w:spacing w:val="-15"/>
        </w:rPr>
        <w:t> </w:t>
      </w:r>
      <w:r>
        <w:rPr>
          <w:color w:val="231F20"/>
        </w:rPr>
        <w:t>dứt</w:t>
      </w:r>
      <w:r>
        <w:rPr>
          <w:color w:val="231F20"/>
          <w:spacing w:val="-15"/>
        </w:rPr>
        <w:t> </w:t>
      </w:r>
      <w:r>
        <w:rPr>
          <w:color w:val="231F20"/>
        </w:rPr>
        <w:t>các</w:t>
      </w:r>
      <w:r>
        <w:rPr>
          <w:color w:val="231F20"/>
          <w:spacing w:val="-16"/>
        </w:rPr>
        <w:t> </w:t>
      </w:r>
      <w:r>
        <w:rPr>
          <w:color w:val="231F20"/>
          <w:spacing w:val="-3"/>
        </w:rPr>
        <w:t>hành</w:t>
      </w:r>
      <w:r>
        <w:rPr>
          <w:color w:val="231F20"/>
          <w:spacing w:val="-15"/>
        </w:rPr>
        <w:t> </w:t>
      </w:r>
      <w:r>
        <w:rPr>
          <w:color w:val="231F20"/>
          <w:spacing w:val="-3"/>
        </w:rPr>
        <w:t>thuộc</w:t>
      </w:r>
      <w:r>
        <w:rPr>
          <w:color w:val="231F20"/>
          <w:spacing w:val="-15"/>
        </w:rPr>
        <w:t> </w:t>
      </w:r>
      <w:r>
        <w:rPr>
          <w:color w:val="231F20"/>
        </w:rPr>
        <w:t>cõi</w:t>
      </w:r>
      <w:r>
        <w:rPr>
          <w:color w:val="231F20"/>
          <w:spacing w:val="-15"/>
        </w:rPr>
        <w:t> </w:t>
      </w:r>
      <w:r>
        <w:rPr>
          <w:color w:val="231F20"/>
          <w:spacing w:val="-3"/>
        </w:rPr>
        <w:t>Sắc,</w:t>
      </w:r>
      <w:r>
        <w:rPr>
          <w:color w:val="231F20"/>
          <w:spacing w:val="-20"/>
        </w:rPr>
        <w:t> </w:t>
      </w:r>
      <w:r>
        <w:rPr>
          <w:color w:val="231F20"/>
        </w:rPr>
        <w:t>Vô</w:t>
      </w:r>
      <w:r>
        <w:rPr>
          <w:color w:val="231F20"/>
          <w:spacing w:val="-15"/>
        </w:rPr>
        <w:t> </w:t>
      </w:r>
      <w:r>
        <w:rPr>
          <w:color w:val="231F20"/>
        </w:rPr>
        <w:t>sắc</w:t>
      </w:r>
      <w:r>
        <w:rPr>
          <w:color w:val="231F20"/>
          <w:spacing w:val="-16"/>
        </w:rPr>
        <w:t> </w:t>
      </w:r>
      <w:r>
        <w:rPr>
          <w:color w:val="231F20"/>
        </w:rPr>
        <w:t>là</w:t>
      </w:r>
      <w:r>
        <w:rPr>
          <w:color w:val="231F20"/>
          <w:spacing w:val="-15"/>
        </w:rPr>
        <w:t> </w:t>
      </w:r>
      <w:r>
        <w:rPr>
          <w:color w:val="231F20"/>
          <w:spacing w:val="-3"/>
        </w:rPr>
        <w:t>đạo,</w:t>
      </w:r>
      <w:r>
        <w:rPr>
          <w:color w:val="231F20"/>
          <w:spacing w:val="-15"/>
        </w:rPr>
        <w:t> </w:t>
      </w:r>
      <w:r>
        <w:rPr>
          <w:color w:val="231F20"/>
          <w:spacing w:val="-3"/>
        </w:rPr>
        <w:t>như,</w:t>
      </w:r>
      <w:r>
        <w:rPr>
          <w:color w:val="231F20"/>
          <w:spacing w:val="-15"/>
        </w:rPr>
        <w:t> </w:t>
      </w:r>
      <w:r>
        <w:rPr>
          <w:color w:val="231F20"/>
          <w:spacing w:val="-3"/>
        </w:rPr>
        <w:t>hành,</w:t>
      </w:r>
      <w:r>
        <w:rPr>
          <w:color w:val="231F20"/>
          <w:spacing w:val="-15"/>
        </w:rPr>
        <w:t> </w:t>
      </w:r>
      <w:r>
        <w:rPr>
          <w:color w:val="231F20"/>
          <w:spacing w:val="-3"/>
        </w:rPr>
        <w:t>xuất.</w:t>
      </w:r>
    </w:p>
    <w:p>
      <w:pPr>
        <w:pStyle w:val="BodyText"/>
        <w:spacing w:line="273" w:lineRule="auto"/>
        <w:jc w:val="left"/>
      </w:pPr>
      <w:r>
        <w:rPr>
          <w:color w:val="231F20"/>
        </w:rPr>
        <w:t>Vì sao đạo trí là phần ít của tha tâm trí? Vì đạo trí nhận biết về tâm, tâm sở vô lậu của người khác trong Thánh đạo.</w:t>
      </w:r>
    </w:p>
    <w:p>
      <w:pPr>
        <w:pStyle w:val="BodyText"/>
        <w:spacing w:line="273" w:lineRule="auto" w:before="112"/>
        <w:jc w:val="left"/>
      </w:pPr>
      <w:r>
        <w:rPr>
          <w:color w:val="231F20"/>
        </w:rPr>
        <w:t>Vì sao đạo trí là phần ít của tận trí? Vì đạo trí đã tự nhận biết khắp: Ta đã tu tập đạo.</w:t>
      </w:r>
    </w:p>
    <w:p>
      <w:pPr>
        <w:pStyle w:val="BodyText"/>
        <w:spacing w:line="273" w:lineRule="auto" w:before="112"/>
        <w:jc w:val="left"/>
      </w:pPr>
      <w:r>
        <w:rPr>
          <w:color w:val="231F20"/>
        </w:rPr>
        <w:t>Vì sao đạo trí là phần ít của vô sinh trí? Vì đạo trí đã tự nhận biết khắp: Ta đã tu tập đạo, không còn tu tập nữa.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tận trí là tận trí toàn phần?</w:t>
      </w:r>
    </w:p>
    <w:p>
      <w:pPr>
        <w:pStyle w:val="BodyText"/>
        <w:spacing w:line="276" w:lineRule="auto" w:before="158"/>
        <w:ind w:left="110" w:right="391"/>
      </w:pPr>
      <w:r>
        <w:rPr>
          <w:i/>
          <w:color w:val="231F20"/>
        </w:rPr>
        <w:t>Đáp: </w:t>
      </w:r>
      <w:r>
        <w:rPr>
          <w:color w:val="231F20"/>
        </w:rPr>
        <w:t>Vì tận trí đã tự nhận biết khắp: </w:t>
      </w:r>
      <w:r>
        <w:rPr>
          <w:color w:val="231F20"/>
          <w:spacing w:val="-10"/>
        </w:rPr>
        <w:t>Ta </w:t>
      </w:r>
      <w:r>
        <w:rPr>
          <w:color w:val="231F20"/>
        </w:rPr>
        <w:t>đã biết khổ, ta đã đoạn tập, ta đã chứng diệt, ta đã tu đạo.</w:t>
      </w:r>
    </w:p>
    <w:p>
      <w:pPr>
        <w:pStyle w:val="BodyText"/>
        <w:spacing w:line="276" w:lineRule="auto" w:before="114"/>
        <w:ind w:left="110" w:right="390"/>
      </w:pPr>
      <w:r>
        <w:rPr>
          <w:color w:val="231F20"/>
        </w:rPr>
        <w:t>Vì sao tận trí là phần ít của pháp trí? Vì tận trí đã tự nhận biết khắp: Nơi cõi Dục ta đã nhận biết các hành khổ, ta đã đoạn dứt các hành</w:t>
      </w:r>
      <w:r>
        <w:rPr>
          <w:color w:val="231F20"/>
          <w:spacing w:val="-9"/>
        </w:rPr>
        <w:t> </w:t>
      </w:r>
      <w:r>
        <w:rPr>
          <w:color w:val="231F20"/>
        </w:rPr>
        <w:t>tập,</w:t>
      </w:r>
      <w:r>
        <w:rPr>
          <w:color w:val="231F20"/>
          <w:spacing w:val="-8"/>
        </w:rPr>
        <w:t> </w:t>
      </w:r>
      <w:r>
        <w:rPr>
          <w:color w:val="231F20"/>
        </w:rPr>
        <w:t>ta</w:t>
      </w:r>
      <w:r>
        <w:rPr>
          <w:color w:val="231F20"/>
          <w:spacing w:val="-9"/>
        </w:rPr>
        <w:t> </w:t>
      </w:r>
      <w:r>
        <w:rPr>
          <w:color w:val="231F20"/>
        </w:rPr>
        <w:t>đã</w:t>
      </w:r>
      <w:r>
        <w:rPr>
          <w:color w:val="231F20"/>
          <w:spacing w:val="-9"/>
        </w:rPr>
        <w:t> </w:t>
      </w:r>
      <w:r>
        <w:rPr>
          <w:color w:val="231F20"/>
        </w:rPr>
        <w:t>chứng</w:t>
      </w:r>
      <w:r>
        <w:rPr>
          <w:color w:val="231F20"/>
          <w:spacing w:val="-9"/>
        </w:rPr>
        <w:t> </w:t>
      </w:r>
      <w:r>
        <w:rPr>
          <w:color w:val="231F20"/>
        </w:rPr>
        <w:t>nhập</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diệt,</w:t>
      </w:r>
      <w:r>
        <w:rPr>
          <w:color w:val="231F20"/>
          <w:spacing w:val="-9"/>
        </w:rPr>
        <w:t> </w:t>
      </w:r>
      <w:r>
        <w:rPr>
          <w:color w:val="231F20"/>
        </w:rPr>
        <w:t>ta</w:t>
      </w:r>
      <w:r>
        <w:rPr>
          <w:color w:val="231F20"/>
          <w:spacing w:val="-9"/>
        </w:rPr>
        <w:t> </w:t>
      </w:r>
      <w:r>
        <w:rPr>
          <w:color w:val="231F20"/>
        </w:rPr>
        <w:t>đã</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đạo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đoạn trừ các hành.</w:t>
      </w:r>
    </w:p>
    <w:p>
      <w:pPr>
        <w:pStyle w:val="BodyText"/>
        <w:spacing w:line="276" w:lineRule="auto" w:before="114"/>
        <w:ind w:left="110" w:right="390"/>
      </w:pPr>
      <w:r>
        <w:rPr>
          <w:color w:val="231F20"/>
        </w:rPr>
        <w:t>Vì sao tận trí là phần ít của loại trí? Vì tận trí đã tự nhận biết khắp:</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và</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rPr>
        <w:t>ta</w:t>
      </w:r>
      <w:r>
        <w:rPr>
          <w:color w:val="231F20"/>
          <w:spacing w:val="-10"/>
        </w:rPr>
        <w:t> </w:t>
      </w:r>
      <w:r>
        <w:rPr>
          <w:color w:val="231F20"/>
        </w:rPr>
        <w:t>đã</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các</w:t>
      </w:r>
      <w:r>
        <w:rPr>
          <w:color w:val="231F20"/>
          <w:spacing w:val="-10"/>
        </w:rPr>
        <w:t> </w:t>
      </w:r>
      <w:r>
        <w:rPr>
          <w:color w:val="231F20"/>
        </w:rPr>
        <w:t>hành</w:t>
      </w:r>
      <w:r>
        <w:rPr>
          <w:color w:val="231F20"/>
          <w:spacing w:val="-11"/>
        </w:rPr>
        <w:t> </w:t>
      </w:r>
      <w:r>
        <w:rPr>
          <w:color w:val="231F20"/>
        </w:rPr>
        <w:t>khổ,</w:t>
      </w:r>
      <w:r>
        <w:rPr>
          <w:color w:val="231F20"/>
          <w:spacing w:val="-10"/>
        </w:rPr>
        <w:t> </w:t>
      </w:r>
      <w:r>
        <w:rPr>
          <w:color w:val="231F20"/>
        </w:rPr>
        <w:t>ta</w:t>
      </w:r>
      <w:r>
        <w:rPr>
          <w:color w:val="231F20"/>
          <w:spacing w:val="-11"/>
        </w:rPr>
        <w:t> </w:t>
      </w:r>
      <w:r>
        <w:rPr>
          <w:color w:val="231F20"/>
        </w:rPr>
        <w:t>đã</w:t>
      </w:r>
      <w:r>
        <w:rPr>
          <w:color w:val="231F20"/>
          <w:spacing w:val="-10"/>
        </w:rPr>
        <w:t> </w:t>
      </w:r>
      <w:r>
        <w:rPr>
          <w:color w:val="231F20"/>
        </w:rPr>
        <w:t>đoạn dứt các hành tập, ta đã chứng nhập các hành diệt, ta đã tu tập đạo </w:t>
      </w:r>
      <w:r>
        <w:rPr>
          <w:color w:val="231F20"/>
          <w:spacing w:val="-6"/>
        </w:rPr>
        <w:t>có </w:t>
      </w:r>
      <w:r>
        <w:rPr>
          <w:color w:val="231F20"/>
        </w:rPr>
        <w:t>thể đoạn trừ các hành.</w:t>
      </w:r>
    </w:p>
    <w:p>
      <w:pPr>
        <w:pStyle w:val="BodyText"/>
        <w:spacing w:line="276" w:lineRule="auto" w:before="114"/>
        <w:ind w:left="110" w:right="391"/>
      </w:pPr>
      <w:r>
        <w:rPr>
          <w:color w:val="231F20"/>
        </w:rPr>
        <w:t>Vì sao tận trí là phần ít của khổ trí? Vì tận trí đã tự nhận biết khắp: Ta đã nhận biết về khổ.</w:t>
      </w:r>
    </w:p>
    <w:p>
      <w:pPr>
        <w:pStyle w:val="BodyText"/>
        <w:spacing w:line="276" w:lineRule="auto" w:before="114"/>
        <w:ind w:left="110" w:right="390"/>
      </w:pPr>
      <w:r>
        <w:rPr>
          <w:color w:val="231F20"/>
        </w:rPr>
        <w:t>Vì sao tận trí là phần ít của tập trí? Vì tận trí đã tự nhận biết khắp: Ta đã đoạn dứt tập.</w:t>
      </w:r>
    </w:p>
    <w:p>
      <w:pPr>
        <w:pStyle w:val="BodyText"/>
        <w:spacing w:line="276" w:lineRule="auto" w:before="114"/>
        <w:ind w:left="110" w:right="391"/>
      </w:pPr>
      <w:r>
        <w:rPr>
          <w:color w:val="231F20"/>
        </w:rPr>
        <w:t>Vì sao tận trí là phần ít của diệt trí? Vì tận trí đã tự nhận biết khắp: Ta đã chứng đắc diệt.</w:t>
      </w:r>
    </w:p>
    <w:p>
      <w:pPr>
        <w:pStyle w:val="BodyText"/>
        <w:spacing w:line="276" w:lineRule="auto" w:before="114"/>
        <w:ind w:left="110" w:right="391"/>
      </w:pPr>
      <w:r>
        <w:rPr>
          <w:color w:val="231F20"/>
        </w:rPr>
        <w:t>Vì sao tận trí là phần ít của đạo trí? Vì tận trí đã tự nhận biết khắp: Ta đã tu tập đạo.</w:t>
      </w:r>
    </w:p>
    <w:p>
      <w:pPr>
        <w:pStyle w:val="BodyText"/>
        <w:spacing w:before="113"/>
        <w:ind w:left="677" w:firstLine="0"/>
      </w:pPr>
      <w:r>
        <w:rPr>
          <w:i/>
          <w:color w:val="231F20"/>
        </w:rPr>
        <w:t>Hỏi: </w:t>
      </w:r>
      <w:r>
        <w:rPr>
          <w:color w:val="231F20"/>
        </w:rPr>
        <w:t>Vì sao vô sinh trí là vô sinh trí toàn phần?</w:t>
      </w:r>
    </w:p>
    <w:p>
      <w:pPr>
        <w:pStyle w:val="BodyText"/>
        <w:spacing w:line="276" w:lineRule="auto" w:before="159"/>
        <w:ind w:left="110" w:right="390"/>
      </w:pPr>
      <w:r>
        <w:rPr>
          <w:i/>
          <w:color w:val="231F20"/>
        </w:rPr>
        <w:t>Đáp: </w:t>
      </w:r>
      <w:r>
        <w:rPr>
          <w:color w:val="231F20"/>
        </w:rPr>
        <w:t>Vì vô sinh trí tự nhận biết khắp: </w:t>
      </w:r>
      <w:r>
        <w:rPr>
          <w:color w:val="231F20"/>
          <w:spacing w:val="-10"/>
        </w:rPr>
        <w:t>Ta </w:t>
      </w:r>
      <w:r>
        <w:rPr>
          <w:color w:val="231F20"/>
        </w:rPr>
        <w:t>đã biết rõ các khổ, không còn biết nữa. </w:t>
      </w:r>
      <w:r>
        <w:rPr>
          <w:color w:val="231F20"/>
          <w:spacing w:val="-10"/>
        </w:rPr>
        <w:t>Ta </w:t>
      </w:r>
      <w:r>
        <w:rPr>
          <w:color w:val="231F20"/>
        </w:rPr>
        <w:t>đã đoạn dứt các tập, không còn đoạn nữa. </w:t>
      </w:r>
      <w:r>
        <w:rPr>
          <w:color w:val="231F20"/>
          <w:spacing w:val="-16"/>
        </w:rPr>
        <w:t>Ta </w:t>
      </w:r>
      <w:r>
        <w:rPr>
          <w:color w:val="231F20"/>
        </w:rPr>
        <w:t>đã chứng đắc các diệt, không còn chứng nữa. </w:t>
      </w:r>
      <w:r>
        <w:rPr>
          <w:color w:val="231F20"/>
          <w:spacing w:val="-10"/>
        </w:rPr>
        <w:t>Ta </w:t>
      </w:r>
      <w:r>
        <w:rPr>
          <w:color w:val="231F20"/>
        </w:rPr>
        <w:t>đã tu tập đạo có thể đoạn trừ các hành, không còn tu nữa.</w:t>
      </w:r>
    </w:p>
    <w:p>
      <w:pPr>
        <w:pStyle w:val="BodyText"/>
        <w:spacing w:line="276" w:lineRule="auto" w:before="114"/>
        <w:ind w:left="110" w:right="391"/>
      </w:pPr>
      <w:r>
        <w:rPr>
          <w:color w:val="231F20"/>
        </w:rPr>
        <w:t>Vì sao vô sinh trí là phần ít của pháp trí? Vì vô sinh trí tự nhận biết khắp: Nơi cõi Dục, ta đã biết rõ các hành khổ, không còn biết nữa. </w:t>
      </w:r>
      <w:r>
        <w:rPr>
          <w:color w:val="231F20"/>
          <w:spacing w:val="-10"/>
        </w:rPr>
        <w:t>Ta </w:t>
      </w:r>
      <w:r>
        <w:rPr>
          <w:color w:val="231F20"/>
        </w:rPr>
        <w:t>đã đoạn dứt các hành tập, không còn đoạn nữa. </w:t>
      </w:r>
      <w:r>
        <w:rPr>
          <w:color w:val="231F20"/>
          <w:spacing w:val="-10"/>
        </w:rPr>
        <w:t>Ta </w:t>
      </w:r>
      <w:r>
        <w:rPr>
          <w:color w:val="231F20"/>
        </w:rPr>
        <w:t>đã chứng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đắc</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diệt,</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chứng</w:t>
      </w:r>
      <w:r>
        <w:rPr>
          <w:color w:val="231F20"/>
          <w:spacing w:val="-10"/>
        </w:rPr>
        <w:t> </w:t>
      </w:r>
      <w:r>
        <w:rPr>
          <w:color w:val="231F20"/>
        </w:rPr>
        <w:t>nữa.</w:t>
      </w:r>
      <w:r>
        <w:rPr>
          <w:color w:val="231F20"/>
          <w:spacing w:val="-15"/>
        </w:rPr>
        <w:t> </w:t>
      </w:r>
      <w:r>
        <w:rPr>
          <w:color w:val="231F20"/>
          <w:spacing w:val="-10"/>
        </w:rPr>
        <w:t>Ta </w:t>
      </w:r>
      <w:r>
        <w:rPr>
          <w:color w:val="231F20"/>
        </w:rPr>
        <w:t>đã</w:t>
      </w:r>
      <w:r>
        <w:rPr>
          <w:color w:val="231F20"/>
          <w:spacing w:val="-10"/>
        </w:rPr>
        <w:t> </w:t>
      </w:r>
      <w:r>
        <w:rPr>
          <w:color w:val="231F20"/>
        </w:rPr>
        <w:t>tu</w:t>
      </w:r>
      <w:r>
        <w:rPr>
          <w:color w:val="231F20"/>
          <w:spacing w:val="-10"/>
        </w:rPr>
        <w:t> </w:t>
      </w:r>
      <w:r>
        <w:rPr>
          <w:color w:val="231F20"/>
        </w:rPr>
        <w:t>tập</w:t>
      </w:r>
      <w:r>
        <w:rPr>
          <w:color w:val="231F20"/>
          <w:spacing w:val="-10"/>
        </w:rPr>
        <w:t> </w:t>
      </w:r>
      <w:r>
        <w:rPr>
          <w:color w:val="231F20"/>
        </w:rPr>
        <w:t>đạo</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 trừ các hành, không còn tu nữa.</w:t>
      </w:r>
    </w:p>
    <w:p>
      <w:pPr>
        <w:pStyle w:val="BodyText"/>
        <w:spacing w:line="273" w:lineRule="auto" w:before="112"/>
        <w:ind w:right="107"/>
      </w:pPr>
      <w:r>
        <w:rPr>
          <w:color w:val="231F20"/>
        </w:rPr>
        <w:t>Vì sao vô sinh trí là phần ít của loại trí? Vì vô sinh trí tự nhận biết khắp: Nơi cõi Sắc và Vô sắc, ta đã biết rõ các hành khổ, không còn biết nữa. Ta đã đoạn dứt các hành tập, không còn đoạn nữa. Ta đã chứng đắc các hành diệt, không còn chứng nữa. Ta đã tu tập đạo có thể đoạn trừ các hành, không còn tu nữa.</w:t>
      </w:r>
    </w:p>
    <w:p>
      <w:pPr>
        <w:pStyle w:val="BodyText"/>
        <w:spacing w:line="273" w:lineRule="auto" w:before="109"/>
        <w:ind w:right="108"/>
      </w:pPr>
      <w:r>
        <w:rPr>
          <w:color w:val="231F20"/>
        </w:rPr>
        <w:t>Vì sao vô sinh trí là phần ít của khổ trí? Vì vô sinh trí tự nhận biết khắp: Ta đã nhận biết về khổ, không còn nhận biết nữa.</w:t>
      </w:r>
    </w:p>
    <w:p>
      <w:pPr>
        <w:pStyle w:val="BodyText"/>
        <w:spacing w:line="273" w:lineRule="auto"/>
        <w:ind w:right="108"/>
      </w:pPr>
      <w:r>
        <w:rPr>
          <w:color w:val="231F20"/>
        </w:rPr>
        <w:t>Vì sao vô sinh trí là phần ít của tập trí? Vì vô sinh trí tự nhận biết khắp: </w:t>
      </w:r>
      <w:r>
        <w:rPr>
          <w:color w:val="231F20"/>
          <w:spacing w:val="-10"/>
        </w:rPr>
        <w:t>Ta </w:t>
      </w:r>
      <w:r>
        <w:rPr>
          <w:color w:val="231F20"/>
        </w:rPr>
        <w:t>đã đoạn dứt các tập, không còn đoạn</w:t>
      </w:r>
      <w:r>
        <w:rPr>
          <w:color w:val="231F20"/>
          <w:spacing w:val="5"/>
        </w:rPr>
        <w:t> </w:t>
      </w:r>
      <w:r>
        <w:rPr>
          <w:color w:val="231F20"/>
        </w:rPr>
        <w:t>nữa.</w:t>
      </w:r>
    </w:p>
    <w:p>
      <w:pPr>
        <w:pStyle w:val="BodyText"/>
        <w:spacing w:line="273" w:lineRule="auto" w:before="112"/>
        <w:ind w:right="108"/>
      </w:pPr>
      <w:r>
        <w:rPr>
          <w:color w:val="231F20"/>
        </w:rPr>
        <w:t>Vì sao vô sinh trí là phần ít của diệt trí? Vì vô sinh trí tự nhận biết khắp: </w:t>
      </w:r>
      <w:r>
        <w:rPr>
          <w:color w:val="231F20"/>
          <w:spacing w:val="-10"/>
        </w:rPr>
        <w:t>Ta </w:t>
      </w:r>
      <w:r>
        <w:rPr>
          <w:color w:val="231F20"/>
        </w:rPr>
        <w:t>đã chứng đắc diệt, không còn chứng</w:t>
      </w:r>
      <w:r>
        <w:rPr>
          <w:color w:val="231F20"/>
          <w:spacing w:val="5"/>
        </w:rPr>
        <w:t> </w:t>
      </w:r>
      <w:r>
        <w:rPr>
          <w:color w:val="231F20"/>
        </w:rPr>
        <w:t>nữa.</w:t>
      </w:r>
    </w:p>
    <w:p>
      <w:pPr>
        <w:pStyle w:val="BodyText"/>
        <w:spacing w:line="273" w:lineRule="auto" w:before="112"/>
        <w:ind w:right="108"/>
      </w:pPr>
      <w:r>
        <w:rPr>
          <w:color w:val="231F20"/>
        </w:rPr>
        <w:t>Vì sao vô sinh trí là phần ít của đạo trí? Vì vô sinh trí tự nhận biết khắp: Ta đã tu tập đạo, không còn tu nữa.</w:t>
      </w:r>
    </w:p>
    <w:p>
      <w:pPr>
        <w:pStyle w:val="BodyText"/>
        <w:spacing w:before="6"/>
        <w:ind w:left="0" w:firstLine="0"/>
        <w:jc w:val="left"/>
        <w:rPr>
          <w:sz w:val="24"/>
        </w:rPr>
      </w:pPr>
    </w:p>
    <w:p>
      <w:pPr>
        <w:spacing w:before="0"/>
        <w:ind w:left="319" w:right="36"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70" w:id="21"/>
      <w:bookmarkEnd w:id="21"/>
      <w:r>
        <w:rPr>
          <w:color w:val="231F20"/>
        </w:rPr>
        <w:t>QUYỂN 2</w:t>
      </w:r>
    </w:p>
    <w:p>
      <w:pPr>
        <w:pStyle w:val="Heading2"/>
        <w:ind w:left="216" w:right="497"/>
      </w:pPr>
      <w:bookmarkStart w:name="_TOC_250069" w:id="22"/>
      <w:bookmarkEnd w:id="22"/>
      <w:r>
        <w:rPr>
          <w:color w:val="231F20"/>
        </w:rPr>
        <w:t>Phẩm 2: BIỆN VỀ CÁC TRÍ, phần 2</w:t>
      </w:r>
    </w:p>
    <w:p>
      <w:pPr>
        <w:pStyle w:val="BodyText"/>
        <w:spacing w:before="0"/>
        <w:ind w:left="0" w:firstLine="0"/>
        <w:jc w:val="left"/>
        <w:rPr>
          <w:b/>
          <w:sz w:val="30"/>
        </w:rPr>
      </w:pPr>
    </w:p>
    <w:p>
      <w:pPr>
        <w:spacing w:line="273" w:lineRule="auto" w:before="259"/>
        <w:ind w:left="110" w:right="391" w:firstLine="566"/>
        <w:jc w:val="both"/>
        <w:rPr>
          <w:sz w:val="26"/>
        </w:rPr>
      </w:pPr>
      <w:r>
        <w:rPr>
          <w:b/>
          <w:i/>
          <w:color w:val="231F20"/>
          <w:sz w:val="26"/>
        </w:rPr>
        <w:t>* Hỏi: Mười trí nầy: </w:t>
      </w:r>
      <w:r>
        <w:rPr>
          <w:color w:val="231F20"/>
          <w:sz w:val="26"/>
        </w:rPr>
        <w:t>Bao nhiêu thứ là hữu lậu, bao nhiêu thứ là vô lậu?</w:t>
      </w:r>
    </w:p>
    <w:p>
      <w:pPr>
        <w:pStyle w:val="BodyText"/>
        <w:spacing w:line="273" w:lineRule="auto" w:before="112"/>
        <w:ind w:left="110" w:right="389"/>
      </w:pPr>
      <w:r>
        <w:rPr>
          <w:i/>
          <w:color w:val="231F20"/>
        </w:rPr>
        <w:t>Đáp:</w:t>
      </w:r>
      <w:r>
        <w:rPr>
          <w:i/>
          <w:color w:val="231F20"/>
          <w:spacing w:val="-5"/>
        </w:rPr>
        <w:t> </w:t>
      </w:r>
      <w:r>
        <w:rPr>
          <w:color w:val="231F20"/>
        </w:rPr>
        <w:t>Một</w:t>
      </w:r>
      <w:r>
        <w:rPr>
          <w:color w:val="231F20"/>
          <w:spacing w:val="-4"/>
        </w:rPr>
        <w:t> </w:t>
      </w:r>
      <w:r>
        <w:rPr>
          <w:color w:val="231F20"/>
        </w:rPr>
        <w:t>trí</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4"/>
        </w:rPr>
        <w:t> </w:t>
      </w:r>
      <w:r>
        <w:rPr>
          <w:color w:val="231F20"/>
        </w:rPr>
        <w:t>tám</w:t>
      </w:r>
      <w:r>
        <w:rPr>
          <w:color w:val="231F20"/>
          <w:spacing w:val="-5"/>
        </w:rPr>
        <w:t> </w:t>
      </w:r>
      <w:r>
        <w:rPr>
          <w:color w:val="231F20"/>
        </w:rPr>
        <w:t>trí</w:t>
      </w:r>
      <w:r>
        <w:rPr>
          <w:color w:val="231F20"/>
          <w:spacing w:val="-4"/>
        </w:rPr>
        <w:t> </w:t>
      </w:r>
      <w:r>
        <w:rPr>
          <w:color w:val="231F20"/>
        </w:rPr>
        <w:t>là</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một</w:t>
      </w:r>
      <w:r>
        <w:rPr>
          <w:color w:val="231F20"/>
          <w:spacing w:val="-4"/>
        </w:rPr>
        <w:t> </w:t>
      </w:r>
      <w:r>
        <w:rPr>
          <w:color w:val="231F20"/>
        </w:rPr>
        <w:t>trí</w:t>
      </w:r>
      <w:r>
        <w:rPr>
          <w:color w:val="231F20"/>
          <w:spacing w:val="-5"/>
        </w:rPr>
        <w:t> </w:t>
      </w:r>
      <w:r>
        <w:rPr>
          <w:color w:val="231F20"/>
        </w:rPr>
        <w:t>nên</w:t>
      </w:r>
      <w:r>
        <w:rPr>
          <w:color w:val="231F20"/>
          <w:spacing w:val="-4"/>
        </w:rPr>
        <w:t> </w:t>
      </w:r>
      <w:r>
        <w:rPr>
          <w:color w:val="231F20"/>
        </w:rPr>
        <w:t>phân</w:t>
      </w:r>
      <w:r>
        <w:rPr>
          <w:color w:val="231F20"/>
          <w:spacing w:val="-4"/>
        </w:rPr>
        <w:t> </w:t>
      </w:r>
      <w:r>
        <w:rPr>
          <w:color w:val="231F20"/>
        </w:rPr>
        <w:t>biệt: Tức tha tâm trí hoặc là hữu lậu, hoặc là vô lậu. Thế nào là hữu </w:t>
      </w:r>
      <w:r>
        <w:rPr>
          <w:color w:val="231F20"/>
          <w:spacing w:val="-4"/>
        </w:rPr>
        <w:t>lậu? </w:t>
      </w:r>
      <w:r>
        <w:rPr>
          <w:color w:val="231F20"/>
        </w:rPr>
        <w:t>Là</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 lậu? Là nhận biết tâm, tâm sở pháp vô lậu của người</w:t>
      </w:r>
      <w:r>
        <w:rPr>
          <w:color w:val="231F20"/>
          <w:spacing w:val="-2"/>
        </w:rPr>
        <w:t> </w:t>
      </w:r>
      <w:r>
        <w:rPr>
          <w:color w:val="231F20"/>
        </w:rPr>
        <w:t>khác.</w:t>
      </w:r>
    </w:p>
    <w:p>
      <w:pPr>
        <w:pStyle w:val="BodyText"/>
        <w:spacing w:line="273" w:lineRule="auto" w:before="110"/>
        <w:ind w:left="110" w:right="391"/>
      </w:pPr>
      <w:r>
        <w:rPr>
          <w:i/>
          <w:color w:val="231F20"/>
        </w:rPr>
        <w:t>Hỏi:</w:t>
      </w:r>
      <w:r>
        <w:rPr>
          <w:i/>
          <w:color w:val="231F20"/>
          <w:spacing w:val="-5"/>
        </w:rPr>
        <w:t> </w:t>
      </w:r>
      <w:r>
        <w:rPr>
          <w:color w:val="231F20"/>
        </w:rPr>
        <w:t>Mười</w:t>
      </w:r>
      <w:r>
        <w:rPr>
          <w:color w:val="231F20"/>
          <w:spacing w:val="-5"/>
        </w:rPr>
        <w:t> </w:t>
      </w:r>
      <w:r>
        <w:rPr>
          <w:color w:val="231F20"/>
        </w:rPr>
        <w:t>trí</w:t>
      </w:r>
      <w:r>
        <w:rPr>
          <w:color w:val="231F20"/>
          <w:spacing w:val="-6"/>
        </w:rPr>
        <w:t> </w:t>
      </w:r>
      <w:r>
        <w:rPr>
          <w:color w:val="231F20"/>
        </w:rPr>
        <w:t>nầy:</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bao</w:t>
      </w:r>
      <w:r>
        <w:rPr>
          <w:color w:val="231F20"/>
          <w:spacing w:val="-5"/>
        </w:rPr>
        <w:t> </w:t>
      </w:r>
      <w:r>
        <w:rPr>
          <w:color w:val="231F20"/>
        </w:rPr>
        <w:t>nhiêu thứ duyên nơi vô lậu?</w:t>
      </w:r>
    </w:p>
    <w:p>
      <w:pPr>
        <w:pStyle w:val="BodyText"/>
        <w:spacing w:line="273" w:lineRule="auto" w:before="112"/>
        <w:ind w:left="110" w:right="391"/>
      </w:pPr>
      <w:r>
        <w:rPr>
          <w:i/>
          <w:color w:val="231F20"/>
        </w:rPr>
        <w:t>Đáp:</w:t>
      </w:r>
      <w:r>
        <w:rPr>
          <w:i/>
          <w:color w:val="231F20"/>
          <w:spacing w:val="-4"/>
        </w:rPr>
        <w:t> </w:t>
      </w:r>
      <w:r>
        <w:rPr>
          <w:color w:val="231F20"/>
        </w:rPr>
        <w:t>Hai</w:t>
      </w:r>
      <w:r>
        <w:rPr>
          <w:color w:val="231F20"/>
          <w:spacing w:val="-3"/>
        </w:rPr>
        <w:t> </w:t>
      </w:r>
      <w:r>
        <w:rPr>
          <w:color w:val="231F20"/>
        </w:rPr>
        <w:t>trí</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hai</w:t>
      </w:r>
      <w:r>
        <w:rPr>
          <w:color w:val="231F20"/>
          <w:spacing w:val="-3"/>
        </w:rPr>
        <w:t> </w:t>
      </w:r>
      <w:r>
        <w:rPr>
          <w:color w:val="231F20"/>
        </w:rPr>
        <w:t>trí</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sáu</w:t>
      </w:r>
      <w:r>
        <w:rPr>
          <w:color w:val="231F20"/>
          <w:spacing w:val="-3"/>
        </w:rPr>
        <w:t> </w:t>
      </w:r>
      <w:r>
        <w:rPr>
          <w:color w:val="231F20"/>
        </w:rPr>
        <w:t>trí nên phân biệt:</w:t>
      </w:r>
    </w:p>
    <w:p>
      <w:pPr>
        <w:pStyle w:val="BodyText"/>
        <w:spacing w:line="273" w:lineRule="auto"/>
        <w:ind w:left="110" w:right="391"/>
      </w:pPr>
      <w:r>
        <w:rPr>
          <w:color w:val="231F20"/>
        </w:rPr>
        <w:t>Pháp trí hoặc duyên nơi hữu lậu, hoặc duyên nơi vô lậu. Thế nào là duyên nơi hữu lậu? Là duyên nơi khổ, tập. Thế nào là duyên nơi vô lậu? Là duyên nơi diệt, đạo.</w:t>
      </w:r>
    </w:p>
    <w:p>
      <w:pPr>
        <w:pStyle w:val="BodyText"/>
        <w:ind w:left="677" w:firstLine="0"/>
      </w:pPr>
      <w:r>
        <w:rPr>
          <w:color w:val="231F20"/>
        </w:rPr>
        <w:t>Như pháp trí, loại trí, tận trí, vô sinh trí cũng như vậy.</w:t>
      </w:r>
    </w:p>
    <w:p>
      <w:pPr>
        <w:pStyle w:val="BodyText"/>
        <w:spacing w:line="273" w:lineRule="auto" w:before="155"/>
        <w:ind w:left="110" w:right="390"/>
      </w:pP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lậu.</w:t>
      </w:r>
      <w:r>
        <w:rPr>
          <w:color w:val="231F20"/>
          <w:spacing w:val="-14"/>
        </w:rPr>
        <w:t> </w:t>
      </w:r>
      <w:r>
        <w:rPr>
          <w:color w:val="231F20"/>
        </w:rPr>
        <w:t>Thế nào là duyên nơi hữu lậu? Là biết rõ tâm, tâm sở pháp hữu lậu của người</w:t>
      </w:r>
      <w:r>
        <w:rPr>
          <w:color w:val="231F20"/>
          <w:spacing w:val="-12"/>
        </w:rPr>
        <w:t> </w:t>
      </w:r>
      <w:r>
        <w:rPr>
          <w:color w:val="231F20"/>
        </w:rPr>
        <w:t>khác.</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biết</w:t>
      </w:r>
      <w:r>
        <w:rPr>
          <w:color w:val="231F20"/>
          <w:spacing w:val="-11"/>
        </w:rPr>
        <w:t> </w:t>
      </w:r>
      <w:r>
        <w:rPr>
          <w:color w:val="231F20"/>
        </w:rPr>
        <w:t>rõ</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pháp vô lậu của người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tục trí hoặc duyên nơi hữu lậu, hoặc duyên nơi vô lậu.</w:t>
      </w:r>
      <w:r>
        <w:rPr>
          <w:color w:val="231F20"/>
          <w:spacing w:val="-44"/>
        </w:rPr>
        <w:t> </w:t>
      </w:r>
      <w:r>
        <w:rPr>
          <w:color w:val="231F20"/>
          <w:spacing w:val="-4"/>
        </w:rPr>
        <w:t>Thế </w:t>
      </w:r>
      <w:r>
        <w:rPr>
          <w:color w:val="231F20"/>
        </w:rPr>
        <w:t>nào là duyên nơi hữu lậu? Là duyên nơi khổ, tập. Thế nào là duyên nơi vô lậu? Là duyên nơi diệt, đạo cùng hư không, phi trạch diệt.</w:t>
      </w:r>
    </w:p>
    <w:p>
      <w:pPr>
        <w:pStyle w:val="BodyText"/>
        <w:ind w:left="283" w:firstLine="0"/>
        <w:jc w:val="center"/>
      </w:pPr>
      <w:r>
        <w:rPr>
          <w:color w:val="231F20"/>
        </w:rPr>
        <w:t>*</w:t>
      </w:r>
    </w:p>
    <w:p>
      <w:pPr>
        <w:spacing w:line="273" w:lineRule="auto" w:before="239"/>
        <w:ind w:left="393" w:right="107" w:firstLine="566"/>
        <w:jc w:val="both"/>
        <w:rPr>
          <w:sz w:val="26"/>
        </w:rPr>
      </w:pPr>
      <w:r>
        <w:rPr>
          <w:b/>
          <w:i/>
          <w:color w:val="231F20"/>
          <w:sz w:val="26"/>
        </w:rPr>
        <w:t>* Hỏi: Mười trí nầy: </w:t>
      </w:r>
      <w:r>
        <w:rPr>
          <w:color w:val="231F20"/>
          <w:sz w:val="26"/>
        </w:rPr>
        <w:t>Bao nhiêu thứ là hữu vi, bao nhiêu thứ là vô vi?</w:t>
      </w:r>
    </w:p>
    <w:p>
      <w:pPr>
        <w:spacing w:before="112"/>
        <w:ind w:left="960" w:right="0" w:firstLine="0"/>
        <w:jc w:val="both"/>
        <w:rPr>
          <w:sz w:val="26"/>
        </w:rPr>
      </w:pPr>
      <w:r>
        <w:rPr>
          <w:i/>
          <w:color w:val="231F20"/>
          <w:sz w:val="26"/>
        </w:rPr>
        <w:t>Đáp: </w:t>
      </w:r>
      <w:r>
        <w:rPr>
          <w:color w:val="231F20"/>
          <w:sz w:val="26"/>
        </w:rPr>
        <w:t>Tất cả là hữu vi.</w:t>
      </w:r>
    </w:p>
    <w:p>
      <w:pPr>
        <w:pStyle w:val="BodyText"/>
        <w:spacing w:line="273" w:lineRule="auto" w:before="154"/>
        <w:ind w:right="108"/>
      </w:pPr>
      <w:r>
        <w:rPr>
          <w:i/>
          <w:color w:val="231F20"/>
        </w:rPr>
        <w:t>Hỏi: </w:t>
      </w:r>
      <w:r>
        <w:rPr>
          <w:color w:val="231F20"/>
        </w:rPr>
        <w:t>Mười trí nầy: Bao nhiêu thứ duyên nơi hữu vi, bao nhiêu thứ duyên nơi vô vi?</w:t>
      </w:r>
    </w:p>
    <w:p>
      <w:pPr>
        <w:pStyle w:val="BodyText"/>
        <w:spacing w:line="273" w:lineRule="auto" w:before="112"/>
        <w:ind w:right="108"/>
      </w:pPr>
      <w:r>
        <w:rPr>
          <w:i/>
          <w:color w:val="231F20"/>
        </w:rPr>
        <w:t>Đáp:</w:t>
      </w:r>
      <w:r>
        <w:rPr>
          <w:i/>
          <w:color w:val="231F20"/>
          <w:spacing w:val="-5"/>
        </w:rPr>
        <w:t> </w:t>
      </w:r>
      <w:r>
        <w:rPr>
          <w:color w:val="231F20"/>
        </w:rPr>
        <w:t>Bốn</w:t>
      </w:r>
      <w:r>
        <w:rPr>
          <w:color w:val="231F20"/>
          <w:spacing w:val="-4"/>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một</w:t>
      </w:r>
      <w:r>
        <w:rPr>
          <w:color w:val="231F20"/>
          <w:spacing w:val="-4"/>
        </w:rPr>
        <w:t> </w:t>
      </w:r>
      <w:r>
        <w:rPr>
          <w:color w:val="231F20"/>
        </w:rPr>
        <w:t>trí</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năm</w:t>
      </w:r>
      <w:r>
        <w:rPr>
          <w:color w:val="231F20"/>
          <w:spacing w:val="-4"/>
        </w:rPr>
        <w:t> </w:t>
      </w:r>
      <w:r>
        <w:rPr>
          <w:color w:val="231F20"/>
        </w:rPr>
        <w:t>trí nên</w:t>
      </w:r>
      <w:r>
        <w:rPr>
          <w:color w:val="231F20"/>
          <w:spacing w:val="-5"/>
        </w:rPr>
        <w:t> </w:t>
      </w:r>
      <w:r>
        <w:rPr>
          <w:color w:val="231F20"/>
        </w:rPr>
        <w:t>phân</w:t>
      </w:r>
      <w:r>
        <w:rPr>
          <w:color w:val="231F20"/>
          <w:spacing w:val="-4"/>
        </w:rPr>
        <w:t> </w:t>
      </w:r>
      <w:r>
        <w:rPr>
          <w:color w:val="231F20"/>
        </w:rPr>
        <w:t>biệt:</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hoặc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4"/>
        </w:rPr>
        <w:t> </w:t>
      </w:r>
      <w:r>
        <w:rPr>
          <w:color w:val="231F20"/>
        </w:rPr>
        <w:t>vi,</w:t>
      </w:r>
      <w:r>
        <w:rPr>
          <w:color w:val="231F20"/>
          <w:spacing w:val="-5"/>
        </w:rPr>
        <w:t> </w:t>
      </w:r>
      <w:r>
        <w:rPr>
          <w:color w:val="231F20"/>
        </w:rPr>
        <w:t>hoặc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vi. 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hữu</w:t>
      </w:r>
      <w:r>
        <w:rPr>
          <w:color w:val="231F20"/>
          <w:spacing w:val="-3"/>
        </w:rPr>
        <w:t> </w:t>
      </w:r>
      <w:r>
        <w:rPr>
          <w:color w:val="231F20"/>
        </w:rPr>
        <w:t>vi?</w:t>
      </w:r>
      <w:r>
        <w:rPr>
          <w:color w:val="231F20"/>
          <w:spacing w:val="-3"/>
        </w:rPr>
        <w:t> </w:t>
      </w:r>
      <w:r>
        <w:rPr>
          <w:color w:val="231F20"/>
        </w:rPr>
        <w:t>Là</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và</w:t>
      </w:r>
      <w:r>
        <w:rPr>
          <w:color w:val="231F20"/>
          <w:spacing w:val="-3"/>
        </w:rPr>
        <w:t> </w:t>
      </w:r>
      <w:r>
        <w:rPr>
          <w:color w:val="231F20"/>
        </w:rPr>
        <w:t>đạo.</w:t>
      </w:r>
      <w:r>
        <w:rPr>
          <w:color w:val="231F20"/>
          <w:spacing w:val="-7"/>
        </w:rPr>
        <w:t> </w:t>
      </w:r>
      <w:r>
        <w:rPr>
          <w:color w:val="231F20"/>
        </w:rPr>
        <w:t>Thế</w:t>
      </w:r>
      <w:r>
        <w:rPr>
          <w:color w:val="231F20"/>
          <w:spacing w:val="-3"/>
        </w:rPr>
        <w:t> </w:t>
      </w:r>
      <w:r>
        <w:rPr>
          <w:color w:val="231F20"/>
        </w:rPr>
        <w:t>nào là duyên nơi vô vi? Là duyên nơi diệt.</w:t>
      </w:r>
    </w:p>
    <w:p>
      <w:pPr>
        <w:pStyle w:val="BodyText"/>
        <w:spacing w:before="110"/>
        <w:ind w:left="960" w:firstLine="0"/>
      </w:pPr>
      <w:r>
        <w:rPr>
          <w:color w:val="231F20"/>
        </w:rPr>
        <w:t>Như pháp trí, loại trí, tận trí, vô sinh trí cũng như vậy.</w:t>
      </w:r>
    </w:p>
    <w:p>
      <w:pPr>
        <w:pStyle w:val="BodyText"/>
        <w:spacing w:line="273" w:lineRule="auto" w:before="154"/>
        <w:ind w:right="108"/>
      </w:pPr>
      <w:r>
        <w:rPr>
          <w:color w:val="231F20"/>
        </w:rPr>
        <w:t>Thế tục trí hoặc duyên nơi hữu vi, hoặc duyên nơi vô vi. Thế nào là duyên nơi hữu vi? Là duyên nơi khổ, tập, đạo. Thế nào là duyên</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trạch</w:t>
      </w:r>
      <w:r>
        <w:rPr>
          <w:color w:val="231F20"/>
          <w:spacing w:val="-6"/>
        </w:rPr>
        <w:t> </w:t>
      </w:r>
      <w:r>
        <w:rPr>
          <w:color w:val="231F20"/>
        </w:rPr>
        <w:t>diệt</w:t>
      </w:r>
      <w:r>
        <w:rPr>
          <w:color w:val="231F20"/>
          <w:spacing w:val="-6"/>
        </w:rPr>
        <w:t> </w:t>
      </w:r>
      <w:r>
        <w:rPr>
          <w:color w:val="231F20"/>
        </w:rPr>
        <w:t>và</w:t>
      </w:r>
      <w:r>
        <w:rPr>
          <w:color w:val="231F20"/>
          <w:spacing w:val="-6"/>
        </w:rPr>
        <w:t> </w:t>
      </w:r>
      <w:r>
        <w:rPr>
          <w:color w:val="231F20"/>
        </w:rPr>
        <w:t>hư</w:t>
      </w:r>
      <w:r>
        <w:rPr>
          <w:color w:val="231F20"/>
          <w:spacing w:val="-6"/>
        </w:rPr>
        <w:t> </w:t>
      </w:r>
      <w:r>
        <w:rPr>
          <w:color w:val="231F20"/>
        </w:rPr>
        <w:t>không,</w:t>
      </w:r>
      <w:r>
        <w:rPr>
          <w:color w:val="231F20"/>
          <w:spacing w:val="-6"/>
        </w:rPr>
        <w:t> </w:t>
      </w:r>
      <w:r>
        <w:rPr>
          <w:color w:val="231F20"/>
        </w:rPr>
        <w:t>phi</w:t>
      </w:r>
      <w:r>
        <w:rPr>
          <w:color w:val="231F20"/>
          <w:spacing w:val="-6"/>
        </w:rPr>
        <w:t> </w:t>
      </w:r>
      <w:r>
        <w:rPr>
          <w:color w:val="231F20"/>
        </w:rPr>
        <w:t>trạch</w:t>
      </w:r>
      <w:r>
        <w:rPr>
          <w:color w:val="231F20"/>
          <w:spacing w:val="-6"/>
        </w:rPr>
        <w:t> </w:t>
      </w:r>
      <w:r>
        <w:rPr>
          <w:color w:val="231F20"/>
        </w:rPr>
        <w:t>diệt.</w:t>
      </w:r>
    </w:p>
    <w:p>
      <w:pPr>
        <w:pStyle w:val="BodyText"/>
        <w:ind w:left="319" w:right="36" w:firstLine="0"/>
        <w:jc w:val="center"/>
      </w:pPr>
      <w:r>
        <w:rPr>
          <w:color w:val="231F20"/>
        </w:rPr>
        <w:t>***</w:t>
      </w:r>
    </w:p>
    <w:p>
      <w:pPr>
        <w:pStyle w:val="Heading2"/>
        <w:spacing w:before="184"/>
      </w:pPr>
      <w:bookmarkStart w:name="_TOC_250068" w:id="23"/>
      <w:bookmarkEnd w:id="23"/>
      <w:r>
        <w:rPr>
          <w:color w:val="231F20"/>
        </w:rPr>
        <w:t>Phẩm 3: BIỆN VỀ CÁC XỨ</w:t>
      </w:r>
    </w:p>
    <w:p>
      <w:pPr>
        <w:pStyle w:val="BodyText"/>
        <w:spacing w:before="0"/>
        <w:ind w:left="0" w:firstLine="0"/>
        <w:jc w:val="left"/>
        <w:rPr>
          <w:b/>
          <w:sz w:val="30"/>
        </w:rPr>
      </w:pPr>
    </w:p>
    <w:p>
      <w:pPr>
        <w:spacing w:before="259"/>
        <w:ind w:left="960" w:right="0" w:firstLine="0"/>
        <w:jc w:val="left"/>
        <w:rPr>
          <w:sz w:val="26"/>
        </w:rPr>
      </w:pPr>
      <w:r>
        <w:rPr>
          <w:b/>
          <w:i/>
          <w:color w:val="231F20"/>
          <w:sz w:val="26"/>
        </w:rPr>
        <w:t>Có</w:t>
      </w:r>
      <w:r>
        <w:rPr>
          <w:b/>
          <w:i/>
          <w:color w:val="231F20"/>
          <w:spacing w:val="-12"/>
          <w:sz w:val="26"/>
        </w:rPr>
        <w:t> </w:t>
      </w:r>
      <w:r>
        <w:rPr>
          <w:b/>
          <w:i/>
          <w:color w:val="231F20"/>
          <w:sz w:val="26"/>
        </w:rPr>
        <w:t>mười</w:t>
      </w:r>
      <w:r>
        <w:rPr>
          <w:b/>
          <w:i/>
          <w:color w:val="231F20"/>
          <w:spacing w:val="-12"/>
          <w:sz w:val="26"/>
        </w:rPr>
        <w:t> </w:t>
      </w:r>
      <w:r>
        <w:rPr>
          <w:b/>
          <w:i/>
          <w:color w:val="231F20"/>
          <w:sz w:val="26"/>
        </w:rPr>
        <w:t>hai</w:t>
      </w:r>
      <w:r>
        <w:rPr>
          <w:b/>
          <w:i/>
          <w:color w:val="231F20"/>
          <w:spacing w:val="-11"/>
          <w:sz w:val="26"/>
        </w:rPr>
        <w:t> </w:t>
      </w:r>
      <w:r>
        <w:rPr>
          <w:b/>
          <w:i/>
          <w:color w:val="231F20"/>
          <w:sz w:val="26"/>
        </w:rPr>
        <w:t>xứ:</w:t>
      </w:r>
      <w:r>
        <w:rPr>
          <w:b/>
          <w:i/>
          <w:color w:val="231F20"/>
          <w:spacing w:val="-12"/>
          <w:sz w:val="26"/>
        </w:rPr>
        <w:t> </w:t>
      </w:r>
      <w:r>
        <w:rPr>
          <w:color w:val="231F20"/>
          <w:sz w:val="26"/>
        </w:rPr>
        <w:t>1.</w:t>
      </w:r>
      <w:r>
        <w:rPr>
          <w:color w:val="231F20"/>
          <w:spacing w:val="-12"/>
          <w:sz w:val="26"/>
        </w:rPr>
        <w:t> </w:t>
      </w:r>
      <w:r>
        <w:rPr>
          <w:color w:val="231F20"/>
          <w:sz w:val="26"/>
        </w:rPr>
        <w:t>Nhãn</w:t>
      </w:r>
      <w:r>
        <w:rPr>
          <w:color w:val="231F20"/>
          <w:spacing w:val="-11"/>
          <w:sz w:val="26"/>
        </w:rPr>
        <w:t> </w:t>
      </w:r>
      <w:r>
        <w:rPr>
          <w:color w:val="231F20"/>
          <w:sz w:val="26"/>
        </w:rPr>
        <w:t>xứ.</w:t>
      </w:r>
      <w:r>
        <w:rPr>
          <w:color w:val="231F20"/>
          <w:spacing w:val="-12"/>
          <w:sz w:val="26"/>
        </w:rPr>
        <w:t> </w:t>
      </w:r>
      <w:r>
        <w:rPr>
          <w:color w:val="231F20"/>
          <w:sz w:val="26"/>
        </w:rPr>
        <w:t>2.</w:t>
      </w:r>
      <w:r>
        <w:rPr>
          <w:color w:val="231F20"/>
          <w:spacing w:val="-11"/>
          <w:sz w:val="26"/>
        </w:rPr>
        <w:t> </w:t>
      </w:r>
      <w:r>
        <w:rPr>
          <w:color w:val="231F20"/>
          <w:sz w:val="26"/>
        </w:rPr>
        <w:t>Sắc</w:t>
      </w:r>
      <w:r>
        <w:rPr>
          <w:color w:val="231F20"/>
          <w:spacing w:val="-12"/>
          <w:sz w:val="26"/>
        </w:rPr>
        <w:t> </w:t>
      </w:r>
      <w:r>
        <w:rPr>
          <w:color w:val="231F20"/>
          <w:sz w:val="26"/>
        </w:rPr>
        <w:t>xứ.</w:t>
      </w:r>
      <w:r>
        <w:rPr>
          <w:color w:val="231F20"/>
          <w:spacing w:val="-12"/>
          <w:sz w:val="26"/>
        </w:rPr>
        <w:t> </w:t>
      </w:r>
      <w:r>
        <w:rPr>
          <w:color w:val="231F20"/>
          <w:sz w:val="26"/>
        </w:rPr>
        <w:t>3.</w:t>
      </w:r>
      <w:r>
        <w:rPr>
          <w:color w:val="231F20"/>
          <w:spacing w:val="-11"/>
          <w:sz w:val="26"/>
        </w:rPr>
        <w:t> </w:t>
      </w:r>
      <w:r>
        <w:rPr>
          <w:color w:val="231F20"/>
          <w:sz w:val="26"/>
        </w:rPr>
        <w:t>Nhĩ</w:t>
      </w:r>
      <w:r>
        <w:rPr>
          <w:color w:val="231F20"/>
          <w:spacing w:val="-12"/>
          <w:sz w:val="26"/>
        </w:rPr>
        <w:t> </w:t>
      </w:r>
      <w:r>
        <w:rPr>
          <w:color w:val="231F20"/>
          <w:sz w:val="26"/>
        </w:rPr>
        <w:t>xứ.</w:t>
      </w:r>
      <w:r>
        <w:rPr>
          <w:color w:val="231F20"/>
          <w:spacing w:val="-11"/>
          <w:sz w:val="26"/>
        </w:rPr>
        <w:t> </w:t>
      </w:r>
      <w:r>
        <w:rPr>
          <w:color w:val="231F20"/>
          <w:sz w:val="26"/>
        </w:rPr>
        <w:t>4.</w:t>
      </w:r>
      <w:r>
        <w:rPr>
          <w:color w:val="231F20"/>
          <w:spacing w:val="-17"/>
          <w:sz w:val="26"/>
        </w:rPr>
        <w:t> </w:t>
      </w:r>
      <w:r>
        <w:rPr>
          <w:color w:val="231F20"/>
          <w:sz w:val="26"/>
        </w:rPr>
        <w:t>Thanh</w:t>
      </w:r>
      <w:r>
        <w:rPr>
          <w:color w:val="231F20"/>
          <w:spacing w:val="-11"/>
          <w:sz w:val="26"/>
        </w:rPr>
        <w:t> </w:t>
      </w:r>
      <w:r>
        <w:rPr>
          <w:color w:val="231F20"/>
          <w:sz w:val="26"/>
        </w:rPr>
        <w:t>xứ.</w:t>
      </w:r>
    </w:p>
    <w:p>
      <w:pPr>
        <w:pStyle w:val="BodyText"/>
        <w:spacing w:before="41"/>
        <w:ind w:firstLine="0"/>
        <w:jc w:val="left"/>
      </w:pPr>
      <w:r>
        <w:rPr>
          <w:color w:val="231F20"/>
        </w:rPr>
        <w:t>5.</w:t>
      </w:r>
      <w:r>
        <w:rPr>
          <w:color w:val="231F20"/>
          <w:spacing w:val="-12"/>
        </w:rPr>
        <w:t> </w:t>
      </w:r>
      <w:r>
        <w:rPr>
          <w:color w:val="231F20"/>
        </w:rPr>
        <w:t>Tỷ</w:t>
      </w:r>
      <w:r>
        <w:rPr>
          <w:color w:val="231F20"/>
          <w:spacing w:val="-7"/>
        </w:rPr>
        <w:t> </w:t>
      </w:r>
      <w:r>
        <w:rPr>
          <w:color w:val="231F20"/>
        </w:rPr>
        <w:t>xứ.</w:t>
      </w:r>
      <w:r>
        <w:rPr>
          <w:color w:val="231F20"/>
          <w:spacing w:val="-8"/>
        </w:rPr>
        <w:t> </w:t>
      </w:r>
      <w:r>
        <w:rPr>
          <w:color w:val="231F20"/>
        </w:rPr>
        <w:t>6.</w:t>
      </w:r>
      <w:r>
        <w:rPr>
          <w:color w:val="231F20"/>
          <w:spacing w:val="-7"/>
        </w:rPr>
        <w:t> </w:t>
      </w:r>
      <w:r>
        <w:rPr>
          <w:color w:val="231F20"/>
        </w:rPr>
        <w:t>Hương</w:t>
      </w:r>
      <w:r>
        <w:rPr>
          <w:color w:val="231F20"/>
          <w:spacing w:val="-8"/>
        </w:rPr>
        <w:t> </w:t>
      </w:r>
      <w:r>
        <w:rPr>
          <w:color w:val="231F20"/>
        </w:rPr>
        <w:t>xứ.</w:t>
      </w:r>
      <w:r>
        <w:rPr>
          <w:color w:val="231F20"/>
          <w:spacing w:val="-7"/>
        </w:rPr>
        <w:t> </w:t>
      </w:r>
      <w:r>
        <w:rPr>
          <w:color w:val="231F20"/>
        </w:rPr>
        <w:t>7.</w:t>
      </w:r>
      <w:r>
        <w:rPr>
          <w:color w:val="231F20"/>
          <w:spacing w:val="-11"/>
        </w:rPr>
        <w:t> </w:t>
      </w:r>
      <w:r>
        <w:rPr>
          <w:color w:val="231F20"/>
        </w:rPr>
        <w:t>Thiệt</w:t>
      </w:r>
      <w:r>
        <w:rPr>
          <w:color w:val="231F20"/>
          <w:spacing w:val="-8"/>
        </w:rPr>
        <w:t> </w:t>
      </w:r>
      <w:r>
        <w:rPr>
          <w:color w:val="231F20"/>
        </w:rPr>
        <w:t>xứ.</w:t>
      </w:r>
      <w:r>
        <w:rPr>
          <w:color w:val="231F20"/>
          <w:spacing w:val="-7"/>
        </w:rPr>
        <w:t> </w:t>
      </w:r>
      <w:r>
        <w:rPr>
          <w:color w:val="231F20"/>
        </w:rPr>
        <w:t>8.</w:t>
      </w:r>
      <w:r>
        <w:rPr>
          <w:color w:val="231F20"/>
          <w:spacing w:val="-12"/>
        </w:rPr>
        <w:t> </w:t>
      </w:r>
      <w:r>
        <w:rPr>
          <w:color w:val="231F20"/>
        </w:rPr>
        <w:t>Vị</w:t>
      </w:r>
      <w:r>
        <w:rPr>
          <w:color w:val="231F20"/>
          <w:spacing w:val="-7"/>
        </w:rPr>
        <w:t> </w:t>
      </w:r>
      <w:r>
        <w:rPr>
          <w:color w:val="231F20"/>
        </w:rPr>
        <w:t>xứ.</w:t>
      </w:r>
      <w:r>
        <w:rPr>
          <w:color w:val="231F20"/>
          <w:spacing w:val="-7"/>
        </w:rPr>
        <w:t> </w:t>
      </w:r>
      <w:r>
        <w:rPr>
          <w:color w:val="231F20"/>
        </w:rPr>
        <w:t>9.</w:t>
      </w:r>
      <w:r>
        <w:rPr>
          <w:color w:val="231F20"/>
          <w:spacing w:val="-12"/>
        </w:rPr>
        <w:t> </w:t>
      </w:r>
      <w:r>
        <w:rPr>
          <w:color w:val="231F20"/>
        </w:rPr>
        <w:t>Thân</w:t>
      </w:r>
      <w:r>
        <w:rPr>
          <w:color w:val="231F20"/>
          <w:spacing w:val="-7"/>
        </w:rPr>
        <w:t> </w:t>
      </w:r>
      <w:r>
        <w:rPr>
          <w:color w:val="231F20"/>
        </w:rPr>
        <w:t>xứ.</w:t>
      </w:r>
      <w:r>
        <w:rPr>
          <w:color w:val="231F20"/>
          <w:spacing w:val="-8"/>
        </w:rPr>
        <w:t> </w:t>
      </w:r>
      <w:r>
        <w:rPr>
          <w:color w:val="231F20"/>
        </w:rPr>
        <w:t>10.</w:t>
      </w:r>
      <w:r>
        <w:rPr>
          <w:color w:val="231F20"/>
          <w:spacing w:val="-7"/>
        </w:rPr>
        <w:t> </w:t>
      </w:r>
      <w:r>
        <w:rPr>
          <w:color w:val="231F20"/>
        </w:rPr>
        <w:t>Xúc</w:t>
      </w:r>
      <w:r>
        <w:rPr>
          <w:color w:val="231F20"/>
          <w:spacing w:val="-7"/>
        </w:rPr>
        <w:t> </w:t>
      </w:r>
      <w:r>
        <w:rPr>
          <w:color w:val="231F20"/>
        </w:rPr>
        <w:t>xứ.</w:t>
      </w:r>
    </w:p>
    <w:p>
      <w:pPr>
        <w:pStyle w:val="ListParagraph"/>
        <w:numPr>
          <w:ilvl w:val="0"/>
          <w:numId w:val="13"/>
        </w:numPr>
        <w:tabs>
          <w:tab w:pos="775" w:val="left" w:leader="none"/>
        </w:tabs>
        <w:spacing w:line="240" w:lineRule="auto" w:before="41" w:after="0"/>
        <w:ind w:left="774" w:right="0" w:hanging="382"/>
        <w:jc w:val="left"/>
        <w:rPr>
          <w:sz w:val="26"/>
        </w:rPr>
      </w:pPr>
      <w:r>
        <w:rPr>
          <w:color w:val="231F20"/>
          <w:sz w:val="26"/>
        </w:rPr>
        <w:t>Ý xứ. 12. Pháp</w:t>
      </w:r>
      <w:r>
        <w:rPr>
          <w:color w:val="231F20"/>
          <w:spacing w:val="-3"/>
          <w:sz w:val="26"/>
        </w:rPr>
        <w:t> </w:t>
      </w:r>
      <w:r>
        <w:rPr>
          <w:color w:val="231F20"/>
          <w:sz w:val="26"/>
        </w:rPr>
        <w:t>xứ.</w:t>
      </w:r>
    </w:p>
    <w:p>
      <w:pPr>
        <w:pStyle w:val="BodyText"/>
        <w:spacing w:before="155"/>
        <w:ind w:left="319" w:right="36" w:firstLine="0"/>
        <w:jc w:val="center"/>
      </w:pPr>
      <w:r>
        <w:rPr>
          <w:color w:val="231F20"/>
        </w:rPr>
        <w:t>**</w:t>
      </w:r>
    </w:p>
    <w:p>
      <w:pPr>
        <w:spacing w:line="273" w:lineRule="auto" w:before="239"/>
        <w:ind w:left="393" w:right="141" w:firstLine="566"/>
        <w:jc w:val="left"/>
        <w:rPr>
          <w:sz w:val="26"/>
        </w:rPr>
      </w:pPr>
      <w:r>
        <w:rPr>
          <w:b/>
          <w:i/>
          <w:color w:val="231F20"/>
          <w:sz w:val="26"/>
        </w:rPr>
        <w:t>* Hỏi: Mười hai xứ nầy: </w:t>
      </w:r>
      <w:r>
        <w:rPr>
          <w:color w:val="231F20"/>
          <w:sz w:val="26"/>
        </w:rPr>
        <w:t>Bao nhiêu thứ là có sắc, bao nhiêu thứ là không sắc?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Mười thứ là có sắc, một thứ là không sắc, một thứ nên phân biệt: Tức pháp xứ hoặc là có sắc, hoặc là không sắc. Thế nào là có sắc? Là pháp xứ gồm thâu nghiệp thân, ngữ. Thế nào là không sắc? Là pháp xứ còn</w:t>
      </w:r>
      <w:r>
        <w:rPr>
          <w:color w:val="231F20"/>
          <w:spacing w:val="-2"/>
        </w:rPr>
        <w:t> </w:t>
      </w:r>
      <w:r>
        <w:rPr>
          <w:color w:val="231F20"/>
        </w:rPr>
        <w:t>lại.</w:t>
      </w:r>
    </w:p>
    <w:p>
      <w:pPr>
        <w:pStyle w:val="BodyText"/>
        <w:spacing w:line="276" w:lineRule="auto" w:before="120"/>
        <w:ind w:left="110" w:right="391"/>
      </w:pPr>
      <w:r>
        <w:rPr>
          <w:i/>
          <w:color w:val="231F20"/>
        </w:rPr>
        <w:t>Hỏi: </w:t>
      </w:r>
      <w:r>
        <w:rPr>
          <w:color w:val="231F20"/>
        </w:rPr>
        <w:t>Mười hai xứ nầy: Bao nhiêu thứ là có thấy, bao nhiêu thứ là không thấy?</w:t>
      </w:r>
    </w:p>
    <w:p>
      <w:pPr>
        <w:pStyle w:val="BodyText"/>
        <w:spacing w:before="119"/>
        <w:ind w:left="677" w:firstLine="0"/>
      </w:pPr>
      <w:r>
        <w:rPr>
          <w:i/>
          <w:color w:val="231F20"/>
        </w:rPr>
        <w:t>Đáp: </w:t>
      </w:r>
      <w:r>
        <w:rPr>
          <w:color w:val="231F20"/>
        </w:rPr>
        <w:t>Một thứ là có thấy, mười một thứ là không thấy.</w:t>
      </w:r>
    </w:p>
    <w:p>
      <w:pPr>
        <w:pStyle w:val="BodyText"/>
        <w:spacing w:line="276" w:lineRule="auto" w:before="164"/>
        <w:ind w:left="110" w:right="392"/>
      </w:pPr>
      <w:r>
        <w:rPr>
          <w:i/>
          <w:color w:val="231F20"/>
        </w:rPr>
        <w:t>Hỏi: </w:t>
      </w:r>
      <w:r>
        <w:rPr>
          <w:color w:val="231F20"/>
        </w:rPr>
        <w:t>Mười hai xứ nầy: Bao nhiêu thứ là có đối, bao nhiêu thứ là không đối?</w:t>
      </w:r>
    </w:p>
    <w:p>
      <w:pPr>
        <w:pStyle w:val="BodyText"/>
        <w:spacing w:before="120"/>
        <w:ind w:left="677" w:firstLine="0"/>
      </w:pPr>
      <w:r>
        <w:rPr>
          <w:i/>
          <w:color w:val="231F20"/>
        </w:rPr>
        <w:t>Đáp: </w:t>
      </w:r>
      <w:r>
        <w:rPr>
          <w:color w:val="231F20"/>
        </w:rPr>
        <w:t>Mười thứ là có đối, hai thứ là không đối.</w:t>
      </w:r>
    </w:p>
    <w:p>
      <w:pPr>
        <w:pStyle w:val="BodyText"/>
        <w:spacing w:line="276" w:lineRule="auto" w:before="164"/>
        <w:ind w:left="110" w:right="391"/>
      </w:pPr>
      <w:r>
        <w:rPr>
          <w:i/>
          <w:color w:val="231F20"/>
        </w:rPr>
        <w:t>Hỏi: </w:t>
      </w:r>
      <w:r>
        <w:rPr>
          <w:color w:val="231F20"/>
        </w:rPr>
        <w:t>Mười hai xứ nầy: Bao nhiêu thứ là hữu lậu, bao nhiêu</w:t>
      </w:r>
      <w:r>
        <w:rPr>
          <w:color w:val="231F20"/>
          <w:spacing w:val="-44"/>
        </w:rPr>
        <w:t> </w:t>
      </w:r>
      <w:r>
        <w:rPr>
          <w:color w:val="231F20"/>
        </w:rPr>
        <w:t>thứ là vô lậu?</w:t>
      </w:r>
    </w:p>
    <w:p>
      <w:pPr>
        <w:pStyle w:val="BodyText"/>
        <w:spacing w:before="119"/>
        <w:ind w:left="677" w:firstLine="0"/>
      </w:pPr>
      <w:r>
        <w:rPr>
          <w:i/>
          <w:color w:val="231F20"/>
        </w:rPr>
        <w:t>Đáp: </w:t>
      </w:r>
      <w:r>
        <w:rPr>
          <w:color w:val="231F20"/>
        </w:rPr>
        <w:t>Mười thứ là hữu lậu, hai thứ nên phân biệt:</w:t>
      </w:r>
    </w:p>
    <w:p>
      <w:pPr>
        <w:pStyle w:val="BodyText"/>
        <w:spacing w:line="276" w:lineRule="auto" w:before="164"/>
        <w:ind w:left="110" w:right="390"/>
      </w:pPr>
      <w:r>
        <w:rPr>
          <w:color w:val="231F20"/>
        </w:rPr>
        <w:t>Ý xứ hoặc là hữu lậu, hoặc là vô lậu. Thế nào là hữu lậu? Là tác ý hữu lậu tương ưng với ý xứ. Thế nào là vô lậu? Là tác ý vô lậu tương ưng với ý xứ.</w:t>
      </w:r>
    </w:p>
    <w:p>
      <w:pPr>
        <w:pStyle w:val="BodyText"/>
        <w:spacing w:line="276" w:lineRule="auto" w:before="120"/>
        <w:ind w:left="110" w:right="390"/>
      </w:pPr>
      <w:r>
        <w:rPr>
          <w:color w:val="231F20"/>
        </w:rPr>
        <w:t>Pháp xứ hoặc là hữu lậu, hoặc là vô lậu. Thế nào là hữu lậu? Là pháp xứ gồm thâu các nghiệp thân, ngữ hữu lậu và các uẩn thọ, tưởng, hành hữu lậu. Thế nào là vô lậu? Là pháp xứ gồm thâu các nghiệp thân, ngữ vô lậu và các uẩn thọ, tưởng, hành vô lậu cùng hư không, hai diệt.</w:t>
      </w:r>
    </w:p>
    <w:p>
      <w:pPr>
        <w:pStyle w:val="BodyText"/>
        <w:spacing w:line="276" w:lineRule="auto" w:before="120"/>
        <w:ind w:left="110" w:right="392"/>
      </w:pPr>
      <w:r>
        <w:rPr>
          <w:i/>
          <w:color w:val="231F20"/>
        </w:rPr>
        <w:t>Hỏi: </w:t>
      </w:r>
      <w:r>
        <w:rPr>
          <w:color w:val="231F20"/>
        </w:rPr>
        <w:t>Mười hai xứ nầy: Bao nhiêu thứ là hữu vi, bao nhiêu thứ là vô vi?</w:t>
      </w:r>
    </w:p>
    <w:p>
      <w:pPr>
        <w:pStyle w:val="BodyText"/>
        <w:spacing w:line="276" w:lineRule="auto" w:before="119"/>
        <w:ind w:left="110" w:right="390"/>
      </w:pPr>
      <w:r>
        <w:rPr>
          <w:i/>
          <w:color w:val="231F20"/>
        </w:rPr>
        <w:t>Đáp:</w:t>
      </w:r>
      <w:r>
        <w:rPr>
          <w:i/>
          <w:color w:val="231F20"/>
          <w:spacing w:val="-5"/>
        </w:rPr>
        <w:t> </w:t>
      </w:r>
      <w:r>
        <w:rPr>
          <w:color w:val="231F20"/>
        </w:rPr>
        <w:t>Mười</w:t>
      </w:r>
      <w:r>
        <w:rPr>
          <w:color w:val="231F20"/>
          <w:spacing w:val="-5"/>
        </w:rPr>
        <w:t> </w:t>
      </w:r>
      <w:r>
        <w:rPr>
          <w:color w:val="231F20"/>
        </w:rPr>
        <w:t>một</w:t>
      </w:r>
      <w:r>
        <w:rPr>
          <w:color w:val="231F20"/>
          <w:spacing w:val="-5"/>
        </w:rPr>
        <w:t> </w:t>
      </w:r>
      <w:r>
        <w:rPr>
          <w:color w:val="231F20"/>
        </w:rPr>
        <w:t>thứ</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rPr>
        <w:t>một</w:t>
      </w:r>
      <w:r>
        <w:rPr>
          <w:color w:val="231F20"/>
          <w:spacing w:val="-4"/>
        </w:rPr>
        <w:t> </w:t>
      </w:r>
      <w:r>
        <w:rPr>
          <w:color w:val="231F20"/>
        </w:rPr>
        <w:t>thứ</w:t>
      </w:r>
      <w:r>
        <w:rPr>
          <w:color w:val="231F20"/>
          <w:spacing w:val="-5"/>
        </w:rPr>
        <w:t> </w:t>
      </w:r>
      <w:r>
        <w:rPr>
          <w:color w:val="231F20"/>
        </w:rPr>
        <w:t>nên</w:t>
      </w:r>
      <w:r>
        <w:rPr>
          <w:color w:val="231F20"/>
          <w:spacing w:val="-4"/>
        </w:rPr>
        <w:t> </w:t>
      </w:r>
      <w:r>
        <w:rPr>
          <w:color w:val="231F20"/>
        </w:rPr>
        <w:t>phân</w:t>
      </w:r>
      <w:r>
        <w:rPr>
          <w:color w:val="231F20"/>
          <w:spacing w:val="-4"/>
        </w:rPr>
        <w:t> </w:t>
      </w:r>
      <w:r>
        <w:rPr>
          <w:color w:val="231F20"/>
        </w:rPr>
        <w:t>biệt:</w:t>
      </w:r>
      <w:r>
        <w:rPr>
          <w:color w:val="231F20"/>
          <w:spacing w:val="-10"/>
        </w:rPr>
        <w:t> </w:t>
      </w:r>
      <w:r>
        <w:rPr>
          <w:color w:val="231F20"/>
        </w:rPr>
        <w:t>Tức</w:t>
      </w:r>
      <w:r>
        <w:rPr>
          <w:color w:val="231F20"/>
          <w:spacing w:val="-4"/>
        </w:rPr>
        <w:t> </w:t>
      </w:r>
      <w:r>
        <w:rPr>
          <w:color w:val="231F20"/>
        </w:rPr>
        <w:t>pháp xứ hoặc là hữu vi, hoặc là vô vi. Thế nào là hữu vi? Là pháp xứ bao gồm</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uẩn</w:t>
      </w:r>
      <w:r>
        <w:rPr>
          <w:color w:val="231F20"/>
          <w:spacing w:val="-7"/>
        </w:rPr>
        <w:t> </w:t>
      </w:r>
      <w:r>
        <w:rPr>
          <w:color w:val="231F20"/>
        </w:rPr>
        <w:t>thọ,</w:t>
      </w:r>
      <w:r>
        <w:rPr>
          <w:color w:val="231F20"/>
          <w:spacing w:val="-7"/>
        </w:rPr>
        <w:t> </w:t>
      </w:r>
      <w:r>
        <w:rPr>
          <w:color w:val="231F20"/>
        </w:rPr>
        <w:t>tưởng,</w:t>
      </w:r>
      <w:r>
        <w:rPr>
          <w:color w:val="231F20"/>
          <w:spacing w:val="-7"/>
        </w:rPr>
        <w:t> </w:t>
      </w:r>
      <w:r>
        <w:rPr>
          <w:color w:val="231F20"/>
        </w:rPr>
        <w:t>hành.</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vô vi? Là hư không, hai diệt.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Mười hai xứ nầy: Bao nhiêu thứ là hữu tránh, bao nhiêu thứ là vô tránh?</w:t>
      </w:r>
    </w:p>
    <w:p>
      <w:pPr>
        <w:pStyle w:val="BodyText"/>
        <w:spacing w:before="112"/>
        <w:ind w:left="960" w:firstLine="0"/>
      </w:pPr>
      <w:r>
        <w:rPr>
          <w:i/>
          <w:color w:val="231F20"/>
        </w:rPr>
        <w:t>Đáp: </w:t>
      </w:r>
      <w:r>
        <w:rPr>
          <w:color w:val="231F20"/>
        </w:rPr>
        <w:t>Mười thứ là hữu tránh, hai thứ nên phân biệt:</w:t>
      </w:r>
    </w:p>
    <w:p>
      <w:pPr>
        <w:pStyle w:val="BodyText"/>
        <w:spacing w:line="273" w:lineRule="auto" w:before="154"/>
        <w:ind w:right="104"/>
      </w:pPr>
      <w:r>
        <w:rPr>
          <w:color w:val="231F20"/>
        </w:rPr>
        <w:t>Ý xứ, pháp xứ nếu là hữu lậu thì hữu tránh, nếu là vô lậu </w:t>
      </w:r>
      <w:r>
        <w:rPr>
          <w:color w:val="231F20"/>
          <w:spacing w:val="2"/>
        </w:rPr>
        <w:t>thì </w:t>
      </w:r>
      <w:r>
        <w:rPr>
          <w:color w:val="231F20"/>
        </w:rPr>
        <w:t>vô</w:t>
      </w:r>
      <w:r>
        <w:rPr>
          <w:color w:val="231F20"/>
          <w:spacing w:val="5"/>
        </w:rPr>
        <w:t> </w:t>
      </w:r>
      <w:r>
        <w:rPr>
          <w:color w:val="231F20"/>
          <w:spacing w:val="2"/>
        </w:rPr>
        <w:t>tránh.</w:t>
      </w:r>
    </w:p>
    <w:p>
      <w:pPr>
        <w:pStyle w:val="BodyText"/>
        <w:spacing w:line="273" w:lineRule="auto" w:before="112"/>
        <w:ind w:right="105"/>
      </w:pPr>
      <w:r>
        <w:rPr>
          <w:color w:val="231F20"/>
        </w:rPr>
        <w:t>Như hữu tránh, vô tránh, các thứ thế gian, xuất thế gian, gần với</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không</w:t>
      </w:r>
      <w:r>
        <w:rPr>
          <w:color w:val="231F20"/>
          <w:spacing w:val="-4"/>
        </w:rPr>
        <w:t> </w:t>
      </w:r>
      <w:r>
        <w:rPr>
          <w:color w:val="231F20"/>
        </w:rPr>
        <w:t>gần</w:t>
      </w:r>
      <w:r>
        <w:rPr>
          <w:color w:val="231F20"/>
          <w:spacing w:val="-4"/>
        </w:rPr>
        <w:t> </w:t>
      </w:r>
      <w:r>
        <w:rPr>
          <w:color w:val="231F20"/>
        </w:rPr>
        <w:t>với</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có</w:t>
      </w:r>
      <w:r>
        <w:rPr>
          <w:color w:val="231F20"/>
          <w:spacing w:val="-4"/>
        </w:rPr>
        <w:t> </w:t>
      </w:r>
      <w:r>
        <w:rPr>
          <w:color w:val="231F20"/>
        </w:rPr>
        <w:t>tham</w:t>
      </w:r>
      <w:r>
        <w:rPr>
          <w:color w:val="231F20"/>
          <w:spacing w:val="-3"/>
        </w:rPr>
        <w:t> </w:t>
      </w:r>
      <w:r>
        <w:rPr>
          <w:color w:val="231F20"/>
        </w:rPr>
        <w:t>đắm</w:t>
      </w:r>
      <w:r>
        <w:rPr>
          <w:color w:val="231F20"/>
          <w:spacing w:val="-4"/>
        </w:rPr>
        <w:t> </w:t>
      </w:r>
      <w:r>
        <w:rPr>
          <w:color w:val="231F20"/>
        </w:rPr>
        <w:t>vị,</w:t>
      </w:r>
      <w:r>
        <w:rPr>
          <w:color w:val="231F20"/>
          <w:spacing w:val="-4"/>
        </w:rPr>
        <w:t> </w:t>
      </w:r>
      <w:r>
        <w:rPr>
          <w:color w:val="231F20"/>
        </w:rPr>
        <w:t>không</w:t>
      </w:r>
      <w:r>
        <w:rPr>
          <w:color w:val="231F20"/>
          <w:spacing w:val="-4"/>
        </w:rPr>
        <w:t> </w:t>
      </w:r>
      <w:r>
        <w:rPr>
          <w:color w:val="231F20"/>
          <w:spacing w:val="-3"/>
        </w:rPr>
        <w:t>tham </w:t>
      </w:r>
      <w:r>
        <w:rPr>
          <w:color w:val="231F20"/>
        </w:rPr>
        <w:t>đắm vị, nương vào đắm chấp, nương vào xuất </w:t>
      </w:r>
      <w:r>
        <w:rPr>
          <w:color w:val="231F20"/>
          <w:spacing w:val="-6"/>
        </w:rPr>
        <w:t>ly, </w:t>
      </w:r>
      <w:r>
        <w:rPr>
          <w:color w:val="231F20"/>
        </w:rPr>
        <w:t>thuận kiết, không thuận</w:t>
      </w:r>
      <w:r>
        <w:rPr>
          <w:color w:val="231F20"/>
          <w:spacing w:val="-8"/>
        </w:rPr>
        <w:t> </w:t>
      </w:r>
      <w:r>
        <w:rPr>
          <w:color w:val="231F20"/>
        </w:rPr>
        <w:t>kiết,</w:t>
      </w:r>
      <w:r>
        <w:rPr>
          <w:color w:val="231F20"/>
          <w:spacing w:val="-8"/>
        </w:rPr>
        <w:t> </w:t>
      </w:r>
      <w:r>
        <w:rPr>
          <w:color w:val="231F20"/>
        </w:rPr>
        <w:t>thuận</w:t>
      </w:r>
      <w:r>
        <w:rPr>
          <w:color w:val="231F20"/>
          <w:spacing w:val="-8"/>
        </w:rPr>
        <w:t> </w:t>
      </w:r>
      <w:r>
        <w:rPr>
          <w:color w:val="231F20"/>
        </w:rPr>
        <w:t>thủ,</w:t>
      </w:r>
      <w:r>
        <w:rPr>
          <w:color w:val="231F20"/>
          <w:spacing w:val="-8"/>
        </w:rPr>
        <w:t> </w:t>
      </w:r>
      <w:r>
        <w:rPr>
          <w:color w:val="231F20"/>
        </w:rPr>
        <w:t>không</w:t>
      </w:r>
      <w:r>
        <w:rPr>
          <w:color w:val="231F20"/>
          <w:spacing w:val="-8"/>
        </w:rPr>
        <w:t> </w:t>
      </w:r>
      <w:r>
        <w:rPr>
          <w:color w:val="231F20"/>
        </w:rPr>
        <w:t>thuận</w:t>
      </w:r>
      <w:r>
        <w:rPr>
          <w:color w:val="231F20"/>
          <w:spacing w:val="-8"/>
        </w:rPr>
        <w:t> </w:t>
      </w:r>
      <w:r>
        <w:rPr>
          <w:color w:val="231F20"/>
        </w:rPr>
        <w:t>thủ,</w:t>
      </w:r>
      <w:r>
        <w:rPr>
          <w:color w:val="231F20"/>
          <w:spacing w:val="-8"/>
        </w:rPr>
        <w:t> </w:t>
      </w:r>
      <w:r>
        <w:rPr>
          <w:color w:val="231F20"/>
        </w:rPr>
        <w:t>thuận</w:t>
      </w:r>
      <w:r>
        <w:rPr>
          <w:color w:val="231F20"/>
          <w:spacing w:val="-8"/>
        </w:rPr>
        <w:t> </w:t>
      </w:r>
      <w:r>
        <w:rPr>
          <w:color w:val="231F20"/>
        </w:rPr>
        <w:t>triền,</w:t>
      </w:r>
      <w:r>
        <w:rPr>
          <w:color w:val="231F20"/>
          <w:spacing w:val="-8"/>
        </w:rPr>
        <w:t> </w:t>
      </w:r>
      <w:r>
        <w:rPr>
          <w:color w:val="231F20"/>
        </w:rPr>
        <w:t>không</w:t>
      </w:r>
      <w:r>
        <w:rPr>
          <w:color w:val="231F20"/>
          <w:spacing w:val="-8"/>
        </w:rPr>
        <w:t> </w:t>
      </w:r>
      <w:r>
        <w:rPr>
          <w:color w:val="231F20"/>
        </w:rPr>
        <w:t>thuận</w:t>
      </w:r>
      <w:r>
        <w:rPr>
          <w:color w:val="231F20"/>
          <w:spacing w:val="-8"/>
        </w:rPr>
        <w:t> </w:t>
      </w:r>
      <w:r>
        <w:rPr>
          <w:color w:val="231F20"/>
        </w:rPr>
        <w:t>triền </w:t>
      </w:r>
      <w:r>
        <w:rPr>
          <w:color w:val="231F20"/>
          <w:spacing w:val="-4"/>
        </w:rPr>
        <w:t>v.v…, </w:t>
      </w:r>
      <w:r>
        <w:rPr>
          <w:color w:val="231F20"/>
        </w:rPr>
        <w:t>nên biết cũng như</w:t>
      </w:r>
      <w:r>
        <w:rPr>
          <w:color w:val="231F20"/>
          <w:spacing w:val="4"/>
        </w:rPr>
        <w:t> </w:t>
      </w:r>
      <w:r>
        <w:rPr>
          <w:color w:val="231F20"/>
          <w:spacing w:val="-5"/>
        </w:rPr>
        <w:t>vậy.</w:t>
      </w:r>
    </w:p>
    <w:p>
      <w:pPr>
        <w:pStyle w:val="BodyText"/>
        <w:spacing w:line="273" w:lineRule="auto" w:before="109"/>
        <w:ind w:right="108"/>
      </w:pPr>
      <w:r>
        <w:rPr>
          <w:i/>
          <w:color w:val="231F20"/>
        </w:rPr>
        <w:t>Hỏi: </w:t>
      </w:r>
      <w:r>
        <w:rPr>
          <w:color w:val="231F20"/>
        </w:rPr>
        <w:t>Mười hai xứ nầy: Bao nhiêu thứ là hữu ký, bao nhiêu thứ là vô ký?</w:t>
      </w:r>
    </w:p>
    <w:p>
      <w:pPr>
        <w:pStyle w:val="BodyText"/>
        <w:spacing w:before="112"/>
        <w:ind w:left="960" w:firstLine="0"/>
      </w:pPr>
      <w:r>
        <w:rPr>
          <w:i/>
          <w:color w:val="231F20"/>
        </w:rPr>
        <w:t>Đáp: </w:t>
      </w:r>
      <w:r>
        <w:rPr>
          <w:color w:val="231F20"/>
        </w:rPr>
        <w:t>Tám thứ là vô ký, bốn thứ nên phân biệt:</w:t>
      </w:r>
    </w:p>
    <w:p>
      <w:pPr>
        <w:pStyle w:val="BodyText"/>
        <w:spacing w:line="273" w:lineRule="auto" w:before="154"/>
        <w:ind w:right="107"/>
      </w:pPr>
      <w:r>
        <w:rPr>
          <w:color w:val="231F20"/>
        </w:rPr>
        <w:t>Sắc xứ hoặc là hữu ký, hoặc là vô ký. Thế nào là hữu ký? Là sắc</w:t>
      </w:r>
      <w:r>
        <w:rPr>
          <w:color w:val="231F20"/>
          <w:spacing w:val="-10"/>
        </w:rPr>
        <w:t> </w:t>
      </w:r>
      <w:r>
        <w:rPr>
          <w:color w:val="231F20"/>
        </w:rPr>
        <w:t>xứ</w:t>
      </w:r>
      <w:r>
        <w:rPr>
          <w:color w:val="231F20"/>
          <w:spacing w:val="-9"/>
        </w:rPr>
        <w:t> </w:t>
      </w:r>
      <w:r>
        <w:rPr>
          <w:color w:val="231F20"/>
        </w:rPr>
        <w:t>thiện</w:t>
      </w:r>
      <w:r>
        <w:rPr>
          <w:color w:val="231F20"/>
          <w:spacing w:val="-9"/>
        </w:rPr>
        <w:t> </w:t>
      </w:r>
      <w:r>
        <w:rPr>
          <w:color w:val="231F20"/>
        </w:rPr>
        <w:t>và</w:t>
      </w:r>
      <w:r>
        <w:rPr>
          <w:color w:val="231F20"/>
          <w:spacing w:val="-9"/>
        </w:rPr>
        <w:t> </w:t>
      </w:r>
      <w:r>
        <w:rPr>
          <w:color w:val="231F20"/>
        </w:rPr>
        <w:t>bất</w:t>
      </w:r>
      <w:r>
        <w:rPr>
          <w:color w:val="231F20"/>
          <w:spacing w:val="-10"/>
        </w:rPr>
        <w:t> </w:t>
      </w:r>
      <w:r>
        <w:rPr>
          <w:color w:val="231F20"/>
        </w:rPr>
        <w:t>thiện.</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Là</w:t>
      </w:r>
      <w:r>
        <w:rPr>
          <w:color w:val="231F20"/>
          <w:spacing w:val="-9"/>
        </w:rPr>
        <w:t> </w:t>
      </w:r>
      <w:r>
        <w:rPr>
          <w:color w:val="231F20"/>
        </w:rPr>
        <w:t>trừ</w:t>
      </w:r>
      <w:r>
        <w:rPr>
          <w:color w:val="231F20"/>
          <w:spacing w:val="-9"/>
        </w:rPr>
        <w:t> </w:t>
      </w:r>
      <w:r>
        <w:rPr>
          <w:color w:val="231F20"/>
        </w:rPr>
        <w:t>sắc</w:t>
      </w:r>
      <w:r>
        <w:rPr>
          <w:color w:val="231F20"/>
          <w:spacing w:val="-10"/>
        </w:rPr>
        <w:t> </w:t>
      </w:r>
      <w:r>
        <w:rPr>
          <w:color w:val="231F20"/>
        </w:rPr>
        <w:t>xứ</w:t>
      </w:r>
      <w:r>
        <w:rPr>
          <w:color w:val="231F20"/>
          <w:spacing w:val="-9"/>
        </w:rPr>
        <w:t> </w:t>
      </w:r>
      <w:r>
        <w:rPr>
          <w:color w:val="231F20"/>
        </w:rPr>
        <w:t>thiện</w:t>
      </w:r>
      <w:r>
        <w:rPr>
          <w:color w:val="231F20"/>
          <w:spacing w:val="-9"/>
        </w:rPr>
        <w:t> </w:t>
      </w:r>
      <w:r>
        <w:rPr>
          <w:color w:val="231F20"/>
        </w:rPr>
        <w:t>và</w:t>
      </w:r>
      <w:r>
        <w:rPr>
          <w:color w:val="231F20"/>
          <w:spacing w:val="-9"/>
        </w:rPr>
        <w:t> </w:t>
      </w:r>
      <w:r>
        <w:rPr>
          <w:color w:val="231F20"/>
        </w:rPr>
        <w:t>bất thiện, là các sắc xứ còn</w:t>
      </w:r>
      <w:r>
        <w:rPr>
          <w:color w:val="231F20"/>
          <w:spacing w:val="-2"/>
        </w:rPr>
        <w:t> </w:t>
      </w:r>
      <w:r>
        <w:rPr>
          <w:color w:val="231F20"/>
        </w:rPr>
        <w:t>lại.</w:t>
      </w:r>
    </w:p>
    <w:p>
      <w:pPr>
        <w:pStyle w:val="BodyText"/>
        <w:ind w:left="960" w:firstLine="0"/>
      </w:pPr>
      <w:r>
        <w:rPr>
          <w:color w:val="231F20"/>
        </w:rPr>
        <w:t>Như sắc xứ, thanh xứ, ý xứ, pháp xứ cũng như vậy.</w:t>
      </w:r>
    </w:p>
    <w:p>
      <w:pPr>
        <w:pStyle w:val="BodyText"/>
        <w:spacing w:line="273" w:lineRule="auto" w:before="155"/>
        <w:ind w:right="108"/>
      </w:pPr>
      <w:r>
        <w:rPr>
          <w:i/>
          <w:color w:val="231F20"/>
        </w:rPr>
        <w:t>Hỏi:</w:t>
      </w:r>
      <w:r>
        <w:rPr>
          <w:i/>
          <w:color w:val="231F20"/>
          <w:spacing w:val="-9"/>
        </w:rPr>
        <w:t> </w:t>
      </w:r>
      <w:r>
        <w:rPr>
          <w:color w:val="231F20"/>
        </w:rPr>
        <w:t>Mười</w:t>
      </w:r>
      <w:r>
        <w:rPr>
          <w:color w:val="231F20"/>
          <w:spacing w:val="-8"/>
        </w:rPr>
        <w:t> </w:t>
      </w:r>
      <w:r>
        <w:rPr>
          <w:color w:val="231F20"/>
        </w:rPr>
        <w:t>hai</w:t>
      </w:r>
      <w:r>
        <w:rPr>
          <w:color w:val="231F20"/>
          <w:spacing w:val="-9"/>
        </w:rPr>
        <w:t> </w:t>
      </w:r>
      <w:r>
        <w:rPr>
          <w:color w:val="231F20"/>
        </w:rPr>
        <w:t>xứ</w:t>
      </w:r>
      <w:r>
        <w:rPr>
          <w:color w:val="231F20"/>
          <w:spacing w:val="-8"/>
        </w:rPr>
        <w:t> </w:t>
      </w:r>
      <w:r>
        <w:rPr>
          <w:color w:val="231F20"/>
        </w:rPr>
        <w:t>nầy:</w:t>
      </w:r>
      <w:r>
        <w:rPr>
          <w:color w:val="231F20"/>
          <w:spacing w:val="-9"/>
        </w:rPr>
        <w:t> </w:t>
      </w:r>
      <w:r>
        <w:rPr>
          <w:color w:val="231F20"/>
        </w:rPr>
        <w:t>Bao</w:t>
      </w:r>
      <w:r>
        <w:rPr>
          <w:color w:val="231F20"/>
          <w:spacing w:val="-8"/>
        </w:rPr>
        <w:t> </w:t>
      </w:r>
      <w:r>
        <w:rPr>
          <w:color w:val="231F20"/>
        </w:rPr>
        <w:t>nhiêu</w:t>
      </w:r>
      <w:r>
        <w:rPr>
          <w:color w:val="231F20"/>
          <w:spacing w:val="-9"/>
        </w:rPr>
        <w:t> </w:t>
      </w:r>
      <w:r>
        <w:rPr>
          <w:color w:val="231F20"/>
        </w:rPr>
        <w:t>thứ</w:t>
      </w:r>
      <w:r>
        <w:rPr>
          <w:color w:val="231F20"/>
          <w:spacing w:val="-8"/>
        </w:rPr>
        <w:t> </w:t>
      </w:r>
      <w:r>
        <w:rPr>
          <w:color w:val="231F20"/>
        </w:rPr>
        <w:t>là</w:t>
      </w:r>
      <w:r>
        <w:rPr>
          <w:color w:val="231F20"/>
          <w:spacing w:val="-9"/>
        </w:rPr>
        <w:t> </w:t>
      </w:r>
      <w:r>
        <w:rPr>
          <w:color w:val="231F20"/>
        </w:rPr>
        <w:t>hữu</w:t>
      </w:r>
      <w:r>
        <w:rPr>
          <w:color w:val="231F20"/>
          <w:spacing w:val="-8"/>
        </w:rPr>
        <w:t> </w:t>
      </w:r>
      <w:r>
        <w:rPr>
          <w:color w:val="231F20"/>
        </w:rPr>
        <w:t>phú,</w:t>
      </w:r>
      <w:r>
        <w:rPr>
          <w:color w:val="231F20"/>
          <w:spacing w:val="-8"/>
        </w:rPr>
        <w:t> </w:t>
      </w:r>
      <w:r>
        <w:rPr>
          <w:color w:val="231F20"/>
        </w:rPr>
        <w:t>bao</w:t>
      </w:r>
      <w:r>
        <w:rPr>
          <w:color w:val="231F20"/>
          <w:spacing w:val="-9"/>
        </w:rPr>
        <w:t> </w:t>
      </w:r>
      <w:r>
        <w:rPr>
          <w:color w:val="231F20"/>
        </w:rPr>
        <w:t>nhiêu</w:t>
      </w:r>
      <w:r>
        <w:rPr>
          <w:color w:val="231F20"/>
          <w:spacing w:val="-8"/>
        </w:rPr>
        <w:t> </w:t>
      </w:r>
      <w:r>
        <w:rPr>
          <w:color w:val="231F20"/>
        </w:rPr>
        <w:t>thứ là vô phú?</w:t>
      </w:r>
    </w:p>
    <w:p>
      <w:pPr>
        <w:pStyle w:val="BodyText"/>
        <w:spacing w:line="273" w:lineRule="auto"/>
        <w:ind w:right="107"/>
      </w:pPr>
      <w:r>
        <w:rPr>
          <w:i/>
          <w:color w:val="231F20"/>
        </w:rPr>
        <w:t>Đáp:</w:t>
      </w:r>
      <w:r>
        <w:rPr>
          <w:i/>
          <w:color w:val="231F20"/>
          <w:spacing w:val="-9"/>
        </w:rPr>
        <w:t> </w:t>
      </w:r>
      <w:r>
        <w:rPr>
          <w:color w:val="231F20"/>
        </w:rPr>
        <w:t>Tám</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phú,</w:t>
      </w:r>
      <w:r>
        <w:rPr>
          <w:color w:val="231F20"/>
          <w:spacing w:val="-5"/>
        </w:rPr>
        <w:t> </w:t>
      </w:r>
      <w:r>
        <w:rPr>
          <w:color w:val="231F20"/>
        </w:rPr>
        <w:t>bốn</w:t>
      </w:r>
      <w:r>
        <w:rPr>
          <w:color w:val="231F20"/>
          <w:spacing w:val="-4"/>
        </w:rPr>
        <w:t> </w:t>
      </w:r>
      <w:r>
        <w:rPr>
          <w:color w:val="231F20"/>
        </w:rPr>
        <w:t>thứ</w:t>
      </w:r>
      <w:r>
        <w:rPr>
          <w:color w:val="231F20"/>
          <w:spacing w:val="-4"/>
        </w:rPr>
        <w:t> </w:t>
      </w:r>
      <w:r>
        <w:rPr>
          <w:color w:val="231F20"/>
        </w:rPr>
        <w:t>nên</w:t>
      </w:r>
      <w:r>
        <w:rPr>
          <w:color w:val="231F20"/>
          <w:spacing w:val="-5"/>
        </w:rPr>
        <w:t> </w:t>
      </w:r>
      <w:r>
        <w:rPr>
          <w:color w:val="231F20"/>
        </w:rPr>
        <w:t>phân</w:t>
      </w:r>
      <w:r>
        <w:rPr>
          <w:color w:val="231F20"/>
          <w:spacing w:val="-4"/>
        </w:rPr>
        <w:t> </w:t>
      </w:r>
      <w:r>
        <w:rPr>
          <w:color w:val="231F20"/>
        </w:rPr>
        <w:t>biệt:</w:t>
      </w:r>
      <w:r>
        <w:rPr>
          <w:color w:val="231F20"/>
          <w:spacing w:val="-4"/>
        </w:rPr>
        <w:t> </w:t>
      </w:r>
      <w:r>
        <w:rPr>
          <w:color w:val="231F20"/>
        </w:rPr>
        <w:t>Sắc</w:t>
      </w:r>
      <w:r>
        <w:rPr>
          <w:color w:val="231F20"/>
          <w:spacing w:val="-5"/>
        </w:rPr>
        <w:t> </w:t>
      </w:r>
      <w:r>
        <w:rPr>
          <w:color w:val="231F20"/>
        </w:rPr>
        <w:t>xứ</w:t>
      </w:r>
      <w:r>
        <w:rPr>
          <w:color w:val="231F20"/>
          <w:spacing w:val="-4"/>
        </w:rPr>
        <w:t> </w:t>
      </w:r>
      <w:r>
        <w:rPr>
          <w:color w:val="231F20"/>
        </w:rPr>
        <w:t>hoặc</w:t>
      </w:r>
      <w:r>
        <w:rPr>
          <w:color w:val="231F20"/>
          <w:spacing w:val="-4"/>
        </w:rPr>
        <w:t> </w:t>
      </w:r>
      <w:r>
        <w:rPr>
          <w:color w:val="231F20"/>
        </w:rPr>
        <w:t>là hữu phú, hoặc là vô phú. Thế nào là hữu phú? Là sắc xứ bất thiện</w:t>
      </w:r>
      <w:r>
        <w:rPr>
          <w:color w:val="231F20"/>
          <w:spacing w:val="-41"/>
        </w:rPr>
        <w:t> </w:t>
      </w:r>
      <w:r>
        <w:rPr>
          <w:color w:val="231F20"/>
          <w:spacing w:val="-6"/>
        </w:rPr>
        <w:t>và </w:t>
      </w:r>
      <w:r>
        <w:rPr>
          <w:color w:val="231F20"/>
        </w:rPr>
        <w:t>hữu phú vô ký. Thế nào là vô phú? Là sắc xứ thiện và vô phú vô</w:t>
      </w:r>
      <w:r>
        <w:rPr>
          <w:color w:val="231F20"/>
          <w:spacing w:val="-6"/>
        </w:rPr>
        <w:t> </w:t>
      </w:r>
      <w:r>
        <w:rPr>
          <w:color w:val="231F20"/>
          <w:spacing w:val="-5"/>
        </w:rPr>
        <w:t>ký.</w:t>
      </w:r>
    </w:p>
    <w:p>
      <w:pPr>
        <w:pStyle w:val="BodyText"/>
        <w:ind w:left="960" w:firstLine="0"/>
      </w:pPr>
      <w:r>
        <w:rPr>
          <w:color w:val="231F20"/>
        </w:rPr>
        <w:t>Như sắc xứ, thanh xứ, ý xứ, pháp xứ cũng như vậy.</w:t>
      </w:r>
    </w:p>
    <w:p>
      <w:pPr>
        <w:pStyle w:val="BodyText"/>
        <w:spacing w:line="273" w:lineRule="auto" w:before="155"/>
        <w:ind w:right="108"/>
      </w:pPr>
      <w:r>
        <w:rPr>
          <w:color w:val="231F20"/>
        </w:rPr>
        <w:t>Cũng như hữu phú, vô phú, có nhiễm ô, không nhiễm ô, có</w:t>
      </w:r>
      <w:r>
        <w:rPr>
          <w:color w:val="231F20"/>
          <w:spacing w:val="-39"/>
        </w:rPr>
        <w:t> </w:t>
      </w:r>
      <w:r>
        <w:rPr>
          <w:color w:val="231F20"/>
        </w:rPr>
        <w:t>tội, không có tội </w:t>
      </w:r>
      <w:r>
        <w:rPr>
          <w:color w:val="231F20"/>
          <w:spacing w:val="-4"/>
        </w:rPr>
        <w:t>v.v…, </w:t>
      </w:r>
      <w:r>
        <w:rPr>
          <w:color w:val="231F20"/>
        </w:rPr>
        <w:t>nên biết cũng như</w:t>
      </w:r>
      <w:r>
        <w:rPr>
          <w:color w:val="231F20"/>
          <w:spacing w:val="4"/>
        </w:rPr>
        <w:t> </w:t>
      </w:r>
      <w:r>
        <w:rPr>
          <w:color w:val="231F20"/>
          <w:spacing w:val="-5"/>
        </w:rPr>
        <w:t>vậy.</w:t>
      </w:r>
    </w:p>
    <w:p>
      <w:pPr>
        <w:pStyle w:val="BodyText"/>
        <w:spacing w:line="273" w:lineRule="auto"/>
        <w:ind w:right="108"/>
      </w:pPr>
      <w:r>
        <w:rPr>
          <w:i/>
          <w:color w:val="231F20"/>
        </w:rPr>
        <w:t>Hỏi: </w:t>
      </w:r>
      <w:r>
        <w:rPr>
          <w:color w:val="231F20"/>
        </w:rPr>
        <w:t>Mười hai xứ nầy: Bao nhiêu thứ nên tu, bao nhiêu thứ không nên tu?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Tám thứ không nên tu, bốn thứ nên phân biệt: Sắc xứ hoặc nên tu, hoặc không nên tu. Thế nào là nên tu? Là sắc xứ thiện. Thế nào là không nên tu? Là sắc xứ bất thiện và vô ký.</w:t>
      </w:r>
    </w:p>
    <w:p>
      <w:pPr>
        <w:pStyle w:val="BodyText"/>
        <w:spacing w:before="113"/>
        <w:ind w:left="677" w:firstLine="0"/>
      </w:pPr>
      <w:r>
        <w:rPr>
          <w:color w:val="231F20"/>
        </w:rPr>
        <w:t>Như sắc xứ, thanh xứ, ý xứ cũng như vậy.</w:t>
      </w:r>
    </w:p>
    <w:p>
      <w:pPr>
        <w:pStyle w:val="BodyText"/>
        <w:spacing w:line="273" w:lineRule="auto" w:before="156"/>
        <w:ind w:left="110" w:right="390"/>
      </w:pPr>
      <w:r>
        <w:rPr>
          <w:color w:val="231F20"/>
        </w:rPr>
        <w:t>Pháp xứ hoặc nên tu, hoặc không nên tu. Thế nào là nên tu?</w:t>
      </w:r>
      <w:r>
        <w:rPr>
          <w:color w:val="231F20"/>
          <w:spacing w:val="-43"/>
        </w:rPr>
        <w:t> </w:t>
      </w:r>
      <w:r>
        <w:rPr>
          <w:color w:val="231F20"/>
        </w:rPr>
        <w:t>Là pháp</w:t>
      </w:r>
      <w:r>
        <w:rPr>
          <w:color w:val="231F20"/>
          <w:spacing w:val="-13"/>
        </w:rPr>
        <w:t> </w:t>
      </w:r>
      <w:r>
        <w:rPr>
          <w:color w:val="231F20"/>
        </w:rPr>
        <w:t>xứ</w:t>
      </w:r>
      <w:r>
        <w:rPr>
          <w:color w:val="231F20"/>
          <w:spacing w:val="-13"/>
        </w:rPr>
        <w:t> </w:t>
      </w:r>
      <w:r>
        <w:rPr>
          <w:color w:val="231F20"/>
        </w:rPr>
        <w:t>thiện,</w:t>
      </w:r>
      <w:r>
        <w:rPr>
          <w:color w:val="231F20"/>
          <w:spacing w:val="-13"/>
        </w:rPr>
        <w:t> </w:t>
      </w:r>
      <w:r>
        <w:rPr>
          <w:color w:val="231F20"/>
        </w:rPr>
        <w:t>hữu</w:t>
      </w:r>
      <w:r>
        <w:rPr>
          <w:color w:val="231F20"/>
          <w:spacing w:val="-13"/>
        </w:rPr>
        <w:t> </w:t>
      </w:r>
      <w:r>
        <w:rPr>
          <w:color w:val="231F20"/>
        </w:rPr>
        <w:t>vi.</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không</w:t>
      </w:r>
      <w:r>
        <w:rPr>
          <w:color w:val="231F20"/>
          <w:spacing w:val="-12"/>
        </w:rPr>
        <w:t> </w:t>
      </w:r>
      <w:r>
        <w:rPr>
          <w:color w:val="231F20"/>
        </w:rPr>
        <w:t>nên</w:t>
      </w:r>
      <w:r>
        <w:rPr>
          <w:color w:val="231F20"/>
          <w:spacing w:val="-13"/>
        </w:rPr>
        <w:t> </w:t>
      </w:r>
      <w:r>
        <w:rPr>
          <w:color w:val="231F20"/>
        </w:rPr>
        <w:t>tu?</w:t>
      </w:r>
      <w:r>
        <w:rPr>
          <w:color w:val="231F20"/>
          <w:spacing w:val="-13"/>
        </w:rPr>
        <w:t> </w:t>
      </w:r>
      <w:r>
        <w:rPr>
          <w:color w:val="231F20"/>
        </w:rPr>
        <w:t>Là</w:t>
      </w:r>
      <w:r>
        <w:rPr>
          <w:color w:val="231F20"/>
          <w:spacing w:val="-13"/>
        </w:rPr>
        <w:t> </w:t>
      </w:r>
      <w:r>
        <w:rPr>
          <w:color w:val="231F20"/>
        </w:rPr>
        <w:t>pháp</w:t>
      </w:r>
      <w:r>
        <w:rPr>
          <w:color w:val="231F20"/>
          <w:spacing w:val="-12"/>
        </w:rPr>
        <w:t> </w:t>
      </w:r>
      <w:r>
        <w:rPr>
          <w:color w:val="231F20"/>
        </w:rPr>
        <w:t>xứ</w:t>
      </w:r>
      <w:r>
        <w:rPr>
          <w:color w:val="231F20"/>
          <w:spacing w:val="-13"/>
        </w:rPr>
        <w:t> </w:t>
      </w:r>
      <w:r>
        <w:rPr>
          <w:color w:val="231F20"/>
        </w:rPr>
        <w:t>bất</w:t>
      </w:r>
      <w:r>
        <w:rPr>
          <w:color w:val="231F20"/>
          <w:spacing w:val="-13"/>
        </w:rPr>
        <w:t> </w:t>
      </w:r>
      <w:r>
        <w:rPr>
          <w:color w:val="231F20"/>
        </w:rPr>
        <w:t>thiện, vô ký và trạch diệt.</w:t>
      </w:r>
    </w:p>
    <w:p>
      <w:pPr>
        <w:pStyle w:val="BodyText"/>
        <w:spacing w:line="273" w:lineRule="auto" w:before="117"/>
        <w:ind w:left="110" w:right="391"/>
      </w:pPr>
      <w:r>
        <w:rPr>
          <w:i/>
          <w:color w:val="231F20"/>
        </w:rPr>
        <w:t>Hỏi: </w:t>
      </w:r>
      <w:r>
        <w:rPr>
          <w:color w:val="231F20"/>
        </w:rPr>
        <w:t>Mười hai xứ nầy: Bao nhiêu thứ có dị thục, bao nhiêu</w:t>
      </w:r>
      <w:r>
        <w:rPr>
          <w:color w:val="231F20"/>
          <w:spacing w:val="-32"/>
        </w:rPr>
        <w:t> </w:t>
      </w:r>
      <w:r>
        <w:rPr>
          <w:color w:val="231F20"/>
        </w:rPr>
        <w:t>thứ không có dị thục?</w:t>
      </w:r>
    </w:p>
    <w:p>
      <w:pPr>
        <w:pStyle w:val="BodyText"/>
        <w:spacing w:line="273" w:lineRule="auto" w:before="116"/>
        <w:ind w:left="110" w:right="390"/>
      </w:pPr>
      <w:r>
        <w:rPr>
          <w:i/>
          <w:color w:val="231F20"/>
        </w:rPr>
        <w:t>Đáp: </w:t>
      </w:r>
      <w:r>
        <w:rPr>
          <w:color w:val="231F20"/>
        </w:rPr>
        <w:t>Tám thứ không có dị thục, bốn thứ nên phân biệt: Sắc xứ hoặc</w:t>
      </w:r>
      <w:r>
        <w:rPr>
          <w:color w:val="231F20"/>
          <w:spacing w:val="-7"/>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hoặc</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Là</w:t>
      </w:r>
      <w:r>
        <w:rPr>
          <w:color w:val="231F20"/>
          <w:spacing w:val="-6"/>
        </w:rPr>
        <w:t> </w:t>
      </w:r>
      <w:r>
        <w:rPr>
          <w:color w:val="231F20"/>
        </w:rPr>
        <w:t>sắc xứ thiện và bất thiện. Thế nào là không có dị thục? Là sắc xứ vô</w:t>
      </w:r>
      <w:r>
        <w:rPr>
          <w:color w:val="231F20"/>
          <w:spacing w:val="-8"/>
        </w:rPr>
        <w:t> </w:t>
      </w:r>
      <w:r>
        <w:rPr>
          <w:color w:val="231F20"/>
        </w:rPr>
        <w:t>ký.</w:t>
      </w:r>
    </w:p>
    <w:p>
      <w:pPr>
        <w:pStyle w:val="BodyText"/>
        <w:spacing w:before="117"/>
        <w:ind w:left="677" w:firstLine="0"/>
      </w:pPr>
      <w:r>
        <w:rPr>
          <w:color w:val="231F20"/>
        </w:rPr>
        <w:t>Như sắc xứ, thanh xứ cũng như vậy.</w:t>
      </w:r>
    </w:p>
    <w:p>
      <w:pPr>
        <w:pStyle w:val="BodyText"/>
        <w:spacing w:line="273" w:lineRule="auto" w:before="156"/>
        <w:ind w:left="110" w:right="390"/>
      </w:pPr>
      <w:r>
        <w:rPr>
          <w:color w:val="231F20"/>
        </w:rPr>
        <w:t>Ý xứ hoặc có dị thục, hoặc không có dị thục. Thế nào là có </w:t>
      </w:r>
      <w:r>
        <w:rPr>
          <w:color w:val="231F20"/>
          <w:spacing w:val="-6"/>
        </w:rPr>
        <w:t>dị </w:t>
      </w:r>
      <w:r>
        <w:rPr>
          <w:color w:val="231F20"/>
        </w:rPr>
        <w:t>thục?</w:t>
      </w:r>
      <w:r>
        <w:rPr>
          <w:color w:val="231F20"/>
          <w:spacing w:val="-14"/>
        </w:rPr>
        <w:t> </w:t>
      </w:r>
      <w:r>
        <w:rPr>
          <w:color w:val="231F20"/>
        </w:rPr>
        <w:t>Là</w:t>
      </w:r>
      <w:r>
        <w:rPr>
          <w:color w:val="231F20"/>
          <w:spacing w:val="-13"/>
        </w:rPr>
        <w:t> </w:t>
      </w:r>
      <w:r>
        <w:rPr>
          <w:color w:val="231F20"/>
        </w:rPr>
        <w:t>ý</w:t>
      </w:r>
      <w:r>
        <w:rPr>
          <w:color w:val="231F20"/>
          <w:spacing w:val="-13"/>
        </w:rPr>
        <w:t> </w:t>
      </w:r>
      <w:r>
        <w:rPr>
          <w:color w:val="231F20"/>
        </w:rPr>
        <w:t>xứ</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thiện</w:t>
      </w:r>
      <w:r>
        <w:rPr>
          <w:color w:val="231F20"/>
          <w:spacing w:val="-13"/>
        </w:rPr>
        <w:t> </w:t>
      </w:r>
      <w:r>
        <w:rPr>
          <w:color w:val="231F20"/>
        </w:rPr>
        <w:t>và</w:t>
      </w:r>
      <w:r>
        <w:rPr>
          <w:color w:val="231F20"/>
          <w:spacing w:val="-13"/>
        </w:rPr>
        <w:t> </w:t>
      </w:r>
      <w:r>
        <w:rPr>
          <w:color w:val="231F20"/>
        </w:rPr>
        <w:t>bất</w:t>
      </w:r>
      <w:r>
        <w:rPr>
          <w:color w:val="231F20"/>
          <w:spacing w:val="-13"/>
        </w:rPr>
        <w:t> </w:t>
      </w:r>
      <w:r>
        <w:rPr>
          <w:color w:val="231F20"/>
        </w:rPr>
        <w:t>thiện.</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dị</w:t>
      </w:r>
      <w:r>
        <w:rPr>
          <w:color w:val="231F20"/>
          <w:spacing w:val="-13"/>
        </w:rPr>
        <w:t> </w:t>
      </w:r>
      <w:r>
        <w:rPr>
          <w:color w:val="231F20"/>
        </w:rPr>
        <w:t>thục? Là ý xứ vô lậu vô ký.</w:t>
      </w:r>
    </w:p>
    <w:p>
      <w:pPr>
        <w:pStyle w:val="BodyText"/>
        <w:spacing w:before="117"/>
        <w:ind w:left="677" w:firstLine="0"/>
      </w:pPr>
      <w:r>
        <w:rPr>
          <w:color w:val="231F20"/>
        </w:rPr>
        <w:t>Như ý xứ, pháp xứ cũng như vậy.</w:t>
      </w:r>
    </w:p>
    <w:p>
      <w:pPr>
        <w:pStyle w:val="BodyText"/>
        <w:spacing w:line="273" w:lineRule="auto" w:before="157"/>
        <w:ind w:left="110" w:right="392"/>
      </w:pPr>
      <w:r>
        <w:rPr>
          <w:i/>
          <w:color w:val="231F20"/>
        </w:rPr>
        <w:t>Hỏi: </w:t>
      </w:r>
      <w:r>
        <w:rPr>
          <w:color w:val="231F20"/>
        </w:rPr>
        <w:t>Mười hai xứ nầy: Bao nhiêu thứ là kiến, bao nhiêu thứ không phải là kiến?</w:t>
      </w:r>
    </w:p>
    <w:p>
      <w:pPr>
        <w:pStyle w:val="BodyText"/>
        <w:spacing w:line="273" w:lineRule="auto" w:before="115"/>
        <w:ind w:left="110" w:right="384"/>
      </w:pPr>
      <w:r>
        <w:rPr>
          <w:i/>
          <w:color w:val="231F20"/>
        </w:rPr>
        <w:t>Đáp: </w:t>
      </w:r>
      <w:r>
        <w:rPr>
          <w:color w:val="231F20"/>
        </w:rPr>
        <w:t>Một thứ là kiến, mười thứ không phải là kiến, một thứ nên phân biệt: Tức pháp xứ hoặc là kiến, hoặc không phải là kiến. Thế nào là kiến? Là năm thứ kiến nhiễm ô, chánh kiến thế tục, kiến học và kiến vô học. Thế nào là không phải kiến? Là pháp xứ còn lại.</w:t>
      </w:r>
    </w:p>
    <w:p>
      <w:pPr>
        <w:pStyle w:val="BodyText"/>
        <w:spacing w:line="273" w:lineRule="auto" w:before="120"/>
        <w:ind w:left="110" w:right="388"/>
      </w:pPr>
      <w:r>
        <w:rPr>
          <w:i/>
          <w:color w:val="231F20"/>
        </w:rPr>
        <w:t>Hỏi: </w:t>
      </w:r>
      <w:r>
        <w:rPr>
          <w:color w:val="231F20"/>
        </w:rPr>
        <w:t>Mười hai xứ nầy: Bao nhiêu thứ là trong, bao nhiêu </w:t>
      </w:r>
      <w:r>
        <w:rPr>
          <w:color w:val="231F20"/>
          <w:spacing w:val="2"/>
        </w:rPr>
        <w:t>thứ </w:t>
      </w:r>
      <w:r>
        <w:rPr>
          <w:color w:val="231F20"/>
        </w:rPr>
        <w:t>là</w:t>
      </w:r>
      <w:r>
        <w:rPr>
          <w:color w:val="231F20"/>
          <w:spacing w:val="5"/>
        </w:rPr>
        <w:t> </w:t>
      </w:r>
      <w:r>
        <w:rPr>
          <w:color w:val="231F20"/>
          <w:spacing w:val="2"/>
        </w:rPr>
        <w:t>ngoài?</w:t>
      </w:r>
    </w:p>
    <w:p>
      <w:pPr>
        <w:pStyle w:val="BodyText"/>
        <w:spacing w:before="115"/>
        <w:ind w:left="677" w:firstLine="0"/>
      </w:pPr>
      <w:r>
        <w:rPr>
          <w:i/>
          <w:color w:val="231F20"/>
        </w:rPr>
        <w:t>Đáp: </w:t>
      </w:r>
      <w:r>
        <w:rPr>
          <w:color w:val="231F20"/>
        </w:rPr>
        <w:t>Sáu thứ là trong (nội xứ), sáu thứ là ngoài (ngoại xứ).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Mười hai xứ nầy: Bao nhiêu thứ có chấp thọ, bao nhiêu thứ không chấp thọ?</w:t>
      </w:r>
    </w:p>
    <w:p>
      <w:pPr>
        <w:pStyle w:val="BodyText"/>
        <w:spacing w:before="110"/>
        <w:ind w:left="960" w:firstLine="0"/>
      </w:pPr>
      <w:r>
        <w:rPr>
          <w:i/>
          <w:color w:val="231F20"/>
        </w:rPr>
        <w:t>Đáp: </w:t>
      </w:r>
      <w:r>
        <w:rPr>
          <w:color w:val="231F20"/>
        </w:rPr>
        <w:t>Hai thứ không chấp thọ, mười thứ nên phân biệt:</w:t>
      </w:r>
    </w:p>
    <w:p>
      <w:pPr>
        <w:pStyle w:val="BodyText"/>
        <w:spacing w:line="268" w:lineRule="auto" w:before="145"/>
        <w:ind w:right="106"/>
      </w:pPr>
      <w:r>
        <w:rPr>
          <w:color w:val="231F20"/>
        </w:rPr>
        <w:t>Nhãn xứ hoặc là có chấp thọ, hoặc là không chấp thọ. Thế nào là có chấp thọ? Là nhãn xứ thuộc về tự thể. Thế nào là không chấp thọ? Là nhãn xứ không thuộc về tự thể.</w:t>
      </w:r>
    </w:p>
    <w:p>
      <w:pPr>
        <w:pStyle w:val="BodyText"/>
        <w:spacing w:line="268" w:lineRule="auto"/>
        <w:ind w:right="108"/>
      </w:pPr>
      <w:r>
        <w:rPr>
          <w:color w:val="231F20"/>
        </w:rPr>
        <w:t>Như nhãn xứ, sắc xứ, nhĩ xứ, thanh xứ, tỷ xứ, hương xứ, thiệt xứ, vị xứ, thân xứ, xúc xứ cũng như vậy.</w:t>
      </w:r>
    </w:p>
    <w:p>
      <w:pPr>
        <w:pStyle w:val="BodyText"/>
        <w:spacing w:line="268" w:lineRule="auto" w:before="110"/>
        <w:ind w:right="108"/>
      </w:pPr>
      <w:r>
        <w:rPr>
          <w:i/>
          <w:color w:val="231F20"/>
        </w:rPr>
        <w:t>Hỏi: </w:t>
      </w:r>
      <w:r>
        <w:rPr>
          <w:color w:val="231F20"/>
        </w:rPr>
        <w:t>Mười hai xứ nầy: Bao nhiêu thứ là tâm, bao nhiêu thứ không phải là tâm?</w:t>
      </w:r>
    </w:p>
    <w:p>
      <w:pPr>
        <w:pStyle w:val="BodyText"/>
        <w:spacing w:before="110"/>
        <w:ind w:left="960" w:firstLine="0"/>
      </w:pPr>
      <w:r>
        <w:rPr>
          <w:i/>
          <w:color w:val="231F20"/>
        </w:rPr>
        <w:t>Đáp: </w:t>
      </w:r>
      <w:r>
        <w:rPr>
          <w:color w:val="231F20"/>
        </w:rPr>
        <w:t>Một thứ là tâm, mười một thứ không phải là tâm.</w:t>
      </w:r>
    </w:p>
    <w:p>
      <w:pPr>
        <w:pStyle w:val="BodyText"/>
        <w:spacing w:line="268" w:lineRule="auto" w:before="145"/>
        <w:ind w:right="108"/>
      </w:pPr>
      <w:r>
        <w:rPr>
          <w:i/>
          <w:color w:val="231F20"/>
        </w:rPr>
        <w:t>Hỏi: </w:t>
      </w:r>
      <w:r>
        <w:rPr>
          <w:color w:val="231F20"/>
        </w:rPr>
        <w:t>Mười hai xứ nầy: Bao nhiêu thứ là tâm sở, bao nhiêu thứ không phải là tâm sở?</w:t>
      </w:r>
    </w:p>
    <w:p>
      <w:pPr>
        <w:pStyle w:val="BodyText"/>
        <w:spacing w:line="268" w:lineRule="auto" w:before="110"/>
        <w:ind w:right="107"/>
      </w:pPr>
      <w:r>
        <w:rPr>
          <w:i/>
          <w:color w:val="231F20"/>
        </w:rPr>
        <w:t>Đáp: </w:t>
      </w:r>
      <w:r>
        <w:rPr>
          <w:color w:val="231F20"/>
        </w:rPr>
        <w:t>Mười một thứ không phải là tâm sở, một thứ nên phân biệt:</w:t>
      </w:r>
      <w:r>
        <w:rPr>
          <w:color w:val="231F20"/>
          <w:spacing w:val="-17"/>
        </w:rPr>
        <w:t> </w:t>
      </w:r>
      <w:r>
        <w:rPr>
          <w:color w:val="231F20"/>
        </w:rPr>
        <w:t>Tức</w:t>
      </w:r>
      <w:r>
        <w:rPr>
          <w:color w:val="231F20"/>
          <w:spacing w:val="-11"/>
        </w:rPr>
        <w:t> </w:t>
      </w:r>
      <w:r>
        <w:rPr>
          <w:color w:val="231F20"/>
        </w:rPr>
        <w:t>pháp</w:t>
      </w:r>
      <w:r>
        <w:rPr>
          <w:color w:val="231F20"/>
          <w:spacing w:val="-11"/>
        </w:rPr>
        <w:t> </w:t>
      </w:r>
      <w:r>
        <w:rPr>
          <w:color w:val="231F20"/>
        </w:rPr>
        <w:t>xứ</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sở,</w:t>
      </w:r>
      <w:r>
        <w:rPr>
          <w:color w:val="231F20"/>
          <w:spacing w:val="-12"/>
        </w:rPr>
        <w:t> </w:t>
      </w:r>
      <w:r>
        <w:rPr>
          <w:color w:val="231F20"/>
        </w:rPr>
        <w:t>hoặc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sở.</w:t>
      </w:r>
      <w:r>
        <w:rPr>
          <w:color w:val="231F20"/>
          <w:spacing w:val="-16"/>
        </w:rPr>
        <w:t> </w:t>
      </w:r>
      <w:r>
        <w:rPr>
          <w:color w:val="231F20"/>
        </w:rPr>
        <w:t>Thế</w:t>
      </w:r>
      <w:r>
        <w:rPr>
          <w:color w:val="231F20"/>
          <w:spacing w:val="-11"/>
        </w:rPr>
        <w:t> </w:t>
      </w:r>
      <w:r>
        <w:rPr>
          <w:color w:val="231F20"/>
        </w:rPr>
        <w:t>nào là</w:t>
      </w:r>
      <w:r>
        <w:rPr>
          <w:color w:val="231F20"/>
          <w:spacing w:val="-12"/>
        </w:rPr>
        <w:t> </w:t>
      </w:r>
      <w:r>
        <w:rPr>
          <w:color w:val="231F20"/>
        </w:rPr>
        <w:t>tâm</w:t>
      </w:r>
      <w:r>
        <w:rPr>
          <w:color w:val="231F20"/>
          <w:spacing w:val="-11"/>
        </w:rPr>
        <w:t> </w:t>
      </w:r>
      <w:r>
        <w:rPr>
          <w:color w:val="231F20"/>
        </w:rPr>
        <w:t>sở?</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pháp</w:t>
      </w:r>
      <w:r>
        <w:rPr>
          <w:color w:val="231F20"/>
          <w:spacing w:val="-11"/>
        </w:rPr>
        <w:t> </w:t>
      </w:r>
      <w:r>
        <w:rPr>
          <w:color w:val="231F20"/>
        </w:rPr>
        <w:t>xứ.</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phải tâm sở? Là không có đối tượng duyên nơi pháp</w:t>
      </w:r>
      <w:r>
        <w:rPr>
          <w:color w:val="231F20"/>
          <w:spacing w:val="-2"/>
        </w:rPr>
        <w:t> </w:t>
      </w:r>
      <w:r>
        <w:rPr>
          <w:color w:val="231F20"/>
        </w:rPr>
        <w:t>xứ.</w:t>
      </w:r>
    </w:p>
    <w:p>
      <w:pPr>
        <w:pStyle w:val="BodyText"/>
        <w:spacing w:line="268" w:lineRule="auto" w:before="112"/>
        <w:ind w:right="108"/>
      </w:pPr>
      <w:r>
        <w:rPr>
          <w:i/>
          <w:color w:val="231F20"/>
        </w:rPr>
        <w:t>Hỏi: </w:t>
      </w:r>
      <w:r>
        <w:rPr>
          <w:color w:val="231F20"/>
        </w:rPr>
        <w:t>Mười hai xứ nầy: Bao nhiêu thứ là có đối tượng duyên, bao nhiêu thứ là không có đối tượng duyên?</w:t>
      </w:r>
    </w:p>
    <w:p>
      <w:pPr>
        <w:pStyle w:val="BodyText"/>
        <w:spacing w:line="268" w:lineRule="auto" w:before="110"/>
        <w:ind w:right="107"/>
      </w:pPr>
      <w:r>
        <w:rPr>
          <w:i/>
          <w:color w:val="231F20"/>
        </w:rPr>
        <w:t>Đáp: </w:t>
      </w:r>
      <w:r>
        <w:rPr>
          <w:color w:val="231F20"/>
        </w:rPr>
        <w:t>Một thứ là có đối tượng duyên, mười thứ là không có đối tượng duyên, một thứ nên phân biệt: Tức pháp xứ hoặc là có  đối tượng duyên, hoặc là không có đối tượng duyên. Thế nào là </w:t>
      </w:r>
      <w:r>
        <w:rPr>
          <w:color w:val="231F20"/>
          <w:spacing w:val="-6"/>
        </w:rPr>
        <w:t>có </w:t>
      </w:r>
      <w:r>
        <w:rPr>
          <w:color w:val="231F20"/>
        </w:rPr>
        <w:t>đối tượng duyên? Là các thứ tâm sở. Thế nào là không có đối tượng duyên? Tức pháp xứ không phải là tâm</w:t>
      </w:r>
      <w:r>
        <w:rPr>
          <w:color w:val="231F20"/>
          <w:spacing w:val="-6"/>
        </w:rPr>
        <w:t> </w:t>
      </w:r>
      <w:r>
        <w:rPr>
          <w:color w:val="231F20"/>
        </w:rPr>
        <w:t>sở.</w:t>
      </w:r>
    </w:p>
    <w:p>
      <w:pPr>
        <w:pStyle w:val="BodyText"/>
        <w:spacing w:line="268" w:lineRule="auto" w:before="114"/>
        <w:ind w:right="108"/>
      </w:pPr>
      <w:r>
        <w:rPr>
          <w:i/>
          <w:color w:val="231F20"/>
        </w:rPr>
        <w:t>Hỏi: </w:t>
      </w:r>
      <w:r>
        <w:rPr>
          <w:color w:val="231F20"/>
        </w:rPr>
        <w:t>Mười hai xứ nầy: Bao nhiêu thứ là nghiệp, bao nhiêu thứ không phải là nghiệp?</w:t>
      </w:r>
    </w:p>
    <w:p>
      <w:pPr>
        <w:pStyle w:val="BodyText"/>
        <w:spacing w:line="268" w:lineRule="auto" w:before="121"/>
        <w:ind w:right="108"/>
      </w:pPr>
      <w:r>
        <w:rPr>
          <w:i/>
          <w:color w:val="231F20"/>
        </w:rPr>
        <w:t>Đáp: </w:t>
      </w:r>
      <w:r>
        <w:rPr>
          <w:color w:val="231F20"/>
        </w:rPr>
        <w:t>Chín thứ không phải là nghiệp, ba thứ nên phân biệt: Sắc xứ</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nghiệp.</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spacing w:val="-8"/>
        </w:rPr>
        <w:t>Là</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biểu nghiệp của thân. Thế nào không phải là nghiệp? Là các sắc xứ còn lại.</w:t>
      </w:r>
    </w:p>
    <w:p>
      <w:pPr>
        <w:pStyle w:val="BodyText"/>
        <w:spacing w:line="273" w:lineRule="auto" w:before="117"/>
        <w:ind w:left="110" w:right="391"/>
      </w:pPr>
      <w:r>
        <w:rPr>
          <w:color w:val="231F20"/>
        </w:rPr>
        <w:t>Thanh xứ hoặc là nghiệp, hoặc không phải là nghiệp. Thế nào là nghiệp? Là biểu nghiệp của ngữ. Thế nào không phải là nghiệp? Là các thanh xứ còn lại.</w:t>
      </w:r>
    </w:p>
    <w:p>
      <w:pPr>
        <w:pStyle w:val="BodyText"/>
        <w:spacing w:line="273" w:lineRule="auto" w:before="117"/>
        <w:ind w:left="110" w:right="390"/>
      </w:pPr>
      <w:r>
        <w:rPr>
          <w:color w:val="231F20"/>
        </w:rPr>
        <w:t>Pháp xứ hoặc là nghiệp, hoặc không phải là nghiệp. Thế nào</w:t>
      </w:r>
      <w:r>
        <w:rPr>
          <w:color w:val="231F20"/>
          <w:spacing w:val="-31"/>
        </w:rPr>
        <w:t> </w:t>
      </w:r>
      <w:r>
        <w:rPr>
          <w:color w:val="231F20"/>
        </w:rPr>
        <w:t>là nghiệp? Là pháp xứ gồm thâu các nghiệp thân, ngữ và tư. Thế nào không phải là nghiệp? Là các pháp xứ còn lại.</w:t>
      </w:r>
    </w:p>
    <w:p>
      <w:pPr>
        <w:pStyle w:val="BodyText"/>
        <w:spacing w:before="116"/>
        <w:ind w:left="0" w:right="281" w:firstLine="0"/>
        <w:jc w:val="center"/>
      </w:pPr>
      <w:r>
        <w:rPr>
          <w:color w:val="231F20"/>
        </w:rPr>
        <w:t>*</w:t>
      </w:r>
    </w:p>
    <w:p>
      <w:pPr>
        <w:spacing w:line="273" w:lineRule="auto" w:before="234"/>
        <w:ind w:left="110" w:right="392" w:firstLine="566"/>
        <w:jc w:val="both"/>
        <w:rPr>
          <w:sz w:val="26"/>
        </w:rPr>
      </w:pPr>
      <w:r>
        <w:rPr>
          <w:i/>
          <w:color w:val="231F20"/>
          <w:sz w:val="26"/>
        </w:rPr>
        <w:t>Hỏi: Mười hai xứ nầy: </w:t>
      </w:r>
      <w:r>
        <w:rPr>
          <w:color w:val="231F20"/>
          <w:sz w:val="26"/>
        </w:rPr>
        <w:t>Bao nhiêu thứ là thiện, bao nhiêu thứ</w:t>
      </w:r>
      <w:r>
        <w:rPr>
          <w:color w:val="231F20"/>
          <w:spacing w:val="-29"/>
          <w:sz w:val="26"/>
        </w:rPr>
        <w:t> </w:t>
      </w:r>
      <w:r>
        <w:rPr>
          <w:color w:val="231F20"/>
          <w:sz w:val="26"/>
        </w:rPr>
        <w:t>là bất thiện, bao nhiêu thứ là vô ký?</w:t>
      </w:r>
    </w:p>
    <w:p>
      <w:pPr>
        <w:pStyle w:val="BodyText"/>
        <w:spacing w:line="273" w:lineRule="auto" w:before="117"/>
        <w:ind w:left="110" w:right="390"/>
      </w:pPr>
      <w:r>
        <w:rPr>
          <w:i/>
          <w:color w:val="231F20"/>
        </w:rPr>
        <w:t>Đáp: </w:t>
      </w:r>
      <w:r>
        <w:rPr>
          <w:color w:val="231F20"/>
        </w:rPr>
        <w:t>Tám thứ là vô ký, bốn thứ nên phân biệt: Sắc xứ hoặc   là thiện, hoặc là bất thiện, hoặc là vô ký. Thế nào là thiện? Là biểu nghiệp thân thiện. Thế nào là bất thiện? Là biểu nghiệp thân </w:t>
      </w:r>
      <w:r>
        <w:rPr>
          <w:color w:val="231F20"/>
          <w:spacing w:val="-4"/>
        </w:rPr>
        <w:t>bất </w:t>
      </w:r>
      <w:r>
        <w:rPr>
          <w:color w:val="231F20"/>
        </w:rPr>
        <w:t>thiện. Thế nào là vô ký? Là trừ biểu nghiệp thiện và bất thiện nơi thân, là các sắc xứ còn</w:t>
      </w:r>
      <w:r>
        <w:rPr>
          <w:color w:val="231F20"/>
          <w:spacing w:val="-2"/>
        </w:rPr>
        <w:t> </w:t>
      </w:r>
      <w:r>
        <w:rPr>
          <w:color w:val="231F20"/>
        </w:rPr>
        <w:t>lại.</w:t>
      </w:r>
    </w:p>
    <w:p>
      <w:pPr>
        <w:pStyle w:val="BodyText"/>
        <w:spacing w:line="273" w:lineRule="auto" w:before="115"/>
        <w:ind w:left="110" w:right="390"/>
      </w:pPr>
      <w:r>
        <w:rPr>
          <w:color w:val="231F20"/>
        </w:rPr>
        <w:t>Thanh xứ hoặc là thiện, hoặc là bất thiện, hoặc là vô ký. Thế nào</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Là</w:t>
      </w:r>
      <w:r>
        <w:rPr>
          <w:color w:val="231F20"/>
          <w:spacing w:val="-6"/>
        </w:rPr>
        <w:t> </w:t>
      </w:r>
      <w:r>
        <w:rPr>
          <w:color w:val="231F20"/>
        </w:rPr>
        <w:t>biểu</w:t>
      </w:r>
      <w:r>
        <w:rPr>
          <w:color w:val="231F20"/>
          <w:spacing w:val="-6"/>
        </w:rPr>
        <w:t> </w:t>
      </w:r>
      <w:r>
        <w:rPr>
          <w:color w:val="231F20"/>
        </w:rPr>
        <w:t>nghiệp</w:t>
      </w:r>
      <w:r>
        <w:rPr>
          <w:color w:val="231F20"/>
          <w:spacing w:val="-6"/>
        </w:rPr>
        <w:t> </w:t>
      </w:r>
      <w:r>
        <w:rPr>
          <w:color w:val="231F20"/>
        </w:rPr>
        <w:t>ngữ</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Là</w:t>
      </w:r>
      <w:r>
        <w:rPr>
          <w:color w:val="231F20"/>
          <w:spacing w:val="-6"/>
        </w:rPr>
        <w:t> </w:t>
      </w:r>
      <w:r>
        <w:rPr>
          <w:color w:val="231F20"/>
        </w:rPr>
        <w:t>biểu nghiệp</w:t>
      </w:r>
      <w:r>
        <w:rPr>
          <w:color w:val="231F20"/>
          <w:spacing w:val="-6"/>
        </w:rPr>
        <w:t> </w:t>
      </w:r>
      <w:r>
        <w:rPr>
          <w:color w:val="231F20"/>
        </w:rPr>
        <w:t>ngữ</w:t>
      </w:r>
      <w:r>
        <w:rPr>
          <w:color w:val="231F20"/>
          <w:spacing w:val="-6"/>
        </w:rPr>
        <w:t> </w:t>
      </w:r>
      <w:r>
        <w:rPr>
          <w:color w:val="231F20"/>
        </w:rPr>
        <w:t>bất</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biểu</w:t>
      </w:r>
      <w:r>
        <w:rPr>
          <w:color w:val="231F20"/>
          <w:spacing w:val="-6"/>
        </w:rPr>
        <w:t> </w:t>
      </w:r>
      <w:r>
        <w:rPr>
          <w:color w:val="231F20"/>
        </w:rPr>
        <w:t>nghiệp</w:t>
      </w:r>
      <w:r>
        <w:rPr>
          <w:color w:val="231F20"/>
          <w:spacing w:val="-6"/>
        </w:rPr>
        <w:t> </w:t>
      </w:r>
      <w:r>
        <w:rPr>
          <w:color w:val="231F20"/>
        </w:rPr>
        <w:t>ngữ</w:t>
      </w:r>
      <w:r>
        <w:rPr>
          <w:color w:val="231F20"/>
          <w:spacing w:val="-5"/>
        </w:rPr>
        <w:t> </w:t>
      </w:r>
      <w:r>
        <w:rPr>
          <w:color w:val="231F20"/>
          <w:spacing w:val="-3"/>
        </w:rPr>
        <w:t>thiện </w:t>
      </w:r>
      <w:r>
        <w:rPr>
          <w:color w:val="231F20"/>
        </w:rPr>
        <w:t>và bất thiện, là các thanh xứ còn lại.</w:t>
      </w:r>
    </w:p>
    <w:p>
      <w:pPr>
        <w:pStyle w:val="BodyText"/>
        <w:spacing w:line="273" w:lineRule="auto" w:before="116"/>
        <w:ind w:left="110" w:right="390"/>
      </w:pPr>
      <w:r>
        <w:rPr>
          <w:color w:val="231F20"/>
        </w:rPr>
        <w:t>Ý xứ hoặc là thiện, hoặc là bất thiện, hoặc là vô ký. Thế nào là thiện? Là tác ý thiện tương ưng với ý xứ. Thế nào là bất thiện? Là tác ý bất thiện tương ưng với ý xứ. Thế nào là vô ký? Là tác ý vô ký tương ưng với ý xứ.</w:t>
      </w:r>
    </w:p>
    <w:p>
      <w:pPr>
        <w:pStyle w:val="BodyText"/>
        <w:spacing w:line="273" w:lineRule="auto" w:before="116"/>
        <w:ind w:left="110" w:right="389"/>
      </w:pPr>
      <w:r>
        <w:rPr>
          <w:color w:val="231F20"/>
        </w:rPr>
        <w:t>Pháp</w:t>
      </w:r>
      <w:r>
        <w:rPr>
          <w:color w:val="231F20"/>
          <w:spacing w:val="-6"/>
        </w:rPr>
        <w:t> </w:t>
      </w:r>
      <w:r>
        <w:rPr>
          <w:color w:val="231F20"/>
        </w:rPr>
        <w:t>xứ</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thiện,</w:t>
      </w:r>
      <w:r>
        <w:rPr>
          <w:color w:val="231F20"/>
          <w:spacing w:val="-6"/>
        </w:rPr>
        <w:t> </w:t>
      </w:r>
      <w:r>
        <w:rPr>
          <w:color w:val="231F20"/>
        </w:rPr>
        <w:t>hoặc</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10"/>
        </w:rPr>
        <w:t> </w:t>
      </w:r>
      <w:r>
        <w:rPr>
          <w:color w:val="231F20"/>
        </w:rPr>
        <w:t>Thế</w:t>
      </w:r>
      <w:r>
        <w:rPr>
          <w:color w:val="231F20"/>
          <w:spacing w:val="-5"/>
        </w:rPr>
        <w:t> </w:t>
      </w:r>
      <w:r>
        <w:rPr>
          <w:color w:val="231F20"/>
        </w:rPr>
        <w:t>nào là thiện? Là pháp xứ gồm thâu các nghiệp thân, ngữ thiện, các </w:t>
      </w:r>
      <w:r>
        <w:rPr>
          <w:color w:val="231F20"/>
          <w:spacing w:val="-5"/>
        </w:rPr>
        <w:t>uẩn </w:t>
      </w:r>
      <w:r>
        <w:rPr>
          <w:color w:val="231F20"/>
        </w:rPr>
        <w:t>thọ, tưởng, hành thiện cùng với trạch diệt. Thế nào là bất thiện? </w:t>
      </w:r>
      <w:r>
        <w:rPr>
          <w:color w:val="231F20"/>
          <w:spacing w:val="-6"/>
        </w:rPr>
        <w:t>Là </w:t>
      </w:r>
      <w:r>
        <w:rPr>
          <w:color w:val="231F20"/>
        </w:rPr>
        <w:t>pháp</w:t>
      </w:r>
      <w:r>
        <w:rPr>
          <w:color w:val="231F20"/>
          <w:spacing w:val="-9"/>
        </w:rPr>
        <w:t> </w:t>
      </w:r>
      <w:r>
        <w:rPr>
          <w:color w:val="231F20"/>
        </w:rPr>
        <w:t>xứ</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các</w:t>
      </w:r>
      <w:r>
        <w:rPr>
          <w:color w:val="231F20"/>
          <w:spacing w:val="-9"/>
        </w:rPr>
        <w:t> </w:t>
      </w:r>
      <w:r>
        <w:rPr>
          <w:color w:val="231F20"/>
        </w:rPr>
        <w:t>uẩn</w:t>
      </w:r>
      <w:r>
        <w:rPr>
          <w:color w:val="231F20"/>
          <w:spacing w:val="-9"/>
        </w:rPr>
        <w:t> </w:t>
      </w:r>
      <w:r>
        <w:rPr>
          <w:color w:val="231F20"/>
        </w:rPr>
        <w:t>thọ,</w:t>
      </w:r>
      <w:r>
        <w:rPr>
          <w:color w:val="231F20"/>
          <w:spacing w:val="-9"/>
        </w:rPr>
        <w:t> </w:t>
      </w:r>
      <w:r>
        <w:rPr>
          <w:color w:val="231F20"/>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hành bất thiện. Thế nào là vô ký? Là các uẩn thọ, tưởng, hành vô ký và hư không, phi trạch diệt.</w:t>
      </w:r>
    </w:p>
    <w:p>
      <w:pPr>
        <w:pStyle w:val="BodyText"/>
        <w:spacing w:line="273" w:lineRule="auto" w:before="112"/>
        <w:ind w:right="108"/>
      </w:pPr>
      <w:r>
        <w:rPr>
          <w:i/>
          <w:color w:val="231F20"/>
        </w:rPr>
        <w:t>Hỏi:</w:t>
      </w:r>
      <w:r>
        <w:rPr>
          <w:i/>
          <w:color w:val="231F20"/>
          <w:spacing w:val="-8"/>
        </w:rPr>
        <w:t> </w:t>
      </w:r>
      <w:r>
        <w:rPr>
          <w:color w:val="231F20"/>
        </w:rPr>
        <w:t>Mười</w:t>
      </w:r>
      <w:r>
        <w:rPr>
          <w:color w:val="231F20"/>
          <w:spacing w:val="-7"/>
        </w:rPr>
        <w:t> </w:t>
      </w:r>
      <w:r>
        <w:rPr>
          <w:color w:val="231F20"/>
        </w:rPr>
        <w:t>hai</w:t>
      </w:r>
      <w:r>
        <w:rPr>
          <w:color w:val="231F20"/>
          <w:spacing w:val="-8"/>
        </w:rPr>
        <w:t> </w:t>
      </w:r>
      <w:r>
        <w:rPr>
          <w:color w:val="231F20"/>
        </w:rPr>
        <w:t>xứ</w:t>
      </w:r>
      <w:r>
        <w:rPr>
          <w:color w:val="231F20"/>
          <w:spacing w:val="-7"/>
        </w:rPr>
        <w:t> </w:t>
      </w:r>
      <w:r>
        <w:rPr>
          <w:color w:val="231F20"/>
        </w:rPr>
        <w:t>nầy:</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bao nhiêu thứ do tu đạo đoạn trừ, bao nhiêu thứ không đoạn?</w:t>
      </w:r>
    </w:p>
    <w:p>
      <w:pPr>
        <w:pStyle w:val="BodyText"/>
        <w:ind w:left="960" w:firstLine="0"/>
      </w:pPr>
      <w:r>
        <w:rPr>
          <w:i/>
          <w:color w:val="231F20"/>
        </w:rPr>
        <w:t>Đáp: </w:t>
      </w:r>
      <w:r>
        <w:rPr>
          <w:color w:val="231F20"/>
        </w:rPr>
        <w:t>Mười thứ do tu đạo đoạn trừ, hai thứ nên phân biệt:</w:t>
      </w:r>
    </w:p>
    <w:p>
      <w:pPr>
        <w:pStyle w:val="BodyText"/>
        <w:spacing w:line="273" w:lineRule="auto" w:before="155"/>
        <w:ind w:right="106"/>
      </w:pPr>
      <w:r>
        <w:rPr>
          <w:color w:val="231F20"/>
        </w:rPr>
        <w:t>Ý xứ hoặc do kiến đạo đoạn trừ, hoặc do tu đạo đoạn trừ, </w:t>
      </w:r>
      <w:r>
        <w:rPr>
          <w:color w:val="231F20"/>
          <w:spacing w:val="-3"/>
        </w:rPr>
        <w:t>hoặc </w:t>
      </w:r>
      <w:r>
        <w:rPr>
          <w:color w:val="231F20"/>
        </w:rPr>
        <w:t>không</w:t>
      </w:r>
      <w:r>
        <w:rPr>
          <w:color w:val="231F20"/>
          <w:spacing w:val="-4"/>
        </w:rPr>
        <w:t> </w:t>
      </w:r>
      <w:r>
        <w:rPr>
          <w:color w:val="231F20"/>
        </w:rPr>
        <w:t>đoạn.</w:t>
      </w:r>
      <w:r>
        <w:rPr>
          <w:color w:val="231F20"/>
          <w:spacing w:val="-8"/>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như</w:t>
      </w:r>
      <w:r>
        <w:rPr>
          <w:color w:val="231F20"/>
          <w:spacing w:val="-3"/>
        </w:rPr>
        <w:t> </w:t>
      </w:r>
      <w:r>
        <w:rPr>
          <w:color w:val="231F20"/>
        </w:rPr>
        <w:t>ý</w:t>
      </w:r>
      <w:r>
        <w:rPr>
          <w:color w:val="231F20"/>
          <w:spacing w:val="-3"/>
        </w:rPr>
        <w:t> </w:t>
      </w:r>
      <w:r>
        <w:rPr>
          <w:color w:val="231F20"/>
        </w:rPr>
        <w:t>xứ</w:t>
      </w:r>
      <w:r>
        <w:rPr>
          <w:color w:val="231F20"/>
          <w:spacing w:val="-3"/>
        </w:rPr>
        <w:t> </w:t>
      </w:r>
      <w:r>
        <w:rPr>
          <w:color w:val="231F20"/>
        </w:rPr>
        <w:t>nơi các bậc tùy tín, tùy pháp hành hiện quán biên nhẫn đã đoạn trừ. </w:t>
      </w:r>
      <w:r>
        <w:rPr>
          <w:color w:val="231F20"/>
          <w:spacing w:val="-5"/>
        </w:rPr>
        <w:t>Đây </w:t>
      </w:r>
      <w:r>
        <w:rPr>
          <w:color w:val="231F20"/>
        </w:rPr>
        <w:t>là nghĩa gì? Là kiến đạo đoạn trừ tám mươi tám thứ tùy miên tương ưng với ý xứ. Thế nào là do tu đạo đoạn trừ? Nghĩa là như ý xứ nơi các bậc hữu học kiến tích tu đoạn trừ. Đây là nghĩa gì? Là tu đạo đoạn trừ mười thứ tùy miên tương ưng với ý xứ, cùng ý xứ hữu lậu không nhiễm ô. Thế nào là không đoạn? Nghĩa là ý xứ vô</w:t>
      </w:r>
      <w:r>
        <w:rPr>
          <w:color w:val="231F20"/>
          <w:spacing w:val="-9"/>
        </w:rPr>
        <w:t> </w:t>
      </w:r>
      <w:r>
        <w:rPr>
          <w:color w:val="231F20"/>
        </w:rPr>
        <w:t>lậu.</w:t>
      </w:r>
    </w:p>
    <w:p>
      <w:pPr>
        <w:pStyle w:val="BodyText"/>
        <w:spacing w:line="273" w:lineRule="auto" w:before="106"/>
        <w:ind w:right="106"/>
      </w:pPr>
      <w:r>
        <w:rPr>
          <w:color w:val="231F20"/>
        </w:rPr>
        <w:t>Pháp xứ hoặc do kiến đạo đoạn trừ, hoặc do tu đạo đoạn trừ, hoặc không đoạn. Thế nào là do kiến đạo đoạn trừ? Nghĩa là như pháp xứ nơi các bậc tùy tín, tùy pháp hành hiện quán biên nhẫn đã đoạn</w:t>
      </w:r>
      <w:r>
        <w:rPr>
          <w:color w:val="231F20"/>
          <w:spacing w:val="-14"/>
        </w:rPr>
        <w:t> </w:t>
      </w:r>
      <w:r>
        <w:rPr>
          <w:color w:val="231F20"/>
        </w:rPr>
        <w:t>trừ.</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nghĩa</w:t>
      </w:r>
      <w:r>
        <w:rPr>
          <w:color w:val="231F20"/>
          <w:spacing w:val="-13"/>
        </w:rPr>
        <w:t> </w:t>
      </w:r>
      <w:r>
        <w:rPr>
          <w:color w:val="231F20"/>
        </w:rPr>
        <w:t>gì?</w:t>
      </w:r>
      <w:r>
        <w:rPr>
          <w:color w:val="231F20"/>
          <w:spacing w:val="-13"/>
        </w:rPr>
        <w:t> </w:t>
      </w:r>
      <w:r>
        <w:rPr>
          <w:color w:val="231F20"/>
        </w:rPr>
        <w:t>Là</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tám</w:t>
      </w:r>
      <w:r>
        <w:rPr>
          <w:color w:val="231F20"/>
          <w:spacing w:val="-13"/>
        </w:rPr>
        <w:t> </w:t>
      </w:r>
      <w:r>
        <w:rPr>
          <w:color w:val="231F20"/>
        </w:rPr>
        <w:t>mươi</w:t>
      </w:r>
      <w:r>
        <w:rPr>
          <w:color w:val="231F20"/>
          <w:spacing w:val="-13"/>
        </w:rPr>
        <w:t> </w:t>
      </w:r>
      <w:r>
        <w:rPr>
          <w:color w:val="231F20"/>
        </w:rPr>
        <w:t>tám</w:t>
      </w:r>
      <w:r>
        <w:rPr>
          <w:color w:val="231F20"/>
          <w:spacing w:val="-13"/>
        </w:rPr>
        <w:t> </w:t>
      </w:r>
      <w:r>
        <w:rPr>
          <w:color w:val="231F20"/>
        </w:rPr>
        <w:t>thứ</w:t>
      </w:r>
      <w:r>
        <w:rPr>
          <w:color w:val="231F20"/>
          <w:spacing w:val="-13"/>
        </w:rPr>
        <w:t> </w:t>
      </w:r>
      <w:r>
        <w:rPr>
          <w:color w:val="231F20"/>
        </w:rPr>
        <w:t>tùy miên tương ưng với pháp xứ và cùng khởi tâm bất tương ưng hành. 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tu</w:t>
      </w:r>
      <w:r>
        <w:rPr>
          <w:color w:val="231F20"/>
          <w:spacing w:val="-14"/>
        </w:rPr>
        <w:t> </w:t>
      </w:r>
      <w:r>
        <w:rPr>
          <w:color w:val="231F20"/>
        </w:rPr>
        <w:t>đạo</w:t>
      </w:r>
      <w:r>
        <w:rPr>
          <w:color w:val="231F20"/>
          <w:spacing w:val="-13"/>
        </w:rPr>
        <w:t> </w:t>
      </w:r>
      <w:r>
        <w:rPr>
          <w:color w:val="231F20"/>
        </w:rPr>
        <w:t>đoạn?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như</w:t>
      </w:r>
      <w:r>
        <w:rPr>
          <w:color w:val="231F20"/>
          <w:spacing w:val="-13"/>
        </w:rPr>
        <w:t> </w:t>
      </w:r>
      <w:r>
        <w:rPr>
          <w:color w:val="231F20"/>
        </w:rPr>
        <w:t>pháp</w:t>
      </w:r>
      <w:r>
        <w:rPr>
          <w:color w:val="231F20"/>
          <w:spacing w:val="-13"/>
        </w:rPr>
        <w:t> </w:t>
      </w:r>
      <w:r>
        <w:rPr>
          <w:color w:val="231F20"/>
        </w:rPr>
        <w:t>xứ</w:t>
      </w:r>
      <w:r>
        <w:rPr>
          <w:color w:val="231F20"/>
          <w:spacing w:val="-13"/>
        </w:rPr>
        <w:t> </w:t>
      </w:r>
      <w:r>
        <w:rPr>
          <w:color w:val="231F20"/>
        </w:rPr>
        <w:t>nơi</w:t>
      </w:r>
      <w:r>
        <w:rPr>
          <w:color w:val="231F20"/>
          <w:spacing w:val="-14"/>
        </w:rPr>
        <w:t> </w:t>
      </w:r>
      <w:r>
        <w:rPr>
          <w:color w:val="231F20"/>
        </w:rPr>
        <w:t>các</w:t>
      </w:r>
      <w:r>
        <w:rPr>
          <w:color w:val="231F20"/>
          <w:spacing w:val="-13"/>
        </w:rPr>
        <w:t> </w:t>
      </w:r>
      <w:r>
        <w:rPr>
          <w:color w:val="231F20"/>
        </w:rPr>
        <w:t>bậc</w:t>
      </w:r>
      <w:r>
        <w:rPr>
          <w:color w:val="231F20"/>
          <w:spacing w:val="-13"/>
        </w:rPr>
        <w:t> </w:t>
      </w:r>
      <w:r>
        <w:rPr>
          <w:color w:val="231F20"/>
        </w:rPr>
        <w:t>hữu</w:t>
      </w:r>
      <w:r>
        <w:rPr>
          <w:color w:val="231F20"/>
          <w:spacing w:val="-13"/>
        </w:rPr>
        <w:t> </w:t>
      </w:r>
      <w:r>
        <w:rPr>
          <w:color w:val="231F20"/>
        </w:rPr>
        <w:t>học kiến tích tu đoạn trừ. Đây là nghĩa gì? Là tu đạo đoạn trừ mười thứ tùy miên tương ưng với pháp xứ, cùng khởi nghiệp thân, ngữ, cùng khởi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và</w:t>
      </w:r>
      <w:r>
        <w:rPr>
          <w:color w:val="231F20"/>
          <w:spacing w:val="-10"/>
        </w:rPr>
        <w:t> </w:t>
      </w:r>
      <w:r>
        <w:rPr>
          <w:color w:val="231F20"/>
        </w:rPr>
        <w:t>pháp</w:t>
      </w:r>
      <w:r>
        <w:rPr>
          <w:color w:val="231F20"/>
          <w:spacing w:val="-11"/>
        </w:rPr>
        <w:t> </w:t>
      </w:r>
      <w:r>
        <w:rPr>
          <w:color w:val="231F20"/>
        </w:rPr>
        <w:t>xứ</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nhiễm</w:t>
      </w:r>
      <w:r>
        <w:rPr>
          <w:color w:val="231F20"/>
          <w:spacing w:val="-10"/>
        </w:rPr>
        <w:t> </w:t>
      </w:r>
      <w:r>
        <w:rPr>
          <w:color w:val="231F20"/>
        </w:rPr>
        <w:t>ô.</w:t>
      </w:r>
      <w:r>
        <w:rPr>
          <w:color w:val="231F20"/>
          <w:spacing w:val="-16"/>
        </w:rPr>
        <w:t> </w:t>
      </w:r>
      <w:r>
        <w:rPr>
          <w:color w:val="231F20"/>
          <w:spacing w:val="-5"/>
        </w:rPr>
        <w:t>Thế </w:t>
      </w:r>
      <w:r>
        <w:rPr>
          <w:color w:val="231F20"/>
        </w:rPr>
        <w:t>nào là không đoạn? Nghĩa là pháp xứ vô</w:t>
      </w:r>
      <w:r>
        <w:rPr>
          <w:color w:val="231F20"/>
          <w:spacing w:val="-2"/>
        </w:rPr>
        <w:t> </w:t>
      </w:r>
      <w:r>
        <w:rPr>
          <w:color w:val="231F20"/>
        </w:rPr>
        <w:t>lậu.</w:t>
      </w:r>
    </w:p>
    <w:p>
      <w:pPr>
        <w:pStyle w:val="BodyText"/>
        <w:spacing w:line="273" w:lineRule="auto" w:before="105"/>
        <w:ind w:right="108"/>
      </w:pPr>
      <w:r>
        <w:rPr>
          <w:i/>
          <w:color w:val="231F20"/>
        </w:rPr>
        <w:t>Hỏi:</w:t>
      </w:r>
      <w:r>
        <w:rPr>
          <w:i/>
          <w:color w:val="231F20"/>
          <w:spacing w:val="-8"/>
        </w:rPr>
        <w:t> </w:t>
      </w:r>
      <w:r>
        <w:rPr>
          <w:color w:val="231F20"/>
        </w:rPr>
        <w:t>Mười</w:t>
      </w:r>
      <w:r>
        <w:rPr>
          <w:color w:val="231F20"/>
          <w:spacing w:val="-7"/>
        </w:rPr>
        <w:t> </w:t>
      </w:r>
      <w:r>
        <w:rPr>
          <w:color w:val="231F20"/>
        </w:rPr>
        <w:t>hai</w:t>
      </w:r>
      <w:r>
        <w:rPr>
          <w:color w:val="231F20"/>
          <w:spacing w:val="-8"/>
        </w:rPr>
        <w:t> </w:t>
      </w:r>
      <w:r>
        <w:rPr>
          <w:color w:val="231F20"/>
        </w:rPr>
        <w:t>xứ</w:t>
      </w:r>
      <w:r>
        <w:rPr>
          <w:color w:val="231F20"/>
          <w:spacing w:val="-7"/>
        </w:rPr>
        <w:t> </w:t>
      </w:r>
      <w:r>
        <w:rPr>
          <w:color w:val="231F20"/>
        </w:rPr>
        <w:t>nầy:</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hữu</w:t>
      </w:r>
      <w:r>
        <w:rPr>
          <w:color w:val="231F20"/>
          <w:spacing w:val="-7"/>
        </w:rPr>
        <w:t> </w:t>
      </w:r>
      <w:r>
        <w:rPr>
          <w:color w:val="231F20"/>
        </w:rPr>
        <w:t>học,</w:t>
      </w:r>
      <w:r>
        <w:rPr>
          <w:color w:val="231F20"/>
          <w:spacing w:val="-7"/>
        </w:rPr>
        <w:t> </w:t>
      </w:r>
      <w:r>
        <w:rPr>
          <w:color w:val="231F20"/>
        </w:rPr>
        <w:t>bao</w:t>
      </w:r>
      <w:r>
        <w:rPr>
          <w:color w:val="231F20"/>
          <w:spacing w:val="-8"/>
        </w:rPr>
        <w:t> </w:t>
      </w:r>
      <w:r>
        <w:rPr>
          <w:color w:val="231F20"/>
        </w:rPr>
        <w:t>nhiêu</w:t>
      </w:r>
      <w:r>
        <w:rPr>
          <w:color w:val="231F20"/>
          <w:spacing w:val="-7"/>
        </w:rPr>
        <w:t> </w:t>
      </w:r>
      <w:r>
        <w:rPr>
          <w:color w:val="231F20"/>
        </w:rPr>
        <w:t>thứ là vô học, bao nhiêu thứ là phi học phi vô học?</w:t>
      </w:r>
    </w:p>
    <w:p>
      <w:pPr>
        <w:pStyle w:val="BodyText"/>
        <w:spacing w:before="112"/>
        <w:ind w:left="960" w:firstLine="0"/>
      </w:pPr>
      <w:r>
        <w:rPr>
          <w:i/>
          <w:color w:val="231F20"/>
        </w:rPr>
        <w:t>Đáp: </w:t>
      </w:r>
      <w:r>
        <w:rPr>
          <w:color w:val="231F20"/>
        </w:rPr>
        <w:t>Mười thứ là phi học phi vô học, hai thứ nên phân biệt:</w:t>
      </w:r>
    </w:p>
    <w:p>
      <w:pPr>
        <w:pStyle w:val="BodyText"/>
        <w:spacing w:line="273" w:lineRule="auto" w:before="155"/>
        <w:ind w:right="107"/>
      </w:pPr>
      <w:r>
        <w:rPr>
          <w:color w:val="231F20"/>
        </w:rPr>
        <w:t>Ý xứ hoặc là hữu học, hoặc là vô học, hoặc là phi học phi vô học. Thế nào là hữu học? Là tác ý hữu học tương ưng với ý xứ.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nào</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Là</w:t>
      </w:r>
      <w:r>
        <w:rPr>
          <w:color w:val="231F20"/>
          <w:spacing w:val="-13"/>
        </w:rPr>
        <w:t> </w:t>
      </w:r>
      <w:r>
        <w:rPr>
          <w:color w:val="231F20"/>
        </w:rPr>
        <w:t>tác</w:t>
      </w:r>
      <w:r>
        <w:rPr>
          <w:color w:val="231F20"/>
          <w:spacing w:val="-13"/>
        </w:rPr>
        <w:t> </w:t>
      </w:r>
      <w:r>
        <w:rPr>
          <w:color w:val="231F20"/>
        </w:rPr>
        <w:t>ý</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ý</w:t>
      </w:r>
      <w:r>
        <w:rPr>
          <w:color w:val="231F20"/>
          <w:spacing w:val="-13"/>
        </w:rPr>
        <w:t> </w:t>
      </w:r>
      <w:r>
        <w:rPr>
          <w:color w:val="231F20"/>
        </w:rPr>
        <w:t>xứ.</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phi</w:t>
      </w:r>
      <w:r>
        <w:rPr>
          <w:color w:val="231F20"/>
          <w:spacing w:val="-13"/>
        </w:rPr>
        <w:t> </w:t>
      </w:r>
      <w:r>
        <w:rPr>
          <w:color w:val="231F20"/>
        </w:rPr>
        <w:t>học phi vô học? Là tác ý phi học phi vô học tương ưng với ý xứ.</w:t>
      </w:r>
    </w:p>
    <w:p>
      <w:pPr>
        <w:pStyle w:val="BodyText"/>
        <w:spacing w:line="276" w:lineRule="auto" w:before="114"/>
        <w:ind w:left="110" w:right="390"/>
      </w:pPr>
      <w:r>
        <w:rPr>
          <w:color w:val="231F20"/>
        </w:rPr>
        <w:t>Pháp xứ hoặc là hữu học, hoặc là vô học, hoặc là phi học phi vô học. Thế nào là hữu học? Là các nghiệp thân, ngữ hữu học </w:t>
      </w:r>
      <w:r>
        <w:rPr>
          <w:color w:val="231F20"/>
          <w:spacing w:val="-4"/>
        </w:rPr>
        <w:t>cùng </w:t>
      </w:r>
      <w:r>
        <w:rPr>
          <w:color w:val="231F20"/>
        </w:rPr>
        <w:t>các uẩn thọ, tưởng, hành hữu học. Thế nào là vô học? Là các nghiệp thân,</w:t>
      </w:r>
      <w:r>
        <w:rPr>
          <w:color w:val="231F20"/>
          <w:spacing w:val="-8"/>
        </w:rPr>
        <w:t> </w:t>
      </w:r>
      <w:r>
        <w:rPr>
          <w:color w:val="231F20"/>
        </w:rPr>
        <w:t>ngữ</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cùng</w:t>
      </w:r>
      <w:r>
        <w:rPr>
          <w:color w:val="231F20"/>
          <w:spacing w:val="-8"/>
        </w:rPr>
        <w:t> </w:t>
      </w:r>
      <w:r>
        <w:rPr>
          <w:color w:val="231F20"/>
        </w:rPr>
        <w:t>các</w:t>
      </w:r>
      <w:r>
        <w:rPr>
          <w:color w:val="231F20"/>
          <w:spacing w:val="-8"/>
        </w:rPr>
        <w:t> </w:t>
      </w:r>
      <w:r>
        <w:rPr>
          <w:color w:val="231F20"/>
        </w:rPr>
        <w:t>uẩn</w:t>
      </w:r>
      <w:r>
        <w:rPr>
          <w:color w:val="231F20"/>
          <w:spacing w:val="-8"/>
        </w:rPr>
        <w:t> </w:t>
      </w:r>
      <w:r>
        <w:rPr>
          <w:color w:val="231F20"/>
        </w:rPr>
        <w:t>thọ</w:t>
      </w:r>
      <w:r>
        <w:rPr>
          <w:color w:val="231F20"/>
          <w:spacing w:val="-8"/>
        </w:rPr>
        <w:t> </w:t>
      </w:r>
      <w:r>
        <w:rPr>
          <w:color w:val="231F20"/>
        </w:rPr>
        <w:t>tưởng</w:t>
      </w:r>
      <w:r>
        <w:rPr>
          <w:color w:val="231F20"/>
          <w:spacing w:val="-8"/>
        </w:rPr>
        <w:t> </w:t>
      </w:r>
      <w:r>
        <w:rPr>
          <w:color w:val="231F20"/>
        </w:rPr>
        <w:t>hành</w:t>
      </w:r>
      <w:r>
        <w:rPr>
          <w:color w:val="231F20"/>
          <w:spacing w:val="-8"/>
        </w:rPr>
        <w:t> </w:t>
      </w:r>
      <w:r>
        <w:rPr>
          <w:color w:val="231F20"/>
        </w:rPr>
        <w:t>vô</w:t>
      </w:r>
      <w:r>
        <w:rPr>
          <w:color w:val="231F20"/>
          <w:spacing w:val="-8"/>
        </w:rPr>
        <w:t> </w:t>
      </w:r>
      <w:r>
        <w:rPr>
          <w:color w:val="231F20"/>
        </w:rPr>
        <w:t>học.</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phi học phi vô học? Là pháp xứ gồm thâu các nghiệp thân, ngữ hữu </w:t>
      </w:r>
      <w:r>
        <w:rPr>
          <w:color w:val="231F20"/>
          <w:spacing w:val="-5"/>
        </w:rPr>
        <w:t>lậu </w:t>
      </w:r>
      <w:r>
        <w:rPr>
          <w:color w:val="231F20"/>
        </w:rPr>
        <w:t>và các uẩn thọ, tưởng, hành hữu lậu cùng các pháp vô vi.</w:t>
      </w:r>
    </w:p>
    <w:p>
      <w:pPr>
        <w:pStyle w:val="BodyText"/>
        <w:spacing w:line="276" w:lineRule="auto" w:before="114"/>
        <w:ind w:left="110" w:right="391"/>
      </w:pPr>
      <w:r>
        <w:rPr>
          <w:i/>
          <w:color w:val="231F20"/>
        </w:rPr>
        <w:t>Hỏi:</w:t>
      </w:r>
      <w:r>
        <w:rPr>
          <w:i/>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4"/>
        </w:rPr>
        <w:t> </w:t>
      </w:r>
      <w:r>
        <w:rPr>
          <w:color w:val="231F20"/>
        </w:rPr>
        <w:t>nầy:</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bao</w:t>
      </w:r>
      <w:r>
        <w:rPr>
          <w:color w:val="231F20"/>
          <w:spacing w:val="-5"/>
        </w:rPr>
        <w:t> </w:t>
      </w:r>
      <w:r>
        <w:rPr>
          <w:color w:val="231F20"/>
        </w:rPr>
        <w:t>nhiêu thứ thuộc cõi Sắc, bao nhiêu thứ thuộc cõi Vô sắc, bao nhiêu thứ không hệ thuộc?</w:t>
      </w:r>
    </w:p>
    <w:p>
      <w:pPr>
        <w:pStyle w:val="BodyText"/>
        <w:spacing w:line="276" w:lineRule="auto" w:before="114"/>
        <w:ind w:left="110" w:right="390"/>
      </w:pPr>
      <w:r>
        <w:rPr>
          <w:i/>
          <w:color w:val="231F20"/>
        </w:rPr>
        <w:t>Đáp: </w:t>
      </w:r>
      <w:r>
        <w:rPr>
          <w:color w:val="231F20"/>
        </w:rPr>
        <w:t>Hai thứ thuộc cõi Dục, mười thứ nên phân biệt: Nhãn xứ hoặc thuộc cõi Dục, hoặc thuộc cõi Sắc. Thế nào là thuộc cõi Dục? Là</w:t>
      </w:r>
      <w:r>
        <w:rPr>
          <w:color w:val="231F20"/>
          <w:spacing w:val="-6"/>
        </w:rPr>
        <w:t> </w:t>
      </w:r>
      <w:r>
        <w:rPr>
          <w:color w:val="231F20"/>
        </w:rPr>
        <w:t>nhãn</w:t>
      </w:r>
      <w:r>
        <w:rPr>
          <w:color w:val="231F20"/>
          <w:spacing w:val="-5"/>
        </w:rPr>
        <w:t> </w:t>
      </w:r>
      <w:r>
        <w:rPr>
          <w:color w:val="231F20"/>
        </w:rPr>
        <w:t>xứ</w:t>
      </w:r>
      <w:r>
        <w:rPr>
          <w:color w:val="231F20"/>
          <w:spacing w:val="-5"/>
        </w:rPr>
        <w:t> </w:t>
      </w:r>
      <w:r>
        <w:rPr>
          <w:color w:val="231F20"/>
        </w:rPr>
        <w:t>do</w:t>
      </w:r>
      <w:r>
        <w:rPr>
          <w:color w:val="231F20"/>
          <w:spacing w:val="-5"/>
        </w:rPr>
        <w:t> </w:t>
      </w:r>
      <w:r>
        <w:rPr>
          <w:color w:val="231F20"/>
        </w:rPr>
        <w:t>các</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tạo</w:t>
      </w:r>
      <w:r>
        <w:rPr>
          <w:color w:val="231F20"/>
          <w:spacing w:val="-5"/>
        </w:rPr>
        <w:t> </w:t>
      </w:r>
      <w:r>
        <w:rPr>
          <w:color w:val="231F20"/>
        </w:rPr>
        <w:t>nên</w:t>
      </w:r>
      <w:r>
        <w:rPr>
          <w:color w:val="231F20"/>
          <w:spacing w:val="-5"/>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thuộc</w:t>
      </w:r>
      <w:r>
        <w:rPr>
          <w:color w:val="231F20"/>
          <w:spacing w:val="-5"/>
        </w:rPr>
        <w:t> </w:t>
      </w:r>
      <w:r>
        <w:rPr>
          <w:color w:val="231F20"/>
        </w:rPr>
        <w:t>cõi Sắc? Là nhãn xứ do các đại chủng tạo nên ở cõi</w:t>
      </w:r>
      <w:r>
        <w:rPr>
          <w:color w:val="231F20"/>
          <w:spacing w:val="-4"/>
        </w:rPr>
        <w:t> </w:t>
      </w:r>
      <w:r>
        <w:rPr>
          <w:color w:val="231F20"/>
        </w:rPr>
        <w:t>Sắc.</w:t>
      </w:r>
    </w:p>
    <w:p>
      <w:pPr>
        <w:pStyle w:val="BodyText"/>
        <w:spacing w:line="276" w:lineRule="auto" w:before="114"/>
        <w:ind w:left="110" w:right="392"/>
      </w:pPr>
      <w:r>
        <w:rPr>
          <w:color w:val="231F20"/>
        </w:rPr>
        <w:t>Như nhãn xứ, thì sắc xứ, nhĩ xứ, thanh xứ, tỷ xứ, thiệt xứ, thân xứ cũng như vậy.</w:t>
      </w:r>
    </w:p>
    <w:p>
      <w:pPr>
        <w:pStyle w:val="BodyText"/>
        <w:spacing w:line="276" w:lineRule="auto" w:before="114"/>
        <w:ind w:left="110" w:right="390"/>
      </w:pPr>
      <w:r>
        <w:rPr>
          <w:color w:val="231F20"/>
        </w:rPr>
        <w:t>Xúc xứ hoặc thuộc cõi Dục, hoặc thuộc cõi Sắc. Thế nào là 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Là</w:t>
      </w:r>
      <w:r>
        <w:rPr>
          <w:color w:val="231F20"/>
          <w:spacing w:val="-5"/>
        </w:rPr>
        <w:t> </w:t>
      </w:r>
      <w:r>
        <w:rPr>
          <w:color w:val="231F20"/>
        </w:rPr>
        <w:t>xúc</w:t>
      </w:r>
      <w:r>
        <w:rPr>
          <w:color w:val="231F20"/>
          <w:spacing w:val="-4"/>
        </w:rPr>
        <w:t> </w:t>
      </w:r>
      <w:r>
        <w:rPr>
          <w:color w:val="231F20"/>
        </w:rPr>
        <w:t>xứ</w:t>
      </w:r>
      <w:r>
        <w:rPr>
          <w:color w:val="231F20"/>
          <w:spacing w:val="-4"/>
        </w:rPr>
        <w:t> </w:t>
      </w:r>
      <w:r>
        <w:rPr>
          <w:color w:val="231F20"/>
        </w:rPr>
        <w:t>của</w:t>
      </w:r>
      <w:r>
        <w:rPr>
          <w:color w:val="231F20"/>
          <w:spacing w:val="-5"/>
        </w:rPr>
        <w:t> </w:t>
      </w:r>
      <w:r>
        <w:rPr>
          <w:color w:val="231F20"/>
        </w:rPr>
        <w:t>bốn</w:t>
      </w:r>
      <w:r>
        <w:rPr>
          <w:color w:val="231F20"/>
          <w:spacing w:val="-4"/>
        </w:rPr>
        <w:t> </w:t>
      </w:r>
      <w:r>
        <w:rPr>
          <w:color w:val="231F20"/>
        </w:rPr>
        <w:t>đại</w:t>
      </w:r>
      <w:r>
        <w:rPr>
          <w:color w:val="231F20"/>
          <w:spacing w:val="-4"/>
        </w:rPr>
        <w:t> </w:t>
      </w:r>
      <w:r>
        <w:rPr>
          <w:color w:val="231F20"/>
        </w:rPr>
        <w:t>chủng</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5"/>
        </w:rPr>
        <w:t> </w:t>
      </w:r>
      <w:r>
        <w:rPr>
          <w:color w:val="231F20"/>
        </w:rPr>
        <w:t>xúc</w:t>
      </w:r>
      <w:r>
        <w:rPr>
          <w:color w:val="231F20"/>
          <w:spacing w:val="-4"/>
        </w:rPr>
        <w:t> </w:t>
      </w:r>
      <w:r>
        <w:rPr>
          <w:color w:val="231F20"/>
        </w:rPr>
        <w:t>xứ</w:t>
      </w:r>
      <w:r>
        <w:rPr>
          <w:color w:val="231F20"/>
          <w:spacing w:val="-4"/>
        </w:rPr>
        <w:t> </w:t>
      </w:r>
      <w:r>
        <w:rPr>
          <w:color w:val="231F20"/>
        </w:rPr>
        <w:t>do các đại chủng tạo nên ở cõi Dục. Thế nào là thuộc cõi Sắc? Là xúc xứ của bốn đại chủng ở cõi Sắc và xúc xứ do các đại chủng tạo </w:t>
      </w:r>
      <w:r>
        <w:rPr>
          <w:color w:val="231F20"/>
          <w:spacing w:val="-4"/>
        </w:rPr>
        <w:t>nên </w:t>
      </w:r>
      <w:r>
        <w:rPr>
          <w:color w:val="231F20"/>
        </w:rPr>
        <w:t>ở cõi</w:t>
      </w:r>
      <w:r>
        <w:rPr>
          <w:color w:val="231F20"/>
          <w:spacing w:val="-1"/>
        </w:rPr>
        <w:t> </w:t>
      </w:r>
      <w:r>
        <w:rPr>
          <w:color w:val="231F20"/>
        </w:rPr>
        <w:t>Sắc.</w:t>
      </w:r>
    </w:p>
    <w:p>
      <w:pPr>
        <w:pStyle w:val="BodyText"/>
        <w:spacing w:line="276" w:lineRule="auto" w:before="114"/>
        <w:ind w:left="110" w:right="390"/>
      </w:pPr>
      <w:r>
        <w:rPr>
          <w:color w:val="231F20"/>
        </w:rPr>
        <w:t>Ý xứ hoặc thuộc cõi Dục, hoặc thuộc cõi Sắc, hoặc thuộc cõi Vô</w:t>
      </w:r>
      <w:r>
        <w:rPr>
          <w:color w:val="231F20"/>
          <w:spacing w:val="-8"/>
        </w:rPr>
        <w:t> </w:t>
      </w:r>
      <w:r>
        <w:rPr>
          <w:color w:val="231F20"/>
        </w:rPr>
        <w:t>sắc,</w:t>
      </w:r>
      <w:r>
        <w:rPr>
          <w:color w:val="231F20"/>
          <w:spacing w:val="-7"/>
        </w:rPr>
        <w:t> </w:t>
      </w:r>
      <w:r>
        <w:rPr>
          <w:color w:val="231F20"/>
        </w:rPr>
        <w:t>hoặc</w:t>
      </w:r>
      <w:r>
        <w:rPr>
          <w:color w:val="231F20"/>
          <w:spacing w:val="-8"/>
        </w:rPr>
        <w:t> </w:t>
      </w:r>
      <w:r>
        <w:rPr>
          <w:color w:val="231F20"/>
        </w:rPr>
        <w:t>không</w:t>
      </w:r>
      <w:r>
        <w:rPr>
          <w:color w:val="231F20"/>
          <w:spacing w:val="-7"/>
        </w:rPr>
        <w:t> </w:t>
      </w:r>
      <w:r>
        <w:rPr>
          <w:color w:val="231F20"/>
        </w:rPr>
        <w:t>hệ</w:t>
      </w:r>
      <w:r>
        <w:rPr>
          <w:color w:val="231F20"/>
          <w:spacing w:val="-8"/>
        </w:rPr>
        <w:t> </w:t>
      </w:r>
      <w:r>
        <w:rPr>
          <w:color w:val="231F20"/>
        </w:rPr>
        <w:t>thuộc.</w:t>
      </w:r>
      <w:r>
        <w:rPr>
          <w:color w:val="231F20"/>
          <w:spacing w:val="-11"/>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tác</w:t>
      </w:r>
      <w:r>
        <w:rPr>
          <w:color w:val="231F20"/>
          <w:spacing w:val="-7"/>
        </w:rPr>
        <w:t> </w:t>
      </w:r>
      <w:r>
        <w:rPr>
          <w:color w:val="231F20"/>
        </w:rPr>
        <w:t>ý thuộc cõi Dục tương ưng với ý xứ. Thế nào là thuộc cõi Sắc? Là các tác</w:t>
      </w:r>
      <w:r>
        <w:rPr>
          <w:color w:val="231F20"/>
          <w:spacing w:val="-7"/>
        </w:rPr>
        <w:t> </w:t>
      </w:r>
      <w:r>
        <w:rPr>
          <w:color w:val="231F20"/>
        </w:rPr>
        <w:t>ý</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ý</w:t>
      </w:r>
      <w:r>
        <w:rPr>
          <w:color w:val="231F20"/>
          <w:spacing w:val="-6"/>
        </w:rPr>
        <w:t> </w:t>
      </w:r>
      <w:r>
        <w:rPr>
          <w:color w:val="231F20"/>
        </w:rPr>
        <w:t>xứ.</w:t>
      </w:r>
      <w:r>
        <w:rPr>
          <w:color w:val="231F20"/>
          <w:spacing w:val="-12"/>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6"/>
        </w:rPr>
        <w:t> </w:t>
      </w:r>
      <w:r>
        <w:rPr>
          <w:color w:val="231F20"/>
        </w:rPr>
        <w:t>thuộc</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 Là các tác ý thuộc cõi Vô sắc tương ưng với ý xứ. Thế nào là không hệ thuộc? Là tác ý vô lậu tương ưng với ý</w:t>
      </w:r>
      <w:r>
        <w:rPr>
          <w:color w:val="231F20"/>
          <w:spacing w:val="-2"/>
        </w:rPr>
        <w:t> </w:t>
      </w:r>
      <w:r>
        <w:rPr>
          <w:color w:val="231F20"/>
        </w:rPr>
        <w:t>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Pháp</w:t>
      </w:r>
      <w:r>
        <w:rPr>
          <w:color w:val="231F20"/>
          <w:spacing w:val="-14"/>
        </w:rPr>
        <w:t> </w:t>
      </w:r>
      <w:r>
        <w:rPr>
          <w:color w:val="231F20"/>
        </w:rPr>
        <w:t>xứ</w:t>
      </w:r>
      <w:r>
        <w:rPr>
          <w:color w:val="231F20"/>
          <w:spacing w:val="-14"/>
        </w:rPr>
        <w:t> </w:t>
      </w:r>
      <w:r>
        <w:rPr>
          <w:color w:val="231F20"/>
        </w:rPr>
        <w:t>hoặc</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hoặc</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hoặc</w:t>
      </w:r>
      <w:r>
        <w:rPr>
          <w:color w:val="231F20"/>
          <w:spacing w:val="-13"/>
        </w:rPr>
        <w:t> </w:t>
      </w:r>
      <w:r>
        <w:rPr>
          <w:color w:val="231F20"/>
        </w:rPr>
        <w:t>thuộc</w:t>
      </w:r>
      <w:r>
        <w:rPr>
          <w:color w:val="231F20"/>
          <w:spacing w:val="-14"/>
        </w:rPr>
        <w:t> </w:t>
      </w:r>
      <w:r>
        <w:rPr>
          <w:color w:val="231F20"/>
        </w:rPr>
        <w:t>cõi Vô sắc, hoặc không hệ thuộc. Thế nào là thuộc cõi Dục? Là pháp</w:t>
      </w:r>
      <w:r>
        <w:rPr>
          <w:color w:val="231F20"/>
          <w:spacing w:val="-40"/>
        </w:rPr>
        <w:t> </w:t>
      </w:r>
      <w:r>
        <w:rPr>
          <w:color w:val="231F20"/>
        </w:rPr>
        <w:t>xứ gồm</w:t>
      </w:r>
      <w:r>
        <w:rPr>
          <w:color w:val="231F20"/>
          <w:spacing w:val="-10"/>
        </w:rPr>
        <w:t> </w:t>
      </w:r>
      <w:r>
        <w:rPr>
          <w:color w:val="231F20"/>
        </w:rPr>
        <w:t>thâu</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và</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uẩn</w:t>
      </w:r>
      <w:r>
        <w:rPr>
          <w:color w:val="231F20"/>
          <w:spacing w:val="-10"/>
        </w:rPr>
        <w:t> </w:t>
      </w:r>
      <w:r>
        <w:rPr>
          <w:color w:val="231F20"/>
        </w:rPr>
        <w:t>thọ,</w:t>
      </w:r>
      <w:r>
        <w:rPr>
          <w:color w:val="231F20"/>
          <w:spacing w:val="-10"/>
        </w:rPr>
        <w:t> </w:t>
      </w:r>
      <w:r>
        <w:rPr>
          <w:color w:val="231F20"/>
        </w:rPr>
        <w:t>tưởng,</w:t>
      </w:r>
      <w:r>
        <w:rPr>
          <w:color w:val="231F20"/>
          <w:spacing w:val="-10"/>
        </w:rPr>
        <w:t> </w:t>
      </w:r>
      <w:r>
        <w:rPr>
          <w:color w:val="231F20"/>
        </w:rPr>
        <w:t>hành</w:t>
      </w:r>
      <w:r>
        <w:rPr>
          <w:color w:val="231F20"/>
          <w:spacing w:val="-10"/>
        </w:rPr>
        <w:t> </w:t>
      </w:r>
      <w:r>
        <w:rPr>
          <w:color w:val="231F20"/>
        </w:rPr>
        <w:t>thuộc cõi Dục. Thế nào là thuộc cõi Sắc? Là pháp xứ gồm thâu các nghiệp thân,</w:t>
      </w:r>
      <w:r>
        <w:rPr>
          <w:color w:val="231F20"/>
          <w:spacing w:val="-13"/>
        </w:rPr>
        <w:t> </w:t>
      </w:r>
      <w:r>
        <w:rPr>
          <w:color w:val="231F20"/>
        </w:rPr>
        <w:t>ngữ</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uẩn</w:t>
      </w:r>
      <w:r>
        <w:rPr>
          <w:color w:val="231F20"/>
          <w:spacing w:val="-13"/>
        </w:rPr>
        <w:t> </w:t>
      </w:r>
      <w:r>
        <w:rPr>
          <w:color w:val="231F20"/>
        </w:rPr>
        <w:t>thọ,</w:t>
      </w:r>
      <w:r>
        <w:rPr>
          <w:color w:val="231F20"/>
          <w:spacing w:val="-12"/>
        </w:rPr>
        <w:t> </w:t>
      </w:r>
      <w:r>
        <w:rPr>
          <w:color w:val="231F20"/>
        </w:rPr>
        <w:t>tưởng,</w:t>
      </w:r>
      <w:r>
        <w:rPr>
          <w:color w:val="231F20"/>
          <w:spacing w:val="-12"/>
        </w:rPr>
        <w:t> </w:t>
      </w:r>
      <w:r>
        <w:rPr>
          <w:color w:val="231F20"/>
        </w:rPr>
        <w:t>hành</w:t>
      </w:r>
      <w:r>
        <w:rPr>
          <w:color w:val="231F20"/>
          <w:spacing w:val="-12"/>
        </w:rPr>
        <w:t> </w:t>
      </w:r>
      <w:r>
        <w:rPr>
          <w:color w:val="231F20"/>
        </w:rPr>
        <w:t>thuộc</w:t>
      </w:r>
      <w:r>
        <w:rPr>
          <w:color w:val="231F20"/>
          <w:spacing w:val="-12"/>
        </w:rPr>
        <w:t> </w:t>
      </w:r>
      <w:r>
        <w:rPr>
          <w:color w:val="231F20"/>
        </w:rPr>
        <w:t>cõi</w:t>
      </w:r>
      <w:r>
        <w:rPr>
          <w:color w:val="231F20"/>
          <w:spacing w:val="-13"/>
        </w:rPr>
        <w:t> </w:t>
      </w:r>
      <w:r>
        <w:rPr>
          <w:color w:val="231F20"/>
        </w:rPr>
        <w:t>Sắc.</w:t>
      </w:r>
      <w:r>
        <w:rPr>
          <w:color w:val="231F20"/>
          <w:spacing w:val="-17"/>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thuộc 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Là</w:t>
      </w:r>
      <w:r>
        <w:rPr>
          <w:color w:val="231F20"/>
          <w:spacing w:val="-9"/>
        </w:rPr>
        <w:t> </w:t>
      </w:r>
      <w:r>
        <w:rPr>
          <w:color w:val="231F20"/>
        </w:rPr>
        <w:t>các</w:t>
      </w:r>
      <w:r>
        <w:rPr>
          <w:color w:val="231F20"/>
          <w:spacing w:val="-8"/>
        </w:rPr>
        <w:t> </w:t>
      </w:r>
      <w:r>
        <w:rPr>
          <w:color w:val="231F20"/>
        </w:rPr>
        <w:t>uẩn</w:t>
      </w:r>
      <w:r>
        <w:rPr>
          <w:color w:val="231F20"/>
          <w:spacing w:val="-9"/>
        </w:rPr>
        <w:t> </w:t>
      </w:r>
      <w:r>
        <w:rPr>
          <w:color w:val="231F20"/>
        </w:rPr>
        <w:t>thọ,</w:t>
      </w:r>
      <w:r>
        <w:rPr>
          <w:color w:val="231F20"/>
          <w:spacing w:val="-8"/>
        </w:rPr>
        <w:t> </w:t>
      </w:r>
      <w:r>
        <w:rPr>
          <w:color w:val="231F20"/>
        </w:rPr>
        <w:t>tưởng,</w:t>
      </w:r>
      <w:r>
        <w:rPr>
          <w:color w:val="231F20"/>
          <w:spacing w:val="-9"/>
        </w:rPr>
        <w:t> </w:t>
      </w:r>
      <w:r>
        <w:rPr>
          <w:color w:val="231F20"/>
        </w:rPr>
        <w:t>hành</w:t>
      </w:r>
      <w:r>
        <w:rPr>
          <w:color w:val="231F20"/>
          <w:spacing w:val="-8"/>
        </w:rPr>
        <w:t> </w:t>
      </w:r>
      <w:r>
        <w:rPr>
          <w:color w:val="231F20"/>
        </w:rPr>
        <w:t>thuộc</w:t>
      </w:r>
      <w:r>
        <w:rPr>
          <w:color w:val="231F20"/>
          <w:spacing w:val="-9"/>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 không hệ thuộc? Là các nghiệp thân, ngữ vô lậu, các uẩn thọ, </w:t>
      </w:r>
      <w:r>
        <w:rPr>
          <w:color w:val="231F20"/>
          <w:spacing w:val="-3"/>
        </w:rPr>
        <w:t>tưởng, </w:t>
      </w:r>
      <w:r>
        <w:rPr>
          <w:color w:val="231F20"/>
        </w:rPr>
        <w:t>hành vô lậu và pháp vô vi.</w:t>
      </w:r>
    </w:p>
    <w:p>
      <w:pPr>
        <w:pStyle w:val="BodyText"/>
        <w:spacing w:line="273" w:lineRule="auto" w:before="107"/>
        <w:ind w:right="108"/>
      </w:pPr>
      <w:r>
        <w:rPr>
          <w:i/>
          <w:color w:val="231F20"/>
        </w:rPr>
        <w:t>Hỏi:</w:t>
      </w:r>
      <w:r>
        <w:rPr>
          <w:i/>
          <w:color w:val="231F20"/>
          <w:spacing w:val="-7"/>
        </w:rPr>
        <w:t> </w:t>
      </w:r>
      <w:r>
        <w:rPr>
          <w:color w:val="231F20"/>
        </w:rPr>
        <w:t>Mười</w:t>
      </w:r>
      <w:r>
        <w:rPr>
          <w:color w:val="231F20"/>
          <w:spacing w:val="-6"/>
        </w:rPr>
        <w:t> </w:t>
      </w:r>
      <w:r>
        <w:rPr>
          <w:color w:val="231F20"/>
        </w:rPr>
        <w:t>hai</w:t>
      </w:r>
      <w:r>
        <w:rPr>
          <w:color w:val="231F20"/>
          <w:spacing w:val="-7"/>
        </w:rPr>
        <w:t> </w:t>
      </w:r>
      <w:r>
        <w:rPr>
          <w:color w:val="231F20"/>
        </w:rPr>
        <w:t>xứ</w:t>
      </w:r>
      <w:r>
        <w:rPr>
          <w:color w:val="231F20"/>
          <w:spacing w:val="-6"/>
        </w:rPr>
        <w:t> </w:t>
      </w:r>
      <w:r>
        <w:rPr>
          <w:color w:val="231F20"/>
        </w:rPr>
        <w:t>nầy:</w:t>
      </w:r>
      <w:r>
        <w:rPr>
          <w:color w:val="231F20"/>
          <w:spacing w:val="-7"/>
        </w:rPr>
        <w:t> </w:t>
      </w:r>
      <w:r>
        <w:rPr>
          <w:color w:val="231F20"/>
        </w:rPr>
        <w:t>Bao</w:t>
      </w:r>
      <w:r>
        <w:rPr>
          <w:color w:val="231F20"/>
          <w:spacing w:val="-6"/>
        </w:rPr>
        <w:t> </w:t>
      </w:r>
      <w:r>
        <w:rPr>
          <w:color w:val="231F20"/>
        </w:rPr>
        <w:t>nhiêu</w:t>
      </w:r>
      <w:r>
        <w:rPr>
          <w:color w:val="231F20"/>
          <w:spacing w:val="-7"/>
        </w:rPr>
        <w:t> </w:t>
      </w:r>
      <w:r>
        <w:rPr>
          <w:color w:val="231F20"/>
        </w:rPr>
        <w:t>thứ</w:t>
      </w:r>
      <w:r>
        <w:rPr>
          <w:color w:val="231F20"/>
          <w:spacing w:val="-6"/>
        </w:rPr>
        <w:t> </w:t>
      </w:r>
      <w:r>
        <w:rPr>
          <w:color w:val="231F20"/>
        </w:rPr>
        <w:t>thuộc</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bao</w:t>
      </w:r>
      <w:r>
        <w:rPr>
          <w:color w:val="231F20"/>
          <w:spacing w:val="-6"/>
        </w:rPr>
        <w:t> </w:t>
      </w:r>
      <w:r>
        <w:rPr>
          <w:color w:val="231F20"/>
        </w:rPr>
        <w:t>nhiêu thứ thuộc hiện tại, bao nhiêu thứ thuộc vị lai?</w:t>
      </w:r>
    </w:p>
    <w:p>
      <w:pPr>
        <w:pStyle w:val="BodyText"/>
        <w:spacing w:line="273" w:lineRule="auto"/>
        <w:ind w:right="107"/>
      </w:pPr>
      <w:r>
        <w:rPr>
          <w:i/>
          <w:color w:val="231F20"/>
        </w:rPr>
        <w:t>Đáp:</w:t>
      </w:r>
      <w:r>
        <w:rPr>
          <w:i/>
          <w:color w:val="231F20"/>
          <w:spacing w:val="-13"/>
        </w:rPr>
        <w:t> </w:t>
      </w:r>
      <w:r>
        <w:rPr>
          <w:color w:val="231F20"/>
        </w:rPr>
        <w:t>Mười</w:t>
      </w:r>
      <w:r>
        <w:rPr>
          <w:color w:val="231F20"/>
          <w:spacing w:val="-12"/>
        </w:rPr>
        <w:t> </w:t>
      </w:r>
      <w:r>
        <w:rPr>
          <w:color w:val="231F20"/>
        </w:rPr>
        <w:t>một</w:t>
      </w:r>
      <w:r>
        <w:rPr>
          <w:color w:val="231F20"/>
          <w:spacing w:val="-13"/>
        </w:rPr>
        <w:t> </w:t>
      </w:r>
      <w:r>
        <w:rPr>
          <w:color w:val="231F20"/>
        </w:rPr>
        <w:t>thứ</w:t>
      </w:r>
      <w:r>
        <w:rPr>
          <w:color w:val="231F20"/>
          <w:spacing w:val="-12"/>
        </w:rPr>
        <w:t> </w:t>
      </w:r>
      <w:r>
        <w:rPr>
          <w:color w:val="231F20"/>
        </w:rPr>
        <w:t>thuộc</w:t>
      </w:r>
      <w:r>
        <w:rPr>
          <w:color w:val="231F20"/>
          <w:spacing w:val="-13"/>
        </w:rPr>
        <w:t> </w:t>
      </w:r>
      <w:r>
        <w:rPr>
          <w:color w:val="231F20"/>
        </w:rPr>
        <w:t>hoặc</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3"/>
        </w:rPr>
        <w:t> </w:t>
      </w:r>
      <w:r>
        <w:rPr>
          <w:color w:val="231F20"/>
        </w:rPr>
        <w:t>vị</w:t>
      </w:r>
      <w:r>
        <w:rPr>
          <w:color w:val="231F20"/>
          <w:spacing w:val="-12"/>
        </w:rPr>
        <w:t> </w:t>
      </w:r>
      <w:r>
        <w:rPr>
          <w:color w:val="231F20"/>
        </w:rPr>
        <w:t>lai,</w:t>
      </w:r>
      <w:r>
        <w:rPr>
          <w:color w:val="231F20"/>
          <w:spacing w:val="-13"/>
        </w:rPr>
        <w:t> </w:t>
      </w:r>
      <w:r>
        <w:rPr>
          <w:color w:val="231F20"/>
        </w:rPr>
        <w:t>một</w:t>
      </w:r>
      <w:r>
        <w:rPr>
          <w:color w:val="231F20"/>
          <w:spacing w:val="-12"/>
        </w:rPr>
        <w:t> </w:t>
      </w:r>
      <w:r>
        <w:rPr>
          <w:color w:val="231F20"/>
        </w:rPr>
        <w:t>thứ nên phân biệt: Tức pháp xứ nếu là hữu vi là hoặc quá khứ, hiện </w:t>
      </w:r>
      <w:r>
        <w:rPr>
          <w:color w:val="231F20"/>
          <w:spacing w:val="-3"/>
        </w:rPr>
        <w:t>tại, </w:t>
      </w:r>
      <w:r>
        <w:rPr>
          <w:color w:val="231F20"/>
        </w:rPr>
        <w:t>vị lai, nếu là vô vi là không thuộc về ba đời.</w:t>
      </w:r>
    </w:p>
    <w:p>
      <w:pPr>
        <w:pStyle w:val="BodyText"/>
        <w:ind w:left="283" w:firstLine="0"/>
        <w:jc w:val="center"/>
      </w:pPr>
      <w:r>
        <w:rPr>
          <w:color w:val="231F20"/>
        </w:rPr>
        <w:t>*</w:t>
      </w:r>
    </w:p>
    <w:p>
      <w:pPr>
        <w:pStyle w:val="BodyText"/>
        <w:spacing w:line="273" w:lineRule="auto" w:before="240"/>
        <w:ind w:right="107"/>
      </w:pPr>
      <w:r>
        <w:rPr>
          <w:i/>
          <w:color w:val="231F20"/>
        </w:rPr>
        <w:t>Hỏi: Mười hai xứ nầy: </w:t>
      </w:r>
      <w:r>
        <w:rPr>
          <w:color w:val="231F20"/>
        </w:rPr>
        <w:t>Bao nhiêu thứ thuộc về khổ đế, tập đế, bao nhiêu thứ thuộc về diệt đế, đạo đế và không thuộc về đế?</w:t>
      </w:r>
    </w:p>
    <w:p>
      <w:pPr>
        <w:pStyle w:val="BodyText"/>
        <w:spacing w:line="273" w:lineRule="auto"/>
        <w:ind w:right="102"/>
      </w:pPr>
      <w:r>
        <w:rPr>
          <w:i/>
          <w:color w:val="231F20"/>
          <w:spacing w:val="3"/>
        </w:rPr>
        <w:t>Đáp: </w:t>
      </w:r>
      <w:r>
        <w:rPr>
          <w:color w:val="231F20"/>
          <w:spacing w:val="3"/>
        </w:rPr>
        <w:t>Mười thứ </w:t>
      </w:r>
      <w:r>
        <w:rPr>
          <w:color w:val="231F20"/>
          <w:spacing w:val="4"/>
        </w:rPr>
        <w:t>thuộc </w:t>
      </w:r>
      <w:r>
        <w:rPr>
          <w:color w:val="231F20"/>
          <w:spacing w:val="2"/>
        </w:rPr>
        <w:t>về </w:t>
      </w:r>
      <w:r>
        <w:rPr>
          <w:color w:val="231F20"/>
          <w:spacing w:val="3"/>
        </w:rPr>
        <w:t>khổ </w:t>
      </w:r>
      <w:r>
        <w:rPr>
          <w:color w:val="231F20"/>
          <w:spacing w:val="2"/>
        </w:rPr>
        <w:t>để và </w:t>
      </w:r>
      <w:r>
        <w:rPr>
          <w:color w:val="231F20"/>
          <w:spacing w:val="3"/>
        </w:rPr>
        <w:t>tập đế,  hai  thứ  </w:t>
      </w:r>
      <w:r>
        <w:rPr>
          <w:color w:val="231F20"/>
          <w:spacing w:val="5"/>
        </w:rPr>
        <w:t>nên </w:t>
      </w:r>
      <w:r>
        <w:rPr>
          <w:color w:val="231F20"/>
          <w:spacing w:val="3"/>
        </w:rPr>
        <w:t>phân</w:t>
      </w:r>
      <w:r>
        <w:rPr>
          <w:color w:val="231F20"/>
          <w:spacing w:val="10"/>
        </w:rPr>
        <w:t> </w:t>
      </w:r>
      <w:r>
        <w:rPr>
          <w:color w:val="231F20"/>
          <w:spacing w:val="5"/>
        </w:rPr>
        <w:t>biệt:</w:t>
      </w:r>
    </w:p>
    <w:p>
      <w:pPr>
        <w:pStyle w:val="BodyText"/>
        <w:spacing w:line="273" w:lineRule="auto" w:before="112"/>
        <w:ind w:right="107"/>
      </w:pPr>
      <w:r>
        <w:rPr>
          <w:color w:val="231F20"/>
        </w:rPr>
        <w:t>Ý xứ nếu là hữu lậu là thuộc về khổ đế và tập đế, nếu là vô lậu là thuộc về đạo đế.</w:t>
      </w:r>
    </w:p>
    <w:p>
      <w:pPr>
        <w:pStyle w:val="BodyText"/>
        <w:spacing w:line="273" w:lineRule="auto" w:before="112"/>
        <w:ind w:right="107"/>
      </w:pPr>
      <w:r>
        <w:rPr>
          <w:color w:val="231F20"/>
        </w:rPr>
        <w:t>Pháp xứ nếu là hữu lậu là thuộc về khổ đế và tập đế, nếu là vô lậu thì thuộc về đạo đế hữu vi, nếu là trạch diệt là thuộc về diệt đế, nếu là hư không, phi trạch diệt là không thuộc về đế.</w:t>
      </w:r>
    </w:p>
    <w:p>
      <w:pPr>
        <w:pStyle w:val="BodyText"/>
        <w:spacing w:line="273" w:lineRule="auto"/>
        <w:ind w:right="107"/>
      </w:pPr>
      <w:r>
        <w:rPr>
          <w:i/>
          <w:color w:val="231F20"/>
        </w:rPr>
        <w:t>Hỏi:</w:t>
      </w:r>
      <w:r>
        <w:rPr>
          <w:i/>
          <w:color w:val="231F20"/>
          <w:spacing w:val="-9"/>
        </w:rPr>
        <w:t> </w:t>
      </w:r>
      <w:r>
        <w:rPr>
          <w:color w:val="231F20"/>
        </w:rPr>
        <w:t>Mười</w:t>
      </w:r>
      <w:r>
        <w:rPr>
          <w:color w:val="231F20"/>
          <w:spacing w:val="-9"/>
        </w:rPr>
        <w:t> </w:t>
      </w:r>
      <w:r>
        <w:rPr>
          <w:color w:val="231F20"/>
        </w:rPr>
        <w:t>hai</w:t>
      </w:r>
      <w:r>
        <w:rPr>
          <w:color w:val="231F20"/>
          <w:spacing w:val="-9"/>
        </w:rPr>
        <w:t> </w:t>
      </w:r>
      <w:r>
        <w:rPr>
          <w:color w:val="231F20"/>
        </w:rPr>
        <w:t>xứ</w:t>
      </w:r>
      <w:r>
        <w:rPr>
          <w:color w:val="231F20"/>
          <w:spacing w:val="-8"/>
        </w:rPr>
        <w:t> </w:t>
      </w:r>
      <w:r>
        <w:rPr>
          <w:color w:val="231F20"/>
        </w:rPr>
        <w:t>nầy:</w:t>
      </w:r>
      <w:r>
        <w:rPr>
          <w:color w:val="231F20"/>
          <w:spacing w:val="-9"/>
        </w:rPr>
        <w:t> </w:t>
      </w:r>
      <w:r>
        <w:rPr>
          <w:color w:val="231F20"/>
        </w:rPr>
        <w:t>Bao</w:t>
      </w:r>
      <w:r>
        <w:rPr>
          <w:color w:val="231F20"/>
          <w:spacing w:val="-8"/>
        </w:rPr>
        <w:t> </w:t>
      </w:r>
      <w:r>
        <w:rPr>
          <w:color w:val="231F20"/>
        </w:rPr>
        <w:t>nhiêu</w:t>
      </w:r>
      <w:r>
        <w:rPr>
          <w:color w:val="231F20"/>
          <w:spacing w:val="-9"/>
        </w:rPr>
        <w:t> </w:t>
      </w:r>
      <w:r>
        <w:rPr>
          <w:color w:val="231F20"/>
        </w:rPr>
        <w:t>thứ</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bao nhiêu thứ do kiến tập đoạn trừ, bao nhiêu thứ do kiến diệt đoạn trừ, 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 bao nhiêu thứ là không đoạn trừ?</w:t>
      </w:r>
    </w:p>
    <w:p>
      <w:pPr>
        <w:pStyle w:val="BodyText"/>
        <w:spacing w:before="110"/>
        <w:ind w:left="960" w:firstLine="0"/>
      </w:pPr>
      <w:r>
        <w:rPr>
          <w:i/>
          <w:color w:val="231F20"/>
        </w:rPr>
        <w:t>Đáp: </w:t>
      </w:r>
      <w:r>
        <w:rPr>
          <w:color w:val="231F20"/>
        </w:rPr>
        <w:t>Mười thứ do tu đạo đoạn trừ, hai thứ nên phân biệt: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Ý xứ hoặc do kiến khổ đoạn trừ, hoặc do kiến tập đoạn trừ, hoặc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 đoạn trừ, hoặc không đoạn trừ.</w:t>
      </w:r>
    </w:p>
    <w:p>
      <w:pPr>
        <w:pStyle w:val="BodyText"/>
        <w:spacing w:line="268" w:lineRule="auto"/>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ý</w:t>
      </w:r>
      <w:r>
        <w:rPr>
          <w:color w:val="231F20"/>
          <w:spacing w:val="-9"/>
        </w:rPr>
        <w:t> </w:t>
      </w:r>
      <w:r>
        <w:rPr>
          <w:color w:val="231F20"/>
        </w:rPr>
        <w:t>xứ</w:t>
      </w:r>
      <w:r>
        <w:rPr>
          <w:color w:val="231F20"/>
          <w:spacing w:val="-8"/>
        </w:rPr>
        <w:t> </w:t>
      </w:r>
      <w:r>
        <w:rPr>
          <w:color w:val="231F20"/>
        </w:rPr>
        <w:t>nơi</w:t>
      </w:r>
      <w:r>
        <w:rPr>
          <w:color w:val="231F20"/>
          <w:spacing w:val="-8"/>
        </w:rPr>
        <w:t> </w:t>
      </w:r>
      <w:r>
        <w:rPr>
          <w:color w:val="231F20"/>
        </w:rPr>
        <w:t>các</w:t>
      </w:r>
      <w:r>
        <w:rPr>
          <w:color w:val="231F20"/>
          <w:spacing w:val="-8"/>
        </w:rPr>
        <w:t> </w:t>
      </w:r>
      <w:r>
        <w:rPr>
          <w:color w:val="231F20"/>
        </w:rPr>
        <w:t>bậc tùy</w:t>
      </w:r>
      <w:r>
        <w:rPr>
          <w:color w:val="231F20"/>
          <w:spacing w:val="-14"/>
        </w:rPr>
        <w:t> </w:t>
      </w:r>
      <w:r>
        <w:rPr>
          <w:color w:val="231F20"/>
        </w:rPr>
        <w:t>tín,</w:t>
      </w:r>
      <w:r>
        <w:rPr>
          <w:color w:val="231F20"/>
          <w:spacing w:val="-12"/>
        </w:rPr>
        <w:t> </w:t>
      </w:r>
      <w:r>
        <w:rPr>
          <w:color w:val="231F20"/>
        </w:rPr>
        <w:t>tùy</w:t>
      </w:r>
      <w:r>
        <w:rPr>
          <w:color w:val="231F20"/>
          <w:spacing w:val="-13"/>
        </w:rPr>
        <w:t> </w:t>
      </w:r>
      <w:r>
        <w:rPr>
          <w:color w:val="231F20"/>
        </w:rPr>
        <w:t>pháp</w:t>
      </w:r>
      <w:r>
        <w:rPr>
          <w:color w:val="231F20"/>
          <w:spacing w:val="-13"/>
        </w:rPr>
        <w:t> </w:t>
      </w:r>
      <w:r>
        <w:rPr>
          <w:color w:val="231F20"/>
        </w:rPr>
        <w:t>hành</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về</w:t>
      </w:r>
      <w:r>
        <w:rPr>
          <w:color w:val="231F20"/>
          <w:spacing w:val="-14"/>
        </w:rPr>
        <w:t> </w:t>
      </w:r>
      <w:r>
        <w:rPr>
          <w:color w:val="231F20"/>
        </w:rPr>
        <w:t>biên</w:t>
      </w:r>
      <w:r>
        <w:rPr>
          <w:color w:val="231F20"/>
          <w:spacing w:val="-13"/>
        </w:rPr>
        <w:t> </w:t>
      </w:r>
      <w:r>
        <w:rPr>
          <w:color w:val="231F20"/>
        </w:rPr>
        <w:t>nhẫn</w:t>
      </w:r>
      <w:r>
        <w:rPr>
          <w:color w:val="231F20"/>
          <w:spacing w:val="-13"/>
        </w:rPr>
        <w:t> </w:t>
      </w:r>
      <w:r>
        <w:rPr>
          <w:color w:val="231F20"/>
        </w:rPr>
        <w:t>khổ</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Đây</w:t>
      </w:r>
      <w:r>
        <w:rPr>
          <w:color w:val="231F20"/>
          <w:spacing w:val="-13"/>
        </w:rPr>
        <w:t> </w:t>
      </w:r>
      <w:r>
        <w:rPr>
          <w:color w:val="231F20"/>
        </w:rPr>
        <w:t>là nghĩa gì? Là do kiến khổ đoạn trừ hai mươi tám thứ tùy miên tương ưng với ý xứ.</w:t>
      </w:r>
    </w:p>
    <w:p>
      <w:pPr>
        <w:pStyle w:val="BodyText"/>
        <w:spacing w:line="268" w:lineRule="auto" w:before="112"/>
        <w:ind w:left="110" w:right="389"/>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như</w:t>
      </w:r>
      <w:r>
        <w:rPr>
          <w:color w:val="231F20"/>
          <w:spacing w:val="-3"/>
        </w:rPr>
        <w:t> </w:t>
      </w:r>
      <w:r>
        <w:rPr>
          <w:color w:val="231F20"/>
        </w:rPr>
        <w:t>ý</w:t>
      </w:r>
      <w:r>
        <w:rPr>
          <w:color w:val="231F20"/>
          <w:spacing w:val="-4"/>
        </w:rPr>
        <w:t> </w:t>
      </w:r>
      <w:r>
        <w:rPr>
          <w:color w:val="231F20"/>
        </w:rPr>
        <w:t>xứ</w:t>
      </w:r>
      <w:r>
        <w:rPr>
          <w:color w:val="231F20"/>
          <w:spacing w:val="-3"/>
        </w:rPr>
        <w:t> </w:t>
      </w:r>
      <w:r>
        <w:rPr>
          <w:color w:val="231F20"/>
        </w:rPr>
        <w:t>nơi</w:t>
      </w:r>
      <w:r>
        <w:rPr>
          <w:color w:val="231F20"/>
          <w:spacing w:val="-3"/>
        </w:rPr>
        <w:t> </w:t>
      </w:r>
      <w:r>
        <w:rPr>
          <w:color w:val="231F20"/>
        </w:rPr>
        <w:t>các</w:t>
      </w:r>
      <w:r>
        <w:rPr>
          <w:color w:val="231F20"/>
          <w:spacing w:val="-3"/>
        </w:rPr>
        <w:t> </w:t>
      </w:r>
      <w:r>
        <w:rPr>
          <w:color w:val="231F20"/>
        </w:rPr>
        <w:t>bậc tùy tín, tùy pháp hành hiện quán về biên nhẫn tập đã đoạn trừ. Đây là nghĩa gì? Là do kiến tập đoạn trừ mười chín thứ tùy miên </w:t>
      </w:r>
      <w:r>
        <w:rPr>
          <w:color w:val="231F20"/>
          <w:spacing w:val="-3"/>
        </w:rPr>
        <w:t>tương </w:t>
      </w:r>
      <w:r>
        <w:rPr>
          <w:color w:val="231F20"/>
        </w:rPr>
        <w:t>ưng với ý xứ.</w:t>
      </w:r>
    </w:p>
    <w:p>
      <w:pPr>
        <w:pStyle w:val="BodyText"/>
        <w:spacing w:line="268" w:lineRule="auto" w:before="113"/>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ý</w:t>
      </w:r>
      <w:r>
        <w:rPr>
          <w:color w:val="231F20"/>
          <w:spacing w:val="-9"/>
        </w:rPr>
        <w:t> </w:t>
      </w:r>
      <w:r>
        <w:rPr>
          <w:color w:val="231F20"/>
        </w:rPr>
        <w:t>xứ</w:t>
      </w:r>
      <w:r>
        <w:rPr>
          <w:color w:val="231F20"/>
          <w:spacing w:val="-8"/>
        </w:rPr>
        <w:t> </w:t>
      </w:r>
      <w:r>
        <w:rPr>
          <w:color w:val="231F20"/>
        </w:rPr>
        <w:t>nơi</w:t>
      </w:r>
      <w:r>
        <w:rPr>
          <w:color w:val="231F20"/>
          <w:spacing w:val="-8"/>
        </w:rPr>
        <w:t> </w:t>
      </w:r>
      <w:r>
        <w:rPr>
          <w:color w:val="231F20"/>
        </w:rPr>
        <w:t>các</w:t>
      </w:r>
      <w:r>
        <w:rPr>
          <w:color w:val="231F20"/>
          <w:spacing w:val="-8"/>
        </w:rPr>
        <w:t> </w:t>
      </w:r>
      <w:r>
        <w:rPr>
          <w:color w:val="231F20"/>
        </w:rPr>
        <w:t>bậc tùy tín, tùy pháp hành hiện quán về biên nhẫn diệt đã đoạn trừ. </w:t>
      </w:r>
      <w:r>
        <w:rPr>
          <w:color w:val="231F20"/>
          <w:spacing w:val="-5"/>
        </w:rPr>
        <w:t>Đây </w:t>
      </w:r>
      <w:r>
        <w:rPr>
          <w:color w:val="231F20"/>
        </w:rPr>
        <w:t>là nghĩa gì? Là do kiến diệt đoạn trừ mười chín thứ tùy miên tương ưng với ý xứ.</w:t>
      </w:r>
    </w:p>
    <w:p>
      <w:pPr>
        <w:pStyle w:val="BodyText"/>
        <w:spacing w:line="268" w:lineRule="auto" w:before="112"/>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ý</w:t>
      </w:r>
      <w:r>
        <w:rPr>
          <w:color w:val="231F20"/>
          <w:spacing w:val="-8"/>
        </w:rPr>
        <w:t> </w:t>
      </w:r>
      <w:r>
        <w:rPr>
          <w:color w:val="231F20"/>
        </w:rPr>
        <w:t>xứ</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bậc tùy tín, tùy pháp hành hiện quán về biên nhẫn đạo đã đoạn trừ. </w:t>
      </w:r>
      <w:r>
        <w:rPr>
          <w:color w:val="231F20"/>
          <w:spacing w:val="-5"/>
        </w:rPr>
        <w:t>Đây </w:t>
      </w:r>
      <w:r>
        <w:rPr>
          <w:color w:val="231F20"/>
        </w:rPr>
        <w:t>là</w:t>
      </w:r>
      <w:r>
        <w:rPr>
          <w:color w:val="231F20"/>
          <w:spacing w:val="-9"/>
        </w:rPr>
        <w:t> </w:t>
      </w:r>
      <w:r>
        <w:rPr>
          <w:color w:val="231F20"/>
        </w:rPr>
        <w:t>nghĩa</w:t>
      </w:r>
      <w:r>
        <w:rPr>
          <w:color w:val="231F20"/>
          <w:spacing w:val="-9"/>
        </w:rPr>
        <w:t> </w:t>
      </w:r>
      <w:r>
        <w:rPr>
          <w:color w:val="231F20"/>
        </w:rPr>
        <w:t>gì?</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tương ưng với ý xứ.</w:t>
      </w:r>
    </w:p>
    <w:p>
      <w:pPr>
        <w:pStyle w:val="BodyText"/>
        <w:spacing w:line="268" w:lineRule="auto" w:before="112"/>
        <w:ind w:left="110" w:right="390"/>
      </w:pPr>
      <w:r>
        <w:rPr>
          <w:color w:val="231F20"/>
        </w:rPr>
        <w:t>Thế nào là do tu đạo đoạn trừ? Nghĩa là như ý xứ nơi các bậc hữu</w:t>
      </w:r>
      <w:r>
        <w:rPr>
          <w:color w:val="231F20"/>
          <w:spacing w:val="-7"/>
        </w:rPr>
        <w:t> </w:t>
      </w:r>
      <w:r>
        <w:rPr>
          <w:color w:val="231F20"/>
        </w:rPr>
        <w:t>học</w:t>
      </w:r>
      <w:r>
        <w:rPr>
          <w:color w:val="231F20"/>
          <w:spacing w:val="-6"/>
        </w:rPr>
        <w:t> </w:t>
      </w:r>
      <w:r>
        <w:rPr>
          <w:color w:val="231F20"/>
        </w:rPr>
        <w:t>kiến</w:t>
      </w:r>
      <w:r>
        <w:rPr>
          <w:color w:val="231F20"/>
          <w:spacing w:val="-6"/>
        </w:rPr>
        <w:t> </w:t>
      </w:r>
      <w:r>
        <w:rPr>
          <w:color w:val="231F20"/>
        </w:rPr>
        <w:t>tích</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nghĩa</w:t>
      </w:r>
      <w:r>
        <w:rPr>
          <w:color w:val="231F20"/>
          <w:spacing w:val="-6"/>
        </w:rPr>
        <w:t> </w:t>
      </w:r>
      <w:r>
        <w:rPr>
          <w:color w:val="231F20"/>
        </w:rPr>
        <w:t>gì?</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trừ mười thứ tùy miên tương ưng với ý xứ cùng ý xứ hữu lậu không nhiễm ô.</w:t>
      </w:r>
    </w:p>
    <w:p>
      <w:pPr>
        <w:pStyle w:val="BodyText"/>
        <w:spacing w:before="113"/>
        <w:ind w:left="677" w:firstLine="0"/>
      </w:pPr>
      <w:r>
        <w:rPr>
          <w:color w:val="231F20"/>
        </w:rPr>
        <w:t>Thế nào là không đoạn trừ? Nghĩa là ý xứ vô lậu.</w:t>
      </w:r>
    </w:p>
    <w:p>
      <w:pPr>
        <w:pStyle w:val="BodyText"/>
        <w:spacing w:line="268" w:lineRule="auto" w:before="144"/>
        <w:ind w:left="110" w:right="391"/>
      </w:pPr>
      <w:r>
        <w:rPr>
          <w:color w:val="231F20"/>
        </w:rPr>
        <w:t>Pháp xứ hoặc do kiến khổ đoạn trừ, hoặc do kiến tập đoạn trừ, hoặc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 đoạn trừ, hoặc không đoạn trừ.</w:t>
      </w:r>
    </w:p>
    <w:p>
      <w:pPr>
        <w:pStyle w:val="BodyText"/>
        <w:spacing w:line="273" w:lineRule="auto"/>
        <w:ind w:left="110" w:right="391"/>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như</w:t>
      </w:r>
      <w:r>
        <w:rPr>
          <w:color w:val="231F20"/>
          <w:spacing w:val="-6"/>
        </w:rPr>
        <w:t> </w:t>
      </w:r>
      <w:r>
        <w:rPr>
          <w:color w:val="231F20"/>
        </w:rPr>
        <w:t>pháp</w:t>
      </w:r>
      <w:r>
        <w:rPr>
          <w:color w:val="231F20"/>
          <w:spacing w:val="-5"/>
        </w:rPr>
        <w:t> </w:t>
      </w:r>
      <w:r>
        <w:rPr>
          <w:color w:val="231F20"/>
        </w:rPr>
        <w:t>xứ</w:t>
      </w:r>
      <w:r>
        <w:rPr>
          <w:color w:val="231F20"/>
          <w:spacing w:val="-5"/>
        </w:rPr>
        <w:t> </w:t>
      </w:r>
      <w:r>
        <w:rPr>
          <w:color w:val="231F20"/>
        </w:rPr>
        <w:t>nơi</w:t>
      </w:r>
      <w:r>
        <w:rPr>
          <w:color w:val="231F20"/>
          <w:spacing w:val="-5"/>
        </w:rPr>
        <w:t> </w:t>
      </w:r>
      <w:r>
        <w:rPr>
          <w:color w:val="231F20"/>
        </w:rPr>
        <w:t>các bậc</w:t>
      </w:r>
      <w:r>
        <w:rPr>
          <w:color w:val="231F20"/>
          <w:spacing w:val="10"/>
        </w:rPr>
        <w:t> </w:t>
      </w:r>
      <w:r>
        <w:rPr>
          <w:color w:val="231F20"/>
        </w:rPr>
        <w:t>tùy</w:t>
      </w:r>
      <w:r>
        <w:rPr>
          <w:color w:val="231F20"/>
          <w:spacing w:val="10"/>
        </w:rPr>
        <w:t> </w:t>
      </w:r>
      <w:r>
        <w:rPr>
          <w:color w:val="231F20"/>
        </w:rPr>
        <w:t>tín,</w:t>
      </w:r>
      <w:r>
        <w:rPr>
          <w:color w:val="231F20"/>
          <w:spacing w:val="10"/>
        </w:rPr>
        <w:t> </w:t>
      </w:r>
      <w:r>
        <w:rPr>
          <w:color w:val="231F20"/>
        </w:rPr>
        <w:t>tùy</w:t>
      </w:r>
      <w:r>
        <w:rPr>
          <w:color w:val="231F20"/>
          <w:spacing w:val="10"/>
        </w:rPr>
        <w:t> </w:t>
      </w:r>
      <w:r>
        <w:rPr>
          <w:color w:val="231F20"/>
        </w:rPr>
        <w:t>pháp</w:t>
      </w:r>
      <w:r>
        <w:rPr>
          <w:color w:val="231F20"/>
          <w:spacing w:val="11"/>
        </w:rPr>
        <w:t> </w:t>
      </w:r>
      <w:r>
        <w:rPr>
          <w:color w:val="231F20"/>
        </w:rPr>
        <w:t>hành</w:t>
      </w:r>
      <w:r>
        <w:rPr>
          <w:color w:val="231F20"/>
          <w:spacing w:val="10"/>
        </w:rPr>
        <w:t> </w:t>
      </w:r>
      <w:r>
        <w:rPr>
          <w:color w:val="231F20"/>
        </w:rPr>
        <w:t>hiện</w:t>
      </w:r>
      <w:r>
        <w:rPr>
          <w:color w:val="231F20"/>
          <w:spacing w:val="10"/>
        </w:rPr>
        <w:t> </w:t>
      </w:r>
      <w:r>
        <w:rPr>
          <w:color w:val="231F20"/>
        </w:rPr>
        <w:t>quán</w:t>
      </w:r>
      <w:r>
        <w:rPr>
          <w:color w:val="231F20"/>
          <w:spacing w:val="10"/>
        </w:rPr>
        <w:t> </w:t>
      </w:r>
      <w:r>
        <w:rPr>
          <w:color w:val="231F20"/>
        </w:rPr>
        <w:t>về</w:t>
      </w:r>
      <w:r>
        <w:rPr>
          <w:color w:val="231F20"/>
          <w:spacing w:val="11"/>
        </w:rPr>
        <w:t> </w:t>
      </w:r>
      <w:r>
        <w:rPr>
          <w:color w:val="231F20"/>
        </w:rPr>
        <w:t>biên</w:t>
      </w:r>
      <w:r>
        <w:rPr>
          <w:color w:val="231F20"/>
          <w:spacing w:val="10"/>
        </w:rPr>
        <w:t> </w:t>
      </w:r>
      <w:r>
        <w:rPr>
          <w:color w:val="231F20"/>
        </w:rPr>
        <w:t>nhẫn</w:t>
      </w:r>
      <w:r>
        <w:rPr>
          <w:color w:val="231F20"/>
          <w:spacing w:val="10"/>
        </w:rPr>
        <w:t> </w:t>
      </w:r>
      <w:r>
        <w:rPr>
          <w:color w:val="231F20"/>
        </w:rPr>
        <w:t>khổ</w:t>
      </w:r>
      <w:r>
        <w:rPr>
          <w:color w:val="231F20"/>
          <w:spacing w:val="10"/>
        </w:rPr>
        <w:t> </w:t>
      </w:r>
      <w:r>
        <w:rPr>
          <w:color w:val="231F20"/>
        </w:rPr>
        <w:t>đã</w:t>
      </w:r>
      <w:r>
        <w:rPr>
          <w:color w:val="231F20"/>
          <w:spacing w:val="10"/>
        </w:rPr>
        <w:t> </w:t>
      </w:r>
      <w:r>
        <w:rPr>
          <w:color w:val="231F20"/>
        </w:rPr>
        <w:t>đoạn</w:t>
      </w:r>
      <w:r>
        <w:rPr>
          <w:color w:val="231F20"/>
          <w:spacing w:val="11"/>
        </w:rPr>
        <w:t> </w:t>
      </w:r>
      <w:r>
        <w:rPr>
          <w:color w:val="231F20"/>
          <w:spacing w:val="-4"/>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Đây</w:t>
      </w:r>
      <w:r>
        <w:rPr>
          <w:color w:val="231F20"/>
          <w:spacing w:val="-4"/>
        </w:rPr>
        <w:t> </w:t>
      </w:r>
      <w:r>
        <w:rPr>
          <w:color w:val="231F20"/>
        </w:rPr>
        <w:t>là</w:t>
      </w:r>
      <w:r>
        <w:rPr>
          <w:color w:val="231F20"/>
          <w:spacing w:val="-3"/>
        </w:rPr>
        <w:t> </w:t>
      </w:r>
      <w:r>
        <w:rPr>
          <w:color w:val="231F20"/>
        </w:rPr>
        <w:t>nghĩa</w:t>
      </w:r>
      <w:r>
        <w:rPr>
          <w:color w:val="231F20"/>
          <w:spacing w:val="-3"/>
        </w:rPr>
        <w:t> </w:t>
      </w:r>
      <w:r>
        <w:rPr>
          <w:color w:val="231F20"/>
        </w:rPr>
        <w:t>gì?</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khổ</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hai</w:t>
      </w:r>
      <w:r>
        <w:rPr>
          <w:color w:val="231F20"/>
          <w:spacing w:val="-3"/>
        </w:rPr>
        <w:t> </w:t>
      </w:r>
      <w:r>
        <w:rPr>
          <w:color w:val="231F20"/>
        </w:rPr>
        <w:t>mươi</w:t>
      </w:r>
      <w:r>
        <w:rPr>
          <w:color w:val="231F20"/>
          <w:spacing w:val="-3"/>
        </w:rPr>
        <w:t> </w:t>
      </w:r>
      <w:r>
        <w:rPr>
          <w:color w:val="231F20"/>
        </w:rPr>
        <w:t>tám</w:t>
      </w:r>
      <w:r>
        <w:rPr>
          <w:color w:val="231F20"/>
          <w:spacing w:val="-3"/>
        </w:rPr>
        <w:t> </w:t>
      </w:r>
      <w:r>
        <w:rPr>
          <w:color w:val="231F20"/>
        </w:rPr>
        <w:t>thứ</w:t>
      </w:r>
      <w:r>
        <w:rPr>
          <w:color w:val="231F20"/>
          <w:spacing w:val="-3"/>
        </w:rPr>
        <w:t> </w:t>
      </w:r>
      <w:r>
        <w:rPr>
          <w:color w:val="231F20"/>
        </w:rPr>
        <w:t>tùy</w:t>
      </w:r>
      <w:r>
        <w:rPr>
          <w:color w:val="231F20"/>
          <w:spacing w:val="-3"/>
        </w:rPr>
        <w:t> </w:t>
      </w:r>
      <w:r>
        <w:rPr>
          <w:color w:val="231F20"/>
        </w:rPr>
        <w:t>miên tương ưng với pháp xứ cùng khởi tâm bất tương ưng hành.</w:t>
      </w:r>
    </w:p>
    <w:p>
      <w:pPr>
        <w:pStyle w:val="BodyText"/>
        <w:spacing w:line="273" w:lineRule="auto" w:before="112"/>
        <w:ind w:right="107"/>
      </w:pPr>
      <w:r>
        <w:rPr>
          <w:color w:val="231F20"/>
        </w:rPr>
        <w:t>Thế nào là do kiến tập đoạn trừ? Nghĩa là như pháp xứ nơi các bậc tùy tín, tùy pháp hành hiện quán về biên nhẫn tập đã đoạn trừ. Đây là nghĩa gì? Là do kiến tập đoạn trừ mười chín thứ tùy miên tương ưng với pháp xứ cùng khởi tâm bất tương ưng hành.</w:t>
      </w:r>
    </w:p>
    <w:p>
      <w:pPr>
        <w:pStyle w:val="BodyText"/>
        <w:spacing w:line="273" w:lineRule="auto" w:before="110"/>
        <w:ind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như</w:t>
      </w:r>
      <w:r>
        <w:rPr>
          <w:color w:val="231F20"/>
          <w:spacing w:val="-6"/>
        </w:rPr>
        <w:t> </w:t>
      </w:r>
      <w:r>
        <w:rPr>
          <w:color w:val="231F20"/>
        </w:rPr>
        <w:t>pháp</w:t>
      </w:r>
      <w:r>
        <w:rPr>
          <w:color w:val="231F20"/>
          <w:spacing w:val="-5"/>
        </w:rPr>
        <w:t> </w:t>
      </w:r>
      <w:r>
        <w:rPr>
          <w:color w:val="231F20"/>
        </w:rPr>
        <w:t>xứ</w:t>
      </w:r>
      <w:r>
        <w:rPr>
          <w:color w:val="231F20"/>
          <w:spacing w:val="-5"/>
        </w:rPr>
        <w:t> </w:t>
      </w:r>
      <w:r>
        <w:rPr>
          <w:color w:val="231F20"/>
        </w:rPr>
        <w:t>nơi</w:t>
      </w:r>
      <w:r>
        <w:rPr>
          <w:color w:val="231F20"/>
          <w:spacing w:val="-5"/>
        </w:rPr>
        <w:t> </w:t>
      </w:r>
      <w:r>
        <w:rPr>
          <w:color w:val="231F20"/>
        </w:rPr>
        <w:t>các bậc tùy tín, tùy pháp hành hiện quán về biên nhẫn diệt đã đoạn </w:t>
      </w:r>
      <w:r>
        <w:rPr>
          <w:color w:val="231F20"/>
          <w:spacing w:val="-3"/>
        </w:rPr>
        <w:t>trừ. </w:t>
      </w:r>
      <w:r>
        <w:rPr>
          <w:color w:val="231F20"/>
        </w:rPr>
        <w:t>Đây là nghĩa gì? Là do kiến diệt đoạn trừ mười chín thứ tùy miên tương ưng với pháp xứ cùng khởi tâm bất tương ưng hành.</w:t>
      </w:r>
    </w:p>
    <w:p>
      <w:pPr>
        <w:pStyle w:val="BodyText"/>
        <w:spacing w:line="273" w:lineRule="auto" w:before="110"/>
        <w:ind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như</w:t>
      </w:r>
      <w:r>
        <w:rPr>
          <w:color w:val="231F20"/>
          <w:spacing w:val="-5"/>
        </w:rPr>
        <w:t> </w:t>
      </w:r>
      <w:r>
        <w:rPr>
          <w:color w:val="231F20"/>
        </w:rPr>
        <w:t>pháp</w:t>
      </w:r>
      <w:r>
        <w:rPr>
          <w:color w:val="231F20"/>
          <w:spacing w:val="-4"/>
        </w:rPr>
        <w:t> </w:t>
      </w:r>
      <w:r>
        <w:rPr>
          <w:color w:val="231F20"/>
        </w:rPr>
        <w:t>xứ</w:t>
      </w:r>
      <w:r>
        <w:rPr>
          <w:color w:val="231F20"/>
          <w:spacing w:val="-4"/>
        </w:rPr>
        <w:t> </w:t>
      </w:r>
      <w:r>
        <w:rPr>
          <w:color w:val="231F20"/>
        </w:rPr>
        <w:t>nơi</w:t>
      </w:r>
      <w:r>
        <w:rPr>
          <w:color w:val="231F20"/>
          <w:spacing w:val="-4"/>
        </w:rPr>
        <w:t> </w:t>
      </w:r>
      <w:r>
        <w:rPr>
          <w:color w:val="231F20"/>
        </w:rPr>
        <w:t>các bậc tùy tín, tùy pháp hành hiện quán về biên nhẫn đạo đã đoạn </w:t>
      </w:r>
      <w:r>
        <w:rPr>
          <w:color w:val="231F20"/>
          <w:spacing w:val="-3"/>
        </w:rPr>
        <w:t>trừ. </w:t>
      </w:r>
      <w:r>
        <w:rPr>
          <w:color w:val="231F20"/>
        </w:rPr>
        <w:t>Đây là nghĩa gì? Là do kiến đạo đoạn trừ hai mươi hai thứ tùy miên tương ưng với pháp xứ cùng khởi tâm bất tương ưng hành.</w:t>
      </w:r>
    </w:p>
    <w:p>
      <w:pPr>
        <w:pStyle w:val="BodyText"/>
        <w:spacing w:line="273" w:lineRule="auto" w:before="110"/>
        <w:ind w:right="106"/>
      </w:pPr>
      <w:r>
        <w:rPr>
          <w:color w:val="231F20"/>
        </w:rPr>
        <w:t>Thế nào là do tu đạo đoạn trừ? Nghĩa là như pháp xứ nơi các bậc hữu học kiến tích tu tập đoạn trừ. Đây là nghĩa gì? Là do tu đạo đoạn trừ mười thứ tùy miên tương ưng với pháp xứ, cùng khởi các nghiệp về thân, ngữ, tâm bất tương ưng hành và pháp xứ hữu lậu không nhiễm ô.</w:t>
      </w:r>
    </w:p>
    <w:p>
      <w:pPr>
        <w:pStyle w:val="BodyText"/>
        <w:spacing w:before="109"/>
        <w:ind w:left="960" w:firstLine="0"/>
      </w:pPr>
      <w:r>
        <w:rPr>
          <w:color w:val="231F20"/>
        </w:rPr>
        <w:t>Thế nào là không đoạn trừ? Nghĩa là pháp xứ vô lậu.</w:t>
      </w:r>
    </w:p>
    <w:p>
      <w:pPr>
        <w:pStyle w:val="BodyText"/>
        <w:spacing w:before="154"/>
        <w:ind w:left="319" w:right="36" w:firstLine="0"/>
        <w:jc w:val="center"/>
      </w:pPr>
      <w:r>
        <w:rPr>
          <w:color w:val="231F20"/>
        </w:rPr>
        <w:t>**</w:t>
      </w:r>
    </w:p>
    <w:p>
      <w:pPr>
        <w:spacing w:line="273" w:lineRule="auto" w:before="240"/>
        <w:ind w:left="393" w:right="107" w:firstLine="566"/>
        <w:jc w:val="both"/>
        <w:rPr>
          <w:sz w:val="26"/>
        </w:rPr>
      </w:pPr>
      <w:r>
        <w:rPr>
          <w:b/>
          <w:i/>
          <w:color w:val="231F20"/>
          <w:sz w:val="26"/>
        </w:rPr>
        <w:t>* Hỏi: Năm uẩn và mười hai xứ: </w:t>
      </w:r>
      <w:r>
        <w:rPr>
          <w:color w:val="231F20"/>
          <w:sz w:val="26"/>
        </w:rPr>
        <w:t>Là năm uẩn gồm thâu mười hai xứ hay là mười hai xứ gồm thâu năm uẩn?</w:t>
      </w:r>
    </w:p>
    <w:p>
      <w:pPr>
        <w:pStyle w:val="BodyText"/>
        <w:spacing w:line="273" w:lineRule="auto" w:before="112"/>
        <w:ind w:right="104"/>
      </w:pPr>
      <w:r>
        <w:rPr>
          <w:i/>
          <w:color w:val="231F20"/>
        </w:rPr>
        <w:t>Đáp: </w:t>
      </w:r>
      <w:r>
        <w:rPr>
          <w:color w:val="231F20"/>
        </w:rPr>
        <w:t>Mười hai xứ gồm thâu năm uẩn, không phải năm </w:t>
      </w:r>
      <w:r>
        <w:rPr>
          <w:color w:val="231F20"/>
          <w:spacing w:val="2"/>
        </w:rPr>
        <w:t>uẩn </w:t>
      </w:r>
      <w:r>
        <w:rPr>
          <w:color w:val="231F20"/>
        </w:rPr>
        <w:t>gồm thâu mười hai xứ. Những gì là không gồm thâu? Là các </w:t>
      </w:r>
      <w:r>
        <w:rPr>
          <w:color w:val="231F20"/>
          <w:spacing w:val="2"/>
        </w:rPr>
        <w:t>thứ  </w:t>
      </w:r>
      <w:r>
        <w:rPr>
          <w:color w:val="231F20"/>
        </w:rPr>
        <w:t>vô</w:t>
      </w:r>
      <w:r>
        <w:rPr>
          <w:color w:val="231F20"/>
          <w:spacing w:val="5"/>
        </w:rPr>
        <w:t> </w:t>
      </w:r>
      <w:r>
        <w:rPr>
          <w:color w:val="231F20"/>
          <w:spacing w:val="2"/>
        </w:rPr>
        <w:t>vi.</w:t>
      </w:r>
    </w:p>
    <w:p>
      <w:pPr>
        <w:spacing w:line="273" w:lineRule="auto" w:before="110"/>
        <w:ind w:left="393" w:right="107" w:firstLine="566"/>
        <w:jc w:val="both"/>
        <w:rPr>
          <w:sz w:val="26"/>
        </w:rPr>
      </w:pPr>
      <w:r>
        <w:rPr>
          <w:i/>
          <w:color w:val="231F20"/>
          <w:sz w:val="26"/>
        </w:rPr>
        <w:t>Hỏi: Năm uẩn và mười tám giới: </w:t>
      </w:r>
      <w:r>
        <w:rPr>
          <w:color w:val="231F20"/>
          <w:sz w:val="26"/>
        </w:rPr>
        <w:t>Là năm uẩn gồm thâu mười tám giới hay là mười tám giới gồm thâu năm uẩn?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Đáp: </w:t>
      </w:r>
      <w:r>
        <w:rPr>
          <w:color w:val="231F20"/>
        </w:rPr>
        <w:t>Mười tám giới gồm thâu năm uẩn, không phải năm uẩn gồm thâu mười tám giới. Những gì là không gồm thâu? Là các thứ vô vi.</w:t>
      </w:r>
    </w:p>
    <w:p>
      <w:pPr>
        <w:spacing w:line="268" w:lineRule="auto" w:before="112"/>
        <w:ind w:left="110" w:right="391" w:firstLine="566"/>
        <w:jc w:val="both"/>
        <w:rPr>
          <w:sz w:val="26"/>
        </w:rPr>
      </w:pPr>
      <w:r>
        <w:rPr>
          <w:i/>
          <w:color w:val="231F20"/>
          <w:sz w:val="26"/>
        </w:rPr>
        <w:t>Hỏi: Năm uẩn và hai mươi hai căn: </w:t>
      </w:r>
      <w:r>
        <w:rPr>
          <w:color w:val="231F20"/>
          <w:sz w:val="26"/>
        </w:rPr>
        <w:t>Là năm uẩn gồm thâu hai mươi hai căn hay là hai mươi hai căn gồm thâu năm uẩn?</w:t>
      </w:r>
    </w:p>
    <w:p>
      <w:pPr>
        <w:pStyle w:val="BodyText"/>
        <w:spacing w:line="268" w:lineRule="auto" w:before="116"/>
        <w:ind w:left="110" w:right="390"/>
      </w:pPr>
      <w:r>
        <w:rPr>
          <w:i/>
          <w:color w:val="231F20"/>
        </w:rPr>
        <w:t>Đáp: </w:t>
      </w:r>
      <w:r>
        <w:rPr>
          <w:color w:val="231F20"/>
        </w:rPr>
        <w:t>Hai uẩn toàn phần và phần ít của hai uẩn gồm thâu hai mươi hai căn, hai mươi hai căn gồm thâu hai uẩn toàn phần và phần ít của hai uẩn. Những gì là không gồm thâu? Là một uẩn toàn phần và phần ít của hai uẩn.</w:t>
      </w:r>
    </w:p>
    <w:p>
      <w:pPr>
        <w:spacing w:line="268" w:lineRule="auto" w:before="118"/>
        <w:ind w:left="110" w:right="389" w:firstLine="566"/>
        <w:jc w:val="both"/>
        <w:rPr>
          <w:sz w:val="26"/>
        </w:rPr>
      </w:pPr>
      <w:r>
        <w:rPr>
          <w:i/>
          <w:color w:val="231F20"/>
          <w:sz w:val="26"/>
        </w:rPr>
        <w:t>Hỏi: Năm uẩn và chín mươi tám tùy miên: </w:t>
      </w:r>
      <w:r>
        <w:rPr>
          <w:color w:val="231F20"/>
          <w:sz w:val="26"/>
        </w:rPr>
        <w:t>Là năm uẩn gồm thâu chín mươi tám tùy miên hay là chín mươi tám tùy miên gồm thâu năm uẩn?</w:t>
      </w:r>
    </w:p>
    <w:p>
      <w:pPr>
        <w:pStyle w:val="BodyText"/>
        <w:spacing w:line="268" w:lineRule="auto" w:before="116"/>
        <w:ind w:left="110" w:right="390"/>
      </w:pPr>
      <w:r>
        <w:rPr>
          <w:i/>
          <w:color w:val="231F20"/>
        </w:rPr>
        <w:t>Đáp: </w:t>
      </w:r>
      <w:r>
        <w:rPr>
          <w:color w:val="231F20"/>
        </w:rPr>
        <w:t>Phần ít của một uẩn gồm thâu chín mươi tám tùy miên, chín mươi tám tùy miên gồm thâu phần ít của một uẩn. Những gì là không gồm thâu? Là bốn uẩn toàn phần và phần ít của một uẩn.</w:t>
      </w:r>
    </w:p>
    <w:p>
      <w:pPr>
        <w:pStyle w:val="BodyText"/>
        <w:spacing w:before="117"/>
        <w:ind w:left="0" w:right="281" w:firstLine="0"/>
        <w:jc w:val="center"/>
      </w:pPr>
      <w:r>
        <w:rPr>
          <w:color w:val="231F20"/>
        </w:rPr>
        <w:t>*</w:t>
      </w:r>
    </w:p>
    <w:p>
      <w:pPr>
        <w:spacing w:line="268" w:lineRule="auto" w:before="236"/>
        <w:ind w:left="110" w:right="391" w:firstLine="566"/>
        <w:jc w:val="both"/>
        <w:rPr>
          <w:sz w:val="26"/>
        </w:rPr>
      </w:pPr>
      <w:r>
        <w:rPr>
          <w:i/>
          <w:color w:val="231F20"/>
          <w:sz w:val="26"/>
        </w:rPr>
        <w:t>Hỏi: Mười hai xứ và mười tám giới: </w:t>
      </w:r>
      <w:r>
        <w:rPr>
          <w:color w:val="231F20"/>
          <w:sz w:val="26"/>
        </w:rPr>
        <w:t>Là mười hai xứ gồm thâu mười tám giới hay là mười tám giới gồm thâu mười hai xứ?</w:t>
      </w:r>
    </w:p>
    <w:p>
      <w:pPr>
        <w:pStyle w:val="BodyText"/>
        <w:spacing w:before="115"/>
        <w:ind w:left="677" w:firstLine="0"/>
      </w:pPr>
      <w:r>
        <w:rPr>
          <w:i/>
          <w:color w:val="231F20"/>
        </w:rPr>
        <w:t>Đáp: </w:t>
      </w:r>
      <w:r>
        <w:rPr>
          <w:color w:val="231F20"/>
        </w:rPr>
        <w:t>Là chúng cùng gồm thâu lẫn nhau tùy từng sự việc.</w:t>
      </w:r>
    </w:p>
    <w:p>
      <w:pPr>
        <w:spacing w:line="268" w:lineRule="auto" w:before="151"/>
        <w:ind w:left="110" w:right="390" w:firstLine="566"/>
        <w:jc w:val="both"/>
        <w:rPr>
          <w:sz w:val="26"/>
        </w:rPr>
      </w:pPr>
      <w:r>
        <w:rPr>
          <w:i/>
          <w:color w:val="231F20"/>
          <w:sz w:val="26"/>
        </w:rPr>
        <w:t>Hỏi: Mười hai xứ và hai mươi hai căn: </w:t>
      </w:r>
      <w:r>
        <w:rPr>
          <w:color w:val="231F20"/>
          <w:sz w:val="26"/>
        </w:rPr>
        <w:t>Là mười hai xứ gồm thâu</w:t>
      </w:r>
      <w:r>
        <w:rPr>
          <w:color w:val="231F20"/>
          <w:spacing w:val="-11"/>
          <w:sz w:val="26"/>
        </w:rPr>
        <w:t> </w:t>
      </w:r>
      <w:r>
        <w:rPr>
          <w:color w:val="231F20"/>
          <w:sz w:val="26"/>
        </w:rPr>
        <w:t>hai</w:t>
      </w:r>
      <w:r>
        <w:rPr>
          <w:color w:val="231F20"/>
          <w:spacing w:val="-11"/>
          <w:sz w:val="26"/>
        </w:rPr>
        <w:t> </w:t>
      </w:r>
      <w:r>
        <w:rPr>
          <w:color w:val="231F20"/>
          <w:sz w:val="26"/>
        </w:rPr>
        <w:t>mươi</w:t>
      </w:r>
      <w:r>
        <w:rPr>
          <w:color w:val="231F20"/>
          <w:spacing w:val="-11"/>
          <w:sz w:val="26"/>
        </w:rPr>
        <w:t> </w:t>
      </w:r>
      <w:r>
        <w:rPr>
          <w:color w:val="231F20"/>
          <w:sz w:val="26"/>
        </w:rPr>
        <w:t>hai</w:t>
      </w:r>
      <w:r>
        <w:rPr>
          <w:color w:val="231F20"/>
          <w:spacing w:val="-11"/>
          <w:sz w:val="26"/>
        </w:rPr>
        <w:t> </w:t>
      </w:r>
      <w:r>
        <w:rPr>
          <w:color w:val="231F20"/>
          <w:sz w:val="26"/>
        </w:rPr>
        <w:t>căn</w:t>
      </w:r>
      <w:r>
        <w:rPr>
          <w:color w:val="231F20"/>
          <w:spacing w:val="-11"/>
          <w:sz w:val="26"/>
        </w:rPr>
        <w:t> </w:t>
      </w:r>
      <w:r>
        <w:rPr>
          <w:color w:val="231F20"/>
          <w:sz w:val="26"/>
        </w:rPr>
        <w:t>hay</w:t>
      </w:r>
      <w:r>
        <w:rPr>
          <w:color w:val="231F20"/>
          <w:spacing w:val="-11"/>
          <w:sz w:val="26"/>
        </w:rPr>
        <w:t> </w:t>
      </w:r>
      <w:r>
        <w:rPr>
          <w:color w:val="231F20"/>
          <w:sz w:val="26"/>
        </w:rPr>
        <w:t>là</w:t>
      </w:r>
      <w:r>
        <w:rPr>
          <w:color w:val="231F20"/>
          <w:spacing w:val="-11"/>
          <w:sz w:val="26"/>
        </w:rPr>
        <w:t> </w:t>
      </w:r>
      <w:r>
        <w:rPr>
          <w:color w:val="231F20"/>
          <w:sz w:val="26"/>
        </w:rPr>
        <w:t>hai</w:t>
      </w:r>
      <w:r>
        <w:rPr>
          <w:color w:val="231F20"/>
          <w:spacing w:val="-11"/>
          <w:sz w:val="26"/>
        </w:rPr>
        <w:t> </w:t>
      </w:r>
      <w:r>
        <w:rPr>
          <w:color w:val="231F20"/>
          <w:sz w:val="26"/>
        </w:rPr>
        <w:t>mươi</w:t>
      </w:r>
      <w:r>
        <w:rPr>
          <w:color w:val="231F20"/>
          <w:spacing w:val="-11"/>
          <w:sz w:val="26"/>
        </w:rPr>
        <w:t> </w:t>
      </w:r>
      <w:r>
        <w:rPr>
          <w:color w:val="231F20"/>
          <w:sz w:val="26"/>
        </w:rPr>
        <w:t>hai</w:t>
      </w:r>
      <w:r>
        <w:rPr>
          <w:color w:val="231F20"/>
          <w:spacing w:val="-11"/>
          <w:sz w:val="26"/>
        </w:rPr>
        <w:t> </w:t>
      </w:r>
      <w:r>
        <w:rPr>
          <w:color w:val="231F20"/>
          <w:sz w:val="26"/>
        </w:rPr>
        <w:t>căn</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mười</w:t>
      </w:r>
      <w:r>
        <w:rPr>
          <w:color w:val="231F20"/>
          <w:spacing w:val="-11"/>
          <w:sz w:val="26"/>
        </w:rPr>
        <w:t> </w:t>
      </w:r>
      <w:r>
        <w:rPr>
          <w:color w:val="231F20"/>
          <w:sz w:val="26"/>
        </w:rPr>
        <w:t>hai</w:t>
      </w:r>
      <w:r>
        <w:rPr>
          <w:color w:val="231F20"/>
          <w:spacing w:val="-11"/>
          <w:sz w:val="26"/>
        </w:rPr>
        <w:t> </w:t>
      </w:r>
      <w:r>
        <w:rPr>
          <w:color w:val="231F20"/>
          <w:spacing w:val="-5"/>
          <w:sz w:val="26"/>
        </w:rPr>
        <w:t>xứ?</w:t>
      </w:r>
    </w:p>
    <w:p>
      <w:pPr>
        <w:pStyle w:val="BodyText"/>
        <w:spacing w:line="268" w:lineRule="auto" w:before="115"/>
        <w:ind w:left="110" w:right="391"/>
      </w:pPr>
      <w:r>
        <w:rPr>
          <w:i/>
          <w:color w:val="231F20"/>
        </w:rPr>
        <w:t>Đáp: </w:t>
      </w:r>
      <w:r>
        <w:rPr>
          <w:color w:val="231F20"/>
        </w:rPr>
        <w:t>Sáu xứ toàn phần và phần ít của một xứ gồm thâu hai mươi hai căn, hai mươi hai căn gồm thâu sáu xứ toàn phần và </w:t>
      </w:r>
      <w:r>
        <w:rPr>
          <w:color w:val="231F20"/>
          <w:spacing w:val="-4"/>
        </w:rPr>
        <w:t>phần </w:t>
      </w:r>
      <w:r>
        <w:rPr>
          <w:color w:val="231F20"/>
        </w:rPr>
        <w:t>ít</w:t>
      </w:r>
      <w:r>
        <w:rPr>
          <w:color w:val="231F20"/>
          <w:spacing w:val="-9"/>
        </w:rPr>
        <w:t> </w:t>
      </w:r>
      <w:r>
        <w:rPr>
          <w:color w:val="231F20"/>
        </w:rPr>
        <w:t>của</w:t>
      </w:r>
      <w:r>
        <w:rPr>
          <w:color w:val="231F20"/>
          <w:spacing w:val="-8"/>
        </w:rPr>
        <w:t> </w:t>
      </w:r>
      <w:r>
        <w:rPr>
          <w:color w:val="231F20"/>
        </w:rPr>
        <w:t>một</w:t>
      </w:r>
      <w:r>
        <w:rPr>
          <w:color w:val="231F20"/>
          <w:spacing w:val="-8"/>
        </w:rPr>
        <w:t> </w:t>
      </w:r>
      <w:r>
        <w:rPr>
          <w:color w:val="231F20"/>
        </w:rPr>
        <w:t>xứ.</w:t>
      </w:r>
      <w:r>
        <w:rPr>
          <w:color w:val="231F20"/>
          <w:spacing w:val="-9"/>
        </w:rPr>
        <w:t> </w:t>
      </w:r>
      <w:r>
        <w:rPr>
          <w:color w:val="231F20"/>
        </w:rPr>
        <w:t>Những</w:t>
      </w:r>
      <w:r>
        <w:rPr>
          <w:color w:val="231F20"/>
          <w:spacing w:val="-8"/>
        </w:rPr>
        <w:t> </w:t>
      </w:r>
      <w:r>
        <w:rPr>
          <w:color w:val="231F20"/>
        </w:rPr>
        <w:t>gì</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Là</w:t>
      </w:r>
      <w:r>
        <w:rPr>
          <w:color w:val="231F20"/>
          <w:spacing w:val="-8"/>
        </w:rPr>
        <w:t> </w:t>
      </w:r>
      <w:r>
        <w:rPr>
          <w:color w:val="231F20"/>
        </w:rPr>
        <w:t>năm</w:t>
      </w:r>
      <w:r>
        <w:rPr>
          <w:color w:val="231F20"/>
          <w:spacing w:val="-9"/>
        </w:rPr>
        <w:t> </w:t>
      </w:r>
      <w:r>
        <w:rPr>
          <w:color w:val="231F20"/>
        </w:rPr>
        <w:t>xứ</w:t>
      </w:r>
      <w:r>
        <w:rPr>
          <w:color w:val="231F20"/>
          <w:spacing w:val="-8"/>
        </w:rPr>
        <w:t> </w:t>
      </w:r>
      <w:r>
        <w:rPr>
          <w:color w:val="231F20"/>
        </w:rPr>
        <w:t>toàn</w:t>
      </w:r>
      <w:r>
        <w:rPr>
          <w:color w:val="231F20"/>
          <w:spacing w:val="-8"/>
        </w:rPr>
        <w:t> </w:t>
      </w:r>
      <w:r>
        <w:rPr>
          <w:color w:val="231F20"/>
        </w:rPr>
        <w:t>phần</w:t>
      </w:r>
      <w:r>
        <w:rPr>
          <w:color w:val="231F20"/>
          <w:spacing w:val="-8"/>
        </w:rPr>
        <w:t> </w:t>
      </w:r>
      <w:r>
        <w:rPr>
          <w:color w:val="231F20"/>
        </w:rPr>
        <w:t>và phần ít của một xứ.</w:t>
      </w:r>
    </w:p>
    <w:p>
      <w:pPr>
        <w:spacing w:line="271" w:lineRule="auto" w:before="118"/>
        <w:ind w:left="110" w:right="389" w:firstLine="566"/>
        <w:jc w:val="both"/>
        <w:rPr>
          <w:sz w:val="26"/>
        </w:rPr>
      </w:pPr>
      <w:r>
        <w:rPr>
          <w:i/>
          <w:color w:val="231F20"/>
          <w:sz w:val="26"/>
        </w:rPr>
        <w:t>Hỏi: Mười hai xứ và chín mươi tám tùy miên: </w:t>
      </w:r>
      <w:r>
        <w:rPr>
          <w:color w:val="231F20"/>
          <w:sz w:val="26"/>
        </w:rPr>
        <w:t>Là mười hai xứ gồm thâu chín mươi tám tùy miên hay là chín mươi tám tùy miên gồm thâu mười hai xứ?</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1"/>
      </w:pPr>
      <w:r>
        <w:rPr>
          <w:i/>
          <w:color w:val="231F20"/>
          <w:spacing w:val="3"/>
        </w:rPr>
        <w:t>Đáp: </w:t>
      </w:r>
      <w:r>
        <w:rPr>
          <w:color w:val="231F20"/>
          <w:spacing w:val="3"/>
        </w:rPr>
        <w:t>Phần </w:t>
      </w:r>
      <w:r>
        <w:rPr>
          <w:color w:val="231F20"/>
          <w:spacing w:val="2"/>
        </w:rPr>
        <w:t>ít </w:t>
      </w:r>
      <w:r>
        <w:rPr>
          <w:color w:val="231F20"/>
          <w:spacing w:val="3"/>
        </w:rPr>
        <w:t>của một </w:t>
      </w:r>
      <w:r>
        <w:rPr>
          <w:color w:val="231F20"/>
          <w:spacing w:val="2"/>
        </w:rPr>
        <w:t>xứ </w:t>
      </w:r>
      <w:r>
        <w:rPr>
          <w:color w:val="231F20"/>
          <w:spacing w:val="3"/>
        </w:rPr>
        <w:t>gồm thâu chín mươi tám tùy </w:t>
      </w:r>
      <w:r>
        <w:rPr>
          <w:color w:val="231F20"/>
          <w:spacing w:val="5"/>
        </w:rPr>
        <w:t>miên, </w:t>
      </w:r>
      <w:r>
        <w:rPr>
          <w:color w:val="231F20"/>
          <w:spacing w:val="3"/>
        </w:rPr>
        <w:t>chín mươi tám tùy miên gồm thâu phần </w:t>
      </w:r>
      <w:r>
        <w:rPr>
          <w:color w:val="231F20"/>
          <w:spacing w:val="2"/>
        </w:rPr>
        <w:t>ít </w:t>
      </w:r>
      <w:r>
        <w:rPr>
          <w:color w:val="231F20"/>
          <w:spacing w:val="3"/>
        </w:rPr>
        <w:t>của một xứ. </w:t>
      </w:r>
      <w:r>
        <w:rPr>
          <w:color w:val="231F20"/>
          <w:spacing w:val="4"/>
        </w:rPr>
        <w:t>Những </w:t>
      </w:r>
      <w:r>
        <w:rPr>
          <w:color w:val="231F20"/>
          <w:spacing w:val="5"/>
        </w:rPr>
        <w:t>gì </w:t>
      </w:r>
      <w:r>
        <w:rPr>
          <w:color w:val="231F20"/>
          <w:spacing w:val="2"/>
        </w:rPr>
        <w:t>là </w:t>
      </w:r>
      <w:r>
        <w:rPr>
          <w:color w:val="231F20"/>
          <w:spacing w:val="4"/>
        </w:rPr>
        <w:t>không </w:t>
      </w:r>
      <w:r>
        <w:rPr>
          <w:color w:val="231F20"/>
          <w:spacing w:val="3"/>
        </w:rPr>
        <w:t>gồm </w:t>
      </w:r>
      <w:r>
        <w:rPr>
          <w:color w:val="231F20"/>
          <w:spacing w:val="4"/>
        </w:rPr>
        <w:t>thâu? </w:t>
      </w:r>
      <w:r>
        <w:rPr>
          <w:color w:val="231F20"/>
          <w:spacing w:val="2"/>
        </w:rPr>
        <w:t>Là </w:t>
      </w:r>
      <w:r>
        <w:rPr>
          <w:color w:val="231F20"/>
          <w:spacing w:val="3"/>
        </w:rPr>
        <w:t>mười một </w:t>
      </w:r>
      <w:r>
        <w:rPr>
          <w:color w:val="231F20"/>
          <w:spacing w:val="2"/>
        </w:rPr>
        <w:t>xứ </w:t>
      </w:r>
      <w:r>
        <w:rPr>
          <w:color w:val="231F20"/>
          <w:spacing w:val="3"/>
        </w:rPr>
        <w:t>toàn phần </w:t>
      </w:r>
      <w:r>
        <w:rPr>
          <w:color w:val="231F20"/>
          <w:spacing w:val="2"/>
        </w:rPr>
        <w:t>và </w:t>
      </w:r>
      <w:r>
        <w:rPr>
          <w:color w:val="231F20"/>
          <w:spacing w:val="3"/>
        </w:rPr>
        <w:t>phần </w:t>
      </w:r>
      <w:r>
        <w:rPr>
          <w:color w:val="231F20"/>
          <w:spacing w:val="2"/>
        </w:rPr>
        <w:t>ít </w:t>
      </w:r>
      <w:r>
        <w:rPr>
          <w:color w:val="231F20"/>
          <w:spacing w:val="5"/>
        </w:rPr>
        <w:t>của  </w:t>
      </w:r>
      <w:r>
        <w:rPr>
          <w:color w:val="231F20"/>
          <w:spacing w:val="3"/>
        </w:rPr>
        <w:t>một</w:t>
      </w:r>
      <w:r>
        <w:rPr>
          <w:color w:val="231F20"/>
          <w:spacing w:val="10"/>
        </w:rPr>
        <w:t> </w:t>
      </w:r>
      <w:r>
        <w:rPr>
          <w:color w:val="231F20"/>
          <w:spacing w:val="5"/>
        </w:rPr>
        <w:t>xứ.</w:t>
      </w:r>
    </w:p>
    <w:p>
      <w:pPr>
        <w:pStyle w:val="BodyText"/>
        <w:spacing w:before="114"/>
        <w:ind w:left="283" w:firstLine="0"/>
        <w:jc w:val="center"/>
      </w:pPr>
      <w:r>
        <w:rPr>
          <w:color w:val="231F20"/>
        </w:rPr>
        <w:t>*</w:t>
      </w:r>
    </w:p>
    <w:p>
      <w:pPr>
        <w:spacing w:line="276" w:lineRule="auto" w:before="244"/>
        <w:ind w:left="393" w:right="107" w:firstLine="566"/>
        <w:jc w:val="both"/>
        <w:rPr>
          <w:sz w:val="26"/>
        </w:rPr>
      </w:pPr>
      <w:r>
        <w:rPr>
          <w:i/>
          <w:color w:val="231F20"/>
          <w:sz w:val="26"/>
        </w:rPr>
        <w:t>Hỏi: Mười tám giới và hai mươi hai căn: </w:t>
      </w:r>
      <w:r>
        <w:rPr>
          <w:color w:val="231F20"/>
          <w:sz w:val="26"/>
        </w:rPr>
        <w:t>Là mười tám giới gồm thâu hai mươi hai căn hay là hai mươi hai căn gồm thâu </w:t>
      </w:r>
      <w:r>
        <w:rPr>
          <w:color w:val="231F20"/>
          <w:spacing w:val="-4"/>
          <w:sz w:val="26"/>
        </w:rPr>
        <w:t>mười</w:t>
      </w:r>
      <w:r>
        <w:rPr>
          <w:color w:val="231F20"/>
          <w:spacing w:val="57"/>
          <w:sz w:val="26"/>
        </w:rPr>
        <w:t> </w:t>
      </w:r>
      <w:r>
        <w:rPr>
          <w:color w:val="231F20"/>
          <w:sz w:val="26"/>
        </w:rPr>
        <w:t>tám giới?</w:t>
      </w:r>
    </w:p>
    <w:p>
      <w:pPr>
        <w:pStyle w:val="BodyText"/>
        <w:spacing w:line="276" w:lineRule="auto" w:before="114"/>
        <w:ind w:right="107"/>
      </w:pPr>
      <w:r>
        <w:rPr>
          <w:i/>
          <w:color w:val="231F20"/>
        </w:rPr>
        <w:t>Đáp:</w:t>
      </w:r>
      <w:r>
        <w:rPr>
          <w:i/>
          <w:color w:val="231F20"/>
          <w:spacing w:val="-10"/>
        </w:rPr>
        <w:t> </w:t>
      </w:r>
      <w:r>
        <w:rPr>
          <w:color w:val="231F20"/>
        </w:rPr>
        <w:t>Mười</w:t>
      </w:r>
      <w:r>
        <w:rPr>
          <w:color w:val="231F20"/>
          <w:spacing w:val="-9"/>
        </w:rPr>
        <w:t> </w:t>
      </w:r>
      <w:r>
        <w:rPr>
          <w:color w:val="231F20"/>
        </w:rPr>
        <w:t>hai</w:t>
      </w:r>
      <w:r>
        <w:rPr>
          <w:color w:val="231F20"/>
          <w:spacing w:val="-10"/>
        </w:rPr>
        <w:t> </w:t>
      </w:r>
      <w:r>
        <w:rPr>
          <w:color w:val="231F20"/>
        </w:rPr>
        <w:t>giới</w:t>
      </w:r>
      <w:r>
        <w:rPr>
          <w:color w:val="231F20"/>
          <w:spacing w:val="-9"/>
        </w:rPr>
        <w:t> </w:t>
      </w:r>
      <w:r>
        <w:rPr>
          <w:color w:val="231F20"/>
        </w:rPr>
        <w:t>toàn</w:t>
      </w:r>
      <w:r>
        <w:rPr>
          <w:color w:val="231F20"/>
          <w:spacing w:val="-10"/>
        </w:rPr>
        <w:t> </w:t>
      </w:r>
      <w:r>
        <w:rPr>
          <w:color w:val="231F20"/>
        </w:rPr>
        <w:t>phần</w:t>
      </w:r>
      <w:r>
        <w:rPr>
          <w:color w:val="231F20"/>
          <w:spacing w:val="-9"/>
        </w:rPr>
        <w:t> </w:t>
      </w:r>
      <w:r>
        <w:rPr>
          <w:color w:val="231F20"/>
        </w:rPr>
        <w:t>và</w:t>
      </w:r>
      <w:r>
        <w:rPr>
          <w:color w:val="231F20"/>
          <w:spacing w:val="-10"/>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10"/>
        </w:rPr>
        <w:t> </w:t>
      </w:r>
      <w:r>
        <w:rPr>
          <w:color w:val="231F20"/>
        </w:rPr>
        <w:t>một</w:t>
      </w:r>
      <w:r>
        <w:rPr>
          <w:color w:val="231F20"/>
          <w:spacing w:val="-9"/>
        </w:rPr>
        <w:t> </w:t>
      </w:r>
      <w:r>
        <w:rPr>
          <w:color w:val="231F20"/>
        </w:rPr>
        <w:t>giới</w:t>
      </w:r>
      <w:r>
        <w:rPr>
          <w:color w:val="231F20"/>
          <w:spacing w:val="-10"/>
        </w:rPr>
        <w:t> </w:t>
      </w:r>
      <w:r>
        <w:rPr>
          <w:color w:val="231F20"/>
        </w:rPr>
        <w:t>gồm</w:t>
      </w:r>
      <w:r>
        <w:rPr>
          <w:color w:val="231F20"/>
          <w:spacing w:val="-9"/>
        </w:rPr>
        <w:t> </w:t>
      </w:r>
      <w:r>
        <w:rPr>
          <w:color w:val="231F20"/>
        </w:rPr>
        <w:t>thâu hai</w:t>
      </w:r>
      <w:r>
        <w:rPr>
          <w:color w:val="231F20"/>
          <w:spacing w:val="-10"/>
        </w:rPr>
        <w:t> </w:t>
      </w:r>
      <w:r>
        <w:rPr>
          <w:color w:val="231F20"/>
        </w:rPr>
        <w:t>mươi</w:t>
      </w:r>
      <w:r>
        <w:rPr>
          <w:color w:val="231F20"/>
          <w:spacing w:val="-10"/>
        </w:rPr>
        <w:t> </w:t>
      </w:r>
      <w:r>
        <w:rPr>
          <w:color w:val="231F20"/>
        </w:rPr>
        <w:t>hai</w:t>
      </w:r>
      <w:r>
        <w:rPr>
          <w:color w:val="231F20"/>
          <w:spacing w:val="-10"/>
        </w:rPr>
        <w:t> </w:t>
      </w:r>
      <w:r>
        <w:rPr>
          <w:color w:val="231F20"/>
        </w:rPr>
        <w:t>căn,</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hai</w:t>
      </w:r>
      <w:r>
        <w:rPr>
          <w:color w:val="231F20"/>
          <w:spacing w:val="-10"/>
        </w:rPr>
        <w:t> </w:t>
      </w:r>
      <w:r>
        <w:rPr>
          <w:color w:val="231F20"/>
        </w:rPr>
        <w:t>căn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giới</w:t>
      </w:r>
      <w:r>
        <w:rPr>
          <w:color w:val="231F20"/>
          <w:spacing w:val="-10"/>
        </w:rPr>
        <w:t> </w:t>
      </w:r>
      <w:r>
        <w:rPr>
          <w:color w:val="231F20"/>
        </w:rPr>
        <w:t>toàn</w:t>
      </w:r>
      <w:r>
        <w:rPr>
          <w:color w:val="231F20"/>
          <w:spacing w:val="-10"/>
        </w:rPr>
        <w:t> </w:t>
      </w:r>
      <w:r>
        <w:rPr>
          <w:color w:val="231F20"/>
        </w:rPr>
        <w:t>phần và phần ít của một giới. Những gì là không gồm thâu? Là năm giới toàn phần và phần ít của một giới.</w:t>
      </w:r>
    </w:p>
    <w:p>
      <w:pPr>
        <w:spacing w:line="276" w:lineRule="auto" w:before="114"/>
        <w:ind w:left="393" w:right="106" w:firstLine="566"/>
        <w:jc w:val="both"/>
        <w:rPr>
          <w:sz w:val="26"/>
        </w:rPr>
      </w:pPr>
      <w:r>
        <w:rPr>
          <w:i/>
          <w:color w:val="231F20"/>
          <w:sz w:val="26"/>
        </w:rPr>
        <w:t>Hỏi: Mười tám giới và chín mươi tám tùy miên: </w:t>
      </w:r>
      <w:r>
        <w:rPr>
          <w:color w:val="231F20"/>
          <w:sz w:val="26"/>
        </w:rPr>
        <w:t>Là mười tám giới gồm thâu chín mươi tám tùy miên hay là chín mươi tám tùy miên gồm thâu mười tám giới?</w:t>
      </w:r>
    </w:p>
    <w:p>
      <w:pPr>
        <w:pStyle w:val="BodyText"/>
        <w:spacing w:line="276" w:lineRule="auto" w:before="114"/>
        <w:ind w:right="100"/>
      </w:pPr>
      <w:r>
        <w:rPr>
          <w:i/>
          <w:color w:val="231F20"/>
          <w:spacing w:val="3"/>
        </w:rPr>
        <w:t>Đáp: </w:t>
      </w:r>
      <w:r>
        <w:rPr>
          <w:color w:val="231F20"/>
          <w:spacing w:val="3"/>
        </w:rPr>
        <w:t>Phần </w:t>
      </w:r>
      <w:r>
        <w:rPr>
          <w:color w:val="231F20"/>
          <w:spacing w:val="2"/>
        </w:rPr>
        <w:t>ít </w:t>
      </w:r>
      <w:r>
        <w:rPr>
          <w:color w:val="231F20"/>
          <w:spacing w:val="3"/>
        </w:rPr>
        <w:t>của một giới gồm thâu chín mươi tám tùy</w:t>
      </w:r>
      <w:r>
        <w:rPr>
          <w:color w:val="231F20"/>
          <w:spacing w:val="-44"/>
        </w:rPr>
        <w:t> </w:t>
      </w:r>
      <w:r>
        <w:rPr>
          <w:color w:val="231F20"/>
          <w:spacing w:val="5"/>
        </w:rPr>
        <w:t>miên, </w:t>
      </w:r>
      <w:r>
        <w:rPr>
          <w:color w:val="231F20"/>
          <w:spacing w:val="3"/>
        </w:rPr>
        <w:t>chín mươi tám tùy miên gồm thâu phần </w:t>
      </w:r>
      <w:r>
        <w:rPr>
          <w:color w:val="231F20"/>
          <w:spacing w:val="2"/>
        </w:rPr>
        <w:t>ít </w:t>
      </w:r>
      <w:r>
        <w:rPr>
          <w:color w:val="231F20"/>
          <w:spacing w:val="3"/>
        </w:rPr>
        <w:t>của một </w:t>
      </w:r>
      <w:r>
        <w:rPr>
          <w:color w:val="231F20"/>
          <w:spacing w:val="4"/>
        </w:rPr>
        <w:t>giới. </w:t>
      </w:r>
      <w:r>
        <w:rPr>
          <w:color w:val="231F20"/>
          <w:spacing w:val="5"/>
        </w:rPr>
        <w:t>Những   </w:t>
      </w:r>
      <w:r>
        <w:rPr>
          <w:color w:val="231F20"/>
          <w:spacing w:val="2"/>
        </w:rPr>
        <w:t>gì là </w:t>
      </w:r>
      <w:r>
        <w:rPr>
          <w:color w:val="231F20"/>
          <w:spacing w:val="4"/>
        </w:rPr>
        <w:t>không </w:t>
      </w:r>
      <w:r>
        <w:rPr>
          <w:color w:val="231F20"/>
          <w:spacing w:val="3"/>
        </w:rPr>
        <w:t>gồm </w:t>
      </w:r>
      <w:r>
        <w:rPr>
          <w:color w:val="231F20"/>
          <w:spacing w:val="4"/>
        </w:rPr>
        <w:t>thâu? </w:t>
      </w:r>
      <w:r>
        <w:rPr>
          <w:color w:val="231F20"/>
          <w:spacing w:val="2"/>
        </w:rPr>
        <w:t>Là </w:t>
      </w:r>
      <w:r>
        <w:rPr>
          <w:color w:val="231F20"/>
          <w:spacing w:val="3"/>
        </w:rPr>
        <w:t>mười bảy giới toàn phần </w:t>
      </w:r>
      <w:r>
        <w:rPr>
          <w:color w:val="231F20"/>
          <w:spacing w:val="2"/>
        </w:rPr>
        <w:t>và </w:t>
      </w:r>
      <w:r>
        <w:rPr>
          <w:color w:val="231F20"/>
          <w:spacing w:val="3"/>
        </w:rPr>
        <w:t>phần </w:t>
      </w:r>
      <w:r>
        <w:rPr>
          <w:color w:val="231F20"/>
          <w:spacing w:val="2"/>
        </w:rPr>
        <w:t>ít </w:t>
      </w:r>
      <w:r>
        <w:rPr>
          <w:color w:val="231F20"/>
          <w:spacing w:val="5"/>
        </w:rPr>
        <w:t>của </w:t>
      </w:r>
      <w:r>
        <w:rPr>
          <w:color w:val="231F20"/>
          <w:spacing w:val="3"/>
        </w:rPr>
        <w:t>một</w:t>
      </w:r>
      <w:r>
        <w:rPr>
          <w:color w:val="231F20"/>
          <w:spacing w:val="10"/>
        </w:rPr>
        <w:t> </w:t>
      </w:r>
      <w:r>
        <w:rPr>
          <w:color w:val="231F20"/>
          <w:spacing w:val="5"/>
        </w:rPr>
        <w:t>giới.</w:t>
      </w:r>
    </w:p>
    <w:p>
      <w:pPr>
        <w:pStyle w:val="BodyText"/>
        <w:spacing w:before="114"/>
        <w:ind w:left="283" w:firstLine="0"/>
        <w:jc w:val="center"/>
      </w:pPr>
      <w:r>
        <w:rPr>
          <w:color w:val="231F20"/>
        </w:rPr>
        <w:t>*</w:t>
      </w:r>
    </w:p>
    <w:p>
      <w:pPr>
        <w:spacing w:line="276" w:lineRule="auto" w:before="243"/>
        <w:ind w:left="393" w:right="106" w:firstLine="566"/>
        <w:jc w:val="both"/>
        <w:rPr>
          <w:sz w:val="26"/>
        </w:rPr>
      </w:pPr>
      <w:r>
        <w:rPr>
          <w:i/>
          <w:color w:val="231F20"/>
          <w:sz w:val="26"/>
        </w:rPr>
        <w:t>Hỏi:</w:t>
      </w:r>
      <w:r>
        <w:rPr>
          <w:i/>
          <w:color w:val="231F20"/>
          <w:spacing w:val="-12"/>
          <w:sz w:val="26"/>
        </w:rPr>
        <w:t> </w:t>
      </w:r>
      <w:r>
        <w:rPr>
          <w:i/>
          <w:color w:val="231F20"/>
          <w:sz w:val="26"/>
        </w:rPr>
        <w:t>Hai</w:t>
      </w:r>
      <w:r>
        <w:rPr>
          <w:i/>
          <w:color w:val="231F20"/>
          <w:spacing w:val="-11"/>
          <w:sz w:val="26"/>
        </w:rPr>
        <w:t> </w:t>
      </w:r>
      <w:r>
        <w:rPr>
          <w:i/>
          <w:color w:val="231F20"/>
          <w:sz w:val="26"/>
        </w:rPr>
        <w:t>mươi</w:t>
      </w:r>
      <w:r>
        <w:rPr>
          <w:i/>
          <w:color w:val="231F20"/>
          <w:spacing w:val="-11"/>
          <w:sz w:val="26"/>
        </w:rPr>
        <w:t> </w:t>
      </w:r>
      <w:r>
        <w:rPr>
          <w:i/>
          <w:color w:val="231F20"/>
          <w:sz w:val="26"/>
        </w:rPr>
        <w:t>hai</w:t>
      </w:r>
      <w:r>
        <w:rPr>
          <w:i/>
          <w:color w:val="231F20"/>
          <w:spacing w:val="-11"/>
          <w:sz w:val="26"/>
        </w:rPr>
        <w:t> </w:t>
      </w:r>
      <w:r>
        <w:rPr>
          <w:i/>
          <w:color w:val="231F20"/>
          <w:sz w:val="26"/>
        </w:rPr>
        <w:t>căn</w:t>
      </w:r>
      <w:r>
        <w:rPr>
          <w:i/>
          <w:color w:val="231F20"/>
          <w:spacing w:val="-11"/>
          <w:sz w:val="26"/>
        </w:rPr>
        <w:t> </w:t>
      </w:r>
      <w:r>
        <w:rPr>
          <w:i/>
          <w:color w:val="231F20"/>
          <w:sz w:val="26"/>
        </w:rPr>
        <w:t>và</w:t>
      </w:r>
      <w:r>
        <w:rPr>
          <w:i/>
          <w:color w:val="231F20"/>
          <w:spacing w:val="-11"/>
          <w:sz w:val="26"/>
        </w:rPr>
        <w:t> </w:t>
      </w:r>
      <w:r>
        <w:rPr>
          <w:i/>
          <w:color w:val="231F20"/>
          <w:sz w:val="26"/>
        </w:rPr>
        <w:t>chín</w:t>
      </w:r>
      <w:r>
        <w:rPr>
          <w:i/>
          <w:color w:val="231F20"/>
          <w:spacing w:val="-11"/>
          <w:sz w:val="26"/>
        </w:rPr>
        <w:t> </w:t>
      </w:r>
      <w:r>
        <w:rPr>
          <w:i/>
          <w:color w:val="231F20"/>
          <w:sz w:val="26"/>
        </w:rPr>
        <w:t>mươi</w:t>
      </w:r>
      <w:r>
        <w:rPr>
          <w:i/>
          <w:color w:val="231F20"/>
          <w:spacing w:val="-11"/>
          <w:sz w:val="26"/>
        </w:rPr>
        <w:t> </w:t>
      </w:r>
      <w:r>
        <w:rPr>
          <w:i/>
          <w:color w:val="231F20"/>
          <w:sz w:val="26"/>
        </w:rPr>
        <w:t>tám</w:t>
      </w:r>
      <w:r>
        <w:rPr>
          <w:i/>
          <w:color w:val="231F20"/>
          <w:spacing w:val="-10"/>
          <w:sz w:val="26"/>
        </w:rPr>
        <w:t> </w:t>
      </w:r>
      <w:r>
        <w:rPr>
          <w:i/>
          <w:color w:val="231F20"/>
          <w:sz w:val="26"/>
        </w:rPr>
        <w:t>tùy</w:t>
      </w:r>
      <w:r>
        <w:rPr>
          <w:i/>
          <w:color w:val="231F20"/>
          <w:spacing w:val="-11"/>
          <w:sz w:val="26"/>
        </w:rPr>
        <w:t> </w:t>
      </w:r>
      <w:r>
        <w:rPr>
          <w:i/>
          <w:color w:val="231F20"/>
          <w:sz w:val="26"/>
        </w:rPr>
        <w:t>miên:</w:t>
      </w:r>
      <w:r>
        <w:rPr>
          <w:i/>
          <w:color w:val="231F20"/>
          <w:spacing w:val="-11"/>
          <w:sz w:val="26"/>
        </w:rPr>
        <w:t> </w:t>
      </w:r>
      <w:r>
        <w:rPr>
          <w:color w:val="231F20"/>
          <w:sz w:val="26"/>
        </w:rPr>
        <w:t>Là</w:t>
      </w:r>
      <w:r>
        <w:rPr>
          <w:color w:val="231F20"/>
          <w:spacing w:val="-11"/>
          <w:sz w:val="26"/>
        </w:rPr>
        <w:t> </w:t>
      </w:r>
      <w:r>
        <w:rPr>
          <w:color w:val="231F20"/>
          <w:sz w:val="26"/>
        </w:rPr>
        <w:t>hai</w:t>
      </w:r>
      <w:r>
        <w:rPr>
          <w:color w:val="231F20"/>
          <w:spacing w:val="-11"/>
          <w:sz w:val="26"/>
        </w:rPr>
        <w:t> </w:t>
      </w:r>
      <w:r>
        <w:rPr>
          <w:color w:val="231F20"/>
          <w:sz w:val="26"/>
        </w:rPr>
        <w:t>mươi hai căn gồm thâu chín mươi tám tùy miên hay là chín mươi tám </w:t>
      </w:r>
      <w:r>
        <w:rPr>
          <w:color w:val="231F20"/>
          <w:spacing w:val="-4"/>
          <w:sz w:val="26"/>
        </w:rPr>
        <w:t>tùy </w:t>
      </w:r>
      <w:r>
        <w:rPr>
          <w:color w:val="231F20"/>
          <w:sz w:val="26"/>
        </w:rPr>
        <w:t>miên gồm thâu hai mươi hai căn?</w:t>
      </w:r>
    </w:p>
    <w:p>
      <w:pPr>
        <w:pStyle w:val="BodyText"/>
        <w:spacing w:before="114"/>
        <w:ind w:left="960" w:firstLine="0"/>
      </w:pPr>
      <w:r>
        <w:rPr>
          <w:i/>
          <w:color w:val="231F20"/>
        </w:rPr>
        <w:t>Đáp: </w:t>
      </w:r>
      <w:r>
        <w:rPr>
          <w:color w:val="231F20"/>
        </w:rPr>
        <w:t>Là chúng không gồm thâu nhau.</w:t>
      </w:r>
    </w:p>
    <w:p>
      <w:pPr>
        <w:pStyle w:val="BodyText"/>
        <w:spacing w:before="158"/>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216" w:right="497"/>
      </w:pPr>
      <w:bookmarkStart w:name="_TOC_250067" w:id="24"/>
      <w:bookmarkEnd w:id="24"/>
      <w:r>
        <w:rPr>
          <w:color w:val="231F20"/>
        </w:rPr>
        <w:t>Phẩm 4: BIỆN VỀ BẢY SỰ, phần 1</w:t>
      </w:r>
    </w:p>
    <w:p>
      <w:pPr>
        <w:pStyle w:val="BodyText"/>
        <w:spacing w:before="0"/>
        <w:ind w:left="0" w:firstLine="0"/>
        <w:jc w:val="left"/>
        <w:rPr>
          <w:b/>
          <w:sz w:val="30"/>
        </w:rPr>
      </w:pPr>
    </w:p>
    <w:p>
      <w:pPr>
        <w:pStyle w:val="ListParagraph"/>
        <w:numPr>
          <w:ilvl w:val="1"/>
          <w:numId w:val="13"/>
        </w:numPr>
        <w:tabs>
          <w:tab w:pos="957" w:val="left" w:leader="none"/>
        </w:tabs>
        <w:spacing w:line="273" w:lineRule="auto" w:before="259" w:after="0"/>
        <w:ind w:left="110" w:right="387" w:firstLine="566"/>
        <w:jc w:val="both"/>
        <w:rPr>
          <w:sz w:val="26"/>
        </w:rPr>
      </w:pPr>
      <w:r>
        <w:rPr>
          <w:b/>
          <w:color w:val="231F20"/>
          <w:sz w:val="26"/>
        </w:rPr>
        <w:t>Nêu dẫn các pháp: </w:t>
      </w:r>
      <w:r>
        <w:rPr>
          <w:color w:val="231F20"/>
          <w:sz w:val="26"/>
        </w:rPr>
        <w:t>Gồm có mười tám giới, mười hai </w:t>
      </w:r>
      <w:r>
        <w:rPr>
          <w:color w:val="231F20"/>
          <w:spacing w:val="2"/>
          <w:sz w:val="26"/>
        </w:rPr>
        <w:t>xứ, </w:t>
      </w:r>
      <w:r>
        <w:rPr>
          <w:color w:val="231F20"/>
          <w:sz w:val="26"/>
        </w:rPr>
        <w:t>năm uẩn, năm thủ uẩn, sáu giới, mười pháp đại địa, mười pháp </w:t>
      </w:r>
      <w:r>
        <w:rPr>
          <w:color w:val="231F20"/>
          <w:spacing w:val="2"/>
          <w:sz w:val="26"/>
        </w:rPr>
        <w:t>đại </w:t>
      </w:r>
      <w:r>
        <w:rPr>
          <w:color w:val="231F20"/>
          <w:sz w:val="26"/>
        </w:rPr>
        <w:t>thiện địa, mười pháp đại phiền não địa, mười pháp tiểu phiền </w:t>
      </w:r>
      <w:r>
        <w:rPr>
          <w:color w:val="231F20"/>
          <w:spacing w:val="2"/>
          <w:sz w:val="26"/>
        </w:rPr>
        <w:t>não </w:t>
      </w:r>
      <w:r>
        <w:rPr>
          <w:color w:val="231F20"/>
          <w:sz w:val="26"/>
        </w:rPr>
        <w:t>địa, năm phiền não, năm xúc, năm kiến, năm căn, năm pháp, </w:t>
      </w:r>
      <w:r>
        <w:rPr>
          <w:color w:val="231F20"/>
          <w:spacing w:val="2"/>
          <w:sz w:val="26"/>
        </w:rPr>
        <w:t>sáu </w:t>
      </w:r>
      <w:r>
        <w:rPr>
          <w:color w:val="231F20"/>
          <w:sz w:val="26"/>
        </w:rPr>
        <w:t>thức thân, sáu xúc thân, sáu thọ thân, sáu tưởng thân, sáu tư thân, sáu ái</w:t>
      </w:r>
      <w:r>
        <w:rPr>
          <w:color w:val="231F20"/>
          <w:spacing w:val="10"/>
          <w:sz w:val="26"/>
        </w:rPr>
        <w:t> </w:t>
      </w:r>
      <w:r>
        <w:rPr>
          <w:color w:val="231F20"/>
          <w:sz w:val="26"/>
        </w:rPr>
        <w:t>thân.</w:t>
      </w:r>
    </w:p>
    <w:p>
      <w:pPr>
        <w:spacing w:before="108"/>
        <w:ind w:left="677" w:right="0" w:firstLine="0"/>
        <w:jc w:val="both"/>
        <w:rPr>
          <w:sz w:val="26"/>
        </w:rPr>
      </w:pPr>
      <w:r>
        <w:rPr>
          <w:i/>
          <w:color w:val="231F20"/>
          <w:sz w:val="26"/>
        </w:rPr>
        <w:t>* Những gì là Mười tám giới? </w:t>
      </w:r>
      <w:r>
        <w:rPr>
          <w:color w:val="231F20"/>
          <w:sz w:val="26"/>
        </w:rPr>
        <w:t>Đó là: 1. Nhãn giới. 2. Sắc giới.</w:t>
      </w:r>
    </w:p>
    <w:p>
      <w:pPr>
        <w:pStyle w:val="ListParagraph"/>
        <w:numPr>
          <w:ilvl w:val="0"/>
          <w:numId w:val="14"/>
        </w:numPr>
        <w:tabs>
          <w:tab w:pos="373" w:val="left" w:leader="none"/>
        </w:tabs>
        <w:spacing w:line="273" w:lineRule="auto" w:before="41" w:after="0"/>
        <w:ind w:left="110" w:right="391" w:firstLine="0"/>
        <w:jc w:val="both"/>
        <w:rPr>
          <w:sz w:val="26"/>
        </w:rPr>
      </w:pPr>
      <w:r>
        <w:rPr>
          <w:color w:val="231F20"/>
          <w:sz w:val="26"/>
        </w:rPr>
        <w:t>Nhãn thức giới. 4. Nhĩ giới. 5. Thanh giới. 6. Nhĩ thức giới. 7. Tỷ giới. 8. Hương giới. 9. Tỷ thức giới. 10. Thiệt giới. </w:t>
      </w:r>
      <w:r>
        <w:rPr>
          <w:color w:val="231F20"/>
          <w:spacing w:val="-4"/>
          <w:sz w:val="26"/>
        </w:rPr>
        <w:t>11. </w:t>
      </w:r>
      <w:r>
        <w:rPr>
          <w:color w:val="231F20"/>
          <w:sz w:val="26"/>
        </w:rPr>
        <w:t>Vị giới. 12. Thiệt thức giới. 13. Thân giới. 14. Xúc giới. 15. Thân thức giới. 16. Ý giới. 17. Pháp giới. 18. Ý thức</w:t>
      </w:r>
      <w:r>
        <w:rPr>
          <w:color w:val="231F20"/>
          <w:spacing w:val="-4"/>
          <w:sz w:val="26"/>
        </w:rPr>
        <w:t> </w:t>
      </w:r>
      <w:r>
        <w:rPr>
          <w:color w:val="231F20"/>
          <w:sz w:val="26"/>
        </w:rPr>
        <w:t>giới.</w:t>
      </w:r>
    </w:p>
    <w:p>
      <w:pPr>
        <w:pStyle w:val="ListParagraph"/>
        <w:numPr>
          <w:ilvl w:val="1"/>
          <w:numId w:val="14"/>
        </w:numPr>
        <w:tabs>
          <w:tab w:pos="889" w:val="left" w:leader="none"/>
        </w:tabs>
        <w:spacing w:line="273" w:lineRule="auto" w:before="110" w:after="0"/>
        <w:ind w:left="110" w:right="391" w:firstLine="566"/>
        <w:jc w:val="both"/>
        <w:rPr>
          <w:sz w:val="26"/>
        </w:rPr>
      </w:pPr>
      <w:r>
        <w:rPr>
          <w:i/>
          <w:color w:val="231F20"/>
          <w:sz w:val="26"/>
        </w:rPr>
        <w:t>Những gì là Mười hai xứ? </w:t>
      </w:r>
      <w:r>
        <w:rPr>
          <w:color w:val="231F20"/>
          <w:sz w:val="26"/>
        </w:rPr>
        <w:t>Đó là: 1. Nhãn xứ. 2. Sắc xứ. 3. Nhĩ</w:t>
      </w:r>
      <w:r>
        <w:rPr>
          <w:color w:val="231F20"/>
          <w:spacing w:val="-5"/>
          <w:sz w:val="26"/>
        </w:rPr>
        <w:t> </w:t>
      </w:r>
      <w:r>
        <w:rPr>
          <w:color w:val="231F20"/>
          <w:sz w:val="26"/>
        </w:rPr>
        <w:t>xứ.</w:t>
      </w:r>
      <w:r>
        <w:rPr>
          <w:color w:val="231F20"/>
          <w:spacing w:val="-4"/>
          <w:sz w:val="26"/>
        </w:rPr>
        <w:t> </w:t>
      </w:r>
      <w:r>
        <w:rPr>
          <w:color w:val="231F20"/>
          <w:sz w:val="26"/>
        </w:rPr>
        <w:t>4.</w:t>
      </w:r>
      <w:r>
        <w:rPr>
          <w:color w:val="231F20"/>
          <w:spacing w:val="-10"/>
          <w:sz w:val="26"/>
        </w:rPr>
        <w:t> </w:t>
      </w:r>
      <w:r>
        <w:rPr>
          <w:color w:val="231F20"/>
          <w:sz w:val="26"/>
        </w:rPr>
        <w:t>Thanh</w:t>
      </w:r>
      <w:r>
        <w:rPr>
          <w:color w:val="231F20"/>
          <w:spacing w:val="-4"/>
          <w:sz w:val="26"/>
        </w:rPr>
        <w:t> </w:t>
      </w:r>
      <w:r>
        <w:rPr>
          <w:color w:val="231F20"/>
          <w:sz w:val="26"/>
        </w:rPr>
        <w:t>xứ.</w:t>
      </w:r>
      <w:r>
        <w:rPr>
          <w:color w:val="231F20"/>
          <w:spacing w:val="-5"/>
          <w:sz w:val="26"/>
        </w:rPr>
        <w:t> </w:t>
      </w:r>
      <w:r>
        <w:rPr>
          <w:color w:val="231F20"/>
          <w:sz w:val="26"/>
        </w:rPr>
        <w:t>5.</w:t>
      </w:r>
      <w:r>
        <w:rPr>
          <w:color w:val="231F20"/>
          <w:spacing w:val="-9"/>
          <w:sz w:val="26"/>
        </w:rPr>
        <w:t> </w:t>
      </w:r>
      <w:r>
        <w:rPr>
          <w:color w:val="231F20"/>
          <w:sz w:val="26"/>
        </w:rPr>
        <w:t>Tỷ</w:t>
      </w:r>
      <w:r>
        <w:rPr>
          <w:color w:val="231F20"/>
          <w:spacing w:val="-4"/>
          <w:sz w:val="26"/>
        </w:rPr>
        <w:t> </w:t>
      </w:r>
      <w:r>
        <w:rPr>
          <w:color w:val="231F20"/>
          <w:sz w:val="26"/>
        </w:rPr>
        <w:t>xứ.</w:t>
      </w:r>
      <w:r>
        <w:rPr>
          <w:color w:val="231F20"/>
          <w:spacing w:val="-5"/>
          <w:sz w:val="26"/>
        </w:rPr>
        <w:t> </w:t>
      </w:r>
      <w:r>
        <w:rPr>
          <w:color w:val="231F20"/>
          <w:sz w:val="26"/>
        </w:rPr>
        <w:t>6.</w:t>
      </w:r>
      <w:r>
        <w:rPr>
          <w:color w:val="231F20"/>
          <w:spacing w:val="-4"/>
          <w:sz w:val="26"/>
        </w:rPr>
        <w:t> </w:t>
      </w:r>
      <w:r>
        <w:rPr>
          <w:color w:val="231F20"/>
          <w:sz w:val="26"/>
        </w:rPr>
        <w:t>Hương</w:t>
      </w:r>
      <w:r>
        <w:rPr>
          <w:color w:val="231F20"/>
          <w:spacing w:val="-5"/>
          <w:sz w:val="26"/>
        </w:rPr>
        <w:t> </w:t>
      </w:r>
      <w:r>
        <w:rPr>
          <w:color w:val="231F20"/>
          <w:sz w:val="26"/>
        </w:rPr>
        <w:t>xứ.</w:t>
      </w:r>
      <w:r>
        <w:rPr>
          <w:color w:val="231F20"/>
          <w:spacing w:val="-4"/>
          <w:sz w:val="26"/>
        </w:rPr>
        <w:t> </w:t>
      </w:r>
      <w:r>
        <w:rPr>
          <w:color w:val="231F20"/>
          <w:sz w:val="26"/>
        </w:rPr>
        <w:t>7.</w:t>
      </w:r>
      <w:r>
        <w:rPr>
          <w:color w:val="231F20"/>
          <w:spacing w:val="-9"/>
          <w:sz w:val="26"/>
        </w:rPr>
        <w:t> </w:t>
      </w:r>
      <w:r>
        <w:rPr>
          <w:color w:val="231F20"/>
          <w:sz w:val="26"/>
        </w:rPr>
        <w:t>Thiệt</w:t>
      </w:r>
      <w:r>
        <w:rPr>
          <w:color w:val="231F20"/>
          <w:spacing w:val="-5"/>
          <w:sz w:val="26"/>
        </w:rPr>
        <w:t> </w:t>
      </w:r>
      <w:r>
        <w:rPr>
          <w:color w:val="231F20"/>
          <w:sz w:val="26"/>
        </w:rPr>
        <w:t>xứ.</w:t>
      </w:r>
      <w:r>
        <w:rPr>
          <w:color w:val="231F20"/>
          <w:spacing w:val="-4"/>
          <w:sz w:val="26"/>
        </w:rPr>
        <w:t> </w:t>
      </w:r>
      <w:r>
        <w:rPr>
          <w:color w:val="231F20"/>
          <w:sz w:val="26"/>
        </w:rPr>
        <w:t>8.</w:t>
      </w:r>
      <w:r>
        <w:rPr>
          <w:color w:val="231F20"/>
          <w:spacing w:val="-9"/>
          <w:sz w:val="26"/>
        </w:rPr>
        <w:t> </w:t>
      </w:r>
      <w:r>
        <w:rPr>
          <w:color w:val="231F20"/>
          <w:sz w:val="26"/>
        </w:rPr>
        <w:t>Vị</w:t>
      </w:r>
      <w:r>
        <w:rPr>
          <w:color w:val="231F20"/>
          <w:spacing w:val="-5"/>
          <w:sz w:val="26"/>
        </w:rPr>
        <w:t> </w:t>
      </w:r>
      <w:r>
        <w:rPr>
          <w:color w:val="231F20"/>
          <w:sz w:val="26"/>
        </w:rPr>
        <w:t>xứ.</w:t>
      </w:r>
      <w:r>
        <w:rPr>
          <w:color w:val="231F20"/>
          <w:spacing w:val="-4"/>
          <w:sz w:val="26"/>
        </w:rPr>
        <w:t> </w:t>
      </w:r>
      <w:r>
        <w:rPr>
          <w:color w:val="231F20"/>
          <w:sz w:val="26"/>
        </w:rPr>
        <w:t>9. Thân xứ. 10. Xúc xứ. </w:t>
      </w:r>
      <w:r>
        <w:rPr>
          <w:color w:val="231F20"/>
          <w:spacing w:val="-4"/>
          <w:sz w:val="26"/>
        </w:rPr>
        <w:t>11. </w:t>
      </w:r>
      <w:r>
        <w:rPr>
          <w:color w:val="231F20"/>
          <w:sz w:val="26"/>
        </w:rPr>
        <w:t>Ý xứ. 12. Pháp xứ.</w:t>
      </w:r>
    </w:p>
    <w:p>
      <w:pPr>
        <w:pStyle w:val="ListParagraph"/>
        <w:numPr>
          <w:ilvl w:val="1"/>
          <w:numId w:val="14"/>
        </w:numPr>
        <w:tabs>
          <w:tab w:pos="910" w:val="left" w:leader="none"/>
        </w:tabs>
        <w:spacing w:line="240" w:lineRule="auto" w:before="111" w:after="0"/>
        <w:ind w:left="909" w:right="0" w:hanging="233"/>
        <w:jc w:val="both"/>
        <w:rPr>
          <w:sz w:val="26"/>
        </w:rPr>
      </w:pPr>
      <w:r>
        <w:rPr>
          <w:i/>
          <w:color w:val="231F20"/>
          <w:sz w:val="26"/>
        </w:rPr>
        <w:t>Những</w:t>
      </w:r>
      <w:r>
        <w:rPr>
          <w:i/>
          <w:color w:val="231F20"/>
          <w:spacing w:val="36"/>
          <w:sz w:val="26"/>
        </w:rPr>
        <w:t> </w:t>
      </w:r>
      <w:r>
        <w:rPr>
          <w:i/>
          <w:color w:val="231F20"/>
          <w:sz w:val="26"/>
        </w:rPr>
        <w:t>gì</w:t>
      </w:r>
      <w:r>
        <w:rPr>
          <w:i/>
          <w:color w:val="231F20"/>
          <w:spacing w:val="37"/>
          <w:sz w:val="26"/>
        </w:rPr>
        <w:t> </w:t>
      </w:r>
      <w:r>
        <w:rPr>
          <w:i/>
          <w:color w:val="231F20"/>
          <w:sz w:val="26"/>
        </w:rPr>
        <w:t>là</w:t>
      </w:r>
      <w:r>
        <w:rPr>
          <w:i/>
          <w:color w:val="231F20"/>
          <w:spacing w:val="37"/>
          <w:sz w:val="26"/>
        </w:rPr>
        <w:t> </w:t>
      </w:r>
      <w:r>
        <w:rPr>
          <w:i/>
          <w:color w:val="231F20"/>
          <w:sz w:val="26"/>
        </w:rPr>
        <w:t>Năm</w:t>
      </w:r>
      <w:r>
        <w:rPr>
          <w:i/>
          <w:color w:val="231F20"/>
          <w:spacing w:val="37"/>
          <w:sz w:val="26"/>
        </w:rPr>
        <w:t> </w:t>
      </w:r>
      <w:r>
        <w:rPr>
          <w:i/>
          <w:color w:val="231F20"/>
          <w:sz w:val="26"/>
        </w:rPr>
        <w:t>uẩn?</w:t>
      </w:r>
      <w:r>
        <w:rPr>
          <w:i/>
          <w:color w:val="231F20"/>
          <w:spacing w:val="37"/>
          <w:sz w:val="26"/>
        </w:rPr>
        <w:t> </w:t>
      </w:r>
      <w:r>
        <w:rPr>
          <w:color w:val="231F20"/>
          <w:sz w:val="26"/>
        </w:rPr>
        <w:t>Đó</w:t>
      </w:r>
      <w:r>
        <w:rPr>
          <w:color w:val="231F20"/>
          <w:spacing w:val="36"/>
          <w:sz w:val="26"/>
        </w:rPr>
        <w:t> </w:t>
      </w:r>
      <w:r>
        <w:rPr>
          <w:color w:val="231F20"/>
          <w:sz w:val="26"/>
        </w:rPr>
        <w:t>là:</w:t>
      </w:r>
      <w:r>
        <w:rPr>
          <w:color w:val="231F20"/>
          <w:spacing w:val="37"/>
          <w:sz w:val="26"/>
        </w:rPr>
        <w:t> </w:t>
      </w:r>
      <w:r>
        <w:rPr>
          <w:color w:val="231F20"/>
          <w:sz w:val="26"/>
        </w:rPr>
        <w:t>1.</w:t>
      </w:r>
      <w:r>
        <w:rPr>
          <w:color w:val="231F20"/>
          <w:spacing w:val="37"/>
          <w:sz w:val="26"/>
        </w:rPr>
        <w:t> </w:t>
      </w:r>
      <w:r>
        <w:rPr>
          <w:color w:val="231F20"/>
          <w:sz w:val="26"/>
        </w:rPr>
        <w:t>Sắc</w:t>
      </w:r>
      <w:r>
        <w:rPr>
          <w:color w:val="231F20"/>
          <w:spacing w:val="37"/>
          <w:sz w:val="26"/>
        </w:rPr>
        <w:t> </w:t>
      </w:r>
      <w:r>
        <w:rPr>
          <w:color w:val="231F20"/>
          <w:sz w:val="26"/>
        </w:rPr>
        <w:t>uẩn.</w:t>
      </w:r>
      <w:r>
        <w:rPr>
          <w:color w:val="231F20"/>
          <w:spacing w:val="37"/>
          <w:sz w:val="26"/>
        </w:rPr>
        <w:t> </w:t>
      </w:r>
      <w:r>
        <w:rPr>
          <w:color w:val="231F20"/>
          <w:sz w:val="26"/>
        </w:rPr>
        <w:t>2.</w:t>
      </w:r>
      <w:r>
        <w:rPr>
          <w:color w:val="231F20"/>
          <w:spacing w:val="32"/>
          <w:sz w:val="26"/>
        </w:rPr>
        <w:t> </w:t>
      </w:r>
      <w:r>
        <w:rPr>
          <w:color w:val="231F20"/>
          <w:sz w:val="26"/>
        </w:rPr>
        <w:t>Thọ</w:t>
      </w:r>
      <w:r>
        <w:rPr>
          <w:color w:val="231F20"/>
          <w:spacing w:val="36"/>
          <w:sz w:val="26"/>
        </w:rPr>
        <w:t> </w:t>
      </w:r>
      <w:r>
        <w:rPr>
          <w:color w:val="231F20"/>
          <w:sz w:val="26"/>
        </w:rPr>
        <w:t>uẩn.</w:t>
      </w:r>
      <w:r>
        <w:rPr>
          <w:color w:val="231F20"/>
          <w:spacing w:val="37"/>
          <w:sz w:val="26"/>
        </w:rPr>
        <w:t> </w:t>
      </w:r>
      <w:r>
        <w:rPr>
          <w:color w:val="231F20"/>
          <w:sz w:val="26"/>
        </w:rPr>
        <w:t>3.</w:t>
      </w:r>
    </w:p>
    <w:p>
      <w:pPr>
        <w:pStyle w:val="BodyText"/>
        <w:spacing w:before="41"/>
        <w:ind w:left="110" w:firstLine="0"/>
      </w:pPr>
      <w:r>
        <w:rPr>
          <w:color w:val="231F20"/>
        </w:rPr>
        <w:t>Tưởng uẩn. 4. Hành uẩn. 5. Thức uẩn.</w:t>
      </w:r>
    </w:p>
    <w:p>
      <w:pPr>
        <w:pStyle w:val="ListParagraph"/>
        <w:numPr>
          <w:ilvl w:val="1"/>
          <w:numId w:val="14"/>
        </w:numPr>
        <w:tabs>
          <w:tab w:pos="879" w:val="left" w:leader="none"/>
        </w:tabs>
        <w:spacing w:line="273" w:lineRule="auto" w:before="154" w:after="0"/>
        <w:ind w:left="110" w:right="391" w:firstLine="566"/>
        <w:jc w:val="left"/>
        <w:rPr>
          <w:sz w:val="26"/>
        </w:rPr>
      </w:pPr>
      <w:r>
        <w:rPr>
          <w:i/>
          <w:color w:val="231F20"/>
          <w:sz w:val="26"/>
        </w:rPr>
        <w:t>Những gì là Năm thủ uẩn? </w:t>
      </w:r>
      <w:r>
        <w:rPr>
          <w:color w:val="231F20"/>
          <w:sz w:val="26"/>
        </w:rPr>
        <w:t>Đó là: 1. Sắc thủ uẩn. 2. Thọ thủ uẩn. 3. Tưởng thủ uẩn. 4. Hành thủ uẩn. 5. Thức thủ</w:t>
      </w:r>
      <w:r>
        <w:rPr>
          <w:color w:val="231F20"/>
          <w:spacing w:val="-13"/>
          <w:sz w:val="26"/>
        </w:rPr>
        <w:t> </w:t>
      </w:r>
      <w:r>
        <w:rPr>
          <w:color w:val="231F20"/>
          <w:sz w:val="26"/>
        </w:rPr>
        <w:t>uẩn.</w:t>
      </w:r>
    </w:p>
    <w:p>
      <w:pPr>
        <w:pStyle w:val="ListParagraph"/>
        <w:numPr>
          <w:ilvl w:val="1"/>
          <w:numId w:val="14"/>
        </w:numPr>
        <w:tabs>
          <w:tab w:pos="866" w:val="left" w:leader="none"/>
        </w:tabs>
        <w:spacing w:line="273" w:lineRule="auto" w:before="112" w:after="0"/>
        <w:ind w:left="110" w:right="392" w:firstLine="566"/>
        <w:jc w:val="left"/>
        <w:rPr>
          <w:sz w:val="26"/>
        </w:rPr>
      </w:pPr>
      <w:r>
        <w:rPr>
          <w:i/>
          <w:color w:val="231F20"/>
          <w:sz w:val="26"/>
        </w:rPr>
        <w:t>Những</w:t>
      </w:r>
      <w:r>
        <w:rPr>
          <w:i/>
          <w:color w:val="231F20"/>
          <w:spacing w:val="-8"/>
          <w:sz w:val="26"/>
        </w:rPr>
        <w:t> </w:t>
      </w:r>
      <w:r>
        <w:rPr>
          <w:i/>
          <w:color w:val="231F20"/>
          <w:sz w:val="26"/>
        </w:rPr>
        <w:t>gì</w:t>
      </w:r>
      <w:r>
        <w:rPr>
          <w:i/>
          <w:color w:val="231F20"/>
          <w:spacing w:val="-7"/>
          <w:sz w:val="26"/>
        </w:rPr>
        <w:t> </w:t>
      </w:r>
      <w:r>
        <w:rPr>
          <w:i/>
          <w:color w:val="231F20"/>
          <w:sz w:val="26"/>
        </w:rPr>
        <w:t>là</w:t>
      </w:r>
      <w:r>
        <w:rPr>
          <w:i/>
          <w:color w:val="231F20"/>
          <w:spacing w:val="-8"/>
          <w:sz w:val="26"/>
        </w:rPr>
        <w:t> </w:t>
      </w:r>
      <w:r>
        <w:rPr>
          <w:i/>
          <w:color w:val="231F20"/>
          <w:sz w:val="26"/>
        </w:rPr>
        <w:t>Sáu</w:t>
      </w:r>
      <w:r>
        <w:rPr>
          <w:i/>
          <w:color w:val="231F20"/>
          <w:spacing w:val="-7"/>
          <w:sz w:val="26"/>
        </w:rPr>
        <w:t> </w:t>
      </w:r>
      <w:r>
        <w:rPr>
          <w:i/>
          <w:color w:val="231F20"/>
          <w:sz w:val="26"/>
        </w:rPr>
        <w:t>giới?</w:t>
      </w:r>
      <w:r>
        <w:rPr>
          <w:i/>
          <w:color w:val="231F20"/>
          <w:spacing w:val="-8"/>
          <w:sz w:val="26"/>
        </w:rPr>
        <w:t> </w:t>
      </w:r>
      <w:r>
        <w:rPr>
          <w:color w:val="231F20"/>
          <w:sz w:val="26"/>
        </w:rPr>
        <w:t>Đó</w:t>
      </w:r>
      <w:r>
        <w:rPr>
          <w:color w:val="231F20"/>
          <w:spacing w:val="-7"/>
          <w:sz w:val="26"/>
        </w:rPr>
        <w:t> </w:t>
      </w:r>
      <w:r>
        <w:rPr>
          <w:color w:val="231F20"/>
          <w:sz w:val="26"/>
        </w:rPr>
        <w:t>là:</w:t>
      </w:r>
      <w:r>
        <w:rPr>
          <w:color w:val="231F20"/>
          <w:spacing w:val="-7"/>
          <w:sz w:val="26"/>
        </w:rPr>
        <w:t> </w:t>
      </w:r>
      <w:r>
        <w:rPr>
          <w:color w:val="231F20"/>
          <w:sz w:val="26"/>
        </w:rPr>
        <w:t>1.</w:t>
      </w:r>
      <w:r>
        <w:rPr>
          <w:color w:val="231F20"/>
          <w:spacing w:val="-8"/>
          <w:sz w:val="26"/>
        </w:rPr>
        <w:t> </w:t>
      </w:r>
      <w:r>
        <w:rPr>
          <w:color w:val="231F20"/>
          <w:sz w:val="26"/>
        </w:rPr>
        <w:t>Địa</w:t>
      </w:r>
      <w:r>
        <w:rPr>
          <w:color w:val="231F20"/>
          <w:spacing w:val="-7"/>
          <w:sz w:val="26"/>
        </w:rPr>
        <w:t> </w:t>
      </w:r>
      <w:r>
        <w:rPr>
          <w:color w:val="231F20"/>
          <w:sz w:val="26"/>
        </w:rPr>
        <w:t>giới.</w:t>
      </w:r>
      <w:r>
        <w:rPr>
          <w:color w:val="231F20"/>
          <w:spacing w:val="-8"/>
          <w:sz w:val="26"/>
        </w:rPr>
        <w:t> </w:t>
      </w:r>
      <w:r>
        <w:rPr>
          <w:color w:val="231F20"/>
          <w:sz w:val="26"/>
        </w:rPr>
        <w:t>2.</w:t>
      </w:r>
      <w:r>
        <w:rPr>
          <w:color w:val="231F20"/>
          <w:spacing w:val="-12"/>
          <w:sz w:val="26"/>
        </w:rPr>
        <w:t> </w:t>
      </w:r>
      <w:r>
        <w:rPr>
          <w:color w:val="231F20"/>
          <w:sz w:val="26"/>
        </w:rPr>
        <w:t>Thủy</w:t>
      </w:r>
      <w:r>
        <w:rPr>
          <w:color w:val="231F20"/>
          <w:spacing w:val="-7"/>
          <w:sz w:val="26"/>
        </w:rPr>
        <w:t> </w:t>
      </w:r>
      <w:r>
        <w:rPr>
          <w:color w:val="231F20"/>
          <w:sz w:val="26"/>
        </w:rPr>
        <w:t>giới.</w:t>
      </w:r>
      <w:r>
        <w:rPr>
          <w:color w:val="231F20"/>
          <w:spacing w:val="-8"/>
          <w:sz w:val="26"/>
        </w:rPr>
        <w:t> </w:t>
      </w:r>
      <w:r>
        <w:rPr>
          <w:color w:val="231F20"/>
          <w:sz w:val="26"/>
        </w:rPr>
        <w:t>3.</w:t>
      </w:r>
      <w:r>
        <w:rPr>
          <w:color w:val="231F20"/>
          <w:spacing w:val="-7"/>
          <w:sz w:val="26"/>
        </w:rPr>
        <w:t> </w:t>
      </w:r>
      <w:r>
        <w:rPr>
          <w:color w:val="231F20"/>
          <w:sz w:val="26"/>
        </w:rPr>
        <w:t>Hỏa giới. 4. Phong giới. 5. Không giới. 6. Thức</w:t>
      </w:r>
      <w:r>
        <w:rPr>
          <w:color w:val="231F20"/>
          <w:spacing w:val="-10"/>
          <w:sz w:val="26"/>
        </w:rPr>
        <w:t> </w:t>
      </w:r>
      <w:r>
        <w:rPr>
          <w:color w:val="231F20"/>
          <w:sz w:val="26"/>
        </w:rPr>
        <w:t>giới.</w:t>
      </w:r>
    </w:p>
    <w:p>
      <w:pPr>
        <w:pStyle w:val="ListParagraph"/>
        <w:numPr>
          <w:ilvl w:val="1"/>
          <w:numId w:val="14"/>
        </w:numPr>
        <w:tabs>
          <w:tab w:pos="879" w:val="left" w:leader="none"/>
        </w:tabs>
        <w:spacing w:line="273" w:lineRule="auto" w:before="112" w:after="0"/>
        <w:ind w:left="110" w:right="391" w:firstLine="566"/>
        <w:jc w:val="left"/>
        <w:rPr>
          <w:sz w:val="26"/>
        </w:rPr>
      </w:pPr>
      <w:r>
        <w:rPr>
          <w:i/>
          <w:color w:val="231F20"/>
          <w:sz w:val="26"/>
        </w:rPr>
        <w:t>Những gì là Mười pháp đại địa? </w:t>
      </w:r>
      <w:r>
        <w:rPr>
          <w:color w:val="231F20"/>
          <w:sz w:val="26"/>
        </w:rPr>
        <w:t>Đó là: 1. Thọ. 2. Tưởng. </w:t>
      </w:r>
      <w:r>
        <w:rPr>
          <w:color w:val="231F20"/>
          <w:spacing w:val="-6"/>
          <w:sz w:val="26"/>
        </w:rPr>
        <w:t>3. </w:t>
      </w:r>
      <w:r>
        <w:rPr>
          <w:color w:val="231F20"/>
          <w:sz w:val="26"/>
        </w:rPr>
        <w:t>Tư.</w:t>
      </w:r>
      <w:r>
        <w:rPr>
          <w:color w:val="231F20"/>
          <w:spacing w:val="-13"/>
          <w:sz w:val="26"/>
        </w:rPr>
        <w:t> </w:t>
      </w:r>
      <w:r>
        <w:rPr>
          <w:color w:val="231F20"/>
          <w:sz w:val="26"/>
        </w:rPr>
        <w:t>4.</w:t>
      </w:r>
      <w:r>
        <w:rPr>
          <w:color w:val="231F20"/>
          <w:spacing w:val="-13"/>
          <w:sz w:val="26"/>
        </w:rPr>
        <w:t> </w:t>
      </w:r>
      <w:r>
        <w:rPr>
          <w:color w:val="231F20"/>
          <w:sz w:val="26"/>
        </w:rPr>
        <w:t>Xúc.</w:t>
      </w:r>
      <w:r>
        <w:rPr>
          <w:color w:val="231F20"/>
          <w:spacing w:val="-13"/>
          <w:sz w:val="26"/>
        </w:rPr>
        <w:t> </w:t>
      </w:r>
      <w:r>
        <w:rPr>
          <w:color w:val="231F20"/>
          <w:sz w:val="26"/>
        </w:rPr>
        <w:t>5.</w:t>
      </w:r>
      <w:r>
        <w:rPr>
          <w:color w:val="231F20"/>
          <w:spacing w:val="-17"/>
          <w:sz w:val="26"/>
        </w:rPr>
        <w:t> </w:t>
      </w:r>
      <w:r>
        <w:rPr>
          <w:color w:val="231F20"/>
          <w:sz w:val="26"/>
        </w:rPr>
        <w:t>Tác</w:t>
      </w:r>
      <w:r>
        <w:rPr>
          <w:color w:val="231F20"/>
          <w:spacing w:val="-13"/>
          <w:sz w:val="26"/>
        </w:rPr>
        <w:t> </w:t>
      </w:r>
      <w:r>
        <w:rPr>
          <w:color w:val="231F20"/>
          <w:sz w:val="26"/>
        </w:rPr>
        <w:t>ý.</w:t>
      </w:r>
      <w:r>
        <w:rPr>
          <w:color w:val="231F20"/>
          <w:spacing w:val="-13"/>
          <w:sz w:val="26"/>
        </w:rPr>
        <w:t> </w:t>
      </w:r>
      <w:r>
        <w:rPr>
          <w:color w:val="231F20"/>
          <w:sz w:val="26"/>
        </w:rPr>
        <w:t>6.</w:t>
      </w:r>
      <w:r>
        <w:rPr>
          <w:color w:val="231F20"/>
          <w:spacing w:val="-13"/>
          <w:sz w:val="26"/>
        </w:rPr>
        <w:t> </w:t>
      </w:r>
      <w:r>
        <w:rPr>
          <w:color w:val="231F20"/>
          <w:sz w:val="26"/>
        </w:rPr>
        <w:t>Dục.</w:t>
      </w:r>
      <w:r>
        <w:rPr>
          <w:color w:val="231F20"/>
          <w:spacing w:val="-12"/>
          <w:sz w:val="26"/>
        </w:rPr>
        <w:t> </w:t>
      </w:r>
      <w:r>
        <w:rPr>
          <w:color w:val="231F20"/>
          <w:sz w:val="26"/>
        </w:rPr>
        <w:t>7.</w:t>
      </w:r>
      <w:r>
        <w:rPr>
          <w:color w:val="231F20"/>
          <w:spacing w:val="-18"/>
          <w:sz w:val="26"/>
        </w:rPr>
        <w:t> </w:t>
      </w:r>
      <w:r>
        <w:rPr>
          <w:color w:val="231F20"/>
          <w:sz w:val="26"/>
        </w:rPr>
        <w:t>Thắng</w:t>
      </w:r>
      <w:r>
        <w:rPr>
          <w:color w:val="231F20"/>
          <w:spacing w:val="-13"/>
          <w:sz w:val="26"/>
        </w:rPr>
        <w:t> </w:t>
      </w:r>
      <w:r>
        <w:rPr>
          <w:color w:val="231F20"/>
          <w:sz w:val="26"/>
        </w:rPr>
        <w:t>giải.</w:t>
      </w:r>
      <w:r>
        <w:rPr>
          <w:color w:val="231F20"/>
          <w:spacing w:val="-12"/>
          <w:sz w:val="26"/>
        </w:rPr>
        <w:t> </w:t>
      </w:r>
      <w:r>
        <w:rPr>
          <w:color w:val="231F20"/>
          <w:sz w:val="26"/>
        </w:rPr>
        <w:t>8.</w:t>
      </w:r>
      <w:r>
        <w:rPr>
          <w:color w:val="231F20"/>
          <w:spacing w:val="-13"/>
          <w:sz w:val="26"/>
        </w:rPr>
        <w:t> </w:t>
      </w:r>
      <w:r>
        <w:rPr>
          <w:color w:val="231F20"/>
          <w:sz w:val="26"/>
        </w:rPr>
        <w:t>Niệm.</w:t>
      </w:r>
      <w:r>
        <w:rPr>
          <w:color w:val="231F20"/>
          <w:spacing w:val="-13"/>
          <w:sz w:val="26"/>
        </w:rPr>
        <w:t> </w:t>
      </w:r>
      <w:r>
        <w:rPr>
          <w:color w:val="231F20"/>
          <w:sz w:val="26"/>
        </w:rPr>
        <w:t>9.</w:t>
      </w:r>
      <w:r>
        <w:rPr>
          <w:color w:val="231F20"/>
          <w:spacing w:val="-13"/>
          <w:sz w:val="26"/>
        </w:rPr>
        <w:t> </w:t>
      </w:r>
      <w:r>
        <w:rPr>
          <w:color w:val="231F20"/>
          <w:sz w:val="26"/>
        </w:rPr>
        <w:t>Định.</w:t>
      </w:r>
      <w:r>
        <w:rPr>
          <w:color w:val="231F20"/>
          <w:spacing w:val="-12"/>
          <w:sz w:val="26"/>
        </w:rPr>
        <w:t> </w:t>
      </w:r>
      <w:r>
        <w:rPr>
          <w:color w:val="231F20"/>
          <w:sz w:val="26"/>
        </w:rPr>
        <w:t>10.</w:t>
      </w:r>
      <w:r>
        <w:rPr>
          <w:color w:val="231F20"/>
          <w:spacing w:val="-18"/>
          <w:sz w:val="26"/>
        </w:rPr>
        <w:t> </w:t>
      </w:r>
      <w:r>
        <w:rPr>
          <w:color w:val="231F20"/>
          <w:spacing w:val="-3"/>
          <w:sz w:val="26"/>
        </w:rPr>
        <w:t>Tuệ.</w:t>
      </w:r>
    </w:p>
    <w:p>
      <w:pPr>
        <w:pStyle w:val="ListParagraph"/>
        <w:numPr>
          <w:ilvl w:val="1"/>
          <w:numId w:val="14"/>
        </w:numPr>
        <w:tabs>
          <w:tab w:pos="884" w:val="left" w:leader="none"/>
        </w:tabs>
        <w:spacing w:line="273" w:lineRule="auto" w:before="112" w:after="0"/>
        <w:ind w:left="110" w:right="391" w:firstLine="566"/>
        <w:jc w:val="left"/>
        <w:rPr>
          <w:sz w:val="26"/>
        </w:rPr>
      </w:pPr>
      <w:r>
        <w:rPr>
          <w:i/>
          <w:color w:val="231F20"/>
          <w:sz w:val="26"/>
        </w:rPr>
        <w:t>Những gì là Mười pháp đại thiện địa? </w:t>
      </w:r>
      <w:r>
        <w:rPr>
          <w:color w:val="231F20"/>
          <w:sz w:val="26"/>
        </w:rPr>
        <w:t>Đó là: 1. Tín. 2. Cần (Siêng</w:t>
      </w:r>
      <w:r>
        <w:rPr>
          <w:color w:val="231F20"/>
          <w:spacing w:val="-6"/>
          <w:sz w:val="26"/>
        </w:rPr>
        <w:t> </w:t>
      </w:r>
      <w:r>
        <w:rPr>
          <w:color w:val="231F20"/>
          <w:sz w:val="26"/>
        </w:rPr>
        <w:t>năng).</w:t>
      </w:r>
      <w:r>
        <w:rPr>
          <w:color w:val="231F20"/>
          <w:spacing w:val="-6"/>
          <w:sz w:val="26"/>
        </w:rPr>
        <w:t> </w:t>
      </w:r>
      <w:r>
        <w:rPr>
          <w:color w:val="231F20"/>
          <w:sz w:val="26"/>
        </w:rPr>
        <w:t>3.</w:t>
      </w:r>
      <w:r>
        <w:rPr>
          <w:color w:val="231F20"/>
          <w:spacing w:val="-11"/>
          <w:sz w:val="26"/>
        </w:rPr>
        <w:t> </w:t>
      </w:r>
      <w:r>
        <w:rPr>
          <w:color w:val="231F20"/>
          <w:sz w:val="26"/>
        </w:rPr>
        <w:t>Tàm</w:t>
      </w:r>
      <w:r>
        <w:rPr>
          <w:color w:val="231F20"/>
          <w:spacing w:val="-6"/>
          <w:sz w:val="26"/>
        </w:rPr>
        <w:t> </w:t>
      </w:r>
      <w:r>
        <w:rPr>
          <w:color w:val="231F20"/>
          <w:sz w:val="26"/>
        </w:rPr>
        <w:t>(Thẹn).</w:t>
      </w:r>
      <w:r>
        <w:rPr>
          <w:color w:val="231F20"/>
          <w:spacing w:val="-6"/>
          <w:sz w:val="26"/>
        </w:rPr>
        <w:t> </w:t>
      </w:r>
      <w:r>
        <w:rPr>
          <w:color w:val="231F20"/>
          <w:sz w:val="26"/>
        </w:rPr>
        <w:t>4.</w:t>
      </w:r>
      <w:r>
        <w:rPr>
          <w:color w:val="231F20"/>
          <w:spacing w:val="-6"/>
          <w:sz w:val="26"/>
        </w:rPr>
        <w:t> </w:t>
      </w:r>
      <w:r>
        <w:rPr>
          <w:color w:val="231F20"/>
          <w:sz w:val="26"/>
        </w:rPr>
        <w:t>Quý</w:t>
      </w:r>
      <w:r>
        <w:rPr>
          <w:color w:val="231F20"/>
          <w:spacing w:val="-6"/>
          <w:sz w:val="26"/>
        </w:rPr>
        <w:t> </w:t>
      </w:r>
      <w:r>
        <w:rPr>
          <w:color w:val="231F20"/>
          <w:sz w:val="26"/>
        </w:rPr>
        <w:t>(Hổ).</w:t>
      </w:r>
      <w:r>
        <w:rPr>
          <w:color w:val="231F20"/>
          <w:spacing w:val="-6"/>
          <w:sz w:val="26"/>
        </w:rPr>
        <w:t> </w:t>
      </w:r>
      <w:r>
        <w:rPr>
          <w:color w:val="231F20"/>
          <w:sz w:val="26"/>
        </w:rPr>
        <w:t>5.</w:t>
      </w:r>
      <w:r>
        <w:rPr>
          <w:color w:val="231F20"/>
          <w:spacing w:val="-6"/>
          <w:sz w:val="26"/>
        </w:rPr>
        <w:t> </w:t>
      </w:r>
      <w:r>
        <w:rPr>
          <w:color w:val="231F20"/>
          <w:sz w:val="26"/>
        </w:rPr>
        <w:t>Không</w:t>
      </w:r>
      <w:r>
        <w:rPr>
          <w:color w:val="231F20"/>
          <w:spacing w:val="-6"/>
          <w:sz w:val="26"/>
        </w:rPr>
        <w:t> </w:t>
      </w:r>
      <w:r>
        <w:rPr>
          <w:color w:val="231F20"/>
          <w:sz w:val="26"/>
        </w:rPr>
        <w:t>tham.</w:t>
      </w:r>
      <w:r>
        <w:rPr>
          <w:color w:val="231F20"/>
          <w:spacing w:val="-6"/>
          <w:sz w:val="26"/>
        </w:rPr>
        <w:t> </w:t>
      </w:r>
      <w:r>
        <w:rPr>
          <w:color w:val="231F20"/>
          <w:sz w:val="26"/>
        </w:rPr>
        <w:t>6.</w:t>
      </w:r>
      <w:r>
        <w:rPr>
          <w:color w:val="231F20"/>
          <w:spacing w:val="-5"/>
          <w:sz w:val="26"/>
        </w:rPr>
        <w:t> </w:t>
      </w:r>
      <w:r>
        <w:rPr>
          <w:color w:val="231F20"/>
          <w:sz w:val="26"/>
        </w:rPr>
        <w:t>Không</w:t>
      </w:r>
    </w:p>
    <w:p>
      <w:pPr>
        <w:pStyle w:val="BodyText"/>
        <w:spacing w:line="297" w:lineRule="exact" w:before="0"/>
        <w:ind w:left="110" w:firstLine="0"/>
        <w:jc w:val="left"/>
      </w:pPr>
      <w:r>
        <w:rPr>
          <w:color w:val="231F20"/>
        </w:rPr>
        <w:t>giận. 7. Khinh an. 8. Xả. 9. Không phóng dật. 10. Không</w:t>
      </w:r>
      <w:r>
        <w:rPr>
          <w:color w:val="231F20"/>
          <w:spacing w:val="-18"/>
        </w:rPr>
        <w:t> </w:t>
      </w:r>
      <w:r>
        <w:rPr>
          <w:color w:val="231F20"/>
        </w:rPr>
        <w:t>hại.</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14"/>
        </w:numPr>
        <w:tabs>
          <w:tab w:pos="1164" w:val="left" w:leader="none"/>
        </w:tabs>
        <w:spacing w:line="271" w:lineRule="auto" w:before="89" w:after="0"/>
        <w:ind w:left="393" w:right="106" w:firstLine="566"/>
        <w:jc w:val="both"/>
        <w:rPr>
          <w:sz w:val="26"/>
        </w:rPr>
      </w:pPr>
      <w:r>
        <w:rPr>
          <w:i/>
          <w:color w:val="231F20"/>
          <w:sz w:val="26"/>
        </w:rPr>
        <w:t>Những gì là Mười pháp đại phiền não địa? </w:t>
      </w:r>
      <w:r>
        <w:rPr>
          <w:color w:val="231F20"/>
          <w:sz w:val="26"/>
        </w:rPr>
        <w:t>Đó là: 1. Không tin. 2. Lười biếng. 3. Thất niệm. 4. Tâm loạn. 5. Vô minh. 6. Không chánh tri. 7. Tác ý không đúng lý. 8. Thắng giải tà. 9. </w:t>
      </w:r>
      <w:r>
        <w:rPr>
          <w:color w:val="231F20"/>
          <w:spacing w:val="-3"/>
          <w:sz w:val="26"/>
        </w:rPr>
        <w:t>Trạo </w:t>
      </w:r>
      <w:r>
        <w:rPr>
          <w:color w:val="231F20"/>
          <w:sz w:val="26"/>
        </w:rPr>
        <w:t>cử. 10. Phóng</w:t>
      </w:r>
      <w:r>
        <w:rPr>
          <w:color w:val="231F20"/>
          <w:spacing w:val="-2"/>
          <w:sz w:val="26"/>
        </w:rPr>
        <w:t> </w:t>
      </w:r>
      <w:r>
        <w:rPr>
          <w:color w:val="231F20"/>
          <w:sz w:val="26"/>
        </w:rPr>
        <w:t>dật.</w:t>
      </w:r>
    </w:p>
    <w:p>
      <w:pPr>
        <w:pStyle w:val="ListParagraph"/>
        <w:numPr>
          <w:ilvl w:val="2"/>
          <w:numId w:val="14"/>
        </w:numPr>
        <w:tabs>
          <w:tab w:pos="1169" w:val="left" w:leader="none"/>
        </w:tabs>
        <w:spacing w:line="240" w:lineRule="auto" w:before="118" w:after="0"/>
        <w:ind w:left="1168" w:right="0" w:hanging="209"/>
        <w:jc w:val="both"/>
        <w:rPr>
          <w:sz w:val="26"/>
        </w:rPr>
      </w:pPr>
      <w:r>
        <w:rPr>
          <w:i/>
          <w:color w:val="231F20"/>
          <w:sz w:val="26"/>
        </w:rPr>
        <w:t>Những</w:t>
      </w:r>
      <w:r>
        <w:rPr>
          <w:i/>
          <w:color w:val="231F20"/>
          <w:spacing w:val="11"/>
          <w:sz w:val="26"/>
        </w:rPr>
        <w:t> </w:t>
      </w:r>
      <w:r>
        <w:rPr>
          <w:i/>
          <w:color w:val="231F20"/>
          <w:sz w:val="26"/>
        </w:rPr>
        <w:t>gì</w:t>
      </w:r>
      <w:r>
        <w:rPr>
          <w:i/>
          <w:color w:val="231F20"/>
          <w:spacing w:val="12"/>
          <w:sz w:val="26"/>
        </w:rPr>
        <w:t> </w:t>
      </w:r>
      <w:r>
        <w:rPr>
          <w:i/>
          <w:color w:val="231F20"/>
          <w:sz w:val="26"/>
        </w:rPr>
        <w:t>là</w:t>
      </w:r>
      <w:r>
        <w:rPr>
          <w:i/>
          <w:color w:val="231F20"/>
          <w:spacing w:val="11"/>
          <w:sz w:val="26"/>
        </w:rPr>
        <w:t> </w:t>
      </w:r>
      <w:r>
        <w:rPr>
          <w:i/>
          <w:color w:val="231F20"/>
          <w:sz w:val="26"/>
        </w:rPr>
        <w:t>Mười</w:t>
      </w:r>
      <w:r>
        <w:rPr>
          <w:i/>
          <w:color w:val="231F20"/>
          <w:spacing w:val="12"/>
          <w:sz w:val="26"/>
        </w:rPr>
        <w:t> </w:t>
      </w:r>
      <w:r>
        <w:rPr>
          <w:i/>
          <w:color w:val="231F20"/>
          <w:sz w:val="26"/>
        </w:rPr>
        <w:t>pháp</w:t>
      </w:r>
      <w:r>
        <w:rPr>
          <w:i/>
          <w:color w:val="231F20"/>
          <w:spacing w:val="11"/>
          <w:sz w:val="26"/>
        </w:rPr>
        <w:t> </w:t>
      </w:r>
      <w:r>
        <w:rPr>
          <w:i/>
          <w:color w:val="231F20"/>
          <w:sz w:val="26"/>
        </w:rPr>
        <w:t>tiểu</w:t>
      </w:r>
      <w:r>
        <w:rPr>
          <w:i/>
          <w:color w:val="231F20"/>
          <w:spacing w:val="12"/>
          <w:sz w:val="26"/>
        </w:rPr>
        <w:t> </w:t>
      </w:r>
      <w:r>
        <w:rPr>
          <w:i/>
          <w:color w:val="231F20"/>
          <w:sz w:val="26"/>
        </w:rPr>
        <w:t>phiền</w:t>
      </w:r>
      <w:r>
        <w:rPr>
          <w:i/>
          <w:color w:val="231F20"/>
          <w:spacing w:val="11"/>
          <w:sz w:val="26"/>
        </w:rPr>
        <w:t> </w:t>
      </w:r>
      <w:r>
        <w:rPr>
          <w:i/>
          <w:color w:val="231F20"/>
          <w:sz w:val="26"/>
        </w:rPr>
        <w:t>não</w:t>
      </w:r>
      <w:r>
        <w:rPr>
          <w:i/>
          <w:color w:val="231F20"/>
          <w:spacing w:val="12"/>
          <w:sz w:val="26"/>
        </w:rPr>
        <w:t> </w:t>
      </w:r>
      <w:r>
        <w:rPr>
          <w:i/>
          <w:color w:val="231F20"/>
          <w:sz w:val="26"/>
        </w:rPr>
        <w:t>địa?</w:t>
      </w:r>
      <w:r>
        <w:rPr>
          <w:i/>
          <w:color w:val="231F20"/>
          <w:spacing w:val="12"/>
          <w:sz w:val="26"/>
        </w:rPr>
        <w:t> </w:t>
      </w:r>
      <w:r>
        <w:rPr>
          <w:color w:val="231F20"/>
          <w:sz w:val="26"/>
        </w:rPr>
        <w:t>Đó</w:t>
      </w:r>
      <w:r>
        <w:rPr>
          <w:color w:val="231F20"/>
          <w:spacing w:val="11"/>
          <w:sz w:val="26"/>
        </w:rPr>
        <w:t> </w:t>
      </w:r>
      <w:r>
        <w:rPr>
          <w:color w:val="231F20"/>
          <w:sz w:val="26"/>
        </w:rPr>
        <w:t>là:</w:t>
      </w:r>
      <w:r>
        <w:rPr>
          <w:color w:val="231F20"/>
          <w:spacing w:val="12"/>
          <w:sz w:val="26"/>
        </w:rPr>
        <w:t> </w:t>
      </w:r>
      <w:r>
        <w:rPr>
          <w:color w:val="231F20"/>
          <w:sz w:val="26"/>
        </w:rPr>
        <w:t>1.</w:t>
      </w:r>
      <w:r>
        <w:rPr>
          <w:color w:val="231F20"/>
          <w:spacing w:val="11"/>
          <w:sz w:val="26"/>
        </w:rPr>
        <w:t> </w:t>
      </w:r>
      <w:r>
        <w:rPr>
          <w:color w:val="231F20"/>
          <w:sz w:val="26"/>
        </w:rPr>
        <w:t>Phẫn.</w:t>
      </w:r>
    </w:p>
    <w:p>
      <w:pPr>
        <w:pStyle w:val="BodyText"/>
        <w:spacing w:line="271" w:lineRule="auto" w:before="40"/>
        <w:ind w:right="108" w:firstLine="0"/>
      </w:pPr>
      <w:r>
        <w:rPr>
          <w:color w:val="231F20"/>
        </w:rPr>
        <w:t>2. Hận. 3. Phú (Che giấu). 4. Não. 5. Tật (Ganh ghét). 6. Xan (Keo kiệt). 7. Cuống (Dối trá). 8. Siểm (Dua nịnh). 9. Kiêu (Kiêu căng).</w:t>
      </w:r>
    </w:p>
    <w:p>
      <w:pPr>
        <w:pStyle w:val="ListParagraph"/>
        <w:numPr>
          <w:ilvl w:val="0"/>
          <w:numId w:val="15"/>
        </w:numPr>
        <w:tabs>
          <w:tab w:pos="784" w:val="left" w:leader="none"/>
        </w:tabs>
        <w:spacing w:line="240" w:lineRule="auto" w:before="2" w:after="0"/>
        <w:ind w:left="783" w:right="0" w:hanging="391"/>
        <w:jc w:val="both"/>
        <w:rPr>
          <w:sz w:val="26"/>
        </w:rPr>
      </w:pPr>
      <w:r>
        <w:rPr>
          <w:color w:val="231F20"/>
          <w:sz w:val="26"/>
        </w:rPr>
        <w:t>Hại.</w:t>
      </w:r>
    </w:p>
    <w:p>
      <w:pPr>
        <w:pStyle w:val="ListParagraph"/>
        <w:numPr>
          <w:ilvl w:val="1"/>
          <w:numId w:val="15"/>
        </w:numPr>
        <w:tabs>
          <w:tab w:pos="1160" w:val="left" w:leader="none"/>
        </w:tabs>
        <w:spacing w:line="240" w:lineRule="auto" w:before="154" w:after="0"/>
        <w:ind w:left="1159" w:right="0" w:hanging="200"/>
        <w:jc w:val="both"/>
        <w:rPr>
          <w:sz w:val="26"/>
        </w:rPr>
      </w:pPr>
      <w:r>
        <w:rPr>
          <w:i/>
          <w:color w:val="231F20"/>
          <w:sz w:val="26"/>
        </w:rPr>
        <w:t>Những gì là Năm phiền não? </w:t>
      </w:r>
      <w:r>
        <w:rPr>
          <w:color w:val="231F20"/>
          <w:sz w:val="26"/>
        </w:rPr>
        <w:t>Đó là: 1. Tham nơi cõi Dục.</w:t>
      </w:r>
      <w:r>
        <w:rPr>
          <w:color w:val="231F20"/>
          <w:spacing w:val="36"/>
          <w:sz w:val="26"/>
        </w:rPr>
        <w:t> </w:t>
      </w:r>
      <w:r>
        <w:rPr>
          <w:color w:val="231F20"/>
          <w:sz w:val="26"/>
        </w:rPr>
        <w:t>2.</w:t>
      </w:r>
    </w:p>
    <w:p>
      <w:pPr>
        <w:pStyle w:val="BodyText"/>
        <w:spacing w:before="40"/>
        <w:ind w:firstLine="0"/>
        <w:jc w:val="left"/>
      </w:pPr>
      <w:r>
        <w:rPr>
          <w:color w:val="231F20"/>
        </w:rPr>
        <w:t>Tham nơi cõi Sắc. 3. Tham nơi cõi Vô sắc. 4. Sân. 5. Nghi.</w:t>
      </w:r>
    </w:p>
    <w:p>
      <w:pPr>
        <w:pStyle w:val="ListParagraph"/>
        <w:numPr>
          <w:ilvl w:val="1"/>
          <w:numId w:val="15"/>
        </w:numPr>
        <w:tabs>
          <w:tab w:pos="1152" w:val="left" w:leader="none"/>
        </w:tabs>
        <w:spacing w:line="240" w:lineRule="auto" w:before="153" w:after="0"/>
        <w:ind w:left="1151" w:right="0" w:hanging="192"/>
        <w:jc w:val="left"/>
        <w:rPr>
          <w:sz w:val="26"/>
        </w:rPr>
      </w:pPr>
      <w:r>
        <w:rPr>
          <w:i/>
          <w:color w:val="231F20"/>
          <w:sz w:val="26"/>
        </w:rPr>
        <w:t>Những</w:t>
      </w:r>
      <w:r>
        <w:rPr>
          <w:i/>
          <w:color w:val="231F20"/>
          <w:spacing w:val="-6"/>
          <w:sz w:val="26"/>
        </w:rPr>
        <w:t> </w:t>
      </w:r>
      <w:r>
        <w:rPr>
          <w:i/>
          <w:color w:val="231F20"/>
          <w:sz w:val="26"/>
        </w:rPr>
        <w:t>gì</w:t>
      </w:r>
      <w:r>
        <w:rPr>
          <w:i/>
          <w:color w:val="231F20"/>
          <w:spacing w:val="-5"/>
          <w:sz w:val="26"/>
        </w:rPr>
        <w:t> </w:t>
      </w:r>
      <w:r>
        <w:rPr>
          <w:i/>
          <w:color w:val="231F20"/>
          <w:sz w:val="26"/>
        </w:rPr>
        <w:t>là</w:t>
      </w:r>
      <w:r>
        <w:rPr>
          <w:i/>
          <w:color w:val="231F20"/>
          <w:spacing w:val="-5"/>
          <w:sz w:val="26"/>
        </w:rPr>
        <w:t> </w:t>
      </w:r>
      <w:r>
        <w:rPr>
          <w:i/>
          <w:color w:val="231F20"/>
          <w:sz w:val="26"/>
        </w:rPr>
        <w:t>Năm</w:t>
      </w:r>
      <w:r>
        <w:rPr>
          <w:i/>
          <w:color w:val="231F20"/>
          <w:spacing w:val="-6"/>
          <w:sz w:val="26"/>
        </w:rPr>
        <w:t> </w:t>
      </w:r>
      <w:r>
        <w:rPr>
          <w:i/>
          <w:color w:val="231F20"/>
          <w:sz w:val="26"/>
        </w:rPr>
        <w:t>xúc?</w:t>
      </w:r>
      <w:r>
        <w:rPr>
          <w:i/>
          <w:color w:val="231F20"/>
          <w:spacing w:val="-5"/>
          <w:sz w:val="26"/>
        </w:rPr>
        <w:t> </w:t>
      </w:r>
      <w:r>
        <w:rPr>
          <w:color w:val="231F20"/>
          <w:sz w:val="26"/>
        </w:rPr>
        <w:t>Đó</w:t>
      </w:r>
      <w:r>
        <w:rPr>
          <w:color w:val="231F20"/>
          <w:spacing w:val="-5"/>
          <w:sz w:val="26"/>
        </w:rPr>
        <w:t> </w:t>
      </w:r>
      <w:r>
        <w:rPr>
          <w:color w:val="231F20"/>
          <w:sz w:val="26"/>
        </w:rPr>
        <w:t>là:</w:t>
      </w:r>
      <w:r>
        <w:rPr>
          <w:color w:val="231F20"/>
          <w:spacing w:val="-6"/>
          <w:sz w:val="26"/>
        </w:rPr>
        <w:t> </w:t>
      </w:r>
      <w:r>
        <w:rPr>
          <w:color w:val="231F20"/>
          <w:sz w:val="26"/>
        </w:rPr>
        <w:t>1.</w:t>
      </w:r>
      <w:r>
        <w:rPr>
          <w:color w:val="231F20"/>
          <w:spacing w:val="-5"/>
          <w:sz w:val="26"/>
        </w:rPr>
        <w:t> </w:t>
      </w:r>
      <w:r>
        <w:rPr>
          <w:color w:val="231F20"/>
          <w:sz w:val="26"/>
        </w:rPr>
        <w:t>Xúc</w:t>
      </w:r>
      <w:r>
        <w:rPr>
          <w:color w:val="231F20"/>
          <w:spacing w:val="-5"/>
          <w:sz w:val="26"/>
        </w:rPr>
        <w:t> </w:t>
      </w:r>
      <w:r>
        <w:rPr>
          <w:color w:val="231F20"/>
          <w:sz w:val="26"/>
        </w:rPr>
        <w:t>có</w:t>
      </w:r>
      <w:r>
        <w:rPr>
          <w:color w:val="231F20"/>
          <w:spacing w:val="-6"/>
          <w:sz w:val="26"/>
        </w:rPr>
        <w:t> </w:t>
      </w:r>
      <w:r>
        <w:rPr>
          <w:color w:val="231F20"/>
          <w:sz w:val="26"/>
        </w:rPr>
        <w:t>đối.</w:t>
      </w:r>
      <w:r>
        <w:rPr>
          <w:color w:val="231F20"/>
          <w:spacing w:val="-5"/>
          <w:sz w:val="26"/>
        </w:rPr>
        <w:t> </w:t>
      </w:r>
      <w:r>
        <w:rPr>
          <w:color w:val="231F20"/>
          <w:sz w:val="26"/>
        </w:rPr>
        <w:t>2.</w:t>
      </w:r>
      <w:r>
        <w:rPr>
          <w:color w:val="231F20"/>
          <w:spacing w:val="-5"/>
          <w:sz w:val="26"/>
        </w:rPr>
        <w:t> </w:t>
      </w:r>
      <w:r>
        <w:rPr>
          <w:color w:val="231F20"/>
          <w:sz w:val="26"/>
        </w:rPr>
        <w:t>Xúc</w:t>
      </w:r>
      <w:r>
        <w:rPr>
          <w:color w:val="231F20"/>
          <w:spacing w:val="-6"/>
          <w:sz w:val="26"/>
        </w:rPr>
        <w:t> </w:t>
      </w:r>
      <w:r>
        <w:rPr>
          <w:color w:val="231F20"/>
          <w:sz w:val="26"/>
        </w:rPr>
        <w:t>tăng</w:t>
      </w:r>
      <w:r>
        <w:rPr>
          <w:color w:val="231F20"/>
          <w:spacing w:val="-5"/>
          <w:sz w:val="26"/>
        </w:rPr>
        <w:t> </w:t>
      </w:r>
      <w:r>
        <w:rPr>
          <w:color w:val="231F20"/>
          <w:sz w:val="26"/>
        </w:rPr>
        <w:t>ngữ.</w:t>
      </w:r>
    </w:p>
    <w:p>
      <w:pPr>
        <w:pStyle w:val="ListParagraph"/>
        <w:numPr>
          <w:ilvl w:val="0"/>
          <w:numId w:val="16"/>
        </w:numPr>
        <w:tabs>
          <w:tab w:pos="654" w:val="left" w:leader="none"/>
        </w:tabs>
        <w:spacing w:line="240" w:lineRule="auto" w:before="40" w:after="0"/>
        <w:ind w:left="653" w:right="0" w:hanging="261"/>
        <w:jc w:val="left"/>
        <w:rPr>
          <w:sz w:val="26"/>
        </w:rPr>
      </w:pPr>
      <w:r>
        <w:rPr>
          <w:color w:val="231F20"/>
          <w:sz w:val="26"/>
        </w:rPr>
        <w:t>Xúc minh. 4. Xúc vô minh. 5. Xúc phi minh phi vô</w:t>
      </w:r>
      <w:r>
        <w:rPr>
          <w:color w:val="231F20"/>
          <w:spacing w:val="-6"/>
          <w:sz w:val="26"/>
        </w:rPr>
        <w:t> </w:t>
      </w:r>
      <w:r>
        <w:rPr>
          <w:color w:val="231F20"/>
          <w:sz w:val="26"/>
        </w:rPr>
        <w:t>minh.</w:t>
      </w:r>
    </w:p>
    <w:p>
      <w:pPr>
        <w:pStyle w:val="ListParagraph"/>
        <w:numPr>
          <w:ilvl w:val="1"/>
          <w:numId w:val="16"/>
        </w:numPr>
        <w:tabs>
          <w:tab w:pos="1153" w:val="left" w:leader="none"/>
        </w:tabs>
        <w:spacing w:line="271" w:lineRule="auto" w:before="154" w:after="0"/>
        <w:ind w:left="393" w:right="108" w:firstLine="566"/>
        <w:jc w:val="left"/>
        <w:rPr>
          <w:sz w:val="26"/>
        </w:rPr>
      </w:pPr>
      <w:r>
        <w:rPr>
          <w:i/>
          <w:color w:val="231F20"/>
          <w:sz w:val="26"/>
        </w:rPr>
        <w:t>Những</w:t>
      </w:r>
      <w:r>
        <w:rPr>
          <w:i/>
          <w:color w:val="231F20"/>
          <w:spacing w:val="-5"/>
          <w:sz w:val="26"/>
        </w:rPr>
        <w:t> </w:t>
      </w:r>
      <w:r>
        <w:rPr>
          <w:i/>
          <w:color w:val="231F20"/>
          <w:sz w:val="26"/>
        </w:rPr>
        <w:t>gì</w:t>
      </w:r>
      <w:r>
        <w:rPr>
          <w:i/>
          <w:color w:val="231F20"/>
          <w:spacing w:val="-4"/>
          <w:sz w:val="26"/>
        </w:rPr>
        <w:t> </w:t>
      </w:r>
      <w:r>
        <w:rPr>
          <w:i/>
          <w:color w:val="231F20"/>
          <w:sz w:val="26"/>
        </w:rPr>
        <w:t>là</w:t>
      </w:r>
      <w:r>
        <w:rPr>
          <w:i/>
          <w:color w:val="231F20"/>
          <w:spacing w:val="-4"/>
          <w:sz w:val="26"/>
        </w:rPr>
        <w:t> </w:t>
      </w:r>
      <w:r>
        <w:rPr>
          <w:i/>
          <w:color w:val="231F20"/>
          <w:sz w:val="26"/>
        </w:rPr>
        <w:t>Năm</w:t>
      </w:r>
      <w:r>
        <w:rPr>
          <w:i/>
          <w:color w:val="231F20"/>
          <w:spacing w:val="-4"/>
          <w:sz w:val="26"/>
        </w:rPr>
        <w:t> </w:t>
      </w:r>
      <w:r>
        <w:rPr>
          <w:i/>
          <w:color w:val="231F20"/>
          <w:sz w:val="26"/>
        </w:rPr>
        <w:t>kiến?</w:t>
      </w:r>
      <w:r>
        <w:rPr>
          <w:i/>
          <w:color w:val="231F20"/>
          <w:spacing w:val="-6"/>
          <w:sz w:val="26"/>
        </w:rPr>
        <w:t> </w:t>
      </w:r>
      <w:r>
        <w:rPr>
          <w:color w:val="231F20"/>
          <w:sz w:val="26"/>
        </w:rPr>
        <w:t>Đó</w:t>
      </w:r>
      <w:r>
        <w:rPr>
          <w:color w:val="231F20"/>
          <w:spacing w:val="-4"/>
          <w:sz w:val="26"/>
        </w:rPr>
        <w:t> </w:t>
      </w:r>
      <w:r>
        <w:rPr>
          <w:color w:val="231F20"/>
          <w:sz w:val="26"/>
        </w:rPr>
        <w:t>là:</w:t>
      </w:r>
      <w:r>
        <w:rPr>
          <w:color w:val="231F20"/>
          <w:spacing w:val="-4"/>
          <w:sz w:val="26"/>
        </w:rPr>
        <w:t> </w:t>
      </w:r>
      <w:r>
        <w:rPr>
          <w:color w:val="231F20"/>
          <w:sz w:val="26"/>
        </w:rPr>
        <w:t>1.</w:t>
      </w:r>
      <w:r>
        <w:rPr>
          <w:color w:val="231F20"/>
          <w:spacing w:val="-4"/>
          <w:sz w:val="26"/>
        </w:rPr>
        <w:t> </w:t>
      </w:r>
      <w:r>
        <w:rPr>
          <w:color w:val="231F20"/>
          <w:sz w:val="26"/>
        </w:rPr>
        <w:t>Hữu</w:t>
      </w:r>
      <w:r>
        <w:rPr>
          <w:color w:val="231F20"/>
          <w:spacing w:val="-5"/>
          <w:sz w:val="26"/>
        </w:rPr>
        <w:t> </w:t>
      </w:r>
      <w:r>
        <w:rPr>
          <w:color w:val="231F20"/>
          <w:sz w:val="26"/>
        </w:rPr>
        <w:t>thân</w:t>
      </w:r>
      <w:r>
        <w:rPr>
          <w:color w:val="231F20"/>
          <w:spacing w:val="-4"/>
          <w:sz w:val="26"/>
        </w:rPr>
        <w:t> </w:t>
      </w:r>
      <w:r>
        <w:rPr>
          <w:color w:val="231F20"/>
          <w:sz w:val="26"/>
        </w:rPr>
        <w:t>kiến.</w:t>
      </w:r>
      <w:r>
        <w:rPr>
          <w:color w:val="231F20"/>
          <w:spacing w:val="-4"/>
          <w:sz w:val="26"/>
        </w:rPr>
        <w:t> </w:t>
      </w:r>
      <w:r>
        <w:rPr>
          <w:color w:val="231F20"/>
          <w:sz w:val="26"/>
        </w:rPr>
        <w:t>2.</w:t>
      </w:r>
      <w:r>
        <w:rPr>
          <w:color w:val="231F20"/>
          <w:spacing w:val="-4"/>
          <w:sz w:val="26"/>
        </w:rPr>
        <w:t> </w:t>
      </w:r>
      <w:r>
        <w:rPr>
          <w:color w:val="231F20"/>
          <w:sz w:val="26"/>
        </w:rPr>
        <w:t>Biên</w:t>
      </w:r>
      <w:r>
        <w:rPr>
          <w:color w:val="231F20"/>
          <w:spacing w:val="-4"/>
          <w:sz w:val="26"/>
        </w:rPr>
        <w:t> </w:t>
      </w:r>
      <w:r>
        <w:rPr>
          <w:color w:val="231F20"/>
          <w:sz w:val="26"/>
        </w:rPr>
        <w:t>chấp kiến. 3. Tà kiến. 4. Kiến thủ. 5. Giới cấm</w:t>
      </w:r>
      <w:r>
        <w:rPr>
          <w:color w:val="231F20"/>
          <w:spacing w:val="-9"/>
          <w:sz w:val="26"/>
        </w:rPr>
        <w:t> </w:t>
      </w:r>
      <w:r>
        <w:rPr>
          <w:color w:val="231F20"/>
          <w:sz w:val="26"/>
        </w:rPr>
        <w:t>thủ.</w:t>
      </w:r>
    </w:p>
    <w:p>
      <w:pPr>
        <w:pStyle w:val="ListParagraph"/>
        <w:numPr>
          <w:ilvl w:val="1"/>
          <w:numId w:val="16"/>
        </w:numPr>
        <w:tabs>
          <w:tab w:pos="1166" w:val="left" w:leader="none"/>
        </w:tabs>
        <w:spacing w:line="271" w:lineRule="auto" w:before="115" w:after="0"/>
        <w:ind w:left="393" w:right="108" w:firstLine="566"/>
        <w:jc w:val="left"/>
        <w:rPr>
          <w:sz w:val="26"/>
        </w:rPr>
      </w:pPr>
      <w:r>
        <w:rPr>
          <w:i/>
          <w:color w:val="231F20"/>
          <w:sz w:val="26"/>
        </w:rPr>
        <w:t>Những gì là Năm căn? </w:t>
      </w:r>
      <w:r>
        <w:rPr>
          <w:color w:val="231F20"/>
          <w:sz w:val="26"/>
        </w:rPr>
        <w:t>Đó là: 1. Lạc căn. 2. Khổ căn. 3. Hỷ căn. 4. Ưu căn. 5. Xả</w:t>
      </w:r>
      <w:r>
        <w:rPr>
          <w:color w:val="231F20"/>
          <w:spacing w:val="-2"/>
          <w:sz w:val="26"/>
        </w:rPr>
        <w:t> </w:t>
      </w:r>
      <w:r>
        <w:rPr>
          <w:color w:val="231F20"/>
          <w:sz w:val="26"/>
        </w:rPr>
        <w:t>căn.</w:t>
      </w:r>
    </w:p>
    <w:p>
      <w:pPr>
        <w:pStyle w:val="ListParagraph"/>
        <w:numPr>
          <w:ilvl w:val="1"/>
          <w:numId w:val="16"/>
        </w:numPr>
        <w:tabs>
          <w:tab w:pos="1183" w:val="left" w:leader="none"/>
        </w:tabs>
        <w:spacing w:line="240" w:lineRule="auto" w:before="116" w:after="0"/>
        <w:ind w:left="1182" w:right="0" w:hanging="223"/>
        <w:jc w:val="left"/>
        <w:rPr>
          <w:sz w:val="26"/>
        </w:rPr>
      </w:pPr>
      <w:r>
        <w:rPr>
          <w:i/>
          <w:color w:val="231F20"/>
          <w:sz w:val="26"/>
        </w:rPr>
        <w:t>Những</w:t>
      </w:r>
      <w:r>
        <w:rPr>
          <w:i/>
          <w:color w:val="231F20"/>
          <w:spacing w:val="25"/>
          <w:sz w:val="26"/>
        </w:rPr>
        <w:t> </w:t>
      </w:r>
      <w:r>
        <w:rPr>
          <w:i/>
          <w:color w:val="231F20"/>
          <w:sz w:val="26"/>
        </w:rPr>
        <w:t>gì</w:t>
      </w:r>
      <w:r>
        <w:rPr>
          <w:i/>
          <w:color w:val="231F20"/>
          <w:spacing w:val="26"/>
          <w:sz w:val="26"/>
        </w:rPr>
        <w:t> </w:t>
      </w:r>
      <w:r>
        <w:rPr>
          <w:i/>
          <w:color w:val="231F20"/>
          <w:sz w:val="26"/>
        </w:rPr>
        <w:t>là</w:t>
      </w:r>
      <w:r>
        <w:rPr>
          <w:i/>
          <w:color w:val="231F20"/>
          <w:spacing w:val="26"/>
          <w:sz w:val="26"/>
        </w:rPr>
        <w:t> </w:t>
      </w:r>
      <w:r>
        <w:rPr>
          <w:i/>
          <w:color w:val="231F20"/>
          <w:sz w:val="26"/>
        </w:rPr>
        <w:t>Năm</w:t>
      </w:r>
      <w:r>
        <w:rPr>
          <w:i/>
          <w:color w:val="231F20"/>
          <w:spacing w:val="26"/>
          <w:sz w:val="26"/>
        </w:rPr>
        <w:t> </w:t>
      </w:r>
      <w:r>
        <w:rPr>
          <w:i/>
          <w:color w:val="231F20"/>
          <w:sz w:val="26"/>
        </w:rPr>
        <w:t>pháp?</w:t>
      </w:r>
      <w:r>
        <w:rPr>
          <w:i/>
          <w:color w:val="231F20"/>
          <w:spacing w:val="26"/>
          <w:sz w:val="26"/>
        </w:rPr>
        <w:t> </w:t>
      </w:r>
      <w:r>
        <w:rPr>
          <w:color w:val="231F20"/>
          <w:sz w:val="26"/>
        </w:rPr>
        <w:t>Đó</w:t>
      </w:r>
      <w:r>
        <w:rPr>
          <w:color w:val="231F20"/>
          <w:spacing w:val="26"/>
          <w:sz w:val="26"/>
        </w:rPr>
        <w:t> </w:t>
      </w:r>
      <w:r>
        <w:rPr>
          <w:color w:val="231F20"/>
          <w:sz w:val="26"/>
        </w:rPr>
        <w:t>là:</w:t>
      </w:r>
      <w:r>
        <w:rPr>
          <w:color w:val="231F20"/>
          <w:spacing w:val="26"/>
          <w:sz w:val="26"/>
        </w:rPr>
        <w:t> </w:t>
      </w:r>
      <w:r>
        <w:rPr>
          <w:color w:val="231F20"/>
          <w:sz w:val="26"/>
        </w:rPr>
        <w:t>1.</w:t>
      </w:r>
      <w:r>
        <w:rPr>
          <w:color w:val="231F20"/>
          <w:spacing w:val="21"/>
          <w:sz w:val="26"/>
        </w:rPr>
        <w:t> </w:t>
      </w:r>
      <w:r>
        <w:rPr>
          <w:color w:val="231F20"/>
          <w:sz w:val="26"/>
        </w:rPr>
        <w:t>Tầm.</w:t>
      </w:r>
      <w:r>
        <w:rPr>
          <w:color w:val="231F20"/>
          <w:spacing w:val="26"/>
          <w:sz w:val="26"/>
        </w:rPr>
        <w:t> </w:t>
      </w:r>
      <w:r>
        <w:rPr>
          <w:color w:val="231F20"/>
          <w:sz w:val="26"/>
        </w:rPr>
        <w:t>2.</w:t>
      </w:r>
      <w:r>
        <w:rPr>
          <w:color w:val="231F20"/>
          <w:spacing w:val="21"/>
          <w:sz w:val="26"/>
        </w:rPr>
        <w:t> </w:t>
      </w:r>
      <w:r>
        <w:rPr>
          <w:color w:val="231F20"/>
          <w:sz w:val="26"/>
        </w:rPr>
        <w:t>Tứ.</w:t>
      </w:r>
      <w:r>
        <w:rPr>
          <w:color w:val="231F20"/>
          <w:spacing w:val="26"/>
          <w:sz w:val="26"/>
        </w:rPr>
        <w:t> </w:t>
      </w:r>
      <w:r>
        <w:rPr>
          <w:color w:val="231F20"/>
          <w:sz w:val="26"/>
        </w:rPr>
        <w:t>3.</w:t>
      </w:r>
      <w:r>
        <w:rPr>
          <w:color w:val="231F20"/>
          <w:spacing w:val="21"/>
          <w:sz w:val="26"/>
        </w:rPr>
        <w:t> </w:t>
      </w:r>
      <w:r>
        <w:rPr>
          <w:color w:val="231F20"/>
          <w:sz w:val="26"/>
        </w:rPr>
        <w:t>Thức.</w:t>
      </w:r>
      <w:r>
        <w:rPr>
          <w:color w:val="231F20"/>
          <w:spacing w:val="26"/>
          <w:sz w:val="26"/>
        </w:rPr>
        <w:t> </w:t>
      </w:r>
      <w:r>
        <w:rPr>
          <w:color w:val="231F20"/>
          <w:sz w:val="26"/>
        </w:rPr>
        <w:t>4.</w:t>
      </w:r>
    </w:p>
    <w:p>
      <w:pPr>
        <w:pStyle w:val="BodyText"/>
        <w:spacing w:before="40"/>
        <w:ind w:firstLine="0"/>
        <w:jc w:val="left"/>
      </w:pPr>
      <w:r>
        <w:rPr>
          <w:color w:val="231F20"/>
        </w:rPr>
        <w:t>Không hổ (Vô tàm). 5. Không thẹn (Vô quý).</w:t>
      </w:r>
    </w:p>
    <w:p>
      <w:pPr>
        <w:pStyle w:val="ListParagraph"/>
        <w:numPr>
          <w:ilvl w:val="1"/>
          <w:numId w:val="16"/>
        </w:numPr>
        <w:tabs>
          <w:tab w:pos="1153" w:val="left" w:leader="none"/>
        </w:tabs>
        <w:spacing w:line="240" w:lineRule="auto" w:before="154" w:after="0"/>
        <w:ind w:left="1152" w:right="0" w:hanging="193"/>
        <w:jc w:val="left"/>
        <w:rPr>
          <w:sz w:val="26"/>
        </w:rPr>
      </w:pPr>
      <w:r>
        <w:rPr>
          <w:i/>
          <w:color w:val="231F20"/>
          <w:sz w:val="26"/>
        </w:rPr>
        <w:t>Những gì là Sáu thức thân? </w:t>
      </w:r>
      <w:r>
        <w:rPr>
          <w:color w:val="231F20"/>
          <w:sz w:val="26"/>
        </w:rPr>
        <w:t>Đó là: 1. Nhãn thức. 2. Nhĩ</w:t>
      </w:r>
      <w:r>
        <w:rPr>
          <w:color w:val="231F20"/>
          <w:spacing w:val="-46"/>
          <w:sz w:val="26"/>
        </w:rPr>
        <w:t> </w:t>
      </w:r>
      <w:r>
        <w:rPr>
          <w:color w:val="231F20"/>
          <w:sz w:val="26"/>
        </w:rPr>
        <w:t>thức.</w:t>
      </w:r>
    </w:p>
    <w:p>
      <w:pPr>
        <w:pStyle w:val="ListParagraph"/>
        <w:numPr>
          <w:ilvl w:val="0"/>
          <w:numId w:val="17"/>
        </w:numPr>
        <w:tabs>
          <w:tab w:pos="650" w:val="left" w:leader="none"/>
        </w:tabs>
        <w:spacing w:line="240" w:lineRule="auto" w:before="40" w:after="0"/>
        <w:ind w:left="649" w:right="0" w:hanging="257"/>
        <w:jc w:val="left"/>
        <w:rPr>
          <w:sz w:val="26"/>
        </w:rPr>
      </w:pPr>
      <w:r>
        <w:rPr>
          <w:color w:val="231F20"/>
          <w:sz w:val="26"/>
        </w:rPr>
        <w:t>Tỷ thức. 4. Thiệt thức. 5. Thân thức. 6. Ý</w:t>
      </w:r>
      <w:r>
        <w:rPr>
          <w:color w:val="231F20"/>
          <w:spacing w:val="-11"/>
          <w:sz w:val="26"/>
        </w:rPr>
        <w:t> </w:t>
      </w:r>
      <w:r>
        <w:rPr>
          <w:color w:val="231F20"/>
          <w:sz w:val="26"/>
        </w:rPr>
        <w:t>thức.</w:t>
      </w:r>
    </w:p>
    <w:p>
      <w:pPr>
        <w:pStyle w:val="ListParagraph"/>
        <w:numPr>
          <w:ilvl w:val="1"/>
          <w:numId w:val="17"/>
        </w:numPr>
        <w:tabs>
          <w:tab w:pos="1154" w:val="left" w:leader="none"/>
        </w:tabs>
        <w:spacing w:line="240" w:lineRule="auto" w:before="153" w:after="0"/>
        <w:ind w:left="1153" w:right="0" w:hanging="194"/>
        <w:jc w:val="both"/>
        <w:rPr>
          <w:sz w:val="26"/>
        </w:rPr>
      </w:pPr>
      <w:r>
        <w:rPr>
          <w:i/>
          <w:color w:val="231F20"/>
          <w:sz w:val="26"/>
        </w:rPr>
        <w:t>Những</w:t>
      </w:r>
      <w:r>
        <w:rPr>
          <w:i/>
          <w:color w:val="231F20"/>
          <w:spacing w:val="-4"/>
          <w:sz w:val="26"/>
        </w:rPr>
        <w:t> </w:t>
      </w:r>
      <w:r>
        <w:rPr>
          <w:i/>
          <w:color w:val="231F20"/>
          <w:sz w:val="26"/>
        </w:rPr>
        <w:t>gì</w:t>
      </w:r>
      <w:r>
        <w:rPr>
          <w:i/>
          <w:color w:val="231F20"/>
          <w:spacing w:val="-3"/>
          <w:sz w:val="26"/>
        </w:rPr>
        <w:t> </w:t>
      </w:r>
      <w:r>
        <w:rPr>
          <w:i/>
          <w:color w:val="231F20"/>
          <w:sz w:val="26"/>
        </w:rPr>
        <w:t>là</w:t>
      </w:r>
      <w:r>
        <w:rPr>
          <w:i/>
          <w:color w:val="231F20"/>
          <w:spacing w:val="-4"/>
          <w:sz w:val="26"/>
        </w:rPr>
        <w:t> </w:t>
      </w:r>
      <w:r>
        <w:rPr>
          <w:i/>
          <w:color w:val="231F20"/>
          <w:sz w:val="26"/>
        </w:rPr>
        <w:t>Sáu</w:t>
      </w:r>
      <w:r>
        <w:rPr>
          <w:i/>
          <w:color w:val="231F20"/>
          <w:spacing w:val="-3"/>
          <w:sz w:val="26"/>
        </w:rPr>
        <w:t> </w:t>
      </w:r>
      <w:r>
        <w:rPr>
          <w:i/>
          <w:color w:val="231F20"/>
          <w:sz w:val="26"/>
        </w:rPr>
        <w:t>xúc</w:t>
      </w:r>
      <w:r>
        <w:rPr>
          <w:i/>
          <w:color w:val="231F20"/>
          <w:spacing w:val="-3"/>
          <w:sz w:val="26"/>
        </w:rPr>
        <w:t> </w:t>
      </w:r>
      <w:r>
        <w:rPr>
          <w:i/>
          <w:color w:val="231F20"/>
          <w:sz w:val="26"/>
        </w:rPr>
        <w:t>thân?</w:t>
      </w:r>
      <w:r>
        <w:rPr>
          <w:i/>
          <w:color w:val="231F20"/>
          <w:spacing w:val="-4"/>
          <w:sz w:val="26"/>
        </w:rPr>
        <w:t> </w:t>
      </w:r>
      <w:r>
        <w:rPr>
          <w:color w:val="231F20"/>
          <w:sz w:val="26"/>
        </w:rPr>
        <w:t>Đó</w:t>
      </w:r>
      <w:r>
        <w:rPr>
          <w:color w:val="231F20"/>
          <w:spacing w:val="-3"/>
          <w:sz w:val="26"/>
        </w:rPr>
        <w:t> </w:t>
      </w:r>
      <w:r>
        <w:rPr>
          <w:color w:val="231F20"/>
          <w:sz w:val="26"/>
        </w:rPr>
        <w:t>là:</w:t>
      </w:r>
      <w:r>
        <w:rPr>
          <w:color w:val="231F20"/>
          <w:spacing w:val="-3"/>
          <w:sz w:val="26"/>
        </w:rPr>
        <w:t> </w:t>
      </w:r>
      <w:r>
        <w:rPr>
          <w:color w:val="231F20"/>
          <w:sz w:val="26"/>
        </w:rPr>
        <w:t>1.</w:t>
      </w:r>
      <w:r>
        <w:rPr>
          <w:color w:val="231F20"/>
          <w:spacing w:val="-4"/>
          <w:sz w:val="26"/>
        </w:rPr>
        <w:t> </w:t>
      </w:r>
      <w:r>
        <w:rPr>
          <w:color w:val="231F20"/>
          <w:sz w:val="26"/>
        </w:rPr>
        <w:t>Nhãn</w:t>
      </w:r>
      <w:r>
        <w:rPr>
          <w:color w:val="231F20"/>
          <w:spacing w:val="-3"/>
          <w:sz w:val="26"/>
        </w:rPr>
        <w:t> </w:t>
      </w:r>
      <w:r>
        <w:rPr>
          <w:color w:val="231F20"/>
          <w:sz w:val="26"/>
        </w:rPr>
        <w:t>xúc.</w:t>
      </w:r>
      <w:r>
        <w:rPr>
          <w:color w:val="231F20"/>
          <w:spacing w:val="-4"/>
          <w:sz w:val="26"/>
        </w:rPr>
        <w:t> </w:t>
      </w:r>
      <w:r>
        <w:rPr>
          <w:color w:val="231F20"/>
          <w:sz w:val="26"/>
        </w:rPr>
        <w:t>2.</w:t>
      </w:r>
      <w:r>
        <w:rPr>
          <w:color w:val="231F20"/>
          <w:spacing w:val="-3"/>
          <w:sz w:val="26"/>
        </w:rPr>
        <w:t> </w:t>
      </w:r>
      <w:r>
        <w:rPr>
          <w:color w:val="231F20"/>
          <w:sz w:val="26"/>
        </w:rPr>
        <w:t>Nhĩ</w:t>
      </w:r>
      <w:r>
        <w:rPr>
          <w:color w:val="231F20"/>
          <w:spacing w:val="-3"/>
          <w:sz w:val="26"/>
        </w:rPr>
        <w:t> </w:t>
      </w:r>
      <w:r>
        <w:rPr>
          <w:color w:val="231F20"/>
          <w:sz w:val="26"/>
        </w:rPr>
        <w:t>xúc.</w:t>
      </w:r>
      <w:r>
        <w:rPr>
          <w:color w:val="231F20"/>
          <w:spacing w:val="-4"/>
          <w:sz w:val="26"/>
        </w:rPr>
        <w:t> </w:t>
      </w:r>
      <w:r>
        <w:rPr>
          <w:color w:val="231F20"/>
          <w:sz w:val="26"/>
        </w:rPr>
        <w:t>3.</w:t>
      </w:r>
    </w:p>
    <w:p>
      <w:pPr>
        <w:pStyle w:val="BodyText"/>
        <w:spacing w:before="40"/>
        <w:ind w:firstLine="0"/>
      </w:pPr>
      <w:r>
        <w:rPr>
          <w:color w:val="231F20"/>
        </w:rPr>
        <w:t>Tỷ xúc. 4. Thiệt xúc. 5. Thân xúc. 6. Ý xúc.</w:t>
      </w:r>
    </w:p>
    <w:p>
      <w:pPr>
        <w:pStyle w:val="ListParagraph"/>
        <w:numPr>
          <w:ilvl w:val="1"/>
          <w:numId w:val="17"/>
        </w:numPr>
        <w:tabs>
          <w:tab w:pos="1160" w:val="left" w:leader="none"/>
        </w:tabs>
        <w:spacing w:line="271" w:lineRule="auto" w:before="153" w:after="0"/>
        <w:ind w:left="393" w:right="108" w:firstLine="566"/>
        <w:jc w:val="both"/>
        <w:rPr>
          <w:sz w:val="26"/>
        </w:rPr>
      </w:pPr>
      <w:r>
        <w:rPr>
          <w:i/>
          <w:color w:val="231F20"/>
          <w:sz w:val="26"/>
        </w:rPr>
        <w:t>Những gì là Sáu thọ thân? </w:t>
      </w:r>
      <w:r>
        <w:rPr>
          <w:color w:val="231F20"/>
          <w:sz w:val="26"/>
        </w:rPr>
        <w:t>Đó là: 1. Nhãn xúc sinh ra thọ. 2. Nhĩ</w:t>
      </w:r>
      <w:r>
        <w:rPr>
          <w:color w:val="231F20"/>
          <w:spacing w:val="-4"/>
          <w:sz w:val="26"/>
        </w:rPr>
        <w:t> </w:t>
      </w:r>
      <w:r>
        <w:rPr>
          <w:color w:val="231F20"/>
          <w:sz w:val="26"/>
        </w:rPr>
        <w:t>xúc</w:t>
      </w:r>
      <w:r>
        <w:rPr>
          <w:color w:val="231F20"/>
          <w:spacing w:val="-4"/>
          <w:sz w:val="26"/>
        </w:rPr>
        <w:t> </w:t>
      </w:r>
      <w:r>
        <w:rPr>
          <w:color w:val="231F20"/>
          <w:sz w:val="26"/>
        </w:rPr>
        <w:t>sinh</w:t>
      </w:r>
      <w:r>
        <w:rPr>
          <w:color w:val="231F20"/>
          <w:spacing w:val="-3"/>
          <w:sz w:val="26"/>
        </w:rPr>
        <w:t> </w:t>
      </w:r>
      <w:r>
        <w:rPr>
          <w:color w:val="231F20"/>
          <w:sz w:val="26"/>
        </w:rPr>
        <w:t>ra</w:t>
      </w:r>
      <w:r>
        <w:rPr>
          <w:color w:val="231F20"/>
          <w:spacing w:val="-4"/>
          <w:sz w:val="26"/>
        </w:rPr>
        <w:t> </w:t>
      </w:r>
      <w:r>
        <w:rPr>
          <w:color w:val="231F20"/>
          <w:sz w:val="26"/>
        </w:rPr>
        <w:t>thọ.</w:t>
      </w:r>
      <w:r>
        <w:rPr>
          <w:color w:val="231F20"/>
          <w:spacing w:val="-4"/>
          <w:sz w:val="26"/>
        </w:rPr>
        <w:t> </w:t>
      </w:r>
      <w:r>
        <w:rPr>
          <w:color w:val="231F20"/>
          <w:sz w:val="26"/>
        </w:rPr>
        <w:t>3.</w:t>
      </w:r>
      <w:r>
        <w:rPr>
          <w:color w:val="231F20"/>
          <w:spacing w:val="-8"/>
          <w:sz w:val="26"/>
        </w:rPr>
        <w:t> </w:t>
      </w:r>
      <w:r>
        <w:rPr>
          <w:color w:val="231F20"/>
          <w:sz w:val="26"/>
        </w:rPr>
        <w:t>Tỷ</w:t>
      </w:r>
      <w:r>
        <w:rPr>
          <w:color w:val="231F20"/>
          <w:spacing w:val="-4"/>
          <w:sz w:val="26"/>
        </w:rPr>
        <w:t> </w:t>
      </w:r>
      <w:r>
        <w:rPr>
          <w:color w:val="231F20"/>
          <w:sz w:val="26"/>
        </w:rPr>
        <w:t>xúc</w:t>
      </w:r>
      <w:r>
        <w:rPr>
          <w:color w:val="231F20"/>
          <w:spacing w:val="-4"/>
          <w:sz w:val="26"/>
        </w:rPr>
        <w:t> </w:t>
      </w:r>
      <w:r>
        <w:rPr>
          <w:color w:val="231F20"/>
          <w:sz w:val="26"/>
        </w:rPr>
        <w:t>sinh</w:t>
      </w:r>
      <w:r>
        <w:rPr>
          <w:color w:val="231F20"/>
          <w:spacing w:val="-3"/>
          <w:sz w:val="26"/>
        </w:rPr>
        <w:t> </w:t>
      </w:r>
      <w:r>
        <w:rPr>
          <w:color w:val="231F20"/>
          <w:sz w:val="26"/>
        </w:rPr>
        <w:t>ra</w:t>
      </w:r>
      <w:r>
        <w:rPr>
          <w:color w:val="231F20"/>
          <w:spacing w:val="-4"/>
          <w:sz w:val="26"/>
        </w:rPr>
        <w:t> </w:t>
      </w:r>
      <w:r>
        <w:rPr>
          <w:color w:val="231F20"/>
          <w:sz w:val="26"/>
        </w:rPr>
        <w:t>thọ.</w:t>
      </w:r>
      <w:r>
        <w:rPr>
          <w:color w:val="231F20"/>
          <w:spacing w:val="-3"/>
          <w:sz w:val="26"/>
        </w:rPr>
        <w:t> </w:t>
      </w:r>
      <w:r>
        <w:rPr>
          <w:color w:val="231F20"/>
          <w:sz w:val="26"/>
        </w:rPr>
        <w:t>4.</w:t>
      </w:r>
      <w:r>
        <w:rPr>
          <w:color w:val="231F20"/>
          <w:spacing w:val="-9"/>
          <w:sz w:val="26"/>
        </w:rPr>
        <w:t> </w:t>
      </w:r>
      <w:r>
        <w:rPr>
          <w:color w:val="231F20"/>
          <w:sz w:val="26"/>
        </w:rPr>
        <w:t>Thiệt</w:t>
      </w:r>
      <w:r>
        <w:rPr>
          <w:color w:val="231F20"/>
          <w:spacing w:val="-4"/>
          <w:sz w:val="26"/>
        </w:rPr>
        <w:t> </w:t>
      </w:r>
      <w:r>
        <w:rPr>
          <w:color w:val="231F20"/>
          <w:sz w:val="26"/>
        </w:rPr>
        <w:t>xúc</w:t>
      </w:r>
      <w:r>
        <w:rPr>
          <w:color w:val="231F20"/>
          <w:spacing w:val="-3"/>
          <w:sz w:val="26"/>
        </w:rPr>
        <w:t> </w:t>
      </w:r>
      <w:r>
        <w:rPr>
          <w:color w:val="231F20"/>
          <w:sz w:val="26"/>
        </w:rPr>
        <w:t>sinh</w:t>
      </w:r>
      <w:r>
        <w:rPr>
          <w:color w:val="231F20"/>
          <w:spacing w:val="-4"/>
          <w:sz w:val="26"/>
        </w:rPr>
        <w:t> </w:t>
      </w:r>
      <w:r>
        <w:rPr>
          <w:color w:val="231F20"/>
          <w:sz w:val="26"/>
        </w:rPr>
        <w:t>ra</w:t>
      </w:r>
      <w:r>
        <w:rPr>
          <w:color w:val="231F20"/>
          <w:spacing w:val="-4"/>
          <w:sz w:val="26"/>
        </w:rPr>
        <w:t> </w:t>
      </w:r>
      <w:r>
        <w:rPr>
          <w:color w:val="231F20"/>
          <w:sz w:val="26"/>
        </w:rPr>
        <w:t>thọ.</w:t>
      </w:r>
      <w:r>
        <w:rPr>
          <w:color w:val="231F20"/>
          <w:spacing w:val="-3"/>
          <w:sz w:val="26"/>
        </w:rPr>
        <w:t> </w:t>
      </w:r>
      <w:r>
        <w:rPr>
          <w:color w:val="231F20"/>
          <w:sz w:val="26"/>
        </w:rPr>
        <w:t>5. Thân xúc sinh ra thọ. 6. Ý xúc sinh ra</w:t>
      </w:r>
      <w:r>
        <w:rPr>
          <w:color w:val="231F20"/>
          <w:spacing w:val="-5"/>
          <w:sz w:val="26"/>
        </w:rPr>
        <w:t> </w:t>
      </w:r>
      <w:r>
        <w:rPr>
          <w:color w:val="231F20"/>
          <w:sz w:val="26"/>
        </w:rPr>
        <w:t>thọ.</w:t>
      </w:r>
    </w:p>
    <w:p>
      <w:pPr>
        <w:pStyle w:val="ListParagraph"/>
        <w:numPr>
          <w:ilvl w:val="1"/>
          <w:numId w:val="17"/>
        </w:numPr>
        <w:tabs>
          <w:tab w:pos="1194" w:val="left" w:leader="none"/>
        </w:tabs>
        <w:spacing w:line="273" w:lineRule="auto" w:before="117" w:after="0"/>
        <w:ind w:left="393" w:right="107" w:firstLine="566"/>
        <w:jc w:val="both"/>
        <w:rPr>
          <w:sz w:val="26"/>
        </w:rPr>
      </w:pPr>
      <w:r>
        <w:rPr>
          <w:i/>
          <w:color w:val="231F20"/>
          <w:sz w:val="26"/>
        </w:rPr>
        <w:t>Những gì là Sáu tưởng thân? </w:t>
      </w:r>
      <w:r>
        <w:rPr>
          <w:color w:val="231F20"/>
          <w:sz w:val="26"/>
        </w:rPr>
        <w:t>Đó là: 1. Nhãn xúc sinh ra tưởng.</w:t>
      </w:r>
      <w:r>
        <w:rPr>
          <w:color w:val="231F20"/>
          <w:spacing w:val="-9"/>
          <w:sz w:val="26"/>
        </w:rPr>
        <w:t> </w:t>
      </w:r>
      <w:r>
        <w:rPr>
          <w:color w:val="231F20"/>
          <w:sz w:val="26"/>
        </w:rPr>
        <w:t>2.</w:t>
      </w:r>
      <w:r>
        <w:rPr>
          <w:color w:val="231F20"/>
          <w:spacing w:val="-9"/>
          <w:sz w:val="26"/>
        </w:rPr>
        <w:t> </w:t>
      </w:r>
      <w:r>
        <w:rPr>
          <w:color w:val="231F20"/>
          <w:sz w:val="26"/>
        </w:rPr>
        <w:t>Nhĩ</w:t>
      </w:r>
      <w:r>
        <w:rPr>
          <w:color w:val="231F20"/>
          <w:spacing w:val="-8"/>
          <w:sz w:val="26"/>
        </w:rPr>
        <w:t> </w:t>
      </w:r>
      <w:r>
        <w:rPr>
          <w:color w:val="231F20"/>
          <w:sz w:val="26"/>
        </w:rPr>
        <w:t>xúc</w:t>
      </w:r>
      <w:r>
        <w:rPr>
          <w:color w:val="231F20"/>
          <w:spacing w:val="-9"/>
          <w:sz w:val="26"/>
        </w:rPr>
        <w:t> </w:t>
      </w:r>
      <w:r>
        <w:rPr>
          <w:color w:val="231F20"/>
          <w:sz w:val="26"/>
        </w:rPr>
        <w:t>sinh</w:t>
      </w:r>
      <w:r>
        <w:rPr>
          <w:color w:val="231F20"/>
          <w:spacing w:val="-8"/>
          <w:sz w:val="26"/>
        </w:rPr>
        <w:t> </w:t>
      </w:r>
      <w:r>
        <w:rPr>
          <w:color w:val="231F20"/>
          <w:sz w:val="26"/>
        </w:rPr>
        <w:t>ra</w:t>
      </w:r>
      <w:r>
        <w:rPr>
          <w:color w:val="231F20"/>
          <w:spacing w:val="-9"/>
          <w:sz w:val="26"/>
        </w:rPr>
        <w:t> </w:t>
      </w:r>
      <w:r>
        <w:rPr>
          <w:color w:val="231F20"/>
          <w:sz w:val="26"/>
        </w:rPr>
        <w:t>tưởng.</w:t>
      </w:r>
      <w:r>
        <w:rPr>
          <w:color w:val="231F20"/>
          <w:spacing w:val="-8"/>
          <w:sz w:val="26"/>
        </w:rPr>
        <w:t> </w:t>
      </w:r>
      <w:r>
        <w:rPr>
          <w:color w:val="231F20"/>
          <w:sz w:val="26"/>
        </w:rPr>
        <w:t>3.</w:t>
      </w:r>
      <w:r>
        <w:rPr>
          <w:color w:val="231F20"/>
          <w:spacing w:val="-14"/>
          <w:sz w:val="26"/>
        </w:rPr>
        <w:t> </w:t>
      </w:r>
      <w:r>
        <w:rPr>
          <w:color w:val="231F20"/>
          <w:sz w:val="26"/>
        </w:rPr>
        <w:t>Tỷ</w:t>
      </w:r>
      <w:r>
        <w:rPr>
          <w:color w:val="231F20"/>
          <w:spacing w:val="-8"/>
          <w:sz w:val="26"/>
        </w:rPr>
        <w:t> </w:t>
      </w:r>
      <w:r>
        <w:rPr>
          <w:color w:val="231F20"/>
          <w:sz w:val="26"/>
        </w:rPr>
        <w:t>xúc</w:t>
      </w:r>
      <w:r>
        <w:rPr>
          <w:color w:val="231F20"/>
          <w:spacing w:val="-9"/>
          <w:sz w:val="26"/>
        </w:rPr>
        <w:t> </w:t>
      </w:r>
      <w:r>
        <w:rPr>
          <w:color w:val="231F20"/>
          <w:sz w:val="26"/>
        </w:rPr>
        <w:t>sinh</w:t>
      </w:r>
      <w:r>
        <w:rPr>
          <w:color w:val="231F20"/>
          <w:spacing w:val="-8"/>
          <w:sz w:val="26"/>
        </w:rPr>
        <w:t> </w:t>
      </w:r>
      <w:r>
        <w:rPr>
          <w:color w:val="231F20"/>
          <w:sz w:val="26"/>
        </w:rPr>
        <w:t>ra</w:t>
      </w:r>
      <w:r>
        <w:rPr>
          <w:color w:val="231F20"/>
          <w:spacing w:val="-9"/>
          <w:sz w:val="26"/>
        </w:rPr>
        <w:t> </w:t>
      </w:r>
      <w:r>
        <w:rPr>
          <w:color w:val="231F20"/>
          <w:sz w:val="26"/>
        </w:rPr>
        <w:t>tưởng.</w:t>
      </w:r>
      <w:r>
        <w:rPr>
          <w:color w:val="231F20"/>
          <w:spacing w:val="-8"/>
          <w:sz w:val="26"/>
        </w:rPr>
        <w:t> </w:t>
      </w:r>
      <w:r>
        <w:rPr>
          <w:color w:val="231F20"/>
          <w:sz w:val="26"/>
        </w:rPr>
        <w:t>4.</w:t>
      </w:r>
      <w:r>
        <w:rPr>
          <w:color w:val="231F20"/>
          <w:spacing w:val="-14"/>
          <w:sz w:val="26"/>
        </w:rPr>
        <w:t> </w:t>
      </w:r>
      <w:r>
        <w:rPr>
          <w:color w:val="231F20"/>
          <w:sz w:val="26"/>
        </w:rPr>
        <w:t>Thiệt</w:t>
      </w:r>
      <w:r>
        <w:rPr>
          <w:color w:val="231F20"/>
          <w:spacing w:val="-8"/>
          <w:sz w:val="26"/>
        </w:rPr>
        <w:t> </w:t>
      </w:r>
      <w:r>
        <w:rPr>
          <w:color w:val="231F20"/>
          <w:sz w:val="26"/>
        </w:rPr>
        <w:t>xúc sinh ra tưởng. 5. Thân xúc sinh ra tưởng. 6. Ý xúc sinh ra</w:t>
      </w:r>
      <w:r>
        <w:rPr>
          <w:color w:val="231F20"/>
          <w:spacing w:val="-13"/>
          <w:sz w:val="26"/>
        </w:rPr>
        <w:t> </w:t>
      </w:r>
      <w:r>
        <w:rPr>
          <w:color w:val="231F20"/>
          <w:sz w:val="26"/>
        </w:rPr>
        <w:t>tưởng.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8"/>
        </w:numPr>
        <w:tabs>
          <w:tab w:pos="862" w:val="left" w:leader="none"/>
        </w:tabs>
        <w:spacing w:line="273" w:lineRule="auto" w:before="89" w:after="0"/>
        <w:ind w:left="110" w:right="391" w:firstLine="566"/>
        <w:jc w:val="both"/>
        <w:rPr>
          <w:sz w:val="26"/>
        </w:rPr>
      </w:pPr>
      <w:r>
        <w:rPr>
          <w:i/>
          <w:color w:val="231F20"/>
          <w:sz w:val="26"/>
        </w:rPr>
        <w:t>Những</w:t>
      </w:r>
      <w:r>
        <w:rPr>
          <w:i/>
          <w:color w:val="231F20"/>
          <w:spacing w:val="-12"/>
          <w:sz w:val="26"/>
        </w:rPr>
        <w:t> </w:t>
      </w:r>
      <w:r>
        <w:rPr>
          <w:i/>
          <w:color w:val="231F20"/>
          <w:sz w:val="26"/>
        </w:rPr>
        <w:t>gì</w:t>
      </w:r>
      <w:r>
        <w:rPr>
          <w:i/>
          <w:color w:val="231F20"/>
          <w:spacing w:val="-12"/>
          <w:sz w:val="26"/>
        </w:rPr>
        <w:t> </w:t>
      </w:r>
      <w:r>
        <w:rPr>
          <w:i/>
          <w:color w:val="231F20"/>
          <w:sz w:val="26"/>
        </w:rPr>
        <w:t>là</w:t>
      </w:r>
      <w:r>
        <w:rPr>
          <w:i/>
          <w:color w:val="231F20"/>
          <w:spacing w:val="-11"/>
          <w:sz w:val="26"/>
        </w:rPr>
        <w:t> </w:t>
      </w:r>
      <w:r>
        <w:rPr>
          <w:i/>
          <w:color w:val="231F20"/>
          <w:sz w:val="26"/>
        </w:rPr>
        <w:t>Sáu</w:t>
      </w:r>
      <w:r>
        <w:rPr>
          <w:i/>
          <w:color w:val="231F20"/>
          <w:spacing w:val="-12"/>
          <w:sz w:val="26"/>
        </w:rPr>
        <w:t> </w:t>
      </w:r>
      <w:r>
        <w:rPr>
          <w:i/>
          <w:color w:val="231F20"/>
          <w:sz w:val="26"/>
        </w:rPr>
        <w:t>tư</w:t>
      </w:r>
      <w:r>
        <w:rPr>
          <w:i/>
          <w:color w:val="231F20"/>
          <w:spacing w:val="-12"/>
          <w:sz w:val="26"/>
        </w:rPr>
        <w:t> </w:t>
      </w:r>
      <w:r>
        <w:rPr>
          <w:i/>
          <w:color w:val="231F20"/>
          <w:sz w:val="26"/>
        </w:rPr>
        <w:t>thân?</w:t>
      </w:r>
      <w:r>
        <w:rPr>
          <w:i/>
          <w:color w:val="231F20"/>
          <w:spacing w:val="-11"/>
          <w:sz w:val="26"/>
        </w:rPr>
        <w:t> </w:t>
      </w:r>
      <w:r>
        <w:rPr>
          <w:color w:val="231F20"/>
          <w:sz w:val="26"/>
        </w:rPr>
        <w:t>Đó</w:t>
      </w:r>
      <w:r>
        <w:rPr>
          <w:color w:val="231F20"/>
          <w:spacing w:val="-12"/>
          <w:sz w:val="26"/>
        </w:rPr>
        <w:t> </w:t>
      </w:r>
      <w:r>
        <w:rPr>
          <w:color w:val="231F20"/>
          <w:sz w:val="26"/>
        </w:rPr>
        <w:t>là:</w:t>
      </w:r>
      <w:r>
        <w:rPr>
          <w:color w:val="231F20"/>
          <w:spacing w:val="-12"/>
          <w:sz w:val="26"/>
        </w:rPr>
        <w:t> </w:t>
      </w:r>
      <w:r>
        <w:rPr>
          <w:color w:val="231F20"/>
          <w:sz w:val="26"/>
        </w:rPr>
        <w:t>1.</w:t>
      </w:r>
      <w:r>
        <w:rPr>
          <w:color w:val="231F20"/>
          <w:spacing w:val="-11"/>
          <w:sz w:val="26"/>
        </w:rPr>
        <w:t> </w:t>
      </w:r>
      <w:r>
        <w:rPr>
          <w:color w:val="231F20"/>
          <w:sz w:val="26"/>
        </w:rPr>
        <w:t>Nhãn</w:t>
      </w:r>
      <w:r>
        <w:rPr>
          <w:color w:val="231F20"/>
          <w:spacing w:val="-12"/>
          <w:sz w:val="26"/>
        </w:rPr>
        <w:t> </w:t>
      </w:r>
      <w:r>
        <w:rPr>
          <w:color w:val="231F20"/>
          <w:sz w:val="26"/>
        </w:rPr>
        <w:t>xúc</w:t>
      </w:r>
      <w:r>
        <w:rPr>
          <w:color w:val="231F20"/>
          <w:spacing w:val="-12"/>
          <w:sz w:val="26"/>
        </w:rPr>
        <w:t> </w:t>
      </w:r>
      <w:r>
        <w:rPr>
          <w:color w:val="231F20"/>
          <w:sz w:val="26"/>
        </w:rPr>
        <w:t>sinh</w:t>
      </w:r>
      <w:r>
        <w:rPr>
          <w:color w:val="231F20"/>
          <w:spacing w:val="-11"/>
          <w:sz w:val="26"/>
        </w:rPr>
        <w:t> </w:t>
      </w:r>
      <w:r>
        <w:rPr>
          <w:color w:val="231F20"/>
          <w:sz w:val="26"/>
        </w:rPr>
        <w:t>ra</w:t>
      </w:r>
      <w:r>
        <w:rPr>
          <w:color w:val="231F20"/>
          <w:spacing w:val="-12"/>
          <w:sz w:val="26"/>
        </w:rPr>
        <w:t> </w:t>
      </w:r>
      <w:r>
        <w:rPr>
          <w:color w:val="231F20"/>
          <w:sz w:val="26"/>
        </w:rPr>
        <w:t>tư.</w:t>
      </w:r>
      <w:r>
        <w:rPr>
          <w:color w:val="231F20"/>
          <w:spacing w:val="-11"/>
          <w:sz w:val="26"/>
        </w:rPr>
        <w:t> </w:t>
      </w:r>
      <w:r>
        <w:rPr>
          <w:color w:val="231F20"/>
          <w:sz w:val="26"/>
        </w:rPr>
        <w:t>2.</w:t>
      </w:r>
      <w:r>
        <w:rPr>
          <w:color w:val="231F20"/>
          <w:spacing w:val="-12"/>
          <w:sz w:val="26"/>
        </w:rPr>
        <w:t> </w:t>
      </w:r>
      <w:r>
        <w:rPr>
          <w:color w:val="231F20"/>
          <w:sz w:val="26"/>
        </w:rPr>
        <w:t>Nhĩ xúc sinh ra tư. 3. Tỷ xúc sinh ra tư. 4. Thiệt xúc sinh ra tư. 5. Thân xúc sinh ra tư. 6. Ý xúc sinh ra</w:t>
      </w:r>
      <w:r>
        <w:rPr>
          <w:color w:val="231F20"/>
          <w:spacing w:val="-4"/>
          <w:sz w:val="26"/>
        </w:rPr>
        <w:t> </w:t>
      </w:r>
      <w:r>
        <w:rPr>
          <w:color w:val="231F20"/>
          <w:sz w:val="26"/>
        </w:rPr>
        <w:t>tư.</w:t>
      </w:r>
    </w:p>
    <w:p>
      <w:pPr>
        <w:pStyle w:val="ListParagraph"/>
        <w:numPr>
          <w:ilvl w:val="0"/>
          <w:numId w:val="18"/>
        </w:numPr>
        <w:tabs>
          <w:tab w:pos="865" w:val="left" w:leader="none"/>
        </w:tabs>
        <w:spacing w:line="273" w:lineRule="auto" w:before="111" w:after="0"/>
        <w:ind w:left="110" w:right="392" w:firstLine="566"/>
        <w:jc w:val="both"/>
        <w:rPr>
          <w:sz w:val="26"/>
        </w:rPr>
      </w:pPr>
      <w:r>
        <w:rPr>
          <w:i/>
          <w:color w:val="231F20"/>
          <w:sz w:val="26"/>
        </w:rPr>
        <w:t>Những</w:t>
      </w:r>
      <w:r>
        <w:rPr>
          <w:i/>
          <w:color w:val="231F20"/>
          <w:spacing w:val="-9"/>
          <w:sz w:val="26"/>
        </w:rPr>
        <w:t> </w:t>
      </w:r>
      <w:r>
        <w:rPr>
          <w:i/>
          <w:color w:val="231F20"/>
          <w:sz w:val="26"/>
        </w:rPr>
        <w:t>gì</w:t>
      </w:r>
      <w:r>
        <w:rPr>
          <w:i/>
          <w:color w:val="231F20"/>
          <w:spacing w:val="-10"/>
          <w:sz w:val="26"/>
        </w:rPr>
        <w:t> </w:t>
      </w:r>
      <w:r>
        <w:rPr>
          <w:i/>
          <w:color w:val="231F20"/>
          <w:sz w:val="26"/>
        </w:rPr>
        <w:t>là</w:t>
      </w:r>
      <w:r>
        <w:rPr>
          <w:i/>
          <w:color w:val="231F20"/>
          <w:spacing w:val="-8"/>
          <w:sz w:val="26"/>
        </w:rPr>
        <w:t> </w:t>
      </w:r>
      <w:r>
        <w:rPr>
          <w:i/>
          <w:color w:val="231F20"/>
          <w:sz w:val="26"/>
        </w:rPr>
        <w:t>Sáu</w:t>
      </w:r>
      <w:r>
        <w:rPr>
          <w:i/>
          <w:color w:val="231F20"/>
          <w:spacing w:val="-10"/>
          <w:sz w:val="26"/>
        </w:rPr>
        <w:t> </w:t>
      </w:r>
      <w:r>
        <w:rPr>
          <w:i/>
          <w:color w:val="231F20"/>
          <w:sz w:val="26"/>
        </w:rPr>
        <w:t>ái</w:t>
      </w:r>
      <w:r>
        <w:rPr>
          <w:i/>
          <w:color w:val="231F20"/>
          <w:spacing w:val="-10"/>
          <w:sz w:val="26"/>
        </w:rPr>
        <w:t> </w:t>
      </w:r>
      <w:r>
        <w:rPr>
          <w:i/>
          <w:color w:val="231F20"/>
          <w:sz w:val="26"/>
        </w:rPr>
        <w:t>thân?</w:t>
      </w:r>
      <w:r>
        <w:rPr>
          <w:i/>
          <w:color w:val="231F20"/>
          <w:spacing w:val="-9"/>
          <w:sz w:val="26"/>
        </w:rPr>
        <w:t> </w:t>
      </w:r>
      <w:r>
        <w:rPr>
          <w:color w:val="231F20"/>
          <w:sz w:val="26"/>
        </w:rPr>
        <w:t>Đó</w:t>
      </w:r>
      <w:r>
        <w:rPr>
          <w:color w:val="231F20"/>
          <w:spacing w:val="-10"/>
          <w:sz w:val="26"/>
        </w:rPr>
        <w:t> </w:t>
      </w:r>
      <w:r>
        <w:rPr>
          <w:color w:val="231F20"/>
          <w:sz w:val="26"/>
        </w:rPr>
        <w:t>là:</w:t>
      </w:r>
      <w:r>
        <w:rPr>
          <w:color w:val="231F20"/>
          <w:spacing w:val="-10"/>
          <w:sz w:val="26"/>
        </w:rPr>
        <w:t> </w:t>
      </w:r>
      <w:r>
        <w:rPr>
          <w:color w:val="231F20"/>
          <w:sz w:val="26"/>
        </w:rPr>
        <w:t>1.</w:t>
      </w:r>
      <w:r>
        <w:rPr>
          <w:color w:val="231F20"/>
          <w:spacing w:val="-9"/>
          <w:sz w:val="26"/>
        </w:rPr>
        <w:t> </w:t>
      </w:r>
      <w:r>
        <w:rPr>
          <w:color w:val="231F20"/>
          <w:sz w:val="26"/>
        </w:rPr>
        <w:t>Nhãn</w:t>
      </w:r>
      <w:r>
        <w:rPr>
          <w:color w:val="231F20"/>
          <w:spacing w:val="-10"/>
          <w:sz w:val="26"/>
        </w:rPr>
        <w:t> </w:t>
      </w:r>
      <w:r>
        <w:rPr>
          <w:color w:val="231F20"/>
          <w:sz w:val="26"/>
        </w:rPr>
        <w:t>xúc</w:t>
      </w:r>
      <w:r>
        <w:rPr>
          <w:color w:val="231F20"/>
          <w:spacing w:val="-10"/>
          <w:sz w:val="26"/>
        </w:rPr>
        <w:t> </w:t>
      </w:r>
      <w:r>
        <w:rPr>
          <w:color w:val="231F20"/>
          <w:sz w:val="26"/>
        </w:rPr>
        <w:t>sinh</w:t>
      </w:r>
      <w:r>
        <w:rPr>
          <w:color w:val="231F20"/>
          <w:spacing w:val="-9"/>
          <w:sz w:val="26"/>
        </w:rPr>
        <w:t> </w:t>
      </w:r>
      <w:r>
        <w:rPr>
          <w:color w:val="231F20"/>
          <w:sz w:val="26"/>
        </w:rPr>
        <w:t>ra</w:t>
      </w:r>
      <w:r>
        <w:rPr>
          <w:color w:val="231F20"/>
          <w:spacing w:val="-10"/>
          <w:sz w:val="26"/>
        </w:rPr>
        <w:t> </w:t>
      </w:r>
      <w:r>
        <w:rPr>
          <w:color w:val="231F20"/>
          <w:sz w:val="26"/>
        </w:rPr>
        <w:t>ái.</w:t>
      </w:r>
      <w:r>
        <w:rPr>
          <w:color w:val="231F20"/>
          <w:spacing w:val="-9"/>
          <w:sz w:val="26"/>
        </w:rPr>
        <w:t> </w:t>
      </w:r>
      <w:r>
        <w:rPr>
          <w:color w:val="231F20"/>
          <w:sz w:val="26"/>
        </w:rPr>
        <w:t>2.</w:t>
      </w:r>
      <w:r>
        <w:rPr>
          <w:color w:val="231F20"/>
          <w:spacing w:val="-10"/>
          <w:sz w:val="26"/>
        </w:rPr>
        <w:t> </w:t>
      </w:r>
      <w:r>
        <w:rPr>
          <w:color w:val="231F20"/>
          <w:sz w:val="26"/>
        </w:rPr>
        <w:t>Nhĩ xúc</w:t>
      </w:r>
      <w:r>
        <w:rPr>
          <w:color w:val="231F20"/>
          <w:spacing w:val="-12"/>
          <w:sz w:val="26"/>
        </w:rPr>
        <w:t> </w:t>
      </w:r>
      <w:r>
        <w:rPr>
          <w:color w:val="231F20"/>
          <w:sz w:val="26"/>
        </w:rPr>
        <w:t>sinh</w:t>
      </w:r>
      <w:r>
        <w:rPr>
          <w:color w:val="231F20"/>
          <w:spacing w:val="-11"/>
          <w:sz w:val="26"/>
        </w:rPr>
        <w:t> </w:t>
      </w:r>
      <w:r>
        <w:rPr>
          <w:color w:val="231F20"/>
          <w:sz w:val="26"/>
        </w:rPr>
        <w:t>ra</w:t>
      </w:r>
      <w:r>
        <w:rPr>
          <w:color w:val="231F20"/>
          <w:spacing w:val="-12"/>
          <w:sz w:val="26"/>
        </w:rPr>
        <w:t> </w:t>
      </w:r>
      <w:r>
        <w:rPr>
          <w:color w:val="231F20"/>
          <w:sz w:val="26"/>
        </w:rPr>
        <w:t>ái.</w:t>
      </w:r>
      <w:r>
        <w:rPr>
          <w:color w:val="231F20"/>
          <w:spacing w:val="-11"/>
          <w:sz w:val="26"/>
        </w:rPr>
        <w:t> </w:t>
      </w:r>
      <w:r>
        <w:rPr>
          <w:color w:val="231F20"/>
          <w:sz w:val="26"/>
        </w:rPr>
        <w:t>3.</w:t>
      </w:r>
      <w:r>
        <w:rPr>
          <w:color w:val="231F20"/>
          <w:spacing w:val="-17"/>
          <w:sz w:val="26"/>
        </w:rPr>
        <w:t> </w:t>
      </w:r>
      <w:r>
        <w:rPr>
          <w:color w:val="231F20"/>
          <w:sz w:val="26"/>
        </w:rPr>
        <w:t>Tỷ</w:t>
      </w:r>
      <w:r>
        <w:rPr>
          <w:color w:val="231F20"/>
          <w:spacing w:val="-11"/>
          <w:sz w:val="26"/>
        </w:rPr>
        <w:t> </w:t>
      </w:r>
      <w:r>
        <w:rPr>
          <w:color w:val="231F20"/>
          <w:sz w:val="26"/>
        </w:rPr>
        <w:t>xúc</w:t>
      </w:r>
      <w:r>
        <w:rPr>
          <w:color w:val="231F20"/>
          <w:spacing w:val="-12"/>
          <w:sz w:val="26"/>
        </w:rPr>
        <w:t> </w:t>
      </w:r>
      <w:r>
        <w:rPr>
          <w:color w:val="231F20"/>
          <w:sz w:val="26"/>
        </w:rPr>
        <w:t>sinh</w:t>
      </w:r>
      <w:r>
        <w:rPr>
          <w:color w:val="231F20"/>
          <w:spacing w:val="-11"/>
          <w:sz w:val="26"/>
        </w:rPr>
        <w:t> </w:t>
      </w:r>
      <w:r>
        <w:rPr>
          <w:color w:val="231F20"/>
          <w:sz w:val="26"/>
        </w:rPr>
        <w:t>ra</w:t>
      </w:r>
      <w:r>
        <w:rPr>
          <w:color w:val="231F20"/>
          <w:spacing w:val="-12"/>
          <w:sz w:val="26"/>
        </w:rPr>
        <w:t> </w:t>
      </w:r>
      <w:r>
        <w:rPr>
          <w:color w:val="231F20"/>
          <w:sz w:val="26"/>
        </w:rPr>
        <w:t>ái.</w:t>
      </w:r>
      <w:r>
        <w:rPr>
          <w:color w:val="231F20"/>
          <w:spacing w:val="-11"/>
          <w:sz w:val="26"/>
        </w:rPr>
        <w:t> </w:t>
      </w:r>
      <w:r>
        <w:rPr>
          <w:color w:val="231F20"/>
          <w:sz w:val="26"/>
        </w:rPr>
        <w:t>4.</w:t>
      </w:r>
      <w:r>
        <w:rPr>
          <w:color w:val="231F20"/>
          <w:spacing w:val="-17"/>
          <w:sz w:val="26"/>
        </w:rPr>
        <w:t> </w:t>
      </w:r>
      <w:r>
        <w:rPr>
          <w:color w:val="231F20"/>
          <w:sz w:val="26"/>
        </w:rPr>
        <w:t>Thiệt</w:t>
      </w:r>
      <w:r>
        <w:rPr>
          <w:color w:val="231F20"/>
          <w:spacing w:val="-11"/>
          <w:sz w:val="26"/>
        </w:rPr>
        <w:t> </w:t>
      </w:r>
      <w:r>
        <w:rPr>
          <w:color w:val="231F20"/>
          <w:sz w:val="26"/>
        </w:rPr>
        <w:t>xúc</w:t>
      </w:r>
      <w:r>
        <w:rPr>
          <w:color w:val="231F20"/>
          <w:spacing w:val="-12"/>
          <w:sz w:val="26"/>
        </w:rPr>
        <w:t> </w:t>
      </w:r>
      <w:r>
        <w:rPr>
          <w:color w:val="231F20"/>
          <w:sz w:val="26"/>
        </w:rPr>
        <w:t>sinh</w:t>
      </w:r>
      <w:r>
        <w:rPr>
          <w:color w:val="231F20"/>
          <w:spacing w:val="-11"/>
          <w:sz w:val="26"/>
        </w:rPr>
        <w:t> </w:t>
      </w:r>
      <w:r>
        <w:rPr>
          <w:color w:val="231F20"/>
          <w:sz w:val="26"/>
        </w:rPr>
        <w:t>ra</w:t>
      </w:r>
      <w:r>
        <w:rPr>
          <w:color w:val="231F20"/>
          <w:spacing w:val="-12"/>
          <w:sz w:val="26"/>
        </w:rPr>
        <w:t> </w:t>
      </w:r>
      <w:r>
        <w:rPr>
          <w:color w:val="231F20"/>
          <w:sz w:val="26"/>
        </w:rPr>
        <w:t>ái.</w:t>
      </w:r>
      <w:r>
        <w:rPr>
          <w:color w:val="231F20"/>
          <w:spacing w:val="-11"/>
          <w:sz w:val="26"/>
        </w:rPr>
        <w:t> </w:t>
      </w:r>
      <w:r>
        <w:rPr>
          <w:color w:val="231F20"/>
          <w:sz w:val="26"/>
        </w:rPr>
        <w:t>5.</w:t>
      </w:r>
      <w:r>
        <w:rPr>
          <w:color w:val="231F20"/>
          <w:spacing w:val="-17"/>
          <w:sz w:val="26"/>
        </w:rPr>
        <w:t> </w:t>
      </w:r>
      <w:r>
        <w:rPr>
          <w:color w:val="231F20"/>
          <w:sz w:val="26"/>
        </w:rPr>
        <w:t>Thân</w:t>
      </w:r>
      <w:r>
        <w:rPr>
          <w:color w:val="231F20"/>
          <w:spacing w:val="-11"/>
          <w:sz w:val="26"/>
        </w:rPr>
        <w:t> </w:t>
      </w:r>
      <w:r>
        <w:rPr>
          <w:color w:val="231F20"/>
          <w:sz w:val="26"/>
        </w:rPr>
        <w:t>xúc sinh ra ái. 6. Ý xúc sinh ra</w:t>
      </w:r>
      <w:r>
        <w:rPr>
          <w:color w:val="231F20"/>
          <w:spacing w:val="-4"/>
          <w:sz w:val="26"/>
        </w:rPr>
        <w:t> </w:t>
      </w:r>
      <w:r>
        <w:rPr>
          <w:color w:val="231F20"/>
          <w:sz w:val="26"/>
        </w:rPr>
        <w:t>ái.</w:t>
      </w:r>
    </w:p>
    <w:p>
      <w:pPr>
        <w:pStyle w:val="BodyText"/>
        <w:ind w:left="216" w:right="497" w:firstLine="0"/>
        <w:jc w:val="center"/>
      </w:pPr>
      <w:r>
        <w:rPr>
          <w:color w:val="231F20"/>
        </w:rPr>
        <w:t>**</w:t>
      </w:r>
    </w:p>
    <w:p>
      <w:pPr>
        <w:pStyle w:val="ListParagraph"/>
        <w:numPr>
          <w:ilvl w:val="0"/>
          <w:numId w:val="19"/>
        </w:numPr>
        <w:tabs>
          <w:tab w:pos="938" w:val="left" w:leader="none"/>
        </w:tabs>
        <w:spacing w:line="240" w:lineRule="auto" w:before="239" w:after="0"/>
        <w:ind w:left="937" w:right="0" w:hanging="261"/>
        <w:jc w:val="left"/>
        <w:rPr>
          <w:b/>
          <w:sz w:val="26"/>
        </w:rPr>
      </w:pPr>
      <w:r>
        <w:rPr>
          <w:b/>
          <w:color w:val="231F20"/>
          <w:sz w:val="26"/>
        </w:rPr>
        <w:t>Giải thích các pháp vừa nêu</w:t>
      </w:r>
      <w:r>
        <w:rPr>
          <w:b/>
          <w:color w:val="231F20"/>
          <w:spacing w:val="-3"/>
          <w:sz w:val="26"/>
        </w:rPr>
        <w:t> </w:t>
      </w:r>
      <w:r>
        <w:rPr>
          <w:b/>
          <w:color w:val="231F20"/>
          <w:sz w:val="26"/>
        </w:rPr>
        <w:t>trên:</w:t>
      </w:r>
    </w:p>
    <w:p>
      <w:pPr>
        <w:pStyle w:val="Heading3"/>
        <w:spacing w:before="155"/>
        <w:ind w:left="677"/>
        <w:jc w:val="both"/>
        <w:rPr>
          <w:i/>
        </w:rPr>
      </w:pPr>
      <w:r>
        <w:rPr>
          <w:i/>
          <w:color w:val="231F20"/>
        </w:rPr>
        <w:t>* Nói về Mười tám giới:</w:t>
      </w:r>
    </w:p>
    <w:p>
      <w:pPr>
        <w:spacing w:line="273" w:lineRule="auto" w:before="154"/>
        <w:ind w:left="110" w:right="392" w:firstLine="566"/>
        <w:jc w:val="both"/>
        <w:rPr>
          <w:sz w:val="26"/>
        </w:rPr>
      </w:pPr>
      <w:r>
        <w:rPr>
          <w:i/>
          <w:color w:val="231F20"/>
          <w:sz w:val="26"/>
        </w:rPr>
        <w:t>Thế nào là Nhãn giới? </w:t>
      </w:r>
      <w:r>
        <w:rPr>
          <w:color w:val="231F20"/>
          <w:sz w:val="26"/>
        </w:rPr>
        <w:t>Là mắt đối với sắc đã, đang và sẽ nhìn thấy cùng đồng phận của sắc.</w:t>
      </w:r>
    </w:p>
    <w:p>
      <w:pPr>
        <w:spacing w:line="273" w:lineRule="auto" w:before="112"/>
        <w:ind w:left="110" w:right="392" w:firstLine="566"/>
        <w:jc w:val="both"/>
        <w:rPr>
          <w:sz w:val="26"/>
        </w:rPr>
      </w:pPr>
      <w:r>
        <w:rPr>
          <w:i/>
          <w:color w:val="231F20"/>
          <w:sz w:val="26"/>
        </w:rPr>
        <w:t>Thế nào là Sắc giới? </w:t>
      </w:r>
      <w:r>
        <w:rPr>
          <w:color w:val="231F20"/>
          <w:sz w:val="26"/>
        </w:rPr>
        <w:t>Là sắc được mắt đã, đang và sẽ nhìn thấy cùng đồng phận của sắc.</w:t>
      </w:r>
    </w:p>
    <w:p>
      <w:pPr>
        <w:pStyle w:val="BodyText"/>
        <w:spacing w:line="273" w:lineRule="auto" w:before="112"/>
        <w:ind w:left="110" w:right="392"/>
      </w:pPr>
      <w:r>
        <w:rPr>
          <w:i/>
          <w:color w:val="231F20"/>
        </w:rPr>
        <w:t>Thế nào là </w:t>
      </w:r>
      <w:r>
        <w:rPr>
          <w:i/>
          <w:color w:val="231F20"/>
          <w:spacing w:val="-3"/>
        </w:rPr>
        <w:t>Nhãn thức giới? </w:t>
      </w:r>
      <w:r>
        <w:rPr>
          <w:color w:val="231F20"/>
        </w:rPr>
        <w:t>Là mắt và sắc làm </w:t>
      </w:r>
      <w:r>
        <w:rPr>
          <w:color w:val="231F20"/>
          <w:spacing w:val="-3"/>
        </w:rPr>
        <w:t>duyên sinh ra nhãn thức. </w:t>
      </w:r>
      <w:r>
        <w:rPr>
          <w:color w:val="231F20"/>
        </w:rPr>
        <w:t>Như thế mắt là </w:t>
      </w:r>
      <w:r>
        <w:rPr>
          <w:color w:val="231F20"/>
          <w:spacing w:val="-3"/>
        </w:rPr>
        <w:t>phần tăng thượng, </w:t>
      </w:r>
      <w:r>
        <w:rPr>
          <w:color w:val="231F20"/>
        </w:rPr>
        <w:t>sắc là đối </w:t>
      </w:r>
      <w:r>
        <w:rPr>
          <w:color w:val="231F20"/>
          <w:spacing w:val="-3"/>
        </w:rPr>
        <w:t>tượng duyên, </w:t>
      </w:r>
      <w:r>
        <w:rPr>
          <w:color w:val="231F20"/>
        </w:rPr>
        <w:t>nơi</w:t>
      </w:r>
      <w:r>
        <w:rPr>
          <w:color w:val="231F20"/>
          <w:spacing w:val="-15"/>
        </w:rPr>
        <w:t> </w:t>
      </w:r>
      <w:r>
        <w:rPr>
          <w:color w:val="231F20"/>
        </w:rPr>
        <w:t>mắt</w:t>
      </w:r>
      <w:r>
        <w:rPr>
          <w:color w:val="231F20"/>
          <w:spacing w:val="-15"/>
        </w:rPr>
        <w:t> </w:t>
      </w:r>
      <w:r>
        <w:rPr>
          <w:color w:val="231F20"/>
          <w:spacing w:val="-3"/>
        </w:rPr>
        <w:t>nhận</w:t>
      </w:r>
      <w:r>
        <w:rPr>
          <w:color w:val="231F20"/>
          <w:spacing w:val="-15"/>
        </w:rPr>
        <w:t> </w:t>
      </w:r>
      <w:r>
        <w:rPr>
          <w:color w:val="231F20"/>
          <w:spacing w:val="-3"/>
        </w:rPr>
        <w:t>biết</w:t>
      </w:r>
      <w:r>
        <w:rPr>
          <w:color w:val="231F20"/>
          <w:spacing w:val="-15"/>
        </w:rPr>
        <w:t> </w:t>
      </w:r>
      <w:r>
        <w:rPr>
          <w:color w:val="231F20"/>
        </w:rPr>
        <w:t>sắc</w:t>
      </w:r>
      <w:r>
        <w:rPr>
          <w:color w:val="231F20"/>
          <w:spacing w:val="-14"/>
        </w:rPr>
        <w:t> </w:t>
      </w:r>
      <w:r>
        <w:rPr>
          <w:color w:val="231F20"/>
        </w:rPr>
        <w:t>đã,</w:t>
      </w:r>
      <w:r>
        <w:rPr>
          <w:color w:val="231F20"/>
          <w:spacing w:val="-15"/>
        </w:rPr>
        <w:t> </w:t>
      </w:r>
      <w:r>
        <w:rPr>
          <w:color w:val="231F20"/>
          <w:spacing w:val="-3"/>
        </w:rPr>
        <w:t>đang</w:t>
      </w:r>
      <w:r>
        <w:rPr>
          <w:color w:val="231F20"/>
          <w:spacing w:val="-15"/>
        </w:rPr>
        <w:t> </w:t>
      </w:r>
      <w:r>
        <w:rPr>
          <w:color w:val="231F20"/>
        </w:rPr>
        <w:t>và</w:t>
      </w:r>
      <w:r>
        <w:rPr>
          <w:color w:val="231F20"/>
          <w:spacing w:val="-15"/>
        </w:rPr>
        <w:t> </w:t>
      </w:r>
      <w:r>
        <w:rPr>
          <w:color w:val="231F20"/>
        </w:rPr>
        <w:t>sẽ</w:t>
      </w:r>
      <w:r>
        <w:rPr>
          <w:color w:val="231F20"/>
          <w:spacing w:val="-14"/>
        </w:rPr>
        <w:t> </w:t>
      </w:r>
      <w:r>
        <w:rPr>
          <w:color w:val="231F20"/>
          <w:spacing w:val="-3"/>
        </w:rPr>
        <w:t>phân</w:t>
      </w:r>
      <w:r>
        <w:rPr>
          <w:color w:val="231F20"/>
          <w:spacing w:val="-15"/>
        </w:rPr>
        <w:t> </w:t>
      </w:r>
      <w:r>
        <w:rPr>
          <w:color w:val="231F20"/>
          <w:spacing w:val="-3"/>
        </w:rPr>
        <w:t>biệt</w:t>
      </w:r>
      <w:r>
        <w:rPr>
          <w:color w:val="231F20"/>
          <w:spacing w:val="-15"/>
        </w:rPr>
        <w:t> </w:t>
      </w:r>
      <w:r>
        <w:rPr>
          <w:color w:val="231F20"/>
          <w:spacing w:val="-3"/>
        </w:rPr>
        <w:t>cùng</w:t>
      </w:r>
      <w:r>
        <w:rPr>
          <w:color w:val="231F20"/>
          <w:spacing w:val="-15"/>
        </w:rPr>
        <w:t> </w:t>
      </w:r>
      <w:r>
        <w:rPr>
          <w:color w:val="231F20"/>
          <w:spacing w:val="-3"/>
        </w:rPr>
        <w:t>đồng</w:t>
      </w:r>
      <w:r>
        <w:rPr>
          <w:color w:val="231F20"/>
          <w:spacing w:val="-14"/>
        </w:rPr>
        <w:t> </w:t>
      </w:r>
      <w:r>
        <w:rPr>
          <w:color w:val="231F20"/>
          <w:spacing w:val="-3"/>
        </w:rPr>
        <w:t>phận</w:t>
      </w:r>
      <w:r>
        <w:rPr>
          <w:color w:val="231F20"/>
          <w:spacing w:val="-15"/>
        </w:rPr>
        <w:t> </w:t>
      </w:r>
      <w:r>
        <w:rPr>
          <w:color w:val="231F20"/>
        </w:rPr>
        <w:t>của</w:t>
      </w:r>
      <w:r>
        <w:rPr>
          <w:color w:val="231F20"/>
          <w:spacing w:val="-15"/>
        </w:rPr>
        <w:t> </w:t>
      </w:r>
      <w:r>
        <w:rPr>
          <w:color w:val="231F20"/>
          <w:spacing w:val="-3"/>
        </w:rPr>
        <w:t>sắc.</w:t>
      </w:r>
    </w:p>
    <w:p>
      <w:pPr>
        <w:spacing w:line="273" w:lineRule="auto" w:before="110"/>
        <w:ind w:left="110" w:right="391" w:firstLine="566"/>
        <w:jc w:val="both"/>
        <w:rPr>
          <w:sz w:val="26"/>
        </w:rPr>
      </w:pPr>
      <w:r>
        <w:rPr>
          <w:i/>
          <w:color w:val="231F20"/>
          <w:sz w:val="26"/>
        </w:rPr>
        <w:t>Thế nào là Nhĩ giới? </w:t>
      </w:r>
      <w:r>
        <w:rPr>
          <w:color w:val="231F20"/>
          <w:sz w:val="26"/>
        </w:rPr>
        <w:t>Là tai đối với tiếng đã, đang và sẽ nghe cùng đồng phận của tiếng.</w:t>
      </w:r>
    </w:p>
    <w:p>
      <w:pPr>
        <w:spacing w:line="273" w:lineRule="auto" w:before="112"/>
        <w:ind w:left="110" w:right="391" w:firstLine="566"/>
        <w:jc w:val="both"/>
        <w:rPr>
          <w:sz w:val="26"/>
        </w:rPr>
      </w:pPr>
      <w:r>
        <w:rPr>
          <w:i/>
          <w:color w:val="231F20"/>
          <w:sz w:val="26"/>
        </w:rPr>
        <w:t>Thế nào là Thanh giới? </w:t>
      </w:r>
      <w:r>
        <w:rPr>
          <w:color w:val="231F20"/>
          <w:sz w:val="26"/>
        </w:rPr>
        <w:t>Là tiếng được tai đã, đang và sẽ nghe cùng đồng phận của tiếng.</w:t>
      </w:r>
    </w:p>
    <w:p>
      <w:pPr>
        <w:pStyle w:val="BodyText"/>
        <w:spacing w:line="273" w:lineRule="auto" w:before="112"/>
        <w:ind w:left="110" w:right="389"/>
      </w:pPr>
      <w:r>
        <w:rPr>
          <w:i/>
          <w:color w:val="231F20"/>
        </w:rPr>
        <w:t>Thế</w:t>
      </w:r>
      <w:r>
        <w:rPr>
          <w:i/>
          <w:color w:val="231F20"/>
          <w:spacing w:val="-5"/>
        </w:rPr>
        <w:t> </w:t>
      </w:r>
      <w:r>
        <w:rPr>
          <w:i/>
          <w:color w:val="231F20"/>
        </w:rPr>
        <w:t>nào</w:t>
      </w:r>
      <w:r>
        <w:rPr>
          <w:i/>
          <w:color w:val="231F20"/>
          <w:spacing w:val="-4"/>
        </w:rPr>
        <w:t> </w:t>
      </w:r>
      <w:r>
        <w:rPr>
          <w:i/>
          <w:color w:val="231F20"/>
        </w:rPr>
        <w:t>là</w:t>
      </w:r>
      <w:r>
        <w:rPr>
          <w:i/>
          <w:color w:val="231F20"/>
          <w:spacing w:val="-5"/>
        </w:rPr>
        <w:t> </w:t>
      </w:r>
      <w:r>
        <w:rPr>
          <w:i/>
          <w:color w:val="231F20"/>
        </w:rPr>
        <w:t>Nhĩ</w:t>
      </w:r>
      <w:r>
        <w:rPr>
          <w:i/>
          <w:color w:val="231F20"/>
          <w:spacing w:val="-4"/>
        </w:rPr>
        <w:t> </w:t>
      </w:r>
      <w:r>
        <w:rPr>
          <w:i/>
          <w:color w:val="231F20"/>
        </w:rPr>
        <w:t>thức</w:t>
      </w:r>
      <w:r>
        <w:rPr>
          <w:i/>
          <w:color w:val="231F20"/>
          <w:spacing w:val="-3"/>
        </w:rPr>
        <w:t> </w:t>
      </w:r>
      <w:r>
        <w:rPr>
          <w:i/>
          <w:color w:val="231F20"/>
        </w:rPr>
        <w:t>giới?</w:t>
      </w:r>
      <w:r>
        <w:rPr>
          <w:i/>
          <w:color w:val="231F20"/>
          <w:spacing w:val="-5"/>
        </w:rPr>
        <w:t> </w:t>
      </w:r>
      <w:r>
        <w:rPr>
          <w:color w:val="231F20"/>
        </w:rPr>
        <w:t>Là</w:t>
      </w:r>
      <w:r>
        <w:rPr>
          <w:color w:val="231F20"/>
          <w:spacing w:val="-4"/>
        </w:rPr>
        <w:t> </w:t>
      </w:r>
      <w:r>
        <w:rPr>
          <w:color w:val="231F20"/>
        </w:rPr>
        <w:t>tai</w:t>
      </w:r>
      <w:r>
        <w:rPr>
          <w:color w:val="231F20"/>
          <w:spacing w:val="-4"/>
        </w:rPr>
        <w:t> </w:t>
      </w:r>
      <w:r>
        <w:rPr>
          <w:color w:val="231F20"/>
        </w:rPr>
        <w:t>và</w:t>
      </w:r>
      <w:r>
        <w:rPr>
          <w:color w:val="231F20"/>
          <w:spacing w:val="-5"/>
        </w:rPr>
        <w:t> </w:t>
      </w:r>
      <w:r>
        <w:rPr>
          <w:color w:val="231F20"/>
        </w:rPr>
        <w:t>tiếng</w:t>
      </w:r>
      <w:r>
        <w:rPr>
          <w:color w:val="231F20"/>
          <w:spacing w:val="-4"/>
        </w:rPr>
        <w:t> </w:t>
      </w:r>
      <w:r>
        <w:rPr>
          <w:color w:val="231F20"/>
        </w:rPr>
        <w:t>làm</w:t>
      </w:r>
      <w:r>
        <w:rPr>
          <w:color w:val="231F20"/>
          <w:spacing w:val="-4"/>
        </w:rPr>
        <w:t> </w:t>
      </w:r>
      <w:r>
        <w:rPr>
          <w:color w:val="231F20"/>
        </w:rPr>
        <w:t>duyên</w:t>
      </w:r>
      <w:r>
        <w:rPr>
          <w:color w:val="231F20"/>
          <w:spacing w:val="-5"/>
        </w:rPr>
        <w:t> </w:t>
      </w:r>
      <w:r>
        <w:rPr>
          <w:color w:val="231F20"/>
        </w:rPr>
        <w:t>sinh</w:t>
      </w:r>
      <w:r>
        <w:rPr>
          <w:color w:val="231F20"/>
          <w:spacing w:val="-4"/>
        </w:rPr>
        <w:t> </w:t>
      </w:r>
      <w:r>
        <w:rPr>
          <w:color w:val="231F20"/>
        </w:rPr>
        <w:t>ra</w:t>
      </w:r>
      <w:r>
        <w:rPr>
          <w:color w:val="231F20"/>
          <w:spacing w:val="-4"/>
        </w:rPr>
        <w:t> </w:t>
      </w:r>
      <w:r>
        <w:rPr>
          <w:color w:val="231F20"/>
        </w:rPr>
        <w:t>nhĩ thức. Như thế tai là phần tăng thượng, tiếng là đối tượng duyên, nơi tai</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tiếng</w:t>
      </w:r>
      <w:r>
        <w:rPr>
          <w:color w:val="231F20"/>
          <w:spacing w:val="-11"/>
        </w:rPr>
        <w:t> </w:t>
      </w:r>
      <w:r>
        <w:rPr>
          <w:color w:val="231F20"/>
        </w:rPr>
        <w:t>đã,</w:t>
      </w:r>
      <w:r>
        <w:rPr>
          <w:color w:val="231F20"/>
          <w:spacing w:val="-11"/>
        </w:rPr>
        <w:t> </w:t>
      </w:r>
      <w:r>
        <w:rPr>
          <w:color w:val="231F20"/>
        </w:rPr>
        <w:t>đang</w:t>
      </w:r>
      <w:r>
        <w:rPr>
          <w:color w:val="231F20"/>
          <w:spacing w:val="-11"/>
        </w:rPr>
        <w:t> </w:t>
      </w:r>
      <w:r>
        <w:rPr>
          <w:color w:val="231F20"/>
        </w:rPr>
        <w:t>và</w:t>
      </w:r>
      <w:r>
        <w:rPr>
          <w:color w:val="231F20"/>
          <w:spacing w:val="-11"/>
        </w:rPr>
        <w:t> </w:t>
      </w:r>
      <w:r>
        <w:rPr>
          <w:color w:val="231F20"/>
        </w:rPr>
        <w:t>sẽ</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cùng</w:t>
      </w:r>
      <w:r>
        <w:rPr>
          <w:color w:val="231F20"/>
          <w:spacing w:val="-11"/>
        </w:rPr>
        <w:t> </w:t>
      </w:r>
      <w:r>
        <w:rPr>
          <w:color w:val="231F20"/>
        </w:rPr>
        <w:t>đồng</w:t>
      </w:r>
      <w:r>
        <w:rPr>
          <w:color w:val="231F20"/>
          <w:spacing w:val="-11"/>
        </w:rPr>
        <w:t> </w:t>
      </w:r>
      <w:r>
        <w:rPr>
          <w:color w:val="231F20"/>
        </w:rPr>
        <w:t>phận</w:t>
      </w:r>
      <w:r>
        <w:rPr>
          <w:color w:val="231F20"/>
          <w:spacing w:val="-11"/>
        </w:rPr>
        <w:t> </w:t>
      </w:r>
      <w:r>
        <w:rPr>
          <w:color w:val="231F20"/>
        </w:rPr>
        <w:t>của</w:t>
      </w:r>
      <w:r>
        <w:rPr>
          <w:color w:val="231F20"/>
          <w:spacing w:val="-11"/>
        </w:rPr>
        <w:t> </w:t>
      </w:r>
      <w:r>
        <w:rPr>
          <w:color w:val="231F20"/>
        </w:rPr>
        <w:t>tiếng.</w:t>
      </w:r>
    </w:p>
    <w:p>
      <w:pPr>
        <w:spacing w:line="273" w:lineRule="auto" w:before="111"/>
        <w:ind w:left="110" w:right="393" w:firstLine="566"/>
        <w:jc w:val="both"/>
        <w:rPr>
          <w:sz w:val="26"/>
        </w:rPr>
      </w:pPr>
      <w:r>
        <w:rPr>
          <w:i/>
          <w:color w:val="231F20"/>
          <w:sz w:val="26"/>
        </w:rPr>
        <w:t>Thế nào là Tỷ giới? </w:t>
      </w:r>
      <w:r>
        <w:rPr>
          <w:color w:val="231F20"/>
          <w:sz w:val="26"/>
        </w:rPr>
        <w:t>Là mũi đối với hương đã, đang và sẽ ngửi cùng đồng phận của hương.</w:t>
      </w:r>
    </w:p>
    <w:p>
      <w:pPr>
        <w:spacing w:line="273" w:lineRule="auto" w:before="112"/>
        <w:ind w:left="110" w:right="392" w:firstLine="566"/>
        <w:jc w:val="both"/>
        <w:rPr>
          <w:sz w:val="26"/>
        </w:rPr>
      </w:pPr>
      <w:r>
        <w:rPr>
          <w:i/>
          <w:color w:val="231F20"/>
          <w:sz w:val="26"/>
        </w:rPr>
        <w:t>Thế nào là Hương giới? </w:t>
      </w:r>
      <w:r>
        <w:rPr>
          <w:color w:val="231F20"/>
          <w:sz w:val="26"/>
        </w:rPr>
        <w:t>Là hương được mũi đã, đang và sẽ ngửi cùng đồng phận của hương.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8"/>
        </w:rPr>
        <w:t> </w:t>
      </w:r>
      <w:r>
        <w:rPr>
          <w:i/>
          <w:color w:val="231F20"/>
        </w:rPr>
        <w:t>Tỷ</w:t>
      </w:r>
      <w:r>
        <w:rPr>
          <w:i/>
          <w:color w:val="231F20"/>
          <w:spacing w:val="-7"/>
        </w:rPr>
        <w:t> </w:t>
      </w:r>
      <w:r>
        <w:rPr>
          <w:i/>
          <w:color w:val="231F20"/>
        </w:rPr>
        <w:t>thức</w:t>
      </w:r>
      <w:r>
        <w:rPr>
          <w:i/>
          <w:color w:val="231F20"/>
          <w:spacing w:val="-8"/>
        </w:rPr>
        <w:t> </w:t>
      </w:r>
      <w:r>
        <w:rPr>
          <w:i/>
          <w:color w:val="231F20"/>
        </w:rPr>
        <w:t>giới?</w:t>
      </w:r>
      <w:r>
        <w:rPr>
          <w:i/>
          <w:color w:val="231F20"/>
          <w:spacing w:val="-7"/>
        </w:rPr>
        <w:t> </w:t>
      </w:r>
      <w:r>
        <w:rPr>
          <w:color w:val="231F20"/>
        </w:rPr>
        <w:t>Là</w:t>
      </w:r>
      <w:r>
        <w:rPr>
          <w:color w:val="231F20"/>
          <w:spacing w:val="-8"/>
        </w:rPr>
        <w:t> </w:t>
      </w:r>
      <w:r>
        <w:rPr>
          <w:color w:val="231F20"/>
        </w:rPr>
        <w:t>mũi</w:t>
      </w:r>
      <w:r>
        <w:rPr>
          <w:color w:val="231F20"/>
          <w:spacing w:val="-7"/>
        </w:rPr>
        <w:t> </w:t>
      </w:r>
      <w:r>
        <w:rPr>
          <w:color w:val="231F20"/>
        </w:rPr>
        <w:t>cùng</w:t>
      </w:r>
      <w:r>
        <w:rPr>
          <w:color w:val="231F20"/>
          <w:spacing w:val="-7"/>
        </w:rPr>
        <w:t> </w:t>
      </w:r>
      <w:r>
        <w:rPr>
          <w:color w:val="231F20"/>
        </w:rPr>
        <w:t>hương</w:t>
      </w:r>
      <w:r>
        <w:rPr>
          <w:color w:val="231F20"/>
          <w:spacing w:val="-8"/>
        </w:rPr>
        <w:t> </w:t>
      </w:r>
      <w:r>
        <w:rPr>
          <w:color w:val="231F20"/>
        </w:rPr>
        <w:t>làm</w:t>
      </w:r>
      <w:r>
        <w:rPr>
          <w:color w:val="231F20"/>
          <w:spacing w:val="-7"/>
        </w:rPr>
        <w:t> </w:t>
      </w:r>
      <w:r>
        <w:rPr>
          <w:color w:val="231F20"/>
        </w:rPr>
        <w:t>duyên</w:t>
      </w:r>
      <w:r>
        <w:rPr>
          <w:color w:val="231F20"/>
          <w:spacing w:val="-8"/>
        </w:rPr>
        <w:t> </w:t>
      </w:r>
      <w:r>
        <w:rPr>
          <w:color w:val="231F20"/>
        </w:rPr>
        <w:t>sinh</w:t>
      </w:r>
      <w:r>
        <w:rPr>
          <w:color w:val="231F20"/>
          <w:spacing w:val="-7"/>
        </w:rPr>
        <w:t> </w:t>
      </w:r>
      <w:r>
        <w:rPr>
          <w:color w:val="231F20"/>
        </w:rPr>
        <w:t>ra tỷ</w:t>
      </w:r>
      <w:r>
        <w:rPr>
          <w:color w:val="231F20"/>
          <w:spacing w:val="-10"/>
        </w:rPr>
        <w:t> </w:t>
      </w:r>
      <w:r>
        <w:rPr>
          <w:color w:val="231F20"/>
        </w:rPr>
        <w:t>thức.</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mũi</w:t>
      </w:r>
      <w:r>
        <w:rPr>
          <w:color w:val="231F20"/>
          <w:spacing w:val="-9"/>
        </w:rPr>
        <w:t> </w:t>
      </w:r>
      <w:r>
        <w:rPr>
          <w:color w:val="231F20"/>
        </w:rPr>
        <w:t>là</w:t>
      </w:r>
      <w:r>
        <w:rPr>
          <w:color w:val="231F20"/>
          <w:spacing w:val="-9"/>
        </w:rPr>
        <w:t> </w:t>
      </w:r>
      <w:r>
        <w:rPr>
          <w:color w:val="231F20"/>
        </w:rPr>
        <w:t>phần</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hương</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 nơi mũi nhận biết hương đã, đang và sẽ phân biệt cùng đồng phận của hương.</w:t>
      </w:r>
    </w:p>
    <w:p>
      <w:pPr>
        <w:spacing w:line="273" w:lineRule="auto" w:before="110"/>
        <w:ind w:left="393" w:right="108" w:firstLine="566"/>
        <w:jc w:val="both"/>
        <w:rPr>
          <w:sz w:val="26"/>
        </w:rPr>
      </w:pPr>
      <w:r>
        <w:rPr>
          <w:i/>
          <w:color w:val="231F20"/>
          <w:sz w:val="26"/>
        </w:rPr>
        <w:t>Thế nào là Thiệt giới? </w:t>
      </w:r>
      <w:r>
        <w:rPr>
          <w:color w:val="231F20"/>
          <w:sz w:val="26"/>
        </w:rPr>
        <w:t>Là lưỡi đối với vị đã, đang và sẽ nếm</w:t>
      </w:r>
      <w:r>
        <w:rPr>
          <w:color w:val="231F20"/>
          <w:spacing w:val="-27"/>
          <w:sz w:val="26"/>
        </w:rPr>
        <w:t> </w:t>
      </w:r>
      <w:r>
        <w:rPr>
          <w:color w:val="231F20"/>
          <w:sz w:val="26"/>
        </w:rPr>
        <w:t>vị cùng đồng phận của vị.</w:t>
      </w:r>
    </w:p>
    <w:p>
      <w:pPr>
        <w:spacing w:line="273" w:lineRule="auto" w:before="112"/>
        <w:ind w:left="393" w:right="108" w:firstLine="566"/>
        <w:jc w:val="both"/>
        <w:rPr>
          <w:sz w:val="26"/>
        </w:rPr>
      </w:pPr>
      <w:r>
        <w:rPr>
          <w:i/>
          <w:color w:val="231F20"/>
          <w:sz w:val="26"/>
        </w:rPr>
        <w:t>Thế nào là Vị giới? </w:t>
      </w:r>
      <w:r>
        <w:rPr>
          <w:color w:val="231F20"/>
          <w:sz w:val="26"/>
        </w:rPr>
        <w:t>Là vị được lưỡi đã, đang và sẽ nếm cùng đồng phận của vị.</w:t>
      </w:r>
    </w:p>
    <w:p>
      <w:pPr>
        <w:pStyle w:val="BodyText"/>
        <w:spacing w:line="273" w:lineRule="auto" w:before="112"/>
        <w:ind w:right="106"/>
      </w:pPr>
      <w:r>
        <w:rPr>
          <w:i/>
          <w:color w:val="231F20"/>
        </w:rPr>
        <w:t>Thế nào là Thiệt thức giới? </w:t>
      </w:r>
      <w:r>
        <w:rPr>
          <w:color w:val="231F20"/>
        </w:rPr>
        <w:t>Là lưỡi và vị làm duyên sinh ra thiệt thức. Như thế lưỡi là phần tăng thượng, vị là đối tượng duyên, nơi</w:t>
      </w:r>
      <w:r>
        <w:rPr>
          <w:color w:val="231F20"/>
          <w:spacing w:val="-7"/>
        </w:rPr>
        <w:t> </w:t>
      </w:r>
      <w:r>
        <w:rPr>
          <w:color w:val="231F20"/>
        </w:rPr>
        <w:t>lưỡi</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vị</w:t>
      </w:r>
      <w:r>
        <w:rPr>
          <w:color w:val="231F20"/>
          <w:spacing w:val="-6"/>
        </w:rPr>
        <w:t> </w:t>
      </w:r>
      <w:r>
        <w:rPr>
          <w:color w:val="231F20"/>
        </w:rPr>
        <w:t>đã,</w:t>
      </w:r>
      <w:r>
        <w:rPr>
          <w:color w:val="231F20"/>
          <w:spacing w:val="-6"/>
        </w:rPr>
        <w:t> </w:t>
      </w:r>
      <w:r>
        <w:rPr>
          <w:color w:val="231F20"/>
        </w:rPr>
        <w:t>đang</w:t>
      </w:r>
      <w:r>
        <w:rPr>
          <w:color w:val="231F20"/>
          <w:spacing w:val="-6"/>
        </w:rPr>
        <w:t> </w:t>
      </w:r>
      <w:r>
        <w:rPr>
          <w:color w:val="231F20"/>
        </w:rPr>
        <w:t>và</w:t>
      </w:r>
      <w:r>
        <w:rPr>
          <w:color w:val="231F20"/>
          <w:spacing w:val="-6"/>
        </w:rPr>
        <w:t> </w:t>
      </w:r>
      <w:r>
        <w:rPr>
          <w:color w:val="231F20"/>
        </w:rPr>
        <w:t>sẽ</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cùng</w:t>
      </w:r>
      <w:r>
        <w:rPr>
          <w:color w:val="231F20"/>
          <w:spacing w:val="-6"/>
        </w:rPr>
        <w:t> </w:t>
      </w:r>
      <w:r>
        <w:rPr>
          <w:color w:val="231F20"/>
        </w:rPr>
        <w:t>đồng</w:t>
      </w:r>
      <w:r>
        <w:rPr>
          <w:color w:val="231F20"/>
          <w:spacing w:val="-6"/>
        </w:rPr>
        <w:t> </w:t>
      </w:r>
      <w:r>
        <w:rPr>
          <w:color w:val="231F20"/>
        </w:rPr>
        <w:t>phận</w:t>
      </w:r>
      <w:r>
        <w:rPr>
          <w:color w:val="231F20"/>
          <w:spacing w:val="-6"/>
        </w:rPr>
        <w:t> </w:t>
      </w:r>
      <w:r>
        <w:rPr>
          <w:color w:val="231F20"/>
        </w:rPr>
        <w:t>của</w:t>
      </w:r>
      <w:r>
        <w:rPr>
          <w:color w:val="231F20"/>
          <w:spacing w:val="-6"/>
        </w:rPr>
        <w:t> </w:t>
      </w:r>
      <w:r>
        <w:rPr>
          <w:color w:val="231F20"/>
        </w:rPr>
        <w:t>vị.</w:t>
      </w:r>
    </w:p>
    <w:p>
      <w:pPr>
        <w:spacing w:line="273" w:lineRule="auto" w:before="110"/>
        <w:ind w:left="393" w:right="108" w:firstLine="566"/>
        <w:jc w:val="both"/>
        <w:rPr>
          <w:sz w:val="26"/>
        </w:rPr>
      </w:pPr>
      <w:r>
        <w:rPr>
          <w:i/>
          <w:color w:val="231F20"/>
          <w:sz w:val="26"/>
        </w:rPr>
        <w:t>Thế nào là Thân giới? </w:t>
      </w:r>
      <w:r>
        <w:rPr>
          <w:color w:val="231F20"/>
          <w:sz w:val="26"/>
        </w:rPr>
        <w:t>Là thân đối với xúc đã, đang và sẽ xúc chạm cùng đồng phận của xúc.</w:t>
      </w:r>
    </w:p>
    <w:p>
      <w:pPr>
        <w:spacing w:line="273" w:lineRule="auto" w:before="112"/>
        <w:ind w:left="393" w:right="108" w:firstLine="566"/>
        <w:jc w:val="both"/>
        <w:rPr>
          <w:sz w:val="26"/>
        </w:rPr>
      </w:pPr>
      <w:r>
        <w:rPr>
          <w:i/>
          <w:color w:val="231F20"/>
          <w:sz w:val="26"/>
        </w:rPr>
        <w:t>Thế</w:t>
      </w:r>
      <w:r>
        <w:rPr>
          <w:i/>
          <w:color w:val="231F20"/>
          <w:spacing w:val="-13"/>
          <w:sz w:val="26"/>
        </w:rPr>
        <w:t> </w:t>
      </w:r>
      <w:r>
        <w:rPr>
          <w:i/>
          <w:color w:val="231F20"/>
          <w:sz w:val="26"/>
        </w:rPr>
        <w:t>nào</w:t>
      </w:r>
      <w:r>
        <w:rPr>
          <w:i/>
          <w:color w:val="231F20"/>
          <w:spacing w:val="-12"/>
          <w:sz w:val="26"/>
        </w:rPr>
        <w:t> </w:t>
      </w:r>
      <w:r>
        <w:rPr>
          <w:i/>
          <w:color w:val="231F20"/>
          <w:sz w:val="26"/>
        </w:rPr>
        <w:t>là</w:t>
      </w:r>
      <w:r>
        <w:rPr>
          <w:i/>
          <w:color w:val="231F20"/>
          <w:spacing w:val="-12"/>
          <w:sz w:val="26"/>
        </w:rPr>
        <w:t> </w:t>
      </w:r>
      <w:r>
        <w:rPr>
          <w:i/>
          <w:color w:val="231F20"/>
          <w:sz w:val="26"/>
        </w:rPr>
        <w:t>Xúc</w:t>
      </w:r>
      <w:r>
        <w:rPr>
          <w:i/>
          <w:color w:val="231F20"/>
          <w:spacing w:val="-12"/>
          <w:sz w:val="26"/>
        </w:rPr>
        <w:t> </w:t>
      </w:r>
      <w:r>
        <w:rPr>
          <w:i/>
          <w:color w:val="231F20"/>
          <w:sz w:val="26"/>
        </w:rPr>
        <w:t>giới?</w:t>
      </w:r>
      <w:r>
        <w:rPr>
          <w:i/>
          <w:color w:val="231F20"/>
          <w:spacing w:val="-13"/>
          <w:sz w:val="26"/>
        </w:rPr>
        <w:t> </w:t>
      </w:r>
      <w:r>
        <w:rPr>
          <w:color w:val="231F20"/>
          <w:sz w:val="26"/>
        </w:rPr>
        <w:t>Là</w:t>
      </w:r>
      <w:r>
        <w:rPr>
          <w:color w:val="231F20"/>
          <w:spacing w:val="-12"/>
          <w:sz w:val="26"/>
        </w:rPr>
        <w:t> </w:t>
      </w:r>
      <w:r>
        <w:rPr>
          <w:color w:val="231F20"/>
          <w:sz w:val="26"/>
        </w:rPr>
        <w:t>xúc</w:t>
      </w:r>
      <w:r>
        <w:rPr>
          <w:color w:val="231F20"/>
          <w:spacing w:val="-12"/>
          <w:sz w:val="26"/>
        </w:rPr>
        <w:t> </w:t>
      </w:r>
      <w:r>
        <w:rPr>
          <w:color w:val="231F20"/>
          <w:sz w:val="26"/>
        </w:rPr>
        <w:t>được</w:t>
      </w:r>
      <w:r>
        <w:rPr>
          <w:color w:val="231F20"/>
          <w:spacing w:val="-12"/>
          <w:sz w:val="26"/>
        </w:rPr>
        <w:t> </w:t>
      </w:r>
      <w:r>
        <w:rPr>
          <w:color w:val="231F20"/>
          <w:sz w:val="26"/>
        </w:rPr>
        <w:t>thân</w:t>
      </w:r>
      <w:r>
        <w:rPr>
          <w:color w:val="231F20"/>
          <w:spacing w:val="-12"/>
          <w:sz w:val="26"/>
        </w:rPr>
        <w:t> </w:t>
      </w:r>
      <w:r>
        <w:rPr>
          <w:color w:val="231F20"/>
          <w:sz w:val="26"/>
        </w:rPr>
        <w:t>đã,</w:t>
      </w:r>
      <w:r>
        <w:rPr>
          <w:color w:val="231F20"/>
          <w:spacing w:val="-13"/>
          <w:sz w:val="26"/>
        </w:rPr>
        <w:t> </w:t>
      </w:r>
      <w:r>
        <w:rPr>
          <w:color w:val="231F20"/>
          <w:sz w:val="26"/>
        </w:rPr>
        <w:t>đang</w:t>
      </w:r>
      <w:r>
        <w:rPr>
          <w:color w:val="231F20"/>
          <w:spacing w:val="-12"/>
          <w:sz w:val="26"/>
        </w:rPr>
        <w:t> </w:t>
      </w:r>
      <w:r>
        <w:rPr>
          <w:color w:val="231F20"/>
          <w:sz w:val="26"/>
        </w:rPr>
        <w:t>và</w:t>
      </w:r>
      <w:r>
        <w:rPr>
          <w:color w:val="231F20"/>
          <w:spacing w:val="-12"/>
          <w:sz w:val="26"/>
        </w:rPr>
        <w:t> </w:t>
      </w:r>
      <w:r>
        <w:rPr>
          <w:color w:val="231F20"/>
          <w:sz w:val="26"/>
        </w:rPr>
        <w:t>sẽ</w:t>
      </w:r>
      <w:r>
        <w:rPr>
          <w:color w:val="231F20"/>
          <w:spacing w:val="-12"/>
          <w:sz w:val="26"/>
        </w:rPr>
        <w:t> </w:t>
      </w:r>
      <w:r>
        <w:rPr>
          <w:color w:val="231F20"/>
          <w:sz w:val="26"/>
        </w:rPr>
        <w:t>xúc</w:t>
      </w:r>
      <w:r>
        <w:rPr>
          <w:color w:val="231F20"/>
          <w:spacing w:val="-12"/>
          <w:sz w:val="26"/>
        </w:rPr>
        <w:t> </w:t>
      </w:r>
      <w:r>
        <w:rPr>
          <w:color w:val="231F20"/>
          <w:sz w:val="26"/>
        </w:rPr>
        <w:t>chạm cùng đồng phận của xúc.</w:t>
      </w:r>
    </w:p>
    <w:p>
      <w:pPr>
        <w:pStyle w:val="BodyText"/>
        <w:spacing w:line="273" w:lineRule="auto" w:before="112"/>
        <w:ind w:right="103"/>
      </w:pPr>
      <w:r>
        <w:rPr>
          <w:i/>
          <w:color w:val="231F20"/>
        </w:rPr>
        <w:t>Thế nào là Thân thức giới? </w:t>
      </w:r>
      <w:r>
        <w:rPr>
          <w:color w:val="231F20"/>
        </w:rPr>
        <w:t>Là thân và xúc làm duyên sinh    ra thân thức. Như thế thân là phần tăng thượng, xúc là đối tượng duyên, nơi thân nhận biết xúc đã, đang và sẽ phân biệt cùng đồng phận của</w:t>
      </w:r>
      <w:r>
        <w:rPr>
          <w:color w:val="231F20"/>
          <w:spacing w:val="10"/>
        </w:rPr>
        <w:t> </w:t>
      </w:r>
      <w:r>
        <w:rPr>
          <w:color w:val="231F20"/>
        </w:rPr>
        <w:t>xúc.</w:t>
      </w:r>
    </w:p>
    <w:p>
      <w:pPr>
        <w:spacing w:line="273" w:lineRule="auto" w:before="110"/>
        <w:ind w:left="393" w:right="108" w:firstLine="566"/>
        <w:jc w:val="both"/>
        <w:rPr>
          <w:sz w:val="26"/>
        </w:rPr>
      </w:pPr>
      <w:r>
        <w:rPr>
          <w:i/>
          <w:color w:val="231F20"/>
          <w:sz w:val="26"/>
        </w:rPr>
        <w:t>Thế nào là Ý giới? </w:t>
      </w:r>
      <w:r>
        <w:rPr>
          <w:color w:val="231F20"/>
          <w:sz w:val="26"/>
        </w:rPr>
        <w:t>Là ý đối với pháp đã, đang và sẽ nhận biết cùng đồng phận của pháp.</w:t>
      </w:r>
    </w:p>
    <w:p>
      <w:pPr>
        <w:spacing w:line="273" w:lineRule="auto" w:before="112"/>
        <w:ind w:left="393" w:right="108" w:firstLine="566"/>
        <w:jc w:val="both"/>
        <w:rPr>
          <w:sz w:val="26"/>
        </w:rPr>
      </w:pP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6"/>
          <w:sz w:val="26"/>
        </w:rPr>
        <w:t> </w:t>
      </w:r>
      <w:r>
        <w:rPr>
          <w:i/>
          <w:color w:val="231F20"/>
          <w:sz w:val="26"/>
        </w:rPr>
        <w:t>Pháp</w:t>
      </w:r>
      <w:r>
        <w:rPr>
          <w:i/>
          <w:color w:val="231F20"/>
          <w:spacing w:val="-5"/>
          <w:sz w:val="26"/>
        </w:rPr>
        <w:t> </w:t>
      </w:r>
      <w:r>
        <w:rPr>
          <w:i/>
          <w:color w:val="231F20"/>
          <w:sz w:val="26"/>
        </w:rPr>
        <w:t>giới?</w:t>
      </w:r>
      <w:r>
        <w:rPr>
          <w:i/>
          <w:color w:val="231F20"/>
          <w:spacing w:val="-7"/>
          <w:sz w:val="26"/>
        </w:rPr>
        <w:t> </w:t>
      </w:r>
      <w:r>
        <w:rPr>
          <w:color w:val="231F20"/>
          <w:sz w:val="26"/>
        </w:rPr>
        <w:t>Là</w:t>
      </w:r>
      <w:r>
        <w:rPr>
          <w:color w:val="231F20"/>
          <w:spacing w:val="-6"/>
          <w:sz w:val="26"/>
        </w:rPr>
        <w:t> </w:t>
      </w:r>
      <w:r>
        <w:rPr>
          <w:color w:val="231F20"/>
          <w:sz w:val="26"/>
        </w:rPr>
        <w:t>pháp</w:t>
      </w:r>
      <w:r>
        <w:rPr>
          <w:color w:val="231F20"/>
          <w:spacing w:val="-6"/>
          <w:sz w:val="26"/>
        </w:rPr>
        <w:t> </w:t>
      </w:r>
      <w:r>
        <w:rPr>
          <w:color w:val="231F20"/>
          <w:sz w:val="26"/>
        </w:rPr>
        <w:t>được</w:t>
      </w:r>
      <w:r>
        <w:rPr>
          <w:color w:val="231F20"/>
          <w:spacing w:val="-6"/>
          <w:sz w:val="26"/>
        </w:rPr>
        <w:t> </w:t>
      </w:r>
      <w:r>
        <w:rPr>
          <w:color w:val="231F20"/>
          <w:sz w:val="26"/>
        </w:rPr>
        <w:t>ý</w:t>
      </w:r>
      <w:r>
        <w:rPr>
          <w:color w:val="231F20"/>
          <w:spacing w:val="-6"/>
          <w:sz w:val="26"/>
        </w:rPr>
        <w:t> </w:t>
      </w:r>
      <w:r>
        <w:rPr>
          <w:color w:val="231F20"/>
          <w:sz w:val="26"/>
        </w:rPr>
        <w:t>đã,</w:t>
      </w:r>
      <w:r>
        <w:rPr>
          <w:color w:val="231F20"/>
          <w:spacing w:val="-7"/>
          <w:sz w:val="26"/>
        </w:rPr>
        <w:t> </w:t>
      </w:r>
      <w:r>
        <w:rPr>
          <w:color w:val="231F20"/>
          <w:sz w:val="26"/>
        </w:rPr>
        <w:t>đang</w:t>
      </w:r>
      <w:r>
        <w:rPr>
          <w:color w:val="231F20"/>
          <w:spacing w:val="-6"/>
          <w:sz w:val="26"/>
        </w:rPr>
        <w:t> </w:t>
      </w:r>
      <w:r>
        <w:rPr>
          <w:color w:val="231F20"/>
          <w:sz w:val="26"/>
        </w:rPr>
        <w:t>và</w:t>
      </w:r>
      <w:r>
        <w:rPr>
          <w:color w:val="231F20"/>
          <w:spacing w:val="-6"/>
          <w:sz w:val="26"/>
        </w:rPr>
        <w:t> </w:t>
      </w:r>
      <w:r>
        <w:rPr>
          <w:color w:val="231F20"/>
          <w:sz w:val="26"/>
        </w:rPr>
        <w:t>sẽ</w:t>
      </w:r>
      <w:r>
        <w:rPr>
          <w:color w:val="231F20"/>
          <w:spacing w:val="-6"/>
          <w:sz w:val="26"/>
        </w:rPr>
        <w:t> </w:t>
      </w:r>
      <w:r>
        <w:rPr>
          <w:color w:val="231F20"/>
          <w:sz w:val="26"/>
        </w:rPr>
        <w:t>nhận</w:t>
      </w:r>
      <w:r>
        <w:rPr>
          <w:color w:val="231F20"/>
          <w:spacing w:val="-6"/>
          <w:sz w:val="26"/>
        </w:rPr>
        <w:t> </w:t>
      </w:r>
      <w:r>
        <w:rPr>
          <w:color w:val="231F20"/>
          <w:sz w:val="26"/>
        </w:rPr>
        <w:t>biết cùng đồng phận của pháp.</w:t>
      </w:r>
    </w:p>
    <w:p>
      <w:pPr>
        <w:pStyle w:val="BodyText"/>
        <w:spacing w:line="273" w:lineRule="auto"/>
        <w:ind w:right="107"/>
      </w:pPr>
      <w:r>
        <w:rPr>
          <w:i/>
          <w:color w:val="231F20"/>
        </w:rPr>
        <w:t>Thế</w:t>
      </w:r>
      <w:r>
        <w:rPr>
          <w:i/>
          <w:color w:val="231F20"/>
          <w:spacing w:val="-5"/>
        </w:rPr>
        <w:t> </w:t>
      </w:r>
      <w:r>
        <w:rPr>
          <w:i/>
          <w:color w:val="231F20"/>
        </w:rPr>
        <w:t>nào</w:t>
      </w:r>
      <w:r>
        <w:rPr>
          <w:i/>
          <w:color w:val="231F20"/>
          <w:spacing w:val="-4"/>
        </w:rPr>
        <w:t> </w:t>
      </w:r>
      <w:r>
        <w:rPr>
          <w:i/>
          <w:color w:val="231F20"/>
        </w:rPr>
        <w:t>là</w:t>
      </w:r>
      <w:r>
        <w:rPr>
          <w:i/>
          <w:color w:val="231F20"/>
          <w:spacing w:val="-4"/>
        </w:rPr>
        <w:t> </w:t>
      </w:r>
      <w:r>
        <w:rPr>
          <w:i/>
          <w:color w:val="231F20"/>
        </w:rPr>
        <w:t>Ý</w:t>
      </w:r>
      <w:r>
        <w:rPr>
          <w:i/>
          <w:color w:val="231F20"/>
          <w:spacing w:val="-5"/>
        </w:rPr>
        <w:t> </w:t>
      </w:r>
      <w:r>
        <w:rPr>
          <w:i/>
          <w:color w:val="231F20"/>
        </w:rPr>
        <w:t>thức</w:t>
      </w:r>
      <w:r>
        <w:rPr>
          <w:i/>
          <w:color w:val="231F20"/>
          <w:spacing w:val="-4"/>
        </w:rPr>
        <w:t> </w:t>
      </w:r>
      <w:r>
        <w:rPr>
          <w:i/>
          <w:color w:val="231F20"/>
        </w:rPr>
        <w:t>giới?</w:t>
      </w:r>
      <w:r>
        <w:rPr>
          <w:i/>
          <w:color w:val="231F20"/>
          <w:spacing w:val="-4"/>
        </w:rPr>
        <w:t> </w:t>
      </w:r>
      <w:r>
        <w:rPr>
          <w:color w:val="231F20"/>
        </w:rPr>
        <w:t>Là</w:t>
      </w:r>
      <w:r>
        <w:rPr>
          <w:color w:val="231F20"/>
          <w:spacing w:val="-5"/>
        </w:rPr>
        <w:t> </w:t>
      </w:r>
      <w:r>
        <w:rPr>
          <w:color w:val="231F20"/>
        </w:rPr>
        <w:t>ý</w:t>
      </w:r>
      <w:r>
        <w:rPr>
          <w:color w:val="231F20"/>
          <w:spacing w:val="-4"/>
        </w:rPr>
        <w:t> </w:t>
      </w:r>
      <w:r>
        <w:rPr>
          <w:color w:val="231F20"/>
        </w:rPr>
        <w:t>và</w:t>
      </w:r>
      <w:r>
        <w:rPr>
          <w:color w:val="231F20"/>
          <w:spacing w:val="-4"/>
        </w:rPr>
        <w:t> </w:t>
      </w:r>
      <w:r>
        <w:rPr>
          <w:color w:val="231F20"/>
        </w:rPr>
        <w:t>pháp</w:t>
      </w:r>
      <w:r>
        <w:rPr>
          <w:color w:val="231F20"/>
          <w:spacing w:val="-5"/>
        </w:rPr>
        <w:t> </w:t>
      </w:r>
      <w:r>
        <w:rPr>
          <w:color w:val="231F20"/>
        </w:rPr>
        <w:t>làm</w:t>
      </w:r>
      <w:r>
        <w:rPr>
          <w:color w:val="231F20"/>
          <w:spacing w:val="-4"/>
        </w:rPr>
        <w:t> </w:t>
      </w:r>
      <w:r>
        <w:rPr>
          <w:color w:val="231F20"/>
        </w:rPr>
        <w:t>duyên</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ý</w:t>
      </w:r>
      <w:r>
        <w:rPr>
          <w:color w:val="231F20"/>
          <w:spacing w:val="-4"/>
        </w:rPr>
        <w:t> </w:t>
      </w:r>
      <w:r>
        <w:rPr>
          <w:color w:val="231F20"/>
        </w:rPr>
        <w:t>thức. Như thế ý là phần tăng thượng, pháp là đối tượng duyên, nơi ý nhận biết pháp đã, đang và sẽ phân biệt cùng đồng phận của</w:t>
      </w:r>
      <w:r>
        <w:rPr>
          <w:color w:val="231F20"/>
          <w:spacing w:val="-2"/>
        </w:rPr>
        <w:t> </w:t>
      </w:r>
      <w:r>
        <w:rPr>
          <w:color w:val="231F20"/>
        </w:rPr>
        <w:t>pháp.</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rPr>
          <w:i/>
        </w:rPr>
      </w:pPr>
      <w:r>
        <w:rPr>
          <w:i/>
          <w:color w:val="231F20"/>
        </w:rPr>
        <w:t>* Nói về Mười hai xứ:</w:t>
      </w:r>
    </w:p>
    <w:p>
      <w:pPr>
        <w:spacing w:line="273" w:lineRule="auto" w:before="155"/>
        <w:ind w:left="110" w:right="141" w:firstLine="566"/>
        <w:jc w:val="left"/>
        <w:rPr>
          <w:sz w:val="26"/>
        </w:rPr>
      </w:pPr>
      <w:r>
        <w:rPr>
          <w:i/>
          <w:color w:val="231F20"/>
          <w:sz w:val="26"/>
        </w:rPr>
        <w:t>Thế nào là Nhãn xứ? </w:t>
      </w:r>
      <w:r>
        <w:rPr>
          <w:color w:val="231F20"/>
          <w:sz w:val="26"/>
        </w:rPr>
        <w:t>Tức mắt là chủ thể đã, đang và sẽ thấy về các sắc cùng đồng phận của sắc.</w:t>
      </w:r>
    </w:p>
    <w:p>
      <w:pPr>
        <w:spacing w:line="273" w:lineRule="auto" w:before="111"/>
        <w:ind w:left="110" w:right="141" w:firstLine="566"/>
        <w:jc w:val="left"/>
        <w:rPr>
          <w:sz w:val="26"/>
        </w:rPr>
      </w:pPr>
      <w:r>
        <w:rPr>
          <w:i/>
          <w:color w:val="231F20"/>
          <w:sz w:val="26"/>
        </w:rPr>
        <w:t>Thế</w:t>
      </w:r>
      <w:r>
        <w:rPr>
          <w:i/>
          <w:color w:val="231F20"/>
          <w:spacing w:val="-13"/>
          <w:sz w:val="26"/>
        </w:rPr>
        <w:t> </w:t>
      </w:r>
      <w:r>
        <w:rPr>
          <w:i/>
          <w:color w:val="231F20"/>
          <w:sz w:val="26"/>
        </w:rPr>
        <w:t>nào</w:t>
      </w:r>
      <w:r>
        <w:rPr>
          <w:i/>
          <w:color w:val="231F20"/>
          <w:spacing w:val="-11"/>
          <w:sz w:val="26"/>
        </w:rPr>
        <w:t> </w:t>
      </w:r>
      <w:r>
        <w:rPr>
          <w:i/>
          <w:color w:val="231F20"/>
          <w:sz w:val="26"/>
        </w:rPr>
        <w:t>là</w:t>
      </w:r>
      <w:r>
        <w:rPr>
          <w:i/>
          <w:color w:val="231F20"/>
          <w:spacing w:val="-11"/>
          <w:sz w:val="26"/>
        </w:rPr>
        <w:t> </w:t>
      </w:r>
      <w:r>
        <w:rPr>
          <w:i/>
          <w:color w:val="231F20"/>
          <w:sz w:val="26"/>
        </w:rPr>
        <w:t>Sắc</w:t>
      </w:r>
      <w:r>
        <w:rPr>
          <w:i/>
          <w:color w:val="231F20"/>
          <w:spacing w:val="-12"/>
          <w:sz w:val="26"/>
        </w:rPr>
        <w:t> </w:t>
      </w:r>
      <w:r>
        <w:rPr>
          <w:i/>
          <w:color w:val="231F20"/>
          <w:sz w:val="26"/>
        </w:rPr>
        <w:t>xứ?</w:t>
      </w:r>
      <w:r>
        <w:rPr>
          <w:i/>
          <w:color w:val="231F20"/>
          <w:spacing w:val="-11"/>
          <w:sz w:val="26"/>
        </w:rPr>
        <w:t> </w:t>
      </w:r>
      <w:r>
        <w:rPr>
          <w:color w:val="231F20"/>
          <w:sz w:val="26"/>
        </w:rPr>
        <w:t>Tức</w:t>
      </w:r>
      <w:r>
        <w:rPr>
          <w:color w:val="231F20"/>
          <w:spacing w:val="-11"/>
          <w:sz w:val="26"/>
        </w:rPr>
        <w:t> </w:t>
      </w:r>
      <w:r>
        <w:rPr>
          <w:color w:val="231F20"/>
          <w:sz w:val="26"/>
        </w:rPr>
        <w:t>sắc</w:t>
      </w:r>
      <w:r>
        <w:rPr>
          <w:color w:val="231F20"/>
          <w:spacing w:val="-13"/>
          <w:sz w:val="26"/>
        </w:rPr>
        <w:t> </w:t>
      </w:r>
      <w:r>
        <w:rPr>
          <w:color w:val="231F20"/>
          <w:sz w:val="26"/>
        </w:rPr>
        <w:t>là</w:t>
      </w:r>
      <w:r>
        <w:rPr>
          <w:color w:val="231F20"/>
          <w:spacing w:val="-11"/>
          <w:sz w:val="26"/>
        </w:rPr>
        <w:t> </w:t>
      </w:r>
      <w:r>
        <w:rPr>
          <w:color w:val="231F20"/>
          <w:sz w:val="26"/>
        </w:rPr>
        <w:t>đối</w:t>
      </w:r>
      <w:r>
        <w:rPr>
          <w:color w:val="231F20"/>
          <w:spacing w:val="-11"/>
          <w:sz w:val="26"/>
        </w:rPr>
        <w:t> </w:t>
      </w:r>
      <w:r>
        <w:rPr>
          <w:color w:val="231F20"/>
          <w:sz w:val="26"/>
        </w:rPr>
        <w:t>tượng</w:t>
      </w:r>
      <w:r>
        <w:rPr>
          <w:color w:val="231F20"/>
          <w:spacing w:val="-12"/>
          <w:sz w:val="26"/>
        </w:rPr>
        <w:t> </w:t>
      </w:r>
      <w:r>
        <w:rPr>
          <w:color w:val="231F20"/>
          <w:sz w:val="26"/>
        </w:rPr>
        <w:t>đã,</w:t>
      </w:r>
      <w:r>
        <w:rPr>
          <w:color w:val="231F20"/>
          <w:spacing w:val="-11"/>
          <w:sz w:val="26"/>
        </w:rPr>
        <w:t> </w:t>
      </w:r>
      <w:r>
        <w:rPr>
          <w:color w:val="231F20"/>
          <w:sz w:val="26"/>
        </w:rPr>
        <w:t>đang</w:t>
      </w:r>
      <w:r>
        <w:rPr>
          <w:color w:val="231F20"/>
          <w:spacing w:val="-11"/>
          <w:sz w:val="26"/>
        </w:rPr>
        <w:t> </w:t>
      </w:r>
      <w:r>
        <w:rPr>
          <w:color w:val="231F20"/>
          <w:sz w:val="26"/>
        </w:rPr>
        <w:t>và</w:t>
      </w:r>
      <w:r>
        <w:rPr>
          <w:color w:val="231F20"/>
          <w:spacing w:val="-12"/>
          <w:sz w:val="26"/>
        </w:rPr>
        <w:t> </w:t>
      </w:r>
      <w:r>
        <w:rPr>
          <w:color w:val="231F20"/>
          <w:sz w:val="26"/>
        </w:rPr>
        <w:t>sẽ</w:t>
      </w:r>
      <w:r>
        <w:rPr>
          <w:color w:val="231F20"/>
          <w:spacing w:val="-12"/>
          <w:sz w:val="26"/>
        </w:rPr>
        <w:t> </w:t>
      </w:r>
      <w:r>
        <w:rPr>
          <w:color w:val="231F20"/>
          <w:sz w:val="26"/>
        </w:rPr>
        <w:t>thấy</w:t>
      </w:r>
      <w:r>
        <w:rPr>
          <w:color w:val="231F20"/>
          <w:spacing w:val="-11"/>
          <w:sz w:val="26"/>
        </w:rPr>
        <w:t> </w:t>
      </w:r>
      <w:r>
        <w:rPr>
          <w:color w:val="231F20"/>
          <w:sz w:val="26"/>
        </w:rPr>
        <w:t>của mắt cùng đồng phận của</w:t>
      </w:r>
      <w:r>
        <w:rPr>
          <w:color w:val="231F20"/>
          <w:spacing w:val="-1"/>
          <w:sz w:val="26"/>
        </w:rPr>
        <w:t> </w:t>
      </w:r>
      <w:r>
        <w:rPr>
          <w:color w:val="231F20"/>
          <w:sz w:val="26"/>
        </w:rPr>
        <w:t>sắc.</w:t>
      </w:r>
    </w:p>
    <w:p>
      <w:pPr>
        <w:pStyle w:val="BodyText"/>
        <w:spacing w:line="273" w:lineRule="auto" w:before="112"/>
        <w:ind w:left="110" w:right="390"/>
        <w:jc w:val="left"/>
      </w:pPr>
      <w:r>
        <w:rPr>
          <w:i/>
          <w:color w:val="231F20"/>
        </w:rPr>
        <w:t>Thế</w:t>
      </w:r>
      <w:r>
        <w:rPr>
          <w:i/>
          <w:color w:val="231F20"/>
          <w:spacing w:val="-14"/>
        </w:rPr>
        <w:t> </w:t>
      </w:r>
      <w:r>
        <w:rPr>
          <w:i/>
          <w:color w:val="231F20"/>
        </w:rPr>
        <w:t>nào</w:t>
      </w:r>
      <w:r>
        <w:rPr>
          <w:i/>
          <w:color w:val="231F20"/>
          <w:spacing w:val="-12"/>
        </w:rPr>
        <w:t> </w:t>
      </w:r>
      <w:r>
        <w:rPr>
          <w:i/>
          <w:color w:val="231F20"/>
        </w:rPr>
        <w:t>là</w:t>
      </w:r>
      <w:r>
        <w:rPr>
          <w:i/>
          <w:color w:val="231F20"/>
          <w:spacing w:val="-12"/>
        </w:rPr>
        <w:t> </w:t>
      </w:r>
      <w:r>
        <w:rPr>
          <w:i/>
          <w:color w:val="231F20"/>
        </w:rPr>
        <w:t>Nhĩ</w:t>
      </w:r>
      <w:r>
        <w:rPr>
          <w:i/>
          <w:color w:val="231F20"/>
          <w:spacing w:val="-12"/>
        </w:rPr>
        <w:t> </w:t>
      </w:r>
      <w:r>
        <w:rPr>
          <w:i/>
          <w:color w:val="231F20"/>
        </w:rPr>
        <w:t>xứ?</w:t>
      </w:r>
      <w:r>
        <w:rPr>
          <w:i/>
          <w:color w:val="231F20"/>
          <w:spacing w:val="-17"/>
        </w:rPr>
        <w:t> </w:t>
      </w:r>
      <w:r>
        <w:rPr>
          <w:color w:val="231F20"/>
        </w:rPr>
        <w:t>Tức</w:t>
      </w:r>
      <w:r>
        <w:rPr>
          <w:color w:val="231F20"/>
          <w:spacing w:val="-13"/>
        </w:rPr>
        <w:t> </w:t>
      </w:r>
      <w:r>
        <w:rPr>
          <w:color w:val="231F20"/>
        </w:rPr>
        <w:t>tai</w:t>
      </w:r>
      <w:r>
        <w:rPr>
          <w:color w:val="231F20"/>
          <w:spacing w:val="-12"/>
        </w:rPr>
        <w:t> </w:t>
      </w:r>
      <w:r>
        <w:rPr>
          <w:color w:val="231F20"/>
        </w:rPr>
        <w:t>là</w:t>
      </w:r>
      <w:r>
        <w:rPr>
          <w:color w:val="231F20"/>
          <w:spacing w:val="-12"/>
        </w:rPr>
        <w:t> </w:t>
      </w:r>
      <w:r>
        <w:rPr>
          <w:color w:val="231F20"/>
        </w:rPr>
        <w:t>chủ</w:t>
      </w:r>
      <w:r>
        <w:rPr>
          <w:color w:val="231F20"/>
          <w:spacing w:val="-12"/>
        </w:rPr>
        <w:t> </w:t>
      </w:r>
      <w:r>
        <w:rPr>
          <w:color w:val="231F20"/>
        </w:rPr>
        <w:t>thể</w:t>
      </w:r>
      <w:r>
        <w:rPr>
          <w:color w:val="231F20"/>
          <w:spacing w:val="-12"/>
        </w:rPr>
        <w:t> </w:t>
      </w:r>
      <w:r>
        <w:rPr>
          <w:color w:val="231F20"/>
        </w:rPr>
        <w:t>đã,</w:t>
      </w:r>
      <w:r>
        <w:rPr>
          <w:color w:val="231F20"/>
          <w:spacing w:val="-13"/>
        </w:rPr>
        <w:t> </w:t>
      </w:r>
      <w:r>
        <w:rPr>
          <w:color w:val="231F20"/>
        </w:rPr>
        <w:t>đang</w:t>
      </w:r>
      <w:r>
        <w:rPr>
          <w:color w:val="231F20"/>
          <w:spacing w:val="-12"/>
        </w:rPr>
        <w:t> </w:t>
      </w:r>
      <w:r>
        <w:rPr>
          <w:color w:val="231F20"/>
        </w:rPr>
        <w:t>và</w:t>
      </w:r>
      <w:r>
        <w:rPr>
          <w:color w:val="231F20"/>
          <w:spacing w:val="-12"/>
        </w:rPr>
        <w:t> </w:t>
      </w:r>
      <w:r>
        <w:rPr>
          <w:color w:val="231F20"/>
        </w:rPr>
        <w:t>sẽ</w:t>
      </w:r>
      <w:r>
        <w:rPr>
          <w:color w:val="231F20"/>
          <w:spacing w:val="-13"/>
        </w:rPr>
        <w:t> </w:t>
      </w:r>
      <w:r>
        <w:rPr>
          <w:color w:val="231F20"/>
        </w:rPr>
        <w:t>nghe</w:t>
      </w:r>
      <w:r>
        <w:rPr>
          <w:color w:val="231F20"/>
          <w:spacing w:val="-12"/>
        </w:rPr>
        <w:t> </w:t>
      </w:r>
      <w:r>
        <w:rPr>
          <w:color w:val="231F20"/>
        </w:rPr>
        <w:t>về</w:t>
      </w:r>
      <w:r>
        <w:rPr>
          <w:color w:val="231F20"/>
          <w:spacing w:val="-12"/>
        </w:rPr>
        <w:t> </w:t>
      </w:r>
      <w:r>
        <w:rPr>
          <w:color w:val="231F20"/>
        </w:rPr>
        <w:t>các tiếng cùng đồng phận của tiếng.</w:t>
      </w:r>
    </w:p>
    <w:p>
      <w:pPr>
        <w:spacing w:line="273" w:lineRule="auto" w:before="112"/>
        <w:ind w:left="110" w:right="326" w:firstLine="566"/>
        <w:jc w:val="left"/>
        <w:rPr>
          <w:sz w:val="26"/>
        </w:rPr>
      </w:pPr>
      <w:r>
        <w:rPr>
          <w:i/>
          <w:color w:val="231F20"/>
          <w:sz w:val="26"/>
        </w:rPr>
        <w:t>Thế nào là Thanh xứ? </w:t>
      </w:r>
      <w:r>
        <w:rPr>
          <w:color w:val="231F20"/>
          <w:sz w:val="26"/>
        </w:rPr>
        <w:t>Tức tiếng là đối tượng đã, đang và sẽ nghe của tai cùng đồng phận của tiếng.</w:t>
      </w:r>
    </w:p>
    <w:p>
      <w:pPr>
        <w:pStyle w:val="BodyText"/>
        <w:spacing w:line="273" w:lineRule="auto"/>
        <w:ind w:left="110" w:right="141"/>
        <w:jc w:val="left"/>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2"/>
        </w:rPr>
        <w:t> </w:t>
      </w:r>
      <w:r>
        <w:rPr>
          <w:i/>
          <w:color w:val="231F20"/>
        </w:rPr>
        <w:t>Tỷ</w:t>
      </w:r>
      <w:r>
        <w:rPr>
          <w:i/>
          <w:color w:val="231F20"/>
          <w:spacing w:val="-12"/>
        </w:rPr>
        <w:t> </w:t>
      </w:r>
      <w:r>
        <w:rPr>
          <w:i/>
          <w:color w:val="231F20"/>
        </w:rPr>
        <w:t>xứ?</w:t>
      </w:r>
      <w:r>
        <w:rPr>
          <w:i/>
          <w:color w:val="231F20"/>
          <w:spacing w:val="-18"/>
        </w:rPr>
        <w:t> </w:t>
      </w:r>
      <w:r>
        <w:rPr>
          <w:color w:val="231F20"/>
        </w:rPr>
        <w:t>Tức</w:t>
      </w:r>
      <w:r>
        <w:rPr>
          <w:color w:val="231F20"/>
          <w:spacing w:val="-12"/>
        </w:rPr>
        <w:t> </w:t>
      </w:r>
      <w:r>
        <w:rPr>
          <w:color w:val="231F20"/>
        </w:rPr>
        <w:t>mũi</w:t>
      </w:r>
      <w:r>
        <w:rPr>
          <w:color w:val="231F20"/>
          <w:spacing w:val="-12"/>
        </w:rPr>
        <w:t> </w:t>
      </w:r>
      <w:r>
        <w:rPr>
          <w:color w:val="231F20"/>
        </w:rPr>
        <w:t>là</w:t>
      </w:r>
      <w:r>
        <w:rPr>
          <w:color w:val="231F20"/>
          <w:spacing w:val="-12"/>
        </w:rPr>
        <w:t> </w:t>
      </w:r>
      <w:r>
        <w:rPr>
          <w:color w:val="231F20"/>
        </w:rPr>
        <w:t>chủ</w:t>
      </w:r>
      <w:r>
        <w:rPr>
          <w:color w:val="231F20"/>
          <w:spacing w:val="-13"/>
        </w:rPr>
        <w:t> </w:t>
      </w:r>
      <w:r>
        <w:rPr>
          <w:color w:val="231F20"/>
        </w:rPr>
        <w:t>thể</w:t>
      </w:r>
      <w:r>
        <w:rPr>
          <w:color w:val="231F20"/>
          <w:spacing w:val="-12"/>
        </w:rPr>
        <w:t> </w:t>
      </w:r>
      <w:r>
        <w:rPr>
          <w:color w:val="231F20"/>
        </w:rPr>
        <w:t>đã,</w:t>
      </w:r>
      <w:r>
        <w:rPr>
          <w:color w:val="231F20"/>
          <w:spacing w:val="-12"/>
        </w:rPr>
        <w:t> </w:t>
      </w:r>
      <w:r>
        <w:rPr>
          <w:color w:val="231F20"/>
        </w:rPr>
        <w:t>đang</w:t>
      </w:r>
      <w:r>
        <w:rPr>
          <w:color w:val="231F20"/>
          <w:spacing w:val="-12"/>
        </w:rPr>
        <w:t> </w:t>
      </w:r>
      <w:r>
        <w:rPr>
          <w:color w:val="231F20"/>
        </w:rPr>
        <w:t>và</w:t>
      </w:r>
      <w:r>
        <w:rPr>
          <w:color w:val="231F20"/>
          <w:spacing w:val="-13"/>
        </w:rPr>
        <w:t> </w:t>
      </w:r>
      <w:r>
        <w:rPr>
          <w:color w:val="231F20"/>
        </w:rPr>
        <w:t>sẽ</w:t>
      </w:r>
      <w:r>
        <w:rPr>
          <w:color w:val="231F20"/>
          <w:spacing w:val="-12"/>
        </w:rPr>
        <w:t> </w:t>
      </w:r>
      <w:r>
        <w:rPr>
          <w:color w:val="231F20"/>
        </w:rPr>
        <w:t>ngửi</w:t>
      </w:r>
      <w:r>
        <w:rPr>
          <w:color w:val="231F20"/>
          <w:spacing w:val="-12"/>
        </w:rPr>
        <w:t> </w:t>
      </w:r>
      <w:r>
        <w:rPr>
          <w:color w:val="231F20"/>
        </w:rPr>
        <w:t>về</w:t>
      </w:r>
      <w:r>
        <w:rPr>
          <w:color w:val="231F20"/>
          <w:spacing w:val="-12"/>
        </w:rPr>
        <w:t> </w:t>
      </w:r>
      <w:r>
        <w:rPr>
          <w:color w:val="231F20"/>
        </w:rPr>
        <w:t>các mùi cùng đồng phận của mùi.</w:t>
      </w:r>
    </w:p>
    <w:p>
      <w:pPr>
        <w:spacing w:line="273" w:lineRule="auto" w:before="112"/>
        <w:ind w:left="110" w:right="326" w:firstLine="566"/>
        <w:jc w:val="left"/>
        <w:rPr>
          <w:sz w:val="26"/>
        </w:rPr>
      </w:pPr>
      <w:r>
        <w:rPr>
          <w:i/>
          <w:color w:val="231F20"/>
          <w:sz w:val="26"/>
        </w:rPr>
        <w:t>Thế nào là Hương xứ? </w:t>
      </w:r>
      <w:r>
        <w:rPr>
          <w:color w:val="231F20"/>
          <w:sz w:val="26"/>
        </w:rPr>
        <w:t>Tức mùi là đối tượng đã, đang và sẽ ngửi của mũi cùng đồng phận của mùi.</w:t>
      </w:r>
    </w:p>
    <w:p>
      <w:pPr>
        <w:spacing w:line="273" w:lineRule="auto" w:before="112"/>
        <w:ind w:left="110" w:right="141" w:firstLine="566"/>
        <w:jc w:val="left"/>
        <w:rPr>
          <w:sz w:val="26"/>
        </w:rPr>
      </w:pPr>
      <w:r>
        <w:rPr>
          <w:i/>
          <w:color w:val="231F20"/>
          <w:sz w:val="26"/>
        </w:rPr>
        <w:t>Thế nào là Thiệt xứ? </w:t>
      </w:r>
      <w:r>
        <w:rPr>
          <w:color w:val="231F20"/>
          <w:sz w:val="26"/>
        </w:rPr>
        <w:t>Tức lưỡi là chủ thể đã, đang và sẽ nếm về các vị cùng đồng phận của vị.</w:t>
      </w:r>
    </w:p>
    <w:p>
      <w:pPr>
        <w:spacing w:line="273" w:lineRule="auto" w:before="112"/>
        <w:ind w:left="110" w:right="141" w:firstLine="566"/>
        <w:jc w:val="left"/>
        <w:rPr>
          <w:sz w:val="26"/>
        </w:rPr>
      </w:pPr>
      <w:r>
        <w:rPr>
          <w:i/>
          <w:color w:val="231F20"/>
          <w:sz w:val="26"/>
        </w:rPr>
        <w:t>Thế nào là Vị xứ? </w:t>
      </w:r>
      <w:r>
        <w:rPr>
          <w:color w:val="231F20"/>
          <w:sz w:val="26"/>
        </w:rPr>
        <w:t>Tức vị là đối tượng đã, đang và sẽ nếm của lưỡi cùng đồng phận của vị.</w:t>
      </w:r>
    </w:p>
    <w:p>
      <w:pPr>
        <w:spacing w:line="273" w:lineRule="auto" w:before="111"/>
        <w:ind w:left="110" w:right="326" w:firstLine="566"/>
        <w:jc w:val="left"/>
        <w:rPr>
          <w:sz w:val="26"/>
        </w:rPr>
      </w:pPr>
      <w:r>
        <w:rPr>
          <w:i/>
          <w:color w:val="231F20"/>
          <w:sz w:val="26"/>
        </w:rPr>
        <w:t>Thế nào là Thân xứ? </w:t>
      </w:r>
      <w:r>
        <w:rPr>
          <w:color w:val="231F20"/>
          <w:sz w:val="26"/>
        </w:rPr>
        <w:t>Tức thân là chủ thể đã, đang và sẽ xúc chạm về các xúc cùng đồng phận của xúc.</w:t>
      </w:r>
    </w:p>
    <w:p>
      <w:pPr>
        <w:pStyle w:val="BodyText"/>
        <w:spacing w:line="273" w:lineRule="auto" w:before="112"/>
        <w:ind w:left="110" w:right="326"/>
        <w:jc w:val="left"/>
      </w:pPr>
      <w:r>
        <w:rPr>
          <w:i/>
          <w:color w:val="231F20"/>
        </w:rPr>
        <w:t>Thế nào là Xúc xứ? </w:t>
      </w:r>
      <w:r>
        <w:rPr>
          <w:color w:val="231F20"/>
        </w:rPr>
        <w:t>Tức xúc là đối tượng đã, đang và sẽ được xúc chạm của thân cùng đồng phận của thân.</w:t>
      </w:r>
    </w:p>
    <w:p>
      <w:pPr>
        <w:pStyle w:val="BodyText"/>
        <w:spacing w:line="273" w:lineRule="auto" w:before="112"/>
        <w:ind w:left="110" w:right="326"/>
        <w:jc w:val="left"/>
      </w:pPr>
      <w:r>
        <w:rPr>
          <w:i/>
          <w:color w:val="231F20"/>
        </w:rPr>
        <w:t>Thế nào là Ý xứ? </w:t>
      </w:r>
      <w:r>
        <w:rPr>
          <w:color w:val="231F20"/>
        </w:rPr>
        <w:t>Tức ý là chủ thể đã, đang và sẽ nhận biết về các pháp cùng đồng phận của pháp.</w:t>
      </w:r>
    </w:p>
    <w:p>
      <w:pPr>
        <w:pStyle w:val="BodyText"/>
        <w:spacing w:line="273" w:lineRule="auto"/>
        <w:ind w:left="110"/>
        <w:jc w:val="left"/>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2"/>
        </w:rPr>
        <w:t> </w:t>
      </w:r>
      <w:r>
        <w:rPr>
          <w:i/>
          <w:color w:val="231F20"/>
        </w:rPr>
        <w:t>Pháp</w:t>
      </w:r>
      <w:r>
        <w:rPr>
          <w:i/>
          <w:color w:val="231F20"/>
          <w:spacing w:val="-12"/>
        </w:rPr>
        <w:t> </w:t>
      </w:r>
      <w:r>
        <w:rPr>
          <w:i/>
          <w:color w:val="231F20"/>
        </w:rPr>
        <w:t>xứ?</w:t>
      </w:r>
      <w:r>
        <w:rPr>
          <w:i/>
          <w:color w:val="231F20"/>
          <w:spacing w:val="-18"/>
        </w:rPr>
        <w:t> </w:t>
      </w:r>
      <w:r>
        <w:rPr>
          <w:color w:val="231F20"/>
        </w:rPr>
        <w:t>Tức</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3"/>
        </w:rPr>
        <w:t> </w:t>
      </w:r>
      <w:r>
        <w:rPr>
          <w:color w:val="231F20"/>
        </w:rPr>
        <w:t>đã,</w:t>
      </w:r>
      <w:r>
        <w:rPr>
          <w:color w:val="231F20"/>
          <w:spacing w:val="-12"/>
        </w:rPr>
        <w:t> </w:t>
      </w:r>
      <w:r>
        <w:rPr>
          <w:color w:val="231F20"/>
        </w:rPr>
        <w:t>đang</w:t>
      </w:r>
      <w:r>
        <w:rPr>
          <w:color w:val="231F20"/>
          <w:spacing w:val="-12"/>
        </w:rPr>
        <w:t> </w:t>
      </w:r>
      <w:r>
        <w:rPr>
          <w:color w:val="231F20"/>
        </w:rPr>
        <w:t>và</w:t>
      </w:r>
      <w:r>
        <w:rPr>
          <w:color w:val="231F20"/>
          <w:spacing w:val="-12"/>
        </w:rPr>
        <w:t> </w:t>
      </w:r>
      <w:r>
        <w:rPr>
          <w:color w:val="231F20"/>
        </w:rPr>
        <w:t>sẽ</w:t>
      </w:r>
      <w:r>
        <w:rPr>
          <w:color w:val="231F20"/>
          <w:spacing w:val="-12"/>
        </w:rPr>
        <w:t> </w:t>
      </w:r>
      <w:r>
        <w:rPr>
          <w:color w:val="231F20"/>
        </w:rPr>
        <w:t>được nhận biết của ý cùng đồng phận của pháp.</w:t>
      </w:r>
    </w:p>
    <w:p>
      <w:pPr>
        <w:pStyle w:val="BodyText"/>
        <w:spacing w:before="112"/>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Nói về Năm uẩn:</w:t>
      </w:r>
    </w:p>
    <w:p>
      <w:pPr>
        <w:spacing w:before="155"/>
        <w:ind w:left="960" w:right="0" w:firstLine="0"/>
        <w:jc w:val="both"/>
        <w:rPr>
          <w:sz w:val="26"/>
        </w:rPr>
      </w:pPr>
      <w:r>
        <w:rPr>
          <w:i/>
          <w:color w:val="231F20"/>
          <w:sz w:val="26"/>
        </w:rPr>
        <w:t>Thế nào là Sắc uẩn? </w:t>
      </w:r>
      <w:r>
        <w:rPr>
          <w:color w:val="231F20"/>
          <w:sz w:val="26"/>
        </w:rPr>
        <w:t>Là mười sắc xứ và sắc thuộc về pháp xứ.</w:t>
      </w:r>
    </w:p>
    <w:p>
      <w:pPr>
        <w:pStyle w:val="BodyText"/>
        <w:spacing w:line="273" w:lineRule="auto" w:before="154"/>
        <w:ind w:right="106"/>
      </w:pPr>
      <w:r>
        <w:rPr>
          <w:i/>
          <w:color w:val="231F20"/>
        </w:rPr>
        <w:t>Thế nào là Thọ uẩn? </w:t>
      </w:r>
      <w:r>
        <w:rPr>
          <w:color w:val="231F20"/>
        </w:rPr>
        <w:t>Là sáu thọ thân, tức là từ thọ do mắt tiếp xúc sinh ra v.v… cho đến thọ do ý tiếp xúc sinh ra.</w:t>
      </w:r>
    </w:p>
    <w:p>
      <w:pPr>
        <w:pStyle w:val="BodyText"/>
        <w:spacing w:line="273" w:lineRule="auto" w:before="112"/>
        <w:ind w:right="107"/>
      </w:pPr>
      <w:r>
        <w:rPr>
          <w:i/>
          <w:color w:val="231F20"/>
        </w:rPr>
        <w:t>Thế nào là Tưởng uẩn? </w:t>
      </w:r>
      <w:r>
        <w:rPr>
          <w:color w:val="231F20"/>
        </w:rPr>
        <w:t>Là sáu tưởng thân, tức là từ tưởng do mắt tiếp xúc sinh ra v.v… cho đến tưởng do ý tiếp xúc sinh ra.</w:t>
      </w:r>
    </w:p>
    <w:p>
      <w:pPr>
        <w:pStyle w:val="BodyText"/>
        <w:spacing w:line="273" w:lineRule="auto"/>
        <w:ind w:right="102"/>
      </w:pPr>
      <w:r>
        <w:rPr>
          <w:i/>
          <w:color w:val="231F20"/>
        </w:rPr>
        <w:t>Thế nào là Hành uẩn? </w:t>
      </w:r>
      <w:r>
        <w:rPr>
          <w:color w:val="231F20"/>
        </w:rPr>
        <w:t>Tức có hai thứ: hành uẩn tương </w:t>
      </w:r>
      <w:r>
        <w:rPr>
          <w:color w:val="231F20"/>
          <w:spacing w:val="2"/>
        </w:rPr>
        <w:t>ưng </w:t>
      </w:r>
      <w:r>
        <w:rPr>
          <w:color w:val="231F20"/>
        </w:rPr>
        <w:t>với tâm và hành uẩn không tương ưng với tâm. </w:t>
      </w:r>
      <w:r>
        <w:rPr>
          <w:i/>
          <w:color w:val="231F20"/>
        </w:rPr>
        <w:t>Thế nào là hành </w:t>
      </w:r>
      <w:r>
        <w:rPr>
          <w:i/>
          <w:color w:val="231F20"/>
        </w:rPr>
        <w:t>uẩn tương ưng với tâm? </w:t>
      </w:r>
      <w:r>
        <w:rPr>
          <w:color w:val="231F20"/>
        </w:rPr>
        <w:t>Là pháp, tâm tương ưng với nhau. Đây là nghĩa gì? Là các thứ như tư, xúc, tác ý, dục, thắng giải, niệm, định, tuệ, tín, cần, tầm, tứ, phóng dật và không phóng dật, căn thiện, </w:t>
      </w:r>
      <w:r>
        <w:rPr>
          <w:color w:val="231F20"/>
          <w:spacing w:val="2"/>
        </w:rPr>
        <w:t>căn </w:t>
      </w:r>
      <w:r>
        <w:rPr>
          <w:color w:val="231F20"/>
        </w:rPr>
        <w:t>bất thiện, căn vô ký, tất cả các thứ kiết phược, tùy miên, tùy phiền não, triền, các trí hiện có, các kiến hiện có, các thứ hiện quán hiện có, lại có các pháp khác cùng loại như thế cùng với tâm tương </w:t>
      </w:r>
      <w:r>
        <w:rPr>
          <w:color w:val="231F20"/>
          <w:spacing w:val="2"/>
        </w:rPr>
        <w:t>ưng </w:t>
      </w:r>
      <w:r>
        <w:rPr>
          <w:color w:val="231F20"/>
          <w:spacing w:val="-3"/>
        </w:rPr>
        <w:t>v.v… </w:t>
      </w:r>
      <w:r>
        <w:rPr>
          <w:color w:val="231F20"/>
        </w:rPr>
        <w:t>gọi chung là hành uẩn tương ưng với tâm. </w:t>
      </w:r>
      <w:r>
        <w:rPr>
          <w:i/>
          <w:color w:val="231F20"/>
        </w:rPr>
        <w:t>Thế nào là hành </w:t>
      </w:r>
      <w:r>
        <w:rPr>
          <w:i/>
          <w:color w:val="231F20"/>
        </w:rPr>
        <w:t>uẩn không tương ưng với tâm? </w:t>
      </w:r>
      <w:r>
        <w:rPr>
          <w:color w:val="231F20"/>
        </w:rPr>
        <w:t>Là pháp, tâm không tương ưng. </w:t>
      </w:r>
      <w:r>
        <w:rPr>
          <w:color w:val="231F20"/>
          <w:spacing w:val="2"/>
        </w:rPr>
        <w:t>Đây </w:t>
      </w:r>
      <w:r>
        <w:rPr>
          <w:color w:val="231F20"/>
        </w:rPr>
        <w:t>là nghĩa gì? Là các thứ như: đắc, định vô tưởng, định diệt tận, sự  vô tưởng, mạng căn, chúng đồng phận, y đắc, sự đắc, xứ đắc, sinh, lão, trụ, vô thường, danh thân, cú thân, văn thân, lại có các pháp khác cùng loại như vậy không tương ưng với tâm </w:t>
      </w:r>
      <w:r>
        <w:rPr>
          <w:color w:val="231F20"/>
          <w:spacing w:val="-3"/>
        </w:rPr>
        <w:t>v.v… </w:t>
      </w:r>
      <w:r>
        <w:rPr>
          <w:color w:val="231F20"/>
        </w:rPr>
        <w:t>gọi chung là hành uẩn không tương ưng với tâm. Hai thứ như thế hợp lại </w:t>
      </w:r>
      <w:r>
        <w:rPr>
          <w:color w:val="231F20"/>
          <w:spacing w:val="2"/>
        </w:rPr>
        <w:t>gọi </w:t>
      </w:r>
      <w:r>
        <w:rPr>
          <w:color w:val="231F20"/>
        </w:rPr>
        <w:t>là Hành</w:t>
      </w:r>
      <w:r>
        <w:rPr>
          <w:color w:val="231F20"/>
          <w:spacing w:val="10"/>
        </w:rPr>
        <w:t> </w:t>
      </w:r>
      <w:r>
        <w:rPr>
          <w:color w:val="231F20"/>
        </w:rPr>
        <w:t>uẩn.</w:t>
      </w:r>
    </w:p>
    <w:p>
      <w:pPr>
        <w:spacing w:line="273" w:lineRule="auto" w:before="100"/>
        <w:ind w:left="393" w:right="107" w:firstLine="566"/>
        <w:jc w:val="both"/>
        <w:rPr>
          <w:sz w:val="26"/>
        </w:rPr>
      </w:pPr>
      <w:r>
        <w:rPr>
          <w:i/>
          <w:color w:val="231F20"/>
          <w:sz w:val="26"/>
        </w:rPr>
        <w:t>Thế nào là Thức uẩn? </w:t>
      </w:r>
      <w:r>
        <w:rPr>
          <w:color w:val="231F20"/>
          <w:sz w:val="26"/>
        </w:rPr>
        <w:t>Là sáu thức thân, tức là nhãn thức </w:t>
      </w:r>
      <w:r>
        <w:rPr>
          <w:color w:val="231F20"/>
          <w:spacing w:val="-5"/>
          <w:sz w:val="26"/>
        </w:rPr>
        <w:t>v.v… </w:t>
      </w:r>
      <w:r>
        <w:rPr>
          <w:color w:val="231F20"/>
          <w:sz w:val="26"/>
        </w:rPr>
        <w:t>cho đến ý thức.</w:t>
      </w:r>
    </w:p>
    <w:p>
      <w:pPr>
        <w:pStyle w:val="BodyText"/>
        <w:spacing w:before="112"/>
        <w:ind w:left="283" w:firstLine="0"/>
        <w:jc w:val="center"/>
      </w:pPr>
      <w:r>
        <w:rPr>
          <w:color w:val="231F20"/>
        </w:rPr>
        <w:t>*</w:t>
      </w:r>
    </w:p>
    <w:p>
      <w:pPr>
        <w:pStyle w:val="Heading3"/>
        <w:spacing w:before="240"/>
        <w:rPr>
          <w:i/>
        </w:rPr>
      </w:pPr>
      <w:r>
        <w:rPr>
          <w:i/>
          <w:color w:val="231F20"/>
        </w:rPr>
        <w:t>* Nói về Năm thủ uẩn:</w:t>
      </w:r>
    </w:p>
    <w:p>
      <w:pPr>
        <w:pStyle w:val="BodyText"/>
        <w:spacing w:line="273" w:lineRule="auto" w:before="154"/>
        <w:jc w:val="left"/>
      </w:pPr>
      <w:r>
        <w:rPr>
          <w:i/>
          <w:color w:val="231F20"/>
        </w:rPr>
        <w:t>Thế nào là Sắc thủ uẩn? </w:t>
      </w:r>
      <w:r>
        <w:rPr>
          <w:color w:val="231F20"/>
        </w:rPr>
        <w:t>Là như các sắc hữu lậu có chấp giữ, đối với các sắc nầy hoặc ở quá khứ, vị lai hay hiện tại, hoặc là dục,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hoặc là tham, sân, si, hoặc tùy theo mỗi mỗi tâm sở tùy phiền não, nên sinh tức sinh đúng lúc, đó gọi là sắc thủ uẩn.</w:t>
      </w:r>
    </w:p>
    <w:p>
      <w:pPr>
        <w:pStyle w:val="BodyText"/>
        <w:spacing w:line="268" w:lineRule="auto"/>
        <w:ind w:left="110" w:right="390"/>
      </w:pPr>
      <w:r>
        <w:rPr>
          <w:i/>
          <w:color w:val="231F20"/>
        </w:rPr>
        <w:t>Thế nào là Thọ thủ uẩn, Tưởng thủ uẩn, Hành thủ uẩn, Thức </w:t>
      </w:r>
      <w:r>
        <w:rPr>
          <w:i/>
          <w:color w:val="231F20"/>
        </w:rPr>
        <w:t>thủ uẩn? </w:t>
      </w:r>
      <w:r>
        <w:rPr>
          <w:color w:val="231F20"/>
        </w:rPr>
        <w:t>Là như các uẩn thọ, tưởng, hành, thức hữu lậu có chấp</w:t>
      </w:r>
      <w:r>
        <w:rPr>
          <w:color w:val="231F20"/>
          <w:spacing w:val="-41"/>
        </w:rPr>
        <w:t> </w:t>
      </w:r>
      <w:r>
        <w:rPr>
          <w:color w:val="231F20"/>
          <w:spacing w:val="-3"/>
        </w:rPr>
        <w:t>giữ, </w:t>
      </w:r>
      <w:r>
        <w:rPr>
          <w:color w:val="231F20"/>
        </w:rPr>
        <w:t>đối với các thọ, tưởng, hành, thức </w:t>
      </w:r>
      <w:r>
        <w:rPr>
          <w:color w:val="231F20"/>
          <w:spacing w:val="-5"/>
        </w:rPr>
        <w:t>nầy, </w:t>
      </w:r>
      <w:r>
        <w:rPr>
          <w:color w:val="231F20"/>
        </w:rPr>
        <w:t>hoặc chúng có mặt nơi </w:t>
      </w:r>
      <w:r>
        <w:rPr>
          <w:color w:val="231F20"/>
          <w:spacing w:val="-4"/>
        </w:rPr>
        <w:t>quá</w:t>
      </w:r>
      <w:r>
        <w:rPr>
          <w:color w:val="231F20"/>
          <w:spacing w:val="57"/>
        </w:rPr>
        <w:t> </w:t>
      </w:r>
      <w:r>
        <w:rPr>
          <w:color w:val="231F20"/>
        </w:rPr>
        <w:t>khứ,</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hay</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hoặc</w:t>
      </w:r>
      <w:r>
        <w:rPr>
          <w:color w:val="231F20"/>
          <w:spacing w:val="-8"/>
        </w:rPr>
        <w:t> </w:t>
      </w:r>
      <w:r>
        <w:rPr>
          <w:color w:val="231F20"/>
        </w:rPr>
        <w:t>các</w:t>
      </w:r>
      <w:r>
        <w:rPr>
          <w:color w:val="231F20"/>
          <w:spacing w:val="-7"/>
        </w:rPr>
        <w:t> </w:t>
      </w:r>
      <w:r>
        <w:rPr>
          <w:color w:val="231F20"/>
        </w:rPr>
        <w:t>thứ</w:t>
      </w:r>
      <w:r>
        <w:rPr>
          <w:color w:val="231F20"/>
          <w:spacing w:val="-6"/>
        </w:rPr>
        <w:t> </w:t>
      </w:r>
      <w:r>
        <w:rPr>
          <w:color w:val="231F20"/>
        </w:rPr>
        <w:t>dục,</w:t>
      </w:r>
      <w:r>
        <w:rPr>
          <w:color w:val="231F20"/>
          <w:spacing w:val="-8"/>
        </w:rPr>
        <w:t> </w:t>
      </w:r>
      <w:r>
        <w:rPr>
          <w:color w:val="231F20"/>
        </w:rPr>
        <w:t>tham,</w:t>
      </w:r>
      <w:r>
        <w:rPr>
          <w:color w:val="231F20"/>
          <w:spacing w:val="-7"/>
        </w:rPr>
        <w:t> </w:t>
      </w:r>
      <w:r>
        <w:rPr>
          <w:color w:val="231F20"/>
        </w:rPr>
        <w:t>sân,</w:t>
      </w:r>
      <w:r>
        <w:rPr>
          <w:color w:val="231F20"/>
          <w:spacing w:val="-7"/>
        </w:rPr>
        <w:t> </w:t>
      </w:r>
      <w:r>
        <w:rPr>
          <w:color w:val="231F20"/>
        </w:rPr>
        <w:t>si,</w:t>
      </w:r>
      <w:r>
        <w:rPr>
          <w:color w:val="231F20"/>
          <w:spacing w:val="-8"/>
        </w:rPr>
        <w:t> </w:t>
      </w:r>
      <w:r>
        <w:rPr>
          <w:color w:val="231F20"/>
        </w:rPr>
        <w:t>hoặc</w:t>
      </w:r>
      <w:r>
        <w:rPr>
          <w:color w:val="231F20"/>
          <w:spacing w:val="-7"/>
        </w:rPr>
        <w:t> </w:t>
      </w:r>
      <w:r>
        <w:rPr>
          <w:color w:val="231F20"/>
        </w:rPr>
        <w:t>tùy</w:t>
      </w:r>
      <w:r>
        <w:rPr>
          <w:color w:val="231F20"/>
          <w:spacing w:val="-6"/>
        </w:rPr>
        <w:t> </w:t>
      </w:r>
      <w:r>
        <w:rPr>
          <w:color w:val="231F20"/>
        </w:rPr>
        <w:t>theo mỗi mỗi tâm sở tùy phiền não, nên sinh tức sinh đúng lúc, đó gọi là các thủ uẩn thọ, tưởng, hành, thức.</w:t>
      </w:r>
    </w:p>
    <w:p>
      <w:pPr>
        <w:pStyle w:val="BodyText"/>
        <w:spacing w:before="109"/>
        <w:ind w:left="0" w:right="281" w:firstLine="0"/>
        <w:jc w:val="center"/>
      </w:pPr>
      <w:r>
        <w:rPr>
          <w:color w:val="231F20"/>
        </w:rPr>
        <w:t>*</w:t>
      </w:r>
    </w:p>
    <w:p>
      <w:pPr>
        <w:pStyle w:val="BodyText"/>
        <w:spacing w:before="6"/>
        <w:ind w:left="0" w:firstLine="0"/>
        <w:jc w:val="left"/>
        <w:rPr>
          <w:sz w:val="12"/>
        </w:rPr>
      </w:pPr>
    </w:p>
    <w:p>
      <w:pPr>
        <w:pStyle w:val="Heading3"/>
        <w:ind w:left="677"/>
        <w:rPr>
          <w:i/>
        </w:rPr>
      </w:pPr>
      <w:r>
        <w:rPr>
          <w:i/>
          <w:color w:val="231F20"/>
        </w:rPr>
        <w:t>* Nói về Sáu giới:</w:t>
      </w:r>
    </w:p>
    <w:p>
      <w:pPr>
        <w:spacing w:line="360" w:lineRule="auto" w:before="149"/>
        <w:ind w:left="677" w:right="2688" w:firstLine="0"/>
        <w:jc w:val="left"/>
        <w:rPr>
          <w:sz w:val="26"/>
        </w:rPr>
      </w:pPr>
      <w:r>
        <w:rPr>
          <w:i/>
          <w:color w:val="231F20"/>
          <w:sz w:val="26"/>
        </w:rPr>
        <w:t>Thế nào là Địa giới? </w:t>
      </w:r>
      <w:r>
        <w:rPr>
          <w:color w:val="231F20"/>
          <w:sz w:val="26"/>
        </w:rPr>
        <w:t>Là tánh cứng chắc. </w:t>
      </w:r>
      <w:r>
        <w:rPr>
          <w:i/>
          <w:color w:val="231F20"/>
          <w:sz w:val="26"/>
        </w:rPr>
        <w:t>Thế nào là Thủy giới? </w:t>
      </w:r>
      <w:r>
        <w:rPr>
          <w:color w:val="231F20"/>
          <w:sz w:val="26"/>
        </w:rPr>
        <w:t>Là tánh ẩm ướt. </w:t>
      </w:r>
      <w:r>
        <w:rPr>
          <w:i/>
          <w:color w:val="231F20"/>
          <w:sz w:val="26"/>
        </w:rPr>
        <w:t>Thế nào là Hỏa giới? </w:t>
      </w:r>
      <w:r>
        <w:rPr>
          <w:color w:val="231F20"/>
          <w:sz w:val="26"/>
        </w:rPr>
        <w:t>Là tánh ấm nóng.</w:t>
      </w:r>
    </w:p>
    <w:p>
      <w:pPr>
        <w:spacing w:line="296" w:lineRule="exact" w:before="0"/>
        <w:ind w:left="677" w:right="0" w:firstLine="0"/>
        <w:jc w:val="left"/>
        <w:rPr>
          <w:sz w:val="26"/>
        </w:rPr>
      </w:pPr>
      <w:r>
        <w:rPr>
          <w:i/>
          <w:color w:val="231F20"/>
          <w:sz w:val="26"/>
        </w:rPr>
        <w:t>Thế nào là Phong giới? </w:t>
      </w:r>
      <w:r>
        <w:rPr>
          <w:color w:val="231F20"/>
          <w:sz w:val="26"/>
        </w:rPr>
        <w:t>Là tánh động như nhẹ v.v…</w:t>
      </w:r>
    </w:p>
    <w:p>
      <w:pPr>
        <w:spacing w:before="148"/>
        <w:ind w:left="677" w:right="0" w:firstLine="0"/>
        <w:jc w:val="left"/>
        <w:rPr>
          <w:sz w:val="26"/>
        </w:rPr>
      </w:pPr>
      <w:r>
        <w:rPr>
          <w:i/>
          <w:color w:val="231F20"/>
          <w:sz w:val="26"/>
        </w:rPr>
        <w:t>Thế nào là Không giới? </w:t>
      </w:r>
      <w:r>
        <w:rPr>
          <w:color w:val="231F20"/>
          <w:sz w:val="26"/>
        </w:rPr>
        <w:t>Là sắc Lân-a-già (Sắc của hư không).</w:t>
      </w:r>
    </w:p>
    <w:p>
      <w:pPr>
        <w:spacing w:before="148"/>
        <w:ind w:left="677" w:right="0" w:firstLine="0"/>
        <w:jc w:val="left"/>
        <w:rPr>
          <w:sz w:val="26"/>
        </w:rPr>
      </w:pPr>
      <w:r>
        <w:rPr>
          <w:i/>
          <w:color w:val="231F20"/>
          <w:sz w:val="26"/>
        </w:rPr>
        <w:t>Thế nào là Thức giới? </w:t>
      </w:r>
      <w:r>
        <w:rPr>
          <w:color w:val="231F20"/>
          <w:sz w:val="26"/>
        </w:rPr>
        <w:t>Là năm thức thân và ý thức hữu lậu.</w:t>
      </w:r>
    </w:p>
    <w:p>
      <w:pPr>
        <w:pStyle w:val="BodyText"/>
        <w:spacing w:before="149"/>
        <w:ind w:left="3588" w:firstLine="0"/>
        <w:jc w:val="left"/>
      </w:pPr>
      <w:r>
        <w:rPr>
          <w:color w:val="231F20"/>
        </w:rPr>
        <w:t>*</w:t>
      </w:r>
    </w:p>
    <w:p>
      <w:pPr>
        <w:pStyle w:val="Heading3"/>
        <w:spacing w:before="233"/>
        <w:ind w:left="677"/>
        <w:rPr>
          <w:i/>
        </w:rPr>
      </w:pPr>
      <w:r>
        <w:rPr>
          <w:i/>
          <w:color w:val="231F20"/>
        </w:rPr>
        <w:t>* Nói về Mười pháp đại địa:</w:t>
      </w:r>
    </w:p>
    <w:p>
      <w:pPr>
        <w:pStyle w:val="BodyText"/>
        <w:spacing w:line="268" w:lineRule="auto" w:before="149"/>
        <w:ind w:left="110" w:right="141"/>
        <w:jc w:val="left"/>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Thọ?</w:t>
      </w:r>
      <w:r>
        <w:rPr>
          <w:i/>
          <w:color w:val="231F20"/>
          <w:spacing w:val="-8"/>
        </w:rPr>
        <w:t> </w:t>
      </w:r>
      <w:r>
        <w:rPr>
          <w:color w:val="231F20"/>
        </w:rPr>
        <w:t>Là</w:t>
      </w:r>
      <w:r>
        <w:rPr>
          <w:color w:val="231F20"/>
          <w:spacing w:val="-8"/>
        </w:rPr>
        <w:t> </w:t>
      </w:r>
      <w:r>
        <w:rPr>
          <w:color w:val="231F20"/>
        </w:rPr>
        <w:t>các</w:t>
      </w:r>
      <w:r>
        <w:rPr>
          <w:color w:val="231F20"/>
          <w:spacing w:val="-9"/>
        </w:rPr>
        <w:t> </w:t>
      </w:r>
      <w:r>
        <w:rPr>
          <w:color w:val="231F20"/>
        </w:rPr>
        <w:t>thọ</w:t>
      </w:r>
      <w:r>
        <w:rPr>
          <w:color w:val="231F20"/>
          <w:spacing w:val="-8"/>
        </w:rPr>
        <w:t> </w:t>
      </w:r>
      <w:r>
        <w:rPr>
          <w:color w:val="231F20"/>
        </w:rPr>
        <w:t>cùng</w:t>
      </w:r>
      <w:r>
        <w:rPr>
          <w:color w:val="231F20"/>
          <w:spacing w:val="-8"/>
        </w:rPr>
        <w:t> </w:t>
      </w:r>
      <w:r>
        <w:rPr>
          <w:color w:val="231F20"/>
        </w:rPr>
        <w:t>thọ,</w:t>
      </w:r>
      <w:r>
        <w:rPr>
          <w:color w:val="231F20"/>
          <w:spacing w:val="-9"/>
        </w:rPr>
        <w:t> </w:t>
      </w:r>
      <w:r>
        <w:rPr>
          <w:color w:val="231F20"/>
        </w:rPr>
        <w:t>thọ</w:t>
      </w:r>
      <w:r>
        <w:rPr>
          <w:color w:val="231F20"/>
          <w:spacing w:val="-8"/>
        </w:rPr>
        <w:t> </w:t>
      </w:r>
      <w:r>
        <w:rPr>
          <w:color w:val="231F20"/>
        </w:rPr>
        <w:t>riêng</w:t>
      </w:r>
      <w:r>
        <w:rPr>
          <w:color w:val="231F20"/>
          <w:spacing w:val="-8"/>
        </w:rPr>
        <w:t> </w:t>
      </w:r>
      <w:r>
        <w:rPr>
          <w:color w:val="231F20"/>
        </w:rPr>
        <w:t>biệt,</w:t>
      </w:r>
      <w:r>
        <w:rPr>
          <w:color w:val="231F20"/>
          <w:spacing w:val="-9"/>
        </w:rPr>
        <w:t> </w:t>
      </w:r>
      <w:r>
        <w:rPr>
          <w:color w:val="231F20"/>
        </w:rPr>
        <w:t>đều</w:t>
      </w:r>
      <w:r>
        <w:rPr>
          <w:color w:val="231F20"/>
          <w:spacing w:val="-8"/>
        </w:rPr>
        <w:t> </w:t>
      </w:r>
      <w:r>
        <w:rPr>
          <w:color w:val="231F20"/>
        </w:rPr>
        <w:t>thọ,</w:t>
      </w:r>
      <w:r>
        <w:rPr>
          <w:color w:val="231F20"/>
          <w:spacing w:val="-8"/>
        </w:rPr>
        <w:t> </w:t>
      </w:r>
      <w:r>
        <w:rPr>
          <w:color w:val="231F20"/>
        </w:rPr>
        <w:t>đã thọ, là loại thọ. Đó gọi là</w:t>
      </w:r>
      <w:r>
        <w:rPr>
          <w:color w:val="231F20"/>
          <w:spacing w:val="-2"/>
        </w:rPr>
        <w:t> </w:t>
      </w:r>
      <w:r>
        <w:rPr>
          <w:color w:val="231F20"/>
        </w:rPr>
        <w:t>thọ.</w:t>
      </w:r>
    </w:p>
    <w:p>
      <w:pPr>
        <w:pStyle w:val="BodyText"/>
        <w:spacing w:line="268" w:lineRule="auto"/>
        <w:ind w:left="110"/>
        <w:jc w:val="left"/>
      </w:pPr>
      <w:r>
        <w:rPr>
          <w:i/>
          <w:color w:val="231F20"/>
        </w:rPr>
        <w:t>Thế nào là Tưởng? </w:t>
      </w:r>
      <w:r>
        <w:rPr>
          <w:color w:val="231F20"/>
        </w:rPr>
        <w:t>Là các tưởng cùng tưởng, tăng thượng, đều tưởng, đã tưởng, là loại tưởng. Đó gọi là tưởng.</w:t>
      </w:r>
    </w:p>
    <w:p>
      <w:pPr>
        <w:pStyle w:val="BodyText"/>
        <w:spacing w:line="268" w:lineRule="auto" w:before="112"/>
        <w:ind w:left="110" w:right="326"/>
        <w:jc w:val="left"/>
      </w:pPr>
      <w:r>
        <w:rPr>
          <w:i/>
          <w:color w:val="231F20"/>
        </w:rPr>
        <w:t>Thế nào là Tư? </w:t>
      </w:r>
      <w:r>
        <w:rPr>
          <w:color w:val="231F20"/>
        </w:rPr>
        <w:t>Là các tư (suy nghĩ) cùng tư, tăng thượng, đều tư, đã tư, là loại tư, tâm tạo ý nghiệp. Đó gọi là</w:t>
      </w:r>
      <w:r>
        <w:rPr>
          <w:color w:val="231F20"/>
          <w:spacing w:val="-2"/>
        </w:rPr>
        <w:t> </w:t>
      </w:r>
      <w:r>
        <w:rPr>
          <w:color w:val="231F20"/>
        </w:rPr>
        <w:t>tư.</w:t>
      </w:r>
    </w:p>
    <w:p>
      <w:pPr>
        <w:pStyle w:val="BodyText"/>
        <w:spacing w:line="273" w:lineRule="auto" w:before="112"/>
        <w:ind w:left="110" w:right="326"/>
        <w:jc w:val="left"/>
      </w:pPr>
      <w:r>
        <w:rPr>
          <w:i/>
          <w:color w:val="231F20"/>
        </w:rPr>
        <w:t>Thế nào là Xúc? </w:t>
      </w:r>
      <w:r>
        <w:rPr>
          <w:color w:val="231F20"/>
        </w:rPr>
        <w:t>Là các xúc cùng xúc, tánh xúc chạm, tánh cùng xúc chạm, đã xúc, là loại xúc. Đó gọi là</w:t>
      </w:r>
      <w:r>
        <w:rPr>
          <w:color w:val="231F20"/>
          <w:spacing w:val="-2"/>
        </w:rPr>
        <w:t> </w:t>
      </w:r>
      <w:r>
        <w:rPr>
          <w:color w:val="231F20"/>
        </w:rPr>
        <w:t>xúc.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Thế nào là Tác ý? </w:t>
      </w:r>
      <w:r>
        <w:rPr>
          <w:color w:val="231F20"/>
        </w:rPr>
        <w:t>Là tâm dẫn dắt, dẫn dắt thuận theo, dẫn dắt tư duy, tạo tác các ý nghĩ, khiến tâm chuyển biến, tâm tỉnh giác. Đó gọi là tác ý.</w:t>
      </w:r>
    </w:p>
    <w:p>
      <w:pPr>
        <w:pStyle w:val="BodyText"/>
        <w:spacing w:line="273" w:lineRule="auto"/>
        <w:ind w:right="106"/>
      </w:pPr>
      <w:r>
        <w:rPr>
          <w:i/>
          <w:color w:val="231F20"/>
        </w:rPr>
        <w:t>Thế nào là Dục? </w:t>
      </w:r>
      <w:r>
        <w:rPr>
          <w:color w:val="231F20"/>
        </w:rPr>
        <w:t>Là ham muốn, tánh ham muốn tăng thượng, tánh ham muốn hiện tiền, các sự vui mừng, trông mong, ưa thích hành tác. Đó gọi là dục.</w:t>
      </w:r>
    </w:p>
    <w:p>
      <w:pPr>
        <w:spacing w:line="273" w:lineRule="auto" w:before="111"/>
        <w:ind w:left="393" w:right="107" w:firstLine="566"/>
        <w:jc w:val="both"/>
        <w:rPr>
          <w:sz w:val="26"/>
        </w:rPr>
      </w:pPr>
      <w:r>
        <w:rPr>
          <w:i/>
          <w:color w:val="231F20"/>
          <w:sz w:val="26"/>
        </w:rPr>
        <w:t>Thế nào là Thắng giải? </w:t>
      </w:r>
      <w:r>
        <w:rPr>
          <w:color w:val="231F20"/>
          <w:sz w:val="26"/>
        </w:rPr>
        <w:t>Là tánh của tâm đang hiểu rõ đúng, đã hiểu rõ đúng, sẽ hiểu rõ đúng. Đó gọi là thắng giải.</w:t>
      </w:r>
    </w:p>
    <w:p>
      <w:pPr>
        <w:pStyle w:val="BodyText"/>
        <w:spacing w:line="273" w:lineRule="auto" w:before="112"/>
        <w:ind w:right="108"/>
      </w:pPr>
      <w:r>
        <w:rPr>
          <w:i/>
          <w:color w:val="231F20"/>
        </w:rPr>
        <w:t>Thế nào là Niệm? </w:t>
      </w:r>
      <w:r>
        <w:rPr>
          <w:color w:val="231F20"/>
        </w:rPr>
        <w:t>Là niệm (nhớ nghĩ), tùy niệm biệt niệm,   ức niệm, không quên, không mất, không sót, không rớt, tánh không quên các pháp, tánh của tâm ghi nhớ rõ </w:t>
      </w:r>
      <w:r>
        <w:rPr>
          <w:color w:val="231F20"/>
          <w:spacing w:val="-6"/>
        </w:rPr>
        <w:t>v.v... </w:t>
      </w:r>
      <w:r>
        <w:rPr>
          <w:color w:val="231F20"/>
        </w:rPr>
        <w:t>Đó gọi là</w:t>
      </w:r>
      <w:r>
        <w:rPr>
          <w:color w:val="231F20"/>
          <w:spacing w:val="5"/>
        </w:rPr>
        <w:t> </w:t>
      </w:r>
      <w:r>
        <w:rPr>
          <w:color w:val="231F20"/>
        </w:rPr>
        <w:t>niệm.</w:t>
      </w:r>
    </w:p>
    <w:p>
      <w:pPr>
        <w:pStyle w:val="BodyText"/>
        <w:spacing w:line="273" w:lineRule="auto" w:before="110"/>
        <w:ind w:right="106"/>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8"/>
        </w:rPr>
        <w:t> </w:t>
      </w:r>
      <w:r>
        <w:rPr>
          <w:i/>
          <w:color w:val="231F20"/>
        </w:rPr>
        <w:t>Định?</w:t>
      </w:r>
      <w:r>
        <w:rPr>
          <w:i/>
          <w:color w:val="231F20"/>
          <w:spacing w:val="-7"/>
        </w:rPr>
        <w:t> </w:t>
      </w:r>
      <w:r>
        <w:rPr>
          <w:color w:val="231F20"/>
        </w:rPr>
        <w:t>Là</w:t>
      </w:r>
      <w:r>
        <w:rPr>
          <w:color w:val="231F20"/>
          <w:spacing w:val="-8"/>
        </w:rPr>
        <w:t> </w:t>
      </w:r>
      <w:r>
        <w:rPr>
          <w:color w:val="231F20"/>
        </w:rPr>
        <w:t>khiến</w:t>
      </w:r>
      <w:r>
        <w:rPr>
          <w:color w:val="231F20"/>
          <w:spacing w:val="-7"/>
        </w:rPr>
        <w:t> </w:t>
      </w:r>
      <w:r>
        <w:rPr>
          <w:color w:val="231F20"/>
        </w:rPr>
        <w:t>tâm</w:t>
      </w:r>
      <w:r>
        <w:rPr>
          <w:color w:val="231F20"/>
          <w:spacing w:val="-7"/>
        </w:rPr>
        <w:t> </w:t>
      </w:r>
      <w:r>
        <w:rPr>
          <w:color w:val="231F20"/>
        </w:rPr>
        <w:t>trụ,</w:t>
      </w:r>
      <w:r>
        <w:rPr>
          <w:color w:val="231F20"/>
          <w:spacing w:val="-8"/>
        </w:rPr>
        <w:t> </w:t>
      </w:r>
      <w:r>
        <w:rPr>
          <w:color w:val="231F20"/>
        </w:rPr>
        <w:t>cùng</w:t>
      </w:r>
      <w:r>
        <w:rPr>
          <w:color w:val="231F20"/>
          <w:spacing w:val="-7"/>
        </w:rPr>
        <w:t> </w:t>
      </w:r>
      <w:r>
        <w:rPr>
          <w:color w:val="231F20"/>
        </w:rPr>
        <w:t>trụ,</w:t>
      </w:r>
      <w:r>
        <w:rPr>
          <w:color w:val="231F20"/>
          <w:spacing w:val="-8"/>
        </w:rPr>
        <w:t> </w:t>
      </w:r>
      <w:r>
        <w:rPr>
          <w:color w:val="231F20"/>
        </w:rPr>
        <w:t>an</w:t>
      </w:r>
      <w:r>
        <w:rPr>
          <w:color w:val="231F20"/>
          <w:spacing w:val="-7"/>
        </w:rPr>
        <w:t> </w:t>
      </w:r>
      <w:r>
        <w:rPr>
          <w:color w:val="231F20"/>
        </w:rPr>
        <w:t>trụ,</w:t>
      </w:r>
      <w:r>
        <w:rPr>
          <w:color w:val="231F20"/>
          <w:spacing w:val="-7"/>
        </w:rPr>
        <w:t> </w:t>
      </w:r>
      <w:r>
        <w:rPr>
          <w:color w:val="231F20"/>
        </w:rPr>
        <w:t>trụ</w:t>
      </w:r>
      <w:r>
        <w:rPr>
          <w:color w:val="231F20"/>
          <w:spacing w:val="-8"/>
        </w:rPr>
        <w:t> </w:t>
      </w:r>
      <w:r>
        <w:rPr>
          <w:color w:val="231F20"/>
        </w:rPr>
        <w:t>gần,</w:t>
      </w:r>
      <w:r>
        <w:rPr>
          <w:color w:val="231F20"/>
          <w:spacing w:val="-7"/>
        </w:rPr>
        <w:t> </w:t>
      </w:r>
      <w:r>
        <w:rPr>
          <w:color w:val="231F20"/>
        </w:rPr>
        <w:t>trụ vững chắc, không loạn không tán, thâu tóm, cùng giữ, tánh của </w:t>
      </w:r>
      <w:r>
        <w:rPr>
          <w:color w:val="231F20"/>
          <w:spacing w:val="-4"/>
        </w:rPr>
        <w:t>tâm </w:t>
      </w:r>
      <w:r>
        <w:rPr>
          <w:color w:val="231F20"/>
        </w:rPr>
        <w:t>một cảnh. Đó gọi là</w:t>
      </w:r>
      <w:r>
        <w:rPr>
          <w:color w:val="231F20"/>
          <w:spacing w:val="-2"/>
        </w:rPr>
        <w:t> </w:t>
      </w:r>
      <w:r>
        <w:rPr>
          <w:color w:val="231F20"/>
        </w:rPr>
        <w:t>định.</w:t>
      </w:r>
    </w:p>
    <w:p>
      <w:pPr>
        <w:pStyle w:val="BodyText"/>
        <w:spacing w:line="273" w:lineRule="auto"/>
        <w:ind w:right="107"/>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9"/>
        </w:rPr>
        <w:t> </w:t>
      </w:r>
      <w:r>
        <w:rPr>
          <w:i/>
          <w:color w:val="231F20"/>
          <w:spacing w:val="-4"/>
        </w:rPr>
        <w:t>Tuệ?</w:t>
      </w:r>
      <w:r>
        <w:rPr>
          <w:i/>
          <w:color w:val="231F20"/>
          <w:spacing w:val="-9"/>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biết</w:t>
      </w:r>
      <w:r>
        <w:rPr>
          <w:color w:val="231F20"/>
          <w:spacing w:val="-9"/>
        </w:rPr>
        <w:t> </w:t>
      </w:r>
      <w:r>
        <w:rPr>
          <w:color w:val="231F20"/>
        </w:rPr>
        <w:t>chọn</w:t>
      </w:r>
      <w:r>
        <w:rPr>
          <w:color w:val="231F20"/>
          <w:spacing w:val="-9"/>
        </w:rPr>
        <w:t> </w:t>
      </w:r>
      <w:r>
        <w:rPr>
          <w:color w:val="231F20"/>
        </w:rPr>
        <w:t>lựa,</w:t>
      </w:r>
      <w:r>
        <w:rPr>
          <w:color w:val="231F20"/>
          <w:spacing w:val="-9"/>
        </w:rPr>
        <w:t> </w:t>
      </w:r>
      <w:r>
        <w:rPr>
          <w:color w:val="231F20"/>
        </w:rPr>
        <w:t>chọn</w:t>
      </w:r>
      <w:r>
        <w:rPr>
          <w:color w:val="231F20"/>
          <w:spacing w:val="-9"/>
        </w:rPr>
        <w:t> </w:t>
      </w:r>
      <w:r>
        <w:rPr>
          <w:color w:val="231F20"/>
        </w:rPr>
        <w:t>lựa</w:t>
      </w:r>
      <w:r>
        <w:rPr>
          <w:color w:val="231F20"/>
          <w:spacing w:val="-9"/>
        </w:rPr>
        <w:t> </w:t>
      </w:r>
      <w:r>
        <w:rPr>
          <w:color w:val="231F20"/>
        </w:rPr>
        <w:t>kỹ, chọn lựa cùng cực, hiểu rõ, cùng hiểu rõ, hiểu rõ khắp, hiểu rõ gần, thấu suốt mọi nẻo, phán xét thông tỏ, tuệ giác sáng hành Tỳ-bát-xá- na. Đó gọi là</w:t>
      </w:r>
      <w:r>
        <w:rPr>
          <w:color w:val="231F20"/>
          <w:spacing w:val="-2"/>
        </w:rPr>
        <w:t> </w:t>
      </w:r>
      <w:r>
        <w:rPr>
          <w:color w:val="231F20"/>
        </w:rPr>
        <w:t>tuệ.</w:t>
      </w:r>
    </w:p>
    <w:p>
      <w:pPr>
        <w:pStyle w:val="BodyText"/>
        <w:spacing w:before="4"/>
        <w:ind w:left="0" w:firstLine="0"/>
        <w:jc w:val="left"/>
        <w:rPr>
          <w:sz w:val="24"/>
        </w:rPr>
      </w:pPr>
    </w:p>
    <w:p>
      <w:pPr>
        <w:spacing w:before="1"/>
        <w:ind w:left="319" w:right="36"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66" w:id="25"/>
      <w:bookmarkEnd w:id="25"/>
      <w:r>
        <w:rPr>
          <w:color w:val="231F20"/>
        </w:rPr>
        <w:t>QUYỂN 3</w:t>
      </w:r>
    </w:p>
    <w:p>
      <w:pPr>
        <w:pStyle w:val="Heading2"/>
        <w:ind w:left="216" w:right="497"/>
      </w:pPr>
      <w:bookmarkStart w:name="_TOC_250065" w:id="26"/>
      <w:bookmarkEnd w:id="26"/>
      <w:r>
        <w:rPr>
          <w:color w:val="231F20"/>
        </w:rPr>
        <w:t>Phẩm 4: BIỆN VỀ BẢY SỰ, phần 2</w:t>
      </w:r>
    </w:p>
    <w:p>
      <w:pPr>
        <w:pStyle w:val="BodyText"/>
        <w:spacing w:before="0"/>
        <w:ind w:left="0" w:firstLine="0"/>
        <w:jc w:val="left"/>
        <w:rPr>
          <w:b/>
          <w:sz w:val="30"/>
        </w:rPr>
      </w:pPr>
    </w:p>
    <w:p>
      <w:pPr>
        <w:pStyle w:val="Heading3"/>
        <w:spacing w:before="259"/>
        <w:ind w:left="677"/>
        <w:jc w:val="both"/>
        <w:rPr>
          <w:i/>
        </w:rPr>
      </w:pPr>
      <w:r>
        <w:rPr>
          <w:i/>
          <w:color w:val="231F20"/>
        </w:rPr>
        <w:t>* Nói về Mười pháp đại thiện địa:</w:t>
      </w:r>
    </w:p>
    <w:p>
      <w:pPr>
        <w:pStyle w:val="BodyText"/>
        <w:spacing w:line="273" w:lineRule="auto" w:before="154"/>
        <w:ind w:left="110" w:right="389"/>
      </w:pPr>
      <w:r>
        <w:rPr>
          <w:i/>
          <w:color w:val="231F20"/>
        </w:rPr>
        <w:t>Thế nào là Tín? </w:t>
      </w:r>
      <w:r>
        <w:rPr>
          <w:color w:val="231F20"/>
        </w:rPr>
        <w:t>Nghĩa là tánh tin tưởng, tánh tin tăng thượng, chấp nhận, muốn làm việc, muốn tạo tác, tánh của tâm lắng đọng, trong sạch. Đó gọi là tín.</w:t>
      </w:r>
    </w:p>
    <w:p>
      <w:pPr>
        <w:pStyle w:val="BodyText"/>
        <w:spacing w:line="273" w:lineRule="auto"/>
        <w:ind w:left="110" w:right="390"/>
      </w:pPr>
      <w:r>
        <w:rPr>
          <w:i/>
          <w:color w:val="231F20"/>
        </w:rPr>
        <w:t>Thế nào là Cần? </w:t>
      </w:r>
      <w:r>
        <w:rPr>
          <w:color w:val="231F20"/>
        </w:rPr>
        <w:t>Nghĩa là siêng năng, tinh tấn, sức dũng mãnh khó hạn chế, ý cố gắng không ngừng, tánh của tâm mạnh mẽ, hăng hái. Đó gọi là cần.</w:t>
      </w:r>
    </w:p>
    <w:p>
      <w:pPr>
        <w:pStyle w:val="BodyText"/>
        <w:spacing w:line="273" w:lineRule="auto"/>
        <w:ind w:left="110" w:right="390"/>
      </w:pPr>
      <w:r>
        <w:rPr>
          <w:i/>
          <w:color w:val="231F20"/>
        </w:rPr>
        <w:t>Thế nào là Tàm (hổ)? </w:t>
      </w:r>
      <w:r>
        <w:rPr>
          <w:color w:val="231F20"/>
        </w:rPr>
        <w:t>Nghĩa là các thứ hổ, cùng hổ, hổ riêng biệt, xấu hổ cùng xấu hổ, xấu hổ riêng biệt, các thứ chán bỏ </w:t>
      </w:r>
      <w:r>
        <w:rPr>
          <w:color w:val="231F20"/>
          <w:spacing w:val="-4"/>
        </w:rPr>
        <w:t>cùng</w:t>
      </w:r>
      <w:r>
        <w:rPr>
          <w:color w:val="231F20"/>
          <w:spacing w:val="57"/>
        </w:rPr>
        <w:t> </w:t>
      </w:r>
      <w:r>
        <w:rPr>
          <w:color w:val="231F20"/>
        </w:rPr>
        <w:t>chán bỏ, chán bỏ riêng biệt, có sự tôn kính, có sự tự tại, có biến chuyển về tự tại, biết e dè, kiêng nể, không tự ý hành động. Đó gọi là tàm.</w:t>
      </w:r>
    </w:p>
    <w:p>
      <w:pPr>
        <w:pStyle w:val="BodyText"/>
        <w:spacing w:line="273" w:lineRule="auto" w:before="110"/>
        <w:ind w:left="110" w:right="390"/>
      </w:pPr>
      <w:r>
        <w:rPr>
          <w:i/>
          <w:color w:val="231F20"/>
        </w:rPr>
        <w:t>Thế nào là Quý (thẹn)? </w:t>
      </w:r>
      <w:r>
        <w:rPr>
          <w:color w:val="231F20"/>
        </w:rPr>
        <w:t>Nghĩa là các thứ thẹn, cùng thẹn, thẹn riêng biệt, hổ thẹn cùng hổ thẹn, hổ thẹn riêng biệt, các thứ chán bỏ cùng chán bỏ, lo sợ về các tội lỗi, đối với tội lỗi thấy biết sợ hãi. Đó gọi là quý.</w:t>
      </w:r>
    </w:p>
    <w:p>
      <w:pPr>
        <w:spacing w:line="273" w:lineRule="auto" w:before="110"/>
        <w:ind w:left="110" w:right="391" w:firstLine="566"/>
        <w:jc w:val="both"/>
        <w:rPr>
          <w:sz w:val="26"/>
        </w:rPr>
      </w:pPr>
      <w:r>
        <w:rPr>
          <w:i/>
          <w:color w:val="231F20"/>
          <w:sz w:val="26"/>
        </w:rPr>
        <w:t>Thế nào là Không tham? </w:t>
      </w:r>
      <w:r>
        <w:rPr>
          <w:color w:val="231F20"/>
          <w:sz w:val="26"/>
        </w:rPr>
        <w:t>Nghĩa là có các tâm sở cùng với tâm tương ưng có thể đối trị tham. Đó gọi là không tham.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108" w:firstLine="566"/>
        <w:jc w:val="both"/>
        <w:rPr>
          <w:sz w:val="26"/>
        </w:rPr>
      </w:pPr>
      <w:r>
        <w:rPr>
          <w:i/>
          <w:color w:val="231F20"/>
          <w:sz w:val="26"/>
        </w:rPr>
        <w:t>Thế nào là Không sân? </w:t>
      </w:r>
      <w:r>
        <w:rPr>
          <w:color w:val="231F20"/>
          <w:sz w:val="26"/>
        </w:rPr>
        <w:t>Nghĩa là có các tâm sở cùng với tâm tương ưng có thể đối trị sân. Đó gọi là không sân.</w:t>
      </w:r>
    </w:p>
    <w:p>
      <w:pPr>
        <w:pStyle w:val="BodyText"/>
        <w:spacing w:line="268" w:lineRule="auto" w:before="116"/>
        <w:ind w:right="108"/>
      </w:pPr>
      <w:r>
        <w:rPr>
          <w:i/>
          <w:color w:val="231F20"/>
        </w:rPr>
        <w:t>Thế nào là Khinh an? </w:t>
      </w:r>
      <w:r>
        <w:rPr>
          <w:color w:val="231F20"/>
        </w:rPr>
        <w:t>Nghĩa là thân tâm nhẹ nhàng, khoan khoái, đã được nhẹ nhàng, khoan khoái, các loại thuộc về nhẹ</w:t>
      </w:r>
      <w:r>
        <w:rPr>
          <w:color w:val="231F20"/>
          <w:spacing w:val="-36"/>
        </w:rPr>
        <w:t> </w:t>
      </w:r>
      <w:r>
        <w:rPr>
          <w:color w:val="231F20"/>
        </w:rPr>
        <w:t>nhàng khoan khoái. Đó gọi là khinh</w:t>
      </w:r>
      <w:r>
        <w:rPr>
          <w:color w:val="231F20"/>
          <w:spacing w:val="-2"/>
        </w:rPr>
        <w:t> </w:t>
      </w:r>
      <w:r>
        <w:rPr>
          <w:color w:val="231F20"/>
        </w:rPr>
        <w:t>an.</w:t>
      </w:r>
    </w:p>
    <w:p>
      <w:pPr>
        <w:pStyle w:val="BodyText"/>
        <w:spacing w:line="268" w:lineRule="auto" w:before="117"/>
        <w:ind w:right="106"/>
      </w:pPr>
      <w:r>
        <w:rPr>
          <w:i/>
          <w:color w:val="231F20"/>
        </w:rPr>
        <w:t>Thế nào là Xả? </w:t>
      </w:r>
      <w:r>
        <w:rPr>
          <w:color w:val="231F20"/>
        </w:rPr>
        <w:t>Nghĩa là thân bình đẳng, tâm bình đẳng, thân tâm đều chánh trực, không có cảnh giác (chú ý tìm biết) trụ vào tịch tĩnh. Đó gọi là xả.</w:t>
      </w:r>
    </w:p>
    <w:p>
      <w:pPr>
        <w:pStyle w:val="BodyText"/>
        <w:spacing w:line="268" w:lineRule="auto" w:before="116"/>
        <w:ind w:right="106"/>
      </w:pPr>
      <w:r>
        <w:rPr>
          <w:i/>
          <w:color w:val="231F20"/>
        </w:rPr>
        <w:t>Thế nào là Không phóng dật? </w:t>
      </w:r>
      <w:r>
        <w:rPr>
          <w:color w:val="231F20"/>
        </w:rPr>
        <w:t>Nghĩa là đối với việc đoạn trừ pháp ác, tạo đủ các pháp thiện, luôn hành tác, hành tác bền bỉ, tu tập không bỏ. Đó gọi là không phóng dật.</w:t>
      </w:r>
    </w:p>
    <w:p>
      <w:pPr>
        <w:pStyle w:val="BodyText"/>
        <w:spacing w:line="268" w:lineRule="auto" w:before="117"/>
        <w:ind w:right="107"/>
      </w:pPr>
      <w:r>
        <w:rPr>
          <w:i/>
          <w:color w:val="231F20"/>
        </w:rPr>
        <w:t>Thế nào là Không hại? </w:t>
      </w:r>
      <w:r>
        <w:rPr>
          <w:color w:val="231F20"/>
        </w:rPr>
        <w:t>Nghĩa là đối với hữu tình không hủy báng, tàn hại, làm thương tổn, hay khiến đau khổ, buồn phiền. Đó gọi là không hại.</w:t>
      </w:r>
    </w:p>
    <w:p>
      <w:pPr>
        <w:pStyle w:val="BodyText"/>
        <w:spacing w:before="117"/>
        <w:ind w:left="283" w:firstLine="0"/>
        <w:jc w:val="center"/>
      </w:pPr>
      <w:r>
        <w:rPr>
          <w:color w:val="231F20"/>
        </w:rPr>
        <w:t>*</w:t>
      </w:r>
    </w:p>
    <w:p>
      <w:pPr>
        <w:pStyle w:val="Heading3"/>
        <w:spacing w:before="236"/>
        <w:jc w:val="both"/>
        <w:rPr>
          <w:i/>
        </w:rPr>
      </w:pPr>
      <w:r>
        <w:rPr>
          <w:i/>
          <w:color w:val="231F20"/>
        </w:rPr>
        <w:t>* Nói về Mười pháp đại phiền não địa:</w:t>
      </w:r>
    </w:p>
    <w:p>
      <w:pPr>
        <w:pStyle w:val="BodyText"/>
        <w:spacing w:line="268" w:lineRule="auto" w:before="150"/>
        <w:ind w:right="106"/>
      </w:pPr>
      <w:r>
        <w:rPr>
          <w:i/>
          <w:color w:val="231F20"/>
        </w:rPr>
        <w:t>Thế nào là Không tin? </w:t>
      </w:r>
      <w:r>
        <w:rPr>
          <w:color w:val="231F20"/>
        </w:rPr>
        <w:t>Nghĩa là không tin, tánh không tin tưởng, tánh không tin tưởng tăng thượng, không chấp nhận, không ham muốn, không ưa thích tạo tác, gây dựng, tâm không lắng đọng, không thanh tịnh. Đó gọi là không tin.</w:t>
      </w:r>
    </w:p>
    <w:p>
      <w:pPr>
        <w:pStyle w:val="BodyText"/>
        <w:spacing w:line="268" w:lineRule="auto" w:before="118"/>
        <w:ind w:right="107"/>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4"/>
        </w:rPr>
        <w:t> </w:t>
      </w:r>
      <w:r>
        <w:rPr>
          <w:i/>
          <w:color w:val="231F20"/>
        </w:rPr>
        <w:t>Lười</w:t>
      </w:r>
      <w:r>
        <w:rPr>
          <w:i/>
          <w:color w:val="231F20"/>
          <w:spacing w:val="-5"/>
        </w:rPr>
        <w:t> </w:t>
      </w:r>
      <w:r>
        <w:rPr>
          <w:i/>
          <w:color w:val="231F20"/>
        </w:rPr>
        <w:t>biếng?</w:t>
      </w:r>
      <w:r>
        <w:rPr>
          <w:i/>
          <w:color w:val="231F20"/>
          <w:spacing w:val="-4"/>
        </w:rPr>
        <w:t> </w:t>
      </w:r>
      <w:r>
        <w:rPr>
          <w:color w:val="231F20"/>
        </w:rPr>
        <w:t>Nghĩa</w:t>
      </w:r>
      <w:r>
        <w:rPr>
          <w:color w:val="231F20"/>
          <w:spacing w:val="-4"/>
        </w:rPr>
        <w:t> </w:t>
      </w:r>
      <w:r>
        <w:rPr>
          <w:color w:val="231F20"/>
        </w:rPr>
        <w:t>là</w:t>
      </w:r>
      <w:r>
        <w:rPr>
          <w:color w:val="231F20"/>
          <w:spacing w:val="-5"/>
        </w:rPr>
        <w:t> </w:t>
      </w:r>
      <w:r>
        <w:rPr>
          <w:color w:val="231F20"/>
        </w:rPr>
        <w:t>tinh</w:t>
      </w:r>
      <w:r>
        <w:rPr>
          <w:color w:val="231F20"/>
          <w:spacing w:val="-5"/>
        </w:rPr>
        <w:t> </w:t>
      </w:r>
      <w:r>
        <w:rPr>
          <w:color w:val="231F20"/>
        </w:rPr>
        <w:t>tấn</w:t>
      </w:r>
      <w:r>
        <w:rPr>
          <w:color w:val="231F20"/>
          <w:spacing w:val="-4"/>
        </w:rPr>
        <w:t> </w:t>
      </w:r>
      <w:r>
        <w:rPr>
          <w:color w:val="231F20"/>
        </w:rPr>
        <w:t>yếu</w:t>
      </w:r>
      <w:r>
        <w:rPr>
          <w:color w:val="231F20"/>
          <w:spacing w:val="-5"/>
        </w:rPr>
        <w:t> </w:t>
      </w:r>
      <w:r>
        <w:rPr>
          <w:color w:val="231F20"/>
        </w:rPr>
        <w:t>kém,</w:t>
      </w:r>
      <w:r>
        <w:rPr>
          <w:color w:val="231F20"/>
          <w:spacing w:val="-5"/>
        </w:rPr>
        <w:t> </w:t>
      </w:r>
      <w:r>
        <w:rPr>
          <w:color w:val="231F20"/>
        </w:rPr>
        <w:t>tinh</w:t>
      </w:r>
      <w:r>
        <w:rPr>
          <w:color w:val="231F20"/>
          <w:spacing w:val="-4"/>
        </w:rPr>
        <w:t> </w:t>
      </w:r>
      <w:r>
        <w:rPr>
          <w:color w:val="231F20"/>
        </w:rPr>
        <w:t>tấn</w:t>
      </w:r>
      <w:r>
        <w:rPr>
          <w:color w:val="231F20"/>
          <w:spacing w:val="-5"/>
        </w:rPr>
        <w:t> </w:t>
      </w:r>
      <w:r>
        <w:rPr>
          <w:color w:val="231F20"/>
        </w:rPr>
        <w:t>quá ít</w:t>
      </w:r>
      <w:r>
        <w:rPr>
          <w:color w:val="231F20"/>
          <w:spacing w:val="-6"/>
        </w:rPr>
        <w:t> </w:t>
      </w:r>
      <w:r>
        <w:rPr>
          <w:color w:val="231F20"/>
        </w:rPr>
        <w:t>ỏi,</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khiếp</w:t>
      </w:r>
      <w:r>
        <w:rPr>
          <w:color w:val="231F20"/>
          <w:spacing w:val="-6"/>
        </w:rPr>
        <w:t> </w:t>
      </w:r>
      <w:r>
        <w:rPr>
          <w:color w:val="231F20"/>
        </w:rPr>
        <w:t>nhược,</w:t>
      </w:r>
      <w:r>
        <w:rPr>
          <w:color w:val="231F20"/>
          <w:spacing w:val="-6"/>
        </w:rPr>
        <w:t> </w:t>
      </w:r>
      <w:r>
        <w:rPr>
          <w:color w:val="231F20"/>
        </w:rPr>
        <w:t>dứt</w:t>
      </w:r>
      <w:r>
        <w:rPr>
          <w:color w:val="231F20"/>
          <w:spacing w:val="-6"/>
        </w:rPr>
        <w:t> </w:t>
      </w:r>
      <w:r>
        <w:rPr>
          <w:color w:val="231F20"/>
        </w:rPr>
        <w:t>bỏ</w:t>
      </w:r>
      <w:r>
        <w:rPr>
          <w:color w:val="231F20"/>
          <w:spacing w:val="-6"/>
        </w:rPr>
        <w:t> </w:t>
      </w:r>
      <w:r>
        <w:rPr>
          <w:color w:val="231F20"/>
        </w:rPr>
        <w:t>cố</w:t>
      </w:r>
      <w:r>
        <w:rPr>
          <w:color w:val="231F20"/>
          <w:spacing w:val="-6"/>
        </w:rPr>
        <w:t> </w:t>
      </w:r>
      <w:r>
        <w:rPr>
          <w:color w:val="231F20"/>
        </w:rPr>
        <w:t>gắng,</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không mạnh mẽ, hăng hái. Đó gọi là lười</w:t>
      </w:r>
      <w:r>
        <w:rPr>
          <w:color w:val="231F20"/>
          <w:spacing w:val="-2"/>
        </w:rPr>
        <w:t> </w:t>
      </w:r>
      <w:r>
        <w:rPr>
          <w:color w:val="231F20"/>
        </w:rPr>
        <w:t>biếng.</w:t>
      </w:r>
    </w:p>
    <w:p>
      <w:pPr>
        <w:pStyle w:val="BodyText"/>
        <w:spacing w:line="268" w:lineRule="auto" w:before="117"/>
        <w:ind w:right="108"/>
      </w:pPr>
      <w:r>
        <w:rPr>
          <w:i/>
          <w:color w:val="231F20"/>
        </w:rPr>
        <w:t>Thế nào là Thất niệm? </w:t>
      </w:r>
      <w:r>
        <w:rPr>
          <w:color w:val="231F20"/>
        </w:rPr>
        <w:t>Nghĩa là nhớ nghĩ viễn vông, mơ hồ, quên nhớ mất nghĩ, tánh nhớ nghĩ ở ngoài tâm. Đó gọi là thất niệm.</w:t>
      </w:r>
    </w:p>
    <w:p>
      <w:pPr>
        <w:pStyle w:val="BodyText"/>
        <w:spacing w:line="268" w:lineRule="auto" w:before="115"/>
        <w:ind w:right="106"/>
      </w:pPr>
      <w:r>
        <w:rPr>
          <w:i/>
          <w:color w:val="231F20"/>
        </w:rPr>
        <w:t>Thế nào là Tâm loạn? </w:t>
      </w:r>
      <w:r>
        <w:rPr>
          <w:color w:val="231F20"/>
        </w:rPr>
        <w:t>Nghĩa là tâm phân tán, loạn động, tâm lưu chuyển, tâm trôi nổi, tâm không chuyên nơi một cảnh, không</w:t>
      </w:r>
      <w:r>
        <w:rPr>
          <w:color w:val="231F20"/>
          <w:spacing w:val="-36"/>
        </w:rPr>
        <w:t> </w:t>
      </w:r>
      <w:r>
        <w:rPr>
          <w:color w:val="231F20"/>
        </w:rPr>
        <w:t>trụ vào một duyên. Đó gọi là tâm</w:t>
      </w:r>
      <w:r>
        <w:rPr>
          <w:color w:val="231F20"/>
          <w:spacing w:val="-2"/>
        </w:rPr>
        <w:t> </w:t>
      </w:r>
      <w:r>
        <w:rPr>
          <w:color w:val="231F20"/>
        </w:rPr>
        <w:t>loạn.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Thế nào là Vô minh? </w:t>
      </w:r>
      <w:r>
        <w:rPr>
          <w:color w:val="231F20"/>
          <w:sz w:val="26"/>
        </w:rPr>
        <w:t>Nghĩa là tánh không hiểu biết về ba cõi.</w:t>
      </w:r>
    </w:p>
    <w:p>
      <w:pPr>
        <w:spacing w:before="144"/>
        <w:ind w:left="677" w:right="0" w:firstLine="0"/>
        <w:jc w:val="both"/>
        <w:rPr>
          <w:sz w:val="26"/>
        </w:rPr>
      </w:pPr>
      <w:r>
        <w:rPr>
          <w:i/>
          <w:color w:val="231F20"/>
          <w:sz w:val="26"/>
        </w:rPr>
        <w:t>Thế nào là Không chánh tri? </w:t>
      </w:r>
      <w:r>
        <w:rPr>
          <w:color w:val="231F20"/>
          <w:sz w:val="26"/>
        </w:rPr>
        <w:t>Nghĩa là tuệ đã dẫn phát phi lý.</w:t>
      </w:r>
    </w:p>
    <w:p>
      <w:pPr>
        <w:pStyle w:val="BodyText"/>
        <w:spacing w:before="36"/>
        <w:ind w:left="110" w:firstLine="0"/>
      </w:pPr>
      <w:r>
        <w:rPr>
          <w:color w:val="231F20"/>
        </w:rPr>
        <w:t>Đó gọi là không chánh tri.</w:t>
      </w:r>
    </w:p>
    <w:p>
      <w:pPr>
        <w:spacing w:line="268" w:lineRule="auto" w:before="144"/>
        <w:ind w:left="110" w:right="392" w:firstLine="566"/>
        <w:jc w:val="both"/>
        <w:rPr>
          <w:sz w:val="26"/>
        </w:rPr>
      </w:pPr>
      <w:r>
        <w:rPr>
          <w:i/>
          <w:color w:val="231F20"/>
          <w:sz w:val="26"/>
        </w:rPr>
        <w:t>Thế nào là Tác ý phi lý? </w:t>
      </w:r>
      <w:r>
        <w:rPr>
          <w:color w:val="231F20"/>
          <w:sz w:val="26"/>
        </w:rPr>
        <w:t>Nghĩa là tác ý nhiễm ô. Đó gọi là tác ý phi lý.</w:t>
      </w:r>
    </w:p>
    <w:p>
      <w:pPr>
        <w:spacing w:line="268" w:lineRule="auto" w:before="108"/>
        <w:ind w:left="110" w:right="391" w:firstLine="566"/>
        <w:jc w:val="both"/>
        <w:rPr>
          <w:sz w:val="26"/>
        </w:rPr>
      </w:pPr>
      <w:r>
        <w:rPr>
          <w:i/>
          <w:color w:val="231F20"/>
          <w:sz w:val="26"/>
        </w:rPr>
        <w:t>Thế nào là Thắng giải tà? </w:t>
      </w:r>
      <w:r>
        <w:rPr>
          <w:color w:val="231F20"/>
          <w:sz w:val="26"/>
        </w:rPr>
        <w:t>Nghĩa là tác ý nhiễm ô tương ưng với tâm đang thắng giải, đã và sẽ thắng giải. Đó gọi là thắng giải tà.</w:t>
      </w:r>
    </w:p>
    <w:p>
      <w:pPr>
        <w:pStyle w:val="BodyText"/>
        <w:spacing w:line="268" w:lineRule="auto" w:before="108"/>
        <w:ind w:left="110" w:right="390"/>
      </w:pPr>
      <w:r>
        <w:rPr>
          <w:i/>
          <w:color w:val="231F20"/>
        </w:rPr>
        <w:t>Thế nào là </w:t>
      </w:r>
      <w:r>
        <w:rPr>
          <w:i/>
          <w:color w:val="231F20"/>
          <w:spacing w:val="-5"/>
        </w:rPr>
        <w:t>Trạo </w:t>
      </w:r>
      <w:r>
        <w:rPr>
          <w:i/>
          <w:color w:val="231F20"/>
        </w:rPr>
        <w:t>cử? </w:t>
      </w:r>
      <w:r>
        <w:rPr>
          <w:color w:val="231F20"/>
        </w:rPr>
        <w:t>Nghĩa là tâm không tịch tĩnh, tâm không an</w:t>
      </w:r>
      <w:r>
        <w:rPr>
          <w:color w:val="231F20"/>
          <w:spacing w:val="-7"/>
        </w:rPr>
        <w:t> </w:t>
      </w:r>
      <w:r>
        <w:rPr>
          <w:color w:val="231F20"/>
        </w:rPr>
        <w:t>nhiên,</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ổn</w:t>
      </w:r>
      <w:r>
        <w:rPr>
          <w:color w:val="231F20"/>
          <w:spacing w:val="-7"/>
        </w:rPr>
        <w:t> </w:t>
      </w:r>
      <w:r>
        <w:rPr>
          <w:color w:val="231F20"/>
        </w:rPr>
        <w:t>định,</w:t>
      </w:r>
      <w:r>
        <w:rPr>
          <w:color w:val="231F20"/>
          <w:spacing w:val="-7"/>
        </w:rPr>
        <w:t> </w:t>
      </w:r>
      <w:r>
        <w:rPr>
          <w:color w:val="231F20"/>
        </w:rPr>
        <w:t>luôn</w:t>
      </w:r>
      <w:r>
        <w:rPr>
          <w:color w:val="231F20"/>
          <w:spacing w:val="-7"/>
        </w:rPr>
        <w:t> </w:t>
      </w:r>
      <w:r>
        <w:rPr>
          <w:color w:val="231F20"/>
        </w:rPr>
        <w:t>bị</w:t>
      </w:r>
      <w:r>
        <w:rPr>
          <w:color w:val="231F20"/>
          <w:spacing w:val="-7"/>
        </w:rPr>
        <w:t> </w:t>
      </w:r>
      <w:r>
        <w:rPr>
          <w:color w:val="231F20"/>
        </w:rPr>
        <w:t>dao</w:t>
      </w:r>
      <w:r>
        <w:rPr>
          <w:color w:val="231F20"/>
          <w:spacing w:val="-7"/>
        </w:rPr>
        <w:t> </w:t>
      </w:r>
      <w:r>
        <w:rPr>
          <w:color w:val="231F20"/>
        </w:rPr>
        <w:t>động,</w:t>
      </w:r>
      <w:r>
        <w:rPr>
          <w:color w:val="231F20"/>
          <w:spacing w:val="-7"/>
        </w:rPr>
        <w:t> </w:t>
      </w:r>
      <w:r>
        <w:rPr>
          <w:color w:val="231F20"/>
        </w:rPr>
        <w:t>chao</w:t>
      </w:r>
      <w:r>
        <w:rPr>
          <w:color w:val="231F20"/>
          <w:spacing w:val="-7"/>
        </w:rPr>
        <w:t> </w:t>
      </w:r>
      <w:r>
        <w:rPr>
          <w:color w:val="231F20"/>
        </w:rPr>
        <w:t>đảo,</w:t>
      </w:r>
      <w:r>
        <w:rPr>
          <w:color w:val="231F20"/>
          <w:spacing w:val="-7"/>
        </w:rPr>
        <w:t> </w:t>
      </w:r>
      <w:r>
        <w:rPr>
          <w:color w:val="231F20"/>
        </w:rPr>
        <w:t>là</w:t>
      </w:r>
      <w:r>
        <w:rPr>
          <w:color w:val="231F20"/>
          <w:spacing w:val="-7"/>
        </w:rPr>
        <w:t> </w:t>
      </w:r>
      <w:r>
        <w:rPr>
          <w:color w:val="231F20"/>
        </w:rPr>
        <w:t>tánh</w:t>
      </w:r>
      <w:r>
        <w:rPr>
          <w:color w:val="231F20"/>
          <w:spacing w:val="-7"/>
        </w:rPr>
        <w:t> </w:t>
      </w:r>
      <w:r>
        <w:rPr>
          <w:color w:val="231F20"/>
        </w:rPr>
        <w:t>của tâm bị quấy động không yên. Đó gọi là trạo</w:t>
      </w:r>
      <w:r>
        <w:rPr>
          <w:color w:val="231F20"/>
          <w:spacing w:val="-2"/>
        </w:rPr>
        <w:t> </w:t>
      </w:r>
      <w:r>
        <w:rPr>
          <w:color w:val="231F20"/>
        </w:rPr>
        <w:t>cử.</w:t>
      </w:r>
    </w:p>
    <w:p>
      <w:pPr>
        <w:pStyle w:val="BodyText"/>
        <w:spacing w:line="268" w:lineRule="auto" w:before="108"/>
        <w:ind w:left="110" w:right="389"/>
      </w:pPr>
      <w:r>
        <w:rPr>
          <w:i/>
          <w:color w:val="231F20"/>
        </w:rPr>
        <w:t>Thế nào là Phóng dật? </w:t>
      </w:r>
      <w:r>
        <w:rPr>
          <w:color w:val="231F20"/>
        </w:rPr>
        <w:t>Nghĩa là đối với việc đoạn trừ các điều ác, tăng trưởng các pháp thiện thì không tu tập, không tu tập riêng, không hành tác thường xuyên, bền bỉ, tánh không chuyên cần hành tập. Đó gọi là phóng dật.</w:t>
      </w:r>
    </w:p>
    <w:p>
      <w:pPr>
        <w:pStyle w:val="BodyText"/>
        <w:spacing w:before="108"/>
        <w:ind w:left="0" w:right="281" w:firstLine="0"/>
        <w:jc w:val="center"/>
      </w:pPr>
      <w:r>
        <w:rPr>
          <w:color w:val="231F20"/>
        </w:rPr>
        <w:t>*</w:t>
      </w:r>
    </w:p>
    <w:p>
      <w:pPr>
        <w:pStyle w:val="Heading3"/>
        <w:spacing w:before="229"/>
        <w:ind w:left="677"/>
        <w:rPr>
          <w:i/>
        </w:rPr>
      </w:pPr>
      <w:r>
        <w:rPr>
          <w:i/>
          <w:color w:val="231F20"/>
        </w:rPr>
        <w:t>* Nói về Mười pháp tiểu phiền não địa:</w:t>
      </w:r>
    </w:p>
    <w:p>
      <w:pPr>
        <w:pStyle w:val="BodyText"/>
        <w:spacing w:line="268" w:lineRule="auto" w:before="144"/>
        <w:ind w:left="110" w:right="326"/>
        <w:jc w:val="left"/>
      </w:pPr>
      <w:r>
        <w:rPr>
          <w:i/>
          <w:color w:val="231F20"/>
        </w:rPr>
        <w:t>Thế nào là Phẫn? </w:t>
      </w:r>
      <w:r>
        <w:rPr>
          <w:color w:val="231F20"/>
        </w:rPr>
        <w:t>Nghĩa là các thứ giận cùng giận, giận khắp, rất giận, giận cùng cực, đã, đang và sẽ giận dữ. Đó gọi là phẫn.</w:t>
      </w:r>
    </w:p>
    <w:p>
      <w:pPr>
        <w:spacing w:before="108"/>
        <w:ind w:left="677" w:right="0" w:firstLine="0"/>
        <w:jc w:val="left"/>
        <w:rPr>
          <w:sz w:val="26"/>
        </w:rPr>
      </w:pPr>
      <w:r>
        <w:rPr>
          <w:i/>
          <w:color w:val="231F20"/>
          <w:sz w:val="26"/>
        </w:rPr>
        <w:t>Thế nào là Hận? </w:t>
      </w:r>
      <w:r>
        <w:rPr>
          <w:color w:val="231F20"/>
          <w:sz w:val="26"/>
        </w:rPr>
        <w:t>Nghĩa là tâm kết oán, đã, đang và sẽ sân hận.</w:t>
      </w:r>
    </w:p>
    <w:p>
      <w:pPr>
        <w:pStyle w:val="BodyText"/>
        <w:spacing w:before="36"/>
        <w:ind w:left="110" w:firstLine="0"/>
        <w:jc w:val="left"/>
      </w:pPr>
      <w:r>
        <w:rPr>
          <w:color w:val="231F20"/>
        </w:rPr>
        <w:t>Đó gọi là hận.</w:t>
      </w:r>
    </w:p>
    <w:p>
      <w:pPr>
        <w:spacing w:before="143"/>
        <w:ind w:left="677" w:right="0" w:firstLine="0"/>
        <w:jc w:val="left"/>
        <w:rPr>
          <w:sz w:val="26"/>
        </w:rPr>
      </w:pPr>
      <w:r>
        <w:rPr>
          <w:i/>
          <w:color w:val="231F20"/>
          <w:spacing w:val="-3"/>
          <w:sz w:val="26"/>
        </w:rPr>
        <w:t>Thế nào </w:t>
      </w:r>
      <w:r>
        <w:rPr>
          <w:i/>
          <w:color w:val="231F20"/>
          <w:sz w:val="26"/>
        </w:rPr>
        <w:t>là </w:t>
      </w:r>
      <w:r>
        <w:rPr>
          <w:i/>
          <w:color w:val="231F20"/>
          <w:spacing w:val="-3"/>
          <w:sz w:val="26"/>
        </w:rPr>
        <w:t>Phú? </w:t>
      </w:r>
      <w:r>
        <w:rPr>
          <w:color w:val="231F20"/>
          <w:spacing w:val="-4"/>
          <w:sz w:val="26"/>
        </w:rPr>
        <w:t>Nghĩa </w:t>
      </w:r>
      <w:r>
        <w:rPr>
          <w:color w:val="231F20"/>
          <w:sz w:val="26"/>
        </w:rPr>
        <w:t>là </w:t>
      </w:r>
      <w:r>
        <w:rPr>
          <w:color w:val="231F20"/>
          <w:spacing w:val="-3"/>
          <w:sz w:val="26"/>
        </w:rPr>
        <w:t>che giấu tội lỗi của </w:t>
      </w:r>
      <w:r>
        <w:rPr>
          <w:color w:val="231F20"/>
          <w:spacing w:val="-4"/>
          <w:sz w:val="26"/>
        </w:rPr>
        <w:t>mình. </w:t>
      </w:r>
      <w:r>
        <w:rPr>
          <w:color w:val="231F20"/>
          <w:sz w:val="26"/>
        </w:rPr>
        <w:t>Đó </w:t>
      </w:r>
      <w:r>
        <w:rPr>
          <w:color w:val="231F20"/>
          <w:spacing w:val="-3"/>
          <w:sz w:val="26"/>
        </w:rPr>
        <w:t>gọi </w:t>
      </w:r>
      <w:r>
        <w:rPr>
          <w:color w:val="231F20"/>
          <w:sz w:val="26"/>
        </w:rPr>
        <w:t>là </w:t>
      </w:r>
      <w:r>
        <w:rPr>
          <w:color w:val="231F20"/>
          <w:spacing w:val="-4"/>
          <w:sz w:val="26"/>
        </w:rPr>
        <w:t>phú.</w:t>
      </w:r>
    </w:p>
    <w:p>
      <w:pPr>
        <w:pStyle w:val="BodyText"/>
        <w:spacing w:line="268" w:lineRule="auto" w:before="144"/>
        <w:ind w:left="110" w:right="326"/>
        <w:jc w:val="left"/>
      </w:pPr>
      <w:r>
        <w:rPr>
          <w:i/>
          <w:color w:val="231F20"/>
        </w:rPr>
        <w:t>Thế nào là Não? </w:t>
      </w:r>
      <w:r>
        <w:rPr>
          <w:color w:val="231F20"/>
        </w:rPr>
        <w:t>Nghĩa là tâm rất dữ, tàn bạo, đã, đang và sẽ gây não hại. Đó gọi là não.</w:t>
      </w:r>
    </w:p>
    <w:p>
      <w:pPr>
        <w:spacing w:before="108"/>
        <w:ind w:left="677" w:right="0" w:firstLine="0"/>
        <w:jc w:val="left"/>
        <w:rPr>
          <w:sz w:val="26"/>
        </w:rPr>
      </w:pPr>
      <w:r>
        <w:rPr>
          <w:i/>
          <w:color w:val="231F20"/>
          <w:sz w:val="26"/>
        </w:rPr>
        <w:t>Thế nào là Tật? </w:t>
      </w:r>
      <w:r>
        <w:rPr>
          <w:color w:val="231F20"/>
          <w:sz w:val="26"/>
        </w:rPr>
        <w:t>Nghĩa là tâm đố kỵ, ganh ghét. Đó gọi là tật.</w:t>
      </w:r>
    </w:p>
    <w:p>
      <w:pPr>
        <w:spacing w:before="144"/>
        <w:ind w:left="677" w:right="0" w:firstLine="0"/>
        <w:jc w:val="left"/>
        <w:rPr>
          <w:sz w:val="26"/>
        </w:rPr>
      </w:pPr>
      <w:r>
        <w:rPr>
          <w:i/>
          <w:color w:val="231F20"/>
          <w:sz w:val="26"/>
        </w:rPr>
        <w:t>Thế nào là Xan? </w:t>
      </w:r>
      <w:r>
        <w:rPr>
          <w:color w:val="231F20"/>
          <w:sz w:val="26"/>
        </w:rPr>
        <w:t>Nghĩa là tâm luôn luyến tiếc, keo kiệt.</w:t>
      </w:r>
    </w:p>
    <w:p>
      <w:pPr>
        <w:spacing w:before="144"/>
        <w:ind w:left="677" w:right="0" w:firstLine="0"/>
        <w:jc w:val="left"/>
        <w:rPr>
          <w:sz w:val="26"/>
        </w:rPr>
      </w:pPr>
      <w:r>
        <w:rPr>
          <w:i/>
          <w:color w:val="231F20"/>
          <w:sz w:val="26"/>
        </w:rPr>
        <w:t>Thế nào là Cuống? </w:t>
      </w:r>
      <w:r>
        <w:rPr>
          <w:color w:val="231F20"/>
          <w:sz w:val="26"/>
        </w:rPr>
        <w:t>Nghĩa là dối trá, huyễn hoặc người khác.</w:t>
      </w:r>
    </w:p>
    <w:p>
      <w:pPr>
        <w:pStyle w:val="BodyText"/>
        <w:spacing w:before="36"/>
        <w:ind w:left="110" w:firstLine="0"/>
        <w:jc w:val="left"/>
      </w:pPr>
      <w:r>
        <w:rPr>
          <w:color w:val="231F20"/>
        </w:rPr>
        <w:t>Đó gọi là cuống.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Thế</w:t>
      </w:r>
      <w:r>
        <w:rPr>
          <w:i/>
          <w:color w:val="231F20"/>
          <w:spacing w:val="-17"/>
          <w:sz w:val="26"/>
        </w:rPr>
        <w:t> </w:t>
      </w:r>
      <w:r>
        <w:rPr>
          <w:i/>
          <w:color w:val="231F20"/>
          <w:sz w:val="26"/>
        </w:rPr>
        <w:t>nào</w:t>
      </w:r>
      <w:r>
        <w:rPr>
          <w:i/>
          <w:color w:val="231F20"/>
          <w:spacing w:val="-16"/>
          <w:sz w:val="26"/>
        </w:rPr>
        <w:t> </w:t>
      </w:r>
      <w:r>
        <w:rPr>
          <w:i/>
          <w:color w:val="231F20"/>
          <w:sz w:val="26"/>
        </w:rPr>
        <w:t>là</w:t>
      </w:r>
      <w:r>
        <w:rPr>
          <w:i/>
          <w:color w:val="231F20"/>
          <w:spacing w:val="-16"/>
          <w:sz w:val="26"/>
        </w:rPr>
        <w:t> </w:t>
      </w:r>
      <w:r>
        <w:rPr>
          <w:i/>
          <w:color w:val="231F20"/>
          <w:spacing w:val="-3"/>
          <w:sz w:val="26"/>
        </w:rPr>
        <w:t>Siểm?</w:t>
      </w:r>
      <w:r>
        <w:rPr>
          <w:i/>
          <w:color w:val="231F20"/>
          <w:spacing w:val="-16"/>
          <w:sz w:val="26"/>
        </w:rPr>
        <w:t> </w:t>
      </w:r>
      <w:r>
        <w:rPr>
          <w:color w:val="231F20"/>
          <w:spacing w:val="-3"/>
          <w:sz w:val="26"/>
        </w:rPr>
        <w:t>Nghĩa</w:t>
      </w:r>
      <w:r>
        <w:rPr>
          <w:color w:val="231F20"/>
          <w:spacing w:val="-16"/>
          <w:sz w:val="26"/>
        </w:rPr>
        <w:t> </w:t>
      </w:r>
      <w:r>
        <w:rPr>
          <w:color w:val="231F20"/>
          <w:sz w:val="26"/>
        </w:rPr>
        <w:t>là</w:t>
      </w:r>
      <w:r>
        <w:rPr>
          <w:color w:val="231F20"/>
          <w:spacing w:val="-16"/>
          <w:sz w:val="26"/>
        </w:rPr>
        <w:t> </w:t>
      </w:r>
      <w:r>
        <w:rPr>
          <w:color w:val="231F20"/>
          <w:sz w:val="26"/>
        </w:rPr>
        <w:t>tâm</w:t>
      </w:r>
      <w:r>
        <w:rPr>
          <w:color w:val="231F20"/>
          <w:spacing w:val="-16"/>
          <w:sz w:val="26"/>
        </w:rPr>
        <w:t> </w:t>
      </w:r>
      <w:r>
        <w:rPr>
          <w:color w:val="231F20"/>
          <w:sz w:val="26"/>
        </w:rPr>
        <w:t>giả</w:t>
      </w:r>
      <w:r>
        <w:rPr>
          <w:color w:val="231F20"/>
          <w:spacing w:val="-17"/>
          <w:sz w:val="26"/>
        </w:rPr>
        <w:t> </w:t>
      </w:r>
      <w:r>
        <w:rPr>
          <w:color w:val="231F20"/>
          <w:spacing w:val="-3"/>
          <w:sz w:val="26"/>
        </w:rPr>
        <w:t>dối,</w:t>
      </w:r>
      <w:r>
        <w:rPr>
          <w:color w:val="231F20"/>
          <w:spacing w:val="-16"/>
          <w:sz w:val="26"/>
        </w:rPr>
        <w:t> </w:t>
      </w:r>
      <w:r>
        <w:rPr>
          <w:color w:val="231F20"/>
          <w:spacing w:val="-3"/>
          <w:sz w:val="26"/>
        </w:rPr>
        <w:t>quanh</w:t>
      </w:r>
      <w:r>
        <w:rPr>
          <w:color w:val="231F20"/>
          <w:spacing w:val="-16"/>
          <w:sz w:val="26"/>
        </w:rPr>
        <w:t> </w:t>
      </w:r>
      <w:r>
        <w:rPr>
          <w:color w:val="231F20"/>
          <w:sz w:val="26"/>
        </w:rPr>
        <w:t>co.</w:t>
      </w:r>
      <w:r>
        <w:rPr>
          <w:color w:val="231F20"/>
          <w:spacing w:val="-16"/>
          <w:sz w:val="26"/>
        </w:rPr>
        <w:t> </w:t>
      </w:r>
      <w:r>
        <w:rPr>
          <w:color w:val="231F20"/>
          <w:sz w:val="26"/>
        </w:rPr>
        <w:t>Đó</w:t>
      </w:r>
      <w:r>
        <w:rPr>
          <w:color w:val="231F20"/>
          <w:spacing w:val="-16"/>
          <w:sz w:val="26"/>
        </w:rPr>
        <w:t> </w:t>
      </w:r>
      <w:r>
        <w:rPr>
          <w:color w:val="231F20"/>
          <w:sz w:val="26"/>
        </w:rPr>
        <w:t>gọi</w:t>
      </w:r>
      <w:r>
        <w:rPr>
          <w:color w:val="231F20"/>
          <w:spacing w:val="-16"/>
          <w:sz w:val="26"/>
        </w:rPr>
        <w:t> </w:t>
      </w:r>
      <w:r>
        <w:rPr>
          <w:color w:val="231F20"/>
          <w:sz w:val="26"/>
        </w:rPr>
        <w:t>là</w:t>
      </w:r>
      <w:r>
        <w:rPr>
          <w:color w:val="231F20"/>
          <w:spacing w:val="-16"/>
          <w:sz w:val="26"/>
        </w:rPr>
        <w:t> </w:t>
      </w:r>
      <w:r>
        <w:rPr>
          <w:color w:val="231F20"/>
          <w:spacing w:val="-3"/>
          <w:sz w:val="26"/>
        </w:rPr>
        <w:t>siểm.</w:t>
      </w:r>
    </w:p>
    <w:p>
      <w:pPr>
        <w:pStyle w:val="BodyText"/>
        <w:spacing w:line="271" w:lineRule="auto" w:before="147"/>
        <w:ind w:right="106"/>
      </w:pPr>
      <w:r>
        <w:rPr>
          <w:i/>
          <w:color w:val="231F20"/>
        </w:rPr>
        <w:t>Thế nào là Kiêu? </w:t>
      </w:r>
      <w:r>
        <w:rPr>
          <w:color w:val="231F20"/>
        </w:rPr>
        <w:t>Nghĩa là kiêu căng, rất kiêu căng, mê muội, rất mê muội, khinh mạn, tánh của tâm kiêu ngạo không thật. Đó gọi là kiêu.</w:t>
      </w:r>
    </w:p>
    <w:p>
      <w:pPr>
        <w:pStyle w:val="BodyText"/>
        <w:spacing w:line="271" w:lineRule="auto" w:before="108"/>
        <w:ind w:right="104"/>
      </w:pPr>
      <w:r>
        <w:rPr>
          <w:i/>
          <w:color w:val="231F20"/>
        </w:rPr>
        <w:t>Thế nào là Hại? </w:t>
      </w:r>
      <w:r>
        <w:rPr>
          <w:color w:val="231F20"/>
        </w:rPr>
        <w:t>Nghĩa là đối với các hữu tình có thể </w:t>
      </w:r>
      <w:r>
        <w:rPr>
          <w:color w:val="231F20"/>
          <w:spacing w:val="2"/>
        </w:rPr>
        <w:t>hủy </w:t>
      </w:r>
      <w:r>
        <w:rPr>
          <w:color w:val="231F20"/>
        </w:rPr>
        <w:t>báng, làm thương tổn, tàn hại, xúc phạm, bức bách gây khổ não.  Đó gọi là</w:t>
      </w:r>
      <w:r>
        <w:rPr>
          <w:color w:val="231F20"/>
          <w:spacing w:val="15"/>
        </w:rPr>
        <w:t> </w:t>
      </w:r>
      <w:r>
        <w:rPr>
          <w:color w:val="231F20"/>
        </w:rPr>
        <w:t>hại.</w:t>
      </w:r>
    </w:p>
    <w:p>
      <w:pPr>
        <w:pStyle w:val="BodyText"/>
        <w:spacing w:before="108"/>
        <w:ind w:left="283" w:firstLine="0"/>
        <w:jc w:val="center"/>
      </w:pPr>
      <w:r>
        <w:rPr>
          <w:color w:val="231F20"/>
        </w:rPr>
        <w:t>*</w:t>
      </w:r>
    </w:p>
    <w:p>
      <w:pPr>
        <w:pStyle w:val="Heading3"/>
        <w:spacing w:before="232"/>
        <w:rPr>
          <w:i/>
        </w:rPr>
      </w:pPr>
      <w:r>
        <w:rPr>
          <w:i/>
          <w:color w:val="231F20"/>
        </w:rPr>
        <w:t>* Nói về Năm phiền não:</w:t>
      </w:r>
    </w:p>
    <w:p>
      <w:pPr>
        <w:spacing w:line="271" w:lineRule="auto" w:before="147"/>
        <w:ind w:left="393" w:right="106" w:firstLine="566"/>
        <w:jc w:val="both"/>
        <w:rPr>
          <w:sz w:val="26"/>
        </w:rPr>
      </w:pPr>
      <w:r>
        <w:rPr>
          <w:i/>
          <w:color w:val="231F20"/>
          <w:sz w:val="26"/>
        </w:rPr>
        <w:t>Thế nào là Tham nơi cõi Dục? </w:t>
      </w:r>
      <w:r>
        <w:rPr>
          <w:color w:val="231F20"/>
          <w:sz w:val="26"/>
        </w:rPr>
        <w:t>Nghĩa là đối với các dục khởi tham cùng tham, chấp chặt, ngăn giữ, yêu thích tham đắm. Đó gọi</w:t>
      </w:r>
      <w:r>
        <w:rPr>
          <w:color w:val="231F20"/>
          <w:spacing w:val="-40"/>
          <w:sz w:val="26"/>
        </w:rPr>
        <w:t> </w:t>
      </w:r>
      <w:r>
        <w:rPr>
          <w:color w:val="231F20"/>
          <w:spacing w:val="-6"/>
          <w:sz w:val="26"/>
        </w:rPr>
        <w:t>là </w:t>
      </w:r>
      <w:r>
        <w:rPr>
          <w:color w:val="231F20"/>
          <w:sz w:val="26"/>
        </w:rPr>
        <w:t>tham nơi cõi</w:t>
      </w:r>
      <w:r>
        <w:rPr>
          <w:color w:val="231F20"/>
          <w:spacing w:val="-1"/>
          <w:sz w:val="26"/>
        </w:rPr>
        <w:t> </w:t>
      </w:r>
      <w:r>
        <w:rPr>
          <w:color w:val="231F20"/>
          <w:sz w:val="26"/>
        </w:rPr>
        <w:t>Dục.</w:t>
      </w:r>
    </w:p>
    <w:p>
      <w:pPr>
        <w:spacing w:line="271" w:lineRule="auto" w:before="108"/>
        <w:ind w:left="393" w:right="106" w:firstLine="566"/>
        <w:jc w:val="both"/>
        <w:rPr>
          <w:sz w:val="26"/>
        </w:rPr>
      </w:pPr>
      <w:r>
        <w:rPr>
          <w:i/>
          <w:color w:val="231F20"/>
          <w:sz w:val="26"/>
        </w:rPr>
        <w:t>Thế nào là Tham nơi cõi Sắc? </w:t>
      </w:r>
      <w:r>
        <w:rPr>
          <w:color w:val="231F20"/>
          <w:sz w:val="26"/>
        </w:rPr>
        <w:t>Nghĩa là đối với các sắc khởi tham cùng tham, chấp chặt, ngăn giữ, yêu thích tham đắm. Đó là tham nơi cõi Sắc.</w:t>
      </w:r>
    </w:p>
    <w:p>
      <w:pPr>
        <w:spacing w:line="271" w:lineRule="auto" w:before="108"/>
        <w:ind w:left="393" w:right="106" w:firstLine="566"/>
        <w:jc w:val="both"/>
        <w:rPr>
          <w:sz w:val="26"/>
        </w:rPr>
      </w:pPr>
      <w:r>
        <w:rPr>
          <w:i/>
          <w:color w:val="231F20"/>
          <w:sz w:val="26"/>
        </w:rPr>
        <w:t>Thế nào là Tham nơi cõi Vô sắc? </w:t>
      </w:r>
      <w:r>
        <w:rPr>
          <w:color w:val="231F20"/>
          <w:sz w:val="26"/>
        </w:rPr>
        <w:t>Nghĩa là đối với vô sắc khởi tham cùng tham, chấp chặt, ngăn giữ, yêu thích tham đắm. Đó là tham nơi cõi Vô sắc.</w:t>
      </w:r>
    </w:p>
    <w:p>
      <w:pPr>
        <w:pStyle w:val="BodyText"/>
        <w:spacing w:line="271" w:lineRule="auto" w:before="108"/>
        <w:ind w:right="107"/>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Sân?</w:t>
      </w:r>
      <w:r>
        <w:rPr>
          <w:i/>
          <w:color w:val="231F20"/>
          <w:spacing w:val="-8"/>
        </w:rPr>
        <w:t> </w:t>
      </w:r>
      <w:r>
        <w:rPr>
          <w:color w:val="231F20"/>
        </w:rPr>
        <w:t>Nghĩa</w:t>
      </w:r>
      <w:r>
        <w:rPr>
          <w:color w:val="231F20"/>
          <w:spacing w:val="-9"/>
        </w:rPr>
        <w:t> </w:t>
      </w:r>
      <w:r>
        <w:rPr>
          <w:color w:val="231F20"/>
        </w:rPr>
        <w:t>là</w:t>
      </w:r>
      <w:r>
        <w:rPr>
          <w:color w:val="231F20"/>
          <w:spacing w:val="-8"/>
        </w:rPr>
        <w:t> </w:t>
      </w:r>
      <w:r>
        <w:rPr>
          <w:color w:val="231F20"/>
        </w:rPr>
        <w:t>tâm</w:t>
      </w:r>
      <w:r>
        <w:rPr>
          <w:color w:val="231F20"/>
          <w:spacing w:val="-8"/>
        </w:rPr>
        <w:t> </w:t>
      </w:r>
      <w:r>
        <w:rPr>
          <w:color w:val="231F20"/>
        </w:rPr>
        <w:t>luôn</w:t>
      </w:r>
      <w:r>
        <w:rPr>
          <w:color w:val="231F20"/>
          <w:spacing w:val="-9"/>
        </w:rPr>
        <w:t> </w:t>
      </w:r>
      <w:r>
        <w:rPr>
          <w:color w:val="231F20"/>
        </w:rPr>
        <w:t>ôm</w:t>
      </w:r>
      <w:r>
        <w:rPr>
          <w:color w:val="231F20"/>
          <w:spacing w:val="-8"/>
        </w:rPr>
        <w:t> </w:t>
      </w:r>
      <w:r>
        <w:rPr>
          <w:color w:val="231F20"/>
        </w:rPr>
        <w:t>giữ</w:t>
      </w:r>
      <w:r>
        <w:rPr>
          <w:color w:val="231F20"/>
          <w:spacing w:val="-9"/>
        </w:rPr>
        <w:t> </w:t>
      </w:r>
      <w:r>
        <w:rPr>
          <w:color w:val="231F20"/>
        </w:rPr>
        <w:t>giận</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các</w:t>
      </w:r>
      <w:r>
        <w:rPr>
          <w:color w:val="231F20"/>
          <w:spacing w:val="-8"/>
        </w:rPr>
        <w:t> </w:t>
      </w:r>
      <w:r>
        <w:rPr>
          <w:color w:val="231F20"/>
        </w:rPr>
        <w:t>hữu tình,</w:t>
      </w:r>
      <w:r>
        <w:rPr>
          <w:color w:val="231F20"/>
          <w:spacing w:val="-8"/>
        </w:rPr>
        <w:t> </w:t>
      </w:r>
      <w:r>
        <w:rPr>
          <w:color w:val="231F20"/>
        </w:rPr>
        <w:t>gây</w:t>
      </w:r>
      <w:r>
        <w:rPr>
          <w:color w:val="231F20"/>
          <w:spacing w:val="-8"/>
        </w:rPr>
        <w:t> </w:t>
      </w:r>
      <w:r>
        <w:rPr>
          <w:color w:val="231F20"/>
        </w:rPr>
        <w:t>chống</w:t>
      </w:r>
      <w:r>
        <w:rPr>
          <w:color w:val="231F20"/>
          <w:spacing w:val="-8"/>
        </w:rPr>
        <w:t> </w:t>
      </w:r>
      <w:r>
        <w:rPr>
          <w:color w:val="231F20"/>
        </w:rPr>
        <w:t>đối,</w:t>
      </w:r>
      <w:r>
        <w:rPr>
          <w:color w:val="231F20"/>
          <w:spacing w:val="-8"/>
        </w:rPr>
        <w:t> </w:t>
      </w:r>
      <w:r>
        <w:rPr>
          <w:color w:val="231F20"/>
        </w:rPr>
        <w:t>ngăn</w:t>
      </w:r>
      <w:r>
        <w:rPr>
          <w:color w:val="231F20"/>
          <w:spacing w:val="-8"/>
        </w:rPr>
        <w:t> </w:t>
      </w:r>
      <w:r>
        <w:rPr>
          <w:color w:val="231F20"/>
        </w:rPr>
        <w:t>trở</w:t>
      </w:r>
      <w:r>
        <w:rPr>
          <w:color w:val="231F20"/>
          <w:spacing w:val="-8"/>
        </w:rPr>
        <w:t> </w:t>
      </w:r>
      <w:r>
        <w:rPr>
          <w:color w:val="231F20"/>
        </w:rPr>
        <w:t>với</w:t>
      </w:r>
      <w:r>
        <w:rPr>
          <w:color w:val="231F20"/>
          <w:spacing w:val="-8"/>
        </w:rPr>
        <w:t> </w:t>
      </w:r>
      <w:r>
        <w:rPr>
          <w:color w:val="231F20"/>
        </w:rPr>
        <w:t>mọi</w:t>
      </w:r>
      <w:r>
        <w:rPr>
          <w:color w:val="231F20"/>
          <w:spacing w:val="-8"/>
        </w:rPr>
        <w:t> </w:t>
      </w:r>
      <w:r>
        <w:rPr>
          <w:color w:val="231F20"/>
        </w:rPr>
        <w:t>người,</w:t>
      </w:r>
      <w:r>
        <w:rPr>
          <w:color w:val="231F20"/>
          <w:spacing w:val="-8"/>
        </w:rPr>
        <w:t> </w:t>
      </w:r>
      <w:r>
        <w:rPr>
          <w:color w:val="231F20"/>
        </w:rPr>
        <w:t>luôn</w:t>
      </w:r>
      <w:r>
        <w:rPr>
          <w:color w:val="231F20"/>
          <w:spacing w:val="-8"/>
        </w:rPr>
        <w:t> </w:t>
      </w:r>
      <w:r>
        <w:rPr>
          <w:color w:val="231F20"/>
        </w:rPr>
        <w:t>ghét</w:t>
      </w:r>
      <w:r>
        <w:rPr>
          <w:color w:val="231F20"/>
          <w:spacing w:val="-8"/>
        </w:rPr>
        <w:t> </w:t>
      </w:r>
      <w:r>
        <w:rPr>
          <w:color w:val="231F20"/>
        </w:rPr>
        <w:t>giận,</w:t>
      </w:r>
      <w:r>
        <w:rPr>
          <w:color w:val="231F20"/>
          <w:spacing w:val="-8"/>
        </w:rPr>
        <w:t> </w:t>
      </w:r>
      <w:r>
        <w:rPr>
          <w:color w:val="231F20"/>
        </w:rPr>
        <w:t>hung</w:t>
      </w:r>
      <w:r>
        <w:rPr>
          <w:color w:val="231F20"/>
          <w:spacing w:val="-8"/>
        </w:rPr>
        <w:t> </w:t>
      </w:r>
      <w:r>
        <w:rPr>
          <w:color w:val="231F20"/>
        </w:rPr>
        <w:t>ác, đã đang và sẽ giận dữ. Đó gọi là</w:t>
      </w:r>
      <w:r>
        <w:rPr>
          <w:color w:val="231F20"/>
          <w:spacing w:val="-3"/>
        </w:rPr>
        <w:t> </w:t>
      </w:r>
      <w:r>
        <w:rPr>
          <w:color w:val="231F20"/>
        </w:rPr>
        <w:t>sân.</w:t>
      </w:r>
    </w:p>
    <w:p>
      <w:pPr>
        <w:spacing w:line="271" w:lineRule="auto" w:before="108"/>
        <w:ind w:left="393" w:right="108" w:firstLine="566"/>
        <w:jc w:val="both"/>
        <w:rPr>
          <w:sz w:val="26"/>
        </w:rPr>
      </w:pPr>
      <w:r>
        <w:rPr>
          <w:i/>
          <w:color w:val="231F20"/>
          <w:sz w:val="26"/>
        </w:rPr>
        <w:t>Thế nào là Nghi? </w:t>
      </w:r>
      <w:r>
        <w:rPr>
          <w:color w:val="231F20"/>
          <w:sz w:val="26"/>
        </w:rPr>
        <w:t>Nghĩa là do dự, ngờ vực đối với chân lý. Đó gọi là nghi.</w:t>
      </w:r>
    </w:p>
    <w:p>
      <w:pPr>
        <w:pStyle w:val="BodyText"/>
        <w:spacing w:before="108"/>
        <w:ind w:left="283" w:firstLine="0"/>
        <w:jc w:val="center"/>
      </w:pPr>
      <w:r>
        <w:rPr>
          <w:color w:val="231F20"/>
        </w:rPr>
        <w:t>*</w:t>
      </w:r>
    </w:p>
    <w:p>
      <w:pPr>
        <w:pStyle w:val="Heading3"/>
        <w:spacing w:before="232"/>
        <w:rPr>
          <w:i/>
        </w:rPr>
      </w:pPr>
      <w:r>
        <w:rPr>
          <w:i/>
          <w:color w:val="231F20"/>
        </w:rPr>
        <w:t>* Nói về Năm xúc:</w:t>
      </w:r>
    </w:p>
    <w:p>
      <w:pPr>
        <w:spacing w:line="271" w:lineRule="auto" w:before="147"/>
        <w:ind w:left="393" w:right="0" w:firstLine="566"/>
        <w:jc w:val="left"/>
        <w:rPr>
          <w:sz w:val="26"/>
        </w:rPr>
      </w:pPr>
      <w:r>
        <w:rPr>
          <w:i/>
          <w:color w:val="231F20"/>
          <w:sz w:val="26"/>
        </w:rPr>
        <w:t>Thế nào là Xúc có đối? </w:t>
      </w:r>
      <w:r>
        <w:rPr>
          <w:color w:val="231F20"/>
          <w:sz w:val="26"/>
        </w:rPr>
        <w:t>Nghĩa là năm thức của thân tương ưng với xúc.</w:t>
      </w:r>
    </w:p>
    <w:p>
      <w:pPr>
        <w:spacing w:after="0" w:line="271"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141" w:firstLine="566"/>
        <w:jc w:val="left"/>
        <w:rPr>
          <w:sz w:val="26"/>
        </w:rPr>
      </w:pPr>
      <w:r>
        <w:rPr>
          <w:i/>
          <w:color w:val="231F20"/>
          <w:sz w:val="26"/>
        </w:rPr>
        <w:t>Thế nào là Xúc tăng ngữ? </w:t>
      </w:r>
      <w:r>
        <w:rPr>
          <w:color w:val="231F20"/>
          <w:sz w:val="26"/>
        </w:rPr>
        <w:t>Nghĩa là ý thức thân tương ưng với xúc.</w:t>
      </w:r>
    </w:p>
    <w:p>
      <w:pPr>
        <w:spacing w:before="125"/>
        <w:ind w:left="677" w:right="0" w:firstLine="0"/>
        <w:jc w:val="left"/>
        <w:rPr>
          <w:sz w:val="26"/>
        </w:rPr>
      </w:pPr>
      <w:r>
        <w:rPr>
          <w:i/>
          <w:color w:val="231F20"/>
          <w:sz w:val="26"/>
        </w:rPr>
        <w:t>Thế nào là Xúc minh? </w:t>
      </w:r>
      <w:r>
        <w:rPr>
          <w:color w:val="231F20"/>
          <w:sz w:val="26"/>
        </w:rPr>
        <w:t>Nghĩa là xúc vô lậu.</w:t>
      </w:r>
    </w:p>
    <w:p>
      <w:pPr>
        <w:spacing w:before="170"/>
        <w:ind w:left="677" w:right="0" w:firstLine="0"/>
        <w:jc w:val="left"/>
        <w:rPr>
          <w:sz w:val="26"/>
        </w:rPr>
      </w:pPr>
      <w:r>
        <w:rPr>
          <w:i/>
          <w:color w:val="231F20"/>
          <w:sz w:val="26"/>
        </w:rPr>
        <w:t>Thế nào là Xúc vô minh? </w:t>
      </w:r>
      <w:r>
        <w:rPr>
          <w:color w:val="231F20"/>
          <w:sz w:val="26"/>
        </w:rPr>
        <w:t>Nghĩa là xúc nhiễm ô.</w:t>
      </w:r>
    </w:p>
    <w:p>
      <w:pPr>
        <w:spacing w:line="276" w:lineRule="auto" w:before="170"/>
        <w:ind w:left="110" w:right="141" w:firstLine="566"/>
        <w:jc w:val="left"/>
        <w:rPr>
          <w:sz w:val="26"/>
        </w:rPr>
      </w:pPr>
      <w:r>
        <w:rPr>
          <w:i/>
          <w:color w:val="231F20"/>
          <w:sz w:val="26"/>
        </w:rPr>
        <w:t>Thế nào là Xúc phi minh phi vô minh? </w:t>
      </w:r>
      <w:r>
        <w:rPr>
          <w:color w:val="231F20"/>
          <w:sz w:val="26"/>
        </w:rPr>
        <w:t>Nghĩa là xúc hữu lậu không nhiễm ô.</w:t>
      </w:r>
    </w:p>
    <w:p>
      <w:pPr>
        <w:pStyle w:val="BodyText"/>
        <w:spacing w:before="125"/>
        <w:ind w:left="0" w:right="281" w:firstLine="0"/>
        <w:jc w:val="center"/>
      </w:pPr>
      <w:r>
        <w:rPr>
          <w:color w:val="231F20"/>
        </w:rPr>
        <w:t>*</w:t>
      </w:r>
    </w:p>
    <w:p>
      <w:pPr>
        <w:pStyle w:val="BodyText"/>
        <w:spacing w:before="1"/>
        <w:ind w:left="0" w:firstLine="0"/>
        <w:jc w:val="left"/>
        <w:rPr>
          <w:sz w:val="22"/>
        </w:rPr>
      </w:pPr>
    </w:p>
    <w:p>
      <w:pPr>
        <w:pStyle w:val="Heading3"/>
        <w:spacing w:before="1"/>
        <w:ind w:left="677"/>
        <w:rPr>
          <w:i/>
        </w:rPr>
      </w:pPr>
      <w:r>
        <w:rPr>
          <w:i/>
          <w:color w:val="231F20"/>
        </w:rPr>
        <w:t>* Nói về Năm kiến:</w:t>
      </w:r>
    </w:p>
    <w:p>
      <w:pPr>
        <w:pStyle w:val="BodyText"/>
        <w:spacing w:line="276" w:lineRule="auto" w:before="169"/>
        <w:ind w:left="110" w:right="391"/>
      </w:pPr>
      <w:r>
        <w:rPr>
          <w:i/>
          <w:color w:val="231F20"/>
        </w:rPr>
        <w:t>Thế nào là Hữu thân kiến? </w:t>
      </w:r>
      <w:r>
        <w:rPr>
          <w:color w:val="231F20"/>
        </w:rPr>
        <w:t>Nghĩa là đối với năm thủ uẩn, theo đó quán chấp về ngã hoặc ngã sở, do đấy khởi lên sự chấp nhận, ưa thích kiến chấp nơi tuệ quán. Đó gọi là hữu thân kiến.</w:t>
      </w:r>
    </w:p>
    <w:p>
      <w:pPr>
        <w:pStyle w:val="BodyText"/>
        <w:spacing w:line="276" w:lineRule="auto" w:before="126"/>
        <w:ind w:left="110" w:right="391"/>
      </w:pPr>
      <w:r>
        <w:rPr>
          <w:i/>
          <w:color w:val="231F20"/>
        </w:rPr>
        <w:t>Thế nào là Biên chấp kiến? </w:t>
      </w:r>
      <w:r>
        <w:rPr>
          <w:color w:val="231F20"/>
        </w:rPr>
        <w:t>Nghĩa là đối với năm thủ uẩn,</w:t>
      </w:r>
      <w:r>
        <w:rPr>
          <w:color w:val="231F20"/>
          <w:spacing w:val="-32"/>
        </w:rPr>
        <w:t> </w:t>
      </w:r>
      <w:r>
        <w:rPr>
          <w:color w:val="231F20"/>
        </w:rPr>
        <w:t>theo đó</w:t>
      </w:r>
      <w:r>
        <w:rPr>
          <w:color w:val="231F20"/>
          <w:spacing w:val="-9"/>
        </w:rPr>
        <w:t> </w:t>
      </w:r>
      <w:r>
        <w:rPr>
          <w:color w:val="231F20"/>
        </w:rPr>
        <w:t>quán</w:t>
      </w:r>
      <w:r>
        <w:rPr>
          <w:color w:val="231F20"/>
          <w:spacing w:val="-8"/>
        </w:rPr>
        <w:t> </w:t>
      </w:r>
      <w:r>
        <w:rPr>
          <w:color w:val="231F20"/>
        </w:rPr>
        <w:t>chấp</w:t>
      </w:r>
      <w:r>
        <w:rPr>
          <w:color w:val="231F20"/>
          <w:spacing w:val="-8"/>
        </w:rPr>
        <w:t> </w:t>
      </w:r>
      <w:r>
        <w:rPr>
          <w:color w:val="231F20"/>
        </w:rPr>
        <w:t>về</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thường,</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sự</w:t>
      </w:r>
      <w:r>
        <w:rPr>
          <w:color w:val="231F20"/>
          <w:spacing w:val="-8"/>
        </w:rPr>
        <w:t> </w:t>
      </w:r>
      <w:r>
        <w:rPr>
          <w:color w:val="231F20"/>
        </w:rPr>
        <w:t>chấp</w:t>
      </w:r>
      <w:r>
        <w:rPr>
          <w:color w:val="231F20"/>
          <w:spacing w:val="-8"/>
        </w:rPr>
        <w:t> </w:t>
      </w:r>
      <w:r>
        <w:rPr>
          <w:color w:val="231F20"/>
        </w:rPr>
        <w:t>nhận,</w:t>
      </w:r>
      <w:r>
        <w:rPr>
          <w:color w:val="231F20"/>
          <w:spacing w:val="-9"/>
        </w:rPr>
        <w:t> </w:t>
      </w:r>
      <w:r>
        <w:rPr>
          <w:color w:val="231F20"/>
          <w:spacing w:val="-6"/>
        </w:rPr>
        <w:t>ưa </w:t>
      </w:r>
      <w:r>
        <w:rPr>
          <w:color w:val="231F20"/>
        </w:rPr>
        <w:t>thích kiến chấp nơi tuệ quán. Đó gọi là biên chấp</w:t>
      </w:r>
      <w:r>
        <w:rPr>
          <w:color w:val="231F20"/>
          <w:spacing w:val="-3"/>
        </w:rPr>
        <w:t> </w:t>
      </w:r>
      <w:r>
        <w:rPr>
          <w:color w:val="231F20"/>
        </w:rPr>
        <w:t>kiến.</w:t>
      </w:r>
    </w:p>
    <w:p>
      <w:pPr>
        <w:pStyle w:val="BodyText"/>
        <w:spacing w:line="276" w:lineRule="auto" w:before="125"/>
        <w:ind w:left="110" w:right="391"/>
      </w:pPr>
      <w:r>
        <w:rPr>
          <w:i/>
          <w:color w:val="231F20"/>
        </w:rPr>
        <w:t>Thế nào là Tà kiến? </w:t>
      </w:r>
      <w:r>
        <w:rPr>
          <w:color w:val="231F20"/>
        </w:rPr>
        <w:t>Nghĩa là hủy báng nhân quả, bài bác tác dụng, phá bỏ sự thật, do đấy khởi lên sự chấp nhận, ưa thích </w:t>
      </w:r>
      <w:r>
        <w:rPr>
          <w:color w:val="231F20"/>
          <w:spacing w:val="-4"/>
        </w:rPr>
        <w:t>kiến</w:t>
      </w:r>
      <w:r>
        <w:rPr>
          <w:color w:val="231F20"/>
          <w:spacing w:val="57"/>
        </w:rPr>
        <w:t> </w:t>
      </w:r>
      <w:r>
        <w:rPr>
          <w:color w:val="231F20"/>
        </w:rPr>
        <w:t>chấp nơi tuệ quán. Đó gọi là tà kiến.</w:t>
      </w:r>
    </w:p>
    <w:p>
      <w:pPr>
        <w:pStyle w:val="BodyText"/>
        <w:spacing w:line="276" w:lineRule="auto" w:before="125"/>
        <w:ind w:left="110" w:right="390"/>
      </w:pPr>
      <w:r>
        <w:rPr>
          <w:i/>
          <w:color w:val="231F20"/>
        </w:rPr>
        <w:t>Thế nào là Kiến thủ? </w:t>
      </w:r>
      <w:r>
        <w:rPr>
          <w:color w:val="231F20"/>
        </w:rPr>
        <w:t>Nghĩa là đối với năm thủ uẩn, theo đó quán chấp cho là tôn quý, hơn hết, tột bậc, do đấy khởi lên sự chấp nhận, ưa thích kiến chấp nơi tuệ quán. Đó gọi là kiến thủ.</w:t>
      </w:r>
    </w:p>
    <w:p>
      <w:pPr>
        <w:pStyle w:val="BodyText"/>
        <w:spacing w:line="276" w:lineRule="auto" w:before="125"/>
        <w:ind w:left="110" w:right="389"/>
      </w:pPr>
      <w:r>
        <w:rPr>
          <w:i/>
          <w:color w:val="231F20"/>
        </w:rPr>
        <w:t>Thế nào là Giới cấm thủ? </w:t>
      </w:r>
      <w:r>
        <w:rPr>
          <w:color w:val="231F20"/>
        </w:rPr>
        <w:t>Nghĩa là đối với năm thủ uẩn, theo đó quán chấp cho là có thể đạt thanh tịnh, có thể đạt giải thoát, </w:t>
      </w:r>
      <w:r>
        <w:rPr>
          <w:color w:val="231F20"/>
          <w:spacing w:val="-4"/>
        </w:rPr>
        <w:t>xuất </w:t>
      </w:r>
      <w:r>
        <w:rPr>
          <w:color w:val="231F20"/>
          <w:spacing w:val="-6"/>
        </w:rPr>
        <w:t>ly,</w:t>
      </w:r>
      <w:r>
        <w:rPr>
          <w:color w:val="231F20"/>
          <w:spacing w:val="-10"/>
        </w:rPr>
        <w:t> </w:t>
      </w:r>
      <w:r>
        <w:rPr>
          <w:color w:val="231F20"/>
        </w:rPr>
        <w:t>do</w:t>
      </w:r>
      <w:r>
        <w:rPr>
          <w:color w:val="231F20"/>
          <w:spacing w:val="-9"/>
        </w:rPr>
        <w:t> </w:t>
      </w:r>
      <w:r>
        <w:rPr>
          <w:color w:val="231F20"/>
        </w:rPr>
        <w:t>đấy</w:t>
      </w:r>
      <w:r>
        <w:rPr>
          <w:color w:val="231F20"/>
          <w:spacing w:val="-9"/>
        </w:rPr>
        <w:t> </w:t>
      </w:r>
      <w:r>
        <w:rPr>
          <w:color w:val="231F20"/>
        </w:rPr>
        <w:t>khởi</w:t>
      </w:r>
      <w:r>
        <w:rPr>
          <w:color w:val="231F20"/>
          <w:spacing w:val="-9"/>
        </w:rPr>
        <w:t> </w:t>
      </w:r>
      <w:r>
        <w:rPr>
          <w:color w:val="231F20"/>
        </w:rPr>
        <w:t>lên</w:t>
      </w:r>
      <w:r>
        <w:rPr>
          <w:color w:val="231F20"/>
          <w:spacing w:val="-9"/>
        </w:rPr>
        <w:t> </w:t>
      </w:r>
      <w:r>
        <w:rPr>
          <w:color w:val="231F20"/>
        </w:rPr>
        <w:t>sự</w:t>
      </w:r>
      <w:r>
        <w:rPr>
          <w:color w:val="231F20"/>
          <w:spacing w:val="-9"/>
        </w:rPr>
        <w:t> </w:t>
      </w:r>
      <w:r>
        <w:rPr>
          <w:color w:val="231F20"/>
        </w:rPr>
        <w:t>chấp</w:t>
      </w:r>
      <w:r>
        <w:rPr>
          <w:color w:val="231F20"/>
          <w:spacing w:val="-9"/>
        </w:rPr>
        <w:t> </w:t>
      </w:r>
      <w:r>
        <w:rPr>
          <w:color w:val="231F20"/>
        </w:rPr>
        <w:t>nhận,</w:t>
      </w:r>
      <w:r>
        <w:rPr>
          <w:color w:val="231F20"/>
          <w:spacing w:val="-10"/>
        </w:rPr>
        <w:t> </w:t>
      </w:r>
      <w:r>
        <w:rPr>
          <w:color w:val="231F20"/>
        </w:rPr>
        <w:t>ưa</w:t>
      </w:r>
      <w:r>
        <w:rPr>
          <w:color w:val="231F20"/>
          <w:spacing w:val="-9"/>
        </w:rPr>
        <w:t> </w:t>
      </w:r>
      <w:r>
        <w:rPr>
          <w:color w:val="231F20"/>
        </w:rPr>
        <w:t>thích</w:t>
      </w:r>
      <w:r>
        <w:rPr>
          <w:color w:val="231F20"/>
          <w:spacing w:val="-9"/>
        </w:rPr>
        <w:t> </w:t>
      </w:r>
      <w:r>
        <w:rPr>
          <w:color w:val="231F20"/>
        </w:rPr>
        <w:t>kiến</w:t>
      </w:r>
      <w:r>
        <w:rPr>
          <w:color w:val="231F20"/>
          <w:spacing w:val="-9"/>
        </w:rPr>
        <w:t> </w:t>
      </w:r>
      <w:r>
        <w:rPr>
          <w:color w:val="231F20"/>
        </w:rPr>
        <w:t>chấp</w:t>
      </w:r>
      <w:r>
        <w:rPr>
          <w:color w:val="231F20"/>
          <w:spacing w:val="-9"/>
        </w:rPr>
        <w:t> </w:t>
      </w:r>
      <w:r>
        <w:rPr>
          <w:color w:val="231F20"/>
        </w:rPr>
        <w:t>nơi</w:t>
      </w:r>
      <w:r>
        <w:rPr>
          <w:color w:val="231F20"/>
          <w:spacing w:val="-9"/>
        </w:rPr>
        <w:t> </w:t>
      </w:r>
      <w:r>
        <w:rPr>
          <w:color w:val="231F20"/>
        </w:rPr>
        <w:t>tuệ</w:t>
      </w:r>
      <w:r>
        <w:rPr>
          <w:color w:val="231F20"/>
          <w:spacing w:val="-9"/>
        </w:rPr>
        <w:t> </w:t>
      </w:r>
      <w:r>
        <w:rPr>
          <w:color w:val="231F20"/>
        </w:rPr>
        <w:t>quán.</w:t>
      </w:r>
      <w:r>
        <w:rPr>
          <w:color w:val="231F20"/>
          <w:spacing w:val="-9"/>
        </w:rPr>
        <w:t> </w:t>
      </w:r>
      <w:r>
        <w:rPr>
          <w:color w:val="231F20"/>
        </w:rPr>
        <w:t>Đó gọi là giới cấm thủ.</w:t>
      </w:r>
    </w:p>
    <w:p>
      <w:pPr>
        <w:pStyle w:val="BodyText"/>
        <w:spacing w:before="12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Nói về Năm</w:t>
      </w:r>
      <w:r>
        <w:rPr>
          <w:i/>
          <w:color w:val="231F20"/>
          <w:spacing w:val="-6"/>
        </w:rPr>
        <w:t> </w:t>
      </w:r>
      <w:r>
        <w:rPr>
          <w:i/>
          <w:color w:val="231F20"/>
        </w:rPr>
        <w:t>căn:</w:t>
      </w:r>
    </w:p>
    <w:p>
      <w:pPr>
        <w:pStyle w:val="BodyText"/>
        <w:spacing w:line="273" w:lineRule="auto" w:before="155"/>
        <w:ind w:right="107"/>
      </w:pPr>
      <w:r>
        <w:rPr>
          <w:i/>
          <w:color w:val="231F20"/>
        </w:rPr>
        <w:t>Thế nào là Lạc căn? </w:t>
      </w:r>
      <w:r>
        <w:rPr>
          <w:color w:val="231F20"/>
        </w:rPr>
        <w:t>Nghĩa là xúc thuận theo lạc thọ, tùy lúc tiếp xúc khiến khởi thân tâm an vui, thọ nhận bình đẳng, đều thuộc về thọ. Đó gọi là lạc</w:t>
      </w:r>
      <w:r>
        <w:rPr>
          <w:color w:val="231F20"/>
          <w:spacing w:val="-2"/>
        </w:rPr>
        <w:t> </w:t>
      </w:r>
      <w:r>
        <w:rPr>
          <w:color w:val="231F20"/>
        </w:rPr>
        <w:t>căn.</w:t>
      </w:r>
    </w:p>
    <w:p>
      <w:pPr>
        <w:pStyle w:val="BodyText"/>
        <w:spacing w:line="273" w:lineRule="auto" w:before="110"/>
        <w:ind w:right="107"/>
      </w:pPr>
      <w:r>
        <w:rPr>
          <w:i/>
          <w:color w:val="231F20"/>
        </w:rPr>
        <w:t>Thế nào là Khổ căn? </w:t>
      </w:r>
      <w:r>
        <w:rPr>
          <w:color w:val="231F20"/>
        </w:rPr>
        <w:t>Nghĩa là xúc thuận theo khổ thọ, tùy lúc tiếp xúc khiến khởi thân tâm khổ sở, thọ nhận không bình đẳng, đều thuộc về thọ. Đó gọi là khổ căn.</w:t>
      </w:r>
    </w:p>
    <w:p>
      <w:pPr>
        <w:pStyle w:val="BodyText"/>
        <w:spacing w:line="273" w:lineRule="auto"/>
        <w:ind w:right="107"/>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Hỷ</w:t>
      </w:r>
      <w:r>
        <w:rPr>
          <w:i/>
          <w:color w:val="231F20"/>
          <w:spacing w:val="-8"/>
        </w:rPr>
        <w:t> </w:t>
      </w:r>
      <w:r>
        <w:rPr>
          <w:i/>
          <w:color w:val="231F20"/>
        </w:rPr>
        <w:t>căn?</w:t>
      </w:r>
      <w:r>
        <w:rPr>
          <w:i/>
          <w:color w:val="231F20"/>
          <w:spacing w:val="-9"/>
        </w:rPr>
        <w:t> </w:t>
      </w:r>
      <w:r>
        <w:rPr>
          <w:color w:val="231F20"/>
        </w:rPr>
        <w:t>Nghĩa</w:t>
      </w:r>
      <w:r>
        <w:rPr>
          <w:color w:val="231F20"/>
          <w:spacing w:val="-8"/>
        </w:rPr>
        <w:t> </w:t>
      </w:r>
      <w:r>
        <w:rPr>
          <w:color w:val="231F20"/>
        </w:rPr>
        <w:t>là</w:t>
      </w:r>
      <w:r>
        <w:rPr>
          <w:color w:val="231F20"/>
          <w:spacing w:val="-9"/>
        </w:rPr>
        <w:t> </w:t>
      </w:r>
      <w:r>
        <w:rPr>
          <w:color w:val="231F20"/>
        </w:rPr>
        <w:t>xúc</w:t>
      </w:r>
      <w:r>
        <w:rPr>
          <w:color w:val="231F20"/>
          <w:spacing w:val="-8"/>
        </w:rPr>
        <w:t> </w:t>
      </w:r>
      <w:r>
        <w:rPr>
          <w:color w:val="231F20"/>
        </w:rPr>
        <w:t>thuận</w:t>
      </w:r>
      <w:r>
        <w:rPr>
          <w:color w:val="231F20"/>
          <w:spacing w:val="-9"/>
        </w:rPr>
        <w:t> </w:t>
      </w:r>
      <w:r>
        <w:rPr>
          <w:color w:val="231F20"/>
        </w:rPr>
        <w:t>theo</w:t>
      </w:r>
      <w:r>
        <w:rPr>
          <w:color w:val="231F20"/>
          <w:spacing w:val="-8"/>
        </w:rPr>
        <w:t> </w:t>
      </w:r>
      <w:r>
        <w:rPr>
          <w:color w:val="231F20"/>
        </w:rPr>
        <w:t>hỷ</w:t>
      </w:r>
      <w:r>
        <w:rPr>
          <w:color w:val="231F20"/>
          <w:spacing w:val="-9"/>
        </w:rPr>
        <w:t> </w:t>
      </w:r>
      <w:r>
        <w:rPr>
          <w:color w:val="231F20"/>
        </w:rPr>
        <w:t>thọ,</w:t>
      </w:r>
      <w:r>
        <w:rPr>
          <w:color w:val="231F20"/>
          <w:spacing w:val="-8"/>
        </w:rPr>
        <w:t> </w:t>
      </w:r>
      <w:r>
        <w:rPr>
          <w:color w:val="231F20"/>
        </w:rPr>
        <w:t>tùy</w:t>
      </w:r>
      <w:r>
        <w:rPr>
          <w:color w:val="231F20"/>
          <w:spacing w:val="-9"/>
        </w:rPr>
        <w:t> </w:t>
      </w:r>
      <w:r>
        <w:rPr>
          <w:color w:val="231F20"/>
        </w:rPr>
        <w:t>lúc</w:t>
      </w:r>
      <w:r>
        <w:rPr>
          <w:color w:val="231F20"/>
          <w:spacing w:val="-8"/>
        </w:rPr>
        <w:t> </w:t>
      </w:r>
      <w:r>
        <w:rPr>
          <w:color w:val="231F20"/>
        </w:rPr>
        <w:t>tiếp xúc khiến khởi tâm vui mừng, thọ nhận bình đẳng, đều thuộc về</w:t>
      </w:r>
      <w:r>
        <w:rPr>
          <w:color w:val="231F20"/>
          <w:spacing w:val="-38"/>
        </w:rPr>
        <w:t> </w:t>
      </w:r>
      <w:r>
        <w:rPr>
          <w:color w:val="231F20"/>
          <w:spacing w:val="-4"/>
        </w:rPr>
        <w:t>thọ. </w:t>
      </w:r>
      <w:r>
        <w:rPr>
          <w:color w:val="231F20"/>
        </w:rPr>
        <w:t>Đó gọi là hỷ</w:t>
      </w:r>
      <w:r>
        <w:rPr>
          <w:color w:val="231F20"/>
          <w:spacing w:val="-2"/>
        </w:rPr>
        <w:t> </w:t>
      </w:r>
      <w:r>
        <w:rPr>
          <w:color w:val="231F20"/>
        </w:rPr>
        <w:t>căn.</w:t>
      </w:r>
    </w:p>
    <w:p>
      <w:pPr>
        <w:pStyle w:val="BodyText"/>
        <w:spacing w:line="273" w:lineRule="auto"/>
        <w:ind w:right="107"/>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1"/>
        </w:rPr>
        <w:t> </w:t>
      </w:r>
      <w:r>
        <w:rPr>
          <w:i/>
          <w:color w:val="231F20"/>
        </w:rPr>
        <w:t>Ưu</w:t>
      </w:r>
      <w:r>
        <w:rPr>
          <w:i/>
          <w:color w:val="231F20"/>
          <w:spacing w:val="-10"/>
        </w:rPr>
        <w:t> </w:t>
      </w:r>
      <w:r>
        <w:rPr>
          <w:i/>
          <w:color w:val="231F20"/>
        </w:rPr>
        <w:t>căn?</w:t>
      </w:r>
      <w:r>
        <w:rPr>
          <w:i/>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xúc</w:t>
      </w:r>
      <w:r>
        <w:rPr>
          <w:color w:val="231F20"/>
          <w:spacing w:val="-11"/>
        </w:rPr>
        <w:t> </w:t>
      </w:r>
      <w:r>
        <w:rPr>
          <w:color w:val="231F20"/>
        </w:rPr>
        <w:t>thuận</w:t>
      </w:r>
      <w:r>
        <w:rPr>
          <w:color w:val="231F20"/>
          <w:spacing w:val="-10"/>
        </w:rPr>
        <w:t> </w:t>
      </w:r>
      <w:r>
        <w:rPr>
          <w:color w:val="231F20"/>
        </w:rPr>
        <w:t>theo</w:t>
      </w:r>
      <w:r>
        <w:rPr>
          <w:color w:val="231F20"/>
          <w:spacing w:val="-11"/>
        </w:rPr>
        <w:t> </w:t>
      </w:r>
      <w:r>
        <w:rPr>
          <w:color w:val="231F20"/>
        </w:rPr>
        <w:t>ưu</w:t>
      </w:r>
      <w:r>
        <w:rPr>
          <w:color w:val="231F20"/>
          <w:spacing w:val="-10"/>
        </w:rPr>
        <w:t> </w:t>
      </w:r>
      <w:r>
        <w:rPr>
          <w:color w:val="231F20"/>
        </w:rPr>
        <w:t>thọ,</w:t>
      </w:r>
      <w:r>
        <w:rPr>
          <w:color w:val="231F20"/>
          <w:spacing w:val="-10"/>
        </w:rPr>
        <w:t> </w:t>
      </w:r>
      <w:r>
        <w:rPr>
          <w:color w:val="231F20"/>
        </w:rPr>
        <w:t>tùy</w:t>
      </w:r>
      <w:r>
        <w:rPr>
          <w:color w:val="231F20"/>
          <w:spacing w:val="-11"/>
        </w:rPr>
        <w:t> </w:t>
      </w:r>
      <w:r>
        <w:rPr>
          <w:color w:val="231F20"/>
        </w:rPr>
        <w:t>lúc</w:t>
      </w:r>
      <w:r>
        <w:rPr>
          <w:color w:val="231F20"/>
          <w:spacing w:val="-10"/>
        </w:rPr>
        <w:t> </w:t>
      </w:r>
      <w:r>
        <w:rPr>
          <w:color w:val="231F20"/>
        </w:rPr>
        <w:t>tiếp xúc</w:t>
      </w:r>
      <w:r>
        <w:rPr>
          <w:color w:val="231F20"/>
          <w:spacing w:val="-10"/>
        </w:rPr>
        <w:t> </w:t>
      </w:r>
      <w:r>
        <w:rPr>
          <w:color w:val="231F20"/>
        </w:rPr>
        <w:t>khiến</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phải</w:t>
      </w:r>
      <w:r>
        <w:rPr>
          <w:color w:val="231F20"/>
          <w:spacing w:val="-10"/>
        </w:rPr>
        <w:t> </w:t>
      </w:r>
      <w:r>
        <w:rPr>
          <w:color w:val="231F20"/>
        </w:rPr>
        <w:t>lo</w:t>
      </w:r>
      <w:r>
        <w:rPr>
          <w:color w:val="231F20"/>
          <w:spacing w:val="-9"/>
        </w:rPr>
        <w:t> </w:t>
      </w:r>
      <w:r>
        <w:rPr>
          <w:color w:val="231F20"/>
        </w:rPr>
        <w:t>sầu,</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không</w:t>
      </w:r>
      <w:r>
        <w:rPr>
          <w:color w:val="231F20"/>
          <w:spacing w:val="-10"/>
        </w:rPr>
        <w:t> </w:t>
      </w:r>
      <w:r>
        <w:rPr>
          <w:color w:val="231F20"/>
        </w:rPr>
        <w:t>bình</w:t>
      </w:r>
      <w:r>
        <w:rPr>
          <w:color w:val="231F20"/>
          <w:spacing w:val="-9"/>
        </w:rPr>
        <w:t> </w:t>
      </w:r>
      <w:r>
        <w:rPr>
          <w:color w:val="231F20"/>
        </w:rPr>
        <w:t>đẳng,</w:t>
      </w:r>
      <w:r>
        <w:rPr>
          <w:color w:val="231F20"/>
          <w:spacing w:val="-9"/>
        </w:rPr>
        <w:t> </w:t>
      </w:r>
      <w:r>
        <w:rPr>
          <w:color w:val="231F20"/>
        </w:rPr>
        <w:t>đều</w:t>
      </w:r>
      <w:r>
        <w:rPr>
          <w:color w:val="231F20"/>
          <w:spacing w:val="-9"/>
        </w:rPr>
        <w:t> </w:t>
      </w:r>
      <w:r>
        <w:rPr>
          <w:color w:val="231F20"/>
        </w:rPr>
        <w:t>thuộc về thọ. Đó gọi là ưu</w:t>
      </w:r>
      <w:r>
        <w:rPr>
          <w:color w:val="231F20"/>
          <w:spacing w:val="-2"/>
        </w:rPr>
        <w:t> </w:t>
      </w:r>
      <w:r>
        <w:rPr>
          <w:color w:val="231F20"/>
        </w:rPr>
        <w:t>căn.</w:t>
      </w:r>
    </w:p>
    <w:p>
      <w:pPr>
        <w:pStyle w:val="BodyText"/>
        <w:spacing w:line="273" w:lineRule="auto"/>
        <w:ind w:right="107"/>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7"/>
        </w:rPr>
        <w:t> </w:t>
      </w:r>
      <w:r>
        <w:rPr>
          <w:i/>
          <w:color w:val="231F20"/>
        </w:rPr>
        <w:t>Xả</w:t>
      </w:r>
      <w:r>
        <w:rPr>
          <w:i/>
          <w:color w:val="231F20"/>
          <w:spacing w:val="-6"/>
        </w:rPr>
        <w:t> </w:t>
      </w:r>
      <w:r>
        <w:rPr>
          <w:i/>
          <w:color w:val="231F20"/>
        </w:rPr>
        <w:t>căn?</w:t>
      </w:r>
      <w:r>
        <w:rPr>
          <w:i/>
          <w:color w:val="231F20"/>
          <w:spacing w:val="-7"/>
        </w:rPr>
        <w:t> </w:t>
      </w:r>
      <w:r>
        <w:rPr>
          <w:color w:val="231F20"/>
        </w:rPr>
        <w:t>Nghĩa</w:t>
      </w:r>
      <w:r>
        <w:rPr>
          <w:color w:val="231F20"/>
          <w:spacing w:val="-6"/>
        </w:rPr>
        <w:t> </w:t>
      </w:r>
      <w:r>
        <w:rPr>
          <w:color w:val="231F20"/>
        </w:rPr>
        <w:t>là</w:t>
      </w:r>
      <w:r>
        <w:rPr>
          <w:color w:val="231F20"/>
          <w:spacing w:val="-6"/>
        </w:rPr>
        <w:t> </w:t>
      </w:r>
      <w:r>
        <w:rPr>
          <w:color w:val="231F20"/>
        </w:rPr>
        <w:t>xúc</w:t>
      </w:r>
      <w:r>
        <w:rPr>
          <w:color w:val="231F20"/>
          <w:spacing w:val="-7"/>
        </w:rPr>
        <w:t> </w:t>
      </w:r>
      <w:r>
        <w:rPr>
          <w:color w:val="231F20"/>
        </w:rPr>
        <w:t>thuận</w:t>
      </w:r>
      <w:r>
        <w:rPr>
          <w:color w:val="231F20"/>
          <w:spacing w:val="-6"/>
        </w:rPr>
        <w:t> </w:t>
      </w:r>
      <w:r>
        <w:rPr>
          <w:color w:val="231F20"/>
        </w:rPr>
        <w:t>theo</w:t>
      </w:r>
      <w:r>
        <w:rPr>
          <w:color w:val="231F20"/>
          <w:spacing w:val="-7"/>
        </w:rPr>
        <w:t> </w:t>
      </w:r>
      <w:r>
        <w:rPr>
          <w:color w:val="231F20"/>
        </w:rPr>
        <w:t>xả</w:t>
      </w:r>
      <w:r>
        <w:rPr>
          <w:color w:val="231F20"/>
          <w:spacing w:val="-6"/>
        </w:rPr>
        <w:t> </w:t>
      </w:r>
      <w:r>
        <w:rPr>
          <w:color w:val="231F20"/>
        </w:rPr>
        <w:t>thọ,</w:t>
      </w:r>
      <w:r>
        <w:rPr>
          <w:color w:val="231F20"/>
          <w:spacing w:val="-6"/>
        </w:rPr>
        <w:t> </w:t>
      </w:r>
      <w:r>
        <w:rPr>
          <w:color w:val="231F20"/>
        </w:rPr>
        <w:t>tùy</w:t>
      </w:r>
      <w:r>
        <w:rPr>
          <w:color w:val="231F20"/>
          <w:spacing w:val="-7"/>
        </w:rPr>
        <w:t> </w:t>
      </w:r>
      <w:r>
        <w:rPr>
          <w:color w:val="231F20"/>
        </w:rPr>
        <w:t>lúc</w:t>
      </w:r>
      <w:r>
        <w:rPr>
          <w:color w:val="231F20"/>
          <w:spacing w:val="-6"/>
        </w:rPr>
        <w:t> </w:t>
      </w:r>
      <w:r>
        <w:rPr>
          <w:color w:val="231F20"/>
        </w:rPr>
        <w:t>tiếp xúc khiến khởi thân tâm được buông xả, thọ nhận không phải bình đẳng cũng không phải không bình đẳng, đều thuộc về thọ. Đó gọi </w:t>
      </w:r>
      <w:r>
        <w:rPr>
          <w:color w:val="231F20"/>
          <w:spacing w:val="-6"/>
        </w:rPr>
        <w:t>là </w:t>
      </w:r>
      <w:r>
        <w:rPr>
          <w:color w:val="231F20"/>
        </w:rPr>
        <w:t>xả căn.</w:t>
      </w:r>
    </w:p>
    <w:p>
      <w:pPr>
        <w:pStyle w:val="BodyText"/>
        <w:spacing w:before="110"/>
        <w:ind w:left="283" w:firstLine="0"/>
        <w:jc w:val="center"/>
      </w:pPr>
      <w:r>
        <w:rPr>
          <w:color w:val="231F20"/>
        </w:rPr>
        <w:t>*</w:t>
      </w:r>
    </w:p>
    <w:p>
      <w:pPr>
        <w:pStyle w:val="Heading3"/>
        <w:spacing w:before="240"/>
        <w:rPr>
          <w:i/>
        </w:rPr>
      </w:pPr>
      <w:r>
        <w:rPr>
          <w:i/>
          <w:color w:val="231F20"/>
        </w:rPr>
        <w:t>* Nói về Năm pháp:</w:t>
      </w:r>
    </w:p>
    <w:p>
      <w:pPr>
        <w:pStyle w:val="BodyText"/>
        <w:spacing w:line="273" w:lineRule="auto" w:before="154"/>
        <w:ind w:right="106"/>
      </w:pPr>
      <w:r>
        <w:rPr>
          <w:i/>
          <w:color w:val="231F20"/>
        </w:rPr>
        <w:t>Thế nào là Tầm? </w:t>
      </w:r>
      <w:r>
        <w:rPr>
          <w:color w:val="231F20"/>
        </w:rPr>
        <w:t>Nghĩa là tâm tìm cầu, tìm cầu khắp, suy tìm, suy</w:t>
      </w:r>
      <w:r>
        <w:rPr>
          <w:color w:val="231F20"/>
          <w:spacing w:val="-13"/>
        </w:rPr>
        <w:t> </w:t>
      </w:r>
      <w:r>
        <w:rPr>
          <w:color w:val="231F20"/>
        </w:rPr>
        <w:t>tìm</w:t>
      </w:r>
      <w:r>
        <w:rPr>
          <w:color w:val="231F20"/>
          <w:spacing w:val="-12"/>
        </w:rPr>
        <w:t> </w:t>
      </w:r>
      <w:r>
        <w:rPr>
          <w:color w:val="231F20"/>
        </w:rPr>
        <w:t>cùng</w:t>
      </w:r>
      <w:r>
        <w:rPr>
          <w:color w:val="231F20"/>
          <w:spacing w:val="-13"/>
        </w:rPr>
        <w:t> </w:t>
      </w:r>
      <w:r>
        <w:rPr>
          <w:color w:val="231F20"/>
        </w:rPr>
        <w:t>cực,</w:t>
      </w:r>
      <w:r>
        <w:rPr>
          <w:color w:val="231F20"/>
          <w:spacing w:val="-12"/>
        </w:rPr>
        <w:t> </w:t>
      </w:r>
      <w:r>
        <w:rPr>
          <w:color w:val="231F20"/>
        </w:rPr>
        <w:t>suy</w:t>
      </w:r>
      <w:r>
        <w:rPr>
          <w:color w:val="231F20"/>
          <w:spacing w:val="-12"/>
        </w:rPr>
        <w:t> </w:t>
      </w:r>
      <w:r>
        <w:rPr>
          <w:color w:val="231F20"/>
        </w:rPr>
        <w:t>tìm</w:t>
      </w:r>
      <w:r>
        <w:rPr>
          <w:color w:val="231F20"/>
          <w:spacing w:val="-13"/>
        </w:rPr>
        <w:t> </w:t>
      </w:r>
      <w:r>
        <w:rPr>
          <w:color w:val="231F20"/>
        </w:rPr>
        <w:t>hiện</w:t>
      </w:r>
      <w:r>
        <w:rPr>
          <w:color w:val="231F20"/>
          <w:spacing w:val="-12"/>
        </w:rPr>
        <w:t> </w:t>
      </w:r>
      <w:r>
        <w:rPr>
          <w:color w:val="231F20"/>
        </w:rPr>
        <w:t>tiền,</w:t>
      </w:r>
      <w:r>
        <w:rPr>
          <w:color w:val="231F20"/>
          <w:spacing w:val="-13"/>
        </w:rPr>
        <w:t> </w:t>
      </w:r>
      <w:r>
        <w:rPr>
          <w:color w:val="231F20"/>
        </w:rPr>
        <w:t>suy</w:t>
      </w:r>
      <w:r>
        <w:rPr>
          <w:color w:val="231F20"/>
          <w:spacing w:val="-12"/>
        </w:rPr>
        <w:t> </w:t>
      </w:r>
      <w:r>
        <w:rPr>
          <w:color w:val="231F20"/>
        </w:rPr>
        <w:t>cứu</w:t>
      </w:r>
      <w:r>
        <w:rPr>
          <w:color w:val="231F20"/>
          <w:spacing w:val="-12"/>
        </w:rPr>
        <w:t> </w:t>
      </w:r>
      <w:r>
        <w:rPr>
          <w:color w:val="231F20"/>
        </w:rPr>
        <w:t>truy</w:t>
      </w:r>
      <w:r>
        <w:rPr>
          <w:color w:val="231F20"/>
          <w:spacing w:val="-13"/>
        </w:rPr>
        <w:t> </w:t>
      </w:r>
      <w:r>
        <w:rPr>
          <w:color w:val="231F20"/>
        </w:rPr>
        <w:t>tìm,</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cùng</w:t>
      </w:r>
      <w:r>
        <w:rPr>
          <w:color w:val="231F20"/>
          <w:spacing w:val="-12"/>
        </w:rPr>
        <w:t> </w:t>
      </w:r>
      <w:r>
        <w:rPr>
          <w:color w:val="231F20"/>
        </w:rPr>
        <w:t>tột, tánh tư duy khiến tâm thô động. Đó gọi là</w:t>
      </w:r>
      <w:r>
        <w:rPr>
          <w:color w:val="231F20"/>
          <w:spacing w:val="-2"/>
        </w:rPr>
        <w:t> </w:t>
      </w:r>
      <w:r>
        <w:rPr>
          <w:color w:val="231F20"/>
        </w:rPr>
        <w:t>tầm.</w:t>
      </w:r>
    </w:p>
    <w:p>
      <w:pPr>
        <w:pStyle w:val="BodyText"/>
        <w:spacing w:line="273" w:lineRule="auto"/>
        <w:ind w:right="106"/>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0"/>
        </w:rPr>
        <w:t> </w:t>
      </w:r>
      <w:r>
        <w:rPr>
          <w:i/>
          <w:color w:val="231F20"/>
        </w:rPr>
        <w:t>Tứ?</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tâm</w:t>
      </w:r>
      <w:r>
        <w:rPr>
          <w:color w:val="231F20"/>
          <w:spacing w:val="-11"/>
        </w:rPr>
        <w:t> </w:t>
      </w:r>
      <w:r>
        <w:rPr>
          <w:color w:val="231F20"/>
        </w:rPr>
        <w:t>dò</w:t>
      </w:r>
      <w:r>
        <w:rPr>
          <w:color w:val="231F20"/>
          <w:spacing w:val="-10"/>
        </w:rPr>
        <w:t> </w:t>
      </w:r>
      <w:r>
        <w:rPr>
          <w:color w:val="231F20"/>
        </w:rPr>
        <w:t>xét,</w:t>
      </w:r>
      <w:r>
        <w:rPr>
          <w:color w:val="231F20"/>
          <w:spacing w:val="-11"/>
        </w:rPr>
        <w:t> </w:t>
      </w:r>
      <w:r>
        <w:rPr>
          <w:color w:val="231F20"/>
        </w:rPr>
        <w:t>dò</w:t>
      </w:r>
      <w:r>
        <w:rPr>
          <w:color w:val="231F20"/>
          <w:spacing w:val="-10"/>
        </w:rPr>
        <w:t> </w:t>
      </w:r>
      <w:r>
        <w:rPr>
          <w:color w:val="231F20"/>
        </w:rPr>
        <w:t>xét</w:t>
      </w:r>
      <w:r>
        <w:rPr>
          <w:color w:val="231F20"/>
          <w:spacing w:val="-11"/>
        </w:rPr>
        <w:t> </w:t>
      </w:r>
      <w:r>
        <w:rPr>
          <w:color w:val="231F20"/>
        </w:rPr>
        <w:t>khắp,</w:t>
      </w:r>
      <w:r>
        <w:rPr>
          <w:color w:val="231F20"/>
          <w:spacing w:val="-10"/>
        </w:rPr>
        <w:t> </w:t>
      </w:r>
      <w:r>
        <w:rPr>
          <w:color w:val="231F20"/>
        </w:rPr>
        <w:t>tùy</w:t>
      </w:r>
      <w:r>
        <w:rPr>
          <w:color w:val="231F20"/>
          <w:spacing w:val="-11"/>
        </w:rPr>
        <w:t> </w:t>
      </w:r>
      <w:r>
        <w:rPr>
          <w:color w:val="231F20"/>
        </w:rPr>
        <w:t>theo</w:t>
      </w:r>
      <w:r>
        <w:rPr>
          <w:color w:val="231F20"/>
          <w:spacing w:val="-11"/>
        </w:rPr>
        <w:t> </w:t>
      </w:r>
      <w:r>
        <w:rPr>
          <w:color w:val="231F20"/>
        </w:rPr>
        <w:t>sự</w:t>
      </w:r>
      <w:r>
        <w:rPr>
          <w:color w:val="231F20"/>
          <w:spacing w:val="-10"/>
        </w:rPr>
        <w:t> </w:t>
      </w:r>
      <w:r>
        <w:rPr>
          <w:color w:val="231F20"/>
        </w:rPr>
        <w:t>dò xét</w:t>
      </w:r>
      <w:r>
        <w:rPr>
          <w:color w:val="231F20"/>
          <w:spacing w:val="-12"/>
        </w:rPr>
        <w:t> </w:t>
      </w:r>
      <w:r>
        <w:rPr>
          <w:color w:val="231F20"/>
        </w:rPr>
        <w:t>khắp</w:t>
      </w:r>
      <w:r>
        <w:rPr>
          <w:color w:val="231F20"/>
          <w:spacing w:val="-12"/>
        </w:rPr>
        <w:t> </w:t>
      </w:r>
      <w:r>
        <w:rPr>
          <w:color w:val="231F20"/>
        </w:rPr>
        <w:t>tạo</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tùy</w:t>
      </w:r>
      <w:r>
        <w:rPr>
          <w:color w:val="231F20"/>
          <w:spacing w:val="-12"/>
        </w:rPr>
        <w:t> </w:t>
      </w:r>
      <w:r>
        <w:rPr>
          <w:color w:val="231F20"/>
        </w:rPr>
        <w:t>chuyển,</w:t>
      </w:r>
      <w:r>
        <w:rPr>
          <w:color w:val="231F20"/>
          <w:spacing w:val="-12"/>
        </w:rPr>
        <w:t> </w:t>
      </w:r>
      <w:r>
        <w:rPr>
          <w:color w:val="231F20"/>
        </w:rPr>
        <w:t>tùy</w:t>
      </w:r>
      <w:r>
        <w:rPr>
          <w:color w:val="231F20"/>
          <w:spacing w:val="-12"/>
        </w:rPr>
        <w:t> </w:t>
      </w:r>
      <w:r>
        <w:rPr>
          <w:color w:val="231F20"/>
        </w:rPr>
        <w:t>lưu,</w:t>
      </w:r>
      <w:r>
        <w:rPr>
          <w:color w:val="231F20"/>
          <w:spacing w:val="-12"/>
        </w:rPr>
        <w:t> </w:t>
      </w:r>
      <w:r>
        <w:rPr>
          <w:color w:val="231F20"/>
        </w:rPr>
        <w:t>tùy</w:t>
      </w:r>
      <w:r>
        <w:rPr>
          <w:color w:val="231F20"/>
          <w:spacing w:val="-12"/>
        </w:rPr>
        <w:t> </w:t>
      </w:r>
      <w:r>
        <w:rPr>
          <w:color w:val="231F20"/>
        </w:rPr>
        <w:t>thuộc,</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tầm</w:t>
      </w:r>
      <w:r>
        <w:rPr>
          <w:color w:val="231F20"/>
          <w:spacing w:val="-12"/>
        </w:rPr>
        <w:t> </w:t>
      </w:r>
      <w:r>
        <w:rPr>
          <w:color w:val="231F20"/>
        </w:rPr>
        <w:t>khiến tâm hoạt động tinh tế. Đó gọi là</w:t>
      </w:r>
      <w:r>
        <w:rPr>
          <w:color w:val="231F20"/>
          <w:spacing w:val="-2"/>
        </w:rPr>
        <w:t> </w:t>
      </w:r>
      <w:r>
        <w:rPr>
          <w:color w:val="231F20"/>
        </w:rPr>
        <w:t>tứ.</w:t>
      </w:r>
    </w:p>
    <w:p>
      <w:pPr>
        <w:spacing w:line="273" w:lineRule="auto" w:before="111"/>
        <w:ind w:left="393" w:right="107" w:firstLine="566"/>
        <w:jc w:val="both"/>
        <w:rPr>
          <w:sz w:val="26"/>
        </w:rPr>
      </w:pPr>
      <w:r>
        <w:rPr>
          <w:i/>
          <w:color w:val="231F20"/>
          <w:sz w:val="26"/>
        </w:rPr>
        <w:t>Thế</w:t>
      </w:r>
      <w:r>
        <w:rPr>
          <w:i/>
          <w:color w:val="231F20"/>
          <w:spacing w:val="-7"/>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Thức?</w:t>
      </w:r>
      <w:r>
        <w:rPr>
          <w:i/>
          <w:color w:val="231F20"/>
          <w:spacing w:val="-6"/>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sáu</w:t>
      </w:r>
      <w:r>
        <w:rPr>
          <w:color w:val="231F20"/>
          <w:spacing w:val="-7"/>
          <w:sz w:val="26"/>
        </w:rPr>
        <w:t> </w:t>
      </w:r>
      <w:r>
        <w:rPr>
          <w:color w:val="231F20"/>
          <w:sz w:val="26"/>
        </w:rPr>
        <w:t>thức</w:t>
      </w:r>
      <w:r>
        <w:rPr>
          <w:color w:val="231F20"/>
          <w:spacing w:val="-6"/>
          <w:sz w:val="26"/>
        </w:rPr>
        <w:t> </w:t>
      </w:r>
      <w:r>
        <w:rPr>
          <w:color w:val="231F20"/>
          <w:sz w:val="26"/>
        </w:rPr>
        <w:t>thân,</w:t>
      </w:r>
      <w:r>
        <w:rPr>
          <w:color w:val="231F20"/>
          <w:spacing w:val="-7"/>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nhãn</w:t>
      </w:r>
      <w:r>
        <w:rPr>
          <w:color w:val="231F20"/>
          <w:spacing w:val="-6"/>
          <w:sz w:val="26"/>
        </w:rPr>
        <w:t> </w:t>
      </w:r>
      <w:r>
        <w:rPr>
          <w:color w:val="231F20"/>
          <w:sz w:val="26"/>
        </w:rPr>
        <w:t>thức</w:t>
      </w:r>
      <w:r>
        <w:rPr>
          <w:color w:val="231F20"/>
          <w:spacing w:val="-7"/>
          <w:sz w:val="26"/>
        </w:rPr>
        <w:t> </w:t>
      </w:r>
      <w:r>
        <w:rPr>
          <w:color w:val="231F20"/>
          <w:spacing w:val="-6"/>
          <w:sz w:val="26"/>
        </w:rPr>
        <w:t>v.v... </w:t>
      </w:r>
      <w:r>
        <w:rPr>
          <w:color w:val="231F20"/>
          <w:sz w:val="26"/>
        </w:rPr>
        <w:t>cho đến ý thức.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Thế nào là Vô tàm (không hổ)? </w:t>
      </w:r>
      <w:r>
        <w:rPr>
          <w:color w:val="231F20"/>
        </w:rPr>
        <w:t>Nghĩa là không biết hổ, không cùng hổ, không hổ riêng lẻ, không biết xấu hổ, không cùng xấu hổ, không xấu hổ riêng lẻ, không biết chán bỏ, không cùng chán bỏ, không chán bỏ riêng lẻ, không biết tôn trọng ai, không có tự tại, không chuyển theo tự tại, không biết kiêng nể, tự ý làm. Đó gọi là vô tàm.</w:t>
      </w:r>
    </w:p>
    <w:p>
      <w:pPr>
        <w:pStyle w:val="BodyText"/>
        <w:spacing w:line="273" w:lineRule="auto" w:before="108"/>
        <w:ind w:left="110" w:right="390"/>
      </w:pPr>
      <w:r>
        <w:rPr>
          <w:i/>
          <w:color w:val="231F20"/>
        </w:rPr>
        <w:t>Thế nào là Vô quý (không thẹn)? </w:t>
      </w:r>
      <w:r>
        <w:rPr>
          <w:color w:val="231F20"/>
        </w:rPr>
        <w:t>Nghĩa là không biết thẹn, không cùng thẹn, không thẹn riêng lẻ, không biết hổ thẹn, </w:t>
      </w:r>
      <w:r>
        <w:rPr>
          <w:color w:val="231F20"/>
          <w:spacing w:val="-3"/>
        </w:rPr>
        <w:t>không </w:t>
      </w:r>
      <w:r>
        <w:rPr>
          <w:color w:val="231F20"/>
        </w:rPr>
        <w:t>cùng hổ thẹn, không hổ thẹn riêng lẻ, không biết chán bỏ, không cùng</w:t>
      </w:r>
      <w:r>
        <w:rPr>
          <w:color w:val="231F20"/>
          <w:spacing w:val="-10"/>
        </w:rPr>
        <w:t> </w:t>
      </w:r>
      <w:r>
        <w:rPr>
          <w:color w:val="231F20"/>
        </w:rPr>
        <w:t>chán</w:t>
      </w:r>
      <w:r>
        <w:rPr>
          <w:color w:val="231F20"/>
          <w:spacing w:val="-10"/>
        </w:rPr>
        <w:t> </w:t>
      </w:r>
      <w:r>
        <w:rPr>
          <w:color w:val="231F20"/>
        </w:rPr>
        <w:t>bỏ,</w:t>
      </w:r>
      <w:r>
        <w:rPr>
          <w:color w:val="231F20"/>
          <w:spacing w:val="-10"/>
        </w:rPr>
        <w:t> </w:t>
      </w:r>
      <w:r>
        <w:rPr>
          <w:color w:val="231F20"/>
        </w:rPr>
        <w:t>không</w:t>
      </w:r>
      <w:r>
        <w:rPr>
          <w:color w:val="231F20"/>
          <w:spacing w:val="-10"/>
        </w:rPr>
        <w:t> </w:t>
      </w:r>
      <w:r>
        <w:rPr>
          <w:color w:val="231F20"/>
        </w:rPr>
        <w:t>chán</w:t>
      </w:r>
      <w:r>
        <w:rPr>
          <w:color w:val="231F20"/>
          <w:spacing w:val="-10"/>
        </w:rPr>
        <w:t> </w:t>
      </w:r>
      <w:r>
        <w:rPr>
          <w:color w:val="231F20"/>
        </w:rPr>
        <w:t>bỏ</w:t>
      </w:r>
      <w:r>
        <w:rPr>
          <w:color w:val="231F20"/>
          <w:spacing w:val="-10"/>
        </w:rPr>
        <w:t> </w:t>
      </w:r>
      <w:r>
        <w:rPr>
          <w:color w:val="231F20"/>
        </w:rPr>
        <w:t>riêng</w:t>
      </w:r>
      <w:r>
        <w:rPr>
          <w:color w:val="231F20"/>
          <w:spacing w:val="-11"/>
        </w:rPr>
        <w:t> </w:t>
      </w:r>
      <w:r>
        <w:rPr>
          <w:color w:val="231F20"/>
        </w:rPr>
        <w:t>lẻ,</w:t>
      </w:r>
      <w:r>
        <w:rPr>
          <w:color w:val="231F20"/>
          <w:spacing w:val="-10"/>
        </w:rPr>
        <w:t> </w:t>
      </w:r>
      <w:r>
        <w:rPr>
          <w:color w:val="231F20"/>
        </w:rPr>
        <w:t>không</w:t>
      </w:r>
      <w:r>
        <w:rPr>
          <w:color w:val="231F20"/>
          <w:spacing w:val="-9"/>
        </w:rPr>
        <w:t> </w:t>
      </w:r>
      <w:r>
        <w:rPr>
          <w:color w:val="231F20"/>
        </w:rPr>
        <w:t>lo</w:t>
      </w:r>
      <w:r>
        <w:rPr>
          <w:color w:val="231F20"/>
          <w:spacing w:val="-10"/>
        </w:rPr>
        <w:t> </w:t>
      </w:r>
      <w:r>
        <w:rPr>
          <w:color w:val="231F20"/>
        </w:rPr>
        <w:t>sợ</w:t>
      </w:r>
      <w:r>
        <w:rPr>
          <w:color w:val="231F20"/>
          <w:spacing w:val="-11"/>
        </w:rPr>
        <w:t> </w:t>
      </w:r>
      <w:r>
        <w:rPr>
          <w:color w:val="231F20"/>
        </w:rPr>
        <w:t>nẻo</w:t>
      </w:r>
      <w:r>
        <w:rPr>
          <w:color w:val="231F20"/>
          <w:spacing w:val="-10"/>
        </w:rPr>
        <w:t> </w:t>
      </w:r>
      <w:r>
        <w:rPr>
          <w:color w:val="231F20"/>
        </w:rPr>
        <w:t>tội</w:t>
      </w:r>
      <w:r>
        <w:rPr>
          <w:color w:val="231F20"/>
          <w:spacing w:val="-10"/>
        </w:rPr>
        <w:t> </w:t>
      </w:r>
      <w:r>
        <w:rPr>
          <w:color w:val="231F20"/>
        </w:rPr>
        <w:t>lỗi,</w:t>
      </w:r>
      <w:r>
        <w:rPr>
          <w:color w:val="231F20"/>
          <w:spacing w:val="-10"/>
        </w:rPr>
        <w:t> </w:t>
      </w:r>
      <w:r>
        <w:rPr>
          <w:color w:val="231F20"/>
        </w:rPr>
        <w:t>đối</w:t>
      </w:r>
      <w:r>
        <w:rPr>
          <w:color w:val="231F20"/>
          <w:spacing w:val="-10"/>
        </w:rPr>
        <w:t> </w:t>
      </w:r>
      <w:r>
        <w:rPr>
          <w:color w:val="231F20"/>
          <w:spacing w:val="-5"/>
        </w:rPr>
        <w:t>với </w:t>
      </w:r>
      <w:r>
        <w:rPr>
          <w:color w:val="231F20"/>
        </w:rPr>
        <w:t>tội lỗi không thấy sợ hãi. Đó gọi là vô</w:t>
      </w:r>
      <w:r>
        <w:rPr>
          <w:color w:val="231F20"/>
          <w:spacing w:val="-3"/>
        </w:rPr>
        <w:t> </w:t>
      </w:r>
      <w:r>
        <w:rPr>
          <w:color w:val="231F20"/>
        </w:rPr>
        <w:t>quý.</w:t>
      </w:r>
    </w:p>
    <w:p>
      <w:pPr>
        <w:pStyle w:val="BodyText"/>
        <w:spacing w:before="110"/>
        <w:ind w:left="0" w:right="281" w:firstLine="0"/>
        <w:jc w:val="center"/>
      </w:pPr>
      <w:r>
        <w:rPr>
          <w:color w:val="231F20"/>
        </w:rPr>
        <w:t>*</w:t>
      </w:r>
    </w:p>
    <w:p>
      <w:pPr>
        <w:pStyle w:val="BodyText"/>
        <w:spacing w:before="0"/>
        <w:ind w:left="0" w:firstLine="0"/>
        <w:jc w:val="left"/>
        <w:rPr>
          <w:sz w:val="13"/>
        </w:rPr>
      </w:pPr>
    </w:p>
    <w:p>
      <w:pPr>
        <w:pStyle w:val="Heading3"/>
        <w:spacing w:before="90"/>
        <w:ind w:left="677"/>
        <w:jc w:val="both"/>
        <w:rPr>
          <w:i/>
        </w:rPr>
      </w:pPr>
      <w:r>
        <w:rPr>
          <w:i/>
          <w:color w:val="231F20"/>
        </w:rPr>
        <w:t>* Nói về Sáu thức thân:</w:t>
      </w:r>
    </w:p>
    <w:p>
      <w:pPr>
        <w:pStyle w:val="BodyText"/>
        <w:spacing w:line="273" w:lineRule="auto" w:before="154"/>
        <w:ind w:left="110" w:right="387"/>
      </w:pPr>
      <w:r>
        <w:rPr>
          <w:i/>
          <w:color w:val="231F20"/>
        </w:rPr>
        <w:t>Thế nào là Nhãn thức? </w:t>
      </w:r>
      <w:r>
        <w:rPr>
          <w:color w:val="231F20"/>
        </w:rPr>
        <w:t>Nghĩa là mắt và sắc làm duyên sinh   ra nhãn thức. Như thế mắt là phần tăng thượng, sắc là đối tượng duyên, nơi mắt nhận biết các sắc đã đang và sẽ phân biệt rõ. Đó </w:t>
      </w:r>
      <w:r>
        <w:rPr>
          <w:color w:val="231F20"/>
          <w:spacing w:val="2"/>
        </w:rPr>
        <w:t>gọi </w:t>
      </w:r>
      <w:r>
        <w:rPr>
          <w:color w:val="231F20"/>
        </w:rPr>
        <w:t>là nhãn</w:t>
      </w:r>
      <w:r>
        <w:rPr>
          <w:color w:val="231F20"/>
          <w:spacing w:val="10"/>
        </w:rPr>
        <w:t> </w:t>
      </w:r>
      <w:r>
        <w:rPr>
          <w:color w:val="231F20"/>
        </w:rPr>
        <w:t>thức.</w:t>
      </w:r>
    </w:p>
    <w:p>
      <w:pPr>
        <w:spacing w:before="110"/>
        <w:ind w:left="677" w:right="0" w:firstLine="0"/>
        <w:jc w:val="both"/>
        <w:rPr>
          <w:sz w:val="26"/>
        </w:rPr>
      </w:pPr>
      <w:r>
        <w:rPr>
          <w:color w:val="231F20"/>
          <w:sz w:val="26"/>
        </w:rPr>
        <w:t>Như nhãn thức, </w:t>
      </w:r>
      <w:r>
        <w:rPr>
          <w:i/>
          <w:color w:val="231F20"/>
          <w:sz w:val="26"/>
        </w:rPr>
        <w:t>các thức nhĩ, tỷ, thiệt, thân, ý </w:t>
      </w:r>
      <w:r>
        <w:rPr>
          <w:color w:val="231F20"/>
          <w:sz w:val="26"/>
        </w:rPr>
        <w:t>cũng như vậy.</w:t>
      </w:r>
    </w:p>
    <w:p>
      <w:pPr>
        <w:pStyle w:val="BodyText"/>
        <w:spacing w:before="155"/>
        <w:ind w:left="0" w:right="281" w:firstLine="0"/>
        <w:jc w:val="center"/>
      </w:pPr>
      <w:r>
        <w:rPr>
          <w:color w:val="231F20"/>
        </w:rPr>
        <w:t>*</w:t>
      </w:r>
    </w:p>
    <w:p>
      <w:pPr>
        <w:pStyle w:val="BodyText"/>
        <w:spacing w:before="0"/>
        <w:ind w:left="0" w:firstLine="0"/>
        <w:jc w:val="left"/>
        <w:rPr>
          <w:sz w:val="13"/>
        </w:rPr>
      </w:pPr>
    </w:p>
    <w:p>
      <w:pPr>
        <w:pStyle w:val="Heading3"/>
        <w:ind w:left="677"/>
        <w:jc w:val="both"/>
        <w:rPr>
          <w:i/>
        </w:rPr>
      </w:pPr>
      <w:r>
        <w:rPr>
          <w:i/>
          <w:color w:val="231F20"/>
        </w:rPr>
        <w:t>* Nói về Sáu xúc thân:</w:t>
      </w:r>
    </w:p>
    <w:p>
      <w:pPr>
        <w:pStyle w:val="BodyText"/>
        <w:spacing w:line="273" w:lineRule="auto" w:before="155"/>
        <w:ind w:left="110" w:right="389"/>
      </w:pPr>
      <w:r>
        <w:rPr>
          <w:i/>
          <w:color w:val="231F20"/>
        </w:rPr>
        <w:t>Thế nào là Nhãn xúc? </w:t>
      </w:r>
      <w:r>
        <w:rPr>
          <w:color w:val="231F20"/>
        </w:rPr>
        <w:t>Nghĩa là mắt và sắc làm duyên sinh ra nhãn thức, ba thứ hòa hợp nên có xúc. Như thế mắt là phần tăng thượng,</w:t>
      </w:r>
      <w:r>
        <w:rPr>
          <w:color w:val="231F20"/>
          <w:spacing w:val="-11"/>
        </w:rPr>
        <w:t> </w:t>
      </w:r>
      <w:r>
        <w:rPr>
          <w:color w:val="231F20"/>
        </w:rPr>
        <w:t>sắc</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mắt</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về</w:t>
      </w:r>
      <w:r>
        <w:rPr>
          <w:color w:val="231F20"/>
          <w:spacing w:val="-10"/>
        </w:rPr>
        <w:t> </w:t>
      </w:r>
      <w:r>
        <w:rPr>
          <w:color w:val="231F20"/>
        </w:rPr>
        <w:t>các</w:t>
      </w:r>
      <w:r>
        <w:rPr>
          <w:color w:val="231F20"/>
          <w:spacing w:val="-11"/>
        </w:rPr>
        <w:t> </w:t>
      </w:r>
      <w:r>
        <w:rPr>
          <w:color w:val="231F20"/>
        </w:rPr>
        <w:t>sắc,</w:t>
      </w:r>
      <w:r>
        <w:rPr>
          <w:color w:val="231F20"/>
          <w:spacing w:val="-10"/>
        </w:rPr>
        <w:t> </w:t>
      </w:r>
      <w:r>
        <w:rPr>
          <w:color w:val="231F20"/>
        </w:rPr>
        <w:t>các</w:t>
      </w:r>
      <w:r>
        <w:rPr>
          <w:color w:val="231F20"/>
          <w:spacing w:val="-10"/>
        </w:rPr>
        <w:t> </w:t>
      </w:r>
      <w:r>
        <w:rPr>
          <w:color w:val="231F20"/>
        </w:rPr>
        <w:t>xúc cùng tiếp xúc, tánh tiếp xúc, tánh cùng tiếp xúc, đã tiếp xúc, là </w:t>
      </w:r>
      <w:r>
        <w:rPr>
          <w:color w:val="231F20"/>
          <w:spacing w:val="-4"/>
        </w:rPr>
        <w:t>loại</w:t>
      </w:r>
      <w:r>
        <w:rPr>
          <w:color w:val="231F20"/>
          <w:spacing w:val="57"/>
        </w:rPr>
        <w:t> </w:t>
      </w:r>
      <w:r>
        <w:rPr>
          <w:color w:val="231F20"/>
        </w:rPr>
        <w:t>xúc. Đó gọi là nhãn</w:t>
      </w:r>
      <w:r>
        <w:rPr>
          <w:color w:val="231F20"/>
          <w:spacing w:val="-2"/>
        </w:rPr>
        <w:t> </w:t>
      </w:r>
      <w:r>
        <w:rPr>
          <w:color w:val="231F20"/>
        </w:rPr>
        <w:t>xúc.</w:t>
      </w:r>
    </w:p>
    <w:p>
      <w:pPr>
        <w:spacing w:before="109"/>
        <w:ind w:left="677" w:right="0" w:firstLine="0"/>
        <w:jc w:val="both"/>
        <w:rPr>
          <w:sz w:val="26"/>
        </w:rPr>
      </w:pPr>
      <w:r>
        <w:rPr>
          <w:color w:val="231F20"/>
          <w:sz w:val="26"/>
        </w:rPr>
        <w:t>Như nhãn xúc, </w:t>
      </w:r>
      <w:r>
        <w:rPr>
          <w:i/>
          <w:color w:val="231F20"/>
          <w:sz w:val="26"/>
        </w:rPr>
        <w:t>các xúc nhĩ, tỷ, thiệt, thân, ý </w:t>
      </w:r>
      <w:r>
        <w:rPr>
          <w:color w:val="231F20"/>
          <w:sz w:val="26"/>
        </w:rPr>
        <w:t>cũng như vậy.</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Nói về Sáu thọ thân:</w:t>
      </w:r>
    </w:p>
    <w:p>
      <w:pPr>
        <w:pStyle w:val="BodyText"/>
        <w:spacing w:line="273" w:lineRule="auto" w:before="155"/>
        <w:ind w:right="106"/>
      </w:pPr>
      <w:r>
        <w:rPr>
          <w:i/>
          <w:color w:val="231F20"/>
        </w:rPr>
        <w:t>Thế nào là Thọ do nhãn xúc sinh ra? </w:t>
      </w:r>
      <w:r>
        <w:rPr>
          <w:color w:val="231F20"/>
        </w:rPr>
        <w:t>Nghĩa là mắt và sắc làm duyên sinh ra nhãn thức, ba thứ hòa hợp nên có xúc, do xúc làm duyên</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thọ.</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mắt</w:t>
      </w:r>
      <w:r>
        <w:rPr>
          <w:color w:val="231F20"/>
          <w:spacing w:val="-4"/>
        </w:rPr>
        <w:t> </w:t>
      </w:r>
      <w:r>
        <w:rPr>
          <w:color w:val="231F20"/>
        </w:rPr>
        <w:t>là</w:t>
      </w:r>
      <w:r>
        <w:rPr>
          <w:color w:val="231F20"/>
          <w:spacing w:val="-5"/>
        </w:rPr>
        <w:t> </w:t>
      </w:r>
      <w:r>
        <w:rPr>
          <w:color w:val="231F20"/>
        </w:rPr>
        <w:t>phần</w:t>
      </w:r>
      <w:r>
        <w:rPr>
          <w:color w:val="231F20"/>
          <w:spacing w:val="-4"/>
        </w:rPr>
        <w:t> </w:t>
      </w:r>
      <w:r>
        <w:rPr>
          <w:color w:val="231F20"/>
        </w:rPr>
        <w:t>tăng</w:t>
      </w:r>
      <w:r>
        <w:rPr>
          <w:color w:val="231F20"/>
          <w:spacing w:val="-4"/>
        </w:rPr>
        <w:t> </w:t>
      </w:r>
      <w:r>
        <w:rPr>
          <w:color w:val="231F20"/>
        </w:rPr>
        <w:t>thượng,</w:t>
      </w:r>
      <w:r>
        <w:rPr>
          <w:color w:val="231F20"/>
          <w:spacing w:val="-5"/>
        </w:rPr>
        <w:t> </w:t>
      </w:r>
      <w:r>
        <w:rPr>
          <w:color w:val="231F20"/>
        </w:rPr>
        <w:t>sắc</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 duyên,</w:t>
      </w:r>
      <w:r>
        <w:rPr>
          <w:color w:val="231F20"/>
          <w:spacing w:val="-5"/>
        </w:rPr>
        <w:t> </w:t>
      </w:r>
      <w:r>
        <w:rPr>
          <w:color w:val="231F20"/>
        </w:rPr>
        <w:t>nhãn</w:t>
      </w:r>
      <w:r>
        <w:rPr>
          <w:color w:val="231F20"/>
          <w:spacing w:val="-5"/>
        </w:rPr>
        <w:t> </w:t>
      </w:r>
      <w:r>
        <w:rPr>
          <w:color w:val="231F20"/>
        </w:rPr>
        <w:t>xúc</w:t>
      </w:r>
      <w:r>
        <w:rPr>
          <w:color w:val="231F20"/>
          <w:spacing w:val="-4"/>
        </w:rPr>
        <w:t> </w:t>
      </w:r>
      <w:r>
        <w:rPr>
          <w:color w:val="231F20"/>
        </w:rPr>
        <w:t>là</w:t>
      </w:r>
      <w:r>
        <w:rPr>
          <w:color w:val="231F20"/>
          <w:spacing w:val="-5"/>
        </w:rPr>
        <w:t> </w:t>
      </w:r>
      <w:r>
        <w:rPr>
          <w:color w:val="231F20"/>
        </w:rPr>
        <w:t>nhân,</w:t>
      </w:r>
      <w:r>
        <w:rPr>
          <w:color w:val="231F20"/>
          <w:spacing w:val="-5"/>
        </w:rPr>
        <w:t> </w:t>
      </w:r>
      <w:r>
        <w:rPr>
          <w:color w:val="231F20"/>
        </w:rPr>
        <w:t>là</w:t>
      </w:r>
      <w:r>
        <w:rPr>
          <w:color w:val="231F20"/>
          <w:spacing w:val="-4"/>
        </w:rPr>
        <w:t> </w:t>
      </w:r>
      <w:r>
        <w:rPr>
          <w:color w:val="231F20"/>
        </w:rPr>
        <w:t>tập,</w:t>
      </w:r>
      <w:r>
        <w:rPr>
          <w:color w:val="231F20"/>
          <w:spacing w:val="-5"/>
        </w:rPr>
        <w:t> </w:t>
      </w:r>
      <w:r>
        <w:rPr>
          <w:color w:val="231F20"/>
        </w:rPr>
        <w:t>là</w:t>
      </w:r>
      <w:r>
        <w:rPr>
          <w:color w:val="231F20"/>
          <w:spacing w:val="-5"/>
        </w:rPr>
        <w:t> </w:t>
      </w:r>
      <w:r>
        <w:rPr>
          <w:color w:val="231F20"/>
        </w:rPr>
        <w:t>loại,</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Nhãn</w:t>
      </w:r>
      <w:r>
        <w:rPr>
          <w:color w:val="231F20"/>
          <w:spacing w:val="-4"/>
        </w:rPr>
        <w:t> </w:t>
      </w:r>
      <w:r>
        <w:rPr>
          <w:color w:val="231F20"/>
        </w:rPr>
        <w:t>xúc</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tác ý tương ưng khiến mắt nhận biết về sắc, các thọ cùng thọ, cùng thọ riêng lẻ, đã thọ, là loại thọ. Đó gọi là thọ do nhãn xúc sinh</w:t>
      </w:r>
      <w:r>
        <w:rPr>
          <w:color w:val="231F20"/>
          <w:spacing w:val="-5"/>
        </w:rPr>
        <w:t> </w:t>
      </w:r>
      <w:r>
        <w:rPr>
          <w:color w:val="231F20"/>
        </w:rPr>
        <w:t>ra.</w:t>
      </w:r>
    </w:p>
    <w:p>
      <w:pPr>
        <w:spacing w:line="273" w:lineRule="auto" w:before="108"/>
        <w:ind w:left="393" w:right="107" w:firstLine="566"/>
        <w:jc w:val="both"/>
        <w:rPr>
          <w:sz w:val="26"/>
        </w:rPr>
      </w:pPr>
      <w:r>
        <w:rPr>
          <w:color w:val="231F20"/>
          <w:sz w:val="26"/>
        </w:rPr>
        <w:t>Như thọ do nhãn xúc sinh ra, </w:t>
      </w:r>
      <w:r>
        <w:rPr>
          <w:i/>
          <w:color w:val="231F20"/>
          <w:sz w:val="26"/>
        </w:rPr>
        <w:t>thọ do nhĩ, tỷ, thiệt, thân, ý xúc </w:t>
      </w:r>
      <w:r>
        <w:rPr>
          <w:i/>
          <w:color w:val="231F20"/>
          <w:sz w:val="26"/>
        </w:rPr>
        <w:t>sinh ra </w:t>
      </w:r>
      <w:r>
        <w:rPr>
          <w:color w:val="231F20"/>
          <w:sz w:val="26"/>
        </w:rPr>
        <w:t>cũng như vậy.</w:t>
      </w:r>
    </w:p>
    <w:p>
      <w:pPr>
        <w:pStyle w:val="BodyText"/>
        <w:spacing w:before="112"/>
        <w:ind w:left="283" w:firstLine="0"/>
        <w:jc w:val="center"/>
      </w:pPr>
      <w:r>
        <w:rPr>
          <w:color w:val="231F20"/>
        </w:rPr>
        <w:t>*</w:t>
      </w:r>
    </w:p>
    <w:p>
      <w:pPr>
        <w:pStyle w:val="Heading3"/>
        <w:spacing w:before="239"/>
        <w:rPr>
          <w:i/>
        </w:rPr>
      </w:pPr>
      <w:r>
        <w:rPr>
          <w:i/>
          <w:color w:val="231F20"/>
        </w:rPr>
        <w:t>* Nói về Sáu tưởng thân:</w:t>
      </w:r>
    </w:p>
    <w:p>
      <w:pPr>
        <w:pStyle w:val="BodyText"/>
        <w:spacing w:line="273" w:lineRule="auto" w:before="154"/>
        <w:ind w:right="105"/>
      </w:pPr>
      <w:r>
        <w:rPr>
          <w:i/>
          <w:color w:val="231F20"/>
        </w:rPr>
        <w:t>Thế nào là Tưởng do nhãn xúc sinh ra? </w:t>
      </w:r>
      <w:r>
        <w:rPr>
          <w:color w:val="231F20"/>
        </w:rPr>
        <w:t>Nghĩa là mắt và sắc làm duyên sinh ra nhãn thức, ba thứ hòa hợp nên có xúc, do xúc làm duyên nên có tưởng. Như thế mắt là phần tăng thượng, sắc là đối tượng duyên, nhãn xúc là nhân, là tập, là loại, là sinh. Nhãn xúc đã sinh tác ý tương ưng khiến mắt nhận biết về sắc, các tưởng cùng tưởng, tăng thượng cùng tưởng, đã tưởng, là loại tưởng. Đó gọi là tưởng do nhãn xúc sinh</w:t>
      </w:r>
      <w:r>
        <w:rPr>
          <w:color w:val="231F20"/>
          <w:spacing w:val="-2"/>
        </w:rPr>
        <w:t> </w:t>
      </w:r>
      <w:r>
        <w:rPr>
          <w:color w:val="231F20"/>
        </w:rPr>
        <w:t>ra.</w:t>
      </w:r>
    </w:p>
    <w:p>
      <w:pPr>
        <w:spacing w:line="273" w:lineRule="auto" w:before="108"/>
        <w:ind w:left="393" w:right="107" w:firstLine="566"/>
        <w:jc w:val="both"/>
        <w:rPr>
          <w:sz w:val="26"/>
        </w:rPr>
      </w:pPr>
      <w:r>
        <w:rPr>
          <w:color w:val="231F20"/>
          <w:sz w:val="26"/>
        </w:rPr>
        <w:t>Như tưởng do nhãn xúc sinh ra, </w:t>
      </w:r>
      <w:r>
        <w:rPr>
          <w:i/>
          <w:color w:val="231F20"/>
          <w:sz w:val="26"/>
        </w:rPr>
        <w:t>tưởng do nhĩ, tỷ, thiệt, thân, ý </w:t>
      </w:r>
      <w:r>
        <w:rPr>
          <w:i/>
          <w:color w:val="231F20"/>
          <w:sz w:val="26"/>
        </w:rPr>
        <w:t>xúc sinh ra </w:t>
      </w:r>
      <w:r>
        <w:rPr>
          <w:color w:val="231F20"/>
          <w:sz w:val="26"/>
        </w:rPr>
        <w:t>cũng như vậy.</w:t>
      </w:r>
    </w:p>
    <w:p>
      <w:pPr>
        <w:pStyle w:val="BodyText"/>
        <w:spacing w:before="112"/>
        <w:ind w:left="283" w:firstLine="0"/>
        <w:jc w:val="center"/>
      </w:pPr>
      <w:r>
        <w:rPr>
          <w:color w:val="231F20"/>
        </w:rPr>
        <w:t>*</w:t>
      </w:r>
    </w:p>
    <w:p>
      <w:pPr>
        <w:pStyle w:val="Heading3"/>
        <w:spacing w:before="239"/>
        <w:rPr>
          <w:i/>
        </w:rPr>
      </w:pPr>
      <w:r>
        <w:rPr>
          <w:i/>
          <w:color w:val="231F20"/>
        </w:rPr>
        <w:t>* Nói về Sáu tư thân:</w:t>
      </w:r>
    </w:p>
    <w:p>
      <w:pPr>
        <w:pStyle w:val="BodyText"/>
        <w:spacing w:line="273" w:lineRule="auto" w:before="155"/>
        <w:ind w:right="106"/>
      </w:pPr>
      <w:r>
        <w:rPr>
          <w:i/>
          <w:color w:val="231F20"/>
        </w:rPr>
        <w:t>Thế nào là Tư do nhãn xúc sinh ra? </w:t>
      </w:r>
      <w:r>
        <w:rPr>
          <w:color w:val="231F20"/>
        </w:rPr>
        <w:t>Nghĩa là mắt và sắc làm duyên sinh ra nhãn thức, ba thứ hòa hợp nên có xúc, do xúc làm duyên nên có tư. Như thế mắt là phần tăng thượng, sắc là đối tượng duyên,</w:t>
      </w:r>
      <w:r>
        <w:rPr>
          <w:color w:val="231F20"/>
          <w:spacing w:val="-5"/>
        </w:rPr>
        <w:t> </w:t>
      </w:r>
      <w:r>
        <w:rPr>
          <w:color w:val="231F20"/>
        </w:rPr>
        <w:t>nhãn</w:t>
      </w:r>
      <w:r>
        <w:rPr>
          <w:color w:val="231F20"/>
          <w:spacing w:val="-5"/>
        </w:rPr>
        <w:t> </w:t>
      </w:r>
      <w:r>
        <w:rPr>
          <w:color w:val="231F20"/>
        </w:rPr>
        <w:t>xúc</w:t>
      </w:r>
      <w:r>
        <w:rPr>
          <w:color w:val="231F20"/>
          <w:spacing w:val="-4"/>
        </w:rPr>
        <w:t> </w:t>
      </w:r>
      <w:r>
        <w:rPr>
          <w:color w:val="231F20"/>
        </w:rPr>
        <w:t>là</w:t>
      </w:r>
      <w:r>
        <w:rPr>
          <w:color w:val="231F20"/>
          <w:spacing w:val="-5"/>
        </w:rPr>
        <w:t> </w:t>
      </w:r>
      <w:r>
        <w:rPr>
          <w:color w:val="231F20"/>
        </w:rPr>
        <w:t>nhân,</w:t>
      </w:r>
      <w:r>
        <w:rPr>
          <w:color w:val="231F20"/>
          <w:spacing w:val="-5"/>
        </w:rPr>
        <w:t> </w:t>
      </w:r>
      <w:r>
        <w:rPr>
          <w:color w:val="231F20"/>
        </w:rPr>
        <w:t>là</w:t>
      </w:r>
      <w:r>
        <w:rPr>
          <w:color w:val="231F20"/>
          <w:spacing w:val="-4"/>
        </w:rPr>
        <w:t> </w:t>
      </w:r>
      <w:r>
        <w:rPr>
          <w:color w:val="231F20"/>
        </w:rPr>
        <w:t>tập,</w:t>
      </w:r>
      <w:r>
        <w:rPr>
          <w:color w:val="231F20"/>
          <w:spacing w:val="-5"/>
        </w:rPr>
        <w:t> </w:t>
      </w:r>
      <w:r>
        <w:rPr>
          <w:color w:val="231F20"/>
        </w:rPr>
        <w:t>là</w:t>
      </w:r>
      <w:r>
        <w:rPr>
          <w:color w:val="231F20"/>
          <w:spacing w:val="-5"/>
        </w:rPr>
        <w:t> </w:t>
      </w:r>
      <w:r>
        <w:rPr>
          <w:color w:val="231F20"/>
        </w:rPr>
        <w:t>loại,</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Nhãn</w:t>
      </w:r>
      <w:r>
        <w:rPr>
          <w:color w:val="231F20"/>
          <w:spacing w:val="-4"/>
        </w:rPr>
        <w:t> </w:t>
      </w:r>
      <w:r>
        <w:rPr>
          <w:color w:val="231F20"/>
        </w:rPr>
        <w:t>xúc</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tác ý tương ưng khiến mắt nhận biết về sắc, các tư cùng tư, tăng</w:t>
      </w:r>
      <w:r>
        <w:rPr>
          <w:color w:val="231F20"/>
          <w:spacing w:val="-14"/>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firstLine="0"/>
        <w:jc w:val="left"/>
      </w:pPr>
      <w:r>
        <w:rPr>
          <w:color w:val="231F20"/>
        </w:rPr>
        <w:t>cùng tư, đã tư, là loại tư, tâm tạo ý nghiệp. Đó gọi là tư do nhãn xúc sinh ra.</w:t>
      </w:r>
    </w:p>
    <w:p>
      <w:pPr>
        <w:spacing w:line="273" w:lineRule="auto" w:before="112"/>
        <w:ind w:left="110" w:right="328" w:firstLine="566"/>
        <w:jc w:val="left"/>
        <w:rPr>
          <w:sz w:val="26"/>
        </w:rPr>
      </w:pPr>
      <w:r>
        <w:rPr>
          <w:color w:val="231F20"/>
          <w:sz w:val="26"/>
        </w:rPr>
        <w:t>Như tư do nhãn xúc sinh ra, </w:t>
      </w:r>
      <w:r>
        <w:rPr>
          <w:i/>
          <w:color w:val="231F20"/>
          <w:sz w:val="26"/>
        </w:rPr>
        <w:t>tư do nhĩ, tỷ, thiệt, thân, ý xúc sinh </w:t>
      </w:r>
      <w:r>
        <w:rPr>
          <w:i/>
          <w:color w:val="231F20"/>
          <w:sz w:val="26"/>
        </w:rPr>
        <w:t>ra </w:t>
      </w:r>
      <w:r>
        <w:rPr>
          <w:color w:val="231F20"/>
          <w:sz w:val="26"/>
        </w:rPr>
        <w:t>cũng như vậy.</w:t>
      </w:r>
    </w:p>
    <w:p>
      <w:pPr>
        <w:pStyle w:val="BodyText"/>
        <w:ind w:left="0" w:right="281" w:firstLine="0"/>
        <w:jc w:val="center"/>
      </w:pPr>
      <w:r>
        <w:rPr>
          <w:color w:val="231F20"/>
        </w:rPr>
        <w:t>*</w:t>
      </w:r>
    </w:p>
    <w:p>
      <w:pPr>
        <w:pStyle w:val="Heading3"/>
        <w:spacing w:before="240"/>
        <w:ind w:left="677"/>
        <w:rPr>
          <w:i/>
        </w:rPr>
      </w:pPr>
      <w:r>
        <w:rPr>
          <w:i/>
          <w:color w:val="231F20"/>
        </w:rPr>
        <w:t>* Nói về Sáu ái thân:</w:t>
      </w:r>
    </w:p>
    <w:p>
      <w:pPr>
        <w:pStyle w:val="BodyText"/>
        <w:spacing w:line="273" w:lineRule="auto" w:before="154"/>
        <w:ind w:left="110" w:right="390"/>
      </w:pPr>
      <w:r>
        <w:rPr>
          <w:i/>
          <w:color w:val="231F20"/>
        </w:rPr>
        <w:t>Thế nào là Ái do nhãn xúc sinh ra? </w:t>
      </w:r>
      <w:r>
        <w:rPr>
          <w:color w:val="231F20"/>
        </w:rPr>
        <w:t>Nghĩa là mắt và sắc làm duyên sinh ra nhãn thức, ba thứ hòa hợp nên có xúc, do xúc làm duyên nên có ái. Như thế mắt là phần tăng thượng, sắc là đối tượng duyên, nơi mắt nhận biết các sắc, các tham cùng tham dấy khởi, nên chấp chặt, cất giấu, ngăn giữ, yêu thích tham đắm. Đó gọi là ái do nhãn xúc sinh</w:t>
      </w:r>
      <w:r>
        <w:rPr>
          <w:color w:val="231F20"/>
          <w:spacing w:val="-2"/>
        </w:rPr>
        <w:t> </w:t>
      </w:r>
      <w:r>
        <w:rPr>
          <w:color w:val="231F20"/>
        </w:rPr>
        <w:t>ra.</w:t>
      </w:r>
    </w:p>
    <w:p>
      <w:pPr>
        <w:spacing w:line="273" w:lineRule="auto" w:before="108"/>
        <w:ind w:left="110" w:right="391" w:firstLine="566"/>
        <w:jc w:val="both"/>
        <w:rPr>
          <w:sz w:val="26"/>
        </w:rPr>
      </w:pPr>
      <w:r>
        <w:rPr>
          <w:color w:val="231F20"/>
          <w:sz w:val="26"/>
        </w:rPr>
        <w:t>Như ái do nhãn xúc sinh ra, </w:t>
      </w:r>
      <w:r>
        <w:rPr>
          <w:i/>
          <w:color w:val="231F20"/>
          <w:sz w:val="26"/>
        </w:rPr>
        <w:t>ái do nhĩ, tỷ, thiệt, thân, ý xúc</w:t>
      </w:r>
      <w:r>
        <w:rPr>
          <w:i/>
          <w:color w:val="231F20"/>
          <w:spacing w:val="-38"/>
          <w:sz w:val="26"/>
        </w:rPr>
        <w:t> </w:t>
      </w:r>
      <w:r>
        <w:rPr>
          <w:i/>
          <w:color w:val="231F20"/>
          <w:sz w:val="26"/>
        </w:rPr>
        <w:t>sinh </w:t>
      </w:r>
      <w:r>
        <w:rPr>
          <w:i/>
          <w:color w:val="231F20"/>
          <w:sz w:val="26"/>
        </w:rPr>
        <w:t>ra </w:t>
      </w:r>
      <w:r>
        <w:rPr>
          <w:color w:val="231F20"/>
          <w:sz w:val="26"/>
        </w:rPr>
        <w:t>cũng như </w:t>
      </w:r>
      <w:r>
        <w:rPr>
          <w:color w:val="231F20"/>
          <w:spacing w:val="-5"/>
          <w:sz w:val="26"/>
        </w:rPr>
        <w:t>vậy.</w:t>
      </w:r>
    </w:p>
    <w:p>
      <w:pPr>
        <w:pStyle w:val="BodyText"/>
        <w:spacing w:before="112"/>
        <w:ind w:left="216" w:right="497" w:firstLine="0"/>
        <w:jc w:val="center"/>
      </w:pPr>
      <w:r>
        <w:rPr>
          <w:color w:val="231F20"/>
        </w:rPr>
        <w:t>**</w:t>
      </w:r>
    </w:p>
    <w:p>
      <w:pPr>
        <w:pStyle w:val="ListParagraph"/>
        <w:numPr>
          <w:ilvl w:val="0"/>
          <w:numId w:val="19"/>
        </w:numPr>
        <w:tabs>
          <w:tab w:pos="938" w:val="left" w:leader="none"/>
        </w:tabs>
        <w:spacing w:line="240" w:lineRule="auto" w:before="240" w:after="0"/>
        <w:ind w:left="937" w:right="0" w:hanging="261"/>
        <w:jc w:val="left"/>
        <w:rPr>
          <w:b/>
          <w:sz w:val="26"/>
        </w:rPr>
      </w:pPr>
      <w:r>
        <w:rPr>
          <w:b/>
          <w:color w:val="231F20"/>
          <w:sz w:val="26"/>
        </w:rPr>
        <w:t>Biện giải về gồm thâu, tương</w:t>
      </w:r>
      <w:r>
        <w:rPr>
          <w:b/>
          <w:color w:val="231F20"/>
          <w:spacing w:val="-1"/>
          <w:sz w:val="26"/>
        </w:rPr>
        <w:t> </w:t>
      </w:r>
      <w:r>
        <w:rPr>
          <w:b/>
          <w:color w:val="231F20"/>
          <w:sz w:val="26"/>
        </w:rPr>
        <w:t>ưng:</w:t>
      </w:r>
    </w:p>
    <w:p>
      <w:pPr>
        <w:pStyle w:val="BodyText"/>
        <w:spacing w:line="273" w:lineRule="auto" w:before="154"/>
        <w:ind w:left="110" w:right="326"/>
        <w:jc w:val="left"/>
      </w:pPr>
      <w:r>
        <w:rPr>
          <w:i/>
          <w:color w:val="231F20"/>
        </w:rPr>
        <w:t>Hỏi: </w:t>
      </w:r>
      <w:r>
        <w:rPr>
          <w:color w:val="231F20"/>
        </w:rPr>
        <w:t>Nhãn giới gồm thâu bao nhiêu giới, bao nhiêu xứ, bao nhiêu uẩn?</w:t>
      </w:r>
    </w:p>
    <w:p>
      <w:pPr>
        <w:pStyle w:val="BodyText"/>
        <w:spacing w:line="273" w:lineRule="auto" w:before="112"/>
        <w:ind w:left="110" w:right="326"/>
        <w:jc w:val="left"/>
      </w:pPr>
      <w:r>
        <w:rPr>
          <w:color w:val="231F20"/>
        </w:rPr>
        <w:t>Nhãn giới khi gồm thâu các pháp thì nó gồm thâu bao nhiêu giới, bao nhiêu xứ, bao nhiêu uẩn?</w:t>
      </w:r>
    </w:p>
    <w:p>
      <w:pPr>
        <w:pStyle w:val="BodyText"/>
        <w:spacing w:line="273" w:lineRule="auto" w:before="112"/>
        <w:ind w:left="110"/>
        <w:jc w:val="left"/>
      </w:pPr>
      <w:r>
        <w:rPr>
          <w:color w:val="231F20"/>
        </w:rPr>
        <w:t>Nhãn</w:t>
      </w:r>
      <w:r>
        <w:rPr>
          <w:color w:val="231F20"/>
          <w:spacing w:val="-5"/>
        </w:rPr>
        <w:t> </w:t>
      </w:r>
      <w:r>
        <w:rPr>
          <w:color w:val="231F20"/>
        </w:rPr>
        <w:t>giới</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thì</w:t>
      </w:r>
      <w:r>
        <w:rPr>
          <w:color w:val="231F20"/>
          <w:spacing w:val="-4"/>
        </w:rPr>
        <w:t> </w:t>
      </w:r>
      <w:r>
        <w:rPr>
          <w:color w:val="231F20"/>
        </w:rPr>
        <w:t>nó</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bao</w:t>
      </w:r>
      <w:r>
        <w:rPr>
          <w:color w:val="231F20"/>
          <w:spacing w:val="-4"/>
        </w:rPr>
        <w:t> </w:t>
      </w:r>
      <w:r>
        <w:rPr>
          <w:color w:val="231F20"/>
        </w:rPr>
        <w:t>nhiêu giới, bao nhiêu xứ, bao nhiêu uẩn?</w:t>
      </w:r>
    </w:p>
    <w:p>
      <w:pPr>
        <w:pStyle w:val="BodyText"/>
        <w:spacing w:line="273" w:lineRule="auto"/>
        <w:ind w:left="110" w:right="326"/>
        <w:jc w:val="left"/>
      </w:pPr>
      <w:r>
        <w:rPr>
          <w:color w:val="231F20"/>
        </w:rPr>
        <w:t>Nhãn giới gồm thâu và không gồm thâu các pháp thì nó gồm thâu bao nhiêu giới, bao nhiêu xứ, bao nhiêu uẩn?</w:t>
      </w:r>
    </w:p>
    <w:p>
      <w:pPr>
        <w:pStyle w:val="BodyText"/>
        <w:spacing w:line="273" w:lineRule="auto" w:before="112"/>
        <w:ind w:left="110" w:right="326"/>
        <w:jc w:val="left"/>
      </w:pPr>
      <w:r>
        <w:rPr>
          <w:color w:val="231F20"/>
        </w:rPr>
        <w:t>Trừ nhãn giới gồm thâu các pháp, các pháp còn lại gồm thâu bao nhiêu giới, bao nhiêu xứ, bao nhiêu uẩn?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Trừ nhãn giới không gồm thâu các pháp, các pháp còn lại gồm thâu bao nhiêu giới, bao nhiêu xứ, bao nhiêu uẩn?</w:t>
      </w:r>
    </w:p>
    <w:p>
      <w:pPr>
        <w:pStyle w:val="BodyText"/>
        <w:spacing w:line="271" w:lineRule="auto" w:before="113"/>
        <w:ind w:right="107"/>
      </w:pPr>
      <w:r>
        <w:rPr>
          <w:color w:val="231F20"/>
          <w:spacing w:val="-4"/>
        </w:rPr>
        <w:t>Trừ </w:t>
      </w:r>
      <w:r>
        <w:rPr>
          <w:color w:val="231F20"/>
        </w:rPr>
        <w:t>nhãn giới gồm thâu và không gồm thâu các pháp, các</w:t>
      </w:r>
      <w:r>
        <w:rPr>
          <w:color w:val="231F20"/>
          <w:spacing w:val="-43"/>
        </w:rPr>
        <w:t> </w:t>
      </w:r>
      <w:r>
        <w:rPr>
          <w:color w:val="231F20"/>
        </w:rPr>
        <w:t>pháp còn lại gồm thâu bao nhiêu giới, bao nhiêu xứ, bao nhiêu uẩn? </w:t>
      </w:r>
      <w:r>
        <w:rPr>
          <w:color w:val="231F20"/>
          <w:spacing w:val="-6"/>
        </w:rPr>
        <w:t>v.v... </w:t>
      </w:r>
      <w:r>
        <w:rPr>
          <w:color w:val="231F20"/>
        </w:rPr>
        <w:t>Cho đến ái do ý xúc sinh ra, câu hỏi cũng như</w:t>
      </w:r>
      <w:r>
        <w:rPr>
          <w:color w:val="231F20"/>
          <w:spacing w:val="-2"/>
        </w:rPr>
        <w:t> </w:t>
      </w:r>
      <w:r>
        <w:rPr>
          <w:color w:val="231F20"/>
          <w:spacing w:val="-5"/>
        </w:rPr>
        <w:t>vậy.</w:t>
      </w:r>
    </w:p>
    <w:p>
      <w:pPr>
        <w:pStyle w:val="BodyText"/>
        <w:spacing w:line="271" w:lineRule="auto" w:before="114"/>
        <w:ind w:right="108"/>
      </w:pPr>
      <w:r>
        <w:rPr>
          <w:i/>
          <w:color w:val="231F20"/>
        </w:rPr>
        <w:t>Đáp: </w:t>
      </w:r>
      <w:r>
        <w:rPr>
          <w:color w:val="231F20"/>
        </w:rPr>
        <w:t>Nhãn giới gồm thâu một giới, một xứ, một uẩn, không gồm thâu mười bảy giới, mười một xứ, năm uẩn.</w:t>
      </w:r>
    </w:p>
    <w:p>
      <w:pPr>
        <w:pStyle w:val="BodyText"/>
        <w:spacing w:line="271" w:lineRule="auto" w:before="114"/>
        <w:ind w:right="107"/>
      </w:pPr>
      <w:r>
        <w:rPr>
          <w:color w:val="231F20"/>
        </w:rPr>
        <w:t>Nhãn giới gồm thâu các pháp thì gồm thâu một giới, một xứ, một uẩn, không gồm thâu mười bảy giới, mười một xứ, năm uẩn.</w:t>
      </w:r>
    </w:p>
    <w:p>
      <w:pPr>
        <w:pStyle w:val="BodyText"/>
        <w:spacing w:line="271" w:lineRule="auto" w:before="114"/>
        <w:ind w:right="104"/>
      </w:pPr>
      <w:r>
        <w:rPr>
          <w:color w:val="231F20"/>
        </w:rPr>
        <w:t>Nhãn giới không gồm thâu các pháp thì gồm thâu mười </w:t>
      </w:r>
      <w:r>
        <w:rPr>
          <w:color w:val="231F20"/>
          <w:spacing w:val="2"/>
        </w:rPr>
        <w:t>bảy </w:t>
      </w:r>
      <w:r>
        <w:rPr>
          <w:color w:val="231F20"/>
        </w:rPr>
        <w:t>giới, mười một xứ, năm uẩn, không gồm thâu một giới, một </w:t>
      </w:r>
      <w:r>
        <w:rPr>
          <w:color w:val="231F20"/>
          <w:spacing w:val="2"/>
        </w:rPr>
        <w:t>xứ, </w:t>
      </w:r>
      <w:r>
        <w:rPr>
          <w:color w:val="231F20"/>
        </w:rPr>
        <w:t>năm</w:t>
      </w:r>
      <w:r>
        <w:rPr>
          <w:color w:val="231F20"/>
          <w:spacing w:val="5"/>
        </w:rPr>
        <w:t> </w:t>
      </w:r>
      <w:r>
        <w:rPr>
          <w:color w:val="231F20"/>
        </w:rPr>
        <w:t>uẩn.</w:t>
      </w:r>
    </w:p>
    <w:p>
      <w:pPr>
        <w:pStyle w:val="BodyText"/>
        <w:spacing w:line="271" w:lineRule="auto" w:before="114"/>
        <w:ind w:right="107"/>
      </w:pPr>
      <w:r>
        <w:rPr>
          <w:color w:val="231F20"/>
        </w:rPr>
        <w:t>Nhãn giới gồm thâu và không gồm thâu các pháp thì nó gồm thâu mười tám giới, mười hai xứ, năm uẩn, không gồm thâu không giới, không xứ, không uẩn.</w:t>
      </w:r>
    </w:p>
    <w:p>
      <w:pPr>
        <w:pStyle w:val="BodyText"/>
        <w:spacing w:line="271" w:lineRule="auto" w:before="113"/>
        <w:ind w:right="107"/>
      </w:pPr>
      <w:r>
        <w:rPr>
          <w:color w:val="231F20"/>
        </w:rPr>
        <w:t>Trừ nhãn giới gồm thâu các pháp, các pháp còn lại gồm thâu mười bảy giới, mười một xứ, năm uẩn, không gồm thâu một giới, một xứ, một uẩn.</w:t>
      </w:r>
    </w:p>
    <w:p>
      <w:pPr>
        <w:pStyle w:val="BodyText"/>
        <w:spacing w:line="271" w:lineRule="auto" w:before="114"/>
        <w:ind w:right="107"/>
      </w:pPr>
      <w:r>
        <w:rPr>
          <w:color w:val="231F20"/>
        </w:rPr>
        <w:t>Trừ nhãn giới không gồm thâu các pháp, các pháp còn lại gồm thâu một giới, một xứ, một uẩn, không gồm thâu mười bảy giới, mười một xứ, năm uẩn.</w:t>
      </w:r>
    </w:p>
    <w:p>
      <w:pPr>
        <w:pStyle w:val="BodyText"/>
        <w:spacing w:line="271" w:lineRule="auto" w:before="114"/>
        <w:ind w:right="107"/>
      </w:pPr>
      <w:r>
        <w:rPr>
          <w:color w:val="231F20"/>
        </w:rPr>
        <w:t>Trừ nhãn giới gồm thâu và không gồm thâu các pháp, hỏi về các pháp còn lại là không có nên không bàn, do tất cả các pháp đều đã bị trừ.</w:t>
      </w:r>
    </w:p>
    <w:p>
      <w:pPr>
        <w:pStyle w:val="BodyText"/>
        <w:spacing w:line="271" w:lineRule="auto" w:before="114"/>
        <w:ind w:right="109"/>
      </w:pPr>
      <w:r>
        <w:rPr>
          <w:color w:val="231F20"/>
        </w:rPr>
        <w:t>Như nhãn giới, chín hữu sắc giới, mười hữu sắc xứ, nên biết cũng như vậy.</w:t>
      </w:r>
    </w:p>
    <w:p>
      <w:pPr>
        <w:pStyle w:val="BodyText"/>
        <w:spacing w:line="273" w:lineRule="auto" w:before="114"/>
        <w:ind w:right="108"/>
      </w:pPr>
      <w:r>
        <w:rPr>
          <w:color w:val="231F20"/>
        </w:rPr>
        <w:t>Nhãn</w:t>
      </w:r>
      <w:r>
        <w:rPr>
          <w:color w:val="231F20"/>
          <w:spacing w:val="-10"/>
        </w:rPr>
        <w:t> </w:t>
      </w:r>
      <w:r>
        <w:rPr>
          <w:color w:val="231F20"/>
        </w:rPr>
        <w:t>thức</w:t>
      </w:r>
      <w:r>
        <w:rPr>
          <w:color w:val="231F20"/>
          <w:spacing w:val="-8"/>
        </w:rPr>
        <w:t> </w:t>
      </w:r>
      <w:r>
        <w:rPr>
          <w:color w:val="231F20"/>
        </w:rPr>
        <w:t>giới</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hai</w:t>
      </w:r>
      <w:r>
        <w:rPr>
          <w:color w:val="231F20"/>
          <w:spacing w:val="-9"/>
        </w:rPr>
        <w:t> </w:t>
      </w:r>
      <w:r>
        <w:rPr>
          <w:color w:val="231F20"/>
        </w:rPr>
        <w:t>giới,</w:t>
      </w:r>
      <w:r>
        <w:rPr>
          <w:color w:val="231F20"/>
          <w:spacing w:val="-9"/>
        </w:rPr>
        <w:t> </w:t>
      </w:r>
      <w:r>
        <w:rPr>
          <w:color w:val="231F20"/>
        </w:rPr>
        <w:t>một</w:t>
      </w:r>
      <w:r>
        <w:rPr>
          <w:color w:val="231F20"/>
          <w:spacing w:val="-8"/>
        </w:rPr>
        <w:t> </w:t>
      </w:r>
      <w:r>
        <w:rPr>
          <w:color w:val="231F20"/>
        </w:rPr>
        <w:t>xứ,</w:t>
      </w:r>
      <w:r>
        <w:rPr>
          <w:color w:val="231F20"/>
          <w:spacing w:val="-9"/>
        </w:rPr>
        <w:t> </w:t>
      </w:r>
      <w:r>
        <w:rPr>
          <w:color w:val="231F20"/>
        </w:rPr>
        <w:t>một</w:t>
      </w:r>
      <w:r>
        <w:rPr>
          <w:color w:val="231F20"/>
          <w:spacing w:val="-9"/>
        </w:rPr>
        <w:t> </w:t>
      </w:r>
      <w:r>
        <w:rPr>
          <w:color w:val="231F20"/>
        </w:rPr>
        <w:t>uẩn,</w:t>
      </w:r>
      <w:r>
        <w:rPr>
          <w:color w:val="231F20"/>
          <w:spacing w:val="-9"/>
        </w:rPr>
        <w:t> </w:t>
      </w:r>
      <w:r>
        <w:rPr>
          <w:color w:val="231F20"/>
        </w:rPr>
        <w:t>không</w:t>
      </w:r>
      <w:r>
        <w:rPr>
          <w:color w:val="231F20"/>
          <w:spacing w:val="-8"/>
        </w:rPr>
        <w:t> </w:t>
      </w:r>
      <w:r>
        <w:rPr>
          <w:color w:val="231F20"/>
        </w:rPr>
        <w:t>gồm thâu mười bảy giới, mười hai xứ, năm</w:t>
      </w:r>
      <w:r>
        <w:rPr>
          <w:color w:val="231F20"/>
          <w:spacing w:val="-1"/>
        </w:rPr>
        <w:t> </w:t>
      </w:r>
      <w:r>
        <w:rPr>
          <w:color w:val="231F20"/>
        </w:rPr>
        <w:t>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Như nhãn thức giới, nhĩ, tỷ, thiệt, thân, ý thức giới, sáu thức thân, nên biết cũng như vậy.</w:t>
      </w:r>
    </w:p>
    <w:p>
      <w:pPr>
        <w:pStyle w:val="BodyText"/>
        <w:spacing w:line="271" w:lineRule="auto" w:before="110"/>
        <w:ind w:left="110" w:right="391"/>
      </w:pPr>
      <w:r>
        <w:rPr>
          <w:color w:val="231F20"/>
        </w:rPr>
        <w:t>Ý giới gồm thâu bảy giới, một xứ, một uẩn, không gồm thâu mười một giới, mười một xứ, bốn uẩn.</w:t>
      </w:r>
    </w:p>
    <w:p>
      <w:pPr>
        <w:pStyle w:val="BodyText"/>
        <w:spacing w:before="113"/>
        <w:ind w:left="677" w:firstLine="0"/>
      </w:pPr>
      <w:r>
        <w:rPr>
          <w:color w:val="231F20"/>
        </w:rPr>
        <w:t>Như ý giới, ý xứ, thức uẩn, thức pháp, nên biết cũng như vậy.</w:t>
      </w:r>
    </w:p>
    <w:p>
      <w:pPr>
        <w:pStyle w:val="BodyText"/>
        <w:spacing w:line="271" w:lineRule="auto" w:before="153"/>
        <w:ind w:left="110" w:right="391"/>
      </w:pPr>
      <w:r>
        <w:rPr>
          <w:color w:val="231F20"/>
        </w:rPr>
        <w:t>Pháp</w:t>
      </w:r>
      <w:r>
        <w:rPr>
          <w:color w:val="231F20"/>
          <w:spacing w:val="-11"/>
        </w:rPr>
        <w:t> </w:t>
      </w:r>
      <w:r>
        <w:rPr>
          <w:color w:val="231F20"/>
        </w:rPr>
        <w:t>giới</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một</w:t>
      </w:r>
      <w:r>
        <w:rPr>
          <w:color w:val="231F20"/>
          <w:spacing w:val="-11"/>
        </w:rPr>
        <w:t> </w:t>
      </w:r>
      <w:r>
        <w:rPr>
          <w:color w:val="231F20"/>
        </w:rPr>
        <w:t>giới,</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bốn</w:t>
      </w:r>
      <w:r>
        <w:rPr>
          <w:color w:val="231F20"/>
          <w:spacing w:val="-11"/>
        </w:rPr>
        <w:t> </w:t>
      </w:r>
      <w:r>
        <w:rPr>
          <w:color w:val="231F20"/>
        </w:rPr>
        <w:t>uẩn,</w:t>
      </w:r>
      <w:r>
        <w:rPr>
          <w:color w:val="231F20"/>
          <w:spacing w:val="-10"/>
        </w:rPr>
        <w:t> </w:t>
      </w:r>
      <w:r>
        <w:rPr>
          <w:color w:val="231F20"/>
        </w:rPr>
        <w:t>không</w:t>
      </w:r>
      <w:r>
        <w:rPr>
          <w:color w:val="231F20"/>
          <w:spacing w:val="-10"/>
        </w:rPr>
        <w:t> </w:t>
      </w:r>
      <w:r>
        <w:rPr>
          <w:color w:val="231F20"/>
        </w:rPr>
        <w:t>gồm</w:t>
      </w:r>
      <w:r>
        <w:rPr>
          <w:color w:val="231F20"/>
          <w:spacing w:val="-10"/>
        </w:rPr>
        <w:t> </w:t>
      </w:r>
      <w:r>
        <w:rPr>
          <w:color w:val="231F20"/>
        </w:rPr>
        <w:t>thâu mười bảy giới, mười một xứ, hai uẩn.</w:t>
      </w:r>
    </w:p>
    <w:p>
      <w:pPr>
        <w:pStyle w:val="BodyText"/>
        <w:spacing w:before="113"/>
        <w:ind w:left="677" w:firstLine="0"/>
      </w:pPr>
      <w:r>
        <w:rPr>
          <w:color w:val="231F20"/>
        </w:rPr>
        <w:t>Như pháp giới, pháp xứ cũng như vậy.</w:t>
      </w:r>
    </w:p>
    <w:p>
      <w:pPr>
        <w:pStyle w:val="BodyText"/>
        <w:spacing w:line="271" w:lineRule="auto" w:before="153"/>
        <w:ind w:left="110" w:right="391"/>
      </w:pPr>
      <w:r>
        <w:rPr>
          <w:color w:val="231F20"/>
        </w:rPr>
        <w:t>Sắc</w:t>
      </w:r>
      <w:r>
        <w:rPr>
          <w:color w:val="231F20"/>
          <w:spacing w:val="-13"/>
        </w:rPr>
        <w:t> </w:t>
      </w:r>
      <w:r>
        <w:rPr>
          <w:color w:val="231F20"/>
        </w:rPr>
        <w:t>uẩn</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mười</w:t>
      </w:r>
      <w:r>
        <w:rPr>
          <w:color w:val="231F20"/>
          <w:spacing w:val="-12"/>
        </w:rPr>
        <w:t> </w:t>
      </w:r>
      <w:r>
        <w:rPr>
          <w:color w:val="231F20"/>
        </w:rPr>
        <w:t>một</w:t>
      </w:r>
      <w:r>
        <w:rPr>
          <w:color w:val="231F20"/>
          <w:spacing w:val="-12"/>
        </w:rPr>
        <w:t> </w:t>
      </w:r>
      <w:r>
        <w:rPr>
          <w:color w:val="231F20"/>
        </w:rPr>
        <w:t>giới,</w:t>
      </w:r>
      <w:r>
        <w:rPr>
          <w:color w:val="231F20"/>
          <w:spacing w:val="-13"/>
        </w:rPr>
        <w:t> </w:t>
      </w:r>
      <w:r>
        <w:rPr>
          <w:color w:val="231F20"/>
        </w:rPr>
        <w:t>mười</w:t>
      </w:r>
      <w:r>
        <w:rPr>
          <w:color w:val="231F20"/>
          <w:spacing w:val="-11"/>
        </w:rPr>
        <w:t> </w:t>
      </w:r>
      <w:r>
        <w:rPr>
          <w:color w:val="231F20"/>
        </w:rPr>
        <w:t>một</w:t>
      </w:r>
      <w:r>
        <w:rPr>
          <w:color w:val="231F20"/>
          <w:spacing w:val="-12"/>
        </w:rPr>
        <w:t> </w:t>
      </w:r>
      <w:r>
        <w:rPr>
          <w:color w:val="231F20"/>
        </w:rPr>
        <w:t>xứ,</w:t>
      </w:r>
      <w:r>
        <w:rPr>
          <w:color w:val="231F20"/>
          <w:spacing w:val="-12"/>
        </w:rPr>
        <w:t> </w:t>
      </w:r>
      <w:r>
        <w:rPr>
          <w:color w:val="231F20"/>
        </w:rPr>
        <w:t>một</w:t>
      </w:r>
      <w:r>
        <w:rPr>
          <w:color w:val="231F20"/>
          <w:spacing w:val="-12"/>
        </w:rPr>
        <w:t> </w:t>
      </w:r>
      <w:r>
        <w:rPr>
          <w:color w:val="231F20"/>
        </w:rPr>
        <w:t>uẩn,</w:t>
      </w:r>
      <w:r>
        <w:rPr>
          <w:color w:val="231F20"/>
          <w:spacing w:val="-12"/>
        </w:rPr>
        <w:t> </w:t>
      </w:r>
      <w:r>
        <w:rPr>
          <w:color w:val="231F20"/>
          <w:spacing w:val="-3"/>
        </w:rPr>
        <w:t>không </w:t>
      </w:r>
      <w:r>
        <w:rPr>
          <w:color w:val="231F20"/>
        </w:rPr>
        <w:t>gồm thâu tám giới, hai xứ, bốn uẩn.</w:t>
      </w:r>
    </w:p>
    <w:p>
      <w:pPr>
        <w:pStyle w:val="BodyText"/>
        <w:spacing w:line="271" w:lineRule="auto" w:before="113"/>
        <w:ind w:left="110" w:right="390"/>
      </w:pPr>
      <w:r>
        <w:rPr>
          <w:color w:val="231F20"/>
        </w:rPr>
        <w:t>Thọ uẩn gồm thâu một giới, một xứ, một uẩn, không gồm thâu mười tám giới, mười hai xứ, bốn uẩn.</w:t>
      </w:r>
    </w:p>
    <w:p>
      <w:pPr>
        <w:pStyle w:val="BodyText"/>
        <w:spacing w:line="271" w:lineRule="auto" w:before="114"/>
        <w:ind w:left="110" w:right="390"/>
      </w:pPr>
      <w:r>
        <w:rPr>
          <w:color w:val="231F20"/>
        </w:rPr>
        <w:t>Như thọ uẩn, tưởng uẩn, hành uẩn, thọ, tưởng trong pháp đại địa, nên biết cũng như vậy.</w:t>
      </w:r>
    </w:p>
    <w:p>
      <w:pPr>
        <w:pStyle w:val="BodyText"/>
        <w:spacing w:line="271" w:lineRule="auto" w:before="114"/>
        <w:ind w:left="110" w:right="390"/>
      </w:pPr>
      <w:r>
        <w:rPr>
          <w:color w:val="231F20"/>
        </w:rPr>
        <w:t>Sắc thủ uẩn gồm thâu mười một giới, mười một xứ, một uẩn, không gồm thâu tám giới, hai xứ, năm uẩn.</w:t>
      </w:r>
    </w:p>
    <w:p>
      <w:pPr>
        <w:pStyle w:val="BodyText"/>
        <w:spacing w:line="271" w:lineRule="auto" w:before="114"/>
        <w:ind w:left="110" w:right="390"/>
      </w:pPr>
      <w:r>
        <w:rPr>
          <w:color w:val="231F20"/>
        </w:rPr>
        <w:t>Thọ thủ uẩn gồm thâu một giới, một xứ, một uẩn, không </w:t>
      </w:r>
      <w:r>
        <w:rPr>
          <w:color w:val="231F20"/>
          <w:spacing w:val="-4"/>
        </w:rPr>
        <w:t>gồm</w:t>
      </w:r>
      <w:r>
        <w:rPr>
          <w:color w:val="231F20"/>
          <w:spacing w:val="57"/>
        </w:rPr>
        <w:t> </w:t>
      </w:r>
      <w:r>
        <w:rPr>
          <w:color w:val="231F20"/>
        </w:rPr>
        <w:t>thâu mười tám giới, mười hai xứ, năm uẩn.</w:t>
      </w:r>
    </w:p>
    <w:p>
      <w:pPr>
        <w:pStyle w:val="BodyText"/>
        <w:spacing w:line="271" w:lineRule="auto" w:before="113"/>
        <w:ind w:left="110" w:right="391"/>
      </w:pPr>
      <w:r>
        <w:rPr>
          <w:color w:val="231F20"/>
        </w:rPr>
        <w:t>Như thọ thủ uẩn, tưởng thủ uẩn, hành thủ uẩn, năm hữu sắc giới,</w:t>
      </w:r>
      <w:r>
        <w:rPr>
          <w:color w:val="231F20"/>
          <w:spacing w:val="-5"/>
        </w:rPr>
        <w:t> </w:t>
      </w:r>
      <w:r>
        <w:rPr>
          <w:color w:val="231F20"/>
        </w:rPr>
        <w:t>tám</w:t>
      </w:r>
      <w:r>
        <w:rPr>
          <w:color w:val="231F20"/>
          <w:spacing w:val="-5"/>
        </w:rPr>
        <w:t> </w:t>
      </w:r>
      <w:r>
        <w:rPr>
          <w:color w:val="231F20"/>
        </w:rPr>
        <w:t>pháp</w:t>
      </w:r>
      <w:r>
        <w:rPr>
          <w:color w:val="231F20"/>
          <w:spacing w:val="-5"/>
        </w:rPr>
        <w:t> </w:t>
      </w:r>
      <w:r>
        <w:rPr>
          <w:color w:val="231F20"/>
        </w:rPr>
        <w:t>đại</w:t>
      </w:r>
      <w:r>
        <w:rPr>
          <w:color w:val="231F20"/>
          <w:spacing w:val="-5"/>
        </w:rPr>
        <w:t> </w:t>
      </w:r>
      <w:r>
        <w:rPr>
          <w:color w:val="231F20"/>
        </w:rPr>
        <w:t>địa,</w:t>
      </w:r>
      <w:r>
        <w:rPr>
          <w:color w:val="231F20"/>
          <w:spacing w:val="-5"/>
        </w:rPr>
        <w:t> </w:t>
      </w:r>
      <w:r>
        <w:rPr>
          <w:color w:val="231F20"/>
        </w:rPr>
        <w:t>mười</w:t>
      </w:r>
      <w:r>
        <w:rPr>
          <w:color w:val="231F20"/>
          <w:spacing w:val="-5"/>
        </w:rPr>
        <w:t> </w:t>
      </w:r>
      <w:r>
        <w:rPr>
          <w:color w:val="231F20"/>
        </w:rPr>
        <w:t>pháp</w:t>
      </w:r>
      <w:r>
        <w:rPr>
          <w:color w:val="231F20"/>
          <w:spacing w:val="-5"/>
        </w:rPr>
        <w:t> </w:t>
      </w:r>
      <w:r>
        <w:rPr>
          <w:color w:val="231F20"/>
        </w:rPr>
        <w:t>đại</w:t>
      </w:r>
      <w:r>
        <w:rPr>
          <w:color w:val="231F20"/>
          <w:spacing w:val="-5"/>
        </w:rPr>
        <w:t> </w:t>
      </w:r>
      <w:r>
        <w:rPr>
          <w:color w:val="231F20"/>
        </w:rPr>
        <w:t>thiện</w:t>
      </w:r>
      <w:r>
        <w:rPr>
          <w:color w:val="231F20"/>
          <w:spacing w:val="-5"/>
        </w:rPr>
        <w:t> </w:t>
      </w:r>
      <w:r>
        <w:rPr>
          <w:color w:val="231F20"/>
        </w:rPr>
        <w:t>địa,</w:t>
      </w:r>
      <w:r>
        <w:rPr>
          <w:color w:val="231F20"/>
          <w:spacing w:val="-5"/>
        </w:rPr>
        <w:t> </w:t>
      </w:r>
      <w:r>
        <w:rPr>
          <w:color w:val="231F20"/>
        </w:rPr>
        <w:t>mười</w:t>
      </w:r>
      <w:r>
        <w:rPr>
          <w:color w:val="231F20"/>
          <w:spacing w:val="-5"/>
        </w:rPr>
        <w:t> </w:t>
      </w:r>
      <w:r>
        <w:rPr>
          <w:color w:val="231F20"/>
        </w:rPr>
        <w:t>pháp</w:t>
      </w:r>
      <w:r>
        <w:rPr>
          <w:color w:val="231F20"/>
          <w:spacing w:val="-5"/>
        </w:rPr>
        <w:t> </w:t>
      </w:r>
      <w:r>
        <w:rPr>
          <w:color w:val="231F20"/>
        </w:rPr>
        <w:t>đại</w:t>
      </w:r>
      <w:r>
        <w:rPr>
          <w:color w:val="231F20"/>
          <w:spacing w:val="-5"/>
        </w:rPr>
        <w:t> </w:t>
      </w:r>
      <w:r>
        <w:rPr>
          <w:color w:val="231F20"/>
          <w:spacing w:val="-3"/>
        </w:rPr>
        <w:t>phiền </w:t>
      </w:r>
      <w:r>
        <w:rPr>
          <w:color w:val="231F20"/>
        </w:rPr>
        <w:t>não</w:t>
      </w:r>
      <w:r>
        <w:rPr>
          <w:color w:val="231F20"/>
          <w:spacing w:val="-8"/>
        </w:rPr>
        <w:t> </w:t>
      </w:r>
      <w:r>
        <w:rPr>
          <w:color w:val="231F20"/>
        </w:rPr>
        <w:t>địa,</w:t>
      </w:r>
      <w:r>
        <w:rPr>
          <w:color w:val="231F20"/>
          <w:spacing w:val="-8"/>
        </w:rPr>
        <w:t> </w:t>
      </w:r>
      <w:r>
        <w:rPr>
          <w:color w:val="231F20"/>
        </w:rPr>
        <w:t>mười</w:t>
      </w:r>
      <w:r>
        <w:rPr>
          <w:color w:val="231F20"/>
          <w:spacing w:val="-8"/>
        </w:rPr>
        <w:t> </w:t>
      </w:r>
      <w:r>
        <w:rPr>
          <w:color w:val="231F20"/>
        </w:rPr>
        <w:t>pháp</w:t>
      </w:r>
      <w:r>
        <w:rPr>
          <w:color w:val="231F20"/>
          <w:spacing w:val="-8"/>
        </w:rPr>
        <w:t> </w:t>
      </w:r>
      <w:r>
        <w:rPr>
          <w:color w:val="231F20"/>
        </w:rPr>
        <w:t>tiểu</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địa,</w:t>
      </w:r>
      <w:r>
        <w:rPr>
          <w:color w:val="231F20"/>
          <w:spacing w:val="-8"/>
        </w:rPr>
        <w:t> </w:t>
      </w:r>
      <w:r>
        <w:rPr>
          <w:color w:val="231F20"/>
        </w:rPr>
        <w:t>năm</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năm</w:t>
      </w:r>
      <w:r>
        <w:rPr>
          <w:color w:val="231F20"/>
          <w:spacing w:val="-8"/>
        </w:rPr>
        <w:t> </w:t>
      </w:r>
      <w:r>
        <w:rPr>
          <w:color w:val="231F20"/>
        </w:rPr>
        <w:t>xúc,</w:t>
      </w:r>
      <w:r>
        <w:rPr>
          <w:color w:val="231F20"/>
          <w:spacing w:val="-8"/>
        </w:rPr>
        <w:t> </w:t>
      </w:r>
      <w:r>
        <w:rPr>
          <w:color w:val="231F20"/>
          <w:spacing w:val="-5"/>
        </w:rPr>
        <w:t>năm </w:t>
      </w:r>
      <w:r>
        <w:rPr>
          <w:color w:val="231F20"/>
        </w:rPr>
        <w:t>kiến, năm căn, bốn pháp, năm thân sau nơi sáu thân, nên biết </w:t>
      </w:r>
      <w:r>
        <w:rPr>
          <w:color w:val="231F20"/>
          <w:spacing w:val="-3"/>
        </w:rPr>
        <w:t>cũng </w:t>
      </w:r>
      <w:r>
        <w:rPr>
          <w:color w:val="231F20"/>
        </w:rPr>
        <w:t>như </w:t>
      </w:r>
      <w:r>
        <w:rPr>
          <w:color w:val="231F20"/>
          <w:spacing w:val="-5"/>
        </w:rPr>
        <w:t>vậy.</w:t>
      </w:r>
    </w:p>
    <w:p>
      <w:pPr>
        <w:pStyle w:val="BodyText"/>
        <w:spacing w:line="271" w:lineRule="auto" w:before="114"/>
        <w:ind w:left="110" w:right="390"/>
      </w:pPr>
      <w:r>
        <w:rPr>
          <w:color w:val="231F20"/>
        </w:rPr>
        <w:t>Thức thủ uẩn gồm thâu bảy giới, một xứ, một uẩn, không gồm thâu mười ba giới, mười hai xứ, năm uẩn.</w:t>
      </w:r>
    </w:p>
    <w:p>
      <w:pPr>
        <w:pStyle w:val="BodyText"/>
        <w:spacing w:before="114"/>
        <w:ind w:left="677" w:firstLine="0"/>
      </w:pPr>
      <w:r>
        <w:rPr>
          <w:color w:val="231F20"/>
        </w:rPr>
        <w:t>Như thức thủ uẩn, thức giới cũng như vậy.</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98"/>
        <w:jc w:val="left"/>
      </w:pPr>
      <w:r>
        <w:rPr>
          <w:color w:val="231F20"/>
        </w:rPr>
        <w:t>Nhãn thức giới tương ưng với một giới, một xứ, ba uẩn, không tương ưng với mười tám giới, mười hai xứ, năm uẩn.</w:t>
      </w:r>
    </w:p>
    <w:p>
      <w:pPr>
        <w:pStyle w:val="BodyText"/>
        <w:spacing w:line="273" w:lineRule="auto" w:before="112"/>
        <w:jc w:val="left"/>
      </w:pPr>
      <w:r>
        <w:rPr>
          <w:color w:val="231F20"/>
        </w:rPr>
        <w:t>Như</w:t>
      </w:r>
      <w:r>
        <w:rPr>
          <w:color w:val="231F20"/>
          <w:spacing w:val="-12"/>
        </w:rPr>
        <w:t> </w:t>
      </w:r>
      <w:r>
        <w:rPr>
          <w:color w:val="231F20"/>
        </w:rPr>
        <w:t>nhãn</w:t>
      </w:r>
      <w:r>
        <w:rPr>
          <w:color w:val="231F20"/>
          <w:spacing w:val="-12"/>
        </w:rPr>
        <w:t> </w:t>
      </w:r>
      <w:r>
        <w:rPr>
          <w:color w:val="231F20"/>
        </w:rPr>
        <w:t>thức</w:t>
      </w:r>
      <w:r>
        <w:rPr>
          <w:color w:val="231F20"/>
          <w:spacing w:val="-11"/>
        </w:rPr>
        <w:t> </w:t>
      </w:r>
      <w:r>
        <w:rPr>
          <w:color w:val="231F20"/>
        </w:rPr>
        <w:t>giới,</w:t>
      </w:r>
      <w:r>
        <w:rPr>
          <w:color w:val="231F20"/>
          <w:spacing w:val="-12"/>
        </w:rPr>
        <w:t> </w:t>
      </w:r>
      <w:r>
        <w:rPr>
          <w:color w:val="231F20"/>
        </w:rPr>
        <w:t>các</w:t>
      </w:r>
      <w:r>
        <w:rPr>
          <w:color w:val="231F20"/>
          <w:spacing w:val="-11"/>
        </w:rPr>
        <w:t> </w:t>
      </w:r>
      <w:r>
        <w:rPr>
          <w:color w:val="231F20"/>
        </w:rPr>
        <w:t>thứ</w:t>
      </w:r>
      <w:r>
        <w:rPr>
          <w:color w:val="231F20"/>
          <w:spacing w:val="-11"/>
        </w:rPr>
        <w:t> </w:t>
      </w:r>
      <w:r>
        <w:rPr>
          <w:color w:val="231F20"/>
        </w:rPr>
        <w:t>nhĩ,</w:t>
      </w:r>
      <w:r>
        <w:rPr>
          <w:color w:val="231F20"/>
          <w:spacing w:val="-12"/>
        </w:rPr>
        <w:t> </w:t>
      </w:r>
      <w:r>
        <w:rPr>
          <w:color w:val="231F20"/>
        </w:rPr>
        <w:t>tỷ,</w:t>
      </w:r>
      <w:r>
        <w:rPr>
          <w:color w:val="231F20"/>
          <w:spacing w:val="-11"/>
        </w:rPr>
        <w:t> </w:t>
      </w:r>
      <w:r>
        <w:rPr>
          <w:color w:val="231F20"/>
        </w:rPr>
        <w:t>thiệt,</w:t>
      </w:r>
      <w:r>
        <w:rPr>
          <w:color w:val="231F20"/>
          <w:spacing w:val="-12"/>
        </w:rPr>
        <w:t> </w:t>
      </w:r>
      <w:r>
        <w:rPr>
          <w:color w:val="231F20"/>
        </w:rPr>
        <w:t>thân,</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giới,</w:t>
      </w:r>
      <w:r>
        <w:rPr>
          <w:color w:val="231F20"/>
          <w:spacing w:val="-12"/>
        </w:rPr>
        <w:t> </w:t>
      </w:r>
      <w:r>
        <w:rPr>
          <w:color w:val="231F20"/>
        </w:rPr>
        <w:t>thức thủ uẩn, thức giới, sáu thức thân, nên biết cũng như</w:t>
      </w:r>
      <w:r>
        <w:rPr>
          <w:color w:val="231F20"/>
          <w:spacing w:val="-1"/>
        </w:rPr>
        <w:t> </w:t>
      </w:r>
      <w:r>
        <w:rPr>
          <w:color w:val="231F20"/>
          <w:spacing w:val="-5"/>
        </w:rPr>
        <w:t>vậy.</w:t>
      </w:r>
    </w:p>
    <w:p>
      <w:pPr>
        <w:pStyle w:val="BodyText"/>
        <w:spacing w:line="273" w:lineRule="auto"/>
        <w:jc w:val="left"/>
      </w:pPr>
      <w:r>
        <w:rPr>
          <w:color w:val="231F20"/>
        </w:rPr>
        <w:t>Ý giới tương ưng với một giới, một xứ, ba uẩn, không tương ưng với mười tám giới, mười hai xứ, ba uẩn.</w:t>
      </w:r>
    </w:p>
    <w:p>
      <w:pPr>
        <w:pStyle w:val="BodyText"/>
        <w:spacing w:before="112"/>
        <w:ind w:left="960" w:firstLine="0"/>
        <w:jc w:val="left"/>
      </w:pPr>
      <w:r>
        <w:rPr>
          <w:color w:val="231F20"/>
        </w:rPr>
        <w:t>Như ý giới, ý xứ, thức uẩn, thức pháp, nên biết cũng như vậy.</w:t>
      </w:r>
    </w:p>
    <w:p>
      <w:pPr>
        <w:pStyle w:val="BodyText"/>
        <w:spacing w:line="273" w:lineRule="auto" w:before="154"/>
        <w:jc w:val="left"/>
      </w:pPr>
      <w:r>
        <w:rPr>
          <w:color w:val="231F20"/>
        </w:rPr>
        <w:t>Pháp</w:t>
      </w:r>
      <w:r>
        <w:rPr>
          <w:color w:val="231F20"/>
          <w:spacing w:val="-14"/>
        </w:rPr>
        <w:t> </w:t>
      </w:r>
      <w:r>
        <w:rPr>
          <w:color w:val="231F20"/>
        </w:rPr>
        <w:t>giới</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5"/>
        </w:rPr>
        <w:t> </w:t>
      </w:r>
      <w:r>
        <w:rPr>
          <w:color w:val="231F20"/>
        </w:rPr>
        <w:t>tám</w:t>
      </w:r>
      <w:r>
        <w:rPr>
          <w:color w:val="231F20"/>
          <w:spacing w:val="-13"/>
        </w:rPr>
        <w:t> </w:t>
      </w:r>
      <w:r>
        <w:rPr>
          <w:color w:val="231F20"/>
        </w:rPr>
        <w:t>giới,</w:t>
      </w:r>
      <w:r>
        <w:rPr>
          <w:color w:val="231F20"/>
          <w:spacing w:val="-14"/>
        </w:rPr>
        <w:t> </w:t>
      </w:r>
      <w:r>
        <w:rPr>
          <w:color w:val="231F20"/>
        </w:rPr>
        <w:t>hai</w:t>
      </w:r>
      <w:r>
        <w:rPr>
          <w:color w:val="231F20"/>
          <w:spacing w:val="-13"/>
        </w:rPr>
        <w:t> </w:t>
      </w:r>
      <w:r>
        <w:rPr>
          <w:color w:val="231F20"/>
        </w:rPr>
        <w:t>xứ,</w:t>
      </w:r>
      <w:r>
        <w:rPr>
          <w:color w:val="231F20"/>
          <w:spacing w:val="-14"/>
        </w:rPr>
        <w:t> </w:t>
      </w:r>
      <w:r>
        <w:rPr>
          <w:color w:val="231F20"/>
        </w:rPr>
        <w:t>bốn</w:t>
      </w:r>
      <w:r>
        <w:rPr>
          <w:color w:val="231F20"/>
          <w:spacing w:val="-13"/>
        </w:rPr>
        <w:t> </w:t>
      </w:r>
      <w:r>
        <w:rPr>
          <w:color w:val="231F20"/>
        </w:rPr>
        <w:t>uẩn,</w:t>
      </w:r>
      <w:r>
        <w:rPr>
          <w:color w:val="231F20"/>
          <w:spacing w:val="-13"/>
        </w:rPr>
        <w:t> </w:t>
      </w:r>
      <w:r>
        <w:rPr>
          <w:color w:val="231F20"/>
        </w:rPr>
        <w:t>không</w:t>
      </w:r>
      <w:r>
        <w:rPr>
          <w:color w:val="231F20"/>
          <w:spacing w:val="-13"/>
        </w:rPr>
        <w:t> </w:t>
      </w:r>
      <w:r>
        <w:rPr>
          <w:color w:val="231F20"/>
        </w:rPr>
        <w:t>tương ưng với mười một giới, mười một xứ, hai uẩn.</w:t>
      </w:r>
    </w:p>
    <w:p>
      <w:pPr>
        <w:pStyle w:val="BodyText"/>
        <w:spacing w:line="273" w:lineRule="auto" w:before="112"/>
        <w:jc w:val="left"/>
      </w:pPr>
      <w:r>
        <w:rPr>
          <w:color w:val="231F20"/>
        </w:rPr>
        <w:t>Như pháp giới, pháp xứ, hành uẩn, tám pháp đại địa, nên biết cũng như vậy.</w:t>
      </w:r>
    </w:p>
    <w:p>
      <w:pPr>
        <w:pStyle w:val="BodyText"/>
        <w:spacing w:line="273" w:lineRule="auto" w:before="112"/>
        <w:jc w:val="left"/>
      </w:pPr>
      <w:r>
        <w:rPr>
          <w:color w:val="231F20"/>
        </w:rPr>
        <w:t>Thọ uẩn tương ưng với tám giới, hai xứ, ba uẩn, không tương ưng với mười một giới, mười một xứ, ba uẩn.</w:t>
      </w:r>
    </w:p>
    <w:p>
      <w:pPr>
        <w:pStyle w:val="BodyText"/>
        <w:spacing w:line="273" w:lineRule="auto" w:before="112"/>
        <w:ind w:right="96"/>
        <w:jc w:val="left"/>
      </w:pPr>
      <w:r>
        <w:rPr>
          <w:color w:val="231F20"/>
        </w:rPr>
        <w:t>Như thọ uẩn, tưởng uẩn, thọ, tưởng trong pháp đại địa nên biết cũng như vậy.</w:t>
      </w:r>
    </w:p>
    <w:p>
      <w:pPr>
        <w:pStyle w:val="BodyText"/>
        <w:spacing w:line="273" w:lineRule="auto"/>
        <w:jc w:val="left"/>
      </w:pPr>
      <w:r>
        <w:rPr>
          <w:color w:val="231F20"/>
        </w:rPr>
        <w:t>Thọ thủ uẩn tương ưng với tám giới, hai xứ, ba uẩn, không tương ưng với mười ba giới, mười hai xứ, năm uẩn.</w:t>
      </w:r>
    </w:p>
    <w:p>
      <w:pPr>
        <w:pStyle w:val="BodyText"/>
        <w:spacing w:before="112"/>
        <w:ind w:left="960" w:firstLine="0"/>
        <w:jc w:val="left"/>
      </w:pPr>
      <w:r>
        <w:rPr>
          <w:color w:val="231F20"/>
        </w:rPr>
        <w:t>Như thọ thủ uẩn, tưởng thủ uẩn cũng như</w:t>
      </w:r>
      <w:r>
        <w:rPr>
          <w:color w:val="231F20"/>
          <w:spacing w:val="-1"/>
        </w:rPr>
        <w:t> </w:t>
      </w:r>
      <w:r>
        <w:rPr>
          <w:color w:val="231F20"/>
          <w:spacing w:val="-5"/>
        </w:rPr>
        <w:t>vậy.</w:t>
      </w:r>
    </w:p>
    <w:p>
      <w:pPr>
        <w:pStyle w:val="BodyText"/>
        <w:spacing w:line="273" w:lineRule="auto" w:before="154"/>
        <w:jc w:val="left"/>
      </w:pPr>
      <w:r>
        <w:rPr>
          <w:color w:val="231F20"/>
        </w:rPr>
        <w:t>Hành thủ uẩn tương ưng với tám giới, hai xứ, bốn uẩn, không tương ưng với mười ba giới, mười hai xứ, năm uẩn.</w:t>
      </w:r>
    </w:p>
    <w:p>
      <w:pPr>
        <w:pStyle w:val="BodyText"/>
        <w:spacing w:before="112"/>
        <w:ind w:left="960" w:firstLine="0"/>
        <w:jc w:val="left"/>
      </w:pPr>
      <w:r>
        <w:rPr>
          <w:color w:val="231F20"/>
        </w:rPr>
        <w:t>Pháp tầm và tứ cũng như vậy.</w:t>
      </w:r>
    </w:p>
    <w:p>
      <w:pPr>
        <w:pStyle w:val="BodyText"/>
        <w:spacing w:line="273" w:lineRule="auto" w:before="155"/>
        <w:ind w:right="107"/>
      </w:pPr>
      <w:r>
        <w:rPr>
          <w:color w:val="231F20"/>
        </w:rPr>
        <w:t>Tín tương ưng với tám giới, hai xứ, bốn uẩn, không tương ưng với mười tám giới, mười hai xứ, năm uẩn.</w:t>
      </w:r>
    </w:p>
    <w:p>
      <w:pPr>
        <w:pStyle w:val="BodyText"/>
        <w:spacing w:line="273" w:lineRule="auto"/>
        <w:ind w:right="107"/>
      </w:pPr>
      <w:r>
        <w:rPr>
          <w:color w:val="231F20"/>
        </w:rPr>
        <w:t>Như tín, chín pháp đại thiện địa còn lại, mười pháp đại phiền não</w:t>
      </w:r>
      <w:r>
        <w:rPr>
          <w:color w:val="231F20"/>
          <w:spacing w:val="-5"/>
        </w:rPr>
        <w:t> </w:t>
      </w:r>
      <w:r>
        <w:rPr>
          <w:color w:val="231F20"/>
        </w:rPr>
        <w:t>địa,</w:t>
      </w:r>
      <w:r>
        <w:rPr>
          <w:color w:val="231F20"/>
          <w:spacing w:val="-5"/>
        </w:rPr>
        <w:t> </w:t>
      </w:r>
      <w:r>
        <w:rPr>
          <w:color w:val="231F20"/>
        </w:rPr>
        <w:t>dục,</w:t>
      </w:r>
      <w:r>
        <w:rPr>
          <w:color w:val="231F20"/>
          <w:spacing w:val="-5"/>
        </w:rPr>
        <w:t> </w:t>
      </w:r>
      <w:r>
        <w:rPr>
          <w:color w:val="231F20"/>
        </w:rPr>
        <w:t>tham,</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xúc</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xúc</w:t>
      </w:r>
      <w:r>
        <w:rPr>
          <w:color w:val="231F20"/>
          <w:spacing w:val="-5"/>
        </w:rPr>
        <w:t> </w:t>
      </w:r>
      <w:r>
        <w:rPr>
          <w:color w:val="231F20"/>
        </w:rPr>
        <w:t>phi</w:t>
      </w:r>
      <w:r>
        <w:rPr>
          <w:color w:val="231F20"/>
          <w:spacing w:val="-5"/>
        </w:rPr>
        <w:t> </w:t>
      </w:r>
      <w:r>
        <w:rPr>
          <w:color w:val="231F20"/>
        </w:rPr>
        <w:t>minh</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minh, không tàm, không quý, nên biết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Phẫn tương ưng với ba giới, hai xứ, bốn uẩn, không tương ưng với mười tám giới, mười hai xứ, năm uẩn.</w:t>
      </w:r>
    </w:p>
    <w:p>
      <w:pPr>
        <w:pStyle w:val="BodyText"/>
        <w:spacing w:line="273" w:lineRule="auto" w:before="112"/>
        <w:ind w:left="110" w:right="387"/>
      </w:pPr>
      <w:r>
        <w:rPr>
          <w:color w:val="231F20"/>
        </w:rPr>
        <w:t>Như phẫn, chín pháp tiểu phiền não địa còn lại, tham nơi </w:t>
      </w:r>
      <w:r>
        <w:rPr>
          <w:color w:val="231F20"/>
          <w:spacing w:val="2"/>
        </w:rPr>
        <w:t>cõi </w:t>
      </w:r>
      <w:r>
        <w:rPr>
          <w:color w:val="231F20"/>
        </w:rPr>
        <w:t>Vô sắc, nghi, xúc minh, năm kiến, sáu ái nơi thân, nên biết cũng như</w:t>
      </w:r>
      <w:r>
        <w:rPr>
          <w:color w:val="231F20"/>
          <w:spacing w:val="5"/>
        </w:rPr>
        <w:t> </w:t>
      </w:r>
      <w:r>
        <w:rPr>
          <w:color w:val="231F20"/>
          <w:spacing w:val="-3"/>
        </w:rPr>
        <w:t>vậy.</w:t>
      </w:r>
    </w:p>
    <w:p>
      <w:pPr>
        <w:pStyle w:val="BodyText"/>
        <w:spacing w:line="273" w:lineRule="auto" w:before="110"/>
        <w:ind w:left="110" w:right="391"/>
      </w:pPr>
      <w:r>
        <w:rPr>
          <w:color w:val="231F20"/>
        </w:rPr>
        <w:t>Tham nơi cõi Sắc tương ưng với sáu giới, hai xứ, bốn uẩn, không tương ưng với mười tám giới, mười hai xứ, năm uẩn.</w:t>
      </w:r>
    </w:p>
    <w:p>
      <w:pPr>
        <w:pStyle w:val="BodyText"/>
        <w:spacing w:line="273" w:lineRule="auto" w:before="112"/>
        <w:ind w:left="110" w:right="392"/>
      </w:pPr>
      <w:r>
        <w:rPr>
          <w:color w:val="231F20"/>
        </w:rPr>
        <w:t>Xúc hữu đối tương ưng với bảy giới, hai xứ, bốn uẩn, không tương ưng với mười ba giới, mười hai xứ, năm uẩn.</w:t>
      </w:r>
    </w:p>
    <w:p>
      <w:pPr>
        <w:pStyle w:val="BodyText"/>
        <w:spacing w:line="273" w:lineRule="auto" w:before="112"/>
        <w:ind w:left="110" w:right="391"/>
      </w:pPr>
      <w:r>
        <w:rPr>
          <w:color w:val="231F20"/>
        </w:rPr>
        <w:t>Xúc tăng ngữ tương ưng với ba giới, ba xứ, bốn uẩn, không tương ưng với mười bảy giới, mười hai xứ, năm uẩn.</w:t>
      </w:r>
    </w:p>
    <w:p>
      <w:pPr>
        <w:pStyle w:val="BodyText"/>
        <w:spacing w:before="112"/>
        <w:ind w:left="677" w:firstLine="0"/>
      </w:pPr>
      <w:r>
        <w:rPr>
          <w:color w:val="231F20"/>
        </w:rPr>
        <w:t>Sáu xúc thân, sáu tư thân cũng như vậy.</w:t>
      </w:r>
    </w:p>
    <w:p>
      <w:pPr>
        <w:pStyle w:val="BodyText"/>
        <w:spacing w:line="273" w:lineRule="auto" w:before="154"/>
        <w:ind w:left="110" w:right="390"/>
      </w:pPr>
      <w:r>
        <w:rPr>
          <w:color w:val="231F20"/>
        </w:rPr>
        <w:t>Lạc căn tương ưng với tám giới, hai xứ, ba uẩn, không tương ưng với mười tám giới, mười hai xứ, năm uẩn.</w:t>
      </w:r>
    </w:p>
    <w:p>
      <w:pPr>
        <w:pStyle w:val="BodyText"/>
        <w:spacing w:before="112"/>
        <w:ind w:left="677" w:firstLine="0"/>
      </w:pPr>
      <w:r>
        <w:rPr>
          <w:color w:val="231F20"/>
        </w:rPr>
        <w:t>Như lạc căn, xả căn cũng như vậy.</w:t>
      </w:r>
    </w:p>
    <w:p>
      <w:pPr>
        <w:pStyle w:val="BodyText"/>
        <w:spacing w:line="273" w:lineRule="auto" w:before="154"/>
        <w:ind w:left="110" w:right="391"/>
      </w:pPr>
      <w:r>
        <w:rPr>
          <w:color w:val="231F20"/>
        </w:rPr>
        <w:t>Khổ căn tương ưng với bảy giới, hai xứ, ba uẩn, không tương ưng với mười tám giới, mười hai xứ, năm uẩn.</w:t>
      </w:r>
    </w:p>
    <w:p>
      <w:pPr>
        <w:pStyle w:val="BodyText"/>
        <w:spacing w:line="273" w:lineRule="auto" w:before="112"/>
        <w:ind w:left="110" w:right="391"/>
      </w:pPr>
      <w:r>
        <w:rPr>
          <w:color w:val="231F20"/>
        </w:rPr>
        <w:t>Hỷ</w:t>
      </w:r>
      <w:r>
        <w:rPr>
          <w:color w:val="231F20"/>
          <w:spacing w:val="-8"/>
        </w:rPr>
        <w:t> </w:t>
      </w:r>
      <w:r>
        <w:rPr>
          <w:color w:val="231F20"/>
        </w:rPr>
        <w:t>căn</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7"/>
        </w:rPr>
        <w:t> </w:t>
      </w:r>
      <w:r>
        <w:rPr>
          <w:color w:val="231F20"/>
        </w:rPr>
        <w:t>ba</w:t>
      </w:r>
      <w:r>
        <w:rPr>
          <w:color w:val="231F20"/>
          <w:spacing w:val="-7"/>
        </w:rPr>
        <w:t> </w:t>
      </w:r>
      <w:r>
        <w:rPr>
          <w:color w:val="231F20"/>
        </w:rPr>
        <w:t>giới,</w:t>
      </w:r>
      <w:r>
        <w:rPr>
          <w:color w:val="231F20"/>
          <w:spacing w:val="-7"/>
        </w:rPr>
        <w:t> </w:t>
      </w:r>
      <w:r>
        <w:rPr>
          <w:color w:val="231F20"/>
        </w:rPr>
        <w:t>hai</w:t>
      </w:r>
      <w:r>
        <w:rPr>
          <w:color w:val="231F20"/>
          <w:spacing w:val="-7"/>
        </w:rPr>
        <w:t> </w:t>
      </w:r>
      <w:r>
        <w:rPr>
          <w:color w:val="231F20"/>
        </w:rPr>
        <w:t>xứ,</w:t>
      </w:r>
      <w:r>
        <w:rPr>
          <w:color w:val="231F20"/>
          <w:spacing w:val="-7"/>
        </w:rPr>
        <w:t> </w:t>
      </w:r>
      <w:r>
        <w:rPr>
          <w:color w:val="231F20"/>
        </w:rPr>
        <w:t>ba</w:t>
      </w:r>
      <w:r>
        <w:rPr>
          <w:color w:val="231F20"/>
          <w:spacing w:val="-7"/>
        </w:rPr>
        <w:t> </w:t>
      </w:r>
      <w:r>
        <w:rPr>
          <w:color w:val="231F20"/>
        </w:rPr>
        <w:t>uẩn,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 với mười tám giới, mười hai xứ, năm uẩn.</w:t>
      </w:r>
    </w:p>
    <w:p>
      <w:pPr>
        <w:pStyle w:val="BodyText"/>
        <w:spacing w:before="112"/>
        <w:ind w:left="677" w:firstLine="0"/>
      </w:pPr>
      <w:r>
        <w:rPr>
          <w:color w:val="231F20"/>
        </w:rPr>
        <w:t>Như hỷ căn, ưu căn cũng như vậy.</w:t>
      </w:r>
    </w:p>
    <w:p>
      <w:pPr>
        <w:pStyle w:val="BodyText"/>
        <w:spacing w:line="273" w:lineRule="auto" w:before="154"/>
        <w:ind w:left="110" w:right="393"/>
      </w:pPr>
      <w:r>
        <w:rPr>
          <w:color w:val="231F20"/>
        </w:rPr>
        <w:t>Thọ do nhãn xúc sinh ra tương ưng với ba giới, hai xứ, ba uẩn, không tương ưng với mười bảy giới, mười hai xứ, năm uẩn.</w:t>
      </w:r>
    </w:p>
    <w:p>
      <w:pPr>
        <w:pStyle w:val="BodyText"/>
        <w:spacing w:line="273" w:lineRule="auto" w:before="112"/>
        <w:ind w:left="110" w:right="391"/>
      </w:pPr>
      <w:r>
        <w:rPr>
          <w:color w:val="231F20"/>
        </w:rPr>
        <w:t>Như thọ do nhãn xúc sinh ra, các thọ do nhĩ, tỷ, thiệt, thân, ý xúc sinh ra, sáu tưởng thân, nên biết cũng như vậy.</w:t>
      </w:r>
    </w:p>
    <w:p>
      <w:pPr>
        <w:pStyle w:val="BodyText"/>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64" w:id="27"/>
      <w:bookmarkEnd w:id="27"/>
      <w:r>
        <w:rPr>
          <w:color w:val="231F20"/>
        </w:rPr>
        <w:t>Phẩm 5: BIỆN VỀ TÙY MIÊN, phần 1</w:t>
      </w:r>
    </w:p>
    <w:p>
      <w:pPr>
        <w:pStyle w:val="BodyText"/>
        <w:spacing w:before="0"/>
        <w:ind w:left="0" w:firstLine="0"/>
        <w:jc w:val="left"/>
        <w:rPr>
          <w:b/>
          <w:sz w:val="30"/>
        </w:rPr>
      </w:pPr>
    </w:p>
    <w:p>
      <w:pPr>
        <w:spacing w:line="273" w:lineRule="auto" w:before="259"/>
        <w:ind w:left="393" w:right="101" w:firstLine="566"/>
        <w:jc w:val="both"/>
        <w:rPr>
          <w:sz w:val="26"/>
        </w:rPr>
      </w:pPr>
      <w:r>
        <w:rPr>
          <w:b/>
          <w:i/>
          <w:color w:val="231F20"/>
          <w:sz w:val="26"/>
        </w:rPr>
        <w:t>* </w:t>
      </w:r>
      <w:r>
        <w:rPr>
          <w:b/>
          <w:i/>
          <w:color w:val="231F20"/>
          <w:spacing w:val="3"/>
          <w:sz w:val="26"/>
        </w:rPr>
        <w:t>Hỏi: Chín mươi tám tùy miên nầy: </w:t>
      </w:r>
      <w:r>
        <w:rPr>
          <w:color w:val="231F20"/>
          <w:spacing w:val="3"/>
          <w:sz w:val="26"/>
        </w:rPr>
        <w:t>Bao </w:t>
      </w:r>
      <w:r>
        <w:rPr>
          <w:color w:val="231F20"/>
          <w:spacing w:val="4"/>
          <w:sz w:val="26"/>
        </w:rPr>
        <w:t>nhiêu </w:t>
      </w:r>
      <w:r>
        <w:rPr>
          <w:color w:val="231F20"/>
          <w:spacing w:val="3"/>
          <w:sz w:val="26"/>
        </w:rPr>
        <w:t>thứ </w:t>
      </w:r>
      <w:r>
        <w:rPr>
          <w:color w:val="231F20"/>
          <w:spacing w:val="5"/>
          <w:sz w:val="26"/>
        </w:rPr>
        <w:t>thuộc </w:t>
      </w:r>
      <w:r>
        <w:rPr>
          <w:color w:val="231F20"/>
          <w:spacing w:val="3"/>
          <w:sz w:val="26"/>
        </w:rPr>
        <w:t>cõi Dục, bao </w:t>
      </w:r>
      <w:r>
        <w:rPr>
          <w:color w:val="231F20"/>
          <w:spacing w:val="4"/>
          <w:sz w:val="26"/>
        </w:rPr>
        <w:t>nhiêu </w:t>
      </w:r>
      <w:r>
        <w:rPr>
          <w:color w:val="231F20"/>
          <w:spacing w:val="3"/>
          <w:sz w:val="26"/>
        </w:rPr>
        <w:t>thứ </w:t>
      </w:r>
      <w:r>
        <w:rPr>
          <w:color w:val="231F20"/>
          <w:spacing w:val="4"/>
          <w:sz w:val="26"/>
        </w:rPr>
        <w:t>thuộc </w:t>
      </w:r>
      <w:r>
        <w:rPr>
          <w:color w:val="231F20"/>
          <w:spacing w:val="3"/>
          <w:sz w:val="26"/>
        </w:rPr>
        <w:t>cõi Sắc, bao  </w:t>
      </w:r>
      <w:r>
        <w:rPr>
          <w:color w:val="231F20"/>
          <w:spacing w:val="4"/>
          <w:sz w:val="26"/>
        </w:rPr>
        <w:t>nhiêu </w:t>
      </w:r>
      <w:r>
        <w:rPr>
          <w:color w:val="231F20"/>
          <w:spacing w:val="3"/>
          <w:sz w:val="26"/>
        </w:rPr>
        <w:t>thứ  </w:t>
      </w:r>
      <w:r>
        <w:rPr>
          <w:color w:val="231F20"/>
          <w:spacing w:val="4"/>
          <w:sz w:val="26"/>
        </w:rPr>
        <w:t>thuộc </w:t>
      </w:r>
      <w:r>
        <w:rPr>
          <w:color w:val="231F20"/>
          <w:spacing w:val="5"/>
          <w:sz w:val="26"/>
        </w:rPr>
        <w:t>cõi </w:t>
      </w:r>
      <w:r>
        <w:rPr>
          <w:color w:val="231F20"/>
          <w:spacing w:val="2"/>
          <w:sz w:val="26"/>
        </w:rPr>
        <w:t>Vô</w:t>
      </w:r>
      <w:r>
        <w:rPr>
          <w:color w:val="231F20"/>
          <w:spacing w:val="10"/>
          <w:sz w:val="26"/>
        </w:rPr>
        <w:t> </w:t>
      </w:r>
      <w:r>
        <w:rPr>
          <w:color w:val="231F20"/>
          <w:spacing w:val="5"/>
          <w:sz w:val="26"/>
        </w:rPr>
        <w:t>sắc?</w:t>
      </w:r>
    </w:p>
    <w:p>
      <w:pPr>
        <w:pStyle w:val="BodyText"/>
        <w:spacing w:line="273" w:lineRule="auto"/>
        <w:ind w:right="107"/>
      </w:pPr>
      <w:r>
        <w:rPr>
          <w:i/>
          <w:color w:val="231F20"/>
        </w:rPr>
        <w:t>Đáp: </w:t>
      </w:r>
      <w:r>
        <w:rPr>
          <w:color w:val="231F20"/>
        </w:rPr>
        <w:t>Ba mươi sáu thứ thuộc cõi Dục, ba mươi mốt thứ thuộc cõi Sắc, ba mươi mốt thứ thuộc cõi Vô sắc.</w:t>
      </w:r>
    </w:p>
    <w:p>
      <w:pPr>
        <w:pStyle w:val="BodyText"/>
        <w:ind w:left="3872" w:firstLine="0"/>
        <w:jc w:val="left"/>
      </w:pPr>
      <w:r>
        <w:rPr>
          <w:color w:val="231F20"/>
        </w:rPr>
        <w:t>*</w:t>
      </w:r>
    </w:p>
    <w:p>
      <w:pPr>
        <w:spacing w:line="273" w:lineRule="auto" w:before="240"/>
        <w:ind w:left="393" w:right="25" w:firstLine="566"/>
        <w:jc w:val="left"/>
        <w:rPr>
          <w:sz w:val="26"/>
        </w:rPr>
      </w:pPr>
      <w:r>
        <w:rPr>
          <w:i/>
          <w:color w:val="231F20"/>
          <w:sz w:val="26"/>
        </w:rPr>
        <w:t>Hỏi: Chín mươi tám tùy miên nầy: </w:t>
      </w:r>
      <w:r>
        <w:rPr>
          <w:color w:val="231F20"/>
          <w:sz w:val="26"/>
        </w:rPr>
        <w:t>Bao nhiêu thứ do kiến đoạn, bao nhiêu thứ do tu đoạn?</w:t>
      </w:r>
    </w:p>
    <w:p>
      <w:pPr>
        <w:pStyle w:val="BodyText"/>
        <w:ind w:left="960" w:firstLine="0"/>
        <w:jc w:val="left"/>
      </w:pPr>
      <w:r>
        <w:rPr>
          <w:i/>
          <w:color w:val="231F20"/>
        </w:rPr>
        <w:t>Đáp: </w:t>
      </w:r>
      <w:r>
        <w:rPr>
          <w:color w:val="231F20"/>
        </w:rPr>
        <w:t>Tám mươi tám thứ do kiến đoạn, mười thứ do tu đoạn.</w:t>
      </w:r>
    </w:p>
    <w:p>
      <w:pPr>
        <w:pStyle w:val="BodyText"/>
        <w:spacing w:line="273" w:lineRule="auto" w:before="155"/>
        <w:jc w:val="left"/>
      </w:pPr>
      <w:r>
        <w:rPr>
          <w:i/>
          <w:color w:val="231F20"/>
        </w:rPr>
        <w:t>Hỏi: </w:t>
      </w:r>
      <w:r>
        <w:rPr>
          <w:color w:val="231F20"/>
        </w:rPr>
        <w:t>Ba mươi sáu tùy miên thuộc cõi Dục: Bao nhiêu thứ do kiến đoạn, bao nhiêu thứ do tu đoạn?</w:t>
      </w:r>
    </w:p>
    <w:p>
      <w:pPr>
        <w:pStyle w:val="BodyText"/>
        <w:spacing w:before="112"/>
        <w:ind w:left="960" w:firstLine="0"/>
        <w:jc w:val="left"/>
      </w:pPr>
      <w:r>
        <w:rPr>
          <w:i/>
          <w:color w:val="231F20"/>
        </w:rPr>
        <w:t>Đáp: </w:t>
      </w:r>
      <w:r>
        <w:rPr>
          <w:color w:val="231F20"/>
        </w:rPr>
        <w:t>Ba mươi hai thứ do kiến đoạn, bốn thứ do tu đoạn.</w:t>
      </w:r>
    </w:p>
    <w:p>
      <w:pPr>
        <w:pStyle w:val="BodyText"/>
        <w:spacing w:line="273" w:lineRule="auto" w:before="154"/>
        <w:jc w:val="left"/>
      </w:pPr>
      <w:r>
        <w:rPr>
          <w:i/>
          <w:color w:val="231F20"/>
        </w:rPr>
        <w:t>Hỏi: </w:t>
      </w:r>
      <w:r>
        <w:rPr>
          <w:color w:val="231F20"/>
        </w:rPr>
        <w:t>Ba mươi mốt tùy miên thuộc cõi Sắc: Bao nhiêu thứ do kiến đoạn, bao nhiêu thứ do tu đoạn?</w:t>
      </w:r>
    </w:p>
    <w:p>
      <w:pPr>
        <w:pStyle w:val="BodyText"/>
        <w:spacing w:before="112"/>
        <w:ind w:left="1025" w:firstLine="0"/>
        <w:jc w:val="left"/>
      </w:pPr>
      <w:r>
        <w:rPr>
          <w:i/>
          <w:color w:val="231F20"/>
        </w:rPr>
        <w:t>Đáp: </w:t>
      </w:r>
      <w:r>
        <w:rPr>
          <w:color w:val="231F20"/>
        </w:rPr>
        <w:t>Hai mươi tám thứ do kiến đoạn, ba thứ do tu đoạn.</w:t>
      </w:r>
    </w:p>
    <w:p>
      <w:pPr>
        <w:pStyle w:val="BodyText"/>
        <w:spacing w:line="273" w:lineRule="auto" w:before="154"/>
        <w:jc w:val="left"/>
      </w:pPr>
      <w:r>
        <w:rPr>
          <w:color w:val="231F20"/>
        </w:rPr>
        <w:t>Như ba mươi mốt tùy miên thuộc cõi Sắc, ba mươi mốt tùy miên thuộc cõi Vô sắc cũng như vậy.</w:t>
      </w:r>
    </w:p>
    <w:p>
      <w:pPr>
        <w:pStyle w:val="BodyText"/>
        <w:spacing w:before="112"/>
        <w:ind w:left="3872" w:firstLine="0"/>
        <w:jc w:val="left"/>
      </w:pPr>
      <w:r>
        <w:rPr>
          <w:color w:val="231F20"/>
        </w:rPr>
        <w:t>*</w:t>
      </w:r>
    </w:p>
    <w:p>
      <w:pPr>
        <w:spacing w:line="273" w:lineRule="auto" w:before="239"/>
        <w:ind w:left="393" w:right="108" w:firstLine="566"/>
        <w:jc w:val="both"/>
        <w:rPr>
          <w:sz w:val="26"/>
        </w:rPr>
      </w:pPr>
      <w:r>
        <w:rPr>
          <w:i/>
          <w:color w:val="231F20"/>
          <w:sz w:val="26"/>
        </w:rPr>
        <w:t>Hỏi: Chín mươi tám tùy miên nầy: </w:t>
      </w:r>
      <w:r>
        <w:rPr>
          <w:color w:val="231F20"/>
          <w:sz w:val="26"/>
        </w:rPr>
        <w:t>Bao nhiêu thứ do kiến khổ đoạn trừ, bao nhiêu thứ do kiến tập, diệt, đạo, do tu đạo đoạn trừ?</w:t>
      </w:r>
    </w:p>
    <w:p>
      <w:pPr>
        <w:pStyle w:val="BodyText"/>
        <w:spacing w:line="273" w:lineRule="auto" w:before="112"/>
        <w:ind w:right="107"/>
      </w:pPr>
      <w:r>
        <w:rPr>
          <w:i/>
          <w:color w:val="231F20"/>
        </w:rPr>
        <w:t>Đáp:</w:t>
      </w:r>
      <w:r>
        <w:rPr>
          <w:i/>
          <w:color w:val="231F20"/>
          <w:spacing w:val="-8"/>
        </w:rPr>
        <w:t> </w:t>
      </w:r>
      <w:r>
        <w:rPr>
          <w:color w:val="231F20"/>
        </w:rPr>
        <w:t>Hai</w:t>
      </w:r>
      <w:r>
        <w:rPr>
          <w:color w:val="231F20"/>
          <w:spacing w:val="-8"/>
        </w:rPr>
        <w:t> </w:t>
      </w:r>
      <w:r>
        <w:rPr>
          <w:color w:val="231F20"/>
        </w:rPr>
        <w:t>mươi</w:t>
      </w:r>
      <w:r>
        <w:rPr>
          <w:color w:val="231F20"/>
          <w:spacing w:val="-9"/>
        </w:rPr>
        <w:t> </w:t>
      </w:r>
      <w:r>
        <w:rPr>
          <w:color w:val="231F20"/>
        </w:rPr>
        <w:t>tám</w:t>
      </w:r>
      <w:r>
        <w:rPr>
          <w:color w:val="231F20"/>
          <w:spacing w:val="-8"/>
        </w:rPr>
        <w:t> </w:t>
      </w:r>
      <w:r>
        <w:rPr>
          <w:color w:val="231F20"/>
        </w:rPr>
        <w:t>thứ</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mười</w:t>
      </w:r>
      <w:r>
        <w:rPr>
          <w:color w:val="231F20"/>
          <w:spacing w:val="-9"/>
        </w:rPr>
        <w:t> </w:t>
      </w:r>
      <w:r>
        <w:rPr>
          <w:color w:val="231F20"/>
        </w:rPr>
        <w:t>chín</w:t>
      </w:r>
      <w:r>
        <w:rPr>
          <w:color w:val="231F20"/>
          <w:spacing w:val="-8"/>
        </w:rPr>
        <w:t> </w:t>
      </w:r>
      <w:r>
        <w:rPr>
          <w:color w:val="231F20"/>
        </w:rPr>
        <w:t>thứ</w:t>
      </w:r>
      <w:r>
        <w:rPr>
          <w:color w:val="231F20"/>
          <w:spacing w:val="-8"/>
        </w:rPr>
        <w:t> </w:t>
      </w:r>
      <w:r>
        <w:rPr>
          <w:color w:val="231F20"/>
        </w:rPr>
        <w:t>do kiến tập đoạn trừ, mười chín thứ do kiến diệt đoạn trừ, hai mươi hai thứ do kiến đạo đoạn trừ, mười thứ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i/>
          <w:color w:val="231F20"/>
          <w:spacing w:val="-3"/>
        </w:rPr>
        <w:t>Hỏi:</w:t>
      </w:r>
      <w:r>
        <w:rPr>
          <w:i/>
          <w:color w:val="231F20"/>
          <w:spacing w:val="-18"/>
        </w:rPr>
        <w:t> </w:t>
      </w:r>
      <w:r>
        <w:rPr>
          <w:color w:val="231F20"/>
        </w:rPr>
        <w:t>Ba</w:t>
      </w:r>
      <w:r>
        <w:rPr>
          <w:color w:val="231F20"/>
          <w:spacing w:val="-17"/>
        </w:rPr>
        <w:t> </w:t>
      </w:r>
      <w:r>
        <w:rPr>
          <w:color w:val="231F20"/>
          <w:spacing w:val="-3"/>
        </w:rPr>
        <w:t>mươi</w:t>
      </w:r>
      <w:r>
        <w:rPr>
          <w:color w:val="231F20"/>
          <w:spacing w:val="-17"/>
        </w:rPr>
        <w:t> </w:t>
      </w:r>
      <w:r>
        <w:rPr>
          <w:color w:val="231F20"/>
        </w:rPr>
        <w:t>sáu</w:t>
      </w:r>
      <w:r>
        <w:rPr>
          <w:color w:val="231F20"/>
          <w:spacing w:val="-18"/>
        </w:rPr>
        <w:t> </w:t>
      </w:r>
      <w:r>
        <w:rPr>
          <w:color w:val="231F20"/>
        </w:rPr>
        <w:t>tùy</w:t>
      </w:r>
      <w:r>
        <w:rPr>
          <w:color w:val="231F20"/>
          <w:spacing w:val="-17"/>
        </w:rPr>
        <w:t> </w:t>
      </w:r>
      <w:r>
        <w:rPr>
          <w:color w:val="231F20"/>
          <w:spacing w:val="-3"/>
        </w:rPr>
        <w:t>miên</w:t>
      </w:r>
      <w:r>
        <w:rPr>
          <w:color w:val="231F20"/>
          <w:spacing w:val="-17"/>
        </w:rPr>
        <w:t> </w:t>
      </w:r>
      <w:r>
        <w:rPr>
          <w:color w:val="231F20"/>
          <w:spacing w:val="-3"/>
        </w:rPr>
        <w:t>thuộc</w:t>
      </w:r>
      <w:r>
        <w:rPr>
          <w:color w:val="231F20"/>
          <w:spacing w:val="-18"/>
        </w:rPr>
        <w:t> </w:t>
      </w:r>
      <w:r>
        <w:rPr>
          <w:color w:val="231F20"/>
        </w:rPr>
        <w:t>cõi</w:t>
      </w:r>
      <w:r>
        <w:rPr>
          <w:color w:val="231F20"/>
          <w:spacing w:val="-17"/>
        </w:rPr>
        <w:t> </w:t>
      </w:r>
      <w:r>
        <w:rPr>
          <w:color w:val="231F20"/>
          <w:spacing w:val="-3"/>
        </w:rPr>
        <w:t>Dục:</w:t>
      </w:r>
      <w:r>
        <w:rPr>
          <w:color w:val="231F20"/>
          <w:spacing w:val="-17"/>
        </w:rPr>
        <w:t> </w:t>
      </w:r>
      <w:r>
        <w:rPr>
          <w:color w:val="231F20"/>
        </w:rPr>
        <w:t>Bao</w:t>
      </w:r>
      <w:r>
        <w:rPr>
          <w:color w:val="231F20"/>
          <w:spacing w:val="-18"/>
        </w:rPr>
        <w:t> </w:t>
      </w:r>
      <w:r>
        <w:rPr>
          <w:color w:val="231F20"/>
          <w:spacing w:val="-3"/>
        </w:rPr>
        <w:t>nhiêu</w:t>
      </w:r>
      <w:r>
        <w:rPr>
          <w:color w:val="231F20"/>
          <w:spacing w:val="-17"/>
        </w:rPr>
        <w:t> </w:t>
      </w:r>
      <w:r>
        <w:rPr>
          <w:color w:val="231F20"/>
        </w:rPr>
        <w:t>thứ</w:t>
      </w:r>
      <w:r>
        <w:rPr>
          <w:color w:val="231F20"/>
          <w:spacing w:val="-17"/>
        </w:rPr>
        <w:t> </w:t>
      </w:r>
      <w:r>
        <w:rPr>
          <w:color w:val="231F20"/>
        </w:rPr>
        <w:t>do</w:t>
      </w:r>
      <w:r>
        <w:rPr>
          <w:color w:val="231F20"/>
          <w:spacing w:val="-17"/>
        </w:rPr>
        <w:t> </w:t>
      </w:r>
      <w:r>
        <w:rPr>
          <w:color w:val="231F20"/>
          <w:spacing w:val="-3"/>
        </w:rPr>
        <w:t>kiến </w:t>
      </w:r>
      <w:r>
        <w:rPr>
          <w:color w:val="231F20"/>
        </w:rPr>
        <w:t>khổ</w:t>
      </w:r>
      <w:r>
        <w:rPr>
          <w:color w:val="231F20"/>
          <w:spacing w:val="-7"/>
        </w:rPr>
        <w:t> </w:t>
      </w:r>
      <w:r>
        <w:rPr>
          <w:color w:val="231F20"/>
          <w:spacing w:val="-3"/>
        </w:rPr>
        <w:t>đoạn</w:t>
      </w:r>
      <w:r>
        <w:rPr>
          <w:color w:val="231F20"/>
          <w:spacing w:val="-7"/>
        </w:rPr>
        <w:t> </w:t>
      </w:r>
      <w:r>
        <w:rPr>
          <w:color w:val="231F20"/>
          <w:spacing w:val="-3"/>
        </w:rPr>
        <w:t>trừ,</w:t>
      </w:r>
      <w:r>
        <w:rPr>
          <w:color w:val="231F20"/>
          <w:spacing w:val="-6"/>
        </w:rPr>
        <w:t> </w:t>
      </w:r>
      <w:r>
        <w:rPr>
          <w:color w:val="231F20"/>
        </w:rPr>
        <w:t>bao</w:t>
      </w:r>
      <w:r>
        <w:rPr>
          <w:color w:val="231F20"/>
          <w:spacing w:val="-7"/>
        </w:rPr>
        <w:t> </w:t>
      </w:r>
      <w:r>
        <w:rPr>
          <w:color w:val="231F20"/>
          <w:spacing w:val="-3"/>
        </w:rPr>
        <w:t>nhiêu</w:t>
      </w:r>
      <w:r>
        <w:rPr>
          <w:color w:val="231F20"/>
          <w:spacing w:val="-6"/>
        </w:rPr>
        <w:t> </w:t>
      </w:r>
      <w:r>
        <w:rPr>
          <w:color w:val="231F20"/>
        </w:rPr>
        <w:t>thứ</w:t>
      </w:r>
      <w:r>
        <w:rPr>
          <w:color w:val="231F20"/>
          <w:spacing w:val="-7"/>
        </w:rPr>
        <w:t> </w:t>
      </w:r>
      <w:r>
        <w:rPr>
          <w:color w:val="231F20"/>
        </w:rPr>
        <w:t>do</w:t>
      </w:r>
      <w:r>
        <w:rPr>
          <w:color w:val="231F20"/>
          <w:spacing w:val="-7"/>
        </w:rPr>
        <w:t> </w:t>
      </w:r>
      <w:r>
        <w:rPr>
          <w:color w:val="231F20"/>
          <w:spacing w:val="-3"/>
        </w:rPr>
        <w:t>kiến</w:t>
      </w:r>
      <w:r>
        <w:rPr>
          <w:color w:val="231F20"/>
          <w:spacing w:val="-6"/>
        </w:rPr>
        <w:t> </w:t>
      </w:r>
      <w:r>
        <w:rPr>
          <w:color w:val="231F20"/>
          <w:spacing w:val="-3"/>
        </w:rPr>
        <w:t>tập,</w:t>
      </w:r>
      <w:r>
        <w:rPr>
          <w:color w:val="231F20"/>
          <w:spacing w:val="-7"/>
        </w:rPr>
        <w:t> </w:t>
      </w:r>
      <w:r>
        <w:rPr>
          <w:color w:val="231F20"/>
          <w:spacing w:val="-3"/>
        </w:rPr>
        <w:t>diệt,</w:t>
      </w:r>
      <w:r>
        <w:rPr>
          <w:color w:val="231F20"/>
          <w:spacing w:val="-6"/>
        </w:rPr>
        <w:t> </w:t>
      </w:r>
      <w:r>
        <w:rPr>
          <w:color w:val="231F20"/>
          <w:spacing w:val="-3"/>
        </w:rPr>
        <w:t>đạo,</w:t>
      </w:r>
      <w:r>
        <w:rPr>
          <w:color w:val="231F20"/>
          <w:spacing w:val="-7"/>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7"/>
        </w:rPr>
        <w:t> </w:t>
      </w:r>
      <w:r>
        <w:rPr>
          <w:color w:val="231F20"/>
          <w:spacing w:val="-3"/>
        </w:rPr>
        <w:t>đoạn</w:t>
      </w:r>
      <w:r>
        <w:rPr>
          <w:color w:val="231F20"/>
          <w:spacing w:val="-6"/>
        </w:rPr>
        <w:t> </w:t>
      </w:r>
      <w:r>
        <w:rPr>
          <w:color w:val="231F20"/>
          <w:spacing w:val="-3"/>
        </w:rPr>
        <w:t>trừ?</w:t>
      </w:r>
    </w:p>
    <w:p>
      <w:pPr>
        <w:pStyle w:val="BodyText"/>
        <w:spacing w:line="273" w:lineRule="auto" w:before="112"/>
        <w:ind w:left="110" w:right="390"/>
      </w:pPr>
      <w:r>
        <w:rPr>
          <w:i/>
          <w:color w:val="231F20"/>
        </w:rPr>
        <w:t>Đáp: </w:t>
      </w:r>
      <w:r>
        <w:rPr>
          <w:color w:val="231F20"/>
        </w:rPr>
        <w:t>Mười thứ do kiến khổ đoạn trừ, bảy thứ do kiến tập đoạn trừ, bảy thứ do kiến diệt đoạn trừ, tám thứ do kiến đạo đoạn trừ,</w:t>
      </w:r>
      <w:r>
        <w:rPr>
          <w:color w:val="231F20"/>
          <w:spacing w:val="-25"/>
        </w:rPr>
        <w:t> </w:t>
      </w:r>
      <w:r>
        <w:rPr>
          <w:color w:val="231F20"/>
        </w:rPr>
        <w:t>bốn thứ do tu đạo đoạn trừ.</w:t>
      </w:r>
    </w:p>
    <w:p>
      <w:pPr>
        <w:pStyle w:val="BodyText"/>
        <w:spacing w:line="273" w:lineRule="auto"/>
        <w:ind w:left="110" w:right="390"/>
      </w:pPr>
      <w:r>
        <w:rPr>
          <w:i/>
          <w:color w:val="231F20"/>
        </w:rPr>
        <w:t>Hỏi: </w:t>
      </w:r>
      <w:r>
        <w:rPr>
          <w:color w:val="231F20"/>
        </w:rPr>
        <w:t>Ba mươi mốt tùy miên thuộc cõi Sắc: Bao nhiêu thứ do kiến khổ đoạn trừ, bao nhiêu thứ do kiến tập, diệt, đạo, do tu đạo đoạn trừ?</w:t>
      </w:r>
    </w:p>
    <w:p>
      <w:pPr>
        <w:pStyle w:val="BodyText"/>
        <w:spacing w:line="273" w:lineRule="auto"/>
        <w:ind w:left="110" w:right="391"/>
      </w:pPr>
      <w:r>
        <w:rPr>
          <w:i/>
          <w:color w:val="231F20"/>
        </w:rPr>
        <w:t>Đáp: </w:t>
      </w:r>
      <w:r>
        <w:rPr>
          <w:color w:val="231F20"/>
        </w:rPr>
        <w:t>Chín thứ do kiến khổ đoạn trừ, sáu thứ do kiến tập đoạn trừ, sáu thứ do kiến diệt đoạn trừ, bảy thứ do kiến đạo đoạn trừ, ba thứ do tu đạo đoạn trừ.</w:t>
      </w:r>
    </w:p>
    <w:p>
      <w:pPr>
        <w:pStyle w:val="BodyText"/>
        <w:spacing w:line="273" w:lineRule="auto" w:before="110"/>
        <w:ind w:left="110" w:right="390"/>
      </w:pPr>
      <w:r>
        <w:rPr>
          <w:color w:val="231F20"/>
        </w:rPr>
        <w:t>Như ba mươi mốt tùy miên thuộc cõi Sắc, ba mươi mốt tùy miên thuộc cõi Vô sắc cũng như vậy.</w:t>
      </w:r>
    </w:p>
    <w:p>
      <w:pPr>
        <w:pStyle w:val="BodyText"/>
        <w:spacing w:before="112"/>
        <w:ind w:left="216" w:right="497" w:firstLine="0"/>
        <w:jc w:val="center"/>
      </w:pPr>
      <w:r>
        <w:rPr>
          <w:color w:val="231F20"/>
        </w:rPr>
        <w:t>**</w:t>
      </w:r>
    </w:p>
    <w:p>
      <w:pPr>
        <w:pStyle w:val="Heading3"/>
        <w:spacing w:before="240"/>
        <w:ind w:left="677"/>
        <w:jc w:val="both"/>
        <w:rPr>
          <w:i/>
        </w:rPr>
      </w:pPr>
      <w:r>
        <w:rPr>
          <w:i/>
          <w:color w:val="231F20"/>
        </w:rPr>
        <w:t>* Hỏi: Thế nào là nghĩa của Tùy miên?</w:t>
      </w:r>
    </w:p>
    <w:p>
      <w:pPr>
        <w:pStyle w:val="BodyText"/>
        <w:spacing w:line="273" w:lineRule="auto" w:before="154"/>
        <w:ind w:left="110" w:right="390"/>
      </w:pPr>
      <w:r>
        <w:rPr>
          <w:i/>
          <w:color w:val="231F20"/>
        </w:rPr>
        <w:t>Đáp:</w:t>
      </w:r>
      <w:r>
        <w:rPr>
          <w:i/>
          <w:color w:val="231F20"/>
          <w:spacing w:val="-10"/>
        </w:rPr>
        <w:t> </w:t>
      </w:r>
      <w:r>
        <w:rPr>
          <w:color w:val="231F20"/>
        </w:rPr>
        <w:t>Nghĩa</w:t>
      </w:r>
      <w:r>
        <w:rPr>
          <w:color w:val="231F20"/>
          <w:spacing w:val="-10"/>
        </w:rPr>
        <w:t> </w:t>
      </w:r>
      <w:r>
        <w:rPr>
          <w:color w:val="231F20"/>
        </w:rPr>
        <w:t>vi</w:t>
      </w:r>
      <w:r>
        <w:rPr>
          <w:color w:val="231F20"/>
          <w:spacing w:val="-10"/>
        </w:rPr>
        <w:t> </w:t>
      </w:r>
      <w:r>
        <w:rPr>
          <w:color w:val="231F20"/>
        </w:rPr>
        <w:t>tế</w:t>
      </w:r>
      <w:r>
        <w:rPr>
          <w:color w:val="231F20"/>
          <w:spacing w:val="-10"/>
        </w:rPr>
        <w:t> </w:t>
      </w:r>
      <w:r>
        <w:rPr>
          <w:color w:val="231F20"/>
        </w:rPr>
        <w:t>là</w:t>
      </w:r>
      <w:r>
        <w:rPr>
          <w:color w:val="231F20"/>
          <w:spacing w:val="-10"/>
        </w:rPr>
        <w:t> </w:t>
      </w:r>
      <w:r>
        <w:rPr>
          <w:color w:val="231F20"/>
        </w:rPr>
        <w:t>nghĩa</w:t>
      </w:r>
      <w:r>
        <w:rPr>
          <w:color w:val="231F20"/>
          <w:spacing w:val="-9"/>
        </w:rPr>
        <w:t> </w:t>
      </w:r>
      <w:r>
        <w:rPr>
          <w:color w:val="231F20"/>
        </w:rPr>
        <w:t>của</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Nghĩa</w:t>
      </w:r>
      <w:r>
        <w:rPr>
          <w:color w:val="231F20"/>
          <w:spacing w:val="-10"/>
        </w:rPr>
        <w:t> </w:t>
      </w:r>
      <w:r>
        <w:rPr>
          <w:color w:val="231F20"/>
        </w:rPr>
        <w:t>tùy</w:t>
      </w:r>
      <w:r>
        <w:rPr>
          <w:color w:val="231F20"/>
          <w:spacing w:val="-9"/>
        </w:rPr>
        <w:t> </w:t>
      </w:r>
      <w:r>
        <w:rPr>
          <w:color w:val="231F20"/>
        </w:rPr>
        <w:t>tăng</w:t>
      </w:r>
      <w:r>
        <w:rPr>
          <w:color w:val="231F20"/>
          <w:spacing w:val="-10"/>
        </w:rPr>
        <w:t> </w:t>
      </w:r>
      <w:r>
        <w:rPr>
          <w:color w:val="231F20"/>
        </w:rPr>
        <w:t>là</w:t>
      </w:r>
      <w:r>
        <w:rPr>
          <w:color w:val="231F20"/>
          <w:spacing w:val="-10"/>
        </w:rPr>
        <w:t> </w:t>
      </w:r>
      <w:r>
        <w:rPr>
          <w:color w:val="231F20"/>
        </w:rPr>
        <w:t>nghĩa của</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Nghĩa</w:t>
      </w:r>
      <w:r>
        <w:rPr>
          <w:color w:val="231F20"/>
          <w:spacing w:val="-6"/>
        </w:rPr>
        <w:t> </w:t>
      </w:r>
      <w:r>
        <w:rPr>
          <w:color w:val="231F20"/>
        </w:rPr>
        <w:t>tùy</w:t>
      </w:r>
      <w:r>
        <w:rPr>
          <w:color w:val="231F20"/>
          <w:spacing w:val="-7"/>
        </w:rPr>
        <w:t> </w:t>
      </w:r>
      <w:r>
        <w:rPr>
          <w:color w:val="231F20"/>
        </w:rPr>
        <w:t>trục</w:t>
      </w:r>
      <w:r>
        <w:rPr>
          <w:color w:val="231F20"/>
          <w:spacing w:val="-7"/>
        </w:rPr>
        <w:t> </w:t>
      </w:r>
      <w:r>
        <w:rPr>
          <w:color w:val="231F20"/>
        </w:rPr>
        <w:t>là</w:t>
      </w:r>
      <w:r>
        <w:rPr>
          <w:color w:val="231F20"/>
          <w:spacing w:val="-7"/>
        </w:rPr>
        <w:t> </w:t>
      </w:r>
      <w:r>
        <w:rPr>
          <w:color w:val="231F20"/>
        </w:rPr>
        <w:t>nghĩa</w:t>
      </w:r>
      <w:r>
        <w:rPr>
          <w:color w:val="231F20"/>
          <w:spacing w:val="-6"/>
        </w:rPr>
        <w:t> </w:t>
      </w:r>
      <w:r>
        <w:rPr>
          <w:color w:val="231F20"/>
        </w:rPr>
        <w:t>của</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Nghĩa</w:t>
      </w:r>
      <w:r>
        <w:rPr>
          <w:color w:val="231F20"/>
          <w:spacing w:val="-6"/>
        </w:rPr>
        <w:t> </w:t>
      </w:r>
      <w:r>
        <w:rPr>
          <w:color w:val="231F20"/>
        </w:rPr>
        <w:t>tùy</w:t>
      </w:r>
      <w:r>
        <w:rPr>
          <w:color w:val="231F20"/>
          <w:spacing w:val="-7"/>
        </w:rPr>
        <w:t> </w:t>
      </w:r>
      <w:r>
        <w:rPr>
          <w:color w:val="231F20"/>
        </w:rPr>
        <w:t>phược (Theo sự trói buộc) là nghĩa của tùy miên. Tùy miên như thế </w:t>
      </w:r>
      <w:r>
        <w:rPr>
          <w:color w:val="231F20"/>
          <w:spacing w:val="-4"/>
        </w:rPr>
        <w:t>nếu</w:t>
      </w:r>
      <w:r>
        <w:rPr>
          <w:color w:val="231F20"/>
          <w:spacing w:val="57"/>
        </w:rPr>
        <w:t> </w:t>
      </w:r>
      <w:r>
        <w:rPr>
          <w:color w:val="231F20"/>
        </w:rPr>
        <w:t>chưa đoạn dứt, chưa nhận biết khắp, do hai sự việc nên là tùy tăng: Đó là đối tượng duyên và tương ưng. Tùy tăng như vậy là đối với tự giới, không phải là tha giới.</w:t>
      </w:r>
    </w:p>
    <w:p>
      <w:pPr>
        <w:pStyle w:val="BodyText"/>
        <w:spacing w:before="108"/>
        <w:ind w:left="0" w:right="281" w:firstLine="0"/>
        <w:jc w:val="center"/>
      </w:pPr>
      <w:r>
        <w:rPr>
          <w:color w:val="231F20"/>
        </w:rPr>
        <w:t>*</w:t>
      </w:r>
    </w:p>
    <w:p>
      <w:pPr>
        <w:spacing w:before="240"/>
        <w:ind w:left="677" w:right="0" w:firstLine="0"/>
        <w:jc w:val="left"/>
        <w:rPr>
          <w:i/>
          <w:sz w:val="26"/>
        </w:rPr>
      </w:pPr>
      <w:r>
        <w:rPr>
          <w:i/>
          <w:color w:val="231F20"/>
          <w:sz w:val="26"/>
        </w:rPr>
        <w:t>Có mười hai tùy</w:t>
      </w:r>
      <w:r>
        <w:rPr>
          <w:i/>
          <w:color w:val="231F20"/>
          <w:spacing w:val="-9"/>
          <w:sz w:val="26"/>
        </w:rPr>
        <w:t> </w:t>
      </w:r>
      <w:r>
        <w:rPr>
          <w:i/>
          <w:color w:val="231F20"/>
          <w:sz w:val="26"/>
        </w:rPr>
        <w:t>miên:</w:t>
      </w:r>
    </w:p>
    <w:p>
      <w:pPr>
        <w:pStyle w:val="ListParagraph"/>
        <w:numPr>
          <w:ilvl w:val="0"/>
          <w:numId w:val="20"/>
        </w:numPr>
        <w:tabs>
          <w:tab w:pos="933" w:val="left" w:leader="none"/>
        </w:tabs>
        <w:spacing w:line="240" w:lineRule="auto" w:before="154" w:after="0"/>
        <w:ind w:left="932" w:right="0" w:hanging="256"/>
        <w:jc w:val="left"/>
        <w:rPr>
          <w:sz w:val="26"/>
        </w:rPr>
      </w:pPr>
      <w:r>
        <w:rPr>
          <w:color w:val="231F20"/>
          <w:sz w:val="26"/>
        </w:rPr>
        <w:t>Tùy miên dục tham.</w:t>
      </w:r>
    </w:p>
    <w:p>
      <w:pPr>
        <w:pStyle w:val="ListParagraph"/>
        <w:numPr>
          <w:ilvl w:val="0"/>
          <w:numId w:val="20"/>
        </w:numPr>
        <w:tabs>
          <w:tab w:pos="933" w:val="left" w:leader="none"/>
        </w:tabs>
        <w:spacing w:line="240" w:lineRule="auto" w:before="98" w:after="0"/>
        <w:ind w:left="932" w:right="0" w:hanging="256"/>
        <w:jc w:val="left"/>
        <w:rPr>
          <w:sz w:val="26"/>
        </w:rPr>
      </w:pPr>
      <w:r>
        <w:rPr>
          <w:color w:val="231F20"/>
          <w:sz w:val="26"/>
        </w:rPr>
        <w:t>Tùy miên giận dữ.</w:t>
      </w:r>
    </w:p>
    <w:p>
      <w:pPr>
        <w:pStyle w:val="ListParagraph"/>
        <w:numPr>
          <w:ilvl w:val="0"/>
          <w:numId w:val="20"/>
        </w:numPr>
        <w:tabs>
          <w:tab w:pos="933" w:val="left" w:leader="none"/>
        </w:tabs>
        <w:spacing w:line="240" w:lineRule="auto" w:before="98" w:after="0"/>
        <w:ind w:left="932" w:right="0" w:hanging="256"/>
        <w:jc w:val="left"/>
        <w:rPr>
          <w:sz w:val="26"/>
        </w:rPr>
      </w:pPr>
      <w:r>
        <w:rPr>
          <w:color w:val="231F20"/>
          <w:sz w:val="26"/>
        </w:rPr>
        <w:t>Tùy miên sắc</w:t>
      </w:r>
      <w:r>
        <w:rPr>
          <w:color w:val="231F20"/>
          <w:spacing w:val="-2"/>
          <w:sz w:val="26"/>
        </w:rPr>
        <w:t> </w:t>
      </w:r>
      <w:r>
        <w:rPr>
          <w:color w:val="231F20"/>
          <w:sz w:val="26"/>
        </w:rPr>
        <w:t>tham.</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0"/>
        </w:numPr>
        <w:tabs>
          <w:tab w:pos="1217" w:val="left" w:leader="none"/>
        </w:tabs>
        <w:spacing w:line="240" w:lineRule="auto" w:before="89" w:after="0"/>
        <w:ind w:left="1216" w:right="0" w:hanging="257"/>
        <w:jc w:val="left"/>
        <w:rPr>
          <w:sz w:val="26"/>
        </w:rPr>
      </w:pPr>
      <w:r>
        <w:rPr>
          <w:color w:val="231F20"/>
          <w:sz w:val="26"/>
        </w:rPr>
        <w:t>Tùy miên vô sắc</w:t>
      </w:r>
      <w:r>
        <w:rPr>
          <w:color w:val="231F20"/>
          <w:spacing w:val="-2"/>
          <w:sz w:val="26"/>
        </w:rPr>
        <w:t> </w:t>
      </w:r>
      <w:r>
        <w:rPr>
          <w:color w:val="231F20"/>
          <w:sz w:val="26"/>
        </w:rPr>
        <w:t>tham.</w:t>
      </w:r>
    </w:p>
    <w:p>
      <w:pPr>
        <w:pStyle w:val="ListParagraph"/>
        <w:numPr>
          <w:ilvl w:val="0"/>
          <w:numId w:val="20"/>
        </w:numPr>
        <w:tabs>
          <w:tab w:pos="1217" w:val="left" w:leader="none"/>
        </w:tabs>
        <w:spacing w:line="240" w:lineRule="auto" w:before="98" w:after="0"/>
        <w:ind w:left="1216" w:right="0" w:hanging="257"/>
        <w:jc w:val="left"/>
        <w:rPr>
          <w:sz w:val="26"/>
        </w:rPr>
      </w:pPr>
      <w:r>
        <w:rPr>
          <w:color w:val="231F20"/>
          <w:sz w:val="26"/>
        </w:rPr>
        <w:t>Tùy miên mạn.</w:t>
      </w:r>
    </w:p>
    <w:p>
      <w:pPr>
        <w:pStyle w:val="ListParagraph"/>
        <w:numPr>
          <w:ilvl w:val="0"/>
          <w:numId w:val="20"/>
        </w:numPr>
        <w:tabs>
          <w:tab w:pos="1217" w:val="left" w:leader="none"/>
        </w:tabs>
        <w:spacing w:line="240" w:lineRule="auto" w:before="97" w:after="0"/>
        <w:ind w:left="1216" w:right="0" w:hanging="257"/>
        <w:jc w:val="left"/>
        <w:rPr>
          <w:sz w:val="26"/>
        </w:rPr>
      </w:pPr>
      <w:r>
        <w:rPr>
          <w:color w:val="231F20"/>
          <w:sz w:val="26"/>
        </w:rPr>
        <w:t>Tùy miên vô minh.</w:t>
      </w:r>
    </w:p>
    <w:p>
      <w:pPr>
        <w:pStyle w:val="ListParagraph"/>
        <w:numPr>
          <w:ilvl w:val="0"/>
          <w:numId w:val="20"/>
        </w:numPr>
        <w:tabs>
          <w:tab w:pos="1217" w:val="left" w:leader="none"/>
        </w:tabs>
        <w:spacing w:line="240" w:lineRule="auto" w:before="98" w:after="0"/>
        <w:ind w:left="1216" w:right="0" w:hanging="257"/>
        <w:jc w:val="left"/>
        <w:rPr>
          <w:sz w:val="26"/>
        </w:rPr>
      </w:pPr>
      <w:r>
        <w:rPr>
          <w:color w:val="231F20"/>
          <w:sz w:val="26"/>
        </w:rPr>
        <w:t>Tùy miên hữu thân kiến.</w:t>
      </w:r>
    </w:p>
    <w:p>
      <w:pPr>
        <w:pStyle w:val="ListParagraph"/>
        <w:numPr>
          <w:ilvl w:val="0"/>
          <w:numId w:val="20"/>
        </w:numPr>
        <w:tabs>
          <w:tab w:pos="1217" w:val="left" w:leader="none"/>
        </w:tabs>
        <w:spacing w:line="240" w:lineRule="auto" w:before="98" w:after="0"/>
        <w:ind w:left="1216" w:right="0" w:hanging="257"/>
        <w:jc w:val="left"/>
        <w:rPr>
          <w:sz w:val="26"/>
        </w:rPr>
      </w:pPr>
      <w:r>
        <w:rPr>
          <w:color w:val="231F20"/>
          <w:sz w:val="26"/>
        </w:rPr>
        <w:t>Tùy miên biên chấp kiến.</w:t>
      </w:r>
    </w:p>
    <w:p>
      <w:pPr>
        <w:pStyle w:val="ListParagraph"/>
        <w:numPr>
          <w:ilvl w:val="0"/>
          <w:numId w:val="20"/>
        </w:numPr>
        <w:tabs>
          <w:tab w:pos="1217" w:val="left" w:leader="none"/>
        </w:tabs>
        <w:spacing w:line="240" w:lineRule="auto" w:before="97" w:after="0"/>
        <w:ind w:left="1216" w:right="0" w:hanging="257"/>
        <w:jc w:val="left"/>
        <w:rPr>
          <w:sz w:val="26"/>
        </w:rPr>
      </w:pPr>
      <w:r>
        <w:rPr>
          <w:color w:val="231F20"/>
          <w:sz w:val="26"/>
        </w:rPr>
        <w:t>Tùy miên tà kiến.</w:t>
      </w:r>
    </w:p>
    <w:p>
      <w:pPr>
        <w:pStyle w:val="ListParagraph"/>
        <w:numPr>
          <w:ilvl w:val="0"/>
          <w:numId w:val="20"/>
        </w:numPr>
        <w:tabs>
          <w:tab w:pos="1347" w:val="left" w:leader="none"/>
        </w:tabs>
        <w:spacing w:line="240" w:lineRule="auto" w:before="98" w:after="0"/>
        <w:ind w:left="1346" w:right="0" w:hanging="387"/>
        <w:jc w:val="left"/>
        <w:rPr>
          <w:sz w:val="26"/>
        </w:rPr>
      </w:pPr>
      <w:r>
        <w:rPr>
          <w:color w:val="231F20"/>
          <w:sz w:val="26"/>
        </w:rPr>
        <w:t>Tùy miên kiến thủ.</w:t>
      </w:r>
    </w:p>
    <w:p>
      <w:pPr>
        <w:pStyle w:val="ListParagraph"/>
        <w:numPr>
          <w:ilvl w:val="0"/>
          <w:numId w:val="20"/>
        </w:numPr>
        <w:tabs>
          <w:tab w:pos="1337" w:val="left" w:leader="none"/>
        </w:tabs>
        <w:spacing w:line="240" w:lineRule="auto" w:before="98" w:after="0"/>
        <w:ind w:left="1336" w:right="0" w:hanging="377"/>
        <w:jc w:val="left"/>
        <w:rPr>
          <w:sz w:val="26"/>
        </w:rPr>
      </w:pPr>
      <w:r>
        <w:rPr>
          <w:color w:val="231F20"/>
          <w:sz w:val="26"/>
        </w:rPr>
        <w:t>Tùy miên giới cấm thủ.</w:t>
      </w:r>
    </w:p>
    <w:p>
      <w:pPr>
        <w:pStyle w:val="ListParagraph"/>
        <w:numPr>
          <w:ilvl w:val="0"/>
          <w:numId w:val="20"/>
        </w:numPr>
        <w:tabs>
          <w:tab w:pos="1347" w:val="left" w:leader="none"/>
        </w:tabs>
        <w:spacing w:line="240" w:lineRule="auto" w:before="98" w:after="0"/>
        <w:ind w:left="1346" w:right="0" w:hanging="387"/>
        <w:jc w:val="left"/>
        <w:rPr>
          <w:sz w:val="26"/>
        </w:rPr>
      </w:pPr>
      <w:r>
        <w:rPr>
          <w:color w:val="231F20"/>
          <w:sz w:val="26"/>
        </w:rPr>
        <w:t>Tùy miên nghi.</w:t>
      </w:r>
    </w:p>
    <w:p>
      <w:pPr>
        <w:spacing w:before="158"/>
        <w:ind w:left="960" w:right="0" w:firstLine="0"/>
        <w:jc w:val="left"/>
        <w:rPr>
          <w:i/>
          <w:sz w:val="26"/>
        </w:rPr>
      </w:pPr>
      <w:r>
        <w:rPr>
          <w:i/>
          <w:color w:val="231F20"/>
          <w:sz w:val="26"/>
        </w:rPr>
        <w:t>Ở đây:</w:t>
      </w:r>
    </w:p>
    <w:p>
      <w:pPr>
        <w:pStyle w:val="ListParagraph"/>
        <w:numPr>
          <w:ilvl w:val="0"/>
          <w:numId w:val="21"/>
        </w:numPr>
        <w:tabs>
          <w:tab w:pos="1249" w:val="left" w:leader="none"/>
        </w:tabs>
        <w:spacing w:line="276" w:lineRule="auto" w:before="158" w:after="0"/>
        <w:ind w:left="393" w:right="108" w:firstLine="566"/>
        <w:jc w:val="left"/>
        <w:rPr>
          <w:sz w:val="26"/>
        </w:rPr>
      </w:pPr>
      <w:r>
        <w:rPr>
          <w:i/>
          <w:color w:val="231F20"/>
          <w:sz w:val="26"/>
        </w:rPr>
        <w:t>Thế nào là tùy miên dục tham tùy tăng? </w:t>
      </w:r>
      <w:r>
        <w:rPr>
          <w:color w:val="231F20"/>
          <w:sz w:val="26"/>
        </w:rPr>
        <w:t>Nghĩa là các thứ đáng yêu mến, ưa thích, tham luyến, vừa ý.</w:t>
      </w:r>
    </w:p>
    <w:p>
      <w:pPr>
        <w:pStyle w:val="ListParagraph"/>
        <w:numPr>
          <w:ilvl w:val="0"/>
          <w:numId w:val="21"/>
        </w:numPr>
        <w:tabs>
          <w:tab w:pos="1207" w:val="left" w:leader="none"/>
        </w:tabs>
        <w:spacing w:line="276" w:lineRule="auto" w:before="114" w:after="0"/>
        <w:ind w:left="393" w:right="108" w:firstLine="566"/>
        <w:jc w:val="left"/>
        <w:rPr>
          <w:sz w:val="26"/>
        </w:rPr>
      </w:pPr>
      <w:r>
        <w:rPr>
          <w:i/>
          <w:color w:val="231F20"/>
          <w:sz w:val="26"/>
        </w:rPr>
        <w:t>Thế</w:t>
      </w:r>
      <w:r>
        <w:rPr>
          <w:i/>
          <w:color w:val="231F20"/>
          <w:spacing w:val="-16"/>
          <w:sz w:val="26"/>
        </w:rPr>
        <w:t> </w:t>
      </w:r>
      <w:r>
        <w:rPr>
          <w:i/>
          <w:color w:val="231F20"/>
          <w:sz w:val="26"/>
        </w:rPr>
        <w:t>nào</w:t>
      </w:r>
      <w:r>
        <w:rPr>
          <w:i/>
          <w:color w:val="231F20"/>
          <w:spacing w:val="-16"/>
          <w:sz w:val="26"/>
        </w:rPr>
        <w:t> </w:t>
      </w:r>
      <w:r>
        <w:rPr>
          <w:i/>
          <w:color w:val="231F20"/>
          <w:sz w:val="26"/>
        </w:rPr>
        <w:t>là</w:t>
      </w:r>
      <w:r>
        <w:rPr>
          <w:i/>
          <w:color w:val="231F20"/>
          <w:spacing w:val="-14"/>
          <w:sz w:val="26"/>
        </w:rPr>
        <w:t> </w:t>
      </w:r>
      <w:r>
        <w:rPr>
          <w:i/>
          <w:color w:val="231F20"/>
          <w:sz w:val="26"/>
        </w:rPr>
        <w:t>tùy</w:t>
      </w:r>
      <w:r>
        <w:rPr>
          <w:i/>
          <w:color w:val="231F20"/>
          <w:spacing w:val="-16"/>
          <w:sz w:val="26"/>
        </w:rPr>
        <w:t> </w:t>
      </w:r>
      <w:r>
        <w:rPr>
          <w:i/>
          <w:color w:val="231F20"/>
          <w:sz w:val="26"/>
        </w:rPr>
        <w:t>miên</w:t>
      </w:r>
      <w:r>
        <w:rPr>
          <w:i/>
          <w:color w:val="231F20"/>
          <w:spacing w:val="-16"/>
          <w:sz w:val="26"/>
        </w:rPr>
        <w:t> </w:t>
      </w:r>
      <w:r>
        <w:rPr>
          <w:i/>
          <w:color w:val="231F20"/>
          <w:sz w:val="26"/>
        </w:rPr>
        <w:t>giận</w:t>
      </w:r>
      <w:r>
        <w:rPr>
          <w:i/>
          <w:color w:val="231F20"/>
          <w:spacing w:val="-15"/>
          <w:sz w:val="26"/>
        </w:rPr>
        <w:t> </w:t>
      </w:r>
      <w:r>
        <w:rPr>
          <w:i/>
          <w:color w:val="231F20"/>
          <w:sz w:val="26"/>
        </w:rPr>
        <w:t>dữ</w:t>
      </w:r>
      <w:r>
        <w:rPr>
          <w:i/>
          <w:color w:val="231F20"/>
          <w:spacing w:val="-15"/>
          <w:sz w:val="26"/>
        </w:rPr>
        <w:t> </w:t>
      </w:r>
      <w:r>
        <w:rPr>
          <w:i/>
          <w:color w:val="231F20"/>
          <w:sz w:val="26"/>
        </w:rPr>
        <w:t>tùy</w:t>
      </w:r>
      <w:r>
        <w:rPr>
          <w:i/>
          <w:color w:val="231F20"/>
          <w:spacing w:val="-16"/>
          <w:sz w:val="26"/>
        </w:rPr>
        <w:t> </w:t>
      </w:r>
      <w:r>
        <w:rPr>
          <w:i/>
          <w:color w:val="231F20"/>
          <w:sz w:val="26"/>
        </w:rPr>
        <w:t>tăng?</w:t>
      </w:r>
      <w:r>
        <w:rPr>
          <w:i/>
          <w:color w:val="231F20"/>
          <w:spacing w:val="-15"/>
          <w:sz w:val="26"/>
        </w:rPr>
        <w:t> </w:t>
      </w:r>
      <w:r>
        <w:rPr>
          <w:color w:val="231F20"/>
          <w:sz w:val="26"/>
        </w:rPr>
        <w:t>Nghĩa</w:t>
      </w:r>
      <w:r>
        <w:rPr>
          <w:color w:val="231F20"/>
          <w:spacing w:val="-16"/>
          <w:sz w:val="26"/>
        </w:rPr>
        <w:t> </w:t>
      </w:r>
      <w:r>
        <w:rPr>
          <w:color w:val="231F20"/>
          <w:sz w:val="26"/>
        </w:rPr>
        <w:t>là</w:t>
      </w:r>
      <w:r>
        <w:rPr>
          <w:color w:val="231F20"/>
          <w:spacing w:val="-16"/>
          <w:sz w:val="26"/>
        </w:rPr>
        <w:t> </w:t>
      </w:r>
      <w:r>
        <w:rPr>
          <w:color w:val="231F20"/>
          <w:sz w:val="26"/>
        </w:rPr>
        <w:t>các</w:t>
      </w:r>
      <w:r>
        <w:rPr>
          <w:color w:val="231F20"/>
          <w:spacing w:val="-15"/>
          <w:sz w:val="26"/>
        </w:rPr>
        <w:t> </w:t>
      </w:r>
      <w:r>
        <w:rPr>
          <w:color w:val="231F20"/>
          <w:sz w:val="26"/>
        </w:rPr>
        <w:t>thứ</w:t>
      </w:r>
      <w:r>
        <w:rPr>
          <w:color w:val="231F20"/>
          <w:spacing w:val="-16"/>
          <w:sz w:val="26"/>
        </w:rPr>
        <w:t> </w:t>
      </w:r>
      <w:r>
        <w:rPr>
          <w:color w:val="231F20"/>
          <w:sz w:val="26"/>
        </w:rPr>
        <w:t>không đáng yêu mến, ưa thích, tham luyến, vừa ý.</w:t>
      </w:r>
    </w:p>
    <w:p>
      <w:pPr>
        <w:pStyle w:val="ListParagraph"/>
        <w:numPr>
          <w:ilvl w:val="0"/>
          <w:numId w:val="21"/>
        </w:numPr>
        <w:tabs>
          <w:tab w:pos="1251" w:val="left" w:leader="none"/>
        </w:tabs>
        <w:spacing w:line="276" w:lineRule="auto" w:before="114" w:after="0"/>
        <w:ind w:left="393" w:right="108" w:firstLine="566"/>
        <w:jc w:val="left"/>
        <w:rPr>
          <w:sz w:val="26"/>
        </w:rPr>
      </w:pPr>
      <w:r>
        <w:rPr>
          <w:i/>
          <w:color w:val="231F20"/>
          <w:sz w:val="26"/>
        </w:rPr>
        <w:t>Thế nào là tùy miên sắc tham tùy tăng? </w:t>
      </w:r>
      <w:r>
        <w:rPr>
          <w:color w:val="231F20"/>
          <w:sz w:val="26"/>
        </w:rPr>
        <w:t>Nghĩa là các thứ đáng yêu mến, ưa thích, vui lòng, hợp</w:t>
      </w:r>
      <w:r>
        <w:rPr>
          <w:color w:val="231F20"/>
          <w:spacing w:val="-1"/>
          <w:sz w:val="26"/>
        </w:rPr>
        <w:t> </w:t>
      </w:r>
      <w:r>
        <w:rPr>
          <w:color w:val="231F20"/>
          <w:sz w:val="26"/>
        </w:rPr>
        <w:t>ý.</w:t>
      </w:r>
    </w:p>
    <w:p>
      <w:pPr>
        <w:pStyle w:val="ListParagraph"/>
        <w:numPr>
          <w:ilvl w:val="0"/>
          <w:numId w:val="21"/>
        </w:numPr>
        <w:tabs>
          <w:tab w:pos="1227" w:val="left" w:leader="none"/>
        </w:tabs>
        <w:spacing w:line="276" w:lineRule="auto" w:before="114" w:after="0"/>
        <w:ind w:left="393" w:right="108" w:firstLine="566"/>
        <w:jc w:val="left"/>
        <w:rPr>
          <w:sz w:val="26"/>
        </w:rPr>
      </w:pPr>
      <w:r>
        <w:rPr>
          <w:i/>
          <w:color w:val="231F20"/>
          <w:sz w:val="26"/>
        </w:rPr>
        <w:t>Thế nào là tùy miên vô sắc tham tùy tăng? </w:t>
      </w:r>
      <w:r>
        <w:rPr>
          <w:color w:val="231F20"/>
          <w:sz w:val="26"/>
        </w:rPr>
        <w:t>Nghĩa là các thứ đáng yêu mến, ưa thích, vừa</w:t>
      </w:r>
      <w:r>
        <w:rPr>
          <w:color w:val="231F20"/>
          <w:spacing w:val="-1"/>
          <w:sz w:val="26"/>
        </w:rPr>
        <w:t> </w:t>
      </w:r>
      <w:r>
        <w:rPr>
          <w:color w:val="231F20"/>
          <w:sz w:val="26"/>
        </w:rPr>
        <w:t>ý.</w:t>
      </w:r>
    </w:p>
    <w:p>
      <w:pPr>
        <w:pStyle w:val="ListParagraph"/>
        <w:numPr>
          <w:ilvl w:val="0"/>
          <w:numId w:val="21"/>
        </w:numPr>
        <w:tabs>
          <w:tab w:pos="1219" w:val="left" w:leader="none"/>
        </w:tabs>
        <w:spacing w:line="276" w:lineRule="auto" w:before="113" w:after="0"/>
        <w:ind w:left="393" w:right="108" w:firstLine="566"/>
        <w:jc w:val="left"/>
        <w:rPr>
          <w:sz w:val="26"/>
        </w:rPr>
      </w:pPr>
      <w:r>
        <w:rPr>
          <w:i/>
          <w:color w:val="231F20"/>
          <w:sz w:val="26"/>
        </w:rPr>
        <w:t>Thế nào là tùy miên mạn tùy tăng? </w:t>
      </w:r>
      <w:r>
        <w:rPr>
          <w:color w:val="231F20"/>
          <w:sz w:val="26"/>
        </w:rPr>
        <w:t>Nghĩa là cao ngạo,</w:t>
      </w:r>
      <w:r>
        <w:rPr>
          <w:color w:val="231F20"/>
          <w:spacing w:val="-47"/>
          <w:sz w:val="26"/>
        </w:rPr>
        <w:t> </w:t>
      </w:r>
      <w:r>
        <w:rPr>
          <w:color w:val="231F20"/>
          <w:sz w:val="26"/>
        </w:rPr>
        <w:t>khinh miệt người khác.</w:t>
      </w:r>
    </w:p>
    <w:p>
      <w:pPr>
        <w:pStyle w:val="ListParagraph"/>
        <w:numPr>
          <w:ilvl w:val="0"/>
          <w:numId w:val="21"/>
        </w:numPr>
        <w:tabs>
          <w:tab w:pos="1221" w:val="left" w:leader="none"/>
        </w:tabs>
        <w:spacing w:line="276" w:lineRule="auto" w:before="114" w:after="0"/>
        <w:ind w:left="393" w:right="108" w:firstLine="566"/>
        <w:jc w:val="left"/>
        <w:rPr>
          <w:sz w:val="26"/>
        </w:rPr>
      </w:pPr>
      <w:r>
        <w:rPr>
          <w:i/>
          <w:color w:val="231F20"/>
          <w:sz w:val="26"/>
        </w:rPr>
        <w:t>Thế nào là tùy miên vô minh tùy tăng? </w:t>
      </w:r>
      <w:r>
        <w:rPr>
          <w:color w:val="231F20"/>
          <w:sz w:val="26"/>
        </w:rPr>
        <w:t>Nghĩa là tối tăm, ngu si, không biết</w:t>
      </w:r>
      <w:r>
        <w:rPr>
          <w:color w:val="231F20"/>
          <w:spacing w:val="-2"/>
          <w:sz w:val="26"/>
        </w:rPr>
        <w:t> </w:t>
      </w:r>
      <w:r>
        <w:rPr>
          <w:color w:val="231F20"/>
          <w:sz w:val="26"/>
        </w:rPr>
        <w:t>gì.</w:t>
      </w:r>
    </w:p>
    <w:p>
      <w:pPr>
        <w:pStyle w:val="ListParagraph"/>
        <w:numPr>
          <w:ilvl w:val="0"/>
          <w:numId w:val="21"/>
        </w:numPr>
        <w:tabs>
          <w:tab w:pos="1233" w:val="left" w:leader="none"/>
        </w:tabs>
        <w:spacing w:line="276" w:lineRule="auto" w:before="114" w:after="0"/>
        <w:ind w:left="393" w:right="108" w:firstLine="566"/>
        <w:jc w:val="left"/>
        <w:rPr>
          <w:sz w:val="26"/>
        </w:rPr>
      </w:pPr>
      <w:r>
        <w:rPr>
          <w:i/>
          <w:color w:val="231F20"/>
          <w:sz w:val="26"/>
        </w:rPr>
        <w:t>Thế nào là tùy miên hữu thân kiến tùy tăng? </w:t>
      </w:r>
      <w:r>
        <w:rPr>
          <w:color w:val="231F20"/>
          <w:sz w:val="26"/>
        </w:rPr>
        <w:t>Nghĩa là chấp về ngã, ngã</w:t>
      </w:r>
      <w:r>
        <w:rPr>
          <w:color w:val="231F20"/>
          <w:spacing w:val="-1"/>
          <w:sz w:val="26"/>
        </w:rPr>
        <w:t> </w:t>
      </w:r>
      <w:r>
        <w:rPr>
          <w:color w:val="231F20"/>
          <w:sz w:val="26"/>
        </w:rPr>
        <w:t>sở.</w:t>
      </w:r>
    </w:p>
    <w:p>
      <w:pPr>
        <w:pStyle w:val="ListParagraph"/>
        <w:numPr>
          <w:ilvl w:val="0"/>
          <w:numId w:val="21"/>
        </w:numPr>
        <w:tabs>
          <w:tab w:pos="1226" w:val="left" w:leader="none"/>
        </w:tabs>
        <w:spacing w:line="276" w:lineRule="auto" w:before="114" w:after="0"/>
        <w:ind w:left="393" w:right="108" w:firstLine="566"/>
        <w:jc w:val="left"/>
        <w:rPr>
          <w:sz w:val="26"/>
        </w:rPr>
      </w:pPr>
      <w:r>
        <w:rPr>
          <w:i/>
          <w:color w:val="231F20"/>
          <w:sz w:val="26"/>
        </w:rPr>
        <w:t>Thế nào là tùy miên biên chấp kiến tùy tăng? </w:t>
      </w:r>
      <w:r>
        <w:rPr>
          <w:color w:val="231F20"/>
          <w:sz w:val="26"/>
        </w:rPr>
        <w:t>Nghĩa là chấp đoạn hoặc thường.</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1"/>
        </w:numPr>
        <w:tabs>
          <w:tab w:pos="936" w:val="left" w:leader="none"/>
        </w:tabs>
        <w:spacing w:line="273" w:lineRule="auto" w:before="89" w:after="0"/>
        <w:ind w:left="110" w:right="391" w:firstLine="566"/>
        <w:jc w:val="left"/>
        <w:rPr>
          <w:sz w:val="26"/>
        </w:rPr>
      </w:pPr>
      <w:r>
        <w:rPr>
          <w:i/>
          <w:color w:val="231F20"/>
          <w:sz w:val="26"/>
        </w:rPr>
        <w:t>Thế</w:t>
      </w:r>
      <w:r>
        <w:rPr>
          <w:i/>
          <w:color w:val="231F20"/>
          <w:spacing w:val="-4"/>
          <w:sz w:val="26"/>
        </w:rPr>
        <w:t> </w:t>
      </w:r>
      <w:r>
        <w:rPr>
          <w:i/>
          <w:color w:val="231F20"/>
          <w:sz w:val="26"/>
        </w:rPr>
        <w:t>nào</w:t>
      </w:r>
      <w:r>
        <w:rPr>
          <w:i/>
          <w:color w:val="231F20"/>
          <w:spacing w:val="-4"/>
          <w:sz w:val="26"/>
        </w:rPr>
        <w:t> </w:t>
      </w:r>
      <w:r>
        <w:rPr>
          <w:i/>
          <w:color w:val="231F20"/>
          <w:sz w:val="26"/>
        </w:rPr>
        <w:t>là</w:t>
      </w:r>
      <w:r>
        <w:rPr>
          <w:i/>
          <w:color w:val="231F20"/>
          <w:spacing w:val="-3"/>
          <w:sz w:val="26"/>
        </w:rPr>
        <w:t> </w:t>
      </w:r>
      <w:r>
        <w:rPr>
          <w:i/>
          <w:color w:val="231F20"/>
          <w:sz w:val="26"/>
        </w:rPr>
        <w:t>tùy</w:t>
      </w:r>
      <w:r>
        <w:rPr>
          <w:i/>
          <w:color w:val="231F20"/>
          <w:spacing w:val="-4"/>
          <w:sz w:val="26"/>
        </w:rPr>
        <w:t> </w:t>
      </w:r>
      <w:r>
        <w:rPr>
          <w:i/>
          <w:color w:val="231F20"/>
          <w:sz w:val="26"/>
        </w:rPr>
        <w:t>miên</w:t>
      </w:r>
      <w:r>
        <w:rPr>
          <w:i/>
          <w:color w:val="231F20"/>
          <w:spacing w:val="-4"/>
          <w:sz w:val="26"/>
        </w:rPr>
        <w:t> </w:t>
      </w:r>
      <w:r>
        <w:rPr>
          <w:i/>
          <w:color w:val="231F20"/>
          <w:sz w:val="26"/>
        </w:rPr>
        <w:t>tà</w:t>
      </w:r>
      <w:r>
        <w:rPr>
          <w:i/>
          <w:color w:val="231F20"/>
          <w:spacing w:val="-3"/>
          <w:sz w:val="26"/>
        </w:rPr>
        <w:t> </w:t>
      </w:r>
      <w:r>
        <w:rPr>
          <w:i/>
          <w:color w:val="231F20"/>
          <w:sz w:val="26"/>
        </w:rPr>
        <w:t>kiến</w:t>
      </w:r>
      <w:r>
        <w:rPr>
          <w:i/>
          <w:color w:val="231F20"/>
          <w:spacing w:val="-4"/>
          <w:sz w:val="26"/>
        </w:rPr>
        <w:t> </w:t>
      </w:r>
      <w:r>
        <w:rPr>
          <w:i/>
          <w:color w:val="231F20"/>
          <w:sz w:val="26"/>
        </w:rPr>
        <w:t>tùy</w:t>
      </w:r>
      <w:r>
        <w:rPr>
          <w:i/>
          <w:color w:val="231F20"/>
          <w:spacing w:val="-4"/>
          <w:sz w:val="26"/>
        </w:rPr>
        <w:t> </w:t>
      </w:r>
      <w:r>
        <w:rPr>
          <w:i/>
          <w:color w:val="231F20"/>
          <w:sz w:val="26"/>
        </w:rPr>
        <w:t>tăng?</w:t>
      </w:r>
      <w:r>
        <w:rPr>
          <w:i/>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cho</w:t>
      </w:r>
      <w:r>
        <w:rPr>
          <w:color w:val="231F20"/>
          <w:spacing w:val="-3"/>
          <w:sz w:val="26"/>
        </w:rPr>
        <w:t> </w:t>
      </w:r>
      <w:r>
        <w:rPr>
          <w:color w:val="231F20"/>
          <w:sz w:val="26"/>
        </w:rPr>
        <w:t>không</w:t>
      </w:r>
      <w:r>
        <w:rPr>
          <w:color w:val="231F20"/>
          <w:spacing w:val="-4"/>
          <w:sz w:val="26"/>
        </w:rPr>
        <w:t> </w:t>
      </w:r>
      <w:r>
        <w:rPr>
          <w:color w:val="231F20"/>
          <w:sz w:val="26"/>
        </w:rPr>
        <w:t>có nhân quả, không có tác dụng, nên hủy báng.</w:t>
      </w:r>
    </w:p>
    <w:p>
      <w:pPr>
        <w:pStyle w:val="ListParagraph"/>
        <w:numPr>
          <w:ilvl w:val="0"/>
          <w:numId w:val="21"/>
        </w:numPr>
        <w:tabs>
          <w:tab w:pos="1082" w:val="left" w:leader="none"/>
        </w:tabs>
        <w:spacing w:line="273" w:lineRule="auto" w:before="112" w:after="0"/>
        <w:ind w:left="110" w:right="391" w:firstLine="566"/>
        <w:jc w:val="left"/>
        <w:rPr>
          <w:sz w:val="26"/>
        </w:rPr>
      </w:pPr>
      <w:r>
        <w:rPr>
          <w:i/>
          <w:color w:val="231F20"/>
          <w:sz w:val="26"/>
        </w:rPr>
        <w:t>Thế nào là tùy miên kiến thủ tùy tăng? </w:t>
      </w:r>
      <w:r>
        <w:rPr>
          <w:color w:val="231F20"/>
          <w:sz w:val="26"/>
        </w:rPr>
        <w:t>Nghĩa là chấp cho kiến giải của mình là hơn hết, là bậc nhất.</w:t>
      </w:r>
    </w:p>
    <w:p>
      <w:pPr>
        <w:pStyle w:val="ListParagraph"/>
        <w:numPr>
          <w:ilvl w:val="0"/>
          <w:numId w:val="21"/>
        </w:numPr>
        <w:tabs>
          <w:tab w:pos="1034" w:val="left" w:leader="none"/>
        </w:tabs>
        <w:spacing w:line="273" w:lineRule="auto" w:before="111" w:after="0"/>
        <w:ind w:left="110" w:right="394" w:firstLine="566"/>
        <w:jc w:val="left"/>
        <w:rPr>
          <w:sz w:val="26"/>
        </w:rPr>
      </w:pPr>
      <w:r>
        <w:rPr>
          <w:i/>
          <w:color w:val="231F20"/>
          <w:sz w:val="26"/>
        </w:rPr>
        <w:t>Thế</w:t>
      </w:r>
      <w:r>
        <w:rPr>
          <w:i/>
          <w:color w:val="231F20"/>
          <w:spacing w:val="-13"/>
          <w:sz w:val="26"/>
        </w:rPr>
        <w:t> </w:t>
      </w:r>
      <w:r>
        <w:rPr>
          <w:i/>
          <w:color w:val="231F20"/>
          <w:sz w:val="26"/>
        </w:rPr>
        <w:t>nào</w:t>
      </w:r>
      <w:r>
        <w:rPr>
          <w:i/>
          <w:color w:val="231F20"/>
          <w:spacing w:val="-13"/>
          <w:sz w:val="26"/>
        </w:rPr>
        <w:t> </w:t>
      </w:r>
      <w:r>
        <w:rPr>
          <w:i/>
          <w:color w:val="231F20"/>
          <w:sz w:val="26"/>
        </w:rPr>
        <w:t>là</w:t>
      </w:r>
      <w:r>
        <w:rPr>
          <w:i/>
          <w:color w:val="231F20"/>
          <w:spacing w:val="-12"/>
          <w:sz w:val="26"/>
        </w:rPr>
        <w:t> </w:t>
      </w:r>
      <w:r>
        <w:rPr>
          <w:i/>
          <w:color w:val="231F20"/>
          <w:sz w:val="26"/>
        </w:rPr>
        <w:t>tùy</w:t>
      </w:r>
      <w:r>
        <w:rPr>
          <w:i/>
          <w:color w:val="231F20"/>
          <w:spacing w:val="-13"/>
          <w:sz w:val="26"/>
        </w:rPr>
        <w:t> </w:t>
      </w:r>
      <w:r>
        <w:rPr>
          <w:i/>
          <w:color w:val="231F20"/>
          <w:spacing w:val="-3"/>
          <w:sz w:val="26"/>
        </w:rPr>
        <w:t>miên</w:t>
      </w:r>
      <w:r>
        <w:rPr>
          <w:i/>
          <w:color w:val="231F20"/>
          <w:spacing w:val="-13"/>
          <w:sz w:val="26"/>
        </w:rPr>
        <w:t> </w:t>
      </w:r>
      <w:r>
        <w:rPr>
          <w:i/>
          <w:color w:val="231F20"/>
          <w:spacing w:val="-3"/>
          <w:sz w:val="26"/>
        </w:rPr>
        <w:t>giới</w:t>
      </w:r>
      <w:r>
        <w:rPr>
          <w:i/>
          <w:color w:val="231F20"/>
          <w:spacing w:val="-12"/>
          <w:sz w:val="26"/>
        </w:rPr>
        <w:t> </w:t>
      </w:r>
      <w:r>
        <w:rPr>
          <w:i/>
          <w:color w:val="231F20"/>
          <w:sz w:val="26"/>
        </w:rPr>
        <w:t>cấm</w:t>
      </w:r>
      <w:r>
        <w:rPr>
          <w:i/>
          <w:color w:val="231F20"/>
          <w:spacing w:val="-13"/>
          <w:sz w:val="26"/>
        </w:rPr>
        <w:t> </w:t>
      </w:r>
      <w:r>
        <w:rPr>
          <w:i/>
          <w:color w:val="231F20"/>
          <w:sz w:val="26"/>
        </w:rPr>
        <w:t>thủ</w:t>
      </w:r>
      <w:r>
        <w:rPr>
          <w:i/>
          <w:color w:val="231F20"/>
          <w:spacing w:val="-13"/>
          <w:sz w:val="26"/>
        </w:rPr>
        <w:t> </w:t>
      </w:r>
      <w:r>
        <w:rPr>
          <w:i/>
          <w:color w:val="231F20"/>
          <w:sz w:val="26"/>
        </w:rPr>
        <w:t>tùy</w:t>
      </w:r>
      <w:r>
        <w:rPr>
          <w:i/>
          <w:color w:val="231F20"/>
          <w:spacing w:val="-12"/>
          <w:sz w:val="26"/>
        </w:rPr>
        <w:t> </w:t>
      </w:r>
      <w:r>
        <w:rPr>
          <w:i/>
          <w:color w:val="231F20"/>
          <w:spacing w:val="-3"/>
          <w:sz w:val="26"/>
        </w:rPr>
        <w:t>tăng?</w:t>
      </w:r>
      <w:r>
        <w:rPr>
          <w:i/>
          <w:color w:val="231F20"/>
          <w:spacing w:val="-14"/>
          <w:sz w:val="26"/>
        </w:rPr>
        <w:t> </w:t>
      </w:r>
      <w:r>
        <w:rPr>
          <w:color w:val="231F20"/>
          <w:spacing w:val="-3"/>
          <w:sz w:val="26"/>
        </w:rPr>
        <w:t>Nghĩa</w:t>
      </w:r>
      <w:r>
        <w:rPr>
          <w:color w:val="231F20"/>
          <w:spacing w:val="-12"/>
          <w:sz w:val="26"/>
        </w:rPr>
        <w:t> </w:t>
      </w:r>
      <w:r>
        <w:rPr>
          <w:color w:val="231F20"/>
          <w:sz w:val="26"/>
        </w:rPr>
        <w:t>là</w:t>
      </w:r>
      <w:r>
        <w:rPr>
          <w:color w:val="231F20"/>
          <w:spacing w:val="-13"/>
          <w:sz w:val="26"/>
        </w:rPr>
        <w:t> </w:t>
      </w:r>
      <w:r>
        <w:rPr>
          <w:color w:val="231F20"/>
          <w:sz w:val="26"/>
        </w:rPr>
        <w:t>cho</w:t>
      </w:r>
      <w:r>
        <w:rPr>
          <w:color w:val="231F20"/>
          <w:spacing w:val="-13"/>
          <w:sz w:val="26"/>
        </w:rPr>
        <w:t> </w:t>
      </w:r>
      <w:r>
        <w:rPr>
          <w:color w:val="231F20"/>
          <w:spacing w:val="-3"/>
          <w:sz w:val="26"/>
        </w:rPr>
        <w:t>việc tuân</w:t>
      </w:r>
      <w:r>
        <w:rPr>
          <w:color w:val="231F20"/>
          <w:spacing w:val="-7"/>
          <w:sz w:val="26"/>
        </w:rPr>
        <w:t> </w:t>
      </w:r>
      <w:r>
        <w:rPr>
          <w:color w:val="231F20"/>
          <w:sz w:val="26"/>
        </w:rPr>
        <w:t>giữ</w:t>
      </w:r>
      <w:r>
        <w:rPr>
          <w:color w:val="231F20"/>
          <w:spacing w:val="-7"/>
          <w:sz w:val="26"/>
        </w:rPr>
        <w:t> </w:t>
      </w:r>
      <w:r>
        <w:rPr>
          <w:color w:val="231F20"/>
          <w:sz w:val="26"/>
        </w:rPr>
        <w:t>các</w:t>
      </w:r>
      <w:r>
        <w:rPr>
          <w:color w:val="231F20"/>
          <w:spacing w:val="-6"/>
          <w:sz w:val="26"/>
        </w:rPr>
        <w:t> </w:t>
      </w:r>
      <w:r>
        <w:rPr>
          <w:color w:val="231F20"/>
          <w:spacing w:val="-3"/>
          <w:sz w:val="26"/>
        </w:rPr>
        <w:t>giới</w:t>
      </w:r>
      <w:r>
        <w:rPr>
          <w:color w:val="231F20"/>
          <w:spacing w:val="-7"/>
          <w:sz w:val="26"/>
        </w:rPr>
        <w:t> </w:t>
      </w:r>
      <w:r>
        <w:rPr>
          <w:color w:val="231F20"/>
          <w:sz w:val="26"/>
        </w:rPr>
        <w:t>như</w:t>
      </w:r>
      <w:r>
        <w:rPr>
          <w:color w:val="231F20"/>
          <w:spacing w:val="-6"/>
          <w:sz w:val="26"/>
        </w:rPr>
        <w:t> </w:t>
      </w:r>
      <w:r>
        <w:rPr>
          <w:color w:val="231F20"/>
          <w:sz w:val="26"/>
        </w:rPr>
        <w:t>thế</w:t>
      </w:r>
      <w:r>
        <w:rPr>
          <w:color w:val="231F20"/>
          <w:spacing w:val="-7"/>
          <w:sz w:val="26"/>
        </w:rPr>
        <w:t> </w:t>
      </w:r>
      <w:r>
        <w:rPr>
          <w:color w:val="231F20"/>
          <w:sz w:val="26"/>
        </w:rPr>
        <w:t>sẽ</w:t>
      </w:r>
      <w:r>
        <w:rPr>
          <w:color w:val="231F20"/>
          <w:spacing w:val="-6"/>
          <w:sz w:val="26"/>
        </w:rPr>
        <w:t> </w:t>
      </w:r>
      <w:r>
        <w:rPr>
          <w:color w:val="231F20"/>
          <w:sz w:val="26"/>
        </w:rPr>
        <w:t>đạt</w:t>
      </w:r>
      <w:r>
        <w:rPr>
          <w:color w:val="231F20"/>
          <w:spacing w:val="-7"/>
          <w:sz w:val="26"/>
        </w:rPr>
        <w:t> </w:t>
      </w:r>
      <w:r>
        <w:rPr>
          <w:color w:val="231F20"/>
          <w:spacing w:val="-3"/>
          <w:sz w:val="26"/>
        </w:rPr>
        <w:t>được</w:t>
      </w:r>
      <w:r>
        <w:rPr>
          <w:color w:val="231F20"/>
          <w:spacing w:val="-6"/>
          <w:sz w:val="26"/>
        </w:rPr>
        <w:t> </w:t>
      </w:r>
      <w:r>
        <w:rPr>
          <w:color w:val="231F20"/>
          <w:spacing w:val="-3"/>
          <w:sz w:val="26"/>
        </w:rPr>
        <w:t>thanh</w:t>
      </w:r>
      <w:r>
        <w:rPr>
          <w:color w:val="231F20"/>
          <w:spacing w:val="-7"/>
          <w:sz w:val="26"/>
        </w:rPr>
        <w:t> </w:t>
      </w:r>
      <w:r>
        <w:rPr>
          <w:color w:val="231F20"/>
          <w:spacing w:val="-3"/>
          <w:sz w:val="26"/>
        </w:rPr>
        <w:t>tịnh,</w:t>
      </w:r>
      <w:r>
        <w:rPr>
          <w:color w:val="231F20"/>
          <w:spacing w:val="-7"/>
          <w:sz w:val="26"/>
        </w:rPr>
        <w:t> </w:t>
      </w:r>
      <w:r>
        <w:rPr>
          <w:color w:val="231F20"/>
          <w:spacing w:val="-3"/>
          <w:sz w:val="26"/>
        </w:rPr>
        <w:t>xuất</w:t>
      </w:r>
      <w:r>
        <w:rPr>
          <w:color w:val="231F20"/>
          <w:spacing w:val="-6"/>
          <w:sz w:val="26"/>
        </w:rPr>
        <w:t> </w:t>
      </w:r>
      <w:r>
        <w:rPr>
          <w:color w:val="231F20"/>
          <w:spacing w:val="-8"/>
          <w:sz w:val="26"/>
        </w:rPr>
        <w:t>ly,</w:t>
      </w:r>
      <w:r>
        <w:rPr>
          <w:color w:val="231F20"/>
          <w:spacing w:val="-7"/>
          <w:sz w:val="26"/>
        </w:rPr>
        <w:t> </w:t>
      </w:r>
      <w:r>
        <w:rPr>
          <w:color w:val="231F20"/>
          <w:spacing w:val="-3"/>
          <w:sz w:val="26"/>
        </w:rPr>
        <w:t>giải</w:t>
      </w:r>
      <w:r>
        <w:rPr>
          <w:color w:val="231F20"/>
          <w:spacing w:val="-6"/>
          <w:sz w:val="26"/>
        </w:rPr>
        <w:t> </w:t>
      </w:r>
      <w:r>
        <w:rPr>
          <w:color w:val="231F20"/>
          <w:spacing w:val="-3"/>
          <w:sz w:val="26"/>
        </w:rPr>
        <w:t>thoát.</w:t>
      </w:r>
    </w:p>
    <w:p>
      <w:pPr>
        <w:pStyle w:val="ListParagraph"/>
        <w:numPr>
          <w:ilvl w:val="0"/>
          <w:numId w:val="21"/>
        </w:numPr>
        <w:tabs>
          <w:tab w:pos="1082" w:val="left" w:leader="none"/>
        </w:tabs>
        <w:spacing w:line="273" w:lineRule="auto" w:before="112" w:after="0"/>
        <w:ind w:left="110" w:right="391" w:firstLine="566"/>
        <w:jc w:val="left"/>
        <w:rPr>
          <w:sz w:val="26"/>
        </w:rPr>
      </w:pPr>
      <w:r>
        <w:rPr>
          <w:i/>
          <w:color w:val="231F20"/>
          <w:sz w:val="26"/>
        </w:rPr>
        <w:t>Thế nào là tùy miên nghi tùy tăng? </w:t>
      </w:r>
      <w:r>
        <w:rPr>
          <w:color w:val="231F20"/>
          <w:sz w:val="26"/>
        </w:rPr>
        <w:t>Nghĩa là mê lầm, ngờ vực, do dự.</w:t>
      </w:r>
    </w:p>
    <w:p>
      <w:pPr>
        <w:pStyle w:val="BodyText"/>
        <w:spacing w:line="273" w:lineRule="auto" w:before="112"/>
        <w:ind w:left="110" w:right="390"/>
      </w:pPr>
      <w:r>
        <w:rPr>
          <w:i/>
          <w:color w:val="231F20"/>
        </w:rPr>
        <w:t>Hỏi: </w:t>
      </w:r>
      <w:r>
        <w:rPr>
          <w:color w:val="231F20"/>
        </w:rPr>
        <w:t>Thế nào là dấy khởi tùy miên dục tham v.v... cho đến dấy khởi tùy miên nghi?</w:t>
      </w:r>
    </w:p>
    <w:p>
      <w:pPr>
        <w:pStyle w:val="BodyText"/>
        <w:spacing w:line="273" w:lineRule="auto" w:before="112"/>
        <w:ind w:left="110" w:right="391"/>
      </w:pPr>
      <w:r>
        <w:rPr>
          <w:i/>
          <w:color w:val="231F20"/>
        </w:rPr>
        <w:t>Đáp: </w:t>
      </w:r>
      <w:r>
        <w:rPr>
          <w:color w:val="231F20"/>
        </w:rPr>
        <w:t>Tùy miên dục tham dấy khởi do ba xứ: 1. Tùy miên dục tham chưa đoạn dứt, chưa nhận biết khắp. 2. Các pháp hiện tiền thuận với sự trói buộc của dục tham. 3. Nơi xứ ấy có tác ý phi lý.</w:t>
      </w:r>
    </w:p>
    <w:p>
      <w:pPr>
        <w:pStyle w:val="BodyText"/>
        <w:spacing w:line="273" w:lineRule="auto"/>
        <w:ind w:left="110" w:right="391"/>
      </w:pPr>
      <w:r>
        <w:rPr>
          <w:color w:val="231F20"/>
        </w:rPr>
        <w:t>Cho đến tùy miên nghi cũng do ba xứ nên dấy khởi: 1. </w:t>
      </w:r>
      <w:r>
        <w:rPr>
          <w:color w:val="231F20"/>
          <w:spacing w:val="-4"/>
        </w:rPr>
        <w:t>Tùy</w:t>
      </w:r>
      <w:r>
        <w:rPr>
          <w:color w:val="231F20"/>
          <w:spacing w:val="57"/>
        </w:rPr>
        <w:t> </w:t>
      </w:r>
      <w:r>
        <w:rPr>
          <w:color w:val="231F20"/>
        </w:rPr>
        <w:t>miên</w:t>
      </w:r>
      <w:r>
        <w:rPr>
          <w:color w:val="231F20"/>
          <w:spacing w:val="-6"/>
        </w:rPr>
        <w:t> </w:t>
      </w:r>
      <w:r>
        <w:rPr>
          <w:color w:val="231F20"/>
        </w:rPr>
        <w:t>nghi</w:t>
      </w:r>
      <w:r>
        <w:rPr>
          <w:color w:val="231F20"/>
          <w:spacing w:val="-6"/>
        </w:rPr>
        <w:t> </w:t>
      </w:r>
      <w:r>
        <w:rPr>
          <w:color w:val="231F20"/>
        </w:rPr>
        <w:t>chưa</w:t>
      </w:r>
      <w:r>
        <w:rPr>
          <w:color w:val="231F20"/>
          <w:spacing w:val="-5"/>
        </w:rPr>
        <w:t> </w:t>
      </w:r>
      <w:r>
        <w:rPr>
          <w:color w:val="231F20"/>
        </w:rPr>
        <w:t>đoạn</w:t>
      </w:r>
      <w:r>
        <w:rPr>
          <w:color w:val="231F20"/>
          <w:spacing w:val="-6"/>
        </w:rPr>
        <w:t> </w:t>
      </w:r>
      <w:r>
        <w:rPr>
          <w:color w:val="231F20"/>
        </w:rPr>
        <w:t>dứt,</w:t>
      </w:r>
      <w:r>
        <w:rPr>
          <w:color w:val="231F20"/>
          <w:spacing w:val="-6"/>
        </w:rPr>
        <w:t> </w:t>
      </w:r>
      <w:r>
        <w:rPr>
          <w:color w:val="231F20"/>
        </w:rPr>
        <w:t>chưa</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2.</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hiện</w:t>
      </w:r>
      <w:r>
        <w:rPr>
          <w:color w:val="231F20"/>
          <w:spacing w:val="-6"/>
        </w:rPr>
        <w:t> </w:t>
      </w:r>
      <w:r>
        <w:rPr>
          <w:color w:val="231F20"/>
        </w:rPr>
        <w:t>tiền thuận với sự trói buộc của nghi. 3. Nơi xứ ấy có tác ý phi</w:t>
      </w:r>
      <w:r>
        <w:rPr>
          <w:color w:val="231F20"/>
          <w:spacing w:val="-4"/>
        </w:rPr>
        <w:t> </w:t>
      </w:r>
      <w:r>
        <w:rPr>
          <w:color w:val="231F20"/>
        </w:rPr>
        <w:t>lý.</w:t>
      </w:r>
    </w:p>
    <w:p>
      <w:pPr>
        <w:pStyle w:val="BodyText"/>
        <w:spacing w:before="110"/>
        <w:ind w:left="0" w:right="281" w:firstLine="0"/>
        <w:jc w:val="center"/>
      </w:pPr>
      <w:r>
        <w:rPr>
          <w:color w:val="231F20"/>
        </w:rPr>
        <w:t>*</w:t>
      </w:r>
    </w:p>
    <w:p>
      <w:pPr>
        <w:spacing w:line="273" w:lineRule="auto" w:before="240"/>
        <w:ind w:left="110" w:right="391" w:firstLine="566"/>
        <w:jc w:val="both"/>
        <w:rPr>
          <w:sz w:val="26"/>
        </w:rPr>
      </w:pPr>
      <w:r>
        <w:rPr>
          <w:i/>
          <w:color w:val="231F20"/>
          <w:sz w:val="26"/>
        </w:rPr>
        <w:t>Hỏi: Có bảy tùy miên và mười hai tùy miên: </w:t>
      </w:r>
      <w:r>
        <w:rPr>
          <w:color w:val="231F20"/>
          <w:sz w:val="26"/>
        </w:rPr>
        <w:t>Là bảy thứ gồm thâu mười hai thứ hay là mười hai thứ gồm thâu bảy thứ?</w:t>
      </w:r>
    </w:p>
    <w:p>
      <w:pPr>
        <w:pStyle w:val="BodyText"/>
        <w:spacing w:line="273" w:lineRule="auto" w:before="112"/>
        <w:ind w:left="110" w:right="389"/>
      </w:pPr>
      <w:r>
        <w:rPr>
          <w:i/>
          <w:color w:val="231F20"/>
        </w:rPr>
        <w:t>Đáp: </w:t>
      </w:r>
      <w:r>
        <w:rPr>
          <w:color w:val="231F20"/>
        </w:rPr>
        <w:t>Chúng cùng gồm thâu lẫn nhau tùy theo sự việc. Nghĩa là như tùy miên dục tham gồm thâu tùy miên dục tham, tùy miên sân gồm thâu tùy miên giận dữ, tùy miên hữu tham gồm thâu các tùy miên sắc tham và vô sắc tham, tùy miên mạn gồm thâu tùy miên mạn, tùy miên vô minh gồm thâu tùy miên vô minh, tùy miên kiến gồm</w:t>
      </w:r>
      <w:r>
        <w:rPr>
          <w:color w:val="231F20"/>
          <w:spacing w:val="-7"/>
        </w:rPr>
        <w:t> </w:t>
      </w:r>
      <w:r>
        <w:rPr>
          <w:color w:val="231F20"/>
        </w:rPr>
        <w:t>thâu</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năm</w:t>
      </w:r>
      <w:r>
        <w:rPr>
          <w:color w:val="231F20"/>
          <w:spacing w:val="-7"/>
        </w:rPr>
        <w:t> </w:t>
      </w:r>
      <w:r>
        <w:rPr>
          <w:color w:val="231F20"/>
        </w:rPr>
        <w:t>kiến,</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nghi</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nghi.</w:t>
      </w:r>
    </w:p>
    <w:p>
      <w:pPr>
        <w:spacing w:line="273" w:lineRule="auto" w:before="108"/>
        <w:ind w:left="110" w:right="389" w:firstLine="566"/>
        <w:jc w:val="both"/>
        <w:rPr>
          <w:sz w:val="26"/>
        </w:rPr>
      </w:pPr>
      <w:r>
        <w:rPr>
          <w:i/>
          <w:color w:val="231F20"/>
          <w:sz w:val="26"/>
        </w:rPr>
        <w:t>Hỏi: Bảy tùy miên và chín mươi tám tùy miên: </w:t>
      </w:r>
      <w:r>
        <w:rPr>
          <w:color w:val="231F20"/>
          <w:sz w:val="26"/>
        </w:rPr>
        <w:t>Là bảy thứ</w:t>
      </w:r>
      <w:r>
        <w:rPr>
          <w:color w:val="231F20"/>
          <w:spacing w:val="-38"/>
          <w:sz w:val="26"/>
        </w:rPr>
        <w:t> </w:t>
      </w:r>
      <w:r>
        <w:rPr>
          <w:color w:val="231F20"/>
          <w:sz w:val="26"/>
        </w:rPr>
        <w:t>gồm thâu</w:t>
      </w:r>
      <w:r>
        <w:rPr>
          <w:color w:val="231F20"/>
          <w:spacing w:val="-4"/>
          <w:sz w:val="26"/>
        </w:rPr>
        <w:t> </w:t>
      </w:r>
      <w:r>
        <w:rPr>
          <w:color w:val="231F20"/>
          <w:sz w:val="26"/>
        </w:rPr>
        <w:t>chín</w:t>
      </w:r>
      <w:r>
        <w:rPr>
          <w:color w:val="231F20"/>
          <w:spacing w:val="-4"/>
          <w:sz w:val="26"/>
        </w:rPr>
        <w:t> </w:t>
      </w:r>
      <w:r>
        <w:rPr>
          <w:color w:val="231F20"/>
          <w:sz w:val="26"/>
        </w:rPr>
        <w:t>mươi</w:t>
      </w:r>
      <w:r>
        <w:rPr>
          <w:color w:val="231F20"/>
          <w:spacing w:val="-4"/>
          <w:sz w:val="26"/>
        </w:rPr>
        <w:t> </w:t>
      </w:r>
      <w:r>
        <w:rPr>
          <w:color w:val="231F20"/>
          <w:sz w:val="26"/>
        </w:rPr>
        <w:t>tám</w:t>
      </w:r>
      <w:r>
        <w:rPr>
          <w:color w:val="231F20"/>
          <w:spacing w:val="-4"/>
          <w:sz w:val="26"/>
        </w:rPr>
        <w:t> </w:t>
      </w:r>
      <w:r>
        <w:rPr>
          <w:color w:val="231F20"/>
          <w:sz w:val="26"/>
        </w:rPr>
        <w:t>thứ</w:t>
      </w:r>
      <w:r>
        <w:rPr>
          <w:color w:val="231F20"/>
          <w:spacing w:val="-4"/>
          <w:sz w:val="26"/>
        </w:rPr>
        <w:t> </w:t>
      </w:r>
      <w:r>
        <w:rPr>
          <w:color w:val="231F20"/>
          <w:sz w:val="26"/>
        </w:rPr>
        <w:t>hay</w:t>
      </w:r>
      <w:r>
        <w:rPr>
          <w:color w:val="231F20"/>
          <w:spacing w:val="-4"/>
          <w:sz w:val="26"/>
        </w:rPr>
        <w:t> </w:t>
      </w:r>
      <w:r>
        <w:rPr>
          <w:color w:val="231F20"/>
          <w:sz w:val="26"/>
        </w:rPr>
        <w:t>là</w:t>
      </w:r>
      <w:r>
        <w:rPr>
          <w:color w:val="231F20"/>
          <w:spacing w:val="-4"/>
          <w:sz w:val="26"/>
        </w:rPr>
        <w:t> </w:t>
      </w:r>
      <w:r>
        <w:rPr>
          <w:color w:val="231F20"/>
          <w:sz w:val="26"/>
        </w:rPr>
        <w:t>chín</w:t>
      </w:r>
      <w:r>
        <w:rPr>
          <w:color w:val="231F20"/>
          <w:spacing w:val="-4"/>
          <w:sz w:val="26"/>
        </w:rPr>
        <w:t> </w:t>
      </w:r>
      <w:r>
        <w:rPr>
          <w:color w:val="231F20"/>
          <w:sz w:val="26"/>
        </w:rPr>
        <w:t>mươi</w:t>
      </w:r>
      <w:r>
        <w:rPr>
          <w:color w:val="231F20"/>
          <w:spacing w:val="-4"/>
          <w:sz w:val="26"/>
        </w:rPr>
        <w:t> </w:t>
      </w:r>
      <w:r>
        <w:rPr>
          <w:color w:val="231F20"/>
          <w:sz w:val="26"/>
        </w:rPr>
        <w:t>tám</w:t>
      </w:r>
      <w:r>
        <w:rPr>
          <w:color w:val="231F20"/>
          <w:spacing w:val="-4"/>
          <w:sz w:val="26"/>
        </w:rPr>
        <w:t> </w:t>
      </w:r>
      <w:r>
        <w:rPr>
          <w:color w:val="231F20"/>
          <w:sz w:val="26"/>
        </w:rPr>
        <w:t>thứ</w:t>
      </w:r>
      <w:r>
        <w:rPr>
          <w:color w:val="231F20"/>
          <w:spacing w:val="-4"/>
          <w:sz w:val="26"/>
        </w:rPr>
        <w:t> </w:t>
      </w:r>
      <w:r>
        <w:rPr>
          <w:color w:val="231F20"/>
          <w:sz w:val="26"/>
        </w:rPr>
        <w:t>gồm</w:t>
      </w:r>
      <w:r>
        <w:rPr>
          <w:color w:val="231F20"/>
          <w:spacing w:val="-4"/>
          <w:sz w:val="26"/>
        </w:rPr>
        <w:t> </w:t>
      </w:r>
      <w:r>
        <w:rPr>
          <w:color w:val="231F20"/>
          <w:sz w:val="26"/>
        </w:rPr>
        <w:t>thâu</w:t>
      </w:r>
      <w:r>
        <w:rPr>
          <w:color w:val="231F20"/>
          <w:spacing w:val="-4"/>
          <w:sz w:val="26"/>
        </w:rPr>
        <w:t> </w:t>
      </w:r>
      <w:r>
        <w:rPr>
          <w:color w:val="231F20"/>
          <w:sz w:val="26"/>
        </w:rPr>
        <w:t>bảy</w:t>
      </w:r>
      <w:r>
        <w:rPr>
          <w:color w:val="231F20"/>
          <w:spacing w:val="-4"/>
          <w:sz w:val="26"/>
        </w:rPr>
        <w:t> </w:t>
      </w:r>
      <w:r>
        <w:rPr>
          <w:color w:val="231F20"/>
          <w:sz w:val="26"/>
        </w:rPr>
        <w:t>thứ?</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như các tùy miên dục tham, sân giận mỗi thứ gồm thâu năm thứ,</w:t>
      </w:r>
      <w:r>
        <w:rPr>
          <w:color w:val="231F20"/>
          <w:spacing w:val="-30"/>
        </w:rPr>
        <w:t> </w:t>
      </w:r>
      <w:r>
        <w:rPr>
          <w:color w:val="231F20"/>
        </w:rPr>
        <w:t>tùy miên hữu tham gồm thâu mười thứ, tùy miên mạn và vô minh </w:t>
      </w:r>
      <w:r>
        <w:rPr>
          <w:color w:val="231F20"/>
          <w:spacing w:val="-4"/>
        </w:rPr>
        <w:t>mỗi </w:t>
      </w:r>
      <w:r>
        <w:rPr>
          <w:color w:val="231F20"/>
        </w:rPr>
        <w:t>thứ gồm thâu mười lăm thứ, tùy miên kiến gồm thâu ba mươi sáu thứ, tùy miên nghi gồm thâu mười hai thứ.</w:t>
      </w:r>
    </w:p>
    <w:p>
      <w:pPr>
        <w:spacing w:line="273" w:lineRule="auto" w:before="109"/>
        <w:ind w:left="393" w:right="106" w:firstLine="566"/>
        <w:jc w:val="both"/>
        <w:rPr>
          <w:sz w:val="26"/>
        </w:rPr>
      </w:pPr>
      <w:r>
        <w:rPr>
          <w:i/>
          <w:color w:val="231F20"/>
          <w:sz w:val="26"/>
        </w:rPr>
        <w:t>Hỏi: Mười hai tùy miên và chín mươi tám tùy miên: </w:t>
      </w:r>
      <w:r>
        <w:rPr>
          <w:color w:val="231F20"/>
          <w:sz w:val="26"/>
        </w:rPr>
        <w:t>Là mười hai thứ gồm thâu chín mươi tám thứ hay là chín mươi tám thứ gồm thâu mười hai thứ?</w:t>
      </w:r>
    </w:p>
    <w:p>
      <w:pPr>
        <w:pStyle w:val="BodyText"/>
        <w:spacing w:line="273" w:lineRule="auto"/>
        <w:ind w:right="105"/>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như các tùy miên dục tham, sân giận, sắc tham và vô sắc tham, mỗi thứ gồm thâu năm thứ. Tùy miên mạn, vô minh, mỗi thứ gồm thâu mười</w:t>
      </w:r>
      <w:r>
        <w:rPr>
          <w:color w:val="231F20"/>
          <w:spacing w:val="-6"/>
        </w:rPr>
        <w:t> </w:t>
      </w:r>
      <w:r>
        <w:rPr>
          <w:color w:val="231F20"/>
        </w:rPr>
        <w:t>lăm</w:t>
      </w:r>
      <w:r>
        <w:rPr>
          <w:color w:val="231F20"/>
          <w:spacing w:val="-5"/>
        </w:rPr>
        <w:t> </w:t>
      </w:r>
      <w:r>
        <w:rPr>
          <w:color w:val="231F20"/>
        </w:rPr>
        <w:t>thứ.</w:t>
      </w:r>
      <w:r>
        <w:rPr>
          <w:color w:val="231F20"/>
          <w:spacing w:val="-10"/>
        </w:rPr>
        <w:t> </w:t>
      </w:r>
      <w:r>
        <w:rPr>
          <w:color w:val="231F20"/>
        </w:rPr>
        <w:t>Tùy</w:t>
      </w:r>
      <w:r>
        <w:rPr>
          <w:color w:val="231F20"/>
          <w:spacing w:val="-5"/>
        </w:rPr>
        <w:t> </w:t>
      </w:r>
      <w:r>
        <w:rPr>
          <w:color w:val="231F20"/>
        </w:rPr>
        <w:t>miên</w:t>
      </w:r>
      <w:r>
        <w:rPr>
          <w:color w:val="231F20"/>
          <w:spacing w:val="-6"/>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biên</w:t>
      </w:r>
      <w:r>
        <w:rPr>
          <w:color w:val="231F20"/>
          <w:spacing w:val="-6"/>
        </w:rPr>
        <w:t> </w:t>
      </w:r>
      <w:r>
        <w:rPr>
          <w:color w:val="231F20"/>
        </w:rPr>
        <w:t>chấp</w:t>
      </w:r>
      <w:r>
        <w:rPr>
          <w:color w:val="231F20"/>
          <w:spacing w:val="-6"/>
        </w:rPr>
        <w:t> </w:t>
      </w:r>
      <w:r>
        <w:rPr>
          <w:color w:val="231F20"/>
        </w:rPr>
        <w:t>kiến,</w:t>
      </w:r>
      <w:r>
        <w:rPr>
          <w:color w:val="231F20"/>
          <w:spacing w:val="-6"/>
        </w:rPr>
        <w:t> </w:t>
      </w:r>
      <w:r>
        <w:rPr>
          <w:color w:val="231F20"/>
        </w:rPr>
        <w:t>mỗi</w:t>
      </w:r>
      <w:r>
        <w:rPr>
          <w:color w:val="231F20"/>
          <w:spacing w:val="-6"/>
        </w:rPr>
        <w:t> </w:t>
      </w:r>
      <w:r>
        <w:rPr>
          <w:color w:val="231F20"/>
        </w:rPr>
        <w:t>thứ</w:t>
      </w:r>
      <w:r>
        <w:rPr>
          <w:color w:val="231F20"/>
          <w:spacing w:val="-5"/>
        </w:rPr>
        <w:t> </w:t>
      </w:r>
      <w:r>
        <w:rPr>
          <w:color w:val="231F20"/>
        </w:rPr>
        <w:t>gồm thâu</w:t>
      </w:r>
      <w:r>
        <w:rPr>
          <w:color w:val="231F20"/>
          <w:spacing w:val="-11"/>
        </w:rPr>
        <w:t> </w:t>
      </w:r>
      <w:r>
        <w:rPr>
          <w:color w:val="231F20"/>
        </w:rPr>
        <w:t>ba</w:t>
      </w:r>
      <w:r>
        <w:rPr>
          <w:color w:val="231F20"/>
          <w:spacing w:val="-11"/>
        </w:rPr>
        <w:t> </w:t>
      </w:r>
      <w:r>
        <w:rPr>
          <w:color w:val="231F20"/>
        </w:rPr>
        <w:t>thứ.</w:t>
      </w:r>
      <w:r>
        <w:rPr>
          <w:color w:val="231F20"/>
          <w:spacing w:val="-15"/>
        </w:rPr>
        <w:t> </w:t>
      </w:r>
      <w:r>
        <w:rPr>
          <w:color w:val="231F20"/>
        </w:rPr>
        <w:t>Tùy</w:t>
      </w:r>
      <w:r>
        <w:rPr>
          <w:color w:val="231F20"/>
          <w:spacing w:val="-11"/>
        </w:rPr>
        <w:t> </w:t>
      </w:r>
      <w:r>
        <w:rPr>
          <w:color w:val="231F20"/>
        </w:rPr>
        <w:t>miên</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kiến</w:t>
      </w:r>
      <w:r>
        <w:rPr>
          <w:color w:val="231F20"/>
          <w:spacing w:val="-11"/>
        </w:rPr>
        <w:t> </w:t>
      </w:r>
      <w:r>
        <w:rPr>
          <w:color w:val="231F20"/>
        </w:rPr>
        <w:t>thủ,</w:t>
      </w:r>
      <w:r>
        <w:rPr>
          <w:color w:val="231F20"/>
          <w:spacing w:val="-11"/>
        </w:rPr>
        <w:t> </w:t>
      </w:r>
      <w:r>
        <w:rPr>
          <w:color w:val="231F20"/>
        </w:rPr>
        <w:t>nghi,</w:t>
      </w:r>
      <w:r>
        <w:rPr>
          <w:color w:val="231F20"/>
          <w:spacing w:val="-11"/>
        </w:rPr>
        <w:t> </w:t>
      </w:r>
      <w:r>
        <w:rPr>
          <w:color w:val="231F20"/>
        </w:rPr>
        <w:t>mỗi</w:t>
      </w:r>
      <w:r>
        <w:rPr>
          <w:color w:val="231F20"/>
          <w:spacing w:val="-11"/>
        </w:rPr>
        <w:t> </w:t>
      </w:r>
      <w:r>
        <w:rPr>
          <w:color w:val="231F20"/>
        </w:rPr>
        <w:t>thứ</w:t>
      </w:r>
      <w:r>
        <w:rPr>
          <w:color w:val="231F20"/>
          <w:spacing w:val="-10"/>
        </w:rPr>
        <w:t> </w:t>
      </w:r>
      <w:r>
        <w:rPr>
          <w:color w:val="231F20"/>
        </w:rPr>
        <w:t>gồm</w:t>
      </w:r>
      <w:r>
        <w:rPr>
          <w:color w:val="231F20"/>
          <w:spacing w:val="-11"/>
        </w:rPr>
        <w:t> </w:t>
      </w:r>
      <w:r>
        <w:rPr>
          <w:color w:val="231F20"/>
        </w:rPr>
        <w:t>thâu</w:t>
      </w:r>
      <w:r>
        <w:rPr>
          <w:color w:val="231F20"/>
          <w:spacing w:val="-11"/>
        </w:rPr>
        <w:t> </w:t>
      </w:r>
      <w:r>
        <w:rPr>
          <w:color w:val="231F20"/>
        </w:rPr>
        <w:t>mười hai thứ. Tùy miên giới cấm thủ gồm thâu sáu</w:t>
      </w:r>
      <w:r>
        <w:rPr>
          <w:color w:val="231F20"/>
          <w:spacing w:val="-7"/>
        </w:rPr>
        <w:t> </w:t>
      </w:r>
      <w:r>
        <w:rPr>
          <w:color w:val="231F20"/>
        </w:rPr>
        <w:t>thứ.</w:t>
      </w:r>
    </w:p>
    <w:p>
      <w:pPr>
        <w:pStyle w:val="BodyText"/>
        <w:spacing w:before="109"/>
        <w:ind w:left="319" w:right="36" w:firstLine="0"/>
        <w:jc w:val="center"/>
      </w:pPr>
      <w:r>
        <w:rPr>
          <w:color w:val="231F20"/>
        </w:rPr>
        <w:t>**</w:t>
      </w:r>
    </w:p>
    <w:p>
      <w:pPr>
        <w:spacing w:line="273" w:lineRule="auto" w:before="239"/>
        <w:ind w:left="393" w:right="108" w:firstLine="566"/>
        <w:jc w:val="both"/>
        <w:rPr>
          <w:sz w:val="26"/>
        </w:rPr>
      </w:pPr>
      <w:r>
        <w:rPr>
          <w:b/>
          <w:i/>
          <w:color w:val="231F20"/>
          <w:sz w:val="26"/>
        </w:rPr>
        <w:t>* Hỏi: Chín mươi tám tùy miên nầy: </w:t>
      </w:r>
      <w:r>
        <w:rPr>
          <w:color w:val="231F20"/>
          <w:sz w:val="26"/>
        </w:rPr>
        <w:t>Bao nhiêu thứ là biến hành, bao nhiêu thứ không phải là biến hành?</w:t>
      </w:r>
    </w:p>
    <w:p>
      <w:pPr>
        <w:pStyle w:val="BodyText"/>
        <w:spacing w:line="273" w:lineRule="auto" w:before="112"/>
        <w:ind w:right="112"/>
      </w:pPr>
      <w:r>
        <w:rPr>
          <w:i/>
          <w:color w:val="231F20"/>
          <w:spacing w:val="-5"/>
        </w:rPr>
        <w:t>Đáp:</w:t>
      </w:r>
      <w:r>
        <w:rPr>
          <w:i/>
          <w:color w:val="231F20"/>
          <w:spacing w:val="-20"/>
        </w:rPr>
        <w:t> </w:t>
      </w:r>
      <w:r>
        <w:rPr>
          <w:color w:val="231F20"/>
          <w:spacing w:val="-4"/>
        </w:rPr>
        <w:t>Hai</w:t>
      </w:r>
      <w:r>
        <w:rPr>
          <w:color w:val="231F20"/>
          <w:spacing w:val="-19"/>
        </w:rPr>
        <w:t> </w:t>
      </w:r>
      <w:r>
        <w:rPr>
          <w:color w:val="231F20"/>
          <w:spacing w:val="-5"/>
        </w:rPr>
        <w:t>mươi</w:t>
      </w:r>
      <w:r>
        <w:rPr>
          <w:color w:val="231F20"/>
          <w:spacing w:val="-19"/>
        </w:rPr>
        <w:t> </w:t>
      </w:r>
      <w:r>
        <w:rPr>
          <w:color w:val="231F20"/>
          <w:spacing w:val="-4"/>
        </w:rPr>
        <w:t>bảy</w:t>
      </w:r>
      <w:r>
        <w:rPr>
          <w:color w:val="231F20"/>
          <w:spacing w:val="-20"/>
        </w:rPr>
        <w:t> </w:t>
      </w:r>
      <w:r>
        <w:rPr>
          <w:color w:val="231F20"/>
          <w:spacing w:val="-4"/>
        </w:rPr>
        <w:t>thứ</w:t>
      </w:r>
      <w:r>
        <w:rPr>
          <w:color w:val="231F20"/>
          <w:spacing w:val="-19"/>
        </w:rPr>
        <w:t> </w:t>
      </w:r>
      <w:r>
        <w:rPr>
          <w:color w:val="231F20"/>
          <w:spacing w:val="-3"/>
        </w:rPr>
        <w:t>là</w:t>
      </w:r>
      <w:r>
        <w:rPr>
          <w:color w:val="231F20"/>
          <w:spacing w:val="-19"/>
        </w:rPr>
        <w:t> </w:t>
      </w:r>
      <w:r>
        <w:rPr>
          <w:color w:val="231F20"/>
          <w:spacing w:val="-5"/>
        </w:rPr>
        <w:t>biến</w:t>
      </w:r>
      <w:r>
        <w:rPr>
          <w:color w:val="231F20"/>
          <w:spacing w:val="-20"/>
        </w:rPr>
        <w:t> </w:t>
      </w:r>
      <w:r>
        <w:rPr>
          <w:color w:val="231F20"/>
          <w:spacing w:val="-5"/>
        </w:rPr>
        <w:t>hành,</w:t>
      </w:r>
      <w:r>
        <w:rPr>
          <w:color w:val="231F20"/>
          <w:spacing w:val="-19"/>
        </w:rPr>
        <w:t> </w:t>
      </w:r>
      <w:r>
        <w:rPr>
          <w:color w:val="231F20"/>
          <w:spacing w:val="-4"/>
        </w:rPr>
        <w:t>sáu</w:t>
      </w:r>
      <w:r>
        <w:rPr>
          <w:color w:val="231F20"/>
          <w:spacing w:val="-19"/>
        </w:rPr>
        <w:t> </w:t>
      </w:r>
      <w:r>
        <w:rPr>
          <w:color w:val="231F20"/>
          <w:spacing w:val="-5"/>
        </w:rPr>
        <w:t>mươi</w:t>
      </w:r>
      <w:r>
        <w:rPr>
          <w:color w:val="231F20"/>
          <w:spacing w:val="-19"/>
        </w:rPr>
        <w:t> </w:t>
      </w:r>
      <w:r>
        <w:rPr>
          <w:color w:val="231F20"/>
          <w:spacing w:val="-4"/>
        </w:rPr>
        <w:t>lăm</w:t>
      </w:r>
      <w:r>
        <w:rPr>
          <w:color w:val="231F20"/>
          <w:spacing w:val="-20"/>
        </w:rPr>
        <w:t> </w:t>
      </w:r>
      <w:r>
        <w:rPr>
          <w:color w:val="231F20"/>
          <w:spacing w:val="-4"/>
        </w:rPr>
        <w:t>thứ</w:t>
      </w:r>
      <w:r>
        <w:rPr>
          <w:color w:val="231F20"/>
          <w:spacing w:val="-19"/>
        </w:rPr>
        <w:t> </w:t>
      </w:r>
      <w:r>
        <w:rPr>
          <w:color w:val="231F20"/>
          <w:spacing w:val="-5"/>
        </w:rPr>
        <w:t>không</w:t>
      </w:r>
      <w:r>
        <w:rPr>
          <w:color w:val="231F20"/>
          <w:spacing w:val="-19"/>
        </w:rPr>
        <w:t> </w:t>
      </w:r>
      <w:r>
        <w:rPr>
          <w:color w:val="231F20"/>
          <w:spacing w:val="-6"/>
        </w:rPr>
        <w:t>phải </w:t>
      </w:r>
      <w:r>
        <w:rPr>
          <w:color w:val="231F20"/>
          <w:spacing w:val="-3"/>
        </w:rPr>
        <w:t>là </w:t>
      </w:r>
      <w:r>
        <w:rPr>
          <w:color w:val="231F20"/>
          <w:spacing w:val="-5"/>
        </w:rPr>
        <w:t>biến hành, </w:t>
      </w:r>
      <w:r>
        <w:rPr>
          <w:color w:val="231F20"/>
          <w:spacing w:val="-4"/>
        </w:rPr>
        <w:t>sáu thứ nên </w:t>
      </w:r>
      <w:r>
        <w:rPr>
          <w:color w:val="231F20"/>
          <w:spacing w:val="-5"/>
        </w:rPr>
        <w:t>phân biệt: Nghĩa </w:t>
      </w:r>
      <w:r>
        <w:rPr>
          <w:color w:val="231F20"/>
          <w:spacing w:val="-3"/>
        </w:rPr>
        <w:t>là </w:t>
      </w:r>
      <w:r>
        <w:rPr>
          <w:color w:val="231F20"/>
          <w:spacing w:val="-4"/>
        </w:rPr>
        <w:t>tùy </w:t>
      </w:r>
      <w:r>
        <w:rPr>
          <w:color w:val="231F20"/>
          <w:spacing w:val="-5"/>
        </w:rPr>
        <w:t>miên </w:t>
      </w:r>
      <w:r>
        <w:rPr>
          <w:color w:val="231F20"/>
          <w:spacing w:val="-3"/>
        </w:rPr>
        <w:t>vô </w:t>
      </w:r>
      <w:r>
        <w:rPr>
          <w:color w:val="231F20"/>
          <w:spacing w:val="-5"/>
        </w:rPr>
        <w:t>minh </w:t>
      </w:r>
      <w:r>
        <w:rPr>
          <w:color w:val="231F20"/>
          <w:spacing w:val="-3"/>
        </w:rPr>
        <w:t>do </w:t>
      </w:r>
      <w:r>
        <w:rPr>
          <w:color w:val="231F20"/>
          <w:spacing w:val="-6"/>
        </w:rPr>
        <w:t>kiến </w:t>
      </w:r>
      <w:r>
        <w:rPr>
          <w:color w:val="231F20"/>
          <w:spacing w:val="-5"/>
        </w:rPr>
        <w:t>khổ,</w:t>
      </w:r>
      <w:r>
        <w:rPr>
          <w:color w:val="231F20"/>
          <w:spacing w:val="-11"/>
        </w:rPr>
        <w:t> </w:t>
      </w:r>
      <w:r>
        <w:rPr>
          <w:color w:val="231F20"/>
          <w:spacing w:val="-4"/>
        </w:rPr>
        <w:t>tập</w:t>
      </w:r>
      <w:r>
        <w:rPr>
          <w:color w:val="231F20"/>
          <w:spacing w:val="-10"/>
        </w:rPr>
        <w:t> </w:t>
      </w:r>
      <w:r>
        <w:rPr>
          <w:color w:val="231F20"/>
          <w:spacing w:val="-5"/>
        </w:rPr>
        <w:t>đoạn</w:t>
      </w:r>
      <w:r>
        <w:rPr>
          <w:color w:val="231F20"/>
          <w:spacing w:val="-10"/>
        </w:rPr>
        <w:t> </w:t>
      </w:r>
      <w:r>
        <w:rPr>
          <w:color w:val="231F20"/>
          <w:spacing w:val="-5"/>
        </w:rPr>
        <w:t>trừ,</w:t>
      </w:r>
      <w:r>
        <w:rPr>
          <w:color w:val="231F20"/>
          <w:spacing w:val="-10"/>
        </w:rPr>
        <w:t> </w:t>
      </w:r>
      <w:r>
        <w:rPr>
          <w:color w:val="231F20"/>
          <w:spacing w:val="-5"/>
        </w:rPr>
        <w:t>hoặc</w:t>
      </w:r>
      <w:r>
        <w:rPr>
          <w:color w:val="231F20"/>
          <w:spacing w:val="-10"/>
        </w:rPr>
        <w:t> </w:t>
      </w:r>
      <w:r>
        <w:rPr>
          <w:color w:val="231F20"/>
          <w:spacing w:val="-3"/>
        </w:rPr>
        <w:t>là</w:t>
      </w:r>
      <w:r>
        <w:rPr>
          <w:color w:val="231F20"/>
          <w:spacing w:val="-11"/>
        </w:rPr>
        <w:t> </w:t>
      </w:r>
      <w:r>
        <w:rPr>
          <w:color w:val="231F20"/>
          <w:spacing w:val="-5"/>
        </w:rPr>
        <w:t>biến</w:t>
      </w:r>
      <w:r>
        <w:rPr>
          <w:color w:val="231F20"/>
          <w:spacing w:val="-10"/>
        </w:rPr>
        <w:t> </w:t>
      </w:r>
      <w:r>
        <w:rPr>
          <w:color w:val="231F20"/>
          <w:spacing w:val="-5"/>
        </w:rPr>
        <w:t>hành,</w:t>
      </w:r>
      <w:r>
        <w:rPr>
          <w:color w:val="231F20"/>
          <w:spacing w:val="-10"/>
        </w:rPr>
        <w:t> </w:t>
      </w:r>
      <w:r>
        <w:rPr>
          <w:color w:val="231F20"/>
          <w:spacing w:val="-5"/>
        </w:rPr>
        <w:t>hoặc</w:t>
      </w:r>
      <w:r>
        <w:rPr>
          <w:color w:val="231F20"/>
          <w:spacing w:val="-10"/>
        </w:rPr>
        <w:t> </w:t>
      </w:r>
      <w:r>
        <w:rPr>
          <w:color w:val="231F20"/>
          <w:spacing w:val="-5"/>
        </w:rPr>
        <w:t>không</w:t>
      </w:r>
      <w:r>
        <w:rPr>
          <w:color w:val="231F20"/>
          <w:spacing w:val="-10"/>
        </w:rPr>
        <w:t> </w:t>
      </w:r>
      <w:r>
        <w:rPr>
          <w:color w:val="231F20"/>
          <w:spacing w:val="-5"/>
        </w:rPr>
        <w:t>phải</w:t>
      </w:r>
      <w:r>
        <w:rPr>
          <w:color w:val="231F20"/>
          <w:spacing w:val="-11"/>
        </w:rPr>
        <w:t> </w:t>
      </w:r>
      <w:r>
        <w:rPr>
          <w:color w:val="231F20"/>
          <w:spacing w:val="-3"/>
        </w:rPr>
        <w:t>là</w:t>
      </w:r>
      <w:r>
        <w:rPr>
          <w:color w:val="231F20"/>
          <w:spacing w:val="-10"/>
        </w:rPr>
        <w:t> </w:t>
      </w:r>
      <w:r>
        <w:rPr>
          <w:color w:val="231F20"/>
          <w:spacing w:val="-5"/>
        </w:rPr>
        <w:t>biến</w:t>
      </w:r>
      <w:r>
        <w:rPr>
          <w:color w:val="231F20"/>
          <w:spacing w:val="-10"/>
        </w:rPr>
        <w:t> </w:t>
      </w:r>
      <w:r>
        <w:rPr>
          <w:color w:val="231F20"/>
          <w:spacing w:val="-6"/>
        </w:rPr>
        <w:t>hành.</w:t>
      </w:r>
    </w:p>
    <w:p>
      <w:pPr>
        <w:pStyle w:val="BodyText"/>
        <w:spacing w:line="273" w:lineRule="auto"/>
        <w:ind w:right="108"/>
      </w:pPr>
      <w:r>
        <w:rPr>
          <w:color w:val="231F20"/>
        </w:rPr>
        <w:t>Thế nào là biến hành? Nghĩa là tùy miên vô minh do kiến khổ, tập đoạn trừ không tương ưng với không biến hành.</w:t>
      </w:r>
    </w:p>
    <w:p>
      <w:pPr>
        <w:pStyle w:val="BodyText"/>
        <w:spacing w:line="273" w:lineRule="auto"/>
        <w:ind w:right="109"/>
      </w:pPr>
      <w:r>
        <w:rPr>
          <w:color w:val="231F20"/>
        </w:rPr>
        <w:t>Thế nào là không phải biến hành? Nghĩa là tùy miên vô minh do kiến khổ, tập đoạn trừ tương ưng với không biến hành.</w:t>
      </w:r>
    </w:p>
    <w:p>
      <w:pPr>
        <w:pStyle w:val="BodyText"/>
        <w:spacing w:line="273" w:lineRule="auto" w:before="112"/>
        <w:ind w:right="107"/>
      </w:pPr>
      <w:r>
        <w:rPr>
          <w:i/>
          <w:color w:val="231F20"/>
        </w:rPr>
        <w:t>Hỏi: </w:t>
      </w:r>
      <w:r>
        <w:rPr>
          <w:color w:val="231F20"/>
        </w:rPr>
        <w:t>Ba mươi sáu tùy miên ở cõi Dục: Bao nhiêu thứ là biến hành, bao nhiêu thứ không phải là biến hành?</w:t>
      </w:r>
    </w:p>
    <w:p>
      <w:pPr>
        <w:pStyle w:val="BodyText"/>
        <w:spacing w:line="273" w:lineRule="auto" w:before="112"/>
        <w:ind w:right="107"/>
      </w:pPr>
      <w:r>
        <w:rPr>
          <w:i/>
          <w:color w:val="231F20"/>
        </w:rPr>
        <w:t>Đáp: </w:t>
      </w:r>
      <w:r>
        <w:rPr>
          <w:color w:val="231F20"/>
        </w:rPr>
        <w:t>Chín thứ là biến hành, hai mươi lăm thứ không phải là biến hành, hai thứ nên phân biệt: Nghĩa là tùy miên vô minh ở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Dục do kiến khổ, tập đoạn trừ, hoặc là biến hành, hoặc không </w:t>
      </w:r>
      <w:r>
        <w:rPr>
          <w:color w:val="231F20"/>
          <w:spacing w:val="-3"/>
        </w:rPr>
        <w:t>phải </w:t>
      </w:r>
      <w:r>
        <w:rPr>
          <w:color w:val="231F20"/>
        </w:rPr>
        <w:t>là biến hành.</w:t>
      </w:r>
    </w:p>
    <w:p>
      <w:pPr>
        <w:pStyle w:val="BodyText"/>
        <w:spacing w:line="273" w:lineRule="auto" w:before="114"/>
        <w:ind w:left="110" w:right="391"/>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biến</w:t>
      </w:r>
      <w:r>
        <w:rPr>
          <w:color w:val="231F20"/>
          <w:spacing w:val="-4"/>
        </w:rPr>
        <w:t> </w:t>
      </w:r>
      <w:r>
        <w:rPr>
          <w:color w:val="231F20"/>
        </w:rPr>
        <w:t>hành?</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vô</w:t>
      </w:r>
      <w:r>
        <w:rPr>
          <w:color w:val="231F20"/>
          <w:spacing w:val="-4"/>
        </w:rPr>
        <w:t> </w:t>
      </w:r>
      <w:r>
        <w:rPr>
          <w:color w:val="231F20"/>
        </w:rPr>
        <w:t>minh</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do kiến khổ, tập đoạn trừ, không tương ưng với không biến hành.</w:t>
      </w:r>
    </w:p>
    <w:p>
      <w:pPr>
        <w:pStyle w:val="BodyText"/>
        <w:spacing w:line="273" w:lineRule="auto" w:before="115"/>
        <w:ind w:left="110" w:right="391"/>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biến</w:t>
      </w:r>
      <w:r>
        <w:rPr>
          <w:color w:val="231F20"/>
          <w:spacing w:val="-6"/>
        </w:rPr>
        <w:t> </w:t>
      </w:r>
      <w:r>
        <w:rPr>
          <w:color w:val="231F20"/>
        </w:rPr>
        <w:t>hành?</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tùy</w:t>
      </w:r>
      <w:r>
        <w:rPr>
          <w:color w:val="231F20"/>
          <w:spacing w:val="-5"/>
        </w:rPr>
        <w:t> </w:t>
      </w:r>
      <w:r>
        <w:rPr>
          <w:color w:val="231F20"/>
        </w:rPr>
        <w:t>miên</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ở cõi Dục do kiến khổ, tập đoạn trừ, tương ưng với không biến</w:t>
      </w:r>
      <w:r>
        <w:rPr>
          <w:color w:val="231F20"/>
          <w:spacing w:val="-3"/>
        </w:rPr>
        <w:t> </w:t>
      </w:r>
      <w:r>
        <w:rPr>
          <w:color w:val="231F20"/>
        </w:rPr>
        <w:t>hành.</w:t>
      </w:r>
    </w:p>
    <w:p>
      <w:pPr>
        <w:pStyle w:val="BodyText"/>
        <w:spacing w:line="273" w:lineRule="auto" w:before="116"/>
        <w:ind w:left="110" w:right="390"/>
      </w:pPr>
      <w:r>
        <w:rPr>
          <w:i/>
          <w:color w:val="231F20"/>
        </w:rPr>
        <w:t>Hỏi: </w:t>
      </w:r>
      <w:r>
        <w:rPr>
          <w:color w:val="231F20"/>
        </w:rPr>
        <w:t>Ba mươi mốt tùy miên ở cõi Sắc: Bao nhiêu thứ là biến hành, bao nhiêu thứ không phải là biến hành?</w:t>
      </w:r>
    </w:p>
    <w:p>
      <w:pPr>
        <w:pStyle w:val="BodyText"/>
        <w:spacing w:line="273" w:lineRule="auto" w:before="116"/>
        <w:ind w:left="110" w:right="391"/>
      </w:pPr>
      <w:r>
        <w:rPr>
          <w:i/>
          <w:color w:val="231F20"/>
        </w:rPr>
        <w:t>Đáp: </w:t>
      </w:r>
      <w:r>
        <w:rPr>
          <w:color w:val="231F20"/>
        </w:rPr>
        <w:t>Chín thứ là biến hành, hai mươi thứ không phải là biến hành, hai thứ nên phân biệt: Nghĩa là tùy miên vô minh ở cõi Sắc</w:t>
      </w:r>
      <w:r>
        <w:rPr>
          <w:color w:val="231F20"/>
          <w:spacing w:val="-36"/>
        </w:rPr>
        <w:t> </w:t>
      </w:r>
      <w:r>
        <w:rPr>
          <w:color w:val="231F20"/>
        </w:rPr>
        <w:t>do </w:t>
      </w:r>
      <w:r>
        <w:rPr>
          <w:color w:val="231F20"/>
          <w:spacing w:val="-3"/>
        </w:rPr>
        <w:t>kiến</w:t>
      </w:r>
      <w:r>
        <w:rPr>
          <w:color w:val="231F20"/>
          <w:spacing w:val="-17"/>
        </w:rPr>
        <w:t> </w:t>
      </w:r>
      <w:r>
        <w:rPr>
          <w:color w:val="231F20"/>
          <w:spacing w:val="-3"/>
        </w:rPr>
        <w:t>khổ,</w:t>
      </w:r>
      <w:r>
        <w:rPr>
          <w:color w:val="231F20"/>
          <w:spacing w:val="-17"/>
        </w:rPr>
        <w:t> </w:t>
      </w:r>
      <w:r>
        <w:rPr>
          <w:color w:val="231F20"/>
          <w:spacing w:val="-3"/>
        </w:rPr>
        <w:t>tập</w:t>
      </w:r>
      <w:r>
        <w:rPr>
          <w:color w:val="231F20"/>
          <w:spacing w:val="-17"/>
        </w:rPr>
        <w:t> </w:t>
      </w:r>
      <w:r>
        <w:rPr>
          <w:color w:val="231F20"/>
          <w:spacing w:val="-3"/>
        </w:rPr>
        <w:t>đoạn</w:t>
      </w:r>
      <w:r>
        <w:rPr>
          <w:color w:val="231F20"/>
          <w:spacing w:val="-17"/>
        </w:rPr>
        <w:t> </w:t>
      </w:r>
      <w:r>
        <w:rPr>
          <w:color w:val="231F20"/>
          <w:spacing w:val="-3"/>
        </w:rPr>
        <w:t>trừ,</w:t>
      </w:r>
      <w:r>
        <w:rPr>
          <w:color w:val="231F20"/>
          <w:spacing w:val="-17"/>
        </w:rPr>
        <w:t> </w:t>
      </w:r>
      <w:r>
        <w:rPr>
          <w:color w:val="231F20"/>
          <w:spacing w:val="-3"/>
        </w:rPr>
        <w:t>hoặc</w:t>
      </w:r>
      <w:r>
        <w:rPr>
          <w:color w:val="231F20"/>
          <w:spacing w:val="-17"/>
        </w:rPr>
        <w:t> </w:t>
      </w:r>
      <w:r>
        <w:rPr>
          <w:color w:val="231F20"/>
        </w:rPr>
        <w:t>là</w:t>
      </w:r>
      <w:r>
        <w:rPr>
          <w:color w:val="231F20"/>
          <w:spacing w:val="-17"/>
        </w:rPr>
        <w:t> </w:t>
      </w:r>
      <w:r>
        <w:rPr>
          <w:color w:val="231F20"/>
          <w:spacing w:val="-3"/>
        </w:rPr>
        <w:t>biến</w:t>
      </w:r>
      <w:r>
        <w:rPr>
          <w:color w:val="231F20"/>
          <w:spacing w:val="-17"/>
        </w:rPr>
        <w:t> </w:t>
      </w:r>
      <w:r>
        <w:rPr>
          <w:color w:val="231F20"/>
          <w:spacing w:val="-4"/>
        </w:rPr>
        <w:t>hành,</w:t>
      </w:r>
      <w:r>
        <w:rPr>
          <w:color w:val="231F20"/>
          <w:spacing w:val="-17"/>
        </w:rPr>
        <w:t> </w:t>
      </w:r>
      <w:r>
        <w:rPr>
          <w:color w:val="231F20"/>
          <w:spacing w:val="-3"/>
        </w:rPr>
        <w:t>hoặc</w:t>
      </w:r>
      <w:r>
        <w:rPr>
          <w:color w:val="231F20"/>
          <w:spacing w:val="-17"/>
        </w:rPr>
        <w:t> </w:t>
      </w:r>
      <w:r>
        <w:rPr>
          <w:color w:val="231F20"/>
          <w:spacing w:val="-4"/>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biến</w:t>
      </w:r>
      <w:r>
        <w:rPr>
          <w:color w:val="231F20"/>
          <w:spacing w:val="-17"/>
        </w:rPr>
        <w:t> </w:t>
      </w:r>
      <w:r>
        <w:rPr>
          <w:color w:val="231F20"/>
          <w:spacing w:val="-4"/>
        </w:rPr>
        <w:t>hành.</w:t>
      </w:r>
    </w:p>
    <w:p>
      <w:pPr>
        <w:pStyle w:val="BodyText"/>
        <w:spacing w:line="273" w:lineRule="auto" w:before="117"/>
        <w:ind w:left="110" w:right="391"/>
      </w:pPr>
      <w:r>
        <w:rPr>
          <w:color w:val="231F20"/>
        </w:rPr>
        <w:t>Thế nào là biến hành? Nghĩa là tùy miên vô minh ở cõi Sắc do kiến khổ, tập đoạn trừ, không tương ưng với không biến hành.</w:t>
      </w:r>
    </w:p>
    <w:p>
      <w:pPr>
        <w:pStyle w:val="BodyText"/>
        <w:spacing w:line="273" w:lineRule="auto" w:before="115"/>
        <w:ind w:left="110" w:right="391"/>
      </w:pPr>
      <w:r>
        <w:rPr>
          <w:color w:val="231F20"/>
        </w:rPr>
        <w:t>Thế nào là không phải biến hành? Nghĩa là tùy miên vô minh ở cõi Sắc do kiến khổ, tập đoạn trừ, tương ưng với không biến</w:t>
      </w:r>
      <w:r>
        <w:rPr>
          <w:color w:val="231F20"/>
          <w:spacing w:val="-26"/>
        </w:rPr>
        <w:t> </w:t>
      </w:r>
      <w:r>
        <w:rPr>
          <w:color w:val="231F20"/>
          <w:spacing w:val="-3"/>
        </w:rPr>
        <w:t>hành.</w:t>
      </w:r>
    </w:p>
    <w:p>
      <w:pPr>
        <w:pStyle w:val="BodyText"/>
        <w:spacing w:line="273" w:lineRule="auto" w:before="116"/>
        <w:ind w:left="110" w:right="390"/>
      </w:pPr>
      <w:r>
        <w:rPr>
          <w:color w:val="231F20"/>
        </w:rPr>
        <w:t>Như ba mươi mốt tùy miên ở cõi Sắc, ba mươi mốt tùy miên ở cõi Vô sắc cũng như vậy.</w:t>
      </w:r>
    </w:p>
    <w:p>
      <w:pPr>
        <w:pStyle w:val="BodyText"/>
        <w:spacing w:before="116"/>
        <w:ind w:left="0" w:right="281" w:firstLine="0"/>
        <w:jc w:val="center"/>
      </w:pPr>
      <w:r>
        <w:rPr>
          <w:color w:val="231F20"/>
        </w:rPr>
        <w:t>*</w:t>
      </w:r>
    </w:p>
    <w:p>
      <w:pPr>
        <w:spacing w:line="273" w:lineRule="auto" w:before="241"/>
        <w:ind w:left="110" w:right="391" w:firstLine="566"/>
        <w:jc w:val="both"/>
        <w:rPr>
          <w:sz w:val="26"/>
        </w:rPr>
      </w:pPr>
      <w:r>
        <w:rPr>
          <w:i/>
          <w:color w:val="231F20"/>
          <w:sz w:val="26"/>
        </w:rPr>
        <w:t>Hỏi: Chín mươi tám tùy miên nầy: </w:t>
      </w:r>
      <w:r>
        <w:rPr>
          <w:color w:val="231F20"/>
          <w:sz w:val="26"/>
        </w:rPr>
        <w:t>Bao nhiêu thứ là biến hành do tu đạo đoạn trừ, bao nhiêu thứ không phải là biến hành cũng không phải do tu đạo đoạn trừ?</w:t>
      </w:r>
    </w:p>
    <w:p>
      <w:pPr>
        <w:pStyle w:val="BodyText"/>
        <w:spacing w:line="273" w:lineRule="auto" w:before="117"/>
        <w:ind w:left="110" w:right="391"/>
      </w:pPr>
      <w:r>
        <w:rPr>
          <w:i/>
          <w:color w:val="231F20"/>
        </w:rPr>
        <w:t>Đáp: </w:t>
      </w:r>
      <w:r>
        <w:rPr>
          <w:color w:val="231F20"/>
        </w:rPr>
        <w:t>Ba mươi bảy thứ là biến hành do tu đạo đoạn trừ, năm mươi</w:t>
      </w:r>
      <w:r>
        <w:rPr>
          <w:color w:val="231F20"/>
          <w:spacing w:val="-5"/>
        </w:rPr>
        <w:t> </w:t>
      </w:r>
      <w:r>
        <w:rPr>
          <w:color w:val="231F20"/>
        </w:rPr>
        <w:t>lăm</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không</w:t>
      </w:r>
      <w:r>
        <w:rPr>
          <w:color w:val="231F20"/>
          <w:spacing w:val="-4"/>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sáu thứ nên phân biệt: Nghĩa là tùy miên vô minh do kiến khổ, tập đoạn trừ, hoặc là biến hành, hoặc không phải là biến hành.</w:t>
      </w:r>
    </w:p>
    <w:p>
      <w:pPr>
        <w:pStyle w:val="BodyText"/>
        <w:spacing w:line="273" w:lineRule="auto" w:before="118"/>
        <w:ind w:left="110" w:right="391"/>
      </w:pPr>
      <w:r>
        <w:rPr>
          <w:color w:val="231F20"/>
        </w:rPr>
        <w:t>Thế nào là biến hành? Nghĩa là tùy miên vô minh do kiến khổ, tập đoạn trừ không tương ưng với không biến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Thế nào là không phải biến hành? Nghĩa là tùy miên vô minh do kiến khổ, tập đoạn trừ tương ưng với không biến hành.</w:t>
      </w:r>
    </w:p>
    <w:p>
      <w:pPr>
        <w:pStyle w:val="BodyText"/>
        <w:spacing w:line="273" w:lineRule="auto" w:before="112"/>
        <w:ind w:right="107"/>
      </w:pPr>
      <w:r>
        <w:rPr>
          <w:i/>
          <w:color w:val="231F20"/>
        </w:rPr>
        <w:t>Hỏi: </w:t>
      </w:r>
      <w:r>
        <w:rPr>
          <w:color w:val="231F20"/>
        </w:rPr>
        <w:t>Ba mươi sáu tùy miên ở cõi Dục: Bao nhiêu thứ là biến hành</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cũng không phải do tu đạo đoạn trừ?</w:t>
      </w:r>
    </w:p>
    <w:p>
      <w:pPr>
        <w:pStyle w:val="BodyText"/>
        <w:spacing w:line="273" w:lineRule="auto" w:before="110"/>
        <w:ind w:right="107"/>
      </w:pPr>
      <w:r>
        <w:rPr>
          <w:i/>
          <w:color w:val="231F20"/>
        </w:rPr>
        <w:t>Đáp: </w:t>
      </w:r>
      <w:r>
        <w:rPr>
          <w:color w:val="231F20"/>
        </w:rPr>
        <w:t>Mười ba thứ là biến hành do tu đạo đoạn trừ, hai mươi mốt</w:t>
      </w:r>
      <w:r>
        <w:rPr>
          <w:color w:val="231F20"/>
          <w:spacing w:val="-9"/>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 hai thứ nên phân biệt: Nghĩa là tùy miên vô minh ở cõi Dục do kiến khổ, tập đoạn trừ, hoặc là biến hành, hoặc không phải là biến hành.</w:t>
      </w:r>
    </w:p>
    <w:p>
      <w:pPr>
        <w:pStyle w:val="BodyText"/>
        <w:spacing w:line="273" w:lineRule="auto" w:before="110"/>
        <w:ind w:right="108"/>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biến</w:t>
      </w:r>
      <w:r>
        <w:rPr>
          <w:color w:val="231F20"/>
          <w:spacing w:val="-4"/>
        </w:rPr>
        <w:t> </w:t>
      </w:r>
      <w:r>
        <w:rPr>
          <w:color w:val="231F20"/>
        </w:rPr>
        <w:t>hành?</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do kiến khổ, tập đoạn trừ không tương ưng với không biến hành.</w:t>
      </w:r>
    </w:p>
    <w:p>
      <w:pPr>
        <w:pStyle w:val="BodyText"/>
        <w:spacing w:line="273" w:lineRule="auto" w:before="112"/>
        <w:ind w:right="107"/>
      </w:pPr>
      <w:r>
        <w:rPr>
          <w:color w:val="231F20"/>
        </w:rPr>
        <w:t>Thế nào là không phải biến hành? Nghĩa là tùy miên vô minh ở cõi Dục do kiến khổ, tập đoạn trừ tương ưng với không biến</w:t>
      </w:r>
      <w:r>
        <w:rPr>
          <w:color w:val="231F20"/>
          <w:spacing w:val="-30"/>
        </w:rPr>
        <w:t> </w:t>
      </w:r>
      <w:r>
        <w:rPr>
          <w:color w:val="231F20"/>
        </w:rPr>
        <w:t>hành.</w:t>
      </w:r>
    </w:p>
    <w:p>
      <w:pPr>
        <w:pStyle w:val="BodyText"/>
        <w:spacing w:line="273" w:lineRule="auto" w:before="112"/>
        <w:ind w:right="107"/>
      </w:pPr>
      <w:r>
        <w:rPr>
          <w:i/>
          <w:color w:val="231F20"/>
        </w:rPr>
        <w:t>Hỏi: </w:t>
      </w:r>
      <w:r>
        <w:rPr>
          <w:color w:val="231F20"/>
        </w:rPr>
        <w:t>Ba mươi mốt tùy miên ở cõi Sắc: Bao nhiêu thứ là biến hành</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cũng không phải do tu đạo đoạn trừ?</w:t>
      </w:r>
    </w:p>
    <w:p>
      <w:pPr>
        <w:pStyle w:val="BodyText"/>
        <w:spacing w:line="273" w:lineRule="auto"/>
        <w:ind w:right="107"/>
      </w:pPr>
      <w:r>
        <w:rPr>
          <w:i/>
          <w:color w:val="231F20"/>
        </w:rPr>
        <w:t>Đáp: </w:t>
      </w:r>
      <w:r>
        <w:rPr>
          <w:color w:val="231F20"/>
        </w:rPr>
        <w:t>Mười hai thứ là biến hành do tu đạo đoạn trừ, mười bảy thứ không phải là biến hành cũng không phải do tu đạo đoạn trừ,</w:t>
      </w:r>
      <w:r>
        <w:rPr>
          <w:color w:val="231F20"/>
          <w:spacing w:val="-42"/>
        </w:rPr>
        <w:t> </w:t>
      </w:r>
      <w:r>
        <w:rPr>
          <w:color w:val="231F20"/>
        </w:rPr>
        <w:t>hai thứ</w:t>
      </w:r>
      <w:r>
        <w:rPr>
          <w:color w:val="231F20"/>
          <w:spacing w:val="-4"/>
        </w:rPr>
        <w:t> </w:t>
      </w:r>
      <w:r>
        <w:rPr>
          <w:color w:val="231F20"/>
        </w:rPr>
        <w:t>nên</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khổ, tập đoạn trừ, hoặc là biến hành, hoặc không phải là biến hành.</w:t>
      </w:r>
    </w:p>
    <w:p>
      <w:pPr>
        <w:pStyle w:val="BodyText"/>
        <w:spacing w:line="273" w:lineRule="auto" w:before="110"/>
        <w:ind w:right="108"/>
      </w:pPr>
      <w:r>
        <w:rPr>
          <w:color w:val="231F20"/>
        </w:rPr>
        <w:t>Thế nào là biến hành? Nghĩa là tùy miên vô minh ở cõi Sắc do kiến khổ, tập đoạn trừ không tương ưng với không biến hành.</w:t>
      </w:r>
    </w:p>
    <w:p>
      <w:pPr>
        <w:pStyle w:val="BodyText"/>
        <w:spacing w:line="273" w:lineRule="auto" w:before="112"/>
        <w:ind w:right="109"/>
      </w:pPr>
      <w:r>
        <w:rPr>
          <w:color w:val="231F20"/>
        </w:rPr>
        <w:t>Thế nào là không phải biến hành? Nghĩa là tùy miên vô minh ở cõi Sắc do kiến khổ, tập đoạn trừ tương ưng với không biến</w:t>
      </w:r>
      <w:r>
        <w:rPr>
          <w:color w:val="231F20"/>
          <w:spacing w:val="-3"/>
        </w:rPr>
        <w:t> </w:t>
      </w:r>
      <w:r>
        <w:rPr>
          <w:color w:val="231F20"/>
        </w:rPr>
        <w:t>hành.</w:t>
      </w:r>
    </w:p>
    <w:p>
      <w:pPr>
        <w:pStyle w:val="BodyText"/>
        <w:spacing w:line="273" w:lineRule="auto"/>
        <w:ind w:right="106"/>
      </w:pPr>
      <w:r>
        <w:rPr>
          <w:color w:val="231F20"/>
        </w:rPr>
        <w:t>Như ba mươi mốt tùy miên ở cõi Sắc, ba mươi mốt tùy miên ở cõi Vô sắc cũng như vậy.</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Hỏi: Chín mươi tám tùy miên nầy: </w:t>
      </w:r>
      <w:r>
        <w:rPr>
          <w:color w:val="231F20"/>
          <w:sz w:val="26"/>
        </w:rPr>
        <w:t>Bao nhiêu thứ duyên nơi hữu lậu, bao nhiêu thứ duyên nơi vô lậu?</w:t>
      </w:r>
    </w:p>
    <w:p>
      <w:pPr>
        <w:pStyle w:val="BodyText"/>
        <w:spacing w:line="276" w:lineRule="auto" w:before="116"/>
        <w:ind w:left="110" w:right="387"/>
      </w:pPr>
      <w:r>
        <w:rPr>
          <w:i/>
          <w:color w:val="231F20"/>
        </w:rPr>
        <w:t>Đáp: </w:t>
      </w:r>
      <w:r>
        <w:rPr>
          <w:color w:val="231F20"/>
        </w:rPr>
        <w:t>Tám mươi thứ duyên nơi hữu lậu, mười hai thứ duyên nơi vô lậu, sáu thứ nên phân biệt: Nghĩa là tùy miên vô minh do kiến diệt, đạo đoạn trừ, hoặc là duyên nơi hữu lậu, hoặc là duyên nơi vô</w:t>
      </w:r>
      <w:r>
        <w:rPr>
          <w:color w:val="231F20"/>
          <w:spacing w:val="10"/>
        </w:rPr>
        <w:t> </w:t>
      </w:r>
      <w:r>
        <w:rPr>
          <w:color w:val="231F20"/>
        </w:rPr>
        <w:t>lậu.</w:t>
      </w:r>
    </w:p>
    <w:p>
      <w:pPr>
        <w:pStyle w:val="BodyText"/>
        <w:spacing w:line="276" w:lineRule="auto" w:before="114"/>
        <w:ind w:left="110" w:right="391"/>
      </w:pPr>
      <w:r>
        <w:rPr>
          <w:color w:val="231F20"/>
        </w:rPr>
        <w:t>Thế nào là duyên nơi hữu lậu? Nghĩa là tùy miên vô minh do kiến diệt, đạo đoạn trừ tương ưng với duyên nơi hữu lậu.</w:t>
      </w:r>
    </w:p>
    <w:p>
      <w:pPr>
        <w:pStyle w:val="BodyText"/>
        <w:spacing w:line="276" w:lineRule="auto" w:before="114"/>
        <w:ind w:left="110" w:right="391"/>
      </w:pPr>
      <w:r>
        <w:rPr>
          <w:color w:val="231F20"/>
        </w:rPr>
        <w:t>Thế nào là duyên nơi vô lậu? Nghĩa là tùy miên vô minh do kiến diệt, đạo đoạn trừ không tương ưng với duyên nơi hữu lậu.</w:t>
      </w:r>
    </w:p>
    <w:p>
      <w:pPr>
        <w:pStyle w:val="BodyText"/>
        <w:spacing w:line="276" w:lineRule="auto" w:before="113"/>
        <w:ind w:left="110" w:right="391"/>
      </w:pPr>
      <w:r>
        <w:rPr>
          <w:i/>
          <w:color w:val="231F20"/>
        </w:rPr>
        <w:t>Hỏi:</w:t>
      </w:r>
      <w:r>
        <w:rPr>
          <w:i/>
          <w:color w:val="231F20"/>
          <w:spacing w:val="-10"/>
        </w:rPr>
        <w:t> </w:t>
      </w:r>
      <w:r>
        <w:rPr>
          <w:color w:val="231F20"/>
        </w:rPr>
        <w:t>Ba</w:t>
      </w:r>
      <w:r>
        <w:rPr>
          <w:color w:val="231F20"/>
          <w:spacing w:val="-11"/>
        </w:rPr>
        <w:t> </w:t>
      </w:r>
      <w:r>
        <w:rPr>
          <w:color w:val="231F20"/>
        </w:rPr>
        <w:t>mươi</w:t>
      </w:r>
      <w:r>
        <w:rPr>
          <w:color w:val="231F20"/>
          <w:spacing w:val="-9"/>
        </w:rPr>
        <w:t> </w:t>
      </w:r>
      <w:r>
        <w:rPr>
          <w:color w:val="231F20"/>
        </w:rPr>
        <w:t>sáu</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0"/>
        </w:rPr>
        <w:t> </w:t>
      </w:r>
      <w:r>
        <w:rPr>
          <w:color w:val="231F20"/>
        </w:rPr>
        <w:t>duyên</w:t>
      </w:r>
      <w:r>
        <w:rPr>
          <w:color w:val="231F20"/>
          <w:spacing w:val="-10"/>
        </w:rPr>
        <w:t> </w:t>
      </w:r>
      <w:r>
        <w:rPr>
          <w:color w:val="231F20"/>
        </w:rPr>
        <w:t>nơi hữu lậu, bao nhiêu thứ duyên nơi vô lậu?</w:t>
      </w:r>
    </w:p>
    <w:p>
      <w:pPr>
        <w:pStyle w:val="BodyText"/>
        <w:spacing w:line="276" w:lineRule="auto" w:before="114"/>
        <w:ind w:left="110" w:right="387"/>
      </w:pPr>
      <w:r>
        <w:rPr>
          <w:i/>
          <w:color w:val="231F20"/>
        </w:rPr>
        <w:t>Đáp: </w:t>
      </w:r>
      <w:r>
        <w:rPr>
          <w:color w:val="231F20"/>
        </w:rPr>
        <w:t>Ba mươi thứ duyên nơi hữu lậu, bốn thứ duyên nơi vô lậu, hai thứ nên phân biệt: Nghĩa là tùy miên vô minh ở cõi Dục do kiến diệt, đạo đoạn trừ, hoặc là duyên nơi hữu lậu, hoặc là duyên nơi vô</w:t>
      </w:r>
      <w:r>
        <w:rPr>
          <w:color w:val="231F20"/>
          <w:spacing w:val="10"/>
        </w:rPr>
        <w:t> </w:t>
      </w:r>
      <w:r>
        <w:rPr>
          <w:color w:val="231F20"/>
        </w:rPr>
        <w:t>lậu.</w:t>
      </w:r>
    </w:p>
    <w:p>
      <w:pPr>
        <w:pStyle w:val="BodyText"/>
        <w:spacing w:line="276" w:lineRule="auto" w:before="114"/>
        <w:ind w:left="110" w:right="391"/>
      </w:pPr>
      <w:r>
        <w:rPr>
          <w:color w:val="231F20"/>
        </w:rPr>
        <w:t>Thế nào là duyên nơi hữu lậu? Nghĩa là tùy miên vô minh ở cõi Dục do kiến diệt, đạo đoạn trừ tương ưng với duyên nơi hữu</w:t>
      </w:r>
      <w:r>
        <w:rPr>
          <w:color w:val="231F20"/>
          <w:spacing w:val="-35"/>
        </w:rPr>
        <w:t> </w:t>
      </w:r>
      <w:r>
        <w:rPr>
          <w:color w:val="231F20"/>
        </w:rPr>
        <w:t>lậu.</w:t>
      </w:r>
    </w:p>
    <w:p>
      <w:pPr>
        <w:pStyle w:val="BodyText"/>
        <w:spacing w:line="276" w:lineRule="auto" w:before="114"/>
        <w:ind w:left="110" w:right="388"/>
      </w:pPr>
      <w:r>
        <w:rPr>
          <w:color w:val="231F20"/>
        </w:rPr>
        <w:t>Thế nào là duyên nơi vô lậu? Nghĩa là tùy miên vô minh ở   cõi Dục do kiến diệt, đạo đoạn trừ không tương ưng với duyên </w:t>
      </w:r>
      <w:r>
        <w:rPr>
          <w:color w:val="231F20"/>
          <w:spacing w:val="2"/>
        </w:rPr>
        <w:t>nơi </w:t>
      </w:r>
      <w:r>
        <w:rPr>
          <w:color w:val="231F20"/>
        </w:rPr>
        <w:t>hữu</w:t>
      </w:r>
      <w:r>
        <w:rPr>
          <w:color w:val="231F20"/>
          <w:spacing w:val="5"/>
        </w:rPr>
        <w:t> </w:t>
      </w:r>
      <w:r>
        <w:rPr>
          <w:color w:val="231F20"/>
        </w:rPr>
        <w:t>lậu.</w:t>
      </w:r>
    </w:p>
    <w:p>
      <w:pPr>
        <w:pStyle w:val="BodyText"/>
        <w:spacing w:line="276" w:lineRule="auto" w:before="114"/>
        <w:ind w:left="110" w:right="391"/>
      </w:pPr>
      <w:r>
        <w:rPr>
          <w:i/>
          <w:color w:val="231F20"/>
        </w:rPr>
        <w:t>Hỏi:</w:t>
      </w:r>
      <w:r>
        <w:rPr>
          <w:i/>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mốt</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Bao</w:t>
      </w:r>
      <w:r>
        <w:rPr>
          <w:color w:val="231F20"/>
          <w:spacing w:val="-11"/>
        </w:rPr>
        <w:t> </w:t>
      </w:r>
      <w:r>
        <w:rPr>
          <w:color w:val="231F20"/>
        </w:rPr>
        <w:t>nhiêu</w:t>
      </w:r>
      <w:r>
        <w:rPr>
          <w:color w:val="231F20"/>
          <w:spacing w:val="-10"/>
        </w:rPr>
        <w:t> </w:t>
      </w:r>
      <w:r>
        <w:rPr>
          <w:color w:val="231F20"/>
        </w:rPr>
        <w:t>thứ</w:t>
      </w:r>
      <w:r>
        <w:rPr>
          <w:color w:val="231F20"/>
          <w:spacing w:val="-11"/>
        </w:rPr>
        <w:t> </w:t>
      </w:r>
      <w:r>
        <w:rPr>
          <w:color w:val="231F20"/>
        </w:rPr>
        <w:t>duyên</w:t>
      </w:r>
      <w:r>
        <w:rPr>
          <w:color w:val="231F20"/>
          <w:spacing w:val="-10"/>
        </w:rPr>
        <w:t> </w:t>
      </w:r>
      <w:r>
        <w:rPr>
          <w:color w:val="231F20"/>
        </w:rPr>
        <w:t>nơi hữu lậu, bao nhiêu thứ duyên nơi vô lậu?</w:t>
      </w:r>
    </w:p>
    <w:p>
      <w:pPr>
        <w:pStyle w:val="BodyText"/>
        <w:spacing w:line="276" w:lineRule="auto" w:before="114"/>
        <w:ind w:left="110" w:right="391"/>
      </w:pPr>
      <w:r>
        <w:rPr>
          <w:i/>
          <w:color w:val="231F20"/>
        </w:rPr>
        <w:t>Đáp: </w:t>
      </w:r>
      <w:r>
        <w:rPr>
          <w:color w:val="231F20"/>
        </w:rPr>
        <w:t>Hai mươi lăm thứ duyên nơi hữu lậu, bốn thứ duyên nơi vô lậu, hai thứ nên phân biệt: Nghĩa là tùy miên vô minh ở cõi Sắc do kiến diệt, đạo đoạn trừ, hoặc là duyên nơi hữu lậu, hoặc là duyên nơi vô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7"/>
        </w:rPr>
        <w:t> </w:t>
      </w:r>
      <w:r>
        <w:rPr>
          <w:color w:val="231F20"/>
        </w:rPr>
        <w:t>minh</w:t>
      </w:r>
      <w:r>
        <w:rPr>
          <w:color w:val="231F20"/>
          <w:spacing w:val="-7"/>
        </w:rPr>
        <w:t> </w:t>
      </w:r>
      <w:r>
        <w:rPr>
          <w:color w:val="231F20"/>
        </w:rPr>
        <w:t>ở</w:t>
      </w:r>
      <w:r>
        <w:rPr>
          <w:color w:val="231F20"/>
          <w:spacing w:val="-7"/>
        </w:rPr>
        <w:t> </w:t>
      </w:r>
      <w:r>
        <w:rPr>
          <w:color w:val="231F20"/>
        </w:rPr>
        <w:t>cõi Sắc do kiến diệt, đạo đoạn trừ tương ưng với duyên nơi hữu</w:t>
      </w:r>
      <w:r>
        <w:rPr>
          <w:color w:val="231F20"/>
          <w:spacing w:val="-3"/>
        </w:rPr>
        <w:t> </w:t>
      </w:r>
      <w:r>
        <w:rPr>
          <w:color w:val="231F20"/>
        </w:rPr>
        <w:t>lậu.</w:t>
      </w:r>
    </w:p>
    <w:p>
      <w:pPr>
        <w:pStyle w:val="BodyText"/>
        <w:spacing w:line="273" w:lineRule="auto" w:before="112"/>
        <w:ind w:right="105"/>
      </w:pPr>
      <w:r>
        <w:rPr>
          <w:color w:val="231F20"/>
        </w:rPr>
        <w:t>Thế nào là duyên nơi vô lậu? Nghĩa là tùy miên vô minh ở   cõi Sắc do kiến diệt, đạo đoạn trừ không tương ưng với duyên </w:t>
      </w:r>
      <w:r>
        <w:rPr>
          <w:color w:val="231F20"/>
          <w:spacing w:val="2"/>
        </w:rPr>
        <w:t>nơi </w:t>
      </w:r>
      <w:r>
        <w:rPr>
          <w:color w:val="231F20"/>
        </w:rPr>
        <w:t>hữu</w:t>
      </w:r>
      <w:r>
        <w:rPr>
          <w:color w:val="231F20"/>
          <w:spacing w:val="5"/>
        </w:rPr>
        <w:t> </w:t>
      </w:r>
      <w:r>
        <w:rPr>
          <w:color w:val="231F20"/>
        </w:rPr>
        <w:t>lậu.</w:t>
      </w:r>
    </w:p>
    <w:p>
      <w:pPr>
        <w:pStyle w:val="BodyText"/>
        <w:spacing w:line="273" w:lineRule="auto" w:before="110"/>
        <w:ind w:right="106"/>
      </w:pPr>
      <w:r>
        <w:rPr>
          <w:color w:val="231F20"/>
        </w:rPr>
        <w:t>Như ba mươi mốt tùy miên ở cõi Sắc, ba mươi mốt tùy miên ở cõi Vô sắc cũng như vậy.</w:t>
      </w:r>
    </w:p>
    <w:p>
      <w:pPr>
        <w:pStyle w:val="BodyText"/>
        <w:spacing w:before="112"/>
        <w:ind w:left="283" w:firstLine="0"/>
        <w:jc w:val="center"/>
      </w:pPr>
      <w:r>
        <w:rPr>
          <w:color w:val="231F20"/>
        </w:rPr>
        <w:t>*</w:t>
      </w:r>
    </w:p>
    <w:p>
      <w:pPr>
        <w:spacing w:line="273" w:lineRule="auto" w:before="240"/>
        <w:ind w:left="393" w:right="108" w:firstLine="566"/>
        <w:jc w:val="both"/>
        <w:rPr>
          <w:sz w:val="26"/>
        </w:rPr>
      </w:pPr>
      <w:r>
        <w:rPr>
          <w:i/>
          <w:color w:val="231F20"/>
          <w:sz w:val="26"/>
        </w:rPr>
        <w:t>Hỏi: Chín mươi tám tùy miên nầy: </w:t>
      </w:r>
      <w:r>
        <w:rPr>
          <w:color w:val="231F20"/>
          <w:sz w:val="26"/>
        </w:rPr>
        <w:t>Bao nhiêu thứ duyên nơi hữu vi, bao nhiêu thứ duyên nơi vô vi?</w:t>
      </w:r>
    </w:p>
    <w:p>
      <w:pPr>
        <w:pStyle w:val="BodyText"/>
        <w:spacing w:line="273" w:lineRule="auto"/>
        <w:ind w:right="107"/>
      </w:pPr>
      <w:r>
        <w:rPr>
          <w:i/>
          <w:color w:val="231F20"/>
        </w:rPr>
        <w:t>Đáp: </w:t>
      </w:r>
      <w:r>
        <w:rPr>
          <w:color w:val="231F20"/>
        </w:rPr>
        <w:t>Tám mươi chín thứ duyên nơi hữu vi, sáu thứ duyên nơi vô vi, ba thứ nên phân biệt: Nghĩa là tùy miên vô minh do kiến diệt đoạn trừ, hoặc là duyên nơi hữu vi, hoặc là duyên nơi vô vi.</w:t>
      </w:r>
    </w:p>
    <w:p>
      <w:pPr>
        <w:pStyle w:val="BodyText"/>
        <w:spacing w:line="273" w:lineRule="auto"/>
        <w:ind w:right="108"/>
      </w:pPr>
      <w:r>
        <w:rPr>
          <w:color w:val="231F20"/>
        </w:rPr>
        <w:t>Thế nào là duyên nơi hữu vi? Nghĩa là tùy miên vô minh do kiến diệt đoạn trừ tương ưng với duyên nơi hữu vi.</w:t>
      </w:r>
    </w:p>
    <w:p>
      <w:pPr>
        <w:pStyle w:val="BodyText"/>
        <w:spacing w:line="273" w:lineRule="auto" w:before="112"/>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vô</w:t>
      </w:r>
      <w:r>
        <w:rPr>
          <w:color w:val="231F20"/>
          <w:spacing w:val="-7"/>
        </w:rPr>
        <w:t> </w:t>
      </w:r>
      <w:r>
        <w:rPr>
          <w:color w:val="231F20"/>
        </w:rPr>
        <w:t>minh</w:t>
      </w:r>
      <w:r>
        <w:rPr>
          <w:color w:val="231F20"/>
          <w:spacing w:val="-7"/>
        </w:rPr>
        <w:t> </w:t>
      </w:r>
      <w:r>
        <w:rPr>
          <w:color w:val="231F20"/>
        </w:rPr>
        <w:t>do</w:t>
      </w:r>
      <w:r>
        <w:rPr>
          <w:color w:val="231F20"/>
          <w:spacing w:val="-7"/>
        </w:rPr>
        <w:t> </w:t>
      </w:r>
      <w:r>
        <w:rPr>
          <w:color w:val="231F20"/>
        </w:rPr>
        <w:t>kiến diệt đoạn trừ không tương ưng với duyên nơi hữu vi.</w:t>
      </w:r>
    </w:p>
    <w:p>
      <w:pPr>
        <w:pStyle w:val="BodyText"/>
        <w:spacing w:line="273" w:lineRule="auto" w:before="112"/>
        <w:ind w:right="108"/>
      </w:pPr>
      <w:r>
        <w:rPr>
          <w:i/>
          <w:color w:val="231F20"/>
        </w:rPr>
        <w:t>Hỏi:</w:t>
      </w:r>
      <w:r>
        <w:rPr>
          <w:i/>
          <w:color w:val="231F20"/>
          <w:spacing w:val="-10"/>
        </w:rPr>
        <w:t> </w:t>
      </w:r>
      <w:r>
        <w:rPr>
          <w:color w:val="231F20"/>
        </w:rPr>
        <w:t>Ba</w:t>
      </w:r>
      <w:r>
        <w:rPr>
          <w:color w:val="231F20"/>
          <w:spacing w:val="-11"/>
        </w:rPr>
        <w:t> </w:t>
      </w:r>
      <w:r>
        <w:rPr>
          <w:color w:val="231F20"/>
        </w:rPr>
        <w:t>mươi</w:t>
      </w:r>
      <w:r>
        <w:rPr>
          <w:color w:val="231F20"/>
          <w:spacing w:val="-9"/>
        </w:rPr>
        <w:t> </w:t>
      </w:r>
      <w:r>
        <w:rPr>
          <w:color w:val="231F20"/>
        </w:rPr>
        <w:t>sáu</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0"/>
        </w:rPr>
        <w:t> </w:t>
      </w:r>
      <w:r>
        <w:rPr>
          <w:color w:val="231F20"/>
        </w:rPr>
        <w:t>duyên</w:t>
      </w:r>
      <w:r>
        <w:rPr>
          <w:color w:val="231F20"/>
          <w:spacing w:val="-10"/>
        </w:rPr>
        <w:t> </w:t>
      </w:r>
      <w:r>
        <w:rPr>
          <w:color w:val="231F20"/>
        </w:rPr>
        <w:t>nơi hữu vi, bao nhiêu thứ duyên nơi vô vi?</w:t>
      </w:r>
    </w:p>
    <w:p>
      <w:pPr>
        <w:pStyle w:val="BodyText"/>
        <w:spacing w:line="273" w:lineRule="auto"/>
        <w:ind w:right="101"/>
      </w:pPr>
      <w:r>
        <w:rPr>
          <w:i/>
          <w:color w:val="231F20"/>
          <w:spacing w:val="3"/>
        </w:rPr>
        <w:t>Đáp: </w:t>
      </w:r>
      <w:r>
        <w:rPr>
          <w:color w:val="231F20"/>
          <w:spacing w:val="2"/>
        </w:rPr>
        <w:t>Ba </w:t>
      </w:r>
      <w:r>
        <w:rPr>
          <w:color w:val="231F20"/>
          <w:spacing w:val="3"/>
        </w:rPr>
        <w:t>mươi </w:t>
      </w:r>
      <w:r>
        <w:rPr>
          <w:color w:val="231F20"/>
          <w:spacing w:val="2"/>
        </w:rPr>
        <w:t>ba </w:t>
      </w:r>
      <w:r>
        <w:rPr>
          <w:color w:val="231F20"/>
          <w:spacing w:val="3"/>
        </w:rPr>
        <w:t>thứ </w:t>
      </w:r>
      <w:r>
        <w:rPr>
          <w:color w:val="231F20"/>
          <w:spacing w:val="4"/>
        </w:rPr>
        <w:t>duyên </w:t>
      </w:r>
      <w:r>
        <w:rPr>
          <w:color w:val="231F20"/>
          <w:spacing w:val="3"/>
        </w:rPr>
        <w:t>nơi hữu vi, hai thứ </w:t>
      </w:r>
      <w:r>
        <w:rPr>
          <w:color w:val="231F20"/>
          <w:spacing w:val="4"/>
        </w:rPr>
        <w:t>duyên </w:t>
      </w:r>
      <w:r>
        <w:rPr>
          <w:color w:val="231F20"/>
          <w:spacing w:val="3"/>
        </w:rPr>
        <w:t>nơi </w:t>
      </w:r>
      <w:r>
        <w:rPr>
          <w:color w:val="231F20"/>
          <w:spacing w:val="5"/>
        </w:rPr>
        <w:t>vô </w:t>
      </w:r>
      <w:r>
        <w:rPr>
          <w:color w:val="231F20"/>
          <w:spacing w:val="3"/>
        </w:rPr>
        <w:t>vi, một thứ nên phân </w:t>
      </w:r>
      <w:r>
        <w:rPr>
          <w:color w:val="231F20"/>
          <w:spacing w:val="4"/>
        </w:rPr>
        <w:t>biệt: Nghĩa </w:t>
      </w:r>
      <w:r>
        <w:rPr>
          <w:color w:val="231F20"/>
          <w:spacing w:val="2"/>
        </w:rPr>
        <w:t>là </w:t>
      </w:r>
      <w:r>
        <w:rPr>
          <w:color w:val="231F20"/>
          <w:spacing w:val="3"/>
        </w:rPr>
        <w:t>tùy miên </w:t>
      </w:r>
      <w:r>
        <w:rPr>
          <w:color w:val="231F20"/>
          <w:spacing w:val="2"/>
        </w:rPr>
        <w:t>vô </w:t>
      </w:r>
      <w:r>
        <w:rPr>
          <w:color w:val="231F20"/>
          <w:spacing w:val="3"/>
        </w:rPr>
        <w:t>minh </w:t>
      </w:r>
      <w:r>
        <w:rPr>
          <w:color w:val="231F20"/>
        </w:rPr>
        <w:t>ở </w:t>
      </w:r>
      <w:r>
        <w:rPr>
          <w:color w:val="231F20"/>
          <w:spacing w:val="3"/>
        </w:rPr>
        <w:t>cõi </w:t>
      </w:r>
      <w:r>
        <w:rPr>
          <w:color w:val="231F20"/>
          <w:spacing w:val="5"/>
        </w:rPr>
        <w:t>Dục </w:t>
      </w:r>
      <w:r>
        <w:rPr>
          <w:color w:val="231F20"/>
          <w:spacing w:val="2"/>
        </w:rPr>
        <w:t>do </w:t>
      </w:r>
      <w:r>
        <w:rPr>
          <w:color w:val="231F20"/>
          <w:spacing w:val="3"/>
        </w:rPr>
        <w:t>kiến diệt đoạn trừ hoặc </w:t>
      </w:r>
      <w:r>
        <w:rPr>
          <w:color w:val="231F20"/>
          <w:spacing w:val="2"/>
        </w:rPr>
        <w:t>là </w:t>
      </w:r>
      <w:r>
        <w:rPr>
          <w:color w:val="231F20"/>
          <w:spacing w:val="4"/>
        </w:rPr>
        <w:t>duyên </w:t>
      </w:r>
      <w:r>
        <w:rPr>
          <w:color w:val="231F20"/>
          <w:spacing w:val="3"/>
        </w:rPr>
        <w:t>nơi hữu vi, hoặc </w:t>
      </w:r>
      <w:r>
        <w:rPr>
          <w:color w:val="231F20"/>
          <w:spacing w:val="2"/>
        </w:rPr>
        <w:t>là </w:t>
      </w:r>
      <w:r>
        <w:rPr>
          <w:color w:val="231F20"/>
          <w:spacing w:val="4"/>
        </w:rPr>
        <w:t>duyên </w:t>
      </w:r>
      <w:r>
        <w:rPr>
          <w:color w:val="231F20"/>
          <w:spacing w:val="5"/>
        </w:rPr>
        <w:t>nơi </w:t>
      </w:r>
      <w:r>
        <w:rPr>
          <w:color w:val="231F20"/>
          <w:spacing w:val="2"/>
        </w:rPr>
        <w:t>vô</w:t>
      </w:r>
      <w:r>
        <w:rPr>
          <w:color w:val="231F20"/>
          <w:spacing w:val="10"/>
        </w:rPr>
        <w:t> </w:t>
      </w:r>
      <w:r>
        <w:rPr>
          <w:color w:val="231F20"/>
          <w:spacing w:val="5"/>
        </w:rPr>
        <w:t>vi.</w:t>
      </w:r>
    </w:p>
    <w:p>
      <w:pPr>
        <w:pStyle w:val="BodyText"/>
        <w:spacing w:line="273" w:lineRule="auto" w:before="110"/>
        <w:ind w:right="107"/>
      </w:pPr>
      <w:r>
        <w:rPr>
          <w:color w:val="231F20"/>
        </w:rPr>
        <w:t>Thế nào là duyên nơi hữu vi? Nghĩa là tùy miên vô minh ở cõi Dục do kiến diệt đoạn trừ tương ưng với duyên nơi hữu vi.</w:t>
      </w:r>
    </w:p>
    <w:p>
      <w:pPr>
        <w:pStyle w:val="BodyText"/>
        <w:spacing w:line="273" w:lineRule="auto" w:before="112"/>
        <w:ind w:right="107"/>
      </w:pPr>
      <w:r>
        <w:rPr>
          <w:color w:val="231F20"/>
        </w:rPr>
        <w:t>Thế nào là duyên nơi vô vi? Nghĩa là tùy miên vô minh ở cõi Dục do kiến diệt đoạn trừ không tương ưng với duyên nơi hữu 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mốt</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Bao</w:t>
      </w:r>
      <w:r>
        <w:rPr>
          <w:color w:val="231F20"/>
          <w:spacing w:val="-11"/>
        </w:rPr>
        <w:t> </w:t>
      </w:r>
      <w:r>
        <w:rPr>
          <w:color w:val="231F20"/>
        </w:rPr>
        <w:t>nhiêu</w:t>
      </w:r>
      <w:r>
        <w:rPr>
          <w:color w:val="231F20"/>
          <w:spacing w:val="-10"/>
        </w:rPr>
        <w:t> </w:t>
      </w:r>
      <w:r>
        <w:rPr>
          <w:color w:val="231F20"/>
        </w:rPr>
        <w:t>thứ</w:t>
      </w:r>
      <w:r>
        <w:rPr>
          <w:color w:val="231F20"/>
          <w:spacing w:val="-11"/>
        </w:rPr>
        <w:t> </w:t>
      </w:r>
      <w:r>
        <w:rPr>
          <w:color w:val="231F20"/>
        </w:rPr>
        <w:t>duyên</w:t>
      </w:r>
      <w:r>
        <w:rPr>
          <w:color w:val="231F20"/>
          <w:spacing w:val="-10"/>
        </w:rPr>
        <w:t> </w:t>
      </w:r>
      <w:r>
        <w:rPr>
          <w:color w:val="231F20"/>
        </w:rPr>
        <w:t>nơi hữu vi, bao nhiêu thứ duyên nơi vô vi?</w:t>
      </w:r>
    </w:p>
    <w:p>
      <w:pPr>
        <w:pStyle w:val="BodyText"/>
        <w:spacing w:line="273" w:lineRule="auto" w:before="112"/>
        <w:ind w:left="110" w:right="391"/>
      </w:pPr>
      <w:r>
        <w:rPr>
          <w:i/>
          <w:color w:val="231F20"/>
        </w:rPr>
        <w:t>Đáp:</w:t>
      </w:r>
      <w:r>
        <w:rPr>
          <w:i/>
          <w:color w:val="231F20"/>
          <w:spacing w:val="-6"/>
        </w:rPr>
        <w:t> </w:t>
      </w:r>
      <w:r>
        <w:rPr>
          <w:color w:val="231F20"/>
        </w:rPr>
        <w:t>Hai</w:t>
      </w:r>
      <w:r>
        <w:rPr>
          <w:color w:val="231F20"/>
          <w:spacing w:val="-5"/>
        </w:rPr>
        <w:t> </w:t>
      </w:r>
      <w:r>
        <w:rPr>
          <w:color w:val="231F20"/>
        </w:rPr>
        <w:t>mươi</w:t>
      </w:r>
      <w:r>
        <w:rPr>
          <w:color w:val="231F20"/>
          <w:spacing w:val="-6"/>
        </w:rPr>
        <w:t> </w:t>
      </w:r>
      <w:r>
        <w:rPr>
          <w:color w:val="231F20"/>
        </w:rPr>
        <w:t>tám</w:t>
      </w:r>
      <w:r>
        <w:rPr>
          <w:color w:val="231F20"/>
          <w:spacing w:val="-5"/>
        </w:rPr>
        <w:t> </w:t>
      </w:r>
      <w:r>
        <w:rPr>
          <w:color w:val="231F20"/>
        </w:rPr>
        <w:t>thứ</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hai</w:t>
      </w:r>
      <w:r>
        <w:rPr>
          <w:color w:val="231F20"/>
          <w:spacing w:val="-5"/>
        </w:rPr>
        <w:t> </w:t>
      </w:r>
      <w:r>
        <w:rPr>
          <w:color w:val="231F20"/>
        </w:rPr>
        <w:t>thứ</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vô vi, một thứ nên phân biệt: Nghĩa là tùy miên vô minh ở cõi Sắc do 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7"/>
        </w:rPr>
        <w:t> </w:t>
      </w:r>
      <w:r>
        <w:rPr>
          <w:color w:val="231F20"/>
        </w:rPr>
        <w:t>vi,</w:t>
      </w:r>
      <w:r>
        <w:rPr>
          <w:color w:val="231F20"/>
          <w:spacing w:val="-6"/>
        </w:rPr>
        <w:t> </w:t>
      </w:r>
      <w:r>
        <w:rPr>
          <w:color w:val="231F20"/>
        </w:rPr>
        <w:t>hoặc</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vô</w:t>
      </w:r>
      <w:r>
        <w:rPr>
          <w:color w:val="231F20"/>
          <w:spacing w:val="-7"/>
        </w:rPr>
        <w:t> </w:t>
      </w:r>
      <w:r>
        <w:rPr>
          <w:color w:val="231F20"/>
          <w:spacing w:val="-4"/>
        </w:rPr>
        <w:t>vi.</w:t>
      </w:r>
    </w:p>
    <w:p>
      <w:pPr>
        <w:pStyle w:val="BodyText"/>
        <w:spacing w:line="273" w:lineRule="auto"/>
        <w:ind w:left="110" w:right="391"/>
      </w:pPr>
      <w:r>
        <w:rPr>
          <w:color w:val="231F20"/>
        </w:rPr>
        <w:t>Thế nào là duyên nơi hữu vi? Nghĩa là tùy miên vô minh ở cõi Sắc do kiến diệt đoạn trừ tương ưng với duyên nơi hữu vi.</w:t>
      </w:r>
    </w:p>
    <w:p>
      <w:pPr>
        <w:pStyle w:val="BodyText"/>
        <w:spacing w:line="273" w:lineRule="auto"/>
        <w:ind w:left="110" w:right="391"/>
      </w:pPr>
      <w:r>
        <w:rPr>
          <w:color w:val="231F20"/>
        </w:rPr>
        <w:t>Thế nào là duyên nơi vô vi? Nghĩa là tùy miên vô minh ở cõi Sắc do kiến diệt đoạn trừ không tương ưng với duyên nơi hữu vi.</w:t>
      </w:r>
    </w:p>
    <w:p>
      <w:pPr>
        <w:pStyle w:val="BodyText"/>
        <w:spacing w:line="273" w:lineRule="auto" w:before="112"/>
        <w:ind w:left="110" w:right="390"/>
      </w:pPr>
      <w:r>
        <w:rPr>
          <w:color w:val="231F20"/>
        </w:rPr>
        <w:t>Như ba mươi mốt tùy miên ở cõi Sắc, ba mươi mốt tùy miên ở cõi Vô sắc cũng như vậy.</w:t>
      </w:r>
    </w:p>
    <w:p>
      <w:pPr>
        <w:pStyle w:val="BodyText"/>
        <w:spacing w:before="112"/>
        <w:ind w:left="0" w:right="281" w:firstLine="0"/>
        <w:jc w:val="center"/>
      </w:pPr>
      <w:r>
        <w:rPr>
          <w:color w:val="231F20"/>
        </w:rPr>
        <w:t>*</w:t>
      </w:r>
    </w:p>
    <w:p>
      <w:pPr>
        <w:pStyle w:val="BodyText"/>
        <w:spacing w:line="273" w:lineRule="auto" w:before="239"/>
        <w:ind w:left="110" w:right="390"/>
      </w:pPr>
      <w:r>
        <w:rPr>
          <w:i/>
          <w:color w:val="231F20"/>
        </w:rPr>
        <w:t>Hỏi: Chín mươi tám tùy miên nầy: </w:t>
      </w:r>
      <w:r>
        <w:rPr>
          <w:color w:val="231F20"/>
        </w:rPr>
        <w:t>Có bao nhiêu thứ là đối tượng duyên nên là tùy tăng không phải là tương ưng? Có bao</w:t>
      </w:r>
      <w:r>
        <w:rPr>
          <w:color w:val="231F20"/>
          <w:spacing w:val="-26"/>
        </w:rPr>
        <w:t> </w:t>
      </w:r>
      <w:r>
        <w:rPr>
          <w:color w:val="231F20"/>
        </w:rPr>
        <w:t>nhiêu thứ là tương ưng nên là tùy tăng không phải là đối tượng duyên? Có 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tương</w:t>
      </w:r>
      <w:r>
        <w:rPr>
          <w:color w:val="231F20"/>
          <w:spacing w:val="-4"/>
        </w:rPr>
        <w:t> </w:t>
      </w:r>
      <w:r>
        <w:rPr>
          <w:color w:val="231F20"/>
        </w:rPr>
        <w:t>ưng? 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nên</w:t>
      </w:r>
      <w:r>
        <w:rPr>
          <w:color w:val="231F20"/>
          <w:spacing w:val="-9"/>
        </w:rPr>
        <w:t> </w:t>
      </w:r>
      <w:r>
        <w:rPr>
          <w:color w:val="231F20"/>
        </w:rPr>
        <w:t>là</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spacing w:val="-3"/>
        </w:rPr>
        <w:t>cũng </w:t>
      </w:r>
      <w:r>
        <w:rPr>
          <w:color w:val="231F20"/>
        </w:rPr>
        <w:t>không phải là tương ưng?</w:t>
      </w:r>
    </w:p>
    <w:p>
      <w:pPr>
        <w:pStyle w:val="BodyText"/>
        <w:spacing w:line="273" w:lineRule="auto" w:before="109"/>
        <w:ind w:left="110" w:right="390"/>
      </w:pPr>
      <w:r>
        <w:rPr>
          <w:i/>
          <w:color w:val="231F20"/>
        </w:rPr>
        <w:t>Đáp: </w:t>
      </w:r>
      <w:r>
        <w:rPr>
          <w:color w:val="231F20"/>
        </w:rPr>
        <w:t>Là đối tượng duyên nên là tùy tăng không phải là tương ưng: Nghĩa là không có tương ưng. Là tương ưng nên là tùy tăng không phải là đối tượng duyên: Nghĩa là tùy miên duyên nơi vô lậu. Là đối tượng duyên nên là tùy tăng cũng là tương ưng: Nghĩa là tùy miên duyên nơi hữu lậu. Không phải là đối tượng duyên nên là tùy tăng cũng không phải là tương ưng: Nghĩa là không có.</w:t>
      </w:r>
    </w:p>
    <w:p>
      <w:pPr>
        <w:pStyle w:val="BodyText"/>
        <w:spacing w:line="273" w:lineRule="auto" w:before="108"/>
        <w:ind w:left="110" w:right="391"/>
      </w:pPr>
      <w:r>
        <w:rPr>
          <w:color w:val="231F20"/>
        </w:rPr>
        <w:t>Như không nhất định hệ thuộc cõi nào, nên hệ thuộc cõi Dục, cõi Sắc và cõi Vô sắc cũng như vậy.</w:t>
      </w:r>
    </w:p>
    <w:p>
      <w:pPr>
        <w:pStyle w:val="BodyText"/>
        <w:spacing w:before="112"/>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b/>
          <w:i/>
          <w:color w:val="231F20"/>
        </w:rPr>
        <w:t>* Có hai mươi pháp: </w:t>
      </w:r>
      <w:r>
        <w:rPr>
          <w:color w:val="231F20"/>
        </w:rPr>
        <w:t>Là pháp do kiến khổ đoạn trừ, pháp do kiến tập đoạn trừ, pháp do kiến diệt đoạn trừ, pháp do kiến đạo </w:t>
      </w:r>
      <w:r>
        <w:rPr>
          <w:color w:val="231F20"/>
          <w:spacing w:val="-4"/>
        </w:rPr>
        <w:t>đoạn </w:t>
      </w:r>
      <w:r>
        <w:rPr>
          <w:color w:val="231F20"/>
        </w:rPr>
        <w:t>trừ, pháp do tu đạo đoạn trừ.</w:t>
      </w:r>
    </w:p>
    <w:p>
      <w:pPr>
        <w:pStyle w:val="BodyText"/>
        <w:spacing w:line="273" w:lineRule="auto"/>
        <w:ind w:right="108"/>
      </w:pPr>
      <w:r>
        <w:rPr>
          <w:color w:val="231F20"/>
        </w:rPr>
        <w:t>Như không nhất định hệ thuộc cõi nào, nên hệ thuộc cõi Dục, cõi Sắc và cõi Vô sắc cũng như vậy.</w:t>
      </w:r>
    </w:p>
    <w:p>
      <w:pPr>
        <w:pStyle w:val="BodyText"/>
        <w:spacing w:before="112"/>
        <w:ind w:left="3872" w:firstLine="0"/>
        <w:jc w:val="left"/>
      </w:pPr>
      <w:r>
        <w:rPr>
          <w:color w:val="231F20"/>
        </w:rPr>
        <w:t>*</w:t>
      </w:r>
    </w:p>
    <w:p>
      <w:pPr>
        <w:pStyle w:val="BodyText"/>
        <w:spacing w:line="273" w:lineRule="auto" w:before="239"/>
        <w:jc w:val="left"/>
      </w:pPr>
      <w:r>
        <w:rPr>
          <w:i/>
          <w:color w:val="231F20"/>
        </w:rPr>
        <w:t>Hỏi: </w:t>
      </w:r>
      <w:r>
        <w:rPr>
          <w:color w:val="231F20"/>
        </w:rPr>
        <w:t>Đối với pháp do kiến khổ đoạn trừ có bao nhiêu tùy miên tùy tăng?</w:t>
      </w:r>
    </w:p>
    <w:p>
      <w:pPr>
        <w:pStyle w:val="BodyText"/>
        <w:spacing w:line="273" w:lineRule="auto" w:before="112"/>
        <w:ind w:right="141"/>
        <w:jc w:val="left"/>
      </w:pPr>
      <w:r>
        <w:rPr>
          <w:i/>
          <w:color w:val="231F20"/>
        </w:rPr>
        <w:t>Đáp: </w:t>
      </w:r>
      <w:r>
        <w:rPr>
          <w:color w:val="231F20"/>
        </w:rPr>
        <w:t>Do kiến khổ đoạn trừ là hết thảy cùng do kiến tập đoạn trừ tùy miên biến hành.</w:t>
      </w:r>
    </w:p>
    <w:p>
      <w:pPr>
        <w:pStyle w:val="BodyText"/>
        <w:spacing w:line="273" w:lineRule="auto" w:before="112"/>
        <w:jc w:val="left"/>
      </w:pPr>
      <w:r>
        <w:rPr>
          <w:i/>
          <w:color w:val="231F20"/>
        </w:rPr>
        <w:t>Hỏi: </w:t>
      </w:r>
      <w:r>
        <w:rPr>
          <w:color w:val="231F20"/>
        </w:rPr>
        <w:t>Đối với pháp do kiến tập đoạn trừ có bao nhiêu tùy miên tùy tăng?</w:t>
      </w:r>
    </w:p>
    <w:p>
      <w:pPr>
        <w:pStyle w:val="BodyText"/>
        <w:spacing w:line="273" w:lineRule="auto"/>
        <w:ind w:right="141"/>
        <w:jc w:val="left"/>
      </w:pPr>
      <w:r>
        <w:rPr>
          <w:i/>
          <w:color w:val="231F20"/>
        </w:rPr>
        <w:t>Đáp: </w:t>
      </w:r>
      <w:r>
        <w:rPr>
          <w:color w:val="231F20"/>
        </w:rPr>
        <w:t>Do kiến tập đoạn trừ là hết thảy cùng do kiến khổ đoạn trừ tùy miên biến hành.</w:t>
      </w:r>
    </w:p>
    <w:p>
      <w:pPr>
        <w:pStyle w:val="BodyText"/>
        <w:spacing w:line="273" w:lineRule="auto" w:before="112"/>
        <w:jc w:val="left"/>
      </w:pPr>
      <w:r>
        <w:rPr>
          <w:i/>
          <w:color w:val="231F20"/>
        </w:rPr>
        <w:t>Hỏi: </w:t>
      </w:r>
      <w:r>
        <w:rPr>
          <w:color w:val="231F20"/>
        </w:rPr>
        <w:t>Đối với pháp do kiến diệt đoạn trừ có bao nhiêu tùy miên tùy tăng?</w:t>
      </w:r>
    </w:p>
    <w:p>
      <w:pPr>
        <w:pStyle w:val="BodyText"/>
        <w:spacing w:before="112"/>
        <w:ind w:left="960" w:firstLine="0"/>
        <w:jc w:val="left"/>
      </w:pPr>
      <w:r>
        <w:rPr>
          <w:i/>
          <w:color w:val="231F20"/>
        </w:rPr>
        <w:t>Đáp:</w:t>
      </w:r>
      <w:r>
        <w:rPr>
          <w:i/>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là</w:t>
      </w:r>
      <w:r>
        <w:rPr>
          <w:color w:val="231F20"/>
          <w:spacing w:val="-12"/>
        </w:rPr>
        <w:t> </w:t>
      </w:r>
      <w:r>
        <w:rPr>
          <w:color w:val="231F20"/>
        </w:rPr>
        <w:t>hết</w:t>
      </w:r>
      <w:r>
        <w:rPr>
          <w:color w:val="231F20"/>
          <w:spacing w:val="-13"/>
        </w:rPr>
        <w:t> </w:t>
      </w:r>
      <w:r>
        <w:rPr>
          <w:color w:val="231F20"/>
        </w:rPr>
        <w:t>thảy</w:t>
      </w:r>
      <w:r>
        <w:rPr>
          <w:color w:val="231F20"/>
          <w:spacing w:val="-12"/>
        </w:rPr>
        <w:t> </w:t>
      </w:r>
      <w:r>
        <w:rPr>
          <w:color w:val="231F20"/>
        </w:rPr>
        <w:t>cùng</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biến</w:t>
      </w:r>
      <w:r>
        <w:rPr>
          <w:color w:val="231F20"/>
          <w:spacing w:val="-12"/>
        </w:rPr>
        <w:t> </w:t>
      </w:r>
      <w:r>
        <w:rPr>
          <w:color w:val="231F20"/>
        </w:rPr>
        <w:t>hành.</w:t>
      </w:r>
    </w:p>
    <w:p>
      <w:pPr>
        <w:pStyle w:val="BodyText"/>
        <w:spacing w:line="273" w:lineRule="auto" w:before="154"/>
        <w:jc w:val="left"/>
      </w:pPr>
      <w:r>
        <w:rPr>
          <w:i/>
          <w:color w:val="231F20"/>
        </w:rPr>
        <w:t>Hỏi: </w:t>
      </w:r>
      <w:r>
        <w:rPr>
          <w:color w:val="231F20"/>
        </w:rPr>
        <w:t>Đối với pháp do kiến đạo đoạn trừ có bao nhiêu tùy miên tùy tăng?</w:t>
      </w:r>
    </w:p>
    <w:p>
      <w:pPr>
        <w:pStyle w:val="BodyText"/>
        <w:spacing w:before="112"/>
        <w:ind w:left="960" w:firstLine="0"/>
        <w:jc w:val="left"/>
      </w:pPr>
      <w:r>
        <w:rPr>
          <w:i/>
          <w:color w:val="231F20"/>
        </w:rPr>
        <w:t>Đáp:</w:t>
      </w:r>
      <w:r>
        <w:rPr>
          <w:i/>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là</w:t>
      </w:r>
      <w:r>
        <w:rPr>
          <w:color w:val="231F20"/>
          <w:spacing w:val="-11"/>
        </w:rPr>
        <w:t> </w:t>
      </w:r>
      <w:r>
        <w:rPr>
          <w:color w:val="231F20"/>
        </w:rPr>
        <w:t>hết</w:t>
      </w:r>
      <w:r>
        <w:rPr>
          <w:color w:val="231F20"/>
          <w:spacing w:val="-12"/>
        </w:rPr>
        <w:t> </w:t>
      </w:r>
      <w:r>
        <w:rPr>
          <w:color w:val="231F20"/>
        </w:rPr>
        <w:t>thảy</w:t>
      </w:r>
      <w:r>
        <w:rPr>
          <w:color w:val="231F20"/>
          <w:spacing w:val="-11"/>
        </w:rPr>
        <w:t> </w:t>
      </w:r>
      <w:r>
        <w:rPr>
          <w:color w:val="231F20"/>
        </w:rPr>
        <w:t>cùng</w:t>
      </w:r>
      <w:r>
        <w:rPr>
          <w:color w:val="231F20"/>
          <w:spacing w:val="-11"/>
        </w:rPr>
        <w:t> </w:t>
      </w:r>
      <w:r>
        <w:rPr>
          <w:color w:val="231F20"/>
        </w:rPr>
        <w:t>tùy</w:t>
      </w:r>
      <w:r>
        <w:rPr>
          <w:color w:val="231F20"/>
          <w:spacing w:val="-11"/>
        </w:rPr>
        <w:t> </w:t>
      </w:r>
      <w:r>
        <w:rPr>
          <w:color w:val="231F20"/>
        </w:rPr>
        <w:t>miên</w:t>
      </w:r>
      <w:r>
        <w:rPr>
          <w:color w:val="231F20"/>
          <w:spacing w:val="-12"/>
        </w:rPr>
        <w:t> </w:t>
      </w:r>
      <w:r>
        <w:rPr>
          <w:color w:val="231F20"/>
        </w:rPr>
        <w:t>biến</w:t>
      </w:r>
      <w:r>
        <w:rPr>
          <w:color w:val="231F20"/>
          <w:spacing w:val="-11"/>
        </w:rPr>
        <w:t> </w:t>
      </w:r>
      <w:r>
        <w:rPr>
          <w:color w:val="231F20"/>
        </w:rPr>
        <w:t>hành.</w:t>
      </w:r>
    </w:p>
    <w:p>
      <w:pPr>
        <w:pStyle w:val="BodyText"/>
        <w:spacing w:line="273" w:lineRule="auto" w:before="154"/>
        <w:ind w:right="141"/>
        <w:jc w:val="left"/>
      </w:pPr>
      <w:r>
        <w:rPr>
          <w:i/>
          <w:color w:val="231F20"/>
        </w:rPr>
        <w:t>Hỏi: </w:t>
      </w:r>
      <w:r>
        <w:rPr>
          <w:color w:val="231F20"/>
        </w:rPr>
        <w:t>Đối với pháp do tu đạo đoạn trừ có bao nhiêu tùy miên tùy tăng?</w:t>
      </w:r>
    </w:p>
    <w:p>
      <w:pPr>
        <w:pStyle w:val="BodyText"/>
        <w:spacing w:before="112"/>
        <w:ind w:left="960" w:firstLine="0"/>
        <w:jc w:val="left"/>
      </w:pPr>
      <w:r>
        <w:rPr>
          <w:i/>
          <w:color w:val="231F20"/>
        </w:rPr>
        <w:t>Đáp: </w:t>
      </w:r>
      <w:r>
        <w:rPr>
          <w:color w:val="231F20"/>
        </w:rPr>
        <w:t>Do tu đạo đoạn trừ là hết thảy cùng biến hành biến hành.</w:t>
      </w:r>
    </w:p>
    <w:p>
      <w:pPr>
        <w:pStyle w:val="BodyText"/>
        <w:spacing w:line="273" w:lineRule="auto" w:before="154"/>
        <w:jc w:val="left"/>
      </w:pPr>
      <w:r>
        <w:rPr>
          <w:color w:val="231F20"/>
        </w:rPr>
        <w:t>Như không nhất định hệ thuộc cõi nào, nên hệ thuộc cõi Dục, cõi Sắc và cõi Vô sắc cũng như vậy.</w:t>
      </w:r>
    </w:p>
    <w:p>
      <w:pPr>
        <w:pStyle w:val="BodyText"/>
        <w:spacing w:before="112"/>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Hỏi:</w:t>
      </w:r>
      <w:r>
        <w:rPr>
          <w:i/>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0"/>
        </w:rPr>
        <w:t> </w:t>
      </w:r>
      <w:r>
        <w:rPr>
          <w:color w:val="231F20"/>
        </w:rPr>
        <w:t>tùy</w:t>
      </w:r>
      <w:r>
        <w:rPr>
          <w:color w:val="231F20"/>
          <w:spacing w:val="-10"/>
        </w:rPr>
        <w:t> </w:t>
      </w:r>
      <w:r>
        <w:rPr>
          <w:color w:val="231F20"/>
        </w:rPr>
        <w:t>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1" w:lineRule="auto" w:before="114"/>
        <w:ind w:left="110" w:right="390"/>
      </w:pPr>
      <w:r>
        <w:rPr>
          <w:i/>
          <w:color w:val="231F20"/>
        </w:rPr>
        <w:t>Đáp: </w:t>
      </w:r>
      <w:r>
        <w:rPr>
          <w:color w:val="231F20"/>
        </w:rPr>
        <w:t>Là đối tượng duyên nên là tùy tăng không phải là tương ưng:</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biến</w:t>
      </w:r>
      <w:r>
        <w:rPr>
          <w:color w:val="231F20"/>
          <w:spacing w:val="-4"/>
        </w:rPr>
        <w:t> </w:t>
      </w:r>
      <w:r>
        <w:rPr>
          <w:color w:val="231F20"/>
        </w:rPr>
        <w:t>hành.</w:t>
      </w:r>
      <w:r>
        <w:rPr>
          <w:color w:val="231F20"/>
          <w:spacing w:val="-4"/>
        </w:rPr>
        <w:t> </w:t>
      </w:r>
      <w:r>
        <w:rPr>
          <w:color w:val="231F20"/>
        </w:rPr>
        <w:t>Là</w:t>
      </w:r>
      <w:r>
        <w:rPr>
          <w:color w:val="231F20"/>
          <w:spacing w:val="-4"/>
        </w:rPr>
        <w:t> </w:t>
      </w:r>
      <w:r>
        <w:rPr>
          <w:color w:val="231F20"/>
        </w:rPr>
        <w:t>tương ưng nên là tùy tăng không phải là đối tượng duyên: Nghĩa là không có. Là đối tượng duyên nên là tùy tăng cũng là tương ưng: Nghĩa là do kiến khổ đoạn trừ tất cả các tùy miên. Không phải là đối tượng duyên nên là tùy tăng cũng không phải là tương ưng: Nghĩa là do kiến tập đoạn trừ các thứ không phải là biến hành cùng do kiến diệt, đạo, do tu đạo đoạn trừ tất cả các tùy miên.</w:t>
      </w:r>
    </w:p>
    <w:p>
      <w:pPr>
        <w:pStyle w:val="BodyText"/>
        <w:spacing w:line="271" w:lineRule="auto" w:before="115"/>
        <w:ind w:left="110" w:right="390"/>
      </w:pPr>
      <w:r>
        <w:rPr>
          <w:i/>
          <w:color w:val="231F20"/>
        </w:rPr>
        <w:t>Hỏi:</w:t>
      </w:r>
      <w:r>
        <w:rPr>
          <w:i/>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pháp</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tùy</w:t>
      </w:r>
      <w:r>
        <w:rPr>
          <w:color w:val="231F20"/>
          <w:spacing w:val="-4"/>
        </w:rPr>
        <w:t> </w:t>
      </w:r>
      <w:r>
        <w:rPr>
          <w:color w:val="231F20"/>
        </w:rPr>
        <w:t>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1" w:lineRule="auto" w:before="114"/>
        <w:ind w:left="110" w:right="390"/>
      </w:pPr>
      <w:r>
        <w:rPr>
          <w:i/>
          <w:color w:val="231F20"/>
        </w:rPr>
        <w:t>Đáp: </w:t>
      </w:r>
      <w:r>
        <w:rPr>
          <w:color w:val="231F20"/>
        </w:rPr>
        <w:t>Là đối tượng duyên nên là tùy tăng không phải là tương ưng:</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các</w:t>
      </w:r>
      <w:r>
        <w:rPr>
          <w:color w:val="231F20"/>
          <w:spacing w:val="-9"/>
        </w:rPr>
        <w:t> </w:t>
      </w:r>
      <w:r>
        <w:rPr>
          <w:color w:val="231F20"/>
        </w:rPr>
        <w:t>tùy</w:t>
      </w:r>
      <w:r>
        <w:rPr>
          <w:color w:val="231F20"/>
          <w:spacing w:val="-9"/>
        </w:rPr>
        <w:t> </w:t>
      </w:r>
      <w:r>
        <w:rPr>
          <w:color w:val="231F20"/>
        </w:rPr>
        <w:t>miên</w:t>
      </w:r>
      <w:r>
        <w:rPr>
          <w:color w:val="231F20"/>
          <w:spacing w:val="-10"/>
        </w:rPr>
        <w:t> </w:t>
      </w:r>
      <w:r>
        <w:rPr>
          <w:color w:val="231F20"/>
        </w:rPr>
        <w:t>biến</w:t>
      </w:r>
      <w:r>
        <w:rPr>
          <w:color w:val="231F20"/>
          <w:spacing w:val="-9"/>
        </w:rPr>
        <w:t> </w:t>
      </w:r>
      <w:r>
        <w:rPr>
          <w:color w:val="231F20"/>
        </w:rPr>
        <w:t>hành.</w:t>
      </w:r>
      <w:r>
        <w:rPr>
          <w:color w:val="231F20"/>
          <w:spacing w:val="-9"/>
        </w:rPr>
        <w:t> </w:t>
      </w:r>
      <w:r>
        <w:rPr>
          <w:color w:val="231F20"/>
        </w:rPr>
        <w:t>Là</w:t>
      </w:r>
      <w:r>
        <w:rPr>
          <w:color w:val="231F20"/>
          <w:spacing w:val="-9"/>
        </w:rPr>
        <w:t> </w:t>
      </w:r>
      <w:r>
        <w:rPr>
          <w:color w:val="231F20"/>
        </w:rPr>
        <w:t>tương ưng nên là tùy tăng không phải là đối tượng duyên: Nghĩa là không có. Là đối tượng duyên nên là tùy tăng cũng là tương ưng: Nghĩa là do kiến tập đoạn trừ tất cả các tùy miên. Không phải là đối tượng duyên nên là tùy tăng cũng không phải là tương ưng: Nghĩa là do 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cùng</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 đạo, do tu đạo đoạn trừ tất cả các tùy miên.</w:t>
      </w:r>
    </w:p>
    <w:p>
      <w:pPr>
        <w:pStyle w:val="BodyText"/>
        <w:spacing w:line="273" w:lineRule="auto" w:before="115"/>
        <w:ind w:left="110" w:right="390"/>
      </w:pPr>
      <w:r>
        <w:rPr>
          <w:i/>
          <w:color w:val="231F20"/>
        </w:rPr>
        <w:t>Hỏi:</w:t>
      </w:r>
      <w:r>
        <w:rPr>
          <w:i/>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0"/>
        </w:rPr>
        <w:t> </w:t>
      </w:r>
      <w:r>
        <w:rPr>
          <w:color w:val="231F20"/>
        </w:rPr>
        <w:t>tùy</w:t>
      </w:r>
      <w:r>
        <w:rPr>
          <w:color w:val="231F20"/>
          <w:spacing w:val="-10"/>
        </w:rPr>
        <w:t> </w:t>
      </w:r>
      <w:r>
        <w:rPr>
          <w:color w:val="231F20"/>
        </w:rPr>
        <w:t>miên là đối tượng duyên nên là tùy tăng không phải là tương ưng? Có</w:t>
      </w:r>
      <w:r>
        <w:rPr>
          <w:color w:val="231F20"/>
          <w:spacing w:val="-28"/>
        </w:rPr>
        <w:t> </w:t>
      </w:r>
      <w:r>
        <w:rPr>
          <w:color w:val="231F20"/>
          <w:spacing w:val="-4"/>
        </w:rPr>
        <w:t>bao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nhiêu tùy miên là tương ưng nên là tùy tăng không phải là đối</w:t>
      </w:r>
      <w:r>
        <w:rPr>
          <w:color w:val="231F20"/>
          <w:spacing w:val="-30"/>
        </w:rPr>
        <w:t> </w:t>
      </w:r>
      <w:r>
        <w:rPr>
          <w:color w:val="231F20"/>
        </w:rPr>
        <w:t>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14"/>
        <w:ind w:right="106"/>
      </w:pPr>
      <w:r>
        <w:rPr>
          <w:i/>
          <w:color w:val="231F20"/>
        </w:rPr>
        <w:t>Đáp: </w:t>
      </w:r>
      <w:r>
        <w:rPr>
          <w:color w:val="231F20"/>
        </w:rPr>
        <w:t>Là đối tượng duyên nên là tùy tăng không phải là tương ưng: Nghĩa là các tùy miên biến hành. Là tương ưng nên là tùy tăng 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đối</w:t>
      </w:r>
      <w:r>
        <w:rPr>
          <w:color w:val="231F20"/>
          <w:spacing w:val="-13"/>
        </w:rPr>
        <w:t> </w:t>
      </w:r>
      <w:r>
        <w:rPr>
          <w:color w:val="231F20"/>
        </w:rPr>
        <w:t>tượng</w:t>
      </w:r>
      <w:r>
        <w:rPr>
          <w:color w:val="231F20"/>
          <w:spacing w:val="-12"/>
        </w:rPr>
        <w:t> </w:t>
      </w:r>
      <w:r>
        <w:rPr>
          <w:color w:val="231F20"/>
        </w:rPr>
        <w:t>duyên:</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tùy miên duyên nơi vô lậu. Là đối tượng duyên nên là tùy tăng cũng là tương ưng: Nghĩa là do kiến diệt đoạn trừ tất cả các tùy miên duyên nơi hữu lậu. Không phải là đối tượng duyên nên là tùy tăng cũng không phải là tương ưng: Nghĩa là do kiến khổ, tập đoạn trừ các thứ không phải là biến hành cùng do kiến đạo, do tu đạo đoạn trừ tất cả các tùy miên.</w:t>
      </w:r>
    </w:p>
    <w:p>
      <w:pPr>
        <w:pStyle w:val="BodyText"/>
        <w:spacing w:line="271" w:lineRule="auto" w:before="115"/>
        <w:ind w:right="106"/>
      </w:pPr>
      <w:r>
        <w:rPr>
          <w:i/>
          <w:color w:val="231F20"/>
        </w:rPr>
        <w:t>Hỏi:</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tùy</w:t>
      </w:r>
      <w:r>
        <w:rPr>
          <w:color w:val="231F20"/>
          <w:spacing w:val="-9"/>
        </w:rPr>
        <w:t> </w:t>
      </w:r>
      <w:r>
        <w:rPr>
          <w:color w:val="231F20"/>
        </w:rPr>
        <w:t>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14"/>
        <w:ind w:right="106"/>
      </w:pPr>
      <w:r>
        <w:rPr>
          <w:i/>
          <w:color w:val="231F20"/>
        </w:rPr>
        <w:t>Đáp: </w:t>
      </w:r>
      <w:r>
        <w:rPr>
          <w:color w:val="231F20"/>
        </w:rPr>
        <w:t>Là đối tượng duyên nên là tùy tăng không phải là tương ưng: Nghĩa là các tùy miên biến hành. Là tương ưng nên là tùy tăng 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các</w:t>
      </w:r>
      <w:r>
        <w:rPr>
          <w:color w:val="231F20"/>
          <w:spacing w:val="-11"/>
        </w:rPr>
        <w:t> </w:t>
      </w:r>
      <w:r>
        <w:rPr>
          <w:color w:val="231F20"/>
        </w:rPr>
        <w:t>tùy miên duyên nơi vô lậu. Là đối tượng duyên nên là tùy tăng cũng là tương ưng: Nghĩa là do kiến đạo đoạn trừ tất cả các tùy miên duyên nơi hữu lậu. Không phải là đối tượng duyên nên là tùy tăng cũng không phải là tương ưng: Nghĩa là do kiến khổ, tập đoạn trừ các thứ không phải là biến hành cùng do kiến diệt, do tu đạo đoạn trừ tất cả các tùy miên.</w:t>
      </w:r>
    </w:p>
    <w:p>
      <w:pPr>
        <w:pStyle w:val="BodyText"/>
        <w:spacing w:line="273" w:lineRule="auto" w:before="115"/>
        <w:ind w:right="107"/>
      </w:pPr>
      <w:r>
        <w:rPr>
          <w:i/>
          <w:color w:val="231F20"/>
        </w:rPr>
        <w:t>Hỏi: </w:t>
      </w:r>
      <w:r>
        <w:rPr>
          <w:color w:val="231F20"/>
        </w:rPr>
        <w:t>Đối với pháp do tu đạo đoạn trừ: Có bao nhiêu tùy miên là đối tượng duyên nên là tùy tăng không phải là tương ưng? Có </w:t>
      </w:r>
      <w:r>
        <w:rPr>
          <w:color w:val="231F20"/>
          <w:spacing w:val="-4"/>
        </w:rPr>
        <w:t>bao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3" w:lineRule="auto" w:before="110"/>
        <w:ind w:left="110" w:right="390"/>
      </w:pPr>
      <w:r>
        <w:rPr>
          <w:i/>
          <w:color w:val="231F20"/>
        </w:rPr>
        <w:t>Đáp: </w:t>
      </w:r>
      <w:r>
        <w:rPr>
          <w:color w:val="231F20"/>
        </w:rPr>
        <w:t>Là đối tượng duyên nên là tùy tăng không phải là tương ưng: Nghĩa là các tùy miên biến hành. Là tương ưng nên là tùy tăng không phải là đối tượng duyên: Nghĩa là không có. Là đối tượng duyên</w:t>
      </w:r>
      <w:r>
        <w:rPr>
          <w:color w:val="231F20"/>
          <w:spacing w:val="-9"/>
        </w:rPr>
        <w:t> </w:t>
      </w:r>
      <w:r>
        <w:rPr>
          <w:color w:val="231F20"/>
        </w:rPr>
        <w:t>nên</w:t>
      </w:r>
      <w:r>
        <w:rPr>
          <w:color w:val="231F20"/>
          <w:spacing w:val="-8"/>
        </w:rPr>
        <w:t> </w:t>
      </w:r>
      <w:r>
        <w:rPr>
          <w:color w:val="231F20"/>
        </w:rPr>
        <w:t>là</w:t>
      </w:r>
      <w:r>
        <w:rPr>
          <w:color w:val="231F20"/>
          <w:spacing w:val="-8"/>
        </w:rPr>
        <w:t> </w:t>
      </w:r>
      <w:r>
        <w:rPr>
          <w:color w:val="231F20"/>
        </w:rPr>
        <w:t>tùy</w:t>
      </w:r>
      <w:r>
        <w:rPr>
          <w:color w:val="231F20"/>
          <w:spacing w:val="-9"/>
        </w:rPr>
        <w:t> </w:t>
      </w:r>
      <w:r>
        <w:rPr>
          <w:color w:val="231F20"/>
        </w:rPr>
        <w:t>tăng</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 tất cả các tùy miên. Không phải là đối tượng duyên nên là tùy tăng cũng không phải là tương ưng: Nghĩa là do kiến khổ, tập đoạn trừ các</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cùng</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các tùy miên.</w:t>
      </w:r>
    </w:p>
    <w:p>
      <w:pPr>
        <w:pStyle w:val="BodyText"/>
        <w:spacing w:line="273" w:lineRule="auto" w:before="107"/>
        <w:ind w:left="110" w:right="391"/>
      </w:pPr>
      <w:r>
        <w:rPr>
          <w:color w:val="231F20"/>
        </w:rPr>
        <w:t>Như không nhất định hệ thuộc cõi nào, nên hệ thuộc cõi Dục, cõi Sắc và cõi Vô sắc cũng như vậy.</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63" w:id="28"/>
      <w:bookmarkEnd w:id="28"/>
      <w:r>
        <w:rPr>
          <w:color w:val="231F20"/>
        </w:rPr>
        <w:t>QUYỂN 4</w:t>
      </w:r>
    </w:p>
    <w:p>
      <w:pPr>
        <w:pStyle w:val="Heading2"/>
      </w:pPr>
      <w:bookmarkStart w:name="_TOC_250062" w:id="29"/>
      <w:bookmarkEnd w:id="29"/>
      <w:r>
        <w:rPr>
          <w:color w:val="231F20"/>
        </w:rPr>
        <w:t>Phẩm 5: BIỆN VỀ TÙY MIÊN, phần 2</w:t>
      </w:r>
    </w:p>
    <w:p>
      <w:pPr>
        <w:pStyle w:val="BodyText"/>
        <w:spacing w:before="0"/>
        <w:ind w:left="0" w:firstLine="0"/>
        <w:jc w:val="left"/>
        <w:rPr>
          <w:b/>
          <w:sz w:val="30"/>
        </w:rPr>
      </w:pPr>
    </w:p>
    <w:p>
      <w:pPr>
        <w:pStyle w:val="BodyText"/>
        <w:spacing w:line="273" w:lineRule="auto" w:before="259"/>
        <w:ind w:right="107"/>
      </w:pPr>
      <w:r>
        <w:rPr>
          <w:b/>
          <w:i/>
          <w:color w:val="231F20"/>
        </w:rPr>
        <w:t>* Chỉ có hai mươi pháp: </w:t>
      </w:r>
      <w:r>
        <w:rPr>
          <w:color w:val="231F20"/>
        </w:rPr>
        <w:t>Là pháp chỉ do kiến khổ đoạn trừ, pháp chỉ do kiến tập đoạn trừ, pháp chỉ do kiến diệt đoạn trừ, pháp chỉ do kiến đạo đoạn trừ, pháp chỉ do tu đạo đoạn trừ.</w:t>
      </w:r>
    </w:p>
    <w:p>
      <w:pPr>
        <w:pStyle w:val="BodyText"/>
        <w:spacing w:line="273" w:lineRule="auto"/>
        <w:ind w:right="108"/>
      </w:pPr>
      <w:r>
        <w:rPr>
          <w:color w:val="231F20"/>
        </w:rPr>
        <w:t>Như không nhất định hệ thuộc cõi nào, nên hệ thuộc cõi Dục, cõi Sắc và cõi Vô sắc cũng như vậy.</w:t>
      </w:r>
    </w:p>
    <w:p>
      <w:pPr>
        <w:pStyle w:val="BodyText"/>
        <w:spacing w:before="112"/>
        <w:ind w:left="283" w:firstLine="0"/>
        <w:jc w:val="center"/>
      </w:pPr>
      <w:r>
        <w:rPr>
          <w:color w:val="231F20"/>
        </w:rPr>
        <w:t>*</w:t>
      </w:r>
    </w:p>
    <w:p>
      <w:pPr>
        <w:pStyle w:val="BodyText"/>
        <w:spacing w:line="273" w:lineRule="auto" w:before="239"/>
        <w:jc w:val="left"/>
      </w:pPr>
      <w:r>
        <w:rPr>
          <w:i/>
          <w:color w:val="231F20"/>
        </w:rPr>
        <w:t>Hỏi: </w:t>
      </w:r>
      <w:r>
        <w:rPr>
          <w:color w:val="231F20"/>
        </w:rPr>
        <w:t>Đối với pháp chỉ do kiến khổ đoạn trừ có bao nhiêu tùy miên tùy tăng?</w:t>
      </w:r>
    </w:p>
    <w:p>
      <w:pPr>
        <w:pStyle w:val="BodyText"/>
        <w:spacing w:line="273" w:lineRule="auto" w:before="112"/>
        <w:ind w:right="141"/>
        <w:jc w:val="left"/>
      </w:pPr>
      <w:r>
        <w:rPr>
          <w:i/>
          <w:color w:val="231F20"/>
        </w:rPr>
        <w:t>Đáp: </w:t>
      </w:r>
      <w:r>
        <w:rPr>
          <w:color w:val="231F20"/>
        </w:rPr>
        <w:t>Pháp chỉ do kiến khổ đoạn trừ không phải là tùy miên biến hành.</w:t>
      </w:r>
    </w:p>
    <w:p>
      <w:pPr>
        <w:pStyle w:val="BodyText"/>
        <w:spacing w:line="273" w:lineRule="auto" w:before="112"/>
        <w:jc w:val="left"/>
      </w:pPr>
      <w:r>
        <w:rPr>
          <w:i/>
          <w:color w:val="231F20"/>
        </w:rPr>
        <w:t>Hỏi: </w:t>
      </w:r>
      <w:r>
        <w:rPr>
          <w:color w:val="231F20"/>
        </w:rPr>
        <w:t>Đối với pháp chỉ do kiến tập đoạn trừ có bao nhiêu tùy miên tùy tăng?</w:t>
      </w:r>
    </w:p>
    <w:p>
      <w:pPr>
        <w:pStyle w:val="BodyText"/>
        <w:spacing w:line="273" w:lineRule="auto"/>
        <w:ind w:right="141"/>
        <w:jc w:val="left"/>
      </w:pPr>
      <w:r>
        <w:rPr>
          <w:i/>
          <w:color w:val="231F20"/>
        </w:rPr>
        <w:t>Đáp: </w:t>
      </w:r>
      <w:r>
        <w:rPr>
          <w:color w:val="231F20"/>
        </w:rPr>
        <w:t>Pháp chỉ do kiến tập đoạn trừ không phải là tùy miên biến hành.</w:t>
      </w:r>
    </w:p>
    <w:p>
      <w:pPr>
        <w:pStyle w:val="BodyText"/>
        <w:spacing w:line="273" w:lineRule="auto" w:before="112"/>
        <w:jc w:val="left"/>
      </w:pPr>
      <w:r>
        <w:rPr>
          <w:i/>
          <w:color w:val="231F20"/>
        </w:rPr>
        <w:t>Hỏi: </w:t>
      </w:r>
      <w:r>
        <w:rPr>
          <w:color w:val="231F20"/>
        </w:rPr>
        <w:t>Đối với pháp chỉ do kiến diệt đoạn trừ có bao nhiêu tùy miên tùy tăng?</w:t>
      </w:r>
    </w:p>
    <w:p>
      <w:pPr>
        <w:pStyle w:val="BodyText"/>
        <w:spacing w:before="112"/>
        <w:ind w:left="960" w:firstLine="0"/>
        <w:jc w:val="left"/>
      </w:pPr>
      <w:r>
        <w:rPr>
          <w:i/>
          <w:color w:val="231F20"/>
        </w:rPr>
        <w:t>Đáp: </w:t>
      </w:r>
      <w:r>
        <w:rPr>
          <w:color w:val="231F20"/>
        </w:rPr>
        <w:t>Pháp chỉ do kiến diệt đoạn trừ đoạn trừ tất cả tùy miên.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jc w:val="left"/>
      </w:pPr>
      <w:r>
        <w:rPr>
          <w:i/>
          <w:color w:val="231F20"/>
        </w:rPr>
        <w:t>Hỏi: </w:t>
      </w:r>
      <w:r>
        <w:rPr>
          <w:color w:val="231F20"/>
        </w:rPr>
        <w:t>Đối với pháp chỉ do kiến đạo đoạn trừ có bao nhiêu tùy miên tùy tăng?</w:t>
      </w:r>
    </w:p>
    <w:p>
      <w:pPr>
        <w:pStyle w:val="BodyText"/>
        <w:spacing w:before="112"/>
        <w:ind w:left="677" w:firstLine="0"/>
        <w:jc w:val="left"/>
      </w:pPr>
      <w:r>
        <w:rPr>
          <w:i/>
          <w:color w:val="231F20"/>
        </w:rPr>
        <w:t>Đáp: </w:t>
      </w:r>
      <w:r>
        <w:rPr>
          <w:color w:val="231F20"/>
        </w:rPr>
        <w:t>Pháp chỉ do kiến đạo đoạn trừ đoạn trừ tất cả tùy miên.</w:t>
      </w:r>
    </w:p>
    <w:p>
      <w:pPr>
        <w:pStyle w:val="BodyText"/>
        <w:spacing w:line="273" w:lineRule="auto" w:before="154"/>
        <w:ind w:left="110" w:right="141"/>
        <w:jc w:val="left"/>
      </w:pPr>
      <w:r>
        <w:rPr>
          <w:i/>
          <w:color w:val="231F20"/>
        </w:rPr>
        <w:t>Hỏi:</w:t>
      </w:r>
      <w:r>
        <w:rPr>
          <w:i/>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chỉ</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có</w:t>
      </w:r>
      <w:r>
        <w:rPr>
          <w:color w:val="231F20"/>
          <w:spacing w:val="-8"/>
        </w:rPr>
        <w:t> </w:t>
      </w:r>
      <w:r>
        <w:rPr>
          <w:color w:val="231F20"/>
        </w:rPr>
        <w:t>bao</w:t>
      </w:r>
      <w:r>
        <w:rPr>
          <w:color w:val="231F20"/>
          <w:spacing w:val="-10"/>
        </w:rPr>
        <w:t> </w:t>
      </w:r>
      <w:r>
        <w:rPr>
          <w:color w:val="231F20"/>
        </w:rPr>
        <w:t>nhiêu</w:t>
      </w:r>
      <w:r>
        <w:rPr>
          <w:color w:val="231F20"/>
          <w:spacing w:val="-9"/>
        </w:rPr>
        <w:t> </w:t>
      </w:r>
      <w:r>
        <w:rPr>
          <w:color w:val="231F20"/>
        </w:rPr>
        <w:t>tùy</w:t>
      </w:r>
      <w:r>
        <w:rPr>
          <w:color w:val="231F20"/>
          <w:spacing w:val="-9"/>
        </w:rPr>
        <w:t> </w:t>
      </w:r>
      <w:r>
        <w:rPr>
          <w:color w:val="231F20"/>
        </w:rPr>
        <w:t>miên tùy tăng?</w:t>
      </w:r>
    </w:p>
    <w:p>
      <w:pPr>
        <w:pStyle w:val="BodyText"/>
        <w:spacing w:before="112"/>
        <w:ind w:left="677" w:firstLine="0"/>
        <w:jc w:val="left"/>
      </w:pPr>
      <w:r>
        <w:rPr>
          <w:i/>
          <w:color w:val="231F20"/>
        </w:rPr>
        <w:t>Đáp: </w:t>
      </w:r>
      <w:r>
        <w:rPr>
          <w:color w:val="231F20"/>
        </w:rPr>
        <w:t>Pháp chỉ do tu đạo đoạn trừ đoạn trừ tất cả tùy miên.</w:t>
      </w:r>
    </w:p>
    <w:p>
      <w:pPr>
        <w:pStyle w:val="BodyText"/>
        <w:spacing w:line="273" w:lineRule="auto" w:before="154"/>
        <w:ind w:left="110" w:right="326"/>
        <w:jc w:val="left"/>
      </w:pPr>
      <w:r>
        <w:rPr>
          <w:color w:val="231F20"/>
        </w:rPr>
        <w:t>Như không nhất định hệ thuộc cõi nào, nên hệ thuộc cõi Dục, cõi Sắc và cõi Vô sắc cũng như vậy.</w:t>
      </w:r>
    </w:p>
    <w:p>
      <w:pPr>
        <w:pStyle w:val="BodyText"/>
        <w:spacing w:before="112"/>
        <w:ind w:left="3588" w:firstLine="0"/>
        <w:jc w:val="left"/>
      </w:pPr>
      <w:r>
        <w:rPr>
          <w:color w:val="231F20"/>
        </w:rPr>
        <w:t>*</w:t>
      </w:r>
    </w:p>
    <w:p>
      <w:pPr>
        <w:pStyle w:val="BodyText"/>
        <w:spacing w:line="273" w:lineRule="auto" w:before="239"/>
        <w:ind w:left="110" w:right="384"/>
      </w:pPr>
      <w:r>
        <w:rPr>
          <w:i/>
          <w:color w:val="231F20"/>
          <w:spacing w:val="3"/>
        </w:rPr>
        <w:t>Hỏi: </w:t>
      </w:r>
      <w:r>
        <w:rPr>
          <w:color w:val="231F20"/>
          <w:spacing w:val="2"/>
        </w:rPr>
        <w:t>Đối với </w:t>
      </w:r>
      <w:r>
        <w:rPr>
          <w:color w:val="231F20"/>
          <w:spacing w:val="3"/>
        </w:rPr>
        <w:t>pháp chỉ </w:t>
      </w:r>
      <w:r>
        <w:rPr>
          <w:color w:val="231F20"/>
        </w:rPr>
        <w:t>do </w:t>
      </w:r>
      <w:r>
        <w:rPr>
          <w:color w:val="231F20"/>
          <w:spacing w:val="3"/>
        </w:rPr>
        <w:t>kiến </w:t>
      </w:r>
      <w:r>
        <w:rPr>
          <w:color w:val="231F20"/>
          <w:spacing w:val="2"/>
        </w:rPr>
        <w:t>khổ </w:t>
      </w:r>
      <w:r>
        <w:rPr>
          <w:color w:val="231F20"/>
          <w:spacing w:val="3"/>
        </w:rPr>
        <w:t>đoạn trừ: </w:t>
      </w:r>
      <w:r>
        <w:rPr>
          <w:color w:val="231F20"/>
        </w:rPr>
        <w:t>Có </w:t>
      </w:r>
      <w:r>
        <w:rPr>
          <w:color w:val="231F20"/>
          <w:spacing w:val="2"/>
        </w:rPr>
        <w:t>bao </w:t>
      </w:r>
      <w:r>
        <w:rPr>
          <w:color w:val="231F20"/>
          <w:spacing w:val="4"/>
        </w:rPr>
        <w:t>nhiêu </w:t>
      </w:r>
      <w:r>
        <w:rPr>
          <w:color w:val="231F20"/>
          <w:spacing w:val="3"/>
        </w:rPr>
        <w:t>tùy miên </w:t>
      </w:r>
      <w:r>
        <w:rPr>
          <w:color w:val="231F20"/>
          <w:spacing w:val="2"/>
        </w:rPr>
        <w:t>là đối </w:t>
      </w:r>
      <w:r>
        <w:rPr>
          <w:color w:val="231F20"/>
          <w:spacing w:val="4"/>
        </w:rPr>
        <w:t>tượng </w:t>
      </w:r>
      <w:r>
        <w:rPr>
          <w:color w:val="231F20"/>
          <w:spacing w:val="3"/>
        </w:rPr>
        <w:t>duyên </w:t>
      </w:r>
      <w:r>
        <w:rPr>
          <w:color w:val="231F20"/>
          <w:spacing w:val="2"/>
        </w:rPr>
        <w:t>nên là </w:t>
      </w:r>
      <w:r>
        <w:rPr>
          <w:color w:val="231F20"/>
          <w:spacing w:val="3"/>
        </w:rPr>
        <w:t>tùy tăng không phải </w:t>
      </w:r>
      <w:r>
        <w:rPr>
          <w:color w:val="231F20"/>
          <w:spacing w:val="2"/>
        </w:rPr>
        <w:t>là </w:t>
      </w:r>
      <w:r>
        <w:rPr>
          <w:color w:val="231F20"/>
          <w:spacing w:val="4"/>
        </w:rPr>
        <w:t>tương </w:t>
      </w:r>
      <w:r>
        <w:rPr>
          <w:color w:val="231F20"/>
          <w:spacing w:val="3"/>
        </w:rPr>
        <w:t>ưng? </w:t>
      </w:r>
      <w:r>
        <w:rPr>
          <w:color w:val="231F20"/>
        </w:rPr>
        <w:t>Có </w:t>
      </w:r>
      <w:r>
        <w:rPr>
          <w:color w:val="231F20"/>
          <w:spacing w:val="2"/>
        </w:rPr>
        <w:t>bao </w:t>
      </w:r>
      <w:r>
        <w:rPr>
          <w:color w:val="231F20"/>
          <w:spacing w:val="3"/>
        </w:rPr>
        <w:t>nhiêu tùy miên </w:t>
      </w:r>
      <w:r>
        <w:rPr>
          <w:color w:val="231F20"/>
          <w:spacing w:val="2"/>
        </w:rPr>
        <w:t>là </w:t>
      </w:r>
      <w:r>
        <w:rPr>
          <w:color w:val="231F20"/>
          <w:spacing w:val="4"/>
        </w:rPr>
        <w:t>tương </w:t>
      </w:r>
      <w:r>
        <w:rPr>
          <w:color w:val="231F20"/>
          <w:spacing w:val="2"/>
        </w:rPr>
        <w:t>ưng nên là </w:t>
      </w:r>
      <w:r>
        <w:rPr>
          <w:color w:val="231F20"/>
          <w:spacing w:val="3"/>
        </w:rPr>
        <w:t>tùy tăng </w:t>
      </w:r>
      <w:r>
        <w:rPr>
          <w:color w:val="231F20"/>
          <w:spacing w:val="4"/>
        </w:rPr>
        <w:t>không </w:t>
      </w:r>
      <w:r>
        <w:rPr>
          <w:color w:val="231F20"/>
          <w:spacing w:val="3"/>
        </w:rPr>
        <w:t>phải </w:t>
      </w:r>
      <w:r>
        <w:rPr>
          <w:color w:val="231F20"/>
          <w:spacing w:val="2"/>
        </w:rPr>
        <w:t>là đối </w:t>
      </w:r>
      <w:r>
        <w:rPr>
          <w:color w:val="231F20"/>
          <w:spacing w:val="4"/>
        </w:rPr>
        <w:t>tượng </w:t>
      </w:r>
      <w:r>
        <w:rPr>
          <w:color w:val="231F20"/>
          <w:spacing w:val="3"/>
        </w:rPr>
        <w:t>duyên? </w:t>
      </w:r>
      <w:r>
        <w:rPr>
          <w:color w:val="231F20"/>
        </w:rPr>
        <w:t>Có </w:t>
      </w:r>
      <w:r>
        <w:rPr>
          <w:color w:val="231F20"/>
          <w:spacing w:val="2"/>
        </w:rPr>
        <w:t>bao </w:t>
      </w:r>
      <w:r>
        <w:rPr>
          <w:color w:val="231F20"/>
          <w:spacing w:val="3"/>
        </w:rPr>
        <w:t>nhiêu tùy miên </w:t>
      </w:r>
      <w:r>
        <w:rPr>
          <w:color w:val="231F20"/>
          <w:spacing w:val="2"/>
        </w:rPr>
        <w:t>là đối </w:t>
      </w:r>
      <w:r>
        <w:rPr>
          <w:color w:val="231F20"/>
          <w:spacing w:val="4"/>
        </w:rPr>
        <w:t>tượng </w:t>
      </w:r>
      <w:r>
        <w:rPr>
          <w:color w:val="231F20"/>
          <w:spacing w:val="3"/>
        </w:rPr>
        <w:t>duyên </w:t>
      </w:r>
      <w:r>
        <w:rPr>
          <w:color w:val="231F20"/>
          <w:spacing w:val="2"/>
        </w:rPr>
        <w:t>nên là </w:t>
      </w:r>
      <w:r>
        <w:rPr>
          <w:color w:val="231F20"/>
          <w:spacing w:val="3"/>
        </w:rPr>
        <w:t>tùy tăng cũng </w:t>
      </w:r>
      <w:r>
        <w:rPr>
          <w:color w:val="231F20"/>
          <w:spacing w:val="2"/>
        </w:rPr>
        <w:t>là </w:t>
      </w:r>
      <w:r>
        <w:rPr>
          <w:color w:val="231F20"/>
          <w:spacing w:val="4"/>
        </w:rPr>
        <w:t>tương </w:t>
      </w:r>
      <w:r>
        <w:rPr>
          <w:color w:val="231F20"/>
          <w:spacing w:val="3"/>
        </w:rPr>
        <w:t>ưng? </w:t>
      </w:r>
      <w:r>
        <w:rPr>
          <w:color w:val="231F20"/>
        </w:rPr>
        <w:t>Có </w:t>
      </w:r>
      <w:r>
        <w:rPr>
          <w:color w:val="231F20"/>
          <w:spacing w:val="2"/>
        </w:rPr>
        <w:t>bao </w:t>
      </w:r>
      <w:r>
        <w:rPr>
          <w:color w:val="231F20"/>
          <w:spacing w:val="3"/>
        </w:rPr>
        <w:t>nhiêu tùy </w:t>
      </w:r>
      <w:r>
        <w:rPr>
          <w:color w:val="231F20"/>
          <w:spacing w:val="4"/>
        </w:rPr>
        <w:t>miên </w:t>
      </w:r>
      <w:r>
        <w:rPr>
          <w:color w:val="231F20"/>
          <w:spacing w:val="3"/>
        </w:rPr>
        <w:t>không phải </w:t>
      </w:r>
      <w:r>
        <w:rPr>
          <w:color w:val="231F20"/>
          <w:spacing w:val="2"/>
        </w:rPr>
        <w:t>là đối </w:t>
      </w:r>
      <w:r>
        <w:rPr>
          <w:color w:val="231F20"/>
          <w:spacing w:val="4"/>
        </w:rPr>
        <w:t>tượng </w:t>
      </w:r>
      <w:r>
        <w:rPr>
          <w:color w:val="231F20"/>
          <w:spacing w:val="3"/>
        </w:rPr>
        <w:t>duyên </w:t>
      </w:r>
      <w:r>
        <w:rPr>
          <w:color w:val="231F20"/>
          <w:spacing w:val="2"/>
        </w:rPr>
        <w:t>nên là </w:t>
      </w:r>
      <w:r>
        <w:rPr>
          <w:color w:val="231F20"/>
          <w:spacing w:val="3"/>
        </w:rPr>
        <w:t>tùy tăng cũng không phải </w:t>
      </w:r>
      <w:r>
        <w:rPr>
          <w:color w:val="231F20"/>
          <w:spacing w:val="4"/>
        </w:rPr>
        <w:t>là tương</w:t>
      </w:r>
      <w:r>
        <w:rPr>
          <w:color w:val="231F20"/>
          <w:spacing w:val="9"/>
        </w:rPr>
        <w:t> </w:t>
      </w:r>
      <w:r>
        <w:rPr>
          <w:color w:val="231F20"/>
          <w:spacing w:val="4"/>
        </w:rPr>
        <w:t>ưng?</w:t>
      </w:r>
    </w:p>
    <w:p>
      <w:pPr>
        <w:pStyle w:val="BodyText"/>
        <w:spacing w:line="273" w:lineRule="auto" w:before="108"/>
        <w:ind w:left="110" w:right="390"/>
      </w:pPr>
      <w:r>
        <w:rPr>
          <w:i/>
          <w:color w:val="231F20"/>
        </w:rPr>
        <w:t>Đáp: </w:t>
      </w:r>
      <w:r>
        <w:rPr>
          <w:color w:val="231F20"/>
        </w:rPr>
        <w:t>Là đối tượng duyên nên là tùy tăng không phải là tương ưng: Không có. Là tương ưng nên là tùy tăng không phải là đối tượng duyên: Cũng không có. Là đối tượng duyên nên là tùy </w:t>
      </w:r>
      <w:r>
        <w:rPr>
          <w:color w:val="231F20"/>
          <w:spacing w:val="-3"/>
        </w:rPr>
        <w:t>tăng </w:t>
      </w:r>
      <w:r>
        <w:rPr>
          <w:color w:val="231F20"/>
        </w:rPr>
        <w:t>cũng</w:t>
      </w:r>
      <w:r>
        <w:rPr>
          <w:color w:val="231F20"/>
          <w:spacing w:val="-12"/>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chỉ</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khổ</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 phải biến hành. Không phải là đối tượng duyên nên là tùy tăng cũng không phải là tương ưng: Cũng không có.</w:t>
      </w:r>
    </w:p>
    <w:p>
      <w:pPr>
        <w:pStyle w:val="BodyText"/>
        <w:spacing w:line="273" w:lineRule="auto" w:before="108"/>
        <w:ind w:left="110" w:right="390"/>
      </w:pPr>
      <w:r>
        <w:rPr>
          <w:i/>
          <w:color w:val="231F20"/>
        </w:rPr>
        <w:t>Hỏi: </w:t>
      </w:r>
      <w:r>
        <w:rPr>
          <w:color w:val="231F20"/>
        </w:rPr>
        <w:t>Đối với pháp chỉ do kiến tập đoạn trừ: Có bao nhiêu tùy miên là đối tượng duyên nên là tùy tăng không phải là tương </w:t>
      </w:r>
      <w:r>
        <w:rPr>
          <w:color w:val="231F20"/>
          <w:spacing w:val="-3"/>
        </w:rPr>
        <w:t>ưng? </w:t>
      </w:r>
      <w:r>
        <w:rPr>
          <w:color w:val="231F20"/>
        </w:rPr>
        <w:t>Có bao nhiêu tùy miên là tương ưng nên là tùy tăng không phải </w:t>
      </w:r>
      <w:r>
        <w:rPr>
          <w:color w:val="231F20"/>
          <w:spacing w:val="-7"/>
        </w:rPr>
        <w:t>là </w:t>
      </w:r>
      <w:r>
        <w:rPr>
          <w:color w:val="231F20"/>
        </w:rPr>
        <w:t>đối tượng duyên? Có bao nhiêu tùy miên là đối tượng duyên nên là tùy</w:t>
      </w:r>
      <w:r>
        <w:rPr>
          <w:color w:val="231F20"/>
          <w:spacing w:val="-11"/>
        </w:rPr>
        <w:t> </w:t>
      </w:r>
      <w:r>
        <w:rPr>
          <w:color w:val="231F20"/>
        </w:rPr>
        <w:t>tăng</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spacing w:val="-4"/>
        </w:rPr>
        <w:t>đối </w:t>
      </w:r>
      <w:r>
        <w:rPr>
          <w:color w:val="231F20"/>
        </w:rPr>
        <w:t>tượng duyên nên là tùy tăng cũng không phải là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i/>
          <w:color w:val="231F20"/>
        </w:rPr>
        <w:t>Đáp: </w:t>
      </w:r>
      <w:r>
        <w:rPr>
          <w:color w:val="231F20"/>
        </w:rPr>
        <w:t>Là đối tượng duyên nên là tùy tăng không phải là tương ưng: Không có. Là tương ưng nên là tùy tăng không phải là đối tượng duyên: Cũng không có. Là đối tượng duyên nên là tùy tăng cũng</w:t>
      </w:r>
      <w:r>
        <w:rPr>
          <w:color w:val="231F20"/>
          <w:spacing w:val="-7"/>
        </w:rPr>
        <w:t> </w:t>
      </w:r>
      <w:r>
        <w:rPr>
          <w:color w:val="231F20"/>
        </w:rPr>
        <w:t>là</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chỉ</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không phải biến hành. Không phải là đối tượng duyên nên là tùy tăng cũng không phải là tương ưng: Cũng không có.</w:t>
      </w:r>
    </w:p>
    <w:p>
      <w:pPr>
        <w:pStyle w:val="BodyText"/>
        <w:spacing w:line="271" w:lineRule="auto" w:before="114"/>
        <w:ind w:right="106"/>
      </w:pPr>
      <w:r>
        <w:rPr>
          <w:i/>
          <w:color w:val="231F20"/>
        </w:rPr>
        <w:t>Hỏi: </w:t>
      </w:r>
      <w:r>
        <w:rPr>
          <w:color w:val="231F20"/>
        </w:rPr>
        <w:t>Đối với pháp chỉ do kiến diệt đoạn trừ: Có bao nhiêu tùy miên là đối tượng duyên nên là tùy tăng không phải là tương ưng? Có bao nhiêu tùy miên là tương ưng nên là tùy tăng không phải </w:t>
      </w:r>
      <w:r>
        <w:rPr>
          <w:color w:val="231F20"/>
          <w:spacing w:val="-7"/>
        </w:rPr>
        <w:t>là </w:t>
      </w:r>
      <w:r>
        <w:rPr>
          <w:color w:val="231F20"/>
        </w:rPr>
        <w:t>đối tượng duyên? Có bao nhiêu tùy miên là đối tượng duyên nên là tùy</w:t>
      </w:r>
      <w:r>
        <w:rPr>
          <w:color w:val="231F20"/>
          <w:spacing w:val="-12"/>
        </w:rPr>
        <w:t> </w:t>
      </w:r>
      <w:r>
        <w:rPr>
          <w:color w:val="231F20"/>
        </w:rPr>
        <w:t>tăng</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 tượng duyên nên là tùy tăng cũng không phải là tương ưng?</w:t>
      </w:r>
    </w:p>
    <w:p>
      <w:pPr>
        <w:pStyle w:val="BodyText"/>
        <w:spacing w:line="271" w:lineRule="auto" w:before="115"/>
        <w:ind w:right="106"/>
      </w:pPr>
      <w:r>
        <w:rPr>
          <w:i/>
          <w:color w:val="231F20"/>
        </w:rPr>
        <w:t>Đáp: </w:t>
      </w:r>
      <w:r>
        <w:rPr>
          <w:color w:val="231F20"/>
        </w:rPr>
        <w:t>Là đối tượng duyên nên là tùy tăng không phải là tương ưng:</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Là</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nên</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 duyên: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chỉ</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lậu. Là đối tượng duyên nên là tùy tăng cũng là tương ưng: Nghĩa là chỉ do kiến diệt đoạn trừ tùy miên duyên nơi hữu lậu. Không phải là đối tượng duyên nên là tùy tăng cũng không phải là tương ưng: </w:t>
      </w:r>
      <w:r>
        <w:rPr>
          <w:color w:val="231F20"/>
          <w:spacing w:val="-3"/>
        </w:rPr>
        <w:t>Cũng </w:t>
      </w:r>
      <w:r>
        <w:rPr>
          <w:color w:val="231F20"/>
        </w:rPr>
        <w:t>không có.</w:t>
      </w:r>
    </w:p>
    <w:p>
      <w:pPr>
        <w:pStyle w:val="BodyText"/>
        <w:spacing w:line="271" w:lineRule="auto" w:before="114"/>
        <w:ind w:right="106"/>
      </w:pPr>
      <w:r>
        <w:rPr>
          <w:i/>
          <w:color w:val="231F20"/>
        </w:rPr>
        <w:t>Hỏi: </w:t>
      </w:r>
      <w:r>
        <w:rPr>
          <w:color w:val="231F20"/>
        </w:rPr>
        <w:t>Đối với pháp chỉ do kiến đạo đoạn trừ: Có bao nhiêu tùy miên là đối tượng duyên nên là tùy tăng không phải là tương ưng? Có bao nhiêu tùy miên là tương ưng nên là tùy tăng không phải </w:t>
      </w:r>
      <w:r>
        <w:rPr>
          <w:color w:val="231F20"/>
          <w:spacing w:val="-7"/>
        </w:rPr>
        <w:t>là </w:t>
      </w:r>
      <w:r>
        <w:rPr>
          <w:color w:val="231F20"/>
        </w:rPr>
        <w:t>đối tượng duyên? Có bao nhiêu tùy miên là đối tượng duyên nên là tùy</w:t>
      </w:r>
      <w:r>
        <w:rPr>
          <w:color w:val="231F20"/>
          <w:spacing w:val="-12"/>
        </w:rPr>
        <w:t> </w:t>
      </w:r>
      <w:r>
        <w:rPr>
          <w:color w:val="231F20"/>
        </w:rPr>
        <w:t>tăng</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đối tượng duyên nên là tùy tăng cũng không phải là tương ưng?</w:t>
      </w:r>
    </w:p>
    <w:p>
      <w:pPr>
        <w:pStyle w:val="BodyText"/>
        <w:spacing w:line="271" w:lineRule="auto" w:before="115"/>
        <w:ind w:right="106"/>
      </w:pPr>
      <w:r>
        <w:rPr>
          <w:i/>
          <w:color w:val="231F20"/>
        </w:rPr>
        <w:t>Đáp: </w:t>
      </w:r>
      <w:r>
        <w:rPr>
          <w:color w:val="231F20"/>
        </w:rPr>
        <w:t>Là đối tượng duyên nên là tùy tăng không phải là tương ưng:</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Là</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nên</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 duyên: Nghĩa là chỉ do kiến đạo đoạn trừ tùy miên duyên nơi vô</w:t>
      </w:r>
      <w:r>
        <w:rPr>
          <w:color w:val="231F20"/>
          <w:spacing w:val="-46"/>
        </w:rPr>
        <w:t> </w:t>
      </w:r>
      <w:r>
        <w:rPr>
          <w:color w:val="231F20"/>
        </w:rPr>
        <w:t>lậu. Là đối tượng duyên nên là tùy tăng cũng là tương ưng: Nghĩa là chỉ do kiến đạo đoạn trừ tùy miên duyên nơi hữu lậu. Không phải là</w:t>
      </w:r>
      <w:r>
        <w:rPr>
          <w:color w:val="231F20"/>
          <w:spacing w:val="-6"/>
        </w:rPr>
        <w:t> </w:t>
      </w:r>
      <w:r>
        <w:rPr>
          <w:color w:val="231F20"/>
        </w:rPr>
        <w:t>đối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tượng duyên nên là tùy tăng cũng không phải là tương ưng: Cũng không có.</w:t>
      </w:r>
    </w:p>
    <w:p>
      <w:pPr>
        <w:pStyle w:val="BodyText"/>
        <w:spacing w:line="271" w:lineRule="auto" w:before="109"/>
        <w:ind w:left="110" w:right="390"/>
      </w:pPr>
      <w:r>
        <w:rPr>
          <w:i/>
          <w:color w:val="231F20"/>
        </w:rPr>
        <w:t>Hỏi: </w:t>
      </w:r>
      <w:r>
        <w:rPr>
          <w:color w:val="231F20"/>
        </w:rPr>
        <w:t>Đối với pháp chỉ do tu đạo đoạn trừ: Có bao nhiêu tùy miên là đối tượng duyên nên là tùy tăng không phải là tương </w:t>
      </w:r>
      <w:r>
        <w:rPr>
          <w:color w:val="231F20"/>
          <w:spacing w:val="-3"/>
        </w:rPr>
        <w:t>ưng? </w:t>
      </w:r>
      <w:r>
        <w:rPr>
          <w:color w:val="231F20"/>
        </w:rPr>
        <w:t>Có bao nhiêu tùy miên là tương ưng nên là tùy tăng không phải </w:t>
      </w:r>
      <w:r>
        <w:rPr>
          <w:color w:val="231F20"/>
          <w:spacing w:val="-7"/>
        </w:rPr>
        <w:t>là </w:t>
      </w:r>
      <w:r>
        <w:rPr>
          <w:color w:val="231F20"/>
        </w:rPr>
        <w:t>đối tượng duyên? Có bao nhiêu tùy miên là đối tượng duyên nên là tùy</w:t>
      </w:r>
      <w:r>
        <w:rPr>
          <w:color w:val="231F20"/>
          <w:spacing w:val="-11"/>
        </w:rPr>
        <w:t> </w:t>
      </w:r>
      <w:r>
        <w:rPr>
          <w:color w:val="231F20"/>
        </w:rPr>
        <w:t>tăng</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spacing w:val="-4"/>
        </w:rPr>
        <w:t>đối </w:t>
      </w:r>
      <w:r>
        <w:rPr>
          <w:color w:val="231F20"/>
        </w:rPr>
        <w:t>tượng duyên nên là tùy tăng cũng không phải là tương ưng?</w:t>
      </w:r>
    </w:p>
    <w:p>
      <w:pPr>
        <w:pStyle w:val="BodyText"/>
        <w:spacing w:line="271" w:lineRule="auto" w:before="108"/>
        <w:ind w:left="110" w:right="390"/>
      </w:pPr>
      <w:r>
        <w:rPr>
          <w:i/>
          <w:color w:val="231F20"/>
        </w:rPr>
        <w:t>Đáp: </w:t>
      </w:r>
      <w:r>
        <w:rPr>
          <w:color w:val="231F20"/>
        </w:rPr>
        <w:t>Là đối tượng duyên nên là tùy tăng không phải là tương ưng:</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Là</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nên</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 duyên: Cũng không có. Là đối tượng duyên nên là tùy tăng cũng </w:t>
      </w:r>
      <w:r>
        <w:rPr>
          <w:color w:val="231F20"/>
          <w:spacing w:val="-6"/>
        </w:rPr>
        <w:t>là </w:t>
      </w:r>
      <w:r>
        <w:rPr>
          <w:color w:val="231F20"/>
        </w:rPr>
        <w:t>tương ưng: Nghĩa là chỉ do tu đạo đoạn trừ tất cả tùy miên. Không phải là đối tượng duyên nên là tùy tăng cũng không phải là tương ưng: Cũng không có.</w:t>
      </w:r>
    </w:p>
    <w:p>
      <w:pPr>
        <w:pStyle w:val="BodyText"/>
        <w:spacing w:before="108"/>
        <w:ind w:left="216" w:right="497" w:firstLine="0"/>
        <w:jc w:val="center"/>
      </w:pPr>
      <w:r>
        <w:rPr>
          <w:color w:val="231F20"/>
        </w:rPr>
        <w:t>**</w:t>
      </w:r>
    </w:p>
    <w:p>
      <w:pPr>
        <w:pStyle w:val="BodyText"/>
        <w:spacing w:line="271" w:lineRule="auto" w:before="237"/>
        <w:ind w:left="110" w:right="391"/>
      </w:pPr>
      <w:r>
        <w:rPr>
          <w:b/>
          <w:i/>
          <w:color w:val="231F20"/>
        </w:rPr>
        <w:t>*</w:t>
      </w:r>
      <w:r>
        <w:rPr>
          <w:b/>
          <w:i/>
          <w:color w:val="231F20"/>
          <w:spacing w:val="-6"/>
        </w:rPr>
        <w:t> </w:t>
      </w:r>
      <w:r>
        <w:rPr>
          <w:b/>
          <w:i/>
          <w:color w:val="231F20"/>
        </w:rPr>
        <w:t>Có</w:t>
      </w:r>
      <w:r>
        <w:rPr>
          <w:b/>
          <w:i/>
          <w:color w:val="231F20"/>
          <w:spacing w:val="-5"/>
        </w:rPr>
        <w:t> </w:t>
      </w:r>
      <w:r>
        <w:rPr>
          <w:b/>
          <w:i/>
          <w:color w:val="231F20"/>
        </w:rPr>
        <w:t>hai</w:t>
      </w:r>
      <w:r>
        <w:rPr>
          <w:b/>
          <w:i/>
          <w:color w:val="231F20"/>
          <w:spacing w:val="-6"/>
        </w:rPr>
        <w:t> </w:t>
      </w:r>
      <w:r>
        <w:rPr>
          <w:b/>
          <w:i/>
          <w:color w:val="231F20"/>
        </w:rPr>
        <w:t>mươi</w:t>
      </w:r>
      <w:r>
        <w:rPr>
          <w:b/>
          <w:i/>
          <w:color w:val="231F20"/>
          <w:spacing w:val="-5"/>
        </w:rPr>
        <w:t> </w:t>
      </w:r>
      <w:r>
        <w:rPr>
          <w:b/>
          <w:i/>
          <w:color w:val="231F20"/>
        </w:rPr>
        <w:t>tâm:</w:t>
      </w:r>
      <w:r>
        <w:rPr>
          <w:b/>
          <w:i/>
          <w:color w:val="231F20"/>
          <w:spacing w:val="-6"/>
        </w:rPr>
        <w:t> </w:t>
      </w:r>
      <w:r>
        <w:rPr>
          <w:color w:val="231F20"/>
        </w:rPr>
        <w:t>Nghĩa</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tâm</w:t>
      </w:r>
      <w:r>
        <w:rPr>
          <w:color w:val="231F20"/>
          <w:spacing w:val="-5"/>
        </w:rPr>
        <w:t> </w:t>
      </w:r>
      <w:r>
        <w:rPr>
          <w:color w:val="231F20"/>
        </w:rPr>
        <w:t>do kiến tập đoạn trừ, tâm do kiến diệt đoạn trừ, tâm do kiến đạo đoạn trừ, tâm do tu đạo đoạn trừ.</w:t>
      </w:r>
    </w:p>
    <w:p>
      <w:pPr>
        <w:pStyle w:val="BodyText"/>
        <w:spacing w:line="271" w:lineRule="auto"/>
        <w:ind w:left="110" w:right="391"/>
      </w:pPr>
      <w:r>
        <w:rPr>
          <w:color w:val="231F20"/>
        </w:rPr>
        <w:t>Như không nhất định hệ thuộc cõi nào, nên hệ thuộc cõi Dục, cõi Sắc và cõi Vô sắc cũng như vậy.</w:t>
      </w:r>
    </w:p>
    <w:p>
      <w:pPr>
        <w:pStyle w:val="BodyText"/>
        <w:ind w:left="0" w:right="281" w:firstLine="0"/>
        <w:jc w:val="center"/>
      </w:pPr>
      <w:r>
        <w:rPr>
          <w:color w:val="231F20"/>
        </w:rPr>
        <w:t>*</w:t>
      </w:r>
    </w:p>
    <w:p>
      <w:pPr>
        <w:pStyle w:val="BodyText"/>
        <w:spacing w:line="271" w:lineRule="auto" w:before="237"/>
        <w:ind w:left="110" w:right="391"/>
      </w:pPr>
      <w:r>
        <w:rPr>
          <w:i/>
          <w:color w:val="231F20"/>
        </w:rPr>
        <w:t>Hỏi: </w:t>
      </w:r>
      <w:r>
        <w:rPr>
          <w:color w:val="231F20"/>
        </w:rPr>
        <w:t>Đối với tâm do kiến khổ đoạn trừ có bao nhiêu tùy miên tùy tăng?</w:t>
      </w:r>
    </w:p>
    <w:p>
      <w:pPr>
        <w:pStyle w:val="BodyText"/>
        <w:spacing w:line="271" w:lineRule="auto"/>
        <w:ind w:left="110" w:right="390"/>
      </w:pPr>
      <w:r>
        <w:rPr>
          <w:i/>
          <w:color w:val="231F20"/>
        </w:rPr>
        <w:t>Đáp:</w:t>
      </w:r>
      <w:r>
        <w:rPr>
          <w:i/>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cùng</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tùy miên biến hành. Pháp tương ưng với tùy miên biến hành ấy và cùng khởi tâm bất tương ưng hành cũng như </w:t>
      </w:r>
      <w:r>
        <w:rPr>
          <w:color w:val="231F20"/>
          <w:spacing w:val="-5"/>
        </w:rPr>
        <w:t>vậy.</w:t>
      </w:r>
    </w:p>
    <w:p>
      <w:pPr>
        <w:pStyle w:val="BodyText"/>
        <w:spacing w:line="273" w:lineRule="auto"/>
        <w:ind w:left="110" w:right="391"/>
      </w:pPr>
      <w:r>
        <w:rPr>
          <w:i/>
          <w:color w:val="231F20"/>
        </w:rPr>
        <w:t>Hỏi: </w:t>
      </w:r>
      <w:r>
        <w:rPr>
          <w:color w:val="231F20"/>
        </w:rPr>
        <w:t>Đối với tâm do kiến tập đoạn trừ có bao nhiêu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5"/>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cùng</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tùy miên biến hành. Pháp tương ưng với tùy miên biến hành ấy và cùng khởi tâm bất tương ưng hành cũng như </w:t>
      </w:r>
      <w:r>
        <w:rPr>
          <w:color w:val="231F20"/>
          <w:spacing w:val="-5"/>
        </w:rPr>
        <w:t>vậy.</w:t>
      </w:r>
    </w:p>
    <w:p>
      <w:pPr>
        <w:pStyle w:val="BodyText"/>
        <w:spacing w:line="273" w:lineRule="auto" w:before="117"/>
        <w:ind w:right="108"/>
      </w:pPr>
      <w:r>
        <w:rPr>
          <w:i/>
          <w:color w:val="231F20"/>
        </w:rPr>
        <w:t>Hỏi: </w:t>
      </w:r>
      <w:r>
        <w:rPr>
          <w:color w:val="231F20"/>
        </w:rPr>
        <w:t>Đối với tâm do kiến diệt đoạn trừ có bao nhiêu tùy miên tùy tăng?</w:t>
      </w:r>
    </w:p>
    <w:p>
      <w:pPr>
        <w:pStyle w:val="BodyText"/>
        <w:spacing w:line="273" w:lineRule="auto" w:before="116"/>
        <w:ind w:right="107"/>
      </w:pPr>
      <w:r>
        <w:rPr>
          <w:i/>
          <w:color w:val="231F20"/>
        </w:rPr>
        <w:t>Đáp: </w:t>
      </w:r>
      <w:r>
        <w:rPr>
          <w:color w:val="231F20"/>
        </w:rPr>
        <w:t>Do kiến diệt đoạn trừ tất cả cùng các tùy miên biến</w:t>
      </w:r>
      <w:r>
        <w:rPr>
          <w:color w:val="231F20"/>
          <w:spacing w:val="-43"/>
        </w:rPr>
        <w:t> </w:t>
      </w:r>
      <w:r>
        <w:rPr>
          <w:color w:val="231F20"/>
        </w:rPr>
        <w:t>hành. Pháp tương ưng với tùy miên biến hành ấy cũng thế. Vì cùng khởi tâm bất tương hành nên do kiến diệt đoạn trừ duyên nơi hữu lậu và các tùy miên biến hành.</w:t>
      </w:r>
    </w:p>
    <w:p>
      <w:pPr>
        <w:pStyle w:val="BodyText"/>
        <w:spacing w:line="273" w:lineRule="auto" w:before="118"/>
        <w:ind w:right="107"/>
      </w:pPr>
      <w:r>
        <w:rPr>
          <w:i/>
          <w:color w:val="231F20"/>
        </w:rPr>
        <w:t>Hỏi: </w:t>
      </w:r>
      <w:r>
        <w:rPr>
          <w:color w:val="231F20"/>
        </w:rPr>
        <w:t>Đối với tâm do kiến đạo đoạn trừ có bao nhiêu tùy miên tùy tăng?</w:t>
      </w:r>
    </w:p>
    <w:p>
      <w:pPr>
        <w:pStyle w:val="BodyText"/>
        <w:spacing w:line="273" w:lineRule="auto" w:before="115"/>
        <w:ind w:right="107"/>
      </w:pPr>
      <w:r>
        <w:rPr>
          <w:i/>
          <w:color w:val="231F20"/>
        </w:rPr>
        <w:t>Đáp: </w:t>
      </w:r>
      <w:r>
        <w:rPr>
          <w:color w:val="231F20"/>
        </w:rPr>
        <w:t>Do kiến đạo đoạn trừ tất cả cùng các tùy miên biến</w:t>
      </w:r>
      <w:r>
        <w:rPr>
          <w:color w:val="231F20"/>
          <w:spacing w:val="-30"/>
        </w:rPr>
        <w:t> </w:t>
      </w:r>
      <w:r>
        <w:rPr>
          <w:color w:val="231F20"/>
        </w:rPr>
        <w:t>hành. Pháp tương ưng với tùy miên biến hành ấy cũng thế. Vì cùng khởi tâm bất tương ưng hành nên do kiến đạo đoạn trừ duyên nơi hữu lậu và các tùy miên biến hành.</w:t>
      </w:r>
    </w:p>
    <w:p>
      <w:pPr>
        <w:pStyle w:val="BodyText"/>
        <w:spacing w:line="273" w:lineRule="auto" w:before="119"/>
        <w:ind w:right="104"/>
      </w:pPr>
      <w:r>
        <w:rPr>
          <w:i/>
          <w:color w:val="231F20"/>
        </w:rPr>
        <w:t>Hỏi: </w:t>
      </w:r>
      <w:r>
        <w:rPr>
          <w:color w:val="231F20"/>
        </w:rPr>
        <w:t>Đối với tâm do tu đạo đoạn trừ có bao nhiêu tùy miên  tùy</w:t>
      </w:r>
      <w:r>
        <w:rPr>
          <w:color w:val="231F20"/>
          <w:spacing w:val="5"/>
        </w:rPr>
        <w:t> </w:t>
      </w:r>
      <w:r>
        <w:rPr>
          <w:color w:val="231F20"/>
        </w:rPr>
        <w:t>tăng?</w:t>
      </w:r>
    </w:p>
    <w:p>
      <w:pPr>
        <w:pStyle w:val="BodyText"/>
        <w:spacing w:line="273" w:lineRule="auto" w:before="115"/>
        <w:ind w:right="107"/>
      </w:pPr>
      <w:r>
        <w:rPr>
          <w:i/>
          <w:color w:val="231F20"/>
        </w:rPr>
        <w:t>Đáp: </w:t>
      </w:r>
      <w:r>
        <w:rPr>
          <w:color w:val="231F20"/>
        </w:rPr>
        <w:t>Do tu đạo đoạn trừ tất cả cùng các tùy miên biến hành. Pháp tương ưng với tùy miên biến hành ấy và cùng khởi tâm bất tương ưng hành cũng như vậy.</w:t>
      </w:r>
    </w:p>
    <w:p>
      <w:pPr>
        <w:pStyle w:val="BodyText"/>
        <w:spacing w:line="273" w:lineRule="auto" w:before="117"/>
        <w:ind w:right="108"/>
      </w:pPr>
      <w:r>
        <w:rPr>
          <w:color w:val="231F20"/>
        </w:rPr>
        <w:t>Như không nhất định hệ thuộc cõi nào, nên hệ thuộc cõi Dục, cõi Sắc và cõi Vô sắc cũng như vậy.</w:t>
      </w:r>
    </w:p>
    <w:p>
      <w:pPr>
        <w:pStyle w:val="BodyText"/>
        <w:spacing w:before="116"/>
        <w:ind w:left="283" w:firstLine="0"/>
        <w:jc w:val="center"/>
      </w:pPr>
      <w:r>
        <w:rPr>
          <w:color w:val="231F20"/>
        </w:rPr>
        <w:t>*</w:t>
      </w:r>
    </w:p>
    <w:p>
      <w:pPr>
        <w:pStyle w:val="BodyText"/>
        <w:spacing w:line="273" w:lineRule="auto" w:before="241"/>
        <w:ind w:right="106"/>
      </w:pPr>
      <w:r>
        <w:rPr>
          <w:i/>
          <w:color w:val="231F20"/>
        </w:rPr>
        <w:t>Hỏi: </w:t>
      </w:r>
      <w:r>
        <w:rPr>
          <w:color w:val="231F20"/>
        </w:rPr>
        <w:t>Đối với tâm do kiến khổ đoạn trừ: Có bao nhiêu tùy 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cũng là tương ưng? Có bao nhiêu tùy miên không phải là đối tượng duyên nên là tùy tăng cũng không phải là tương ưng?</w:t>
      </w:r>
    </w:p>
    <w:p>
      <w:pPr>
        <w:pStyle w:val="BodyText"/>
        <w:spacing w:line="273" w:lineRule="auto" w:before="112"/>
        <w:ind w:left="110" w:right="390"/>
      </w:pPr>
      <w:r>
        <w:rPr>
          <w:i/>
          <w:color w:val="231F20"/>
        </w:rPr>
        <w:t>Đáp: </w:t>
      </w:r>
      <w:r>
        <w:rPr>
          <w:color w:val="231F20"/>
        </w:rPr>
        <w:t>Là đối tượng duyên nên là tùy tăng không phải là tương ưng: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tùy</w:t>
      </w:r>
      <w:r>
        <w:rPr>
          <w:color w:val="231F20"/>
          <w:spacing w:val="-8"/>
        </w:rPr>
        <w:t> </w:t>
      </w:r>
      <w:r>
        <w:rPr>
          <w:color w:val="231F20"/>
        </w:rPr>
        <w:t>miên</w:t>
      </w:r>
      <w:r>
        <w:rPr>
          <w:color w:val="231F20"/>
          <w:spacing w:val="-8"/>
        </w:rPr>
        <w:t> </w:t>
      </w:r>
      <w:r>
        <w:rPr>
          <w:color w:val="231F20"/>
        </w:rPr>
        <w:t>biến</w:t>
      </w:r>
      <w:r>
        <w:rPr>
          <w:color w:val="231F20"/>
          <w:spacing w:val="-9"/>
        </w:rPr>
        <w:t> </w:t>
      </w:r>
      <w:r>
        <w:rPr>
          <w:color w:val="231F20"/>
        </w:rPr>
        <w:t>hành.</w:t>
      </w:r>
      <w:r>
        <w:rPr>
          <w:color w:val="231F20"/>
          <w:spacing w:val="-8"/>
        </w:rPr>
        <w:t> </w:t>
      </w:r>
      <w:r>
        <w:rPr>
          <w:color w:val="231F20"/>
        </w:rPr>
        <w:t>Là</w:t>
      </w:r>
      <w:r>
        <w:rPr>
          <w:color w:val="231F20"/>
          <w:spacing w:val="-8"/>
        </w:rPr>
        <w:t> </w:t>
      </w:r>
      <w:r>
        <w:rPr>
          <w:color w:val="231F20"/>
        </w:rPr>
        <w:t>tương</w:t>
      </w:r>
      <w:r>
        <w:rPr>
          <w:color w:val="231F20"/>
          <w:spacing w:val="-8"/>
        </w:rPr>
        <w:t> </w:t>
      </w:r>
      <w:r>
        <w:rPr>
          <w:color w:val="231F20"/>
        </w:rPr>
        <w:t>ưng nên là tùy tăng không phải là đối tượng duyên: Không có. Là đối tượng</w:t>
      </w:r>
      <w:r>
        <w:rPr>
          <w:color w:val="231F20"/>
          <w:spacing w:val="-9"/>
        </w:rPr>
        <w:t> </w:t>
      </w:r>
      <w:r>
        <w:rPr>
          <w:color w:val="231F20"/>
        </w:rPr>
        <w:t>duyên</w:t>
      </w:r>
      <w:r>
        <w:rPr>
          <w:color w:val="231F20"/>
          <w:spacing w:val="-8"/>
        </w:rPr>
        <w:t> </w:t>
      </w:r>
      <w:r>
        <w:rPr>
          <w:color w:val="231F20"/>
        </w:rPr>
        <w:t>nên</w:t>
      </w:r>
      <w:r>
        <w:rPr>
          <w:color w:val="231F20"/>
          <w:spacing w:val="-8"/>
        </w:rPr>
        <w:t> </w:t>
      </w:r>
      <w:r>
        <w:rPr>
          <w:color w:val="231F20"/>
        </w:rPr>
        <w:t>là</w:t>
      </w:r>
      <w:r>
        <w:rPr>
          <w:color w:val="231F20"/>
          <w:spacing w:val="-9"/>
        </w:rPr>
        <w:t> </w:t>
      </w:r>
      <w:r>
        <w:rPr>
          <w:color w:val="231F20"/>
        </w:rPr>
        <w:t>tùy</w:t>
      </w:r>
      <w:r>
        <w:rPr>
          <w:color w:val="231F20"/>
          <w:spacing w:val="-8"/>
        </w:rPr>
        <w:t> </w:t>
      </w:r>
      <w:r>
        <w:rPr>
          <w:color w:val="231F20"/>
        </w:rPr>
        <w:t>tăng</w:t>
      </w:r>
      <w:r>
        <w:rPr>
          <w:color w:val="231F20"/>
          <w:spacing w:val="-8"/>
        </w:rPr>
        <w:t> </w:t>
      </w:r>
      <w:r>
        <w:rPr>
          <w:color w:val="231F20"/>
        </w:rPr>
        <w:t>cũng</w:t>
      </w:r>
      <w:r>
        <w:rPr>
          <w:color w:val="231F20"/>
          <w:spacing w:val="-8"/>
        </w:rPr>
        <w:t> </w:t>
      </w:r>
      <w:r>
        <w:rPr>
          <w:color w:val="231F20"/>
        </w:rPr>
        <w:t>là</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Nghĩa</w:t>
      </w:r>
      <w:r>
        <w:rPr>
          <w:color w:val="231F20"/>
          <w:spacing w:val="-10"/>
        </w:rPr>
        <w:t> </w:t>
      </w:r>
      <w:r>
        <w:rPr>
          <w:color w:val="231F20"/>
        </w:rPr>
        <w:t>là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 đoạn trừ tất cả tùy miên. Không phải là đối tượng duyên nên là tùy tăng</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 thứ không phải là biến hành cùng do kiến diệt, đạo, do tu đạo </w:t>
      </w:r>
      <w:r>
        <w:rPr>
          <w:color w:val="231F20"/>
          <w:spacing w:val="-3"/>
        </w:rPr>
        <w:t>đoạn </w:t>
      </w:r>
      <w:r>
        <w:rPr>
          <w:color w:val="231F20"/>
        </w:rPr>
        <w:t>trừ tất cả tùy miên.</w:t>
      </w:r>
    </w:p>
    <w:p>
      <w:pPr>
        <w:pStyle w:val="BodyText"/>
        <w:spacing w:line="273" w:lineRule="auto" w:before="106"/>
        <w:ind w:left="110" w:right="393"/>
      </w:pPr>
      <w:r>
        <w:rPr>
          <w:color w:val="231F20"/>
          <w:spacing w:val="-3"/>
        </w:rPr>
        <w:t>Pháp</w:t>
      </w:r>
      <w:r>
        <w:rPr>
          <w:color w:val="231F20"/>
          <w:spacing w:val="-9"/>
        </w:rPr>
        <w:t> </w:t>
      </w:r>
      <w:r>
        <w:rPr>
          <w:color w:val="231F20"/>
          <w:spacing w:val="-4"/>
        </w:rPr>
        <w:t>tương</w:t>
      </w:r>
      <w:r>
        <w:rPr>
          <w:color w:val="231F20"/>
          <w:spacing w:val="-8"/>
        </w:rPr>
        <w:t> </w:t>
      </w:r>
      <w:r>
        <w:rPr>
          <w:color w:val="231F20"/>
          <w:spacing w:val="-3"/>
        </w:rPr>
        <w:t>ưng</w:t>
      </w:r>
      <w:r>
        <w:rPr>
          <w:color w:val="231F20"/>
          <w:spacing w:val="-9"/>
        </w:rPr>
        <w:t> </w:t>
      </w:r>
      <w:r>
        <w:rPr>
          <w:color w:val="231F20"/>
          <w:spacing w:val="-3"/>
        </w:rPr>
        <w:t>với</w:t>
      </w:r>
      <w:r>
        <w:rPr>
          <w:color w:val="231F20"/>
          <w:spacing w:val="-8"/>
        </w:rPr>
        <w:t> </w:t>
      </w:r>
      <w:r>
        <w:rPr>
          <w:color w:val="231F20"/>
          <w:spacing w:val="-3"/>
        </w:rPr>
        <w:t>tùy</w:t>
      </w:r>
      <w:r>
        <w:rPr>
          <w:color w:val="231F20"/>
          <w:spacing w:val="-9"/>
        </w:rPr>
        <w:t> </w:t>
      </w:r>
      <w:r>
        <w:rPr>
          <w:color w:val="231F20"/>
          <w:spacing w:val="-3"/>
        </w:rPr>
        <w:t>miên</w:t>
      </w:r>
      <w:r>
        <w:rPr>
          <w:color w:val="231F20"/>
          <w:spacing w:val="-8"/>
        </w:rPr>
        <w:t> </w:t>
      </w:r>
      <w:r>
        <w:rPr>
          <w:color w:val="231F20"/>
          <w:spacing w:val="-3"/>
        </w:rPr>
        <w:t>biến</w:t>
      </w:r>
      <w:r>
        <w:rPr>
          <w:color w:val="231F20"/>
          <w:spacing w:val="-8"/>
        </w:rPr>
        <w:t> </w:t>
      </w:r>
      <w:r>
        <w:rPr>
          <w:color w:val="231F20"/>
          <w:spacing w:val="-3"/>
        </w:rPr>
        <w:t>hành</w:t>
      </w:r>
      <w:r>
        <w:rPr>
          <w:color w:val="231F20"/>
          <w:spacing w:val="-9"/>
        </w:rPr>
        <w:t> </w:t>
      </w:r>
      <w:r>
        <w:rPr>
          <w:color w:val="231F20"/>
        </w:rPr>
        <w:t>ấy</w:t>
      </w:r>
      <w:r>
        <w:rPr>
          <w:color w:val="231F20"/>
          <w:spacing w:val="-8"/>
        </w:rPr>
        <w:t> </w:t>
      </w:r>
      <w:r>
        <w:rPr>
          <w:color w:val="231F20"/>
          <w:spacing w:val="-3"/>
        </w:rPr>
        <w:t>cũng</w:t>
      </w:r>
      <w:r>
        <w:rPr>
          <w:color w:val="231F20"/>
          <w:spacing w:val="-9"/>
        </w:rPr>
        <w:t> </w:t>
      </w:r>
      <w:r>
        <w:rPr>
          <w:color w:val="231F20"/>
          <w:spacing w:val="-3"/>
        </w:rPr>
        <w:t>như</w:t>
      </w:r>
      <w:r>
        <w:rPr>
          <w:color w:val="231F20"/>
          <w:spacing w:val="-8"/>
        </w:rPr>
        <w:t> vậy, </w:t>
      </w:r>
      <w:r>
        <w:rPr>
          <w:color w:val="231F20"/>
          <w:spacing w:val="-3"/>
        </w:rPr>
        <w:t>đối</w:t>
      </w:r>
      <w:r>
        <w:rPr>
          <w:color w:val="231F20"/>
          <w:spacing w:val="-9"/>
        </w:rPr>
        <w:t> </w:t>
      </w:r>
      <w:r>
        <w:rPr>
          <w:color w:val="231F20"/>
          <w:spacing w:val="-4"/>
        </w:rPr>
        <w:t>với </w:t>
      </w:r>
      <w:r>
        <w:rPr>
          <w:color w:val="231F20"/>
        </w:rPr>
        <w:t>nó </w:t>
      </w:r>
      <w:r>
        <w:rPr>
          <w:color w:val="231F20"/>
          <w:spacing w:val="-3"/>
        </w:rPr>
        <w:t>cùng khởi tâm bất </w:t>
      </w:r>
      <w:r>
        <w:rPr>
          <w:color w:val="231F20"/>
          <w:spacing w:val="-4"/>
        </w:rPr>
        <w:t>tương </w:t>
      </w:r>
      <w:r>
        <w:rPr>
          <w:color w:val="231F20"/>
          <w:spacing w:val="-3"/>
        </w:rPr>
        <w:t>ưng </w:t>
      </w:r>
      <w:r>
        <w:rPr>
          <w:color w:val="231F20"/>
          <w:spacing w:val="-4"/>
        </w:rPr>
        <w:t>hành, </w:t>
      </w:r>
      <w:r>
        <w:rPr>
          <w:color w:val="231F20"/>
        </w:rPr>
        <w:t>vì do </w:t>
      </w:r>
      <w:r>
        <w:rPr>
          <w:color w:val="231F20"/>
          <w:spacing w:val="-3"/>
        </w:rPr>
        <w:t>kiến khổ đoạn trừ tất </w:t>
      </w:r>
      <w:r>
        <w:rPr>
          <w:color w:val="231F20"/>
          <w:spacing w:val="-4"/>
        </w:rPr>
        <w:t>cả</w:t>
      </w:r>
      <w:r>
        <w:rPr>
          <w:color w:val="231F20"/>
          <w:spacing w:val="57"/>
        </w:rPr>
        <w:t> </w:t>
      </w:r>
      <w:r>
        <w:rPr>
          <w:color w:val="231F20"/>
          <w:spacing w:val="-3"/>
        </w:rPr>
        <w:t>cùng</w:t>
      </w:r>
      <w:r>
        <w:rPr>
          <w:color w:val="231F20"/>
          <w:spacing w:val="-8"/>
        </w:rPr>
        <w:t> </w:t>
      </w:r>
      <w:r>
        <w:rPr>
          <w:color w:val="231F20"/>
        </w:rPr>
        <w:t>do</w:t>
      </w:r>
      <w:r>
        <w:rPr>
          <w:color w:val="231F20"/>
          <w:spacing w:val="-7"/>
        </w:rPr>
        <w:t> </w:t>
      </w:r>
      <w:r>
        <w:rPr>
          <w:color w:val="231F20"/>
          <w:spacing w:val="-3"/>
        </w:rPr>
        <w:t>kiến</w:t>
      </w:r>
      <w:r>
        <w:rPr>
          <w:color w:val="231F20"/>
          <w:spacing w:val="-8"/>
        </w:rPr>
        <w:t> </w:t>
      </w:r>
      <w:r>
        <w:rPr>
          <w:color w:val="231F20"/>
          <w:spacing w:val="-3"/>
        </w:rPr>
        <w:t>tập</w:t>
      </w:r>
      <w:r>
        <w:rPr>
          <w:color w:val="231F20"/>
          <w:spacing w:val="-7"/>
        </w:rPr>
        <w:t> </w:t>
      </w:r>
      <w:r>
        <w:rPr>
          <w:color w:val="231F20"/>
          <w:spacing w:val="-3"/>
        </w:rPr>
        <w:t>đoạn</w:t>
      </w:r>
      <w:r>
        <w:rPr>
          <w:color w:val="231F20"/>
          <w:spacing w:val="-8"/>
        </w:rPr>
        <w:t> </w:t>
      </w:r>
      <w:r>
        <w:rPr>
          <w:color w:val="231F20"/>
          <w:spacing w:val="-3"/>
        </w:rPr>
        <w:t>trừ</w:t>
      </w:r>
      <w:r>
        <w:rPr>
          <w:color w:val="231F20"/>
          <w:spacing w:val="-7"/>
        </w:rPr>
        <w:t> </w:t>
      </w:r>
      <w:r>
        <w:rPr>
          <w:color w:val="231F20"/>
          <w:spacing w:val="-3"/>
        </w:rPr>
        <w:t>tùy</w:t>
      </w:r>
      <w:r>
        <w:rPr>
          <w:color w:val="231F20"/>
          <w:spacing w:val="-8"/>
        </w:rPr>
        <w:t> </w:t>
      </w:r>
      <w:r>
        <w:rPr>
          <w:color w:val="231F20"/>
          <w:spacing w:val="-3"/>
        </w:rPr>
        <w:t>miên</w:t>
      </w:r>
      <w:r>
        <w:rPr>
          <w:color w:val="231F20"/>
          <w:spacing w:val="-7"/>
        </w:rPr>
        <w:t> </w:t>
      </w:r>
      <w:r>
        <w:rPr>
          <w:color w:val="231F20"/>
          <w:spacing w:val="-3"/>
        </w:rPr>
        <w:t>biến</w:t>
      </w:r>
      <w:r>
        <w:rPr>
          <w:color w:val="231F20"/>
          <w:spacing w:val="-8"/>
        </w:rPr>
        <w:t> </w:t>
      </w:r>
      <w:r>
        <w:rPr>
          <w:color w:val="231F20"/>
          <w:spacing w:val="-4"/>
        </w:rPr>
        <w:t>hành.</w:t>
      </w:r>
      <w:r>
        <w:rPr>
          <w:color w:val="231F20"/>
          <w:spacing w:val="-7"/>
        </w:rPr>
        <w:t> </w:t>
      </w:r>
      <w:r>
        <w:rPr>
          <w:color w:val="231F20"/>
        </w:rPr>
        <w:t>Là</w:t>
      </w:r>
      <w:r>
        <w:rPr>
          <w:color w:val="231F20"/>
          <w:spacing w:val="-7"/>
        </w:rPr>
        <w:t> </w:t>
      </w:r>
      <w:r>
        <w:rPr>
          <w:color w:val="231F20"/>
          <w:spacing w:val="-3"/>
        </w:rPr>
        <w:t>đối</w:t>
      </w:r>
      <w:r>
        <w:rPr>
          <w:color w:val="231F20"/>
          <w:spacing w:val="-8"/>
        </w:rPr>
        <w:t> </w:t>
      </w:r>
      <w:r>
        <w:rPr>
          <w:color w:val="231F20"/>
          <w:spacing w:val="-4"/>
        </w:rPr>
        <w:t>tượng</w:t>
      </w:r>
      <w:r>
        <w:rPr>
          <w:color w:val="231F20"/>
          <w:spacing w:val="-7"/>
        </w:rPr>
        <w:t> </w:t>
      </w:r>
      <w:r>
        <w:rPr>
          <w:color w:val="231F20"/>
          <w:spacing w:val="-4"/>
        </w:rPr>
        <w:t>duyên</w:t>
      </w:r>
      <w:r>
        <w:rPr>
          <w:color w:val="231F20"/>
          <w:spacing w:val="-8"/>
        </w:rPr>
        <w:t> </w:t>
      </w:r>
      <w:r>
        <w:rPr>
          <w:color w:val="231F20"/>
          <w:spacing w:val="-4"/>
        </w:rPr>
        <w:t>nên </w:t>
      </w:r>
      <w:r>
        <w:rPr>
          <w:color w:val="231F20"/>
        </w:rPr>
        <w:t>là</w:t>
      </w:r>
      <w:r>
        <w:rPr>
          <w:color w:val="231F20"/>
          <w:spacing w:val="-19"/>
        </w:rPr>
        <w:t> </w:t>
      </w:r>
      <w:r>
        <w:rPr>
          <w:color w:val="231F20"/>
          <w:spacing w:val="-3"/>
        </w:rPr>
        <w:t>tùy</w:t>
      </w:r>
      <w:r>
        <w:rPr>
          <w:color w:val="231F20"/>
          <w:spacing w:val="-19"/>
        </w:rPr>
        <w:t> </w:t>
      </w:r>
      <w:r>
        <w:rPr>
          <w:color w:val="231F20"/>
          <w:spacing w:val="-3"/>
        </w:rPr>
        <w:t>tăng</w:t>
      </w:r>
      <w:r>
        <w:rPr>
          <w:color w:val="231F20"/>
          <w:spacing w:val="-19"/>
        </w:rPr>
        <w:t> </w:t>
      </w:r>
      <w:r>
        <w:rPr>
          <w:color w:val="231F20"/>
          <w:spacing w:val="-4"/>
        </w:rPr>
        <w:t>nhưng</w:t>
      </w:r>
      <w:r>
        <w:rPr>
          <w:color w:val="231F20"/>
          <w:spacing w:val="-19"/>
        </w:rPr>
        <w:t> </w:t>
      </w:r>
      <w:r>
        <w:rPr>
          <w:color w:val="231F20"/>
          <w:spacing w:val="-4"/>
        </w:rPr>
        <w:t>không</w:t>
      </w:r>
      <w:r>
        <w:rPr>
          <w:color w:val="231F20"/>
          <w:spacing w:val="-18"/>
        </w:rPr>
        <w:t> </w:t>
      </w:r>
      <w:r>
        <w:rPr>
          <w:color w:val="231F20"/>
          <w:spacing w:val="-3"/>
        </w:rPr>
        <w:t>phải</w:t>
      </w:r>
      <w:r>
        <w:rPr>
          <w:color w:val="231F20"/>
          <w:spacing w:val="-19"/>
        </w:rPr>
        <w:t> </w:t>
      </w:r>
      <w:r>
        <w:rPr>
          <w:color w:val="231F20"/>
        </w:rPr>
        <w:t>là</w:t>
      </w:r>
      <w:r>
        <w:rPr>
          <w:color w:val="231F20"/>
          <w:spacing w:val="-19"/>
        </w:rPr>
        <w:t> </w:t>
      </w:r>
      <w:r>
        <w:rPr>
          <w:color w:val="231F20"/>
          <w:spacing w:val="-4"/>
        </w:rPr>
        <w:t>tương</w:t>
      </w:r>
      <w:r>
        <w:rPr>
          <w:color w:val="231F20"/>
          <w:spacing w:val="-19"/>
        </w:rPr>
        <w:t> </w:t>
      </w:r>
      <w:r>
        <w:rPr>
          <w:color w:val="231F20"/>
          <w:spacing w:val="-3"/>
        </w:rPr>
        <w:t>ưng.</w:t>
      </w:r>
      <w:r>
        <w:rPr>
          <w:color w:val="231F20"/>
          <w:spacing w:val="-19"/>
        </w:rPr>
        <w:t> </w:t>
      </w:r>
      <w:r>
        <w:rPr>
          <w:color w:val="231F20"/>
          <w:spacing w:val="-3"/>
        </w:rPr>
        <w:t>Các</w:t>
      </w:r>
      <w:r>
        <w:rPr>
          <w:color w:val="231F20"/>
          <w:spacing w:val="-18"/>
        </w:rPr>
        <w:t> </w:t>
      </w:r>
      <w:r>
        <w:rPr>
          <w:color w:val="231F20"/>
          <w:spacing w:val="-3"/>
        </w:rPr>
        <w:t>tùy</w:t>
      </w:r>
      <w:r>
        <w:rPr>
          <w:color w:val="231F20"/>
          <w:spacing w:val="-19"/>
        </w:rPr>
        <w:t> </w:t>
      </w:r>
      <w:r>
        <w:rPr>
          <w:color w:val="231F20"/>
          <w:spacing w:val="-3"/>
        </w:rPr>
        <w:t>miên</w:t>
      </w:r>
      <w:r>
        <w:rPr>
          <w:color w:val="231F20"/>
          <w:spacing w:val="-19"/>
        </w:rPr>
        <w:t> </w:t>
      </w:r>
      <w:r>
        <w:rPr>
          <w:color w:val="231F20"/>
          <w:spacing w:val="-3"/>
        </w:rPr>
        <w:t>khác</w:t>
      </w:r>
      <w:r>
        <w:rPr>
          <w:color w:val="231F20"/>
          <w:spacing w:val="-19"/>
        </w:rPr>
        <w:t> </w:t>
      </w:r>
      <w:r>
        <w:rPr>
          <w:color w:val="231F20"/>
        </w:rPr>
        <w:t>vì</w:t>
      </w:r>
      <w:r>
        <w:rPr>
          <w:color w:val="231F20"/>
          <w:spacing w:val="-19"/>
        </w:rPr>
        <w:t> </w:t>
      </w:r>
      <w:r>
        <w:rPr>
          <w:color w:val="231F20"/>
          <w:spacing w:val="-4"/>
        </w:rPr>
        <w:t>không </w:t>
      </w:r>
      <w:r>
        <w:rPr>
          <w:color w:val="231F20"/>
          <w:spacing w:val="-3"/>
        </w:rPr>
        <w:t>phải</w:t>
      </w:r>
      <w:r>
        <w:rPr>
          <w:color w:val="231F20"/>
          <w:spacing w:val="-8"/>
        </w:rPr>
        <w:t> </w:t>
      </w:r>
      <w:r>
        <w:rPr>
          <w:color w:val="231F20"/>
        </w:rPr>
        <w:t>là</w:t>
      </w:r>
      <w:r>
        <w:rPr>
          <w:color w:val="231F20"/>
          <w:spacing w:val="-8"/>
        </w:rPr>
        <w:t> </w:t>
      </w:r>
      <w:r>
        <w:rPr>
          <w:color w:val="231F20"/>
          <w:spacing w:val="-3"/>
        </w:rPr>
        <w:t>đối</w:t>
      </w:r>
      <w:r>
        <w:rPr>
          <w:color w:val="231F20"/>
          <w:spacing w:val="-7"/>
        </w:rPr>
        <w:t> </w:t>
      </w:r>
      <w:r>
        <w:rPr>
          <w:color w:val="231F20"/>
          <w:spacing w:val="-4"/>
        </w:rPr>
        <w:t>tượng</w:t>
      </w:r>
      <w:r>
        <w:rPr>
          <w:color w:val="231F20"/>
          <w:spacing w:val="-8"/>
        </w:rPr>
        <w:t> </w:t>
      </w:r>
      <w:r>
        <w:rPr>
          <w:color w:val="231F20"/>
          <w:spacing w:val="-4"/>
        </w:rPr>
        <w:t>duyên</w:t>
      </w:r>
      <w:r>
        <w:rPr>
          <w:color w:val="231F20"/>
          <w:spacing w:val="-7"/>
        </w:rPr>
        <w:t> </w:t>
      </w:r>
      <w:r>
        <w:rPr>
          <w:color w:val="231F20"/>
          <w:spacing w:val="-3"/>
        </w:rPr>
        <w:t>nên</w:t>
      </w:r>
      <w:r>
        <w:rPr>
          <w:color w:val="231F20"/>
          <w:spacing w:val="-8"/>
        </w:rPr>
        <w:t> </w:t>
      </w:r>
      <w:r>
        <w:rPr>
          <w:color w:val="231F20"/>
        </w:rPr>
        <w:t>là</w:t>
      </w:r>
      <w:r>
        <w:rPr>
          <w:color w:val="231F20"/>
          <w:spacing w:val="-7"/>
        </w:rPr>
        <w:t> </w:t>
      </w:r>
      <w:r>
        <w:rPr>
          <w:color w:val="231F20"/>
          <w:spacing w:val="-3"/>
        </w:rPr>
        <w:t>tùy</w:t>
      </w:r>
      <w:r>
        <w:rPr>
          <w:color w:val="231F20"/>
          <w:spacing w:val="-8"/>
        </w:rPr>
        <w:t> </w:t>
      </w:r>
      <w:r>
        <w:rPr>
          <w:color w:val="231F20"/>
          <w:spacing w:val="-3"/>
        </w:rPr>
        <w:t>tăng</w:t>
      </w:r>
      <w:r>
        <w:rPr>
          <w:color w:val="231F20"/>
          <w:spacing w:val="-7"/>
        </w:rPr>
        <w:t> </w:t>
      </w:r>
      <w:r>
        <w:rPr>
          <w:color w:val="231F20"/>
          <w:spacing w:val="-3"/>
        </w:rPr>
        <w:t>cũng</w:t>
      </w:r>
      <w:r>
        <w:rPr>
          <w:color w:val="231F20"/>
          <w:spacing w:val="-8"/>
        </w:rPr>
        <w:t> </w:t>
      </w:r>
      <w:r>
        <w:rPr>
          <w:color w:val="231F20"/>
          <w:spacing w:val="-4"/>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spacing w:val="-4"/>
        </w:rPr>
        <w:t>tương</w:t>
      </w:r>
      <w:r>
        <w:rPr>
          <w:color w:val="231F20"/>
          <w:spacing w:val="-8"/>
        </w:rPr>
        <w:t> </w:t>
      </w:r>
      <w:r>
        <w:rPr>
          <w:color w:val="231F20"/>
          <w:spacing w:val="-4"/>
        </w:rPr>
        <w:t>ưng.</w:t>
      </w:r>
    </w:p>
    <w:p>
      <w:pPr>
        <w:pStyle w:val="BodyText"/>
        <w:spacing w:line="273" w:lineRule="auto" w:before="109"/>
        <w:ind w:left="110" w:right="390"/>
      </w:pPr>
      <w:r>
        <w:rPr>
          <w:i/>
          <w:color w:val="231F20"/>
        </w:rPr>
        <w:t>Hỏi: </w:t>
      </w:r>
      <w:r>
        <w:rPr>
          <w:color w:val="231F20"/>
        </w:rPr>
        <w:t>Đối với tâm do kiến tập đoạn trừ: Có bao nhiêu tùy 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3" w:lineRule="auto" w:before="109"/>
        <w:ind w:left="110" w:right="390"/>
      </w:pPr>
      <w:r>
        <w:rPr>
          <w:i/>
          <w:color w:val="231F20"/>
        </w:rPr>
        <w:t>Đáp: </w:t>
      </w:r>
      <w:r>
        <w:rPr>
          <w:color w:val="231F20"/>
        </w:rPr>
        <w:t>Là đối tượng duyên nên là tùy tăng không phải là tương ưng: Nghĩa là do kiến khổ đoạn trừ tùy miên biến hành. Là tương ưng nên là tùy tăng không phải là đối tượng duyên: Không có. Là đối</w:t>
      </w:r>
      <w:r>
        <w:rPr>
          <w:color w:val="231F20"/>
          <w:spacing w:val="-5"/>
        </w:rPr>
        <w:t> </w:t>
      </w:r>
      <w:r>
        <w:rPr>
          <w:color w:val="231F20"/>
        </w:rPr>
        <w:t>tượng</w:t>
      </w:r>
      <w:r>
        <w:rPr>
          <w:color w:val="231F20"/>
          <w:spacing w:val="-4"/>
        </w:rPr>
        <w:t> </w:t>
      </w:r>
      <w:r>
        <w:rPr>
          <w:color w:val="231F20"/>
        </w:rPr>
        <w:t>duyên</w:t>
      </w:r>
      <w:r>
        <w:rPr>
          <w:color w:val="231F20"/>
          <w:spacing w:val="-4"/>
        </w:rPr>
        <w:t> </w:t>
      </w:r>
      <w:r>
        <w:rPr>
          <w:color w:val="231F20"/>
        </w:rPr>
        <w:t>nên</w:t>
      </w:r>
      <w:r>
        <w:rPr>
          <w:color w:val="231F20"/>
          <w:spacing w:val="-5"/>
        </w:rPr>
        <w:t> </w:t>
      </w:r>
      <w:r>
        <w:rPr>
          <w:color w:val="231F20"/>
        </w:rPr>
        <w:t>là</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 tập đoạn trừ tất cả tùy miên. Không phải là đối tượng duyên nên là tùy tăng cũng không phải là tương ưng: Nghĩa là do kiến khổ đoạn trừ</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cùng</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 đoạn trừ tất cả tùy 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Pháp tương ưng với tùy miên biến hành ấy cũng như </w:t>
      </w:r>
      <w:r>
        <w:rPr>
          <w:color w:val="231F20"/>
          <w:spacing w:val="-5"/>
        </w:rPr>
        <w:t>vậy, </w:t>
      </w:r>
      <w:r>
        <w:rPr>
          <w:color w:val="231F20"/>
        </w:rPr>
        <w:t>đối với nó cùng khởi tâm bất tương ưng hành, vì do kiến tập đoạn trừ tất cả cùng do kiến khổ đoạn trừ tùy miên biến hành. Là đối tượng duyên nên là tùy tăng nhưng không phải là tương ưng. Các tùy</w:t>
      </w:r>
      <w:r>
        <w:rPr>
          <w:color w:val="231F20"/>
          <w:spacing w:val="-26"/>
        </w:rPr>
        <w:t> </w:t>
      </w:r>
      <w:r>
        <w:rPr>
          <w:color w:val="231F20"/>
        </w:rPr>
        <w:t>miên khác vì không phải là đối tượng duyên nên là tùy tăng cũng không phải là tương ưng.</w:t>
      </w:r>
    </w:p>
    <w:p>
      <w:pPr>
        <w:pStyle w:val="BodyText"/>
        <w:spacing w:line="271" w:lineRule="auto" w:before="114"/>
        <w:ind w:right="106"/>
      </w:pPr>
      <w:r>
        <w:rPr>
          <w:i/>
          <w:color w:val="231F20"/>
        </w:rPr>
        <w:t>Hỏi: </w:t>
      </w:r>
      <w:r>
        <w:rPr>
          <w:color w:val="231F20"/>
        </w:rPr>
        <w:t>Đối với tâm do kiến diệt đoạn trừ: Có bao nhiêu tùy 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14"/>
        <w:ind w:right="106"/>
      </w:pPr>
      <w:r>
        <w:rPr>
          <w:i/>
          <w:color w:val="231F20"/>
        </w:rPr>
        <w:t>Đáp: </w:t>
      </w:r>
      <w:r>
        <w:rPr>
          <w:color w:val="231F20"/>
        </w:rPr>
        <w:t>Là đối tượng duyên nên là tùy tăng không phải là tương ưng: Nghĩa là các tùy miên biến hành. Là tương ưng nên là tùy tăng không phải là đối tượng duyên: Nghĩa là do kiến diệt đoạn trừ tùy miên duyên nơi vô lậu. Là đối tượng duyên nên là tùy tăng cũng là tương ưng: Nghĩa là do kiến diệt đoạn trừ tùy miên duyên nơi hữu lậu. Không phải là đối tượng duyên nên là tùy tăng cũng không phải là tương ưng: Nghĩa là do kiến khổ, tập đoạn trừ các thứ không phải là biến hành cùng do kiến đạo, do tu đạo đoạn trừ tất cả tùy miên.</w:t>
      </w:r>
    </w:p>
    <w:p>
      <w:pPr>
        <w:pStyle w:val="BodyText"/>
        <w:spacing w:line="271" w:lineRule="auto" w:before="115"/>
        <w:ind w:right="107"/>
      </w:pPr>
      <w:r>
        <w:rPr>
          <w:color w:val="231F20"/>
        </w:rPr>
        <w:t>Pháp tương ưng với tùy miên biến hành ấy cũng như </w:t>
      </w:r>
      <w:r>
        <w:rPr>
          <w:color w:val="231F20"/>
          <w:spacing w:val="-5"/>
        </w:rPr>
        <w:t>vậy, </w:t>
      </w:r>
      <w:r>
        <w:rPr>
          <w:color w:val="231F20"/>
        </w:rPr>
        <w:t>đối với nó cùng khởi tâm bất tương ưng hành, vì do kiến diệt đoạn trừ duyên nơi hữu lậu và các tùy miên biến hành. Là đối tượng duyên nên là tùy tăng nhưng không phải là tương ưng. Các tùy miên khác vì không phải là đối tượng duyên nên là tùy tăng cũng không phải </w:t>
      </w:r>
      <w:r>
        <w:rPr>
          <w:color w:val="231F20"/>
          <w:spacing w:val="-6"/>
        </w:rPr>
        <w:t>là </w:t>
      </w:r>
      <w:r>
        <w:rPr>
          <w:color w:val="231F20"/>
        </w:rPr>
        <w:t>tương ưng.</w:t>
      </w:r>
    </w:p>
    <w:p>
      <w:pPr>
        <w:pStyle w:val="BodyText"/>
        <w:spacing w:line="271" w:lineRule="auto" w:before="114"/>
        <w:ind w:right="106"/>
      </w:pPr>
      <w:r>
        <w:rPr>
          <w:i/>
          <w:color w:val="231F20"/>
        </w:rPr>
        <w:t>Hỏi: </w:t>
      </w:r>
      <w:r>
        <w:rPr>
          <w:color w:val="231F20"/>
        </w:rPr>
        <w:t>Đối với tâm do kiến đạo đoạn trừ: Có bao nhiêu tùy miên là đối tượng duyên nên là tùy tăng không phải là tương ưng? Có </w:t>
      </w:r>
      <w:r>
        <w:rPr>
          <w:color w:val="231F20"/>
          <w:spacing w:val="-4"/>
        </w:rPr>
        <w:t>bao </w:t>
      </w:r>
      <w:r>
        <w:rPr>
          <w:color w:val="231F20"/>
        </w:rPr>
        <w:t>nhiêu tùy miên là tương ưng nên là tùy tăng không phải là đối </w:t>
      </w:r>
      <w:r>
        <w:rPr>
          <w:color w:val="231F20"/>
          <w:spacing w:val="-3"/>
        </w:rPr>
        <w:t>tượng </w:t>
      </w:r>
      <w:r>
        <w:rPr>
          <w:color w:val="231F20"/>
        </w:rPr>
        <w:t>duyên? Có bao nhiêu tùy miên là đối tượng duyên nên là tùy 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cũng là tương ưng? Có bao nhiêu tùy miên không phải là đối tượng duyên nên là tùy tăng cũng không phải là tương ưng?</w:t>
      </w:r>
    </w:p>
    <w:p>
      <w:pPr>
        <w:pStyle w:val="BodyText"/>
        <w:spacing w:line="271" w:lineRule="auto" w:before="113"/>
        <w:ind w:left="110" w:right="390"/>
      </w:pPr>
      <w:r>
        <w:rPr>
          <w:i/>
          <w:color w:val="231F20"/>
        </w:rPr>
        <w:t>Đáp: </w:t>
      </w:r>
      <w:r>
        <w:rPr>
          <w:color w:val="231F20"/>
        </w:rPr>
        <w:t>Là đối tượng duyên nên là tùy tăng không phải là tương ưng: Nghĩa là các tùy miên biến hành. Là tương ưng nên là tùy tăng không phải là đối tượng duyên: Nghĩa là do kiến đạo đoạn trừ tùy miên duyên nơi vô lậu. Là đối tượng duyên nên là tùy tăng cũng là tương ưng: Nghĩa là do kiến đạo đoạn trừ tùy miên duyên nơi hữu lậu. Không phải là đối tượng duyên nên là tùy tăng cũng không phải là tương ưng: Nghĩa là do kiến khổ, tập đoạn trừ các thứ không phải là biến hành cùng do kiến diệt, do tu đạo đoạn trừ tất cả tùy miên.</w:t>
      </w:r>
    </w:p>
    <w:p>
      <w:pPr>
        <w:pStyle w:val="BodyText"/>
        <w:spacing w:line="271" w:lineRule="auto" w:before="115"/>
        <w:ind w:left="110" w:right="390"/>
      </w:pPr>
      <w:r>
        <w:rPr>
          <w:color w:val="231F20"/>
        </w:rPr>
        <w:t>Pháp tương ưng với tùy miên biến hành ấy cũng như </w:t>
      </w:r>
      <w:r>
        <w:rPr>
          <w:color w:val="231F20"/>
          <w:spacing w:val="-5"/>
        </w:rPr>
        <w:t>vậy, </w:t>
      </w:r>
      <w:r>
        <w:rPr>
          <w:color w:val="231F20"/>
        </w:rPr>
        <w:t>đối với nó cùng khởi tâm bất tương ưng hành, vì do kiến đạo đoạn trừ duyên nơi hữu lậu và các tùy miên biến hành. Là đối tượng duyên nên là tùy tăng nhưng không phải là tương ưng. Các tùy miên khác vì không phải là đối tượng duyên nên là tùy tăng cũng không phải </w:t>
      </w:r>
      <w:r>
        <w:rPr>
          <w:color w:val="231F20"/>
          <w:spacing w:val="-6"/>
        </w:rPr>
        <w:t>là </w:t>
      </w:r>
      <w:r>
        <w:rPr>
          <w:color w:val="231F20"/>
        </w:rPr>
        <w:t>tương ưng.</w:t>
      </w:r>
    </w:p>
    <w:p>
      <w:pPr>
        <w:pStyle w:val="BodyText"/>
        <w:spacing w:line="271" w:lineRule="auto" w:before="114"/>
        <w:ind w:left="110" w:right="390"/>
      </w:pPr>
      <w:r>
        <w:rPr>
          <w:i/>
          <w:color w:val="231F20"/>
        </w:rPr>
        <w:t>Hỏi: </w:t>
      </w:r>
      <w:r>
        <w:rPr>
          <w:color w:val="231F20"/>
        </w:rPr>
        <w:t>Đối với tâm do tu đạo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1" w:lineRule="auto" w:before="115"/>
        <w:ind w:left="110" w:right="388"/>
      </w:pPr>
      <w:r>
        <w:rPr>
          <w:i/>
          <w:color w:val="231F20"/>
        </w:rPr>
        <w:t>Đáp: </w:t>
      </w:r>
      <w:r>
        <w:rPr>
          <w:color w:val="231F20"/>
        </w:rPr>
        <w:t>Là đối tượng duyên nên là tùy tăng không phải là tương ưng: Nghĩa là các tùy miên biến hành. Là tương ưng nên là tùy tăng không phải là đối tượng duyên: Nghĩa là không có. Là đối tượng duyên nên là tùy tăng cũng là tương ưng: Nghĩa là do tu đạo đoạn trừ tất cả tùy miên. Không phải là đối tượng duyên nên là tùy tăng cũng không phải là tương ưng: Nghĩa là do kiến khổ, tập đoạn trừ các thứ không phải là biến hành cùng do kiến diệt, đạo đoạn trừ tất cả tùy miên.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Pháp tương ưng với tùy miên biến hành ấy cũng như </w:t>
      </w:r>
      <w:r>
        <w:rPr>
          <w:color w:val="231F20"/>
          <w:spacing w:val="-5"/>
        </w:rPr>
        <w:t>vậy, </w:t>
      </w:r>
      <w:r>
        <w:rPr>
          <w:color w:val="231F20"/>
        </w:rPr>
        <w:t>đối với</w:t>
      </w:r>
      <w:r>
        <w:rPr>
          <w:color w:val="231F20"/>
          <w:spacing w:val="-10"/>
        </w:rPr>
        <w:t> </w:t>
      </w:r>
      <w:r>
        <w:rPr>
          <w:color w:val="231F20"/>
        </w:rPr>
        <w:t>nó</w:t>
      </w:r>
      <w:r>
        <w:rPr>
          <w:color w:val="231F20"/>
          <w:spacing w:val="-10"/>
        </w:rPr>
        <w:t> </w:t>
      </w:r>
      <w:r>
        <w:rPr>
          <w:color w:val="231F20"/>
        </w:rPr>
        <w:t>cùng</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vì</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tất</w:t>
      </w:r>
      <w:r>
        <w:rPr>
          <w:color w:val="231F20"/>
          <w:spacing w:val="-10"/>
        </w:rPr>
        <w:t> </w:t>
      </w:r>
      <w:r>
        <w:rPr>
          <w:color w:val="231F20"/>
        </w:rPr>
        <w:t>cả cùng tùy miên biến hành. Là đối tượng duyên nên là tùy tăng nhưng không phải là tương ưng. Các tùy miên khác vì không phải là </w:t>
      </w:r>
      <w:r>
        <w:rPr>
          <w:color w:val="231F20"/>
          <w:spacing w:val="-4"/>
        </w:rPr>
        <w:t>đối</w:t>
      </w:r>
      <w:r>
        <w:rPr>
          <w:color w:val="231F20"/>
          <w:spacing w:val="57"/>
        </w:rPr>
        <w:t> </w:t>
      </w:r>
      <w:r>
        <w:rPr>
          <w:color w:val="231F20"/>
        </w:rPr>
        <w:t>tượng duyên nên là tùy tăng cũng không phải là tương ưng.</w:t>
      </w:r>
    </w:p>
    <w:p>
      <w:pPr>
        <w:pStyle w:val="BodyText"/>
        <w:spacing w:line="273" w:lineRule="auto" w:before="109"/>
        <w:ind w:right="108"/>
      </w:pPr>
      <w:r>
        <w:rPr>
          <w:color w:val="231F20"/>
        </w:rPr>
        <w:t>Như không nhất định hệ thuộc cõi nào, nên hệ thuộc cõi Dục, cõi Sắc và cõi Vô sắc cũng như vậy.</w:t>
      </w:r>
    </w:p>
    <w:p>
      <w:pPr>
        <w:pStyle w:val="BodyText"/>
        <w:spacing w:before="112"/>
        <w:ind w:left="319" w:right="36" w:firstLine="0"/>
        <w:jc w:val="center"/>
      </w:pPr>
      <w:r>
        <w:rPr>
          <w:color w:val="231F20"/>
        </w:rPr>
        <w:t>**</w:t>
      </w:r>
    </w:p>
    <w:p>
      <w:pPr>
        <w:pStyle w:val="BodyText"/>
        <w:spacing w:line="273" w:lineRule="auto" w:before="239"/>
        <w:ind w:right="107"/>
      </w:pPr>
      <w:r>
        <w:rPr>
          <w:b/>
          <w:i/>
          <w:color w:val="231F20"/>
        </w:rPr>
        <w:t>* Có bốn mươi tám tâm: </w:t>
      </w:r>
      <w:r>
        <w:rPr>
          <w:color w:val="231F20"/>
        </w:rPr>
        <w:t>Nghĩa là tâm tương ưng với tà kiến 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trừ.</w:t>
      </w:r>
      <w:r>
        <w:rPr>
          <w:color w:val="231F20"/>
          <w:spacing w:val="-8"/>
        </w:rPr>
        <w:t> </w:t>
      </w:r>
      <w:r>
        <w:rPr>
          <w:color w:val="231F20"/>
        </w:rPr>
        <w:t>Tâm</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nghi</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trừ. Tâm tương ưng với tà kiến, nghi do kiến diệt đoạn trừ.</w:t>
      </w:r>
    </w:p>
    <w:p>
      <w:pPr>
        <w:pStyle w:val="BodyText"/>
        <w:spacing w:line="273" w:lineRule="auto"/>
        <w:ind w:right="107"/>
      </w:pPr>
      <w:r>
        <w:rPr>
          <w:color w:val="231F20"/>
        </w:rPr>
        <w:t>Tâm không tương ưng với tà kiến do kiến diệt đoạn trừ. Tâm không tương ưng với nghi do kiến diệt đoạn trừ. Tâm không tương ưng với tà kiến, nghi do kiến diệt đoạn trừ.</w:t>
      </w:r>
    </w:p>
    <w:p>
      <w:pPr>
        <w:pStyle w:val="BodyText"/>
        <w:ind w:left="960" w:firstLine="0"/>
      </w:pPr>
      <w:r>
        <w:rPr>
          <w:color w:val="231F20"/>
        </w:rPr>
        <w:t>Tâm do kiến đạo đoạn trừ cũng như vậy.</w:t>
      </w:r>
    </w:p>
    <w:p>
      <w:pPr>
        <w:pStyle w:val="BodyText"/>
        <w:spacing w:line="273" w:lineRule="auto" w:before="154"/>
        <w:ind w:right="108"/>
      </w:pPr>
      <w:r>
        <w:rPr>
          <w:color w:val="231F20"/>
        </w:rPr>
        <w:t>Như không nhất định hệ thuộc cõi nào, nên hệ thuộc cõi Dục, cõi Sắc và cõi Vô sắc cũng như vậy.</w:t>
      </w:r>
    </w:p>
    <w:p>
      <w:pPr>
        <w:pStyle w:val="BodyText"/>
        <w:spacing w:before="112"/>
        <w:ind w:left="283" w:firstLine="0"/>
        <w:jc w:val="center"/>
      </w:pPr>
      <w:r>
        <w:rPr>
          <w:color w:val="231F20"/>
        </w:rPr>
        <w:t>*</w:t>
      </w:r>
    </w:p>
    <w:p>
      <w:pPr>
        <w:pStyle w:val="BodyText"/>
        <w:spacing w:line="273" w:lineRule="auto" w:before="240"/>
        <w:ind w:right="107"/>
      </w:pPr>
      <w:r>
        <w:rPr>
          <w:i/>
          <w:color w:val="231F20"/>
        </w:rPr>
        <w:t>Hỏi: </w:t>
      </w:r>
      <w:r>
        <w:rPr>
          <w:color w:val="231F20"/>
        </w:rPr>
        <w:t>Tâm tương ưng với tà kiến do kiến diệt đoạn trừ có bao nhiêu tùy miên tùy tăng?</w:t>
      </w:r>
    </w:p>
    <w:p>
      <w:pPr>
        <w:pStyle w:val="BodyText"/>
        <w:spacing w:line="273" w:lineRule="auto"/>
        <w:ind w:right="107"/>
      </w:pPr>
      <w:r>
        <w:rPr>
          <w:i/>
          <w:color w:val="231F20"/>
        </w:rPr>
        <w:t>Đáp: </w:t>
      </w:r>
      <w:r>
        <w:rPr>
          <w:color w:val="231F20"/>
        </w:rPr>
        <w:t>Do kiến diệt đoạn trừ các tà kiến cùng tương ưng với vô minh, hoặc do kiến diệt đoạn trừ duyên nơi hữu lậu, hoặc các tùy miên biến hành. Nơi pháp tương ưng kia cũng </w:t>
      </w:r>
      <w:r>
        <w:rPr>
          <w:color w:val="231F20"/>
          <w:spacing w:val="-5"/>
        </w:rPr>
        <w:t>vậy, </w:t>
      </w:r>
      <w:r>
        <w:rPr>
          <w:color w:val="231F20"/>
        </w:rPr>
        <w:t>vì cùng khởi </w:t>
      </w:r>
      <w:r>
        <w:rPr>
          <w:color w:val="231F20"/>
          <w:spacing w:val="-4"/>
        </w:rPr>
        <w:t>tâm </w:t>
      </w:r>
      <w:r>
        <w:rPr>
          <w:color w:val="231F20"/>
        </w:rPr>
        <w:t>bất tương ưng hành nên do kiến diệt đoạn trừ duyên nơi hữu lậu và tùy miên biến hành.</w:t>
      </w:r>
    </w:p>
    <w:p>
      <w:pPr>
        <w:pStyle w:val="BodyText"/>
        <w:spacing w:line="273" w:lineRule="auto" w:before="110"/>
        <w:ind w:right="107"/>
      </w:pPr>
      <w:r>
        <w:rPr>
          <w:i/>
          <w:color w:val="231F20"/>
        </w:rPr>
        <w:t>Hỏi: </w:t>
      </w:r>
      <w:r>
        <w:rPr>
          <w:color w:val="231F20"/>
        </w:rPr>
        <w:t>Tâm tương ưng với nghi do kiến diệt đoạn trừ có bao nhiêu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Do kiến diệt đoạn trừ các nghi cùng tương ưng với vô minh, hoặc do kiến diệt đoạn trừ duyên nơi hữu lậu, hoặc các tùy miên biến hành. Nơi pháp tương ưng kia cũng </w:t>
      </w:r>
      <w:r>
        <w:rPr>
          <w:color w:val="231F20"/>
          <w:spacing w:val="-5"/>
        </w:rPr>
        <w:t>vậy, </w:t>
      </w:r>
      <w:r>
        <w:rPr>
          <w:color w:val="231F20"/>
        </w:rPr>
        <w:t>vì cùng khởi </w:t>
      </w:r>
      <w:r>
        <w:rPr>
          <w:color w:val="231F20"/>
          <w:spacing w:val="-5"/>
        </w:rPr>
        <w:t>tâm </w:t>
      </w:r>
      <w:r>
        <w:rPr>
          <w:color w:val="231F20"/>
        </w:rPr>
        <w:t>bất tương ưng hành nên do kiến diệt đoạn trừ duyên nơi hữu lậu và tùy miên biến hành.</w:t>
      </w:r>
    </w:p>
    <w:p>
      <w:pPr>
        <w:pStyle w:val="BodyText"/>
        <w:spacing w:line="273" w:lineRule="auto" w:before="121"/>
        <w:ind w:left="110" w:right="391"/>
      </w:pPr>
      <w:r>
        <w:rPr>
          <w:i/>
          <w:color w:val="231F20"/>
        </w:rPr>
        <w:t>Hỏi: </w:t>
      </w:r>
      <w:r>
        <w:rPr>
          <w:color w:val="231F20"/>
        </w:rPr>
        <w:t>Tâm tương ưng với tà kiến, nghi do kiến diệt đoạn trừ có bao nhiêu tùy miên tùy tăng?</w:t>
      </w:r>
    </w:p>
    <w:p>
      <w:pPr>
        <w:pStyle w:val="BodyText"/>
        <w:spacing w:line="273" w:lineRule="auto" w:before="121"/>
        <w:ind w:left="110" w:right="390"/>
      </w:pPr>
      <w:r>
        <w:rPr>
          <w:i/>
          <w:color w:val="231F20"/>
        </w:rPr>
        <w:t>Đáp: </w:t>
      </w:r>
      <w:r>
        <w:rPr>
          <w:color w:val="231F20"/>
        </w:rPr>
        <w:t>Do kiến diệt đoạn trừ các tà kiến, nghi cùng tương ưng với vô minh, hoặc do kiến diệt đoạn trừ duyên nơi hữu lậu, hoặc các tùy miên biến hành. Nơi pháp tương ưng kia cũng vậy, vì cùng khởi tâm bất tương ưng hành, nên do kiến diệt đoạn trừ tùy miên duyên nơi hữu lậu và tùy miên biến hành.</w:t>
      </w:r>
    </w:p>
    <w:p>
      <w:pPr>
        <w:pStyle w:val="BodyText"/>
        <w:spacing w:line="273" w:lineRule="auto" w:before="125"/>
        <w:ind w:left="110" w:right="391"/>
      </w:pPr>
      <w:r>
        <w:rPr>
          <w:i/>
          <w:color w:val="231F20"/>
        </w:rPr>
        <w:t>Hỏi:</w:t>
      </w:r>
      <w:r>
        <w:rPr>
          <w:i/>
          <w:color w:val="231F20"/>
          <w:spacing w:val="-11"/>
        </w:rPr>
        <w:t> </w:t>
      </w:r>
      <w:r>
        <w:rPr>
          <w:color w:val="231F20"/>
        </w:rPr>
        <w:t>Tâm</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có bao nhiêu tùy miên tùy tăng?</w:t>
      </w:r>
    </w:p>
    <w:p>
      <w:pPr>
        <w:pStyle w:val="BodyText"/>
        <w:spacing w:line="273" w:lineRule="auto" w:before="122"/>
        <w:ind w:left="110" w:right="389"/>
      </w:pPr>
      <w:r>
        <w:rPr>
          <w:i/>
          <w:color w:val="231F20"/>
        </w:rPr>
        <w:t>Đáp: </w:t>
      </w:r>
      <w:r>
        <w:rPr>
          <w:color w:val="231F20"/>
        </w:rPr>
        <w:t>Trừ tà kiến do kiến diệt đoạn trừ cùng tương ưng với vô minh, các thứ còn lại do kiến diệt đoạn trừ hết thảy cùng tùy miên biến hành. Nơi pháp tương ưng kia cũng vậy, vì cùng khởi tâm bất tương ưng hành, nên do kiến diệt đoạn trừ tùy miên duyên nơi hữu lậu và tùy miên biến hành.</w:t>
      </w:r>
    </w:p>
    <w:p>
      <w:pPr>
        <w:pStyle w:val="BodyText"/>
        <w:spacing w:line="273" w:lineRule="auto" w:before="125"/>
        <w:ind w:left="110" w:right="391"/>
      </w:pPr>
      <w:r>
        <w:rPr>
          <w:i/>
          <w:color w:val="231F20"/>
        </w:rPr>
        <w:t>Hỏi: </w:t>
      </w:r>
      <w:r>
        <w:rPr>
          <w:color w:val="231F20"/>
        </w:rPr>
        <w:t>Tâm không tương ưng với nghi do kiến diệt đoạn trừ có bao nhiêu tùy miên tùy tăng?</w:t>
      </w:r>
    </w:p>
    <w:p>
      <w:pPr>
        <w:pStyle w:val="BodyText"/>
        <w:spacing w:line="273" w:lineRule="auto" w:before="121"/>
        <w:ind w:left="110" w:right="389"/>
      </w:pPr>
      <w:r>
        <w:rPr>
          <w:i/>
          <w:color w:val="231F20"/>
        </w:rPr>
        <w:t>Đáp: </w:t>
      </w:r>
      <w:r>
        <w:rPr>
          <w:color w:val="231F20"/>
        </w:rPr>
        <w:t>Trừ nghi do kiến diệt đoạn trừ cùng tương ưng với vô minh, các thứ còn lại do kiến diệt đoạn trừ hết thảy cùng tùy miên biến hành. Nơi pháp tương ưng kia cũng vậy, vì cùng khởi tâm bất tương ưng hành, nên do kiến diệt đoạn trừ tùy miên duyên nơi hữu lậu và tùy miên biến hành.</w:t>
      </w:r>
    </w:p>
    <w:p>
      <w:pPr>
        <w:pStyle w:val="BodyText"/>
        <w:spacing w:line="273" w:lineRule="auto" w:before="125"/>
        <w:ind w:left="110" w:right="391"/>
      </w:pPr>
      <w:r>
        <w:rPr>
          <w:i/>
          <w:color w:val="231F20"/>
        </w:rPr>
        <w:t>Hỏi: </w:t>
      </w:r>
      <w:r>
        <w:rPr>
          <w:color w:val="231F20"/>
        </w:rPr>
        <w:t>Tâm không tương ưng với tà kiến, nghi do kiến diệt đoạn trừ có bao nhiêu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spacing w:val="-4"/>
        </w:rPr>
        <w:t>Trừ </w:t>
      </w:r>
      <w:r>
        <w:rPr>
          <w:color w:val="231F20"/>
        </w:rPr>
        <w:t>tà kiến và nghi do kiến diệt đoạn trừ cùng tương ưng với vô minh, các thứ còn lại do kiến diệt đoạn trừ hết thảy cùng tùy miên biến hành. Nơi pháp tương ưng kia cũng </w:t>
      </w:r>
      <w:r>
        <w:rPr>
          <w:color w:val="231F20"/>
          <w:spacing w:val="-5"/>
        </w:rPr>
        <w:t>vậy, </w:t>
      </w:r>
      <w:r>
        <w:rPr>
          <w:color w:val="231F20"/>
        </w:rPr>
        <w:t>vì cùng khởi </w:t>
      </w:r>
      <w:r>
        <w:rPr>
          <w:color w:val="231F20"/>
          <w:spacing w:val="-4"/>
        </w:rPr>
        <w:t>tâm </w:t>
      </w:r>
      <w:r>
        <w:rPr>
          <w:color w:val="231F20"/>
        </w:rPr>
        <w:t>bất tương ưng hành, nên do kiến diệt đoạn trừ tùy miên duyên </w:t>
      </w:r>
      <w:r>
        <w:rPr>
          <w:color w:val="231F20"/>
          <w:spacing w:val="-4"/>
        </w:rPr>
        <w:t>nơi </w:t>
      </w:r>
      <w:r>
        <w:rPr>
          <w:color w:val="231F20"/>
        </w:rPr>
        <w:t>hữu lậu và tùy miên biến hành.</w:t>
      </w:r>
    </w:p>
    <w:p>
      <w:pPr>
        <w:pStyle w:val="BodyText"/>
        <w:spacing w:before="109"/>
        <w:ind w:left="960" w:firstLine="0"/>
      </w:pPr>
      <w:r>
        <w:rPr>
          <w:color w:val="231F20"/>
        </w:rPr>
        <w:t>Đối với tâm do kiến đạo đoạn trừ cũng như vậy.</w:t>
      </w:r>
    </w:p>
    <w:p>
      <w:pPr>
        <w:pStyle w:val="BodyText"/>
        <w:spacing w:line="273" w:lineRule="auto" w:before="155"/>
        <w:ind w:right="108"/>
      </w:pPr>
      <w:r>
        <w:rPr>
          <w:color w:val="231F20"/>
        </w:rPr>
        <w:t>Như không nhất định hệ thuộc cõi nào, nên hệ thuộc cõi Dục, cõi Sắc và cõi Vô sắc cũng như vậy.</w:t>
      </w:r>
    </w:p>
    <w:p>
      <w:pPr>
        <w:pStyle w:val="BodyText"/>
        <w:ind w:left="283" w:firstLine="0"/>
        <w:jc w:val="center"/>
      </w:pPr>
      <w:r>
        <w:rPr>
          <w:color w:val="231F20"/>
        </w:rPr>
        <w:t>*</w:t>
      </w:r>
    </w:p>
    <w:p>
      <w:pPr>
        <w:pStyle w:val="BodyText"/>
        <w:spacing w:line="273" w:lineRule="auto" w:before="240"/>
        <w:ind w:right="106"/>
      </w:pPr>
      <w:r>
        <w:rPr>
          <w:i/>
          <w:color w:val="231F20"/>
        </w:rPr>
        <w:t>Hỏi: </w:t>
      </w:r>
      <w:r>
        <w:rPr>
          <w:color w:val="231F20"/>
        </w:rPr>
        <w:t>Tâm tương ưng với tà kiến do kiến diệt đoạn trừ: Có bao nhiêu tùy miên là đối tượng duyên nên là tùy tăng không phải là tương ưng? Có bao nhiêu tùy miên là tương ưng nên là tùy tăng 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07"/>
        <w:ind w:right="106"/>
      </w:pPr>
      <w:r>
        <w:rPr>
          <w:i/>
          <w:color w:val="231F20"/>
        </w:rPr>
        <w:t>Đáp: </w:t>
      </w:r>
      <w:r>
        <w:rPr>
          <w:color w:val="231F20"/>
        </w:rPr>
        <w:t>Là đối tượng duyên nên là tùy tăng không phải là tương ưng: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cùng</w:t>
      </w:r>
      <w:r>
        <w:rPr>
          <w:color w:val="231F20"/>
          <w:spacing w:val="-6"/>
        </w:rPr>
        <w:t> </w:t>
      </w:r>
      <w:r>
        <w:rPr>
          <w:color w:val="231F20"/>
        </w:rPr>
        <w:t>tùy</w:t>
      </w:r>
      <w:r>
        <w:rPr>
          <w:color w:val="231F20"/>
          <w:spacing w:val="-6"/>
        </w:rPr>
        <w:t> </w:t>
      </w:r>
      <w:r>
        <w:rPr>
          <w:color w:val="231F20"/>
        </w:rPr>
        <w:t>miên biến hành. Là tương ưng nên là tùy tăng không phải là đối </w:t>
      </w:r>
      <w:r>
        <w:rPr>
          <w:color w:val="231F20"/>
          <w:spacing w:val="-3"/>
        </w:rPr>
        <w:t>tượng </w:t>
      </w:r>
      <w:r>
        <w:rPr>
          <w:color w:val="231F20"/>
        </w:rPr>
        <w:t>duyên: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tà</w:t>
      </w:r>
      <w:r>
        <w:rPr>
          <w:color w:val="231F20"/>
          <w:spacing w:val="-4"/>
        </w:rPr>
        <w:t> </w:t>
      </w:r>
      <w:r>
        <w:rPr>
          <w:color w:val="231F20"/>
        </w:rPr>
        <w:t>kiến</w:t>
      </w:r>
      <w:r>
        <w:rPr>
          <w:color w:val="231F20"/>
          <w:spacing w:val="-4"/>
        </w:rPr>
        <w:t> </w:t>
      </w:r>
      <w:r>
        <w:rPr>
          <w:color w:val="231F20"/>
        </w:rPr>
        <w:t>và</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cùng</w:t>
      </w:r>
      <w:r>
        <w:rPr>
          <w:color w:val="231F20"/>
          <w:spacing w:val="-4"/>
        </w:rPr>
        <w:t> </w:t>
      </w:r>
      <w:r>
        <w:rPr>
          <w:color w:val="231F20"/>
        </w:rPr>
        <w:t>tương ưng.</w:t>
      </w:r>
      <w:r>
        <w:rPr>
          <w:color w:val="231F20"/>
          <w:spacing w:val="-8"/>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duyên</w:t>
      </w:r>
      <w:r>
        <w:rPr>
          <w:color w:val="231F20"/>
          <w:spacing w:val="-7"/>
        </w:rPr>
        <w:t> </w:t>
      </w:r>
      <w:r>
        <w:rPr>
          <w:color w:val="231F20"/>
        </w:rPr>
        <w:t>nên</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6"/>
        </w:rPr>
        <w:t> </w:t>
      </w:r>
      <w:r>
        <w:rPr>
          <w:color w:val="231F20"/>
        </w:rPr>
        <w:t>là</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Nghĩa</w:t>
      </w:r>
      <w:r>
        <w:rPr>
          <w:color w:val="231F20"/>
          <w:spacing w:val="-7"/>
        </w:rPr>
        <w:t> </w:t>
      </w:r>
      <w:r>
        <w:rPr>
          <w:color w:val="231F20"/>
        </w:rPr>
        <w:t>là không</w:t>
      </w:r>
      <w:r>
        <w:rPr>
          <w:color w:val="231F20"/>
          <w:spacing w:val="-12"/>
        </w:rPr>
        <w:t> </w:t>
      </w:r>
      <w:r>
        <w:rPr>
          <w:color w:val="231F20"/>
        </w:rPr>
        <w:t>có.</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2"/>
        </w:rPr>
        <w:t> </w:t>
      </w:r>
      <w:r>
        <w:rPr>
          <w:color w:val="231F20"/>
        </w:rPr>
        <w:t>tăng</w:t>
      </w:r>
      <w:r>
        <w:rPr>
          <w:color w:val="231F20"/>
          <w:spacing w:val="-11"/>
        </w:rPr>
        <w:t> </w:t>
      </w:r>
      <w:r>
        <w:rPr>
          <w:color w:val="231F20"/>
        </w:rPr>
        <w:t>cũng</w:t>
      </w:r>
      <w:r>
        <w:rPr>
          <w:color w:val="231F20"/>
          <w:spacing w:val="-11"/>
        </w:rPr>
        <w:t> </w:t>
      </w:r>
      <w:r>
        <w:rPr>
          <w:color w:val="231F20"/>
        </w:rPr>
        <w:t>không phải là tương ưng: Nghĩa là trừ do kiến diệt đoạn trừ tà kiến và vô minh</w:t>
      </w:r>
      <w:r>
        <w:rPr>
          <w:color w:val="231F20"/>
          <w:spacing w:val="-11"/>
        </w:rPr>
        <w:t> </w:t>
      </w:r>
      <w:r>
        <w:rPr>
          <w:color w:val="231F20"/>
        </w:rPr>
        <w:t>cùng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diệt</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duyên</w:t>
      </w:r>
      <w:r>
        <w:rPr>
          <w:color w:val="231F20"/>
          <w:spacing w:val="-11"/>
        </w:rPr>
        <w:t> </w:t>
      </w:r>
      <w:r>
        <w:rPr>
          <w:color w:val="231F20"/>
        </w:rPr>
        <w:t>nơi vô lậu và do kiến khổ, tập đoạn trừ các thứ không phải là biến hành, cùng do kiến đạo, do tu đạo đoạn trừ tất cả tùy miên.</w:t>
      </w:r>
    </w:p>
    <w:p>
      <w:pPr>
        <w:pStyle w:val="BodyText"/>
        <w:spacing w:line="273" w:lineRule="auto" w:before="106"/>
        <w:ind w:right="106"/>
      </w:pPr>
      <w:r>
        <w:rPr>
          <w:color w:val="231F20"/>
        </w:rPr>
        <w:t>Nơi pháp tương ưng kia cũng </w:t>
      </w:r>
      <w:r>
        <w:rPr>
          <w:color w:val="231F20"/>
          <w:spacing w:val="-5"/>
        </w:rPr>
        <w:t>vậy, </w:t>
      </w:r>
      <w:r>
        <w:rPr>
          <w:color w:val="231F20"/>
        </w:rPr>
        <w:t>vì cùng khởi tâm bất tương ưng hành, nên do kiến diệt đoạn trừ tùy miên duyên nơi hữu lậu và 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phải là tương ưng. Các tùy miên khác vì không phải là đối tượng duyên nên là tùy tăng nhưng cũng không phải là tương ưng.</w:t>
      </w:r>
    </w:p>
    <w:p>
      <w:pPr>
        <w:pStyle w:val="BodyText"/>
        <w:spacing w:line="271" w:lineRule="auto" w:before="113"/>
        <w:ind w:left="110" w:right="391"/>
      </w:pPr>
      <w:r>
        <w:rPr>
          <w:i/>
          <w:color w:val="231F20"/>
          <w:spacing w:val="-3"/>
        </w:rPr>
        <w:t>Hỏi:</w:t>
      </w:r>
      <w:r>
        <w:rPr>
          <w:i/>
          <w:color w:val="231F20"/>
          <w:spacing w:val="-23"/>
        </w:rPr>
        <w:t> </w:t>
      </w:r>
      <w:r>
        <w:rPr>
          <w:color w:val="231F20"/>
        </w:rPr>
        <w:t>Tâm</w:t>
      </w:r>
      <w:r>
        <w:rPr>
          <w:color w:val="231F20"/>
          <w:spacing w:val="-19"/>
        </w:rPr>
        <w:t> </w:t>
      </w:r>
      <w:r>
        <w:rPr>
          <w:color w:val="231F20"/>
          <w:spacing w:val="-3"/>
        </w:rPr>
        <w:t>tương</w:t>
      </w:r>
      <w:r>
        <w:rPr>
          <w:color w:val="231F20"/>
          <w:spacing w:val="-18"/>
        </w:rPr>
        <w:t> </w:t>
      </w:r>
      <w:r>
        <w:rPr>
          <w:color w:val="231F20"/>
        </w:rPr>
        <w:t>ưng</w:t>
      </w:r>
      <w:r>
        <w:rPr>
          <w:color w:val="231F20"/>
          <w:spacing w:val="-19"/>
        </w:rPr>
        <w:t> </w:t>
      </w:r>
      <w:r>
        <w:rPr>
          <w:color w:val="231F20"/>
        </w:rPr>
        <w:t>với</w:t>
      </w:r>
      <w:r>
        <w:rPr>
          <w:color w:val="231F20"/>
          <w:spacing w:val="-19"/>
        </w:rPr>
        <w:t> </w:t>
      </w:r>
      <w:r>
        <w:rPr>
          <w:color w:val="231F20"/>
          <w:spacing w:val="-3"/>
        </w:rPr>
        <w:t>nghi</w:t>
      </w:r>
      <w:r>
        <w:rPr>
          <w:color w:val="231F20"/>
          <w:spacing w:val="-18"/>
        </w:rPr>
        <w:t> </w:t>
      </w:r>
      <w:r>
        <w:rPr>
          <w:color w:val="231F20"/>
        </w:rPr>
        <w:t>do</w:t>
      </w:r>
      <w:r>
        <w:rPr>
          <w:color w:val="231F20"/>
          <w:spacing w:val="-19"/>
        </w:rPr>
        <w:t> </w:t>
      </w:r>
      <w:r>
        <w:rPr>
          <w:color w:val="231F20"/>
          <w:spacing w:val="-3"/>
        </w:rPr>
        <w:t>kiến</w:t>
      </w:r>
      <w:r>
        <w:rPr>
          <w:color w:val="231F20"/>
          <w:spacing w:val="-19"/>
        </w:rPr>
        <w:t> </w:t>
      </w:r>
      <w:r>
        <w:rPr>
          <w:color w:val="231F20"/>
          <w:spacing w:val="-3"/>
        </w:rPr>
        <w:t>diệt</w:t>
      </w:r>
      <w:r>
        <w:rPr>
          <w:color w:val="231F20"/>
          <w:spacing w:val="-18"/>
        </w:rPr>
        <w:t> </w:t>
      </w:r>
      <w:r>
        <w:rPr>
          <w:color w:val="231F20"/>
          <w:spacing w:val="-3"/>
        </w:rPr>
        <w:t>đoạn</w:t>
      </w:r>
      <w:r>
        <w:rPr>
          <w:color w:val="231F20"/>
          <w:spacing w:val="-19"/>
        </w:rPr>
        <w:t> </w:t>
      </w:r>
      <w:r>
        <w:rPr>
          <w:color w:val="231F20"/>
          <w:spacing w:val="-3"/>
        </w:rPr>
        <w:t>trừ:</w:t>
      </w:r>
      <w:r>
        <w:rPr>
          <w:color w:val="231F20"/>
          <w:spacing w:val="-19"/>
        </w:rPr>
        <w:t> </w:t>
      </w:r>
      <w:r>
        <w:rPr>
          <w:color w:val="231F20"/>
        </w:rPr>
        <w:t>Có</w:t>
      </w:r>
      <w:r>
        <w:rPr>
          <w:color w:val="231F20"/>
          <w:spacing w:val="-18"/>
        </w:rPr>
        <w:t> </w:t>
      </w:r>
      <w:r>
        <w:rPr>
          <w:color w:val="231F20"/>
        </w:rPr>
        <w:t>bao</w:t>
      </w:r>
      <w:r>
        <w:rPr>
          <w:color w:val="231F20"/>
          <w:spacing w:val="-19"/>
        </w:rPr>
        <w:t> </w:t>
      </w:r>
      <w:r>
        <w:rPr>
          <w:color w:val="231F20"/>
          <w:spacing w:val="-3"/>
        </w:rPr>
        <w:t>nhiêu </w:t>
      </w:r>
      <w:r>
        <w:rPr>
          <w:color w:val="231F20"/>
        </w:rPr>
        <w:t>tùy</w:t>
      </w:r>
      <w:r>
        <w:rPr>
          <w:color w:val="231F20"/>
          <w:spacing w:val="-8"/>
        </w:rPr>
        <w:t> </w:t>
      </w:r>
      <w:r>
        <w:rPr>
          <w:color w:val="231F20"/>
          <w:spacing w:val="-3"/>
        </w:rPr>
        <w:t>miên</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spacing w:val="-3"/>
        </w:rPr>
        <w:t>tượng</w:t>
      </w:r>
      <w:r>
        <w:rPr>
          <w:color w:val="231F20"/>
          <w:spacing w:val="-8"/>
        </w:rPr>
        <w:t> </w:t>
      </w:r>
      <w:r>
        <w:rPr>
          <w:color w:val="231F20"/>
          <w:spacing w:val="-3"/>
        </w:rPr>
        <w:t>duyên</w:t>
      </w:r>
      <w:r>
        <w:rPr>
          <w:color w:val="231F20"/>
          <w:spacing w:val="-7"/>
        </w:rPr>
        <w:t> </w:t>
      </w:r>
      <w:r>
        <w:rPr>
          <w:color w:val="231F20"/>
        </w:rPr>
        <w:t>nên</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spacing w:val="-3"/>
        </w:rPr>
        <w:t>tăng</w:t>
      </w:r>
      <w:r>
        <w:rPr>
          <w:color w:val="231F20"/>
          <w:spacing w:val="-8"/>
        </w:rPr>
        <w:t> </w:t>
      </w:r>
      <w:r>
        <w:rPr>
          <w:color w:val="231F20"/>
          <w:spacing w:val="-3"/>
        </w:rPr>
        <w:t>không</w:t>
      </w:r>
      <w:r>
        <w:rPr>
          <w:color w:val="231F20"/>
          <w:spacing w:val="-8"/>
        </w:rPr>
        <w:t> </w:t>
      </w:r>
      <w:r>
        <w:rPr>
          <w:color w:val="231F20"/>
          <w:spacing w:val="-3"/>
        </w:rPr>
        <w:t>phải</w:t>
      </w:r>
      <w:r>
        <w:rPr>
          <w:color w:val="231F20"/>
          <w:spacing w:val="-7"/>
        </w:rPr>
        <w:t> </w:t>
      </w:r>
      <w:r>
        <w:rPr>
          <w:color w:val="231F20"/>
        </w:rPr>
        <w:t>là</w:t>
      </w:r>
      <w:r>
        <w:rPr>
          <w:color w:val="231F20"/>
          <w:spacing w:val="-8"/>
        </w:rPr>
        <w:t> </w:t>
      </w:r>
      <w:r>
        <w:rPr>
          <w:color w:val="231F20"/>
          <w:spacing w:val="-3"/>
        </w:rPr>
        <w:t>tương</w:t>
      </w:r>
      <w:r>
        <w:rPr>
          <w:color w:val="231F20"/>
          <w:spacing w:val="-8"/>
        </w:rPr>
        <w:t> </w:t>
      </w:r>
      <w:r>
        <w:rPr>
          <w:color w:val="231F20"/>
          <w:spacing w:val="-3"/>
        </w:rPr>
        <w:t>ưng? </w:t>
      </w:r>
      <w:r>
        <w:rPr>
          <w:color w:val="231F20"/>
        </w:rPr>
        <w:t>Có</w:t>
      </w:r>
      <w:r>
        <w:rPr>
          <w:color w:val="231F20"/>
          <w:spacing w:val="-7"/>
        </w:rPr>
        <w:t> </w:t>
      </w:r>
      <w:r>
        <w:rPr>
          <w:color w:val="231F20"/>
        </w:rPr>
        <w:t>bao</w:t>
      </w:r>
      <w:r>
        <w:rPr>
          <w:color w:val="231F20"/>
          <w:spacing w:val="-7"/>
        </w:rPr>
        <w:t> </w:t>
      </w:r>
      <w:r>
        <w:rPr>
          <w:color w:val="231F20"/>
          <w:spacing w:val="-3"/>
        </w:rPr>
        <w:t>nhiêu</w:t>
      </w:r>
      <w:r>
        <w:rPr>
          <w:color w:val="231F20"/>
          <w:spacing w:val="-6"/>
        </w:rPr>
        <w:t> </w:t>
      </w:r>
      <w:r>
        <w:rPr>
          <w:color w:val="231F20"/>
        </w:rPr>
        <w:t>tùy</w:t>
      </w:r>
      <w:r>
        <w:rPr>
          <w:color w:val="231F20"/>
          <w:spacing w:val="-6"/>
        </w:rPr>
        <w:t> </w:t>
      </w:r>
      <w:r>
        <w:rPr>
          <w:color w:val="231F20"/>
          <w:spacing w:val="-3"/>
        </w:rPr>
        <w:t>miên</w:t>
      </w:r>
      <w:r>
        <w:rPr>
          <w:color w:val="231F20"/>
          <w:spacing w:val="-5"/>
        </w:rPr>
        <w:t> </w:t>
      </w:r>
      <w:r>
        <w:rPr>
          <w:color w:val="231F20"/>
        </w:rPr>
        <w:t>là</w:t>
      </w:r>
      <w:r>
        <w:rPr>
          <w:color w:val="231F20"/>
          <w:spacing w:val="-6"/>
        </w:rPr>
        <w:t> </w:t>
      </w:r>
      <w:r>
        <w:rPr>
          <w:color w:val="231F20"/>
          <w:spacing w:val="-3"/>
        </w:rPr>
        <w:t>tương</w:t>
      </w:r>
      <w:r>
        <w:rPr>
          <w:color w:val="231F20"/>
          <w:spacing w:val="-5"/>
        </w:rPr>
        <w:t> </w:t>
      </w:r>
      <w:r>
        <w:rPr>
          <w:color w:val="231F20"/>
        </w:rPr>
        <w:t>ưng</w:t>
      </w:r>
      <w:r>
        <w:rPr>
          <w:color w:val="231F20"/>
          <w:spacing w:val="-7"/>
        </w:rPr>
        <w:t> </w:t>
      </w:r>
      <w:r>
        <w:rPr>
          <w:color w:val="231F20"/>
        </w:rPr>
        <w:t>nên</w:t>
      </w:r>
      <w:r>
        <w:rPr>
          <w:color w:val="231F20"/>
          <w:spacing w:val="-6"/>
        </w:rPr>
        <w:t> </w:t>
      </w:r>
      <w:r>
        <w:rPr>
          <w:color w:val="231F20"/>
        </w:rPr>
        <w:t>là</w:t>
      </w:r>
      <w:r>
        <w:rPr>
          <w:color w:val="231F20"/>
          <w:spacing w:val="-6"/>
        </w:rPr>
        <w:t> </w:t>
      </w:r>
      <w:r>
        <w:rPr>
          <w:color w:val="231F20"/>
        </w:rPr>
        <w:t>tùy</w:t>
      </w:r>
      <w:r>
        <w:rPr>
          <w:color w:val="231F20"/>
          <w:spacing w:val="-5"/>
        </w:rPr>
        <w:t> </w:t>
      </w:r>
      <w:r>
        <w:rPr>
          <w:color w:val="231F20"/>
          <w:spacing w:val="-3"/>
        </w:rPr>
        <w:t>tăng</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đối tượng duyên? </w:t>
      </w:r>
      <w:r>
        <w:rPr>
          <w:color w:val="231F20"/>
        </w:rPr>
        <w:t>Có bao </w:t>
      </w:r>
      <w:r>
        <w:rPr>
          <w:color w:val="231F20"/>
          <w:spacing w:val="-3"/>
        </w:rPr>
        <w:t>nhiêu </w:t>
      </w:r>
      <w:r>
        <w:rPr>
          <w:color w:val="231F20"/>
        </w:rPr>
        <w:t>tùy </w:t>
      </w:r>
      <w:r>
        <w:rPr>
          <w:color w:val="231F20"/>
          <w:spacing w:val="-3"/>
        </w:rPr>
        <w:t>miên </w:t>
      </w:r>
      <w:r>
        <w:rPr>
          <w:color w:val="231F20"/>
        </w:rPr>
        <w:t>là đối </w:t>
      </w:r>
      <w:r>
        <w:rPr>
          <w:color w:val="231F20"/>
          <w:spacing w:val="-3"/>
        </w:rPr>
        <w:t>tượng duyên </w:t>
      </w:r>
      <w:r>
        <w:rPr>
          <w:color w:val="231F20"/>
        </w:rPr>
        <w:t>nên là </w:t>
      </w:r>
      <w:r>
        <w:rPr>
          <w:color w:val="231F20"/>
          <w:spacing w:val="-3"/>
        </w:rPr>
        <w:t>tùy tăng cũng </w:t>
      </w:r>
      <w:r>
        <w:rPr>
          <w:color w:val="231F20"/>
        </w:rPr>
        <w:t>là </w:t>
      </w:r>
      <w:r>
        <w:rPr>
          <w:color w:val="231F20"/>
          <w:spacing w:val="-3"/>
        </w:rPr>
        <w:t>tương ưng? </w:t>
      </w:r>
      <w:r>
        <w:rPr>
          <w:color w:val="231F20"/>
        </w:rPr>
        <w:t>Có bao </w:t>
      </w:r>
      <w:r>
        <w:rPr>
          <w:color w:val="231F20"/>
          <w:spacing w:val="-3"/>
        </w:rPr>
        <w:t>nhiêu </w:t>
      </w:r>
      <w:r>
        <w:rPr>
          <w:color w:val="231F20"/>
        </w:rPr>
        <w:t>tùy </w:t>
      </w:r>
      <w:r>
        <w:rPr>
          <w:color w:val="231F20"/>
          <w:spacing w:val="-3"/>
        </w:rPr>
        <w:t>miên không phải </w:t>
      </w:r>
      <w:r>
        <w:rPr>
          <w:color w:val="231F20"/>
        </w:rPr>
        <w:t>là </w:t>
      </w:r>
      <w:r>
        <w:rPr>
          <w:color w:val="231F20"/>
          <w:spacing w:val="-3"/>
        </w:rPr>
        <w:t>đối tượng duyên </w:t>
      </w:r>
      <w:r>
        <w:rPr>
          <w:color w:val="231F20"/>
        </w:rPr>
        <w:t>nên là tùy </w:t>
      </w:r>
      <w:r>
        <w:rPr>
          <w:color w:val="231F20"/>
          <w:spacing w:val="-3"/>
        </w:rPr>
        <w:t>tăng cũng không phải </w:t>
      </w:r>
      <w:r>
        <w:rPr>
          <w:color w:val="231F20"/>
        </w:rPr>
        <w:t>là </w:t>
      </w:r>
      <w:r>
        <w:rPr>
          <w:color w:val="231F20"/>
          <w:spacing w:val="-3"/>
        </w:rPr>
        <w:t>tương</w:t>
      </w:r>
      <w:r>
        <w:rPr>
          <w:color w:val="231F20"/>
          <w:spacing w:val="-47"/>
        </w:rPr>
        <w:t> </w:t>
      </w:r>
      <w:r>
        <w:rPr>
          <w:color w:val="231F20"/>
          <w:spacing w:val="-3"/>
        </w:rPr>
        <w:t>ưng?</w:t>
      </w:r>
    </w:p>
    <w:p>
      <w:pPr>
        <w:pStyle w:val="BodyText"/>
        <w:spacing w:line="271" w:lineRule="auto" w:before="115"/>
        <w:ind w:left="110" w:right="390"/>
      </w:pPr>
      <w:r>
        <w:rPr>
          <w:i/>
          <w:color w:val="231F20"/>
        </w:rPr>
        <w:t>Đáp: </w:t>
      </w:r>
      <w:r>
        <w:rPr>
          <w:color w:val="231F20"/>
        </w:rPr>
        <w:t>Là đối tượng duyên nên là tùy tăng không phải là tương ưng: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cùng</w:t>
      </w:r>
      <w:r>
        <w:rPr>
          <w:color w:val="231F20"/>
          <w:spacing w:val="-6"/>
        </w:rPr>
        <w:t> </w:t>
      </w:r>
      <w:r>
        <w:rPr>
          <w:color w:val="231F20"/>
        </w:rPr>
        <w:t>tùy</w:t>
      </w:r>
      <w:r>
        <w:rPr>
          <w:color w:val="231F20"/>
          <w:spacing w:val="-6"/>
        </w:rPr>
        <w:t> </w:t>
      </w:r>
      <w:r>
        <w:rPr>
          <w:color w:val="231F20"/>
        </w:rPr>
        <w:t>miên biến hành. Là tương ưng nên là tùy tăng không phải là đối </w:t>
      </w:r>
      <w:r>
        <w:rPr>
          <w:color w:val="231F20"/>
          <w:spacing w:val="-3"/>
        </w:rPr>
        <w:t>tượng </w:t>
      </w:r>
      <w:r>
        <w:rPr>
          <w:color w:val="231F20"/>
        </w:rPr>
        <w:t>duyên: Nghĩa là do kiến diệt đoạn trừ nghi và vô minh cùng tương ưng.</w:t>
      </w:r>
      <w:r>
        <w:rPr>
          <w:color w:val="231F20"/>
          <w:spacing w:val="-8"/>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duyên</w:t>
      </w:r>
      <w:r>
        <w:rPr>
          <w:color w:val="231F20"/>
          <w:spacing w:val="-7"/>
        </w:rPr>
        <w:t> </w:t>
      </w:r>
      <w:r>
        <w:rPr>
          <w:color w:val="231F20"/>
        </w:rPr>
        <w:t>nên</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6"/>
        </w:rPr>
        <w:t> </w:t>
      </w:r>
      <w:r>
        <w:rPr>
          <w:color w:val="231F20"/>
        </w:rPr>
        <w:t>là</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Nghĩa</w:t>
      </w:r>
      <w:r>
        <w:rPr>
          <w:color w:val="231F20"/>
          <w:spacing w:val="-7"/>
        </w:rPr>
        <w:t> </w:t>
      </w:r>
      <w:r>
        <w:rPr>
          <w:color w:val="231F20"/>
        </w:rPr>
        <w:t>là không</w:t>
      </w:r>
      <w:r>
        <w:rPr>
          <w:color w:val="231F20"/>
          <w:spacing w:val="-12"/>
        </w:rPr>
        <w:t> </w:t>
      </w:r>
      <w:r>
        <w:rPr>
          <w:color w:val="231F20"/>
        </w:rPr>
        <w:t>có.</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2"/>
        </w:rPr>
        <w:t> </w:t>
      </w:r>
      <w:r>
        <w:rPr>
          <w:color w:val="231F20"/>
        </w:rPr>
        <w:t>tăng</w:t>
      </w:r>
      <w:r>
        <w:rPr>
          <w:color w:val="231F20"/>
          <w:spacing w:val="-11"/>
        </w:rPr>
        <w:t> </w:t>
      </w:r>
      <w:r>
        <w:rPr>
          <w:color w:val="231F20"/>
        </w:rPr>
        <w:t>cũng</w:t>
      </w:r>
      <w:r>
        <w:rPr>
          <w:color w:val="231F20"/>
          <w:spacing w:val="-11"/>
        </w:rPr>
        <w:t> </w:t>
      </w:r>
      <w:r>
        <w:rPr>
          <w:color w:val="231F20"/>
        </w:rPr>
        <w:t>không phải</w:t>
      </w:r>
      <w:r>
        <w:rPr>
          <w:color w:val="231F20"/>
          <w:spacing w:val="-11"/>
        </w:rPr>
        <w:t> </w:t>
      </w:r>
      <w:r>
        <w:rPr>
          <w:color w:val="231F20"/>
        </w:rPr>
        <w:t>là</w:t>
      </w:r>
      <w:r>
        <w:rPr>
          <w:color w:val="231F20"/>
          <w:spacing w:val="-10"/>
        </w:rPr>
        <w:t> </w:t>
      </w:r>
      <w:r>
        <w:rPr>
          <w:color w:val="231F20"/>
        </w:rPr>
        <w:t>tương</w:t>
      </w:r>
      <w:r>
        <w:rPr>
          <w:color w:val="231F20"/>
          <w:spacing w:val="-9"/>
        </w:rPr>
        <w:t> </w:t>
      </w:r>
      <w:r>
        <w:rPr>
          <w:color w:val="231F20"/>
        </w:rPr>
        <w:t>ưng:</w:t>
      </w:r>
      <w:r>
        <w:rPr>
          <w:color w:val="231F20"/>
          <w:spacing w:val="-11"/>
        </w:rPr>
        <w:t> </w:t>
      </w:r>
      <w:r>
        <w:rPr>
          <w:color w:val="231F20"/>
        </w:rPr>
        <w:t>Nghĩa</w:t>
      </w:r>
      <w:r>
        <w:rPr>
          <w:color w:val="231F20"/>
          <w:spacing w:val="-10"/>
        </w:rPr>
        <w:t> </w:t>
      </w:r>
      <w:r>
        <w:rPr>
          <w:color w:val="231F20"/>
        </w:rPr>
        <w:t>là</w:t>
      </w:r>
      <w:r>
        <w:rPr>
          <w:color w:val="231F20"/>
          <w:spacing w:val="-9"/>
        </w:rPr>
        <w:t> </w:t>
      </w:r>
      <w:r>
        <w:rPr>
          <w:color w:val="231F20"/>
        </w:rPr>
        <w:t>trừ</w:t>
      </w:r>
      <w:r>
        <w:rPr>
          <w:color w:val="231F20"/>
          <w:spacing w:val="-9"/>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nghi</w:t>
      </w:r>
      <w:r>
        <w:rPr>
          <w:color w:val="231F20"/>
          <w:spacing w:val="-10"/>
        </w:rPr>
        <w:t> </w:t>
      </w:r>
      <w:r>
        <w:rPr>
          <w:color w:val="231F20"/>
        </w:rPr>
        <w:t>và</w:t>
      </w:r>
      <w:r>
        <w:rPr>
          <w:color w:val="231F20"/>
          <w:spacing w:val="-10"/>
        </w:rPr>
        <w:t> </w:t>
      </w:r>
      <w:r>
        <w:rPr>
          <w:color w:val="231F20"/>
        </w:rPr>
        <w:t>vô</w:t>
      </w:r>
      <w:r>
        <w:rPr>
          <w:color w:val="231F20"/>
          <w:spacing w:val="-9"/>
        </w:rPr>
        <w:t> </w:t>
      </w:r>
      <w:r>
        <w:rPr>
          <w:color w:val="231F20"/>
        </w:rPr>
        <w:t>minh cùng tương ưng, các thứ còn lại do kiến diệt đoạn trừ duyên nơi vô lậu và do kiến khổ, tập đoạn trừ các thứ không phải là biến hành, cùng do kiến đạo, do tu đạo đoạn trừ tất cả tùy miên.</w:t>
      </w:r>
    </w:p>
    <w:p>
      <w:pPr>
        <w:pStyle w:val="BodyText"/>
        <w:spacing w:line="271" w:lineRule="auto" w:before="115"/>
        <w:ind w:left="110" w:right="390"/>
      </w:pPr>
      <w:r>
        <w:rPr>
          <w:color w:val="231F20"/>
        </w:rPr>
        <w:t>Nơi pháp tương ưng kia cũng </w:t>
      </w:r>
      <w:r>
        <w:rPr>
          <w:color w:val="231F20"/>
          <w:spacing w:val="-5"/>
        </w:rPr>
        <w:t>vậy, </w:t>
      </w:r>
      <w:r>
        <w:rPr>
          <w:color w:val="231F20"/>
        </w:rPr>
        <w:t>vì cùng khởi tâm bất tương ưng hành, nên do kiến diệt đoạn trừ tùy miên duyên nơi hữu lậu và 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 phải là tương ưng. Các tùy miên khác vì không phải là đối </w:t>
      </w:r>
      <w:r>
        <w:rPr>
          <w:color w:val="231F20"/>
          <w:spacing w:val="-3"/>
        </w:rPr>
        <w:t>tượng </w:t>
      </w:r>
      <w:r>
        <w:rPr>
          <w:color w:val="231F20"/>
        </w:rPr>
        <w:t>duyên nên là tùy tăng nhưng cũng không phải là tương ưng.</w:t>
      </w:r>
    </w:p>
    <w:p>
      <w:pPr>
        <w:pStyle w:val="BodyText"/>
        <w:spacing w:line="271" w:lineRule="auto" w:before="114"/>
        <w:ind w:left="110" w:right="390"/>
      </w:pPr>
      <w:r>
        <w:rPr>
          <w:i/>
          <w:color w:val="231F20"/>
        </w:rPr>
        <w:t>Hỏi:</w:t>
      </w:r>
      <w:r>
        <w:rPr>
          <w:i/>
          <w:color w:val="231F20"/>
          <w:spacing w:val="-11"/>
        </w:rPr>
        <w:t> </w:t>
      </w:r>
      <w:r>
        <w:rPr>
          <w:color w:val="231F20"/>
        </w:rPr>
        <w:t>Tâm</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nghi</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Có bao nhiêu tùy miên là đối tượng duyên nên là tùy tăng không phải là tương ưng? Có bao nhiêu tùy miên là tương ưng nên là tùy </w:t>
      </w:r>
      <w:r>
        <w:rPr>
          <w:color w:val="231F20"/>
          <w:spacing w:val="-4"/>
        </w:rPr>
        <w:t>tăng </w:t>
      </w: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Đáp: </w:t>
      </w:r>
      <w:r>
        <w:rPr>
          <w:color w:val="231F20"/>
        </w:rPr>
        <w:t>Là đối tượng duyên nên là tùy tăng không phải là tương ưng: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cùng</w:t>
      </w:r>
      <w:r>
        <w:rPr>
          <w:color w:val="231F20"/>
          <w:spacing w:val="-7"/>
        </w:rPr>
        <w:t> </w:t>
      </w:r>
      <w:r>
        <w:rPr>
          <w:color w:val="231F20"/>
        </w:rPr>
        <w:t>tùy</w:t>
      </w:r>
      <w:r>
        <w:rPr>
          <w:color w:val="231F20"/>
          <w:spacing w:val="-6"/>
        </w:rPr>
        <w:t> </w:t>
      </w:r>
      <w:r>
        <w:rPr>
          <w:color w:val="231F20"/>
        </w:rPr>
        <w:t>miên biến hành. Là tương ưng nên là tùy tăng không phải là đối tượng duyên: Nghĩa là do kiến diệt đoạn trừ tà kiến, nghi và vô minh cùng tương ưng. Là đối tượng duyên nên là tùy tăng cũng là tương ưng: Nghĩa là không có. Không phải là đối tượng duyên nên là tùy tăng cũng không phải là tương ưng: Nghĩa là trừ do kiến diệt đoạn trừ   tà kiến, nghi và vô minh cùng tương ưng, các thứ còn lại do kiến diệt đoạn trừ duyên nơi vô lậu và do kiến khổ, tập đoạn trừ các thứ không phải là biến hành, cùng do kiến đạo, do tu đạo đoạn trừ tất cả tùy</w:t>
      </w:r>
      <w:r>
        <w:rPr>
          <w:color w:val="231F20"/>
          <w:spacing w:val="2"/>
        </w:rPr>
        <w:t> </w:t>
      </w:r>
      <w:r>
        <w:rPr>
          <w:color w:val="231F20"/>
        </w:rPr>
        <w:t>miên.</w:t>
      </w:r>
    </w:p>
    <w:p>
      <w:pPr>
        <w:pStyle w:val="BodyText"/>
        <w:spacing w:line="273" w:lineRule="auto" w:before="104"/>
        <w:ind w:right="106"/>
      </w:pPr>
      <w:r>
        <w:rPr>
          <w:color w:val="231F20"/>
        </w:rPr>
        <w:t>Nơi pháp tương ưng kia cũng </w:t>
      </w:r>
      <w:r>
        <w:rPr>
          <w:color w:val="231F20"/>
          <w:spacing w:val="-5"/>
        </w:rPr>
        <w:t>vậy, </w:t>
      </w:r>
      <w:r>
        <w:rPr>
          <w:color w:val="231F20"/>
        </w:rPr>
        <w:t>vì cùng khởi tâm bất tương ưng hành, nên do kiến diệt đoạn trừ tùy miên duyên nơi hữu lậu và 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 phải là tương ưng. Các tùy miên khác vì không phải là đối </w:t>
      </w:r>
      <w:r>
        <w:rPr>
          <w:color w:val="231F20"/>
          <w:spacing w:val="-3"/>
        </w:rPr>
        <w:t>tượng </w:t>
      </w:r>
      <w:r>
        <w:rPr>
          <w:color w:val="231F20"/>
        </w:rPr>
        <w:t>duyên nên là tùy tăng nhưng cũng không phải là tương ưng.</w:t>
      </w:r>
    </w:p>
    <w:p>
      <w:pPr>
        <w:pStyle w:val="BodyText"/>
        <w:spacing w:line="273" w:lineRule="auto" w:before="110"/>
        <w:ind w:right="106"/>
      </w:pPr>
      <w:r>
        <w:rPr>
          <w:i/>
          <w:color w:val="231F20"/>
        </w:rPr>
        <w:t>Hỏi: </w:t>
      </w:r>
      <w:r>
        <w:rPr>
          <w:color w:val="231F20"/>
        </w:rPr>
        <w:t>Tâm không tương ưng với tà kiến do kiến diệt đoạn trừ: 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là</w:t>
      </w:r>
      <w:r>
        <w:rPr>
          <w:color w:val="231F20"/>
          <w:spacing w:val="-9"/>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nên</w:t>
      </w:r>
      <w:r>
        <w:rPr>
          <w:color w:val="231F20"/>
          <w:spacing w:val="-10"/>
        </w:rPr>
        <w:t> </w:t>
      </w:r>
      <w:r>
        <w:rPr>
          <w:color w:val="231F20"/>
        </w:rPr>
        <w:t>là</w:t>
      </w:r>
      <w:r>
        <w:rPr>
          <w:color w:val="231F20"/>
          <w:spacing w:val="-9"/>
        </w:rPr>
        <w:t> </w:t>
      </w:r>
      <w:r>
        <w:rPr>
          <w:color w:val="231F20"/>
        </w:rPr>
        <w:t>tùy</w:t>
      </w:r>
      <w:r>
        <w:rPr>
          <w:color w:val="231F20"/>
          <w:spacing w:val="-10"/>
        </w:rPr>
        <w:t> </w:t>
      </w:r>
      <w:r>
        <w:rPr>
          <w:color w:val="231F20"/>
        </w:rPr>
        <w:t>tăng</w:t>
      </w:r>
      <w:r>
        <w:rPr>
          <w:color w:val="231F20"/>
          <w:spacing w:val="-10"/>
        </w:rPr>
        <w:t> </w:t>
      </w:r>
      <w:r>
        <w:rPr>
          <w:color w:val="231F20"/>
        </w:rPr>
        <w:t>không</w:t>
      </w:r>
      <w:r>
        <w:rPr>
          <w:color w:val="231F20"/>
          <w:spacing w:val="-10"/>
        </w:rPr>
        <w:t> </w:t>
      </w:r>
      <w:r>
        <w:rPr>
          <w:color w:val="231F20"/>
          <w:spacing w:val="-4"/>
        </w:rPr>
        <w:t>phải </w:t>
      </w:r>
      <w:r>
        <w:rPr>
          <w:color w:val="231F20"/>
        </w:rPr>
        <w:t>là tương ưng? Có bao nhiêu tùy miên là tương ưng nên là tùy </w:t>
      </w:r>
      <w:r>
        <w:rPr>
          <w:color w:val="231F20"/>
          <w:spacing w:val="-4"/>
        </w:rPr>
        <w:t>tăng </w:t>
      </w: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07"/>
        <w:ind w:right="106"/>
      </w:pPr>
      <w:r>
        <w:rPr>
          <w:i/>
          <w:color w:val="231F20"/>
        </w:rPr>
        <w:t>Đáp: </w:t>
      </w:r>
      <w:r>
        <w:rPr>
          <w:color w:val="231F20"/>
        </w:rPr>
        <w:t>Là đối tượng duyên nên là tùy tăng không phải là tương ưng: Nghĩa là các tùy miên biến hành. Là tương ưng nên là tùy tăng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đối</w:t>
      </w:r>
      <w:r>
        <w:rPr>
          <w:color w:val="231F20"/>
          <w:spacing w:val="-6"/>
        </w:rPr>
        <w:t> </w:t>
      </w:r>
      <w:r>
        <w:rPr>
          <w:color w:val="231F20"/>
        </w:rPr>
        <w:t>tượng</w:t>
      </w:r>
      <w:r>
        <w:rPr>
          <w:color w:val="231F20"/>
          <w:spacing w:val="-5"/>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trừ</w:t>
      </w:r>
      <w:r>
        <w:rPr>
          <w:color w:val="231F20"/>
          <w:spacing w:val="-5"/>
        </w:rPr>
        <w:t> </w:t>
      </w:r>
      <w:r>
        <w:rPr>
          <w:color w:val="231F20"/>
        </w:rPr>
        <w:t>tà</w:t>
      </w:r>
      <w:r>
        <w:rPr>
          <w:color w:val="231F20"/>
          <w:spacing w:val="-5"/>
        </w:rPr>
        <w:t> </w:t>
      </w:r>
      <w:r>
        <w:rPr>
          <w:color w:val="231F20"/>
        </w:rPr>
        <w:t>kiến</w:t>
      </w:r>
      <w:r>
        <w:rPr>
          <w:color w:val="231F20"/>
          <w:spacing w:val="-6"/>
        </w:rPr>
        <w:t> </w:t>
      </w:r>
      <w:r>
        <w:rPr>
          <w:color w:val="231F20"/>
        </w:rPr>
        <w:t>và</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cùng tương</w:t>
      </w:r>
      <w:r>
        <w:rPr>
          <w:color w:val="231F20"/>
          <w:spacing w:val="-7"/>
        </w:rPr>
        <w:t> </w:t>
      </w:r>
      <w:r>
        <w:rPr>
          <w:color w:val="231F20"/>
        </w:rPr>
        <w:t>ưng</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 tùy miên duyên nơi vô lậu. Là đối tượng duyên nên là tùy tăng cũng là</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 lậu. Không phải là đối tượng duyên nên là tùy tăng cũng không</w:t>
      </w:r>
      <w:r>
        <w:rPr>
          <w:color w:val="231F20"/>
          <w:spacing w:val="-18"/>
        </w:rPr>
        <w:t> </w:t>
      </w:r>
      <w:r>
        <w:rPr>
          <w:color w:val="231F20"/>
        </w:rPr>
        <w:t>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tà</w:t>
      </w:r>
      <w:r>
        <w:rPr>
          <w:color w:val="231F20"/>
          <w:spacing w:val="-5"/>
        </w:rPr>
        <w:t> </w:t>
      </w:r>
      <w:r>
        <w:rPr>
          <w:color w:val="231F20"/>
        </w:rPr>
        <w:t>kiến</w:t>
      </w:r>
      <w:r>
        <w:rPr>
          <w:color w:val="231F20"/>
          <w:spacing w:val="-5"/>
        </w:rPr>
        <w:t> </w:t>
      </w:r>
      <w:r>
        <w:rPr>
          <w:color w:val="231F20"/>
        </w:rPr>
        <w:t>và</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cùng 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biến hành, hoặc do kiến đạo, do tu đạo đoạn trừ tất cả tùy miên.</w:t>
      </w:r>
    </w:p>
    <w:p>
      <w:pPr>
        <w:pStyle w:val="BodyText"/>
        <w:spacing w:line="271" w:lineRule="auto" w:before="114"/>
        <w:ind w:left="110" w:right="390"/>
      </w:pPr>
      <w:r>
        <w:rPr>
          <w:color w:val="231F20"/>
        </w:rPr>
        <w:t>Nơi pháp tương ưng kia cũng </w:t>
      </w:r>
      <w:r>
        <w:rPr>
          <w:color w:val="231F20"/>
          <w:spacing w:val="-5"/>
        </w:rPr>
        <w:t>vậy, </w:t>
      </w:r>
      <w:r>
        <w:rPr>
          <w:color w:val="231F20"/>
        </w:rPr>
        <w:t>vì cùng khởi tâm bất tương ưng hành, nên do kiến diệt đoạn trừ tùy miên duyên nơi hữu lậu và 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 phải là tương ưng. Các tùy miên khác vì không phải là đối </w:t>
      </w:r>
      <w:r>
        <w:rPr>
          <w:color w:val="231F20"/>
          <w:spacing w:val="-3"/>
        </w:rPr>
        <w:t>tượng </w:t>
      </w:r>
      <w:r>
        <w:rPr>
          <w:color w:val="231F20"/>
        </w:rPr>
        <w:t>duyên nên là tùy tăng nhưng cũng không phải là tương ưng.</w:t>
      </w:r>
    </w:p>
    <w:p>
      <w:pPr>
        <w:pStyle w:val="BodyText"/>
        <w:spacing w:line="271" w:lineRule="auto" w:before="114"/>
        <w:ind w:left="110" w:right="390"/>
      </w:pPr>
      <w:r>
        <w:rPr>
          <w:i/>
          <w:color w:val="231F20"/>
        </w:rPr>
        <w:t>Hỏi: </w:t>
      </w:r>
      <w:r>
        <w:rPr>
          <w:color w:val="231F20"/>
        </w:rPr>
        <w:t>Tâm không tương ưng với nghi do kiến diệt đoạn trừ: </w:t>
      </w:r>
      <w:r>
        <w:rPr>
          <w:color w:val="231F20"/>
          <w:spacing w:val="-5"/>
        </w:rPr>
        <w:t>Có </w:t>
      </w:r>
      <w:r>
        <w:rPr>
          <w:color w:val="231F20"/>
        </w:rPr>
        <w:t>bao nhiêu tùy miên là đối tượng duyên nên là tùy tăng không phải là tương ưng? Có bao nhiêu tùy miên là tương ưng nên là tùy </w:t>
      </w:r>
      <w:r>
        <w:rPr>
          <w:color w:val="231F20"/>
          <w:spacing w:val="-4"/>
        </w:rPr>
        <w:t>tăng </w:t>
      </w: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14"/>
        <w:ind w:left="110" w:right="390"/>
      </w:pPr>
      <w:r>
        <w:rPr>
          <w:i/>
          <w:color w:val="231F20"/>
        </w:rPr>
        <w:t>Đáp: </w:t>
      </w:r>
      <w:r>
        <w:rPr>
          <w:color w:val="231F20"/>
        </w:rPr>
        <w:t>Là đối tượng duyên nên là tùy tăng không phải là tương ưng: Nghĩa là các tùy miên biến hành. Là tương ưng nên là tùy tăng không phải là đối tượng duyên: Nghĩa là trừ nghi và vô minh cùng tương</w:t>
      </w:r>
      <w:r>
        <w:rPr>
          <w:color w:val="231F20"/>
          <w:spacing w:val="-7"/>
        </w:rPr>
        <w:t> </w:t>
      </w:r>
      <w:r>
        <w:rPr>
          <w:color w:val="231F20"/>
        </w:rPr>
        <w:t>ưng</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 tùy miên duyên nơi vô lậu. Là đối tượng duyên nên là tùy tăng cũng là</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hữu lậu. Không phải là đối tượng duyên nên là tùy tăng cũng không phải là tương ưng: Nghĩa là do kiến diệt đoạn trừ nghi và vô minh cùng 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biến hành, hoặc do kiến đạo, do tu đạo đoạn trừ tất cả tùy miên.</w:t>
      </w:r>
    </w:p>
    <w:p>
      <w:pPr>
        <w:pStyle w:val="BodyText"/>
        <w:spacing w:line="271" w:lineRule="auto" w:before="115"/>
        <w:ind w:left="110" w:right="390"/>
      </w:pPr>
      <w:r>
        <w:rPr>
          <w:color w:val="231F20"/>
        </w:rPr>
        <w:t>Nơi pháp tương ưng kia cũng </w:t>
      </w:r>
      <w:r>
        <w:rPr>
          <w:color w:val="231F20"/>
          <w:spacing w:val="-5"/>
        </w:rPr>
        <w:t>vậy, </w:t>
      </w:r>
      <w:r>
        <w:rPr>
          <w:color w:val="231F20"/>
        </w:rPr>
        <w:t>vì cùng khởi tâm bất tương ưng hành, nên do kiến diệt đoạn trừ tùy miên duyên nơi hữu lậu và 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 phải là tương ưng. Các tùy miên khác vì không phải là đối </w:t>
      </w:r>
      <w:r>
        <w:rPr>
          <w:color w:val="231F20"/>
          <w:spacing w:val="-3"/>
        </w:rPr>
        <w:t>tượng </w:t>
      </w:r>
      <w:r>
        <w:rPr>
          <w:color w:val="231F20"/>
        </w:rPr>
        <w:t>duyên nên là tùy tăng nhưng cũng không phải là tương ưng.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Tâm không tương ưng với tà kiến, nghi do kiến diệt đoạn trừ:</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không phải là tương ưng? Có bao nhiêu tùy miên là tương ưng nên là </w:t>
      </w:r>
      <w:r>
        <w:rPr>
          <w:color w:val="231F20"/>
          <w:spacing w:val="-5"/>
        </w:rPr>
        <w:t>tùy </w:t>
      </w:r>
      <w:r>
        <w:rPr>
          <w:color w:val="231F20"/>
        </w:rPr>
        <w:t>tăng không phải là đối tượng duyên? Có bao nhiêu tùy miên là </w:t>
      </w:r>
      <w:r>
        <w:rPr>
          <w:color w:val="231F20"/>
          <w:spacing w:val="-4"/>
        </w:rPr>
        <w:t>đối </w:t>
      </w:r>
      <w:r>
        <w:rPr>
          <w:color w:val="231F20"/>
        </w:rPr>
        <w:t>tượng duyên nên là tùy tăng cũng là tương ưng? Có bao nhiêu tùy miên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spacing w:val="-3"/>
        </w:rPr>
        <w:t>phải </w:t>
      </w:r>
      <w:r>
        <w:rPr>
          <w:color w:val="231F20"/>
        </w:rPr>
        <w:t>là tương ưng?</w:t>
      </w:r>
    </w:p>
    <w:p>
      <w:pPr>
        <w:pStyle w:val="BodyText"/>
        <w:spacing w:line="273" w:lineRule="auto" w:before="108"/>
        <w:ind w:right="106"/>
      </w:pPr>
      <w:r>
        <w:rPr>
          <w:i/>
          <w:color w:val="231F20"/>
        </w:rPr>
        <w:t>Đáp: </w:t>
      </w:r>
      <w:r>
        <w:rPr>
          <w:color w:val="231F20"/>
        </w:rPr>
        <w:t>Là đối tượng duyên nên là tùy tăng không phải là tương ưng: Nghĩa là các tùy miên biến hành. Là tương ưng nên là tùy tăng 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trừ</w:t>
      </w:r>
      <w:r>
        <w:rPr>
          <w:color w:val="231F20"/>
          <w:spacing w:val="-6"/>
        </w:rPr>
        <w:t> </w:t>
      </w:r>
      <w:r>
        <w:rPr>
          <w:color w:val="231F20"/>
        </w:rPr>
        <w:t>tà</w:t>
      </w:r>
      <w:r>
        <w:rPr>
          <w:color w:val="231F20"/>
          <w:spacing w:val="-6"/>
        </w:rPr>
        <w:t> </w:t>
      </w:r>
      <w:r>
        <w:rPr>
          <w:color w:val="231F20"/>
        </w:rPr>
        <w:t>kiến,</w:t>
      </w:r>
      <w:r>
        <w:rPr>
          <w:color w:val="231F20"/>
          <w:spacing w:val="-8"/>
        </w:rPr>
        <w:t> </w:t>
      </w:r>
      <w:r>
        <w:rPr>
          <w:color w:val="231F20"/>
        </w:rPr>
        <w:t>nghi</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minh cùng tương ưng do kiến diệt đoạn trừ, các thứ còn lại do kiến </w:t>
      </w:r>
      <w:r>
        <w:rPr>
          <w:color w:val="231F20"/>
          <w:spacing w:val="-3"/>
        </w:rPr>
        <w:t>diệt </w:t>
      </w:r>
      <w:r>
        <w:rPr>
          <w:color w:val="231F20"/>
        </w:rPr>
        <w:t>đoạn trừ tùy miên duyên nơi vô lậu. Là đối tượng duyên nên là tùy tăng cũng là tương ưng: Nghĩa là do kiến diệt đoạn trừ tùy miên duyên nơi hữu lậu. Không phải là đối tượng duyên nên là tùy tăng cũng</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tà</w:t>
      </w:r>
      <w:r>
        <w:rPr>
          <w:color w:val="231F20"/>
          <w:spacing w:val="-9"/>
        </w:rPr>
        <w:t> </w:t>
      </w:r>
      <w:r>
        <w:rPr>
          <w:color w:val="231F20"/>
        </w:rPr>
        <w:t>kiến, nghi và vô minh cùng tương ưng, hoặc do kiến khổ, tập đoạn trừ</w:t>
      </w:r>
      <w:r>
        <w:rPr>
          <w:color w:val="231F20"/>
          <w:spacing w:val="-42"/>
        </w:rPr>
        <w:t> </w:t>
      </w:r>
      <w:r>
        <w:rPr>
          <w:color w:val="231F20"/>
        </w:rPr>
        <w:t>các thứ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hoặc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tất cả tùy miên.</w:t>
      </w:r>
    </w:p>
    <w:p>
      <w:pPr>
        <w:pStyle w:val="BodyText"/>
        <w:spacing w:line="273" w:lineRule="auto" w:before="104"/>
        <w:ind w:right="106"/>
      </w:pPr>
      <w:r>
        <w:rPr>
          <w:color w:val="231F20"/>
        </w:rPr>
        <w:t>Nơi pháp tương ưng kia cũng </w:t>
      </w:r>
      <w:r>
        <w:rPr>
          <w:color w:val="231F20"/>
          <w:spacing w:val="-5"/>
        </w:rPr>
        <w:t>vậy, </w:t>
      </w:r>
      <w:r>
        <w:rPr>
          <w:color w:val="231F20"/>
        </w:rPr>
        <w:t>vì cùng khởi tâm bất tương ưng</w:t>
      </w:r>
      <w:r>
        <w:rPr>
          <w:color w:val="231F20"/>
          <w:spacing w:val="-9"/>
        </w:rPr>
        <w:t> </w:t>
      </w:r>
      <w:r>
        <w:rPr>
          <w:color w:val="231F20"/>
        </w:rPr>
        <w:t>hành,</w:t>
      </w:r>
      <w:r>
        <w:rPr>
          <w:color w:val="231F20"/>
          <w:spacing w:val="-9"/>
        </w:rPr>
        <w:t> </w:t>
      </w:r>
      <w:r>
        <w:rPr>
          <w:color w:val="231F20"/>
        </w:rPr>
        <w:t>nên</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hữu</w:t>
      </w:r>
      <w:r>
        <w:rPr>
          <w:color w:val="231F20"/>
          <w:spacing w:val="-9"/>
        </w:rPr>
        <w:t> </w:t>
      </w:r>
      <w:r>
        <w:rPr>
          <w:color w:val="231F20"/>
        </w:rPr>
        <w:t>lậu</w:t>
      </w:r>
      <w:r>
        <w:rPr>
          <w:color w:val="231F20"/>
          <w:spacing w:val="-8"/>
        </w:rPr>
        <w:t> </w:t>
      </w:r>
      <w:r>
        <w:rPr>
          <w:color w:val="231F20"/>
          <w:spacing w:val="-4"/>
        </w:rPr>
        <w:t>cùng </w:t>
      </w:r>
      <w:r>
        <w:rPr>
          <w:color w:val="231F20"/>
        </w:rPr>
        <w:t>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nhưng</w:t>
      </w:r>
      <w:r>
        <w:rPr>
          <w:color w:val="231F20"/>
          <w:spacing w:val="-11"/>
        </w:rPr>
        <w:t> </w:t>
      </w:r>
      <w:r>
        <w:rPr>
          <w:color w:val="231F20"/>
        </w:rPr>
        <w:t>không phải là tương ưng. Các tùy miên khác vì không phải là đối </w:t>
      </w:r>
      <w:r>
        <w:rPr>
          <w:color w:val="231F20"/>
          <w:spacing w:val="-3"/>
        </w:rPr>
        <w:t>tượng </w:t>
      </w:r>
      <w:r>
        <w:rPr>
          <w:color w:val="231F20"/>
        </w:rPr>
        <w:t>duyên nên là tùy tăng nhưng cũng không phải là tương ưng.</w:t>
      </w:r>
    </w:p>
    <w:p>
      <w:pPr>
        <w:pStyle w:val="BodyText"/>
        <w:spacing w:before="109"/>
        <w:ind w:left="960" w:firstLine="0"/>
      </w:pPr>
      <w:r>
        <w:rPr>
          <w:color w:val="231F20"/>
        </w:rPr>
        <w:t>Đối với tâm do kiến đạo đoạn trừ cũng như vậy.</w:t>
      </w:r>
    </w:p>
    <w:p>
      <w:pPr>
        <w:pStyle w:val="BodyText"/>
        <w:spacing w:line="273" w:lineRule="auto" w:before="154"/>
        <w:ind w:right="108"/>
      </w:pPr>
      <w:r>
        <w:rPr>
          <w:color w:val="231F20"/>
        </w:rPr>
        <w:t>Như không nhất định hệ thuộc cõi nào, nên hệ thuộc cõi Dục, cõi Sắc và cõi Vô sắc cũng như vậy.</w:t>
      </w:r>
    </w:p>
    <w:p>
      <w:pPr>
        <w:pStyle w:val="BodyText"/>
        <w:spacing w:before="112"/>
        <w:ind w:left="319" w:right="36" w:firstLine="0"/>
        <w:jc w:val="center"/>
      </w:pPr>
      <w:r>
        <w:rPr>
          <w:color w:val="231F20"/>
        </w:rPr>
        <w:t>**</w:t>
      </w:r>
    </w:p>
    <w:p>
      <w:pPr>
        <w:spacing w:line="273" w:lineRule="auto" w:before="240"/>
        <w:ind w:left="393" w:right="103" w:firstLine="566"/>
        <w:jc w:val="both"/>
        <w:rPr>
          <w:sz w:val="26"/>
        </w:rPr>
      </w:pPr>
      <w:r>
        <w:rPr>
          <w:b/>
          <w:i/>
          <w:color w:val="231F20"/>
          <w:sz w:val="26"/>
        </w:rPr>
        <w:t>* Có ba mươi sáu tùy miên: </w:t>
      </w:r>
      <w:r>
        <w:rPr>
          <w:color w:val="231F20"/>
          <w:sz w:val="26"/>
        </w:rPr>
        <w:t>Nghĩa là do kiến khổ đoạn </w:t>
      </w:r>
      <w:r>
        <w:rPr>
          <w:color w:val="231F20"/>
          <w:spacing w:val="2"/>
          <w:sz w:val="26"/>
        </w:rPr>
        <w:t>trừ  </w:t>
      </w:r>
      <w:r>
        <w:rPr>
          <w:color w:val="231F20"/>
          <w:sz w:val="26"/>
        </w:rPr>
        <w:t>có</w:t>
      </w:r>
      <w:r>
        <w:rPr>
          <w:color w:val="231F20"/>
          <w:spacing w:val="7"/>
          <w:sz w:val="26"/>
        </w:rPr>
        <w:t> </w:t>
      </w:r>
      <w:r>
        <w:rPr>
          <w:color w:val="231F20"/>
          <w:sz w:val="26"/>
        </w:rPr>
        <w:t>mười</w:t>
      </w:r>
      <w:r>
        <w:rPr>
          <w:color w:val="231F20"/>
          <w:spacing w:val="7"/>
          <w:sz w:val="26"/>
        </w:rPr>
        <w:t> </w:t>
      </w:r>
      <w:r>
        <w:rPr>
          <w:color w:val="231F20"/>
          <w:sz w:val="26"/>
        </w:rPr>
        <w:t>thứ,</w:t>
      </w:r>
      <w:r>
        <w:rPr>
          <w:color w:val="231F20"/>
          <w:spacing w:val="8"/>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tập</w:t>
      </w:r>
      <w:r>
        <w:rPr>
          <w:color w:val="231F20"/>
          <w:spacing w:val="8"/>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có</w:t>
      </w:r>
      <w:r>
        <w:rPr>
          <w:color w:val="231F20"/>
          <w:spacing w:val="8"/>
          <w:sz w:val="26"/>
        </w:rPr>
        <w:t> </w:t>
      </w:r>
      <w:r>
        <w:rPr>
          <w:color w:val="231F20"/>
          <w:sz w:val="26"/>
        </w:rPr>
        <w:t>bảy</w:t>
      </w:r>
      <w:r>
        <w:rPr>
          <w:color w:val="231F20"/>
          <w:spacing w:val="7"/>
          <w:sz w:val="26"/>
        </w:rPr>
        <w:t> </w:t>
      </w:r>
      <w:r>
        <w:rPr>
          <w:color w:val="231F20"/>
          <w:sz w:val="26"/>
        </w:rPr>
        <w:t>thứ,</w:t>
      </w:r>
      <w:r>
        <w:rPr>
          <w:color w:val="231F20"/>
          <w:spacing w:val="7"/>
          <w:sz w:val="26"/>
        </w:rPr>
        <w:t> </w:t>
      </w:r>
      <w:r>
        <w:rPr>
          <w:color w:val="231F20"/>
          <w:sz w:val="26"/>
        </w:rPr>
        <w:t>do</w:t>
      </w:r>
      <w:r>
        <w:rPr>
          <w:color w:val="231F20"/>
          <w:spacing w:val="8"/>
          <w:sz w:val="26"/>
        </w:rPr>
        <w:t> </w:t>
      </w:r>
      <w:r>
        <w:rPr>
          <w:color w:val="231F20"/>
          <w:sz w:val="26"/>
        </w:rPr>
        <w:t>kiến</w:t>
      </w:r>
      <w:r>
        <w:rPr>
          <w:color w:val="231F20"/>
          <w:spacing w:val="7"/>
          <w:sz w:val="26"/>
        </w:rPr>
        <w:t> </w:t>
      </w:r>
      <w:r>
        <w:rPr>
          <w:color w:val="231F20"/>
          <w:sz w:val="26"/>
        </w:rPr>
        <w:t>diệt</w:t>
      </w:r>
      <w:r>
        <w:rPr>
          <w:color w:val="231F20"/>
          <w:spacing w:val="7"/>
          <w:sz w:val="26"/>
        </w:rPr>
        <w:t> </w:t>
      </w:r>
      <w:r>
        <w:rPr>
          <w:color w:val="231F20"/>
          <w:sz w:val="26"/>
        </w:rPr>
        <w:t>đoạn</w:t>
      </w:r>
      <w:r>
        <w:rPr>
          <w:color w:val="231F20"/>
          <w:spacing w:val="8"/>
          <w:sz w:val="26"/>
        </w:rPr>
        <w:t> </w:t>
      </w:r>
      <w:r>
        <w:rPr>
          <w:color w:val="231F20"/>
          <w:spacing w:val="2"/>
          <w:sz w:val="26"/>
        </w:rPr>
        <w:t>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có bảy thứ, do kiến đạo đoạn trừ có tám thứ, do tu đạo đoạn trừ có bốn thứ.</w:t>
      </w:r>
    </w:p>
    <w:p>
      <w:pPr>
        <w:spacing w:line="273" w:lineRule="auto" w:before="112"/>
        <w:ind w:left="110" w:right="384" w:firstLine="566"/>
        <w:jc w:val="both"/>
        <w:rPr>
          <w:sz w:val="26"/>
        </w:rPr>
      </w:pPr>
      <w:r>
        <w:rPr>
          <w:i/>
          <w:color w:val="231F20"/>
          <w:spacing w:val="3"/>
          <w:sz w:val="26"/>
        </w:rPr>
        <w:t>Mười</w:t>
      </w:r>
      <w:r>
        <w:rPr>
          <w:i/>
          <w:color w:val="231F20"/>
          <w:spacing w:val="-2"/>
          <w:sz w:val="26"/>
        </w:rPr>
        <w:t> </w:t>
      </w:r>
      <w:r>
        <w:rPr>
          <w:i/>
          <w:color w:val="231F20"/>
          <w:spacing w:val="3"/>
          <w:sz w:val="26"/>
        </w:rPr>
        <w:t>thứ</w:t>
      </w:r>
      <w:r>
        <w:rPr>
          <w:i/>
          <w:color w:val="231F20"/>
          <w:spacing w:val="-1"/>
          <w:sz w:val="26"/>
        </w:rPr>
        <w:t> </w:t>
      </w:r>
      <w:r>
        <w:rPr>
          <w:i/>
          <w:color w:val="231F20"/>
          <w:spacing w:val="3"/>
          <w:sz w:val="26"/>
        </w:rPr>
        <w:t>tùy</w:t>
      </w:r>
      <w:r>
        <w:rPr>
          <w:i/>
          <w:color w:val="231F20"/>
          <w:spacing w:val="-1"/>
          <w:sz w:val="26"/>
        </w:rPr>
        <w:t> </w:t>
      </w:r>
      <w:r>
        <w:rPr>
          <w:i/>
          <w:color w:val="231F20"/>
          <w:spacing w:val="3"/>
          <w:sz w:val="26"/>
        </w:rPr>
        <w:t>miên</w:t>
      </w:r>
      <w:r>
        <w:rPr>
          <w:i/>
          <w:color w:val="231F20"/>
          <w:spacing w:val="-1"/>
          <w:sz w:val="26"/>
        </w:rPr>
        <w:t> </w:t>
      </w:r>
      <w:r>
        <w:rPr>
          <w:i/>
          <w:color w:val="231F20"/>
          <w:spacing w:val="2"/>
          <w:sz w:val="26"/>
        </w:rPr>
        <w:t>do</w:t>
      </w:r>
      <w:r>
        <w:rPr>
          <w:i/>
          <w:color w:val="231F20"/>
          <w:spacing w:val="-1"/>
          <w:sz w:val="26"/>
        </w:rPr>
        <w:t> </w:t>
      </w:r>
      <w:r>
        <w:rPr>
          <w:i/>
          <w:color w:val="231F20"/>
          <w:spacing w:val="3"/>
          <w:sz w:val="26"/>
        </w:rPr>
        <w:t>kiến</w:t>
      </w:r>
      <w:r>
        <w:rPr>
          <w:i/>
          <w:color w:val="231F20"/>
          <w:spacing w:val="-1"/>
          <w:sz w:val="26"/>
        </w:rPr>
        <w:t> </w:t>
      </w:r>
      <w:r>
        <w:rPr>
          <w:i/>
          <w:color w:val="231F20"/>
          <w:spacing w:val="3"/>
          <w:sz w:val="26"/>
        </w:rPr>
        <w:t>khổ</w:t>
      </w:r>
      <w:r>
        <w:rPr>
          <w:i/>
          <w:color w:val="231F20"/>
          <w:spacing w:val="-2"/>
          <w:sz w:val="26"/>
        </w:rPr>
        <w:t> </w:t>
      </w:r>
      <w:r>
        <w:rPr>
          <w:i/>
          <w:color w:val="231F20"/>
          <w:spacing w:val="3"/>
          <w:sz w:val="26"/>
        </w:rPr>
        <w:t>đoạn</w:t>
      </w:r>
      <w:r>
        <w:rPr>
          <w:i/>
          <w:color w:val="231F20"/>
          <w:spacing w:val="-1"/>
          <w:sz w:val="26"/>
        </w:rPr>
        <w:t> </w:t>
      </w:r>
      <w:r>
        <w:rPr>
          <w:i/>
          <w:color w:val="231F20"/>
          <w:spacing w:val="3"/>
          <w:sz w:val="26"/>
        </w:rPr>
        <w:t>trừ:</w:t>
      </w:r>
      <w:r>
        <w:rPr>
          <w:i/>
          <w:color w:val="231F20"/>
          <w:spacing w:val="-2"/>
          <w:sz w:val="26"/>
        </w:rPr>
        <w:t> </w:t>
      </w:r>
      <w:r>
        <w:rPr>
          <w:color w:val="231F20"/>
          <w:spacing w:val="3"/>
          <w:sz w:val="26"/>
        </w:rPr>
        <w:t>Hữu</w:t>
      </w:r>
      <w:r>
        <w:rPr>
          <w:color w:val="231F20"/>
          <w:spacing w:val="-1"/>
          <w:sz w:val="26"/>
        </w:rPr>
        <w:t> </w:t>
      </w:r>
      <w:r>
        <w:rPr>
          <w:color w:val="231F20"/>
          <w:spacing w:val="3"/>
          <w:sz w:val="26"/>
        </w:rPr>
        <w:t>thân</w:t>
      </w:r>
      <w:r>
        <w:rPr>
          <w:color w:val="231F20"/>
          <w:spacing w:val="-1"/>
          <w:sz w:val="26"/>
        </w:rPr>
        <w:t> </w:t>
      </w:r>
      <w:r>
        <w:rPr>
          <w:color w:val="231F20"/>
          <w:spacing w:val="4"/>
          <w:sz w:val="26"/>
        </w:rPr>
        <w:t>kiến,</w:t>
      </w:r>
      <w:r>
        <w:rPr>
          <w:color w:val="231F20"/>
          <w:spacing w:val="-1"/>
          <w:sz w:val="26"/>
        </w:rPr>
        <w:t> </w:t>
      </w:r>
      <w:r>
        <w:rPr>
          <w:color w:val="231F20"/>
          <w:spacing w:val="5"/>
          <w:sz w:val="26"/>
        </w:rPr>
        <w:t>biên </w:t>
      </w:r>
      <w:r>
        <w:rPr>
          <w:color w:val="231F20"/>
          <w:spacing w:val="3"/>
          <w:sz w:val="26"/>
        </w:rPr>
        <w:t>chấp </w:t>
      </w:r>
      <w:r>
        <w:rPr>
          <w:color w:val="231F20"/>
          <w:spacing w:val="4"/>
          <w:sz w:val="26"/>
        </w:rPr>
        <w:t>kiến, </w:t>
      </w:r>
      <w:r>
        <w:rPr>
          <w:color w:val="231F20"/>
          <w:spacing w:val="2"/>
          <w:sz w:val="26"/>
        </w:rPr>
        <w:t>tà </w:t>
      </w:r>
      <w:r>
        <w:rPr>
          <w:color w:val="231F20"/>
          <w:spacing w:val="4"/>
          <w:sz w:val="26"/>
        </w:rPr>
        <w:t>kiến, </w:t>
      </w:r>
      <w:r>
        <w:rPr>
          <w:color w:val="231F20"/>
          <w:spacing w:val="3"/>
          <w:sz w:val="26"/>
        </w:rPr>
        <w:t>kiến thủ, giới cấm thủ, </w:t>
      </w:r>
      <w:r>
        <w:rPr>
          <w:color w:val="231F20"/>
          <w:spacing w:val="4"/>
          <w:sz w:val="26"/>
        </w:rPr>
        <w:t>nghi, tham, </w:t>
      </w:r>
      <w:r>
        <w:rPr>
          <w:color w:val="231F20"/>
          <w:spacing w:val="3"/>
          <w:sz w:val="26"/>
        </w:rPr>
        <w:t>sân, </w:t>
      </w:r>
      <w:r>
        <w:rPr>
          <w:color w:val="231F20"/>
          <w:spacing w:val="5"/>
          <w:sz w:val="26"/>
        </w:rPr>
        <w:t>mạn, </w:t>
      </w:r>
      <w:r>
        <w:rPr>
          <w:color w:val="231F20"/>
          <w:spacing w:val="2"/>
          <w:sz w:val="26"/>
        </w:rPr>
        <w:t>vô</w:t>
      </w:r>
      <w:r>
        <w:rPr>
          <w:color w:val="231F20"/>
          <w:spacing w:val="10"/>
          <w:sz w:val="26"/>
        </w:rPr>
        <w:t> </w:t>
      </w:r>
      <w:r>
        <w:rPr>
          <w:color w:val="231F20"/>
          <w:spacing w:val="5"/>
          <w:sz w:val="26"/>
        </w:rPr>
        <w:t>minh.</w:t>
      </w:r>
    </w:p>
    <w:p>
      <w:pPr>
        <w:spacing w:line="273" w:lineRule="auto" w:before="110"/>
        <w:ind w:left="110" w:right="391" w:firstLine="566"/>
        <w:jc w:val="both"/>
        <w:rPr>
          <w:sz w:val="26"/>
        </w:rPr>
      </w:pPr>
      <w:r>
        <w:rPr>
          <w:i/>
          <w:color w:val="231F20"/>
          <w:sz w:val="26"/>
        </w:rPr>
        <w:t>Bảy thứ tùy miên do kiến tập đoạn trừ: </w:t>
      </w:r>
      <w:r>
        <w:rPr>
          <w:color w:val="231F20"/>
          <w:sz w:val="26"/>
        </w:rPr>
        <w:t>Tà kiến, kiến thủ, nghi, tham, sân, mạn, vô</w:t>
      </w:r>
      <w:r>
        <w:rPr>
          <w:color w:val="231F20"/>
          <w:spacing w:val="-2"/>
          <w:sz w:val="26"/>
        </w:rPr>
        <w:t> </w:t>
      </w:r>
      <w:r>
        <w:rPr>
          <w:color w:val="231F20"/>
          <w:sz w:val="26"/>
        </w:rPr>
        <w:t>minh.</w:t>
      </w:r>
    </w:p>
    <w:p>
      <w:pPr>
        <w:spacing w:line="273" w:lineRule="auto" w:before="112"/>
        <w:ind w:left="110" w:right="391" w:firstLine="566"/>
        <w:jc w:val="both"/>
        <w:rPr>
          <w:sz w:val="26"/>
        </w:rPr>
      </w:pPr>
      <w:r>
        <w:rPr>
          <w:i/>
          <w:color w:val="231F20"/>
          <w:sz w:val="26"/>
        </w:rPr>
        <w:t>Bảy</w:t>
      </w:r>
      <w:r>
        <w:rPr>
          <w:i/>
          <w:color w:val="231F20"/>
          <w:spacing w:val="-6"/>
          <w:sz w:val="26"/>
        </w:rPr>
        <w:t> </w:t>
      </w:r>
      <w:r>
        <w:rPr>
          <w:i/>
          <w:color w:val="231F20"/>
          <w:sz w:val="26"/>
        </w:rPr>
        <w:t>thứ</w:t>
      </w:r>
      <w:r>
        <w:rPr>
          <w:i/>
          <w:color w:val="231F20"/>
          <w:spacing w:val="-5"/>
          <w:sz w:val="26"/>
        </w:rPr>
        <w:t> </w:t>
      </w:r>
      <w:r>
        <w:rPr>
          <w:i/>
          <w:color w:val="231F20"/>
          <w:sz w:val="26"/>
        </w:rPr>
        <w:t>tùy</w:t>
      </w:r>
      <w:r>
        <w:rPr>
          <w:i/>
          <w:color w:val="231F20"/>
          <w:spacing w:val="-5"/>
          <w:sz w:val="26"/>
        </w:rPr>
        <w:t> </w:t>
      </w:r>
      <w:r>
        <w:rPr>
          <w:i/>
          <w:color w:val="231F20"/>
          <w:sz w:val="26"/>
        </w:rPr>
        <w:t>miên</w:t>
      </w:r>
      <w:r>
        <w:rPr>
          <w:i/>
          <w:color w:val="231F20"/>
          <w:spacing w:val="-5"/>
          <w:sz w:val="26"/>
        </w:rPr>
        <w:t> </w:t>
      </w:r>
      <w:r>
        <w:rPr>
          <w:i/>
          <w:color w:val="231F20"/>
          <w:sz w:val="26"/>
        </w:rPr>
        <w:t>do</w:t>
      </w:r>
      <w:r>
        <w:rPr>
          <w:i/>
          <w:color w:val="231F20"/>
          <w:spacing w:val="-6"/>
          <w:sz w:val="26"/>
        </w:rPr>
        <w:t> </w:t>
      </w:r>
      <w:r>
        <w:rPr>
          <w:i/>
          <w:color w:val="231F20"/>
          <w:sz w:val="26"/>
        </w:rPr>
        <w:t>kiến</w:t>
      </w:r>
      <w:r>
        <w:rPr>
          <w:i/>
          <w:color w:val="231F20"/>
          <w:spacing w:val="-5"/>
          <w:sz w:val="26"/>
        </w:rPr>
        <w:t> </w:t>
      </w:r>
      <w:r>
        <w:rPr>
          <w:i/>
          <w:color w:val="231F20"/>
          <w:sz w:val="26"/>
        </w:rPr>
        <w:t>diệt</w:t>
      </w:r>
      <w:r>
        <w:rPr>
          <w:i/>
          <w:color w:val="231F20"/>
          <w:spacing w:val="-5"/>
          <w:sz w:val="26"/>
        </w:rPr>
        <w:t> </w:t>
      </w:r>
      <w:r>
        <w:rPr>
          <w:i/>
          <w:color w:val="231F20"/>
          <w:sz w:val="26"/>
        </w:rPr>
        <w:t>đoạn</w:t>
      </w:r>
      <w:r>
        <w:rPr>
          <w:i/>
          <w:color w:val="231F20"/>
          <w:spacing w:val="-5"/>
          <w:sz w:val="26"/>
        </w:rPr>
        <w:t> </w:t>
      </w:r>
      <w:r>
        <w:rPr>
          <w:i/>
          <w:color w:val="231F20"/>
          <w:sz w:val="26"/>
        </w:rPr>
        <w:t>trừ:</w:t>
      </w:r>
      <w:r>
        <w:rPr>
          <w:i/>
          <w:color w:val="231F20"/>
          <w:spacing w:val="-10"/>
          <w:sz w:val="26"/>
        </w:rPr>
        <w:t> </w:t>
      </w:r>
      <w:r>
        <w:rPr>
          <w:color w:val="231F20"/>
          <w:sz w:val="26"/>
        </w:rPr>
        <w:t>Tà</w:t>
      </w:r>
      <w:r>
        <w:rPr>
          <w:color w:val="231F20"/>
          <w:spacing w:val="-6"/>
          <w:sz w:val="26"/>
        </w:rPr>
        <w:t> </w:t>
      </w:r>
      <w:r>
        <w:rPr>
          <w:color w:val="231F20"/>
          <w:sz w:val="26"/>
        </w:rPr>
        <w:t>kiến,</w:t>
      </w:r>
      <w:r>
        <w:rPr>
          <w:color w:val="231F20"/>
          <w:spacing w:val="-5"/>
          <w:sz w:val="26"/>
        </w:rPr>
        <w:t> </w:t>
      </w:r>
      <w:r>
        <w:rPr>
          <w:color w:val="231F20"/>
          <w:sz w:val="26"/>
        </w:rPr>
        <w:t>kiến</w:t>
      </w:r>
      <w:r>
        <w:rPr>
          <w:color w:val="231F20"/>
          <w:spacing w:val="-5"/>
          <w:sz w:val="26"/>
        </w:rPr>
        <w:t> </w:t>
      </w:r>
      <w:r>
        <w:rPr>
          <w:color w:val="231F20"/>
          <w:sz w:val="26"/>
        </w:rPr>
        <w:t>thủ,</w:t>
      </w:r>
      <w:r>
        <w:rPr>
          <w:color w:val="231F20"/>
          <w:spacing w:val="-5"/>
          <w:sz w:val="26"/>
        </w:rPr>
        <w:t> </w:t>
      </w:r>
      <w:r>
        <w:rPr>
          <w:color w:val="231F20"/>
          <w:sz w:val="26"/>
        </w:rPr>
        <w:t>nghi, tham, sân, mạn, vô</w:t>
      </w:r>
      <w:r>
        <w:rPr>
          <w:color w:val="231F20"/>
          <w:spacing w:val="-2"/>
          <w:sz w:val="26"/>
        </w:rPr>
        <w:t> </w:t>
      </w:r>
      <w:r>
        <w:rPr>
          <w:color w:val="231F20"/>
          <w:sz w:val="26"/>
        </w:rPr>
        <w:t>minh.</w:t>
      </w:r>
    </w:p>
    <w:p>
      <w:pPr>
        <w:spacing w:line="273" w:lineRule="auto" w:before="112"/>
        <w:ind w:left="110" w:right="391" w:firstLine="566"/>
        <w:jc w:val="both"/>
        <w:rPr>
          <w:sz w:val="26"/>
        </w:rPr>
      </w:pPr>
      <w:r>
        <w:rPr>
          <w:i/>
          <w:color w:val="231F20"/>
          <w:sz w:val="26"/>
        </w:rPr>
        <w:t>Tám thứ tùy miên do kiến đạo đoạn trừ: </w:t>
      </w:r>
      <w:r>
        <w:rPr>
          <w:color w:val="231F20"/>
          <w:sz w:val="26"/>
        </w:rPr>
        <w:t>Tà kiến, kiến thủ, giới cấm thủ, nghi, tham, sân, mạn, vô minh.</w:t>
      </w:r>
    </w:p>
    <w:p>
      <w:pPr>
        <w:spacing w:before="112"/>
        <w:ind w:left="677" w:right="0" w:firstLine="0"/>
        <w:jc w:val="both"/>
        <w:rPr>
          <w:sz w:val="26"/>
        </w:rPr>
      </w:pPr>
      <w:r>
        <w:rPr>
          <w:i/>
          <w:color w:val="231F20"/>
          <w:sz w:val="26"/>
        </w:rPr>
        <w:t>Bốn thứ tùy miên do tu đạo đoạn trừ: </w:t>
      </w:r>
      <w:r>
        <w:rPr>
          <w:color w:val="231F20"/>
          <w:sz w:val="26"/>
        </w:rPr>
        <w:t>Tham, sân, mạn, vô minh.</w:t>
      </w:r>
    </w:p>
    <w:p>
      <w:pPr>
        <w:pStyle w:val="BodyText"/>
        <w:spacing w:before="154"/>
        <w:ind w:left="0" w:right="281" w:firstLine="0"/>
        <w:jc w:val="center"/>
      </w:pPr>
      <w:r>
        <w:rPr>
          <w:color w:val="231F20"/>
        </w:rPr>
        <w:t>*</w:t>
      </w:r>
    </w:p>
    <w:p>
      <w:pPr>
        <w:pStyle w:val="BodyText"/>
        <w:spacing w:line="273" w:lineRule="auto" w:before="239"/>
        <w:ind w:left="110" w:right="391"/>
      </w:pPr>
      <w:r>
        <w:rPr>
          <w:i/>
          <w:color w:val="231F20"/>
        </w:rPr>
        <w:t>Hỏi:</w:t>
      </w:r>
      <w:r>
        <w:rPr>
          <w:i/>
          <w:color w:val="231F20"/>
          <w:spacing w:val="-10"/>
        </w:rPr>
        <w:t> </w:t>
      </w:r>
      <w:r>
        <w:rPr>
          <w:color w:val="231F20"/>
        </w:rPr>
        <w:t>Hữu</w:t>
      </w:r>
      <w:r>
        <w:rPr>
          <w:color w:val="231F20"/>
          <w:spacing w:val="-9"/>
        </w:rPr>
        <w:t> </w:t>
      </w:r>
      <w:r>
        <w:rPr>
          <w:color w:val="231F20"/>
        </w:rPr>
        <w:t>thân</w:t>
      </w:r>
      <w:r>
        <w:rPr>
          <w:color w:val="231F20"/>
          <w:spacing w:val="-10"/>
        </w:rPr>
        <w:t> </w:t>
      </w:r>
      <w:r>
        <w:rPr>
          <w:color w:val="231F20"/>
        </w:rPr>
        <w:t>kiến</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tùy</w:t>
      </w:r>
      <w:r>
        <w:rPr>
          <w:color w:val="231F20"/>
          <w:spacing w:val="-9"/>
        </w:rPr>
        <w:t> </w:t>
      </w:r>
      <w:r>
        <w:rPr>
          <w:color w:val="231F20"/>
        </w:rPr>
        <w:t>miên tùy tăng?</w:t>
      </w:r>
    </w:p>
    <w:p>
      <w:pPr>
        <w:pStyle w:val="BodyText"/>
        <w:spacing w:line="273" w:lineRule="auto" w:before="112"/>
        <w:ind w:left="110" w:right="391"/>
      </w:pPr>
      <w:r>
        <w:rPr>
          <w:i/>
          <w:color w:val="231F20"/>
        </w:rPr>
        <w:t>Đáp: </w:t>
      </w:r>
      <w:r>
        <w:rPr>
          <w:color w:val="231F20"/>
        </w:rPr>
        <w:t>Do kiến khổ đoạn trừ tất cả và do kiến tập đoạn trừ tùy miên biến hành. Nơi pháp tương ưng kia cùng khởi tâm bất tương ưng hành cũng như vậy.</w:t>
      </w:r>
    </w:p>
    <w:p>
      <w:pPr>
        <w:pStyle w:val="BodyText"/>
        <w:spacing w:line="273" w:lineRule="auto"/>
        <w:ind w:left="110" w:right="390"/>
      </w:pPr>
      <w:r>
        <w:rPr>
          <w:color w:val="231F20"/>
        </w:rPr>
        <w:t>Như hữu thân kiến do kiến khổ đoạn trừ, các thứ biên chấp kiến, tà kiến, kiến thủ, giới cấm thủ, nghi, tham, sân, mạn, vô minh do kiến khổ đoạn trừ cũng như vậy.</w:t>
      </w:r>
    </w:p>
    <w:p>
      <w:pPr>
        <w:pStyle w:val="BodyText"/>
        <w:ind w:left="677" w:firstLine="0"/>
      </w:pPr>
      <w:r>
        <w:rPr>
          <w:i/>
          <w:color w:val="231F20"/>
        </w:rPr>
        <w:t>Hỏi: </w:t>
      </w:r>
      <w:r>
        <w:rPr>
          <w:color w:val="231F20"/>
        </w:rPr>
        <w:t>Tà kiến do kiến tập đoạn trừ có bao nhiêu tùy miên tùy tăng?</w:t>
      </w:r>
    </w:p>
    <w:p>
      <w:pPr>
        <w:pStyle w:val="BodyText"/>
        <w:spacing w:line="273" w:lineRule="auto" w:before="154"/>
        <w:ind w:left="110" w:right="391"/>
      </w:pPr>
      <w:r>
        <w:rPr>
          <w:i/>
          <w:color w:val="231F20"/>
        </w:rPr>
        <w:t>Đáp: </w:t>
      </w:r>
      <w:r>
        <w:rPr>
          <w:color w:val="231F20"/>
        </w:rPr>
        <w:t>Do kiến tập đoạn trừ tất cả và do kiến khổ đoạn trừ tùy miên biến hành. Nơi pháp tương ưng kia cùng khởi tâm bất tương ưng hành cũng như vậy.</w:t>
      </w:r>
    </w:p>
    <w:p>
      <w:pPr>
        <w:pStyle w:val="BodyText"/>
        <w:spacing w:line="273" w:lineRule="auto"/>
        <w:ind w:left="110" w:right="390"/>
      </w:pPr>
      <w:r>
        <w:rPr>
          <w:color w:val="231F20"/>
        </w:rPr>
        <w:t>Như tà kiến do kiến tập đoạn trừ, các thứ kiến thủ, nghi, tham, sân, mạn, vô minh do kiến tập đoạn trừ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5"/>
        </w:rPr>
        <w:t>Hỏi:</w:t>
      </w:r>
      <w:r>
        <w:rPr>
          <w:i/>
          <w:color w:val="231F20"/>
          <w:spacing w:val="-22"/>
        </w:rPr>
        <w:t> </w:t>
      </w:r>
      <w:r>
        <w:rPr>
          <w:color w:val="231F20"/>
          <w:spacing w:val="-3"/>
        </w:rPr>
        <w:t>Tà</w:t>
      </w:r>
      <w:r>
        <w:rPr>
          <w:color w:val="231F20"/>
          <w:spacing w:val="-17"/>
        </w:rPr>
        <w:t> </w:t>
      </w:r>
      <w:r>
        <w:rPr>
          <w:color w:val="231F20"/>
          <w:spacing w:val="-5"/>
        </w:rPr>
        <w:t>kiến</w:t>
      </w:r>
      <w:r>
        <w:rPr>
          <w:color w:val="231F20"/>
          <w:spacing w:val="-17"/>
        </w:rPr>
        <w:t> </w:t>
      </w:r>
      <w:r>
        <w:rPr>
          <w:color w:val="231F20"/>
          <w:spacing w:val="-3"/>
        </w:rPr>
        <w:t>do</w:t>
      </w:r>
      <w:r>
        <w:rPr>
          <w:color w:val="231F20"/>
          <w:spacing w:val="-18"/>
        </w:rPr>
        <w:t> </w:t>
      </w:r>
      <w:r>
        <w:rPr>
          <w:color w:val="231F20"/>
          <w:spacing w:val="-5"/>
        </w:rPr>
        <w:t>kiến</w:t>
      </w:r>
      <w:r>
        <w:rPr>
          <w:color w:val="231F20"/>
          <w:spacing w:val="-17"/>
        </w:rPr>
        <w:t> </w:t>
      </w:r>
      <w:r>
        <w:rPr>
          <w:color w:val="231F20"/>
          <w:spacing w:val="-5"/>
        </w:rPr>
        <w:t>diệt</w:t>
      </w:r>
      <w:r>
        <w:rPr>
          <w:color w:val="231F20"/>
          <w:spacing w:val="-17"/>
        </w:rPr>
        <w:t> </w:t>
      </w:r>
      <w:r>
        <w:rPr>
          <w:color w:val="231F20"/>
          <w:spacing w:val="-5"/>
        </w:rPr>
        <w:t>đoạn</w:t>
      </w:r>
      <w:r>
        <w:rPr>
          <w:color w:val="231F20"/>
          <w:spacing w:val="-17"/>
        </w:rPr>
        <w:t> </w:t>
      </w:r>
      <w:r>
        <w:rPr>
          <w:color w:val="231F20"/>
          <w:spacing w:val="-4"/>
        </w:rPr>
        <w:t>trừ</w:t>
      </w:r>
      <w:r>
        <w:rPr>
          <w:color w:val="231F20"/>
          <w:spacing w:val="-18"/>
        </w:rPr>
        <w:t> </w:t>
      </w:r>
      <w:r>
        <w:rPr>
          <w:color w:val="231F20"/>
          <w:spacing w:val="-3"/>
        </w:rPr>
        <w:t>có</w:t>
      </w:r>
      <w:r>
        <w:rPr>
          <w:color w:val="231F20"/>
          <w:spacing w:val="-17"/>
        </w:rPr>
        <w:t> </w:t>
      </w:r>
      <w:r>
        <w:rPr>
          <w:color w:val="231F20"/>
          <w:spacing w:val="-4"/>
        </w:rPr>
        <w:t>bao</w:t>
      </w:r>
      <w:r>
        <w:rPr>
          <w:color w:val="231F20"/>
          <w:spacing w:val="-17"/>
        </w:rPr>
        <w:t> </w:t>
      </w:r>
      <w:r>
        <w:rPr>
          <w:color w:val="231F20"/>
          <w:spacing w:val="-5"/>
        </w:rPr>
        <w:t>nhiêu</w:t>
      </w:r>
      <w:r>
        <w:rPr>
          <w:color w:val="231F20"/>
          <w:spacing w:val="-17"/>
        </w:rPr>
        <w:t> </w:t>
      </w:r>
      <w:r>
        <w:rPr>
          <w:color w:val="231F20"/>
          <w:spacing w:val="-4"/>
        </w:rPr>
        <w:t>tùy</w:t>
      </w:r>
      <w:r>
        <w:rPr>
          <w:color w:val="231F20"/>
          <w:spacing w:val="-18"/>
        </w:rPr>
        <w:t> </w:t>
      </w:r>
      <w:r>
        <w:rPr>
          <w:color w:val="231F20"/>
          <w:spacing w:val="-5"/>
        </w:rPr>
        <w:t>miên</w:t>
      </w:r>
      <w:r>
        <w:rPr>
          <w:color w:val="231F20"/>
          <w:spacing w:val="-17"/>
        </w:rPr>
        <w:t> </w:t>
      </w:r>
      <w:r>
        <w:rPr>
          <w:color w:val="231F20"/>
          <w:spacing w:val="-4"/>
        </w:rPr>
        <w:t>tùy</w:t>
      </w:r>
      <w:r>
        <w:rPr>
          <w:color w:val="231F20"/>
          <w:spacing w:val="-17"/>
        </w:rPr>
        <w:t> </w:t>
      </w:r>
      <w:r>
        <w:rPr>
          <w:color w:val="231F20"/>
          <w:spacing w:val="-6"/>
        </w:rPr>
        <w:t>tăng?</w:t>
      </w:r>
    </w:p>
    <w:p>
      <w:pPr>
        <w:pStyle w:val="BodyText"/>
        <w:spacing w:line="271" w:lineRule="auto" w:before="154"/>
        <w:ind w:right="107"/>
      </w:pPr>
      <w:r>
        <w:rPr>
          <w:i/>
          <w:color w:val="231F20"/>
        </w:rPr>
        <w:t>Đáp:</w:t>
      </w:r>
      <w:r>
        <w:rPr>
          <w:i/>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tà</w:t>
      </w:r>
      <w:r>
        <w:rPr>
          <w:color w:val="231F20"/>
          <w:spacing w:val="-13"/>
        </w:rPr>
        <w:t> </w:t>
      </w:r>
      <w:r>
        <w:rPr>
          <w:color w:val="231F20"/>
        </w:rPr>
        <w:t>kiến</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vô</w:t>
      </w:r>
      <w:r>
        <w:rPr>
          <w:color w:val="231F20"/>
          <w:spacing w:val="-13"/>
        </w:rPr>
        <w:t> </w:t>
      </w:r>
      <w:r>
        <w:rPr>
          <w:color w:val="231F20"/>
        </w:rPr>
        <w:t>minh</w:t>
      </w:r>
      <w:r>
        <w:rPr>
          <w:color w:val="231F20"/>
          <w:spacing w:val="-13"/>
        </w:rPr>
        <w:t> </w:t>
      </w:r>
      <w:r>
        <w:rPr>
          <w:color w:val="231F20"/>
        </w:rPr>
        <w:t>và</w:t>
      </w:r>
      <w:r>
        <w:rPr>
          <w:color w:val="231F20"/>
          <w:spacing w:val="-13"/>
        </w:rPr>
        <w:t> </w:t>
      </w:r>
      <w:r>
        <w:rPr>
          <w:color w:val="231F20"/>
        </w:rPr>
        <w:t>do kiến diệt đoạn trừ duyên nơi hữu lậu cùng tùy miên biến hành. </w:t>
      </w:r>
      <w:r>
        <w:rPr>
          <w:color w:val="231F20"/>
          <w:spacing w:val="-5"/>
        </w:rPr>
        <w:t>Nơi </w:t>
      </w:r>
      <w:r>
        <w:rPr>
          <w:color w:val="231F20"/>
        </w:rPr>
        <w:t>pháp tương ưng kia do kiến diệt đoạn trừ tà kiến và vô minh cùng tương ưng, hoặc do kiến diệt đoạn trừ duyên nơi hữu lậu, hoặc tùy miên biến hành, vì cùng khởi tâm bất tương ưng hành, nên do kiến diệt đoạn trừ tùy miên duyên nơi hữu lậu và tùy miên biến hành.</w:t>
      </w:r>
    </w:p>
    <w:p>
      <w:pPr>
        <w:pStyle w:val="BodyText"/>
        <w:spacing w:line="271" w:lineRule="auto" w:before="119"/>
        <w:ind w:right="108"/>
      </w:pPr>
      <w:r>
        <w:rPr>
          <w:color w:val="231F20"/>
        </w:rPr>
        <w:t>Như tà kiến do kiến diệt đoạn trừ, nghi do kiến diệt đoạn </w:t>
      </w:r>
      <w:r>
        <w:rPr>
          <w:color w:val="231F20"/>
          <w:spacing w:val="-4"/>
        </w:rPr>
        <w:t>trừ </w:t>
      </w:r>
      <w:r>
        <w:rPr>
          <w:color w:val="231F20"/>
        </w:rPr>
        <w:t>cũng như </w:t>
      </w:r>
      <w:r>
        <w:rPr>
          <w:color w:val="231F20"/>
          <w:spacing w:val="-5"/>
        </w:rPr>
        <w:t>vậy.</w:t>
      </w:r>
    </w:p>
    <w:p>
      <w:pPr>
        <w:pStyle w:val="BodyText"/>
        <w:spacing w:line="271" w:lineRule="auto" w:before="113"/>
        <w:ind w:right="107"/>
      </w:pPr>
      <w:r>
        <w:rPr>
          <w:color w:val="231F20"/>
        </w:rPr>
        <w:t>Kiến thủ do kiến diệt đoạn trừ có bao nhiêu tùy miên tùy </w:t>
      </w:r>
      <w:r>
        <w:rPr>
          <w:color w:val="231F20"/>
          <w:spacing w:val="-3"/>
        </w:rPr>
        <w:t>tăng? </w:t>
      </w:r>
      <w:r>
        <w:rPr>
          <w:i/>
          <w:color w:val="231F20"/>
        </w:rPr>
        <w:t>Đáp: </w:t>
      </w:r>
      <w:r>
        <w:rPr>
          <w:color w:val="231F20"/>
        </w:rPr>
        <w:t>Do kiến diệt đoạn trừ duyên nơi hữu lậu cùng tùy miên biến hành. Nơi pháp tương ưng kia cùng khởi tâm bất tương ưng hành cũng như </w:t>
      </w:r>
      <w:r>
        <w:rPr>
          <w:color w:val="231F20"/>
          <w:spacing w:val="-5"/>
        </w:rPr>
        <w:t>vậy.</w:t>
      </w:r>
    </w:p>
    <w:p>
      <w:pPr>
        <w:pStyle w:val="BodyText"/>
        <w:spacing w:line="271" w:lineRule="auto" w:before="115"/>
        <w:ind w:right="107"/>
      </w:pPr>
      <w:r>
        <w:rPr>
          <w:color w:val="231F20"/>
        </w:rPr>
        <w:t>Như kiến thủ do kiến diệt đoạn trừ, các thứ tham, sân, mạn do kiến diệt đoạn trừ cũng như vậy.</w:t>
      </w:r>
    </w:p>
    <w:p>
      <w:pPr>
        <w:pStyle w:val="BodyText"/>
        <w:spacing w:line="271" w:lineRule="auto" w:before="113"/>
        <w:ind w:right="106"/>
      </w:pPr>
      <w:r>
        <w:rPr>
          <w:color w:val="231F20"/>
        </w:rPr>
        <w:t>Vô minh do kiến diệt đoạn trừ có bao nhiêu tùy miên tùy</w:t>
      </w:r>
      <w:r>
        <w:rPr>
          <w:color w:val="231F20"/>
          <w:spacing w:val="-34"/>
        </w:rPr>
        <w:t> </w:t>
      </w:r>
      <w:r>
        <w:rPr>
          <w:color w:val="231F20"/>
        </w:rPr>
        <w:t>tăng? </w:t>
      </w:r>
      <w:r>
        <w:rPr>
          <w:i/>
          <w:color w:val="231F20"/>
        </w:rPr>
        <w:t>Đáp: </w:t>
      </w:r>
      <w:r>
        <w:rPr>
          <w:color w:val="231F20"/>
        </w:rPr>
        <w:t>Nghĩa là trừ do kiến diệt đoạn trừ vô minh duyên nơi vô lậu, các thứ còn lại do kiến diệt đoạn trừ tất cả cùng tùy miên biến </w:t>
      </w:r>
      <w:r>
        <w:rPr>
          <w:color w:val="231F20"/>
          <w:spacing w:val="-3"/>
        </w:rPr>
        <w:t>hành. </w:t>
      </w:r>
      <w:r>
        <w:rPr>
          <w:color w:val="231F20"/>
        </w:rPr>
        <w:t>Nơi pháp tương ưng kia do kiến diệt đoạn trừ tất cả cùng tùy miên biến hành nên ở đấy cùng khởi tâm bất tương ưng hành, tức do kiến diệt đoạn trừ duyên nơi hữu lậu và tùy miên biến hành.</w:t>
      </w:r>
    </w:p>
    <w:p>
      <w:pPr>
        <w:pStyle w:val="BodyText"/>
        <w:spacing w:before="115"/>
        <w:ind w:left="960" w:firstLine="0"/>
      </w:pPr>
      <w:r>
        <w:rPr>
          <w:color w:val="231F20"/>
        </w:rPr>
        <w:t>Tám thứ tùy miên do kiến đạo đoạn trừ cũng như vậy.</w:t>
      </w:r>
    </w:p>
    <w:p>
      <w:pPr>
        <w:pStyle w:val="BodyText"/>
        <w:spacing w:before="152"/>
        <w:ind w:left="960" w:firstLine="0"/>
        <w:jc w:val="left"/>
      </w:pPr>
      <w:r>
        <w:rPr>
          <w:i/>
          <w:color w:val="231F20"/>
        </w:rPr>
        <w:t>Hỏi: </w:t>
      </w:r>
      <w:r>
        <w:rPr>
          <w:color w:val="231F20"/>
        </w:rPr>
        <w:t>Tham do tu đạo đoạn trừ có bao nhiêu tùy miên tùy</w:t>
      </w:r>
      <w:r>
        <w:rPr>
          <w:color w:val="231F20"/>
          <w:spacing w:val="-8"/>
        </w:rPr>
        <w:t> </w:t>
      </w:r>
      <w:r>
        <w:rPr>
          <w:color w:val="231F20"/>
        </w:rPr>
        <w:t>tăng?</w:t>
      </w:r>
    </w:p>
    <w:p>
      <w:pPr>
        <w:pStyle w:val="BodyText"/>
        <w:spacing w:line="271" w:lineRule="auto" w:before="152"/>
        <w:jc w:val="left"/>
      </w:pPr>
      <w:r>
        <w:rPr>
          <w:i/>
          <w:color w:val="231F20"/>
        </w:rPr>
        <w:t>Đáp: </w:t>
      </w:r>
      <w:r>
        <w:rPr>
          <w:color w:val="231F20"/>
        </w:rPr>
        <w:t>Do tu đạo đoạn trừ tất cả cùng tùy miên biến hành. Nơi 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kia</w:t>
      </w:r>
      <w:r>
        <w:rPr>
          <w:color w:val="231F20"/>
          <w:spacing w:val="-10"/>
        </w:rPr>
        <w:t> </w:t>
      </w:r>
      <w:r>
        <w:rPr>
          <w:color w:val="231F20"/>
        </w:rPr>
        <w:t>cùng</w:t>
      </w:r>
      <w:r>
        <w:rPr>
          <w:color w:val="231F20"/>
          <w:spacing w:val="-9"/>
        </w:rPr>
        <w:t> </w:t>
      </w:r>
      <w:r>
        <w:rPr>
          <w:color w:val="231F20"/>
        </w:rPr>
        <w:t>khởi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hành</w:t>
      </w:r>
      <w:r>
        <w:rPr>
          <w:color w:val="231F20"/>
          <w:spacing w:val="-10"/>
        </w:rPr>
        <w:t> </w:t>
      </w:r>
      <w:r>
        <w:rPr>
          <w:color w:val="231F20"/>
        </w:rPr>
        <w:t>cũng</w:t>
      </w:r>
      <w:r>
        <w:rPr>
          <w:color w:val="231F20"/>
          <w:spacing w:val="-10"/>
        </w:rPr>
        <w:t> </w:t>
      </w:r>
      <w:r>
        <w:rPr>
          <w:color w:val="231F20"/>
        </w:rPr>
        <w:t>như</w:t>
      </w:r>
      <w:r>
        <w:rPr>
          <w:color w:val="231F20"/>
          <w:spacing w:val="-9"/>
        </w:rPr>
        <w:t> </w:t>
      </w:r>
      <w:r>
        <w:rPr>
          <w:color w:val="231F20"/>
          <w:spacing w:val="-5"/>
        </w:rPr>
        <w:t>vậy.</w:t>
      </w:r>
    </w:p>
    <w:p>
      <w:pPr>
        <w:pStyle w:val="BodyText"/>
        <w:spacing w:line="271" w:lineRule="auto" w:before="114"/>
        <w:jc w:val="left"/>
      </w:pPr>
      <w:r>
        <w:rPr>
          <w:color w:val="231F20"/>
        </w:rPr>
        <w:t>Như tham do tu đạo đoạn trừ, các thứ sân, mạn, vô minh do tu đạo đoạn trừ cũng như vậy.</w:t>
      </w:r>
    </w:p>
    <w:p>
      <w:pPr>
        <w:pStyle w:val="BodyText"/>
        <w:spacing w:before="116"/>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Hữu thân kiến do kiến khổ đoạn trừ: Có bao nhiêu tùy miên là đối tượng duyên nên là tùy tăng không phải là tương </w:t>
      </w:r>
      <w:r>
        <w:rPr>
          <w:color w:val="231F20"/>
          <w:spacing w:val="-3"/>
        </w:rPr>
        <w:t>ưng? </w:t>
      </w:r>
      <w:r>
        <w:rPr>
          <w:color w:val="231F20"/>
        </w:rPr>
        <w:t>Có bao nhiêu tùy miên là tương ưng nên là tùy tăng không phải </w:t>
      </w:r>
      <w:r>
        <w:rPr>
          <w:color w:val="231F20"/>
          <w:spacing w:val="-7"/>
        </w:rPr>
        <w:t>là </w:t>
      </w:r>
      <w:r>
        <w:rPr>
          <w:color w:val="231F20"/>
        </w:rPr>
        <w:t>đối tượng duyên? Có bao nhiêu tùy miên là đối tượng duyên nên là tùy</w:t>
      </w:r>
      <w:r>
        <w:rPr>
          <w:color w:val="231F20"/>
          <w:spacing w:val="-11"/>
        </w:rPr>
        <w:t> </w:t>
      </w:r>
      <w:r>
        <w:rPr>
          <w:color w:val="231F20"/>
        </w:rPr>
        <w:t>tăng</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spacing w:val="-4"/>
        </w:rPr>
        <w:t>đối </w:t>
      </w:r>
      <w:r>
        <w:rPr>
          <w:color w:val="231F20"/>
        </w:rPr>
        <w:t>tượng duyên nên là tùy tăng cũng không phải là tương ưng?</w:t>
      </w:r>
    </w:p>
    <w:p>
      <w:pPr>
        <w:pStyle w:val="BodyText"/>
        <w:spacing w:line="273" w:lineRule="auto" w:before="108"/>
        <w:ind w:left="110" w:right="390"/>
      </w:pPr>
      <w:r>
        <w:rPr>
          <w:i/>
          <w:color w:val="231F20"/>
        </w:rPr>
        <w:t>Đáp: </w:t>
      </w:r>
      <w:r>
        <w:rPr>
          <w:color w:val="231F20"/>
        </w:rPr>
        <w:t>Là đối tượng duyên nên là tùy tăng không phải là tương ưng: Nghĩa là trừ hữu thân kiến tương ưng với vô minh, các thứ còn lại do kiến khổ đoạn trừ tất cả và do kiến tập đoạn trừ tùy miên </w:t>
      </w:r>
      <w:r>
        <w:rPr>
          <w:color w:val="231F20"/>
          <w:spacing w:val="-4"/>
        </w:rPr>
        <w:t>biến </w:t>
      </w:r>
      <w:r>
        <w:rPr>
          <w:color w:val="231F20"/>
        </w:rPr>
        <w:t>hành. Là tương ưng nên là tùy tăng không phải là đối tượng </w:t>
      </w:r>
      <w:r>
        <w:rPr>
          <w:color w:val="231F20"/>
          <w:spacing w:val="-3"/>
        </w:rPr>
        <w:t>duyên: </w:t>
      </w:r>
      <w:r>
        <w:rPr>
          <w:color w:val="231F20"/>
        </w:rPr>
        <w:t>Nghĩa</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9"/>
        </w:rPr>
        <w:t> </w:t>
      </w:r>
      <w:r>
        <w:rPr>
          <w:color w:val="231F20"/>
        </w:rPr>
        <w:t>nên</w:t>
      </w:r>
      <w:r>
        <w:rPr>
          <w:color w:val="231F20"/>
          <w:spacing w:val="-8"/>
        </w:rPr>
        <w:t> </w:t>
      </w:r>
      <w:r>
        <w:rPr>
          <w:color w:val="231F20"/>
        </w:rPr>
        <w:t>là</w:t>
      </w:r>
      <w:r>
        <w:rPr>
          <w:color w:val="231F20"/>
          <w:spacing w:val="-8"/>
        </w:rPr>
        <w:t> </w:t>
      </w:r>
      <w:r>
        <w:rPr>
          <w:color w:val="231F20"/>
        </w:rPr>
        <w:t>tùy</w:t>
      </w:r>
      <w:r>
        <w:rPr>
          <w:color w:val="231F20"/>
          <w:spacing w:val="-9"/>
        </w:rPr>
        <w:t> </w:t>
      </w:r>
      <w:r>
        <w:rPr>
          <w:color w:val="231F20"/>
        </w:rPr>
        <w:t>tăng</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tương ưng: Nghĩa là hữu thân kiến tương ưng với vô minh. Không phải   là đối tượng duyên nên là tùy tăng cũng không phải là tương ưng: Nghĩa là do kiến tập đoạn trừ các thứ không phải là biến hành cùng do kiến diệt, đạo, do tu đạo đoạn trừ tất cả tùy miên.</w:t>
      </w:r>
    </w:p>
    <w:p>
      <w:pPr>
        <w:pStyle w:val="BodyText"/>
        <w:spacing w:line="273" w:lineRule="auto" w:before="106"/>
        <w:ind w:left="110" w:right="390"/>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trừ hữu thân kiến tương ưng với vô minh, các thứ còn lại do kiến khổ đoạn trừ tất cả và do kiến tập đoạn trừ tùy miên biến hành. Là tương ưng nên là tùy tăng </w:t>
      </w:r>
      <w:r>
        <w:rPr>
          <w:color w:val="231F20"/>
          <w:spacing w:val="-3"/>
        </w:rPr>
        <w:t>nhưng </w:t>
      </w:r>
      <w:r>
        <w:rPr>
          <w:color w:val="231F20"/>
        </w:rPr>
        <w:t>không phải là đối tượng duyên: Nghĩa là không có. Là đối tượng duyên nên là tùy tăng cũng là tương ưng: Nghĩa là do hữu thân kiến và vô minh cùng tương ưng. Không phải là đối tượng duyên nên là tùy tăng cũng không phải là tương ưng: Nghĩa là do kiến tập đoạn trừ</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cùng</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 đoạn trừ tất cả tùy miên. Ở đây vì chúng cùng khởi tâm bất </w:t>
      </w:r>
      <w:r>
        <w:rPr>
          <w:color w:val="231F20"/>
          <w:spacing w:val="-3"/>
        </w:rPr>
        <w:t>tương </w:t>
      </w:r>
      <w:r>
        <w:rPr>
          <w:color w:val="231F20"/>
        </w:rPr>
        <w:t>ưng</w:t>
      </w:r>
      <w:r>
        <w:rPr>
          <w:color w:val="231F20"/>
          <w:spacing w:val="-7"/>
        </w:rPr>
        <w:t> </w:t>
      </w:r>
      <w:r>
        <w:rPr>
          <w:color w:val="231F20"/>
        </w:rPr>
        <w:t>hành,</w:t>
      </w:r>
      <w:r>
        <w:rPr>
          <w:color w:val="231F20"/>
          <w:spacing w:val="-7"/>
        </w:rPr>
        <w:t> </w:t>
      </w:r>
      <w:r>
        <w:rPr>
          <w:color w:val="231F20"/>
        </w:rPr>
        <w:t>nên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và</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tùy miên biến hành.</w:t>
      </w:r>
    </w:p>
    <w:p>
      <w:pPr>
        <w:pStyle w:val="BodyText"/>
        <w:spacing w:line="273" w:lineRule="auto" w:before="104"/>
        <w:ind w:left="110" w:right="390"/>
      </w:pPr>
      <w:r>
        <w:rPr>
          <w:color w:val="231F20"/>
        </w:rPr>
        <w:t>Là đối tượng duyên nên là tùy tăng không phải là tương ưng. Các tùy miên khác vì không phải là đối tượng duyên nên là tùy tăng cũng không phải là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Như hữu thân kiến do kiến khổ đoạn trừ, các thứ biên chấp kiến, tà kiến, kiến thủ, giới cấm thủ, nghi, tham, sân, mạn do kiến khổ đoạn trừ cũng như vậy.</w:t>
      </w:r>
    </w:p>
    <w:p>
      <w:pPr>
        <w:pStyle w:val="BodyText"/>
        <w:spacing w:line="276" w:lineRule="auto" w:before="110"/>
        <w:ind w:right="106"/>
      </w:pPr>
      <w:r>
        <w:rPr>
          <w:i/>
          <w:color w:val="231F20"/>
        </w:rPr>
        <w:t>Hỏi: </w:t>
      </w:r>
      <w:r>
        <w:rPr>
          <w:color w:val="231F20"/>
        </w:rPr>
        <w:t>Vô minh do kiến khổ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6" w:lineRule="auto" w:before="107"/>
        <w:ind w:right="106"/>
      </w:pPr>
      <w:r>
        <w:rPr>
          <w:i/>
          <w:color w:val="231F20"/>
        </w:rPr>
        <w:t>Đáp: </w:t>
      </w:r>
      <w:r>
        <w:rPr>
          <w:color w:val="231F20"/>
        </w:rPr>
        <w:t>Là đối tượng duyên nên là tùy tăng không phải là tương ưng: Nghĩa là do kiến khổ đoạn trừ vô minh và do kiến tập đoạn trừ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 là tương ưng: Nghĩa là trừ do kiến khổ đoạn trừ vô minh, các thứ còn lại do kiến khổ đoạn trừ tất cả tùy miên. Không phải là đối tượng</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là do kiến tập đoạn trừ các thứ không phải là biến hành cùng do kiến diệt, đạo, do tu đạo đoạn trừ tất cả tùy miên.</w:t>
      </w:r>
    </w:p>
    <w:p>
      <w:pPr>
        <w:pStyle w:val="BodyText"/>
        <w:spacing w:line="276" w:lineRule="auto" w:before="105"/>
        <w:ind w:right="100"/>
      </w:pPr>
      <w:r>
        <w:rPr>
          <w:color w:val="231F20"/>
          <w:spacing w:val="3"/>
        </w:rPr>
        <w:t>Đối với pháp </w:t>
      </w:r>
      <w:r>
        <w:rPr>
          <w:color w:val="231F20"/>
          <w:spacing w:val="4"/>
        </w:rPr>
        <w:t>tương </w:t>
      </w:r>
      <w:r>
        <w:rPr>
          <w:color w:val="231F20"/>
          <w:spacing w:val="3"/>
        </w:rPr>
        <w:t>ưng kia: </w:t>
      </w:r>
      <w:r>
        <w:rPr>
          <w:color w:val="231F20"/>
          <w:spacing w:val="2"/>
        </w:rPr>
        <w:t>Là </w:t>
      </w:r>
      <w:r>
        <w:rPr>
          <w:color w:val="231F20"/>
          <w:spacing w:val="3"/>
        </w:rPr>
        <w:t>đối </w:t>
      </w:r>
      <w:r>
        <w:rPr>
          <w:color w:val="231F20"/>
          <w:spacing w:val="4"/>
        </w:rPr>
        <w:t>tượng duyên </w:t>
      </w:r>
      <w:r>
        <w:rPr>
          <w:color w:val="231F20"/>
          <w:spacing w:val="3"/>
        </w:rPr>
        <w:t>nên </w:t>
      </w:r>
      <w:r>
        <w:rPr>
          <w:color w:val="231F20"/>
          <w:spacing w:val="2"/>
        </w:rPr>
        <w:t>là </w:t>
      </w:r>
      <w:r>
        <w:rPr>
          <w:color w:val="231F20"/>
          <w:spacing w:val="5"/>
        </w:rPr>
        <w:t>tùy </w:t>
      </w:r>
      <w:r>
        <w:rPr>
          <w:color w:val="231F20"/>
          <w:spacing w:val="3"/>
        </w:rPr>
        <w:t>tăng </w:t>
      </w:r>
      <w:r>
        <w:rPr>
          <w:color w:val="231F20"/>
          <w:spacing w:val="4"/>
        </w:rPr>
        <w:t>nhưng không </w:t>
      </w:r>
      <w:r>
        <w:rPr>
          <w:color w:val="231F20"/>
          <w:spacing w:val="3"/>
        </w:rPr>
        <w:t>phải </w:t>
      </w:r>
      <w:r>
        <w:rPr>
          <w:color w:val="231F20"/>
          <w:spacing w:val="2"/>
        </w:rPr>
        <w:t>là </w:t>
      </w:r>
      <w:r>
        <w:rPr>
          <w:color w:val="231F20"/>
          <w:spacing w:val="4"/>
        </w:rPr>
        <w:t>tương </w:t>
      </w:r>
      <w:r>
        <w:rPr>
          <w:color w:val="231F20"/>
          <w:spacing w:val="3"/>
        </w:rPr>
        <w:t>ưng: </w:t>
      </w:r>
      <w:r>
        <w:rPr>
          <w:color w:val="231F20"/>
          <w:spacing w:val="4"/>
        </w:rPr>
        <w:t>Nghĩa </w:t>
      </w:r>
      <w:r>
        <w:rPr>
          <w:color w:val="231F20"/>
          <w:spacing w:val="2"/>
        </w:rPr>
        <w:t>là do </w:t>
      </w:r>
      <w:r>
        <w:rPr>
          <w:color w:val="231F20"/>
          <w:spacing w:val="3"/>
        </w:rPr>
        <w:t>kiến tập </w:t>
      </w:r>
      <w:r>
        <w:rPr>
          <w:color w:val="231F20"/>
          <w:spacing w:val="5"/>
        </w:rPr>
        <w:t>đoạn </w:t>
      </w:r>
      <w:r>
        <w:rPr>
          <w:color w:val="231F20"/>
          <w:spacing w:val="3"/>
        </w:rPr>
        <w:t>trừ tùy miên biến </w:t>
      </w:r>
      <w:r>
        <w:rPr>
          <w:color w:val="231F20"/>
          <w:spacing w:val="4"/>
        </w:rPr>
        <w:t>hành. </w:t>
      </w:r>
      <w:r>
        <w:rPr>
          <w:color w:val="231F20"/>
          <w:spacing w:val="2"/>
        </w:rPr>
        <w:t>Là </w:t>
      </w:r>
      <w:r>
        <w:rPr>
          <w:color w:val="231F20"/>
          <w:spacing w:val="4"/>
        </w:rPr>
        <w:t>tương </w:t>
      </w:r>
      <w:r>
        <w:rPr>
          <w:color w:val="231F20"/>
          <w:spacing w:val="3"/>
        </w:rPr>
        <w:t>ưng nên </w:t>
      </w:r>
      <w:r>
        <w:rPr>
          <w:color w:val="231F20"/>
          <w:spacing w:val="2"/>
        </w:rPr>
        <w:t>là </w:t>
      </w:r>
      <w:r>
        <w:rPr>
          <w:color w:val="231F20"/>
          <w:spacing w:val="3"/>
        </w:rPr>
        <w:t>tùy tăng </w:t>
      </w:r>
      <w:r>
        <w:rPr>
          <w:color w:val="231F20"/>
          <w:spacing w:val="4"/>
        </w:rPr>
        <w:t>không </w:t>
      </w:r>
      <w:r>
        <w:rPr>
          <w:color w:val="231F20"/>
          <w:spacing w:val="5"/>
        </w:rPr>
        <w:t>phải </w:t>
      </w:r>
      <w:r>
        <w:rPr>
          <w:color w:val="231F20"/>
          <w:spacing w:val="2"/>
        </w:rPr>
        <w:t>là </w:t>
      </w:r>
      <w:r>
        <w:rPr>
          <w:color w:val="231F20"/>
          <w:spacing w:val="3"/>
        </w:rPr>
        <w:t>đối </w:t>
      </w:r>
      <w:r>
        <w:rPr>
          <w:color w:val="231F20"/>
          <w:spacing w:val="4"/>
        </w:rPr>
        <w:t>tượng duyên: Nghĩa </w:t>
      </w:r>
      <w:r>
        <w:rPr>
          <w:color w:val="231F20"/>
          <w:spacing w:val="2"/>
        </w:rPr>
        <w:t>là </w:t>
      </w:r>
      <w:r>
        <w:rPr>
          <w:color w:val="231F20"/>
          <w:spacing w:val="4"/>
        </w:rPr>
        <w:t>không </w:t>
      </w:r>
      <w:r>
        <w:rPr>
          <w:color w:val="231F20"/>
          <w:spacing w:val="3"/>
        </w:rPr>
        <w:t>có. </w:t>
      </w:r>
      <w:r>
        <w:rPr>
          <w:color w:val="231F20"/>
          <w:spacing w:val="2"/>
        </w:rPr>
        <w:t>Là </w:t>
      </w:r>
      <w:r>
        <w:rPr>
          <w:color w:val="231F20"/>
          <w:spacing w:val="3"/>
        </w:rPr>
        <w:t>đối </w:t>
      </w:r>
      <w:r>
        <w:rPr>
          <w:color w:val="231F20"/>
          <w:spacing w:val="4"/>
        </w:rPr>
        <w:t>tượng duyên </w:t>
      </w:r>
      <w:r>
        <w:rPr>
          <w:color w:val="231F20"/>
          <w:spacing w:val="5"/>
        </w:rPr>
        <w:t>nên </w:t>
      </w:r>
      <w:r>
        <w:rPr>
          <w:color w:val="231F20"/>
          <w:spacing w:val="2"/>
        </w:rPr>
        <w:t>là </w:t>
      </w:r>
      <w:r>
        <w:rPr>
          <w:color w:val="231F20"/>
          <w:spacing w:val="3"/>
        </w:rPr>
        <w:t>tùy tăng cũng </w:t>
      </w:r>
      <w:r>
        <w:rPr>
          <w:color w:val="231F20"/>
          <w:spacing w:val="2"/>
        </w:rPr>
        <w:t>là </w:t>
      </w:r>
      <w:r>
        <w:rPr>
          <w:color w:val="231F20"/>
          <w:spacing w:val="4"/>
        </w:rPr>
        <w:t>tương </w:t>
      </w:r>
      <w:r>
        <w:rPr>
          <w:color w:val="231F20"/>
          <w:spacing w:val="3"/>
        </w:rPr>
        <w:t>ưng: </w:t>
      </w:r>
      <w:r>
        <w:rPr>
          <w:color w:val="231F20"/>
          <w:spacing w:val="4"/>
        </w:rPr>
        <w:t>Nghĩa </w:t>
      </w:r>
      <w:r>
        <w:rPr>
          <w:color w:val="231F20"/>
          <w:spacing w:val="2"/>
        </w:rPr>
        <w:t>là do </w:t>
      </w:r>
      <w:r>
        <w:rPr>
          <w:color w:val="231F20"/>
          <w:spacing w:val="3"/>
        </w:rPr>
        <w:t>kiến khổ đoạn trừ </w:t>
      </w:r>
      <w:r>
        <w:rPr>
          <w:color w:val="231F20"/>
          <w:spacing w:val="5"/>
        </w:rPr>
        <w:t>tất </w:t>
      </w:r>
      <w:r>
        <w:rPr>
          <w:color w:val="231F20"/>
          <w:spacing w:val="2"/>
        </w:rPr>
        <w:t>cả </w:t>
      </w:r>
      <w:r>
        <w:rPr>
          <w:color w:val="231F20"/>
          <w:spacing w:val="3"/>
        </w:rPr>
        <w:t>tùy </w:t>
      </w:r>
      <w:r>
        <w:rPr>
          <w:color w:val="231F20"/>
          <w:spacing w:val="4"/>
        </w:rPr>
        <w:t>miên. Không </w:t>
      </w:r>
      <w:r>
        <w:rPr>
          <w:color w:val="231F20"/>
          <w:spacing w:val="3"/>
        </w:rPr>
        <w:t>phải </w:t>
      </w:r>
      <w:r>
        <w:rPr>
          <w:color w:val="231F20"/>
          <w:spacing w:val="2"/>
        </w:rPr>
        <w:t>là </w:t>
      </w:r>
      <w:r>
        <w:rPr>
          <w:color w:val="231F20"/>
          <w:spacing w:val="3"/>
        </w:rPr>
        <w:t>đối </w:t>
      </w:r>
      <w:r>
        <w:rPr>
          <w:color w:val="231F20"/>
          <w:spacing w:val="4"/>
        </w:rPr>
        <w:t>tượng duyên </w:t>
      </w:r>
      <w:r>
        <w:rPr>
          <w:color w:val="231F20"/>
          <w:spacing w:val="3"/>
        </w:rPr>
        <w:t>nên </w:t>
      </w:r>
      <w:r>
        <w:rPr>
          <w:color w:val="231F20"/>
          <w:spacing w:val="2"/>
        </w:rPr>
        <w:t>là </w:t>
      </w:r>
      <w:r>
        <w:rPr>
          <w:color w:val="231F20"/>
          <w:spacing w:val="3"/>
        </w:rPr>
        <w:t>tùy tăng </w:t>
      </w:r>
      <w:r>
        <w:rPr>
          <w:color w:val="231F20"/>
          <w:spacing w:val="5"/>
        </w:rPr>
        <w:t>cũng </w:t>
      </w:r>
      <w:r>
        <w:rPr>
          <w:color w:val="231F20"/>
          <w:spacing w:val="4"/>
        </w:rPr>
        <w:t>không </w:t>
      </w:r>
      <w:r>
        <w:rPr>
          <w:color w:val="231F20"/>
          <w:spacing w:val="3"/>
        </w:rPr>
        <w:t>phải </w:t>
      </w:r>
      <w:r>
        <w:rPr>
          <w:color w:val="231F20"/>
          <w:spacing w:val="2"/>
        </w:rPr>
        <w:t>là </w:t>
      </w:r>
      <w:r>
        <w:rPr>
          <w:color w:val="231F20"/>
          <w:spacing w:val="4"/>
        </w:rPr>
        <w:t>tương </w:t>
      </w:r>
      <w:r>
        <w:rPr>
          <w:color w:val="231F20"/>
          <w:spacing w:val="3"/>
        </w:rPr>
        <w:t>ưng: </w:t>
      </w:r>
      <w:r>
        <w:rPr>
          <w:color w:val="231F20"/>
          <w:spacing w:val="4"/>
        </w:rPr>
        <w:t>Nghĩa </w:t>
      </w:r>
      <w:r>
        <w:rPr>
          <w:color w:val="231F20"/>
          <w:spacing w:val="2"/>
        </w:rPr>
        <w:t>là do </w:t>
      </w:r>
      <w:r>
        <w:rPr>
          <w:color w:val="231F20"/>
          <w:spacing w:val="3"/>
        </w:rPr>
        <w:t>kiến tập đoạn trừ các </w:t>
      </w:r>
      <w:r>
        <w:rPr>
          <w:color w:val="231F20"/>
          <w:spacing w:val="5"/>
        </w:rPr>
        <w:t>thứ </w:t>
      </w:r>
      <w:r>
        <w:rPr>
          <w:color w:val="231F20"/>
          <w:spacing w:val="4"/>
        </w:rPr>
        <w:t>không </w:t>
      </w:r>
      <w:r>
        <w:rPr>
          <w:color w:val="231F20"/>
          <w:spacing w:val="3"/>
        </w:rPr>
        <w:t>phải </w:t>
      </w:r>
      <w:r>
        <w:rPr>
          <w:color w:val="231F20"/>
          <w:spacing w:val="2"/>
        </w:rPr>
        <w:t>là </w:t>
      </w:r>
      <w:r>
        <w:rPr>
          <w:color w:val="231F20"/>
          <w:spacing w:val="3"/>
        </w:rPr>
        <w:t>biến hành cùng </w:t>
      </w:r>
      <w:r>
        <w:rPr>
          <w:color w:val="231F20"/>
          <w:spacing w:val="2"/>
        </w:rPr>
        <w:t>do </w:t>
      </w:r>
      <w:r>
        <w:rPr>
          <w:color w:val="231F20"/>
          <w:spacing w:val="3"/>
        </w:rPr>
        <w:t>kiến </w:t>
      </w:r>
      <w:r>
        <w:rPr>
          <w:color w:val="231F20"/>
          <w:spacing w:val="4"/>
        </w:rPr>
        <w:t>diệt, </w:t>
      </w:r>
      <w:r>
        <w:rPr>
          <w:color w:val="231F20"/>
          <w:spacing w:val="3"/>
        </w:rPr>
        <w:t>đạo, </w:t>
      </w:r>
      <w:r>
        <w:rPr>
          <w:color w:val="231F20"/>
          <w:spacing w:val="2"/>
        </w:rPr>
        <w:t>do tu </w:t>
      </w:r>
      <w:r>
        <w:rPr>
          <w:color w:val="231F20"/>
          <w:spacing w:val="3"/>
        </w:rPr>
        <w:t>đạo </w:t>
      </w:r>
      <w:r>
        <w:rPr>
          <w:color w:val="231F20"/>
          <w:spacing w:val="5"/>
        </w:rPr>
        <w:t>đoạn </w:t>
      </w:r>
      <w:r>
        <w:rPr>
          <w:color w:val="231F20"/>
          <w:spacing w:val="3"/>
        </w:rPr>
        <w:t>trừ tất </w:t>
      </w:r>
      <w:r>
        <w:rPr>
          <w:color w:val="231F20"/>
          <w:spacing w:val="2"/>
        </w:rPr>
        <w:t>cả </w:t>
      </w:r>
      <w:r>
        <w:rPr>
          <w:color w:val="231F20"/>
          <w:spacing w:val="3"/>
        </w:rPr>
        <w:t>tùy </w:t>
      </w:r>
      <w:r>
        <w:rPr>
          <w:color w:val="231F20"/>
          <w:spacing w:val="4"/>
        </w:rPr>
        <w:t>miên. </w:t>
      </w:r>
      <w:r>
        <w:rPr>
          <w:color w:val="231F20"/>
        </w:rPr>
        <w:t>Ở </w:t>
      </w:r>
      <w:r>
        <w:rPr>
          <w:color w:val="231F20"/>
          <w:spacing w:val="3"/>
        </w:rPr>
        <w:t>đây </w:t>
      </w:r>
      <w:r>
        <w:rPr>
          <w:color w:val="231F20"/>
          <w:spacing w:val="2"/>
        </w:rPr>
        <w:t>vì </w:t>
      </w:r>
      <w:r>
        <w:rPr>
          <w:color w:val="231F20"/>
          <w:spacing w:val="3"/>
        </w:rPr>
        <w:t>cùng khởi tâm bất </w:t>
      </w:r>
      <w:r>
        <w:rPr>
          <w:color w:val="231F20"/>
          <w:spacing w:val="4"/>
        </w:rPr>
        <w:t>tương </w:t>
      </w:r>
      <w:r>
        <w:rPr>
          <w:color w:val="231F20"/>
          <w:spacing w:val="3"/>
        </w:rPr>
        <w:t>ưng </w:t>
      </w:r>
      <w:r>
        <w:rPr>
          <w:color w:val="231F20"/>
          <w:spacing w:val="5"/>
        </w:rPr>
        <w:t>hành, </w:t>
      </w:r>
      <w:r>
        <w:rPr>
          <w:color w:val="231F20"/>
          <w:spacing w:val="3"/>
        </w:rPr>
        <w:t>nên </w:t>
      </w:r>
      <w:r>
        <w:rPr>
          <w:color w:val="231F20"/>
          <w:spacing w:val="2"/>
        </w:rPr>
        <w:t>do </w:t>
      </w:r>
      <w:r>
        <w:rPr>
          <w:color w:val="231F20"/>
          <w:spacing w:val="3"/>
        </w:rPr>
        <w:t>kiến khổ đoạn trừ tất </w:t>
      </w:r>
      <w:r>
        <w:rPr>
          <w:color w:val="231F20"/>
          <w:spacing w:val="2"/>
        </w:rPr>
        <w:t>cả và do </w:t>
      </w:r>
      <w:r>
        <w:rPr>
          <w:color w:val="231F20"/>
          <w:spacing w:val="3"/>
        </w:rPr>
        <w:t>kiến tập đoạn trừ tùy </w:t>
      </w:r>
      <w:r>
        <w:rPr>
          <w:color w:val="231F20"/>
          <w:spacing w:val="5"/>
        </w:rPr>
        <w:t>miên </w:t>
      </w:r>
      <w:r>
        <w:rPr>
          <w:color w:val="231F20"/>
          <w:spacing w:val="3"/>
        </w:rPr>
        <w:t>biến</w:t>
      </w:r>
      <w:r>
        <w:rPr>
          <w:color w:val="231F20"/>
          <w:spacing w:val="10"/>
        </w:rPr>
        <w:t> </w:t>
      </w:r>
      <w:r>
        <w:rPr>
          <w:color w:val="231F20"/>
          <w:spacing w:val="5"/>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6" w:lineRule="auto" w:before="114"/>
        <w:ind w:left="110" w:right="390"/>
      </w:pPr>
      <w:r>
        <w:rPr>
          <w:i/>
          <w:color w:val="231F20"/>
        </w:rPr>
        <w:t>Hỏi: </w:t>
      </w:r>
      <w:r>
        <w:rPr>
          <w:color w:val="231F20"/>
        </w:rPr>
        <w:t>Tà kiến do kiến tập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6" w:lineRule="auto" w:before="114"/>
        <w:ind w:left="110" w:right="390"/>
      </w:pPr>
      <w:r>
        <w:rPr>
          <w:i/>
          <w:color w:val="231F20"/>
        </w:rPr>
        <w:t>Đáp: </w:t>
      </w:r>
      <w:r>
        <w:rPr>
          <w:color w:val="231F20"/>
        </w:rPr>
        <w:t>Là đối tượng duyên nên là tùy tăng không phải là tương ưng:</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trừ</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vô</w:t>
      </w:r>
      <w:r>
        <w:rPr>
          <w:color w:val="231F20"/>
          <w:spacing w:val="-11"/>
        </w:rPr>
        <w:t> </w:t>
      </w:r>
      <w:r>
        <w:rPr>
          <w:color w:val="231F20"/>
        </w:rPr>
        <w:t>minh, các thứ còn lại do kiến tập đoạn trừ tất cả cùng do kiến khổ đoạn trừ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 là tương ưng: Nghĩa là do kiến tập đoạn trừ tà kiến tương ưng với vô minh. Không phải là đối tượng duyên nên là tùy tăng cũng không phải là tương ưng: Nghĩa là do kiến khổ đoạn trừ các thứ không phải là biến hành cùng do kiến diệt, đạo, do tu đạo đoạn </w:t>
      </w:r>
      <w:r>
        <w:rPr>
          <w:color w:val="231F20"/>
          <w:spacing w:val="-4"/>
        </w:rPr>
        <w:t>trừ </w:t>
      </w:r>
      <w:r>
        <w:rPr>
          <w:color w:val="231F20"/>
        </w:rPr>
        <w:t>tất cả tùy miên.</w:t>
      </w:r>
    </w:p>
    <w:p>
      <w:pPr>
        <w:pStyle w:val="BodyText"/>
        <w:spacing w:line="276" w:lineRule="auto" w:before="115"/>
        <w:ind w:left="110" w:right="390"/>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trừ do kiến tập đoạn trừ tà kiến 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và do kiến khổ đoạn trừ tùy miên biến hành. Là tương ưng nên là tùy tăng nhưng không phải là đối tượng duyên: Nghĩa là không có. Là đối</w:t>
      </w:r>
      <w:r>
        <w:rPr>
          <w:color w:val="231F20"/>
          <w:spacing w:val="-5"/>
        </w:rPr>
        <w:t> </w:t>
      </w:r>
      <w:r>
        <w:rPr>
          <w:color w:val="231F20"/>
        </w:rPr>
        <w:t>tượng</w:t>
      </w:r>
      <w:r>
        <w:rPr>
          <w:color w:val="231F20"/>
          <w:spacing w:val="-4"/>
        </w:rPr>
        <w:t> </w:t>
      </w:r>
      <w:r>
        <w:rPr>
          <w:color w:val="231F20"/>
        </w:rPr>
        <w:t>duyên</w:t>
      </w:r>
      <w:r>
        <w:rPr>
          <w:color w:val="231F20"/>
          <w:spacing w:val="-4"/>
        </w:rPr>
        <w:t> </w:t>
      </w:r>
      <w:r>
        <w:rPr>
          <w:color w:val="231F20"/>
        </w:rPr>
        <w:t>nên</w:t>
      </w:r>
      <w:r>
        <w:rPr>
          <w:color w:val="231F20"/>
          <w:spacing w:val="-5"/>
        </w:rPr>
        <w:t> </w:t>
      </w:r>
      <w:r>
        <w:rPr>
          <w:color w:val="231F20"/>
        </w:rPr>
        <w:t>là</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 tập đoạn trừ tà kiến và vô minh cùng tương ưng. Không phải là đối tượng</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là do kiến khổ đoạn trừ các thứ không phải là biến hành cùng do kiến diệt, đạo, do tu đạo đoạn trừ tất cả tùy miên. Ở đây vì cùng khởi</w:t>
      </w:r>
      <w:r>
        <w:rPr>
          <w:color w:val="231F20"/>
          <w:spacing w:val="-31"/>
        </w:rPr>
        <w:t> </w:t>
      </w:r>
      <w:r>
        <w:rPr>
          <w:color w:val="231F20"/>
          <w:spacing w:val="-5"/>
        </w:rPr>
        <w:t>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bất tương ưng hành, nên do kiến tập đoạn trừ tất cả và do kiến khổ đoạn trừ tùy miên biến hành.</w:t>
      </w:r>
    </w:p>
    <w:p>
      <w:pPr>
        <w:pStyle w:val="BodyText"/>
        <w:spacing w:line="273" w:lineRule="auto" w:before="112"/>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3" w:lineRule="auto" w:before="110"/>
        <w:ind w:right="107"/>
      </w:pPr>
      <w:r>
        <w:rPr>
          <w:color w:val="231F20"/>
        </w:rPr>
        <w:t>Như tà kiến do kiến tập đoạn trừ, các thứ kiến thủ, nghi, tham, sân và mạn do kiến tập đoạn trừ cũng như vậy.</w:t>
      </w:r>
    </w:p>
    <w:p>
      <w:pPr>
        <w:pStyle w:val="BodyText"/>
        <w:spacing w:line="273" w:lineRule="auto" w:before="112"/>
        <w:ind w:right="106"/>
      </w:pPr>
      <w:r>
        <w:rPr>
          <w:i/>
          <w:color w:val="231F20"/>
        </w:rPr>
        <w:t>Hỏi: </w:t>
      </w:r>
      <w:r>
        <w:rPr>
          <w:color w:val="231F20"/>
        </w:rPr>
        <w:t>Vô minh do kiến tập đoạn trừ: Có bao nhiêu tùy miên là đối tượng duyên nên là tùy tăng không phải là tương ưng? Có bao nhiêu thứ miên là tương ưng nên là tùy tăng không phải là đối</w:t>
      </w:r>
      <w:r>
        <w:rPr>
          <w:color w:val="231F20"/>
          <w:spacing w:val="-42"/>
        </w:rPr>
        <w:t> </w:t>
      </w:r>
      <w:r>
        <w:rPr>
          <w:color w:val="231F20"/>
        </w:rPr>
        <w:t>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09"/>
        <w:ind w:right="106"/>
      </w:pPr>
      <w:r>
        <w:rPr>
          <w:i/>
          <w:color w:val="231F20"/>
        </w:rPr>
        <w:t>Đáp: </w:t>
      </w:r>
      <w:r>
        <w:rPr>
          <w:color w:val="231F20"/>
        </w:rPr>
        <w:t>Là đối tượng duyên nên là tùy tăng không phải là tương ưng: Nghĩa là do kiến tập đoạn trừ vô minh và do kiến khổ đoạn trừ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 là tương ưng: Nghĩa là trừ do kiến tập đoạn trừ vô minh, các thứ còn lại do kiến tập đoạn trừ tất cả tùy miên. Không phải là đối tượng</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là do kiến khổ đoạn trừ các thứ không phải là biến hành cùng do kiến diệt, đạo, do tu đạo đoạn trừ tất cả tùy miên.</w:t>
      </w:r>
    </w:p>
    <w:p>
      <w:pPr>
        <w:pStyle w:val="BodyText"/>
        <w:spacing w:line="273" w:lineRule="auto" w:before="105"/>
        <w:ind w:right="106"/>
      </w:pPr>
      <w:r>
        <w:rPr>
          <w:color w:val="231F20"/>
        </w:rPr>
        <w:t>Đối với pháp tương ưng kia: Là đối tượng duyên nên là tùy tăng nhưng không phải là tương ưng: Nghĩa là do kiến khổ đoạn trừ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 là tương ưng: Nghĩa là do kiến tập đoạn trừ tất cả tùy miên. Không phải là đối tượng duyên nên là tùy tăng cũng không phải là tương</w:t>
      </w:r>
      <w:r>
        <w:rPr>
          <w:color w:val="231F20"/>
          <w:spacing w:val="-5"/>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thứ</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hành</w:t>
      </w:r>
      <w:r>
        <w:rPr>
          <w:color w:val="231F20"/>
          <w:spacing w:val="-12"/>
        </w:rPr>
        <w:t> </w:t>
      </w:r>
      <w:r>
        <w:rPr>
          <w:color w:val="231F20"/>
        </w:rPr>
        <w:t>cùng</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Ở</w:t>
      </w:r>
      <w:r>
        <w:rPr>
          <w:color w:val="231F20"/>
          <w:spacing w:val="-12"/>
        </w:rPr>
        <w:t> </w:t>
      </w:r>
      <w:r>
        <w:rPr>
          <w:color w:val="231F20"/>
        </w:rPr>
        <w:t>đây vì</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nên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 và do kiến khổ đoạn trừ tùy miên biến hành.</w:t>
      </w:r>
    </w:p>
    <w:p>
      <w:pPr>
        <w:pStyle w:val="BodyText"/>
        <w:spacing w:line="276" w:lineRule="auto" w:before="114"/>
        <w:ind w:left="110" w:right="390"/>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6" w:lineRule="auto" w:before="114"/>
        <w:ind w:left="110" w:right="390"/>
      </w:pPr>
      <w:r>
        <w:rPr>
          <w:i/>
          <w:color w:val="231F20"/>
        </w:rPr>
        <w:t>Hỏi: </w:t>
      </w:r>
      <w:r>
        <w:rPr>
          <w:color w:val="231F20"/>
        </w:rPr>
        <w:t>Tà kiến do kiến diệt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6" w:lineRule="auto" w:before="114"/>
        <w:ind w:left="110" w:right="390"/>
      </w:pPr>
      <w:r>
        <w:rPr>
          <w:i/>
          <w:color w:val="231F20"/>
        </w:rPr>
        <w:t>Đáp: </w:t>
      </w:r>
      <w:r>
        <w:rPr>
          <w:color w:val="231F20"/>
        </w:rPr>
        <w:t>Là đối tượng duyên nên là tùy tăng không phải là tương ưng:</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cùng</w:t>
      </w:r>
      <w:r>
        <w:rPr>
          <w:color w:val="231F20"/>
          <w:spacing w:val="-6"/>
        </w:rPr>
        <w:t> </w:t>
      </w:r>
      <w:r>
        <w:rPr>
          <w:color w:val="231F20"/>
        </w:rPr>
        <w:t>tùy</w:t>
      </w:r>
      <w:r>
        <w:rPr>
          <w:color w:val="231F20"/>
          <w:spacing w:val="-6"/>
        </w:rPr>
        <w:t> </w:t>
      </w:r>
      <w:r>
        <w:rPr>
          <w:color w:val="231F20"/>
        </w:rPr>
        <w:t>miên biến hành. Là tương ưng nên là tùy tăng không phải là đối </w:t>
      </w:r>
      <w:r>
        <w:rPr>
          <w:color w:val="231F20"/>
          <w:spacing w:val="-3"/>
        </w:rPr>
        <w:t>tượng </w:t>
      </w:r>
      <w:r>
        <w:rPr>
          <w:color w:val="231F20"/>
        </w:rPr>
        <w:t>duyên: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tà</w:t>
      </w:r>
      <w:r>
        <w:rPr>
          <w:color w:val="231F20"/>
          <w:spacing w:val="-8"/>
        </w:rPr>
        <w:t> </w:t>
      </w:r>
      <w:r>
        <w:rPr>
          <w:color w:val="231F20"/>
        </w:rPr>
        <w:t>kiến</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vô</w:t>
      </w:r>
      <w:r>
        <w:rPr>
          <w:color w:val="231F20"/>
          <w:spacing w:val="-8"/>
        </w:rPr>
        <w:t> </w:t>
      </w:r>
      <w:r>
        <w:rPr>
          <w:color w:val="231F20"/>
        </w:rPr>
        <w:t>minh. Là đối tượng duyên nên là tùy tăng cũng là tương ưng: Nghĩa là không</w:t>
      </w:r>
      <w:r>
        <w:rPr>
          <w:color w:val="231F20"/>
          <w:spacing w:val="-12"/>
        </w:rPr>
        <w:t> </w:t>
      </w:r>
      <w:r>
        <w:rPr>
          <w:color w:val="231F20"/>
        </w:rPr>
        <w:t>có.</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nên</w:t>
      </w:r>
      <w:r>
        <w:rPr>
          <w:color w:val="231F20"/>
          <w:spacing w:val="-11"/>
        </w:rPr>
        <w:t> </w:t>
      </w:r>
      <w:r>
        <w:rPr>
          <w:color w:val="231F20"/>
        </w:rPr>
        <w:t>là</w:t>
      </w:r>
      <w:r>
        <w:rPr>
          <w:color w:val="231F20"/>
          <w:spacing w:val="-11"/>
        </w:rPr>
        <w:t> </w:t>
      </w:r>
      <w:r>
        <w:rPr>
          <w:color w:val="231F20"/>
        </w:rPr>
        <w:t>tùy</w:t>
      </w:r>
      <w:r>
        <w:rPr>
          <w:color w:val="231F20"/>
          <w:spacing w:val="-12"/>
        </w:rPr>
        <w:t> </w:t>
      </w:r>
      <w:r>
        <w:rPr>
          <w:color w:val="231F20"/>
        </w:rPr>
        <w:t>tăng</w:t>
      </w:r>
      <w:r>
        <w:rPr>
          <w:color w:val="231F20"/>
          <w:spacing w:val="-11"/>
        </w:rPr>
        <w:t> </w:t>
      </w:r>
      <w:r>
        <w:rPr>
          <w:color w:val="231F20"/>
        </w:rPr>
        <w:t>cũng</w:t>
      </w:r>
      <w:r>
        <w:rPr>
          <w:color w:val="231F20"/>
          <w:spacing w:val="-11"/>
        </w:rPr>
        <w:t> </w:t>
      </w:r>
      <w:r>
        <w:rPr>
          <w:color w:val="231F20"/>
        </w:rPr>
        <w:t>không phải là tương ưng: Nghĩa là trừ do kiến diệt đoạn trừ tà kiến tương ưng với vô minh, các thứ còn lại do kiến diệt đoạn trừ duyên nơi </w:t>
      </w:r>
      <w:r>
        <w:rPr>
          <w:color w:val="231F20"/>
          <w:spacing w:val="-6"/>
        </w:rPr>
        <w:t>vô </w:t>
      </w:r>
      <w:r>
        <w:rPr>
          <w:color w:val="231F20"/>
        </w:rPr>
        <w:t>lậu, cùng do kiến khổ, tập đoạn trừ các thứ không phải là biến hành, và do kiến đạo, tu đạo đoạn trừ tất cả tùy miên.</w:t>
      </w:r>
    </w:p>
    <w:p>
      <w:pPr>
        <w:pStyle w:val="BodyText"/>
        <w:spacing w:line="276" w:lineRule="auto" w:before="115"/>
        <w:ind w:left="110" w:right="389"/>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do kiến diệt đoạn trừ duyên nơi hữu lậu và tùy miên biến hành. Là tương ưng nên là tùy tăng không phải</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duyên: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tương ưng với vô minh. Là đối tượng duyên nên là tùy tăng cũng là tương ưng: Nghĩa là không có. Không phải là đối tượng duyên nên là tùy tăng</w:t>
      </w:r>
      <w:r>
        <w:rPr>
          <w:color w:val="231F20"/>
          <w:spacing w:val="-14"/>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trừ</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tà kiến tương ưng với vô minh, các thứ còn lại do kiến diệt đoạn trừ duyên nơi vô lậu cùng do kiến khổ, tập đoạn trừ các thứ không phải là biến hành, và do kiến đạo, tu đạo đoạn trừ tất cả tùy miên. Ở đây vì cùng khởi tâm bất tương ưng hành, nên do kiến diệt đoạn trừ tùy miên duyên nơi hữu lậu và các tùy miên biến hành.</w:t>
      </w:r>
    </w:p>
    <w:p>
      <w:pPr>
        <w:pStyle w:val="BodyText"/>
        <w:spacing w:line="273" w:lineRule="auto" w:before="109"/>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3" w:lineRule="auto"/>
        <w:ind w:right="108"/>
      </w:pPr>
      <w:r>
        <w:rPr>
          <w:color w:val="231F20"/>
        </w:rPr>
        <w:t>Như tà kiến do kiến diệt đoạn trừ, nghi do kiến diệt đoạn trừ cũng như vậy.</w:t>
      </w:r>
    </w:p>
    <w:p>
      <w:pPr>
        <w:pStyle w:val="BodyText"/>
        <w:spacing w:line="273" w:lineRule="auto" w:before="112"/>
        <w:ind w:right="106"/>
      </w:pPr>
      <w:r>
        <w:rPr>
          <w:i/>
          <w:color w:val="231F20"/>
        </w:rPr>
        <w:t>Hỏi: </w:t>
      </w:r>
      <w:r>
        <w:rPr>
          <w:color w:val="231F20"/>
        </w:rPr>
        <w:t>Kiến thủ do kiến diệt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08"/>
        <w:ind w:right="106"/>
      </w:pPr>
      <w:r>
        <w:rPr>
          <w:i/>
          <w:color w:val="231F20"/>
        </w:rPr>
        <w:t>Đáp: </w:t>
      </w:r>
      <w:r>
        <w:rPr>
          <w:color w:val="231F20"/>
        </w:rPr>
        <w:t>Là đối tượng duyên nên là tùy tăng không phải là tương ưng: Nghĩa là trừ do kiến diệt đoạn trừ kiến thủ tương ưng với vô minh, các thứ còn lại do kiến diệt đoạn trừ duyên nơi hữu lậu và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w:t>
      </w:r>
      <w:r>
        <w:rPr>
          <w:color w:val="231F20"/>
          <w:spacing w:val="-10"/>
        </w:rPr>
        <w:t> </w:t>
      </w:r>
      <w:r>
        <w:rPr>
          <w:color w:val="231F20"/>
        </w:rPr>
        <w:t>là</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diệt</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kiến</w:t>
      </w:r>
      <w:r>
        <w:rPr>
          <w:color w:val="231F20"/>
          <w:spacing w:val="-9"/>
        </w:rPr>
        <w:t> </w:t>
      </w:r>
      <w:r>
        <w:rPr>
          <w:color w:val="231F20"/>
        </w:rPr>
        <w:t>thủ</w:t>
      </w:r>
      <w:r>
        <w:rPr>
          <w:color w:val="231F20"/>
          <w:spacing w:val="-9"/>
        </w:rPr>
        <w:t> </w:t>
      </w:r>
      <w:r>
        <w:rPr>
          <w:color w:val="231F20"/>
        </w:rPr>
        <w:t>tương</w:t>
      </w:r>
      <w:r>
        <w:rPr>
          <w:color w:val="231F20"/>
          <w:spacing w:val="-9"/>
        </w:rPr>
        <w:t> </w:t>
      </w:r>
      <w:r>
        <w:rPr>
          <w:color w:val="231F20"/>
        </w:rPr>
        <w:t>ưng với vô minh. Không phải là đối tượng duyên nên là tùy tăng cũng không phải là tương ưng: Nghĩa là do kiến diệt đoạn trừ duyên nơi vô</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 cùng do kiến đạo, tu đạo đoạn trừ tất cả tùy miên.</w:t>
      </w:r>
    </w:p>
    <w:p>
      <w:pPr>
        <w:pStyle w:val="BodyText"/>
        <w:spacing w:line="273" w:lineRule="auto" w:before="105"/>
        <w:ind w:right="107"/>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trừ do kiến diệt đoạn trừ kiến thủ 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các</w:t>
      </w:r>
      <w:r>
        <w:rPr>
          <w:color w:val="231F20"/>
          <w:spacing w:val="7"/>
        </w:rPr>
        <w:t> </w:t>
      </w:r>
      <w:r>
        <w:rPr>
          <w:color w:val="231F20"/>
        </w:rPr>
        <w:t>thứ</w:t>
      </w:r>
      <w:r>
        <w:rPr>
          <w:color w:val="231F20"/>
          <w:spacing w:val="8"/>
        </w:rPr>
        <w:t> </w:t>
      </w:r>
      <w:r>
        <w:rPr>
          <w:color w:val="231F20"/>
        </w:rPr>
        <w:t>còn</w:t>
      </w:r>
      <w:r>
        <w:rPr>
          <w:color w:val="231F20"/>
          <w:spacing w:val="7"/>
        </w:rPr>
        <w:t> </w:t>
      </w:r>
      <w:r>
        <w:rPr>
          <w:color w:val="231F20"/>
        </w:rPr>
        <w:t>lại</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spacing w:val="-3"/>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nơi hữu lậu và tùy miên biến hành. Là tương ưng nên là tùy tăng không phải là đối tượng duyên: Nghĩa là không có. Là đối tượng duyên nên là tùy tăng cũng là tương ưng: Nghĩa là do kiến diệt đoạn trừ kiến thủ tương ưng với vô minh. Không phải là đối tượng duyên nên là tùy tăng cũng không phải là tương ưng: Nghĩa là do kiến diệt đoạn</w:t>
      </w:r>
      <w:r>
        <w:rPr>
          <w:color w:val="231F20"/>
          <w:spacing w:val="-8"/>
        </w:rPr>
        <w:t> </w:t>
      </w:r>
      <w:r>
        <w:rPr>
          <w:color w:val="231F20"/>
        </w:rPr>
        <w:t>trừ</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và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spacing w:val="-3"/>
        </w:rPr>
        <w:t>không </w:t>
      </w:r>
      <w:r>
        <w:rPr>
          <w:color w:val="231F20"/>
        </w:rPr>
        <w:t>phải là biến hành, cùng do kiến đạo, tu đạo đoạn trừ tất cả tùy miên. Ở đây vì cùng khởi tâm bất tương ưng hành, nên do kiến diệt đoạn trừ tùy miên duyên nơi hữu lậu và tùy miên biến hành.</w:t>
      </w:r>
    </w:p>
    <w:p>
      <w:pPr>
        <w:pStyle w:val="BodyText"/>
        <w:spacing w:line="276" w:lineRule="auto" w:before="115"/>
        <w:ind w:left="110" w:right="390"/>
      </w:pPr>
      <w:r>
        <w:rPr>
          <w:color w:val="231F20"/>
        </w:rPr>
        <w:t>Là đối tượng duyên nên là tùy tăng nhưng không phải là</w:t>
      </w:r>
      <w:r>
        <w:rPr>
          <w:color w:val="231F20"/>
          <w:spacing w:val="-23"/>
        </w:rPr>
        <w:t> </w:t>
      </w:r>
      <w:r>
        <w:rPr>
          <w:color w:val="231F20"/>
        </w:rPr>
        <w:t>tương ưng. Các tùy miên khác vì không phải là đối tượng duyên nên là </w:t>
      </w:r>
      <w:r>
        <w:rPr>
          <w:color w:val="231F20"/>
          <w:spacing w:val="-5"/>
        </w:rPr>
        <w:t>tùy </w:t>
      </w:r>
      <w:r>
        <w:rPr>
          <w:color w:val="231F20"/>
        </w:rPr>
        <w:t>tăng cũng không phải là tương ưng.</w:t>
      </w:r>
    </w:p>
    <w:p>
      <w:pPr>
        <w:pStyle w:val="BodyText"/>
        <w:spacing w:line="276" w:lineRule="auto" w:before="114"/>
        <w:ind w:left="110" w:right="391"/>
      </w:pPr>
      <w:r>
        <w:rPr>
          <w:color w:val="231F20"/>
        </w:rPr>
        <w:t>Như kiến thủ do kiến diệt đoạn trừ, các thứ tham, giận và </w:t>
      </w:r>
      <w:r>
        <w:rPr>
          <w:color w:val="231F20"/>
          <w:spacing w:val="-5"/>
        </w:rPr>
        <w:t>mạn </w:t>
      </w:r>
      <w:r>
        <w:rPr>
          <w:color w:val="231F20"/>
        </w:rPr>
        <w:t>do kiến diệt đoạn trừ cũng như </w:t>
      </w:r>
      <w:r>
        <w:rPr>
          <w:color w:val="231F20"/>
          <w:spacing w:val="-5"/>
        </w:rPr>
        <w:t>vậy.</w:t>
      </w:r>
    </w:p>
    <w:p>
      <w:pPr>
        <w:pStyle w:val="BodyText"/>
        <w:spacing w:line="276" w:lineRule="auto" w:before="113"/>
        <w:ind w:left="110" w:right="390"/>
      </w:pPr>
      <w:r>
        <w:rPr>
          <w:i/>
          <w:color w:val="231F20"/>
        </w:rPr>
        <w:t>Hỏi: </w:t>
      </w:r>
      <w:r>
        <w:rPr>
          <w:color w:val="231F20"/>
        </w:rPr>
        <w:t>Vô minh do kiến diệt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w:t>
      </w:r>
      <w:r>
        <w:rPr>
          <w:color w:val="231F20"/>
          <w:spacing w:val="-3"/>
        </w:rPr>
        <w:t>tăng </w:t>
      </w:r>
      <w:r>
        <w:rPr>
          <w:color w:val="231F20"/>
        </w:rPr>
        <w:t>cũng là tương ưng? Có bao nhiêu tùy miên không phải là đối tượng duyên nên là tùy tăng cũng không phải là tương ưng?</w:t>
      </w:r>
    </w:p>
    <w:p>
      <w:pPr>
        <w:pStyle w:val="BodyText"/>
        <w:spacing w:line="276" w:lineRule="auto" w:before="115"/>
        <w:ind w:left="110" w:right="390"/>
      </w:pPr>
      <w:r>
        <w:rPr>
          <w:i/>
          <w:color w:val="231F20"/>
        </w:rPr>
        <w:t>Đáp: </w:t>
      </w:r>
      <w:r>
        <w:rPr>
          <w:color w:val="231F20"/>
        </w:rPr>
        <w:t>Là đối tượng duyên nên là tùy tăng không phải là tương ưng: Nghĩa là do kiến diệt đoạn trừ vô minh duyên nơi hữu lậu và tùy miên biến hành. Là tương ưng nên là tùy tăng không phải là </w:t>
      </w:r>
      <w:r>
        <w:rPr>
          <w:color w:val="231F20"/>
          <w:spacing w:val="-4"/>
        </w:rPr>
        <w:t>đối </w:t>
      </w:r>
      <w:r>
        <w:rPr>
          <w:color w:val="231F20"/>
        </w:rPr>
        <w:t>tượng duyên: Nghĩa là trừ do kiến diệt đoạn trừ vô minh duyên nơi vô lậu, các thứ còn lại do kiến diệt đoạn trừ tùy miên duyên nơi </w:t>
      </w:r>
      <w:r>
        <w:rPr>
          <w:color w:val="231F20"/>
          <w:spacing w:val="-6"/>
        </w:rPr>
        <w:t>vô </w:t>
      </w:r>
      <w:r>
        <w:rPr>
          <w:color w:val="231F20"/>
        </w:rPr>
        <w:t>lậu. Là đối tượng duyên nên là tùy tăng cũng là tương ưng: Nghĩa là trừ do kiến diệt đoạn trừ vô minh duyên nơi hữu lậu, các thứ còn </w:t>
      </w:r>
      <w:r>
        <w:rPr>
          <w:color w:val="231F20"/>
          <w:spacing w:val="-5"/>
        </w:rPr>
        <w:t>lại </w:t>
      </w:r>
      <w:r>
        <w:rPr>
          <w:color w:val="231F20"/>
        </w:rPr>
        <w:t>do kiến diệt đoạn trừ tùy miên duyên nơi hữu lậu. Không phải là</w:t>
      </w:r>
      <w:r>
        <w:rPr>
          <w:color w:val="231F20"/>
          <w:spacing w:val="-18"/>
        </w:rPr>
        <w:t> </w:t>
      </w:r>
      <w:r>
        <w:rPr>
          <w:color w:val="231F20"/>
        </w:rPr>
        <w:t>đối tượng</w:t>
      </w:r>
      <w:r>
        <w:rPr>
          <w:color w:val="231F20"/>
          <w:spacing w:val="-5"/>
        </w:rPr>
        <w:t> </w:t>
      </w:r>
      <w:r>
        <w:rPr>
          <w:color w:val="231F20"/>
        </w:rPr>
        <w:t>duyên</w:t>
      </w:r>
      <w:r>
        <w:rPr>
          <w:color w:val="231F20"/>
          <w:spacing w:val="-4"/>
        </w:rPr>
        <w:t> </w:t>
      </w:r>
      <w:r>
        <w:rPr>
          <w:color w:val="231F20"/>
        </w:rPr>
        <w:t>nên</w:t>
      </w:r>
      <w:r>
        <w:rPr>
          <w:color w:val="231F20"/>
          <w:spacing w:val="-5"/>
        </w:rPr>
        <w:t> </w:t>
      </w:r>
      <w:r>
        <w:rPr>
          <w:color w:val="231F20"/>
        </w:rPr>
        <w:t>là</w:t>
      </w:r>
      <w:r>
        <w:rPr>
          <w:color w:val="231F20"/>
          <w:spacing w:val="-4"/>
        </w:rPr>
        <w:t> </w:t>
      </w:r>
      <w:r>
        <w:rPr>
          <w:color w:val="231F20"/>
        </w:rPr>
        <w:t>tùy</w:t>
      </w:r>
      <w:r>
        <w:rPr>
          <w:color w:val="231F20"/>
          <w:spacing w:val="-4"/>
        </w:rPr>
        <w:t> </w:t>
      </w:r>
      <w:r>
        <w:rPr>
          <w:color w:val="231F20"/>
        </w:rPr>
        <w:t>tăng</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do kiến diệt đoạn trừ vô minh duyên nơi vô lậu và do kiến khổ, </w:t>
      </w:r>
      <w:r>
        <w:rPr>
          <w:color w:val="231F20"/>
          <w:spacing w:val="-4"/>
        </w:rPr>
        <w:t>tập</w:t>
      </w:r>
      <w:r>
        <w:rPr>
          <w:color w:val="231F20"/>
          <w:spacing w:val="57"/>
        </w:rPr>
        <w:t> </w:t>
      </w:r>
      <w:r>
        <w:rPr>
          <w:color w:val="231F20"/>
        </w:rPr>
        <w:t>đoạn trừ các thứ không phải là biến hành, cùng do kiến đạo, tu đạo đoạn trừ tất cả tùy miên.</w:t>
      </w:r>
    </w:p>
    <w:p>
      <w:pPr>
        <w:pStyle w:val="BodyText"/>
        <w:spacing w:line="273" w:lineRule="auto"/>
        <w:ind w:right="106"/>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6"/>
        </w:rPr>
        <w:t> </w:t>
      </w:r>
      <w:r>
        <w:rPr>
          <w:color w:val="231F20"/>
        </w:rPr>
        <w:t>hành.</w:t>
      </w:r>
      <w:r>
        <w:rPr>
          <w:color w:val="231F20"/>
          <w:spacing w:val="-4"/>
        </w:rPr>
        <w:t> </w:t>
      </w:r>
      <w:r>
        <w:rPr>
          <w:color w:val="231F20"/>
        </w:rPr>
        <w:t>Là</w:t>
      </w:r>
      <w:r>
        <w:rPr>
          <w:color w:val="231F20"/>
          <w:spacing w:val="-4"/>
        </w:rPr>
        <w:t> </w:t>
      </w:r>
      <w:r>
        <w:rPr>
          <w:color w:val="231F20"/>
        </w:rPr>
        <w:t>tương ưng nên là tùy tăng không phải là đối tượng duyên: Nghĩa là do</w:t>
      </w:r>
      <w:r>
        <w:rPr>
          <w:color w:val="231F20"/>
          <w:spacing w:val="-46"/>
        </w:rPr>
        <w:t> </w:t>
      </w:r>
      <w:r>
        <w:rPr>
          <w:color w:val="231F20"/>
        </w:rPr>
        <w:t>kiến diệt đoạn trừ tùy miên duyên nơi vô lậu. Là đối tượng duyên nên là tùy tăng cũng là tương ưng: Nghĩa là do kiến diệt đoạn trừ tùy miên duyên nơi hữu lậu. Không phải là đối tượng duyên nên là tùy tăng cũng</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2"/>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 thứ</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tùy miên. Ở đây vì cùng khởi tâm bất tương ưng hành, nên do kiến diệt đoạn trừ tùy miên duyên nơi hữu lậu và tùy miên biến hành.</w:t>
      </w:r>
    </w:p>
    <w:p>
      <w:pPr>
        <w:pStyle w:val="BodyText"/>
        <w:spacing w:line="273" w:lineRule="auto" w:before="105"/>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ind w:left="960" w:firstLine="0"/>
      </w:pPr>
      <w:r>
        <w:rPr>
          <w:color w:val="231F20"/>
        </w:rPr>
        <w:t>Tám tùy miên do kiến đạo đoạn trừ cũng như vậy.</w:t>
      </w:r>
    </w:p>
    <w:p>
      <w:pPr>
        <w:pStyle w:val="BodyText"/>
        <w:spacing w:before="2"/>
        <w:ind w:left="0" w:firstLine="0"/>
        <w:jc w:val="left"/>
        <w:rPr>
          <w:sz w:val="28"/>
        </w:rPr>
      </w:pPr>
    </w:p>
    <w:p>
      <w:pPr>
        <w:spacing w:before="0"/>
        <w:ind w:left="319" w:right="36"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61" w:id="30"/>
      <w:bookmarkEnd w:id="30"/>
      <w:r>
        <w:rPr>
          <w:color w:val="231F20"/>
        </w:rPr>
        <w:t>QUYỂN 5</w:t>
      </w:r>
    </w:p>
    <w:p>
      <w:pPr>
        <w:pStyle w:val="Heading2"/>
        <w:ind w:left="216" w:right="496"/>
      </w:pPr>
      <w:bookmarkStart w:name="_TOC_250060" w:id="31"/>
      <w:bookmarkEnd w:id="31"/>
      <w:r>
        <w:rPr>
          <w:color w:val="231F20"/>
        </w:rPr>
        <w:t>Phẩm 5: BIỆN VỀ TÙY MIÊN, phần 3</w:t>
      </w:r>
    </w:p>
    <w:p>
      <w:pPr>
        <w:pStyle w:val="BodyText"/>
        <w:spacing w:before="0"/>
        <w:ind w:left="0" w:firstLine="0"/>
        <w:jc w:val="left"/>
        <w:rPr>
          <w:b/>
          <w:sz w:val="30"/>
        </w:rPr>
      </w:pPr>
    </w:p>
    <w:p>
      <w:pPr>
        <w:pStyle w:val="BodyText"/>
        <w:spacing w:line="273" w:lineRule="auto" w:before="259"/>
        <w:ind w:left="110" w:right="390"/>
      </w:pPr>
      <w:r>
        <w:rPr>
          <w:i/>
          <w:color w:val="231F20"/>
        </w:rPr>
        <w:t>Hỏi: </w:t>
      </w:r>
      <w:r>
        <w:rPr>
          <w:color w:val="231F20"/>
        </w:rPr>
        <w:t>Tham do tu đạo đoạn trừ: Có bao nhiêu tùy miên là đối tượng duyên nên là tùy tăng không phải là tương ưng? Có bao</w:t>
      </w:r>
      <w:r>
        <w:rPr>
          <w:color w:val="231F20"/>
          <w:spacing w:val="-26"/>
        </w:rPr>
        <w:t> </w:t>
      </w:r>
      <w:r>
        <w:rPr>
          <w:color w:val="231F20"/>
        </w:rPr>
        <w:t>nhiêu tùy</w:t>
      </w:r>
      <w:r>
        <w:rPr>
          <w:color w:val="231F20"/>
          <w:spacing w:val="-14"/>
        </w:rPr>
        <w:t> </w:t>
      </w:r>
      <w:r>
        <w:rPr>
          <w:color w:val="231F20"/>
        </w:rPr>
        <w:t>miên</w:t>
      </w:r>
      <w:r>
        <w:rPr>
          <w:color w:val="231F20"/>
          <w:spacing w:val="-15"/>
        </w:rPr>
        <w:t> </w:t>
      </w:r>
      <w:r>
        <w:rPr>
          <w:color w:val="231F20"/>
        </w:rPr>
        <w:t>là</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nên</w:t>
      </w:r>
      <w:r>
        <w:rPr>
          <w:color w:val="231F20"/>
          <w:spacing w:val="-15"/>
        </w:rPr>
        <w:t> </w:t>
      </w:r>
      <w:r>
        <w:rPr>
          <w:color w:val="231F20"/>
        </w:rPr>
        <w:t>là</w:t>
      </w:r>
      <w:r>
        <w:rPr>
          <w:color w:val="231F20"/>
          <w:spacing w:val="-15"/>
        </w:rPr>
        <w:t> </w:t>
      </w:r>
      <w:r>
        <w:rPr>
          <w:color w:val="231F20"/>
        </w:rPr>
        <w:t>tùy</w:t>
      </w:r>
      <w:r>
        <w:rPr>
          <w:color w:val="231F20"/>
          <w:spacing w:val="-14"/>
        </w:rPr>
        <w:t> </w:t>
      </w:r>
      <w:r>
        <w:rPr>
          <w:color w:val="231F20"/>
        </w:rPr>
        <w:t>tăng</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đối</w:t>
      </w:r>
      <w:r>
        <w:rPr>
          <w:color w:val="231F20"/>
          <w:spacing w:val="-15"/>
        </w:rPr>
        <w:t> </w:t>
      </w:r>
      <w:r>
        <w:rPr>
          <w:color w:val="231F20"/>
        </w:rPr>
        <w:t>tượng</w:t>
      </w:r>
      <w:r>
        <w:rPr>
          <w:color w:val="231F20"/>
          <w:spacing w:val="-15"/>
        </w:rPr>
        <w:t> </w:t>
      </w:r>
      <w:r>
        <w:rPr>
          <w:color w:val="231F20"/>
        </w:rPr>
        <w:t>duyên? Có bao nhiêu tùy miên là đối tượng duyên nên là tùy tăng cũng là tương ưng? Có bao nhiêu tùy miên không phải là đối tượng </w:t>
      </w:r>
      <w:r>
        <w:rPr>
          <w:color w:val="231F20"/>
          <w:spacing w:val="-3"/>
        </w:rPr>
        <w:t>duyên </w:t>
      </w:r>
      <w:r>
        <w:rPr>
          <w:color w:val="231F20"/>
        </w:rPr>
        <w:t>nên là tùy tăng cũng không phải là tương ưng?</w:t>
      </w:r>
    </w:p>
    <w:p>
      <w:pPr>
        <w:pStyle w:val="BodyText"/>
        <w:spacing w:line="273" w:lineRule="auto" w:before="108"/>
        <w:ind w:left="110" w:right="389"/>
      </w:pPr>
      <w:r>
        <w:rPr>
          <w:i/>
          <w:color w:val="231F20"/>
        </w:rPr>
        <w:t>Đáp: </w:t>
      </w:r>
      <w:r>
        <w:rPr>
          <w:color w:val="231F20"/>
        </w:rPr>
        <w:t>Là đối tượng duyên nên là tùy tăng không phải là tương ưng: Nghĩa là do kiến diệt đoạn trừ tham tương ưng với vô minh, các thứ còn lại do tu đạo đoạn trừ tất cả cùng tùy miên biến hành. Là tương ưng nên là tùy tăng không phải là đối tượng duyên: Nghĩa là không có. Là đối tượng duyên nên là tùy tăng cũng là tương </w:t>
      </w:r>
      <w:r>
        <w:rPr>
          <w:color w:val="231F20"/>
          <w:spacing w:val="-4"/>
        </w:rPr>
        <w:t>ưng: </w:t>
      </w:r>
      <w:r>
        <w:rPr>
          <w:color w:val="231F20"/>
        </w:rPr>
        <w:t>Nghĩa</w:t>
      </w:r>
      <w:r>
        <w:rPr>
          <w:color w:val="231F20"/>
          <w:spacing w:val="-14"/>
        </w:rPr>
        <w:t> </w:t>
      </w:r>
      <w:r>
        <w:rPr>
          <w:color w:val="231F20"/>
        </w:rPr>
        <w:t>là</w:t>
      </w:r>
      <w:r>
        <w:rPr>
          <w:color w:val="231F20"/>
          <w:spacing w:val="-14"/>
        </w:rPr>
        <w:t> </w:t>
      </w:r>
      <w:r>
        <w:rPr>
          <w:color w:val="231F20"/>
        </w:rPr>
        <w:t>do</w:t>
      </w:r>
      <w:r>
        <w:rPr>
          <w:color w:val="231F20"/>
          <w:spacing w:val="-13"/>
        </w:rPr>
        <w:t> </w:t>
      </w:r>
      <w:r>
        <w:rPr>
          <w:color w:val="231F20"/>
        </w:rPr>
        <w:t>tu</w:t>
      </w:r>
      <w:r>
        <w:rPr>
          <w:color w:val="231F20"/>
          <w:spacing w:val="-14"/>
        </w:rPr>
        <w:t> </w:t>
      </w:r>
      <w:r>
        <w:rPr>
          <w:color w:val="231F20"/>
        </w:rPr>
        <w:t>đạo</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tham</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vô</w:t>
      </w:r>
      <w:r>
        <w:rPr>
          <w:color w:val="231F20"/>
          <w:spacing w:val="-13"/>
        </w:rPr>
        <w:t> </w:t>
      </w:r>
      <w:r>
        <w:rPr>
          <w:color w:val="231F20"/>
        </w:rPr>
        <w:t>minh.</w:t>
      </w:r>
      <w:r>
        <w:rPr>
          <w:color w:val="231F20"/>
          <w:spacing w:val="-14"/>
        </w:rPr>
        <w:t> </w:t>
      </w:r>
      <w:r>
        <w:rPr>
          <w:color w:val="231F20"/>
        </w:rPr>
        <w:t>Không</w:t>
      </w:r>
      <w:r>
        <w:rPr>
          <w:color w:val="231F20"/>
          <w:spacing w:val="-13"/>
        </w:rPr>
        <w:t> </w:t>
      </w:r>
      <w:r>
        <w:rPr>
          <w:color w:val="231F20"/>
        </w:rPr>
        <w:t>phải là đối tượng duyên nên là tùy tăng cũng không phải là tương ưng: Nghĩa là do kiến khổ, tập đoạn trừ các thứ không phải là biến hành và do kiến diệt, đạo đoạn trừ tất cả tùy miên.</w:t>
      </w:r>
    </w:p>
    <w:p>
      <w:pPr>
        <w:pStyle w:val="BodyText"/>
        <w:spacing w:line="273" w:lineRule="auto" w:before="106"/>
        <w:ind w:left="110" w:right="389"/>
      </w:pPr>
      <w:r>
        <w:rPr>
          <w:color w:val="231F20"/>
        </w:rPr>
        <w:t>Đối với pháp tương ưng kia: Là đối tượng duyên nên là tùy tăng không phải là tương ưng: Nghĩa là trừ do tu đạo đoạn trừ tham 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vô</w:t>
      </w:r>
      <w:r>
        <w:rPr>
          <w:color w:val="231F20"/>
          <w:spacing w:val="-8"/>
        </w:rPr>
        <w:t> </w:t>
      </w:r>
      <w:r>
        <w:rPr>
          <w:color w:val="231F20"/>
        </w:rPr>
        <w:t>minh,</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còn</w:t>
      </w:r>
      <w:r>
        <w:rPr>
          <w:color w:val="231F20"/>
          <w:spacing w:val="-8"/>
        </w:rPr>
        <w:t> </w:t>
      </w:r>
      <w:r>
        <w:rPr>
          <w:color w:val="231F20"/>
        </w:rPr>
        <w:t>lại</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spacing w:val="-3"/>
        </w:rPr>
        <w:t>cùng </w:t>
      </w:r>
      <w:r>
        <w:rPr>
          <w:color w:val="231F20"/>
        </w:rPr>
        <w:t>tùy miên biến hành. Là tương ưng nên là tùy tăng không phải là</w:t>
      </w:r>
      <w:r>
        <w:rPr>
          <w:color w:val="231F20"/>
          <w:spacing w:val="57"/>
        </w:rPr>
        <w:t> </w:t>
      </w:r>
      <w:r>
        <w:rPr>
          <w:color w:val="231F20"/>
          <w:spacing w:val="-4"/>
        </w:rPr>
        <w:t>đối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 là tương ưng: Nghĩa là do tu đạo đoạn trừ tham tương ưng với vô minh. Không phải là đối tượng duyên nên là tùy tăng cũng</w:t>
      </w:r>
      <w:r>
        <w:rPr>
          <w:color w:val="231F20"/>
          <w:spacing w:val="-39"/>
        </w:rPr>
        <w:t> </w:t>
      </w:r>
      <w:r>
        <w:rPr>
          <w:color w:val="231F20"/>
          <w:spacing w:val="-3"/>
        </w:rPr>
        <w:t>không </w:t>
      </w:r>
      <w:r>
        <w:rPr>
          <w:color w:val="231F20"/>
        </w:rPr>
        <w:t>phải là tương ưng: Nghĩa là do kiến khổ, tập đoạn trừ các thứ không phải</w:t>
      </w:r>
      <w:r>
        <w:rPr>
          <w:color w:val="231F20"/>
          <w:spacing w:val="-11"/>
        </w:rPr>
        <w:t> </w:t>
      </w:r>
      <w:r>
        <w:rPr>
          <w:color w:val="231F20"/>
        </w:rPr>
        <w:t>là</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và</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Ở</w:t>
      </w:r>
      <w:r>
        <w:rPr>
          <w:color w:val="231F20"/>
          <w:spacing w:val="-11"/>
        </w:rPr>
        <w:t> </w:t>
      </w:r>
      <w:r>
        <w:rPr>
          <w:color w:val="231F20"/>
        </w:rPr>
        <w:t>đây vì cùng khởi tâm bất tương ưng hành, nên do tu đạo đoạn trừ tất </w:t>
      </w:r>
      <w:r>
        <w:rPr>
          <w:color w:val="231F20"/>
          <w:spacing w:val="-7"/>
        </w:rPr>
        <w:t>cả </w:t>
      </w:r>
      <w:r>
        <w:rPr>
          <w:color w:val="231F20"/>
        </w:rPr>
        <w:t>cùng tùy miên biến hành.</w:t>
      </w:r>
    </w:p>
    <w:p>
      <w:pPr>
        <w:pStyle w:val="BodyText"/>
        <w:spacing w:line="273" w:lineRule="auto" w:before="107"/>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3" w:lineRule="auto"/>
        <w:ind w:right="107"/>
      </w:pPr>
      <w:r>
        <w:rPr>
          <w:color w:val="231F20"/>
        </w:rPr>
        <w:t>Như tham do tu đạo đoạn trừ, các thứ sân, mạn do tu đạo đoạn trừ cũng như vậy.</w:t>
      </w:r>
    </w:p>
    <w:p>
      <w:pPr>
        <w:pStyle w:val="BodyText"/>
        <w:spacing w:line="273" w:lineRule="auto" w:before="112"/>
        <w:ind w:right="106"/>
      </w:pPr>
      <w:r>
        <w:rPr>
          <w:i/>
          <w:color w:val="231F20"/>
        </w:rPr>
        <w:t>Hỏi: </w:t>
      </w:r>
      <w:r>
        <w:rPr>
          <w:color w:val="231F20"/>
        </w:rPr>
        <w:t>Vô minh do tu đạo đoạn trừ: Có bao nhiêu tùy miên là đối tượng duyên nên là tùy tăng không phải là tương ưng? Có bao nhiêu tùy miên là tương ưng nên là tùy tăng không phải là đối </w:t>
      </w:r>
      <w:r>
        <w:rPr>
          <w:color w:val="231F20"/>
          <w:spacing w:val="-3"/>
        </w:rPr>
        <w:t>tượng </w:t>
      </w:r>
      <w:r>
        <w:rPr>
          <w:color w:val="231F20"/>
        </w:rPr>
        <w:t>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08"/>
        <w:ind w:right="106"/>
      </w:pPr>
      <w:r>
        <w:rPr>
          <w:i/>
          <w:color w:val="231F20"/>
        </w:rPr>
        <w:t>Đáp: </w:t>
      </w:r>
      <w:r>
        <w:rPr>
          <w:color w:val="231F20"/>
        </w:rPr>
        <w:t>Là đối tượng duyên nên là tùy tăng không phải là tương ưng: Nghĩa là do tu đạo đoạn trừ vô minh cùng tùy miên biến hành. Là tương ưng nên là tùy tăng không phải là đối tượng duyên: Nghĩa là không có. Là đối tượng duyên nên là tùy tăng cũng là tương </w:t>
      </w:r>
      <w:r>
        <w:rPr>
          <w:color w:val="231F20"/>
          <w:spacing w:val="-4"/>
        </w:rPr>
        <w:t>ưng: </w:t>
      </w:r>
      <w:r>
        <w:rPr>
          <w:color w:val="231F20"/>
        </w:rPr>
        <w:t>Nghĩa là trừ do tu đạo đoạn trừ vô minh, các thứ khác là do tu đạo đoạn</w:t>
      </w:r>
      <w:r>
        <w:rPr>
          <w:color w:val="231F20"/>
          <w:spacing w:val="-11"/>
        </w:rPr>
        <w:t> </w:t>
      </w:r>
      <w:r>
        <w:rPr>
          <w:color w:val="231F20"/>
        </w:rPr>
        <w:t>trừ</w:t>
      </w:r>
      <w:r>
        <w:rPr>
          <w:color w:val="231F20"/>
          <w:spacing w:val="-10"/>
        </w:rPr>
        <w:t> </w:t>
      </w:r>
      <w:r>
        <w:rPr>
          <w:color w:val="231F20"/>
        </w:rPr>
        <w:t>hết</w:t>
      </w:r>
      <w:r>
        <w:rPr>
          <w:color w:val="231F20"/>
          <w:spacing w:val="-10"/>
        </w:rPr>
        <w:t> </w:t>
      </w:r>
      <w:r>
        <w:rPr>
          <w:color w:val="231F20"/>
        </w:rPr>
        <w:t>thảy</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0"/>
        </w:rPr>
        <w:t> </w:t>
      </w:r>
      <w:r>
        <w:rPr>
          <w:color w:val="231F20"/>
        </w:rPr>
        <w:t>nên</w:t>
      </w:r>
      <w:r>
        <w:rPr>
          <w:color w:val="231F20"/>
          <w:spacing w:val="-10"/>
        </w:rPr>
        <w:t> </w:t>
      </w:r>
      <w:r>
        <w:rPr>
          <w:color w:val="231F20"/>
        </w:rPr>
        <w:t>là</w:t>
      </w:r>
      <w:r>
        <w:rPr>
          <w:color w:val="231F20"/>
          <w:spacing w:val="-10"/>
        </w:rPr>
        <w:t> </w:t>
      </w:r>
      <w:r>
        <w:rPr>
          <w:color w:val="231F20"/>
        </w:rPr>
        <w:t>tùy tăng cũng không phải là tương ưng: Nghĩa là do kiến khổ, tập đoạn trừ các thứ không phải là biến hành, cùng do kiến diệt, đạo đoạn trừ tất cả tùy miên.</w:t>
      </w:r>
    </w:p>
    <w:p>
      <w:pPr>
        <w:pStyle w:val="BodyText"/>
        <w:spacing w:line="273" w:lineRule="auto" w:before="106"/>
        <w:ind w:right="107"/>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6"/>
        </w:rPr>
        <w:t> </w:t>
      </w:r>
      <w:r>
        <w:rPr>
          <w:color w:val="231F20"/>
        </w:rPr>
        <w:t>hành.</w:t>
      </w:r>
      <w:r>
        <w:rPr>
          <w:color w:val="231F20"/>
          <w:spacing w:val="-4"/>
        </w:rPr>
        <w:t> </w:t>
      </w:r>
      <w:r>
        <w:rPr>
          <w:color w:val="231F20"/>
        </w:rPr>
        <w:t>Là</w:t>
      </w:r>
      <w:r>
        <w:rPr>
          <w:color w:val="231F20"/>
          <w:spacing w:val="-4"/>
        </w:rPr>
        <w:t> </w:t>
      </w:r>
      <w:r>
        <w:rPr>
          <w:color w:val="231F20"/>
        </w:rPr>
        <w:t>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ưng nên là tùy tăng không phải là đối tượng duyên: Nghĩa là không có. Là đối tượng duyên nên là tùy tăng cũng là tương ưng: Nghĩa là do tu đạo đoạn trừ tất cả tùy miên. Không phải là đối tượng duyên nên là tùy tăng cũng không phải là tương ưng: Nghĩa là do kiến</w:t>
      </w:r>
      <w:r>
        <w:rPr>
          <w:color w:val="231F20"/>
          <w:spacing w:val="-33"/>
        </w:rPr>
        <w:t> </w:t>
      </w:r>
      <w:r>
        <w:rPr>
          <w:color w:val="231F20"/>
        </w:rPr>
        <w:t>khổ, tập đoạn trừ các thứ không phải là biến hành, và do kiến diệt, đạo đoạn</w:t>
      </w:r>
      <w:r>
        <w:rPr>
          <w:color w:val="231F20"/>
          <w:spacing w:val="-9"/>
        </w:rPr>
        <w:t> </w:t>
      </w:r>
      <w:r>
        <w:rPr>
          <w:color w:val="231F20"/>
        </w:rPr>
        <w:t>trừ</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tùy</w:t>
      </w:r>
      <w:r>
        <w:rPr>
          <w:color w:val="231F20"/>
          <w:spacing w:val="-9"/>
        </w:rPr>
        <w:t> </w:t>
      </w:r>
      <w:r>
        <w:rPr>
          <w:color w:val="231F20"/>
        </w:rPr>
        <w:t>miên.</w:t>
      </w:r>
      <w:r>
        <w:rPr>
          <w:color w:val="231F20"/>
          <w:spacing w:val="-8"/>
        </w:rPr>
        <w:t> </w:t>
      </w:r>
      <w:r>
        <w:rPr>
          <w:color w:val="231F20"/>
        </w:rPr>
        <w:t>Ở</w:t>
      </w:r>
      <w:r>
        <w:rPr>
          <w:color w:val="231F20"/>
          <w:spacing w:val="-9"/>
        </w:rPr>
        <w:t> </w:t>
      </w:r>
      <w:r>
        <w:rPr>
          <w:color w:val="231F20"/>
        </w:rPr>
        <w:t>đây</w:t>
      </w:r>
      <w:r>
        <w:rPr>
          <w:color w:val="231F20"/>
          <w:spacing w:val="-9"/>
        </w:rPr>
        <w:t> </w:t>
      </w:r>
      <w:r>
        <w:rPr>
          <w:color w:val="231F20"/>
        </w:rPr>
        <w:t>vì</w:t>
      </w:r>
      <w:r>
        <w:rPr>
          <w:color w:val="231F20"/>
          <w:spacing w:val="-9"/>
        </w:rPr>
        <w:t> </w:t>
      </w:r>
      <w:r>
        <w:rPr>
          <w:color w:val="231F20"/>
        </w:rPr>
        <w:t>cùng</w:t>
      </w:r>
      <w:r>
        <w:rPr>
          <w:color w:val="231F20"/>
          <w:spacing w:val="-9"/>
        </w:rPr>
        <w:t> </w:t>
      </w:r>
      <w:r>
        <w:rPr>
          <w:color w:val="231F20"/>
        </w:rPr>
        <w:t>khởi</w:t>
      </w:r>
      <w:r>
        <w:rPr>
          <w:color w:val="231F20"/>
          <w:spacing w:val="-8"/>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spacing w:val="-3"/>
        </w:rPr>
        <w:t>hành, </w:t>
      </w:r>
      <w:r>
        <w:rPr>
          <w:color w:val="231F20"/>
        </w:rPr>
        <w:t>nên do tu đạo đoạn trừ tất cả cùng tùy miên biến hành.</w:t>
      </w:r>
    </w:p>
    <w:p>
      <w:pPr>
        <w:pStyle w:val="BodyText"/>
        <w:spacing w:line="273" w:lineRule="auto" w:before="107"/>
        <w:ind w:left="110" w:right="390"/>
      </w:pPr>
      <w:r>
        <w:rPr>
          <w:color w:val="231F20"/>
        </w:rPr>
        <w:t>Là đối tượng duyên nên là tùy tăng nhưng không phải là</w:t>
      </w:r>
      <w:r>
        <w:rPr>
          <w:color w:val="231F20"/>
          <w:spacing w:val="-23"/>
        </w:rPr>
        <w:t> </w:t>
      </w:r>
      <w:r>
        <w:rPr>
          <w:color w:val="231F20"/>
        </w:rPr>
        <w:t>tương ưng. Các tùy miên khác vì không phải là đối tượng duyên nên là </w:t>
      </w:r>
      <w:r>
        <w:rPr>
          <w:color w:val="231F20"/>
          <w:spacing w:val="-5"/>
        </w:rPr>
        <w:t>tùy </w:t>
      </w:r>
      <w:r>
        <w:rPr>
          <w:color w:val="231F20"/>
        </w:rPr>
        <w:t>tăng cũng không phải là tương ưng.</w:t>
      </w:r>
    </w:p>
    <w:p>
      <w:pPr>
        <w:pStyle w:val="BodyText"/>
        <w:ind w:left="216" w:right="497" w:firstLine="0"/>
        <w:jc w:val="center"/>
      </w:pPr>
      <w:r>
        <w:rPr>
          <w:color w:val="231F20"/>
        </w:rPr>
        <w:t>**</w:t>
      </w:r>
    </w:p>
    <w:p>
      <w:pPr>
        <w:pStyle w:val="ListParagraph"/>
        <w:numPr>
          <w:ilvl w:val="0"/>
          <w:numId w:val="22"/>
        </w:numPr>
        <w:tabs>
          <w:tab w:pos="900" w:val="left" w:leader="none"/>
        </w:tabs>
        <w:spacing w:line="273" w:lineRule="auto" w:before="240" w:after="0"/>
        <w:ind w:left="110" w:right="388" w:firstLine="566"/>
        <w:jc w:val="both"/>
        <w:rPr>
          <w:sz w:val="26"/>
        </w:rPr>
      </w:pPr>
      <w:r>
        <w:rPr>
          <w:b/>
          <w:i/>
          <w:color w:val="231F20"/>
          <w:sz w:val="26"/>
        </w:rPr>
        <w:t>Có bốn mươi tám vô minh: </w:t>
      </w:r>
      <w:r>
        <w:rPr>
          <w:color w:val="231F20"/>
          <w:sz w:val="26"/>
        </w:rPr>
        <w:t>Nghĩa là vô minh tương </w:t>
      </w:r>
      <w:r>
        <w:rPr>
          <w:color w:val="231F20"/>
          <w:spacing w:val="2"/>
          <w:sz w:val="26"/>
        </w:rPr>
        <w:t>ưng </w:t>
      </w:r>
      <w:r>
        <w:rPr>
          <w:color w:val="231F20"/>
          <w:sz w:val="26"/>
        </w:rPr>
        <w:t>với tà kiến do kiến diệt đoạn trừ. Vô minh tương ưng với nghi do kiến diệt đoạn trừ. Vô minh tương ưng với tà kiến, nghi do kiến diệt đoạn</w:t>
      </w:r>
      <w:r>
        <w:rPr>
          <w:color w:val="231F20"/>
          <w:spacing w:val="5"/>
          <w:sz w:val="26"/>
        </w:rPr>
        <w:t> </w:t>
      </w:r>
      <w:r>
        <w:rPr>
          <w:color w:val="231F20"/>
          <w:sz w:val="26"/>
        </w:rPr>
        <w:t>trừ.</w:t>
      </w:r>
    </w:p>
    <w:p>
      <w:pPr>
        <w:pStyle w:val="BodyText"/>
        <w:spacing w:line="273" w:lineRule="auto" w:before="110"/>
        <w:ind w:left="110" w:right="391"/>
      </w:pPr>
      <w:r>
        <w:rPr>
          <w:color w:val="231F20"/>
        </w:rPr>
        <w:t>Vô minh không tương ưng với tà kiến do kiến diệt đoạn trừ. Vô minh không tương ưng với nghi do kiến diệt đoạn trừ. Vô minh không tương ưng với tà kiến, nghi do kiến diệt đoạn trừ.</w:t>
      </w:r>
    </w:p>
    <w:p>
      <w:pPr>
        <w:pStyle w:val="BodyText"/>
        <w:ind w:left="677" w:firstLine="0"/>
      </w:pPr>
      <w:r>
        <w:rPr>
          <w:color w:val="231F20"/>
        </w:rPr>
        <w:t>Do kiến đạo đoạn trừ cũng như vậy.</w:t>
      </w:r>
    </w:p>
    <w:p>
      <w:pPr>
        <w:pStyle w:val="BodyText"/>
        <w:spacing w:line="273" w:lineRule="auto" w:before="154"/>
        <w:ind w:left="110" w:right="391"/>
      </w:pPr>
      <w:r>
        <w:rPr>
          <w:color w:val="231F20"/>
        </w:rPr>
        <w:t>Như không nhất định hệ thuộc cõi nào, nên hệ thuộc cõi Dục, cõi Sắc và cõi Vô sắc cũng như vậy.</w:t>
      </w:r>
    </w:p>
    <w:p>
      <w:pPr>
        <w:pStyle w:val="BodyText"/>
        <w:spacing w:before="112"/>
        <w:ind w:left="0" w:right="281" w:firstLine="0"/>
        <w:jc w:val="center"/>
      </w:pPr>
      <w:r>
        <w:rPr>
          <w:color w:val="231F20"/>
        </w:rPr>
        <w:t>*</w:t>
      </w:r>
    </w:p>
    <w:p>
      <w:pPr>
        <w:pStyle w:val="BodyText"/>
        <w:spacing w:line="273" w:lineRule="auto" w:before="239"/>
        <w:ind w:left="110" w:right="391"/>
      </w:pPr>
      <w:r>
        <w:rPr>
          <w:i/>
          <w:color w:val="231F20"/>
        </w:rPr>
        <w:t>Hỏi: </w:t>
      </w:r>
      <w:r>
        <w:rPr>
          <w:color w:val="231F20"/>
        </w:rPr>
        <w:t>Vô minh tương ưng với tà kiến do kiến diệt đoạn trừ có bao nhiêu tùy miên tùy tăng?</w:t>
      </w:r>
    </w:p>
    <w:p>
      <w:pPr>
        <w:pStyle w:val="BodyText"/>
        <w:spacing w:line="273" w:lineRule="auto" w:before="112"/>
        <w:ind w:left="110" w:right="391"/>
      </w:pPr>
      <w:r>
        <w:rPr>
          <w:i/>
          <w:color w:val="231F20"/>
        </w:rPr>
        <w:t>Đáp: </w:t>
      </w:r>
      <w:r>
        <w:rPr>
          <w:color w:val="231F20"/>
        </w:rPr>
        <w:t>Do kiến diệt đoạn trừ tà kiến và do kiến diệt đoạn trừ duyên</w:t>
      </w:r>
      <w:r>
        <w:rPr>
          <w:color w:val="231F20"/>
          <w:spacing w:val="-7"/>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cùng</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spacing w:val="-4"/>
        </w:rPr>
        <w:t>ưng </w:t>
      </w:r>
      <w:r>
        <w:rPr>
          <w:color w:val="231F20"/>
        </w:rPr>
        <w:t>kia, do kiến diệt đoạn trừ tà kiến cùng tương ưng với vô minh,</w:t>
      </w:r>
      <w:r>
        <w:rPr>
          <w:color w:val="231F20"/>
          <w:spacing w:val="42"/>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do kiến diệt đoạn trừ duyên nơi hữu lậu, hoặc tùy miên biến hành.</w:t>
      </w:r>
      <w:r>
        <w:rPr>
          <w:color w:val="231F20"/>
          <w:spacing w:val="-42"/>
        </w:rPr>
        <w:t> </w:t>
      </w:r>
      <w:r>
        <w:rPr>
          <w:color w:val="231F20"/>
        </w:rPr>
        <w:t>Ở đây vì cùng khởi tâm bất tương ưng hành, nên do kiến diệt đoạn trừ tùy miên duyên nơi hữu lậu cùng tùy miên biến hành.</w:t>
      </w:r>
    </w:p>
    <w:p>
      <w:pPr>
        <w:pStyle w:val="BodyText"/>
        <w:spacing w:line="271" w:lineRule="auto" w:before="109"/>
        <w:ind w:right="107"/>
      </w:pPr>
      <w:r>
        <w:rPr>
          <w:i/>
          <w:color w:val="231F20"/>
        </w:rPr>
        <w:t>Hỏi: </w:t>
      </w:r>
      <w:r>
        <w:rPr>
          <w:color w:val="231F20"/>
        </w:rPr>
        <w:t>Vô minh tương ưng với nghi do kiến diệt đoạn trừ có bao nhiêu tùy miên tùy tăng?</w:t>
      </w:r>
    </w:p>
    <w:p>
      <w:pPr>
        <w:pStyle w:val="BodyText"/>
        <w:spacing w:line="271" w:lineRule="auto" w:before="113"/>
        <w:ind w:right="107"/>
      </w:pPr>
      <w:r>
        <w:rPr>
          <w:i/>
          <w:color w:val="231F20"/>
        </w:rPr>
        <w:t>Đáp:</w:t>
      </w:r>
      <w:r>
        <w:rPr>
          <w:i/>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nghi</w:t>
      </w:r>
      <w:r>
        <w:rPr>
          <w:color w:val="231F20"/>
          <w:spacing w:val="-7"/>
        </w:rPr>
        <w:t> </w:t>
      </w:r>
      <w:r>
        <w:rPr>
          <w:color w:val="231F20"/>
        </w:rPr>
        <w:t>và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duyên nơi hữu lậu cùng tùy miên biến hành. Đối với pháp tương ưng kia do kiến diệt đoạn trừ nghi tương ưng với vô minh, hoặc do kiến diệt đoạn trừ duyên nơi hữu lậu, hoặc tùy miên biến hành. Ở đây vì</w:t>
      </w:r>
      <w:r>
        <w:rPr>
          <w:color w:val="231F20"/>
          <w:spacing w:val="-28"/>
        </w:rPr>
        <w:t> </w:t>
      </w:r>
      <w:r>
        <w:rPr>
          <w:color w:val="231F20"/>
        </w:rPr>
        <w:t>cùng khởi tâm bất tương ưng hành, nên do kiến diệt đoạn trừ tùy </w:t>
      </w:r>
      <w:r>
        <w:rPr>
          <w:color w:val="231F20"/>
          <w:spacing w:val="-4"/>
        </w:rPr>
        <w:t>miên</w:t>
      </w:r>
      <w:r>
        <w:rPr>
          <w:color w:val="231F20"/>
          <w:spacing w:val="57"/>
        </w:rPr>
        <w:t> </w:t>
      </w:r>
      <w:r>
        <w:rPr>
          <w:color w:val="231F20"/>
        </w:rPr>
        <w:t>duyên nơi hữu lậu cùng tùy miên biến hành.</w:t>
      </w:r>
    </w:p>
    <w:p>
      <w:pPr>
        <w:pStyle w:val="BodyText"/>
        <w:spacing w:line="271" w:lineRule="auto" w:before="115"/>
        <w:ind w:right="107"/>
      </w:pPr>
      <w:r>
        <w:rPr>
          <w:i/>
          <w:color w:val="231F20"/>
        </w:rPr>
        <w:t>Hỏi:</w:t>
      </w:r>
      <w:r>
        <w:rPr>
          <w:i/>
          <w:color w:val="231F20"/>
          <w:spacing w:val="-11"/>
        </w:rPr>
        <w:t> </w:t>
      </w:r>
      <w:r>
        <w:rPr>
          <w:color w:val="231F20"/>
        </w:rPr>
        <w:t>Vô</w:t>
      </w:r>
      <w:r>
        <w:rPr>
          <w:color w:val="231F20"/>
          <w:spacing w:val="-6"/>
        </w:rPr>
        <w:t> </w:t>
      </w:r>
      <w:r>
        <w:rPr>
          <w:color w:val="231F20"/>
        </w:rPr>
        <w:t>minh</w:t>
      </w:r>
      <w:r>
        <w:rPr>
          <w:color w:val="231F20"/>
          <w:spacing w:val="-5"/>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tà</w:t>
      </w:r>
      <w:r>
        <w:rPr>
          <w:color w:val="231F20"/>
          <w:spacing w:val="-7"/>
        </w:rPr>
        <w:t> </w:t>
      </w:r>
      <w:r>
        <w:rPr>
          <w:color w:val="231F20"/>
        </w:rPr>
        <w:t>kiến,</w:t>
      </w:r>
      <w:r>
        <w:rPr>
          <w:color w:val="231F20"/>
          <w:spacing w:val="-6"/>
        </w:rPr>
        <w:t> </w:t>
      </w:r>
      <w:r>
        <w:rPr>
          <w:color w:val="231F20"/>
        </w:rPr>
        <w:t>nghi</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diệt</w:t>
      </w:r>
      <w:r>
        <w:rPr>
          <w:color w:val="231F20"/>
          <w:spacing w:val="-6"/>
        </w:rPr>
        <w:t> </w:t>
      </w:r>
      <w:r>
        <w:rPr>
          <w:color w:val="231F20"/>
        </w:rPr>
        <w:t>đoạn</w:t>
      </w:r>
      <w:r>
        <w:rPr>
          <w:color w:val="231F20"/>
          <w:spacing w:val="-6"/>
        </w:rPr>
        <w:t> </w:t>
      </w:r>
      <w:r>
        <w:rPr>
          <w:color w:val="231F20"/>
        </w:rPr>
        <w:t>trừ có bao nhiêu tùy miên tùy tăng?</w:t>
      </w:r>
    </w:p>
    <w:p>
      <w:pPr>
        <w:pStyle w:val="BodyText"/>
        <w:spacing w:line="271" w:lineRule="auto" w:before="113"/>
        <w:ind w:right="107"/>
      </w:pPr>
      <w:r>
        <w:rPr>
          <w:i/>
          <w:color w:val="231F20"/>
        </w:rPr>
        <w:t>Đáp: </w:t>
      </w:r>
      <w:r>
        <w:rPr>
          <w:color w:val="231F20"/>
        </w:rPr>
        <w:t>Do kiến diệt đoạn trừ tà kiến, nghi và do kiến diệt đoạn trừ duyên nơi hữu lậu cùng tùy miên biến hành. Đối với pháp tương ưng kia do kiến diệt đoạn trừ tà kiến, nghi cùng tương ưng với vô minh, hoặc do kiến diệt đoạn trừ duyên nơi hữu lậu, hoặc tùy miên biến hành. Ở đây vì cùng khởi tâm bất tương ưng hành, nên do kiến diệt đoạn trừ tùy miên duyên nơi hữu lậu cùng tùy miên biến hành.</w:t>
      </w:r>
    </w:p>
    <w:p>
      <w:pPr>
        <w:pStyle w:val="BodyText"/>
        <w:spacing w:line="271" w:lineRule="auto" w:before="115"/>
        <w:ind w:right="108"/>
      </w:pPr>
      <w:r>
        <w:rPr>
          <w:i/>
          <w:color w:val="231F20"/>
        </w:rPr>
        <w:t>Hỏi: </w:t>
      </w:r>
      <w:r>
        <w:rPr>
          <w:color w:val="231F20"/>
        </w:rPr>
        <w:t>Vô minh không tương ưng với tà kiến do kiến diệt đoạn trừ có bao nhiêu tùy miên tùy tăng?</w:t>
      </w:r>
    </w:p>
    <w:p>
      <w:pPr>
        <w:pStyle w:val="BodyText"/>
        <w:spacing w:line="271" w:lineRule="auto" w:before="113"/>
        <w:ind w:right="106"/>
      </w:pPr>
      <w:r>
        <w:rPr>
          <w:i/>
          <w:color w:val="231F20"/>
        </w:rPr>
        <w:t>Đáp:</w:t>
      </w:r>
      <w:r>
        <w:rPr>
          <w:i/>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nghi</w:t>
      </w:r>
      <w:r>
        <w:rPr>
          <w:color w:val="231F20"/>
          <w:spacing w:val="-7"/>
        </w:rPr>
        <w:t> </w:t>
      </w:r>
      <w:r>
        <w:rPr>
          <w:color w:val="231F20"/>
        </w:rPr>
        <w:t>và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duyên nơi hữu lậu cùng tùy miên biến hành. Đối với pháp tương ưng kia, trừ do kiến diệt đoạn trừ tà kiến và vô minh cùng tương ưng, các</w:t>
      </w:r>
      <w:r>
        <w:rPr>
          <w:color w:val="231F20"/>
          <w:spacing w:val="-45"/>
        </w:rPr>
        <w:t> </w:t>
      </w:r>
      <w:r>
        <w:rPr>
          <w:color w:val="231F20"/>
        </w:rPr>
        <w:t>thứ còn lại do kiến diệt đoạn trừ tất cả cùng tùy miên biến hành. Ở đây vì cùng khởi tâm bất tương ưng hành, nên do kiến diệt đoạn trừ </w:t>
      </w:r>
      <w:r>
        <w:rPr>
          <w:color w:val="231F20"/>
          <w:spacing w:val="-5"/>
        </w:rPr>
        <w:t>tùy </w:t>
      </w:r>
      <w:r>
        <w:rPr>
          <w:color w:val="231F20"/>
        </w:rPr>
        <w:t>miên duyên nơi hữu lậu cùng tùy miên biến hành.</w:t>
      </w:r>
    </w:p>
    <w:p>
      <w:pPr>
        <w:pStyle w:val="BodyText"/>
        <w:spacing w:line="273" w:lineRule="auto" w:before="117"/>
        <w:ind w:right="108"/>
      </w:pPr>
      <w:r>
        <w:rPr>
          <w:i/>
          <w:color w:val="231F20"/>
        </w:rPr>
        <w:t>Hỏi: </w:t>
      </w:r>
      <w:r>
        <w:rPr>
          <w:color w:val="231F20"/>
        </w:rPr>
        <w:t>Vô minh không tương ưng với nghi do kiến diệt đoạn trừ có bao nhiêu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i/>
          <w:color w:val="231F20"/>
        </w:rPr>
        <w:t>Đáp: </w:t>
      </w:r>
      <w:r>
        <w:rPr>
          <w:color w:val="231F20"/>
        </w:rPr>
        <w:t>Do kiến diệt đoạn trừ tà kiến và do kiến diệt đoạn trừ duyên</w:t>
      </w:r>
      <w:r>
        <w:rPr>
          <w:color w:val="231F20"/>
          <w:spacing w:val="-6"/>
        </w:rPr>
        <w:t> </w:t>
      </w:r>
      <w:r>
        <w:rPr>
          <w:color w:val="231F20"/>
        </w:rPr>
        <w:t>nơi</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cùng</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spacing w:val="-4"/>
        </w:rPr>
        <w:t>ưng </w:t>
      </w:r>
      <w:r>
        <w:rPr>
          <w:color w:val="231F20"/>
        </w:rPr>
        <w:t>kia, trừ do kiến diệt đoạn trừ nghi tương ưng với vô minh, các </w:t>
      </w:r>
      <w:r>
        <w:rPr>
          <w:color w:val="231F20"/>
          <w:spacing w:val="-4"/>
        </w:rPr>
        <w:t>thứ </w:t>
      </w:r>
      <w:r>
        <w:rPr>
          <w:color w:val="231F20"/>
        </w:rPr>
        <w:t>còn lại do kiến diệt đoạn trừ tất cả cùng tùy miên biến hành. Ở đây vì cùng khởi tâm bất tương ưng hành, nên do kiến diệt đoạn trừ </w:t>
      </w:r>
      <w:r>
        <w:rPr>
          <w:color w:val="231F20"/>
          <w:spacing w:val="-5"/>
        </w:rPr>
        <w:t>tùy </w:t>
      </w:r>
      <w:r>
        <w:rPr>
          <w:color w:val="231F20"/>
        </w:rPr>
        <w:t>miên duyên nơi hữu lậu cùng tùy miên biến hành.</w:t>
      </w:r>
    </w:p>
    <w:p>
      <w:pPr>
        <w:pStyle w:val="BodyText"/>
        <w:spacing w:line="268" w:lineRule="auto" w:before="120"/>
        <w:ind w:left="110" w:right="391"/>
      </w:pPr>
      <w:r>
        <w:rPr>
          <w:i/>
          <w:color w:val="231F20"/>
        </w:rPr>
        <w:t>Hỏi: </w:t>
      </w:r>
      <w:r>
        <w:rPr>
          <w:color w:val="231F20"/>
        </w:rPr>
        <w:t>Vô minh không tương ưng với tà kiến, nghi do kiến diệt đoạn trừ có bao nhiêu tùy miên tùy tăng?</w:t>
      </w:r>
    </w:p>
    <w:p>
      <w:pPr>
        <w:pStyle w:val="BodyText"/>
        <w:spacing w:line="268" w:lineRule="auto" w:before="116"/>
        <w:ind w:left="110" w:right="390"/>
      </w:pPr>
      <w:r>
        <w:rPr>
          <w:i/>
          <w:color w:val="231F20"/>
        </w:rPr>
        <w:t>Đáp:</w:t>
      </w:r>
      <w:r>
        <w:rPr>
          <w:i/>
          <w:color w:val="231F20"/>
          <w:spacing w:val="-6"/>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và</w:t>
      </w:r>
      <w:r>
        <w:rPr>
          <w:color w:val="231F20"/>
          <w:spacing w:val="-6"/>
        </w:rPr>
        <w:t> </w:t>
      </w:r>
      <w:r>
        <w:rPr>
          <w:color w:val="231F20"/>
        </w:rPr>
        <w:t>tùy</w:t>
      </w:r>
      <w:r>
        <w:rPr>
          <w:color w:val="231F20"/>
          <w:spacing w:val="-5"/>
        </w:rPr>
        <w:t> </w:t>
      </w:r>
      <w:r>
        <w:rPr>
          <w:color w:val="231F20"/>
        </w:rPr>
        <w:t>miên</w:t>
      </w:r>
      <w:r>
        <w:rPr>
          <w:color w:val="231F20"/>
          <w:spacing w:val="-5"/>
        </w:rPr>
        <w:t> </w:t>
      </w:r>
      <w:r>
        <w:rPr>
          <w:color w:val="231F20"/>
        </w:rPr>
        <w:t>biến hành.</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kia,</w:t>
      </w:r>
      <w:r>
        <w:rPr>
          <w:color w:val="231F20"/>
          <w:spacing w:val="-12"/>
        </w:rPr>
        <w:t> </w:t>
      </w:r>
      <w:r>
        <w:rPr>
          <w:color w:val="231F20"/>
        </w:rPr>
        <w:t>trừ</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và nghi cùng tương ưng với vô minh, các thứ khác là do kiến diệt đoạn trừ</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cùng</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vì</w:t>
      </w:r>
      <w:r>
        <w:rPr>
          <w:color w:val="231F20"/>
          <w:spacing w:val="-8"/>
        </w:rPr>
        <w:t> </w:t>
      </w:r>
      <w:r>
        <w:rPr>
          <w:color w:val="231F20"/>
        </w:rPr>
        <w:t>cùng</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 ưng</w:t>
      </w:r>
      <w:r>
        <w:rPr>
          <w:color w:val="231F20"/>
          <w:spacing w:val="-9"/>
        </w:rPr>
        <w:t> </w:t>
      </w:r>
      <w:r>
        <w:rPr>
          <w:color w:val="231F20"/>
        </w:rPr>
        <w:t>hành,</w:t>
      </w:r>
      <w:r>
        <w:rPr>
          <w:color w:val="231F20"/>
          <w:spacing w:val="-9"/>
        </w:rPr>
        <w:t> </w:t>
      </w:r>
      <w:r>
        <w:rPr>
          <w:color w:val="231F20"/>
        </w:rPr>
        <w:t>nên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hữu</w:t>
      </w:r>
      <w:r>
        <w:rPr>
          <w:color w:val="231F20"/>
          <w:spacing w:val="-8"/>
        </w:rPr>
        <w:t> </w:t>
      </w:r>
      <w:r>
        <w:rPr>
          <w:color w:val="231F20"/>
        </w:rPr>
        <w:t>lậu</w:t>
      </w:r>
      <w:r>
        <w:rPr>
          <w:color w:val="231F20"/>
          <w:spacing w:val="-9"/>
        </w:rPr>
        <w:t> </w:t>
      </w:r>
      <w:r>
        <w:rPr>
          <w:color w:val="231F20"/>
          <w:spacing w:val="-4"/>
        </w:rPr>
        <w:t>cùng </w:t>
      </w:r>
      <w:r>
        <w:rPr>
          <w:color w:val="231F20"/>
        </w:rPr>
        <w:t>tùy miên biến hành.</w:t>
      </w:r>
    </w:p>
    <w:p>
      <w:pPr>
        <w:pStyle w:val="BodyText"/>
        <w:spacing w:before="120"/>
        <w:ind w:left="677" w:firstLine="0"/>
      </w:pPr>
      <w:r>
        <w:rPr>
          <w:color w:val="231F20"/>
        </w:rPr>
        <w:t>Do kiến đạo đoạn trừ cũng như vậy.</w:t>
      </w:r>
    </w:p>
    <w:p>
      <w:pPr>
        <w:pStyle w:val="BodyText"/>
        <w:spacing w:line="268" w:lineRule="auto" w:before="151"/>
        <w:ind w:left="110" w:right="391"/>
      </w:pPr>
      <w:r>
        <w:rPr>
          <w:color w:val="231F20"/>
        </w:rPr>
        <w:t>Như không nhất định hệ thuộc cõi nào, nên hệ thuộc cõi Dục, cõi Sắc và cõi Vô sắc cũng như vậy.</w:t>
      </w:r>
    </w:p>
    <w:p>
      <w:pPr>
        <w:pStyle w:val="BodyText"/>
        <w:spacing w:before="115"/>
        <w:ind w:left="0" w:right="281" w:firstLine="0"/>
        <w:jc w:val="center"/>
      </w:pPr>
      <w:r>
        <w:rPr>
          <w:color w:val="231F20"/>
        </w:rPr>
        <w:t>*</w:t>
      </w:r>
    </w:p>
    <w:p>
      <w:pPr>
        <w:pStyle w:val="BodyText"/>
        <w:spacing w:line="268" w:lineRule="auto" w:before="236"/>
        <w:ind w:left="110" w:right="390"/>
      </w:pPr>
      <w:r>
        <w:rPr>
          <w:i/>
          <w:color w:val="231F20"/>
        </w:rPr>
        <w:t>Hỏi: </w:t>
      </w:r>
      <w:r>
        <w:rPr>
          <w:color w:val="231F20"/>
        </w:rPr>
        <w:t>Vô minh tương ưng với tà kiến do kiến diệt đoạn trừ: Có bao nhiêu tùy miên là đối tượng duyên nên là tùy tăng không phải là tương ưng? Có bao nhiêu tùy miên là tương ưng nên là tùy </w:t>
      </w:r>
      <w:r>
        <w:rPr>
          <w:color w:val="231F20"/>
          <w:spacing w:val="-4"/>
        </w:rPr>
        <w:t>tăng </w:t>
      </w: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21"/>
        <w:ind w:left="110" w:right="390"/>
      </w:pPr>
      <w:r>
        <w:rPr>
          <w:i/>
          <w:color w:val="231F20"/>
        </w:rPr>
        <w:t>Đáp: </w:t>
      </w:r>
      <w:r>
        <w:rPr>
          <w:color w:val="231F20"/>
        </w:rPr>
        <w:t>Là đối tượng duyên nên là tùy tăng không phải là tương ưng: Nghĩa là do kiến diệt đoạn trừ duyên nơi hữu lậu và tùy miên biến hành. Là tương ưng nên là tùy tăng không phải là đối tượng duyên: Nghĩa là do kiến diệt đoạn trừ tà kiến. Là đối tượng duyên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nên là tùy tăng cũng là tương ưng: Nghĩa là không có. Không phải là đối tượng duyên nên là tùy tăng cũng không phải là tương ưng: Nghĩa</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tà</w:t>
      </w:r>
      <w:r>
        <w:rPr>
          <w:color w:val="231F20"/>
          <w:spacing w:val="-8"/>
        </w:rPr>
        <w:t> </w:t>
      </w:r>
      <w:r>
        <w:rPr>
          <w:color w:val="231F20"/>
        </w:rPr>
        <w:t>kiến,</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còn</w:t>
      </w:r>
      <w:r>
        <w:rPr>
          <w:color w:val="231F20"/>
          <w:spacing w:val="-8"/>
        </w:rPr>
        <w:t> </w:t>
      </w:r>
      <w:r>
        <w:rPr>
          <w:color w:val="231F20"/>
        </w:rPr>
        <w:t>lại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 đoạn</w:t>
      </w:r>
      <w:r>
        <w:rPr>
          <w:color w:val="231F20"/>
          <w:spacing w:val="-8"/>
        </w:rPr>
        <w:t> </w:t>
      </w:r>
      <w:r>
        <w:rPr>
          <w:color w:val="231F20"/>
        </w:rPr>
        <w:t>trừ</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và</w:t>
      </w:r>
      <w:r>
        <w:rPr>
          <w:color w:val="231F20"/>
          <w:spacing w:val="-8"/>
        </w:rPr>
        <w:t> </w:t>
      </w:r>
      <w:r>
        <w:rPr>
          <w:color w:val="231F20"/>
        </w:rPr>
        <w:t>do</w:t>
      </w:r>
      <w:r>
        <w:rPr>
          <w:color w:val="231F20"/>
          <w:spacing w:val="-8"/>
        </w:rPr>
        <w:t> </w:t>
      </w:r>
      <w:r>
        <w:rPr>
          <w:color w:val="231F20"/>
        </w:rPr>
        <w:t>kiến</w:t>
      </w:r>
      <w:r>
        <w:rPr>
          <w:color w:val="231F20"/>
          <w:spacing w:val="-7"/>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8"/>
        </w:rPr>
        <w:t> </w:t>
      </w:r>
      <w:r>
        <w:rPr>
          <w:color w:val="231F20"/>
        </w:rPr>
        <w:t>thứ</w:t>
      </w:r>
      <w:r>
        <w:rPr>
          <w:color w:val="231F20"/>
          <w:spacing w:val="-8"/>
        </w:rPr>
        <w:t> </w:t>
      </w:r>
      <w:r>
        <w:rPr>
          <w:color w:val="231F20"/>
          <w:spacing w:val="-3"/>
        </w:rPr>
        <w:t>không </w:t>
      </w:r>
      <w:r>
        <w:rPr>
          <w:color w:val="231F20"/>
        </w:rPr>
        <w:t>phải là biến hành, cùng do kiến đạo, tu đạo đoạn trừ tất cả tùy miên.</w:t>
      </w:r>
    </w:p>
    <w:p>
      <w:pPr>
        <w:pStyle w:val="BodyText"/>
        <w:spacing w:line="271" w:lineRule="auto" w:before="114"/>
        <w:ind w:right="106"/>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do kiến diệt đoạn trừ duyên nơi hữu lậu và tùy miên biến hành. Là tương ưng nên là tùy tăng không phải</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duyên: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tương ưng với vô minh. Là đối tượng duyên nên là tùy tăng cũng là tương ưng: Nghĩa là không có. Không phải là đối tượng duyên nên là tùy tăng</w:t>
      </w:r>
      <w:r>
        <w:rPr>
          <w:color w:val="231F20"/>
          <w:spacing w:val="-14"/>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trừ</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trừ tà kiến tương ưng với vô minh, các thứ còn lại do kiến diệt đoạn trừ duyên nơi vô lậu và do kiến khổ, tập đoạn trừ các thứ không phải là biến hành, cùng do kiến đạo, tu đạo đoạn trừ tất cả tùy miên. Ở đây vì cùng khởi tâm bất tương ưng hành, nên do kiến diệt đoạn trừ </w:t>
      </w:r>
      <w:r>
        <w:rPr>
          <w:color w:val="231F20"/>
          <w:spacing w:val="-5"/>
        </w:rPr>
        <w:t>tùy </w:t>
      </w:r>
      <w:r>
        <w:rPr>
          <w:color w:val="231F20"/>
        </w:rPr>
        <w:t>miên duyên nơi hữu lậu và tùy miên biến hành.</w:t>
      </w:r>
    </w:p>
    <w:p>
      <w:pPr>
        <w:pStyle w:val="BodyText"/>
        <w:spacing w:line="271" w:lineRule="auto" w:before="115"/>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1" w:lineRule="auto" w:before="114"/>
        <w:ind w:right="106"/>
      </w:pPr>
      <w:r>
        <w:rPr>
          <w:i/>
          <w:color w:val="231F20"/>
        </w:rPr>
        <w:t>Hỏi: </w:t>
      </w:r>
      <w:r>
        <w:rPr>
          <w:color w:val="231F20"/>
        </w:rPr>
        <w:t>Vô minh tương ưng với nghi do kiến diệt đoạn trừ: Có bao nhiêu tùy miên là đối tượng duyên nên là tùy tăng không phải là tương ưng? Có bao nhiêu tùy miên là tương ưng nên là tùy </w:t>
      </w:r>
      <w:r>
        <w:rPr>
          <w:color w:val="231F20"/>
          <w:spacing w:val="-4"/>
        </w:rPr>
        <w:t>tăng </w:t>
      </w: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1" w:lineRule="auto" w:before="115"/>
        <w:ind w:right="106"/>
      </w:pPr>
      <w:r>
        <w:rPr>
          <w:i/>
          <w:color w:val="231F20"/>
        </w:rPr>
        <w:t>Đáp: </w:t>
      </w:r>
      <w:r>
        <w:rPr>
          <w:color w:val="231F20"/>
        </w:rPr>
        <w:t>Là đối tượng duyên nên là tùy tăng không phải là tương ưng: Nghĩa là do kiến diệt đoạn trừ duyên nơi hữu lậu và tùy miên biến hành. Là tương ưng nên là tùy tăng không phải là đối tượng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duyên: Nghĩa là do kiến diệt đoạn trừ nghi. Là đối tượng duyên nên là tùy tăng cũng là tương ưng: Nghĩa là không có. Không phải là</w:t>
      </w:r>
      <w:r>
        <w:rPr>
          <w:color w:val="231F20"/>
          <w:spacing w:val="-37"/>
        </w:rPr>
        <w:t> </w:t>
      </w:r>
      <w:r>
        <w:rPr>
          <w:color w:val="231F20"/>
        </w:rPr>
        <w:t>đối tượng</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cũng</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4"/>
        </w:rPr>
        <w:t> </w:t>
      </w:r>
      <w:r>
        <w:rPr>
          <w:color w:val="231F20"/>
        </w:rPr>
        <w:t>là trừ do kiến diệt đoạn trừ nghi, các thứ còn lại do kiến diệt đoạn </w:t>
      </w:r>
      <w:r>
        <w:rPr>
          <w:color w:val="231F20"/>
          <w:spacing w:val="-4"/>
        </w:rPr>
        <w:t>trừ</w:t>
      </w:r>
      <w:r>
        <w:rPr>
          <w:color w:val="231F20"/>
          <w:spacing w:val="57"/>
        </w:rPr>
        <w:t> </w:t>
      </w:r>
      <w:r>
        <w:rPr>
          <w:color w:val="231F20"/>
        </w:rPr>
        <w:t>duyên nơi vô lậu và do kiến khổ, tập đoạn trừ các thứ không phải là biến hành, cùng do kiến đạo, tu đạo đoạn trừ tất cả tùy miên.</w:t>
      </w:r>
    </w:p>
    <w:p>
      <w:pPr>
        <w:pStyle w:val="BodyText"/>
        <w:spacing w:line="271" w:lineRule="auto" w:before="114"/>
        <w:ind w:left="110" w:right="389"/>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do kiến diệt đoạn trừ duyên nơi hữu lậu và tùy miên biến hành. Là tương ưng nên là tùy tăng không phải là đối tượng duyên: Nghĩa là do kiến diệt đoạn trừ nghi tương ưng với vô minh. Là đối tượng duyên nên là tùy tăng cũng là tương ưng: Nghĩa là không có. Không phải là đối tượng duyên nên là tùy tăng cũng không phải là tương ưng: Nghĩa là trừ do kiến diệt đoạn trừ</w:t>
      </w:r>
      <w:r>
        <w:rPr>
          <w:color w:val="231F20"/>
          <w:spacing w:val="-6"/>
        </w:rPr>
        <w:t> </w:t>
      </w:r>
      <w:r>
        <w:rPr>
          <w:color w:val="231F20"/>
        </w:rPr>
        <w:t>nghi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spacing w:val="-5"/>
        </w:rPr>
        <w:t>trừ </w:t>
      </w:r>
      <w:r>
        <w:rPr>
          <w:color w:val="231F20"/>
        </w:rPr>
        <w:t>duyên nơi vô lậu và do kiến khổ, tập đoạn trừ các thứ không phải là biến hành, cùng do kiến đạo, tu đạo đoạn trừ tất cả tùy miên. Ở đây vì cùng khởi tâm bất tương ưng hành, nên do kiến diệt đoạn trừ </w:t>
      </w:r>
      <w:r>
        <w:rPr>
          <w:color w:val="231F20"/>
          <w:spacing w:val="-5"/>
        </w:rPr>
        <w:t>tùy </w:t>
      </w:r>
      <w:r>
        <w:rPr>
          <w:color w:val="231F20"/>
        </w:rPr>
        <w:t>miên duyên nơi hữu lậu và tùy miên biến hành.</w:t>
      </w:r>
    </w:p>
    <w:p>
      <w:pPr>
        <w:pStyle w:val="BodyText"/>
        <w:spacing w:line="271" w:lineRule="auto" w:before="115"/>
        <w:ind w:left="110" w:right="390"/>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1" w:lineRule="auto" w:before="114"/>
        <w:ind w:left="110" w:right="390"/>
      </w:pPr>
      <w:r>
        <w:rPr>
          <w:i/>
          <w:color w:val="231F20"/>
        </w:rPr>
        <w:t>Hỏi: </w:t>
      </w:r>
      <w:r>
        <w:rPr>
          <w:color w:val="231F20"/>
        </w:rPr>
        <w:t>Vô minh tương ưng với tà kiến, nghi do kiến diệt đoạn trừ:</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không phải là tương ưng? Có bao nhiêu tùy miên là tương ưng nên là </w:t>
      </w:r>
      <w:r>
        <w:rPr>
          <w:color w:val="231F20"/>
          <w:spacing w:val="-5"/>
        </w:rPr>
        <w:t>tùy </w:t>
      </w:r>
      <w:r>
        <w:rPr>
          <w:color w:val="231F20"/>
        </w:rPr>
        <w:t>tăng không phải là đối tượng duyên? Có bao nhiêu tùy miên là </w:t>
      </w:r>
      <w:r>
        <w:rPr>
          <w:color w:val="231F20"/>
          <w:spacing w:val="-4"/>
        </w:rPr>
        <w:t>đối </w:t>
      </w:r>
      <w:r>
        <w:rPr>
          <w:color w:val="231F20"/>
        </w:rPr>
        <w:t>tượng duyên nên là tùy tăng cũng là tương ưng? Có bao nhiêu tùy miên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nên</w:t>
      </w:r>
      <w:r>
        <w:rPr>
          <w:color w:val="231F20"/>
          <w:spacing w:val="-6"/>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6"/>
        </w:rPr>
        <w:t> </w:t>
      </w:r>
      <w:r>
        <w:rPr>
          <w:color w:val="231F20"/>
        </w:rPr>
        <w:t>không</w:t>
      </w:r>
      <w:r>
        <w:rPr>
          <w:color w:val="231F20"/>
          <w:spacing w:val="-7"/>
        </w:rPr>
        <w:t> </w:t>
      </w:r>
      <w:r>
        <w:rPr>
          <w:color w:val="231F20"/>
          <w:spacing w:val="-4"/>
        </w:rPr>
        <w:t>phải </w:t>
      </w:r>
      <w:r>
        <w:rPr>
          <w:color w:val="231F20"/>
        </w:rPr>
        <w:t>là tương ưng?</w:t>
      </w:r>
    </w:p>
    <w:p>
      <w:pPr>
        <w:pStyle w:val="BodyText"/>
        <w:spacing w:line="273" w:lineRule="auto" w:before="115"/>
        <w:ind w:left="110" w:right="390"/>
      </w:pPr>
      <w:r>
        <w:rPr>
          <w:i/>
          <w:color w:val="231F20"/>
        </w:rPr>
        <w:t>Đáp: </w:t>
      </w:r>
      <w:r>
        <w:rPr>
          <w:color w:val="231F20"/>
        </w:rPr>
        <w:t>Là đối tượng duyên nên là tùy tăng không phải là tương ưng: Nghĩa là do kiến diệt đoạn trừ duyên nơi hữu lậu và tùy 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biến hành. Là tương ưng nên là tùy tăng không phải là đối tượng duyên: Nghĩa là do kiến diệt đoạn trừ tà kiến và nghi. Là đối tượng duyên nên là tùy tăng cũng là tương ưng: Nghĩa là không có. Không phải là đối tượng duyên nên là tùy tăng cũng không phải là tương ưng: Nghĩa là trừ do kiến diệt đoạn trừ tà kiến và nghi, các thứ còn lại do kiến diệt đoạn trừ duyên nơi vô lậu và do kiến khổ, tập đoạn trừ các thứ không phải là biến hành, cùng do kiến đạo, tu đạo đoạn trừ tất cả tùy miên.</w:t>
      </w:r>
    </w:p>
    <w:p>
      <w:pPr>
        <w:pStyle w:val="BodyText"/>
        <w:spacing w:line="273" w:lineRule="auto" w:before="107"/>
        <w:ind w:right="106"/>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 phải là tương ưng: Nghĩa là do kiến diệt đoạn trừ duyên nơi hữu lậu và tùy miên biến hành. Là tương ưng nên là tùy tăng không phải là đối tượng duyên: Nghĩa là do kiến diệt đoạn trừ tà kiến và nghi cùng tương ưng với vô minh. Là đối tượng duyên nên là </w:t>
      </w:r>
      <w:r>
        <w:rPr>
          <w:color w:val="231F20"/>
          <w:spacing w:val="-4"/>
        </w:rPr>
        <w:t>tùy</w:t>
      </w:r>
      <w:r>
        <w:rPr>
          <w:color w:val="231F20"/>
          <w:spacing w:val="57"/>
        </w:rPr>
        <w:t> </w:t>
      </w:r>
      <w:r>
        <w:rPr>
          <w:color w:val="231F20"/>
        </w:rPr>
        <w:t>tăng</w:t>
      </w:r>
      <w:r>
        <w:rPr>
          <w:color w:val="231F20"/>
          <w:spacing w:val="-6"/>
        </w:rPr>
        <w:t> </w:t>
      </w:r>
      <w:r>
        <w:rPr>
          <w:color w:val="231F20"/>
        </w:rPr>
        <w:t>cũng</w:t>
      </w:r>
      <w:r>
        <w:rPr>
          <w:color w:val="231F20"/>
          <w:spacing w:val="-5"/>
        </w:rPr>
        <w:t> </w:t>
      </w:r>
      <w:r>
        <w:rPr>
          <w:color w:val="231F20"/>
        </w:rPr>
        <w:t>là</w:t>
      </w:r>
      <w:r>
        <w:rPr>
          <w:color w:val="231F20"/>
          <w:spacing w:val="-4"/>
        </w:rPr>
        <w:t> </w:t>
      </w:r>
      <w:r>
        <w:rPr>
          <w:color w:val="231F20"/>
        </w:rPr>
        <w:t>tương</w:t>
      </w:r>
      <w:r>
        <w:rPr>
          <w:color w:val="231F20"/>
          <w:spacing w:val="-6"/>
        </w:rPr>
        <w:t> </w:t>
      </w:r>
      <w:r>
        <w:rPr>
          <w:color w:val="231F20"/>
        </w:rPr>
        <w:t>ưng:</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đối</w:t>
      </w:r>
      <w:r>
        <w:rPr>
          <w:color w:val="231F20"/>
          <w:spacing w:val="-5"/>
        </w:rPr>
        <w:t> </w:t>
      </w:r>
      <w:r>
        <w:rPr>
          <w:color w:val="231F20"/>
        </w:rPr>
        <w:t>tượng duyên</w:t>
      </w:r>
      <w:r>
        <w:rPr>
          <w:color w:val="231F20"/>
          <w:spacing w:val="-6"/>
        </w:rPr>
        <w:t> </w:t>
      </w:r>
      <w:r>
        <w:rPr>
          <w:color w:val="231F20"/>
        </w:rPr>
        <w:t>nên</w:t>
      </w:r>
      <w:r>
        <w:rPr>
          <w:color w:val="231F20"/>
          <w:spacing w:val="-5"/>
        </w:rPr>
        <w:t> </w:t>
      </w:r>
      <w:r>
        <w:rPr>
          <w:color w:val="231F20"/>
        </w:rPr>
        <w:t>là</w:t>
      </w:r>
      <w:r>
        <w:rPr>
          <w:color w:val="231F20"/>
          <w:spacing w:val="-5"/>
        </w:rPr>
        <w:t> </w:t>
      </w:r>
      <w:r>
        <w:rPr>
          <w:color w:val="231F20"/>
        </w:rPr>
        <w:t>tùy</w:t>
      </w:r>
      <w:r>
        <w:rPr>
          <w:color w:val="231F20"/>
          <w:spacing w:val="-6"/>
        </w:rPr>
        <w:t> </w:t>
      </w:r>
      <w:r>
        <w:rPr>
          <w:color w:val="231F20"/>
        </w:rPr>
        <w:t>tăng</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do kiến diệt đoạn trừ tà kiến và nghi cùng tương ưng với vô minh, </w:t>
      </w:r>
      <w:r>
        <w:rPr>
          <w:color w:val="231F20"/>
          <w:spacing w:val="-5"/>
        </w:rPr>
        <w:t>các </w:t>
      </w:r>
      <w:r>
        <w:rPr>
          <w:color w:val="231F20"/>
        </w:rPr>
        <w:t>thứ còn lại do kiến diệt đoạn trừ duyên nơi vô lậu và do kiến khổ, tập đoạn trừ các thứ không phải là biến hành, cùng do kiến đạo, tu đạo đoạn trừ tất cả tùy miên. Ở đây vì cùng khởi tâm bất tương </w:t>
      </w:r>
      <w:r>
        <w:rPr>
          <w:color w:val="231F20"/>
          <w:spacing w:val="-4"/>
        </w:rPr>
        <w:t>ưng </w:t>
      </w:r>
      <w:r>
        <w:rPr>
          <w:color w:val="231F20"/>
        </w:rPr>
        <w:t>hành, nên do kiến diệt đoạn trừ tùy miên duyên nơi hữu lậu và tùy miên biến hành.</w:t>
      </w:r>
    </w:p>
    <w:p>
      <w:pPr>
        <w:pStyle w:val="BodyText"/>
        <w:spacing w:line="273" w:lineRule="auto" w:before="102"/>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3" w:lineRule="auto"/>
        <w:ind w:right="108"/>
      </w:pPr>
      <w:r>
        <w:rPr>
          <w:i/>
          <w:color w:val="231F20"/>
          <w:spacing w:val="-3"/>
        </w:rPr>
        <w:t>Hỏi:</w:t>
      </w:r>
      <w:r>
        <w:rPr>
          <w:i/>
          <w:color w:val="231F20"/>
          <w:spacing w:val="-18"/>
        </w:rPr>
        <w:t> </w:t>
      </w:r>
      <w:r>
        <w:rPr>
          <w:color w:val="231F20"/>
        </w:rPr>
        <w:t>Vô</w:t>
      </w:r>
      <w:r>
        <w:rPr>
          <w:color w:val="231F20"/>
          <w:spacing w:val="-13"/>
        </w:rPr>
        <w:t> </w:t>
      </w:r>
      <w:r>
        <w:rPr>
          <w:color w:val="231F20"/>
          <w:spacing w:val="-3"/>
        </w:rPr>
        <w:t>minh</w:t>
      </w:r>
      <w:r>
        <w:rPr>
          <w:color w:val="231F20"/>
          <w:spacing w:val="-13"/>
        </w:rPr>
        <w:t> </w:t>
      </w:r>
      <w:r>
        <w:rPr>
          <w:color w:val="231F20"/>
          <w:spacing w:val="-3"/>
        </w:rPr>
        <w:t>không</w:t>
      </w:r>
      <w:r>
        <w:rPr>
          <w:color w:val="231F20"/>
          <w:spacing w:val="-13"/>
        </w:rPr>
        <w:t> </w:t>
      </w:r>
      <w:r>
        <w:rPr>
          <w:color w:val="231F20"/>
          <w:spacing w:val="-3"/>
        </w:rPr>
        <w:t>tương</w:t>
      </w:r>
      <w:r>
        <w:rPr>
          <w:color w:val="231F20"/>
          <w:spacing w:val="-12"/>
        </w:rPr>
        <w:t> </w:t>
      </w:r>
      <w:r>
        <w:rPr>
          <w:color w:val="231F20"/>
        </w:rPr>
        <w:t>ưng</w:t>
      </w:r>
      <w:r>
        <w:rPr>
          <w:color w:val="231F20"/>
          <w:spacing w:val="-13"/>
        </w:rPr>
        <w:t> </w:t>
      </w:r>
      <w:r>
        <w:rPr>
          <w:color w:val="231F20"/>
        </w:rPr>
        <w:t>với</w:t>
      </w:r>
      <w:r>
        <w:rPr>
          <w:color w:val="231F20"/>
          <w:spacing w:val="-13"/>
        </w:rPr>
        <w:t> </w:t>
      </w:r>
      <w:r>
        <w:rPr>
          <w:color w:val="231F20"/>
        </w:rPr>
        <w:t>tà</w:t>
      </w:r>
      <w:r>
        <w:rPr>
          <w:color w:val="231F20"/>
          <w:spacing w:val="-13"/>
        </w:rPr>
        <w:t> </w:t>
      </w:r>
      <w:r>
        <w:rPr>
          <w:color w:val="231F20"/>
          <w:spacing w:val="-3"/>
        </w:rPr>
        <w:t>kiến</w:t>
      </w:r>
      <w:r>
        <w:rPr>
          <w:color w:val="231F20"/>
          <w:spacing w:val="-13"/>
        </w:rPr>
        <w:t> </w:t>
      </w:r>
      <w:r>
        <w:rPr>
          <w:color w:val="231F20"/>
        </w:rPr>
        <w:t>do</w:t>
      </w:r>
      <w:r>
        <w:rPr>
          <w:color w:val="231F20"/>
          <w:spacing w:val="-12"/>
        </w:rPr>
        <w:t> </w:t>
      </w:r>
      <w:r>
        <w:rPr>
          <w:color w:val="231F20"/>
          <w:spacing w:val="-3"/>
        </w:rPr>
        <w:t>kiến</w:t>
      </w:r>
      <w:r>
        <w:rPr>
          <w:color w:val="231F20"/>
          <w:spacing w:val="-13"/>
        </w:rPr>
        <w:t> </w:t>
      </w:r>
      <w:r>
        <w:rPr>
          <w:color w:val="231F20"/>
          <w:spacing w:val="-3"/>
        </w:rPr>
        <w:t>diệt</w:t>
      </w:r>
      <w:r>
        <w:rPr>
          <w:color w:val="231F20"/>
          <w:spacing w:val="-13"/>
        </w:rPr>
        <w:t> </w:t>
      </w:r>
      <w:r>
        <w:rPr>
          <w:color w:val="231F20"/>
          <w:spacing w:val="-3"/>
        </w:rPr>
        <w:t>đoạn</w:t>
      </w:r>
      <w:r>
        <w:rPr>
          <w:color w:val="231F20"/>
          <w:spacing w:val="-13"/>
        </w:rPr>
        <w:t> </w:t>
      </w:r>
      <w:r>
        <w:rPr>
          <w:color w:val="231F20"/>
          <w:spacing w:val="-3"/>
        </w:rPr>
        <w:t>trừ: </w:t>
      </w:r>
      <w:r>
        <w:rPr>
          <w:color w:val="231F20"/>
        </w:rPr>
        <w:t>Có</w:t>
      </w:r>
      <w:r>
        <w:rPr>
          <w:color w:val="231F20"/>
          <w:spacing w:val="-22"/>
        </w:rPr>
        <w:t> </w:t>
      </w:r>
      <w:r>
        <w:rPr>
          <w:color w:val="231F20"/>
        </w:rPr>
        <w:t>bao</w:t>
      </w:r>
      <w:r>
        <w:rPr>
          <w:color w:val="231F20"/>
          <w:spacing w:val="-21"/>
        </w:rPr>
        <w:t> </w:t>
      </w:r>
      <w:r>
        <w:rPr>
          <w:color w:val="231F20"/>
          <w:spacing w:val="-3"/>
        </w:rPr>
        <w:t>nhiêu</w:t>
      </w:r>
      <w:r>
        <w:rPr>
          <w:color w:val="231F20"/>
          <w:spacing w:val="-21"/>
        </w:rPr>
        <w:t> </w:t>
      </w:r>
      <w:r>
        <w:rPr>
          <w:color w:val="231F20"/>
        </w:rPr>
        <w:t>tùy</w:t>
      </w:r>
      <w:r>
        <w:rPr>
          <w:color w:val="231F20"/>
          <w:spacing w:val="-21"/>
        </w:rPr>
        <w:t> </w:t>
      </w:r>
      <w:r>
        <w:rPr>
          <w:color w:val="231F20"/>
          <w:spacing w:val="-3"/>
        </w:rPr>
        <w:t>miên</w:t>
      </w:r>
      <w:r>
        <w:rPr>
          <w:color w:val="231F20"/>
          <w:spacing w:val="-21"/>
        </w:rPr>
        <w:t> </w:t>
      </w:r>
      <w:r>
        <w:rPr>
          <w:color w:val="231F20"/>
        </w:rPr>
        <w:t>là</w:t>
      </w:r>
      <w:r>
        <w:rPr>
          <w:color w:val="231F20"/>
          <w:spacing w:val="-21"/>
        </w:rPr>
        <w:t> </w:t>
      </w:r>
      <w:r>
        <w:rPr>
          <w:color w:val="231F20"/>
        </w:rPr>
        <w:t>đối</w:t>
      </w:r>
      <w:r>
        <w:rPr>
          <w:color w:val="231F20"/>
          <w:spacing w:val="-21"/>
        </w:rPr>
        <w:t> </w:t>
      </w:r>
      <w:r>
        <w:rPr>
          <w:color w:val="231F20"/>
          <w:spacing w:val="-3"/>
        </w:rPr>
        <w:t>tượng</w:t>
      </w:r>
      <w:r>
        <w:rPr>
          <w:color w:val="231F20"/>
          <w:spacing w:val="-22"/>
        </w:rPr>
        <w:t> </w:t>
      </w:r>
      <w:r>
        <w:rPr>
          <w:color w:val="231F20"/>
          <w:spacing w:val="-3"/>
        </w:rPr>
        <w:t>duyên</w:t>
      </w:r>
      <w:r>
        <w:rPr>
          <w:color w:val="231F20"/>
          <w:spacing w:val="-21"/>
        </w:rPr>
        <w:t> </w:t>
      </w:r>
      <w:r>
        <w:rPr>
          <w:color w:val="231F20"/>
        </w:rPr>
        <w:t>nên</w:t>
      </w:r>
      <w:r>
        <w:rPr>
          <w:color w:val="231F20"/>
          <w:spacing w:val="-21"/>
        </w:rPr>
        <w:t> </w:t>
      </w:r>
      <w:r>
        <w:rPr>
          <w:color w:val="231F20"/>
        </w:rPr>
        <w:t>là</w:t>
      </w:r>
      <w:r>
        <w:rPr>
          <w:color w:val="231F20"/>
          <w:spacing w:val="-21"/>
        </w:rPr>
        <w:t> </w:t>
      </w:r>
      <w:r>
        <w:rPr>
          <w:color w:val="231F20"/>
        </w:rPr>
        <w:t>tùy</w:t>
      </w:r>
      <w:r>
        <w:rPr>
          <w:color w:val="231F20"/>
          <w:spacing w:val="-21"/>
        </w:rPr>
        <w:t> </w:t>
      </w:r>
      <w:r>
        <w:rPr>
          <w:color w:val="231F20"/>
          <w:spacing w:val="-3"/>
        </w:rPr>
        <w:t>tăng</w:t>
      </w:r>
      <w:r>
        <w:rPr>
          <w:color w:val="231F20"/>
          <w:spacing w:val="-21"/>
        </w:rPr>
        <w:t> </w:t>
      </w:r>
      <w:r>
        <w:rPr>
          <w:color w:val="231F20"/>
          <w:spacing w:val="-3"/>
        </w:rPr>
        <w:t>không</w:t>
      </w:r>
      <w:r>
        <w:rPr>
          <w:color w:val="231F20"/>
          <w:spacing w:val="-21"/>
        </w:rPr>
        <w:t> </w:t>
      </w:r>
      <w:r>
        <w:rPr>
          <w:color w:val="231F20"/>
          <w:spacing w:val="-3"/>
        </w:rPr>
        <w:t>phải</w:t>
      </w:r>
      <w:r>
        <w:rPr>
          <w:color w:val="231F20"/>
          <w:spacing w:val="-21"/>
        </w:rPr>
        <w:t> </w:t>
      </w:r>
      <w:r>
        <w:rPr>
          <w:color w:val="231F20"/>
          <w:spacing w:val="-3"/>
        </w:rPr>
        <w:t>là tương</w:t>
      </w:r>
      <w:r>
        <w:rPr>
          <w:color w:val="231F20"/>
          <w:spacing w:val="-13"/>
        </w:rPr>
        <w:t> </w:t>
      </w:r>
      <w:r>
        <w:rPr>
          <w:color w:val="231F20"/>
          <w:spacing w:val="-3"/>
        </w:rPr>
        <w:t>ưng?</w:t>
      </w:r>
      <w:r>
        <w:rPr>
          <w:color w:val="231F20"/>
          <w:spacing w:val="-12"/>
        </w:rPr>
        <w:t> </w:t>
      </w:r>
      <w:r>
        <w:rPr>
          <w:color w:val="231F20"/>
        </w:rPr>
        <w:t>Có</w:t>
      </w:r>
      <w:r>
        <w:rPr>
          <w:color w:val="231F20"/>
          <w:spacing w:val="-13"/>
        </w:rPr>
        <w:t> </w:t>
      </w:r>
      <w:r>
        <w:rPr>
          <w:color w:val="231F20"/>
        </w:rPr>
        <w:t>bao</w:t>
      </w:r>
      <w:r>
        <w:rPr>
          <w:color w:val="231F20"/>
          <w:spacing w:val="-12"/>
        </w:rPr>
        <w:t> </w:t>
      </w:r>
      <w:r>
        <w:rPr>
          <w:color w:val="231F20"/>
          <w:spacing w:val="-3"/>
        </w:rPr>
        <w:t>nhiêu</w:t>
      </w:r>
      <w:r>
        <w:rPr>
          <w:color w:val="231F20"/>
          <w:spacing w:val="-13"/>
        </w:rPr>
        <w:t> </w:t>
      </w:r>
      <w:r>
        <w:rPr>
          <w:color w:val="231F20"/>
        </w:rPr>
        <w:t>tùy</w:t>
      </w:r>
      <w:r>
        <w:rPr>
          <w:color w:val="231F20"/>
          <w:spacing w:val="-12"/>
        </w:rPr>
        <w:t> </w:t>
      </w:r>
      <w:r>
        <w:rPr>
          <w:color w:val="231F20"/>
          <w:spacing w:val="-3"/>
        </w:rPr>
        <w:t>miên</w:t>
      </w:r>
      <w:r>
        <w:rPr>
          <w:color w:val="231F20"/>
          <w:spacing w:val="-13"/>
        </w:rPr>
        <w:t> </w:t>
      </w:r>
      <w:r>
        <w:rPr>
          <w:color w:val="231F20"/>
        </w:rPr>
        <w:t>là</w:t>
      </w:r>
      <w:r>
        <w:rPr>
          <w:color w:val="231F20"/>
          <w:spacing w:val="-12"/>
        </w:rPr>
        <w:t> </w:t>
      </w:r>
      <w:r>
        <w:rPr>
          <w:color w:val="231F20"/>
          <w:spacing w:val="-3"/>
        </w:rPr>
        <w:t>tương</w:t>
      </w:r>
      <w:r>
        <w:rPr>
          <w:color w:val="231F20"/>
          <w:spacing w:val="-12"/>
        </w:rPr>
        <w:t> </w:t>
      </w:r>
      <w:r>
        <w:rPr>
          <w:color w:val="231F20"/>
        </w:rPr>
        <w:t>ưng</w:t>
      </w:r>
      <w:r>
        <w:rPr>
          <w:color w:val="231F20"/>
          <w:spacing w:val="-13"/>
        </w:rPr>
        <w:t> </w:t>
      </w:r>
      <w:r>
        <w:rPr>
          <w:color w:val="231F20"/>
        </w:rPr>
        <w:t>nên</w:t>
      </w:r>
      <w:r>
        <w:rPr>
          <w:color w:val="231F20"/>
          <w:spacing w:val="-12"/>
        </w:rPr>
        <w:t> </w:t>
      </w:r>
      <w:r>
        <w:rPr>
          <w:color w:val="231F20"/>
        </w:rPr>
        <w:t>là</w:t>
      </w:r>
      <w:r>
        <w:rPr>
          <w:color w:val="231F20"/>
          <w:spacing w:val="-13"/>
        </w:rPr>
        <w:t> </w:t>
      </w:r>
      <w:r>
        <w:rPr>
          <w:color w:val="231F20"/>
        </w:rPr>
        <w:t>tùy</w:t>
      </w:r>
      <w:r>
        <w:rPr>
          <w:color w:val="231F20"/>
          <w:spacing w:val="-12"/>
        </w:rPr>
        <w:t> </w:t>
      </w:r>
      <w:r>
        <w:rPr>
          <w:color w:val="231F20"/>
          <w:spacing w:val="-3"/>
        </w:rPr>
        <w:t>tăng</w:t>
      </w:r>
      <w:r>
        <w:rPr>
          <w:color w:val="231F20"/>
          <w:spacing w:val="-13"/>
        </w:rPr>
        <w:t> </w:t>
      </w:r>
      <w:r>
        <w:rPr>
          <w:color w:val="231F20"/>
          <w:spacing w:val="-3"/>
        </w:rPr>
        <w:t>không phải </w:t>
      </w:r>
      <w:r>
        <w:rPr>
          <w:color w:val="231F20"/>
        </w:rPr>
        <w:t>là đối </w:t>
      </w:r>
      <w:r>
        <w:rPr>
          <w:color w:val="231F20"/>
          <w:spacing w:val="-3"/>
        </w:rPr>
        <w:t>tượng duyên? </w:t>
      </w:r>
      <w:r>
        <w:rPr>
          <w:color w:val="231F20"/>
        </w:rPr>
        <w:t>Có bao </w:t>
      </w:r>
      <w:r>
        <w:rPr>
          <w:color w:val="231F20"/>
          <w:spacing w:val="-3"/>
        </w:rPr>
        <w:t>nhiêu </w:t>
      </w:r>
      <w:r>
        <w:rPr>
          <w:color w:val="231F20"/>
        </w:rPr>
        <w:t>tùy </w:t>
      </w:r>
      <w:r>
        <w:rPr>
          <w:color w:val="231F20"/>
          <w:spacing w:val="-3"/>
        </w:rPr>
        <w:t>miên </w:t>
      </w:r>
      <w:r>
        <w:rPr>
          <w:color w:val="231F20"/>
        </w:rPr>
        <w:t>là đối </w:t>
      </w:r>
      <w:r>
        <w:rPr>
          <w:color w:val="231F20"/>
          <w:spacing w:val="-3"/>
        </w:rPr>
        <w:t>tượng duyên </w:t>
      </w:r>
      <w:r>
        <w:rPr>
          <w:color w:val="231F20"/>
        </w:rPr>
        <w:t>nên</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spacing w:val="-3"/>
        </w:rPr>
        <w:t>tăng</w:t>
      </w:r>
      <w:r>
        <w:rPr>
          <w:color w:val="231F20"/>
          <w:spacing w:val="-8"/>
        </w:rPr>
        <w:t> </w:t>
      </w:r>
      <w:r>
        <w:rPr>
          <w:color w:val="231F20"/>
          <w:spacing w:val="-3"/>
        </w:rPr>
        <w:t>cũng</w:t>
      </w:r>
      <w:r>
        <w:rPr>
          <w:color w:val="231F20"/>
          <w:spacing w:val="-8"/>
        </w:rPr>
        <w:t> </w:t>
      </w:r>
      <w:r>
        <w:rPr>
          <w:color w:val="231F20"/>
        </w:rPr>
        <w:t>là</w:t>
      </w:r>
      <w:r>
        <w:rPr>
          <w:color w:val="231F20"/>
          <w:spacing w:val="-7"/>
        </w:rPr>
        <w:t> </w:t>
      </w:r>
      <w:r>
        <w:rPr>
          <w:color w:val="231F20"/>
          <w:spacing w:val="-3"/>
        </w:rPr>
        <w:t>tương</w:t>
      </w:r>
      <w:r>
        <w:rPr>
          <w:color w:val="231F20"/>
          <w:spacing w:val="-8"/>
        </w:rPr>
        <w:t> </w:t>
      </w:r>
      <w:r>
        <w:rPr>
          <w:color w:val="231F20"/>
          <w:spacing w:val="-3"/>
        </w:rPr>
        <w:t>ưng?</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spacing w:val="-3"/>
        </w:rPr>
        <w:t>nhiêu</w:t>
      </w:r>
      <w:r>
        <w:rPr>
          <w:color w:val="231F20"/>
          <w:spacing w:val="-8"/>
        </w:rPr>
        <w:t> </w:t>
      </w:r>
      <w:r>
        <w:rPr>
          <w:color w:val="231F20"/>
        </w:rPr>
        <w:t>tùy</w:t>
      </w:r>
      <w:r>
        <w:rPr>
          <w:color w:val="231F20"/>
          <w:spacing w:val="-7"/>
        </w:rPr>
        <w:t> </w:t>
      </w:r>
      <w:r>
        <w:rPr>
          <w:color w:val="231F20"/>
          <w:spacing w:val="-3"/>
        </w:rPr>
        <w:t>miên</w:t>
      </w:r>
      <w:r>
        <w:rPr>
          <w:color w:val="231F20"/>
          <w:spacing w:val="-8"/>
        </w:rPr>
        <w:t> </w:t>
      </w:r>
      <w:r>
        <w:rPr>
          <w:color w:val="231F20"/>
          <w:spacing w:val="-3"/>
        </w:rPr>
        <w:t>không</w:t>
      </w:r>
      <w:r>
        <w:rPr>
          <w:color w:val="231F20"/>
          <w:spacing w:val="-8"/>
        </w:rPr>
        <w:t> </w:t>
      </w:r>
      <w:r>
        <w:rPr>
          <w:color w:val="231F20"/>
          <w:spacing w:val="-3"/>
        </w:rPr>
        <w:t>phải </w:t>
      </w:r>
      <w:r>
        <w:rPr>
          <w:color w:val="231F20"/>
        </w:rPr>
        <w:t>là</w:t>
      </w:r>
      <w:r>
        <w:rPr>
          <w:color w:val="231F20"/>
          <w:spacing w:val="-7"/>
        </w:rPr>
        <w:t> </w:t>
      </w:r>
      <w:r>
        <w:rPr>
          <w:color w:val="231F20"/>
        </w:rPr>
        <w:t>đối</w:t>
      </w:r>
      <w:r>
        <w:rPr>
          <w:color w:val="231F20"/>
          <w:spacing w:val="-6"/>
        </w:rPr>
        <w:t> </w:t>
      </w:r>
      <w:r>
        <w:rPr>
          <w:color w:val="231F20"/>
          <w:spacing w:val="-3"/>
        </w:rPr>
        <w:t>tượng</w:t>
      </w:r>
      <w:r>
        <w:rPr>
          <w:color w:val="231F20"/>
          <w:spacing w:val="-6"/>
        </w:rPr>
        <w:t> </w:t>
      </w:r>
      <w:r>
        <w:rPr>
          <w:color w:val="231F20"/>
          <w:spacing w:val="-3"/>
        </w:rPr>
        <w:t>duyên</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tùy</w:t>
      </w:r>
      <w:r>
        <w:rPr>
          <w:color w:val="231F20"/>
          <w:spacing w:val="-7"/>
        </w:rPr>
        <w:t> </w:t>
      </w:r>
      <w:r>
        <w:rPr>
          <w:color w:val="231F20"/>
          <w:spacing w:val="-3"/>
        </w:rPr>
        <w:t>tăng</w:t>
      </w:r>
      <w:r>
        <w:rPr>
          <w:color w:val="231F20"/>
          <w:spacing w:val="-6"/>
        </w:rPr>
        <w:t> </w:t>
      </w:r>
      <w:r>
        <w:rPr>
          <w:color w:val="231F20"/>
          <w:spacing w:val="-3"/>
        </w:rPr>
        <w:t>cũng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spacing w:val="-3"/>
        </w:rPr>
        <w:t>tương</w:t>
      </w:r>
      <w:r>
        <w:rPr>
          <w:color w:val="231F20"/>
          <w:spacing w:val="-6"/>
        </w:rPr>
        <w:t> </w:t>
      </w:r>
      <w:r>
        <w:rPr>
          <w:color w:val="231F20"/>
          <w:spacing w:val="-3"/>
        </w:rPr>
        <w:t>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Đáp: </w:t>
      </w:r>
      <w:r>
        <w:rPr>
          <w:color w:val="231F20"/>
        </w:rPr>
        <w:t>Là đối tượng duyên nên là tùy tăng không phải là tương ưng: Nghĩa là do kiến diệt đoạn trừ vô minh duyên nơi hữu lậu và tùy miên biến hành. Là tương ưng nên là tùy tăng không phải </w:t>
      </w:r>
      <w:r>
        <w:rPr>
          <w:color w:val="231F20"/>
          <w:spacing w:val="-7"/>
        </w:rPr>
        <w:t>là   </w:t>
      </w:r>
      <w:r>
        <w:rPr>
          <w:color w:val="231F20"/>
        </w:rPr>
        <w:t>đối tượng duyên: Nghĩa là do kiến diệt đoạn trừ nghi. Là đối tượng duyên nên là tùy tăng cũng là tương ưng: Nghĩa là trừ do kiến diệt đoạn</w:t>
      </w:r>
      <w:r>
        <w:rPr>
          <w:color w:val="231F20"/>
          <w:spacing w:val="-12"/>
        </w:rPr>
        <w:t> </w:t>
      </w:r>
      <w:r>
        <w:rPr>
          <w:color w:val="231F20"/>
        </w:rPr>
        <w:t>trừ</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 trừ tùy miên duyên nơi hữu lậu.</w:t>
      </w:r>
    </w:p>
    <w:p>
      <w:pPr>
        <w:pStyle w:val="BodyText"/>
        <w:spacing w:line="271" w:lineRule="auto" w:before="119"/>
        <w:ind w:left="110" w:right="390"/>
      </w:pP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2"/>
        </w:rPr>
        <w:t> </w:t>
      </w:r>
      <w:r>
        <w:rPr>
          <w:color w:val="231F20"/>
        </w:rPr>
        <w:t>là</w:t>
      </w:r>
      <w:r>
        <w:rPr>
          <w:color w:val="231F20"/>
          <w:spacing w:val="-11"/>
        </w:rPr>
        <w:t> </w:t>
      </w:r>
      <w:r>
        <w:rPr>
          <w:color w:val="231F20"/>
        </w:rPr>
        <w:t>tùy</w:t>
      </w:r>
      <w:r>
        <w:rPr>
          <w:color w:val="231F20"/>
          <w:spacing w:val="-11"/>
        </w:rPr>
        <w:t> </w:t>
      </w:r>
      <w:r>
        <w:rPr>
          <w:color w:val="231F20"/>
        </w:rPr>
        <w:t>tăng</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phải là</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trừ</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diệt</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nghi,</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còn</w:t>
      </w:r>
      <w:r>
        <w:rPr>
          <w:color w:val="231F20"/>
          <w:spacing w:val="-3"/>
        </w:rPr>
        <w:t> </w:t>
      </w:r>
      <w:r>
        <w:rPr>
          <w:color w:val="231F20"/>
        </w:rPr>
        <w:t>lại do kiến diệt đoạn trừ duyên nơi vô lậu và do kiến khổ, tập đoạn </w:t>
      </w:r>
      <w:r>
        <w:rPr>
          <w:color w:val="231F20"/>
          <w:spacing w:val="-4"/>
        </w:rPr>
        <w:t>trừ</w:t>
      </w:r>
      <w:r>
        <w:rPr>
          <w:color w:val="231F20"/>
          <w:spacing w:val="57"/>
        </w:rPr>
        <w:t> </w:t>
      </w:r>
      <w:r>
        <w:rPr>
          <w:color w:val="231F20"/>
        </w:rPr>
        <w:t>các thứ không phải là biến hành, cùng do kiến đạo, tu đạo đoạn trừ tất cả tùy miên.</w:t>
      </w:r>
    </w:p>
    <w:p>
      <w:pPr>
        <w:pStyle w:val="BodyText"/>
        <w:spacing w:line="271" w:lineRule="auto" w:before="114"/>
        <w:ind w:left="110" w:right="390"/>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6"/>
        </w:rPr>
        <w:t> </w:t>
      </w:r>
      <w:r>
        <w:rPr>
          <w:color w:val="231F20"/>
        </w:rPr>
        <w:t>hành.</w:t>
      </w:r>
      <w:r>
        <w:rPr>
          <w:color w:val="231F20"/>
          <w:spacing w:val="-4"/>
        </w:rPr>
        <w:t> </w:t>
      </w:r>
      <w:r>
        <w:rPr>
          <w:color w:val="231F20"/>
        </w:rPr>
        <w:t>Là</w:t>
      </w:r>
      <w:r>
        <w:rPr>
          <w:color w:val="231F20"/>
          <w:spacing w:val="-4"/>
        </w:rPr>
        <w:t> </w:t>
      </w:r>
      <w:r>
        <w:rPr>
          <w:color w:val="231F20"/>
        </w:rPr>
        <w:t>tương ưng nên là tùy tăng không phải là đối tượng duyên: Nghĩa là trừ do kiến diệt đoạn trừ tà kiến cùng tương ưng với vô minh, các thứ còn lại do kiến diệt đoạn trừ tùy miên duyên nơi vô lậu. Là đối </w:t>
      </w:r>
      <w:r>
        <w:rPr>
          <w:color w:val="231F20"/>
          <w:spacing w:val="-3"/>
        </w:rPr>
        <w:t>tượng </w:t>
      </w:r>
      <w:r>
        <w:rPr>
          <w:color w:val="231F20"/>
        </w:rPr>
        <w:t>duyên nên là tùy tăng cũng là tương ưng: Nghĩa là do kiến diệt đoạn trừ tùy miên duyên nơi hữu lậu. Không phải là đối tượng duyên nên là</w:t>
      </w:r>
      <w:r>
        <w:rPr>
          <w:color w:val="231F20"/>
          <w:spacing w:val="-8"/>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 trừ</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hoặc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 thứ không phải là biến hành, hoặc do kiến đạo và do tu đạo đoạn </w:t>
      </w:r>
      <w:r>
        <w:rPr>
          <w:color w:val="231F20"/>
          <w:spacing w:val="-5"/>
        </w:rPr>
        <w:t>trừ </w:t>
      </w:r>
      <w:r>
        <w:rPr>
          <w:color w:val="231F20"/>
        </w:rPr>
        <w:t>tất cả tùy miên. Ở đây vì cùng khởi tâm bất tương ưng hành, nên do 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p>
    <w:p>
      <w:pPr>
        <w:pStyle w:val="BodyText"/>
        <w:spacing w:line="271" w:lineRule="auto" w:before="115"/>
        <w:ind w:left="110" w:right="390"/>
      </w:pPr>
      <w:r>
        <w:rPr>
          <w:color w:val="231F20"/>
        </w:rPr>
        <w:t>Là đối tượng duyên nên là tùy tăng không phải là tương ưng. Các tùy miên khác vì không phải là đối tượng duyên nên là tùy tăng cũng không phải là tương ưng.</w:t>
      </w:r>
    </w:p>
    <w:p>
      <w:pPr>
        <w:pStyle w:val="BodyText"/>
        <w:spacing w:line="271" w:lineRule="auto" w:before="114"/>
        <w:ind w:left="110" w:right="390"/>
      </w:pPr>
      <w:r>
        <w:rPr>
          <w:i/>
          <w:color w:val="231F20"/>
        </w:rPr>
        <w:t>Hỏi: </w:t>
      </w:r>
      <w:r>
        <w:rPr>
          <w:color w:val="231F20"/>
        </w:rPr>
        <w:t>Vô minh không tương ưng với nghi do kiến diệt đoạn</w:t>
      </w:r>
      <w:r>
        <w:rPr>
          <w:color w:val="231F20"/>
          <w:spacing w:val="-34"/>
        </w:rPr>
        <w:t> </w:t>
      </w:r>
      <w:r>
        <w:rPr>
          <w:color w:val="231F20"/>
        </w:rPr>
        <w:t>trừ: 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10"/>
        </w:rPr>
        <w:t> </w:t>
      </w:r>
      <w:r>
        <w:rPr>
          <w:color w:val="231F20"/>
        </w:rPr>
        <w:t>nên</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rPr>
        <w:t>không</w:t>
      </w:r>
      <w:r>
        <w:rPr>
          <w:color w:val="231F20"/>
          <w:spacing w:val="-10"/>
        </w:rPr>
        <w:t> </w:t>
      </w:r>
      <w:r>
        <w:rPr>
          <w:color w:val="231F20"/>
          <w:spacing w:val="-4"/>
        </w:rPr>
        <w:t>phải </w:t>
      </w:r>
      <w:r>
        <w:rPr>
          <w:color w:val="231F20"/>
        </w:rPr>
        <w:t>là</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Có</w:t>
      </w:r>
      <w:r>
        <w:rPr>
          <w:color w:val="231F20"/>
          <w:spacing w:val="15"/>
        </w:rPr>
        <w:t> </w:t>
      </w:r>
      <w:r>
        <w:rPr>
          <w:color w:val="231F20"/>
        </w:rPr>
        <w:t>bao</w:t>
      </w:r>
      <w:r>
        <w:rPr>
          <w:color w:val="231F20"/>
          <w:spacing w:val="15"/>
        </w:rPr>
        <w:t> </w:t>
      </w:r>
      <w:r>
        <w:rPr>
          <w:color w:val="231F20"/>
        </w:rPr>
        <w:t>nhiêu</w:t>
      </w:r>
      <w:r>
        <w:rPr>
          <w:color w:val="231F20"/>
          <w:spacing w:val="15"/>
        </w:rPr>
        <w:t> </w:t>
      </w:r>
      <w:r>
        <w:rPr>
          <w:color w:val="231F20"/>
        </w:rPr>
        <w:t>tùy</w:t>
      </w:r>
      <w:r>
        <w:rPr>
          <w:color w:val="231F20"/>
          <w:spacing w:val="15"/>
        </w:rPr>
        <w:t> </w:t>
      </w:r>
      <w:r>
        <w:rPr>
          <w:color w:val="231F20"/>
        </w:rPr>
        <w:t>miên</w:t>
      </w:r>
      <w:r>
        <w:rPr>
          <w:color w:val="231F20"/>
          <w:spacing w:val="15"/>
        </w:rPr>
        <w:t> </w:t>
      </w:r>
      <w:r>
        <w:rPr>
          <w:color w:val="231F20"/>
        </w:rPr>
        <w:t>là</w:t>
      </w:r>
      <w:r>
        <w:rPr>
          <w:color w:val="231F20"/>
          <w:spacing w:val="16"/>
        </w:rPr>
        <w:t> </w:t>
      </w:r>
      <w:r>
        <w:rPr>
          <w:color w:val="231F20"/>
        </w:rPr>
        <w:t>tương</w:t>
      </w:r>
      <w:r>
        <w:rPr>
          <w:color w:val="231F20"/>
          <w:spacing w:val="15"/>
        </w:rPr>
        <w:t> </w:t>
      </w:r>
      <w:r>
        <w:rPr>
          <w:color w:val="231F20"/>
        </w:rPr>
        <w:t>ưng</w:t>
      </w:r>
      <w:r>
        <w:rPr>
          <w:color w:val="231F20"/>
          <w:spacing w:val="15"/>
        </w:rPr>
        <w:t> </w:t>
      </w:r>
      <w:r>
        <w:rPr>
          <w:color w:val="231F20"/>
        </w:rPr>
        <w:t>nên</w:t>
      </w:r>
      <w:r>
        <w:rPr>
          <w:color w:val="231F20"/>
          <w:spacing w:val="15"/>
        </w:rPr>
        <w:t> </w:t>
      </w:r>
      <w:r>
        <w:rPr>
          <w:color w:val="231F20"/>
        </w:rPr>
        <w:t>là</w:t>
      </w:r>
      <w:r>
        <w:rPr>
          <w:color w:val="231F20"/>
          <w:spacing w:val="15"/>
        </w:rPr>
        <w:t> </w:t>
      </w:r>
      <w:r>
        <w:rPr>
          <w:color w:val="231F20"/>
        </w:rPr>
        <w:t>tùy</w:t>
      </w:r>
      <w:r>
        <w:rPr>
          <w:color w:val="231F20"/>
          <w:spacing w:val="15"/>
        </w:rPr>
        <w:t> </w:t>
      </w:r>
      <w:r>
        <w:rPr>
          <w:color w:val="231F20"/>
          <w:spacing w:val="-4"/>
        </w:rPr>
        <w:t>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không phải là đối tượng duyên? Có bao nhiêu tùy miên là đối tượng duyên nên là tùy tăng cũng là tương ưng? Có bao nhiêu tùy miên không phải là đối tượng duyên nên là tùy tăng cũng không phải là tương ưng?</w:t>
      </w:r>
    </w:p>
    <w:p>
      <w:pPr>
        <w:pStyle w:val="BodyText"/>
        <w:spacing w:line="273" w:lineRule="auto" w:before="110"/>
        <w:ind w:right="106"/>
      </w:pPr>
      <w:r>
        <w:rPr>
          <w:i/>
          <w:color w:val="231F20"/>
        </w:rPr>
        <w:t>Đáp: </w:t>
      </w:r>
      <w:r>
        <w:rPr>
          <w:color w:val="231F20"/>
        </w:rPr>
        <w:t>Là đối tượng duyên nên là tùy tăng không phải là tương ưng: Nghĩa là do kiến diệt đoạn trừ vô minh duyên nơi hữu lậu và tùy miên biến hành. Là tương ưng nên là tùy tăng không phải là </w:t>
      </w:r>
      <w:r>
        <w:rPr>
          <w:color w:val="231F20"/>
          <w:spacing w:val="-4"/>
        </w:rPr>
        <w:t>đối </w:t>
      </w:r>
      <w:r>
        <w:rPr>
          <w:color w:val="231F20"/>
        </w:rPr>
        <w:t>tượng duyên: Nghĩa là do kiến diệt đoạn trừ tà kiến. Là đối tượng duyên nên là tùy tăng cũng là tương ưng: Nghĩa là trừ do kiến diệt đoạn trừ vô minh duyên nơi hữu lậu, các thứ còn lại do kiến </w:t>
      </w:r>
      <w:r>
        <w:rPr>
          <w:color w:val="231F20"/>
          <w:spacing w:val="-3"/>
        </w:rPr>
        <w:t>diệt </w:t>
      </w:r>
      <w:r>
        <w:rPr>
          <w:color w:val="231F20"/>
        </w:rPr>
        <w:t>đoạn</w:t>
      </w:r>
      <w:r>
        <w:rPr>
          <w:color w:val="231F20"/>
          <w:spacing w:val="-9"/>
        </w:rPr>
        <w:t> </w:t>
      </w:r>
      <w:r>
        <w:rPr>
          <w:color w:val="231F20"/>
        </w:rPr>
        <w:t>trừ</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duyên nên là tùy tăng cũng không phải là tương ưng: Nghĩa là trừ do kiến diệt đoạn trừ tà kiến, các thứ còn lại do kiến diệt đoạn trừ duyên nơi vô lậu và do kiến khổ, tập đoạn trừ các thứ không phải là biến hành, cùng do kiến đạo, tu đạo đoạn trừ tất cả tùy miên.</w:t>
      </w:r>
    </w:p>
    <w:p>
      <w:pPr>
        <w:pStyle w:val="BodyText"/>
        <w:spacing w:line="273" w:lineRule="auto" w:before="104"/>
        <w:ind w:right="106"/>
      </w:pPr>
      <w:r>
        <w:rPr>
          <w:color w:val="231F20"/>
        </w:rPr>
        <w:t>Đối với pháp tương ưng kia: Là đối tượng duyên nên là tùy tăng không phải là tương ưng: Nghĩa là các tùy miên biến hành. Là tương ưng nên là tùy tăng không phải là đối tượng duyên: Nghĩa là trừ do kiến diệt đoạn trừ nghi cùng tương ưng với vô minh, các thứ còn</w:t>
      </w:r>
      <w:r>
        <w:rPr>
          <w:color w:val="231F20"/>
          <w:spacing w:val="-8"/>
        </w:rPr>
        <w:t> </w:t>
      </w:r>
      <w:r>
        <w:rPr>
          <w:color w:val="231F20"/>
        </w:rPr>
        <w:t>lại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 duyên nên là tùy tăng cũng là tương ưng: Nghĩa là do kiến diệt đoạn trừ tùy miên duyên nơi hữu lậu. Không phải là đối tượng duyên nên là</w:t>
      </w:r>
      <w:r>
        <w:rPr>
          <w:color w:val="231F20"/>
          <w:spacing w:val="-8"/>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 trừ nghi tương ưng với vô minh, hoặc do kiến khổ, tập đoạn trừ các thứ không phải là biến hành, hoặc do kiến đạo và do tu đạo đoạn </w:t>
      </w:r>
      <w:r>
        <w:rPr>
          <w:color w:val="231F20"/>
          <w:spacing w:val="-4"/>
        </w:rPr>
        <w:t>trừ </w:t>
      </w:r>
      <w:r>
        <w:rPr>
          <w:color w:val="231F20"/>
        </w:rPr>
        <w:t>tất cả tùy miên. Ở đây vì cùng khởi tâm bất tương ưng hành, nên do 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p>
    <w:p>
      <w:pPr>
        <w:pStyle w:val="BodyText"/>
        <w:spacing w:line="273" w:lineRule="auto" w:before="104"/>
        <w:ind w:right="107"/>
      </w:pPr>
      <w:r>
        <w:rPr>
          <w:color w:val="231F20"/>
        </w:rPr>
        <w:t>Là đối tượng duyên nên là tùy tăng không phải là tương ưng. Các tùy miên khác vì không phải là đối tượng duyên nên là tùy tăng cũng không phải là tương 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Vô minh không tương ưng với tà kiến, nghi do kiến diệt đoạn trừ: Có bao nhiêu tùy miên là đối tượng duyên nên là tùy tăng không phải là tương ưng? Có bao nhiêu tùy miên là tương ưng </w:t>
      </w:r>
      <w:r>
        <w:rPr>
          <w:color w:val="231F20"/>
          <w:spacing w:val="-5"/>
        </w:rPr>
        <w:t>nên </w:t>
      </w:r>
      <w:r>
        <w:rPr>
          <w:color w:val="231F20"/>
        </w:rPr>
        <w:t>là tùy tăng không phải là đối tượng duyên? Có bao nhiêu tùy </w:t>
      </w:r>
      <w:r>
        <w:rPr>
          <w:color w:val="231F20"/>
          <w:spacing w:val="-3"/>
        </w:rPr>
        <w:t>miên </w:t>
      </w:r>
      <w:r>
        <w:rPr>
          <w:color w:val="231F20"/>
        </w:rPr>
        <w:t>là đối tượng duyên nên là tùy tăng cũng là tương ưng? Có bao </w:t>
      </w:r>
      <w:r>
        <w:rPr>
          <w:color w:val="231F20"/>
          <w:spacing w:val="-3"/>
        </w:rPr>
        <w:t>nhiêu </w:t>
      </w:r>
      <w:r>
        <w:rPr>
          <w:color w:val="231F20"/>
        </w:rPr>
        <w:t>tùy miên không phải là đối tượng duyên nên là tùy tăng cũng </w:t>
      </w:r>
      <w:r>
        <w:rPr>
          <w:color w:val="231F20"/>
          <w:spacing w:val="-3"/>
        </w:rPr>
        <w:t>không </w:t>
      </w:r>
      <w:r>
        <w:rPr>
          <w:color w:val="231F20"/>
        </w:rPr>
        <w:t>phải là tương ưng?</w:t>
      </w:r>
    </w:p>
    <w:p>
      <w:pPr>
        <w:pStyle w:val="BodyText"/>
        <w:spacing w:line="276" w:lineRule="auto" w:before="115"/>
        <w:ind w:left="110" w:right="390"/>
      </w:pPr>
      <w:r>
        <w:rPr>
          <w:i/>
          <w:color w:val="231F20"/>
        </w:rPr>
        <w:t>Đáp: </w:t>
      </w:r>
      <w:r>
        <w:rPr>
          <w:color w:val="231F20"/>
        </w:rPr>
        <w:t>Là đối tượng duyên nên là tùy tăng không phải là tương ưng: Nghĩa là do kiến diệt đoạn trừ vô minh duyên nơi hữu lậu và tùy miên biến hành. Là tương ưng nên là tùy tăng không phải là </w:t>
      </w:r>
      <w:r>
        <w:rPr>
          <w:color w:val="231F20"/>
          <w:spacing w:val="-4"/>
        </w:rPr>
        <w:t>đối </w:t>
      </w:r>
      <w:r>
        <w:rPr>
          <w:color w:val="231F20"/>
        </w:rPr>
        <w:t>tượng</w:t>
      </w:r>
      <w:r>
        <w:rPr>
          <w:color w:val="231F20"/>
          <w:spacing w:val="-6"/>
        </w:rPr>
        <w:t> </w:t>
      </w:r>
      <w:r>
        <w:rPr>
          <w:color w:val="231F20"/>
        </w:rPr>
        <w:t>duyên: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 cũng</w:t>
      </w:r>
      <w:r>
        <w:rPr>
          <w:color w:val="231F20"/>
          <w:spacing w:val="-5"/>
        </w:rPr>
        <w:t> </w:t>
      </w:r>
      <w:r>
        <w:rPr>
          <w:color w:val="231F20"/>
        </w:rPr>
        <w:t>là</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trừ</w:t>
      </w:r>
      <w:r>
        <w:rPr>
          <w:color w:val="231F20"/>
          <w:spacing w:val="-4"/>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duyên 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duyên</w:t>
      </w:r>
      <w:r>
        <w:rPr>
          <w:color w:val="231F20"/>
          <w:spacing w:val="-5"/>
        </w:rPr>
        <w:t> </w:t>
      </w:r>
      <w:r>
        <w:rPr>
          <w:color w:val="231F20"/>
        </w:rPr>
        <w:t>nơi hữu lậu. Không phải là đối tượng duyên nên là tùy tăng cũng không phải</w:t>
      </w:r>
      <w:r>
        <w:rPr>
          <w:color w:val="231F20"/>
          <w:spacing w:val="-14"/>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trừ</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trừ</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lậu và do kiến khổ, tập đoạn trừ các thứ không phải là biến hành, cùng do kiến đạo, tu đạo đoạn trừ tất cả tùy miên.</w:t>
      </w:r>
    </w:p>
    <w:p>
      <w:pPr>
        <w:pStyle w:val="BodyText"/>
        <w:spacing w:line="276" w:lineRule="auto" w:before="115"/>
        <w:ind w:left="110" w:right="390"/>
      </w:pP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kia: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tăng 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biến</w:t>
      </w:r>
      <w:r>
        <w:rPr>
          <w:color w:val="231F20"/>
          <w:spacing w:val="-6"/>
        </w:rPr>
        <w:t> </w:t>
      </w:r>
      <w:r>
        <w:rPr>
          <w:color w:val="231F20"/>
        </w:rPr>
        <w:t>hành.</w:t>
      </w:r>
      <w:r>
        <w:rPr>
          <w:color w:val="231F20"/>
          <w:spacing w:val="-4"/>
        </w:rPr>
        <w:t> </w:t>
      </w:r>
      <w:r>
        <w:rPr>
          <w:color w:val="231F20"/>
        </w:rPr>
        <w:t>Là</w:t>
      </w:r>
      <w:r>
        <w:rPr>
          <w:color w:val="231F20"/>
          <w:spacing w:val="-4"/>
        </w:rPr>
        <w:t> </w:t>
      </w:r>
      <w:r>
        <w:rPr>
          <w:color w:val="231F20"/>
        </w:rPr>
        <w:t>tương ưng nên là tùy tăng không phải là đối tượng duyên: Nghĩa là trừ do kiến diệt đoạn trừ tà kiến, nghi cùng tương ưng với vô minh, các</w:t>
      </w:r>
      <w:r>
        <w:rPr>
          <w:color w:val="231F20"/>
          <w:spacing w:val="-42"/>
        </w:rPr>
        <w:t> </w:t>
      </w:r>
      <w:r>
        <w:rPr>
          <w:color w:val="231F20"/>
        </w:rPr>
        <w:t>thứ còn</w:t>
      </w:r>
      <w:r>
        <w:rPr>
          <w:color w:val="231F20"/>
          <w:spacing w:val="-8"/>
        </w:rPr>
        <w:t> </w:t>
      </w:r>
      <w:r>
        <w:rPr>
          <w:color w:val="231F20"/>
        </w:rPr>
        <w:t>lại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 duyên nên là tùy tăng cũng là tương ưng: Nghĩa là do kiến diệt đoạn trừ tùy miên duyên nơi hữu lậu. Không phải là đối tượng duyên nên là</w:t>
      </w:r>
      <w:r>
        <w:rPr>
          <w:color w:val="231F20"/>
          <w:spacing w:val="-8"/>
        </w:rPr>
        <w:t> </w:t>
      </w:r>
      <w:r>
        <w:rPr>
          <w:color w:val="231F20"/>
        </w:rPr>
        <w:t>tùy</w:t>
      </w:r>
      <w:r>
        <w:rPr>
          <w:color w:val="231F20"/>
          <w:spacing w:val="-7"/>
        </w:rPr>
        <w:t> </w:t>
      </w:r>
      <w:r>
        <w:rPr>
          <w:color w:val="231F20"/>
        </w:rPr>
        <w:t>tăng</w:t>
      </w:r>
      <w:r>
        <w:rPr>
          <w:color w:val="231F20"/>
          <w:spacing w:val="-7"/>
        </w:rPr>
        <w:t> </w:t>
      </w:r>
      <w:r>
        <w:rPr>
          <w:color w:val="231F20"/>
        </w:rPr>
        <w:t>cũng</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 trừ tà kiến và nghi cùng tương ưng với vô minh, hoặc do kiến khổ, tập đoạn trừ các thứ không phải là biến hành, hoặc do kiến đạo </w:t>
      </w:r>
      <w:r>
        <w:rPr>
          <w:color w:val="231F20"/>
          <w:spacing w:val="-6"/>
        </w:rPr>
        <w:t>và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vì</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spacing w:val="-3"/>
        </w:rPr>
        <w:t>tương </w:t>
      </w:r>
      <w:r>
        <w:rPr>
          <w:color w:val="231F20"/>
        </w:rPr>
        <w:t>ưng hành, nên do kiến diệt đoạn trừ tùy miên duyên nơi hữu lậu và tùy miên biến 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Là đối tượng duyên nên là tùy tăng không phải là tương ưng. Các tùy miên khác vì không phải là đối tượng duyên nên là tùy tăng cũng không phải là tương ưng.</w:t>
      </w:r>
    </w:p>
    <w:p>
      <w:pPr>
        <w:pStyle w:val="BodyText"/>
        <w:ind w:left="960" w:firstLine="0"/>
      </w:pPr>
      <w:r>
        <w:rPr>
          <w:color w:val="231F20"/>
        </w:rPr>
        <w:t>Do kiến đạo đoạn trừ cũng như vậy.</w:t>
      </w:r>
    </w:p>
    <w:p>
      <w:pPr>
        <w:pStyle w:val="BodyText"/>
        <w:spacing w:line="273" w:lineRule="auto" w:before="154"/>
        <w:ind w:right="108"/>
      </w:pPr>
      <w:r>
        <w:rPr>
          <w:color w:val="231F20"/>
        </w:rPr>
        <w:t>Như không nhất định hệ thuộc cõi nào, nên hệ thuộc cõi Dục, cõi Sắc và cõi Vô sắc cũng như vậy.</w:t>
      </w:r>
    </w:p>
    <w:p>
      <w:pPr>
        <w:pStyle w:val="BodyText"/>
        <w:spacing w:before="112"/>
        <w:ind w:left="319" w:right="36" w:firstLine="0"/>
        <w:jc w:val="center"/>
      </w:pPr>
      <w:r>
        <w:rPr>
          <w:color w:val="231F20"/>
        </w:rPr>
        <w:t>**</w:t>
      </w:r>
    </w:p>
    <w:p>
      <w:pPr>
        <w:spacing w:line="273" w:lineRule="auto" w:before="239"/>
        <w:ind w:left="393" w:right="107" w:firstLine="566"/>
        <w:jc w:val="both"/>
        <w:rPr>
          <w:sz w:val="26"/>
        </w:rPr>
      </w:pPr>
      <w:r>
        <w:rPr>
          <w:b/>
          <w:i/>
          <w:color w:val="231F20"/>
          <w:sz w:val="26"/>
        </w:rPr>
        <w:t>*</w:t>
      </w:r>
      <w:r>
        <w:rPr>
          <w:b/>
          <w:i/>
          <w:color w:val="231F20"/>
          <w:spacing w:val="-13"/>
          <w:sz w:val="26"/>
        </w:rPr>
        <w:t> </w:t>
      </w:r>
      <w:r>
        <w:rPr>
          <w:b/>
          <w:i/>
          <w:color w:val="231F20"/>
          <w:sz w:val="26"/>
        </w:rPr>
        <w:t>Hỏi:</w:t>
      </w:r>
      <w:r>
        <w:rPr>
          <w:b/>
          <w:i/>
          <w:color w:val="231F20"/>
          <w:spacing w:val="-12"/>
          <w:sz w:val="26"/>
        </w:rPr>
        <w:t> </w:t>
      </w:r>
      <w:r>
        <w:rPr>
          <w:b/>
          <w:i/>
          <w:color w:val="231F20"/>
          <w:sz w:val="26"/>
        </w:rPr>
        <w:t>Các</w:t>
      </w:r>
      <w:r>
        <w:rPr>
          <w:b/>
          <w:i/>
          <w:color w:val="231F20"/>
          <w:spacing w:val="-13"/>
          <w:sz w:val="26"/>
        </w:rPr>
        <w:t> </w:t>
      </w:r>
      <w:r>
        <w:rPr>
          <w:b/>
          <w:i/>
          <w:color w:val="231F20"/>
          <w:sz w:val="26"/>
        </w:rPr>
        <w:t>tùy</w:t>
      </w:r>
      <w:r>
        <w:rPr>
          <w:b/>
          <w:i/>
          <w:color w:val="231F20"/>
          <w:spacing w:val="-12"/>
          <w:sz w:val="26"/>
        </w:rPr>
        <w:t> </w:t>
      </w:r>
      <w:r>
        <w:rPr>
          <w:b/>
          <w:i/>
          <w:color w:val="231F20"/>
          <w:sz w:val="26"/>
        </w:rPr>
        <w:t>miên</w:t>
      </w:r>
      <w:r>
        <w:rPr>
          <w:b/>
          <w:i/>
          <w:color w:val="231F20"/>
          <w:spacing w:val="-12"/>
          <w:sz w:val="26"/>
        </w:rPr>
        <w:t> </w:t>
      </w:r>
      <w:r>
        <w:rPr>
          <w:b/>
          <w:i/>
          <w:color w:val="231F20"/>
          <w:sz w:val="26"/>
        </w:rPr>
        <w:t>duyên</w:t>
      </w:r>
      <w:r>
        <w:rPr>
          <w:b/>
          <w:i/>
          <w:color w:val="231F20"/>
          <w:spacing w:val="-13"/>
          <w:sz w:val="26"/>
        </w:rPr>
        <w:t> </w:t>
      </w:r>
      <w:r>
        <w:rPr>
          <w:b/>
          <w:i/>
          <w:color w:val="231F20"/>
          <w:sz w:val="26"/>
        </w:rPr>
        <w:t>nơi</w:t>
      </w:r>
      <w:r>
        <w:rPr>
          <w:b/>
          <w:i/>
          <w:color w:val="231F20"/>
          <w:spacing w:val="-12"/>
          <w:sz w:val="26"/>
        </w:rPr>
        <w:t> </w:t>
      </w:r>
      <w:r>
        <w:rPr>
          <w:b/>
          <w:i/>
          <w:color w:val="231F20"/>
          <w:sz w:val="26"/>
        </w:rPr>
        <w:t>hữu</w:t>
      </w:r>
      <w:r>
        <w:rPr>
          <w:b/>
          <w:i/>
          <w:color w:val="231F20"/>
          <w:spacing w:val="-12"/>
          <w:sz w:val="26"/>
        </w:rPr>
        <w:t> </w:t>
      </w:r>
      <w:r>
        <w:rPr>
          <w:b/>
          <w:i/>
          <w:color w:val="231F20"/>
          <w:sz w:val="26"/>
        </w:rPr>
        <w:t>lậu</w:t>
      </w:r>
      <w:r>
        <w:rPr>
          <w:color w:val="231F20"/>
          <w:sz w:val="26"/>
        </w:rPr>
        <w:t>,</w:t>
      </w:r>
      <w:r>
        <w:rPr>
          <w:color w:val="231F20"/>
          <w:spacing w:val="-13"/>
          <w:sz w:val="26"/>
        </w:rPr>
        <w:t> </w:t>
      </w:r>
      <w:r>
        <w:rPr>
          <w:color w:val="231F20"/>
          <w:sz w:val="26"/>
        </w:rPr>
        <w:t>các</w:t>
      </w:r>
      <w:r>
        <w:rPr>
          <w:color w:val="231F20"/>
          <w:spacing w:val="-12"/>
          <w:sz w:val="26"/>
        </w:rPr>
        <w:t> </w:t>
      </w:r>
      <w:r>
        <w:rPr>
          <w:color w:val="231F20"/>
          <w:sz w:val="26"/>
        </w:rPr>
        <w:t>tùy</w:t>
      </w:r>
      <w:r>
        <w:rPr>
          <w:color w:val="231F20"/>
          <w:spacing w:val="-13"/>
          <w:sz w:val="26"/>
        </w:rPr>
        <w:t> </w:t>
      </w:r>
      <w:r>
        <w:rPr>
          <w:color w:val="231F20"/>
          <w:sz w:val="26"/>
        </w:rPr>
        <w:t>miên</w:t>
      </w:r>
      <w:r>
        <w:rPr>
          <w:color w:val="231F20"/>
          <w:spacing w:val="-12"/>
          <w:sz w:val="26"/>
        </w:rPr>
        <w:t> </w:t>
      </w:r>
      <w:r>
        <w:rPr>
          <w:color w:val="231F20"/>
          <w:sz w:val="26"/>
        </w:rPr>
        <w:t>ấy</w:t>
      </w:r>
      <w:r>
        <w:rPr>
          <w:color w:val="231F20"/>
          <w:spacing w:val="-12"/>
          <w:sz w:val="26"/>
        </w:rPr>
        <w:t> </w:t>
      </w:r>
      <w:r>
        <w:rPr>
          <w:color w:val="231F20"/>
          <w:sz w:val="26"/>
        </w:rPr>
        <w:t>tương ưng với đối tượng duyên nên là tùy tăng chăng?</w:t>
      </w:r>
    </w:p>
    <w:p>
      <w:pPr>
        <w:pStyle w:val="BodyText"/>
        <w:spacing w:line="273" w:lineRule="auto" w:before="112"/>
        <w:ind w:right="106"/>
      </w:pPr>
      <w:r>
        <w:rPr>
          <w:i/>
          <w:color w:val="231F20"/>
        </w:rPr>
        <w:t>Đáp: </w:t>
      </w:r>
      <w:r>
        <w:rPr>
          <w:color w:val="231F20"/>
        </w:rPr>
        <w:t>Hoặc tùy miên tương ưng với đối tượng duyên nên là</w:t>
      </w:r>
      <w:r>
        <w:rPr>
          <w:color w:val="231F20"/>
          <w:spacing w:val="-30"/>
        </w:rPr>
        <w:t> </w:t>
      </w:r>
      <w:r>
        <w:rPr>
          <w:color w:val="231F20"/>
        </w:rPr>
        <w:t>tùy tăng, tức các tùy miên ấy duyên nơi hữu lậu. Có tùy miên duyên </w:t>
      </w:r>
      <w:r>
        <w:rPr>
          <w:color w:val="231F20"/>
          <w:spacing w:val="-5"/>
        </w:rPr>
        <w:t>nơi </w:t>
      </w:r>
      <w:r>
        <w:rPr>
          <w:color w:val="231F20"/>
        </w:rPr>
        <w:t>hữu</w:t>
      </w:r>
      <w:r>
        <w:rPr>
          <w:color w:val="231F20"/>
          <w:spacing w:val="-13"/>
        </w:rPr>
        <w:t> </w:t>
      </w:r>
      <w:r>
        <w:rPr>
          <w:color w:val="231F20"/>
        </w:rPr>
        <w:t>lậu,</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ấy</w:t>
      </w:r>
      <w:r>
        <w:rPr>
          <w:color w:val="231F20"/>
          <w:spacing w:val="-12"/>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đối</w:t>
      </w:r>
      <w:r>
        <w:rPr>
          <w:color w:val="231F20"/>
          <w:spacing w:val="-12"/>
        </w:rPr>
        <w:t> </w:t>
      </w:r>
      <w:r>
        <w:rPr>
          <w:color w:val="231F20"/>
        </w:rPr>
        <w:t>tượng</w:t>
      </w:r>
      <w:r>
        <w:rPr>
          <w:color w:val="231F20"/>
          <w:spacing w:val="-13"/>
        </w:rPr>
        <w:t> </w:t>
      </w:r>
      <w:r>
        <w:rPr>
          <w:color w:val="231F20"/>
        </w:rPr>
        <w:t>duyên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spacing w:val="-5"/>
        </w:rPr>
        <w:t>tùy </w:t>
      </w:r>
      <w:r>
        <w:rPr>
          <w:color w:val="231F20"/>
        </w:rPr>
        <w:t>tăng, nghĩa là tùy miên biến hành duyên nơi địa của giới khác. </w:t>
      </w:r>
      <w:r>
        <w:rPr>
          <w:color w:val="231F20"/>
          <w:spacing w:val="-8"/>
        </w:rPr>
        <w:t>Việc </w:t>
      </w:r>
      <w:r>
        <w:rPr>
          <w:color w:val="231F20"/>
        </w:rPr>
        <w:t>nầy như thế nào? Tức là các tùy miên thuộc cõi Dục duyên nơi cõi Sắc. Hoặc các tùy miên thuộc cõi Dục duyên nơi cõi Vô sắc. Hoặc các</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Hoặc</w:t>
      </w:r>
      <w:r>
        <w:rPr>
          <w:color w:val="231F20"/>
          <w:spacing w:val="-5"/>
        </w:rPr>
        <w:t> </w:t>
      </w:r>
      <w:r>
        <w:rPr>
          <w:color w:val="231F20"/>
        </w:rPr>
        <w:t>các</w:t>
      </w:r>
      <w:r>
        <w:rPr>
          <w:color w:val="231F20"/>
          <w:spacing w:val="-5"/>
        </w:rPr>
        <w:t> </w:t>
      </w:r>
      <w:r>
        <w:rPr>
          <w:color w:val="231F20"/>
        </w:rPr>
        <w:t>tùy</w:t>
      </w:r>
      <w:r>
        <w:rPr>
          <w:color w:val="231F20"/>
          <w:spacing w:val="-3"/>
        </w:rPr>
        <w:t> </w:t>
      </w:r>
      <w:r>
        <w:rPr>
          <w:color w:val="231F20"/>
        </w:rPr>
        <w:t>miên thuộc cõi Dục duyên nơi cõi Sắc, cõi Vô</w:t>
      </w:r>
      <w:r>
        <w:rPr>
          <w:color w:val="231F20"/>
          <w:spacing w:val="-11"/>
        </w:rPr>
        <w:t> </w:t>
      </w:r>
      <w:r>
        <w:rPr>
          <w:color w:val="231F20"/>
        </w:rPr>
        <w:t>sắc.</w:t>
      </w:r>
    </w:p>
    <w:p>
      <w:pPr>
        <w:pStyle w:val="BodyText"/>
        <w:spacing w:before="107"/>
        <w:ind w:left="960" w:firstLine="0"/>
      </w:pPr>
      <w:r>
        <w:rPr>
          <w:color w:val="231F20"/>
        </w:rPr>
        <w:t>Duyên nơi địa khác cũng như vậy.</w:t>
      </w:r>
    </w:p>
    <w:p>
      <w:pPr>
        <w:pStyle w:val="BodyText"/>
        <w:spacing w:line="273" w:lineRule="auto" w:before="154"/>
        <w:ind w:right="106"/>
      </w:pPr>
      <w:r>
        <w:rPr>
          <w:i/>
          <w:color w:val="231F20"/>
        </w:rPr>
        <w:t>Hỏi:</w:t>
      </w:r>
      <w:r>
        <w:rPr>
          <w:i/>
          <w:color w:val="231F20"/>
          <w:spacing w:val="-11"/>
        </w:rPr>
        <w:t> </w:t>
      </w:r>
      <w:r>
        <w:rPr>
          <w:color w:val="231F20"/>
        </w:rPr>
        <w:t>Các</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các</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ấy</w:t>
      </w:r>
      <w:r>
        <w:rPr>
          <w:color w:val="231F20"/>
          <w:spacing w:val="-11"/>
        </w:rPr>
        <w:t> </w:t>
      </w:r>
      <w:r>
        <w:rPr>
          <w:color w:val="231F20"/>
        </w:rPr>
        <w:t>tương</w:t>
      </w:r>
      <w:r>
        <w:rPr>
          <w:color w:val="231F20"/>
          <w:spacing w:val="-11"/>
        </w:rPr>
        <w:t> </w:t>
      </w:r>
      <w:r>
        <w:rPr>
          <w:color w:val="231F20"/>
        </w:rPr>
        <w:t>ưng nên là tùy tăng chăng?</w:t>
      </w:r>
    </w:p>
    <w:p>
      <w:pPr>
        <w:pStyle w:val="BodyText"/>
        <w:spacing w:line="273" w:lineRule="auto" w:before="112"/>
        <w:ind w:right="106"/>
      </w:pPr>
      <w:r>
        <w:rPr>
          <w:i/>
          <w:color w:val="231F20"/>
        </w:rPr>
        <w:t>Đáp: </w:t>
      </w:r>
      <w:r>
        <w:rPr>
          <w:color w:val="231F20"/>
        </w:rPr>
        <w:t>Hoặc tùy miên duyên nơi vô lậu là tùy miên tương ưng nên là tùy tăng. Hoặc có tùy miên tương ưng nên là tùy tăng, nhưng tùy miên ấy không duyên nơi vô lậu, nghĩa là tùy miên biến hành duyên</w:t>
      </w:r>
      <w:r>
        <w:rPr>
          <w:color w:val="231F20"/>
          <w:spacing w:val="-8"/>
        </w:rPr>
        <w:t> </w:t>
      </w:r>
      <w:r>
        <w:rPr>
          <w:color w:val="231F20"/>
        </w:rPr>
        <w:t>nơi</w:t>
      </w:r>
      <w:r>
        <w:rPr>
          <w:color w:val="231F20"/>
          <w:spacing w:val="-8"/>
        </w:rPr>
        <w:t> </w:t>
      </w:r>
      <w:r>
        <w:rPr>
          <w:color w:val="231F20"/>
        </w:rPr>
        <w:t>địa</w:t>
      </w:r>
      <w:r>
        <w:rPr>
          <w:color w:val="231F20"/>
          <w:spacing w:val="-8"/>
        </w:rPr>
        <w:t> </w:t>
      </w:r>
      <w:r>
        <w:rPr>
          <w:color w:val="231F20"/>
        </w:rPr>
        <w:t>khác.</w:t>
      </w:r>
      <w:r>
        <w:rPr>
          <w:color w:val="231F20"/>
          <w:spacing w:val="-12"/>
        </w:rPr>
        <w:t> </w:t>
      </w:r>
      <w:r>
        <w:rPr>
          <w:color w:val="231F20"/>
          <w:spacing w:val="-4"/>
        </w:rPr>
        <w:t>Việc</w:t>
      </w:r>
      <w:r>
        <w:rPr>
          <w:color w:val="231F20"/>
          <w:spacing w:val="-8"/>
        </w:rPr>
        <w:t> </w:t>
      </w:r>
      <w:r>
        <w:rPr>
          <w:color w:val="231F20"/>
        </w:rPr>
        <w:t>nầy</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nào?</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thuộc cõi Dục duyên nơi cõi Sắc, hoặc các tùy miên thuộc cõi Dục duyên nơi cõi Vô sắc, hoặc các tùy miên thuộc cõi Sắc duyên nơi cõi Vô sắc, hoặc các tùy miên thuộc cõi Dục duyên nơi cõi Sắc, Vô</w:t>
      </w:r>
      <w:r>
        <w:rPr>
          <w:color w:val="231F20"/>
          <w:spacing w:val="-18"/>
        </w:rPr>
        <w:t> </w:t>
      </w:r>
      <w:r>
        <w:rPr>
          <w:color w:val="231F20"/>
        </w:rPr>
        <w:t>sắc.</w:t>
      </w:r>
    </w:p>
    <w:p>
      <w:pPr>
        <w:pStyle w:val="BodyText"/>
        <w:spacing w:before="107"/>
        <w:ind w:left="960" w:firstLine="0"/>
      </w:pPr>
      <w:r>
        <w:rPr>
          <w:color w:val="231F20"/>
        </w:rPr>
        <w:t>Duyên nơi địa khác cũng như vậy.</w:t>
      </w:r>
    </w:p>
    <w:p>
      <w:pPr>
        <w:spacing w:after="0"/>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216" w:right="497"/>
      </w:pPr>
      <w:bookmarkStart w:name="_TOC_250059" w:id="32"/>
      <w:bookmarkEnd w:id="32"/>
      <w:r>
        <w:rPr>
          <w:color w:val="231F20"/>
        </w:rPr>
        <w:t>Phẩm 6: BIỆN VỀ THÂU GIỮ, phần 1</w:t>
      </w:r>
    </w:p>
    <w:p>
      <w:pPr>
        <w:pStyle w:val="BodyText"/>
        <w:spacing w:before="0"/>
        <w:ind w:left="0" w:firstLine="0"/>
        <w:jc w:val="left"/>
        <w:rPr>
          <w:b/>
          <w:sz w:val="30"/>
        </w:rPr>
      </w:pPr>
    </w:p>
    <w:p>
      <w:pPr>
        <w:pStyle w:val="ListParagraph"/>
        <w:numPr>
          <w:ilvl w:val="0"/>
          <w:numId w:val="23"/>
        </w:numPr>
        <w:tabs>
          <w:tab w:pos="938" w:val="left" w:leader="none"/>
        </w:tabs>
        <w:spacing w:line="240" w:lineRule="auto" w:before="259" w:after="0"/>
        <w:ind w:left="937" w:right="0" w:hanging="261"/>
        <w:jc w:val="both"/>
        <w:rPr>
          <w:b/>
          <w:color w:val="231F20"/>
          <w:sz w:val="26"/>
        </w:rPr>
      </w:pPr>
      <w:r>
        <w:rPr>
          <w:b/>
          <w:color w:val="231F20"/>
          <w:sz w:val="26"/>
        </w:rPr>
        <w:t>Nêu dẫn các</w:t>
      </w:r>
      <w:r>
        <w:rPr>
          <w:b/>
          <w:color w:val="231F20"/>
          <w:spacing w:val="-3"/>
          <w:sz w:val="26"/>
        </w:rPr>
        <w:t> </w:t>
      </w:r>
      <w:r>
        <w:rPr>
          <w:b/>
          <w:color w:val="231F20"/>
          <w:sz w:val="26"/>
        </w:rPr>
        <w:t>pháp:</w:t>
      </w:r>
    </w:p>
    <w:p>
      <w:pPr>
        <w:pStyle w:val="ListParagraph"/>
        <w:numPr>
          <w:ilvl w:val="0"/>
          <w:numId w:val="22"/>
        </w:numPr>
        <w:tabs>
          <w:tab w:pos="863" w:val="left" w:leader="none"/>
        </w:tabs>
        <w:spacing w:line="273" w:lineRule="auto" w:before="154" w:after="0"/>
        <w:ind w:left="110" w:right="392" w:firstLine="566"/>
        <w:jc w:val="both"/>
        <w:rPr>
          <w:sz w:val="26"/>
        </w:rPr>
      </w:pPr>
      <w:r>
        <w:rPr>
          <w:b/>
          <w:i/>
          <w:color w:val="231F20"/>
          <w:sz w:val="26"/>
        </w:rPr>
        <w:t>Nói</w:t>
      </w:r>
      <w:r>
        <w:rPr>
          <w:b/>
          <w:i/>
          <w:color w:val="231F20"/>
          <w:spacing w:val="-11"/>
          <w:sz w:val="26"/>
        </w:rPr>
        <w:t> </w:t>
      </w:r>
      <w:r>
        <w:rPr>
          <w:b/>
          <w:i/>
          <w:color w:val="231F20"/>
          <w:sz w:val="26"/>
        </w:rPr>
        <w:t>về</w:t>
      </w:r>
      <w:r>
        <w:rPr>
          <w:b/>
          <w:i/>
          <w:color w:val="231F20"/>
          <w:spacing w:val="-11"/>
          <w:sz w:val="26"/>
        </w:rPr>
        <w:t> </w:t>
      </w:r>
      <w:r>
        <w:rPr>
          <w:b/>
          <w:i/>
          <w:color w:val="231F20"/>
          <w:sz w:val="26"/>
        </w:rPr>
        <w:t>một</w:t>
      </w:r>
      <w:r>
        <w:rPr>
          <w:b/>
          <w:i/>
          <w:color w:val="231F20"/>
          <w:spacing w:val="-11"/>
          <w:sz w:val="26"/>
        </w:rPr>
        <w:t> </w:t>
      </w:r>
      <w:r>
        <w:rPr>
          <w:b/>
          <w:i/>
          <w:color w:val="231F20"/>
          <w:sz w:val="26"/>
        </w:rPr>
        <w:t>pháp:</w:t>
      </w:r>
      <w:r>
        <w:rPr>
          <w:b/>
          <w:i/>
          <w:color w:val="231F20"/>
          <w:spacing w:val="-10"/>
          <w:sz w:val="26"/>
        </w:rPr>
        <w:t> </w:t>
      </w:r>
      <w:r>
        <w:rPr>
          <w:color w:val="231F20"/>
          <w:sz w:val="26"/>
        </w:rPr>
        <w:t>Pháp</w:t>
      </w:r>
      <w:r>
        <w:rPr>
          <w:color w:val="231F20"/>
          <w:spacing w:val="-11"/>
          <w:sz w:val="26"/>
        </w:rPr>
        <w:t> </w:t>
      </w:r>
      <w:r>
        <w:rPr>
          <w:color w:val="231F20"/>
          <w:sz w:val="26"/>
        </w:rPr>
        <w:t>được</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1"/>
          <w:sz w:val="26"/>
        </w:rPr>
        <w:t> </w:t>
      </w:r>
      <w:r>
        <w:rPr>
          <w:color w:val="231F20"/>
          <w:sz w:val="26"/>
        </w:rPr>
        <w:t>Pháp</w:t>
      </w:r>
      <w:r>
        <w:rPr>
          <w:color w:val="231F20"/>
          <w:spacing w:val="-11"/>
          <w:sz w:val="26"/>
        </w:rPr>
        <w:t> </w:t>
      </w:r>
      <w:r>
        <w:rPr>
          <w:color w:val="231F20"/>
          <w:sz w:val="26"/>
        </w:rPr>
        <w:t>được</w:t>
      </w:r>
      <w:r>
        <w:rPr>
          <w:color w:val="231F20"/>
          <w:spacing w:val="-10"/>
          <w:sz w:val="26"/>
        </w:rPr>
        <w:t> </w:t>
      </w:r>
      <w:r>
        <w:rPr>
          <w:color w:val="231F20"/>
          <w:sz w:val="26"/>
        </w:rPr>
        <w:t>nhận</w:t>
      </w:r>
      <w:r>
        <w:rPr>
          <w:color w:val="231F20"/>
          <w:spacing w:val="-11"/>
          <w:sz w:val="26"/>
        </w:rPr>
        <w:t> </w:t>
      </w:r>
      <w:r>
        <w:rPr>
          <w:color w:val="231F20"/>
          <w:sz w:val="26"/>
        </w:rPr>
        <w:t>thức. Pháp được thông đạt. Pháp của đối tượng duyên. Pháp tăng</w:t>
      </w:r>
      <w:r>
        <w:rPr>
          <w:color w:val="231F20"/>
          <w:spacing w:val="-12"/>
          <w:sz w:val="26"/>
        </w:rPr>
        <w:t> </w:t>
      </w:r>
      <w:r>
        <w:rPr>
          <w:color w:val="231F20"/>
          <w:sz w:val="26"/>
        </w:rPr>
        <w:t>thượng.</w:t>
      </w:r>
    </w:p>
    <w:p>
      <w:pPr>
        <w:pStyle w:val="ListParagraph"/>
        <w:numPr>
          <w:ilvl w:val="0"/>
          <w:numId w:val="22"/>
        </w:numPr>
        <w:tabs>
          <w:tab w:pos="871" w:val="left" w:leader="none"/>
        </w:tabs>
        <w:spacing w:line="273" w:lineRule="auto" w:before="112" w:after="0"/>
        <w:ind w:left="110" w:right="391" w:firstLine="566"/>
        <w:jc w:val="both"/>
        <w:rPr>
          <w:sz w:val="26"/>
        </w:rPr>
      </w:pPr>
      <w:r>
        <w:rPr>
          <w:b/>
          <w:i/>
          <w:color w:val="231F20"/>
          <w:sz w:val="26"/>
        </w:rPr>
        <w:t>Nói về hai pháp: </w:t>
      </w:r>
      <w:r>
        <w:rPr>
          <w:color w:val="231F20"/>
          <w:sz w:val="26"/>
        </w:rPr>
        <w:t>Pháp có sắc, pháp không sắc. Pháp có</w:t>
      </w:r>
      <w:r>
        <w:rPr>
          <w:color w:val="231F20"/>
          <w:spacing w:val="-37"/>
          <w:sz w:val="26"/>
        </w:rPr>
        <w:t> </w:t>
      </w:r>
      <w:r>
        <w:rPr>
          <w:color w:val="231F20"/>
          <w:spacing w:val="-4"/>
          <w:sz w:val="26"/>
        </w:rPr>
        <w:t>thấy, </w:t>
      </w:r>
      <w:r>
        <w:rPr>
          <w:color w:val="231F20"/>
          <w:sz w:val="26"/>
        </w:rPr>
        <w:t>pháp không </w:t>
      </w:r>
      <w:r>
        <w:rPr>
          <w:color w:val="231F20"/>
          <w:spacing w:val="-4"/>
          <w:sz w:val="26"/>
        </w:rPr>
        <w:t>thấy. </w:t>
      </w:r>
      <w:r>
        <w:rPr>
          <w:color w:val="231F20"/>
          <w:sz w:val="26"/>
        </w:rPr>
        <w:t>Pháp có đối, pháp không đối. Pháp hữu lậu, pháp vô</w:t>
      </w:r>
      <w:r>
        <w:rPr>
          <w:color w:val="231F20"/>
          <w:spacing w:val="-5"/>
          <w:sz w:val="26"/>
        </w:rPr>
        <w:t> </w:t>
      </w:r>
      <w:r>
        <w:rPr>
          <w:color w:val="231F20"/>
          <w:sz w:val="26"/>
        </w:rPr>
        <w:t>lậu.</w:t>
      </w:r>
      <w:r>
        <w:rPr>
          <w:color w:val="231F20"/>
          <w:spacing w:val="-4"/>
          <w:sz w:val="26"/>
        </w:rPr>
        <w:t> </w:t>
      </w:r>
      <w:r>
        <w:rPr>
          <w:color w:val="231F20"/>
          <w:sz w:val="26"/>
        </w:rPr>
        <w:t>Pháp</w:t>
      </w:r>
      <w:r>
        <w:rPr>
          <w:color w:val="231F20"/>
          <w:spacing w:val="-5"/>
          <w:sz w:val="26"/>
        </w:rPr>
        <w:t> </w:t>
      </w:r>
      <w:r>
        <w:rPr>
          <w:color w:val="231F20"/>
          <w:sz w:val="26"/>
        </w:rPr>
        <w:t>hữu</w:t>
      </w:r>
      <w:r>
        <w:rPr>
          <w:color w:val="231F20"/>
          <w:spacing w:val="-4"/>
          <w:sz w:val="26"/>
        </w:rPr>
        <w:t> </w:t>
      </w:r>
      <w:r>
        <w:rPr>
          <w:color w:val="231F20"/>
          <w:sz w:val="26"/>
        </w:rPr>
        <w:t>vi,</w:t>
      </w:r>
      <w:r>
        <w:rPr>
          <w:color w:val="231F20"/>
          <w:spacing w:val="-5"/>
          <w:sz w:val="26"/>
        </w:rPr>
        <w:t> </w:t>
      </w:r>
      <w:r>
        <w:rPr>
          <w:color w:val="231F20"/>
          <w:sz w:val="26"/>
        </w:rPr>
        <w:t>pháp</w:t>
      </w:r>
      <w:r>
        <w:rPr>
          <w:color w:val="231F20"/>
          <w:spacing w:val="-4"/>
          <w:sz w:val="26"/>
        </w:rPr>
        <w:t> </w:t>
      </w:r>
      <w:r>
        <w:rPr>
          <w:color w:val="231F20"/>
          <w:sz w:val="26"/>
        </w:rPr>
        <w:t>vô</w:t>
      </w:r>
      <w:r>
        <w:rPr>
          <w:color w:val="231F20"/>
          <w:spacing w:val="-5"/>
          <w:sz w:val="26"/>
        </w:rPr>
        <w:t> </w:t>
      </w:r>
      <w:r>
        <w:rPr>
          <w:color w:val="231F20"/>
          <w:sz w:val="26"/>
        </w:rPr>
        <w:t>vi.</w:t>
      </w:r>
      <w:r>
        <w:rPr>
          <w:color w:val="231F20"/>
          <w:spacing w:val="-4"/>
          <w:sz w:val="26"/>
        </w:rPr>
        <w:t> </w:t>
      </w:r>
      <w:r>
        <w:rPr>
          <w:color w:val="231F20"/>
          <w:sz w:val="26"/>
        </w:rPr>
        <w:t>Pháp</w:t>
      </w:r>
      <w:r>
        <w:rPr>
          <w:color w:val="231F20"/>
          <w:spacing w:val="-5"/>
          <w:sz w:val="26"/>
        </w:rPr>
        <w:t> </w:t>
      </w:r>
      <w:r>
        <w:rPr>
          <w:color w:val="231F20"/>
          <w:sz w:val="26"/>
        </w:rPr>
        <w:t>có</w:t>
      </w:r>
      <w:r>
        <w:rPr>
          <w:color w:val="231F20"/>
          <w:spacing w:val="-4"/>
          <w:sz w:val="26"/>
        </w:rPr>
        <w:t> </w:t>
      </w:r>
      <w:r>
        <w:rPr>
          <w:color w:val="231F20"/>
          <w:sz w:val="26"/>
        </w:rPr>
        <w:t>tranh</w:t>
      </w:r>
      <w:r>
        <w:rPr>
          <w:color w:val="231F20"/>
          <w:spacing w:val="-5"/>
          <w:sz w:val="26"/>
        </w:rPr>
        <w:t> </w:t>
      </w:r>
      <w:r>
        <w:rPr>
          <w:color w:val="231F20"/>
          <w:sz w:val="26"/>
        </w:rPr>
        <w:t>cãi,</w:t>
      </w:r>
      <w:r>
        <w:rPr>
          <w:color w:val="231F20"/>
          <w:spacing w:val="-4"/>
          <w:sz w:val="26"/>
        </w:rPr>
        <w:t> </w:t>
      </w:r>
      <w:r>
        <w:rPr>
          <w:color w:val="231F20"/>
          <w:sz w:val="26"/>
        </w:rPr>
        <w:t>pháp</w:t>
      </w:r>
      <w:r>
        <w:rPr>
          <w:color w:val="231F20"/>
          <w:spacing w:val="-5"/>
          <w:sz w:val="26"/>
        </w:rPr>
        <w:t> </w:t>
      </w:r>
      <w:r>
        <w:rPr>
          <w:color w:val="231F20"/>
          <w:sz w:val="26"/>
        </w:rPr>
        <w:t>không</w:t>
      </w:r>
      <w:r>
        <w:rPr>
          <w:color w:val="231F20"/>
          <w:spacing w:val="-4"/>
          <w:sz w:val="26"/>
        </w:rPr>
        <w:t> </w:t>
      </w:r>
      <w:r>
        <w:rPr>
          <w:color w:val="231F20"/>
          <w:sz w:val="26"/>
        </w:rPr>
        <w:t>tranh cãi.</w:t>
      </w:r>
      <w:r>
        <w:rPr>
          <w:color w:val="231F20"/>
          <w:spacing w:val="-11"/>
          <w:sz w:val="26"/>
        </w:rPr>
        <w:t> </w:t>
      </w:r>
      <w:r>
        <w:rPr>
          <w:color w:val="231F20"/>
          <w:sz w:val="26"/>
        </w:rPr>
        <w:t>Pháp</w:t>
      </w:r>
      <w:r>
        <w:rPr>
          <w:color w:val="231F20"/>
          <w:spacing w:val="-10"/>
          <w:sz w:val="26"/>
        </w:rPr>
        <w:t> </w:t>
      </w:r>
      <w:r>
        <w:rPr>
          <w:color w:val="231F20"/>
          <w:sz w:val="26"/>
        </w:rPr>
        <w:t>thế</w:t>
      </w:r>
      <w:r>
        <w:rPr>
          <w:color w:val="231F20"/>
          <w:spacing w:val="-11"/>
          <w:sz w:val="26"/>
        </w:rPr>
        <w:t> </w:t>
      </w:r>
      <w:r>
        <w:rPr>
          <w:color w:val="231F20"/>
          <w:sz w:val="26"/>
        </w:rPr>
        <w:t>gian,</w:t>
      </w:r>
      <w:r>
        <w:rPr>
          <w:color w:val="231F20"/>
          <w:spacing w:val="-10"/>
          <w:sz w:val="26"/>
        </w:rPr>
        <w:t> </w:t>
      </w:r>
      <w:r>
        <w:rPr>
          <w:color w:val="231F20"/>
          <w:sz w:val="26"/>
        </w:rPr>
        <w:t>pháp</w:t>
      </w:r>
      <w:r>
        <w:rPr>
          <w:color w:val="231F20"/>
          <w:spacing w:val="-11"/>
          <w:sz w:val="26"/>
        </w:rPr>
        <w:t> </w:t>
      </w:r>
      <w:r>
        <w:rPr>
          <w:color w:val="231F20"/>
          <w:sz w:val="26"/>
        </w:rPr>
        <w:t>xuất</w:t>
      </w:r>
      <w:r>
        <w:rPr>
          <w:color w:val="231F20"/>
          <w:spacing w:val="-10"/>
          <w:sz w:val="26"/>
        </w:rPr>
        <w:t> </w:t>
      </w:r>
      <w:r>
        <w:rPr>
          <w:color w:val="231F20"/>
          <w:sz w:val="26"/>
        </w:rPr>
        <w:t>thế</w:t>
      </w:r>
      <w:r>
        <w:rPr>
          <w:color w:val="231F20"/>
          <w:spacing w:val="-11"/>
          <w:sz w:val="26"/>
        </w:rPr>
        <w:t> </w:t>
      </w:r>
      <w:r>
        <w:rPr>
          <w:color w:val="231F20"/>
          <w:sz w:val="26"/>
        </w:rPr>
        <w:t>gian.</w:t>
      </w:r>
      <w:r>
        <w:rPr>
          <w:color w:val="231F20"/>
          <w:spacing w:val="-10"/>
          <w:sz w:val="26"/>
        </w:rPr>
        <w:t> </w:t>
      </w:r>
      <w:r>
        <w:rPr>
          <w:color w:val="231F20"/>
          <w:sz w:val="26"/>
        </w:rPr>
        <w:t>Pháp</w:t>
      </w:r>
      <w:r>
        <w:rPr>
          <w:color w:val="231F20"/>
          <w:spacing w:val="-11"/>
          <w:sz w:val="26"/>
        </w:rPr>
        <w:t> </w:t>
      </w:r>
      <w:r>
        <w:rPr>
          <w:color w:val="231F20"/>
          <w:sz w:val="26"/>
        </w:rPr>
        <w:t>gắn</w:t>
      </w:r>
      <w:r>
        <w:rPr>
          <w:color w:val="231F20"/>
          <w:spacing w:val="-10"/>
          <w:sz w:val="26"/>
        </w:rPr>
        <w:t> </w:t>
      </w:r>
      <w:r>
        <w:rPr>
          <w:color w:val="231F20"/>
          <w:sz w:val="26"/>
        </w:rPr>
        <w:t>với</w:t>
      </w:r>
      <w:r>
        <w:rPr>
          <w:color w:val="231F20"/>
          <w:spacing w:val="-10"/>
          <w:sz w:val="26"/>
        </w:rPr>
        <w:t> </w:t>
      </w:r>
      <w:r>
        <w:rPr>
          <w:color w:val="231F20"/>
          <w:sz w:val="26"/>
        </w:rPr>
        <w:t>giới,</w:t>
      </w:r>
      <w:r>
        <w:rPr>
          <w:color w:val="231F20"/>
          <w:spacing w:val="-11"/>
          <w:sz w:val="26"/>
        </w:rPr>
        <w:t> </w:t>
      </w:r>
      <w:r>
        <w:rPr>
          <w:color w:val="231F20"/>
          <w:sz w:val="26"/>
        </w:rPr>
        <w:t>pháp</w:t>
      </w:r>
      <w:r>
        <w:rPr>
          <w:color w:val="231F20"/>
          <w:spacing w:val="-10"/>
          <w:sz w:val="26"/>
        </w:rPr>
        <w:t> </w:t>
      </w:r>
      <w:r>
        <w:rPr>
          <w:color w:val="231F20"/>
          <w:sz w:val="26"/>
        </w:rPr>
        <w:t>không gắn với giới. Pháp có vị tham đắm, pháp không vị tham đắm. Pháp nương vào đam mê, pháp nương vào xuất </w:t>
      </w:r>
      <w:r>
        <w:rPr>
          <w:color w:val="231F20"/>
          <w:spacing w:val="-6"/>
          <w:sz w:val="26"/>
        </w:rPr>
        <w:t>ly.</w:t>
      </w:r>
    </w:p>
    <w:p>
      <w:pPr>
        <w:pStyle w:val="BodyText"/>
        <w:spacing w:line="273" w:lineRule="auto" w:before="108"/>
        <w:ind w:left="110" w:right="390"/>
      </w:pPr>
      <w:r>
        <w:rPr>
          <w:color w:val="231F20"/>
        </w:rPr>
        <w:t>Pháp</w:t>
      </w:r>
      <w:r>
        <w:rPr>
          <w:color w:val="231F20"/>
          <w:spacing w:val="-6"/>
        </w:rPr>
        <w:t> </w:t>
      </w:r>
      <w:r>
        <w:rPr>
          <w:color w:val="231F20"/>
        </w:rPr>
        <w:t>tâm,</w:t>
      </w:r>
      <w:r>
        <w:rPr>
          <w:color w:val="231F20"/>
          <w:spacing w:val="-6"/>
        </w:rPr>
        <w:t> </w:t>
      </w:r>
      <w:r>
        <w:rPr>
          <w:color w:val="231F20"/>
        </w:rPr>
        <w:t>pháp</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tâm.</w:t>
      </w:r>
      <w:r>
        <w:rPr>
          <w:color w:val="231F20"/>
          <w:spacing w:val="-6"/>
        </w:rPr>
        <w:t> </w:t>
      </w:r>
      <w:r>
        <w:rPr>
          <w:color w:val="231F20"/>
        </w:rPr>
        <w:t>Pháp</w:t>
      </w:r>
      <w:r>
        <w:rPr>
          <w:color w:val="231F20"/>
          <w:spacing w:val="-5"/>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phải tâm sở. Pháp tâm tương ưng, pháp tâm không tương ưng. Pháp tâm cùng có, pháp không phải tâm cùng có. Pháp tùy tâm chuyển, pháp không phải tùy tâm chuyển. Pháp tâm làm nhân, pháp không phải tâm</w:t>
      </w:r>
      <w:r>
        <w:rPr>
          <w:color w:val="231F20"/>
          <w:spacing w:val="-7"/>
        </w:rPr>
        <w:t> </w:t>
      </w:r>
      <w:r>
        <w:rPr>
          <w:color w:val="231F20"/>
        </w:rPr>
        <w:t>làm</w:t>
      </w:r>
      <w:r>
        <w:rPr>
          <w:color w:val="231F20"/>
          <w:spacing w:val="-6"/>
        </w:rPr>
        <w:t> </w:t>
      </w:r>
      <w:r>
        <w:rPr>
          <w:color w:val="231F20"/>
        </w:rPr>
        <w:t>nhân.</w:t>
      </w:r>
      <w:r>
        <w:rPr>
          <w:color w:val="231F20"/>
          <w:spacing w:val="-6"/>
        </w:rPr>
        <w:t> </w:t>
      </w:r>
      <w:r>
        <w:rPr>
          <w:color w:val="231F20"/>
        </w:rPr>
        <w:t>Pháp</w:t>
      </w:r>
      <w:r>
        <w:rPr>
          <w:color w:val="231F20"/>
          <w:spacing w:val="-6"/>
        </w:rPr>
        <w:t> </w:t>
      </w:r>
      <w:r>
        <w:rPr>
          <w:color w:val="231F20"/>
        </w:rPr>
        <w:t>tâm</w:t>
      </w:r>
      <w:r>
        <w:rPr>
          <w:color w:val="231F20"/>
          <w:spacing w:val="-7"/>
        </w:rPr>
        <w:t> </w:t>
      </w:r>
      <w:r>
        <w:rPr>
          <w:color w:val="231F20"/>
        </w:rPr>
        <w:t>làm</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7"/>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tâm</w:t>
      </w:r>
      <w:r>
        <w:rPr>
          <w:color w:val="231F20"/>
          <w:spacing w:val="-6"/>
        </w:rPr>
        <w:t> </w:t>
      </w:r>
      <w:r>
        <w:rPr>
          <w:color w:val="231F20"/>
        </w:rPr>
        <w:t>làm đẳng vô gián. Pháp tâm làm đối tượng duyên, pháp không phải tâm làm đối tượng duyên. Pháp tâm làm tăng thượng, pháp không phải tâm làm tăng thượng. Pháp quả của tâm, pháp không phải quả của tâm. Pháp dị thục của tâm, pháp không phải dị thục của</w:t>
      </w:r>
      <w:r>
        <w:rPr>
          <w:color w:val="231F20"/>
          <w:spacing w:val="-3"/>
        </w:rPr>
        <w:t> </w:t>
      </w:r>
      <w:r>
        <w:rPr>
          <w:color w:val="231F20"/>
        </w:rPr>
        <w:t>tâm.</w:t>
      </w:r>
    </w:p>
    <w:p>
      <w:pPr>
        <w:pStyle w:val="BodyText"/>
        <w:spacing w:line="273" w:lineRule="auto" w:before="106"/>
        <w:ind w:left="110" w:right="391"/>
      </w:pPr>
      <w:r>
        <w:rPr>
          <w:color w:val="231F20"/>
        </w:rPr>
        <w:t>Pháp</w:t>
      </w:r>
      <w:r>
        <w:rPr>
          <w:color w:val="231F20"/>
          <w:spacing w:val="-6"/>
        </w:rPr>
        <w:t> </w:t>
      </w:r>
      <w:r>
        <w:rPr>
          <w:color w:val="231F20"/>
        </w:rPr>
        <w:t>nghiệp,</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nghiệp.</w:t>
      </w:r>
      <w:r>
        <w:rPr>
          <w:color w:val="231F20"/>
          <w:spacing w:val="-5"/>
        </w:rPr>
        <w:t> </w:t>
      </w:r>
      <w:r>
        <w:rPr>
          <w:color w:val="231F20"/>
        </w:rPr>
        <w:t>Pháp</w:t>
      </w:r>
      <w:r>
        <w:rPr>
          <w:color w:val="231F20"/>
          <w:spacing w:val="-6"/>
        </w:rPr>
        <w:t> </w:t>
      </w:r>
      <w:r>
        <w:rPr>
          <w:color w:val="231F20"/>
        </w:rPr>
        <w:t>nghiệp</w:t>
      </w:r>
      <w:r>
        <w:rPr>
          <w:color w:val="231F20"/>
          <w:spacing w:val="-6"/>
        </w:rPr>
        <w:t> </w:t>
      </w:r>
      <w:r>
        <w:rPr>
          <w:color w:val="231F20"/>
        </w:rPr>
        <w:t>tương</w:t>
      </w:r>
      <w:r>
        <w:rPr>
          <w:color w:val="231F20"/>
          <w:spacing w:val="-5"/>
        </w:rPr>
        <w:t> </w:t>
      </w:r>
      <w:r>
        <w:rPr>
          <w:color w:val="231F20"/>
        </w:rPr>
        <w:t>ưng, pháp nghiệp không tương ưng. Pháp nghiệp cùng có, pháp không phải nghiệp cùng có. Pháp tùy nghiệp chuyển, pháp không phải </w:t>
      </w:r>
      <w:r>
        <w:rPr>
          <w:color w:val="231F20"/>
          <w:spacing w:val="-5"/>
        </w:rPr>
        <w:t>tùy </w:t>
      </w:r>
      <w:r>
        <w:rPr>
          <w:color w:val="231F20"/>
        </w:rPr>
        <w:t>nghiệp chuyển. Pháp nghiệp làm nhân, pháp không phải nghiệp làm nhân. Pháp nghiệp làm đẳng vô gián, pháp không phải nghiệp làm đẳng vô gián. Pháp nghiệp làm sở duyên, pháp không phải nghiệp làm</w:t>
      </w:r>
      <w:r>
        <w:rPr>
          <w:color w:val="231F20"/>
          <w:spacing w:val="-14"/>
        </w:rPr>
        <w:t> </w:t>
      </w:r>
      <w:r>
        <w:rPr>
          <w:color w:val="231F20"/>
        </w:rPr>
        <w:t>sở</w:t>
      </w:r>
      <w:r>
        <w:rPr>
          <w:color w:val="231F20"/>
          <w:spacing w:val="-13"/>
        </w:rPr>
        <w:t> </w:t>
      </w:r>
      <w:r>
        <w:rPr>
          <w:color w:val="231F20"/>
        </w:rPr>
        <w:t>duyên.</w:t>
      </w:r>
      <w:r>
        <w:rPr>
          <w:color w:val="231F20"/>
          <w:spacing w:val="-14"/>
        </w:rPr>
        <w:t> </w:t>
      </w:r>
      <w:r>
        <w:rPr>
          <w:color w:val="231F20"/>
        </w:rPr>
        <w:t>Pháp</w:t>
      </w:r>
      <w:r>
        <w:rPr>
          <w:color w:val="231F20"/>
          <w:spacing w:val="-13"/>
        </w:rPr>
        <w:t> </w:t>
      </w:r>
      <w:r>
        <w:rPr>
          <w:color w:val="231F20"/>
        </w:rPr>
        <w:t>nghiệp</w:t>
      </w:r>
      <w:r>
        <w:rPr>
          <w:color w:val="231F20"/>
          <w:spacing w:val="-13"/>
        </w:rPr>
        <w:t> </w:t>
      </w:r>
      <w:r>
        <w:rPr>
          <w:color w:val="231F20"/>
        </w:rPr>
        <w:t>làm</w:t>
      </w:r>
      <w:r>
        <w:rPr>
          <w:color w:val="231F20"/>
          <w:spacing w:val="-14"/>
        </w:rPr>
        <w:t> </w:t>
      </w:r>
      <w:r>
        <w:rPr>
          <w:color w:val="231F20"/>
        </w:rPr>
        <w:t>tăng</w:t>
      </w:r>
      <w:r>
        <w:rPr>
          <w:color w:val="231F20"/>
          <w:spacing w:val="-13"/>
        </w:rPr>
        <w:t> </w:t>
      </w:r>
      <w:r>
        <w:rPr>
          <w:color w:val="231F20"/>
        </w:rPr>
        <w:t>thượng,</w:t>
      </w:r>
      <w:r>
        <w:rPr>
          <w:color w:val="231F20"/>
          <w:spacing w:val="-13"/>
        </w:rPr>
        <w:t> </w:t>
      </w:r>
      <w:r>
        <w:rPr>
          <w:color w:val="231F20"/>
        </w:rPr>
        <w:t>pháp</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nghiệp làm tăng thượng. Pháp quả của nghiệp, pháp không phải quả của nghiệp.</w:t>
      </w:r>
      <w:r>
        <w:rPr>
          <w:color w:val="231F20"/>
          <w:spacing w:val="-15"/>
        </w:rPr>
        <w:t> </w:t>
      </w:r>
      <w:r>
        <w:rPr>
          <w:color w:val="231F20"/>
        </w:rPr>
        <w:t>Pháp</w:t>
      </w:r>
      <w:r>
        <w:rPr>
          <w:color w:val="231F20"/>
          <w:spacing w:val="-14"/>
        </w:rPr>
        <w:t> </w:t>
      </w:r>
      <w:r>
        <w:rPr>
          <w:color w:val="231F20"/>
        </w:rPr>
        <w:t>dị</w:t>
      </w:r>
      <w:r>
        <w:rPr>
          <w:color w:val="231F20"/>
          <w:spacing w:val="-14"/>
        </w:rPr>
        <w:t> </w:t>
      </w:r>
      <w:r>
        <w:rPr>
          <w:color w:val="231F20"/>
        </w:rPr>
        <w:t>thục</w:t>
      </w:r>
      <w:r>
        <w:rPr>
          <w:color w:val="231F20"/>
          <w:spacing w:val="-13"/>
        </w:rPr>
        <w:t> </w:t>
      </w:r>
      <w:r>
        <w:rPr>
          <w:color w:val="231F20"/>
        </w:rPr>
        <w:t>của</w:t>
      </w:r>
      <w:r>
        <w:rPr>
          <w:color w:val="231F20"/>
          <w:spacing w:val="-14"/>
        </w:rPr>
        <w:t> </w:t>
      </w:r>
      <w:r>
        <w:rPr>
          <w:color w:val="231F20"/>
        </w:rPr>
        <w:t>nghiệp,</w:t>
      </w:r>
      <w:r>
        <w:rPr>
          <w:color w:val="231F20"/>
          <w:spacing w:val="-14"/>
        </w:rPr>
        <w:t> </w:t>
      </w:r>
      <w:r>
        <w:rPr>
          <w:color w:val="231F20"/>
        </w:rPr>
        <w:t>pháp</w:t>
      </w:r>
      <w:r>
        <w:rPr>
          <w:color w:val="231F20"/>
          <w:spacing w:val="-14"/>
        </w:rPr>
        <w:t> </w:t>
      </w:r>
      <w:r>
        <w:rPr>
          <w:color w:val="231F20"/>
        </w:rPr>
        <w:t>không</w:t>
      </w:r>
      <w:r>
        <w:rPr>
          <w:color w:val="231F20"/>
          <w:spacing w:val="-13"/>
        </w:rPr>
        <w:t> </w:t>
      </w:r>
      <w:r>
        <w:rPr>
          <w:color w:val="231F20"/>
        </w:rPr>
        <w:t>phải</w:t>
      </w:r>
      <w:r>
        <w:rPr>
          <w:color w:val="231F20"/>
          <w:spacing w:val="-15"/>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Pháp có, pháp không có. Pháp có tương ưng, pháp có không tương ưng. Pháp có cùng có, pháp không phải có cùng có. Pháp   tùy có chuyển, pháp không tùy có chuyển. Pháp có làm nhân, </w:t>
      </w:r>
      <w:r>
        <w:rPr>
          <w:color w:val="231F20"/>
          <w:spacing w:val="-3"/>
        </w:rPr>
        <w:t>pháp </w:t>
      </w:r>
      <w:r>
        <w:rPr>
          <w:color w:val="231F20"/>
        </w:rPr>
        <w:t>không có làm nhân. Pháp có làm đẳng vô gián, pháp không phải   có làm đẳng vô gián. Pháp có làm sở duyên, pháp không phải có làm sở duyên. Pháp có làm tăng thượng, pháp không phải có làm tăng</w:t>
      </w:r>
      <w:r>
        <w:rPr>
          <w:color w:val="231F20"/>
          <w:spacing w:val="-5"/>
        </w:rPr>
        <w:t> </w:t>
      </w:r>
      <w:r>
        <w:rPr>
          <w:color w:val="231F20"/>
        </w:rPr>
        <w:t>thượng.</w:t>
      </w:r>
      <w:r>
        <w:rPr>
          <w:color w:val="231F20"/>
          <w:spacing w:val="-4"/>
        </w:rPr>
        <w:t> </w:t>
      </w:r>
      <w:r>
        <w:rPr>
          <w:color w:val="231F20"/>
        </w:rPr>
        <w:t>Pháp</w:t>
      </w:r>
      <w:r>
        <w:rPr>
          <w:color w:val="231F20"/>
          <w:spacing w:val="-5"/>
        </w:rPr>
        <w:t> </w:t>
      </w:r>
      <w:r>
        <w:rPr>
          <w:color w:val="231F20"/>
        </w:rPr>
        <w:t>có</w:t>
      </w:r>
      <w:r>
        <w:rPr>
          <w:color w:val="231F20"/>
          <w:spacing w:val="-4"/>
        </w:rPr>
        <w:t> </w:t>
      </w:r>
      <w:r>
        <w:rPr>
          <w:color w:val="231F20"/>
        </w:rPr>
        <w:t>quả,</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quả.</w:t>
      </w:r>
      <w:r>
        <w:rPr>
          <w:color w:val="231F20"/>
          <w:spacing w:val="-5"/>
        </w:rPr>
        <w:t> </w:t>
      </w:r>
      <w:r>
        <w:rPr>
          <w:color w:val="231F20"/>
        </w:rPr>
        <w:t>Pháp</w:t>
      </w:r>
      <w:r>
        <w:rPr>
          <w:color w:val="231F20"/>
          <w:spacing w:val="-4"/>
        </w:rPr>
        <w:t> </w:t>
      </w:r>
      <w:r>
        <w:rPr>
          <w:color w:val="231F20"/>
        </w:rPr>
        <w:t>có</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pháp không có dị thục.</w:t>
      </w:r>
    </w:p>
    <w:p>
      <w:pPr>
        <w:pStyle w:val="BodyText"/>
        <w:spacing w:line="271" w:lineRule="auto" w:before="114"/>
        <w:ind w:right="109"/>
      </w:pPr>
      <w:r>
        <w:rPr>
          <w:color w:val="231F20"/>
          <w:spacing w:val="-3"/>
        </w:rPr>
        <w:t>Pháp được nhận biết khắp, pháp không được nhận biết khắp. Pháp </w:t>
      </w:r>
      <w:r>
        <w:rPr>
          <w:color w:val="231F20"/>
        </w:rPr>
        <w:t>nên </w:t>
      </w:r>
      <w:r>
        <w:rPr>
          <w:color w:val="231F20"/>
          <w:spacing w:val="-3"/>
        </w:rPr>
        <w:t>đoạn, pháp không </w:t>
      </w:r>
      <w:r>
        <w:rPr>
          <w:color w:val="231F20"/>
        </w:rPr>
        <w:t>nên </w:t>
      </w:r>
      <w:r>
        <w:rPr>
          <w:color w:val="231F20"/>
          <w:spacing w:val="-3"/>
        </w:rPr>
        <w:t>đoạn. Pháp </w:t>
      </w:r>
      <w:r>
        <w:rPr>
          <w:color w:val="231F20"/>
        </w:rPr>
        <w:t>nên tu, </w:t>
      </w:r>
      <w:r>
        <w:rPr>
          <w:color w:val="231F20"/>
          <w:spacing w:val="-3"/>
        </w:rPr>
        <w:t>pháp không nên </w:t>
      </w:r>
      <w:r>
        <w:rPr>
          <w:color w:val="231F20"/>
        </w:rPr>
        <w:t>tu. </w:t>
      </w:r>
      <w:r>
        <w:rPr>
          <w:color w:val="231F20"/>
          <w:spacing w:val="-3"/>
        </w:rPr>
        <w:t>Pháp </w:t>
      </w:r>
      <w:r>
        <w:rPr>
          <w:color w:val="231F20"/>
        </w:rPr>
        <w:t>nên </w:t>
      </w:r>
      <w:r>
        <w:rPr>
          <w:color w:val="231F20"/>
          <w:spacing w:val="-3"/>
        </w:rPr>
        <w:t>chứng, pháp không </w:t>
      </w:r>
      <w:r>
        <w:rPr>
          <w:color w:val="231F20"/>
        </w:rPr>
        <w:t>nên </w:t>
      </w:r>
      <w:r>
        <w:rPr>
          <w:color w:val="231F20"/>
          <w:spacing w:val="-3"/>
        </w:rPr>
        <w:t>chứng. Pháp </w:t>
      </w:r>
      <w:r>
        <w:rPr>
          <w:color w:val="231F20"/>
        </w:rPr>
        <w:t>nên </w:t>
      </w:r>
      <w:r>
        <w:rPr>
          <w:color w:val="231F20"/>
          <w:spacing w:val="-3"/>
        </w:rPr>
        <w:t>hành tập, pháp không</w:t>
      </w:r>
      <w:r>
        <w:rPr>
          <w:color w:val="231F20"/>
          <w:spacing w:val="-17"/>
        </w:rPr>
        <w:t> </w:t>
      </w:r>
      <w:r>
        <w:rPr>
          <w:color w:val="231F20"/>
        </w:rPr>
        <w:t>nên</w:t>
      </w:r>
      <w:r>
        <w:rPr>
          <w:color w:val="231F20"/>
          <w:spacing w:val="-16"/>
        </w:rPr>
        <w:t> </w:t>
      </w:r>
      <w:r>
        <w:rPr>
          <w:color w:val="231F20"/>
          <w:spacing w:val="-3"/>
        </w:rPr>
        <w:t>hành</w:t>
      </w:r>
      <w:r>
        <w:rPr>
          <w:color w:val="231F20"/>
          <w:spacing w:val="-16"/>
        </w:rPr>
        <w:t> </w:t>
      </w:r>
      <w:r>
        <w:rPr>
          <w:color w:val="231F20"/>
          <w:spacing w:val="-3"/>
        </w:rPr>
        <w:t>tập.</w:t>
      </w:r>
      <w:r>
        <w:rPr>
          <w:color w:val="231F20"/>
          <w:spacing w:val="-17"/>
        </w:rPr>
        <w:t> </w:t>
      </w:r>
      <w:r>
        <w:rPr>
          <w:color w:val="231F20"/>
          <w:spacing w:val="-3"/>
        </w:rPr>
        <w:t>Pháp</w:t>
      </w:r>
      <w:r>
        <w:rPr>
          <w:color w:val="231F20"/>
          <w:spacing w:val="-16"/>
        </w:rPr>
        <w:t> </w:t>
      </w:r>
      <w:r>
        <w:rPr>
          <w:color w:val="231F20"/>
        </w:rPr>
        <w:t>có</w:t>
      </w:r>
      <w:r>
        <w:rPr>
          <w:color w:val="231F20"/>
          <w:spacing w:val="-16"/>
        </w:rPr>
        <w:t> </w:t>
      </w:r>
      <w:r>
        <w:rPr>
          <w:color w:val="231F20"/>
          <w:spacing w:val="-3"/>
        </w:rPr>
        <w:t>tội,</w:t>
      </w:r>
      <w:r>
        <w:rPr>
          <w:color w:val="231F20"/>
          <w:spacing w:val="-16"/>
        </w:rPr>
        <w:t> </w:t>
      </w:r>
      <w:r>
        <w:rPr>
          <w:color w:val="231F20"/>
          <w:spacing w:val="-3"/>
        </w:rPr>
        <w:t>pháp</w:t>
      </w:r>
      <w:r>
        <w:rPr>
          <w:color w:val="231F20"/>
          <w:spacing w:val="-17"/>
        </w:rPr>
        <w:t> </w:t>
      </w:r>
      <w:r>
        <w:rPr>
          <w:color w:val="231F20"/>
          <w:spacing w:val="-3"/>
        </w:rPr>
        <w:t>không</w:t>
      </w:r>
      <w:r>
        <w:rPr>
          <w:color w:val="231F20"/>
          <w:spacing w:val="-16"/>
        </w:rPr>
        <w:t> </w:t>
      </w:r>
      <w:r>
        <w:rPr>
          <w:color w:val="231F20"/>
          <w:spacing w:val="-3"/>
        </w:rPr>
        <w:t>tội.</w:t>
      </w:r>
      <w:r>
        <w:rPr>
          <w:color w:val="231F20"/>
          <w:spacing w:val="-16"/>
        </w:rPr>
        <w:t> </w:t>
      </w:r>
      <w:r>
        <w:rPr>
          <w:color w:val="231F20"/>
          <w:spacing w:val="-3"/>
        </w:rPr>
        <w:t>Pháp</w:t>
      </w:r>
      <w:r>
        <w:rPr>
          <w:color w:val="231F20"/>
          <w:spacing w:val="-16"/>
        </w:rPr>
        <w:t> </w:t>
      </w:r>
      <w:r>
        <w:rPr>
          <w:color w:val="231F20"/>
          <w:spacing w:val="-3"/>
        </w:rPr>
        <w:t>đen,</w:t>
      </w:r>
      <w:r>
        <w:rPr>
          <w:color w:val="231F20"/>
          <w:spacing w:val="-17"/>
        </w:rPr>
        <w:t> </w:t>
      </w:r>
      <w:r>
        <w:rPr>
          <w:color w:val="231F20"/>
          <w:spacing w:val="-3"/>
        </w:rPr>
        <w:t>pháp</w:t>
      </w:r>
      <w:r>
        <w:rPr>
          <w:color w:val="231F20"/>
          <w:spacing w:val="-16"/>
        </w:rPr>
        <w:t> </w:t>
      </w:r>
      <w:r>
        <w:rPr>
          <w:color w:val="231F20"/>
          <w:spacing w:val="-3"/>
        </w:rPr>
        <w:t>trắng. Pháp</w:t>
      </w:r>
      <w:r>
        <w:rPr>
          <w:color w:val="231F20"/>
          <w:spacing w:val="-14"/>
        </w:rPr>
        <w:t> </w:t>
      </w:r>
      <w:r>
        <w:rPr>
          <w:color w:val="231F20"/>
        </w:rPr>
        <w:t>hữu</w:t>
      </w:r>
      <w:r>
        <w:rPr>
          <w:color w:val="231F20"/>
          <w:spacing w:val="-13"/>
        </w:rPr>
        <w:t> </w:t>
      </w:r>
      <w:r>
        <w:rPr>
          <w:color w:val="231F20"/>
          <w:spacing w:val="-3"/>
        </w:rPr>
        <w:t>phú,</w:t>
      </w:r>
      <w:r>
        <w:rPr>
          <w:color w:val="231F20"/>
          <w:spacing w:val="-14"/>
        </w:rPr>
        <w:t> </w:t>
      </w:r>
      <w:r>
        <w:rPr>
          <w:color w:val="231F20"/>
          <w:spacing w:val="-3"/>
        </w:rPr>
        <w:t>pháp</w:t>
      </w:r>
      <w:r>
        <w:rPr>
          <w:color w:val="231F20"/>
          <w:spacing w:val="-13"/>
        </w:rPr>
        <w:t> </w:t>
      </w:r>
      <w:r>
        <w:rPr>
          <w:color w:val="231F20"/>
        </w:rPr>
        <w:t>vô</w:t>
      </w:r>
      <w:r>
        <w:rPr>
          <w:color w:val="231F20"/>
          <w:spacing w:val="-13"/>
        </w:rPr>
        <w:t> </w:t>
      </w:r>
      <w:r>
        <w:rPr>
          <w:color w:val="231F20"/>
          <w:spacing w:val="-3"/>
        </w:rPr>
        <w:t>phú.</w:t>
      </w:r>
      <w:r>
        <w:rPr>
          <w:color w:val="231F20"/>
          <w:spacing w:val="-14"/>
        </w:rPr>
        <w:t> </w:t>
      </w:r>
      <w:r>
        <w:rPr>
          <w:color w:val="231F20"/>
          <w:spacing w:val="-3"/>
        </w:rPr>
        <w:t>Pháp</w:t>
      </w:r>
      <w:r>
        <w:rPr>
          <w:color w:val="231F20"/>
          <w:spacing w:val="-13"/>
        </w:rPr>
        <w:t> </w:t>
      </w:r>
      <w:r>
        <w:rPr>
          <w:color w:val="231F20"/>
          <w:spacing w:val="-3"/>
        </w:rPr>
        <w:t>thuận</w:t>
      </w:r>
      <w:r>
        <w:rPr>
          <w:color w:val="231F20"/>
          <w:spacing w:val="-13"/>
        </w:rPr>
        <w:t> </w:t>
      </w:r>
      <w:r>
        <w:rPr>
          <w:color w:val="231F20"/>
          <w:spacing w:val="-3"/>
        </w:rPr>
        <w:t>thoái,</w:t>
      </w:r>
      <w:r>
        <w:rPr>
          <w:color w:val="231F20"/>
          <w:spacing w:val="-14"/>
        </w:rPr>
        <w:t> </w:t>
      </w:r>
      <w:r>
        <w:rPr>
          <w:color w:val="231F20"/>
          <w:spacing w:val="-3"/>
        </w:rPr>
        <w:t>pháp</w:t>
      </w:r>
      <w:r>
        <w:rPr>
          <w:color w:val="231F20"/>
          <w:spacing w:val="-13"/>
        </w:rPr>
        <w:t> </w:t>
      </w:r>
      <w:r>
        <w:rPr>
          <w:color w:val="231F20"/>
          <w:spacing w:val="-3"/>
        </w:rPr>
        <w:t>không</w:t>
      </w:r>
      <w:r>
        <w:rPr>
          <w:color w:val="231F20"/>
          <w:spacing w:val="-13"/>
        </w:rPr>
        <w:t> </w:t>
      </w:r>
      <w:r>
        <w:rPr>
          <w:color w:val="231F20"/>
          <w:spacing w:val="-3"/>
        </w:rPr>
        <w:t>thuận</w:t>
      </w:r>
      <w:r>
        <w:rPr>
          <w:color w:val="231F20"/>
          <w:spacing w:val="-14"/>
        </w:rPr>
        <w:t> </w:t>
      </w:r>
      <w:r>
        <w:rPr>
          <w:color w:val="231F20"/>
          <w:spacing w:val="-3"/>
        </w:rPr>
        <w:t>thoái.</w:t>
      </w:r>
    </w:p>
    <w:p>
      <w:pPr>
        <w:pStyle w:val="BodyText"/>
        <w:spacing w:line="271" w:lineRule="auto" w:before="115"/>
        <w:ind w:right="109"/>
      </w:pPr>
      <w:r>
        <w:rPr>
          <w:color w:val="231F20"/>
        </w:rPr>
        <w:t>Pháp hữu ký, pháp vô ký. Pháp đã sinh, pháp không phải đã sinh.</w:t>
      </w:r>
      <w:r>
        <w:rPr>
          <w:color w:val="231F20"/>
          <w:spacing w:val="-7"/>
        </w:rPr>
        <w:t> </w:t>
      </w:r>
      <w:r>
        <w:rPr>
          <w:color w:val="231F20"/>
        </w:rPr>
        <w:t>Pháp</w:t>
      </w:r>
      <w:r>
        <w:rPr>
          <w:color w:val="231F20"/>
          <w:spacing w:val="-6"/>
        </w:rPr>
        <w:t> </w:t>
      </w:r>
      <w:r>
        <w:rPr>
          <w:color w:val="231F20"/>
        </w:rPr>
        <w:t>đang</w:t>
      </w:r>
      <w:r>
        <w:rPr>
          <w:color w:val="231F20"/>
          <w:spacing w:val="-7"/>
        </w:rPr>
        <w:t> </w:t>
      </w:r>
      <w:r>
        <w:rPr>
          <w:color w:val="231F20"/>
        </w:rPr>
        <w:t>sinh,</w:t>
      </w:r>
      <w:r>
        <w:rPr>
          <w:color w:val="231F20"/>
          <w:spacing w:val="-6"/>
        </w:rPr>
        <w:t> </w:t>
      </w:r>
      <w:r>
        <w:rPr>
          <w:color w:val="231F20"/>
        </w:rPr>
        <w:t>pháp</w:t>
      </w:r>
      <w:r>
        <w:rPr>
          <w:color w:val="231F20"/>
          <w:spacing w:val="-7"/>
        </w:rPr>
        <w:t> </w:t>
      </w:r>
      <w:r>
        <w:rPr>
          <w:color w:val="231F20"/>
        </w:rPr>
        <w:t>không</w:t>
      </w:r>
      <w:r>
        <w:rPr>
          <w:color w:val="231F20"/>
          <w:spacing w:val="-5"/>
        </w:rPr>
        <w:t> </w:t>
      </w:r>
      <w:r>
        <w:rPr>
          <w:color w:val="231F20"/>
        </w:rPr>
        <w:t>phải</w:t>
      </w:r>
      <w:r>
        <w:rPr>
          <w:color w:val="231F20"/>
          <w:spacing w:val="-6"/>
        </w:rPr>
        <w:t> </w:t>
      </w:r>
      <w:r>
        <w:rPr>
          <w:color w:val="231F20"/>
        </w:rPr>
        <w:t>đang</w:t>
      </w:r>
      <w:r>
        <w:rPr>
          <w:color w:val="231F20"/>
          <w:spacing w:val="-7"/>
        </w:rPr>
        <w:t> </w:t>
      </w:r>
      <w:r>
        <w:rPr>
          <w:color w:val="231F20"/>
        </w:rPr>
        <w:t>sinh.</w:t>
      </w:r>
      <w:r>
        <w:rPr>
          <w:color w:val="231F20"/>
          <w:spacing w:val="-6"/>
        </w:rPr>
        <w:t> </w:t>
      </w:r>
      <w:r>
        <w:rPr>
          <w:color w:val="231F20"/>
        </w:rPr>
        <w:t>Pháp</w:t>
      </w:r>
      <w:r>
        <w:rPr>
          <w:color w:val="231F20"/>
          <w:spacing w:val="-7"/>
        </w:rPr>
        <w:t> </w:t>
      </w:r>
      <w:r>
        <w:rPr>
          <w:color w:val="231F20"/>
        </w:rPr>
        <w:t>đã</w:t>
      </w:r>
      <w:r>
        <w:rPr>
          <w:color w:val="231F20"/>
          <w:spacing w:val="-6"/>
        </w:rPr>
        <w:t> </w:t>
      </w:r>
      <w:r>
        <w:rPr>
          <w:color w:val="231F20"/>
        </w:rPr>
        <w:t>diệt,</w:t>
      </w:r>
      <w:r>
        <w:rPr>
          <w:color w:val="231F20"/>
          <w:spacing w:val="-7"/>
        </w:rPr>
        <w:t> </w:t>
      </w:r>
      <w:r>
        <w:rPr>
          <w:color w:val="231F20"/>
        </w:rPr>
        <w:t>pháp không</w:t>
      </w:r>
      <w:r>
        <w:rPr>
          <w:color w:val="231F20"/>
          <w:spacing w:val="-6"/>
        </w:rPr>
        <w:t> </w:t>
      </w:r>
      <w:r>
        <w:rPr>
          <w:color w:val="231F20"/>
        </w:rPr>
        <w:t>phải</w:t>
      </w:r>
      <w:r>
        <w:rPr>
          <w:color w:val="231F20"/>
          <w:spacing w:val="-6"/>
        </w:rPr>
        <w:t> </w:t>
      </w:r>
      <w:r>
        <w:rPr>
          <w:color w:val="231F20"/>
        </w:rPr>
        <w:t>đã</w:t>
      </w:r>
      <w:r>
        <w:rPr>
          <w:color w:val="231F20"/>
          <w:spacing w:val="-5"/>
        </w:rPr>
        <w:t> </w:t>
      </w:r>
      <w:r>
        <w:rPr>
          <w:color w:val="231F20"/>
        </w:rPr>
        <w:t>diệt.</w:t>
      </w:r>
      <w:r>
        <w:rPr>
          <w:color w:val="231F20"/>
          <w:spacing w:val="-6"/>
        </w:rPr>
        <w:t> </w:t>
      </w:r>
      <w:r>
        <w:rPr>
          <w:color w:val="231F20"/>
        </w:rPr>
        <w:t>Pháp</w:t>
      </w:r>
      <w:r>
        <w:rPr>
          <w:color w:val="231F20"/>
          <w:spacing w:val="-5"/>
        </w:rPr>
        <w:t> </w:t>
      </w:r>
      <w:r>
        <w:rPr>
          <w:color w:val="231F20"/>
        </w:rPr>
        <w:t>đang</w:t>
      </w:r>
      <w:r>
        <w:rPr>
          <w:color w:val="231F20"/>
          <w:spacing w:val="-6"/>
        </w:rPr>
        <w:t> </w:t>
      </w:r>
      <w:r>
        <w:rPr>
          <w:color w:val="231F20"/>
        </w:rPr>
        <w:t>diệt,</w:t>
      </w:r>
      <w:r>
        <w:rPr>
          <w:color w:val="231F20"/>
          <w:spacing w:val="-5"/>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đang</w:t>
      </w:r>
      <w:r>
        <w:rPr>
          <w:color w:val="231F20"/>
          <w:spacing w:val="-6"/>
        </w:rPr>
        <w:t> </w:t>
      </w:r>
      <w:r>
        <w:rPr>
          <w:color w:val="231F20"/>
        </w:rPr>
        <w:t>diệt.</w:t>
      </w:r>
      <w:r>
        <w:rPr>
          <w:color w:val="231F20"/>
          <w:spacing w:val="-5"/>
        </w:rPr>
        <w:t> </w:t>
      </w:r>
      <w:r>
        <w:rPr>
          <w:color w:val="231F20"/>
        </w:rPr>
        <w:t>Pháp duyên khởi, pháp không phải duyên khởi. Pháp duyên đã sinh, pháp không phải duyên đã sinh. Pháp nhân, pháp không phải nhân. Pháp có nhân, pháp không có nhân. Pháp nhân đã sinh, pháp không phải nhân đã sinh. Pháp nhân tương ưng, pháp nhân không tương</w:t>
      </w:r>
      <w:r>
        <w:rPr>
          <w:color w:val="231F20"/>
          <w:spacing w:val="-7"/>
        </w:rPr>
        <w:t> </w:t>
      </w:r>
      <w:r>
        <w:rPr>
          <w:color w:val="231F20"/>
        </w:rPr>
        <w:t>ưng.</w:t>
      </w:r>
    </w:p>
    <w:p>
      <w:pPr>
        <w:pStyle w:val="BodyText"/>
        <w:spacing w:line="271" w:lineRule="auto" w:before="114"/>
        <w:ind w:right="107"/>
      </w:pPr>
      <w:r>
        <w:rPr>
          <w:color w:val="231F20"/>
        </w:rPr>
        <w:t>Pháp kiết, pháp không phải kiết. Pháp thuận kiết, pháp không thuận kiết. Pháp chấp giữ, pháp không chấp giữ. Pháp có chấp thọ, pháp không chấp thọ. Pháp thuận lấy, pháp không thuận lấy. Pháp phiền não, pháp không phiền não. Pháp nhiễm ô, pháp không nhiễm ô. Pháp tạp nhiễm, pháp không tạp nhiễm. Pháp ràng buộc, pháp không ràng buộc. Pháp bị trói buộc, pháp không bị trói buộc. Pháp thuận trói buộc, pháp không thuận trói buộc.</w:t>
      </w:r>
    </w:p>
    <w:p>
      <w:pPr>
        <w:pStyle w:val="BodyText"/>
        <w:spacing w:line="271" w:lineRule="auto" w:before="109"/>
        <w:ind w:right="108"/>
      </w:pPr>
      <w:r>
        <w:rPr>
          <w:color w:val="231F20"/>
        </w:rPr>
        <w:t>Pháp</w:t>
      </w:r>
      <w:r>
        <w:rPr>
          <w:color w:val="231F20"/>
          <w:spacing w:val="-18"/>
        </w:rPr>
        <w:t> </w:t>
      </w:r>
      <w:r>
        <w:rPr>
          <w:color w:val="231F20"/>
        </w:rPr>
        <w:t>hữu</w:t>
      </w:r>
      <w:r>
        <w:rPr>
          <w:color w:val="231F20"/>
          <w:spacing w:val="-18"/>
        </w:rPr>
        <w:t> </w:t>
      </w:r>
      <w:r>
        <w:rPr>
          <w:color w:val="231F20"/>
        </w:rPr>
        <w:t>sở</w:t>
      </w:r>
      <w:r>
        <w:rPr>
          <w:color w:val="231F20"/>
          <w:spacing w:val="-18"/>
        </w:rPr>
        <w:t> </w:t>
      </w:r>
      <w:r>
        <w:rPr>
          <w:color w:val="231F20"/>
        </w:rPr>
        <w:t>duyên,</w:t>
      </w:r>
      <w:r>
        <w:rPr>
          <w:color w:val="231F20"/>
          <w:spacing w:val="-17"/>
        </w:rPr>
        <w:t> </w:t>
      </w:r>
      <w:r>
        <w:rPr>
          <w:color w:val="231F20"/>
        </w:rPr>
        <w:t>pháp</w:t>
      </w:r>
      <w:r>
        <w:rPr>
          <w:color w:val="231F20"/>
          <w:spacing w:val="-18"/>
        </w:rPr>
        <w:t> </w:t>
      </w:r>
      <w:r>
        <w:rPr>
          <w:color w:val="231F20"/>
        </w:rPr>
        <w:t>vô</w:t>
      </w:r>
      <w:r>
        <w:rPr>
          <w:color w:val="231F20"/>
          <w:spacing w:val="-18"/>
        </w:rPr>
        <w:t> </w:t>
      </w:r>
      <w:r>
        <w:rPr>
          <w:color w:val="231F20"/>
        </w:rPr>
        <w:t>sở</w:t>
      </w:r>
      <w:r>
        <w:rPr>
          <w:color w:val="231F20"/>
          <w:spacing w:val="-18"/>
        </w:rPr>
        <w:t> </w:t>
      </w:r>
      <w:r>
        <w:rPr>
          <w:color w:val="231F20"/>
        </w:rPr>
        <w:t>duyên.</w:t>
      </w:r>
      <w:r>
        <w:rPr>
          <w:color w:val="231F20"/>
          <w:spacing w:val="-17"/>
        </w:rPr>
        <w:t> </w:t>
      </w:r>
      <w:r>
        <w:rPr>
          <w:color w:val="231F20"/>
        </w:rPr>
        <w:t>Pháp</w:t>
      </w:r>
      <w:r>
        <w:rPr>
          <w:color w:val="231F20"/>
          <w:spacing w:val="-18"/>
        </w:rPr>
        <w:t> </w:t>
      </w:r>
      <w:r>
        <w:rPr>
          <w:color w:val="231F20"/>
        </w:rPr>
        <w:t>có</w:t>
      </w:r>
      <w:r>
        <w:rPr>
          <w:color w:val="231F20"/>
          <w:spacing w:val="-18"/>
        </w:rPr>
        <w:t> </w:t>
      </w:r>
      <w:r>
        <w:rPr>
          <w:color w:val="231F20"/>
        </w:rPr>
        <w:t>tầm,</w:t>
      </w:r>
      <w:r>
        <w:rPr>
          <w:color w:val="231F20"/>
          <w:spacing w:val="-17"/>
        </w:rPr>
        <w:t> </w:t>
      </w:r>
      <w:r>
        <w:rPr>
          <w:color w:val="231F20"/>
        </w:rPr>
        <w:t>pháp</w:t>
      </w:r>
      <w:r>
        <w:rPr>
          <w:color w:val="231F20"/>
          <w:spacing w:val="-18"/>
        </w:rPr>
        <w:t> </w:t>
      </w:r>
      <w:r>
        <w:rPr>
          <w:color w:val="231F20"/>
        </w:rPr>
        <w:t>không tầm. Pháp có tứ, pháp không tứ. Pháp có hỷ, pháp không hỷ. Pháp có</w:t>
      </w:r>
      <w:r>
        <w:rPr>
          <w:color w:val="231F20"/>
          <w:spacing w:val="-5"/>
        </w:rPr>
        <w:t> </w:t>
      </w:r>
      <w:r>
        <w:rPr>
          <w:color w:val="231F20"/>
        </w:rPr>
        <w:t>cảnh</w:t>
      </w:r>
      <w:r>
        <w:rPr>
          <w:color w:val="231F20"/>
          <w:spacing w:val="-3"/>
        </w:rPr>
        <w:t> </w:t>
      </w:r>
      <w:r>
        <w:rPr>
          <w:color w:val="231F20"/>
        </w:rPr>
        <w:t>giác,</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cảnh</w:t>
      </w:r>
      <w:r>
        <w:rPr>
          <w:color w:val="231F20"/>
          <w:spacing w:val="-4"/>
        </w:rPr>
        <w:t> </w:t>
      </w:r>
      <w:r>
        <w:rPr>
          <w:color w:val="231F20"/>
        </w:rPr>
        <w:t>giác.</w:t>
      </w:r>
      <w:r>
        <w:rPr>
          <w:color w:val="231F20"/>
          <w:spacing w:val="-5"/>
        </w:rPr>
        <w:t> </w:t>
      </w:r>
      <w:r>
        <w:rPr>
          <w:color w:val="231F20"/>
        </w:rPr>
        <w:t>Pháp</w:t>
      </w:r>
      <w:r>
        <w:rPr>
          <w:color w:val="231F20"/>
          <w:spacing w:val="-4"/>
        </w:rPr>
        <w:t> </w:t>
      </w:r>
      <w:r>
        <w:rPr>
          <w:color w:val="231F20"/>
        </w:rPr>
        <w:t>có</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sự</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việc. Pháp có duyên, pháp không duyên. Pháp hữu thượng, pháp vô thượng. Pháp xa, pháp gần. Pháp hữu lượng, pháp vô lượng. Pháp kiến, pháp không phải kiến. Pháp kiến xứ, pháp không phải kiến</w:t>
      </w:r>
      <w:r>
        <w:rPr>
          <w:color w:val="231F20"/>
          <w:spacing w:val="-24"/>
        </w:rPr>
        <w:t> </w:t>
      </w:r>
      <w:r>
        <w:rPr>
          <w:color w:val="231F20"/>
        </w:rPr>
        <w:t>xứ. Pháp</w:t>
      </w:r>
      <w:r>
        <w:rPr>
          <w:color w:val="231F20"/>
          <w:spacing w:val="-14"/>
        </w:rPr>
        <w:t> </w:t>
      </w:r>
      <w:r>
        <w:rPr>
          <w:color w:val="231F20"/>
        </w:rPr>
        <w:t>kiến</w:t>
      </w:r>
      <w:r>
        <w:rPr>
          <w:color w:val="231F20"/>
          <w:spacing w:val="-14"/>
        </w:rPr>
        <w:t> </w:t>
      </w:r>
      <w:r>
        <w:rPr>
          <w:color w:val="231F20"/>
        </w:rPr>
        <w:t>tương</w:t>
      </w:r>
      <w:r>
        <w:rPr>
          <w:color w:val="231F20"/>
          <w:spacing w:val="-13"/>
        </w:rPr>
        <w:t> </w:t>
      </w:r>
      <w:r>
        <w:rPr>
          <w:color w:val="231F20"/>
        </w:rPr>
        <w:t>ưng,</w:t>
      </w:r>
      <w:r>
        <w:rPr>
          <w:color w:val="231F20"/>
          <w:spacing w:val="-12"/>
        </w:rPr>
        <w:t> </w:t>
      </w:r>
      <w:r>
        <w:rPr>
          <w:color w:val="231F20"/>
        </w:rPr>
        <w:t>pháp</w:t>
      </w:r>
      <w:r>
        <w:rPr>
          <w:color w:val="231F20"/>
          <w:spacing w:val="-13"/>
        </w:rPr>
        <w:t> </w:t>
      </w:r>
      <w:r>
        <w:rPr>
          <w:color w:val="231F20"/>
        </w:rPr>
        <w:t>kiến</w:t>
      </w:r>
      <w:r>
        <w:rPr>
          <w:color w:val="231F20"/>
          <w:spacing w:val="-14"/>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Pháp</w:t>
      </w:r>
      <w:r>
        <w:rPr>
          <w:color w:val="231F20"/>
          <w:spacing w:val="-14"/>
        </w:rPr>
        <w:t> </w:t>
      </w:r>
      <w:r>
        <w:rPr>
          <w:color w:val="231F20"/>
        </w:rPr>
        <w:t>dị</w:t>
      </w:r>
      <w:r>
        <w:rPr>
          <w:color w:val="231F20"/>
          <w:spacing w:val="-12"/>
        </w:rPr>
        <w:t> </w:t>
      </w:r>
      <w:r>
        <w:rPr>
          <w:color w:val="231F20"/>
        </w:rPr>
        <w:t>sinh</w:t>
      </w:r>
      <w:r>
        <w:rPr>
          <w:color w:val="231F20"/>
          <w:spacing w:val="-14"/>
        </w:rPr>
        <w:t> </w:t>
      </w:r>
      <w:r>
        <w:rPr>
          <w:color w:val="231F20"/>
        </w:rPr>
        <w:t>pháp, pháp không phải dị sinh</w:t>
      </w:r>
      <w:r>
        <w:rPr>
          <w:color w:val="231F20"/>
          <w:spacing w:val="-2"/>
        </w:rPr>
        <w:t> </w:t>
      </w:r>
      <w:r>
        <w:rPr>
          <w:color w:val="231F20"/>
        </w:rPr>
        <w:t>pháp.</w:t>
      </w:r>
    </w:p>
    <w:p>
      <w:pPr>
        <w:pStyle w:val="BodyText"/>
        <w:spacing w:line="268" w:lineRule="auto" w:before="100"/>
        <w:ind w:left="110" w:right="390"/>
      </w:pPr>
      <w:r>
        <w:rPr>
          <w:color w:val="231F20"/>
        </w:rPr>
        <w:t>Pháp cộng dị sinh, pháp bất cộng dị sinh. Pháp định, pháp không phải định. Pháp thuận nhiệt não, pháp không phải thuận</w:t>
      </w:r>
      <w:r>
        <w:rPr>
          <w:color w:val="231F20"/>
          <w:spacing w:val="-25"/>
        </w:rPr>
        <w:t> </w:t>
      </w:r>
      <w:r>
        <w:rPr>
          <w:color w:val="231F20"/>
        </w:rPr>
        <w:t>nhiệt não. Pháp căn, pháp không phải căn. Pháp thuộc về Thánh đế, pháp không thuộc về Thánh đế. Pháp cùng có, pháp không phải cùng </w:t>
      </w:r>
      <w:r>
        <w:rPr>
          <w:color w:val="231F20"/>
          <w:spacing w:val="-4"/>
        </w:rPr>
        <w:t>có. </w:t>
      </w:r>
      <w:r>
        <w:rPr>
          <w:color w:val="231F20"/>
        </w:rPr>
        <w:t>Pháp tương ưng, pháp không tương ưng. Pháp quả, pháp không</w:t>
      </w:r>
      <w:r>
        <w:rPr>
          <w:color w:val="231F20"/>
          <w:spacing w:val="-28"/>
        </w:rPr>
        <w:t> </w:t>
      </w:r>
      <w:r>
        <w:rPr>
          <w:color w:val="231F20"/>
        </w:rPr>
        <w:t>phải quả.</w:t>
      </w:r>
      <w:r>
        <w:rPr>
          <w:color w:val="231F20"/>
          <w:spacing w:val="-5"/>
        </w:rPr>
        <w:t> </w:t>
      </w:r>
      <w:r>
        <w:rPr>
          <w:color w:val="231F20"/>
        </w:rPr>
        <w:t>Pháp</w:t>
      </w:r>
      <w:r>
        <w:rPr>
          <w:color w:val="231F20"/>
          <w:spacing w:val="-4"/>
        </w:rPr>
        <w:t> </w:t>
      </w:r>
      <w:r>
        <w:rPr>
          <w:color w:val="231F20"/>
        </w:rPr>
        <w:t>có</w:t>
      </w:r>
      <w:r>
        <w:rPr>
          <w:color w:val="231F20"/>
          <w:spacing w:val="-5"/>
        </w:rPr>
        <w:t> </w:t>
      </w:r>
      <w:r>
        <w:rPr>
          <w:color w:val="231F20"/>
        </w:rPr>
        <w:t>quả,</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quả.</w:t>
      </w:r>
      <w:r>
        <w:rPr>
          <w:color w:val="231F20"/>
          <w:spacing w:val="-5"/>
        </w:rPr>
        <w:t> </w:t>
      </w:r>
      <w:r>
        <w:rPr>
          <w:color w:val="231F20"/>
        </w:rPr>
        <w:t>Pháp</w:t>
      </w:r>
      <w:r>
        <w:rPr>
          <w:color w:val="231F20"/>
          <w:spacing w:val="-4"/>
        </w:rPr>
        <w:t> </w:t>
      </w:r>
      <w:r>
        <w:rPr>
          <w:color w:val="231F20"/>
        </w:rPr>
        <w:t>dị</w:t>
      </w:r>
      <w:r>
        <w:rPr>
          <w:color w:val="231F20"/>
          <w:spacing w:val="-4"/>
        </w:rPr>
        <w:t> </w:t>
      </w:r>
      <w:r>
        <w:rPr>
          <w:color w:val="231F20"/>
        </w:rPr>
        <w:t>thục,</w:t>
      </w:r>
      <w:r>
        <w:rPr>
          <w:color w:val="231F20"/>
          <w:spacing w:val="-5"/>
        </w:rPr>
        <w:t> </w:t>
      </w:r>
      <w:r>
        <w:rPr>
          <w:color w:val="231F20"/>
        </w:rPr>
        <w:t>pháp</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dị thục. Pháp có dị thục, pháp không dị</w:t>
      </w:r>
      <w:r>
        <w:rPr>
          <w:color w:val="231F20"/>
          <w:spacing w:val="-2"/>
        </w:rPr>
        <w:t> </w:t>
      </w:r>
      <w:r>
        <w:rPr>
          <w:color w:val="231F20"/>
        </w:rPr>
        <w:t>thục.</w:t>
      </w:r>
    </w:p>
    <w:p>
      <w:pPr>
        <w:pStyle w:val="BodyText"/>
        <w:spacing w:line="268" w:lineRule="auto" w:before="116"/>
        <w:ind w:left="110" w:right="391"/>
      </w:pPr>
      <w:r>
        <w:rPr>
          <w:color w:val="231F20"/>
        </w:rPr>
        <w:t>Pháp nhân duyên, pháp không phải nhân duyên. Pháp có nhân duyên, pháp không nhân duyên. Pháp lìa, pháp không phải lìa. Pháp có lìa, pháp không lìa. Pháp tiếp nối, pháp không phải tiếp nối.</w:t>
      </w:r>
      <w:r>
        <w:rPr>
          <w:color w:val="231F20"/>
          <w:spacing w:val="-45"/>
        </w:rPr>
        <w:t> </w:t>
      </w:r>
      <w:r>
        <w:rPr>
          <w:color w:val="231F20"/>
        </w:rPr>
        <w:t>Pháp có tiếp nối, pháp không tiếp nối.</w:t>
      </w:r>
    </w:p>
    <w:p>
      <w:pPr>
        <w:pStyle w:val="ListParagraph"/>
        <w:numPr>
          <w:ilvl w:val="0"/>
          <w:numId w:val="22"/>
        </w:numPr>
        <w:tabs>
          <w:tab w:pos="867" w:val="left" w:leader="none"/>
        </w:tabs>
        <w:spacing w:line="268" w:lineRule="auto" w:before="112" w:after="0"/>
        <w:ind w:left="110" w:right="391" w:firstLine="566"/>
        <w:jc w:val="both"/>
        <w:rPr>
          <w:sz w:val="26"/>
        </w:rPr>
      </w:pPr>
      <w:r>
        <w:rPr>
          <w:b/>
          <w:i/>
          <w:color w:val="231F20"/>
          <w:sz w:val="26"/>
        </w:rPr>
        <w:t>Nói</w:t>
      </w:r>
      <w:r>
        <w:rPr>
          <w:b/>
          <w:i/>
          <w:color w:val="231F20"/>
          <w:spacing w:val="-8"/>
          <w:sz w:val="26"/>
        </w:rPr>
        <w:t> </w:t>
      </w:r>
      <w:r>
        <w:rPr>
          <w:b/>
          <w:i/>
          <w:color w:val="231F20"/>
          <w:sz w:val="26"/>
        </w:rPr>
        <w:t>về</w:t>
      </w:r>
      <w:r>
        <w:rPr>
          <w:b/>
          <w:i/>
          <w:color w:val="231F20"/>
          <w:spacing w:val="-8"/>
          <w:sz w:val="26"/>
        </w:rPr>
        <w:t> </w:t>
      </w:r>
      <w:r>
        <w:rPr>
          <w:b/>
          <w:i/>
          <w:color w:val="231F20"/>
          <w:sz w:val="26"/>
        </w:rPr>
        <w:t>ba</w:t>
      </w:r>
      <w:r>
        <w:rPr>
          <w:b/>
          <w:i/>
          <w:color w:val="231F20"/>
          <w:spacing w:val="-8"/>
          <w:sz w:val="26"/>
        </w:rPr>
        <w:t> </w:t>
      </w:r>
      <w:r>
        <w:rPr>
          <w:b/>
          <w:i/>
          <w:color w:val="231F20"/>
          <w:sz w:val="26"/>
        </w:rPr>
        <w:t>pháp:</w:t>
      </w:r>
      <w:r>
        <w:rPr>
          <w:b/>
          <w:i/>
          <w:color w:val="231F20"/>
          <w:spacing w:val="-7"/>
          <w:sz w:val="26"/>
        </w:rPr>
        <w:t> </w:t>
      </w:r>
      <w:r>
        <w:rPr>
          <w:color w:val="231F20"/>
          <w:sz w:val="26"/>
        </w:rPr>
        <w:t>Pháp</w:t>
      </w:r>
      <w:r>
        <w:rPr>
          <w:color w:val="231F20"/>
          <w:spacing w:val="-7"/>
          <w:sz w:val="26"/>
        </w:rPr>
        <w:t> </w:t>
      </w:r>
      <w:r>
        <w:rPr>
          <w:color w:val="231F20"/>
          <w:sz w:val="26"/>
        </w:rPr>
        <w:t>thiện,</w:t>
      </w:r>
      <w:r>
        <w:rPr>
          <w:color w:val="231F20"/>
          <w:spacing w:val="-8"/>
          <w:sz w:val="26"/>
        </w:rPr>
        <w:t> </w:t>
      </w:r>
      <w:r>
        <w:rPr>
          <w:color w:val="231F20"/>
          <w:sz w:val="26"/>
        </w:rPr>
        <w:t>pháp</w:t>
      </w:r>
      <w:r>
        <w:rPr>
          <w:color w:val="231F20"/>
          <w:spacing w:val="-8"/>
          <w:sz w:val="26"/>
        </w:rPr>
        <w:t> </w:t>
      </w:r>
      <w:r>
        <w:rPr>
          <w:color w:val="231F20"/>
          <w:sz w:val="26"/>
        </w:rPr>
        <w:t>bất</w:t>
      </w:r>
      <w:r>
        <w:rPr>
          <w:color w:val="231F20"/>
          <w:spacing w:val="-8"/>
          <w:sz w:val="26"/>
        </w:rPr>
        <w:t> </w:t>
      </w:r>
      <w:r>
        <w:rPr>
          <w:color w:val="231F20"/>
          <w:sz w:val="26"/>
        </w:rPr>
        <w:t>thiện,</w:t>
      </w:r>
      <w:r>
        <w:rPr>
          <w:color w:val="231F20"/>
          <w:spacing w:val="-8"/>
          <w:sz w:val="26"/>
        </w:rPr>
        <w:t> </w:t>
      </w:r>
      <w:r>
        <w:rPr>
          <w:color w:val="231F20"/>
          <w:sz w:val="26"/>
        </w:rPr>
        <w:t>pháp</w:t>
      </w:r>
      <w:r>
        <w:rPr>
          <w:color w:val="231F20"/>
          <w:spacing w:val="-7"/>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Pháp hữu học, pháp vô học, pháp phi học phi vô học. Pháp do kiến </w:t>
      </w:r>
      <w:r>
        <w:rPr>
          <w:color w:val="231F20"/>
          <w:spacing w:val="-4"/>
          <w:sz w:val="26"/>
        </w:rPr>
        <w:t>đạo </w:t>
      </w:r>
      <w:r>
        <w:rPr>
          <w:color w:val="231F20"/>
          <w:sz w:val="26"/>
        </w:rPr>
        <w:t>đoạn</w:t>
      </w:r>
      <w:r>
        <w:rPr>
          <w:color w:val="231F20"/>
          <w:spacing w:val="-13"/>
          <w:sz w:val="26"/>
        </w:rPr>
        <w:t> </w:t>
      </w:r>
      <w:r>
        <w:rPr>
          <w:color w:val="231F20"/>
          <w:sz w:val="26"/>
        </w:rPr>
        <w:t>trừ,</w:t>
      </w:r>
      <w:r>
        <w:rPr>
          <w:color w:val="231F20"/>
          <w:spacing w:val="-12"/>
          <w:sz w:val="26"/>
        </w:rPr>
        <w:t> </w:t>
      </w:r>
      <w:r>
        <w:rPr>
          <w:color w:val="231F20"/>
          <w:sz w:val="26"/>
        </w:rPr>
        <w:t>pháp</w:t>
      </w:r>
      <w:r>
        <w:rPr>
          <w:color w:val="231F20"/>
          <w:spacing w:val="-12"/>
          <w:sz w:val="26"/>
        </w:rPr>
        <w:t> </w:t>
      </w:r>
      <w:r>
        <w:rPr>
          <w:color w:val="231F20"/>
          <w:sz w:val="26"/>
        </w:rPr>
        <w:t>do</w:t>
      </w:r>
      <w:r>
        <w:rPr>
          <w:color w:val="231F20"/>
          <w:spacing w:val="-12"/>
          <w:sz w:val="26"/>
        </w:rPr>
        <w:t> </w:t>
      </w:r>
      <w:r>
        <w:rPr>
          <w:color w:val="231F20"/>
          <w:sz w:val="26"/>
        </w:rPr>
        <w:t>tu</w:t>
      </w:r>
      <w:r>
        <w:rPr>
          <w:color w:val="231F20"/>
          <w:spacing w:val="-13"/>
          <w:sz w:val="26"/>
        </w:rPr>
        <w:t> </w:t>
      </w:r>
      <w:r>
        <w:rPr>
          <w:color w:val="231F20"/>
          <w:sz w:val="26"/>
        </w:rPr>
        <w:t>đạo</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pháp</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đoạn</w:t>
      </w:r>
      <w:r>
        <w:rPr>
          <w:color w:val="231F20"/>
          <w:spacing w:val="-12"/>
          <w:sz w:val="26"/>
        </w:rPr>
        <w:t> </w:t>
      </w:r>
      <w:r>
        <w:rPr>
          <w:color w:val="231F20"/>
          <w:sz w:val="26"/>
        </w:rPr>
        <w:t>trừ.</w:t>
      </w:r>
      <w:r>
        <w:rPr>
          <w:color w:val="231F20"/>
          <w:spacing w:val="-12"/>
          <w:sz w:val="26"/>
        </w:rPr>
        <w:t> </w:t>
      </w:r>
      <w:r>
        <w:rPr>
          <w:color w:val="231F20"/>
          <w:sz w:val="26"/>
        </w:rPr>
        <w:t>Pháp</w:t>
      </w:r>
      <w:r>
        <w:rPr>
          <w:color w:val="231F20"/>
          <w:spacing w:val="-12"/>
          <w:sz w:val="26"/>
        </w:rPr>
        <w:t> </w:t>
      </w:r>
      <w:r>
        <w:rPr>
          <w:color w:val="231F20"/>
          <w:sz w:val="26"/>
        </w:rPr>
        <w:t>do kiến đạo đoạn làm nhân, pháp do tu đạo đoạn làm nhân, pháp </w:t>
      </w:r>
      <w:r>
        <w:rPr>
          <w:color w:val="231F20"/>
          <w:spacing w:val="-3"/>
          <w:sz w:val="26"/>
        </w:rPr>
        <w:t>không </w:t>
      </w:r>
      <w:r>
        <w:rPr>
          <w:color w:val="231F20"/>
          <w:sz w:val="26"/>
        </w:rPr>
        <w:t>phải đoạn làm nhân. Pháp có thấy có đối, pháp không thấy có đối, pháp không thấy không đối. Pháp dị thục, pháp pháp dị thục, pháp không phải dị thục không phải pháp dị thục.</w:t>
      </w:r>
    </w:p>
    <w:p>
      <w:pPr>
        <w:pStyle w:val="BodyText"/>
        <w:spacing w:line="268" w:lineRule="auto" w:before="116"/>
        <w:ind w:left="110" w:right="391"/>
      </w:pPr>
      <w:r>
        <w:rPr>
          <w:color w:val="231F20"/>
        </w:rPr>
        <w:t>Pháp yếu kém, pháp trung bình, pháp vi diệu. Pháp nhỏ, pháp lớn,</w:t>
      </w:r>
      <w:r>
        <w:rPr>
          <w:color w:val="231F20"/>
          <w:spacing w:val="-5"/>
        </w:rPr>
        <w:t> </w:t>
      </w:r>
      <w:r>
        <w:rPr>
          <w:color w:val="231F20"/>
        </w:rPr>
        <w:t>pháp</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Pháp</w:t>
      </w:r>
      <w:r>
        <w:rPr>
          <w:color w:val="231F20"/>
          <w:spacing w:val="-5"/>
        </w:rPr>
        <w:t> </w:t>
      </w:r>
      <w:r>
        <w:rPr>
          <w:color w:val="231F20"/>
        </w:rPr>
        <w:t>vừa</w:t>
      </w:r>
      <w:r>
        <w:rPr>
          <w:color w:val="231F20"/>
          <w:spacing w:val="-4"/>
        </w:rPr>
        <w:t> </w:t>
      </w:r>
      <w:r>
        <w:rPr>
          <w:color w:val="231F20"/>
        </w:rPr>
        <w:t>ý,</w:t>
      </w:r>
      <w:r>
        <w:rPr>
          <w:color w:val="231F20"/>
          <w:spacing w:val="-4"/>
        </w:rPr>
        <w:t> </w:t>
      </w:r>
      <w:r>
        <w:rPr>
          <w:color w:val="231F20"/>
        </w:rPr>
        <w:t>pháp</w:t>
      </w:r>
      <w:r>
        <w:rPr>
          <w:color w:val="231F20"/>
          <w:spacing w:val="-4"/>
        </w:rPr>
        <w:t> </w:t>
      </w:r>
      <w:r>
        <w:rPr>
          <w:color w:val="231F20"/>
        </w:rPr>
        <w:t>không</w:t>
      </w:r>
      <w:r>
        <w:rPr>
          <w:color w:val="231F20"/>
          <w:spacing w:val="-5"/>
        </w:rPr>
        <w:t> </w:t>
      </w:r>
      <w:r>
        <w:rPr>
          <w:color w:val="231F20"/>
        </w:rPr>
        <w:t>vừa</w:t>
      </w:r>
      <w:r>
        <w:rPr>
          <w:color w:val="231F20"/>
          <w:spacing w:val="-4"/>
        </w:rPr>
        <w:t> </w:t>
      </w:r>
      <w:r>
        <w:rPr>
          <w:color w:val="231F20"/>
        </w:rPr>
        <w:t>ý,</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phải vừa ý không phải không vừa ý. Pháp vui cùng hành, pháp khổ </w:t>
      </w:r>
      <w:r>
        <w:rPr>
          <w:color w:val="231F20"/>
          <w:spacing w:val="-3"/>
        </w:rPr>
        <w:t>cùng </w:t>
      </w:r>
      <w:r>
        <w:rPr>
          <w:color w:val="231F20"/>
        </w:rPr>
        <w:t>hành, pháp không khổ không vui cùng hành. Pháp cùng sinh, pháp cùng trụ, pháp cùng diệt.</w:t>
      </w:r>
    </w:p>
    <w:p>
      <w:pPr>
        <w:pStyle w:val="BodyText"/>
        <w:spacing w:line="273" w:lineRule="auto" w:before="118"/>
        <w:ind w:left="110" w:right="391"/>
      </w:pPr>
      <w:r>
        <w:rPr>
          <w:color w:val="231F20"/>
        </w:rPr>
        <w:t>Pháp không phải cùng sinh, pháp không phải cùng trụ, pháp không phải cùng diệt. Pháp tâm cùng sinh, pháp tâm cùng trụ,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tâm</w:t>
      </w:r>
      <w:r>
        <w:rPr>
          <w:color w:val="231F20"/>
          <w:spacing w:val="-6"/>
        </w:rPr>
        <w:t> </w:t>
      </w:r>
      <w:r>
        <w:rPr>
          <w:color w:val="231F20"/>
        </w:rPr>
        <w:t>cùng</w:t>
      </w:r>
      <w:r>
        <w:rPr>
          <w:color w:val="231F20"/>
          <w:spacing w:val="-5"/>
        </w:rPr>
        <w:t> </w:t>
      </w:r>
      <w:r>
        <w:rPr>
          <w:color w:val="231F20"/>
        </w:rPr>
        <w:t>diệt.</w:t>
      </w:r>
      <w:r>
        <w:rPr>
          <w:color w:val="231F20"/>
          <w:spacing w:val="-5"/>
        </w:rPr>
        <w:t> </w:t>
      </w:r>
      <w:r>
        <w:rPr>
          <w:color w:val="231F20"/>
        </w:rPr>
        <w:t>Pháp</w:t>
      </w:r>
      <w:r>
        <w:rPr>
          <w:color w:val="231F20"/>
          <w:spacing w:val="-6"/>
        </w:rPr>
        <w:t> </w:t>
      </w:r>
      <w:r>
        <w:rPr>
          <w:color w:val="231F20"/>
        </w:rPr>
        <w:t>không</w:t>
      </w:r>
      <w:r>
        <w:rPr>
          <w:color w:val="231F20"/>
          <w:spacing w:val="-4"/>
        </w:rPr>
        <w:t> </w:t>
      </w:r>
      <w:r>
        <w:rPr>
          <w:color w:val="231F20"/>
        </w:rPr>
        <w:t>phải</w:t>
      </w:r>
      <w:r>
        <w:rPr>
          <w:color w:val="231F20"/>
          <w:spacing w:val="-6"/>
        </w:rPr>
        <w:t> </w:t>
      </w:r>
      <w:r>
        <w:rPr>
          <w:color w:val="231F20"/>
        </w:rPr>
        <w:t>tâm</w:t>
      </w:r>
      <w:r>
        <w:rPr>
          <w:color w:val="231F20"/>
          <w:spacing w:val="-5"/>
        </w:rPr>
        <w:t> </w:t>
      </w:r>
      <w:r>
        <w:rPr>
          <w:color w:val="231F20"/>
        </w:rPr>
        <w:t>cùng</w:t>
      </w:r>
      <w:r>
        <w:rPr>
          <w:color w:val="231F20"/>
          <w:spacing w:val="-5"/>
        </w:rPr>
        <w:t> </w:t>
      </w:r>
      <w:r>
        <w:rPr>
          <w:color w:val="231F20"/>
        </w:rPr>
        <w:t>sinh,</w:t>
      </w:r>
      <w:r>
        <w:rPr>
          <w:color w:val="231F20"/>
          <w:spacing w:val="-6"/>
        </w:rPr>
        <w:t> </w:t>
      </w:r>
      <w:r>
        <w:rPr>
          <w:color w:val="231F20"/>
        </w:rPr>
        <w:t>pháp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tâm cùng trụ, pháp không phải tâm cùng diệt.</w:t>
      </w:r>
    </w:p>
    <w:p>
      <w:pPr>
        <w:spacing w:before="108"/>
        <w:ind w:left="960" w:right="0" w:firstLine="0"/>
        <w:jc w:val="both"/>
        <w:rPr>
          <w:sz w:val="26"/>
        </w:rPr>
      </w:pPr>
      <w:r>
        <w:rPr>
          <w:i/>
          <w:color w:val="231F20"/>
          <w:sz w:val="26"/>
        </w:rPr>
        <w:t>Có ba giới: </w:t>
      </w:r>
      <w:r>
        <w:rPr>
          <w:color w:val="231F20"/>
          <w:sz w:val="26"/>
        </w:rPr>
        <w:t>Là giới dục, giới giận, giới hại.</w:t>
      </w:r>
    </w:p>
    <w:p>
      <w:pPr>
        <w:spacing w:before="147"/>
        <w:ind w:left="960" w:right="0" w:firstLine="0"/>
        <w:jc w:val="both"/>
        <w:rPr>
          <w:sz w:val="26"/>
        </w:rPr>
      </w:pPr>
      <w:r>
        <w:rPr>
          <w:i/>
          <w:color w:val="231F20"/>
          <w:sz w:val="26"/>
        </w:rPr>
        <w:t>Lại có ba giới: </w:t>
      </w:r>
      <w:r>
        <w:rPr>
          <w:color w:val="231F20"/>
          <w:sz w:val="26"/>
        </w:rPr>
        <w:t>Là giới xuất ly, giới không giận, giới không hại.</w:t>
      </w:r>
    </w:p>
    <w:p>
      <w:pPr>
        <w:spacing w:line="357" w:lineRule="auto" w:before="146"/>
        <w:ind w:left="960" w:right="1542" w:firstLine="0"/>
        <w:jc w:val="both"/>
        <w:rPr>
          <w:sz w:val="26"/>
        </w:rPr>
      </w:pPr>
      <w:r>
        <w:rPr>
          <w:i/>
          <w:color w:val="231F20"/>
          <w:sz w:val="26"/>
        </w:rPr>
        <w:t>Lại có ba giới: </w:t>
      </w:r>
      <w:r>
        <w:rPr>
          <w:color w:val="231F20"/>
          <w:sz w:val="26"/>
        </w:rPr>
        <w:t>Là dục giới, sắc giới, vô sắc giới. </w:t>
      </w:r>
      <w:r>
        <w:rPr>
          <w:i/>
          <w:color w:val="231F20"/>
          <w:sz w:val="26"/>
        </w:rPr>
        <w:t>Lại có ba giới: </w:t>
      </w:r>
      <w:r>
        <w:rPr>
          <w:color w:val="231F20"/>
          <w:sz w:val="26"/>
        </w:rPr>
        <w:t>Là giới sắc, giới vô sắc, giới diệt. </w:t>
      </w:r>
      <w:r>
        <w:rPr>
          <w:i/>
          <w:color w:val="231F20"/>
          <w:sz w:val="26"/>
        </w:rPr>
        <w:t>Có ba hữu: </w:t>
      </w:r>
      <w:r>
        <w:rPr>
          <w:color w:val="231F20"/>
          <w:sz w:val="26"/>
        </w:rPr>
        <w:t>Là dục hữu, sắc hữu, vô sắc hữu.</w:t>
      </w:r>
    </w:p>
    <w:p>
      <w:pPr>
        <w:spacing w:before="1"/>
        <w:ind w:left="960" w:right="0" w:firstLine="0"/>
        <w:jc w:val="both"/>
        <w:rPr>
          <w:sz w:val="26"/>
        </w:rPr>
      </w:pPr>
      <w:r>
        <w:rPr>
          <w:i/>
          <w:color w:val="231F20"/>
          <w:sz w:val="26"/>
        </w:rPr>
        <w:t>Có ba lậu: </w:t>
      </w:r>
      <w:r>
        <w:rPr>
          <w:color w:val="231F20"/>
          <w:sz w:val="26"/>
        </w:rPr>
        <w:t>Là dục lậu, hữu lậu, vô minh lậu.</w:t>
      </w:r>
    </w:p>
    <w:p>
      <w:pPr>
        <w:spacing w:before="147"/>
        <w:ind w:left="960" w:right="0" w:firstLine="0"/>
        <w:jc w:val="both"/>
        <w:rPr>
          <w:sz w:val="26"/>
        </w:rPr>
      </w:pPr>
      <w:r>
        <w:rPr>
          <w:i/>
          <w:color w:val="231F20"/>
          <w:sz w:val="26"/>
        </w:rPr>
        <w:t>Có ba đời: </w:t>
      </w:r>
      <w:r>
        <w:rPr>
          <w:color w:val="231F20"/>
          <w:sz w:val="26"/>
        </w:rPr>
        <w:t>Là đời quá khứ, đời vị lai, đời hiện tại</w:t>
      </w:r>
    </w:p>
    <w:p>
      <w:pPr>
        <w:spacing w:line="271" w:lineRule="auto" w:before="147"/>
        <w:ind w:left="393" w:right="0" w:firstLine="566"/>
        <w:jc w:val="left"/>
        <w:rPr>
          <w:sz w:val="26"/>
        </w:rPr>
      </w:pPr>
      <w:r>
        <w:rPr>
          <w:i/>
          <w:color w:val="231F20"/>
          <w:sz w:val="26"/>
        </w:rPr>
        <w:t>Có</w:t>
      </w:r>
      <w:r>
        <w:rPr>
          <w:i/>
          <w:color w:val="231F20"/>
          <w:spacing w:val="-11"/>
          <w:sz w:val="26"/>
        </w:rPr>
        <w:t> </w:t>
      </w:r>
      <w:r>
        <w:rPr>
          <w:i/>
          <w:color w:val="231F20"/>
          <w:sz w:val="26"/>
        </w:rPr>
        <w:t>ba</w:t>
      </w:r>
      <w:r>
        <w:rPr>
          <w:i/>
          <w:color w:val="231F20"/>
          <w:spacing w:val="-10"/>
          <w:sz w:val="26"/>
        </w:rPr>
        <w:t> </w:t>
      </w:r>
      <w:r>
        <w:rPr>
          <w:i/>
          <w:color w:val="231F20"/>
          <w:sz w:val="26"/>
        </w:rPr>
        <w:t>lời</w:t>
      </w:r>
      <w:r>
        <w:rPr>
          <w:i/>
          <w:color w:val="231F20"/>
          <w:spacing w:val="-10"/>
          <w:sz w:val="26"/>
        </w:rPr>
        <w:t> </w:t>
      </w:r>
      <w:r>
        <w:rPr>
          <w:i/>
          <w:color w:val="231F20"/>
          <w:sz w:val="26"/>
        </w:rPr>
        <w:t>nói</w:t>
      </w:r>
      <w:r>
        <w:rPr>
          <w:i/>
          <w:color w:val="231F20"/>
          <w:spacing w:val="-10"/>
          <w:sz w:val="26"/>
        </w:rPr>
        <w:t> </w:t>
      </w:r>
      <w:r>
        <w:rPr>
          <w:i/>
          <w:color w:val="231F20"/>
          <w:sz w:val="26"/>
        </w:rPr>
        <w:t>dựa</w:t>
      </w:r>
      <w:r>
        <w:rPr>
          <w:i/>
          <w:color w:val="231F20"/>
          <w:spacing w:val="-10"/>
          <w:sz w:val="26"/>
        </w:rPr>
        <w:t> </w:t>
      </w:r>
      <w:r>
        <w:rPr>
          <w:i/>
          <w:color w:val="231F20"/>
          <w:sz w:val="26"/>
        </w:rPr>
        <w:t>vào</w:t>
      </w:r>
      <w:r>
        <w:rPr>
          <w:i/>
          <w:color w:val="231F20"/>
          <w:spacing w:val="-10"/>
          <w:sz w:val="26"/>
        </w:rPr>
        <w:t> </w:t>
      </w:r>
      <w:r>
        <w:rPr>
          <w:i/>
          <w:color w:val="231F20"/>
          <w:sz w:val="26"/>
        </w:rPr>
        <w:t>sự</w:t>
      </w:r>
      <w:r>
        <w:rPr>
          <w:i/>
          <w:color w:val="231F20"/>
          <w:spacing w:val="-10"/>
          <w:sz w:val="26"/>
        </w:rPr>
        <w:t> </w:t>
      </w:r>
      <w:r>
        <w:rPr>
          <w:i/>
          <w:color w:val="231F20"/>
          <w:sz w:val="26"/>
        </w:rPr>
        <w:t>việc:</w:t>
      </w:r>
      <w:r>
        <w:rPr>
          <w:i/>
          <w:color w:val="231F20"/>
          <w:spacing w:val="-11"/>
          <w:sz w:val="26"/>
        </w:rPr>
        <w:t> </w:t>
      </w:r>
      <w:r>
        <w:rPr>
          <w:color w:val="231F20"/>
          <w:sz w:val="26"/>
        </w:rPr>
        <w:t>Lời</w:t>
      </w:r>
      <w:r>
        <w:rPr>
          <w:color w:val="231F20"/>
          <w:spacing w:val="-10"/>
          <w:sz w:val="26"/>
        </w:rPr>
        <w:t> </w:t>
      </w:r>
      <w:r>
        <w:rPr>
          <w:color w:val="231F20"/>
          <w:sz w:val="26"/>
        </w:rPr>
        <w:t>nói</w:t>
      </w:r>
      <w:r>
        <w:rPr>
          <w:color w:val="231F20"/>
          <w:spacing w:val="-10"/>
          <w:sz w:val="26"/>
        </w:rPr>
        <w:t> </w:t>
      </w:r>
      <w:r>
        <w:rPr>
          <w:color w:val="231F20"/>
          <w:sz w:val="26"/>
        </w:rPr>
        <w:t>dựa</w:t>
      </w:r>
      <w:r>
        <w:rPr>
          <w:color w:val="231F20"/>
          <w:spacing w:val="-10"/>
          <w:sz w:val="26"/>
        </w:rPr>
        <w:t> </w:t>
      </w:r>
      <w:r>
        <w:rPr>
          <w:color w:val="231F20"/>
          <w:sz w:val="26"/>
        </w:rPr>
        <w:t>vào</w:t>
      </w:r>
      <w:r>
        <w:rPr>
          <w:color w:val="231F20"/>
          <w:spacing w:val="-10"/>
          <w:sz w:val="26"/>
        </w:rPr>
        <w:t> </w:t>
      </w:r>
      <w:r>
        <w:rPr>
          <w:color w:val="231F20"/>
          <w:sz w:val="26"/>
        </w:rPr>
        <w:t>sự</w:t>
      </w:r>
      <w:r>
        <w:rPr>
          <w:color w:val="231F20"/>
          <w:spacing w:val="-10"/>
          <w:sz w:val="26"/>
        </w:rPr>
        <w:t> </w:t>
      </w:r>
      <w:r>
        <w:rPr>
          <w:color w:val="231F20"/>
          <w:sz w:val="26"/>
        </w:rPr>
        <w:t>việc</w:t>
      </w:r>
      <w:r>
        <w:rPr>
          <w:color w:val="231F20"/>
          <w:spacing w:val="-10"/>
          <w:sz w:val="26"/>
        </w:rPr>
        <w:t> </w:t>
      </w:r>
      <w:r>
        <w:rPr>
          <w:color w:val="231F20"/>
          <w:sz w:val="26"/>
        </w:rPr>
        <w:t>quá</w:t>
      </w:r>
      <w:r>
        <w:rPr>
          <w:color w:val="231F20"/>
          <w:spacing w:val="-10"/>
          <w:sz w:val="26"/>
        </w:rPr>
        <w:t> </w:t>
      </w:r>
      <w:r>
        <w:rPr>
          <w:color w:val="231F20"/>
          <w:sz w:val="26"/>
        </w:rPr>
        <w:t>khứ, lời nói dựa vào sự việc hiện tại, lời nói dựa vào sự việc vị</w:t>
      </w:r>
      <w:r>
        <w:rPr>
          <w:color w:val="231F20"/>
          <w:spacing w:val="-4"/>
          <w:sz w:val="26"/>
        </w:rPr>
        <w:t> </w:t>
      </w:r>
      <w:r>
        <w:rPr>
          <w:color w:val="231F20"/>
          <w:sz w:val="26"/>
        </w:rPr>
        <w:t>lai.</w:t>
      </w:r>
    </w:p>
    <w:p>
      <w:pPr>
        <w:spacing w:before="108"/>
        <w:ind w:left="960" w:right="0" w:firstLine="0"/>
        <w:jc w:val="left"/>
        <w:rPr>
          <w:sz w:val="26"/>
        </w:rPr>
      </w:pPr>
      <w:r>
        <w:rPr>
          <w:i/>
          <w:color w:val="231F20"/>
          <w:sz w:val="26"/>
        </w:rPr>
        <w:t>Có</w:t>
      </w:r>
      <w:r>
        <w:rPr>
          <w:i/>
          <w:color w:val="231F20"/>
          <w:spacing w:val="-11"/>
          <w:sz w:val="26"/>
        </w:rPr>
        <w:t> </w:t>
      </w:r>
      <w:r>
        <w:rPr>
          <w:i/>
          <w:color w:val="231F20"/>
          <w:sz w:val="26"/>
        </w:rPr>
        <w:t>ba</w:t>
      </w:r>
      <w:r>
        <w:rPr>
          <w:i/>
          <w:color w:val="231F20"/>
          <w:spacing w:val="-11"/>
          <w:sz w:val="26"/>
        </w:rPr>
        <w:t> </w:t>
      </w:r>
      <w:r>
        <w:rPr>
          <w:i/>
          <w:color w:val="231F20"/>
          <w:sz w:val="26"/>
        </w:rPr>
        <w:t>tánh</w:t>
      </w:r>
      <w:r>
        <w:rPr>
          <w:i/>
          <w:color w:val="231F20"/>
          <w:spacing w:val="-11"/>
          <w:sz w:val="26"/>
        </w:rPr>
        <w:t> </w:t>
      </w:r>
      <w:r>
        <w:rPr>
          <w:i/>
          <w:color w:val="231F20"/>
          <w:sz w:val="26"/>
        </w:rPr>
        <w:t>khổ:</w:t>
      </w:r>
      <w:r>
        <w:rPr>
          <w:i/>
          <w:color w:val="231F20"/>
          <w:spacing w:val="-12"/>
          <w:sz w:val="26"/>
        </w:rPr>
        <w:t> </w:t>
      </w:r>
      <w:r>
        <w:rPr>
          <w:color w:val="231F20"/>
          <w:sz w:val="26"/>
        </w:rPr>
        <w:t>Là</w:t>
      </w:r>
      <w:r>
        <w:rPr>
          <w:color w:val="231F20"/>
          <w:spacing w:val="-11"/>
          <w:sz w:val="26"/>
        </w:rPr>
        <w:t> </w:t>
      </w:r>
      <w:r>
        <w:rPr>
          <w:color w:val="231F20"/>
          <w:sz w:val="26"/>
        </w:rPr>
        <w:t>tánh</w:t>
      </w:r>
      <w:r>
        <w:rPr>
          <w:color w:val="231F20"/>
          <w:spacing w:val="-11"/>
          <w:sz w:val="26"/>
        </w:rPr>
        <w:t> </w:t>
      </w:r>
      <w:r>
        <w:rPr>
          <w:color w:val="231F20"/>
          <w:sz w:val="26"/>
        </w:rPr>
        <w:t>khổ</w:t>
      </w:r>
      <w:r>
        <w:rPr>
          <w:color w:val="231F20"/>
          <w:spacing w:val="-11"/>
          <w:sz w:val="26"/>
        </w:rPr>
        <w:t> </w:t>
      </w:r>
      <w:r>
        <w:rPr>
          <w:color w:val="231F20"/>
          <w:sz w:val="26"/>
        </w:rPr>
        <w:t>khổ,</w:t>
      </w:r>
      <w:r>
        <w:rPr>
          <w:color w:val="231F20"/>
          <w:spacing w:val="-11"/>
          <w:sz w:val="26"/>
        </w:rPr>
        <w:t> </w:t>
      </w:r>
      <w:r>
        <w:rPr>
          <w:color w:val="231F20"/>
          <w:sz w:val="26"/>
        </w:rPr>
        <w:t>tánh</w:t>
      </w:r>
      <w:r>
        <w:rPr>
          <w:color w:val="231F20"/>
          <w:spacing w:val="-11"/>
          <w:sz w:val="26"/>
        </w:rPr>
        <w:t> </w:t>
      </w:r>
      <w:r>
        <w:rPr>
          <w:color w:val="231F20"/>
          <w:sz w:val="26"/>
        </w:rPr>
        <w:t>hành</w:t>
      </w:r>
      <w:r>
        <w:rPr>
          <w:color w:val="231F20"/>
          <w:spacing w:val="-11"/>
          <w:sz w:val="26"/>
        </w:rPr>
        <w:t> </w:t>
      </w:r>
      <w:r>
        <w:rPr>
          <w:color w:val="231F20"/>
          <w:sz w:val="26"/>
        </w:rPr>
        <w:t>khổ,</w:t>
      </w:r>
      <w:r>
        <w:rPr>
          <w:color w:val="231F20"/>
          <w:spacing w:val="-11"/>
          <w:sz w:val="26"/>
        </w:rPr>
        <w:t> </w:t>
      </w:r>
      <w:r>
        <w:rPr>
          <w:color w:val="231F20"/>
          <w:sz w:val="26"/>
        </w:rPr>
        <w:t>tánh</w:t>
      </w:r>
      <w:r>
        <w:rPr>
          <w:color w:val="231F20"/>
          <w:spacing w:val="-11"/>
          <w:sz w:val="26"/>
        </w:rPr>
        <w:t> </w:t>
      </w:r>
      <w:r>
        <w:rPr>
          <w:color w:val="231F20"/>
          <w:sz w:val="26"/>
        </w:rPr>
        <w:t>hoại</w:t>
      </w:r>
      <w:r>
        <w:rPr>
          <w:color w:val="231F20"/>
          <w:spacing w:val="-11"/>
          <w:sz w:val="26"/>
        </w:rPr>
        <w:t> </w:t>
      </w:r>
      <w:r>
        <w:rPr>
          <w:color w:val="231F20"/>
          <w:sz w:val="26"/>
        </w:rPr>
        <w:t>khổ.</w:t>
      </w:r>
    </w:p>
    <w:p>
      <w:pPr>
        <w:pStyle w:val="BodyText"/>
        <w:spacing w:line="271" w:lineRule="auto" w:before="146"/>
        <w:ind w:right="28"/>
        <w:jc w:val="left"/>
      </w:pPr>
      <w:r>
        <w:rPr>
          <w:i/>
          <w:color w:val="231F20"/>
        </w:rPr>
        <w:t>Có ba pháp: </w:t>
      </w:r>
      <w:r>
        <w:rPr>
          <w:color w:val="231F20"/>
        </w:rPr>
        <w:t>Là pháp có tầm có tứ, pháp không tầm có tứ, pháp không tầm không tứ.</w:t>
      </w:r>
    </w:p>
    <w:p>
      <w:pPr>
        <w:pStyle w:val="BodyText"/>
        <w:spacing w:line="271" w:lineRule="auto" w:before="108"/>
        <w:jc w:val="left"/>
      </w:pPr>
      <w:r>
        <w:rPr>
          <w:i/>
          <w:color w:val="231F20"/>
        </w:rPr>
        <w:t>Có ba địa: </w:t>
      </w:r>
      <w:r>
        <w:rPr>
          <w:color w:val="231F20"/>
        </w:rPr>
        <w:t>Là địa có tầm có tứ, địa không tầm có tứ, địa không tầm không tứ.</w:t>
      </w:r>
    </w:p>
    <w:p>
      <w:pPr>
        <w:spacing w:before="108"/>
        <w:ind w:left="960" w:right="0" w:firstLine="0"/>
        <w:jc w:val="left"/>
        <w:rPr>
          <w:sz w:val="26"/>
        </w:rPr>
      </w:pPr>
      <w:r>
        <w:rPr>
          <w:i/>
          <w:color w:val="231F20"/>
          <w:sz w:val="26"/>
        </w:rPr>
        <w:t>Có ba nghiệp: </w:t>
      </w:r>
      <w:r>
        <w:rPr>
          <w:color w:val="231F20"/>
          <w:sz w:val="26"/>
        </w:rPr>
        <w:t>Là nghiệp thân, nghiệp ngữ, nghiệp ý.</w:t>
      </w:r>
    </w:p>
    <w:p>
      <w:pPr>
        <w:spacing w:before="147"/>
        <w:ind w:left="960" w:right="0" w:firstLine="0"/>
        <w:jc w:val="left"/>
        <w:rPr>
          <w:sz w:val="26"/>
        </w:rPr>
      </w:pPr>
      <w:r>
        <w:rPr>
          <w:i/>
          <w:color w:val="231F20"/>
          <w:spacing w:val="-4"/>
          <w:sz w:val="26"/>
        </w:rPr>
        <w:t>Lại </w:t>
      </w:r>
      <w:r>
        <w:rPr>
          <w:i/>
          <w:color w:val="231F20"/>
          <w:spacing w:val="-3"/>
          <w:sz w:val="26"/>
        </w:rPr>
        <w:t>có ba </w:t>
      </w:r>
      <w:r>
        <w:rPr>
          <w:i/>
          <w:color w:val="231F20"/>
          <w:spacing w:val="-6"/>
          <w:sz w:val="26"/>
        </w:rPr>
        <w:t>nghiệp: </w:t>
      </w:r>
      <w:r>
        <w:rPr>
          <w:color w:val="231F20"/>
          <w:spacing w:val="-3"/>
          <w:sz w:val="26"/>
        </w:rPr>
        <w:t>Là </w:t>
      </w:r>
      <w:r>
        <w:rPr>
          <w:color w:val="231F20"/>
          <w:spacing w:val="-5"/>
          <w:sz w:val="26"/>
        </w:rPr>
        <w:t>nghiệp thiện, nghiệp </w:t>
      </w:r>
      <w:r>
        <w:rPr>
          <w:color w:val="231F20"/>
          <w:spacing w:val="-4"/>
          <w:sz w:val="26"/>
        </w:rPr>
        <w:t>bất </w:t>
      </w:r>
      <w:r>
        <w:rPr>
          <w:color w:val="231F20"/>
          <w:spacing w:val="-5"/>
          <w:sz w:val="26"/>
        </w:rPr>
        <w:t>thiện, nghiệp </w:t>
      </w:r>
      <w:r>
        <w:rPr>
          <w:color w:val="231F20"/>
          <w:spacing w:val="-3"/>
          <w:sz w:val="26"/>
        </w:rPr>
        <w:t>vô </w:t>
      </w:r>
      <w:r>
        <w:rPr>
          <w:color w:val="231F20"/>
          <w:spacing w:val="-6"/>
          <w:sz w:val="26"/>
        </w:rPr>
        <w:t>ký.</w:t>
      </w:r>
    </w:p>
    <w:p>
      <w:pPr>
        <w:spacing w:line="271" w:lineRule="auto" w:before="147"/>
        <w:ind w:left="393" w:right="141" w:firstLine="566"/>
        <w:jc w:val="left"/>
        <w:rPr>
          <w:sz w:val="26"/>
        </w:rPr>
      </w:pPr>
      <w:r>
        <w:rPr>
          <w:i/>
          <w:color w:val="231F20"/>
          <w:sz w:val="26"/>
        </w:rPr>
        <w:t>Lại có ba nghiệp: </w:t>
      </w:r>
      <w:r>
        <w:rPr>
          <w:color w:val="231F20"/>
          <w:sz w:val="26"/>
        </w:rPr>
        <w:t>Là nghiệp hữu học, nghiệp vô học, nghiệp phi hữu học phi vô học.</w:t>
      </w:r>
    </w:p>
    <w:p>
      <w:pPr>
        <w:pStyle w:val="BodyText"/>
        <w:spacing w:line="271" w:lineRule="auto" w:before="108"/>
        <w:ind w:right="24"/>
        <w:jc w:val="left"/>
      </w:pPr>
      <w:r>
        <w:rPr>
          <w:i/>
          <w:color w:val="231F20"/>
        </w:rPr>
        <w:t>Lại có ba nghiệp: </w:t>
      </w:r>
      <w:r>
        <w:rPr>
          <w:color w:val="231F20"/>
        </w:rPr>
        <w:t>Là nghiệp do kiến đạo đoạn trừ, nghiệp do tu đạo đoạn trừ, nghiệp không phải đoạn trừ.</w:t>
      </w:r>
    </w:p>
    <w:p>
      <w:pPr>
        <w:pStyle w:val="BodyText"/>
        <w:spacing w:line="271" w:lineRule="auto" w:before="108"/>
        <w:jc w:val="left"/>
      </w:pPr>
      <w:r>
        <w:rPr>
          <w:i/>
          <w:color w:val="231F20"/>
        </w:rPr>
        <w:t>Lại có ba nghiệp: </w:t>
      </w:r>
      <w:r>
        <w:rPr>
          <w:color w:val="231F20"/>
        </w:rPr>
        <w:t>Là nghiệp thuận hiện pháp thọ, nghiệp thuận thứ sinh thọ, nghiệp thuận hậu thứ thọ.</w:t>
      </w:r>
    </w:p>
    <w:p>
      <w:pPr>
        <w:pStyle w:val="BodyText"/>
        <w:spacing w:line="273" w:lineRule="auto" w:before="108"/>
        <w:jc w:val="left"/>
      </w:pPr>
      <w:r>
        <w:rPr>
          <w:i/>
          <w:color w:val="231F20"/>
        </w:rPr>
        <w:t>Lại có ba nghiệp: </w:t>
      </w:r>
      <w:r>
        <w:rPr>
          <w:color w:val="231F20"/>
        </w:rPr>
        <w:t>Là nghiệp thuận lạc thọ, nghiệp thuận khổ thọ, nghiệp thuận thọ không khổ không lạc.</w:t>
      </w:r>
    </w:p>
    <w:p>
      <w:pPr>
        <w:spacing w:after="0" w:line="273" w:lineRule="auto"/>
        <w:jc w:val="left"/>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22"/>
        </w:numPr>
        <w:tabs>
          <w:tab w:pos="873" w:val="left" w:leader="none"/>
        </w:tabs>
        <w:spacing w:line="240" w:lineRule="auto" w:before="89" w:after="0"/>
        <w:ind w:left="872" w:right="0" w:hanging="196"/>
        <w:jc w:val="both"/>
        <w:rPr>
          <w:i/>
        </w:rPr>
      </w:pPr>
      <w:r>
        <w:rPr>
          <w:i/>
          <w:color w:val="231F20"/>
        </w:rPr>
        <w:t>Nói về bốn</w:t>
      </w:r>
      <w:r>
        <w:rPr>
          <w:i/>
          <w:color w:val="231F20"/>
          <w:spacing w:val="-2"/>
        </w:rPr>
        <w:t> </w:t>
      </w:r>
      <w:r>
        <w:rPr>
          <w:i/>
          <w:color w:val="231F20"/>
        </w:rPr>
        <w:t>pháp:</w:t>
      </w:r>
    </w:p>
    <w:p>
      <w:pPr>
        <w:pStyle w:val="BodyText"/>
        <w:spacing w:line="273" w:lineRule="auto" w:before="155"/>
        <w:ind w:left="110" w:right="390"/>
      </w:pPr>
      <w:r>
        <w:rPr>
          <w:i/>
          <w:color w:val="231F20"/>
        </w:rPr>
        <w:t>Có bốn niệm trụ: </w:t>
      </w:r>
      <w:r>
        <w:rPr>
          <w:color w:val="231F20"/>
        </w:rPr>
        <w:t>1. Thân niệm trụ. 2. Thọ niệm trụ. 3. </w:t>
      </w:r>
      <w:r>
        <w:rPr>
          <w:color w:val="231F20"/>
          <w:spacing w:val="-4"/>
        </w:rPr>
        <w:t>Tâm</w:t>
      </w:r>
      <w:r>
        <w:rPr>
          <w:color w:val="231F20"/>
          <w:spacing w:val="57"/>
        </w:rPr>
        <w:t> </w:t>
      </w:r>
      <w:r>
        <w:rPr>
          <w:color w:val="231F20"/>
        </w:rPr>
        <w:t>niệm trụ. 4. Pháp niệm trụ.</w:t>
      </w:r>
    </w:p>
    <w:p>
      <w:pPr>
        <w:pStyle w:val="BodyText"/>
        <w:spacing w:line="271" w:lineRule="auto" w:before="109"/>
        <w:ind w:left="110" w:right="391"/>
      </w:pPr>
      <w:r>
        <w:rPr>
          <w:i/>
          <w:color w:val="231F20"/>
        </w:rPr>
        <w:t>Có bốn chánh đoạn: </w:t>
      </w:r>
      <w:r>
        <w:rPr>
          <w:color w:val="231F20"/>
        </w:rPr>
        <w:t>1. Các pháp ác bất thiện đã sinh khiến vĩnh</w:t>
      </w:r>
      <w:r>
        <w:rPr>
          <w:color w:val="231F20"/>
          <w:spacing w:val="-10"/>
        </w:rPr>
        <w:t> </w:t>
      </w:r>
      <w:r>
        <w:rPr>
          <w:color w:val="231F20"/>
        </w:rPr>
        <w:t>viễn</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nên</w:t>
      </w:r>
      <w:r>
        <w:rPr>
          <w:color w:val="231F20"/>
          <w:spacing w:val="-10"/>
        </w:rPr>
        <w:t> </w:t>
      </w:r>
      <w:r>
        <w:rPr>
          <w:color w:val="231F20"/>
        </w:rPr>
        <w:t>siêng</w:t>
      </w:r>
      <w:r>
        <w:rPr>
          <w:color w:val="231F20"/>
          <w:spacing w:val="-10"/>
        </w:rPr>
        <w:t> </w:t>
      </w:r>
      <w:r>
        <w:rPr>
          <w:color w:val="231F20"/>
        </w:rPr>
        <w:t>tu</w:t>
      </w:r>
      <w:r>
        <w:rPr>
          <w:color w:val="231F20"/>
          <w:spacing w:val="-10"/>
        </w:rPr>
        <w:t> </w:t>
      </w:r>
      <w:r>
        <w:rPr>
          <w:color w:val="231F20"/>
        </w:rPr>
        <w:t>chánh</w:t>
      </w:r>
      <w:r>
        <w:rPr>
          <w:color w:val="231F20"/>
          <w:spacing w:val="-10"/>
        </w:rPr>
        <w:t> </w:t>
      </w:r>
      <w:r>
        <w:rPr>
          <w:color w:val="231F20"/>
        </w:rPr>
        <w:t>đoạn.</w:t>
      </w:r>
      <w:r>
        <w:rPr>
          <w:color w:val="231F20"/>
          <w:spacing w:val="-10"/>
        </w:rPr>
        <w:t> </w:t>
      </w:r>
      <w:r>
        <w:rPr>
          <w:color w:val="231F20"/>
        </w:rPr>
        <w:t>2.</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ác</w:t>
      </w:r>
      <w:r>
        <w:rPr>
          <w:color w:val="231F20"/>
          <w:spacing w:val="-10"/>
        </w:rPr>
        <w:t> </w:t>
      </w:r>
      <w:r>
        <w:rPr>
          <w:color w:val="231F20"/>
        </w:rPr>
        <w:t>bất</w:t>
      </w:r>
      <w:r>
        <w:rPr>
          <w:color w:val="231F20"/>
          <w:spacing w:val="-10"/>
        </w:rPr>
        <w:t> </w:t>
      </w:r>
      <w:r>
        <w:rPr>
          <w:color w:val="231F20"/>
          <w:spacing w:val="-3"/>
        </w:rPr>
        <w:t>thiện </w:t>
      </w:r>
      <w:r>
        <w:rPr>
          <w:color w:val="231F20"/>
        </w:rPr>
        <w:t>chưa sinh khiến vĩnh viễn không sinh, nên siêng tu chánh đoạn. 3. Các</w:t>
      </w:r>
      <w:r>
        <w:rPr>
          <w:color w:val="231F20"/>
          <w:spacing w:val="-10"/>
        </w:rPr>
        <w:t> </w:t>
      </w:r>
      <w:r>
        <w:rPr>
          <w:color w:val="231F20"/>
        </w:rPr>
        <w:t>pháp</w:t>
      </w:r>
      <w:r>
        <w:rPr>
          <w:color w:val="231F20"/>
          <w:spacing w:val="-10"/>
        </w:rPr>
        <w:t> </w:t>
      </w:r>
      <w:r>
        <w:rPr>
          <w:color w:val="231F20"/>
        </w:rPr>
        <w:t>thiện</w:t>
      </w:r>
      <w:r>
        <w:rPr>
          <w:color w:val="231F20"/>
          <w:spacing w:val="-10"/>
        </w:rPr>
        <w:t> </w:t>
      </w:r>
      <w:r>
        <w:rPr>
          <w:color w:val="231F20"/>
        </w:rPr>
        <w:t>chưa</w:t>
      </w:r>
      <w:r>
        <w:rPr>
          <w:color w:val="231F20"/>
          <w:spacing w:val="-10"/>
        </w:rPr>
        <w:t> </w:t>
      </w:r>
      <w:r>
        <w:rPr>
          <w:color w:val="231F20"/>
        </w:rPr>
        <w:t>sinh</w:t>
      </w:r>
      <w:r>
        <w:rPr>
          <w:color w:val="231F20"/>
          <w:spacing w:val="-10"/>
        </w:rPr>
        <w:t> </w:t>
      </w:r>
      <w:r>
        <w:rPr>
          <w:color w:val="231F20"/>
        </w:rPr>
        <w:t>khiến</w:t>
      </w:r>
      <w:r>
        <w:rPr>
          <w:color w:val="231F20"/>
          <w:spacing w:val="-9"/>
        </w:rPr>
        <w:t> </w:t>
      </w:r>
      <w:r>
        <w:rPr>
          <w:color w:val="231F20"/>
        </w:rPr>
        <w:t>sinh,</w:t>
      </w:r>
      <w:r>
        <w:rPr>
          <w:color w:val="231F20"/>
          <w:spacing w:val="-10"/>
        </w:rPr>
        <w:t> </w:t>
      </w:r>
      <w:r>
        <w:rPr>
          <w:color w:val="231F20"/>
        </w:rPr>
        <w:t>nên</w:t>
      </w:r>
      <w:r>
        <w:rPr>
          <w:color w:val="231F20"/>
          <w:spacing w:val="-10"/>
        </w:rPr>
        <w:t> </w:t>
      </w:r>
      <w:r>
        <w:rPr>
          <w:color w:val="231F20"/>
        </w:rPr>
        <w:t>siêng</w:t>
      </w:r>
      <w:r>
        <w:rPr>
          <w:color w:val="231F20"/>
          <w:spacing w:val="-11"/>
        </w:rPr>
        <w:t> </w:t>
      </w:r>
      <w:r>
        <w:rPr>
          <w:color w:val="231F20"/>
        </w:rPr>
        <w:t>tu</w:t>
      </w:r>
      <w:r>
        <w:rPr>
          <w:color w:val="231F20"/>
          <w:spacing w:val="-10"/>
        </w:rPr>
        <w:t> </w:t>
      </w:r>
      <w:r>
        <w:rPr>
          <w:color w:val="231F20"/>
        </w:rPr>
        <w:t>chánh</w:t>
      </w:r>
      <w:r>
        <w:rPr>
          <w:color w:val="231F20"/>
          <w:spacing w:val="-9"/>
        </w:rPr>
        <w:t> </w:t>
      </w:r>
      <w:r>
        <w:rPr>
          <w:color w:val="231F20"/>
        </w:rPr>
        <w:t>đoạn.</w:t>
      </w:r>
      <w:r>
        <w:rPr>
          <w:color w:val="231F20"/>
          <w:spacing w:val="-10"/>
        </w:rPr>
        <w:t> </w:t>
      </w:r>
      <w:r>
        <w:rPr>
          <w:color w:val="231F20"/>
        </w:rPr>
        <w:t>4.</w:t>
      </w:r>
      <w:r>
        <w:rPr>
          <w:color w:val="231F20"/>
          <w:spacing w:val="-10"/>
        </w:rPr>
        <w:t> </w:t>
      </w:r>
      <w:r>
        <w:rPr>
          <w:color w:val="231F20"/>
        </w:rPr>
        <w:t>Các pháp thiện đã sinh khiến trụ vững chắc, không quên, tu đầy đủ,</w:t>
      </w:r>
      <w:r>
        <w:rPr>
          <w:color w:val="231F20"/>
          <w:spacing w:val="-29"/>
        </w:rPr>
        <w:t> </w:t>
      </w:r>
      <w:r>
        <w:rPr>
          <w:color w:val="231F20"/>
        </w:rPr>
        <w:t>càng thêm rộng khiến trí tác chứng, nên siêng tu chánh</w:t>
      </w:r>
      <w:r>
        <w:rPr>
          <w:color w:val="231F20"/>
          <w:spacing w:val="-3"/>
        </w:rPr>
        <w:t> </w:t>
      </w:r>
      <w:r>
        <w:rPr>
          <w:color w:val="231F20"/>
        </w:rPr>
        <w:t>đoạn.</w:t>
      </w:r>
    </w:p>
    <w:p>
      <w:pPr>
        <w:pStyle w:val="BodyText"/>
        <w:spacing w:line="271" w:lineRule="auto" w:before="115"/>
        <w:ind w:left="110" w:right="389"/>
      </w:pPr>
      <w:r>
        <w:rPr>
          <w:i/>
          <w:color w:val="231F20"/>
        </w:rPr>
        <w:t>Có</w:t>
      </w:r>
      <w:r>
        <w:rPr>
          <w:i/>
          <w:color w:val="231F20"/>
          <w:spacing w:val="-10"/>
        </w:rPr>
        <w:t> </w:t>
      </w:r>
      <w:r>
        <w:rPr>
          <w:i/>
          <w:color w:val="231F20"/>
        </w:rPr>
        <w:t>bốn</w:t>
      </w:r>
      <w:r>
        <w:rPr>
          <w:i/>
          <w:color w:val="231F20"/>
          <w:spacing w:val="-10"/>
        </w:rPr>
        <w:t> </w:t>
      </w:r>
      <w:r>
        <w:rPr>
          <w:i/>
          <w:color w:val="231F20"/>
        </w:rPr>
        <w:t>thần</w:t>
      </w:r>
      <w:r>
        <w:rPr>
          <w:i/>
          <w:color w:val="231F20"/>
          <w:spacing w:val="-10"/>
        </w:rPr>
        <w:t> </w:t>
      </w:r>
      <w:r>
        <w:rPr>
          <w:i/>
          <w:color w:val="231F20"/>
        </w:rPr>
        <w:t>túc:</w:t>
      </w:r>
      <w:r>
        <w:rPr>
          <w:i/>
          <w:color w:val="231F20"/>
          <w:spacing w:val="-10"/>
        </w:rPr>
        <w:t> </w:t>
      </w:r>
      <w:r>
        <w:rPr>
          <w:color w:val="231F20"/>
        </w:rPr>
        <w:t>1.</w:t>
      </w:r>
      <w:r>
        <w:rPr>
          <w:color w:val="231F20"/>
          <w:spacing w:val="-15"/>
        </w:rPr>
        <w:t> </w:t>
      </w:r>
      <w:r>
        <w:rPr>
          <w:color w:val="231F20"/>
        </w:rPr>
        <w:t>Thần</w:t>
      </w:r>
      <w:r>
        <w:rPr>
          <w:color w:val="231F20"/>
          <w:spacing w:val="-10"/>
        </w:rPr>
        <w:t> </w:t>
      </w:r>
      <w:r>
        <w:rPr>
          <w:color w:val="231F20"/>
        </w:rPr>
        <w:t>túc</w:t>
      </w:r>
      <w:r>
        <w:rPr>
          <w:color w:val="231F20"/>
          <w:spacing w:val="-10"/>
        </w:rPr>
        <w:t> </w:t>
      </w:r>
      <w:r>
        <w:rPr>
          <w:color w:val="231F20"/>
        </w:rPr>
        <w:t>Dục</w:t>
      </w:r>
      <w:r>
        <w:rPr>
          <w:color w:val="231F20"/>
          <w:spacing w:val="-15"/>
        </w:rPr>
        <w:t> </w:t>
      </w:r>
      <w:r>
        <w:rPr>
          <w:color w:val="231F20"/>
        </w:rPr>
        <w:t>Tam-ma-địa</w:t>
      </w:r>
      <w:r>
        <w:rPr>
          <w:color w:val="231F20"/>
          <w:spacing w:val="-10"/>
        </w:rPr>
        <w:t> </w:t>
      </w:r>
      <w:r>
        <w:rPr>
          <w:color w:val="231F20"/>
        </w:rPr>
        <w:t>đoạn</w:t>
      </w:r>
      <w:r>
        <w:rPr>
          <w:color w:val="231F20"/>
          <w:spacing w:val="-10"/>
        </w:rPr>
        <w:t> </w:t>
      </w:r>
      <w:r>
        <w:rPr>
          <w:color w:val="231F20"/>
        </w:rPr>
        <w:t>hành</w:t>
      </w:r>
      <w:r>
        <w:rPr>
          <w:color w:val="231F20"/>
          <w:spacing w:val="-10"/>
        </w:rPr>
        <w:t> </w:t>
      </w:r>
      <w:r>
        <w:rPr>
          <w:color w:val="231F20"/>
        </w:rPr>
        <w:t>thành tựu. 2. Thần túc Cần Tam-ma-địa đoạn hành thành tựu. 3. Thần túc Tâm Tam-ma-địa đoạn hành thành tựu. 4. Thần túc Quán </w:t>
      </w:r>
      <w:r>
        <w:rPr>
          <w:color w:val="231F20"/>
          <w:spacing w:val="-3"/>
        </w:rPr>
        <w:t>Tam-ma- </w:t>
      </w:r>
      <w:r>
        <w:rPr>
          <w:color w:val="231F20"/>
        </w:rPr>
        <w:t>địa đoạn hành thành tựu.</w:t>
      </w:r>
    </w:p>
    <w:p>
      <w:pPr>
        <w:pStyle w:val="BodyText"/>
        <w:spacing w:line="271" w:lineRule="auto" w:before="114"/>
        <w:ind w:left="110" w:right="390"/>
      </w:pPr>
      <w:r>
        <w:rPr>
          <w:i/>
          <w:color w:val="231F20"/>
        </w:rPr>
        <w:t>Có bốn tĩnh lự: </w:t>
      </w:r>
      <w:r>
        <w:rPr>
          <w:color w:val="231F20"/>
        </w:rPr>
        <w:t>1. Tĩnh lự thứ nhất. 2. Tĩnh lự thứ hai. 3. Tĩnh lự thứ ba. 4. Tĩnh lự thứ tư.</w:t>
      </w:r>
    </w:p>
    <w:p>
      <w:pPr>
        <w:pStyle w:val="BodyText"/>
        <w:spacing w:line="271" w:lineRule="auto" w:before="113"/>
        <w:ind w:left="110" w:right="391"/>
      </w:pPr>
      <w:r>
        <w:rPr>
          <w:i/>
          <w:color w:val="231F20"/>
        </w:rPr>
        <w:t>Có bốn Thánh đế: </w:t>
      </w:r>
      <w:r>
        <w:rPr>
          <w:color w:val="231F20"/>
        </w:rPr>
        <w:t>1. Khổ Thánh đế. 2. Tập Thánh đế. 3. Diệt Thánh đế. 4. Đạo Thánh đế.</w:t>
      </w:r>
    </w:p>
    <w:p>
      <w:pPr>
        <w:spacing w:line="271" w:lineRule="auto" w:before="114"/>
        <w:ind w:left="110" w:right="390" w:firstLine="566"/>
        <w:jc w:val="both"/>
        <w:rPr>
          <w:sz w:val="26"/>
        </w:rPr>
      </w:pPr>
      <w:r>
        <w:rPr>
          <w:i/>
          <w:color w:val="231F20"/>
          <w:sz w:val="26"/>
        </w:rPr>
        <w:t>Có bốn vô lượng: </w:t>
      </w:r>
      <w:r>
        <w:rPr>
          <w:color w:val="231F20"/>
          <w:sz w:val="26"/>
        </w:rPr>
        <w:t>1. Từ vô lượng. 2. Bi vô lượng. 3. Hỷ vô lượng. 4. Xả vô lượng.</w:t>
      </w:r>
    </w:p>
    <w:p>
      <w:pPr>
        <w:pStyle w:val="BodyText"/>
        <w:spacing w:line="271" w:lineRule="auto" w:before="114"/>
        <w:ind w:left="110" w:right="392"/>
      </w:pPr>
      <w:r>
        <w:rPr>
          <w:i/>
          <w:color w:val="231F20"/>
        </w:rPr>
        <w:t>Có</w:t>
      </w:r>
      <w:r>
        <w:rPr>
          <w:i/>
          <w:color w:val="231F20"/>
          <w:spacing w:val="-5"/>
        </w:rPr>
        <w:t> </w:t>
      </w:r>
      <w:r>
        <w:rPr>
          <w:i/>
          <w:color w:val="231F20"/>
        </w:rPr>
        <w:t>bốn</w:t>
      </w:r>
      <w:r>
        <w:rPr>
          <w:i/>
          <w:color w:val="231F20"/>
          <w:spacing w:val="-4"/>
        </w:rPr>
        <w:t> </w:t>
      </w:r>
      <w:r>
        <w:rPr>
          <w:i/>
          <w:color w:val="231F20"/>
        </w:rPr>
        <w:t>vô</w:t>
      </w:r>
      <w:r>
        <w:rPr>
          <w:i/>
          <w:color w:val="231F20"/>
          <w:spacing w:val="-5"/>
        </w:rPr>
        <w:t> </w:t>
      </w:r>
      <w:r>
        <w:rPr>
          <w:i/>
          <w:color w:val="231F20"/>
        </w:rPr>
        <w:t>sắc:</w:t>
      </w:r>
      <w:r>
        <w:rPr>
          <w:i/>
          <w:color w:val="231F20"/>
          <w:spacing w:val="-4"/>
        </w:rPr>
        <w:t> </w:t>
      </w:r>
      <w:r>
        <w:rPr>
          <w:color w:val="231F20"/>
        </w:rPr>
        <w:t>1.</w:t>
      </w:r>
      <w:r>
        <w:rPr>
          <w:color w:val="231F20"/>
          <w:spacing w:val="-5"/>
        </w:rPr>
        <w:t> </w:t>
      </w:r>
      <w:r>
        <w:rPr>
          <w:color w:val="231F20"/>
        </w:rPr>
        <w:t>Xứ</w:t>
      </w:r>
      <w:r>
        <w:rPr>
          <w:color w:val="231F20"/>
          <w:spacing w:val="-4"/>
        </w:rPr>
        <w:t> </w:t>
      </w:r>
      <w:r>
        <w:rPr>
          <w:color w:val="231F20"/>
        </w:rPr>
        <w:t>không</w:t>
      </w:r>
      <w:r>
        <w:rPr>
          <w:color w:val="231F20"/>
          <w:spacing w:val="-5"/>
        </w:rPr>
        <w:t> </w:t>
      </w:r>
      <w:r>
        <w:rPr>
          <w:color w:val="231F20"/>
        </w:rPr>
        <w:t>vô</w:t>
      </w:r>
      <w:r>
        <w:rPr>
          <w:color w:val="231F20"/>
          <w:spacing w:val="-4"/>
        </w:rPr>
        <w:t> </w:t>
      </w:r>
      <w:r>
        <w:rPr>
          <w:color w:val="231F20"/>
        </w:rPr>
        <w:t>biên.</w:t>
      </w:r>
      <w:r>
        <w:rPr>
          <w:color w:val="231F20"/>
          <w:spacing w:val="-5"/>
        </w:rPr>
        <w:t> </w:t>
      </w:r>
      <w:r>
        <w:rPr>
          <w:color w:val="231F20"/>
        </w:rPr>
        <w:t>2.</w:t>
      </w:r>
      <w:r>
        <w:rPr>
          <w:color w:val="231F20"/>
          <w:spacing w:val="-4"/>
        </w:rPr>
        <w:t> </w:t>
      </w:r>
      <w:r>
        <w:rPr>
          <w:color w:val="231F20"/>
        </w:rPr>
        <w:t>Xứ</w:t>
      </w:r>
      <w:r>
        <w:rPr>
          <w:color w:val="231F20"/>
          <w:spacing w:val="-4"/>
        </w:rPr>
        <w:t> </w:t>
      </w:r>
      <w:r>
        <w:rPr>
          <w:color w:val="231F20"/>
        </w:rPr>
        <w:t>thức</w:t>
      </w:r>
      <w:r>
        <w:rPr>
          <w:color w:val="231F20"/>
          <w:spacing w:val="-5"/>
        </w:rPr>
        <w:t> </w:t>
      </w:r>
      <w:r>
        <w:rPr>
          <w:color w:val="231F20"/>
        </w:rPr>
        <w:t>vô</w:t>
      </w:r>
      <w:r>
        <w:rPr>
          <w:color w:val="231F20"/>
          <w:spacing w:val="-4"/>
        </w:rPr>
        <w:t> </w:t>
      </w:r>
      <w:r>
        <w:rPr>
          <w:color w:val="231F20"/>
        </w:rPr>
        <w:t>biên.</w:t>
      </w:r>
      <w:r>
        <w:rPr>
          <w:color w:val="231F20"/>
          <w:spacing w:val="-5"/>
        </w:rPr>
        <w:t> </w:t>
      </w:r>
      <w:r>
        <w:rPr>
          <w:color w:val="231F20"/>
        </w:rPr>
        <w:t>3.</w:t>
      </w:r>
      <w:r>
        <w:rPr>
          <w:color w:val="231F20"/>
          <w:spacing w:val="-4"/>
        </w:rPr>
        <w:t> </w:t>
      </w:r>
      <w:r>
        <w:rPr>
          <w:color w:val="231F20"/>
        </w:rPr>
        <w:t>Xứ vô sở hữu. 4. Xứ phi tưởng phi phi</w:t>
      </w:r>
      <w:r>
        <w:rPr>
          <w:color w:val="231F20"/>
          <w:spacing w:val="-3"/>
        </w:rPr>
        <w:t> </w:t>
      </w:r>
      <w:r>
        <w:rPr>
          <w:color w:val="231F20"/>
        </w:rPr>
        <w:t>tưởng.</w:t>
      </w:r>
    </w:p>
    <w:p>
      <w:pPr>
        <w:pStyle w:val="BodyText"/>
        <w:spacing w:line="271" w:lineRule="auto" w:before="113"/>
        <w:ind w:left="110" w:right="389"/>
      </w:pPr>
      <w:r>
        <w:rPr>
          <w:i/>
          <w:color w:val="231F20"/>
        </w:rPr>
        <w:t>Có bốn Thánh chủng: </w:t>
      </w:r>
      <w:r>
        <w:rPr>
          <w:color w:val="231F20"/>
        </w:rPr>
        <w:t>1. Thánh chủng tùy chỗ có được y phục biết đủ. 2. Thánh chủng tùy chỗ có được thức ăn uống biết đủ. 3. Thánh chủng tùy chỗ có được ngọa cụ biết đủ. 4. Thánh chủng ưa thích đoạn trừ, vui thích tu tập.</w:t>
      </w:r>
    </w:p>
    <w:p>
      <w:pPr>
        <w:spacing w:line="271" w:lineRule="auto" w:before="114"/>
        <w:ind w:left="110" w:right="392" w:firstLine="566"/>
        <w:jc w:val="both"/>
        <w:rPr>
          <w:sz w:val="26"/>
        </w:rPr>
      </w:pPr>
      <w:r>
        <w:rPr>
          <w:i/>
          <w:color w:val="231F20"/>
          <w:sz w:val="26"/>
        </w:rPr>
        <w:t>Có</w:t>
      </w:r>
      <w:r>
        <w:rPr>
          <w:i/>
          <w:color w:val="231F20"/>
          <w:spacing w:val="-13"/>
          <w:sz w:val="26"/>
        </w:rPr>
        <w:t> </w:t>
      </w:r>
      <w:r>
        <w:rPr>
          <w:i/>
          <w:color w:val="231F20"/>
          <w:sz w:val="26"/>
        </w:rPr>
        <w:t>bốn</w:t>
      </w:r>
      <w:r>
        <w:rPr>
          <w:i/>
          <w:color w:val="231F20"/>
          <w:spacing w:val="-13"/>
          <w:sz w:val="26"/>
        </w:rPr>
        <w:t> </w:t>
      </w:r>
      <w:r>
        <w:rPr>
          <w:i/>
          <w:color w:val="231F20"/>
          <w:sz w:val="26"/>
        </w:rPr>
        <w:t>quả</w:t>
      </w:r>
      <w:r>
        <w:rPr>
          <w:i/>
          <w:color w:val="231F20"/>
          <w:spacing w:val="-13"/>
          <w:sz w:val="26"/>
        </w:rPr>
        <w:t> </w:t>
      </w:r>
      <w:r>
        <w:rPr>
          <w:i/>
          <w:color w:val="231F20"/>
          <w:sz w:val="26"/>
        </w:rPr>
        <w:t>Sa-môn:</w:t>
      </w:r>
      <w:r>
        <w:rPr>
          <w:i/>
          <w:color w:val="231F20"/>
          <w:spacing w:val="-12"/>
          <w:sz w:val="26"/>
        </w:rPr>
        <w:t> </w:t>
      </w:r>
      <w:r>
        <w:rPr>
          <w:color w:val="231F20"/>
          <w:sz w:val="26"/>
        </w:rPr>
        <w:t>1.</w:t>
      </w:r>
      <w:r>
        <w:rPr>
          <w:color w:val="231F20"/>
          <w:spacing w:val="-13"/>
          <w:sz w:val="26"/>
        </w:rPr>
        <w:t> </w:t>
      </w:r>
      <w:r>
        <w:rPr>
          <w:color w:val="231F20"/>
          <w:sz w:val="26"/>
        </w:rPr>
        <w:t>Quả</w:t>
      </w:r>
      <w:r>
        <w:rPr>
          <w:color w:val="231F20"/>
          <w:spacing w:val="-14"/>
          <w:sz w:val="26"/>
        </w:rPr>
        <w:t> </w:t>
      </w:r>
      <w:r>
        <w:rPr>
          <w:color w:val="231F20"/>
          <w:sz w:val="26"/>
        </w:rPr>
        <w:t>Dự</w:t>
      </w:r>
      <w:r>
        <w:rPr>
          <w:color w:val="231F20"/>
          <w:spacing w:val="-12"/>
          <w:sz w:val="26"/>
        </w:rPr>
        <w:t> </w:t>
      </w:r>
      <w:r>
        <w:rPr>
          <w:color w:val="231F20"/>
          <w:sz w:val="26"/>
        </w:rPr>
        <w:t>lưu.</w:t>
      </w:r>
      <w:r>
        <w:rPr>
          <w:color w:val="231F20"/>
          <w:spacing w:val="-13"/>
          <w:sz w:val="26"/>
        </w:rPr>
        <w:t> </w:t>
      </w:r>
      <w:r>
        <w:rPr>
          <w:color w:val="231F20"/>
          <w:sz w:val="26"/>
        </w:rPr>
        <w:t>2.</w:t>
      </w:r>
      <w:r>
        <w:rPr>
          <w:color w:val="231F20"/>
          <w:spacing w:val="-13"/>
          <w:sz w:val="26"/>
        </w:rPr>
        <w:t> </w:t>
      </w:r>
      <w:r>
        <w:rPr>
          <w:color w:val="231F20"/>
          <w:sz w:val="26"/>
        </w:rPr>
        <w:t>Quả</w:t>
      </w:r>
      <w:r>
        <w:rPr>
          <w:color w:val="231F20"/>
          <w:spacing w:val="-13"/>
          <w:sz w:val="26"/>
        </w:rPr>
        <w:t> </w:t>
      </w:r>
      <w:r>
        <w:rPr>
          <w:color w:val="231F20"/>
          <w:sz w:val="26"/>
        </w:rPr>
        <w:t>Nhất</w:t>
      </w:r>
      <w:r>
        <w:rPr>
          <w:color w:val="231F20"/>
          <w:spacing w:val="-14"/>
          <w:sz w:val="26"/>
        </w:rPr>
        <w:t> </w:t>
      </w:r>
      <w:r>
        <w:rPr>
          <w:color w:val="231F20"/>
          <w:sz w:val="26"/>
        </w:rPr>
        <w:t>lai.</w:t>
      </w:r>
      <w:r>
        <w:rPr>
          <w:color w:val="231F20"/>
          <w:spacing w:val="-13"/>
          <w:sz w:val="26"/>
        </w:rPr>
        <w:t> </w:t>
      </w:r>
      <w:r>
        <w:rPr>
          <w:color w:val="231F20"/>
          <w:sz w:val="26"/>
        </w:rPr>
        <w:t>3.</w:t>
      </w:r>
      <w:r>
        <w:rPr>
          <w:color w:val="231F20"/>
          <w:spacing w:val="-12"/>
          <w:sz w:val="26"/>
        </w:rPr>
        <w:t> </w:t>
      </w:r>
      <w:r>
        <w:rPr>
          <w:color w:val="231F20"/>
          <w:sz w:val="26"/>
        </w:rPr>
        <w:t>Quả</w:t>
      </w:r>
      <w:r>
        <w:rPr>
          <w:color w:val="231F20"/>
          <w:spacing w:val="-14"/>
          <w:sz w:val="26"/>
        </w:rPr>
        <w:t> </w:t>
      </w:r>
      <w:r>
        <w:rPr>
          <w:color w:val="231F20"/>
          <w:sz w:val="26"/>
        </w:rPr>
        <w:t>Bất hoàn. 4. Quả</w:t>
      </w:r>
      <w:r>
        <w:rPr>
          <w:color w:val="231F20"/>
          <w:spacing w:val="-16"/>
          <w:sz w:val="26"/>
        </w:rPr>
        <w:t> </w:t>
      </w:r>
      <w:r>
        <w:rPr>
          <w:color w:val="231F20"/>
          <w:sz w:val="26"/>
        </w:rPr>
        <w:t>A-la-hán.</w:t>
      </w:r>
    </w:p>
    <w:p>
      <w:pPr>
        <w:pStyle w:val="BodyText"/>
        <w:spacing w:before="116"/>
        <w:ind w:left="677" w:firstLine="0"/>
      </w:pPr>
      <w:r>
        <w:rPr>
          <w:i/>
          <w:color w:val="231F20"/>
        </w:rPr>
        <w:t>Có bốn trí: </w:t>
      </w:r>
      <w:r>
        <w:rPr>
          <w:color w:val="231F20"/>
        </w:rPr>
        <w:t>1. Pháp trí. 2. Loại trí. 3. Tha tâm trí. 4. Thế tục trí.</w:t>
      </w:r>
    </w:p>
    <w:p>
      <w:pPr>
        <w:spacing w:after="0"/>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Lại có bốn trí: </w:t>
      </w:r>
      <w:r>
        <w:rPr>
          <w:color w:val="231F20"/>
          <w:sz w:val="26"/>
        </w:rPr>
        <w:t>1. Khổ trí. 2. Tập trí. 3. Diệt trí. 4. Đạo trí.</w:t>
      </w:r>
    </w:p>
    <w:p>
      <w:pPr>
        <w:spacing w:before="154"/>
        <w:ind w:left="960" w:right="0" w:firstLine="0"/>
        <w:jc w:val="left"/>
        <w:rPr>
          <w:sz w:val="26"/>
        </w:rPr>
      </w:pPr>
      <w:r>
        <w:rPr>
          <w:i/>
          <w:color w:val="231F20"/>
          <w:sz w:val="26"/>
        </w:rPr>
        <w:t>Có</w:t>
      </w:r>
      <w:r>
        <w:rPr>
          <w:i/>
          <w:color w:val="231F20"/>
          <w:spacing w:val="-12"/>
          <w:sz w:val="26"/>
        </w:rPr>
        <w:t> </w:t>
      </w:r>
      <w:r>
        <w:rPr>
          <w:i/>
          <w:color w:val="231F20"/>
          <w:sz w:val="26"/>
        </w:rPr>
        <w:t>bốn</w:t>
      </w:r>
      <w:r>
        <w:rPr>
          <w:i/>
          <w:color w:val="231F20"/>
          <w:spacing w:val="-11"/>
          <w:sz w:val="26"/>
        </w:rPr>
        <w:t> </w:t>
      </w:r>
      <w:r>
        <w:rPr>
          <w:i/>
          <w:color w:val="231F20"/>
          <w:sz w:val="26"/>
        </w:rPr>
        <w:t>vô</w:t>
      </w:r>
      <w:r>
        <w:rPr>
          <w:i/>
          <w:color w:val="231F20"/>
          <w:spacing w:val="-12"/>
          <w:sz w:val="26"/>
        </w:rPr>
        <w:t> </w:t>
      </w:r>
      <w:r>
        <w:rPr>
          <w:i/>
          <w:color w:val="231F20"/>
          <w:sz w:val="26"/>
        </w:rPr>
        <w:t>ngại</w:t>
      </w:r>
      <w:r>
        <w:rPr>
          <w:i/>
          <w:color w:val="231F20"/>
          <w:spacing w:val="-11"/>
          <w:sz w:val="26"/>
        </w:rPr>
        <w:t> </w:t>
      </w:r>
      <w:r>
        <w:rPr>
          <w:i/>
          <w:color w:val="231F20"/>
          <w:sz w:val="26"/>
        </w:rPr>
        <w:t>giải:</w:t>
      </w:r>
      <w:r>
        <w:rPr>
          <w:i/>
          <w:color w:val="231F20"/>
          <w:spacing w:val="-12"/>
          <w:sz w:val="26"/>
        </w:rPr>
        <w:t> </w:t>
      </w:r>
      <w:r>
        <w:rPr>
          <w:color w:val="231F20"/>
          <w:sz w:val="26"/>
        </w:rPr>
        <w:t>1.</w:t>
      </w:r>
      <w:r>
        <w:rPr>
          <w:color w:val="231F20"/>
          <w:spacing w:val="-11"/>
          <w:sz w:val="26"/>
        </w:rPr>
        <w:t> </w:t>
      </w:r>
      <w:r>
        <w:rPr>
          <w:color w:val="231F20"/>
          <w:sz w:val="26"/>
        </w:rPr>
        <w:t>Pháp</w:t>
      </w:r>
      <w:r>
        <w:rPr>
          <w:color w:val="231F20"/>
          <w:spacing w:val="-12"/>
          <w:sz w:val="26"/>
        </w:rPr>
        <w:t> </w:t>
      </w:r>
      <w:r>
        <w:rPr>
          <w:color w:val="231F20"/>
          <w:sz w:val="26"/>
        </w:rPr>
        <w:t>vô</w:t>
      </w:r>
      <w:r>
        <w:rPr>
          <w:color w:val="231F20"/>
          <w:spacing w:val="-12"/>
          <w:sz w:val="26"/>
        </w:rPr>
        <w:t> </w:t>
      </w:r>
      <w:r>
        <w:rPr>
          <w:color w:val="231F20"/>
          <w:sz w:val="26"/>
        </w:rPr>
        <w:t>ngại</w:t>
      </w:r>
      <w:r>
        <w:rPr>
          <w:color w:val="231F20"/>
          <w:spacing w:val="-11"/>
          <w:sz w:val="26"/>
        </w:rPr>
        <w:t> </w:t>
      </w:r>
      <w:r>
        <w:rPr>
          <w:color w:val="231F20"/>
          <w:sz w:val="26"/>
        </w:rPr>
        <w:t>giải.</w:t>
      </w:r>
      <w:r>
        <w:rPr>
          <w:color w:val="231F20"/>
          <w:spacing w:val="-13"/>
          <w:sz w:val="26"/>
        </w:rPr>
        <w:t> </w:t>
      </w:r>
      <w:r>
        <w:rPr>
          <w:color w:val="231F20"/>
          <w:sz w:val="26"/>
        </w:rPr>
        <w:t>2.</w:t>
      </w:r>
      <w:r>
        <w:rPr>
          <w:color w:val="231F20"/>
          <w:spacing w:val="-11"/>
          <w:sz w:val="26"/>
        </w:rPr>
        <w:t> </w:t>
      </w:r>
      <w:r>
        <w:rPr>
          <w:color w:val="231F20"/>
          <w:sz w:val="26"/>
        </w:rPr>
        <w:t>Nghĩa</w:t>
      </w:r>
      <w:r>
        <w:rPr>
          <w:color w:val="231F20"/>
          <w:spacing w:val="-12"/>
          <w:sz w:val="26"/>
        </w:rPr>
        <w:t> </w:t>
      </w:r>
      <w:r>
        <w:rPr>
          <w:color w:val="231F20"/>
          <w:sz w:val="26"/>
        </w:rPr>
        <w:t>vô</w:t>
      </w:r>
      <w:r>
        <w:rPr>
          <w:color w:val="231F20"/>
          <w:spacing w:val="-11"/>
          <w:sz w:val="26"/>
        </w:rPr>
        <w:t> </w:t>
      </w:r>
      <w:r>
        <w:rPr>
          <w:color w:val="231F20"/>
          <w:sz w:val="26"/>
        </w:rPr>
        <w:t>ngại</w:t>
      </w:r>
      <w:r>
        <w:rPr>
          <w:color w:val="231F20"/>
          <w:spacing w:val="-11"/>
          <w:sz w:val="26"/>
        </w:rPr>
        <w:t> </w:t>
      </w:r>
      <w:r>
        <w:rPr>
          <w:color w:val="231F20"/>
          <w:sz w:val="26"/>
        </w:rPr>
        <w:t>giải.</w:t>
      </w:r>
    </w:p>
    <w:p>
      <w:pPr>
        <w:pStyle w:val="ListParagraph"/>
        <w:numPr>
          <w:ilvl w:val="0"/>
          <w:numId w:val="24"/>
        </w:numPr>
        <w:tabs>
          <w:tab w:pos="650" w:val="left" w:leader="none"/>
        </w:tabs>
        <w:spacing w:line="240" w:lineRule="auto" w:before="41" w:after="0"/>
        <w:ind w:left="649" w:right="0" w:hanging="257"/>
        <w:jc w:val="left"/>
        <w:rPr>
          <w:sz w:val="26"/>
        </w:rPr>
      </w:pPr>
      <w:r>
        <w:rPr>
          <w:color w:val="231F20"/>
          <w:sz w:val="26"/>
        </w:rPr>
        <w:t>Từ vô ngại giải. 4. Biện vô ngại giải.</w:t>
      </w:r>
    </w:p>
    <w:p>
      <w:pPr>
        <w:pStyle w:val="BodyText"/>
        <w:spacing w:line="273" w:lineRule="auto" w:before="155"/>
        <w:jc w:val="left"/>
      </w:pPr>
      <w:r>
        <w:rPr>
          <w:i/>
          <w:color w:val="231F20"/>
        </w:rPr>
        <w:t>Có bốn duyên: </w:t>
      </w:r>
      <w:r>
        <w:rPr>
          <w:color w:val="231F20"/>
        </w:rPr>
        <w:t>1. Nhân duyên. 2. Đẳng vô gián duyên. 3. Sở duyên duyên. 4. Tăng thượng duyên.</w:t>
      </w:r>
    </w:p>
    <w:p>
      <w:pPr>
        <w:pStyle w:val="BodyText"/>
        <w:spacing w:line="273" w:lineRule="auto" w:before="112"/>
        <w:ind w:right="104"/>
        <w:jc w:val="left"/>
      </w:pPr>
      <w:r>
        <w:rPr>
          <w:i/>
          <w:color w:val="231F20"/>
        </w:rPr>
        <w:t>Có bốn cách ăn: </w:t>
      </w:r>
      <w:r>
        <w:rPr>
          <w:color w:val="231F20"/>
        </w:rPr>
        <w:t>1. Ăn bằng từng phần hoặc thô hoặc tế. 2. Ăn bằng tiếp xúc. 3. Ăn bằng ý nghĩ. 4. Ăn bằng thức.</w:t>
      </w:r>
    </w:p>
    <w:p>
      <w:pPr>
        <w:pStyle w:val="BodyText"/>
        <w:spacing w:line="273" w:lineRule="auto"/>
        <w:jc w:val="left"/>
      </w:pPr>
      <w:r>
        <w:rPr>
          <w:i/>
          <w:color w:val="231F20"/>
        </w:rPr>
        <w:t>Có bốn bộc lưu: </w:t>
      </w:r>
      <w:r>
        <w:rPr>
          <w:color w:val="231F20"/>
        </w:rPr>
        <w:t>1. Bộc lưu dục. 2. Bộc lưu hữu. 3. Bộc lưu kiến. 4. Bộc lưu vô minh.</w:t>
      </w:r>
    </w:p>
    <w:p>
      <w:pPr>
        <w:pStyle w:val="BodyText"/>
        <w:spacing w:line="273" w:lineRule="auto" w:before="112"/>
        <w:ind w:right="326"/>
        <w:jc w:val="left"/>
      </w:pPr>
      <w:r>
        <w:rPr>
          <w:i/>
          <w:color w:val="231F20"/>
          <w:spacing w:val="3"/>
        </w:rPr>
        <w:t>Có </w:t>
      </w:r>
      <w:r>
        <w:rPr>
          <w:i/>
          <w:color w:val="231F20"/>
          <w:spacing w:val="4"/>
        </w:rPr>
        <w:t>bốn ách: </w:t>
      </w:r>
      <w:r>
        <w:rPr>
          <w:color w:val="231F20"/>
          <w:spacing w:val="3"/>
        </w:rPr>
        <w:t>1. </w:t>
      </w:r>
      <w:r>
        <w:rPr>
          <w:color w:val="231F20"/>
          <w:spacing w:val="4"/>
        </w:rPr>
        <w:t>Ách dục. </w:t>
      </w:r>
      <w:r>
        <w:rPr>
          <w:color w:val="231F20"/>
          <w:spacing w:val="3"/>
        </w:rPr>
        <w:t>2. </w:t>
      </w:r>
      <w:r>
        <w:rPr>
          <w:color w:val="231F20"/>
          <w:spacing w:val="4"/>
        </w:rPr>
        <w:t>Ách hữu. </w:t>
      </w:r>
      <w:r>
        <w:rPr>
          <w:color w:val="231F20"/>
          <w:spacing w:val="3"/>
        </w:rPr>
        <w:t>3. </w:t>
      </w:r>
      <w:r>
        <w:rPr>
          <w:color w:val="231F20"/>
          <w:spacing w:val="4"/>
        </w:rPr>
        <w:t>Ách kiến. </w:t>
      </w:r>
      <w:r>
        <w:rPr>
          <w:color w:val="231F20"/>
          <w:spacing w:val="3"/>
        </w:rPr>
        <w:t>4.  </w:t>
      </w:r>
      <w:r>
        <w:rPr>
          <w:color w:val="231F20"/>
          <w:spacing w:val="6"/>
        </w:rPr>
        <w:t>Ách </w:t>
      </w:r>
      <w:r>
        <w:rPr>
          <w:color w:val="231F20"/>
          <w:spacing w:val="3"/>
        </w:rPr>
        <w:t>vô</w:t>
      </w:r>
      <w:r>
        <w:rPr>
          <w:color w:val="231F20"/>
          <w:spacing w:val="13"/>
        </w:rPr>
        <w:t> </w:t>
      </w:r>
      <w:r>
        <w:rPr>
          <w:color w:val="231F20"/>
          <w:spacing w:val="6"/>
        </w:rPr>
        <w:t>minh.</w:t>
      </w:r>
    </w:p>
    <w:p>
      <w:pPr>
        <w:pStyle w:val="BodyText"/>
        <w:spacing w:line="273" w:lineRule="auto" w:before="112"/>
        <w:ind w:right="141"/>
        <w:jc w:val="left"/>
      </w:pPr>
      <w:r>
        <w:rPr>
          <w:i/>
          <w:color w:val="231F20"/>
        </w:rPr>
        <w:t>Có bốn thủ: </w:t>
      </w:r>
      <w:r>
        <w:rPr>
          <w:color w:val="231F20"/>
        </w:rPr>
        <w:t>1. Dục thủ. 2. Kiến thủ. 3. Giới cấm thủ. 4. Ngữ thủ thủ.</w:t>
      </w:r>
    </w:p>
    <w:p>
      <w:pPr>
        <w:spacing w:before="112"/>
        <w:ind w:left="960" w:right="0" w:firstLine="0"/>
        <w:jc w:val="left"/>
        <w:rPr>
          <w:sz w:val="26"/>
        </w:rPr>
      </w:pPr>
      <w:r>
        <w:rPr>
          <w:i/>
          <w:color w:val="231F20"/>
          <w:sz w:val="26"/>
        </w:rPr>
        <w:t>Có bốn pháp: </w:t>
      </w:r>
      <w:r>
        <w:rPr>
          <w:color w:val="231F20"/>
          <w:sz w:val="26"/>
        </w:rPr>
        <w:t>1. Pháp quá khứ. 2. Pháp vị lai. 3. Pháp hiện tại.</w:t>
      </w:r>
    </w:p>
    <w:p>
      <w:pPr>
        <w:pStyle w:val="ListParagraph"/>
        <w:numPr>
          <w:ilvl w:val="0"/>
          <w:numId w:val="24"/>
        </w:numPr>
        <w:tabs>
          <w:tab w:pos="654" w:val="left" w:leader="none"/>
        </w:tabs>
        <w:spacing w:line="240" w:lineRule="auto" w:before="41" w:after="0"/>
        <w:ind w:left="653" w:right="0" w:hanging="261"/>
        <w:jc w:val="left"/>
        <w:rPr>
          <w:sz w:val="26"/>
        </w:rPr>
      </w:pPr>
      <w:r>
        <w:rPr>
          <w:color w:val="231F20"/>
          <w:sz w:val="26"/>
        </w:rPr>
        <w:t>Pháp không phải quá khứ vị lai hiện</w:t>
      </w:r>
      <w:r>
        <w:rPr>
          <w:color w:val="231F20"/>
          <w:spacing w:val="-2"/>
          <w:sz w:val="26"/>
        </w:rPr>
        <w:t> </w:t>
      </w:r>
      <w:r>
        <w:rPr>
          <w:color w:val="231F20"/>
          <w:sz w:val="26"/>
        </w:rPr>
        <w:t>tại.</w:t>
      </w:r>
    </w:p>
    <w:p>
      <w:pPr>
        <w:spacing w:before="154"/>
        <w:ind w:left="960" w:right="0" w:firstLine="0"/>
        <w:jc w:val="both"/>
        <w:rPr>
          <w:sz w:val="26"/>
        </w:rPr>
      </w:pPr>
      <w:r>
        <w:rPr>
          <w:i/>
          <w:color w:val="231F20"/>
          <w:sz w:val="26"/>
        </w:rPr>
        <w:t>Lại có bốn pháp: </w:t>
      </w:r>
      <w:r>
        <w:rPr>
          <w:color w:val="231F20"/>
          <w:sz w:val="26"/>
        </w:rPr>
        <w:t>1. Pháp thuộc cõi Dục. 2. Pháp thuộc cõi Sắc.</w:t>
      </w:r>
    </w:p>
    <w:p>
      <w:pPr>
        <w:pStyle w:val="BodyText"/>
        <w:spacing w:before="41"/>
        <w:ind w:firstLine="0"/>
      </w:pPr>
      <w:r>
        <w:rPr>
          <w:color w:val="231F20"/>
        </w:rPr>
        <w:t>3. Pháp thuộc cõi Vô sắc. 4. Pháp không hệ thuộc.</w:t>
      </w:r>
    </w:p>
    <w:p>
      <w:pPr>
        <w:pStyle w:val="BodyText"/>
        <w:spacing w:line="273" w:lineRule="auto" w:before="154"/>
        <w:ind w:right="108"/>
      </w:pPr>
      <w:r>
        <w:rPr>
          <w:i/>
          <w:color w:val="231F20"/>
        </w:rPr>
        <w:t>Lại</w:t>
      </w:r>
      <w:r>
        <w:rPr>
          <w:i/>
          <w:color w:val="231F20"/>
          <w:spacing w:val="-6"/>
        </w:rPr>
        <w:t> </w:t>
      </w:r>
      <w:r>
        <w:rPr>
          <w:i/>
          <w:color w:val="231F20"/>
        </w:rPr>
        <w:t>có</w:t>
      </w:r>
      <w:r>
        <w:rPr>
          <w:i/>
          <w:color w:val="231F20"/>
          <w:spacing w:val="-5"/>
        </w:rPr>
        <w:t> </w:t>
      </w:r>
      <w:r>
        <w:rPr>
          <w:i/>
          <w:color w:val="231F20"/>
        </w:rPr>
        <w:t>bốn</w:t>
      </w:r>
      <w:r>
        <w:rPr>
          <w:i/>
          <w:color w:val="231F20"/>
          <w:spacing w:val="-4"/>
        </w:rPr>
        <w:t> </w:t>
      </w:r>
      <w:r>
        <w:rPr>
          <w:i/>
          <w:color w:val="231F20"/>
        </w:rPr>
        <w:t>pháp:</w:t>
      </w:r>
      <w:r>
        <w:rPr>
          <w:i/>
          <w:color w:val="231F20"/>
          <w:spacing w:val="-5"/>
        </w:rPr>
        <w:t> </w:t>
      </w:r>
      <w:r>
        <w:rPr>
          <w:color w:val="231F20"/>
        </w:rPr>
        <w:t>1.</w:t>
      </w:r>
      <w:r>
        <w:rPr>
          <w:color w:val="231F20"/>
          <w:spacing w:val="-4"/>
        </w:rPr>
        <w:t> </w:t>
      </w:r>
      <w:r>
        <w:rPr>
          <w:color w:val="231F20"/>
        </w:rPr>
        <w:t>Pháp</w:t>
      </w:r>
      <w:r>
        <w:rPr>
          <w:color w:val="231F20"/>
          <w:spacing w:val="-6"/>
        </w:rPr>
        <w:t> </w:t>
      </w:r>
      <w:r>
        <w:rPr>
          <w:color w:val="231F20"/>
        </w:rPr>
        <w:t>thiện</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2.</w:t>
      </w:r>
      <w:r>
        <w:rPr>
          <w:color w:val="231F20"/>
          <w:spacing w:val="-4"/>
        </w:rPr>
        <w:t> </w:t>
      </w:r>
      <w:r>
        <w:rPr>
          <w:color w:val="231F20"/>
        </w:rPr>
        <w:t>Pháp</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làm nhân. 3. Pháp vô ký làm nhân. 4. Pháp không phải thiện, không</w:t>
      </w:r>
      <w:r>
        <w:rPr>
          <w:color w:val="231F20"/>
          <w:spacing w:val="-32"/>
        </w:rPr>
        <w:t> </w:t>
      </w:r>
      <w:r>
        <w:rPr>
          <w:color w:val="231F20"/>
        </w:rPr>
        <w:t>phải bất thiện, không phải vô ký làm nhân.</w:t>
      </w:r>
    </w:p>
    <w:p>
      <w:pPr>
        <w:pStyle w:val="BodyText"/>
        <w:spacing w:line="273" w:lineRule="auto"/>
        <w:ind w:right="107"/>
      </w:pPr>
      <w:r>
        <w:rPr>
          <w:i/>
          <w:color w:val="231F20"/>
        </w:rPr>
        <w:t>Lại có bốn pháp: </w:t>
      </w:r>
      <w:r>
        <w:rPr>
          <w:color w:val="231F20"/>
        </w:rPr>
        <w:t>1. Pháp duyên có đối tượng duyên. 2. Pháp duyên</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3.</w:t>
      </w:r>
      <w:r>
        <w:rPr>
          <w:color w:val="231F20"/>
          <w:spacing w:val="-10"/>
        </w:rPr>
        <w:t> </w:t>
      </w:r>
      <w:r>
        <w:rPr>
          <w:color w:val="231F20"/>
        </w:rPr>
        <w:t>Pháp</w:t>
      </w:r>
      <w:r>
        <w:rPr>
          <w:color w:val="231F20"/>
          <w:spacing w:val="-11"/>
        </w:rPr>
        <w:t> </w:t>
      </w:r>
      <w:r>
        <w:rPr>
          <w:color w:val="231F20"/>
        </w:rPr>
        <w:t>duyên</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không có đối tượng duyên. 4. Pháp không phải duyên có đối tượng duyên, không phải duyên không có đối tượng duyên.</w:t>
      </w:r>
    </w:p>
    <w:p>
      <w:pPr>
        <w:pStyle w:val="Heading3"/>
        <w:spacing w:before="110"/>
        <w:jc w:val="both"/>
        <w:rPr>
          <w:i/>
        </w:rPr>
      </w:pPr>
      <w:r>
        <w:rPr>
          <w:i/>
          <w:color w:val="231F20"/>
        </w:rPr>
        <w:t>* Nói về năm pháp:</w:t>
      </w:r>
    </w:p>
    <w:p>
      <w:pPr>
        <w:pStyle w:val="BodyText"/>
        <w:spacing w:line="273" w:lineRule="auto" w:before="155"/>
        <w:ind w:right="108"/>
      </w:pPr>
      <w:r>
        <w:rPr>
          <w:i/>
          <w:color w:val="231F20"/>
        </w:rPr>
        <w:t>Có năm uẩn: </w:t>
      </w:r>
      <w:r>
        <w:rPr>
          <w:color w:val="231F20"/>
        </w:rPr>
        <w:t>1. Sắc uẩn. 2. Thọ uẩn. 3. Tưởng uẩn. 4. Hành uẩn. 5. Thức 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jc w:val="left"/>
      </w:pPr>
      <w:r>
        <w:rPr>
          <w:i/>
          <w:color w:val="231F20"/>
        </w:rPr>
        <w:t>Có năm thủ uẩn: </w:t>
      </w:r>
      <w:r>
        <w:rPr>
          <w:color w:val="231F20"/>
        </w:rPr>
        <w:t>1. Sắc thủ uẩn. 2. Thọ thủ uẩn. 3. Tưởng thủ uẩn. 4. Hành thủ uẩn. 5. Thức thủ uẩn.</w:t>
      </w:r>
    </w:p>
    <w:p>
      <w:pPr>
        <w:spacing w:before="112"/>
        <w:ind w:left="677" w:right="0" w:firstLine="0"/>
        <w:jc w:val="left"/>
        <w:rPr>
          <w:sz w:val="26"/>
        </w:rPr>
      </w:pPr>
      <w:r>
        <w:rPr>
          <w:i/>
          <w:color w:val="231F20"/>
          <w:sz w:val="26"/>
        </w:rPr>
        <w:t>Có năm nẻo (Thú): </w:t>
      </w:r>
      <w:r>
        <w:rPr>
          <w:color w:val="231F20"/>
          <w:sz w:val="26"/>
        </w:rPr>
        <w:t>1. Nại-lạc-ca (Địa ngục). 2. Bàng sinh. 3.</w:t>
      </w:r>
    </w:p>
    <w:p>
      <w:pPr>
        <w:pStyle w:val="BodyText"/>
        <w:spacing w:before="41"/>
        <w:ind w:left="110" w:firstLine="0"/>
        <w:jc w:val="left"/>
      </w:pPr>
      <w:r>
        <w:rPr>
          <w:color w:val="231F20"/>
        </w:rPr>
        <w:t>Quỷ. 4. Người. 5. Trời.</w:t>
      </w:r>
    </w:p>
    <w:p>
      <w:pPr>
        <w:spacing w:before="154"/>
        <w:ind w:left="677" w:right="0" w:firstLine="0"/>
        <w:jc w:val="both"/>
        <w:rPr>
          <w:sz w:val="26"/>
        </w:rPr>
      </w:pPr>
      <w:r>
        <w:rPr>
          <w:i/>
          <w:color w:val="231F20"/>
          <w:sz w:val="26"/>
        </w:rPr>
        <w:t>Có năm bộ phiền não: </w:t>
      </w:r>
      <w:r>
        <w:rPr>
          <w:color w:val="231F20"/>
          <w:sz w:val="26"/>
        </w:rPr>
        <w:t>1. Bộ phiền não do kiến khổ đoạn trừ.</w:t>
      </w:r>
    </w:p>
    <w:p>
      <w:pPr>
        <w:pStyle w:val="ListParagraph"/>
        <w:numPr>
          <w:ilvl w:val="0"/>
          <w:numId w:val="23"/>
        </w:numPr>
        <w:tabs>
          <w:tab w:pos="385" w:val="left" w:leader="none"/>
        </w:tabs>
        <w:spacing w:line="273" w:lineRule="auto" w:before="41" w:after="0"/>
        <w:ind w:left="110" w:right="391" w:firstLine="0"/>
        <w:jc w:val="both"/>
        <w:rPr>
          <w:color w:val="231F20"/>
          <w:sz w:val="26"/>
        </w:rPr>
      </w:pPr>
      <w:r>
        <w:rPr>
          <w:color w:val="231F20"/>
          <w:sz w:val="26"/>
        </w:rPr>
        <w:t>Bộ phiền não do kiến tập đoạn trừ. 3. Bộ phiền não do kiến </w:t>
      </w:r>
      <w:r>
        <w:rPr>
          <w:color w:val="231F20"/>
          <w:spacing w:val="-3"/>
          <w:sz w:val="26"/>
        </w:rPr>
        <w:t>diệt </w:t>
      </w:r>
      <w:r>
        <w:rPr>
          <w:color w:val="231F20"/>
          <w:sz w:val="26"/>
        </w:rPr>
        <w:t>đoạn trừ. 4. Bộ phiền não do kiến đạo đoạn trừ. 5. Bộ phiền não </w:t>
      </w:r>
      <w:r>
        <w:rPr>
          <w:color w:val="231F20"/>
          <w:spacing w:val="-6"/>
          <w:sz w:val="26"/>
        </w:rPr>
        <w:t>do </w:t>
      </w:r>
      <w:r>
        <w:rPr>
          <w:color w:val="231F20"/>
          <w:sz w:val="26"/>
        </w:rPr>
        <w:t>tu đạo đoạn trừ.</w:t>
      </w:r>
    </w:p>
    <w:p>
      <w:pPr>
        <w:spacing w:before="111"/>
        <w:ind w:left="677" w:right="0" w:firstLine="0"/>
        <w:jc w:val="both"/>
        <w:rPr>
          <w:sz w:val="26"/>
        </w:rPr>
      </w:pPr>
      <w:r>
        <w:rPr>
          <w:i/>
          <w:color w:val="231F20"/>
          <w:sz w:val="26"/>
        </w:rPr>
        <w:t>Có năm pháp: </w:t>
      </w:r>
      <w:r>
        <w:rPr>
          <w:color w:val="231F20"/>
          <w:sz w:val="26"/>
        </w:rPr>
        <w:t>1. Sắc pháp. 2. Tâm pháp. 3. Tâm sở hữu pháp.</w:t>
      </w:r>
    </w:p>
    <w:p>
      <w:pPr>
        <w:pStyle w:val="ListParagraph"/>
        <w:numPr>
          <w:ilvl w:val="0"/>
          <w:numId w:val="25"/>
        </w:numPr>
        <w:tabs>
          <w:tab w:pos="366" w:val="left" w:leader="none"/>
        </w:tabs>
        <w:spacing w:line="240" w:lineRule="auto" w:before="41" w:after="0"/>
        <w:ind w:left="365" w:right="0" w:hanging="256"/>
        <w:jc w:val="both"/>
        <w:rPr>
          <w:sz w:val="26"/>
        </w:rPr>
      </w:pPr>
      <w:r>
        <w:rPr>
          <w:color w:val="231F20"/>
          <w:sz w:val="26"/>
        </w:rPr>
        <w:t>Tâm bất tương ưng hành pháp. 5. Vô vi</w:t>
      </w:r>
      <w:r>
        <w:rPr>
          <w:color w:val="231F20"/>
          <w:spacing w:val="-8"/>
          <w:sz w:val="26"/>
        </w:rPr>
        <w:t> </w:t>
      </w:r>
      <w:r>
        <w:rPr>
          <w:color w:val="231F20"/>
          <w:sz w:val="26"/>
        </w:rPr>
        <w:t>pháp.</w:t>
      </w:r>
    </w:p>
    <w:p>
      <w:pPr>
        <w:pStyle w:val="Heading3"/>
        <w:numPr>
          <w:ilvl w:val="1"/>
          <w:numId w:val="25"/>
        </w:numPr>
        <w:tabs>
          <w:tab w:pos="873" w:val="left" w:leader="none"/>
        </w:tabs>
        <w:spacing w:line="240" w:lineRule="auto" w:before="155" w:after="0"/>
        <w:ind w:left="872" w:right="0" w:hanging="196"/>
        <w:jc w:val="left"/>
        <w:rPr>
          <w:i/>
        </w:rPr>
      </w:pPr>
      <w:r>
        <w:rPr>
          <w:i/>
          <w:color w:val="231F20"/>
        </w:rPr>
        <w:t>Nói về sáu</w:t>
      </w:r>
      <w:r>
        <w:rPr>
          <w:i/>
          <w:color w:val="231F20"/>
          <w:spacing w:val="-6"/>
        </w:rPr>
        <w:t> </w:t>
      </w:r>
      <w:r>
        <w:rPr>
          <w:i/>
          <w:color w:val="231F20"/>
        </w:rPr>
        <w:t>pháp:</w:t>
      </w:r>
    </w:p>
    <w:p>
      <w:pPr>
        <w:pStyle w:val="BodyText"/>
        <w:spacing w:line="273" w:lineRule="auto" w:before="154"/>
        <w:ind w:left="110" w:right="326"/>
        <w:jc w:val="left"/>
      </w:pPr>
      <w:r>
        <w:rPr>
          <w:i/>
          <w:color w:val="231F20"/>
        </w:rPr>
        <w:t>Có sáu giới: </w:t>
      </w:r>
      <w:r>
        <w:rPr>
          <w:color w:val="231F20"/>
        </w:rPr>
        <w:t>1. Địa giới. 2. Thủy giới. 3. Hỏa giới. 4. Phong giới. 5. Không giới. 6. Thức</w:t>
      </w:r>
      <w:r>
        <w:rPr>
          <w:color w:val="231F20"/>
          <w:spacing w:val="-7"/>
        </w:rPr>
        <w:t> </w:t>
      </w:r>
      <w:r>
        <w:rPr>
          <w:color w:val="231F20"/>
        </w:rPr>
        <w:t>giới.</w:t>
      </w:r>
    </w:p>
    <w:p>
      <w:pPr>
        <w:pStyle w:val="BodyText"/>
        <w:spacing w:line="273" w:lineRule="auto" w:before="112"/>
        <w:ind w:left="110"/>
        <w:jc w:val="left"/>
      </w:pPr>
      <w:r>
        <w:rPr>
          <w:i/>
          <w:color w:val="231F20"/>
        </w:rPr>
        <w:t>Có</w:t>
      </w:r>
      <w:r>
        <w:rPr>
          <w:i/>
          <w:color w:val="231F20"/>
          <w:spacing w:val="-8"/>
        </w:rPr>
        <w:t> </w:t>
      </w:r>
      <w:r>
        <w:rPr>
          <w:i/>
          <w:color w:val="231F20"/>
        </w:rPr>
        <w:t>sáu</w:t>
      </w:r>
      <w:r>
        <w:rPr>
          <w:i/>
          <w:color w:val="231F20"/>
          <w:spacing w:val="-8"/>
        </w:rPr>
        <w:t> </w:t>
      </w:r>
      <w:r>
        <w:rPr>
          <w:i/>
          <w:color w:val="231F20"/>
        </w:rPr>
        <w:t>pháp:</w:t>
      </w:r>
      <w:r>
        <w:rPr>
          <w:i/>
          <w:color w:val="231F20"/>
          <w:spacing w:val="-6"/>
        </w:rPr>
        <w:t> </w:t>
      </w:r>
      <w:r>
        <w:rPr>
          <w:color w:val="231F20"/>
        </w:rPr>
        <w:t>1.</w:t>
      </w:r>
      <w:r>
        <w:rPr>
          <w:color w:val="231F20"/>
          <w:spacing w:val="-8"/>
        </w:rPr>
        <w:t> </w:t>
      </w:r>
      <w:r>
        <w:rPr>
          <w:color w:val="231F20"/>
        </w:rPr>
        <w:t>Pháp</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khổ</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2.</w:t>
      </w:r>
      <w:r>
        <w:rPr>
          <w:color w:val="231F20"/>
          <w:spacing w:val="-8"/>
        </w:rPr>
        <w:t> </w:t>
      </w:r>
      <w:r>
        <w:rPr>
          <w:color w:val="231F20"/>
        </w:rPr>
        <w:t>Pháp</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tập đoạn</w:t>
      </w:r>
      <w:r>
        <w:rPr>
          <w:color w:val="231F20"/>
          <w:spacing w:val="-9"/>
        </w:rPr>
        <w:t> </w:t>
      </w:r>
      <w:r>
        <w:rPr>
          <w:color w:val="231F20"/>
        </w:rPr>
        <w:t>trừ.</w:t>
      </w:r>
      <w:r>
        <w:rPr>
          <w:color w:val="231F20"/>
          <w:spacing w:val="-8"/>
        </w:rPr>
        <w:t> </w:t>
      </w:r>
      <w:r>
        <w:rPr>
          <w:color w:val="231F20"/>
        </w:rPr>
        <w:t>3.</w:t>
      </w:r>
      <w:r>
        <w:rPr>
          <w:color w:val="231F20"/>
          <w:spacing w:val="-9"/>
        </w:rPr>
        <w:t> </w:t>
      </w:r>
      <w:r>
        <w:rPr>
          <w:color w:val="231F20"/>
        </w:rPr>
        <w:t>Pháp</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4.</w:t>
      </w:r>
      <w:r>
        <w:rPr>
          <w:color w:val="231F20"/>
          <w:spacing w:val="-8"/>
        </w:rPr>
        <w:t> </w:t>
      </w:r>
      <w:r>
        <w:rPr>
          <w:color w:val="231F20"/>
        </w:rPr>
        <w:t>Pháp</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p>
    <w:p>
      <w:pPr>
        <w:pStyle w:val="ListParagraph"/>
        <w:numPr>
          <w:ilvl w:val="0"/>
          <w:numId w:val="25"/>
        </w:numPr>
        <w:tabs>
          <w:tab w:pos="371" w:val="left" w:leader="none"/>
        </w:tabs>
        <w:spacing w:line="297" w:lineRule="exact" w:before="0" w:after="0"/>
        <w:ind w:left="370" w:right="0" w:hanging="261"/>
        <w:jc w:val="left"/>
        <w:rPr>
          <w:sz w:val="26"/>
        </w:rPr>
      </w:pPr>
      <w:r>
        <w:rPr>
          <w:color w:val="231F20"/>
          <w:sz w:val="26"/>
        </w:rPr>
        <w:t>Pháp do tu đạo đoạn trừ. 6. Pháp không đoạn</w:t>
      </w:r>
      <w:r>
        <w:rPr>
          <w:color w:val="231F20"/>
          <w:spacing w:val="-4"/>
          <w:sz w:val="26"/>
        </w:rPr>
        <w:t> </w:t>
      </w:r>
      <w:r>
        <w:rPr>
          <w:color w:val="231F20"/>
          <w:sz w:val="26"/>
        </w:rPr>
        <w:t>trừ.</w:t>
      </w:r>
    </w:p>
    <w:p>
      <w:pPr>
        <w:pStyle w:val="Heading3"/>
        <w:numPr>
          <w:ilvl w:val="1"/>
          <w:numId w:val="25"/>
        </w:numPr>
        <w:tabs>
          <w:tab w:pos="873" w:val="left" w:leader="none"/>
        </w:tabs>
        <w:spacing w:line="240" w:lineRule="auto" w:before="154" w:after="0"/>
        <w:ind w:left="872" w:right="0" w:hanging="196"/>
        <w:jc w:val="both"/>
        <w:rPr>
          <w:i/>
        </w:rPr>
      </w:pPr>
      <w:r>
        <w:rPr>
          <w:i/>
          <w:color w:val="231F20"/>
        </w:rPr>
        <w:t>Nói về bảy</w:t>
      </w:r>
      <w:r>
        <w:rPr>
          <w:i/>
          <w:color w:val="231F20"/>
          <w:spacing w:val="-2"/>
        </w:rPr>
        <w:t> </w:t>
      </w:r>
      <w:r>
        <w:rPr>
          <w:i/>
          <w:color w:val="231F20"/>
        </w:rPr>
        <w:t>pháp:</w:t>
      </w:r>
    </w:p>
    <w:p>
      <w:pPr>
        <w:pStyle w:val="BodyText"/>
        <w:spacing w:line="273" w:lineRule="auto" w:before="155"/>
        <w:ind w:left="110" w:right="389"/>
      </w:pPr>
      <w:r>
        <w:rPr>
          <w:i/>
          <w:color w:val="231F20"/>
        </w:rPr>
        <w:t>Có</w:t>
      </w:r>
      <w:r>
        <w:rPr>
          <w:i/>
          <w:color w:val="231F20"/>
          <w:spacing w:val="-14"/>
        </w:rPr>
        <w:t> </w:t>
      </w:r>
      <w:r>
        <w:rPr>
          <w:i/>
          <w:color w:val="231F20"/>
        </w:rPr>
        <w:t>bảy</w:t>
      </w:r>
      <w:r>
        <w:rPr>
          <w:i/>
          <w:color w:val="231F20"/>
          <w:spacing w:val="-13"/>
        </w:rPr>
        <w:t> </w:t>
      </w:r>
      <w:r>
        <w:rPr>
          <w:i/>
          <w:color w:val="231F20"/>
        </w:rPr>
        <w:t>tùy</w:t>
      </w:r>
      <w:r>
        <w:rPr>
          <w:i/>
          <w:color w:val="231F20"/>
          <w:spacing w:val="-13"/>
        </w:rPr>
        <w:t> </w:t>
      </w:r>
      <w:r>
        <w:rPr>
          <w:i/>
          <w:color w:val="231F20"/>
        </w:rPr>
        <w:t>miên:</w:t>
      </w:r>
      <w:r>
        <w:rPr>
          <w:i/>
          <w:color w:val="231F20"/>
          <w:spacing w:val="-14"/>
        </w:rPr>
        <w:t> </w:t>
      </w:r>
      <w:r>
        <w:rPr>
          <w:color w:val="231F20"/>
        </w:rPr>
        <w:t>1.</w:t>
      </w:r>
      <w:r>
        <w:rPr>
          <w:color w:val="231F20"/>
          <w:spacing w:val="-18"/>
        </w:rPr>
        <w:t> </w:t>
      </w:r>
      <w:r>
        <w:rPr>
          <w:color w:val="231F20"/>
        </w:rPr>
        <w:t>Tùy</w:t>
      </w:r>
      <w:r>
        <w:rPr>
          <w:color w:val="231F20"/>
          <w:spacing w:val="-13"/>
        </w:rPr>
        <w:t> </w:t>
      </w:r>
      <w:r>
        <w:rPr>
          <w:color w:val="231F20"/>
        </w:rPr>
        <w:t>miên</w:t>
      </w:r>
      <w:r>
        <w:rPr>
          <w:color w:val="231F20"/>
          <w:spacing w:val="-13"/>
        </w:rPr>
        <w:t> </w:t>
      </w:r>
      <w:r>
        <w:rPr>
          <w:color w:val="231F20"/>
        </w:rPr>
        <w:t>dục</w:t>
      </w:r>
      <w:r>
        <w:rPr>
          <w:color w:val="231F20"/>
          <w:spacing w:val="-14"/>
        </w:rPr>
        <w:t> </w:t>
      </w:r>
      <w:r>
        <w:rPr>
          <w:color w:val="231F20"/>
        </w:rPr>
        <w:t>tham.</w:t>
      </w:r>
      <w:r>
        <w:rPr>
          <w:color w:val="231F20"/>
          <w:spacing w:val="-13"/>
        </w:rPr>
        <w:t> </w:t>
      </w:r>
      <w:r>
        <w:rPr>
          <w:color w:val="231F20"/>
        </w:rPr>
        <w:t>2.</w:t>
      </w:r>
      <w:r>
        <w:rPr>
          <w:color w:val="231F20"/>
          <w:spacing w:val="-18"/>
        </w:rPr>
        <w:t> </w:t>
      </w:r>
      <w:r>
        <w:rPr>
          <w:color w:val="231F20"/>
        </w:rPr>
        <w:t>Tùy</w:t>
      </w:r>
      <w:r>
        <w:rPr>
          <w:color w:val="231F20"/>
          <w:spacing w:val="-14"/>
        </w:rPr>
        <w:t> </w:t>
      </w:r>
      <w:r>
        <w:rPr>
          <w:color w:val="231F20"/>
        </w:rPr>
        <w:t>miên</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3. Tùy miên hữu tham. 4. Tùy miên mạn. 5. Tùy miên vô minh. 6. Tùy miên kiến. 7. Tùy miên</w:t>
      </w:r>
      <w:r>
        <w:rPr>
          <w:color w:val="231F20"/>
          <w:spacing w:val="-5"/>
        </w:rPr>
        <w:t> </w:t>
      </w:r>
      <w:r>
        <w:rPr>
          <w:color w:val="231F20"/>
        </w:rPr>
        <w:t>nghi.</w:t>
      </w:r>
    </w:p>
    <w:p>
      <w:pPr>
        <w:pStyle w:val="BodyText"/>
        <w:spacing w:line="273" w:lineRule="auto" w:before="110"/>
        <w:ind w:left="110" w:right="389"/>
      </w:pPr>
      <w:r>
        <w:rPr>
          <w:i/>
          <w:color w:val="231F20"/>
        </w:rPr>
        <w:t>Có bảy thức trụ: </w:t>
      </w:r>
      <w:r>
        <w:rPr>
          <w:color w:val="231F20"/>
        </w:rPr>
        <w:t>1. Thức trụ thứ nhất: Hữu tình có sắc, thân khác, tưởng khác, như loài người và một phần cõi trời. 2. Thức trụ thứ</w:t>
      </w:r>
      <w:r>
        <w:rPr>
          <w:color w:val="231F20"/>
          <w:spacing w:val="-13"/>
        </w:rPr>
        <w:t> </w:t>
      </w:r>
      <w:r>
        <w:rPr>
          <w:color w:val="231F20"/>
        </w:rPr>
        <w:t>hai:</w:t>
      </w:r>
      <w:r>
        <w:rPr>
          <w:color w:val="231F20"/>
          <w:spacing w:val="-13"/>
        </w:rPr>
        <w:t> </w:t>
      </w:r>
      <w:r>
        <w:rPr>
          <w:color w:val="231F20"/>
        </w:rPr>
        <w:t>Hữu</w:t>
      </w:r>
      <w:r>
        <w:rPr>
          <w:color w:val="231F20"/>
          <w:spacing w:val="-12"/>
        </w:rPr>
        <w:t> </w:t>
      </w:r>
      <w:r>
        <w:rPr>
          <w:color w:val="231F20"/>
        </w:rPr>
        <w:t>tình</w:t>
      </w:r>
      <w:r>
        <w:rPr>
          <w:color w:val="231F20"/>
          <w:spacing w:val="-13"/>
        </w:rPr>
        <w:t> </w:t>
      </w:r>
      <w:r>
        <w:rPr>
          <w:color w:val="231F20"/>
        </w:rPr>
        <w:t>có</w:t>
      </w:r>
      <w:r>
        <w:rPr>
          <w:color w:val="231F20"/>
          <w:spacing w:val="-13"/>
        </w:rPr>
        <w:t> </w:t>
      </w:r>
      <w:r>
        <w:rPr>
          <w:color w:val="231F20"/>
        </w:rPr>
        <w:t>sắc,</w:t>
      </w:r>
      <w:r>
        <w:rPr>
          <w:color w:val="231F20"/>
          <w:spacing w:val="-12"/>
        </w:rPr>
        <w:t> </w:t>
      </w:r>
      <w:r>
        <w:rPr>
          <w:color w:val="231F20"/>
        </w:rPr>
        <w:t>thân</w:t>
      </w:r>
      <w:r>
        <w:rPr>
          <w:color w:val="231F20"/>
          <w:spacing w:val="-13"/>
        </w:rPr>
        <w:t> </w:t>
      </w:r>
      <w:r>
        <w:rPr>
          <w:color w:val="231F20"/>
        </w:rPr>
        <w:t>khác,</w:t>
      </w:r>
      <w:r>
        <w:rPr>
          <w:color w:val="231F20"/>
          <w:spacing w:val="-12"/>
        </w:rPr>
        <w:t> </w:t>
      </w:r>
      <w:r>
        <w:rPr>
          <w:color w:val="231F20"/>
        </w:rPr>
        <w:t>một</w:t>
      </w:r>
      <w:r>
        <w:rPr>
          <w:color w:val="231F20"/>
          <w:spacing w:val="-13"/>
        </w:rPr>
        <w:t> </w:t>
      </w:r>
      <w:r>
        <w:rPr>
          <w:color w:val="231F20"/>
        </w:rPr>
        <w:t>tưởng,</w:t>
      </w:r>
      <w:r>
        <w:rPr>
          <w:color w:val="231F20"/>
          <w:spacing w:val="-13"/>
        </w:rPr>
        <w:t> </w:t>
      </w:r>
      <w:r>
        <w:rPr>
          <w:color w:val="231F20"/>
        </w:rPr>
        <w:t>như</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trời</w:t>
      </w:r>
      <w:r>
        <w:rPr>
          <w:color w:val="231F20"/>
          <w:spacing w:val="-12"/>
        </w:rPr>
        <w:t> </w:t>
      </w:r>
      <w:r>
        <w:rPr>
          <w:color w:val="231F20"/>
        </w:rPr>
        <w:t>Phạm chúng vào thời kiếp đầu tiên. 3. Thức trụ thứ ba: Hữu tình có sắc, một thân, tưởng khác, như cõi trời Cực quang tịnh. 4. Thức trụ thứ tư: Hữu tình có sắc, một thân, một tưởng, như cõi trời Biến tịnh. 5. Thức</w:t>
      </w:r>
      <w:r>
        <w:rPr>
          <w:color w:val="231F20"/>
          <w:spacing w:val="-10"/>
        </w:rPr>
        <w:t> </w:t>
      </w:r>
      <w:r>
        <w:rPr>
          <w:color w:val="231F20"/>
        </w:rPr>
        <w:t>trụ</w:t>
      </w:r>
      <w:r>
        <w:rPr>
          <w:color w:val="231F20"/>
          <w:spacing w:val="-10"/>
        </w:rPr>
        <w:t> </w:t>
      </w:r>
      <w:r>
        <w:rPr>
          <w:color w:val="231F20"/>
        </w:rPr>
        <w:t>thứ</w:t>
      </w:r>
      <w:r>
        <w:rPr>
          <w:color w:val="231F20"/>
          <w:spacing w:val="-9"/>
        </w:rPr>
        <w:t> </w:t>
      </w:r>
      <w:r>
        <w:rPr>
          <w:color w:val="231F20"/>
        </w:rPr>
        <w:t>năm:</w:t>
      </w:r>
      <w:r>
        <w:rPr>
          <w:color w:val="231F20"/>
          <w:spacing w:val="-10"/>
        </w:rPr>
        <w:t> </w:t>
      </w:r>
      <w:r>
        <w:rPr>
          <w:color w:val="231F20"/>
        </w:rPr>
        <w:t>Hữu</w:t>
      </w:r>
      <w:r>
        <w:rPr>
          <w:color w:val="231F20"/>
          <w:spacing w:val="-9"/>
        </w:rPr>
        <w:t> </w:t>
      </w:r>
      <w:r>
        <w:rPr>
          <w:color w:val="231F20"/>
        </w:rPr>
        <w:t>tình</w:t>
      </w:r>
      <w:r>
        <w:rPr>
          <w:color w:val="231F20"/>
          <w:spacing w:val="-10"/>
        </w:rPr>
        <w:t> </w:t>
      </w:r>
      <w:r>
        <w:rPr>
          <w:color w:val="231F20"/>
        </w:rPr>
        <w:t>không</w:t>
      </w:r>
      <w:r>
        <w:rPr>
          <w:color w:val="231F20"/>
          <w:spacing w:val="-9"/>
        </w:rPr>
        <w:t> </w:t>
      </w:r>
      <w:r>
        <w:rPr>
          <w:color w:val="231F20"/>
        </w:rPr>
        <w:t>sắc,</w:t>
      </w:r>
      <w:r>
        <w:rPr>
          <w:color w:val="231F20"/>
          <w:spacing w:val="-10"/>
        </w:rPr>
        <w:t> </w:t>
      </w:r>
      <w:r>
        <w:rPr>
          <w:color w:val="231F20"/>
        </w:rPr>
        <w:t>vượt</w:t>
      </w:r>
      <w:r>
        <w:rPr>
          <w:color w:val="231F20"/>
          <w:spacing w:val="-9"/>
        </w:rPr>
        <w:t> </w:t>
      </w:r>
      <w:r>
        <w:rPr>
          <w:color w:val="231F20"/>
        </w:rPr>
        <w:t>tất</w:t>
      </w:r>
      <w:r>
        <w:rPr>
          <w:color w:val="231F20"/>
          <w:spacing w:val="-10"/>
        </w:rPr>
        <w:t> </w:t>
      </w:r>
      <w:r>
        <w:rPr>
          <w:color w:val="231F20"/>
        </w:rPr>
        <w:t>cả</w:t>
      </w:r>
      <w:r>
        <w:rPr>
          <w:color w:val="231F20"/>
          <w:spacing w:val="-10"/>
        </w:rPr>
        <w:t> </w:t>
      </w:r>
      <w:r>
        <w:rPr>
          <w:color w:val="231F20"/>
        </w:rPr>
        <w:t>tưởng</w:t>
      </w:r>
      <w:r>
        <w:rPr>
          <w:color w:val="231F20"/>
          <w:spacing w:val="-9"/>
        </w:rPr>
        <w:t> </w:t>
      </w:r>
      <w:r>
        <w:rPr>
          <w:color w:val="231F20"/>
        </w:rPr>
        <w:t>sắc,</w:t>
      </w:r>
      <w:r>
        <w:rPr>
          <w:color w:val="231F20"/>
          <w:spacing w:val="-10"/>
        </w:rPr>
        <w:t> </w:t>
      </w:r>
      <w:r>
        <w:rPr>
          <w:color w:val="231F20"/>
        </w:rPr>
        <w:t>diệt</w:t>
      </w:r>
      <w:r>
        <w:rPr>
          <w:color w:val="231F20"/>
          <w:spacing w:val="-9"/>
        </w:rPr>
        <w:t> </w:t>
      </w:r>
      <w:r>
        <w:rPr>
          <w:color w:val="231F20"/>
        </w:rPr>
        <w:t>hết các tưởng có đối, không suy nghĩ về các thứ tưởng, nhập vào</w:t>
      </w:r>
      <w:r>
        <w:rPr>
          <w:color w:val="231F20"/>
          <w:spacing w:val="27"/>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vô</w:t>
      </w:r>
      <w:r>
        <w:rPr>
          <w:color w:val="231F20"/>
          <w:spacing w:val="-10"/>
        </w:rPr>
        <w:t> </w:t>
      </w:r>
      <w:r>
        <w:rPr>
          <w:color w:val="231F20"/>
        </w:rPr>
        <w:t>biên,</w:t>
      </w:r>
      <w:r>
        <w:rPr>
          <w:color w:val="231F20"/>
          <w:spacing w:val="-9"/>
        </w:rPr>
        <w:t> </w:t>
      </w:r>
      <w:r>
        <w:rPr>
          <w:color w:val="231F20"/>
        </w:rPr>
        <w:t>trụ</w:t>
      </w:r>
      <w:r>
        <w:rPr>
          <w:color w:val="231F20"/>
          <w:spacing w:val="-9"/>
        </w:rPr>
        <w:t> </w:t>
      </w:r>
      <w:r>
        <w:rPr>
          <w:color w:val="231F20"/>
        </w:rPr>
        <w:t>đầy</w:t>
      </w:r>
      <w:r>
        <w:rPr>
          <w:color w:val="231F20"/>
          <w:spacing w:val="-10"/>
        </w:rPr>
        <w:t> </w:t>
      </w:r>
      <w:r>
        <w:rPr>
          <w:color w:val="231F20"/>
        </w:rPr>
        <w:t>đủ</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không</w:t>
      </w:r>
      <w:r>
        <w:rPr>
          <w:color w:val="231F20"/>
          <w:spacing w:val="-10"/>
        </w:rPr>
        <w:t> </w:t>
      </w:r>
      <w:r>
        <w:rPr>
          <w:color w:val="231F20"/>
        </w:rPr>
        <w:t>vô</w:t>
      </w:r>
      <w:r>
        <w:rPr>
          <w:color w:val="231F20"/>
          <w:spacing w:val="-9"/>
        </w:rPr>
        <w:t> </w:t>
      </w:r>
      <w:r>
        <w:rPr>
          <w:color w:val="231F20"/>
        </w:rPr>
        <w:t>biên,</w:t>
      </w:r>
      <w:r>
        <w:rPr>
          <w:color w:val="231F20"/>
          <w:spacing w:val="-9"/>
        </w:rPr>
        <w:t> </w:t>
      </w:r>
      <w:r>
        <w:rPr>
          <w:color w:val="231F20"/>
        </w:rPr>
        <w:t>như</w:t>
      </w:r>
      <w:r>
        <w:rPr>
          <w:color w:val="231F20"/>
          <w:spacing w:val="-9"/>
        </w:rPr>
        <w:t> </w:t>
      </w:r>
      <w:r>
        <w:rPr>
          <w:color w:val="231F20"/>
        </w:rPr>
        <w:t>cõi</w:t>
      </w:r>
      <w:r>
        <w:rPr>
          <w:color w:val="231F20"/>
          <w:spacing w:val="-10"/>
        </w:rPr>
        <w:t> </w:t>
      </w:r>
      <w:r>
        <w:rPr>
          <w:color w:val="231F20"/>
        </w:rPr>
        <w:t>trời</w:t>
      </w:r>
      <w:r>
        <w:rPr>
          <w:color w:val="231F20"/>
          <w:spacing w:val="-9"/>
        </w:rPr>
        <w:t> </w:t>
      </w:r>
      <w:r>
        <w:rPr>
          <w:color w:val="231F20"/>
        </w:rPr>
        <w:t>Không</w:t>
      </w:r>
      <w:r>
        <w:rPr>
          <w:color w:val="231F20"/>
          <w:spacing w:val="-9"/>
        </w:rPr>
        <w:t> </w:t>
      </w:r>
      <w:r>
        <w:rPr>
          <w:color w:val="231F20"/>
        </w:rPr>
        <w:t>vô</w:t>
      </w:r>
      <w:r>
        <w:rPr>
          <w:color w:val="231F20"/>
          <w:spacing w:val="-9"/>
        </w:rPr>
        <w:t> </w:t>
      </w:r>
      <w:r>
        <w:rPr>
          <w:color w:val="231F20"/>
        </w:rPr>
        <w:t>biên xứ.</w:t>
      </w:r>
      <w:r>
        <w:rPr>
          <w:color w:val="231F20"/>
          <w:spacing w:val="-6"/>
        </w:rPr>
        <w:t> </w:t>
      </w:r>
      <w:r>
        <w:rPr>
          <w:color w:val="231F20"/>
        </w:rPr>
        <w:t>6.</w:t>
      </w:r>
      <w:r>
        <w:rPr>
          <w:color w:val="231F20"/>
          <w:spacing w:val="-10"/>
        </w:rPr>
        <w:t> </w:t>
      </w:r>
      <w:r>
        <w:rPr>
          <w:color w:val="231F20"/>
        </w:rPr>
        <w:t>Thức</w:t>
      </w:r>
      <w:r>
        <w:rPr>
          <w:color w:val="231F20"/>
          <w:spacing w:val="-6"/>
        </w:rPr>
        <w:t> </w:t>
      </w:r>
      <w:r>
        <w:rPr>
          <w:color w:val="231F20"/>
        </w:rPr>
        <w:t>trụ</w:t>
      </w:r>
      <w:r>
        <w:rPr>
          <w:color w:val="231F20"/>
          <w:spacing w:val="-6"/>
        </w:rPr>
        <w:t> </w:t>
      </w:r>
      <w:r>
        <w:rPr>
          <w:color w:val="231F20"/>
        </w:rPr>
        <w:t>thứ</w:t>
      </w:r>
      <w:r>
        <w:rPr>
          <w:color w:val="231F20"/>
          <w:spacing w:val="-5"/>
        </w:rPr>
        <w:t> </w:t>
      </w:r>
      <w:r>
        <w:rPr>
          <w:color w:val="231F20"/>
        </w:rPr>
        <w:t>sáu:</w:t>
      </w:r>
      <w:r>
        <w:rPr>
          <w:color w:val="231F20"/>
          <w:spacing w:val="-6"/>
        </w:rPr>
        <w:t> </w:t>
      </w:r>
      <w:r>
        <w:rPr>
          <w:color w:val="231F20"/>
        </w:rPr>
        <w:t>Hữu</w:t>
      </w:r>
      <w:r>
        <w:rPr>
          <w:color w:val="231F20"/>
          <w:spacing w:val="-5"/>
        </w:rPr>
        <w:t> </w:t>
      </w:r>
      <w:r>
        <w:rPr>
          <w:color w:val="231F20"/>
        </w:rPr>
        <w:t>tình</w:t>
      </w:r>
      <w:r>
        <w:rPr>
          <w:color w:val="231F20"/>
          <w:spacing w:val="-6"/>
        </w:rPr>
        <w:t> </w:t>
      </w:r>
      <w:r>
        <w:rPr>
          <w:color w:val="231F20"/>
        </w:rPr>
        <w:t>không</w:t>
      </w:r>
      <w:r>
        <w:rPr>
          <w:color w:val="231F20"/>
          <w:spacing w:val="-5"/>
        </w:rPr>
        <w:t> </w:t>
      </w:r>
      <w:r>
        <w:rPr>
          <w:color w:val="231F20"/>
        </w:rPr>
        <w:t>sắc,</w:t>
      </w:r>
      <w:r>
        <w:rPr>
          <w:color w:val="231F20"/>
          <w:spacing w:val="-6"/>
        </w:rPr>
        <w:t> </w:t>
      </w:r>
      <w:r>
        <w:rPr>
          <w:color w:val="231F20"/>
        </w:rPr>
        <w:t>vượt</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xứ</w:t>
      </w:r>
      <w:r>
        <w:rPr>
          <w:color w:val="231F20"/>
          <w:spacing w:val="-6"/>
        </w:rPr>
        <w:t> </w:t>
      </w:r>
      <w:r>
        <w:rPr>
          <w:color w:val="231F20"/>
        </w:rPr>
        <w:t>không</w:t>
      </w:r>
      <w:r>
        <w:rPr>
          <w:color w:val="231F20"/>
          <w:spacing w:val="-5"/>
        </w:rPr>
        <w:t> </w:t>
      </w:r>
      <w:r>
        <w:rPr>
          <w:color w:val="231F20"/>
        </w:rPr>
        <w:t>vô biên, nhập vào thức vô biên, trụ đầy đủ nơi xứ thức vô biên, như </w:t>
      </w:r>
      <w:r>
        <w:rPr>
          <w:color w:val="231F20"/>
          <w:spacing w:val="-5"/>
        </w:rPr>
        <w:t>cõi </w:t>
      </w:r>
      <w:r>
        <w:rPr>
          <w:color w:val="231F20"/>
        </w:rPr>
        <w:t>trời Thức vô biên xứ. 7. Thức trụ thứ bảy: Hữu tình không sắc, vượt tất cả xứ thức vô biên, nhập vào vô sở hữu, trụ đầy đủ nơi xứ vô sở hữu, như cõi trời Vô sở hữu</w:t>
      </w:r>
      <w:r>
        <w:rPr>
          <w:color w:val="231F20"/>
          <w:spacing w:val="-8"/>
        </w:rPr>
        <w:t> </w:t>
      </w:r>
      <w:r>
        <w:rPr>
          <w:color w:val="231F20"/>
        </w:rPr>
        <w:t>xứ.</w:t>
      </w:r>
    </w:p>
    <w:p>
      <w:pPr>
        <w:pStyle w:val="BodyText"/>
        <w:spacing w:line="273" w:lineRule="auto" w:before="108"/>
        <w:ind w:right="108"/>
      </w:pPr>
      <w:r>
        <w:rPr>
          <w:i/>
          <w:color w:val="231F20"/>
        </w:rPr>
        <w:t>Có bảy giác chi: </w:t>
      </w:r>
      <w:r>
        <w:rPr>
          <w:color w:val="231F20"/>
        </w:rPr>
        <w:t>1. Niệm đẳng giác chi. 2. Trạch pháp đẳng giác chi. 3. Tinh tấn đẳng giác chi. 4. Hỷ đẳng giác chi. 5. Khinh an đẳng giác chi. 6. Định đẳng giác chi. 7. Xả đẳng giác chi.</w:t>
      </w:r>
    </w:p>
    <w:p>
      <w:pPr>
        <w:pStyle w:val="Heading3"/>
        <w:spacing w:before="111"/>
        <w:jc w:val="both"/>
        <w:rPr>
          <w:i/>
        </w:rPr>
      </w:pPr>
      <w:r>
        <w:rPr>
          <w:i/>
          <w:color w:val="231F20"/>
        </w:rPr>
        <w:t>* Nói về tám pháp:</w:t>
      </w:r>
    </w:p>
    <w:p>
      <w:pPr>
        <w:pStyle w:val="BodyText"/>
        <w:spacing w:line="273" w:lineRule="auto" w:before="154"/>
        <w:ind w:right="106"/>
      </w:pPr>
      <w:r>
        <w:rPr>
          <w:i/>
          <w:color w:val="231F20"/>
        </w:rPr>
        <w:t>Có tám giải thoát: </w:t>
      </w:r>
      <w:r>
        <w:rPr>
          <w:color w:val="231F20"/>
        </w:rPr>
        <w:t>1. Bên trong có sắc quán xét các sắc, là giải thoát thứ nhất. 2. Bên trong không tưởng sắc quán các sắc ở ngoài, là giải thoát thứ hai. 3. Thân tịnh giải thoát, tác chứng, trụ đầy đủ, là giải thoát thứ ba. 4. Vượt ngoài tất cả tưởng sắc, diệt hết các tưởng có đối, không suy nghĩ các thứ tưởng, nhập vào không vô biên, trụ đầy</w:t>
      </w:r>
      <w:r>
        <w:rPr>
          <w:color w:val="231F20"/>
          <w:spacing w:val="-10"/>
        </w:rPr>
        <w:t> </w:t>
      </w:r>
      <w:r>
        <w:rPr>
          <w:color w:val="231F20"/>
        </w:rPr>
        <w:t>đủ</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vô</w:t>
      </w:r>
      <w:r>
        <w:rPr>
          <w:color w:val="231F20"/>
          <w:spacing w:val="-10"/>
        </w:rPr>
        <w:t> </w:t>
      </w:r>
      <w:r>
        <w:rPr>
          <w:color w:val="231F20"/>
        </w:rPr>
        <w:t>biên,</w:t>
      </w:r>
      <w:r>
        <w:rPr>
          <w:color w:val="231F20"/>
          <w:spacing w:val="-9"/>
        </w:rPr>
        <w:t> </w:t>
      </w:r>
      <w:r>
        <w:rPr>
          <w:color w:val="231F20"/>
        </w:rPr>
        <w:t>là</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thứ</w:t>
      </w:r>
      <w:r>
        <w:rPr>
          <w:color w:val="231F20"/>
          <w:spacing w:val="-10"/>
        </w:rPr>
        <w:t> </w:t>
      </w:r>
      <w:r>
        <w:rPr>
          <w:color w:val="231F20"/>
        </w:rPr>
        <w:t>tư.</w:t>
      </w:r>
      <w:r>
        <w:rPr>
          <w:color w:val="231F20"/>
          <w:spacing w:val="-9"/>
        </w:rPr>
        <w:t> </w:t>
      </w:r>
      <w:r>
        <w:rPr>
          <w:color w:val="231F20"/>
        </w:rPr>
        <w:t>5.</w:t>
      </w:r>
      <w:r>
        <w:rPr>
          <w:color w:val="231F20"/>
          <w:spacing w:val="-14"/>
        </w:rPr>
        <w:t> </w:t>
      </w:r>
      <w:r>
        <w:rPr>
          <w:color w:val="231F20"/>
        </w:rPr>
        <w:t>Vượt</w:t>
      </w:r>
      <w:r>
        <w:rPr>
          <w:color w:val="231F20"/>
          <w:spacing w:val="-9"/>
        </w:rPr>
        <w:t> </w:t>
      </w:r>
      <w:r>
        <w:rPr>
          <w:color w:val="231F20"/>
        </w:rPr>
        <w:t>ngoài</w:t>
      </w:r>
      <w:r>
        <w:rPr>
          <w:color w:val="231F20"/>
          <w:spacing w:val="-9"/>
        </w:rPr>
        <w:t> </w:t>
      </w:r>
      <w:r>
        <w:rPr>
          <w:color w:val="231F20"/>
        </w:rPr>
        <w:t>tất</w:t>
      </w:r>
      <w:r>
        <w:rPr>
          <w:color w:val="231F20"/>
          <w:spacing w:val="-9"/>
        </w:rPr>
        <w:t> </w:t>
      </w:r>
      <w:r>
        <w:rPr>
          <w:color w:val="231F20"/>
        </w:rPr>
        <w:t>cả xứ không vô biên, nhập vào thức vô biên, trụ đầy đủ nơi xứ thức vô biên,</w:t>
      </w:r>
      <w:r>
        <w:rPr>
          <w:color w:val="231F20"/>
          <w:spacing w:val="-12"/>
        </w:rPr>
        <w:t> </w:t>
      </w:r>
      <w:r>
        <w:rPr>
          <w:color w:val="231F20"/>
        </w:rPr>
        <w:t>là</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thứ</w:t>
      </w:r>
      <w:r>
        <w:rPr>
          <w:color w:val="231F20"/>
          <w:spacing w:val="-11"/>
        </w:rPr>
        <w:t> </w:t>
      </w:r>
      <w:r>
        <w:rPr>
          <w:color w:val="231F20"/>
        </w:rPr>
        <w:t>năm.</w:t>
      </w:r>
      <w:r>
        <w:rPr>
          <w:color w:val="231F20"/>
          <w:spacing w:val="-12"/>
        </w:rPr>
        <w:t> </w:t>
      </w:r>
      <w:r>
        <w:rPr>
          <w:color w:val="231F20"/>
        </w:rPr>
        <w:t>6.</w:t>
      </w:r>
      <w:r>
        <w:rPr>
          <w:color w:val="231F20"/>
          <w:spacing w:val="-16"/>
        </w:rPr>
        <w:t> </w:t>
      </w:r>
      <w:r>
        <w:rPr>
          <w:color w:val="231F20"/>
        </w:rPr>
        <w:t>Vượt</w:t>
      </w:r>
      <w:r>
        <w:rPr>
          <w:color w:val="231F20"/>
          <w:spacing w:val="-11"/>
        </w:rPr>
        <w:t> </w:t>
      </w:r>
      <w:r>
        <w:rPr>
          <w:color w:val="231F20"/>
        </w:rPr>
        <w:t>ngoài</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xứ</w:t>
      </w:r>
      <w:r>
        <w:rPr>
          <w:color w:val="231F20"/>
          <w:spacing w:val="-11"/>
        </w:rPr>
        <w:t> </w:t>
      </w:r>
      <w:r>
        <w:rPr>
          <w:color w:val="231F20"/>
        </w:rPr>
        <w:t>thức</w:t>
      </w:r>
      <w:r>
        <w:rPr>
          <w:color w:val="231F20"/>
          <w:spacing w:val="-11"/>
        </w:rPr>
        <w:t> </w:t>
      </w:r>
      <w:r>
        <w:rPr>
          <w:color w:val="231F20"/>
        </w:rPr>
        <w:t>vô</w:t>
      </w:r>
      <w:r>
        <w:rPr>
          <w:color w:val="231F20"/>
          <w:spacing w:val="-11"/>
        </w:rPr>
        <w:t> </w:t>
      </w:r>
      <w:r>
        <w:rPr>
          <w:color w:val="231F20"/>
        </w:rPr>
        <w:t>biên,</w:t>
      </w:r>
      <w:r>
        <w:rPr>
          <w:color w:val="231F20"/>
          <w:spacing w:val="-11"/>
        </w:rPr>
        <w:t> </w:t>
      </w:r>
      <w:r>
        <w:rPr>
          <w:color w:val="231F20"/>
        </w:rPr>
        <w:t>nhập vào vô sở hữu, trụ đầy đủ nơi xứ vô sở hữu, là giải thoát thứ sáu. 7. Vượt ngoài tất cả xứ vô sở hữu, nhập và trụ đầy đủ nơi xứ phi</w:t>
      </w:r>
      <w:r>
        <w:rPr>
          <w:color w:val="231F20"/>
          <w:spacing w:val="-36"/>
        </w:rPr>
        <w:t> </w:t>
      </w:r>
      <w:r>
        <w:rPr>
          <w:color w:val="231F20"/>
        </w:rPr>
        <w:t>tưởng phi</w:t>
      </w:r>
      <w:r>
        <w:rPr>
          <w:color w:val="231F20"/>
          <w:spacing w:val="-8"/>
        </w:rPr>
        <w:t> </w:t>
      </w:r>
      <w:r>
        <w:rPr>
          <w:color w:val="231F20"/>
        </w:rPr>
        <w:t>phi</w:t>
      </w:r>
      <w:r>
        <w:rPr>
          <w:color w:val="231F20"/>
          <w:spacing w:val="-7"/>
        </w:rPr>
        <w:t> </w:t>
      </w:r>
      <w:r>
        <w:rPr>
          <w:color w:val="231F20"/>
        </w:rPr>
        <w:t>tưởng,</w:t>
      </w:r>
      <w:r>
        <w:rPr>
          <w:color w:val="231F20"/>
          <w:spacing w:val="-7"/>
        </w:rPr>
        <w:t> </w:t>
      </w:r>
      <w:r>
        <w:rPr>
          <w:color w:val="231F20"/>
        </w:rPr>
        <w:t>là</w:t>
      </w:r>
      <w:r>
        <w:rPr>
          <w:color w:val="231F20"/>
          <w:spacing w:val="-7"/>
        </w:rPr>
        <w:t> </w:t>
      </w:r>
      <w:r>
        <w:rPr>
          <w:color w:val="231F20"/>
        </w:rPr>
        <w:t>giải</w:t>
      </w:r>
      <w:r>
        <w:rPr>
          <w:color w:val="231F20"/>
          <w:spacing w:val="-7"/>
        </w:rPr>
        <w:t> </w:t>
      </w:r>
      <w:r>
        <w:rPr>
          <w:color w:val="231F20"/>
        </w:rPr>
        <w:t>thoát</w:t>
      </w:r>
      <w:r>
        <w:rPr>
          <w:color w:val="231F20"/>
          <w:spacing w:val="-8"/>
        </w:rPr>
        <w:t> </w:t>
      </w:r>
      <w:r>
        <w:rPr>
          <w:color w:val="231F20"/>
        </w:rPr>
        <w:t>thứ</w:t>
      </w:r>
      <w:r>
        <w:rPr>
          <w:color w:val="231F20"/>
          <w:spacing w:val="-7"/>
        </w:rPr>
        <w:t> </w:t>
      </w:r>
      <w:r>
        <w:rPr>
          <w:color w:val="231F20"/>
          <w:spacing w:val="-5"/>
        </w:rPr>
        <w:t>bảy.</w:t>
      </w:r>
      <w:r>
        <w:rPr>
          <w:color w:val="231F20"/>
          <w:spacing w:val="-7"/>
        </w:rPr>
        <w:t> </w:t>
      </w:r>
      <w:r>
        <w:rPr>
          <w:color w:val="231F20"/>
        </w:rPr>
        <w:t>8.</w:t>
      </w:r>
      <w:r>
        <w:rPr>
          <w:color w:val="231F20"/>
          <w:spacing w:val="-12"/>
        </w:rPr>
        <w:t> </w:t>
      </w:r>
      <w:r>
        <w:rPr>
          <w:color w:val="231F20"/>
        </w:rPr>
        <w:t>Vượt</w:t>
      </w:r>
      <w:r>
        <w:rPr>
          <w:color w:val="231F20"/>
          <w:spacing w:val="-8"/>
        </w:rPr>
        <w:t> </w:t>
      </w:r>
      <w:r>
        <w:rPr>
          <w:color w:val="231F20"/>
        </w:rPr>
        <w:t>ngoài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 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nhập</w:t>
      </w:r>
      <w:r>
        <w:rPr>
          <w:color w:val="231F20"/>
          <w:spacing w:val="-6"/>
        </w:rPr>
        <w:t> </w:t>
      </w:r>
      <w:r>
        <w:rPr>
          <w:color w:val="231F20"/>
        </w:rPr>
        <w:t>và</w:t>
      </w:r>
      <w:r>
        <w:rPr>
          <w:color w:val="231F20"/>
          <w:spacing w:val="-6"/>
        </w:rPr>
        <w:t> </w:t>
      </w:r>
      <w:r>
        <w:rPr>
          <w:color w:val="231F20"/>
        </w:rPr>
        <w:t>trụ</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vào</w:t>
      </w:r>
      <w:r>
        <w:rPr>
          <w:color w:val="231F20"/>
          <w:spacing w:val="-6"/>
        </w:rPr>
        <w:t> </w:t>
      </w:r>
      <w:r>
        <w:rPr>
          <w:color w:val="231F20"/>
        </w:rPr>
        <w:t>tưởng</w:t>
      </w:r>
      <w:r>
        <w:rPr>
          <w:color w:val="231F20"/>
          <w:spacing w:val="-6"/>
        </w:rPr>
        <w:t> </w:t>
      </w:r>
      <w:r>
        <w:rPr>
          <w:color w:val="231F20"/>
        </w:rPr>
        <w:t>thọ</w:t>
      </w:r>
      <w:r>
        <w:rPr>
          <w:color w:val="231F20"/>
          <w:spacing w:val="-6"/>
        </w:rPr>
        <w:t> </w:t>
      </w:r>
      <w:r>
        <w:rPr>
          <w:color w:val="231F20"/>
        </w:rPr>
        <w:t>diệt,</w:t>
      </w:r>
      <w:r>
        <w:rPr>
          <w:color w:val="231F20"/>
          <w:spacing w:val="-6"/>
        </w:rPr>
        <w:t> </w:t>
      </w:r>
      <w:r>
        <w:rPr>
          <w:color w:val="231F20"/>
        </w:rPr>
        <w:t>thân</w:t>
      </w:r>
      <w:r>
        <w:rPr>
          <w:color w:val="231F20"/>
          <w:spacing w:val="-6"/>
        </w:rPr>
        <w:t> </w:t>
      </w:r>
      <w:r>
        <w:rPr>
          <w:color w:val="231F20"/>
        </w:rPr>
        <w:t>tác</w:t>
      </w:r>
      <w:r>
        <w:rPr>
          <w:color w:val="231F20"/>
          <w:spacing w:val="-6"/>
        </w:rPr>
        <w:t> </w:t>
      </w:r>
      <w:r>
        <w:rPr>
          <w:color w:val="231F20"/>
        </w:rPr>
        <w:t>chứng, là giải thoát thứ tám.</w:t>
      </w:r>
    </w:p>
    <w:p>
      <w:pPr>
        <w:pStyle w:val="BodyText"/>
        <w:spacing w:line="273" w:lineRule="auto" w:before="103"/>
        <w:ind w:right="107"/>
      </w:pPr>
      <w:r>
        <w:rPr>
          <w:i/>
          <w:color w:val="231F20"/>
        </w:rPr>
        <w:t>Có tám thắng xứ: </w:t>
      </w:r>
      <w:r>
        <w:rPr>
          <w:color w:val="231F20"/>
        </w:rPr>
        <w:t>1. Bên trong có tưởng sắc, quán ít sắc bên ngoài, đối với các sắc ấy hoặc hiển bày đẹp, hoặc hiển bày xấu, đều biết thấy rõ đúng đầy đủ tưởng như vậy là thắng xứ thứ nhất. 2. Bên trong</w:t>
      </w:r>
      <w:r>
        <w:rPr>
          <w:color w:val="231F20"/>
          <w:spacing w:val="-12"/>
        </w:rPr>
        <w:t> </w:t>
      </w:r>
      <w:r>
        <w:rPr>
          <w:color w:val="231F20"/>
        </w:rPr>
        <w:t>có</w:t>
      </w:r>
      <w:r>
        <w:rPr>
          <w:color w:val="231F20"/>
          <w:spacing w:val="-11"/>
        </w:rPr>
        <w:t> </w:t>
      </w:r>
      <w:r>
        <w:rPr>
          <w:color w:val="231F20"/>
        </w:rPr>
        <w:t>tưởng</w:t>
      </w:r>
      <w:r>
        <w:rPr>
          <w:color w:val="231F20"/>
          <w:spacing w:val="-12"/>
        </w:rPr>
        <w:t> </w:t>
      </w:r>
      <w:r>
        <w:rPr>
          <w:color w:val="231F20"/>
        </w:rPr>
        <w:t>sắc,</w:t>
      </w:r>
      <w:r>
        <w:rPr>
          <w:color w:val="231F20"/>
          <w:spacing w:val="-11"/>
        </w:rPr>
        <w:t> </w:t>
      </w:r>
      <w:r>
        <w:rPr>
          <w:color w:val="231F20"/>
        </w:rPr>
        <w:t>quán</w:t>
      </w:r>
      <w:r>
        <w:rPr>
          <w:color w:val="231F20"/>
          <w:spacing w:val="-12"/>
        </w:rPr>
        <w:t> </w:t>
      </w:r>
      <w:r>
        <w:rPr>
          <w:color w:val="231F20"/>
        </w:rPr>
        <w:t>nhiều</w:t>
      </w:r>
      <w:r>
        <w:rPr>
          <w:color w:val="231F20"/>
          <w:spacing w:val="-11"/>
        </w:rPr>
        <w:t> </w:t>
      </w:r>
      <w:r>
        <w:rPr>
          <w:color w:val="231F20"/>
        </w:rPr>
        <w:t>sắc</w:t>
      </w:r>
      <w:r>
        <w:rPr>
          <w:color w:val="231F20"/>
          <w:spacing w:val="-12"/>
        </w:rPr>
        <w:t> </w:t>
      </w:r>
      <w:r>
        <w:rPr>
          <w:color w:val="231F20"/>
        </w:rPr>
        <w:t>bên</w:t>
      </w:r>
      <w:r>
        <w:rPr>
          <w:color w:val="231F20"/>
          <w:spacing w:val="-11"/>
        </w:rPr>
        <w:t> </w:t>
      </w:r>
      <w:r>
        <w:rPr>
          <w:color w:val="231F20"/>
        </w:rPr>
        <w:t>ngoài,</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rPr>
        <w:t>sắc</w:t>
      </w:r>
      <w:r>
        <w:rPr>
          <w:color w:val="231F20"/>
          <w:spacing w:val="-12"/>
        </w:rPr>
        <w:t> </w:t>
      </w:r>
      <w:r>
        <w:rPr>
          <w:color w:val="231F20"/>
        </w:rPr>
        <w:t>ấy</w:t>
      </w:r>
      <w:r>
        <w:rPr>
          <w:color w:val="231F20"/>
          <w:spacing w:val="-11"/>
        </w:rPr>
        <w:t> </w:t>
      </w:r>
      <w:r>
        <w:rPr>
          <w:color w:val="231F20"/>
        </w:rPr>
        <w:t>hoặc hiển bày đẹp, hoặc hiển bày xấu, đều thấy biết rõ đúng đầy đủ</w:t>
      </w:r>
      <w:r>
        <w:rPr>
          <w:color w:val="231F20"/>
          <w:spacing w:val="-38"/>
        </w:rPr>
        <w:t> </w:t>
      </w:r>
      <w:r>
        <w:rPr>
          <w:color w:val="231F20"/>
          <w:spacing w:val="-3"/>
        </w:rPr>
        <w:t>tưởng </w:t>
      </w:r>
      <w:r>
        <w:rPr>
          <w:color w:val="231F20"/>
        </w:rPr>
        <w:t>như vậy là thắng xứ thứ hai. 3. Bên trong không có tưởng sắc,</w:t>
      </w:r>
      <w:r>
        <w:rPr>
          <w:color w:val="231F20"/>
          <w:spacing w:val="53"/>
        </w:rPr>
        <w:t> </w:t>
      </w:r>
      <w:r>
        <w:rPr>
          <w:color w:val="231F20"/>
        </w:rPr>
        <w:t>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ít</w:t>
      </w:r>
      <w:r>
        <w:rPr>
          <w:color w:val="231F20"/>
          <w:spacing w:val="-5"/>
        </w:rPr>
        <w:t> </w:t>
      </w:r>
      <w:r>
        <w:rPr>
          <w:color w:val="231F20"/>
        </w:rPr>
        <w:t>sắc</w:t>
      </w:r>
      <w:r>
        <w:rPr>
          <w:color w:val="231F20"/>
          <w:spacing w:val="-4"/>
        </w:rPr>
        <w:t> </w:t>
      </w:r>
      <w:r>
        <w:rPr>
          <w:color w:val="231F20"/>
        </w:rPr>
        <w:t>bên</w:t>
      </w:r>
      <w:r>
        <w:rPr>
          <w:color w:val="231F20"/>
          <w:spacing w:val="-4"/>
        </w:rPr>
        <w:t> </w:t>
      </w:r>
      <w:r>
        <w:rPr>
          <w:color w:val="231F20"/>
        </w:rPr>
        <w:t>ngoài,</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sắc</w:t>
      </w:r>
      <w:r>
        <w:rPr>
          <w:color w:val="231F20"/>
          <w:spacing w:val="-5"/>
        </w:rPr>
        <w:t> </w:t>
      </w:r>
      <w:r>
        <w:rPr>
          <w:color w:val="231F20"/>
        </w:rPr>
        <w:t>ấy</w:t>
      </w:r>
      <w:r>
        <w:rPr>
          <w:color w:val="231F20"/>
          <w:spacing w:val="-4"/>
        </w:rPr>
        <w:t> </w:t>
      </w:r>
      <w:r>
        <w:rPr>
          <w:color w:val="231F20"/>
        </w:rPr>
        <w:t>hoặc</w:t>
      </w:r>
      <w:r>
        <w:rPr>
          <w:color w:val="231F20"/>
          <w:spacing w:val="-4"/>
        </w:rPr>
        <w:t> </w:t>
      </w:r>
      <w:r>
        <w:rPr>
          <w:color w:val="231F20"/>
        </w:rPr>
        <w:t>hiển</w:t>
      </w:r>
      <w:r>
        <w:rPr>
          <w:color w:val="231F20"/>
          <w:spacing w:val="-4"/>
        </w:rPr>
        <w:t> </w:t>
      </w:r>
      <w:r>
        <w:rPr>
          <w:color w:val="231F20"/>
        </w:rPr>
        <w:t>bày</w:t>
      </w:r>
      <w:r>
        <w:rPr>
          <w:color w:val="231F20"/>
          <w:spacing w:val="-5"/>
        </w:rPr>
        <w:t> </w:t>
      </w:r>
      <w:r>
        <w:rPr>
          <w:color w:val="231F20"/>
        </w:rPr>
        <w:t>đẹp,</w:t>
      </w:r>
      <w:r>
        <w:rPr>
          <w:color w:val="231F20"/>
          <w:spacing w:val="-4"/>
        </w:rPr>
        <w:t> </w:t>
      </w:r>
      <w:r>
        <w:rPr>
          <w:color w:val="231F20"/>
        </w:rPr>
        <w:t>hoặc</w:t>
      </w:r>
      <w:r>
        <w:rPr>
          <w:color w:val="231F20"/>
          <w:spacing w:val="-4"/>
        </w:rPr>
        <w:t> </w:t>
      </w:r>
      <w:r>
        <w:rPr>
          <w:color w:val="231F20"/>
        </w:rPr>
        <w:t>hiển</w:t>
      </w:r>
      <w:r>
        <w:rPr>
          <w:color w:val="231F20"/>
          <w:spacing w:val="-4"/>
        </w:rPr>
        <w:t> </w:t>
      </w:r>
      <w:r>
        <w:rPr>
          <w:color w:val="231F20"/>
        </w:rPr>
        <w:t>bày xấu, đều thấy biết rõ đúng đầy đủ tưởng như vậy là thắng xứ thứ ba.</w:t>
      </w:r>
    </w:p>
    <w:p>
      <w:pPr>
        <w:pStyle w:val="BodyText"/>
        <w:spacing w:line="273" w:lineRule="auto" w:before="0"/>
        <w:ind w:left="110" w:right="390" w:firstLine="0"/>
      </w:pPr>
      <w:r>
        <w:rPr>
          <w:color w:val="231F20"/>
        </w:rPr>
        <w:t>4. Bên trong không có tưởng sắc, quán nhiều sắc bên ngoài, đối với các sắc ấy hoặc hiển bày đẹp, hoặc hiển bày xấu, đều thấy biết rõ đúng đầy đủ tưởng như vậy là thắng xứ thứ tư. 5. Bên trong không có tưởng sắc, quán các sắc bên ngoài, như màu xanh hiển hiện cùng ánh sáng xanh, cũng như hoa Ô-mạc-ca, hoặc như áo nhuộm màu xanh đậm nơi xứ Bà-la-ni-tư, màu xanh có ánh sáng xanh hiển bày như thế. Đối với các sắc ấy đều thấy biết rõ đúng đầy đủ tưởng như vậy là thắng xứ thứ năm. 6. Bên trong không có tưởng sắc, quán các sắc bên ngoài, như màu vàng hiển hiện cùng ánh sáng vàng, cũng như hoa Yết-ni-ca, hoặc như áo nhuộm màu vàng sậm nơi xứ Bà-la- ni-tư, màu vàng có ánh sáng vàng hiển bày như thế. Đối với các sắc ấy</w:t>
      </w:r>
      <w:r>
        <w:rPr>
          <w:color w:val="231F20"/>
          <w:spacing w:val="5"/>
        </w:rPr>
        <w:t> </w:t>
      </w:r>
      <w:r>
        <w:rPr>
          <w:color w:val="231F20"/>
        </w:rPr>
        <w:t>đều</w:t>
      </w:r>
      <w:r>
        <w:rPr>
          <w:color w:val="231F20"/>
          <w:spacing w:val="6"/>
        </w:rPr>
        <w:t> </w:t>
      </w:r>
      <w:r>
        <w:rPr>
          <w:color w:val="231F20"/>
        </w:rPr>
        <w:t>thấy</w:t>
      </w:r>
      <w:r>
        <w:rPr>
          <w:color w:val="231F20"/>
          <w:spacing w:val="6"/>
        </w:rPr>
        <w:t> </w:t>
      </w:r>
      <w:r>
        <w:rPr>
          <w:color w:val="231F20"/>
        </w:rPr>
        <w:t>biết</w:t>
      </w:r>
      <w:r>
        <w:rPr>
          <w:color w:val="231F20"/>
          <w:spacing w:val="5"/>
        </w:rPr>
        <w:t> </w:t>
      </w:r>
      <w:r>
        <w:rPr>
          <w:color w:val="231F20"/>
        </w:rPr>
        <w:t>rõ</w:t>
      </w:r>
      <w:r>
        <w:rPr>
          <w:color w:val="231F20"/>
          <w:spacing w:val="6"/>
        </w:rPr>
        <w:t> </w:t>
      </w:r>
      <w:r>
        <w:rPr>
          <w:color w:val="231F20"/>
        </w:rPr>
        <w:t>đúng</w:t>
      </w:r>
      <w:r>
        <w:rPr>
          <w:color w:val="231F20"/>
          <w:spacing w:val="6"/>
        </w:rPr>
        <w:t> </w:t>
      </w:r>
      <w:r>
        <w:rPr>
          <w:color w:val="231F20"/>
        </w:rPr>
        <w:t>đầy</w:t>
      </w:r>
      <w:r>
        <w:rPr>
          <w:color w:val="231F20"/>
          <w:spacing w:val="6"/>
        </w:rPr>
        <w:t> </w:t>
      </w:r>
      <w:r>
        <w:rPr>
          <w:color w:val="231F20"/>
        </w:rPr>
        <w:t>đủ</w:t>
      </w:r>
      <w:r>
        <w:rPr>
          <w:color w:val="231F20"/>
          <w:spacing w:val="5"/>
        </w:rPr>
        <w:t> </w:t>
      </w:r>
      <w:r>
        <w:rPr>
          <w:color w:val="231F20"/>
        </w:rPr>
        <w:t>tưởng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là</w:t>
      </w:r>
      <w:r>
        <w:rPr>
          <w:color w:val="231F20"/>
          <w:spacing w:val="5"/>
        </w:rPr>
        <w:t> </w:t>
      </w:r>
      <w:r>
        <w:rPr>
          <w:color w:val="231F20"/>
        </w:rPr>
        <w:t>thắng</w:t>
      </w:r>
      <w:r>
        <w:rPr>
          <w:color w:val="231F20"/>
          <w:spacing w:val="6"/>
        </w:rPr>
        <w:t> </w:t>
      </w:r>
      <w:r>
        <w:rPr>
          <w:color w:val="231F20"/>
        </w:rPr>
        <w:t>xứ</w:t>
      </w:r>
      <w:r>
        <w:rPr>
          <w:color w:val="231F20"/>
          <w:spacing w:val="6"/>
        </w:rPr>
        <w:t> </w:t>
      </w:r>
      <w:r>
        <w:rPr>
          <w:color w:val="231F20"/>
        </w:rPr>
        <w:t>thứ</w:t>
      </w:r>
      <w:r>
        <w:rPr>
          <w:color w:val="231F20"/>
          <w:spacing w:val="6"/>
        </w:rPr>
        <w:t> </w:t>
      </w:r>
      <w:r>
        <w:rPr>
          <w:color w:val="231F20"/>
        </w:rPr>
        <w:t>sáu.</w:t>
      </w:r>
    </w:p>
    <w:p>
      <w:pPr>
        <w:pStyle w:val="ListParagraph"/>
        <w:numPr>
          <w:ilvl w:val="0"/>
          <w:numId w:val="26"/>
        </w:numPr>
        <w:tabs>
          <w:tab w:pos="381" w:val="left" w:leader="none"/>
        </w:tabs>
        <w:spacing w:line="273" w:lineRule="auto" w:before="0" w:after="0"/>
        <w:ind w:left="110" w:right="390" w:firstLine="0"/>
        <w:jc w:val="both"/>
        <w:rPr>
          <w:sz w:val="26"/>
        </w:rPr>
      </w:pPr>
      <w:r>
        <w:rPr>
          <w:color w:val="231F20"/>
          <w:sz w:val="26"/>
        </w:rPr>
        <w:t>Bên trong không có tưởng sắc, quán các sắc bên ngoài, như màu đỏ</w:t>
      </w:r>
      <w:r>
        <w:rPr>
          <w:color w:val="231F20"/>
          <w:spacing w:val="-7"/>
          <w:sz w:val="26"/>
        </w:rPr>
        <w:t> </w:t>
      </w:r>
      <w:r>
        <w:rPr>
          <w:color w:val="231F20"/>
          <w:sz w:val="26"/>
        </w:rPr>
        <w:t>hiển</w:t>
      </w:r>
      <w:r>
        <w:rPr>
          <w:color w:val="231F20"/>
          <w:spacing w:val="-6"/>
          <w:sz w:val="26"/>
        </w:rPr>
        <w:t> </w:t>
      </w:r>
      <w:r>
        <w:rPr>
          <w:color w:val="231F20"/>
          <w:sz w:val="26"/>
        </w:rPr>
        <w:t>hiện</w:t>
      </w:r>
      <w:r>
        <w:rPr>
          <w:color w:val="231F20"/>
          <w:spacing w:val="-6"/>
          <w:sz w:val="26"/>
        </w:rPr>
        <w:t> </w:t>
      </w:r>
      <w:r>
        <w:rPr>
          <w:color w:val="231F20"/>
          <w:sz w:val="26"/>
        </w:rPr>
        <w:t>cùng</w:t>
      </w:r>
      <w:r>
        <w:rPr>
          <w:color w:val="231F20"/>
          <w:spacing w:val="-6"/>
          <w:sz w:val="26"/>
        </w:rPr>
        <w:t> </w:t>
      </w:r>
      <w:r>
        <w:rPr>
          <w:color w:val="231F20"/>
          <w:sz w:val="26"/>
        </w:rPr>
        <w:t>ánh</w:t>
      </w:r>
      <w:r>
        <w:rPr>
          <w:color w:val="231F20"/>
          <w:spacing w:val="-7"/>
          <w:sz w:val="26"/>
        </w:rPr>
        <w:t> </w:t>
      </w:r>
      <w:r>
        <w:rPr>
          <w:color w:val="231F20"/>
          <w:sz w:val="26"/>
        </w:rPr>
        <w:t>sáng</w:t>
      </w:r>
      <w:r>
        <w:rPr>
          <w:color w:val="231F20"/>
          <w:spacing w:val="-6"/>
          <w:sz w:val="26"/>
        </w:rPr>
        <w:t> </w:t>
      </w:r>
      <w:r>
        <w:rPr>
          <w:color w:val="231F20"/>
          <w:sz w:val="26"/>
        </w:rPr>
        <w:t>đỏ,</w:t>
      </w:r>
      <w:r>
        <w:rPr>
          <w:color w:val="231F20"/>
          <w:spacing w:val="-6"/>
          <w:sz w:val="26"/>
        </w:rPr>
        <w:t> </w:t>
      </w:r>
      <w:r>
        <w:rPr>
          <w:color w:val="231F20"/>
          <w:sz w:val="26"/>
        </w:rPr>
        <w:t>cũng</w:t>
      </w:r>
      <w:r>
        <w:rPr>
          <w:color w:val="231F20"/>
          <w:spacing w:val="-6"/>
          <w:sz w:val="26"/>
        </w:rPr>
        <w:t> </w:t>
      </w:r>
      <w:r>
        <w:rPr>
          <w:color w:val="231F20"/>
          <w:sz w:val="26"/>
        </w:rPr>
        <w:t>như</w:t>
      </w:r>
      <w:r>
        <w:rPr>
          <w:color w:val="231F20"/>
          <w:spacing w:val="-7"/>
          <w:sz w:val="26"/>
        </w:rPr>
        <w:t> </w:t>
      </w:r>
      <w:r>
        <w:rPr>
          <w:color w:val="231F20"/>
          <w:sz w:val="26"/>
        </w:rPr>
        <w:t>hoa</w:t>
      </w:r>
      <w:r>
        <w:rPr>
          <w:color w:val="231F20"/>
          <w:spacing w:val="-6"/>
          <w:sz w:val="26"/>
        </w:rPr>
        <w:t> </w:t>
      </w:r>
      <w:r>
        <w:rPr>
          <w:color w:val="231F20"/>
          <w:sz w:val="26"/>
        </w:rPr>
        <w:t>Bàn-đậu-thì-phược-ca, hoặc như áo nhuộm màu đỏ sậm nơi xứ Bà-la-ni-tư, màu đỏ có ánh sáng đỏ hiển bày như thế. Đối với các sắc ấy đều thấy biết rõ đúng đầy đủ tưởng như vậy là thắng giải thứ </w:t>
      </w:r>
      <w:r>
        <w:rPr>
          <w:color w:val="231F20"/>
          <w:spacing w:val="-5"/>
          <w:sz w:val="26"/>
        </w:rPr>
        <w:t>bảy. </w:t>
      </w:r>
      <w:r>
        <w:rPr>
          <w:color w:val="231F20"/>
          <w:sz w:val="26"/>
        </w:rPr>
        <w:t>8. Bên trong không có tưởng</w:t>
      </w:r>
      <w:r>
        <w:rPr>
          <w:color w:val="231F20"/>
          <w:spacing w:val="-11"/>
          <w:sz w:val="26"/>
        </w:rPr>
        <w:t> </w:t>
      </w:r>
      <w:r>
        <w:rPr>
          <w:color w:val="231F20"/>
          <w:sz w:val="26"/>
        </w:rPr>
        <w:t>sắc,</w:t>
      </w:r>
      <w:r>
        <w:rPr>
          <w:color w:val="231F20"/>
          <w:spacing w:val="-10"/>
          <w:sz w:val="26"/>
        </w:rPr>
        <w:t> </w:t>
      </w:r>
      <w:r>
        <w:rPr>
          <w:color w:val="231F20"/>
          <w:sz w:val="26"/>
        </w:rPr>
        <w:t>quán</w:t>
      </w:r>
      <w:r>
        <w:rPr>
          <w:color w:val="231F20"/>
          <w:spacing w:val="-11"/>
          <w:sz w:val="26"/>
        </w:rPr>
        <w:t> </w:t>
      </w:r>
      <w:r>
        <w:rPr>
          <w:color w:val="231F20"/>
          <w:sz w:val="26"/>
        </w:rPr>
        <w:t>các</w:t>
      </w:r>
      <w:r>
        <w:rPr>
          <w:color w:val="231F20"/>
          <w:spacing w:val="-10"/>
          <w:sz w:val="26"/>
        </w:rPr>
        <w:t> </w:t>
      </w:r>
      <w:r>
        <w:rPr>
          <w:color w:val="231F20"/>
          <w:sz w:val="26"/>
        </w:rPr>
        <w:t>sắc</w:t>
      </w:r>
      <w:r>
        <w:rPr>
          <w:color w:val="231F20"/>
          <w:spacing w:val="-10"/>
          <w:sz w:val="26"/>
        </w:rPr>
        <w:t> </w:t>
      </w:r>
      <w:r>
        <w:rPr>
          <w:color w:val="231F20"/>
          <w:sz w:val="26"/>
        </w:rPr>
        <w:t>bên</w:t>
      </w:r>
      <w:r>
        <w:rPr>
          <w:color w:val="231F20"/>
          <w:spacing w:val="-11"/>
          <w:sz w:val="26"/>
        </w:rPr>
        <w:t> </w:t>
      </w:r>
      <w:r>
        <w:rPr>
          <w:color w:val="231F20"/>
          <w:sz w:val="26"/>
        </w:rPr>
        <w:t>ngoài,</w:t>
      </w:r>
      <w:r>
        <w:rPr>
          <w:color w:val="231F20"/>
          <w:spacing w:val="-10"/>
          <w:sz w:val="26"/>
        </w:rPr>
        <w:t> </w:t>
      </w:r>
      <w:r>
        <w:rPr>
          <w:color w:val="231F20"/>
          <w:sz w:val="26"/>
        </w:rPr>
        <w:t>như</w:t>
      </w:r>
      <w:r>
        <w:rPr>
          <w:color w:val="231F20"/>
          <w:spacing w:val="-10"/>
          <w:sz w:val="26"/>
        </w:rPr>
        <w:t> </w:t>
      </w:r>
      <w:r>
        <w:rPr>
          <w:color w:val="231F20"/>
          <w:sz w:val="26"/>
        </w:rPr>
        <w:t>màu</w:t>
      </w:r>
      <w:r>
        <w:rPr>
          <w:color w:val="231F20"/>
          <w:spacing w:val="-11"/>
          <w:sz w:val="26"/>
        </w:rPr>
        <w:t> </w:t>
      </w:r>
      <w:r>
        <w:rPr>
          <w:color w:val="231F20"/>
          <w:sz w:val="26"/>
        </w:rPr>
        <w:t>trắng</w:t>
      </w:r>
      <w:r>
        <w:rPr>
          <w:color w:val="231F20"/>
          <w:spacing w:val="-10"/>
          <w:sz w:val="26"/>
        </w:rPr>
        <w:t> </w:t>
      </w:r>
      <w:r>
        <w:rPr>
          <w:color w:val="231F20"/>
          <w:sz w:val="26"/>
        </w:rPr>
        <w:t>hiển</w:t>
      </w:r>
      <w:r>
        <w:rPr>
          <w:color w:val="231F20"/>
          <w:spacing w:val="-11"/>
          <w:sz w:val="26"/>
        </w:rPr>
        <w:t> </w:t>
      </w:r>
      <w:r>
        <w:rPr>
          <w:color w:val="231F20"/>
          <w:sz w:val="26"/>
        </w:rPr>
        <w:t>hiện</w:t>
      </w:r>
      <w:r>
        <w:rPr>
          <w:color w:val="231F20"/>
          <w:spacing w:val="-10"/>
          <w:sz w:val="26"/>
        </w:rPr>
        <w:t> </w:t>
      </w:r>
      <w:r>
        <w:rPr>
          <w:color w:val="231F20"/>
          <w:sz w:val="26"/>
        </w:rPr>
        <w:t>cùng</w:t>
      </w:r>
      <w:r>
        <w:rPr>
          <w:color w:val="231F20"/>
          <w:spacing w:val="-10"/>
          <w:sz w:val="26"/>
        </w:rPr>
        <w:t> </w:t>
      </w:r>
      <w:r>
        <w:rPr>
          <w:color w:val="231F20"/>
          <w:sz w:val="26"/>
        </w:rPr>
        <w:t>ánh sáng trắng, cũng như ngôi sao Ô-sát-tư hoặc như áo trắng sạch nơi xứ Bà-la-ni-tư, màu trắng có ánh sáng trắng hiển bày như thế. Đối với các sắc ấy đều thấy biết rõ đúng đầy đủ tưởng như vậy là thắng xứ thứ tám.</w:t>
      </w:r>
    </w:p>
    <w:p>
      <w:pPr>
        <w:pStyle w:val="BodyText"/>
        <w:spacing w:line="273" w:lineRule="auto" w:before="93"/>
        <w:ind w:left="110" w:right="391"/>
      </w:pPr>
      <w:r>
        <w:rPr>
          <w:i/>
          <w:color w:val="231F20"/>
        </w:rPr>
        <w:t>Có tám chi Thánh đạo: </w:t>
      </w:r>
      <w:r>
        <w:rPr>
          <w:color w:val="231F20"/>
        </w:rPr>
        <w:t>1. Chánh kiến. 2. Chánh tư duy. 3. Chánh ngữ. 4. Chánh nghiệp. 5. Chánh mạng. 6. Chánh tinh tấn. 7. Chánh niệm. 8. Chánh định.</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58" w:id="33"/>
      <w:bookmarkEnd w:id="33"/>
      <w:r>
        <w:rPr>
          <w:color w:val="231F20"/>
        </w:rPr>
        <w:t>QUYỂN 6</w:t>
      </w:r>
    </w:p>
    <w:p>
      <w:pPr>
        <w:pStyle w:val="Heading2"/>
      </w:pPr>
      <w:bookmarkStart w:name="_TOC_250057" w:id="34"/>
      <w:bookmarkEnd w:id="34"/>
      <w:r>
        <w:rPr>
          <w:color w:val="231F20"/>
        </w:rPr>
        <w:t>Phẩm 6: BIỆN VỀ THÂU GIỮ, phần 2</w:t>
      </w:r>
    </w:p>
    <w:p>
      <w:pPr>
        <w:pStyle w:val="BodyText"/>
        <w:spacing w:before="0"/>
        <w:ind w:left="0" w:firstLine="0"/>
        <w:jc w:val="left"/>
        <w:rPr>
          <w:b/>
          <w:sz w:val="30"/>
        </w:rPr>
      </w:pPr>
    </w:p>
    <w:p>
      <w:pPr>
        <w:pStyle w:val="Heading3"/>
        <w:spacing w:before="259"/>
        <w:jc w:val="both"/>
        <w:rPr>
          <w:i/>
        </w:rPr>
      </w:pPr>
      <w:r>
        <w:rPr>
          <w:i/>
          <w:color w:val="231F20"/>
        </w:rPr>
        <w:t>* Nói về chín pháp:</w:t>
      </w:r>
    </w:p>
    <w:p>
      <w:pPr>
        <w:pStyle w:val="BodyText"/>
        <w:spacing w:line="276" w:lineRule="auto" w:before="158"/>
        <w:ind w:right="109"/>
      </w:pPr>
      <w:r>
        <w:rPr>
          <w:i/>
          <w:color w:val="231F20"/>
        </w:rPr>
        <w:t>Có chín kiết: </w:t>
      </w:r>
      <w:r>
        <w:rPr>
          <w:color w:val="231F20"/>
        </w:rPr>
        <w:t>1. Kiết ái. 2. Kiết giận. 3. Kiết kiêu mạn. 4. Kiết vô minh. 5. Kiết kiến. 6. Kiết thủ. 7. Kiết nghi ngờ. 8. Kiết ganh tỵ.</w:t>
      </w:r>
    </w:p>
    <w:p>
      <w:pPr>
        <w:pStyle w:val="BodyText"/>
        <w:spacing w:before="1"/>
        <w:ind w:firstLine="0"/>
      </w:pPr>
      <w:r>
        <w:rPr>
          <w:color w:val="231F20"/>
        </w:rPr>
        <w:t>9. Kiết keo kiệt.</w:t>
      </w:r>
    </w:p>
    <w:p>
      <w:pPr>
        <w:pStyle w:val="BodyText"/>
        <w:spacing w:line="276" w:lineRule="auto" w:before="158"/>
        <w:ind w:right="106"/>
      </w:pPr>
      <w:r>
        <w:rPr>
          <w:i/>
          <w:color w:val="231F20"/>
        </w:rPr>
        <w:t>Có chín chỗ ở của hữu tình: </w:t>
      </w:r>
      <w:r>
        <w:rPr>
          <w:color w:val="231F20"/>
        </w:rPr>
        <w:t>1. Hữu tình có sắc, thân khác, tưởng khác, như loài người và một phần của các cõi trời. Đó là </w:t>
      </w:r>
      <w:r>
        <w:rPr>
          <w:color w:val="231F20"/>
          <w:spacing w:val="-4"/>
        </w:rPr>
        <w:t>chỗ </w:t>
      </w:r>
      <w:r>
        <w:rPr>
          <w:color w:val="231F20"/>
        </w:rPr>
        <w:t>ở thứ nhất của hữu tình. 2. Hữu tình có sắc, thân khác, tưởng một, như nơi cõi trời Phạm chúng vào thời kiếp đầu tiên. Đó là chỗ ở thứ hai của hữu tình. 3. Hữu tình có sắc, thân một, tưởng khác, như nơi cõi trời Cực quang tịnh. Đó là chỗ ở thứ ba của hữu tình. 4. Hữu tình có sắc, thân một, tưởng một, như nơi cõi trời Biến tịnh. Đó là chỗ ở thứ tư của hữu tình. 5. Hữu tình có sắc, không tưởng, không có tưởng khác, như hữu tình nơi cõi trời Vô tưởng. Đó là chỗ ở thứ năm của hữu tình. 6. Hữu tình không sắc, vượt quá tất cả tưởng sắc, diệt hết các tưởng có đối, không còn tư duy về các thứ tưởng, nhập vào</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vô</w:t>
      </w:r>
      <w:r>
        <w:rPr>
          <w:color w:val="231F20"/>
          <w:spacing w:val="-4"/>
        </w:rPr>
        <w:t> </w:t>
      </w:r>
      <w:r>
        <w:rPr>
          <w:color w:val="231F20"/>
        </w:rPr>
        <w:t>biên,</w:t>
      </w:r>
      <w:r>
        <w:rPr>
          <w:color w:val="231F20"/>
          <w:spacing w:val="-5"/>
        </w:rPr>
        <w:t> </w:t>
      </w:r>
      <w:r>
        <w:rPr>
          <w:color w:val="231F20"/>
        </w:rPr>
        <w:t>như</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spacing w:val="-3"/>
        </w:rPr>
        <w:t>trời </w:t>
      </w:r>
      <w:r>
        <w:rPr>
          <w:color w:val="231F20"/>
        </w:rPr>
        <w:t>Không vô biên xứ. Đó là chỗ ở thứ sáu của hữu tình. 7. Hữu tình không sắc, vượt quá tất cả xứ không vô biên, nhập vào thức vô</w:t>
      </w:r>
      <w:r>
        <w:rPr>
          <w:color w:val="231F20"/>
          <w:spacing w:val="-31"/>
        </w:rPr>
        <w:t> </w:t>
      </w:r>
      <w:r>
        <w:rPr>
          <w:color w:val="231F20"/>
        </w:rPr>
        <w:t>biên, trụ</w:t>
      </w:r>
      <w:r>
        <w:rPr>
          <w:color w:val="231F20"/>
          <w:spacing w:val="-4"/>
        </w:rPr>
        <w:t> </w:t>
      </w:r>
      <w:r>
        <w:rPr>
          <w:color w:val="231F20"/>
        </w:rPr>
        <w:t>đầy</w:t>
      </w:r>
      <w:r>
        <w:rPr>
          <w:color w:val="231F20"/>
          <w:spacing w:val="-3"/>
        </w:rPr>
        <w:t> </w:t>
      </w:r>
      <w:r>
        <w:rPr>
          <w:color w:val="231F20"/>
        </w:rPr>
        <w:t>đủ</w:t>
      </w:r>
      <w:r>
        <w:rPr>
          <w:color w:val="231F20"/>
          <w:spacing w:val="-3"/>
        </w:rPr>
        <w:t> </w:t>
      </w:r>
      <w:r>
        <w:rPr>
          <w:color w:val="231F20"/>
        </w:rPr>
        <w:t>nơi</w:t>
      </w:r>
      <w:r>
        <w:rPr>
          <w:color w:val="231F20"/>
          <w:spacing w:val="-4"/>
        </w:rPr>
        <w:t> </w:t>
      </w:r>
      <w:r>
        <w:rPr>
          <w:color w:val="231F20"/>
        </w:rPr>
        <w:t>xứ</w:t>
      </w:r>
      <w:r>
        <w:rPr>
          <w:color w:val="231F20"/>
          <w:spacing w:val="-3"/>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4"/>
        </w:rPr>
        <w:t> </w:t>
      </w:r>
      <w:r>
        <w:rPr>
          <w:color w:val="231F20"/>
        </w:rPr>
        <w:t>như</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trời</w:t>
      </w:r>
      <w:r>
        <w:rPr>
          <w:color w:val="231F20"/>
          <w:spacing w:val="-8"/>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4"/>
        </w:rPr>
        <w:t> </w:t>
      </w:r>
      <w:r>
        <w:rPr>
          <w:color w:val="231F20"/>
        </w:rPr>
        <w:t>xứ.</w:t>
      </w:r>
      <w:r>
        <w:rPr>
          <w:color w:val="231F20"/>
          <w:spacing w:val="-4"/>
        </w:rPr>
        <w:t> </w:t>
      </w:r>
      <w:r>
        <w:rPr>
          <w:color w:val="231F20"/>
        </w:rPr>
        <w:t>Đó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w:t>
      </w:r>
      <w:r>
        <w:rPr>
          <w:color w:val="231F20"/>
          <w:spacing w:val="-5"/>
        </w:rPr>
        <w:t> </w:t>
      </w:r>
      <w:r>
        <w:rPr>
          <w:color w:val="231F20"/>
        </w:rPr>
        <w:t>chỗ</w:t>
      </w:r>
      <w:r>
        <w:rPr>
          <w:color w:val="231F20"/>
          <w:spacing w:val="-4"/>
        </w:rPr>
        <w:t> </w:t>
      </w:r>
      <w:r>
        <w:rPr>
          <w:color w:val="231F20"/>
        </w:rPr>
        <w:t>ở</w:t>
      </w:r>
      <w:r>
        <w:rPr>
          <w:color w:val="231F20"/>
          <w:spacing w:val="-4"/>
        </w:rPr>
        <w:t> </w:t>
      </w:r>
      <w:r>
        <w:rPr>
          <w:color w:val="231F20"/>
        </w:rPr>
        <w:t>thứ</w:t>
      </w:r>
      <w:r>
        <w:rPr>
          <w:color w:val="231F20"/>
          <w:spacing w:val="-5"/>
        </w:rPr>
        <w:t> </w:t>
      </w:r>
      <w:r>
        <w:rPr>
          <w:color w:val="231F20"/>
        </w:rPr>
        <w:t>bảy</w:t>
      </w:r>
      <w:r>
        <w:rPr>
          <w:color w:val="231F20"/>
          <w:spacing w:val="-4"/>
        </w:rPr>
        <w:t> </w:t>
      </w:r>
      <w:r>
        <w:rPr>
          <w:color w:val="231F20"/>
        </w:rPr>
        <w:t>của</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8.</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không</w:t>
      </w:r>
      <w:r>
        <w:rPr>
          <w:color w:val="231F20"/>
          <w:spacing w:val="-4"/>
        </w:rPr>
        <w:t> </w:t>
      </w:r>
      <w:r>
        <w:rPr>
          <w:color w:val="231F20"/>
        </w:rPr>
        <w:t>sắc,</w:t>
      </w:r>
      <w:r>
        <w:rPr>
          <w:color w:val="231F20"/>
          <w:spacing w:val="-4"/>
        </w:rPr>
        <w:t> </w:t>
      </w:r>
      <w:r>
        <w:rPr>
          <w:color w:val="231F20"/>
        </w:rPr>
        <w:t>vượt</w:t>
      </w:r>
      <w:r>
        <w:rPr>
          <w:color w:val="231F20"/>
          <w:spacing w:val="-5"/>
        </w:rPr>
        <w:t> </w:t>
      </w:r>
      <w:r>
        <w:rPr>
          <w:color w:val="231F20"/>
        </w:rPr>
        <w:t>quá</w:t>
      </w:r>
      <w:r>
        <w:rPr>
          <w:color w:val="231F20"/>
          <w:spacing w:val="-4"/>
        </w:rPr>
        <w:t> </w:t>
      </w:r>
      <w:r>
        <w:rPr>
          <w:color w:val="231F20"/>
        </w:rPr>
        <w:t>tất</w:t>
      </w:r>
      <w:r>
        <w:rPr>
          <w:color w:val="231F20"/>
          <w:spacing w:val="-4"/>
        </w:rPr>
        <w:t> </w:t>
      </w:r>
      <w:r>
        <w:rPr>
          <w:color w:val="231F20"/>
        </w:rPr>
        <w:t>cả xứ thức vô biên, nhập vào vô sở hữu, trụ đầy đủ nơi xứ vô sở hữu, như nơi cõi trời Vô sở hữu xứ. Đó là chỗ ở thứ tám của hữu tình. 9. Hữu tình không sắc, vượt quá tất cả xứ vô xứ hữu, nhập và trụ đầy đủ</w:t>
      </w:r>
      <w:r>
        <w:rPr>
          <w:color w:val="231F20"/>
          <w:spacing w:val="-8"/>
        </w:rPr>
        <w:t> </w:t>
      </w:r>
      <w:r>
        <w:rPr>
          <w:color w:val="231F20"/>
        </w:rPr>
        <w:t>nơi</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8"/>
        </w:rPr>
        <w:t> </w:t>
      </w:r>
      <w:r>
        <w:rPr>
          <w:color w:val="231F20"/>
        </w:rPr>
        <w:t>như</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trời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 tưởng xứ. Đó là chỗ ở thứ chín của hữu</w:t>
      </w:r>
      <w:r>
        <w:rPr>
          <w:color w:val="231F20"/>
          <w:spacing w:val="-2"/>
        </w:rPr>
        <w:t> </w:t>
      </w:r>
      <w:r>
        <w:rPr>
          <w:color w:val="231F20"/>
        </w:rPr>
        <w:t>tình.</w:t>
      </w:r>
    </w:p>
    <w:p>
      <w:pPr>
        <w:pStyle w:val="Heading3"/>
        <w:spacing w:before="108"/>
        <w:ind w:left="677"/>
        <w:jc w:val="both"/>
        <w:rPr>
          <w:i/>
        </w:rPr>
      </w:pPr>
      <w:r>
        <w:rPr>
          <w:i/>
          <w:color w:val="231F20"/>
        </w:rPr>
        <w:t>* Nói về mười pháp:</w:t>
      </w:r>
    </w:p>
    <w:p>
      <w:pPr>
        <w:pStyle w:val="BodyText"/>
        <w:spacing w:line="273" w:lineRule="auto" w:before="155"/>
        <w:ind w:left="110" w:right="390"/>
      </w:pPr>
      <w:r>
        <w:rPr>
          <w:i/>
          <w:color w:val="231F20"/>
        </w:rPr>
        <w:t>Có mười biến xứ: </w:t>
      </w:r>
      <w:r>
        <w:rPr>
          <w:color w:val="231F20"/>
        </w:rPr>
        <w:t>1. Có một loại tưởng, tất cả khắp nơi đều là đất, trên dưới các phía đều là không hai, là vô lượng. Đó là biến </w:t>
      </w:r>
      <w:r>
        <w:rPr>
          <w:color w:val="231F20"/>
          <w:spacing w:val="-7"/>
        </w:rPr>
        <w:t>xứ </w:t>
      </w:r>
      <w:r>
        <w:rPr>
          <w:color w:val="231F20"/>
        </w:rPr>
        <w:t>thứ</w:t>
      </w:r>
      <w:r>
        <w:rPr>
          <w:color w:val="231F20"/>
          <w:spacing w:val="-6"/>
        </w:rPr>
        <w:t> </w:t>
      </w:r>
      <w:r>
        <w:rPr>
          <w:color w:val="231F20"/>
        </w:rPr>
        <w:t>nhất.</w:t>
      </w:r>
      <w:r>
        <w:rPr>
          <w:color w:val="231F20"/>
          <w:spacing w:val="-6"/>
        </w:rPr>
        <w:t> </w:t>
      </w:r>
      <w:r>
        <w:rPr>
          <w:color w:val="231F20"/>
        </w:rPr>
        <w:t>2.</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loại</w:t>
      </w:r>
      <w:r>
        <w:rPr>
          <w:color w:val="231F20"/>
          <w:spacing w:val="-6"/>
        </w:rPr>
        <w:t> </w:t>
      </w:r>
      <w:r>
        <w:rPr>
          <w:color w:val="231F20"/>
        </w:rPr>
        <w:t>tưởng,</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khắp</w:t>
      </w:r>
      <w:r>
        <w:rPr>
          <w:color w:val="231F20"/>
          <w:spacing w:val="-6"/>
        </w:rPr>
        <w:t> </w:t>
      </w:r>
      <w:r>
        <w:rPr>
          <w:color w:val="231F20"/>
        </w:rPr>
        <w:t>nơi</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nước,</w:t>
      </w:r>
      <w:r>
        <w:rPr>
          <w:color w:val="231F20"/>
          <w:spacing w:val="-5"/>
        </w:rPr>
        <w:t> </w:t>
      </w:r>
      <w:r>
        <w:rPr>
          <w:color w:val="231F20"/>
        </w:rPr>
        <w:t>trên</w:t>
      </w:r>
      <w:r>
        <w:rPr>
          <w:color w:val="231F20"/>
          <w:spacing w:val="-6"/>
        </w:rPr>
        <w:t> </w:t>
      </w:r>
      <w:r>
        <w:rPr>
          <w:color w:val="231F20"/>
          <w:spacing w:val="-3"/>
        </w:rPr>
        <w:t>dưới </w:t>
      </w:r>
      <w:r>
        <w:rPr>
          <w:color w:val="231F20"/>
        </w:rPr>
        <w:t>các phía đều là không hai, là vô lượng. Đó là biến xứ thứ hai. 3. Có một loại tưởng, tất cả khắp nơi đều là lửa, trên dưới các phía đều </w:t>
      </w:r>
      <w:r>
        <w:rPr>
          <w:color w:val="231F20"/>
          <w:spacing w:val="-7"/>
        </w:rPr>
        <w:t>là </w:t>
      </w:r>
      <w:r>
        <w:rPr>
          <w:color w:val="231F20"/>
        </w:rPr>
        <w:t>không hai, là vô lượng. Đó là biến xứ thứ ba. 4. Có một loại tưởng, tất cả khắp nơi đều là gió, trên dưới các phía đều là không hai, là vô lượng.</w:t>
      </w:r>
      <w:r>
        <w:rPr>
          <w:color w:val="231F20"/>
          <w:spacing w:val="-11"/>
        </w:rPr>
        <w:t> </w:t>
      </w:r>
      <w:r>
        <w:rPr>
          <w:color w:val="231F20"/>
        </w:rPr>
        <w:t>Đó</w:t>
      </w:r>
      <w:r>
        <w:rPr>
          <w:color w:val="231F20"/>
          <w:spacing w:val="-10"/>
        </w:rPr>
        <w:t> </w:t>
      </w:r>
      <w:r>
        <w:rPr>
          <w:color w:val="231F20"/>
        </w:rPr>
        <w:t>là</w:t>
      </w:r>
      <w:r>
        <w:rPr>
          <w:color w:val="231F20"/>
          <w:spacing w:val="-10"/>
        </w:rPr>
        <w:t> </w:t>
      </w:r>
      <w:r>
        <w:rPr>
          <w:color w:val="231F20"/>
        </w:rPr>
        <w:t>biến</w:t>
      </w:r>
      <w:r>
        <w:rPr>
          <w:color w:val="231F20"/>
          <w:spacing w:val="-10"/>
        </w:rPr>
        <w:t> </w:t>
      </w:r>
      <w:r>
        <w:rPr>
          <w:color w:val="231F20"/>
        </w:rPr>
        <w:t>xứ</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5.</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loại</w:t>
      </w:r>
      <w:r>
        <w:rPr>
          <w:color w:val="231F20"/>
          <w:spacing w:val="-10"/>
        </w:rPr>
        <w:t> </w:t>
      </w:r>
      <w:r>
        <w:rPr>
          <w:color w:val="231F20"/>
        </w:rPr>
        <w:t>tưởng,</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khắp</w:t>
      </w:r>
      <w:r>
        <w:rPr>
          <w:color w:val="231F20"/>
          <w:spacing w:val="-10"/>
        </w:rPr>
        <w:t> </w:t>
      </w:r>
      <w:r>
        <w:rPr>
          <w:color w:val="231F20"/>
        </w:rPr>
        <w:t>nơi</w:t>
      </w:r>
      <w:r>
        <w:rPr>
          <w:color w:val="231F20"/>
          <w:spacing w:val="-10"/>
        </w:rPr>
        <w:t> </w:t>
      </w:r>
      <w:r>
        <w:rPr>
          <w:color w:val="231F20"/>
        </w:rPr>
        <w:t>đều là màu xanh, trên dưới các phía đều là không hai, là vô lượng. Đó </w:t>
      </w:r>
      <w:r>
        <w:rPr>
          <w:color w:val="231F20"/>
          <w:spacing w:val="-6"/>
        </w:rPr>
        <w:t>là </w:t>
      </w:r>
      <w:r>
        <w:rPr>
          <w:color w:val="231F20"/>
        </w:rPr>
        <w:t>biến xứ thứ năm. 6. Có một loại tưởng, tất cả khắp nơi đều là màu vàng, trên dưới các phía đều là không hai, là vô lượng. Đó là </w:t>
      </w:r>
      <w:r>
        <w:rPr>
          <w:color w:val="231F20"/>
          <w:spacing w:val="-3"/>
        </w:rPr>
        <w:t>biến </w:t>
      </w:r>
      <w:r>
        <w:rPr>
          <w:color w:val="231F20"/>
        </w:rPr>
        <w:t>xứ thứ sáu. 7. Có một loại tưởng, tất cả khắp nơi đều là màu đỏ,</w:t>
      </w:r>
      <w:r>
        <w:rPr>
          <w:color w:val="231F20"/>
          <w:spacing w:val="-35"/>
        </w:rPr>
        <w:t> </w:t>
      </w:r>
      <w:r>
        <w:rPr>
          <w:color w:val="231F20"/>
        </w:rPr>
        <w:t>trên dưới</w:t>
      </w:r>
      <w:r>
        <w:rPr>
          <w:color w:val="231F20"/>
          <w:spacing w:val="8"/>
        </w:rPr>
        <w:t> </w:t>
      </w:r>
      <w:r>
        <w:rPr>
          <w:color w:val="231F20"/>
        </w:rPr>
        <w:t>các</w:t>
      </w:r>
      <w:r>
        <w:rPr>
          <w:color w:val="231F20"/>
          <w:spacing w:val="8"/>
        </w:rPr>
        <w:t> </w:t>
      </w:r>
      <w:r>
        <w:rPr>
          <w:color w:val="231F20"/>
        </w:rPr>
        <w:t>phía</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hai,</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lượng.</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biến</w:t>
      </w:r>
      <w:r>
        <w:rPr>
          <w:color w:val="231F20"/>
          <w:spacing w:val="8"/>
        </w:rPr>
        <w:t> </w:t>
      </w:r>
      <w:r>
        <w:rPr>
          <w:color w:val="231F20"/>
        </w:rPr>
        <w:t>xứ</w:t>
      </w:r>
      <w:r>
        <w:rPr>
          <w:color w:val="231F20"/>
          <w:spacing w:val="8"/>
        </w:rPr>
        <w:t> </w:t>
      </w:r>
      <w:r>
        <w:rPr>
          <w:color w:val="231F20"/>
        </w:rPr>
        <w:t>thứ</w:t>
      </w:r>
      <w:r>
        <w:rPr>
          <w:color w:val="231F20"/>
          <w:spacing w:val="8"/>
        </w:rPr>
        <w:t> </w:t>
      </w:r>
      <w:r>
        <w:rPr>
          <w:color w:val="231F20"/>
          <w:spacing w:val="-5"/>
        </w:rPr>
        <w:t>bảy.</w:t>
      </w:r>
    </w:p>
    <w:p>
      <w:pPr>
        <w:pStyle w:val="ListParagraph"/>
        <w:numPr>
          <w:ilvl w:val="0"/>
          <w:numId w:val="26"/>
        </w:numPr>
        <w:tabs>
          <w:tab w:pos="369" w:val="left" w:leader="none"/>
        </w:tabs>
        <w:spacing w:line="273" w:lineRule="auto" w:before="0" w:after="0"/>
        <w:ind w:left="110" w:right="389" w:firstLine="0"/>
        <w:jc w:val="both"/>
        <w:rPr>
          <w:sz w:val="26"/>
        </w:rPr>
      </w:pPr>
      <w:r>
        <w:rPr>
          <w:color w:val="231F20"/>
          <w:sz w:val="26"/>
        </w:rPr>
        <w:t>Có một loại tưởng, tất cả khắp nơi đều là màu trắng, trên dưới</w:t>
      </w:r>
      <w:r>
        <w:rPr>
          <w:color w:val="231F20"/>
          <w:spacing w:val="-42"/>
          <w:sz w:val="26"/>
        </w:rPr>
        <w:t> </w:t>
      </w:r>
      <w:r>
        <w:rPr>
          <w:color w:val="231F20"/>
          <w:sz w:val="26"/>
        </w:rPr>
        <w:t>các phía</w:t>
      </w:r>
      <w:r>
        <w:rPr>
          <w:color w:val="231F20"/>
          <w:spacing w:val="-3"/>
          <w:sz w:val="26"/>
        </w:rPr>
        <w:t> </w:t>
      </w:r>
      <w:r>
        <w:rPr>
          <w:color w:val="231F20"/>
          <w:sz w:val="26"/>
        </w:rPr>
        <w:t>đều</w:t>
      </w:r>
      <w:r>
        <w:rPr>
          <w:color w:val="231F20"/>
          <w:spacing w:val="-3"/>
          <w:sz w:val="26"/>
        </w:rPr>
        <w:t> </w:t>
      </w:r>
      <w:r>
        <w:rPr>
          <w:color w:val="231F20"/>
          <w:sz w:val="26"/>
        </w:rPr>
        <w:t>là</w:t>
      </w:r>
      <w:r>
        <w:rPr>
          <w:color w:val="231F20"/>
          <w:spacing w:val="-3"/>
          <w:sz w:val="26"/>
        </w:rPr>
        <w:t> </w:t>
      </w:r>
      <w:r>
        <w:rPr>
          <w:color w:val="231F20"/>
          <w:sz w:val="26"/>
        </w:rPr>
        <w:t>không</w:t>
      </w:r>
      <w:r>
        <w:rPr>
          <w:color w:val="231F20"/>
          <w:spacing w:val="-3"/>
          <w:sz w:val="26"/>
        </w:rPr>
        <w:t> </w:t>
      </w:r>
      <w:r>
        <w:rPr>
          <w:color w:val="231F20"/>
          <w:sz w:val="26"/>
        </w:rPr>
        <w:t>hai,</w:t>
      </w:r>
      <w:r>
        <w:rPr>
          <w:color w:val="231F20"/>
          <w:spacing w:val="-3"/>
          <w:sz w:val="26"/>
        </w:rPr>
        <w:t> </w:t>
      </w:r>
      <w:r>
        <w:rPr>
          <w:color w:val="231F20"/>
          <w:sz w:val="26"/>
        </w:rPr>
        <w:t>là</w:t>
      </w:r>
      <w:r>
        <w:rPr>
          <w:color w:val="231F20"/>
          <w:spacing w:val="-3"/>
          <w:sz w:val="26"/>
        </w:rPr>
        <w:t> </w:t>
      </w:r>
      <w:r>
        <w:rPr>
          <w:color w:val="231F20"/>
          <w:sz w:val="26"/>
        </w:rPr>
        <w:t>vô</w:t>
      </w:r>
      <w:r>
        <w:rPr>
          <w:color w:val="231F20"/>
          <w:spacing w:val="-3"/>
          <w:sz w:val="26"/>
        </w:rPr>
        <w:t> </w:t>
      </w:r>
      <w:r>
        <w:rPr>
          <w:color w:val="231F20"/>
          <w:sz w:val="26"/>
        </w:rPr>
        <w:t>lượng.</w:t>
      </w:r>
      <w:r>
        <w:rPr>
          <w:color w:val="231F20"/>
          <w:spacing w:val="-3"/>
          <w:sz w:val="26"/>
        </w:rPr>
        <w:t> </w:t>
      </w:r>
      <w:r>
        <w:rPr>
          <w:color w:val="231F20"/>
          <w:sz w:val="26"/>
        </w:rPr>
        <w:t>Đó</w:t>
      </w:r>
      <w:r>
        <w:rPr>
          <w:color w:val="231F20"/>
          <w:spacing w:val="-3"/>
          <w:sz w:val="26"/>
        </w:rPr>
        <w:t> </w:t>
      </w:r>
      <w:r>
        <w:rPr>
          <w:color w:val="231F20"/>
          <w:sz w:val="26"/>
        </w:rPr>
        <w:t>là</w:t>
      </w:r>
      <w:r>
        <w:rPr>
          <w:color w:val="231F20"/>
          <w:spacing w:val="-3"/>
          <w:sz w:val="26"/>
        </w:rPr>
        <w:t> </w:t>
      </w:r>
      <w:r>
        <w:rPr>
          <w:color w:val="231F20"/>
          <w:sz w:val="26"/>
        </w:rPr>
        <w:t>biến</w:t>
      </w:r>
      <w:r>
        <w:rPr>
          <w:color w:val="231F20"/>
          <w:spacing w:val="-3"/>
          <w:sz w:val="26"/>
        </w:rPr>
        <w:t> </w:t>
      </w:r>
      <w:r>
        <w:rPr>
          <w:color w:val="231F20"/>
          <w:sz w:val="26"/>
        </w:rPr>
        <w:t>xứ</w:t>
      </w:r>
      <w:r>
        <w:rPr>
          <w:color w:val="231F20"/>
          <w:spacing w:val="-3"/>
          <w:sz w:val="26"/>
        </w:rPr>
        <w:t> </w:t>
      </w:r>
      <w:r>
        <w:rPr>
          <w:color w:val="231F20"/>
          <w:sz w:val="26"/>
        </w:rPr>
        <w:t>thứ</w:t>
      </w:r>
      <w:r>
        <w:rPr>
          <w:color w:val="231F20"/>
          <w:spacing w:val="-3"/>
          <w:sz w:val="26"/>
        </w:rPr>
        <w:t> </w:t>
      </w:r>
      <w:r>
        <w:rPr>
          <w:color w:val="231F20"/>
          <w:sz w:val="26"/>
        </w:rPr>
        <w:t>tám.</w:t>
      </w:r>
      <w:r>
        <w:rPr>
          <w:color w:val="231F20"/>
          <w:spacing w:val="-3"/>
          <w:sz w:val="26"/>
        </w:rPr>
        <w:t> </w:t>
      </w:r>
      <w:r>
        <w:rPr>
          <w:color w:val="231F20"/>
          <w:sz w:val="26"/>
        </w:rPr>
        <w:t>9.</w:t>
      </w:r>
      <w:r>
        <w:rPr>
          <w:color w:val="231F20"/>
          <w:spacing w:val="-3"/>
          <w:sz w:val="26"/>
        </w:rPr>
        <w:t> </w:t>
      </w:r>
      <w:r>
        <w:rPr>
          <w:color w:val="231F20"/>
          <w:sz w:val="26"/>
        </w:rPr>
        <w:t>Có</w:t>
      </w:r>
      <w:r>
        <w:rPr>
          <w:color w:val="231F20"/>
          <w:spacing w:val="-3"/>
          <w:sz w:val="26"/>
        </w:rPr>
        <w:t> </w:t>
      </w:r>
      <w:r>
        <w:rPr>
          <w:color w:val="231F20"/>
          <w:spacing w:val="-4"/>
          <w:sz w:val="26"/>
        </w:rPr>
        <w:t>một </w:t>
      </w:r>
      <w:r>
        <w:rPr>
          <w:color w:val="231F20"/>
          <w:sz w:val="26"/>
        </w:rPr>
        <w:t>loại tưởng, tất cả khắp nơi đều là khoảng không, trên dưới các </w:t>
      </w:r>
      <w:r>
        <w:rPr>
          <w:color w:val="231F20"/>
          <w:spacing w:val="-4"/>
          <w:sz w:val="26"/>
        </w:rPr>
        <w:t>phía </w:t>
      </w:r>
      <w:r>
        <w:rPr>
          <w:color w:val="231F20"/>
          <w:sz w:val="26"/>
        </w:rPr>
        <w:t>đều là không hai, là vô lượng. Đó là biến xứ thứ chín. 10. Có một loại tưởng, tất cả khắp nơi đều là một thức, trên dưới các phía đều</w:t>
      </w:r>
      <w:r>
        <w:rPr>
          <w:color w:val="231F20"/>
          <w:spacing w:val="-30"/>
          <w:sz w:val="26"/>
        </w:rPr>
        <w:t> </w:t>
      </w:r>
      <w:r>
        <w:rPr>
          <w:color w:val="231F20"/>
          <w:sz w:val="26"/>
        </w:rPr>
        <w:t>là không hai, là vô lượng. Đó là biến xứ thứ</w:t>
      </w:r>
      <w:r>
        <w:rPr>
          <w:color w:val="231F20"/>
          <w:spacing w:val="-2"/>
          <w:sz w:val="26"/>
        </w:rPr>
        <w:t> </w:t>
      </w:r>
      <w:r>
        <w:rPr>
          <w:color w:val="231F20"/>
          <w:sz w:val="26"/>
        </w:rPr>
        <w:t>mười.</w:t>
      </w:r>
    </w:p>
    <w:p>
      <w:pPr>
        <w:pStyle w:val="BodyText"/>
        <w:spacing w:line="273" w:lineRule="auto" w:before="97"/>
        <w:ind w:left="110" w:right="391"/>
      </w:pPr>
      <w:r>
        <w:rPr>
          <w:i/>
          <w:color w:val="231F20"/>
        </w:rPr>
        <w:t>Có mười pháp vô học: </w:t>
      </w:r>
      <w:r>
        <w:rPr>
          <w:color w:val="231F20"/>
        </w:rPr>
        <w:t>1. Chánh kiến vô học. 2. Chánh tư </w:t>
      </w:r>
      <w:r>
        <w:rPr>
          <w:color w:val="231F20"/>
          <w:spacing w:val="-4"/>
        </w:rPr>
        <w:t>duy </w:t>
      </w:r>
      <w:r>
        <w:rPr>
          <w:color w:val="231F20"/>
        </w:rPr>
        <w:t>vô học. 3. Chánh ngữ vô học. 4. Chánh nghiệp vô học. 5. Chánh mạng vô học. 6. Chánh tinh tấn vô học. 7. Chánh niệm vô học. </w:t>
      </w:r>
      <w:r>
        <w:rPr>
          <w:color w:val="231F20"/>
          <w:spacing w:val="-6"/>
        </w:rPr>
        <w:t>8. </w:t>
      </w:r>
      <w:r>
        <w:rPr>
          <w:color w:val="231F20"/>
        </w:rPr>
        <w:t>Chánh</w:t>
      </w:r>
      <w:r>
        <w:rPr>
          <w:color w:val="231F20"/>
          <w:spacing w:val="-11"/>
        </w:rPr>
        <w:t> </w:t>
      </w:r>
      <w:r>
        <w:rPr>
          <w:color w:val="231F20"/>
        </w:rPr>
        <w:t>định</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9.</w:t>
      </w:r>
      <w:r>
        <w:rPr>
          <w:color w:val="231F20"/>
          <w:spacing w:val="-11"/>
        </w:rPr>
        <w:t> </w:t>
      </w:r>
      <w:r>
        <w:rPr>
          <w:color w:val="231F20"/>
        </w:rPr>
        <w:t>Chánh</w:t>
      </w:r>
      <w:r>
        <w:rPr>
          <w:color w:val="231F20"/>
          <w:spacing w:val="-11"/>
        </w:rPr>
        <w:t> </w:t>
      </w:r>
      <w:r>
        <w:rPr>
          <w:color w:val="231F20"/>
        </w:rPr>
        <w:t>thắng</w:t>
      </w:r>
      <w:r>
        <w:rPr>
          <w:color w:val="231F20"/>
          <w:spacing w:val="-11"/>
        </w:rPr>
        <w:t> </w:t>
      </w:r>
      <w:r>
        <w:rPr>
          <w:color w:val="231F20"/>
        </w:rPr>
        <w:t>giải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10.</w:t>
      </w:r>
      <w:r>
        <w:rPr>
          <w:color w:val="231F20"/>
          <w:spacing w:val="-11"/>
        </w:rPr>
        <w:t> </w:t>
      </w:r>
      <w:r>
        <w:rPr>
          <w:color w:val="231F20"/>
        </w:rPr>
        <w:t>Chánh</w:t>
      </w:r>
      <w:r>
        <w:rPr>
          <w:color w:val="231F20"/>
          <w:spacing w:val="-11"/>
        </w:rPr>
        <w:t> </w:t>
      </w:r>
      <w:r>
        <w:rPr>
          <w:color w:val="231F20"/>
        </w:rPr>
        <w:t>trí</w:t>
      </w:r>
      <w:r>
        <w:rPr>
          <w:color w:val="231F20"/>
          <w:spacing w:val="-11"/>
        </w:rPr>
        <w:t> </w:t>
      </w:r>
      <w:r>
        <w:rPr>
          <w:color w:val="231F20"/>
        </w:rPr>
        <w:t>vô</w:t>
      </w:r>
      <w:r>
        <w:rPr>
          <w:color w:val="231F20"/>
          <w:spacing w:val="-11"/>
        </w:rPr>
        <w:t> </w:t>
      </w:r>
      <w:r>
        <w:rPr>
          <w:color w:val="231F20"/>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26"/>
        </w:numPr>
        <w:tabs>
          <w:tab w:pos="1163" w:val="left" w:leader="none"/>
        </w:tabs>
        <w:spacing w:line="273" w:lineRule="auto" w:before="89" w:after="0"/>
        <w:ind w:left="393" w:right="108" w:firstLine="566"/>
        <w:jc w:val="both"/>
        <w:rPr>
          <w:sz w:val="26"/>
        </w:rPr>
      </w:pPr>
      <w:r>
        <w:rPr>
          <w:b/>
          <w:i/>
          <w:color w:val="231F20"/>
          <w:sz w:val="26"/>
        </w:rPr>
        <w:t>Nói về </w:t>
      </w:r>
      <w:r>
        <w:rPr>
          <w:b/>
          <w:i/>
          <w:color w:val="231F20"/>
          <w:spacing w:val="-3"/>
          <w:sz w:val="26"/>
        </w:rPr>
        <w:t>mười </w:t>
      </w:r>
      <w:r>
        <w:rPr>
          <w:b/>
          <w:i/>
          <w:color w:val="231F20"/>
          <w:sz w:val="26"/>
        </w:rPr>
        <w:t>một </w:t>
      </w:r>
      <w:r>
        <w:rPr>
          <w:b/>
          <w:i/>
          <w:color w:val="231F20"/>
          <w:spacing w:val="-3"/>
          <w:sz w:val="26"/>
        </w:rPr>
        <w:t>pháp: </w:t>
      </w:r>
      <w:r>
        <w:rPr>
          <w:color w:val="231F20"/>
          <w:sz w:val="26"/>
        </w:rPr>
        <w:t>1. Sắc hữu </w:t>
      </w:r>
      <w:r>
        <w:rPr>
          <w:color w:val="231F20"/>
          <w:spacing w:val="-3"/>
          <w:sz w:val="26"/>
        </w:rPr>
        <w:t>lậu. </w:t>
      </w:r>
      <w:r>
        <w:rPr>
          <w:color w:val="231F20"/>
          <w:sz w:val="26"/>
        </w:rPr>
        <w:t>2. Sắc vô </w:t>
      </w:r>
      <w:r>
        <w:rPr>
          <w:color w:val="231F20"/>
          <w:spacing w:val="-3"/>
          <w:sz w:val="26"/>
        </w:rPr>
        <w:t>lậu. </w:t>
      </w:r>
      <w:r>
        <w:rPr>
          <w:color w:val="231F20"/>
          <w:sz w:val="26"/>
        </w:rPr>
        <w:t>3. </w:t>
      </w:r>
      <w:r>
        <w:rPr>
          <w:color w:val="231F20"/>
          <w:spacing w:val="-3"/>
          <w:sz w:val="26"/>
        </w:rPr>
        <w:t>Thọ </w:t>
      </w:r>
      <w:r>
        <w:rPr>
          <w:color w:val="231F20"/>
          <w:sz w:val="26"/>
        </w:rPr>
        <w:t>hữu</w:t>
      </w:r>
      <w:r>
        <w:rPr>
          <w:color w:val="231F20"/>
          <w:spacing w:val="-17"/>
          <w:sz w:val="26"/>
        </w:rPr>
        <w:t> </w:t>
      </w:r>
      <w:r>
        <w:rPr>
          <w:color w:val="231F20"/>
          <w:spacing w:val="-3"/>
          <w:sz w:val="26"/>
        </w:rPr>
        <w:t>lậu.</w:t>
      </w:r>
      <w:r>
        <w:rPr>
          <w:color w:val="231F20"/>
          <w:spacing w:val="-17"/>
          <w:sz w:val="26"/>
        </w:rPr>
        <w:t> </w:t>
      </w:r>
      <w:r>
        <w:rPr>
          <w:color w:val="231F20"/>
          <w:sz w:val="26"/>
        </w:rPr>
        <w:t>4.</w:t>
      </w:r>
      <w:r>
        <w:rPr>
          <w:color w:val="231F20"/>
          <w:spacing w:val="-22"/>
          <w:sz w:val="26"/>
        </w:rPr>
        <w:t> </w:t>
      </w:r>
      <w:r>
        <w:rPr>
          <w:color w:val="231F20"/>
          <w:sz w:val="26"/>
        </w:rPr>
        <w:t>Thọ</w:t>
      </w:r>
      <w:r>
        <w:rPr>
          <w:color w:val="231F20"/>
          <w:spacing w:val="-17"/>
          <w:sz w:val="26"/>
        </w:rPr>
        <w:t> </w:t>
      </w:r>
      <w:r>
        <w:rPr>
          <w:color w:val="231F20"/>
          <w:sz w:val="26"/>
        </w:rPr>
        <w:t>vô</w:t>
      </w:r>
      <w:r>
        <w:rPr>
          <w:color w:val="231F20"/>
          <w:spacing w:val="-17"/>
          <w:sz w:val="26"/>
        </w:rPr>
        <w:t> </w:t>
      </w:r>
      <w:r>
        <w:rPr>
          <w:color w:val="231F20"/>
          <w:spacing w:val="-3"/>
          <w:sz w:val="26"/>
        </w:rPr>
        <w:t>lậu.</w:t>
      </w:r>
      <w:r>
        <w:rPr>
          <w:color w:val="231F20"/>
          <w:spacing w:val="-17"/>
          <w:sz w:val="26"/>
        </w:rPr>
        <w:t> </w:t>
      </w:r>
      <w:r>
        <w:rPr>
          <w:color w:val="231F20"/>
          <w:sz w:val="26"/>
        </w:rPr>
        <w:t>5.</w:t>
      </w:r>
      <w:r>
        <w:rPr>
          <w:color w:val="231F20"/>
          <w:spacing w:val="-22"/>
          <w:sz w:val="26"/>
        </w:rPr>
        <w:t> </w:t>
      </w:r>
      <w:r>
        <w:rPr>
          <w:color w:val="231F20"/>
          <w:spacing w:val="-3"/>
          <w:sz w:val="26"/>
        </w:rPr>
        <w:t>Tưởng</w:t>
      </w:r>
      <w:r>
        <w:rPr>
          <w:color w:val="231F20"/>
          <w:spacing w:val="-17"/>
          <w:sz w:val="26"/>
        </w:rPr>
        <w:t> </w:t>
      </w:r>
      <w:r>
        <w:rPr>
          <w:color w:val="231F20"/>
          <w:sz w:val="26"/>
        </w:rPr>
        <w:t>hữu</w:t>
      </w:r>
      <w:r>
        <w:rPr>
          <w:color w:val="231F20"/>
          <w:spacing w:val="-17"/>
          <w:sz w:val="26"/>
        </w:rPr>
        <w:t> </w:t>
      </w:r>
      <w:r>
        <w:rPr>
          <w:color w:val="231F20"/>
          <w:spacing w:val="-3"/>
          <w:sz w:val="26"/>
        </w:rPr>
        <w:t>lậu.</w:t>
      </w:r>
      <w:r>
        <w:rPr>
          <w:color w:val="231F20"/>
          <w:spacing w:val="-16"/>
          <w:sz w:val="26"/>
        </w:rPr>
        <w:t> </w:t>
      </w:r>
      <w:r>
        <w:rPr>
          <w:color w:val="231F20"/>
          <w:sz w:val="26"/>
        </w:rPr>
        <w:t>6.</w:t>
      </w:r>
      <w:r>
        <w:rPr>
          <w:color w:val="231F20"/>
          <w:spacing w:val="-22"/>
          <w:sz w:val="26"/>
        </w:rPr>
        <w:t> </w:t>
      </w:r>
      <w:r>
        <w:rPr>
          <w:color w:val="231F20"/>
          <w:spacing w:val="-3"/>
          <w:sz w:val="26"/>
        </w:rPr>
        <w:t>Tưởng</w:t>
      </w:r>
      <w:r>
        <w:rPr>
          <w:color w:val="231F20"/>
          <w:spacing w:val="-17"/>
          <w:sz w:val="26"/>
        </w:rPr>
        <w:t> </w:t>
      </w:r>
      <w:r>
        <w:rPr>
          <w:color w:val="231F20"/>
          <w:sz w:val="26"/>
        </w:rPr>
        <w:t>vô</w:t>
      </w:r>
      <w:r>
        <w:rPr>
          <w:color w:val="231F20"/>
          <w:spacing w:val="-17"/>
          <w:sz w:val="26"/>
        </w:rPr>
        <w:t> </w:t>
      </w:r>
      <w:r>
        <w:rPr>
          <w:color w:val="231F20"/>
          <w:spacing w:val="-3"/>
          <w:sz w:val="26"/>
        </w:rPr>
        <w:t>lậu.</w:t>
      </w:r>
      <w:r>
        <w:rPr>
          <w:color w:val="231F20"/>
          <w:spacing w:val="-17"/>
          <w:sz w:val="26"/>
        </w:rPr>
        <w:t> </w:t>
      </w:r>
      <w:r>
        <w:rPr>
          <w:color w:val="231F20"/>
          <w:sz w:val="26"/>
        </w:rPr>
        <w:t>7.</w:t>
      </w:r>
      <w:r>
        <w:rPr>
          <w:color w:val="231F20"/>
          <w:spacing w:val="-17"/>
          <w:sz w:val="26"/>
        </w:rPr>
        <w:t> </w:t>
      </w:r>
      <w:r>
        <w:rPr>
          <w:color w:val="231F20"/>
          <w:spacing w:val="-3"/>
          <w:sz w:val="26"/>
        </w:rPr>
        <w:t>Hành</w:t>
      </w:r>
      <w:r>
        <w:rPr>
          <w:color w:val="231F20"/>
          <w:spacing w:val="-17"/>
          <w:sz w:val="26"/>
        </w:rPr>
        <w:t> </w:t>
      </w:r>
      <w:r>
        <w:rPr>
          <w:color w:val="231F20"/>
          <w:spacing w:val="-3"/>
          <w:sz w:val="26"/>
        </w:rPr>
        <w:t>hữu lậu.</w:t>
      </w:r>
      <w:r>
        <w:rPr>
          <w:color w:val="231F20"/>
          <w:spacing w:val="-7"/>
          <w:sz w:val="26"/>
        </w:rPr>
        <w:t> </w:t>
      </w:r>
      <w:r>
        <w:rPr>
          <w:color w:val="231F20"/>
          <w:sz w:val="26"/>
        </w:rPr>
        <w:t>8.</w:t>
      </w:r>
      <w:r>
        <w:rPr>
          <w:color w:val="231F20"/>
          <w:spacing w:val="-6"/>
          <w:sz w:val="26"/>
        </w:rPr>
        <w:t> </w:t>
      </w:r>
      <w:r>
        <w:rPr>
          <w:color w:val="231F20"/>
          <w:spacing w:val="-3"/>
          <w:sz w:val="26"/>
        </w:rPr>
        <w:t>Hành</w:t>
      </w:r>
      <w:r>
        <w:rPr>
          <w:color w:val="231F20"/>
          <w:spacing w:val="-6"/>
          <w:sz w:val="26"/>
        </w:rPr>
        <w:t> </w:t>
      </w:r>
      <w:r>
        <w:rPr>
          <w:color w:val="231F20"/>
          <w:sz w:val="26"/>
        </w:rPr>
        <w:t>vô</w:t>
      </w:r>
      <w:r>
        <w:rPr>
          <w:color w:val="231F20"/>
          <w:spacing w:val="-6"/>
          <w:sz w:val="26"/>
        </w:rPr>
        <w:t> </w:t>
      </w:r>
      <w:r>
        <w:rPr>
          <w:color w:val="231F20"/>
          <w:spacing w:val="-3"/>
          <w:sz w:val="26"/>
        </w:rPr>
        <w:t>lậu.</w:t>
      </w:r>
      <w:r>
        <w:rPr>
          <w:color w:val="231F20"/>
          <w:spacing w:val="-6"/>
          <w:sz w:val="26"/>
        </w:rPr>
        <w:t> </w:t>
      </w:r>
      <w:r>
        <w:rPr>
          <w:color w:val="231F20"/>
          <w:sz w:val="26"/>
        </w:rPr>
        <w:t>9.</w:t>
      </w:r>
      <w:r>
        <w:rPr>
          <w:color w:val="231F20"/>
          <w:spacing w:val="-10"/>
          <w:sz w:val="26"/>
        </w:rPr>
        <w:t> </w:t>
      </w:r>
      <w:r>
        <w:rPr>
          <w:color w:val="231F20"/>
          <w:spacing w:val="-3"/>
          <w:sz w:val="26"/>
        </w:rPr>
        <w:t>Thức</w:t>
      </w:r>
      <w:r>
        <w:rPr>
          <w:color w:val="231F20"/>
          <w:spacing w:val="-6"/>
          <w:sz w:val="26"/>
        </w:rPr>
        <w:t> </w:t>
      </w:r>
      <w:r>
        <w:rPr>
          <w:color w:val="231F20"/>
          <w:sz w:val="26"/>
        </w:rPr>
        <w:t>hữu</w:t>
      </w:r>
      <w:r>
        <w:rPr>
          <w:color w:val="231F20"/>
          <w:spacing w:val="-6"/>
          <w:sz w:val="26"/>
        </w:rPr>
        <w:t> </w:t>
      </w:r>
      <w:r>
        <w:rPr>
          <w:color w:val="231F20"/>
          <w:spacing w:val="-3"/>
          <w:sz w:val="26"/>
        </w:rPr>
        <w:t>lậu.</w:t>
      </w:r>
      <w:r>
        <w:rPr>
          <w:color w:val="231F20"/>
          <w:spacing w:val="-6"/>
          <w:sz w:val="26"/>
        </w:rPr>
        <w:t> </w:t>
      </w:r>
      <w:r>
        <w:rPr>
          <w:color w:val="231F20"/>
          <w:sz w:val="26"/>
        </w:rPr>
        <w:t>10.</w:t>
      </w:r>
      <w:r>
        <w:rPr>
          <w:color w:val="231F20"/>
          <w:spacing w:val="-10"/>
          <w:sz w:val="26"/>
        </w:rPr>
        <w:t> </w:t>
      </w:r>
      <w:r>
        <w:rPr>
          <w:color w:val="231F20"/>
          <w:spacing w:val="-3"/>
          <w:sz w:val="26"/>
        </w:rPr>
        <w:t>Thức</w:t>
      </w:r>
      <w:r>
        <w:rPr>
          <w:color w:val="231F20"/>
          <w:spacing w:val="-6"/>
          <w:sz w:val="26"/>
        </w:rPr>
        <w:t> </w:t>
      </w:r>
      <w:r>
        <w:rPr>
          <w:color w:val="231F20"/>
          <w:sz w:val="26"/>
        </w:rPr>
        <w:t>vô</w:t>
      </w:r>
      <w:r>
        <w:rPr>
          <w:color w:val="231F20"/>
          <w:spacing w:val="-6"/>
          <w:sz w:val="26"/>
        </w:rPr>
        <w:t> </w:t>
      </w:r>
      <w:r>
        <w:rPr>
          <w:color w:val="231F20"/>
          <w:spacing w:val="-3"/>
          <w:sz w:val="26"/>
        </w:rPr>
        <w:t>lậu.</w:t>
      </w:r>
      <w:r>
        <w:rPr>
          <w:color w:val="231F20"/>
          <w:spacing w:val="-6"/>
          <w:sz w:val="26"/>
        </w:rPr>
        <w:t> 11. </w:t>
      </w:r>
      <w:r>
        <w:rPr>
          <w:color w:val="231F20"/>
          <w:spacing w:val="-3"/>
          <w:sz w:val="26"/>
        </w:rPr>
        <w:t>Pháp</w:t>
      </w:r>
      <w:r>
        <w:rPr>
          <w:color w:val="231F20"/>
          <w:spacing w:val="-6"/>
          <w:sz w:val="26"/>
        </w:rPr>
        <w:t> </w:t>
      </w:r>
      <w:r>
        <w:rPr>
          <w:color w:val="231F20"/>
          <w:sz w:val="26"/>
        </w:rPr>
        <w:t>vô</w:t>
      </w:r>
      <w:r>
        <w:rPr>
          <w:color w:val="231F20"/>
          <w:spacing w:val="-6"/>
          <w:sz w:val="26"/>
        </w:rPr>
        <w:t> </w:t>
      </w:r>
      <w:r>
        <w:rPr>
          <w:color w:val="231F20"/>
          <w:spacing w:val="-3"/>
          <w:sz w:val="26"/>
        </w:rPr>
        <w:t>vi.</w:t>
      </w:r>
    </w:p>
    <w:p>
      <w:pPr>
        <w:pStyle w:val="ListParagraph"/>
        <w:numPr>
          <w:ilvl w:val="1"/>
          <w:numId w:val="26"/>
        </w:numPr>
        <w:tabs>
          <w:tab w:pos="1182" w:val="left" w:leader="none"/>
        </w:tabs>
        <w:spacing w:line="273" w:lineRule="auto" w:before="111" w:after="0"/>
        <w:ind w:left="393" w:right="108" w:firstLine="566"/>
        <w:jc w:val="both"/>
        <w:rPr>
          <w:sz w:val="26"/>
        </w:rPr>
      </w:pPr>
      <w:r>
        <w:rPr>
          <w:b/>
          <w:i/>
          <w:color w:val="231F20"/>
          <w:sz w:val="26"/>
        </w:rPr>
        <w:t>Nói về mười hai xứ: </w:t>
      </w:r>
      <w:r>
        <w:rPr>
          <w:color w:val="231F20"/>
          <w:sz w:val="26"/>
        </w:rPr>
        <w:t>1. Nhãn xứ. 2. Sắc xứ. 3. Nhĩ xứ. 4. Thanh xứ. 5. Tỷ xứ. 6. Hương xứ. 7. Thiệt xứ. 8. Vị xứ. 9. Thân</w:t>
      </w:r>
      <w:r>
        <w:rPr>
          <w:color w:val="231F20"/>
          <w:spacing w:val="23"/>
          <w:sz w:val="26"/>
        </w:rPr>
        <w:t> </w:t>
      </w:r>
      <w:r>
        <w:rPr>
          <w:color w:val="231F20"/>
          <w:sz w:val="26"/>
        </w:rPr>
        <w:t>xứ.</w:t>
      </w:r>
    </w:p>
    <w:p>
      <w:pPr>
        <w:pStyle w:val="BodyText"/>
        <w:spacing w:line="297" w:lineRule="exact" w:before="0"/>
        <w:ind w:firstLine="0"/>
      </w:pPr>
      <w:r>
        <w:rPr>
          <w:color w:val="231F20"/>
        </w:rPr>
        <w:t>10. Xúc xứ. 11. Ý xứ. 12. Pháp xứ.</w:t>
      </w:r>
    </w:p>
    <w:p>
      <w:pPr>
        <w:pStyle w:val="BodyText"/>
        <w:spacing w:line="273" w:lineRule="auto" w:before="154"/>
        <w:ind w:right="107"/>
      </w:pPr>
      <w:r>
        <w:rPr>
          <w:b/>
          <w:i/>
          <w:color w:val="231F20"/>
        </w:rPr>
        <w:t>*</w:t>
      </w:r>
      <w:r>
        <w:rPr>
          <w:b/>
          <w:i/>
          <w:color w:val="231F20"/>
          <w:spacing w:val="-10"/>
        </w:rPr>
        <w:t> </w:t>
      </w:r>
      <w:r>
        <w:rPr>
          <w:b/>
          <w:i/>
          <w:color w:val="231F20"/>
        </w:rPr>
        <w:t>Nói</w:t>
      </w:r>
      <w:r>
        <w:rPr>
          <w:b/>
          <w:i/>
          <w:color w:val="231F20"/>
          <w:spacing w:val="-10"/>
        </w:rPr>
        <w:t> </w:t>
      </w:r>
      <w:r>
        <w:rPr>
          <w:b/>
          <w:i/>
          <w:color w:val="231F20"/>
        </w:rPr>
        <w:t>về</w:t>
      </w:r>
      <w:r>
        <w:rPr>
          <w:b/>
          <w:i/>
          <w:color w:val="231F20"/>
          <w:spacing w:val="-10"/>
        </w:rPr>
        <w:t> </w:t>
      </w:r>
      <w:r>
        <w:rPr>
          <w:b/>
          <w:i/>
          <w:color w:val="231F20"/>
        </w:rPr>
        <w:t>mười</w:t>
      </w:r>
      <w:r>
        <w:rPr>
          <w:b/>
          <w:i/>
          <w:color w:val="231F20"/>
          <w:spacing w:val="-9"/>
        </w:rPr>
        <w:t> </w:t>
      </w:r>
      <w:r>
        <w:rPr>
          <w:b/>
          <w:i/>
          <w:color w:val="231F20"/>
        </w:rPr>
        <w:t>tám</w:t>
      </w:r>
      <w:r>
        <w:rPr>
          <w:b/>
          <w:i/>
          <w:color w:val="231F20"/>
          <w:spacing w:val="-10"/>
        </w:rPr>
        <w:t> </w:t>
      </w:r>
      <w:r>
        <w:rPr>
          <w:b/>
          <w:i/>
          <w:color w:val="231F20"/>
        </w:rPr>
        <w:t>giới:</w:t>
      </w:r>
      <w:r>
        <w:rPr>
          <w:b/>
          <w:i/>
          <w:color w:val="231F20"/>
          <w:spacing w:val="-10"/>
        </w:rPr>
        <w:t> </w:t>
      </w:r>
      <w:r>
        <w:rPr>
          <w:color w:val="231F20"/>
        </w:rPr>
        <w:t>1.</w:t>
      </w:r>
      <w:r>
        <w:rPr>
          <w:color w:val="231F20"/>
          <w:spacing w:val="-9"/>
        </w:rPr>
        <w:t> </w:t>
      </w:r>
      <w:r>
        <w:rPr>
          <w:color w:val="231F20"/>
        </w:rPr>
        <w:t>Nhãn</w:t>
      </w:r>
      <w:r>
        <w:rPr>
          <w:color w:val="231F20"/>
          <w:spacing w:val="-10"/>
        </w:rPr>
        <w:t> </w:t>
      </w:r>
      <w:r>
        <w:rPr>
          <w:color w:val="231F20"/>
        </w:rPr>
        <w:t>giới.</w:t>
      </w:r>
      <w:r>
        <w:rPr>
          <w:color w:val="231F20"/>
          <w:spacing w:val="-10"/>
        </w:rPr>
        <w:t> </w:t>
      </w:r>
      <w:r>
        <w:rPr>
          <w:color w:val="231F20"/>
        </w:rPr>
        <w:t>2.</w:t>
      </w:r>
      <w:r>
        <w:rPr>
          <w:color w:val="231F20"/>
          <w:spacing w:val="-9"/>
        </w:rPr>
        <w:t> </w:t>
      </w:r>
      <w:r>
        <w:rPr>
          <w:color w:val="231F20"/>
        </w:rPr>
        <w:t>Sắc</w:t>
      </w:r>
      <w:r>
        <w:rPr>
          <w:color w:val="231F20"/>
          <w:spacing w:val="-10"/>
        </w:rPr>
        <w:t> </w:t>
      </w:r>
      <w:r>
        <w:rPr>
          <w:color w:val="231F20"/>
        </w:rPr>
        <w:t>giới.</w:t>
      </w:r>
      <w:r>
        <w:rPr>
          <w:color w:val="231F20"/>
          <w:spacing w:val="-10"/>
        </w:rPr>
        <w:t> </w:t>
      </w:r>
      <w:r>
        <w:rPr>
          <w:color w:val="231F20"/>
        </w:rPr>
        <w:t>3.</w:t>
      </w:r>
      <w:r>
        <w:rPr>
          <w:color w:val="231F20"/>
          <w:spacing w:val="-9"/>
        </w:rPr>
        <w:t> </w:t>
      </w:r>
      <w:r>
        <w:rPr>
          <w:color w:val="231F20"/>
        </w:rPr>
        <w:t>Nhãn</w:t>
      </w:r>
      <w:r>
        <w:rPr>
          <w:color w:val="231F20"/>
          <w:spacing w:val="-10"/>
        </w:rPr>
        <w:t> </w:t>
      </w:r>
      <w:r>
        <w:rPr>
          <w:color w:val="231F20"/>
        </w:rPr>
        <w:t>thức giới.</w:t>
      </w:r>
      <w:r>
        <w:rPr>
          <w:color w:val="231F20"/>
          <w:spacing w:val="-12"/>
        </w:rPr>
        <w:t> </w:t>
      </w:r>
      <w:r>
        <w:rPr>
          <w:color w:val="231F20"/>
        </w:rPr>
        <w:t>4.</w:t>
      </w:r>
      <w:r>
        <w:rPr>
          <w:color w:val="231F20"/>
          <w:spacing w:val="-12"/>
        </w:rPr>
        <w:t> </w:t>
      </w:r>
      <w:r>
        <w:rPr>
          <w:color w:val="231F20"/>
        </w:rPr>
        <w:t>Nhĩ</w:t>
      </w:r>
      <w:r>
        <w:rPr>
          <w:color w:val="231F20"/>
          <w:spacing w:val="-11"/>
        </w:rPr>
        <w:t> </w:t>
      </w:r>
      <w:r>
        <w:rPr>
          <w:color w:val="231F20"/>
        </w:rPr>
        <w:t>giới.</w:t>
      </w:r>
      <w:r>
        <w:rPr>
          <w:color w:val="231F20"/>
          <w:spacing w:val="-12"/>
        </w:rPr>
        <w:t> </w:t>
      </w:r>
      <w:r>
        <w:rPr>
          <w:color w:val="231F20"/>
        </w:rPr>
        <w:t>5.</w:t>
      </w:r>
      <w:r>
        <w:rPr>
          <w:color w:val="231F20"/>
          <w:spacing w:val="-16"/>
        </w:rPr>
        <w:t> </w:t>
      </w:r>
      <w:r>
        <w:rPr>
          <w:color w:val="231F20"/>
        </w:rPr>
        <w:t>Thanh</w:t>
      </w:r>
      <w:r>
        <w:rPr>
          <w:color w:val="231F20"/>
          <w:spacing w:val="-12"/>
        </w:rPr>
        <w:t> </w:t>
      </w:r>
      <w:r>
        <w:rPr>
          <w:color w:val="231F20"/>
        </w:rPr>
        <w:t>giới.</w:t>
      </w:r>
      <w:r>
        <w:rPr>
          <w:color w:val="231F20"/>
          <w:spacing w:val="-12"/>
        </w:rPr>
        <w:t> </w:t>
      </w:r>
      <w:r>
        <w:rPr>
          <w:color w:val="231F20"/>
        </w:rPr>
        <w:t>6.</w:t>
      </w:r>
      <w:r>
        <w:rPr>
          <w:color w:val="231F20"/>
          <w:spacing w:val="-11"/>
        </w:rPr>
        <w:t> </w:t>
      </w:r>
      <w:r>
        <w:rPr>
          <w:color w:val="231F20"/>
        </w:rPr>
        <w:t>Nhĩ</w:t>
      </w:r>
      <w:r>
        <w:rPr>
          <w:color w:val="231F20"/>
          <w:spacing w:val="-12"/>
        </w:rPr>
        <w:t> </w:t>
      </w:r>
      <w:r>
        <w:rPr>
          <w:color w:val="231F20"/>
        </w:rPr>
        <w:t>thức</w:t>
      </w:r>
      <w:r>
        <w:rPr>
          <w:color w:val="231F20"/>
          <w:spacing w:val="-11"/>
        </w:rPr>
        <w:t> </w:t>
      </w:r>
      <w:r>
        <w:rPr>
          <w:color w:val="231F20"/>
        </w:rPr>
        <w:t>giới.</w:t>
      </w:r>
      <w:r>
        <w:rPr>
          <w:color w:val="231F20"/>
          <w:spacing w:val="-12"/>
        </w:rPr>
        <w:t> </w:t>
      </w:r>
      <w:r>
        <w:rPr>
          <w:color w:val="231F20"/>
        </w:rPr>
        <w:t>7.</w:t>
      </w:r>
      <w:r>
        <w:rPr>
          <w:color w:val="231F20"/>
          <w:spacing w:val="-16"/>
        </w:rPr>
        <w:t> </w:t>
      </w:r>
      <w:r>
        <w:rPr>
          <w:color w:val="231F20"/>
        </w:rPr>
        <w:t>Tỷ</w:t>
      </w:r>
      <w:r>
        <w:rPr>
          <w:color w:val="231F20"/>
          <w:spacing w:val="-12"/>
        </w:rPr>
        <w:t> </w:t>
      </w:r>
      <w:r>
        <w:rPr>
          <w:color w:val="231F20"/>
        </w:rPr>
        <w:t>giới.</w:t>
      </w:r>
      <w:r>
        <w:rPr>
          <w:color w:val="231F20"/>
          <w:spacing w:val="-12"/>
        </w:rPr>
        <w:t> </w:t>
      </w:r>
      <w:r>
        <w:rPr>
          <w:color w:val="231F20"/>
        </w:rPr>
        <w:t>8.</w:t>
      </w:r>
      <w:r>
        <w:rPr>
          <w:color w:val="231F20"/>
          <w:spacing w:val="-11"/>
        </w:rPr>
        <w:t> </w:t>
      </w:r>
      <w:r>
        <w:rPr>
          <w:color w:val="231F20"/>
        </w:rPr>
        <w:t>Hương giới. 9. Tỷ thức giới. 10. Thiệt giới. </w:t>
      </w:r>
      <w:r>
        <w:rPr>
          <w:color w:val="231F20"/>
          <w:spacing w:val="-4"/>
        </w:rPr>
        <w:t>11. </w:t>
      </w:r>
      <w:r>
        <w:rPr>
          <w:color w:val="231F20"/>
        </w:rPr>
        <w:t>Vị giới. 12. Thiệt thức</w:t>
      </w:r>
      <w:r>
        <w:rPr>
          <w:color w:val="231F20"/>
          <w:spacing w:val="8"/>
        </w:rPr>
        <w:t> </w:t>
      </w:r>
      <w:r>
        <w:rPr>
          <w:color w:val="231F20"/>
          <w:spacing w:val="-3"/>
        </w:rPr>
        <w:t>giới.</w:t>
      </w:r>
    </w:p>
    <w:p>
      <w:pPr>
        <w:pStyle w:val="BodyText"/>
        <w:spacing w:line="273" w:lineRule="auto" w:before="0"/>
        <w:ind w:right="108" w:firstLine="0"/>
      </w:pPr>
      <w:r>
        <w:rPr>
          <w:color w:val="231F20"/>
        </w:rPr>
        <w:t>13. Thân giới. 14. Xúc giới. 15. Thân thức giới. 16. Ý giới. 17.</w:t>
      </w:r>
      <w:r>
        <w:rPr>
          <w:color w:val="231F20"/>
          <w:spacing w:val="-41"/>
        </w:rPr>
        <w:t> </w:t>
      </w:r>
      <w:r>
        <w:rPr>
          <w:color w:val="231F20"/>
        </w:rPr>
        <w:t>Pháp giới. 18. Ý thức</w:t>
      </w:r>
      <w:r>
        <w:rPr>
          <w:color w:val="231F20"/>
          <w:spacing w:val="-1"/>
        </w:rPr>
        <w:t> </w:t>
      </w:r>
      <w:r>
        <w:rPr>
          <w:color w:val="231F20"/>
        </w:rPr>
        <w:t>giới.</w:t>
      </w:r>
    </w:p>
    <w:p>
      <w:pPr>
        <w:spacing w:before="109"/>
        <w:ind w:left="960" w:right="0" w:firstLine="0"/>
        <w:jc w:val="both"/>
        <w:rPr>
          <w:sz w:val="26"/>
        </w:rPr>
      </w:pPr>
      <w:r>
        <w:rPr>
          <w:b/>
          <w:i/>
          <w:color w:val="231F20"/>
          <w:sz w:val="26"/>
        </w:rPr>
        <w:t>*</w:t>
      </w:r>
      <w:r>
        <w:rPr>
          <w:b/>
          <w:i/>
          <w:color w:val="231F20"/>
          <w:spacing w:val="-5"/>
          <w:sz w:val="26"/>
        </w:rPr>
        <w:t> </w:t>
      </w:r>
      <w:r>
        <w:rPr>
          <w:b/>
          <w:i/>
          <w:color w:val="231F20"/>
          <w:sz w:val="26"/>
        </w:rPr>
        <w:t>Nói</w:t>
      </w:r>
      <w:r>
        <w:rPr>
          <w:b/>
          <w:i/>
          <w:color w:val="231F20"/>
          <w:spacing w:val="-5"/>
          <w:sz w:val="26"/>
        </w:rPr>
        <w:t> </w:t>
      </w:r>
      <w:r>
        <w:rPr>
          <w:b/>
          <w:i/>
          <w:color w:val="231F20"/>
          <w:sz w:val="26"/>
        </w:rPr>
        <w:t>về</w:t>
      </w:r>
      <w:r>
        <w:rPr>
          <w:b/>
          <w:i/>
          <w:color w:val="231F20"/>
          <w:spacing w:val="-5"/>
          <w:sz w:val="26"/>
        </w:rPr>
        <w:t> </w:t>
      </w:r>
      <w:r>
        <w:rPr>
          <w:b/>
          <w:i/>
          <w:color w:val="231F20"/>
          <w:sz w:val="26"/>
        </w:rPr>
        <w:t>hai</w:t>
      </w:r>
      <w:r>
        <w:rPr>
          <w:b/>
          <w:i/>
          <w:color w:val="231F20"/>
          <w:spacing w:val="-4"/>
          <w:sz w:val="26"/>
        </w:rPr>
        <w:t> </w:t>
      </w:r>
      <w:r>
        <w:rPr>
          <w:b/>
          <w:i/>
          <w:color w:val="231F20"/>
          <w:sz w:val="26"/>
        </w:rPr>
        <w:t>mươi</w:t>
      </w:r>
      <w:r>
        <w:rPr>
          <w:b/>
          <w:i/>
          <w:color w:val="231F20"/>
          <w:spacing w:val="-5"/>
          <w:sz w:val="26"/>
        </w:rPr>
        <w:t> </w:t>
      </w:r>
      <w:r>
        <w:rPr>
          <w:b/>
          <w:i/>
          <w:color w:val="231F20"/>
          <w:sz w:val="26"/>
        </w:rPr>
        <w:t>hai</w:t>
      </w:r>
      <w:r>
        <w:rPr>
          <w:b/>
          <w:i/>
          <w:color w:val="231F20"/>
          <w:spacing w:val="-5"/>
          <w:sz w:val="26"/>
        </w:rPr>
        <w:t> </w:t>
      </w:r>
      <w:r>
        <w:rPr>
          <w:b/>
          <w:i/>
          <w:color w:val="231F20"/>
          <w:sz w:val="26"/>
        </w:rPr>
        <w:t>căn:</w:t>
      </w:r>
      <w:r>
        <w:rPr>
          <w:b/>
          <w:i/>
          <w:color w:val="231F20"/>
          <w:spacing w:val="-4"/>
          <w:sz w:val="26"/>
        </w:rPr>
        <w:t> </w:t>
      </w:r>
      <w:r>
        <w:rPr>
          <w:color w:val="231F20"/>
          <w:sz w:val="26"/>
        </w:rPr>
        <w:t>1.</w:t>
      </w:r>
      <w:r>
        <w:rPr>
          <w:color w:val="231F20"/>
          <w:spacing w:val="-4"/>
          <w:sz w:val="26"/>
        </w:rPr>
        <w:t> </w:t>
      </w:r>
      <w:r>
        <w:rPr>
          <w:color w:val="231F20"/>
          <w:sz w:val="26"/>
        </w:rPr>
        <w:t>Nhãn</w:t>
      </w:r>
      <w:r>
        <w:rPr>
          <w:color w:val="231F20"/>
          <w:spacing w:val="-5"/>
          <w:sz w:val="26"/>
        </w:rPr>
        <w:t> </w:t>
      </w:r>
      <w:r>
        <w:rPr>
          <w:color w:val="231F20"/>
          <w:sz w:val="26"/>
        </w:rPr>
        <w:t>căn.</w:t>
      </w:r>
      <w:r>
        <w:rPr>
          <w:color w:val="231F20"/>
          <w:spacing w:val="-5"/>
          <w:sz w:val="26"/>
        </w:rPr>
        <w:t> </w:t>
      </w:r>
      <w:r>
        <w:rPr>
          <w:color w:val="231F20"/>
          <w:sz w:val="26"/>
        </w:rPr>
        <w:t>2.</w:t>
      </w:r>
      <w:r>
        <w:rPr>
          <w:color w:val="231F20"/>
          <w:spacing w:val="-5"/>
          <w:sz w:val="26"/>
        </w:rPr>
        <w:t> </w:t>
      </w:r>
      <w:r>
        <w:rPr>
          <w:color w:val="231F20"/>
          <w:sz w:val="26"/>
        </w:rPr>
        <w:t>Nhĩ</w:t>
      </w:r>
      <w:r>
        <w:rPr>
          <w:color w:val="231F20"/>
          <w:spacing w:val="-4"/>
          <w:sz w:val="26"/>
        </w:rPr>
        <w:t> </w:t>
      </w:r>
      <w:r>
        <w:rPr>
          <w:color w:val="231F20"/>
          <w:sz w:val="26"/>
        </w:rPr>
        <w:t>căn.</w:t>
      </w:r>
      <w:r>
        <w:rPr>
          <w:color w:val="231F20"/>
          <w:spacing w:val="-5"/>
          <w:sz w:val="26"/>
        </w:rPr>
        <w:t> </w:t>
      </w:r>
      <w:r>
        <w:rPr>
          <w:color w:val="231F20"/>
          <w:sz w:val="26"/>
        </w:rPr>
        <w:t>3.</w:t>
      </w:r>
      <w:r>
        <w:rPr>
          <w:color w:val="231F20"/>
          <w:spacing w:val="-9"/>
          <w:sz w:val="26"/>
        </w:rPr>
        <w:t> </w:t>
      </w:r>
      <w:r>
        <w:rPr>
          <w:color w:val="231F20"/>
          <w:sz w:val="26"/>
        </w:rPr>
        <w:t>Tỷ</w:t>
      </w:r>
      <w:r>
        <w:rPr>
          <w:color w:val="231F20"/>
          <w:spacing w:val="-4"/>
          <w:sz w:val="26"/>
        </w:rPr>
        <w:t> </w:t>
      </w:r>
      <w:r>
        <w:rPr>
          <w:color w:val="231F20"/>
          <w:sz w:val="26"/>
        </w:rPr>
        <w:t>căn.</w:t>
      </w:r>
    </w:p>
    <w:p>
      <w:pPr>
        <w:pStyle w:val="BodyText"/>
        <w:spacing w:line="273" w:lineRule="auto" w:before="41"/>
        <w:ind w:right="107" w:firstLine="0"/>
      </w:pPr>
      <w:r>
        <w:rPr>
          <w:color w:val="231F20"/>
        </w:rPr>
        <w:t>4. Thiệt căn. 5. Thân căn. 6. Nữ căn. 7. Nam căn. 8. Mạng căn. 9. Ý căn.</w:t>
      </w:r>
      <w:r>
        <w:rPr>
          <w:color w:val="231F20"/>
          <w:spacing w:val="9"/>
        </w:rPr>
        <w:t> </w:t>
      </w:r>
      <w:r>
        <w:rPr>
          <w:color w:val="231F20"/>
        </w:rPr>
        <w:t>10.</w:t>
      </w:r>
      <w:r>
        <w:rPr>
          <w:color w:val="231F20"/>
          <w:spacing w:val="10"/>
        </w:rPr>
        <w:t> </w:t>
      </w:r>
      <w:r>
        <w:rPr>
          <w:color w:val="231F20"/>
        </w:rPr>
        <w:t>Lạc</w:t>
      </w:r>
      <w:r>
        <w:rPr>
          <w:color w:val="231F20"/>
          <w:spacing w:val="10"/>
        </w:rPr>
        <w:t> </w:t>
      </w:r>
      <w:r>
        <w:rPr>
          <w:color w:val="231F20"/>
        </w:rPr>
        <w:t>căn.</w:t>
      </w:r>
      <w:r>
        <w:rPr>
          <w:color w:val="231F20"/>
          <w:spacing w:val="10"/>
        </w:rPr>
        <w:t> </w:t>
      </w:r>
      <w:r>
        <w:rPr>
          <w:color w:val="231F20"/>
          <w:spacing w:val="-4"/>
        </w:rPr>
        <w:t>11.</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12.</w:t>
      </w:r>
      <w:r>
        <w:rPr>
          <w:color w:val="231F20"/>
          <w:spacing w:val="9"/>
        </w:rPr>
        <w:t> </w:t>
      </w:r>
      <w:r>
        <w:rPr>
          <w:color w:val="231F20"/>
        </w:rPr>
        <w:t>Hỷ</w:t>
      </w:r>
      <w:r>
        <w:rPr>
          <w:color w:val="231F20"/>
          <w:spacing w:val="10"/>
        </w:rPr>
        <w:t> </w:t>
      </w:r>
      <w:r>
        <w:rPr>
          <w:color w:val="231F20"/>
        </w:rPr>
        <w:t>căn.</w:t>
      </w:r>
      <w:r>
        <w:rPr>
          <w:color w:val="231F20"/>
          <w:spacing w:val="10"/>
        </w:rPr>
        <w:t> </w:t>
      </w:r>
      <w:r>
        <w:rPr>
          <w:color w:val="231F20"/>
        </w:rPr>
        <w:t>13.</w:t>
      </w:r>
      <w:r>
        <w:rPr>
          <w:color w:val="231F20"/>
          <w:spacing w:val="10"/>
        </w:rPr>
        <w:t> </w:t>
      </w:r>
      <w:r>
        <w:rPr>
          <w:color w:val="231F20"/>
        </w:rPr>
        <w:t>Ưu</w:t>
      </w:r>
      <w:r>
        <w:rPr>
          <w:color w:val="231F20"/>
          <w:spacing w:val="10"/>
        </w:rPr>
        <w:t> </w:t>
      </w:r>
      <w:r>
        <w:rPr>
          <w:color w:val="231F20"/>
        </w:rPr>
        <w:t>căn.</w:t>
      </w:r>
      <w:r>
        <w:rPr>
          <w:color w:val="231F20"/>
          <w:spacing w:val="10"/>
        </w:rPr>
        <w:t> </w:t>
      </w:r>
      <w:r>
        <w:rPr>
          <w:color w:val="231F20"/>
        </w:rPr>
        <w:t>14.</w:t>
      </w:r>
      <w:r>
        <w:rPr>
          <w:color w:val="231F20"/>
          <w:spacing w:val="10"/>
        </w:rPr>
        <w:t> </w:t>
      </w:r>
      <w:r>
        <w:rPr>
          <w:color w:val="231F20"/>
        </w:rPr>
        <w:t>Xả</w:t>
      </w:r>
      <w:r>
        <w:rPr>
          <w:color w:val="231F20"/>
          <w:spacing w:val="10"/>
        </w:rPr>
        <w:t> </w:t>
      </w:r>
      <w:r>
        <w:rPr>
          <w:color w:val="231F20"/>
        </w:rPr>
        <w:t>căn.</w:t>
      </w:r>
    </w:p>
    <w:p>
      <w:pPr>
        <w:pStyle w:val="BodyText"/>
        <w:spacing w:line="273" w:lineRule="auto" w:before="0"/>
        <w:ind w:right="107" w:firstLine="0"/>
      </w:pPr>
      <w:r>
        <w:rPr>
          <w:color w:val="231F20"/>
        </w:rPr>
        <w:t>15. Tín căn. 16. Tinh tấn căn. 17. Niệm căn. 18. Định căn. 19. Tuệ căn. 20. Vị tri đương tri căn. 21. Dĩ tri căn. 22. Cụ tri căn.</w:t>
      </w:r>
    </w:p>
    <w:p>
      <w:pPr>
        <w:pStyle w:val="BodyText"/>
        <w:spacing w:line="273" w:lineRule="auto" w:before="110"/>
        <w:ind w:right="106"/>
      </w:pPr>
      <w:r>
        <w:rPr>
          <w:b/>
          <w:i/>
          <w:color w:val="231F20"/>
        </w:rPr>
        <w:t>* Nói về chín mươi tám tùy miên: </w:t>
      </w:r>
      <w:r>
        <w:rPr>
          <w:color w:val="231F20"/>
        </w:rPr>
        <w:t>Thuộc cõi Dục có ba mươi sáu</w:t>
      </w:r>
      <w:r>
        <w:rPr>
          <w:color w:val="231F20"/>
          <w:spacing w:val="-8"/>
        </w:rPr>
        <w:t> </w:t>
      </w:r>
      <w:r>
        <w:rPr>
          <w:color w:val="231F20"/>
        </w:rPr>
        <w:t>tùy</w:t>
      </w:r>
      <w:r>
        <w:rPr>
          <w:color w:val="231F20"/>
          <w:spacing w:val="-7"/>
        </w:rPr>
        <w:t> </w:t>
      </w:r>
      <w:r>
        <w:rPr>
          <w:color w:val="231F20"/>
        </w:rPr>
        <w:t>miên.</w:t>
      </w:r>
      <w:r>
        <w:rPr>
          <w:color w:val="231F20"/>
          <w:spacing w:val="-13"/>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có</w:t>
      </w:r>
      <w:r>
        <w:rPr>
          <w:color w:val="231F20"/>
          <w:spacing w:val="-7"/>
        </w:rPr>
        <w:t> </w:t>
      </w:r>
      <w:r>
        <w:rPr>
          <w:color w:val="231F20"/>
        </w:rPr>
        <w:t>ba</w:t>
      </w:r>
      <w:r>
        <w:rPr>
          <w:color w:val="231F20"/>
          <w:spacing w:val="-8"/>
        </w:rPr>
        <w:t> </w:t>
      </w:r>
      <w:r>
        <w:rPr>
          <w:color w:val="231F20"/>
        </w:rPr>
        <w:t>mươi</w:t>
      </w:r>
      <w:r>
        <w:rPr>
          <w:color w:val="231F20"/>
          <w:spacing w:val="-7"/>
        </w:rPr>
        <w:t> </w:t>
      </w:r>
      <w:r>
        <w:rPr>
          <w:color w:val="231F20"/>
        </w:rPr>
        <w:t>mốt</w:t>
      </w:r>
      <w:r>
        <w:rPr>
          <w:color w:val="231F20"/>
          <w:spacing w:val="-8"/>
        </w:rPr>
        <w:t> </w:t>
      </w:r>
      <w:r>
        <w:rPr>
          <w:color w:val="231F20"/>
        </w:rPr>
        <w:t>tùy</w:t>
      </w:r>
      <w:r>
        <w:rPr>
          <w:color w:val="231F20"/>
          <w:spacing w:val="-7"/>
        </w:rPr>
        <w:t> </w:t>
      </w:r>
      <w:r>
        <w:rPr>
          <w:color w:val="231F20"/>
        </w:rPr>
        <w:t>miên.</w:t>
      </w:r>
      <w:r>
        <w:rPr>
          <w:color w:val="231F20"/>
          <w:spacing w:val="-13"/>
        </w:rPr>
        <w:t> </w:t>
      </w:r>
      <w:r>
        <w:rPr>
          <w:color w:val="231F20"/>
        </w:rPr>
        <w:t>Thuộc</w:t>
      </w:r>
      <w:r>
        <w:rPr>
          <w:color w:val="231F20"/>
          <w:spacing w:val="-7"/>
        </w:rPr>
        <w:t> </w:t>
      </w:r>
      <w:r>
        <w:rPr>
          <w:color w:val="231F20"/>
        </w:rPr>
        <w:t>cõi</w:t>
      </w:r>
      <w:r>
        <w:rPr>
          <w:color w:val="231F20"/>
          <w:spacing w:val="-12"/>
        </w:rPr>
        <w:t> </w:t>
      </w:r>
      <w:r>
        <w:rPr>
          <w:color w:val="231F20"/>
        </w:rPr>
        <w:t>Vô sắc có ba mươi mốt tùy miên. Như đã nói ở</w:t>
      </w:r>
      <w:r>
        <w:rPr>
          <w:color w:val="231F20"/>
          <w:spacing w:val="-4"/>
        </w:rPr>
        <w:t> </w:t>
      </w:r>
      <w:r>
        <w:rPr>
          <w:color w:val="231F20"/>
        </w:rPr>
        <w:t>trước.</w:t>
      </w:r>
    </w:p>
    <w:p>
      <w:pPr>
        <w:pStyle w:val="BodyText"/>
        <w:ind w:left="319" w:right="36" w:firstLine="0"/>
        <w:jc w:val="center"/>
      </w:pPr>
      <w:r>
        <w:rPr>
          <w:color w:val="231F20"/>
        </w:rPr>
        <w:t>***</w:t>
      </w:r>
    </w:p>
    <w:p>
      <w:pPr>
        <w:spacing w:before="240"/>
        <w:ind w:left="960" w:right="0" w:firstLine="0"/>
        <w:jc w:val="both"/>
        <w:rPr>
          <w:b/>
          <w:sz w:val="26"/>
        </w:rPr>
      </w:pPr>
      <w:r>
        <w:rPr>
          <w:b/>
          <w:color w:val="231F20"/>
          <w:sz w:val="26"/>
        </w:rPr>
        <w:t>2. Giải thích các pháp vừa nêu trên:</w:t>
      </w:r>
    </w:p>
    <w:p>
      <w:pPr>
        <w:pStyle w:val="BodyText"/>
        <w:spacing w:line="273" w:lineRule="auto" w:before="154"/>
        <w:ind w:right="107"/>
      </w:pPr>
      <w:r>
        <w:rPr>
          <w:b/>
          <w:i/>
          <w:color w:val="231F20"/>
        </w:rPr>
        <w:t>* Thế nào là Pháp được nhận biết? </w:t>
      </w:r>
      <w:r>
        <w:rPr>
          <w:color w:val="231F20"/>
        </w:rPr>
        <w:t>Nghĩa là tất cả pháp đều được</w:t>
      </w:r>
      <w:r>
        <w:rPr>
          <w:color w:val="231F20"/>
          <w:spacing w:val="-6"/>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tùy</w:t>
      </w:r>
      <w:r>
        <w:rPr>
          <w:color w:val="231F20"/>
          <w:spacing w:val="-5"/>
        </w:rPr>
        <w:t> </w:t>
      </w:r>
      <w:r>
        <w:rPr>
          <w:color w:val="231F20"/>
        </w:rPr>
        <w:t>theo</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Đây</w:t>
      </w:r>
      <w:r>
        <w:rPr>
          <w:color w:val="231F20"/>
          <w:spacing w:val="-5"/>
        </w:rPr>
        <w:t> </w:t>
      </w:r>
      <w:r>
        <w:rPr>
          <w:color w:val="231F20"/>
        </w:rPr>
        <w:t>lại</w:t>
      </w:r>
      <w:r>
        <w:rPr>
          <w:color w:val="231F20"/>
          <w:spacing w:val="-5"/>
        </w:rPr>
        <w:t> </w:t>
      </w:r>
      <w:r>
        <w:rPr>
          <w:color w:val="231F20"/>
        </w:rPr>
        <w:t>là</w:t>
      </w:r>
      <w:r>
        <w:rPr>
          <w:color w:val="231F20"/>
          <w:spacing w:val="-6"/>
        </w:rPr>
        <w:t> </w:t>
      </w:r>
      <w:r>
        <w:rPr>
          <w:color w:val="231F20"/>
        </w:rPr>
        <w:t>thế</w:t>
      </w:r>
      <w:r>
        <w:rPr>
          <w:color w:val="231F20"/>
          <w:spacing w:val="-5"/>
        </w:rPr>
        <w:t> </w:t>
      </w:r>
      <w:r>
        <w:rPr>
          <w:color w:val="231F20"/>
        </w:rPr>
        <w:t>nào?</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thì trí nhận biết là khổ, tập thì trí nhận biết là tập, diệt thì trí nhận biết là diệt, đạo thì trí nhận biết là đạo. Lại có thế tục trí thiện nhận biết về khổ, tập, diệt, đạo cùng hư không, phi trạch diệt. Thế nên nói tất cả</w:t>
      </w:r>
      <w:r>
        <w:rPr>
          <w:color w:val="231F20"/>
          <w:spacing w:val="-5"/>
        </w:rPr>
        <w:t> </w:t>
      </w:r>
      <w:r>
        <w:rPr>
          <w:color w:val="231F20"/>
        </w:rPr>
        <w:t>pháp</w:t>
      </w:r>
      <w:r>
        <w:rPr>
          <w:color w:val="231F20"/>
          <w:spacing w:val="-4"/>
        </w:rPr>
        <w:t> </w:t>
      </w:r>
      <w:r>
        <w:rPr>
          <w:color w:val="231F20"/>
        </w:rPr>
        <w:t>đều</w:t>
      </w:r>
      <w:r>
        <w:rPr>
          <w:color w:val="231F20"/>
          <w:spacing w:val="-4"/>
        </w:rPr>
        <w:t> </w:t>
      </w:r>
      <w:r>
        <w:rPr>
          <w:color w:val="231F20"/>
        </w:rPr>
        <w:t>được</w:t>
      </w:r>
      <w:r>
        <w:rPr>
          <w:color w:val="231F20"/>
          <w:spacing w:val="-5"/>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tùy</w:t>
      </w:r>
      <w:r>
        <w:rPr>
          <w:color w:val="231F20"/>
          <w:spacing w:val="-4"/>
        </w:rPr>
        <w:t> </w:t>
      </w:r>
      <w:r>
        <w:rPr>
          <w:color w:val="231F20"/>
        </w:rPr>
        <w:t>theo</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Đó</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được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Thế nào là Pháp được nhận thức? </w:t>
      </w:r>
      <w:r>
        <w:rPr>
          <w:color w:val="231F20"/>
        </w:rPr>
        <w:t>Nghĩa là tất cả pháp đều do thức nhận biết tùy theo sự việc. Đây lại là thế nào? Tức là nhãn</w:t>
      </w:r>
      <w:r>
        <w:rPr>
          <w:color w:val="231F20"/>
          <w:spacing w:val="-24"/>
        </w:rPr>
        <w:t> </w:t>
      </w:r>
      <w:r>
        <w:rPr>
          <w:color w:val="231F20"/>
        </w:rPr>
        <w:t>thức nhận biết về sắc, nhĩ thức nhận biết về tiếng, tỷ thức nhận biết về mùi, thiệt thức nhận biết về vị, thân thức nhận biết về xúc chạm, </w:t>
      </w:r>
      <w:r>
        <w:rPr>
          <w:color w:val="231F20"/>
          <w:spacing w:val="-14"/>
        </w:rPr>
        <w:t>ý </w:t>
      </w:r>
      <w:r>
        <w:rPr>
          <w:color w:val="231F20"/>
        </w:rPr>
        <w:t>thức nhận biết về các pháp. Mắt, sắc và nhãn thức. </w:t>
      </w:r>
      <w:r>
        <w:rPr>
          <w:color w:val="231F20"/>
          <w:spacing w:val="-5"/>
        </w:rPr>
        <w:t>Tai, </w:t>
      </w:r>
      <w:r>
        <w:rPr>
          <w:color w:val="231F20"/>
        </w:rPr>
        <w:t>tiếng và nhĩ thức.</w:t>
      </w:r>
      <w:r>
        <w:rPr>
          <w:color w:val="231F20"/>
          <w:spacing w:val="-13"/>
        </w:rPr>
        <w:t> </w:t>
      </w:r>
      <w:r>
        <w:rPr>
          <w:color w:val="231F20"/>
        </w:rPr>
        <w:t>Mũi,</w:t>
      </w:r>
      <w:r>
        <w:rPr>
          <w:color w:val="231F20"/>
          <w:spacing w:val="-12"/>
        </w:rPr>
        <w:t> </w:t>
      </w:r>
      <w:r>
        <w:rPr>
          <w:color w:val="231F20"/>
        </w:rPr>
        <w:t>hương</w:t>
      </w:r>
      <w:r>
        <w:rPr>
          <w:color w:val="231F20"/>
          <w:spacing w:val="-12"/>
        </w:rPr>
        <w:t> </w:t>
      </w:r>
      <w:r>
        <w:rPr>
          <w:color w:val="231F20"/>
        </w:rPr>
        <w:t>và</w:t>
      </w:r>
      <w:r>
        <w:rPr>
          <w:color w:val="231F20"/>
          <w:spacing w:val="-12"/>
        </w:rPr>
        <w:t> </w:t>
      </w:r>
      <w:r>
        <w:rPr>
          <w:color w:val="231F20"/>
        </w:rPr>
        <w:t>tỷ</w:t>
      </w:r>
      <w:r>
        <w:rPr>
          <w:color w:val="231F20"/>
          <w:spacing w:val="-13"/>
        </w:rPr>
        <w:t> </w:t>
      </w:r>
      <w:r>
        <w:rPr>
          <w:color w:val="231F20"/>
        </w:rPr>
        <w:t>thức.</w:t>
      </w:r>
      <w:r>
        <w:rPr>
          <w:color w:val="231F20"/>
          <w:spacing w:val="-12"/>
        </w:rPr>
        <w:t> </w:t>
      </w:r>
      <w:r>
        <w:rPr>
          <w:color w:val="231F20"/>
        </w:rPr>
        <w:t>Lưỡi,</w:t>
      </w:r>
      <w:r>
        <w:rPr>
          <w:color w:val="231F20"/>
          <w:spacing w:val="-12"/>
        </w:rPr>
        <w:t> </w:t>
      </w:r>
      <w:r>
        <w:rPr>
          <w:color w:val="231F20"/>
        </w:rPr>
        <w:t>vị</w:t>
      </w:r>
      <w:r>
        <w:rPr>
          <w:color w:val="231F20"/>
          <w:spacing w:val="-12"/>
        </w:rPr>
        <w:t> </w:t>
      </w:r>
      <w:r>
        <w:rPr>
          <w:color w:val="231F20"/>
        </w:rPr>
        <w:t>và</w:t>
      </w:r>
      <w:r>
        <w:rPr>
          <w:color w:val="231F20"/>
          <w:spacing w:val="-12"/>
        </w:rPr>
        <w:t> </w:t>
      </w:r>
      <w:r>
        <w:rPr>
          <w:color w:val="231F20"/>
        </w:rPr>
        <w:t>thiệt</w:t>
      </w:r>
      <w:r>
        <w:rPr>
          <w:color w:val="231F20"/>
          <w:spacing w:val="-13"/>
        </w:rPr>
        <w:t> </w:t>
      </w:r>
      <w:r>
        <w:rPr>
          <w:color w:val="231F20"/>
        </w:rPr>
        <w:t>thức.</w:t>
      </w:r>
      <w:r>
        <w:rPr>
          <w:color w:val="231F20"/>
          <w:spacing w:val="-16"/>
        </w:rPr>
        <w:t> </w:t>
      </w:r>
      <w:r>
        <w:rPr>
          <w:color w:val="231F20"/>
        </w:rPr>
        <w:t>Thân,</w:t>
      </w:r>
      <w:r>
        <w:rPr>
          <w:color w:val="231F20"/>
          <w:spacing w:val="-12"/>
        </w:rPr>
        <w:t> </w:t>
      </w:r>
      <w:r>
        <w:rPr>
          <w:color w:val="231F20"/>
        </w:rPr>
        <w:t>xúc</w:t>
      </w:r>
      <w:r>
        <w:rPr>
          <w:color w:val="231F20"/>
          <w:spacing w:val="-12"/>
        </w:rPr>
        <w:t> </w:t>
      </w:r>
      <w:r>
        <w:rPr>
          <w:color w:val="231F20"/>
        </w:rPr>
        <w:t>và</w:t>
      </w:r>
      <w:r>
        <w:rPr>
          <w:color w:val="231F20"/>
          <w:spacing w:val="-12"/>
        </w:rPr>
        <w:t> </w:t>
      </w:r>
      <w:r>
        <w:rPr>
          <w:color w:val="231F20"/>
        </w:rPr>
        <w:t>thân thức. Ý, pháp và ý thức. Thế nên nói tất cả pháp đều do thức </w:t>
      </w:r>
      <w:r>
        <w:rPr>
          <w:color w:val="231F20"/>
          <w:spacing w:val="-3"/>
        </w:rPr>
        <w:t>nhận </w:t>
      </w:r>
      <w:r>
        <w:rPr>
          <w:color w:val="231F20"/>
        </w:rPr>
        <w:t>biết tùy theo sự việc. Đó gọi là Pháp được nhận</w:t>
      </w:r>
      <w:r>
        <w:rPr>
          <w:color w:val="231F20"/>
          <w:spacing w:val="-5"/>
        </w:rPr>
        <w:t> </w:t>
      </w:r>
      <w:r>
        <w:rPr>
          <w:color w:val="231F20"/>
        </w:rPr>
        <w:t>thức.</w:t>
      </w:r>
    </w:p>
    <w:p>
      <w:pPr>
        <w:pStyle w:val="BodyText"/>
        <w:spacing w:line="276" w:lineRule="auto" w:before="115"/>
        <w:ind w:left="110" w:right="390"/>
      </w:pPr>
      <w:r>
        <w:rPr>
          <w:i/>
          <w:color w:val="231F20"/>
        </w:rPr>
        <w:t>Thế nào là pháp được thông đạt? </w:t>
      </w:r>
      <w:r>
        <w:rPr>
          <w:color w:val="231F20"/>
        </w:rPr>
        <w:t>Thông đạt tức là tuệ thiện. Ở đây</w:t>
      </w:r>
      <w:r>
        <w:rPr>
          <w:color w:val="231F20"/>
          <w:spacing w:val="-10"/>
        </w:rPr>
        <w:t> </w:t>
      </w:r>
      <w:r>
        <w:rPr>
          <w:color w:val="231F20"/>
        </w:rPr>
        <w:t>tức</w:t>
      </w:r>
      <w:r>
        <w:rPr>
          <w:color w:val="231F20"/>
          <w:spacing w:val="-8"/>
        </w:rPr>
        <w:t> </w:t>
      </w:r>
      <w:r>
        <w:rPr>
          <w:color w:val="231F20"/>
        </w:rPr>
        <w:t>xem</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9"/>
        </w:rPr>
        <w:t> </w:t>
      </w:r>
      <w:r>
        <w:rPr>
          <w:color w:val="231F20"/>
        </w:rPr>
        <w:t>là</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được</w:t>
      </w:r>
      <w:r>
        <w:rPr>
          <w:color w:val="231F20"/>
          <w:spacing w:val="-9"/>
        </w:rPr>
        <w:t> </w:t>
      </w:r>
      <w:r>
        <w:rPr>
          <w:color w:val="231F20"/>
        </w:rPr>
        <w:t>thông</w:t>
      </w:r>
      <w:r>
        <w:rPr>
          <w:color w:val="231F20"/>
          <w:spacing w:val="-8"/>
        </w:rPr>
        <w:t> </w:t>
      </w:r>
      <w:r>
        <w:rPr>
          <w:color w:val="231F20"/>
        </w:rPr>
        <w:t>đạt</w:t>
      </w:r>
      <w:r>
        <w:rPr>
          <w:color w:val="231F20"/>
          <w:spacing w:val="-9"/>
        </w:rPr>
        <w:t> </w:t>
      </w:r>
      <w:r>
        <w:rPr>
          <w:color w:val="231F20"/>
        </w:rPr>
        <w:t>tùy</w:t>
      </w:r>
      <w:r>
        <w:rPr>
          <w:color w:val="231F20"/>
          <w:spacing w:val="-8"/>
        </w:rPr>
        <w:t> </w:t>
      </w:r>
      <w:r>
        <w:rPr>
          <w:color w:val="231F20"/>
        </w:rPr>
        <w:t>theo</w:t>
      </w:r>
      <w:r>
        <w:rPr>
          <w:color w:val="231F20"/>
          <w:spacing w:val="-8"/>
        </w:rPr>
        <w:t> </w:t>
      </w:r>
      <w:r>
        <w:rPr>
          <w:color w:val="231F20"/>
        </w:rPr>
        <w:t>sự</w:t>
      </w:r>
      <w:r>
        <w:rPr>
          <w:color w:val="231F20"/>
          <w:spacing w:val="-9"/>
        </w:rPr>
        <w:t> </w:t>
      </w:r>
      <w:r>
        <w:rPr>
          <w:color w:val="231F20"/>
        </w:rPr>
        <w:t>việc. Đây lại là thế nào? Nghĩa là do khổ nhẫn khổ trí thông đạt về khổ. Do</w:t>
      </w:r>
      <w:r>
        <w:rPr>
          <w:color w:val="231F20"/>
          <w:spacing w:val="-12"/>
        </w:rPr>
        <w:t> </w:t>
      </w:r>
      <w:r>
        <w:rPr>
          <w:color w:val="231F20"/>
        </w:rPr>
        <w:t>tập</w:t>
      </w:r>
      <w:r>
        <w:rPr>
          <w:color w:val="231F20"/>
          <w:spacing w:val="-11"/>
        </w:rPr>
        <w:t> </w:t>
      </w:r>
      <w:r>
        <w:rPr>
          <w:color w:val="231F20"/>
        </w:rPr>
        <w:t>nhẫn</w:t>
      </w:r>
      <w:r>
        <w:rPr>
          <w:color w:val="231F20"/>
          <w:spacing w:val="-11"/>
        </w:rPr>
        <w:t> </w:t>
      </w:r>
      <w:r>
        <w:rPr>
          <w:color w:val="231F20"/>
        </w:rPr>
        <w:t>tập</w:t>
      </w:r>
      <w:r>
        <w:rPr>
          <w:color w:val="231F20"/>
          <w:spacing w:val="-11"/>
        </w:rPr>
        <w:t> </w:t>
      </w:r>
      <w:r>
        <w:rPr>
          <w:color w:val="231F20"/>
        </w:rPr>
        <w:t>trí</w:t>
      </w:r>
      <w:r>
        <w:rPr>
          <w:color w:val="231F20"/>
          <w:spacing w:val="-11"/>
        </w:rPr>
        <w:t> </w:t>
      </w:r>
      <w:r>
        <w:rPr>
          <w:color w:val="231F20"/>
        </w:rPr>
        <w:t>thông</w:t>
      </w:r>
      <w:r>
        <w:rPr>
          <w:color w:val="231F20"/>
          <w:spacing w:val="-11"/>
        </w:rPr>
        <w:t> </w:t>
      </w:r>
      <w:r>
        <w:rPr>
          <w:color w:val="231F20"/>
        </w:rPr>
        <w:t>đạt</w:t>
      </w:r>
      <w:r>
        <w:rPr>
          <w:color w:val="231F20"/>
          <w:spacing w:val="-11"/>
        </w:rPr>
        <w:t> </w:t>
      </w:r>
      <w:r>
        <w:rPr>
          <w:color w:val="231F20"/>
        </w:rPr>
        <w:t>về</w:t>
      </w:r>
      <w:r>
        <w:rPr>
          <w:color w:val="231F20"/>
          <w:spacing w:val="-11"/>
        </w:rPr>
        <w:t> </w:t>
      </w:r>
      <w:r>
        <w:rPr>
          <w:color w:val="231F20"/>
        </w:rPr>
        <w:t>tập.</w:t>
      </w:r>
      <w:r>
        <w:rPr>
          <w:color w:val="231F20"/>
          <w:spacing w:val="-12"/>
        </w:rPr>
        <w:t> </w:t>
      </w:r>
      <w:r>
        <w:rPr>
          <w:color w:val="231F20"/>
        </w:rPr>
        <w:t>Do</w:t>
      </w:r>
      <w:r>
        <w:rPr>
          <w:color w:val="231F20"/>
          <w:spacing w:val="-11"/>
        </w:rPr>
        <w:t> </w:t>
      </w:r>
      <w:r>
        <w:rPr>
          <w:color w:val="231F20"/>
        </w:rPr>
        <w:t>diệt</w:t>
      </w:r>
      <w:r>
        <w:rPr>
          <w:color w:val="231F20"/>
          <w:spacing w:val="-11"/>
        </w:rPr>
        <w:t> </w:t>
      </w:r>
      <w:r>
        <w:rPr>
          <w:color w:val="231F20"/>
        </w:rPr>
        <w:t>nhẫn</w:t>
      </w:r>
      <w:r>
        <w:rPr>
          <w:color w:val="231F20"/>
          <w:spacing w:val="-11"/>
        </w:rPr>
        <w:t> </w:t>
      </w:r>
      <w:r>
        <w:rPr>
          <w:color w:val="231F20"/>
        </w:rPr>
        <w:t>diệt</w:t>
      </w:r>
      <w:r>
        <w:rPr>
          <w:color w:val="231F20"/>
          <w:spacing w:val="-11"/>
        </w:rPr>
        <w:t> </w:t>
      </w:r>
      <w:r>
        <w:rPr>
          <w:color w:val="231F20"/>
        </w:rPr>
        <w:t>trí</w:t>
      </w:r>
      <w:r>
        <w:rPr>
          <w:color w:val="231F20"/>
          <w:spacing w:val="-11"/>
        </w:rPr>
        <w:t> </w:t>
      </w:r>
      <w:r>
        <w:rPr>
          <w:color w:val="231F20"/>
        </w:rPr>
        <w:t>thông</w:t>
      </w:r>
      <w:r>
        <w:rPr>
          <w:color w:val="231F20"/>
          <w:spacing w:val="-11"/>
        </w:rPr>
        <w:t> </w:t>
      </w:r>
      <w:r>
        <w:rPr>
          <w:color w:val="231F20"/>
        </w:rPr>
        <w:t>đạt</w:t>
      </w:r>
      <w:r>
        <w:rPr>
          <w:color w:val="231F20"/>
          <w:spacing w:val="-11"/>
        </w:rPr>
        <w:t> </w:t>
      </w:r>
      <w:r>
        <w:rPr>
          <w:color w:val="231F20"/>
        </w:rPr>
        <w:t>về diệt. Do đạo nhẫn đạo trí thông đạt về đạo. Lại có tuệ hữu lậu </w:t>
      </w:r>
      <w:r>
        <w:rPr>
          <w:color w:val="231F20"/>
          <w:spacing w:val="-3"/>
        </w:rPr>
        <w:t>thiện </w:t>
      </w:r>
      <w:r>
        <w:rPr>
          <w:color w:val="231F20"/>
        </w:rPr>
        <w:t>thông</w:t>
      </w:r>
      <w:r>
        <w:rPr>
          <w:color w:val="231F20"/>
          <w:spacing w:val="-11"/>
        </w:rPr>
        <w:t> </w:t>
      </w:r>
      <w:r>
        <w:rPr>
          <w:color w:val="231F20"/>
        </w:rPr>
        <w:t>đạt</w:t>
      </w:r>
      <w:r>
        <w:rPr>
          <w:color w:val="231F20"/>
          <w:spacing w:val="-11"/>
        </w:rPr>
        <w:t> </w:t>
      </w:r>
      <w:r>
        <w:rPr>
          <w:color w:val="231F20"/>
        </w:rPr>
        <w:t>về</w:t>
      </w:r>
      <w:r>
        <w:rPr>
          <w:color w:val="231F20"/>
          <w:spacing w:val="-11"/>
        </w:rPr>
        <w:t> </w:t>
      </w:r>
      <w:r>
        <w:rPr>
          <w:color w:val="231F20"/>
        </w:rPr>
        <w:t>khổ,</w:t>
      </w:r>
      <w:r>
        <w:rPr>
          <w:color w:val="231F20"/>
          <w:spacing w:val="-11"/>
        </w:rPr>
        <w:t> </w:t>
      </w:r>
      <w:r>
        <w:rPr>
          <w:color w:val="231F20"/>
        </w:rPr>
        <w:t>tập,</w:t>
      </w:r>
      <w:r>
        <w:rPr>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cùng</w:t>
      </w:r>
      <w:r>
        <w:rPr>
          <w:color w:val="231F20"/>
          <w:spacing w:val="-11"/>
        </w:rPr>
        <w:t> </w:t>
      </w:r>
      <w:r>
        <w:rPr>
          <w:color w:val="231F20"/>
        </w:rPr>
        <w:t>hư</w:t>
      </w:r>
      <w:r>
        <w:rPr>
          <w:color w:val="231F20"/>
          <w:spacing w:val="-11"/>
        </w:rPr>
        <w:t> </w:t>
      </w:r>
      <w:r>
        <w:rPr>
          <w:color w:val="231F20"/>
        </w:rPr>
        <w:t>không,</w:t>
      </w:r>
      <w:r>
        <w:rPr>
          <w:color w:val="231F20"/>
          <w:spacing w:val="-11"/>
        </w:rPr>
        <w:t> </w:t>
      </w:r>
      <w:r>
        <w:rPr>
          <w:color w:val="231F20"/>
        </w:rPr>
        <w:t>phi</w:t>
      </w:r>
      <w:r>
        <w:rPr>
          <w:color w:val="231F20"/>
          <w:spacing w:val="-11"/>
        </w:rPr>
        <w:t> </w:t>
      </w:r>
      <w:r>
        <w:rPr>
          <w:color w:val="231F20"/>
        </w:rPr>
        <w:t>trạch</w:t>
      </w:r>
      <w:r>
        <w:rPr>
          <w:color w:val="231F20"/>
          <w:spacing w:val="-11"/>
        </w:rPr>
        <w:t> </w:t>
      </w:r>
      <w:r>
        <w:rPr>
          <w:color w:val="231F20"/>
        </w:rPr>
        <w:t>diệt,</w:t>
      </w:r>
      <w:r>
        <w:rPr>
          <w:color w:val="231F20"/>
          <w:spacing w:val="-11"/>
        </w:rPr>
        <w:t> </w:t>
      </w:r>
      <w:r>
        <w:rPr>
          <w:color w:val="231F20"/>
        </w:rPr>
        <w:t>nên</w:t>
      </w:r>
      <w:r>
        <w:rPr>
          <w:color w:val="231F20"/>
          <w:spacing w:val="-11"/>
        </w:rPr>
        <w:t> </w:t>
      </w:r>
      <w:r>
        <w:rPr>
          <w:color w:val="231F20"/>
          <w:spacing w:val="-5"/>
        </w:rPr>
        <w:t>nói </w:t>
      </w:r>
      <w:r>
        <w:rPr>
          <w:color w:val="231F20"/>
        </w:rPr>
        <w:t>thông đạt là tuệ thiện. Ở đây tức xem tất cả pháp là đối tượng </w:t>
      </w:r>
      <w:r>
        <w:rPr>
          <w:color w:val="231F20"/>
          <w:spacing w:val="-4"/>
        </w:rPr>
        <w:t>được</w:t>
      </w:r>
      <w:r>
        <w:rPr>
          <w:color w:val="231F20"/>
          <w:spacing w:val="57"/>
        </w:rPr>
        <w:t> </w:t>
      </w:r>
      <w:r>
        <w:rPr>
          <w:color w:val="231F20"/>
        </w:rPr>
        <w:t>thông đạt tùy theo sự việc. Đó gọi là Pháp được thông</w:t>
      </w:r>
      <w:r>
        <w:rPr>
          <w:color w:val="231F20"/>
          <w:spacing w:val="-6"/>
        </w:rPr>
        <w:t> </w:t>
      </w:r>
      <w:r>
        <w:rPr>
          <w:color w:val="231F20"/>
        </w:rPr>
        <w:t>đạt.</w:t>
      </w:r>
    </w:p>
    <w:p>
      <w:pPr>
        <w:pStyle w:val="BodyText"/>
        <w:spacing w:line="276" w:lineRule="auto" w:before="115"/>
        <w:ind w:left="110" w:right="390"/>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Pháp</w:t>
      </w:r>
      <w:r>
        <w:rPr>
          <w:i/>
          <w:color w:val="231F20"/>
          <w:spacing w:val="-8"/>
        </w:rPr>
        <w:t> </w:t>
      </w:r>
      <w:r>
        <w:rPr>
          <w:i/>
          <w:color w:val="231F20"/>
        </w:rPr>
        <w:t>của</w:t>
      </w:r>
      <w:r>
        <w:rPr>
          <w:i/>
          <w:color w:val="231F20"/>
          <w:spacing w:val="-9"/>
        </w:rPr>
        <w:t> </w:t>
      </w:r>
      <w:r>
        <w:rPr>
          <w:i/>
          <w:color w:val="231F20"/>
        </w:rPr>
        <w:t>đối</w:t>
      </w:r>
      <w:r>
        <w:rPr>
          <w:i/>
          <w:color w:val="231F20"/>
          <w:spacing w:val="-8"/>
        </w:rPr>
        <w:t> </w:t>
      </w:r>
      <w:r>
        <w:rPr>
          <w:i/>
          <w:color w:val="231F20"/>
        </w:rPr>
        <w:t>tượng</w:t>
      </w:r>
      <w:r>
        <w:rPr>
          <w:i/>
          <w:color w:val="231F20"/>
          <w:spacing w:val="-9"/>
        </w:rPr>
        <w:t> </w:t>
      </w:r>
      <w:r>
        <w:rPr>
          <w:i/>
          <w:color w:val="231F20"/>
        </w:rPr>
        <w:t>duyên?</w:t>
      </w:r>
      <w:r>
        <w:rPr>
          <w:i/>
          <w:color w:val="231F20"/>
          <w:spacing w:val="-8"/>
        </w:rPr>
        <w:t> </w:t>
      </w:r>
      <w:r>
        <w:rPr>
          <w:color w:val="231F20"/>
        </w:rPr>
        <w:t>Nghĩa</w:t>
      </w:r>
      <w:r>
        <w:rPr>
          <w:color w:val="231F20"/>
          <w:spacing w:val="-8"/>
        </w:rPr>
        <w:t> </w:t>
      </w:r>
      <w:r>
        <w:rPr>
          <w:color w:val="231F20"/>
        </w:rPr>
        <w:t>là</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các</w:t>
      </w:r>
      <w:r>
        <w:rPr>
          <w:color w:val="231F20"/>
          <w:spacing w:val="-8"/>
        </w:rPr>
        <w:t> </w:t>
      </w:r>
      <w:r>
        <w:rPr>
          <w:color w:val="231F20"/>
        </w:rPr>
        <w:t>pháp là đối tượng duyên của tâm, tâm sở pháp, tùy theo sự việc. Đây lại là thế nào? Tức là nhãn thức cùng pháp tương ưng duyên nơi sắc. Nhĩ thức cùng pháp tương ưng duyên nơi tiếng. Tỷ thức cùng </w:t>
      </w:r>
      <w:r>
        <w:rPr>
          <w:color w:val="231F20"/>
          <w:spacing w:val="-3"/>
        </w:rPr>
        <w:t>pháp </w:t>
      </w:r>
      <w:r>
        <w:rPr>
          <w:color w:val="231F20"/>
        </w:rPr>
        <w:t>tương ưng duyên nơi hương. Thiệt thức cùng pháp tương ưng </w:t>
      </w:r>
      <w:r>
        <w:rPr>
          <w:color w:val="231F20"/>
          <w:spacing w:val="-3"/>
        </w:rPr>
        <w:t>duyên </w:t>
      </w:r>
      <w:r>
        <w:rPr>
          <w:color w:val="231F20"/>
        </w:rPr>
        <w:t>nơi vị. Thân thức cùng pháp tương ưng duyên nơi xúc. Ý thức </w:t>
      </w:r>
      <w:r>
        <w:rPr>
          <w:color w:val="231F20"/>
          <w:spacing w:val="-3"/>
        </w:rPr>
        <w:t>cùng </w:t>
      </w:r>
      <w:r>
        <w:rPr>
          <w:color w:val="231F20"/>
        </w:rPr>
        <w:t>pháp tương ưng duyên nơi pháp. Nhãn, sắc, nhãn thức </w:t>
      </w:r>
      <w:r>
        <w:rPr>
          <w:color w:val="231F20"/>
          <w:spacing w:val="-6"/>
        </w:rPr>
        <w:t>v.v... </w:t>
      </w:r>
      <w:r>
        <w:rPr>
          <w:color w:val="231F20"/>
        </w:rPr>
        <w:t>cho đến ý, pháp, ý thức, nên nói tất cả pháp là đối tượng duyên của tâm, </w:t>
      </w:r>
      <w:r>
        <w:rPr>
          <w:color w:val="231F20"/>
          <w:spacing w:val="-5"/>
        </w:rPr>
        <w:t>tâm </w:t>
      </w:r>
      <w:r>
        <w:rPr>
          <w:color w:val="231F20"/>
        </w:rPr>
        <w:t>sở pháp, tùy theo sự việc. Đó gọi là Pháp của đối tượng</w:t>
      </w:r>
      <w:r>
        <w:rPr>
          <w:color w:val="231F20"/>
          <w:spacing w:val="-8"/>
        </w:rPr>
        <w:t> </w:t>
      </w:r>
      <w:r>
        <w:rPr>
          <w:color w:val="231F20"/>
        </w:rPr>
        <w:t>duyên.</w:t>
      </w:r>
    </w:p>
    <w:p>
      <w:pPr>
        <w:pStyle w:val="BodyText"/>
        <w:spacing w:line="276" w:lineRule="auto" w:before="115"/>
        <w:ind w:left="110" w:right="389"/>
      </w:pPr>
      <w:r>
        <w:rPr>
          <w:i/>
          <w:color w:val="231F20"/>
        </w:rPr>
        <w:t>Thế nào là Pháp tăng thượng? </w:t>
      </w:r>
      <w:r>
        <w:rPr>
          <w:color w:val="231F20"/>
        </w:rPr>
        <w:t>Nghĩa là tất cả các pháp hữu  vi đều cùng tăng thượng cho nhau. Lại có pháp vô vi cùng làm </w:t>
      </w:r>
      <w:r>
        <w:rPr>
          <w:color w:val="231F20"/>
          <w:spacing w:val="-4"/>
        </w:rPr>
        <w:t>tăng </w:t>
      </w:r>
      <w:r>
        <w:rPr>
          <w:color w:val="231F20"/>
        </w:rPr>
        <w:t>thượng cho pháp hữu vi. Đó gọi là Pháp tăng</w:t>
      </w:r>
      <w:r>
        <w:rPr>
          <w:color w:val="231F20"/>
          <w:spacing w:val="-4"/>
        </w:rPr>
        <w:t> </w:t>
      </w:r>
      <w:r>
        <w:rPr>
          <w:color w:val="231F20"/>
        </w:rPr>
        <w:t>thượng.</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b/>
          <w:i/>
          <w:color w:val="231F20"/>
          <w:sz w:val="26"/>
        </w:rPr>
        <w:t>* Thế nào là Pháp có sắc? </w:t>
      </w:r>
      <w:r>
        <w:rPr>
          <w:color w:val="231F20"/>
          <w:sz w:val="26"/>
        </w:rPr>
        <w:t>Là mười xứ và phần ít của một</w:t>
      </w:r>
      <w:r>
        <w:rPr>
          <w:color w:val="231F20"/>
          <w:spacing w:val="-7"/>
          <w:sz w:val="26"/>
        </w:rPr>
        <w:t> </w:t>
      </w:r>
      <w:r>
        <w:rPr>
          <w:color w:val="231F20"/>
          <w:sz w:val="26"/>
        </w:rPr>
        <w:t>xứ.</w:t>
      </w:r>
    </w:p>
    <w:p>
      <w:pPr>
        <w:spacing w:before="154"/>
        <w:ind w:left="960" w:right="0" w:firstLine="0"/>
        <w:jc w:val="left"/>
        <w:rPr>
          <w:sz w:val="26"/>
        </w:rPr>
      </w:pPr>
      <w:r>
        <w:rPr>
          <w:i/>
          <w:color w:val="231F20"/>
          <w:sz w:val="26"/>
        </w:rPr>
        <w:t>Thế nào là Pháp không sắc? </w:t>
      </w:r>
      <w:r>
        <w:rPr>
          <w:color w:val="231F20"/>
          <w:sz w:val="26"/>
        </w:rPr>
        <w:t>Là một xứ và phần ít của một</w:t>
      </w:r>
      <w:r>
        <w:rPr>
          <w:color w:val="231F20"/>
          <w:spacing w:val="-7"/>
          <w:sz w:val="26"/>
        </w:rPr>
        <w:t> </w:t>
      </w:r>
      <w:r>
        <w:rPr>
          <w:color w:val="231F20"/>
          <w:sz w:val="26"/>
        </w:rPr>
        <w:t>xứ.</w:t>
      </w:r>
    </w:p>
    <w:p>
      <w:pPr>
        <w:pStyle w:val="BodyText"/>
        <w:spacing w:before="155"/>
        <w:ind w:left="283" w:firstLine="0"/>
        <w:jc w:val="center"/>
      </w:pPr>
      <w:r>
        <w:rPr>
          <w:color w:val="231F20"/>
        </w:rPr>
        <w:t>*</w:t>
      </w:r>
    </w:p>
    <w:p>
      <w:pPr>
        <w:spacing w:before="239"/>
        <w:ind w:left="960" w:right="0" w:firstLine="0"/>
        <w:jc w:val="left"/>
        <w:rPr>
          <w:sz w:val="26"/>
        </w:rPr>
      </w:pPr>
      <w:r>
        <w:rPr>
          <w:i/>
          <w:color w:val="231F20"/>
          <w:sz w:val="26"/>
        </w:rPr>
        <w:t>Thế nào là Pháp có thấy? </w:t>
      </w:r>
      <w:r>
        <w:rPr>
          <w:color w:val="231F20"/>
          <w:sz w:val="26"/>
        </w:rPr>
        <w:t>Là một xứ.</w:t>
      </w:r>
    </w:p>
    <w:p>
      <w:pPr>
        <w:spacing w:before="154"/>
        <w:ind w:left="960" w:right="0" w:firstLine="0"/>
        <w:jc w:val="left"/>
        <w:rPr>
          <w:sz w:val="26"/>
        </w:rPr>
      </w:pPr>
      <w:r>
        <w:rPr>
          <w:i/>
          <w:color w:val="231F20"/>
          <w:sz w:val="26"/>
        </w:rPr>
        <w:t>Thế nào là Pháp không thấy? </w:t>
      </w:r>
      <w:r>
        <w:rPr>
          <w:color w:val="231F20"/>
          <w:sz w:val="26"/>
        </w:rPr>
        <w:t>Là mười một xứ.</w:t>
      </w:r>
    </w:p>
    <w:p>
      <w:pPr>
        <w:pStyle w:val="BodyText"/>
        <w:spacing w:before="155"/>
        <w:ind w:left="283" w:firstLine="0"/>
        <w:jc w:val="center"/>
      </w:pPr>
      <w:r>
        <w:rPr>
          <w:color w:val="231F20"/>
        </w:rPr>
        <w:t>*</w:t>
      </w:r>
    </w:p>
    <w:p>
      <w:pPr>
        <w:spacing w:before="239"/>
        <w:ind w:left="960" w:right="0" w:firstLine="0"/>
        <w:jc w:val="left"/>
        <w:rPr>
          <w:sz w:val="26"/>
        </w:rPr>
      </w:pPr>
      <w:r>
        <w:rPr>
          <w:i/>
          <w:color w:val="231F20"/>
          <w:sz w:val="26"/>
        </w:rPr>
        <w:t>Thế nào là Pháp có đối? </w:t>
      </w:r>
      <w:r>
        <w:rPr>
          <w:color w:val="231F20"/>
          <w:sz w:val="26"/>
        </w:rPr>
        <w:t>Là có mười xứ.</w:t>
      </w:r>
    </w:p>
    <w:p>
      <w:pPr>
        <w:spacing w:before="155"/>
        <w:ind w:left="960" w:right="0" w:firstLine="0"/>
        <w:jc w:val="left"/>
        <w:rPr>
          <w:sz w:val="26"/>
        </w:rPr>
      </w:pPr>
      <w:r>
        <w:rPr>
          <w:i/>
          <w:color w:val="231F20"/>
          <w:sz w:val="26"/>
        </w:rPr>
        <w:t>Thế nào là Pháp không đối? </w:t>
      </w:r>
      <w:r>
        <w:rPr>
          <w:color w:val="231F20"/>
          <w:sz w:val="26"/>
        </w:rPr>
        <w:t>Là hai xứ.</w:t>
      </w:r>
    </w:p>
    <w:p>
      <w:pPr>
        <w:pStyle w:val="BodyText"/>
        <w:spacing w:before="154"/>
        <w:ind w:left="283" w:firstLine="0"/>
        <w:jc w:val="center"/>
      </w:pPr>
      <w:r>
        <w:rPr>
          <w:color w:val="231F20"/>
        </w:rPr>
        <w:t>*</w:t>
      </w:r>
    </w:p>
    <w:p>
      <w:pPr>
        <w:spacing w:before="240"/>
        <w:ind w:left="960" w:right="0" w:firstLine="0"/>
        <w:jc w:val="left"/>
        <w:rPr>
          <w:sz w:val="26"/>
        </w:rPr>
      </w:pPr>
      <w:r>
        <w:rPr>
          <w:i/>
          <w:color w:val="231F20"/>
          <w:sz w:val="26"/>
        </w:rPr>
        <w:t>Thế nào là Pháp hữu lậu? </w:t>
      </w:r>
      <w:r>
        <w:rPr>
          <w:color w:val="231F20"/>
          <w:sz w:val="26"/>
        </w:rPr>
        <w:t>Là mười xứ và phần ít của hai xứ.</w:t>
      </w:r>
    </w:p>
    <w:p>
      <w:pPr>
        <w:spacing w:before="154"/>
        <w:ind w:left="960" w:right="0" w:firstLine="0"/>
        <w:jc w:val="left"/>
        <w:rPr>
          <w:sz w:val="26"/>
        </w:rPr>
      </w:pPr>
      <w:r>
        <w:rPr>
          <w:i/>
          <w:color w:val="231F20"/>
          <w:sz w:val="26"/>
        </w:rPr>
        <w:t>Thế nào là Pháp vô lậu? </w:t>
      </w:r>
      <w:r>
        <w:rPr>
          <w:color w:val="231F20"/>
          <w:sz w:val="26"/>
        </w:rPr>
        <w:t>Là phần ít của hai xứ.</w:t>
      </w:r>
    </w:p>
    <w:p>
      <w:pPr>
        <w:pStyle w:val="BodyText"/>
        <w:spacing w:before="154"/>
        <w:ind w:left="283" w:firstLine="0"/>
        <w:jc w:val="center"/>
      </w:pPr>
      <w:r>
        <w:rPr>
          <w:color w:val="231F20"/>
        </w:rPr>
        <w:t>*</w:t>
      </w:r>
    </w:p>
    <w:p>
      <w:pPr>
        <w:spacing w:before="240"/>
        <w:ind w:left="960" w:right="0" w:firstLine="0"/>
        <w:jc w:val="left"/>
        <w:rPr>
          <w:sz w:val="26"/>
        </w:rPr>
      </w:pPr>
      <w:r>
        <w:rPr>
          <w:i/>
          <w:color w:val="231F20"/>
          <w:sz w:val="26"/>
        </w:rPr>
        <w:t>Thế</w:t>
      </w:r>
      <w:r>
        <w:rPr>
          <w:i/>
          <w:color w:val="231F20"/>
          <w:spacing w:val="-12"/>
          <w:sz w:val="26"/>
        </w:rPr>
        <w:t> </w:t>
      </w:r>
      <w:r>
        <w:rPr>
          <w:i/>
          <w:color w:val="231F20"/>
          <w:sz w:val="26"/>
        </w:rPr>
        <w:t>nào</w:t>
      </w:r>
      <w:r>
        <w:rPr>
          <w:i/>
          <w:color w:val="231F20"/>
          <w:spacing w:val="-12"/>
          <w:sz w:val="26"/>
        </w:rPr>
        <w:t> </w:t>
      </w:r>
      <w:r>
        <w:rPr>
          <w:i/>
          <w:color w:val="231F20"/>
          <w:sz w:val="26"/>
        </w:rPr>
        <w:t>là</w:t>
      </w:r>
      <w:r>
        <w:rPr>
          <w:i/>
          <w:color w:val="231F20"/>
          <w:spacing w:val="-12"/>
          <w:sz w:val="26"/>
        </w:rPr>
        <w:t> </w:t>
      </w:r>
      <w:r>
        <w:rPr>
          <w:i/>
          <w:color w:val="231F20"/>
          <w:spacing w:val="-3"/>
          <w:sz w:val="26"/>
        </w:rPr>
        <w:t>Pháp</w:t>
      </w:r>
      <w:r>
        <w:rPr>
          <w:i/>
          <w:color w:val="231F20"/>
          <w:spacing w:val="-11"/>
          <w:sz w:val="26"/>
        </w:rPr>
        <w:t> </w:t>
      </w:r>
      <w:r>
        <w:rPr>
          <w:i/>
          <w:color w:val="231F20"/>
          <w:sz w:val="26"/>
        </w:rPr>
        <w:t>hữu</w:t>
      </w:r>
      <w:r>
        <w:rPr>
          <w:i/>
          <w:color w:val="231F20"/>
          <w:spacing w:val="-12"/>
          <w:sz w:val="26"/>
        </w:rPr>
        <w:t> </w:t>
      </w:r>
      <w:r>
        <w:rPr>
          <w:i/>
          <w:color w:val="231F20"/>
          <w:sz w:val="26"/>
        </w:rPr>
        <w:t>vi?</w:t>
      </w:r>
      <w:r>
        <w:rPr>
          <w:i/>
          <w:color w:val="231F20"/>
          <w:spacing w:val="-12"/>
          <w:sz w:val="26"/>
        </w:rPr>
        <w:t> </w:t>
      </w:r>
      <w:r>
        <w:rPr>
          <w:color w:val="231F20"/>
          <w:sz w:val="26"/>
        </w:rPr>
        <w:t>Là</w:t>
      </w:r>
      <w:r>
        <w:rPr>
          <w:color w:val="231F20"/>
          <w:spacing w:val="-12"/>
          <w:sz w:val="26"/>
        </w:rPr>
        <w:t> </w:t>
      </w:r>
      <w:r>
        <w:rPr>
          <w:color w:val="231F20"/>
          <w:spacing w:val="-3"/>
          <w:sz w:val="26"/>
        </w:rPr>
        <w:t>mười</w:t>
      </w:r>
      <w:r>
        <w:rPr>
          <w:color w:val="231F20"/>
          <w:spacing w:val="-11"/>
          <w:sz w:val="26"/>
        </w:rPr>
        <w:t> </w:t>
      </w:r>
      <w:r>
        <w:rPr>
          <w:color w:val="231F20"/>
          <w:sz w:val="26"/>
        </w:rPr>
        <w:t>một</w:t>
      </w:r>
      <w:r>
        <w:rPr>
          <w:color w:val="231F20"/>
          <w:spacing w:val="-12"/>
          <w:sz w:val="26"/>
        </w:rPr>
        <w:t> </w:t>
      </w:r>
      <w:r>
        <w:rPr>
          <w:color w:val="231F20"/>
          <w:sz w:val="26"/>
        </w:rPr>
        <w:t>xứ</w:t>
      </w:r>
      <w:r>
        <w:rPr>
          <w:color w:val="231F20"/>
          <w:spacing w:val="-12"/>
          <w:sz w:val="26"/>
        </w:rPr>
        <w:t> </w:t>
      </w:r>
      <w:r>
        <w:rPr>
          <w:color w:val="231F20"/>
          <w:sz w:val="26"/>
        </w:rPr>
        <w:t>và</w:t>
      </w:r>
      <w:r>
        <w:rPr>
          <w:color w:val="231F20"/>
          <w:spacing w:val="-12"/>
          <w:sz w:val="26"/>
        </w:rPr>
        <w:t> </w:t>
      </w:r>
      <w:r>
        <w:rPr>
          <w:color w:val="231F20"/>
          <w:spacing w:val="-3"/>
          <w:sz w:val="26"/>
        </w:rPr>
        <w:t>phần</w:t>
      </w:r>
      <w:r>
        <w:rPr>
          <w:color w:val="231F20"/>
          <w:spacing w:val="-11"/>
          <w:sz w:val="26"/>
        </w:rPr>
        <w:t> </w:t>
      </w:r>
      <w:r>
        <w:rPr>
          <w:color w:val="231F20"/>
          <w:sz w:val="26"/>
        </w:rPr>
        <w:t>ít</w:t>
      </w:r>
      <w:r>
        <w:rPr>
          <w:color w:val="231F20"/>
          <w:spacing w:val="-12"/>
          <w:sz w:val="26"/>
        </w:rPr>
        <w:t> </w:t>
      </w:r>
      <w:r>
        <w:rPr>
          <w:color w:val="231F20"/>
          <w:sz w:val="26"/>
        </w:rPr>
        <w:t>của</w:t>
      </w:r>
      <w:r>
        <w:rPr>
          <w:color w:val="231F20"/>
          <w:spacing w:val="-12"/>
          <w:sz w:val="26"/>
        </w:rPr>
        <w:t> </w:t>
      </w:r>
      <w:r>
        <w:rPr>
          <w:color w:val="231F20"/>
          <w:sz w:val="26"/>
        </w:rPr>
        <w:t>một</w:t>
      </w:r>
      <w:r>
        <w:rPr>
          <w:color w:val="231F20"/>
          <w:spacing w:val="-11"/>
          <w:sz w:val="26"/>
        </w:rPr>
        <w:t> </w:t>
      </w:r>
      <w:r>
        <w:rPr>
          <w:color w:val="231F20"/>
          <w:spacing w:val="-3"/>
          <w:sz w:val="26"/>
        </w:rPr>
        <w:t>xứ.</w:t>
      </w:r>
    </w:p>
    <w:p>
      <w:pPr>
        <w:spacing w:before="154"/>
        <w:ind w:left="960" w:right="0" w:firstLine="0"/>
        <w:jc w:val="left"/>
        <w:rPr>
          <w:sz w:val="26"/>
        </w:rPr>
      </w:pPr>
      <w:r>
        <w:rPr>
          <w:i/>
          <w:color w:val="231F20"/>
          <w:sz w:val="26"/>
        </w:rPr>
        <w:t>Thế nào là Pháp vô vi? </w:t>
      </w:r>
      <w:r>
        <w:rPr>
          <w:color w:val="231F20"/>
          <w:sz w:val="26"/>
        </w:rPr>
        <w:t>Là phần ít của một xứ.</w:t>
      </w:r>
    </w:p>
    <w:p>
      <w:pPr>
        <w:pStyle w:val="BodyText"/>
        <w:spacing w:before="155"/>
        <w:ind w:left="283" w:firstLine="0"/>
        <w:jc w:val="center"/>
      </w:pPr>
      <w:r>
        <w:rPr>
          <w:color w:val="231F20"/>
        </w:rPr>
        <w:t>*</w:t>
      </w:r>
    </w:p>
    <w:p>
      <w:pPr>
        <w:spacing w:line="273" w:lineRule="auto" w:before="239"/>
        <w:ind w:left="393" w:right="102" w:firstLine="566"/>
        <w:jc w:val="both"/>
        <w:rPr>
          <w:sz w:val="26"/>
        </w:rPr>
      </w:pPr>
      <w:r>
        <w:rPr>
          <w:i/>
          <w:color w:val="231F20"/>
          <w:spacing w:val="3"/>
          <w:sz w:val="26"/>
        </w:rPr>
        <w:t>Thế nào </w:t>
      </w:r>
      <w:r>
        <w:rPr>
          <w:i/>
          <w:color w:val="231F20"/>
          <w:spacing w:val="2"/>
          <w:sz w:val="26"/>
        </w:rPr>
        <w:t>là </w:t>
      </w:r>
      <w:r>
        <w:rPr>
          <w:i/>
          <w:color w:val="231F20"/>
          <w:spacing w:val="3"/>
          <w:sz w:val="26"/>
        </w:rPr>
        <w:t>Pháp </w:t>
      </w:r>
      <w:r>
        <w:rPr>
          <w:i/>
          <w:color w:val="231F20"/>
          <w:spacing w:val="2"/>
          <w:sz w:val="26"/>
        </w:rPr>
        <w:t>có </w:t>
      </w:r>
      <w:r>
        <w:rPr>
          <w:i/>
          <w:color w:val="231F20"/>
          <w:spacing w:val="4"/>
          <w:sz w:val="26"/>
        </w:rPr>
        <w:t>tranh </w:t>
      </w:r>
      <w:r>
        <w:rPr>
          <w:i/>
          <w:color w:val="231F20"/>
          <w:spacing w:val="3"/>
          <w:sz w:val="26"/>
        </w:rPr>
        <w:t>cãi? </w:t>
      </w:r>
      <w:r>
        <w:rPr>
          <w:color w:val="231F20"/>
          <w:spacing w:val="2"/>
          <w:sz w:val="26"/>
        </w:rPr>
        <w:t>Là </w:t>
      </w:r>
      <w:r>
        <w:rPr>
          <w:color w:val="231F20"/>
          <w:spacing w:val="3"/>
          <w:sz w:val="26"/>
        </w:rPr>
        <w:t>mười </w:t>
      </w:r>
      <w:r>
        <w:rPr>
          <w:color w:val="231F20"/>
          <w:spacing w:val="2"/>
          <w:sz w:val="26"/>
        </w:rPr>
        <w:t>xứ và </w:t>
      </w:r>
      <w:r>
        <w:rPr>
          <w:color w:val="231F20"/>
          <w:spacing w:val="3"/>
          <w:sz w:val="26"/>
        </w:rPr>
        <w:t>phần </w:t>
      </w:r>
      <w:r>
        <w:rPr>
          <w:color w:val="231F20"/>
          <w:spacing w:val="2"/>
          <w:sz w:val="26"/>
        </w:rPr>
        <w:t>ít </w:t>
      </w:r>
      <w:r>
        <w:rPr>
          <w:color w:val="231F20"/>
          <w:spacing w:val="5"/>
          <w:sz w:val="26"/>
        </w:rPr>
        <w:t>của </w:t>
      </w:r>
      <w:r>
        <w:rPr>
          <w:color w:val="231F20"/>
          <w:spacing w:val="3"/>
          <w:sz w:val="26"/>
        </w:rPr>
        <w:t>hai</w:t>
      </w:r>
      <w:r>
        <w:rPr>
          <w:color w:val="231F20"/>
          <w:spacing w:val="10"/>
          <w:sz w:val="26"/>
        </w:rPr>
        <w:t> </w:t>
      </w:r>
      <w:r>
        <w:rPr>
          <w:color w:val="231F20"/>
          <w:spacing w:val="5"/>
          <w:sz w:val="26"/>
        </w:rPr>
        <w:t>xứ.</w:t>
      </w:r>
    </w:p>
    <w:p>
      <w:pPr>
        <w:spacing w:before="112"/>
        <w:ind w:left="960" w:right="0" w:firstLine="0"/>
        <w:jc w:val="left"/>
        <w:rPr>
          <w:sz w:val="26"/>
        </w:rPr>
      </w:pPr>
      <w:r>
        <w:rPr>
          <w:i/>
          <w:color w:val="231F20"/>
          <w:sz w:val="26"/>
        </w:rPr>
        <w:t>Thế nào là Pháp không tranh cãi? </w:t>
      </w:r>
      <w:r>
        <w:rPr>
          <w:color w:val="231F20"/>
          <w:sz w:val="26"/>
        </w:rPr>
        <w:t>Là phần ít của hai xứ.</w:t>
      </w:r>
    </w:p>
    <w:p>
      <w:pPr>
        <w:pStyle w:val="BodyText"/>
        <w:spacing w:before="154"/>
        <w:ind w:left="283" w:firstLine="0"/>
        <w:jc w:val="center"/>
      </w:pPr>
      <w:r>
        <w:rPr>
          <w:color w:val="231F20"/>
        </w:rPr>
        <w:t>*</w:t>
      </w:r>
    </w:p>
    <w:p>
      <w:pPr>
        <w:pStyle w:val="BodyText"/>
        <w:spacing w:line="273" w:lineRule="auto" w:before="240"/>
        <w:ind w:right="108"/>
      </w:pPr>
      <w:r>
        <w:rPr>
          <w:i/>
          <w:color w:val="231F20"/>
        </w:rPr>
        <w:t>Các pháp: </w:t>
      </w:r>
      <w:r>
        <w:rPr>
          <w:color w:val="231F20"/>
        </w:rPr>
        <w:t>Thế gian – xuất thế gian, gắn với giới – không </w:t>
      </w:r>
      <w:r>
        <w:rPr>
          <w:color w:val="231F20"/>
          <w:spacing w:val="-5"/>
        </w:rPr>
        <w:t>gắn </w:t>
      </w:r>
      <w:r>
        <w:rPr>
          <w:color w:val="231F20"/>
        </w:rPr>
        <w:t>với</w:t>
      </w:r>
      <w:r>
        <w:rPr>
          <w:color w:val="231F20"/>
          <w:spacing w:val="-6"/>
        </w:rPr>
        <w:t> </w:t>
      </w:r>
      <w:r>
        <w:rPr>
          <w:color w:val="231F20"/>
        </w:rPr>
        <w:t>giới,</w:t>
      </w:r>
      <w:r>
        <w:rPr>
          <w:color w:val="231F20"/>
          <w:spacing w:val="-6"/>
        </w:rPr>
        <w:t> </w:t>
      </w:r>
      <w:r>
        <w:rPr>
          <w:color w:val="231F20"/>
        </w:rPr>
        <w:t>có</w:t>
      </w:r>
      <w:r>
        <w:rPr>
          <w:color w:val="231F20"/>
          <w:spacing w:val="-5"/>
        </w:rPr>
        <w:t> </w:t>
      </w:r>
      <w:r>
        <w:rPr>
          <w:color w:val="231F20"/>
        </w:rPr>
        <w:t>vị</w:t>
      </w:r>
      <w:r>
        <w:rPr>
          <w:color w:val="231F20"/>
          <w:spacing w:val="-5"/>
        </w:rPr>
        <w:t> </w:t>
      </w:r>
      <w:r>
        <w:rPr>
          <w:color w:val="231F20"/>
        </w:rPr>
        <w:t>tham</w:t>
      </w:r>
      <w:r>
        <w:rPr>
          <w:color w:val="231F20"/>
          <w:spacing w:val="-5"/>
        </w:rPr>
        <w:t> </w:t>
      </w:r>
      <w:r>
        <w:rPr>
          <w:color w:val="231F20"/>
        </w:rPr>
        <w:t>đắm</w:t>
      </w:r>
      <w:r>
        <w:rPr>
          <w:color w:val="231F20"/>
          <w:spacing w:val="-6"/>
        </w:rPr>
        <w:t> </w:t>
      </w:r>
      <w:r>
        <w:rPr>
          <w:color w:val="231F20"/>
        </w:rPr>
        <w:t>–</w:t>
      </w:r>
      <w:r>
        <w:rPr>
          <w:color w:val="231F20"/>
          <w:spacing w:val="-5"/>
        </w:rPr>
        <w:t> </w:t>
      </w:r>
      <w:r>
        <w:rPr>
          <w:color w:val="231F20"/>
        </w:rPr>
        <w:t>không</w:t>
      </w:r>
      <w:r>
        <w:rPr>
          <w:color w:val="231F20"/>
          <w:spacing w:val="-5"/>
        </w:rPr>
        <w:t> </w:t>
      </w:r>
      <w:r>
        <w:rPr>
          <w:color w:val="231F20"/>
        </w:rPr>
        <w:t>vị</w:t>
      </w:r>
      <w:r>
        <w:rPr>
          <w:color w:val="231F20"/>
          <w:spacing w:val="-5"/>
        </w:rPr>
        <w:t> </w:t>
      </w:r>
      <w:r>
        <w:rPr>
          <w:color w:val="231F20"/>
        </w:rPr>
        <w:t>tham</w:t>
      </w:r>
      <w:r>
        <w:rPr>
          <w:color w:val="231F20"/>
          <w:spacing w:val="-5"/>
        </w:rPr>
        <w:t> </w:t>
      </w:r>
      <w:r>
        <w:rPr>
          <w:color w:val="231F20"/>
        </w:rPr>
        <w:t>đắm,</w:t>
      </w:r>
      <w:r>
        <w:rPr>
          <w:color w:val="231F20"/>
          <w:spacing w:val="-6"/>
        </w:rPr>
        <w:t> </w:t>
      </w:r>
      <w:r>
        <w:rPr>
          <w:color w:val="231F20"/>
        </w:rPr>
        <w:t>nương</w:t>
      </w:r>
      <w:r>
        <w:rPr>
          <w:color w:val="231F20"/>
          <w:spacing w:val="-5"/>
        </w:rPr>
        <w:t> </w:t>
      </w:r>
      <w:r>
        <w:rPr>
          <w:color w:val="231F20"/>
        </w:rPr>
        <w:t>vào</w:t>
      </w:r>
      <w:r>
        <w:rPr>
          <w:color w:val="231F20"/>
          <w:spacing w:val="-5"/>
        </w:rPr>
        <w:t> </w:t>
      </w:r>
      <w:r>
        <w:rPr>
          <w:color w:val="231F20"/>
        </w:rPr>
        <w:t>đam</w:t>
      </w:r>
      <w:r>
        <w:rPr>
          <w:color w:val="231F20"/>
          <w:spacing w:val="-6"/>
        </w:rPr>
        <w:t> </w:t>
      </w:r>
      <w:r>
        <w:rPr>
          <w:color w:val="231F20"/>
        </w:rPr>
        <w:t>mê</w:t>
      </w:r>
      <w:r>
        <w:rPr>
          <w:color w:val="231F20"/>
          <w:spacing w:val="-5"/>
        </w:rPr>
        <w:t> </w:t>
      </w:r>
      <w:r>
        <w:rPr>
          <w:color w:val="231F20"/>
          <w:spacing w:val="-11"/>
        </w:rPr>
        <w:t>– </w:t>
      </w:r>
      <w:r>
        <w:rPr>
          <w:color w:val="231F20"/>
        </w:rPr>
        <w:t>nương vào xuất ly cũng như </w:t>
      </w:r>
      <w:r>
        <w:rPr>
          <w:color w:val="231F20"/>
          <w:spacing w:val="-5"/>
        </w:rPr>
        <w:t>vậy.</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Thế nào là Pháp tâm? </w:t>
      </w:r>
      <w:r>
        <w:rPr>
          <w:color w:val="231F20"/>
          <w:sz w:val="26"/>
        </w:rPr>
        <w:t>Là một xứ.</w:t>
      </w:r>
    </w:p>
    <w:p>
      <w:pPr>
        <w:spacing w:before="154"/>
        <w:ind w:left="677" w:right="0" w:firstLine="0"/>
        <w:jc w:val="left"/>
        <w:rPr>
          <w:sz w:val="26"/>
        </w:rPr>
      </w:pPr>
      <w:r>
        <w:rPr>
          <w:i/>
          <w:color w:val="231F20"/>
          <w:sz w:val="26"/>
        </w:rPr>
        <w:t>Thế nào là Pháp không phải tâm? </w:t>
      </w:r>
      <w:r>
        <w:rPr>
          <w:color w:val="231F20"/>
          <w:sz w:val="26"/>
        </w:rPr>
        <w:t>Là mười một xứ.</w:t>
      </w:r>
    </w:p>
    <w:p>
      <w:pPr>
        <w:pStyle w:val="BodyText"/>
        <w:spacing w:before="155"/>
        <w:ind w:left="0" w:right="281" w:firstLine="0"/>
        <w:jc w:val="center"/>
      </w:pPr>
      <w:r>
        <w:rPr>
          <w:color w:val="231F20"/>
        </w:rPr>
        <w:t>*</w:t>
      </w:r>
    </w:p>
    <w:p>
      <w:pPr>
        <w:pStyle w:val="BodyText"/>
        <w:spacing w:line="276" w:lineRule="auto" w:before="249"/>
        <w:ind w:left="110" w:right="388"/>
      </w:pPr>
      <w:r>
        <w:rPr>
          <w:i/>
          <w:color w:val="231F20"/>
        </w:rPr>
        <w:t>Thế nào là Pháp tâm sở? </w:t>
      </w:r>
      <w:r>
        <w:rPr>
          <w:color w:val="231F20"/>
        </w:rPr>
        <w:t>Là như pháp cùng tâm tương ưng. Đây lại có nghĩa gì? Nghĩa là thọ uẩn, tưởng uẩn tương ưng với hành uẩn.</w:t>
      </w:r>
    </w:p>
    <w:p>
      <w:pPr>
        <w:spacing w:line="276" w:lineRule="auto" w:before="120"/>
        <w:ind w:left="110" w:right="391" w:firstLine="566"/>
        <w:jc w:val="both"/>
        <w:rPr>
          <w:sz w:val="26"/>
        </w:rPr>
      </w:pPr>
      <w:r>
        <w:rPr>
          <w:i/>
          <w:color w:val="231F20"/>
          <w:sz w:val="26"/>
        </w:rPr>
        <w:t>Thế nào là Pháp không phải tâm sở? </w:t>
      </w:r>
      <w:r>
        <w:rPr>
          <w:color w:val="231F20"/>
          <w:sz w:val="26"/>
        </w:rPr>
        <w:t>Là như pháp cùng tâm không tương ưng. Đây lại có nghĩa gì? Nghĩa là sắc, tâm, tâm bất tương ưng hành, vô vi.</w:t>
      </w:r>
    </w:p>
    <w:p>
      <w:pPr>
        <w:pStyle w:val="BodyText"/>
        <w:spacing w:before="119"/>
        <w:ind w:left="0" w:right="281" w:firstLine="0"/>
        <w:jc w:val="center"/>
      </w:pPr>
      <w:r>
        <w:rPr>
          <w:color w:val="231F20"/>
        </w:rPr>
        <w:t>*</w:t>
      </w:r>
    </w:p>
    <w:p>
      <w:pPr>
        <w:spacing w:line="276" w:lineRule="auto" w:before="249"/>
        <w:ind w:left="110" w:right="391" w:firstLine="566"/>
        <w:jc w:val="both"/>
        <w:rPr>
          <w:sz w:val="26"/>
        </w:rPr>
      </w:pPr>
      <w:r>
        <w:rPr>
          <w:i/>
          <w:color w:val="231F20"/>
          <w:sz w:val="26"/>
        </w:rPr>
        <w:t>Thế nào là Pháp tâm tương ưng? </w:t>
      </w:r>
      <w:r>
        <w:rPr>
          <w:color w:val="231F20"/>
          <w:sz w:val="26"/>
        </w:rPr>
        <w:t>Là pháp tâm sở. Đây lại có nghĩa gì? Nghĩa là thọ uẩn, tưởng uẩn tương ưng với hành uẩn.</w:t>
      </w:r>
    </w:p>
    <w:p>
      <w:pPr>
        <w:spacing w:line="276" w:lineRule="auto" w:before="120"/>
        <w:ind w:left="110" w:right="391" w:firstLine="566"/>
        <w:jc w:val="both"/>
        <w:rPr>
          <w:sz w:val="26"/>
        </w:rPr>
      </w:pPr>
      <w:r>
        <w:rPr>
          <w:i/>
          <w:color w:val="231F20"/>
          <w:sz w:val="26"/>
        </w:rPr>
        <w:t>Thế nào là Pháp tâm không tương ưng? </w:t>
      </w:r>
      <w:r>
        <w:rPr>
          <w:color w:val="231F20"/>
          <w:sz w:val="26"/>
        </w:rPr>
        <w:t>Là pháp không phải tâm sở. Đây lại có nghĩa gì? Nghĩa là sắc, tâm, tâm bất tương ưng hành, vô vi.</w:t>
      </w:r>
    </w:p>
    <w:p>
      <w:pPr>
        <w:pStyle w:val="BodyText"/>
        <w:spacing w:before="119"/>
        <w:ind w:left="3588" w:firstLine="0"/>
        <w:jc w:val="left"/>
      </w:pPr>
      <w:r>
        <w:rPr>
          <w:color w:val="231F20"/>
        </w:rPr>
        <w:t>*</w:t>
      </w:r>
    </w:p>
    <w:p>
      <w:pPr>
        <w:spacing w:line="276" w:lineRule="auto" w:before="249"/>
        <w:ind w:left="110" w:right="141" w:firstLine="566"/>
        <w:jc w:val="left"/>
        <w:rPr>
          <w:sz w:val="26"/>
        </w:rPr>
      </w:pPr>
      <w:r>
        <w:rPr>
          <w:i/>
          <w:color w:val="231F20"/>
          <w:sz w:val="26"/>
        </w:rPr>
        <w:t>Thế</w:t>
      </w:r>
      <w:r>
        <w:rPr>
          <w:i/>
          <w:color w:val="231F20"/>
          <w:spacing w:val="-14"/>
          <w:sz w:val="26"/>
        </w:rPr>
        <w:t> </w:t>
      </w:r>
      <w:r>
        <w:rPr>
          <w:i/>
          <w:color w:val="231F20"/>
          <w:sz w:val="26"/>
        </w:rPr>
        <w:t>nào</w:t>
      </w:r>
      <w:r>
        <w:rPr>
          <w:i/>
          <w:color w:val="231F20"/>
          <w:spacing w:val="-13"/>
          <w:sz w:val="26"/>
        </w:rPr>
        <w:t> </w:t>
      </w:r>
      <w:r>
        <w:rPr>
          <w:i/>
          <w:color w:val="231F20"/>
          <w:sz w:val="26"/>
        </w:rPr>
        <w:t>là</w:t>
      </w:r>
      <w:r>
        <w:rPr>
          <w:i/>
          <w:color w:val="231F20"/>
          <w:spacing w:val="-13"/>
          <w:sz w:val="26"/>
        </w:rPr>
        <w:t> </w:t>
      </w:r>
      <w:r>
        <w:rPr>
          <w:i/>
          <w:color w:val="231F20"/>
          <w:sz w:val="26"/>
        </w:rPr>
        <w:t>Pháp</w:t>
      </w:r>
      <w:r>
        <w:rPr>
          <w:i/>
          <w:color w:val="231F20"/>
          <w:spacing w:val="-13"/>
          <w:sz w:val="26"/>
        </w:rPr>
        <w:t> </w:t>
      </w:r>
      <w:r>
        <w:rPr>
          <w:i/>
          <w:color w:val="231F20"/>
          <w:sz w:val="26"/>
        </w:rPr>
        <w:t>tâm</w:t>
      </w:r>
      <w:r>
        <w:rPr>
          <w:i/>
          <w:color w:val="231F20"/>
          <w:spacing w:val="-13"/>
          <w:sz w:val="26"/>
        </w:rPr>
        <w:t> </w:t>
      </w:r>
      <w:r>
        <w:rPr>
          <w:i/>
          <w:color w:val="231F20"/>
          <w:sz w:val="26"/>
        </w:rPr>
        <w:t>cùng</w:t>
      </w:r>
      <w:r>
        <w:rPr>
          <w:i/>
          <w:color w:val="231F20"/>
          <w:spacing w:val="-13"/>
          <w:sz w:val="26"/>
        </w:rPr>
        <w:t> </w:t>
      </w:r>
      <w:r>
        <w:rPr>
          <w:i/>
          <w:color w:val="231F20"/>
          <w:sz w:val="26"/>
        </w:rPr>
        <w:t>có?</w:t>
      </w:r>
      <w:r>
        <w:rPr>
          <w:i/>
          <w:color w:val="231F20"/>
          <w:spacing w:val="-14"/>
          <w:sz w:val="26"/>
        </w:rPr>
        <w:t> </w:t>
      </w:r>
      <w:r>
        <w:rPr>
          <w:color w:val="231F20"/>
          <w:sz w:val="26"/>
        </w:rPr>
        <w:t>Là</w:t>
      </w:r>
      <w:r>
        <w:rPr>
          <w:color w:val="231F20"/>
          <w:spacing w:val="-14"/>
          <w:sz w:val="26"/>
        </w:rPr>
        <w:t> </w:t>
      </w:r>
      <w:r>
        <w:rPr>
          <w:color w:val="231F20"/>
          <w:sz w:val="26"/>
        </w:rPr>
        <w:t>tâm</w:t>
      </w:r>
      <w:r>
        <w:rPr>
          <w:color w:val="231F20"/>
          <w:spacing w:val="-13"/>
          <w:sz w:val="26"/>
        </w:rPr>
        <w:t> </w:t>
      </w:r>
      <w:r>
        <w:rPr>
          <w:color w:val="231F20"/>
          <w:sz w:val="26"/>
        </w:rPr>
        <w:t>cùng</w:t>
      </w:r>
      <w:r>
        <w:rPr>
          <w:color w:val="231F20"/>
          <w:spacing w:val="-13"/>
          <w:sz w:val="26"/>
        </w:rPr>
        <w:t> </w:t>
      </w:r>
      <w:r>
        <w:rPr>
          <w:color w:val="231F20"/>
          <w:sz w:val="26"/>
        </w:rPr>
        <w:t>có</w:t>
      </w:r>
      <w:r>
        <w:rPr>
          <w:color w:val="231F20"/>
          <w:spacing w:val="-13"/>
          <w:sz w:val="26"/>
        </w:rPr>
        <w:t> </w:t>
      </w:r>
      <w:r>
        <w:rPr>
          <w:color w:val="231F20"/>
          <w:sz w:val="26"/>
        </w:rPr>
        <w:t>phần</w:t>
      </w:r>
      <w:r>
        <w:rPr>
          <w:color w:val="231F20"/>
          <w:spacing w:val="-13"/>
          <w:sz w:val="26"/>
        </w:rPr>
        <w:t> </w:t>
      </w:r>
      <w:r>
        <w:rPr>
          <w:color w:val="231F20"/>
          <w:sz w:val="26"/>
        </w:rPr>
        <w:t>ít</w:t>
      </w:r>
      <w:r>
        <w:rPr>
          <w:color w:val="231F20"/>
          <w:spacing w:val="-13"/>
          <w:sz w:val="26"/>
        </w:rPr>
        <w:t> </w:t>
      </w:r>
      <w:r>
        <w:rPr>
          <w:color w:val="231F20"/>
          <w:sz w:val="26"/>
        </w:rPr>
        <w:t>của</w:t>
      </w:r>
      <w:r>
        <w:rPr>
          <w:color w:val="231F20"/>
          <w:spacing w:val="-13"/>
          <w:sz w:val="26"/>
        </w:rPr>
        <w:t> </w:t>
      </w:r>
      <w:r>
        <w:rPr>
          <w:color w:val="231F20"/>
          <w:sz w:val="26"/>
        </w:rPr>
        <w:t>mười một xứ trừ ý xứ.</w:t>
      </w:r>
    </w:p>
    <w:p>
      <w:pPr>
        <w:spacing w:line="276" w:lineRule="auto" w:before="120"/>
        <w:ind w:left="110" w:right="326" w:firstLine="566"/>
        <w:jc w:val="left"/>
        <w:rPr>
          <w:sz w:val="26"/>
        </w:rPr>
      </w:pPr>
      <w:r>
        <w:rPr>
          <w:i/>
          <w:color w:val="231F20"/>
          <w:sz w:val="26"/>
        </w:rPr>
        <w:t>Thế nào là Pháp không phải tâm cùng có? </w:t>
      </w:r>
      <w:r>
        <w:rPr>
          <w:color w:val="231F20"/>
          <w:sz w:val="26"/>
        </w:rPr>
        <w:t>Là ý xứ và không phải tâm cùng có phần ít của mười một xứ.</w:t>
      </w:r>
    </w:p>
    <w:p>
      <w:pPr>
        <w:pStyle w:val="BodyText"/>
        <w:spacing w:before="119"/>
        <w:ind w:left="3588" w:firstLine="0"/>
        <w:jc w:val="left"/>
      </w:pPr>
      <w:r>
        <w:rPr>
          <w:color w:val="231F20"/>
        </w:rPr>
        <w:t>*</w:t>
      </w:r>
    </w:p>
    <w:p>
      <w:pPr>
        <w:pStyle w:val="BodyText"/>
        <w:spacing w:line="276" w:lineRule="auto" w:before="249"/>
        <w:ind w:left="110" w:right="391"/>
      </w:pPr>
      <w:r>
        <w:rPr>
          <w:i/>
          <w:color w:val="231F20"/>
        </w:rPr>
        <w:t>Thế</w:t>
      </w:r>
      <w:r>
        <w:rPr>
          <w:i/>
          <w:color w:val="231F20"/>
          <w:spacing w:val="-13"/>
        </w:rPr>
        <w:t> </w:t>
      </w:r>
      <w:r>
        <w:rPr>
          <w:i/>
          <w:color w:val="231F20"/>
        </w:rPr>
        <w:t>nào</w:t>
      </w:r>
      <w:r>
        <w:rPr>
          <w:i/>
          <w:color w:val="231F20"/>
          <w:spacing w:val="-13"/>
        </w:rPr>
        <w:t> </w:t>
      </w:r>
      <w:r>
        <w:rPr>
          <w:i/>
          <w:color w:val="231F20"/>
        </w:rPr>
        <w:t>là</w:t>
      </w:r>
      <w:r>
        <w:rPr>
          <w:i/>
          <w:color w:val="231F20"/>
          <w:spacing w:val="-12"/>
        </w:rPr>
        <w:t> </w:t>
      </w:r>
      <w:r>
        <w:rPr>
          <w:i/>
          <w:color w:val="231F20"/>
        </w:rPr>
        <w:t>Pháp</w:t>
      </w:r>
      <w:r>
        <w:rPr>
          <w:i/>
          <w:color w:val="231F20"/>
          <w:spacing w:val="-13"/>
        </w:rPr>
        <w:t> </w:t>
      </w:r>
      <w:r>
        <w:rPr>
          <w:i/>
          <w:color w:val="231F20"/>
        </w:rPr>
        <w:t>tùy</w:t>
      </w:r>
      <w:r>
        <w:rPr>
          <w:i/>
          <w:color w:val="231F20"/>
          <w:spacing w:val="-12"/>
        </w:rPr>
        <w:t> </w:t>
      </w:r>
      <w:r>
        <w:rPr>
          <w:i/>
          <w:color w:val="231F20"/>
        </w:rPr>
        <w:t>tâm</w:t>
      </w:r>
      <w:r>
        <w:rPr>
          <w:i/>
          <w:color w:val="231F20"/>
          <w:spacing w:val="-13"/>
        </w:rPr>
        <w:t> </w:t>
      </w:r>
      <w:r>
        <w:rPr>
          <w:i/>
          <w:color w:val="231F20"/>
        </w:rPr>
        <w:t>chuyển?</w:t>
      </w:r>
      <w:r>
        <w:rPr>
          <w:i/>
          <w:color w:val="231F20"/>
          <w:spacing w:val="-13"/>
        </w:rPr>
        <w:t> </w:t>
      </w:r>
      <w:r>
        <w:rPr>
          <w:color w:val="231F20"/>
        </w:rPr>
        <w:t>Là</w:t>
      </w:r>
      <w:r>
        <w:rPr>
          <w:color w:val="231F20"/>
          <w:spacing w:val="-13"/>
        </w:rPr>
        <w:t> </w:t>
      </w:r>
      <w:r>
        <w:rPr>
          <w:color w:val="231F20"/>
        </w:rPr>
        <w:t>như</w:t>
      </w:r>
      <w:r>
        <w:rPr>
          <w:color w:val="231F20"/>
          <w:spacing w:val="-12"/>
        </w:rPr>
        <w:t> </w:t>
      </w:r>
      <w:r>
        <w:rPr>
          <w:color w:val="231F20"/>
        </w:rPr>
        <w:t>pháp</w:t>
      </w:r>
      <w:r>
        <w:rPr>
          <w:color w:val="231F20"/>
          <w:spacing w:val="-13"/>
        </w:rPr>
        <w:t> </w:t>
      </w:r>
      <w:r>
        <w:rPr>
          <w:color w:val="231F20"/>
        </w:rPr>
        <w:t>và</w:t>
      </w:r>
      <w:r>
        <w:rPr>
          <w:color w:val="231F20"/>
          <w:spacing w:val="-12"/>
        </w:rPr>
        <w:t> </w:t>
      </w:r>
      <w:r>
        <w:rPr>
          <w:color w:val="231F20"/>
        </w:rPr>
        <w:t>tâm</w:t>
      </w:r>
      <w:r>
        <w:rPr>
          <w:color w:val="231F20"/>
          <w:spacing w:val="-13"/>
        </w:rPr>
        <w:t> </w:t>
      </w:r>
      <w:r>
        <w:rPr>
          <w:color w:val="231F20"/>
        </w:rPr>
        <w:t>một</w:t>
      </w:r>
      <w:r>
        <w:rPr>
          <w:color w:val="231F20"/>
          <w:spacing w:val="-12"/>
        </w:rPr>
        <w:t> </w:t>
      </w:r>
      <w:r>
        <w:rPr>
          <w:color w:val="231F20"/>
        </w:rPr>
        <w:t>sinh, một</w:t>
      </w:r>
      <w:r>
        <w:rPr>
          <w:color w:val="231F20"/>
          <w:spacing w:val="-8"/>
        </w:rPr>
        <w:t> </w:t>
      </w:r>
      <w:r>
        <w:rPr>
          <w:color w:val="231F20"/>
        </w:rPr>
        <w:t>trụ,</w:t>
      </w:r>
      <w:r>
        <w:rPr>
          <w:color w:val="231F20"/>
          <w:spacing w:val="-7"/>
        </w:rPr>
        <w:t> </w:t>
      </w:r>
      <w:r>
        <w:rPr>
          <w:color w:val="231F20"/>
        </w:rPr>
        <w:t>một</w:t>
      </w:r>
      <w:r>
        <w:rPr>
          <w:color w:val="231F20"/>
          <w:spacing w:val="-7"/>
        </w:rPr>
        <w:t> </w:t>
      </w:r>
      <w:r>
        <w:rPr>
          <w:color w:val="231F20"/>
        </w:rPr>
        <w:t>diệt.</w:t>
      </w:r>
      <w:r>
        <w:rPr>
          <w:color w:val="231F20"/>
          <w:spacing w:val="-7"/>
        </w:rPr>
        <w:t> </w:t>
      </w:r>
      <w:r>
        <w:rPr>
          <w:color w:val="231F20"/>
        </w:rPr>
        <w:t>Đây</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nghĩa</w:t>
      </w:r>
      <w:r>
        <w:rPr>
          <w:color w:val="231F20"/>
          <w:spacing w:val="-8"/>
        </w:rPr>
        <w:t> </w:t>
      </w:r>
      <w:r>
        <w:rPr>
          <w:color w:val="231F20"/>
        </w:rPr>
        <w:t>gì?</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pháp</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rPr>
        <w:t>và đạo cùng có định, cùng có giới, hoặc tâm hoặc pháp ấy là sinh, già, trụ, vô thường. Đó gọi là Pháp tùy tâm</w:t>
      </w:r>
      <w:r>
        <w:rPr>
          <w:color w:val="231F20"/>
          <w:spacing w:val="-3"/>
        </w:rPr>
        <w:t> </w:t>
      </w:r>
      <w:r>
        <w:rPr>
          <w:color w:val="231F20"/>
        </w:rPr>
        <w:t>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Thế nào là Pháp không phải tùy tâm chuyển? </w:t>
      </w:r>
      <w:r>
        <w:rPr>
          <w:color w:val="231F20"/>
        </w:rPr>
        <w:t>Là như pháp không cùng tâm một sinh, một trụ, một diệt. Đây lại có nghĩa gì? Nghĩa là trừ tùy tâm chuyển nơi nghiệp thân, ngữ, còn lại là các sắc pháp. </w:t>
      </w:r>
      <w:r>
        <w:rPr>
          <w:color w:val="231F20"/>
          <w:spacing w:val="-4"/>
        </w:rPr>
        <w:t>Trừ </w:t>
      </w:r>
      <w:r>
        <w:rPr>
          <w:color w:val="231F20"/>
        </w:rPr>
        <w:t>tùy tâm chuyển nơi tâm bất tương ưng hành, còn lại là</w:t>
      </w:r>
      <w:r>
        <w:rPr>
          <w:color w:val="231F20"/>
          <w:spacing w:val="-42"/>
        </w:rPr>
        <w:t> </w:t>
      </w:r>
      <w:r>
        <w:rPr>
          <w:color w:val="231F20"/>
        </w:rPr>
        <w:t>các tâm</w:t>
      </w:r>
      <w:r>
        <w:rPr>
          <w:color w:val="231F20"/>
          <w:spacing w:val="-6"/>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hành</w:t>
      </w:r>
      <w:r>
        <w:rPr>
          <w:color w:val="231F20"/>
          <w:spacing w:val="-5"/>
        </w:rPr>
        <w:t> </w:t>
      </w:r>
      <w:r>
        <w:rPr>
          <w:color w:val="231F20"/>
        </w:rPr>
        <w:t>và</w:t>
      </w:r>
      <w:r>
        <w:rPr>
          <w:color w:val="231F20"/>
          <w:spacing w:val="-5"/>
        </w:rPr>
        <w:t> </w:t>
      </w:r>
      <w:r>
        <w:rPr>
          <w:color w:val="231F20"/>
        </w:rPr>
        <w:t>tâm</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Pháp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tùy tâm chuyển.</w:t>
      </w:r>
    </w:p>
    <w:p>
      <w:pPr>
        <w:pStyle w:val="BodyText"/>
        <w:spacing w:before="108"/>
        <w:ind w:left="283" w:firstLine="0"/>
        <w:jc w:val="center"/>
      </w:pPr>
      <w:r>
        <w:rPr>
          <w:color w:val="231F20"/>
        </w:rPr>
        <w:t>*</w:t>
      </w:r>
    </w:p>
    <w:p>
      <w:pPr>
        <w:pStyle w:val="BodyText"/>
        <w:spacing w:line="273" w:lineRule="auto" w:before="240"/>
        <w:ind w:right="107"/>
      </w:pPr>
      <w:r>
        <w:rPr>
          <w:i/>
          <w:color w:val="231F20"/>
        </w:rPr>
        <w:t>Thế nào là Pháp tâm làm nhân? </w:t>
      </w:r>
      <w:r>
        <w:rPr>
          <w:color w:val="231F20"/>
        </w:rPr>
        <w:t>Là trừ tâm vô lậu đầu tiên</w:t>
      </w:r>
      <w:r>
        <w:rPr>
          <w:color w:val="231F20"/>
          <w:spacing w:val="-31"/>
        </w:rPr>
        <w:t> </w:t>
      </w:r>
      <w:r>
        <w:rPr>
          <w:color w:val="231F20"/>
        </w:rPr>
        <w:t>của Bổ-đặc-già-la</w:t>
      </w:r>
      <w:r>
        <w:rPr>
          <w:color w:val="231F20"/>
          <w:spacing w:val="-9"/>
        </w:rPr>
        <w:t> </w:t>
      </w:r>
      <w:r>
        <w:rPr>
          <w:color w:val="231F20"/>
        </w:rPr>
        <w:t>đã</w:t>
      </w:r>
      <w:r>
        <w:rPr>
          <w:color w:val="231F20"/>
          <w:spacing w:val="-8"/>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8"/>
        </w:rPr>
        <w:t> </w:t>
      </w:r>
      <w:r>
        <w:rPr>
          <w:color w:val="231F20"/>
        </w:rPr>
        <w:t>ly</w:t>
      </w:r>
      <w:r>
        <w:rPr>
          <w:color w:val="231F20"/>
          <w:spacing w:val="-8"/>
        </w:rPr>
        <w:t> </w:t>
      </w:r>
      <w:r>
        <w:rPr>
          <w:color w:val="231F20"/>
        </w:rPr>
        <w:t>sinh,</w:t>
      </w:r>
      <w:r>
        <w:rPr>
          <w:color w:val="231F20"/>
          <w:spacing w:val="-9"/>
        </w:rPr>
        <w:t> </w:t>
      </w:r>
      <w:r>
        <w:rPr>
          <w:color w:val="231F20"/>
        </w:rPr>
        <w:t>là</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còn</w:t>
      </w:r>
      <w:r>
        <w:rPr>
          <w:color w:val="231F20"/>
          <w:spacing w:val="-8"/>
        </w:rPr>
        <w:t> </w:t>
      </w:r>
      <w:r>
        <w:rPr>
          <w:color w:val="231F20"/>
        </w:rPr>
        <w:t>lại.</w:t>
      </w:r>
      <w:r>
        <w:rPr>
          <w:color w:val="231F20"/>
          <w:spacing w:val="-12"/>
        </w:rPr>
        <w:t> </w:t>
      </w:r>
      <w:r>
        <w:rPr>
          <w:color w:val="231F20"/>
          <w:spacing w:val="-4"/>
        </w:rPr>
        <w:t>Trừ</w:t>
      </w:r>
      <w:r>
        <w:rPr>
          <w:color w:val="231F20"/>
          <w:spacing w:val="-8"/>
        </w:rPr>
        <w:t> </w:t>
      </w:r>
      <w:r>
        <w:rPr>
          <w:color w:val="231F20"/>
        </w:rPr>
        <w:t>tâm vô lậu đầu tiên của các phàm phu khác nhất định sẽ nhập chánh</w:t>
      </w:r>
      <w:r>
        <w:rPr>
          <w:color w:val="231F20"/>
          <w:spacing w:val="-43"/>
        </w:rPr>
        <w:t> </w:t>
      </w:r>
      <w:r>
        <w:rPr>
          <w:color w:val="231F20"/>
        </w:rPr>
        <w:t>tánh ly sinh nơi vị lai, là các tâm còn lại và tâm làm nhân cho phần ít của mười một xứ. Đó gọi là Pháp tâm làm</w:t>
      </w:r>
      <w:r>
        <w:rPr>
          <w:color w:val="231F20"/>
          <w:spacing w:val="-3"/>
        </w:rPr>
        <w:t> </w:t>
      </w:r>
      <w:r>
        <w:rPr>
          <w:color w:val="231F20"/>
        </w:rPr>
        <w:t>nhân.</w:t>
      </w:r>
    </w:p>
    <w:p>
      <w:pPr>
        <w:pStyle w:val="BodyText"/>
        <w:spacing w:line="273" w:lineRule="auto" w:before="109"/>
        <w:ind w:right="107"/>
      </w:pPr>
      <w:r>
        <w:rPr>
          <w:i/>
          <w:color w:val="231F20"/>
        </w:rPr>
        <w:t>Thế nào là Pháp không phải tâm làm nhân? </w:t>
      </w:r>
      <w:r>
        <w:rPr>
          <w:color w:val="231F20"/>
        </w:rPr>
        <w:t>Là tâm vô lậu đầu tiên của Bổ-đặc-già-la đã nhập chánh tánh ly sinh, tâm vô lậu đầu tiên của các phàm phu khác nhất định sẽ nhập chánh tánh ly sinh ở đời</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cùng</w:t>
      </w:r>
      <w:r>
        <w:rPr>
          <w:color w:val="231F20"/>
          <w:spacing w:val="-4"/>
        </w:rPr>
        <w:t> </w:t>
      </w:r>
      <w:r>
        <w:rPr>
          <w:color w:val="231F20"/>
        </w:rPr>
        <w:t>tâm</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cho</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spacing w:val="-7"/>
        </w:rPr>
        <w:t>là </w:t>
      </w:r>
      <w:r>
        <w:rPr>
          <w:color w:val="231F20"/>
        </w:rPr>
        <w:t>Pháp không phải tâm làm</w:t>
      </w:r>
      <w:r>
        <w:rPr>
          <w:color w:val="231F20"/>
          <w:spacing w:val="-2"/>
        </w:rPr>
        <w:t> </w:t>
      </w:r>
      <w:r>
        <w:rPr>
          <w:color w:val="231F20"/>
        </w:rPr>
        <w:t>nhân.</w:t>
      </w:r>
    </w:p>
    <w:p>
      <w:pPr>
        <w:pStyle w:val="BodyText"/>
        <w:spacing w:before="109"/>
        <w:ind w:left="283" w:firstLine="0"/>
        <w:jc w:val="center"/>
      </w:pPr>
      <w:r>
        <w:rPr>
          <w:color w:val="231F20"/>
        </w:rPr>
        <w:t>*</w:t>
      </w:r>
    </w:p>
    <w:p>
      <w:pPr>
        <w:pStyle w:val="BodyText"/>
        <w:spacing w:line="273" w:lineRule="auto" w:before="240"/>
        <w:ind w:right="108"/>
      </w:pPr>
      <w:r>
        <w:rPr>
          <w:i/>
          <w:color w:val="231F20"/>
        </w:rPr>
        <w:t>Thế nào là Pháp tâm làm đẳng vô gián? </w:t>
      </w:r>
      <w:r>
        <w:rPr>
          <w:color w:val="231F20"/>
        </w:rPr>
        <w:t>Là tâm làm đẳng vô gián. Là tâm, tâm sở pháp, hoặc đã sinh, hoặc đang sinh cùng định vô tưởng, định diệt tận hoặc đã sinh, hoặc đang sinh. Đó gọi là</w:t>
      </w:r>
      <w:r>
        <w:rPr>
          <w:color w:val="231F20"/>
          <w:spacing w:val="-41"/>
        </w:rPr>
        <w:t> </w:t>
      </w:r>
      <w:r>
        <w:rPr>
          <w:color w:val="231F20"/>
        </w:rPr>
        <w:t>Pháp tâm làm đẳng vô gián.</w:t>
      </w:r>
    </w:p>
    <w:p>
      <w:pPr>
        <w:pStyle w:val="BodyText"/>
        <w:spacing w:line="273" w:lineRule="auto" w:before="110"/>
        <w:ind w:right="107"/>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5"/>
        </w:rPr>
        <w:t> </w:t>
      </w:r>
      <w:r>
        <w:rPr>
          <w:i/>
          <w:color w:val="231F20"/>
        </w:rPr>
        <w:t>Pháp</w:t>
      </w:r>
      <w:r>
        <w:rPr>
          <w:i/>
          <w:color w:val="231F20"/>
          <w:spacing w:val="-5"/>
        </w:rPr>
        <w:t> </w:t>
      </w:r>
      <w:r>
        <w:rPr>
          <w:i/>
          <w:color w:val="231F20"/>
        </w:rPr>
        <w:t>không</w:t>
      </w:r>
      <w:r>
        <w:rPr>
          <w:i/>
          <w:color w:val="231F20"/>
          <w:spacing w:val="-5"/>
        </w:rPr>
        <w:t> </w:t>
      </w:r>
      <w:r>
        <w:rPr>
          <w:i/>
          <w:color w:val="231F20"/>
        </w:rPr>
        <w:t>phải</w:t>
      </w:r>
      <w:r>
        <w:rPr>
          <w:i/>
          <w:color w:val="231F20"/>
          <w:spacing w:val="-5"/>
        </w:rPr>
        <w:t> </w:t>
      </w:r>
      <w:r>
        <w:rPr>
          <w:i/>
          <w:color w:val="231F20"/>
        </w:rPr>
        <w:t>tâm</w:t>
      </w:r>
      <w:r>
        <w:rPr>
          <w:i/>
          <w:color w:val="231F20"/>
          <w:spacing w:val="-6"/>
        </w:rPr>
        <w:t> </w:t>
      </w:r>
      <w:r>
        <w:rPr>
          <w:i/>
          <w:color w:val="231F20"/>
        </w:rPr>
        <w:t>làm</w:t>
      </w:r>
      <w:r>
        <w:rPr>
          <w:i/>
          <w:color w:val="231F20"/>
          <w:spacing w:val="-5"/>
        </w:rPr>
        <w:t> </w:t>
      </w:r>
      <w:r>
        <w:rPr>
          <w:i/>
          <w:color w:val="231F20"/>
        </w:rPr>
        <w:t>đẳng</w:t>
      </w:r>
      <w:r>
        <w:rPr>
          <w:i/>
          <w:color w:val="231F20"/>
          <w:spacing w:val="-5"/>
        </w:rPr>
        <w:t> </w:t>
      </w:r>
      <w:r>
        <w:rPr>
          <w:i/>
          <w:color w:val="231F20"/>
        </w:rPr>
        <w:t>vô</w:t>
      </w:r>
      <w:r>
        <w:rPr>
          <w:i/>
          <w:color w:val="231F20"/>
          <w:spacing w:val="-5"/>
        </w:rPr>
        <w:t> </w:t>
      </w:r>
      <w:r>
        <w:rPr>
          <w:i/>
          <w:color w:val="231F20"/>
        </w:rPr>
        <w:t>gián?</w:t>
      </w:r>
      <w:r>
        <w:rPr>
          <w:i/>
          <w:color w:val="231F20"/>
          <w:spacing w:val="-6"/>
        </w:rPr>
        <w:t> </w:t>
      </w:r>
      <w:r>
        <w:rPr>
          <w:color w:val="231F20"/>
        </w:rPr>
        <w:t>Là</w:t>
      </w:r>
      <w:r>
        <w:rPr>
          <w:color w:val="231F20"/>
          <w:spacing w:val="-5"/>
        </w:rPr>
        <w:t> </w:t>
      </w:r>
      <w:r>
        <w:rPr>
          <w:color w:val="231F20"/>
        </w:rPr>
        <w:t>trừ</w:t>
      </w:r>
      <w:r>
        <w:rPr>
          <w:color w:val="231F20"/>
          <w:spacing w:val="-5"/>
        </w:rPr>
        <w:t> </w:t>
      </w:r>
      <w:r>
        <w:rPr>
          <w:color w:val="231F20"/>
        </w:rPr>
        <w:t>tâm làm đẳng vô gián cho tâm, tâm sở pháp, còn lại là các tâm, tâm </w:t>
      </w:r>
      <w:r>
        <w:rPr>
          <w:color w:val="231F20"/>
          <w:spacing w:val="-7"/>
        </w:rPr>
        <w:t>sở </w:t>
      </w:r>
      <w:r>
        <w:rPr>
          <w:color w:val="231F20"/>
        </w:rPr>
        <w:t>pháp khác. </w:t>
      </w:r>
      <w:r>
        <w:rPr>
          <w:color w:val="231F20"/>
          <w:spacing w:val="-4"/>
        </w:rPr>
        <w:t>Trừ </w:t>
      </w:r>
      <w:r>
        <w:rPr>
          <w:color w:val="231F20"/>
        </w:rPr>
        <w:t>tâm làm đẳng vô gián cho tâm bất tương hành, còn lại là các tâm bất tương ưng hành khác và sắc vô vi. Đó gọi là Pháp không phải tâm làm đẳng vô gián.</w:t>
      </w:r>
    </w:p>
    <w:p>
      <w:pPr>
        <w:pStyle w:val="BodyText"/>
        <w:spacing w:before="109"/>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8"/>
          <w:sz w:val="26"/>
        </w:rPr>
        <w:t> </w:t>
      </w:r>
      <w:r>
        <w:rPr>
          <w:i/>
          <w:color w:val="231F20"/>
          <w:sz w:val="26"/>
        </w:rPr>
        <w:t>Pháp</w:t>
      </w:r>
      <w:r>
        <w:rPr>
          <w:i/>
          <w:color w:val="231F20"/>
          <w:spacing w:val="-8"/>
          <w:sz w:val="26"/>
        </w:rPr>
        <w:t> </w:t>
      </w:r>
      <w:r>
        <w:rPr>
          <w:i/>
          <w:color w:val="231F20"/>
          <w:sz w:val="26"/>
        </w:rPr>
        <w:t>tâm</w:t>
      </w:r>
      <w:r>
        <w:rPr>
          <w:i/>
          <w:color w:val="231F20"/>
          <w:spacing w:val="-8"/>
          <w:sz w:val="26"/>
        </w:rPr>
        <w:t> </w:t>
      </w:r>
      <w:r>
        <w:rPr>
          <w:i/>
          <w:color w:val="231F20"/>
          <w:sz w:val="26"/>
        </w:rPr>
        <w:t>làm</w:t>
      </w:r>
      <w:r>
        <w:rPr>
          <w:i/>
          <w:color w:val="231F20"/>
          <w:spacing w:val="-8"/>
          <w:sz w:val="26"/>
        </w:rPr>
        <w:t> </w:t>
      </w:r>
      <w:r>
        <w:rPr>
          <w:i/>
          <w:color w:val="231F20"/>
          <w:sz w:val="26"/>
        </w:rPr>
        <w:t>đối</w:t>
      </w:r>
      <w:r>
        <w:rPr>
          <w:i/>
          <w:color w:val="231F20"/>
          <w:spacing w:val="-9"/>
          <w:sz w:val="26"/>
        </w:rPr>
        <w:t> </w:t>
      </w:r>
      <w:r>
        <w:rPr>
          <w:i/>
          <w:color w:val="231F20"/>
          <w:sz w:val="26"/>
        </w:rPr>
        <w:t>tượng</w:t>
      </w:r>
      <w:r>
        <w:rPr>
          <w:i/>
          <w:color w:val="231F20"/>
          <w:spacing w:val="-8"/>
          <w:sz w:val="26"/>
        </w:rPr>
        <w:t> </w:t>
      </w:r>
      <w:r>
        <w:rPr>
          <w:i/>
          <w:color w:val="231F20"/>
          <w:sz w:val="26"/>
        </w:rPr>
        <w:t>duyên?</w:t>
      </w:r>
      <w:r>
        <w:rPr>
          <w:i/>
          <w:color w:val="231F20"/>
          <w:spacing w:val="-9"/>
          <w:sz w:val="26"/>
        </w:rPr>
        <w:t> </w:t>
      </w:r>
      <w:r>
        <w:rPr>
          <w:color w:val="231F20"/>
          <w:sz w:val="26"/>
        </w:rPr>
        <w:t>Là</w:t>
      </w:r>
      <w:r>
        <w:rPr>
          <w:color w:val="231F20"/>
          <w:spacing w:val="-8"/>
          <w:sz w:val="26"/>
        </w:rPr>
        <w:t> </w:t>
      </w:r>
      <w:r>
        <w:rPr>
          <w:color w:val="231F20"/>
          <w:sz w:val="26"/>
        </w:rPr>
        <w:t>như</w:t>
      </w:r>
      <w:r>
        <w:rPr>
          <w:color w:val="231F20"/>
          <w:spacing w:val="-8"/>
          <w:sz w:val="26"/>
        </w:rPr>
        <w:t> </w:t>
      </w:r>
      <w:r>
        <w:rPr>
          <w:color w:val="231F20"/>
          <w:sz w:val="26"/>
        </w:rPr>
        <w:t>ý</w:t>
      </w:r>
      <w:r>
        <w:rPr>
          <w:color w:val="231F20"/>
          <w:spacing w:val="-8"/>
          <w:sz w:val="26"/>
        </w:rPr>
        <w:t> </w:t>
      </w:r>
      <w:r>
        <w:rPr>
          <w:color w:val="231F20"/>
          <w:sz w:val="26"/>
        </w:rPr>
        <w:t>thức</w:t>
      </w:r>
      <w:r>
        <w:rPr>
          <w:color w:val="231F20"/>
          <w:spacing w:val="-8"/>
          <w:sz w:val="26"/>
        </w:rPr>
        <w:t> </w:t>
      </w:r>
      <w:r>
        <w:rPr>
          <w:color w:val="231F20"/>
          <w:sz w:val="26"/>
        </w:rPr>
        <w:t>cùng pháp tương ưng lấy tâm làm đối tượng duyên. Đó gọi là Pháp tâm làm đối tượng</w:t>
      </w:r>
      <w:r>
        <w:rPr>
          <w:color w:val="231F20"/>
          <w:spacing w:val="-1"/>
          <w:sz w:val="26"/>
        </w:rPr>
        <w:t> </w:t>
      </w:r>
      <w:r>
        <w:rPr>
          <w:color w:val="231F20"/>
          <w:sz w:val="26"/>
        </w:rPr>
        <w:t>duyên.</w:t>
      </w:r>
    </w:p>
    <w:p>
      <w:pPr>
        <w:pStyle w:val="BodyText"/>
        <w:spacing w:line="271" w:lineRule="auto" w:before="109"/>
        <w:ind w:left="110" w:right="389"/>
      </w:pPr>
      <w:r>
        <w:rPr>
          <w:i/>
          <w:color w:val="231F20"/>
        </w:rPr>
        <w:t>Thế nào là Pháp không phải tâm làm đối tượng duyên? </w:t>
      </w:r>
      <w:r>
        <w:rPr>
          <w:color w:val="231F20"/>
        </w:rPr>
        <w:t>Là trừ tâm</w:t>
      </w:r>
      <w:r>
        <w:rPr>
          <w:color w:val="231F20"/>
          <w:spacing w:val="-5"/>
        </w:rPr>
        <w:t> </w:t>
      </w:r>
      <w:r>
        <w:rPr>
          <w:color w:val="231F20"/>
        </w:rPr>
        <w:t>làm</w:t>
      </w:r>
      <w:r>
        <w:rPr>
          <w:color w:val="231F20"/>
          <w:spacing w:val="-5"/>
        </w:rPr>
        <w:t> </w:t>
      </w:r>
      <w:r>
        <w:rPr>
          <w:color w:val="231F20"/>
        </w:rPr>
        <w:t>đối</w:t>
      </w:r>
      <w:r>
        <w:rPr>
          <w:color w:val="231F20"/>
          <w:spacing w:val="-5"/>
        </w:rPr>
        <w:t> </w:t>
      </w:r>
      <w:r>
        <w:rPr>
          <w:color w:val="231F20"/>
        </w:rPr>
        <w:t>tượng</w:t>
      </w:r>
      <w:r>
        <w:rPr>
          <w:color w:val="231F20"/>
          <w:spacing w:val="-4"/>
        </w:rPr>
        <w:t> </w:t>
      </w:r>
      <w:r>
        <w:rPr>
          <w:color w:val="231F20"/>
        </w:rPr>
        <w:t>duyên</w:t>
      </w:r>
      <w:r>
        <w:rPr>
          <w:color w:val="231F20"/>
          <w:spacing w:val="-4"/>
        </w:rPr>
        <w:t> </w:t>
      </w:r>
      <w:r>
        <w:rPr>
          <w:color w:val="231F20"/>
        </w:rPr>
        <w:t>cho</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cùng</w:t>
      </w:r>
      <w:r>
        <w:rPr>
          <w:color w:val="231F20"/>
          <w:spacing w:val="-3"/>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còn</w:t>
      </w:r>
      <w:r>
        <w:rPr>
          <w:color w:val="231F20"/>
          <w:spacing w:val="-4"/>
        </w:rPr>
        <w:t> </w:t>
      </w:r>
      <w:r>
        <w:rPr>
          <w:color w:val="231F20"/>
        </w:rPr>
        <w:t>lại</w:t>
      </w:r>
      <w:r>
        <w:rPr>
          <w:color w:val="231F20"/>
          <w:spacing w:val="-5"/>
        </w:rPr>
        <w:t> </w:t>
      </w:r>
      <w:r>
        <w:rPr>
          <w:color w:val="231F20"/>
          <w:spacing w:val="-6"/>
        </w:rPr>
        <w:t>là </w:t>
      </w:r>
      <w:r>
        <w:rPr>
          <w:color w:val="231F20"/>
        </w:rPr>
        <w:t>ý</w:t>
      </w:r>
      <w:r>
        <w:rPr>
          <w:color w:val="231F20"/>
          <w:spacing w:val="-11"/>
        </w:rPr>
        <w:t> </w:t>
      </w:r>
      <w:r>
        <w:rPr>
          <w:color w:val="231F20"/>
        </w:rPr>
        <w:t>thức</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khác,</w:t>
      </w:r>
      <w:r>
        <w:rPr>
          <w:color w:val="231F20"/>
          <w:spacing w:val="-11"/>
        </w:rPr>
        <w:t> </w:t>
      </w:r>
      <w:r>
        <w:rPr>
          <w:color w:val="231F20"/>
        </w:rPr>
        <w:t>hoặc</w:t>
      </w:r>
      <w:r>
        <w:rPr>
          <w:color w:val="231F20"/>
          <w:spacing w:val="-11"/>
        </w:rPr>
        <w:t> </w:t>
      </w:r>
      <w:r>
        <w:rPr>
          <w:color w:val="231F20"/>
        </w:rPr>
        <w:t>năm</w:t>
      </w:r>
      <w:r>
        <w:rPr>
          <w:color w:val="231F20"/>
          <w:spacing w:val="-11"/>
        </w:rPr>
        <w:t> </w:t>
      </w:r>
      <w:r>
        <w:rPr>
          <w:color w:val="231F20"/>
        </w:rPr>
        <w:t>thức</w:t>
      </w:r>
      <w:r>
        <w:rPr>
          <w:color w:val="231F20"/>
          <w:spacing w:val="-11"/>
        </w:rPr>
        <w:t> </w:t>
      </w:r>
      <w:r>
        <w:rPr>
          <w:color w:val="231F20"/>
        </w:rPr>
        <w:t>thân</w:t>
      </w:r>
      <w:r>
        <w:rPr>
          <w:color w:val="231F20"/>
          <w:spacing w:val="-10"/>
        </w:rPr>
        <w:t> </w:t>
      </w:r>
      <w:r>
        <w:rPr>
          <w:color w:val="231F20"/>
        </w:rPr>
        <w:t>cùng</w:t>
      </w:r>
      <w:r>
        <w:rPr>
          <w:color w:val="231F20"/>
          <w:spacing w:val="-11"/>
        </w:rPr>
        <w:t> </w:t>
      </w:r>
      <w:r>
        <w:rPr>
          <w:color w:val="231F20"/>
        </w:rPr>
        <w:t>pháp</w:t>
      </w:r>
      <w:r>
        <w:rPr>
          <w:color w:val="231F20"/>
          <w:spacing w:val="-11"/>
        </w:rPr>
        <w:t> </w:t>
      </w:r>
      <w:r>
        <w:rPr>
          <w:color w:val="231F20"/>
        </w:rPr>
        <w:t>tương ưng, hoặc sắc vô vi, tâm bất tương ưng hành. Đó gọi là Pháp không phải tâm làm đối tượng duyên.</w:t>
      </w:r>
    </w:p>
    <w:p>
      <w:pPr>
        <w:pStyle w:val="BodyText"/>
        <w:spacing w:before="114"/>
        <w:ind w:left="0" w:right="281" w:firstLine="0"/>
        <w:jc w:val="center"/>
      </w:pPr>
      <w:r>
        <w:rPr>
          <w:color w:val="231F20"/>
        </w:rPr>
        <w:t>*</w:t>
      </w:r>
    </w:p>
    <w:p>
      <w:pPr>
        <w:spacing w:line="271" w:lineRule="auto" w:before="238"/>
        <w:ind w:left="110" w:right="322" w:firstLine="566"/>
        <w:jc w:val="left"/>
        <w:rPr>
          <w:sz w:val="26"/>
        </w:rPr>
      </w:pPr>
      <w:r>
        <w:rPr>
          <w:i/>
          <w:color w:val="231F20"/>
          <w:sz w:val="26"/>
        </w:rPr>
        <w:t>Thế nào là Pháp tâm làm tăng thượng? </w:t>
      </w:r>
      <w:r>
        <w:rPr>
          <w:color w:val="231F20"/>
          <w:sz w:val="26"/>
        </w:rPr>
        <w:t>Là pháp hữu vi lấy tâm làm tăng thượng.</w:t>
      </w:r>
    </w:p>
    <w:p>
      <w:pPr>
        <w:spacing w:before="113"/>
        <w:ind w:left="677" w:right="0" w:firstLine="0"/>
        <w:jc w:val="left"/>
        <w:rPr>
          <w:sz w:val="26"/>
        </w:rPr>
      </w:pPr>
      <w:r>
        <w:rPr>
          <w:i/>
          <w:color w:val="231F20"/>
          <w:spacing w:val="-4"/>
          <w:sz w:val="26"/>
        </w:rPr>
        <w:t>Thế</w:t>
      </w:r>
      <w:r>
        <w:rPr>
          <w:i/>
          <w:color w:val="231F20"/>
          <w:spacing w:val="-14"/>
          <w:sz w:val="26"/>
        </w:rPr>
        <w:t> </w:t>
      </w:r>
      <w:r>
        <w:rPr>
          <w:i/>
          <w:color w:val="231F20"/>
          <w:spacing w:val="-4"/>
          <w:sz w:val="26"/>
        </w:rPr>
        <w:t>nào</w:t>
      </w:r>
      <w:r>
        <w:rPr>
          <w:i/>
          <w:color w:val="231F20"/>
          <w:spacing w:val="-14"/>
          <w:sz w:val="26"/>
        </w:rPr>
        <w:t> </w:t>
      </w:r>
      <w:r>
        <w:rPr>
          <w:i/>
          <w:color w:val="231F20"/>
          <w:spacing w:val="-3"/>
          <w:sz w:val="26"/>
        </w:rPr>
        <w:t>là</w:t>
      </w:r>
      <w:r>
        <w:rPr>
          <w:i/>
          <w:color w:val="231F20"/>
          <w:spacing w:val="-14"/>
          <w:sz w:val="26"/>
        </w:rPr>
        <w:t> </w:t>
      </w:r>
      <w:r>
        <w:rPr>
          <w:i/>
          <w:color w:val="231F20"/>
          <w:spacing w:val="-5"/>
          <w:sz w:val="26"/>
        </w:rPr>
        <w:t>Pháp</w:t>
      </w:r>
      <w:r>
        <w:rPr>
          <w:i/>
          <w:color w:val="231F20"/>
          <w:spacing w:val="-14"/>
          <w:sz w:val="26"/>
        </w:rPr>
        <w:t> </w:t>
      </w:r>
      <w:r>
        <w:rPr>
          <w:i/>
          <w:color w:val="231F20"/>
          <w:spacing w:val="-5"/>
          <w:sz w:val="26"/>
        </w:rPr>
        <w:t>không</w:t>
      </w:r>
      <w:r>
        <w:rPr>
          <w:i/>
          <w:color w:val="231F20"/>
          <w:spacing w:val="-14"/>
          <w:sz w:val="26"/>
        </w:rPr>
        <w:t> </w:t>
      </w:r>
      <w:r>
        <w:rPr>
          <w:i/>
          <w:color w:val="231F20"/>
          <w:spacing w:val="-5"/>
          <w:sz w:val="26"/>
        </w:rPr>
        <w:t>phải</w:t>
      </w:r>
      <w:r>
        <w:rPr>
          <w:i/>
          <w:color w:val="231F20"/>
          <w:spacing w:val="-14"/>
          <w:sz w:val="26"/>
        </w:rPr>
        <w:t> </w:t>
      </w:r>
      <w:r>
        <w:rPr>
          <w:i/>
          <w:color w:val="231F20"/>
          <w:spacing w:val="-4"/>
          <w:sz w:val="26"/>
        </w:rPr>
        <w:t>tâm</w:t>
      </w:r>
      <w:r>
        <w:rPr>
          <w:i/>
          <w:color w:val="231F20"/>
          <w:spacing w:val="-13"/>
          <w:sz w:val="26"/>
        </w:rPr>
        <w:t> </w:t>
      </w:r>
      <w:r>
        <w:rPr>
          <w:i/>
          <w:color w:val="231F20"/>
          <w:spacing w:val="-4"/>
          <w:sz w:val="26"/>
        </w:rPr>
        <w:t>làm</w:t>
      </w:r>
      <w:r>
        <w:rPr>
          <w:i/>
          <w:color w:val="231F20"/>
          <w:spacing w:val="-14"/>
          <w:sz w:val="26"/>
        </w:rPr>
        <w:t> </w:t>
      </w:r>
      <w:r>
        <w:rPr>
          <w:i/>
          <w:color w:val="231F20"/>
          <w:spacing w:val="-5"/>
          <w:sz w:val="26"/>
        </w:rPr>
        <w:t>tăng</w:t>
      </w:r>
      <w:r>
        <w:rPr>
          <w:i/>
          <w:color w:val="231F20"/>
          <w:spacing w:val="-14"/>
          <w:sz w:val="26"/>
        </w:rPr>
        <w:t> </w:t>
      </w:r>
      <w:r>
        <w:rPr>
          <w:i/>
          <w:color w:val="231F20"/>
          <w:spacing w:val="-6"/>
          <w:sz w:val="26"/>
        </w:rPr>
        <w:t>thượng?</w:t>
      </w:r>
      <w:r>
        <w:rPr>
          <w:i/>
          <w:color w:val="231F20"/>
          <w:spacing w:val="-16"/>
          <w:sz w:val="26"/>
        </w:rPr>
        <w:t> </w:t>
      </w:r>
      <w:r>
        <w:rPr>
          <w:color w:val="231F20"/>
          <w:spacing w:val="-3"/>
          <w:sz w:val="26"/>
        </w:rPr>
        <w:t>Là</w:t>
      </w:r>
      <w:r>
        <w:rPr>
          <w:color w:val="231F20"/>
          <w:spacing w:val="-14"/>
          <w:sz w:val="26"/>
        </w:rPr>
        <w:t> </w:t>
      </w:r>
      <w:r>
        <w:rPr>
          <w:color w:val="231F20"/>
          <w:spacing w:val="-5"/>
          <w:sz w:val="26"/>
        </w:rPr>
        <w:t>pháp</w:t>
      </w:r>
      <w:r>
        <w:rPr>
          <w:color w:val="231F20"/>
          <w:spacing w:val="-14"/>
          <w:sz w:val="26"/>
        </w:rPr>
        <w:t> </w:t>
      </w:r>
      <w:r>
        <w:rPr>
          <w:color w:val="231F20"/>
          <w:spacing w:val="-3"/>
          <w:sz w:val="26"/>
        </w:rPr>
        <w:t>vô</w:t>
      </w:r>
      <w:r>
        <w:rPr>
          <w:color w:val="231F20"/>
          <w:spacing w:val="-13"/>
          <w:sz w:val="26"/>
        </w:rPr>
        <w:t> </w:t>
      </w:r>
      <w:r>
        <w:rPr>
          <w:color w:val="231F20"/>
          <w:spacing w:val="-6"/>
          <w:sz w:val="26"/>
        </w:rPr>
        <w:t>vi.</w:t>
      </w:r>
    </w:p>
    <w:p>
      <w:pPr>
        <w:pStyle w:val="BodyText"/>
        <w:spacing w:before="153"/>
        <w:ind w:left="0" w:right="281" w:firstLine="0"/>
        <w:jc w:val="center"/>
      </w:pPr>
      <w:r>
        <w:rPr>
          <w:color w:val="231F20"/>
        </w:rPr>
        <w:t>*</w:t>
      </w:r>
    </w:p>
    <w:p>
      <w:pPr>
        <w:spacing w:before="237"/>
        <w:ind w:left="677" w:right="0" w:firstLine="0"/>
        <w:jc w:val="left"/>
        <w:rPr>
          <w:sz w:val="26"/>
        </w:rPr>
      </w:pPr>
      <w:r>
        <w:rPr>
          <w:i/>
          <w:color w:val="231F20"/>
          <w:spacing w:val="-4"/>
          <w:sz w:val="26"/>
        </w:rPr>
        <w:t>Thế</w:t>
      </w:r>
      <w:r>
        <w:rPr>
          <w:i/>
          <w:color w:val="231F20"/>
          <w:spacing w:val="-13"/>
          <w:sz w:val="26"/>
        </w:rPr>
        <w:t> </w:t>
      </w:r>
      <w:r>
        <w:rPr>
          <w:i/>
          <w:color w:val="231F20"/>
          <w:spacing w:val="-4"/>
          <w:sz w:val="26"/>
        </w:rPr>
        <w:t>nào</w:t>
      </w:r>
      <w:r>
        <w:rPr>
          <w:i/>
          <w:color w:val="231F20"/>
          <w:spacing w:val="-13"/>
          <w:sz w:val="26"/>
        </w:rPr>
        <w:t> </w:t>
      </w:r>
      <w:r>
        <w:rPr>
          <w:i/>
          <w:color w:val="231F20"/>
          <w:spacing w:val="-3"/>
          <w:sz w:val="26"/>
        </w:rPr>
        <w:t>là</w:t>
      </w:r>
      <w:r>
        <w:rPr>
          <w:i/>
          <w:color w:val="231F20"/>
          <w:spacing w:val="-12"/>
          <w:sz w:val="26"/>
        </w:rPr>
        <w:t> </w:t>
      </w:r>
      <w:r>
        <w:rPr>
          <w:i/>
          <w:color w:val="231F20"/>
          <w:spacing w:val="-5"/>
          <w:sz w:val="26"/>
        </w:rPr>
        <w:t>Pháp</w:t>
      </w:r>
      <w:r>
        <w:rPr>
          <w:i/>
          <w:color w:val="231F20"/>
          <w:spacing w:val="-13"/>
          <w:sz w:val="26"/>
        </w:rPr>
        <w:t> </w:t>
      </w:r>
      <w:r>
        <w:rPr>
          <w:i/>
          <w:color w:val="231F20"/>
          <w:spacing w:val="-4"/>
          <w:sz w:val="26"/>
        </w:rPr>
        <w:t>quả</w:t>
      </w:r>
      <w:r>
        <w:rPr>
          <w:i/>
          <w:color w:val="231F20"/>
          <w:spacing w:val="-12"/>
          <w:sz w:val="26"/>
        </w:rPr>
        <w:t> </w:t>
      </w:r>
      <w:r>
        <w:rPr>
          <w:i/>
          <w:color w:val="231F20"/>
          <w:spacing w:val="-4"/>
          <w:sz w:val="26"/>
        </w:rPr>
        <w:t>của</w:t>
      </w:r>
      <w:r>
        <w:rPr>
          <w:i/>
          <w:color w:val="231F20"/>
          <w:spacing w:val="-13"/>
          <w:sz w:val="26"/>
        </w:rPr>
        <w:t> </w:t>
      </w:r>
      <w:r>
        <w:rPr>
          <w:i/>
          <w:color w:val="231F20"/>
          <w:spacing w:val="-5"/>
          <w:sz w:val="26"/>
        </w:rPr>
        <w:t>tâm?</w:t>
      </w:r>
      <w:r>
        <w:rPr>
          <w:i/>
          <w:color w:val="231F20"/>
          <w:spacing w:val="-13"/>
          <w:sz w:val="26"/>
        </w:rPr>
        <w:t> </w:t>
      </w:r>
      <w:r>
        <w:rPr>
          <w:color w:val="231F20"/>
          <w:spacing w:val="-3"/>
          <w:sz w:val="26"/>
        </w:rPr>
        <w:t>Là</w:t>
      </w:r>
      <w:r>
        <w:rPr>
          <w:color w:val="231F20"/>
          <w:spacing w:val="-13"/>
          <w:sz w:val="26"/>
        </w:rPr>
        <w:t> </w:t>
      </w:r>
      <w:r>
        <w:rPr>
          <w:color w:val="231F20"/>
          <w:spacing w:val="-4"/>
          <w:sz w:val="26"/>
        </w:rPr>
        <w:t>tất</w:t>
      </w:r>
      <w:r>
        <w:rPr>
          <w:color w:val="231F20"/>
          <w:spacing w:val="-12"/>
          <w:sz w:val="26"/>
        </w:rPr>
        <w:t> </w:t>
      </w:r>
      <w:r>
        <w:rPr>
          <w:color w:val="231F20"/>
          <w:spacing w:val="-3"/>
          <w:sz w:val="26"/>
        </w:rPr>
        <w:t>cả</w:t>
      </w:r>
      <w:r>
        <w:rPr>
          <w:color w:val="231F20"/>
          <w:spacing w:val="-13"/>
          <w:sz w:val="26"/>
        </w:rPr>
        <w:t> </w:t>
      </w:r>
      <w:r>
        <w:rPr>
          <w:color w:val="231F20"/>
          <w:spacing w:val="-5"/>
          <w:sz w:val="26"/>
        </w:rPr>
        <w:t>pháp</w:t>
      </w:r>
      <w:r>
        <w:rPr>
          <w:color w:val="231F20"/>
          <w:spacing w:val="-12"/>
          <w:sz w:val="26"/>
        </w:rPr>
        <w:t> </w:t>
      </w:r>
      <w:r>
        <w:rPr>
          <w:color w:val="231F20"/>
          <w:spacing w:val="-4"/>
          <w:sz w:val="26"/>
        </w:rPr>
        <w:t>hữu</w:t>
      </w:r>
      <w:r>
        <w:rPr>
          <w:color w:val="231F20"/>
          <w:spacing w:val="-13"/>
          <w:sz w:val="26"/>
        </w:rPr>
        <w:t> </w:t>
      </w:r>
      <w:r>
        <w:rPr>
          <w:color w:val="231F20"/>
          <w:spacing w:val="-3"/>
          <w:sz w:val="26"/>
        </w:rPr>
        <w:t>vi</w:t>
      </w:r>
      <w:r>
        <w:rPr>
          <w:color w:val="231F20"/>
          <w:spacing w:val="-12"/>
          <w:sz w:val="26"/>
        </w:rPr>
        <w:t> </w:t>
      </w:r>
      <w:r>
        <w:rPr>
          <w:color w:val="231F20"/>
          <w:spacing w:val="-3"/>
          <w:sz w:val="26"/>
        </w:rPr>
        <w:t>và</w:t>
      </w:r>
      <w:r>
        <w:rPr>
          <w:color w:val="231F20"/>
          <w:spacing w:val="-13"/>
          <w:sz w:val="26"/>
        </w:rPr>
        <w:t> </w:t>
      </w:r>
      <w:r>
        <w:rPr>
          <w:color w:val="231F20"/>
          <w:spacing w:val="-5"/>
          <w:sz w:val="26"/>
        </w:rPr>
        <w:t>trạch</w:t>
      </w:r>
      <w:r>
        <w:rPr>
          <w:color w:val="231F20"/>
          <w:spacing w:val="-12"/>
          <w:sz w:val="26"/>
        </w:rPr>
        <w:t> </w:t>
      </w:r>
      <w:r>
        <w:rPr>
          <w:color w:val="231F20"/>
          <w:spacing w:val="-6"/>
          <w:sz w:val="26"/>
        </w:rPr>
        <w:t>diệt.</w:t>
      </w:r>
    </w:p>
    <w:p>
      <w:pPr>
        <w:spacing w:line="271" w:lineRule="auto" w:before="153"/>
        <w:ind w:left="110" w:right="141" w:firstLine="566"/>
        <w:jc w:val="left"/>
        <w:rPr>
          <w:sz w:val="26"/>
        </w:rPr>
      </w:pPr>
      <w:r>
        <w:rPr>
          <w:i/>
          <w:color w:val="231F20"/>
          <w:sz w:val="26"/>
        </w:rPr>
        <w:t>Thế nào là Pháp không phải quả của tâm? </w:t>
      </w:r>
      <w:r>
        <w:rPr>
          <w:color w:val="231F20"/>
          <w:sz w:val="26"/>
        </w:rPr>
        <w:t>Là hư không, phi trạch diệt.</w:t>
      </w:r>
    </w:p>
    <w:p>
      <w:pPr>
        <w:pStyle w:val="BodyText"/>
        <w:spacing w:before="113"/>
        <w:ind w:left="3588" w:firstLine="0"/>
        <w:jc w:val="left"/>
      </w:pPr>
      <w:r>
        <w:rPr>
          <w:color w:val="231F20"/>
        </w:rPr>
        <w:t>*</w:t>
      </w:r>
    </w:p>
    <w:p>
      <w:pPr>
        <w:spacing w:line="271" w:lineRule="auto" w:before="238"/>
        <w:ind w:left="110" w:right="326" w:firstLine="566"/>
        <w:jc w:val="left"/>
        <w:rPr>
          <w:sz w:val="26"/>
        </w:rPr>
      </w:pPr>
      <w:r>
        <w:rPr>
          <w:i/>
          <w:color w:val="231F20"/>
          <w:sz w:val="26"/>
        </w:rPr>
        <w:t>Thế nào là Pháp dị thục của tâm? </w:t>
      </w:r>
      <w:r>
        <w:rPr>
          <w:color w:val="231F20"/>
          <w:sz w:val="26"/>
        </w:rPr>
        <w:t>Là dị thục của tâm nơi phần ít của mười một xứ, trừ thanh xứ.</w:t>
      </w:r>
    </w:p>
    <w:p>
      <w:pPr>
        <w:spacing w:line="271" w:lineRule="auto" w:before="113"/>
        <w:ind w:left="110" w:right="0" w:firstLine="566"/>
        <w:jc w:val="left"/>
        <w:rPr>
          <w:sz w:val="26"/>
        </w:rPr>
      </w:pPr>
      <w:r>
        <w:rPr>
          <w:i/>
          <w:color w:val="231F20"/>
          <w:sz w:val="26"/>
        </w:rPr>
        <w:t>Thế nào là Pháp không phải dị thục của tâm? </w:t>
      </w:r>
      <w:r>
        <w:rPr>
          <w:color w:val="231F20"/>
          <w:sz w:val="26"/>
        </w:rPr>
        <w:t>Là thanh xứ và không phải dị thục của tâm nơi phần ít của mười một xứ.</w:t>
      </w:r>
    </w:p>
    <w:p>
      <w:pPr>
        <w:pStyle w:val="BodyText"/>
        <w:spacing w:before="114"/>
        <w:ind w:left="3588" w:firstLine="0"/>
        <w:jc w:val="left"/>
      </w:pPr>
      <w:r>
        <w:rPr>
          <w:color w:val="231F20"/>
        </w:rPr>
        <w:t>*</w:t>
      </w:r>
    </w:p>
    <w:p>
      <w:pPr>
        <w:spacing w:before="238"/>
        <w:ind w:left="677" w:right="0" w:firstLine="0"/>
        <w:jc w:val="both"/>
        <w:rPr>
          <w:sz w:val="26"/>
        </w:rPr>
      </w:pPr>
      <w:r>
        <w:rPr>
          <w:i/>
          <w:color w:val="231F20"/>
          <w:sz w:val="26"/>
        </w:rPr>
        <w:t>Thế nào là Pháp nghiệp? </w:t>
      </w:r>
      <w:r>
        <w:rPr>
          <w:color w:val="231F20"/>
          <w:sz w:val="26"/>
        </w:rPr>
        <w:t>Là các nghiệp thân, ngữ và tư.</w:t>
      </w:r>
    </w:p>
    <w:p>
      <w:pPr>
        <w:spacing w:line="271" w:lineRule="auto" w:before="152"/>
        <w:ind w:left="110" w:right="390" w:firstLine="566"/>
        <w:jc w:val="both"/>
        <w:rPr>
          <w:sz w:val="26"/>
        </w:rPr>
      </w:pPr>
      <w:r>
        <w:rPr>
          <w:i/>
          <w:color w:val="231F20"/>
          <w:sz w:val="26"/>
        </w:rPr>
        <w:t>Thế nào là Pháp không phải nghiệp? </w:t>
      </w:r>
      <w:r>
        <w:rPr>
          <w:color w:val="231F20"/>
          <w:sz w:val="26"/>
        </w:rPr>
        <w:t>Là trừ các nghiệp thân, ngữ, là các sắc còn lại, trừ tư, là các hành uẩn còn lại và ba uẩn đầy đủ cùng pháp vô vi.</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spacing w:line="268" w:lineRule="auto" w:before="235"/>
        <w:ind w:left="393" w:right="107" w:firstLine="566"/>
        <w:jc w:val="both"/>
        <w:rPr>
          <w:sz w:val="26"/>
        </w:rPr>
      </w:pPr>
      <w:r>
        <w:rPr>
          <w:i/>
          <w:color w:val="231F20"/>
          <w:sz w:val="26"/>
        </w:rPr>
        <w:t>Thế</w:t>
      </w:r>
      <w:r>
        <w:rPr>
          <w:i/>
          <w:color w:val="231F20"/>
          <w:spacing w:val="-14"/>
          <w:sz w:val="26"/>
        </w:rPr>
        <w:t> </w:t>
      </w:r>
      <w:r>
        <w:rPr>
          <w:i/>
          <w:color w:val="231F20"/>
          <w:sz w:val="26"/>
        </w:rPr>
        <w:t>nào</w:t>
      </w:r>
      <w:r>
        <w:rPr>
          <w:i/>
          <w:color w:val="231F20"/>
          <w:spacing w:val="-13"/>
          <w:sz w:val="26"/>
        </w:rPr>
        <w:t> </w:t>
      </w:r>
      <w:r>
        <w:rPr>
          <w:i/>
          <w:color w:val="231F20"/>
          <w:sz w:val="26"/>
        </w:rPr>
        <w:t>là</w:t>
      </w:r>
      <w:r>
        <w:rPr>
          <w:i/>
          <w:color w:val="231F20"/>
          <w:spacing w:val="-14"/>
          <w:sz w:val="26"/>
        </w:rPr>
        <w:t> </w:t>
      </w:r>
      <w:r>
        <w:rPr>
          <w:i/>
          <w:color w:val="231F20"/>
          <w:sz w:val="26"/>
        </w:rPr>
        <w:t>Pháp</w:t>
      </w:r>
      <w:r>
        <w:rPr>
          <w:i/>
          <w:color w:val="231F20"/>
          <w:spacing w:val="-13"/>
          <w:sz w:val="26"/>
        </w:rPr>
        <w:t> </w:t>
      </w:r>
      <w:r>
        <w:rPr>
          <w:i/>
          <w:color w:val="231F20"/>
          <w:sz w:val="26"/>
        </w:rPr>
        <w:t>nghiệp</w:t>
      </w:r>
      <w:r>
        <w:rPr>
          <w:i/>
          <w:color w:val="231F20"/>
          <w:spacing w:val="-14"/>
          <w:sz w:val="26"/>
        </w:rPr>
        <w:t> </w:t>
      </w:r>
      <w:r>
        <w:rPr>
          <w:i/>
          <w:color w:val="231F20"/>
          <w:sz w:val="26"/>
        </w:rPr>
        <w:t>tương</w:t>
      </w:r>
      <w:r>
        <w:rPr>
          <w:i/>
          <w:color w:val="231F20"/>
          <w:spacing w:val="-13"/>
          <w:sz w:val="26"/>
        </w:rPr>
        <w:t> </w:t>
      </w:r>
      <w:r>
        <w:rPr>
          <w:i/>
          <w:color w:val="231F20"/>
          <w:sz w:val="26"/>
        </w:rPr>
        <w:t>ưng?</w:t>
      </w:r>
      <w:r>
        <w:rPr>
          <w:i/>
          <w:color w:val="231F20"/>
          <w:spacing w:val="-14"/>
          <w:sz w:val="26"/>
        </w:rPr>
        <w:t> </w:t>
      </w:r>
      <w:r>
        <w:rPr>
          <w:color w:val="231F20"/>
          <w:sz w:val="26"/>
        </w:rPr>
        <w:t>Là</w:t>
      </w:r>
      <w:r>
        <w:rPr>
          <w:color w:val="231F20"/>
          <w:spacing w:val="-14"/>
          <w:sz w:val="26"/>
        </w:rPr>
        <w:t> </w:t>
      </w:r>
      <w:r>
        <w:rPr>
          <w:color w:val="231F20"/>
          <w:sz w:val="26"/>
        </w:rPr>
        <w:t>như</w:t>
      </w:r>
      <w:r>
        <w:rPr>
          <w:color w:val="231F20"/>
          <w:spacing w:val="-13"/>
          <w:sz w:val="26"/>
        </w:rPr>
        <w:t> </w:t>
      </w:r>
      <w:r>
        <w:rPr>
          <w:color w:val="231F20"/>
          <w:sz w:val="26"/>
        </w:rPr>
        <w:t>pháp</w:t>
      </w:r>
      <w:r>
        <w:rPr>
          <w:color w:val="231F20"/>
          <w:spacing w:val="-14"/>
          <w:sz w:val="26"/>
        </w:rPr>
        <w:t> </w:t>
      </w:r>
      <w:r>
        <w:rPr>
          <w:color w:val="231F20"/>
          <w:sz w:val="26"/>
        </w:rPr>
        <w:t>cùng</w:t>
      </w:r>
      <w:r>
        <w:rPr>
          <w:color w:val="231F20"/>
          <w:spacing w:val="-13"/>
          <w:sz w:val="26"/>
        </w:rPr>
        <w:t> </w:t>
      </w:r>
      <w:r>
        <w:rPr>
          <w:color w:val="231F20"/>
          <w:sz w:val="26"/>
        </w:rPr>
        <w:t>tư</w:t>
      </w:r>
      <w:r>
        <w:rPr>
          <w:color w:val="231F20"/>
          <w:spacing w:val="-13"/>
          <w:sz w:val="26"/>
        </w:rPr>
        <w:t> </w:t>
      </w:r>
      <w:r>
        <w:rPr>
          <w:color w:val="231F20"/>
          <w:sz w:val="26"/>
        </w:rPr>
        <w:t>tương ưng. Đây lại có nghĩa gì? Nghĩa là tất cả tâm, tâm sở pháp trừ</w:t>
      </w:r>
      <w:r>
        <w:rPr>
          <w:color w:val="231F20"/>
          <w:spacing w:val="-9"/>
          <w:sz w:val="26"/>
        </w:rPr>
        <w:t> </w:t>
      </w:r>
      <w:r>
        <w:rPr>
          <w:color w:val="231F20"/>
          <w:sz w:val="26"/>
        </w:rPr>
        <w:t>tư.</w:t>
      </w:r>
    </w:p>
    <w:p>
      <w:pPr>
        <w:spacing w:line="268" w:lineRule="auto" w:before="116"/>
        <w:ind w:left="393" w:right="108" w:firstLine="566"/>
        <w:jc w:val="both"/>
        <w:rPr>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5"/>
          <w:sz w:val="26"/>
        </w:rPr>
        <w:t> </w:t>
      </w:r>
      <w:r>
        <w:rPr>
          <w:i/>
          <w:color w:val="231F20"/>
          <w:sz w:val="26"/>
        </w:rPr>
        <w:t>Pháp</w:t>
      </w:r>
      <w:r>
        <w:rPr>
          <w:i/>
          <w:color w:val="231F20"/>
          <w:spacing w:val="-4"/>
          <w:sz w:val="26"/>
        </w:rPr>
        <w:t> </w:t>
      </w:r>
      <w:r>
        <w:rPr>
          <w:i/>
          <w:color w:val="231F20"/>
          <w:sz w:val="26"/>
        </w:rPr>
        <w:t>nghiệp</w:t>
      </w:r>
      <w:r>
        <w:rPr>
          <w:i/>
          <w:color w:val="231F20"/>
          <w:spacing w:val="-6"/>
          <w:sz w:val="26"/>
        </w:rPr>
        <w:t> </w:t>
      </w:r>
      <w:r>
        <w:rPr>
          <w:i/>
          <w:color w:val="231F20"/>
          <w:sz w:val="26"/>
        </w:rPr>
        <w:t>không</w:t>
      </w:r>
      <w:r>
        <w:rPr>
          <w:i/>
          <w:color w:val="231F20"/>
          <w:spacing w:val="-5"/>
          <w:sz w:val="26"/>
        </w:rPr>
        <w:t> </w:t>
      </w:r>
      <w:r>
        <w:rPr>
          <w:i/>
          <w:color w:val="231F20"/>
          <w:sz w:val="26"/>
        </w:rPr>
        <w:t>tương</w:t>
      </w:r>
      <w:r>
        <w:rPr>
          <w:i/>
          <w:color w:val="231F20"/>
          <w:spacing w:val="-5"/>
          <w:sz w:val="26"/>
        </w:rPr>
        <w:t> </w:t>
      </w:r>
      <w:r>
        <w:rPr>
          <w:i/>
          <w:color w:val="231F20"/>
          <w:sz w:val="26"/>
        </w:rPr>
        <w:t>ưng?</w:t>
      </w:r>
      <w:r>
        <w:rPr>
          <w:i/>
          <w:color w:val="231F20"/>
          <w:spacing w:val="-5"/>
          <w:sz w:val="26"/>
        </w:rPr>
        <w:t> </w:t>
      </w:r>
      <w:r>
        <w:rPr>
          <w:color w:val="231F20"/>
          <w:sz w:val="26"/>
        </w:rPr>
        <w:t>Là</w:t>
      </w:r>
      <w:r>
        <w:rPr>
          <w:color w:val="231F20"/>
          <w:spacing w:val="-5"/>
          <w:sz w:val="26"/>
        </w:rPr>
        <w:t> </w:t>
      </w:r>
      <w:r>
        <w:rPr>
          <w:color w:val="231F20"/>
          <w:sz w:val="26"/>
        </w:rPr>
        <w:t>như</w:t>
      </w:r>
      <w:r>
        <w:rPr>
          <w:color w:val="231F20"/>
          <w:spacing w:val="-6"/>
          <w:sz w:val="26"/>
        </w:rPr>
        <w:t> </w:t>
      </w:r>
      <w:r>
        <w:rPr>
          <w:color w:val="231F20"/>
          <w:sz w:val="26"/>
        </w:rPr>
        <w:t>pháp</w:t>
      </w:r>
      <w:r>
        <w:rPr>
          <w:color w:val="231F20"/>
          <w:spacing w:val="-5"/>
          <w:sz w:val="26"/>
        </w:rPr>
        <w:t> </w:t>
      </w:r>
      <w:r>
        <w:rPr>
          <w:color w:val="231F20"/>
          <w:sz w:val="26"/>
        </w:rPr>
        <w:t>không tương ưng với tư. Đây lại có nghĩa gì? Nghĩa là sắc và tư, tâm bất tương ưng hành, vô vi.</w:t>
      </w:r>
    </w:p>
    <w:p>
      <w:pPr>
        <w:pStyle w:val="BodyText"/>
        <w:spacing w:before="117"/>
        <w:ind w:left="3872" w:firstLine="0"/>
        <w:jc w:val="left"/>
      </w:pPr>
      <w:r>
        <w:rPr>
          <w:color w:val="231F20"/>
        </w:rPr>
        <w:t>*</w:t>
      </w:r>
    </w:p>
    <w:p>
      <w:pPr>
        <w:spacing w:line="268" w:lineRule="auto" w:before="235"/>
        <w:ind w:left="393" w:right="0" w:firstLine="566"/>
        <w:jc w:val="left"/>
        <w:rPr>
          <w:sz w:val="26"/>
        </w:rPr>
      </w:pPr>
      <w:r>
        <w:rPr>
          <w:i/>
          <w:color w:val="231F20"/>
          <w:sz w:val="26"/>
        </w:rPr>
        <w:t>Thế nào là Pháp nghiệp cùng có? </w:t>
      </w:r>
      <w:r>
        <w:rPr>
          <w:color w:val="231F20"/>
          <w:sz w:val="26"/>
        </w:rPr>
        <w:t>Là ý xứ và nghiệp cùng có phần ít của mười một xứ, trừ tư.</w:t>
      </w:r>
    </w:p>
    <w:p>
      <w:pPr>
        <w:spacing w:line="268" w:lineRule="auto" w:before="116"/>
        <w:ind w:left="393" w:right="0" w:firstLine="566"/>
        <w:jc w:val="left"/>
        <w:rPr>
          <w:sz w:val="26"/>
        </w:rPr>
      </w:pPr>
      <w:r>
        <w:rPr>
          <w:i/>
          <w:color w:val="231F20"/>
          <w:sz w:val="26"/>
        </w:rPr>
        <w:t>Thế nào là Pháp không phải nghiệp cùng có? </w:t>
      </w:r>
      <w:r>
        <w:rPr>
          <w:color w:val="231F20"/>
          <w:sz w:val="26"/>
        </w:rPr>
        <w:t>Là tư và không phải nghiệp cùng có phần ít của mười một xứ, trừ ý xứ.</w:t>
      </w:r>
    </w:p>
    <w:p>
      <w:pPr>
        <w:pStyle w:val="BodyText"/>
        <w:spacing w:before="116"/>
        <w:ind w:left="3872" w:firstLine="0"/>
        <w:jc w:val="left"/>
      </w:pPr>
      <w:r>
        <w:rPr>
          <w:color w:val="231F20"/>
        </w:rPr>
        <w:t>*</w:t>
      </w:r>
    </w:p>
    <w:p>
      <w:pPr>
        <w:pStyle w:val="BodyText"/>
        <w:spacing w:line="268" w:lineRule="auto" w:before="235"/>
        <w:ind w:right="107"/>
      </w:pPr>
      <w:r>
        <w:rPr>
          <w:i/>
          <w:color w:val="231F20"/>
        </w:rPr>
        <w:t>Thế nào là Pháp tùy nghiệp chuyển? </w:t>
      </w:r>
      <w:r>
        <w:rPr>
          <w:color w:val="231F20"/>
        </w:rPr>
        <w:t>Là như pháp cùng tư một sinh, một trụ, một diệt. Đây lại có nghĩa gì? Nghĩa là tất cả các tâm, tâm sở pháp, trừ tư và đạo đều có định, đều có giới, hoặc là tư, hoặc là pháp ấy sinh, già, trụ, thường. Đó gọi là Pháp tùy nghiệp chuyển.</w:t>
      </w:r>
    </w:p>
    <w:p>
      <w:pPr>
        <w:pStyle w:val="BodyText"/>
        <w:spacing w:line="268" w:lineRule="auto" w:before="118"/>
        <w:ind w:right="106"/>
      </w:pPr>
      <w:r>
        <w:rPr>
          <w:i/>
          <w:color w:val="231F20"/>
        </w:rPr>
        <w:t>Thế nào là Pháp không phải tùy nghiệp chuyển? </w:t>
      </w:r>
      <w:r>
        <w:rPr>
          <w:color w:val="231F20"/>
        </w:rPr>
        <w:t>Là như pháp cùng</w:t>
      </w:r>
      <w:r>
        <w:rPr>
          <w:color w:val="231F20"/>
          <w:spacing w:val="-14"/>
        </w:rPr>
        <w:t> </w:t>
      </w:r>
      <w:r>
        <w:rPr>
          <w:color w:val="231F20"/>
        </w:rPr>
        <w:t>tư</w:t>
      </w:r>
      <w:r>
        <w:rPr>
          <w:color w:val="231F20"/>
          <w:spacing w:val="-14"/>
        </w:rPr>
        <w:t> </w:t>
      </w:r>
      <w:r>
        <w:rPr>
          <w:color w:val="231F20"/>
        </w:rPr>
        <w:t>không</w:t>
      </w:r>
      <w:r>
        <w:rPr>
          <w:color w:val="231F20"/>
          <w:spacing w:val="-14"/>
        </w:rPr>
        <w:t> </w:t>
      </w:r>
      <w:r>
        <w:rPr>
          <w:color w:val="231F20"/>
        </w:rPr>
        <w:t>một</w:t>
      </w:r>
      <w:r>
        <w:rPr>
          <w:color w:val="231F20"/>
          <w:spacing w:val="-14"/>
        </w:rPr>
        <w:t> </w:t>
      </w:r>
      <w:r>
        <w:rPr>
          <w:color w:val="231F20"/>
        </w:rPr>
        <w:t>sinh,</w:t>
      </w:r>
      <w:r>
        <w:rPr>
          <w:color w:val="231F20"/>
          <w:spacing w:val="-14"/>
        </w:rPr>
        <w:t> </w:t>
      </w:r>
      <w:r>
        <w:rPr>
          <w:color w:val="231F20"/>
        </w:rPr>
        <w:t>một</w:t>
      </w:r>
      <w:r>
        <w:rPr>
          <w:color w:val="231F20"/>
          <w:spacing w:val="-14"/>
        </w:rPr>
        <w:t> </w:t>
      </w:r>
      <w:r>
        <w:rPr>
          <w:color w:val="231F20"/>
        </w:rPr>
        <w:t>trụ,</w:t>
      </w:r>
      <w:r>
        <w:rPr>
          <w:color w:val="231F20"/>
          <w:spacing w:val="-14"/>
        </w:rPr>
        <w:t> </w:t>
      </w:r>
      <w:r>
        <w:rPr>
          <w:color w:val="231F20"/>
        </w:rPr>
        <w:t>một</w:t>
      </w:r>
      <w:r>
        <w:rPr>
          <w:color w:val="231F20"/>
          <w:spacing w:val="-14"/>
        </w:rPr>
        <w:t> </w:t>
      </w:r>
      <w:r>
        <w:rPr>
          <w:color w:val="231F20"/>
        </w:rPr>
        <w:t>diệt.</w:t>
      </w:r>
      <w:r>
        <w:rPr>
          <w:color w:val="231F20"/>
          <w:spacing w:val="-14"/>
        </w:rPr>
        <w:t> </w:t>
      </w:r>
      <w:r>
        <w:rPr>
          <w:color w:val="231F20"/>
        </w:rPr>
        <w:t>Đây</w:t>
      </w:r>
      <w:r>
        <w:rPr>
          <w:color w:val="231F20"/>
          <w:spacing w:val="-15"/>
        </w:rPr>
        <w:t> </w:t>
      </w:r>
      <w:r>
        <w:rPr>
          <w:color w:val="231F20"/>
        </w:rPr>
        <w:t>lại</w:t>
      </w:r>
      <w:r>
        <w:rPr>
          <w:color w:val="231F20"/>
          <w:spacing w:val="-15"/>
        </w:rPr>
        <w:t> </w:t>
      </w:r>
      <w:r>
        <w:rPr>
          <w:color w:val="231F20"/>
        </w:rPr>
        <w:t>có</w:t>
      </w:r>
      <w:r>
        <w:rPr>
          <w:color w:val="231F20"/>
          <w:spacing w:val="-14"/>
        </w:rPr>
        <w:t> </w:t>
      </w:r>
      <w:r>
        <w:rPr>
          <w:color w:val="231F20"/>
        </w:rPr>
        <w:t>nghĩa</w:t>
      </w:r>
      <w:r>
        <w:rPr>
          <w:color w:val="231F20"/>
          <w:spacing w:val="-14"/>
        </w:rPr>
        <w:t> </w:t>
      </w:r>
      <w:r>
        <w:rPr>
          <w:color w:val="231F20"/>
        </w:rPr>
        <w:t>gì?</w:t>
      </w:r>
      <w:r>
        <w:rPr>
          <w:color w:val="231F20"/>
          <w:spacing w:val="-15"/>
        </w:rPr>
        <w:t> </w:t>
      </w:r>
      <w:r>
        <w:rPr>
          <w:color w:val="231F20"/>
        </w:rPr>
        <w:t>Nghĩa là trừ nghiệp thân, ngữ tùy nghiệp chuyển, còn lại là các sắc khác, trừ tâm bất tương ưng hành tùy nghiệp chuyển, còn lại là các </w:t>
      </w:r>
      <w:r>
        <w:rPr>
          <w:color w:val="231F20"/>
          <w:spacing w:val="-4"/>
        </w:rPr>
        <w:t>tâm </w:t>
      </w:r>
      <w:r>
        <w:rPr>
          <w:color w:val="231F20"/>
        </w:rPr>
        <w:t>bất</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5"/>
        </w:rPr>
        <w:t> </w:t>
      </w:r>
      <w:r>
        <w:rPr>
          <w:color w:val="231F20"/>
        </w:rPr>
        <w:t>khác,</w:t>
      </w:r>
      <w:r>
        <w:rPr>
          <w:color w:val="231F20"/>
          <w:spacing w:val="-4"/>
        </w:rPr>
        <w:t> </w:t>
      </w:r>
      <w:r>
        <w:rPr>
          <w:color w:val="231F20"/>
        </w:rPr>
        <w:t>tư</w:t>
      </w:r>
      <w:r>
        <w:rPr>
          <w:color w:val="231F20"/>
          <w:spacing w:val="-4"/>
        </w:rPr>
        <w:t> </w:t>
      </w:r>
      <w:r>
        <w:rPr>
          <w:color w:val="231F20"/>
        </w:rPr>
        <w:t>và</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tùy nghiệp chuyển.</w:t>
      </w:r>
    </w:p>
    <w:p>
      <w:pPr>
        <w:pStyle w:val="BodyText"/>
        <w:spacing w:before="120"/>
        <w:ind w:left="283" w:firstLine="0"/>
        <w:jc w:val="center"/>
      </w:pPr>
      <w:r>
        <w:rPr>
          <w:color w:val="231F20"/>
        </w:rPr>
        <w:t>*</w:t>
      </w:r>
    </w:p>
    <w:p>
      <w:pPr>
        <w:pStyle w:val="BodyText"/>
        <w:spacing w:line="268" w:lineRule="auto" w:before="236"/>
        <w:ind w:right="108"/>
      </w:pPr>
      <w:r>
        <w:rPr>
          <w:i/>
          <w:color w:val="231F20"/>
        </w:rPr>
        <w:t>Thế nào là Pháp nghiệp làm nhân? </w:t>
      </w:r>
      <w:r>
        <w:rPr>
          <w:color w:val="231F20"/>
        </w:rPr>
        <w:t>Là trừ tư vô lậu ban đầu của các Bổ-đặc-già-la đã nhập chánh tánh ly sinh, là các tư còn lại, trừ các tư vô lậu ban đầu của các phàm phu khác nhất định sẽ nhập chánh tánh ly sinh ở đời vị lai, còn lại là các tư khác và ý xứ cùng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nghiệp</w:t>
      </w:r>
      <w:r>
        <w:rPr>
          <w:color w:val="231F20"/>
          <w:spacing w:val="-14"/>
        </w:rPr>
        <w:t> </w:t>
      </w:r>
      <w:r>
        <w:rPr>
          <w:color w:val="231F20"/>
        </w:rPr>
        <w:t>làm</w:t>
      </w:r>
      <w:r>
        <w:rPr>
          <w:color w:val="231F20"/>
          <w:spacing w:val="-13"/>
        </w:rPr>
        <w:t> </w:t>
      </w:r>
      <w:r>
        <w:rPr>
          <w:color w:val="231F20"/>
        </w:rPr>
        <w:t>nhân</w:t>
      </w:r>
      <w:r>
        <w:rPr>
          <w:color w:val="231F20"/>
          <w:spacing w:val="-13"/>
        </w:rPr>
        <w:t> </w:t>
      </w:r>
      <w:r>
        <w:rPr>
          <w:color w:val="231F20"/>
        </w:rPr>
        <w:t>cho</w:t>
      </w:r>
      <w:r>
        <w:rPr>
          <w:color w:val="231F20"/>
          <w:spacing w:val="-14"/>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mười</w:t>
      </w:r>
      <w:r>
        <w:rPr>
          <w:color w:val="231F20"/>
          <w:spacing w:val="-14"/>
        </w:rPr>
        <w:t> </w:t>
      </w:r>
      <w:r>
        <w:rPr>
          <w:color w:val="231F20"/>
        </w:rPr>
        <w:t>một</w:t>
      </w:r>
      <w:r>
        <w:rPr>
          <w:color w:val="231F20"/>
          <w:spacing w:val="-13"/>
        </w:rPr>
        <w:t> </w:t>
      </w:r>
      <w:r>
        <w:rPr>
          <w:color w:val="231F20"/>
        </w:rPr>
        <w:t>xứ.</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nghiệp làm nhân.</w:t>
      </w:r>
    </w:p>
    <w:p>
      <w:pPr>
        <w:pStyle w:val="BodyText"/>
        <w:spacing w:line="273" w:lineRule="auto" w:before="112"/>
        <w:ind w:left="110" w:right="390"/>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1"/>
        </w:rPr>
        <w:t> </w:t>
      </w:r>
      <w:r>
        <w:rPr>
          <w:i/>
          <w:color w:val="231F20"/>
        </w:rPr>
        <w:t>Pháp</w:t>
      </w:r>
      <w:r>
        <w:rPr>
          <w:i/>
          <w:color w:val="231F20"/>
          <w:spacing w:val="-11"/>
        </w:rPr>
        <w:t> </w:t>
      </w:r>
      <w:r>
        <w:rPr>
          <w:i/>
          <w:color w:val="231F20"/>
        </w:rPr>
        <w:t>không</w:t>
      </w:r>
      <w:r>
        <w:rPr>
          <w:i/>
          <w:color w:val="231F20"/>
          <w:spacing w:val="-11"/>
        </w:rPr>
        <w:t> </w:t>
      </w:r>
      <w:r>
        <w:rPr>
          <w:i/>
          <w:color w:val="231F20"/>
        </w:rPr>
        <w:t>phải</w:t>
      </w:r>
      <w:r>
        <w:rPr>
          <w:i/>
          <w:color w:val="231F20"/>
          <w:spacing w:val="-11"/>
        </w:rPr>
        <w:t> </w:t>
      </w:r>
      <w:r>
        <w:rPr>
          <w:i/>
          <w:color w:val="231F20"/>
        </w:rPr>
        <w:t>nghiệp</w:t>
      </w:r>
      <w:r>
        <w:rPr>
          <w:i/>
          <w:color w:val="231F20"/>
          <w:spacing w:val="-13"/>
        </w:rPr>
        <w:t> </w:t>
      </w:r>
      <w:r>
        <w:rPr>
          <w:i/>
          <w:color w:val="231F20"/>
        </w:rPr>
        <w:t>làm</w:t>
      </w:r>
      <w:r>
        <w:rPr>
          <w:i/>
          <w:color w:val="231F20"/>
          <w:spacing w:val="-11"/>
        </w:rPr>
        <w:t> </w:t>
      </w:r>
      <w:r>
        <w:rPr>
          <w:i/>
          <w:color w:val="231F20"/>
        </w:rPr>
        <w:t>nhân?</w:t>
      </w:r>
      <w:r>
        <w:rPr>
          <w:i/>
          <w:color w:val="231F20"/>
          <w:spacing w:val="-12"/>
        </w:rPr>
        <w:t> </w:t>
      </w:r>
      <w:r>
        <w:rPr>
          <w:color w:val="231F20"/>
        </w:rPr>
        <w:t>Là</w:t>
      </w:r>
      <w:r>
        <w:rPr>
          <w:color w:val="231F20"/>
          <w:spacing w:val="-11"/>
        </w:rPr>
        <w:t> </w:t>
      </w:r>
      <w:r>
        <w:rPr>
          <w:color w:val="231F20"/>
        </w:rPr>
        <w:t>tư</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đầu tiên của các Bổ-đặc-già-la đã nhập chánh tánh ly sinh và tư vô lậu đầu</w:t>
      </w:r>
      <w:r>
        <w:rPr>
          <w:color w:val="231F20"/>
          <w:spacing w:val="-8"/>
        </w:rPr>
        <w:t> </w:t>
      </w:r>
      <w:r>
        <w:rPr>
          <w:color w:val="231F20"/>
        </w:rPr>
        <w:t>tiên</w:t>
      </w:r>
      <w:r>
        <w:rPr>
          <w:color w:val="231F20"/>
          <w:spacing w:val="-7"/>
        </w:rPr>
        <w:t> </w:t>
      </w:r>
      <w:r>
        <w:rPr>
          <w:color w:val="231F20"/>
        </w:rPr>
        <w:t>của</w:t>
      </w:r>
      <w:r>
        <w:rPr>
          <w:color w:val="231F20"/>
          <w:spacing w:val="-8"/>
        </w:rPr>
        <w:t> </w:t>
      </w:r>
      <w:r>
        <w:rPr>
          <w:color w:val="231F20"/>
        </w:rPr>
        <w:t>các</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khác</w:t>
      </w:r>
      <w:r>
        <w:rPr>
          <w:color w:val="231F20"/>
          <w:spacing w:val="-7"/>
        </w:rPr>
        <w:t> </w:t>
      </w:r>
      <w:r>
        <w:rPr>
          <w:color w:val="231F20"/>
        </w:rPr>
        <w:t>nhất</w:t>
      </w:r>
      <w:r>
        <w:rPr>
          <w:color w:val="231F20"/>
          <w:spacing w:val="-8"/>
        </w:rPr>
        <w:t> </w:t>
      </w:r>
      <w:r>
        <w:rPr>
          <w:color w:val="231F20"/>
        </w:rPr>
        <w:t>định</w:t>
      </w:r>
      <w:r>
        <w:rPr>
          <w:color w:val="231F20"/>
          <w:spacing w:val="-7"/>
        </w:rPr>
        <w:t> </w:t>
      </w:r>
      <w:r>
        <w:rPr>
          <w:color w:val="231F20"/>
        </w:rPr>
        <w:t>sẽ</w:t>
      </w:r>
      <w:r>
        <w:rPr>
          <w:color w:val="231F20"/>
          <w:spacing w:val="-8"/>
        </w:rPr>
        <w:t> </w:t>
      </w:r>
      <w:r>
        <w:rPr>
          <w:color w:val="231F20"/>
        </w:rPr>
        <w:t>nhập</w:t>
      </w:r>
      <w:r>
        <w:rPr>
          <w:color w:val="231F20"/>
          <w:spacing w:val="-7"/>
        </w:rPr>
        <w:t> </w:t>
      </w:r>
      <w:r>
        <w:rPr>
          <w:color w:val="231F20"/>
        </w:rPr>
        <w:t>chánh</w:t>
      </w:r>
      <w:r>
        <w:rPr>
          <w:color w:val="231F20"/>
          <w:spacing w:val="-7"/>
        </w:rPr>
        <w:t> </w:t>
      </w:r>
      <w:r>
        <w:rPr>
          <w:color w:val="231F20"/>
        </w:rPr>
        <w:t>tánh</w:t>
      </w:r>
      <w:r>
        <w:rPr>
          <w:color w:val="231F20"/>
          <w:spacing w:val="-8"/>
        </w:rPr>
        <w:t> </w:t>
      </w:r>
      <w:r>
        <w:rPr>
          <w:color w:val="231F20"/>
        </w:rPr>
        <w:t>ly</w:t>
      </w:r>
      <w:r>
        <w:rPr>
          <w:color w:val="231F20"/>
          <w:spacing w:val="-7"/>
        </w:rPr>
        <w:t> </w:t>
      </w:r>
      <w:r>
        <w:rPr>
          <w:color w:val="231F20"/>
        </w:rPr>
        <w:t>sinh ở đời vị lai, cùng không phải nghiệp làm nhân nơi phần ít của mười một xứ, trừ ý xứ. Đó gọi là Pháp không phải nghiệp làm</w:t>
      </w:r>
      <w:r>
        <w:rPr>
          <w:color w:val="231F20"/>
          <w:spacing w:val="-5"/>
        </w:rPr>
        <w:t> </w:t>
      </w:r>
      <w:r>
        <w:rPr>
          <w:color w:val="231F20"/>
        </w:rPr>
        <w:t>nhân.</w:t>
      </w:r>
    </w:p>
    <w:p>
      <w:pPr>
        <w:pStyle w:val="BodyText"/>
        <w:spacing w:before="109"/>
        <w:ind w:left="3588" w:firstLine="0"/>
        <w:jc w:val="left"/>
      </w:pPr>
      <w:r>
        <w:rPr>
          <w:color w:val="231F20"/>
        </w:rPr>
        <w:t>*</w:t>
      </w:r>
    </w:p>
    <w:p>
      <w:pPr>
        <w:spacing w:line="273" w:lineRule="auto" w:before="239"/>
        <w:ind w:left="110" w:right="141" w:firstLine="566"/>
        <w:jc w:val="left"/>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Pháp</w:t>
      </w:r>
      <w:r>
        <w:rPr>
          <w:i/>
          <w:color w:val="231F20"/>
          <w:spacing w:val="-10"/>
          <w:sz w:val="26"/>
        </w:rPr>
        <w:t> </w:t>
      </w:r>
      <w:r>
        <w:rPr>
          <w:i/>
          <w:color w:val="231F20"/>
          <w:sz w:val="26"/>
        </w:rPr>
        <w:t>nghiệp</w:t>
      </w:r>
      <w:r>
        <w:rPr>
          <w:i/>
          <w:color w:val="231F20"/>
          <w:spacing w:val="-10"/>
          <w:sz w:val="26"/>
        </w:rPr>
        <w:t> </w:t>
      </w:r>
      <w:r>
        <w:rPr>
          <w:i/>
          <w:color w:val="231F20"/>
          <w:sz w:val="26"/>
        </w:rPr>
        <w:t>làm</w:t>
      </w:r>
      <w:r>
        <w:rPr>
          <w:i/>
          <w:color w:val="231F20"/>
          <w:spacing w:val="-10"/>
          <w:sz w:val="26"/>
        </w:rPr>
        <w:t> </w:t>
      </w:r>
      <w:r>
        <w:rPr>
          <w:i/>
          <w:color w:val="231F20"/>
          <w:sz w:val="26"/>
        </w:rPr>
        <w:t>đẳng</w:t>
      </w:r>
      <w:r>
        <w:rPr>
          <w:i/>
          <w:color w:val="231F20"/>
          <w:spacing w:val="-10"/>
          <w:sz w:val="26"/>
        </w:rPr>
        <w:t> </w:t>
      </w:r>
      <w:r>
        <w:rPr>
          <w:i/>
          <w:color w:val="231F20"/>
          <w:sz w:val="26"/>
        </w:rPr>
        <w:t>vô</w:t>
      </w:r>
      <w:r>
        <w:rPr>
          <w:i/>
          <w:color w:val="231F20"/>
          <w:spacing w:val="-10"/>
          <w:sz w:val="26"/>
        </w:rPr>
        <w:t> </w:t>
      </w:r>
      <w:r>
        <w:rPr>
          <w:i/>
          <w:color w:val="231F20"/>
          <w:sz w:val="26"/>
        </w:rPr>
        <w:t>gián?</w:t>
      </w:r>
      <w:r>
        <w:rPr>
          <w:i/>
          <w:color w:val="231F20"/>
          <w:spacing w:val="-11"/>
          <w:sz w:val="26"/>
        </w:rPr>
        <w:t> </w:t>
      </w:r>
      <w:r>
        <w:rPr>
          <w:color w:val="231F20"/>
          <w:sz w:val="26"/>
        </w:rPr>
        <w:t>Là</w:t>
      </w:r>
      <w:r>
        <w:rPr>
          <w:color w:val="231F20"/>
          <w:spacing w:val="-10"/>
          <w:sz w:val="26"/>
        </w:rPr>
        <w:t> </w:t>
      </w:r>
      <w:r>
        <w:rPr>
          <w:color w:val="231F20"/>
          <w:sz w:val="26"/>
        </w:rPr>
        <w:t>như</w:t>
      </w:r>
      <w:r>
        <w:rPr>
          <w:color w:val="231F20"/>
          <w:spacing w:val="-10"/>
          <w:sz w:val="26"/>
        </w:rPr>
        <w:t> </w:t>
      </w:r>
      <w:r>
        <w:rPr>
          <w:color w:val="231F20"/>
          <w:sz w:val="26"/>
        </w:rPr>
        <w:t>pháp</w:t>
      </w:r>
      <w:r>
        <w:rPr>
          <w:color w:val="231F20"/>
          <w:spacing w:val="-10"/>
          <w:sz w:val="26"/>
        </w:rPr>
        <w:t> </w:t>
      </w:r>
      <w:r>
        <w:rPr>
          <w:color w:val="231F20"/>
          <w:sz w:val="26"/>
        </w:rPr>
        <w:t>và</w:t>
      </w:r>
      <w:r>
        <w:rPr>
          <w:color w:val="231F20"/>
          <w:spacing w:val="-10"/>
          <w:sz w:val="26"/>
        </w:rPr>
        <w:t> </w:t>
      </w:r>
      <w:r>
        <w:rPr>
          <w:color w:val="231F20"/>
          <w:spacing w:val="-4"/>
          <w:sz w:val="26"/>
        </w:rPr>
        <w:t>tâm </w:t>
      </w:r>
      <w:r>
        <w:rPr>
          <w:color w:val="231F20"/>
          <w:sz w:val="26"/>
        </w:rPr>
        <w:t>làm đẳng vô gián.</w:t>
      </w:r>
    </w:p>
    <w:p>
      <w:pPr>
        <w:spacing w:line="273" w:lineRule="auto" w:before="112"/>
        <w:ind w:left="110" w:right="0" w:firstLine="566"/>
        <w:jc w:val="left"/>
        <w:rPr>
          <w:sz w:val="26"/>
        </w:rPr>
      </w:pPr>
      <w:r>
        <w:rPr>
          <w:i/>
          <w:color w:val="231F20"/>
          <w:sz w:val="26"/>
        </w:rPr>
        <w:t>Thế nào là Pháp không phải nghiệp làm đẳng vô gián? </w:t>
      </w:r>
      <w:r>
        <w:rPr>
          <w:color w:val="231F20"/>
          <w:sz w:val="26"/>
        </w:rPr>
        <w:t>Là như pháp không phải là tâm làm đẳng vô gián.</w:t>
      </w:r>
    </w:p>
    <w:p>
      <w:pPr>
        <w:pStyle w:val="BodyText"/>
        <w:spacing w:before="112"/>
        <w:ind w:left="3588" w:firstLine="0"/>
        <w:jc w:val="left"/>
      </w:pPr>
      <w:r>
        <w:rPr>
          <w:color w:val="231F20"/>
        </w:rPr>
        <w:t>*</w:t>
      </w:r>
    </w:p>
    <w:p>
      <w:pPr>
        <w:spacing w:line="273" w:lineRule="auto" w:before="239"/>
        <w:ind w:left="110" w:right="390" w:firstLine="566"/>
        <w:jc w:val="both"/>
        <w:rPr>
          <w:sz w:val="26"/>
        </w:rPr>
      </w:pPr>
      <w:r>
        <w:rPr>
          <w:i/>
          <w:color w:val="231F20"/>
          <w:sz w:val="26"/>
        </w:rPr>
        <w:t>Thế nào là Pháp nghiệp làm sở duyên? </w:t>
      </w:r>
      <w:r>
        <w:rPr>
          <w:color w:val="231F20"/>
          <w:sz w:val="26"/>
        </w:rPr>
        <w:t>Là ba thức thân cùng pháp tương ưng dùng nghiệp làm đối tượng duyên.</w:t>
      </w:r>
    </w:p>
    <w:p>
      <w:pPr>
        <w:pStyle w:val="BodyText"/>
        <w:spacing w:line="273" w:lineRule="auto" w:before="112"/>
        <w:ind w:left="110" w:right="386"/>
      </w:pPr>
      <w:r>
        <w:rPr>
          <w:i/>
          <w:color w:val="231F20"/>
        </w:rPr>
        <w:t>Thế nào là Pháp không phải nghiệp làm sở duyên? </w:t>
      </w:r>
      <w:r>
        <w:rPr>
          <w:color w:val="231F20"/>
        </w:rPr>
        <w:t>Là trừ nghiệp làm đối tượng duyên cho ba thức thân và pháp tương ưng, các thứ còn lại tức ba thức thân nầy cùng pháp tương ưng với ba thức thân còn lại và pháp tương ưng, hoặc sắc, vô vi, tâm bất tương ưng hành.</w:t>
      </w:r>
    </w:p>
    <w:p>
      <w:pPr>
        <w:pStyle w:val="BodyText"/>
        <w:spacing w:before="109"/>
        <w:ind w:left="0" w:right="281" w:firstLine="0"/>
        <w:jc w:val="center"/>
      </w:pPr>
      <w:r>
        <w:rPr>
          <w:color w:val="231F20"/>
        </w:rPr>
        <w:t>*</w:t>
      </w:r>
    </w:p>
    <w:p>
      <w:pPr>
        <w:spacing w:line="273" w:lineRule="auto" w:before="239"/>
        <w:ind w:left="110" w:right="0" w:firstLine="566"/>
        <w:jc w:val="left"/>
        <w:rPr>
          <w:sz w:val="26"/>
        </w:rPr>
      </w:pPr>
      <w:r>
        <w:rPr>
          <w:i/>
          <w:color w:val="231F20"/>
          <w:sz w:val="26"/>
        </w:rPr>
        <w:t>Thế</w:t>
      </w:r>
      <w:r>
        <w:rPr>
          <w:i/>
          <w:color w:val="231F20"/>
          <w:spacing w:val="-12"/>
          <w:sz w:val="26"/>
        </w:rPr>
        <w:t> </w:t>
      </w:r>
      <w:r>
        <w:rPr>
          <w:i/>
          <w:color w:val="231F20"/>
          <w:sz w:val="26"/>
        </w:rPr>
        <w:t>nào</w:t>
      </w:r>
      <w:r>
        <w:rPr>
          <w:i/>
          <w:color w:val="231F20"/>
          <w:spacing w:val="-11"/>
          <w:sz w:val="26"/>
        </w:rPr>
        <w:t> </w:t>
      </w:r>
      <w:r>
        <w:rPr>
          <w:i/>
          <w:color w:val="231F20"/>
          <w:sz w:val="26"/>
        </w:rPr>
        <w:t>là</w:t>
      </w:r>
      <w:r>
        <w:rPr>
          <w:i/>
          <w:color w:val="231F20"/>
          <w:spacing w:val="-11"/>
          <w:sz w:val="26"/>
        </w:rPr>
        <w:t> </w:t>
      </w:r>
      <w:r>
        <w:rPr>
          <w:i/>
          <w:color w:val="231F20"/>
          <w:sz w:val="26"/>
        </w:rPr>
        <w:t>Pháp</w:t>
      </w:r>
      <w:r>
        <w:rPr>
          <w:i/>
          <w:color w:val="231F20"/>
          <w:spacing w:val="-11"/>
          <w:sz w:val="26"/>
        </w:rPr>
        <w:t> </w:t>
      </w:r>
      <w:r>
        <w:rPr>
          <w:i/>
          <w:color w:val="231F20"/>
          <w:sz w:val="26"/>
        </w:rPr>
        <w:t>nghiệp</w:t>
      </w:r>
      <w:r>
        <w:rPr>
          <w:i/>
          <w:color w:val="231F20"/>
          <w:spacing w:val="-11"/>
          <w:sz w:val="26"/>
        </w:rPr>
        <w:t> </w:t>
      </w:r>
      <w:r>
        <w:rPr>
          <w:i/>
          <w:color w:val="231F20"/>
          <w:sz w:val="26"/>
        </w:rPr>
        <w:t>làm</w:t>
      </w:r>
      <w:r>
        <w:rPr>
          <w:i/>
          <w:color w:val="231F20"/>
          <w:spacing w:val="-11"/>
          <w:sz w:val="26"/>
        </w:rPr>
        <w:t> </w:t>
      </w:r>
      <w:r>
        <w:rPr>
          <w:i/>
          <w:color w:val="231F20"/>
          <w:sz w:val="26"/>
        </w:rPr>
        <w:t>tăng</w:t>
      </w:r>
      <w:r>
        <w:rPr>
          <w:i/>
          <w:color w:val="231F20"/>
          <w:spacing w:val="-12"/>
          <w:sz w:val="26"/>
        </w:rPr>
        <w:t> </w:t>
      </w:r>
      <w:r>
        <w:rPr>
          <w:i/>
          <w:color w:val="231F20"/>
          <w:sz w:val="26"/>
        </w:rPr>
        <w:t>thượng?</w:t>
      </w:r>
      <w:r>
        <w:rPr>
          <w:i/>
          <w:color w:val="231F20"/>
          <w:spacing w:val="-12"/>
          <w:sz w:val="26"/>
        </w:rPr>
        <w:t> </w:t>
      </w:r>
      <w:r>
        <w:rPr>
          <w:color w:val="231F20"/>
          <w:sz w:val="26"/>
        </w:rPr>
        <w:t>Là</w:t>
      </w:r>
      <w:r>
        <w:rPr>
          <w:color w:val="231F20"/>
          <w:spacing w:val="-11"/>
          <w:sz w:val="26"/>
        </w:rPr>
        <w:t> </w:t>
      </w:r>
      <w:r>
        <w:rPr>
          <w:color w:val="231F20"/>
          <w:sz w:val="26"/>
        </w:rPr>
        <w:t>pháp</w:t>
      </w:r>
      <w:r>
        <w:rPr>
          <w:color w:val="231F20"/>
          <w:spacing w:val="-11"/>
          <w:sz w:val="26"/>
        </w:rPr>
        <w:t> </w:t>
      </w:r>
      <w:r>
        <w:rPr>
          <w:color w:val="231F20"/>
          <w:sz w:val="26"/>
        </w:rPr>
        <w:t>hữu</w:t>
      </w:r>
      <w:r>
        <w:rPr>
          <w:color w:val="231F20"/>
          <w:spacing w:val="-11"/>
          <w:sz w:val="26"/>
        </w:rPr>
        <w:t> </w:t>
      </w:r>
      <w:r>
        <w:rPr>
          <w:color w:val="231F20"/>
          <w:sz w:val="26"/>
        </w:rPr>
        <w:t>vi</w:t>
      </w:r>
      <w:r>
        <w:rPr>
          <w:color w:val="231F20"/>
          <w:spacing w:val="-11"/>
          <w:sz w:val="26"/>
        </w:rPr>
        <w:t> </w:t>
      </w:r>
      <w:r>
        <w:rPr>
          <w:color w:val="231F20"/>
          <w:sz w:val="26"/>
        </w:rPr>
        <w:t>dùng nghiệp làm tăng thượng.</w:t>
      </w:r>
    </w:p>
    <w:p>
      <w:pPr>
        <w:spacing w:line="273" w:lineRule="auto" w:before="112"/>
        <w:ind w:left="110" w:right="141" w:firstLine="566"/>
        <w:jc w:val="left"/>
        <w:rPr>
          <w:sz w:val="26"/>
        </w:rPr>
      </w:pPr>
      <w:r>
        <w:rPr>
          <w:i/>
          <w:color w:val="231F20"/>
          <w:sz w:val="26"/>
        </w:rPr>
        <w:t>Thế nào là Pháp không phải nghiệp làm tăng thượng? </w:t>
      </w:r>
      <w:r>
        <w:rPr>
          <w:color w:val="231F20"/>
          <w:sz w:val="26"/>
        </w:rPr>
        <w:t>Là pháp vô vi.</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393" w:right="141" w:firstLine="566"/>
        <w:jc w:val="left"/>
        <w:rPr>
          <w:sz w:val="26"/>
        </w:rPr>
      </w:pPr>
      <w:r>
        <w:rPr>
          <w:i/>
          <w:color w:val="231F20"/>
          <w:sz w:val="26"/>
        </w:rPr>
        <w:t>Thế nào là Pháp quả của nghiệp? </w:t>
      </w:r>
      <w:r>
        <w:rPr>
          <w:color w:val="231F20"/>
          <w:sz w:val="26"/>
        </w:rPr>
        <w:t>Là tất cả pháp hữu vi và trạch</w:t>
      </w:r>
      <w:r>
        <w:rPr>
          <w:color w:val="231F20"/>
          <w:spacing w:val="5"/>
          <w:sz w:val="26"/>
        </w:rPr>
        <w:t> </w:t>
      </w:r>
      <w:r>
        <w:rPr>
          <w:color w:val="231F20"/>
          <w:sz w:val="26"/>
        </w:rPr>
        <w:t>diệt.</w:t>
      </w:r>
    </w:p>
    <w:p>
      <w:pPr>
        <w:spacing w:line="276" w:lineRule="auto" w:before="114"/>
        <w:ind w:left="393" w:right="0" w:firstLine="566"/>
        <w:jc w:val="left"/>
        <w:rPr>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7"/>
          <w:sz w:val="26"/>
        </w:rPr>
        <w:t> </w:t>
      </w:r>
      <w:r>
        <w:rPr>
          <w:i/>
          <w:color w:val="231F20"/>
          <w:sz w:val="26"/>
        </w:rPr>
        <w:t>Pháp</w:t>
      </w:r>
      <w:r>
        <w:rPr>
          <w:i/>
          <w:color w:val="231F20"/>
          <w:spacing w:val="-7"/>
          <w:sz w:val="26"/>
        </w:rPr>
        <w:t> </w:t>
      </w:r>
      <w:r>
        <w:rPr>
          <w:i/>
          <w:color w:val="231F20"/>
          <w:sz w:val="26"/>
        </w:rPr>
        <w:t>không</w:t>
      </w:r>
      <w:r>
        <w:rPr>
          <w:i/>
          <w:color w:val="231F20"/>
          <w:spacing w:val="-8"/>
          <w:sz w:val="26"/>
        </w:rPr>
        <w:t> </w:t>
      </w:r>
      <w:r>
        <w:rPr>
          <w:i/>
          <w:color w:val="231F20"/>
          <w:sz w:val="26"/>
        </w:rPr>
        <w:t>phải</w:t>
      </w:r>
      <w:r>
        <w:rPr>
          <w:i/>
          <w:color w:val="231F20"/>
          <w:spacing w:val="-8"/>
          <w:sz w:val="26"/>
        </w:rPr>
        <w:t> </w:t>
      </w:r>
      <w:r>
        <w:rPr>
          <w:i/>
          <w:color w:val="231F20"/>
          <w:sz w:val="26"/>
        </w:rPr>
        <w:t>quả</w:t>
      </w:r>
      <w:r>
        <w:rPr>
          <w:i/>
          <w:color w:val="231F20"/>
          <w:spacing w:val="-9"/>
          <w:sz w:val="26"/>
        </w:rPr>
        <w:t> </w:t>
      </w:r>
      <w:r>
        <w:rPr>
          <w:i/>
          <w:color w:val="231F20"/>
          <w:sz w:val="26"/>
        </w:rPr>
        <w:t>của</w:t>
      </w:r>
      <w:r>
        <w:rPr>
          <w:i/>
          <w:color w:val="231F20"/>
          <w:spacing w:val="-8"/>
          <w:sz w:val="26"/>
        </w:rPr>
        <w:t> </w:t>
      </w:r>
      <w:r>
        <w:rPr>
          <w:i/>
          <w:color w:val="231F20"/>
          <w:sz w:val="26"/>
        </w:rPr>
        <w:t>nghiệp?</w:t>
      </w:r>
      <w:r>
        <w:rPr>
          <w:i/>
          <w:color w:val="231F20"/>
          <w:spacing w:val="-8"/>
          <w:sz w:val="26"/>
        </w:rPr>
        <w:t> </w:t>
      </w:r>
      <w:r>
        <w:rPr>
          <w:color w:val="231F20"/>
          <w:sz w:val="26"/>
        </w:rPr>
        <w:t>Là</w:t>
      </w:r>
      <w:r>
        <w:rPr>
          <w:color w:val="231F20"/>
          <w:spacing w:val="-8"/>
          <w:sz w:val="26"/>
        </w:rPr>
        <w:t> </w:t>
      </w:r>
      <w:r>
        <w:rPr>
          <w:color w:val="231F20"/>
          <w:sz w:val="26"/>
        </w:rPr>
        <w:t>hư</w:t>
      </w:r>
      <w:r>
        <w:rPr>
          <w:color w:val="231F20"/>
          <w:spacing w:val="-8"/>
          <w:sz w:val="26"/>
        </w:rPr>
        <w:t> </w:t>
      </w:r>
      <w:r>
        <w:rPr>
          <w:color w:val="231F20"/>
          <w:sz w:val="26"/>
        </w:rPr>
        <w:t>không,</w:t>
      </w:r>
      <w:r>
        <w:rPr>
          <w:color w:val="231F20"/>
          <w:spacing w:val="-8"/>
          <w:sz w:val="26"/>
        </w:rPr>
        <w:t> </w:t>
      </w:r>
      <w:r>
        <w:rPr>
          <w:color w:val="231F20"/>
          <w:sz w:val="26"/>
        </w:rPr>
        <w:t>phi trạch diệt.</w:t>
      </w:r>
    </w:p>
    <w:p>
      <w:pPr>
        <w:pStyle w:val="BodyText"/>
        <w:spacing w:before="114"/>
        <w:ind w:left="3872" w:firstLine="0"/>
        <w:jc w:val="left"/>
      </w:pPr>
      <w:r>
        <w:rPr>
          <w:color w:val="231F20"/>
        </w:rPr>
        <w:t>*</w:t>
      </w:r>
    </w:p>
    <w:p>
      <w:pPr>
        <w:spacing w:line="276" w:lineRule="auto" w:before="243"/>
        <w:ind w:left="393" w:right="0" w:firstLine="566"/>
        <w:jc w:val="left"/>
        <w:rPr>
          <w:sz w:val="26"/>
        </w:rPr>
      </w:pPr>
      <w:r>
        <w:rPr>
          <w:i/>
          <w:color w:val="231F20"/>
          <w:sz w:val="26"/>
        </w:rPr>
        <w:t>Thế nào là Pháp dị thục của nghiệp? </w:t>
      </w:r>
      <w:r>
        <w:rPr>
          <w:color w:val="231F20"/>
          <w:sz w:val="26"/>
        </w:rPr>
        <w:t>Là dị thục của nghiệp nơi phần ít của mười một xứ, trừ thanh xứ.</w:t>
      </w:r>
    </w:p>
    <w:p>
      <w:pPr>
        <w:spacing w:line="276" w:lineRule="auto" w:before="114"/>
        <w:ind w:left="393" w:right="141" w:firstLine="566"/>
        <w:jc w:val="left"/>
        <w:rPr>
          <w:sz w:val="26"/>
        </w:rPr>
      </w:pPr>
      <w:r>
        <w:rPr>
          <w:i/>
          <w:color w:val="231F20"/>
          <w:sz w:val="26"/>
        </w:rPr>
        <w:t>Thế nào là Pháp không phải dị thục của nghiệp? </w:t>
      </w:r>
      <w:r>
        <w:rPr>
          <w:color w:val="231F20"/>
          <w:sz w:val="26"/>
        </w:rPr>
        <w:t>Là thanh xứ và không phải dị thục của nghiệp nơi phần ít của mười một xứ.</w:t>
      </w:r>
    </w:p>
    <w:p>
      <w:pPr>
        <w:pStyle w:val="BodyText"/>
        <w:spacing w:before="113"/>
        <w:ind w:left="3872" w:firstLine="0"/>
        <w:jc w:val="left"/>
      </w:pPr>
      <w:r>
        <w:rPr>
          <w:color w:val="231F20"/>
        </w:rPr>
        <w:t>*</w:t>
      </w:r>
    </w:p>
    <w:p>
      <w:pPr>
        <w:spacing w:before="244"/>
        <w:ind w:left="960" w:right="0" w:firstLine="0"/>
        <w:jc w:val="left"/>
        <w:rPr>
          <w:sz w:val="26"/>
        </w:rPr>
      </w:pPr>
      <w:r>
        <w:rPr>
          <w:i/>
          <w:color w:val="231F20"/>
          <w:sz w:val="26"/>
        </w:rPr>
        <w:t>Thế nào là Pháp có? </w:t>
      </w:r>
      <w:r>
        <w:rPr>
          <w:color w:val="231F20"/>
          <w:sz w:val="26"/>
        </w:rPr>
        <w:t>Là pháp hữu lậu.</w:t>
      </w:r>
    </w:p>
    <w:p>
      <w:pPr>
        <w:spacing w:before="158"/>
        <w:ind w:left="960" w:right="0" w:firstLine="0"/>
        <w:jc w:val="left"/>
        <w:rPr>
          <w:sz w:val="26"/>
        </w:rPr>
      </w:pPr>
      <w:r>
        <w:rPr>
          <w:i/>
          <w:color w:val="231F20"/>
          <w:sz w:val="26"/>
        </w:rPr>
        <w:t>Thế nào là Pháp không có? </w:t>
      </w:r>
      <w:r>
        <w:rPr>
          <w:color w:val="231F20"/>
          <w:sz w:val="26"/>
        </w:rPr>
        <w:t>Là pháp vô lậu.</w:t>
      </w:r>
    </w:p>
    <w:p>
      <w:pPr>
        <w:pStyle w:val="BodyText"/>
        <w:spacing w:before="159"/>
        <w:ind w:left="3872" w:firstLine="0"/>
        <w:jc w:val="left"/>
      </w:pPr>
      <w:r>
        <w:rPr>
          <w:color w:val="231F20"/>
        </w:rPr>
        <w:t>*</w:t>
      </w:r>
    </w:p>
    <w:p>
      <w:pPr>
        <w:spacing w:before="243"/>
        <w:ind w:left="960" w:right="0" w:firstLine="0"/>
        <w:jc w:val="left"/>
        <w:rPr>
          <w:sz w:val="26"/>
        </w:rPr>
      </w:pPr>
      <w:r>
        <w:rPr>
          <w:i/>
          <w:color w:val="231F20"/>
          <w:sz w:val="26"/>
        </w:rPr>
        <w:t>Thế nào là Pháp có tương ưng? </w:t>
      </w:r>
      <w:r>
        <w:rPr>
          <w:color w:val="231F20"/>
          <w:sz w:val="26"/>
        </w:rPr>
        <w:t>Là pháp tâm, tâm sở hữu lậu.</w:t>
      </w:r>
    </w:p>
    <w:p>
      <w:pPr>
        <w:spacing w:line="276" w:lineRule="auto" w:before="159"/>
        <w:ind w:left="393" w:right="96" w:firstLine="566"/>
        <w:jc w:val="left"/>
        <w:rPr>
          <w:sz w:val="26"/>
        </w:rPr>
      </w:pPr>
      <w:r>
        <w:rPr>
          <w:i/>
          <w:color w:val="231F20"/>
          <w:sz w:val="26"/>
        </w:rPr>
        <w:t>Thế nào là Pháp có không tương ưng? </w:t>
      </w:r>
      <w:r>
        <w:rPr>
          <w:color w:val="231F20"/>
          <w:sz w:val="26"/>
        </w:rPr>
        <w:t>Là pháp tâm, tâm sở vô lậu và sắc vô vi, tâm bất tương ưng hành.</w:t>
      </w:r>
    </w:p>
    <w:p>
      <w:pPr>
        <w:pStyle w:val="BodyText"/>
        <w:spacing w:before="113"/>
        <w:ind w:left="3872" w:firstLine="0"/>
        <w:jc w:val="left"/>
      </w:pPr>
      <w:r>
        <w:rPr>
          <w:color w:val="231F20"/>
        </w:rPr>
        <w:t>*</w:t>
      </w:r>
    </w:p>
    <w:p>
      <w:pPr>
        <w:spacing w:line="276" w:lineRule="auto" w:before="244"/>
        <w:ind w:left="393" w:right="0" w:firstLine="566"/>
        <w:jc w:val="left"/>
        <w:rPr>
          <w:sz w:val="26"/>
        </w:rPr>
      </w:pPr>
      <w:r>
        <w:rPr>
          <w:i/>
          <w:color w:val="231F20"/>
          <w:sz w:val="26"/>
        </w:rPr>
        <w:t>Thế nào là Pháp có cùng có? </w:t>
      </w:r>
      <w:r>
        <w:rPr>
          <w:color w:val="231F20"/>
          <w:sz w:val="26"/>
        </w:rPr>
        <w:t>Là pháp hữu lậu cùng pháp hữu lậu cùng sinh ra các pháp vô lậu.</w:t>
      </w:r>
    </w:p>
    <w:p>
      <w:pPr>
        <w:spacing w:line="276" w:lineRule="auto" w:before="114"/>
        <w:ind w:left="393" w:right="0" w:firstLine="566"/>
        <w:jc w:val="left"/>
        <w:rPr>
          <w:sz w:val="26"/>
        </w:rPr>
      </w:pPr>
      <w:r>
        <w:rPr>
          <w:i/>
          <w:color w:val="231F20"/>
          <w:sz w:val="26"/>
        </w:rPr>
        <w:t>Thế nào là Pháp không phải có cùng có? </w:t>
      </w:r>
      <w:r>
        <w:rPr>
          <w:color w:val="231F20"/>
          <w:sz w:val="26"/>
        </w:rPr>
        <w:t>Là trừ các pháp hữu lậu cùng sinh ra các pháp vô lậu, là các pháp vô lậu khác.</w:t>
      </w:r>
    </w:p>
    <w:p>
      <w:pPr>
        <w:pStyle w:val="BodyText"/>
        <w:spacing w:before="113"/>
        <w:ind w:left="3872" w:firstLine="0"/>
        <w:jc w:val="left"/>
      </w:pPr>
      <w:r>
        <w:rPr>
          <w:color w:val="231F20"/>
        </w:rPr>
        <w:t>*</w:t>
      </w:r>
    </w:p>
    <w:p>
      <w:pPr>
        <w:spacing w:line="276" w:lineRule="auto" w:before="244"/>
        <w:ind w:left="393" w:right="0" w:firstLine="566"/>
        <w:jc w:val="left"/>
        <w:rPr>
          <w:sz w:val="26"/>
        </w:rPr>
      </w:pPr>
      <w:r>
        <w:rPr>
          <w:i/>
          <w:color w:val="231F20"/>
          <w:sz w:val="26"/>
        </w:rPr>
        <w:t>Thế nào là Pháp tùy có chuyển và pháp có làm nhân? </w:t>
      </w:r>
      <w:r>
        <w:rPr>
          <w:color w:val="231F20"/>
          <w:sz w:val="26"/>
        </w:rPr>
        <w:t>Là pháp hữu lậu.</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141" w:firstLine="566"/>
        <w:jc w:val="left"/>
        <w:rPr>
          <w:sz w:val="26"/>
        </w:rPr>
      </w:pPr>
      <w:r>
        <w:rPr>
          <w:i/>
          <w:color w:val="231F20"/>
          <w:sz w:val="26"/>
        </w:rPr>
        <w:t>Thế nào là Pháp không tùy có chuyển và pháp không có làm </w:t>
      </w:r>
      <w:r>
        <w:rPr>
          <w:i/>
          <w:color w:val="231F20"/>
          <w:sz w:val="26"/>
        </w:rPr>
        <w:t>nhân? </w:t>
      </w:r>
      <w:r>
        <w:rPr>
          <w:color w:val="231F20"/>
          <w:sz w:val="26"/>
        </w:rPr>
        <w:t>Là pháp vô lậu.</w:t>
      </w:r>
    </w:p>
    <w:p>
      <w:pPr>
        <w:pStyle w:val="BodyText"/>
        <w:spacing w:before="112"/>
        <w:ind w:left="0" w:right="281" w:firstLine="0"/>
        <w:jc w:val="center"/>
      </w:pPr>
      <w:r>
        <w:rPr>
          <w:color w:val="231F20"/>
        </w:rPr>
        <w:t>*</w:t>
      </w:r>
    </w:p>
    <w:p>
      <w:pPr>
        <w:pStyle w:val="BodyText"/>
        <w:spacing w:line="273" w:lineRule="auto" w:before="239"/>
        <w:ind w:left="110" w:right="390"/>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3"/>
        </w:rPr>
        <w:t> </w:t>
      </w:r>
      <w:r>
        <w:rPr>
          <w:i/>
          <w:color w:val="231F20"/>
        </w:rPr>
        <w:t>Pháp</w:t>
      </w:r>
      <w:r>
        <w:rPr>
          <w:i/>
          <w:color w:val="231F20"/>
          <w:spacing w:val="-13"/>
        </w:rPr>
        <w:t> </w:t>
      </w:r>
      <w:r>
        <w:rPr>
          <w:i/>
          <w:color w:val="231F20"/>
        </w:rPr>
        <w:t>có</w:t>
      </w:r>
      <w:r>
        <w:rPr>
          <w:i/>
          <w:color w:val="231F20"/>
          <w:spacing w:val="-14"/>
        </w:rPr>
        <w:t> </w:t>
      </w:r>
      <w:r>
        <w:rPr>
          <w:i/>
          <w:color w:val="231F20"/>
        </w:rPr>
        <w:t>làm</w:t>
      </w:r>
      <w:r>
        <w:rPr>
          <w:i/>
          <w:color w:val="231F20"/>
          <w:spacing w:val="-13"/>
        </w:rPr>
        <w:t> </w:t>
      </w:r>
      <w:r>
        <w:rPr>
          <w:i/>
          <w:color w:val="231F20"/>
        </w:rPr>
        <w:t>đẳng</w:t>
      </w:r>
      <w:r>
        <w:rPr>
          <w:i/>
          <w:color w:val="231F20"/>
          <w:spacing w:val="-13"/>
        </w:rPr>
        <w:t> </w:t>
      </w:r>
      <w:r>
        <w:rPr>
          <w:i/>
          <w:color w:val="231F20"/>
        </w:rPr>
        <w:t>vô</w:t>
      </w:r>
      <w:r>
        <w:rPr>
          <w:i/>
          <w:color w:val="231F20"/>
          <w:spacing w:val="-13"/>
        </w:rPr>
        <w:t> </w:t>
      </w:r>
      <w:r>
        <w:rPr>
          <w:i/>
          <w:color w:val="231F20"/>
        </w:rPr>
        <w:t>gián?</w:t>
      </w:r>
      <w:r>
        <w:rPr>
          <w:i/>
          <w:color w:val="231F20"/>
          <w:spacing w:val="-14"/>
        </w:rPr>
        <w:t> </w:t>
      </w:r>
      <w:r>
        <w:rPr>
          <w:color w:val="231F20"/>
        </w:rPr>
        <w:t>Là</w:t>
      </w:r>
      <w:r>
        <w:rPr>
          <w:color w:val="231F20"/>
          <w:spacing w:val="-14"/>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pháp</w:t>
      </w:r>
      <w:r>
        <w:rPr>
          <w:color w:val="231F20"/>
          <w:spacing w:val="-13"/>
        </w:rPr>
        <w:t> </w:t>
      </w:r>
      <w:r>
        <w:rPr>
          <w:color w:val="231F20"/>
        </w:rPr>
        <w:t>hữu lậu làm đẳng vô gián, còn lại là các tâm, tâm sở pháp hữu lậu và vô lậu khác hoặc đã sinh hoặc đang sinh, cùng định vô tưởng, định diệt tận</w:t>
      </w:r>
      <w:r>
        <w:rPr>
          <w:color w:val="231F20"/>
          <w:spacing w:val="-11"/>
        </w:rPr>
        <w:t> </w:t>
      </w:r>
      <w:r>
        <w:rPr>
          <w:color w:val="231F20"/>
        </w:rPr>
        <w:t>hoặc</w:t>
      </w:r>
      <w:r>
        <w:rPr>
          <w:color w:val="231F20"/>
          <w:spacing w:val="-11"/>
        </w:rPr>
        <w:t> </w:t>
      </w:r>
      <w:r>
        <w:rPr>
          <w:color w:val="231F20"/>
        </w:rPr>
        <w:t>đã</w:t>
      </w:r>
      <w:r>
        <w:rPr>
          <w:color w:val="231F20"/>
          <w:spacing w:val="-11"/>
        </w:rPr>
        <w:t> </w:t>
      </w:r>
      <w:r>
        <w:rPr>
          <w:color w:val="231F20"/>
        </w:rPr>
        <w:t>sinh</w:t>
      </w:r>
      <w:r>
        <w:rPr>
          <w:color w:val="231F20"/>
          <w:spacing w:val="-10"/>
        </w:rPr>
        <w:t> </w:t>
      </w:r>
      <w:r>
        <w:rPr>
          <w:color w:val="231F20"/>
        </w:rPr>
        <w:t>hoặc</w:t>
      </w:r>
      <w:r>
        <w:rPr>
          <w:color w:val="231F20"/>
          <w:spacing w:val="-11"/>
        </w:rPr>
        <w:t> </w:t>
      </w:r>
      <w:r>
        <w:rPr>
          <w:color w:val="231F20"/>
        </w:rPr>
        <w:t>đang</w:t>
      </w:r>
      <w:r>
        <w:rPr>
          <w:color w:val="231F20"/>
          <w:spacing w:val="-11"/>
        </w:rPr>
        <w:t> </w:t>
      </w:r>
      <w:r>
        <w:rPr>
          <w:color w:val="231F20"/>
        </w:rPr>
        <w:t>sinh.</w:t>
      </w:r>
      <w:r>
        <w:rPr>
          <w:color w:val="231F20"/>
          <w:spacing w:val="-10"/>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Pháp</w:t>
      </w:r>
      <w:r>
        <w:rPr>
          <w:color w:val="231F20"/>
          <w:spacing w:val="-10"/>
        </w:rPr>
        <w:t> </w:t>
      </w:r>
      <w:r>
        <w:rPr>
          <w:color w:val="231F20"/>
        </w:rPr>
        <w:t>có</w:t>
      </w:r>
      <w:r>
        <w:rPr>
          <w:color w:val="231F20"/>
          <w:spacing w:val="-11"/>
        </w:rPr>
        <w:t> </w:t>
      </w:r>
      <w:r>
        <w:rPr>
          <w:color w:val="231F20"/>
        </w:rPr>
        <w:t>làm</w:t>
      </w:r>
      <w:r>
        <w:rPr>
          <w:color w:val="231F20"/>
          <w:spacing w:val="-11"/>
        </w:rPr>
        <w:t> </w:t>
      </w:r>
      <w:r>
        <w:rPr>
          <w:color w:val="231F20"/>
        </w:rPr>
        <w:t>đẳng</w:t>
      </w:r>
      <w:r>
        <w:rPr>
          <w:color w:val="231F20"/>
          <w:spacing w:val="-10"/>
        </w:rPr>
        <w:t> </w:t>
      </w:r>
      <w:r>
        <w:rPr>
          <w:color w:val="231F20"/>
        </w:rPr>
        <w:t>vô</w:t>
      </w:r>
      <w:r>
        <w:rPr>
          <w:color w:val="231F20"/>
          <w:spacing w:val="-11"/>
        </w:rPr>
        <w:t> </w:t>
      </w:r>
      <w:r>
        <w:rPr>
          <w:color w:val="231F20"/>
        </w:rPr>
        <w:t>gián.</w:t>
      </w:r>
    </w:p>
    <w:p>
      <w:pPr>
        <w:pStyle w:val="BodyText"/>
        <w:spacing w:line="273" w:lineRule="auto" w:before="110"/>
        <w:ind w:left="110" w:right="390"/>
      </w:pPr>
      <w:r>
        <w:rPr>
          <w:i/>
          <w:color w:val="231F20"/>
        </w:rPr>
        <w:t>Thế nào là Pháp không phải có làm đẳng vô gián? </w:t>
      </w:r>
      <w:r>
        <w:rPr>
          <w:color w:val="231F20"/>
        </w:rPr>
        <w:t>Là trừ các tâm, tâm sở pháp nơi có làm đẳng vô gián, còn lại là các tâm, </w:t>
      </w:r>
      <w:r>
        <w:rPr>
          <w:color w:val="231F20"/>
          <w:spacing w:val="-4"/>
        </w:rPr>
        <w:t>tâm </w:t>
      </w:r>
      <w:r>
        <w:rPr>
          <w:color w:val="231F20"/>
        </w:rPr>
        <w:t>sở pháp khác. </w:t>
      </w:r>
      <w:r>
        <w:rPr>
          <w:color w:val="231F20"/>
          <w:spacing w:val="-4"/>
        </w:rPr>
        <w:t>Trừ </w:t>
      </w:r>
      <w:r>
        <w:rPr>
          <w:color w:val="231F20"/>
        </w:rPr>
        <w:t>có làm đẳng vô gián nơi tâm bất tương ưng hành, còn</w:t>
      </w:r>
      <w:r>
        <w:rPr>
          <w:color w:val="231F20"/>
          <w:spacing w:val="-10"/>
        </w:rPr>
        <w:t> </w:t>
      </w:r>
      <w:r>
        <w:rPr>
          <w:color w:val="231F20"/>
        </w:rPr>
        <w:t>lại</w:t>
      </w:r>
      <w:r>
        <w:rPr>
          <w:color w:val="231F20"/>
          <w:spacing w:val="-9"/>
        </w:rPr>
        <w:t> </w:t>
      </w:r>
      <w:r>
        <w:rPr>
          <w:color w:val="231F20"/>
        </w:rPr>
        <w:t>là</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bất</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hành</w:t>
      </w:r>
      <w:r>
        <w:rPr>
          <w:color w:val="231F20"/>
          <w:spacing w:val="-10"/>
        </w:rPr>
        <w:t> </w:t>
      </w:r>
      <w:r>
        <w:rPr>
          <w:color w:val="231F20"/>
        </w:rPr>
        <w:t>cùng</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vi.</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Pháp không phải có làm đẳng vô gián.</w:t>
      </w:r>
    </w:p>
    <w:p>
      <w:pPr>
        <w:pStyle w:val="BodyText"/>
        <w:spacing w:before="110"/>
        <w:ind w:left="0" w:right="281" w:firstLine="0"/>
        <w:jc w:val="center"/>
      </w:pPr>
      <w:r>
        <w:rPr>
          <w:color w:val="231F20"/>
        </w:rPr>
        <w:t>*</w:t>
      </w:r>
    </w:p>
    <w:p>
      <w:pPr>
        <w:spacing w:line="273" w:lineRule="auto" w:before="239"/>
        <w:ind w:left="110" w:right="390"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Pháp</w:t>
      </w:r>
      <w:r>
        <w:rPr>
          <w:i/>
          <w:color w:val="231F20"/>
          <w:spacing w:val="-10"/>
          <w:sz w:val="26"/>
        </w:rPr>
        <w:t> </w:t>
      </w:r>
      <w:r>
        <w:rPr>
          <w:i/>
          <w:color w:val="231F20"/>
          <w:sz w:val="26"/>
        </w:rPr>
        <w:t>có</w:t>
      </w:r>
      <w:r>
        <w:rPr>
          <w:i/>
          <w:color w:val="231F20"/>
          <w:spacing w:val="-11"/>
          <w:sz w:val="26"/>
        </w:rPr>
        <w:t> </w:t>
      </w:r>
      <w:r>
        <w:rPr>
          <w:i/>
          <w:color w:val="231F20"/>
          <w:sz w:val="26"/>
        </w:rPr>
        <w:t>làm</w:t>
      </w:r>
      <w:r>
        <w:rPr>
          <w:i/>
          <w:color w:val="231F20"/>
          <w:spacing w:val="-10"/>
          <w:sz w:val="26"/>
        </w:rPr>
        <w:t> </w:t>
      </w:r>
      <w:r>
        <w:rPr>
          <w:i/>
          <w:color w:val="231F20"/>
          <w:sz w:val="26"/>
        </w:rPr>
        <w:t>sở</w:t>
      </w:r>
      <w:r>
        <w:rPr>
          <w:i/>
          <w:color w:val="231F20"/>
          <w:spacing w:val="-10"/>
          <w:sz w:val="26"/>
        </w:rPr>
        <w:t> </w:t>
      </w:r>
      <w:r>
        <w:rPr>
          <w:i/>
          <w:color w:val="231F20"/>
          <w:sz w:val="26"/>
        </w:rPr>
        <w:t>duyên?</w:t>
      </w:r>
      <w:r>
        <w:rPr>
          <w:i/>
          <w:color w:val="231F20"/>
          <w:spacing w:val="-10"/>
          <w:sz w:val="26"/>
        </w:rPr>
        <w:t> </w:t>
      </w:r>
      <w:r>
        <w:rPr>
          <w:color w:val="231F20"/>
          <w:sz w:val="26"/>
        </w:rPr>
        <w:t>Là</w:t>
      </w:r>
      <w:r>
        <w:rPr>
          <w:color w:val="231F20"/>
          <w:spacing w:val="-10"/>
          <w:sz w:val="26"/>
        </w:rPr>
        <w:t> </w:t>
      </w:r>
      <w:r>
        <w:rPr>
          <w:color w:val="231F20"/>
          <w:sz w:val="26"/>
        </w:rPr>
        <w:t>năm</w:t>
      </w:r>
      <w:r>
        <w:rPr>
          <w:color w:val="231F20"/>
          <w:spacing w:val="-11"/>
          <w:sz w:val="26"/>
        </w:rPr>
        <w:t> </w:t>
      </w:r>
      <w:r>
        <w:rPr>
          <w:color w:val="231F20"/>
          <w:sz w:val="26"/>
        </w:rPr>
        <w:t>thức</w:t>
      </w:r>
      <w:r>
        <w:rPr>
          <w:color w:val="231F20"/>
          <w:spacing w:val="-10"/>
          <w:sz w:val="26"/>
        </w:rPr>
        <w:t> </w:t>
      </w:r>
      <w:r>
        <w:rPr>
          <w:color w:val="231F20"/>
          <w:sz w:val="26"/>
        </w:rPr>
        <w:t>thân</w:t>
      </w:r>
      <w:r>
        <w:rPr>
          <w:color w:val="231F20"/>
          <w:spacing w:val="-10"/>
          <w:sz w:val="26"/>
        </w:rPr>
        <w:t> </w:t>
      </w:r>
      <w:r>
        <w:rPr>
          <w:color w:val="231F20"/>
          <w:sz w:val="26"/>
        </w:rPr>
        <w:t>cùng</w:t>
      </w:r>
      <w:r>
        <w:rPr>
          <w:color w:val="231F20"/>
          <w:spacing w:val="-10"/>
          <w:sz w:val="26"/>
        </w:rPr>
        <w:t> </w:t>
      </w:r>
      <w:r>
        <w:rPr>
          <w:color w:val="231F20"/>
          <w:sz w:val="26"/>
        </w:rPr>
        <w:t>pháp tương ưng, hoặc ý thức cùng pháp tương ưng dùng có làm đối</w:t>
      </w:r>
      <w:r>
        <w:rPr>
          <w:color w:val="231F20"/>
          <w:spacing w:val="-36"/>
          <w:sz w:val="26"/>
        </w:rPr>
        <w:t> </w:t>
      </w:r>
      <w:r>
        <w:rPr>
          <w:color w:val="231F20"/>
          <w:spacing w:val="-3"/>
          <w:sz w:val="26"/>
        </w:rPr>
        <w:t>tượng </w:t>
      </w:r>
      <w:r>
        <w:rPr>
          <w:color w:val="231F20"/>
          <w:sz w:val="26"/>
        </w:rPr>
        <w:t>duyên. Đó gọi là pháp có làm sở</w:t>
      </w:r>
      <w:r>
        <w:rPr>
          <w:color w:val="231F20"/>
          <w:spacing w:val="-3"/>
          <w:sz w:val="26"/>
        </w:rPr>
        <w:t> </w:t>
      </w:r>
      <w:r>
        <w:rPr>
          <w:color w:val="231F20"/>
          <w:sz w:val="26"/>
        </w:rPr>
        <w:t>duyên.</w:t>
      </w:r>
    </w:p>
    <w:p>
      <w:pPr>
        <w:pStyle w:val="BodyText"/>
        <w:spacing w:line="273" w:lineRule="auto"/>
        <w:ind w:left="110" w:right="390"/>
      </w:pPr>
      <w:r>
        <w:rPr>
          <w:i/>
          <w:color w:val="231F20"/>
        </w:rPr>
        <w:t>Thế nào là Pháp không phải có làm sở duyên? </w:t>
      </w:r>
      <w:r>
        <w:rPr>
          <w:color w:val="231F20"/>
        </w:rPr>
        <w:t>Là trừ ý thức cùng pháp tương ưng lấy có làm đối tượng duyên, còn các ý thức </w:t>
      </w:r>
      <w:r>
        <w:rPr>
          <w:color w:val="231F20"/>
          <w:spacing w:val="-7"/>
        </w:rPr>
        <w:t>và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khác</w:t>
      </w:r>
      <w:r>
        <w:rPr>
          <w:color w:val="231F20"/>
          <w:spacing w:val="-4"/>
        </w:rPr>
        <w:t> </w:t>
      </w:r>
      <w:r>
        <w:rPr>
          <w:color w:val="231F20"/>
        </w:rPr>
        <w:t>cùng</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vi</w:t>
      </w:r>
      <w:r>
        <w:rPr>
          <w:color w:val="231F20"/>
          <w:spacing w:val="-4"/>
        </w:rPr>
        <w:t> </w:t>
      </w:r>
      <w:r>
        <w:rPr>
          <w:color w:val="231F20"/>
        </w:rPr>
        <w:t>và</w:t>
      </w:r>
      <w:r>
        <w:rPr>
          <w:color w:val="231F20"/>
          <w:spacing w:val="-5"/>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hành.</w:t>
      </w:r>
      <w:r>
        <w:rPr>
          <w:color w:val="231F20"/>
          <w:spacing w:val="-4"/>
        </w:rPr>
        <w:t> </w:t>
      </w:r>
      <w:r>
        <w:rPr>
          <w:color w:val="231F20"/>
        </w:rPr>
        <w:t>Đó gọi là pháp không phải có làm sở</w:t>
      </w:r>
      <w:r>
        <w:rPr>
          <w:color w:val="231F20"/>
          <w:spacing w:val="-2"/>
        </w:rPr>
        <w:t> </w:t>
      </w:r>
      <w:r>
        <w:rPr>
          <w:color w:val="231F20"/>
        </w:rPr>
        <w:t>duyên.</w:t>
      </w:r>
    </w:p>
    <w:p>
      <w:pPr>
        <w:pStyle w:val="BodyText"/>
        <w:spacing w:before="110"/>
        <w:ind w:left="0" w:right="281" w:firstLine="0"/>
        <w:jc w:val="center"/>
      </w:pPr>
      <w:r>
        <w:rPr>
          <w:color w:val="231F20"/>
        </w:rPr>
        <w:t>*</w:t>
      </w:r>
    </w:p>
    <w:p>
      <w:pPr>
        <w:spacing w:before="239"/>
        <w:ind w:left="677" w:right="0" w:firstLine="0"/>
        <w:jc w:val="left"/>
        <w:rPr>
          <w:sz w:val="26"/>
        </w:rPr>
      </w:pPr>
      <w:r>
        <w:rPr>
          <w:i/>
          <w:color w:val="231F20"/>
          <w:sz w:val="26"/>
        </w:rPr>
        <w:t>Thế nào là Pháp có làm tăng thượng? </w:t>
      </w:r>
      <w:r>
        <w:rPr>
          <w:color w:val="231F20"/>
          <w:sz w:val="26"/>
        </w:rPr>
        <w:t>Là pháp hữu vi.</w:t>
      </w:r>
    </w:p>
    <w:p>
      <w:pPr>
        <w:spacing w:before="155"/>
        <w:ind w:left="677" w:right="0" w:firstLine="0"/>
        <w:jc w:val="left"/>
        <w:rPr>
          <w:sz w:val="26"/>
        </w:rPr>
      </w:pPr>
      <w:r>
        <w:rPr>
          <w:i/>
          <w:color w:val="231F20"/>
          <w:sz w:val="26"/>
        </w:rPr>
        <w:t>Thế nào là Pháp không phải có làm tăng thượng? </w:t>
      </w:r>
      <w:r>
        <w:rPr>
          <w:color w:val="231F20"/>
          <w:sz w:val="26"/>
        </w:rPr>
        <w:t>Là pháp vô vi.</w:t>
      </w:r>
    </w:p>
    <w:p>
      <w:pPr>
        <w:pStyle w:val="BodyText"/>
        <w:spacing w:before="154"/>
        <w:ind w:left="0" w:right="281" w:firstLine="0"/>
        <w:jc w:val="center"/>
      </w:pPr>
      <w:r>
        <w:rPr>
          <w:color w:val="231F20"/>
        </w:rPr>
        <w:t>*</w:t>
      </w:r>
    </w:p>
    <w:p>
      <w:pPr>
        <w:spacing w:line="273" w:lineRule="auto" w:before="240"/>
        <w:ind w:left="110" w:right="391" w:firstLine="566"/>
        <w:jc w:val="both"/>
        <w:rPr>
          <w:sz w:val="26"/>
        </w:rPr>
      </w:pPr>
      <w:r>
        <w:rPr>
          <w:i/>
          <w:color w:val="231F20"/>
          <w:sz w:val="26"/>
        </w:rPr>
        <w:t>Thế nào là Pháp có quả? </w:t>
      </w:r>
      <w:r>
        <w:rPr>
          <w:color w:val="231F20"/>
          <w:sz w:val="26"/>
        </w:rPr>
        <w:t>Là pháp hữu lậu và đạo thế tục đã chứng khi đoạn dứt kiết.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Thế nào là Pháp không có quả? </w:t>
      </w:r>
      <w:r>
        <w:rPr>
          <w:color w:val="231F20"/>
          <w:sz w:val="26"/>
        </w:rPr>
        <w:t>Là trừ pháp có quả vô lậu, còn lại là các pháp vô lậu khác.</w:t>
      </w:r>
    </w:p>
    <w:p>
      <w:pPr>
        <w:pStyle w:val="BodyText"/>
        <w:spacing w:before="112"/>
        <w:ind w:left="3872" w:firstLine="0"/>
        <w:jc w:val="left"/>
      </w:pPr>
      <w:r>
        <w:rPr>
          <w:color w:val="231F20"/>
        </w:rPr>
        <w:t>*</w:t>
      </w:r>
    </w:p>
    <w:p>
      <w:pPr>
        <w:spacing w:line="273" w:lineRule="auto" w:before="239"/>
        <w:ind w:left="393" w:right="16" w:firstLine="566"/>
        <w:jc w:val="left"/>
        <w:rPr>
          <w:sz w:val="26"/>
        </w:rPr>
      </w:pPr>
      <w:r>
        <w:rPr>
          <w:i/>
          <w:color w:val="231F20"/>
          <w:sz w:val="26"/>
        </w:rPr>
        <w:t>Thế nào là Pháp có dị thục? </w:t>
      </w:r>
      <w:r>
        <w:rPr>
          <w:color w:val="231F20"/>
          <w:sz w:val="26"/>
        </w:rPr>
        <w:t>Là có dị thục nơi phần ít của mười một xứ, trừ thanh xứ.</w:t>
      </w:r>
    </w:p>
    <w:p>
      <w:pPr>
        <w:spacing w:line="273" w:lineRule="auto" w:before="112"/>
        <w:ind w:left="393" w:right="0" w:firstLine="566"/>
        <w:jc w:val="left"/>
        <w:rPr>
          <w:sz w:val="26"/>
        </w:rPr>
      </w:pPr>
      <w:r>
        <w:rPr>
          <w:i/>
          <w:color w:val="231F20"/>
          <w:sz w:val="26"/>
        </w:rPr>
        <w:t>Thế nào là Pháp không có dị thục? </w:t>
      </w:r>
      <w:r>
        <w:rPr>
          <w:color w:val="231F20"/>
          <w:sz w:val="26"/>
        </w:rPr>
        <w:t>Là thanh xứ và các thứ không có dị thục nơi phần ít của mười một xứ.</w:t>
      </w:r>
    </w:p>
    <w:p>
      <w:pPr>
        <w:pStyle w:val="BodyText"/>
        <w:spacing w:before="112"/>
        <w:ind w:left="3872" w:firstLine="0"/>
        <w:jc w:val="left"/>
      </w:pPr>
      <w:r>
        <w:rPr>
          <w:color w:val="231F20"/>
        </w:rPr>
        <w:t>*</w:t>
      </w:r>
    </w:p>
    <w:p>
      <w:pPr>
        <w:spacing w:line="273" w:lineRule="auto" w:before="239"/>
        <w:ind w:left="393" w:right="108" w:firstLine="566"/>
        <w:jc w:val="both"/>
        <w:rPr>
          <w:sz w:val="26"/>
        </w:rPr>
      </w:pPr>
      <w:r>
        <w:rPr>
          <w:i/>
          <w:color w:val="231F20"/>
          <w:sz w:val="26"/>
        </w:rPr>
        <w:t>Thế nào là Pháp được nhận biết khắp? </w:t>
      </w:r>
      <w:r>
        <w:rPr>
          <w:color w:val="231F20"/>
          <w:sz w:val="26"/>
        </w:rPr>
        <w:t>Có hai thứ nhận biết khắp: Một là trí nhận biết khắp, hai là do đoạn nhận biết khắp.</w:t>
      </w:r>
    </w:p>
    <w:p>
      <w:pPr>
        <w:spacing w:line="273" w:lineRule="auto" w:before="112"/>
        <w:ind w:left="393" w:right="107" w:firstLine="566"/>
        <w:jc w:val="both"/>
        <w:rPr>
          <w:sz w:val="26"/>
        </w:rPr>
      </w:pPr>
      <w:r>
        <w:rPr>
          <w:i/>
          <w:color w:val="231F20"/>
          <w:sz w:val="26"/>
        </w:rPr>
        <w:t>Pháp trí nhận biết khắp về đối tượng được nhận biết khắp: </w:t>
      </w:r>
      <w:r>
        <w:rPr>
          <w:color w:val="231F20"/>
          <w:sz w:val="26"/>
        </w:rPr>
        <w:t>Nghĩa là tất cả các pháp đều là đối tượng cần nhận biết của trí nhận biết khắp.</w:t>
      </w:r>
    </w:p>
    <w:p>
      <w:pPr>
        <w:spacing w:line="273" w:lineRule="auto" w:before="111"/>
        <w:ind w:left="393" w:right="106" w:firstLine="566"/>
        <w:jc w:val="both"/>
        <w:rPr>
          <w:sz w:val="26"/>
        </w:rPr>
      </w:pPr>
      <w:r>
        <w:rPr>
          <w:i/>
          <w:color w:val="231F20"/>
          <w:sz w:val="26"/>
        </w:rPr>
        <w:t>Pháp không phải trí nhận biết khắp về đối tượng được nhận </w:t>
      </w:r>
      <w:r>
        <w:rPr>
          <w:i/>
          <w:color w:val="231F20"/>
          <w:sz w:val="26"/>
        </w:rPr>
        <w:t>biết khắp: </w:t>
      </w:r>
      <w:r>
        <w:rPr>
          <w:color w:val="231F20"/>
          <w:sz w:val="26"/>
        </w:rPr>
        <w:t>Nghĩa là pháp như thế, tìm cầu không thể được, không có pháp, không phải là đối tượng cần nhận biết của trí.</w:t>
      </w:r>
    </w:p>
    <w:p>
      <w:pPr>
        <w:spacing w:before="111"/>
        <w:ind w:left="75" w:right="107" w:firstLine="0"/>
        <w:jc w:val="right"/>
        <w:rPr>
          <w:i/>
          <w:sz w:val="26"/>
        </w:rPr>
      </w:pPr>
      <w:r>
        <w:rPr>
          <w:i/>
          <w:color w:val="231F20"/>
          <w:sz w:val="26"/>
        </w:rPr>
        <w:t>Pháp</w:t>
      </w:r>
      <w:r>
        <w:rPr>
          <w:i/>
          <w:color w:val="231F20"/>
          <w:spacing w:val="-18"/>
          <w:sz w:val="26"/>
        </w:rPr>
        <w:t> </w:t>
      </w:r>
      <w:r>
        <w:rPr>
          <w:i/>
          <w:color w:val="231F20"/>
          <w:sz w:val="26"/>
        </w:rPr>
        <w:t>do</w:t>
      </w:r>
      <w:r>
        <w:rPr>
          <w:i/>
          <w:color w:val="231F20"/>
          <w:spacing w:val="-18"/>
          <w:sz w:val="26"/>
        </w:rPr>
        <w:t> </w:t>
      </w:r>
      <w:r>
        <w:rPr>
          <w:i/>
          <w:color w:val="231F20"/>
          <w:sz w:val="26"/>
        </w:rPr>
        <w:t>đoạn</w:t>
      </w:r>
      <w:r>
        <w:rPr>
          <w:i/>
          <w:color w:val="231F20"/>
          <w:spacing w:val="-18"/>
          <w:sz w:val="26"/>
        </w:rPr>
        <w:t> </w:t>
      </w:r>
      <w:r>
        <w:rPr>
          <w:i/>
          <w:color w:val="231F20"/>
          <w:sz w:val="26"/>
        </w:rPr>
        <w:t>nhận</w:t>
      </w:r>
      <w:r>
        <w:rPr>
          <w:i/>
          <w:color w:val="231F20"/>
          <w:spacing w:val="-18"/>
          <w:sz w:val="26"/>
        </w:rPr>
        <w:t> </w:t>
      </w:r>
      <w:r>
        <w:rPr>
          <w:i/>
          <w:color w:val="231F20"/>
          <w:sz w:val="26"/>
        </w:rPr>
        <w:t>biết</w:t>
      </w:r>
      <w:r>
        <w:rPr>
          <w:i/>
          <w:color w:val="231F20"/>
          <w:spacing w:val="-18"/>
          <w:sz w:val="26"/>
        </w:rPr>
        <w:t> </w:t>
      </w:r>
      <w:r>
        <w:rPr>
          <w:i/>
          <w:color w:val="231F20"/>
          <w:sz w:val="26"/>
        </w:rPr>
        <w:t>khắp</w:t>
      </w:r>
      <w:r>
        <w:rPr>
          <w:i/>
          <w:color w:val="231F20"/>
          <w:spacing w:val="-18"/>
          <w:sz w:val="26"/>
        </w:rPr>
        <w:t> </w:t>
      </w:r>
      <w:r>
        <w:rPr>
          <w:i/>
          <w:color w:val="231F20"/>
          <w:sz w:val="26"/>
        </w:rPr>
        <w:t>về</w:t>
      </w:r>
      <w:r>
        <w:rPr>
          <w:i/>
          <w:color w:val="231F20"/>
          <w:spacing w:val="-18"/>
          <w:sz w:val="26"/>
        </w:rPr>
        <w:t> </w:t>
      </w:r>
      <w:r>
        <w:rPr>
          <w:i/>
          <w:color w:val="231F20"/>
          <w:sz w:val="26"/>
        </w:rPr>
        <w:t>đối</w:t>
      </w:r>
      <w:r>
        <w:rPr>
          <w:i/>
          <w:color w:val="231F20"/>
          <w:spacing w:val="-18"/>
          <w:sz w:val="26"/>
        </w:rPr>
        <w:t> </w:t>
      </w:r>
      <w:r>
        <w:rPr>
          <w:i/>
          <w:color w:val="231F20"/>
          <w:sz w:val="26"/>
        </w:rPr>
        <w:t>tượng</w:t>
      </w:r>
      <w:r>
        <w:rPr>
          <w:i/>
          <w:color w:val="231F20"/>
          <w:spacing w:val="-18"/>
          <w:sz w:val="26"/>
        </w:rPr>
        <w:t> </w:t>
      </w:r>
      <w:r>
        <w:rPr>
          <w:i/>
          <w:color w:val="231F20"/>
          <w:sz w:val="26"/>
        </w:rPr>
        <w:t>được</w:t>
      </w:r>
      <w:r>
        <w:rPr>
          <w:i/>
          <w:color w:val="231F20"/>
          <w:spacing w:val="-18"/>
          <w:sz w:val="26"/>
        </w:rPr>
        <w:t> </w:t>
      </w:r>
      <w:r>
        <w:rPr>
          <w:i/>
          <w:color w:val="231F20"/>
          <w:sz w:val="26"/>
        </w:rPr>
        <w:t>nhận</w:t>
      </w:r>
      <w:r>
        <w:rPr>
          <w:i/>
          <w:color w:val="231F20"/>
          <w:spacing w:val="-18"/>
          <w:sz w:val="26"/>
        </w:rPr>
        <w:t> </w:t>
      </w:r>
      <w:r>
        <w:rPr>
          <w:i/>
          <w:color w:val="231F20"/>
          <w:sz w:val="26"/>
        </w:rPr>
        <w:t>biết</w:t>
      </w:r>
      <w:r>
        <w:rPr>
          <w:i/>
          <w:color w:val="231F20"/>
          <w:spacing w:val="-18"/>
          <w:sz w:val="26"/>
        </w:rPr>
        <w:t> </w:t>
      </w:r>
      <w:r>
        <w:rPr>
          <w:i/>
          <w:color w:val="231F20"/>
          <w:sz w:val="26"/>
        </w:rPr>
        <w:t>khắp:</w:t>
      </w:r>
    </w:p>
    <w:p>
      <w:pPr>
        <w:pStyle w:val="BodyText"/>
        <w:spacing w:before="41"/>
        <w:ind w:left="75" w:right="108" w:firstLine="0"/>
        <w:jc w:val="right"/>
      </w:pPr>
      <w:r>
        <w:rPr>
          <w:color w:val="231F20"/>
        </w:rPr>
        <w:t>Nghĩa</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nên</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Đây</w:t>
      </w:r>
      <w:r>
        <w:rPr>
          <w:color w:val="231F20"/>
          <w:spacing w:val="-9"/>
        </w:rPr>
        <w:t> </w:t>
      </w:r>
      <w:r>
        <w:rPr>
          <w:color w:val="231F20"/>
        </w:rPr>
        <w:t>lại</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gì?</w:t>
      </w:r>
      <w:r>
        <w:rPr>
          <w:color w:val="231F20"/>
          <w:spacing w:val="-14"/>
        </w:rPr>
        <w:t> </w:t>
      </w:r>
      <w:r>
        <w:rPr>
          <w:color w:val="231F20"/>
        </w:rPr>
        <w:t>Tức</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hữu</w:t>
      </w:r>
      <w:r>
        <w:rPr>
          <w:color w:val="231F20"/>
          <w:spacing w:val="-9"/>
        </w:rPr>
        <w:t> </w:t>
      </w:r>
      <w:r>
        <w:rPr>
          <w:color w:val="231F20"/>
        </w:rPr>
        <w:t>lậu.</w:t>
      </w:r>
    </w:p>
    <w:p>
      <w:pPr>
        <w:spacing w:line="273" w:lineRule="auto" w:before="154"/>
        <w:ind w:left="393" w:right="107" w:firstLine="566"/>
        <w:jc w:val="both"/>
        <w:rPr>
          <w:sz w:val="26"/>
        </w:rPr>
      </w:pPr>
      <w:r>
        <w:rPr>
          <w:i/>
          <w:color w:val="231F20"/>
          <w:sz w:val="26"/>
        </w:rPr>
        <w:t>Pháp không phải do đoạn nhận biết khắp về đối tượng được </w:t>
      </w:r>
      <w:r>
        <w:rPr>
          <w:i/>
          <w:color w:val="231F20"/>
          <w:sz w:val="26"/>
        </w:rPr>
        <w:t>nhận biết khắp: </w:t>
      </w:r>
      <w:r>
        <w:rPr>
          <w:color w:val="231F20"/>
          <w:sz w:val="26"/>
        </w:rPr>
        <w:t>Nghĩa là pháp không nên đoạn trừ. Đây lại là nghĩa gì? Tức là pháp vô lậu.</w:t>
      </w:r>
    </w:p>
    <w:p>
      <w:pPr>
        <w:pStyle w:val="BodyText"/>
        <w:ind w:left="283" w:firstLine="0"/>
        <w:jc w:val="center"/>
      </w:pPr>
      <w:r>
        <w:rPr>
          <w:color w:val="231F20"/>
        </w:rPr>
        <w:t>*</w:t>
      </w:r>
    </w:p>
    <w:p>
      <w:pPr>
        <w:spacing w:before="239"/>
        <w:ind w:left="960" w:right="0" w:firstLine="0"/>
        <w:jc w:val="left"/>
        <w:rPr>
          <w:sz w:val="26"/>
        </w:rPr>
      </w:pPr>
      <w:r>
        <w:rPr>
          <w:i/>
          <w:color w:val="231F20"/>
          <w:sz w:val="26"/>
        </w:rPr>
        <w:t>Thế nào là Pháp nên tu? </w:t>
      </w:r>
      <w:r>
        <w:rPr>
          <w:color w:val="231F20"/>
          <w:sz w:val="26"/>
        </w:rPr>
        <w:t>Là các pháp hữu vi thiện.</w:t>
      </w:r>
    </w:p>
    <w:p>
      <w:pPr>
        <w:spacing w:line="273" w:lineRule="auto" w:before="155"/>
        <w:ind w:left="393" w:right="43" w:firstLine="566"/>
        <w:jc w:val="left"/>
        <w:rPr>
          <w:sz w:val="26"/>
        </w:rPr>
      </w:pPr>
      <w:r>
        <w:rPr>
          <w:i/>
          <w:color w:val="231F20"/>
          <w:sz w:val="26"/>
        </w:rPr>
        <w:t>Thế nào là Pháp không nên tu? </w:t>
      </w:r>
      <w:r>
        <w:rPr>
          <w:color w:val="231F20"/>
          <w:sz w:val="26"/>
        </w:rPr>
        <w:t>Là các pháp bất thiện, vô ký và trạch diệt.</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Thế nào là Pháp nên chứng? </w:t>
      </w:r>
      <w:r>
        <w:rPr>
          <w:color w:val="231F20"/>
          <w:sz w:val="26"/>
        </w:rPr>
        <w:t>Có hai thứ tác chứng: một là trí tác chứng, hai là đắc tác chứng.</w:t>
      </w:r>
    </w:p>
    <w:p>
      <w:pPr>
        <w:spacing w:line="273" w:lineRule="auto" w:before="112"/>
        <w:ind w:left="110" w:right="391" w:firstLine="566"/>
        <w:jc w:val="both"/>
        <w:rPr>
          <w:sz w:val="26"/>
        </w:rPr>
      </w:pPr>
      <w:r>
        <w:rPr>
          <w:i/>
          <w:color w:val="231F20"/>
          <w:sz w:val="26"/>
        </w:rPr>
        <w:t>Pháp trí tác chứng nên chứng: </w:t>
      </w:r>
      <w:r>
        <w:rPr>
          <w:color w:val="231F20"/>
          <w:sz w:val="26"/>
        </w:rPr>
        <w:t>Nghĩa là tất cả các pháp đều là đối tượng cần chứng đắc của trí tác chứng.</w:t>
      </w:r>
    </w:p>
    <w:p>
      <w:pPr>
        <w:spacing w:line="273" w:lineRule="auto" w:before="111"/>
        <w:ind w:left="110" w:right="390" w:firstLine="566"/>
        <w:jc w:val="both"/>
        <w:rPr>
          <w:sz w:val="26"/>
        </w:rPr>
      </w:pPr>
      <w:r>
        <w:rPr>
          <w:i/>
          <w:color w:val="231F20"/>
          <w:sz w:val="26"/>
        </w:rPr>
        <w:t>Pháp không phải trí tác chứng nên chứng: </w:t>
      </w:r>
      <w:r>
        <w:rPr>
          <w:color w:val="231F20"/>
          <w:sz w:val="26"/>
        </w:rPr>
        <w:t>Nghĩa là pháp như thế,</w:t>
      </w:r>
      <w:r>
        <w:rPr>
          <w:color w:val="231F20"/>
          <w:spacing w:val="-8"/>
          <w:sz w:val="26"/>
        </w:rPr>
        <w:t> </w:t>
      </w:r>
      <w:r>
        <w:rPr>
          <w:color w:val="231F20"/>
          <w:sz w:val="26"/>
        </w:rPr>
        <w:t>tìm</w:t>
      </w:r>
      <w:r>
        <w:rPr>
          <w:color w:val="231F20"/>
          <w:spacing w:val="-8"/>
          <w:sz w:val="26"/>
        </w:rPr>
        <w:t> </w:t>
      </w:r>
      <w:r>
        <w:rPr>
          <w:color w:val="231F20"/>
          <w:sz w:val="26"/>
        </w:rPr>
        <w:t>cầu</w:t>
      </w:r>
      <w:r>
        <w:rPr>
          <w:color w:val="231F20"/>
          <w:spacing w:val="-8"/>
          <w:sz w:val="26"/>
        </w:rPr>
        <w:t> </w:t>
      </w:r>
      <w:r>
        <w:rPr>
          <w:color w:val="231F20"/>
          <w:sz w:val="26"/>
        </w:rPr>
        <w:t>không</w:t>
      </w:r>
      <w:r>
        <w:rPr>
          <w:color w:val="231F20"/>
          <w:spacing w:val="-7"/>
          <w:sz w:val="26"/>
        </w:rPr>
        <w:t> </w:t>
      </w:r>
      <w:r>
        <w:rPr>
          <w:color w:val="231F20"/>
          <w:sz w:val="26"/>
        </w:rPr>
        <w:t>thể</w:t>
      </w:r>
      <w:r>
        <w:rPr>
          <w:color w:val="231F20"/>
          <w:spacing w:val="-8"/>
          <w:sz w:val="26"/>
        </w:rPr>
        <w:t> </w:t>
      </w:r>
      <w:r>
        <w:rPr>
          <w:color w:val="231F20"/>
          <w:sz w:val="26"/>
        </w:rPr>
        <w:t>được,</w:t>
      </w:r>
      <w:r>
        <w:rPr>
          <w:color w:val="231F20"/>
          <w:spacing w:val="-8"/>
          <w:sz w:val="26"/>
        </w:rPr>
        <w:t> </w:t>
      </w:r>
      <w:r>
        <w:rPr>
          <w:color w:val="231F20"/>
          <w:sz w:val="26"/>
        </w:rPr>
        <w:t>không</w:t>
      </w:r>
      <w:r>
        <w:rPr>
          <w:color w:val="231F20"/>
          <w:spacing w:val="-7"/>
          <w:sz w:val="26"/>
        </w:rPr>
        <w:t> </w:t>
      </w:r>
      <w:r>
        <w:rPr>
          <w:color w:val="231F20"/>
          <w:sz w:val="26"/>
        </w:rPr>
        <w:t>có</w:t>
      </w:r>
      <w:r>
        <w:rPr>
          <w:color w:val="231F20"/>
          <w:spacing w:val="-8"/>
          <w:sz w:val="26"/>
        </w:rPr>
        <w:t> </w:t>
      </w:r>
      <w:r>
        <w:rPr>
          <w:color w:val="231F20"/>
          <w:sz w:val="26"/>
        </w:rPr>
        <w:t>pháp,</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đối</w:t>
      </w:r>
      <w:r>
        <w:rPr>
          <w:color w:val="231F20"/>
          <w:spacing w:val="-7"/>
          <w:sz w:val="26"/>
        </w:rPr>
        <w:t> </w:t>
      </w:r>
      <w:r>
        <w:rPr>
          <w:color w:val="231F20"/>
          <w:spacing w:val="-3"/>
          <w:sz w:val="26"/>
        </w:rPr>
        <w:t>tượng </w:t>
      </w:r>
      <w:r>
        <w:rPr>
          <w:color w:val="231F20"/>
          <w:sz w:val="26"/>
        </w:rPr>
        <w:t>nên chứng đắc của trí.</w:t>
      </w:r>
    </w:p>
    <w:p>
      <w:pPr>
        <w:spacing w:line="273" w:lineRule="auto" w:before="111"/>
        <w:ind w:left="110" w:right="391" w:firstLine="566"/>
        <w:jc w:val="both"/>
        <w:rPr>
          <w:sz w:val="26"/>
        </w:rPr>
      </w:pPr>
      <w:r>
        <w:rPr>
          <w:i/>
          <w:color w:val="231F20"/>
          <w:sz w:val="26"/>
        </w:rPr>
        <w:t>Pháp</w:t>
      </w:r>
      <w:r>
        <w:rPr>
          <w:i/>
          <w:color w:val="231F20"/>
          <w:spacing w:val="-9"/>
          <w:sz w:val="26"/>
        </w:rPr>
        <w:t> </w:t>
      </w:r>
      <w:r>
        <w:rPr>
          <w:i/>
          <w:color w:val="231F20"/>
          <w:sz w:val="26"/>
        </w:rPr>
        <w:t>được</w:t>
      </w:r>
      <w:r>
        <w:rPr>
          <w:i/>
          <w:color w:val="231F20"/>
          <w:spacing w:val="-8"/>
          <w:sz w:val="26"/>
        </w:rPr>
        <w:t> </w:t>
      </w:r>
      <w:r>
        <w:rPr>
          <w:i/>
          <w:color w:val="231F20"/>
          <w:sz w:val="26"/>
        </w:rPr>
        <w:t>tác</w:t>
      </w:r>
      <w:r>
        <w:rPr>
          <w:i/>
          <w:color w:val="231F20"/>
          <w:spacing w:val="-8"/>
          <w:sz w:val="26"/>
        </w:rPr>
        <w:t> </w:t>
      </w:r>
      <w:r>
        <w:rPr>
          <w:i/>
          <w:color w:val="231F20"/>
          <w:sz w:val="26"/>
        </w:rPr>
        <w:t>chứng</w:t>
      </w:r>
      <w:r>
        <w:rPr>
          <w:i/>
          <w:color w:val="231F20"/>
          <w:spacing w:val="-9"/>
          <w:sz w:val="26"/>
        </w:rPr>
        <w:t> </w:t>
      </w:r>
      <w:r>
        <w:rPr>
          <w:i/>
          <w:color w:val="231F20"/>
          <w:sz w:val="26"/>
        </w:rPr>
        <w:t>nên</w:t>
      </w:r>
      <w:r>
        <w:rPr>
          <w:i/>
          <w:color w:val="231F20"/>
          <w:spacing w:val="-8"/>
          <w:sz w:val="26"/>
        </w:rPr>
        <w:t> </w:t>
      </w:r>
      <w:r>
        <w:rPr>
          <w:i/>
          <w:color w:val="231F20"/>
          <w:sz w:val="26"/>
        </w:rPr>
        <w:t>chứng:</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các</w:t>
      </w:r>
      <w:r>
        <w:rPr>
          <w:color w:val="231F20"/>
          <w:spacing w:val="-8"/>
          <w:sz w:val="26"/>
        </w:rPr>
        <w:t> </w:t>
      </w:r>
      <w:r>
        <w:rPr>
          <w:color w:val="231F20"/>
          <w:sz w:val="26"/>
        </w:rPr>
        <w:t>pháp</w:t>
      </w:r>
      <w:r>
        <w:rPr>
          <w:color w:val="231F20"/>
          <w:spacing w:val="-8"/>
          <w:sz w:val="26"/>
        </w:rPr>
        <w:t> </w:t>
      </w:r>
      <w:r>
        <w:rPr>
          <w:color w:val="231F20"/>
          <w:sz w:val="26"/>
        </w:rPr>
        <w:t>thiện và nương vào định chứng được thiên nhãn, thiên nhĩ vô phú vô ký.</w:t>
      </w:r>
    </w:p>
    <w:p>
      <w:pPr>
        <w:spacing w:line="273" w:lineRule="auto" w:before="112"/>
        <w:ind w:left="110" w:right="390" w:firstLine="566"/>
        <w:jc w:val="both"/>
        <w:rPr>
          <w:sz w:val="26"/>
        </w:rPr>
      </w:pPr>
      <w:r>
        <w:rPr>
          <w:i/>
          <w:color w:val="231F20"/>
          <w:sz w:val="26"/>
        </w:rPr>
        <w:t>Pháp không phải được tác chứng nên chứng: </w:t>
      </w:r>
      <w:r>
        <w:rPr>
          <w:color w:val="231F20"/>
          <w:sz w:val="26"/>
        </w:rPr>
        <w:t>Nghĩa là trừ việc nương vào định chứng đắc thiên nhãn, thiên nhĩ vô phú vô ký, còn lại là các pháp vô ký và tất cả pháp bất thiện.</w:t>
      </w:r>
    </w:p>
    <w:p>
      <w:pPr>
        <w:pStyle w:val="BodyText"/>
        <w:ind w:left="0" w:right="281" w:firstLine="0"/>
        <w:jc w:val="center"/>
      </w:pPr>
      <w:r>
        <w:rPr>
          <w:color w:val="231F20"/>
        </w:rPr>
        <w:t>*</w:t>
      </w:r>
    </w:p>
    <w:p>
      <w:pPr>
        <w:spacing w:before="239"/>
        <w:ind w:left="677" w:right="0" w:firstLine="0"/>
        <w:jc w:val="left"/>
        <w:rPr>
          <w:sz w:val="26"/>
        </w:rPr>
      </w:pPr>
      <w:r>
        <w:rPr>
          <w:i/>
          <w:color w:val="231F20"/>
          <w:sz w:val="26"/>
        </w:rPr>
        <w:t>Thế nào là Pháp nên hành tập? </w:t>
      </w:r>
      <w:r>
        <w:rPr>
          <w:color w:val="231F20"/>
          <w:sz w:val="26"/>
        </w:rPr>
        <w:t>Là các pháp hữu vi thiện.</w:t>
      </w:r>
    </w:p>
    <w:p>
      <w:pPr>
        <w:spacing w:line="273" w:lineRule="auto" w:before="155"/>
        <w:ind w:left="110" w:right="391" w:firstLine="566"/>
        <w:jc w:val="both"/>
        <w:rPr>
          <w:sz w:val="26"/>
        </w:rPr>
      </w:pPr>
      <w:r>
        <w:rPr>
          <w:i/>
          <w:color w:val="231F20"/>
          <w:sz w:val="26"/>
        </w:rPr>
        <w:t>Thế nào là Pháp không nên hành tập? </w:t>
      </w:r>
      <w:r>
        <w:rPr>
          <w:color w:val="231F20"/>
          <w:sz w:val="26"/>
        </w:rPr>
        <w:t>Là các pháp bất thiện, vô ký và trạch diệt.</w:t>
      </w:r>
    </w:p>
    <w:p>
      <w:pPr>
        <w:pStyle w:val="BodyText"/>
        <w:spacing w:before="112"/>
        <w:ind w:left="0" w:right="281" w:firstLine="0"/>
        <w:jc w:val="center"/>
      </w:pPr>
      <w:r>
        <w:rPr>
          <w:color w:val="231F20"/>
        </w:rPr>
        <w:t>*</w:t>
      </w:r>
    </w:p>
    <w:p>
      <w:pPr>
        <w:spacing w:line="273" w:lineRule="auto" w:before="239"/>
        <w:ind w:left="110" w:right="490" w:firstLine="566"/>
        <w:jc w:val="left"/>
        <w:rPr>
          <w:sz w:val="26"/>
        </w:rPr>
      </w:pPr>
      <w:r>
        <w:rPr>
          <w:i/>
          <w:color w:val="231F20"/>
          <w:sz w:val="26"/>
        </w:rPr>
        <w:t>Thế nào là Pháp có tội? </w:t>
      </w:r>
      <w:r>
        <w:rPr>
          <w:color w:val="231F20"/>
          <w:sz w:val="26"/>
        </w:rPr>
        <w:t>Là pháp bất thiện và pháp hữu </w:t>
      </w:r>
      <w:r>
        <w:rPr>
          <w:color w:val="231F20"/>
          <w:spacing w:val="2"/>
          <w:sz w:val="26"/>
        </w:rPr>
        <w:t>phú  </w:t>
      </w:r>
      <w:r>
        <w:rPr>
          <w:color w:val="231F20"/>
          <w:sz w:val="26"/>
        </w:rPr>
        <w:t>vô</w:t>
      </w:r>
      <w:r>
        <w:rPr>
          <w:color w:val="231F20"/>
          <w:spacing w:val="5"/>
          <w:sz w:val="26"/>
        </w:rPr>
        <w:t> </w:t>
      </w:r>
      <w:r>
        <w:rPr>
          <w:color w:val="231F20"/>
          <w:spacing w:val="2"/>
          <w:sz w:val="26"/>
        </w:rPr>
        <w:t>ký.</w:t>
      </w:r>
    </w:p>
    <w:p>
      <w:pPr>
        <w:spacing w:line="273" w:lineRule="auto" w:before="112"/>
        <w:ind w:left="110" w:right="490" w:firstLine="566"/>
        <w:jc w:val="left"/>
        <w:rPr>
          <w:sz w:val="26"/>
        </w:rPr>
      </w:pPr>
      <w:r>
        <w:rPr>
          <w:i/>
          <w:color w:val="231F20"/>
          <w:spacing w:val="3"/>
          <w:sz w:val="26"/>
        </w:rPr>
        <w:t>Thế nào </w:t>
      </w:r>
      <w:r>
        <w:rPr>
          <w:i/>
          <w:color w:val="231F20"/>
          <w:spacing w:val="2"/>
          <w:sz w:val="26"/>
        </w:rPr>
        <w:t>là </w:t>
      </w:r>
      <w:r>
        <w:rPr>
          <w:i/>
          <w:color w:val="231F20"/>
          <w:spacing w:val="3"/>
          <w:sz w:val="26"/>
        </w:rPr>
        <w:t>Pháp </w:t>
      </w:r>
      <w:r>
        <w:rPr>
          <w:i/>
          <w:color w:val="231F20"/>
          <w:spacing w:val="4"/>
          <w:sz w:val="26"/>
        </w:rPr>
        <w:t>không </w:t>
      </w:r>
      <w:r>
        <w:rPr>
          <w:i/>
          <w:color w:val="231F20"/>
          <w:spacing w:val="3"/>
          <w:sz w:val="26"/>
        </w:rPr>
        <w:t>tội? </w:t>
      </w:r>
      <w:r>
        <w:rPr>
          <w:color w:val="231F20"/>
          <w:spacing w:val="2"/>
          <w:sz w:val="26"/>
        </w:rPr>
        <w:t>Là </w:t>
      </w:r>
      <w:r>
        <w:rPr>
          <w:color w:val="231F20"/>
          <w:spacing w:val="3"/>
          <w:sz w:val="26"/>
        </w:rPr>
        <w:t>pháp </w:t>
      </w:r>
      <w:r>
        <w:rPr>
          <w:color w:val="231F20"/>
          <w:spacing w:val="4"/>
          <w:sz w:val="26"/>
        </w:rPr>
        <w:t>thiện </w:t>
      </w:r>
      <w:r>
        <w:rPr>
          <w:color w:val="231F20"/>
          <w:spacing w:val="2"/>
          <w:sz w:val="26"/>
        </w:rPr>
        <w:t>và </w:t>
      </w:r>
      <w:r>
        <w:rPr>
          <w:color w:val="231F20"/>
          <w:spacing w:val="3"/>
          <w:sz w:val="26"/>
        </w:rPr>
        <w:t>pháp </w:t>
      </w:r>
      <w:r>
        <w:rPr>
          <w:color w:val="231F20"/>
          <w:spacing w:val="2"/>
          <w:sz w:val="26"/>
        </w:rPr>
        <w:t>vô </w:t>
      </w:r>
      <w:r>
        <w:rPr>
          <w:color w:val="231F20"/>
          <w:spacing w:val="5"/>
          <w:sz w:val="26"/>
        </w:rPr>
        <w:t>phú </w:t>
      </w:r>
      <w:r>
        <w:rPr>
          <w:color w:val="231F20"/>
          <w:spacing w:val="2"/>
          <w:sz w:val="26"/>
        </w:rPr>
        <w:t>vô</w:t>
      </w:r>
      <w:r>
        <w:rPr>
          <w:color w:val="231F20"/>
          <w:spacing w:val="10"/>
          <w:sz w:val="26"/>
        </w:rPr>
        <w:t> </w:t>
      </w:r>
      <w:r>
        <w:rPr>
          <w:color w:val="231F20"/>
          <w:spacing w:val="5"/>
          <w:sz w:val="26"/>
        </w:rPr>
        <w:t>ký.</w:t>
      </w:r>
    </w:p>
    <w:p>
      <w:pPr>
        <w:pStyle w:val="BodyText"/>
        <w:ind w:left="0" w:right="281" w:firstLine="0"/>
        <w:jc w:val="center"/>
      </w:pPr>
      <w:r>
        <w:rPr>
          <w:color w:val="231F20"/>
        </w:rPr>
        <w:t>*</w:t>
      </w:r>
    </w:p>
    <w:p>
      <w:pPr>
        <w:spacing w:line="273" w:lineRule="auto" w:before="240"/>
        <w:ind w:left="110" w:right="141" w:firstLine="566"/>
        <w:jc w:val="left"/>
        <w:rPr>
          <w:sz w:val="26"/>
        </w:rPr>
      </w:pPr>
      <w:r>
        <w:rPr>
          <w:i/>
          <w:color w:val="231F20"/>
          <w:sz w:val="26"/>
        </w:rPr>
        <w:t>Các pháp đen - trắng, hữu phú - vô phú, thuận thoái - không </w:t>
      </w:r>
      <w:r>
        <w:rPr>
          <w:i/>
          <w:color w:val="231F20"/>
          <w:sz w:val="26"/>
        </w:rPr>
        <w:t>thuận thoái </w:t>
      </w:r>
      <w:r>
        <w:rPr>
          <w:color w:val="231F20"/>
          <w:sz w:val="26"/>
        </w:rPr>
        <w:t>cũng như vậy.</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Thế nào là Pháp hữu ký? </w:t>
      </w:r>
      <w:r>
        <w:rPr>
          <w:color w:val="231F20"/>
          <w:sz w:val="26"/>
        </w:rPr>
        <w:t>Là các pháp thiện và bất thiện.</w:t>
      </w:r>
    </w:p>
    <w:p>
      <w:pPr>
        <w:spacing w:line="276" w:lineRule="auto" w:before="164"/>
        <w:ind w:left="393" w:right="0" w:firstLine="566"/>
        <w:jc w:val="left"/>
        <w:rPr>
          <w:sz w:val="26"/>
        </w:rPr>
      </w:pPr>
      <w:r>
        <w:rPr>
          <w:i/>
          <w:color w:val="231F20"/>
          <w:sz w:val="26"/>
        </w:rPr>
        <w:t>Thế nào là Pháp vô ký? </w:t>
      </w:r>
      <w:r>
        <w:rPr>
          <w:color w:val="231F20"/>
          <w:sz w:val="26"/>
        </w:rPr>
        <w:t>Là các pháp còn lại trừ pháp thiện và bất thiện.</w:t>
      </w:r>
    </w:p>
    <w:p>
      <w:pPr>
        <w:pStyle w:val="BodyText"/>
        <w:spacing w:before="120"/>
        <w:ind w:left="283" w:firstLine="0"/>
        <w:jc w:val="center"/>
      </w:pPr>
      <w:r>
        <w:rPr>
          <w:color w:val="231F20"/>
        </w:rPr>
        <w:t>*</w:t>
      </w:r>
    </w:p>
    <w:p>
      <w:pPr>
        <w:spacing w:before="249"/>
        <w:ind w:left="216" w:right="11" w:firstLine="0"/>
        <w:jc w:val="center"/>
        <w:rPr>
          <w:sz w:val="26"/>
        </w:rPr>
      </w:pPr>
      <w:r>
        <w:rPr>
          <w:i/>
          <w:color w:val="231F20"/>
          <w:sz w:val="26"/>
        </w:rPr>
        <w:t>Thế nào là Pháp đã sinh? </w:t>
      </w:r>
      <w:r>
        <w:rPr>
          <w:color w:val="231F20"/>
          <w:sz w:val="26"/>
        </w:rPr>
        <w:t>Là các pháp quá khứ, hiện tại.</w:t>
      </w:r>
    </w:p>
    <w:p>
      <w:pPr>
        <w:spacing w:before="164"/>
        <w:ind w:left="960" w:right="0" w:firstLine="0"/>
        <w:jc w:val="left"/>
        <w:rPr>
          <w:sz w:val="26"/>
        </w:rPr>
      </w:pPr>
      <w:r>
        <w:rPr>
          <w:i/>
          <w:color w:val="231F20"/>
          <w:sz w:val="26"/>
        </w:rPr>
        <w:t>Thế</w:t>
      </w:r>
      <w:r>
        <w:rPr>
          <w:i/>
          <w:color w:val="231F20"/>
          <w:spacing w:val="-15"/>
          <w:sz w:val="26"/>
        </w:rPr>
        <w:t> </w:t>
      </w:r>
      <w:r>
        <w:rPr>
          <w:i/>
          <w:color w:val="231F20"/>
          <w:sz w:val="26"/>
        </w:rPr>
        <w:t>nào</w:t>
      </w:r>
      <w:r>
        <w:rPr>
          <w:i/>
          <w:color w:val="231F20"/>
          <w:spacing w:val="-15"/>
          <w:sz w:val="26"/>
        </w:rPr>
        <w:t> </w:t>
      </w:r>
      <w:r>
        <w:rPr>
          <w:i/>
          <w:color w:val="231F20"/>
          <w:sz w:val="26"/>
        </w:rPr>
        <w:t>là</w:t>
      </w:r>
      <w:r>
        <w:rPr>
          <w:i/>
          <w:color w:val="231F20"/>
          <w:spacing w:val="-14"/>
          <w:sz w:val="26"/>
        </w:rPr>
        <w:t> </w:t>
      </w:r>
      <w:r>
        <w:rPr>
          <w:i/>
          <w:color w:val="231F20"/>
          <w:spacing w:val="-3"/>
          <w:sz w:val="26"/>
        </w:rPr>
        <w:t>Pháp</w:t>
      </w:r>
      <w:r>
        <w:rPr>
          <w:i/>
          <w:color w:val="231F20"/>
          <w:spacing w:val="-15"/>
          <w:sz w:val="26"/>
        </w:rPr>
        <w:t> </w:t>
      </w:r>
      <w:r>
        <w:rPr>
          <w:i/>
          <w:color w:val="231F20"/>
          <w:spacing w:val="-3"/>
          <w:sz w:val="26"/>
        </w:rPr>
        <w:t>không</w:t>
      </w:r>
      <w:r>
        <w:rPr>
          <w:i/>
          <w:color w:val="231F20"/>
          <w:spacing w:val="-14"/>
          <w:sz w:val="26"/>
        </w:rPr>
        <w:t> </w:t>
      </w:r>
      <w:r>
        <w:rPr>
          <w:i/>
          <w:color w:val="231F20"/>
          <w:spacing w:val="-3"/>
          <w:sz w:val="26"/>
        </w:rPr>
        <w:t>phải</w:t>
      </w:r>
      <w:r>
        <w:rPr>
          <w:i/>
          <w:color w:val="231F20"/>
          <w:spacing w:val="-15"/>
          <w:sz w:val="26"/>
        </w:rPr>
        <w:t> </w:t>
      </w:r>
      <w:r>
        <w:rPr>
          <w:i/>
          <w:color w:val="231F20"/>
          <w:sz w:val="26"/>
        </w:rPr>
        <w:t>đã</w:t>
      </w:r>
      <w:r>
        <w:rPr>
          <w:i/>
          <w:color w:val="231F20"/>
          <w:spacing w:val="-14"/>
          <w:sz w:val="26"/>
        </w:rPr>
        <w:t> </w:t>
      </w:r>
      <w:r>
        <w:rPr>
          <w:i/>
          <w:color w:val="231F20"/>
          <w:spacing w:val="-3"/>
          <w:sz w:val="26"/>
        </w:rPr>
        <w:t>sinh?</w:t>
      </w:r>
      <w:r>
        <w:rPr>
          <w:i/>
          <w:color w:val="231F20"/>
          <w:spacing w:val="-15"/>
          <w:sz w:val="26"/>
        </w:rPr>
        <w:t> </w:t>
      </w:r>
      <w:r>
        <w:rPr>
          <w:color w:val="231F20"/>
          <w:sz w:val="26"/>
        </w:rPr>
        <w:t>Là</w:t>
      </w:r>
      <w:r>
        <w:rPr>
          <w:color w:val="231F20"/>
          <w:spacing w:val="-14"/>
          <w:sz w:val="26"/>
        </w:rPr>
        <w:t> </w:t>
      </w:r>
      <w:r>
        <w:rPr>
          <w:color w:val="231F20"/>
          <w:sz w:val="26"/>
        </w:rPr>
        <w:t>các</w:t>
      </w:r>
      <w:r>
        <w:rPr>
          <w:color w:val="231F20"/>
          <w:spacing w:val="-15"/>
          <w:sz w:val="26"/>
        </w:rPr>
        <w:t> </w:t>
      </w:r>
      <w:r>
        <w:rPr>
          <w:color w:val="231F20"/>
          <w:spacing w:val="-3"/>
          <w:sz w:val="26"/>
        </w:rPr>
        <w:t>pháp</w:t>
      </w:r>
      <w:r>
        <w:rPr>
          <w:color w:val="231F20"/>
          <w:spacing w:val="-14"/>
          <w:sz w:val="26"/>
        </w:rPr>
        <w:t> </w:t>
      </w:r>
      <w:r>
        <w:rPr>
          <w:color w:val="231F20"/>
          <w:sz w:val="26"/>
        </w:rPr>
        <w:t>vị</w:t>
      </w:r>
      <w:r>
        <w:rPr>
          <w:color w:val="231F20"/>
          <w:spacing w:val="-15"/>
          <w:sz w:val="26"/>
        </w:rPr>
        <w:t> </w:t>
      </w:r>
      <w:r>
        <w:rPr>
          <w:color w:val="231F20"/>
          <w:sz w:val="26"/>
        </w:rPr>
        <w:t>lai</w:t>
      </w:r>
      <w:r>
        <w:rPr>
          <w:color w:val="231F20"/>
          <w:spacing w:val="-14"/>
          <w:sz w:val="26"/>
        </w:rPr>
        <w:t> </w:t>
      </w:r>
      <w:r>
        <w:rPr>
          <w:color w:val="231F20"/>
          <w:sz w:val="26"/>
        </w:rPr>
        <w:t>và</w:t>
      </w:r>
      <w:r>
        <w:rPr>
          <w:color w:val="231F20"/>
          <w:spacing w:val="-15"/>
          <w:sz w:val="26"/>
        </w:rPr>
        <w:t> </w:t>
      </w:r>
      <w:r>
        <w:rPr>
          <w:color w:val="231F20"/>
          <w:sz w:val="26"/>
        </w:rPr>
        <w:t>vô</w:t>
      </w:r>
      <w:r>
        <w:rPr>
          <w:color w:val="231F20"/>
          <w:spacing w:val="-14"/>
          <w:sz w:val="26"/>
        </w:rPr>
        <w:t> </w:t>
      </w:r>
      <w:r>
        <w:rPr>
          <w:color w:val="231F20"/>
          <w:spacing w:val="-3"/>
          <w:sz w:val="26"/>
        </w:rPr>
        <w:t>vi.</w:t>
      </w:r>
    </w:p>
    <w:p>
      <w:pPr>
        <w:pStyle w:val="BodyText"/>
        <w:spacing w:before="164"/>
        <w:ind w:left="283" w:firstLine="0"/>
        <w:jc w:val="center"/>
      </w:pPr>
      <w:r>
        <w:rPr>
          <w:color w:val="231F20"/>
        </w:rPr>
        <w:t>*</w:t>
      </w:r>
    </w:p>
    <w:p>
      <w:pPr>
        <w:spacing w:line="276" w:lineRule="auto" w:before="249"/>
        <w:ind w:left="393" w:right="102" w:firstLine="566"/>
        <w:jc w:val="both"/>
        <w:rPr>
          <w:sz w:val="26"/>
        </w:rPr>
      </w:pPr>
      <w:r>
        <w:rPr>
          <w:i/>
          <w:color w:val="231F20"/>
          <w:sz w:val="26"/>
        </w:rPr>
        <w:t>Thế nào là Pháp đang sinh? </w:t>
      </w:r>
      <w:r>
        <w:rPr>
          <w:color w:val="231F20"/>
          <w:sz w:val="26"/>
        </w:rPr>
        <w:t>Là như pháp vị lai hiện tiền đang khởi.</w:t>
      </w:r>
    </w:p>
    <w:p>
      <w:pPr>
        <w:spacing w:line="276" w:lineRule="auto" w:before="119"/>
        <w:ind w:left="393" w:right="107" w:firstLine="566"/>
        <w:jc w:val="both"/>
        <w:rPr>
          <w:sz w:val="26"/>
        </w:rPr>
      </w:pPr>
      <w:r>
        <w:rPr>
          <w:i/>
          <w:color w:val="231F20"/>
          <w:sz w:val="26"/>
        </w:rPr>
        <w:t>Thế nào là Pháp không phải đang sinh? </w:t>
      </w:r>
      <w:r>
        <w:rPr>
          <w:color w:val="231F20"/>
          <w:sz w:val="26"/>
        </w:rPr>
        <w:t>Là trừ pháp vị lai</w:t>
      </w:r>
      <w:r>
        <w:rPr>
          <w:color w:val="231F20"/>
          <w:spacing w:val="-41"/>
          <w:sz w:val="26"/>
        </w:rPr>
        <w:t> </w:t>
      </w:r>
      <w:r>
        <w:rPr>
          <w:color w:val="231F20"/>
          <w:sz w:val="26"/>
        </w:rPr>
        <w:t>hiện tiền đang khởi, còn lại là các pháp vị lai khác cùng pháp quá </w:t>
      </w:r>
      <w:r>
        <w:rPr>
          <w:color w:val="231F20"/>
          <w:spacing w:val="-4"/>
          <w:sz w:val="26"/>
        </w:rPr>
        <w:t>khứ, </w:t>
      </w:r>
      <w:r>
        <w:rPr>
          <w:color w:val="231F20"/>
          <w:sz w:val="26"/>
        </w:rPr>
        <w:t>hiện tại và pháp vô vi.</w:t>
      </w:r>
    </w:p>
    <w:p>
      <w:pPr>
        <w:pStyle w:val="BodyText"/>
        <w:spacing w:before="120"/>
        <w:ind w:left="283" w:firstLine="0"/>
        <w:jc w:val="center"/>
      </w:pPr>
      <w:r>
        <w:rPr>
          <w:color w:val="231F20"/>
        </w:rPr>
        <w:t>*</w:t>
      </w:r>
    </w:p>
    <w:p>
      <w:pPr>
        <w:spacing w:before="249"/>
        <w:ind w:left="960" w:right="0" w:firstLine="0"/>
        <w:jc w:val="left"/>
        <w:rPr>
          <w:sz w:val="26"/>
        </w:rPr>
      </w:pPr>
      <w:r>
        <w:rPr>
          <w:i/>
          <w:color w:val="231F20"/>
          <w:sz w:val="26"/>
        </w:rPr>
        <w:t>Thế nào là Pháp đã diệt? </w:t>
      </w:r>
      <w:r>
        <w:rPr>
          <w:color w:val="231F20"/>
          <w:sz w:val="26"/>
        </w:rPr>
        <w:t>Là pháp quá khứ.</w:t>
      </w:r>
    </w:p>
    <w:p>
      <w:pPr>
        <w:spacing w:line="276" w:lineRule="auto" w:before="164"/>
        <w:ind w:left="393" w:right="42" w:firstLine="566"/>
        <w:jc w:val="left"/>
        <w:rPr>
          <w:sz w:val="26"/>
        </w:rPr>
      </w:pPr>
      <w:r>
        <w:rPr>
          <w:i/>
          <w:color w:val="231F20"/>
          <w:sz w:val="26"/>
        </w:rPr>
        <w:t>Thế nào là Pháp không phải đã diệt? </w:t>
      </w:r>
      <w:r>
        <w:rPr>
          <w:color w:val="231F20"/>
          <w:sz w:val="26"/>
        </w:rPr>
        <w:t>Là pháp vị lai, hiện tại và pháp vô vi.</w:t>
      </w:r>
    </w:p>
    <w:p>
      <w:pPr>
        <w:pStyle w:val="BodyText"/>
        <w:spacing w:before="120"/>
        <w:ind w:left="283" w:firstLine="0"/>
        <w:jc w:val="center"/>
      </w:pPr>
      <w:r>
        <w:rPr>
          <w:color w:val="231F20"/>
        </w:rPr>
        <w:t>*</w:t>
      </w:r>
    </w:p>
    <w:p>
      <w:pPr>
        <w:spacing w:line="276" w:lineRule="auto" w:before="249"/>
        <w:ind w:left="393" w:right="105" w:firstLine="566"/>
        <w:jc w:val="both"/>
        <w:rPr>
          <w:sz w:val="26"/>
        </w:rPr>
      </w:pPr>
      <w:r>
        <w:rPr>
          <w:i/>
          <w:color w:val="231F20"/>
          <w:sz w:val="26"/>
        </w:rPr>
        <w:t>Thế nào là Pháp đang diệt? </w:t>
      </w:r>
      <w:r>
        <w:rPr>
          <w:color w:val="231F20"/>
          <w:sz w:val="26"/>
        </w:rPr>
        <w:t>Là như pháp hiện tại hiện tiền đang diệt.</w:t>
      </w:r>
    </w:p>
    <w:p>
      <w:pPr>
        <w:spacing w:line="276" w:lineRule="auto" w:before="119"/>
        <w:ind w:left="393" w:right="107" w:firstLine="566"/>
        <w:jc w:val="both"/>
        <w:rPr>
          <w:sz w:val="26"/>
        </w:rPr>
      </w:pPr>
      <w:r>
        <w:rPr>
          <w:i/>
          <w:color w:val="231F20"/>
          <w:sz w:val="26"/>
        </w:rPr>
        <w:t>Thế nào là Pháp không phải đang diệt? </w:t>
      </w:r>
      <w:r>
        <w:rPr>
          <w:color w:val="231F20"/>
          <w:sz w:val="26"/>
        </w:rPr>
        <w:t>Là trừ pháp hiện tại hiện tiền đang diệt, còn lại là các pháp hiện tại khác cùng các pháp quá khứ, vị lai và pháp vô vi.</w:t>
      </w:r>
    </w:p>
    <w:p>
      <w:pPr>
        <w:pStyle w:val="BodyText"/>
        <w:spacing w:before="120"/>
        <w:ind w:left="283" w:firstLine="0"/>
        <w:jc w:val="center"/>
      </w:pPr>
      <w:r>
        <w:rPr>
          <w:color w:val="231F20"/>
        </w:rPr>
        <w:t>*</w:t>
      </w:r>
    </w:p>
    <w:p>
      <w:pPr>
        <w:spacing w:before="249"/>
        <w:ind w:left="960" w:right="0" w:firstLine="0"/>
        <w:jc w:val="left"/>
        <w:rPr>
          <w:sz w:val="26"/>
        </w:rPr>
      </w:pPr>
      <w:r>
        <w:rPr>
          <w:i/>
          <w:color w:val="231F20"/>
          <w:sz w:val="26"/>
        </w:rPr>
        <w:t>Thế nào là Pháp duyên khởi? </w:t>
      </w:r>
      <w:r>
        <w:rPr>
          <w:color w:val="231F20"/>
          <w:sz w:val="26"/>
        </w:rPr>
        <w:t>Là pháp hữu vi.</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121" w:right="497" w:firstLine="0"/>
        <w:jc w:val="center"/>
        <w:rPr>
          <w:sz w:val="26"/>
        </w:rPr>
      </w:pPr>
      <w:r>
        <w:rPr>
          <w:i/>
          <w:color w:val="231F20"/>
          <w:sz w:val="26"/>
        </w:rPr>
        <w:t>Thế nào là Pháp không phải duyên khởi? </w:t>
      </w:r>
      <w:r>
        <w:rPr>
          <w:color w:val="231F20"/>
          <w:sz w:val="26"/>
        </w:rPr>
        <w:t>Là pháp vô vi.</w:t>
      </w:r>
    </w:p>
    <w:p>
      <w:pPr>
        <w:pStyle w:val="BodyText"/>
        <w:spacing w:before="154"/>
        <w:ind w:left="0" w:right="281" w:firstLine="0"/>
        <w:jc w:val="center"/>
      </w:pPr>
      <w:r>
        <w:rPr>
          <w:color w:val="231F20"/>
        </w:rPr>
        <w:t>*</w:t>
      </w:r>
    </w:p>
    <w:p>
      <w:pPr>
        <w:pStyle w:val="BodyText"/>
        <w:spacing w:line="273" w:lineRule="auto" w:before="240"/>
        <w:ind w:left="110" w:right="392"/>
      </w:pPr>
      <w:r>
        <w:rPr>
          <w:i/>
          <w:color w:val="231F20"/>
        </w:rPr>
        <w:t>Các pháp: </w:t>
      </w:r>
      <w:r>
        <w:rPr>
          <w:color w:val="231F20"/>
        </w:rPr>
        <w:t>duyên đã sinh – không phải duyên đã sinh, nhân – không phải nhân, có nhân – không có nhân, nhân đã sinh – không phải nhân đã sinh cũng như vậy.</w:t>
      </w:r>
    </w:p>
    <w:p>
      <w:pPr>
        <w:pStyle w:val="BodyText"/>
        <w:ind w:left="0" w:right="281" w:firstLine="0"/>
        <w:jc w:val="center"/>
      </w:pPr>
      <w:r>
        <w:rPr>
          <w:color w:val="231F20"/>
        </w:rPr>
        <w:t>*</w:t>
      </w:r>
    </w:p>
    <w:p>
      <w:pPr>
        <w:spacing w:line="273" w:lineRule="auto" w:before="239"/>
        <w:ind w:left="110" w:right="490" w:firstLine="566"/>
        <w:jc w:val="left"/>
        <w:rPr>
          <w:sz w:val="26"/>
        </w:rPr>
      </w:pPr>
      <w:r>
        <w:rPr>
          <w:i/>
          <w:color w:val="231F20"/>
          <w:sz w:val="26"/>
        </w:rPr>
        <w:t>Thế nào là Pháp nhân tương ưng? </w:t>
      </w:r>
      <w:r>
        <w:rPr>
          <w:color w:val="231F20"/>
          <w:sz w:val="26"/>
        </w:rPr>
        <w:t>Là tất cả pháp của tâm,  tâm</w:t>
      </w:r>
      <w:r>
        <w:rPr>
          <w:color w:val="231F20"/>
          <w:spacing w:val="5"/>
          <w:sz w:val="26"/>
        </w:rPr>
        <w:t> </w:t>
      </w:r>
      <w:r>
        <w:rPr>
          <w:color w:val="231F20"/>
          <w:spacing w:val="2"/>
          <w:sz w:val="26"/>
        </w:rPr>
        <w:t>sở.</w:t>
      </w:r>
    </w:p>
    <w:p>
      <w:pPr>
        <w:spacing w:line="273" w:lineRule="auto" w:before="112"/>
        <w:ind w:left="110" w:right="321" w:firstLine="566"/>
        <w:jc w:val="left"/>
        <w:rPr>
          <w:sz w:val="26"/>
        </w:rPr>
      </w:pPr>
      <w:r>
        <w:rPr>
          <w:i/>
          <w:color w:val="231F20"/>
          <w:sz w:val="26"/>
        </w:rPr>
        <w:t>Thế nào là Pháp nhân không tương ưng? </w:t>
      </w:r>
      <w:r>
        <w:rPr>
          <w:color w:val="231F20"/>
          <w:sz w:val="26"/>
        </w:rPr>
        <w:t>Là sắc, vô vi, tâm bất tương ưng hành.</w:t>
      </w:r>
    </w:p>
    <w:p>
      <w:pPr>
        <w:pStyle w:val="BodyText"/>
        <w:spacing w:before="112"/>
        <w:ind w:left="0" w:right="281" w:firstLine="0"/>
        <w:jc w:val="center"/>
      </w:pPr>
      <w:r>
        <w:rPr>
          <w:color w:val="231F20"/>
        </w:rPr>
        <w:t>*</w:t>
      </w:r>
    </w:p>
    <w:p>
      <w:pPr>
        <w:spacing w:before="239"/>
        <w:ind w:left="677" w:right="0" w:firstLine="0"/>
        <w:jc w:val="left"/>
        <w:rPr>
          <w:sz w:val="26"/>
        </w:rPr>
      </w:pPr>
      <w:r>
        <w:rPr>
          <w:i/>
          <w:color w:val="231F20"/>
          <w:sz w:val="26"/>
        </w:rPr>
        <w:t>Thế nào là Pháp kiết? </w:t>
      </w:r>
      <w:r>
        <w:rPr>
          <w:color w:val="231F20"/>
          <w:sz w:val="26"/>
        </w:rPr>
        <w:t>Là chín kiết.</w:t>
      </w:r>
    </w:p>
    <w:p>
      <w:pPr>
        <w:spacing w:line="273" w:lineRule="auto" w:before="155"/>
        <w:ind w:left="110" w:right="141" w:firstLine="566"/>
        <w:jc w:val="left"/>
        <w:rPr>
          <w:sz w:val="26"/>
        </w:rPr>
      </w:pPr>
      <w:r>
        <w:rPr>
          <w:i/>
          <w:color w:val="231F20"/>
          <w:sz w:val="26"/>
        </w:rPr>
        <w:t>Thế nào là Pháp không phải kiết? </w:t>
      </w:r>
      <w:r>
        <w:rPr>
          <w:color w:val="231F20"/>
          <w:sz w:val="26"/>
        </w:rPr>
        <w:t>Là các pháp còn lại trừ chín kiết.</w:t>
      </w:r>
    </w:p>
    <w:p>
      <w:pPr>
        <w:pStyle w:val="BodyText"/>
        <w:ind w:left="0" w:right="281" w:firstLine="0"/>
        <w:jc w:val="center"/>
      </w:pPr>
      <w:r>
        <w:rPr>
          <w:color w:val="231F20"/>
        </w:rPr>
        <w:t>*</w:t>
      </w:r>
    </w:p>
    <w:p>
      <w:pPr>
        <w:spacing w:before="240"/>
        <w:ind w:left="677" w:right="0" w:firstLine="0"/>
        <w:jc w:val="left"/>
        <w:rPr>
          <w:sz w:val="26"/>
        </w:rPr>
      </w:pPr>
      <w:r>
        <w:rPr>
          <w:i/>
          <w:color w:val="231F20"/>
          <w:sz w:val="26"/>
        </w:rPr>
        <w:t>Thế nào là Pháp thuận kiết? </w:t>
      </w:r>
      <w:r>
        <w:rPr>
          <w:color w:val="231F20"/>
          <w:sz w:val="26"/>
        </w:rPr>
        <w:t>Là tất cả pháp hữu lậu.</w:t>
      </w:r>
    </w:p>
    <w:p>
      <w:pPr>
        <w:spacing w:before="154"/>
        <w:ind w:left="677" w:right="0" w:firstLine="0"/>
        <w:jc w:val="left"/>
        <w:rPr>
          <w:sz w:val="26"/>
        </w:rPr>
      </w:pPr>
      <w:r>
        <w:rPr>
          <w:i/>
          <w:color w:val="231F20"/>
          <w:sz w:val="26"/>
        </w:rPr>
        <w:t>Thế nào là Pháp không phải thuận kiết? </w:t>
      </w:r>
      <w:r>
        <w:rPr>
          <w:color w:val="231F20"/>
          <w:sz w:val="26"/>
        </w:rPr>
        <w:t>Là tất cả pháp vô lậu.</w:t>
      </w:r>
    </w:p>
    <w:p>
      <w:pPr>
        <w:pStyle w:val="BodyText"/>
        <w:spacing w:before="155"/>
        <w:ind w:left="0" w:right="281" w:firstLine="0"/>
        <w:jc w:val="center"/>
      </w:pPr>
      <w:r>
        <w:rPr>
          <w:color w:val="231F20"/>
        </w:rPr>
        <w:t>*</w:t>
      </w:r>
    </w:p>
    <w:p>
      <w:pPr>
        <w:spacing w:before="239"/>
        <w:ind w:left="677" w:right="0" w:firstLine="0"/>
        <w:jc w:val="left"/>
        <w:rPr>
          <w:sz w:val="26"/>
        </w:rPr>
      </w:pPr>
      <w:r>
        <w:rPr>
          <w:i/>
          <w:color w:val="231F20"/>
          <w:sz w:val="26"/>
        </w:rPr>
        <w:t>Thế nào là Pháp thủ? </w:t>
      </w:r>
      <w:r>
        <w:rPr>
          <w:color w:val="231F20"/>
          <w:sz w:val="26"/>
        </w:rPr>
        <w:t>Là bốn thủ.</w:t>
      </w:r>
    </w:p>
    <w:p>
      <w:pPr>
        <w:spacing w:line="273" w:lineRule="auto" w:before="154"/>
        <w:ind w:left="110" w:right="490" w:firstLine="566"/>
        <w:jc w:val="left"/>
        <w:rPr>
          <w:sz w:val="26"/>
        </w:rPr>
      </w:pPr>
      <w:r>
        <w:rPr>
          <w:i/>
          <w:color w:val="231F20"/>
          <w:spacing w:val="3"/>
          <w:sz w:val="26"/>
        </w:rPr>
        <w:t>Thế nào </w:t>
      </w:r>
      <w:r>
        <w:rPr>
          <w:i/>
          <w:color w:val="231F20"/>
          <w:spacing w:val="2"/>
          <w:sz w:val="26"/>
        </w:rPr>
        <w:t>là </w:t>
      </w:r>
      <w:r>
        <w:rPr>
          <w:i/>
          <w:color w:val="231F20"/>
          <w:spacing w:val="3"/>
          <w:sz w:val="26"/>
        </w:rPr>
        <w:t>Pháp </w:t>
      </w:r>
      <w:r>
        <w:rPr>
          <w:i/>
          <w:color w:val="231F20"/>
          <w:spacing w:val="4"/>
          <w:sz w:val="26"/>
        </w:rPr>
        <w:t>không </w:t>
      </w:r>
      <w:r>
        <w:rPr>
          <w:i/>
          <w:color w:val="231F20"/>
          <w:spacing w:val="3"/>
          <w:sz w:val="26"/>
        </w:rPr>
        <w:t>phải thủ? </w:t>
      </w:r>
      <w:r>
        <w:rPr>
          <w:color w:val="231F20"/>
          <w:spacing w:val="2"/>
          <w:sz w:val="26"/>
        </w:rPr>
        <w:t>Là </w:t>
      </w:r>
      <w:r>
        <w:rPr>
          <w:color w:val="231F20"/>
          <w:spacing w:val="3"/>
          <w:sz w:val="26"/>
        </w:rPr>
        <w:t>các pháp còn lại </w:t>
      </w:r>
      <w:r>
        <w:rPr>
          <w:color w:val="231F20"/>
          <w:spacing w:val="5"/>
          <w:sz w:val="26"/>
        </w:rPr>
        <w:t>trừ </w:t>
      </w:r>
      <w:r>
        <w:rPr>
          <w:color w:val="231F20"/>
          <w:spacing w:val="3"/>
          <w:sz w:val="26"/>
        </w:rPr>
        <w:t>bốn</w:t>
      </w:r>
      <w:r>
        <w:rPr>
          <w:color w:val="231F20"/>
          <w:spacing w:val="10"/>
          <w:sz w:val="26"/>
        </w:rPr>
        <w:t> </w:t>
      </w:r>
      <w:r>
        <w:rPr>
          <w:color w:val="231F20"/>
          <w:spacing w:val="5"/>
          <w:sz w:val="26"/>
        </w:rPr>
        <w:t>thủ.</w:t>
      </w:r>
    </w:p>
    <w:p>
      <w:pPr>
        <w:pStyle w:val="BodyText"/>
        <w:spacing w:before="112"/>
        <w:ind w:left="0" w:right="281" w:firstLine="0"/>
        <w:jc w:val="center"/>
      </w:pPr>
      <w:r>
        <w:rPr>
          <w:color w:val="231F20"/>
        </w:rPr>
        <w:t>*</w:t>
      </w:r>
    </w:p>
    <w:p>
      <w:pPr>
        <w:spacing w:line="273" w:lineRule="auto" w:before="240"/>
        <w:ind w:left="110" w:right="0" w:firstLine="566"/>
        <w:jc w:val="left"/>
        <w:rPr>
          <w:sz w:val="26"/>
        </w:rPr>
      </w:pPr>
      <w:r>
        <w:rPr>
          <w:i/>
          <w:color w:val="231F20"/>
          <w:sz w:val="26"/>
        </w:rPr>
        <w:t>Thế nào là Pháp có chấp thọ? </w:t>
      </w:r>
      <w:r>
        <w:rPr>
          <w:color w:val="231F20"/>
          <w:sz w:val="26"/>
        </w:rPr>
        <w:t>Là pháp có chấp thọ phần ít của chín xứ, trừ các xứ thanh, ý và pháp.</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89" w:firstLine="566"/>
        <w:jc w:val="left"/>
        <w:rPr>
          <w:sz w:val="26"/>
        </w:rPr>
      </w:pPr>
      <w:r>
        <w:rPr>
          <w:i/>
          <w:color w:val="231F20"/>
          <w:sz w:val="26"/>
        </w:rPr>
        <w:t>Thế nào là Pháp không có chấp thọ? </w:t>
      </w:r>
      <w:r>
        <w:rPr>
          <w:color w:val="231F20"/>
          <w:sz w:val="26"/>
        </w:rPr>
        <w:t>Là các xứ: thanh, ý, pháp và pháp không chấp thọ phần ít của chín xứ.</w:t>
      </w:r>
    </w:p>
    <w:p>
      <w:pPr>
        <w:pStyle w:val="BodyText"/>
        <w:spacing w:before="112"/>
        <w:ind w:left="3872" w:firstLine="0"/>
        <w:jc w:val="left"/>
      </w:pPr>
      <w:r>
        <w:rPr>
          <w:color w:val="231F20"/>
        </w:rPr>
        <w:t>*</w:t>
      </w:r>
    </w:p>
    <w:p>
      <w:pPr>
        <w:spacing w:before="239"/>
        <w:ind w:left="960" w:right="0" w:firstLine="0"/>
        <w:jc w:val="left"/>
        <w:rPr>
          <w:sz w:val="26"/>
        </w:rPr>
      </w:pPr>
      <w:r>
        <w:rPr>
          <w:i/>
          <w:color w:val="231F20"/>
          <w:sz w:val="26"/>
        </w:rPr>
        <w:t>Thế nào là Pháp thuận nơi thủ? </w:t>
      </w:r>
      <w:r>
        <w:rPr>
          <w:color w:val="231F20"/>
          <w:sz w:val="26"/>
        </w:rPr>
        <w:t>Là tất cả pháp hữu lậu.</w:t>
      </w:r>
    </w:p>
    <w:p>
      <w:pPr>
        <w:spacing w:before="155"/>
        <w:ind w:left="960" w:right="0" w:firstLine="0"/>
        <w:jc w:val="left"/>
        <w:rPr>
          <w:sz w:val="26"/>
        </w:rPr>
      </w:pPr>
      <w:r>
        <w:rPr>
          <w:i/>
          <w:color w:val="231F20"/>
          <w:sz w:val="26"/>
        </w:rPr>
        <w:t>Thế nào là Pháp không thuận nơi thủ? </w:t>
      </w:r>
      <w:r>
        <w:rPr>
          <w:color w:val="231F20"/>
          <w:sz w:val="26"/>
        </w:rPr>
        <w:t>Là tất cả pháp vô lậu.</w:t>
      </w:r>
    </w:p>
    <w:p>
      <w:pPr>
        <w:pStyle w:val="BodyText"/>
        <w:spacing w:before="154"/>
        <w:ind w:left="3872" w:firstLine="0"/>
        <w:jc w:val="left"/>
      </w:pPr>
      <w:r>
        <w:rPr>
          <w:color w:val="231F20"/>
        </w:rPr>
        <w:t>*</w:t>
      </w:r>
    </w:p>
    <w:p>
      <w:pPr>
        <w:spacing w:before="239"/>
        <w:ind w:left="960" w:right="0" w:firstLine="0"/>
        <w:jc w:val="left"/>
        <w:rPr>
          <w:sz w:val="26"/>
        </w:rPr>
      </w:pPr>
      <w:r>
        <w:rPr>
          <w:i/>
          <w:color w:val="231F20"/>
          <w:sz w:val="26"/>
        </w:rPr>
        <w:t>Thế nào là Pháp phiền não? </w:t>
      </w:r>
      <w:r>
        <w:rPr>
          <w:color w:val="231F20"/>
          <w:sz w:val="26"/>
        </w:rPr>
        <w:t>Là như pháp bị trói buộc.</w:t>
      </w:r>
    </w:p>
    <w:p>
      <w:pPr>
        <w:spacing w:line="273" w:lineRule="auto" w:before="155"/>
        <w:ind w:left="393" w:right="0" w:firstLine="566"/>
        <w:jc w:val="left"/>
        <w:rPr>
          <w:sz w:val="26"/>
        </w:rPr>
      </w:pPr>
      <w:r>
        <w:rPr>
          <w:i/>
          <w:color w:val="231F20"/>
          <w:sz w:val="26"/>
        </w:rPr>
        <w:t>Thế nào là Pháp không phải phiền não? </w:t>
      </w:r>
      <w:r>
        <w:rPr>
          <w:color w:val="231F20"/>
          <w:sz w:val="26"/>
        </w:rPr>
        <w:t>Là như pháp không bị trói buộc.</w:t>
      </w:r>
    </w:p>
    <w:p>
      <w:pPr>
        <w:pStyle w:val="BodyText"/>
        <w:spacing w:before="112"/>
        <w:ind w:left="283" w:firstLine="0"/>
        <w:jc w:val="center"/>
      </w:pPr>
      <w:r>
        <w:rPr>
          <w:color w:val="231F20"/>
        </w:rPr>
        <w:t>*</w:t>
      </w:r>
    </w:p>
    <w:p>
      <w:pPr>
        <w:spacing w:line="273" w:lineRule="auto" w:before="239"/>
        <w:ind w:left="393" w:right="0" w:firstLine="566"/>
        <w:jc w:val="left"/>
        <w:rPr>
          <w:sz w:val="26"/>
        </w:rPr>
      </w:pPr>
      <w:r>
        <w:rPr>
          <w:i/>
          <w:color w:val="231F20"/>
          <w:sz w:val="26"/>
        </w:rPr>
        <w:t>Thế nào là Pháp nhiễm ô? </w:t>
      </w:r>
      <w:r>
        <w:rPr>
          <w:color w:val="231F20"/>
          <w:sz w:val="26"/>
        </w:rPr>
        <w:t>Là pháp bất thiện và pháp hữu phú vô ký.</w:t>
      </w:r>
    </w:p>
    <w:p>
      <w:pPr>
        <w:spacing w:line="273" w:lineRule="auto" w:before="112"/>
        <w:ind w:left="393" w:right="107" w:firstLine="566"/>
        <w:jc w:val="left"/>
        <w:rPr>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Pháp</w:t>
      </w:r>
      <w:r>
        <w:rPr>
          <w:i/>
          <w:color w:val="231F20"/>
          <w:spacing w:val="-7"/>
          <w:sz w:val="26"/>
        </w:rPr>
        <w:t> </w:t>
      </w:r>
      <w:r>
        <w:rPr>
          <w:i/>
          <w:color w:val="231F20"/>
          <w:sz w:val="26"/>
        </w:rPr>
        <w:t>không</w:t>
      </w:r>
      <w:r>
        <w:rPr>
          <w:i/>
          <w:color w:val="231F20"/>
          <w:spacing w:val="-7"/>
          <w:sz w:val="26"/>
        </w:rPr>
        <w:t> </w:t>
      </w:r>
      <w:r>
        <w:rPr>
          <w:i/>
          <w:color w:val="231F20"/>
          <w:sz w:val="26"/>
        </w:rPr>
        <w:t>nhiễm</w:t>
      </w:r>
      <w:r>
        <w:rPr>
          <w:i/>
          <w:color w:val="231F20"/>
          <w:spacing w:val="-7"/>
          <w:sz w:val="26"/>
        </w:rPr>
        <w:t> </w:t>
      </w:r>
      <w:r>
        <w:rPr>
          <w:i/>
          <w:color w:val="231F20"/>
          <w:sz w:val="26"/>
        </w:rPr>
        <w:t>ô?</w:t>
      </w:r>
      <w:r>
        <w:rPr>
          <w:i/>
          <w:color w:val="231F20"/>
          <w:spacing w:val="-9"/>
          <w:sz w:val="26"/>
        </w:rPr>
        <w:t> </w:t>
      </w:r>
      <w:r>
        <w:rPr>
          <w:color w:val="231F20"/>
          <w:sz w:val="26"/>
        </w:rPr>
        <w:t>Là</w:t>
      </w:r>
      <w:r>
        <w:rPr>
          <w:color w:val="231F20"/>
          <w:spacing w:val="-7"/>
          <w:sz w:val="26"/>
        </w:rPr>
        <w:t> </w:t>
      </w:r>
      <w:r>
        <w:rPr>
          <w:color w:val="231F20"/>
          <w:sz w:val="26"/>
        </w:rPr>
        <w:t>pháp</w:t>
      </w:r>
      <w:r>
        <w:rPr>
          <w:color w:val="231F20"/>
          <w:spacing w:val="-7"/>
          <w:sz w:val="26"/>
        </w:rPr>
        <w:t> </w:t>
      </w:r>
      <w:r>
        <w:rPr>
          <w:color w:val="231F20"/>
          <w:sz w:val="26"/>
        </w:rPr>
        <w:t>thiện</w:t>
      </w:r>
      <w:r>
        <w:rPr>
          <w:color w:val="231F20"/>
          <w:spacing w:val="-7"/>
          <w:sz w:val="26"/>
        </w:rPr>
        <w:t> </w:t>
      </w:r>
      <w:r>
        <w:rPr>
          <w:color w:val="231F20"/>
          <w:sz w:val="26"/>
        </w:rPr>
        <w:t>và</w:t>
      </w:r>
      <w:r>
        <w:rPr>
          <w:color w:val="231F20"/>
          <w:spacing w:val="-7"/>
          <w:sz w:val="26"/>
        </w:rPr>
        <w:t> </w:t>
      </w:r>
      <w:r>
        <w:rPr>
          <w:color w:val="231F20"/>
          <w:sz w:val="26"/>
        </w:rPr>
        <w:t>pháp</w:t>
      </w:r>
      <w:r>
        <w:rPr>
          <w:color w:val="231F20"/>
          <w:spacing w:val="-7"/>
          <w:sz w:val="26"/>
        </w:rPr>
        <w:t> </w:t>
      </w:r>
      <w:r>
        <w:rPr>
          <w:color w:val="231F20"/>
          <w:sz w:val="26"/>
        </w:rPr>
        <w:t>vô</w:t>
      </w:r>
      <w:r>
        <w:rPr>
          <w:color w:val="231F20"/>
          <w:spacing w:val="-7"/>
          <w:sz w:val="26"/>
        </w:rPr>
        <w:t> </w:t>
      </w:r>
      <w:r>
        <w:rPr>
          <w:color w:val="231F20"/>
          <w:sz w:val="26"/>
        </w:rPr>
        <w:t>phú vô ký.</w:t>
      </w:r>
    </w:p>
    <w:p>
      <w:pPr>
        <w:pStyle w:val="BodyText"/>
        <w:spacing w:before="112"/>
        <w:ind w:left="283" w:firstLine="0"/>
        <w:jc w:val="center"/>
      </w:pPr>
      <w:r>
        <w:rPr>
          <w:color w:val="231F20"/>
        </w:rPr>
        <w:t>*</w:t>
      </w:r>
    </w:p>
    <w:p>
      <w:pPr>
        <w:spacing w:before="239"/>
        <w:ind w:left="960" w:right="0" w:firstLine="0"/>
        <w:jc w:val="left"/>
        <w:rPr>
          <w:sz w:val="26"/>
        </w:rPr>
      </w:pPr>
      <w:r>
        <w:rPr>
          <w:i/>
          <w:color w:val="231F20"/>
          <w:sz w:val="26"/>
        </w:rPr>
        <w:t>Thế nào là Pháp tạp nhiễm? </w:t>
      </w:r>
      <w:r>
        <w:rPr>
          <w:color w:val="231F20"/>
          <w:sz w:val="26"/>
        </w:rPr>
        <w:t>Là pháp hữu lậu.</w:t>
      </w:r>
    </w:p>
    <w:p>
      <w:pPr>
        <w:spacing w:before="154"/>
        <w:ind w:left="960" w:right="0" w:firstLine="0"/>
        <w:jc w:val="left"/>
        <w:rPr>
          <w:sz w:val="26"/>
        </w:rPr>
      </w:pPr>
      <w:r>
        <w:rPr>
          <w:i/>
          <w:color w:val="231F20"/>
          <w:sz w:val="26"/>
        </w:rPr>
        <w:t>Thế nào là Pháp không phải tạp nhiễm? </w:t>
      </w:r>
      <w:r>
        <w:rPr>
          <w:color w:val="231F20"/>
          <w:sz w:val="26"/>
        </w:rPr>
        <w:t>Là pháp vô lậu.</w:t>
      </w:r>
    </w:p>
    <w:p>
      <w:pPr>
        <w:pStyle w:val="BodyText"/>
        <w:spacing w:before="155"/>
        <w:ind w:left="283" w:firstLine="0"/>
        <w:jc w:val="center"/>
      </w:pPr>
      <w:r>
        <w:rPr>
          <w:color w:val="231F20"/>
        </w:rPr>
        <w:t>*</w:t>
      </w:r>
    </w:p>
    <w:p>
      <w:pPr>
        <w:spacing w:before="239"/>
        <w:ind w:left="960" w:right="0" w:firstLine="0"/>
        <w:jc w:val="left"/>
        <w:rPr>
          <w:sz w:val="26"/>
        </w:rPr>
      </w:pPr>
      <w:r>
        <w:rPr>
          <w:i/>
          <w:color w:val="231F20"/>
          <w:sz w:val="26"/>
        </w:rPr>
        <w:t>Thế nào là Pháp trói buộc? </w:t>
      </w:r>
      <w:r>
        <w:rPr>
          <w:color w:val="231F20"/>
          <w:sz w:val="26"/>
        </w:rPr>
        <w:t>Tức là như pháp là phiền não.</w:t>
      </w:r>
    </w:p>
    <w:p>
      <w:pPr>
        <w:spacing w:line="273" w:lineRule="auto" w:before="155"/>
        <w:ind w:left="393" w:right="42" w:firstLine="566"/>
        <w:jc w:val="left"/>
        <w:rPr>
          <w:sz w:val="26"/>
        </w:rPr>
      </w:pPr>
      <w:r>
        <w:rPr>
          <w:i/>
          <w:color w:val="231F20"/>
          <w:sz w:val="26"/>
        </w:rPr>
        <w:t>Thế nào là Pháp không phải trói buộc? </w:t>
      </w:r>
      <w:r>
        <w:rPr>
          <w:color w:val="231F20"/>
          <w:sz w:val="26"/>
        </w:rPr>
        <w:t>Tức là như pháp không phải là phiền não.</w:t>
      </w:r>
    </w:p>
    <w:p>
      <w:pPr>
        <w:pStyle w:val="BodyText"/>
        <w:ind w:left="283" w:firstLine="0"/>
        <w:jc w:val="center"/>
      </w:pPr>
      <w:r>
        <w:rPr>
          <w:color w:val="231F20"/>
        </w:rPr>
        <w:t>*</w:t>
      </w:r>
    </w:p>
    <w:p>
      <w:pPr>
        <w:spacing w:line="273" w:lineRule="auto" w:before="240"/>
        <w:ind w:left="393" w:right="0" w:firstLine="566"/>
        <w:jc w:val="left"/>
        <w:rPr>
          <w:sz w:val="26"/>
        </w:rPr>
      </w:pPr>
      <w:r>
        <w:rPr>
          <w:i/>
          <w:color w:val="231F20"/>
          <w:sz w:val="26"/>
        </w:rPr>
        <w:t>Thế nào là Pháp của đối tượng bị trói buộc? </w:t>
      </w:r>
      <w:r>
        <w:rPr>
          <w:color w:val="231F20"/>
          <w:sz w:val="26"/>
        </w:rPr>
        <w:t>Là các pháp tâm, tâm sở nhiễm ô.</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5" w:firstLine="566"/>
        <w:jc w:val="both"/>
        <w:rPr>
          <w:sz w:val="26"/>
        </w:rPr>
      </w:pPr>
      <w:r>
        <w:rPr>
          <w:i/>
          <w:color w:val="231F20"/>
          <w:sz w:val="26"/>
        </w:rPr>
        <w:t>Thế nào là Pháp không phải là đối tượng bị trói buộc? </w:t>
      </w:r>
      <w:r>
        <w:rPr>
          <w:color w:val="231F20"/>
          <w:sz w:val="26"/>
        </w:rPr>
        <w:t>Là các pháp tâm, tâm sở không nhiễm ô cùng sắc, vô vi, tâm bất tương ưng hành.</w:t>
      </w:r>
    </w:p>
    <w:p>
      <w:pPr>
        <w:pStyle w:val="BodyText"/>
        <w:spacing w:before="105"/>
        <w:ind w:left="3588" w:firstLine="0"/>
        <w:jc w:val="left"/>
      </w:pPr>
      <w:r>
        <w:rPr>
          <w:color w:val="231F20"/>
        </w:rPr>
        <w:t>*</w:t>
      </w:r>
    </w:p>
    <w:p>
      <w:pPr>
        <w:spacing w:before="234"/>
        <w:ind w:left="677" w:right="0" w:firstLine="0"/>
        <w:jc w:val="left"/>
        <w:rPr>
          <w:sz w:val="26"/>
        </w:rPr>
      </w:pPr>
      <w:r>
        <w:rPr>
          <w:i/>
          <w:color w:val="231F20"/>
          <w:sz w:val="26"/>
        </w:rPr>
        <w:t>Thế nào là Pháp thuận theo trói buộc? </w:t>
      </w:r>
      <w:r>
        <w:rPr>
          <w:color w:val="231F20"/>
          <w:sz w:val="26"/>
        </w:rPr>
        <w:t>Là các pháp hữu lậu.</w:t>
      </w:r>
    </w:p>
    <w:p>
      <w:pPr>
        <w:spacing w:before="149"/>
        <w:ind w:left="677" w:right="0" w:firstLine="0"/>
        <w:jc w:val="left"/>
        <w:rPr>
          <w:sz w:val="26"/>
        </w:rPr>
      </w:pPr>
      <w:r>
        <w:rPr>
          <w:i/>
          <w:color w:val="231F20"/>
          <w:sz w:val="26"/>
        </w:rPr>
        <w:t>Thế nào là Pháp không thuận theo trói buộc? </w:t>
      </w:r>
      <w:r>
        <w:rPr>
          <w:color w:val="231F20"/>
          <w:sz w:val="26"/>
        </w:rPr>
        <w:t>Là các pháp vô lậu.</w:t>
      </w:r>
    </w:p>
    <w:p>
      <w:pPr>
        <w:pStyle w:val="BodyText"/>
        <w:spacing w:before="149"/>
        <w:ind w:left="3588" w:firstLine="0"/>
        <w:jc w:val="left"/>
      </w:pPr>
      <w:r>
        <w:rPr>
          <w:color w:val="231F20"/>
        </w:rPr>
        <w:t>*</w:t>
      </w:r>
    </w:p>
    <w:p>
      <w:pPr>
        <w:spacing w:line="273" w:lineRule="auto" w:before="233"/>
        <w:ind w:left="110" w:right="326" w:firstLine="566"/>
        <w:jc w:val="left"/>
        <w:rPr>
          <w:sz w:val="26"/>
        </w:rPr>
      </w:pPr>
      <w:r>
        <w:rPr>
          <w:i/>
          <w:color w:val="231F20"/>
          <w:sz w:val="26"/>
        </w:rPr>
        <w:t>Thế nào là Pháp có đối tượng duyên? </w:t>
      </w:r>
      <w:r>
        <w:rPr>
          <w:color w:val="231F20"/>
          <w:sz w:val="26"/>
        </w:rPr>
        <w:t>Là tất cả các pháp tâm, tâm sở.</w:t>
      </w:r>
    </w:p>
    <w:p>
      <w:pPr>
        <w:spacing w:line="273" w:lineRule="auto" w:before="106"/>
        <w:ind w:left="110" w:right="326" w:firstLine="566"/>
        <w:jc w:val="left"/>
        <w:rPr>
          <w:sz w:val="26"/>
        </w:rPr>
      </w:pPr>
      <w:r>
        <w:rPr>
          <w:i/>
          <w:color w:val="231F20"/>
          <w:sz w:val="26"/>
        </w:rPr>
        <w:t>Thế nào là Pháp không có đối tượng duyên? </w:t>
      </w:r>
      <w:r>
        <w:rPr>
          <w:color w:val="231F20"/>
          <w:sz w:val="26"/>
        </w:rPr>
        <w:t>Là các thứ sắc, vô vi và tâm bất tương ưng hành.</w:t>
      </w:r>
    </w:p>
    <w:p>
      <w:pPr>
        <w:pStyle w:val="BodyText"/>
        <w:spacing w:before="106"/>
        <w:ind w:left="3588" w:firstLine="0"/>
        <w:jc w:val="left"/>
      </w:pPr>
      <w:r>
        <w:rPr>
          <w:color w:val="231F20"/>
        </w:rPr>
        <w:t>*</w:t>
      </w:r>
    </w:p>
    <w:p>
      <w:pPr>
        <w:spacing w:before="234"/>
        <w:ind w:left="677" w:right="0" w:firstLine="0"/>
        <w:jc w:val="left"/>
        <w:rPr>
          <w:sz w:val="26"/>
        </w:rPr>
      </w:pPr>
      <w:r>
        <w:rPr>
          <w:i/>
          <w:color w:val="231F20"/>
          <w:sz w:val="26"/>
        </w:rPr>
        <w:t>Thế nào là Pháp có tầm? </w:t>
      </w:r>
      <w:r>
        <w:rPr>
          <w:color w:val="231F20"/>
          <w:sz w:val="26"/>
        </w:rPr>
        <w:t>Là tầm tương ưng với pháp.</w:t>
      </w:r>
    </w:p>
    <w:p>
      <w:pPr>
        <w:spacing w:before="149"/>
        <w:ind w:left="677" w:right="0" w:firstLine="0"/>
        <w:jc w:val="left"/>
        <w:rPr>
          <w:sz w:val="26"/>
        </w:rPr>
      </w:pPr>
      <w:r>
        <w:rPr>
          <w:i/>
          <w:color w:val="231F20"/>
          <w:sz w:val="26"/>
        </w:rPr>
        <w:t>Thế nào là Pháp không tầm? </w:t>
      </w:r>
      <w:r>
        <w:rPr>
          <w:color w:val="231F20"/>
          <w:sz w:val="26"/>
        </w:rPr>
        <w:t>Là tầm không tương ưng với pháp.</w:t>
      </w:r>
    </w:p>
    <w:p>
      <w:pPr>
        <w:pStyle w:val="BodyText"/>
        <w:spacing w:before="149"/>
        <w:ind w:left="3588" w:firstLine="0"/>
        <w:jc w:val="left"/>
      </w:pPr>
      <w:r>
        <w:rPr>
          <w:color w:val="231F20"/>
        </w:rPr>
        <w:t>*</w:t>
      </w:r>
    </w:p>
    <w:p>
      <w:pPr>
        <w:spacing w:before="233"/>
        <w:ind w:left="677" w:right="0" w:firstLine="0"/>
        <w:jc w:val="left"/>
        <w:rPr>
          <w:sz w:val="26"/>
        </w:rPr>
      </w:pPr>
      <w:r>
        <w:rPr>
          <w:i/>
          <w:color w:val="231F20"/>
          <w:sz w:val="26"/>
        </w:rPr>
        <w:t>Thế nào là Pháp có tứ? </w:t>
      </w:r>
      <w:r>
        <w:rPr>
          <w:color w:val="231F20"/>
          <w:sz w:val="26"/>
        </w:rPr>
        <w:t>Là tứ tương ưng với pháp.</w:t>
      </w:r>
    </w:p>
    <w:p>
      <w:pPr>
        <w:spacing w:before="149"/>
        <w:ind w:left="677" w:right="0" w:firstLine="0"/>
        <w:jc w:val="left"/>
        <w:rPr>
          <w:sz w:val="26"/>
        </w:rPr>
      </w:pPr>
      <w:r>
        <w:rPr>
          <w:i/>
          <w:color w:val="231F20"/>
          <w:sz w:val="26"/>
        </w:rPr>
        <w:t>Thế nào là Pháp không tứ? </w:t>
      </w:r>
      <w:r>
        <w:rPr>
          <w:color w:val="231F20"/>
          <w:sz w:val="26"/>
        </w:rPr>
        <w:t>Là tứ không tương ưng với pháp.</w:t>
      </w:r>
    </w:p>
    <w:p>
      <w:pPr>
        <w:pStyle w:val="BodyText"/>
        <w:spacing w:before="149"/>
        <w:ind w:left="3588" w:firstLine="0"/>
        <w:jc w:val="left"/>
      </w:pPr>
      <w:r>
        <w:rPr>
          <w:color w:val="231F20"/>
        </w:rPr>
        <w:t>*</w:t>
      </w:r>
    </w:p>
    <w:p>
      <w:pPr>
        <w:spacing w:before="234"/>
        <w:ind w:left="677" w:right="0" w:firstLine="0"/>
        <w:jc w:val="left"/>
        <w:rPr>
          <w:sz w:val="26"/>
        </w:rPr>
      </w:pPr>
      <w:r>
        <w:rPr>
          <w:i/>
          <w:color w:val="231F20"/>
          <w:sz w:val="26"/>
        </w:rPr>
        <w:t>Thế nào là Pháp có hỷ? </w:t>
      </w:r>
      <w:r>
        <w:rPr>
          <w:color w:val="231F20"/>
          <w:sz w:val="26"/>
        </w:rPr>
        <w:t>Là hỷ căn tương ưng với pháp.</w:t>
      </w:r>
    </w:p>
    <w:p>
      <w:pPr>
        <w:spacing w:before="148"/>
        <w:ind w:left="677" w:right="0" w:firstLine="0"/>
        <w:jc w:val="left"/>
        <w:rPr>
          <w:sz w:val="26"/>
        </w:rPr>
      </w:pPr>
      <w:r>
        <w:rPr>
          <w:i/>
          <w:color w:val="231F20"/>
          <w:sz w:val="26"/>
        </w:rPr>
        <w:t>Thế nào là Pháp không hỷ? </w:t>
      </w:r>
      <w:r>
        <w:rPr>
          <w:color w:val="231F20"/>
          <w:sz w:val="26"/>
        </w:rPr>
        <w:t>Là hỷ căn không tương ưng với pháp.</w:t>
      </w:r>
    </w:p>
    <w:p>
      <w:pPr>
        <w:pStyle w:val="BodyText"/>
        <w:spacing w:before="149"/>
        <w:ind w:left="3588" w:firstLine="0"/>
        <w:jc w:val="left"/>
      </w:pPr>
      <w:r>
        <w:rPr>
          <w:color w:val="231F20"/>
        </w:rPr>
        <w:t>*</w:t>
      </w:r>
    </w:p>
    <w:p>
      <w:pPr>
        <w:spacing w:before="234"/>
        <w:ind w:left="677" w:right="0" w:firstLine="0"/>
        <w:jc w:val="left"/>
        <w:rPr>
          <w:sz w:val="26"/>
        </w:rPr>
      </w:pPr>
      <w:r>
        <w:rPr>
          <w:i/>
          <w:color w:val="231F20"/>
          <w:sz w:val="26"/>
        </w:rPr>
        <w:t>Thế nào là Pháp có cảnh giác? </w:t>
      </w:r>
      <w:r>
        <w:rPr>
          <w:color w:val="231F20"/>
          <w:sz w:val="26"/>
        </w:rPr>
        <w:t>Là tác ý tương ưng với pháp.</w:t>
      </w:r>
    </w:p>
    <w:p>
      <w:pPr>
        <w:spacing w:line="273" w:lineRule="auto" w:before="149"/>
        <w:ind w:left="110" w:right="326" w:firstLine="566"/>
        <w:jc w:val="left"/>
        <w:rPr>
          <w:sz w:val="26"/>
        </w:rPr>
      </w:pPr>
      <w:r>
        <w:rPr>
          <w:i/>
          <w:color w:val="231F20"/>
          <w:sz w:val="26"/>
        </w:rPr>
        <w:t>Thế nào là Pháp không cảnh giác? </w:t>
      </w:r>
      <w:r>
        <w:rPr>
          <w:color w:val="231F20"/>
          <w:sz w:val="26"/>
        </w:rPr>
        <w:t>Là tác ý không tương ưng với pháp.</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spacing w:before="239"/>
        <w:ind w:left="960" w:right="0" w:firstLine="0"/>
        <w:jc w:val="left"/>
        <w:rPr>
          <w:sz w:val="26"/>
        </w:rPr>
      </w:pPr>
      <w:r>
        <w:rPr>
          <w:i/>
          <w:color w:val="231F20"/>
          <w:sz w:val="26"/>
        </w:rPr>
        <w:t>Thế nào là Pháp có việc có duyên? </w:t>
      </w:r>
      <w:r>
        <w:rPr>
          <w:color w:val="231F20"/>
          <w:sz w:val="26"/>
        </w:rPr>
        <w:t>Là pháp hữu vi</w:t>
      </w:r>
    </w:p>
    <w:p>
      <w:pPr>
        <w:spacing w:before="155"/>
        <w:ind w:left="960" w:right="0" w:firstLine="0"/>
        <w:jc w:val="left"/>
        <w:rPr>
          <w:sz w:val="26"/>
        </w:rPr>
      </w:pPr>
      <w:r>
        <w:rPr>
          <w:i/>
          <w:color w:val="231F20"/>
          <w:sz w:val="26"/>
        </w:rPr>
        <w:t>Thế nào là Pháp không việc không duyên? </w:t>
      </w:r>
      <w:r>
        <w:rPr>
          <w:color w:val="231F20"/>
          <w:sz w:val="26"/>
        </w:rPr>
        <w:t>Là pháp vô vi.</w:t>
      </w:r>
    </w:p>
    <w:p>
      <w:pPr>
        <w:pStyle w:val="BodyText"/>
        <w:spacing w:before="154"/>
        <w:ind w:left="283" w:firstLine="0"/>
        <w:jc w:val="center"/>
      </w:pPr>
      <w:r>
        <w:rPr>
          <w:color w:val="231F20"/>
        </w:rPr>
        <w:t>*</w:t>
      </w:r>
    </w:p>
    <w:p>
      <w:pPr>
        <w:spacing w:line="273" w:lineRule="auto" w:before="240"/>
        <w:ind w:left="393" w:right="0" w:firstLine="566"/>
        <w:jc w:val="left"/>
        <w:rPr>
          <w:sz w:val="26"/>
        </w:rPr>
      </w:pPr>
      <w:r>
        <w:rPr>
          <w:i/>
          <w:color w:val="231F20"/>
          <w:sz w:val="26"/>
        </w:rPr>
        <w:t>Thế nào là Pháp hữu thượng? </w:t>
      </w:r>
      <w:r>
        <w:rPr>
          <w:color w:val="231F20"/>
          <w:sz w:val="26"/>
        </w:rPr>
        <w:t>Là tất cả pháp hữu vi và hư không, phi trạch diệt.</w:t>
      </w:r>
    </w:p>
    <w:p>
      <w:pPr>
        <w:spacing w:before="111"/>
        <w:ind w:left="960" w:right="0" w:firstLine="0"/>
        <w:jc w:val="left"/>
        <w:rPr>
          <w:sz w:val="26"/>
        </w:rPr>
      </w:pPr>
      <w:r>
        <w:rPr>
          <w:i/>
          <w:color w:val="231F20"/>
          <w:sz w:val="26"/>
        </w:rPr>
        <w:t>Thế nào là Pháp vô thượng? </w:t>
      </w:r>
      <w:r>
        <w:rPr>
          <w:color w:val="231F20"/>
          <w:sz w:val="26"/>
        </w:rPr>
        <w:t>Là trạch diệt.</w:t>
      </w:r>
    </w:p>
    <w:p>
      <w:pPr>
        <w:pStyle w:val="BodyText"/>
        <w:spacing w:before="155"/>
        <w:ind w:left="283" w:firstLine="0"/>
        <w:jc w:val="center"/>
      </w:pPr>
      <w:r>
        <w:rPr>
          <w:color w:val="231F20"/>
        </w:rPr>
        <w:t>*</w:t>
      </w:r>
    </w:p>
    <w:p>
      <w:pPr>
        <w:spacing w:before="239"/>
        <w:ind w:left="960" w:right="0" w:firstLine="0"/>
        <w:jc w:val="left"/>
        <w:rPr>
          <w:sz w:val="26"/>
        </w:rPr>
      </w:pPr>
      <w:r>
        <w:rPr>
          <w:i/>
          <w:color w:val="231F20"/>
          <w:sz w:val="26"/>
        </w:rPr>
        <w:t>Thế nào là Pháp xa? </w:t>
      </w:r>
      <w:r>
        <w:rPr>
          <w:color w:val="231F20"/>
          <w:sz w:val="26"/>
        </w:rPr>
        <w:t>Là pháp quá khứ, vị lai.</w:t>
      </w:r>
    </w:p>
    <w:p>
      <w:pPr>
        <w:spacing w:before="155"/>
        <w:ind w:left="960" w:right="0" w:firstLine="0"/>
        <w:jc w:val="left"/>
        <w:rPr>
          <w:sz w:val="26"/>
        </w:rPr>
      </w:pPr>
      <w:r>
        <w:rPr>
          <w:i/>
          <w:color w:val="231F20"/>
          <w:sz w:val="26"/>
        </w:rPr>
        <w:t>Thế nào là Pháp gần? </w:t>
      </w:r>
      <w:r>
        <w:rPr>
          <w:color w:val="231F20"/>
          <w:sz w:val="26"/>
        </w:rPr>
        <w:t>Là pháp hiện tại và pháp vô vi.</w:t>
      </w:r>
    </w:p>
    <w:p>
      <w:pPr>
        <w:pStyle w:val="BodyText"/>
        <w:spacing w:before="154"/>
        <w:ind w:left="283" w:firstLine="0"/>
        <w:jc w:val="center"/>
      </w:pPr>
      <w:r>
        <w:rPr>
          <w:color w:val="231F20"/>
        </w:rPr>
        <w:t>*</w:t>
      </w:r>
    </w:p>
    <w:p>
      <w:pPr>
        <w:spacing w:line="273" w:lineRule="auto" w:before="239"/>
        <w:ind w:left="393" w:right="28" w:firstLine="566"/>
        <w:jc w:val="left"/>
        <w:rPr>
          <w:sz w:val="26"/>
        </w:rPr>
      </w:pPr>
      <w:r>
        <w:rPr>
          <w:i/>
          <w:color w:val="231F20"/>
          <w:sz w:val="26"/>
        </w:rPr>
        <w:t>Thế nào là Pháp hữu lượng? </w:t>
      </w:r>
      <w:r>
        <w:rPr>
          <w:color w:val="231F20"/>
          <w:sz w:val="26"/>
        </w:rPr>
        <w:t>Là như quả của pháp cùng dị thục đều là hữu lượng.</w:t>
      </w:r>
    </w:p>
    <w:p>
      <w:pPr>
        <w:spacing w:line="273" w:lineRule="auto" w:before="112"/>
        <w:ind w:left="393" w:right="0" w:firstLine="566"/>
        <w:jc w:val="left"/>
        <w:rPr>
          <w:sz w:val="26"/>
        </w:rPr>
      </w:pPr>
      <w:r>
        <w:rPr>
          <w:i/>
          <w:color w:val="231F20"/>
          <w:sz w:val="26"/>
        </w:rPr>
        <w:t>Thế nào là Pháp vô lượng? </w:t>
      </w:r>
      <w:r>
        <w:rPr>
          <w:color w:val="231F20"/>
          <w:sz w:val="26"/>
        </w:rPr>
        <w:t>Là như quả của pháp cùng dị thục đều là vô lượng.</w:t>
      </w:r>
    </w:p>
    <w:p>
      <w:pPr>
        <w:pStyle w:val="BodyText"/>
        <w:spacing w:before="112"/>
        <w:ind w:left="283" w:firstLine="0"/>
        <w:jc w:val="center"/>
      </w:pPr>
      <w:r>
        <w:rPr>
          <w:color w:val="231F20"/>
        </w:rPr>
        <w:t>*</w:t>
      </w:r>
    </w:p>
    <w:p>
      <w:pPr>
        <w:spacing w:line="273" w:lineRule="auto" w:before="239"/>
        <w:ind w:left="393" w:right="108" w:firstLine="566"/>
        <w:jc w:val="both"/>
        <w:rPr>
          <w:sz w:val="26"/>
        </w:rPr>
      </w:pPr>
      <w:r>
        <w:rPr>
          <w:i/>
          <w:color w:val="231F20"/>
          <w:sz w:val="26"/>
        </w:rPr>
        <w:t>Thế nào là Pháp kiến? </w:t>
      </w:r>
      <w:r>
        <w:rPr>
          <w:color w:val="231F20"/>
          <w:sz w:val="26"/>
        </w:rPr>
        <w:t>Là nhãn căn, năm kiến nhiễm ô, chánh kiến thế tục, các kiến hữu học và vô học.</w:t>
      </w:r>
    </w:p>
    <w:p>
      <w:pPr>
        <w:spacing w:line="273" w:lineRule="auto" w:before="112"/>
        <w:ind w:left="393" w:right="107" w:firstLine="566"/>
        <w:jc w:val="both"/>
        <w:rPr>
          <w:sz w:val="26"/>
        </w:rPr>
      </w:pPr>
      <w:r>
        <w:rPr>
          <w:i/>
          <w:color w:val="231F20"/>
          <w:sz w:val="26"/>
        </w:rPr>
        <w:t>Thế nào là Pháp không phải kiến? </w:t>
      </w:r>
      <w:r>
        <w:rPr>
          <w:color w:val="231F20"/>
          <w:sz w:val="26"/>
        </w:rPr>
        <w:t>Là trừ nhãn căn, là các sắc uẩn</w:t>
      </w:r>
      <w:r>
        <w:rPr>
          <w:color w:val="231F20"/>
          <w:spacing w:val="-6"/>
          <w:sz w:val="26"/>
        </w:rPr>
        <w:t> </w:t>
      </w:r>
      <w:r>
        <w:rPr>
          <w:color w:val="231F20"/>
          <w:sz w:val="26"/>
        </w:rPr>
        <w:t>còn</w:t>
      </w:r>
      <w:r>
        <w:rPr>
          <w:color w:val="231F20"/>
          <w:spacing w:val="-6"/>
          <w:sz w:val="26"/>
        </w:rPr>
        <w:t> </w:t>
      </w:r>
      <w:r>
        <w:rPr>
          <w:color w:val="231F20"/>
          <w:sz w:val="26"/>
        </w:rPr>
        <w:t>lại,</w:t>
      </w:r>
      <w:r>
        <w:rPr>
          <w:color w:val="231F20"/>
          <w:spacing w:val="-6"/>
          <w:sz w:val="26"/>
        </w:rPr>
        <w:t> </w:t>
      </w:r>
      <w:r>
        <w:rPr>
          <w:color w:val="231F20"/>
          <w:sz w:val="26"/>
        </w:rPr>
        <w:t>trừ</w:t>
      </w:r>
      <w:r>
        <w:rPr>
          <w:color w:val="231F20"/>
          <w:spacing w:val="-6"/>
          <w:sz w:val="26"/>
        </w:rPr>
        <w:t> </w:t>
      </w:r>
      <w:r>
        <w:rPr>
          <w:color w:val="231F20"/>
          <w:sz w:val="26"/>
        </w:rPr>
        <w:t>tám</w:t>
      </w:r>
      <w:r>
        <w:rPr>
          <w:color w:val="231F20"/>
          <w:spacing w:val="-6"/>
          <w:sz w:val="26"/>
        </w:rPr>
        <w:t> </w:t>
      </w:r>
      <w:r>
        <w:rPr>
          <w:color w:val="231F20"/>
          <w:sz w:val="26"/>
        </w:rPr>
        <w:t>kiến</w:t>
      </w:r>
      <w:r>
        <w:rPr>
          <w:color w:val="231F20"/>
          <w:spacing w:val="-6"/>
          <w:sz w:val="26"/>
        </w:rPr>
        <w:t> </w:t>
      </w:r>
      <w:r>
        <w:rPr>
          <w:color w:val="231F20"/>
          <w:sz w:val="26"/>
        </w:rPr>
        <w:t>khác,</w:t>
      </w:r>
      <w:r>
        <w:rPr>
          <w:color w:val="231F20"/>
          <w:spacing w:val="-6"/>
          <w:sz w:val="26"/>
        </w:rPr>
        <w:t> </w:t>
      </w:r>
      <w:r>
        <w:rPr>
          <w:color w:val="231F20"/>
          <w:sz w:val="26"/>
        </w:rPr>
        <w:t>là</w:t>
      </w:r>
      <w:r>
        <w:rPr>
          <w:color w:val="231F20"/>
          <w:spacing w:val="-6"/>
          <w:sz w:val="26"/>
        </w:rPr>
        <w:t> </w:t>
      </w:r>
      <w:r>
        <w:rPr>
          <w:color w:val="231F20"/>
          <w:sz w:val="26"/>
        </w:rPr>
        <w:t>các</w:t>
      </w:r>
      <w:r>
        <w:rPr>
          <w:color w:val="231F20"/>
          <w:spacing w:val="-6"/>
          <w:sz w:val="26"/>
        </w:rPr>
        <w:t> </w:t>
      </w:r>
      <w:r>
        <w:rPr>
          <w:color w:val="231F20"/>
          <w:sz w:val="26"/>
        </w:rPr>
        <w:t>hành</w:t>
      </w:r>
      <w:r>
        <w:rPr>
          <w:color w:val="231F20"/>
          <w:spacing w:val="-6"/>
          <w:sz w:val="26"/>
        </w:rPr>
        <w:t> </w:t>
      </w:r>
      <w:r>
        <w:rPr>
          <w:color w:val="231F20"/>
          <w:sz w:val="26"/>
        </w:rPr>
        <w:t>uẩn</w:t>
      </w:r>
      <w:r>
        <w:rPr>
          <w:color w:val="231F20"/>
          <w:spacing w:val="-6"/>
          <w:sz w:val="26"/>
        </w:rPr>
        <w:t> </w:t>
      </w:r>
      <w:r>
        <w:rPr>
          <w:color w:val="231F20"/>
          <w:sz w:val="26"/>
        </w:rPr>
        <w:t>còn</w:t>
      </w:r>
      <w:r>
        <w:rPr>
          <w:color w:val="231F20"/>
          <w:spacing w:val="-6"/>
          <w:sz w:val="26"/>
        </w:rPr>
        <w:t> </w:t>
      </w:r>
      <w:r>
        <w:rPr>
          <w:color w:val="231F20"/>
          <w:sz w:val="26"/>
        </w:rPr>
        <w:t>lại</w:t>
      </w:r>
      <w:r>
        <w:rPr>
          <w:color w:val="231F20"/>
          <w:spacing w:val="-6"/>
          <w:sz w:val="26"/>
        </w:rPr>
        <w:t> </w:t>
      </w:r>
      <w:r>
        <w:rPr>
          <w:color w:val="231F20"/>
          <w:sz w:val="26"/>
        </w:rPr>
        <w:t>và</w:t>
      </w:r>
      <w:r>
        <w:rPr>
          <w:color w:val="231F20"/>
          <w:spacing w:val="-6"/>
          <w:sz w:val="26"/>
        </w:rPr>
        <w:t> </w:t>
      </w:r>
      <w:r>
        <w:rPr>
          <w:color w:val="231F20"/>
          <w:sz w:val="26"/>
        </w:rPr>
        <w:t>ba</w:t>
      </w:r>
      <w:r>
        <w:rPr>
          <w:color w:val="231F20"/>
          <w:spacing w:val="-6"/>
          <w:sz w:val="26"/>
        </w:rPr>
        <w:t> </w:t>
      </w:r>
      <w:r>
        <w:rPr>
          <w:color w:val="231F20"/>
          <w:sz w:val="26"/>
        </w:rPr>
        <w:t>uẩn</w:t>
      </w:r>
      <w:r>
        <w:rPr>
          <w:color w:val="231F20"/>
          <w:spacing w:val="-6"/>
          <w:sz w:val="26"/>
        </w:rPr>
        <w:t> </w:t>
      </w:r>
      <w:r>
        <w:rPr>
          <w:color w:val="231F20"/>
          <w:sz w:val="26"/>
        </w:rPr>
        <w:t>toàn phần cùng pháp vô vi.</w:t>
      </w:r>
    </w:p>
    <w:p>
      <w:pPr>
        <w:pStyle w:val="BodyText"/>
        <w:ind w:left="283" w:firstLine="0"/>
        <w:jc w:val="center"/>
      </w:pPr>
      <w:r>
        <w:rPr>
          <w:color w:val="231F20"/>
        </w:rPr>
        <w:t>*</w:t>
      </w:r>
    </w:p>
    <w:p>
      <w:pPr>
        <w:spacing w:before="239"/>
        <w:ind w:left="960" w:right="0" w:firstLine="0"/>
        <w:jc w:val="left"/>
        <w:rPr>
          <w:sz w:val="26"/>
        </w:rPr>
      </w:pPr>
      <w:r>
        <w:rPr>
          <w:i/>
          <w:color w:val="231F20"/>
          <w:sz w:val="26"/>
        </w:rPr>
        <w:t>Thế nào là Pháp kiến xứ? </w:t>
      </w:r>
      <w:r>
        <w:rPr>
          <w:color w:val="231F20"/>
          <w:sz w:val="26"/>
        </w:rPr>
        <w:t>Là pháp hữu lậu.</w:t>
      </w:r>
    </w:p>
    <w:p>
      <w:pPr>
        <w:spacing w:before="155"/>
        <w:ind w:left="960" w:right="0" w:firstLine="0"/>
        <w:jc w:val="left"/>
        <w:rPr>
          <w:sz w:val="26"/>
        </w:rPr>
      </w:pPr>
      <w:r>
        <w:rPr>
          <w:i/>
          <w:color w:val="231F20"/>
          <w:sz w:val="26"/>
        </w:rPr>
        <w:t>Thế nào là Pháp không phải kiến xứ? </w:t>
      </w:r>
      <w:r>
        <w:rPr>
          <w:color w:val="231F20"/>
          <w:sz w:val="26"/>
        </w:rPr>
        <w:t>Là pháp vô lậu.</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spacing w:line="268" w:lineRule="auto" w:before="230"/>
        <w:ind w:left="110" w:right="326" w:firstLine="566"/>
        <w:jc w:val="left"/>
        <w:rPr>
          <w:sz w:val="26"/>
        </w:rPr>
      </w:pPr>
      <w:r>
        <w:rPr>
          <w:i/>
          <w:color w:val="231F20"/>
          <w:sz w:val="26"/>
        </w:rPr>
        <w:t>Thế nào là Pháp kiến tương ưng? </w:t>
      </w:r>
      <w:r>
        <w:rPr>
          <w:color w:val="231F20"/>
          <w:sz w:val="26"/>
        </w:rPr>
        <w:t>Là tám thứ kiến tương ưng với pháp.</w:t>
      </w:r>
    </w:p>
    <w:p>
      <w:pPr>
        <w:spacing w:line="268" w:lineRule="auto" w:before="110"/>
        <w:ind w:left="110" w:right="0" w:firstLine="566"/>
        <w:jc w:val="left"/>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1"/>
          <w:sz w:val="26"/>
        </w:rPr>
        <w:t> </w:t>
      </w:r>
      <w:r>
        <w:rPr>
          <w:i/>
          <w:color w:val="231F20"/>
          <w:sz w:val="26"/>
        </w:rPr>
        <w:t>Pháp</w:t>
      </w:r>
      <w:r>
        <w:rPr>
          <w:i/>
          <w:color w:val="231F20"/>
          <w:spacing w:val="-10"/>
          <w:sz w:val="26"/>
        </w:rPr>
        <w:t> </w:t>
      </w:r>
      <w:r>
        <w:rPr>
          <w:i/>
          <w:color w:val="231F20"/>
          <w:sz w:val="26"/>
        </w:rPr>
        <w:t>kiến</w:t>
      </w:r>
      <w:r>
        <w:rPr>
          <w:i/>
          <w:color w:val="231F20"/>
          <w:spacing w:val="-10"/>
          <w:sz w:val="26"/>
        </w:rPr>
        <w:t> </w:t>
      </w:r>
      <w:r>
        <w:rPr>
          <w:i/>
          <w:color w:val="231F20"/>
          <w:sz w:val="26"/>
        </w:rPr>
        <w:t>không</w:t>
      </w:r>
      <w:r>
        <w:rPr>
          <w:i/>
          <w:color w:val="231F20"/>
          <w:spacing w:val="-11"/>
          <w:sz w:val="26"/>
        </w:rPr>
        <w:t> </w:t>
      </w:r>
      <w:r>
        <w:rPr>
          <w:i/>
          <w:color w:val="231F20"/>
          <w:sz w:val="26"/>
        </w:rPr>
        <w:t>tương</w:t>
      </w:r>
      <w:r>
        <w:rPr>
          <w:i/>
          <w:color w:val="231F20"/>
          <w:spacing w:val="-10"/>
          <w:sz w:val="26"/>
        </w:rPr>
        <w:t> </w:t>
      </w:r>
      <w:r>
        <w:rPr>
          <w:i/>
          <w:color w:val="231F20"/>
          <w:sz w:val="26"/>
        </w:rPr>
        <w:t>ưng?</w:t>
      </w:r>
      <w:r>
        <w:rPr>
          <w:i/>
          <w:color w:val="231F20"/>
          <w:spacing w:val="-11"/>
          <w:sz w:val="26"/>
        </w:rPr>
        <w:t> </w:t>
      </w:r>
      <w:r>
        <w:rPr>
          <w:color w:val="231F20"/>
          <w:sz w:val="26"/>
        </w:rPr>
        <w:t>Là</w:t>
      </w:r>
      <w:r>
        <w:rPr>
          <w:color w:val="231F20"/>
          <w:spacing w:val="-10"/>
          <w:sz w:val="26"/>
        </w:rPr>
        <w:t> </w:t>
      </w:r>
      <w:r>
        <w:rPr>
          <w:color w:val="231F20"/>
          <w:sz w:val="26"/>
        </w:rPr>
        <w:t>tám</w:t>
      </w:r>
      <w:r>
        <w:rPr>
          <w:color w:val="231F20"/>
          <w:spacing w:val="-10"/>
          <w:sz w:val="26"/>
        </w:rPr>
        <w:t> </w:t>
      </w:r>
      <w:r>
        <w:rPr>
          <w:color w:val="231F20"/>
          <w:sz w:val="26"/>
        </w:rPr>
        <w:t>thứ</w:t>
      </w:r>
      <w:r>
        <w:rPr>
          <w:color w:val="231F20"/>
          <w:spacing w:val="-11"/>
          <w:sz w:val="26"/>
        </w:rPr>
        <w:t> </w:t>
      </w:r>
      <w:r>
        <w:rPr>
          <w:color w:val="231F20"/>
          <w:sz w:val="26"/>
        </w:rPr>
        <w:t>kiến</w:t>
      </w:r>
      <w:r>
        <w:rPr>
          <w:color w:val="231F20"/>
          <w:spacing w:val="-10"/>
          <w:sz w:val="26"/>
        </w:rPr>
        <w:t> </w:t>
      </w:r>
      <w:r>
        <w:rPr>
          <w:color w:val="231F20"/>
          <w:sz w:val="26"/>
        </w:rPr>
        <w:t>không tương ưng với pháp.</w:t>
      </w:r>
    </w:p>
    <w:p>
      <w:pPr>
        <w:pStyle w:val="BodyText"/>
        <w:spacing w:before="110"/>
        <w:ind w:left="0" w:right="281" w:firstLine="0"/>
        <w:jc w:val="center"/>
      </w:pPr>
      <w:r>
        <w:rPr>
          <w:color w:val="231F20"/>
        </w:rPr>
        <w:t>*</w:t>
      </w:r>
    </w:p>
    <w:p>
      <w:pPr>
        <w:pStyle w:val="BodyText"/>
        <w:spacing w:line="268" w:lineRule="auto" w:before="229"/>
        <w:ind w:left="110" w:right="391"/>
      </w:pPr>
      <w:r>
        <w:rPr>
          <w:i/>
          <w:color w:val="231F20"/>
        </w:rPr>
        <w:t>Thế</w:t>
      </w:r>
      <w:r>
        <w:rPr>
          <w:i/>
          <w:color w:val="231F20"/>
          <w:spacing w:val="-5"/>
        </w:rPr>
        <w:t> </w:t>
      </w:r>
      <w:r>
        <w:rPr>
          <w:i/>
          <w:color w:val="231F20"/>
        </w:rPr>
        <w:t>nào</w:t>
      </w:r>
      <w:r>
        <w:rPr>
          <w:i/>
          <w:color w:val="231F20"/>
          <w:spacing w:val="-3"/>
        </w:rPr>
        <w:t> </w:t>
      </w:r>
      <w:r>
        <w:rPr>
          <w:i/>
          <w:color w:val="231F20"/>
        </w:rPr>
        <w:t>là</w:t>
      </w:r>
      <w:r>
        <w:rPr>
          <w:i/>
          <w:color w:val="231F20"/>
          <w:spacing w:val="-4"/>
        </w:rPr>
        <w:t> </w:t>
      </w:r>
      <w:r>
        <w:rPr>
          <w:i/>
          <w:color w:val="231F20"/>
        </w:rPr>
        <w:t>Pháp</w:t>
      </w:r>
      <w:r>
        <w:rPr>
          <w:i/>
          <w:color w:val="231F20"/>
          <w:spacing w:val="-3"/>
        </w:rPr>
        <w:t> </w:t>
      </w:r>
      <w:r>
        <w:rPr>
          <w:i/>
          <w:color w:val="231F20"/>
        </w:rPr>
        <w:t>của</w:t>
      </w:r>
      <w:r>
        <w:rPr>
          <w:i/>
          <w:color w:val="231F20"/>
          <w:spacing w:val="-4"/>
        </w:rPr>
        <w:t> </w:t>
      </w:r>
      <w:r>
        <w:rPr>
          <w:i/>
          <w:color w:val="231F20"/>
        </w:rPr>
        <w:t>pháp</w:t>
      </w:r>
      <w:r>
        <w:rPr>
          <w:i/>
          <w:color w:val="231F20"/>
          <w:spacing w:val="-3"/>
        </w:rPr>
        <w:t> </w:t>
      </w:r>
      <w:r>
        <w:rPr>
          <w:i/>
          <w:color w:val="231F20"/>
        </w:rPr>
        <w:t>dị</w:t>
      </w:r>
      <w:r>
        <w:rPr>
          <w:i/>
          <w:color w:val="231F20"/>
          <w:spacing w:val="-3"/>
        </w:rPr>
        <w:t> </w:t>
      </w:r>
      <w:r>
        <w:rPr>
          <w:i/>
          <w:color w:val="231F20"/>
        </w:rPr>
        <w:t>sinh?</w:t>
      </w:r>
      <w:r>
        <w:rPr>
          <w:i/>
          <w:color w:val="231F20"/>
          <w:spacing w:val="-5"/>
        </w:rPr>
        <w:t> </w:t>
      </w:r>
      <w:r>
        <w:rPr>
          <w:color w:val="231F20"/>
        </w:rPr>
        <w:t>Là</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nơi</w:t>
      </w:r>
      <w:r>
        <w:rPr>
          <w:color w:val="231F20"/>
          <w:spacing w:val="-4"/>
        </w:rPr>
        <w:t> </w:t>
      </w:r>
      <w:r>
        <w:rPr>
          <w:color w:val="231F20"/>
        </w:rPr>
        <w:t>các</w:t>
      </w:r>
      <w:r>
        <w:rPr>
          <w:color w:val="231F20"/>
          <w:spacing w:val="-4"/>
        </w:rPr>
        <w:t> </w:t>
      </w:r>
      <w:r>
        <w:rPr>
          <w:color w:val="231F20"/>
        </w:rPr>
        <w:t>nẻo</w:t>
      </w:r>
      <w:r>
        <w:rPr>
          <w:color w:val="231F20"/>
          <w:spacing w:val="-3"/>
        </w:rPr>
        <w:t> </w:t>
      </w:r>
      <w:r>
        <w:rPr>
          <w:color w:val="231F20"/>
        </w:rPr>
        <w:t>địa ngục, bàng sinh, quỷ, người ở châu Bắc-câu-lô, hữu tình nơi cõi </w:t>
      </w:r>
      <w:r>
        <w:rPr>
          <w:color w:val="231F20"/>
          <w:spacing w:val="-3"/>
        </w:rPr>
        <w:t>trời </w:t>
      </w:r>
      <w:r>
        <w:rPr>
          <w:color w:val="231F20"/>
        </w:rPr>
        <w:t>Vô tưởng, các thứ uẩn, giới, xứ cùng các thứ sinh khởi nghiệp kia. Đó gọi là Pháp của pháp dị</w:t>
      </w:r>
      <w:r>
        <w:rPr>
          <w:color w:val="231F20"/>
          <w:spacing w:val="-3"/>
        </w:rPr>
        <w:t> </w:t>
      </w:r>
      <w:r>
        <w:rPr>
          <w:color w:val="231F20"/>
        </w:rPr>
        <w:t>sinh.</w:t>
      </w:r>
    </w:p>
    <w:p>
      <w:pPr>
        <w:pStyle w:val="BodyText"/>
        <w:spacing w:line="268" w:lineRule="auto" w:before="113"/>
        <w:ind w:left="110" w:right="389"/>
      </w:pPr>
      <w:r>
        <w:rPr>
          <w:i/>
          <w:color w:val="231F20"/>
        </w:rPr>
        <w:t>Thế nào là Pháp không phải pháp của dị sinh? </w:t>
      </w:r>
      <w:r>
        <w:rPr>
          <w:color w:val="231F20"/>
        </w:rPr>
        <w:t>Là các pháp: bốn</w:t>
      </w:r>
      <w:r>
        <w:rPr>
          <w:color w:val="231F20"/>
          <w:spacing w:val="-9"/>
        </w:rPr>
        <w:t> </w:t>
      </w:r>
      <w:r>
        <w:rPr>
          <w:color w:val="231F20"/>
        </w:rPr>
        <w:t>thông</w:t>
      </w:r>
      <w:r>
        <w:rPr>
          <w:color w:val="231F20"/>
          <w:spacing w:val="-7"/>
        </w:rPr>
        <w:t> </w:t>
      </w:r>
      <w:r>
        <w:rPr>
          <w:color w:val="231F20"/>
        </w:rPr>
        <w:t>hành,</w:t>
      </w:r>
      <w:r>
        <w:rPr>
          <w:color w:val="231F20"/>
          <w:spacing w:val="-9"/>
        </w:rPr>
        <w:t> </w:t>
      </w:r>
      <w:r>
        <w:rPr>
          <w:color w:val="231F20"/>
        </w:rPr>
        <w:t>bốn</w:t>
      </w:r>
      <w:r>
        <w:rPr>
          <w:color w:val="231F20"/>
          <w:spacing w:val="-8"/>
        </w:rPr>
        <w:t> </w:t>
      </w:r>
      <w:r>
        <w:rPr>
          <w:color w:val="231F20"/>
        </w:rPr>
        <w:t>vô</w:t>
      </w:r>
      <w:r>
        <w:rPr>
          <w:color w:val="231F20"/>
          <w:spacing w:val="-9"/>
        </w:rPr>
        <w:t> </w:t>
      </w:r>
      <w:r>
        <w:rPr>
          <w:color w:val="231F20"/>
        </w:rPr>
        <w:t>ngại</w:t>
      </w:r>
      <w:r>
        <w:rPr>
          <w:color w:val="231F20"/>
          <w:spacing w:val="-8"/>
        </w:rPr>
        <w:t> </w:t>
      </w:r>
      <w:r>
        <w:rPr>
          <w:color w:val="231F20"/>
        </w:rPr>
        <w:t>giải,</w:t>
      </w:r>
      <w:r>
        <w:rPr>
          <w:color w:val="231F20"/>
          <w:spacing w:val="-9"/>
        </w:rPr>
        <w:t> </w:t>
      </w:r>
      <w:r>
        <w:rPr>
          <w:color w:val="231F20"/>
        </w:rPr>
        <w:t>bốn</w:t>
      </w:r>
      <w:r>
        <w:rPr>
          <w:color w:val="231F20"/>
          <w:spacing w:val="-8"/>
        </w:rPr>
        <w:t> </w:t>
      </w:r>
      <w:r>
        <w:rPr>
          <w:color w:val="231F20"/>
        </w:rPr>
        <w:t>quả</w:t>
      </w:r>
      <w:r>
        <w:rPr>
          <w:color w:val="231F20"/>
          <w:spacing w:val="-9"/>
        </w:rPr>
        <w:t> </w:t>
      </w:r>
      <w:r>
        <w:rPr>
          <w:color w:val="231F20"/>
        </w:rPr>
        <w:t>Sa-môn,</w:t>
      </w:r>
      <w:r>
        <w:rPr>
          <w:color w:val="231F20"/>
          <w:spacing w:val="-8"/>
        </w:rPr>
        <w:t> </w:t>
      </w:r>
      <w:r>
        <w:rPr>
          <w:color w:val="231F20"/>
        </w:rPr>
        <w:t>trí</w:t>
      </w:r>
      <w:r>
        <w:rPr>
          <w:color w:val="231F20"/>
          <w:spacing w:val="-9"/>
        </w:rPr>
        <w:t> </w:t>
      </w:r>
      <w:r>
        <w:rPr>
          <w:color w:val="231F20"/>
        </w:rPr>
        <w:t>nguyện</w:t>
      </w:r>
      <w:r>
        <w:rPr>
          <w:color w:val="231F20"/>
          <w:spacing w:val="-8"/>
        </w:rPr>
        <w:t> </w:t>
      </w:r>
      <w:r>
        <w:rPr>
          <w:color w:val="231F20"/>
        </w:rPr>
        <w:t>không tranh,</w:t>
      </w:r>
      <w:r>
        <w:rPr>
          <w:color w:val="231F20"/>
          <w:spacing w:val="-5"/>
        </w:rPr>
        <w:t> </w:t>
      </w:r>
      <w:r>
        <w:rPr>
          <w:color w:val="231F20"/>
        </w:rPr>
        <w:t>định</w:t>
      </w:r>
      <w:r>
        <w:rPr>
          <w:color w:val="231F20"/>
          <w:spacing w:val="-5"/>
        </w:rPr>
        <w:t> </w:t>
      </w:r>
      <w:r>
        <w:rPr>
          <w:color w:val="231F20"/>
        </w:rPr>
        <w:t>biên</w:t>
      </w:r>
      <w:r>
        <w:rPr>
          <w:color w:val="231F20"/>
          <w:spacing w:val="-5"/>
        </w:rPr>
        <w:t> </w:t>
      </w:r>
      <w:r>
        <w:rPr>
          <w:color w:val="231F20"/>
        </w:rPr>
        <w:t>tế,</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đại</w:t>
      </w:r>
      <w:r>
        <w:rPr>
          <w:color w:val="231F20"/>
          <w:spacing w:val="-5"/>
        </w:rPr>
        <w:t> </w:t>
      </w:r>
      <w:r>
        <w:rPr>
          <w:color w:val="231F20"/>
        </w:rPr>
        <w:t>bi,</w:t>
      </w:r>
      <w:r>
        <w:rPr>
          <w:color w:val="231F20"/>
          <w:spacing w:val="-5"/>
        </w:rPr>
        <w:t> </w:t>
      </w:r>
      <w:r>
        <w:rPr>
          <w:color w:val="231F20"/>
        </w:rPr>
        <w:t>ba</w:t>
      </w:r>
      <w:r>
        <w:rPr>
          <w:color w:val="231F20"/>
          <w:spacing w:val="-5"/>
        </w:rPr>
        <w:t> </w:t>
      </w:r>
      <w:r>
        <w:rPr>
          <w:color w:val="231F20"/>
        </w:rPr>
        <w:t>môn</w:t>
      </w:r>
      <w:r>
        <w:rPr>
          <w:color w:val="231F20"/>
          <w:spacing w:val="-5"/>
        </w:rPr>
        <w:t> </w:t>
      </w:r>
      <w:r>
        <w:rPr>
          <w:color w:val="231F20"/>
        </w:rPr>
        <w:t>không</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nguyện vô nguyện, vô tướng vô tướng, tạp tu tĩnh lự, thế tục trí, hiện quán biên, các uẩn, giới, xứ của cõi trời Tịnh cư cùng các thứ sinh khởi nghiệp kia. Đó gọi là Pháp không phải pháp của dị</w:t>
      </w:r>
      <w:r>
        <w:rPr>
          <w:color w:val="231F20"/>
          <w:spacing w:val="-6"/>
        </w:rPr>
        <w:t> </w:t>
      </w:r>
      <w:r>
        <w:rPr>
          <w:color w:val="231F20"/>
        </w:rPr>
        <w:t>sinh.</w:t>
      </w:r>
    </w:p>
    <w:p>
      <w:pPr>
        <w:pStyle w:val="BodyText"/>
        <w:spacing w:before="114"/>
        <w:ind w:left="0" w:right="281" w:firstLine="0"/>
        <w:jc w:val="center"/>
      </w:pPr>
      <w:r>
        <w:rPr>
          <w:color w:val="231F20"/>
        </w:rPr>
        <w:t>*</w:t>
      </w:r>
    </w:p>
    <w:p>
      <w:pPr>
        <w:pStyle w:val="BodyText"/>
        <w:spacing w:line="268" w:lineRule="auto" w:before="230"/>
        <w:ind w:left="110" w:right="391"/>
      </w:pPr>
      <w:r>
        <w:rPr>
          <w:i/>
          <w:color w:val="231F20"/>
        </w:rPr>
        <w:t>Thế nào là Pháp cùng với dị sinh? </w:t>
      </w:r>
      <w:r>
        <w:rPr>
          <w:color w:val="231F20"/>
        </w:rPr>
        <w:t>Là cùng có định và cùng  có sinh. Đây lại là thế nào? Tức là định như vậy và sinh như vậy thì hàng dị sinh (phàm phu) và bậc Thánh đều cùng có được. Đó gọi là Pháp cùng với dị</w:t>
      </w:r>
      <w:r>
        <w:rPr>
          <w:color w:val="231F20"/>
          <w:spacing w:val="-2"/>
        </w:rPr>
        <w:t> </w:t>
      </w:r>
      <w:r>
        <w:rPr>
          <w:color w:val="231F20"/>
        </w:rPr>
        <w:t>sinh.</w:t>
      </w:r>
    </w:p>
    <w:p>
      <w:pPr>
        <w:pStyle w:val="BodyText"/>
        <w:spacing w:line="268" w:lineRule="auto" w:before="112"/>
        <w:ind w:left="110" w:right="389"/>
      </w:pPr>
      <w:r>
        <w:rPr>
          <w:i/>
          <w:color w:val="231F20"/>
        </w:rPr>
        <w:t>Thế nào là Pháp không cùng với dị sinh? </w:t>
      </w:r>
      <w:r>
        <w:rPr>
          <w:color w:val="231F20"/>
        </w:rPr>
        <w:t>Là các pháp: bốn thông hành, bốn vô ngại giải, bốn quả Sa-môn, trí nguyện không tranh,</w:t>
      </w:r>
      <w:r>
        <w:rPr>
          <w:color w:val="231F20"/>
          <w:spacing w:val="-12"/>
        </w:rPr>
        <w:t> </w:t>
      </w:r>
      <w:r>
        <w:rPr>
          <w:color w:val="231F20"/>
        </w:rPr>
        <w:t>định</w:t>
      </w:r>
      <w:r>
        <w:rPr>
          <w:color w:val="231F20"/>
          <w:spacing w:val="-13"/>
        </w:rPr>
        <w:t> </w:t>
      </w:r>
      <w:r>
        <w:rPr>
          <w:color w:val="231F20"/>
        </w:rPr>
        <w:t>biên</w:t>
      </w:r>
      <w:r>
        <w:rPr>
          <w:color w:val="231F20"/>
          <w:spacing w:val="-13"/>
        </w:rPr>
        <w:t> </w:t>
      </w:r>
      <w:r>
        <w:rPr>
          <w:color w:val="231F20"/>
        </w:rPr>
        <w:t>tế,</w:t>
      </w:r>
      <w:r>
        <w:rPr>
          <w:color w:val="231F20"/>
          <w:spacing w:val="-12"/>
        </w:rPr>
        <w:t> </w:t>
      </w:r>
      <w:r>
        <w:rPr>
          <w:color w:val="231F20"/>
        </w:rPr>
        <w:t>định</w:t>
      </w:r>
      <w:r>
        <w:rPr>
          <w:color w:val="231F20"/>
          <w:spacing w:val="-13"/>
        </w:rPr>
        <w:t> </w:t>
      </w:r>
      <w:r>
        <w:rPr>
          <w:color w:val="231F20"/>
        </w:rPr>
        <w:t>diệt</w:t>
      </w:r>
      <w:r>
        <w:rPr>
          <w:color w:val="231F20"/>
          <w:spacing w:val="-13"/>
        </w:rPr>
        <w:t> </w:t>
      </w:r>
      <w:r>
        <w:rPr>
          <w:color w:val="231F20"/>
        </w:rPr>
        <w:t>đại</w:t>
      </w:r>
      <w:r>
        <w:rPr>
          <w:color w:val="231F20"/>
          <w:spacing w:val="-13"/>
        </w:rPr>
        <w:t> </w:t>
      </w:r>
      <w:r>
        <w:rPr>
          <w:color w:val="231F20"/>
        </w:rPr>
        <w:t>bi,</w:t>
      </w:r>
      <w:r>
        <w:rPr>
          <w:color w:val="231F20"/>
          <w:spacing w:val="-13"/>
        </w:rPr>
        <w:t> </w:t>
      </w:r>
      <w:r>
        <w:rPr>
          <w:color w:val="231F20"/>
        </w:rPr>
        <w:t>các</w:t>
      </w:r>
      <w:r>
        <w:rPr>
          <w:color w:val="231F20"/>
          <w:spacing w:val="-13"/>
        </w:rPr>
        <w:t> </w:t>
      </w:r>
      <w:r>
        <w:rPr>
          <w:color w:val="231F20"/>
        </w:rPr>
        <w:t>môn</w:t>
      </w:r>
      <w:r>
        <w:rPr>
          <w:color w:val="231F20"/>
          <w:spacing w:val="-12"/>
        </w:rPr>
        <w:t> </w:t>
      </w:r>
      <w:r>
        <w:rPr>
          <w:color w:val="231F20"/>
        </w:rPr>
        <w:t>không</w:t>
      </w:r>
      <w:r>
        <w:rPr>
          <w:color w:val="231F20"/>
          <w:spacing w:val="-13"/>
        </w:rPr>
        <w:t> </w:t>
      </w:r>
      <w:r>
        <w:rPr>
          <w:color w:val="231F20"/>
        </w:rPr>
        <w:t>không,</w:t>
      </w:r>
      <w:r>
        <w:rPr>
          <w:color w:val="231F20"/>
          <w:spacing w:val="-12"/>
        </w:rPr>
        <w:t> </w:t>
      </w:r>
      <w:r>
        <w:rPr>
          <w:color w:val="231F20"/>
        </w:rPr>
        <w:t>vô</w:t>
      </w:r>
      <w:r>
        <w:rPr>
          <w:color w:val="231F20"/>
          <w:spacing w:val="-12"/>
        </w:rPr>
        <w:t> </w:t>
      </w:r>
      <w:r>
        <w:rPr>
          <w:color w:val="231F20"/>
        </w:rPr>
        <w:t>nguyện vô nguyện, vô tướng vô tướng, tạp tu tĩnh lự, thế tục trí, hiện quán biên, các thứ uẩn, giới, xứ của cõi trời Tịnh cư và các thứ sinh ra nghiệp kia. Đó gọi là Pháp không cùng với dị</w:t>
      </w:r>
      <w:r>
        <w:rPr>
          <w:color w:val="231F20"/>
          <w:spacing w:val="-5"/>
        </w:rPr>
        <w:t> </w:t>
      </w:r>
      <w:r>
        <w:rPr>
          <w:color w:val="231F20"/>
        </w:rPr>
        <w:t>sinh.</w:t>
      </w:r>
    </w:p>
    <w:p>
      <w:pPr>
        <w:pStyle w:val="BodyText"/>
        <w:spacing w:before="12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Thế nào là Pháp định? </w:t>
      </w:r>
      <w:r>
        <w:rPr>
          <w:color w:val="231F20"/>
          <w:sz w:val="26"/>
        </w:rPr>
        <w:t>Là năm nghiệp vô gián và pháp học, pháp vô học.</w:t>
      </w:r>
    </w:p>
    <w:p>
      <w:pPr>
        <w:spacing w:line="273" w:lineRule="auto" w:before="112"/>
        <w:ind w:left="393" w:right="0" w:firstLine="566"/>
        <w:jc w:val="left"/>
        <w:rPr>
          <w:sz w:val="26"/>
        </w:rPr>
      </w:pPr>
      <w:r>
        <w:rPr>
          <w:i/>
          <w:color w:val="231F20"/>
          <w:sz w:val="26"/>
        </w:rPr>
        <w:t>Thế nào là Pháp không phải định? </w:t>
      </w:r>
      <w:r>
        <w:rPr>
          <w:color w:val="231F20"/>
          <w:sz w:val="26"/>
        </w:rPr>
        <w:t>Là trừ năm nghiệp vô gián, là các thứ hữu lậu còn lại và pháp vô vi.</w:t>
      </w:r>
    </w:p>
    <w:p>
      <w:pPr>
        <w:pStyle w:val="BodyText"/>
        <w:ind w:left="3872" w:firstLine="0"/>
        <w:jc w:val="left"/>
      </w:pPr>
      <w:r>
        <w:rPr>
          <w:color w:val="231F20"/>
        </w:rPr>
        <w:t>*</w:t>
      </w:r>
    </w:p>
    <w:p>
      <w:pPr>
        <w:spacing w:line="273" w:lineRule="auto" w:before="240"/>
        <w:ind w:left="393" w:right="0" w:firstLine="566"/>
        <w:jc w:val="left"/>
        <w:rPr>
          <w:sz w:val="26"/>
        </w:rPr>
      </w:pPr>
      <w:r>
        <w:rPr>
          <w:i/>
          <w:color w:val="231F20"/>
          <w:sz w:val="26"/>
        </w:rPr>
        <w:t>Thế</w:t>
      </w:r>
      <w:r>
        <w:rPr>
          <w:i/>
          <w:color w:val="231F20"/>
          <w:spacing w:val="-12"/>
          <w:sz w:val="26"/>
        </w:rPr>
        <w:t> </w:t>
      </w:r>
      <w:r>
        <w:rPr>
          <w:i/>
          <w:color w:val="231F20"/>
          <w:sz w:val="26"/>
        </w:rPr>
        <w:t>nào</w:t>
      </w:r>
      <w:r>
        <w:rPr>
          <w:i/>
          <w:color w:val="231F20"/>
          <w:spacing w:val="-11"/>
          <w:sz w:val="26"/>
        </w:rPr>
        <w:t> </w:t>
      </w:r>
      <w:r>
        <w:rPr>
          <w:i/>
          <w:color w:val="231F20"/>
          <w:sz w:val="26"/>
        </w:rPr>
        <w:t>là</w:t>
      </w:r>
      <w:r>
        <w:rPr>
          <w:i/>
          <w:color w:val="231F20"/>
          <w:spacing w:val="-11"/>
          <w:sz w:val="26"/>
        </w:rPr>
        <w:t> </w:t>
      </w:r>
      <w:r>
        <w:rPr>
          <w:i/>
          <w:color w:val="231F20"/>
          <w:sz w:val="26"/>
        </w:rPr>
        <w:t>Pháp</w:t>
      </w:r>
      <w:r>
        <w:rPr>
          <w:i/>
          <w:color w:val="231F20"/>
          <w:spacing w:val="-11"/>
          <w:sz w:val="26"/>
        </w:rPr>
        <w:t> </w:t>
      </w:r>
      <w:r>
        <w:rPr>
          <w:i/>
          <w:color w:val="231F20"/>
          <w:sz w:val="26"/>
        </w:rPr>
        <w:t>thuận</w:t>
      </w:r>
      <w:r>
        <w:rPr>
          <w:i/>
          <w:color w:val="231F20"/>
          <w:spacing w:val="-11"/>
          <w:sz w:val="26"/>
        </w:rPr>
        <w:t> </w:t>
      </w:r>
      <w:r>
        <w:rPr>
          <w:i/>
          <w:color w:val="231F20"/>
          <w:sz w:val="26"/>
        </w:rPr>
        <w:t>nhiệt</w:t>
      </w:r>
      <w:r>
        <w:rPr>
          <w:i/>
          <w:color w:val="231F20"/>
          <w:spacing w:val="-12"/>
          <w:sz w:val="26"/>
        </w:rPr>
        <w:t> </w:t>
      </w:r>
      <w:r>
        <w:rPr>
          <w:i/>
          <w:color w:val="231F20"/>
          <w:sz w:val="26"/>
        </w:rPr>
        <w:t>não?</w:t>
      </w:r>
      <w:r>
        <w:rPr>
          <w:i/>
          <w:color w:val="231F20"/>
          <w:spacing w:val="-12"/>
          <w:sz w:val="26"/>
        </w:rPr>
        <w:t> </w:t>
      </w:r>
      <w:r>
        <w:rPr>
          <w:color w:val="231F20"/>
          <w:sz w:val="26"/>
        </w:rPr>
        <w:t>Là</w:t>
      </w:r>
      <w:r>
        <w:rPr>
          <w:color w:val="231F20"/>
          <w:spacing w:val="-11"/>
          <w:sz w:val="26"/>
        </w:rPr>
        <w:t> </w:t>
      </w:r>
      <w:r>
        <w:rPr>
          <w:color w:val="231F20"/>
          <w:sz w:val="26"/>
        </w:rPr>
        <w:t>pháp</w:t>
      </w:r>
      <w:r>
        <w:rPr>
          <w:color w:val="231F20"/>
          <w:spacing w:val="-11"/>
          <w:sz w:val="26"/>
        </w:rPr>
        <w:t> </w:t>
      </w:r>
      <w:r>
        <w:rPr>
          <w:color w:val="231F20"/>
          <w:sz w:val="26"/>
        </w:rPr>
        <w:t>bất</w:t>
      </w:r>
      <w:r>
        <w:rPr>
          <w:color w:val="231F20"/>
          <w:spacing w:val="-11"/>
          <w:sz w:val="26"/>
        </w:rPr>
        <w:t> </w:t>
      </w:r>
      <w:r>
        <w:rPr>
          <w:color w:val="231F20"/>
          <w:sz w:val="26"/>
        </w:rPr>
        <w:t>thiện</w:t>
      </w:r>
      <w:r>
        <w:rPr>
          <w:color w:val="231F20"/>
          <w:spacing w:val="-11"/>
          <w:sz w:val="26"/>
        </w:rPr>
        <w:t> </w:t>
      </w:r>
      <w:r>
        <w:rPr>
          <w:color w:val="231F20"/>
          <w:sz w:val="26"/>
        </w:rPr>
        <w:t>và</w:t>
      </w:r>
      <w:r>
        <w:rPr>
          <w:color w:val="231F20"/>
          <w:spacing w:val="-11"/>
          <w:sz w:val="26"/>
        </w:rPr>
        <w:t> </w:t>
      </w:r>
      <w:r>
        <w:rPr>
          <w:color w:val="231F20"/>
          <w:sz w:val="26"/>
        </w:rPr>
        <w:t>hữu</w:t>
      </w:r>
      <w:r>
        <w:rPr>
          <w:color w:val="231F20"/>
          <w:spacing w:val="-11"/>
          <w:sz w:val="26"/>
        </w:rPr>
        <w:t> </w:t>
      </w:r>
      <w:r>
        <w:rPr>
          <w:color w:val="231F20"/>
          <w:spacing w:val="-4"/>
          <w:sz w:val="26"/>
        </w:rPr>
        <w:t>phú </w:t>
      </w:r>
      <w:r>
        <w:rPr>
          <w:color w:val="231F20"/>
          <w:sz w:val="26"/>
        </w:rPr>
        <w:t>vô ký.</w:t>
      </w:r>
    </w:p>
    <w:p>
      <w:pPr>
        <w:spacing w:line="273" w:lineRule="auto" w:before="112"/>
        <w:ind w:left="393" w:right="0" w:firstLine="566"/>
        <w:jc w:val="left"/>
        <w:rPr>
          <w:sz w:val="26"/>
        </w:rPr>
      </w:pPr>
      <w:r>
        <w:rPr>
          <w:i/>
          <w:color w:val="231F20"/>
          <w:sz w:val="26"/>
        </w:rPr>
        <w:t>Thế nào là Pháp không phải thuận nhiệt não? </w:t>
      </w:r>
      <w:r>
        <w:rPr>
          <w:color w:val="231F20"/>
          <w:sz w:val="26"/>
        </w:rPr>
        <w:t>Là pháp thiện cùng vô phú vô ký.</w:t>
      </w:r>
    </w:p>
    <w:p>
      <w:pPr>
        <w:pStyle w:val="BodyText"/>
        <w:ind w:left="283" w:firstLine="0"/>
        <w:jc w:val="center"/>
      </w:pPr>
      <w:r>
        <w:rPr>
          <w:color w:val="231F20"/>
        </w:rPr>
        <w:t>*</w:t>
      </w:r>
    </w:p>
    <w:p>
      <w:pPr>
        <w:spacing w:line="273" w:lineRule="auto" w:before="240"/>
        <w:ind w:left="393" w:right="141" w:firstLine="566"/>
        <w:jc w:val="left"/>
        <w:rPr>
          <w:sz w:val="26"/>
        </w:rPr>
      </w:pPr>
      <w:r>
        <w:rPr>
          <w:i/>
          <w:color w:val="231F20"/>
          <w:sz w:val="26"/>
        </w:rPr>
        <w:t>Thế nào là Pháp căn? </w:t>
      </w:r>
      <w:r>
        <w:rPr>
          <w:color w:val="231F20"/>
          <w:sz w:val="26"/>
        </w:rPr>
        <w:t>Là sáu xứ bên trong và pháp căn thuộc về pháp xứ.</w:t>
      </w:r>
    </w:p>
    <w:p>
      <w:pPr>
        <w:spacing w:line="273" w:lineRule="auto" w:before="112"/>
        <w:ind w:left="393" w:right="0" w:firstLine="566"/>
        <w:jc w:val="left"/>
        <w:rPr>
          <w:sz w:val="26"/>
        </w:rPr>
      </w:pPr>
      <w:r>
        <w:rPr>
          <w:i/>
          <w:color w:val="231F20"/>
          <w:sz w:val="26"/>
        </w:rPr>
        <w:t>Thế</w:t>
      </w:r>
      <w:r>
        <w:rPr>
          <w:i/>
          <w:color w:val="231F20"/>
          <w:spacing w:val="-14"/>
          <w:sz w:val="26"/>
        </w:rPr>
        <w:t> </w:t>
      </w:r>
      <w:r>
        <w:rPr>
          <w:i/>
          <w:color w:val="231F20"/>
          <w:sz w:val="26"/>
        </w:rPr>
        <w:t>nào</w:t>
      </w:r>
      <w:r>
        <w:rPr>
          <w:i/>
          <w:color w:val="231F20"/>
          <w:spacing w:val="-12"/>
          <w:sz w:val="26"/>
        </w:rPr>
        <w:t> </w:t>
      </w:r>
      <w:r>
        <w:rPr>
          <w:i/>
          <w:color w:val="231F20"/>
          <w:sz w:val="26"/>
        </w:rPr>
        <w:t>là</w:t>
      </w:r>
      <w:r>
        <w:rPr>
          <w:i/>
          <w:color w:val="231F20"/>
          <w:spacing w:val="-12"/>
          <w:sz w:val="26"/>
        </w:rPr>
        <w:t> </w:t>
      </w:r>
      <w:r>
        <w:rPr>
          <w:i/>
          <w:color w:val="231F20"/>
          <w:sz w:val="26"/>
        </w:rPr>
        <w:t>Pháp</w:t>
      </w:r>
      <w:r>
        <w:rPr>
          <w:i/>
          <w:color w:val="231F20"/>
          <w:spacing w:val="-12"/>
          <w:sz w:val="26"/>
        </w:rPr>
        <w:t> </w:t>
      </w:r>
      <w:r>
        <w:rPr>
          <w:i/>
          <w:color w:val="231F20"/>
          <w:sz w:val="26"/>
        </w:rPr>
        <w:t>không</w:t>
      </w:r>
      <w:r>
        <w:rPr>
          <w:i/>
          <w:color w:val="231F20"/>
          <w:spacing w:val="-12"/>
          <w:sz w:val="26"/>
        </w:rPr>
        <w:t> </w:t>
      </w:r>
      <w:r>
        <w:rPr>
          <w:i/>
          <w:color w:val="231F20"/>
          <w:sz w:val="26"/>
        </w:rPr>
        <w:t>phải</w:t>
      </w:r>
      <w:r>
        <w:rPr>
          <w:i/>
          <w:color w:val="231F20"/>
          <w:spacing w:val="-13"/>
          <w:sz w:val="26"/>
        </w:rPr>
        <w:t> </w:t>
      </w:r>
      <w:r>
        <w:rPr>
          <w:i/>
          <w:color w:val="231F20"/>
          <w:sz w:val="26"/>
        </w:rPr>
        <w:t>căn?</w:t>
      </w:r>
      <w:r>
        <w:rPr>
          <w:i/>
          <w:color w:val="231F20"/>
          <w:spacing w:val="-14"/>
          <w:sz w:val="26"/>
        </w:rPr>
        <w:t> </w:t>
      </w:r>
      <w:r>
        <w:rPr>
          <w:color w:val="231F20"/>
          <w:sz w:val="26"/>
        </w:rPr>
        <w:t>Là</w:t>
      </w:r>
      <w:r>
        <w:rPr>
          <w:color w:val="231F20"/>
          <w:spacing w:val="-12"/>
          <w:sz w:val="26"/>
        </w:rPr>
        <w:t> </w:t>
      </w:r>
      <w:r>
        <w:rPr>
          <w:color w:val="231F20"/>
          <w:sz w:val="26"/>
        </w:rPr>
        <w:t>năm</w:t>
      </w:r>
      <w:r>
        <w:rPr>
          <w:color w:val="231F20"/>
          <w:spacing w:val="-13"/>
          <w:sz w:val="26"/>
        </w:rPr>
        <w:t> </w:t>
      </w:r>
      <w:r>
        <w:rPr>
          <w:color w:val="231F20"/>
          <w:sz w:val="26"/>
        </w:rPr>
        <w:t>xứ</w:t>
      </w:r>
      <w:r>
        <w:rPr>
          <w:color w:val="231F20"/>
          <w:spacing w:val="-13"/>
          <w:sz w:val="26"/>
        </w:rPr>
        <w:t> </w:t>
      </w:r>
      <w:r>
        <w:rPr>
          <w:color w:val="231F20"/>
          <w:sz w:val="26"/>
        </w:rPr>
        <w:t>bên</w:t>
      </w:r>
      <w:r>
        <w:rPr>
          <w:color w:val="231F20"/>
          <w:spacing w:val="-13"/>
          <w:sz w:val="26"/>
        </w:rPr>
        <w:t> </w:t>
      </w:r>
      <w:r>
        <w:rPr>
          <w:color w:val="231F20"/>
          <w:sz w:val="26"/>
        </w:rPr>
        <w:t>ngoài</w:t>
      </w:r>
      <w:r>
        <w:rPr>
          <w:color w:val="231F20"/>
          <w:spacing w:val="-13"/>
          <w:sz w:val="26"/>
        </w:rPr>
        <w:t> </w:t>
      </w:r>
      <w:r>
        <w:rPr>
          <w:color w:val="231F20"/>
          <w:sz w:val="26"/>
        </w:rPr>
        <w:t>và</w:t>
      </w:r>
      <w:r>
        <w:rPr>
          <w:color w:val="231F20"/>
          <w:spacing w:val="-13"/>
          <w:sz w:val="26"/>
        </w:rPr>
        <w:t> </w:t>
      </w:r>
      <w:r>
        <w:rPr>
          <w:color w:val="231F20"/>
          <w:sz w:val="26"/>
        </w:rPr>
        <w:t>pháp căn không thuộc về pháp xứ.</w:t>
      </w:r>
    </w:p>
    <w:p>
      <w:pPr>
        <w:pStyle w:val="BodyText"/>
        <w:ind w:left="283" w:firstLine="0"/>
        <w:jc w:val="center"/>
      </w:pPr>
      <w:r>
        <w:rPr>
          <w:color w:val="231F20"/>
        </w:rPr>
        <w:t>*</w:t>
      </w:r>
    </w:p>
    <w:p>
      <w:pPr>
        <w:spacing w:line="273" w:lineRule="auto" w:before="240"/>
        <w:ind w:left="393" w:right="0" w:firstLine="566"/>
        <w:jc w:val="left"/>
        <w:rPr>
          <w:sz w:val="26"/>
        </w:rPr>
      </w:pPr>
      <w:r>
        <w:rPr>
          <w:i/>
          <w:color w:val="231F20"/>
          <w:sz w:val="26"/>
        </w:rPr>
        <w:t>Thế nào là Pháp thuộc về Thánh đế? </w:t>
      </w:r>
      <w:r>
        <w:rPr>
          <w:color w:val="231F20"/>
          <w:sz w:val="26"/>
        </w:rPr>
        <w:t>Là tất cả pháp hữu vi và trạch diệt.</w:t>
      </w:r>
    </w:p>
    <w:p>
      <w:pPr>
        <w:spacing w:line="273" w:lineRule="auto" w:before="111"/>
        <w:ind w:left="393" w:right="103" w:firstLine="566"/>
        <w:jc w:val="left"/>
        <w:rPr>
          <w:sz w:val="26"/>
        </w:rPr>
      </w:pPr>
      <w:r>
        <w:rPr>
          <w:i/>
          <w:color w:val="231F20"/>
          <w:sz w:val="26"/>
        </w:rPr>
        <w:t>Thế nào là Pháp không phải thuộc về Thánh đế? </w:t>
      </w:r>
      <w:r>
        <w:rPr>
          <w:color w:val="231F20"/>
          <w:sz w:val="26"/>
        </w:rPr>
        <w:t>Là hư không, phi trạch diệt.</w:t>
      </w:r>
    </w:p>
    <w:p>
      <w:pPr>
        <w:pStyle w:val="BodyText"/>
        <w:spacing w:before="112"/>
        <w:ind w:left="283" w:firstLine="0"/>
        <w:jc w:val="center"/>
      </w:pPr>
      <w:r>
        <w:rPr>
          <w:color w:val="231F20"/>
        </w:rPr>
        <w:t>*</w:t>
      </w:r>
    </w:p>
    <w:p>
      <w:pPr>
        <w:spacing w:before="240"/>
        <w:ind w:left="960" w:right="0" w:firstLine="0"/>
        <w:jc w:val="left"/>
        <w:rPr>
          <w:sz w:val="26"/>
        </w:rPr>
      </w:pPr>
      <w:r>
        <w:rPr>
          <w:i/>
          <w:color w:val="231F20"/>
          <w:sz w:val="26"/>
        </w:rPr>
        <w:t>Thế nào là Pháp cùng có? </w:t>
      </w:r>
      <w:r>
        <w:rPr>
          <w:color w:val="231F20"/>
          <w:sz w:val="26"/>
        </w:rPr>
        <w:t>Là tất cả pháp hữu vi.</w:t>
      </w:r>
    </w:p>
    <w:p>
      <w:pPr>
        <w:spacing w:before="154"/>
        <w:ind w:left="960" w:right="0" w:firstLine="0"/>
        <w:jc w:val="left"/>
        <w:rPr>
          <w:sz w:val="26"/>
        </w:rPr>
      </w:pPr>
      <w:r>
        <w:rPr>
          <w:i/>
          <w:color w:val="231F20"/>
          <w:sz w:val="26"/>
        </w:rPr>
        <w:t>Thế nào là Pháp không phải cùng có? </w:t>
      </w:r>
      <w:r>
        <w:rPr>
          <w:color w:val="231F20"/>
          <w:sz w:val="26"/>
        </w:rPr>
        <w:t>Là pháp vô vi.</w:t>
      </w:r>
    </w:p>
    <w:p>
      <w:pPr>
        <w:pStyle w:val="BodyText"/>
        <w:spacing w:before="154"/>
        <w:ind w:left="283" w:firstLine="0"/>
        <w:jc w:val="center"/>
      </w:pPr>
      <w:r>
        <w:rPr>
          <w:color w:val="231F20"/>
        </w:rPr>
        <w:t>*</w:t>
      </w:r>
    </w:p>
    <w:p>
      <w:pPr>
        <w:spacing w:before="240"/>
        <w:ind w:left="960" w:right="0" w:firstLine="0"/>
        <w:jc w:val="left"/>
        <w:rPr>
          <w:sz w:val="26"/>
        </w:rPr>
      </w:pPr>
      <w:r>
        <w:rPr>
          <w:i/>
          <w:color w:val="231F20"/>
          <w:sz w:val="26"/>
        </w:rPr>
        <w:t>Thế nào là Pháp tương ưng? </w:t>
      </w:r>
      <w:r>
        <w:rPr>
          <w:color w:val="231F20"/>
          <w:sz w:val="26"/>
        </w:rPr>
        <w:t>Là tất cả tâm, tâm sở pháp.</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141" w:firstLine="566"/>
        <w:jc w:val="left"/>
        <w:rPr>
          <w:sz w:val="26"/>
        </w:rPr>
      </w:pPr>
      <w:r>
        <w:rPr>
          <w:i/>
          <w:color w:val="231F20"/>
          <w:sz w:val="26"/>
        </w:rPr>
        <w:t>Thế nào là Pháp không tương ưng? </w:t>
      </w:r>
      <w:r>
        <w:rPr>
          <w:color w:val="231F20"/>
          <w:sz w:val="26"/>
        </w:rPr>
        <w:t>Là sắc, vô vi và tâm bất tương ưng hành.</w:t>
      </w:r>
    </w:p>
    <w:p>
      <w:pPr>
        <w:pStyle w:val="BodyText"/>
        <w:spacing w:before="112"/>
        <w:ind w:left="0" w:right="281" w:firstLine="0"/>
        <w:jc w:val="center"/>
      </w:pPr>
      <w:r>
        <w:rPr>
          <w:color w:val="231F20"/>
        </w:rPr>
        <w:t>*</w:t>
      </w:r>
    </w:p>
    <w:p>
      <w:pPr>
        <w:spacing w:before="239"/>
        <w:ind w:left="216" w:right="459" w:firstLine="0"/>
        <w:jc w:val="center"/>
        <w:rPr>
          <w:sz w:val="26"/>
        </w:rPr>
      </w:pPr>
      <w:r>
        <w:rPr>
          <w:i/>
          <w:color w:val="231F20"/>
          <w:sz w:val="26"/>
        </w:rPr>
        <w:t>Thế nào là Pháp quả? </w:t>
      </w:r>
      <w:r>
        <w:rPr>
          <w:color w:val="231F20"/>
          <w:sz w:val="26"/>
        </w:rPr>
        <w:t>Là tất cả pháp hữu vi và trạch diệt.</w:t>
      </w:r>
    </w:p>
    <w:p>
      <w:pPr>
        <w:spacing w:before="155"/>
        <w:ind w:left="677" w:right="0" w:firstLine="0"/>
        <w:jc w:val="left"/>
        <w:rPr>
          <w:sz w:val="26"/>
        </w:rPr>
      </w:pPr>
      <w:r>
        <w:rPr>
          <w:i/>
          <w:color w:val="231F20"/>
          <w:sz w:val="26"/>
        </w:rPr>
        <w:t>Thế nào là Pháp không phải quả? </w:t>
      </w:r>
      <w:r>
        <w:rPr>
          <w:color w:val="231F20"/>
          <w:sz w:val="26"/>
        </w:rPr>
        <w:t>Là hư không, phi trạch diệt.</w:t>
      </w:r>
    </w:p>
    <w:p>
      <w:pPr>
        <w:pStyle w:val="BodyText"/>
        <w:spacing w:before="154"/>
        <w:ind w:left="0" w:right="281" w:firstLine="0"/>
        <w:jc w:val="center"/>
      </w:pPr>
      <w:r>
        <w:rPr>
          <w:color w:val="231F20"/>
        </w:rPr>
        <w:t>*</w:t>
      </w:r>
    </w:p>
    <w:p>
      <w:pPr>
        <w:spacing w:before="239"/>
        <w:ind w:left="677" w:right="0" w:firstLine="0"/>
        <w:jc w:val="left"/>
        <w:rPr>
          <w:sz w:val="26"/>
        </w:rPr>
      </w:pPr>
      <w:r>
        <w:rPr>
          <w:i/>
          <w:color w:val="231F20"/>
          <w:sz w:val="26"/>
        </w:rPr>
        <w:t>Thế nào là Pháp có quả? </w:t>
      </w:r>
      <w:r>
        <w:rPr>
          <w:color w:val="231F20"/>
          <w:sz w:val="26"/>
        </w:rPr>
        <w:t>Là tất cả pháp hữu vi.</w:t>
      </w:r>
    </w:p>
    <w:p>
      <w:pPr>
        <w:spacing w:before="155"/>
        <w:ind w:left="677" w:right="0" w:firstLine="0"/>
        <w:jc w:val="left"/>
        <w:rPr>
          <w:sz w:val="26"/>
        </w:rPr>
      </w:pPr>
      <w:r>
        <w:rPr>
          <w:i/>
          <w:color w:val="231F20"/>
          <w:sz w:val="26"/>
        </w:rPr>
        <w:t>Thế nào là Pháp không có quả? </w:t>
      </w:r>
      <w:r>
        <w:rPr>
          <w:color w:val="231F20"/>
          <w:sz w:val="26"/>
        </w:rPr>
        <w:t>Là pháp vô vi.</w:t>
      </w:r>
    </w:p>
    <w:p>
      <w:pPr>
        <w:pStyle w:val="BodyText"/>
        <w:spacing w:before="154"/>
        <w:ind w:left="0" w:right="281" w:firstLine="0"/>
        <w:jc w:val="center"/>
      </w:pPr>
      <w:r>
        <w:rPr>
          <w:color w:val="231F20"/>
        </w:rPr>
        <w:t>*</w:t>
      </w:r>
    </w:p>
    <w:p>
      <w:pPr>
        <w:spacing w:line="273" w:lineRule="auto" w:before="240"/>
        <w:ind w:left="110" w:right="326" w:firstLine="566"/>
        <w:jc w:val="left"/>
        <w:rPr>
          <w:sz w:val="26"/>
        </w:rPr>
      </w:pPr>
      <w:r>
        <w:rPr>
          <w:i/>
          <w:color w:val="231F20"/>
          <w:sz w:val="26"/>
        </w:rPr>
        <w:t>Thế nào là Pháp dị thục? </w:t>
      </w:r>
      <w:r>
        <w:rPr>
          <w:color w:val="231F20"/>
          <w:sz w:val="26"/>
        </w:rPr>
        <w:t>Là dị thục nơi phần ít của mười một xứ, trừ thanh xứ.</w:t>
      </w:r>
    </w:p>
    <w:p>
      <w:pPr>
        <w:spacing w:line="273" w:lineRule="auto" w:before="111"/>
        <w:ind w:left="110" w:right="0" w:firstLine="566"/>
        <w:jc w:val="left"/>
        <w:rPr>
          <w:sz w:val="26"/>
        </w:rPr>
      </w:pPr>
      <w:r>
        <w:rPr>
          <w:i/>
          <w:color w:val="231F20"/>
          <w:sz w:val="26"/>
        </w:rPr>
        <w:t>Thế nào là Pháp không phải dị thục? </w:t>
      </w:r>
      <w:r>
        <w:rPr>
          <w:color w:val="231F20"/>
          <w:sz w:val="26"/>
        </w:rPr>
        <w:t>Là thanh xứ và các thứ không phải dị thục nơi phần ít của mười một xứ.</w:t>
      </w:r>
    </w:p>
    <w:p>
      <w:pPr>
        <w:pStyle w:val="BodyText"/>
        <w:spacing w:before="112"/>
        <w:ind w:left="3588" w:firstLine="0"/>
        <w:jc w:val="left"/>
      </w:pPr>
      <w:r>
        <w:rPr>
          <w:color w:val="231F20"/>
        </w:rPr>
        <w:t>*</w:t>
      </w:r>
    </w:p>
    <w:p>
      <w:pPr>
        <w:spacing w:line="273" w:lineRule="auto" w:before="240"/>
        <w:ind w:left="110" w:right="490" w:firstLine="566"/>
        <w:jc w:val="left"/>
        <w:rPr>
          <w:sz w:val="26"/>
        </w:rPr>
      </w:pPr>
      <w:r>
        <w:rPr>
          <w:i/>
          <w:color w:val="231F20"/>
          <w:spacing w:val="3"/>
          <w:sz w:val="26"/>
        </w:rPr>
        <w:t>Thế nào </w:t>
      </w:r>
      <w:r>
        <w:rPr>
          <w:i/>
          <w:color w:val="231F20"/>
          <w:spacing w:val="2"/>
          <w:sz w:val="26"/>
        </w:rPr>
        <w:t>là </w:t>
      </w:r>
      <w:r>
        <w:rPr>
          <w:i/>
          <w:color w:val="231F20"/>
          <w:spacing w:val="3"/>
          <w:sz w:val="26"/>
        </w:rPr>
        <w:t>Pháp </w:t>
      </w:r>
      <w:r>
        <w:rPr>
          <w:i/>
          <w:color w:val="231F20"/>
          <w:spacing w:val="2"/>
          <w:sz w:val="26"/>
        </w:rPr>
        <w:t>có dị </w:t>
      </w:r>
      <w:r>
        <w:rPr>
          <w:i/>
          <w:color w:val="231F20"/>
          <w:spacing w:val="4"/>
          <w:sz w:val="26"/>
        </w:rPr>
        <w:t>thục? </w:t>
      </w:r>
      <w:r>
        <w:rPr>
          <w:color w:val="231F20"/>
          <w:spacing w:val="2"/>
          <w:sz w:val="26"/>
        </w:rPr>
        <w:t>Là </w:t>
      </w:r>
      <w:r>
        <w:rPr>
          <w:color w:val="231F20"/>
          <w:spacing w:val="3"/>
          <w:sz w:val="26"/>
        </w:rPr>
        <w:t>các pháp hữu lậu </w:t>
      </w:r>
      <w:r>
        <w:rPr>
          <w:color w:val="231F20"/>
          <w:spacing w:val="4"/>
          <w:sz w:val="26"/>
        </w:rPr>
        <w:t>thiện </w:t>
      </w:r>
      <w:r>
        <w:rPr>
          <w:color w:val="231F20"/>
          <w:spacing w:val="5"/>
          <w:sz w:val="26"/>
        </w:rPr>
        <w:t>và </w:t>
      </w:r>
      <w:r>
        <w:rPr>
          <w:color w:val="231F20"/>
          <w:spacing w:val="3"/>
          <w:sz w:val="26"/>
        </w:rPr>
        <w:t>bất</w:t>
      </w:r>
      <w:r>
        <w:rPr>
          <w:color w:val="231F20"/>
          <w:spacing w:val="10"/>
          <w:sz w:val="26"/>
        </w:rPr>
        <w:t> </w:t>
      </w:r>
      <w:r>
        <w:rPr>
          <w:color w:val="231F20"/>
          <w:spacing w:val="5"/>
          <w:sz w:val="26"/>
        </w:rPr>
        <w:t>thiện.</w:t>
      </w:r>
    </w:p>
    <w:p>
      <w:pPr>
        <w:spacing w:before="111"/>
        <w:ind w:left="677" w:right="0" w:firstLine="0"/>
        <w:jc w:val="left"/>
        <w:rPr>
          <w:sz w:val="26"/>
        </w:rPr>
      </w:pPr>
      <w:r>
        <w:rPr>
          <w:i/>
          <w:color w:val="231F20"/>
          <w:sz w:val="26"/>
        </w:rPr>
        <w:t>Thế nào là Pháp không dị thục? </w:t>
      </w:r>
      <w:r>
        <w:rPr>
          <w:color w:val="231F20"/>
          <w:sz w:val="26"/>
        </w:rPr>
        <w:t>Là các pháp vô lậu vô ký.</w:t>
      </w:r>
    </w:p>
    <w:p>
      <w:pPr>
        <w:pStyle w:val="BodyText"/>
        <w:spacing w:before="155"/>
        <w:ind w:left="3588" w:firstLine="0"/>
        <w:jc w:val="left"/>
      </w:pPr>
      <w:r>
        <w:rPr>
          <w:color w:val="231F20"/>
        </w:rPr>
        <w:t>*</w:t>
      </w:r>
    </w:p>
    <w:p>
      <w:pPr>
        <w:spacing w:before="239"/>
        <w:ind w:left="677" w:right="0" w:firstLine="0"/>
        <w:jc w:val="left"/>
        <w:rPr>
          <w:sz w:val="26"/>
        </w:rPr>
      </w:pPr>
      <w:r>
        <w:rPr>
          <w:i/>
          <w:color w:val="231F20"/>
          <w:sz w:val="26"/>
        </w:rPr>
        <w:t>Thế nào là Pháp nhân duyên? </w:t>
      </w:r>
      <w:r>
        <w:rPr>
          <w:color w:val="231F20"/>
          <w:sz w:val="26"/>
        </w:rPr>
        <w:t>Là tất cả các pháp.</w:t>
      </w:r>
    </w:p>
    <w:p>
      <w:pPr>
        <w:spacing w:line="273" w:lineRule="auto" w:before="155"/>
        <w:ind w:left="110" w:right="314" w:firstLine="566"/>
        <w:jc w:val="left"/>
        <w:rPr>
          <w:sz w:val="26"/>
        </w:rPr>
      </w:pPr>
      <w:r>
        <w:rPr>
          <w:i/>
          <w:color w:val="231F20"/>
          <w:sz w:val="26"/>
        </w:rPr>
        <w:t>Thế nào là Pháp không phải nhân duyên? </w:t>
      </w:r>
      <w:r>
        <w:rPr>
          <w:color w:val="231F20"/>
          <w:sz w:val="26"/>
        </w:rPr>
        <w:t>Là pháp như thế, tìm cầu không thể được, do tất cả các pháp đều là nhân duyên.</w:t>
      </w:r>
    </w:p>
    <w:p>
      <w:pPr>
        <w:pStyle w:val="BodyText"/>
        <w:ind w:left="3588" w:firstLine="0"/>
        <w:jc w:val="left"/>
      </w:pPr>
      <w:r>
        <w:rPr>
          <w:color w:val="231F20"/>
        </w:rPr>
        <w:t>*</w:t>
      </w:r>
    </w:p>
    <w:p>
      <w:pPr>
        <w:spacing w:before="240"/>
        <w:ind w:left="677" w:right="0" w:firstLine="0"/>
        <w:jc w:val="left"/>
        <w:rPr>
          <w:sz w:val="26"/>
        </w:rPr>
      </w:pPr>
      <w:r>
        <w:rPr>
          <w:i/>
          <w:color w:val="231F20"/>
          <w:sz w:val="26"/>
        </w:rPr>
        <w:t>Thế nào là Pháp có nhân duyên? </w:t>
      </w:r>
      <w:r>
        <w:rPr>
          <w:color w:val="231F20"/>
          <w:sz w:val="26"/>
        </w:rPr>
        <w:t>Là tất cả pháp hữu vi.</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Thế nào là Pháp không nhân duyên? </w:t>
      </w:r>
      <w:r>
        <w:rPr>
          <w:color w:val="231F20"/>
          <w:sz w:val="26"/>
        </w:rPr>
        <w:t>Là pháp vô vi.</w:t>
      </w:r>
    </w:p>
    <w:p>
      <w:pPr>
        <w:pStyle w:val="BodyText"/>
        <w:spacing w:before="154"/>
        <w:ind w:left="283" w:firstLine="0"/>
        <w:jc w:val="center"/>
      </w:pPr>
      <w:r>
        <w:rPr>
          <w:color w:val="231F20"/>
        </w:rPr>
        <w:t>*</w:t>
      </w:r>
    </w:p>
    <w:p>
      <w:pPr>
        <w:pStyle w:val="BodyText"/>
        <w:spacing w:line="273" w:lineRule="auto" w:before="240"/>
        <w:ind w:right="107"/>
      </w:pPr>
      <w:r>
        <w:rPr>
          <w:i/>
          <w:color w:val="231F20"/>
        </w:rPr>
        <w:t>Thế</w:t>
      </w:r>
      <w:r>
        <w:rPr>
          <w:i/>
          <w:color w:val="231F20"/>
          <w:spacing w:val="-12"/>
        </w:rPr>
        <w:t> </w:t>
      </w:r>
      <w:r>
        <w:rPr>
          <w:i/>
          <w:color w:val="231F20"/>
        </w:rPr>
        <w:t>nào</w:t>
      </w:r>
      <w:r>
        <w:rPr>
          <w:i/>
          <w:color w:val="231F20"/>
          <w:spacing w:val="-12"/>
        </w:rPr>
        <w:t> </w:t>
      </w:r>
      <w:r>
        <w:rPr>
          <w:i/>
          <w:color w:val="231F20"/>
        </w:rPr>
        <w:t>là</w:t>
      </w:r>
      <w:r>
        <w:rPr>
          <w:i/>
          <w:color w:val="231F20"/>
          <w:spacing w:val="-11"/>
        </w:rPr>
        <w:t> </w:t>
      </w:r>
      <w:r>
        <w:rPr>
          <w:i/>
          <w:color w:val="231F20"/>
        </w:rPr>
        <w:t>Pháp</w:t>
      </w:r>
      <w:r>
        <w:rPr>
          <w:i/>
          <w:color w:val="231F20"/>
          <w:spacing w:val="-12"/>
        </w:rPr>
        <w:t> </w:t>
      </w:r>
      <w:r>
        <w:rPr>
          <w:i/>
          <w:color w:val="231F20"/>
        </w:rPr>
        <w:t>lìa?</w:t>
      </w:r>
      <w:r>
        <w:rPr>
          <w:i/>
          <w:color w:val="231F20"/>
          <w:spacing w:val="-11"/>
        </w:rPr>
        <w:t> </w:t>
      </w:r>
      <w:r>
        <w:rPr>
          <w:color w:val="231F20"/>
        </w:rPr>
        <w:t>Là</w:t>
      </w:r>
      <w:r>
        <w:rPr>
          <w:color w:val="231F20"/>
          <w:spacing w:val="-12"/>
        </w:rPr>
        <w:t> </w:t>
      </w:r>
      <w:r>
        <w:rPr>
          <w:color w:val="231F20"/>
        </w:rPr>
        <w:t>giới</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thuộc</w:t>
      </w:r>
      <w:r>
        <w:rPr>
          <w:color w:val="231F20"/>
          <w:spacing w:val="-12"/>
        </w:rPr>
        <w:t> </w:t>
      </w:r>
      <w:r>
        <w:rPr>
          <w:color w:val="231F20"/>
        </w:rPr>
        <w:t>cõi</w:t>
      </w:r>
      <w:r>
        <w:rPr>
          <w:color w:val="231F20"/>
          <w:spacing w:val="-11"/>
        </w:rPr>
        <w:t> </w:t>
      </w:r>
      <w:r>
        <w:rPr>
          <w:color w:val="231F20"/>
        </w:rPr>
        <w:t>Sắc và</w:t>
      </w:r>
      <w:r>
        <w:rPr>
          <w:color w:val="231F20"/>
          <w:spacing w:val="-10"/>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xuất</w:t>
      </w:r>
      <w:r>
        <w:rPr>
          <w:color w:val="231F20"/>
          <w:spacing w:val="-5"/>
        </w:rPr>
        <w:t> </w:t>
      </w:r>
      <w:r>
        <w:rPr>
          <w:color w:val="231F20"/>
          <w:spacing w:val="-6"/>
        </w:rPr>
        <w:t>ly,</w:t>
      </w:r>
      <w:r>
        <w:rPr>
          <w:color w:val="231F20"/>
          <w:spacing w:val="-5"/>
        </w:rPr>
        <w:t> </w:t>
      </w:r>
      <w:r>
        <w:rPr>
          <w:color w:val="231F20"/>
        </w:rPr>
        <w:t>xa</w:t>
      </w:r>
      <w:r>
        <w:rPr>
          <w:color w:val="231F20"/>
          <w:spacing w:val="-6"/>
        </w:rPr>
        <w:t> </w:t>
      </w:r>
      <w:r>
        <w:rPr>
          <w:color w:val="231F20"/>
        </w:rPr>
        <w:t>lìa</w:t>
      </w:r>
      <w:r>
        <w:rPr>
          <w:color w:val="231F20"/>
          <w:spacing w:val="-5"/>
        </w:rPr>
        <w:t> </w:t>
      </w:r>
      <w:r>
        <w:rPr>
          <w:color w:val="231F20"/>
        </w:rPr>
        <w:t>sinh</w:t>
      </w:r>
      <w:r>
        <w:rPr>
          <w:color w:val="231F20"/>
          <w:spacing w:val="-5"/>
        </w:rPr>
        <w:t> </w:t>
      </w:r>
      <w:r>
        <w:rPr>
          <w:color w:val="231F20"/>
        </w:rPr>
        <w:t>ra</w:t>
      </w:r>
      <w:r>
        <w:rPr>
          <w:color w:val="231F20"/>
          <w:spacing w:val="-6"/>
        </w:rPr>
        <w:t> </w:t>
      </w:r>
      <w:r>
        <w:rPr>
          <w:color w:val="231F20"/>
        </w:rPr>
        <w:t>các</w:t>
      </w:r>
      <w:r>
        <w:rPr>
          <w:color w:val="231F20"/>
          <w:spacing w:val="-5"/>
        </w:rPr>
        <w:t> </w:t>
      </w:r>
      <w:r>
        <w:rPr>
          <w:color w:val="231F20"/>
        </w:rPr>
        <w:t>định</w:t>
      </w:r>
      <w:r>
        <w:rPr>
          <w:color w:val="231F20"/>
          <w:spacing w:val="-5"/>
        </w:rPr>
        <w:t> </w:t>
      </w:r>
      <w:r>
        <w:rPr>
          <w:color w:val="231F20"/>
        </w:rPr>
        <w:t>thiện</w:t>
      </w:r>
      <w:r>
        <w:rPr>
          <w:color w:val="231F20"/>
          <w:spacing w:val="-5"/>
        </w:rPr>
        <w:t> </w:t>
      </w:r>
      <w:r>
        <w:rPr>
          <w:color w:val="231F20"/>
        </w:rPr>
        <w:t>cùng</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học, vô học và trạch diệt.</w:t>
      </w:r>
    </w:p>
    <w:p>
      <w:pPr>
        <w:pStyle w:val="BodyText"/>
        <w:spacing w:line="273" w:lineRule="auto"/>
        <w:ind w:right="107"/>
      </w:pPr>
      <w:r>
        <w:rPr>
          <w:i/>
          <w:color w:val="231F20"/>
        </w:rPr>
        <w:t>Thế nào là Pháp không phải lìa? </w:t>
      </w:r>
      <w:r>
        <w:rPr>
          <w:color w:val="231F20"/>
        </w:rPr>
        <w:t>Là trừ giới thiện thuộc cõi Dục, là các pháp còn lại thuộc cõi Dục trừ thuộc cõi Sắc, Vô sắc do xuất ly, xa lìa sinh ra định thiện, là các pháp còn lại của cõi Sắc, Vô sắc cùng hư không, phi trạch diệt.</w:t>
      </w:r>
    </w:p>
    <w:p>
      <w:pPr>
        <w:pStyle w:val="BodyText"/>
        <w:spacing w:before="110"/>
        <w:ind w:left="283" w:firstLine="0"/>
        <w:jc w:val="center"/>
      </w:pPr>
      <w:r>
        <w:rPr>
          <w:color w:val="231F20"/>
        </w:rPr>
        <w:t>*</w:t>
      </w:r>
    </w:p>
    <w:p>
      <w:pPr>
        <w:spacing w:before="239"/>
        <w:ind w:left="960" w:right="0" w:firstLine="0"/>
        <w:jc w:val="left"/>
        <w:rPr>
          <w:sz w:val="26"/>
        </w:rPr>
      </w:pPr>
      <w:r>
        <w:rPr>
          <w:i/>
          <w:color w:val="231F20"/>
          <w:sz w:val="26"/>
        </w:rPr>
        <w:t>Thế nào là Pháp có lìa? </w:t>
      </w:r>
      <w:r>
        <w:rPr>
          <w:color w:val="231F20"/>
          <w:sz w:val="26"/>
        </w:rPr>
        <w:t>Là tất cả pháp hữu vi.</w:t>
      </w:r>
    </w:p>
    <w:p>
      <w:pPr>
        <w:spacing w:before="155"/>
        <w:ind w:left="960" w:right="0" w:firstLine="0"/>
        <w:jc w:val="left"/>
        <w:rPr>
          <w:sz w:val="26"/>
        </w:rPr>
      </w:pPr>
      <w:r>
        <w:rPr>
          <w:i/>
          <w:color w:val="231F20"/>
          <w:sz w:val="26"/>
        </w:rPr>
        <w:t>Thế nào là Pháp không lìa? </w:t>
      </w:r>
      <w:r>
        <w:rPr>
          <w:color w:val="231F20"/>
          <w:sz w:val="26"/>
        </w:rPr>
        <w:t>Là pháp vô vi.</w:t>
      </w:r>
    </w:p>
    <w:p>
      <w:pPr>
        <w:pStyle w:val="BodyText"/>
        <w:spacing w:before="154"/>
        <w:ind w:left="283" w:firstLine="0"/>
        <w:jc w:val="center"/>
      </w:pPr>
      <w:r>
        <w:rPr>
          <w:color w:val="231F20"/>
        </w:rPr>
        <w:t>*</w:t>
      </w:r>
    </w:p>
    <w:p>
      <w:pPr>
        <w:pStyle w:val="BodyText"/>
        <w:spacing w:line="273" w:lineRule="auto" w:before="240"/>
        <w:ind w:right="108"/>
      </w:pPr>
      <w:r>
        <w:rPr>
          <w:i/>
          <w:color w:val="231F20"/>
        </w:rPr>
        <w:t>Thế nào là Pháp tiếp nối? </w:t>
      </w:r>
      <w:r>
        <w:rPr>
          <w:color w:val="231F20"/>
        </w:rPr>
        <w:t>Là như pháp lấy diệt làm đầu, hoặc đã</w:t>
      </w:r>
      <w:r>
        <w:rPr>
          <w:color w:val="231F20"/>
          <w:spacing w:val="-4"/>
        </w:rPr>
        <w:t> </w:t>
      </w:r>
      <w:r>
        <w:rPr>
          <w:color w:val="231F20"/>
        </w:rPr>
        <w:t>sinh</w:t>
      </w:r>
      <w:r>
        <w:rPr>
          <w:color w:val="231F20"/>
          <w:spacing w:val="-4"/>
        </w:rPr>
        <w:t> </w:t>
      </w:r>
      <w:r>
        <w:rPr>
          <w:color w:val="231F20"/>
        </w:rPr>
        <w:t>hoặc</w:t>
      </w:r>
      <w:r>
        <w:rPr>
          <w:color w:val="231F20"/>
          <w:spacing w:val="-3"/>
        </w:rPr>
        <w:t> </w:t>
      </w:r>
      <w:r>
        <w:rPr>
          <w:color w:val="231F20"/>
        </w:rPr>
        <w:t>đang</w:t>
      </w:r>
      <w:r>
        <w:rPr>
          <w:color w:val="231F20"/>
          <w:spacing w:val="-4"/>
        </w:rPr>
        <w:t> </w:t>
      </w:r>
      <w:r>
        <w:rPr>
          <w:color w:val="231F20"/>
        </w:rPr>
        <w:t>sinh.</w:t>
      </w:r>
      <w:r>
        <w:rPr>
          <w:color w:val="231F20"/>
          <w:spacing w:val="-3"/>
        </w:rPr>
        <w:t> </w:t>
      </w:r>
      <w:r>
        <w:rPr>
          <w:color w:val="231F20"/>
        </w:rPr>
        <w:t>Đây</w:t>
      </w:r>
      <w:r>
        <w:rPr>
          <w:color w:val="231F20"/>
          <w:spacing w:val="-4"/>
        </w:rPr>
        <w:t> </w:t>
      </w:r>
      <w:r>
        <w:rPr>
          <w:color w:val="231F20"/>
        </w:rPr>
        <w:t>lại</w:t>
      </w:r>
      <w:r>
        <w:rPr>
          <w:color w:val="231F20"/>
          <w:spacing w:val="-4"/>
        </w:rPr>
        <w:t> </w:t>
      </w:r>
      <w:r>
        <w:rPr>
          <w:color w:val="231F20"/>
        </w:rPr>
        <w:t>là</w:t>
      </w:r>
      <w:r>
        <w:rPr>
          <w:color w:val="231F20"/>
          <w:spacing w:val="-3"/>
        </w:rPr>
        <w:t> </w:t>
      </w:r>
      <w:r>
        <w:rPr>
          <w:color w:val="231F20"/>
        </w:rPr>
        <w:t>thế</w:t>
      </w:r>
      <w:r>
        <w:rPr>
          <w:color w:val="231F20"/>
          <w:spacing w:val="-4"/>
        </w:rPr>
        <w:t> </w:t>
      </w:r>
      <w:r>
        <w:rPr>
          <w:color w:val="231F20"/>
        </w:rPr>
        <w:t>nào?</w:t>
      </w:r>
      <w:r>
        <w:rPr>
          <w:color w:val="231F20"/>
          <w:spacing w:val="-8"/>
        </w:rPr>
        <w:t> </w:t>
      </w:r>
      <w:r>
        <w:rPr>
          <w:color w:val="231F20"/>
        </w:rPr>
        <w:t>Tức</w:t>
      </w:r>
      <w:r>
        <w:rPr>
          <w:color w:val="231F20"/>
          <w:spacing w:val="-4"/>
        </w:rPr>
        <w:t> </w:t>
      </w:r>
      <w:r>
        <w:rPr>
          <w:color w:val="231F20"/>
        </w:rPr>
        <w:t>là</w:t>
      </w:r>
      <w:r>
        <w:rPr>
          <w:color w:val="231F20"/>
          <w:spacing w:val="-3"/>
        </w:rPr>
        <w:t> </w:t>
      </w:r>
      <w:r>
        <w:rPr>
          <w:color w:val="231F20"/>
        </w:rPr>
        <w:t>các</w:t>
      </w:r>
      <w:r>
        <w:rPr>
          <w:color w:val="231F20"/>
          <w:spacing w:val="-4"/>
        </w:rPr>
        <w:t> </w:t>
      </w:r>
      <w:r>
        <w:rPr>
          <w:color w:val="231F20"/>
        </w:rPr>
        <w:t>pháp</w:t>
      </w:r>
      <w:r>
        <w:rPr>
          <w:color w:val="231F20"/>
          <w:spacing w:val="-4"/>
        </w:rPr>
        <w:t> </w:t>
      </w:r>
      <w:r>
        <w:rPr>
          <w:color w:val="231F20"/>
        </w:rPr>
        <w:t>quá</w:t>
      </w:r>
      <w:r>
        <w:rPr>
          <w:color w:val="231F20"/>
          <w:spacing w:val="-3"/>
        </w:rPr>
        <w:t> </w:t>
      </w:r>
      <w:r>
        <w:rPr>
          <w:color w:val="231F20"/>
        </w:rPr>
        <w:t>khứ, hiện</w:t>
      </w:r>
      <w:r>
        <w:rPr>
          <w:color w:val="231F20"/>
          <w:spacing w:val="-12"/>
        </w:rPr>
        <w:t> </w:t>
      </w:r>
      <w:r>
        <w:rPr>
          <w:color w:val="231F20"/>
        </w:rPr>
        <w:t>tại</w:t>
      </w:r>
      <w:r>
        <w:rPr>
          <w:color w:val="231F20"/>
          <w:spacing w:val="-11"/>
        </w:rPr>
        <w:t> </w:t>
      </w:r>
      <w:r>
        <w:rPr>
          <w:color w:val="231F20"/>
        </w:rPr>
        <w:t>và</w:t>
      </w:r>
      <w:r>
        <w:rPr>
          <w:color w:val="231F20"/>
          <w:spacing w:val="-11"/>
        </w:rPr>
        <w:t> </w:t>
      </w:r>
      <w:r>
        <w:rPr>
          <w:color w:val="231F20"/>
        </w:rPr>
        <w:t>pháp</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hiện</w:t>
      </w:r>
      <w:r>
        <w:rPr>
          <w:color w:val="231F20"/>
          <w:spacing w:val="-11"/>
        </w:rPr>
        <w:t> </w:t>
      </w:r>
      <w:r>
        <w:rPr>
          <w:color w:val="231F20"/>
        </w:rPr>
        <w:t>tiền</w:t>
      </w:r>
      <w:r>
        <w:rPr>
          <w:color w:val="231F20"/>
          <w:spacing w:val="-12"/>
        </w:rPr>
        <w:t> </w:t>
      </w:r>
      <w:r>
        <w:rPr>
          <w:color w:val="231F20"/>
        </w:rPr>
        <w:t>đang</w:t>
      </w:r>
      <w:r>
        <w:rPr>
          <w:color w:val="231F20"/>
          <w:spacing w:val="-11"/>
        </w:rPr>
        <w:t> </w:t>
      </w:r>
      <w:r>
        <w:rPr>
          <w:color w:val="231F20"/>
        </w:rPr>
        <w:t>khởi.</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pháp</w:t>
      </w:r>
      <w:r>
        <w:rPr>
          <w:color w:val="231F20"/>
          <w:spacing w:val="-11"/>
        </w:rPr>
        <w:t> </w:t>
      </w:r>
      <w:r>
        <w:rPr>
          <w:color w:val="231F20"/>
        </w:rPr>
        <w:t>sau</w:t>
      </w:r>
      <w:r>
        <w:rPr>
          <w:color w:val="231F20"/>
          <w:spacing w:val="-11"/>
        </w:rPr>
        <w:t> </w:t>
      </w:r>
      <w:r>
        <w:rPr>
          <w:color w:val="231F20"/>
        </w:rPr>
        <w:t>cùng</w:t>
      </w:r>
      <w:r>
        <w:rPr>
          <w:color w:val="231F20"/>
          <w:spacing w:val="-11"/>
        </w:rPr>
        <w:t> </w:t>
      </w:r>
      <w:r>
        <w:rPr>
          <w:color w:val="231F20"/>
        </w:rPr>
        <w:t>với pháp trước nối tiếp nhau. Đó gọi là pháp nối</w:t>
      </w:r>
      <w:r>
        <w:rPr>
          <w:color w:val="231F20"/>
          <w:spacing w:val="-2"/>
        </w:rPr>
        <w:t> </w:t>
      </w:r>
      <w:r>
        <w:rPr>
          <w:color w:val="231F20"/>
        </w:rPr>
        <w:t>tiếp.</w:t>
      </w:r>
    </w:p>
    <w:p>
      <w:pPr>
        <w:spacing w:line="273" w:lineRule="auto" w:before="110"/>
        <w:ind w:left="393" w:right="107" w:firstLine="566"/>
        <w:jc w:val="both"/>
        <w:rPr>
          <w:sz w:val="26"/>
        </w:rPr>
      </w:pPr>
      <w:r>
        <w:rPr>
          <w:i/>
          <w:color w:val="231F20"/>
          <w:sz w:val="26"/>
        </w:rPr>
        <w:t>Thế nào là Pháp không nối tiếp? </w:t>
      </w:r>
      <w:r>
        <w:rPr>
          <w:color w:val="231F20"/>
          <w:sz w:val="26"/>
        </w:rPr>
        <w:t>Là trừ pháp vị lai hiện tiền đang khởi là các pháp vị lai còn lại và pháp vô vi. Đó gọi là pháp không nối tiếp.</w:t>
      </w:r>
    </w:p>
    <w:p>
      <w:pPr>
        <w:pStyle w:val="BodyText"/>
        <w:ind w:left="283" w:firstLine="0"/>
        <w:jc w:val="center"/>
      </w:pPr>
      <w:r>
        <w:rPr>
          <w:color w:val="231F20"/>
        </w:rPr>
        <w:t>*</w:t>
      </w:r>
    </w:p>
    <w:p>
      <w:pPr>
        <w:pStyle w:val="BodyText"/>
        <w:spacing w:line="273" w:lineRule="auto" w:before="239"/>
        <w:ind w:right="107"/>
      </w:pPr>
      <w:r>
        <w:rPr>
          <w:i/>
          <w:color w:val="231F20"/>
        </w:rPr>
        <w:t>Thế nào là Pháp có nối tiếp? </w:t>
      </w:r>
      <w:r>
        <w:rPr>
          <w:color w:val="231F20"/>
        </w:rPr>
        <w:t>Là như pháp do pháp diệt làm đầu, đã sinh rồi. Đây lại là thế nào? Tức là trừ năm uẩn lúc mạng chung của bậc A-la-hán ở quá khứ, hiện tại, các pháp quá khứ hiện tại còn lại. Như thế pháp trước pháp sau có tiếp nối nhau. Đó gọi là pháp có tiếp nối.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8" w:firstLine="566"/>
        <w:jc w:val="both"/>
        <w:rPr>
          <w:sz w:val="26"/>
        </w:rPr>
      </w:pPr>
      <w:r>
        <w:rPr>
          <w:i/>
          <w:color w:val="231F20"/>
          <w:sz w:val="26"/>
        </w:rPr>
        <w:t>Thế nào là Pháp không tiếp nối? </w:t>
      </w:r>
      <w:r>
        <w:rPr>
          <w:color w:val="231F20"/>
          <w:sz w:val="26"/>
        </w:rPr>
        <w:t>Là năm uẩn lúc mạng chung của bậc A-la-hán ở quá khứ, hiện tại và các pháp vị lai cùng pháp vô</w:t>
      </w:r>
      <w:r>
        <w:rPr>
          <w:color w:val="231F20"/>
          <w:spacing w:val="5"/>
          <w:sz w:val="26"/>
        </w:rPr>
        <w:t> </w:t>
      </w:r>
      <w:r>
        <w:rPr>
          <w:color w:val="231F20"/>
          <w:spacing w:val="2"/>
          <w:sz w:val="26"/>
        </w:rPr>
        <w:t>vi.</w:t>
      </w:r>
    </w:p>
    <w:p>
      <w:pPr>
        <w:pStyle w:val="BodyText"/>
        <w:ind w:left="216" w:right="497" w:firstLine="0"/>
        <w:jc w:val="center"/>
      </w:pPr>
      <w:r>
        <w:rPr>
          <w:color w:val="231F20"/>
        </w:rPr>
        <w:t>**</w:t>
      </w:r>
    </w:p>
    <w:p>
      <w:pPr>
        <w:spacing w:before="239"/>
        <w:ind w:left="677" w:right="0" w:firstLine="0"/>
        <w:jc w:val="left"/>
        <w:rPr>
          <w:sz w:val="26"/>
        </w:rPr>
      </w:pPr>
      <w:r>
        <w:rPr>
          <w:b/>
          <w:i/>
          <w:color w:val="231F20"/>
          <w:sz w:val="26"/>
        </w:rPr>
        <w:t>* Thế nào là Pháp thiện? </w:t>
      </w:r>
      <w:r>
        <w:rPr>
          <w:color w:val="231F20"/>
          <w:sz w:val="26"/>
        </w:rPr>
        <w:t>Nghĩa là năm uẩn thiện và trạch diệt.</w:t>
      </w:r>
    </w:p>
    <w:p>
      <w:pPr>
        <w:spacing w:before="155"/>
        <w:ind w:left="677" w:right="0" w:firstLine="0"/>
        <w:jc w:val="left"/>
        <w:rPr>
          <w:sz w:val="26"/>
        </w:rPr>
      </w:pPr>
      <w:r>
        <w:rPr>
          <w:i/>
          <w:color w:val="231F20"/>
          <w:sz w:val="26"/>
        </w:rPr>
        <w:t>Thế nào là Pháp bất thiện? </w:t>
      </w:r>
      <w:r>
        <w:rPr>
          <w:color w:val="231F20"/>
          <w:sz w:val="26"/>
        </w:rPr>
        <w:t>Nghĩa là năm uẩn bất thiện.</w:t>
      </w:r>
    </w:p>
    <w:p>
      <w:pPr>
        <w:spacing w:line="273" w:lineRule="auto" w:before="154"/>
        <w:ind w:left="110" w:right="326" w:firstLine="566"/>
        <w:jc w:val="left"/>
        <w:rPr>
          <w:sz w:val="26"/>
        </w:rPr>
      </w:pPr>
      <w:r>
        <w:rPr>
          <w:i/>
          <w:color w:val="231F20"/>
          <w:sz w:val="26"/>
        </w:rPr>
        <w:t>Thế nào là Pháp vô ký? </w:t>
      </w:r>
      <w:r>
        <w:rPr>
          <w:color w:val="231F20"/>
          <w:sz w:val="26"/>
        </w:rPr>
        <w:t>Nghĩa là năm uẩn vô ký và hư không, phi trạch diệt.</w:t>
      </w:r>
    </w:p>
    <w:p>
      <w:pPr>
        <w:pStyle w:val="BodyText"/>
        <w:spacing w:before="112"/>
        <w:ind w:left="0" w:right="281" w:firstLine="0"/>
        <w:jc w:val="center"/>
      </w:pPr>
      <w:r>
        <w:rPr>
          <w:color w:val="231F20"/>
        </w:rPr>
        <w:t>*</w:t>
      </w:r>
    </w:p>
    <w:p>
      <w:pPr>
        <w:spacing w:before="239"/>
        <w:ind w:left="677" w:right="0" w:firstLine="0"/>
        <w:jc w:val="left"/>
        <w:rPr>
          <w:sz w:val="26"/>
        </w:rPr>
      </w:pPr>
      <w:r>
        <w:rPr>
          <w:i/>
          <w:color w:val="231F20"/>
          <w:sz w:val="26"/>
        </w:rPr>
        <w:t>Thế nào là Pháp hữu học? </w:t>
      </w:r>
      <w:r>
        <w:rPr>
          <w:color w:val="231F20"/>
          <w:sz w:val="26"/>
        </w:rPr>
        <w:t>Nghĩa là năm uẩn của bậc hữu học.</w:t>
      </w:r>
    </w:p>
    <w:p>
      <w:pPr>
        <w:spacing w:before="155"/>
        <w:ind w:left="677" w:right="0" w:firstLine="0"/>
        <w:jc w:val="left"/>
        <w:rPr>
          <w:sz w:val="26"/>
        </w:rPr>
      </w:pPr>
      <w:r>
        <w:rPr>
          <w:i/>
          <w:color w:val="231F20"/>
          <w:sz w:val="26"/>
        </w:rPr>
        <w:t>Thế nào là Pháp vô học? </w:t>
      </w:r>
      <w:r>
        <w:rPr>
          <w:color w:val="231F20"/>
          <w:sz w:val="26"/>
        </w:rPr>
        <w:t>Nghĩa là năm uẩn của bậc vô học.</w:t>
      </w:r>
    </w:p>
    <w:p>
      <w:pPr>
        <w:spacing w:line="273" w:lineRule="auto" w:before="154"/>
        <w:ind w:left="110" w:right="141" w:firstLine="566"/>
        <w:jc w:val="left"/>
        <w:rPr>
          <w:sz w:val="26"/>
        </w:rPr>
      </w:pPr>
      <w:r>
        <w:rPr>
          <w:i/>
          <w:color w:val="231F20"/>
          <w:sz w:val="26"/>
        </w:rPr>
        <w:t>Thế</w:t>
      </w:r>
      <w:r>
        <w:rPr>
          <w:i/>
          <w:color w:val="231F20"/>
          <w:spacing w:val="-13"/>
          <w:sz w:val="26"/>
        </w:rPr>
        <w:t> </w:t>
      </w:r>
      <w:r>
        <w:rPr>
          <w:i/>
          <w:color w:val="231F20"/>
          <w:sz w:val="26"/>
        </w:rPr>
        <w:t>nào</w:t>
      </w:r>
      <w:r>
        <w:rPr>
          <w:i/>
          <w:color w:val="231F20"/>
          <w:spacing w:val="-12"/>
          <w:sz w:val="26"/>
        </w:rPr>
        <w:t> </w:t>
      </w:r>
      <w:r>
        <w:rPr>
          <w:i/>
          <w:color w:val="231F20"/>
          <w:sz w:val="26"/>
        </w:rPr>
        <w:t>là</w:t>
      </w:r>
      <w:r>
        <w:rPr>
          <w:i/>
          <w:color w:val="231F20"/>
          <w:spacing w:val="-13"/>
          <w:sz w:val="26"/>
        </w:rPr>
        <w:t> </w:t>
      </w:r>
      <w:r>
        <w:rPr>
          <w:i/>
          <w:color w:val="231F20"/>
          <w:sz w:val="26"/>
        </w:rPr>
        <w:t>Pháp</w:t>
      </w:r>
      <w:r>
        <w:rPr>
          <w:i/>
          <w:color w:val="231F20"/>
          <w:spacing w:val="-12"/>
          <w:sz w:val="26"/>
        </w:rPr>
        <w:t> </w:t>
      </w:r>
      <w:r>
        <w:rPr>
          <w:i/>
          <w:color w:val="231F20"/>
          <w:sz w:val="26"/>
        </w:rPr>
        <w:t>phi</w:t>
      </w:r>
      <w:r>
        <w:rPr>
          <w:i/>
          <w:color w:val="231F20"/>
          <w:spacing w:val="-13"/>
          <w:sz w:val="26"/>
        </w:rPr>
        <w:t> </w:t>
      </w:r>
      <w:r>
        <w:rPr>
          <w:i/>
          <w:color w:val="231F20"/>
          <w:sz w:val="26"/>
        </w:rPr>
        <w:t>hữu</w:t>
      </w:r>
      <w:r>
        <w:rPr>
          <w:i/>
          <w:color w:val="231F20"/>
          <w:spacing w:val="-12"/>
          <w:sz w:val="26"/>
        </w:rPr>
        <w:t> </w:t>
      </w:r>
      <w:r>
        <w:rPr>
          <w:i/>
          <w:color w:val="231F20"/>
          <w:sz w:val="26"/>
        </w:rPr>
        <w:t>học</w:t>
      </w:r>
      <w:r>
        <w:rPr>
          <w:i/>
          <w:color w:val="231F20"/>
          <w:spacing w:val="-12"/>
          <w:sz w:val="26"/>
        </w:rPr>
        <w:t> </w:t>
      </w:r>
      <w:r>
        <w:rPr>
          <w:i/>
          <w:color w:val="231F20"/>
          <w:sz w:val="26"/>
        </w:rPr>
        <w:t>phi</w:t>
      </w:r>
      <w:r>
        <w:rPr>
          <w:i/>
          <w:color w:val="231F20"/>
          <w:spacing w:val="-13"/>
          <w:sz w:val="26"/>
        </w:rPr>
        <w:t> </w:t>
      </w:r>
      <w:r>
        <w:rPr>
          <w:i/>
          <w:color w:val="231F20"/>
          <w:sz w:val="26"/>
        </w:rPr>
        <w:t>vô</w:t>
      </w:r>
      <w:r>
        <w:rPr>
          <w:i/>
          <w:color w:val="231F20"/>
          <w:spacing w:val="-12"/>
          <w:sz w:val="26"/>
        </w:rPr>
        <w:t> </w:t>
      </w:r>
      <w:r>
        <w:rPr>
          <w:i/>
          <w:color w:val="231F20"/>
          <w:sz w:val="26"/>
        </w:rPr>
        <w:t>học?</w:t>
      </w:r>
      <w:r>
        <w:rPr>
          <w:i/>
          <w:color w:val="231F20"/>
          <w:spacing w:val="-13"/>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năm</w:t>
      </w:r>
      <w:r>
        <w:rPr>
          <w:color w:val="231F20"/>
          <w:spacing w:val="-13"/>
          <w:sz w:val="26"/>
        </w:rPr>
        <w:t> </w:t>
      </w:r>
      <w:r>
        <w:rPr>
          <w:color w:val="231F20"/>
          <w:sz w:val="26"/>
        </w:rPr>
        <w:t>uẩn</w:t>
      </w:r>
      <w:r>
        <w:rPr>
          <w:color w:val="231F20"/>
          <w:spacing w:val="-12"/>
          <w:sz w:val="26"/>
        </w:rPr>
        <w:t> </w:t>
      </w:r>
      <w:r>
        <w:rPr>
          <w:color w:val="231F20"/>
          <w:sz w:val="26"/>
        </w:rPr>
        <w:t>hữu lậu và pháp vô vi.</w:t>
      </w:r>
    </w:p>
    <w:p>
      <w:pPr>
        <w:pStyle w:val="BodyText"/>
        <w:spacing w:before="112"/>
        <w:ind w:left="0" w:right="281" w:firstLine="0"/>
        <w:jc w:val="center"/>
      </w:pPr>
      <w:r>
        <w:rPr>
          <w:color w:val="231F20"/>
        </w:rPr>
        <w:t>*</w:t>
      </w:r>
    </w:p>
    <w:p>
      <w:pPr>
        <w:pStyle w:val="BodyText"/>
        <w:spacing w:line="273" w:lineRule="auto" w:before="239"/>
        <w:ind w:left="110" w:right="390"/>
      </w:pPr>
      <w:r>
        <w:rPr>
          <w:i/>
          <w:color w:val="231F20"/>
        </w:rPr>
        <w:t>Thế nào là Pháp do kiến đạo đoạn trừ? </w:t>
      </w:r>
      <w:r>
        <w:rPr>
          <w:color w:val="231F20"/>
        </w:rPr>
        <w:t>Nghĩa là như pháp tùy tín,</w:t>
      </w:r>
      <w:r>
        <w:rPr>
          <w:color w:val="231F20"/>
          <w:spacing w:val="-6"/>
        </w:rPr>
        <w:t> </w:t>
      </w:r>
      <w:r>
        <w:rPr>
          <w:color w:val="231F20"/>
        </w:rPr>
        <w:t>tùy</w:t>
      </w:r>
      <w:r>
        <w:rPr>
          <w:color w:val="231F20"/>
          <w:spacing w:val="-5"/>
        </w:rPr>
        <w:t> </w:t>
      </w:r>
      <w:r>
        <w:rPr>
          <w:color w:val="231F20"/>
        </w:rPr>
        <w:t>pháp</w:t>
      </w:r>
      <w:r>
        <w:rPr>
          <w:color w:val="231F20"/>
          <w:spacing w:val="-5"/>
        </w:rPr>
        <w:t> </w:t>
      </w:r>
      <w:r>
        <w:rPr>
          <w:color w:val="231F20"/>
        </w:rPr>
        <w:t>hành,</w:t>
      </w:r>
      <w:r>
        <w:rPr>
          <w:color w:val="231F20"/>
          <w:spacing w:val="-5"/>
        </w:rPr>
        <w:t> </w:t>
      </w:r>
      <w:r>
        <w:rPr>
          <w:color w:val="231F20"/>
        </w:rPr>
        <w:t>do</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biên</w:t>
      </w:r>
      <w:r>
        <w:rPr>
          <w:color w:val="231F20"/>
          <w:spacing w:val="-6"/>
        </w:rPr>
        <w:t> </w:t>
      </w:r>
      <w:r>
        <w:rPr>
          <w:color w:val="231F20"/>
        </w:rPr>
        <w:t>nhẫn</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Đây</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nghĩa gì? Tức là do kiến đạo đoạn trừ tám mươi tám thứ tùy miên và pháp tương ưng với chúng cùng khởi tâm bất tương ưng hành.</w:t>
      </w:r>
    </w:p>
    <w:p>
      <w:pPr>
        <w:pStyle w:val="BodyText"/>
        <w:spacing w:line="273" w:lineRule="auto" w:before="110"/>
        <w:ind w:left="110" w:right="389"/>
      </w:pPr>
      <w:r>
        <w:rPr>
          <w:i/>
          <w:color w:val="231F20"/>
        </w:rPr>
        <w:t>Thế nào là Pháp do tu đạo đoạn trừ? </w:t>
      </w:r>
      <w:r>
        <w:rPr>
          <w:color w:val="231F20"/>
        </w:rPr>
        <w:t>Nghĩa là như pháp nơi bậc</w:t>
      </w:r>
      <w:r>
        <w:rPr>
          <w:color w:val="231F20"/>
          <w:spacing w:val="-8"/>
        </w:rPr>
        <w:t> </w:t>
      </w:r>
      <w:r>
        <w:rPr>
          <w:color w:val="231F20"/>
        </w:rPr>
        <w:t>học</w:t>
      </w:r>
      <w:r>
        <w:rPr>
          <w:color w:val="231F20"/>
          <w:spacing w:val="-7"/>
        </w:rPr>
        <w:t> </w:t>
      </w:r>
      <w:r>
        <w:rPr>
          <w:color w:val="231F20"/>
        </w:rPr>
        <w:t>kiến</w:t>
      </w:r>
      <w:r>
        <w:rPr>
          <w:color w:val="231F20"/>
          <w:spacing w:val="-7"/>
        </w:rPr>
        <w:t> </w:t>
      </w:r>
      <w:r>
        <w:rPr>
          <w:color w:val="231F20"/>
        </w:rPr>
        <w:t>tích</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Đây</w:t>
      </w:r>
      <w:r>
        <w:rPr>
          <w:color w:val="231F20"/>
          <w:spacing w:val="-8"/>
        </w:rPr>
        <w:t> </w:t>
      </w:r>
      <w:r>
        <w:rPr>
          <w:color w:val="231F20"/>
        </w:rPr>
        <w:t>lại</w:t>
      </w:r>
      <w:r>
        <w:rPr>
          <w:color w:val="231F20"/>
          <w:spacing w:val="-7"/>
        </w:rPr>
        <w:t> </w:t>
      </w:r>
      <w:r>
        <w:rPr>
          <w:color w:val="231F20"/>
        </w:rPr>
        <w:t>là</w:t>
      </w:r>
      <w:r>
        <w:rPr>
          <w:color w:val="231F20"/>
          <w:spacing w:val="-7"/>
        </w:rPr>
        <w:t> </w:t>
      </w:r>
      <w:r>
        <w:rPr>
          <w:color w:val="231F20"/>
        </w:rPr>
        <w:t>thế</w:t>
      </w:r>
      <w:r>
        <w:rPr>
          <w:color w:val="231F20"/>
          <w:spacing w:val="-7"/>
        </w:rPr>
        <w:t> </w:t>
      </w:r>
      <w:r>
        <w:rPr>
          <w:color w:val="231F20"/>
        </w:rPr>
        <w:t>nào?</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 đoạn</w:t>
      </w:r>
      <w:r>
        <w:rPr>
          <w:color w:val="231F20"/>
          <w:spacing w:val="-4"/>
        </w:rPr>
        <w:t> </w:t>
      </w:r>
      <w:r>
        <w:rPr>
          <w:color w:val="231F20"/>
        </w:rPr>
        <w:t>trừ</w:t>
      </w:r>
      <w:r>
        <w:rPr>
          <w:color w:val="231F20"/>
          <w:spacing w:val="-4"/>
        </w:rPr>
        <w:t> </w:t>
      </w:r>
      <w:r>
        <w:rPr>
          <w:color w:val="231F20"/>
        </w:rPr>
        <w:t>mười</w:t>
      </w:r>
      <w:r>
        <w:rPr>
          <w:color w:val="231F20"/>
          <w:spacing w:val="-4"/>
        </w:rPr>
        <w:t> </w:t>
      </w:r>
      <w:r>
        <w:rPr>
          <w:color w:val="231F20"/>
        </w:rPr>
        <w:t>thứ</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chúng</w:t>
      </w:r>
      <w:r>
        <w:rPr>
          <w:color w:val="231F20"/>
          <w:spacing w:val="-4"/>
        </w:rPr>
        <w:t> </w:t>
      </w:r>
      <w:r>
        <w:rPr>
          <w:color w:val="231F20"/>
        </w:rPr>
        <w:t>hoặc</w:t>
      </w:r>
      <w:r>
        <w:rPr>
          <w:color w:val="231F20"/>
          <w:spacing w:val="-4"/>
        </w:rPr>
        <w:t> </w:t>
      </w:r>
      <w:r>
        <w:rPr>
          <w:color w:val="231F20"/>
        </w:rPr>
        <w:t>cùng khởi các nghiệp thân, ngữ, hoặc cùng khởi tâm bất tương ưng </w:t>
      </w:r>
      <w:r>
        <w:rPr>
          <w:color w:val="231F20"/>
          <w:spacing w:val="-3"/>
        </w:rPr>
        <w:t>hành, </w:t>
      </w:r>
      <w:r>
        <w:rPr>
          <w:color w:val="231F20"/>
        </w:rPr>
        <w:t>hoặc là các pháp hữu lậu không nhiễm ô.</w:t>
      </w:r>
    </w:p>
    <w:p>
      <w:pPr>
        <w:spacing w:before="110"/>
        <w:ind w:left="677" w:right="0" w:firstLine="0"/>
        <w:jc w:val="both"/>
        <w:rPr>
          <w:sz w:val="26"/>
        </w:rPr>
      </w:pPr>
      <w:r>
        <w:rPr>
          <w:i/>
          <w:color w:val="231F20"/>
          <w:sz w:val="26"/>
        </w:rPr>
        <w:t>Thế nào là Pháp không đoạn trừ? </w:t>
      </w:r>
      <w:r>
        <w:rPr>
          <w:color w:val="231F20"/>
          <w:sz w:val="26"/>
        </w:rPr>
        <w:t>Nghĩa là pháp vô lậu.</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141" w:firstLine="566"/>
        <w:jc w:val="left"/>
        <w:rPr>
          <w:sz w:val="26"/>
        </w:rPr>
      </w:pPr>
      <w:r>
        <w:rPr>
          <w:i/>
          <w:color w:val="231F20"/>
          <w:sz w:val="26"/>
        </w:rPr>
        <w:t>Thế nào là Pháp do kiến đạo đoạn trừ làm nhân? </w:t>
      </w:r>
      <w:r>
        <w:rPr>
          <w:color w:val="231F20"/>
          <w:sz w:val="26"/>
        </w:rPr>
        <w:t>Nghĩa là tất cả pháp nhiễm ô và dị thục của pháp do kiến đạo đoạn trừ.</w:t>
      </w:r>
    </w:p>
    <w:p>
      <w:pPr>
        <w:spacing w:line="268" w:lineRule="auto" w:before="110"/>
        <w:ind w:left="393" w:right="0" w:firstLine="566"/>
        <w:jc w:val="left"/>
        <w:rPr>
          <w:sz w:val="26"/>
        </w:rPr>
      </w:pPr>
      <w:r>
        <w:rPr>
          <w:i/>
          <w:color w:val="231F20"/>
          <w:sz w:val="26"/>
        </w:rPr>
        <w:t>Thế nào là Pháp do tu đạo đoạn trừ làm nhân? </w:t>
      </w:r>
      <w:r>
        <w:rPr>
          <w:color w:val="231F20"/>
          <w:sz w:val="26"/>
        </w:rPr>
        <w:t>Nghĩa là chỉ riêng cho tất cả pháp do tu đạo đoạn trừ.</w:t>
      </w:r>
    </w:p>
    <w:p>
      <w:pPr>
        <w:spacing w:line="268" w:lineRule="auto" w:before="110"/>
        <w:ind w:left="393" w:right="0" w:firstLine="566"/>
        <w:jc w:val="left"/>
        <w:rPr>
          <w:sz w:val="26"/>
        </w:rPr>
      </w:pPr>
      <w:r>
        <w:rPr>
          <w:i/>
          <w:color w:val="231F20"/>
          <w:sz w:val="26"/>
        </w:rPr>
        <w:t>Thế nào là Pháp không đoạn trừ làm nhân? </w:t>
      </w:r>
      <w:r>
        <w:rPr>
          <w:color w:val="231F20"/>
          <w:sz w:val="26"/>
        </w:rPr>
        <w:t>Nghĩa là các pháp hữu vi vô lậu.</w:t>
      </w:r>
    </w:p>
    <w:p>
      <w:pPr>
        <w:pStyle w:val="BodyText"/>
        <w:spacing w:before="110"/>
        <w:ind w:left="3872" w:firstLine="0"/>
        <w:jc w:val="left"/>
      </w:pPr>
      <w:r>
        <w:rPr>
          <w:color w:val="231F20"/>
        </w:rPr>
        <w:t>*</w:t>
      </w:r>
    </w:p>
    <w:p>
      <w:pPr>
        <w:spacing w:before="230"/>
        <w:ind w:left="960" w:right="0" w:firstLine="0"/>
        <w:jc w:val="left"/>
        <w:rPr>
          <w:sz w:val="26"/>
        </w:rPr>
      </w:pPr>
      <w:r>
        <w:rPr>
          <w:i/>
          <w:color w:val="231F20"/>
          <w:sz w:val="26"/>
        </w:rPr>
        <w:t>Thế nào là Pháp có thấy có đối? </w:t>
      </w:r>
      <w:r>
        <w:rPr>
          <w:color w:val="231F20"/>
          <w:sz w:val="26"/>
        </w:rPr>
        <w:t>Nghĩa là một xứ.</w:t>
      </w:r>
    </w:p>
    <w:p>
      <w:pPr>
        <w:spacing w:before="145"/>
        <w:ind w:left="960" w:right="0" w:firstLine="0"/>
        <w:jc w:val="left"/>
        <w:rPr>
          <w:sz w:val="26"/>
        </w:rPr>
      </w:pPr>
      <w:r>
        <w:rPr>
          <w:i/>
          <w:color w:val="231F20"/>
          <w:sz w:val="26"/>
        </w:rPr>
        <w:t>Thế nào là Pháp không thấy có đối? </w:t>
      </w:r>
      <w:r>
        <w:rPr>
          <w:color w:val="231F20"/>
          <w:sz w:val="26"/>
        </w:rPr>
        <w:t>Nghĩa là chín xứ.</w:t>
      </w:r>
    </w:p>
    <w:p>
      <w:pPr>
        <w:spacing w:before="144"/>
        <w:ind w:left="960" w:right="0" w:firstLine="0"/>
        <w:jc w:val="left"/>
        <w:rPr>
          <w:sz w:val="26"/>
        </w:rPr>
      </w:pPr>
      <w:r>
        <w:rPr>
          <w:i/>
          <w:color w:val="231F20"/>
          <w:sz w:val="26"/>
        </w:rPr>
        <w:t>Thế nào là Pháp không thấy không đối? </w:t>
      </w:r>
      <w:r>
        <w:rPr>
          <w:color w:val="231F20"/>
          <w:sz w:val="26"/>
        </w:rPr>
        <w:t>Nghĩa là hai xứ.</w:t>
      </w:r>
    </w:p>
    <w:p>
      <w:pPr>
        <w:pStyle w:val="BodyText"/>
        <w:spacing w:before="145"/>
        <w:ind w:left="3872" w:firstLine="0"/>
        <w:jc w:val="left"/>
      </w:pPr>
      <w:r>
        <w:rPr>
          <w:color w:val="231F20"/>
        </w:rPr>
        <w:t>*</w:t>
      </w:r>
    </w:p>
    <w:p>
      <w:pPr>
        <w:spacing w:line="268" w:lineRule="auto" w:before="230"/>
        <w:ind w:left="393" w:right="108" w:firstLine="566"/>
        <w:jc w:val="both"/>
        <w:rPr>
          <w:sz w:val="26"/>
        </w:rPr>
      </w:pP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7"/>
          <w:sz w:val="26"/>
        </w:rPr>
        <w:t> </w:t>
      </w:r>
      <w:r>
        <w:rPr>
          <w:i/>
          <w:color w:val="231F20"/>
          <w:sz w:val="26"/>
        </w:rPr>
        <w:t>Pháp</w:t>
      </w:r>
      <w:r>
        <w:rPr>
          <w:i/>
          <w:color w:val="231F20"/>
          <w:spacing w:val="-6"/>
          <w:sz w:val="26"/>
        </w:rPr>
        <w:t> </w:t>
      </w:r>
      <w:r>
        <w:rPr>
          <w:i/>
          <w:color w:val="231F20"/>
          <w:sz w:val="26"/>
        </w:rPr>
        <w:t>dị</w:t>
      </w:r>
      <w:r>
        <w:rPr>
          <w:i/>
          <w:color w:val="231F20"/>
          <w:spacing w:val="-7"/>
          <w:sz w:val="26"/>
        </w:rPr>
        <w:t> </w:t>
      </w:r>
      <w:r>
        <w:rPr>
          <w:i/>
          <w:color w:val="231F20"/>
          <w:sz w:val="26"/>
        </w:rPr>
        <w:t>thục?</w:t>
      </w:r>
      <w:r>
        <w:rPr>
          <w:i/>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dị</w:t>
      </w:r>
      <w:r>
        <w:rPr>
          <w:color w:val="231F20"/>
          <w:spacing w:val="-6"/>
          <w:sz w:val="26"/>
        </w:rPr>
        <w:t> </w:t>
      </w:r>
      <w:r>
        <w:rPr>
          <w:color w:val="231F20"/>
          <w:sz w:val="26"/>
        </w:rPr>
        <w:t>thục</w:t>
      </w:r>
      <w:r>
        <w:rPr>
          <w:color w:val="231F20"/>
          <w:spacing w:val="-7"/>
          <w:sz w:val="26"/>
        </w:rPr>
        <w:t> </w:t>
      </w:r>
      <w:r>
        <w:rPr>
          <w:color w:val="231F20"/>
          <w:sz w:val="26"/>
        </w:rPr>
        <w:t>nơi</w:t>
      </w:r>
      <w:r>
        <w:rPr>
          <w:color w:val="231F20"/>
          <w:spacing w:val="-6"/>
          <w:sz w:val="26"/>
        </w:rPr>
        <w:t> </w:t>
      </w:r>
      <w:r>
        <w:rPr>
          <w:color w:val="231F20"/>
          <w:sz w:val="26"/>
        </w:rPr>
        <w:t>phần</w:t>
      </w:r>
      <w:r>
        <w:rPr>
          <w:color w:val="231F20"/>
          <w:spacing w:val="-6"/>
          <w:sz w:val="26"/>
        </w:rPr>
        <w:t> </w:t>
      </w:r>
      <w:r>
        <w:rPr>
          <w:color w:val="231F20"/>
          <w:sz w:val="26"/>
        </w:rPr>
        <w:t>ít</w:t>
      </w:r>
      <w:r>
        <w:rPr>
          <w:color w:val="231F20"/>
          <w:spacing w:val="-7"/>
          <w:sz w:val="26"/>
        </w:rPr>
        <w:t> </w:t>
      </w:r>
      <w:r>
        <w:rPr>
          <w:color w:val="231F20"/>
          <w:sz w:val="26"/>
        </w:rPr>
        <w:t>của</w:t>
      </w:r>
      <w:r>
        <w:rPr>
          <w:color w:val="231F20"/>
          <w:spacing w:val="-6"/>
          <w:sz w:val="26"/>
        </w:rPr>
        <w:t> </w:t>
      </w:r>
      <w:r>
        <w:rPr>
          <w:color w:val="231F20"/>
          <w:sz w:val="26"/>
        </w:rPr>
        <w:t>mười một xứ, trừ thanh xứ.</w:t>
      </w:r>
    </w:p>
    <w:p>
      <w:pPr>
        <w:spacing w:line="268" w:lineRule="auto" w:before="110"/>
        <w:ind w:left="393" w:right="108" w:firstLine="566"/>
        <w:jc w:val="both"/>
        <w:rPr>
          <w:sz w:val="26"/>
        </w:rPr>
      </w:pP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7"/>
          <w:sz w:val="26"/>
        </w:rPr>
        <w:t> </w:t>
      </w:r>
      <w:r>
        <w:rPr>
          <w:i/>
          <w:color w:val="231F20"/>
          <w:sz w:val="26"/>
        </w:rPr>
        <w:t>Pháp</w:t>
      </w:r>
      <w:r>
        <w:rPr>
          <w:i/>
          <w:color w:val="231F20"/>
          <w:spacing w:val="-6"/>
          <w:sz w:val="26"/>
        </w:rPr>
        <w:t> </w:t>
      </w:r>
      <w:r>
        <w:rPr>
          <w:i/>
          <w:color w:val="231F20"/>
          <w:sz w:val="26"/>
        </w:rPr>
        <w:t>pháp</w:t>
      </w:r>
      <w:r>
        <w:rPr>
          <w:i/>
          <w:color w:val="231F20"/>
          <w:spacing w:val="-7"/>
          <w:sz w:val="26"/>
        </w:rPr>
        <w:t> </w:t>
      </w:r>
      <w:r>
        <w:rPr>
          <w:i/>
          <w:color w:val="231F20"/>
          <w:sz w:val="26"/>
        </w:rPr>
        <w:t>dị</w:t>
      </w:r>
      <w:r>
        <w:rPr>
          <w:i/>
          <w:color w:val="231F20"/>
          <w:spacing w:val="-6"/>
          <w:sz w:val="26"/>
        </w:rPr>
        <w:t> </w:t>
      </w:r>
      <w:r>
        <w:rPr>
          <w:i/>
          <w:color w:val="231F20"/>
          <w:sz w:val="26"/>
        </w:rPr>
        <w:t>thục?</w:t>
      </w:r>
      <w:r>
        <w:rPr>
          <w:i/>
          <w:color w:val="231F20"/>
          <w:spacing w:val="-7"/>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các</w:t>
      </w:r>
      <w:r>
        <w:rPr>
          <w:color w:val="231F20"/>
          <w:spacing w:val="-7"/>
          <w:sz w:val="26"/>
        </w:rPr>
        <w:t> </w:t>
      </w:r>
      <w:r>
        <w:rPr>
          <w:color w:val="231F20"/>
          <w:sz w:val="26"/>
        </w:rPr>
        <w:t>pháp</w:t>
      </w:r>
      <w:r>
        <w:rPr>
          <w:color w:val="231F20"/>
          <w:spacing w:val="-6"/>
          <w:sz w:val="26"/>
        </w:rPr>
        <w:t> </w:t>
      </w:r>
      <w:r>
        <w:rPr>
          <w:color w:val="231F20"/>
          <w:sz w:val="26"/>
        </w:rPr>
        <w:t>hữu</w:t>
      </w:r>
      <w:r>
        <w:rPr>
          <w:color w:val="231F20"/>
          <w:spacing w:val="-7"/>
          <w:sz w:val="26"/>
        </w:rPr>
        <w:t> </w:t>
      </w:r>
      <w:r>
        <w:rPr>
          <w:color w:val="231F20"/>
          <w:sz w:val="26"/>
        </w:rPr>
        <w:t>lậu</w:t>
      </w:r>
      <w:r>
        <w:rPr>
          <w:color w:val="231F20"/>
          <w:spacing w:val="-6"/>
          <w:sz w:val="26"/>
        </w:rPr>
        <w:t> </w:t>
      </w:r>
      <w:r>
        <w:rPr>
          <w:color w:val="231F20"/>
          <w:sz w:val="26"/>
        </w:rPr>
        <w:t>thiện bất thiện.</w:t>
      </w:r>
    </w:p>
    <w:p>
      <w:pPr>
        <w:spacing w:line="268" w:lineRule="auto" w:before="110"/>
        <w:ind w:left="393" w:right="107" w:firstLine="566"/>
        <w:jc w:val="both"/>
        <w:rPr>
          <w:sz w:val="26"/>
        </w:rPr>
      </w:pPr>
      <w:r>
        <w:rPr>
          <w:i/>
          <w:color w:val="231F20"/>
          <w:sz w:val="26"/>
        </w:rPr>
        <w:t>Thế nào là Pháp không phải dị thục không phải pháp dị thục? </w:t>
      </w:r>
      <w:r>
        <w:rPr>
          <w:color w:val="231F20"/>
          <w:sz w:val="26"/>
        </w:rPr>
        <w:t>Nghĩa là trừ các pháp dị thục vô ký, là các pháp vô ký còn lại và</w:t>
      </w:r>
      <w:r>
        <w:rPr>
          <w:color w:val="231F20"/>
          <w:spacing w:val="-21"/>
          <w:sz w:val="26"/>
        </w:rPr>
        <w:t> </w:t>
      </w:r>
      <w:r>
        <w:rPr>
          <w:color w:val="231F20"/>
          <w:sz w:val="26"/>
        </w:rPr>
        <w:t>các pháp vô lậu thiện.</w:t>
      </w:r>
    </w:p>
    <w:p>
      <w:pPr>
        <w:pStyle w:val="BodyText"/>
        <w:ind w:left="283" w:firstLine="0"/>
        <w:jc w:val="center"/>
      </w:pPr>
      <w:r>
        <w:rPr>
          <w:color w:val="231F20"/>
        </w:rPr>
        <w:t>*</w:t>
      </w:r>
    </w:p>
    <w:p>
      <w:pPr>
        <w:spacing w:line="268" w:lineRule="auto" w:before="230"/>
        <w:ind w:left="393" w:right="0" w:firstLine="566"/>
        <w:jc w:val="left"/>
        <w:rPr>
          <w:sz w:val="26"/>
        </w:rPr>
      </w:pPr>
      <w:r>
        <w:rPr>
          <w:i/>
          <w:color w:val="231F20"/>
          <w:sz w:val="26"/>
        </w:rPr>
        <w:t>Thế nào là Pháp yếu kém? </w:t>
      </w:r>
      <w:r>
        <w:rPr>
          <w:color w:val="231F20"/>
          <w:sz w:val="26"/>
        </w:rPr>
        <w:t>Nghĩa là các pháp bất thiện và hữu phú vô ký.</w:t>
      </w:r>
    </w:p>
    <w:p>
      <w:pPr>
        <w:spacing w:line="268" w:lineRule="auto" w:before="110"/>
        <w:ind w:left="393" w:right="141" w:firstLine="566"/>
        <w:jc w:val="left"/>
        <w:rPr>
          <w:sz w:val="26"/>
        </w:rPr>
      </w:pPr>
      <w:r>
        <w:rPr>
          <w:i/>
          <w:color w:val="231F20"/>
          <w:sz w:val="26"/>
        </w:rPr>
        <w:t>Thế nào là Pháp trung bình? </w:t>
      </w:r>
      <w:r>
        <w:rPr>
          <w:color w:val="231F20"/>
          <w:sz w:val="26"/>
        </w:rPr>
        <w:t>Nghĩa là các pháp hữu lậu thiện và vô phú vô ký.</w:t>
      </w:r>
    </w:p>
    <w:p>
      <w:pPr>
        <w:spacing w:line="268" w:lineRule="auto" w:before="110"/>
        <w:ind w:left="393" w:right="0" w:firstLine="566"/>
        <w:jc w:val="left"/>
        <w:rPr>
          <w:sz w:val="26"/>
        </w:rPr>
      </w:pPr>
      <w:r>
        <w:rPr>
          <w:i/>
          <w:color w:val="231F20"/>
          <w:sz w:val="26"/>
        </w:rPr>
        <w:t>Thế nào là Pháp vi diệu? </w:t>
      </w:r>
      <w:r>
        <w:rPr>
          <w:color w:val="231F20"/>
          <w:sz w:val="26"/>
        </w:rPr>
        <w:t>Nghĩa là các pháp hữu vi vô lậu và trạch diệt.</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4"/>
      </w:pPr>
      <w:r>
        <w:rPr>
          <w:i/>
          <w:color w:val="231F20"/>
          <w:spacing w:val="3"/>
        </w:rPr>
        <w:t>Thế nào </w:t>
      </w:r>
      <w:r>
        <w:rPr>
          <w:i/>
          <w:color w:val="231F20"/>
          <w:spacing w:val="2"/>
        </w:rPr>
        <w:t>là </w:t>
      </w:r>
      <w:r>
        <w:rPr>
          <w:i/>
          <w:color w:val="231F20"/>
          <w:spacing w:val="3"/>
        </w:rPr>
        <w:t>Pháp nhỏ? </w:t>
      </w:r>
      <w:r>
        <w:rPr>
          <w:color w:val="231F20"/>
          <w:spacing w:val="4"/>
        </w:rPr>
        <w:t>Nghĩa </w:t>
      </w:r>
      <w:r>
        <w:rPr>
          <w:color w:val="231F20"/>
          <w:spacing w:val="2"/>
        </w:rPr>
        <w:t>là </w:t>
      </w:r>
      <w:r>
        <w:rPr>
          <w:color w:val="231F20"/>
          <w:spacing w:val="3"/>
        </w:rPr>
        <w:t>tin </w:t>
      </w:r>
      <w:r>
        <w:rPr>
          <w:color w:val="231F20"/>
          <w:spacing w:val="4"/>
        </w:rPr>
        <w:t>tưởng </w:t>
      </w:r>
      <w:r>
        <w:rPr>
          <w:color w:val="231F20"/>
          <w:spacing w:val="3"/>
        </w:rPr>
        <w:t>nhỏ, mong </w:t>
      </w:r>
      <w:r>
        <w:rPr>
          <w:color w:val="231F20"/>
          <w:spacing w:val="5"/>
        </w:rPr>
        <w:t>muốn </w:t>
      </w:r>
      <w:r>
        <w:rPr>
          <w:color w:val="231F20"/>
          <w:spacing w:val="3"/>
        </w:rPr>
        <w:t>ít, </w:t>
      </w:r>
      <w:r>
        <w:rPr>
          <w:color w:val="231F20"/>
          <w:spacing w:val="4"/>
        </w:rPr>
        <w:t>thắng </w:t>
      </w:r>
      <w:r>
        <w:rPr>
          <w:color w:val="231F20"/>
          <w:spacing w:val="3"/>
        </w:rPr>
        <w:t>giải nhỏ </w:t>
      </w:r>
      <w:r>
        <w:rPr>
          <w:color w:val="231F20"/>
          <w:spacing w:val="2"/>
        </w:rPr>
        <w:t>và </w:t>
      </w:r>
      <w:r>
        <w:rPr>
          <w:color w:val="231F20"/>
          <w:spacing w:val="3"/>
        </w:rPr>
        <w:t>các pháp </w:t>
      </w:r>
      <w:r>
        <w:rPr>
          <w:color w:val="231F20"/>
          <w:spacing w:val="4"/>
        </w:rPr>
        <w:t>tương </w:t>
      </w:r>
      <w:r>
        <w:rPr>
          <w:color w:val="231F20"/>
          <w:spacing w:val="3"/>
        </w:rPr>
        <w:t>ưng, các pháp cùng có, </w:t>
      </w:r>
      <w:r>
        <w:rPr>
          <w:color w:val="231F20"/>
          <w:spacing w:val="5"/>
        </w:rPr>
        <w:t>hoặc </w:t>
      </w:r>
      <w:r>
        <w:rPr>
          <w:color w:val="231F20"/>
          <w:spacing w:val="3"/>
        </w:rPr>
        <w:t>các sắc pháp nhỏ, ít, </w:t>
      </w:r>
      <w:r>
        <w:rPr>
          <w:color w:val="231F20"/>
          <w:spacing w:val="2"/>
        </w:rPr>
        <w:t>vi </w:t>
      </w:r>
      <w:r>
        <w:rPr>
          <w:color w:val="231F20"/>
          <w:spacing w:val="3"/>
        </w:rPr>
        <w:t>tế, </w:t>
      </w:r>
      <w:r>
        <w:rPr>
          <w:color w:val="231F20"/>
          <w:spacing w:val="4"/>
        </w:rPr>
        <w:t>không nhiều, không rộng. </w:t>
      </w:r>
      <w:r>
        <w:rPr>
          <w:color w:val="231F20"/>
          <w:spacing w:val="2"/>
        </w:rPr>
        <w:t>Đó </w:t>
      </w:r>
      <w:r>
        <w:rPr>
          <w:color w:val="231F20"/>
          <w:spacing w:val="3"/>
        </w:rPr>
        <w:t>gọi </w:t>
      </w:r>
      <w:r>
        <w:rPr>
          <w:color w:val="231F20"/>
          <w:spacing w:val="5"/>
        </w:rPr>
        <w:t>là </w:t>
      </w:r>
      <w:r>
        <w:rPr>
          <w:color w:val="231F20"/>
          <w:spacing w:val="3"/>
        </w:rPr>
        <w:t>pháp</w:t>
      </w:r>
      <w:r>
        <w:rPr>
          <w:color w:val="231F20"/>
          <w:spacing w:val="10"/>
        </w:rPr>
        <w:t> </w:t>
      </w:r>
      <w:r>
        <w:rPr>
          <w:color w:val="231F20"/>
          <w:spacing w:val="5"/>
        </w:rPr>
        <w:t>nhỏ.</w:t>
      </w:r>
    </w:p>
    <w:p>
      <w:pPr>
        <w:pStyle w:val="BodyText"/>
        <w:spacing w:line="273" w:lineRule="auto" w:before="110"/>
        <w:ind w:left="110" w:right="387"/>
      </w:pPr>
      <w:r>
        <w:rPr>
          <w:i/>
          <w:color w:val="231F20"/>
        </w:rPr>
        <w:t>Thế nào là Pháp lớn? </w:t>
      </w:r>
      <w:r>
        <w:rPr>
          <w:color w:val="231F20"/>
        </w:rPr>
        <w:t>Nghĩa là tin tưởng lớn, mong muốn nhiều, thắng giải rộng khắp và các pháp tương ưng, các pháp cùng có, hoặc các sắc pháp tuy là nhiều, rộng, nhưng không phải là vô biên, không bến bờ, vô lượng như hư không, phi trạch diệt. Đó gọi là pháp lớn.</w:t>
      </w:r>
    </w:p>
    <w:p>
      <w:pPr>
        <w:pStyle w:val="BodyText"/>
        <w:spacing w:line="273" w:lineRule="auto" w:before="109"/>
        <w:ind w:left="110" w:right="390"/>
      </w:pPr>
      <w:r>
        <w:rPr>
          <w:i/>
          <w:color w:val="231F20"/>
        </w:rPr>
        <w:t>Thế nào là Pháp vô lượng? </w:t>
      </w:r>
      <w:r>
        <w:rPr>
          <w:color w:val="231F20"/>
        </w:rPr>
        <w:t>Nghĩa là tin tưởng, mong muốn, thắng giải đều vô lượng, và các pháp tương ưng, các pháp cùng có, hoặc các sắc pháp nhiều, rộng vô biên, không lượng định được như trạch diệt. Đó gọi là pháp vô lượng.</w:t>
      </w:r>
    </w:p>
    <w:p>
      <w:pPr>
        <w:pStyle w:val="BodyText"/>
        <w:spacing w:before="110"/>
        <w:ind w:left="3588" w:firstLine="0"/>
        <w:jc w:val="left"/>
      </w:pPr>
      <w:r>
        <w:rPr>
          <w:color w:val="231F20"/>
        </w:rPr>
        <w:t>*</w:t>
      </w:r>
    </w:p>
    <w:p>
      <w:pPr>
        <w:spacing w:before="240"/>
        <w:ind w:left="677" w:right="0" w:firstLine="0"/>
        <w:jc w:val="left"/>
        <w:rPr>
          <w:sz w:val="26"/>
        </w:rPr>
      </w:pPr>
      <w:r>
        <w:rPr>
          <w:i/>
          <w:color w:val="231F20"/>
          <w:sz w:val="26"/>
        </w:rPr>
        <w:t>Thế nào là Pháp vừa ý? </w:t>
      </w:r>
      <w:r>
        <w:rPr>
          <w:color w:val="231F20"/>
          <w:sz w:val="26"/>
        </w:rPr>
        <w:t>Nghĩa là như pháp khiến ý vui thích.</w:t>
      </w:r>
    </w:p>
    <w:p>
      <w:pPr>
        <w:spacing w:line="273" w:lineRule="auto" w:before="154"/>
        <w:ind w:left="110" w:right="141" w:firstLine="566"/>
        <w:jc w:val="left"/>
        <w:rPr>
          <w:sz w:val="26"/>
        </w:rPr>
      </w:pPr>
      <w:r>
        <w:rPr>
          <w:i/>
          <w:color w:val="231F20"/>
          <w:sz w:val="26"/>
        </w:rPr>
        <w:t>Thế</w:t>
      </w:r>
      <w:r>
        <w:rPr>
          <w:i/>
          <w:color w:val="231F20"/>
          <w:spacing w:val="-18"/>
          <w:sz w:val="26"/>
        </w:rPr>
        <w:t> </w:t>
      </w:r>
      <w:r>
        <w:rPr>
          <w:i/>
          <w:color w:val="231F20"/>
          <w:sz w:val="26"/>
        </w:rPr>
        <w:t>nào</w:t>
      </w:r>
      <w:r>
        <w:rPr>
          <w:i/>
          <w:color w:val="231F20"/>
          <w:spacing w:val="-17"/>
          <w:sz w:val="26"/>
        </w:rPr>
        <w:t> </w:t>
      </w:r>
      <w:r>
        <w:rPr>
          <w:i/>
          <w:color w:val="231F20"/>
          <w:sz w:val="26"/>
        </w:rPr>
        <w:t>là</w:t>
      </w:r>
      <w:r>
        <w:rPr>
          <w:i/>
          <w:color w:val="231F20"/>
          <w:spacing w:val="-18"/>
          <w:sz w:val="26"/>
        </w:rPr>
        <w:t> </w:t>
      </w:r>
      <w:r>
        <w:rPr>
          <w:i/>
          <w:color w:val="231F20"/>
          <w:sz w:val="26"/>
        </w:rPr>
        <w:t>Pháp</w:t>
      </w:r>
      <w:r>
        <w:rPr>
          <w:i/>
          <w:color w:val="231F20"/>
          <w:spacing w:val="-17"/>
          <w:sz w:val="26"/>
        </w:rPr>
        <w:t> </w:t>
      </w:r>
      <w:r>
        <w:rPr>
          <w:i/>
          <w:color w:val="231F20"/>
          <w:sz w:val="26"/>
        </w:rPr>
        <w:t>không</w:t>
      </w:r>
      <w:r>
        <w:rPr>
          <w:i/>
          <w:color w:val="231F20"/>
          <w:spacing w:val="-18"/>
          <w:sz w:val="26"/>
        </w:rPr>
        <w:t> </w:t>
      </w:r>
      <w:r>
        <w:rPr>
          <w:i/>
          <w:color w:val="231F20"/>
          <w:sz w:val="26"/>
        </w:rPr>
        <w:t>vừa</w:t>
      </w:r>
      <w:r>
        <w:rPr>
          <w:i/>
          <w:color w:val="231F20"/>
          <w:spacing w:val="-17"/>
          <w:sz w:val="26"/>
        </w:rPr>
        <w:t> </w:t>
      </w:r>
      <w:r>
        <w:rPr>
          <w:i/>
          <w:color w:val="231F20"/>
          <w:sz w:val="26"/>
        </w:rPr>
        <w:t>ý?</w:t>
      </w:r>
      <w:r>
        <w:rPr>
          <w:i/>
          <w:color w:val="231F20"/>
          <w:spacing w:val="-19"/>
          <w:sz w:val="26"/>
        </w:rPr>
        <w:t> </w:t>
      </w:r>
      <w:r>
        <w:rPr>
          <w:color w:val="231F20"/>
          <w:sz w:val="26"/>
        </w:rPr>
        <w:t>Nghĩa</w:t>
      </w:r>
      <w:r>
        <w:rPr>
          <w:color w:val="231F20"/>
          <w:spacing w:val="-17"/>
          <w:sz w:val="26"/>
        </w:rPr>
        <w:t> </w:t>
      </w:r>
      <w:r>
        <w:rPr>
          <w:color w:val="231F20"/>
          <w:sz w:val="26"/>
        </w:rPr>
        <w:t>là</w:t>
      </w:r>
      <w:r>
        <w:rPr>
          <w:color w:val="231F20"/>
          <w:spacing w:val="-17"/>
          <w:sz w:val="26"/>
        </w:rPr>
        <w:t> </w:t>
      </w:r>
      <w:r>
        <w:rPr>
          <w:color w:val="231F20"/>
          <w:sz w:val="26"/>
        </w:rPr>
        <w:t>như</w:t>
      </w:r>
      <w:r>
        <w:rPr>
          <w:color w:val="231F20"/>
          <w:spacing w:val="-18"/>
          <w:sz w:val="26"/>
        </w:rPr>
        <w:t> </w:t>
      </w:r>
      <w:r>
        <w:rPr>
          <w:color w:val="231F20"/>
          <w:sz w:val="26"/>
        </w:rPr>
        <w:t>pháp</w:t>
      </w:r>
      <w:r>
        <w:rPr>
          <w:color w:val="231F20"/>
          <w:spacing w:val="-17"/>
          <w:sz w:val="26"/>
        </w:rPr>
        <w:t> </w:t>
      </w:r>
      <w:r>
        <w:rPr>
          <w:color w:val="231F20"/>
          <w:sz w:val="26"/>
        </w:rPr>
        <w:t>khiến</w:t>
      </w:r>
      <w:r>
        <w:rPr>
          <w:color w:val="231F20"/>
          <w:spacing w:val="-18"/>
          <w:sz w:val="26"/>
        </w:rPr>
        <w:t> </w:t>
      </w:r>
      <w:r>
        <w:rPr>
          <w:color w:val="231F20"/>
          <w:sz w:val="26"/>
        </w:rPr>
        <w:t>ý</w:t>
      </w:r>
      <w:r>
        <w:rPr>
          <w:color w:val="231F20"/>
          <w:spacing w:val="-17"/>
          <w:sz w:val="26"/>
        </w:rPr>
        <w:t> </w:t>
      </w:r>
      <w:r>
        <w:rPr>
          <w:color w:val="231F20"/>
          <w:sz w:val="26"/>
        </w:rPr>
        <w:t>không vui thích.</w:t>
      </w:r>
    </w:p>
    <w:p>
      <w:pPr>
        <w:spacing w:before="112"/>
        <w:ind w:left="677" w:right="0" w:firstLine="0"/>
        <w:jc w:val="left"/>
        <w:rPr>
          <w:i/>
          <w:sz w:val="26"/>
        </w:rPr>
      </w:pPr>
      <w:r>
        <w:rPr>
          <w:i/>
          <w:color w:val="231F20"/>
          <w:sz w:val="26"/>
        </w:rPr>
        <w:t>Thế nào là Pháp không phải vừa ý không phải không vừa ý?</w:t>
      </w:r>
    </w:p>
    <w:p>
      <w:pPr>
        <w:pStyle w:val="BodyText"/>
        <w:spacing w:before="41"/>
        <w:ind w:left="110" w:firstLine="0"/>
        <w:jc w:val="left"/>
      </w:pPr>
      <w:r>
        <w:rPr>
          <w:color w:val="231F20"/>
        </w:rPr>
        <w:t>Nghĩa là như pháp thuận với buông xả.</w:t>
      </w:r>
    </w:p>
    <w:p>
      <w:pPr>
        <w:pStyle w:val="BodyText"/>
        <w:spacing w:before="154"/>
        <w:ind w:left="3588" w:firstLine="0"/>
        <w:jc w:val="left"/>
      </w:pPr>
      <w:r>
        <w:rPr>
          <w:color w:val="231F20"/>
        </w:rPr>
        <w:t>*</w:t>
      </w:r>
    </w:p>
    <w:p>
      <w:pPr>
        <w:spacing w:line="273" w:lineRule="auto" w:before="240"/>
        <w:ind w:left="110" w:right="379" w:firstLine="566"/>
        <w:jc w:val="left"/>
        <w:rPr>
          <w:sz w:val="26"/>
        </w:rPr>
      </w:pPr>
      <w:r>
        <w:rPr>
          <w:i/>
          <w:color w:val="231F20"/>
          <w:sz w:val="26"/>
        </w:rPr>
        <w:t>Thế nào là Pháp vui cùng hành? </w:t>
      </w:r>
      <w:r>
        <w:rPr>
          <w:color w:val="231F20"/>
          <w:sz w:val="26"/>
        </w:rPr>
        <w:t>Nghĩa là như pháp tương ưng với lạc thọ.</w:t>
      </w:r>
    </w:p>
    <w:p>
      <w:pPr>
        <w:spacing w:line="273" w:lineRule="auto" w:before="112"/>
        <w:ind w:left="110" w:right="321" w:firstLine="566"/>
        <w:jc w:val="left"/>
        <w:rPr>
          <w:sz w:val="26"/>
        </w:rPr>
      </w:pPr>
      <w:r>
        <w:rPr>
          <w:i/>
          <w:color w:val="231F20"/>
          <w:sz w:val="26"/>
        </w:rPr>
        <w:t>Thế nào là Pháp khổ cùng hành? </w:t>
      </w:r>
      <w:r>
        <w:rPr>
          <w:color w:val="231F20"/>
          <w:sz w:val="26"/>
        </w:rPr>
        <w:t>Nghĩa là như pháp tương ưng với khổ thọ.</w:t>
      </w:r>
    </w:p>
    <w:p>
      <w:pPr>
        <w:spacing w:line="273" w:lineRule="auto" w:before="111"/>
        <w:ind w:left="110" w:right="0" w:firstLine="566"/>
        <w:jc w:val="left"/>
        <w:rPr>
          <w:sz w:val="26"/>
        </w:rPr>
      </w:pPr>
      <w:r>
        <w:rPr>
          <w:i/>
          <w:color w:val="231F20"/>
          <w:sz w:val="26"/>
        </w:rPr>
        <w:t>Thế</w:t>
      </w:r>
      <w:r>
        <w:rPr>
          <w:i/>
          <w:color w:val="231F20"/>
          <w:spacing w:val="-13"/>
          <w:sz w:val="26"/>
        </w:rPr>
        <w:t> </w:t>
      </w:r>
      <w:r>
        <w:rPr>
          <w:i/>
          <w:color w:val="231F20"/>
          <w:sz w:val="26"/>
        </w:rPr>
        <w:t>nào</w:t>
      </w:r>
      <w:r>
        <w:rPr>
          <w:i/>
          <w:color w:val="231F20"/>
          <w:spacing w:val="-12"/>
          <w:sz w:val="26"/>
        </w:rPr>
        <w:t> </w:t>
      </w:r>
      <w:r>
        <w:rPr>
          <w:i/>
          <w:color w:val="231F20"/>
          <w:sz w:val="26"/>
        </w:rPr>
        <w:t>là</w:t>
      </w:r>
      <w:r>
        <w:rPr>
          <w:i/>
          <w:color w:val="231F20"/>
          <w:spacing w:val="-13"/>
          <w:sz w:val="26"/>
        </w:rPr>
        <w:t> </w:t>
      </w:r>
      <w:r>
        <w:rPr>
          <w:i/>
          <w:color w:val="231F20"/>
          <w:sz w:val="26"/>
        </w:rPr>
        <w:t>Pháp</w:t>
      </w:r>
      <w:r>
        <w:rPr>
          <w:i/>
          <w:color w:val="231F20"/>
          <w:spacing w:val="-12"/>
          <w:sz w:val="26"/>
        </w:rPr>
        <w:t> </w:t>
      </w:r>
      <w:r>
        <w:rPr>
          <w:i/>
          <w:color w:val="231F20"/>
          <w:sz w:val="26"/>
        </w:rPr>
        <w:t>không</w:t>
      </w:r>
      <w:r>
        <w:rPr>
          <w:i/>
          <w:color w:val="231F20"/>
          <w:spacing w:val="-13"/>
          <w:sz w:val="26"/>
        </w:rPr>
        <w:t> </w:t>
      </w:r>
      <w:r>
        <w:rPr>
          <w:i/>
          <w:color w:val="231F20"/>
          <w:sz w:val="26"/>
        </w:rPr>
        <w:t>khổ</w:t>
      </w:r>
      <w:r>
        <w:rPr>
          <w:i/>
          <w:color w:val="231F20"/>
          <w:spacing w:val="-12"/>
          <w:sz w:val="26"/>
        </w:rPr>
        <w:t> </w:t>
      </w:r>
      <w:r>
        <w:rPr>
          <w:i/>
          <w:color w:val="231F20"/>
          <w:sz w:val="26"/>
        </w:rPr>
        <w:t>không</w:t>
      </w:r>
      <w:r>
        <w:rPr>
          <w:i/>
          <w:color w:val="231F20"/>
          <w:spacing w:val="-13"/>
          <w:sz w:val="26"/>
        </w:rPr>
        <w:t> </w:t>
      </w:r>
      <w:r>
        <w:rPr>
          <w:i/>
          <w:color w:val="231F20"/>
          <w:sz w:val="26"/>
        </w:rPr>
        <w:t>lạc</w:t>
      </w:r>
      <w:r>
        <w:rPr>
          <w:i/>
          <w:color w:val="231F20"/>
          <w:spacing w:val="-12"/>
          <w:sz w:val="26"/>
        </w:rPr>
        <w:t> </w:t>
      </w:r>
      <w:r>
        <w:rPr>
          <w:i/>
          <w:color w:val="231F20"/>
          <w:sz w:val="26"/>
        </w:rPr>
        <w:t>cùng</w:t>
      </w:r>
      <w:r>
        <w:rPr>
          <w:i/>
          <w:color w:val="231F20"/>
          <w:spacing w:val="-13"/>
          <w:sz w:val="26"/>
        </w:rPr>
        <w:t> </w:t>
      </w:r>
      <w:r>
        <w:rPr>
          <w:i/>
          <w:color w:val="231F20"/>
          <w:sz w:val="26"/>
        </w:rPr>
        <w:t>hành?</w:t>
      </w:r>
      <w:r>
        <w:rPr>
          <w:i/>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như pháp tương ưng với thọ không khổ không lạc.</w:t>
      </w:r>
    </w:p>
    <w:p>
      <w:pPr>
        <w:pStyle w:val="BodyText"/>
        <w:spacing w:before="112"/>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326" w:firstLine="566"/>
        <w:jc w:val="left"/>
        <w:rPr>
          <w:sz w:val="26"/>
        </w:rPr>
      </w:pPr>
      <w:r>
        <w:rPr>
          <w:i/>
          <w:color w:val="231F20"/>
          <w:spacing w:val="3"/>
          <w:sz w:val="26"/>
        </w:rPr>
        <w:t>Thế nào </w:t>
      </w:r>
      <w:r>
        <w:rPr>
          <w:i/>
          <w:color w:val="231F20"/>
          <w:spacing w:val="2"/>
          <w:sz w:val="26"/>
        </w:rPr>
        <w:t>là </w:t>
      </w:r>
      <w:r>
        <w:rPr>
          <w:i/>
          <w:color w:val="231F20"/>
          <w:spacing w:val="3"/>
          <w:sz w:val="26"/>
        </w:rPr>
        <w:t>Pháp cùng </w:t>
      </w:r>
      <w:r>
        <w:rPr>
          <w:i/>
          <w:color w:val="231F20"/>
          <w:spacing w:val="4"/>
          <w:sz w:val="26"/>
        </w:rPr>
        <w:t>sinh? </w:t>
      </w:r>
      <w:r>
        <w:rPr>
          <w:color w:val="231F20"/>
          <w:spacing w:val="4"/>
          <w:sz w:val="26"/>
        </w:rPr>
        <w:t>Nghĩa </w:t>
      </w:r>
      <w:r>
        <w:rPr>
          <w:color w:val="231F20"/>
          <w:spacing w:val="2"/>
          <w:sz w:val="26"/>
        </w:rPr>
        <w:t>là </w:t>
      </w:r>
      <w:r>
        <w:rPr>
          <w:color w:val="231F20"/>
          <w:spacing w:val="3"/>
          <w:sz w:val="26"/>
        </w:rPr>
        <w:t>pháp  hữu  </w:t>
      </w:r>
      <w:r>
        <w:rPr>
          <w:color w:val="231F20"/>
          <w:spacing w:val="2"/>
          <w:sz w:val="26"/>
        </w:rPr>
        <w:t>vi  </w:t>
      </w:r>
      <w:r>
        <w:rPr>
          <w:color w:val="231F20"/>
          <w:spacing w:val="5"/>
          <w:sz w:val="26"/>
        </w:rPr>
        <w:t>có  </w:t>
      </w:r>
      <w:r>
        <w:rPr>
          <w:color w:val="231F20"/>
          <w:sz w:val="26"/>
        </w:rPr>
        <w:t>tướng</w:t>
      </w:r>
      <w:r>
        <w:rPr>
          <w:color w:val="231F20"/>
          <w:spacing w:val="5"/>
          <w:sz w:val="26"/>
        </w:rPr>
        <w:t> </w:t>
      </w:r>
      <w:r>
        <w:rPr>
          <w:color w:val="231F20"/>
          <w:sz w:val="26"/>
        </w:rPr>
        <w:t>sinh.</w:t>
      </w:r>
    </w:p>
    <w:p>
      <w:pPr>
        <w:spacing w:before="112"/>
        <w:ind w:left="960" w:right="0" w:firstLine="0"/>
        <w:jc w:val="left"/>
        <w:rPr>
          <w:sz w:val="26"/>
        </w:rPr>
      </w:pPr>
      <w:r>
        <w:rPr>
          <w:i/>
          <w:color w:val="231F20"/>
          <w:sz w:val="26"/>
        </w:rPr>
        <w:t>Thế nào là Pháp cùng trụ? </w:t>
      </w:r>
      <w:r>
        <w:rPr>
          <w:color w:val="231F20"/>
          <w:sz w:val="26"/>
        </w:rPr>
        <w:t>Nghĩa là pháp hữu vi có tướng trụ.</w:t>
      </w:r>
    </w:p>
    <w:p>
      <w:pPr>
        <w:spacing w:before="154"/>
        <w:ind w:left="960" w:right="0" w:firstLine="0"/>
        <w:jc w:val="left"/>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1"/>
          <w:sz w:val="26"/>
        </w:rPr>
        <w:t> </w:t>
      </w:r>
      <w:r>
        <w:rPr>
          <w:i/>
          <w:color w:val="231F20"/>
          <w:sz w:val="26"/>
        </w:rPr>
        <w:t>Pháp</w:t>
      </w:r>
      <w:r>
        <w:rPr>
          <w:i/>
          <w:color w:val="231F20"/>
          <w:spacing w:val="-10"/>
          <w:sz w:val="26"/>
        </w:rPr>
        <w:t> </w:t>
      </w:r>
      <w:r>
        <w:rPr>
          <w:i/>
          <w:color w:val="231F20"/>
          <w:sz w:val="26"/>
        </w:rPr>
        <w:t>cùng</w:t>
      </w:r>
      <w:r>
        <w:rPr>
          <w:i/>
          <w:color w:val="231F20"/>
          <w:spacing w:val="-10"/>
          <w:sz w:val="26"/>
        </w:rPr>
        <w:t> </w:t>
      </w:r>
      <w:r>
        <w:rPr>
          <w:i/>
          <w:color w:val="231F20"/>
          <w:sz w:val="26"/>
        </w:rPr>
        <w:t>diệt?</w:t>
      </w:r>
      <w:r>
        <w:rPr>
          <w:i/>
          <w:color w:val="231F20"/>
          <w:spacing w:val="-12"/>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pháp</w:t>
      </w:r>
      <w:r>
        <w:rPr>
          <w:color w:val="231F20"/>
          <w:spacing w:val="-10"/>
          <w:sz w:val="26"/>
        </w:rPr>
        <w:t> </w:t>
      </w:r>
      <w:r>
        <w:rPr>
          <w:color w:val="231F20"/>
          <w:sz w:val="26"/>
        </w:rPr>
        <w:t>hữu</w:t>
      </w:r>
      <w:r>
        <w:rPr>
          <w:color w:val="231F20"/>
          <w:spacing w:val="-10"/>
          <w:sz w:val="26"/>
        </w:rPr>
        <w:t> </w:t>
      </w:r>
      <w:r>
        <w:rPr>
          <w:color w:val="231F20"/>
          <w:sz w:val="26"/>
        </w:rPr>
        <w:t>vi</w:t>
      </w:r>
      <w:r>
        <w:rPr>
          <w:color w:val="231F20"/>
          <w:spacing w:val="-11"/>
          <w:sz w:val="26"/>
        </w:rPr>
        <w:t> </w:t>
      </w:r>
      <w:r>
        <w:rPr>
          <w:color w:val="231F20"/>
          <w:sz w:val="26"/>
        </w:rPr>
        <w:t>có</w:t>
      </w:r>
      <w:r>
        <w:rPr>
          <w:color w:val="231F20"/>
          <w:spacing w:val="-10"/>
          <w:sz w:val="26"/>
        </w:rPr>
        <w:t> </w:t>
      </w:r>
      <w:r>
        <w:rPr>
          <w:color w:val="231F20"/>
          <w:sz w:val="26"/>
        </w:rPr>
        <w:t>tướng</w:t>
      </w:r>
      <w:r>
        <w:rPr>
          <w:color w:val="231F20"/>
          <w:spacing w:val="-11"/>
          <w:sz w:val="26"/>
        </w:rPr>
        <w:t> </w:t>
      </w:r>
      <w:r>
        <w:rPr>
          <w:color w:val="231F20"/>
          <w:sz w:val="26"/>
        </w:rPr>
        <w:t>diệt.</w:t>
      </w:r>
    </w:p>
    <w:p>
      <w:pPr>
        <w:pStyle w:val="BodyText"/>
        <w:spacing w:before="155"/>
        <w:ind w:left="283" w:firstLine="0"/>
        <w:jc w:val="center"/>
      </w:pPr>
      <w:r>
        <w:rPr>
          <w:color w:val="231F20"/>
        </w:rPr>
        <w:t>*</w:t>
      </w:r>
    </w:p>
    <w:p>
      <w:pPr>
        <w:spacing w:line="273" w:lineRule="auto" w:before="239"/>
        <w:ind w:left="393" w:right="0" w:firstLine="566"/>
        <w:jc w:val="left"/>
        <w:rPr>
          <w:sz w:val="26"/>
        </w:rPr>
      </w:pPr>
      <w:r>
        <w:rPr>
          <w:i/>
          <w:color w:val="231F20"/>
          <w:sz w:val="26"/>
        </w:rPr>
        <w:t>Thế nào là Pháp không phải cùng sinh? </w:t>
      </w:r>
      <w:r>
        <w:rPr>
          <w:color w:val="231F20"/>
          <w:sz w:val="26"/>
        </w:rPr>
        <w:t>Nghĩa là pháp vô vi không có tướng sinh.</w:t>
      </w:r>
    </w:p>
    <w:p>
      <w:pPr>
        <w:spacing w:line="273" w:lineRule="auto" w:before="112"/>
        <w:ind w:left="393" w:right="0" w:firstLine="566"/>
        <w:jc w:val="left"/>
        <w:rPr>
          <w:sz w:val="26"/>
        </w:rPr>
      </w:pPr>
      <w:r>
        <w:rPr>
          <w:i/>
          <w:color w:val="231F20"/>
          <w:sz w:val="26"/>
        </w:rPr>
        <w:t>Thế nào là Pháp không phải cùng trụ? </w:t>
      </w:r>
      <w:r>
        <w:rPr>
          <w:color w:val="231F20"/>
          <w:sz w:val="26"/>
        </w:rPr>
        <w:t>Nghĩa là pháp vô vi không có tướng trụ.</w:t>
      </w:r>
    </w:p>
    <w:p>
      <w:pPr>
        <w:spacing w:line="273" w:lineRule="auto" w:before="111"/>
        <w:ind w:left="393" w:right="0" w:firstLine="566"/>
        <w:jc w:val="left"/>
        <w:rPr>
          <w:sz w:val="26"/>
        </w:rPr>
      </w:pPr>
      <w:r>
        <w:rPr>
          <w:i/>
          <w:color w:val="231F20"/>
          <w:sz w:val="26"/>
        </w:rPr>
        <w:t>Thế nào là Pháp không phải cùng diệt? </w:t>
      </w:r>
      <w:r>
        <w:rPr>
          <w:color w:val="231F20"/>
          <w:sz w:val="26"/>
        </w:rPr>
        <w:t>Nghĩa là pháp vô vi không có tướng diệt.</w:t>
      </w:r>
    </w:p>
    <w:p>
      <w:pPr>
        <w:pStyle w:val="BodyText"/>
        <w:spacing w:before="112"/>
        <w:ind w:left="3872" w:firstLine="0"/>
        <w:jc w:val="left"/>
      </w:pPr>
      <w:r>
        <w:rPr>
          <w:color w:val="231F20"/>
        </w:rPr>
        <w:t>*</w:t>
      </w:r>
    </w:p>
    <w:p>
      <w:pPr>
        <w:spacing w:line="273" w:lineRule="auto" w:before="240"/>
        <w:ind w:left="393" w:right="141" w:firstLine="566"/>
        <w:jc w:val="left"/>
        <w:rPr>
          <w:sz w:val="26"/>
        </w:rPr>
      </w:pPr>
      <w:r>
        <w:rPr>
          <w:i/>
          <w:color w:val="231F20"/>
          <w:sz w:val="26"/>
        </w:rPr>
        <w:t>Thế nào là Pháp tâm cùng sinh? </w:t>
      </w:r>
      <w:r>
        <w:rPr>
          <w:color w:val="231F20"/>
          <w:sz w:val="26"/>
        </w:rPr>
        <w:t>Nghĩa là tâm cùng sinh phần ít của mười một xứ, trừ ý xứ.</w:t>
      </w:r>
    </w:p>
    <w:p>
      <w:pPr>
        <w:spacing w:before="111"/>
        <w:ind w:left="960" w:right="0" w:firstLine="0"/>
        <w:jc w:val="left"/>
        <w:rPr>
          <w:sz w:val="26"/>
        </w:rPr>
      </w:pPr>
      <w:r>
        <w:rPr>
          <w:i/>
          <w:color w:val="231F20"/>
          <w:sz w:val="26"/>
        </w:rPr>
        <w:t>Thế nào là Pháp tâm cùng trụ? </w:t>
      </w:r>
      <w:r>
        <w:rPr>
          <w:color w:val="231F20"/>
          <w:sz w:val="26"/>
        </w:rPr>
        <w:t>Nghĩa là pháp tùy tâm chuyển.</w:t>
      </w:r>
    </w:p>
    <w:p>
      <w:pPr>
        <w:spacing w:line="273" w:lineRule="auto" w:before="155"/>
        <w:ind w:left="393" w:right="0" w:firstLine="566"/>
        <w:jc w:val="left"/>
        <w:rPr>
          <w:sz w:val="26"/>
        </w:rPr>
      </w:pPr>
      <w:r>
        <w:rPr>
          <w:i/>
          <w:color w:val="231F20"/>
          <w:sz w:val="26"/>
        </w:rPr>
        <w:t>Thế nào là Pháp tâm cùng diệt? </w:t>
      </w:r>
      <w:r>
        <w:rPr>
          <w:color w:val="231F20"/>
          <w:sz w:val="26"/>
        </w:rPr>
        <w:t>Nghĩa là tâm cùng diệt nơi phần ít của mười xứ, trừ ý xứ và thanh xứ.</w:t>
      </w:r>
    </w:p>
    <w:p>
      <w:pPr>
        <w:pStyle w:val="BodyText"/>
        <w:spacing w:before="112"/>
        <w:ind w:left="3872" w:firstLine="0"/>
        <w:jc w:val="left"/>
      </w:pPr>
      <w:r>
        <w:rPr>
          <w:color w:val="231F20"/>
        </w:rPr>
        <w:t>*</w:t>
      </w:r>
    </w:p>
    <w:p>
      <w:pPr>
        <w:spacing w:line="273" w:lineRule="auto" w:before="239"/>
        <w:ind w:left="393" w:right="0" w:firstLine="566"/>
        <w:jc w:val="left"/>
        <w:rPr>
          <w:sz w:val="26"/>
        </w:rPr>
      </w:pPr>
      <w:r>
        <w:rPr>
          <w:i/>
          <w:color w:val="231F20"/>
          <w:sz w:val="26"/>
        </w:rPr>
        <w:t>Thế nào là Pháp không phải tâm cùng sinh? </w:t>
      </w:r>
      <w:r>
        <w:rPr>
          <w:color w:val="231F20"/>
          <w:sz w:val="26"/>
        </w:rPr>
        <w:t>Nghĩa là ý xứ và không phải tâm cùng sinh nơi phần ít của mười một xứ.</w:t>
      </w:r>
    </w:p>
    <w:p>
      <w:pPr>
        <w:spacing w:line="273" w:lineRule="auto" w:before="112"/>
        <w:ind w:left="393" w:right="0" w:firstLine="566"/>
        <w:jc w:val="left"/>
        <w:rPr>
          <w:sz w:val="26"/>
        </w:rPr>
      </w:pPr>
      <w:r>
        <w:rPr>
          <w:i/>
          <w:color w:val="231F20"/>
          <w:sz w:val="26"/>
        </w:rPr>
        <w:t>Thế</w:t>
      </w:r>
      <w:r>
        <w:rPr>
          <w:i/>
          <w:color w:val="231F20"/>
          <w:spacing w:val="-18"/>
          <w:sz w:val="26"/>
        </w:rPr>
        <w:t> </w:t>
      </w:r>
      <w:r>
        <w:rPr>
          <w:i/>
          <w:color w:val="231F20"/>
          <w:sz w:val="26"/>
        </w:rPr>
        <w:t>nào</w:t>
      </w:r>
      <w:r>
        <w:rPr>
          <w:i/>
          <w:color w:val="231F20"/>
          <w:spacing w:val="-17"/>
          <w:sz w:val="26"/>
        </w:rPr>
        <w:t> </w:t>
      </w:r>
      <w:r>
        <w:rPr>
          <w:i/>
          <w:color w:val="231F20"/>
          <w:sz w:val="26"/>
        </w:rPr>
        <w:t>là</w:t>
      </w:r>
      <w:r>
        <w:rPr>
          <w:i/>
          <w:color w:val="231F20"/>
          <w:spacing w:val="-18"/>
          <w:sz w:val="26"/>
        </w:rPr>
        <w:t> </w:t>
      </w:r>
      <w:r>
        <w:rPr>
          <w:i/>
          <w:color w:val="231F20"/>
          <w:sz w:val="26"/>
        </w:rPr>
        <w:t>Pháp</w:t>
      </w:r>
      <w:r>
        <w:rPr>
          <w:i/>
          <w:color w:val="231F20"/>
          <w:spacing w:val="-17"/>
          <w:sz w:val="26"/>
        </w:rPr>
        <w:t> </w:t>
      </w:r>
      <w:r>
        <w:rPr>
          <w:i/>
          <w:color w:val="231F20"/>
          <w:sz w:val="26"/>
        </w:rPr>
        <w:t>không</w:t>
      </w:r>
      <w:r>
        <w:rPr>
          <w:i/>
          <w:color w:val="231F20"/>
          <w:spacing w:val="-18"/>
          <w:sz w:val="26"/>
        </w:rPr>
        <w:t> </w:t>
      </w:r>
      <w:r>
        <w:rPr>
          <w:i/>
          <w:color w:val="231F20"/>
          <w:sz w:val="26"/>
        </w:rPr>
        <w:t>phải</w:t>
      </w:r>
      <w:r>
        <w:rPr>
          <w:i/>
          <w:color w:val="231F20"/>
          <w:spacing w:val="-17"/>
          <w:sz w:val="26"/>
        </w:rPr>
        <w:t> </w:t>
      </w:r>
      <w:r>
        <w:rPr>
          <w:i/>
          <w:color w:val="231F20"/>
          <w:sz w:val="26"/>
        </w:rPr>
        <w:t>tâm</w:t>
      </w:r>
      <w:r>
        <w:rPr>
          <w:i/>
          <w:color w:val="231F20"/>
          <w:spacing w:val="-18"/>
          <w:sz w:val="26"/>
        </w:rPr>
        <w:t> </w:t>
      </w:r>
      <w:r>
        <w:rPr>
          <w:i/>
          <w:color w:val="231F20"/>
          <w:sz w:val="26"/>
        </w:rPr>
        <w:t>cùng</w:t>
      </w:r>
      <w:r>
        <w:rPr>
          <w:i/>
          <w:color w:val="231F20"/>
          <w:spacing w:val="-17"/>
          <w:sz w:val="26"/>
        </w:rPr>
        <w:t> </w:t>
      </w:r>
      <w:r>
        <w:rPr>
          <w:i/>
          <w:color w:val="231F20"/>
          <w:sz w:val="26"/>
        </w:rPr>
        <w:t>trụ?</w:t>
      </w:r>
      <w:r>
        <w:rPr>
          <w:i/>
          <w:color w:val="231F20"/>
          <w:spacing w:val="-19"/>
          <w:sz w:val="26"/>
        </w:rPr>
        <w:t> </w:t>
      </w:r>
      <w:r>
        <w:rPr>
          <w:color w:val="231F20"/>
          <w:sz w:val="26"/>
        </w:rPr>
        <w:t>Nghĩa</w:t>
      </w:r>
      <w:r>
        <w:rPr>
          <w:color w:val="231F20"/>
          <w:spacing w:val="-17"/>
          <w:sz w:val="26"/>
        </w:rPr>
        <w:t> </w:t>
      </w:r>
      <w:r>
        <w:rPr>
          <w:color w:val="231F20"/>
          <w:sz w:val="26"/>
        </w:rPr>
        <w:t>là</w:t>
      </w:r>
      <w:r>
        <w:rPr>
          <w:color w:val="231F20"/>
          <w:spacing w:val="-18"/>
          <w:sz w:val="26"/>
        </w:rPr>
        <w:t> </w:t>
      </w:r>
      <w:r>
        <w:rPr>
          <w:color w:val="231F20"/>
          <w:sz w:val="26"/>
        </w:rPr>
        <w:t>pháp</w:t>
      </w:r>
      <w:r>
        <w:rPr>
          <w:color w:val="231F20"/>
          <w:spacing w:val="-17"/>
          <w:sz w:val="26"/>
        </w:rPr>
        <w:t> </w:t>
      </w:r>
      <w:r>
        <w:rPr>
          <w:color w:val="231F20"/>
          <w:sz w:val="26"/>
        </w:rPr>
        <w:t>không phải tùy tâm chuyển.</w:t>
      </w:r>
    </w:p>
    <w:p>
      <w:pPr>
        <w:spacing w:line="273" w:lineRule="auto" w:before="111"/>
        <w:ind w:left="393" w:right="0" w:firstLine="566"/>
        <w:jc w:val="left"/>
        <w:rPr>
          <w:sz w:val="26"/>
        </w:rPr>
      </w:pPr>
      <w:r>
        <w:rPr>
          <w:i/>
          <w:color w:val="231F20"/>
          <w:sz w:val="26"/>
        </w:rPr>
        <w:t>Thế nào là Pháp không phải tâm cùng diệt? </w:t>
      </w:r>
      <w:r>
        <w:rPr>
          <w:color w:val="231F20"/>
          <w:sz w:val="26"/>
        </w:rPr>
        <w:t>Nghĩa là thanh xứ, ý xứ và không phải tâm cùng diệt nơi phần ít của mười xứ.</w:t>
      </w:r>
    </w:p>
    <w:p>
      <w:pPr>
        <w:pStyle w:val="BodyText"/>
        <w:spacing w:before="112"/>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Thế nào là Giới dục? </w:t>
      </w:r>
      <w:r>
        <w:rPr>
          <w:color w:val="231F20"/>
        </w:rPr>
        <w:t>Nghĩa là dục tham và dục tham tương ưng</w:t>
      </w:r>
      <w:r>
        <w:rPr>
          <w:color w:val="231F20"/>
          <w:spacing w:val="-9"/>
        </w:rPr>
        <w:t> </w:t>
      </w:r>
      <w:r>
        <w:rPr>
          <w:color w:val="231F20"/>
        </w:rPr>
        <w:t>với</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hành,</w:t>
      </w:r>
      <w:r>
        <w:rPr>
          <w:color w:val="231F20"/>
          <w:spacing w:val="-9"/>
        </w:rPr>
        <w:t> </w:t>
      </w:r>
      <w:r>
        <w:rPr>
          <w:color w:val="231F20"/>
        </w:rPr>
        <w:t>thức,</w:t>
      </w:r>
      <w:r>
        <w:rPr>
          <w:color w:val="231F20"/>
          <w:spacing w:val="-9"/>
        </w:rPr>
        <w:t> </w:t>
      </w:r>
      <w:r>
        <w:rPr>
          <w:color w:val="231F20"/>
        </w:rPr>
        <w:t>hoặc</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ngữ, hoặc cùng khởi tâm bất tương ưng hành. Đó gọi là giới</w:t>
      </w:r>
      <w:r>
        <w:rPr>
          <w:color w:val="231F20"/>
          <w:spacing w:val="-2"/>
        </w:rPr>
        <w:t> </w:t>
      </w:r>
      <w:r>
        <w:rPr>
          <w:color w:val="231F20"/>
        </w:rPr>
        <w:t>dục.</w:t>
      </w:r>
    </w:p>
    <w:p>
      <w:pPr>
        <w:pStyle w:val="BodyText"/>
        <w:spacing w:line="273" w:lineRule="auto"/>
        <w:ind w:left="110" w:right="390"/>
      </w:pPr>
      <w:r>
        <w:rPr>
          <w:i/>
          <w:color w:val="231F20"/>
        </w:rPr>
        <w:t>Thế</w:t>
      </w:r>
      <w:r>
        <w:rPr>
          <w:i/>
          <w:color w:val="231F20"/>
          <w:spacing w:val="-8"/>
        </w:rPr>
        <w:t> </w:t>
      </w:r>
      <w:r>
        <w:rPr>
          <w:i/>
          <w:color w:val="231F20"/>
        </w:rPr>
        <w:t>nào</w:t>
      </w:r>
      <w:r>
        <w:rPr>
          <w:i/>
          <w:color w:val="231F20"/>
          <w:spacing w:val="-8"/>
        </w:rPr>
        <w:t> </w:t>
      </w:r>
      <w:r>
        <w:rPr>
          <w:i/>
          <w:color w:val="231F20"/>
        </w:rPr>
        <w:t>là</w:t>
      </w:r>
      <w:r>
        <w:rPr>
          <w:i/>
          <w:color w:val="231F20"/>
          <w:spacing w:val="-7"/>
        </w:rPr>
        <w:t> </w:t>
      </w:r>
      <w:r>
        <w:rPr>
          <w:i/>
          <w:color w:val="231F20"/>
        </w:rPr>
        <w:t>Giới</w:t>
      </w:r>
      <w:r>
        <w:rPr>
          <w:i/>
          <w:color w:val="231F20"/>
          <w:spacing w:val="-8"/>
        </w:rPr>
        <w:t> </w:t>
      </w:r>
      <w:r>
        <w:rPr>
          <w:i/>
          <w:color w:val="231F20"/>
        </w:rPr>
        <w:t>giận?</w:t>
      </w:r>
      <w:r>
        <w:rPr>
          <w:i/>
          <w:color w:val="231F20"/>
          <w:spacing w:val="-7"/>
        </w:rPr>
        <w:t> </w:t>
      </w:r>
      <w:r>
        <w:rPr>
          <w:color w:val="231F20"/>
        </w:rPr>
        <w:t>Nghĩa</w:t>
      </w:r>
      <w:r>
        <w:rPr>
          <w:color w:val="231F20"/>
          <w:spacing w:val="-7"/>
        </w:rPr>
        <w:t> </w:t>
      </w:r>
      <w:r>
        <w:rPr>
          <w:color w:val="231F20"/>
        </w:rPr>
        <w:t>là</w:t>
      </w:r>
      <w:r>
        <w:rPr>
          <w:color w:val="231F20"/>
          <w:spacing w:val="-8"/>
        </w:rPr>
        <w:t> </w:t>
      </w:r>
      <w:r>
        <w:rPr>
          <w:color w:val="231F20"/>
        </w:rPr>
        <w:t>giận</w:t>
      </w:r>
      <w:r>
        <w:rPr>
          <w:color w:val="231F20"/>
          <w:spacing w:val="-8"/>
        </w:rPr>
        <w:t> </w:t>
      </w:r>
      <w:r>
        <w:rPr>
          <w:color w:val="231F20"/>
        </w:rPr>
        <w:t>và</w:t>
      </w:r>
      <w:r>
        <w:rPr>
          <w:color w:val="231F20"/>
          <w:spacing w:val="-7"/>
        </w:rPr>
        <w:t> </w:t>
      </w:r>
      <w:r>
        <w:rPr>
          <w:color w:val="231F20"/>
        </w:rPr>
        <w:t>giận</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thọ, tưởng, hành, thức, hoặc cùng khởi các nghiệp thân, ngữ, hoặc cùng khởi tâm bất tương ưng hành. Đó gọi là giới</w:t>
      </w:r>
      <w:r>
        <w:rPr>
          <w:color w:val="231F20"/>
          <w:spacing w:val="-2"/>
        </w:rPr>
        <w:t> </w:t>
      </w:r>
      <w:r>
        <w:rPr>
          <w:color w:val="231F20"/>
        </w:rPr>
        <w:t>giận.</w:t>
      </w:r>
    </w:p>
    <w:p>
      <w:pPr>
        <w:pStyle w:val="BodyText"/>
        <w:spacing w:line="273" w:lineRule="auto"/>
        <w:ind w:left="110" w:right="390"/>
      </w:pPr>
      <w:r>
        <w:rPr>
          <w:i/>
          <w:color w:val="231F20"/>
        </w:rPr>
        <w:t>Thế nào là Giới hại? </w:t>
      </w:r>
      <w:r>
        <w:rPr>
          <w:color w:val="231F20"/>
        </w:rPr>
        <w:t>Nghĩa là hại và hại tương ưng với thọ, tưởng, hành, thức, hoặc cùng khởi các nghiệp thân, ngữ, hoặc cùng khởi tâm bất tương ưng hành. Đó gọi là giới hại.</w:t>
      </w:r>
    </w:p>
    <w:p>
      <w:pPr>
        <w:pStyle w:val="BodyText"/>
        <w:ind w:left="0" w:right="281" w:firstLine="0"/>
        <w:jc w:val="center"/>
      </w:pPr>
      <w:r>
        <w:rPr>
          <w:color w:val="231F20"/>
        </w:rPr>
        <w:t>*</w:t>
      </w:r>
    </w:p>
    <w:p>
      <w:pPr>
        <w:pStyle w:val="BodyText"/>
        <w:spacing w:line="273" w:lineRule="auto" w:before="239"/>
        <w:ind w:left="110" w:right="390"/>
      </w:pPr>
      <w:r>
        <w:rPr>
          <w:i/>
          <w:color w:val="231F20"/>
        </w:rPr>
        <w:t>Thế nào là Giới xuất ly? </w:t>
      </w:r>
      <w:r>
        <w:rPr>
          <w:color w:val="231F20"/>
        </w:rPr>
        <w:t>Nghĩa là xuất ly và xuất ly tương ưng với thọ, tưởng, hành, thức, hoặc cùng khởi các nghiệp thân, ngữ, hoặc cùng khởi tâm bất tương ưng hành và trạch diệt. Đó gọi là giới xuất ly.</w:t>
      </w:r>
    </w:p>
    <w:p>
      <w:pPr>
        <w:pStyle w:val="BodyText"/>
        <w:spacing w:line="273" w:lineRule="auto" w:before="110"/>
        <w:ind w:left="110" w:right="390"/>
      </w:pPr>
      <w:r>
        <w:rPr>
          <w:i/>
          <w:color w:val="231F20"/>
        </w:rPr>
        <w:t>Thế nào là Giới không giận? </w:t>
      </w:r>
      <w:r>
        <w:rPr>
          <w:color w:val="231F20"/>
        </w:rPr>
        <w:t>Nghĩa là không giận và không giận</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với</w:t>
      </w:r>
      <w:r>
        <w:rPr>
          <w:color w:val="231F20"/>
          <w:spacing w:val="-14"/>
        </w:rPr>
        <w:t> </w:t>
      </w:r>
      <w:r>
        <w:rPr>
          <w:color w:val="231F20"/>
        </w:rPr>
        <w:t>thọ,</w:t>
      </w:r>
      <w:r>
        <w:rPr>
          <w:color w:val="231F20"/>
          <w:spacing w:val="-15"/>
        </w:rPr>
        <w:t> </w:t>
      </w:r>
      <w:r>
        <w:rPr>
          <w:color w:val="231F20"/>
        </w:rPr>
        <w:t>tưởng,</w:t>
      </w:r>
      <w:r>
        <w:rPr>
          <w:color w:val="231F20"/>
          <w:spacing w:val="-15"/>
        </w:rPr>
        <w:t> </w:t>
      </w:r>
      <w:r>
        <w:rPr>
          <w:color w:val="231F20"/>
        </w:rPr>
        <w:t>hành,</w:t>
      </w:r>
      <w:r>
        <w:rPr>
          <w:color w:val="231F20"/>
          <w:spacing w:val="-15"/>
        </w:rPr>
        <w:t> </w:t>
      </w:r>
      <w:r>
        <w:rPr>
          <w:color w:val="231F20"/>
        </w:rPr>
        <w:t>thức,</w:t>
      </w:r>
      <w:r>
        <w:rPr>
          <w:color w:val="231F20"/>
          <w:spacing w:val="-14"/>
        </w:rPr>
        <w:t> </w:t>
      </w:r>
      <w:r>
        <w:rPr>
          <w:color w:val="231F20"/>
        </w:rPr>
        <w:t>hoặc</w:t>
      </w:r>
      <w:r>
        <w:rPr>
          <w:color w:val="231F20"/>
          <w:spacing w:val="-15"/>
        </w:rPr>
        <w:t> </w:t>
      </w:r>
      <w:r>
        <w:rPr>
          <w:color w:val="231F20"/>
        </w:rPr>
        <w:t>cùng</w:t>
      </w:r>
      <w:r>
        <w:rPr>
          <w:color w:val="231F20"/>
          <w:spacing w:val="-15"/>
        </w:rPr>
        <w:t> </w:t>
      </w:r>
      <w:r>
        <w:rPr>
          <w:color w:val="231F20"/>
        </w:rPr>
        <w:t>khởi</w:t>
      </w:r>
      <w:r>
        <w:rPr>
          <w:color w:val="231F20"/>
          <w:spacing w:val="-15"/>
        </w:rPr>
        <w:t> </w:t>
      </w:r>
      <w:r>
        <w:rPr>
          <w:color w:val="231F20"/>
        </w:rPr>
        <w:t>các</w:t>
      </w:r>
      <w:r>
        <w:rPr>
          <w:color w:val="231F20"/>
          <w:spacing w:val="-14"/>
        </w:rPr>
        <w:t> </w:t>
      </w:r>
      <w:r>
        <w:rPr>
          <w:color w:val="231F20"/>
          <w:spacing w:val="-3"/>
        </w:rPr>
        <w:t>nghiệp </w:t>
      </w:r>
      <w:r>
        <w:rPr>
          <w:color w:val="231F20"/>
        </w:rPr>
        <w:t>thân, ngữ, hoặc cùng khởi tâm bất tương ưng hành. Đó gọi là giới không giận.</w:t>
      </w:r>
    </w:p>
    <w:p>
      <w:pPr>
        <w:pStyle w:val="BodyText"/>
        <w:spacing w:line="273" w:lineRule="auto" w:before="110"/>
        <w:ind w:left="110" w:right="390"/>
      </w:pPr>
      <w:r>
        <w:rPr>
          <w:i/>
          <w:color w:val="231F20"/>
        </w:rPr>
        <w:t>Thế nào là Giới không hại? </w:t>
      </w:r>
      <w:r>
        <w:rPr>
          <w:color w:val="231F20"/>
        </w:rPr>
        <w:t>Nghĩa là không hại và không hại tương ưng với thọ, tưởng, hành, thức, hoặc cùng khởi các nghiệp thân, ngữ, hoặc cùng khởi tâm bất tương ưng hành. Đó gọi là giới không hại.</w:t>
      </w:r>
    </w:p>
    <w:p>
      <w:pPr>
        <w:pStyle w:val="BodyText"/>
        <w:spacing w:before="110"/>
        <w:ind w:left="3588" w:firstLine="0"/>
        <w:jc w:val="left"/>
      </w:pPr>
      <w:r>
        <w:rPr>
          <w:color w:val="231F20"/>
        </w:rPr>
        <w:t>*</w:t>
      </w:r>
    </w:p>
    <w:p>
      <w:pPr>
        <w:spacing w:line="364" w:lineRule="auto" w:before="240"/>
        <w:ind w:left="677" w:right="391" w:firstLine="0"/>
        <w:jc w:val="left"/>
        <w:rPr>
          <w:sz w:val="26"/>
        </w:rPr>
      </w:pPr>
      <w:r>
        <w:rPr>
          <w:i/>
          <w:color w:val="231F20"/>
          <w:sz w:val="26"/>
        </w:rPr>
        <w:t>Thế nào là Dục giới? </w:t>
      </w:r>
      <w:r>
        <w:rPr>
          <w:color w:val="231F20"/>
          <w:sz w:val="26"/>
        </w:rPr>
        <w:t>Nghĩa là pháp tùy tăng của dục tham. </w:t>
      </w:r>
      <w:r>
        <w:rPr>
          <w:i/>
          <w:color w:val="231F20"/>
          <w:sz w:val="26"/>
        </w:rPr>
        <w:t>Thế nào là Sắc giới? </w:t>
      </w:r>
      <w:r>
        <w:rPr>
          <w:color w:val="231F20"/>
          <w:sz w:val="26"/>
        </w:rPr>
        <w:t>Nghĩa là pháp tùy tăng của sắc tham.  </w:t>
      </w:r>
      <w:r>
        <w:rPr>
          <w:i/>
          <w:color w:val="231F20"/>
          <w:sz w:val="26"/>
        </w:rPr>
        <w:t>Thế</w:t>
      </w:r>
      <w:r>
        <w:rPr>
          <w:i/>
          <w:color w:val="231F20"/>
          <w:spacing w:val="-16"/>
          <w:sz w:val="26"/>
        </w:rPr>
        <w:t> </w:t>
      </w:r>
      <w:r>
        <w:rPr>
          <w:i/>
          <w:color w:val="231F20"/>
          <w:sz w:val="26"/>
        </w:rPr>
        <w:t>nào</w:t>
      </w:r>
      <w:r>
        <w:rPr>
          <w:i/>
          <w:color w:val="231F20"/>
          <w:spacing w:val="-16"/>
          <w:sz w:val="26"/>
        </w:rPr>
        <w:t> </w:t>
      </w:r>
      <w:r>
        <w:rPr>
          <w:i/>
          <w:color w:val="231F20"/>
          <w:sz w:val="26"/>
        </w:rPr>
        <w:t>là</w:t>
      </w:r>
      <w:r>
        <w:rPr>
          <w:i/>
          <w:color w:val="231F20"/>
          <w:spacing w:val="-16"/>
          <w:sz w:val="26"/>
        </w:rPr>
        <w:t> </w:t>
      </w:r>
      <w:r>
        <w:rPr>
          <w:i/>
          <w:color w:val="231F20"/>
          <w:sz w:val="26"/>
        </w:rPr>
        <w:t>Vô</w:t>
      </w:r>
      <w:r>
        <w:rPr>
          <w:i/>
          <w:color w:val="231F20"/>
          <w:spacing w:val="-14"/>
          <w:sz w:val="26"/>
        </w:rPr>
        <w:t> </w:t>
      </w:r>
      <w:r>
        <w:rPr>
          <w:i/>
          <w:color w:val="231F20"/>
          <w:sz w:val="26"/>
        </w:rPr>
        <w:t>sắc</w:t>
      </w:r>
      <w:r>
        <w:rPr>
          <w:i/>
          <w:color w:val="231F20"/>
          <w:spacing w:val="-16"/>
          <w:sz w:val="26"/>
        </w:rPr>
        <w:t> </w:t>
      </w:r>
      <w:r>
        <w:rPr>
          <w:i/>
          <w:color w:val="231F20"/>
          <w:sz w:val="26"/>
        </w:rPr>
        <w:t>giới?</w:t>
      </w:r>
      <w:r>
        <w:rPr>
          <w:i/>
          <w:color w:val="231F20"/>
          <w:spacing w:val="-15"/>
          <w:sz w:val="26"/>
        </w:rPr>
        <w:t> </w:t>
      </w:r>
      <w:r>
        <w:rPr>
          <w:color w:val="231F20"/>
          <w:sz w:val="26"/>
        </w:rPr>
        <w:t>Nghĩa</w:t>
      </w:r>
      <w:r>
        <w:rPr>
          <w:color w:val="231F20"/>
          <w:spacing w:val="-15"/>
          <w:sz w:val="26"/>
        </w:rPr>
        <w:t> </w:t>
      </w:r>
      <w:r>
        <w:rPr>
          <w:color w:val="231F20"/>
          <w:sz w:val="26"/>
        </w:rPr>
        <w:t>là</w:t>
      </w:r>
      <w:r>
        <w:rPr>
          <w:color w:val="231F20"/>
          <w:spacing w:val="-16"/>
          <w:sz w:val="26"/>
        </w:rPr>
        <w:t> </w:t>
      </w:r>
      <w:r>
        <w:rPr>
          <w:color w:val="231F20"/>
          <w:sz w:val="26"/>
        </w:rPr>
        <w:t>pháp</w:t>
      </w:r>
      <w:r>
        <w:rPr>
          <w:color w:val="231F20"/>
          <w:spacing w:val="-16"/>
          <w:sz w:val="26"/>
        </w:rPr>
        <w:t> </w:t>
      </w:r>
      <w:r>
        <w:rPr>
          <w:color w:val="231F20"/>
          <w:sz w:val="26"/>
        </w:rPr>
        <w:t>tùy</w:t>
      </w:r>
      <w:r>
        <w:rPr>
          <w:color w:val="231F20"/>
          <w:spacing w:val="-15"/>
          <w:sz w:val="26"/>
        </w:rPr>
        <w:t> </w:t>
      </w:r>
      <w:r>
        <w:rPr>
          <w:color w:val="231F20"/>
          <w:sz w:val="26"/>
        </w:rPr>
        <w:t>tăng</w:t>
      </w:r>
      <w:r>
        <w:rPr>
          <w:color w:val="231F20"/>
          <w:spacing w:val="-16"/>
          <w:sz w:val="26"/>
        </w:rPr>
        <w:t> </w:t>
      </w:r>
      <w:r>
        <w:rPr>
          <w:color w:val="231F20"/>
          <w:sz w:val="26"/>
        </w:rPr>
        <w:t>của</w:t>
      </w:r>
      <w:r>
        <w:rPr>
          <w:color w:val="231F20"/>
          <w:spacing w:val="-16"/>
          <w:sz w:val="26"/>
        </w:rPr>
        <w:t> </w:t>
      </w:r>
      <w:r>
        <w:rPr>
          <w:color w:val="231F20"/>
          <w:sz w:val="26"/>
        </w:rPr>
        <w:t>vô</w:t>
      </w:r>
      <w:r>
        <w:rPr>
          <w:color w:val="231F20"/>
          <w:spacing w:val="-15"/>
          <w:sz w:val="26"/>
        </w:rPr>
        <w:t> </w:t>
      </w:r>
      <w:r>
        <w:rPr>
          <w:color w:val="231F20"/>
          <w:sz w:val="26"/>
        </w:rPr>
        <w:t>sắc</w:t>
      </w:r>
      <w:r>
        <w:rPr>
          <w:color w:val="231F20"/>
          <w:spacing w:val="-16"/>
          <w:sz w:val="26"/>
        </w:rPr>
        <w:t> </w:t>
      </w:r>
      <w:r>
        <w:rPr>
          <w:color w:val="231F20"/>
          <w:sz w:val="26"/>
        </w:rPr>
        <w:t>tham.</w:t>
      </w:r>
    </w:p>
    <w:p>
      <w:pPr>
        <w:pStyle w:val="BodyText"/>
        <w:spacing w:line="296" w:lineRule="exact" w:before="0"/>
        <w:ind w:left="3588" w:firstLine="0"/>
        <w:jc w:val="left"/>
      </w:pPr>
      <w:r>
        <w:rPr>
          <w:color w:val="231F20"/>
        </w:rPr>
        <w:t>*</w:t>
      </w:r>
    </w:p>
    <w:p>
      <w:pPr>
        <w:spacing w:after="0" w:line="296" w:lineRule="exact"/>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Thế nào là Giới sắc? </w:t>
      </w:r>
      <w:r>
        <w:rPr>
          <w:color w:val="231F20"/>
          <w:sz w:val="26"/>
        </w:rPr>
        <w:t>Nghĩa là cõi Dục và cõi Sắc gọi chung là giới sắc.</w:t>
      </w:r>
    </w:p>
    <w:p>
      <w:pPr>
        <w:spacing w:before="112"/>
        <w:ind w:left="960" w:right="0" w:firstLine="0"/>
        <w:jc w:val="both"/>
        <w:rPr>
          <w:sz w:val="26"/>
        </w:rPr>
      </w:pPr>
      <w:r>
        <w:rPr>
          <w:i/>
          <w:color w:val="231F20"/>
          <w:sz w:val="26"/>
        </w:rPr>
        <w:t>Thế nào là Giới vô sắc? </w:t>
      </w:r>
      <w:r>
        <w:rPr>
          <w:color w:val="231F20"/>
          <w:sz w:val="26"/>
        </w:rPr>
        <w:t>Nghĩa là bốn cõi Vô sắc.</w:t>
      </w:r>
    </w:p>
    <w:p>
      <w:pPr>
        <w:spacing w:before="154"/>
        <w:ind w:left="960" w:right="0" w:firstLine="0"/>
        <w:jc w:val="both"/>
        <w:rPr>
          <w:sz w:val="26"/>
        </w:rPr>
      </w:pPr>
      <w:r>
        <w:rPr>
          <w:i/>
          <w:color w:val="231F20"/>
          <w:sz w:val="26"/>
        </w:rPr>
        <w:t>Thế nào là Giới diệt? </w:t>
      </w:r>
      <w:r>
        <w:rPr>
          <w:color w:val="231F20"/>
          <w:sz w:val="26"/>
        </w:rPr>
        <w:t>Nghĩa là trạch diệt, phi trạch diệt.</w:t>
      </w:r>
    </w:p>
    <w:p>
      <w:pPr>
        <w:pStyle w:val="BodyText"/>
        <w:spacing w:line="273" w:lineRule="auto" w:before="155"/>
        <w:ind w:right="107"/>
      </w:pPr>
      <w:r>
        <w:rPr>
          <w:color w:val="231F20"/>
        </w:rPr>
        <w:t>Lại</w:t>
      </w:r>
      <w:r>
        <w:rPr>
          <w:color w:val="231F20"/>
          <w:spacing w:val="-8"/>
        </w:rPr>
        <w:t> </w:t>
      </w:r>
      <w:r>
        <w:rPr>
          <w:color w:val="231F20"/>
        </w:rPr>
        <w:t>nữa,</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sắc</w:t>
      </w:r>
      <w:r>
        <w:rPr>
          <w:color w:val="231F20"/>
          <w:spacing w:val="-8"/>
        </w:rPr>
        <w:t> </w:t>
      </w:r>
      <w:r>
        <w:rPr>
          <w:color w:val="231F20"/>
        </w:rPr>
        <w:t>pháp</w:t>
      </w:r>
      <w:r>
        <w:rPr>
          <w:color w:val="231F20"/>
          <w:spacing w:val="-7"/>
        </w:rPr>
        <w:t> </w:t>
      </w:r>
      <w:r>
        <w:rPr>
          <w:color w:val="231F20"/>
        </w:rPr>
        <w:t>gọi</w:t>
      </w:r>
      <w:r>
        <w:rPr>
          <w:color w:val="231F20"/>
          <w:spacing w:val="-8"/>
        </w:rPr>
        <w:t> </w:t>
      </w:r>
      <w:r>
        <w:rPr>
          <w:color w:val="231F20"/>
        </w:rPr>
        <w:t>chung</w:t>
      </w:r>
      <w:r>
        <w:rPr>
          <w:color w:val="231F20"/>
          <w:spacing w:val="-7"/>
        </w:rPr>
        <w:t> </w:t>
      </w:r>
      <w:r>
        <w:rPr>
          <w:color w:val="231F20"/>
        </w:rPr>
        <w:t>là</w:t>
      </w:r>
      <w:r>
        <w:rPr>
          <w:color w:val="231F20"/>
          <w:spacing w:val="-9"/>
        </w:rPr>
        <w:t> </w:t>
      </w:r>
      <w:r>
        <w:rPr>
          <w:i/>
          <w:color w:val="231F20"/>
        </w:rPr>
        <w:t>Giới</w:t>
      </w:r>
      <w:r>
        <w:rPr>
          <w:i/>
          <w:color w:val="231F20"/>
          <w:spacing w:val="-8"/>
        </w:rPr>
        <w:t> </w:t>
      </w:r>
      <w:r>
        <w:rPr>
          <w:i/>
          <w:color w:val="231F20"/>
        </w:rPr>
        <w:t>sắc</w:t>
      </w:r>
      <w:r>
        <w:rPr>
          <w:color w:val="231F20"/>
        </w:rPr>
        <w:t>,</w:t>
      </w:r>
      <w:r>
        <w:rPr>
          <w:color w:val="231F20"/>
          <w:spacing w:val="-8"/>
        </w:rPr>
        <w:t> </w:t>
      </w:r>
      <w:r>
        <w:rPr>
          <w:color w:val="231F20"/>
        </w:rPr>
        <w:t>trừ</w:t>
      </w:r>
      <w:r>
        <w:rPr>
          <w:color w:val="231F20"/>
          <w:spacing w:val="-7"/>
        </w:rPr>
        <w:t> </w:t>
      </w:r>
      <w:r>
        <w:rPr>
          <w:color w:val="231F20"/>
        </w:rPr>
        <w:t>trạch</w:t>
      </w:r>
      <w:r>
        <w:rPr>
          <w:color w:val="231F20"/>
          <w:spacing w:val="-8"/>
        </w:rPr>
        <w:t> </w:t>
      </w:r>
      <w:r>
        <w:rPr>
          <w:color w:val="231F20"/>
        </w:rPr>
        <w:t>diệt</w:t>
      </w:r>
      <w:r>
        <w:rPr>
          <w:color w:val="231F20"/>
          <w:spacing w:val="-7"/>
        </w:rPr>
        <w:t> </w:t>
      </w:r>
      <w:r>
        <w:rPr>
          <w:color w:val="231F20"/>
        </w:rPr>
        <w:t>phi trạch diệt. Các thứ không phải là sắc pháp còn lại, gọi chung là </w:t>
      </w:r>
      <w:r>
        <w:rPr>
          <w:i/>
          <w:color w:val="231F20"/>
        </w:rPr>
        <w:t>Giới </w:t>
      </w:r>
      <w:r>
        <w:rPr>
          <w:i/>
          <w:color w:val="231F20"/>
        </w:rPr>
        <w:t>vô sắc</w:t>
      </w:r>
      <w:r>
        <w:rPr>
          <w:color w:val="231F20"/>
        </w:rPr>
        <w:t>. Trạch diệt, phi trạch diệt gọi chung là </w:t>
      </w:r>
      <w:r>
        <w:rPr>
          <w:i/>
          <w:color w:val="231F20"/>
        </w:rPr>
        <w:t>Giới</w:t>
      </w:r>
      <w:r>
        <w:rPr>
          <w:i/>
          <w:color w:val="231F20"/>
          <w:spacing w:val="-13"/>
        </w:rPr>
        <w:t> </w:t>
      </w:r>
      <w:r>
        <w:rPr>
          <w:i/>
          <w:color w:val="231F20"/>
        </w:rPr>
        <w:t>diệt</w:t>
      </w:r>
      <w:r>
        <w:rPr>
          <w:color w:val="231F20"/>
        </w:rPr>
        <w:t>.</w:t>
      </w:r>
    </w:p>
    <w:p>
      <w:pPr>
        <w:pStyle w:val="BodyText"/>
        <w:spacing w:before="110"/>
        <w:ind w:left="283" w:firstLine="0"/>
        <w:jc w:val="center"/>
      </w:pPr>
      <w:r>
        <w:rPr>
          <w:color w:val="231F20"/>
        </w:rPr>
        <w:t>*</w:t>
      </w:r>
    </w:p>
    <w:p>
      <w:pPr>
        <w:pStyle w:val="BodyText"/>
        <w:spacing w:line="273" w:lineRule="auto" w:before="240"/>
        <w:ind w:right="106"/>
      </w:pPr>
      <w:r>
        <w:rPr>
          <w:i/>
          <w:color w:val="231F20"/>
        </w:rPr>
        <w:t>Thế nào là Dục hữu? </w:t>
      </w:r>
      <w:r>
        <w:rPr>
          <w:color w:val="231F20"/>
        </w:rPr>
        <w:t>Nghĩa là như nghiệp thuộc cõi Dục, do thủ làm duyên có thể chiêu cảm các dị thục của nghiệp ấy nơi vị lai. Đó gọi là dục hữu.</w:t>
      </w:r>
    </w:p>
    <w:p>
      <w:pPr>
        <w:pStyle w:val="BodyText"/>
        <w:spacing w:line="273" w:lineRule="auto"/>
        <w:ind w:right="106"/>
      </w:pPr>
      <w:r>
        <w:rPr>
          <w:i/>
          <w:color w:val="231F20"/>
        </w:rPr>
        <w:t>Thế</w:t>
      </w:r>
      <w:r>
        <w:rPr>
          <w:i/>
          <w:color w:val="231F20"/>
          <w:spacing w:val="-7"/>
        </w:rPr>
        <w:t> </w:t>
      </w:r>
      <w:r>
        <w:rPr>
          <w:i/>
          <w:color w:val="231F20"/>
        </w:rPr>
        <w:t>nào</w:t>
      </w:r>
      <w:r>
        <w:rPr>
          <w:i/>
          <w:color w:val="231F20"/>
          <w:spacing w:val="-7"/>
        </w:rPr>
        <w:t> </w:t>
      </w:r>
      <w:r>
        <w:rPr>
          <w:i/>
          <w:color w:val="231F20"/>
        </w:rPr>
        <w:t>là</w:t>
      </w:r>
      <w:r>
        <w:rPr>
          <w:i/>
          <w:color w:val="231F20"/>
          <w:spacing w:val="-6"/>
        </w:rPr>
        <w:t> </w:t>
      </w:r>
      <w:r>
        <w:rPr>
          <w:i/>
          <w:color w:val="231F20"/>
        </w:rPr>
        <w:t>Sắc</w:t>
      </w:r>
      <w:r>
        <w:rPr>
          <w:i/>
          <w:color w:val="231F20"/>
          <w:spacing w:val="-7"/>
        </w:rPr>
        <w:t> </w:t>
      </w:r>
      <w:r>
        <w:rPr>
          <w:i/>
          <w:color w:val="231F20"/>
        </w:rPr>
        <w:t>hữu?</w:t>
      </w:r>
      <w:r>
        <w:rPr>
          <w:i/>
          <w:color w:val="231F20"/>
          <w:spacing w:val="-7"/>
        </w:rPr>
        <w:t> </w:t>
      </w:r>
      <w:r>
        <w:rPr>
          <w:color w:val="231F20"/>
        </w:rPr>
        <w:t>Nghĩa</w:t>
      </w:r>
      <w:r>
        <w:rPr>
          <w:color w:val="231F20"/>
          <w:spacing w:val="-6"/>
        </w:rPr>
        <w:t> </w:t>
      </w:r>
      <w:r>
        <w:rPr>
          <w:color w:val="231F20"/>
        </w:rPr>
        <w:t>là</w:t>
      </w:r>
      <w:r>
        <w:rPr>
          <w:color w:val="231F20"/>
          <w:spacing w:val="-7"/>
        </w:rPr>
        <w:t> </w:t>
      </w:r>
      <w:r>
        <w:rPr>
          <w:color w:val="231F20"/>
        </w:rPr>
        <w:t>như</w:t>
      </w:r>
      <w:r>
        <w:rPr>
          <w:color w:val="231F20"/>
          <w:spacing w:val="-7"/>
        </w:rPr>
        <w:t> </w:t>
      </w:r>
      <w:r>
        <w:rPr>
          <w:color w:val="231F20"/>
        </w:rPr>
        <w:t>nghiệp</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do</w:t>
      </w:r>
      <w:r>
        <w:rPr>
          <w:color w:val="231F20"/>
          <w:spacing w:val="-6"/>
        </w:rPr>
        <w:t> </w:t>
      </w:r>
      <w:r>
        <w:rPr>
          <w:color w:val="231F20"/>
        </w:rPr>
        <w:t>thủ làm duyên có thể chiêu cảm các dị thục của các nghiệp ấy nơi vị </w:t>
      </w:r>
      <w:r>
        <w:rPr>
          <w:color w:val="231F20"/>
          <w:spacing w:val="-3"/>
        </w:rPr>
        <w:t>lai. </w:t>
      </w:r>
      <w:r>
        <w:rPr>
          <w:color w:val="231F20"/>
        </w:rPr>
        <w:t>Đó gọi là sắc</w:t>
      </w:r>
      <w:r>
        <w:rPr>
          <w:color w:val="231F20"/>
          <w:spacing w:val="-3"/>
        </w:rPr>
        <w:t> </w:t>
      </w:r>
      <w:r>
        <w:rPr>
          <w:color w:val="231F20"/>
        </w:rPr>
        <w:t>hữu.</w:t>
      </w:r>
    </w:p>
    <w:p>
      <w:pPr>
        <w:pStyle w:val="BodyText"/>
        <w:spacing w:line="273" w:lineRule="auto"/>
        <w:ind w:right="106"/>
      </w:pPr>
      <w:r>
        <w:rPr>
          <w:i/>
          <w:color w:val="231F20"/>
        </w:rPr>
        <w:t>Thế nào là Vô sắc hữu? </w:t>
      </w:r>
      <w:r>
        <w:rPr>
          <w:color w:val="231F20"/>
        </w:rPr>
        <w:t>Nghĩa là như nghiệp thuộc cõi Vô</w:t>
      </w:r>
      <w:r>
        <w:rPr>
          <w:color w:val="231F20"/>
          <w:spacing w:val="-32"/>
        </w:rPr>
        <w:t> </w:t>
      </w:r>
      <w:r>
        <w:rPr>
          <w:color w:val="231F20"/>
        </w:rPr>
        <w:t>sắc, do thủ làm duyên có thể chiêu cảm các dị thục của nghiệp ấy nơi vị lai. Đó gọi là vô sắc</w:t>
      </w:r>
      <w:r>
        <w:rPr>
          <w:color w:val="231F20"/>
          <w:spacing w:val="-3"/>
        </w:rPr>
        <w:t> </w:t>
      </w:r>
      <w:r>
        <w:rPr>
          <w:color w:val="231F20"/>
        </w:rPr>
        <w:t>hữu.</w:t>
      </w:r>
    </w:p>
    <w:p>
      <w:pPr>
        <w:pStyle w:val="BodyText"/>
        <w:ind w:left="283" w:firstLine="0"/>
        <w:jc w:val="center"/>
      </w:pPr>
      <w:r>
        <w:rPr>
          <w:color w:val="231F20"/>
        </w:rPr>
        <w:t>*</w:t>
      </w:r>
    </w:p>
    <w:p>
      <w:pPr>
        <w:pStyle w:val="BodyText"/>
        <w:spacing w:line="273" w:lineRule="auto" w:before="239"/>
        <w:ind w:right="107"/>
      </w:pPr>
      <w:r>
        <w:rPr>
          <w:i/>
          <w:color w:val="231F20"/>
        </w:rPr>
        <w:t>Thế nào là Dục lậu? </w:t>
      </w:r>
      <w:r>
        <w:rPr>
          <w:color w:val="231F20"/>
        </w:rPr>
        <w:t>Nghĩa là trừ vô minh thuộc cõi Dục, các thứ còn lại thuộc cõi Dục như kiết, phược, tùy miên, tùy phiền </w:t>
      </w:r>
      <w:r>
        <w:rPr>
          <w:color w:val="231F20"/>
          <w:spacing w:val="-4"/>
        </w:rPr>
        <w:t>não</w:t>
      </w:r>
      <w:r>
        <w:rPr>
          <w:color w:val="231F20"/>
          <w:spacing w:val="57"/>
        </w:rPr>
        <w:t> </w:t>
      </w:r>
      <w:r>
        <w:rPr>
          <w:color w:val="231F20"/>
        </w:rPr>
        <w:t>triền. Đó gọi là dục lậu.</w:t>
      </w:r>
    </w:p>
    <w:p>
      <w:pPr>
        <w:pStyle w:val="BodyText"/>
        <w:spacing w:line="273" w:lineRule="auto"/>
        <w:ind w:right="107"/>
      </w:pPr>
      <w:r>
        <w:rPr>
          <w:i/>
          <w:color w:val="231F20"/>
        </w:rPr>
        <w:t>Thế</w:t>
      </w:r>
      <w:r>
        <w:rPr>
          <w:i/>
          <w:color w:val="231F20"/>
          <w:spacing w:val="-4"/>
        </w:rPr>
        <w:t> </w:t>
      </w:r>
      <w:r>
        <w:rPr>
          <w:i/>
          <w:color w:val="231F20"/>
        </w:rPr>
        <w:t>nào</w:t>
      </w:r>
      <w:r>
        <w:rPr>
          <w:i/>
          <w:color w:val="231F20"/>
          <w:spacing w:val="-4"/>
        </w:rPr>
        <w:t> </w:t>
      </w:r>
      <w:r>
        <w:rPr>
          <w:i/>
          <w:color w:val="231F20"/>
        </w:rPr>
        <w:t>là</w:t>
      </w:r>
      <w:r>
        <w:rPr>
          <w:i/>
          <w:color w:val="231F20"/>
          <w:spacing w:val="-4"/>
        </w:rPr>
        <w:t> </w:t>
      </w:r>
      <w:r>
        <w:rPr>
          <w:i/>
          <w:color w:val="231F20"/>
        </w:rPr>
        <w:t>Hữu</w:t>
      </w:r>
      <w:r>
        <w:rPr>
          <w:i/>
          <w:color w:val="231F20"/>
          <w:spacing w:val="-4"/>
        </w:rPr>
        <w:t> </w:t>
      </w:r>
      <w:r>
        <w:rPr>
          <w:i/>
          <w:color w:val="231F20"/>
        </w:rPr>
        <w:t>lậu?</w:t>
      </w:r>
      <w:r>
        <w:rPr>
          <w:i/>
          <w:color w:val="231F20"/>
          <w:spacing w:val="-4"/>
        </w:rPr>
        <w:t> </w:t>
      </w:r>
      <w:r>
        <w:rPr>
          <w:color w:val="231F20"/>
        </w:rPr>
        <w:t>Nghĩa</w:t>
      </w:r>
      <w:r>
        <w:rPr>
          <w:color w:val="231F20"/>
          <w:spacing w:val="-4"/>
        </w:rPr>
        <w:t> </w:t>
      </w:r>
      <w:r>
        <w:rPr>
          <w:color w:val="231F20"/>
        </w:rPr>
        <w:t>là</w:t>
      </w:r>
      <w:r>
        <w:rPr>
          <w:color w:val="231F20"/>
          <w:spacing w:val="-4"/>
        </w:rPr>
        <w:t> </w:t>
      </w:r>
      <w:r>
        <w:rPr>
          <w:color w:val="231F20"/>
        </w:rPr>
        <w:t>trừ</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và</w:t>
      </w:r>
      <w:r>
        <w:rPr>
          <w:color w:val="231F20"/>
          <w:spacing w:val="-9"/>
        </w:rPr>
        <w:t> </w:t>
      </w:r>
      <w:r>
        <w:rPr>
          <w:color w:val="231F20"/>
        </w:rPr>
        <w:t>Vô sắc, các thứ còn lại thuộc cõi Sắc, Vô sắc như kiết, phược, tùy</w:t>
      </w:r>
      <w:r>
        <w:rPr>
          <w:color w:val="231F20"/>
          <w:spacing w:val="-42"/>
        </w:rPr>
        <w:t> </w:t>
      </w:r>
      <w:r>
        <w:rPr>
          <w:color w:val="231F20"/>
        </w:rPr>
        <w:t>miên, tùy phiền não triền. Đó gọi là hữu</w:t>
      </w:r>
      <w:r>
        <w:rPr>
          <w:color w:val="231F20"/>
          <w:spacing w:val="-2"/>
        </w:rPr>
        <w:t> </w:t>
      </w:r>
      <w:r>
        <w:rPr>
          <w:color w:val="231F20"/>
        </w:rPr>
        <w:t>lậu.</w:t>
      </w:r>
    </w:p>
    <w:p>
      <w:pPr>
        <w:spacing w:before="111"/>
        <w:ind w:left="960" w:right="0" w:firstLine="0"/>
        <w:jc w:val="both"/>
        <w:rPr>
          <w:sz w:val="26"/>
        </w:rPr>
      </w:pPr>
      <w:r>
        <w:rPr>
          <w:i/>
          <w:color w:val="231F20"/>
          <w:sz w:val="26"/>
        </w:rPr>
        <w:t>Thế nào là Vô minh lậu? </w:t>
      </w:r>
      <w:r>
        <w:rPr>
          <w:color w:val="231F20"/>
          <w:sz w:val="26"/>
        </w:rPr>
        <w:t>Nghĩa là sự ngu si, vô trí trong ba cõi.</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Thế nào là Đời quá khứ? </w:t>
      </w:r>
      <w:r>
        <w:rPr>
          <w:color w:val="231F20"/>
        </w:rPr>
        <w:t>Nghĩa là như các hành đã khởi, đã cùng khởi, đã sinh, đã cùng sinh, đã chuyển, đã hiện chuyển, đã tụ tập,</w:t>
      </w:r>
      <w:r>
        <w:rPr>
          <w:color w:val="231F20"/>
          <w:spacing w:val="-3"/>
        </w:rPr>
        <w:t> </w:t>
      </w:r>
      <w:r>
        <w:rPr>
          <w:color w:val="231F20"/>
        </w:rPr>
        <w:t>đã</w:t>
      </w:r>
      <w:r>
        <w:rPr>
          <w:color w:val="231F20"/>
          <w:spacing w:val="-3"/>
        </w:rPr>
        <w:t> </w:t>
      </w:r>
      <w:r>
        <w:rPr>
          <w:color w:val="231F20"/>
        </w:rPr>
        <w:t>xuất</w:t>
      </w:r>
      <w:r>
        <w:rPr>
          <w:color w:val="231F20"/>
          <w:spacing w:val="-3"/>
        </w:rPr>
        <w:t> </w:t>
      </w:r>
      <w:r>
        <w:rPr>
          <w:color w:val="231F20"/>
        </w:rPr>
        <w:t>hiện,</w:t>
      </w:r>
      <w:r>
        <w:rPr>
          <w:color w:val="231F20"/>
          <w:spacing w:val="-3"/>
        </w:rPr>
        <w:t> </w:t>
      </w:r>
      <w:r>
        <w:rPr>
          <w:color w:val="231F20"/>
        </w:rPr>
        <w:t>đã</w:t>
      </w:r>
      <w:r>
        <w:rPr>
          <w:color w:val="231F20"/>
          <w:spacing w:val="-3"/>
        </w:rPr>
        <w:t> </w:t>
      </w:r>
      <w:r>
        <w:rPr>
          <w:color w:val="231F20"/>
        </w:rPr>
        <w:t>từ</w:t>
      </w:r>
      <w:r>
        <w:rPr>
          <w:color w:val="231F20"/>
          <w:spacing w:val="-3"/>
        </w:rPr>
        <w:t> </w:t>
      </w:r>
      <w:r>
        <w:rPr>
          <w:color w:val="231F20"/>
        </w:rPr>
        <w:t>giã,</w:t>
      </w:r>
      <w:r>
        <w:rPr>
          <w:color w:val="231F20"/>
          <w:spacing w:val="-3"/>
        </w:rPr>
        <w:t> </w:t>
      </w:r>
      <w:r>
        <w:rPr>
          <w:color w:val="231F20"/>
        </w:rPr>
        <w:t>đã</w:t>
      </w:r>
      <w:r>
        <w:rPr>
          <w:color w:val="231F20"/>
          <w:spacing w:val="-3"/>
        </w:rPr>
        <w:t> </w:t>
      </w:r>
      <w:r>
        <w:rPr>
          <w:color w:val="231F20"/>
        </w:rPr>
        <w:t>hết,</w:t>
      </w:r>
      <w:r>
        <w:rPr>
          <w:color w:val="231F20"/>
          <w:spacing w:val="-3"/>
        </w:rPr>
        <w:t> </w:t>
      </w:r>
      <w:r>
        <w:rPr>
          <w:color w:val="231F20"/>
        </w:rPr>
        <w:t>đã</w:t>
      </w:r>
      <w:r>
        <w:rPr>
          <w:color w:val="231F20"/>
          <w:spacing w:val="-3"/>
        </w:rPr>
        <w:t> </w:t>
      </w:r>
      <w:r>
        <w:rPr>
          <w:color w:val="231F20"/>
        </w:rPr>
        <w:t>diệt,</w:t>
      </w:r>
      <w:r>
        <w:rPr>
          <w:color w:val="231F20"/>
          <w:spacing w:val="-3"/>
        </w:rPr>
        <w:t> </w:t>
      </w:r>
      <w:r>
        <w:rPr>
          <w:color w:val="231F20"/>
        </w:rPr>
        <w:t>đã</w:t>
      </w:r>
      <w:r>
        <w:rPr>
          <w:color w:val="231F20"/>
          <w:spacing w:val="-3"/>
        </w:rPr>
        <w:t> </w:t>
      </w:r>
      <w:r>
        <w:rPr>
          <w:color w:val="231F20"/>
        </w:rPr>
        <w:t>lìa,</w:t>
      </w:r>
      <w:r>
        <w:rPr>
          <w:color w:val="231F20"/>
          <w:spacing w:val="-3"/>
        </w:rPr>
        <w:t> </w:t>
      </w:r>
      <w:r>
        <w:rPr>
          <w:color w:val="231F20"/>
        </w:rPr>
        <w:t>đã</w:t>
      </w:r>
      <w:r>
        <w:rPr>
          <w:color w:val="231F20"/>
          <w:spacing w:val="-3"/>
        </w:rPr>
        <w:t> </w:t>
      </w:r>
      <w:r>
        <w:rPr>
          <w:color w:val="231F20"/>
        </w:rPr>
        <w:t>biến</w:t>
      </w:r>
      <w:r>
        <w:rPr>
          <w:color w:val="231F20"/>
          <w:spacing w:val="-3"/>
        </w:rPr>
        <w:t> </w:t>
      </w:r>
      <w:r>
        <w:rPr>
          <w:color w:val="231F20"/>
        </w:rPr>
        <w:t>hoại,</w:t>
      </w:r>
      <w:r>
        <w:rPr>
          <w:color w:val="231F20"/>
          <w:spacing w:val="-3"/>
        </w:rPr>
        <w:t> </w:t>
      </w:r>
      <w:r>
        <w:rPr>
          <w:color w:val="231F20"/>
        </w:rPr>
        <w:t>là</w:t>
      </w:r>
      <w:r>
        <w:rPr>
          <w:color w:val="231F20"/>
          <w:spacing w:val="-3"/>
        </w:rPr>
        <w:t> </w:t>
      </w:r>
      <w:r>
        <w:rPr>
          <w:color w:val="231F20"/>
        </w:rPr>
        <w:t>rơi vào quá khứ, rơi vào phần quá khứ, là loại quá khứ, thuộc đời </w:t>
      </w:r>
      <w:r>
        <w:rPr>
          <w:color w:val="231F20"/>
          <w:spacing w:val="-4"/>
        </w:rPr>
        <w:t>quá </w:t>
      </w:r>
      <w:r>
        <w:rPr>
          <w:color w:val="231F20"/>
        </w:rPr>
        <w:t>khứ. Đó gọi là đời quá</w:t>
      </w:r>
      <w:r>
        <w:rPr>
          <w:color w:val="231F20"/>
          <w:spacing w:val="-2"/>
        </w:rPr>
        <w:t> </w:t>
      </w:r>
      <w:r>
        <w:rPr>
          <w:color w:val="231F20"/>
        </w:rPr>
        <w:t>khứ.</w:t>
      </w:r>
    </w:p>
    <w:p>
      <w:pPr>
        <w:pStyle w:val="BodyText"/>
        <w:spacing w:line="273" w:lineRule="auto" w:before="109"/>
        <w:ind w:left="110" w:right="389"/>
      </w:pPr>
      <w:r>
        <w:rPr>
          <w:i/>
          <w:color w:val="231F20"/>
        </w:rPr>
        <w:t>Thế nào là Đời vị lai? </w:t>
      </w:r>
      <w:r>
        <w:rPr>
          <w:color w:val="231F20"/>
        </w:rPr>
        <w:t>Nghĩa là như các hành chưa khởi, chưa cùng khởi, chưa sinh, chưa cùng sinh, chưa chuyển, chưa cùng hiện chuyển, chưa tụ tập, chưa xuất hiện, chưa hòa hợp, chưa hiện tiền, là</w:t>
      </w:r>
      <w:r>
        <w:rPr>
          <w:color w:val="231F20"/>
          <w:spacing w:val="-4"/>
        </w:rPr>
        <w:t> </w:t>
      </w:r>
      <w:r>
        <w:rPr>
          <w:color w:val="231F20"/>
        </w:rPr>
        <w:t>rơi</w:t>
      </w:r>
      <w:r>
        <w:rPr>
          <w:color w:val="231F20"/>
          <w:spacing w:val="-3"/>
        </w:rPr>
        <w:t> </w:t>
      </w:r>
      <w:r>
        <w:rPr>
          <w:color w:val="231F20"/>
        </w:rPr>
        <w:t>vào</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rơi</w:t>
      </w:r>
      <w:r>
        <w:rPr>
          <w:color w:val="231F20"/>
          <w:spacing w:val="-3"/>
        </w:rPr>
        <w:t> </w:t>
      </w:r>
      <w:r>
        <w:rPr>
          <w:color w:val="231F20"/>
        </w:rPr>
        <w:t>vào</w:t>
      </w:r>
      <w:r>
        <w:rPr>
          <w:color w:val="231F20"/>
          <w:spacing w:val="-3"/>
        </w:rPr>
        <w:t> </w:t>
      </w:r>
      <w:r>
        <w:rPr>
          <w:color w:val="231F20"/>
        </w:rPr>
        <w:t>phần</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là</w:t>
      </w:r>
      <w:r>
        <w:rPr>
          <w:color w:val="231F20"/>
          <w:spacing w:val="-3"/>
        </w:rPr>
        <w:t> </w:t>
      </w:r>
      <w:r>
        <w:rPr>
          <w:color w:val="231F20"/>
        </w:rPr>
        <w:t>loại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thuộc</w:t>
      </w:r>
      <w:r>
        <w:rPr>
          <w:color w:val="231F20"/>
          <w:spacing w:val="-3"/>
        </w:rPr>
        <w:t> </w:t>
      </w:r>
      <w:r>
        <w:rPr>
          <w:color w:val="231F20"/>
        </w:rPr>
        <w:t>đời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Đó gọi là đời vị lai.</w:t>
      </w:r>
    </w:p>
    <w:p>
      <w:pPr>
        <w:pStyle w:val="BodyText"/>
        <w:spacing w:line="273" w:lineRule="auto" w:before="110"/>
        <w:ind w:left="110" w:right="391"/>
      </w:pPr>
      <w:r>
        <w:rPr>
          <w:i/>
          <w:color w:val="231F20"/>
        </w:rPr>
        <w:t>Thế nào là Đời hiện tại? </w:t>
      </w:r>
      <w:r>
        <w:rPr>
          <w:color w:val="231F20"/>
        </w:rPr>
        <w:t>Nghĩa là như các hành đã khởi, đã cùng khởi, đã sinh, đã cùng sinh, đã chuyển, đã hiện chuyển, đã tụ tập,</w:t>
      </w:r>
      <w:r>
        <w:rPr>
          <w:color w:val="231F20"/>
          <w:spacing w:val="-12"/>
        </w:rPr>
        <w:t> </w:t>
      </w:r>
      <w:r>
        <w:rPr>
          <w:color w:val="231F20"/>
        </w:rPr>
        <w:t>đã</w:t>
      </w:r>
      <w:r>
        <w:rPr>
          <w:color w:val="231F20"/>
          <w:spacing w:val="-12"/>
        </w:rPr>
        <w:t> </w:t>
      </w:r>
      <w:r>
        <w:rPr>
          <w:color w:val="231F20"/>
        </w:rPr>
        <w:t>xuất</w:t>
      </w:r>
      <w:r>
        <w:rPr>
          <w:color w:val="231F20"/>
          <w:spacing w:val="-12"/>
        </w:rPr>
        <w:t> </w:t>
      </w:r>
      <w:r>
        <w:rPr>
          <w:color w:val="231F20"/>
        </w:rPr>
        <w:t>hiện,</w:t>
      </w:r>
      <w:r>
        <w:rPr>
          <w:color w:val="231F20"/>
          <w:spacing w:val="-12"/>
        </w:rPr>
        <w:t> </w:t>
      </w:r>
      <w:r>
        <w:rPr>
          <w:color w:val="231F20"/>
        </w:rPr>
        <w:t>đang</w:t>
      </w:r>
      <w:r>
        <w:rPr>
          <w:color w:val="231F20"/>
          <w:spacing w:val="-12"/>
        </w:rPr>
        <w:t> </w:t>
      </w:r>
      <w:r>
        <w:rPr>
          <w:color w:val="231F20"/>
        </w:rPr>
        <w:t>an</w:t>
      </w:r>
      <w:r>
        <w:rPr>
          <w:color w:val="231F20"/>
          <w:spacing w:val="-12"/>
        </w:rPr>
        <w:t> </w:t>
      </w:r>
      <w:r>
        <w:rPr>
          <w:color w:val="231F20"/>
        </w:rPr>
        <w:t>trụ,</w:t>
      </w:r>
      <w:r>
        <w:rPr>
          <w:color w:val="231F20"/>
          <w:spacing w:val="-12"/>
        </w:rPr>
        <w:t> </w:t>
      </w:r>
      <w:r>
        <w:rPr>
          <w:color w:val="231F20"/>
        </w:rPr>
        <w:t>chưa</w:t>
      </w:r>
      <w:r>
        <w:rPr>
          <w:color w:val="231F20"/>
          <w:spacing w:val="-12"/>
        </w:rPr>
        <w:t> </w:t>
      </w:r>
      <w:r>
        <w:rPr>
          <w:color w:val="231F20"/>
        </w:rPr>
        <w:t>biến</w:t>
      </w:r>
      <w:r>
        <w:rPr>
          <w:color w:val="231F20"/>
          <w:spacing w:val="-12"/>
        </w:rPr>
        <w:t> </w:t>
      </w:r>
      <w:r>
        <w:rPr>
          <w:color w:val="231F20"/>
        </w:rPr>
        <w:t>hoại,</w:t>
      </w:r>
      <w:r>
        <w:rPr>
          <w:color w:val="231F20"/>
          <w:spacing w:val="-12"/>
        </w:rPr>
        <w:t> </w:t>
      </w:r>
      <w:r>
        <w:rPr>
          <w:color w:val="231F20"/>
        </w:rPr>
        <w:t>đang</w:t>
      </w:r>
      <w:r>
        <w:rPr>
          <w:color w:val="231F20"/>
          <w:spacing w:val="-12"/>
        </w:rPr>
        <w:t> </w:t>
      </w:r>
      <w:r>
        <w:rPr>
          <w:color w:val="231F20"/>
        </w:rPr>
        <w:t>hòa</w:t>
      </w:r>
      <w:r>
        <w:rPr>
          <w:color w:val="231F20"/>
          <w:spacing w:val="-12"/>
        </w:rPr>
        <w:t> </w:t>
      </w:r>
      <w:r>
        <w:rPr>
          <w:color w:val="231F20"/>
        </w:rPr>
        <w:t>hợp</w:t>
      </w:r>
      <w:r>
        <w:rPr>
          <w:color w:val="231F20"/>
          <w:spacing w:val="-12"/>
        </w:rPr>
        <w:t> </w:t>
      </w:r>
      <w:r>
        <w:rPr>
          <w:color w:val="231F20"/>
        </w:rPr>
        <w:t>hiện</w:t>
      </w:r>
      <w:r>
        <w:rPr>
          <w:color w:val="231F20"/>
          <w:spacing w:val="-12"/>
        </w:rPr>
        <w:t> </w:t>
      </w:r>
      <w:r>
        <w:rPr>
          <w:color w:val="231F20"/>
        </w:rPr>
        <w:t>tiền, rơi vào hiện tại, rơi vào phần hiện tại, là loại hiện tại, do đời hiện tại thâu giữ. Đó gọi là đời hiện</w:t>
      </w:r>
      <w:r>
        <w:rPr>
          <w:color w:val="231F20"/>
          <w:spacing w:val="-2"/>
        </w:rPr>
        <w:t> </w:t>
      </w:r>
      <w:r>
        <w:rPr>
          <w:color w:val="231F20"/>
        </w:rPr>
        <w:t>tại.</w:t>
      </w:r>
    </w:p>
    <w:p>
      <w:pPr>
        <w:pStyle w:val="BodyText"/>
        <w:spacing w:before="109"/>
        <w:ind w:left="0" w:right="281" w:firstLine="0"/>
        <w:jc w:val="center"/>
      </w:pPr>
      <w:r>
        <w:rPr>
          <w:color w:val="231F20"/>
        </w:rPr>
        <w:t>*</w:t>
      </w:r>
    </w:p>
    <w:p>
      <w:pPr>
        <w:spacing w:line="273" w:lineRule="auto" w:before="239"/>
        <w:ind w:left="110" w:right="303" w:firstLine="566"/>
        <w:jc w:val="left"/>
        <w:rPr>
          <w:sz w:val="26"/>
        </w:rPr>
      </w:pPr>
      <w:r>
        <w:rPr>
          <w:i/>
          <w:color w:val="231F20"/>
          <w:sz w:val="26"/>
        </w:rPr>
        <w:t>Thế nào là Lời nói dựa vào sự việc quá khứ? </w:t>
      </w:r>
      <w:r>
        <w:rPr>
          <w:color w:val="231F20"/>
          <w:sz w:val="26"/>
        </w:rPr>
        <w:t>Nghĩa là các hành thuộc về quá khứ.</w:t>
      </w:r>
    </w:p>
    <w:p>
      <w:pPr>
        <w:spacing w:line="273" w:lineRule="auto" w:before="112"/>
        <w:ind w:left="110" w:right="141" w:firstLine="566"/>
        <w:jc w:val="left"/>
        <w:rPr>
          <w:sz w:val="26"/>
        </w:rPr>
      </w:pPr>
      <w:r>
        <w:rPr>
          <w:i/>
          <w:color w:val="231F20"/>
          <w:sz w:val="26"/>
        </w:rPr>
        <w:t>Thế nào là Lời nói dựa vào sự việc vị lai? </w:t>
      </w:r>
      <w:r>
        <w:rPr>
          <w:color w:val="231F20"/>
          <w:sz w:val="26"/>
        </w:rPr>
        <w:t>Nghĩa là các hành thuộc về vị lai.</w:t>
      </w:r>
    </w:p>
    <w:p>
      <w:pPr>
        <w:spacing w:line="273" w:lineRule="auto" w:before="112"/>
        <w:ind w:left="110" w:right="0" w:firstLine="566"/>
        <w:jc w:val="left"/>
        <w:rPr>
          <w:sz w:val="26"/>
        </w:rPr>
      </w:pPr>
      <w:r>
        <w:rPr>
          <w:i/>
          <w:color w:val="231F20"/>
          <w:sz w:val="26"/>
        </w:rPr>
        <w:t>Thế nào là Lời nói dựa vào sự việc hiện tại? </w:t>
      </w:r>
      <w:r>
        <w:rPr>
          <w:color w:val="231F20"/>
          <w:sz w:val="26"/>
        </w:rPr>
        <w:t>Nghĩa là các hành thuộc về hiện tại.</w:t>
      </w:r>
    </w:p>
    <w:p>
      <w:pPr>
        <w:pStyle w:val="BodyText"/>
        <w:ind w:left="0" w:right="281" w:firstLine="0"/>
        <w:jc w:val="center"/>
      </w:pPr>
      <w:r>
        <w:rPr>
          <w:color w:val="231F20"/>
        </w:rPr>
        <w:t>*</w:t>
      </w:r>
    </w:p>
    <w:p>
      <w:pPr>
        <w:spacing w:line="273" w:lineRule="auto" w:before="240"/>
        <w:ind w:left="110" w:right="490" w:firstLine="566"/>
        <w:jc w:val="left"/>
        <w:rPr>
          <w:sz w:val="26"/>
        </w:rPr>
      </w:pPr>
      <w:r>
        <w:rPr>
          <w:i/>
          <w:color w:val="231F20"/>
          <w:sz w:val="26"/>
        </w:rPr>
        <w:t>Thế nào là Tánh khổ khổ? </w:t>
      </w:r>
      <w:r>
        <w:rPr>
          <w:color w:val="231F20"/>
          <w:sz w:val="26"/>
        </w:rPr>
        <w:t>Nghĩa là nơi cõi Dục do khổ </w:t>
      </w:r>
      <w:r>
        <w:rPr>
          <w:color w:val="231F20"/>
          <w:spacing w:val="2"/>
          <w:sz w:val="26"/>
        </w:rPr>
        <w:t>khổ </w:t>
      </w:r>
      <w:r>
        <w:rPr>
          <w:color w:val="231F20"/>
          <w:sz w:val="26"/>
        </w:rPr>
        <w:t>nên</w:t>
      </w:r>
      <w:r>
        <w:rPr>
          <w:color w:val="231F20"/>
          <w:spacing w:val="5"/>
          <w:sz w:val="26"/>
        </w:rPr>
        <w:t> </w:t>
      </w:r>
      <w:r>
        <w:rPr>
          <w:color w:val="231F20"/>
          <w:sz w:val="26"/>
        </w:rPr>
        <w:t>khổ.</w:t>
      </w:r>
    </w:p>
    <w:p>
      <w:pPr>
        <w:spacing w:line="273" w:lineRule="auto" w:before="112"/>
        <w:ind w:left="110" w:right="326" w:firstLine="566"/>
        <w:jc w:val="left"/>
        <w:rPr>
          <w:sz w:val="26"/>
        </w:rPr>
      </w:pPr>
      <w:r>
        <w:rPr>
          <w:i/>
          <w:color w:val="231F20"/>
          <w:sz w:val="26"/>
        </w:rPr>
        <w:t>Thế nào là Tánh hoại khổ? </w:t>
      </w:r>
      <w:r>
        <w:rPr>
          <w:color w:val="231F20"/>
          <w:sz w:val="26"/>
        </w:rPr>
        <w:t>Nghĩa là nơi cõi Sắc do hoại khổ nên khổ.</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9" w:firstLine="566"/>
        <w:jc w:val="both"/>
        <w:rPr>
          <w:sz w:val="26"/>
        </w:rPr>
      </w:pPr>
      <w:r>
        <w:rPr>
          <w:i/>
          <w:color w:val="231F20"/>
          <w:sz w:val="26"/>
        </w:rPr>
        <w:t>Thế nào là Tánh hành khổ? </w:t>
      </w:r>
      <w:r>
        <w:rPr>
          <w:color w:val="231F20"/>
          <w:sz w:val="26"/>
        </w:rPr>
        <w:t>Nghĩa là nơi cõi Vô sắc do hành khổ nên khổ.</w:t>
      </w:r>
    </w:p>
    <w:p>
      <w:pPr>
        <w:pStyle w:val="BodyText"/>
        <w:spacing w:line="273" w:lineRule="auto" w:before="112"/>
        <w:ind w:right="108"/>
      </w:pPr>
      <w:r>
        <w:rPr>
          <w:color w:val="231F20"/>
        </w:rPr>
        <w:t>Lại nữa, các hành không vừa ý do khổ khổ nên khổ. Các </w:t>
      </w:r>
      <w:r>
        <w:rPr>
          <w:color w:val="231F20"/>
          <w:spacing w:val="-4"/>
        </w:rPr>
        <w:t>hành </w:t>
      </w:r>
      <w:r>
        <w:rPr>
          <w:color w:val="231F20"/>
        </w:rPr>
        <w:t>vừa</w:t>
      </w:r>
      <w:r>
        <w:rPr>
          <w:color w:val="231F20"/>
          <w:spacing w:val="-7"/>
        </w:rPr>
        <w:t> </w:t>
      </w:r>
      <w:r>
        <w:rPr>
          <w:color w:val="231F20"/>
        </w:rPr>
        <w:t>ý</w:t>
      </w:r>
      <w:r>
        <w:rPr>
          <w:color w:val="231F20"/>
          <w:spacing w:val="-7"/>
        </w:rPr>
        <w:t> </w:t>
      </w:r>
      <w:r>
        <w:rPr>
          <w:color w:val="231F20"/>
        </w:rPr>
        <w:t>do</w:t>
      </w:r>
      <w:r>
        <w:rPr>
          <w:color w:val="231F20"/>
          <w:spacing w:val="-6"/>
        </w:rPr>
        <w:t> </w:t>
      </w:r>
      <w:r>
        <w:rPr>
          <w:color w:val="231F20"/>
        </w:rPr>
        <w:t>hoại</w:t>
      </w:r>
      <w:r>
        <w:rPr>
          <w:color w:val="231F20"/>
          <w:spacing w:val="-7"/>
        </w:rPr>
        <w:t> </w:t>
      </w:r>
      <w:r>
        <w:rPr>
          <w:color w:val="231F20"/>
        </w:rPr>
        <w:t>khổ</w:t>
      </w:r>
      <w:r>
        <w:rPr>
          <w:color w:val="231F20"/>
          <w:spacing w:val="-7"/>
        </w:rPr>
        <w:t> </w:t>
      </w:r>
      <w:r>
        <w:rPr>
          <w:color w:val="231F20"/>
        </w:rPr>
        <w:t>nên</w:t>
      </w:r>
      <w:r>
        <w:rPr>
          <w:color w:val="231F20"/>
          <w:spacing w:val="-6"/>
        </w:rPr>
        <w:t> </w:t>
      </w:r>
      <w:r>
        <w:rPr>
          <w:color w:val="231F20"/>
        </w:rPr>
        <w:t>khổ.</w:t>
      </w:r>
      <w:r>
        <w:rPr>
          <w:color w:val="231F20"/>
          <w:spacing w:val="-7"/>
        </w:rPr>
        <w:t> </w:t>
      </w:r>
      <w:r>
        <w:rPr>
          <w:color w:val="231F20"/>
        </w:rPr>
        <w:t>Các</w:t>
      </w:r>
      <w:r>
        <w:rPr>
          <w:color w:val="231F20"/>
          <w:spacing w:val="-7"/>
        </w:rPr>
        <w:t> </w:t>
      </w:r>
      <w:r>
        <w:rPr>
          <w:color w:val="231F20"/>
        </w:rPr>
        <w:t>hành</w:t>
      </w:r>
      <w:r>
        <w:rPr>
          <w:color w:val="231F20"/>
          <w:spacing w:val="-6"/>
        </w:rPr>
        <w:t> </w:t>
      </w:r>
      <w:r>
        <w:rPr>
          <w:color w:val="231F20"/>
        </w:rPr>
        <w:t>không</w:t>
      </w:r>
      <w:r>
        <w:rPr>
          <w:color w:val="231F20"/>
          <w:spacing w:val="-7"/>
        </w:rPr>
        <w:t> </w:t>
      </w:r>
      <w:r>
        <w:rPr>
          <w:color w:val="231F20"/>
        </w:rPr>
        <w:t>vừa</w:t>
      </w:r>
      <w:r>
        <w:rPr>
          <w:color w:val="231F20"/>
          <w:spacing w:val="-7"/>
        </w:rPr>
        <w:t> </w:t>
      </w:r>
      <w:r>
        <w:rPr>
          <w:color w:val="231F20"/>
        </w:rPr>
        <w:t>ý</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spacing w:val="-3"/>
        </w:rPr>
        <w:t>không </w:t>
      </w:r>
      <w:r>
        <w:rPr>
          <w:color w:val="231F20"/>
        </w:rPr>
        <w:t>vừa ý do hành khổ nên khổ.</w:t>
      </w:r>
    </w:p>
    <w:p>
      <w:pPr>
        <w:pStyle w:val="BodyText"/>
        <w:spacing w:line="273" w:lineRule="auto"/>
        <w:ind w:right="107"/>
      </w:pPr>
      <w:r>
        <w:rPr>
          <w:color w:val="231F20"/>
        </w:rPr>
        <w:t>Lại nữa, khổ thọ do khổ khổ nên khổ. Lạc thọ do hoại khổ nên khổ. Thọ không khổ không lạc do hành khổ nên khổ.</w:t>
      </w:r>
    </w:p>
    <w:p>
      <w:pPr>
        <w:pStyle w:val="BodyText"/>
        <w:ind w:left="283" w:firstLine="0"/>
        <w:jc w:val="center"/>
      </w:pPr>
      <w:r>
        <w:rPr>
          <w:color w:val="231F20"/>
        </w:rPr>
        <w:t>*</w:t>
      </w:r>
    </w:p>
    <w:p>
      <w:pPr>
        <w:spacing w:line="273" w:lineRule="auto" w:before="240"/>
        <w:ind w:left="393" w:right="326" w:firstLine="566"/>
        <w:jc w:val="left"/>
        <w:rPr>
          <w:sz w:val="26"/>
        </w:rPr>
      </w:pPr>
      <w:r>
        <w:rPr>
          <w:i/>
          <w:color w:val="231F20"/>
          <w:sz w:val="26"/>
        </w:rPr>
        <w:t>Thế nào là Pháp có tầm có tứ? </w:t>
      </w:r>
      <w:r>
        <w:rPr>
          <w:color w:val="231F20"/>
          <w:sz w:val="26"/>
        </w:rPr>
        <w:t>Nghĩa là tầm, tứ tương </w:t>
      </w:r>
      <w:r>
        <w:rPr>
          <w:color w:val="231F20"/>
          <w:spacing w:val="2"/>
          <w:sz w:val="26"/>
        </w:rPr>
        <w:t>ưng  </w:t>
      </w:r>
      <w:r>
        <w:rPr>
          <w:color w:val="231F20"/>
          <w:sz w:val="26"/>
        </w:rPr>
        <w:t>với</w:t>
      </w:r>
      <w:r>
        <w:rPr>
          <w:color w:val="231F20"/>
          <w:spacing w:val="5"/>
          <w:sz w:val="26"/>
        </w:rPr>
        <w:t> </w:t>
      </w:r>
      <w:r>
        <w:rPr>
          <w:color w:val="231F20"/>
          <w:sz w:val="26"/>
        </w:rPr>
        <w:t>pháp.</w:t>
      </w:r>
    </w:p>
    <w:p>
      <w:pPr>
        <w:spacing w:line="273" w:lineRule="auto" w:before="112"/>
        <w:ind w:left="393" w:right="0" w:firstLine="566"/>
        <w:jc w:val="left"/>
        <w:rPr>
          <w:sz w:val="26"/>
        </w:rPr>
      </w:pPr>
      <w:r>
        <w:rPr>
          <w:i/>
          <w:color w:val="231F20"/>
          <w:sz w:val="26"/>
        </w:rPr>
        <w:t>Thế nào là Pháp không tầm chỉ có tứ? </w:t>
      </w:r>
      <w:r>
        <w:rPr>
          <w:color w:val="231F20"/>
          <w:sz w:val="26"/>
        </w:rPr>
        <w:t>Nghĩa là tầm không tương ưng, chỉ có tứ tương ưng với pháp.</w:t>
      </w:r>
    </w:p>
    <w:p>
      <w:pPr>
        <w:spacing w:line="273" w:lineRule="auto" w:before="111"/>
        <w:ind w:left="393" w:right="0" w:firstLine="566"/>
        <w:jc w:val="left"/>
        <w:rPr>
          <w:sz w:val="26"/>
        </w:rPr>
      </w:pPr>
      <w:r>
        <w:rPr>
          <w:i/>
          <w:color w:val="231F20"/>
          <w:sz w:val="26"/>
        </w:rPr>
        <w:t>Thế nào là Pháp không tầm không tứ? </w:t>
      </w:r>
      <w:r>
        <w:rPr>
          <w:color w:val="231F20"/>
          <w:sz w:val="26"/>
        </w:rPr>
        <w:t>Nghĩa là tầm, tứ đều không tương ưng với pháp.</w:t>
      </w:r>
    </w:p>
    <w:p>
      <w:pPr>
        <w:pStyle w:val="BodyText"/>
        <w:spacing w:before="112"/>
        <w:ind w:left="283" w:firstLine="0"/>
        <w:jc w:val="center"/>
      </w:pPr>
      <w:r>
        <w:rPr>
          <w:color w:val="231F20"/>
        </w:rPr>
        <w:t>*</w:t>
      </w:r>
    </w:p>
    <w:p>
      <w:pPr>
        <w:spacing w:line="273" w:lineRule="auto" w:before="239"/>
        <w:ind w:left="393" w:right="108" w:firstLine="566"/>
        <w:jc w:val="both"/>
        <w:rPr>
          <w:sz w:val="26"/>
        </w:rPr>
      </w:pPr>
      <w:r>
        <w:rPr>
          <w:i/>
          <w:color w:val="231F20"/>
          <w:sz w:val="26"/>
        </w:rPr>
        <w:t>Thế</w:t>
      </w:r>
      <w:r>
        <w:rPr>
          <w:i/>
          <w:color w:val="231F20"/>
          <w:spacing w:val="-12"/>
          <w:sz w:val="26"/>
        </w:rPr>
        <w:t> </w:t>
      </w:r>
      <w:r>
        <w:rPr>
          <w:i/>
          <w:color w:val="231F20"/>
          <w:sz w:val="26"/>
        </w:rPr>
        <w:t>nào</w:t>
      </w:r>
      <w:r>
        <w:rPr>
          <w:i/>
          <w:color w:val="231F20"/>
          <w:spacing w:val="-11"/>
          <w:sz w:val="26"/>
        </w:rPr>
        <w:t> </w:t>
      </w:r>
      <w:r>
        <w:rPr>
          <w:i/>
          <w:color w:val="231F20"/>
          <w:sz w:val="26"/>
        </w:rPr>
        <w:t>là</w:t>
      </w:r>
      <w:r>
        <w:rPr>
          <w:i/>
          <w:color w:val="231F20"/>
          <w:spacing w:val="-11"/>
          <w:sz w:val="26"/>
        </w:rPr>
        <w:t> </w:t>
      </w:r>
      <w:r>
        <w:rPr>
          <w:i/>
          <w:color w:val="231F20"/>
          <w:sz w:val="26"/>
        </w:rPr>
        <w:t>Địa</w:t>
      </w:r>
      <w:r>
        <w:rPr>
          <w:i/>
          <w:color w:val="231F20"/>
          <w:spacing w:val="-12"/>
          <w:sz w:val="26"/>
        </w:rPr>
        <w:t> </w:t>
      </w:r>
      <w:r>
        <w:rPr>
          <w:i/>
          <w:color w:val="231F20"/>
          <w:sz w:val="26"/>
        </w:rPr>
        <w:t>có</w:t>
      </w:r>
      <w:r>
        <w:rPr>
          <w:i/>
          <w:color w:val="231F20"/>
          <w:spacing w:val="-11"/>
          <w:sz w:val="26"/>
        </w:rPr>
        <w:t> </w:t>
      </w:r>
      <w:r>
        <w:rPr>
          <w:i/>
          <w:color w:val="231F20"/>
          <w:sz w:val="26"/>
        </w:rPr>
        <w:t>tầm</w:t>
      </w:r>
      <w:r>
        <w:rPr>
          <w:i/>
          <w:color w:val="231F20"/>
          <w:spacing w:val="-10"/>
          <w:sz w:val="26"/>
        </w:rPr>
        <w:t> </w:t>
      </w:r>
      <w:r>
        <w:rPr>
          <w:i/>
          <w:color w:val="231F20"/>
          <w:sz w:val="26"/>
        </w:rPr>
        <w:t>có</w:t>
      </w:r>
      <w:r>
        <w:rPr>
          <w:i/>
          <w:color w:val="231F20"/>
          <w:spacing w:val="-11"/>
          <w:sz w:val="26"/>
        </w:rPr>
        <w:t> </w:t>
      </w:r>
      <w:r>
        <w:rPr>
          <w:i/>
          <w:color w:val="231F20"/>
          <w:sz w:val="26"/>
        </w:rPr>
        <w:t>tứ?</w:t>
      </w:r>
      <w:r>
        <w:rPr>
          <w:i/>
          <w:color w:val="231F20"/>
          <w:spacing w:val="-12"/>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và</w:t>
      </w:r>
      <w:r>
        <w:rPr>
          <w:color w:val="231F20"/>
          <w:spacing w:val="-12"/>
          <w:sz w:val="26"/>
        </w:rPr>
        <w:t> </w:t>
      </w:r>
      <w:r>
        <w:rPr>
          <w:color w:val="231F20"/>
          <w:sz w:val="26"/>
        </w:rPr>
        <w:t>trời</w:t>
      </w:r>
      <w:r>
        <w:rPr>
          <w:color w:val="231F20"/>
          <w:spacing w:val="-12"/>
          <w:sz w:val="26"/>
        </w:rPr>
        <w:t> </w:t>
      </w:r>
      <w:r>
        <w:rPr>
          <w:color w:val="231F20"/>
          <w:sz w:val="26"/>
        </w:rPr>
        <w:t>Phạm</w:t>
      </w:r>
      <w:r>
        <w:rPr>
          <w:color w:val="231F20"/>
          <w:spacing w:val="-12"/>
          <w:sz w:val="26"/>
        </w:rPr>
        <w:t> </w:t>
      </w:r>
      <w:r>
        <w:rPr>
          <w:color w:val="231F20"/>
          <w:sz w:val="26"/>
        </w:rPr>
        <w:t>thế cùng một phần pháp vô lậu.</w:t>
      </w:r>
    </w:p>
    <w:p>
      <w:pPr>
        <w:spacing w:line="273" w:lineRule="auto" w:before="112"/>
        <w:ind w:left="393" w:right="107" w:firstLine="566"/>
        <w:jc w:val="both"/>
        <w:rPr>
          <w:sz w:val="26"/>
        </w:rPr>
      </w:pPr>
      <w:r>
        <w:rPr>
          <w:i/>
          <w:color w:val="231F20"/>
          <w:sz w:val="26"/>
        </w:rPr>
        <w:t>Thế nào là Địa không tầm chỉ có tứ? </w:t>
      </w:r>
      <w:r>
        <w:rPr>
          <w:color w:val="231F20"/>
          <w:sz w:val="26"/>
        </w:rPr>
        <w:t>Nghĩa là tu tĩnh lự trung gian được cõi Phạm, Đại Phạm cùng một phần pháp vô lậu.</w:t>
      </w:r>
    </w:p>
    <w:p>
      <w:pPr>
        <w:spacing w:line="273" w:lineRule="auto" w:before="112"/>
        <w:ind w:left="393" w:right="107" w:firstLine="566"/>
        <w:jc w:val="both"/>
        <w:rPr>
          <w:sz w:val="26"/>
        </w:rPr>
      </w:pPr>
      <w:r>
        <w:rPr>
          <w:i/>
          <w:color w:val="231F20"/>
          <w:sz w:val="26"/>
        </w:rPr>
        <w:t>Thế nào là Địa không tầm không tứ? </w:t>
      </w:r>
      <w:r>
        <w:rPr>
          <w:color w:val="231F20"/>
          <w:sz w:val="26"/>
        </w:rPr>
        <w:t>Nghĩa là tất cả các cõi Cực</w:t>
      </w:r>
      <w:r>
        <w:rPr>
          <w:color w:val="231F20"/>
          <w:spacing w:val="-11"/>
          <w:sz w:val="26"/>
        </w:rPr>
        <w:t> </w:t>
      </w:r>
      <w:r>
        <w:rPr>
          <w:color w:val="231F20"/>
          <w:sz w:val="26"/>
        </w:rPr>
        <w:t>biến</w:t>
      </w:r>
      <w:r>
        <w:rPr>
          <w:color w:val="231F20"/>
          <w:spacing w:val="-10"/>
          <w:sz w:val="26"/>
        </w:rPr>
        <w:t> </w:t>
      </w:r>
      <w:r>
        <w:rPr>
          <w:color w:val="231F20"/>
          <w:sz w:val="26"/>
        </w:rPr>
        <w:t>tịnh,</w:t>
      </w:r>
      <w:r>
        <w:rPr>
          <w:color w:val="231F20"/>
          <w:spacing w:val="-11"/>
          <w:sz w:val="26"/>
        </w:rPr>
        <w:t> </w:t>
      </w:r>
      <w:r>
        <w:rPr>
          <w:color w:val="231F20"/>
          <w:sz w:val="26"/>
        </w:rPr>
        <w:t>Biến</w:t>
      </w:r>
      <w:r>
        <w:rPr>
          <w:color w:val="231F20"/>
          <w:spacing w:val="-10"/>
          <w:sz w:val="26"/>
        </w:rPr>
        <w:t> </w:t>
      </w:r>
      <w:r>
        <w:rPr>
          <w:color w:val="231F20"/>
          <w:sz w:val="26"/>
        </w:rPr>
        <w:t>tịnh,</w:t>
      </w:r>
      <w:r>
        <w:rPr>
          <w:color w:val="231F20"/>
          <w:spacing w:val="-11"/>
          <w:sz w:val="26"/>
        </w:rPr>
        <w:t> </w:t>
      </w:r>
      <w:r>
        <w:rPr>
          <w:color w:val="231F20"/>
          <w:sz w:val="26"/>
        </w:rPr>
        <w:t>Quảng</w:t>
      </w:r>
      <w:r>
        <w:rPr>
          <w:color w:val="231F20"/>
          <w:spacing w:val="-10"/>
          <w:sz w:val="26"/>
        </w:rPr>
        <w:t> </w:t>
      </w:r>
      <w:r>
        <w:rPr>
          <w:color w:val="231F20"/>
          <w:sz w:val="26"/>
        </w:rPr>
        <w:t>quả,</w:t>
      </w:r>
      <w:r>
        <w:rPr>
          <w:color w:val="231F20"/>
          <w:spacing w:val="-11"/>
          <w:sz w:val="26"/>
        </w:rPr>
        <w:t> </w:t>
      </w:r>
      <w:r>
        <w:rPr>
          <w:color w:val="231F20"/>
          <w:sz w:val="26"/>
        </w:rPr>
        <w:t>tất</w:t>
      </w:r>
      <w:r>
        <w:rPr>
          <w:color w:val="231F20"/>
          <w:spacing w:val="-10"/>
          <w:sz w:val="26"/>
        </w:rPr>
        <w:t> </w:t>
      </w:r>
      <w:r>
        <w:rPr>
          <w:color w:val="231F20"/>
          <w:sz w:val="26"/>
        </w:rPr>
        <w:t>cả</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1"/>
          <w:sz w:val="26"/>
        </w:rPr>
        <w:t> </w:t>
      </w:r>
      <w:r>
        <w:rPr>
          <w:color w:val="231F20"/>
          <w:sz w:val="26"/>
        </w:rPr>
        <w:t>sắc</w:t>
      </w:r>
      <w:r>
        <w:rPr>
          <w:color w:val="231F20"/>
          <w:spacing w:val="-10"/>
          <w:sz w:val="26"/>
        </w:rPr>
        <w:t> </w:t>
      </w:r>
      <w:r>
        <w:rPr>
          <w:color w:val="231F20"/>
          <w:sz w:val="26"/>
        </w:rPr>
        <w:t>cùng</w:t>
      </w:r>
      <w:r>
        <w:rPr>
          <w:color w:val="231F20"/>
          <w:spacing w:val="-11"/>
          <w:sz w:val="26"/>
        </w:rPr>
        <w:t> </w:t>
      </w:r>
      <w:r>
        <w:rPr>
          <w:color w:val="231F20"/>
          <w:sz w:val="26"/>
        </w:rPr>
        <w:t>một</w:t>
      </w:r>
      <w:r>
        <w:rPr>
          <w:color w:val="231F20"/>
          <w:spacing w:val="-10"/>
          <w:sz w:val="26"/>
        </w:rPr>
        <w:t> </w:t>
      </w:r>
      <w:r>
        <w:rPr>
          <w:color w:val="231F20"/>
          <w:sz w:val="26"/>
        </w:rPr>
        <w:t>phần pháp vô lậu.</w:t>
      </w:r>
    </w:p>
    <w:p>
      <w:pPr>
        <w:pStyle w:val="BodyText"/>
        <w:spacing w:before="5"/>
        <w:ind w:left="0" w:firstLine="0"/>
        <w:jc w:val="left"/>
        <w:rPr>
          <w:sz w:val="24"/>
        </w:rPr>
      </w:pPr>
    </w:p>
    <w:p>
      <w:pPr>
        <w:spacing w:before="0"/>
        <w:ind w:left="319" w:right="36"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56" w:id="35"/>
      <w:bookmarkEnd w:id="35"/>
      <w:r>
        <w:rPr>
          <w:color w:val="231F20"/>
        </w:rPr>
        <w:t>QUYỂN 7</w:t>
      </w:r>
    </w:p>
    <w:p>
      <w:pPr>
        <w:pStyle w:val="Heading2"/>
        <w:ind w:left="216" w:right="497"/>
      </w:pPr>
      <w:bookmarkStart w:name="_TOC_250055" w:id="36"/>
      <w:bookmarkEnd w:id="36"/>
      <w:r>
        <w:rPr>
          <w:color w:val="231F20"/>
        </w:rPr>
        <w:t>Phẩm 6: BIỆN VỀ THÂU GIỮ, phần 3</w:t>
      </w:r>
    </w:p>
    <w:p>
      <w:pPr>
        <w:pStyle w:val="BodyText"/>
        <w:spacing w:before="0"/>
        <w:ind w:left="0" w:firstLine="0"/>
        <w:jc w:val="left"/>
        <w:rPr>
          <w:b/>
          <w:sz w:val="30"/>
        </w:rPr>
      </w:pPr>
    </w:p>
    <w:p>
      <w:pPr>
        <w:spacing w:line="273" w:lineRule="auto" w:before="253"/>
        <w:ind w:left="110" w:right="141" w:firstLine="566"/>
        <w:jc w:val="left"/>
        <w:rPr>
          <w:sz w:val="26"/>
        </w:rPr>
      </w:pPr>
      <w:r>
        <w:rPr>
          <w:i/>
          <w:color w:val="231F20"/>
          <w:sz w:val="26"/>
        </w:rPr>
        <w:t>Thế nào là Thân nghiệp? </w:t>
      </w:r>
      <w:r>
        <w:rPr>
          <w:color w:val="231F20"/>
          <w:sz w:val="26"/>
        </w:rPr>
        <w:t>Nghĩa là các hành do thân biểu hiện cùng không biểu hiện.</w:t>
      </w:r>
    </w:p>
    <w:p>
      <w:pPr>
        <w:spacing w:line="273" w:lineRule="auto" w:before="106"/>
        <w:ind w:left="110" w:right="326" w:firstLine="566"/>
        <w:jc w:val="left"/>
        <w:rPr>
          <w:sz w:val="26"/>
        </w:rPr>
      </w:pPr>
      <w:r>
        <w:rPr>
          <w:i/>
          <w:color w:val="231F20"/>
          <w:sz w:val="26"/>
        </w:rPr>
        <w:t>Thế nào là Ngữ nghiệp? </w:t>
      </w:r>
      <w:r>
        <w:rPr>
          <w:color w:val="231F20"/>
          <w:sz w:val="26"/>
        </w:rPr>
        <w:t>Nghĩa là các hành do ngữ biểu hiện cùng không biểu hiện.</w:t>
      </w:r>
    </w:p>
    <w:p>
      <w:pPr>
        <w:spacing w:before="107"/>
        <w:ind w:left="677" w:right="0" w:firstLine="0"/>
        <w:jc w:val="left"/>
        <w:rPr>
          <w:sz w:val="26"/>
        </w:rPr>
      </w:pPr>
      <w:r>
        <w:rPr>
          <w:i/>
          <w:color w:val="231F20"/>
          <w:sz w:val="26"/>
        </w:rPr>
        <w:t>Thế nào là Ý nghiệp? </w:t>
      </w:r>
      <w:r>
        <w:rPr>
          <w:color w:val="231F20"/>
          <w:sz w:val="26"/>
        </w:rPr>
        <w:t>Nghĩa là suy tư.</w:t>
      </w:r>
    </w:p>
    <w:p>
      <w:pPr>
        <w:pStyle w:val="BodyText"/>
        <w:spacing w:before="148"/>
        <w:ind w:left="3588" w:firstLine="0"/>
        <w:jc w:val="left"/>
      </w:pPr>
      <w:r>
        <w:rPr>
          <w:color w:val="231F20"/>
        </w:rPr>
        <w:t>*</w:t>
      </w:r>
    </w:p>
    <w:p>
      <w:pPr>
        <w:spacing w:line="273" w:lineRule="auto" w:before="217"/>
        <w:ind w:left="110" w:right="141" w:firstLine="566"/>
        <w:jc w:val="left"/>
        <w:rPr>
          <w:sz w:val="26"/>
        </w:rPr>
      </w:pPr>
      <w:r>
        <w:rPr>
          <w:i/>
          <w:color w:val="231F20"/>
          <w:sz w:val="26"/>
        </w:rPr>
        <w:t>Thế nào là Nghiệp thiện? </w:t>
      </w:r>
      <w:r>
        <w:rPr>
          <w:color w:val="231F20"/>
          <w:sz w:val="26"/>
        </w:rPr>
        <w:t>Nghĩa là nghiệp thân, ngữ thiện cùng suy tư thiện.</w:t>
      </w:r>
    </w:p>
    <w:p>
      <w:pPr>
        <w:spacing w:line="273" w:lineRule="auto" w:before="106"/>
        <w:ind w:left="110" w:right="326" w:firstLine="566"/>
        <w:jc w:val="left"/>
        <w:rPr>
          <w:sz w:val="26"/>
        </w:rPr>
      </w:pPr>
      <w:r>
        <w:rPr>
          <w:i/>
          <w:color w:val="231F20"/>
          <w:sz w:val="26"/>
        </w:rPr>
        <w:t>Thế nào là Nghiệp bất thiện? </w:t>
      </w:r>
      <w:r>
        <w:rPr>
          <w:color w:val="231F20"/>
          <w:sz w:val="26"/>
        </w:rPr>
        <w:t>Nghĩa là nghiệp thân, ngữ bất thiện cùng suy tư bất thiện.</w:t>
      </w:r>
    </w:p>
    <w:p>
      <w:pPr>
        <w:spacing w:line="273" w:lineRule="auto" w:before="106"/>
        <w:ind w:left="110" w:right="141" w:firstLine="566"/>
        <w:jc w:val="left"/>
        <w:rPr>
          <w:sz w:val="26"/>
        </w:rPr>
      </w:pPr>
      <w:r>
        <w:rPr>
          <w:i/>
          <w:color w:val="231F20"/>
          <w:sz w:val="26"/>
        </w:rPr>
        <w:t>Thế</w:t>
      </w:r>
      <w:r>
        <w:rPr>
          <w:i/>
          <w:color w:val="231F20"/>
          <w:spacing w:val="-12"/>
          <w:sz w:val="26"/>
        </w:rPr>
        <w:t> </w:t>
      </w:r>
      <w:r>
        <w:rPr>
          <w:i/>
          <w:color w:val="231F20"/>
          <w:sz w:val="26"/>
        </w:rPr>
        <w:t>nào</w:t>
      </w:r>
      <w:r>
        <w:rPr>
          <w:i/>
          <w:color w:val="231F20"/>
          <w:spacing w:val="-11"/>
          <w:sz w:val="26"/>
        </w:rPr>
        <w:t> </w:t>
      </w:r>
      <w:r>
        <w:rPr>
          <w:i/>
          <w:color w:val="231F20"/>
          <w:sz w:val="26"/>
        </w:rPr>
        <w:t>là</w:t>
      </w:r>
      <w:r>
        <w:rPr>
          <w:i/>
          <w:color w:val="231F20"/>
          <w:spacing w:val="-12"/>
          <w:sz w:val="26"/>
        </w:rPr>
        <w:t> </w:t>
      </w:r>
      <w:r>
        <w:rPr>
          <w:i/>
          <w:color w:val="231F20"/>
          <w:sz w:val="26"/>
        </w:rPr>
        <w:t>Nghiệp</w:t>
      </w:r>
      <w:r>
        <w:rPr>
          <w:i/>
          <w:color w:val="231F20"/>
          <w:spacing w:val="-11"/>
          <w:sz w:val="26"/>
        </w:rPr>
        <w:t> </w:t>
      </w:r>
      <w:r>
        <w:rPr>
          <w:i/>
          <w:color w:val="231F20"/>
          <w:sz w:val="26"/>
        </w:rPr>
        <w:t>vô</w:t>
      </w:r>
      <w:r>
        <w:rPr>
          <w:i/>
          <w:color w:val="231F20"/>
          <w:spacing w:val="-12"/>
          <w:sz w:val="26"/>
        </w:rPr>
        <w:t> </w:t>
      </w:r>
      <w:r>
        <w:rPr>
          <w:i/>
          <w:color w:val="231F20"/>
          <w:sz w:val="26"/>
        </w:rPr>
        <w:t>ký?</w:t>
      </w:r>
      <w:r>
        <w:rPr>
          <w:i/>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nghiệp</w:t>
      </w:r>
      <w:r>
        <w:rPr>
          <w:color w:val="231F20"/>
          <w:spacing w:val="-11"/>
          <w:sz w:val="26"/>
        </w:rPr>
        <w:t> </w:t>
      </w:r>
      <w:r>
        <w:rPr>
          <w:color w:val="231F20"/>
          <w:sz w:val="26"/>
        </w:rPr>
        <w:t>thân,</w:t>
      </w:r>
      <w:r>
        <w:rPr>
          <w:color w:val="231F20"/>
          <w:spacing w:val="-12"/>
          <w:sz w:val="26"/>
        </w:rPr>
        <w:t> </w:t>
      </w:r>
      <w:r>
        <w:rPr>
          <w:color w:val="231F20"/>
          <w:sz w:val="26"/>
        </w:rPr>
        <w:t>ngữ</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cùng suy tư vô</w:t>
      </w:r>
      <w:r>
        <w:rPr>
          <w:color w:val="231F20"/>
          <w:spacing w:val="-2"/>
          <w:sz w:val="26"/>
        </w:rPr>
        <w:t> </w:t>
      </w:r>
      <w:r>
        <w:rPr>
          <w:color w:val="231F20"/>
          <w:sz w:val="26"/>
        </w:rPr>
        <w:t>ký.</w:t>
      </w:r>
    </w:p>
    <w:p>
      <w:pPr>
        <w:pStyle w:val="BodyText"/>
        <w:spacing w:before="106"/>
        <w:ind w:left="0" w:right="281" w:firstLine="0"/>
        <w:jc w:val="center"/>
      </w:pPr>
      <w:r>
        <w:rPr>
          <w:color w:val="231F20"/>
        </w:rPr>
        <w:t>*</w:t>
      </w:r>
    </w:p>
    <w:p>
      <w:pPr>
        <w:spacing w:line="273" w:lineRule="auto" w:before="234"/>
        <w:ind w:left="110" w:right="292" w:firstLine="566"/>
        <w:jc w:val="left"/>
        <w:rPr>
          <w:sz w:val="26"/>
        </w:rPr>
      </w:pPr>
      <w:r>
        <w:rPr>
          <w:i/>
          <w:color w:val="231F20"/>
          <w:sz w:val="26"/>
        </w:rPr>
        <w:t>Thế nào là Nghiệp hữu học? </w:t>
      </w:r>
      <w:r>
        <w:rPr>
          <w:color w:val="231F20"/>
          <w:sz w:val="26"/>
        </w:rPr>
        <w:t>Nghĩa là các nghiệp thân, ngữ hữu học cùng suy tư hữu học.</w:t>
      </w:r>
    </w:p>
    <w:p>
      <w:pPr>
        <w:spacing w:line="273" w:lineRule="auto" w:before="106"/>
        <w:ind w:left="110" w:right="326" w:firstLine="566"/>
        <w:jc w:val="left"/>
        <w:rPr>
          <w:sz w:val="26"/>
        </w:rPr>
      </w:pPr>
      <w:r>
        <w:rPr>
          <w:i/>
          <w:color w:val="231F20"/>
          <w:sz w:val="26"/>
        </w:rPr>
        <w:t>Thế nào là Nghiệp vô học? </w:t>
      </w:r>
      <w:r>
        <w:rPr>
          <w:color w:val="231F20"/>
          <w:sz w:val="26"/>
        </w:rPr>
        <w:t>Nghĩa là các nghiệp thân, ngữ vô học cùng suy tư vô học.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0" w:firstLine="566"/>
        <w:jc w:val="left"/>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1"/>
          <w:sz w:val="26"/>
        </w:rPr>
        <w:t> </w:t>
      </w:r>
      <w:r>
        <w:rPr>
          <w:i/>
          <w:color w:val="231F20"/>
          <w:sz w:val="26"/>
        </w:rPr>
        <w:t>Nghiệp</w:t>
      </w:r>
      <w:r>
        <w:rPr>
          <w:i/>
          <w:color w:val="231F20"/>
          <w:spacing w:val="-10"/>
          <w:sz w:val="26"/>
        </w:rPr>
        <w:t> </w:t>
      </w:r>
      <w:r>
        <w:rPr>
          <w:i/>
          <w:color w:val="231F20"/>
          <w:sz w:val="26"/>
        </w:rPr>
        <w:t>phi</w:t>
      </w:r>
      <w:r>
        <w:rPr>
          <w:i/>
          <w:color w:val="231F20"/>
          <w:spacing w:val="-11"/>
          <w:sz w:val="26"/>
        </w:rPr>
        <w:t> </w:t>
      </w:r>
      <w:r>
        <w:rPr>
          <w:i/>
          <w:color w:val="231F20"/>
          <w:sz w:val="26"/>
        </w:rPr>
        <w:t>hữu</w:t>
      </w:r>
      <w:r>
        <w:rPr>
          <w:i/>
          <w:color w:val="231F20"/>
          <w:spacing w:val="-10"/>
          <w:sz w:val="26"/>
        </w:rPr>
        <w:t> </w:t>
      </w:r>
      <w:r>
        <w:rPr>
          <w:i/>
          <w:color w:val="231F20"/>
          <w:sz w:val="26"/>
        </w:rPr>
        <w:t>học</w:t>
      </w:r>
      <w:r>
        <w:rPr>
          <w:i/>
          <w:color w:val="231F20"/>
          <w:spacing w:val="-11"/>
          <w:sz w:val="26"/>
        </w:rPr>
        <w:t> </w:t>
      </w:r>
      <w:r>
        <w:rPr>
          <w:i/>
          <w:color w:val="231F20"/>
          <w:sz w:val="26"/>
        </w:rPr>
        <w:t>phi</w:t>
      </w:r>
      <w:r>
        <w:rPr>
          <w:i/>
          <w:color w:val="231F20"/>
          <w:spacing w:val="-10"/>
          <w:sz w:val="26"/>
        </w:rPr>
        <w:t> </w:t>
      </w:r>
      <w:r>
        <w:rPr>
          <w:i/>
          <w:color w:val="231F20"/>
          <w:sz w:val="26"/>
        </w:rPr>
        <w:t>vô</w:t>
      </w:r>
      <w:r>
        <w:rPr>
          <w:i/>
          <w:color w:val="231F20"/>
          <w:spacing w:val="-11"/>
          <w:sz w:val="26"/>
        </w:rPr>
        <w:t> </w:t>
      </w:r>
      <w:r>
        <w:rPr>
          <w:i/>
          <w:color w:val="231F20"/>
          <w:sz w:val="26"/>
        </w:rPr>
        <w:t>học?</w:t>
      </w:r>
      <w:r>
        <w:rPr>
          <w:i/>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các</w:t>
      </w:r>
      <w:r>
        <w:rPr>
          <w:color w:val="231F20"/>
          <w:spacing w:val="-10"/>
          <w:sz w:val="26"/>
        </w:rPr>
        <w:t> </w:t>
      </w:r>
      <w:r>
        <w:rPr>
          <w:color w:val="231F20"/>
          <w:sz w:val="26"/>
        </w:rPr>
        <w:t>nghiệp thân, ngữ hữu lậu cùng suy tư hữu</w:t>
      </w:r>
      <w:r>
        <w:rPr>
          <w:color w:val="231F20"/>
          <w:spacing w:val="-2"/>
          <w:sz w:val="26"/>
        </w:rPr>
        <w:t> </w:t>
      </w:r>
      <w:r>
        <w:rPr>
          <w:color w:val="231F20"/>
          <w:sz w:val="26"/>
        </w:rPr>
        <w:t>lậu.</w:t>
      </w:r>
    </w:p>
    <w:p>
      <w:pPr>
        <w:pStyle w:val="BodyText"/>
        <w:spacing w:before="114"/>
        <w:ind w:left="3872" w:firstLine="0"/>
        <w:jc w:val="left"/>
      </w:pPr>
      <w:r>
        <w:rPr>
          <w:color w:val="231F20"/>
        </w:rPr>
        <w:t>*</w:t>
      </w:r>
    </w:p>
    <w:p>
      <w:pPr>
        <w:pStyle w:val="BodyText"/>
        <w:spacing w:line="271" w:lineRule="auto" w:before="237"/>
        <w:ind w:right="107"/>
      </w:pPr>
      <w:r>
        <w:rPr>
          <w:i/>
          <w:color w:val="231F20"/>
        </w:rPr>
        <w:t>Thế nào là Nghiệp do kiến đạo đoạn trừ? </w:t>
      </w:r>
      <w:r>
        <w:rPr>
          <w:color w:val="231F20"/>
        </w:rPr>
        <w:t>Nghĩa là như nghiệp nơi bậc tùy tín, tùy pháp hành, tạo hiện quán biên nhẫn đã đoạn </w:t>
      </w:r>
      <w:r>
        <w:rPr>
          <w:color w:val="231F20"/>
          <w:spacing w:val="-4"/>
        </w:rPr>
        <w:t>trừ. </w:t>
      </w:r>
      <w:r>
        <w:rPr>
          <w:color w:val="231F20"/>
        </w:rPr>
        <w:t>Đây</w:t>
      </w:r>
      <w:r>
        <w:rPr>
          <w:color w:val="231F20"/>
          <w:spacing w:val="-6"/>
        </w:rPr>
        <w:t> </w:t>
      </w:r>
      <w:r>
        <w:rPr>
          <w:color w:val="231F20"/>
        </w:rPr>
        <w:t>lại</w:t>
      </w:r>
      <w:r>
        <w:rPr>
          <w:color w:val="231F20"/>
          <w:spacing w:val="-5"/>
        </w:rPr>
        <w:t> </w:t>
      </w:r>
      <w:r>
        <w:rPr>
          <w:color w:val="231F20"/>
        </w:rPr>
        <w:t>là</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gì?</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tám</w:t>
      </w:r>
      <w:r>
        <w:rPr>
          <w:color w:val="231F20"/>
          <w:spacing w:val="-5"/>
        </w:rPr>
        <w:t> </w:t>
      </w:r>
      <w:r>
        <w:rPr>
          <w:color w:val="231F20"/>
        </w:rPr>
        <w:t>mươi</w:t>
      </w:r>
      <w:r>
        <w:rPr>
          <w:color w:val="231F20"/>
          <w:spacing w:val="-5"/>
        </w:rPr>
        <w:t> </w:t>
      </w:r>
      <w:r>
        <w:rPr>
          <w:color w:val="231F20"/>
        </w:rPr>
        <w:t>tám</w:t>
      </w:r>
      <w:r>
        <w:rPr>
          <w:color w:val="231F20"/>
          <w:spacing w:val="-5"/>
        </w:rPr>
        <w:t> </w:t>
      </w:r>
      <w:r>
        <w:rPr>
          <w:color w:val="231F20"/>
        </w:rPr>
        <w:t>tùy miên tương ưng với tư.</w:t>
      </w:r>
    </w:p>
    <w:p>
      <w:pPr>
        <w:pStyle w:val="BodyText"/>
        <w:spacing w:line="271" w:lineRule="auto" w:before="114"/>
        <w:ind w:right="106"/>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3"/>
        </w:rPr>
        <w:t> </w:t>
      </w:r>
      <w:r>
        <w:rPr>
          <w:i/>
          <w:color w:val="231F20"/>
        </w:rPr>
        <w:t>Nghiệp</w:t>
      </w:r>
      <w:r>
        <w:rPr>
          <w:i/>
          <w:color w:val="231F20"/>
          <w:spacing w:val="-12"/>
        </w:rPr>
        <w:t> </w:t>
      </w:r>
      <w:r>
        <w:rPr>
          <w:i/>
          <w:color w:val="231F20"/>
        </w:rPr>
        <w:t>do</w:t>
      </w:r>
      <w:r>
        <w:rPr>
          <w:i/>
          <w:color w:val="231F20"/>
          <w:spacing w:val="-13"/>
        </w:rPr>
        <w:t> </w:t>
      </w:r>
      <w:r>
        <w:rPr>
          <w:i/>
          <w:color w:val="231F20"/>
        </w:rPr>
        <w:t>tu</w:t>
      </w:r>
      <w:r>
        <w:rPr>
          <w:i/>
          <w:color w:val="231F20"/>
          <w:spacing w:val="-12"/>
        </w:rPr>
        <w:t> </w:t>
      </w:r>
      <w:r>
        <w:rPr>
          <w:i/>
          <w:color w:val="231F20"/>
        </w:rPr>
        <w:t>đạo</w:t>
      </w:r>
      <w:r>
        <w:rPr>
          <w:i/>
          <w:color w:val="231F20"/>
          <w:spacing w:val="-13"/>
        </w:rPr>
        <w:t> </w:t>
      </w:r>
      <w:r>
        <w:rPr>
          <w:i/>
          <w:color w:val="231F20"/>
        </w:rPr>
        <w:t>đoạn</w:t>
      </w:r>
      <w:r>
        <w:rPr>
          <w:i/>
          <w:color w:val="231F20"/>
          <w:spacing w:val="-12"/>
        </w:rPr>
        <w:t> </w:t>
      </w:r>
      <w:r>
        <w:rPr>
          <w:i/>
          <w:color w:val="231F20"/>
        </w:rPr>
        <w:t>trừ?</w:t>
      </w:r>
      <w:r>
        <w:rPr>
          <w:i/>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như</w:t>
      </w:r>
      <w:r>
        <w:rPr>
          <w:color w:val="231F20"/>
          <w:spacing w:val="-13"/>
        </w:rPr>
        <w:t> </w:t>
      </w:r>
      <w:r>
        <w:rPr>
          <w:color w:val="231F20"/>
        </w:rPr>
        <w:t>nghiệp</w:t>
      </w:r>
      <w:r>
        <w:rPr>
          <w:color w:val="231F20"/>
          <w:spacing w:val="-12"/>
        </w:rPr>
        <w:t> </w:t>
      </w:r>
      <w:r>
        <w:rPr>
          <w:color w:val="231F20"/>
        </w:rPr>
        <w:t>nơi bậc học kiến tích tu tập đoạn trừ. Đây lại là nghĩa gì? Tức là do tu đạo đoạn trừ mười tùy miên tương ưng với tư đã cùng dấy khởi </w:t>
      </w:r>
      <w:r>
        <w:rPr>
          <w:color w:val="231F20"/>
          <w:spacing w:val="-4"/>
        </w:rPr>
        <w:t>các </w:t>
      </w:r>
      <w:r>
        <w:rPr>
          <w:color w:val="231F20"/>
        </w:rPr>
        <w:t>nghiệp thân, ngữ và nghiệp hữu lậu không nhiễm ô.</w:t>
      </w:r>
    </w:p>
    <w:p>
      <w:pPr>
        <w:spacing w:line="271" w:lineRule="auto" w:before="114"/>
        <w:ind w:left="393" w:right="108" w:firstLine="566"/>
        <w:jc w:val="both"/>
        <w:rPr>
          <w:sz w:val="26"/>
        </w:rPr>
      </w:pPr>
      <w:r>
        <w:rPr>
          <w:i/>
          <w:color w:val="231F20"/>
          <w:sz w:val="26"/>
        </w:rPr>
        <w:t>Thế nào là Nghiệp không đoạn trừ? </w:t>
      </w:r>
      <w:r>
        <w:rPr>
          <w:color w:val="231F20"/>
          <w:sz w:val="26"/>
        </w:rPr>
        <w:t>Nghĩa là các nghiệp thân, ngữ vô lậu cùng suy tư vô lậu.</w:t>
      </w:r>
    </w:p>
    <w:p>
      <w:pPr>
        <w:pStyle w:val="BodyText"/>
        <w:spacing w:before="114"/>
        <w:ind w:left="283" w:firstLine="0"/>
        <w:jc w:val="center"/>
      </w:pPr>
      <w:r>
        <w:rPr>
          <w:color w:val="231F20"/>
        </w:rPr>
        <w:t>*</w:t>
      </w:r>
    </w:p>
    <w:p>
      <w:pPr>
        <w:spacing w:line="271" w:lineRule="auto" w:before="237"/>
        <w:ind w:left="393" w:right="106" w:firstLine="566"/>
        <w:jc w:val="both"/>
        <w:rPr>
          <w:sz w:val="26"/>
        </w:rPr>
      </w:pPr>
      <w:r>
        <w:rPr>
          <w:i/>
          <w:color w:val="231F20"/>
          <w:sz w:val="26"/>
        </w:rPr>
        <w:t>Thế nào là Nghiệp thuận hiện pháp thọ? </w:t>
      </w:r>
      <w:r>
        <w:rPr>
          <w:color w:val="231F20"/>
          <w:sz w:val="26"/>
        </w:rPr>
        <w:t>Nghĩa là như nghiệp đã tạo tác tăng trưởng trong đời nầy, nghiệp ấy tức nơi đời nầy thọ nhận dị thục (quả báo), không phải ở đời khác.</w:t>
      </w:r>
    </w:p>
    <w:p>
      <w:pPr>
        <w:spacing w:line="271" w:lineRule="auto" w:before="114"/>
        <w:ind w:left="393" w:right="106" w:firstLine="566"/>
        <w:jc w:val="both"/>
        <w:rPr>
          <w:sz w:val="26"/>
        </w:rPr>
      </w:pPr>
      <w:r>
        <w:rPr>
          <w:i/>
          <w:color w:val="231F20"/>
          <w:sz w:val="26"/>
        </w:rPr>
        <w:t>Thế nào là Nghiệp thuận thứ sinh thọ? </w:t>
      </w:r>
      <w:r>
        <w:rPr>
          <w:color w:val="231F20"/>
          <w:sz w:val="26"/>
        </w:rPr>
        <w:t>Nghĩa là như nghiệp đã tạo tác tăng trưởng trong đời nầy, nghiệp ấy theo nơi đời thứ hai thọ nhận dị thục, không phải ở đời khác.</w:t>
      </w:r>
    </w:p>
    <w:p>
      <w:pPr>
        <w:pStyle w:val="BodyText"/>
        <w:spacing w:line="271" w:lineRule="auto" w:before="114"/>
        <w:ind w:right="106"/>
      </w:pPr>
      <w:r>
        <w:rPr>
          <w:i/>
          <w:color w:val="231F20"/>
        </w:rPr>
        <w:t>Thế nào là Nghiệp thuận hậu thứ thọ? </w:t>
      </w:r>
      <w:r>
        <w:rPr>
          <w:color w:val="231F20"/>
        </w:rPr>
        <w:t>Nghĩa là như nghiệp đã tạo tác tăng trưởng trong đời nầy, nghiệp ấy theo nơi đời thứ ba, đời thứ tư hoặc hơn nữa thọ nhận dị thục, không phải ở đời khác.</w:t>
      </w:r>
    </w:p>
    <w:p>
      <w:pPr>
        <w:pStyle w:val="BodyText"/>
        <w:spacing w:before="114"/>
        <w:ind w:left="283" w:firstLine="0"/>
        <w:jc w:val="center"/>
      </w:pPr>
      <w:r>
        <w:rPr>
          <w:color w:val="231F20"/>
        </w:rPr>
        <w:t>*</w:t>
      </w:r>
    </w:p>
    <w:p>
      <w:pPr>
        <w:spacing w:line="271" w:lineRule="auto" w:before="237"/>
        <w:ind w:left="393" w:right="107" w:firstLine="566"/>
        <w:jc w:val="both"/>
        <w:rPr>
          <w:sz w:val="26"/>
        </w:rPr>
      </w:pPr>
      <w:r>
        <w:rPr>
          <w:i/>
          <w:color w:val="231F20"/>
          <w:sz w:val="26"/>
        </w:rPr>
        <w:t>Thế nào là Nghiệp thuận lạc thọ? </w:t>
      </w:r>
      <w:r>
        <w:rPr>
          <w:color w:val="231F20"/>
          <w:sz w:val="26"/>
        </w:rPr>
        <w:t>Nghĩa là các nghiệp thiện ở cõi</w:t>
      </w:r>
      <w:r>
        <w:rPr>
          <w:color w:val="231F20"/>
          <w:spacing w:val="-13"/>
          <w:sz w:val="26"/>
        </w:rPr>
        <w:t> </w:t>
      </w:r>
      <w:r>
        <w:rPr>
          <w:color w:val="231F20"/>
          <w:sz w:val="26"/>
        </w:rPr>
        <w:t>Dục,</w:t>
      </w:r>
      <w:r>
        <w:rPr>
          <w:color w:val="231F20"/>
          <w:spacing w:val="-13"/>
          <w:sz w:val="26"/>
        </w:rPr>
        <w:t> </w:t>
      </w:r>
      <w:r>
        <w:rPr>
          <w:color w:val="231F20"/>
          <w:sz w:val="26"/>
        </w:rPr>
        <w:t>cõi</w:t>
      </w:r>
      <w:r>
        <w:rPr>
          <w:color w:val="231F20"/>
          <w:spacing w:val="-12"/>
          <w:sz w:val="26"/>
        </w:rPr>
        <w:t> </w:t>
      </w:r>
      <w:r>
        <w:rPr>
          <w:color w:val="231F20"/>
          <w:sz w:val="26"/>
        </w:rPr>
        <w:t>Sắc</w:t>
      </w:r>
      <w:r>
        <w:rPr>
          <w:color w:val="231F20"/>
          <w:spacing w:val="-13"/>
          <w:sz w:val="26"/>
        </w:rPr>
        <w:t> </w:t>
      </w:r>
      <w:r>
        <w:rPr>
          <w:color w:val="231F20"/>
          <w:spacing w:val="-6"/>
          <w:sz w:val="26"/>
        </w:rPr>
        <w:t>v.v...</w:t>
      </w:r>
      <w:r>
        <w:rPr>
          <w:color w:val="231F20"/>
          <w:spacing w:val="-12"/>
          <w:sz w:val="26"/>
        </w:rPr>
        <w:t> </w:t>
      </w:r>
      <w:r>
        <w:rPr>
          <w:color w:val="231F20"/>
          <w:sz w:val="26"/>
        </w:rPr>
        <w:t>cho</w:t>
      </w:r>
      <w:r>
        <w:rPr>
          <w:color w:val="231F20"/>
          <w:spacing w:val="-13"/>
          <w:sz w:val="26"/>
        </w:rPr>
        <w:t> </w:t>
      </w:r>
      <w:r>
        <w:rPr>
          <w:color w:val="231F20"/>
          <w:sz w:val="26"/>
        </w:rPr>
        <w:t>đến</w:t>
      </w:r>
      <w:r>
        <w:rPr>
          <w:color w:val="231F20"/>
          <w:spacing w:val="-13"/>
          <w:sz w:val="26"/>
        </w:rPr>
        <w:t> </w:t>
      </w:r>
      <w:r>
        <w:rPr>
          <w:color w:val="231F20"/>
          <w:sz w:val="26"/>
        </w:rPr>
        <w:t>các</w:t>
      </w:r>
      <w:r>
        <w:rPr>
          <w:color w:val="231F20"/>
          <w:spacing w:val="-13"/>
          <w:sz w:val="26"/>
        </w:rPr>
        <w:t> </w:t>
      </w:r>
      <w:r>
        <w:rPr>
          <w:color w:val="231F20"/>
          <w:sz w:val="26"/>
        </w:rPr>
        <w:t>nghiệp</w:t>
      </w:r>
      <w:r>
        <w:rPr>
          <w:color w:val="231F20"/>
          <w:spacing w:val="-13"/>
          <w:sz w:val="26"/>
        </w:rPr>
        <w:t> </w:t>
      </w:r>
      <w:r>
        <w:rPr>
          <w:color w:val="231F20"/>
          <w:sz w:val="26"/>
        </w:rPr>
        <w:t>thiện</w:t>
      </w:r>
      <w:r>
        <w:rPr>
          <w:color w:val="231F20"/>
          <w:spacing w:val="-12"/>
          <w:sz w:val="26"/>
        </w:rPr>
        <w:t> </w:t>
      </w:r>
      <w:r>
        <w:rPr>
          <w:color w:val="231F20"/>
          <w:sz w:val="26"/>
        </w:rPr>
        <w:t>nơi</w:t>
      </w:r>
      <w:r>
        <w:rPr>
          <w:color w:val="231F20"/>
          <w:spacing w:val="-14"/>
          <w:sz w:val="26"/>
        </w:rPr>
        <w:t> </w:t>
      </w:r>
      <w:r>
        <w:rPr>
          <w:color w:val="231F20"/>
          <w:sz w:val="26"/>
        </w:rPr>
        <w:t>bậc</w:t>
      </w:r>
      <w:r>
        <w:rPr>
          <w:color w:val="231F20"/>
          <w:spacing w:val="-13"/>
          <w:sz w:val="26"/>
        </w:rPr>
        <w:t> </w:t>
      </w:r>
      <w:r>
        <w:rPr>
          <w:color w:val="231F20"/>
          <w:sz w:val="26"/>
        </w:rPr>
        <w:t>tĩnh</w:t>
      </w:r>
      <w:r>
        <w:rPr>
          <w:color w:val="231F20"/>
          <w:spacing w:val="-12"/>
          <w:sz w:val="26"/>
        </w:rPr>
        <w:t> </w:t>
      </w:r>
      <w:r>
        <w:rPr>
          <w:color w:val="231F20"/>
          <w:sz w:val="26"/>
        </w:rPr>
        <w:t>lự</w:t>
      </w:r>
      <w:r>
        <w:rPr>
          <w:color w:val="231F20"/>
          <w:spacing w:val="-12"/>
          <w:sz w:val="26"/>
        </w:rPr>
        <w:t> </w:t>
      </w:r>
      <w:r>
        <w:rPr>
          <w:color w:val="231F20"/>
          <w:sz w:val="26"/>
        </w:rPr>
        <w:t>thứ</w:t>
      </w:r>
      <w:r>
        <w:rPr>
          <w:color w:val="231F20"/>
          <w:spacing w:val="-12"/>
          <w:sz w:val="26"/>
        </w:rPr>
        <w:t> </w:t>
      </w:r>
      <w:r>
        <w:rPr>
          <w:color w:val="231F20"/>
          <w:sz w:val="26"/>
        </w:rPr>
        <w:t>ba.</w:t>
      </w:r>
    </w:p>
    <w:p>
      <w:pPr>
        <w:spacing w:before="116"/>
        <w:ind w:left="960" w:right="0" w:firstLine="0"/>
        <w:jc w:val="left"/>
        <w:rPr>
          <w:sz w:val="26"/>
        </w:rPr>
      </w:pPr>
      <w:r>
        <w:rPr>
          <w:i/>
          <w:color w:val="231F20"/>
          <w:sz w:val="26"/>
        </w:rPr>
        <w:t>Thế</w:t>
      </w:r>
      <w:r>
        <w:rPr>
          <w:i/>
          <w:color w:val="231F20"/>
          <w:spacing w:val="-18"/>
          <w:sz w:val="26"/>
        </w:rPr>
        <w:t> </w:t>
      </w:r>
      <w:r>
        <w:rPr>
          <w:i/>
          <w:color w:val="231F20"/>
          <w:sz w:val="26"/>
        </w:rPr>
        <w:t>nào</w:t>
      </w:r>
      <w:r>
        <w:rPr>
          <w:i/>
          <w:color w:val="231F20"/>
          <w:spacing w:val="-17"/>
          <w:sz w:val="26"/>
        </w:rPr>
        <w:t> </w:t>
      </w:r>
      <w:r>
        <w:rPr>
          <w:i/>
          <w:color w:val="231F20"/>
          <w:sz w:val="26"/>
        </w:rPr>
        <w:t>là</w:t>
      </w:r>
      <w:r>
        <w:rPr>
          <w:i/>
          <w:color w:val="231F20"/>
          <w:spacing w:val="-18"/>
          <w:sz w:val="26"/>
        </w:rPr>
        <w:t> </w:t>
      </w:r>
      <w:r>
        <w:rPr>
          <w:i/>
          <w:color w:val="231F20"/>
          <w:sz w:val="26"/>
        </w:rPr>
        <w:t>Nghiệp</w:t>
      </w:r>
      <w:r>
        <w:rPr>
          <w:i/>
          <w:color w:val="231F20"/>
          <w:spacing w:val="-17"/>
          <w:sz w:val="26"/>
        </w:rPr>
        <w:t> </w:t>
      </w:r>
      <w:r>
        <w:rPr>
          <w:i/>
          <w:color w:val="231F20"/>
          <w:sz w:val="26"/>
        </w:rPr>
        <w:t>thuận</w:t>
      </w:r>
      <w:r>
        <w:rPr>
          <w:i/>
          <w:color w:val="231F20"/>
          <w:spacing w:val="-18"/>
          <w:sz w:val="26"/>
        </w:rPr>
        <w:t> </w:t>
      </w:r>
      <w:r>
        <w:rPr>
          <w:i/>
          <w:color w:val="231F20"/>
          <w:sz w:val="26"/>
        </w:rPr>
        <w:t>khổ</w:t>
      </w:r>
      <w:r>
        <w:rPr>
          <w:i/>
          <w:color w:val="231F20"/>
          <w:spacing w:val="-18"/>
          <w:sz w:val="26"/>
        </w:rPr>
        <w:t> </w:t>
      </w:r>
      <w:r>
        <w:rPr>
          <w:i/>
          <w:color w:val="231F20"/>
          <w:sz w:val="26"/>
        </w:rPr>
        <w:t>thọ?</w:t>
      </w:r>
      <w:r>
        <w:rPr>
          <w:i/>
          <w:color w:val="231F20"/>
          <w:spacing w:val="-18"/>
          <w:sz w:val="26"/>
        </w:rPr>
        <w:t> </w:t>
      </w:r>
      <w:r>
        <w:rPr>
          <w:color w:val="231F20"/>
          <w:sz w:val="26"/>
        </w:rPr>
        <w:t>Nghĩa</w:t>
      </w:r>
      <w:r>
        <w:rPr>
          <w:color w:val="231F20"/>
          <w:spacing w:val="-18"/>
          <w:sz w:val="26"/>
        </w:rPr>
        <w:t> </w:t>
      </w:r>
      <w:r>
        <w:rPr>
          <w:color w:val="231F20"/>
          <w:sz w:val="26"/>
        </w:rPr>
        <w:t>là</w:t>
      </w:r>
      <w:r>
        <w:rPr>
          <w:color w:val="231F20"/>
          <w:spacing w:val="-18"/>
          <w:sz w:val="26"/>
        </w:rPr>
        <w:t> </w:t>
      </w:r>
      <w:r>
        <w:rPr>
          <w:color w:val="231F20"/>
          <w:sz w:val="26"/>
        </w:rPr>
        <w:t>các</w:t>
      </w:r>
      <w:r>
        <w:rPr>
          <w:color w:val="231F20"/>
          <w:spacing w:val="-17"/>
          <w:sz w:val="26"/>
        </w:rPr>
        <w:t> </w:t>
      </w:r>
      <w:r>
        <w:rPr>
          <w:color w:val="231F20"/>
          <w:sz w:val="26"/>
        </w:rPr>
        <w:t>nghiệp</w:t>
      </w:r>
      <w:r>
        <w:rPr>
          <w:color w:val="231F20"/>
          <w:spacing w:val="-18"/>
          <w:sz w:val="26"/>
        </w:rPr>
        <w:t> </w:t>
      </w:r>
      <w:r>
        <w:rPr>
          <w:color w:val="231F20"/>
          <w:sz w:val="26"/>
        </w:rPr>
        <w:t>bất</w:t>
      </w:r>
      <w:r>
        <w:rPr>
          <w:color w:val="231F20"/>
          <w:spacing w:val="-17"/>
          <w:sz w:val="26"/>
        </w:rPr>
        <w:t> </w:t>
      </w:r>
      <w:r>
        <w:rPr>
          <w:color w:val="231F20"/>
          <w:sz w:val="26"/>
        </w:rPr>
        <w:t>thiện.</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84" w:firstLine="566"/>
        <w:jc w:val="both"/>
        <w:rPr>
          <w:sz w:val="26"/>
        </w:rPr>
      </w:pPr>
      <w:r>
        <w:rPr>
          <w:i/>
          <w:color w:val="231F20"/>
          <w:sz w:val="26"/>
        </w:rPr>
        <w:t>Thế nào là Nghiệp thuận thọ không khổ không lạc? </w:t>
      </w:r>
      <w:r>
        <w:rPr>
          <w:color w:val="231F20"/>
          <w:sz w:val="26"/>
        </w:rPr>
        <w:t>Nghĩa là các nghiệp thiện nơi bậc tĩnh lự thứ tư và các nghiệp thiện ở cõi Vô sắc.</w:t>
      </w:r>
    </w:p>
    <w:p>
      <w:pPr>
        <w:pStyle w:val="BodyText"/>
        <w:spacing w:before="168"/>
        <w:ind w:left="216" w:right="497" w:firstLine="0"/>
        <w:jc w:val="center"/>
      </w:pPr>
      <w:r>
        <w:rPr>
          <w:color w:val="231F20"/>
        </w:rPr>
        <w:t>**</w:t>
      </w:r>
    </w:p>
    <w:p>
      <w:pPr>
        <w:spacing w:line="276" w:lineRule="auto" w:before="248"/>
        <w:ind w:left="110" w:right="392" w:firstLine="566"/>
        <w:jc w:val="both"/>
        <w:rPr>
          <w:sz w:val="26"/>
        </w:rPr>
      </w:pPr>
      <w:r>
        <w:rPr>
          <w:b/>
          <w:i/>
          <w:color w:val="231F20"/>
          <w:sz w:val="26"/>
        </w:rPr>
        <w:t>*</w:t>
      </w:r>
      <w:r>
        <w:rPr>
          <w:b/>
          <w:i/>
          <w:color w:val="231F20"/>
          <w:spacing w:val="-7"/>
          <w:sz w:val="26"/>
        </w:rPr>
        <w:t> </w:t>
      </w:r>
      <w:r>
        <w:rPr>
          <w:b/>
          <w:i/>
          <w:color w:val="231F20"/>
          <w:sz w:val="26"/>
        </w:rPr>
        <w:t>Thế</w:t>
      </w:r>
      <w:r>
        <w:rPr>
          <w:b/>
          <w:i/>
          <w:color w:val="231F20"/>
          <w:spacing w:val="-7"/>
          <w:sz w:val="26"/>
        </w:rPr>
        <w:t> </w:t>
      </w:r>
      <w:r>
        <w:rPr>
          <w:b/>
          <w:i/>
          <w:color w:val="231F20"/>
          <w:sz w:val="26"/>
        </w:rPr>
        <w:t>nào</w:t>
      </w:r>
      <w:r>
        <w:rPr>
          <w:b/>
          <w:i/>
          <w:color w:val="231F20"/>
          <w:spacing w:val="-7"/>
          <w:sz w:val="26"/>
        </w:rPr>
        <w:t> </w:t>
      </w:r>
      <w:r>
        <w:rPr>
          <w:b/>
          <w:i/>
          <w:color w:val="231F20"/>
          <w:sz w:val="26"/>
        </w:rPr>
        <w:t>là</w:t>
      </w:r>
      <w:r>
        <w:rPr>
          <w:b/>
          <w:i/>
          <w:color w:val="231F20"/>
          <w:spacing w:val="-6"/>
          <w:sz w:val="26"/>
        </w:rPr>
        <w:t> </w:t>
      </w:r>
      <w:r>
        <w:rPr>
          <w:b/>
          <w:i/>
          <w:color w:val="231F20"/>
          <w:sz w:val="26"/>
        </w:rPr>
        <w:t>Thân</w:t>
      </w:r>
      <w:r>
        <w:rPr>
          <w:b/>
          <w:i/>
          <w:color w:val="231F20"/>
          <w:spacing w:val="-5"/>
          <w:sz w:val="26"/>
        </w:rPr>
        <w:t> </w:t>
      </w:r>
      <w:r>
        <w:rPr>
          <w:b/>
          <w:i/>
          <w:color w:val="231F20"/>
          <w:sz w:val="26"/>
        </w:rPr>
        <w:t>niệm</w:t>
      </w:r>
      <w:r>
        <w:rPr>
          <w:b/>
          <w:i/>
          <w:color w:val="231F20"/>
          <w:spacing w:val="-7"/>
          <w:sz w:val="26"/>
        </w:rPr>
        <w:t> </w:t>
      </w:r>
      <w:r>
        <w:rPr>
          <w:b/>
          <w:i/>
          <w:color w:val="231F20"/>
          <w:sz w:val="26"/>
        </w:rPr>
        <w:t>trụ?</w:t>
      </w:r>
      <w:r>
        <w:rPr>
          <w:b/>
          <w:i/>
          <w:color w:val="231F20"/>
          <w:spacing w:val="-7"/>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sắc</w:t>
      </w:r>
      <w:r>
        <w:rPr>
          <w:color w:val="231F20"/>
          <w:spacing w:val="-7"/>
          <w:sz w:val="26"/>
        </w:rPr>
        <w:t> </w:t>
      </w:r>
      <w:r>
        <w:rPr>
          <w:color w:val="231F20"/>
          <w:sz w:val="26"/>
        </w:rPr>
        <w:t>xứ</w:t>
      </w:r>
      <w:r>
        <w:rPr>
          <w:color w:val="231F20"/>
          <w:spacing w:val="-7"/>
          <w:sz w:val="26"/>
        </w:rPr>
        <w:t> </w:t>
      </w:r>
      <w:r>
        <w:rPr>
          <w:color w:val="231F20"/>
          <w:sz w:val="26"/>
        </w:rPr>
        <w:t>nơi</w:t>
      </w:r>
      <w:r>
        <w:rPr>
          <w:color w:val="231F20"/>
          <w:spacing w:val="-7"/>
          <w:sz w:val="26"/>
        </w:rPr>
        <w:t> </w:t>
      </w:r>
      <w:r>
        <w:rPr>
          <w:color w:val="231F20"/>
          <w:sz w:val="26"/>
        </w:rPr>
        <w:t>mười</w:t>
      </w:r>
      <w:r>
        <w:rPr>
          <w:color w:val="231F20"/>
          <w:spacing w:val="-6"/>
          <w:sz w:val="26"/>
        </w:rPr>
        <w:t> </w:t>
      </w:r>
      <w:r>
        <w:rPr>
          <w:color w:val="231F20"/>
          <w:sz w:val="26"/>
        </w:rPr>
        <w:t>hữu</w:t>
      </w:r>
      <w:r>
        <w:rPr>
          <w:color w:val="231F20"/>
          <w:spacing w:val="-7"/>
          <w:sz w:val="26"/>
        </w:rPr>
        <w:t> </w:t>
      </w:r>
      <w:r>
        <w:rPr>
          <w:color w:val="231F20"/>
          <w:sz w:val="26"/>
        </w:rPr>
        <w:t>và sắc thuộc về pháp</w:t>
      </w:r>
      <w:r>
        <w:rPr>
          <w:color w:val="231F20"/>
          <w:spacing w:val="-2"/>
          <w:sz w:val="26"/>
        </w:rPr>
        <w:t> </w:t>
      </w:r>
      <w:r>
        <w:rPr>
          <w:color w:val="231F20"/>
          <w:sz w:val="26"/>
        </w:rPr>
        <w:t>xứ.</w:t>
      </w:r>
    </w:p>
    <w:p>
      <w:pPr>
        <w:spacing w:line="276" w:lineRule="auto" w:before="117"/>
        <w:ind w:left="110" w:right="391" w:firstLine="566"/>
        <w:jc w:val="both"/>
        <w:rPr>
          <w:sz w:val="26"/>
        </w:rPr>
      </w:pPr>
      <w:r>
        <w:rPr>
          <w:i/>
          <w:color w:val="231F20"/>
          <w:sz w:val="26"/>
        </w:rPr>
        <w:t>Thế nào là Thọ niệm trụ? </w:t>
      </w:r>
      <w:r>
        <w:rPr>
          <w:color w:val="231F20"/>
          <w:sz w:val="26"/>
        </w:rPr>
        <w:t>Nghĩa là sáu thọ thân, tức là thọ do mắt tiếp xúc sinh ra v.v... cho đến thọ do ý tiếp xúc sinh ra.</w:t>
      </w:r>
    </w:p>
    <w:p>
      <w:pPr>
        <w:spacing w:line="276" w:lineRule="auto" w:before="118"/>
        <w:ind w:left="110" w:right="391" w:firstLine="566"/>
        <w:jc w:val="both"/>
        <w:rPr>
          <w:sz w:val="26"/>
        </w:rPr>
      </w:pPr>
      <w:r>
        <w:rPr>
          <w:i/>
          <w:color w:val="231F20"/>
          <w:sz w:val="26"/>
        </w:rPr>
        <w:t>Thế</w:t>
      </w:r>
      <w:r>
        <w:rPr>
          <w:i/>
          <w:color w:val="231F20"/>
          <w:spacing w:val="-12"/>
          <w:sz w:val="26"/>
        </w:rPr>
        <w:t> </w:t>
      </w:r>
      <w:r>
        <w:rPr>
          <w:i/>
          <w:color w:val="231F20"/>
          <w:sz w:val="26"/>
        </w:rPr>
        <w:t>nào</w:t>
      </w:r>
      <w:r>
        <w:rPr>
          <w:i/>
          <w:color w:val="231F20"/>
          <w:spacing w:val="-12"/>
          <w:sz w:val="26"/>
        </w:rPr>
        <w:t> </w:t>
      </w:r>
      <w:r>
        <w:rPr>
          <w:i/>
          <w:color w:val="231F20"/>
          <w:sz w:val="26"/>
        </w:rPr>
        <w:t>là</w:t>
      </w:r>
      <w:r>
        <w:rPr>
          <w:i/>
          <w:color w:val="231F20"/>
          <w:spacing w:val="-12"/>
          <w:sz w:val="26"/>
        </w:rPr>
        <w:t> </w:t>
      </w:r>
      <w:r>
        <w:rPr>
          <w:i/>
          <w:color w:val="231F20"/>
          <w:sz w:val="26"/>
        </w:rPr>
        <w:t>Tâm</w:t>
      </w:r>
      <w:r>
        <w:rPr>
          <w:i/>
          <w:color w:val="231F20"/>
          <w:spacing w:val="-11"/>
          <w:sz w:val="26"/>
        </w:rPr>
        <w:t> </w:t>
      </w:r>
      <w:r>
        <w:rPr>
          <w:i/>
          <w:color w:val="231F20"/>
          <w:sz w:val="26"/>
        </w:rPr>
        <w:t>niệm</w:t>
      </w:r>
      <w:r>
        <w:rPr>
          <w:i/>
          <w:color w:val="231F20"/>
          <w:spacing w:val="-12"/>
          <w:sz w:val="26"/>
        </w:rPr>
        <w:t> </w:t>
      </w:r>
      <w:r>
        <w:rPr>
          <w:i/>
          <w:color w:val="231F20"/>
          <w:sz w:val="26"/>
        </w:rPr>
        <w:t>trụ?</w:t>
      </w:r>
      <w:r>
        <w:rPr>
          <w:i/>
          <w:color w:val="231F20"/>
          <w:spacing w:val="-12"/>
          <w:sz w:val="26"/>
        </w:rPr>
        <w:t> </w:t>
      </w:r>
      <w:r>
        <w:rPr>
          <w:color w:val="231F20"/>
          <w:sz w:val="26"/>
        </w:rPr>
        <w:t>Nghĩa</w:t>
      </w:r>
      <w:r>
        <w:rPr>
          <w:color w:val="231F20"/>
          <w:spacing w:val="-13"/>
          <w:sz w:val="26"/>
        </w:rPr>
        <w:t> </w:t>
      </w:r>
      <w:r>
        <w:rPr>
          <w:color w:val="231F20"/>
          <w:sz w:val="26"/>
        </w:rPr>
        <w:t>là</w:t>
      </w:r>
      <w:r>
        <w:rPr>
          <w:color w:val="231F20"/>
          <w:spacing w:val="-11"/>
          <w:sz w:val="26"/>
        </w:rPr>
        <w:t> </w:t>
      </w:r>
      <w:r>
        <w:rPr>
          <w:color w:val="231F20"/>
          <w:sz w:val="26"/>
        </w:rPr>
        <w:t>sáu</w:t>
      </w:r>
      <w:r>
        <w:rPr>
          <w:color w:val="231F20"/>
          <w:spacing w:val="-13"/>
          <w:sz w:val="26"/>
        </w:rPr>
        <w:t> </w:t>
      </w:r>
      <w:r>
        <w:rPr>
          <w:color w:val="231F20"/>
          <w:sz w:val="26"/>
        </w:rPr>
        <w:t>thức</w:t>
      </w:r>
      <w:r>
        <w:rPr>
          <w:color w:val="231F20"/>
          <w:spacing w:val="-12"/>
          <w:sz w:val="26"/>
        </w:rPr>
        <w:t> </w:t>
      </w:r>
      <w:r>
        <w:rPr>
          <w:color w:val="231F20"/>
          <w:sz w:val="26"/>
        </w:rPr>
        <w:t>thân,</w:t>
      </w:r>
      <w:r>
        <w:rPr>
          <w:color w:val="231F20"/>
          <w:spacing w:val="-12"/>
          <w:sz w:val="26"/>
        </w:rPr>
        <w:t> </w:t>
      </w:r>
      <w:r>
        <w:rPr>
          <w:color w:val="231F20"/>
          <w:sz w:val="26"/>
        </w:rPr>
        <w:t>tức</w:t>
      </w:r>
      <w:r>
        <w:rPr>
          <w:color w:val="231F20"/>
          <w:spacing w:val="-11"/>
          <w:sz w:val="26"/>
        </w:rPr>
        <w:t> </w:t>
      </w:r>
      <w:r>
        <w:rPr>
          <w:color w:val="231F20"/>
          <w:sz w:val="26"/>
        </w:rPr>
        <w:t>nhãn</w:t>
      </w:r>
      <w:r>
        <w:rPr>
          <w:color w:val="231F20"/>
          <w:spacing w:val="-12"/>
          <w:sz w:val="26"/>
        </w:rPr>
        <w:t> </w:t>
      </w:r>
      <w:r>
        <w:rPr>
          <w:color w:val="231F20"/>
          <w:sz w:val="26"/>
        </w:rPr>
        <w:t>thức </w:t>
      </w:r>
      <w:r>
        <w:rPr>
          <w:color w:val="231F20"/>
          <w:spacing w:val="-6"/>
          <w:sz w:val="26"/>
        </w:rPr>
        <w:t>v.v... </w:t>
      </w:r>
      <w:r>
        <w:rPr>
          <w:color w:val="231F20"/>
          <w:sz w:val="26"/>
        </w:rPr>
        <w:t>cho đến ý</w:t>
      </w:r>
      <w:r>
        <w:rPr>
          <w:color w:val="231F20"/>
          <w:spacing w:val="6"/>
          <w:sz w:val="26"/>
        </w:rPr>
        <w:t> </w:t>
      </w:r>
      <w:r>
        <w:rPr>
          <w:color w:val="231F20"/>
          <w:sz w:val="26"/>
        </w:rPr>
        <w:t>thức.</w:t>
      </w:r>
    </w:p>
    <w:p>
      <w:pPr>
        <w:spacing w:line="276" w:lineRule="auto" w:before="117"/>
        <w:ind w:left="110" w:right="391" w:firstLine="566"/>
        <w:jc w:val="both"/>
        <w:rPr>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là</w:t>
      </w:r>
      <w:r>
        <w:rPr>
          <w:i/>
          <w:color w:val="231F20"/>
          <w:spacing w:val="-8"/>
          <w:sz w:val="26"/>
        </w:rPr>
        <w:t> </w:t>
      </w:r>
      <w:r>
        <w:rPr>
          <w:i/>
          <w:color w:val="231F20"/>
          <w:sz w:val="26"/>
        </w:rPr>
        <w:t>Pháp</w:t>
      </w:r>
      <w:r>
        <w:rPr>
          <w:i/>
          <w:color w:val="231F20"/>
          <w:spacing w:val="-7"/>
          <w:sz w:val="26"/>
        </w:rPr>
        <w:t> </w:t>
      </w:r>
      <w:r>
        <w:rPr>
          <w:i/>
          <w:color w:val="231F20"/>
          <w:sz w:val="26"/>
        </w:rPr>
        <w:t>niệm</w:t>
      </w:r>
      <w:r>
        <w:rPr>
          <w:i/>
          <w:color w:val="231F20"/>
          <w:spacing w:val="-8"/>
          <w:sz w:val="26"/>
        </w:rPr>
        <w:t> </w:t>
      </w:r>
      <w:r>
        <w:rPr>
          <w:i/>
          <w:color w:val="231F20"/>
          <w:sz w:val="26"/>
        </w:rPr>
        <w:t>trụ?</w:t>
      </w:r>
      <w:r>
        <w:rPr>
          <w:i/>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thọ</w:t>
      </w:r>
      <w:r>
        <w:rPr>
          <w:color w:val="231F20"/>
          <w:spacing w:val="-7"/>
          <w:sz w:val="26"/>
        </w:rPr>
        <w:t> </w:t>
      </w:r>
      <w:r>
        <w:rPr>
          <w:color w:val="231F20"/>
          <w:sz w:val="26"/>
        </w:rPr>
        <w:t>không</w:t>
      </w:r>
      <w:r>
        <w:rPr>
          <w:color w:val="231F20"/>
          <w:spacing w:val="-8"/>
          <w:sz w:val="26"/>
        </w:rPr>
        <w:t> </w:t>
      </w:r>
      <w:r>
        <w:rPr>
          <w:color w:val="231F20"/>
          <w:sz w:val="26"/>
        </w:rPr>
        <w:t>thâu</w:t>
      </w:r>
      <w:r>
        <w:rPr>
          <w:color w:val="231F20"/>
          <w:spacing w:val="-7"/>
          <w:sz w:val="26"/>
        </w:rPr>
        <w:t> </w:t>
      </w:r>
      <w:r>
        <w:rPr>
          <w:color w:val="231F20"/>
          <w:sz w:val="26"/>
        </w:rPr>
        <w:t>giữ</w:t>
      </w:r>
      <w:r>
        <w:rPr>
          <w:color w:val="231F20"/>
          <w:spacing w:val="-8"/>
          <w:sz w:val="26"/>
        </w:rPr>
        <w:t> </w:t>
      </w:r>
      <w:r>
        <w:rPr>
          <w:color w:val="231F20"/>
          <w:sz w:val="26"/>
        </w:rPr>
        <w:t>các</w:t>
      </w:r>
      <w:r>
        <w:rPr>
          <w:color w:val="231F20"/>
          <w:spacing w:val="-7"/>
          <w:sz w:val="26"/>
        </w:rPr>
        <w:t> </w:t>
      </w:r>
      <w:r>
        <w:rPr>
          <w:color w:val="231F20"/>
          <w:sz w:val="26"/>
        </w:rPr>
        <w:t>thứ không phải là xứ của sắc</w:t>
      </w:r>
      <w:r>
        <w:rPr>
          <w:color w:val="231F20"/>
          <w:spacing w:val="-2"/>
          <w:sz w:val="26"/>
        </w:rPr>
        <w:t> </w:t>
      </w:r>
      <w:r>
        <w:rPr>
          <w:color w:val="231F20"/>
          <w:sz w:val="26"/>
        </w:rPr>
        <w:t>pháp.</w:t>
      </w:r>
    </w:p>
    <w:p>
      <w:pPr>
        <w:pStyle w:val="BodyText"/>
        <w:spacing w:line="276" w:lineRule="auto" w:before="117"/>
        <w:ind w:left="110" w:right="389"/>
      </w:pPr>
      <w:r>
        <w:rPr>
          <w:color w:val="231F20"/>
        </w:rPr>
        <w:t>Lại nữa, thân tăng thượng khởi các đạo hữu lậu thiện và vô </w:t>
      </w:r>
      <w:r>
        <w:rPr>
          <w:color w:val="231F20"/>
          <w:spacing w:val="-5"/>
        </w:rPr>
        <w:t>lậu </w:t>
      </w:r>
      <w:r>
        <w:rPr>
          <w:color w:val="231F20"/>
        </w:rPr>
        <w:t>gọi</w:t>
      </w:r>
      <w:r>
        <w:rPr>
          <w:color w:val="231F20"/>
          <w:spacing w:val="-4"/>
        </w:rPr>
        <w:t> </w:t>
      </w:r>
      <w:r>
        <w:rPr>
          <w:color w:val="231F20"/>
        </w:rPr>
        <w:t>là</w:t>
      </w:r>
      <w:r>
        <w:rPr>
          <w:color w:val="231F20"/>
          <w:spacing w:val="-3"/>
        </w:rPr>
        <w:t> </w:t>
      </w:r>
      <w:r>
        <w:rPr>
          <w:i/>
          <w:color w:val="231F20"/>
        </w:rPr>
        <w:t>Thân</w:t>
      </w:r>
      <w:r>
        <w:rPr>
          <w:i/>
          <w:color w:val="231F20"/>
          <w:spacing w:val="-3"/>
        </w:rPr>
        <w:t> </w:t>
      </w:r>
      <w:r>
        <w:rPr>
          <w:i/>
          <w:color w:val="231F20"/>
        </w:rPr>
        <w:t>niệm</w:t>
      </w:r>
      <w:r>
        <w:rPr>
          <w:i/>
          <w:color w:val="231F20"/>
          <w:spacing w:val="-3"/>
        </w:rPr>
        <w:t> </w:t>
      </w:r>
      <w:r>
        <w:rPr>
          <w:i/>
          <w:color w:val="231F20"/>
        </w:rPr>
        <w:t>trụ</w:t>
      </w:r>
      <w:r>
        <w:rPr>
          <w:color w:val="231F20"/>
        </w:rPr>
        <w:t>.</w:t>
      </w:r>
      <w:r>
        <w:rPr>
          <w:color w:val="231F20"/>
          <w:spacing w:val="-8"/>
        </w:rPr>
        <w:t> </w:t>
      </w:r>
      <w:r>
        <w:rPr>
          <w:color w:val="231F20"/>
        </w:rPr>
        <w:t>Thọ</w:t>
      </w:r>
      <w:r>
        <w:rPr>
          <w:color w:val="231F20"/>
          <w:spacing w:val="-3"/>
        </w:rPr>
        <w:t> </w:t>
      </w:r>
      <w:r>
        <w:rPr>
          <w:color w:val="231F20"/>
        </w:rPr>
        <w:t>tăng</w:t>
      </w:r>
      <w:r>
        <w:rPr>
          <w:color w:val="231F20"/>
          <w:spacing w:val="-3"/>
        </w:rPr>
        <w:t> </w:t>
      </w:r>
      <w:r>
        <w:rPr>
          <w:color w:val="231F20"/>
        </w:rPr>
        <w:t>thượng</w:t>
      </w:r>
      <w:r>
        <w:rPr>
          <w:color w:val="231F20"/>
          <w:spacing w:val="-3"/>
        </w:rPr>
        <w:t> </w:t>
      </w:r>
      <w:r>
        <w:rPr>
          <w:color w:val="231F20"/>
        </w:rPr>
        <w:t>khởi</w:t>
      </w:r>
      <w:r>
        <w:rPr>
          <w:color w:val="231F20"/>
          <w:spacing w:val="-3"/>
        </w:rPr>
        <w:t> </w:t>
      </w:r>
      <w:r>
        <w:rPr>
          <w:color w:val="231F20"/>
        </w:rPr>
        <w:t>các</w:t>
      </w:r>
      <w:r>
        <w:rPr>
          <w:color w:val="231F20"/>
          <w:spacing w:val="-4"/>
        </w:rPr>
        <w:t> </w:t>
      </w:r>
      <w:r>
        <w:rPr>
          <w:color w:val="231F20"/>
        </w:rPr>
        <w:t>đạo</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thiện</w:t>
      </w:r>
      <w:r>
        <w:rPr>
          <w:color w:val="231F20"/>
          <w:spacing w:val="-3"/>
        </w:rPr>
        <w:t> </w:t>
      </w:r>
      <w:r>
        <w:rPr>
          <w:color w:val="231F20"/>
        </w:rPr>
        <w:t>và vô lậu gọi là </w:t>
      </w:r>
      <w:r>
        <w:rPr>
          <w:i/>
          <w:color w:val="231F20"/>
        </w:rPr>
        <w:t>Thọ niệm trụ</w:t>
      </w:r>
      <w:r>
        <w:rPr>
          <w:color w:val="231F20"/>
        </w:rPr>
        <w:t>. Tâm tăng thượng khởi các đạo hữu lậu thiện và vô lậu gọi là </w:t>
      </w:r>
      <w:r>
        <w:rPr>
          <w:i/>
          <w:color w:val="231F20"/>
        </w:rPr>
        <w:t>Tâm niệm trụ</w:t>
      </w:r>
      <w:r>
        <w:rPr>
          <w:color w:val="231F20"/>
        </w:rPr>
        <w:t>. Pháp tăng thượng khởi các đạo hữu lậu thiện và vô lậu gọi là </w:t>
      </w:r>
      <w:r>
        <w:rPr>
          <w:i/>
          <w:color w:val="231F20"/>
        </w:rPr>
        <w:t>Pháp niệm</w:t>
      </w:r>
      <w:r>
        <w:rPr>
          <w:i/>
          <w:color w:val="231F20"/>
          <w:spacing w:val="-3"/>
        </w:rPr>
        <w:t> </w:t>
      </w:r>
      <w:r>
        <w:rPr>
          <w:i/>
          <w:color w:val="231F20"/>
        </w:rPr>
        <w:t>trụ</w:t>
      </w:r>
      <w:r>
        <w:rPr>
          <w:color w:val="231F20"/>
        </w:rPr>
        <w:t>.</w:t>
      </w:r>
    </w:p>
    <w:p>
      <w:pPr>
        <w:pStyle w:val="BodyText"/>
        <w:spacing w:line="276" w:lineRule="auto" w:before="115"/>
        <w:ind w:left="110" w:right="390"/>
      </w:pPr>
      <w:r>
        <w:rPr>
          <w:color w:val="231F20"/>
        </w:rPr>
        <w:t>Lại</w:t>
      </w:r>
      <w:r>
        <w:rPr>
          <w:color w:val="231F20"/>
          <w:spacing w:val="-10"/>
        </w:rPr>
        <w:t> </w:t>
      </w:r>
      <w:r>
        <w:rPr>
          <w:color w:val="231F20"/>
        </w:rPr>
        <w:t>nữa,</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thân</w:t>
      </w:r>
      <w:r>
        <w:rPr>
          <w:color w:val="231F20"/>
          <w:spacing w:val="-10"/>
        </w:rPr>
        <w:t> </w:t>
      </w:r>
      <w:r>
        <w:rPr>
          <w:color w:val="231F20"/>
        </w:rPr>
        <w:t>khởi</w:t>
      </w:r>
      <w:r>
        <w:rPr>
          <w:color w:val="231F20"/>
          <w:spacing w:val="-10"/>
        </w:rPr>
        <w:t> </w:t>
      </w:r>
      <w:r>
        <w:rPr>
          <w:color w:val="231F20"/>
        </w:rPr>
        <w:t>các</w:t>
      </w:r>
      <w:r>
        <w:rPr>
          <w:color w:val="231F20"/>
          <w:spacing w:val="-10"/>
        </w:rPr>
        <w:t> </w:t>
      </w:r>
      <w:r>
        <w:rPr>
          <w:color w:val="231F20"/>
        </w:rPr>
        <w:t>tuệ</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đó gọi</w:t>
      </w:r>
      <w:r>
        <w:rPr>
          <w:color w:val="231F20"/>
          <w:spacing w:val="-5"/>
        </w:rPr>
        <w:t> </w:t>
      </w:r>
      <w:r>
        <w:rPr>
          <w:color w:val="231F20"/>
        </w:rPr>
        <w:t>là</w:t>
      </w:r>
      <w:r>
        <w:rPr>
          <w:color w:val="231F20"/>
          <w:spacing w:val="-4"/>
        </w:rPr>
        <w:t> </w:t>
      </w:r>
      <w:r>
        <w:rPr>
          <w:i/>
          <w:color w:val="231F20"/>
        </w:rPr>
        <w:t>Thân</w:t>
      </w:r>
      <w:r>
        <w:rPr>
          <w:i/>
          <w:color w:val="231F20"/>
          <w:spacing w:val="-5"/>
        </w:rPr>
        <w:t> </w:t>
      </w:r>
      <w:r>
        <w:rPr>
          <w:i/>
          <w:color w:val="231F20"/>
        </w:rPr>
        <w:t>niệm</w:t>
      </w:r>
      <w:r>
        <w:rPr>
          <w:i/>
          <w:color w:val="231F20"/>
          <w:spacing w:val="-4"/>
        </w:rPr>
        <w:t> </w:t>
      </w:r>
      <w:r>
        <w:rPr>
          <w:i/>
          <w:color w:val="231F20"/>
        </w:rPr>
        <w:t>trụ</w:t>
      </w:r>
      <w:r>
        <w:rPr>
          <w:color w:val="231F20"/>
        </w:rPr>
        <w:t>.</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thọ</w:t>
      </w:r>
      <w:r>
        <w:rPr>
          <w:color w:val="231F20"/>
          <w:spacing w:val="-4"/>
        </w:rPr>
        <w:t> </w:t>
      </w:r>
      <w:r>
        <w:rPr>
          <w:color w:val="231F20"/>
        </w:rPr>
        <w:t>khởi</w:t>
      </w:r>
      <w:r>
        <w:rPr>
          <w:color w:val="231F20"/>
          <w:spacing w:val="-6"/>
        </w:rPr>
        <w:t> </w:t>
      </w:r>
      <w:r>
        <w:rPr>
          <w:color w:val="231F20"/>
        </w:rPr>
        <w:t>các</w:t>
      </w:r>
      <w:r>
        <w:rPr>
          <w:color w:val="231F20"/>
          <w:spacing w:val="-4"/>
        </w:rPr>
        <w:t> </w:t>
      </w:r>
      <w:r>
        <w:rPr>
          <w:color w:val="231F20"/>
        </w:rPr>
        <w:t>tuệ</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thiện</w:t>
      </w:r>
      <w:r>
        <w:rPr>
          <w:color w:val="231F20"/>
          <w:spacing w:val="-5"/>
        </w:rPr>
        <w:t> </w:t>
      </w:r>
      <w:r>
        <w:rPr>
          <w:color w:val="231F20"/>
        </w:rPr>
        <w:t>và</w:t>
      </w:r>
      <w:r>
        <w:rPr>
          <w:color w:val="231F20"/>
          <w:spacing w:val="-4"/>
        </w:rPr>
        <w:t> </w:t>
      </w:r>
      <w:r>
        <w:rPr>
          <w:color w:val="231F20"/>
        </w:rPr>
        <w:t>vô lậu,</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i/>
          <w:color w:val="231F20"/>
        </w:rPr>
        <w:t>Thọ</w:t>
      </w:r>
      <w:r>
        <w:rPr>
          <w:i/>
          <w:color w:val="231F20"/>
          <w:spacing w:val="-9"/>
        </w:rPr>
        <w:t> </w:t>
      </w:r>
      <w:r>
        <w:rPr>
          <w:i/>
          <w:color w:val="231F20"/>
        </w:rPr>
        <w:t>niệm</w:t>
      </w:r>
      <w:r>
        <w:rPr>
          <w:i/>
          <w:color w:val="231F20"/>
          <w:spacing w:val="-10"/>
        </w:rPr>
        <w:t> </w:t>
      </w:r>
      <w:r>
        <w:rPr>
          <w:i/>
          <w:color w:val="231F20"/>
        </w:rPr>
        <w:t>trụ</w:t>
      </w:r>
      <w:r>
        <w:rPr>
          <w:color w:val="231F20"/>
        </w:rPr>
        <w:t>.</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tâm</w:t>
      </w:r>
      <w:r>
        <w:rPr>
          <w:color w:val="231F20"/>
          <w:spacing w:val="-9"/>
        </w:rPr>
        <w:t> </w:t>
      </w:r>
      <w:r>
        <w:rPr>
          <w:color w:val="231F20"/>
        </w:rPr>
        <w:t>khởi</w:t>
      </w:r>
      <w:r>
        <w:rPr>
          <w:color w:val="231F20"/>
          <w:spacing w:val="-10"/>
        </w:rPr>
        <w:t> </w:t>
      </w:r>
      <w:r>
        <w:rPr>
          <w:color w:val="231F20"/>
        </w:rPr>
        <w:t>các</w:t>
      </w:r>
      <w:r>
        <w:rPr>
          <w:color w:val="231F20"/>
          <w:spacing w:val="-9"/>
        </w:rPr>
        <w:t> </w:t>
      </w:r>
      <w:r>
        <w:rPr>
          <w:color w:val="231F20"/>
        </w:rPr>
        <w:t>tuệ</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thiện và vô lậu, đó gọi là </w:t>
      </w:r>
      <w:r>
        <w:rPr>
          <w:i/>
          <w:color w:val="231F20"/>
        </w:rPr>
        <w:t>Tâm niệm trụ</w:t>
      </w:r>
      <w:r>
        <w:rPr>
          <w:color w:val="231F20"/>
        </w:rPr>
        <w:t>. Duyên nơi pháp khởi các tuệ hữu lậu thiện và vô lậu, đó gọi là </w:t>
      </w:r>
      <w:r>
        <w:rPr>
          <w:i/>
          <w:color w:val="231F20"/>
        </w:rPr>
        <w:t>Pháp niệm</w:t>
      </w:r>
      <w:r>
        <w:rPr>
          <w:i/>
          <w:color w:val="231F20"/>
          <w:spacing w:val="-3"/>
        </w:rPr>
        <w:t> </w:t>
      </w:r>
      <w:r>
        <w:rPr>
          <w:i/>
          <w:color w:val="231F20"/>
        </w:rPr>
        <w:t>trụ</w:t>
      </w:r>
      <w:r>
        <w:rPr>
          <w:color w:val="231F20"/>
        </w:rPr>
        <w:t>.</w:t>
      </w:r>
    </w:p>
    <w:p>
      <w:pPr>
        <w:pStyle w:val="BodyText"/>
        <w:spacing w:before="138"/>
        <w:ind w:left="0" w:right="281" w:firstLine="0"/>
        <w:jc w:val="center"/>
      </w:pPr>
      <w:r>
        <w:rPr>
          <w:color w:val="231F20"/>
        </w:rPr>
        <w:t>*</w:t>
      </w:r>
    </w:p>
    <w:p>
      <w:pPr>
        <w:spacing w:line="276" w:lineRule="auto" w:before="248"/>
        <w:ind w:left="110" w:right="390" w:firstLine="566"/>
        <w:jc w:val="both"/>
        <w:rPr>
          <w:sz w:val="26"/>
        </w:rPr>
      </w:pPr>
      <w:r>
        <w:rPr>
          <w:i/>
          <w:color w:val="231F20"/>
          <w:sz w:val="26"/>
        </w:rPr>
        <w:t>Thế nào là nhằm khiến các pháp ác bất thiện đã sinh vĩnh viễn </w:t>
      </w:r>
      <w:r>
        <w:rPr>
          <w:i/>
          <w:color w:val="231F20"/>
          <w:sz w:val="26"/>
        </w:rPr>
        <w:t>đoạn dứt nên siêng tu chánh đoạn? </w:t>
      </w:r>
      <w:r>
        <w:rPr>
          <w:color w:val="231F20"/>
          <w:sz w:val="26"/>
        </w:rPr>
        <w:t>Nghĩa là các pháp ác, bất thiện đã sinh khiến vĩnh viễn đoạn dứt hẳn, nên tăng thượng dấy khởi các đạo hữu lậu thiện và vô lậu.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107" w:firstLine="566"/>
        <w:jc w:val="both"/>
        <w:rPr>
          <w:sz w:val="26"/>
        </w:rPr>
      </w:pPr>
      <w:r>
        <w:rPr>
          <w:i/>
          <w:color w:val="231F20"/>
          <w:sz w:val="26"/>
        </w:rPr>
        <w:t>Thế nào là nhằm khiến các pháp ác bất thiện chưa sinh vĩnh </w:t>
      </w:r>
      <w:r>
        <w:rPr>
          <w:i/>
          <w:color w:val="231F20"/>
          <w:sz w:val="26"/>
        </w:rPr>
        <w:t>viễn không sinh nên siêng tu chánh đoạn? </w:t>
      </w:r>
      <w:r>
        <w:rPr>
          <w:color w:val="231F20"/>
          <w:sz w:val="26"/>
        </w:rPr>
        <w:t>Nghĩa là vì nhằm như thế nên tăng thượng dấy khởi các đạo hữu lậu thiện và vô lậu.</w:t>
      </w:r>
    </w:p>
    <w:p>
      <w:pPr>
        <w:spacing w:line="268" w:lineRule="auto" w:before="105"/>
        <w:ind w:left="393" w:right="108" w:firstLine="566"/>
        <w:jc w:val="both"/>
        <w:rPr>
          <w:sz w:val="26"/>
        </w:rPr>
      </w:pPr>
      <w:r>
        <w:rPr>
          <w:i/>
          <w:color w:val="231F20"/>
          <w:sz w:val="26"/>
        </w:rPr>
        <w:t>Thế nào là nhằm khiến các pháp thiện chưa sinh sẽ sinh nên </w:t>
      </w:r>
      <w:r>
        <w:rPr>
          <w:i/>
          <w:color w:val="231F20"/>
          <w:sz w:val="26"/>
        </w:rPr>
        <w:t>siêng</w:t>
      </w:r>
      <w:r>
        <w:rPr>
          <w:i/>
          <w:color w:val="231F20"/>
          <w:spacing w:val="-6"/>
          <w:sz w:val="26"/>
        </w:rPr>
        <w:t> </w:t>
      </w:r>
      <w:r>
        <w:rPr>
          <w:i/>
          <w:color w:val="231F20"/>
          <w:sz w:val="26"/>
        </w:rPr>
        <w:t>tu</w:t>
      </w:r>
      <w:r>
        <w:rPr>
          <w:i/>
          <w:color w:val="231F20"/>
          <w:spacing w:val="-6"/>
          <w:sz w:val="26"/>
        </w:rPr>
        <w:t> </w:t>
      </w:r>
      <w:r>
        <w:rPr>
          <w:i/>
          <w:color w:val="231F20"/>
          <w:sz w:val="26"/>
        </w:rPr>
        <w:t>chánh</w:t>
      </w:r>
      <w:r>
        <w:rPr>
          <w:i/>
          <w:color w:val="231F20"/>
          <w:spacing w:val="-5"/>
          <w:sz w:val="26"/>
        </w:rPr>
        <w:t> </w:t>
      </w:r>
      <w:r>
        <w:rPr>
          <w:i/>
          <w:color w:val="231F20"/>
          <w:sz w:val="26"/>
        </w:rPr>
        <w:t>đoạn?</w:t>
      </w:r>
      <w:r>
        <w:rPr>
          <w:i/>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vì</w:t>
      </w:r>
      <w:r>
        <w:rPr>
          <w:color w:val="231F20"/>
          <w:spacing w:val="-6"/>
          <w:sz w:val="26"/>
        </w:rPr>
        <w:t> </w:t>
      </w:r>
      <w:r>
        <w:rPr>
          <w:color w:val="231F20"/>
          <w:sz w:val="26"/>
        </w:rPr>
        <w:t>nhằm</w:t>
      </w:r>
      <w:r>
        <w:rPr>
          <w:color w:val="231F20"/>
          <w:spacing w:val="-5"/>
          <w:sz w:val="26"/>
        </w:rPr>
        <w:t> </w:t>
      </w:r>
      <w:r>
        <w:rPr>
          <w:color w:val="231F20"/>
          <w:sz w:val="26"/>
        </w:rPr>
        <w:t>như</w:t>
      </w:r>
      <w:r>
        <w:rPr>
          <w:color w:val="231F20"/>
          <w:spacing w:val="-6"/>
          <w:sz w:val="26"/>
        </w:rPr>
        <w:t> </w:t>
      </w:r>
      <w:r>
        <w:rPr>
          <w:color w:val="231F20"/>
          <w:sz w:val="26"/>
        </w:rPr>
        <w:t>thế</w:t>
      </w:r>
      <w:r>
        <w:rPr>
          <w:color w:val="231F20"/>
          <w:spacing w:val="-5"/>
          <w:sz w:val="26"/>
        </w:rPr>
        <w:t> </w:t>
      </w:r>
      <w:r>
        <w:rPr>
          <w:color w:val="231F20"/>
          <w:sz w:val="26"/>
        </w:rPr>
        <w:t>nên</w:t>
      </w:r>
      <w:r>
        <w:rPr>
          <w:color w:val="231F20"/>
          <w:spacing w:val="-6"/>
          <w:sz w:val="26"/>
        </w:rPr>
        <w:t> </w:t>
      </w:r>
      <w:r>
        <w:rPr>
          <w:color w:val="231F20"/>
          <w:sz w:val="26"/>
        </w:rPr>
        <w:t>tăng</w:t>
      </w:r>
      <w:r>
        <w:rPr>
          <w:color w:val="231F20"/>
          <w:spacing w:val="-6"/>
          <w:sz w:val="26"/>
        </w:rPr>
        <w:t> </w:t>
      </w:r>
      <w:r>
        <w:rPr>
          <w:color w:val="231F20"/>
          <w:sz w:val="26"/>
        </w:rPr>
        <w:t>thượng</w:t>
      </w:r>
      <w:r>
        <w:rPr>
          <w:color w:val="231F20"/>
          <w:spacing w:val="-5"/>
          <w:sz w:val="26"/>
        </w:rPr>
        <w:t> </w:t>
      </w:r>
      <w:r>
        <w:rPr>
          <w:color w:val="231F20"/>
          <w:sz w:val="26"/>
        </w:rPr>
        <w:t>dấy khởi các đạo hữu lậu thiện và vô lậu.</w:t>
      </w:r>
    </w:p>
    <w:p>
      <w:pPr>
        <w:spacing w:line="268" w:lineRule="auto" w:before="105"/>
        <w:ind w:left="393" w:right="106" w:firstLine="566"/>
        <w:jc w:val="both"/>
        <w:rPr>
          <w:sz w:val="26"/>
        </w:rPr>
      </w:pPr>
      <w:r>
        <w:rPr>
          <w:i/>
          <w:color w:val="231F20"/>
          <w:sz w:val="26"/>
        </w:rPr>
        <w:t>Thế nào là nhằm khiến các pháp thiện đã sinh được trụ vững, </w:t>
      </w:r>
      <w:r>
        <w:rPr>
          <w:i/>
          <w:color w:val="231F20"/>
          <w:sz w:val="26"/>
        </w:rPr>
        <w:t>không quên, tu tập tăng tiến, trí tác chứng thêm rộng, nên siêng tu chánh</w:t>
      </w:r>
      <w:r>
        <w:rPr>
          <w:i/>
          <w:color w:val="231F20"/>
          <w:spacing w:val="-11"/>
          <w:sz w:val="26"/>
        </w:rPr>
        <w:t> </w:t>
      </w:r>
      <w:r>
        <w:rPr>
          <w:i/>
          <w:color w:val="231F20"/>
          <w:sz w:val="26"/>
        </w:rPr>
        <w:t>đoạn?</w:t>
      </w:r>
      <w:r>
        <w:rPr>
          <w:i/>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vì</w:t>
      </w:r>
      <w:r>
        <w:rPr>
          <w:color w:val="231F20"/>
          <w:spacing w:val="-10"/>
          <w:sz w:val="26"/>
        </w:rPr>
        <w:t> </w:t>
      </w:r>
      <w:r>
        <w:rPr>
          <w:color w:val="231F20"/>
          <w:sz w:val="26"/>
        </w:rPr>
        <w:t>nhằm</w:t>
      </w:r>
      <w:r>
        <w:rPr>
          <w:color w:val="231F20"/>
          <w:spacing w:val="-10"/>
          <w:sz w:val="26"/>
        </w:rPr>
        <w:t> </w:t>
      </w:r>
      <w:r>
        <w:rPr>
          <w:color w:val="231F20"/>
          <w:sz w:val="26"/>
        </w:rPr>
        <w:t>như</w:t>
      </w:r>
      <w:r>
        <w:rPr>
          <w:color w:val="231F20"/>
          <w:spacing w:val="-11"/>
          <w:sz w:val="26"/>
        </w:rPr>
        <w:t> </w:t>
      </w:r>
      <w:r>
        <w:rPr>
          <w:color w:val="231F20"/>
          <w:sz w:val="26"/>
        </w:rPr>
        <w:t>thế</w:t>
      </w:r>
      <w:r>
        <w:rPr>
          <w:color w:val="231F20"/>
          <w:spacing w:val="-10"/>
          <w:sz w:val="26"/>
        </w:rPr>
        <w:t> </w:t>
      </w:r>
      <w:r>
        <w:rPr>
          <w:color w:val="231F20"/>
          <w:sz w:val="26"/>
        </w:rPr>
        <w:t>nên</w:t>
      </w:r>
      <w:r>
        <w:rPr>
          <w:color w:val="231F20"/>
          <w:spacing w:val="-10"/>
          <w:sz w:val="26"/>
        </w:rPr>
        <w:t> </w:t>
      </w:r>
      <w:r>
        <w:rPr>
          <w:color w:val="231F20"/>
          <w:sz w:val="26"/>
        </w:rPr>
        <w:t>tăng</w:t>
      </w:r>
      <w:r>
        <w:rPr>
          <w:color w:val="231F20"/>
          <w:spacing w:val="-10"/>
          <w:sz w:val="26"/>
        </w:rPr>
        <w:t> </w:t>
      </w:r>
      <w:r>
        <w:rPr>
          <w:color w:val="231F20"/>
          <w:sz w:val="26"/>
        </w:rPr>
        <w:t>thượng</w:t>
      </w:r>
      <w:r>
        <w:rPr>
          <w:color w:val="231F20"/>
          <w:spacing w:val="-11"/>
          <w:sz w:val="26"/>
        </w:rPr>
        <w:t> </w:t>
      </w:r>
      <w:r>
        <w:rPr>
          <w:color w:val="231F20"/>
          <w:sz w:val="26"/>
        </w:rPr>
        <w:t>dấy</w:t>
      </w:r>
      <w:r>
        <w:rPr>
          <w:color w:val="231F20"/>
          <w:spacing w:val="-10"/>
          <w:sz w:val="26"/>
        </w:rPr>
        <w:t> </w:t>
      </w:r>
      <w:r>
        <w:rPr>
          <w:color w:val="231F20"/>
          <w:sz w:val="26"/>
        </w:rPr>
        <w:t>khởi</w:t>
      </w:r>
      <w:r>
        <w:rPr>
          <w:color w:val="231F20"/>
          <w:spacing w:val="-10"/>
          <w:sz w:val="26"/>
        </w:rPr>
        <w:t> </w:t>
      </w:r>
      <w:r>
        <w:rPr>
          <w:color w:val="231F20"/>
          <w:sz w:val="26"/>
        </w:rPr>
        <w:t>các đạo hữu lậu thiện và vô lậu.</w:t>
      </w:r>
    </w:p>
    <w:p>
      <w:pPr>
        <w:pStyle w:val="BodyText"/>
        <w:spacing w:before="105"/>
        <w:ind w:left="283" w:firstLine="0"/>
        <w:jc w:val="center"/>
      </w:pPr>
      <w:r>
        <w:rPr>
          <w:color w:val="231F20"/>
        </w:rPr>
        <w:t>*</w:t>
      </w:r>
    </w:p>
    <w:p>
      <w:pPr>
        <w:spacing w:line="268" w:lineRule="auto" w:before="227"/>
        <w:ind w:left="393" w:right="107" w:firstLine="566"/>
        <w:jc w:val="both"/>
        <w:rPr>
          <w:sz w:val="26"/>
        </w:rPr>
      </w:pPr>
      <w:r>
        <w:rPr>
          <w:i/>
          <w:color w:val="231F20"/>
          <w:sz w:val="26"/>
        </w:rPr>
        <w:t>Thế nào là Thần túc Dục </w:t>
      </w:r>
      <w:r>
        <w:rPr>
          <w:i/>
          <w:color w:val="231F20"/>
          <w:spacing w:val="-3"/>
          <w:sz w:val="26"/>
        </w:rPr>
        <w:t>Tam-ma-địa </w:t>
      </w:r>
      <w:r>
        <w:rPr>
          <w:i/>
          <w:color w:val="231F20"/>
          <w:sz w:val="26"/>
        </w:rPr>
        <w:t>đoạn hành thành tựu?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dục</w:t>
      </w:r>
      <w:r>
        <w:rPr>
          <w:color w:val="231F20"/>
          <w:spacing w:val="-12"/>
          <w:sz w:val="26"/>
        </w:rPr>
        <w:t> </w:t>
      </w:r>
      <w:r>
        <w:rPr>
          <w:color w:val="231F20"/>
          <w:sz w:val="26"/>
        </w:rPr>
        <w:t>làm</w:t>
      </w:r>
      <w:r>
        <w:rPr>
          <w:color w:val="231F20"/>
          <w:spacing w:val="-13"/>
          <w:sz w:val="26"/>
        </w:rPr>
        <w:t> </w:t>
      </w:r>
      <w:r>
        <w:rPr>
          <w:color w:val="231F20"/>
          <w:sz w:val="26"/>
        </w:rPr>
        <w:t>pháp</w:t>
      </w:r>
      <w:r>
        <w:rPr>
          <w:color w:val="231F20"/>
          <w:spacing w:val="-12"/>
          <w:sz w:val="26"/>
        </w:rPr>
        <w:t> </w:t>
      </w:r>
      <w:r>
        <w:rPr>
          <w:color w:val="231F20"/>
          <w:sz w:val="26"/>
        </w:rPr>
        <w:t>tăng</w:t>
      </w:r>
      <w:r>
        <w:rPr>
          <w:color w:val="231F20"/>
          <w:spacing w:val="-12"/>
          <w:sz w:val="26"/>
        </w:rPr>
        <w:t> </w:t>
      </w:r>
      <w:r>
        <w:rPr>
          <w:color w:val="231F20"/>
          <w:sz w:val="26"/>
        </w:rPr>
        <w:t>thượng</w:t>
      </w:r>
      <w:r>
        <w:rPr>
          <w:color w:val="231F20"/>
          <w:spacing w:val="-12"/>
          <w:sz w:val="26"/>
        </w:rPr>
        <w:t> </w:t>
      </w:r>
      <w:r>
        <w:rPr>
          <w:color w:val="231F20"/>
          <w:sz w:val="26"/>
        </w:rPr>
        <w:t>để</w:t>
      </w:r>
      <w:r>
        <w:rPr>
          <w:color w:val="231F20"/>
          <w:spacing w:val="-13"/>
          <w:sz w:val="26"/>
        </w:rPr>
        <w:t> </w:t>
      </w:r>
      <w:r>
        <w:rPr>
          <w:color w:val="231F20"/>
          <w:sz w:val="26"/>
        </w:rPr>
        <w:t>dấy</w:t>
      </w:r>
      <w:r>
        <w:rPr>
          <w:color w:val="231F20"/>
          <w:spacing w:val="-12"/>
          <w:sz w:val="26"/>
        </w:rPr>
        <w:t> </w:t>
      </w:r>
      <w:r>
        <w:rPr>
          <w:color w:val="231F20"/>
          <w:sz w:val="26"/>
        </w:rPr>
        <w:t>khởi</w:t>
      </w:r>
      <w:r>
        <w:rPr>
          <w:color w:val="231F20"/>
          <w:spacing w:val="-12"/>
          <w:sz w:val="26"/>
        </w:rPr>
        <w:t> </w:t>
      </w:r>
      <w:r>
        <w:rPr>
          <w:color w:val="231F20"/>
          <w:sz w:val="26"/>
        </w:rPr>
        <w:t>các</w:t>
      </w:r>
      <w:r>
        <w:rPr>
          <w:color w:val="231F20"/>
          <w:spacing w:val="-13"/>
          <w:sz w:val="26"/>
        </w:rPr>
        <w:t> </w:t>
      </w:r>
      <w:r>
        <w:rPr>
          <w:color w:val="231F20"/>
          <w:sz w:val="26"/>
        </w:rPr>
        <w:t>đạo</w:t>
      </w:r>
      <w:r>
        <w:rPr>
          <w:color w:val="231F20"/>
          <w:spacing w:val="-12"/>
          <w:sz w:val="26"/>
        </w:rPr>
        <w:t> </w:t>
      </w:r>
      <w:r>
        <w:rPr>
          <w:color w:val="231F20"/>
          <w:sz w:val="26"/>
        </w:rPr>
        <w:t>hữu</w:t>
      </w:r>
      <w:r>
        <w:rPr>
          <w:color w:val="231F20"/>
          <w:spacing w:val="-12"/>
          <w:sz w:val="26"/>
        </w:rPr>
        <w:t> </w:t>
      </w:r>
      <w:r>
        <w:rPr>
          <w:color w:val="231F20"/>
          <w:sz w:val="26"/>
        </w:rPr>
        <w:t>lậu</w:t>
      </w:r>
      <w:r>
        <w:rPr>
          <w:color w:val="231F20"/>
          <w:spacing w:val="-12"/>
          <w:sz w:val="26"/>
        </w:rPr>
        <w:t> </w:t>
      </w:r>
      <w:r>
        <w:rPr>
          <w:color w:val="231F20"/>
          <w:sz w:val="26"/>
        </w:rPr>
        <w:t>thiện và vô lậu.</w:t>
      </w:r>
    </w:p>
    <w:p>
      <w:pPr>
        <w:spacing w:line="268" w:lineRule="auto" w:before="106"/>
        <w:ind w:left="393" w:right="107" w:firstLine="566"/>
        <w:jc w:val="both"/>
        <w:rPr>
          <w:sz w:val="26"/>
        </w:rPr>
      </w:pPr>
      <w:r>
        <w:rPr>
          <w:i/>
          <w:color w:val="231F20"/>
          <w:sz w:val="26"/>
        </w:rPr>
        <w:t>Thế nào là Thần túc Cần </w:t>
      </w:r>
      <w:r>
        <w:rPr>
          <w:i/>
          <w:color w:val="231F20"/>
          <w:spacing w:val="-3"/>
          <w:sz w:val="26"/>
        </w:rPr>
        <w:t>Tam-ma-địa </w:t>
      </w:r>
      <w:r>
        <w:rPr>
          <w:i/>
          <w:color w:val="231F20"/>
          <w:sz w:val="26"/>
        </w:rPr>
        <w:t>đoạn hành thành tựu?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cần</w:t>
      </w:r>
      <w:r>
        <w:rPr>
          <w:color w:val="231F20"/>
          <w:spacing w:val="-11"/>
          <w:sz w:val="26"/>
        </w:rPr>
        <w:t> </w:t>
      </w:r>
      <w:r>
        <w:rPr>
          <w:color w:val="231F20"/>
          <w:sz w:val="26"/>
        </w:rPr>
        <w:t>làm</w:t>
      </w:r>
      <w:r>
        <w:rPr>
          <w:color w:val="231F20"/>
          <w:spacing w:val="-12"/>
          <w:sz w:val="26"/>
        </w:rPr>
        <w:t> </w:t>
      </w:r>
      <w:r>
        <w:rPr>
          <w:color w:val="231F20"/>
          <w:sz w:val="26"/>
        </w:rPr>
        <w:t>pháp</w:t>
      </w:r>
      <w:r>
        <w:rPr>
          <w:color w:val="231F20"/>
          <w:spacing w:val="-11"/>
          <w:sz w:val="26"/>
        </w:rPr>
        <w:t> </w:t>
      </w:r>
      <w:r>
        <w:rPr>
          <w:color w:val="231F20"/>
          <w:sz w:val="26"/>
        </w:rPr>
        <w:t>tăng</w:t>
      </w:r>
      <w:r>
        <w:rPr>
          <w:color w:val="231F20"/>
          <w:spacing w:val="-10"/>
          <w:sz w:val="26"/>
        </w:rPr>
        <w:t> </w:t>
      </w:r>
      <w:r>
        <w:rPr>
          <w:color w:val="231F20"/>
          <w:sz w:val="26"/>
        </w:rPr>
        <w:t>thượng</w:t>
      </w:r>
      <w:r>
        <w:rPr>
          <w:color w:val="231F20"/>
          <w:spacing w:val="-11"/>
          <w:sz w:val="26"/>
        </w:rPr>
        <w:t> </w:t>
      </w:r>
      <w:r>
        <w:rPr>
          <w:color w:val="231F20"/>
          <w:sz w:val="26"/>
        </w:rPr>
        <w:t>để</w:t>
      </w:r>
      <w:r>
        <w:rPr>
          <w:color w:val="231F20"/>
          <w:spacing w:val="-12"/>
          <w:sz w:val="26"/>
        </w:rPr>
        <w:t> </w:t>
      </w:r>
      <w:r>
        <w:rPr>
          <w:color w:val="231F20"/>
          <w:sz w:val="26"/>
        </w:rPr>
        <w:t>dấy</w:t>
      </w:r>
      <w:r>
        <w:rPr>
          <w:color w:val="231F20"/>
          <w:spacing w:val="-11"/>
          <w:sz w:val="26"/>
        </w:rPr>
        <w:t> </w:t>
      </w:r>
      <w:r>
        <w:rPr>
          <w:color w:val="231F20"/>
          <w:sz w:val="26"/>
        </w:rPr>
        <w:t>khởi</w:t>
      </w:r>
      <w:r>
        <w:rPr>
          <w:color w:val="231F20"/>
          <w:spacing w:val="-11"/>
          <w:sz w:val="26"/>
        </w:rPr>
        <w:t> </w:t>
      </w:r>
      <w:r>
        <w:rPr>
          <w:color w:val="231F20"/>
          <w:sz w:val="26"/>
        </w:rPr>
        <w:t>các</w:t>
      </w:r>
      <w:r>
        <w:rPr>
          <w:color w:val="231F20"/>
          <w:spacing w:val="-12"/>
          <w:sz w:val="26"/>
        </w:rPr>
        <w:t> </w:t>
      </w:r>
      <w:r>
        <w:rPr>
          <w:color w:val="231F20"/>
          <w:sz w:val="26"/>
        </w:rPr>
        <w:t>đạo</w:t>
      </w:r>
      <w:r>
        <w:rPr>
          <w:color w:val="231F20"/>
          <w:spacing w:val="-11"/>
          <w:sz w:val="26"/>
        </w:rPr>
        <w:t> </w:t>
      </w:r>
      <w:r>
        <w:rPr>
          <w:color w:val="231F20"/>
          <w:sz w:val="26"/>
        </w:rPr>
        <w:t>hữu</w:t>
      </w:r>
      <w:r>
        <w:rPr>
          <w:color w:val="231F20"/>
          <w:spacing w:val="-11"/>
          <w:sz w:val="26"/>
        </w:rPr>
        <w:t> </w:t>
      </w:r>
      <w:r>
        <w:rPr>
          <w:color w:val="231F20"/>
          <w:sz w:val="26"/>
        </w:rPr>
        <w:t>lậu</w:t>
      </w:r>
      <w:r>
        <w:rPr>
          <w:color w:val="231F20"/>
          <w:spacing w:val="-11"/>
          <w:sz w:val="26"/>
        </w:rPr>
        <w:t> </w:t>
      </w:r>
      <w:r>
        <w:rPr>
          <w:color w:val="231F20"/>
          <w:sz w:val="26"/>
        </w:rPr>
        <w:t>thiện và vô lậu.</w:t>
      </w:r>
    </w:p>
    <w:p>
      <w:pPr>
        <w:spacing w:line="268" w:lineRule="auto" w:before="105"/>
        <w:ind w:left="393" w:right="107" w:firstLine="566"/>
        <w:jc w:val="both"/>
        <w:rPr>
          <w:sz w:val="26"/>
        </w:rPr>
      </w:pPr>
      <w:r>
        <w:rPr>
          <w:i/>
          <w:color w:val="231F20"/>
          <w:sz w:val="26"/>
        </w:rPr>
        <w:t>Thế nào là Thần túc Tâm </w:t>
      </w:r>
      <w:r>
        <w:rPr>
          <w:i/>
          <w:color w:val="231F20"/>
          <w:spacing w:val="-3"/>
          <w:sz w:val="26"/>
        </w:rPr>
        <w:t>Tam-ma-địa </w:t>
      </w:r>
      <w:r>
        <w:rPr>
          <w:i/>
          <w:color w:val="231F20"/>
          <w:sz w:val="26"/>
        </w:rPr>
        <w:t>đoạn hành thành tựu?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tâm</w:t>
      </w:r>
      <w:r>
        <w:rPr>
          <w:color w:val="231F20"/>
          <w:spacing w:val="-13"/>
          <w:sz w:val="26"/>
        </w:rPr>
        <w:t> </w:t>
      </w:r>
      <w:r>
        <w:rPr>
          <w:color w:val="231F20"/>
          <w:sz w:val="26"/>
        </w:rPr>
        <w:t>làm</w:t>
      </w:r>
      <w:r>
        <w:rPr>
          <w:color w:val="231F20"/>
          <w:spacing w:val="-14"/>
          <w:sz w:val="26"/>
        </w:rPr>
        <w:t> </w:t>
      </w:r>
      <w:r>
        <w:rPr>
          <w:color w:val="231F20"/>
          <w:sz w:val="26"/>
        </w:rPr>
        <w:t>pháp</w:t>
      </w:r>
      <w:r>
        <w:rPr>
          <w:color w:val="231F20"/>
          <w:spacing w:val="-13"/>
          <w:sz w:val="26"/>
        </w:rPr>
        <w:t> </w:t>
      </w:r>
      <w:r>
        <w:rPr>
          <w:color w:val="231F20"/>
          <w:sz w:val="26"/>
        </w:rPr>
        <w:t>tăng</w:t>
      </w:r>
      <w:r>
        <w:rPr>
          <w:color w:val="231F20"/>
          <w:spacing w:val="-13"/>
          <w:sz w:val="26"/>
        </w:rPr>
        <w:t> </w:t>
      </w:r>
      <w:r>
        <w:rPr>
          <w:color w:val="231F20"/>
          <w:sz w:val="26"/>
        </w:rPr>
        <w:t>thượng</w:t>
      </w:r>
      <w:r>
        <w:rPr>
          <w:color w:val="231F20"/>
          <w:spacing w:val="-13"/>
          <w:sz w:val="26"/>
        </w:rPr>
        <w:t> </w:t>
      </w:r>
      <w:r>
        <w:rPr>
          <w:color w:val="231F20"/>
          <w:sz w:val="26"/>
        </w:rPr>
        <w:t>để</w:t>
      </w:r>
      <w:r>
        <w:rPr>
          <w:color w:val="231F20"/>
          <w:spacing w:val="-14"/>
          <w:sz w:val="26"/>
        </w:rPr>
        <w:t> </w:t>
      </w:r>
      <w:r>
        <w:rPr>
          <w:color w:val="231F20"/>
          <w:sz w:val="26"/>
        </w:rPr>
        <w:t>dấy</w:t>
      </w:r>
      <w:r>
        <w:rPr>
          <w:color w:val="231F20"/>
          <w:spacing w:val="-13"/>
          <w:sz w:val="26"/>
        </w:rPr>
        <w:t> </w:t>
      </w:r>
      <w:r>
        <w:rPr>
          <w:color w:val="231F20"/>
          <w:sz w:val="26"/>
        </w:rPr>
        <w:t>khởi</w:t>
      </w:r>
      <w:r>
        <w:rPr>
          <w:color w:val="231F20"/>
          <w:spacing w:val="-13"/>
          <w:sz w:val="26"/>
        </w:rPr>
        <w:t> </w:t>
      </w:r>
      <w:r>
        <w:rPr>
          <w:color w:val="231F20"/>
          <w:sz w:val="26"/>
        </w:rPr>
        <w:t>các</w:t>
      </w:r>
      <w:r>
        <w:rPr>
          <w:color w:val="231F20"/>
          <w:spacing w:val="-14"/>
          <w:sz w:val="26"/>
        </w:rPr>
        <w:t> </w:t>
      </w:r>
      <w:r>
        <w:rPr>
          <w:color w:val="231F20"/>
          <w:sz w:val="26"/>
        </w:rPr>
        <w:t>đạo</w:t>
      </w:r>
      <w:r>
        <w:rPr>
          <w:color w:val="231F20"/>
          <w:spacing w:val="-13"/>
          <w:sz w:val="26"/>
        </w:rPr>
        <w:t> </w:t>
      </w:r>
      <w:r>
        <w:rPr>
          <w:color w:val="231F20"/>
          <w:sz w:val="26"/>
        </w:rPr>
        <w:t>hữu</w:t>
      </w:r>
      <w:r>
        <w:rPr>
          <w:color w:val="231F20"/>
          <w:spacing w:val="-13"/>
          <w:sz w:val="26"/>
        </w:rPr>
        <w:t> </w:t>
      </w:r>
      <w:r>
        <w:rPr>
          <w:color w:val="231F20"/>
          <w:sz w:val="26"/>
        </w:rPr>
        <w:t>lậu</w:t>
      </w:r>
      <w:r>
        <w:rPr>
          <w:color w:val="231F20"/>
          <w:spacing w:val="-13"/>
          <w:sz w:val="26"/>
        </w:rPr>
        <w:t> </w:t>
      </w:r>
      <w:r>
        <w:rPr>
          <w:color w:val="231F20"/>
          <w:sz w:val="26"/>
        </w:rPr>
        <w:t>thiện và vô lậu.</w:t>
      </w:r>
    </w:p>
    <w:p>
      <w:pPr>
        <w:spacing w:line="268" w:lineRule="auto" w:before="105"/>
        <w:ind w:left="393" w:right="107" w:firstLine="566"/>
        <w:jc w:val="both"/>
        <w:rPr>
          <w:sz w:val="26"/>
        </w:rPr>
      </w:pPr>
      <w:r>
        <w:rPr>
          <w:i/>
          <w:color w:val="231F20"/>
          <w:sz w:val="26"/>
        </w:rPr>
        <w:t>Thế nào là Thần túc Quán Tam-ma-địa đoạn hành thành tựu? </w:t>
      </w:r>
      <w:r>
        <w:rPr>
          <w:color w:val="231F20"/>
          <w:sz w:val="26"/>
        </w:rPr>
        <w:t>Nghĩa là quán làm pháp tăng thượng để dấy khởi các đạo hữu lậu thiện và vô lậu.</w:t>
      </w:r>
    </w:p>
    <w:p>
      <w:pPr>
        <w:pStyle w:val="BodyText"/>
        <w:spacing w:before="105"/>
        <w:ind w:left="283" w:firstLine="0"/>
        <w:jc w:val="center"/>
      </w:pPr>
      <w:r>
        <w:rPr>
          <w:color w:val="231F20"/>
        </w:rPr>
        <w:t>*</w:t>
      </w:r>
    </w:p>
    <w:p>
      <w:pPr>
        <w:spacing w:line="268" w:lineRule="auto" w:before="228"/>
        <w:ind w:left="393" w:right="0" w:firstLine="566"/>
        <w:jc w:val="left"/>
        <w:rPr>
          <w:sz w:val="26"/>
        </w:rPr>
      </w:pPr>
      <w:r>
        <w:rPr>
          <w:i/>
          <w:color w:val="231F20"/>
          <w:sz w:val="26"/>
        </w:rPr>
        <w:t>Thế nào là Tĩnh lự thứ nhất? </w:t>
      </w:r>
      <w:r>
        <w:rPr>
          <w:color w:val="231F20"/>
          <w:sz w:val="26"/>
        </w:rPr>
        <w:t>Nghĩa là tĩnh lự thứ nhất thâu</w:t>
      </w:r>
      <w:r>
        <w:rPr>
          <w:color w:val="231F20"/>
          <w:spacing w:val="-37"/>
          <w:sz w:val="26"/>
        </w:rPr>
        <w:t> </w:t>
      </w:r>
      <w:r>
        <w:rPr>
          <w:color w:val="231F20"/>
          <w:sz w:val="26"/>
        </w:rPr>
        <w:t>giữ năm uẩn thiện.</w:t>
      </w:r>
    </w:p>
    <w:p>
      <w:pPr>
        <w:spacing w:line="268" w:lineRule="auto" w:before="106"/>
        <w:ind w:left="393" w:right="0" w:firstLine="566"/>
        <w:jc w:val="left"/>
        <w:rPr>
          <w:sz w:val="26"/>
        </w:rPr>
      </w:pPr>
      <w:r>
        <w:rPr>
          <w:i/>
          <w:color w:val="231F20"/>
          <w:sz w:val="26"/>
        </w:rPr>
        <w:t>Thế nào là Tĩnh lự thứ hai? </w:t>
      </w:r>
      <w:r>
        <w:rPr>
          <w:color w:val="231F20"/>
          <w:sz w:val="26"/>
        </w:rPr>
        <w:t>Nghĩa là tĩnh lự thứ hai thâu giữ năm uẩn thiện.</w:t>
      </w:r>
    </w:p>
    <w:p>
      <w:pPr>
        <w:spacing w:after="0" w:line="268"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141" w:firstLine="566"/>
        <w:jc w:val="left"/>
        <w:rPr>
          <w:sz w:val="26"/>
        </w:rPr>
      </w:pPr>
      <w:r>
        <w:rPr>
          <w:i/>
          <w:color w:val="231F20"/>
          <w:sz w:val="26"/>
        </w:rPr>
        <w:t>Thế</w:t>
      </w:r>
      <w:r>
        <w:rPr>
          <w:i/>
          <w:color w:val="231F20"/>
          <w:spacing w:val="-10"/>
          <w:sz w:val="26"/>
        </w:rPr>
        <w:t> </w:t>
      </w:r>
      <w:r>
        <w:rPr>
          <w:i/>
          <w:color w:val="231F20"/>
          <w:sz w:val="26"/>
        </w:rPr>
        <w:t>nào</w:t>
      </w:r>
      <w:r>
        <w:rPr>
          <w:i/>
          <w:color w:val="231F20"/>
          <w:spacing w:val="-10"/>
          <w:sz w:val="26"/>
        </w:rPr>
        <w:t> </w:t>
      </w:r>
      <w:r>
        <w:rPr>
          <w:i/>
          <w:color w:val="231F20"/>
          <w:sz w:val="26"/>
        </w:rPr>
        <w:t>là</w:t>
      </w:r>
      <w:r>
        <w:rPr>
          <w:i/>
          <w:color w:val="231F20"/>
          <w:spacing w:val="-9"/>
          <w:sz w:val="26"/>
        </w:rPr>
        <w:t> </w:t>
      </w:r>
      <w:r>
        <w:rPr>
          <w:i/>
          <w:color w:val="231F20"/>
          <w:sz w:val="26"/>
        </w:rPr>
        <w:t>Tĩnh</w:t>
      </w:r>
      <w:r>
        <w:rPr>
          <w:i/>
          <w:color w:val="231F20"/>
          <w:spacing w:val="-10"/>
          <w:sz w:val="26"/>
        </w:rPr>
        <w:t> </w:t>
      </w:r>
      <w:r>
        <w:rPr>
          <w:i/>
          <w:color w:val="231F20"/>
          <w:sz w:val="26"/>
        </w:rPr>
        <w:t>lự</w:t>
      </w:r>
      <w:r>
        <w:rPr>
          <w:i/>
          <w:color w:val="231F20"/>
          <w:spacing w:val="-9"/>
          <w:sz w:val="26"/>
        </w:rPr>
        <w:t> </w:t>
      </w:r>
      <w:r>
        <w:rPr>
          <w:i/>
          <w:color w:val="231F20"/>
          <w:sz w:val="26"/>
        </w:rPr>
        <w:t>thứ</w:t>
      </w:r>
      <w:r>
        <w:rPr>
          <w:i/>
          <w:color w:val="231F20"/>
          <w:spacing w:val="-10"/>
          <w:sz w:val="26"/>
        </w:rPr>
        <w:t> </w:t>
      </w:r>
      <w:r>
        <w:rPr>
          <w:i/>
          <w:color w:val="231F20"/>
          <w:sz w:val="26"/>
        </w:rPr>
        <w:t>ba?</w:t>
      </w:r>
      <w:r>
        <w:rPr>
          <w:i/>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tĩnh</w:t>
      </w:r>
      <w:r>
        <w:rPr>
          <w:color w:val="231F20"/>
          <w:spacing w:val="-9"/>
          <w:sz w:val="26"/>
        </w:rPr>
        <w:t> </w:t>
      </w:r>
      <w:r>
        <w:rPr>
          <w:color w:val="231F20"/>
          <w:sz w:val="26"/>
        </w:rPr>
        <w:t>lự</w:t>
      </w:r>
      <w:r>
        <w:rPr>
          <w:color w:val="231F20"/>
          <w:spacing w:val="-10"/>
          <w:sz w:val="26"/>
        </w:rPr>
        <w:t> </w:t>
      </w:r>
      <w:r>
        <w:rPr>
          <w:color w:val="231F20"/>
          <w:sz w:val="26"/>
        </w:rPr>
        <w:t>thứ</w:t>
      </w:r>
      <w:r>
        <w:rPr>
          <w:color w:val="231F20"/>
          <w:spacing w:val="-9"/>
          <w:sz w:val="26"/>
        </w:rPr>
        <w:t> </w:t>
      </w:r>
      <w:r>
        <w:rPr>
          <w:color w:val="231F20"/>
          <w:sz w:val="26"/>
        </w:rPr>
        <w:t>ba</w:t>
      </w:r>
      <w:r>
        <w:rPr>
          <w:color w:val="231F20"/>
          <w:spacing w:val="-10"/>
          <w:sz w:val="26"/>
        </w:rPr>
        <w:t> </w:t>
      </w:r>
      <w:r>
        <w:rPr>
          <w:color w:val="231F20"/>
          <w:sz w:val="26"/>
        </w:rPr>
        <w:t>thâu</w:t>
      </w:r>
      <w:r>
        <w:rPr>
          <w:color w:val="231F20"/>
          <w:spacing w:val="-10"/>
          <w:sz w:val="26"/>
        </w:rPr>
        <w:t> </w:t>
      </w:r>
      <w:r>
        <w:rPr>
          <w:color w:val="231F20"/>
          <w:sz w:val="26"/>
        </w:rPr>
        <w:t>giữ</w:t>
      </w:r>
      <w:r>
        <w:rPr>
          <w:color w:val="231F20"/>
          <w:spacing w:val="-9"/>
          <w:sz w:val="26"/>
        </w:rPr>
        <w:t> </w:t>
      </w:r>
      <w:r>
        <w:rPr>
          <w:color w:val="231F20"/>
          <w:sz w:val="26"/>
        </w:rPr>
        <w:t>năm uẩn thiện.</w:t>
      </w:r>
    </w:p>
    <w:p>
      <w:pPr>
        <w:spacing w:line="273" w:lineRule="auto" w:before="112"/>
        <w:ind w:left="110" w:right="141" w:firstLine="566"/>
        <w:jc w:val="left"/>
        <w:rPr>
          <w:sz w:val="26"/>
        </w:rPr>
      </w:pPr>
      <w:r>
        <w:rPr>
          <w:i/>
          <w:color w:val="231F20"/>
          <w:sz w:val="26"/>
        </w:rPr>
        <w:t>Thế</w:t>
      </w:r>
      <w:r>
        <w:rPr>
          <w:i/>
          <w:color w:val="231F20"/>
          <w:spacing w:val="-5"/>
          <w:sz w:val="26"/>
        </w:rPr>
        <w:t> </w:t>
      </w:r>
      <w:r>
        <w:rPr>
          <w:i/>
          <w:color w:val="231F20"/>
          <w:sz w:val="26"/>
        </w:rPr>
        <w:t>nào</w:t>
      </w:r>
      <w:r>
        <w:rPr>
          <w:i/>
          <w:color w:val="231F20"/>
          <w:spacing w:val="-5"/>
          <w:sz w:val="26"/>
        </w:rPr>
        <w:t> </w:t>
      </w:r>
      <w:r>
        <w:rPr>
          <w:i/>
          <w:color w:val="231F20"/>
          <w:sz w:val="26"/>
        </w:rPr>
        <w:t>là</w:t>
      </w:r>
      <w:r>
        <w:rPr>
          <w:i/>
          <w:color w:val="231F20"/>
          <w:spacing w:val="-4"/>
          <w:sz w:val="26"/>
        </w:rPr>
        <w:t> </w:t>
      </w:r>
      <w:r>
        <w:rPr>
          <w:i/>
          <w:color w:val="231F20"/>
          <w:sz w:val="26"/>
        </w:rPr>
        <w:t>Tĩnh</w:t>
      </w:r>
      <w:r>
        <w:rPr>
          <w:i/>
          <w:color w:val="231F20"/>
          <w:spacing w:val="-5"/>
          <w:sz w:val="26"/>
        </w:rPr>
        <w:t> </w:t>
      </w:r>
      <w:r>
        <w:rPr>
          <w:i/>
          <w:color w:val="231F20"/>
          <w:sz w:val="26"/>
        </w:rPr>
        <w:t>lự</w:t>
      </w:r>
      <w:r>
        <w:rPr>
          <w:i/>
          <w:color w:val="231F20"/>
          <w:spacing w:val="-4"/>
          <w:sz w:val="26"/>
        </w:rPr>
        <w:t> </w:t>
      </w:r>
      <w:r>
        <w:rPr>
          <w:i/>
          <w:color w:val="231F20"/>
          <w:sz w:val="26"/>
        </w:rPr>
        <w:t>thứ</w:t>
      </w:r>
      <w:r>
        <w:rPr>
          <w:i/>
          <w:color w:val="231F20"/>
          <w:spacing w:val="-5"/>
          <w:sz w:val="26"/>
        </w:rPr>
        <w:t> </w:t>
      </w:r>
      <w:r>
        <w:rPr>
          <w:i/>
          <w:color w:val="231F20"/>
          <w:sz w:val="26"/>
        </w:rPr>
        <w:t>tư?</w:t>
      </w:r>
      <w:r>
        <w:rPr>
          <w:i/>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tĩnh</w:t>
      </w:r>
      <w:r>
        <w:rPr>
          <w:color w:val="231F20"/>
          <w:spacing w:val="-4"/>
          <w:sz w:val="26"/>
        </w:rPr>
        <w:t> </w:t>
      </w:r>
      <w:r>
        <w:rPr>
          <w:color w:val="231F20"/>
          <w:sz w:val="26"/>
        </w:rPr>
        <w:t>lự</w:t>
      </w:r>
      <w:r>
        <w:rPr>
          <w:color w:val="231F20"/>
          <w:spacing w:val="-5"/>
          <w:sz w:val="26"/>
        </w:rPr>
        <w:t> </w:t>
      </w:r>
      <w:r>
        <w:rPr>
          <w:color w:val="231F20"/>
          <w:sz w:val="26"/>
        </w:rPr>
        <w:t>thứ</w:t>
      </w:r>
      <w:r>
        <w:rPr>
          <w:color w:val="231F20"/>
          <w:spacing w:val="-4"/>
          <w:sz w:val="26"/>
        </w:rPr>
        <w:t> </w:t>
      </w:r>
      <w:r>
        <w:rPr>
          <w:color w:val="231F20"/>
          <w:sz w:val="26"/>
        </w:rPr>
        <w:t>tư</w:t>
      </w:r>
      <w:r>
        <w:rPr>
          <w:color w:val="231F20"/>
          <w:spacing w:val="-5"/>
          <w:sz w:val="26"/>
        </w:rPr>
        <w:t> </w:t>
      </w:r>
      <w:r>
        <w:rPr>
          <w:color w:val="231F20"/>
          <w:sz w:val="26"/>
        </w:rPr>
        <w:t>thâu</w:t>
      </w:r>
      <w:r>
        <w:rPr>
          <w:color w:val="231F20"/>
          <w:spacing w:val="-5"/>
          <w:sz w:val="26"/>
        </w:rPr>
        <w:t> </w:t>
      </w:r>
      <w:r>
        <w:rPr>
          <w:color w:val="231F20"/>
          <w:sz w:val="26"/>
        </w:rPr>
        <w:t>giữ</w:t>
      </w:r>
      <w:r>
        <w:rPr>
          <w:color w:val="231F20"/>
          <w:spacing w:val="-4"/>
          <w:sz w:val="26"/>
        </w:rPr>
        <w:t> </w:t>
      </w:r>
      <w:r>
        <w:rPr>
          <w:color w:val="231F20"/>
          <w:sz w:val="26"/>
        </w:rPr>
        <w:t>năm uẩn thiện.</w:t>
      </w:r>
    </w:p>
    <w:p>
      <w:pPr>
        <w:pStyle w:val="BodyText"/>
        <w:ind w:left="0" w:right="281" w:firstLine="0"/>
        <w:jc w:val="center"/>
      </w:pPr>
      <w:r>
        <w:rPr>
          <w:color w:val="231F20"/>
        </w:rPr>
        <w:t>*</w:t>
      </w:r>
    </w:p>
    <w:p>
      <w:pPr>
        <w:spacing w:line="364" w:lineRule="auto" w:before="240"/>
        <w:ind w:left="677" w:right="1311" w:firstLine="0"/>
        <w:jc w:val="left"/>
        <w:rPr>
          <w:sz w:val="26"/>
        </w:rPr>
      </w:pPr>
      <w:r>
        <w:rPr>
          <w:i/>
          <w:color w:val="231F20"/>
          <w:sz w:val="26"/>
        </w:rPr>
        <w:t>Thế nào là Khổ Thánh đế? </w:t>
      </w:r>
      <w:r>
        <w:rPr>
          <w:color w:val="231F20"/>
          <w:sz w:val="26"/>
        </w:rPr>
        <w:t>Nghĩa là năm thủ uẩn.  </w:t>
      </w:r>
      <w:r>
        <w:rPr>
          <w:i/>
          <w:color w:val="231F20"/>
          <w:sz w:val="26"/>
        </w:rPr>
        <w:t>Thế nào là Tập Thánh đế? </w:t>
      </w:r>
      <w:r>
        <w:rPr>
          <w:color w:val="231F20"/>
          <w:sz w:val="26"/>
        </w:rPr>
        <w:t>Nghĩa là các nhân hữu lậu. </w:t>
      </w:r>
      <w:r>
        <w:rPr>
          <w:i/>
          <w:color w:val="231F20"/>
          <w:sz w:val="26"/>
        </w:rPr>
        <w:t>Thế nào là Diệt Thánh đế? </w:t>
      </w:r>
      <w:r>
        <w:rPr>
          <w:color w:val="231F20"/>
          <w:sz w:val="26"/>
        </w:rPr>
        <w:t>Nghĩa là trạch</w:t>
      </w:r>
      <w:r>
        <w:rPr>
          <w:color w:val="231F20"/>
          <w:spacing w:val="-10"/>
          <w:sz w:val="26"/>
        </w:rPr>
        <w:t> </w:t>
      </w:r>
      <w:r>
        <w:rPr>
          <w:color w:val="231F20"/>
          <w:sz w:val="26"/>
        </w:rPr>
        <w:t>diệt.</w:t>
      </w:r>
    </w:p>
    <w:p>
      <w:pPr>
        <w:spacing w:line="296" w:lineRule="exact" w:before="0"/>
        <w:ind w:left="677" w:right="0" w:firstLine="0"/>
        <w:jc w:val="left"/>
        <w:rPr>
          <w:sz w:val="26"/>
        </w:rPr>
      </w:pPr>
      <w:r>
        <w:rPr>
          <w:i/>
          <w:color w:val="231F20"/>
          <w:sz w:val="26"/>
        </w:rPr>
        <w:t>Thế nào là Đạo Thánh đế? </w:t>
      </w:r>
      <w:r>
        <w:rPr>
          <w:color w:val="231F20"/>
          <w:sz w:val="26"/>
        </w:rPr>
        <w:t>Nghĩa là các pháp hữu học và vô học.</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Thế nào là Từ vô lượng? </w:t>
      </w:r>
      <w:r>
        <w:rPr>
          <w:color w:val="231F20"/>
        </w:rPr>
        <w:t>Nghĩa là từ và từ tương ưng với thọ, tưởng, hành, thức, hoặc cùng khởi các nghiệp thân, ngữ, hoặc cùng khởi tâm bất tương ưng hành. Đó gọi là Từ vô lượng.</w:t>
      </w:r>
    </w:p>
    <w:p>
      <w:pPr>
        <w:pStyle w:val="BodyText"/>
        <w:spacing w:line="273" w:lineRule="auto"/>
        <w:ind w:left="110" w:right="390"/>
      </w:pPr>
      <w:r>
        <w:rPr>
          <w:i/>
          <w:color w:val="231F20"/>
        </w:rPr>
        <w:t>Thế nào là Bi vô lượng? </w:t>
      </w:r>
      <w:r>
        <w:rPr>
          <w:color w:val="231F20"/>
        </w:rPr>
        <w:t>Nghĩa là bi và bi tương ưng với thọ, tưởng, hành, thức, hoặc cùng khởi các nghiệp thân, ngữ, hoặc cùng khởi tâm bất tương ưng hành. Đó gọi là Bi vô lượng.</w:t>
      </w:r>
    </w:p>
    <w:p>
      <w:pPr>
        <w:pStyle w:val="BodyText"/>
        <w:spacing w:line="273" w:lineRule="auto"/>
        <w:ind w:left="110" w:right="390"/>
      </w:pPr>
      <w:r>
        <w:rPr>
          <w:i/>
          <w:color w:val="231F20"/>
        </w:rPr>
        <w:t>Thế nào là Hỷ vô lượng? </w:t>
      </w:r>
      <w:r>
        <w:rPr>
          <w:color w:val="231F20"/>
        </w:rPr>
        <w:t>Nghĩa là hỷ và hỷ tương ưng với thọ, tưởng, hành, thức, hoặc cùng khởi các nghiệp thân, ngữ, hoặc cùng khởi tâm bất tương ưng hành. Đó gọi là Hỷ vô</w:t>
      </w:r>
      <w:r>
        <w:rPr>
          <w:color w:val="231F20"/>
          <w:spacing w:val="-3"/>
        </w:rPr>
        <w:t> </w:t>
      </w:r>
      <w:r>
        <w:rPr>
          <w:color w:val="231F20"/>
        </w:rPr>
        <w:t>lượng.</w:t>
      </w:r>
    </w:p>
    <w:p>
      <w:pPr>
        <w:pStyle w:val="BodyText"/>
        <w:spacing w:line="273" w:lineRule="auto" w:before="110"/>
        <w:ind w:left="110" w:right="390"/>
      </w:pPr>
      <w:r>
        <w:rPr>
          <w:i/>
          <w:color w:val="231F20"/>
        </w:rPr>
        <w:t>Thế nào là Xả vô lượng? </w:t>
      </w:r>
      <w:r>
        <w:rPr>
          <w:color w:val="231F20"/>
        </w:rPr>
        <w:t>Nghĩa là xả và xả tương ưng với thọ, tưởng, hành, thức, hoặc cùng khởi các nghiệp thân, ngữ, hoặc cùng khởi tâm bất tương ưng hành. Đó gọi là Xả vô</w:t>
      </w:r>
      <w:r>
        <w:rPr>
          <w:color w:val="231F20"/>
          <w:spacing w:val="-3"/>
        </w:rPr>
        <w:t> </w:t>
      </w:r>
      <w:r>
        <w:rPr>
          <w:color w:val="231F20"/>
        </w:rPr>
        <w:t>lượng.</w:t>
      </w:r>
    </w:p>
    <w:p>
      <w:pPr>
        <w:pStyle w:val="BodyText"/>
        <w:ind w:left="0" w:right="281" w:firstLine="0"/>
        <w:jc w:val="center"/>
      </w:pPr>
      <w:r>
        <w:rPr>
          <w:color w:val="231F20"/>
        </w:rPr>
        <w:t>*</w:t>
      </w:r>
    </w:p>
    <w:p>
      <w:pPr>
        <w:spacing w:line="273" w:lineRule="auto" w:before="240"/>
        <w:ind w:left="110" w:right="391" w:firstLine="566"/>
        <w:jc w:val="both"/>
        <w:rPr>
          <w:sz w:val="26"/>
        </w:rPr>
      </w:pPr>
      <w:r>
        <w:rPr>
          <w:i/>
          <w:color w:val="231F20"/>
          <w:sz w:val="26"/>
        </w:rPr>
        <w:t>Thế nào là xứ Không vô biên? </w:t>
      </w:r>
      <w:r>
        <w:rPr>
          <w:color w:val="231F20"/>
          <w:sz w:val="26"/>
        </w:rPr>
        <w:t>Đây có hai thứ: một là định, hai là sinh, trong ấy hiện có thọ, tưởng, hành, thức. Đó gọi là xứ Không vô biên.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10" w:firstLine="566"/>
        <w:jc w:val="both"/>
        <w:rPr>
          <w:sz w:val="26"/>
        </w:rPr>
      </w:pPr>
      <w:r>
        <w:rPr>
          <w:i/>
          <w:color w:val="231F20"/>
          <w:spacing w:val="-3"/>
          <w:sz w:val="26"/>
        </w:rPr>
        <w:t>Thế nào </w:t>
      </w:r>
      <w:r>
        <w:rPr>
          <w:i/>
          <w:color w:val="231F20"/>
          <w:sz w:val="26"/>
        </w:rPr>
        <w:t>là xứ </w:t>
      </w:r>
      <w:r>
        <w:rPr>
          <w:i/>
          <w:color w:val="231F20"/>
          <w:spacing w:val="-3"/>
          <w:sz w:val="26"/>
        </w:rPr>
        <w:t>Thức </w:t>
      </w:r>
      <w:r>
        <w:rPr>
          <w:i/>
          <w:color w:val="231F20"/>
          <w:sz w:val="26"/>
        </w:rPr>
        <w:t>vô </w:t>
      </w:r>
      <w:r>
        <w:rPr>
          <w:i/>
          <w:color w:val="231F20"/>
          <w:spacing w:val="-4"/>
          <w:sz w:val="26"/>
        </w:rPr>
        <w:t>biên? </w:t>
      </w:r>
      <w:r>
        <w:rPr>
          <w:color w:val="231F20"/>
          <w:spacing w:val="-3"/>
          <w:sz w:val="26"/>
        </w:rPr>
        <w:t>Đây </w:t>
      </w:r>
      <w:r>
        <w:rPr>
          <w:color w:val="231F20"/>
          <w:sz w:val="26"/>
        </w:rPr>
        <w:t>có </w:t>
      </w:r>
      <w:r>
        <w:rPr>
          <w:color w:val="231F20"/>
          <w:spacing w:val="-3"/>
          <w:sz w:val="26"/>
        </w:rPr>
        <w:t>hai thứ: một </w:t>
      </w:r>
      <w:r>
        <w:rPr>
          <w:color w:val="231F20"/>
          <w:sz w:val="26"/>
        </w:rPr>
        <w:t>là </w:t>
      </w:r>
      <w:r>
        <w:rPr>
          <w:color w:val="231F20"/>
          <w:spacing w:val="-4"/>
          <w:sz w:val="26"/>
        </w:rPr>
        <w:t>định, </w:t>
      </w:r>
      <w:r>
        <w:rPr>
          <w:color w:val="231F20"/>
          <w:spacing w:val="-3"/>
          <w:sz w:val="26"/>
        </w:rPr>
        <w:t>hai </w:t>
      </w:r>
      <w:r>
        <w:rPr>
          <w:color w:val="231F20"/>
          <w:spacing w:val="-4"/>
          <w:sz w:val="26"/>
        </w:rPr>
        <w:t>là sinh,</w:t>
      </w:r>
      <w:r>
        <w:rPr>
          <w:color w:val="231F20"/>
          <w:spacing w:val="-21"/>
          <w:sz w:val="26"/>
        </w:rPr>
        <w:t> </w:t>
      </w:r>
      <w:r>
        <w:rPr>
          <w:color w:val="231F20"/>
          <w:spacing w:val="-4"/>
          <w:sz w:val="26"/>
        </w:rPr>
        <w:t>trong</w:t>
      </w:r>
      <w:r>
        <w:rPr>
          <w:color w:val="231F20"/>
          <w:spacing w:val="-20"/>
          <w:sz w:val="26"/>
        </w:rPr>
        <w:t> </w:t>
      </w:r>
      <w:r>
        <w:rPr>
          <w:color w:val="231F20"/>
          <w:sz w:val="26"/>
        </w:rPr>
        <w:t>ấy</w:t>
      </w:r>
      <w:r>
        <w:rPr>
          <w:color w:val="231F20"/>
          <w:spacing w:val="-20"/>
          <w:sz w:val="26"/>
        </w:rPr>
        <w:t> </w:t>
      </w:r>
      <w:r>
        <w:rPr>
          <w:color w:val="231F20"/>
          <w:spacing w:val="-3"/>
          <w:sz w:val="26"/>
        </w:rPr>
        <w:t>hiện</w:t>
      </w:r>
      <w:r>
        <w:rPr>
          <w:color w:val="231F20"/>
          <w:spacing w:val="-20"/>
          <w:sz w:val="26"/>
        </w:rPr>
        <w:t> </w:t>
      </w:r>
      <w:r>
        <w:rPr>
          <w:color w:val="231F20"/>
          <w:sz w:val="26"/>
        </w:rPr>
        <w:t>có</w:t>
      </w:r>
      <w:r>
        <w:rPr>
          <w:color w:val="231F20"/>
          <w:spacing w:val="-20"/>
          <w:sz w:val="26"/>
        </w:rPr>
        <w:t> </w:t>
      </w:r>
      <w:r>
        <w:rPr>
          <w:color w:val="231F20"/>
          <w:spacing w:val="-3"/>
          <w:sz w:val="26"/>
        </w:rPr>
        <w:t>thọ,</w:t>
      </w:r>
      <w:r>
        <w:rPr>
          <w:color w:val="231F20"/>
          <w:spacing w:val="-21"/>
          <w:sz w:val="26"/>
        </w:rPr>
        <w:t> </w:t>
      </w:r>
      <w:r>
        <w:rPr>
          <w:color w:val="231F20"/>
          <w:spacing w:val="-4"/>
          <w:sz w:val="26"/>
        </w:rPr>
        <w:t>tưởng,</w:t>
      </w:r>
      <w:r>
        <w:rPr>
          <w:color w:val="231F20"/>
          <w:spacing w:val="-20"/>
          <w:sz w:val="26"/>
        </w:rPr>
        <w:t> </w:t>
      </w:r>
      <w:r>
        <w:rPr>
          <w:color w:val="231F20"/>
          <w:spacing w:val="-4"/>
          <w:sz w:val="26"/>
        </w:rPr>
        <w:t>hành,</w:t>
      </w:r>
      <w:r>
        <w:rPr>
          <w:color w:val="231F20"/>
          <w:spacing w:val="-20"/>
          <w:sz w:val="26"/>
        </w:rPr>
        <w:t> </w:t>
      </w:r>
      <w:r>
        <w:rPr>
          <w:color w:val="231F20"/>
          <w:spacing w:val="-4"/>
          <w:sz w:val="26"/>
        </w:rPr>
        <w:t>thức.</w:t>
      </w:r>
      <w:r>
        <w:rPr>
          <w:color w:val="231F20"/>
          <w:spacing w:val="-20"/>
          <w:sz w:val="26"/>
        </w:rPr>
        <w:t> </w:t>
      </w:r>
      <w:r>
        <w:rPr>
          <w:color w:val="231F20"/>
          <w:sz w:val="26"/>
        </w:rPr>
        <w:t>Đó</w:t>
      </w:r>
      <w:r>
        <w:rPr>
          <w:color w:val="231F20"/>
          <w:spacing w:val="-21"/>
          <w:sz w:val="26"/>
        </w:rPr>
        <w:t> </w:t>
      </w:r>
      <w:r>
        <w:rPr>
          <w:color w:val="231F20"/>
          <w:spacing w:val="-3"/>
          <w:sz w:val="26"/>
        </w:rPr>
        <w:t>gọi</w:t>
      </w:r>
      <w:r>
        <w:rPr>
          <w:color w:val="231F20"/>
          <w:spacing w:val="-20"/>
          <w:sz w:val="26"/>
        </w:rPr>
        <w:t> </w:t>
      </w:r>
      <w:r>
        <w:rPr>
          <w:color w:val="231F20"/>
          <w:sz w:val="26"/>
        </w:rPr>
        <w:t>là</w:t>
      </w:r>
      <w:r>
        <w:rPr>
          <w:color w:val="231F20"/>
          <w:spacing w:val="-20"/>
          <w:sz w:val="26"/>
        </w:rPr>
        <w:t> </w:t>
      </w:r>
      <w:r>
        <w:rPr>
          <w:color w:val="231F20"/>
          <w:sz w:val="26"/>
        </w:rPr>
        <w:t>xứ</w:t>
      </w:r>
      <w:r>
        <w:rPr>
          <w:color w:val="231F20"/>
          <w:spacing w:val="-25"/>
          <w:sz w:val="26"/>
        </w:rPr>
        <w:t> </w:t>
      </w:r>
      <w:r>
        <w:rPr>
          <w:color w:val="231F20"/>
          <w:spacing w:val="-3"/>
          <w:sz w:val="26"/>
        </w:rPr>
        <w:t>Thức</w:t>
      </w:r>
      <w:r>
        <w:rPr>
          <w:color w:val="231F20"/>
          <w:spacing w:val="-20"/>
          <w:sz w:val="26"/>
        </w:rPr>
        <w:t> </w:t>
      </w:r>
      <w:r>
        <w:rPr>
          <w:color w:val="231F20"/>
          <w:sz w:val="26"/>
        </w:rPr>
        <w:t>vô</w:t>
      </w:r>
      <w:r>
        <w:rPr>
          <w:color w:val="231F20"/>
          <w:spacing w:val="-20"/>
          <w:sz w:val="26"/>
        </w:rPr>
        <w:t> </w:t>
      </w:r>
      <w:r>
        <w:rPr>
          <w:color w:val="231F20"/>
          <w:spacing w:val="-4"/>
          <w:sz w:val="26"/>
        </w:rPr>
        <w:t>biên.</w:t>
      </w:r>
    </w:p>
    <w:p>
      <w:pPr>
        <w:pStyle w:val="BodyText"/>
        <w:spacing w:line="273" w:lineRule="auto" w:before="112"/>
        <w:ind w:right="107"/>
      </w:pPr>
      <w:r>
        <w:rPr>
          <w:i/>
          <w:color w:val="231F20"/>
        </w:rPr>
        <w:t>Thế nào là xứ Vô sở hữu? </w:t>
      </w:r>
      <w:r>
        <w:rPr>
          <w:color w:val="231F20"/>
        </w:rPr>
        <w:t>Đây có hai thứ: một là định, hai là sinh,</w:t>
      </w:r>
      <w:r>
        <w:rPr>
          <w:color w:val="231F20"/>
          <w:spacing w:val="-13"/>
        </w:rPr>
        <w:t> </w:t>
      </w:r>
      <w:r>
        <w:rPr>
          <w:color w:val="231F20"/>
        </w:rPr>
        <w:t>trong</w:t>
      </w:r>
      <w:r>
        <w:rPr>
          <w:color w:val="231F20"/>
          <w:spacing w:val="-12"/>
        </w:rPr>
        <w:t> </w:t>
      </w:r>
      <w:r>
        <w:rPr>
          <w:color w:val="231F20"/>
        </w:rPr>
        <w:t>ấy</w:t>
      </w:r>
      <w:r>
        <w:rPr>
          <w:color w:val="231F20"/>
          <w:spacing w:val="-13"/>
        </w:rPr>
        <w:t> </w:t>
      </w:r>
      <w:r>
        <w:rPr>
          <w:color w:val="231F20"/>
        </w:rPr>
        <w:t>hiện</w:t>
      </w:r>
      <w:r>
        <w:rPr>
          <w:color w:val="231F20"/>
          <w:spacing w:val="-12"/>
        </w:rPr>
        <w:t> </w:t>
      </w:r>
      <w:r>
        <w:rPr>
          <w:color w:val="231F20"/>
        </w:rPr>
        <w:t>có</w:t>
      </w:r>
      <w:r>
        <w:rPr>
          <w:color w:val="231F20"/>
          <w:spacing w:val="-13"/>
        </w:rPr>
        <w:t> </w:t>
      </w:r>
      <w:r>
        <w:rPr>
          <w:color w:val="231F20"/>
        </w:rPr>
        <w:t>thọ,</w:t>
      </w:r>
      <w:r>
        <w:rPr>
          <w:color w:val="231F20"/>
          <w:spacing w:val="-12"/>
        </w:rPr>
        <w:t> </w:t>
      </w:r>
      <w:r>
        <w:rPr>
          <w:color w:val="231F20"/>
        </w:rPr>
        <w:t>tưởng,</w:t>
      </w:r>
      <w:r>
        <w:rPr>
          <w:color w:val="231F20"/>
          <w:spacing w:val="-13"/>
        </w:rPr>
        <w:t> </w:t>
      </w:r>
      <w:r>
        <w:rPr>
          <w:color w:val="231F20"/>
        </w:rPr>
        <w:t>hành,</w:t>
      </w:r>
      <w:r>
        <w:rPr>
          <w:color w:val="231F20"/>
          <w:spacing w:val="-12"/>
        </w:rPr>
        <w:t> </w:t>
      </w:r>
      <w:r>
        <w:rPr>
          <w:color w:val="231F20"/>
        </w:rPr>
        <w:t>thức.</w:t>
      </w:r>
      <w:r>
        <w:rPr>
          <w:color w:val="231F20"/>
          <w:spacing w:val="-13"/>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xứ</w:t>
      </w:r>
      <w:r>
        <w:rPr>
          <w:color w:val="231F20"/>
          <w:spacing w:val="-17"/>
        </w:rPr>
        <w:t> </w:t>
      </w:r>
      <w:r>
        <w:rPr>
          <w:color w:val="231F20"/>
        </w:rPr>
        <w:t>Vô</w:t>
      </w:r>
      <w:r>
        <w:rPr>
          <w:color w:val="231F20"/>
          <w:spacing w:val="-12"/>
        </w:rPr>
        <w:t> </w:t>
      </w:r>
      <w:r>
        <w:rPr>
          <w:color w:val="231F20"/>
        </w:rPr>
        <w:t>sở</w:t>
      </w:r>
      <w:r>
        <w:rPr>
          <w:color w:val="231F20"/>
          <w:spacing w:val="-12"/>
        </w:rPr>
        <w:t> </w:t>
      </w:r>
      <w:r>
        <w:rPr>
          <w:color w:val="231F20"/>
        </w:rPr>
        <w:t>hữu.</w:t>
      </w:r>
    </w:p>
    <w:p>
      <w:pPr>
        <w:spacing w:line="273" w:lineRule="auto" w:before="111"/>
        <w:ind w:left="393" w:right="107" w:firstLine="566"/>
        <w:jc w:val="both"/>
        <w:rPr>
          <w:sz w:val="26"/>
        </w:rPr>
      </w:pPr>
      <w:r>
        <w:rPr>
          <w:i/>
          <w:color w:val="231F20"/>
          <w:sz w:val="26"/>
        </w:rPr>
        <w:t>Thế nào là xứ Phi tưởng phi phi tưởng? </w:t>
      </w:r>
      <w:r>
        <w:rPr>
          <w:color w:val="231F20"/>
          <w:sz w:val="26"/>
        </w:rPr>
        <w:t>Đây có hai thứ: một</w:t>
      </w:r>
      <w:r>
        <w:rPr>
          <w:color w:val="231F20"/>
          <w:spacing w:val="-29"/>
          <w:sz w:val="26"/>
        </w:rPr>
        <w:t> </w:t>
      </w:r>
      <w:r>
        <w:rPr>
          <w:color w:val="231F20"/>
          <w:sz w:val="26"/>
        </w:rPr>
        <w:t>là định, hai là sinh, trong ấy hiện có thọ, tưởng, hành, thức. Đó gọi là xứ Phi tưởng phi phi</w:t>
      </w:r>
      <w:r>
        <w:rPr>
          <w:color w:val="231F20"/>
          <w:spacing w:val="-2"/>
          <w:sz w:val="26"/>
        </w:rPr>
        <w:t> </w:t>
      </w:r>
      <w:r>
        <w:rPr>
          <w:color w:val="231F20"/>
          <w:sz w:val="26"/>
        </w:rPr>
        <w:t>tưởng.</w:t>
      </w:r>
    </w:p>
    <w:p>
      <w:pPr>
        <w:pStyle w:val="BodyText"/>
        <w:ind w:left="283" w:firstLine="0"/>
        <w:jc w:val="center"/>
      </w:pPr>
      <w:r>
        <w:rPr>
          <w:color w:val="231F20"/>
        </w:rPr>
        <w:t>*</w:t>
      </w:r>
    </w:p>
    <w:p>
      <w:pPr>
        <w:spacing w:line="273" w:lineRule="auto" w:before="240"/>
        <w:ind w:left="393" w:right="107" w:firstLine="566"/>
        <w:jc w:val="both"/>
        <w:rPr>
          <w:sz w:val="26"/>
        </w:rPr>
      </w:pPr>
      <w:r>
        <w:rPr>
          <w:i/>
          <w:color w:val="231F20"/>
          <w:sz w:val="26"/>
        </w:rPr>
        <w:t>Thế nào là Thánh chủng tùy chỗ có được y phục luôn biết đủ? </w:t>
      </w:r>
      <w:r>
        <w:rPr>
          <w:color w:val="231F20"/>
          <w:sz w:val="26"/>
        </w:rPr>
        <w:t>Nghĩa là thọ việc có được y phục luôn biết đủ làm pháp tăng thượng để khởi các đạo hữu lậu thiện và vô lậu.</w:t>
      </w:r>
    </w:p>
    <w:p>
      <w:pPr>
        <w:spacing w:line="273" w:lineRule="auto" w:before="111"/>
        <w:ind w:left="393" w:right="107" w:firstLine="566"/>
        <w:jc w:val="both"/>
        <w:rPr>
          <w:sz w:val="26"/>
        </w:rPr>
      </w:pPr>
      <w:r>
        <w:rPr>
          <w:i/>
          <w:color w:val="231F20"/>
          <w:sz w:val="26"/>
        </w:rPr>
        <w:t>Thế</w:t>
      </w:r>
      <w:r>
        <w:rPr>
          <w:i/>
          <w:color w:val="231F20"/>
          <w:spacing w:val="-14"/>
          <w:sz w:val="26"/>
        </w:rPr>
        <w:t> </w:t>
      </w:r>
      <w:r>
        <w:rPr>
          <w:i/>
          <w:color w:val="231F20"/>
          <w:sz w:val="26"/>
        </w:rPr>
        <w:t>nào</w:t>
      </w:r>
      <w:r>
        <w:rPr>
          <w:i/>
          <w:color w:val="231F20"/>
          <w:spacing w:val="-13"/>
          <w:sz w:val="26"/>
        </w:rPr>
        <w:t> </w:t>
      </w:r>
      <w:r>
        <w:rPr>
          <w:i/>
          <w:color w:val="231F20"/>
          <w:sz w:val="26"/>
        </w:rPr>
        <w:t>là</w:t>
      </w:r>
      <w:r>
        <w:rPr>
          <w:i/>
          <w:color w:val="231F20"/>
          <w:spacing w:val="-14"/>
          <w:sz w:val="26"/>
        </w:rPr>
        <w:t> </w:t>
      </w:r>
      <w:r>
        <w:rPr>
          <w:i/>
          <w:color w:val="231F20"/>
          <w:sz w:val="26"/>
        </w:rPr>
        <w:t>Thánh</w:t>
      </w:r>
      <w:r>
        <w:rPr>
          <w:i/>
          <w:color w:val="231F20"/>
          <w:spacing w:val="-13"/>
          <w:sz w:val="26"/>
        </w:rPr>
        <w:t> </w:t>
      </w:r>
      <w:r>
        <w:rPr>
          <w:i/>
          <w:color w:val="231F20"/>
          <w:sz w:val="26"/>
        </w:rPr>
        <w:t>chủng</w:t>
      </w:r>
      <w:r>
        <w:rPr>
          <w:i/>
          <w:color w:val="231F20"/>
          <w:spacing w:val="-14"/>
          <w:sz w:val="26"/>
        </w:rPr>
        <w:t> </w:t>
      </w:r>
      <w:r>
        <w:rPr>
          <w:i/>
          <w:color w:val="231F20"/>
          <w:sz w:val="26"/>
        </w:rPr>
        <w:t>tùy</w:t>
      </w:r>
      <w:r>
        <w:rPr>
          <w:i/>
          <w:color w:val="231F20"/>
          <w:spacing w:val="-13"/>
          <w:sz w:val="26"/>
        </w:rPr>
        <w:t> </w:t>
      </w:r>
      <w:r>
        <w:rPr>
          <w:i/>
          <w:color w:val="231F20"/>
          <w:sz w:val="26"/>
        </w:rPr>
        <w:t>chỗ</w:t>
      </w:r>
      <w:r>
        <w:rPr>
          <w:i/>
          <w:color w:val="231F20"/>
          <w:spacing w:val="-14"/>
          <w:sz w:val="26"/>
        </w:rPr>
        <w:t> </w:t>
      </w:r>
      <w:r>
        <w:rPr>
          <w:i/>
          <w:color w:val="231F20"/>
          <w:sz w:val="26"/>
        </w:rPr>
        <w:t>có</w:t>
      </w:r>
      <w:r>
        <w:rPr>
          <w:i/>
          <w:color w:val="231F20"/>
          <w:spacing w:val="-13"/>
          <w:sz w:val="26"/>
        </w:rPr>
        <w:t> </w:t>
      </w:r>
      <w:r>
        <w:rPr>
          <w:i/>
          <w:color w:val="231F20"/>
          <w:sz w:val="26"/>
        </w:rPr>
        <w:t>được</w:t>
      </w:r>
      <w:r>
        <w:rPr>
          <w:i/>
          <w:color w:val="231F20"/>
          <w:spacing w:val="-13"/>
          <w:sz w:val="26"/>
        </w:rPr>
        <w:t> </w:t>
      </w:r>
      <w:r>
        <w:rPr>
          <w:i/>
          <w:color w:val="231F20"/>
          <w:sz w:val="26"/>
        </w:rPr>
        <w:t>thức</w:t>
      </w:r>
      <w:r>
        <w:rPr>
          <w:i/>
          <w:color w:val="231F20"/>
          <w:spacing w:val="-14"/>
          <w:sz w:val="26"/>
        </w:rPr>
        <w:t> </w:t>
      </w:r>
      <w:r>
        <w:rPr>
          <w:i/>
          <w:color w:val="231F20"/>
          <w:sz w:val="26"/>
        </w:rPr>
        <w:t>ăn</w:t>
      </w:r>
      <w:r>
        <w:rPr>
          <w:i/>
          <w:color w:val="231F20"/>
          <w:spacing w:val="-13"/>
          <w:sz w:val="26"/>
        </w:rPr>
        <w:t> </w:t>
      </w:r>
      <w:r>
        <w:rPr>
          <w:i/>
          <w:color w:val="231F20"/>
          <w:sz w:val="26"/>
        </w:rPr>
        <w:t>uống</w:t>
      </w:r>
      <w:r>
        <w:rPr>
          <w:i/>
          <w:color w:val="231F20"/>
          <w:spacing w:val="-14"/>
          <w:sz w:val="26"/>
        </w:rPr>
        <w:t> </w:t>
      </w:r>
      <w:r>
        <w:rPr>
          <w:i/>
          <w:color w:val="231F20"/>
          <w:sz w:val="26"/>
        </w:rPr>
        <w:t>luôn</w:t>
      </w:r>
      <w:r>
        <w:rPr>
          <w:i/>
          <w:color w:val="231F20"/>
          <w:spacing w:val="-13"/>
          <w:sz w:val="26"/>
        </w:rPr>
        <w:t> </w:t>
      </w:r>
      <w:r>
        <w:rPr>
          <w:i/>
          <w:color w:val="231F20"/>
          <w:sz w:val="26"/>
        </w:rPr>
        <w:t>biết </w:t>
      </w:r>
      <w:r>
        <w:rPr>
          <w:i/>
          <w:color w:val="231F20"/>
          <w:sz w:val="26"/>
        </w:rPr>
        <w:t>đủ? </w:t>
      </w:r>
      <w:r>
        <w:rPr>
          <w:color w:val="231F20"/>
          <w:sz w:val="26"/>
        </w:rPr>
        <w:t>Nghĩa là thọ việc có được thức ăn uống luôn biết đủ làm pháp tăng thượng để khởi các đạo hữu lậu thiện và vô lậu.</w:t>
      </w:r>
    </w:p>
    <w:p>
      <w:pPr>
        <w:spacing w:line="273" w:lineRule="auto" w:before="111"/>
        <w:ind w:left="393" w:right="107" w:firstLine="566"/>
        <w:jc w:val="both"/>
        <w:rPr>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là</w:t>
      </w:r>
      <w:r>
        <w:rPr>
          <w:i/>
          <w:color w:val="231F20"/>
          <w:spacing w:val="-8"/>
          <w:sz w:val="26"/>
        </w:rPr>
        <w:t> </w:t>
      </w:r>
      <w:r>
        <w:rPr>
          <w:i/>
          <w:color w:val="231F20"/>
          <w:sz w:val="26"/>
        </w:rPr>
        <w:t>Thánh</w:t>
      </w:r>
      <w:r>
        <w:rPr>
          <w:i/>
          <w:color w:val="231F20"/>
          <w:spacing w:val="-7"/>
          <w:sz w:val="26"/>
        </w:rPr>
        <w:t> </w:t>
      </w:r>
      <w:r>
        <w:rPr>
          <w:i/>
          <w:color w:val="231F20"/>
          <w:sz w:val="26"/>
        </w:rPr>
        <w:t>chủng</w:t>
      </w:r>
      <w:r>
        <w:rPr>
          <w:i/>
          <w:color w:val="231F20"/>
          <w:spacing w:val="-8"/>
          <w:sz w:val="26"/>
        </w:rPr>
        <w:t> </w:t>
      </w:r>
      <w:r>
        <w:rPr>
          <w:i/>
          <w:color w:val="231F20"/>
          <w:sz w:val="26"/>
        </w:rPr>
        <w:t>tùy</w:t>
      </w:r>
      <w:r>
        <w:rPr>
          <w:i/>
          <w:color w:val="231F20"/>
          <w:spacing w:val="-7"/>
          <w:sz w:val="26"/>
        </w:rPr>
        <w:t> </w:t>
      </w:r>
      <w:r>
        <w:rPr>
          <w:i/>
          <w:color w:val="231F20"/>
          <w:sz w:val="26"/>
        </w:rPr>
        <w:t>chỗ</w:t>
      </w:r>
      <w:r>
        <w:rPr>
          <w:i/>
          <w:color w:val="231F20"/>
          <w:spacing w:val="-8"/>
          <w:sz w:val="26"/>
        </w:rPr>
        <w:t> </w:t>
      </w:r>
      <w:r>
        <w:rPr>
          <w:i/>
          <w:color w:val="231F20"/>
          <w:sz w:val="26"/>
        </w:rPr>
        <w:t>có</w:t>
      </w:r>
      <w:r>
        <w:rPr>
          <w:i/>
          <w:color w:val="231F20"/>
          <w:spacing w:val="-7"/>
          <w:sz w:val="26"/>
        </w:rPr>
        <w:t> </w:t>
      </w:r>
      <w:r>
        <w:rPr>
          <w:i/>
          <w:color w:val="231F20"/>
          <w:sz w:val="26"/>
        </w:rPr>
        <w:t>được</w:t>
      </w:r>
      <w:r>
        <w:rPr>
          <w:i/>
          <w:color w:val="231F20"/>
          <w:spacing w:val="-7"/>
          <w:sz w:val="26"/>
        </w:rPr>
        <w:t> </w:t>
      </w:r>
      <w:r>
        <w:rPr>
          <w:i/>
          <w:color w:val="231F20"/>
          <w:sz w:val="26"/>
        </w:rPr>
        <w:t>ngọa</w:t>
      </w:r>
      <w:r>
        <w:rPr>
          <w:i/>
          <w:color w:val="231F20"/>
          <w:spacing w:val="-8"/>
          <w:sz w:val="26"/>
        </w:rPr>
        <w:t> </w:t>
      </w:r>
      <w:r>
        <w:rPr>
          <w:i/>
          <w:color w:val="231F20"/>
          <w:sz w:val="26"/>
        </w:rPr>
        <w:t>cụ</w:t>
      </w:r>
      <w:r>
        <w:rPr>
          <w:i/>
          <w:color w:val="231F20"/>
          <w:spacing w:val="-7"/>
          <w:sz w:val="26"/>
        </w:rPr>
        <w:t> </w:t>
      </w:r>
      <w:r>
        <w:rPr>
          <w:i/>
          <w:color w:val="231F20"/>
          <w:sz w:val="26"/>
        </w:rPr>
        <w:t>luôn</w:t>
      </w:r>
      <w:r>
        <w:rPr>
          <w:i/>
          <w:color w:val="231F20"/>
          <w:spacing w:val="-8"/>
          <w:sz w:val="26"/>
        </w:rPr>
        <w:t> </w:t>
      </w:r>
      <w:r>
        <w:rPr>
          <w:i/>
          <w:color w:val="231F20"/>
          <w:sz w:val="26"/>
        </w:rPr>
        <w:t>biết</w:t>
      </w:r>
      <w:r>
        <w:rPr>
          <w:i/>
          <w:color w:val="231F20"/>
          <w:spacing w:val="-7"/>
          <w:sz w:val="26"/>
        </w:rPr>
        <w:t> </w:t>
      </w:r>
      <w:r>
        <w:rPr>
          <w:i/>
          <w:color w:val="231F20"/>
          <w:sz w:val="26"/>
        </w:rPr>
        <w:t>đủ?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thọ</w:t>
      </w:r>
      <w:r>
        <w:rPr>
          <w:color w:val="231F20"/>
          <w:spacing w:val="-10"/>
          <w:sz w:val="26"/>
        </w:rPr>
        <w:t> </w:t>
      </w:r>
      <w:r>
        <w:rPr>
          <w:color w:val="231F20"/>
          <w:sz w:val="26"/>
        </w:rPr>
        <w:t>việc</w:t>
      </w:r>
      <w:r>
        <w:rPr>
          <w:color w:val="231F20"/>
          <w:spacing w:val="-11"/>
          <w:sz w:val="26"/>
        </w:rPr>
        <w:t> </w:t>
      </w:r>
      <w:r>
        <w:rPr>
          <w:color w:val="231F20"/>
          <w:sz w:val="26"/>
        </w:rPr>
        <w:t>có</w:t>
      </w:r>
      <w:r>
        <w:rPr>
          <w:color w:val="231F20"/>
          <w:spacing w:val="-10"/>
          <w:sz w:val="26"/>
        </w:rPr>
        <w:t> </w:t>
      </w:r>
      <w:r>
        <w:rPr>
          <w:color w:val="231F20"/>
          <w:sz w:val="26"/>
        </w:rPr>
        <w:t>được</w:t>
      </w:r>
      <w:r>
        <w:rPr>
          <w:color w:val="231F20"/>
          <w:spacing w:val="-10"/>
          <w:sz w:val="26"/>
        </w:rPr>
        <w:t> </w:t>
      </w:r>
      <w:r>
        <w:rPr>
          <w:color w:val="231F20"/>
          <w:sz w:val="26"/>
        </w:rPr>
        <w:t>các</w:t>
      </w:r>
      <w:r>
        <w:rPr>
          <w:color w:val="231F20"/>
          <w:spacing w:val="-10"/>
          <w:sz w:val="26"/>
        </w:rPr>
        <w:t> </w:t>
      </w:r>
      <w:r>
        <w:rPr>
          <w:color w:val="231F20"/>
          <w:sz w:val="26"/>
        </w:rPr>
        <w:t>thứ</w:t>
      </w:r>
      <w:r>
        <w:rPr>
          <w:color w:val="231F20"/>
          <w:spacing w:val="-11"/>
          <w:sz w:val="26"/>
        </w:rPr>
        <w:t> </w:t>
      </w:r>
      <w:r>
        <w:rPr>
          <w:color w:val="231F20"/>
          <w:sz w:val="26"/>
        </w:rPr>
        <w:t>ngọa</w:t>
      </w:r>
      <w:r>
        <w:rPr>
          <w:color w:val="231F20"/>
          <w:spacing w:val="-10"/>
          <w:sz w:val="26"/>
        </w:rPr>
        <w:t> </w:t>
      </w:r>
      <w:r>
        <w:rPr>
          <w:color w:val="231F20"/>
          <w:sz w:val="26"/>
        </w:rPr>
        <w:t>cụ</w:t>
      </w:r>
      <w:r>
        <w:rPr>
          <w:color w:val="231F20"/>
          <w:spacing w:val="-10"/>
          <w:sz w:val="26"/>
        </w:rPr>
        <w:t> </w:t>
      </w:r>
      <w:r>
        <w:rPr>
          <w:color w:val="231F20"/>
          <w:sz w:val="26"/>
        </w:rPr>
        <w:t>luôn</w:t>
      </w:r>
      <w:r>
        <w:rPr>
          <w:color w:val="231F20"/>
          <w:spacing w:val="-10"/>
          <w:sz w:val="26"/>
        </w:rPr>
        <w:t> </w:t>
      </w:r>
      <w:r>
        <w:rPr>
          <w:color w:val="231F20"/>
          <w:sz w:val="26"/>
        </w:rPr>
        <w:t>biết</w:t>
      </w:r>
      <w:r>
        <w:rPr>
          <w:color w:val="231F20"/>
          <w:spacing w:val="-11"/>
          <w:sz w:val="26"/>
        </w:rPr>
        <w:t> </w:t>
      </w:r>
      <w:r>
        <w:rPr>
          <w:color w:val="231F20"/>
          <w:sz w:val="26"/>
        </w:rPr>
        <w:t>đủ</w:t>
      </w:r>
      <w:r>
        <w:rPr>
          <w:color w:val="231F20"/>
          <w:spacing w:val="-10"/>
          <w:sz w:val="26"/>
        </w:rPr>
        <w:t> </w:t>
      </w:r>
      <w:r>
        <w:rPr>
          <w:color w:val="231F20"/>
          <w:sz w:val="26"/>
        </w:rPr>
        <w:t>làm</w:t>
      </w:r>
      <w:r>
        <w:rPr>
          <w:color w:val="231F20"/>
          <w:spacing w:val="-10"/>
          <w:sz w:val="26"/>
        </w:rPr>
        <w:t> </w:t>
      </w:r>
      <w:r>
        <w:rPr>
          <w:color w:val="231F20"/>
          <w:sz w:val="26"/>
        </w:rPr>
        <w:t>pháp</w:t>
      </w:r>
      <w:r>
        <w:rPr>
          <w:color w:val="231F20"/>
          <w:spacing w:val="-10"/>
          <w:sz w:val="26"/>
        </w:rPr>
        <w:t> </w:t>
      </w:r>
      <w:r>
        <w:rPr>
          <w:color w:val="231F20"/>
          <w:sz w:val="26"/>
        </w:rPr>
        <w:t>tăng thượng để khởi các đạo hữu lậu thiện và vô lậu.</w:t>
      </w:r>
    </w:p>
    <w:p>
      <w:pPr>
        <w:spacing w:line="273" w:lineRule="auto" w:before="111"/>
        <w:ind w:left="393" w:right="107" w:firstLine="566"/>
        <w:jc w:val="both"/>
        <w:rPr>
          <w:sz w:val="26"/>
        </w:rPr>
      </w:pPr>
      <w:r>
        <w:rPr>
          <w:i/>
          <w:color w:val="231F20"/>
          <w:sz w:val="26"/>
        </w:rPr>
        <w:t>Thế nào là Thánh chủng ưa thích đoạn trừ, vui thích tu tập? </w:t>
      </w:r>
      <w:r>
        <w:rPr>
          <w:color w:val="231F20"/>
          <w:sz w:val="26"/>
        </w:rPr>
        <w:t>Nghĩa là ưa thích đoạn trừ và tu tập làm pháp tăng thượng để khởi các đạo hữu lậu thiện và vô lậu.</w:t>
      </w:r>
    </w:p>
    <w:p>
      <w:pPr>
        <w:pStyle w:val="BodyText"/>
        <w:spacing w:before="110"/>
        <w:ind w:left="283" w:firstLine="0"/>
        <w:jc w:val="center"/>
      </w:pPr>
      <w:r>
        <w:rPr>
          <w:color w:val="231F20"/>
        </w:rPr>
        <w:t>*</w:t>
      </w:r>
    </w:p>
    <w:p>
      <w:pPr>
        <w:spacing w:before="240"/>
        <w:ind w:left="960" w:right="0" w:firstLine="0"/>
        <w:jc w:val="both"/>
        <w:rPr>
          <w:sz w:val="26"/>
        </w:rPr>
      </w:pPr>
      <w:r>
        <w:rPr>
          <w:i/>
          <w:color w:val="231F20"/>
          <w:spacing w:val="-3"/>
          <w:sz w:val="26"/>
        </w:rPr>
        <w:t>Thế nào </w:t>
      </w:r>
      <w:r>
        <w:rPr>
          <w:i/>
          <w:color w:val="231F20"/>
          <w:sz w:val="26"/>
        </w:rPr>
        <w:t>là </w:t>
      </w:r>
      <w:r>
        <w:rPr>
          <w:i/>
          <w:color w:val="231F20"/>
          <w:spacing w:val="-3"/>
          <w:sz w:val="26"/>
        </w:rPr>
        <w:t>quả </w:t>
      </w:r>
      <w:r>
        <w:rPr>
          <w:i/>
          <w:color w:val="231F20"/>
          <w:sz w:val="26"/>
        </w:rPr>
        <w:t>Dự </w:t>
      </w:r>
      <w:r>
        <w:rPr>
          <w:i/>
          <w:color w:val="231F20"/>
          <w:spacing w:val="-3"/>
          <w:sz w:val="26"/>
        </w:rPr>
        <w:t>lưu? </w:t>
      </w:r>
      <w:r>
        <w:rPr>
          <w:color w:val="231F20"/>
          <w:spacing w:val="-3"/>
          <w:sz w:val="26"/>
        </w:rPr>
        <w:t>Đây </w:t>
      </w:r>
      <w:r>
        <w:rPr>
          <w:color w:val="231F20"/>
          <w:sz w:val="26"/>
        </w:rPr>
        <w:t>có </w:t>
      </w:r>
      <w:r>
        <w:rPr>
          <w:color w:val="231F20"/>
          <w:spacing w:val="-3"/>
          <w:sz w:val="26"/>
        </w:rPr>
        <w:t>hai thứ: một </w:t>
      </w:r>
      <w:r>
        <w:rPr>
          <w:color w:val="231F20"/>
          <w:sz w:val="26"/>
        </w:rPr>
        <w:t>là </w:t>
      </w:r>
      <w:r>
        <w:rPr>
          <w:color w:val="231F20"/>
          <w:spacing w:val="-3"/>
          <w:sz w:val="26"/>
        </w:rPr>
        <w:t>hữu vi, hai </w:t>
      </w:r>
      <w:r>
        <w:rPr>
          <w:color w:val="231F20"/>
          <w:sz w:val="26"/>
        </w:rPr>
        <w:t>là </w:t>
      </w:r>
      <w:r>
        <w:rPr>
          <w:color w:val="231F20"/>
          <w:spacing w:val="-4"/>
          <w:sz w:val="26"/>
        </w:rPr>
        <w:t>vô</w:t>
      </w:r>
    </w:p>
    <w:p>
      <w:pPr>
        <w:pStyle w:val="BodyText"/>
        <w:spacing w:line="273" w:lineRule="auto" w:before="41"/>
        <w:ind w:right="111" w:firstLine="0"/>
      </w:pPr>
      <w:r>
        <w:rPr>
          <w:color w:val="231F20"/>
          <w:spacing w:val="-3"/>
        </w:rPr>
        <w:t>vi. </w:t>
      </w:r>
      <w:r>
        <w:rPr>
          <w:i/>
          <w:color w:val="231F20"/>
          <w:spacing w:val="-3"/>
        </w:rPr>
        <w:t>Quả </w:t>
      </w:r>
      <w:r>
        <w:rPr>
          <w:i/>
          <w:color w:val="231F20"/>
        </w:rPr>
        <w:t>Dự </w:t>
      </w:r>
      <w:r>
        <w:rPr>
          <w:i/>
          <w:color w:val="231F20"/>
          <w:spacing w:val="-3"/>
        </w:rPr>
        <w:t>lưu hữu vi: </w:t>
      </w:r>
      <w:r>
        <w:rPr>
          <w:color w:val="231F20"/>
          <w:spacing w:val="-4"/>
        </w:rPr>
        <w:t>Nghĩa </w:t>
      </w:r>
      <w:r>
        <w:rPr>
          <w:color w:val="231F20"/>
        </w:rPr>
        <w:t>là </w:t>
      </w:r>
      <w:r>
        <w:rPr>
          <w:color w:val="231F20"/>
          <w:spacing w:val="-3"/>
        </w:rPr>
        <w:t>các pháp học hiện </w:t>
      </w:r>
      <w:r>
        <w:rPr>
          <w:color w:val="231F20"/>
        </w:rPr>
        <w:t>có </w:t>
      </w:r>
      <w:r>
        <w:rPr>
          <w:color w:val="231F20"/>
          <w:spacing w:val="-3"/>
        </w:rPr>
        <w:t>khi </w:t>
      </w:r>
      <w:r>
        <w:rPr>
          <w:color w:val="231F20"/>
          <w:spacing w:val="-4"/>
        </w:rPr>
        <w:t>chứng quả </w:t>
      </w:r>
      <w:r>
        <w:rPr>
          <w:color w:val="231F20"/>
        </w:rPr>
        <w:t>Dự</w:t>
      </w:r>
      <w:r>
        <w:rPr>
          <w:color w:val="231F20"/>
          <w:spacing w:val="-18"/>
        </w:rPr>
        <w:t> </w:t>
      </w:r>
      <w:r>
        <w:rPr>
          <w:color w:val="231F20"/>
          <w:spacing w:val="-3"/>
        </w:rPr>
        <w:t>lưu</w:t>
      </w:r>
      <w:r>
        <w:rPr>
          <w:color w:val="231F20"/>
          <w:spacing w:val="-17"/>
        </w:rPr>
        <w:t> </w:t>
      </w:r>
      <w:r>
        <w:rPr>
          <w:color w:val="231F20"/>
          <w:spacing w:val="-3"/>
        </w:rPr>
        <w:t>đã,</w:t>
      </w:r>
      <w:r>
        <w:rPr>
          <w:color w:val="231F20"/>
          <w:spacing w:val="-18"/>
        </w:rPr>
        <w:t> </w:t>
      </w:r>
      <w:r>
        <w:rPr>
          <w:color w:val="231F20"/>
          <w:spacing w:val="-3"/>
        </w:rPr>
        <w:t>đang</w:t>
      </w:r>
      <w:r>
        <w:rPr>
          <w:color w:val="231F20"/>
          <w:spacing w:val="-17"/>
        </w:rPr>
        <w:t> </w:t>
      </w:r>
      <w:r>
        <w:rPr>
          <w:color w:val="231F20"/>
        </w:rPr>
        <w:t>và</w:t>
      </w:r>
      <w:r>
        <w:rPr>
          <w:color w:val="231F20"/>
          <w:spacing w:val="-18"/>
        </w:rPr>
        <w:t> </w:t>
      </w:r>
      <w:r>
        <w:rPr>
          <w:color w:val="231F20"/>
        </w:rPr>
        <w:t>sẽ</w:t>
      </w:r>
      <w:r>
        <w:rPr>
          <w:color w:val="231F20"/>
          <w:spacing w:val="-17"/>
        </w:rPr>
        <w:t> </w:t>
      </w:r>
      <w:r>
        <w:rPr>
          <w:color w:val="231F20"/>
          <w:spacing w:val="-3"/>
        </w:rPr>
        <w:t>đạt</w:t>
      </w:r>
      <w:r>
        <w:rPr>
          <w:color w:val="231F20"/>
          <w:spacing w:val="-18"/>
        </w:rPr>
        <w:t> </w:t>
      </w:r>
      <w:r>
        <w:rPr>
          <w:color w:val="231F20"/>
          <w:spacing w:val="-4"/>
        </w:rPr>
        <w:t>được.</w:t>
      </w:r>
      <w:r>
        <w:rPr>
          <w:color w:val="231F20"/>
          <w:spacing w:val="-17"/>
        </w:rPr>
        <w:t> </w:t>
      </w:r>
      <w:r>
        <w:rPr>
          <w:i/>
          <w:color w:val="231F20"/>
          <w:spacing w:val="-3"/>
        </w:rPr>
        <w:t>Quả</w:t>
      </w:r>
      <w:r>
        <w:rPr>
          <w:i/>
          <w:color w:val="231F20"/>
          <w:spacing w:val="-18"/>
        </w:rPr>
        <w:t> </w:t>
      </w:r>
      <w:r>
        <w:rPr>
          <w:i/>
          <w:color w:val="231F20"/>
        </w:rPr>
        <w:t>Dự</w:t>
      </w:r>
      <w:r>
        <w:rPr>
          <w:i/>
          <w:color w:val="231F20"/>
          <w:spacing w:val="-17"/>
        </w:rPr>
        <w:t> </w:t>
      </w:r>
      <w:r>
        <w:rPr>
          <w:i/>
          <w:color w:val="231F20"/>
          <w:spacing w:val="-3"/>
        </w:rPr>
        <w:t>lưu</w:t>
      </w:r>
      <w:r>
        <w:rPr>
          <w:i/>
          <w:color w:val="231F20"/>
          <w:spacing w:val="-17"/>
        </w:rPr>
        <w:t> </w:t>
      </w:r>
      <w:r>
        <w:rPr>
          <w:i/>
          <w:color w:val="231F20"/>
        </w:rPr>
        <w:t>vô</w:t>
      </w:r>
      <w:r>
        <w:rPr>
          <w:i/>
          <w:color w:val="231F20"/>
          <w:spacing w:val="-18"/>
        </w:rPr>
        <w:t> </w:t>
      </w:r>
      <w:r>
        <w:rPr>
          <w:i/>
          <w:color w:val="231F20"/>
          <w:spacing w:val="-3"/>
        </w:rPr>
        <w:t>vi:</w:t>
      </w:r>
      <w:r>
        <w:rPr>
          <w:i/>
          <w:color w:val="231F20"/>
          <w:spacing w:val="-17"/>
        </w:rPr>
        <w:t> </w:t>
      </w:r>
      <w:r>
        <w:rPr>
          <w:color w:val="231F20"/>
          <w:spacing w:val="-4"/>
        </w:rPr>
        <w:t>Nghĩa</w:t>
      </w:r>
      <w:r>
        <w:rPr>
          <w:color w:val="231F20"/>
          <w:spacing w:val="-18"/>
        </w:rPr>
        <w:t> </w:t>
      </w:r>
      <w:r>
        <w:rPr>
          <w:color w:val="231F20"/>
        </w:rPr>
        <w:t>là</w:t>
      </w:r>
      <w:r>
        <w:rPr>
          <w:color w:val="231F20"/>
          <w:spacing w:val="-17"/>
        </w:rPr>
        <w:t> </w:t>
      </w:r>
      <w:r>
        <w:rPr>
          <w:color w:val="231F20"/>
          <w:spacing w:val="-3"/>
        </w:rPr>
        <w:t>các</w:t>
      </w:r>
      <w:r>
        <w:rPr>
          <w:color w:val="231F20"/>
          <w:spacing w:val="-18"/>
        </w:rPr>
        <w:t> </w:t>
      </w:r>
      <w:r>
        <w:rPr>
          <w:color w:val="231F20"/>
          <w:spacing w:val="-3"/>
        </w:rPr>
        <w:t>thứ</w:t>
      </w:r>
      <w:r>
        <w:rPr>
          <w:color w:val="231F20"/>
          <w:spacing w:val="-17"/>
        </w:rPr>
        <w:t> </w:t>
      </w:r>
      <w:r>
        <w:rPr>
          <w:color w:val="231F20"/>
          <w:spacing w:val="-4"/>
        </w:rPr>
        <w:t>kiết </w:t>
      </w:r>
      <w:r>
        <w:rPr>
          <w:color w:val="231F20"/>
          <w:spacing w:val="-3"/>
        </w:rPr>
        <w:t>được</w:t>
      </w:r>
      <w:r>
        <w:rPr>
          <w:color w:val="231F20"/>
          <w:spacing w:val="-9"/>
        </w:rPr>
        <w:t> </w:t>
      </w:r>
      <w:r>
        <w:rPr>
          <w:color w:val="231F20"/>
          <w:spacing w:val="-3"/>
        </w:rPr>
        <w:t>đoạn</w:t>
      </w:r>
      <w:r>
        <w:rPr>
          <w:color w:val="231F20"/>
          <w:spacing w:val="-8"/>
        </w:rPr>
        <w:t> </w:t>
      </w:r>
      <w:r>
        <w:rPr>
          <w:color w:val="231F20"/>
          <w:spacing w:val="-3"/>
        </w:rPr>
        <w:t>trừ</w:t>
      </w:r>
      <w:r>
        <w:rPr>
          <w:color w:val="231F20"/>
          <w:spacing w:val="-9"/>
        </w:rPr>
        <w:t> </w:t>
      </w:r>
      <w:r>
        <w:rPr>
          <w:color w:val="231F20"/>
          <w:spacing w:val="-3"/>
        </w:rPr>
        <w:t>hiện</w:t>
      </w:r>
      <w:r>
        <w:rPr>
          <w:color w:val="231F20"/>
          <w:spacing w:val="-8"/>
        </w:rPr>
        <w:t> </w:t>
      </w:r>
      <w:r>
        <w:rPr>
          <w:color w:val="231F20"/>
        </w:rPr>
        <w:t>có</w:t>
      </w:r>
      <w:r>
        <w:rPr>
          <w:color w:val="231F20"/>
          <w:spacing w:val="-8"/>
        </w:rPr>
        <w:t> </w:t>
      </w:r>
      <w:r>
        <w:rPr>
          <w:color w:val="231F20"/>
          <w:spacing w:val="-3"/>
        </w:rPr>
        <w:t>khi</w:t>
      </w:r>
      <w:r>
        <w:rPr>
          <w:color w:val="231F20"/>
          <w:spacing w:val="-9"/>
        </w:rPr>
        <w:t> </w:t>
      </w:r>
      <w:r>
        <w:rPr>
          <w:color w:val="231F20"/>
          <w:spacing w:val="-4"/>
        </w:rPr>
        <w:t>chứng</w:t>
      </w:r>
      <w:r>
        <w:rPr>
          <w:color w:val="231F20"/>
          <w:spacing w:val="-8"/>
        </w:rPr>
        <w:t> </w:t>
      </w:r>
      <w:r>
        <w:rPr>
          <w:color w:val="231F20"/>
          <w:spacing w:val="-3"/>
        </w:rPr>
        <w:t>quả</w:t>
      </w:r>
      <w:r>
        <w:rPr>
          <w:color w:val="231F20"/>
          <w:spacing w:val="-8"/>
        </w:rPr>
        <w:t> </w:t>
      </w:r>
      <w:r>
        <w:rPr>
          <w:color w:val="231F20"/>
        </w:rPr>
        <w:t>Dự</w:t>
      </w:r>
      <w:r>
        <w:rPr>
          <w:color w:val="231F20"/>
          <w:spacing w:val="-9"/>
        </w:rPr>
        <w:t> </w:t>
      </w:r>
      <w:r>
        <w:rPr>
          <w:color w:val="231F20"/>
          <w:spacing w:val="-3"/>
        </w:rPr>
        <w:t>lưu</w:t>
      </w:r>
      <w:r>
        <w:rPr>
          <w:color w:val="231F20"/>
          <w:spacing w:val="-8"/>
        </w:rPr>
        <w:t> </w:t>
      </w:r>
      <w:r>
        <w:rPr>
          <w:color w:val="231F20"/>
          <w:spacing w:val="-3"/>
        </w:rPr>
        <w:t>đã,</w:t>
      </w:r>
      <w:r>
        <w:rPr>
          <w:color w:val="231F20"/>
          <w:spacing w:val="-8"/>
        </w:rPr>
        <w:t> </w:t>
      </w:r>
      <w:r>
        <w:rPr>
          <w:color w:val="231F20"/>
          <w:spacing w:val="-3"/>
        </w:rPr>
        <w:t>đang</w:t>
      </w:r>
      <w:r>
        <w:rPr>
          <w:color w:val="231F20"/>
          <w:spacing w:val="-9"/>
        </w:rPr>
        <w:t> </w:t>
      </w:r>
      <w:r>
        <w:rPr>
          <w:color w:val="231F20"/>
        </w:rPr>
        <w:t>và</w:t>
      </w:r>
      <w:r>
        <w:rPr>
          <w:color w:val="231F20"/>
          <w:spacing w:val="-8"/>
        </w:rPr>
        <w:t> </w:t>
      </w:r>
      <w:r>
        <w:rPr>
          <w:color w:val="231F20"/>
        </w:rPr>
        <w:t>sẽ</w:t>
      </w:r>
      <w:r>
        <w:rPr>
          <w:color w:val="231F20"/>
          <w:spacing w:val="-8"/>
        </w:rPr>
        <w:t> </w:t>
      </w:r>
      <w:r>
        <w:rPr>
          <w:color w:val="231F20"/>
          <w:spacing w:val="-3"/>
        </w:rPr>
        <w:t>đạt</w:t>
      </w:r>
      <w:r>
        <w:rPr>
          <w:color w:val="231F20"/>
          <w:spacing w:val="-9"/>
        </w:rPr>
        <w:t> </w:t>
      </w:r>
      <w:r>
        <w:rPr>
          <w:color w:val="231F20"/>
          <w:spacing w:val="-4"/>
        </w:rPr>
        <w:t>được.</w:t>
      </w:r>
    </w:p>
    <w:p>
      <w:pPr>
        <w:spacing w:line="273" w:lineRule="auto" w:before="111"/>
        <w:ind w:left="393" w:right="108" w:firstLine="566"/>
        <w:jc w:val="both"/>
        <w:rPr>
          <w:sz w:val="26"/>
        </w:rPr>
      </w:pPr>
      <w:r>
        <w:rPr>
          <w:i/>
          <w:color w:val="231F20"/>
          <w:sz w:val="26"/>
        </w:rPr>
        <w:t>Thế nào là quả Nhất lai? </w:t>
      </w:r>
      <w:r>
        <w:rPr>
          <w:color w:val="231F20"/>
          <w:sz w:val="26"/>
        </w:rPr>
        <w:t>Đây có hai thứ: một là hữu vi, hai là vô</w:t>
      </w:r>
      <w:r>
        <w:rPr>
          <w:color w:val="231F20"/>
          <w:spacing w:val="-4"/>
          <w:sz w:val="26"/>
        </w:rPr>
        <w:t> </w:t>
      </w:r>
      <w:r>
        <w:rPr>
          <w:color w:val="231F20"/>
          <w:sz w:val="26"/>
        </w:rPr>
        <w:t>vi.</w:t>
      </w:r>
      <w:r>
        <w:rPr>
          <w:color w:val="231F20"/>
          <w:spacing w:val="-3"/>
          <w:sz w:val="26"/>
        </w:rPr>
        <w:t> </w:t>
      </w:r>
      <w:r>
        <w:rPr>
          <w:i/>
          <w:color w:val="231F20"/>
          <w:sz w:val="26"/>
        </w:rPr>
        <w:t>Quả</w:t>
      </w:r>
      <w:r>
        <w:rPr>
          <w:i/>
          <w:color w:val="231F20"/>
          <w:spacing w:val="-4"/>
          <w:sz w:val="26"/>
        </w:rPr>
        <w:t> </w:t>
      </w:r>
      <w:r>
        <w:rPr>
          <w:i/>
          <w:color w:val="231F20"/>
          <w:sz w:val="26"/>
        </w:rPr>
        <w:t>Nhất</w:t>
      </w:r>
      <w:r>
        <w:rPr>
          <w:i/>
          <w:color w:val="231F20"/>
          <w:spacing w:val="-3"/>
          <w:sz w:val="26"/>
        </w:rPr>
        <w:t> </w:t>
      </w:r>
      <w:r>
        <w:rPr>
          <w:i/>
          <w:color w:val="231F20"/>
          <w:sz w:val="26"/>
        </w:rPr>
        <w:t>lai</w:t>
      </w:r>
      <w:r>
        <w:rPr>
          <w:i/>
          <w:color w:val="231F20"/>
          <w:spacing w:val="-3"/>
          <w:sz w:val="26"/>
        </w:rPr>
        <w:t> </w:t>
      </w:r>
      <w:r>
        <w:rPr>
          <w:i/>
          <w:color w:val="231F20"/>
          <w:sz w:val="26"/>
        </w:rPr>
        <w:t>hữu</w:t>
      </w:r>
      <w:r>
        <w:rPr>
          <w:i/>
          <w:color w:val="231F20"/>
          <w:spacing w:val="-4"/>
          <w:sz w:val="26"/>
        </w:rPr>
        <w:t> </w:t>
      </w:r>
      <w:r>
        <w:rPr>
          <w:i/>
          <w:color w:val="231F20"/>
          <w:sz w:val="26"/>
        </w:rPr>
        <w:t>vi:</w:t>
      </w:r>
      <w:r>
        <w:rPr>
          <w:i/>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các</w:t>
      </w:r>
      <w:r>
        <w:rPr>
          <w:color w:val="231F20"/>
          <w:spacing w:val="-3"/>
          <w:sz w:val="26"/>
        </w:rPr>
        <w:t> </w:t>
      </w:r>
      <w:r>
        <w:rPr>
          <w:color w:val="231F20"/>
          <w:sz w:val="26"/>
        </w:rPr>
        <w:t>pháp</w:t>
      </w:r>
      <w:r>
        <w:rPr>
          <w:color w:val="231F20"/>
          <w:spacing w:val="-4"/>
          <w:sz w:val="26"/>
        </w:rPr>
        <w:t> </w:t>
      </w:r>
      <w:r>
        <w:rPr>
          <w:color w:val="231F20"/>
          <w:sz w:val="26"/>
        </w:rPr>
        <w:t>học</w:t>
      </w:r>
      <w:r>
        <w:rPr>
          <w:color w:val="231F20"/>
          <w:spacing w:val="-3"/>
          <w:sz w:val="26"/>
        </w:rPr>
        <w:t> </w:t>
      </w:r>
      <w:r>
        <w:rPr>
          <w:color w:val="231F20"/>
          <w:sz w:val="26"/>
        </w:rPr>
        <w:t>hiện</w:t>
      </w:r>
      <w:r>
        <w:rPr>
          <w:color w:val="231F20"/>
          <w:spacing w:val="-4"/>
          <w:sz w:val="26"/>
        </w:rPr>
        <w:t> </w:t>
      </w:r>
      <w:r>
        <w:rPr>
          <w:color w:val="231F20"/>
          <w:sz w:val="26"/>
        </w:rPr>
        <w:t>có</w:t>
      </w:r>
      <w:r>
        <w:rPr>
          <w:color w:val="231F20"/>
          <w:spacing w:val="-3"/>
          <w:sz w:val="26"/>
        </w:rPr>
        <w:t> </w:t>
      </w:r>
      <w:r>
        <w:rPr>
          <w:color w:val="231F20"/>
          <w:sz w:val="26"/>
        </w:rPr>
        <w:t>khi</w:t>
      </w:r>
      <w:r>
        <w:rPr>
          <w:color w:val="231F20"/>
          <w:spacing w:val="-3"/>
          <w:sz w:val="26"/>
        </w:rPr>
        <w:t> </w:t>
      </w:r>
      <w:r>
        <w:rPr>
          <w:color w:val="231F20"/>
          <w:sz w:val="26"/>
        </w:rPr>
        <w:t>chứng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quả Nhất lai đã, đang và sẽ đạt được. </w:t>
      </w:r>
      <w:r>
        <w:rPr>
          <w:i/>
          <w:color w:val="231F20"/>
        </w:rPr>
        <w:t>Quả Nhất lai vô vi: </w:t>
      </w:r>
      <w:r>
        <w:rPr>
          <w:color w:val="231F20"/>
        </w:rPr>
        <w:t>Nghĩa là các thứ kiết được đoạn trừ hiện có khi chứng quả Nhất lai đã, đang và sẽ đạt được.</w:t>
      </w:r>
    </w:p>
    <w:p>
      <w:pPr>
        <w:spacing w:line="273" w:lineRule="auto" w:before="111"/>
        <w:ind w:left="110" w:right="391" w:firstLine="566"/>
        <w:jc w:val="both"/>
        <w:rPr>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6"/>
          <w:sz w:val="26"/>
        </w:rPr>
        <w:t> </w:t>
      </w:r>
      <w:r>
        <w:rPr>
          <w:i/>
          <w:color w:val="231F20"/>
          <w:sz w:val="26"/>
        </w:rPr>
        <w:t>Quả</w:t>
      </w:r>
      <w:r>
        <w:rPr>
          <w:i/>
          <w:color w:val="231F20"/>
          <w:spacing w:val="-5"/>
          <w:sz w:val="26"/>
        </w:rPr>
        <w:t> </w:t>
      </w:r>
      <w:r>
        <w:rPr>
          <w:i/>
          <w:color w:val="231F20"/>
          <w:sz w:val="26"/>
        </w:rPr>
        <w:t>Bất</w:t>
      </w:r>
      <w:r>
        <w:rPr>
          <w:i/>
          <w:color w:val="231F20"/>
          <w:spacing w:val="-5"/>
          <w:sz w:val="26"/>
        </w:rPr>
        <w:t> </w:t>
      </w:r>
      <w:r>
        <w:rPr>
          <w:i/>
          <w:color w:val="231F20"/>
          <w:sz w:val="26"/>
        </w:rPr>
        <w:t>hoàn?</w:t>
      </w:r>
      <w:r>
        <w:rPr>
          <w:i/>
          <w:color w:val="231F20"/>
          <w:spacing w:val="-6"/>
          <w:sz w:val="26"/>
        </w:rPr>
        <w:t> </w:t>
      </w:r>
      <w:r>
        <w:rPr>
          <w:color w:val="231F20"/>
          <w:sz w:val="26"/>
        </w:rPr>
        <w:t>Đây</w:t>
      </w:r>
      <w:r>
        <w:rPr>
          <w:color w:val="231F20"/>
          <w:spacing w:val="-5"/>
          <w:sz w:val="26"/>
        </w:rPr>
        <w:t> </w:t>
      </w:r>
      <w:r>
        <w:rPr>
          <w:color w:val="231F20"/>
          <w:sz w:val="26"/>
        </w:rPr>
        <w:t>có</w:t>
      </w:r>
      <w:r>
        <w:rPr>
          <w:color w:val="231F20"/>
          <w:spacing w:val="-6"/>
          <w:sz w:val="26"/>
        </w:rPr>
        <w:t> </w:t>
      </w:r>
      <w:r>
        <w:rPr>
          <w:color w:val="231F20"/>
          <w:sz w:val="26"/>
        </w:rPr>
        <w:t>hai</w:t>
      </w:r>
      <w:r>
        <w:rPr>
          <w:color w:val="231F20"/>
          <w:spacing w:val="-5"/>
          <w:sz w:val="26"/>
        </w:rPr>
        <w:t> </w:t>
      </w:r>
      <w:r>
        <w:rPr>
          <w:color w:val="231F20"/>
          <w:sz w:val="26"/>
        </w:rPr>
        <w:t>thứ:</w:t>
      </w:r>
      <w:r>
        <w:rPr>
          <w:color w:val="231F20"/>
          <w:spacing w:val="-5"/>
          <w:sz w:val="26"/>
        </w:rPr>
        <w:t> </w:t>
      </w:r>
      <w:r>
        <w:rPr>
          <w:color w:val="231F20"/>
          <w:sz w:val="26"/>
        </w:rPr>
        <w:t>một</w:t>
      </w:r>
      <w:r>
        <w:rPr>
          <w:color w:val="231F20"/>
          <w:spacing w:val="-6"/>
          <w:sz w:val="26"/>
        </w:rPr>
        <w:t> </w:t>
      </w:r>
      <w:r>
        <w:rPr>
          <w:color w:val="231F20"/>
          <w:sz w:val="26"/>
        </w:rPr>
        <w:t>là</w:t>
      </w:r>
      <w:r>
        <w:rPr>
          <w:color w:val="231F20"/>
          <w:spacing w:val="-5"/>
          <w:sz w:val="26"/>
        </w:rPr>
        <w:t> </w:t>
      </w:r>
      <w:r>
        <w:rPr>
          <w:color w:val="231F20"/>
          <w:sz w:val="26"/>
        </w:rPr>
        <w:t>hữu</w:t>
      </w:r>
      <w:r>
        <w:rPr>
          <w:color w:val="231F20"/>
          <w:spacing w:val="-6"/>
          <w:sz w:val="26"/>
        </w:rPr>
        <w:t> </w:t>
      </w:r>
      <w:r>
        <w:rPr>
          <w:color w:val="231F20"/>
          <w:sz w:val="26"/>
        </w:rPr>
        <w:t>vi,</w:t>
      </w:r>
      <w:r>
        <w:rPr>
          <w:color w:val="231F20"/>
          <w:spacing w:val="-5"/>
          <w:sz w:val="26"/>
        </w:rPr>
        <w:t> </w:t>
      </w:r>
      <w:r>
        <w:rPr>
          <w:color w:val="231F20"/>
          <w:sz w:val="26"/>
        </w:rPr>
        <w:t>hai</w:t>
      </w:r>
      <w:r>
        <w:rPr>
          <w:color w:val="231F20"/>
          <w:spacing w:val="-5"/>
          <w:sz w:val="26"/>
        </w:rPr>
        <w:t> </w:t>
      </w:r>
      <w:r>
        <w:rPr>
          <w:color w:val="231F20"/>
          <w:sz w:val="26"/>
        </w:rPr>
        <w:t>là vô vi. </w:t>
      </w:r>
      <w:r>
        <w:rPr>
          <w:i/>
          <w:color w:val="231F20"/>
          <w:sz w:val="26"/>
        </w:rPr>
        <w:t>Quả Bất hoàn hữu vi: </w:t>
      </w:r>
      <w:r>
        <w:rPr>
          <w:color w:val="231F20"/>
          <w:sz w:val="26"/>
        </w:rPr>
        <w:t>Nghĩa là các pháp hữu học hiện có khi chứng quả Bất hoàn đã, đang và sẽ đạt được. </w:t>
      </w:r>
      <w:r>
        <w:rPr>
          <w:i/>
          <w:color w:val="231F20"/>
          <w:sz w:val="26"/>
        </w:rPr>
        <w:t>Quả Bất hoàn vô vi: </w:t>
      </w:r>
      <w:r>
        <w:rPr>
          <w:color w:val="231F20"/>
          <w:sz w:val="26"/>
        </w:rPr>
        <w:t>Nghĩa là các thứ kiết được đoạn trừ hiện có khi chứng quả Bất hoàn đã, đang và sẽ đạt</w:t>
      </w:r>
      <w:r>
        <w:rPr>
          <w:color w:val="231F20"/>
          <w:spacing w:val="-2"/>
          <w:sz w:val="26"/>
        </w:rPr>
        <w:t> </w:t>
      </w:r>
      <w:r>
        <w:rPr>
          <w:color w:val="231F20"/>
          <w:sz w:val="26"/>
        </w:rPr>
        <w:t>được.</w:t>
      </w:r>
    </w:p>
    <w:p>
      <w:pPr>
        <w:spacing w:line="273" w:lineRule="auto" w:before="109"/>
        <w:ind w:left="110" w:right="391" w:firstLine="566"/>
        <w:jc w:val="both"/>
        <w:rPr>
          <w:sz w:val="26"/>
        </w:rPr>
      </w:pPr>
      <w:r>
        <w:rPr>
          <w:i/>
          <w:color w:val="231F20"/>
          <w:sz w:val="26"/>
        </w:rPr>
        <w:t>Thế nào là Quả A-la-hán? </w:t>
      </w:r>
      <w:r>
        <w:rPr>
          <w:color w:val="231F20"/>
          <w:sz w:val="26"/>
        </w:rPr>
        <w:t>Đây có hai thứ: một là hữu vi, hai là vô vi. </w:t>
      </w:r>
      <w:r>
        <w:rPr>
          <w:i/>
          <w:color w:val="231F20"/>
          <w:sz w:val="26"/>
        </w:rPr>
        <w:t>Quả A-la-hán hữu vi: </w:t>
      </w:r>
      <w:r>
        <w:rPr>
          <w:color w:val="231F20"/>
          <w:sz w:val="26"/>
        </w:rPr>
        <w:t>Nghĩa là các pháp vô học hiện có khi chứng quả A-la-hán đã, đang và sẽ đạt được. </w:t>
      </w:r>
      <w:r>
        <w:rPr>
          <w:i/>
          <w:color w:val="231F20"/>
          <w:sz w:val="26"/>
        </w:rPr>
        <w:t>Quả A-la-hán vô vi: </w:t>
      </w:r>
      <w:r>
        <w:rPr>
          <w:color w:val="231F20"/>
          <w:sz w:val="26"/>
        </w:rPr>
        <w:t>Nghĩa là các thứ kiết được đoạn trừ hiện có khi chứng quả A-la-hán đã, đang và sẽ đạt</w:t>
      </w:r>
      <w:r>
        <w:rPr>
          <w:color w:val="231F20"/>
          <w:spacing w:val="-2"/>
          <w:sz w:val="26"/>
        </w:rPr>
        <w:t> </w:t>
      </w:r>
      <w:r>
        <w:rPr>
          <w:color w:val="231F20"/>
          <w:sz w:val="26"/>
        </w:rPr>
        <w:t>được.</w:t>
      </w:r>
    </w:p>
    <w:p>
      <w:pPr>
        <w:pStyle w:val="BodyText"/>
        <w:spacing w:before="109"/>
        <w:ind w:left="0" w:right="281" w:firstLine="0"/>
        <w:jc w:val="center"/>
      </w:pPr>
      <w:r>
        <w:rPr>
          <w:color w:val="231F20"/>
        </w:rPr>
        <w:t>*</w:t>
      </w:r>
    </w:p>
    <w:p>
      <w:pPr>
        <w:spacing w:line="273" w:lineRule="auto" w:before="240"/>
        <w:ind w:left="110" w:right="326" w:firstLine="566"/>
        <w:jc w:val="left"/>
        <w:rPr>
          <w:sz w:val="26"/>
        </w:rPr>
      </w:pPr>
      <w:r>
        <w:rPr>
          <w:i/>
          <w:color w:val="231F20"/>
          <w:sz w:val="26"/>
        </w:rPr>
        <w:t>Các thứ pháp trí, khổ trí v.v... hai thứ nơi bốn trí: </w:t>
      </w:r>
      <w:r>
        <w:rPr>
          <w:color w:val="231F20"/>
          <w:sz w:val="26"/>
        </w:rPr>
        <w:t>Đều như trước đã nói, nên biết.</w:t>
      </w:r>
    </w:p>
    <w:p>
      <w:pPr>
        <w:pStyle w:val="BodyText"/>
        <w:spacing w:before="112"/>
        <w:ind w:left="0" w:right="281" w:firstLine="0"/>
        <w:jc w:val="center"/>
      </w:pPr>
      <w:r>
        <w:rPr>
          <w:color w:val="231F20"/>
        </w:rPr>
        <w:t>*</w:t>
      </w:r>
    </w:p>
    <w:p>
      <w:pPr>
        <w:spacing w:line="273" w:lineRule="auto" w:before="239"/>
        <w:ind w:left="110" w:right="391" w:firstLine="566"/>
        <w:jc w:val="both"/>
        <w:rPr>
          <w:sz w:val="26"/>
        </w:rPr>
      </w:pPr>
      <w:r>
        <w:rPr>
          <w:i/>
          <w:color w:val="231F20"/>
          <w:sz w:val="26"/>
        </w:rPr>
        <w:t>Thế nào là Pháp vô ngại giải? </w:t>
      </w:r>
      <w:r>
        <w:rPr>
          <w:color w:val="231F20"/>
          <w:sz w:val="26"/>
        </w:rPr>
        <w:t>Nghĩa là trí không thoái chuyển hiện có đối với danh cú, văn thân.</w:t>
      </w:r>
    </w:p>
    <w:p>
      <w:pPr>
        <w:spacing w:line="273" w:lineRule="auto" w:before="112"/>
        <w:ind w:left="110" w:right="391" w:firstLine="566"/>
        <w:jc w:val="both"/>
        <w:rPr>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9"/>
          <w:sz w:val="26"/>
        </w:rPr>
        <w:t> </w:t>
      </w:r>
      <w:r>
        <w:rPr>
          <w:i/>
          <w:color w:val="231F20"/>
          <w:sz w:val="26"/>
        </w:rPr>
        <w:t>Nghĩa</w:t>
      </w:r>
      <w:r>
        <w:rPr>
          <w:i/>
          <w:color w:val="231F20"/>
          <w:spacing w:val="-8"/>
          <w:sz w:val="26"/>
        </w:rPr>
        <w:t> </w:t>
      </w:r>
      <w:r>
        <w:rPr>
          <w:i/>
          <w:color w:val="231F20"/>
          <w:sz w:val="26"/>
        </w:rPr>
        <w:t>vô</w:t>
      </w:r>
      <w:r>
        <w:rPr>
          <w:i/>
          <w:color w:val="231F20"/>
          <w:spacing w:val="-9"/>
          <w:sz w:val="26"/>
        </w:rPr>
        <w:t> </w:t>
      </w:r>
      <w:r>
        <w:rPr>
          <w:i/>
          <w:color w:val="231F20"/>
          <w:sz w:val="26"/>
        </w:rPr>
        <w:t>ngại</w:t>
      </w:r>
      <w:r>
        <w:rPr>
          <w:i/>
          <w:color w:val="231F20"/>
          <w:spacing w:val="-8"/>
          <w:sz w:val="26"/>
        </w:rPr>
        <w:t> </w:t>
      </w:r>
      <w:r>
        <w:rPr>
          <w:i/>
          <w:color w:val="231F20"/>
          <w:sz w:val="26"/>
        </w:rPr>
        <w:t>giải?</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trí</w:t>
      </w:r>
      <w:r>
        <w:rPr>
          <w:color w:val="231F20"/>
          <w:spacing w:val="-8"/>
          <w:sz w:val="26"/>
        </w:rPr>
        <w:t> </w:t>
      </w:r>
      <w:r>
        <w:rPr>
          <w:color w:val="231F20"/>
          <w:sz w:val="26"/>
        </w:rPr>
        <w:t>không</w:t>
      </w:r>
      <w:r>
        <w:rPr>
          <w:color w:val="231F20"/>
          <w:spacing w:val="-9"/>
          <w:sz w:val="26"/>
        </w:rPr>
        <w:t> </w:t>
      </w:r>
      <w:r>
        <w:rPr>
          <w:color w:val="231F20"/>
          <w:sz w:val="26"/>
        </w:rPr>
        <w:t>thoái</w:t>
      </w:r>
      <w:r>
        <w:rPr>
          <w:color w:val="231F20"/>
          <w:spacing w:val="-8"/>
          <w:sz w:val="26"/>
        </w:rPr>
        <w:t> </w:t>
      </w:r>
      <w:r>
        <w:rPr>
          <w:color w:val="231F20"/>
          <w:sz w:val="26"/>
        </w:rPr>
        <w:t>chuyển hiện có đối với thắng nghĩa.</w:t>
      </w:r>
    </w:p>
    <w:p>
      <w:pPr>
        <w:spacing w:line="273" w:lineRule="auto" w:before="111"/>
        <w:ind w:left="110" w:right="391" w:firstLine="566"/>
        <w:jc w:val="both"/>
        <w:rPr>
          <w:sz w:val="26"/>
        </w:rPr>
      </w:pPr>
      <w:r>
        <w:rPr>
          <w:i/>
          <w:color w:val="231F20"/>
          <w:sz w:val="26"/>
        </w:rPr>
        <w:t>Thế nào là Từ vô ngại giải? </w:t>
      </w:r>
      <w:r>
        <w:rPr>
          <w:color w:val="231F20"/>
          <w:sz w:val="26"/>
        </w:rPr>
        <w:t>Nghĩa là trí không thoái chuyển hiện có đối với các ngôn từ.</w:t>
      </w:r>
    </w:p>
    <w:p>
      <w:pPr>
        <w:pStyle w:val="BodyText"/>
        <w:spacing w:line="273" w:lineRule="auto" w:before="112"/>
        <w:ind w:left="110" w:right="390"/>
      </w:pPr>
      <w:r>
        <w:rPr>
          <w:i/>
          <w:color w:val="231F20"/>
        </w:rPr>
        <w:t>Thế nào là Biện vô ngại giải? </w:t>
      </w:r>
      <w:r>
        <w:rPr>
          <w:color w:val="231F20"/>
        </w:rPr>
        <w:t>Nghĩa là trí không thoái chuyển hiện có đối với ngôn từ lý lẽ ứng hợp, lưu loát, cùng nơi pháp đẳng trì tự tại hiển bày.</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Thế nào là Nhân duyên? </w:t>
      </w:r>
      <w:r>
        <w:rPr>
          <w:color w:val="231F20"/>
          <w:sz w:val="26"/>
        </w:rPr>
        <w:t>Nghĩa là tất cả pháp hữu vi.</w:t>
      </w:r>
    </w:p>
    <w:p>
      <w:pPr>
        <w:pStyle w:val="BodyText"/>
        <w:spacing w:line="273" w:lineRule="auto" w:before="154"/>
        <w:ind w:right="107"/>
      </w:pPr>
      <w:r>
        <w:rPr>
          <w:i/>
          <w:color w:val="231F20"/>
        </w:rPr>
        <w:t>Thế nào là Đẳng vô gián duyên? </w:t>
      </w:r>
      <w:r>
        <w:rPr>
          <w:color w:val="231F20"/>
        </w:rPr>
        <w:t>Nghĩa là trừ các tâm, tâm sở pháp khi mạng chung của bậc A-la-hán ở quá khứ, hiện tại, là các tâm, tâm sở pháp nơi quá khứ, hiện tại còn lại.</w:t>
      </w:r>
    </w:p>
    <w:p>
      <w:pPr>
        <w:spacing w:line="273" w:lineRule="auto" w:before="111"/>
        <w:ind w:left="393" w:right="108" w:firstLine="566"/>
        <w:jc w:val="both"/>
        <w:rPr>
          <w:sz w:val="26"/>
        </w:rPr>
      </w:pPr>
      <w:r>
        <w:rPr>
          <w:i/>
          <w:color w:val="231F20"/>
          <w:sz w:val="26"/>
        </w:rPr>
        <w:t>Thế nào là Sở duyên duyên và Tăng thượng duyên? </w:t>
      </w:r>
      <w:r>
        <w:rPr>
          <w:color w:val="231F20"/>
          <w:sz w:val="26"/>
        </w:rPr>
        <w:t>Nghĩa là tất cả các pháp.</w:t>
      </w:r>
    </w:p>
    <w:p>
      <w:pPr>
        <w:pStyle w:val="BodyText"/>
        <w:spacing w:before="112"/>
        <w:ind w:left="283" w:firstLine="0"/>
        <w:jc w:val="center"/>
      </w:pPr>
      <w:r>
        <w:rPr>
          <w:color w:val="231F20"/>
        </w:rPr>
        <w:t>*</w:t>
      </w:r>
    </w:p>
    <w:p>
      <w:pPr>
        <w:pStyle w:val="BodyText"/>
        <w:spacing w:line="276" w:lineRule="auto" w:before="244"/>
        <w:ind w:right="106"/>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4"/>
        </w:rPr>
        <w:t> </w:t>
      </w:r>
      <w:r>
        <w:rPr>
          <w:i/>
          <w:color w:val="231F20"/>
        </w:rPr>
        <w:t>ăn</w:t>
      </w:r>
      <w:r>
        <w:rPr>
          <w:i/>
          <w:color w:val="231F20"/>
          <w:spacing w:val="-13"/>
        </w:rPr>
        <w:t> </w:t>
      </w:r>
      <w:r>
        <w:rPr>
          <w:i/>
          <w:color w:val="231F20"/>
        </w:rPr>
        <w:t>bằng</w:t>
      </w:r>
      <w:r>
        <w:rPr>
          <w:i/>
          <w:color w:val="231F20"/>
          <w:spacing w:val="-14"/>
        </w:rPr>
        <w:t> </w:t>
      </w:r>
      <w:r>
        <w:rPr>
          <w:i/>
          <w:color w:val="231F20"/>
        </w:rPr>
        <w:t>từng</w:t>
      </w:r>
      <w:r>
        <w:rPr>
          <w:i/>
          <w:color w:val="231F20"/>
          <w:spacing w:val="-13"/>
        </w:rPr>
        <w:t> </w:t>
      </w:r>
      <w:r>
        <w:rPr>
          <w:i/>
          <w:color w:val="231F20"/>
        </w:rPr>
        <w:t>phần</w:t>
      </w:r>
      <w:r>
        <w:rPr>
          <w:i/>
          <w:color w:val="231F20"/>
          <w:spacing w:val="-14"/>
        </w:rPr>
        <w:t> </w:t>
      </w:r>
      <w:r>
        <w:rPr>
          <w:i/>
          <w:color w:val="231F20"/>
        </w:rPr>
        <w:t>(Đoạn</w:t>
      </w:r>
      <w:r>
        <w:rPr>
          <w:i/>
          <w:color w:val="231F20"/>
          <w:spacing w:val="-13"/>
        </w:rPr>
        <w:t> </w:t>
      </w:r>
      <w:r>
        <w:rPr>
          <w:i/>
          <w:color w:val="231F20"/>
        </w:rPr>
        <w:t>thực)?</w:t>
      </w:r>
      <w:r>
        <w:rPr>
          <w:i/>
          <w:color w:val="231F20"/>
          <w:spacing w:val="-15"/>
        </w:rPr>
        <w:t> </w:t>
      </w:r>
      <w:r>
        <w:rPr>
          <w:color w:val="231F20"/>
        </w:rPr>
        <w:t>Nghĩa</w:t>
      </w:r>
      <w:r>
        <w:rPr>
          <w:color w:val="231F20"/>
          <w:spacing w:val="-14"/>
        </w:rPr>
        <w:t> </w:t>
      </w:r>
      <w:r>
        <w:rPr>
          <w:color w:val="231F20"/>
        </w:rPr>
        <w:t>là</w:t>
      </w:r>
      <w:r>
        <w:rPr>
          <w:color w:val="231F20"/>
          <w:spacing w:val="-14"/>
        </w:rPr>
        <w:t> </w:t>
      </w:r>
      <w:r>
        <w:rPr>
          <w:color w:val="231F20"/>
        </w:rPr>
        <w:t>duyên</w:t>
      </w:r>
      <w:r>
        <w:rPr>
          <w:color w:val="231F20"/>
          <w:spacing w:val="-13"/>
        </w:rPr>
        <w:t> </w:t>
      </w:r>
      <w:r>
        <w:rPr>
          <w:color w:val="231F20"/>
        </w:rPr>
        <w:t>nơi việc ăn uống bằng từng phần, các căn được nuôi lớn, các đại chủng tăng trưởng, tùy thuận để được hỗ trợ, bổ sung, giữ gìn, chuyển đổi, tăng ích. Đó gọi là ăn bằng từng</w:t>
      </w:r>
      <w:r>
        <w:rPr>
          <w:color w:val="231F20"/>
          <w:spacing w:val="-2"/>
        </w:rPr>
        <w:t> </w:t>
      </w:r>
      <w:r>
        <w:rPr>
          <w:color w:val="231F20"/>
        </w:rPr>
        <w:t>phần.</w:t>
      </w:r>
    </w:p>
    <w:p>
      <w:pPr>
        <w:pStyle w:val="BodyText"/>
        <w:spacing w:line="276" w:lineRule="auto" w:before="114"/>
        <w:ind w:right="106"/>
      </w:pPr>
      <w:r>
        <w:rPr>
          <w:i/>
          <w:color w:val="231F20"/>
        </w:rPr>
        <w:t>Thế nào là ăn bằng xúc chạm (Xúc thực)? </w:t>
      </w:r>
      <w:r>
        <w:rPr>
          <w:color w:val="231F20"/>
        </w:rPr>
        <w:t>Nghĩa là duyên nơi Xúc hữu lậu, các căn được nuôi lớn, các đại chủng tăng trưởng, tùy thuận để được hỗ trợ, bổ sung, giữ gìn, chuyển đổi tăng ích. Đó gọi là ăn bằng xúc chạm.</w:t>
      </w:r>
    </w:p>
    <w:p>
      <w:pPr>
        <w:pStyle w:val="BodyText"/>
        <w:spacing w:line="276" w:lineRule="auto" w:before="114"/>
        <w:ind w:right="105"/>
      </w:pPr>
      <w:r>
        <w:rPr>
          <w:i/>
          <w:color w:val="231F20"/>
        </w:rPr>
        <w:t>Thế nào là ăn bằng ý nghĩ (Ý tư thực)? </w:t>
      </w:r>
      <w:r>
        <w:rPr>
          <w:color w:val="231F20"/>
        </w:rPr>
        <w:t>Nghĩa là duyên nơi Tư hữu</w:t>
      </w:r>
      <w:r>
        <w:rPr>
          <w:color w:val="231F20"/>
          <w:spacing w:val="-5"/>
        </w:rPr>
        <w:t> </w:t>
      </w:r>
      <w:r>
        <w:rPr>
          <w:color w:val="231F20"/>
        </w:rPr>
        <w:t>lậu,</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được</w:t>
      </w:r>
      <w:r>
        <w:rPr>
          <w:color w:val="231F20"/>
          <w:spacing w:val="-5"/>
        </w:rPr>
        <w:t> </w:t>
      </w:r>
      <w:r>
        <w:rPr>
          <w:color w:val="231F20"/>
        </w:rPr>
        <w:t>nuôi</w:t>
      </w:r>
      <w:r>
        <w:rPr>
          <w:color w:val="231F20"/>
          <w:spacing w:val="-5"/>
        </w:rPr>
        <w:t> </w:t>
      </w:r>
      <w:r>
        <w:rPr>
          <w:color w:val="231F20"/>
        </w:rPr>
        <w:t>lớn,</w:t>
      </w:r>
      <w:r>
        <w:rPr>
          <w:color w:val="231F20"/>
          <w:spacing w:val="-5"/>
        </w:rPr>
        <w:t> </w:t>
      </w:r>
      <w:r>
        <w:rPr>
          <w:color w:val="231F20"/>
        </w:rPr>
        <w:t>các</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tùy</w:t>
      </w:r>
      <w:r>
        <w:rPr>
          <w:color w:val="231F20"/>
          <w:spacing w:val="-5"/>
        </w:rPr>
        <w:t> </w:t>
      </w:r>
      <w:r>
        <w:rPr>
          <w:color w:val="231F20"/>
        </w:rPr>
        <w:t>thuận để được hỗ trợ, bổ sung, giữ gìn, chuyển đổi, tăng ích. Đó gọi là ăn bằng ý nghĩ.</w:t>
      </w:r>
    </w:p>
    <w:p>
      <w:pPr>
        <w:pStyle w:val="BodyText"/>
        <w:spacing w:line="276" w:lineRule="auto" w:before="114"/>
        <w:ind w:right="105"/>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1"/>
        </w:rPr>
        <w:t> </w:t>
      </w:r>
      <w:r>
        <w:rPr>
          <w:i/>
          <w:color w:val="231F20"/>
        </w:rPr>
        <w:t>ăn</w:t>
      </w:r>
      <w:r>
        <w:rPr>
          <w:i/>
          <w:color w:val="231F20"/>
          <w:spacing w:val="-10"/>
        </w:rPr>
        <w:t> </w:t>
      </w:r>
      <w:r>
        <w:rPr>
          <w:i/>
          <w:color w:val="231F20"/>
        </w:rPr>
        <w:t>bằng</w:t>
      </w:r>
      <w:r>
        <w:rPr>
          <w:i/>
          <w:color w:val="231F20"/>
          <w:spacing w:val="-11"/>
        </w:rPr>
        <w:t> </w:t>
      </w:r>
      <w:r>
        <w:rPr>
          <w:i/>
          <w:color w:val="231F20"/>
        </w:rPr>
        <w:t>thức</w:t>
      </w:r>
      <w:r>
        <w:rPr>
          <w:i/>
          <w:color w:val="231F20"/>
          <w:spacing w:val="-10"/>
        </w:rPr>
        <w:t> </w:t>
      </w:r>
      <w:r>
        <w:rPr>
          <w:i/>
          <w:color w:val="231F20"/>
        </w:rPr>
        <w:t>(Thức</w:t>
      </w:r>
      <w:r>
        <w:rPr>
          <w:i/>
          <w:color w:val="231F20"/>
          <w:spacing w:val="-11"/>
        </w:rPr>
        <w:t> </w:t>
      </w:r>
      <w:r>
        <w:rPr>
          <w:i/>
          <w:color w:val="231F20"/>
        </w:rPr>
        <w:t>thực)?</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duyên</w:t>
      </w:r>
      <w:r>
        <w:rPr>
          <w:color w:val="231F20"/>
          <w:spacing w:val="-11"/>
        </w:rPr>
        <w:t> </w:t>
      </w:r>
      <w:r>
        <w:rPr>
          <w:color w:val="231F20"/>
        </w:rPr>
        <w:t>nơi</w:t>
      </w:r>
      <w:r>
        <w:rPr>
          <w:color w:val="231F20"/>
          <w:spacing w:val="-15"/>
        </w:rPr>
        <w:t> </w:t>
      </w:r>
      <w:r>
        <w:rPr>
          <w:color w:val="231F20"/>
        </w:rPr>
        <w:t>Thức hữu</w:t>
      </w:r>
      <w:r>
        <w:rPr>
          <w:color w:val="231F20"/>
          <w:spacing w:val="-5"/>
        </w:rPr>
        <w:t> </w:t>
      </w:r>
      <w:r>
        <w:rPr>
          <w:color w:val="231F20"/>
        </w:rPr>
        <w:t>lậu,</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được</w:t>
      </w:r>
      <w:r>
        <w:rPr>
          <w:color w:val="231F20"/>
          <w:spacing w:val="-5"/>
        </w:rPr>
        <w:t> </w:t>
      </w:r>
      <w:r>
        <w:rPr>
          <w:color w:val="231F20"/>
        </w:rPr>
        <w:t>nuôi</w:t>
      </w:r>
      <w:r>
        <w:rPr>
          <w:color w:val="231F20"/>
          <w:spacing w:val="-5"/>
        </w:rPr>
        <w:t> </w:t>
      </w:r>
      <w:r>
        <w:rPr>
          <w:color w:val="231F20"/>
        </w:rPr>
        <w:t>lớn,</w:t>
      </w:r>
      <w:r>
        <w:rPr>
          <w:color w:val="231F20"/>
          <w:spacing w:val="-5"/>
        </w:rPr>
        <w:t> </w:t>
      </w:r>
      <w:r>
        <w:rPr>
          <w:color w:val="231F20"/>
        </w:rPr>
        <w:t>các</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tùy</w:t>
      </w:r>
      <w:r>
        <w:rPr>
          <w:color w:val="231F20"/>
          <w:spacing w:val="-5"/>
        </w:rPr>
        <w:t> </w:t>
      </w:r>
      <w:r>
        <w:rPr>
          <w:color w:val="231F20"/>
        </w:rPr>
        <w:t>thuận để được hỗ trợ, bổ sung, giữ gìn, chuyển đổi, tăng ích. Đó gọi là ăn bằng thức.</w:t>
      </w:r>
    </w:p>
    <w:p>
      <w:pPr>
        <w:pStyle w:val="BodyText"/>
        <w:spacing w:before="110"/>
        <w:ind w:left="283" w:firstLine="0"/>
        <w:jc w:val="center"/>
      </w:pPr>
      <w:r>
        <w:rPr>
          <w:color w:val="231F20"/>
        </w:rPr>
        <w:t>*</w:t>
      </w:r>
    </w:p>
    <w:p>
      <w:pPr>
        <w:pStyle w:val="BodyText"/>
        <w:spacing w:line="273" w:lineRule="auto" w:before="239"/>
        <w:ind w:right="107"/>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3"/>
        </w:rPr>
        <w:t> </w:t>
      </w:r>
      <w:r>
        <w:rPr>
          <w:i/>
          <w:color w:val="231F20"/>
        </w:rPr>
        <w:t>Bộc</w:t>
      </w:r>
      <w:r>
        <w:rPr>
          <w:i/>
          <w:color w:val="231F20"/>
          <w:spacing w:val="-12"/>
        </w:rPr>
        <w:t> </w:t>
      </w:r>
      <w:r>
        <w:rPr>
          <w:i/>
          <w:color w:val="231F20"/>
        </w:rPr>
        <w:t>lưu</w:t>
      </w:r>
      <w:r>
        <w:rPr>
          <w:i/>
          <w:color w:val="231F20"/>
          <w:spacing w:val="-13"/>
        </w:rPr>
        <w:t> </w:t>
      </w:r>
      <w:r>
        <w:rPr>
          <w:i/>
          <w:color w:val="231F20"/>
        </w:rPr>
        <w:t>dục?</w:t>
      </w:r>
      <w:r>
        <w:rPr>
          <w:i/>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trừ</w:t>
      </w:r>
      <w:r>
        <w:rPr>
          <w:color w:val="231F20"/>
          <w:spacing w:val="-12"/>
        </w:rPr>
        <w:t> </w:t>
      </w:r>
      <w:r>
        <w:rPr>
          <w:color w:val="231F20"/>
        </w:rPr>
        <w:t>các</w:t>
      </w:r>
      <w:r>
        <w:rPr>
          <w:color w:val="231F20"/>
          <w:spacing w:val="-13"/>
        </w:rPr>
        <w:t> </w:t>
      </w:r>
      <w:r>
        <w:rPr>
          <w:color w:val="231F20"/>
        </w:rPr>
        <w:t>kiến</w:t>
      </w:r>
      <w:r>
        <w:rPr>
          <w:color w:val="231F20"/>
          <w:spacing w:val="-12"/>
        </w:rPr>
        <w:t> </w:t>
      </w:r>
      <w:r>
        <w:rPr>
          <w:color w:val="231F20"/>
        </w:rPr>
        <w:t>và</w:t>
      </w:r>
      <w:r>
        <w:rPr>
          <w:color w:val="231F20"/>
          <w:spacing w:val="-12"/>
        </w:rPr>
        <w:t> </w:t>
      </w:r>
      <w:r>
        <w:rPr>
          <w:color w:val="231F20"/>
        </w:rPr>
        <w:t>vô</w:t>
      </w:r>
      <w:r>
        <w:rPr>
          <w:color w:val="231F20"/>
          <w:spacing w:val="-13"/>
        </w:rPr>
        <w:t> </w:t>
      </w:r>
      <w:r>
        <w:rPr>
          <w:color w:val="231F20"/>
        </w:rPr>
        <w:t>minh</w:t>
      </w:r>
      <w:r>
        <w:rPr>
          <w:color w:val="231F20"/>
          <w:spacing w:val="-12"/>
        </w:rPr>
        <w:t> </w:t>
      </w:r>
      <w:r>
        <w:rPr>
          <w:color w:val="231F20"/>
        </w:rPr>
        <w:t>thuộc cõi</w:t>
      </w:r>
      <w:r>
        <w:rPr>
          <w:color w:val="231F20"/>
          <w:spacing w:val="-10"/>
        </w:rPr>
        <w:t> </w:t>
      </w:r>
      <w:r>
        <w:rPr>
          <w:color w:val="231F20"/>
        </w:rPr>
        <w:t>Dục,</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còn</w:t>
      </w:r>
      <w:r>
        <w:rPr>
          <w:color w:val="231F20"/>
          <w:spacing w:val="-9"/>
        </w:rPr>
        <w:t> </w:t>
      </w:r>
      <w:r>
        <w:rPr>
          <w:color w:val="231F20"/>
        </w:rPr>
        <w:t>lại</w:t>
      </w:r>
      <w:r>
        <w:rPr>
          <w:color w:val="231F20"/>
          <w:spacing w:val="-10"/>
        </w:rPr>
        <w:t> </w:t>
      </w:r>
      <w:r>
        <w:rPr>
          <w:color w:val="231F20"/>
        </w:rPr>
        <w:t>thuộc</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như</w:t>
      </w:r>
      <w:r>
        <w:rPr>
          <w:color w:val="231F20"/>
          <w:spacing w:val="-9"/>
        </w:rPr>
        <w:t> </w:t>
      </w:r>
      <w:r>
        <w:rPr>
          <w:color w:val="231F20"/>
        </w:rPr>
        <w:t>kiết,</w:t>
      </w:r>
      <w:r>
        <w:rPr>
          <w:color w:val="231F20"/>
          <w:spacing w:val="-9"/>
        </w:rPr>
        <w:t> </w:t>
      </w:r>
      <w:r>
        <w:rPr>
          <w:color w:val="231F20"/>
        </w:rPr>
        <w:t>phược,</w:t>
      </w:r>
      <w:r>
        <w:rPr>
          <w:color w:val="231F20"/>
          <w:spacing w:val="-10"/>
        </w:rPr>
        <w:t> </w:t>
      </w:r>
      <w:r>
        <w:rPr>
          <w:color w:val="231F20"/>
        </w:rPr>
        <w:t>tùy</w:t>
      </w:r>
      <w:r>
        <w:rPr>
          <w:color w:val="231F20"/>
          <w:spacing w:val="-9"/>
        </w:rPr>
        <w:t> </w:t>
      </w:r>
      <w:r>
        <w:rPr>
          <w:color w:val="231F20"/>
        </w:rPr>
        <w:t>miên,</w:t>
      </w:r>
      <w:r>
        <w:rPr>
          <w:color w:val="231F20"/>
          <w:spacing w:val="-9"/>
        </w:rPr>
        <w:t> </w:t>
      </w:r>
      <w:r>
        <w:rPr>
          <w:color w:val="231F20"/>
        </w:rPr>
        <w:t>tùy phiền não, triền đều gọi là bộc lưu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Thế nào là Bộc lưu hữu? </w:t>
      </w:r>
      <w:r>
        <w:rPr>
          <w:color w:val="231F20"/>
        </w:rPr>
        <w:t>Nghĩa là trừ các kiến và vô minh thuộc</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và</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các</w:t>
      </w:r>
      <w:r>
        <w:rPr>
          <w:color w:val="231F20"/>
          <w:spacing w:val="-6"/>
        </w:rPr>
        <w:t> </w:t>
      </w:r>
      <w:r>
        <w:rPr>
          <w:color w:val="231F20"/>
        </w:rPr>
        <w:t>thứ</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và</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như kiết, phược, tùy miên, tùy phiền não, triền đều gọi là bộc lưu hữu.</w:t>
      </w:r>
    </w:p>
    <w:p>
      <w:pPr>
        <w:pStyle w:val="BodyText"/>
        <w:spacing w:line="273" w:lineRule="auto"/>
        <w:ind w:left="110" w:right="391"/>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6"/>
        </w:rPr>
        <w:t> </w:t>
      </w:r>
      <w:r>
        <w:rPr>
          <w:i/>
          <w:color w:val="231F20"/>
        </w:rPr>
        <w:t>Bộc</w:t>
      </w:r>
      <w:r>
        <w:rPr>
          <w:i/>
          <w:color w:val="231F20"/>
          <w:spacing w:val="-5"/>
        </w:rPr>
        <w:t> </w:t>
      </w:r>
      <w:r>
        <w:rPr>
          <w:i/>
          <w:color w:val="231F20"/>
        </w:rPr>
        <w:t>lưu</w:t>
      </w:r>
      <w:r>
        <w:rPr>
          <w:i/>
          <w:color w:val="231F20"/>
          <w:spacing w:val="-6"/>
        </w:rPr>
        <w:t> </w:t>
      </w:r>
      <w:r>
        <w:rPr>
          <w:i/>
          <w:color w:val="231F20"/>
        </w:rPr>
        <w:t>kiến?</w:t>
      </w:r>
      <w:r>
        <w:rPr>
          <w:i/>
          <w:color w:val="231F20"/>
          <w:spacing w:val="-6"/>
        </w:rPr>
        <w:t> </w:t>
      </w:r>
      <w:r>
        <w:rPr>
          <w:color w:val="231F20"/>
        </w:rPr>
        <w:t>Nghĩa</w:t>
      </w:r>
      <w:r>
        <w:rPr>
          <w:color w:val="231F20"/>
          <w:spacing w:val="-5"/>
        </w:rPr>
        <w:t> </w:t>
      </w:r>
      <w:r>
        <w:rPr>
          <w:color w:val="231F20"/>
        </w:rPr>
        <w:t>là</w:t>
      </w:r>
      <w:r>
        <w:rPr>
          <w:color w:val="231F20"/>
          <w:spacing w:val="-6"/>
        </w:rPr>
        <w:t> </w:t>
      </w:r>
      <w:r>
        <w:rPr>
          <w:color w:val="231F20"/>
        </w:rPr>
        <w:t>năm</w:t>
      </w:r>
      <w:r>
        <w:rPr>
          <w:color w:val="231F20"/>
          <w:spacing w:val="-5"/>
        </w:rPr>
        <w:t> </w:t>
      </w:r>
      <w:r>
        <w:rPr>
          <w:color w:val="231F20"/>
        </w:rPr>
        <w:t>thứ</w:t>
      </w:r>
      <w:r>
        <w:rPr>
          <w:color w:val="231F20"/>
          <w:spacing w:val="-6"/>
        </w:rPr>
        <w:t> </w:t>
      </w:r>
      <w:r>
        <w:rPr>
          <w:color w:val="231F20"/>
        </w:rPr>
        <w:t>kiến</w:t>
      </w:r>
      <w:r>
        <w:rPr>
          <w:color w:val="231F20"/>
          <w:spacing w:val="-5"/>
        </w:rPr>
        <w:t> </w:t>
      </w:r>
      <w:r>
        <w:rPr>
          <w:color w:val="231F20"/>
        </w:rPr>
        <w:t>của</w:t>
      </w:r>
      <w:r>
        <w:rPr>
          <w:color w:val="231F20"/>
          <w:spacing w:val="-5"/>
        </w:rPr>
        <w:t> </w:t>
      </w:r>
      <w:r>
        <w:rPr>
          <w:color w:val="231F20"/>
        </w:rPr>
        <w:t>ba</w:t>
      </w:r>
      <w:r>
        <w:rPr>
          <w:color w:val="231F20"/>
          <w:spacing w:val="-6"/>
        </w:rPr>
        <w:t> </w:t>
      </w:r>
      <w:r>
        <w:rPr>
          <w:color w:val="231F20"/>
        </w:rPr>
        <w:t>cõi,</w:t>
      </w:r>
      <w:r>
        <w:rPr>
          <w:color w:val="231F20"/>
          <w:spacing w:val="-5"/>
        </w:rPr>
        <w:t> </w:t>
      </w:r>
      <w:r>
        <w:rPr>
          <w:color w:val="231F20"/>
        </w:rPr>
        <w:t>tức hữu</w:t>
      </w:r>
      <w:r>
        <w:rPr>
          <w:color w:val="231F20"/>
          <w:spacing w:val="-7"/>
        </w:rPr>
        <w:t> </w:t>
      </w:r>
      <w:r>
        <w:rPr>
          <w:color w:val="231F20"/>
        </w:rPr>
        <w:t>thân</w:t>
      </w:r>
      <w:r>
        <w:rPr>
          <w:color w:val="231F20"/>
          <w:spacing w:val="-6"/>
        </w:rPr>
        <w:t> </w:t>
      </w:r>
      <w:r>
        <w:rPr>
          <w:color w:val="231F20"/>
        </w:rPr>
        <w:t>kiến,</w:t>
      </w:r>
      <w:r>
        <w:rPr>
          <w:color w:val="231F20"/>
          <w:spacing w:val="-6"/>
        </w:rPr>
        <w:t> </w:t>
      </w:r>
      <w:r>
        <w:rPr>
          <w:color w:val="231F20"/>
        </w:rPr>
        <w:t>biên</w:t>
      </w:r>
      <w:r>
        <w:rPr>
          <w:color w:val="231F20"/>
          <w:spacing w:val="-6"/>
        </w:rPr>
        <w:t> </w:t>
      </w:r>
      <w:r>
        <w:rPr>
          <w:color w:val="231F20"/>
        </w:rPr>
        <w:t>chấp</w:t>
      </w:r>
      <w:r>
        <w:rPr>
          <w:color w:val="231F20"/>
          <w:spacing w:val="-6"/>
        </w:rPr>
        <w:t> </w:t>
      </w:r>
      <w:r>
        <w:rPr>
          <w:color w:val="231F20"/>
        </w:rPr>
        <w:t>kiến,</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kiến</w:t>
      </w:r>
      <w:r>
        <w:rPr>
          <w:color w:val="231F20"/>
          <w:spacing w:val="-6"/>
        </w:rPr>
        <w:t> </w:t>
      </w:r>
      <w:r>
        <w:rPr>
          <w:color w:val="231F20"/>
        </w:rPr>
        <w:t>thủ,</w:t>
      </w:r>
      <w:r>
        <w:rPr>
          <w:color w:val="231F20"/>
          <w:spacing w:val="-6"/>
        </w:rPr>
        <w:t> </w:t>
      </w:r>
      <w:r>
        <w:rPr>
          <w:color w:val="231F20"/>
        </w:rPr>
        <w:t>giới</w:t>
      </w:r>
      <w:r>
        <w:rPr>
          <w:color w:val="231F20"/>
          <w:spacing w:val="-6"/>
        </w:rPr>
        <w:t> </w:t>
      </w:r>
      <w:r>
        <w:rPr>
          <w:color w:val="231F20"/>
        </w:rPr>
        <w:t>cấm</w:t>
      </w:r>
      <w:r>
        <w:rPr>
          <w:color w:val="231F20"/>
          <w:spacing w:val="-6"/>
        </w:rPr>
        <w:t> </w:t>
      </w:r>
      <w:r>
        <w:rPr>
          <w:color w:val="231F20"/>
        </w:rPr>
        <w:t>thủ.</w:t>
      </w:r>
      <w:r>
        <w:rPr>
          <w:color w:val="231F20"/>
          <w:spacing w:val="-6"/>
        </w:rPr>
        <w:t> </w:t>
      </w:r>
      <w:r>
        <w:rPr>
          <w:color w:val="231F20"/>
        </w:rPr>
        <w:t>Đó</w:t>
      </w:r>
      <w:r>
        <w:rPr>
          <w:color w:val="231F20"/>
          <w:spacing w:val="-6"/>
        </w:rPr>
        <w:t> </w:t>
      </w:r>
      <w:r>
        <w:rPr>
          <w:color w:val="231F20"/>
        </w:rPr>
        <w:t>gọi là bộc lưu kiến.</w:t>
      </w:r>
    </w:p>
    <w:p>
      <w:pPr>
        <w:spacing w:line="273" w:lineRule="auto" w:before="111"/>
        <w:ind w:left="110" w:right="389" w:firstLine="566"/>
        <w:jc w:val="both"/>
        <w:rPr>
          <w:sz w:val="26"/>
        </w:rPr>
      </w:pPr>
      <w:r>
        <w:rPr>
          <w:i/>
          <w:color w:val="231F20"/>
          <w:sz w:val="26"/>
        </w:rPr>
        <w:t>Thế nào là Bộc lưu vô minh? </w:t>
      </w:r>
      <w:r>
        <w:rPr>
          <w:color w:val="231F20"/>
          <w:sz w:val="26"/>
        </w:rPr>
        <w:t>Nghĩa là sự ngu si, vô trí trong ba</w:t>
      </w:r>
      <w:r>
        <w:rPr>
          <w:color w:val="231F20"/>
          <w:spacing w:val="5"/>
          <w:sz w:val="26"/>
        </w:rPr>
        <w:t> </w:t>
      </w:r>
      <w:r>
        <w:rPr>
          <w:color w:val="231F20"/>
          <w:sz w:val="26"/>
        </w:rPr>
        <w:t>cõi.</w:t>
      </w:r>
    </w:p>
    <w:p>
      <w:pPr>
        <w:pStyle w:val="BodyText"/>
        <w:spacing w:before="112"/>
        <w:ind w:left="0" w:right="281" w:firstLine="0"/>
        <w:jc w:val="center"/>
      </w:pPr>
      <w:r>
        <w:rPr>
          <w:color w:val="231F20"/>
        </w:rPr>
        <w:t>*</w:t>
      </w:r>
    </w:p>
    <w:p>
      <w:pPr>
        <w:spacing w:before="239"/>
        <w:ind w:left="677" w:right="0" w:firstLine="0"/>
        <w:jc w:val="left"/>
        <w:rPr>
          <w:sz w:val="26"/>
        </w:rPr>
      </w:pPr>
      <w:r>
        <w:rPr>
          <w:i/>
          <w:color w:val="231F20"/>
          <w:sz w:val="26"/>
        </w:rPr>
        <w:t>Bốn ách: </w:t>
      </w:r>
      <w:r>
        <w:rPr>
          <w:color w:val="231F20"/>
          <w:sz w:val="26"/>
        </w:rPr>
        <w:t>Cũng như vậy.</w:t>
      </w:r>
    </w:p>
    <w:p>
      <w:pPr>
        <w:pStyle w:val="BodyText"/>
        <w:spacing w:before="154"/>
        <w:ind w:left="0" w:right="281" w:firstLine="0"/>
        <w:jc w:val="center"/>
      </w:pPr>
      <w:r>
        <w:rPr>
          <w:color w:val="231F20"/>
        </w:rPr>
        <w:t>*</w:t>
      </w:r>
    </w:p>
    <w:p>
      <w:pPr>
        <w:pStyle w:val="BodyText"/>
        <w:spacing w:before="1"/>
        <w:ind w:left="0" w:firstLine="0"/>
        <w:jc w:val="left"/>
        <w:rPr>
          <w:sz w:val="13"/>
        </w:rPr>
      </w:pPr>
    </w:p>
    <w:p>
      <w:pPr>
        <w:pStyle w:val="BodyText"/>
        <w:spacing w:line="273" w:lineRule="auto" w:before="89"/>
        <w:ind w:left="110" w:right="390"/>
      </w:pPr>
      <w:r>
        <w:rPr>
          <w:i/>
          <w:color w:val="231F20"/>
        </w:rPr>
        <w:t>Thế nào là Dục thủ? </w:t>
      </w:r>
      <w:r>
        <w:rPr>
          <w:color w:val="231F20"/>
        </w:rPr>
        <w:t>Nghĩa là trừ năm thứ kiến thuộc cõi Dục, các thứ còn lại ở cõi Dục như kiết, phược, tùy miên, tùy phiền não, triền đều gọi là dục thủ.</w:t>
      </w:r>
    </w:p>
    <w:p>
      <w:pPr>
        <w:pStyle w:val="BodyText"/>
        <w:spacing w:line="273" w:lineRule="auto"/>
        <w:ind w:left="110" w:right="391"/>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3"/>
        </w:rPr>
        <w:t> </w:t>
      </w:r>
      <w:r>
        <w:rPr>
          <w:i/>
          <w:color w:val="231F20"/>
        </w:rPr>
        <w:t>Kiến</w:t>
      </w:r>
      <w:r>
        <w:rPr>
          <w:i/>
          <w:color w:val="231F20"/>
          <w:spacing w:val="-12"/>
        </w:rPr>
        <w:t> </w:t>
      </w:r>
      <w:r>
        <w:rPr>
          <w:i/>
          <w:color w:val="231F20"/>
        </w:rPr>
        <w:t>thủ?</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bốn</w:t>
      </w:r>
      <w:r>
        <w:rPr>
          <w:color w:val="231F20"/>
          <w:spacing w:val="-12"/>
        </w:rPr>
        <w:t> </w:t>
      </w:r>
      <w:r>
        <w:rPr>
          <w:color w:val="231F20"/>
        </w:rPr>
        <w:t>thứ</w:t>
      </w:r>
      <w:r>
        <w:rPr>
          <w:color w:val="231F20"/>
          <w:spacing w:val="-12"/>
        </w:rPr>
        <w:t> </w:t>
      </w:r>
      <w:r>
        <w:rPr>
          <w:color w:val="231F20"/>
        </w:rPr>
        <w:t>kiến:</w:t>
      </w:r>
      <w:r>
        <w:rPr>
          <w:color w:val="231F20"/>
          <w:spacing w:val="-13"/>
        </w:rPr>
        <w:t> </w:t>
      </w:r>
      <w:r>
        <w:rPr>
          <w:color w:val="231F20"/>
        </w:rPr>
        <w:t>hữu</w:t>
      </w:r>
      <w:r>
        <w:rPr>
          <w:color w:val="231F20"/>
          <w:spacing w:val="-12"/>
        </w:rPr>
        <w:t> </w:t>
      </w:r>
      <w:r>
        <w:rPr>
          <w:color w:val="231F20"/>
        </w:rPr>
        <w:t>thân</w:t>
      </w:r>
      <w:r>
        <w:rPr>
          <w:color w:val="231F20"/>
          <w:spacing w:val="-13"/>
        </w:rPr>
        <w:t> </w:t>
      </w:r>
      <w:r>
        <w:rPr>
          <w:color w:val="231F20"/>
        </w:rPr>
        <w:t>kiến,</w:t>
      </w:r>
      <w:r>
        <w:rPr>
          <w:color w:val="231F20"/>
          <w:spacing w:val="-12"/>
        </w:rPr>
        <w:t> </w:t>
      </w:r>
      <w:r>
        <w:rPr>
          <w:color w:val="231F20"/>
        </w:rPr>
        <w:t>biên chấp kiến, tà kiến, kiến thủ. Đó gọi là kiến</w:t>
      </w:r>
      <w:r>
        <w:rPr>
          <w:color w:val="231F20"/>
          <w:spacing w:val="-2"/>
        </w:rPr>
        <w:t> </w:t>
      </w:r>
      <w:r>
        <w:rPr>
          <w:color w:val="231F20"/>
        </w:rPr>
        <w:t>thủ.</w:t>
      </w:r>
    </w:p>
    <w:p>
      <w:pPr>
        <w:pStyle w:val="BodyText"/>
        <w:spacing w:line="273" w:lineRule="auto" w:before="112"/>
        <w:ind w:left="110" w:right="391"/>
      </w:pPr>
      <w:r>
        <w:rPr>
          <w:i/>
          <w:color w:val="231F20"/>
        </w:rPr>
        <w:t>Thế nào là Giới cấm thủ? </w:t>
      </w:r>
      <w:r>
        <w:rPr>
          <w:color w:val="231F20"/>
        </w:rPr>
        <w:t>Nghĩa là như có người chấp giữ các giới,</w:t>
      </w:r>
      <w:r>
        <w:rPr>
          <w:color w:val="231F20"/>
          <w:spacing w:val="-8"/>
        </w:rPr>
        <w:t> </w:t>
      </w:r>
      <w:r>
        <w:rPr>
          <w:color w:val="231F20"/>
        </w:rPr>
        <w:t>các</w:t>
      </w:r>
      <w:r>
        <w:rPr>
          <w:color w:val="231F20"/>
          <w:spacing w:val="-8"/>
        </w:rPr>
        <w:t> </w:t>
      </w:r>
      <w:r>
        <w:rPr>
          <w:color w:val="231F20"/>
        </w:rPr>
        <w:t>điều</w:t>
      </w:r>
      <w:r>
        <w:rPr>
          <w:color w:val="231F20"/>
          <w:spacing w:val="-8"/>
        </w:rPr>
        <w:t> </w:t>
      </w:r>
      <w:r>
        <w:rPr>
          <w:color w:val="231F20"/>
        </w:rPr>
        <w:t>ngăn</w:t>
      </w:r>
      <w:r>
        <w:rPr>
          <w:color w:val="231F20"/>
          <w:spacing w:val="-8"/>
        </w:rPr>
        <w:t> </w:t>
      </w:r>
      <w:r>
        <w:rPr>
          <w:color w:val="231F20"/>
        </w:rPr>
        <w:t>cấm,</w:t>
      </w:r>
      <w:r>
        <w:rPr>
          <w:color w:val="231F20"/>
          <w:spacing w:val="-8"/>
        </w:rPr>
        <w:t> </w:t>
      </w:r>
      <w:r>
        <w:rPr>
          <w:color w:val="231F20"/>
        </w:rPr>
        <w:t>nói:</w:t>
      </w:r>
      <w:r>
        <w:rPr>
          <w:color w:val="231F20"/>
          <w:spacing w:val="-8"/>
        </w:rPr>
        <w:t> </w:t>
      </w:r>
      <w:r>
        <w:rPr>
          <w:color w:val="231F20"/>
        </w:rPr>
        <w:t>Các</w:t>
      </w:r>
      <w:r>
        <w:rPr>
          <w:color w:val="231F20"/>
          <w:spacing w:val="-8"/>
        </w:rPr>
        <w:t> </w:t>
      </w:r>
      <w:r>
        <w:rPr>
          <w:color w:val="231F20"/>
        </w:rPr>
        <w:t>giới</w:t>
      </w:r>
      <w:r>
        <w:rPr>
          <w:color w:val="231F20"/>
          <w:spacing w:val="-8"/>
        </w:rPr>
        <w:t> </w:t>
      </w:r>
      <w:r>
        <w:rPr>
          <w:color w:val="231F20"/>
        </w:rPr>
        <w:t>cấm</w:t>
      </w:r>
      <w:r>
        <w:rPr>
          <w:color w:val="231F20"/>
          <w:spacing w:val="-8"/>
        </w:rPr>
        <w:t> </w:t>
      </w:r>
      <w:r>
        <w:rPr>
          <w:color w:val="231F20"/>
        </w:rPr>
        <w:t>nầy</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spacing w:val="-3"/>
        </w:rPr>
        <w:t>thanh </w:t>
      </w:r>
      <w:r>
        <w:rPr>
          <w:color w:val="231F20"/>
        </w:rPr>
        <w:t>tịnh,</w:t>
      </w:r>
      <w:r>
        <w:rPr>
          <w:color w:val="231F20"/>
          <w:spacing w:val="-5"/>
        </w:rPr>
        <w:t> </w:t>
      </w:r>
      <w:r>
        <w:rPr>
          <w:color w:val="231F20"/>
        </w:rPr>
        <w:t>đạt</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xuất</w:t>
      </w:r>
      <w:r>
        <w:rPr>
          <w:color w:val="231F20"/>
          <w:spacing w:val="-5"/>
        </w:rPr>
        <w:t> </w:t>
      </w:r>
      <w:r>
        <w:rPr>
          <w:color w:val="231F20"/>
          <w:spacing w:val="-6"/>
        </w:rPr>
        <w:t>ly,</w:t>
      </w:r>
      <w:r>
        <w:rPr>
          <w:color w:val="231F20"/>
          <w:spacing w:val="-5"/>
        </w:rPr>
        <w:t> </w:t>
      </w:r>
      <w:r>
        <w:rPr>
          <w:color w:val="231F20"/>
        </w:rPr>
        <w:t>vượt</w:t>
      </w:r>
      <w:r>
        <w:rPr>
          <w:color w:val="231F20"/>
          <w:spacing w:val="-4"/>
        </w:rPr>
        <w:t> </w:t>
      </w:r>
      <w:r>
        <w:rPr>
          <w:color w:val="231F20"/>
        </w:rPr>
        <w:t>mọi</w:t>
      </w:r>
      <w:r>
        <w:rPr>
          <w:color w:val="231F20"/>
          <w:spacing w:val="-5"/>
        </w:rPr>
        <w:t> </w:t>
      </w:r>
      <w:r>
        <w:rPr>
          <w:color w:val="231F20"/>
        </w:rPr>
        <w:t>khổ</w:t>
      </w:r>
      <w:r>
        <w:rPr>
          <w:color w:val="231F20"/>
          <w:spacing w:val="-5"/>
        </w:rPr>
        <w:t> </w:t>
      </w:r>
      <w:r>
        <w:rPr>
          <w:color w:val="231F20"/>
        </w:rPr>
        <w:t>vui</w:t>
      </w:r>
      <w:r>
        <w:rPr>
          <w:color w:val="231F20"/>
          <w:spacing w:val="-5"/>
        </w:rPr>
        <w:t> </w:t>
      </w:r>
      <w:r>
        <w:rPr>
          <w:color w:val="231F20"/>
        </w:rPr>
        <w:t>đến</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vượt</w:t>
      </w:r>
      <w:r>
        <w:rPr>
          <w:color w:val="231F20"/>
          <w:spacing w:val="-5"/>
        </w:rPr>
        <w:t> </w:t>
      </w:r>
      <w:r>
        <w:rPr>
          <w:color w:val="231F20"/>
        </w:rPr>
        <w:t>hết</w:t>
      </w:r>
      <w:r>
        <w:rPr>
          <w:color w:val="231F20"/>
          <w:spacing w:val="-4"/>
        </w:rPr>
        <w:t> </w:t>
      </w:r>
      <w:r>
        <w:rPr>
          <w:color w:val="231F20"/>
          <w:spacing w:val="-5"/>
        </w:rPr>
        <w:t>vui </w:t>
      </w:r>
      <w:r>
        <w:rPr>
          <w:color w:val="231F20"/>
        </w:rPr>
        <w:t>khổ. Đó gọi là giới cấm</w:t>
      </w:r>
      <w:r>
        <w:rPr>
          <w:color w:val="231F20"/>
          <w:spacing w:val="-2"/>
        </w:rPr>
        <w:t> </w:t>
      </w:r>
      <w:r>
        <w:rPr>
          <w:color w:val="231F20"/>
        </w:rPr>
        <w:t>thủ.</w:t>
      </w:r>
    </w:p>
    <w:p>
      <w:pPr>
        <w:pStyle w:val="BodyText"/>
        <w:spacing w:line="273" w:lineRule="auto" w:before="110"/>
        <w:ind w:left="110" w:right="391"/>
      </w:pPr>
      <w:r>
        <w:rPr>
          <w:i/>
          <w:color w:val="231F20"/>
        </w:rPr>
        <w:t>Thế nào là Ngã ngữ thủ? </w:t>
      </w:r>
      <w:r>
        <w:rPr>
          <w:color w:val="231F20"/>
        </w:rPr>
        <w:t>Nghĩa là trừ năm kiến thuộc cõi Sắc và Vô sắc, các thứ còn lại ở cõi Sắc và Vô sắc như kiết, phược, tùy miên, tùy phiền não, triền đều gọi là ngã ngữ thủ.</w:t>
      </w:r>
    </w:p>
    <w:p>
      <w:pPr>
        <w:pStyle w:val="BodyText"/>
        <w:ind w:left="0" w:right="281" w:firstLine="0"/>
        <w:jc w:val="center"/>
      </w:pPr>
      <w:r>
        <w:rPr>
          <w:color w:val="231F20"/>
        </w:rPr>
        <w:t>*</w:t>
      </w:r>
    </w:p>
    <w:p>
      <w:pPr>
        <w:spacing w:before="239"/>
        <w:ind w:left="677" w:right="0" w:firstLine="0"/>
        <w:jc w:val="left"/>
        <w:rPr>
          <w:sz w:val="26"/>
        </w:rPr>
      </w:pPr>
      <w:r>
        <w:rPr>
          <w:i/>
          <w:color w:val="231F20"/>
          <w:sz w:val="26"/>
        </w:rPr>
        <w:t>Thế nào là Pháp quá khứ? </w:t>
      </w:r>
      <w:r>
        <w:rPr>
          <w:color w:val="231F20"/>
          <w:sz w:val="26"/>
        </w:rPr>
        <w:t>Nghĩa là năm uẩn quá khứ.</w:t>
      </w:r>
    </w:p>
    <w:p>
      <w:pPr>
        <w:spacing w:before="155"/>
        <w:ind w:left="677" w:right="0" w:firstLine="0"/>
        <w:jc w:val="left"/>
        <w:rPr>
          <w:sz w:val="26"/>
        </w:rPr>
      </w:pPr>
      <w:r>
        <w:rPr>
          <w:i/>
          <w:color w:val="231F20"/>
          <w:sz w:val="26"/>
        </w:rPr>
        <w:t>Thế nào là Pháp vị lai? </w:t>
      </w:r>
      <w:r>
        <w:rPr>
          <w:color w:val="231F20"/>
          <w:sz w:val="26"/>
        </w:rPr>
        <w:t>Nghĩa là năm uẩn vị lai.</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Thế nào là Pháp hiện tại? </w:t>
      </w:r>
      <w:r>
        <w:rPr>
          <w:color w:val="231F20"/>
          <w:sz w:val="26"/>
        </w:rPr>
        <w:t>Nghĩa là năm uẩn hiện tại.</w:t>
      </w:r>
    </w:p>
    <w:p>
      <w:pPr>
        <w:spacing w:line="273" w:lineRule="auto" w:before="154"/>
        <w:ind w:left="393" w:right="0" w:firstLine="566"/>
        <w:jc w:val="left"/>
        <w:rPr>
          <w:sz w:val="26"/>
        </w:rPr>
      </w:pPr>
      <w:r>
        <w:rPr>
          <w:i/>
          <w:color w:val="231F20"/>
          <w:sz w:val="26"/>
        </w:rPr>
        <w:t>Thế nào là Pháp không phải quá khứ, không phải vị lai, không </w:t>
      </w:r>
      <w:r>
        <w:rPr>
          <w:i/>
          <w:color w:val="231F20"/>
          <w:sz w:val="26"/>
        </w:rPr>
        <w:t>phải hiện tại? </w:t>
      </w:r>
      <w:r>
        <w:rPr>
          <w:color w:val="231F20"/>
          <w:sz w:val="26"/>
        </w:rPr>
        <w:t>Nghĩa là pháp vô vi.</w:t>
      </w:r>
    </w:p>
    <w:p>
      <w:pPr>
        <w:pStyle w:val="BodyText"/>
        <w:spacing w:before="108"/>
        <w:ind w:left="3872" w:firstLine="0"/>
        <w:jc w:val="left"/>
      </w:pPr>
      <w:r>
        <w:rPr>
          <w:color w:val="231F20"/>
        </w:rPr>
        <w:t>*</w:t>
      </w:r>
    </w:p>
    <w:p>
      <w:pPr>
        <w:spacing w:line="268" w:lineRule="auto" w:before="236"/>
        <w:ind w:left="393" w:right="326" w:firstLine="566"/>
        <w:jc w:val="left"/>
        <w:rPr>
          <w:sz w:val="26"/>
        </w:rPr>
      </w:pPr>
      <w:r>
        <w:rPr>
          <w:i/>
          <w:color w:val="231F20"/>
          <w:spacing w:val="3"/>
          <w:sz w:val="26"/>
        </w:rPr>
        <w:t>Thế nào </w:t>
      </w:r>
      <w:r>
        <w:rPr>
          <w:i/>
          <w:color w:val="231F20"/>
          <w:spacing w:val="2"/>
          <w:sz w:val="26"/>
        </w:rPr>
        <w:t>là </w:t>
      </w:r>
      <w:r>
        <w:rPr>
          <w:i/>
          <w:color w:val="231F20"/>
          <w:spacing w:val="3"/>
          <w:sz w:val="26"/>
        </w:rPr>
        <w:t>Pháp </w:t>
      </w:r>
      <w:r>
        <w:rPr>
          <w:i/>
          <w:color w:val="231F20"/>
          <w:spacing w:val="4"/>
          <w:sz w:val="26"/>
        </w:rPr>
        <w:t>thuộc </w:t>
      </w:r>
      <w:r>
        <w:rPr>
          <w:i/>
          <w:color w:val="231F20"/>
          <w:spacing w:val="3"/>
          <w:sz w:val="26"/>
        </w:rPr>
        <w:t>cõi Dục? </w:t>
      </w:r>
      <w:r>
        <w:rPr>
          <w:color w:val="231F20"/>
          <w:spacing w:val="4"/>
          <w:sz w:val="26"/>
        </w:rPr>
        <w:t>Nghĩa </w:t>
      </w:r>
      <w:r>
        <w:rPr>
          <w:color w:val="231F20"/>
          <w:spacing w:val="2"/>
          <w:sz w:val="26"/>
        </w:rPr>
        <w:t>là </w:t>
      </w:r>
      <w:r>
        <w:rPr>
          <w:color w:val="231F20"/>
          <w:spacing w:val="3"/>
          <w:sz w:val="26"/>
        </w:rPr>
        <w:t>năm uẩn </w:t>
      </w:r>
      <w:r>
        <w:rPr>
          <w:color w:val="231F20"/>
          <w:spacing w:val="5"/>
          <w:sz w:val="26"/>
        </w:rPr>
        <w:t>thuộc  </w:t>
      </w:r>
      <w:r>
        <w:rPr>
          <w:color w:val="231F20"/>
          <w:spacing w:val="3"/>
          <w:sz w:val="26"/>
        </w:rPr>
        <w:t>cõi</w:t>
      </w:r>
      <w:r>
        <w:rPr>
          <w:color w:val="231F20"/>
          <w:spacing w:val="10"/>
          <w:sz w:val="26"/>
        </w:rPr>
        <w:t> </w:t>
      </w:r>
      <w:r>
        <w:rPr>
          <w:color w:val="231F20"/>
          <w:spacing w:val="5"/>
          <w:sz w:val="26"/>
        </w:rPr>
        <w:t>Dục.</w:t>
      </w:r>
    </w:p>
    <w:p>
      <w:pPr>
        <w:spacing w:line="268" w:lineRule="auto" w:before="115"/>
        <w:ind w:left="393" w:right="326" w:firstLine="566"/>
        <w:jc w:val="left"/>
        <w:rPr>
          <w:sz w:val="26"/>
        </w:rPr>
      </w:pPr>
      <w:r>
        <w:rPr>
          <w:i/>
          <w:color w:val="231F20"/>
          <w:spacing w:val="4"/>
          <w:sz w:val="26"/>
        </w:rPr>
        <w:t>Thế nào </w:t>
      </w:r>
      <w:r>
        <w:rPr>
          <w:i/>
          <w:color w:val="231F20"/>
          <w:spacing w:val="3"/>
          <w:sz w:val="26"/>
        </w:rPr>
        <w:t>là </w:t>
      </w:r>
      <w:r>
        <w:rPr>
          <w:i/>
          <w:color w:val="231F20"/>
          <w:spacing w:val="5"/>
          <w:sz w:val="26"/>
        </w:rPr>
        <w:t>Pháp thuộc </w:t>
      </w:r>
      <w:r>
        <w:rPr>
          <w:i/>
          <w:color w:val="231F20"/>
          <w:spacing w:val="4"/>
          <w:sz w:val="26"/>
        </w:rPr>
        <w:t>cõi </w:t>
      </w:r>
      <w:r>
        <w:rPr>
          <w:i/>
          <w:color w:val="231F20"/>
          <w:spacing w:val="5"/>
          <w:sz w:val="26"/>
        </w:rPr>
        <w:t>Sắc? </w:t>
      </w:r>
      <w:r>
        <w:rPr>
          <w:color w:val="231F20"/>
          <w:spacing w:val="5"/>
          <w:sz w:val="26"/>
        </w:rPr>
        <w:t>Nghĩa </w:t>
      </w:r>
      <w:r>
        <w:rPr>
          <w:color w:val="231F20"/>
          <w:spacing w:val="3"/>
          <w:sz w:val="26"/>
        </w:rPr>
        <w:t>là </w:t>
      </w:r>
      <w:r>
        <w:rPr>
          <w:color w:val="231F20"/>
          <w:spacing w:val="4"/>
          <w:sz w:val="26"/>
        </w:rPr>
        <w:t>năm uẩn </w:t>
      </w:r>
      <w:r>
        <w:rPr>
          <w:color w:val="231F20"/>
          <w:spacing w:val="7"/>
          <w:sz w:val="26"/>
        </w:rPr>
        <w:t>thuộc  </w:t>
      </w:r>
      <w:r>
        <w:rPr>
          <w:color w:val="231F20"/>
          <w:spacing w:val="4"/>
          <w:sz w:val="26"/>
        </w:rPr>
        <w:t>cõi</w:t>
      </w:r>
      <w:r>
        <w:rPr>
          <w:color w:val="231F20"/>
          <w:spacing w:val="15"/>
          <w:sz w:val="26"/>
        </w:rPr>
        <w:t> </w:t>
      </w:r>
      <w:r>
        <w:rPr>
          <w:color w:val="231F20"/>
          <w:spacing w:val="7"/>
          <w:sz w:val="26"/>
        </w:rPr>
        <w:t>Sắc.</w:t>
      </w:r>
    </w:p>
    <w:p>
      <w:pPr>
        <w:spacing w:line="268" w:lineRule="auto" w:before="116"/>
        <w:ind w:left="393" w:right="100" w:firstLine="566"/>
        <w:jc w:val="left"/>
        <w:rPr>
          <w:sz w:val="26"/>
        </w:rPr>
      </w:pPr>
      <w:r>
        <w:rPr>
          <w:i/>
          <w:color w:val="231F20"/>
          <w:sz w:val="26"/>
        </w:rPr>
        <w:t>Thế nào là Pháp thuộc cõi Vô sắc? </w:t>
      </w:r>
      <w:r>
        <w:rPr>
          <w:color w:val="231F20"/>
          <w:sz w:val="26"/>
        </w:rPr>
        <w:t>Nghĩa là bốn uẩn thuộc cõi Vô sắc.</w:t>
      </w:r>
    </w:p>
    <w:p>
      <w:pPr>
        <w:spacing w:before="116"/>
        <w:ind w:left="960" w:right="0" w:firstLine="0"/>
        <w:jc w:val="left"/>
        <w:rPr>
          <w:sz w:val="26"/>
        </w:rPr>
      </w:pPr>
      <w:r>
        <w:rPr>
          <w:i/>
          <w:color w:val="231F20"/>
          <w:sz w:val="26"/>
        </w:rPr>
        <w:t>Thế nào là Pháp không hệ thuộc? </w:t>
      </w:r>
      <w:r>
        <w:rPr>
          <w:color w:val="231F20"/>
          <w:sz w:val="26"/>
        </w:rPr>
        <w:t>Nghĩa là tất cả pháp vô lậu.</w:t>
      </w:r>
    </w:p>
    <w:p>
      <w:pPr>
        <w:pStyle w:val="BodyText"/>
        <w:spacing w:before="150"/>
        <w:ind w:left="3872" w:firstLine="0"/>
        <w:jc w:val="left"/>
      </w:pPr>
      <w:r>
        <w:rPr>
          <w:color w:val="231F20"/>
        </w:rPr>
        <w:t>*</w:t>
      </w:r>
    </w:p>
    <w:p>
      <w:pPr>
        <w:spacing w:line="268" w:lineRule="auto" w:before="236"/>
        <w:ind w:left="393" w:right="0" w:firstLine="566"/>
        <w:jc w:val="left"/>
        <w:rPr>
          <w:sz w:val="26"/>
        </w:rPr>
      </w:pPr>
      <w:r>
        <w:rPr>
          <w:i/>
          <w:color w:val="231F20"/>
          <w:sz w:val="26"/>
        </w:rPr>
        <w:t>Thế</w:t>
      </w:r>
      <w:r>
        <w:rPr>
          <w:i/>
          <w:color w:val="231F20"/>
          <w:spacing w:val="-10"/>
          <w:sz w:val="26"/>
        </w:rPr>
        <w:t> </w:t>
      </w:r>
      <w:r>
        <w:rPr>
          <w:i/>
          <w:color w:val="231F20"/>
          <w:sz w:val="26"/>
        </w:rPr>
        <w:t>nào</w:t>
      </w:r>
      <w:r>
        <w:rPr>
          <w:i/>
          <w:color w:val="231F20"/>
          <w:spacing w:val="-9"/>
          <w:sz w:val="26"/>
        </w:rPr>
        <w:t> </w:t>
      </w:r>
      <w:r>
        <w:rPr>
          <w:i/>
          <w:color w:val="231F20"/>
          <w:sz w:val="26"/>
        </w:rPr>
        <w:t>là</w:t>
      </w:r>
      <w:r>
        <w:rPr>
          <w:i/>
          <w:color w:val="231F20"/>
          <w:spacing w:val="-10"/>
          <w:sz w:val="26"/>
        </w:rPr>
        <w:t> </w:t>
      </w:r>
      <w:r>
        <w:rPr>
          <w:i/>
          <w:color w:val="231F20"/>
          <w:sz w:val="26"/>
        </w:rPr>
        <w:t>Pháp</w:t>
      </w:r>
      <w:r>
        <w:rPr>
          <w:i/>
          <w:color w:val="231F20"/>
          <w:spacing w:val="-9"/>
          <w:sz w:val="26"/>
        </w:rPr>
        <w:t> </w:t>
      </w:r>
      <w:r>
        <w:rPr>
          <w:i/>
          <w:color w:val="231F20"/>
          <w:sz w:val="26"/>
        </w:rPr>
        <w:t>thiện</w:t>
      </w:r>
      <w:r>
        <w:rPr>
          <w:i/>
          <w:color w:val="231F20"/>
          <w:spacing w:val="-10"/>
          <w:sz w:val="26"/>
        </w:rPr>
        <w:t> </w:t>
      </w:r>
      <w:r>
        <w:rPr>
          <w:i/>
          <w:color w:val="231F20"/>
          <w:sz w:val="26"/>
        </w:rPr>
        <w:t>làm</w:t>
      </w:r>
      <w:r>
        <w:rPr>
          <w:i/>
          <w:color w:val="231F20"/>
          <w:spacing w:val="-9"/>
          <w:sz w:val="26"/>
        </w:rPr>
        <w:t> </w:t>
      </w:r>
      <w:r>
        <w:rPr>
          <w:i/>
          <w:color w:val="231F20"/>
          <w:sz w:val="26"/>
        </w:rPr>
        <w:t>nhân?</w:t>
      </w:r>
      <w:r>
        <w:rPr>
          <w:i/>
          <w:color w:val="231F20"/>
          <w:spacing w:val="-11"/>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pháp</w:t>
      </w:r>
      <w:r>
        <w:rPr>
          <w:color w:val="231F20"/>
          <w:spacing w:val="-9"/>
          <w:sz w:val="26"/>
        </w:rPr>
        <w:t> </w:t>
      </w:r>
      <w:r>
        <w:rPr>
          <w:color w:val="231F20"/>
          <w:sz w:val="26"/>
        </w:rPr>
        <w:t>hữu</w:t>
      </w:r>
      <w:r>
        <w:rPr>
          <w:color w:val="231F20"/>
          <w:spacing w:val="-9"/>
          <w:sz w:val="26"/>
        </w:rPr>
        <w:t> </w:t>
      </w:r>
      <w:r>
        <w:rPr>
          <w:color w:val="231F20"/>
          <w:sz w:val="26"/>
        </w:rPr>
        <w:t>vi</w:t>
      </w:r>
      <w:r>
        <w:rPr>
          <w:color w:val="231F20"/>
          <w:spacing w:val="-10"/>
          <w:sz w:val="26"/>
        </w:rPr>
        <w:t> </w:t>
      </w:r>
      <w:r>
        <w:rPr>
          <w:color w:val="231F20"/>
          <w:sz w:val="26"/>
        </w:rPr>
        <w:t>thiện</w:t>
      </w:r>
      <w:r>
        <w:rPr>
          <w:color w:val="231F20"/>
          <w:spacing w:val="-9"/>
          <w:sz w:val="26"/>
        </w:rPr>
        <w:t> </w:t>
      </w:r>
      <w:r>
        <w:rPr>
          <w:color w:val="231F20"/>
          <w:sz w:val="26"/>
        </w:rPr>
        <w:t>và dị thục của pháp thiện.</w:t>
      </w:r>
    </w:p>
    <w:p>
      <w:pPr>
        <w:spacing w:line="268" w:lineRule="auto" w:before="115"/>
        <w:ind w:left="393" w:right="97" w:firstLine="566"/>
        <w:jc w:val="left"/>
        <w:rPr>
          <w:sz w:val="26"/>
        </w:rPr>
      </w:pPr>
      <w:r>
        <w:rPr>
          <w:i/>
          <w:color w:val="231F20"/>
          <w:sz w:val="26"/>
        </w:rPr>
        <w:t>Thế</w:t>
      </w:r>
      <w:r>
        <w:rPr>
          <w:i/>
          <w:color w:val="231F20"/>
          <w:spacing w:val="-15"/>
          <w:sz w:val="26"/>
        </w:rPr>
        <w:t> </w:t>
      </w:r>
      <w:r>
        <w:rPr>
          <w:i/>
          <w:color w:val="231F20"/>
          <w:sz w:val="26"/>
        </w:rPr>
        <w:t>nào</w:t>
      </w:r>
      <w:r>
        <w:rPr>
          <w:i/>
          <w:color w:val="231F20"/>
          <w:spacing w:val="-14"/>
          <w:sz w:val="26"/>
        </w:rPr>
        <w:t> </w:t>
      </w:r>
      <w:r>
        <w:rPr>
          <w:i/>
          <w:color w:val="231F20"/>
          <w:sz w:val="26"/>
        </w:rPr>
        <w:t>là</w:t>
      </w:r>
      <w:r>
        <w:rPr>
          <w:i/>
          <w:color w:val="231F20"/>
          <w:spacing w:val="-15"/>
          <w:sz w:val="26"/>
        </w:rPr>
        <w:t> </w:t>
      </w:r>
      <w:r>
        <w:rPr>
          <w:i/>
          <w:color w:val="231F20"/>
          <w:sz w:val="26"/>
        </w:rPr>
        <w:t>Pháp</w:t>
      </w:r>
      <w:r>
        <w:rPr>
          <w:i/>
          <w:color w:val="231F20"/>
          <w:spacing w:val="-14"/>
          <w:sz w:val="26"/>
        </w:rPr>
        <w:t> </w:t>
      </w:r>
      <w:r>
        <w:rPr>
          <w:i/>
          <w:color w:val="231F20"/>
          <w:sz w:val="26"/>
        </w:rPr>
        <w:t>bất</w:t>
      </w:r>
      <w:r>
        <w:rPr>
          <w:i/>
          <w:color w:val="231F20"/>
          <w:spacing w:val="-15"/>
          <w:sz w:val="26"/>
        </w:rPr>
        <w:t> </w:t>
      </w:r>
      <w:r>
        <w:rPr>
          <w:i/>
          <w:color w:val="231F20"/>
          <w:sz w:val="26"/>
        </w:rPr>
        <w:t>thiện</w:t>
      </w:r>
      <w:r>
        <w:rPr>
          <w:i/>
          <w:color w:val="231F20"/>
          <w:spacing w:val="-14"/>
          <w:sz w:val="26"/>
        </w:rPr>
        <w:t> </w:t>
      </w:r>
      <w:r>
        <w:rPr>
          <w:i/>
          <w:color w:val="231F20"/>
          <w:sz w:val="26"/>
        </w:rPr>
        <w:t>làm</w:t>
      </w:r>
      <w:r>
        <w:rPr>
          <w:i/>
          <w:color w:val="231F20"/>
          <w:spacing w:val="-15"/>
          <w:sz w:val="26"/>
        </w:rPr>
        <w:t> </w:t>
      </w:r>
      <w:r>
        <w:rPr>
          <w:i/>
          <w:color w:val="231F20"/>
          <w:sz w:val="26"/>
        </w:rPr>
        <w:t>nhân?</w:t>
      </w:r>
      <w:r>
        <w:rPr>
          <w:i/>
          <w:color w:val="231F20"/>
          <w:spacing w:val="-15"/>
          <w:sz w:val="26"/>
        </w:rPr>
        <w:t> </w:t>
      </w:r>
      <w:r>
        <w:rPr>
          <w:color w:val="231F20"/>
          <w:sz w:val="26"/>
        </w:rPr>
        <w:t>Nghĩa</w:t>
      </w:r>
      <w:r>
        <w:rPr>
          <w:color w:val="231F20"/>
          <w:spacing w:val="-15"/>
          <w:sz w:val="26"/>
        </w:rPr>
        <w:t> </w:t>
      </w:r>
      <w:r>
        <w:rPr>
          <w:color w:val="231F20"/>
          <w:sz w:val="26"/>
        </w:rPr>
        <w:t>là</w:t>
      </w:r>
      <w:r>
        <w:rPr>
          <w:color w:val="231F20"/>
          <w:spacing w:val="-14"/>
          <w:sz w:val="26"/>
        </w:rPr>
        <w:t> </w:t>
      </w:r>
      <w:r>
        <w:rPr>
          <w:color w:val="231F20"/>
          <w:sz w:val="26"/>
        </w:rPr>
        <w:t>những</w:t>
      </w:r>
      <w:r>
        <w:rPr>
          <w:color w:val="231F20"/>
          <w:spacing w:val="-15"/>
          <w:sz w:val="26"/>
        </w:rPr>
        <w:t> </w:t>
      </w:r>
      <w:r>
        <w:rPr>
          <w:color w:val="231F20"/>
          <w:sz w:val="26"/>
        </w:rPr>
        <w:t>thứ</w:t>
      </w:r>
      <w:r>
        <w:rPr>
          <w:color w:val="231F20"/>
          <w:spacing w:val="-14"/>
          <w:sz w:val="26"/>
        </w:rPr>
        <w:t> </w:t>
      </w:r>
      <w:r>
        <w:rPr>
          <w:color w:val="231F20"/>
          <w:sz w:val="26"/>
        </w:rPr>
        <w:t>nhiễm ô ở cõi Dục và dị thục của pháp bất</w:t>
      </w:r>
      <w:r>
        <w:rPr>
          <w:color w:val="231F20"/>
          <w:spacing w:val="-2"/>
          <w:sz w:val="26"/>
        </w:rPr>
        <w:t> </w:t>
      </w:r>
      <w:r>
        <w:rPr>
          <w:color w:val="231F20"/>
          <w:sz w:val="26"/>
        </w:rPr>
        <w:t>thiện.</w:t>
      </w:r>
    </w:p>
    <w:p>
      <w:pPr>
        <w:spacing w:line="268" w:lineRule="auto" w:before="116"/>
        <w:ind w:left="393" w:right="141" w:firstLine="566"/>
        <w:jc w:val="left"/>
        <w:rPr>
          <w:sz w:val="26"/>
        </w:rPr>
      </w:pPr>
      <w:r>
        <w:rPr>
          <w:i/>
          <w:color w:val="231F20"/>
          <w:sz w:val="26"/>
        </w:rPr>
        <w:t>Thế nào là Pháp vô ký làm nhân? </w:t>
      </w:r>
      <w:r>
        <w:rPr>
          <w:color w:val="231F20"/>
          <w:sz w:val="26"/>
        </w:rPr>
        <w:t>Nghĩa là pháp hữu vi vô ký và pháp bất thiện.</w:t>
      </w:r>
    </w:p>
    <w:p>
      <w:pPr>
        <w:spacing w:line="268" w:lineRule="auto" w:before="116"/>
        <w:ind w:left="393" w:right="42" w:firstLine="566"/>
        <w:jc w:val="left"/>
        <w:rPr>
          <w:sz w:val="26"/>
        </w:rPr>
      </w:pPr>
      <w:r>
        <w:rPr>
          <w:i/>
          <w:color w:val="231F20"/>
          <w:sz w:val="26"/>
        </w:rPr>
        <w:t>Thế nào là Pháp không phải thiện, không phải bất thiện, không </w:t>
      </w:r>
      <w:r>
        <w:rPr>
          <w:i/>
          <w:color w:val="231F20"/>
          <w:sz w:val="26"/>
        </w:rPr>
        <w:t>phải vô ký làm nhân? </w:t>
      </w:r>
      <w:r>
        <w:rPr>
          <w:color w:val="231F20"/>
          <w:sz w:val="26"/>
        </w:rPr>
        <w:t>Nghĩa là pháp vô vi.</w:t>
      </w:r>
    </w:p>
    <w:p>
      <w:pPr>
        <w:pStyle w:val="BodyText"/>
        <w:spacing w:before="115"/>
        <w:ind w:left="3872" w:firstLine="0"/>
        <w:jc w:val="left"/>
      </w:pPr>
      <w:r>
        <w:rPr>
          <w:color w:val="231F20"/>
        </w:rPr>
        <w:t>*</w:t>
      </w:r>
    </w:p>
    <w:p>
      <w:pPr>
        <w:spacing w:line="268" w:lineRule="auto" w:before="236"/>
        <w:ind w:left="393" w:right="108" w:firstLine="566"/>
        <w:jc w:val="both"/>
        <w:rPr>
          <w:sz w:val="26"/>
        </w:rPr>
      </w:pPr>
      <w:r>
        <w:rPr>
          <w:i/>
          <w:color w:val="231F20"/>
          <w:sz w:val="26"/>
        </w:rPr>
        <w:t>Thế nào là Pháp duyên có đối tượng duyên? </w:t>
      </w:r>
      <w:r>
        <w:rPr>
          <w:color w:val="231F20"/>
          <w:sz w:val="26"/>
        </w:rPr>
        <w:t>Nghĩa là ý thức duyên nơi tâm, tâm sở pháp cùng các pháp tương ưng.</w:t>
      </w:r>
    </w:p>
    <w:p>
      <w:pPr>
        <w:spacing w:line="271" w:lineRule="auto" w:before="115"/>
        <w:ind w:left="393" w:right="107" w:firstLine="566"/>
        <w:jc w:val="both"/>
        <w:rPr>
          <w:sz w:val="26"/>
        </w:rPr>
      </w:pPr>
      <w:r>
        <w:rPr>
          <w:i/>
          <w:color w:val="231F20"/>
          <w:sz w:val="26"/>
        </w:rPr>
        <w:t>Thế nào là Pháp duyên không có đối tượng duyên? </w:t>
      </w:r>
      <w:r>
        <w:rPr>
          <w:color w:val="231F20"/>
          <w:sz w:val="26"/>
        </w:rPr>
        <w:t>Nghĩa là năm thức thân cùng pháp tương ưng và ý thức duyên nơi sắc, vô vi, tâm bất tương ưng hành cùng các pháp tương ưng.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Pháp</w:t>
      </w:r>
      <w:r>
        <w:rPr>
          <w:i/>
          <w:color w:val="231F20"/>
          <w:spacing w:val="-10"/>
          <w:sz w:val="26"/>
        </w:rPr>
        <w:t> </w:t>
      </w:r>
      <w:r>
        <w:rPr>
          <w:i/>
          <w:color w:val="231F20"/>
          <w:sz w:val="26"/>
        </w:rPr>
        <w:t>duyên</w:t>
      </w:r>
      <w:r>
        <w:rPr>
          <w:i/>
          <w:color w:val="231F20"/>
          <w:spacing w:val="-10"/>
          <w:sz w:val="26"/>
        </w:rPr>
        <w:t> </w:t>
      </w:r>
      <w:r>
        <w:rPr>
          <w:i/>
          <w:color w:val="231F20"/>
          <w:sz w:val="26"/>
        </w:rPr>
        <w:t>có</w:t>
      </w:r>
      <w:r>
        <w:rPr>
          <w:i/>
          <w:color w:val="231F20"/>
          <w:spacing w:val="-10"/>
          <w:sz w:val="26"/>
        </w:rPr>
        <w:t> </w:t>
      </w:r>
      <w:r>
        <w:rPr>
          <w:i/>
          <w:color w:val="231F20"/>
          <w:sz w:val="26"/>
        </w:rPr>
        <w:t>đối</w:t>
      </w:r>
      <w:r>
        <w:rPr>
          <w:i/>
          <w:color w:val="231F20"/>
          <w:spacing w:val="-11"/>
          <w:sz w:val="26"/>
        </w:rPr>
        <w:t> </w:t>
      </w:r>
      <w:r>
        <w:rPr>
          <w:i/>
          <w:color w:val="231F20"/>
          <w:sz w:val="26"/>
        </w:rPr>
        <w:t>tượng</w:t>
      </w:r>
      <w:r>
        <w:rPr>
          <w:i/>
          <w:color w:val="231F20"/>
          <w:spacing w:val="-10"/>
          <w:sz w:val="26"/>
        </w:rPr>
        <w:t> </w:t>
      </w:r>
      <w:r>
        <w:rPr>
          <w:i/>
          <w:color w:val="231F20"/>
          <w:sz w:val="26"/>
        </w:rPr>
        <w:t>duyên,</w:t>
      </w:r>
      <w:r>
        <w:rPr>
          <w:i/>
          <w:color w:val="231F20"/>
          <w:spacing w:val="-10"/>
          <w:sz w:val="26"/>
        </w:rPr>
        <w:t> </w:t>
      </w:r>
      <w:r>
        <w:rPr>
          <w:i/>
          <w:color w:val="231F20"/>
          <w:sz w:val="26"/>
        </w:rPr>
        <w:t>không</w:t>
      </w:r>
      <w:r>
        <w:rPr>
          <w:i/>
          <w:color w:val="231F20"/>
          <w:spacing w:val="-10"/>
          <w:sz w:val="26"/>
        </w:rPr>
        <w:t> </w:t>
      </w:r>
      <w:r>
        <w:rPr>
          <w:i/>
          <w:color w:val="231F20"/>
          <w:sz w:val="26"/>
        </w:rPr>
        <w:t>có</w:t>
      </w:r>
      <w:r>
        <w:rPr>
          <w:i/>
          <w:color w:val="231F20"/>
          <w:spacing w:val="-10"/>
          <w:sz w:val="26"/>
        </w:rPr>
        <w:t> </w:t>
      </w:r>
      <w:r>
        <w:rPr>
          <w:i/>
          <w:color w:val="231F20"/>
          <w:sz w:val="26"/>
        </w:rPr>
        <w:t>đối</w:t>
      </w:r>
      <w:r>
        <w:rPr>
          <w:i/>
          <w:color w:val="231F20"/>
          <w:spacing w:val="-10"/>
          <w:sz w:val="26"/>
        </w:rPr>
        <w:t> </w:t>
      </w:r>
      <w:r>
        <w:rPr>
          <w:i/>
          <w:color w:val="231F20"/>
          <w:sz w:val="26"/>
        </w:rPr>
        <w:t>tượng </w:t>
      </w:r>
      <w:r>
        <w:rPr>
          <w:i/>
          <w:color w:val="231F20"/>
          <w:sz w:val="26"/>
        </w:rPr>
        <w:t>duyên? </w:t>
      </w:r>
      <w:r>
        <w:rPr>
          <w:color w:val="231F20"/>
          <w:sz w:val="26"/>
        </w:rPr>
        <w:t>Nghĩa là ý thức duyên nơi tâm tâm sở pháp, sắc, vô vi, tâm bất tương ưng hành cùng các pháp tương ưng.</w:t>
      </w:r>
    </w:p>
    <w:p>
      <w:pPr>
        <w:spacing w:line="273" w:lineRule="auto" w:before="111"/>
        <w:ind w:left="110" w:right="390" w:firstLine="566"/>
        <w:jc w:val="both"/>
        <w:rPr>
          <w:sz w:val="26"/>
        </w:rPr>
      </w:pPr>
      <w:r>
        <w:rPr>
          <w:i/>
          <w:color w:val="231F20"/>
          <w:sz w:val="26"/>
        </w:rPr>
        <w:t>Thế nào là Pháp không phải duyên có đối tượng duyên, không </w:t>
      </w:r>
      <w:r>
        <w:rPr>
          <w:i/>
          <w:color w:val="231F20"/>
          <w:sz w:val="26"/>
        </w:rPr>
        <w:t>phải duyên không có đối tượng duyên? </w:t>
      </w:r>
      <w:r>
        <w:rPr>
          <w:color w:val="231F20"/>
          <w:sz w:val="26"/>
        </w:rPr>
        <w:t>Nghĩa là sắc vô vi, sắc bất tương ưng hành.</w:t>
      </w:r>
    </w:p>
    <w:p>
      <w:pPr>
        <w:pStyle w:val="BodyText"/>
        <w:ind w:left="75" w:right="3805" w:firstLine="0"/>
        <w:jc w:val="right"/>
      </w:pPr>
      <w:r>
        <w:rPr>
          <w:color w:val="231F20"/>
        </w:rPr>
        <w:t>**</w:t>
      </w:r>
    </w:p>
    <w:p>
      <w:pPr>
        <w:spacing w:before="239"/>
        <w:ind w:left="75" w:right="3711" w:firstLine="0"/>
        <w:jc w:val="right"/>
        <w:rPr>
          <w:sz w:val="26"/>
        </w:rPr>
      </w:pPr>
      <w:r>
        <w:rPr>
          <w:b/>
          <w:i/>
          <w:color w:val="231F20"/>
          <w:sz w:val="26"/>
        </w:rPr>
        <w:t>* Năm uẩn: </w:t>
      </w:r>
      <w:r>
        <w:rPr>
          <w:color w:val="231F20"/>
          <w:sz w:val="26"/>
        </w:rPr>
        <w:t>Như trước đã</w:t>
      </w:r>
      <w:r>
        <w:rPr>
          <w:color w:val="231F20"/>
          <w:spacing w:val="-9"/>
          <w:sz w:val="26"/>
        </w:rPr>
        <w:t> </w:t>
      </w:r>
      <w:r>
        <w:rPr>
          <w:color w:val="231F20"/>
          <w:sz w:val="26"/>
        </w:rPr>
        <w:t>nói.</w:t>
      </w:r>
    </w:p>
    <w:p>
      <w:pPr>
        <w:pStyle w:val="BodyText"/>
        <w:spacing w:before="155"/>
        <w:ind w:left="0" w:right="281" w:firstLine="0"/>
        <w:jc w:val="center"/>
      </w:pPr>
      <w:r>
        <w:rPr>
          <w:color w:val="231F20"/>
        </w:rPr>
        <w:t>*</w:t>
      </w:r>
    </w:p>
    <w:p>
      <w:pPr>
        <w:spacing w:before="239"/>
        <w:ind w:left="677" w:right="0" w:firstLine="0"/>
        <w:jc w:val="left"/>
        <w:rPr>
          <w:sz w:val="26"/>
        </w:rPr>
      </w:pPr>
      <w:r>
        <w:rPr>
          <w:i/>
          <w:color w:val="231F20"/>
          <w:sz w:val="26"/>
        </w:rPr>
        <w:t>Năm thủ uẩn: </w:t>
      </w:r>
      <w:r>
        <w:rPr>
          <w:color w:val="231F20"/>
          <w:sz w:val="26"/>
        </w:rPr>
        <w:t>Như trước đã nói:</w:t>
      </w:r>
    </w:p>
    <w:p>
      <w:pPr>
        <w:pStyle w:val="BodyText"/>
        <w:spacing w:before="155"/>
        <w:ind w:left="0" w:right="281" w:firstLine="0"/>
        <w:jc w:val="center"/>
      </w:pPr>
      <w:r>
        <w:rPr>
          <w:color w:val="231F20"/>
        </w:rPr>
        <w:t>*</w:t>
      </w:r>
    </w:p>
    <w:p>
      <w:pPr>
        <w:pStyle w:val="BodyText"/>
        <w:spacing w:line="273" w:lineRule="auto" w:before="239"/>
        <w:ind w:left="110" w:right="391"/>
      </w:pPr>
      <w:r>
        <w:rPr>
          <w:i/>
          <w:color w:val="231F20"/>
        </w:rPr>
        <w:t>Thế nào là nẻo (thú) Nại-lạc-ca? </w:t>
      </w:r>
      <w:r>
        <w:rPr>
          <w:color w:val="231F20"/>
        </w:rPr>
        <w:t>Nghĩa là các loài hữu tình ở Nại-lạc-ca (Địa ngục) có đồng tánh, đồng loại, đồng chúng, đồng phận,</w:t>
      </w:r>
      <w:r>
        <w:rPr>
          <w:color w:val="231F20"/>
          <w:spacing w:val="-14"/>
        </w:rPr>
        <w:t> </w:t>
      </w:r>
      <w:r>
        <w:rPr>
          <w:color w:val="231F20"/>
        </w:rPr>
        <w:t>nương</w:t>
      </w:r>
      <w:r>
        <w:rPr>
          <w:color w:val="231F20"/>
          <w:spacing w:val="-13"/>
        </w:rPr>
        <w:t> </w:t>
      </w:r>
      <w:r>
        <w:rPr>
          <w:color w:val="231F20"/>
        </w:rPr>
        <w:t>đắc,</w:t>
      </w:r>
      <w:r>
        <w:rPr>
          <w:color w:val="231F20"/>
          <w:spacing w:val="-14"/>
        </w:rPr>
        <w:t> </w:t>
      </w:r>
      <w:r>
        <w:rPr>
          <w:color w:val="231F20"/>
        </w:rPr>
        <w:t>sự</w:t>
      </w:r>
      <w:r>
        <w:rPr>
          <w:color w:val="231F20"/>
          <w:spacing w:val="-13"/>
        </w:rPr>
        <w:t> </w:t>
      </w:r>
      <w:r>
        <w:rPr>
          <w:color w:val="231F20"/>
        </w:rPr>
        <w:t>đắc,</w:t>
      </w:r>
      <w:r>
        <w:rPr>
          <w:color w:val="231F20"/>
          <w:spacing w:val="-14"/>
        </w:rPr>
        <w:t> </w:t>
      </w:r>
      <w:r>
        <w:rPr>
          <w:color w:val="231F20"/>
        </w:rPr>
        <w:t>xứ</w:t>
      </w:r>
      <w:r>
        <w:rPr>
          <w:color w:val="231F20"/>
          <w:spacing w:val="-13"/>
        </w:rPr>
        <w:t> </w:t>
      </w:r>
      <w:r>
        <w:rPr>
          <w:color w:val="231F20"/>
        </w:rPr>
        <w:t>đắc.</w:t>
      </w:r>
      <w:r>
        <w:rPr>
          <w:color w:val="231F20"/>
          <w:spacing w:val="-14"/>
        </w:rPr>
        <w:t> </w:t>
      </w:r>
      <w:r>
        <w:rPr>
          <w:color w:val="231F20"/>
        </w:rPr>
        <w:t>Loài</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sinh</w:t>
      </w:r>
      <w:r>
        <w:rPr>
          <w:color w:val="231F20"/>
          <w:spacing w:val="-13"/>
        </w:rPr>
        <w:t> </w:t>
      </w:r>
      <w:r>
        <w:rPr>
          <w:color w:val="231F20"/>
        </w:rPr>
        <w:t>ở</w:t>
      </w:r>
      <w:r>
        <w:rPr>
          <w:color w:val="231F20"/>
          <w:spacing w:val="-14"/>
        </w:rPr>
        <w:t> </w:t>
      </w:r>
      <w:r>
        <w:rPr>
          <w:color w:val="231F20"/>
        </w:rPr>
        <w:t>đấy</w:t>
      </w:r>
      <w:r>
        <w:rPr>
          <w:color w:val="231F20"/>
          <w:spacing w:val="-13"/>
        </w:rPr>
        <w:t> </w:t>
      </w:r>
      <w:r>
        <w:rPr>
          <w:color w:val="231F20"/>
        </w:rPr>
        <w:t>có</w:t>
      </w:r>
      <w:r>
        <w:rPr>
          <w:color w:val="231F20"/>
          <w:spacing w:val="-14"/>
        </w:rPr>
        <w:t> </w:t>
      </w:r>
      <w:r>
        <w:rPr>
          <w:color w:val="231F20"/>
        </w:rPr>
        <w:t>sắc,</w:t>
      </w:r>
      <w:r>
        <w:rPr>
          <w:color w:val="231F20"/>
          <w:spacing w:val="-13"/>
        </w:rPr>
        <w:t> </w:t>
      </w:r>
      <w:r>
        <w:rPr>
          <w:color w:val="231F20"/>
        </w:rPr>
        <w:t>thọ, tưởng, hành, thức vô phú vô ký. Đó gọi là nẻo</w:t>
      </w:r>
      <w:r>
        <w:rPr>
          <w:color w:val="231F20"/>
          <w:spacing w:val="-6"/>
        </w:rPr>
        <w:t> </w:t>
      </w:r>
      <w:r>
        <w:rPr>
          <w:color w:val="231F20"/>
        </w:rPr>
        <w:t>Nại-lạc-ca.</w:t>
      </w:r>
    </w:p>
    <w:p>
      <w:pPr>
        <w:pStyle w:val="BodyText"/>
        <w:spacing w:line="273" w:lineRule="auto" w:before="110"/>
        <w:ind w:left="110" w:right="390"/>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1"/>
        </w:rPr>
        <w:t> </w:t>
      </w:r>
      <w:r>
        <w:rPr>
          <w:i/>
          <w:color w:val="231F20"/>
        </w:rPr>
        <w:t>nẻo</w:t>
      </w:r>
      <w:r>
        <w:rPr>
          <w:i/>
          <w:color w:val="231F20"/>
          <w:spacing w:val="-10"/>
        </w:rPr>
        <w:t> </w:t>
      </w:r>
      <w:r>
        <w:rPr>
          <w:i/>
          <w:color w:val="231F20"/>
        </w:rPr>
        <w:t>Bàng</w:t>
      </w:r>
      <w:r>
        <w:rPr>
          <w:i/>
          <w:color w:val="231F20"/>
          <w:spacing w:val="-11"/>
        </w:rPr>
        <w:t> </w:t>
      </w:r>
      <w:r>
        <w:rPr>
          <w:i/>
          <w:color w:val="231F20"/>
        </w:rPr>
        <w:t>sinh?</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loài</w:t>
      </w:r>
      <w:r>
        <w:rPr>
          <w:color w:val="231F20"/>
          <w:spacing w:val="-11"/>
        </w:rPr>
        <w:t> </w:t>
      </w:r>
      <w:r>
        <w:rPr>
          <w:color w:val="231F20"/>
        </w:rPr>
        <w:t>hữu</w:t>
      </w:r>
      <w:r>
        <w:rPr>
          <w:color w:val="231F20"/>
          <w:spacing w:val="-11"/>
        </w:rPr>
        <w:t> </w:t>
      </w:r>
      <w:r>
        <w:rPr>
          <w:color w:val="231F20"/>
        </w:rPr>
        <w:t>tình</w:t>
      </w:r>
      <w:r>
        <w:rPr>
          <w:color w:val="231F20"/>
          <w:spacing w:val="-10"/>
        </w:rPr>
        <w:t> </w:t>
      </w:r>
      <w:r>
        <w:rPr>
          <w:color w:val="231F20"/>
        </w:rPr>
        <w:t>thuộc</w:t>
      </w:r>
      <w:r>
        <w:rPr>
          <w:color w:val="231F20"/>
          <w:spacing w:val="-11"/>
        </w:rPr>
        <w:t> </w:t>
      </w:r>
      <w:r>
        <w:rPr>
          <w:color w:val="231F20"/>
        </w:rPr>
        <w:t>loài bàng sinh có đồng tánh, đồng loại, đồng chúng, đồng phận, </w:t>
      </w:r>
      <w:r>
        <w:rPr>
          <w:color w:val="231F20"/>
          <w:spacing w:val="-3"/>
        </w:rPr>
        <w:t>nương </w:t>
      </w:r>
      <w:r>
        <w:rPr>
          <w:color w:val="231F20"/>
        </w:rPr>
        <w:t>đắc,</w:t>
      </w:r>
      <w:r>
        <w:rPr>
          <w:color w:val="231F20"/>
          <w:spacing w:val="-14"/>
        </w:rPr>
        <w:t> </w:t>
      </w:r>
      <w:r>
        <w:rPr>
          <w:color w:val="231F20"/>
        </w:rPr>
        <w:t>sự</w:t>
      </w:r>
      <w:r>
        <w:rPr>
          <w:color w:val="231F20"/>
          <w:spacing w:val="-13"/>
        </w:rPr>
        <w:t> </w:t>
      </w:r>
      <w:r>
        <w:rPr>
          <w:color w:val="231F20"/>
        </w:rPr>
        <w:t>đắc,</w:t>
      </w:r>
      <w:r>
        <w:rPr>
          <w:color w:val="231F20"/>
          <w:spacing w:val="-14"/>
        </w:rPr>
        <w:t> </w:t>
      </w:r>
      <w:r>
        <w:rPr>
          <w:color w:val="231F20"/>
        </w:rPr>
        <w:t>xứ</w:t>
      </w:r>
      <w:r>
        <w:rPr>
          <w:color w:val="231F20"/>
          <w:spacing w:val="-13"/>
        </w:rPr>
        <w:t> </w:t>
      </w:r>
      <w:r>
        <w:rPr>
          <w:color w:val="231F20"/>
        </w:rPr>
        <w:t>đắc.</w:t>
      </w:r>
      <w:r>
        <w:rPr>
          <w:color w:val="231F20"/>
          <w:spacing w:val="-14"/>
        </w:rPr>
        <w:t> </w:t>
      </w:r>
      <w:r>
        <w:rPr>
          <w:color w:val="231F20"/>
        </w:rPr>
        <w:t>Loài</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sinh</w:t>
      </w:r>
      <w:r>
        <w:rPr>
          <w:color w:val="231F20"/>
          <w:spacing w:val="-14"/>
        </w:rPr>
        <w:t> </w:t>
      </w:r>
      <w:r>
        <w:rPr>
          <w:color w:val="231F20"/>
        </w:rPr>
        <w:t>ở</w:t>
      </w:r>
      <w:r>
        <w:rPr>
          <w:color w:val="231F20"/>
          <w:spacing w:val="-13"/>
        </w:rPr>
        <w:t> </w:t>
      </w:r>
      <w:r>
        <w:rPr>
          <w:color w:val="231F20"/>
        </w:rPr>
        <w:t>đấy</w:t>
      </w:r>
      <w:r>
        <w:rPr>
          <w:color w:val="231F20"/>
          <w:spacing w:val="-13"/>
        </w:rPr>
        <w:t> </w:t>
      </w:r>
      <w:r>
        <w:rPr>
          <w:color w:val="231F20"/>
        </w:rPr>
        <w:t>có</w:t>
      </w:r>
      <w:r>
        <w:rPr>
          <w:color w:val="231F20"/>
          <w:spacing w:val="-14"/>
        </w:rPr>
        <w:t> </w:t>
      </w:r>
      <w:r>
        <w:rPr>
          <w:color w:val="231F20"/>
        </w:rPr>
        <w:t>sắc,</w:t>
      </w:r>
      <w:r>
        <w:rPr>
          <w:color w:val="231F20"/>
          <w:spacing w:val="-13"/>
        </w:rPr>
        <w:t> </w:t>
      </w:r>
      <w:r>
        <w:rPr>
          <w:color w:val="231F20"/>
        </w:rPr>
        <w:t>thọ,</w:t>
      </w:r>
      <w:r>
        <w:rPr>
          <w:color w:val="231F20"/>
          <w:spacing w:val="-14"/>
        </w:rPr>
        <w:t> </w:t>
      </w:r>
      <w:r>
        <w:rPr>
          <w:color w:val="231F20"/>
        </w:rPr>
        <w:t>tưởng,</w:t>
      </w:r>
      <w:r>
        <w:rPr>
          <w:color w:val="231F20"/>
          <w:spacing w:val="-13"/>
        </w:rPr>
        <w:t> </w:t>
      </w:r>
      <w:r>
        <w:rPr>
          <w:color w:val="231F20"/>
        </w:rPr>
        <w:t>hành, thức vô phú vô ký. Đó gọi là nẻo bàng</w:t>
      </w:r>
      <w:r>
        <w:rPr>
          <w:color w:val="231F20"/>
          <w:spacing w:val="-3"/>
        </w:rPr>
        <w:t> </w:t>
      </w:r>
      <w:r>
        <w:rPr>
          <w:color w:val="231F20"/>
        </w:rPr>
        <w:t>sinh.</w:t>
      </w:r>
    </w:p>
    <w:p>
      <w:pPr>
        <w:pStyle w:val="BodyText"/>
        <w:spacing w:line="273" w:lineRule="auto" w:before="110"/>
        <w:ind w:left="110" w:right="391"/>
      </w:pPr>
      <w:r>
        <w:rPr>
          <w:i/>
          <w:color w:val="231F20"/>
        </w:rPr>
        <w:t>Thế nào là nẻo Quỷ? </w:t>
      </w:r>
      <w:r>
        <w:rPr>
          <w:color w:val="231F20"/>
        </w:rPr>
        <w:t>Nghĩa là các loài hữu tình ở nẻo quỷ có đồng</w:t>
      </w:r>
      <w:r>
        <w:rPr>
          <w:color w:val="231F20"/>
          <w:spacing w:val="-4"/>
        </w:rPr>
        <w:t> </w:t>
      </w:r>
      <w:r>
        <w:rPr>
          <w:color w:val="231F20"/>
        </w:rPr>
        <w:t>tánh,</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đồng</w:t>
      </w:r>
      <w:r>
        <w:rPr>
          <w:color w:val="231F20"/>
          <w:spacing w:val="-4"/>
        </w:rPr>
        <w:t> </w:t>
      </w:r>
      <w:r>
        <w:rPr>
          <w:color w:val="231F20"/>
        </w:rPr>
        <w:t>chúng,</w:t>
      </w:r>
      <w:r>
        <w:rPr>
          <w:color w:val="231F20"/>
          <w:spacing w:val="-4"/>
        </w:rPr>
        <w:t> </w:t>
      </w:r>
      <w:r>
        <w:rPr>
          <w:color w:val="231F20"/>
        </w:rPr>
        <w:t>đồng</w:t>
      </w:r>
      <w:r>
        <w:rPr>
          <w:color w:val="231F20"/>
          <w:spacing w:val="-4"/>
        </w:rPr>
        <w:t> </w:t>
      </w:r>
      <w:r>
        <w:rPr>
          <w:color w:val="231F20"/>
        </w:rPr>
        <w:t>phận,</w:t>
      </w:r>
      <w:r>
        <w:rPr>
          <w:color w:val="231F20"/>
          <w:spacing w:val="-4"/>
        </w:rPr>
        <w:t> </w:t>
      </w:r>
      <w:r>
        <w:rPr>
          <w:color w:val="231F20"/>
        </w:rPr>
        <w:t>nương</w:t>
      </w:r>
      <w:r>
        <w:rPr>
          <w:color w:val="231F20"/>
          <w:spacing w:val="-4"/>
        </w:rPr>
        <w:t> </w:t>
      </w:r>
      <w:r>
        <w:rPr>
          <w:color w:val="231F20"/>
        </w:rPr>
        <w:t>đắc,</w:t>
      </w:r>
      <w:r>
        <w:rPr>
          <w:color w:val="231F20"/>
          <w:spacing w:val="-4"/>
        </w:rPr>
        <w:t> </w:t>
      </w:r>
      <w:r>
        <w:rPr>
          <w:color w:val="231F20"/>
        </w:rPr>
        <w:t>sự</w:t>
      </w:r>
      <w:r>
        <w:rPr>
          <w:color w:val="231F20"/>
          <w:spacing w:val="-4"/>
        </w:rPr>
        <w:t> </w:t>
      </w:r>
      <w:r>
        <w:rPr>
          <w:color w:val="231F20"/>
        </w:rPr>
        <w:t>đắc,</w:t>
      </w:r>
      <w:r>
        <w:rPr>
          <w:color w:val="231F20"/>
          <w:spacing w:val="-4"/>
        </w:rPr>
        <w:t> </w:t>
      </w:r>
      <w:r>
        <w:rPr>
          <w:color w:val="231F20"/>
          <w:spacing w:val="-7"/>
        </w:rPr>
        <w:t>xứ </w:t>
      </w:r>
      <w:r>
        <w:rPr>
          <w:color w:val="231F20"/>
        </w:rPr>
        <w:t>đắc. Loài hữu tình sinh ở đấy có sắc, thọ, tưởng, hành, thức vô phú vô ký. Đó gọi là nẻo</w:t>
      </w:r>
      <w:r>
        <w:rPr>
          <w:color w:val="231F20"/>
          <w:spacing w:val="-2"/>
        </w:rPr>
        <w:t> </w:t>
      </w:r>
      <w:r>
        <w:rPr>
          <w:color w:val="231F20"/>
        </w:rPr>
        <w:t>quỷ.</w:t>
      </w:r>
    </w:p>
    <w:p>
      <w:pPr>
        <w:pStyle w:val="BodyText"/>
        <w:spacing w:line="273" w:lineRule="auto" w:before="110"/>
        <w:ind w:left="110" w:right="390"/>
      </w:pPr>
      <w:r>
        <w:rPr>
          <w:i/>
          <w:color w:val="231F20"/>
        </w:rPr>
        <w:t>Thế nào là nẻo Người? </w:t>
      </w:r>
      <w:r>
        <w:rPr>
          <w:color w:val="231F20"/>
        </w:rPr>
        <w:t>Nghĩa là các loài hữu tình thuộc loài người có đồng tánh, đồng loại, đồng chúng, đồng phận, nương đắc, sự đắc, xứ đắc. Loài hữu tình sinh ở đấy có sắc, thọ, tưởng, hành, thức vô phú vô ký. Đó gọi là nẻo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Thế nào là cõi </w:t>
      </w:r>
      <w:r>
        <w:rPr>
          <w:i/>
          <w:color w:val="231F20"/>
          <w:spacing w:val="-4"/>
        </w:rPr>
        <w:t>Trời? </w:t>
      </w:r>
      <w:r>
        <w:rPr>
          <w:color w:val="231F20"/>
        </w:rPr>
        <w:t>Nghĩa là các loài hữu tình thuộc loài trời có đồng tánh, đồng loại, đồng chúng, đồng phận, nương đắc, sự</w:t>
      </w:r>
      <w:r>
        <w:rPr>
          <w:color w:val="231F20"/>
          <w:spacing w:val="-25"/>
        </w:rPr>
        <w:t> </w:t>
      </w:r>
      <w:r>
        <w:rPr>
          <w:color w:val="231F20"/>
        </w:rPr>
        <w:t>đắc, xứ đắc. Loài hữu tình sinh ở đấy có sắc, thọ, tưởng, hành, thức vô phú vô ký. Đó gọi là cõi</w:t>
      </w:r>
      <w:r>
        <w:rPr>
          <w:color w:val="231F20"/>
          <w:spacing w:val="-2"/>
        </w:rPr>
        <w:t> </w:t>
      </w:r>
      <w:r>
        <w:rPr>
          <w:color w:val="231F20"/>
        </w:rPr>
        <w:t>trời.</w:t>
      </w:r>
    </w:p>
    <w:p>
      <w:pPr>
        <w:pStyle w:val="BodyText"/>
        <w:spacing w:before="110"/>
        <w:ind w:left="283" w:firstLine="0"/>
        <w:jc w:val="center"/>
      </w:pPr>
      <w:r>
        <w:rPr>
          <w:color w:val="231F20"/>
        </w:rPr>
        <w:t>*</w:t>
      </w:r>
    </w:p>
    <w:p>
      <w:pPr>
        <w:pStyle w:val="BodyText"/>
        <w:spacing w:line="271" w:lineRule="auto" w:before="240"/>
        <w:ind w:right="107"/>
      </w:pPr>
      <w:r>
        <w:rPr>
          <w:i/>
          <w:color w:val="231F20"/>
        </w:rPr>
        <w:t>Thế nào là Bộ phiền não do kiến khổ đoạn trừ? </w:t>
      </w:r>
      <w:r>
        <w:rPr>
          <w:color w:val="231F20"/>
        </w:rPr>
        <w:t>Nghĩa là có bộ phiền não nơi bậc tùy tín, tùy pháp hành, hiện quán biên khổ nhẫn đoạn trừ chúng. Đây lại là thế nào? Tức là do kiến khổ đoạn trừ hai mươi tám thứ tùy miên và các thứ phiền não tương ưng với chúng.</w:t>
      </w:r>
    </w:p>
    <w:p>
      <w:pPr>
        <w:pStyle w:val="BodyText"/>
        <w:spacing w:line="271" w:lineRule="auto" w:before="110"/>
        <w:ind w:right="106"/>
      </w:pPr>
      <w:r>
        <w:rPr>
          <w:i/>
          <w:color w:val="231F20"/>
        </w:rPr>
        <w:t>Thế nào là Bộ phiền não do kiến tập đoạn trừ? </w:t>
      </w:r>
      <w:r>
        <w:rPr>
          <w:color w:val="231F20"/>
        </w:rPr>
        <w:t>Nghĩa là có bộ phiền não nơi bậc tùy tín, tùy pháp hành, hiện quán biên tập nhẫn đoạn</w:t>
      </w:r>
      <w:r>
        <w:rPr>
          <w:color w:val="231F20"/>
          <w:spacing w:val="-6"/>
        </w:rPr>
        <w:t> </w:t>
      </w:r>
      <w:r>
        <w:rPr>
          <w:color w:val="231F20"/>
        </w:rPr>
        <w:t>trừ</w:t>
      </w:r>
      <w:r>
        <w:rPr>
          <w:color w:val="231F20"/>
          <w:spacing w:val="-5"/>
        </w:rPr>
        <w:t> </w:t>
      </w:r>
      <w:r>
        <w:rPr>
          <w:color w:val="231F20"/>
        </w:rPr>
        <w:t>chúng.</w:t>
      </w:r>
      <w:r>
        <w:rPr>
          <w:color w:val="231F20"/>
          <w:spacing w:val="-5"/>
        </w:rPr>
        <w:t> </w:t>
      </w:r>
      <w:r>
        <w:rPr>
          <w:color w:val="231F20"/>
        </w:rPr>
        <w:t>Đây</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11"/>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mười chín thứ tùy miên và các thứ phiền não tương ưng với chúng.</w:t>
      </w:r>
    </w:p>
    <w:p>
      <w:pPr>
        <w:pStyle w:val="BodyText"/>
        <w:spacing w:line="271" w:lineRule="auto" w:before="110"/>
        <w:ind w:right="107"/>
      </w:pPr>
      <w:r>
        <w:rPr>
          <w:i/>
          <w:color w:val="231F20"/>
        </w:rPr>
        <w:t>Thế nào là Bộ phiền não do kiến diệt đoạn trừ? </w:t>
      </w:r>
      <w:r>
        <w:rPr>
          <w:color w:val="231F20"/>
        </w:rPr>
        <w:t>Nghĩa là có bộ phiền não nơi bậc tùy tín, tùy pháp hành, hiện quán biên diệt </w:t>
      </w:r>
      <w:r>
        <w:rPr>
          <w:color w:val="231F20"/>
          <w:spacing w:val="-3"/>
        </w:rPr>
        <w:t>nhẫn </w:t>
      </w:r>
      <w:r>
        <w:rPr>
          <w:color w:val="231F20"/>
        </w:rPr>
        <w:t>đoạn</w:t>
      </w:r>
      <w:r>
        <w:rPr>
          <w:color w:val="231F20"/>
          <w:spacing w:val="-11"/>
        </w:rPr>
        <w:t> </w:t>
      </w:r>
      <w:r>
        <w:rPr>
          <w:color w:val="231F20"/>
        </w:rPr>
        <w:t>trừ</w:t>
      </w:r>
      <w:r>
        <w:rPr>
          <w:color w:val="231F20"/>
          <w:spacing w:val="-10"/>
        </w:rPr>
        <w:t> </w:t>
      </w:r>
      <w:r>
        <w:rPr>
          <w:color w:val="231F20"/>
        </w:rPr>
        <w:t>chúng.</w:t>
      </w:r>
      <w:r>
        <w:rPr>
          <w:color w:val="231F20"/>
          <w:spacing w:val="-10"/>
        </w:rPr>
        <w:t> </w:t>
      </w:r>
      <w:r>
        <w:rPr>
          <w:color w:val="231F20"/>
        </w:rPr>
        <w:t>Đây</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thế</w:t>
      </w:r>
      <w:r>
        <w:rPr>
          <w:color w:val="231F20"/>
          <w:spacing w:val="-10"/>
        </w:rPr>
        <w:t> </w:t>
      </w:r>
      <w:r>
        <w:rPr>
          <w:color w:val="231F20"/>
        </w:rPr>
        <w:t>nào?</w:t>
      </w:r>
      <w:r>
        <w:rPr>
          <w:color w:val="231F20"/>
          <w:spacing w:val="-15"/>
        </w:rPr>
        <w:t> </w:t>
      </w:r>
      <w:r>
        <w:rPr>
          <w:color w:val="231F20"/>
        </w:rPr>
        <w:t>Tức</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mười chín thứ tùy miên và các thứ phiền não tương ưng với chúng.</w:t>
      </w:r>
    </w:p>
    <w:p>
      <w:pPr>
        <w:pStyle w:val="BodyText"/>
        <w:spacing w:line="271" w:lineRule="auto" w:before="110"/>
        <w:ind w:right="107"/>
      </w:pPr>
      <w:r>
        <w:rPr>
          <w:i/>
          <w:color w:val="231F20"/>
        </w:rPr>
        <w:t>Thế nào là Bộ phiền não do kiến đạo đoạn trừ? </w:t>
      </w:r>
      <w:r>
        <w:rPr>
          <w:color w:val="231F20"/>
        </w:rPr>
        <w:t>Nghĩa là có bộ phiền não nơi bậc tùy tín, tùy pháp hành, hiện quán biên đạo nhẫn đoạn trừ chúng. Đây lại là thế nào? Tức là do kiến đạo đoạn trừ hai mươi hai thứ tùy miên và các thứ phiền não tương ưng với chúng.</w:t>
      </w:r>
    </w:p>
    <w:p>
      <w:pPr>
        <w:spacing w:line="271" w:lineRule="auto" w:before="110"/>
        <w:ind w:left="393" w:right="106" w:firstLine="566"/>
        <w:jc w:val="both"/>
        <w:rPr>
          <w:sz w:val="26"/>
        </w:rPr>
      </w:pPr>
      <w:r>
        <w:rPr>
          <w:i/>
          <w:color w:val="231F20"/>
          <w:sz w:val="26"/>
        </w:rPr>
        <w:t>Thế nào là Bộ phiền não do tu đạo đoạn trừ? </w:t>
      </w:r>
      <w:r>
        <w:rPr>
          <w:color w:val="231F20"/>
          <w:sz w:val="26"/>
        </w:rPr>
        <w:t>Nghĩa là có bộ phiền não nơi bậc học kiến tích tu tập đoạn trừ. Đây lại là thế nào? Tức là do tu đạo đoạn trừ mười thứ tùy miên và các thứ phiền não tương ưng với chúng.</w:t>
      </w:r>
    </w:p>
    <w:p>
      <w:pPr>
        <w:pStyle w:val="BodyText"/>
        <w:spacing w:before="110"/>
        <w:ind w:left="283" w:firstLine="0"/>
        <w:jc w:val="center"/>
      </w:pPr>
      <w:r>
        <w:rPr>
          <w:color w:val="231F20"/>
        </w:rPr>
        <w:t>*</w:t>
      </w:r>
    </w:p>
    <w:p>
      <w:pPr>
        <w:spacing w:before="236"/>
        <w:ind w:left="960" w:right="0" w:firstLine="0"/>
        <w:jc w:val="left"/>
        <w:rPr>
          <w:sz w:val="26"/>
        </w:rPr>
      </w:pPr>
      <w:r>
        <w:rPr>
          <w:i/>
          <w:color w:val="231F20"/>
          <w:sz w:val="26"/>
        </w:rPr>
        <w:t>Năm pháp như sắc v.v...: </w:t>
      </w:r>
      <w:r>
        <w:rPr>
          <w:color w:val="231F20"/>
          <w:sz w:val="26"/>
        </w:rPr>
        <w:t>Như trước đã nói.</w:t>
      </w:r>
    </w:p>
    <w:p>
      <w:pPr>
        <w:pStyle w:val="BodyText"/>
        <w:spacing w:before="155"/>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b/>
          <w:i/>
          <w:color w:val="231F20"/>
          <w:sz w:val="26"/>
        </w:rPr>
        <w:t>* Sáu giới: </w:t>
      </w:r>
      <w:r>
        <w:rPr>
          <w:color w:val="231F20"/>
          <w:sz w:val="26"/>
        </w:rPr>
        <w:t>Như địa v.v... cũng như trước đã nói.</w:t>
      </w:r>
    </w:p>
    <w:p>
      <w:pPr>
        <w:pStyle w:val="BodyText"/>
        <w:spacing w:before="154"/>
        <w:ind w:left="0" w:right="281" w:firstLine="0"/>
        <w:jc w:val="center"/>
      </w:pPr>
      <w:r>
        <w:rPr>
          <w:color w:val="231F20"/>
        </w:rPr>
        <w:t>*</w:t>
      </w:r>
    </w:p>
    <w:p>
      <w:pPr>
        <w:pStyle w:val="BodyText"/>
        <w:spacing w:line="276" w:lineRule="auto" w:before="249"/>
        <w:ind w:left="110" w:right="390"/>
      </w:pPr>
      <w:r>
        <w:rPr>
          <w:i/>
          <w:color w:val="231F20"/>
        </w:rPr>
        <w:t>Thế nào là Pháp do kiến khổ đoạn trừ? </w:t>
      </w:r>
      <w:r>
        <w:rPr>
          <w:color w:val="231F20"/>
        </w:rPr>
        <w:t>Nghĩa là như pháp nơi bậc</w:t>
      </w:r>
      <w:r>
        <w:rPr>
          <w:color w:val="231F20"/>
          <w:spacing w:val="-10"/>
        </w:rPr>
        <w:t> </w:t>
      </w:r>
      <w:r>
        <w:rPr>
          <w:color w:val="231F20"/>
        </w:rPr>
        <w:t>tùy</w:t>
      </w:r>
      <w:r>
        <w:rPr>
          <w:color w:val="231F20"/>
          <w:spacing w:val="-9"/>
        </w:rPr>
        <w:t> </w:t>
      </w:r>
      <w:r>
        <w:rPr>
          <w:color w:val="231F20"/>
        </w:rPr>
        <w:t>tín,</w:t>
      </w:r>
      <w:r>
        <w:rPr>
          <w:color w:val="231F20"/>
          <w:spacing w:val="-9"/>
        </w:rPr>
        <w:t> </w:t>
      </w:r>
      <w:r>
        <w:rPr>
          <w:color w:val="231F20"/>
        </w:rPr>
        <w:t>tùy</w:t>
      </w:r>
      <w:r>
        <w:rPr>
          <w:color w:val="231F20"/>
          <w:spacing w:val="-9"/>
        </w:rPr>
        <w:t> </w:t>
      </w:r>
      <w:r>
        <w:rPr>
          <w:color w:val="231F20"/>
        </w:rPr>
        <w:t>pháp</w:t>
      </w:r>
      <w:r>
        <w:rPr>
          <w:color w:val="231F20"/>
          <w:spacing w:val="-9"/>
        </w:rPr>
        <w:t> </w:t>
      </w:r>
      <w:r>
        <w:rPr>
          <w:color w:val="231F20"/>
        </w:rPr>
        <w:t>hành,</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khổ</w:t>
      </w:r>
      <w:r>
        <w:rPr>
          <w:color w:val="231F20"/>
          <w:spacing w:val="-9"/>
        </w:rPr>
        <w:t> </w:t>
      </w:r>
      <w:r>
        <w:rPr>
          <w:color w:val="231F20"/>
        </w:rPr>
        <w:t>biên</w:t>
      </w:r>
      <w:r>
        <w:rPr>
          <w:color w:val="231F20"/>
          <w:spacing w:val="-9"/>
        </w:rPr>
        <w:t> </w:t>
      </w:r>
      <w:r>
        <w:rPr>
          <w:color w:val="231F20"/>
        </w:rPr>
        <w:t>nhẫn</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Đây</w:t>
      </w:r>
      <w:r>
        <w:rPr>
          <w:color w:val="231F20"/>
          <w:spacing w:val="-9"/>
        </w:rPr>
        <w:t> </w:t>
      </w:r>
      <w:r>
        <w:rPr>
          <w:color w:val="231F20"/>
          <w:spacing w:val="-4"/>
        </w:rPr>
        <w:t>lại </w:t>
      </w:r>
      <w:r>
        <w:rPr>
          <w:color w:val="231F20"/>
        </w:rPr>
        <w:t>là thế nào? Tức là do kiến khổ đoạn trừ hai mươi tám thứ tùy miên và các pháp tương ưng cùng khởi tâm bất tương ưng hành. Đó gọi</w:t>
      </w:r>
      <w:r>
        <w:rPr>
          <w:color w:val="231F20"/>
          <w:spacing w:val="-43"/>
        </w:rPr>
        <w:t> </w:t>
      </w:r>
      <w:r>
        <w:rPr>
          <w:color w:val="231F20"/>
        </w:rPr>
        <w:t>là Pháp do kiến khổ đoạn</w:t>
      </w:r>
      <w:r>
        <w:rPr>
          <w:color w:val="231F20"/>
          <w:spacing w:val="-2"/>
        </w:rPr>
        <w:t> </w:t>
      </w:r>
      <w:r>
        <w:rPr>
          <w:color w:val="231F20"/>
        </w:rPr>
        <w:t>trừ.</w:t>
      </w:r>
    </w:p>
    <w:p>
      <w:pPr>
        <w:pStyle w:val="BodyText"/>
        <w:spacing w:line="276" w:lineRule="auto" w:before="120"/>
        <w:ind w:left="110" w:right="389"/>
      </w:pPr>
      <w:r>
        <w:rPr>
          <w:i/>
          <w:color w:val="231F20"/>
        </w:rPr>
        <w:t>Thế nào là Pháp do kiến tập đoạn trừ? </w:t>
      </w:r>
      <w:r>
        <w:rPr>
          <w:color w:val="231F20"/>
        </w:rPr>
        <w:t>Nghĩa là như pháp nơi bậc</w:t>
      </w:r>
      <w:r>
        <w:rPr>
          <w:color w:val="231F20"/>
          <w:spacing w:val="-5"/>
        </w:rPr>
        <w:t> </w:t>
      </w:r>
      <w:r>
        <w:rPr>
          <w:color w:val="231F20"/>
        </w:rPr>
        <w:t>tùy</w:t>
      </w:r>
      <w:r>
        <w:rPr>
          <w:color w:val="231F20"/>
          <w:spacing w:val="-4"/>
        </w:rPr>
        <w:t> </w:t>
      </w:r>
      <w:r>
        <w:rPr>
          <w:color w:val="231F20"/>
        </w:rPr>
        <w:t>tín,</w:t>
      </w:r>
      <w:r>
        <w:rPr>
          <w:color w:val="231F20"/>
          <w:spacing w:val="-4"/>
        </w:rPr>
        <w:t> </w:t>
      </w:r>
      <w:r>
        <w:rPr>
          <w:color w:val="231F20"/>
        </w:rPr>
        <w:t>tùy</w:t>
      </w:r>
      <w:r>
        <w:rPr>
          <w:color w:val="231F20"/>
          <w:spacing w:val="-4"/>
        </w:rPr>
        <w:t> </w:t>
      </w:r>
      <w:r>
        <w:rPr>
          <w:color w:val="231F20"/>
        </w:rPr>
        <w:t>pháp</w:t>
      </w:r>
      <w:r>
        <w:rPr>
          <w:color w:val="231F20"/>
          <w:spacing w:val="-4"/>
        </w:rPr>
        <w:t> </w:t>
      </w:r>
      <w:r>
        <w:rPr>
          <w:color w:val="231F20"/>
        </w:rPr>
        <w:t>hành,</w:t>
      </w:r>
      <w:r>
        <w:rPr>
          <w:color w:val="231F20"/>
          <w:spacing w:val="-4"/>
        </w:rPr>
        <w:t> </w:t>
      </w:r>
      <w:r>
        <w:rPr>
          <w:color w:val="231F20"/>
        </w:rPr>
        <w:t>hiện</w:t>
      </w:r>
      <w:r>
        <w:rPr>
          <w:color w:val="231F20"/>
          <w:spacing w:val="-4"/>
        </w:rPr>
        <w:t> </w:t>
      </w:r>
      <w:r>
        <w:rPr>
          <w:color w:val="231F20"/>
        </w:rPr>
        <w:t>quán</w:t>
      </w:r>
      <w:r>
        <w:rPr>
          <w:color w:val="231F20"/>
          <w:spacing w:val="-5"/>
        </w:rPr>
        <w:t> </w:t>
      </w:r>
      <w:r>
        <w:rPr>
          <w:color w:val="231F20"/>
        </w:rPr>
        <w:t>tập</w:t>
      </w:r>
      <w:r>
        <w:rPr>
          <w:color w:val="231F20"/>
          <w:spacing w:val="-4"/>
        </w:rPr>
        <w:t> </w:t>
      </w:r>
      <w:r>
        <w:rPr>
          <w:color w:val="231F20"/>
        </w:rPr>
        <w:t>biên</w:t>
      </w:r>
      <w:r>
        <w:rPr>
          <w:color w:val="231F20"/>
          <w:spacing w:val="-4"/>
        </w:rPr>
        <w:t> </w:t>
      </w:r>
      <w:r>
        <w:rPr>
          <w:color w:val="231F20"/>
        </w:rPr>
        <w:t>nhẫn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Đây</w:t>
      </w:r>
      <w:r>
        <w:rPr>
          <w:color w:val="231F20"/>
          <w:spacing w:val="-4"/>
        </w:rPr>
        <w:t> </w:t>
      </w:r>
      <w:r>
        <w:rPr>
          <w:color w:val="231F20"/>
        </w:rPr>
        <w:t>lại là</w:t>
      </w:r>
      <w:r>
        <w:rPr>
          <w:color w:val="231F20"/>
          <w:spacing w:val="-11"/>
        </w:rPr>
        <w:t> </w:t>
      </w:r>
      <w:r>
        <w:rPr>
          <w:color w:val="231F20"/>
        </w:rPr>
        <w:t>thế</w:t>
      </w:r>
      <w:r>
        <w:rPr>
          <w:color w:val="231F20"/>
          <w:spacing w:val="-11"/>
        </w:rPr>
        <w:t> </w:t>
      </w:r>
      <w:r>
        <w:rPr>
          <w:color w:val="231F20"/>
        </w:rPr>
        <w:t>nào?</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mười</w:t>
      </w:r>
      <w:r>
        <w:rPr>
          <w:color w:val="231F20"/>
          <w:spacing w:val="-11"/>
        </w:rPr>
        <w:t> </w:t>
      </w:r>
      <w:r>
        <w:rPr>
          <w:color w:val="231F20"/>
        </w:rPr>
        <w:t>chín</w:t>
      </w:r>
      <w:r>
        <w:rPr>
          <w:color w:val="231F20"/>
          <w:spacing w:val="-11"/>
        </w:rPr>
        <w:t> </w:t>
      </w:r>
      <w:r>
        <w:rPr>
          <w:color w:val="231F20"/>
        </w:rPr>
        <w:t>thứ</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và</w:t>
      </w:r>
      <w:r>
        <w:rPr>
          <w:color w:val="231F20"/>
          <w:spacing w:val="-11"/>
        </w:rPr>
        <w:t> </w:t>
      </w:r>
      <w:r>
        <w:rPr>
          <w:color w:val="231F20"/>
        </w:rPr>
        <w:t>các pháp tương ưng cùng khởi tâm bất tương ưng hành. Đó gọi là Pháp do kiến tập đoạn trừ.</w:t>
      </w:r>
    </w:p>
    <w:p>
      <w:pPr>
        <w:pStyle w:val="BodyText"/>
        <w:spacing w:line="276" w:lineRule="auto" w:before="120"/>
        <w:ind w:left="110" w:right="390"/>
      </w:pPr>
      <w:r>
        <w:rPr>
          <w:i/>
          <w:color w:val="231F20"/>
        </w:rPr>
        <w:t>Thế nào là Pháp do kiến diệt đoạn trừ? </w:t>
      </w:r>
      <w:r>
        <w:rPr>
          <w:color w:val="231F20"/>
        </w:rPr>
        <w:t>Nghĩa là như pháp nơi bậc tùy tín, tùy pháp hành, hiện quán diệt biên nhẫn đoạn trừ. Đây lại là thế nào? Tức là do kiến diệt đoạn trừ mười chín thứ tùy miên và các pháp tương ưng cùng khởi tâm bất tương ưng hành. Đó gọi</w:t>
      </w:r>
      <w:r>
        <w:rPr>
          <w:color w:val="231F20"/>
          <w:spacing w:val="-43"/>
        </w:rPr>
        <w:t> </w:t>
      </w:r>
      <w:r>
        <w:rPr>
          <w:color w:val="231F20"/>
        </w:rPr>
        <w:t>là Pháp do kiến diệt đoạn</w:t>
      </w:r>
      <w:r>
        <w:rPr>
          <w:color w:val="231F20"/>
          <w:spacing w:val="-2"/>
        </w:rPr>
        <w:t> </w:t>
      </w:r>
      <w:r>
        <w:rPr>
          <w:color w:val="231F20"/>
        </w:rPr>
        <w:t>trừ.</w:t>
      </w:r>
    </w:p>
    <w:p>
      <w:pPr>
        <w:pStyle w:val="BodyText"/>
        <w:spacing w:line="276" w:lineRule="auto" w:before="120"/>
        <w:ind w:left="110" w:right="390"/>
      </w:pPr>
      <w:r>
        <w:rPr>
          <w:i/>
          <w:color w:val="231F20"/>
        </w:rPr>
        <w:t>Thế nào là Pháp do kiến đạo đoạn trừ? </w:t>
      </w:r>
      <w:r>
        <w:rPr>
          <w:color w:val="231F20"/>
        </w:rPr>
        <w:t>Nghĩa là như pháp nơi bậc tùy tín, tùy pháp hành, hiện quán đạo biên nhẫn đoạn trừ. Đây lại</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hai</w:t>
      </w:r>
      <w:r>
        <w:rPr>
          <w:color w:val="231F20"/>
          <w:spacing w:val="-6"/>
        </w:rPr>
        <w:t> </w:t>
      </w:r>
      <w:r>
        <w:rPr>
          <w:color w:val="231F20"/>
        </w:rPr>
        <w:t>mươi</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tùy</w:t>
      </w:r>
      <w:r>
        <w:rPr>
          <w:color w:val="231F20"/>
          <w:spacing w:val="-5"/>
        </w:rPr>
        <w:t> </w:t>
      </w:r>
      <w:r>
        <w:rPr>
          <w:color w:val="231F20"/>
          <w:spacing w:val="-3"/>
        </w:rPr>
        <w:t>miên </w:t>
      </w:r>
      <w:r>
        <w:rPr>
          <w:color w:val="231F20"/>
        </w:rPr>
        <w:t>và các pháp tương ưng cùng khởi tâm bất tương ưng hành. Đó gọi</w:t>
      </w:r>
      <w:r>
        <w:rPr>
          <w:color w:val="231F20"/>
          <w:spacing w:val="-43"/>
        </w:rPr>
        <w:t> </w:t>
      </w:r>
      <w:r>
        <w:rPr>
          <w:color w:val="231F20"/>
        </w:rPr>
        <w:t>là Pháp do kiến đạo đoạn</w:t>
      </w:r>
      <w:r>
        <w:rPr>
          <w:color w:val="231F20"/>
          <w:spacing w:val="-2"/>
        </w:rPr>
        <w:t> </w:t>
      </w:r>
      <w:r>
        <w:rPr>
          <w:color w:val="231F20"/>
        </w:rPr>
        <w:t>trừ.</w:t>
      </w:r>
    </w:p>
    <w:p>
      <w:pPr>
        <w:pStyle w:val="BodyText"/>
        <w:spacing w:line="276" w:lineRule="auto" w:before="120"/>
        <w:ind w:left="110" w:right="389"/>
      </w:pPr>
      <w:r>
        <w:rPr>
          <w:i/>
          <w:color w:val="231F20"/>
        </w:rPr>
        <w:t>Thế nào là Pháp do tu đạo đoạn trừ? </w:t>
      </w:r>
      <w:r>
        <w:rPr>
          <w:color w:val="231F20"/>
        </w:rPr>
        <w:t>Nghĩa là như pháp nơi bậc học kiến tích tu tập đoạn trừ. Đây lại là thế nào? Tức là do tu đạo đoạn trừ mười thứ tùy miên và các pháp tương ưng, như chúng cùng khởi các nghiệp thân, ngữ, hoặc cùng khởi tâm bất tương ưng hành, hoặc các pháp hữu lậu không nhiễm ô. Đó gọi là Pháp do tu đạo đoạn 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Thế nào là Pháp không đoạn trừ? </w:t>
      </w:r>
      <w:r>
        <w:rPr>
          <w:color w:val="231F20"/>
          <w:sz w:val="26"/>
        </w:rPr>
        <w:t>Nghĩa là các pháp vô lậu.</w:t>
      </w:r>
    </w:p>
    <w:p>
      <w:pPr>
        <w:pStyle w:val="BodyText"/>
        <w:spacing w:before="154"/>
        <w:ind w:left="319" w:right="36" w:firstLine="0"/>
        <w:jc w:val="center"/>
      </w:pPr>
      <w:r>
        <w:rPr>
          <w:color w:val="231F20"/>
        </w:rPr>
        <w:t>**</w:t>
      </w:r>
    </w:p>
    <w:p>
      <w:pPr>
        <w:pStyle w:val="BodyText"/>
        <w:spacing w:line="273" w:lineRule="auto" w:before="240"/>
        <w:ind w:right="106"/>
      </w:pPr>
      <w:r>
        <w:rPr>
          <w:b/>
          <w:i/>
          <w:color w:val="231F20"/>
        </w:rPr>
        <w:t>*</w:t>
      </w:r>
      <w:r>
        <w:rPr>
          <w:b/>
          <w:i/>
          <w:color w:val="231F20"/>
          <w:spacing w:val="-4"/>
        </w:rPr>
        <w:t> </w:t>
      </w:r>
      <w:r>
        <w:rPr>
          <w:b/>
          <w:i/>
          <w:color w:val="231F20"/>
        </w:rPr>
        <w:t>Thế</w:t>
      </w:r>
      <w:r>
        <w:rPr>
          <w:b/>
          <w:i/>
          <w:color w:val="231F20"/>
          <w:spacing w:val="-3"/>
        </w:rPr>
        <w:t> </w:t>
      </w:r>
      <w:r>
        <w:rPr>
          <w:b/>
          <w:i/>
          <w:color w:val="231F20"/>
        </w:rPr>
        <w:t>nào</w:t>
      </w:r>
      <w:r>
        <w:rPr>
          <w:b/>
          <w:i/>
          <w:color w:val="231F20"/>
          <w:spacing w:val="-4"/>
        </w:rPr>
        <w:t> </w:t>
      </w:r>
      <w:r>
        <w:rPr>
          <w:b/>
          <w:i/>
          <w:color w:val="231F20"/>
        </w:rPr>
        <w:t>là</w:t>
      </w:r>
      <w:r>
        <w:rPr>
          <w:b/>
          <w:i/>
          <w:color w:val="231F20"/>
          <w:spacing w:val="-3"/>
        </w:rPr>
        <w:t> </w:t>
      </w:r>
      <w:r>
        <w:rPr>
          <w:b/>
          <w:i/>
          <w:color w:val="231F20"/>
        </w:rPr>
        <w:t>Tùy</w:t>
      </w:r>
      <w:r>
        <w:rPr>
          <w:b/>
          <w:i/>
          <w:color w:val="231F20"/>
          <w:spacing w:val="-4"/>
        </w:rPr>
        <w:t> </w:t>
      </w:r>
      <w:r>
        <w:rPr>
          <w:b/>
          <w:i/>
          <w:color w:val="231F20"/>
        </w:rPr>
        <w:t>miên</w:t>
      </w:r>
      <w:r>
        <w:rPr>
          <w:b/>
          <w:i/>
          <w:color w:val="231F20"/>
          <w:spacing w:val="-3"/>
        </w:rPr>
        <w:t> </w:t>
      </w:r>
      <w:r>
        <w:rPr>
          <w:b/>
          <w:i/>
          <w:color w:val="231F20"/>
        </w:rPr>
        <w:t>dục</w:t>
      </w:r>
      <w:r>
        <w:rPr>
          <w:b/>
          <w:i/>
          <w:color w:val="231F20"/>
          <w:spacing w:val="-3"/>
        </w:rPr>
        <w:t> </w:t>
      </w:r>
      <w:r>
        <w:rPr>
          <w:b/>
          <w:i/>
          <w:color w:val="231F20"/>
        </w:rPr>
        <w:t>tham?</w:t>
      </w:r>
      <w:r>
        <w:rPr>
          <w:b/>
          <w:i/>
          <w:color w:val="231F20"/>
          <w:spacing w:val="-4"/>
        </w:rPr>
        <w:t> </w:t>
      </w:r>
      <w:r>
        <w:rPr>
          <w:color w:val="231F20"/>
        </w:rPr>
        <w:t>Nghĩa</w:t>
      </w:r>
      <w:r>
        <w:rPr>
          <w:color w:val="231F20"/>
          <w:spacing w:val="-3"/>
        </w:rPr>
        <w:t> </w:t>
      </w:r>
      <w:r>
        <w:rPr>
          <w:color w:val="231F20"/>
        </w:rPr>
        <w:t>là</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các</w:t>
      </w:r>
      <w:r>
        <w:rPr>
          <w:color w:val="231F20"/>
          <w:spacing w:val="-4"/>
        </w:rPr>
        <w:t> </w:t>
      </w:r>
      <w:r>
        <w:rPr>
          <w:color w:val="231F20"/>
        </w:rPr>
        <w:t>dục</w:t>
      </w:r>
      <w:r>
        <w:rPr>
          <w:color w:val="231F20"/>
          <w:spacing w:val="-3"/>
        </w:rPr>
        <w:t> </w:t>
      </w:r>
      <w:r>
        <w:rPr>
          <w:color w:val="231F20"/>
        </w:rPr>
        <w:t>đã khởi các thứ tham cùng tham, rồi cất giấu, phòng giữ, yêu thích, mê đắm. Đó gọi là Tùy miên dục</w:t>
      </w:r>
      <w:r>
        <w:rPr>
          <w:color w:val="231F20"/>
          <w:spacing w:val="-7"/>
        </w:rPr>
        <w:t> </w:t>
      </w:r>
      <w:r>
        <w:rPr>
          <w:color w:val="231F20"/>
        </w:rPr>
        <w:t>tham.</w:t>
      </w:r>
    </w:p>
    <w:p>
      <w:pPr>
        <w:pStyle w:val="BodyText"/>
        <w:spacing w:line="273" w:lineRule="auto"/>
        <w:ind w:right="107"/>
      </w:pPr>
      <w:r>
        <w:rPr>
          <w:i/>
          <w:color w:val="231F20"/>
        </w:rPr>
        <w:t>Thế</w:t>
      </w:r>
      <w:r>
        <w:rPr>
          <w:i/>
          <w:color w:val="231F20"/>
          <w:spacing w:val="-14"/>
        </w:rPr>
        <w:t> </w:t>
      </w:r>
      <w:r>
        <w:rPr>
          <w:i/>
          <w:color w:val="231F20"/>
        </w:rPr>
        <w:t>nào</w:t>
      </w:r>
      <w:r>
        <w:rPr>
          <w:i/>
          <w:color w:val="231F20"/>
          <w:spacing w:val="-14"/>
        </w:rPr>
        <w:t> </w:t>
      </w:r>
      <w:r>
        <w:rPr>
          <w:i/>
          <w:color w:val="231F20"/>
        </w:rPr>
        <w:t>là</w:t>
      </w:r>
      <w:r>
        <w:rPr>
          <w:i/>
          <w:color w:val="231F20"/>
          <w:spacing w:val="-13"/>
        </w:rPr>
        <w:t> </w:t>
      </w:r>
      <w:r>
        <w:rPr>
          <w:i/>
          <w:color w:val="231F20"/>
        </w:rPr>
        <w:t>Tùy</w:t>
      </w:r>
      <w:r>
        <w:rPr>
          <w:i/>
          <w:color w:val="231F20"/>
          <w:spacing w:val="-13"/>
        </w:rPr>
        <w:t> </w:t>
      </w:r>
      <w:r>
        <w:rPr>
          <w:i/>
          <w:color w:val="231F20"/>
        </w:rPr>
        <w:t>miên</w:t>
      </w:r>
      <w:r>
        <w:rPr>
          <w:i/>
          <w:color w:val="231F20"/>
          <w:spacing w:val="-14"/>
        </w:rPr>
        <w:t> </w:t>
      </w:r>
      <w:r>
        <w:rPr>
          <w:i/>
          <w:color w:val="231F20"/>
        </w:rPr>
        <w:t>giận</w:t>
      </w:r>
      <w:r>
        <w:rPr>
          <w:i/>
          <w:color w:val="231F20"/>
          <w:spacing w:val="-14"/>
        </w:rPr>
        <w:t> </w:t>
      </w:r>
      <w:r>
        <w:rPr>
          <w:i/>
          <w:color w:val="231F20"/>
        </w:rPr>
        <w:t>dữ?</w:t>
      </w:r>
      <w:r>
        <w:rPr>
          <w:i/>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các</w:t>
      </w:r>
      <w:r>
        <w:rPr>
          <w:color w:val="231F20"/>
          <w:spacing w:val="-13"/>
        </w:rPr>
        <w:t> </w:t>
      </w:r>
      <w:r>
        <w:rPr>
          <w:color w:val="231F20"/>
        </w:rPr>
        <w:t>hữu</w:t>
      </w:r>
      <w:r>
        <w:rPr>
          <w:color w:val="231F20"/>
          <w:spacing w:val="-14"/>
        </w:rPr>
        <w:t> </w:t>
      </w:r>
      <w:r>
        <w:rPr>
          <w:color w:val="231F20"/>
        </w:rPr>
        <w:t>tình</w:t>
      </w:r>
      <w:r>
        <w:rPr>
          <w:color w:val="231F20"/>
          <w:spacing w:val="-14"/>
        </w:rPr>
        <w:t> </w:t>
      </w:r>
      <w:r>
        <w:rPr>
          <w:color w:val="231F20"/>
        </w:rPr>
        <w:t>tâm luôn ôm giận, muốn gây tổn hại, chống đối, cản trở, oán ghét, bạo ác, khiến họ luôn trái nghịch, não hại. Đó gọi là Tùy miên giận</w:t>
      </w:r>
      <w:r>
        <w:rPr>
          <w:color w:val="231F20"/>
          <w:spacing w:val="-8"/>
        </w:rPr>
        <w:t> </w:t>
      </w:r>
      <w:r>
        <w:rPr>
          <w:color w:val="231F20"/>
        </w:rPr>
        <w:t>dữ.</w:t>
      </w:r>
    </w:p>
    <w:p>
      <w:pPr>
        <w:pStyle w:val="BodyText"/>
        <w:spacing w:line="273" w:lineRule="auto"/>
        <w:ind w:right="106"/>
      </w:pPr>
      <w:r>
        <w:rPr>
          <w:i/>
          <w:color w:val="231F20"/>
        </w:rPr>
        <w:t>Thế nào là Tùy miên hữu tham? </w:t>
      </w:r>
      <w:r>
        <w:rPr>
          <w:color w:val="231F20"/>
        </w:rPr>
        <w:t>Nghĩa là nơi cõi Sắc, Vô sắc khởi các thứ tham cùng tham, rồi cất giấu, ngăn giữ, yêu thích, mê đắm. Đó gọi là Tùy miên hữu tham.</w:t>
      </w:r>
    </w:p>
    <w:p>
      <w:pPr>
        <w:pStyle w:val="BodyText"/>
        <w:spacing w:line="273" w:lineRule="auto"/>
        <w:ind w:right="108"/>
      </w:pPr>
      <w:r>
        <w:rPr>
          <w:i/>
          <w:color w:val="231F20"/>
        </w:rPr>
        <w:t>Thế nào là Tùy </w:t>
      </w:r>
      <w:r>
        <w:rPr>
          <w:i/>
          <w:color w:val="231F20"/>
          <w:spacing w:val="-3"/>
        </w:rPr>
        <w:t>miên mạn? </w:t>
      </w:r>
      <w:r>
        <w:rPr>
          <w:color w:val="231F20"/>
          <w:spacing w:val="-3"/>
        </w:rPr>
        <w:t>Nghĩa </w:t>
      </w:r>
      <w:r>
        <w:rPr>
          <w:color w:val="231F20"/>
        </w:rPr>
        <w:t>là </w:t>
      </w:r>
      <w:r>
        <w:rPr>
          <w:color w:val="231F20"/>
          <w:spacing w:val="-3"/>
        </w:rPr>
        <w:t>kiêu mạn, </w:t>
      </w:r>
      <w:r>
        <w:rPr>
          <w:color w:val="231F20"/>
        </w:rPr>
        <w:t>đã </w:t>
      </w:r>
      <w:r>
        <w:rPr>
          <w:color w:val="231F20"/>
          <w:spacing w:val="-3"/>
        </w:rPr>
        <w:t>kiêu mạn, sẽ kiêu</w:t>
      </w:r>
      <w:r>
        <w:rPr>
          <w:color w:val="231F20"/>
          <w:spacing w:val="-16"/>
        </w:rPr>
        <w:t> </w:t>
      </w:r>
      <w:r>
        <w:rPr>
          <w:color w:val="231F20"/>
          <w:spacing w:val="-3"/>
        </w:rPr>
        <w:t>mạn,</w:t>
      </w:r>
      <w:r>
        <w:rPr>
          <w:color w:val="231F20"/>
          <w:spacing w:val="-15"/>
        </w:rPr>
        <w:t> </w:t>
      </w:r>
      <w:r>
        <w:rPr>
          <w:color w:val="231F20"/>
        </w:rPr>
        <w:t>tâm</w:t>
      </w:r>
      <w:r>
        <w:rPr>
          <w:color w:val="231F20"/>
          <w:spacing w:val="-15"/>
        </w:rPr>
        <w:t> </w:t>
      </w:r>
      <w:r>
        <w:rPr>
          <w:color w:val="231F20"/>
        </w:rPr>
        <w:t>tự</w:t>
      </w:r>
      <w:r>
        <w:rPr>
          <w:color w:val="231F20"/>
          <w:spacing w:val="-15"/>
        </w:rPr>
        <w:t> </w:t>
      </w:r>
      <w:r>
        <w:rPr>
          <w:color w:val="231F20"/>
        </w:rPr>
        <w:t>đề</w:t>
      </w:r>
      <w:r>
        <w:rPr>
          <w:color w:val="231F20"/>
          <w:spacing w:val="-16"/>
        </w:rPr>
        <w:t> </w:t>
      </w:r>
      <w:r>
        <w:rPr>
          <w:color w:val="231F20"/>
          <w:spacing w:val="-3"/>
        </w:rPr>
        <w:t>cao,</w:t>
      </w:r>
      <w:r>
        <w:rPr>
          <w:color w:val="231F20"/>
          <w:spacing w:val="-16"/>
        </w:rPr>
        <w:t> </w:t>
      </w:r>
      <w:r>
        <w:rPr>
          <w:color w:val="231F20"/>
          <w:spacing w:val="-3"/>
        </w:rPr>
        <w:t>miệt</w:t>
      </w:r>
      <w:r>
        <w:rPr>
          <w:color w:val="231F20"/>
          <w:spacing w:val="-15"/>
        </w:rPr>
        <w:t> </w:t>
      </w:r>
      <w:r>
        <w:rPr>
          <w:color w:val="231F20"/>
        </w:rPr>
        <w:t>thị</w:t>
      </w:r>
      <w:r>
        <w:rPr>
          <w:color w:val="231F20"/>
          <w:spacing w:val="-16"/>
        </w:rPr>
        <w:t> </w:t>
      </w:r>
      <w:r>
        <w:rPr>
          <w:color w:val="231F20"/>
          <w:spacing w:val="-3"/>
        </w:rPr>
        <w:t>người</w:t>
      </w:r>
      <w:r>
        <w:rPr>
          <w:color w:val="231F20"/>
          <w:spacing w:val="-16"/>
        </w:rPr>
        <w:t> </w:t>
      </w:r>
      <w:r>
        <w:rPr>
          <w:color w:val="231F20"/>
          <w:spacing w:val="-3"/>
        </w:rPr>
        <w:t>khác.</w:t>
      </w:r>
      <w:r>
        <w:rPr>
          <w:color w:val="231F20"/>
          <w:spacing w:val="-16"/>
        </w:rPr>
        <w:t> </w:t>
      </w:r>
      <w:r>
        <w:rPr>
          <w:color w:val="231F20"/>
        </w:rPr>
        <w:t>Đó</w:t>
      </w:r>
      <w:r>
        <w:rPr>
          <w:color w:val="231F20"/>
          <w:spacing w:val="-16"/>
        </w:rPr>
        <w:t> </w:t>
      </w:r>
      <w:r>
        <w:rPr>
          <w:color w:val="231F20"/>
        </w:rPr>
        <w:t>gọi</w:t>
      </w:r>
      <w:r>
        <w:rPr>
          <w:color w:val="231F20"/>
          <w:spacing w:val="-16"/>
        </w:rPr>
        <w:t> </w:t>
      </w:r>
      <w:r>
        <w:rPr>
          <w:color w:val="231F20"/>
        </w:rPr>
        <w:t>là</w:t>
      </w:r>
      <w:r>
        <w:rPr>
          <w:color w:val="231F20"/>
          <w:spacing w:val="-20"/>
        </w:rPr>
        <w:t> </w:t>
      </w:r>
      <w:r>
        <w:rPr>
          <w:color w:val="231F20"/>
        </w:rPr>
        <w:t>Tùy</w:t>
      </w:r>
      <w:r>
        <w:rPr>
          <w:color w:val="231F20"/>
          <w:spacing w:val="-15"/>
        </w:rPr>
        <w:t> </w:t>
      </w:r>
      <w:r>
        <w:rPr>
          <w:color w:val="231F20"/>
          <w:spacing w:val="-3"/>
        </w:rPr>
        <w:t>miên</w:t>
      </w:r>
      <w:r>
        <w:rPr>
          <w:color w:val="231F20"/>
          <w:spacing w:val="-15"/>
        </w:rPr>
        <w:t> </w:t>
      </w:r>
      <w:r>
        <w:rPr>
          <w:color w:val="231F20"/>
          <w:spacing w:val="-3"/>
        </w:rPr>
        <w:t>mạn.</w:t>
      </w:r>
    </w:p>
    <w:p>
      <w:pPr>
        <w:spacing w:line="273" w:lineRule="auto" w:before="111"/>
        <w:ind w:left="393" w:right="108" w:firstLine="566"/>
        <w:jc w:val="both"/>
        <w:rPr>
          <w:sz w:val="26"/>
        </w:rPr>
      </w:pPr>
      <w:r>
        <w:rPr>
          <w:i/>
          <w:color w:val="231F20"/>
          <w:sz w:val="26"/>
        </w:rPr>
        <w:t>Thế nào là Tùy miên vô minh? </w:t>
      </w:r>
      <w:r>
        <w:rPr>
          <w:color w:val="231F20"/>
          <w:sz w:val="26"/>
        </w:rPr>
        <w:t>Nghĩa là sự ngu tối, vô trí trong ba cõi. Đó gọi là Tùy miên vô minh.</w:t>
      </w:r>
    </w:p>
    <w:p>
      <w:pPr>
        <w:spacing w:before="112"/>
        <w:ind w:left="960" w:right="0" w:firstLine="0"/>
        <w:jc w:val="both"/>
        <w:rPr>
          <w:sz w:val="26"/>
        </w:rPr>
      </w:pPr>
      <w:r>
        <w:rPr>
          <w:i/>
          <w:color w:val="231F20"/>
          <w:sz w:val="26"/>
        </w:rPr>
        <w:t>Thế nào là Tùy miên kiến? </w:t>
      </w:r>
      <w:r>
        <w:rPr>
          <w:color w:val="231F20"/>
          <w:sz w:val="26"/>
        </w:rPr>
        <w:t>Nghĩa là năm thứ kiến cấu nhiễm.</w:t>
      </w:r>
    </w:p>
    <w:p>
      <w:pPr>
        <w:pStyle w:val="BodyText"/>
        <w:spacing w:before="41"/>
        <w:ind w:firstLine="0"/>
      </w:pPr>
      <w:r>
        <w:rPr>
          <w:color w:val="231F20"/>
        </w:rPr>
        <w:t>Đó gọi là Tùy miên kiến.</w:t>
      </w:r>
    </w:p>
    <w:p>
      <w:pPr>
        <w:spacing w:line="273" w:lineRule="auto" w:before="154"/>
        <w:ind w:left="393" w:right="108" w:firstLine="566"/>
        <w:jc w:val="both"/>
        <w:rPr>
          <w:sz w:val="26"/>
        </w:rPr>
      </w:pPr>
      <w:r>
        <w:rPr>
          <w:i/>
          <w:color w:val="231F20"/>
          <w:sz w:val="26"/>
        </w:rPr>
        <w:t>Thế</w:t>
      </w:r>
      <w:r>
        <w:rPr>
          <w:i/>
          <w:color w:val="231F20"/>
          <w:spacing w:val="-6"/>
          <w:sz w:val="26"/>
        </w:rPr>
        <w:t> </w:t>
      </w:r>
      <w:r>
        <w:rPr>
          <w:i/>
          <w:color w:val="231F20"/>
          <w:sz w:val="26"/>
        </w:rPr>
        <w:t>nào</w:t>
      </w:r>
      <w:r>
        <w:rPr>
          <w:i/>
          <w:color w:val="231F20"/>
          <w:spacing w:val="-6"/>
          <w:sz w:val="26"/>
        </w:rPr>
        <w:t> </w:t>
      </w:r>
      <w:r>
        <w:rPr>
          <w:i/>
          <w:color w:val="231F20"/>
          <w:sz w:val="26"/>
        </w:rPr>
        <w:t>là</w:t>
      </w:r>
      <w:r>
        <w:rPr>
          <w:i/>
          <w:color w:val="231F20"/>
          <w:spacing w:val="-6"/>
          <w:sz w:val="26"/>
        </w:rPr>
        <w:t> </w:t>
      </w:r>
      <w:r>
        <w:rPr>
          <w:i/>
          <w:color w:val="231F20"/>
          <w:sz w:val="26"/>
        </w:rPr>
        <w:t>Tùy</w:t>
      </w:r>
      <w:r>
        <w:rPr>
          <w:i/>
          <w:color w:val="231F20"/>
          <w:spacing w:val="-6"/>
          <w:sz w:val="26"/>
        </w:rPr>
        <w:t> </w:t>
      </w:r>
      <w:r>
        <w:rPr>
          <w:i/>
          <w:color w:val="231F20"/>
          <w:sz w:val="26"/>
        </w:rPr>
        <w:t>miên</w:t>
      </w:r>
      <w:r>
        <w:rPr>
          <w:i/>
          <w:color w:val="231F20"/>
          <w:spacing w:val="-6"/>
          <w:sz w:val="26"/>
        </w:rPr>
        <w:t> </w:t>
      </w:r>
      <w:r>
        <w:rPr>
          <w:i/>
          <w:color w:val="231F20"/>
          <w:sz w:val="26"/>
        </w:rPr>
        <w:t>nghi?</w:t>
      </w:r>
      <w:r>
        <w:rPr>
          <w:i/>
          <w:color w:val="231F20"/>
          <w:spacing w:val="-4"/>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Đế</w:t>
      </w:r>
      <w:r>
        <w:rPr>
          <w:color w:val="231F20"/>
          <w:spacing w:val="-5"/>
          <w:sz w:val="26"/>
        </w:rPr>
        <w:t> </w:t>
      </w:r>
      <w:r>
        <w:rPr>
          <w:color w:val="231F20"/>
          <w:sz w:val="26"/>
        </w:rPr>
        <w:t>luôn</w:t>
      </w:r>
      <w:r>
        <w:rPr>
          <w:color w:val="231F20"/>
          <w:spacing w:val="-6"/>
          <w:sz w:val="26"/>
        </w:rPr>
        <w:t> </w:t>
      </w:r>
      <w:r>
        <w:rPr>
          <w:color w:val="231F20"/>
          <w:sz w:val="26"/>
        </w:rPr>
        <w:t>do</w:t>
      </w:r>
      <w:r>
        <w:rPr>
          <w:color w:val="231F20"/>
          <w:spacing w:val="-6"/>
          <w:sz w:val="26"/>
        </w:rPr>
        <w:t> </w:t>
      </w:r>
      <w:r>
        <w:rPr>
          <w:color w:val="231F20"/>
          <w:sz w:val="26"/>
        </w:rPr>
        <w:t>dự, ngờ vực. Đó gọi là Tùy miên</w:t>
      </w:r>
      <w:r>
        <w:rPr>
          <w:color w:val="231F20"/>
          <w:spacing w:val="-7"/>
          <w:sz w:val="26"/>
        </w:rPr>
        <w:t> </w:t>
      </w:r>
      <w:r>
        <w:rPr>
          <w:color w:val="231F20"/>
          <w:sz w:val="26"/>
        </w:rPr>
        <w:t>nghi.</w:t>
      </w:r>
    </w:p>
    <w:p>
      <w:pPr>
        <w:pStyle w:val="BodyText"/>
        <w:spacing w:before="112"/>
        <w:ind w:left="283" w:firstLine="0"/>
        <w:jc w:val="center"/>
      </w:pPr>
      <w:r>
        <w:rPr>
          <w:color w:val="231F20"/>
        </w:rPr>
        <w:t>*</w:t>
      </w:r>
    </w:p>
    <w:p>
      <w:pPr>
        <w:pStyle w:val="BodyText"/>
        <w:spacing w:line="273" w:lineRule="auto" w:before="240"/>
        <w:ind w:right="106"/>
      </w:pPr>
      <w:r>
        <w:rPr>
          <w:i/>
          <w:color w:val="231F20"/>
        </w:rPr>
        <w:t>Thế nào là Thức trụ thứ nhất? </w:t>
      </w:r>
      <w:r>
        <w:rPr>
          <w:color w:val="231F20"/>
        </w:rPr>
        <w:t>Nghĩa là loài hữu tình có sắc, thân khác, tưởng khác, như loài người và một phần cõi trời, đó </w:t>
      </w:r>
      <w:r>
        <w:rPr>
          <w:color w:val="231F20"/>
          <w:spacing w:val="-6"/>
        </w:rPr>
        <w:t>là </w:t>
      </w:r>
      <w:r>
        <w:rPr>
          <w:color w:val="231F20"/>
        </w:rPr>
        <w:t>thức trụ thứ nhất. Ở đây thứ nhất là theo sự tính đếm, thuận theo thứ tự nối tiếp, đấy là thứ nhất. </w:t>
      </w:r>
      <w:r>
        <w:rPr>
          <w:color w:val="231F20"/>
          <w:spacing w:val="-4"/>
        </w:rPr>
        <w:t>Trụ </w:t>
      </w:r>
      <w:r>
        <w:rPr>
          <w:color w:val="231F20"/>
        </w:rPr>
        <w:t>xứ kia có liên hệ với sắc, thọ, tưởng, hành, thức, gọi chung là thức trụ.</w:t>
      </w:r>
    </w:p>
    <w:p>
      <w:pPr>
        <w:spacing w:line="273" w:lineRule="auto" w:before="109"/>
        <w:ind w:left="393" w:right="107" w:firstLine="566"/>
        <w:jc w:val="both"/>
        <w:rPr>
          <w:sz w:val="26"/>
        </w:rPr>
      </w:pPr>
      <w:r>
        <w:rPr>
          <w:i/>
          <w:color w:val="231F20"/>
          <w:sz w:val="26"/>
        </w:rPr>
        <w:t>Thế</w:t>
      </w:r>
      <w:r>
        <w:rPr>
          <w:i/>
          <w:color w:val="231F20"/>
          <w:spacing w:val="-10"/>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Thức</w:t>
      </w:r>
      <w:r>
        <w:rPr>
          <w:i/>
          <w:color w:val="231F20"/>
          <w:spacing w:val="-10"/>
          <w:sz w:val="26"/>
        </w:rPr>
        <w:t> </w:t>
      </w:r>
      <w:r>
        <w:rPr>
          <w:i/>
          <w:color w:val="231F20"/>
          <w:sz w:val="26"/>
        </w:rPr>
        <w:t>trụ</w:t>
      </w:r>
      <w:r>
        <w:rPr>
          <w:i/>
          <w:color w:val="231F20"/>
          <w:spacing w:val="-10"/>
          <w:sz w:val="26"/>
        </w:rPr>
        <w:t> </w:t>
      </w:r>
      <w:r>
        <w:rPr>
          <w:i/>
          <w:color w:val="231F20"/>
          <w:sz w:val="26"/>
        </w:rPr>
        <w:t>thứ</w:t>
      </w:r>
      <w:r>
        <w:rPr>
          <w:i/>
          <w:color w:val="231F20"/>
          <w:spacing w:val="-9"/>
          <w:sz w:val="26"/>
        </w:rPr>
        <w:t> </w:t>
      </w:r>
      <w:r>
        <w:rPr>
          <w:i/>
          <w:color w:val="231F20"/>
          <w:sz w:val="26"/>
        </w:rPr>
        <w:t>hai?</w:t>
      </w:r>
      <w:r>
        <w:rPr>
          <w:i/>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loài</w:t>
      </w:r>
      <w:r>
        <w:rPr>
          <w:color w:val="231F20"/>
          <w:spacing w:val="-10"/>
          <w:sz w:val="26"/>
        </w:rPr>
        <w:t> </w:t>
      </w:r>
      <w:r>
        <w:rPr>
          <w:color w:val="231F20"/>
          <w:sz w:val="26"/>
        </w:rPr>
        <w:t>hữu</w:t>
      </w:r>
      <w:r>
        <w:rPr>
          <w:color w:val="231F20"/>
          <w:spacing w:val="-10"/>
          <w:sz w:val="26"/>
        </w:rPr>
        <w:t> </w:t>
      </w:r>
      <w:r>
        <w:rPr>
          <w:color w:val="231F20"/>
          <w:sz w:val="26"/>
        </w:rPr>
        <w:t>tình</w:t>
      </w:r>
      <w:r>
        <w:rPr>
          <w:color w:val="231F20"/>
          <w:spacing w:val="-9"/>
          <w:sz w:val="26"/>
        </w:rPr>
        <w:t> </w:t>
      </w:r>
      <w:r>
        <w:rPr>
          <w:color w:val="231F20"/>
          <w:sz w:val="26"/>
        </w:rPr>
        <w:t>có</w:t>
      </w:r>
      <w:r>
        <w:rPr>
          <w:color w:val="231F20"/>
          <w:spacing w:val="-10"/>
          <w:sz w:val="26"/>
        </w:rPr>
        <w:t> </w:t>
      </w:r>
      <w:r>
        <w:rPr>
          <w:color w:val="231F20"/>
          <w:sz w:val="26"/>
        </w:rPr>
        <w:t>sắc,</w:t>
      </w:r>
      <w:r>
        <w:rPr>
          <w:color w:val="231F20"/>
          <w:spacing w:val="-10"/>
          <w:sz w:val="26"/>
        </w:rPr>
        <w:t> </w:t>
      </w:r>
      <w:r>
        <w:rPr>
          <w:color w:val="231F20"/>
          <w:sz w:val="26"/>
        </w:rPr>
        <w:t>thân khác,</w:t>
      </w:r>
      <w:r>
        <w:rPr>
          <w:color w:val="231F20"/>
          <w:spacing w:val="24"/>
          <w:sz w:val="26"/>
        </w:rPr>
        <w:t> </w:t>
      </w:r>
      <w:r>
        <w:rPr>
          <w:color w:val="231F20"/>
          <w:sz w:val="26"/>
        </w:rPr>
        <w:t>tưởng</w:t>
      </w:r>
      <w:r>
        <w:rPr>
          <w:color w:val="231F20"/>
          <w:spacing w:val="24"/>
          <w:sz w:val="26"/>
        </w:rPr>
        <w:t> </w:t>
      </w:r>
      <w:r>
        <w:rPr>
          <w:color w:val="231F20"/>
          <w:sz w:val="26"/>
        </w:rPr>
        <w:t>một,</w:t>
      </w:r>
      <w:r>
        <w:rPr>
          <w:color w:val="231F20"/>
          <w:spacing w:val="24"/>
          <w:sz w:val="26"/>
        </w:rPr>
        <w:t> </w:t>
      </w:r>
      <w:r>
        <w:rPr>
          <w:color w:val="231F20"/>
          <w:sz w:val="26"/>
        </w:rPr>
        <w:t>như</w:t>
      </w:r>
      <w:r>
        <w:rPr>
          <w:color w:val="231F20"/>
          <w:spacing w:val="24"/>
          <w:sz w:val="26"/>
        </w:rPr>
        <w:t> </w:t>
      </w:r>
      <w:r>
        <w:rPr>
          <w:color w:val="231F20"/>
          <w:sz w:val="26"/>
        </w:rPr>
        <w:t>cõi</w:t>
      </w:r>
      <w:r>
        <w:rPr>
          <w:color w:val="231F20"/>
          <w:spacing w:val="24"/>
          <w:sz w:val="26"/>
        </w:rPr>
        <w:t> </w:t>
      </w:r>
      <w:r>
        <w:rPr>
          <w:color w:val="231F20"/>
          <w:sz w:val="26"/>
        </w:rPr>
        <w:t>trời</w:t>
      </w:r>
      <w:r>
        <w:rPr>
          <w:color w:val="231F20"/>
          <w:spacing w:val="24"/>
          <w:sz w:val="26"/>
        </w:rPr>
        <w:t> </w:t>
      </w:r>
      <w:r>
        <w:rPr>
          <w:color w:val="231F20"/>
          <w:sz w:val="26"/>
        </w:rPr>
        <w:t>Phạm</w:t>
      </w:r>
      <w:r>
        <w:rPr>
          <w:color w:val="231F20"/>
          <w:spacing w:val="25"/>
          <w:sz w:val="26"/>
        </w:rPr>
        <w:t> </w:t>
      </w:r>
      <w:r>
        <w:rPr>
          <w:color w:val="231F20"/>
          <w:sz w:val="26"/>
        </w:rPr>
        <w:t>chúng</w:t>
      </w:r>
      <w:r>
        <w:rPr>
          <w:color w:val="231F20"/>
          <w:spacing w:val="24"/>
          <w:sz w:val="26"/>
        </w:rPr>
        <w:t> </w:t>
      </w:r>
      <w:r>
        <w:rPr>
          <w:color w:val="231F20"/>
          <w:sz w:val="26"/>
        </w:rPr>
        <w:t>vào</w:t>
      </w:r>
      <w:r>
        <w:rPr>
          <w:color w:val="231F20"/>
          <w:spacing w:val="24"/>
          <w:sz w:val="26"/>
        </w:rPr>
        <w:t> </w:t>
      </w:r>
      <w:r>
        <w:rPr>
          <w:color w:val="231F20"/>
          <w:sz w:val="26"/>
        </w:rPr>
        <w:t>thời</w:t>
      </w:r>
      <w:r>
        <w:rPr>
          <w:color w:val="231F20"/>
          <w:spacing w:val="24"/>
          <w:sz w:val="26"/>
        </w:rPr>
        <w:t> </w:t>
      </w:r>
      <w:r>
        <w:rPr>
          <w:color w:val="231F20"/>
          <w:sz w:val="26"/>
        </w:rPr>
        <w:t>kiếp</w:t>
      </w:r>
      <w:r>
        <w:rPr>
          <w:color w:val="231F20"/>
          <w:spacing w:val="24"/>
          <w:sz w:val="26"/>
        </w:rPr>
        <w:t> </w:t>
      </w:r>
      <w:r>
        <w:rPr>
          <w:color w:val="231F20"/>
          <w:sz w:val="26"/>
        </w:rPr>
        <w:t>đầu</w:t>
      </w:r>
      <w:r>
        <w:rPr>
          <w:color w:val="231F20"/>
          <w:spacing w:val="24"/>
          <w:sz w:val="26"/>
        </w:rPr>
        <w:t> </w:t>
      </w:r>
      <w:r>
        <w:rPr>
          <w:color w:val="231F20"/>
          <w:spacing w:val="-3"/>
          <w:sz w:val="26"/>
        </w:rPr>
        <w:t>tiên,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đây</w:t>
      </w:r>
      <w:r>
        <w:rPr>
          <w:color w:val="231F20"/>
          <w:spacing w:val="-4"/>
        </w:rPr>
        <w:t> </w:t>
      </w:r>
      <w:r>
        <w:rPr>
          <w:color w:val="231F20"/>
        </w:rPr>
        <w:t>là</w:t>
      </w:r>
      <w:r>
        <w:rPr>
          <w:color w:val="231F20"/>
          <w:spacing w:val="-3"/>
        </w:rPr>
        <w:t> </w:t>
      </w:r>
      <w:r>
        <w:rPr>
          <w:color w:val="231F20"/>
        </w:rPr>
        <w:t>thức</w:t>
      </w:r>
      <w:r>
        <w:rPr>
          <w:color w:val="231F20"/>
          <w:spacing w:val="-3"/>
        </w:rPr>
        <w:t> </w:t>
      </w:r>
      <w:r>
        <w:rPr>
          <w:color w:val="231F20"/>
        </w:rPr>
        <w:t>trụ</w:t>
      </w:r>
      <w:r>
        <w:rPr>
          <w:color w:val="231F20"/>
          <w:spacing w:val="-3"/>
        </w:rPr>
        <w:t> </w:t>
      </w:r>
      <w:r>
        <w:rPr>
          <w:color w:val="231F20"/>
        </w:rPr>
        <w:t>thứ</w:t>
      </w:r>
      <w:r>
        <w:rPr>
          <w:color w:val="231F20"/>
          <w:spacing w:val="-3"/>
        </w:rPr>
        <w:t> </w:t>
      </w:r>
      <w:r>
        <w:rPr>
          <w:color w:val="231F20"/>
        </w:rPr>
        <w:t>hai,</w:t>
      </w:r>
      <w:r>
        <w:rPr>
          <w:color w:val="231F20"/>
          <w:spacing w:val="-4"/>
        </w:rPr>
        <w:t> </w:t>
      </w:r>
      <w:r>
        <w:rPr>
          <w:color w:val="231F20"/>
        </w:rPr>
        <w:t>có</w:t>
      </w:r>
      <w:r>
        <w:rPr>
          <w:color w:val="231F20"/>
          <w:spacing w:val="-3"/>
        </w:rPr>
        <w:t> </w:t>
      </w:r>
      <w:r>
        <w:rPr>
          <w:color w:val="231F20"/>
        </w:rPr>
        <w:t>liên</w:t>
      </w:r>
      <w:r>
        <w:rPr>
          <w:color w:val="231F20"/>
          <w:spacing w:val="-3"/>
        </w:rPr>
        <w:t> </w:t>
      </w:r>
      <w:r>
        <w:rPr>
          <w:color w:val="231F20"/>
        </w:rPr>
        <w:t>hệ</w:t>
      </w:r>
      <w:r>
        <w:rPr>
          <w:color w:val="231F20"/>
          <w:spacing w:val="-3"/>
        </w:rPr>
        <w:t> </w:t>
      </w:r>
      <w:r>
        <w:rPr>
          <w:color w:val="231F20"/>
        </w:rPr>
        <w:t>với</w:t>
      </w:r>
      <w:r>
        <w:rPr>
          <w:color w:val="231F20"/>
          <w:spacing w:val="-3"/>
        </w:rPr>
        <w:t> </w:t>
      </w:r>
      <w:r>
        <w:rPr>
          <w:color w:val="231F20"/>
        </w:rPr>
        <w:t>sắc,</w:t>
      </w:r>
      <w:r>
        <w:rPr>
          <w:color w:val="231F20"/>
          <w:spacing w:val="-4"/>
        </w:rPr>
        <w:t> </w:t>
      </w:r>
      <w:r>
        <w:rPr>
          <w:color w:val="231F20"/>
        </w:rPr>
        <w:t>thọ,</w:t>
      </w:r>
      <w:r>
        <w:rPr>
          <w:color w:val="231F20"/>
          <w:spacing w:val="-3"/>
        </w:rPr>
        <w:t> </w:t>
      </w:r>
      <w:r>
        <w:rPr>
          <w:color w:val="231F20"/>
        </w:rPr>
        <w:t>tưởng,</w:t>
      </w:r>
      <w:r>
        <w:rPr>
          <w:color w:val="231F20"/>
          <w:spacing w:val="-3"/>
        </w:rPr>
        <w:t> </w:t>
      </w:r>
      <w:r>
        <w:rPr>
          <w:color w:val="231F20"/>
        </w:rPr>
        <w:t>hành,</w:t>
      </w:r>
      <w:r>
        <w:rPr>
          <w:color w:val="231F20"/>
          <w:spacing w:val="-3"/>
        </w:rPr>
        <w:t> </w:t>
      </w:r>
      <w:r>
        <w:rPr>
          <w:color w:val="231F20"/>
        </w:rPr>
        <w:t>thức,</w:t>
      </w:r>
      <w:r>
        <w:rPr>
          <w:color w:val="231F20"/>
          <w:spacing w:val="-3"/>
        </w:rPr>
        <w:t> </w:t>
      </w:r>
      <w:r>
        <w:rPr>
          <w:color w:val="231F20"/>
        </w:rPr>
        <w:t>gọi chung là thức trụ.</w:t>
      </w:r>
    </w:p>
    <w:p>
      <w:pPr>
        <w:pStyle w:val="BodyText"/>
        <w:spacing w:line="276" w:lineRule="auto" w:before="114"/>
        <w:ind w:left="110" w:right="389"/>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5"/>
        </w:rPr>
        <w:t> </w:t>
      </w:r>
      <w:r>
        <w:rPr>
          <w:i/>
          <w:color w:val="231F20"/>
        </w:rPr>
        <w:t>Thức</w:t>
      </w:r>
      <w:r>
        <w:rPr>
          <w:i/>
          <w:color w:val="231F20"/>
          <w:spacing w:val="-5"/>
        </w:rPr>
        <w:t> </w:t>
      </w:r>
      <w:r>
        <w:rPr>
          <w:i/>
          <w:color w:val="231F20"/>
        </w:rPr>
        <w:t>trụ</w:t>
      </w:r>
      <w:r>
        <w:rPr>
          <w:i/>
          <w:color w:val="231F20"/>
          <w:spacing w:val="-5"/>
        </w:rPr>
        <w:t> </w:t>
      </w:r>
      <w:r>
        <w:rPr>
          <w:i/>
          <w:color w:val="231F20"/>
        </w:rPr>
        <w:t>thứ</w:t>
      </w:r>
      <w:r>
        <w:rPr>
          <w:i/>
          <w:color w:val="231F20"/>
          <w:spacing w:val="-4"/>
        </w:rPr>
        <w:t> </w:t>
      </w:r>
      <w:r>
        <w:rPr>
          <w:i/>
          <w:color w:val="231F20"/>
        </w:rPr>
        <w:t>ba?</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loài</w:t>
      </w:r>
      <w:r>
        <w:rPr>
          <w:color w:val="231F20"/>
          <w:spacing w:val="-5"/>
        </w:rPr>
        <w:t> </w:t>
      </w:r>
      <w:r>
        <w:rPr>
          <w:color w:val="231F20"/>
        </w:rPr>
        <w:t>hữu</w:t>
      </w:r>
      <w:r>
        <w:rPr>
          <w:color w:val="231F20"/>
          <w:spacing w:val="-5"/>
        </w:rPr>
        <w:t> </w:t>
      </w:r>
      <w:r>
        <w:rPr>
          <w:color w:val="231F20"/>
        </w:rPr>
        <w:t>tình</w:t>
      </w:r>
      <w:r>
        <w:rPr>
          <w:color w:val="231F20"/>
          <w:spacing w:val="-4"/>
        </w:rPr>
        <w:t> </w:t>
      </w:r>
      <w:r>
        <w:rPr>
          <w:color w:val="231F20"/>
        </w:rPr>
        <w:t>có</w:t>
      </w:r>
      <w:r>
        <w:rPr>
          <w:color w:val="231F20"/>
          <w:spacing w:val="-5"/>
        </w:rPr>
        <w:t> </w:t>
      </w:r>
      <w:r>
        <w:rPr>
          <w:color w:val="231F20"/>
        </w:rPr>
        <w:t>sắc,</w:t>
      </w:r>
      <w:r>
        <w:rPr>
          <w:color w:val="231F20"/>
          <w:spacing w:val="-5"/>
        </w:rPr>
        <w:t> </w:t>
      </w:r>
      <w:r>
        <w:rPr>
          <w:color w:val="231F20"/>
        </w:rPr>
        <w:t>thân một,</w:t>
      </w:r>
      <w:r>
        <w:rPr>
          <w:color w:val="231F20"/>
          <w:spacing w:val="-4"/>
        </w:rPr>
        <w:t> </w:t>
      </w:r>
      <w:r>
        <w:rPr>
          <w:color w:val="231F20"/>
        </w:rPr>
        <w:t>tưởng</w:t>
      </w:r>
      <w:r>
        <w:rPr>
          <w:color w:val="231F20"/>
          <w:spacing w:val="-4"/>
        </w:rPr>
        <w:t> </w:t>
      </w:r>
      <w:r>
        <w:rPr>
          <w:color w:val="231F20"/>
        </w:rPr>
        <w:t>khác,</w:t>
      </w:r>
      <w:r>
        <w:rPr>
          <w:color w:val="231F20"/>
          <w:spacing w:val="-4"/>
        </w:rPr>
        <w:t> </w:t>
      </w:r>
      <w:r>
        <w:rPr>
          <w:color w:val="231F20"/>
        </w:rPr>
        <w:t>như</w:t>
      </w:r>
      <w:r>
        <w:rPr>
          <w:color w:val="231F20"/>
          <w:spacing w:val="-4"/>
        </w:rPr>
        <w:t> </w:t>
      </w:r>
      <w:r>
        <w:rPr>
          <w:color w:val="231F20"/>
        </w:rPr>
        <w:t>cõi</w:t>
      </w:r>
      <w:r>
        <w:rPr>
          <w:color w:val="231F20"/>
          <w:spacing w:val="-4"/>
        </w:rPr>
        <w:t> </w:t>
      </w:r>
      <w:r>
        <w:rPr>
          <w:color w:val="231F20"/>
        </w:rPr>
        <w:t>trời</w:t>
      </w:r>
      <w:r>
        <w:rPr>
          <w:color w:val="231F20"/>
          <w:spacing w:val="-4"/>
        </w:rPr>
        <w:t> </w:t>
      </w:r>
      <w:r>
        <w:rPr>
          <w:color w:val="231F20"/>
        </w:rPr>
        <w:t>Cực</w:t>
      </w:r>
      <w:r>
        <w:rPr>
          <w:color w:val="231F20"/>
          <w:spacing w:val="-4"/>
        </w:rPr>
        <w:t> </w:t>
      </w:r>
      <w:r>
        <w:rPr>
          <w:color w:val="231F20"/>
        </w:rPr>
        <w:t>quang</w:t>
      </w:r>
      <w:r>
        <w:rPr>
          <w:color w:val="231F20"/>
          <w:spacing w:val="-4"/>
        </w:rPr>
        <w:t> </w:t>
      </w:r>
      <w:r>
        <w:rPr>
          <w:color w:val="231F20"/>
        </w:rPr>
        <w:t>tịnh,</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thức</w:t>
      </w:r>
      <w:r>
        <w:rPr>
          <w:color w:val="231F20"/>
          <w:spacing w:val="-4"/>
        </w:rPr>
        <w:t> </w:t>
      </w:r>
      <w:r>
        <w:rPr>
          <w:color w:val="231F20"/>
        </w:rPr>
        <w:t>trụ</w:t>
      </w:r>
      <w:r>
        <w:rPr>
          <w:color w:val="231F20"/>
          <w:spacing w:val="-4"/>
        </w:rPr>
        <w:t> </w:t>
      </w:r>
      <w:r>
        <w:rPr>
          <w:color w:val="231F20"/>
        </w:rPr>
        <w:t>thứ</w:t>
      </w:r>
      <w:r>
        <w:rPr>
          <w:color w:val="231F20"/>
          <w:spacing w:val="-4"/>
        </w:rPr>
        <w:t> </w:t>
      </w:r>
      <w:r>
        <w:rPr>
          <w:color w:val="231F20"/>
        </w:rPr>
        <w:t>ba, có liên hệ với sắc, thọ, tưởng, hành, thức, gọi chung là thức</w:t>
      </w:r>
      <w:r>
        <w:rPr>
          <w:color w:val="231F20"/>
          <w:spacing w:val="-3"/>
        </w:rPr>
        <w:t> </w:t>
      </w:r>
      <w:r>
        <w:rPr>
          <w:color w:val="231F20"/>
        </w:rPr>
        <w:t>trụ.</w:t>
      </w:r>
    </w:p>
    <w:p>
      <w:pPr>
        <w:pStyle w:val="BodyText"/>
        <w:spacing w:line="276" w:lineRule="auto" w:before="113"/>
        <w:ind w:left="110" w:right="388"/>
      </w:pPr>
      <w:r>
        <w:rPr>
          <w:i/>
          <w:color w:val="231F20"/>
        </w:rPr>
        <w:t>Thế nào là Thức trụ thứ tư? </w:t>
      </w:r>
      <w:r>
        <w:rPr>
          <w:color w:val="231F20"/>
        </w:rPr>
        <w:t>Nghĩa là loài hữu tình có sắc, thân một,</w:t>
      </w:r>
      <w:r>
        <w:rPr>
          <w:color w:val="231F20"/>
          <w:spacing w:val="-4"/>
        </w:rPr>
        <w:t> </w:t>
      </w:r>
      <w:r>
        <w:rPr>
          <w:color w:val="231F20"/>
        </w:rPr>
        <w:t>tưởng</w:t>
      </w:r>
      <w:r>
        <w:rPr>
          <w:color w:val="231F20"/>
          <w:spacing w:val="-4"/>
        </w:rPr>
        <w:t> </w:t>
      </w:r>
      <w:r>
        <w:rPr>
          <w:color w:val="231F20"/>
        </w:rPr>
        <w:t>một,</w:t>
      </w:r>
      <w:r>
        <w:rPr>
          <w:color w:val="231F20"/>
          <w:spacing w:val="-4"/>
        </w:rPr>
        <w:t> </w:t>
      </w:r>
      <w:r>
        <w:rPr>
          <w:color w:val="231F20"/>
        </w:rPr>
        <w:t>như</w:t>
      </w:r>
      <w:r>
        <w:rPr>
          <w:color w:val="231F20"/>
          <w:spacing w:val="-4"/>
        </w:rPr>
        <w:t> </w:t>
      </w:r>
      <w:r>
        <w:rPr>
          <w:color w:val="231F20"/>
        </w:rPr>
        <w:t>cõi</w:t>
      </w:r>
      <w:r>
        <w:rPr>
          <w:color w:val="231F20"/>
          <w:spacing w:val="-4"/>
        </w:rPr>
        <w:t> </w:t>
      </w:r>
      <w:r>
        <w:rPr>
          <w:color w:val="231F20"/>
        </w:rPr>
        <w:t>trời</w:t>
      </w:r>
      <w:r>
        <w:rPr>
          <w:color w:val="231F20"/>
          <w:spacing w:val="-4"/>
        </w:rPr>
        <w:t> </w:t>
      </w:r>
      <w:r>
        <w:rPr>
          <w:color w:val="231F20"/>
        </w:rPr>
        <w:t>Biến</w:t>
      </w:r>
      <w:r>
        <w:rPr>
          <w:color w:val="231F20"/>
          <w:spacing w:val="-4"/>
        </w:rPr>
        <w:t> </w:t>
      </w:r>
      <w:r>
        <w:rPr>
          <w:color w:val="231F20"/>
        </w:rPr>
        <w:t>tịnh,</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thức</w:t>
      </w:r>
      <w:r>
        <w:rPr>
          <w:color w:val="231F20"/>
          <w:spacing w:val="-4"/>
        </w:rPr>
        <w:t> </w:t>
      </w:r>
      <w:r>
        <w:rPr>
          <w:color w:val="231F20"/>
        </w:rPr>
        <w:t>trụ</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có</w:t>
      </w:r>
      <w:r>
        <w:rPr>
          <w:color w:val="231F20"/>
          <w:spacing w:val="-4"/>
        </w:rPr>
        <w:t> </w:t>
      </w:r>
      <w:r>
        <w:rPr>
          <w:color w:val="231F20"/>
        </w:rPr>
        <w:t>liên hệ với sắc, thọ, tưởng, hành, thức, gọi chung là thức</w:t>
      </w:r>
      <w:r>
        <w:rPr>
          <w:color w:val="231F20"/>
          <w:spacing w:val="-3"/>
        </w:rPr>
        <w:t> </w:t>
      </w:r>
      <w:r>
        <w:rPr>
          <w:color w:val="231F20"/>
        </w:rPr>
        <w:t>trụ.</w:t>
      </w:r>
    </w:p>
    <w:p>
      <w:pPr>
        <w:pStyle w:val="BodyText"/>
        <w:spacing w:line="276" w:lineRule="auto" w:before="114"/>
        <w:ind w:left="110" w:right="391"/>
      </w:pPr>
      <w:r>
        <w:rPr>
          <w:i/>
          <w:color w:val="231F20"/>
        </w:rPr>
        <w:t>Thế nào là Thức trụ thứ năm? </w:t>
      </w:r>
      <w:r>
        <w:rPr>
          <w:color w:val="231F20"/>
        </w:rPr>
        <w:t>Nghĩa là loài hữu tình không sắc,</w:t>
      </w:r>
      <w:r>
        <w:rPr>
          <w:color w:val="231F20"/>
          <w:spacing w:val="-7"/>
        </w:rPr>
        <w:t> </w:t>
      </w:r>
      <w:r>
        <w:rPr>
          <w:color w:val="231F20"/>
        </w:rPr>
        <w:t>vượt</w:t>
      </w:r>
      <w:r>
        <w:rPr>
          <w:color w:val="231F20"/>
          <w:spacing w:val="-6"/>
        </w:rPr>
        <w:t> </w:t>
      </w:r>
      <w:r>
        <w:rPr>
          <w:color w:val="231F20"/>
        </w:rPr>
        <w:t>ngoài</w:t>
      </w:r>
      <w:r>
        <w:rPr>
          <w:color w:val="231F20"/>
          <w:spacing w:val="-7"/>
        </w:rPr>
        <w:t> </w:t>
      </w:r>
      <w:r>
        <w:rPr>
          <w:color w:val="231F20"/>
        </w:rPr>
        <w:t>tất</w:t>
      </w:r>
      <w:r>
        <w:rPr>
          <w:color w:val="231F20"/>
          <w:spacing w:val="-6"/>
        </w:rPr>
        <w:t> </w:t>
      </w:r>
      <w:r>
        <w:rPr>
          <w:color w:val="231F20"/>
        </w:rPr>
        <w:t>cả</w:t>
      </w:r>
      <w:r>
        <w:rPr>
          <w:color w:val="231F20"/>
          <w:spacing w:val="-7"/>
        </w:rPr>
        <w:t> </w:t>
      </w:r>
      <w:r>
        <w:rPr>
          <w:color w:val="231F20"/>
        </w:rPr>
        <w:t>các</w:t>
      </w:r>
      <w:r>
        <w:rPr>
          <w:color w:val="231F20"/>
          <w:spacing w:val="-6"/>
        </w:rPr>
        <w:t> </w:t>
      </w:r>
      <w:r>
        <w:rPr>
          <w:color w:val="231F20"/>
        </w:rPr>
        <w:t>tưởng</w:t>
      </w:r>
      <w:r>
        <w:rPr>
          <w:color w:val="231F20"/>
          <w:spacing w:val="-6"/>
        </w:rPr>
        <w:t> </w:t>
      </w:r>
      <w:r>
        <w:rPr>
          <w:color w:val="231F20"/>
        </w:rPr>
        <w:t>sắc,</w:t>
      </w:r>
      <w:r>
        <w:rPr>
          <w:color w:val="231F20"/>
          <w:spacing w:val="-7"/>
        </w:rPr>
        <w:t> </w:t>
      </w:r>
      <w:r>
        <w:rPr>
          <w:color w:val="231F20"/>
        </w:rPr>
        <w:t>diệt</w:t>
      </w:r>
      <w:r>
        <w:rPr>
          <w:color w:val="231F20"/>
          <w:spacing w:val="-6"/>
        </w:rPr>
        <w:t> </w:t>
      </w:r>
      <w:r>
        <w:rPr>
          <w:color w:val="231F20"/>
        </w:rPr>
        <w:t>hết</w:t>
      </w:r>
      <w:r>
        <w:rPr>
          <w:color w:val="231F20"/>
          <w:spacing w:val="-7"/>
        </w:rPr>
        <w:t> </w:t>
      </w:r>
      <w:r>
        <w:rPr>
          <w:color w:val="231F20"/>
        </w:rPr>
        <w:t>các</w:t>
      </w:r>
      <w:r>
        <w:rPr>
          <w:color w:val="231F20"/>
          <w:spacing w:val="-6"/>
        </w:rPr>
        <w:t> </w:t>
      </w:r>
      <w:r>
        <w:rPr>
          <w:color w:val="231F20"/>
        </w:rPr>
        <w:t>tưởng</w:t>
      </w:r>
      <w:r>
        <w:rPr>
          <w:color w:val="231F20"/>
          <w:spacing w:val="-6"/>
        </w:rPr>
        <w:t> </w:t>
      </w:r>
      <w:r>
        <w:rPr>
          <w:color w:val="231F20"/>
        </w:rPr>
        <w:t>có</w:t>
      </w:r>
      <w:r>
        <w:rPr>
          <w:color w:val="231F20"/>
          <w:spacing w:val="-7"/>
        </w:rPr>
        <w:t> </w:t>
      </w:r>
      <w:r>
        <w:rPr>
          <w:color w:val="231F20"/>
        </w:rPr>
        <w:t>đối,</w:t>
      </w:r>
      <w:r>
        <w:rPr>
          <w:color w:val="231F20"/>
          <w:spacing w:val="-6"/>
        </w:rPr>
        <w:t> </w:t>
      </w:r>
      <w:r>
        <w:rPr>
          <w:color w:val="231F20"/>
        </w:rPr>
        <w:t>không suy nghĩ về các thứ tưởng, nhập vào vô biên không, trụ đầy đủ nơi xứ</w:t>
      </w:r>
      <w:r>
        <w:rPr>
          <w:color w:val="231F20"/>
          <w:spacing w:val="-6"/>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như</w:t>
      </w:r>
      <w:r>
        <w:rPr>
          <w:color w:val="231F20"/>
          <w:spacing w:val="-5"/>
        </w:rPr>
        <w:t> </w:t>
      </w:r>
      <w:r>
        <w:rPr>
          <w:color w:val="231F20"/>
        </w:rPr>
        <w:t>cõi</w:t>
      </w:r>
      <w:r>
        <w:rPr>
          <w:color w:val="231F20"/>
          <w:spacing w:val="-6"/>
        </w:rPr>
        <w:t> </w:t>
      </w:r>
      <w:r>
        <w:rPr>
          <w:color w:val="231F20"/>
        </w:rPr>
        <w:t>trời</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thức</w:t>
      </w:r>
      <w:r>
        <w:rPr>
          <w:color w:val="231F20"/>
          <w:spacing w:val="-5"/>
        </w:rPr>
        <w:t> </w:t>
      </w:r>
      <w:r>
        <w:rPr>
          <w:color w:val="231F20"/>
        </w:rPr>
        <w:t>trụ</w:t>
      </w:r>
      <w:r>
        <w:rPr>
          <w:color w:val="231F20"/>
          <w:spacing w:val="-5"/>
        </w:rPr>
        <w:t> </w:t>
      </w:r>
      <w:r>
        <w:rPr>
          <w:color w:val="231F20"/>
          <w:spacing w:val="-4"/>
        </w:rPr>
        <w:t>thứ </w:t>
      </w:r>
      <w:r>
        <w:rPr>
          <w:color w:val="231F20"/>
        </w:rPr>
        <w:t>năm, có liên hệ với thọ, tưởng, hành, thức, gọi chung là thức trụ.</w:t>
      </w:r>
    </w:p>
    <w:p>
      <w:pPr>
        <w:pStyle w:val="BodyText"/>
        <w:spacing w:line="276" w:lineRule="auto" w:before="115"/>
        <w:ind w:left="110" w:right="390"/>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5"/>
        </w:rPr>
        <w:t> </w:t>
      </w:r>
      <w:r>
        <w:rPr>
          <w:i/>
          <w:color w:val="231F20"/>
        </w:rPr>
        <w:t>Thức</w:t>
      </w:r>
      <w:r>
        <w:rPr>
          <w:i/>
          <w:color w:val="231F20"/>
          <w:spacing w:val="-5"/>
        </w:rPr>
        <w:t> </w:t>
      </w:r>
      <w:r>
        <w:rPr>
          <w:i/>
          <w:color w:val="231F20"/>
        </w:rPr>
        <w:t>trụ</w:t>
      </w:r>
      <w:r>
        <w:rPr>
          <w:i/>
          <w:color w:val="231F20"/>
          <w:spacing w:val="-5"/>
        </w:rPr>
        <w:t> </w:t>
      </w:r>
      <w:r>
        <w:rPr>
          <w:i/>
          <w:color w:val="231F20"/>
        </w:rPr>
        <w:t>thứ</w:t>
      </w:r>
      <w:r>
        <w:rPr>
          <w:i/>
          <w:color w:val="231F20"/>
          <w:spacing w:val="-6"/>
        </w:rPr>
        <w:t> </w:t>
      </w:r>
      <w:r>
        <w:rPr>
          <w:i/>
          <w:color w:val="231F20"/>
        </w:rPr>
        <w:t>sáu?</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loài</w:t>
      </w:r>
      <w:r>
        <w:rPr>
          <w:color w:val="231F20"/>
          <w:spacing w:val="-5"/>
        </w:rPr>
        <w:t> </w:t>
      </w:r>
      <w:r>
        <w:rPr>
          <w:color w:val="231F20"/>
        </w:rPr>
        <w:t>hữu</w:t>
      </w:r>
      <w:r>
        <w:rPr>
          <w:color w:val="231F20"/>
          <w:spacing w:val="-5"/>
        </w:rPr>
        <w:t> </w:t>
      </w:r>
      <w:r>
        <w:rPr>
          <w:color w:val="231F20"/>
        </w:rPr>
        <w:t>tình</w:t>
      </w:r>
      <w:r>
        <w:rPr>
          <w:color w:val="231F20"/>
          <w:spacing w:val="-6"/>
        </w:rPr>
        <w:t> </w:t>
      </w:r>
      <w:r>
        <w:rPr>
          <w:color w:val="231F20"/>
        </w:rPr>
        <w:t>không</w:t>
      </w:r>
      <w:r>
        <w:rPr>
          <w:color w:val="231F20"/>
          <w:spacing w:val="-5"/>
        </w:rPr>
        <w:t> </w:t>
      </w:r>
      <w:r>
        <w:rPr>
          <w:color w:val="231F20"/>
        </w:rPr>
        <w:t>sắc, vượt ngoài tất cả xứ không vô biên, nhập vào thức vô biên, trụ </w:t>
      </w:r>
      <w:r>
        <w:rPr>
          <w:color w:val="231F20"/>
          <w:spacing w:val="-4"/>
        </w:rPr>
        <w:t>đầy</w:t>
      </w:r>
      <w:r>
        <w:rPr>
          <w:color w:val="231F20"/>
          <w:spacing w:val="57"/>
        </w:rPr>
        <w:t> </w:t>
      </w:r>
      <w:r>
        <w:rPr>
          <w:color w:val="231F20"/>
        </w:rPr>
        <w:t>đủ</w:t>
      </w:r>
      <w:r>
        <w:rPr>
          <w:color w:val="231F20"/>
          <w:spacing w:val="-3"/>
        </w:rPr>
        <w:t> </w:t>
      </w:r>
      <w:r>
        <w:rPr>
          <w:color w:val="231F20"/>
        </w:rPr>
        <w:t>nơi</w:t>
      </w:r>
      <w:r>
        <w:rPr>
          <w:color w:val="231F20"/>
          <w:spacing w:val="-3"/>
        </w:rPr>
        <w:t> </w:t>
      </w:r>
      <w:r>
        <w:rPr>
          <w:color w:val="231F20"/>
        </w:rPr>
        <w:t>xứ</w:t>
      </w:r>
      <w:r>
        <w:rPr>
          <w:color w:val="231F20"/>
          <w:spacing w:val="-3"/>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3"/>
        </w:rPr>
        <w:t> </w:t>
      </w:r>
      <w:r>
        <w:rPr>
          <w:color w:val="231F20"/>
        </w:rPr>
        <w:t>như</w:t>
      </w:r>
      <w:r>
        <w:rPr>
          <w:color w:val="231F20"/>
          <w:spacing w:val="-3"/>
        </w:rPr>
        <w:t> </w:t>
      </w:r>
      <w:r>
        <w:rPr>
          <w:color w:val="231F20"/>
        </w:rPr>
        <w:t>cõi</w:t>
      </w:r>
      <w:r>
        <w:rPr>
          <w:color w:val="231F20"/>
          <w:spacing w:val="-3"/>
        </w:rPr>
        <w:t> </w:t>
      </w:r>
      <w:r>
        <w:rPr>
          <w:color w:val="231F20"/>
        </w:rPr>
        <w:t>trời</w:t>
      </w:r>
      <w:r>
        <w:rPr>
          <w:color w:val="231F20"/>
          <w:spacing w:val="-8"/>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thức</w:t>
      </w:r>
      <w:r>
        <w:rPr>
          <w:color w:val="231F20"/>
          <w:spacing w:val="-3"/>
        </w:rPr>
        <w:t> </w:t>
      </w:r>
      <w:r>
        <w:rPr>
          <w:color w:val="231F20"/>
        </w:rPr>
        <w:t>trụ thứ sáu, có liên hệ với thọ, tưởng, hành, thức, gọi chung là thức</w:t>
      </w:r>
      <w:r>
        <w:rPr>
          <w:color w:val="231F20"/>
          <w:spacing w:val="-4"/>
        </w:rPr>
        <w:t> </w:t>
      </w:r>
      <w:r>
        <w:rPr>
          <w:color w:val="231F20"/>
        </w:rPr>
        <w:t>trụ.</w:t>
      </w:r>
    </w:p>
    <w:p>
      <w:pPr>
        <w:pStyle w:val="BodyText"/>
        <w:spacing w:line="276" w:lineRule="auto" w:before="114"/>
        <w:ind w:left="110" w:right="391"/>
      </w:pP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6"/>
        </w:rPr>
        <w:t> </w:t>
      </w:r>
      <w:r>
        <w:rPr>
          <w:i/>
          <w:color w:val="231F20"/>
        </w:rPr>
        <w:t>Thức</w:t>
      </w:r>
      <w:r>
        <w:rPr>
          <w:i/>
          <w:color w:val="231F20"/>
          <w:spacing w:val="-6"/>
        </w:rPr>
        <w:t> </w:t>
      </w:r>
      <w:r>
        <w:rPr>
          <w:i/>
          <w:color w:val="231F20"/>
        </w:rPr>
        <w:t>trụ</w:t>
      </w:r>
      <w:r>
        <w:rPr>
          <w:i/>
          <w:color w:val="231F20"/>
          <w:spacing w:val="-6"/>
        </w:rPr>
        <w:t> </w:t>
      </w:r>
      <w:r>
        <w:rPr>
          <w:i/>
          <w:color w:val="231F20"/>
        </w:rPr>
        <w:t>thứ</w:t>
      </w:r>
      <w:r>
        <w:rPr>
          <w:i/>
          <w:color w:val="231F20"/>
          <w:spacing w:val="-6"/>
        </w:rPr>
        <w:t> </w:t>
      </w:r>
      <w:r>
        <w:rPr>
          <w:i/>
          <w:color w:val="231F20"/>
        </w:rPr>
        <w:t>bảy?</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loài</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không</w:t>
      </w:r>
      <w:r>
        <w:rPr>
          <w:color w:val="231F20"/>
          <w:spacing w:val="-6"/>
        </w:rPr>
        <w:t> </w:t>
      </w:r>
      <w:r>
        <w:rPr>
          <w:color w:val="231F20"/>
        </w:rPr>
        <w:t>sắc, vượt</w:t>
      </w:r>
      <w:r>
        <w:rPr>
          <w:color w:val="231F20"/>
          <w:spacing w:val="-9"/>
        </w:rPr>
        <w:t> </w:t>
      </w:r>
      <w:r>
        <w:rPr>
          <w:color w:val="231F20"/>
        </w:rPr>
        <w:t>ngoài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xứ</w:t>
      </w:r>
      <w:r>
        <w:rPr>
          <w:color w:val="231F20"/>
          <w:spacing w:val="-8"/>
        </w:rPr>
        <w:t> </w:t>
      </w:r>
      <w:r>
        <w:rPr>
          <w:color w:val="231F20"/>
        </w:rPr>
        <w:t>thức</w:t>
      </w:r>
      <w:r>
        <w:rPr>
          <w:color w:val="231F20"/>
          <w:spacing w:val="-8"/>
        </w:rPr>
        <w:t> </w:t>
      </w:r>
      <w:r>
        <w:rPr>
          <w:color w:val="231F20"/>
        </w:rPr>
        <w:t>vô</w:t>
      </w:r>
      <w:r>
        <w:rPr>
          <w:color w:val="231F20"/>
          <w:spacing w:val="-8"/>
        </w:rPr>
        <w:t> </w:t>
      </w:r>
      <w:r>
        <w:rPr>
          <w:color w:val="231F20"/>
        </w:rPr>
        <w:t>biên,</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trụ</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nơi xứ vô sở hữu, như cõi trời Vô sở hữu xứ, đây là thức trụ thứ </w:t>
      </w:r>
      <w:r>
        <w:rPr>
          <w:color w:val="231F20"/>
          <w:spacing w:val="-5"/>
        </w:rPr>
        <w:t>bảy, </w:t>
      </w:r>
      <w:r>
        <w:rPr>
          <w:color w:val="231F20"/>
        </w:rPr>
        <w:t>có liên hệ với thọ, tưởng, hành, thức, gọi chung là thức trụ.</w:t>
      </w:r>
    </w:p>
    <w:p>
      <w:pPr>
        <w:pStyle w:val="BodyText"/>
        <w:spacing w:before="114"/>
        <w:ind w:left="0" w:right="281" w:firstLine="0"/>
        <w:jc w:val="center"/>
      </w:pPr>
      <w:r>
        <w:rPr>
          <w:color w:val="231F20"/>
        </w:rPr>
        <w:t>*</w:t>
      </w:r>
    </w:p>
    <w:p>
      <w:pPr>
        <w:pStyle w:val="BodyText"/>
        <w:spacing w:line="276" w:lineRule="auto" w:before="243"/>
        <w:ind w:left="110" w:right="391"/>
      </w:pPr>
      <w:r>
        <w:rPr>
          <w:i/>
          <w:color w:val="231F20"/>
        </w:rPr>
        <w:t>Thế nào là đẳng giác chi Niệm? </w:t>
      </w:r>
      <w:r>
        <w:rPr>
          <w:color w:val="231F20"/>
        </w:rPr>
        <w:t>Nghĩa là các đệ tử của bậc Thánh đối với khổ tư duy về khổ, đối với tập tư duy về tập, đối với diệt</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diệt,</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đạo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tương</w:t>
      </w:r>
      <w:r>
        <w:rPr>
          <w:color w:val="231F20"/>
          <w:spacing w:val="-5"/>
        </w:rPr>
        <w:t> </w:t>
      </w:r>
      <w:r>
        <w:rPr>
          <w:color w:val="231F20"/>
        </w:rPr>
        <w:t>ưng với các niệm, tùy niệm, biệt niệm, ức niệm, không quên không </w:t>
      </w:r>
      <w:r>
        <w:rPr>
          <w:color w:val="231F20"/>
          <w:spacing w:val="-3"/>
        </w:rPr>
        <w:t>mất, </w:t>
      </w:r>
      <w:r>
        <w:rPr>
          <w:color w:val="231F20"/>
        </w:rPr>
        <w:t>không sót không thiếu, tánh không quên pháp, tánh của tâm ghi nhớ rõ. Đó gọi là đẳng giác chi</w:t>
      </w:r>
      <w:r>
        <w:rPr>
          <w:color w:val="231F20"/>
          <w:spacing w:val="-2"/>
        </w:rPr>
        <w:t> </w:t>
      </w:r>
      <w:r>
        <w:rPr>
          <w:color w:val="231F20"/>
        </w:rPr>
        <w:t>niệm.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Thế nào là đẳng giác chi </w:t>
      </w:r>
      <w:r>
        <w:rPr>
          <w:i/>
          <w:color w:val="231F20"/>
          <w:spacing w:val="-4"/>
        </w:rPr>
        <w:t>Trạch </w:t>
      </w:r>
      <w:r>
        <w:rPr>
          <w:i/>
          <w:color w:val="231F20"/>
        </w:rPr>
        <w:t>pháp? </w:t>
      </w:r>
      <w:r>
        <w:rPr>
          <w:color w:val="231F20"/>
        </w:rPr>
        <w:t>Nghĩa là các đệ tử của bậc Thánh đối với bốn đế khổ, tập, diệt, đạo luôn tư duy tác ý vô</w:t>
      </w:r>
      <w:r>
        <w:rPr>
          <w:color w:val="231F20"/>
          <w:spacing w:val="-37"/>
        </w:rPr>
        <w:t> </w:t>
      </w:r>
      <w:r>
        <w:rPr>
          <w:color w:val="231F20"/>
        </w:rPr>
        <w:t>lậu tương ưng nơi các pháp thường chọn lựa, chọn lựa hết mực, chọn lựa</w:t>
      </w:r>
      <w:r>
        <w:rPr>
          <w:color w:val="231F20"/>
          <w:spacing w:val="-6"/>
        </w:rPr>
        <w:t> </w:t>
      </w:r>
      <w:r>
        <w:rPr>
          <w:color w:val="231F20"/>
        </w:rPr>
        <w:t>cùng</w:t>
      </w:r>
      <w:r>
        <w:rPr>
          <w:color w:val="231F20"/>
          <w:spacing w:val="-5"/>
        </w:rPr>
        <w:t> </w:t>
      </w:r>
      <w:r>
        <w:rPr>
          <w:color w:val="231F20"/>
        </w:rPr>
        <w:t>tột,</w:t>
      </w:r>
      <w:r>
        <w:rPr>
          <w:color w:val="231F20"/>
          <w:spacing w:val="-5"/>
        </w:rPr>
        <w:t> </w:t>
      </w:r>
      <w:r>
        <w:rPr>
          <w:color w:val="231F20"/>
        </w:rPr>
        <w:t>hiểu</w:t>
      </w:r>
      <w:r>
        <w:rPr>
          <w:color w:val="231F20"/>
          <w:spacing w:val="-6"/>
        </w:rPr>
        <w:t> </w:t>
      </w:r>
      <w:r>
        <w:rPr>
          <w:color w:val="231F20"/>
        </w:rPr>
        <w:t>rõ,</w:t>
      </w:r>
      <w:r>
        <w:rPr>
          <w:color w:val="231F20"/>
          <w:spacing w:val="-5"/>
        </w:rPr>
        <w:t> </w:t>
      </w:r>
      <w:r>
        <w:rPr>
          <w:color w:val="231F20"/>
        </w:rPr>
        <w:t>cùng</w:t>
      </w:r>
      <w:r>
        <w:rPr>
          <w:color w:val="231F20"/>
          <w:spacing w:val="-5"/>
        </w:rPr>
        <w:t> </w:t>
      </w:r>
      <w:r>
        <w:rPr>
          <w:color w:val="231F20"/>
        </w:rPr>
        <w:t>hiểu</w:t>
      </w:r>
      <w:r>
        <w:rPr>
          <w:color w:val="231F20"/>
          <w:spacing w:val="-5"/>
        </w:rPr>
        <w:t> </w:t>
      </w:r>
      <w:r>
        <w:rPr>
          <w:color w:val="231F20"/>
        </w:rPr>
        <w:t>rõ,</w:t>
      </w:r>
      <w:r>
        <w:rPr>
          <w:color w:val="231F20"/>
          <w:spacing w:val="-6"/>
        </w:rPr>
        <w:t> </w:t>
      </w:r>
      <w:r>
        <w:rPr>
          <w:color w:val="231F20"/>
        </w:rPr>
        <w:t>hiểu</w:t>
      </w:r>
      <w:r>
        <w:rPr>
          <w:color w:val="231F20"/>
          <w:spacing w:val="-5"/>
        </w:rPr>
        <w:t> </w:t>
      </w:r>
      <w:r>
        <w:rPr>
          <w:color w:val="231F20"/>
        </w:rPr>
        <w:t>rõ</w:t>
      </w:r>
      <w:r>
        <w:rPr>
          <w:color w:val="231F20"/>
          <w:spacing w:val="-5"/>
        </w:rPr>
        <w:t> </w:t>
      </w:r>
      <w:r>
        <w:rPr>
          <w:color w:val="231F20"/>
        </w:rPr>
        <w:t>khắp,</w:t>
      </w:r>
      <w:r>
        <w:rPr>
          <w:color w:val="231F20"/>
          <w:spacing w:val="-5"/>
        </w:rPr>
        <w:t> </w:t>
      </w:r>
      <w:r>
        <w:rPr>
          <w:color w:val="231F20"/>
        </w:rPr>
        <w:t>hiểu</w:t>
      </w:r>
      <w:r>
        <w:rPr>
          <w:color w:val="231F20"/>
          <w:spacing w:val="-6"/>
        </w:rPr>
        <w:t> </w:t>
      </w:r>
      <w:r>
        <w:rPr>
          <w:color w:val="231F20"/>
        </w:rPr>
        <w:t>rõ</w:t>
      </w:r>
      <w:r>
        <w:rPr>
          <w:color w:val="231F20"/>
          <w:spacing w:val="-5"/>
        </w:rPr>
        <w:t> </w:t>
      </w:r>
      <w:r>
        <w:rPr>
          <w:color w:val="231F20"/>
        </w:rPr>
        <w:t>gần,</w:t>
      </w:r>
      <w:r>
        <w:rPr>
          <w:color w:val="231F20"/>
          <w:spacing w:val="-5"/>
        </w:rPr>
        <w:t> </w:t>
      </w:r>
      <w:r>
        <w:rPr>
          <w:color w:val="231F20"/>
        </w:rPr>
        <w:t>trí</w:t>
      </w:r>
      <w:r>
        <w:rPr>
          <w:color w:val="231F20"/>
          <w:spacing w:val="-5"/>
        </w:rPr>
        <w:t> </w:t>
      </w:r>
      <w:r>
        <w:rPr>
          <w:color w:val="231F20"/>
        </w:rPr>
        <w:t>sáng thông đạt, xét đoán tinh tường, tuệ hành minh giác, Tỳ-bát-xá-na có tánh quyết định tuyển chọn. Đó gọi là đẳng giác chi trạch</w:t>
      </w:r>
      <w:r>
        <w:rPr>
          <w:color w:val="231F20"/>
          <w:spacing w:val="-2"/>
        </w:rPr>
        <w:t> </w:t>
      </w:r>
      <w:r>
        <w:rPr>
          <w:color w:val="231F20"/>
        </w:rPr>
        <w:t>pháp.</w:t>
      </w:r>
    </w:p>
    <w:p>
      <w:pPr>
        <w:pStyle w:val="BodyText"/>
        <w:spacing w:line="273" w:lineRule="auto" w:before="108"/>
        <w:ind w:right="107"/>
      </w:pPr>
      <w:r>
        <w:rPr>
          <w:i/>
          <w:color w:val="231F20"/>
        </w:rPr>
        <w:t>Thế nào là đẳng giác chi </w:t>
      </w:r>
      <w:r>
        <w:rPr>
          <w:i/>
          <w:color w:val="231F20"/>
          <w:spacing w:val="-4"/>
        </w:rPr>
        <w:t>Tinh </w:t>
      </w:r>
      <w:r>
        <w:rPr>
          <w:i/>
          <w:color w:val="231F20"/>
        </w:rPr>
        <w:t>tấn? </w:t>
      </w:r>
      <w:r>
        <w:rPr>
          <w:color w:val="231F20"/>
        </w:rPr>
        <w:t>Nghĩa là các đệ tử của bậc Thánh đối với bốn đế khổ, tập, diệt, đạo luôn tư duy tác ý vô lậu tương ưng với các thứ siêng năng tinh tấn, hăng hái dũng mãnh khó ngăn cản, tâm ý cố gắng không dừng nghỉ, tánh của tâm mạnh </w:t>
      </w:r>
      <w:r>
        <w:rPr>
          <w:color w:val="231F20"/>
          <w:spacing w:val="-4"/>
        </w:rPr>
        <w:t>mẽ.</w:t>
      </w:r>
      <w:r>
        <w:rPr>
          <w:color w:val="231F20"/>
          <w:spacing w:val="57"/>
        </w:rPr>
        <w:t> </w:t>
      </w:r>
      <w:r>
        <w:rPr>
          <w:color w:val="231F20"/>
        </w:rPr>
        <w:t>Đó gọi là đẳng giác chi tinh tấn.</w:t>
      </w:r>
    </w:p>
    <w:p>
      <w:pPr>
        <w:pStyle w:val="BodyText"/>
        <w:spacing w:line="273" w:lineRule="auto" w:before="110"/>
        <w:ind w:right="106"/>
      </w:pPr>
      <w:r>
        <w:rPr>
          <w:i/>
          <w:color w:val="231F20"/>
        </w:rPr>
        <w:t>Thế</w:t>
      </w:r>
      <w:r>
        <w:rPr>
          <w:i/>
          <w:color w:val="231F20"/>
          <w:spacing w:val="-9"/>
        </w:rPr>
        <w:t> </w:t>
      </w:r>
      <w:r>
        <w:rPr>
          <w:i/>
          <w:color w:val="231F20"/>
        </w:rPr>
        <w:t>nào</w:t>
      </w:r>
      <w:r>
        <w:rPr>
          <w:i/>
          <w:color w:val="231F20"/>
          <w:spacing w:val="-9"/>
        </w:rPr>
        <w:t> </w:t>
      </w:r>
      <w:r>
        <w:rPr>
          <w:i/>
          <w:color w:val="231F20"/>
        </w:rPr>
        <w:t>là</w:t>
      </w:r>
      <w:r>
        <w:rPr>
          <w:i/>
          <w:color w:val="231F20"/>
          <w:spacing w:val="-8"/>
        </w:rPr>
        <w:t> </w:t>
      </w:r>
      <w:r>
        <w:rPr>
          <w:i/>
          <w:color w:val="231F20"/>
        </w:rPr>
        <w:t>đẳng</w:t>
      </w:r>
      <w:r>
        <w:rPr>
          <w:i/>
          <w:color w:val="231F20"/>
          <w:spacing w:val="-9"/>
        </w:rPr>
        <w:t> </w:t>
      </w:r>
      <w:r>
        <w:rPr>
          <w:i/>
          <w:color w:val="231F20"/>
        </w:rPr>
        <w:t>giác</w:t>
      </w:r>
      <w:r>
        <w:rPr>
          <w:i/>
          <w:color w:val="231F20"/>
          <w:spacing w:val="-8"/>
        </w:rPr>
        <w:t> </w:t>
      </w:r>
      <w:r>
        <w:rPr>
          <w:i/>
          <w:color w:val="231F20"/>
        </w:rPr>
        <w:t>chi</w:t>
      </w:r>
      <w:r>
        <w:rPr>
          <w:i/>
          <w:color w:val="231F20"/>
          <w:spacing w:val="-9"/>
        </w:rPr>
        <w:t> </w:t>
      </w:r>
      <w:r>
        <w:rPr>
          <w:i/>
          <w:color w:val="231F20"/>
        </w:rPr>
        <w:t>Hỷ?</w:t>
      </w:r>
      <w:r>
        <w:rPr>
          <w:i/>
          <w:color w:val="231F20"/>
          <w:spacing w:val="-7"/>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8"/>
        </w:rPr>
        <w:t> </w:t>
      </w:r>
      <w:r>
        <w:rPr>
          <w:color w:val="231F20"/>
        </w:rPr>
        <w:t>của</w:t>
      </w:r>
      <w:r>
        <w:rPr>
          <w:color w:val="231F20"/>
          <w:spacing w:val="-9"/>
        </w:rPr>
        <w:t> </w:t>
      </w:r>
      <w:r>
        <w:rPr>
          <w:color w:val="231F20"/>
        </w:rPr>
        <w:t>bậc</w:t>
      </w:r>
      <w:r>
        <w:rPr>
          <w:color w:val="231F20"/>
          <w:spacing w:val="-12"/>
        </w:rPr>
        <w:t> </w:t>
      </w:r>
      <w:r>
        <w:rPr>
          <w:color w:val="231F20"/>
        </w:rPr>
        <w:t>Thánh đối với bốn đế khổ, tập, diệt, đạo luôn tư duy tác ý vô lậu tương</w:t>
      </w:r>
      <w:r>
        <w:rPr>
          <w:color w:val="231F20"/>
          <w:spacing w:val="-28"/>
        </w:rPr>
        <w:t> </w:t>
      </w:r>
      <w:r>
        <w:rPr>
          <w:color w:val="231F20"/>
        </w:rPr>
        <w:t>ưng với tâm vui vẻ, hân hoan tột bậc, vui vẻ trong mọi lúc, tánh vui</w:t>
      </w:r>
      <w:r>
        <w:rPr>
          <w:color w:val="231F20"/>
          <w:spacing w:val="-30"/>
        </w:rPr>
        <w:t> </w:t>
      </w:r>
      <w:r>
        <w:rPr>
          <w:color w:val="231F20"/>
        </w:rPr>
        <w:t>tươi, thuộc loại vui tươi, hoan hỷ. Đó gọi là đẳng giác chi</w:t>
      </w:r>
      <w:r>
        <w:rPr>
          <w:color w:val="231F20"/>
          <w:spacing w:val="-2"/>
        </w:rPr>
        <w:t> </w:t>
      </w:r>
      <w:r>
        <w:rPr>
          <w:color w:val="231F20"/>
        </w:rPr>
        <w:t>hỷ.</w:t>
      </w:r>
    </w:p>
    <w:p>
      <w:pPr>
        <w:pStyle w:val="BodyText"/>
        <w:spacing w:line="273" w:lineRule="auto" w:before="110"/>
        <w:ind w:right="107"/>
      </w:pPr>
      <w:r>
        <w:rPr>
          <w:i/>
          <w:color w:val="231F20"/>
        </w:rPr>
        <w:t>Thế nào là đẳng giác chi Khinh an? </w:t>
      </w:r>
      <w:r>
        <w:rPr>
          <w:color w:val="231F20"/>
        </w:rPr>
        <w:t>Nghĩa là các đệ tử của bậc Thánh đối với bốn đế khổ, tập, diệt, đạo luôn tư duy tác ý vô</w:t>
      </w:r>
      <w:r>
        <w:rPr>
          <w:color w:val="231F20"/>
          <w:spacing w:val="-37"/>
        </w:rPr>
        <w:t> </w:t>
      </w:r>
      <w:r>
        <w:rPr>
          <w:color w:val="231F20"/>
        </w:rPr>
        <w:t>lậu 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thân</w:t>
      </w:r>
      <w:r>
        <w:rPr>
          <w:color w:val="231F20"/>
          <w:spacing w:val="-5"/>
        </w:rPr>
        <w:t> </w:t>
      </w:r>
      <w:r>
        <w:rPr>
          <w:color w:val="231F20"/>
        </w:rPr>
        <w:t>tâm</w:t>
      </w:r>
      <w:r>
        <w:rPr>
          <w:color w:val="231F20"/>
          <w:spacing w:val="-5"/>
        </w:rPr>
        <w:t> </w:t>
      </w:r>
      <w:r>
        <w:rPr>
          <w:color w:val="231F20"/>
        </w:rPr>
        <w:t>nhẹ</w:t>
      </w:r>
      <w:r>
        <w:rPr>
          <w:color w:val="231F20"/>
          <w:spacing w:val="-6"/>
        </w:rPr>
        <w:t> </w:t>
      </w:r>
      <w:r>
        <w:rPr>
          <w:color w:val="231F20"/>
        </w:rPr>
        <w:t>nhàng</w:t>
      </w:r>
      <w:r>
        <w:rPr>
          <w:color w:val="231F20"/>
          <w:spacing w:val="-6"/>
        </w:rPr>
        <w:t> </w:t>
      </w:r>
      <w:r>
        <w:rPr>
          <w:color w:val="231F20"/>
        </w:rPr>
        <w:t>khoan</w:t>
      </w:r>
      <w:r>
        <w:rPr>
          <w:color w:val="231F20"/>
          <w:spacing w:val="-6"/>
        </w:rPr>
        <w:t> </w:t>
      </w:r>
      <w:r>
        <w:rPr>
          <w:color w:val="231F20"/>
        </w:rPr>
        <w:t>khoái,</w:t>
      </w:r>
      <w:r>
        <w:rPr>
          <w:color w:val="231F20"/>
          <w:spacing w:val="-6"/>
        </w:rPr>
        <w:t> </w:t>
      </w:r>
      <w:r>
        <w:rPr>
          <w:color w:val="231F20"/>
        </w:rPr>
        <w:t>luôn</w:t>
      </w:r>
      <w:r>
        <w:rPr>
          <w:color w:val="231F20"/>
          <w:spacing w:val="-5"/>
        </w:rPr>
        <w:t> </w:t>
      </w:r>
      <w:r>
        <w:rPr>
          <w:color w:val="231F20"/>
        </w:rPr>
        <w:t>được</w:t>
      </w:r>
      <w:r>
        <w:rPr>
          <w:color w:val="231F20"/>
          <w:spacing w:val="-6"/>
        </w:rPr>
        <w:t> </w:t>
      </w:r>
      <w:r>
        <w:rPr>
          <w:color w:val="231F20"/>
        </w:rPr>
        <w:t>khinh</w:t>
      </w:r>
      <w:r>
        <w:rPr>
          <w:color w:val="231F20"/>
          <w:spacing w:val="-6"/>
        </w:rPr>
        <w:t> </w:t>
      </w:r>
      <w:r>
        <w:rPr>
          <w:color w:val="231F20"/>
        </w:rPr>
        <w:t>an, thuộc loại khinh an. Đó gọi là đẳng giác chi khinh</w:t>
      </w:r>
      <w:r>
        <w:rPr>
          <w:color w:val="231F20"/>
          <w:spacing w:val="-2"/>
        </w:rPr>
        <w:t> </w:t>
      </w:r>
      <w:r>
        <w:rPr>
          <w:color w:val="231F20"/>
        </w:rPr>
        <w:t>an.</w:t>
      </w:r>
    </w:p>
    <w:p>
      <w:pPr>
        <w:pStyle w:val="BodyText"/>
        <w:spacing w:line="273" w:lineRule="auto" w:before="110"/>
        <w:ind w:right="106"/>
      </w:pPr>
      <w:r>
        <w:rPr>
          <w:i/>
          <w:color w:val="231F20"/>
        </w:rPr>
        <w:t>Thế nào là đẳng giác chi Định? </w:t>
      </w:r>
      <w:r>
        <w:rPr>
          <w:color w:val="231F20"/>
        </w:rPr>
        <w:t>Nghĩa là các đệ tử của bậc Thánh đối với bốn đế khổ, tập, diệt, đạo luôn tư duy tác ý vô lậu tương ưng với các thứ khiến tâm trụ cùng trụ, an trụ, trụ gần, trụ vững, không tán loạn, thâu tóm, gìn giữ, tánh của tâm chuyên vào một cảnh. Đó gọi là đẳng giác chi định.</w:t>
      </w:r>
    </w:p>
    <w:p>
      <w:pPr>
        <w:pStyle w:val="BodyText"/>
        <w:spacing w:line="273" w:lineRule="auto" w:before="109"/>
        <w:ind w:right="106"/>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8"/>
        </w:rPr>
        <w:t> </w:t>
      </w:r>
      <w:r>
        <w:rPr>
          <w:i/>
          <w:color w:val="231F20"/>
        </w:rPr>
        <w:t>đẳng</w:t>
      </w:r>
      <w:r>
        <w:rPr>
          <w:i/>
          <w:color w:val="231F20"/>
          <w:spacing w:val="-7"/>
        </w:rPr>
        <w:t> </w:t>
      </w:r>
      <w:r>
        <w:rPr>
          <w:i/>
          <w:color w:val="231F20"/>
        </w:rPr>
        <w:t>giác</w:t>
      </w:r>
      <w:r>
        <w:rPr>
          <w:i/>
          <w:color w:val="231F20"/>
          <w:spacing w:val="-8"/>
        </w:rPr>
        <w:t> </w:t>
      </w:r>
      <w:r>
        <w:rPr>
          <w:i/>
          <w:color w:val="231F20"/>
        </w:rPr>
        <w:t>chi</w:t>
      </w:r>
      <w:r>
        <w:rPr>
          <w:i/>
          <w:color w:val="231F20"/>
          <w:spacing w:val="-7"/>
        </w:rPr>
        <w:t> </w:t>
      </w:r>
      <w:r>
        <w:rPr>
          <w:i/>
          <w:color w:val="231F20"/>
        </w:rPr>
        <w:t>Xả?</w:t>
      </w:r>
      <w:r>
        <w:rPr>
          <w:i/>
          <w:color w:val="231F20"/>
          <w:spacing w:val="-7"/>
        </w:rPr>
        <w:t> </w:t>
      </w:r>
      <w:r>
        <w:rPr>
          <w:color w:val="231F20"/>
        </w:rPr>
        <w:t>Nghĩa</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đệ</w:t>
      </w:r>
      <w:r>
        <w:rPr>
          <w:color w:val="231F20"/>
          <w:spacing w:val="-7"/>
        </w:rPr>
        <w:t> </w:t>
      </w:r>
      <w:r>
        <w:rPr>
          <w:color w:val="231F20"/>
        </w:rPr>
        <w:t>tử</w:t>
      </w:r>
      <w:r>
        <w:rPr>
          <w:color w:val="231F20"/>
          <w:spacing w:val="-7"/>
        </w:rPr>
        <w:t> </w:t>
      </w:r>
      <w:r>
        <w:rPr>
          <w:color w:val="231F20"/>
        </w:rPr>
        <w:t>của</w:t>
      </w:r>
      <w:r>
        <w:rPr>
          <w:color w:val="231F20"/>
          <w:spacing w:val="-8"/>
        </w:rPr>
        <w:t> </w:t>
      </w:r>
      <w:r>
        <w:rPr>
          <w:color w:val="231F20"/>
        </w:rPr>
        <w:t>bậc</w:t>
      </w:r>
      <w:r>
        <w:rPr>
          <w:color w:val="231F20"/>
          <w:spacing w:val="-11"/>
        </w:rPr>
        <w:t> </w:t>
      </w:r>
      <w:r>
        <w:rPr>
          <w:color w:val="231F20"/>
        </w:rPr>
        <w:t>Thánh đối với bốn đế khổ, tập, diệt, đạo luôn tư duy tác ý vô lậu tương</w:t>
      </w:r>
      <w:r>
        <w:rPr>
          <w:color w:val="231F20"/>
          <w:spacing w:val="-28"/>
        </w:rPr>
        <w:t> </w:t>
      </w:r>
      <w:r>
        <w:rPr>
          <w:color w:val="231F20"/>
        </w:rPr>
        <w:t>ưng với</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tâm</w:t>
      </w:r>
      <w:r>
        <w:rPr>
          <w:color w:val="231F20"/>
          <w:spacing w:val="-13"/>
        </w:rPr>
        <w:t> </w:t>
      </w:r>
      <w:r>
        <w:rPr>
          <w:color w:val="231F20"/>
        </w:rPr>
        <w:t>bình</w:t>
      </w:r>
      <w:r>
        <w:rPr>
          <w:color w:val="231F20"/>
          <w:spacing w:val="-13"/>
        </w:rPr>
        <w:t> </w:t>
      </w:r>
      <w:r>
        <w:rPr>
          <w:color w:val="231F20"/>
        </w:rPr>
        <w:t>đẳng,</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tâm</w:t>
      </w:r>
      <w:r>
        <w:rPr>
          <w:color w:val="231F20"/>
          <w:spacing w:val="-13"/>
        </w:rPr>
        <w:t> </w:t>
      </w:r>
      <w:r>
        <w:rPr>
          <w:color w:val="231F20"/>
        </w:rPr>
        <w:t>chánh</w:t>
      </w:r>
      <w:r>
        <w:rPr>
          <w:color w:val="231F20"/>
          <w:spacing w:val="-13"/>
        </w:rPr>
        <w:t> </w:t>
      </w:r>
      <w:r>
        <w:rPr>
          <w:color w:val="231F20"/>
        </w:rPr>
        <w:t>trực,</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cảnh giác, trụ nơi tịch tĩnh. Đó gọi là đẳng giác chi</w:t>
      </w:r>
      <w:r>
        <w:rPr>
          <w:color w:val="231F20"/>
          <w:spacing w:val="-2"/>
        </w:rPr>
        <w:t> </w:t>
      </w:r>
      <w:r>
        <w:rPr>
          <w:color w:val="231F20"/>
        </w:rPr>
        <w:t>xả.</w:t>
      </w:r>
    </w:p>
    <w:p>
      <w:pPr>
        <w:pStyle w:val="BodyText"/>
        <w:spacing w:before="110"/>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b/>
          <w:i/>
          <w:color w:val="231F20"/>
        </w:rPr>
        <w:t>* Thế nào là Giải thoát thứ nhất? </w:t>
      </w:r>
      <w:r>
        <w:rPr>
          <w:color w:val="231F20"/>
        </w:rPr>
        <w:t>Nghĩa là có sắc, quán </w:t>
      </w:r>
      <w:r>
        <w:rPr>
          <w:color w:val="231F20"/>
          <w:spacing w:val="2"/>
        </w:rPr>
        <w:t>các </w:t>
      </w:r>
      <w:r>
        <w:rPr>
          <w:color w:val="231F20"/>
        </w:rPr>
        <w:t>sắc, là giải thoát thứ nhất. Ở đây thứ nhất là sự tính đếm, thuận theo thứ lớp, thuận theo sự nối tiếp và nhập định. Trong định như </w:t>
      </w:r>
      <w:r>
        <w:rPr>
          <w:color w:val="231F20"/>
          <w:spacing w:val="2"/>
        </w:rPr>
        <w:t>thế  </w:t>
      </w:r>
      <w:r>
        <w:rPr>
          <w:color w:val="231F20"/>
        </w:rPr>
        <w:t>các thứ sắc, thọ, tưởng, hành, thức hiện có đều là thiện. Đó gọi là giải</w:t>
      </w:r>
      <w:r>
        <w:rPr>
          <w:color w:val="231F20"/>
          <w:spacing w:val="5"/>
        </w:rPr>
        <w:t> </w:t>
      </w:r>
      <w:r>
        <w:rPr>
          <w:color w:val="231F20"/>
          <w:spacing w:val="2"/>
        </w:rPr>
        <w:t>thoát.</w:t>
      </w:r>
    </w:p>
    <w:p>
      <w:pPr>
        <w:pStyle w:val="BodyText"/>
        <w:spacing w:line="273" w:lineRule="auto" w:before="109"/>
        <w:ind w:left="110" w:right="390"/>
      </w:pPr>
      <w:r>
        <w:rPr>
          <w:i/>
          <w:color w:val="231F20"/>
        </w:rPr>
        <w:t>Thế nào là Giải thoát thứ hai? </w:t>
      </w:r>
      <w:r>
        <w:rPr>
          <w:color w:val="231F20"/>
        </w:rPr>
        <w:t>Nghĩa là bên trong không có tưởng sắc, quán sắc bên ngoài, là giải thoát thứ hai, theo thứ tự</w:t>
      </w:r>
      <w:r>
        <w:rPr>
          <w:color w:val="231F20"/>
          <w:spacing w:val="-33"/>
        </w:rPr>
        <w:t> </w:t>
      </w:r>
      <w:r>
        <w:rPr>
          <w:color w:val="231F20"/>
        </w:rPr>
        <w:t>cùng theo</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là</w:t>
      </w:r>
      <w:r>
        <w:rPr>
          <w:color w:val="231F20"/>
          <w:spacing w:val="-10"/>
        </w:rPr>
        <w:t> </w:t>
      </w:r>
      <w:r>
        <w:rPr>
          <w:color w:val="231F20"/>
        </w:rPr>
        <w:t>thứ</w:t>
      </w:r>
      <w:r>
        <w:rPr>
          <w:color w:val="231F20"/>
          <w:spacing w:val="-10"/>
        </w:rPr>
        <w:t> </w:t>
      </w:r>
      <w:r>
        <w:rPr>
          <w:color w:val="231F20"/>
        </w:rPr>
        <w:t>hai.</w:t>
      </w:r>
      <w:r>
        <w:rPr>
          <w:color w:val="231F20"/>
          <w:spacing w:val="-14"/>
        </w:rPr>
        <w:t> </w:t>
      </w:r>
      <w:r>
        <w:rPr>
          <w:color w:val="231F20"/>
        </w:rPr>
        <w:t>Trong</w:t>
      </w:r>
      <w:r>
        <w:rPr>
          <w:color w:val="231F20"/>
          <w:spacing w:val="-10"/>
        </w:rPr>
        <w:t> </w:t>
      </w:r>
      <w:r>
        <w:rPr>
          <w:color w:val="231F20"/>
        </w:rPr>
        <w:t>định</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các</w:t>
      </w:r>
      <w:r>
        <w:rPr>
          <w:color w:val="231F20"/>
          <w:spacing w:val="-10"/>
        </w:rPr>
        <w:t> </w:t>
      </w:r>
      <w:r>
        <w:rPr>
          <w:color w:val="231F20"/>
        </w:rPr>
        <w:t>thứ</w:t>
      </w:r>
      <w:r>
        <w:rPr>
          <w:color w:val="231F20"/>
          <w:spacing w:val="-10"/>
        </w:rPr>
        <w:t> </w:t>
      </w:r>
      <w:r>
        <w:rPr>
          <w:color w:val="231F20"/>
        </w:rPr>
        <w:t>sắc,</w:t>
      </w:r>
      <w:r>
        <w:rPr>
          <w:color w:val="231F20"/>
          <w:spacing w:val="-10"/>
        </w:rPr>
        <w:t> </w:t>
      </w:r>
      <w:r>
        <w:rPr>
          <w:color w:val="231F20"/>
        </w:rPr>
        <w:t>thọ,</w:t>
      </w:r>
      <w:r>
        <w:rPr>
          <w:color w:val="231F20"/>
          <w:spacing w:val="-10"/>
        </w:rPr>
        <w:t> </w:t>
      </w:r>
      <w:r>
        <w:rPr>
          <w:color w:val="231F20"/>
        </w:rPr>
        <w:t>tưởng, hành, thức hiện có đều là thiện. Đó gọi là giải</w:t>
      </w:r>
      <w:r>
        <w:rPr>
          <w:color w:val="231F20"/>
          <w:spacing w:val="-2"/>
        </w:rPr>
        <w:t> </w:t>
      </w:r>
      <w:r>
        <w:rPr>
          <w:color w:val="231F20"/>
        </w:rPr>
        <w:t>thoát</w:t>
      </w:r>
    </w:p>
    <w:p>
      <w:pPr>
        <w:pStyle w:val="BodyText"/>
        <w:spacing w:line="273" w:lineRule="auto" w:before="110"/>
        <w:ind w:left="110" w:right="389"/>
      </w:pPr>
      <w:r>
        <w:rPr>
          <w:i/>
          <w:color w:val="231F20"/>
        </w:rPr>
        <w:t>Thế</w:t>
      </w:r>
      <w:r>
        <w:rPr>
          <w:i/>
          <w:color w:val="231F20"/>
          <w:spacing w:val="-10"/>
        </w:rPr>
        <w:t> </w:t>
      </w:r>
      <w:r>
        <w:rPr>
          <w:i/>
          <w:color w:val="231F20"/>
        </w:rPr>
        <w:t>nào</w:t>
      </w:r>
      <w:r>
        <w:rPr>
          <w:i/>
          <w:color w:val="231F20"/>
          <w:spacing w:val="-10"/>
        </w:rPr>
        <w:t> </w:t>
      </w:r>
      <w:r>
        <w:rPr>
          <w:i/>
          <w:color w:val="231F20"/>
        </w:rPr>
        <w:t>là</w:t>
      </w:r>
      <w:r>
        <w:rPr>
          <w:i/>
          <w:color w:val="231F20"/>
          <w:spacing w:val="-9"/>
        </w:rPr>
        <w:t> </w:t>
      </w:r>
      <w:r>
        <w:rPr>
          <w:i/>
          <w:color w:val="231F20"/>
        </w:rPr>
        <w:t>Giải</w:t>
      </w:r>
      <w:r>
        <w:rPr>
          <w:i/>
          <w:color w:val="231F20"/>
          <w:spacing w:val="-10"/>
        </w:rPr>
        <w:t> </w:t>
      </w:r>
      <w:r>
        <w:rPr>
          <w:i/>
          <w:color w:val="231F20"/>
        </w:rPr>
        <w:t>thoát</w:t>
      </w:r>
      <w:r>
        <w:rPr>
          <w:i/>
          <w:color w:val="231F20"/>
          <w:spacing w:val="-10"/>
        </w:rPr>
        <w:t> </w:t>
      </w:r>
      <w:r>
        <w:rPr>
          <w:i/>
          <w:color w:val="231F20"/>
        </w:rPr>
        <w:t>thứ</w:t>
      </w:r>
      <w:r>
        <w:rPr>
          <w:i/>
          <w:color w:val="231F20"/>
          <w:spacing w:val="-9"/>
        </w:rPr>
        <w:t> </w:t>
      </w:r>
      <w:r>
        <w:rPr>
          <w:i/>
          <w:color w:val="231F20"/>
        </w:rPr>
        <w:t>ba?</w:t>
      </w:r>
      <w:r>
        <w:rPr>
          <w:i/>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thanh</w:t>
      </w:r>
      <w:r>
        <w:rPr>
          <w:color w:val="231F20"/>
          <w:spacing w:val="-9"/>
        </w:rPr>
        <w:t> </w:t>
      </w:r>
      <w:r>
        <w:rPr>
          <w:color w:val="231F20"/>
        </w:rPr>
        <w:t>tịnh,</w:t>
      </w:r>
      <w:r>
        <w:rPr>
          <w:color w:val="231F20"/>
          <w:spacing w:val="-10"/>
        </w:rPr>
        <w:t> </w:t>
      </w:r>
      <w:r>
        <w:rPr>
          <w:color w:val="231F20"/>
        </w:rPr>
        <w:t>trụ đầy đủ nơi thân tác chứng, là giải thoát thứ ba, theo thứ tự cùng</w:t>
      </w:r>
      <w:r>
        <w:rPr>
          <w:color w:val="231F20"/>
          <w:spacing w:val="-45"/>
        </w:rPr>
        <w:t> </w:t>
      </w:r>
      <w:r>
        <w:rPr>
          <w:color w:val="231F20"/>
        </w:rPr>
        <w:t>theo nhập</w:t>
      </w:r>
      <w:r>
        <w:rPr>
          <w:color w:val="231F20"/>
          <w:spacing w:val="-13"/>
        </w:rPr>
        <w:t> </w:t>
      </w:r>
      <w:r>
        <w:rPr>
          <w:color w:val="231F20"/>
        </w:rPr>
        <w:t>định</w:t>
      </w:r>
      <w:r>
        <w:rPr>
          <w:color w:val="231F20"/>
          <w:spacing w:val="-13"/>
        </w:rPr>
        <w:t> </w:t>
      </w:r>
      <w:r>
        <w:rPr>
          <w:color w:val="231F20"/>
        </w:rPr>
        <w:t>là</w:t>
      </w:r>
      <w:r>
        <w:rPr>
          <w:color w:val="231F20"/>
          <w:spacing w:val="-13"/>
        </w:rPr>
        <w:t> </w:t>
      </w:r>
      <w:r>
        <w:rPr>
          <w:color w:val="231F20"/>
        </w:rPr>
        <w:t>thứ</w:t>
      </w:r>
      <w:r>
        <w:rPr>
          <w:color w:val="231F20"/>
          <w:spacing w:val="-13"/>
        </w:rPr>
        <w:t> </w:t>
      </w:r>
      <w:r>
        <w:rPr>
          <w:color w:val="231F20"/>
        </w:rPr>
        <w:t>ba.</w:t>
      </w:r>
      <w:r>
        <w:rPr>
          <w:color w:val="231F20"/>
          <w:spacing w:val="-18"/>
        </w:rPr>
        <w:t> </w:t>
      </w:r>
      <w:r>
        <w:rPr>
          <w:color w:val="231F20"/>
        </w:rPr>
        <w:t>Trong</w:t>
      </w:r>
      <w:r>
        <w:rPr>
          <w:color w:val="231F20"/>
          <w:spacing w:val="-13"/>
        </w:rPr>
        <w:t> </w:t>
      </w:r>
      <w:r>
        <w:rPr>
          <w:color w:val="231F20"/>
        </w:rPr>
        <w:t>định</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các</w:t>
      </w:r>
      <w:r>
        <w:rPr>
          <w:color w:val="231F20"/>
          <w:spacing w:val="-12"/>
        </w:rPr>
        <w:t> </w:t>
      </w:r>
      <w:r>
        <w:rPr>
          <w:color w:val="231F20"/>
        </w:rPr>
        <w:t>thứ</w:t>
      </w:r>
      <w:r>
        <w:rPr>
          <w:color w:val="231F20"/>
          <w:spacing w:val="-13"/>
        </w:rPr>
        <w:t> </w:t>
      </w:r>
      <w:r>
        <w:rPr>
          <w:color w:val="231F20"/>
        </w:rPr>
        <w:t>sắc,</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hành, thức hiện có đều là thiện. Đó gọi là giải</w:t>
      </w:r>
      <w:r>
        <w:rPr>
          <w:color w:val="231F20"/>
          <w:spacing w:val="-2"/>
        </w:rPr>
        <w:t> </w:t>
      </w:r>
      <w:r>
        <w:rPr>
          <w:color w:val="231F20"/>
        </w:rPr>
        <w:t>thoát.</w:t>
      </w:r>
    </w:p>
    <w:p>
      <w:pPr>
        <w:pStyle w:val="BodyText"/>
        <w:spacing w:line="273" w:lineRule="auto" w:before="110"/>
        <w:ind w:left="110" w:right="389"/>
      </w:pPr>
      <w:r>
        <w:rPr>
          <w:i/>
          <w:color w:val="231F20"/>
        </w:rPr>
        <w:t>Thế nào là Giải thoát thứ tư? </w:t>
      </w:r>
      <w:r>
        <w:rPr>
          <w:color w:val="231F20"/>
        </w:rPr>
        <w:t>Nghĩa là vượt khỏi tất cả tưởng sắc, diệt hết các tưởng có đối, không còn tư duy về các thứ tưởng, nhập vào không vô biên, trụ đầy đủ nơi xứ không vô biên, là </w:t>
      </w:r>
      <w:r>
        <w:rPr>
          <w:color w:val="231F20"/>
          <w:spacing w:val="-4"/>
        </w:rPr>
        <w:t>giải</w:t>
      </w:r>
      <w:r>
        <w:rPr>
          <w:color w:val="231F20"/>
          <w:spacing w:val="57"/>
        </w:rPr>
        <w:t> </w:t>
      </w:r>
      <w:r>
        <w:rPr>
          <w:color w:val="231F20"/>
        </w:rPr>
        <w:t>thoát thứ tư, theo thứ tự cùng theo nhập định là thứ tư. Trong định như thế các thứ thọ, tưởng, hành, thức hiện có đều là thiện. Đó gọi là giải thoát.</w:t>
      </w:r>
    </w:p>
    <w:p>
      <w:pPr>
        <w:pStyle w:val="BodyText"/>
        <w:spacing w:line="273" w:lineRule="auto" w:before="109"/>
        <w:ind w:left="110" w:right="389"/>
      </w:pPr>
      <w:r>
        <w:rPr>
          <w:i/>
          <w:color w:val="231F20"/>
        </w:rPr>
        <w:t>Thế nào là Giải thoát thứ năm? </w:t>
      </w:r>
      <w:r>
        <w:rPr>
          <w:color w:val="231F20"/>
        </w:rPr>
        <w:t>Nghĩa là vượt khỏi tất cả xứ không</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nhập</w:t>
      </w:r>
      <w:r>
        <w:rPr>
          <w:color w:val="231F20"/>
          <w:spacing w:val="-13"/>
        </w:rPr>
        <w:t> </w:t>
      </w:r>
      <w:r>
        <w:rPr>
          <w:color w:val="231F20"/>
        </w:rPr>
        <w:t>vào</w:t>
      </w:r>
      <w:r>
        <w:rPr>
          <w:color w:val="231F20"/>
          <w:spacing w:val="-13"/>
        </w:rPr>
        <w:t> </w:t>
      </w:r>
      <w:r>
        <w:rPr>
          <w:color w:val="231F20"/>
        </w:rPr>
        <w:t>thức</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trụ</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nơi</w:t>
      </w:r>
      <w:r>
        <w:rPr>
          <w:color w:val="231F20"/>
          <w:spacing w:val="-13"/>
        </w:rPr>
        <w:t> </w:t>
      </w:r>
      <w:r>
        <w:rPr>
          <w:color w:val="231F20"/>
        </w:rPr>
        <w:t>xứ</w:t>
      </w:r>
      <w:r>
        <w:rPr>
          <w:color w:val="231F20"/>
          <w:spacing w:val="-13"/>
        </w:rPr>
        <w:t> </w:t>
      </w:r>
      <w:r>
        <w:rPr>
          <w:color w:val="231F20"/>
        </w:rPr>
        <w:t>thức</w:t>
      </w:r>
      <w:r>
        <w:rPr>
          <w:color w:val="231F20"/>
          <w:spacing w:val="-13"/>
        </w:rPr>
        <w:t> </w:t>
      </w:r>
      <w:r>
        <w:rPr>
          <w:color w:val="231F20"/>
        </w:rPr>
        <w:t>vô</w:t>
      </w:r>
      <w:r>
        <w:rPr>
          <w:color w:val="231F20"/>
          <w:spacing w:val="-13"/>
        </w:rPr>
        <w:t> </w:t>
      </w:r>
      <w:r>
        <w:rPr>
          <w:color w:val="231F20"/>
        </w:rPr>
        <w:t>biên, là giải thoát thứ năm, theo thứ tự cùng theo nhập định là thứ </w:t>
      </w:r>
      <w:r>
        <w:rPr>
          <w:color w:val="231F20"/>
          <w:spacing w:val="-3"/>
        </w:rPr>
        <w:t>năm. </w:t>
      </w:r>
      <w:r>
        <w:rPr>
          <w:color w:val="231F20"/>
        </w:rPr>
        <w:t>Trong định như thế, các thứ thọ, tưởng, hành, thức hiện có đều là thiện. Đó gọi là giải</w:t>
      </w:r>
      <w:r>
        <w:rPr>
          <w:color w:val="231F20"/>
          <w:spacing w:val="-2"/>
        </w:rPr>
        <w:t> </w:t>
      </w:r>
      <w:r>
        <w:rPr>
          <w:color w:val="231F20"/>
        </w:rPr>
        <w:t>thoát.</w:t>
      </w:r>
    </w:p>
    <w:p>
      <w:pPr>
        <w:pStyle w:val="BodyText"/>
        <w:spacing w:line="273" w:lineRule="auto" w:before="109"/>
        <w:ind w:left="110" w:right="389"/>
      </w:pPr>
      <w:r>
        <w:rPr>
          <w:i/>
          <w:color w:val="231F20"/>
        </w:rPr>
        <w:t>Thế nào là Giải thoát thứ sáu? </w:t>
      </w:r>
      <w:r>
        <w:rPr>
          <w:color w:val="231F20"/>
        </w:rPr>
        <w:t>Nghĩa là vượt khỏi tất cả xứ thức vô biên, nhập vào vô sở hữu, trụ đầy đủ nơi xứ vô sở hữu, là giải thoát thứ sáu, theo thứ tự cùng theo nhập định là thứ sáu. Trong định như thế, các thứ thọ, tưởng, hành, thức hiện có đều là thiện.</w:t>
      </w:r>
      <w:r>
        <w:rPr>
          <w:color w:val="231F20"/>
          <w:spacing w:val="-30"/>
        </w:rPr>
        <w:t> </w:t>
      </w:r>
      <w:r>
        <w:rPr>
          <w:color w:val="231F20"/>
        </w:rPr>
        <w:t>Đó gọi là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Thế nào là Giải thoát thứ bảy? </w:t>
      </w:r>
      <w:r>
        <w:rPr>
          <w:color w:val="231F20"/>
        </w:rPr>
        <w:t>Nghĩa là vượt khỏi tất cả xứ vô sở hữu, nhập và trụ đầy đủ nơi xứ phi tưởng phi phi tưởng, là giải thoát</w:t>
      </w:r>
      <w:r>
        <w:rPr>
          <w:color w:val="231F20"/>
          <w:spacing w:val="-7"/>
        </w:rPr>
        <w:t> </w:t>
      </w:r>
      <w:r>
        <w:rPr>
          <w:color w:val="231F20"/>
        </w:rPr>
        <w:t>thứ</w:t>
      </w:r>
      <w:r>
        <w:rPr>
          <w:color w:val="231F20"/>
          <w:spacing w:val="-6"/>
        </w:rPr>
        <w:t> </w:t>
      </w:r>
      <w:r>
        <w:rPr>
          <w:color w:val="231F20"/>
          <w:spacing w:val="-5"/>
        </w:rPr>
        <w:t>bảy,</w:t>
      </w:r>
      <w:r>
        <w:rPr>
          <w:color w:val="231F20"/>
          <w:spacing w:val="-6"/>
        </w:rPr>
        <w:t> </w:t>
      </w:r>
      <w:r>
        <w:rPr>
          <w:color w:val="231F20"/>
        </w:rPr>
        <w:t>theo</w:t>
      </w:r>
      <w:r>
        <w:rPr>
          <w:color w:val="231F20"/>
          <w:spacing w:val="-7"/>
        </w:rPr>
        <w:t> </w:t>
      </w:r>
      <w:r>
        <w:rPr>
          <w:color w:val="231F20"/>
        </w:rPr>
        <w:t>thứ</w:t>
      </w:r>
      <w:r>
        <w:rPr>
          <w:color w:val="231F20"/>
          <w:spacing w:val="-6"/>
        </w:rPr>
        <w:t> </w:t>
      </w:r>
      <w:r>
        <w:rPr>
          <w:color w:val="231F20"/>
        </w:rPr>
        <w:t>tự</w:t>
      </w:r>
      <w:r>
        <w:rPr>
          <w:color w:val="231F20"/>
          <w:spacing w:val="-6"/>
        </w:rPr>
        <w:t> </w:t>
      </w:r>
      <w:r>
        <w:rPr>
          <w:color w:val="231F20"/>
        </w:rPr>
        <w:t>cùng</w:t>
      </w:r>
      <w:r>
        <w:rPr>
          <w:color w:val="231F20"/>
          <w:spacing w:val="-6"/>
        </w:rPr>
        <w:t> </w:t>
      </w:r>
      <w:r>
        <w:rPr>
          <w:color w:val="231F20"/>
        </w:rPr>
        <w:t>theo</w:t>
      </w:r>
      <w:r>
        <w:rPr>
          <w:color w:val="231F20"/>
          <w:spacing w:val="-7"/>
        </w:rPr>
        <w:t> </w:t>
      </w:r>
      <w:r>
        <w:rPr>
          <w:color w:val="231F20"/>
        </w:rPr>
        <w:t>nhập</w:t>
      </w:r>
      <w:r>
        <w:rPr>
          <w:color w:val="231F20"/>
          <w:spacing w:val="-6"/>
        </w:rPr>
        <w:t> </w:t>
      </w:r>
      <w:r>
        <w:rPr>
          <w:color w:val="231F20"/>
        </w:rPr>
        <w:t>định</w:t>
      </w:r>
      <w:r>
        <w:rPr>
          <w:color w:val="231F20"/>
          <w:spacing w:val="-6"/>
        </w:rPr>
        <w:t> </w:t>
      </w:r>
      <w:r>
        <w:rPr>
          <w:color w:val="231F20"/>
        </w:rPr>
        <w:t>là</w:t>
      </w:r>
      <w:r>
        <w:rPr>
          <w:color w:val="231F20"/>
          <w:spacing w:val="-7"/>
        </w:rPr>
        <w:t> </w:t>
      </w:r>
      <w:r>
        <w:rPr>
          <w:color w:val="231F20"/>
        </w:rPr>
        <w:t>thứ</w:t>
      </w:r>
      <w:r>
        <w:rPr>
          <w:color w:val="231F20"/>
          <w:spacing w:val="-6"/>
        </w:rPr>
        <w:t> </w:t>
      </w:r>
      <w:r>
        <w:rPr>
          <w:color w:val="231F20"/>
          <w:spacing w:val="-5"/>
        </w:rPr>
        <w:t>bảy.</w:t>
      </w:r>
      <w:r>
        <w:rPr>
          <w:color w:val="231F20"/>
          <w:spacing w:val="-10"/>
        </w:rPr>
        <w:t> </w:t>
      </w:r>
      <w:r>
        <w:rPr>
          <w:color w:val="231F20"/>
        </w:rPr>
        <w:t>Trong</w:t>
      </w:r>
      <w:r>
        <w:rPr>
          <w:color w:val="231F20"/>
          <w:spacing w:val="-6"/>
        </w:rPr>
        <w:t> </w:t>
      </w:r>
      <w:r>
        <w:rPr>
          <w:color w:val="231F20"/>
        </w:rPr>
        <w:t>định như thế, các thứ thọ, tưởng, hành, thức hiện có đều là thiện. Đó gọi là giải thoát.</w:t>
      </w:r>
    </w:p>
    <w:p>
      <w:pPr>
        <w:pStyle w:val="BodyText"/>
        <w:spacing w:line="273" w:lineRule="auto" w:before="109"/>
        <w:ind w:right="105"/>
      </w:pPr>
      <w:r>
        <w:rPr>
          <w:i/>
          <w:color w:val="231F20"/>
        </w:rPr>
        <w:t>Thế</w:t>
      </w:r>
      <w:r>
        <w:rPr>
          <w:i/>
          <w:color w:val="231F20"/>
          <w:spacing w:val="-8"/>
        </w:rPr>
        <w:t> </w:t>
      </w:r>
      <w:r>
        <w:rPr>
          <w:i/>
          <w:color w:val="231F20"/>
        </w:rPr>
        <w:t>nào</w:t>
      </w:r>
      <w:r>
        <w:rPr>
          <w:i/>
          <w:color w:val="231F20"/>
          <w:spacing w:val="-8"/>
        </w:rPr>
        <w:t> </w:t>
      </w:r>
      <w:r>
        <w:rPr>
          <w:i/>
          <w:color w:val="231F20"/>
        </w:rPr>
        <w:t>là</w:t>
      </w:r>
      <w:r>
        <w:rPr>
          <w:i/>
          <w:color w:val="231F20"/>
          <w:spacing w:val="-7"/>
        </w:rPr>
        <w:t> </w:t>
      </w:r>
      <w:r>
        <w:rPr>
          <w:i/>
          <w:color w:val="231F20"/>
        </w:rPr>
        <w:t>Giải</w:t>
      </w:r>
      <w:r>
        <w:rPr>
          <w:i/>
          <w:color w:val="231F20"/>
          <w:spacing w:val="-8"/>
        </w:rPr>
        <w:t> </w:t>
      </w:r>
      <w:r>
        <w:rPr>
          <w:i/>
          <w:color w:val="231F20"/>
        </w:rPr>
        <w:t>thoát</w:t>
      </w:r>
      <w:r>
        <w:rPr>
          <w:i/>
          <w:color w:val="231F20"/>
          <w:spacing w:val="-8"/>
        </w:rPr>
        <w:t> </w:t>
      </w:r>
      <w:r>
        <w:rPr>
          <w:i/>
          <w:color w:val="231F20"/>
        </w:rPr>
        <w:t>thứ</w:t>
      </w:r>
      <w:r>
        <w:rPr>
          <w:i/>
          <w:color w:val="231F20"/>
          <w:spacing w:val="-7"/>
        </w:rPr>
        <w:t> </w:t>
      </w:r>
      <w:r>
        <w:rPr>
          <w:i/>
          <w:color w:val="231F20"/>
        </w:rPr>
        <w:t>tám?</w:t>
      </w:r>
      <w:r>
        <w:rPr>
          <w:i/>
          <w:color w:val="231F20"/>
          <w:spacing w:val="-8"/>
        </w:rPr>
        <w:t> </w:t>
      </w:r>
      <w:r>
        <w:rPr>
          <w:color w:val="231F20"/>
        </w:rPr>
        <w:t>Nghĩa</w:t>
      </w:r>
      <w:r>
        <w:rPr>
          <w:color w:val="231F20"/>
          <w:spacing w:val="-7"/>
        </w:rPr>
        <w:t> </w:t>
      </w:r>
      <w:r>
        <w:rPr>
          <w:color w:val="231F20"/>
        </w:rPr>
        <w:t>là</w:t>
      </w:r>
      <w:r>
        <w:rPr>
          <w:color w:val="231F20"/>
          <w:spacing w:val="-8"/>
        </w:rPr>
        <w:t> </w:t>
      </w:r>
      <w:r>
        <w:rPr>
          <w:color w:val="231F20"/>
        </w:rPr>
        <w:t>vượt</w:t>
      </w:r>
      <w:r>
        <w:rPr>
          <w:color w:val="231F20"/>
          <w:spacing w:val="-8"/>
        </w:rPr>
        <w:t> </w:t>
      </w:r>
      <w:r>
        <w:rPr>
          <w:color w:val="231F20"/>
        </w:rPr>
        <w:t>khỏi</w:t>
      </w:r>
      <w:r>
        <w:rPr>
          <w:color w:val="231F20"/>
          <w:spacing w:val="-7"/>
        </w:rPr>
        <w:t> </w:t>
      </w:r>
      <w:r>
        <w:rPr>
          <w:color w:val="231F20"/>
        </w:rPr>
        <w:t>tất</w:t>
      </w:r>
      <w:r>
        <w:rPr>
          <w:color w:val="231F20"/>
          <w:spacing w:val="-8"/>
        </w:rPr>
        <w:t> </w:t>
      </w:r>
      <w:r>
        <w:rPr>
          <w:color w:val="231F20"/>
        </w:rPr>
        <w:t>cả</w:t>
      </w:r>
      <w:r>
        <w:rPr>
          <w:color w:val="231F20"/>
          <w:spacing w:val="-8"/>
        </w:rPr>
        <w:t> </w:t>
      </w:r>
      <w:r>
        <w:rPr>
          <w:color w:val="231F20"/>
        </w:rPr>
        <w:t>xứ</w:t>
      </w:r>
      <w:r>
        <w:rPr>
          <w:color w:val="231F20"/>
          <w:spacing w:val="-7"/>
        </w:rPr>
        <w:t> </w:t>
      </w:r>
      <w:r>
        <w:rPr>
          <w:color w:val="231F20"/>
        </w:rPr>
        <w:t>phi tưởng phi phi tưởng, nhập vào tưởng thọ diệt, trụ đầy đủ nơi </w:t>
      </w:r>
      <w:r>
        <w:rPr>
          <w:color w:val="231F20"/>
          <w:spacing w:val="-3"/>
        </w:rPr>
        <w:t>thân </w:t>
      </w:r>
      <w:r>
        <w:rPr>
          <w:color w:val="231F20"/>
        </w:rPr>
        <w:t>tác chứng, là giải thoát thứ tám, theo thứ tự cùng theo nhập định </w:t>
      </w:r>
      <w:r>
        <w:rPr>
          <w:color w:val="231F20"/>
          <w:spacing w:val="-7"/>
        </w:rPr>
        <w:t>là </w:t>
      </w:r>
      <w:r>
        <w:rPr>
          <w:color w:val="231F20"/>
        </w:rPr>
        <w:t>thứ</w:t>
      </w:r>
      <w:r>
        <w:rPr>
          <w:color w:val="231F20"/>
          <w:spacing w:val="-4"/>
        </w:rPr>
        <w:t> </w:t>
      </w:r>
      <w:r>
        <w:rPr>
          <w:color w:val="231F20"/>
        </w:rPr>
        <w:t>tám.</w:t>
      </w:r>
      <w:r>
        <w:rPr>
          <w:color w:val="231F20"/>
          <w:spacing w:val="-9"/>
        </w:rPr>
        <w:t> </w:t>
      </w:r>
      <w:r>
        <w:rPr>
          <w:color w:val="231F20"/>
        </w:rPr>
        <w:t>Trong</w:t>
      </w:r>
      <w:r>
        <w:rPr>
          <w:color w:val="231F20"/>
          <w:spacing w:val="-4"/>
        </w:rPr>
        <w:t> </w:t>
      </w:r>
      <w:r>
        <w:rPr>
          <w:color w:val="231F20"/>
        </w:rPr>
        <w:t>định</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được</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là</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thù thắng, giải thoát tột cùng. Lại nữa, nếu tưởng pháp vi tế làm nhân, tưởng</w:t>
      </w:r>
      <w:r>
        <w:rPr>
          <w:color w:val="231F20"/>
          <w:spacing w:val="-6"/>
        </w:rPr>
        <w:t> </w:t>
      </w:r>
      <w:r>
        <w:rPr>
          <w:color w:val="231F20"/>
        </w:rPr>
        <w:t>vi</w:t>
      </w:r>
      <w:r>
        <w:rPr>
          <w:color w:val="231F20"/>
          <w:spacing w:val="-6"/>
        </w:rPr>
        <w:t> </w:t>
      </w:r>
      <w:r>
        <w:rPr>
          <w:color w:val="231F20"/>
        </w:rPr>
        <w:t>tế</w:t>
      </w:r>
      <w:r>
        <w:rPr>
          <w:color w:val="231F20"/>
          <w:spacing w:val="-6"/>
        </w:rPr>
        <w:t> </w:t>
      </w:r>
      <w:r>
        <w:rPr>
          <w:color w:val="231F20"/>
        </w:rPr>
        <w:t>làm</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kết</w:t>
      </w:r>
      <w:r>
        <w:rPr>
          <w:color w:val="231F20"/>
          <w:spacing w:val="-6"/>
        </w:rPr>
        <w:t> </w:t>
      </w:r>
      <w:r>
        <w:rPr>
          <w:color w:val="231F20"/>
        </w:rPr>
        <w:t>hợp</w:t>
      </w:r>
      <w:r>
        <w:rPr>
          <w:color w:val="231F20"/>
          <w:spacing w:val="-6"/>
        </w:rPr>
        <w:t> </w:t>
      </w:r>
      <w:r>
        <w:rPr>
          <w:color w:val="231F20"/>
        </w:rPr>
        <w:t>với</w:t>
      </w:r>
      <w:r>
        <w:rPr>
          <w:color w:val="231F20"/>
          <w:spacing w:val="-6"/>
        </w:rPr>
        <w:t> </w:t>
      </w:r>
      <w:r>
        <w:rPr>
          <w:color w:val="231F20"/>
        </w:rPr>
        <w:t>tưởng, là nghĩa đã thành tựu. Đó gọi là giải</w:t>
      </w:r>
      <w:r>
        <w:rPr>
          <w:color w:val="231F20"/>
          <w:spacing w:val="-2"/>
        </w:rPr>
        <w:t> </w:t>
      </w:r>
      <w:r>
        <w:rPr>
          <w:color w:val="231F20"/>
        </w:rPr>
        <w:t>thoát.</w:t>
      </w:r>
    </w:p>
    <w:p>
      <w:pPr>
        <w:pStyle w:val="BodyText"/>
        <w:spacing w:before="108"/>
        <w:ind w:left="283" w:firstLine="0"/>
        <w:jc w:val="center"/>
      </w:pPr>
      <w:r>
        <w:rPr>
          <w:color w:val="231F20"/>
        </w:rPr>
        <w:t>*</w:t>
      </w:r>
    </w:p>
    <w:p>
      <w:pPr>
        <w:pStyle w:val="BodyText"/>
        <w:spacing w:line="273" w:lineRule="auto" w:before="239"/>
        <w:ind w:right="108"/>
      </w:pPr>
      <w:r>
        <w:rPr>
          <w:i/>
          <w:color w:val="231F20"/>
        </w:rPr>
        <w:t>Thế</w:t>
      </w:r>
      <w:r>
        <w:rPr>
          <w:i/>
          <w:color w:val="231F20"/>
          <w:spacing w:val="-8"/>
        </w:rPr>
        <w:t> </w:t>
      </w:r>
      <w:r>
        <w:rPr>
          <w:i/>
          <w:color w:val="231F20"/>
        </w:rPr>
        <w:t>nào</w:t>
      </w:r>
      <w:r>
        <w:rPr>
          <w:i/>
          <w:color w:val="231F20"/>
          <w:spacing w:val="-8"/>
        </w:rPr>
        <w:t> </w:t>
      </w:r>
      <w:r>
        <w:rPr>
          <w:i/>
          <w:color w:val="231F20"/>
        </w:rPr>
        <w:t>là</w:t>
      </w:r>
      <w:r>
        <w:rPr>
          <w:i/>
          <w:color w:val="231F20"/>
          <w:spacing w:val="-7"/>
        </w:rPr>
        <w:t> </w:t>
      </w:r>
      <w:r>
        <w:rPr>
          <w:i/>
          <w:color w:val="231F20"/>
          <w:spacing w:val="-3"/>
        </w:rPr>
        <w:t>Thắng</w:t>
      </w:r>
      <w:r>
        <w:rPr>
          <w:i/>
          <w:color w:val="231F20"/>
          <w:spacing w:val="-8"/>
        </w:rPr>
        <w:t> </w:t>
      </w:r>
      <w:r>
        <w:rPr>
          <w:i/>
          <w:color w:val="231F20"/>
        </w:rPr>
        <w:t>xứ</w:t>
      </w:r>
      <w:r>
        <w:rPr>
          <w:i/>
          <w:color w:val="231F20"/>
          <w:spacing w:val="-7"/>
        </w:rPr>
        <w:t> </w:t>
      </w:r>
      <w:r>
        <w:rPr>
          <w:i/>
          <w:color w:val="231F20"/>
        </w:rPr>
        <w:t>thứ</w:t>
      </w:r>
      <w:r>
        <w:rPr>
          <w:i/>
          <w:color w:val="231F20"/>
          <w:spacing w:val="-8"/>
        </w:rPr>
        <w:t> </w:t>
      </w:r>
      <w:r>
        <w:rPr>
          <w:i/>
          <w:color w:val="231F20"/>
          <w:spacing w:val="-3"/>
        </w:rPr>
        <w:t>nhất?</w:t>
      </w:r>
      <w:r>
        <w:rPr>
          <w:i/>
          <w:color w:val="231F20"/>
          <w:spacing w:val="-7"/>
        </w:rPr>
        <w:t> </w:t>
      </w:r>
      <w:r>
        <w:rPr>
          <w:color w:val="231F20"/>
          <w:spacing w:val="-3"/>
        </w:rPr>
        <w:t>Nghĩa</w:t>
      </w:r>
      <w:r>
        <w:rPr>
          <w:color w:val="231F20"/>
          <w:spacing w:val="-8"/>
        </w:rPr>
        <w:t> </w:t>
      </w:r>
      <w:r>
        <w:rPr>
          <w:color w:val="231F20"/>
        </w:rPr>
        <w:t>là</w:t>
      </w:r>
      <w:r>
        <w:rPr>
          <w:color w:val="231F20"/>
          <w:spacing w:val="-7"/>
        </w:rPr>
        <w:t> </w:t>
      </w:r>
      <w:r>
        <w:rPr>
          <w:color w:val="231F20"/>
        </w:rPr>
        <w:t>bên</w:t>
      </w:r>
      <w:r>
        <w:rPr>
          <w:color w:val="231F20"/>
          <w:spacing w:val="-8"/>
        </w:rPr>
        <w:t> </w:t>
      </w:r>
      <w:r>
        <w:rPr>
          <w:color w:val="231F20"/>
          <w:spacing w:val="-3"/>
        </w:rPr>
        <w:t>trong</w:t>
      </w:r>
      <w:r>
        <w:rPr>
          <w:color w:val="231F20"/>
          <w:spacing w:val="-8"/>
        </w:rPr>
        <w:t> </w:t>
      </w:r>
      <w:r>
        <w:rPr>
          <w:color w:val="231F20"/>
        </w:rPr>
        <w:t>có</w:t>
      </w:r>
      <w:r>
        <w:rPr>
          <w:color w:val="231F20"/>
          <w:spacing w:val="-7"/>
        </w:rPr>
        <w:t> </w:t>
      </w:r>
      <w:r>
        <w:rPr>
          <w:color w:val="231F20"/>
          <w:spacing w:val="-3"/>
        </w:rPr>
        <w:t>tưởng</w:t>
      </w:r>
      <w:r>
        <w:rPr>
          <w:color w:val="231F20"/>
          <w:spacing w:val="-8"/>
        </w:rPr>
        <w:t> </w:t>
      </w:r>
      <w:r>
        <w:rPr>
          <w:color w:val="231F20"/>
          <w:spacing w:val="-3"/>
        </w:rPr>
        <w:t>sắc, quán</w:t>
      </w:r>
      <w:r>
        <w:rPr>
          <w:color w:val="231F20"/>
          <w:spacing w:val="-13"/>
        </w:rPr>
        <w:t> </w:t>
      </w:r>
      <w:r>
        <w:rPr>
          <w:color w:val="231F20"/>
        </w:rPr>
        <w:t>ít</w:t>
      </w:r>
      <w:r>
        <w:rPr>
          <w:color w:val="231F20"/>
          <w:spacing w:val="-13"/>
        </w:rPr>
        <w:t> </w:t>
      </w:r>
      <w:r>
        <w:rPr>
          <w:color w:val="231F20"/>
        </w:rPr>
        <w:t>sắc</w:t>
      </w:r>
      <w:r>
        <w:rPr>
          <w:color w:val="231F20"/>
          <w:spacing w:val="-13"/>
        </w:rPr>
        <w:t> </w:t>
      </w:r>
      <w:r>
        <w:rPr>
          <w:color w:val="231F20"/>
        </w:rPr>
        <w:t>bên</w:t>
      </w:r>
      <w:r>
        <w:rPr>
          <w:color w:val="231F20"/>
          <w:spacing w:val="-13"/>
        </w:rPr>
        <w:t> </w:t>
      </w:r>
      <w:r>
        <w:rPr>
          <w:color w:val="231F20"/>
          <w:spacing w:val="-3"/>
        </w:rPr>
        <w:t>ngoài,</w:t>
      </w:r>
      <w:r>
        <w:rPr>
          <w:color w:val="231F20"/>
          <w:spacing w:val="-13"/>
        </w:rPr>
        <w:t> </w:t>
      </w:r>
      <w:r>
        <w:rPr>
          <w:color w:val="231F20"/>
        </w:rPr>
        <w:t>các</w:t>
      </w:r>
      <w:r>
        <w:rPr>
          <w:color w:val="231F20"/>
          <w:spacing w:val="-13"/>
        </w:rPr>
        <w:t> </w:t>
      </w:r>
      <w:r>
        <w:rPr>
          <w:color w:val="231F20"/>
        </w:rPr>
        <w:t>sắc</w:t>
      </w:r>
      <w:r>
        <w:rPr>
          <w:color w:val="231F20"/>
          <w:spacing w:val="-13"/>
        </w:rPr>
        <w:t> </w:t>
      </w:r>
      <w:r>
        <w:rPr>
          <w:color w:val="231F20"/>
        </w:rPr>
        <w:t>ấy</w:t>
      </w:r>
      <w:r>
        <w:rPr>
          <w:color w:val="231F20"/>
          <w:spacing w:val="-13"/>
        </w:rPr>
        <w:t> </w:t>
      </w:r>
      <w:r>
        <w:rPr>
          <w:color w:val="231F20"/>
          <w:spacing w:val="-3"/>
        </w:rPr>
        <w:t>hiển</w:t>
      </w:r>
      <w:r>
        <w:rPr>
          <w:color w:val="231F20"/>
          <w:spacing w:val="-13"/>
        </w:rPr>
        <w:t> </w:t>
      </w:r>
      <w:r>
        <w:rPr>
          <w:color w:val="231F20"/>
        </w:rPr>
        <w:t>bày</w:t>
      </w:r>
      <w:r>
        <w:rPr>
          <w:color w:val="231F20"/>
          <w:spacing w:val="-13"/>
        </w:rPr>
        <w:t> </w:t>
      </w:r>
      <w:r>
        <w:rPr>
          <w:color w:val="231F20"/>
          <w:spacing w:val="-3"/>
        </w:rPr>
        <w:t>hoặc</w:t>
      </w:r>
      <w:r>
        <w:rPr>
          <w:color w:val="231F20"/>
          <w:spacing w:val="-12"/>
        </w:rPr>
        <w:t> </w:t>
      </w:r>
      <w:r>
        <w:rPr>
          <w:color w:val="231F20"/>
          <w:spacing w:val="-3"/>
        </w:rPr>
        <w:t>đẹp,</w:t>
      </w:r>
      <w:r>
        <w:rPr>
          <w:color w:val="231F20"/>
          <w:spacing w:val="-13"/>
        </w:rPr>
        <w:t> </w:t>
      </w:r>
      <w:r>
        <w:rPr>
          <w:color w:val="231F20"/>
          <w:spacing w:val="-3"/>
        </w:rPr>
        <w:t>hoặc</w:t>
      </w:r>
      <w:r>
        <w:rPr>
          <w:color w:val="231F20"/>
          <w:spacing w:val="-13"/>
        </w:rPr>
        <w:t> </w:t>
      </w:r>
      <w:r>
        <w:rPr>
          <w:color w:val="231F20"/>
        </w:rPr>
        <w:t>xấu</w:t>
      </w:r>
      <w:r>
        <w:rPr>
          <w:color w:val="231F20"/>
          <w:spacing w:val="-13"/>
        </w:rPr>
        <w:t> </w:t>
      </w:r>
      <w:r>
        <w:rPr>
          <w:color w:val="231F20"/>
        </w:rPr>
        <w:t>đều</w:t>
      </w:r>
      <w:r>
        <w:rPr>
          <w:color w:val="231F20"/>
          <w:spacing w:val="-13"/>
        </w:rPr>
        <w:t> </w:t>
      </w:r>
      <w:r>
        <w:rPr>
          <w:color w:val="231F20"/>
          <w:spacing w:val="-3"/>
        </w:rPr>
        <w:t>thấy biết </w:t>
      </w:r>
      <w:r>
        <w:rPr>
          <w:color w:val="231F20"/>
        </w:rPr>
        <w:t>rõ </w:t>
      </w:r>
      <w:r>
        <w:rPr>
          <w:color w:val="231F20"/>
          <w:spacing w:val="-3"/>
        </w:rPr>
        <w:t>đúng, </w:t>
      </w:r>
      <w:r>
        <w:rPr>
          <w:color w:val="231F20"/>
        </w:rPr>
        <w:t>đầy đủ các </w:t>
      </w:r>
      <w:r>
        <w:rPr>
          <w:color w:val="231F20"/>
          <w:spacing w:val="-3"/>
        </w:rPr>
        <w:t>tưởng </w:t>
      </w:r>
      <w:r>
        <w:rPr>
          <w:color w:val="231F20"/>
        </w:rPr>
        <w:t>như </w:t>
      </w:r>
      <w:r>
        <w:rPr>
          <w:color w:val="231F20"/>
          <w:spacing w:val="-3"/>
        </w:rPr>
        <w:t>thế, </w:t>
      </w:r>
      <w:r>
        <w:rPr>
          <w:color w:val="231F20"/>
        </w:rPr>
        <w:t>là </w:t>
      </w:r>
      <w:r>
        <w:rPr>
          <w:color w:val="231F20"/>
          <w:spacing w:val="-3"/>
        </w:rPr>
        <w:t>thắng </w:t>
      </w:r>
      <w:r>
        <w:rPr>
          <w:color w:val="231F20"/>
        </w:rPr>
        <w:t>xứ thứ </w:t>
      </w:r>
      <w:r>
        <w:rPr>
          <w:color w:val="231F20"/>
          <w:spacing w:val="-3"/>
        </w:rPr>
        <w:t>nhất, theo</w:t>
      </w:r>
      <w:r>
        <w:rPr>
          <w:color w:val="231F20"/>
          <w:spacing w:val="-42"/>
        </w:rPr>
        <w:t> </w:t>
      </w:r>
      <w:r>
        <w:rPr>
          <w:color w:val="231F20"/>
          <w:spacing w:val="-3"/>
        </w:rPr>
        <w:t>thứ </w:t>
      </w:r>
      <w:r>
        <w:rPr>
          <w:color w:val="231F20"/>
        </w:rPr>
        <w:t>tự </w:t>
      </w:r>
      <w:r>
        <w:rPr>
          <w:color w:val="231F20"/>
          <w:spacing w:val="-3"/>
        </w:rPr>
        <w:t>cùng theo nhập định </w:t>
      </w:r>
      <w:r>
        <w:rPr>
          <w:color w:val="231F20"/>
        </w:rPr>
        <w:t>là thứ </w:t>
      </w:r>
      <w:r>
        <w:rPr>
          <w:color w:val="231F20"/>
          <w:spacing w:val="-3"/>
        </w:rPr>
        <w:t>nhất. </w:t>
      </w:r>
      <w:r>
        <w:rPr>
          <w:color w:val="231F20"/>
          <w:spacing w:val="-5"/>
        </w:rPr>
        <w:t>Trong </w:t>
      </w:r>
      <w:r>
        <w:rPr>
          <w:color w:val="231F20"/>
          <w:spacing w:val="-3"/>
        </w:rPr>
        <w:t>định </w:t>
      </w:r>
      <w:r>
        <w:rPr>
          <w:color w:val="231F20"/>
        </w:rPr>
        <w:t>như </w:t>
      </w:r>
      <w:r>
        <w:rPr>
          <w:color w:val="231F20"/>
          <w:spacing w:val="-7"/>
        </w:rPr>
        <w:t>vậy, </w:t>
      </w:r>
      <w:r>
        <w:rPr>
          <w:color w:val="231F20"/>
        </w:rPr>
        <w:t>các thứ </w:t>
      </w:r>
      <w:r>
        <w:rPr>
          <w:color w:val="231F20"/>
          <w:spacing w:val="-3"/>
        </w:rPr>
        <w:t>sắc, thọ,</w:t>
      </w:r>
      <w:r>
        <w:rPr>
          <w:color w:val="231F20"/>
          <w:spacing w:val="-7"/>
        </w:rPr>
        <w:t> </w:t>
      </w:r>
      <w:r>
        <w:rPr>
          <w:color w:val="231F20"/>
          <w:spacing w:val="-3"/>
        </w:rPr>
        <w:t>tưởng,</w:t>
      </w:r>
      <w:r>
        <w:rPr>
          <w:color w:val="231F20"/>
          <w:spacing w:val="-6"/>
        </w:rPr>
        <w:t> </w:t>
      </w:r>
      <w:r>
        <w:rPr>
          <w:color w:val="231F20"/>
          <w:spacing w:val="-3"/>
        </w:rPr>
        <w:t>hành,</w:t>
      </w:r>
      <w:r>
        <w:rPr>
          <w:color w:val="231F20"/>
          <w:spacing w:val="-7"/>
        </w:rPr>
        <w:t> </w:t>
      </w:r>
      <w:r>
        <w:rPr>
          <w:color w:val="231F20"/>
          <w:spacing w:val="-3"/>
        </w:rPr>
        <w:t>thức</w:t>
      </w:r>
      <w:r>
        <w:rPr>
          <w:color w:val="231F20"/>
          <w:spacing w:val="-6"/>
        </w:rPr>
        <w:t> </w:t>
      </w:r>
      <w:r>
        <w:rPr>
          <w:color w:val="231F20"/>
          <w:spacing w:val="-3"/>
        </w:rPr>
        <w:t>hiện</w:t>
      </w:r>
      <w:r>
        <w:rPr>
          <w:color w:val="231F20"/>
          <w:spacing w:val="-6"/>
        </w:rPr>
        <w:t> </w:t>
      </w:r>
      <w:r>
        <w:rPr>
          <w:color w:val="231F20"/>
        </w:rPr>
        <w:t>có</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spacing w:val="-3"/>
        </w:rPr>
        <w:t>thiện.</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spacing w:val="-3"/>
        </w:rPr>
        <w:t>thắng</w:t>
      </w:r>
      <w:r>
        <w:rPr>
          <w:color w:val="231F20"/>
          <w:spacing w:val="-6"/>
        </w:rPr>
        <w:t> </w:t>
      </w:r>
      <w:r>
        <w:rPr>
          <w:color w:val="231F20"/>
        </w:rPr>
        <w:t>xứ.</w:t>
      </w:r>
    </w:p>
    <w:p>
      <w:pPr>
        <w:pStyle w:val="BodyText"/>
        <w:spacing w:line="273" w:lineRule="auto" w:before="110"/>
        <w:ind w:right="106"/>
      </w:pPr>
      <w:r>
        <w:rPr>
          <w:i/>
          <w:color w:val="231F20"/>
        </w:rPr>
        <w:t>Thế</w:t>
      </w:r>
      <w:r>
        <w:rPr>
          <w:i/>
          <w:color w:val="231F20"/>
          <w:spacing w:val="-5"/>
        </w:rPr>
        <w:t> </w:t>
      </w:r>
      <w:r>
        <w:rPr>
          <w:i/>
          <w:color w:val="231F20"/>
        </w:rPr>
        <w:t>nào</w:t>
      </w:r>
      <w:r>
        <w:rPr>
          <w:i/>
          <w:color w:val="231F20"/>
          <w:spacing w:val="-4"/>
        </w:rPr>
        <w:t> </w:t>
      </w:r>
      <w:r>
        <w:rPr>
          <w:i/>
          <w:color w:val="231F20"/>
        </w:rPr>
        <w:t>là</w:t>
      </w:r>
      <w:r>
        <w:rPr>
          <w:i/>
          <w:color w:val="231F20"/>
          <w:spacing w:val="-4"/>
        </w:rPr>
        <w:t> </w:t>
      </w:r>
      <w:r>
        <w:rPr>
          <w:i/>
          <w:color w:val="231F20"/>
        </w:rPr>
        <w:t>Thắng</w:t>
      </w:r>
      <w:r>
        <w:rPr>
          <w:i/>
          <w:color w:val="231F20"/>
          <w:spacing w:val="-4"/>
        </w:rPr>
        <w:t> </w:t>
      </w:r>
      <w:r>
        <w:rPr>
          <w:i/>
          <w:color w:val="231F20"/>
        </w:rPr>
        <w:t>xứ</w:t>
      </w:r>
      <w:r>
        <w:rPr>
          <w:i/>
          <w:color w:val="231F20"/>
          <w:spacing w:val="-4"/>
        </w:rPr>
        <w:t> </w:t>
      </w:r>
      <w:r>
        <w:rPr>
          <w:i/>
          <w:color w:val="231F20"/>
        </w:rPr>
        <w:t>thứ</w:t>
      </w:r>
      <w:r>
        <w:rPr>
          <w:i/>
          <w:color w:val="231F20"/>
          <w:spacing w:val="-4"/>
        </w:rPr>
        <w:t> </w:t>
      </w:r>
      <w:r>
        <w:rPr>
          <w:i/>
          <w:color w:val="231F20"/>
        </w:rPr>
        <w:t>hai?</w:t>
      </w:r>
      <w:r>
        <w:rPr>
          <w:i/>
          <w:color w:val="231F20"/>
          <w:spacing w:val="-4"/>
        </w:rPr>
        <w:t> </w:t>
      </w:r>
      <w:r>
        <w:rPr>
          <w:color w:val="231F20"/>
        </w:rPr>
        <w:t>Nghĩa</w:t>
      </w:r>
      <w:r>
        <w:rPr>
          <w:color w:val="231F20"/>
          <w:spacing w:val="-4"/>
        </w:rPr>
        <w:t> </w:t>
      </w:r>
      <w:r>
        <w:rPr>
          <w:color w:val="231F20"/>
        </w:rPr>
        <w:t>là</w:t>
      </w:r>
      <w:r>
        <w:rPr>
          <w:color w:val="231F20"/>
          <w:spacing w:val="-4"/>
        </w:rPr>
        <w:t> </w:t>
      </w:r>
      <w:r>
        <w:rPr>
          <w:color w:val="231F20"/>
        </w:rPr>
        <w:t>bên</w:t>
      </w:r>
      <w:r>
        <w:rPr>
          <w:color w:val="231F20"/>
          <w:spacing w:val="-4"/>
        </w:rPr>
        <w:t> </w:t>
      </w:r>
      <w:r>
        <w:rPr>
          <w:color w:val="231F20"/>
        </w:rPr>
        <w:t>trong</w:t>
      </w:r>
      <w:r>
        <w:rPr>
          <w:color w:val="231F20"/>
          <w:spacing w:val="-4"/>
        </w:rPr>
        <w:t> </w:t>
      </w:r>
      <w:r>
        <w:rPr>
          <w:color w:val="231F20"/>
        </w:rPr>
        <w:t>có</w:t>
      </w:r>
      <w:r>
        <w:rPr>
          <w:color w:val="231F20"/>
          <w:spacing w:val="-4"/>
        </w:rPr>
        <w:t> </w:t>
      </w:r>
      <w:r>
        <w:rPr>
          <w:color w:val="231F20"/>
        </w:rPr>
        <w:t>tưởng</w:t>
      </w:r>
      <w:r>
        <w:rPr>
          <w:color w:val="231F20"/>
          <w:spacing w:val="-4"/>
        </w:rPr>
        <w:t> </w:t>
      </w:r>
      <w:r>
        <w:rPr>
          <w:color w:val="231F20"/>
        </w:rPr>
        <w:t>sắc, quán</w:t>
      </w:r>
      <w:r>
        <w:rPr>
          <w:color w:val="231F20"/>
          <w:spacing w:val="-14"/>
        </w:rPr>
        <w:t> </w:t>
      </w:r>
      <w:r>
        <w:rPr>
          <w:color w:val="231F20"/>
        </w:rPr>
        <w:t>nhiều</w:t>
      </w:r>
      <w:r>
        <w:rPr>
          <w:color w:val="231F20"/>
          <w:spacing w:val="-13"/>
        </w:rPr>
        <w:t> </w:t>
      </w:r>
      <w:r>
        <w:rPr>
          <w:color w:val="231F20"/>
        </w:rPr>
        <w:t>sắc</w:t>
      </w:r>
      <w:r>
        <w:rPr>
          <w:color w:val="231F20"/>
          <w:spacing w:val="-13"/>
        </w:rPr>
        <w:t> </w:t>
      </w:r>
      <w:r>
        <w:rPr>
          <w:color w:val="231F20"/>
        </w:rPr>
        <w:t>bên</w:t>
      </w:r>
      <w:r>
        <w:rPr>
          <w:color w:val="231F20"/>
          <w:spacing w:val="-14"/>
        </w:rPr>
        <w:t> </w:t>
      </w:r>
      <w:r>
        <w:rPr>
          <w:color w:val="231F20"/>
        </w:rPr>
        <w:t>ngoài,</w:t>
      </w:r>
      <w:r>
        <w:rPr>
          <w:color w:val="231F20"/>
          <w:spacing w:val="-13"/>
        </w:rPr>
        <w:t> </w:t>
      </w:r>
      <w:r>
        <w:rPr>
          <w:color w:val="231F20"/>
        </w:rPr>
        <w:t>các</w:t>
      </w:r>
      <w:r>
        <w:rPr>
          <w:color w:val="231F20"/>
          <w:spacing w:val="-13"/>
        </w:rPr>
        <w:t> </w:t>
      </w:r>
      <w:r>
        <w:rPr>
          <w:color w:val="231F20"/>
        </w:rPr>
        <w:t>sắc</w:t>
      </w:r>
      <w:r>
        <w:rPr>
          <w:color w:val="231F20"/>
          <w:spacing w:val="-13"/>
        </w:rPr>
        <w:t> </w:t>
      </w:r>
      <w:r>
        <w:rPr>
          <w:color w:val="231F20"/>
        </w:rPr>
        <w:t>ấy</w:t>
      </w:r>
      <w:r>
        <w:rPr>
          <w:color w:val="231F20"/>
          <w:spacing w:val="-14"/>
        </w:rPr>
        <w:t> </w:t>
      </w:r>
      <w:r>
        <w:rPr>
          <w:color w:val="231F20"/>
        </w:rPr>
        <w:t>hiển</w:t>
      </w:r>
      <w:r>
        <w:rPr>
          <w:color w:val="231F20"/>
          <w:spacing w:val="-13"/>
        </w:rPr>
        <w:t> </w:t>
      </w:r>
      <w:r>
        <w:rPr>
          <w:color w:val="231F20"/>
        </w:rPr>
        <w:t>bày</w:t>
      </w:r>
      <w:r>
        <w:rPr>
          <w:color w:val="231F20"/>
          <w:spacing w:val="-13"/>
        </w:rPr>
        <w:t> </w:t>
      </w:r>
      <w:r>
        <w:rPr>
          <w:color w:val="231F20"/>
        </w:rPr>
        <w:t>hoặc</w:t>
      </w:r>
      <w:r>
        <w:rPr>
          <w:color w:val="231F20"/>
          <w:spacing w:val="-14"/>
        </w:rPr>
        <w:t> </w:t>
      </w:r>
      <w:r>
        <w:rPr>
          <w:color w:val="231F20"/>
        </w:rPr>
        <w:t>đẹp,</w:t>
      </w:r>
      <w:r>
        <w:rPr>
          <w:color w:val="231F20"/>
          <w:spacing w:val="-13"/>
        </w:rPr>
        <w:t> </w:t>
      </w:r>
      <w:r>
        <w:rPr>
          <w:color w:val="231F20"/>
        </w:rPr>
        <w:t>hoặc</w:t>
      </w:r>
      <w:r>
        <w:rPr>
          <w:color w:val="231F20"/>
          <w:spacing w:val="-13"/>
        </w:rPr>
        <w:t> </w:t>
      </w:r>
      <w:r>
        <w:rPr>
          <w:color w:val="231F20"/>
        </w:rPr>
        <w:t>xấu</w:t>
      </w:r>
      <w:r>
        <w:rPr>
          <w:color w:val="231F20"/>
          <w:spacing w:val="-13"/>
        </w:rPr>
        <w:t> </w:t>
      </w:r>
      <w:r>
        <w:rPr>
          <w:color w:val="231F20"/>
        </w:rPr>
        <w:t>đều thấy</w:t>
      </w:r>
      <w:r>
        <w:rPr>
          <w:color w:val="231F20"/>
          <w:spacing w:val="-8"/>
        </w:rPr>
        <w:t> </w:t>
      </w:r>
      <w:r>
        <w:rPr>
          <w:color w:val="231F20"/>
        </w:rPr>
        <w:t>biết</w:t>
      </w:r>
      <w:r>
        <w:rPr>
          <w:color w:val="231F20"/>
          <w:spacing w:val="-8"/>
        </w:rPr>
        <w:t> </w:t>
      </w:r>
      <w:r>
        <w:rPr>
          <w:color w:val="231F20"/>
        </w:rPr>
        <w:t>rõ</w:t>
      </w:r>
      <w:r>
        <w:rPr>
          <w:color w:val="231F20"/>
          <w:spacing w:val="-8"/>
        </w:rPr>
        <w:t> </w:t>
      </w:r>
      <w:r>
        <w:rPr>
          <w:color w:val="231F20"/>
        </w:rPr>
        <w:t>đúng,</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các</w:t>
      </w:r>
      <w:r>
        <w:rPr>
          <w:color w:val="231F20"/>
          <w:spacing w:val="-8"/>
        </w:rPr>
        <w:t> </w:t>
      </w:r>
      <w:r>
        <w:rPr>
          <w:color w:val="231F20"/>
        </w:rPr>
        <w:t>tưởng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8"/>
        </w:rPr>
        <w:t> </w:t>
      </w:r>
      <w:r>
        <w:rPr>
          <w:color w:val="231F20"/>
        </w:rPr>
        <w:t>thắng</w:t>
      </w:r>
      <w:r>
        <w:rPr>
          <w:color w:val="231F20"/>
          <w:spacing w:val="-8"/>
        </w:rPr>
        <w:t> </w:t>
      </w:r>
      <w:r>
        <w:rPr>
          <w:color w:val="231F20"/>
        </w:rPr>
        <w:t>xứ</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theo thứ tự cùng theo nhập định là thứ hai. Trong định như </w:t>
      </w:r>
      <w:r>
        <w:rPr>
          <w:color w:val="231F20"/>
          <w:spacing w:val="-5"/>
        </w:rPr>
        <w:t>vậy, </w:t>
      </w:r>
      <w:r>
        <w:rPr>
          <w:color w:val="231F20"/>
        </w:rPr>
        <w:t>các thứ sắc, thọ, tưởng, hành, thức hiện có đều là thiện. Đó gọi là thắng</w:t>
      </w:r>
      <w:r>
        <w:rPr>
          <w:color w:val="231F20"/>
          <w:spacing w:val="-6"/>
        </w:rPr>
        <w:t> </w:t>
      </w:r>
      <w:r>
        <w:rPr>
          <w:color w:val="231F20"/>
        </w:rPr>
        <w:t>xứ.</w:t>
      </w:r>
    </w:p>
    <w:p>
      <w:pPr>
        <w:pStyle w:val="BodyText"/>
        <w:spacing w:line="273" w:lineRule="auto" w:before="109"/>
        <w:ind w:right="106"/>
      </w:pPr>
      <w:r>
        <w:rPr>
          <w:i/>
          <w:color w:val="231F20"/>
        </w:rPr>
        <w:t>Thế nào là Thắng xứ thứ ba? </w:t>
      </w:r>
      <w:r>
        <w:rPr>
          <w:color w:val="231F20"/>
        </w:rPr>
        <w:t>Nghĩa là bên trong không có tưởng sắc, quán ít sắc bên ngoài, các sắc ấy hiển bày hoặc đẹp, hoặc xấu đều thấy biết rõ đúng, đầy đủ các tưởng như thế, là thắng xứ</w:t>
      </w:r>
      <w:r>
        <w:rPr>
          <w:color w:val="231F20"/>
          <w:spacing w:val="-45"/>
        </w:rPr>
        <w:t> </w:t>
      </w:r>
      <w:r>
        <w:rPr>
          <w:color w:val="231F20"/>
        </w:rPr>
        <w:t>thứ ba, theo thứ tự cùng theo nhập định là thứ ba. Trong định như </w:t>
      </w:r>
      <w:r>
        <w:rPr>
          <w:color w:val="231F20"/>
          <w:spacing w:val="-5"/>
        </w:rPr>
        <w:t>vậy, </w:t>
      </w:r>
      <w:r>
        <w:rPr>
          <w:color w:val="231F20"/>
        </w:rPr>
        <w:t>các thứ sắc, thọ, tưởng, hành, thức hiện có đều là thiện. Đó gọi là thắng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Thế</w:t>
      </w:r>
      <w:r>
        <w:rPr>
          <w:i/>
          <w:color w:val="231F20"/>
          <w:spacing w:val="-16"/>
        </w:rPr>
        <w:t> </w:t>
      </w:r>
      <w:r>
        <w:rPr>
          <w:i/>
          <w:color w:val="231F20"/>
        </w:rPr>
        <w:t>nào</w:t>
      </w:r>
      <w:r>
        <w:rPr>
          <w:i/>
          <w:color w:val="231F20"/>
          <w:spacing w:val="-15"/>
        </w:rPr>
        <w:t> </w:t>
      </w:r>
      <w:r>
        <w:rPr>
          <w:i/>
          <w:color w:val="231F20"/>
        </w:rPr>
        <w:t>là</w:t>
      </w:r>
      <w:r>
        <w:rPr>
          <w:i/>
          <w:color w:val="231F20"/>
          <w:spacing w:val="-15"/>
        </w:rPr>
        <w:t> </w:t>
      </w:r>
      <w:r>
        <w:rPr>
          <w:i/>
          <w:color w:val="231F20"/>
        </w:rPr>
        <w:t>Thắng</w:t>
      </w:r>
      <w:r>
        <w:rPr>
          <w:i/>
          <w:color w:val="231F20"/>
          <w:spacing w:val="-15"/>
        </w:rPr>
        <w:t> </w:t>
      </w:r>
      <w:r>
        <w:rPr>
          <w:i/>
          <w:color w:val="231F20"/>
        </w:rPr>
        <w:t>xứ</w:t>
      </w:r>
      <w:r>
        <w:rPr>
          <w:i/>
          <w:color w:val="231F20"/>
          <w:spacing w:val="-15"/>
        </w:rPr>
        <w:t> </w:t>
      </w:r>
      <w:r>
        <w:rPr>
          <w:i/>
          <w:color w:val="231F20"/>
        </w:rPr>
        <w:t>thứ</w:t>
      </w:r>
      <w:r>
        <w:rPr>
          <w:i/>
          <w:color w:val="231F20"/>
          <w:spacing w:val="-15"/>
        </w:rPr>
        <w:t> </w:t>
      </w:r>
      <w:r>
        <w:rPr>
          <w:i/>
          <w:color w:val="231F20"/>
        </w:rPr>
        <w:t>tư?</w:t>
      </w:r>
      <w:r>
        <w:rPr>
          <w:i/>
          <w:color w:val="231F20"/>
          <w:spacing w:val="-15"/>
        </w:rPr>
        <w:t> </w:t>
      </w:r>
      <w:r>
        <w:rPr>
          <w:color w:val="231F20"/>
        </w:rPr>
        <w:t>Nghĩa</w:t>
      </w:r>
      <w:r>
        <w:rPr>
          <w:color w:val="231F20"/>
          <w:spacing w:val="-15"/>
        </w:rPr>
        <w:t> </w:t>
      </w:r>
      <w:r>
        <w:rPr>
          <w:color w:val="231F20"/>
        </w:rPr>
        <w:t>là</w:t>
      </w:r>
      <w:r>
        <w:rPr>
          <w:color w:val="231F20"/>
          <w:spacing w:val="-15"/>
        </w:rPr>
        <w:t> </w:t>
      </w:r>
      <w:r>
        <w:rPr>
          <w:color w:val="231F20"/>
        </w:rPr>
        <w:t>bên</w:t>
      </w:r>
      <w:r>
        <w:rPr>
          <w:color w:val="231F20"/>
          <w:spacing w:val="-15"/>
        </w:rPr>
        <w:t> </w:t>
      </w:r>
      <w:r>
        <w:rPr>
          <w:color w:val="231F20"/>
        </w:rPr>
        <w:t>trong</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tưởng sắc,</w:t>
      </w:r>
      <w:r>
        <w:rPr>
          <w:color w:val="231F20"/>
          <w:spacing w:val="-12"/>
        </w:rPr>
        <w:t> </w:t>
      </w:r>
      <w:r>
        <w:rPr>
          <w:color w:val="231F20"/>
        </w:rPr>
        <w:t>quán</w:t>
      </w:r>
      <w:r>
        <w:rPr>
          <w:color w:val="231F20"/>
          <w:spacing w:val="-11"/>
        </w:rPr>
        <w:t> </w:t>
      </w:r>
      <w:r>
        <w:rPr>
          <w:color w:val="231F20"/>
        </w:rPr>
        <w:t>nhiều</w:t>
      </w:r>
      <w:r>
        <w:rPr>
          <w:color w:val="231F20"/>
          <w:spacing w:val="-11"/>
        </w:rPr>
        <w:t> </w:t>
      </w:r>
      <w:r>
        <w:rPr>
          <w:color w:val="231F20"/>
        </w:rPr>
        <w:t>sắc</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các</w:t>
      </w:r>
      <w:r>
        <w:rPr>
          <w:color w:val="231F20"/>
          <w:spacing w:val="-11"/>
        </w:rPr>
        <w:t> </w:t>
      </w:r>
      <w:r>
        <w:rPr>
          <w:color w:val="231F20"/>
        </w:rPr>
        <w:t>sắc</w:t>
      </w:r>
      <w:r>
        <w:rPr>
          <w:color w:val="231F20"/>
          <w:spacing w:val="-11"/>
        </w:rPr>
        <w:t> </w:t>
      </w:r>
      <w:r>
        <w:rPr>
          <w:color w:val="231F20"/>
        </w:rPr>
        <w:t>ấy</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hoặc</w:t>
      </w:r>
      <w:r>
        <w:rPr>
          <w:color w:val="231F20"/>
          <w:spacing w:val="-11"/>
        </w:rPr>
        <w:t> </w:t>
      </w:r>
      <w:r>
        <w:rPr>
          <w:color w:val="231F20"/>
        </w:rPr>
        <w:t>đẹp</w:t>
      </w:r>
      <w:r>
        <w:rPr>
          <w:color w:val="231F20"/>
          <w:spacing w:val="-11"/>
        </w:rPr>
        <w:t> </w:t>
      </w:r>
      <w:r>
        <w:rPr>
          <w:color w:val="231F20"/>
        </w:rPr>
        <w:t>hoặc</w:t>
      </w:r>
      <w:r>
        <w:rPr>
          <w:color w:val="231F20"/>
          <w:spacing w:val="-11"/>
        </w:rPr>
        <w:t> </w:t>
      </w:r>
      <w:r>
        <w:rPr>
          <w:color w:val="231F20"/>
          <w:spacing w:val="-2"/>
        </w:rPr>
        <w:t>xấu </w:t>
      </w:r>
      <w:r>
        <w:rPr>
          <w:color w:val="231F20"/>
        </w:rPr>
        <w:t>đều thấy biết rõ đúng, đầy đủ các tưởng như thế, là thắng xứ thứ </w:t>
      </w:r>
      <w:r>
        <w:rPr>
          <w:color w:val="231F20"/>
          <w:spacing w:val="-2"/>
        </w:rPr>
        <w:t>tư, </w:t>
      </w:r>
      <w:r>
        <w:rPr>
          <w:color w:val="231F20"/>
        </w:rPr>
        <w:t>theo</w:t>
      </w:r>
      <w:r>
        <w:rPr>
          <w:color w:val="231F20"/>
          <w:spacing w:val="-16"/>
        </w:rPr>
        <w:t> </w:t>
      </w:r>
      <w:r>
        <w:rPr>
          <w:color w:val="231F20"/>
        </w:rPr>
        <w:t>thứ</w:t>
      </w:r>
      <w:r>
        <w:rPr>
          <w:color w:val="231F20"/>
          <w:spacing w:val="-16"/>
        </w:rPr>
        <w:t> </w:t>
      </w:r>
      <w:r>
        <w:rPr>
          <w:color w:val="231F20"/>
        </w:rPr>
        <w:t>tự</w:t>
      </w:r>
      <w:r>
        <w:rPr>
          <w:color w:val="231F20"/>
          <w:spacing w:val="-15"/>
        </w:rPr>
        <w:t> </w:t>
      </w:r>
      <w:r>
        <w:rPr>
          <w:color w:val="231F20"/>
        </w:rPr>
        <w:t>cùng</w:t>
      </w:r>
      <w:r>
        <w:rPr>
          <w:color w:val="231F20"/>
          <w:spacing w:val="-16"/>
        </w:rPr>
        <w:t> </w:t>
      </w:r>
      <w:r>
        <w:rPr>
          <w:color w:val="231F20"/>
        </w:rPr>
        <w:t>theo</w:t>
      </w:r>
      <w:r>
        <w:rPr>
          <w:color w:val="231F20"/>
          <w:spacing w:val="-15"/>
        </w:rPr>
        <w:t> </w:t>
      </w:r>
      <w:r>
        <w:rPr>
          <w:color w:val="231F20"/>
        </w:rPr>
        <w:t>nhập</w:t>
      </w:r>
      <w:r>
        <w:rPr>
          <w:color w:val="231F20"/>
          <w:spacing w:val="-16"/>
        </w:rPr>
        <w:t> </w:t>
      </w:r>
      <w:r>
        <w:rPr>
          <w:color w:val="231F20"/>
        </w:rPr>
        <w:t>định</w:t>
      </w:r>
      <w:r>
        <w:rPr>
          <w:color w:val="231F20"/>
          <w:spacing w:val="-15"/>
        </w:rPr>
        <w:t> </w:t>
      </w:r>
      <w:r>
        <w:rPr>
          <w:color w:val="231F20"/>
        </w:rPr>
        <w:t>là</w:t>
      </w:r>
      <w:r>
        <w:rPr>
          <w:color w:val="231F20"/>
          <w:spacing w:val="-16"/>
        </w:rPr>
        <w:t> </w:t>
      </w:r>
      <w:r>
        <w:rPr>
          <w:color w:val="231F20"/>
        </w:rPr>
        <w:t>thứ</w:t>
      </w:r>
      <w:r>
        <w:rPr>
          <w:color w:val="231F20"/>
          <w:spacing w:val="-15"/>
        </w:rPr>
        <w:t> </w:t>
      </w:r>
      <w:r>
        <w:rPr>
          <w:color w:val="231F20"/>
        </w:rPr>
        <w:t>tư.</w:t>
      </w:r>
      <w:r>
        <w:rPr>
          <w:color w:val="231F20"/>
          <w:spacing w:val="-19"/>
        </w:rPr>
        <w:t> </w:t>
      </w:r>
      <w:r>
        <w:rPr>
          <w:color w:val="231F20"/>
          <w:spacing w:val="-4"/>
        </w:rPr>
        <w:t>Trong</w:t>
      </w:r>
      <w:r>
        <w:rPr>
          <w:color w:val="231F20"/>
          <w:spacing w:val="-16"/>
        </w:rPr>
        <w:t> </w:t>
      </w:r>
      <w:r>
        <w:rPr>
          <w:color w:val="231F20"/>
        </w:rPr>
        <w:t>định</w:t>
      </w:r>
      <w:r>
        <w:rPr>
          <w:color w:val="231F20"/>
          <w:spacing w:val="-15"/>
        </w:rPr>
        <w:t> </w:t>
      </w:r>
      <w:r>
        <w:rPr>
          <w:color w:val="231F20"/>
        </w:rPr>
        <w:t>như</w:t>
      </w:r>
      <w:r>
        <w:rPr>
          <w:color w:val="231F20"/>
          <w:spacing w:val="-16"/>
        </w:rPr>
        <w:t> </w:t>
      </w:r>
      <w:r>
        <w:rPr>
          <w:color w:val="231F20"/>
          <w:spacing w:val="-6"/>
        </w:rPr>
        <w:t>vậy,</w:t>
      </w:r>
      <w:r>
        <w:rPr>
          <w:color w:val="231F20"/>
          <w:spacing w:val="-15"/>
        </w:rPr>
        <w:t> </w:t>
      </w:r>
      <w:r>
        <w:rPr>
          <w:color w:val="231F20"/>
        </w:rPr>
        <w:t>các</w:t>
      </w:r>
      <w:r>
        <w:rPr>
          <w:color w:val="231F20"/>
          <w:spacing w:val="-16"/>
        </w:rPr>
        <w:t> </w:t>
      </w:r>
      <w:r>
        <w:rPr>
          <w:color w:val="231F20"/>
          <w:spacing w:val="-2"/>
        </w:rPr>
        <w:t>thứ </w:t>
      </w:r>
      <w:r>
        <w:rPr>
          <w:color w:val="231F20"/>
        </w:rPr>
        <w:t>sắc,</w:t>
      </w:r>
      <w:r>
        <w:rPr>
          <w:color w:val="231F20"/>
          <w:spacing w:val="-8"/>
        </w:rPr>
        <w:t> </w:t>
      </w:r>
      <w:r>
        <w:rPr>
          <w:color w:val="231F20"/>
        </w:rPr>
        <w:t>thọ,</w:t>
      </w:r>
      <w:r>
        <w:rPr>
          <w:color w:val="231F20"/>
          <w:spacing w:val="-7"/>
        </w:rPr>
        <w:t> </w:t>
      </w:r>
      <w:r>
        <w:rPr>
          <w:color w:val="231F20"/>
        </w:rPr>
        <w:t>tưởng,</w:t>
      </w:r>
      <w:r>
        <w:rPr>
          <w:color w:val="231F20"/>
          <w:spacing w:val="-7"/>
        </w:rPr>
        <w:t> </w:t>
      </w:r>
      <w:r>
        <w:rPr>
          <w:color w:val="231F20"/>
        </w:rPr>
        <w:t>hành,</w:t>
      </w:r>
      <w:r>
        <w:rPr>
          <w:color w:val="231F20"/>
          <w:spacing w:val="-8"/>
        </w:rPr>
        <w:t> </w:t>
      </w:r>
      <w:r>
        <w:rPr>
          <w:color w:val="231F20"/>
        </w:rPr>
        <w:t>thức</w:t>
      </w:r>
      <w:r>
        <w:rPr>
          <w:color w:val="231F20"/>
          <w:spacing w:val="-7"/>
        </w:rPr>
        <w:t> </w:t>
      </w:r>
      <w:r>
        <w:rPr>
          <w:color w:val="231F20"/>
        </w:rPr>
        <w:t>hiện</w:t>
      </w:r>
      <w:r>
        <w:rPr>
          <w:color w:val="231F20"/>
          <w:spacing w:val="-7"/>
        </w:rPr>
        <w:t> </w:t>
      </w:r>
      <w:r>
        <w:rPr>
          <w:color w:val="231F20"/>
        </w:rPr>
        <w:t>có</w:t>
      </w:r>
      <w:r>
        <w:rPr>
          <w:color w:val="231F20"/>
          <w:spacing w:val="-8"/>
        </w:rPr>
        <w:t> </w:t>
      </w:r>
      <w:r>
        <w:rPr>
          <w:color w:val="231F20"/>
        </w:rPr>
        <w:t>đều</w:t>
      </w:r>
      <w:r>
        <w:rPr>
          <w:color w:val="231F20"/>
          <w:spacing w:val="-7"/>
        </w:rPr>
        <w:t> </w:t>
      </w:r>
      <w:r>
        <w:rPr>
          <w:color w:val="231F20"/>
        </w:rPr>
        <w:t>là</w:t>
      </w:r>
      <w:r>
        <w:rPr>
          <w:color w:val="231F20"/>
          <w:spacing w:val="-7"/>
        </w:rPr>
        <w:t> </w:t>
      </w:r>
      <w:r>
        <w:rPr>
          <w:color w:val="231F20"/>
        </w:rPr>
        <w:t>thiện.</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thắng</w:t>
      </w:r>
      <w:r>
        <w:rPr>
          <w:color w:val="231F20"/>
          <w:spacing w:val="-7"/>
        </w:rPr>
        <w:t> </w:t>
      </w:r>
      <w:r>
        <w:rPr>
          <w:color w:val="231F20"/>
          <w:spacing w:val="-2"/>
        </w:rPr>
        <w:t>xứ.</w:t>
      </w:r>
    </w:p>
    <w:p>
      <w:pPr>
        <w:pStyle w:val="BodyText"/>
        <w:spacing w:line="271" w:lineRule="auto" w:before="116"/>
        <w:ind w:left="110" w:right="389"/>
      </w:pPr>
      <w:r>
        <w:rPr>
          <w:i/>
          <w:color w:val="231F20"/>
        </w:rPr>
        <w:t>Thế nào là Thắng xứ thứ năm? </w:t>
      </w:r>
      <w:r>
        <w:rPr>
          <w:color w:val="231F20"/>
        </w:rPr>
        <w:t>Nghĩa là bên trong không có tưởng sắc, quán các sắc bên ngoài, hoặc là màu xanh thì hiển xanh, hiện</w:t>
      </w:r>
      <w:r>
        <w:rPr>
          <w:color w:val="231F20"/>
          <w:spacing w:val="-22"/>
        </w:rPr>
        <w:t> </w:t>
      </w:r>
      <w:r>
        <w:rPr>
          <w:color w:val="231F20"/>
        </w:rPr>
        <w:t>xanh,</w:t>
      </w:r>
      <w:r>
        <w:rPr>
          <w:color w:val="231F20"/>
          <w:spacing w:val="-22"/>
        </w:rPr>
        <w:t> </w:t>
      </w:r>
      <w:r>
        <w:rPr>
          <w:color w:val="231F20"/>
        </w:rPr>
        <w:t>ánh</w:t>
      </w:r>
      <w:r>
        <w:rPr>
          <w:color w:val="231F20"/>
          <w:spacing w:val="-22"/>
        </w:rPr>
        <w:t> </w:t>
      </w:r>
      <w:r>
        <w:rPr>
          <w:color w:val="231F20"/>
        </w:rPr>
        <w:t>sáng</w:t>
      </w:r>
      <w:r>
        <w:rPr>
          <w:color w:val="231F20"/>
          <w:spacing w:val="-22"/>
        </w:rPr>
        <w:t> </w:t>
      </w:r>
      <w:r>
        <w:rPr>
          <w:color w:val="231F20"/>
        </w:rPr>
        <w:t>xanh</w:t>
      </w:r>
      <w:r>
        <w:rPr>
          <w:color w:val="231F20"/>
          <w:spacing w:val="-22"/>
        </w:rPr>
        <w:t> </w:t>
      </w:r>
      <w:r>
        <w:rPr>
          <w:color w:val="231F20"/>
        </w:rPr>
        <w:t>như</w:t>
      </w:r>
      <w:r>
        <w:rPr>
          <w:color w:val="231F20"/>
          <w:spacing w:val="-22"/>
        </w:rPr>
        <w:t> </w:t>
      </w:r>
      <w:r>
        <w:rPr>
          <w:color w:val="231F20"/>
        </w:rPr>
        <w:t>hoa</w:t>
      </w:r>
      <w:r>
        <w:rPr>
          <w:color w:val="231F20"/>
          <w:spacing w:val="-22"/>
        </w:rPr>
        <w:t> </w:t>
      </w:r>
      <w:r>
        <w:rPr>
          <w:color w:val="231F20"/>
        </w:rPr>
        <w:t>Ô-mạc-ca,</w:t>
      </w:r>
      <w:r>
        <w:rPr>
          <w:color w:val="231F20"/>
          <w:spacing w:val="-21"/>
        </w:rPr>
        <w:t> </w:t>
      </w:r>
      <w:r>
        <w:rPr>
          <w:color w:val="231F20"/>
        </w:rPr>
        <w:t>hoặc</w:t>
      </w:r>
      <w:r>
        <w:rPr>
          <w:color w:val="231F20"/>
          <w:spacing w:val="-22"/>
        </w:rPr>
        <w:t> </w:t>
      </w:r>
      <w:r>
        <w:rPr>
          <w:color w:val="231F20"/>
        </w:rPr>
        <w:t>như</w:t>
      </w:r>
      <w:r>
        <w:rPr>
          <w:color w:val="231F20"/>
          <w:spacing w:val="-22"/>
        </w:rPr>
        <w:t> </w:t>
      </w:r>
      <w:r>
        <w:rPr>
          <w:color w:val="231F20"/>
        </w:rPr>
        <w:t>màu</w:t>
      </w:r>
      <w:r>
        <w:rPr>
          <w:color w:val="231F20"/>
          <w:spacing w:val="-22"/>
        </w:rPr>
        <w:t> </w:t>
      </w:r>
      <w:r>
        <w:rPr>
          <w:color w:val="231F20"/>
        </w:rPr>
        <w:t>áo</w:t>
      </w:r>
      <w:r>
        <w:rPr>
          <w:color w:val="231F20"/>
          <w:spacing w:val="-22"/>
        </w:rPr>
        <w:t> </w:t>
      </w:r>
      <w:r>
        <w:rPr>
          <w:color w:val="231F20"/>
        </w:rPr>
        <w:t>nhuộm xanh nơi xứ Bà-la-ni-tư. Đối với các sắc ấy đều thấy biết rõ đúng, đầy</w:t>
      </w:r>
      <w:r>
        <w:rPr>
          <w:color w:val="231F20"/>
          <w:spacing w:val="-8"/>
        </w:rPr>
        <w:t> </w:t>
      </w:r>
      <w:r>
        <w:rPr>
          <w:color w:val="231F20"/>
        </w:rPr>
        <w:t>đủ</w:t>
      </w:r>
      <w:r>
        <w:rPr>
          <w:color w:val="231F20"/>
          <w:spacing w:val="-8"/>
        </w:rPr>
        <w:t> </w:t>
      </w:r>
      <w:r>
        <w:rPr>
          <w:color w:val="231F20"/>
        </w:rPr>
        <w:t>các</w:t>
      </w:r>
      <w:r>
        <w:rPr>
          <w:color w:val="231F20"/>
          <w:spacing w:val="-8"/>
        </w:rPr>
        <w:t> </w:t>
      </w:r>
      <w:r>
        <w:rPr>
          <w:color w:val="231F20"/>
        </w:rPr>
        <w:t>tưởng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8"/>
        </w:rPr>
        <w:t> </w:t>
      </w:r>
      <w:r>
        <w:rPr>
          <w:color w:val="231F20"/>
        </w:rPr>
        <w:t>thắng</w:t>
      </w:r>
      <w:r>
        <w:rPr>
          <w:color w:val="231F20"/>
          <w:spacing w:val="-8"/>
        </w:rPr>
        <w:t> </w:t>
      </w:r>
      <w:r>
        <w:rPr>
          <w:color w:val="231F20"/>
        </w:rPr>
        <w:t>xứ</w:t>
      </w:r>
      <w:r>
        <w:rPr>
          <w:color w:val="231F20"/>
          <w:spacing w:val="-8"/>
        </w:rPr>
        <w:t> </w:t>
      </w:r>
      <w:r>
        <w:rPr>
          <w:color w:val="231F20"/>
        </w:rPr>
        <w:t>thứ</w:t>
      </w:r>
      <w:r>
        <w:rPr>
          <w:color w:val="231F20"/>
          <w:spacing w:val="-8"/>
        </w:rPr>
        <w:t> </w:t>
      </w:r>
      <w:r>
        <w:rPr>
          <w:color w:val="231F20"/>
        </w:rPr>
        <w:t>năm,</w:t>
      </w:r>
      <w:r>
        <w:rPr>
          <w:color w:val="231F20"/>
          <w:spacing w:val="-8"/>
        </w:rPr>
        <w:t> </w:t>
      </w:r>
      <w:r>
        <w:rPr>
          <w:color w:val="231F20"/>
        </w:rPr>
        <w:t>theo</w:t>
      </w:r>
      <w:r>
        <w:rPr>
          <w:color w:val="231F20"/>
          <w:spacing w:val="-8"/>
        </w:rPr>
        <w:t> </w:t>
      </w:r>
      <w:r>
        <w:rPr>
          <w:color w:val="231F20"/>
        </w:rPr>
        <w:t>thứ</w:t>
      </w:r>
      <w:r>
        <w:rPr>
          <w:color w:val="231F20"/>
          <w:spacing w:val="-8"/>
        </w:rPr>
        <w:t> </w:t>
      </w:r>
      <w:r>
        <w:rPr>
          <w:color w:val="231F20"/>
        </w:rPr>
        <w:t>tự</w:t>
      </w:r>
      <w:r>
        <w:rPr>
          <w:color w:val="231F20"/>
          <w:spacing w:val="-8"/>
        </w:rPr>
        <w:t> </w:t>
      </w:r>
      <w:r>
        <w:rPr>
          <w:color w:val="231F20"/>
        </w:rPr>
        <w:t>cùng</w:t>
      </w:r>
      <w:r>
        <w:rPr>
          <w:color w:val="231F20"/>
          <w:spacing w:val="-8"/>
        </w:rPr>
        <w:t> </w:t>
      </w:r>
      <w:r>
        <w:rPr>
          <w:color w:val="231F20"/>
        </w:rPr>
        <w:t>theo nhập định là thứ năm. Trong định như </w:t>
      </w:r>
      <w:r>
        <w:rPr>
          <w:color w:val="231F20"/>
          <w:spacing w:val="-5"/>
        </w:rPr>
        <w:t>vậy, </w:t>
      </w:r>
      <w:r>
        <w:rPr>
          <w:color w:val="231F20"/>
        </w:rPr>
        <w:t>các thứ sắc, thọ, tưởng, hành, thức hiện có đều là thiện. Đó gọi là thắng</w:t>
      </w:r>
      <w:r>
        <w:rPr>
          <w:color w:val="231F20"/>
          <w:spacing w:val="-2"/>
        </w:rPr>
        <w:t> </w:t>
      </w:r>
      <w:r>
        <w:rPr>
          <w:color w:val="231F20"/>
        </w:rPr>
        <w:t>xứ.</w:t>
      </w:r>
    </w:p>
    <w:p>
      <w:pPr>
        <w:pStyle w:val="BodyText"/>
        <w:spacing w:line="271" w:lineRule="auto" w:before="115"/>
        <w:ind w:left="110" w:right="390"/>
      </w:pPr>
      <w:r>
        <w:rPr>
          <w:i/>
          <w:color w:val="231F20"/>
        </w:rPr>
        <w:t>Thế nào là Thắng xứ thứ sáu? </w:t>
      </w:r>
      <w:r>
        <w:rPr>
          <w:color w:val="231F20"/>
        </w:rPr>
        <w:t>Nghĩa là bên trong không có tưởng sắc, quán các sắc bên ngoài, hoặc là màu vàng thì hiển vàng, hiện</w:t>
      </w:r>
      <w:r>
        <w:rPr>
          <w:color w:val="231F20"/>
          <w:spacing w:val="-17"/>
        </w:rPr>
        <w:t> </w:t>
      </w:r>
      <w:r>
        <w:rPr>
          <w:color w:val="231F20"/>
        </w:rPr>
        <w:t>vàng,</w:t>
      </w:r>
      <w:r>
        <w:rPr>
          <w:color w:val="231F20"/>
          <w:spacing w:val="-17"/>
        </w:rPr>
        <w:t> </w:t>
      </w:r>
      <w:r>
        <w:rPr>
          <w:color w:val="231F20"/>
        </w:rPr>
        <w:t>ánh</w:t>
      </w:r>
      <w:r>
        <w:rPr>
          <w:color w:val="231F20"/>
          <w:spacing w:val="-17"/>
        </w:rPr>
        <w:t> </w:t>
      </w:r>
      <w:r>
        <w:rPr>
          <w:color w:val="231F20"/>
        </w:rPr>
        <w:t>sáng</w:t>
      </w:r>
      <w:r>
        <w:rPr>
          <w:color w:val="231F20"/>
          <w:spacing w:val="-17"/>
        </w:rPr>
        <w:t> </w:t>
      </w:r>
      <w:r>
        <w:rPr>
          <w:color w:val="231F20"/>
        </w:rPr>
        <w:t>vàng</w:t>
      </w:r>
      <w:r>
        <w:rPr>
          <w:color w:val="231F20"/>
          <w:spacing w:val="-17"/>
        </w:rPr>
        <w:t> </w:t>
      </w:r>
      <w:r>
        <w:rPr>
          <w:color w:val="231F20"/>
        </w:rPr>
        <w:t>như</w:t>
      </w:r>
      <w:r>
        <w:rPr>
          <w:color w:val="231F20"/>
          <w:spacing w:val="-17"/>
        </w:rPr>
        <w:t> </w:t>
      </w:r>
      <w:r>
        <w:rPr>
          <w:color w:val="231F20"/>
        </w:rPr>
        <w:t>hoa</w:t>
      </w:r>
      <w:r>
        <w:rPr>
          <w:color w:val="231F20"/>
          <w:spacing w:val="-27"/>
        </w:rPr>
        <w:t> </w:t>
      </w:r>
      <w:r>
        <w:rPr>
          <w:color w:val="231F20"/>
        </w:rPr>
        <w:t>Yết-ni-ca,</w:t>
      </w:r>
      <w:r>
        <w:rPr>
          <w:color w:val="231F20"/>
          <w:spacing w:val="-17"/>
        </w:rPr>
        <w:t> </w:t>
      </w:r>
      <w:r>
        <w:rPr>
          <w:color w:val="231F20"/>
        </w:rPr>
        <w:t>hoặc</w:t>
      </w:r>
      <w:r>
        <w:rPr>
          <w:color w:val="231F20"/>
          <w:spacing w:val="-17"/>
        </w:rPr>
        <w:t> </w:t>
      </w:r>
      <w:r>
        <w:rPr>
          <w:color w:val="231F20"/>
        </w:rPr>
        <w:t>như</w:t>
      </w:r>
      <w:r>
        <w:rPr>
          <w:color w:val="231F20"/>
          <w:spacing w:val="-17"/>
        </w:rPr>
        <w:t> </w:t>
      </w:r>
      <w:r>
        <w:rPr>
          <w:color w:val="231F20"/>
        </w:rPr>
        <w:t>màu</w:t>
      </w:r>
      <w:r>
        <w:rPr>
          <w:color w:val="231F20"/>
          <w:spacing w:val="-17"/>
        </w:rPr>
        <w:t> </w:t>
      </w:r>
      <w:r>
        <w:rPr>
          <w:color w:val="231F20"/>
        </w:rPr>
        <w:t>áo</w:t>
      </w:r>
      <w:r>
        <w:rPr>
          <w:color w:val="231F20"/>
          <w:spacing w:val="-17"/>
        </w:rPr>
        <w:t> </w:t>
      </w:r>
      <w:r>
        <w:rPr>
          <w:color w:val="231F20"/>
        </w:rPr>
        <w:t>nhuộm vàng nơi xứ Bà-la-ni-tư. Đối với các sắc như thế đều thấy biết rõ đúng, đầy đủ các tưởng như </w:t>
      </w:r>
      <w:r>
        <w:rPr>
          <w:color w:val="231F20"/>
          <w:spacing w:val="-5"/>
        </w:rPr>
        <w:t>vậy, </w:t>
      </w:r>
      <w:r>
        <w:rPr>
          <w:color w:val="231F20"/>
        </w:rPr>
        <w:t>là thắng xứ thứ sáu, theo thứ </w:t>
      </w:r>
      <w:r>
        <w:rPr>
          <w:color w:val="231F20"/>
          <w:spacing w:val="-6"/>
        </w:rPr>
        <w:t>tự </w:t>
      </w:r>
      <w:r>
        <w:rPr>
          <w:color w:val="231F20"/>
        </w:rPr>
        <w:t>cùng</w:t>
      </w:r>
      <w:r>
        <w:rPr>
          <w:color w:val="231F20"/>
          <w:spacing w:val="-7"/>
        </w:rPr>
        <w:t> </w:t>
      </w:r>
      <w:r>
        <w:rPr>
          <w:color w:val="231F20"/>
        </w:rPr>
        <w:t>theo</w:t>
      </w:r>
      <w:r>
        <w:rPr>
          <w:color w:val="231F20"/>
          <w:spacing w:val="-7"/>
        </w:rPr>
        <w:t> </w:t>
      </w:r>
      <w:r>
        <w:rPr>
          <w:color w:val="231F20"/>
        </w:rPr>
        <w:t>nhập</w:t>
      </w:r>
      <w:r>
        <w:rPr>
          <w:color w:val="231F20"/>
          <w:spacing w:val="-7"/>
        </w:rPr>
        <w:t> </w:t>
      </w:r>
      <w:r>
        <w:rPr>
          <w:color w:val="231F20"/>
        </w:rPr>
        <w:t>định</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sáu.</w:t>
      </w:r>
      <w:r>
        <w:rPr>
          <w:color w:val="231F20"/>
          <w:spacing w:val="-12"/>
        </w:rPr>
        <w:t> </w:t>
      </w:r>
      <w:r>
        <w:rPr>
          <w:color w:val="231F20"/>
        </w:rPr>
        <w:t>Trong</w:t>
      </w:r>
      <w:r>
        <w:rPr>
          <w:color w:val="231F20"/>
          <w:spacing w:val="-7"/>
        </w:rPr>
        <w:t> </w:t>
      </w:r>
      <w:r>
        <w:rPr>
          <w:color w:val="231F20"/>
        </w:rPr>
        <w:t>định</w:t>
      </w:r>
      <w:r>
        <w:rPr>
          <w:color w:val="231F20"/>
          <w:spacing w:val="-7"/>
        </w:rPr>
        <w:t> </w:t>
      </w:r>
      <w:r>
        <w:rPr>
          <w:color w:val="231F20"/>
        </w:rPr>
        <w:t>như</w:t>
      </w:r>
      <w:r>
        <w:rPr>
          <w:color w:val="231F20"/>
          <w:spacing w:val="-6"/>
        </w:rPr>
        <w:t> </w:t>
      </w:r>
      <w:r>
        <w:rPr>
          <w:color w:val="231F20"/>
          <w:spacing w:val="-5"/>
        </w:rPr>
        <w:t>vậy,</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sắc,</w:t>
      </w:r>
      <w:r>
        <w:rPr>
          <w:color w:val="231F20"/>
          <w:spacing w:val="-7"/>
        </w:rPr>
        <w:t> </w:t>
      </w:r>
      <w:r>
        <w:rPr>
          <w:color w:val="231F20"/>
        </w:rPr>
        <w:t>thọ, tưởng, hành, thức hiện có đều là thiện. Đó gọi là thắng</w:t>
      </w:r>
      <w:r>
        <w:rPr>
          <w:color w:val="231F20"/>
          <w:spacing w:val="-2"/>
        </w:rPr>
        <w:t> </w:t>
      </w:r>
      <w:r>
        <w:rPr>
          <w:color w:val="231F20"/>
        </w:rPr>
        <w:t>xứ.</w:t>
      </w:r>
    </w:p>
    <w:p>
      <w:pPr>
        <w:pStyle w:val="BodyText"/>
        <w:spacing w:line="271" w:lineRule="auto" w:before="114"/>
        <w:ind w:left="110" w:right="391"/>
      </w:pPr>
      <w:r>
        <w:rPr>
          <w:i/>
          <w:color w:val="231F20"/>
        </w:rPr>
        <w:t>Thế nào là Thắng xứ thứ bảy? </w:t>
      </w:r>
      <w:r>
        <w:rPr>
          <w:color w:val="231F20"/>
        </w:rPr>
        <w:t>Nghĩa là bên trong không có tưởng sắc, quán các sắc bên ngoài, hoặc là màu đỏ thì hiển đỏ, hiện đỏ, ánh sáng đỏ như hoa Bàn-đậu-thì-phược-ca, hoặc như màu áo nhuộm đỏ nơi xứ Bà-la-ni-tư. Đối với các sắc như thế đều thấy </w:t>
      </w:r>
      <w:r>
        <w:rPr>
          <w:color w:val="231F20"/>
          <w:spacing w:val="-3"/>
        </w:rPr>
        <w:t>biết </w:t>
      </w:r>
      <w:r>
        <w:rPr>
          <w:color w:val="231F20"/>
        </w:rPr>
        <w:t>rõ đúng, đầy đủ các tưởng như </w:t>
      </w:r>
      <w:r>
        <w:rPr>
          <w:color w:val="231F20"/>
          <w:spacing w:val="-5"/>
        </w:rPr>
        <w:t>vậy, </w:t>
      </w:r>
      <w:r>
        <w:rPr>
          <w:color w:val="231F20"/>
        </w:rPr>
        <w:t>là thắng xứ thứ </w:t>
      </w:r>
      <w:r>
        <w:rPr>
          <w:color w:val="231F20"/>
          <w:spacing w:val="-5"/>
        </w:rPr>
        <w:t>bảy, </w:t>
      </w:r>
      <w:r>
        <w:rPr>
          <w:color w:val="231F20"/>
        </w:rPr>
        <w:t>theo thứ tự cùng</w:t>
      </w:r>
      <w:r>
        <w:rPr>
          <w:color w:val="231F20"/>
          <w:spacing w:val="-8"/>
        </w:rPr>
        <w:t> </w:t>
      </w:r>
      <w:r>
        <w:rPr>
          <w:color w:val="231F20"/>
        </w:rPr>
        <w:t>theo</w:t>
      </w:r>
      <w:r>
        <w:rPr>
          <w:color w:val="231F20"/>
          <w:spacing w:val="-8"/>
        </w:rPr>
        <w:t> </w:t>
      </w:r>
      <w:r>
        <w:rPr>
          <w:color w:val="231F20"/>
        </w:rPr>
        <w:t>nhập</w:t>
      </w:r>
      <w:r>
        <w:rPr>
          <w:color w:val="231F20"/>
          <w:spacing w:val="-7"/>
        </w:rPr>
        <w:t> </w:t>
      </w:r>
      <w:r>
        <w:rPr>
          <w:color w:val="231F20"/>
        </w:rPr>
        <w:t>định</w:t>
      </w:r>
      <w:r>
        <w:rPr>
          <w:color w:val="231F20"/>
          <w:spacing w:val="-8"/>
        </w:rPr>
        <w:t> </w:t>
      </w:r>
      <w:r>
        <w:rPr>
          <w:color w:val="231F20"/>
        </w:rPr>
        <w:t>là</w:t>
      </w:r>
      <w:r>
        <w:rPr>
          <w:color w:val="231F20"/>
          <w:spacing w:val="-8"/>
        </w:rPr>
        <w:t> </w:t>
      </w:r>
      <w:r>
        <w:rPr>
          <w:color w:val="231F20"/>
        </w:rPr>
        <w:t>thứ</w:t>
      </w:r>
      <w:r>
        <w:rPr>
          <w:color w:val="231F20"/>
          <w:spacing w:val="-8"/>
        </w:rPr>
        <w:t> </w:t>
      </w:r>
      <w:r>
        <w:rPr>
          <w:color w:val="231F20"/>
          <w:spacing w:val="-5"/>
        </w:rPr>
        <w:t>bảy.</w:t>
      </w:r>
      <w:r>
        <w:rPr>
          <w:color w:val="231F20"/>
          <w:spacing w:val="-12"/>
        </w:rPr>
        <w:t> </w:t>
      </w:r>
      <w:r>
        <w:rPr>
          <w:color w:val="231F20"/>
        </w:rPr>
        <w:t>Trong</w:t>
      </w:r>
      <w:r>
        <w:rPr>
          <w:color w:val="231F20"/>
          <w:spacing w:val="-8"/>
        </w:rPr>
        <w:t> </w:t>
      </w:r>
      <w:r>
        <w:rPr>
          <w:color w:val="231F20"/>
        </w:rPr>
        <w:t>định</w:t>
      </w:r>
      <w:r>
        <w:rPr>
          <w:color w:val="231F20"/>
          <w:spacing w:val="-7"/>
        </w:rPr>
        <w:t> </w:t>
      </w:r>
      <w:r>
        <w:rPr>
          <w:color w:val="231F20"/>
        </w:rPr>
        <w:t>như</w:t>
      </w:r>
      <w:r>
        <w:rPr>
          <w:color w:val="231F20"/>
          <w:spacing w:val="-8"/>
        </w:rPr>
        <w:t> </w:t>
      </w:r>
      <w:r>
        <w:rPr>
          <w:color w:val="231F20"/>
          <w:spacing w:val="-5"/>
        </w:rPr>
        <w:t>vậy,</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sắc,</w:t>
      </w:r>
      <w:r>
        <w:rPr>
          <w:color w:val="231F20"/>
          <w:spacing w:val="-7"/>
        </w:rPr>
        <w:t> </w:t>
      </w:r>
      <w:r>
        <w:rPr>
          <w:color w:val="231F20"/>
        </w:rPr>
        <w:t>thọ, tưởng, hành, thức hiện có đều là thiện. Đó gọi là thắng</w:t>
      </w:r>
      <w:r>
        <w:rPr>
          <w:color w:val="231F20"/>
          <w:spacing w:val="-2"/>
        </w:rPr>
        <w:t> </w:t>
      </w:r>
      <w:r>
        <w:rPr>
          <w:color w:val="231F20"/>
        </w:rPr>
        <w:t>xứ.</w:t>
      </w:r>
    </w:p>
    <w:p>
      <w:pPr>
        <w:pStyle w:val="BodyText"/>
        <w:spacing w:line="271" w:lineRule="auto" w:before="115"/>
        <w:ind w:left="110" w:right="391"/>
      </w:pPr>
      <w:r>
        <w:rPr>
          <w:i/>
          <w:color w:val="231F20"/>
        </w:rPr>
        <w:t>Thế nào là Thắng xứ thứ tám? </w:t>
      </w:r>
      <w:r>
        <w:rPr>
          <w:color w:val="231F20"/>
        </w:rPr>
        <w:t>Nghĩa là bên trong không có tưởng sắc, quán các sắc bên ngoài, hoặc là màu trắng thì hiển trắng, hiện trắng, ánh sáng trắng như ngôi sao Ô-sát-tư, hoặc như màu áo trắng tinh nơi xứ Bà-la-ni-tư. Đối với các sắc như thế đều thấy biết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rõ đúng, đầy đủ các tưởng như </w:t>
      </w:r>
      <w:r>
        <w:rPr>
          <w:color w:val="231F20"/>
          <w:spacing w:val="-5"/>
        </w:rPr>
        <w:t>vậy, </w:t>
      </w:r>
      <w:r>
        <w:rPr>
          <w:color w:val="231F20"/>
        </w:rPr>
        <w:t>là thắng xứ thứ tám, theo thứ tự cùng</w:t>
      </w:r>
      <w:r>
        <w:rPr>
          <w:color w:val="231F20"/>
          <w:spacing w:val="-10"/>
        </w:rPr>
        <w:t> </w:t>
      </w:r>
      <w:r>
        <w:rPr>
          <w:color w:val="231F20"/>
        </w:rPr>
        <w:t>theo</w:t>
      </w:r>
      <w:r>
        <w:rPr>
          <w:color w:val="231F20"/>
          <w:spacing w:val="-10"/>
        </w:rPr>
        <w:t> </w:t>
      </w:r>
      <w:r>
        <w:rPr>
          <w:color w:val="231F20"/>
        </w:rPr>
        <w:t>nhập</w:t>
      </w:r>
      <w:r>
        <w:rPr>
          <w:color w:val="231F20"/>
          <w:spacing w:val="-10"/>
        </w:rPr>
        <w:t> </w:t>
      </w:r>
      <w:r>
        <w:rPr>
          <w:color w:val="231F20"/>
        </w:rPr>
        <w:t>định</w:t>
      </w:r>
      <w:r>
        <w:rPr>
          <w:color w:val="231F20"/>
          <w:spacing w:val="-9"/>
        </w:rPr>
        <w:t> </w:t>
      </w:r>
      <w:r>
        <w:rPr>
          <w:color w:val="231F20"/>
        </w:rPr>
        <w:t>là</w:t>
      </w:r>
      <w:r>
        <w:rPr>
          <w:color w:val="231F20"/>
          <w:spacing w:val="-10"/>
        </w:rPr>
        <w:t> </w:t>
      </w:r>
      <w:r>
        <w:rPr>
          <w:color w:val="231F20"/>
        </w:rPr>
        <w:t>thứ</w:t>
      </w:r>
      <w:r>
        <w:rPr>
          <w:color w:val="231F20"/>
          <w:spacing w:val="-10"/>
        </w:rPr>
        <w:t> </w:t>
      </w:r>
      <w:r>
        <w:rPr>
          <w:color w:val="231F20"/>
        </w:rPr>
        <w:t>tám.</w:t>
      </w:r>
      <w:r>
        <w:rPr>
          <w:color w:val="231F20"/>
          <w:spacing w:val="-14"/>
        </w:rPr>
        <w:t> </w:t>
      </w:r>
      <w:r>
        <w:rPr>
          <w:color w:val="231F20"/>
        </w:rPr>
        <w:t>Trong</w:t>
      </w:r>
      <w:r>
        <w:rPr>
          <w:color w:val="231F20"/>
          <w:spacing w:val="-10"/>
        </w:rPr>
        <w:t> </w:t>
      </w:r>
      <w:r>
        <w:rPr>
          <w:color w:val="231F20"/>
        </w:rPr>
        <w:t>định</w:t>
      </w:r>
      <w:r>
        <w:rPr>
          <w:color w:val="231F20"/>
          <w:spacing w:val="-10"/>
        </w:rPr>
        <w:t> </w:t>
      </w:r>
      <w:r>
        <w:rPr>
          <w:color w:val="231F20"/>
        </w:rPr>
        <w:t>như</w:t>
      </w:r>
      <w:r>
        <w:rPr>
          <w:color w:val="231F20"/>
          <w:spacing w:val="-9"/>
        </w:rPr>
        <w:t> </w:t>
      </w:r>
      <w:r>
        <w:rPr>
          <w:color w:val="231F20"/>
          <w:spacing w:val="-5"/>
        </w:rPr>
        <w:t>vậy,</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sắc,</w:t>
      </w:r>
      <w:r>
        <w:rPr>
          <w:color w:val="231F20"/>
          <w:spacing w:val="-9"/>
        </w:rPr>
        <w:t> </w:t>
      </w:r>
      <w:r>
        <w:rPr>
          <w:color w:val="231F20"/>
        </w:rPr>
        <w:t>thọ, tưởng, hành, thức hiện có đều là thiện. Đó gọi là thắng</w:t>
      </w:r>
      <w:r>
        <w:rPr>
          <w:color w:val="231F20"/>
          <w:spacing w:val="-2"/>
        </w:rPr>
        <w:t> </w:t>
      </w:r>
      <w:r>
        <w:rPr>
          <w:color w:val="231F20"/>
        </w:rPr>
        <w:t>xứ.</w:t>
      </w:r>
    </w:p>
    <w:p>
      <w:pPr>
        <w:pStyle w:val="BodyText"/>
        <w:ind w:left="283" w:firstLine="0"/>
        <w:jc w:val="center"/>
      </w:pPr>
      <w:r>
        <w:rPr>
          <w:color w:val="231F20"/>
        </w:rPr>
        <w:t>*</w:t>
      </w:r>
    </w:p>
    <w:p>
      <w:pPr>
        <w:pStyle w:val="BodyText"/>
        <w:spacing w:line="273" w:lineRule="auto" w:before="239"/>
        <w:ind w:right="106"/>
      </w:pPr>
      <w:r>
        <w:rPr>
          <w:i/>
          <w:color w:val="231F20"/>
        </w:rPr>
        <w:t>Thế nào là Chánh kiến? </w:t>
      </w:r>
      <w:r>
        <w:rPr>
          <w:color w:val="231F20"/>
        </w:rPr>
        <w:t>Nghĩa là các đệ tử của bậc Thánh đối với bốn Thánh đế khổ, tập, diệt, đạo luôn tư </w:t>
      </w:r>
      <w:r>
        <w:rPr>
          <w:color w:val="231F20"/>
          <w:spacing w:val="-5"/>
        </w:rPr>
        <w:t>duy, </w:t>
      </w:r>
      <w:r>
        <w:rPr>
          <w:color w:val="231F20"/>
        </w:rPr>
        <w:t>tìm hiểu, tác ý vô lậu tương ưng với các pháp được lựa chọn, lựa chọn kỹ, lựa chọn</w:t>
      </w:r>
      <w:r>
        <w:rPr>
          <w:color w:val="231F20"/>
          <w:spacing w:val="-42"/>
        </w:rPr>
        <w:t> </w:t>
      </w:r>
      <w:r>
        <w:rPr>
          <w:color w:val="231F20"/>
        </w:rPr>
        <w:t>tột cùng</w:t>
      </w:r>
      <w:r>
        <w:rPr>
          <w:color w:val="231F20"/>
          <w:spacing w:val="-9"/>
        </w:rPr>
        <w:t> </w:t>
      </w:r>
      <w:r>
        <w:rPr>
          <w:color w:val="231F20"/>
        </w:rPr>
        <w:t>và</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đều</w:t>
      </w:r>
      <w:r>
        <w:rPr>
          <w:color w:val="231F20"/>
          <w:spacing w:val="-8"/>
        </w:rPr>
        <w:t> </w:t>
      </w:r>
      <w:r>
        <w:rPr>
          <w:color w:val="231F20"/>
        </w:rPr>
        <w:t>hiểu</w:t>
      </w:r>
      <w:r>
        <w:rPr>
          <w:color w:val="231F20"/>
          <w:spacing w:val="-9"/>
        </w:rPr>
        <w:t> </w:t>
      </w:r>
      <w:r>
        <w:rPr>
          <w:color w:val="231F20"/>
        </w:rPr>
        <w:t>rõ,</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khắp,</w:t>
      </w:r>
      <w:r>
        <w:rPr>
          <w:color w:val="231F20"/>
          <w:spacing w:val="-8"/>
        </w:rPr>
        <w:t> </w:t>
      </w:r>
      <w:r>
        <w:rPr>
          <w:color w:val="231F20"/>
        </w:rPr>
        <w:t>hiểu</w:t>
      </w:r>
      <w:r>
        <w:rPr>
          <w:color w:val="231F20"/>
          <w:spacing w:val="-9"/>
        </w:rPr>
        <w:t> </w:t>
      </w:r>
      <w:r>
        <w:rPr>
          <w:color w:val="231F20"/>
        </w:rPr>
        <w:t>rõ</w:t>
      </w:r>
      <w:r>
        <w:rPr>
          <w:color w:val="231F20"/>
          <w:spacing w:val="-8"/>
        </w:rPr>
        <w:t> </w:t>
      </w:r>
      <w:r>
        <w:rPr>
          <w:color w:val="231F20"/>
        </w:rPr>
        <w:t>gần,</w:t>
      </w:r>
      <w:r>
        <w:rPr>
          <w:color w:val="231F20"/>
          <w:spacing w:val="-8"/>
        </w:rPr>
        <w:t> </w:t>
      </w:r>
      <w:r>
        <w:rPr>
          <w:color w:val="231F20"/>
        </w:rPr>
        <w:t>trí</w:t>
      </w:r>
      <w:r>
        <w:rPr>
          <w:color w:val="231F20"/>
          <w:spacing w:val="-8"/>
        </w:rPr>
        <w:t> </w:t>
      </w:r>
      <w:r>
        <w:rPr>
          <w:color w:val="231F20"/>
        </w:rPr>
        <w:t>sáng</w:t>
      </w:r>
      <w:r>
        <w:rPr>
          <w:color w:val="231F20"/>
          <w:spacing w:val="-8"/>
        </w:rPr>
        <w:t> </w:t>
      </w:r>
      <w:r>
        <w:rPr>
          <w:color w:val="231F20"/>
        </w:rPr>
        <w:t>thông đạt,</w:t>
      </w:r>
      <w:r>
        <w:rPr>
          <w:color w:val="231F20"/>
          <w:spacing w:val="-11"/>
        </w:rPr>
        <w:t> </w:t>
      </w:r>
      <w:r>
        <w:rPr>
          <w:color w:val="231F20"/>
        </w:rPr>
        <w:t>xét</w:t>
      </w:r>
      <w:r>
        <w:rPr>
          <w:color w:val="231F20"/>
          <w:spacing w:val="-10"/>
        </w:rPr>
        <w:t> </w:t>
      </w:r>
      <w:r>
        <w:rPr>
          <w:color w:val="231F20"/>
        </w:rPr>
        <w:t>đoán</w:t>
      </w:r>
      <w:r>
        <w:rPr>
          <w:color w:val="231F20"/>
          <w:spacing w:val="-10"/>
        </w:rPr>
        <w:t> </w:t>
      </w:r>
      <w:r>
        <w:rPr>
          <w:color w:val="231F20"/>
        </w:rPr>
        <w:t>tinh</w:t>
      </w:r>
      <w:r>
        <w:rPr>
          <w:color w:val="231F20"/>
          <w:spacing w:val="-10"/>
        </w:rPr>
        <w:t> </w:t>
      </w:r>
      <w:r>
        <w:rPr>
          <w:color w:val="231F20"/>
        </w:rPr>
        <w:t>tường</w:t>
      </w:r>
      <w:r>
        <w:rPr>
          <w:color w:val="231F20"/>
          <w:spacing w:val="-10"/>
        </w:rPr>
        <w:t> </w:t>
      </w:r>
      <w:r>
        <w:rPr>
          <w:color w:val="231F20"/>
        </w:rPr>
        <w:t>tuệ</w:t>
      </w:r>
      <w:r>
        <w:rPr>
          <w:color w:val="231F20"/>
          <w:spacing w:val="-10"/>
        </w:rPr>
        <w:t> </w:t>
      </w:r>
      <w:r>
        <w:rPr>
          <w:color w:val="231F20"/>
        </w:rPr>
        <w:t>hành</w:t>
      </w:r>
      <w:r>
        <w:rPr>
          <w:color w:val="231F20"/>
          <w:spacing w:val="-10"/>
        </w:rPr>
        <w:t> </w:t>
      </w:r>
      <w:r>
        <w:rPr>
          <w:color w:val="231F20"/>
        </w:rPr>
        <w:t>minh</w:t>
      </w:r>
      <w:r>
        <w:rPr>
          <w:color w:val="231F20"/>
          <w:spacing w:val="-10"/>
        </w:rPr>
        <w:t> </w:t>
      </w:r>
      <w:r>
        <w:rPr>
          <w:color w:val="231F20"/>
        </w:rPr>
        <w:t>giác</w:t>
      </w:r>
      <w:r>
        <w:rPr>
          <w:color w:val="231F20"/>
          <w:spacing w:val="-10"/>
        </w:rPr>
        <w:t> </w:t>
      </w:r>
      <w:r>
        <w:rPr>
          <w:color w:val="231F20"/>
        </w:rPr>
        <w:t>nơi</w:t>
      </w:r>
      <w:r>
        <w:rPr>
          <w:color w:val="231F20"/>
          <w:spacing w:val="-15"/>
        </w:rPr>
        <w:t> </w:t>
      </w:r>
      <w:r>
        <w:rPr>
          <w:color w:val="231F20"/>
        </w:rPr>
        <w:t>Tỳ-bát-xá-na.</w:t>
      </w:r>
      <w:r>
        <w:rPr>
          <w:color w:val="231F20"/>
          <w:spacing w:val="-10"/>
        </w:rPr>
        <w:t> </w:t>
      </w:r>
      <w:r>
        <w:rPr>
          <w:color w:val="231F20"/>
        </w:rPr>
        <w:t>Đó</w:t>
      </w:r>
      <w:r>
        <w:rPr>
          <w:color w:val="231F20"/>
          <w:spacing w:val="-10"/>
        </w:rPr>
        <w:t> </w:t>
      </w:r>
      <w:r>
        <w:rPr>
          <w:color w:val="231F20"/>
        </w:rPr>
        <w:t>gọi là Chánh kiến.</w:t>
      </w:r>
    </w:p>
    <w:p>
      <w:pPr>
        <w:pStyle w:val="BodyText"/>
        <w:spacing w:line="273" w:lineRule="auto" w:before="109"/>
        <w:ind w:right="106"/>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1"/>
        </w:rPr>
        <w:t> </w:t>
      </w:r>
      <w:r>
        <w:rPr>
          <w:i/>
          <w:color w:val="231F20"/>
        </w:rPr>
        <w:t>Chánh</w:t>
      </w:r>
      <w:r>
        <w:rPr>
          <w:i/>
          <w:color w:val="231F20"/>
          <w:spacing w:val="-10"/>
        </w:rPr>
        <w:t> </w:t>
      </w:r>
      <w:r>
        <w:rPr>
          <w:i/>
          <w:color w:val="231F20"/>
        </w:rPr>
        <w:t>tư</w:t>
      </w:r>
      <w:r>
        <w:rPr>
          <w:i/>
          <w:color w:val="231F20"/>
          <w:spacing w:val="-10"/>
        </w:rPr>
        <w:t> </w:t>
      </w:r>
      <w:r>
        <w:rPr>
          <w:i/>
          <w:color w:val="231F20"/>
        </w:rPr>
        <w:t>duy?</w:t>
      </w:r>
      <w:r>
        <w:rPr>
          <w:i/>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của</w:t>
      </w:r>
      <w:r>
        <w:rPr>
          <w:color w:val="231F20"/>
          <w:spacing w:val="-10"/>
        </w:rPr>
        <w:t> </w:t>
      </w:r>
      <w:r>
        <w:rPr>
          <w:color w:val="231F20"/>
        </w:rPr>
        <w:t>bậc</w:t>
      </w:r>
      <w:r>
        <w:rPr>
          <w:color w:val="231F20"/>
          <w:spacing w:val="-15"/>
        </w:rPr>
        <w:t> </w:t>
      </w:r>
      <w:r>
        <w:rPr>
          <w:color w:val="231F20"/>
        </w:rPr>
        <w:t>Thánh</w:t>
      </w:r>
      <w:r>
        <w:rPr>
          <w:color w:val="231F20"/>
          <w:spacing w:val="-10"/>
        </w:rPr>
        <w:t> </w:t>
      </w:r>
      <w:r>
        <w:rPr>
          <w:color w:val="231F20"/>
        </w:rPr>
        <w:t>đối với bốn Thánh đế khổ, tập, diệt, đạo luôn tư </w:t>
      </w:r>
      <w:r>
        <w:rPr>
          <w:color w:val="231F20"/>
          <w:spacing w:val="-5"/>
        </w:rPr>
        <w:t>duy, </w:t>
      </w:r>
      <w:r>
        <w:rPr>
          <w:color w:val="231F20"/>
        </w:rPr>
        <w:t>tìm hiểu, tác ý vô lậu tương ưng với các tâm tìm cầu, tìm cầu khắp, suy tính, suy tính tột cùng, hiện tiền suy tính truy cứu dò xét, tư duy hết mực, là </w:t>
      </w:r>
      <w:r>
        <w:rPr>
          <w:color w:val="231F20"/>
          <w:spacing w:val="-3"/>
        </w:rPr>
        <w:t>tánh </w:t>
      </w:r>
      <w:r>
        <w:rPr>
          <w:color w:val="231F20"/>
        </w:rPr>
        <w:t>tư </w:t>
      </w:r>
      <w:r>
        <w:rPr>
          <w:color w:val="231F20"/>
          <w:spacing w:val="-5"/>
        </w:rPr>
        <w:t>duy. </w:t>
      </w:r>
      <w:r>
        <w:rPr>
          <w:color w:val="231F20"/>
        </w:rPr>
        <w:t>Đó gọi là Chánh tư</w:t>
      </w:r>
      <w:r>
        <w:rPr>
          <w:color w:val="231F20"/>
          <w:spacing w:val="4"/>
        </w:rPr>
        <w:t> </w:t>
      </w:r>
      <w:r>
        <w:rPr>
          <w:color w:val="231F20"/>
          <w:spacing w:val="-5"/>
        </w:rPr>
        <w:t>duy.</w:t>
      </w:r>
    </w:p>
    <w:p>
      <w:pPr>
        <w:pStyle w:val="BodyText"/>
        <w:spacing w:line="273" w:lineRule="auto" w:before="109"/>
        <w:ind w:right="107"/>
      </w:pPr>
      <w:r>
        <w:rPr>
          <w:i/>
          <w:color w:val="231F20"/>
        </w:rPr>
        <w:t>Thế nào là Chánh ngữ? </w:t>
      </w:r>
      <w:r>
        <w:rPr>
          <w:color w:val="231F20"/>
        </w:rPr>
        <w:t>Nghĩa là các đệ tử của bậc Thánh đối với</w:t>
      </w:r>
      <w:r>
        <w:rPr>
          <w:color w:val="231F20"/>
          <w:spacing w:val="-8"/>
        </w:rPr>
        <w:t> </w:t>
      </w:r>
      <w:r>
        <w:rPr>
          <w:color w:val="231F20"/>
        </w:rPr>
        <w:t>bốn</w:t>
      </w:r>
      <w:r>
        <w:rPr>
          <w:color w:val="231F20"/>
          <w:spacing w:val="-13"/>
        </w:rPr>
        <w:t> </w:t>
      </w:r>
      <w:r>
        <w:rPr>
          <w:color w:val="231F20"/>
        </w:rPr>
        <w:t>Thánh</w:t>
      </w:r>
      <w:r>
        <w:rPr>
          <w:color w:val="231F20"/>
          <w:spacing w:val="-8"/>
        </w:rPr>
        <w:t> </w:t>
      </w:r>
      <w:r>
        <w:rPr>
          <w:color w:val="231F20"/>
        </w:rPr>
        <w:t>đế</w:t>
      </w:r>
      <w:r>
        <w:rPr>
          <w:color w:val="231F20"/>
          <w:spacing w:val="-8"/>
        </w:rPr>
        <w:t> </w:t>
      </w:r>
      <w:r>
        <w:rPr>
          <w:color w:val="231F20"/>
        </w:rPr>
        <w:t>khổ,</w:t>
      </w:r>
      <w:r>
        <w:rPr>
          <w:color w:val="231F20"/>
          <w:spacing w:val="-8"/>
        </w:rPr>
        <w:t> </w:t>
      </w:r>
      <w:r>
        <w:rPr>
          <w:color w:val="231F20"/>
        </w:rPr>
        <w:t>tập,</w:t>
      </w:r>
      <w:r>
        <w:rPr>
          <w:color w:val="231F20"/>
          <w:spacing w:val="-7"/>
        </w:rPr>
        <w:t> </w:t>
      </w:r>
      <w:r>
        <w:rPr>
          <w:color w:val="231F20"/>
        </w:rPr>
        <w:t>diệt,</w:t>
      </w:r>
      <w:r>
        <w:rPr>
          <w:color w:val="231F20"/>
          <w:spacing w:val="-8"/>
        </w:rPr>
        <w:t> </w:t>
      </w:r>
      <w:r>
        <w:rPr>
          <w:color w:val="231F20"/>
        </w:rPr>
        <w:t>đạo</w:t>
      </w:r>
      <w:r>
        <w:rPr>
          <w:color w:val="231F20"/>
          <w:spacing w:val="-8"/>
        </w:rPr>
        <w:t> </w:t>
      </w:r>
      <w:r>
        <w:rPr>
          <w:color w:val="231F20"/>
        </w:rPr>
        <w:t>luôn</w:t>
      </w:r>
      <w:r>
        <w:rPr>
          <w:color w:val="231F20"/>
          <w:spacing w:val="-8"/>
        </w:rPr>
        <w:t> </w:t>
      </w:r>
      <w:r>
        <w:rPr>
          <w:color w:val="231F20"/>
        </w:rPr>
        <w:t>tư</w:t>
      </w:r>
      <w:r>
        <w:rPr>
          <w:color w:val="231F20"/>
          <w:spacing w:val="-8"/>
        </w:rPr>
        <w:t> </w:t>
      </w:r>
      <w:r>
        <w:rPr>
          <w:color w:val="231F20"/>
          <w:spacing w:val="-5"/>
        </w:rPr>
        <w:t>duy,</w:t>
      </w:r>
      <w:r>
        <w:rPr>
          <w:color w:val="231F20"/>
          <w:spacing w:val="-7"/>
        </w:rPr>
        <w:t> </w:t>
      </w:r>
      <w:r>
        <w:rPr>
          <w:color w:val="231F20"/>
        </w:rPr>
        <w:t>tìm</w:t>
      </w:r>
      <w:r>
        <w:rPr>
          <w:color w:val="231F20"/>
          <w:spacing w:val="-8"/>
        </w:rPr>
        <w:t> </w:t>
      </w:r>
      <w:r>
        <w:rPr>
          <w:color w:val="231F20"/>
        </w:rPr>
        <w:t>hiểu,</w:t>
      </w:r>
      <w:r>
        <w:rPr>
          <w:color w:val="231F20"/>
          <w:spacing w:val="-8"/>
        </w:rPr>
        <w:t> </w:t>
      </w:r>
      <w:r>
        <w:rPr>
          <w:color w:val="231F20"/>
        </w:rPr>
        <w:t>trừ</w:t>
      </w:r>
      <w:r>
        <w:rPr>
          <w:color w:val="231F20"/>
          <w:spacing w:val="-8"/>
        </w:rPr>
        <w:t> </w:t>
      </w:r>
      <w:r>
        <w:rPr>
          <w:color w:val="231F20"/>
        </w:rPr>
        <w:t>bỏ</w:t>
      </w:r>
      <w:r>
        <w:rPr>
          <w:color w:val="231F20"/>
          <w:spacing w:val="-8"/>
        </w:rPr>
        <w:t> </w:t>
      </w:r>
      <w:r>
        <w:rPr>
          <w:color w:val="231F20"/>
        </w:rPr>
        <w:t>bốn hành ác của ngữ hướng đến tà mạng. Nơi các hành ác của ngữ khác, do</w:t>
      </w:r>
      <w:r>
        <w:rPr>
          <w:color w:val="231F20"/>
          <w:spacing w:val="-13"/>
        </w:rPr>
        <w:t> </w:t>
      </w:r>
      <w:r>
        <w:rPr>
          <w:color w:val="231F20"/>
        </w:rPr>
        <w:t>lực</w:t>
      </w:r>
      <w:r>
        <w:rPr>
          <w:color w:val="231F20"/>
          <w:spacing w:val="-13"/>
        </w:rPr>
        <w:t> </w:t>
      </w:r>
      <w:r>
        <w:rPr>
          <w:color w:val="231F20"/>
        </w:rPr>
        <w:t>quyết</w:t>
      </w:r>
      <w:r>
        <w:rPr>
          <w:color w:val="231F20"/>
          <w:spacing w:val="-13"/>
        </w:rPr>
        <w:t> </w:t>
      </w:r>
      <w:r>
        <w:rPr>
          <w:color w:val="231F20"/>
        </w:rPr>
        <w:t>trạch</w:t>
      </w:r>
      <w:r>
        <w:rPr>
          <w:color w:val="231F20"/>
          <w:spacing w:val="-13"/>
        </w:rPr>
        <w:t> </w:t>
      </w:r>
      <w:r>
        <w:rPr>
          <w:color w:val="231F20"/>
        </w:rPr>
        <w:t>để</w:t>
      </w:r>
      <w:r>
        <w:rPr>
          <w:color w:val="231F20"/>
          <w:spacing w:val="-13"/>
        </w:rPr>
        <w:t> </w:t>
      </w:r>
      <w:r>
        <w:rPr>
          <w:color w:val="231F20"/>
        </w:rPr>
        <w:t>dẫn</w:t>
      </w:r>
      <w:r>
        <w:rPr>
          <w:color w:val="231F20"/>
          <w:spacing w:val="-13"/>
        </w:rPr>
        <w:t> </w:t>
      </w:r>
      <w:r>
        <w:rPr>
          <w:color w:val="231F20"/>
        </w:rPr>
        <w:t>đến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nhằm</w:t>
      </w:r>
      <w:r>
        <w:rPr>
          <w:color w:val="231F20"/>
          <w:spacing w:val="-13"/>
        </w:rPr>
        <w:t> </w:t>
      </w:r>
      <w:r>
        <w:rPr>
          <w:color w:val="231F20"/>
        </w:rPr>
        <w:t>xa</w:t>
      </w:r>
      <w:r>
        <w:rPr>
          <w:color w:val="231F20"/>
          <w:spacing w:val="-13"/>
        </w:rPr>
        <w:t> </w:t>
      </w:r>
      <w:r>
        <w:rPr>
          <w:color w:val="231F20"/>
        </w:rPr>
        <w:t>lìa</w:t>
      </w:r>
      <w:r>
        <w:rPr>
          <w:color w:val="231F20"/>
          <w:spacing w:val="-13"/>
        </w:rPr>
        <w:t> </w:t>
      </w:r>
      <w:r>
        <w:rPr>
          <w:color w:val="231F20"/>
        </w:rPr>
        <w:t>dứt</w:t>
      </w:r>
      <w:r>
        <w:rPr>
          <w:color w:val="231F20"/>
          <w:spacing w:val="-13"/>
        </w:rPr>
        <w:t> </w:t>
      </w:r>
      <w:r>
        <w:rPr>
          <w:color w:val="231F20"/>
        </w:rPr>
        <w:t>diệt,</w:t>
      </w:r>
      <w:r>
        <w:rPr>
          <w:color w:val="231F20"/>
          <w:spacing w:val="-13"/>
        </w:rPr>
        <w:t> </w:t>
      </w:r>
      <w:r>
        <w:rPr>
          <w:color w:val="231F20"/>
        </w:rPr>
        <w:t>xa</w:t>
      </w:r>
      <w:r>
        <w:rPr>
          <w:color w:val="231F20"/>
          <w:spacing w:val="-13"/>
        </w:rPr>
        <w:t> </w:t>
      </w:r>
      <w:r>
        <w:rPr>
          <w:color w:val="231F20"/>
        </w:rPr>
        <w:t>lìa</w:t>
      </w:r>
      <w:r>
        <w:rPr>
          <w:color w:val="231F20"/>
          <w:spacing w:val="-13"/>
        </w:rPr>
        <w:t> </w:t>
      </w:r>
      <w:r>
        <w:rPr>
          <w:color w:val="231F20"/>
        </w:rPr>
        <w:t>riêng biệt,</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luôn</w:t>
      </w:r>
      <w:r>
        <w:rPr>
          <w:color w:val="231F20"/>
          <w:spacing w:val="-10"/>
        </w:rPr>
        <w:t> </w:t>
      </w:r>
      <w:r>
        <w:rPr>
          <w:color w:val="231F20"/>
        </w:rPr>
        <w:t>tịch</w:t>
      </w:r>
      <w:r>
        <w:rPr>
          <w:color w:val="231F20"/>
          <w:spacing w:val="-10"/>
        </w:rPr>
        <w:t> </w:t>
      </w:r>
      <w:r>
        <w:rPr>
          <w:color w:val="231F20"/>
        </w:rPr>
        <w:t>tĩnh,</w:t>
      </w:r>
      <w:r>
        <w:rPr>
          <w:color w:val="231F20"/>
          <w:spacing w:val="-10"/>
        </w:rPr>
        <w:t> </w:t>
      </w:r>
      <w:r>
        <w:rPr>
          <w:color w:val="231F20"/>
        </w:rPr>
        <w:t>không</w:t>
      </w:r>
      <w:r>
        <w:rPr>
          <w:color w:val="231F20"/>
          <w:spacing w:val="-10"/>
        </w:rPr>
        <w:t> </w:t>
      </w:r>
      <w:r>
        <w:rPr>
          <w:color w:val="231F20"/>
        </w:rPr>
        <w:t>tạo</w:t>
      </w:r>
      <w:r>
        <w:rPr>
          <w:color w:val="231F20"/>
          <w:spacing w:val="-10"/>
        </w:rPr>
        <w:t> </w:t>
      </w:r>
      <w:r>
        <w:rPr>
          <w:color w:val="231F20"/>
        </w:rPr>
        <w:t>không</w:t>
      </w:r>
      <w:r>
        <w:rPr>
          <w:color w:val="231F20"/>
          <w:spacing w:val="-10"/>
        </w:rPr>
        <w:t> </w:t>
      </w:r>
      <w:r>
        <w:rPr>
          <w:color w:val="231F20"/>
        </w:rPr>
        <w:t>tác,</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không phạm,</w:t>
      </w:r>
      <w:r>
        <w:rPr>
          <w:color w:val="231F20"/>
          <w:spacing w:val="-7"/>
        </w:rPr>
        <w:t> </w:t>
      </w:r>
      <w:r>
        <w:rPr>
          <w:color w:val="231F20"/>
        </w:rPr>
        <w:t>không</w:t>
      </w:r>
      <w:r>
        <w:rPr>
          <w:color w:val="231F20"/>
          <w:spacing w:val="-7"/>
        </w:rPr>
        <w:t> </w:t>
      </w:r>
      <w:r>
        <w:rPr>
          <w:color w:val="231F20"/>
        </w:rPr>
        <w:t>hủy</w:t>
      </w:r>
      <w:r>
        <w:rPr>
          <w:color w:val="231F20"/>
          <w:spacing w:val="-7"/>
        </w:rPr>
        <w:t> </w:t>
      </w:r>
      <w:r>
        <w:rPr>
          <w:color w:val="231F20"/>
        </w:rPr>
        <w:t>hoại</w:t>
      </w:r>
      <w:r>
        <w:rPr>
          <w:color w:val="231F20"/>
          <w:spacing w:val="-7"/>
        </w:rPr>
        <w:t> </w:t>
      </w:r>
      <w:r>
        <w:rPr>
          <w:color w:val="231F20"/>
        </w:rPr>
        <w:t>phần</w:t>
      </w:r>
      <w:r>
        <w:rPr>
          <w:color w:val="231F20"/>
          <w:spacing w:val="-7"/>
        </w:rPr>
        <w:t> </w:t>
      </w:r>
      <w:r>
        <w:rPr>
          <w:color w:val="231F20"/>
        </w:rPr>
        <w:t>hạn,</w:t>
      </w:r>
      <w:r>
        <w:rPr>
          <w:color w:val="231F20"/>
          <w:spacing w:val="-7"/>
        </w:rPr>
        <w:t> </w:t>
      </w:r>
      <w:r>
        <w:rPr>
          <w:color w:val="231F20"/>
        </w:rPr>
        <w:t>không</w:t>
      </w:r>
      <w:r>
        <w:rPr>
          <w:color w:val="231F20"/>
          <w:spacing w:val="-7"/>
        </w:rPr>
        <w:t> </w:t>
      </w:r>
      <w:r>
        <w:rPr>
          <w:color w:val="231F20"/>
        </w:rPr>
        <w:t>vượt</w:t>
      </w:r>
      <w:r>
        <w:rPr>
          <w:color w:val="231F20"/>
          <w:spacing w:val="-7"/>
        </w:rPr>
        <w:t> </w:t>
      </w:r>
      <w:r>
        <w:rPr>
          <w:color w:val="231F20"/>
        </w:rPr>
        <w:t>bỏ</w:t>
      </w:r>
      <w:r>
        <w:rPr>
          <w:color w:val="231F20"/>
          <w:spacing w:val="-7"/>
        </w:rPr>
        <w:t> </w:t>
      </w:r>
      <w:r>
        <w:rPr>
          <w:color w:val="231F20"/>
        </w:rPr>
        <w:t>các</w:t>
      </w:r>
      <w:r>
        <w:rPr>
          <w:color w:val="231F20"/>
          <w:spacing w:val="-7"/>
        </w:rPr>
        <w:t> </w:t>
      </w:r>
      <w:r>
        <w:rPr>
          <w:color w:val="231F20"/>
        </w:rPr>
        <w:t>phép</w:t>
      </w:r>
      <w:r>
        <w:rPr>
          <w:color w:val="231F20"/>
          <w:spacing w:val="-7"/>
        </w:rPr>
        <w:t> </w:t>
      </w:r>
      <w:r>
        <w:rPr>
          <w:color w:val="231F20"/>
        </w:rPr>
        <w:t>tắc,</w:t>
      </w:r>
      <w:r>
        <w:rPr>
          <w:color w:val="231F20"/>
          <w:spacing w:val="-7"/>
        </w:rPr>
        <w:t> </w:t>
      </w:r>
      <w:r>
        <w:rPr>
          <w:color w:val="231F20"/>
        </w:rPr>
        <w:t>luật</w:t>
      </w:r>
      <w:r>
        <w:rPr>
          <w:color w:val="231F20"/>
          <w:spacing w:val="-7"/>
        </w:rPr>
        <w:t> </w:t>
      </w:r>
      <w:r>
        <w:rPr>
          <w:color w:val="231F20"/>
          <w:spacing w:val="-4"/>
        </w:rPr>
        <w:t>lệ. </w:t>
      </w:r>
      <w:r>
        <w:rPr>
          <w:color w:val="231F20"/>
        </w:rPr>
        <w:t>Đó gọi là Chánh</w:t>
      </w:r>
      <w:r>
        <w:rPr>
          <w:color w:val="231F20"/>
          <w:spacing w:val="-2"/>
        </w:rPr>
        <w:t> </w:t>
      </w:r>
      <w:r>
        <w:rPr>
          <w:color w:val="231F20"/>
        </w:rPr>
        <w:t>ngữ.</w:t>
      </w:r>
    </w:p>
    <w:p>
      <w:pPr>
        <w:pStyle w:val="BodyText"/>
        <w:spacing w:line="273" w:lineRule="auto" w:before="107"/>
        <w:ind w:right="106"/>
      </w:pPr>
      <w:r>
        <w:rPr>
          <w:i/>
          <w:color w:val="231F20"/>
        </w:rPr>
        <w:t>Thế nào là Chánh nghiệp? </w:t>
      </w:r>
      <w:r>
        <w:rPr>
          <w:color w:val="231F20"/>
        </w:rPr>
        <w:t>Nghĩa là các đệ tử của bậc Thánh đối</w:t>
      </w:r>
      <w:r>
        <w:rPr>
          <w:color w:val="231F20"/>
          <w:spacing w:val="-4"/>
        </w:rPr>
        <w:t> </w:t>
      </w:r>
      <w:r>
        <w:rPr>
          <w:color w:val="231F20"/>
        </w:rPr>
        <w:t>với</w:t>
      </w:r>
      <w:r>
        <w:rPr>
          <w:color w:val="231F20"/>
          <w:spacing w:val="-4"/>
        </w:rPr>
        <w:t> </w:t>
      </w:r>
      <w:r>
        <w:rPr>
          <w:color w:val="231F20"/>
        </w:rPr>
        <w:t>bốn</w:t>
      </w:r>
      <w:r>
        <w:rPr>
          <w:color w:val="231F20"/>
          <w:spacing w:val="-9"/>
        </w:rPr>
        <w:t> </w:t>
      </w:r>
      <w:r>
        <w:rPr>
          <w:color w:val="231F20"/>
        </w:rPr>
        <w:t>Thánh</w:t>
      </w:r>
      <w:r>
        <w:rPr>
          <w:color w:val="231F20"/>
          <w:spacing w:val="-3"/>
        </w:rPr>
        <w:t> </w:t>
      </w:r>
      <w:r>
        <w:rPr>
          <w:color w:val="231F20"/>
        </w:rPr>
        <w:t>đế</w:t>
      </w:r>
      <w:r>
        <w:rPr>
          <w:color w:val="231F20"/>
          <w:spacing w:val="-4"/>
        </w:rPr>
        <w:t> </w:t>
      </w:r>
      <w:r>
        <w:rPr>
          <w:color w:val="231F20"/>
        </w:rPr>
        <w:t>khổ,</w:t>
      </w:r>
      <w:r>
        <w:rPr>
          <w:color w:val="231F20"/>
          <w:spacing w:val="-4"/>
        </w:rPr>
        <w:t> </w:t>
      </w:r>
      <w:r>
        <w:rPr>
          <w:color w:val="231F20"/>
        </w:rPr>
        <w:t>tập,</w:t>
      </w:r>
      <w:r>
        <w:rPr>
          <w:color w:val="231F20"/>
          <w:spacing w:val="-3"/>
        </w:rPr>
        <w:t> </w:t>
      </w:r>
      <w:r>
        <w:rPr>
          <w:color w:val="231F20"/>
        </w:rPr>
        <w:t>diệt,</w:t>
      </w:r>
      <w:r>
        <w:rPr>
          <w:color w:val="231F20"/>
          <w:spacing w:val="-4"/>
        </w:rPr>
        <w:t> </w:t>
      </w:r>
      <w:r>
        <w:rPr>
          <w:color w:val="231F20"/>
        </w:rPr>
        <w:t>đạo</w:t>
      </w:r>
      <w:r>
        <w:rPr>
          <w:color w:val="231F20"/>
          <w:spacing w:val="-4"/>
        </w:rPr>
        <w:t> </w:t>
      </w:r>
      <w:r>
        <w:rPr>
          <w:color w:val="231F20"/>
        </w:rPr>
        <w:t>luôn</w:t>
      </w:r>
      <w:r>
        <w:rPr>
          <w:color w:val="231F20"/>
          <w:spacing w:val="-3"/>
        </w:rPr>
        <w:t> </w:t>
      </w:r>
      <w:r>
        <w:rPr>
          <w:color w:val="231F20"/>
        </w:rPr>
        <w:t>tư</w:t>
      </w:r>
      <w:r>
        <w:rPr>
          <w:color w:val="231F20"/>
          <w:spacing w:val="-4"/>
        </w:rPr>
        <w:t> </w:t>
      </w:r>
      <w:r>
        <w:rPr>
          <w:color w:val="231F20"/>
          <w:spacing w:val="-5"/>
        </w:rPr>
        <w:t>duy,</w:t>
      </w:r>
      <w:r>
        <w:rPr>
          <w:color w:val="231F20"/>
          <w:spacing w:val="-4"/>
        </w:rPr>
        <w:t> </w:t>
      </w:r>
      <w:r>
        <w:rPr>
          <w:color w:val="231F20"/>
        </w:rPr>
        <w:t>tìm</w:t>
      </w:r>
      <w:r>
        <w:rPr>
          <w:color w:val="231F20"/>
          <w:spacing w:val="-3"/>
        </w:rPr>
        <w:t> </w:t>
      </w:r>
      <w:r>
        <w:rPr>
          <w:color w:val="231F20"/>
        </w:rPr>
        <w:t>hiểu,</w:t>
      </w:r>
      <w:r>
        <w:rPr>
          <w:color w:val="231F20"/>
          <w:spacing w:val="-4"/>
        </w:rPr>
        <w:t> </w:t>
      </w:r>
      <w:r>
        <w:rPr>
          <w:color w:val="231F20"/>
        </w:rPr>
        <w:t>trừ</w:t>
      </w:r>
      <w:r>
        <w:rPr>
          <w:color w:val="231F20"/>
          <w:spacing w:val="-4"/>
        </w:rPr>
        <w:t> </w:t>
      </w:r>
      <w:r>
        <w:rPr>
          <w:color w:val="231F20"/>
          <w:spacing w:val="-6"/>
        </w:rPr>
        <w:t>bỏ </w:t>
      </w:r>
      <w:r>
        <w:rPr>
          <w:color w:val="231F20"/>
        </w:rPr>
        <w:t>ba hành ác của thân hướng đến tà mạng. Nơi các hành ác khác của thân, do từ sức quyết trạch để dẫn đến vô lậu, nhằm xa lìa dứt diệt, xa</w:t>
      </w:r>
      <w:r>
        <w:rPr>
          <w:color w:val="231F20"/>
          <w:spacing w:val="-5"/>
        </w:rPr>
        <w:t> </w:t>
      </w:r>
      <w:r>
        <w:rPr>
          <w:color w:val="231F20"/>
        </w:rPr>
        <w:t>lìa</w:t>
      </w:r>
      <w:r>
        <w:rPr>
          <w:color w:val="231F20"/>
          <w:spacing w:val="-5"/>
        </w:rPr>
        <w:t> </w:t>
      </w:r>
      <w:r>
        <w:rPr>
          <w:color w:val="231F20"/>
        </w:rPr>
        <w:t>riêng</w:t>
      </w:r>
      <w:r>
        <w:rPr>
          <w:color w:val="231F20"/>
          <w:spacing w:val="-5"/>
        </w:rPr>
        <w:t> </w:t>
      </w:r>
      <w:r>
        <w:rPr>
          <w:color w:val="231F20"/>
        </w:rPr>
        <w:t>biệt,</w:t>
      </w:r>
      <w:r>
        <w:rPr>
          <w:color w:val="231F20"/>
          <w:spacing w:val="-5"/>
        </w:rPr>
        <w:t> </w:t>
      </w:r>
      <w:r>
        <w:rPr>
          <w:color w:val="231F20"/>
        </w:rPr>
        <w:t>luật</w:t>
      </w:r>
      <w:r>
        <w:rPr>
          <w:color w:val="231F20"/>
          <w:spacing w:val="-4"/>
        </w:rPr>
        <w:t> </w:t>
      </w:r>
      <w:r>
        <w:rPr>
          <w:color w:val="231F20"/>
        </w:rPr>
        <w:t>nghi</w:t>
      </w:r>
      <w:r>
        <w:rPr>
          <w:color w:val="231F20"/>
          <w:spacing w:val="-5"/>
        </w:rPr>
        <w:t> </w:t>
      </w:r>
      <w:r>
        <w:rPr>
          <w:color w:val="231F20"/>
        </w:rPr>
        <w:t>luôn</w:t>
      </w:r>
      <w:r>
        <w:rPr>
          <w:color w:val="231F20"/>
          <w:spacing w:val="-5"/>
        </w:rPr>
        <w:t> </w:t>
      </w:r>
      <w:r>
        <w:rPr>
          <w:color w:val="231F20"/>
        </w:rPr>
        <w:t>tịch</w:t>
      </w:r>
      <w:r>
        <w:rPr>
          <w:color w:val="231F20"/>
          <w:spacing w:val="-5"/>
        </w:rPr>
        <w:t> </w:t>
      </w:r>
      <w:r>
        <w:rPr>
          <w:color w:val="231F20"/>
        </w:rPr>
        <w:t>tĩnh,</w:t>
      </w:r>
      <w:r>
        <w:rPr>
          <w:color w:val="231F20"/>
          <w:spacing w:val="-4"/>
        </w:rPr>
        <w:t> </w:t>
      </w:r>
      <w:r>
        <w:rPr>
          <w:color w:val="231F20"/>
        </w:rPr>
        <w:t>không</w:t>
      </w:r>
      <w:r>
        <w:rPr>
          <w:color w:val="231F20"/>
          <w:spacing w:val="-5"/>
        </w:rPr>
        <w:t> </w:t>
      </w:r>
      <w:r>
        <w:rPr>
          <w:color w:val="231F20"/>
        </w:rPr>
        <w:t>tạo</w:t>
      </w:r>
      <w:r>
        <w:rPr>
          <w:color w:val="231F20"/>
          <w:spacing w:val="-5"/>
        </w:rPr>
        <w:t> </w:t>
      </w:r>
      <w:r>
        <w:rPr>
          <w:color w:val="231F20"/>
        </w:rPr>
        <w:t>không</w:t>
      </w:r>
      <w:r>
        <w:rPr>
          <w:color w:val="231F20"/>
          <w:spacing w:val="-5"/>
        </w:rPr>
        <w:t> </w:t>
      </w:r>
      <w:r>
        <w:rPr>
          <w:color w:val="231F20"/>
        </w:rPr>
        <w:t>tác,</w:t>
      </w:r>
      <w:r>
        <w:rPr>
          <w:color w:val="231F20"/>
          <w:spacing w:val="-5"/>
        </w:rPr>
        <w:t> </w:t>
      </w:r>
      <w:r>
        <w:rPr>
          <w:color w:val="231F20"/>
          <w:spacing w:val="-3"/>
        </w:rPr>
        <w:t>không </w:t>
      </w:r>
      <w:r>
        <w:rPr>
          <w:color w:val="231F20"/>
        </w:rPr>
        <w:t>hành không phạm, không hủy hoại phần hạn, không vượt bỏ các phép tắc, luật lệ. Đó gọi là Chánh</w:t>
      </w:r>
      <w:r>
        <w:rPr>
          <w:color w:val="231F20"/>
          <w:spacing w:val="-2"/>
        </w:rPr>
        <w:t> </w:t>
      </w:r>
      <w:r>
        <w:rPr>
          <w:color w:val="231F20"/>
        </w:rPr>
        <w:t>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5"/>
        </w:rPr>
        <w:t> </w:t>
      </w:r>
      <w:r>
        <w:rPr>
          <w:i/>
          <w:color w:val="231F20"/>
        </w:rPr>
        <w:t>Chánh</w:t>
      </w:r>
      <w:r>
        <w:rPr>
          <w:i/>
          <w:color w:val="231F20"/>
          <w:spacing w:val="-4"/>
        </w:rPr>
        <w:t> </w:t>
      </w:r>
      <w:r>
        <w:rPr>
          <w:i/>
          <w:color w:val="231F20"/>
        </w:rPr>
        <w:t>mạng?</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4"/>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5"/>
        </w:rPr>
        <w:t> </w:t>
      </w:r>
      <w:r>
        <w:rPr>
          <w:color w:val="231F20"/>
        </w:rPr>
        <w:t>bậc</w:t>
      </w:r>
      <w:r>
        <w:rPr>
          <w:color w:val="231F20"/>
          <w:spacing w:val="-9"/>
        </w:rPr>
        <w:t> </w:t>
      </w:r>
      <w:r>
        <w:rPr>
          <w:color w:val="231F20"/>
        </w:rPr>
        <w:t>Thánh</w:t>
      </w:r>
      <w:r>
        <w:rPr>
          <w:color w:val="231F20"/>
          <w:spacing w:val="-5"/>
        </w:rPr>
        <w:t> </w:t>
      </w:r>
      <w:r>
        <w:rPr>
          <w:color w:val="231F20"/>
        </w:rPr>
        <w:t>đối với bốn Thánh đế khổ, tập, diệt, đạo luôn tư </w:t>
      </w:r>
      <w:r>
        <w:rPr>
          <w:color w:val="231F20"/>
          <w:spacing w:val="-5"/>
        </w:rPr>
        <w:t>duy, </w:t>
      </w:r>
      <w:r>
        <w:rPr>
          <w:color w:val="231F20"/>
        </w:rPr>
        <w:t>tìm hiểu, nơi </w:t>
      </w:r>
      <w:r>
        <w:rPr>
          <w:color w:val="231F20"/>
          <w:spacing w:val="-4"/>
        </w:rPr>
        <w:t>các </w:t>
      </w:r>
      <w:r>
        <w:rPr>
          <w:color w:val="231F20"/>
        </w:rPr>
        <w:t>hành</w:t>
      </w:r>
      <w:r>
        <w:rPr>
          <w:color w:val="231F20"/>
          <w:spacing w:val="-11"/>
        </w:rPr>
        <w:t> </w:t>
      </w:r>
      <w:r>
        <w:rPr>
          <w:color w:val="231F20"/>
        </w:rPr>
        <w:t>ác</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hướng</w:t>
      </w:r>
      <w:r>
        <w:rPr>
          <w:color w:val="231F20"/>
          <w:spacing w:val="-10"/>
        </w:rPr>
        <w:t> </w:t>
      </w:r>
      <w:r>
        <w:rPr>
          <w:color w:val="231F20"/>
        </w:rPr>
        <w:t>đến</w:t>
      </w:r>
      <w:r>
        <w:rPr>
          <w:color w:val="231F20"/>
          <w:spacing w:val="-10"/>
        </w:rPr>
        <w:t> </w:t>
      </w:r>
      <w:r>
        <w:rPr>
          <w:color w:val="231F20"/>
        </w:rPr>
        <w:t>tà</w:t>
      </w:r>
      <w:r>
        <w:rPr>
          <w:color w:val="231F20"/>
          <w:spacing w:val="-10"/>
        </w:rPr>
        <w:t> </w:t>
      </w:r>
      <w:r>
        <w:rPr>
          <w:color w:val="231F20"/>
        </w:rPr>
        <w:t>mạng</w:t>
      </w:r>
      <w:r>
        <w:rPr>
          <w:color w:val="231F20"/>
          <w:spacing w:val="-10"/>
        </w:rPr>
        <w:t> </w:t>
      </w:r>
      <w:r>
        <w:rPr>
          <w:color w:val="231F20"/>
        </w:rPr>
        <w:t>thì</w:t>
      </w:r>
      <w:r>
        <w:rPr>
          <w:color w:val="231F20"/>
          <w:spacing w:val="-10"/>
        </w:rPr>
        <w:t> </w:t>
      </w:r>
      <w:r>
        <w:rPr>
          <w:color w:val="231F20"/>
        </w:rPr>
        <w:t>dùng</w:t>
      </w:r>
      <w:r>
        <w:rPr>
          <w:color w:val="231F20"/>
          <w:spacing w:val="-11"/>
        </w:rPr>
        <w:t> </w:t>
      </w:r>
      <w:r>
        <w:rPr>
          <w:color w:val="231F20"/>
        </w:rPr>
        <w:t>sức</w:t>
      </w:r>
      <w:r>
        <w:rPr>
          <w:color w:val="231F20"/>
          <w:spacing w:val="-10"/>
        </w:rPr>
        <w:t> </w:t>
      </w:r>
      <w:r>
        <w:rPr>
          <w:color w:val="231F20"/>
        </w:rPr>
        <w:t>quyết</w:t>
      </w:r>
      <w:r>
        <w:rPr>
          <w:color w:val="231F20"/>
          <w:spacing w:val="-10"/>
        </w:rPr>
        <w:t> </w:t>
      </w:r>
      <w:r>
        <w:rPr>
          <w:color w:val="231F20"/>
        </w:rPr>
        <w:t>trạch</w:t>
      </w:r>
      <w:r>
        <w:rPr>
          <w:color w:val="231F20"/>
          <w:spacing w:val="-10"/>
        </w:rPr>
        <w:t> </w:t>
      </w:r>
      <w:r>
        <w:rPr>
          <w:color w:val="231F20"/>
          <w:spacing w:val="-6"/>
        </w:rPr>
        <w:t>để </w:t>
      </w:r>
      <w:r>
        <w:rPr>
          <w:color w:val="231F20"/>
        </w:rPr>
        <w:t>dẫn đến vô lậu, nhằm xa lìa dứt diệt, xa lìa riêng biệt, luật nghi luôn tịch tĩnh, không tạo không tác, không hành không phạm, không </w:t>
      </w:r>
      <w:r>
        <w:rPr>
          <w:color w:val="231F20"/>
          <w:spacing w:val="-4"/>
        </w:rPr>
        <w:t>hủy </w:t>
      </w:r>
      <w:r>
        <w:rPr>
          <w:color w:val="231F20"/>
        </w:rPr>
        <w:t>hoại phần hạn, không vượt bỏ các phép tắc, luật lệ. Đó gọi là Chánh mạng.</w:t>
      </w:r>
    </w:p>
    <w:p>
      <w:pPr>
        <w:pStyle w:val="BodyText"/>
        <w:spacing w:line="273" w:lineRule="auto" w:before="108"/>
        <w:ind w:left="110" w:right="390"/>
      </w:pPr>
      <w:r>
        <w:rPr>
          <w:i/>
          <w:color w:val="231F20"/>
        </w:rPr>
        <w:t>Thế nào là Chánh tinh tấn? </w:t>
      </w:r>
      <w:r>
        <w:rPr>
          <w:color w:val="231F20"/>
        </w:rPr>
        <w:t>Nghĩa là các đệ tử của bậc Thánh đối với bốn Thánh đế khổ, tập, diệt, đạo luôn tư duy, tìm hiểu, tác ý vô lậu tương ưng với các thứ siêng năng tinh tấn, hăng hái khó ngăn cản, tâm ý cố gắng không hề ngừng nghỉ, tánh của tâm dũng mãnh. Đó gọi là Chánh tinh tấn.</w:t>
      </w:r>
    </w:p>
    <w:p>
      <w:pPr>
        <w:pStyle w:val="BodyText"/>
        <w:spacing w:line="273" w:lineRule="auto" w:before="109"/>
        <w:ind w:left="110" w:right="390"/>
      </w:pPr>
      <w:r>
        <w:rPr>
          <w:i/>
          <w:color w:val="231F20"/>
        </w:rPr>
        <w:t>Thế nào là Chánh niệm? </w:t>
      </w:r>
      <w:r>
        <w:rPr>
          <w:color w:val="231F20"/>
        </w:rPr>
        <w:t>Nghĩa là các đệ tử của bậc Thánh đối với</w:t>
      </w:r>
      <w:r>
        <w:rPr>
          <w:color w:val="231F20"/>
          <w:spacing w:val="-7"/>
        </w:rPr>
        <w:t> </w:t>
      </w:r>
      <w:r>
        <w:rPr>
          <w:color w:val="231F20"/>
        </w:rPr>
        <w:t>bốn</w:t>
      </w:r>
      <w:r>
        <w:rPr>
          <w:color w:val="231F20"/>
          <w:spacing w:val="-12"/>
        </w:rPr>
        <w:t> </w:t>
      </w:r>
      <w:r>
        <w:rPr>
          <w:color w:val="231F20"/>
        </w:rPr>
        <w:t>Thánh</w:t>
      </w:r>
      <w:r>
        <w:rPr>
          <w:color w:val="231F20"/>
          <w:spacing w:val="-7"/>
        </w:rPr>
        <w:t> </w:t>
      </w:r>
      <w:r>
        <w:rPr>
          <w:color w:val="231F20"/>
        </w:rPr>
        <w:t>đế</w:t>
      </w:r>
      <w:r>
        <w:rPr>
          <w:color w:val="231F20"/>
          <w:spacing w:val="-6"/>
        </w:rPr>
        <w:t> </w:t>
      </w:r>
      <w:r>
        <w:rPr>
          <w:color w:val="231F20"/>
        </w:rPr>
        <w:t>khổ,</w:t>
      </w:r>
      <w:r>
        <w:rPr>
          <w:color w:val="231F20"/>
          <w:spacing w:val="-7"/>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7"/>
        </w:rPr>
        <w:t> </w:t>
      </w:r>
      <w:r>
        <w:rPr>
          <w:color w:val="231F20"/>
        </w:rPr>
        <w:t>luôn</w:t>
      </w:r>
      <w:r>
        <w:rPr>
          <w:color w:val="231F20"/>
          <w:spacing w:val="-7"/>
        </w:rPr>
        <w:t> </w:t>
      </w:r>
      <w:r>
        <w:rPr>
          <w:color w:val="231F20"/>
        </w:rPr>
        <w:t>tư</w:t>
      </w:r>
      <w:r>
        <w:rPr>
          <w:color w:val="231F20"/>
          <w:spacing w:val="-6"/>
        </w:rPr>
        <w:t> </w:t>
      </w:r>
      <w:r>
        <w:rPr>
          <w:color w:val="231F20"/>
          <w:spacing w:val="-5"/>
        </w:rPr>
        <w:t>duy,</w:t>
      </w:r>
      <w:r>
        <w:rPr>
          <w:color w:val="231F20"/>
          <w:spacing w:val="-7"/>
        </w:rPr>
        <w:t> </w:t>
      </w:r>
      <w:r>
        <w:rPr>
          <w:color w:val="231F20"/>
        </w:rPr>
        <w:t>tìm</w:t>
      </w:r>
      <w:r>
        <w:rPr>
          <w:color w:val="231F20"/>
          <w:spacing w:val="-7"/>
        </w:rPr>
        <w:t> </w:t>
      </w:r>
      <w:r>
        <w:rPr>
          <w:color w:val="231F20"/>
        </w:rPr>
        <w:t>xét,</w:t>
      </w:r>
      <w:r>
        <w:rPr>
          <w:color w:val="231F20"/>
          <w:spacing w:val="-6"/>
        </w:rPr>
        <w:t> </w:t>
      </w:r>
      <w:r>
        <w:rPr>
          <w:color w:val="231F20"/>
        </w:rPr>
        <w:t>tác</w:t>
      </w:r>
      <w:r>
        <w:rPr>
          <w:color w:val="231F20"/>
          <w:spacing w:val="-7"/>
        </w:rPr>
        <w:t> </w:t>
      </w:r>
      <w:r>
        <w:rPr>
          <w:color w:val="231F20"/>
        </w:rPr>
        <w:t>ý</w:t>
      </w:r>
      <w:r>
        <w:rPr>
          <w:color w:val="231F20"/>
          <w:spacing w:val="-7"/>
        </w:rPr>
        <w:t> </w:t>
      </w:r>
      <w:r>
        <w:rPr>
          <w:color w:val="231F20"/>
        </w:rPr>
        <w:t>vô</w:t>
      </w:r>
      <w:r>
        <w:rPr>
          <w:color w:val="231F20"/>
          <w:spacing w:val="-6"/>
        </w:rPr>
        <w:t> </w:t>
      </w:r>
      <w:r>
        <w:rPr>
          <w:color w:val="231F20"/>
          <w:spacing w:val="-5"/>
        </w:rPr>
        <w:t>lậu </w:t>
      </w:r>
      <w:r>
        <w:rPr>
          <w:color w:val="231F20"/>
        </w:rPr>
        <w:t>tương ưng với các niệm tùy niệm, ức niệm, biệt niệm, không quên không mất, không sót không thiếu, tánh không quên pháp, tánh của tâm ghi nhớ kỹ. Đó gọi là Chánh</w:t>
      </w:r>
      <w:r>
        <w:rPr>
          <w:color w:val="231F20"/>
          <w:spacing w:val="-2"/>
        </w:rPr>
        <w:t> </w:t>
      </w:r>
      <w:r>
        <w:rPr>
          <w:color w:val="231F20"/>
        </w:rPr>
        <w:t>niệm.</w:t>
      </w:r>
    </w:p>
    <w:p>
      <w:pPr>
        <w:pStyle w:val="BodyText"/>
        <w:spacing w:line="273" w:lineRule="auto" w:before="109"/>
        <w:ind w:left="110" w:right="389"/>
      </w:pPr>
      <w:r>
        <w:rPr>
          <w:i/>
          <w:color w:val="231F20"/>
        </w:rPr>
        <w:t>Thế nào là Chánh định? </w:t>
      </w:r>
      <w:r>
        <w:rPr>
          <w:color w:val="231F20"/>
        </w:rPr>
        <w:t>Nghĩa là các đệ tử của bậc Thánh đối với</w:t>
      </w:r>
      <w:r>
        <w:rPr>
          <w:color w:val="231F20"/>
          <w:spacing w:val="-7"/>
        </w:rPr>
        <w:t> </w:t>
      </w:r>
      <w:r>
        <w:rPr>
          <w:color w:val="231F20"/>
        </w:rPr>
        <w:t>bốn</w:t>
      </w:r>
      <w:r>
        <w:rPr>
          <w:color w:val="231F20"/>
          <w:spacing w:val="-12"/>
        </w:rPr>
        <w:t> </w:t>
      </w:r>
      <w:r>
        <w:rPr>
          <w:color w:val="231F20"/>
        </w:rPr>
        <w:t>Thánh</w:t>
      </w:r>
      <w:r>
        <w:rPr>
          <w:color w:val="231F20"/>
          <w:spacing w:val="-7"/>
        </w:rPr>
        <w:t> </w:t>
      </w:r>
      <w:r>
        <w:rPr>
          <w:color w:val="231F20"/>
        </w:rPr>
        <w:t>đế</w:t>
      </w:r>
      <w:r>
        <w:rPr>
          <w:color w:val="231F20"/>
          <w:spacing w:val="-7"/>
        </w:rPr>
        <w:t> </w:t>
      </w:r>
      <w:r>
        <w:rPr>
          <w:color w:val="231F20"/>
        </w:rPr>
        <w:t>khổ,</w:t>
      </w:r>
      <w:r>
        <w:rPr>
          <w:color w:val="231F20"/>
          <w:spacing w:val="-7"/>
        </w:rPr>
        <w:t> </w:t>
      </w:r>
      <w:r>
        <w:rPr>
          <w:color w:val="231F20"/>
        </w:rPr>
        <w:t>tập,</w:t>
      </w:r>
      <w:r>
        <w:rPr>
          <w:color w:val="231F20"/>
          <w:spacing w:val="-6"/>
        </w:rPr>
        <w:t> </w:t>
      </w:r>
      <w:r>
        <w:rPr>
          <w:color w:val="231F20"/>
        </w:rPr>
        <w:t>diệt,</w:t>
      </w:r>
      <w:r>
        <w:rPr>
          <w:color w:val="231F20"/>
          <w:spacing w:val="-7"/>
        </w:rPr>
        <w:t> </w:t>
      </w:r>
      <w:r>
        <w:rPr>
          <w:color w:val="231F20"/>
        </w:rPr>
        <w:t>đạo</w:t>
      </w:r>
      <w:r>
        <w:rPr>
          <w:color w:val="231F20"/>
          <w:spacing w:val="-7"/>
        </w:rPr>
        <w:t> </w:t>
      </w:r>
      <w:r>
        <w:rPr>
          <w:color w:val="231F20"/>
        </w:rPr>
        <w:t>luôn</w:t>
      </w:r>
      <w:r>
        <w:rPr>
          <w:color w:val="231F20"/>
          <w:spacing w:val="-7"/>
        </w:rPr>
        <w:t> </w:t>
      </w:r>
      <w:r>
        <w:rPr>
          <w:color w:val="231F20"/>
        </w:rPr>
        <w:t>tư</w:t>
      </w:r>
      <w:r>
        <w:rPr>
          <w:color w:val="231F20"/>
          <w:spacing w:val="-7"/>
        </w:rPr>
        <w:t> </w:t>
      </w:r>
      <w:r>
        <w:rPr>
          <w:color w:val="231F20"/>
          <w:spacing w:val="-5"/>
        </w:rPr>
        <w:t>duy,</w:t>
      </w:r>
      <w:r>
        <w:rPr>
          <w:color w:val="231F20"/>
          <w:spacing w:val="-6"/>
        </w:rPr>
        <w:t> </w:t>
      </w:r>
      <w:r>
        <w:rPr>
          <w:color w:val="231F20"/>
        </w:rPr>
        <w:t>tìm</w:t>
      </w:r>
      <w:r>
        <w:rPr>
          <w:color w:val="231F20"/>
          <w:spacing w:val="-7"/>
        </w:rPr>
        <w:t> </w:t>
      </w:r>
      <w:r>
        <w:rPr>
          <w:color w:val="231F20"/>
        </w:rPr>
        <w:t>xét,</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vô</w:t>
      </w:r>
      <w:r>
        <w:rPr>
          <w:color w:val="231F20"/>
          <w:spacing w:val="-6"/>
        </w:rPr>
        <w:t> </w:t>
      </w:r>
      <w:r>
        <w:rPr>
          <w:color w:val="231F20"/>
          <w:spacing w:val="-4"/>
        </w:rPr>
        <w:t>lậu </w:t>
      </w:r>
      <w:r>
        <w:rPr>
          <w:color w:val="231F20"/>
        </w:rPr>
        <w:t>tương ưng với các pháp khiến tâm trụ cùng trụ, an trụ, trụ gần, </w:t>
      </w:r>
      <w:r>
        <w:rPr>
          <w:color w:val="231F20"/>
          <w:spacing w:val="-4"/>
        </w:rPr>
        <w:t>trụ </w:t>
      </w:r>
      <w:r>
        <w:rPr>
          <w:color w:val="231F20"/>
        </w:rPr>
        <w:t>vững</w:t>
      </w:r>
      <w:r>
        <w:rPr>
          <w:color w:val="231F20"/>
          <w:spacing w:val="-8"/>
        </w:rPr>
        <w:t> </w:t>
      </w:r>
      <w:r>
        <w:rPr>
          <w:color w:val="231F20"/>
        </w:rPr>
        <w:t>chắc,</w:t>
      </w:r>
      <w:r>
        <w:rPr>
          <w:color w:val="231F20"/>
          <w:spacing w:val="-8"/>
        </w:rPr>
        <w:t> </w:t>
      </w:r>
      <w:r>
        <w:rPr>
          <w:color w:val="231F20"/>
        </w:rPr>
        <w:t>không</w:t>
      </w:r>
      <w:r>
        <w:rPr>
          <w:color w:val="231F20"/>
          <w:spacing w:val="-8"/>
        </w:rPr>
        <w:t> </w:t>
      </w:r>
      <w:r>
        <w:rPr>
          <w:color w:val="231F20"/>
        </w:rPr>
        <w:t>tán</w:t>
      </w:r>
      <w:r>
        <w:rPr>
          <w:color w:val="231F20"/>
          <w:spacing w:val="-8"/>
        </w:rPr>
        <w:t> </w:t>
      </w:r>
      <w:r>
        <w:rPr>
          <w:color w:val="231F20"/>
        </w:rPr>
        <w:t>loạn,</w:t>
      </w:r>
      <w:r>
        <w:rPr>
          <w:color w:val="231F20"/>
          <w:spacing w:val="-8"/>
        </w:rPr>
        <w:t> </w:t>
      </w:r>
      <w:r>
        <w:rPr>
          <w:color w:val="231F20"/>
        </w:rPr>
        <w:t>thâu</w:t>
      </w:r>
      <w:r>
        <w:rPr>
          <w:color w:val="231F20"/>
          <w:spacing w:val="-8"/>
        </w:rPr>
        <w:t> </w:t>
      </w:r>
      <w:r>
        <w:rPr>
          <w:color w:val="231F20"/>
        </w:rPr>
        <w:t>giữ</w:t>
      </w:r>
      <w:r>
        <w:rPr>
          <w:color w:val="231F20"/>
          <w:spacing w:val="-8"/>
        </w:rPr>
        <w:t> </w:t>
      </w:r>
      <w:r>
        <w:rPr>
          <w:color w:val="231F20"/>
        </w:rPr>
        <w:t>chặt</w:t>
      </w:r>
      <w:r>
        <w:rPr>
          <w:color w:val="231F20"/>
          <w:spacing w:val="-8"/>
        </w:rPr>
        <w:t> </w:t>
      </w:r>
      <w:r>
        <w:rPr>
          <w:color w:val="231F20"/>
        </w:rPr>
        <w:t>chẽ,</w:t>
      </w:r>
      <w:r>
        <w:rPr>
          <w:color w:val="231F20"/>
          <w:spacing w:val="-8"/>
        </w:rPr>
        <w:t> </w:t>
      </w:r>
      <w:r>
        <w:rPr>
          <w:color w:val="231F20"/>
        </w:rPr>
        <w:t>là</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tâm</w:t>
      </w:r>
      <w:r>
        <w:rPr>
          <w:color w:val="231F20"/>
          <w:spacing w:val="-8"/>
        </w:rPr>
        <w:t> </w:t>
      </w:r>
      <w:r>
        <w:rPr>
          <w:color w:val="231F20"/>
        </w:rPr>
        <w:t>chuyên một cảnh. Đó gọi là Chánh</w:t>
      </w:r>
      <w:r>
        <w:rPr>
          <w:color w:val="231F20"/>
          <w:spacing w:val="-2"/>
        </w:rPr>
        <w:t> </w:t>
      </w:r>
      <w:r>
        <w:rPr>
          <w:color w:val="231F20"/>
        </w:rPr>
        <w:t>định.</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54" w:id="37"/>
      <w:bookmarkEnd w:id="37"/>
      <w:r>
        <w:rPr>
          <w:color w:val="231F20"/>
        </w:rPr>
        <w:t>QUYỂN 8</w:t>
      </w:r>
    </w:p>
    <w:p>
      <w:pPr>
        <w:pStyle w:val="Heading2"/>
      </w:pPr>
      <w:bookmarkStart w:name="_TOC_250053" w:id="38"/>
      <w:bookmarkEnd w:id="38"/>
      <w:r>
        <w:rPr>
          <w:color w:val="231F20"/>
        </w:rPr>
        <w:t>Phẩm 6: BIỆN VỀ THÂU GIỮ, phần 4</w:t>
      </w:r>
    </w:p>
    <w:p>
      <w:pPr>
        <w:pStyle w:val="BodyText"/>
        <w:spacing w:before="0"/>
        <w:ind w:left="0" w:firstLine="0"/>
        <w:jc w:val="left"/>
        <w:rPr>
          <w:b/>
          <w:sz w:val="30"/>
        </w:rPr>
      </w:pPr>
    </w:p>
    <w:p>
      <w:pPr>
        <w:spacing w:before="259"/>
        <w:ind w:left="960" w:right="0" w:firstLine="0"/>
        <w:jc w:val="left"/>
        <w:rPr>
          <w:sz w:val="26"/>
        </w:rPr>
      </w:pPr>
      <w:r>
        <w:rPr>
          <w:b/>
          <w:i/>
          <w:color w:val="231F20"/>
          <w:sz w:val="26"/>
        </w:rPr>
        <w:t>* Thế nào là Kiết ái? </w:t>
      </w:r>
      <w:r>
        <w:rPr>
          <w:color w:val="231F20"/>
          <w:sz w:val="26"/>
        </w:rPr>
        <w:t>Nghĩa là tham của ba cõi.</w:t>
      </w:r>
    </w:p>
    <w:p>
      <w:pPr>
        <w:spacing w:line="273" w:lineRule="auto" w:before="154"/>
        <w:ind w:left="393" w:right="0" w:firstLine="566"/>
        <w:jc w:val="left"/>
        <w:rPr>
          <w:sz w:val="26"/>
        </w:rPr>
      </w:pPr>
      <w:r>
        <w:rPr>
          <w:i/>
          <w:color w:val="231F20"/>
          <w:sz w:val="26"/>
        </w:rPr>
        <w:t>Thế nào là Kiết giận? </w:t>
      </w:r>
      <w:r>
        <w:rPr>
          <w:color w:val="231F20"/>
          <w:sz w:val="26"/>
        </w:rPr>
        <w:t>Nghĩa là đối với hữu tình có thể gây tạo các thứ tổn hại.</w:t>
      </w:r>
    </w:p>
    <w:p>
      <w:pPr>
        <w:spacing w:before="112"/>
        <w:ind w:left="960" w:right="0" w:firstLine="0"/>
        <w:jc w:val="left"/>
        <w:rPr>
          <w:sz w:val="26"/>
        </w:rPr>
      </w:pPr>
      <w:r>
        <w:rPr>
          <w:i/>
          <w:color w:val="231F20"/>
          <w:sz w:val="26"/>
        </w:rPr>
        <w:t>Thế nào là Kiết mạn? </w:t>
      </w:r>
      <w:r>
        <w:rPr>
          <w:color w:val="231F20"/>
          <w:sz w:val="26"/>
        </w:rPr>
        <w:t>Nghĩa là bảy thứ mạn.</w:t>
      </w:r>
    </w:p>
    <w:p>
      <w:pPr>
        <w:spacing w:before="155"/>
        <w:ind w:left="960" w:right="0" w:firstLine="0"/>
        <w:jc w:val="left"/>
        <w:rPr>
          <w:sz w:val="26"/>
        </w:rPr>
      </w:pPr>
      <w:r>
        <w:rPr>
          <w:i/>
          <w:color w:val="231F20"/>
          <w:sz w:val="26"/>
        </w:rPr>
        <w:t>Thế nào là Kiết vô minh? </w:t>
      </w:r>
      <w:r>
        <w:rPr>
          <w:color w:val="231F20"/>
          <w:sz w:val="26"/>
        </w:rPr>
        <w:t>Nghĩa là vô trí trong ba cõi.</w:t>
      </w:r>
    </w:p>
    <w:p>
      <w:pPr>
        <w:spacing w:before="154"/>
        <w:ind w:left="960" w:right="0" w:firstLine="0"/>
        <w:jc w:val="left"/>
        <w:rPr>
          <w:sz w:val="26"/>
        </w:rPr>
      </w:pPr>
      <w:r>
        <w:rPr>
          <w:i/>
          <w:color w:val="231F20"/>
          <w:sz w:val="26"/>
        </w:rPr>
        <w:t>Thế nào là Kiết kiến? </w:t>
      </w:r>
      <w:r>
        <w:rPr>
          <w:color w:val="231F20"/>
          <w:sz w:val="26"/>
        </w:rPr>
        <w:t>Nghĩa là ba thứ kiến.</w:t>
      </w:r>
    </w:p>
    <w:p>
      <w:pPr>
        <w:spacing w:before="154"/>
        <w:ind w:left="960" w:right="0" w:firstLine="0"/>
        <w:jc w:val="left"/>
        <w:rPr>
          <w:sz w:val="26"/>
        </w:rPr>
      </w:pPr>
      <w:r>
        <w:rPr>
          <w:i/>
          <w:color w:val="231F20"/>
          <w:sz w:val="26"/>
        </w:rPr>
        <w:t>Thế nào là Kiến thủ? </w:t>
      </w:r>
      <w:r>
        <w:rPr>
          <w:color w:val="231F20"/>
          <w:sz w:val="26"/>
        </w:rPr>
        <w:t>Nghĩa là hai thứ thủ.</w:t>
      </w:r>
    </w:p>
    <w:p>
      <w:pPr>
        <w:spacing w:line="273" w:lineRule="auto" w:before="155"/>
        <w:ind w:left="393" w:right="326" w:firstLine="566"/>
        <w:jc w:val="left"/>
        <w:rPr>
          <w:sz w:val="26"/>
        </w:rPr>
      </w:pPr>
      <w:r>
        <w:rPr>
          <w:i/>
          <w:color w:val="231F20"/>
          <w:sz w:val="26"/>
        </w:rPr>
        <w:t>Thế nào là Kiết nghi? </w:t>
      </w:r>
      <w:r>
        <w:rPr>
          <w:color w:val="231F20"/>
          <w:sz w:val="26"/>
        </w:rPr>
        <w:t>Nghĩa là đối với các Đế đã nghi hoặc  do</w:t>
      </w:r>
      <w:r>
        <w:rPr>
          <w:color w:val="231F20"/>
          <w:spacing w:val="5"/>
          <w:sz w:val="26"/>
        </w:rPr>
        <w:t> </w:t>
      </w:r>
      <w:r>
        <w:rPr>
          <w:color w:val="231F20"/>
          <w:spacing w:val="2"/>
          <w:sz w:val="26"/>
        </w:rPr>
        <w:t>dự.</w:t>
      </w:r>
    </w:p>
    <w:p>
      <w:pPr>
        <w:spacing w:before="112"/>
        <w:ind w:left="960" w:right="0" w:firstLine="0"/>
        <w:jc w:val="left"/>
        <w:rPr>
          <w:sz w:val="26"/>
        </w:rPr>
      </w:pPr>
      <w:r>
        <w:rPr>
          <w:i/>
          <w:color w:val="231F20"/>
          <w:sz w:val="26"/>
        </w:rPr>
        <w:t>Thế nào là Kiết ganh tỵ (tật)? </w:t>
      </w:r>
      <w:r>
        <w:rPr>
          <w:color w:val="231F20"/>
          <w:sz w:val="26"/>
        </w:rPr>
        <w:t>Nghĩa là ganh ghét.</w:t>
      </w:r>
    </w:p>
    <w:p>
      <w:pPr>
        <w:spacing w:line="273" w:lineRule="auto" w:before="154"/>
        <w:ind w:left="393" w:right="141" w:firstLine="566"/>
        <w:jc w:val="left"/>
        <w:rPr>
          <w:sz w:val="26"/>
        </w:rPr>
      </w:pPr>
      <w:r>
        <w:rPr>
          <w:i/>
          <w:color w:val="231F20"/>
          <w:sz w:val="26"/>
        </w:rPr>
        <w:t>Thế nào là Kiết keo kiệt (xan)? </w:t>
      </w:r>
      <w:r>
        <w:rPr>
          <w:color w:val="231F20"/>
          <w:sz w:val="26"/>
        </w:rPr>
        <w:t>Nghĩa là tâm luôn tham tiếc, bỏn sẻn.</w:t>
      </w:r>
    </w:p>
    <w:p>
      <w:pPr>
        <w:pStyle w:val="BodyText"/>
        <w:spacing w:before="112"/>
        <w:ind w:left="283" w:firstLine="0"/>
        <w:jc w:val="center"/>
      </w:pPr>
      <w:r>
        <w:rPr>
          <w:color w:val="231F20"/>
        </w:rPr>
        <w:t>*</w:t>
      </w:r>
    </w:p>
    <w:p>
      <w:pPr>
        <w:spacing w:line="273" w:lineRule="auto" w:before="239"/>
        <w:ind w:left="393" w:right="106" w:firstLine="566"/>
        <w:jc w:val="both"/>
        <w:rPr>
          <w:sz w:val="26"/>
        </w:rPr>
      </w:pPr>
      <w:r>
        <w:rPr>
          <w:i/>
          <w:color w:val="231F20"/>
          <w:sz w:val="26"/>
        </w:rPr>
        <w:t>Thế nào là chỗ ở thứ nhất của hữu tình? </w:t>
      </w:r>
      <w:r>
        <w:rPr>
          <w:color w:val="231F20"/>
          <w:sz w:val="26"/>
        </w:rPr>
        <w:t>Nghĩa là hữu tình có sắc, thân khác, tưởng khác, như loài người và một phần của các cõi trời. Đó là chỗ ở thứ nhất, là theo thứ lớp. Nói chỗ ở của hữu tình,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nghĩa là các hữu tình sinh sống ở đó, sinh sống riêng biệt, do đấy đã hiển bày xứ thọ sinh, nên gọi là chỗ ở của hữu tình.</w:t>
      </w:r>
    </w:p>
    <w:p>
      <w:pPr>
        <w:pStyle w:val="BodyText"/>
        <w:spacing w:line="276" w:lineRule="auto" w:before="112"/>
        <w:ind w:left="110" w:right="392"/>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2"/>
        </w:rPr>
        <w:t> </w:t>
      </w:r>
      <w:r>
        <w:rPr>
          <w:i/>
          <w:color w:val="231F20"/>
        </w:rPr>
        <w:t>chỗ</w:t>
      </w:r>
      <w:r>
        <w:rPr>
          <w:i/>
          <w:color w:val="231F20"/>
          <w:spacing w:val="-12"/>
        </w:rPr>
        <w:t> </w:t>
      </w:r>
      <w:r>
        <w:rPr>
          <w:i/>
          <w:color w:val="231F20"/>
        </w:rPr>
        <w:t>ở</w:t>
      </w:r>
      <w:r>
        <w:rPr>
          <w:i/>
          <w:color w:val="231F20"/>
          <w:spacing w:val="-12"/>
        </w:rPr>
        <w:t> </w:t>
      </w:r>
      <w:r>
        <w:rPr>
          <w:i/>
          <w:color w:val="231F20"/>
        </w:rPr>
        <w:t>thứ</w:t>
      </w:r>
      <w:r>
        <w:rPr>
          <w:i/>
          <w:color w:val="231F20"/>
          <w:spacing w:val="-12"/>
        </w:rPr>
        <w:t> </w:t>
      </w:r>
      <w:r>
        <w:rPr>
          <w:i/>
          <w:color w:val="231F20"/>
        </w:rPr>
        <w:t>hai</w:t>
      </w:r>
      <w:r>
        <w:rPr>
          <w:i/>
          <w:color w:val="231F20"/>
          <w:spacing w:val="-12"/>
        </w:rPr>
        <w:t> </w:t>
      </w:r>
      <w:r>
        <w:rPr>
          <w:i/>
          <w:color w:val="231F20"/>
        </w:rPr>
        <w:t>của</w:t>
      </w:r>
      <w:r>
        <w:rPr>
          <w:i/>
          <w:color w:val="231F20"/>
          <w:spacing w:val="-12"/>
        </w:rPr>
        <w:t> </w:t>
      </w:r>
      <w:r>
        <w:rPr>
          <w:i/>
          <w:color w:val="231F20"/>
        </w:rPr>
        <w:t>hữu</w:t>
      </w:r>
      <w:r>
        <w:rPr>
          <w:i/>
          <w:color w:val="231F20"/>
          <w:spacing w:val="-12"/>
        </w:rPr>
        <w:t> </w:t>
      </w:r>
      <w:r>
        <w:rPr>
          <w:i/>
          <w:color w:val="231F20"/>
          <w:spacing w:val="-3"/>
        </w:rPr>
        <w:t>tình?</w:t>
      </w:r>
      <w:r>
        <w:rPr>
          <w:i/>
          <w:color w:val="231F20"/>
          <w:spacing w:val="-13"/>
        </w:rPr>
        <w:t> </w:t>
      </w:r>
      <w:r>
        <w:rPr>
          <w:color w:val="231F20"/>
          <w:spacing w:val="-3"/>
        </w:rPr>
        <w:t>Nghĩa</w:t>
      </w:r>
      <w:r>
        <w:rPr>
          <w:color w:val="231F20"/>
          <w:spacing w:val="-12"/>
        </w:rPr>
        <w:t> </w:t>
      </w:r>
      <w:r>
        <w:rPr>
          <w:color w:val="231F20"/>
        </w:rPr>
        <w:t>là</w:t>
      </w:r>
      <w:r>
        <w:rPr>
          <w:color w:val="231F20"/>
          <w:spacing w:val="-12"/>
        </w:rPr>
        <w:t> </w:t>
      </w:r>
      <w:r>
        <w:rPr>
          <w:color w:val="231F20"/>
        </w:rPr>
        <w:t>hữu</w:t>
      </w:r>
      <w:r>
        <w:rPr>
          <w:color w:val="231F20"/>
          <w:spacing w:val="-12"/>
        </w:rPr>
        <w:t> </w:t>
      </w:r>
      <w:r>
        <w:rPr>
          <w:color w:val="231F20"/>
          <w:spacing w:val="-3"/>
        </w:rPr>
        <w:t>tình</w:t>
      </w:r>
      <w:r>
        <w:rPr>
          <w:color w:val="231F20"/>
          <w:spacing w:val="-12"/>
        </w:rPr>
        <w:t> </w:t>
      </w:r>
      <w:r>
        <w:rPr>
          <w:color w:val="231F20"/>
        </w:rPr>
        <w:t>có</w:t>
      </w:r>
      <w:r>
        <w:rPr>
          <w:color w:val="231F20"/>
          <w:spacing w:val="-12"/>
        </w:rPr>
        <w:t> </w:t>
      </w:r>
      <w:r>
        <w:rPr>
          <w:color w:val="231F20"/>
          <w:spacing w:val="-3"/>
        </w:rPr>
        <w:t>sắc, thân</w:t>
      </w:r>
      <w:r>
        <w:rPr>
          <w:color w:val="231F20"/>
          <w:spacing w:val="-9"/>
        </w:rPr>
        <w:t> </w:t>
      </w:r>
      <w:r>
        <w:rPr>
          <w:color w:val="231F20"/>
          <w:spacing w:val="-3"/>
        </w:rPr>
        <w:t>khác,</w:t>
      </w:r>
      <w:r>
        <w:rPr>
          <w:color w:val="231F20"/>
          <w:spacing w:val="-9"/>
        </w:rPr>
        <w:t> </w:t>
      </w:r>
      <w:r>
        <w:rPr>
          <w:color w:val="231F20"/>
          <w:spacing w:val="-3"/>
        </w:rPr>
        <w:t>tưởng</w:t>
      </w:r>
      <w:r>
        <w:rPr>
          <w:color w:val="231F20"/>
          <w:spacing w:val="-9"/>
        </w:rPr>
        <w:t> </w:t>
      </w:r>
      <w:r>
        <w:rPr>
          <w:color w:val="231F20"/>
          <w:spacing w:val="-3"/>
        </w:rPr>
        <w:t>một,</w:t>
      </w:r>
      <w:r>
        <w:rPr>
          <w:color w:val="231F20"/>
          <w:spacing w:val="-9"/>
        </w:rPr>
        <w:t> </w:t>
      </w:r>
      <w:r>
        <w:rPr>
          <w:color w:val="231F20"/>
        </w:rPr>
        <w:t>như</w:t>
      </w:r>
      <w:r>
        <w:rPr>
          <w:color w:val="231F20"/>
          <w:spacing w:val="-8"/>
        </w:rPr>
        <w:t> </w:t>
      </w:r>
      <w:r>
        <w:rPr>
          <w:color w:val="231F20"/>
        </w:rPr>
        <w:t>cõi</w:t>
      </w:r>
      <w:r>
        <w:rPr>
          <w:color w:val="231F20"/>
          <w:spacing w:val="-9"/>
        </w:rPr>
        <w:t> </w:t>
      </w:r>
      <w:r>
        <w:rPr>
          <w:color w:val="231F20"/>
          <w:spacing w:val="-3"/>
        </w:rPr>
        <w:t>trời</w:t>
      </w:r>
      <w:r>
        <w:rPr>
          <w:color w:val="231F20"/>
          <w:spacing w:val="-9"/>
        </w:rPr>
        <w:t> </w:t>
      </w:r>
      <w:r>
        <w:rPr>
          <w:color w:val="231F20"/>
          <w:spacing w:val="-3"/>
        </w:rPr>
        <w:t>Phạm</w:t>
      </w:r>
      <w:r>
        <w:rPr>
          <w:color w:val="231F20"/>
          <w:spacing w:val="-9"/>
        </w:rPr>
        <w:t> </w:t>
      </w:r>
      <w:r>
        <w:rPr>
          <w:color w:val="231F20"/>
          <w:spacing w:val="-3"/>
        </w:rPr>
        <w:t>chúng</w:t>
      </w:r>
      <w:r>
        <w:rPr>
          <w:color w:val="231F20"/>
          <w:spacing w:val="-9"/>
        </w:rPr>
        <w:t> </w:t>
      </w:r>
      <w:r>
        <w:rPr>
          <w:color w:val="231F20"/>
        </w:rPr>
        <w:t>vào</w:t>
      </w:r>
      <w:r>
        <w:rPr>
          <w:color w:val="231F20"/>
          <w:spacing w:val="-8"/>
        </w:rPr>
        <w:t> </w:t>
      </w:r>
      <w:r>
        <w:rPr>
          <w:color w:val="231F20"/>
          <w:spacing w:val="-3"/>
        </w:rPr>
        <w:t>thời</w:t>
      </w:r>
      <w:r>
        <w:rPr>
          <w:color w:val="231F20"/>
          <w:spacing w:val="-9"/>
        </w:rPr>
        <w:t> </w:t>
      </w:r>
      <w:r>
        <w:rPr>
          <w:color w:val="231F20"/>
          <w:spacing w:val="-3"/>
        </w:rPr>
        <w:t>kiếp</w:t>
      </w:r>
      <w:r>
        <w:rPr>
          <w:color w:val="231F20"/>
          <w:spacing w:val="-9"/>
        </w:rPr>
        <w:t> </w:t>
      </w:r>
      <w:r>
        <w:rPr>
          <w:color w:val="231F20"/>
        </w:rPr>
        <w:t>đầu</w:t>
      </w:r>
      <w:r>
        <w:rPr>
          <w:color w:val="231F20"/>
          <w:spacing w:val="-9"/>
        </w:rPr>
        <w:t> </w:t>
      </w:r>
      <w:r>
        <w:rPr>
          <w:color w:val="231F20"/>
          <w:spacing w:val="-3"/>
        </w:rPr>
        <w:t>tiên, </w:t>
      </w:r>
      <w:r>
        <w:rPr>
          <w:color w:val="231F20"/>
        </w:rPr>
        <w:t>đó</w:t>
      </w:r>
      <w:r>
        <w:rPr>
          <w:color w:val="231F20"/>
          <w:spacing w:val="-8"/>
        </w:rPr>
        <w:t> </w:t>
      </w:r>
      <w:r>
        <w:rPr>
          <w:color w:val="231F20"/>
        </w:rPr>
        <w:t>là</w:t>
      </w:r>
      <w:r>
        <w:rPr>
          <w:color w:val="231F20"/>
          <w:spacing w:val="-8"/>
        </w:rPr>
        <w:t> </w:t>
      </w:r>
      <w:r>
        <w:rPr>
          <w:color w:val="231F20"/>
        </w:rPr>
        <w:t>chỗ</w:t>
      </w:r>
      <w:r>
        <w:rPr>
          <w:color w:val="231F20"/>
          <w:spacing w:val="-7"/>
        </w:rPr>
        <w:t> </w:t>
      </w:r>
      <w:r>
        <w:rPr>
          <w:color w:val="231F20"/>
        </w:rPr>
        <w:t>ở</w:t>
      </w:r>
      <w:r>
        <w:rPr>
          <w:color w:val="231F20"/>
          <w:spacing w:val="-8"/>
        </w:rPr>
        <w:t> </w:t>
      </w:r>
      <w:r>
        <w:rPr>
          <w:color w:val="231F20"/>
        </w:rPr>
        <w:t>thứ</w:t>
      </w:r>
      <w:r>
        <w:rPr>
          <w:color w:val="231F20"/>
          <w:spacing w:val="-7"/>
        </w:rPr>
        <w:t> </w:t>
      </w:r>
      <w:r>
        <w:rPr>
          <w:color w:val="231F20"/>
          <w:spacing w:val="-3"/>
        </w:rPr>
        <w:t>hai.</w:t>
      </w:r>
      <w:r>
        <w:rPr>
          <w:color w:val="231F20"/>
          <w:spacing w:val="-8"/>
        </w:rPr>
        <w:t> </w:t>
      </w:r>
      <w:r>
        <w:rPr>
          <w:color w:val="231F20"/>
          <w:spacing w:val="-3"/>
        </w:rPr>
        <w:t>Nghĩa</w:t>
      </w:r>
      <w:r>
        <w:rPr>
          <w:color w:val="231F20"/>
          <w:spacing w:val="-7"/>
        </w:rPr>
        <w:t> </w:t>
      </w:r>
      <w:r>
        <w:rPr>
          <w:color w:val="231F20"/>
        </w:rPr>
        <w:t>về</w:t>
      </w:r>
      <w:r>
        <w:rPr>
          <w:color w:val="231F20"/>
          <w:spacing w:val="-8"/>
        </w:rPr>
        <w:t> </w:t>
      </w:r>
      <w:r>
        <w:rPr>
          <w:color w:val="231F20"/>
        </w:rPr>
        <w:t>chỗ</w:t>
      </w:r>
      <w:r>
        <w:rPr>
          <w:color w:val="231F20"/>
          <w:spacing w:val="-8"/>
        </w:rPr>
        <w:t> </w:t>
      </w:r>
      <w:r>
        <w:rPr>
          <w:color w:val="231F20"/>
        </w:rPr>
        <w:t>ở</w:t>
      </w:r>
      <w:r>
        <w:rPr>
          <w:color w:val="231F20"/>
          <w:spacing w:val="-7"/>
        </w:rPr>
        <w:t> </w:t>
      </w:r>
      <w:r>
        <w:rPr>
          <w:color w:val="231F20"/>
        </w:rPr>
        <w:t>của</w:t>
      </w:r>
      <w:r>
        <w:rPr>
          <w:color w:val="231F20"/>
          <w:spacing w:val="-8"/>
        </w:rPr>
        <w:t> </w:t>
      </w:r>
      <w:r>
        <w:rPr>
          <w:color w:val="231F20"/>
        </w:rPr>
        <w:t>hữu</w:t>
      </w:r>
      <w:r>
        <w:rPr>
          <w:color w:val="231F20"/>
          <w:spacing w:val="-7"/>
        </w:rPr>
        <w:t> </w:t>
      </w:r>
      <w:r>
        <w:rPr>
          <w:color w:val="231F20"/>
          <w:spacing w:val="-3"/>
        </w:rPr>
        <w:t>tình</w:t>
      </w:r>
      <w:r>
        <w:rPr>
          <w:color w:val="231F20"/>
          <w:spacing w:val="-8"/>
        </w:rPr>
        <w:t> </w:t>
      </w:r>
      <w:r>
        <w:rPr>
          <w:color w:val="231F20"/>
        </w:rPr>
        <w:t>như</w:t>
      </w:r>
      <w:r>
        <w:rPr>
          <w:color w:val="231F20"/>
          <w:spacing w:val="-7"/>
        </w:rPr>
        <w:t> </w:t>
      </w:r>
      <w:r>
        <w:rPr>
          <w:color w:val="231F20"/>
          <w:spacing w:val="-3"/>
        </w:rPr>
        <w:t>trước</w:t>
      </w:r>
      <w:r>
        <w:rPr>
          <w:color w:val="231F20"/>
          <w:spacing w:val="-8"/>
        </w:rPr>
        <w:t> </w:t>
      </w:r>
      <w:r>
        <w:rPr>
          <w:color w:val="231F20"/>
        </w:rPr>
        <w:t>đã</w:t>
      </w:r>
      <w:r>
        <w:rPr>
          <w:color w:val="231F20"/>
          <w:spacing w:val="-8"/>
        </w:rPr>
        <w:t> </w:t>
      </w:r>
      <w:r>
        <w:rPr>
          <w:color w:val="231F20"/>
          <w:spacing w:val="-3"/>
        </w:rPr>
        <w:t>nói.</w:t>
      </w:r>
    </w:p>
    <w:p>
      <w:pPr>
        <w:spacing w:line="276" w:lineRule="auto" w:before="110"/>
        <w:ind w:left="110" w:right="390"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1"/>
          <w:sz w:val="26"/>
        </w:rPr>
        <w:t> </w:t>
      </w:r>
      <w:r>
        <w:rPr>
          <w:i/>
          <w:color w:val="231F20"/>
          <w:sz w:val="26"/>
        </w:rPr>
        <w:t>là</w:t>
      </w:r>
      <w:r>
        <w:rPr>
          <w:i/>
          <w:color w:val="231F20"/>
          <w:spacing w:val="-10"/>
          <w:sz w:val="26"/>
        </w:rPr>
        <w:t> </w:t>
      </w:r>
      <w:r>
        <w:rPr>
          <w:i/>
          <w:color w:val="231F20"/>
          <w:sz w:val="26"/>
        </w:rPr>
        <w:t>chỗ</w:t>
      </w:r>
      <w:r>
        <w:rPr>
          <w:i/>
          <w:color w:val="231F20"/>
          <w:spacing w:val="-11"/>
          <w:sz w:val="26"/>
        </w:rPr>
        <w:t> </w:t>
      </w:r>
      <w:r>
        <w:rPr>
          <w:i/>
          <w:color w:val="231F20"/>
          <w:sz w:val="26"/>
        </w:rPr>
        <w:t>ở</w:t>
      </w:r>
      <w:r>
        <w:rPr>
          <w:i/>
          <w:color w:val="231F20"/>
          <w:spacing w:val="-11"/>
          <w:sz w:val="26"/>
        </w:rPr>
        <w:t> </w:t>
      </w:r>
      <w:r>
        <w:rPr>
          <w:i/>
          <w:color w:val="231F20"/>
          <w:sz w:val="26"/>
        </w:rPr>
        <w:t>thứ</w:t>
      </w:r>
      <w:r>
        <w:rPr>
          <w:i/>
          <w:color w:val="231F20"/>
          <w:spacing w:val="-10"/>
          <w:sz w:val="26"/>
        </w:rPr>
        <w:t> </w:t>
      </w:r>
      <w:r>
        <w:rPr>
          <w:i/>
          <w:color w:val="231F20"/>
          <w:sz w:val="26"/>
        </w:rPr>
        <w:t>ba</w:t>
      </w:r>
      <w:r>
        <w:rPr>
          <w:i/>
          <w:color w:val="231F20"/>
          <w:spacing w:val="-11"/>
          <w:sz w:val="26"/>
        </w:rPr>
        <w:t> </w:t>
      </w:r>
      <w:r>
        <w:rPr>
          <w:i/>
          <w:color w:val="231F20"/>
          <w:sz w:val="26"/>
        </w:rPr>
        <w:t>của</w:t>
      </w:r>
      <w:r>
        <w:rPr>
          <w:i/>
          <w:color w:val="231F20"/>
          <w:spacing w:val="-11"/>
          <w:sz w:val="26"/>
        </w:rPr>
        <w:t> </w:t>
      </w:r>
      <w:r>
        <w:rPr>
          <w:i/>
          <w:color w:val="231F20"/>
          <w:sz w:val="26"/>
        </w:rPr>
        <w:t>hữu</w:t>
      </w:r>
      <w:r>
        <w:rPr>
          <w:i/>
          <w:color w:val="231F20"/>
          <w:spacing w:val="-10"/>
          <w:sz w:val="26"/>
        </w:rPr>
        <w:t> </w:t>
      </w:r>
      <w:r>
        <w:rPr>
          <w:i/>
          <w:color w:val="231F20"/>
          <w:sz w:val="26"/>
        </w:rPr>
        <w:t>tình?</w:t>
      </w:r>
      <w:r>
        <w:rPr>
          <w:i/>
          <w:color w:val="231F20"/>
          <w:spacing w:val="-12"/>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hữu</w:t>
      </w:r>
      <w:r>
        <w:rPr>
          <w:color w:val="231F20"/>
          <w:spacing w:val="-11"/>
          <w:sz w:val="26"/>
        </w:rPr>
        <w:t> </w:t>
      </w:r>
      <w:r>
        <w:rPr>
          <w:color w:val="231F20"/>
          <w:sz w:val="26"/>
        </w:rPr>
        <w:t>tình</w:t>
      </w:r>
      <w:r>
        <w:rPr>
          <w:color w:val="231F20"/>
          <w:spacing w:val="-10"/>
          <w:sz w:val="26"/>
        </w:rPr>
        <w:t> </w:t>
      </w:r>
      <w:r>
        <w:rPr>
          <w:color w:val="231F20"/>
          <w:sz w:val="26"/>
        </w:rPr>
        <w:t>có</w:t>
      </w:r>
      <w:r>
        <w:rPr>
          <w:color w:val="231F20"/>
          <w:spacing w:val="-11"/>
          <w:sz w:val="26"/>
        </w:rPr>
        <w:t> </w:t>
      </w:r>
      <w:r>
        <w:rPr>
          <w:color w:val="231F20"/>
          <w:sz w:val="26"/>
        </w:rPr>
        <w:t>sắc, thân một, tưởng khác, như nơi cõi trời Cực quang tịnh, đó là chỗ </w:t>
      </w:r>
      <w:r>
        <w:rPr>
          <w:color w:val="231F20"/>
          <w:spacing w:val="-13"/>
          <w:sz w:val="26"/>
        </w:rPr>
        <w:t>ở </w:t>
      </w:r>
      <w:r>
        <w:rPr>
          <w:color w:val="231F20"/>
          <w:sz w:val="26"/>
        </w:rPr>
        <w:t>thứ ba. Nghĩa về chỗ ở của hữu tình như trước đã</w:t>
      </w:r>
      <w:r>
        <w:rPr>
          <w:color w:val="231F20"/>
          <w:spacing w:val="-3"/>
          <w:sz w:val="26"/>
        </w:rPr>
        <w:t> </w:t>
      </w:r>
      <w:r>
        <w:rPr>
          <w:color w:val="231F20"/>
          <w:sz w:val="26"/>
        </w:rPr>
        <w:t>nói.</w:t>
      </w:r>
    </w:p>
    <w:p>
      <w:pPr>
        <w:spacing w:line="276" w:lineRule="auto" w:before="111"/>
        <w:ind w:left="110" w:right="389" w:firstLine="566"/>
        <w:jc w:val="both"/>
        <w:rPr>
          <w:sz w:val="26"/>
        </w:rPr>
      </w:pPr>
      <w:r>
        <w:rPr>
          <w:i/>
          <w:color w:val="231F20"/>
          <w:sz w:val="26"/>
        </w:rPr>
        <w:t>Thế</w:t>
      </w:r>
      <w:r>
        <w:rPr>
          <w:i/>
          <w:color w:val="231F20"/>
          <w:spacing w:val="-8"/>
          <w:sz w:val="26"/>
        </w:rPr>
        <w:t> </w:t>
      </w:r>
      <w:r>
        <w:rPr>
          <w:i/>
          <w:color w:val="231F20"/>
          <w:sz w:val="26"/>
        </w:rPr>
        <w:t>nào</w:t>
      </w:r>
      <w:r>
        <w:rPr>
          <w:i/>
          <w:color w:val="231F20"/>
          <w:spacing w:val="-8"/>
          <w:sz w:val="26"/>
        </w:rPr>
        <w:t> </w:t>
      </w:r>
      <w:r>
        <w:rPr>
          <w:i/>
          <w:color w:val="231F20"/>
          <w:sz w:val="26"/>
        </w:rPr>
        <w:t>là</w:t>
      </w:r>
      <w:r>
        <w:rPr>
          <w:i/>
          <w:color w:val="231F20"/>
          <w:spacing w:val="-7"/>
          <w:sz w:val="26"/>
        </w:rPr>
        <w:t> </w:t>
      </w:r>
      <w:r>
        <w:rPr>
          <w:i/>
          <w:color w:val="231F20"/>
          <w:sz w:val="26"/>
        </w:rPr>
        <w:t>chỗ</w:t>
      </w:r>
      <w:r>
        <w:rPr>
          <w:i/>
          <w:color w:val="231F20"/>
          <w:spacing w:val="-8"/>
          <w:sz w:val="26"/>
        </w:rPr>
        <w:t> </w:t>
      </w:r>
      <w:r>
        <w:rPr>
          <w:i/>
          <w:color w:val="231F20"/>
          <w:sz w:val="26"/>
        </w:rPr>
        <w:t>ở</w:t>
      </w:r>
      <w:r>
        <w:rPr>
          <w:i/>
          <w:color w:val="231F20"/>
          <w:spacing w:val="-8"/>
          <w:sz w:val="26"/>
        </w:rPr>
        <w:t> </w:t>
      </w:r>
      <w:r>
        <w:rPr>
          <w:i/>
          <w:color w:val="231F20"/>
          <w:sz w:val="26"/>
        </w:rPr>
        <w:t>thứ</w:t>
      </w:r>
      <w:r>
        <w:rPr>
          <w:i/>
          <w:color w:val="231F20"/>
          <w:spacing w:val="-7"/>
          <w:sz w:val="26"/>
        </w:rPr>
        <w:t> </w:t>
      </w:r>
      <w:r>
        <w:rPr>
          <w:i/>
          <w:color w:val="231F20"/>
          <w:sz w:val="26"/>
        </w:rPr>
        <w:t>tư</w:t>
      </w:r>
      <w:r>
        <w:rPr>
          <w:i/>
          <w:color w:val="231F20"/>
          <w:spacing w:val="-7"/>
          <w:sz w:val="26"/>
        </w:rPr>
        <w:t> </w:t>
      </w:r>
      <w:r>
        <w:rPr>
          <w:i/>
          <w:color w:val="231F20"/>
          <w:sz w:val="26"/>
        </w:rPr>
        <w:t>của</w:t>
      </w:r>
      <w:r>
        <w:rPr>
          <w:i/>
          <w:color w:val="231F20"/>
          <w:spacing w:val="-8"/>
          <w:sz w:val="26"/>
        </w:rPr>
        <w:t> </w:t>
      </w:r>
      <w:r>
        <w:rPr>
          <w:i/>
          <w:color w:val="231F20"/>
          <w:sz w:val="26"/>
        </w:rPr>
        <w:t>hữu</w:t>
      </w:r>
      <w:r>
        <w:rPr>
          <w:i/>
          <w:color w:val="231F20"/>
          <w:spacing w:val="-7"/>
          <w:sz w:val="26"/>
        </w:rPr>
        <w:t> </w:t>
      </w:r>
      <w:r>
        <w:rPr>
          <w:i/>
          <w:color w:val="231F20"/>
          <w:sz w:val="26"/>
        </w:rPr>
        <w:t>tình?</w:t>
      </w:r>
      <w:r>
        <w:rPr>
          <w:i/>
          <w:color w:val="231F20"/>
          <w:spacing w:val="-9"/>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hữu</w:t>
      </w:r>
      <w:r>
        <w:rPr>
          <w:color w:val="231F20"/>
          <w:spacing w:val="-8"/>
          <w:sz w:val="26"/>
        </w:rPr>
        <w:t> </w:t>
      </w:r>
      <w:r>
        <w:rPr>
          <w:color w:val="231F20"/>
          <w:sz w:val="26"/>
        </w:rPr>
        <w:t>tình</w:t>
      </w:r>
      <w:r>
        <w:rPr>
          <w:color w:val="231F20"/>
          <w:spacing w:val="-7"/>
          <w:sz w:val="26"/>
        </w:rPr>
        <w:t> </w:t>
      </w:r>
      <w:r>
        <w:rPr>
          <w:color w:val="231F20"/>
          <w:sz w:val="26"/>
        </w:rPr>
        <w:t>có</w:t>
      </w:r>
      <w:r>
        <w:rPr>
          <w:color w:val="231F20"/>
          <w:spacing w:val="-8"/>
          <w:sz w:val="26"/>
        </w:rPr>
        <w:t> </w:t>
      </w:r>
      <w:r>
        <w:rPr>
          <w:color w:val="231F20"/>
          <w:sz w:val="26"/>
        </w:rPr>
        <w:t>sắc, thân một, tưởng một, như nơi cõi trời Biến tịnh, đó là chỗ ở thứ tư. Nghĩa về chỗ ở của hữu tình như trước đã</w:t>
      </w:r>
      <w:r>
        <w:rPr>
          <w:color w:val="231F20"/>
          <w:spacing w:val="-2"/>
          <w:sz w:val="26"/>
        </w:rPr>
        <w:t> </w:t>
      </w:r>
      <w:r>
        <w:rPr>
          <w:color w:val="231F20"/>
          <w:sz w:val="26"/>
        </w:rPr>
        <w:t>nói.</w:t>
      </w:r>
    </w:p>
    <w:p>
      <w:pPr>
        <w:pStyle w:val="BodyText"/>
        <w:spacing w:line="276" w:lineRule="auto"/>
        <w:ind w:left="110" w:right="390"/>
      </w:pPr>
      <w:r>
        <w:rPr>
          <w:i/>
          <w:color w:val="231F20"/>
        </w:rPr>
        <w:t>Thế nào là chỗ ở thứ năm của hữu tình? </w:t>
      </w:r>
      <w:r>
        <w:rPr>
          <w:color w:val="231F20"/>
        </w:rPr>
        <w:t>Nghĩa là hữu tình có sắc, không có tưởng, không có tưởng khác, như hữu tình nơi cõi</w:t>
      </w:r>
      <w:r>
        <w:rPr>
          <w:color w:val="231F20"/>
          <w:spacing w:val="-29"/>
        </w:rPr>
        <w:t> </w:t>
      </w:r>
      <w:r>
        <w:rPr>
          <w:color w:val="231F20"/>
        </w:rPr>
        <w:t>trời Vô tưởng, đó là chỗ ở thứ năm. Nghĩa về chỗ ở của hữu tình như trước đã nói.</w:t>
      </w:r>
    </w:p>
    <w:p>
      <w:pPr>
        <w:pStyle w:val="BodyText"/>
        <w:spacing w:line="276" w:lineRule="auto" w:before="110"/>
        <w:ind w:left="110" w:right="392"/>
      </w:pPr>
      <w:r>
        <w:rPr>
          <w:i/>
          <w:color w:val="231F20"/>
        </w:rPr>
        <w:t>Thế</w:t>
      </w:r>
      <w:r>
        <w:rPr>
          <w:i/>
          <w:color w:val="231F20"/>
          <w:spacing w:val="-15"/>
        </w:rPr>
        <w:t> </w:t>
      </w:r>
      <w:r>
        <w:rPr>
          <w:i/>
          <w:color w:val="231F20"/>
        </w:rPr>
        <w:t>nào</w:t>
      </w:r>
      <w:r>
        <w:rPr>
          <w:i/>
          <w:color w:val="231F20"/>
          <w:spacing w:val="-14"/>
        </w:rPr>
        <w:t> </w:t>
      </w:r>
      <w:r>
        <w:rPr>
          <w:i/>
          <w:color w:val="231F20"/>
        </w:rPr>
        <w:t>là</w:t>
      </w:r>
      <w:r>
        <w:rPr>
          <w:i/>
          <w:color w:val="231F20"/>
          <w:spacing w:val="-13"/>
        </w:rPr>
        <w:t> </w:t>
      </w:r>
      <w:r>
        <w:rPr>
          <w:i/>
          <w:color w:val="231F20"/>
        </w:rPr>
        <w:t>chỗ</w:t>
      </w:r>
      <w:r>
        <w:rPr>
          <w:i/>
          <w:color w:val="231F20"/>
          <w:spacing w:val="-14"/>
        </w:rPr>
        <w:t> </w:t>
      </w:r>
      <w:r>
        <w:rPr>
          <w:i/>
          <w:color w:val="231F20"/>
        </w:rPr>
        <w:t>ở</w:t>
      </w:r>
      <w:r>
        <w:rPr>
          <w:i/>
          <w:color w:val="231F20"/>
          <w:spacing w:val="-13"/>
        </w:rPr>
        <w:t> </w:t>
      </w:r>
      <w:r>
        <w:rPr>
          <w:i/>
          <w:color w:val="231F20"/>
        </w:rPr>
        <w:t>thứ</w:t>
      </w:r>
      <w:r>
        <w:rPr>
          <w:i/>
          <w:color w:val="231F20"/>
          <w:spacing w:val="-14"/>
        </w:rPr>
        <w:t> </w:t>
      </w:r>
      <w:r>
        <w:rPr>
          <w:i/>
          <w:color w:val="231F20"/>
        </w:rPr>
        <w:t>sáu</w:t>
      </w:r>
      <w:r>
        <w:rPr>
          <w:i/>
          <w:color w:val="231F20"/>
          <w:spacing w:val="-14"/>
        </w:rPr>
        <w:t> </w:t>
      </w:r>
      <w:r>
        <w:rPr>
          <w:i/>
          <w:color w:val="231F20"/>
        </w:rPr>
        <w:t>của</w:t>
      </w:r>
      <w:r>
        <w:rPr>
          <w:i/>
          <w:color w:val="231F20"/>
          <w:spacing w:val="-14"/>
        </w:rPr>
        <w:t> </w:t>
      </w:r>
      <w:r>
        <w:rPr>
          <w:i/>
          <w:color w:val="231F20"/>
        </w:rPr>
        <w:t>hữu</w:t>
      </w:r>
      <w:r>
        <w:rPr>
          <w:i/>
          <w:color w:val="231F20"/>
          <w:spacing w:val="-13"/>
        </w:rPr>
        <w:t> </w:t>
      </w:r>
      <w:r>
        <w:rPr>
          <w:i/>
          <w:color w:val="231F20"/>
        </w:rPr>
        <w:t>tình?</w:t>
      </w:r>
      <w:r>
        <w:rPr>
          <w:i/>
          <w:color w:val="231F20"/>
          <w:spacing w:val="-15"/>
        </w:rPr>
        <w:t> </w:t>
      </w:r>
      <w:r>
        <w:rPr>
          <w:color w:val="231F20"/>
        </w:rPr>
        <w:t>Nghĩa</w:t>
      </w:r>
      <w:r>
        <w:rPr>
          <w:color w:val="231F20"/>
          <w:spacing w:val="-15"/>
        </w:rPr>
        <w:t> </w:t>
      </w:r>
      <w:r>
        <w:rPr>
          <w:color w:val="231F20"/>
        </w:rPr>
        <w:t>là</w:t>
      </w:r>
      <w:r>
        <w:rPr>
          <w:color w:val="231F20"/>
          <w:spacing w:val="-13"/>
        </w:rPr>
        <w:t> </w:t>
      </w:r>
      <w:r>
        <w:rPr>
          <w:color w:val="231F20"/>
        </w:rPr>
        <w:t>hữu</w:t>
      </w:r>
      <w:r>
        <w:rPr>
          <w:color w:val="231F20"/>
          <w:spacing w:val="-14"/>
        </w:rPr>
        <w:t> </w:t>
      </w:r>
      <w:r>
        <w:rPr>
          <w:color w:val="231F20"/>
        </w:rPr>
        <w:t>tình</w:t>
      </w:r>
      <w:r>
        <w:rPr>
          <w:color w:val="231F20"/>
          <w:spacing w:val="-14"/>
        </w:rPr>
        <w:t> </w:t>
      </w:r>
      <w:r>
        <w:rPr>
          <w:color w:val="231F20"/>
        </w:rPr>
        <w:t>không sắc,</w:t>
      </w:r>
      <w:r>
        <w:rPr>
          <w:color w:val="231F20"/>
          <w:spacing w:val="-9"/>
        </w:rPr>
        <w:t> </w:t>
      </w:r>
      <w:r>
        <w:rPr>
          <w:color w:val="231F20"/>
        </w:rPr>
        <w:t>vượt</w:t>
      </w:r>
      <w:r>
        <w:rPr>
          <w:color w:val="231F20"/>
          <w:spacing w:val="-8"/>
        </w:rPr>
        <w:t> </w:t>
      </w:r>
      <w:r>
        <w:rPr>
          <w:color w:val="231F20"/>
        </w:rPr>
        <w:t>ngoài</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tưởng</w:t>
      </w:r>
      <w:r>
        <w:rPr>
          <w:color w:val="231F20"/>
          <w:spacing w:val="-8"/>
        </w:rPr>
        <w:t> </w:t>
      </w:r>
      <w:r>
        <w:rPr>
          <w:color w:val="231F20"/>
        </w:rPr>
        <w:t>sắc,</w:t>
      </w:r>
      <w:r>
        <w:rPr>
          <w:color w:val="231F20"/>
          <w:spacing w:val="-8"/>
        </w:rPr>
        <w:t> </w:t>
      </w:r>
      <w:r>
        <w:rPr>
          <w:color w:val="231F20"/>
        </w:rPr>
        <w:t>diệt</w:t>
      </w:r>
      <w:r>
        <w:rPr>
          <w:color w:val="231F20"/>
          <w:spacing w:val="-9"/>
        </w:rPr>
        <w:t> </w:t>
      </w:r>
      <w:r>
        <w:rPr>
          <w:color w:val="231F20"/>
        </w:rPr>
        <w:t>hết</w:t>
      </w:r>
      <w:r>
        <w:rPr>
          <w:color w:val="231F20"/>
          <w:spacing w:val="-8"/>
        </w:rPr>
        <w:t> </w:t>
      </w:r>
      <w:r>
        <w:rPr>
          <w:color w:val="231F20"/>
        </w:rPr>
        <w:t>các</w:t>
      </w:r>
      <w:r>
        <w:rPr>
          <w:color w:val="231F20"/>
          <w:spacing w:val="-9"/>
        </w:rPr>
        <w:t> </w:t>
      </w:r>
      <w:r>
        <w:rPr>
          <w:color w:val="231F20"/>
        </w:rPr>
        <w:t>tưởng</w:t>
      </w:r>
      <w:r>
        <w:rPr>
          <w:color w:val="231F20"/>
          <w:spacing w:val="-8"/>
        </w:rPr>
        <w:t> </w:t>
      </w:r>
      <w:r>
        <w:rPr>
          <w:color w:val="231F20"/>
        </w:rPr>
        <w:t>có</w:t>
      </w:r>
      <w:r>
        <w:rPr>
          <w:color w:val="231F20"/>
          <w:spacing w:val="-9"/>
        </w:rPr>
        <w:t> </w:t>
      </w:r>
      <w:r>
        <w:rPr>
          <w:color w:val="231F20"/>
        </w:rPr>
        <w:t>đối,</w:t>
      </w:r>
      <w:r>
        <w:rPr>
          <w:color w:val="231F20"/>
          <w:spacing w:val="-8"/>
        </w:rPr>
        <w:t> </w:t>
      </w:r>
      <w:r>
        <w:rPr>
          <w:color w:val="231F20"/>
        </w:rPr>
        <w:t>không</w:t>
      </w:r>
      <w:r>
        <w:rPr>
          <w:color w:val="231F20"/>
          <w:spacing w:val="-8"/>
        </w:rPr>
        <w:t> </w:t>
      </w:r>
      <w:r>
        <w:rPr>
          <w:color w:val="231F20"/>
        </w:rPr>
        <w:t>còn tư duy về các thứ tưởng, nhập vào không vô biên, trụ đầy đủ nơi xứ không vô biên, như nơi cõi trời Không vô biên xứ, đó là chỗ ở thứ sáu. Nghĩa về chỗ ở của hữu tình như trước đã</w:t>
      </w:r>
      <w:r>
        <w:rPr>
          <w:color w:val="231F20"/>
          <w:spacing w:val="-4"/>
        </w:rPr>
        <w:t> </w:t>
      </w:r>
      <w:r>
        <w:rPr>
          <w:color w:val="231F20"/>
        </w:rPr>
        <w:t>nói.</w:t>
      </w:r>
    </w:p>
    <w:p>
      <w:pPr>
        <w:pStyle w:val="BodyText"/>
        <w:spacing w:line="276" w:lineRule="auto" w:before="110"/>
        <w:ind w:left="110" w:right="391"/>
      </w:pPr>
      <w:r>
        <w:rPr>
          <w:i/>
          <w:color w:val="231F20"/>
        </w:rPr>
        <w:t>Thế</w:t>
      </w:r>
      <w:r>
        <w:rPr>
          <w:i/>
          <w:color w:val="231F20"/>
          <w:spacing w:val="-16"/>
        </w:rPr>
        <w:t> </w:t>
      </w:r>
      <w:r>
        <w:rPr>
          <w:i/>
          <w:color w:val="231F20"/>
        </w:rPr>
        <w:t>nào</w:t>
      </w:r>
      <w:r>
        <w:rPr>
          <w:i/>
          <w:color w:val="231F20"/>
          <w:spacing w:val="-15"/>
        </w:rPr>
        <w:t> </w:t>
      </w:r>
      <w:r>
        <w:rPr>
          <w:i/>
          <w:color w:val="231F20"/>
        </w:rPr>
        <w:t>là</w:t>
      </w:r>
      <w:r>
        <w:rPr>
          <w:i/>
          <w:color w:val="231F20"/>
          <w:spacing w:val="-15"/>
        </w:rPr>
        <w:t> </w:t>
      </w:r>
      <w:r>
        <w:rPr>
          <w:i/>
          <w:color w:val="231F20"/>
        </w:rPr>
        <w:t>chỗ</w:t>
      </w:r>
      <w:r>
        <w:rPr>
          <w:i/>
          <w:color w:val="231F20"/>
          <w:spacing w:val="-14"/>
        </w:rPr>
        <w:t> </w:t>
      </w:r>
      <w:r>
        <w:rPr>
          <w:i/>
          <w:color w:val="231F20"/>
        </w:rPr>
        <w:t>ở</w:t>
      </w:r>
      <w:r>
        <w:rPr>
          <w:i/>
          <w:color w:val="231F20"/>
          <w:spacing w:val="-15"/>
        </w:rPr>
        <w:t> </w:t>
      </w:r>
      <w:r>
        <w:rPr>
          <w:i/>
          <w:color w:val="231F20"/>
        </w:rPr>
        <w:t>thứ</w:t>
      </w:r>
      <w:r>
        <w:rPr>
          <w:i/>
          <w:color w:val="231F20"/>
          <w:spacing w:val="-14"/>
        </w:rPr>
        <w:t> </w:t>
      </w:r>
      <w:r>
        <w:rPr>
          <w:i/>
          <w:color w:val="231F20"/>
        </w:rPr>
        <w:t>bảy</w:t>
      </w:r>
      <w:r>
        <w:rPr>
          <w:i/>
          <w:color w:val="231F20"/>
          <w:spacing w:val="-15"/>
        </w:rPr>
        <w:t> </w:t>
      </w:r>
      <w:r>
        <w:rPr>
          <w:i/>
          <w:color w:val="231F20"/>
        </w:rPr>
        <w:t>của</w:t>
      </w:r>
      <w:r>
        <w:rPr>
          <w:i/>
          <w:color w:val="231F20"/>
          <w:spacing w:val="-15"/>
        </w:rPr>
        <w:t> </w:t>
      </w:r>
      <w:r>
        <w:rPr>
          <w:i/>
          <w:color w:val="231F20"/>
        </w:rPr>
        <w:t>hữu</w:t>
      </w:r>
      <w:r>
        <w:rPr>
          <w:i/>
          <w:color w:val="231F20"/>
          <w:spacing w:val="-14"/>
        </w:rPr>
        <w:t> </w:t>
      </w:r>
      <w:r>
        <w:rPr>
          <w:i/>
          <w:color w:val="231F20"/>
        </w:rPr>
        <w:t>tình?</w:t>
      </w:r>
      <w:r>
        <w:rPr>
          <w:i/>
          <w:color w:val="231F20"/>
          <w:spacing w:val="-17"/>
        </w:rPr>
        <w:t> </w:t>
      </w:r>
      <w:r>
        <w:rPr>
          <w:color w:val="231F20"/>
        </w:rPr>
        <w:t>Nghĩa</w:t>
      </w:r>
      <w:r>
        <w:rPr>
          <w:color w:val="231F20"/>
          <w:spacing w:val="-15"/>
        </w:rPr>
        <w:t> </w:t>
      </w:r>
      <w:r>
        <w:rPr>
          <w:color w:val="231F20"/>
        </w:rPr>
        <w:t>là</w:t>
      </w:r>
      <w:r>
        <w:rPr>
          <w:color w:val="231F20"/>
          <w:spacing w:val="-14"/>
        </w:rPr>
        <w:t> </w:t>
      </w:r>
      <w:r>
        <w:rPr>
          <w:color w:val="231F20"/>
        </w:rPr>
        <w:t>hữu</w:t>
      </w:r>
      <w:r>
        <w:rPr>
          <w:color w:val="231F20"/>
          <w:spacing w:val="-16"/>
        </w:rPr>
        <w:t> </w:t>
      </w:r>
      <w:r>
        <w:rPr>
          <w:color w:val="231F20"/>
        </w:rPr>
        <w:t>tình</w:t>
      </w:r>
      <w:r>
        <w:rPr>
          <w:color w:val="231F20"/>
          <w:spacing w:val="-14"/>
        </w:rPr>
        <w:t> </w:t>
      </w:r>
      <w:r>
        <w:rPr>
          <w:color w:val="231F20"/>
        </w:rPr>
        <w:t>không sắc, vượt ngoài tất cả xứ không vô biên, nhập vào thức vô biên, trụ đầy đủ nơi xứ thức vô biên, như nơi cõi trời Thức vô biên xứ, đó là chỗ ở thứ </w:t>
      </w:r>
      <w:r>
        <w:rPr>
          <w:color w:val="231F20"/>
          <w:spacing w:val="-5"/>
        </w:rPr>
        <w:t>bảy. </w:t>
      </w:r>
      <w:r>
        <w:rPr>
          <w:color w:val="231F20"/>
        </w:rPr>
        <w:t>Nghĩa về chỗ ở của hữu tình như trước đã</w:t>
      </w:r>
      <w:r>
        <w:rPr>
          <w:color w:val="231F20"/>
          <w:spacing w:val="2"/>
        </w:rPr>
        <w:t> </w:t>
      </w:r>
      <w:r>
        <w:rPr>
          <w:color w:val="231F20"/>
        </w:rPr>
        <w:t>nói.</w:t>
      </w:r>
    </w:p>
    <w:p>
      <w:pPr>
        <w:pStyle w:val="BodyText"/>
        <w:spacing w:line="273" w:lineRule="auto" w:before="110"/>
        <w:ind w:left="110" w:right="391"/>
      </w:pPr>
      <w:r>
        <w:rPr>
          <w:i/>
          <w:color w:val="231F20"/>
        </w:rPr>
        <w:t>Thế nào là chỗ ở thứ tám của hữu tình? </w:t>
      </w:r>
      <w:r>
        <w:rPr>
          <w:color w:val="231F20"/>
        </w:rPr>
        <w:t>Nghĩa là hữu tình không</w:t>
      </w:r>
      <w:r>
        <w:rPr>
          <w:color w:val="231F20"/>
          <w:spacing w:val="-10"/>
        </w:rPr>
        <w:t> </w:t>
      </w:r>
      <w:r>
        <w:rPr>
          <w:color w:val="231F20"/>
        </w:rPr>
        <w:t>sắc,</w:t>
      </w:r>
      <w:r>
        <w:rPr>
          <w:color w:val="231F20"/>
          <w:spacing w:val="-9"/>
        </w:rPr>
        <w:t> </w:t>
      </w:r>
      <w:r>
        <w:rPr>
          <w:color w:val="231F20"/>
        </w:rPr>
        <w:t>vượt</w:t>
      </w:r>
      <w:r>
        <w:rPr>
          <w:color w:val="231F20"/>
          <w:spacing w:val="-9"/>
        </w:rPr>
        <w:t> </w:t>
      </w:r>
      <w:r>
        <w:rPr>
          <w:color w:val="231F20"/>
        </w:rPr>
        <w:t>ngoài</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xứ</w:t>
      </w:r>
      <w:r>
        <w:rPr>
          <w:color w:val="231F20"/>
          <w:spacing w:val="-9"/>
        </w:rPr>
        <w:t> </w:t>
      </w:r>
      <w:r>
        <w:rPr>
          <w:color w:val="231F20"/>
        </w:rPr>
        <w:t>thức</w:t>
      </w:r>
      <w:r>
        <w:rPr>
          <w:color w:val="231F20"/>
          <w:spacing w:val="-10"/>
        </w:rPr>
        <w:t> </w:t>
      </w:r>
      <w:r>
        <w:rPr>
          <w:color w:val="231F20"/>
        </w:rPr>
        <w:t>vô</w:t>
      </w:r>
      <w:r>
        <w:rPr>
          <w:color w:val="231F20"/>
          <w:spacing w:val="-9"/>
        </w:rPr>
        <w:t> </w:t>
      </w:r>
      <w:r>
        <w:rPr>
          <w:color w:val="231F20"/>
        </w:rPr>
        <w:t>biên,</w:t>
      </w:r>
      <w:r>
        <w:rPr>
          <w:color w:val="231F20"/>
          <w:spacing w:val="-9"/>
        </w:rPr>
        <w:t> </w:t>
      </w:r>
      <w:r>
        <w:rPr>
          <w:color w:val="231F20"/>
        </w:rPr>
        <w:t>nhập</w:t>
      </w:r>
      <w:r>
        <w:rPr>
          <w:color w:val="231F20"/>
          <w:spacing w:val="-9"/>
        </w:rPr>
        <w:t> </w:t>
      </w:r>
      <w:r>
        <w:rPr>
          <w:color w:val="231F20"/>
        </w:rPr>
        <w:t>vào</w:t>
      </w:r>
      <w:r>
        <w:rPr>
          <w:color w:val="231F20"/>
          <w:spacing w:val="-10"/>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trụ đầy đủ nơi xứ vô sở hữu, như nơi cõi trời Vô sở hữu xứ, đó là chỗ ở thứ tám. Nghĩa về chỗ ở của hữu tình như trước đã</w:t>
      </w:r>
      <w:r>
        <w:rPr>
          <w:color w:val="231F20"/>
          <w:spacing w:val="-3"/>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i/>
          <w:color w:val="231F20"/>
        </w:rPr>
        <w:t>Thế nào là chỗ ở thứ chín của hữu tình? </w:t>
      </w:r>
      <w:r>
        <w:rPr>
          <w:color w:val="231F20"/>
        </w:rPr>
        <w:t>Nghĩa là hữu tình không sắc, vượt ngoài tất cả xứ vô xứ hữu, nhập và trụ đầy đủ     nơi xứ phi tưởng phi phi tưởng, như nơi cõi trời Phi tưởng phi </w:t>
      </w:r>
      <w:r>
        <w:rPr>
          <w:color w:val="231F20"/>
          <w:spacing w:val="2"/>
        </w:rPr>
        <w:t>phi </w:t>
      </w:r>
      <w:r>
        <w:rPr>
          <w:color w:val="231F20"/>
        </w:rPr>
        <w:t>tưởng xứ, đó là chỗ ở thứ chín. Nghĩa về chỗ ở của hữu tình </w:t>
      </w:r>
      <w:r>
        <w:rPr>
          <w:color w:val="231F20"/>
          <w:spacing w:val="2"/>
        </w:rPr>
        <w:t>như </w:t>
      </w:r>
      <w:r>
        <w:rPr>
          <w:color w:val="231F20"/>
        </w:rPr>
        <w:t>trước đã</w:t>
      </w:r>
      <w:r>
        <w:rPr>
          <w:color w:val="231F20"/>
          <w:spacing w:val="10"/>
        </w:rPr>
        <w:t> </w:t>
      </w:r>
      <w:r>
        <w:rPr>
          <w:color w:val="231F20"/>
        </w:rPr>
        <w:t>nói.</w:t>
      </w:r>
    </w:p>
    <w:p>
      <w:pPr>
        <w:pStyle w:val="BodyText"/>
        <w:spacing w:before="109"/>
        <w:ind w:left="319" w:right="36" w:firstLine="0"/>
        <w:jc w:val="center"/>
      </w:pPr>
      <w:r>
        <w:rPr>
          <w:color w:val="231F20"/>
        </w:rPr>
        <w:t>**</w:t>
      </w:r>
    </w:p>
    <w:p>
      <w:pPr>
        <w:pStyle w:val="BodyText"/>
        <w:spacing w:line="273" w:lineRule="auto" w:before="240"/>
        <w:ind w:right="106"/>
      </w:pPr>
      <w:r>
        <w:rPr>
          <w:b/>
          <w:i/>
          <w:color w:val="231F20"/>
        </w:rPr>
        <w:t>* Thế nào là Biến xứ thứ nhất? </w:t>
      </w:r>
      <w:r>
        <w:rPr>
          <w:color w:val="231F20"/>
        </w:rPr>
        <w:t>Nghĩa là có một loại tưởng, tất</w:t>
      </w:r>
      <w:r>
        <w:rPr>
          <w:color w:val="231F20"/>
          <w:spacing w:val="-7"/>
        </w:rPr>
        <w:t> </w:t>
      </w:r>
      <w:r>
        <w:rPr>
          <w:color w:val="231F20"/>
        </w:rPr>
        <w:t>cả</w:t>
      </w:r>
      <w:r>
        <w:rPr>
          <w:color w:val="231F20"/>
          <w:spacing w:val="-7"/>
        </w:rPr>
        <w:t> </w:t>
      </w:r>
      <w:r>
        <w:rPr>
          <w:color w:val="231F20"/>
        </w:rPr>
        <w:t>khắp</w:t>
      </w:r>
      <w:r>
        <w:rPr>
          <w:color w:val="231F20"/>
          <w:spacing w:val="-7"/>
        </w:rPr>
        <w:t> </w:t>
      </w:r>
      <w:r>
        <w:rPr>
          <w:color w:val="231F20"/>
        </w:rPr>
        <w:t>nơi</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đất,</w:t>
      </w:r>
      <w:r>
        <w:rPr>
          <w:color w:val="231F20"/>
          <w:spacing w:val="-7"/>
        </w:rPr>
        <w:t> </w:t>
      </w:r>
      <w:r>
        <w:rPr>
          <w:color w:val="231F20"/>
        </w:rPr>
        <w:t>trên</w:t>
      </w:r>
      <w:r>
        <w:rPr>
          <w:color w:val="231F20"/>
          <w:spacing w:val="-7"/>
        </w:rPr>
        <w:t> </w:t>
      </w:r>
      <w:r>
        <w:rPr>
          <w:color w:val="231F20"/>
        </w:rPr>
        <w:t>dưới</w:t>
      </w:r>
      <w:r>
        <w:rPr>
          <w:color w:val="231F20"/>
          <w:spacing w:val="-7"/>
        </w:rPr>
        <w:t> </w:t>
      </w:r>
      <w:r>
        <w:rPr>
          <w:color w:val="231F20"/>
        </w:rPr>
        <w:t>các</w:t>
      </w:r>
      <w:r>
        <w:rPr>
          <w:color w:val="231F20"/>
          <w:spacing w:val="-7"/>
        </w:rPr>
        <w:t> </w:t>
      </w:r>
      <w:r>
        <w:rPr>
          <w:color w:val="231F20"/>
        </w:rPr>
        <w:t>phía</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hai,</w:t>
      </w:r>
      <w:r>
        <w:rPr>
          <w:color w:val="231F20"/>
          <w:spacing w:val="-7"/>
        </w:rPr>
        <w:t> </w:t>
      </w:r>
      <w:r>
        <w:rPr>
          <w:color w:val="231F20"/>
        </w:rPr>
        <w:t>không lường. Đó là biến xứ thứ nhất, là theo thứ lớp cùng theo nhập định. Trong định như thế, tất cả sắc thọ tưởng hành thức hiện có đều là thiện. Đó gọi là Biến</w:t>
      </w:r>
      <w:r>
        <w:rPr>
          <w:color w:val="231F20"/>
          <w:spacing w:val="-2"/>
        </w:rPr>
        <w:t> </w:t>
      </w:r>
      <w:r>
        <w:rPr>
          <w:color w:val="231F20"/>
        </w:rPr>
        <w:t>xứ.</w:t>
      </w:r>
    </w:p>
    <w:p>
      <w:pPr>
        <w:spacing w:line="273" w:lineRule="auto" w:before="109"/>
        <w:ind w:left="393" w:right="107" w:firstLine="566"/>
        <w:jc w:val="both"/>
        <w:rPr>
          <w:sz w:val="26"/>
        </w:rPr>
      </w:pPr>
      <w:r>
        <w:rPr>
          <w:i/>
          <w:color w:val="231F20"/>
          <w:sz w:val="26"/>
        </w:rPr>
        <w:t>Các thứ biến xứ về nước, lửa, gió, màu xanh, màu vàng, màu </w:t>
      </w:r>
      <w:r>
        <w:rPr>
          <w:i/>
          <w:color w:val="231F20"/>
          <w:sz w:val="26"/>
        </w:rPr>
        <w:t>đỏ, màu trắng: </w:t>
      </w:r>
      <w:r>
        <w:rPr>
          <w:color w:val="231F20"/>
          <w:sz w:val="26"/>
        </w:rPr>
        <w:t>Cũng như vậy.</w:t>
      </w:r>
    </w:p>
    <w:p>
      <w:pPr>
        <w:pStyle w:val="BodyText"/>
        <w:spacing w:line="273" w:lineRule="auto" w:before="112"/>
        <w:ind w:right="106"/>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6"/>
        </w:rPr>
        <w:t> </w:t>
      </w:r>
      <w:r>
        <w:rPr>
          <w:i/>
          <w:color w:val="231F20"/>
        </w:rPr>
        <w:t>Biến</w:t>
      </w:r>
      <w:r>
        <w:rPr>
          <w:i/>
          <w:color w:val="231F20"/>
          <w:spacing w:val="-5"/>
        </w:rPr>
        <w:t> </w:t>
      </w:r>
      <w:r>
        <w:rPr>
          <w:i/>
          <w:color w:val="231F20"/>
        </w:rPr>
        <w:t>xứ</w:t>
      </w:r>
      <w:r>
        <w:rPr>
          <w:i/>
          <w:color w:val="231F20"/>
          <w:spacing w:val="-5"/>
        </w:rPr>
        <w:t> </w:t>
      </w:r>
      <w:r>
        <w:rPr>
          <w:i/>
          <w:color w:val="231F20"/>
        </w:rPr>
        <w:t>thứ</w:t>
      </w:r>
      <w:r>
        <w:rPr>
          <w:i/>
          <w:color w:val="231F20"/>
          <w:spacing w:val="-4"/>
        </w:rPr>
        <w:t> </w:t>
      </w:r>
      <w:r>
        <w:rPr>
          <w:i/>
          <w:color w:val="231F20"/>
        </w:rPr>
        <w:t>chín?</w:t>
      </w:r>
      <w:r>
        <w:rPr>
          <w:i/>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có</w:t>
      </w:r>
      <w:r>
        <w:rPr>
          <w:color w:val="231F20"/>
          <w:spacing w:val="-6"/>
        </w:rPr>
        <w:t> </w:t>
      </w:r>
      <w:r>
        <w:rPr>
          <w:color w:val="231F20"/>
        </w:rPr>
        <w:t>một</w:t>
      </w:r>
      <w:r>
        <w:rPr>
          <w:color w:val="231F20"/>
          <w:spacing w:val="-5"/>
        </w:rPr>
        <w:t> </w:t>
      </w:r>
      <w:r>
        <w:rPr>
          <w:color w:val="231F20"/>
        </w:rPr>
        <w:t>loại</w:t>
      </w:r>
      <w:r>
        <w:rPr>
          <w:color w:val="231F20"/>
          <w:spacing w:val="-5"/>
        </w:rPr>
        <w:t> </w:t>
      </w:r>
      <w:r>
        <w:rPr>
          <w:color w:val="231F20"/>
        </w:rPr>
        <w:t>tưởng,</w:t>
      </w:r>
      <w:r>
        <w:rPr>
          <w:color w:val="231F20"/>
          <w:spacing w:val="-6"/>
        </w:rPr>
        <w:t> </w:t>
      </w:r>
      <w:r>
        <w:rPr>
          <w:color w:val="231F20"/>
        </w:rPr>
        <w:t>tất</w:t>
      </w:r>
      <w:r>
        <w:rPr>
          <w:color w:val="231F20"/>
          <w:spacing w:val="-5"/>
        </w:rPr>
        <w:t> </w:t>
      </w:r>
      <w:r>
        <w:rPr>
          <w:color w:val="231F20"/>
        </w:rPr>
        <w:t>cả khắp nơi đều là khoảng không, trên dưới các phía đều là không </w:t>
      </w:r>
      <w:r>
        <w:rPr>
          <w:color w:val="231F20"/>
          <w:spacing w:val="-3"/>
        </w:rPr>
        <w:t>hai, </w:t>
      </w:r>
      <w:r>
        <w:rPr>
          <w:color w:val="231F20"/>
        </w:rPr>
        <w:t>không lường. Đó là biến xứ thứ chín, là theo thứ lớp cùng theo nhập định. Trong định như thế, tất cả sắc thọ tưởng hành thức hiện có</w:t>
      </w:r>
      <w:r>
        <w:rPr>
          <w:color w:val="231F20"/>
          <w:spacing w:val="-44"/>
        </w:rPr>
        <w:t> </w:t>
      </w:r>
      <w:r>
        <w:rPr>
          <w:color w:val="231F20"/>
        </w:rPr>
        <w:t>đều là thiện. Đó gọi là Biến</w:t>
      </w:r>
      <w:r>
        <w:rPr>
          <w:color w:val="231F20"/>
          <w:spacing w:val="-2"/>
        </w:rPr>
        <w:t> </w:t>
      </w:r>
      <w:r>
        <w:rPr>
          <w:color w:val="231F20"/>
        </w:rPr>
        <w:t>xứ.</w:t>
      </w:r>
    </w:p>
    <w:p>
      <w:pPr>
        <w:spacing w:before="109"/>
        <w:ind w:left="960" w:right="0" w:firstLine="0"/>
        <w:jc w:val="both"/>
        <w:rPr>
          <w:sz w:val="26"/>
        </w:rPr>
      </w:pPr>
      <w:r>
        <w:rPr>
          <w:i/>
          <w:color w:val="231F20"/>
          <w:sz w:val="26"/>
        </w:rPr>
        <w:t>Biến xứ của Thức vô biên xứ: </w:t>
      </w:r>
      <w:r>
        <w:rPr>
          <w:color w:val="231F20"/>
          <w:sz w:val="26"/>
        </w:rPr>
        <w:t>Cũng như vậy.</w:t>
      </w:r>
    </w:p>
    <w:p>
      <w:pPr>
        <w:pStyle w:val="BodyText"/>
        <w:spacing w:before="154"/>
        <w:ind w:left="283" w:firstLine="0"/>
        <w:jc w:val="center"/>
      </w:pPr>
      <w:r>
        <w:rPr>
          <w:color w:val="231F20"/>
        </w:rPr>
        <w:t>*</w:t>
      </w:r>
    </w:p>
    <w:p>
      <w:pPr>
        <w:spacing w:line="273" w:lineRule="auto" w:before="240"/>
        <w:ind w:left="393" w:right="106" w:firstLine="566"/>
        <w:jc w:val="both"/>
        <w:rPr>
          <w:sz w:val="26"/>
        </w:rPr>
      </w:pPr>
      <w:r>
        <w:rPr>
          <w:i/>
          <w:color w:val="231F20"/>
          <w:sz w:val="26"/>
        </w:rPr>
        <w:t>Các thứ chánh kiến, chánh tư </w:t>
      </w:r>
      <w:r>
        <w:rPr>
          <w:i/>
          <w:color w:val="231F20"/>
          <w:spacing w:val="-4"/>
          <w:sz w:val="26"/>
        </w:rPr>
        <w:t>duy, </w:t>
      </w:r>
      <w:r>
        <w:rPr>
          <w:i/>
          <w:color w:val="231F20"/>
          <w:sz w:val="26"/>
        </w:rPr>
        <w:t>chánh ngữ, chánh nghiệp, </w:t>
      </w:r>
      <w:r>
        <w:rPr>
          <w:i/>
          <w:color w:val="231F20"/>
          <w:sz w:val="26"/>
        </w:rPr>
        <w:t>chánh</w:t>
      </w:r>
      <w:r>
        <w:rPr>
          <w:i/>
          <w:color w:val="231F20"/>
          <w:spacing w:val="-12"/>
          <w:sz w:val="26"/>
        </w:rPr>
        <w:t> </w:t>
      </w:r>
      <w:r>
        <w:rPr>
          <w:i/>
          <w:color w:val="231F20"/>
          <w:sz w:val="26"/>
        </w:rPr>
        <w:t>mạng,</w:t>
      </w:r>
      <w:r>
        <w:rPr>
          <w:i/>
          <w:color w:val="231F20"/>
          <w:spacing w:val="-11"/>
          <w:sz w:val="26"/>
        </w:rPr>
        <w:t> </w:t>
      </w:r>
      <w:r>
        <w:rPr>
          <w:i/>
          <w:color w:val="231F20"/>
          <w:sz w:val="26"/>
        </w:rPr>
        <w:t>chánh</w:t>
      </w:r>
      <w:r>
        <w:rPr>
          <w:i/>
          <w:color w:val="231F20"/>
          <w:spacing w:val="-12"/>
          <w:sz w:val="26"/>
        </w:rPr>
        <w:t> </w:t>
      </w:r>
      <w:r>
        <w:rPr>
          <w:i/>
          <w:color w:val="231F20"/>
          <w:sz w:val="26"/>
        </w:rPr>
        <w:t>tinh</w:t>
      </w:r>
      <w:r>
        <w:rPr>
          <w:i/>
          <w:color w:val="231F20"/>
          <w:spacing w:val="-11"/>
          <w:sz w:val="26"/>
        </w:rPr>
        <w:t> </w:t>
      </w:r>
      <w:r>
        <w:rPr>
          <w:i/>
          <w:color w:val="231F20"/>
          <w:sz w:val="26"/>
        </w:rPr>
        <w:t>tấn,</w:t>
      </w:r>
      <w:r>
        <w:rPr>
          <w:i/>
          <w:color w:val="231F20"/>
          <w:spacing w:val="-12"/>
          <w:sz w:val="26"/>
        </w:rPr>
        <w:t> </w:t>
      </w:r>
      <w:r>
        <w:rPr>
          <w:i/>
          <w:color w:val="231F20"/>
          <w:sz w:val="26"/>
        </w:rPr>
        <w:t>chánh</w:t>
      </w:r>
      <w:r>
        <w:rPr>
          <w:i/>
          <w:color w:val="231F20"/>
          <w:spacing w:val="-11"/>
          <w:sz w:val="26"/>
        </w:rPr>
        <w:t> </w:t>
      </w:r>
      <w:r>
        <w:rPr>
          <w:i/>
          <w:color w:val="231F20"/>
          <w:sz w:val="26"/>
        </w:rPr>
        <w:t>niệm,</w:t>
      </w:r>
      <w:r>
        <w:rPr>
          <w:i/>
          <w:color w:val="231F20"/>
          <w:spacing w:val="-12"/>
          <w:sz w:val="26"/>
        </w:rPr>
        <w:t> </w:t>
      </w:r>
      <w:r>
        <w:rPr>
          <w:i/>
          <w:color w:val="231F20"/>
          <w:sz w:val="26"/>
        </w:rPr>
        <w:t>chánh</w:t>
      </w:r>
      <w:r>
        <w:rPr>
          <w:i/>
          <w:color w:val="231F20"/>
          <w:spacing w:val="-11"/>
          <w:sz w:val="26"/>
        </w:rPr>
        <w:t> </w:t>
      </w:r>
      <w:r>
        <w:rPr>
          <w:i/>
          <w:color w:val="231F20"/>
          <w:sz w:val="26"/>
        </w:rPr>
        <w:t>định</w:t>
      </w:r>
      <w:r>
        <w:rPr>
          <w:i/>
          <w:color w:val="231F20"/>
          <w:spacing w:val="-12"/>
          <w:sz w:val="26"/>
        </w:rPr>
        <w:t> </w:t>
      </w:r>
      <w:r>
        <w:rPr>
          <w:i/>
          <w:color w:val="231F20"/>
          <w:sz w:val="26"/>
        </w:rPr>
        <w:t>vô</w:t>
      </w:r>
      <w:r>
        <w:rPr>
          <w:i/>
          <w:color w:val="231F20"/>
          <w:spacing w:val="-11"/>
          <w:sz w:val="26"/>
        </w:rPr>
        <w:t> </w:t>
      </w:r>
      <w:r>
        <w:rPr>
          <w:i/>
          <w:color w:val="231F20"/>
          <w:sz w:val="26"/>
        </w:rPr>
        <w:t>học:</w:t>
      </w:r>
      <w:r>
        <w:rPr>
          <w:i/>
          <w:color w:val="231F20"/>
          <w:spacing w:val="-13"/>
          <w:sz w:val="26"/>
        </w:rPr>
        <w:t> </w:t>
      </w:r>
      <w:r>
        <w:rPr>
          <w:color w:val="231F20"/>
          <w:sz w:val="26"/>
        </w:rPr>
        <w:t>Như</w:t>
      </w:r>
      <w:r>
        <w:rPr>
          <w:color w:val="231F20"/>
          <w:spacing w:val="-11"/>
          <w:sz w:val="26"/>
        </w:rPr>
        <w:t> </w:t>
      </w:r>
      <w:r>
        <w:rPr>
          <w:color w:val="231F20"/>
          <w:sz w:val="26"/>
        </w:rPr>
        <w:t>đã nói về tám chi Thánh</w:t>
      </w:r>
      <w:r>
        <w:rPr>
          <w:color w:val="231F20"/>
          <w:spacing w:val="-5"/>
          <w:sz w:val="26"/>
        </w:rPr>
        <w:t> </w:t>
      </w:r>
      <w:r>
        <w:rPr>
          <w:color w:val="231F20"/>
          <w:sz w:val="26"/>
        </w:rPr>
        <w:t>đạo.</w:t>
      </w:r>
    </w:p>
    <w:p>
      <w:pPr>
        <w:pStyle w:val="BodyText"/>
        <w:spacing w:line="273" w:lineRule="auto"/>
        <w:ind w:right="107"/>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3"/>
        </w:rPr>
        <w:t> </w:t>
      </w:r>
      <w:r>
        <w:rPr>
          <w:i/>
          <w:color w:val="231F20"/>
        </w:rPr>
        <w:t>Chánh</w:t>
      </w:r>
      <w:r>
        <w:rPr>
          <w:i/>
          <w:color w:val="231F20"/>
          <w:spacing w:val="-12"/>
        </w:rPr>
        <w:t> </w:t>
      </w:r>
      <w:r>
        <w:rPr>
          <w:i/>
          <w:color w:val="231F20"/>
        </w:rPr>
        <w:t>thắng</w:t>
      </w:r>
      <w:r>
        <w:rPr>
          <w:i/>
          <w:color w:val="231F20"/>
          <w:spacing w:val="-13"/>
        </w:rPr>
        <w:t> </w:t>
      </w:r>
      <w:r>
        <w:rPr>
          <w:i/>
          <w:color w:val="231F20"/>
        </w:rPr>
        <w:t>giải</w:t>
      </w:r>
      <w:r>
        <w:rPr>
          <w:i/>
          <w:color w:val="231F20"/>
          <w:spacing w:val="-12"/>
        </w:rPr>
        <w:t> </w:t>
      </w:r>
      <w:r>
        <w:rPr>
          <w:i/>
          <w:color w:val="231F20"/>
        </w:rPr>
        <w:t>vô</w:t>
      </w:r>
      <w:r>
        <w:rPr>
          <w:i/>
          <w:color w:val="231F20"/>
          <w:spacing w:val="-12"/>
        </w:rPr>
        <w:t> </w:t>
      </w:r>
      <w:r>
        <w:rPr>
          <w:i/>
          <w:color w:val="231F20"/>
        </w:rPr>
        <w:t>học?</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đệ</w:t>
      </w:r>
      <w:r>
        <w:rPr>
          <w:color w:val="231F20"/>
          <w:spacing w:val="-12"/>
        </w:rPr>
        <w:t> </w:t>
      </w:r>
      <w:r>
        <w:rPr>
          <w:color w:val="231F20"/>
        </w:rPr>
        <w:t>tử</w:t>
      </w:r>
      <w:r>
        <w:rPr>
          <w:color w:val="231F20"/>
          <w:spacing w:val="-13"/>
        </w:rPr>
        <w:t> </w:t>
      </w:r>
      <w:r>
        <w:rPr>
          <w:color w:val="231F20"/>
        </w:rPr>
        <w:t>của</w:t>
      </w:r>
      <w:r>
        <w:rPr>
          <w:color w:val="231F20"/>
          <w:spacing w:val="-12"/>
        </w:rPr>
        <w:t> </w:t>
      </w:r>
      <w:r>
        <w:rPr>
          <w:color w:val="231F20"/>
        </w:rPr>
        <w:t>bậc Thánh đối với khổ, tập, diệt, đạo luôn tư </w:t>
      </w:r>
      <w:r>
        <w:rPr>
          <w:color w:val="231F20"/>
          <w:spacing w:val="-5"/>
        </w:rPr>
        <w:t>duy, </w:t>
      </w:r>
      <w:r>
        <w:rPr>
          <w:color w:val="231F20"/>
        </w:rPr>
        <w:t>tìm xét, tác ý vô </w:t>
      </w:r>
      <w:r>
        <w:rPr>
          <w:color w:val="231F20"/>
          <w:spacing w:val="-5"/>
        </w:rPr>
        <w:t>học </w:t>
      </w:r>
      <w:r>
        <w:rPr>
          <w:color w:val="231F20"/>
        </w:rPr>
        <w:t>tương ưng với thắng giải, đã đang và sẽ thắng giải. Đó gọi là </w:t>
      </w:r>
      <w:r>
        <w:rPr>
          <w:color w:val="231F20"/>
          <w:spacing w:val="-3"/>
        </w:rPr>
        <w:t>Chánh </w:t>
      </w:r>
      <w:r>
        <w:rPr>
          <w:color w:val="231F20"/>
        </w:rPr>
        <w:t>thắng giải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141" w:firstLine="566"/>
        <w:jc w:val="left"/>
        <w:rPr>
          <w:sz w:val="26"/>
        </w:rPr>
      </w:pPr>
      <w:r>
        <w:rPr>
          <w:i/>
          <w:color w:val="231F20"/>
          <w:sz w:val="26"/>
        </w:rPr>
        <w:t>Thế nào là Chánh trí vô học? </w:t>
      </w:r>
      <w:r>
        <w:rPr>
          <w:color w:val="231F20"/>
          <w:sz w:val="26"/>
        </w:rPr>
        <w:t>Nghĩa là tận trí và vô sinh trí. Đó gọi là Chánh trí vô học.</w:t>
      </w:r>
    </w:p>
    <w:p>
      <w:pPr>
        <w:pStyle w:val="BodyText"/>
        <w:spacing w:before="112"/>
        <w:ind w:left="216" w:right="497" w:firstLine="0"/>
        <w:jc w:val="center"/>
      </w:pPr>
      <w:r>
        <w:rPr>
          <w:color w:val="231F20"/>
        </w:rPr>
        <w:t>**</w:t>
      </w:r>
    </w:p>
    <w:p>
      <w:pPr>
        <w:pStyle w:val="BodyText"/>
        <w:spacing w:line="273" w:lineRule="auto" w:before="239"/>
        <w:ind w:left="110" w:right="390"/>
      </w:pPr>
      <w:r>
        <w:rPr>
          <w:b/>
          <w:i/>
          <w:color w:val="231F20"/>
        </w:rPr>
        <w:t>* Thế nào là Sắc hữu lậu? </w:t>
      </w:r>
      <w:r>
        <w:rPr>
          <w:color w:val="231F20"/>
        </w:rPr>
        <w:t>Nghĩa là như các sắc hữu lậu có chấp giữ, có mặt nơi các thời quá khứ, hiện tại, vị lai, đối với </w:t>
      </w:r>
      <w:r>
        <w:rPr>
          <w:color w:val="231F20"/>
          <w:spacing w:val="-3"/>
        </w:rPr>
        <w:t>chúng </w:t>
      </w:r>
      <w:r>
        <w:rPr>
          <w:color w:val="231F20"/>
        </w:rPr>
        <w:t>đã</w:t>
      </w:r>
      <w:r>
        <w:rPr>
          <w:color w:val="231F20"/>
          <w:spacing w:val="-8"/>
        </w:rPr>
        <w:t> </w:t>
      </w:r>
      <w:r>
        <w:rPr>
          <w:color w:val="231F20"/>
        </w:rPr>
        <w:t>khởi</w:t>
      </w:r>
      <w:r>
        <w:rPr>
          <w:color w:val="231F20"/>
          <w:spacing w:val="-7"/>
        </w:rPr>
        <w:t> </w:t>
      </w:r>
      <w:r>
        <w:rPr>
          <w:color w:val="231F20"/>
        </w:rPr>
        <w:t>dục,</w:t>
      </w:r>
      <w:r>
        <w:rPr>
          <w:color w:val="231F20"/>
          <w:spacing w:val="-7"/>
        </w:rPr>
        <w:t> </w:t>
      </w:r>
      <w:r>
        <w:rPr>
          <w:color w:val="231F20"/>
        </w:rPr>
        <w:t>tham,</w:t>
      </w:r>
      <w:r>
        <w:rPr>
          <w:color w:val="231F20"/>
          <w:spacing w:val="-7"/>
        </w:rPr>
        <w:t> </w:t>
      </w:r>
      <w:r>
        <w:rPr>
          <w:color w:val="231F20"/>
        </w:rPr>
        <w:t>giận,</w:t>
      </w:r>
      <w:r>
        <w:rPr>
          <w:color w:val="231F20"/>
          <w:spacing w:val="-7"/>
        </w:rPr>
        <w:t> </w:t>
      </w:r>
      <w:r>
        <w:rPr>
          <w:color w:val="231F20"/>
        </w:rPr>
        <w:t>si,</w:t>
      </w:r>
      <w:r>
        <w:rPr>
          <w:color w:val="231F20"/>
          <w:spacing w:val="-7"/>
        </w:rPr>
        <w:t> </w:t>
      </w:r>
      <w:r>
        <w:rPr>
          <w:color w:val="231F20"/>
        </w:rPr>
        <w:t>hoặc</w:t>
      </w:r>
      <w:r>
        <w:rPr>
          <w:color w:val="231F20"/>
          <w:spacing w:val="-7"/>
        </w:rPr>
        <w:t> </w:t>
      </w:r>
      <w:r>
        <w:rPr>
          <w:color w:val="231F20"/>
        </w:rPr>
        <w:t>tùy</w:t>
      </w:r>
      <w:r>
        <w:rPr>
          <w:color w:val="231F20"/>
          <w:spacing w:val="-7"/>
        </w:rPr>
        <w:t> </w:t>
      </w:r>
      <w:r>
        <w:rPr>
          <w:color w:val="231F20"/>
        </w:rPr>
        <w:t>theo</w:t>
      </w:r>
      <w:r>
        <w:rPr>
          <w:color w:val="231F20"/>
          <w:spacing w:val="-8"/>
        </w:rPr>
        <w:t> </w:t>
      </w:r>
      <w:r>
        <w:rPr>
          <w:color w:val="231F20"/>
        </w:rPr>
        <w:t>mỗi</w:t>
      </w:r>
      <w:r>
        <w:rPr>
          <w:color w:val="231F20"/>
          <w:spacing w:val="-7"/>
        </w:rPr>
        <w:t> </w:t>
      </w:r>
      <w:r>
        <w:rPr>
          <w:color w:val="231F20"/>
        </w:rPr>
        <w:t>mỗi</w:t>
      </w:r>
      <w:r>
        <w:rPr>
          <w:color w:val="231F20"/>
          <w:spacing w:val="-7"/>
        </w:rPr>
        <w:t> </w:t>
      </w:r>
      <w:r>
        <w:rPr>
          <w:color w:val="231F20"/>
        </w:rPr>
        <w:t>thứ</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nơi</w:t>
      </w:r>
      <w:r>
        <w:rPr>
          <w:color w:val="231F20"/>
          <w:spacing w:val="-7"/>
        </w:rPr>
        <w:t> </w:t>
      </w:r>
      <w:r>
        <w:rPr>
          <w:color w:val="231F20"/>
          <w:spacing w:val="-4"/>
        </w:rPr>
        <w:t>tùy </w:t>
      </w:r>
      <w:r>
        <w:rPr>
          <w:color w:val="231F20"/>
        </w:rPr>
        <w:t>phiền não lúc nên sinh khởi cùng sinh. Đó gọi là Sắc hữu</w:t>
      </w:r>
      <w:r>
        <w:rPr>
          <w:color w:val="231F20"/>
          <w:spacing w:val="-10"/>
        </w:rPr>
        <w:t> </w:t>
      </w:r>
      <w:r>
        <w:rPr>
          <w:color w:val="231F20"/>
        </w:rPr>
        <w:t>lậu.</w:t>
      </w:r>
    </w:p>
    <w:p>
      <w:pPr>
        <w:pStyle w:val="BodyText"/>
        <w:spacing w:line="273" w:lineRule="auto" w:before="110"/>
        <w:ind w:left="110" w:right="390"/>
      </w:pPr>
      <w:r>
        <w:rPr>
          <w:i/>
          <w:color w:val="231F20"/>
        </w:rPr>
        <w:t>Thế nào là Sắc vô lậu? </w:t>
      </w:r>
      <w:r>
        <w:rPr>
          <w:color w:val="231F20"/>
        </w:rPr>
        <w:t>Nghĩa là như các sắc vô lậu không có chấp giữ, có mặt nơi các thời quá khứ, hiện tại, vị lai, đối với chúng đã khởi dục, tham, sân, si, hoặc tùy theo mỗi mỗi thứ tâm sở nơi tùy phiền não lúc nên sinh khởi đều không sinh. Đó gọi là Sắc vô lậu.</w:t>
      </w:r>
    </w:p>
    <w:p>
      <w:pPr>
        <w:spacing w:before="110"/>
        <w:ind w:left="677" w:right="0" w:firstLine="0"/>
        <w:jc w:val="both"/>
        <w:rPr>
          <w:sz w:val="26"/>
        </w:rPr>
      </w:pPr>
      <w:r>
        <w:rPr>
          <w:i/>
          <w:color w:val="231F20"/>
          <w:sz w:val="26"/>
        </w:rPr>
        <w:t>Các thứ thọ, tưởng, hành, thức hữu lậu và vô lậu: </w:t>
      </w:r>
      <w:r>
        <w:rPr>
          <w:color w:val="231F20"/>
          <w:sz w:val="26"/>
        </w:rPr>
        <w:t>Cũng như vậy.</w:t>
      </w:r>
    </w:p>
    <w:p>
      <w:pPr>
        <w:spacing w:line="273" w:lineRule="auto" w:before="155"/>
        <w:ind w:left="110" w:right="391" w:firstLine="566"/>
        <w:jc w:val="both"/>
        <w:rPr>
          <w:sz w:val="26"/>
        </w:rPr>
      </w:pPr>
      <w:r>
        <w:rPr>
          <w:i/>
          <w:color w:val="231F20"/>
          <w:sz w:val="26"/>
        </w:rPr>
        <w:t>Thế nào là Pháp vô vi? </w:t>
      </w:r>
      <w:r>
        <w:rPr>
          <w:color w:val="231F20"/>
          <w:sz w:val="26"/>
        </w:rPr>
        <w:t>Nghĩa là ba thứ vô vi, tức là hư không, phi trạch diệt, trạch diệt.</w:t>
      </w:r>
    </w:p>
    <w:p>
      <w:pPr>
        <w:pStyle w:val="BodyText"/>
        <w:ind w:left="216" w:right="497" w:firstLine="0"/>
        <w:jc w:val="center"/>
      </w:pPr>
      <w:r>
        <w:rPr>
          <w:color w:val="231F20"/>
        </w:rPr>
        <w:t>**</w:t>
      </w:r>
    </w:p>
    <w:p>
      <w:pPr>
        <w:pStyle w:val="ListParagraph"/>
        <w:numPr>
          <w:ilvl w:val="0"/>
          <w:numId w:val="27"/>
        </w:numPr>
        <w:tabs>
          <w:tab w:pos="873" w:val="left" w:leader="none"/>
        </w:tabs>
        <w:spacing w:line="240" w:lineRule="auto" w:before="240" w:after="0"/>
        <w:ind w:left="872" w:right="285" w:hanging="873"/>
        <w:jc w:val="left"/>
        <w:rPr>
          <w:sz w:val="26"/>
        </w:rPr>
      </w:pPr>
      <w:r>
        <w:rPr>
          <w:b/>
          <w:i/>
          <w:color w:val="231F20"/>
          <w:sz w:val="26"/>
        </w:rPr>
        <w:t>Mười hai xứ: </w:t>
      </w:r>
      <w:r>
        <w:rPr>
          <w:color w:val="231F20"/>
          <w:sz w:val="26"/>
        </w:rPr>
        <w:t>Như đã nói trong phẩm Biện Về Bảy</w:t>
      </w:r>
      <w:r>
        <w:rPr>
          <w:color w:val="231F20"/>
          <w:spacing w:val="-15"/>
          <w:sz w:val="26"/>
        </w:rPr>
        <w:t> </w:t>
      </w:r>
      <w:r>
        <w:rPr>
          <w:color w:val="231F20"/>
          <w:sz w:val="26"/>
        </w:rPr>
        <w:t>Sự.</w:t>
      </w:r>
    </w:p>
    <w:p>
      <w:pPr>
        <w:pStyle w:val="BodyText"/>
        <w:spacing w:before="154"/>
        <w:ind w:left="216" w:right="497" w:firstLine="0"/>
        <w:jc w:val="center"/>
      </w:pPr>
      <w:r>
        <w:rPr>
          <w:color w:val="231F20"/>
        </w:rPr>
        <w:t>**</w:t>
      </w:r>
    </w:p>
    <w:p>
      <w:pPr>
        <w:pStyle w:val="ListParagraph"/>
        <w:numPr>
          <w:ilvl w:val="0"/>
          <w:numId w:val="27"/>
        </w:numPr>
        <w:tabs>
          <w:tab w:pos="873" w:val="left" w:leader="none"/>
        </w:tabs>
        <w:spacing w:line="240" w:lineRule="auto" w:before="240" w:after="0"/>
        <w:ind w:left="872" w:right="0" w:hanging="196"/>
        <w:jc w:val="left"/>
        <w:rPr>
          <w:sz w:val="26"/>
        </w:rPr>
      </w:pPr>
      <w:r>
        <w:rPr>
          <w:b/>
          <w:i/>
          <w:color w:val="231F20"/>
          <w:sz w:val="26"/>
        </w:rPr>
        <w:t>Mười tám giới: </w:t>
      </w:r>
      <w:r>
        <w:rPr>
          <w:color w:val="231F20"/>
          <w:sz w:val="26"/>
        </w:rPr>
        <w:t>Như đã nói trong phẩm Biện Về Bảy</w:t>
      </w:r>
      <w:r>
        <w:rPr>
          <w:color w:val="231F20"/>
          <w:spacing w:val="-13"/>
          <w:sz w:val="26"/>
        </w:rPr>
        <w:t> </w:t>
      </w:r>
      <w:r>
        <w:rPr>
          <w:color w:val="231F20"/>
          <w:sz w:val="26"/>
        </w:rPr>
        <w:t>Sự.</w:t>
      </w:r>
    </w:p>
    <w:p>
      <w:pPr>
        <w:pStyle w:val="BodyText"/>
        <w:spacing w:before="154"/>
        <w:ind w:left="216" w:right="497" w:firstLine="0"/>
        <w:jc w:val="center"/>
      </w:pPr>
      <w:r>
        <w:rPr>
          <w:color w:val="231F20"/>
        </w:rPr>
        <w:t>**</w:t>
      </w:r>
    </w:p>
    <w:p>
      <w:pPr>
        <w:pStyle w:val="ListParagraph"/>
        <w:numPr>
          <w:ilvl w:val="0"/>
          <w:numId w:val="27"/>
        </w:numPr>
        <w:tabs>
          <w:tab w:pos="863" w:val="left" w:leader="none"/>
        </w:tabs>
        <w:spacing w:line="273" w:lineRule="auto" w:before="240" w:after="0"/>
        <w:ind w:left="110" w:right="392" w:firstLine="566"/>
        <w:jc w:val="left"/>
        <w:rPr>
          <w:sz w:val="26"/>
        </w:rPr>
      </w:pPr>
      <w:r>
        <w:rPr>
          <w:b/>
          <w:i/>
          <w:color w:val="231F20"/>
          <w:sz w:val="26"/>
        </w:rPr>
        <w:t>Thế</w:t>
      </w:r>
      <w:r>
        <w:rPr>
          <w:b/>
          <w:i/>
          <w:color w:val="231F20"/>
          <w:spacing w:val="-11"/>
          <w:sz w:val="26"/>
        </w:rPr>
        <w:t> </w:t>
      </w:r>
      <w:r>
        <w:rPr>
          <w:b/>
          <w:i/>
          <w:color w:val="231F20"/>
          <w:sz w:val="26"/>
        </w:rPr>
        <w:t>nào</w:t>
      </w:r>
      <w:r>
        <w:rPr>
          <w:b/>
          <w:i/>
          <w:color w:val="231F20"/>
          <w:spacing w:val="-11"/>
          <w:sz w:val="26"/>
        </w:rPr>
        <w:t> </w:t>
      </w:r>
      <w:r>
        <w:rPr>
          <w:b/>
          <w:i/>
          <w:color w:val="231F20"/>
          <w:sz w:val="26"/>
        </w:rPr>
        <w:t>là</w:t>
      </w:r>
      <w:r>
        <w:rPr>
          <w:b/>
          <w:i/>
          <w:color w:val="231F20"/>
          <w:spacing w:val="-10"/>
          <w:sz w:val="26"/>
        </w:rPr>
        <w:t> </w:t>
      </w:r>
      <w:r>
        <w:rPr>
          <w:b/>
          <w:i/>
          <w:color w:val="231F20"/>
          <w:sz w:val="26"/>
        </w:rPr>
        <w:t>Nhãn</w:t>
      </w:r>
      <w:r>
        <w:rPr>
          <w:b/>
          <w:i/>
          <w:color w:val="231F20"/>
          <w:spacing w:val="-11"/>
          <w:sz w:val="26"/>
        </w:rPr>
        <w:t> </w:t>
      </w:r>
      <w:r>
        <w:rPr>
          <w:b/>
          <w:i/>
          <w:color w:val="231F20"/>
          <w:sz w:val="26"/>
        </w:rPr>
        <w:t>căn?</w:t>
      </w:r>
      <w:r>
        <w:rPr>
          <w:b/>
          <w:i/>
          <w:color w:val="231F20"/>
          <w:spacing w:val="-10"/>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mắt</w:t>
      </w:r>
      <w:r>
        <w:rPr>
          <w:color w:val="231F20"/>
          <w:spacing w:val="-10"/>
          <w:sz w:val="26"/>
        </w:rPr>
        <w:t> </w:t>
      </w:r>
      <w:r>
        <w:rPr>
          <w:color w:val="231F20"/>
          <w:sz w:val="26"/>
        </w:rPr>
        <w:t>đối</w:t>
      </w:r>
      <w:r>
        <w:rPr>
          <w:color w:val="231F20"/>
          <w:spacing w:val="-11"/>
          <w:sz w:val="26"/>
        </w:rPr>
        <w:t> </w:t>
      </w:r>
      <w:r>
        <w:rPr>
          <w:color w:val="231F20"/>
          <w:sz w:val="26"/>
        </w:rPr>
        <w:t>với</w:t>
      </w:r>
      <w:r>
        <w:rPr>
          <w:color w:val="231F20"/>
          <w:spacing w:val="-10"/>
          <w:sz w:val="26"/>
        </w:rPr>
        <w:t> </w:t>
      </w:r>
      <w:r>
        <w:rPr>
          <w:color w:val="231F20"/>
          <w:sz w:val="26"/>
        </w:rPr>
        <w:t>sắc</w:t>
      </w:r>
      <w:r>
        <w:rPr>
          <w:color w:val="231F20"/>
          <w:spacing w:val="-11"/>
          <w:sz w:val="26"/>
        </w:rPr>
        <w:t> </w:t>
      </w:r>
      <w:r>
        <w:rPr>
          <w:color w:val="231F20"/>
          <w:sz w:val="26"/>
        </w:rPr>
        <w:t>đã</w:t>
      </w:r>
      <w:r>
        <w:rPr>
          <w:color w:val="231F20"/>
          <w:spacing w:val="-11"/>
          <w:sz w:val="26"/>
        </w:rPr>
        <w:t> </w:t>
      </w:r>
      <w:r>
        <w:rPr>
          <w:color w:val="231F20"/>
          <w:spacing w:val="-4"/>
          <w:sz w:val="26"/>
        </w:rPr>
        <w:t>thấy,</w:t>
      </w:r>
      <w:r>
        <w:rPr>
          <w:color w:val="231F20"/>
          <w:spacing w:val="-10"/>
          <w:sz w:val="26"/>
        </w:rPr>
        <w:t> </w:t>
      </w:r>
      <w:r>
        <w:rPr>
          <w:color w:val="231F20"/>
          <w:sz w:val="26"/>
        </w:rPr>
        <w:t>đang </w:t>
      </w:r>
      <w:r>
        <w:rPr>
          <w:color w:val="231F20"/>
          <w:spacing w:val="-4"/>
          <w:sz w:val="26"/>
        </w:rPr>
        <w:t>thấy, </w:t>
      </w:r>
      <w:r>
        <w:rPr>
          <w:color w:val="231F20"/>
          <w:sz w:val="26"/>
        </w:rPr>
        <w:t>sẽ </w:t>
      </w:r>
      <w:r>
        <w:rPr>
          <w:color w:val="231F20"/>
          <w:spacing w:val="-4"/>
          <w:sz w:val="26"/>
        </w:rPr>
        <w:t>thấy, </w:t>
      </w:r>
      <w:r>
        <w:rPr>
          <w:color w:val="231F20"/>
          <w:sz w:val="26"/>
        </w:rPr>
        <w:t>cùng với đồng phần của sắc. Đó gọi là Nhãn</w:t>
      </w:r>
      <w:r>
        <w:rPr>
          <w:color w:val="231F20"/>
          <w:spacing w:val="2"/>
          <w:sz w:val="26"/>
        </w:rPr>
        <w:t> </w:t>
      </w:r>
      <w:r>
        <w:rPr>
          <w:color w:val="231F20"/>
          <w:sz w:val="26"/>
        </w:rPr>
        <w:t>căn.</w:t>
      </w:r>
    </w:p>
    <w:p>
      <w:pPr>
        <w:pStyle w:val="BodyText"/>
        <w:spacing w:line="273" w:lineRule="auto"/>
        <w:ind w:left="110" w:right="326"/>
        <w:jc w:val="left"/>
      </w:pPr>
      <w:r>
        <w:rPr>
          <w:i/>
          <w:color w:val="231F20"/>
        </w:rPr>
        <w:t>Thế nào là Nhĩ căn? </w:t>
      </w:r>
      <w:r>
        <w:rPr>
          <w:color w:val="231F20"/>
        </w:rPr>
        <w:t>Nghĩa là tai đối với âm thanh đã nghe, đang</w:t>
      </w:r>
      <w:r>
        <w:rPr>
          <w:color w:val="231F20"/>
          <w:spacing w:val="-13"/>
        </w:rPr>
        <w:t> </w:t>
      </w:r>
      <w:r>
        <w:rPr>
          <w:color w:val="231F20"/>
        </w:rPr>
        <w:t>nghe,</w:t>
      </w:r>
      <w:r>
        <w:rPr>
          <w:color w:val="231F20"/>
          <w:spacing w:val="-12"/>
        </w:rPr>
        <w:t> </w:t>
      </w:r>
      <w:r>
        <w:rPr>
          <w:color w:val="231F20"/>
        </w:rPr>
        <w:t>sẽ</w:t>
      </w:r>
      <w:r>
        <w:rPr>
          <w:color w:val="231F20"/>
          <w:spacing w:val="-12"/>
        </w:rPr>
        <w:t> </w:t>
      </w:r>
      <w:r>
        <w:rPr>
          <w:color w:val="231F20"/>
        </w:rPr>
        <w:t>nghe,</w:t>
      </w:r>
      <w:r>
        <w:rPr>
          <w:color w:val="231F20"/>
          <w:spacing w:val="-13"/>
        </w:rPr>
        <w:t> </w:t>
      </w:r>
      <w:r>
        <w:rPr>
          <w:color w:val="231F20"/>
        </w:rPr>
        <w:t>cùng</w:t>
      </w:r>
      <w:r>
        <w:rPr>
          <w:color w:val="231F20"/>
          <w:spacing w:val="-12"/>
        </w:rPr>
        <w:t> </w:t>
      </w:r>
      <w:r>
        <w:rPr>
          <w:color w:val="231F20"/>
        </w:rPr>
        <w:t>với</w:t>
      </w:r>
      <w:r>
        <w:rPr>
          <w:color w:val="231F20"/>
          <w:spacing w:val="-12"/>
        </w:rPr>
        <w:t> </w:t>
      </w:r>
      <w:r>
        <w:rPr>
          <w:color w:val="231F20"/>
        </w:rPr>
        <w:t>đồng</w:t>
      </w:r>
      <w:r>
        <w:rPr>
          <w:color w:val="231F20"/>
          <w:spacing w:val="-12"/>
        </w:rPr>
        <w:t> </w:t>
      </w:r>
      <w:r>
        <w:rPr>
          <w:color w:val="231F20"/>
        </w:rPr>
        <w:t>phần</w:t>
      </w:r>
      <w:r>
        <w:rPr>
          <w:color w:val="231F20"/>
          <w:spacing w:val="-13"/>
        </w:rPr>
        <w:t> </w:t>
      </w:r>
      <w:r>
        <w:rPr>
          <w:color w:val="231F20"/>
        </w:rPr>
        <w:t>của</w:t>
      </w:r>
      <w:r>
        <w:rPr>
          <w:color w:val="231F20"/>
          <w:spacing w:val="-12"/>
        </w:rPr>
        <w:t> </w:t>
      </w:r>
      <w:r>
        <w:rPr>
          <w:color w:val="231F20"/>
        </w:rPr>
        <w:t>tiếng.</w:t>
      </w:r>
      <w:r>
        <w:rPr>
          <w:color w:val="231F20"/>
          <w:spacing w:val="-12"/>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Nhĩ</w:t>
      </w:r>
      <w:r>
        <w:rPr>
          <w:color w:val="231F20"/>
          <w:spacing w:val="-12"/>
        </w:rPr>
        <w:t> </w:t>
      </w:r>
      <w:r>
        <w:rPr>
          <w:color w:val="231F20"/>
        </w:rPr>
        <w:t>căn.</w:t>
      </w:r>
    </w:p>
    <w:p>
      <w:pPr>
        <w:pStyle w:val="BodyText"/>
        <w:spacing w:line="273" w:lineRule="auto" w:before="112"/>
        <w:ind w:left="110"/>
        <w:jc w:val="left"/>
      </w:pPr>
      <w:r>
        <w:rPr>
          <w:i/>
          <w:color w:val="231F20"/>
        </w:rPr>
        <w:t>Thế nào là Tỷ căn? </w:t>
      </w:r>
      <w:r>
        <w:rPr>
          <w:color w:val="231F20"/>
        </w:rPr>
        <w:t>Nghĩa là mũi đối với hương đã ngửi, đang ngửi, sẽ ngửi, cùng với đồng phần của hương. Đó gọi là Tỷ căn.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Thế nào là Thiệt căn? </w:t>
      </w:r>
      <w:r>
        <w:rPr>
          <w:color w:val="231F20"/>
        </w:rPr>
        <w:t>Nghĩa là lưỡi đối với vị đã nếm, đang nếm, sẽ nếm, cùng với đồng phần của vị. Đó gọi là Thiệt căn.</w:t>
      </w:r>
    </w:p>
    <w:p>
      <w:pPr>
        <w:pStyle w:val="BodyText"/>
        <w:spacing w:line="273" w:lineRule="auto" w:before="112"/>
        <w:ind w:right="107"/>
      </w:pPr>
      <w:r>
        <w:rPr>
          <w:i/>
          <w:color w:val="231F20"/>
        </w:rPr>
        <w:t>Thế nào là Thân căn? </w:t>
      </w:r>
      <w:r>
        <w:rPr>
          <w:color w:val="231F20"/>
        </w:rPr>
        <w:t>Nghĩa là thân đối với xúc đã xúc chạm, đang xúc chạm, sẽ xúc chạm, cùng với đồng phần của xúc. Đó gọi là Thân</w:t>
      </w:r>
      <w:r>
        <w:rPr>
          <w:color w:val="231F20"/>
          <w:spacing w:val="-5"/>
        </w:rPr>
        <w:t> </w:t>
      </w:r>
      <w:r>
        <w:rPr>
          <w:color w:val="231F20"/>
        </w:rPr>
        <w:t>căn.</w:t>
      </w:r>
    </w:p>
    <w:p>
      <w:pPr>
        <w:spacing w:line="273" w:lineRule="auto" w:before="111"/>
        <w:ind w:left="393" w:right="108" w:firstLine="566"/>
        <w:jc w:val="both"/>
        <w:rPr>
          <w:sz w:val="26"/>
        </w:rPr>
      </w:pPr>
      <w:r>
        <w:rPr>
          <w:i/>
          <w:color w:val="231F20"/>
          <w:sz w:val="26"/>
        </w:rPr>
        <w:t>Thế nào là Nữ căn? </w:t>
      </w:r>
      <w:r>
        <w:rPr>
          <w:color w:val="231F20"/>
          <w:sz w:val="26"/>
        </w:rPr>
        <w:t>Nghĩa là một phần ít của thân căn. Đó gọi là Nữ căn.</w:t>
      </w:r>
    </w:p>
    <w:p>
      <w:pPr>
        <w:spacing w:line="273" w:lineRule="auto" w:before="111"/>
        <w:ind w:left="393" w:right="108"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0"/>
          <w:sz w:val="26"/>
        </w:rPr>
        <w:t> </w:t>
      </w:r>
      <w:r>
        <w:rPr>
          <w:i/>
          <w:color w:val="231F20"/>
          <w:sz w:val="26"/>
        </w:rPr>
        <w:t>là</w:t>
      </w:r>
      <w:r>
        <w:rPr>
          <w:i/>
          <w:color w:val="231F20"/>
          <w:spacing w:val="-11"/>
          <w:sz w:val="26"/>
        </w:rPr>
        <w:t> </w:t>
      </w:r>
      <w:r>
        <w:rPr>
          <w:i/>
          <w:color w:val="231F20"/>
          <w:sz w:val="26"/>
        </w:rPr>
        <w:t>Nam</w:t>
      </w:r>
      <w:r>
        <w:rPr>
          <w:i/>
          <w:color w:val="231F20"/>
          <w:spacing w:val="-10"/>
          <w:sz w:val="26"/>
        </w:rPr>
        <w:t> </w:t>
      </w:r>
      <w:r>
        <w:rPr>
          <w:i/>
          <w:color w:val="231F20"/>
          <w:sz w:val="26"/>
        </w:rPr>
        <w:t>căn?</w:t>
      </w:r>
      <w:r>
        <w:rPr>
          <w:i/>
          <w:color w:val="231F20"/>
          <w:spacing w:val="-11"/>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một</w:t>
      </w:r>
      <w:r>
        <w:rPr>
          <w:color w:val="231F20"/>
          <w:spacing w:val="-10"/>
          <w:sz w:val="26"/>
        </w:rPr>
        <w:t> </w:t>
      </w:r>
      <w:r>
        <w:rPr>
          <w:color w:val="231F20"/>
          <w:sz w:val="26"/>
        </w:rPr>
        <w:t>phần</w:t>
      </w:r>
      <w:r>
        <w:rPr>
          <w:color w:val="231F20"/>
          <w:spacing w:val="-11"/>
          <w:sz w:val="26"/>
        </w:rPr>
        <w:t> </w:t>
      </w:r>
      <w:r>
        <w:rPr>
          <w:color w:val="231F20"/>
          <w:sz w:val="26"/>
        </w:rPr>
        <w:t>ít</w:t>
      </w:r>
      <w:r>
        <w:rPr>
          <w:color w:val="231F20"/>
          <w:spacing w:val="-10"/>
          <w:sz w:val="26"/>
        </w:rPr>
        <w:t> </w:t>
      </w:r>
      <w:r>
        <w:rPr>
          <w:color w:val="231F20"/>
          <w:sz w:val="26"/>
        </w:rPr>
        <w:t>của</w:t>
      </w:r>
      <w:r>
        <w:rPr>
          <w:color w:val="231F20"/>
          <w:spacing w:val="-11"/>
          <w:sz w:val="26"/>
        </w:rPr>
        <w:t> </w:t>
      </w:r>
      <w:r>
        <w:rPr>
          <w:color w:val="231F20"/>
          <w:sz w:val="26"/>
        </w:rPr>
        <w:t>thân</w:t>
      </w:r>
      <w:r>
        <w:rPr>
          <w:color w:val="231F20"/>
          <w:spacing w:val="-10"/>
          <w:sz w:val="26"/>
        </w:rPr>
        <w:t> </w:t>
      </w:r>
      <w:r>
        <w:rPr>
          <w:color w:val="231F20"/>
          <w:sz w:val="26"/>
        </w:rPr>
        <w:t>căn.</w:t>
      </w:r>
      <w:r>
        <w:rPr>
          <w:color w:val="231F20"/>
          <w:spacing w:val="-11"/>
          <w:sz w:val="26"/>
        </w:rPr>
        <w:t> </w:t>
      </w:r>
      <w:r>
        <w:rPr>
          <w:color w:val="231F20"/>
          <w:sz w:val="26"/>
        </w:rPr>
        <w:t>Đó</w:t>
      </w:r>
      <w:r>
        <w:rPr>
          <w:color w:val="231F20"/>
          <w:spacing w:val="-10"/>
          <w:sz w:val="26"/>
        </w:rPr>
        <w:t> </w:t>
      </w:r>
      <w:r>
        <w:rPr>
          <w:color w:val="231F20"/>
          <w:sz w:val="26"/>
        </w:rPr>
        <w:t>gọi là Nam</w:t>
      </w:r>
      <w:r>
        <w:rPr>
          <w:color w:val="231F20"/>
          <w:spacing w:val="-2"/>
          <w:sz w:val="26"/>
        </w:rPr>
        <w:t> </w:t>
      </w:r>
      <w:r>
        <w:rPr>
          <w:color w:val="231F20"/>
          <w:sz w:val="26"/>
        </w:rPr>
        <w:t>căn.</w:t>
      </w:r>
    </w:p>
    <w:p>
      <w:pPr>
        <w:spacing w:line="273" w:lineRule="auto" w:before="112"/>
        <w:ind w:left="393" w:right="107" w:firstLine="566"/>
        <w:jc w:val="both"/>
        <w:rPr>
          <w:sz w:val="26"/>
        </w:rPr>
      </w:pPr>
      <w:r>
        <w:rPr>
          <w:i/>
          <w:color w:val="231F20"/>
          <w:sz w:val="26"/>
        </w:rPr>
        <w:t>Thế nào là Mạng căn? </w:t>
      </w:r>
      <w:r>
        <w:rPr>
          <w:color w:val="231F20"/>
          <w:sz w:val="26"/>
        </w:rPr>
        <w:t>Nghĩa là thọ mạng trong ba cõi. Đó gọi là Mạng căn.</w:t>
      </w:r>
    </w:p>
    <w:p>
      <w:pPr>
        <w:spacing w:before="112"/>
        <w:ind w:left="960" w:right="0" w:firstLine="0"/>
        <w:jc w:val="both"/>
        <w:rPr>
          <w:sz w:val="26"/>
        </w:rPr>
      </w:pPr>
      <w:r>
        <w:rPr>
          <w:i/>
          <w:color w:val="231F20"/>
          <w:sz w:val="26"/>
        </w:rPr>
        <w:t>Thế nào là Ý căn? </w:t>
      </w:r>
      <w:r>
        <w:rPr>
          <w:color w:val="231F20"/>
          <w:sz w:val="26"/>
        </w:rPr>
        <w:t>Nghĩa là sáu thức thân. Đó gọi là Ý căn.</w:t>
      </w:r>
    </w:p>
    <w:p>
      <w:pPr>
        <w:pStyle w:val="BodyText"/>
        <w:spacing w:line="273" w:lineRule="auto" w:before="154"/>
        <w:ind w:right="107"/>
      </w:pPr>
      <w:r>
        <w:rPr>
          <w:i/>
          <w:color w:val="231F20"/>
        </w:rPr>
        <w:t>Thế nào là Lạc căn? </w:t>
      </w:r>
      <w:r>
        <w:rPr>
          <w:color w:val="231F20"/>
        </w:rPr>
        <w:t>Nghĩa là các xúc thuận theo lạc thọ, khi xúc chạm đã khiến thân, tâm an vui, thọ nhận bình đẳng, đều thuộc về thọ. Đó gọi là Lạc căn.</w:t>
      </w:r>
    </w:p>
    <w:p>
      <w:pPr>
        <w:pStyle w:val="BodyText"/>
        <w:spacing w:line="273" w:lineRule="auto"/>
        <w:ind w:right="107"/>
      </w:pPr>
      <w:r>
        <w:rPr>
          <w:i/>
          <w:color w:val="231F20"/>
        </w:rPr>
        <w:t>Thế nào là Khổ căn? </w:t>
      </w:r>
      <w:r>
        <w:rPr>
          <w:color w:val="231F20"/>
        </w:rPr>
        <w:t>Nghĩa là các xúc thuận theo khổ thọ, khi xúc chạm đã khiến thân khổ, thọ nhận không bình đẳng, đều thuộc về thọ. Đó gọi là Khổ căn.</w:t>
      </w:r>
    </w:p>
    <w:p>
      <w:pPr>
        <w:pStyle w:val="BodyText"/>
        <w:spacing w:line="273" w:lineRule="auto"/>
        <w:ind w:right="107"/>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10"/>
        </w:rPr>
        <w:t> </w:t>
      </w:r>
      <w:r>
        <w:rPr>
          <w:i/>
          <w:color w:val="231F20"/>
        </w:rPr>
        <w:t>Hỷ</w:t>
      </w:r>
      <w:r>
        <w:rPr>
          <w:i/>
          <w:color w:val="231F20"/>
          <w:spacing w:val="-9"/>
        </w:rPr>
        <w:t> </w:t>
      </w:r>
      <w:r>
        <w:rPr>
          <w:i/>
          <w:color w:val="231F20"/>
        </w:rPr>
        <w:t>căn?</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các</w:t>
      </w:r>
      <w:r>
        <w:rPr>
          <w:color w:val="231F20"/>
          <w:spacing w:val="-9"/>
        </w:rPr>
        <w:t> </w:t>
      </w:r>
      <w:r>
        <w:rPr>
          <w:color w:val="231F20"/>
        </w:rPr>
        <w:t>xúc</w:t>
      </w:r>
      <w:r>
        <w:rPr>
          <w:color w:val="231F20"/>
          <w:spacing w:val="-10"/>
        </w:rPr>
        <w:t> </w:t>
      </w:r>
      <w:r>
        <w:rPr>
          <w:color w:val="231F20"/>
        </w:rPr>
        <w:t>thuận</w:t>
      </w:r>
      <w:r>
        <w:rPr>
          <w:color w:val="231F20"/>
          <w:spacing w:val="-9"/>
        </w:rPr>
        <w:t> </w:t>
      </w:r>
      <w:r>
        <w:rPr>
          <w:color w:val="231F20"/>
        </w:rPr>
        <w:t>theo</w:t>
      </w:r>
      <w:r>
        <w:rPr>
          <w:color w:val="231F20"/>
          <w:spacing w:val="-10"/>
        </w:rPr>
        <w:t> </w:t>
      </w:r>
      <w:r>
        <w:rPr>
          <w:color w:val="231F20"/>
        </w:rPr>
        <w:t>hỷ</w:t>
      </w:r>
      <w:r>
        <w:rPr>
          <w:color w:val="231F20"/>
          <w:spacing w:val="-9"/>
        </w:rPr>
        <w:t> </w:t>
      </w:r>
      <w:r>
        <w:rPr>
          <w:color w:val="231F20"/>
        </w:rPr>
        <w:t>thọ,</w:t>
      </w:r>
      <w:r>
        <w:rPr>
          <w:color w:val="231F20"/>
          <w:spacing w:val="-10"/>
        </w:rPr>
        <w:t> </w:t>
      </w:r>
      <w:r>
        <w:rPr>
          <w:color w:val="231F20"/>
        </w:rPr>
        <w:t>khi</w:t>
      </w:r>
      <w:r>
        <w:rPr>
          <w:color w:val="231F20"/>
          <w:spacing w:val="-9"/>
        </w:rPr>
        <w:t> </w:t>
      </w:r>
      <w:r>
        <w:rPr>
          <w:color w:val="231F20"/>
        </w:rPr>
        <w:t>xúc chạm khiến tâm vui tâm mừng, thọ nhận bình đẳng, do thọ thâu </w:t>
      </w:r>
      <w:r>
        <w:rPr>
          <w:color w:val="231F20"/>
          <w:spacing w:val="-4"/>
        </w:rPr>
        <w:t>giữ. </w:t>
      </w:r>
      <w:r>
        <w:rPr>
          <w:color w:val="231F20"/>
        </w:rPr>
        <w:t>Đó gọi là Hỷ</w:t>
      </w:r>
      <w:r>
        <w:rPr>
          <w:color w:val="231F20"/>
          <w:spacing w:val="-3"/>
        </w:rPr>
        <w:t> </w:t>
      </w:r>
      <w:r>
        <w:rPr>
          <w:color w:val="231F20"/>
        </w:rPr>
        <w:t>căn.</w:t>
      </w:r>
    </w:p>
    <w:p>
      <w:pPr>
        <w:pStyle w:val="BodyText"/>
        <w:spacing w:line="273" w:lineRule="auto"/>
        <w:ind w:right="107"/>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3"/>
        </w:rPr>
        <w:t> </w:t>
      </w:r>
      <w:r>
        <w:rPr>
          <w:i/>
          <w:color w:val="231F20"/>
        </w:rPr>
        <w:t>Ưu</w:t>
      </w:r>
      <w:r>
        <w:rPr>
          <w:i/>
          <w:color w:val="231F20"/>
          <w:spacing w:val="-12"/>
        </w:rPr>
        <w:t> </w:t>
      </w:r>
      <w:r>
        <w:rPr>
          <w:i/>
          <w:color w:val="231F20"/>
        </w:rPr>
        <w:t>căn?</w:t>
      </w:r>
      <w:r>
        <w:rPr>
          <w:i/>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xúc</w:t>
      </w:r>
      <w:r>
        <w:rPr>
          <w:color w:val="231F20"/>
          <w:spacing w:val="-12"/>
        </w:rPr>
        <w:t> </w:t>
      </w:r>
      <w:r>
        <w:rPr>
          <w:color w:val="231F20"/>
        </w:rPr>
        <w:t>thuận</w:t>
      </w:r>
      <w:r>
        <w:rPr>
          <w:color w:val="231F20"/>
          <w:spacing w:val="-13"/>
        </w:rPr>
        <w:t> </w:t>
      </w:r>
      <w:r>
        <w:rPr>
          <w:color w:val="231F20"/>
        </w:rPr>
        <w:t>theo</w:t>
      </w:r>
      <w:r>
        <w:rPr>
          <w:color w:val="231F20"/>
          <w:spacing w:val="-12"/>
        </w:rPr>
        <w:t> </w:t>
      </w:r>
      <w:r>
        <w:rPr>
          <w:color w:val="231F20"/>
        </w:rPr>
        <w:t>ưu</w:t>
      </w:r>
      <w:r>
        <w:rPr>
          <w:color w:val="231F20"/>
          <w:spacing w:val="-12"/>
        </w:rPr>
        <w:t> </w:t>
      </w:r>
      <w:r>
        <w:rPr>
          <w:color w:val="231F20"/>
        </w:rPr>
        <w:t>thọ,</w:t>
      </w:r>
      <w:r>
        <w:rPr>
          <w:color w:val="231F20"/>
          <w:spacing w:val="-13"/>
        </w:rPr>
        <w:t> </w:t>
      </w:r>
      <w:r>
        <w:rPr>
          <w:color w:val="231F20"/>
        </w:rPr>
        <w:t>khi</w:t>
      </w:r>
      <w:r>
        <w:rPr>
          <w:color w:val="231F20"/>
          <w:spacing w:val="-12"/>
        </w:rPr>
        <w:t> </w:t>
      </w:r>
      <w:r>
        <w:rPr>
          <w:color w:val="231F20"/>
        </w:rPr>
        <w:t>tiếp xúc khiến tâm lo buồn, thọ nhận không bình đẳng, do thọ thâu </w:t>
      </w:r>
      <w:r>
        <w:rPr>
          <w:color w:val="231F20"/>
          <w:spacing w:val="-3"/>
        </w:rPr>
        <w:t>giữ. </w:t>
      </w:r>
      <w:r>
        <w:rPr>
          <w:color w:val="231F20"/>
        </w:rPr>
        <w:t>Đó gọi là Ưu</w:t>
      </w:r>
      <w:r>
        <w:rPr>
          <w:color w:val="231F20"/>
          <w:spacing w:val="-2"/>
        </w:rPr>
        <w:t> </w:t>
      </w:r>
      <w:r>
        <w:rPr>
          <w:color w:val="231F20"/>
        </w:rPr>
        <w:t>căn.</w:t>
      </w:r>
    </w:p>
    <w:p>
      <w:pPr>
        <w:pStyle w:val="BodyText"/>
        <w:spacing w:line="273" w:lineRule="auto"/>
        <w:ind w:right="107"/>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Xả</w:t>
      </w:r>
      <w:r>
        <w:rPr>
          <w:i/>
          <w:color w:val="231F20"/>
          <w:spacing w:val="-8"/>
        </w:rPr>
        <w:t> </w:t>
      </w:r>
      <w:r>
        <w:rPr>
          <w:i/>
          <w:color w:val="231F20"/>
        </w:rPr>
        <w:t>căn?</w:t>
      </w:r>
      <w:r>
        <w:rPr>
          <w:i/>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xúc</w:t>
      </w:r>
      <w:r>
        <w:rPr>
          <w:color w:val="231F20"/>
          <w:spacing w:val="-8"/>
        </w:rPr>
        <w:t> </w:t>
      </w:r>
      <w:r>
        <w:rPr>
          <w:color w:val="231F20"/>
        </w:rPr>
        <w:t>thuận</w:t>
      </w:r>
      <w:r>
        <w:rPr>
          <w:color w:val="231F20"/>
          <w:spacing w:val="-9"/>
        </w:rPr>
        <w:t> </w:t>
      </w:r>
      <w:r>
        <w:rPr>
          <w:color w:val="231F20"/>
        </w:rPr>
        <w:t>theo</w:t>
      </w:r>
      <w:r>
        <w:rPr>
          <w:color w:val="231F20"/>
          <w:spacing w:val="-8"/>
        </w:rPr>
        <w:t> </w:t>
      </w:r>
      <w:r>
        <w:rPr>
          <w:color w:val="231F20"/>
        </w:rPr>
        <w:t>xả</w:t>
      </w:r>
      <w:r>
        <w:rPr>
          <w:color w:val="231F20"/>
          <w:spacing w:val="-8"/>
        </w:rPr>
        <w:t> </w:t>
      </w:r>
      <w:r>
        <w:rPr>
          <w:color w:val="231F20"/>
        </w:rPr>
        <w:t>thọ,</w:t>
      </w:r>
      <w:r>
        <w:rPr>
          <w:color w:val="231F20"/>
          <w:spacing w:val="-9"/>
        </w:rPr>
        <w:t> </w:t>
      </w:r>
      <w:r>
        <w:rPr>
          <w:color w:val="231F20"/>
        </w:rPr>
        <w:t>khi</w:t>
      </w:r>
      <w:r>
        <w:rPr>
          <w:color w:val="231F20"/>
          <w:spacing w:val="-8"/>
        </w:rPr>
        <w:t> </w:t>
      </w:r>
      <w:r>
        <w:rPr>
          <w:color w:val="231F20"/>
        </w:rPr>
        <w:t>tiếp xúc</w:t>
      </w:r>
      <w:r>
        <w:rPr>
          <w:color w:val="231F20"/>
          <w:spacing w:val="-5"/>
        </w:rPr>
        <w:t> </w:t>
      </w:r>
      <w:r>
        <w:rPr>
          <w:color w:val="231F20"/>
        </w:rPr>
        <w:t>khiến</w:t>
      </w:r>
      <w:r>
        <w:rPr>
          <w:color w:val="231F20"/>
          <w:spacing w:val="-5"/>
        </w:rPr>
        <w:t> </w:t>
      </w:r>
      <w:r>
        <w:rPr>
          <w:color w:val="231F20"/>
        </w:rPr>
        <w:t>thân</w:t>
      </w:r>
      <w:r>
        <w:rPr>
          <w:color w:val="231F20"/>
          <w:spacing w:val="-4"/>
        </w:rPr>
        <w:t> </w:t>
      </w:r>
      <w:r>
        <w:rPr>
          <w:color w:val="231F20"/>
        </w:rPr>
        <w:t>tâm</w:t>
      </w:r>
      <w:r>
        <w:rPr>
          <w:color w:val="231F20"/>
          <w:spacing w:val="-5"/>
        </w:rPr>
        <w:t> </w:t>
      </w:r>
      <w:r>
        <w:rPr>
          <w:color w:val="231F20"/>
        </w:rPr>
        <w:t>cùng</w:t>
      </w:r>
      <w:r>
        <w:rPr>
          <w:color w:val="231F20"/>
          <w:spacing w:val="-5"/>
        </w:rPr>
        <w:t> </w:t>
      </w:r>
      <w:r>
        <w:rPr>
          <w:color w:val="231F20"/>
        </w:rPr>
        <w:t>buông</w:t>
      </w:r>
      <w:r>
        <w:rPr>
          <w:color w:val="231F20"/>
          <w:spacing w:val="-4"/>
        </w:rPr>
        <w:t> </w:t>
      </w:r>
      <w:r>
        <w:rPr>
          <w:color w:val="231F20"/>
        </w:rPr>
        <w:t>xả,</w:t>
      </w:r>
      <w:r>
        <w:rPr>
          <w:color w:val="231F20"/>
          <w:spacing w:val="-5"/>
        </w:rPr>
        <w:t> </w:t>
      </w:r>
      <w:r>
        <w:rPr>
          <w:color w:val="231F20"/>
        </w:rPr>
        <w:t>thọ</w:t>
      </w:r>
      <w:r>
        <w:rPr>
          <w:color w:val="231F20"/>
          <w:spacing w:val="-5"/>
        </w:rPr>
        <w:t> </w:t>
      </w:r>
      <w:r>
        <w:rPr>
          <w:color w:val="231F20"/>
        </w:rPr>
        <w:t>nhận</w:t>
      </w:r>
      <w:r>
        <w:rPr>
          <w:color w:val="231F20"/>
          <w:spacing w:val="-4"/>
        </w:rPr>
        <w:t> </w:t>
      </w:r>
      <w:r>
        <w:rPr>
          <w:color w:val="231F20"/>
        </w:rPr>
        <w:t>không</w:t>
      </w:r>
      <w:r>
        <w:rPr>
          <w:color w:val="231F20"/>
          <w:spacing w:val="-5"/>
        </w:rPr>
        <w:t> </w:t>
      </w:r>
      <w:r>
        <w:rPr>
          <w:color w:val="231F20"/>
        </w:rPr>
        <w:t>bình</w:t>
      </w:r>
      <w:r>
        <w:rPr>
          <w:color w:val="231F20"/>
          <w:spacing w:val="-5"/>
        </w:rPr>
        <w:t> </w:t>
      </w:r>
      <w:r>
        <w:rPr>
          <w:color w:val="231F20"/>
        </w:rPr>
        <w:t>đẳng</w:t>
      </w:r>
      <w:r>
        <w:rPr>
          <w:color w:val="231F20"/>
          <w:spacing w:val="-4"/>
        </w:rPr>
        <w:t> </w:t>
      </w:r>
      <w:r>
        <w:rPr>
          <w:color w:val="231F20"/>
          <w:spacing w:val="-3"/>
        </w:rPr>
        <w:t>không </w:t>
      </w:r>
      <w:r>
        <w:rPr>
          <w:color w:val="231F20"/>
        </w:rPr>
        <w:t>phải không bình đẳng, do thọ thâu giữ. Đó gọi là Xả</w:t>
      </w:r>
      <w:r>
        <w:rPr>
          <w:color w:val="231F20"/>
          <w:spacing w:val="-3"/>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i/>
          <w:color w:val="231F20"/>
        </w:rPr>
        <w:t>Thế nào là Tín căn? </w:t>
      </w:r>
      <w:r>
        <w:rPr>
          <w:color w:val="231F20"/>
        </w:rPr>
        <w:t>Nghĩa là dựa vào pháp thiện do xuất ly và xa lìa sinh khởi tạo nên các thứ tin tưởng, tánh tin tưởng, tánh tin tưởng tăng thượng, chấp nhận làm việc, mong muốn gây tạo, tánh của tâm lắng sạch. Đó gọi là Tín căn.</w:t>
      </w:r>
    </w:p>
    <w:p>
      <w:pPr>
        <w:pStyle w:val="BodyText"/>
        <w:spacing w:line="276" w:lineRule="auto" w:before="120"/>
        <w:ind w:left="110" w:right="390"/>
      </w:pPr>
      <w:r>
        <w:rPr>
          <w:i/>
          <w:color w:val="231F20"/>
        </w:rPr>
        <w:t>Thế nào là Tinh tấn căn? </w:t>
      </w:r>
      <w:r>
        <w:rPr>
          <w:color w:val="231F20"/>
        </w:rPr>
        <w:t>Nghĩa là dựa vào pháp thiện do xuất ly và xa lìa sinh khởi tạo nên các thứ siêng năng tinh tấn, phát khởi mạnh mẽ, khó ngăn cản, tâm cố gắng không ngừng, tánh tâm dũng mãnh. Đó gọi là Tinh tấn căn.</w:t>
      </w:r>
    </w:p>
    <w:p>
      <w:pPr>
        <w:pStyle w:val="BodyText"/>
        <w:spacing w:line="276" w:lineRule="auto" w:before="120"/>
        <w:ind w:left="110" w:right="391"/>
      </w:pPr>
      <w:r>
        <w:rPr>
          <w:i/>
          <w:color w:val="231F20"/>
        </w:rPr>
        <w:t>Thế nào là Niệm căn? </w:t>
      </w:r>
      <w:r>
        <w:rPr>
          <w:color w:val="231F20"/>
        </w:rPr>
        <w:t>Nghĩa là dựa vào pháp thiện do xuất    ly và xa lìa sinh khởi tạo nên các thứ niệm, tùy niệm, biệt niệm, ức niệm, không quên không mất, không sót không thiếu, tánh không quên pháp, tánh của tâm ghi nhớ kỹ. Đó gọi là Niệm</w:t>
      </w:r>
      <w:r>
        <w:rPr>
          <w:color w:val="231F20"/>
          <w:spacing w:val="-4"/>
        </w:rPr>
        <w:t> </w:t>
      </w:r>
      <w:r>
        <w:rPr>
          <w:color w:val="231F20"/>
        </w:rPr>
        <w:t>căn.</w:t>
      </w:r>
    </w:p>
    <w:p>
      <w:pPr>
        <w:pStyle w:val="BodyText"/>
        <w:spacing w:line="276" w:lineRule="auto" w:before="119"/>
        <w:ind w:left="110" w:right="389"/>
      </w:pPr>
      <w:r>
        <w:rPr>
          <w:i/>
          <w:color w:val="231F20"/>
        </w:rPr>
        <w:t>Thế</w:t>
      </w:r>
      <w:r>
        <w:rPr>
          <w:i/>
          <w:color w:val="231F20"/>
          <w:spacing w:val="-13"/>
        </w:rPr>
        <w:t> </w:t>
      </w:r>
      <w:r>
        <w:rPr>
          <w:i/>
          <w:color w:val="231F20"/>
        </w:rPr>
        <w:t>nào</w:t>
      </w:r>
      <w:r>
        <w:rPr>
          <w:i/>
          <w:color w:val="231F20"/>
          <w:spacing w:val="-13"/>
        </w:rPr>
        <w:t> </w:t>
      </w:r>
      <w:r>
        <w:rPr>
          <w:i/>
          <w:color w:val="231F20"/>
        </w:rPr>
        <w:t>là</w:t>
      </w:r>
      <w:r>
        <w:rPr>
          <w:i/>
          <w:color w:val="231F20"/>
          <w:spacing w:val="-12"/>
        </w:rPr>
        <w:t> </w:t>
      </w:r>
      <w:r>
        <w:rPr>
          <w:i/>
          <w:color w:val="231F20"/>
        </w:rPr>
        <w:t>Định</w:t>
      </w:r>
      <w:r>
        <w:rPr>
          <w:i/>
          <w:color w:val="231F20"/>
          <w:spacing w:val="-13"/>
        </w:rPr>
        <w:t> </w:t>
      </w:r>
      <w:r>
        <w:rPr>
          <w:i/>
          <w:color w:val="231F20"/>
        </w:rPr>
        <w:t>căn?</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pháp</w:t>
      </w:r>
      <w:r>
        <w:rPr>
          <w:color w:val="231F20"/>
          <w:spacing w:val="-13"/>
        </w:rPr>
        <w:t> </w:t>
      </w:r>
      <w:r>
        <w:rPr>
          <w:color w:val="231F20"/>
        </w:rPr>
        <w:t>thiện</w:t>
      </w:r>
      <w:r>
        <w:rPr>
          <w:color w:val="231F20"/>
          <w:spacing w:val="-12"/>
        </w:rPr>
        <w:t> </w:t>
      </w:r>
      <w:r>
        <w:rPr>
          <w:color w:val="231F20"/>
        </w:rPr>
        <w:t>do</w:t>
      </w:r>
      <w:r>
        <w:rPr>
          <w:color w:val="231F20"/>
          <w:spacing w:val="-13"/>
        </w:rPr>
        <w:t> </w:t>
      </w:r>
      <w:r>
        <w:rPr>
          <w:color w:val="231F20"/>
        </w:rPr>
        <w:t>xuất</w:t>
      </w:r>
      <w:r>
        <w:rPr>
          <w:color w:val="231F20"/>
          <w:spacing w:val="-13"/>
        </w:rPr>
        <w:t> </w:t>
      </w:r>
      <w:r>
        <w:rPr>
          <w:color w:val="231F20"/>
        </w:rPr>
        <w:t>ly</w:t>
      </w:r>
      <w:r>
        <w:rPr>
          <w:color w:val="231F20"/>
          <w:spacing w:val="-12"/>
        </w:rPr>
        <w:t> </w:t>
      </w:r>
      <w:r>
        <w:rPr>
          <w:color w:val="231F20"/>
        </w:rPr>
        <w:t>và xa lìa sinh khởi tạo nên các niệm khiến tâm trụ, cùng trụ, an trụ, trụ gần, trụ vững chắc, không tán loạn, luôn thâu giữ nơi định, tánh của tâm chuyên một cảnh. Đó gọi là Định</w:t>
      </w:r>
      <w:r>
        <w:rPr>
          <w:color w:val="231F20"/>
          <w:spacing w:val="-3"/>
        </w:rPr>
        <w:t> </w:t>
      </w:r>
      <w:r>
        <w:rPr>
          <w:color w:val="231F20"/>
        </w:rPr>
        <w:t>căn.</w:t>
      </w:r>
    </w:p>
    <w:p>
      <w:pPr>
        <w:pStyle w:val="BodyText"/>
        <w:spacing w:line="276" w:lineRule="auto" w:before="120"/>
        <w:ind w:left="110" w:right="390"/>
      </w:pPr>
      <w:r>
        <w:rPr>
          <w:i/>
          <w:color w:val="231F20"/>
        </w:rPr>
        <w:t>Thế nào là </w:t>
      </w:r>
      <w:r>
        <w:rPr>
          <w:i/>
          <w:color w:val="231F20"/>
          <w:spacing w:val="-5"/>
        </w:rPr>
        <w:t>Tuệ </w:t>
      </w:r>
      <w:r>
        <w:rPr>
          <w:i/>
          <w:color w:val="231F20"/>
        </w:rPr>
        <w:t>căn? </w:t>
      </w:r>
      <w:r>
        <w:rPr>
          <w:color w:val="231F20"/>
        </w:rPr>
        <w:t>Nghĩa là dựa vào pháp thiện do xuất ly  và xa lìa sinh khởi tạo nên đối với các pháp luôn lựa chọn, chọn </w:t>
      </w:r>
      <w:r>
        <w:rPr>
          <w:color w:val="231F20"/>
          <w:spacing w:val="-4"/>
        </w:rPr>
        <w:t>lựa </w:t>
      </w:r>
      <w:r>
        <w:rPr>
          <w:color w:val="231F20"/>
        </w:rPr>
        <w:t>kỹ lưỡng cùng tột, hiểu rõ, đều hiểu rõ, hiểu rõ khắp, hiểu rõ gần, trí sáng thông đạt, xét đoán tinh tường, tuệ hành minh giác nơi Tỳ-bát- xá-na. Đó gọi là </w:t>
      </w:r>
      <w:r>
        <w:rPr>
          <w:color w:val="231F20"/>
          <w:spacing w:val="-4"/>
        </w:rPr>
        <w:t>Tuệ</w:t>
      </w:r>
      <w:r>
        <w:rPr>
          <w:color w:val="231F20"/>
          <w:spacing w:val="-6"/>
        </w:rPr>
        <w:t> </w:t>
      </w:r>
      <w:r>
        <w:rPr>
          <w:color w:val="231F20"/>
        </w:rPr>
        <w:t>căn.</w:t>
      </w:r>
    </w:p>
    <w:p>
      <w:pPr>
        <w:pStyle w:val="BodyText"/>
        <w:spacing w:line="276" w:lineRule="auto" w:before="120"/>
        <w:ind w:left="110" w:right="389"/>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3"/>
        </w:rPr>
        <w:t> </w:t>
      </w:r>
      <w:r>
        <w:rPr>
          <w:i/>
          <w:color w:val="231F20"/>
        </w:rPr>
        <w:t>Vị</w:t>
      </w:r>
      <w:r>
        <w:rPr>
          <w:i/>
          <w:color w:val="231F20"/>
          <w:spacing w:val="-12"/>
        </w:rPr>
        <w:t> </w:t>
      </w:r>
      <w:r>
        <w:rPr>
          <w:i/>
          <w:color w:val="231F20"/>
        </w:rPr>
        <w:t>tri</w:t>
      </w:r>
      <w:r>
        <w:rPr>
          <w:i/>
          <w:color w:val="231F20"/>
          <w:spacing w:val="-13"/>
        </w:rPr>
        <w:t> </w:t>
      </w:r>
      <w:r>
        <w:rPr>
          <w:i/>
          <w:color w:val="231F20"/>
        </w:rPr>
        <w:t>đương</w:t>
      </w:r>
      <w:r>
        <w:rPr>
          <w:i/>
          <w:color w:val="231F20"/>
          <w:spacing w:val="-12"/>
        </w:rPr>
        <w:t> </w:t>
      </w:r>
      <w:r>
        <w:rPr>
          <w:i/>
          <w:color w:val="231F20"/>
        </w:rPr>
        <w:t>tri</w:t>
      </w:r>
      <w:r>
        <w:rPr>
          <w:i/>
          <w:color w:val="231F20"/>
          <w:spacing w:val="-13"/>
        </w:rPr>
        <w:t> </w:t>
      </w:r>
      <w:r>
        <w:rPr>
          <w:i/>
          <w:color w:val="231F20"/>
        </w:rPr>
        <w:t>căn?</w:t>
      </w:r>
      <w:r>
        <w:rPr>
          <w:i/>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Bổ-đặc-già-la</w:t>
      </w:r>
      <w:r>
        <w:rPr>
          <w:color w:val="231F20"/>
          <w:spacing w:val="-14"/>
        </w:rPr>
        <w:t> </w:t>
      </w:r>
      <w:r>
        <w:rPr>
          <w:color w:val="231F20"/>
        </w:rPr>
        <w:t>đã</w:t>
      </w:r>
      <w:r>
        <w:rPr>
          <w:color w:val="231F20"/>
          <w:spacing w:val="-13"/>
        </w:rPr>
        <w:t> </w:t>
      </w:r>
      <w:r>
        <w:rPr>
          <w:color w:val="231F20"/>
        </w:rPr>
        <w:t>nhập chánh tánh ly sinh có các thứ căn như tuệ học, tuệ căn, do các căn nầy nên bậc Tùy tín, Tùy pháp hành đối với việc chưa hiện quán về bốn Thánh đế có thể hành hiện quán. Đó gọi là Vị tri đương tri</w:t>
      </w:r>
      <w:r>
        <w:rPr>
          <w:color w:val="231F20"/>
          <w:spacing w:val="-15"/>
        </w:rPr>
        <w:t> </w:t>
      </w:r>
      <w:r>
        <w:rPr>
          <w:color w:val="231F20"/>
        </w:rPr>
        <w:t>căn.</w:t>
      </w:r>
    </w:p>
    <w:p>
      <w:pPr>
        <w:pStyle w:val="BodyText"/>
        <w:spacing w:line="276" w:lineRule="auto" w:before="120"/>
        <w:ind w:left="110" w:right="390"/>
      </w:pPr>
      <w:r>
        <w:rPr>
          <w:i/>
          <w:color w:val="231F20"/>
        </w:rPr>
        <w:t>Thế nào là Dĩ tri căn? </w:t>
      </w:r>
      <w:r>
        <w:rPr>
          <w:color w:val="231F20"/>
        </w:rPr>
        <w:t>Nghĩa là Bổ-đặc-già-la có đủ kiến giải đã</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có</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căn</w:t>
      </w:r>
      <w:r>
        <w:rPr>
          <w:color w:val="231F20"/>
          <w:spacing w:val="-9"/>
        </w:rPr>
        <w:t> </w:t>
      </w:r>
      <w:r>
        <w:rPr>
          <w:color w:val="231F20"/>
        </w:rPr>
        <w:t>như</w:t>
      </w:r>
      <w:r>
        <w:rPr>
          <w:color w:val="231F20"/>
          <w:spacing w:val="-9"/>
        </w:rPr>
        <w:t> </w:t>
      </w:r>
      <w:r>
        <w:rPr>
          <w:color w:val="231F20"/>
        </w:rPr>
        <w:t>tuệ</w:t>
      </w:r>
      <w:r>
        <w:rPr>
          <w:color w:val="231F20"/>
          <w:spacing w:val="-9"/>
        </w:rPr>
        <w:t> </w:t>
      </w:r>
      <w:r>
        <w:rPr>
          <w:color w:val="231F20"/>
        </w:rPr>
        <w:t>học,</w:t>
      </w:r>
      <w:r>
        <w:rPr>
          <w:color w:val="231F20"/>
          <w:spacing w:val="-9"/>
        </w:rPr>
        <w:t> </w:t>
      </w:r>
      <w:r>
        <w:rPr>
          <w:color w:val="231F20"/>
        </w:rPr>
        <w:t>tuệ</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nầy</w:t>
      </w:r>
      <w:r>
        <w:rPr>
          <w:color w:val="231F20"/>
          <w:spacing w:val="-9"/>
        </w:rPr>
        <w:t> </w:t>
      </w:r>
      <w:r>
        <w:rPr>
          <w:color w:val="231F20"/>
        </w:rPr>
        <w:t>nên bậc Tín thắng giải, Kiến chí </w:t>
      </w:r>
      <w:r>
        <w:rPr>
          <w:color w:val="231F20"/>
          <w:spacing w:val="-6"/>
        </w:rPr>
        <w:t>v.v... </w:t>
      </w:r>
      <w:r>
        <w:rPr>
          <w:color w:val="231F20"/>
        </w:rPr>
        <w:t>cho đến Thân chứng, đối với</w:t>
      </w:r>
      <w:r>
        <w:rPr>
          <w:color w:val="231F20"/>
          <w:spacing w:val="7"/>
        </w:rPr>
        <w:t> </w:t>
      </w:r>
      <w:r>
        <w:rPr>
          <w:color w:val="231F20"/>
        </w:rPr>
        <w:t>việc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đã hiện quán, bốn Thánh đế hướng tới chứng được công đức tốt đẹp nhất. Đó gọi là Dĩ tri căn.</w:t>
      </w:r>
    </w:p>
    <w:p>
      <w:pPr>
        <w:pStyle w:val="BodyText"/>
        <w:spacing w:line="273" w:lineRule="auto" w:before="112"/>
        <w:ind w:right="106"/>
      </w:pPr>
      <w:r>
        <w:rPr>
          <w:i/>
          <w:color w:val="231F20"/>
        </w:rPr>
        <w:t>Thế nào là Cụ tri căn? </w:t>
      </w:r>
      <w:r>
        <w:rPr>
          <w:color w:val="231F20"/>
        </w:rPr>
        <w:t>Nghĩa là bậc A-la-hán đã diệt hết các lậu,</w:t>
      </w:r>
      <w:r>
        <w:rPr>
          <w:color w:val="231F20"/>
          <w:spacing w:val="-6"/>
        </w:rPr>
        <w:t> </w:t>
      </w:r>
      <w:r>
        <w:rPr>
          <w:color w:val="231F20"/>
        </w:rPr>
        <w:t>hiện</w:t>
      </w:r>
      <w:r>
        <w:rPr>
          <w:color w:val="231F20"/>
          <w:spacing w:val="-6"/>
        </w:rPr>
        <w:t> </w:t>
      </w:r>
      <w:r>
        <w:rPr>
          <w:color w:val="231F20"/>
        </w:rPr>
        <w:t>bày</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căn</w:t>
      </w:r>
      <w:r>
        <w:rPr>
          <w:color w:val="231F20"/>
          <w:spacing w:val="-6"/>
        </w:rPr>
        <w:t> </w:t>
      </w:r>
      <w:r>
        <w:rPr>
          <w:color w:val="231F20"/>
        </w:rPr>
        <w:t>như</w:t>
      </w:r>
      <w:r>
        <w:rPr>
          <w:color w:val="231F20"/>
          <w:spacing w:val="-6"/>
        </w:rPr>
        <w:t> </w:t>
      </w:r>
      <w:r>
        <w:rPr>
          <w:color w:val="231F20"/>
        </w:rPr>
        <w:t>tuệ</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tuệ</w:t>
      </w:r>
      <w:r>
        <w:rPr>
          <w:color w:val="231F20"/>
          <w:spacing w:val="-6"/>
        </w:rPr>
        <w:t> </w:t>
      </w:r>
      <w:r>
        <w:rPr>
          <w:color w:val="231F20"/>
        </w:rPr>
        <w:t>căn,</w:t>
      </w:r>
      <w:r>
        <w:rPr>
          <w:color w:val="231F20"/>
          <w:spacing w:val="-6"/>
        </w:rPr>
        <w:t> </w:t>
      </w:r>
      <w:r>
        <w:rPr>
          <w:color w:val="231F20"/>
        </w:rPr>
        <w:t>do</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nầy</w:t>
      </w:r>
      <w:r>
        <w:rPr>
          <w:color w:val="231F20"/>
          <w:spacing w:val="-6"/>
        </w:rPr>
        <w:t> </w:t>
      </w:r>
      <w:r>
        <w:rPr>
          <w:color w:val="231F20"/>
        </w:rPr>
        <w:t>nên bậc</w:t>
      </w:r>
      <w:r>
        <w:rPr>
          <w:color w:val="231F20"/>
          <w:spacing w:val="-13"/>
        </w:rPr>
        <w:t> </w:t>
      </w:r>
      <w:r>
        <w:rPr>
          <w:color w:val="231F20"/>
          <w:spacing w:val="-4"/>
        </w:rPr>
        <w:t>Tuệ</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Câu</w:t>
      </w:r>
      <w:r>
        <w:rPr>
          <w:color w:val="231F20"/>
          <w:spacing w:val="-7"/>
        </w:rPr>
        <w:t> </w:t>
      </w:r>
      <w:r>
        <w:rPr>
          <w:color w:val="231F20"/>
        </w:rPr>
        <w:t>phần</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hiện</w:t>
      </w:r>
      <w:r>
        <w:rPr>
          <w:color w:val="231F20"/>
          <w:spacing w:val="-7"/>
        </w:rPr>
        <w:t> </w:t>
      </w:r>
      <w:r>
        <w:rPr>
          <w:color w:val="231F20"/>
        </w:rPr>
        <w:t>pháp</w:t>
      </w:r>
      <w:r>
        <w:rPr>
          <w:color w:val="231F20"/>
          <w:spacing w:val="-8"/>
        </w:rPr>
        <w:t> </w:t>
      </w:r>
      <w:r>
        <w:rPr>
          <w:color w:val="231F20"/>
          <w:spacing w:val="-4"/>
        </w:rPr>
        <w:t>lạc </w:t>
      </w:r>
      <w:r>
        <w:rPr>
          <w:color w:val="231F20"/>
        </w:rPr>
        <w:t>trụ. Đó gọi là Cụ tri</w:t>
      </w:r>
      <w:r>
        <w:rPr>
          <w:color w:val="231F20"/>
          <w:spacing w:val="-2"/>
        </w:rPr>
        <w:t> </w:t>
      </w:r>
      <w:r>
        <w:rPr>
          <w:color w:val="231F20"/>
        </w:rPr>
        <w:t>căn.</w:t>
      </w:r>
    </w:p>
    <w:p>
      <w:pPr>
        <w:pStyle w:val="BodyText"/>
        <w:spacing w:before="110"/>
        <w:ind w:left="319" w:right="36" w:firstLine="0"/>
        <w:jc w:val="center"/>
      </w:pPr>
      <w:r>
        <w:rPr>
          <w:color w:val="231F20"/>
        </w:rPr>
        <w:t>**</w:t>
      </w:r>
    </w:p>
    <w:p>
      <w:pPr>
        <w:pStyle w:val="ListParagraph"/>
        <w:numPr>
          <w:ilvl w:val="1"/>
          <w:numId w:val="27"/>
        </w:numPr>
        <w:tabs>
          <w:tab w:pos="1156" w:val="left" w:leader="none"/>
        </w:tabs>
        <w:spacing w:line="240" w:lineRule="auto" w:before="239" w:after="0"/>
        <w:ind w:left="1155" w:right="398" w:hanging="1156"/>
        <w:jc w:val="left"/>
        <w:rPr>
          <w:sz w:val="26"/>
        </w:rPr>
      </w:pPr>
      <w:r>
        <w:rPr>
          <w:b/>
          <w:i/>
          <w:color w:val="231F20"/>
          <w:sz w:val="26"/>
        </w:rPr>
        <w:t>Chín mươi tám thứ tùy miên: </w:t>
      </w:r>
      <w:r>
        <w:rPr>
          <w:color w:val="231F20"/>
          <w:sz w:val="26"/>
        </w:rPr>
        <w:t>Như trước đã</w:t>
      </w:r>
      <w:r>
        <w:rPr>
          <w:color w:val="231F20"/>
          <w:spacing w:val="-4"/>
          <w:sz w:val="26"/>
        </w:rPr>
        <w:t> </w:t>
      </w:r>
      <w:r>
        <w:rPr>
          <w:color w:val="231F20"/>
          <w:sz w:val="26"/>
        </w:rPr>
        <w:t>nói.</w:t>
      </w:r>
    </w:p>
    <w:p>
      <w:pPr>
        <w:pStyle w:val="BodyText"/>
        <w:spacing w:before="154"/>
        <w:ind w:left="319" w:right="36" w:firstLine="0"/>
        <w:jc w:val="center"/>
      </w:pPr>
      <w:r>
        <w:rPr>
          <w:color w:val="231F20"/>
        </w:rPr>
        <w:t>***</w:t>
      </w:r>
    </w:p>
    <w:p>
      <w:pPr>
        <w:spacing w:before="240"/>
        <w:ind w:left="960" w:right="0" w:firstLine="0"/>
        <w:jc w:val="both"/>
        <w:rPr>
          <w:b/>
          <w:sz w:val="26"/>
        </w:rPr>
      </w:pPr>
      <w:r>
        <w:rPr>
          <w:b/>
          <w:color w:val="231F20"/>
          <w:sz w:val="26"/>
        </w:rPr>
        <w:t>3. Biện giải về sự gồm</w:t>
      </w:r>
      <w:r>
        <w:rPr>
          <w:b/>
          <w:color w:val="231F20"/>
          <w:spacing w:val="-2"/>
          <w:sz w:val="26"/>
        </w:rPr>
        <w:t> </w:t>
      </w:r>
      <w:r>
        <w:rPr>
          <w:b/>
          <w:color w:val="231F20"/>
          <w:sz w:val="26"/>
        </w:rPr>
        <w:t>thâu:</w:t>
      </w:r>
    </w:p>
    <w:p>
      <w:pPr>
        <w:pStyle w:val="ListParagraph"/>
        <w:numPr>
          <w:ilvl w:val="1"/>
          <w:numId w:val="27"/>
        </w:numPr>
        <w:tabs>
          <w:tab w:pos="1167" w:val="left" w:leader="none"/>
        </w:tabs>
        <w:spacing w:line="273" w:lineRule="auto" w:before="154" w:after="0"/>
        <w:ind w:left="393" w:right="107" w:firstLine="566"/>
        <w:jc w:val="both"/>
        <w:rPr>
          <w:sz w:val="26"/>
        </w:rPr>
      </w:pPr>
      <w:r>
        <w:rPr>
          <w:b/>
          <w:i/>
          <w:color w:val="231F20"/>
          <w:sz w:val="26"/>
        </w:rPr>
        <w:t>Các thứ pháp: </w:t>
      </w:r>
      <w:r>
        <w:rPr>
          <w:i/>
          <w:color w:val="231F20"/>
          <w:sz w:val="26"/>
        </w:rPr>
        <w:t>Pháp được nhận biết, pháp được nhận </w:t>
      </w:r>
      <w:r>
        <w:rPr>
          <w:i/>
          <w:color w:val="231F20"/>
          <w:spacing w:val="-3"/>
          <w:sz w:val="26"/>
        </w:rPr>
        <w:t>thức, </w:t>
      </w:r>
      <w:r>
        <w:rPr>
          <w:i/>
          <w:color w:val="231F20"/>
          <w:sz w:val="26"/>
        </w:rPr>
        <w:t>pháp được thông đạt, pháp được duyên hợp, pháp tăng thượng </w:t>
      </w:r>
      <w:r>
        <w:rPr>
          <w:i/>
          <w:color w:val="231F20"/>
          <w:spacing w:val="-4"/>
          <w:sz w:val="26"/>
        </w:rPr>
        <w:t>gồm </w:t>
      </w:r>
      <w:r>
        <w:rPr>
          <w:i/>
          <w:color w:val="231F20"/>
          <w:sz w:val="26"/>
        </w:rPr>
        <w:t>thâu: </w:t>
      </w:r>
      <w:r>
        <w:rPr>
          <w:color w:val="231F20"/>
          <w:sz w:val="26"/>
        </w:rPr>
        <w:t>mười tám giới, mười hai xứ, năm uẩn, mười trí hiểu rõ, sáu thức nhận biết, là tất cả tùy miên tùy tăng.</w:t>
      </w:r>
    </w:p>
    <w:p>
      <w:pPr>
        <w:pStyle w:val="BodyText"/>
        <w:spacing w:before="110"/>
        <w:ind w:left="319" w:right="36" w:firstLine="0"/>
        <w:jc w:val="center"/>
      </w:pPr>
      <w:r>
        <w:rPr>
          <w:color w:val="231F20"/>
        </w:rPr>
        <w:t>**</w:t>
      </w:r>
    </w:p>
    <w:p>
      <w:pPr>
        <w:pStyle w:val="ListParagraph"/>
        <w:numPr>
          <w:ilvl w:val="1"/>
          <w:numId w:val="27"/>
        </w:numPr>
        <w:tabs>
          <w:tab w:pos="1180" w:val="left" w:leader="none"/>
        </w:tabs>
        <w:spacing w:line="273" w:lineRule="auto" w:before="240" w:after="0"/>
        <w:ind w:left="393" w:right="107" w:firstLine="566"/>
        <w:jc w:val="both"/>
        <w:rPr>
          <w:sz w:val="26"/>
        </w:rPr>
      </w:pPr>
      <w:r>
        <w:rPr>
          <w:b/>
          <w:i/>
          <w:color w:val="231F20"/>
          <w:sz w:val="26"/>
        </w:rPr>
        <w:t>Pháp có sắc gồm thâu: </w:t>
      </w:r>
      <w:r>
        <w:rPr>
          <w:color w:val="231F20"/>
          <w:sz w:val="26"/>
        </w:rPr>
        <w:t>mười một giới, mười một xứ, một uẩn, tám trí hiểu rõ (trừ hai trí tha tâm và diệt), sáu thức nhận biết, các biến hành nơi cõi Dục và cõi Sắc, cùng các tùy miên tùy tăng</w:t>
      </w:r>
      <w:r>
        <w:rPr>
          <w:color w:val="231F20"/>
          <w:spacing w:val="-35"/>
          <w:sz w:val="26"/>
        </w:rPr>
        <w:t> </w:t>
      </w:r>
      <w:r>
        <w:rPr>
          <w:color w:val="231F20"/>
          <w:sz w:val="26"/>
        </w:rPr>
        <w:t>do tu đạo đoạn trừ.</w:t>
      </w:r>
    </w:p>
    <w:p>
      <w:pPr>
        <w:pStyle w:val="BodyText"/>
        <w:spacing w:line="273" w:lineRule="auto" w:before="110"/>
        <w:ind w:right="108"/>
      </w:pPr>
      <w:r>
        <w:rPr>
          <w:i/>
          <w:color w:val="231F20"/>
        </w:rPr>
        <w:t>Pháp</w:t>
      </w:r>
      <w:r>
        <w:rPr>
          <w:i/>
          <w:color w:val="231F20"/>
          <w:spacing w:val="-5"/>
        </w:rPr>
        <w:t> </w:t>
      </w:r>
      <w:r>
        <w:rPr>
          <w:i/>
          <w:color w:val="231F20"/>
        </w:rPr>
        <w:t>vô</w:t>
      </w:r>
      <w:r>
        <w:rPr>
          <w:i/>
          <w:color w:val="231F20"/>
          <w:spacing w:val="-4"/>
        </w:rPr>
        <w:t> </w:t>
      </w:r>
      <w:r>
        <w:rPr>
          <w:i/>
          <w:color w:val="231F20"/>
        </w:rPr>
        <w:t>sắc</w:t>
      </w:r>
      <w:r>
        <w:rPr>
          <w:i/>
          <w:color w:val="231F20"/>
          <w:spacing w:val="-4"/>
        </w:rPr>
        <w:t> </w:t>
      </w:r>
      <w:r>
        <w:rPr>
          <w:i/>
          <w:color w:val="231F20"/>
        </w:rPr>
        <w:t>gồm</w:t>
      </w:r>
      <w:r>
        <w:rPr>
          <w:i/>
          <w:color w:val="231F20"/>
          <w:spacing w:val="-4"/>
        </w:rPr>
        <w:t> </w:t>
      </w:r>
      <w:r>
        <w:rPr>
          <w:i/>
          <w:color w:val="231F20"/>
        </w:rPr>
        <w:t>thâu:</w:t>
      </w:r>
      <w:r>
        <w:rPr>
          <w:i/>
          <w:color w:val="231F20"/>
          <w:spacing w:val="-4"/>
        </w:rPr>
        <w:t> </w:t>
      </w:r>
      <w:r>
        <w:rPr>
          <w:color w:val="231F20"/>
        </w:rPr>
        <w:t>tám</w:t>
      </w:r>
      <w:r>
        <w:rPr>
          <w:color w:val="231F20"/>
          <w:spacing w:val="-4"/>
        </w:rPr>
        <w:t> </w:t>
      </w:r>
      <w:r>
        <w:rPr>
          <w:color w:val="231F20"/>
        </w:rPr>
        <w:t>giới,</w:t>
      </w:r>
      <w:r>
        <w:rPr>
          <w:color w:val="231F20"/>
          <w:spacing w:val="-5"/>
        </w:rPr>
        <w:t> </w:t>
      </w:r>
      <w:r>
        <w:rPr>
          <w:color w:val="231F20"/>
        </w:rPr>
        <w:t>hai</w:t>
      </w:r>
      <w:r>
        <w:rPr>
          <w:color w:val="231F20"/>
          <w:spacing w:val="-4"/>
        </w:rPr>
        <w:t> </w:t>
      </w:r>
      <w:r>
        <w:rPr>
          <w:color w:val="231F20"/>
        </w:rPr>
        <w:t>xứ,</w:t>
      </w:r>
      <w:r>
        <w:rPr>
          <w:color w:val="231F20"/>
          <w:spacing w:val="-4"/>
        </w:rPr>
        <w:t> </w:t>
      </w:r>
      <w:r>
        <w:rPr>
          <w:color w:val="231F20"/>
        </w:rPr>
        <w:t>bốn</w:t>
      </w:r>
      <w:r>
        <w:rPr>
          <w:color w:val="231F20"/>
          <w:spacing w:val="-4"/>
        </w:rPr>
        <w:t> </w:t>
      </w:r>
      <w:r>
        <w:rPr>
          <w:color w:val="231F20"/>
        </w:rPr>
        <w:t>uẩn,</w:t>
      </w:r>
      <w:r>
        <w:rPr>
          <w:color w:val="231F20"/>
          <w:spacing w:val="-4"/>
        </w:rPr>
        <w:t> </w:t>
      </w:r>
      <w:r>
        <w:rPr>
          <w:color w:val="231F20"/>
        </w:rPr>
        <w:t>mười</w:t>
      </w:r>
      <w:r>
        <w:rPr>
          <w:color w:val="231F20"/>
          <w:spacing w:val="-4"/>
        </w:rPr>
        <w:t> </w:t>
      </w:r>
      <w:r>
        <w:rPr>
          <w:color w:val="231F20"/>
        </w:rPr>
        <w:t>trí</w:t>
      </w:r>
      <w:r>
        <w:rPr>
          <w:color w:val="231F20"/>
          <w:spacing w:val="-4"/>
        </w:rPr>
        <w:t> </w:t>
      </w:r>
      <w:r>
        <w:rPr>
          <w:color w:val="231F20"/>
        </w:rPr>
        <w:t>hiểu rõ, một thức nhận biết, là tất cả tùy miên tùy tăng.</w:t>
      </w:r>
    </w:p>
    <w:p>
      <w:pPr>
        <w:pStyle w:val="BodyText"/>
        <w:spacing w:before="112"/>
        <w:ind w:left="283" w:firstLine="0"/>
        <w:jc w:val="center"/>
      </w:pPr>
      <w:r>
        <w:rPr>
          <w:color w:val="231F20"/>
        </w:rPr>
        <w:t>*</w:t>
      </w:r>
    </w:p>
    <w:p>
      <w:pPr>
        <w:pStyle w:val="BodyText"/>
        <w:spacing w:line="273" w:lineRule="auto" w:before="239"/>
        <w:ind w:right="103"/>
      </w:pPr>
      <w:r>
        <w:rPr>
          <w:i/>
          <w:color w:val="231F20"/>
        </w:rPr>
        <w:t>Pháp có thấy gồm thâu: </w:t>
      </w:r>
      <w:r>
        <w:rPr>
          <w:color w:val="231F20"/>
        </w:rPr>
        <w:t>một giới, một xứ, một uẩn, bảy trí hiểu rõ (trừ ba trí tha tâm, diệt, đạo), hai thức nhận biết, các biến hành nơi cõi Dục và cõi Sắc, cùng các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299" w:firstLine="566"/>
        <w:jc w:val="left"/>
        <w:rPr>
          <w:sz w:val="26"/>
        </w:rPr>
      </w:pPr>
      <w:r>
        <w:rPr>
          <w:i/>
          <w:color w:val="231F20"/>
          <w:sz w:val="26"/>
        </w:rPr>
        <w:t>Pháp không thấy gồm thâu: </w:t>
      </w:r>
      <w:r>
        <w:rPr>
          <w:color w:val="231F20"/>
          <w:sz w:val="26"/>
        </w:rPr>
        <w:t>mười bảy giới, mười một xứ, năm uẩn, mười trí hiểu rõ, năm thức nhận biết, là tất cả tùy miên tùy tăng.</w:t>
      </w:r>
    </w:p>
    <w:p>
      <w:pPr>
        <w:pStyle w:val="BodyText"/>
        <w:spacing w:before="112"/>
        <w:ind w:left="3588" w:firstLine="0"/>
        <w:jc w:val="left"/>
      </w:pPr>
      <w:r>
        <w:rPr>
          <w:color w:val="231F20"/>
        </w:rPr>
        <w:t>*</w:t>
      </w:r>
    </w:p>
    <w:p>
      <w:pPr>
        <w:pStyle w:val="BodyText"/>
        <w:spacing w:line="273" w:lineRule="auto" w:before="239"/>
        <w:ind w:left="110" w:right="390"/>
      </w:pPr>
      <w:r>
        <w:rPr>
          <w:i/>
          <w:color w:val="231F20"/>
        </w:rPr>
        <w:t>Pháp có đối gồm thâu: </w:t>
      </w:r>
      <w:r>
        <w:rPr>
          <w:color w:val="231F20"/>
        </w:rPr>
        <w:t>mười giới, mười xứ, một uẩn, bảy trí hiểu rõ (trừ ba trí tha tâm, diệt, đạo), sáu thức nhận biết, các biến hành nơi cõi Dục và cõi Sắc, cùng các tùy miên tùy tăng do tu đạo đoạn trừ.</w:t>
      </w:r>
    </w:p>
    <w:p>
      <w:pPr>
        <w:spacing w:line="273" w:lineRule="auto" w:before="110"/>
        <w:ind w:left="110" w:right="391" w:firstLine="566"/>
        <w:jc w:val="both"/>
        <w:rPr>
          <w:sz w:val="26"/>
        </w:rPr>
      </w:pPr>
      <w:r>
        <w:rPr>
          <w:i/>
          <w:color w:val="231F20"/>
          <w:sz w:val="26"/>
        </w:rPr>
        <w:t>Pháp không đối gồm thâu: </w:t>
      </w:r>
      <w:r>
        <w:rPr>
          <w:color w:val="231F20"/>
          <w:sz w:val="26"/>
        </w:rPr>
        <w:t>tám giới, hai xứ, năm uẩn, mười trí hiểu rõ, một thức nhận biết, là tất cả tùy miên tùy tăng.</w:t>
      </w:r>
    </w:p>
    <w:p>
      <w:pPr>
        <w:pStyle w:val="BodyText"/>
        <w:spacing w:before="112"/>
        <w:ind w:left="3588" w:firstLine="0"/>
        <w:jc w:val="left"/>
      </w:pPr>
      <w:r>
        <w:rPr>
          <w:color w:val="231F20"/>
        </w:rPr>
        <w:t>*</w:t>
      </w:r>
    </w:p>
    <w:p>
      <w:pPr>
        <w:pStyle w:val="BodyText"/>
        <w:spacing w:line="273" w:lineRule="auto" w:before="239"/>
        <w:ind w:left="110" w:right="391"/>
      </w:pPr>
      <w:r>
        <w:rPr>
          <w:i/>
          <w:color w:val="231F20"/>
        </w:rPr>
        <w:t>Pháp</w:t>
      </w:r>
      <w:r>
        <w:rPr>
          <w:i/>
          <w:color w:val="231F20"/>
          <w:spacing w:val="-5"/>
        </w:rPr>
        <w:t> </w:t>
      </w:r>
      <w:r>
        <w:rPr>
          <w:i/>
          <w:color w:val="231F20"/>
        </w:rPr>
        <w:t>hữu</w:t>
      </w:r>
      <w:r>
        <w:rPr>
          <w:i/>
          <w:color w:val="231F20"/>
          <w:spacing w:val="-5"/>
        </w:rPr>
        <w:t> </w:t>
      </w:r>
      <w:r>
        <w:rPr>
          <w:i/>
          <w:color w:val="231F20"/>
        </w:rPr>
        <w:t>lậu</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 tám trí hiểu rõ (trừ hai trí diệt và đạo), sáu thức nhận biết, là tất cả tùy miên tùy tăng.</w:t>
      </w:r>
    </w:p>
    <w:p>
      <w:pPr>
        <w:pStyle w:val="BodyText"/>
        <w:spacing w:line="273" w:lineRule="auto"/>
        <w:ind w:left="110" w:right="390"/>
      </w:pPr>
      <w:r>
        <w:rPr>
          <w:i/>
          <w:color w:val="231F20"/>
        </w:rPr>
        <w:t>Pháp</w:t>
      </w:r>
      <w:r>
        <w:rPr>
          <w:i/>
          <w:color w:val="231F20"/>
          <w:spacing w:val="-5"/>
        </w:rPr>
        <w:t> </w:t>
      </w:r>
      <w:r>
        <w:rPr>
          <w:i/>
          <w:color w:val="231F20"/>
        </w:rPr>
        <w:t>vô</w:t>
      </w:r>
      <w:r>
        <w:rPr>
          <w:i/>
          <w:color w:val="231F20"/>
          <w:spacing w:val="-5"/>
        </w:rPr>
        <w:t> </w:t>
      </w:r>
      <w:r>
        <w:rPr>
          <w:i/>
          <w:color w:val="231F20"/>
        </w:rPr>
        <w:t>lậu</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ba</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hiểu</w:t>
      </w:r>
      <w:r>
        <w:rPr>
          <w:color w:val="231F20"/>
          <w:spacing w:val="-5"/>
        </w:rPr>
        <w:t> </w:t>
      </w:r>
      <w:r>
        <w:rPr>
          <w:color w:val="231F20"/>
        </w:rPr>
        <w:t>rõ (trừ hai trí khổ và tập), một thức nhận biết, không phải là tùy miên tùy tăng.</w:t>
      </w:r>
    </w:p>
    <w:p>
      <w:pPr>
        <w:pStyle w:val="BodyText"/>
        <w:ind w:left="0" w:right="281" w:firstLine="0"/>
        <w:jc w:val="center"/>
      </w:pPr>
      <w:r>
        <w:rPr>
          <w:color w:val="231F20"/>
        </w:rPr>
        <w:t>*</w:t>
      </w:r>
    </w:p>
    <w:p>
      <w:pPr>
        <w:pStyle w:val="BodyText"/>
        <w:spacing w:line="273" w:lineRule="auto" w:before="240"/>
        <w:ind w:left="110" w:right="395"/>
      </w:pPr>
      <w:r>
        <w:rPr>
          <w:i/>
          <w:color w:val="231F20"/>
          <w:spacing w:val="-5"/>
        </w:rPr>
        <w:t>Pháp</w:t>
      </w:r>
      <w:r>
        <w:rPr>
          <w:i/>
          <w:color w:val="231F20"/>
          <w:spacing w:val="-18"/>
        </w:rPr>
        <w:t> </w:t>
      </w:r>
      <w:r>
        <w:rPr>
          <w:i/>
          <w:color w:val="231F20"/>
          <w:spacing w:val="-4"/>
        </w:rPr>
        <w:t>hữu</w:t>
      </w:r>
      <w:r>
        <w:rPr>
          <w:i/>
          <w:color w:val="231F20"/>
          <w:spacing w:val="-18"/>
        </w:rPr>
        <w:t> </w:t>
      </w:r>
      <w:r>
        <w:rPr>
          <w:i/>
          <w:color w:val="231F20"/>
          <w:spacing w:val="-3"/>
        </w:rPr>
        <w:t>vi</w:t>
      </w:r>
      <w:r>
        <w:rPr>
          <w:i/>
          <w:color w:val="231F20"/>
          <w:spacing w:val="-17"/>
        </w:rPr>
        <w:t> </w:t>
      </w:r>
      <w:r>
        <w:rPr>
          <w:i/>
          <w:color w:val="231F20"/>
          <w:spacing w:val="-4"/>
        </w:rPr>
        <w:t>gồm</w:t>
      </w:r>
      <w:r>
        <w:rPr>
          <w:i/>
          <w:color w:val="231F20"/>
          <w:spacing w:val="-19"/>
        </w:rPr>
        <w:t> </w:t>
      </w:r>
      <w:r>
        <w:rPr>
          <w:i/>
          <w:color w:val="231F20"/>
          <w:spacing w:val="-5"/>
        </w:rPr>
        <w:t>thâu:</w:t>
      </w:r>
      <w:r>
        <w:rPr>
          <w:i/>
          <w:color w:val="231F20"/>
          <w:spacing w:val="-18"/>
        </w:rPr>
        <w:t> </w:t>
      </w:r>
      <w:r>
        <w:rPr>
          <w:color w:val="231F20"/>
          <w:spacing w:val="-5"/>
        </w:rPr>
        <w:t>mười</w:t>
      </w:r>
      <w:r>
        <w:rPr>
          <w:color w:val="231F20"/>
          <w:spacing w:val="-17"/>
        </w:rPr>
        <w:t> </w:t>
      </w:r>
      <w:r>
        <w:rPr>
          <w:color w:val="231F20"/>
          <w:spacing w:val="-4"/>
        </w:rPr>
        <w:t>tám</w:t>
      </w:r>
      <w:r>
        <w:rPr>
          <w:color w:val="231F20"/>
          <w:spacing w:val="-18"/>
        </w:rPr>
        <w:t> </w:t>
      </w:r>
      <w:r>
        <w:rPr>
          <w:color w:val="231F20"/>
          <w:spacing w:val="-5"/>
        </w:rPr>
        <w:t>giới,</w:t>
      </w:r>
      <w:r>
        <w:rPr>
          <w:color w:val="231F20"/>
          <w:spacing w:val="-18"/>
        </w:rPr>
        <w:t> </w:t>
      </w:r>
      <w:r>
        <w:rPr>
          <w:color w:val="231F20"/>
          <w:spacing w:val="-5"/>
        </w:rPr>
        <w:t>mười</w:t>
      </w:r>
      <w:r>
        <w:rPr>
          <w:color w:val="231F20"/>
          <w:spacing w:val="-17"/>
        </w:rPr>
        <w:t> </w:t>
      </w:r>
      <w:r>
        <w:rPr>
          <w:color w:val="231F20"/>
          <w:spacing w:val="-4"/>
        </w:rPr>
        <w:t>hai</w:t>
      </w:r>
      <w:r>
        <w:rPr>
          <w:color w:val="231F20"/>
          <w:spacing w:val="-18"/>
        </w:rPr>
        <w:t> </w:t>
      </w:r>
      <w:r>
        <w:rPr>
          <w:color w:val="231F20"/>
          <w:spacing w:val="-4"/>
        </w:rPr>
        <w:t>xứ,</w:t>
      </w:r>
      <w:r>
        <w:rPr>
          <w:color w:val="231F20"/>
          <w:spacing w:val="-19"/>
        </w:rPr>
        <w:t> </w:t>
      </w:r>
      <w:r>
        <w:rPr>
          <w:color w:val="231F20"/>
          <w:spacing w:val="-4"/>
        </w:rPr>
        <w:t>năm</w:t>
      </w:r>
      <w:r>
        <w:rPr>
          <w:color w:val="231F20"/>
          <w:spacing w:val="-18"/>
        </w:rPr>
        <w:t> </w:t>
      </w:r>
      <w:r>
        <w:rPr>
          <w:color w:val="231F20"/>
          <w:spacing w:val="-5"/>
        </w:rPr>
        <w:t>uẩn,</w:t>
      </w:r>
      <w:r>
        <w:rPr>
          <w:color w:val="231F20"/>
          <w:spacing w:val="-18"/>
        </w:rPr>
        <w:t> </w:t>
      </w:r>
      <w:r>
        <w:rPr>
          <w:color w:val="231F20"/>
          <w:spacing w:val="-6"/>
        </w:rPr>
        <w:t>chín </w:t>
      </w:r>
      <w:r>
        <w:rPr>
          <w:color w:val="231F20"/>
          <w:spacing w:val="-4"/>
        </w:rPr>
        <w:t>trí</w:t>
      </w:r>
      <w:r>
        <w:rPr>
          <w:color w:val="231F20"/>
          <w:spacing w:val="-11"/>
        </w:rPr>
        <w:t> </w:t>
      </w:r>
      <w:r>
        <w:rPr>
          <w:color w:val="231F20"/>
          <w:spacing w:val="-5"/>
        </w:rPr>
        <w:t>hiểu</w:t>
      </w:r>
      <w:r>
        <w:rPr>
          <w:color w:val="231F20"/>
          <w:spacing w:val="-10"/>
        </w:rPr>
        <w:t> </w:t>
      </w:r>
      <w:r>
        <w:rPr>
          <w:color w:val="231F20"/>
          <w:spacing w:val="-3"/>
        </w:rPr>
        <w:t>rõ</w:t>
      </w:r>
      <w:r>
        <w:rPr>
          <w:color w:val="231F20"/>
          <w:spacing w:val="-11"/>
        </w:rPr>
        <w:t> </w:t>
      </w:r>
      <w:r>
        <w:rPr>
          <w:color w:val="231F20"/>
          <w:spacing w:val="-4"/>
        </w:rPr>
        <w:t>trừ</w:t>
      </w:r>
      <w:r>
        <w:rPr>
          <w:color w:val="231F20"/>
          <w:spacing w:val="-10"/>
        </w:rPr>
        <w:t> </w:t>
      </w:r>
      <w:r>
        <w:rPr>
          <w:color w:val="231F20"/>
          <w:spacing w:val="-5"/>
        </w:rPr>
        <w:t>diệt</w:t>
      </w:r>
      <w:r>
        <w:rPr>
          <w:color w:val="231F20"/>
          <w:spacing w:val="-11"/>
        </w:rPr>
        <w:t> </w:t>
      </w:r>
      <w:r>
        <w:rPr>
          <w:color w:val="231F20"/>
          <w:spacing w:val="-5"/>
        </w:rPr>
        <w:t>trí,</w:t>
      </w:r>
      <w:r>
        <w:rPr>
          <w:color w:val="231F20"/>
          <w:spacing w:val="-10"/>
        </w:rPr>
        <w:t> </w:t>
      </w:r>
      <w:r>
        <w:rPr>
          <w:color w:val="231F20"/>
          <w:spacing w:val="-4"/>
        </w:rPr>
        <w:t>sáu</w:t>
      </w:r>
      <w:r>
        <w:rPr>
          <w:color w:val="231F20"/>
          <w:spacing w:val="-11"/>
        </w:rPr>
        <w:t> </w:t>
      </w:r>
      <w:r>
        <w:rPr>
          <w:color w:val="231F20"/>
          <w:spacing w:val="-5"/>
        </w:rPr>
        <w:t>thức</w:t>
      </w:r>
      <w:r>
        <w:rPr>
          <w:color w:val="231F20"/>
          <w:spacing w:val="-10"/>
        </w:rPr>
        <w:t> </w:t>
      </w:r>
      <w:r>
        <w:rPr>
          <w:color w:val="231F20"/>
          <w:spacing w:val="-5"/>
        </w:rPr>
        <w:t>nhận</w:t>
      </w:r>
      <w:r>
        <w:rPr>
          <w:color w:val="231F20"/>
          <w:spacing w:val="-11"/>
        </w:rPr>
        <w:t> </w:t>
      </w:r>
      <w:r>
        <w:rPr>
          <w:color w:val="231F20"/>
          <w:spacing w:val="-5"/>
        </w:rPr>
        <w:t>biết,</w:t>
      </w:r>
      <w:r>
        <w:rPr>
          <w:color w:val="231F20"/>
          <w:spacing w:val="-10"/>
        </w:rPr>
        <w:t> </w:t>
      </w:r>
      <w:r>
        <w:rPr>
          <w:color w:val="231F20"/>
          <w:spacing w:val="-3"/>
        </w:rPr>
        <w:t>là</w:t>
      </w:r>
      <w:r>
        <w:rPr>
          <w:color w:val="231F20"/>
          <w:spacing w:val="-11"/>
        </w:rPr>
        <w:t> </w:t>
      </w:r>
      <w:r>
        <w:rPr>
          <w:color w:val="231F20"/>
          <w:spacing w:val="-4"/>
        </w:rPr>
        <w:t>tất</w:t>
      </w:r>
      <w:r>
        <w:rPr>
          <w:color w:val="231F20"/>
          <w:spacing w:val="-10"/>
        </w:rPr>
        <w:t> </w:t>
      </w:r>
      <w:r>
        <w:rPr>
          <w:color w:val="231F20"/>
          <w:spacing w:val="-3"/>
        </w:rPr>
        <w:t>cả</w:t>
      </w:r>
      <w:r>
        <w:rPr>
          <w:color w:val="231F20"/>
          <w:spacing w:val="-11"/>
        </w:rPr>
        <w:t> </w:t>
      </w:r>
      <w:r>
        <w:rPr>
          <w:color w:val="231F20"/>
          <w:spacing w:val="-4"/>
        </w:rPr>
        <w:t>tùy</w:t>
      </w:r>
      <w:r>
        <w:rPr>
          <w:color w:val="231F20"/>
          <w:spacing w:val="-10"/>
        </w:rPr>
        <w:t> </w:t>
      </w:r>
      <w:r>
        <w:rPr>
          <w:color w:val="231F20"/>
          <w:spacing w:val="-5"/>
        </w:rPr>
        <w:t>miên</w:t>
      </w:r>
      <w:r>
        <w:rPr>
          <w:color w:val="231F20"/>
          <w:spacing w:val="-11"/>
        </w:rPr>
        <w:t> </w:t>
      </w:r>
      <w:r>
        <w:rPr>
          <w:color w:val="231F20"/>
          <w:spacing w:val="-4"/>
        </w:rPr>
        <w:t>tùy</w:t>
      </w:r>
      <w:r>
        <w:rPr>
          <w:color w:val="231F20"/>
          <w:spacing w:val="-10"/>
        </w:rPr>
        <w:t> </w:t>
      </w:r>
      <w:r>
        <w:rPr>
          <w:color w:val="231F20"/>
          <w:spacing w:val="-6"/>
        </w:rPr>
        <w:t>tăng.</w:t>
      </w:r>
    </w:p>
    <w:p>
      <w:pPr>
        <w:pStyle w:val="BodyText"/>
        <w:spacing w:line="273" w:lineRule="auto"/>
        <w:ind w:left="110" w:right="390"/>
      </w:pPr>
      <w:r>
        <w:rPr>
          <w:i/>
          <w:color w:val="231F20"/>
        </w:rPr>
        <w:t>Pháp vô vi gồm thâu: </w:t>
      </w:r>
      <w:r>
        <w:rPr>
          <w:color w:val="231F20"/>
        </w:rPr>
        <w:t>một giới, một xứ, không có uẩn, sáu trí 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 phải là tùy miên tùy tăng.</w:t>
      </w:r>
    </w:p>
    <w:p>
      <w:pPr>
        <w:pStyle w:val="BodyText"/>
        <w:ind w:left="0" w:right="281" w:firstLine="0"/>
        <w:jc w:val="center"/>
      </w:pPr>
      <w:r>
        <w:rPr>
          <w:color w:val="231F20"/>
        </w:rPr>
        <w:t>*</w:t>
      </w:r>
    </w:p>
    <w:p>
      <w:pPr>
        <w:pStyle w:val="BodyText"/>
        <w:spacing w:line="273" w:lineRule="auto" w:before="240"/>
        <w:ind w:left="110" w:right="391"/>
      </w:pPr>
      <w:r>
        <w:rPr>
          <w:i/>
          <w:color w:val="231F20"/>
        </w:rPr>
        <w:t>Pháp có tranh cãi gồm thâu: </w:t>
      </w:r>
      <w:r>
        <w:rPr>
          <w:color w:val="231F20"/>
        </w:rPr>
        <w:t>mười tám giới, mười hai xứ, năm uẩn, tám trí hiểu rõ (trừ hai trí diệt và đạo), sáu thức nhận biết, là tất cả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không tranh cãi gồm thâu: </w:t>
      </w:r>
      <w:r>
        <w:rPr>
          <w:color w:val="231F20"/>
          <w:sz w:val="26"/>
        </w:rPr>
        <w:t>ba giới, hai xứ, năm uẩn, tám trí hiểu rõ (trừ hai trí khổ và tập), một thức nhận biết, không phải là tùy miên tùy tăng.</w:t>
      </w:r>
    </w:p>
    <w:p>
      <w:pPr>
        <w:pStyle w:val="BodyText"/>
        <w:spacing w:before="119"/>
        <w:ind w:left="283" w:firstLine="0"/>
        <w:jc w:val="center"/>
      </w:pPr>
      <w:r>
        <w:rPr>
          <w:color w:val="231F20"/>
        </w:rPr>
        <w:t>*</w:t>
      </w:r>
    </w:p>
    <w:p>
      <w:pPr>
        <w:spacing w:line="276" w:lineRule="auto" w:before="243"/>
        <w:ind w:left="393" w:right="107" w:firstLine="566"/>
        <w:jc w:val="both"/>
        <w:rPr>
          <w:sz w:val="26"/>
        </w:rPr>
      </w:pPr>
      <w:r>
        <w:rPr>
          <w:color w:val="231F20"/>
          <w:sz w:val="26"/>
        </w:rPr>
        <w:t>Các pháp </w:t>
      </w:r>
      <w:r>
        <w:rPr>
          <w:i/>
          <w:color w:val="231F20"/>
          <w:sz w:val="26"/>
        </w:rPr>
        <w:t>thế gian – xuất thế gian, gắn với giới – không gắn </w:t>
      </w:r>
      <w:r>
        <w:rPr>
          <w:i/>
          <w:color w:val="231F20"/>
          <w:sz w:val="26"/>
        </w:rPr>
        <w:t>với giới, có vị tham đắm – không vị tham đắm, nương vào đam mê – nương vào xuất ly </w:t>
      </w:r>
      <w:r>
        <w:rPr>
          <w:color w:val="231F20"/>
          <w:sz w:val="26"/>
        </w:rPr>
        <w:t>cũng như vậy.</w:t>
      </w:r>
    </w:p>
    <w:p>
      <w:pPr>
        <w:pStyle w:val="BodyText"/>
        <w:spacing w:before="114"/>
        <w:ind w:left="283" w:firstLine="0"/>
        <w:jc w:val="center"/>
      </w:pPr>
      <w:r>
        <w:rPr>
          <w:color w:val="231F20"/>
        </w:rPr>
        <w:t>*</w:t>
      </w:r>
    </w:p>
    <w:p>
      <w:pPr>
        <w:pStyle w:val="BodyText"/>
        <w:spacing w:line="276" w:lineRule="auto" w:before="244"/>
        <w:ind w:right="107"/>
      </w:pPr>
      <w:r>
        <w:rPr>
          <w:i/>
          <w:color w:val="231F20"/>
        </w:rPr>
        <w:t>Pháp</w:t>
      </w:r>
      <w:r>
        <w:rPr>
          <w:i/>
          <w:color w:val="231F20"/>
          <w:spacing w:val="-4"/>
        </w:rPr>
        <w:t> </w:t>
      </w:r>
      <w:r>
        <w:rPr>
          <w:i/>
          <w:color w:val="231F20"/>
        </w:rPr>
        <w:t>tâm</w:t>
      </w:r>
      <w:r>
        <w:rPr>
          <w:i/>
          <w:color w:val="231F20"/>
          <w:spacing w:val="-4"/>
        </w:rPr>
        <w:t> </w:t>
      </w:r>
      <w:r>
        <w:rPr>
          <w:i/>
          <w:color w:val="231F20"/>
        </w:rPr>
        <w:t>gồm</w:t>
      </w:r>
      <w:r>
        <w:rPr>
          <w:i/>
          <w:color w:val="231F20"/>
          <w:spacing w:val="-4"/>
        </w:rPr>
        <w:t> </w:t>
      </w:r>
      <w:r>
        <w:rPr>
          <w:i/>
          <w:color w:val="231F20"/>
        </w:rPr>
        <w:t>thâu:</w:t>
      </w:r>
      <w:r>
        <w:rPr>
          <w:i/>
          <w:color w:val="231F20"/>
          <w:spacing w:val="-4"/>
        </w:rPr>
        <w:t> </w:t>
      </w:r>
      <w:r>
        <w:rPr>
          <w:color w:val="231F20"/>
        </w:rPr>
        <w:t>bảy</w:t>
      </w:r>
      <w:r>
        <w:rPr>
          <w:color w:val="231F20"/>
          <w:spacing w:val="-4"/>
        </w:rPr>
        <w:t> </w:t>
      </w:r>
      <w:r>
        <w:rPr>
          <w:color w:val="231F20"/>
        </w:rPr>
        <w:t>giới,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một</w:t>
      </w:r>
      <w:r>
        <w:rPr>
          <w:color w:val="231F20"/>
          <w:spacing w:val="-4"/>
        </w:rPr>
        <w:t> </w:t>
      </w:r>
      <w:r>
        <w:rPr>
          <w:color w:val="231F20"/>
        </w:rPr>
        <w:t>uẩn,</w:t>
      </w:r>
      <w:r>
        <w:rPr>
          <w:color w:val="231F20"/>
          <w:spacing w:val="-4"/>
        </w:rPr>
        <w:t> </w:t>
      </w:r>
      <w:r>
        <w:rPr>
          <w:color w:val="231F20"/>
        </w:rPr>
        <w:t>chín</w:t>
      </w:r>
      <w:r>
        <w:rPr>
          <w:color w:val="231F20"/>
          <w:spacing w:val="-4"/>
        </w:rPr>
        <w:t> </w:t>
      </w:r>
      <w:r>
        <w:rPr>
          <w:color w:val="231F20"/>
        </w:rPr>
        <w:t>trí</w:t>
      </w:r>
      <w:r>
        <w:rPr>
          <w:color w:val="231F20"/>
          <w:spacing w:val="-4"/>
        </w:rPr>
        <w:t> </w:t>
      </w:r>
      <w:r>
        <w:rPr>
          <w:color w:val="231F20"/>
        </w:rPr>
        <w:t>hiểu</w:t>
      </w:r>
      <w:r>
        <w:rPr>
          <w:color w:val="231F20"/>
          <w:spacing w:val="-4"/>
        </w:rPr>
        <w:t> </w:t>
      </w:r>
      <w:r>
        <w:rPr>
          <w:color w:val="231F20"/>
        </w:rPr>
        <w:t>rõ trừ diệt trí, một thức nhận biết, là tất cả tùy miên tùy tăng.</w:t>
      </w:r>
    </w:p>
    <w:p>
      <w:pPr>
        <w:spacing w:line="276" w:lineRule="auto" w:before="114"/>
        <w:ind w:left="393" w:right="101" w:firstLine="566"/>
        <w:jc w:val="both"/>
        <w:rPr>
          <w:sz w:val="26"/>
        </w:rPr>
      </w:pPr>
      <w:r>
        <w:rPr>
          <w:i/>
          <w:color w:val="231F20"/>
          <w:spacing w:val="3"/>
          <w:sz w:val="26"/>
        </w:rPr>
        <w:t>Pháp </w:t>
      </w:r>
      <w:r>
        <w:rPr>
          <w:i/>
          <w:color w:val="231F20"/>
          <w:spacing w:val="4"/>
          <w:sz w:val="26"/>
        </w:rPr>
        <w:t>không </w:t>
      </w:r>
      <w:r>
        <w:rPr>
          <w:i/>
          <w:color w:val="231F20"/>
          <w:spacing w:val="3"/>
          <w:sz w:val="26"/>
        </w:rPr>
        <w:t>phải tâm gồm </w:t>
      </w:r>
      <w:r>
        <w:rPr>
          <w:i/>
          <w:color w:val="231F20"/>
          <w:spacing w:val="4"/>
          <w:sz w:val="26"/>
        </w:rPr>
        <w:t>thâu: </w:t>
      </w:r>
      <w:r>
        <w:rPr>
          <w:color w:val="231F20"/>
          <w:spacing w:val="3"/>
          <w:sz w:val="26"/>
        </w:rPr>
        <w:t>mười một </w:t>
      </w:r>
      <w:r>
        <w:rPr>
          <w:color w:val="231F20"/>
          <w:spacing w:val="4"/>
          <w:sz w:val="26"/>
        </w:rPr>
        <w:t>giới, </w:t>
      </w:r>
      <w:r>
        <w:rPr>
          <w:color w:val="231F20"/>
          <w:spacing w:val="3"/>
          <w:sz w:val="26"/>
        </w:rPr>
        <w:t>mười </w:t>
      </w:r>
      <w:r>
        <w:rPr>
          <w:color w:val="231F20"/>
          <w:spacing w:val="5"/>
          <w:sz w:val="26"/>
        </w:rPr>
        <w:t>một </w:t>
      </w:r>
      <w:r>
        <w:rPr>
          <w:color w:val="231F20"/>
          <w:spacing w:val="3"/>
          <w:sz w:val="26"/>
        </w:rPr>
        <w:t>xứ, bốn uẩn, mười trí hiểu rõ, sáu thức nhận </w:t>
      </w:r>
      <w:r>
        <w:rPr>
          <w:color w:val="231F20"/>
          <w:spacing w:val="4"/>
          <w:sz w:val="26"/>
        </w:rPr>
        <w:t>biết, </w:t>
      </w:r>
      <w:r>
        <w:rPr>
          <w:color w:val="231F20"/>
          <w:spacing w:val="2"/>
          <w:sz w:val="26"/>
        </w:rPr>
        <w:t>là </w:t>
      </w:r>
      <w:r>
        <w:rPr>
          <w:color w:val="231F20"/>
          <w:spacing w:val="3"/>
          <w:sz w:val="26"/>
        </w:rPr>
        <w:t>tất </w:t>
      </w:r>
      <w:r>
        <w:rPr>
          <w:color w:val="231F20"/>
          <w:spacing w:val="2"/>
          <w:sz w:val="26"/>
        </w:rPr>
        <w:t>cả </w:t>
      </w:r>
      <w:r>
        <w:rPr>
          <w:color w:val="231F20"/>
          <w:spacing w:val="5"/>
          <w:sz w:val="26"/>
        </w:rPr>
        <w:t>tùy </w:t>
      </w:r>
      <w:r>
        <w:rPr>
          <w:color w:val="231F20"/>
          <w:spacing w:val="3"/>
          <w:sz w:val="26"/>
        </w:rPr>
        <w:t>miên tùy</w:t>
      </w:r>
      <w:r>
        <w:rPr>
          <w:color w:val="231F20"/>
          <w:spacing w:val="17"/>
          <w:sz w:val="26"/>
        </w:rPr>
        <w:t> </w:t>
      </w:r>
      <w:r>
        <w:rPr>
          <w:color w:val="231F20"/>
          <w:spacing w:val="5"/>
          <w:sz w:val="26"/>
        </w:rPr>
        <w:t>tăng.</w:t>
      </w:r>
    </w:p>
    <w:p>
      <w:pPr>
        <w:pStyle w:val="BodyText"/>
        <w:spacing w:before="113"/>
        <w:ind w:left="283" w:firstLine="0"/>
        <w:jc w:val="center"/>
      </w:pPr>
      <w:r>
        <w:rPr>
          <w:color w:val="231F20"/>
        </w:rPr>
        <w:t>*</w:t>
      </w:r>
    </w:p>
    <w:p>
      <w:pPr>
        <w:pStyle w:val="BodyText"/>
        <w:spacing w:line="276" w:lineRule="auto" w:before="244"/>
        <w:ind w:right="107"/>
      </w:pPr>
      <w:r>
        <w:rPr>
          <w:i/>
          <w:color w:val="231F20"/>
        </w:rPr>
        <w:t>Pháp tâm sở gồm thâu: </w:t>
      </w:r>
      <w:r>
        <w:rPr>
          <w:color w:val="231F20"/>
        </w:rPr>
        <w:t>một giới, một xứ, ba uẩn, chín trí hiểu rõ trừ diệt trí, một thức nhận biết, là tất cả tùy miên tùy tăng.</w:t>
      </w:r>
    </w:p>
    <w:p>
      <w:pPr>
        <w:spacing w:line="276" w:lineRule="auto" w:before="114"/>
        <w:ind w:left="393" w:right="107" w:firstLine="566"/>
        <w:jc w:val="both"/>
        <w:rPr>
          <w:sz w:val="26"/>
        </w:rPr>
      </w:pPr>
      <w:r>
        <w:rPr>
          <w:i/>
          <w:color w:val="231F20"/>
          <w:sz w:val="26"/>
        </w:rPr>
        <w:t>Pháp không phải tâm sở gồm thâu: </w:t>
      </w:r>
      <w:r>
        <w:rPr>
          <w:color w:val="231F20"/>
          <w:sz w:val="26"/>
        </w:rPr>
        <w:t>mười tám giới, mười hai xứ, năm uẩn, mười trí hiểu rõ, sáu thức nhận biết, là tất cả tùy miên tùy tăng.</w:t>
      </w:r>
    </w:p>
    <w:p>
      <w:pPr>
        <w:pStyle w:val="BodyText"/>
        <w:spacing w:before="114"/>
        <w:ind w:left="283" w:firstLine="0"/>
        <w:jc w:val="center"/>
      </w:pPr>
      <w:r>
        <w:rPr>
          <w:color w:val="231F20"/>
        </w:rPr>
        <w:t>*</w:t>
      </w:r>
    </w:p>
    <w:p>
      <w:pPr>
        <w:spacing w:before="243"/>
        <w:ind w:left="960" w:right="0" w:firstLine="0"/>
        <w:jc w:val="left"/>
        <w:rPr>
          <w:sz w:val="26"/>
        </w:rPr>
      </w:pPr>
      <w:r>
        <w:rPr>
          <w:i/>
          <w:color w:val="231F20"/>
          <w:sz w:val="26"/>
        </w:rPr>
        <w:t>Các pháp tâm tương ưng, tâm không tương ưng </w:t>
      </w:r>
      <w:r>
        <w:rPr>
          <w:color w:val="231F20"/>
          <w:sz w:val="26"/>
        </w:rPr>
        <w:t>cũng như vậy.</w:t>
      </w:r>
    </w:p>
    <w:p>
      <w:pPr>
        <w:pStyle w:val="BodyText"/>
        <w:spacing w:before="158"/>
        <w:ind w:left="283" w:firstLine="0"/>
        <w:jc w:val="center"/>
      </w:pPr>
      <w:r>
        <w:rPr>
          <w:color w:val="231F20"/>
        </w:rPr>
        <w:t>*</w:t>
      </w:r>
    </w:p>
    <w:p>
      <w:pPr>
        <w:pStyle w:val="BodyText"/>
        <w:spacing w:line="276" w:lineRule="auto" w:before="244"/>
        <w:ind w:right="106"/>
      </w:pPr>
      <w:r>
        <w:rPr>
          <w:i/>
          <w:color w:val="231F20"/>
        </w:rPr>
        <w:t>Pháp</w:t>
      </w:r>
      <w:r>
        <w:rPr>
          <w:i/>
          <w:color w:val="231F20"/>
          <w:spacing w:val="-6"/>
        </w:rPr>
        <w:t> </w:t>
      </w:r>
      <w:r>
        <w:rPr>
          <w:i/>
          <w:color w:val="231F20"/>
        </w:rPr>
        <w:t>tâm</w:t>
      </w:r>
      <w:r>
        <w:rPr>
          <w:i/>
          <w:color w:val="231F20"/>
          <w:spacing w:val="-6"/>
        </w:rPr>
        <w:t> </w:t>
      </w:r>
      <w:r>
        <w:rPr>
          <w:i/>
          <w:color w:val="231F20"/>
        </w:rPr>
        <w:t>cùng</w:t>
      </w:r>
      <w:r>
        <w:rPr>
          <w:i/>
          <w:color w:val="231F20"/>
          <w:spacing w:val="-6"/>
        </w:rPr>
        <w:t> </w:t>
      </w:r>
      <w:r>
        <w:rPr>
          <w:i/>
          <w:color w:val="231F20"/>
        </w:rPr>
        <w:t>có</w:t>
      </w:r>
      <w:r>
        <w:rPr>
          <w:i/>
          <w:color w:val="231F20"/>
          <w:spacing w:val="-6"/>
        </w:rPr>
        <w:t> </w:t>
      </w:r>
      <w:r>
        <w:rPr>
          <w:i/>
          <w:color w:val="231F20"/>
        </w:rPr>
        <w:t>gồm</w:t>
      </w:r>
      <w:r>
        <w:rPr>
          <w:i/>
          <w:color w:val="231F20"/>
          <w:spacing w:val="-6"/>
        </w:rPr>
        <w:t> </w:t>
      </w:r>
      <w:r>
        <w:rPr>
          <w:i/>
          <w:color w:val="231F20"/>
        </w:rPr>
        <w:t>thâu:</w:t>
      </w:r>
      <w:r>
        <w:rPr>
          <w:i/>
          <w:color w:val="231F20"/>
          <w:spacing w:val="-7"/>
        </w:rPr>
        <w:t> </w:t>
      </w:r>
      <w:r>
        <w:rPr>
          <w:color w:val="231F20"/>
        </w:rPr>
        <w:t>mười</w:t>
      </w:r>
      <w:r>
        <w:rPr>
          <w:color w:val="231F20"/>
          <w:spacing w:val="-6"/>
        </w:rPr>
        <w:t> </w:t>
      </w:r>
      <w:r>
        <w:rPr>
          <w:color w:val="231F20"/>
        </w:rPr>
        <w:t>một</w:t>
      </w:r>
      <w:r>
        <w:rPr>
          <w:color w:val="231F20"/>
          <w:spacing w:val="-6"/>
        </w:rPr>
        <w:t> </w:t>
      </w:r>
      <w:r>
        <w:rPr>
          <w:color w:val="231F20"/>
        </w:rPr>
        <w:t>giới,</w:t>
      </w:r>
      <w:r>
        <w:rPr>
          <w:color w:val="231F20"/>
          <w:spacing w:val="-6"/>
        </w:rPr>
        <w:t> </w:t>
      </w:r>
      <w:r>
        <w:rPr>
          <w:color w:val="231F20"/>
        </w:rPr>
        <w:t>mười</w:t>
      </w:r>
      <w:r>
        <w:rPr>
          <w:color w:val="231F20"/>
          <w:spacing w:val="-6"/>
        </w:rPr>
        <w:t> </w:t>
      </w:r>
      <w:r>
        <w:rPr>
          <w:color w:val="231F20"/>
        </w:rPr>
        <w:t>một</w:t>
      </w:r>
      <w:r>
        <w:rPr>
          <w:color w:val="231F20"/>
          <w:spacing w:val="-6"/>
        </w:rPr>
        <w:t> </w:t>
      </w:r>
      <w:r>
        <w:rPr>
          <w:color w:val="231F20"/>
        </w:rPr>
        <w:t>xứ,</w:t>
      </w:r>
      <w:r>
        <w:rPr>
          <w:color w:val="231F20"/>
          <w:spacing w:val="-6"/>
        </w:rPr>
        <w:t> </w:t>
      </w:r>
      <w:r>
        <w:rPr>
          <w:color w:val="231F20"/>
        </w:rPr>
        <w:t>bốn uẩn, chín trí hiểu rõ trừ diệt trí, sáu thức nhận biết, là tất cả tùy</w:t>
      </w:r>
      <w:r>
        <w:rPr>
          <w:color w:val="231F20"/>
          <w:spacing w:val="-34"/>
        </w:rPr>
        <w:t> </w:t>
      </w:r>
      <w:r>
        <w:rPr>
          <w:color w:val="231F20"/>
        </w:rPr>
        <w:t>miên tùy tăng.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26" w:firstLine="566"/>
        <w:jc w:val="left"/>
        <w:rPr>
          <w:sz w:val="26"/>
        </w:rPr>
      </w:pPr>
      <w:r>
        <w:rPr>
          <w:i/>
          <w:color w:val="231F20"/>
          <w:spacing w:val="-5"/>
          <w:sz w:val="26"/>
        </w:rPr>
        <w:t>Pháp</w:t>
      </w:r>
      <w:r>
        <w:rPr>
          <w:i/>
          <w:color w:val="231F20"/>
          <w:spacing w:val="-12"/>
          <w:sz w:val="26"/>
        </w:rPr>
        <w:t> </w:t>
      </w:r>
      <w:r>
        <w:rPr>
          <w:i/>
          <w:color w:val="231F20"/>
          <w:spacing w:val="-5"/>
          <w:sz w:val="26"/>
        </w:rPr>
        <w:t>không</w:t>
      </w:r>
      <w:r>
        <w:rPr>
          <w:i/>
          <w:color w:val="231F20"/>
          <w:spacing w:val="-12"/>
          <w:sz w:val="26"/>
        </w:rPr>
        <w:t> </w:t>
      </w:r>
      <w:r>
        <w:rPr>
          <w:i/>
          <w:color w:val="231F20"/>
          <w:spacing w:val="-5"/>
          <w:sz w:val="26"/>
        </w:rPr>
        <w:t>phải</w:t>
      </w:r>
      <w:r>
        <w:rPr>
          <w:i/>
          <w:color w:val="231F20"/>
          <w:spacing w:val="-12"/>
          <w:sz w:val="26"/>
        </w:rPr>
        <w:t> </w:t>
      </w:r>
      <w:r>
        <w:rPr>
          <w:i/>
          <w:color w:val="231F20"/>
          <w:spacing w:val="-4"/>
          <w:sz w:val="26"/>
        </w:rPr>
        <w:t>tâm</w:t>
      </w:r>
      <w:r>
        <w:rPr>
          <w:i/>
          <w:color w:val="231F20"/>
          <w:spacing w:val="-12"/>
          <w:sz w:val="26"/>
        </w:rPr>
        <w:t> </w:t>
      </w:r>
      <w:r>
        <w:rPr>
          <w:i/>
          <w:color w:val="231F20"/>
          <w:spacing w:val="-5"/>
          <w:sz w:val="26"/>
        </w:rPr>
        <w:t>cùng</w:t>
      </w:r>
      <w:r>
        <w:rPr>
          <w:i/>
          <w:color w:val="231F20"/>
          <w:spacing w:val="-12"/>
          <w:sz w:val="26"/>
        </w:rPr>
        <w:t> </w:t>
      </w:r>
      <w:r>
        <w:rPr>
          <w:i/>
          <w:color w:val="231F20"/>
          <w:spacing w:val="-3"/>
          <w:sz w:val="26"/>
        </w:rPr>
        <w:t>có</w:t>
      </w:r>
      <w:r>
        <w:rPr>
          <w:i/>
          <w:color w:val="231F20"/>
          <w:spacing w:val="-12"/>
          <w:sz w:val="26"/>
        </w:rPr>
        <w:t> </w:t>
      </w:r>
      <w:r>
        <w:rPr>
          <w:i/>
          <w:color w:val="231F20"/>
          <w:spacing w:val="-4"/>
          <w:sz w:val="26"/>
        </w:rPr>
        <w:t>gồm</w:t>
      </w:r>
      <w:r>
        <w:rPr>
          <w:i/>
          <w:color w:val="231F20"/>
          <w:spacing w:val="-12"/>
          <w:sz w:val="26"/>
        </w:rPr>
        <w:t> </w:t>
      </w:r>
      <w:r>
        <w:rPr>
          <w:i/>
          <w:color w:val="231F20"/>
          <w:spacing w:val="-5"/>
          <w:sz w:val="26"/>
        </w:rPr>
        <w:t>thâu:</w:t>
      </w:r>
      <w:r>
        <w:rPr>
          <w:i/>
          <w:color w:val="231F20"/>
          <w:spacing w:val="-14"/>
          <w:sz w:val="26"/>
        </w:rPr>
        <w:t> </w:t>
      </w:r>
      <w:r>
        <w:rPr>
          <w:color w:val="231F20"/>
          <w:spacing w:val="-5"/>
          <w:sz w:val="26"/>
        </w:rPr>
        <w:t>mười</w:t>
      </w:r>
      <w:r>
        <w:rPr>
          <w:color w:val="231F20"/>
          <w:spacing w:val="-12"/>
          <w:sz w:val="26"/>
        </w:rPr>
        <w:t> </w:t>
      </w:r>
      <w:r>
        <w:rPr>
          <w:color w:val="231F20"/>
          <w:spacing w:val="-4"/>
          <w:sz w:val="26"/>
        </w:rPr>
        <w:t>tám</w:t>
      </w:r>
      <w:r>
        <w:rPr>
          <w:color w:val="231F20"/>
          <w:spacing w:val="-12"/>
          <w:sz w:val="26"/>
        </w:rPr>
        <w:t> </w:t>
      </w:r>
      <w:r>
        <w:rPr>
          <w:color w:val="231F20"/>
          <w:spacing w:val="-5"/>
          <w:sz w:val="26"/>
        </w:rPr>
        <w:t>giới,</w:t>
      </w:r>
      <w:r>
        <w:rPr>
          <w:color w:val="231F20"/>
          <w:spacing w:val="-12"/>
          <w:sz w:val="26"/>
        </w:rPr>
        <w:t> </w:t>
      </w:r>
      <w:r>
        <w:rPr>
          <w:color w:val="231F20"/>
          <w:spacing w:val="-5"/>
          <w:sz w:val="26"/>
        </w:rPr>
        <w:t>mười</w:t>
      </w:r>
      <w:r>
        <w:rPr>
          <w:color w:val="231F20"/>
          <w:spacing w:val="-12"/>
          <w:sz w:val="26"/>
        </w:rPr>
        <w:t> </w:t>
      </w:r>
      <w:r>
        <w:rPr>
          <w:color w:val="231F20"/>
          <w:spacing w:val="-6"/>
          <w:sz w:val="26"/>
        </w:rPr>
        <w:t>hai </w:t>
      </w:r>
      <w:r>
        <w:rPr>
          <w:color w:val="231F20"/>
          <w:spacing w:val="-5"/>
          <w:sz w:val="26"/>
        </w:rPr>
        <w:t>xứ,</w:t>
      </w:r>
      <w:r>
        <w:rPr>
          <w:color w:val="231F20"/>
          <w:spacing w:val="-24"/>
          <w:sz w:val="26"/>
        </w:rPr>
        <w:t> </w:t>
      </w:r>
      <w:r>
        <w:rPr>
          <w:color w:val="231F20"/>
          <w:spacing w:val="-4"/>
          <w:sz w:val="26"/>
        </w:rPr>
        <w:t>ba</w:t>
      </w:r>
      <w:r>
        <w:rPr>
          <w:color w:val="231F20"/>
          <w:spacing w:val="-23"/>
          <w:sz w:val="26"/>
        </w:rPr>
        <w:t> </w:t>
      </w:r>
      <w:r>
        <w:rPr>
          <w:color w:val="231F20"/>
          <w:spacing w:val="-6"/>
          <w:sz w:val="26"/>
        </w:rPr>
        <w:t>uẩn,</w:t>
      </w:r>
      <w:r>
        <w:rPr>
          <w:color w:val="231F20"/>
          <w:spacing w:val="-23"/>
          <w:sz w:val="26"/>
        </w:rPr>
        <w:t> </w:t>
      </w:r>
      <w:r>
        <w:rPr>
          <w:color w:val="231F20"/>
          <w:spacing w:val="-6"/>
          <w:sz w:val="26"/>
        </w:rPr>
        <w:t>mười</w:t>
      </w:r>
      <w:r>
        <w:rPr>
          <w:color w:val="231F20"/>
          <w:spacing w:val="-23"/>
          <w:sz w:val="26"/>
        </w:rPr>
        <w:t> </w:t>
      </w:r>
      <w:r>
        <w:rPr>
          <w:color w:val="231F20"/>
          <w:spacing w:val="-5"/>
          <w:sz w:val="26"/>
        </w:rPr>
        <w:t>trí</w:t>
      </w:r>
      <w:r>
        <w:rPr>
          <w:color w:val="231F20"/>
          <w:spacing w:val="-24"/>
          <w:sz w:val="26"/>
        </w:rPr>
        <w:t> </w:t>
      </w:r>
      <w:r>
        <w:rPr>
          <w:color w:val="231F20"/>
          <w:spacing w:val="-6"/>
          <w:sz w:val="26"/>
        </w:rPr>
        <w:t>hiểu</w:t>
      </w:r>
      <w:r>
        <w:rPr>
          <w:color w:val="231F20"/>
          <w:spacing w:val="-23"/>
          <w:sz w:val="26"/>
        </w:rPr>
        <w:t> </w:t>
      </w:r>
      <w:r>
        <w:rPr>
          <w:color w:val="231F20"/>
          <w:spacing w:val="-5"/>
          <w:sz w:val="26"/>
        </w:rPr>
        <w:t>rõ,</w:t>
      </w:r>
      <w:r>
        <w:rPr>
          <w:color w:val="231F20"/>
          <w:spacing w:val="-23"/>
          <w:sz w:val="26"/>
        </w:rPr>
        <w:t> </w:t>
      </w:r>
      <w:r>
        <w:rPr>
          <w:color w:val="231F20"/>
          <w:spacing w:val="-5"/>
          <w:sz w:val="26"/>
        </w:rPr>
        <w:t>sáu</w:t>
      </w:r>
      <w:r>
        <w:rPr>
          <w:color w:val="231F20"/>
          <w:spacing w:val="-23"/>
          <w:sz w:val="26"/>
        </w:rPr>
        <w:t> </w:t>
      </w:r>
      <w:r>
        <w:rPr>
          <w:color w:val="231F20"/>
          <w:spacing w:val="-6"/>
          <w:sz w:val="26"/>
        </w:rPr>
        <w:t>thức</w:t>
      </w:r>
      <w:r>
        <w:rPr>
          <w:color w:val="231F20"/>
          <w:spacing w:val="-24"/>
          <w:sz w:val="26"/>
        </w:rPr>
        <w:t> </w:t>
      </w:r>
      <w:r>
        <w:rPr>
          <w:color w:val="231F20"/>
          <w:spacing w:val="-6"/>
          <w:sz w:val="26"/>
        </w:rPr>
        <w:t>nhận</w:t>
      </w:r>
      <w:r>
        <w:rPr>
          <w:color w:val="231F20"/>
          <w:spacing w:val="-23"/>
          <w:sz w:val="26"/>
        </w:rPr>
        <w:t> </w:t>
      </w:r>
      <w:r>
        <w:rPr>
          <w:color w:val="231F20"/>
          <w:spacing w:val="-6"/>
          <w:sz w:val="26"/>
        </w:rPr>
        <w:t>biết,</w:t>
      </w:r>
      <w:r>
        <w:rPr>
          <w:color w:val="231F20"/>
          <w:spacing w:val="-23"/>
          <w:sz w:val="26"/>
        </w:rPr>
        <w:t> </w:t>
      </w:r>
      <w:r>
        <w:rPr>
          <w:color w:val="231F20"/>
          <w:spacing w:val="-4"/>
          <w:sz w:val="26"/>
        </w:rPr>
        <w:t>là</w:t>
      </w:r>
      <w:r>
        <w:rPr>
          <w:color w:val="231F20"/>
          <w:spacing w:val="-23"/>
          <w:sz w:val="26"/>
        </w:rPr>
        <w:t> </w:t>
      </w:r>
      <w:r>
        <w:rPr>
          <w:color w:val="231F20"/>
          <w:spacing w:val="-5"/>
          <w:sz w:val="26"/>
        </w:rPr>
        <w:t>tất</w:t>
      </w:r>
      <w:r>
        <w:rPr>
          <w:color w:val="231F20"/>
          <w:spacing w:val="-24"/>
          <w:sz w:val="26"/>
        </w:rPr>
        <w:t> </w:t>
      </w:r>
      <w:r>
        <w:rPr>
          <w:color w:val="231F20"/>
          <w:spacing w:val="-4"/>
          <w:sz w:val="26"/>
        </w:rPr>
        <w:t>cả</w:t>
      </w:r>
      <w:r>
        <w:rPr>
          <w:color w:val="231F20"/>
          <w:spacing w:val="-23"/>
          <w:sz w:val="26"/>
        </w:rPr>
        <w:t> </w:t>
      </w:r>
      <w:r>
        <w:rPr>
          <w:color w:val="231F20"/>
          <w:spacing w:val="-5"/>
          <w:sz w:val="26"/>
        </w:rPr>
        <w:t>tùy</w:t>
      </w:r>
      <w:r>
        <w:rPr>
          <w:color w:val="231F20"/>
          <w:spacing w:val="-23"/>
          <w:sz w:val="26"/>
        </w:rPr>
        <w:t> </w:t>
      </w:r>
      <w:r>
        <w:rPr>
          <w:color w:val="231F20"/>
          <w:spacing w:val="-6"/>
          <w:sz w:val="26"/>
        </w:rPr>
        <w:t>miên</w:t>
      </w:r>
      <w:r>
        <w:rPr>
          <w:color w:val="231F20"/>
          <w:spacing w:val="-23"/>
          <w:sz w:val="26"/>
        </w:rPr>
        <w:t> </w:t>
      </w:r>
      <w:r>
        <w:rPr>
          <w:color w:val="231F20"/>
          <w:spacing w:val="-5"/>
          <w:sz w:val="26"/>
        </w:rPr>
        <w:t>tùy</w:t>
      </w:r>
      <w:r>
        <w:rPr>
          <w:color w:val="231F20"/>
          <w:spacing w:val="-23"/>
          <w:sz w:val="26"/>
        </w:rPr>
        <w:t> </w:t>
      </w:r>
      <w:r>
        <w:rPr>
          <w:color w:val="231F20"/>
          <w:spacing w:val="-7"/>
          <w:sz w:val="26"/>
        </w:rPr>
        <w:t>tăng.</w:t>
      </w:r>
    </w:p>
    <w:p>
      <w:pPr>
        <w:pStyle w:val="BodyText"/>
        <w:spacing w:before="112"/>
        <w:ind w:left="3588" w:firstLine="0"/>
        <w:jc w:val="left"/>
      </w:pPr>
      <w:r>
        <w:rPr>
          <w:color w:val="231F20"/>
        </w:rPr>
        <w:t>*</w:t>
      </w:r>
    </w:p>
    <w:p>
      <w:pPr>
        <w:spacing w:line="273" w:lineRule="auto" w:before="239"/>
        <w:ind w:left="110" w:right="389" w:firstLine="566"/>
        <w:jc w:val="both"/>
        <w:rPr>
          <w:sz w:val="26"/>
        </w:rPr>
      </w:pPr>
      <w:r>
        <w:rPr>
          <w:i/>
          <w:color w:val="231F20"/>
          <w:sz w:val="26"/>
        </w:rPr>
        <w:t>Pháp</w:t>
      </w:r>
      <w:r>
        <w:rPr>
          <w:i/>
          <w:color w:val="231F20"/>
          <w:spacing w:val="-13"/>
          <w:sz w:val="26"/>
        </w:rPr>
        <w:t> </w:t>
      </w:r>
      <w:r>
        <w:rPr>
          <w:i/>
          <w:color w:val="231F20"/>
          <w:sz w:val="26"/>
        </w:rPr>
        <w:t>tùy</w:t>
      </w:r>
      <w:r>
        <w:rPr>
          <w:i/>
          <w:color w:val="231F20"/>
          <w:spacing w:val="-13"/>
          <w:sz w:val="26"/>
        </w:rPr>
        <w:t> </w:t>
      </w:r>
      <w:r>
        <w:rPr>
          <w:i/>
          <w:color w:val="231F20"/>
          <w:sz w:val="26"/>
        </w:rPr>
        <w:t>tâm</w:t>
      </w:r>
      <w:r>
        <w:rPr>
          <w:i/>
          <w:color w:val="231F20"/>
          <w:spacing w:val="-13"/>
          <w:sz w:val="26"/>
        </w:rPr>
        <w:t> </w:t>
      </w:r>
      <w:r>
        <w:rPr>
          <w:i/>
          <w:color w:val="231F20"/>
          <w:sz w:val="26"/>
        </w:rPr>
        <w:t>chuyển</w:t>
      </w:r>
      <w:r>
        <w:rPr>
          <w:i/>
          <w:color w:val="231F20"/>
          <w:spacing w:val="-13"/>
          <w:sz w:val="26"/>
        </w:rPr>
        <w:t> </w:t>
      </w:r>
      <w:r>
        <w:rPr>
          <w:i/>
          <w:color w:val="231F20"/>
          <w:sz w:val="26"/>
        </w:rPr>
        <w:t>gồm</w:t>
      </w:r>
      <w:r>
        <w:rPr>
          <w:i/>
          <w:color w:val="231F20"/>
          <w:spacing w:val="-13"/>
          <w:sz w:val="26"/>
        </w:rPr>
        <w:t> </w:t>
      </w:r>
      <w:r>
        <w:rPr>
          <w:i/>
          <w:color w:val="231F20"/>
          <w:sz w:val="26"/>
        </w:rPr>
        <w:t>thâu:</w:t>
      </w:r>
      <w:r>
        <w:rPr>
          <w:i/>
          <w:color w:val="231F20"/>
          <w:spacing w:val="-14"/>
          <w:sz w:val="26"/>
        </w:rPr>
        <w:t> </w:t>
      </w:r>
      <w:r>
        <w:rPr>
          <w:color w:val="231F20"/>
          <w:sz w:val="26"/>
        </w:rPr>
        <w:t>một</w:t>
      </w:r>
      <w:r>
        <w:rPr>
          <w:color w:val="231F20"/>
          <w:spacing w:val="-13"/>
          <w:sz w:val="26"/>
        </w:rPr>
        <w:t> </w:t>
      </w:r>
      <w:r>
        <w:rPr>
          <w:color w:val="231F20"/>
          <w:sz w:val="26"/>
        </w:rPr>
        <w:t>giới,</w:t>
      </w:r>
      <w:r>
        <w:rPr>
          <w:color w:val="231F20"/>
          <w:spacing w:val="-13"/>
          <w:sz w:val="26"/>
        </w:rPr>
        <w:t> </w:t>
      </w:r>
      <w:r>
        <w:rPr>
          <w:color w:val="231F20"/>
          <w:sz w:val="26"/>
        </w:rPr>
        <w:t>một</w:t>
      </w:r>
      <w:r>
        <w:rPr>
          <w:color w:val="231F20"/>
          <w:spacing w:val="-13"/>
          <w:sz w:val="26"/>
        </w:rPr>
        <w:t> </w:t>
      </w:r>
      <w:r>
        <w:rPr>
          <w:color w:val="231F20"/>
          <w:sz w:val="26"/>
        </w:rPr>
        <w:t>xứ,</w:t>
      </w:r>
      <w:r>
        <w:rPr>
          <w:color w:val="231F20"/>
          <w:spacing w:val="-13"/>
          <w:sz w:val="26"/>
        </w:rPr>
        <w:t> </w:t>
      </w:r>
      <w:r>
        <w:rPr>
          <w:color w:val="231F20"/>
          <w:sz w:val="26"/>
        </w:rPr>
        <w:t>bốn</w:t>
      </w:r>
      <w:r>
        <w:rPr>
          <w:color w:val="231F20"/>
          <w:spacing w:val="-13"/>
          <w:sz w:val="26"/>
        </w:rPr>
        <w:t> </w:t>
      </w:r>
      <w:r>
        <w:rPr>
          <w:color w:val="231F20"/>
          <w:sz w:val="26"/>
        </w:rPr>
        <w:t>uẩn,</w:t>
      </w:r>
      <w:r>
        <w:rPr>
          <w:color w:val="231F20"/>
          <w:spacing w:val="-13"/>
          <w:sz w:val="26"/>
        </w:rPr>
        <w:t> </w:t>
      </w:r>
      <w:r>
        <w:rPr>
          <w:color w:val="231F20"/>
          <w:sz w:val="26"/>
        </w:rPr>
        <w:t>chín trí hiểu rõ trừ diệt trí, một thức nhận biết, là tất cả tùy miên tùy</w:t>
      </w:r>
      <w:r>
        <w:rPr>
          <w:color w:val="231F20"/>
          <w:spacing w:val="-45"/>
          <w:sz w:val="26"/>
        </w:rPr>
        <w:t> </w:t>
      </w:r>
      <w:r>
        <w:rPr>
          <w:color w:val="231F20"/>
          <w:sz w:val="26"/>
        </w:rPr>
        <w:t>tăng.</w:t>
      </w:r>
    </w:p>
    <w:p>
      <w:pPr>
        <w:spacing w:line="273" w:lineRule="auto" w:before="112"/>
        <w:ind w:left="110" w:right="391" w:firstLine="566"/>
        <w:jc w:val="both"/>
        <w:rPr>
          <w:sz w:val="26"/>
        </w:rPr>
      </w:pPr>
      <w:r>
        <w:rPr>
          <w:i/>
          <w:color w:val="231F20"/>
          <w:sz w:val="26"/>
        </w:rPr>
        <w:t>Pháp không phải tùy tâm chuyển gồm thâu: </w:t>
      </w:r>
      <w:r>
        <w:rPr>
          <w:color w:val="231F20"/>
          <w:sz w:val="26"/>
        </w:rPr>
        <w:t>mười tám </w:t>
      </w:r>
      <w:r>
        <w:rPr>
          <w:color w:val="231F20"/>
          <w:spacing w:val="-3"/>
          <w:sz w:val="26"/>
        </w:rPr>
        <w:t>giới, </w:t>
      </w:r>
      <w:r>
        <w:rPr>
          <w:color w:val="231F20"/>
          <w:sz w:val="26"/>
        </w:rPr>
        <w:t>mười</w:t>
      </w:r>
      <w:r>
        <w:rPr>
          <w:color w:val="231F20"/>
          <w:spacing w:val="-10"/>
          <w:sz w:val="26"/>
        </w:rPr>
        <w:t> </w:t>
      </w:r>
      <w:r>
        <w:rPr>
          <w:color w:val="231F20"/>
          <w:sz w:val="26"/>
        </w:rPr>
        <w:t>hai</w:t>
      </w:r>
      <w:r>
        <w:rPr>
          <w:color w:val="231F20"/>
          <w:spacing w:val="-9"/>
          <w:sz w:val="26"/>
        </w:rPr>
        <w:t> </w:t>
      </w:r>
      <w:r>
        <w:rPr>
          <w:color w:val="231F20"/>
          <w:sz w:val="26"/>
        </w:rPr>
        <w:t>xứ,</w:t>
      </w:r>
      <w:r>
        <w:rPr>
          <w:color w:val="231F20"/>
          <w:spacing w:val="-9"/>
          <w:sz w:val="26"/>
        </w:rPr>
        <w:t> </w:t>
      </w:r>
      <w:r>
        <w:rPr>
          <w:color w:val="231F20"/>
          <w:sz w:val="26"/>
        </w:rPr>
        <w:t>ba</w:t>
      </w:r>
      <w:r>
        <w:rPr>
          <w:color w:val="231F20"/>
          <w:spacing w:val="-9"/>
          <w:sz w:val="26"/>
        </w:rPr>
        <w:t> </w:t>
      </w:r>
      <w:r>
        <w:rPr>
          <w:color w:val="231F20"/>
          <w:sz w:val="26"/>
        </w:rPr>
        <w:t>uẩn,</w:t>
      </w:r>
      <w:r>
        <w:rPr>
          <w:color w:val="231F20"/>
          <w:spacing w:val="-9"/>
          <w:sz w:val="26"/>
        </w:rPr>
        <w:t> </w:t>
      </w:r>
      <w:r>
        <w:rPr>
          <w:color w:val="231F20"/>
          <w:sz w:val="26"/>
        </w:rPr>
        <w:t>mười</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9"/>
          <w:sz w:val="26"/>
        </w:rPr>
        <w:t> </w:t>
      </w:r>
      <w:r>
        <w:rPr>
          <w:color w:val="231F20"/>
          <w:sz w:val="26"/>
        </w:rPr>
        <w:t>rõ,</w:t>
      </w:r>
      <w:r>
        <w:rPr>
          <w:color w:val="231F20"/>
          <w:spacing w:val="-10"/>
          <w:sz w:val="26"/>
        </w:rPr>
        <w:t> </w:t>
      </w:r>
      <w:r>
        <w:rPr>
          <w:color w:val="231F20"/>
          <w:sz w:val="26"/>
        </w:rPr>
        <w:t>sáu</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9"/>
          <w:sz w:val="26"/>
        </w:rPr>
        <w:t> </w:t>
      </w:r>
      <w:r>
        <w:rPr>
          <w:color w:val="231F20"/>
          <w:sz w:val="26"/>
        </w:rPr>
        <w:t>là</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tùy miên tùy tăng.</w:t>
      </w:r>
    </w:p>
    <w:p>
      <w:pPr>
        <w:pStyle w:val="BodyText"/>
        <w:ind w:left="0" w:right="281" w:firstLine="0"/>
        <w:jc w:val="center"/>
      </w:pPr>
      <w:r>
        <w:rPr>
          <w:color w:val="231F20"/>
        </w:rPr>
        <w:t>*</w:t>
      </w:r>
    </w:p>
    <w:p>
      <w:pPr>
        <w:pStyle w:val="BodyText"/>
        <w:spacing w:line="273" w:lineRule="auto" w:before="239"/>
        <w:ind w:left="110" w:right="390"/>
      </w:pPr>
      <w:r>
        <w:rPr>
          <w:i/>
          <w:color w:val="231F20"/>
        </w:rPr>
        <w:t>Pháp tâm làm nhân gồm thâu: </w:t>
      </w:r>
      <w:r>
        <w:rPr>
          <w:color w:val="231F20"/>
        </w:rPr>
        <w:t>mười tám giới, mười hai </w:t>
      </w:r>
      <w:r>
        <w:rPr>
          <w:color w:val="231F20"/>
          <w:spacing w:val="-4"/>
        </w:rPr>
        <w:t>xứ,</w:t>
      </w:r>
      <w:r>
        <w:rPr>
          <w:color w:val="231F20"/>
          <w:spacing w:val="57"/>
        </w:rPr>
        <w:t> </w:t>
      </w:r>
      <w:r>
        <w:rPr>
          <w:color w:val="231F20"/>
        </w:rPr>
        <w:t>năm uẩn, chín trí hiểu rõ trừ diệt trí, sáu thức nhận biết, là tất cả tùy miên tùy tăng.</w:t>
      </w:r>
    </w:p>
    <w:p>
      <w:pPr>
        <w:spacing w:line="273" w:lineRule="auto" w:before="111"/>
        <w:ind w:left="110" w:right="391" w:firstLine="566"/>
        <w:jc w:val="both"/>
        <w:rPr>
          <w:sz w:val="26"/>
        </w:rPr>
      </w:pPr>
      <w:r>
        <w:rPr>
          <w:i/>
          <w:color w:val="231F20"/>
          <w:sz w:val="26"/>
        </w:rPr>
        <w:t>Pháp không phải tâm làm nhân gồm thâu: </w:t>
      </w:r>
      <w:r>
        <w:rPr>
          <w:color w:val="231F20"/>
          <w:sz w:val="26"/>
        </w:rPr>
        <w:t>mười ba giới, </w:t>
      </w:r>
      <w:r>
        <w:rPr>
          <w:color w:val="231F20"/>
          <w:spacing w:val="-4"/>
          <w:sz w:val="26"/>
        </w:rPr>
        <w:t>mười </w:t>
      </w:r>
      <w:r>
        <w:rPr>
          <w:color w:val="231F20"/>
          <w:sz w:val="26"/>
        </w:rPr>
        <w:t>hai</w:t>
      </w:r>
      <w:r>
        <w:rPr>
          <w:color w:val="231F20"/>
          <w:spacing w:val="-11"/>
          <w:sz w:val="26"/>
        </w:rPr>
        <w:t> </w:t>
      </w:r>
      <w:r>
        <w:rPr>
          <w:color w:val="231F20"/>
          <w:sz w:val="26"/>
        </w:rPr>
        <w:t>xứ,</w:t>
      </w:r>
      <w:r>
        <w:rPr>
          <w:color w:val="231F20"/>
          <w:spacing w:val="-10"/>
          <w:sz w:val="26"/>
        </w:rPr>
        <w:t> </w:t>
      </w:r>
      <w:r>
        <w:rPr>
          <w:color w:val="231F20"/>
          <w:sz w:val="26"/>
        </w:rPr>
        <w:t>ba</w:t>
      </w:r>
      <w:r>
        <w:rPr>
          <w:color w:val="231F20"/>
          <w:spacing w:val="-10"/>
          <w:sz w:val="26"/>
        </w:rPr>
        <w:t> </w:t>
      </w:r>
      <w:r>
        <w:rPr>
          <w:color w:val="231F20"/>
          <w:sz w:val="26"/>
        </w:rPr>
        <w:t>uẩn,</w:t>
      </w:r>
      <w:r>
        <w:rPr>
          <w:color w:val="231F20"/>
          <w:spacing w:val="-10"/>
          <w:sz w:val="26"/>
        </w:rPr>
        <w:t> </w:t>
      </w:r>
      <w:r>
        <w:rPr>
          <w:color w:val="231F20"/>
          <w:sz w:val="26"/>
        </w:rPr>
        <w:t>mười</w:t>
      </w:r>
      <w:r>
        <w:rPr>
          <w:color w:val="231F20"/>
          <w:spacing w:val="-10"/>
          <w:sz w:val="26"/>
        </w:rPr>
        <w:t> </w:t>
      </w:r>
      <w:r>
        <w:rPr>
          <w:color w:val="231F20"/>
          <w:sz w:val="26"/>
        </w:rPr>
        <w:t>trí</w:t>
      </w:r>
      <w:r>
        <w:rPr>
          <w:color w:val="231F20"/>
          <w:spacing w:val="-11"/>
          <w:sz w:val="26"/>
        </w:rPr>
        <w:t> </w:t>
      </w:r>
      <w:r>
        <w:rPr>
          <w:color w:val="231F20"/>
          <w:sz w:val="26"/>
        </w:rPr>
        <w:t>hiểu</w:t>
      </w:r>
      <w:r>
        <w:rPr>
          <w:color w:val="231F20"/>
          <w:spacing w:val="-10"/>
          <w:sz w:val="26"/>
        </w:rPr>
        <w:t> </w:t>
      </w:r>
      <w:r>
        <w:rPr>
          <w:color w:val="231F20"/>
          <w:sz w:val="26"/>
        </w:rPr>
        <w:t>rõ,</w:t>
      </w:r>
      <w:r>
        <w:rPr>
          <w:color w:val="231F20"/>
          <w:spacing w:val="-10"/>
          <w:sz w:val="26"/>
        </w:rPr>
        <w:t> </w:t>
      </w:r>
      <w:r>
        <w:rPr>
          <w:color w:val="231F20"/>
          <w:sz w:val="26"/>
        </w:rPr>
        <w:t>sáu</w:t>
      </w:r>
      <w:r>
        <w:rPr>
          <w:color w:val="231F20"/>
          <w:spacing w:val="-10"/>
          <w:sz w:val="26"/>
        </w:rPr>
        <w:t> </w:t>
      </w:r>
      <w:r>
        <w:rPr>
          <w:color w:val="231F20"/>
          <w:sz w:val="26"/>
        </w:rPr>
        <w:t>thức</w:t>
      </w:r>
      <w:r>
        <w:rPr>
          <w:color w:val="231F20"/>
          <w:spacing w:val="-10"/>
          <w:sz w:val="26"/>
        </w:rPr>
        <w:t> </w:t>
      </w:r>
      <w:r>
        <w:rPr>
          <w:color w:val="231F20"/>
          <w:sz w:val="26"/>
        </w:rPr>
        <w:t>nhận</w:t>
      </w:r>
      <w:r>
        <w:rPr>
          <w:color w:val="231F20"/>
          <w:spacing w:val="-11"/>
          <w:sz w:val="26"/>
        </w:rPr>
        <w:t> </w:t>
      </w:r>
      <w:r>
        <w:rPr>
          <w:color w:val="231F20"/>
          <w:sz w:val="26"/>
        </w:rPr>
        <w:t>biết,</w:t>
      </w:r>
      <w:r>
        <w:rPr>
          <w:color w:val="231F20"/>
          <w:spacing w:val="-10"/>
          <w:sz w:val="26"/>
        </w:rPr>
        <w:t> </w:t>
      </w:r>
      <w:r>
        <w:rPr>
          <w:color w:val="231F20"/>
          <w:sz w:val="26"/>
        </w:rPr>
        <w:t>các</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nơi ba cõi cùng các tùy miên tùy tăng do tu đạo đoạn trừ.</w:t>
      </w:r>
    </w:p>
    <w:p>
      <w:pPr>
        <w:pStyle w:val="BodyText"/>
        <w:ind w:left="0" w:right="281" w:firstLine="0"/>
        <w:jc w:val="center"/>
      </w:pPr>
      <w:r>
        <w:rPr>
          <w:color w:val="231F20"/>
        </w:rPr>
        <w:t>*</w:t>
      </w:r>
    </w:p>
    <w:p>
      <w:pPr>
        <w:spacing w:line="273" w:lineRule="auto" w:before="240"/>
        <w:ind w:left="110" w:right="390" w:firstLine="566"/>
        <w:jc w:val="both"/>
        <w:rPr>
          <w:sz w:val="26"/>
        </w:rPr>
      </w:pPr>
      <w:r>
        <w:rPr>
          <w:i/>
          <w:color w:val="231F20"/>
          <w:sz w:val="26"/>
        </w:rPr>
        <w:t>Pháp tâm làm đẳng vô gián gồm thâu: </w:t>
      </w:r>
      <w:r>
        <w:rPr>
          <w:color w:val="231F20"/>
          <w:sz w:val="26"/>
        </w:rPr>
        <w:t>tám giới, hai xứ, bốn uẩn,</w:t>
      </w:r>
      <w:r>
        <w:rPr>
          <w:color w:val="231F20"/>
          <w:spacing w:val="-5"/>
          <w:sz w:val="26"/>
        </w:rPr>
        <w:t> </w:t>
      </w:r>
      <w:r>
        <w:rPr>
          <w:color w:val="231F20"/>
          <w:sz w:val="26"/>
        </w:rPr>
        <w:t>chín</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5"/>
          <w:sz w:val="26"/>
        </w:rPr>
        <w:t> </w:t>
      </w:r>
      <w:r>
        <w:rPr>
          <w:color w:val="231F20"/>
          <w:sz w:val="26"/>
        </w:rPr>
        <w:t>một</w:t>
      </w:r>
      <w:r>
        <w:rPr>
          <w:color w:val="231F20"/>
          <w:spacing w:val="-5"/>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là</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tùy</w:t>
      </w:r>
      <w:r>
        <w:rPr>
          <w:color w:val="231F20"/>
          <w:spacing w:val="-5"/>
          <w:sz w:val="26"/>
        </w:rPr>
        <w:t> </w:t>
      </w:r>
      <w:r>
        <w:rPr>
          <w:color w:val="231F20"/>
          <w:spacing w:val="-3"/>
          <w:sz w:val="26"/>
        </w:rPr>
        <w:t>miên </w:t>
      </w:r>
      <w:r>
        <w:rPr>
          <w:color w:val="231F20"/>
          <w:sz w:val="26"/>
        </w:rPr>
        <w:t>tùy tăng.</w:t>
      </w:r>
    </w:p>
    <w:p>
      <w:pPr>
        <w:spacing w:line="273" w:lineRule="auto" w:before="110"/>
        <w:ind w:left="110" w:right="391" w:firstLine="566"/>
        <w:jc w:val="both"/>
        <w:rPr>
          <w:sz w:val="26"/>
        </w:rPr>
      </w:pPr>
      <w:r>
        <w:rPr>
          <w:i/>
          <w:color w:val="231F20"/>
          <w:sz w:val="26"/>
        </w:rPr>
        <w:t>Pháp không phải tâm làm đẳng vô gián gồm thâu: </w:t>
      </w:r>
      <w:r>
        <w:rPr>
          <w:color w:val="231F20"/>
          <w:sz w:val="26"/>
        </w:rPr>
        <w:t>mười tám giới, mười hai xứ, năm uẩn, mười trí hiểu rõ, sáu thức nhận biết, là tất cả tùy miên tùy tăng.</w:t>
      </w:r>
    </w:p>
    <w:p>
      <w:pPr>
        <w:pStyle w:val="BodyText"/>
        <w:ind w:left="0" w:right="281" w:firstLine="0"/>
        <w:jc w:val="center"/>
      </w:pPr>
      <w:r>
        <w:rPr>
          <w:color w:val="231F20"/>
        </w:rPr>
        <w:t>*</w:t>
      </w:r>
    </w:p>
    <w:p>
      <w:pPr>
        <w:pStyle w:val="BodyText"/>
        <w:spacing w:line="273" w:lineRule="auto" w:before="240"/>
        <w:ind w:left="110" w:right="389"/>
      </w:pPr>
      <w:r>
        <w:rPr>
          <w:i/>
          <w:color w:val="231F20"/>
        </w:rPr>
        <w:t>Pháp</w:t>
      </w:r>
      <w:r>
        <w:rPr>
          <w:i/>
          <w:color w:val="231F20"/>
          <w:spacing w:val="-14"/>
        </w:rPr>
        <w:t> </w:t>
      </w:r>
      <w:r>
        <w:rPr>
          <w:i/>
          <w:color w:val="231F20"/>
        </w:rPr>
        <w:t>tâm</w:t>
      </w:r>
      <w:r>
        <w:rPr>
          <w:i/>
          <w:color w:val="231F20"/>
          <w:spacing w:val="-13"/>
        </w:rPr>
        <w:t> </w:t>
      </w:r>
      <w:r>
        <w:rPr>
          <w:i/>
          <w:color w:val="231F20"/>
        </w:rPr>
        <w:t>làm</w:t>
      </w:r>
      <w:r>
        <w:rPr>
          <w:i/>
          <w:color w:val="231F20"/>
          <w:spacing w:val="-13"/>
        </w:rPr>
        <w:t> </w:t>
      </w:r>
      <w:r>
        <w:rPr>
          <w:i/>
          <w:color w:val="231F20"/>
        </w:rPr>
        <w:t>sở</w:t>
      </w:r>
      <w:r>
        <w:rPr>
          <w:i/>
          <w:color w:val="231F20"/>
          <w:spacing w:val="-13"/>
        </w:rPr>
        <w:t> </w:t>
      </w:r>
      <w:r>
        <w:rPr>
          <w:i/>
          <w:color w:val="231F20"/>
        </w:rPr>
        <w:t>duyên</w:t>
      </w:r>
      <w:r>
        <w:rPr>
          <w:i/>
          <w:color w:val="231F20"/>
          <w:spacing w:val="-13"/>
        </w:rPr>
        <w:t> </w:t>
      </w:r>
      <w:r>
        <w:rPr>
          <w:i/>
          <w:color w:val="231F20"/>
        </w:rPr>
        <w:t>gồm</w:t>
      </w:r>
      <w:r>
        <w:rPr>
          <w:i/>
          <w:color w:val="231F20"/>
          <w:spacing w:val="-13"/>
        </w:rPr>
        <w:t> </w:t>
      </w:r>
      <w:r>
        <w:rPr>
          <w:i/>
          <w:color w:val="231F20"/>
        </w:rPr>
        <w:t>thâu:</w:t>
      </w:r>
      <w:r>
        <w:rPr>
          <w:i/>
          <w:color w:val="231F20"/>
          <w:spacing w:val="-14"/>
        </w:rPr>
        <w:t> </w:t>
      </w:r>
      <w:r>
        <w:rPr>
          <w:color w:val="231F20"/>
        </w:rPr>
        <w:t>ba</w:t>
      </w:r>
      <w:r>
        <w:rPr>
          <w:color w:val="231F20"/>
          <w:spacing w:val="-13"/>
        </w:rPr>
        <w:t> </w:t>
      </w:r>
      <w:r>
        <w:rPr>
          <w:color w:val="231F20"/>
        </w:rPr>
        <w:t>giới,</w:t>
      </w:r>
      <w:r>
        <w:rPr>
          <w:color w:val="231F20"/>
          <w:spacing w:val="-13"/>
        </w:rPr>
        <w:t> </w:t>
      </w:r>
      <w:r>
        <w:rPr>
          <w:color w:val="231F20"/>
        </w:rPr>
        <w:t>hai</w:t>
      </w:r>
      <w:r>
        <w:rPr>
          <w:color w:val="231F20"/>
          <w:spacing w:val="-13"/>
        </w:rPr>
        <w:t> </w:t>
      </w:r>
      <w:r>
        <w:rPr>
          <w:color w:val="231F20"/>
        </w:rPr>
        <w:t>xứ,</w:t>
      </w:r>
      <w:r>
        <w:rPr>
          <w:color w:val="231F20"/>
          <w:spacing w:val="-13"/>
        </w:rPr>
        <w:t> </w:t>
      </w:r>
      <w:r>
        <w:rPr>
          <w:color w:val="231F20"/>
        </w:rPr>
        <w:t>bốn</w:t>
      </w:r>
      <w:r>
        <w:rPr>
          <w:color w:val="231F20"/>
          <w:spacing w:val="-13"/>
        </w:rPr>
        <w:t> </w:t>
      </w:r>
      <w:r>
        <w:rPr>
          <w:color w:val="231F20"/>
        </w:rPr>
        <w:t>uẩn,</w:t>
      </w:r>
      <w:r>
        <w:rPr>
          <w:color w:val="231F20"/>
          <w:spacing w:val="-13"/>
        </w:rPr>
        <w:t> </w:t>
      </w:r>
      <w:r>
        <w:rPr>
          <w:color w:val="231F20"/>
        </w:rPr>
        <w:t>chín trí</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trừ</w:t>
      </w:r>
      <w:r>
        <w:rPr>
          <w:color w:val="231F20"/>
          <w:spacing w:val="-5"/>
        </w:rPr>
        <w:t> </w:t>
      </w:r>
      <w:r>
        <w:rPr>
          <w:color w:val="231F20"/>
        </w:rPr>
        <w:t>diệt</w:t>
      </w:r>
      <w:r>
        <w:rPr>
          <w:color w:val="231F20"/>
          <w:spacing w:val="-6"/>
        </w:rPr>
        <w:t> </w:t>
      </w:r>
      <w:r>
        <w:rPr>
          <w:color w:val="231F20"/>
        </w:rPr>
        <w:t>trí,</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cùng</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w:t>
      </w:r>
      <w:r>
        <w:rPr>
          <w:color w:val="231F20"/>
          <w:spacing w:val="-6"/>
        </w:rPr>
        <w:t> </w:t>
      </w:r>
      <w:r>
        <w:rPr>
          <w:color w:val="231F20"/>
        </w:rPr>
        <w:t>tăng duyên nơi hữu vi trong ba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không phải tâm làm sở duyên gồm thâu: </w:t>
      </w:r>
      <w:r>
        <w:rPr>
          <w:color w:val="231F20"/>
          <w:sz w:val="26"/>
        </w:rPr>
        <w:t>mười tám </w:t>
      </w:r>
      <w:r>
        <w:rPr>
          <w:color w:val="231F20"/>
          <w:spacing w:val="-3"/>
          <w:sz w:val="26"/>
        </w:rPr>
        <w:t>giới, </w:t>
      </w:r>
      <w:r>
        <w:rPr>
          <w:color w:val="231F20"/>
          <w:sz w:val="26"/>
        </w:rPr>
        <w:t>mười hai xứ, năm uẩn, mười trí hiểu rõ, sáu thức nhận biết, là tất cả tùy miên tùy tăng.</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Pháp tâm làm tăng thượng gồm thâu: </w:t>
      </w:r>
      <w:r>
        <w:rPr>
          <w:color w:val="231F20"/>
          <w:sz w:val="26"/>
        </w:rPr>
        <w:t>mười tám giới, mười</w:t>
      </w:r>
      <w:r>
        <w:rPr>
          <w:color w:val="231F20"/>
          <w:spacing w:val="-24"/>
          <w:sz w:val="26"/>
        </w:rPr>
        <w:t> </w:t>
      </w:r>
      <w:r>
        <w:rPr>
          <w:color w:val="231F20"/>
          <w:sz w:val="26"/>
        </w:rPr>
        <w:t>hai xứ, năm uẩn, chín trí hiểu rõ trừ diệt trí, sáu thức nhận biết, là tất </w:t>
      </w:r>
      <w:r>
        <w:rPr>
          <w:color w:val="231F20"/>
          <w:spacing w:val="-6"/>
          <w:sz w:val="26"/>
        </w:rPr>
        <w:t>cả </w:t>
      </w:r>
      <w:r>
        <w:rPr>
          <w:color w:val="231F20"/>
          <w:sz w:val="26"/>
        </w:rPr>
        <w:t>tùy miên tùy tăng.</w:t>
      </w:r>
    </w:p>
    <w:p>
      <w:pPr>
        <w:spacing w:line="273" w:lineRule="auto" w:before="111"/>
        <w:ind w:left="393" w:right="107" w:firstLine="566"/>
        <w:jc w:val="both"/>
        <w:rPr>
          <w:sz w:val="26"/>
        </w:rPr>
      </w:pPr>
      <w:r>
        <w:rPr>
          <w:i/>
          <w:color w:val="231F20"/>
          <w:sz w:val="26"/>
        </w:rPr>
        <w:t>Pháp</w:t>
      </w:r>
      <w:r>
        <w:rPr>
          <w:i/>
          <w:color w:val="231F20"/>
          <w:spacing w:val="-10"/>
          <w:sz w:val="26"/>
        </w:rPr>
        <w:t> </w:t>
      </w:r>
      <w:r>
        <w:rPr>
          <w:i/>
          <w:color w:val="231F20"/>
          <w:sz w:val="26"/>
        </w:rPr>
        <w:t>không</w:t>
      </w:r>
      <w:r>
        <w:rPr>
          <w:i/>
          <w:color w:val="231F20"/>
          <w:spacing w:val="-10"/>
          <w:sz w:val="26"/>
        </w:rPr>
        <w:t> </w:t>
      </w:r>
      <w:r>
        <w:rPr>
          <w:i/>
          <w:color w:val="231F20"/>
          <w:sz w:val="26"/>
        </w:rPr>
        <w:t>phải</w:t>
      </w:r>
      <w:r>
        <w:rPr>
          <w:i/>
          <w:color w:val="231F20"/>
          <w:spacing w:val="-10"/>
          <w:sz w:val="26"/>
        </w:rPr>
        <w:t> </w:t>
      </w:r>
      <w:r>
        <w:rPr>
          <w:i/>
          <w:color w:val="231F20"/>
          <w:sz w:val="26"/>
        </w:rPr>
        <w:t>tâm</w:t>
      </w:r>
      <w:r>
        <w:rPr>
          <w:i/>
          <w:color w:val="231F20"/>
          <w:spacing w:val="-10"/>
          <w:sz w:val="26"/>
        </w:rPr>
        <w:t> </w:t>
      </w:r>
      <w:r>
        <w:rPr>
          <w:i/>
          <w:color w:val="231F20"/>
          <w:sz w:val="26"/>
        </w:rPr>
        <w:t>làm</w:t>
      </w:r>
      <w:r>
        <w:rPr>
          <w:i/>
          <w:color w:val="231F20"/>
          <w:spacing w:val="-10"/>
          <w:sz w:val="26"/>
        </w:rPr>
        <w:t> </w:t>
      </w:r>
      <w:r>
        <w:rPr>
          <w:i/>
          <w:color w:val="231F20"/>
          <w:sz w:val="26"/>
        </w:rPr>
        <w:t>tăng</w:t>
      </w:r>
      <w:r>
        <w:rPr>
          <w:i/>
          <w:color w:val="231F20"/>
          <w:spacing w:val="-10"/>
          <w:sz w:val="26"/>
        </w:rPr>
        <w:t> </w:t>
      </w:r>
      <w:r>
        <w:rPr>
          <w:i/>
          <w:color w:val="231F20"/>
          <w:sz w:val="26"/>
        </w:rPr>
        <w:t>thượng</w:t>
      </w:r>
      <w:r>
        <w:rPr>
          <w:i/>
          <w:color w:val="231F20"/>
          <w:spacing w:val="-9"/>
          <w:sz w:val="26"/>
        </w:rPr>
        <w:t> </w:t>
      </w:r>
      <w:r>
        <w:rPr>
          <w:i/>
          <w:color w:val="231F20"/>
          <w:sz w:val="26"/>
        </w:rPr>
        <w:t>gồm</w:t>
      </w:r>
      <w:r>
        <w:rPr>
          <w:i/>
          <w:color w:val="231F20"/>
          <w:spacing w:val="-10"/>
          <w:sz w:val="26"/>
        </w:rPr>
        <w:t> </w:t>
      </w:r>
      <w:r>
        <w:rPr>
          <w:i/>
          <w:color w:val="231F20"/>
          <w:sz w:val="26"/>
        </w:rPr>
        <w:t>thâu:</w:t>
      </w:r>
      <w:r>
        <w:rPr>
          <w:i/>
          <w:color w:val="231F20"/>
          <w:spacing w:val="-13"/>
          <w:sz w:val="26"/>
        </w:rPr>
        <w:t> </w:t>
      </w:r>
      <w:r>
        <w:rPr>
          <w:color w:val="231F20"/>
          <w:sz w:val="26"/>
        </w:rPr>
        <w:t>một</w:t>
      </w:r>
      <w:r>
        <w:rPr>
          <w:color w:val="231F20"/>
          <w:spacing w:val="-10"/>
          <w:sz w:val="26"/>
        </w:rPr>
        <w:t> </w:t>
      </w:r>
      <w:r>
        <w:rPr>
          <w:color w:val="231F20"/>
          <w:sz w:val="26"/>
        </w:rPr>
        <w:t>giới,</w:t>
      </w:r>
      <w:r>
        <w:rPr>
          <w:color w:val="231F20"/>
          <w:spacing w:val="-11"/>
          <w:sz w:val="26"/>
        </w:rPr>
        <w:t> </w:t>
      </w:r>
      <w:r>
        <w:rPr>
          <w:color w:val="231F20"/>
          <w:spacing w:val="-4"/>
          <w:sz w:val="26"/>
        </w:rPr>
        <w:t>một </w:t>
      </w:r>
      <w:r>
        <w:rPr>
          <w:color w:val="231F20"/>
          <w:sz w:val="26"/>
        </w:rPr>
        <w:t>xứ, không có uẩn, sáu trí hiểu rõ (trừ bốn trí tha tâm, khổ, tập, đạo), một thức nhận biết, không phải là tùy miên tùy tăng.</w:t>
      </w:r>
    </w:p>
    <w:p>
      <w:pPr>
        <w:pStyle w:val="BodyText"/>
        <w:ind w:left="283" w:firstLine="0"/>
        <w:jc w:val="center"/>
      </w:pPr>
      <w:r>
        <w:rPr>
          <w:color w:val="231F20"/>
        </w:rPr>
        <w:t>*</w:t>
      </w:r>
    </w:p>
    <w:p>
      <w:pPr>
        <w:spacing w:line="273" w:lineRule="auto" w:before="240"/>
        <w:ind w:left="393" w:right="101" w:firstLine="566"/>
        <w:jc w:val="both"/>
        <w:rPr>
          <w:sz w:val="26"/>
        </w:rPr>
      </w:pPr>
      <w:r>
        <w:rPr>
          <w:i/>
          <w:color w:val="231F20"/>
          <w:sz w:val="26"/>
        </w:rPr>
        <w:t>Pháp quả của tâm gồm thâu: </w:t>
      </w:r>
      <w:r>
        <w:rPr>
          <w:color w:val="231F20"/>
          <w:sz w:val="26"/>
        </w:rPr>
        <w:t>mười tám giới, mười hai xứ, năm uẩn, mười trí hiểu rõ, sáu thức nhận biết, là tất cả tùy miên tùy tăng.</w:t>
      </w:r>
    </w:p>
    <w:p>
      <w:pPr>
        <w:spacing w:line="273" w:lineRule="auto" w:before="111"/>
        <w:ind w:left="393" w:right="106" w:firstLine="566"/>
        <w:jc w:val="both"/>
        <w:rPr>
          <w:sz w:val="26"/>
        </w:rPr>
      </w:pPr>
      <w:r>
        <w:rPr>
          <w:i/>
          <w:color w:val="231F20"/>
          <w:sz w:val="26"/>
        </w:rPr>
        <w:t>Pháp không phải quả của tâm gồm thâu: </w:t>
      </w:r>
      <w:r>
        <w:rPr>
          <w:color w:val="231F20"/>
          <w:sz w:val="26"/>
        </w:rPr>
        <w:t>một giới, một xứ, không</w:t>
      </w:r>
      <w:r>
        <w:rPr>
          <w:color w:val="231F20"/>
          <w:spacing w:val="-8"/>
          <w:sz w:val="26"/>
        </w:rPr>
        <w:t> </w:t>
      </w:r>
      <w:r>
        <w:rPr>
          <w:color w:val="231F20"/>
          <w:sz w:val="26"/>
        </w:rPr>
        <w:t>có</w:t>
      </w:r>
      <w:r>
        <w:rPr>
          <w:color w:val="231F20"/>
          <w:spacing w:val="-8"/>
          <w:sz w:val="26"/>
        </w:rPr>
        <w:t> </w:t>
      </w:r>
      <w:r>
        <w:rPr>
          <w:color w:val="231F20"/>
          <w:sz w:val="26"/>
        </w:rPr>
        <w:t>uẩn,</w:t>
      </w:r>
      <w:r>
        <w:rPr>
          <w:color w:val="231F20"/>
          <w:spacing w:val="-8"/>
          <w:sz w:val="26"/>
        </w:rPr>
        <w:t> </w:t>
      </w:r>
      <w:r>
        <w:rPr>
          <w:color w:val="231F20"/>
          <w:sz w:val="26"/>
        </w:rPr>
        <w:t>một</w:t>
      </w:r>
      <w:r>
        <w:rPr>
          <w:color w:val="231F20"/>
          <w:spacing w:val="-7"/>
          <w:sz w:val="26"/>
        </w:rPr>
        <w:t> </w:t>
      </w:r>
      <w:r>
        <w:rPr>
          <w:color w:val="231F20"/>
          <w:sz w:val="26"/>
        </w:rPr>
        <w:t>trí</w:t>
      </w:r>
      <w:r>
        <w:rPr>
          <w:color w:val="231F20"/>
          <w:spacing w:val="-8"/>
          <w:sz w:val="26"/>
        </w:rPr>
        <w:t> </w:t>
      </w:r>
      <w:r>
        <w:rPr>
          <w:color w:val="231F20"/>
          <w:sz w:val="26"/>
        </w:rPr>
        <w:t>hiểu</w:t>
      </w:r>
      <w:r>
        <w:rPr>
          <w:color w:val="231F20"/>
          <w:spacing w:val="-8"/>
          <w:sz w:val="26"/>
        </w:rPr>
        <w:t> </w:t>
      </w:r>
      <w:r>
        <w:rPr>
          <w:color w:val="231F20"/>
          <w:sz w:val="26"/>
        </w:rPr>
        <w:t>rõ</w:t>
      </w:r>
      <w:r>
        <w:rPr>
          <w:color w:val="231F20"/>
          <w:spacing w:val="-8"/>
          <w:sz w:val="26"/>
        </w:rPr>
        <w:t> </w:t>
      </w:r>
      <w:r>
        <w:rPr>
          <w:color w:val="231F20"/>
          <w:sz w:val="26"/>
        </w:rPr>
        <w:t>là</w:t>
      </w:r>
      <w:r>
        <w:rPr>
          <w:color w:val="231F20"/>
          <w:spacing w:val="-7"/>
          <w:sz w:val="26"/>
        </w:rPr>
        <w:t> </w:t>
      </w:r>
      <w:r>
        <w:rPr>
          <w:color w:val="231F20"/>
          <w:sz w:val="26"/>
        </w:rPr>
        <w:t>thế</w:t>
      </w:r>
      <w:r>
        <w:rPr>
          <w:color w:val="231F20"/>
          <w:spacing w:val="-8"/>
          <w:sz w:val="26"/>
        </w:rPr>
        <w:t> </w:t>
      </w:r>
      <w:r>
        <w:rPr>
          <w:color w:val="231F20"/>
          <w:sz w:val="26"/>
        </w:rPr>
        <w:t>tục</w:t>
      </w:r>
      <w:r>
        <w:rPr>
          <w:color w:val="231F20"/>
          <w:spacing w:val="-8"/>
          <w:sz w:val="26"/>
        </w:rPr>
        <w:t> </w:t>
      </w:r>
      <w:r>
        <w:rPr>
          <w:color w:val="231F20"/>
          <w:sz w:val="26"/>
        </w:rPr>
        <w:t>trí,</w:t>
      </w:r>
      <w:r>
        <w:rPr>
          <w:color w:val="231F20"/>
          <w:spacing w:val="-8"/>
          <w:sz w:val="26"/>
        </w:rPr>
        <w:t> </w:t>
      </w:r>
      <w:r>
        <w:rPr>
          <w:color w:val="231F20"/>
          <w:sz w:val="26"/>
        </w:rPr>
        <w:t>một</w:t>
      </w:r>
      <w:r>
        <w:rPr>
          <w:color w:val="231F20"/>
          <w:spacing w:val="-7"/>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pacing w:val="-3"/>
          <w:sz w:val="26"/>
        </w:rPr>
        <w:t>không </w:t>
      </w:r>
      <w:r>
        <w:rPr>
          <w:color w:val="231F20"/>
          <w:sz w:val="26"/>
        </w:rPr>
        <w:t>phải là tùy miên tùy tăng.</w:t>
      </w:r>
    </w:p>
    <w:p>
      <w:pPr>
        <w:pStyle w:val="BodyText"/>
        <w:spacing w:before="110"/>
        <w:ind w:left="283" w:firstLine="0"/>
        <w:jc w:val="center"/>
      </w:pPr>
      <w:r>
        <w:rPr>
          <w:color w:val="231F20"/>
        </w:rPr>
        <w:t>*</w:t>
      </w:r>
    </w:p>
    <w:p>
      <w:pPr>
        <w:pStyle w:val="BodyText"/>
        <w:spacing w:line="273" w:lineRule="auto" w:before="240"/>
        <w:ind w:right="106"/>
      </w:pPr>
      <w:r>
        <w:rPr>
          <w:i/>
          <w:color w:val="231F20"/>
        </w:rPr>
        <w:t>Pháp dị thục của tâm gồm thâu: </w:t>
      </w:r>
      <w:r>
        <w:rPr>
          <w:color w:val="231F20"/>
        </w:rPr>
        <w:t>mười bảy giới, mười một xứ, năm uẩn, tám trí hiểu rõ (trừ hai trí diệt và đạo), năm thức nhận biết (trừ nhĩ thức), các biến hành nơi ba cõi cùng các tùy miên tùy tăng do tu đạo đoạn trừ.</w:t>
      </w:r>
    </w:p>
    <w:p>
      <w:pPr>
        <w:spacing w:line="273" w:lineRule="auto" w:before="110"/>
        <w:ind w:left="393" w:right="107" w:firstLine="566"/>
        <w:jc w:val="both"/>
        <w:rPr>
          <w:sz w:val="26"/>
        </w:rPr>
      </w:pPr>
      <w:r>
        <w:rPr>
          <w:i/>
          <w:color w:val="231F20"/>
          <w:sz w:val="26"/>
        </w:rPr>
        <w:t>Pháp không phải dị thục của tâm gồm thâu: </w:t>
      </w:r>
      <w:r>
        <w:rPr>
          <w:color w:val="231F20"/>
          <w:sz w:val="26"/>
        </w:rPr>
        <w:t>mười tám giới, mười hai xứ, năm uẩn, mười trí hiểu rõ, sáu thức nhận biết, là tất cả tùy miên tùy tăng.</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Pháp nghiệp gồm thâu: </w:t>
      </w:r>
      <w:r>
        <w:rPr>
          <w:color w:val="231F20"/>
        </w:rPr>
        <w:t>ba giới, ba xứ, hai uẩn, chín trí hiểu rõ trừ diệt trí, ba thức nhận biết (trừ nhãn thức, nhĩ và ý thức), là tất cả tùy miên tùy tăng.</w:t>
      </w:r>
    </w:p>
    <w:p>
      <w:pPr>
        <w:spacing w:line="273" w:lineRule="auto" w:before="111"/>
        <w:ind w:left="110" w:right="390" w:firstLine="566"/>
        <w:jc w:val="both"/>
        <w:rPr>
          <w:sz w:val="26"/>
        </w:rPr>
      </w:pPr>
      <w:r>
        <w:rPr>
          <w:i/>
          <w:color w:val="231F20"/>
          <w:sz w:val="26"/>
        </w:rPr>
        <w:t>Pháp không phải nghiệp gồm thâu: </w:t>
      </w:r>
      <w:r>
        <w:rPr>
          <w:color w:val="231F20"/>
          <w:sz w:val="26"/>
        </w:rPr>
        <w:t>mười tám giới, mười hai xứ, năm uẩn, mười trí hiểu rõ, sáu thức nhận biết, là tất cả tùy </w:t>
      </w:r>
      <w:r>
        <w:rPr>
          <w:color w:val="231F20"/>
          <w:spacing w:val="-3"/>
          <w:sz w:val="26"/>
        </w:rPr>
        <w:t>miên </w:t>
      </w:r>
      <w:r>
        <w:rPr>
          <w:color w:val="231F20"/>
          <w:sz w:val="26"/>
        </w:rPr>
        <w:t>tùy tăng.</w:t>
      </w:r>
    </w:p>
    <w:p>
      <w:pPr>
        <w:pStyle w:val="BodyText"/>
        <w:ind w:left="0" w:right="281" w:firstLine="0"/>
        <w:jc w:val="center"/>
      </w:pPr>
      <w:r>
        <w:rPr>
          <w:color w:val="231F20"/>
        </w:rPr>
        <w:t>*</w:t>
      </w:r>
    </w:p>
    <w:p>
      <w:pPr>
        <w:spacing w:line="273" w:lineRule="auto" w:before="239"/>
        <w:ind w:left="110" w:right="386" w:firstLine="566"/>
        <w:jc w:val="both"/>
        <w:rPr>
          <w:sz w:val="26"/>
        </w:rPr>
      </w:pPr>
      <w:r>
        <w:rPr>
          <w:i/>
          <w:color w:val="231F20"/>
          <w:sz w:val="26"/>
        </w:rPr>
        <w:t>Pháp nghiệp tương ưng gồm thâu: </w:t>
      </w:r>
      <w:r>
        <w:rPr>
          <w:color w:val="231F20"/>
          <w:sz w:val="26"/>
        </w:rPr>
        <w:t>tám giới, hai xứ, bốn uẩn, chín trí hiểu rõ trừ diệt trí, một thức nhận biết, là tất cả tùy miên  tùy</w:t>
      </w:r>
      <w:r>
        <w:rPr>
          <w:color w:val="231F20"/>
          <w:spacing w:val="5"/>
          <w:sz w:val="26"/>
        </w:rPr>
        <w:t> </w:t>
      </w:r>
      <w:r>
        <w:rPr>
          <w:color w:val="231F20"/>
          <w:sz w:val="26"/>
        </w:rPr>
        <w:t>tăng.</w:t>
      </w:r>
    </w:p>
    <w:p>
      <w:pPr>
        <w:spacing w:line="273" w:lineRule="auto" w:before="111"/>
        <w:ind w:left="110" w:right="391" w:firstLine="566"/>
        <w:jc w:val="both"/>
        <w:rPr>
          <w:sz w:val="26"/>
        </w:rPr>
      </w:pPr>
      <w:r>
        <w:rPr>
          <w:i/>
          <w:color w:val="231F20"/>
          <w:sz w:val="26"/>
        </w:rPr>
        <w:t>Pháp nghiệp không tương ưng gồm thâu: </w:t>
      </w:r>
      <w:r>
        <w:rPr>
          <w:color w:val="231F20"/>
          <w:sz w:val="26"/>
        </w:rPr>
        <w:t>mười một giới,</w:t>
      </w:r>
      <w:r>
        <w:rPr>
          <w:color w:val="231F20"/>
          <w:spacing w:val="-31"/>
          <w:sz w:val="26"/>
        </w:rPr>
        <w:t> </w:t>
      </w:r>
      <w:r>
        <w:rPr>
          <w:color w:val="231F20"/>
          <w:sz w:val="26"/>
        </w:rPr>
        <w:t>mười một xứ, hai uẩn, mười trí hiểu rõ, sáu thức nhận biết, là tất cả tùy miên tùy tăng.</w:t>
      </w:r>
    </w:p>
    <w:p>
      <w:pPr>
        <w:pStyle w:val="BodyText"/>
        <w:ind w:left="0" w:right="281" w:firstLine="0"/>
        <w:jc w:val="center"/>
      </w:pPr>
      <w:r>
        <w:rPr>
          <w:color w:val="231F20"/>
        </w:rPr>
        <w:t>*</w:t>
      </w:r>
    </w:p>
    <w:p>
      <w:pPr>
        <w:spacing w:line="273" w:lineRule="auto" w:before="240"/>
        <w:ind w:left="110" w:right="390" w:firstLine="566"/>
        <w:jc w:val="both"/>
        <w:rPr>
          <w:sz w:val="26"/>
        </w:rPr>
      </w:pPr>
      <w:r>
        <w:rPr>
          <w:i/>
          <w:color w:val="231F20"/>
          <w:sz w:val="26"/>
        </w:rPr>
        <w:t>Pháp nghiệp cùng có gồm thâu: </w:t>
      </w:r>
      <w:r>
        <w:rPr>
          <w:color w:val="231F20"/>
          <w:sz w:val="26"/>
        </w:rPr>
        <w:t>mười tám giới, mười hai xứ, năm uẩn, chín trí hiểu rõ trừ diệt trí, sáu thức nhận biết, là tất cả tùy miên tùy tăng.</w:t>
      </w:r>
    </w:p>
    <w:p>
      <w:pPr>
        <w:spacing w:line="273" w:lineRule="auto" w:before="110"/>
        <w:ind w:left="110" w:right="391" w:firstLine="566"/>
        <w:jc w:val="both"/>
        <w:rPr>
          <w:sz w:val="26"/>
        </w:rPr>
      </w:pPr>
      <w:r>
        <w:rPr>
          <w:i/>
          <w:color w:val="231F20"/>
          <w:sz w:val="26"/>
        </w:rPr>
        <w:t>Pháp không phải nghiệp cùng có gồm thâu: </w:t>
      </w:r>
      <w:r>
        <w:rPr>
          <w:color w:val="231F20"/>
          <w:sz w:val="26"/>
        </w:rPr>
        <w:t>mười một giới, mười một xứ, hai uẩn, mười trí hiểu rõ, sáu thức nhận biết, là tất cả tùy miên tùy tăng.</w:t>
      </w:r>
    </w:p>
    <w:p>
      <w:pPr>
        <w:pStyle w:val="BodyText"/>
        <w:ind w:left="0" w:right="281" w:firstLine="0"/>
        <w:jc w:val="center"/>
      </w:pPr>
      <w:r>
        <w:rPr>
          <w:color w:val="231F20"/>
        </w:rPr>
        <w:t>*</w:t>
      </w:r>
    </w:p>
    <w:p>
      <w:pPr>
        <w:spacing w:line="273" w:lineRule="auto" w:before="240"/>
        <w:ind w:left="110" w:right="386" w:firstLine="566"/>
        <w:jc w:val="both"/>
        <w:rPr>
          <w:sz w:val="26"/>
        </w:rPr>
      </w:pPr>
      <w:r>
        <w:rPr>
          <w:i/>
          <w:color w:val="231F20"/>
          <w:sz w:val="26"/>
        </w:rPr>
        <w:t>Pháp tùy nghiệp chuyển gồm thâu: </w:t>
      </w:r>
      <w:r>
        <w:rPr>
          <w:color w:val="231F20"/>
          <w:sz w:val="26"/>
        </w:rPr>
        <w:t>tám giới, hai xứ, năm uẩn, chín trí hiểu rõ trừ diệt trí, một thức nhận biết, là tất cả tùy miên  tùy</w:t>
      </w:r>
      <w:r>
        <w:rPr>
          <w:color w:val="231F20"/>
          <w:spacing w:val="5"/>
          <w:sz w:val="26"/>
        </w:rPr>
        <w:t> </w:t>
      </w:r>
      <w:r>
        <w:rPr>
          <w:color w:val="231F20"/>
          <w:sz w:val="26"/>
        </w:rPr>
        <w:t>tăng.</w:t>
      </w:r>
    </w:p>
    <w:p>
      <w:pPr>
        <w:spacing w:line="273" w:lineRule="auto" w:before="111"/>
        <w:ind w:left="110" w:right="391" w:firstLine="566"/>
        <w:jc w:val="both"/>
        <w:rPr>
          <w:sz w:val="26"/>
        </w:rPr>
      </w:pPr>
      <w:r>
        <w:rPr>
          <w:i/>
          <w:color w:val="231F20"/>
          <w:sz w:val="26"/>
        </w:rPr>
        <w:t>Pháp không phải tùy nghiệp chuyển gồm thâu: </w:t>
      </w:r>
      <w:r>
        <w:rPr>
          <w:color w:val="231F20"/>
          <w:sz w:val="26"/>
        </w:rPr>
        <w:t>mười một giới, mười một xứ, hai uẩn, mười trí hiểu rõ, sáu thức nhận biết, là tất cả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before="1"/>
        <w:ind w:left="0" w:firstLine="0"/>
        <w:jc w:val="left"/>
        <w:rPr>
          <w:sz w:val="22"/>
        </w:rPr>
      </w:pPr>
    </w:p>
    <w:p>
      <w:pPr>
        <w:spacing w:line="276" w:lineRule="auto" w:before="1"/>
        <w:ind w:left="393" w:right="107" w:firstLine="566"/>
        <w:jc w:val="both"/>
        <w:rPr>
          <w:sz w:val="26"/>
        </w:rPr>
      </w:pPr>
      <w:r>
        <w:rPr>
          <w:i/>
          <w:color w:val="231F20"/>
          <w:sz w:val="26"/>
        </w:rPr>
        <w:t>Pháp nghiệp làm nhân gồm thâu: </w:t>
      </w:r>
      <w:r>
        <w:rPr>
          <w:color w:val="231F20"/>
          <w:sz w:val="26"/>
        </w:rPr>
        <w:t>mười tám giới, mười hai xứ, năm uẩn, chín trí hiểu rõ trừ diệt trí, sáu thức nhận biết, là tất cả tùy miên tùy tăng.</w:t>
      </w:r>
    </w:p>
    <w:p>
      <w:pPr>
        <w:spacing w:line="276" w:lineRule="auto" w:before="125"/>
        <w:ind w:left="393" w:right="107" w:firstLine="566"/>
        <w:jc w:val="both"/>
        <w:rPr>
          <w:sz w:val="26"/>
        </w:rPr>
      </w:pPr>
      <w:r>
        <w:rPr>
          <w:i/>
          <w:color w:val="231F20"/>
          <w:sz w:val="26"/>
        </w:rPr>
        <w:t>Pháp không phải nghiệp làm nhân gồm thâu: </w:t>
      </w:r>
      <w:r>
        <w:rPr>
          <w:color w:val="231F20"/>
          <w:sz w:val="26"/>
        </w:rPr>
        <w:t>mười một giới, mười</w:t>
      </w:r>
      <w:r>
        <w:rPr>
          <w:color w:val="231F20"/>
          <w:spacing w:val="-11"/>
          <w:sz w:val="26"/>
        </w:rPr>
        <w:t> </w:t>
      </w:r>
      <w:r>
        <w:rPr>
          <w:color w:val="231F20"/>
          <w:sz w:val="26"/>
        </w:rPr>
        <w:t>một</w:t>
      </w:r>
      <w:r>
        <w:rPr>
          <w:color w:val="231F20"/>
          <w:spacing w:val="-10"/>
          <w:sz w:val="26"/>
        </w:rPr>
        <w:t> </w:t>
      </w:r>
      <w:r>
        <w:rPr>
          <w:color w:val="231F20"/>
          <w:sz w:val="26"/>
        </w:rPr>
        <w:t>xứ,</w:t>
      </w:r>
      <w:r>
        <w:rPr>
          <w:color w:val="231F20"/>
          <w:spacing w:val="-10"/>
          <w:sz w:val="26"/>
        </w:rPr>
        <w:t> </w:t>
      </w:r>
      <w:r>
        <w:rPr>
          <w:color w:val="231F20"/>
          <w:sz w:val="26"/>
        </w:rPr>
        <w:t>hai</w:t>
      </w:r>
      <w:r>
        <w:rPr>
          <w:color w:val="231F20"/>
          <w:spacing w:val="-10"/>
          <w:sz w:val="26"/>
        </w:rPr>
        <w:t> </w:t>
      </w:r>
      <w:r>
        <w:rPr>
          <w:color w:val="231F20"/>
          <w:sz w:val="26"/>
        </w:rPr>
        <w:t>uẩn,</w:t>
      </w:r>
      <w:r>
        <w:rPr>
          <w:color w:val="231F20"/>
          <w:spacing w:val="-10"/>
          <w:sz w:val="26"/>
        </w:rPr>
        <w:t> </w:t>
      </w:r>
      <w:r>
        <w:rPr>
          <w:color w:val="231F20"/>
          <w:sz w:val="26"/>
        </w:rPr>
        <w:t>mười</w:t>
      </w:r>
      <w:r>
        <w:rPr>
          <w:color w:val="231F20"/>
          <w:spacing w:val="-10"/>
          <w:sz w:val="26"/>
        </w:rPr>
        <w:t> </w:t>
      </w:r>
      <w:r>
        <w:rPr>
          <w:color w:val="231F20"/>
          <w:sz w:val="26"/>
        </w:rPr>
        <w:t>trí,</w:t>
      </w:r>
      <w:r>
        <w:rPr>
          <w:color w:val="231F20"/>
          <w:spacing w:val="-10"/>
          <w:sz w:val="26"/>
        </w:rPr>
        <w:t> </w:t>
      </w:r>
      <w:r>
        <w:rPr>
          <w:color w:val="231F20"/>
          <w:sz w:val="26"/>
        </w:rPr>
        <w:t>sáu</w:t>
      </w:r>
      <w:r>
        <w:rPr>
          <w:color w:val="231F20"/>
          <w:spacing w:val="-11"/>
          <w:sz w:val="26"/>
        </w:rPr>
        <w:t> </w:t>
      </w:r>
      <w:r>
        <w:rPr>
          <w:color w:val="231F20"/>
          <w:sz w:val="26"/>
        </w:rPr>
        <w:t>thức</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các</w:t>
      </w:r>
      <w:r>
        <w:rPr>
          <w:color w:val="231F20"/>
          <w:spacing w:val="-10"/>
          <w:sz w:val="26"/>
        </w:rPr>
        <w:t> </w:t>
      </w:r>
      <w:r>
        <w:rPr>
          <w:color w:val="231F20"/>
          <w:sz w:val="26"/>
        </w:rPr>
        <w:t>biến</w:t>
      </w:r>
      <w:r>
        <w:rPr>
          <w:color w:val="231F20"/>
          <w:spacing w:val="-10"/>
          <w:sz w:val="26"/>
        </w:rPr>
        <w:t> </w:t>
      </w:r>
      <w:r>
        <w:rPr>
          <w:color w:val="231F20"/>
          <w:sz w:val="26"/>
        </w:rPr>
        <w:t>hành</w:t>
      </w:r>
      <w:r>
        <w:rPr>
          <w:color w:val="231F20"/>
          <w:spacing w:val="-10"/>
          <w:sz w:val="26"/>
        </w:rPr>
        <w:t> </w:t>
      </w:r>
      <w:r>
        <w:rPr>
          <w:color w:val="231F20"/>
          <w:sz w:val="26"/>
        </w:rPr>
        <w:t>nơi ba cõi cùng các tùy miên tùy tăng do tu đạo đoạn trừ.</w:t>
      </w:r>
    </w:p>
    <w:p>
      <w:pPr>
        <w:pStyle w:val="BodyText"/>
        <w:spacing w:before="125"/>
        <w:ind w:left="283" w:firstLine="0"/>
        <w:jc w:val="center"/>
      </w:pPr>
      <w:r>
        <w:rPr>
          <w:color w:val="231F20"/>
        </w:rPr>
        <w:t>*</w:t>
      </w:r>
    </w:p>
    <w:p>
      <w:pPr>
        <w:pStyle w:val="BodyText"/>
        <w:spacing w:before="2"/>
        <w:ind w:left="0" w:firstLine="0"/>
        <w:jc w:val="left"/>
        <w:rPr>
          <w:sz w:val="22"/>
        </w:rPr>
      </w:pPr>
    </w:p>
    <w:p>
      <w:pPr>
        <w:spacing w:line="276" w:lineRule="auto" w:before="0"/>
        <w:ind w:left="393" w:right="106" w:firstLine="566"/>
        <w:jc w:val="both"/>
        <w:rPr>
          <w:sz w:val="26"/>
        </w:rPr>
      </w:pPr>
      <w:r>
        <w:rPr>
          <w:i/>
          <w:color w:val="231F20"/>
          <w:sz w:val="26"/>
        </w:rPr>
        <w:t>Pháp</w:t>
      </w:r>
      <w:r>
        <w:rPr>
          <w:i/>
          <w:color w:val="231F20"/>
          <w:spacing w:val="-4"/>
          <w:sz w:val="26"/>
        </w:rPr>
        <w:t> </w:t>
      </w:r>
      <w:r>
        <w:rPr>
          <w:i/>
          <w:color w:val="231F20"/>
          <w:sz w:val="26"/>
        </w:rPr>
        <w:t>nghiệp</w:t>
      </w:r>
      <w:r>
        <w:rPr>
          <w:i/>
          <w:color w:val="231F20"/>
          <w:spacing w:val="-4"/>
          <w:sz w:val="26"/>
        </w:rPr>
        <w:t> </w:t>
      </w:r>
      <w:r>
        <w:rPr>
          <w:i/>
          <w:color w:val="231F20"/>
          <w:sz w:val="26"/>
        </w:rPr>
        <w:t>làm</w:t>
      </w:r>
      <w:r>
        <w:rPr>
          <w:i/>
          <w:color w:val="231F20"/>
          <w:spacing w:val="-4"/>
          <w:sz w:val="26"/>
        </w:rPr>
        <w:t> </w:t>
      </w:r>
      <w:r>
        <w:rPr>
          <w:i/>
          <w:color w:val="231F20"/>
          <w:sz w:val="26"/>
        </w:rPr>
        <w:t>đẳng</w:t>
      </w:r>
      <w:r>
        <w:rPr>
          <w:i/>
          <w:color w:val="231F20"/>
          <w:spacing w:val="-4"/>
          <w:sz w:val="26"/>
        </w:rPr>
        <w:t> </w:t>
      </w:r>
      <w:r>
        <w:rPr>
          <w:i/>
          <w:color w:val="231F20"/>
          <w:sz w:val="26"/>
        </w:rPr>
        <w:t>vô</w:t>
      </w:r>
      <w:r>
        <w:rPr>
          <w:i/>
          <w:color w:val="231F20"/>
          <w:spacing w:val="-4"/>
          <w:sz w:val="26"/>
        </w:rPr>
        <w:t> </w:t>
      </w:r>
      <w:r>
        <w:rPr>
          <w:i/>
          <w:color w:val="231F20"/>
          <w:sz w:val="26"/>
        </w:rPr>
        <w:t>gián</w:t>
      </w:r>
      <w:r>
        <w:rPr>
          <w:i/>
          <w:color w:val="231F20"/>
          <w:spacing w:val="-4"/>
          <w:sz w:val="26"/>
        </w:rPr>
        <w:t> </w:t>
      </w:r>
      <w:r>
        <w:rPr>
          <w:i/>
          <w:color w:val="231F20"/>
          <w:sz w:val="26"/>
        </w:rPr>
        <w:t>gồm</w:t>
      </w:r>
      <w:r>
        <w:rPr>
          <w:i/>
          <w:color w:val="231F20"/>
          <w:spacing w:val="-4"/>
          <w:sz w:val="26"/>
        </w:rPr>
        <w:t> </w:t>
      </w:r>
      <w:r>
        <w:rPr>
          <w:i/>
          <w:color w:val="231F20"/>
          <w:sz w:val="26"/>
        </w:rPr>
        <w:t>thâu:</w:t>
      </w:r>
      <w:r>
        <w:rPr>
          <w:i/>
          <w:color w:val="231F20"/>
          <w:spacing w:val="-5"/>
          <w:sz w:val="26"/>
        </w:rPr>
        <w:t> </w:t>
      </w:r>
      <w:r>
        <w:rPr>
          <w:color w:val="231F20"/>
          <w:sz w:val="26"/>
        </w:rPr>
        <w:t>tám</w:t>
      </w:r>
      <w:r>
        <w:rPr>
          <w:color w:val="231F20"/>
          <w:spacing w:val="-4"/>
          <w:sz w:val="26"/>
        </w:rPr>
        <w:t> </w:t>
      </w:r>
      <w:r>
        <w:rPr>
          <w:color w:val="231F20"/>
          <w:sz w:val="26"/>
        </w:rPr>
        <w:t>giới,</w:t>
      </w:r>
      <w:r>
        <w:rPr>
          <w:color w:val="231F20"/>
          <w:spacing w:val="-4"/>
          <w:sz w:val="26"/>
        </w:rPr>
        <w:t> </w:t>
      </w:r>
      <w:r>
        <w:rPr>
          <w:color w:val="231F20"/>
          <w:sz w:val="26"/>
        </w:rPr>
        <w:t>hai</w:t>
      </w:r>
      <w:r>
        <w:rPr>
          <w:color w:val="231F20"/>
          <w:spacing w:val="-4"/>
          <w:sz w:val="26"/>
        </w:rPr>
        <w:t> </w:t>
      </w:r>
      <w:r>
        <w:rPr>
          <w:color w:val="231F20"/>
          <w:sz w:val="26"/>
        </w:rPr>
        <w:t>xứ,</w:t>
      </w:r>
      <w:r>
        <w:rPr>
          <w:color w:val="231F20"/>
          <w:spacing w:val="-4"/>
          <w:sz w:val="26"/>
        </w:rPr>
        <w:t> </w:t>
      </w:r>
      <w:r>
        <w:rPr>
          <w:color w:val="231F20"/>
          <w:sz w:val="26"/>
        </w:rPr>
        <w:t>bốn uẩn,</w:t>
      </w:r>
      <w:r>
        <w:rPr>
          <w:color w:val="231F20"/>
          <w:spacing w:val="-5"/>
          <w:sz w:val="26"/>
        </w:rPr>
        <w:t> </w:t>
      </w:r>
      <w:r>
        <w:rPr>
          <w:color w:val="231F20"/>
          <w:sz w:val="26"/>
        </w:rPr>
        <w:t>chín</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5"/>
          <w:sz w:val="26"/>
        </w:rPr>
        <w:t> </w:t>
      </w:r>
      <w:r>
        <w:rPr>
          <w:color w:val="231F20"/>
          <w:sz w:val="26"/>
        </w:rPr>
        <w:t>một</w:t>
      </w:r>
      <w:r>
        <w:rPr>
          <w:color w:val="231F20"/>
          <w:spacing w:val="-5"/>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là</w:t>
      </w:r>
      <w:r>
        <w:rPr>
          <w:color w:val="231F20"/>
          <w:spacing w:val="-5"/>
          <w:sz w:val="26"/>
        </w:rPr>
        <w:t> </w:t>
      </w:r>
      <w:r>
        <w:rPr>
          <w:color w:val="231F20"/>
          <w:sz w:val="26"/>
        </w:rPr>
        <w:t>tất</w:t>
      </w:r>
      <w:r>
        <w:rPr>
          <w:color w:val="231F20"/>
          <w:spacing w:val="-4"/>
          <w:sz w:val="26"/>
        </w:rPr>
        <w:t> </w:t>
      </w:r>
      <w:r>
        <w:rPr>
          <w:color w:val="231F20"/>
          <w:sz w:val="26"/>
        </w:rPr>
        <w:t>cả</w:t>
      </w:r>
      <w:r>
        <w:rPr>
          <w:color w:val="231F20"/>
          <w:spacing w:val="-5"/>
          <w:sz w:val="26"/>
        </w:rPr>
        <w:t> </w:t>
      </w:r>
      <w:r>
        <w:rPr>
          <w:color w:val="231F20"/>
          <w:sz w:val="26"/>
        </w:rPr>
        <w:t>tùy</w:t>
      </w:r>
      <w:r>
        <w:rPr>
          <w:color w:val="231F20"/>
          <w:spacing w:val="-5"/>
          <w:sz w:val="26"/>
        </w:rPr>
        <w:t> </w:t>
      </w:r>
      <w:r>
        <w:rPr>
          <w:color w:val="231F20"/>
          <w:spacing w:val="-3"/>
          <w:sz w:val="26"/>
        </w:rPr>
        <w:t>miên </w:t>
      </w:r>
      <w:r>
        <w:rPr>
          <w:color w:val="231F20"/>
          <w:sz w:val="26"/>
        </w:rPr>
        <w:t>tùy tăng.</w:t>
      </w:r>
    </w:p>
    <w:p>
      <w:pPr>
        <w:spacing w:line="276" w:lineRule="auto" w:before="125"/>
        <w:ind w:left="393" w:right="107" w:firstLine="566"/>
        <w:jc w:val="both"/>
        <w:rPr>
          <w:sz w:val="26"/>
        </w:rPr>
      </w:pPr>
      <w:r>
        <w:rPr>
          <w:i/>
          <w:color w:val="231F20"/>
          <w:sz w:val="26"/>
        </w:rPr>
        <w:t>Pháp</w:t>
      </w:r>
      <w:r>
        <w:rPr>
          <w:i/>
          <w:color w:val="231F20"/>
          <w:spacing w:val="-10"/>
          <w:sz w:val="26"/>
        </w:rPr>
        <w:t> </w:t>
      </w:r>
      <w:r>
        <w:rPr>
          <w:i/>
          <w:color w:val="231F20"/>
          <w:sz w:val="26"/>
        </w:rPr>
        <w:t>không</w:t>
      </w:r>
      <w:r>
        <w:rPr>
          <w:i/>
          <w:color w:val="231F20"/>
          <w:spacing w:val="-10"/>
          <w:sz w:val="26"/>
        </w:rPr>
        <w:t> </w:t>
      </w:r>
      <w:r>
        <w:rPr>
          <w:i/>
          <w:color w:val="231F20"/>
          <w:sz w:val="26"/>
        </w:rPr>
        <w:t>phải</w:t>
      </w:r>
      <w:r>
        <w:rPr>
          <w:i/>
          <w:color w:val="231F20"/>
          <w:spacing w:val="-10"/>
          <w:sz w:val="26"/>
        </w:rPr>
        <w:t> </w:t>
      </w:r>
      <w:r>
        <w:rPr>
          <w:i/>
          <w:color w:val="231F20"/>
          <w:sz w:val="26"/>
        </w:rPr>
        <w:t>nghiệp</w:t>
      </w:r>
      <w:r>
        <w:rPr>
          <w:i/>
          <w:color w:val="231F20"/>
          <w:spacing w:val="-10"/>
          <w:sz w:val="26"/>
        </w:rPr>
        <w:t> </w:t>
      </w:r>
      <w:r>
        <w:rPr>
          <w:i/>
          <w:color w:val="231F20"/>
          <w:sz w:val="26"/>
        </w:rPr>
        <w:t>làm</w:t>
      </w:r>
      <w:r>
        <w:rPr>
          <w:i/>
          <w:color w:val="231F20"/>
          <w:spacing w:val="-10"/>
          <w:sz w:val="26"/>
        </w:rPr>
        <w:t> </w:t>
      </w:r>
      <w:r>
        <w:rPr>
          <w:i/>
          <w:color w:val="231F20"/>
          <w:sz w:val="26"/>
        </w:rPr>
        <w:t>đẳng</w:t>
      </w:r>
      <w:r>
        <w:rPr>
          <w:i/>
          <w:color w:val="231F20"/>
          <w:spacing w:val="-10"/>
          <w:sz w:val="26"/>
        </w:rPr>
        <w:t> </w:t>
      </w:r>
      <w:r>
        <w:rPr>
          <w:i/>
          <w:color w:val="231F20"/>
          <w:sz w:val="26"/>
        </w:rPr>
        <w:t>vô</w:t>
      </w:r>
      <w:r>
        <w:rPr>
          <w:i/>
          <w:color w:val="231F20"/>
          <w:spacing w:val="-9"/>
          <w:sz w:val="26"/>
        </w:rPr>
        <w:t> </w:t>
      </w:r>
      <w:r>
        <w:rPr>
          <w:i/>
          <w:color w:val="231F20"/>
          <w:sz w:val="26"/>
        </w:rPr>
        <w:t>gián</w:t>
      </w:r>
      <w:r>
        <w:rPr>
          <w:i/>
          <w:color w:val="231F20"/>
          <w:spacing w:val="-10"/>
          <w:sz w:val="26"/>
        </w:rPr>
        <w:t> </w:t>
      </w:r>
      <w:r>
        <w:rPr>
          <w:i/>
          <w:color w:val="231F20"/>
          <w:sz w:val="26"/>
        </w:rPr>
        <w:t>gồm</w:t>
      </w:r>
      <w:r>
        <w:rPr>
          <w:i/>
          <w:color w:val="231F20"/>
          <w:spacing w:val="-10"/>
          <w:sz w:val="26"/>
        </w:rPr>
        <w:t> </w:t>
      </w:r>
      <w:r>
        <w:rPr>
          <w:i/>
          <w:color w:val="231F20"/>
          <w:sz w:val="26"/>
        </w:rPr>
        <w:t>thâu:</w:t>
      </w:r>
      <w:r>
        <w:rPr>
          <w:i/>
          <w:color w:val="231F20"/>
          <w:spacing w:val="-11"/>
          <w:sz w:val="26"/>
        </w:rPr>
        <w:t> </w:t>
      </w:r>
      <w:r>
        <w:rPr>
          <w:color w:val="231F20"/>
          <w:sz w:val="26"/>
        </w:rPr>
        <w:t>mười</w:t>
      </w:r>
      <w:r>
        <w:rPr>
          <w:color w:val="231F20"/>
          <w:spacing w:val="-10"/>
          <w:sz w:val="26"/>
        </w:rPr>
        <w:t> </w:t>
      </w:r>
      <w:r>
        <w:rPr>
          <w:color w:val="231F20"/>
          <w:spacing w:val="-4"/>
          <w:sz w:val="26"/>
        </w:rPr>
        <w:t>tám </w:t>
      </w:r>
      <w:r>
        <w:rPr>
          <w:color w:val="231F20"/>
          <w:sz w:val="26"/>
        </w:rPr>
        <w:t>giới, mười hai xứ, năm uẩn, mười trí hiểu rõ, sáu thức nhận biết, là tất cả tùy miên tùy tăng.</w:t>
      </w:r>
    </w:p>
    <w:p>
      <w:pPr>
        <w:pStyle w:val="BodyText"/>
        <w:spacing w:before="125"/>
        <w:ind w:left="283" w:firstLine="0"/>
        <w:jc w:val="center"/>
      </w:pPr>
      <w:r>
        <w:rPr>
          <w:color w:val="231F20"/>
        </w:rPr>
        <w:t>*</w:t>
      </w:r>
    </w:p>
    <w:p>
      <w:pPr>
        <w:pStyle w:val="BodyText"/>
        <w:spacing w:before="2"/>
        <w:ind w:left="0" w:firstLine="0"/>
        <w:jc w:val="left"/>
        <w:rPr>
          <w:sz w:val="22"/>
        </w:rPr>
      </w:pPr>
    </w:p>
    <w:p>
      <w:pPr>
        <w:spacing w:line="276" w:lineRule="auto" w:before="0"/>
        <w:ind w:left="393" w:right="107" w:firstLine="566"/>
        <w:jc w:val="both"/>
        <w:rPr>
          <w:sz w:val="26"/>
        </w:rPr>
      </w:pPr>
      <w:r>
        <w:rPr>
          <w:i/>
          <w:color w:val="231F20"/>
          <w:sz w:val="26"/>
        </w:rPr>
        <w:t>Pháp nghiệp làm sở duyên gồm thâu: </w:t>
      </w:r>
      <w:r>
        <w:rPr>
          <w:color w:val="231F20"/>
          <w:sz w:val="26"/>
        </w:rPr>
        <w:t>năm giới, hai xứ, bốn uẩn, chín trí hiểu rõ trừ diệt trí, một thức nhận biết, các pháp hữu vi trong ba cõi duyên nơi tùy miên tùy tăng.</w:t>
      </w:r>
    </w:p>
    <w:p>
      <w:pPr>
        <w:spacing w:line="276" w:lineRule="auto" w:before="126"/>
        <w:ind w:left="393" w:right="107" w:firstLine="566"/>
        <w:jc w:val="both"/>
        <w:rPr>
          <w:sz w:val="26"/>
        </w:rPr>
      </w:pPr>
      <w:r>
        <w:rPr>
          <w:i/>
          <w:color w:val="231F20"/>
          <w:sz w:val="26"/>
        </w:rPr>
        <w:t>Pháp không phải nghiệp làm sở duyên gồm thâu: </w:t>
      </w:r>
      <w:r>
        <w:rPr>
          <w:color w:val="231F20"/>
          <w:sz w:val="26"/>
        </w:rPr>
        <w:t>mười tám giới, mười hai xứ, năm uẩn, mười trí hiểu rõ, sáu thức nhận biết, là tất cả tùy miên tùy tăng.</w:t>
      </w:r>
    </w:p>
    <w:p>
      <w:pPr>
        <w:pStyle w:val="BodyText"/>
        <w:spacing w:before="125"/>
        <w:ind w:left="283" w:firstLine="0"/>
        <w:jc w:val="center"/>
      </w:pPr>
      <w:r>
        <w:rPr>
          <w:color w:val="231F20"/>
        </w:rPr>
        <w:t>*</w:t>
      </w:r>
    </w:p>
    <w:p>
      <w:pPr>
        <w:pStyle w:val="BodyText"/>
        <w:spacing w:before="1"/>
        <w:ind w:left="0" w:firstLine="0"/>
        <w:jc w:val="left"/>
        <w:rPr>
          <w:sz w:val="22"/>
        </w:rPr>
      </w:pPr>
    </w:p>
    <w:p>
      <w:pPr>
        <w:spacing w:line="276" w:lineRule="auto" w:before="1"/>
        <w:ind w:left="393" w:right="107" w:firstLine="566"/>
        <w:jc w:val="both"/>
        <w:rPr>
          <w:sz w:val="26"/>
        </w:rPr>
      </w:pPr>
      <w:r>
        <w:rPr>
          <w:i/>
          <w:color w:val="231F20"/>
          <w:sz w:val="26"/>
        </w:rPr>
        <w:t>Pháp nghiệp làm tăng thượng gồm thâu: </w:t>
      </w:r>
      <w:r>
        <w:rPr>
          <w:color w:val="231F20"/>
          <w:sz w:val="26"/>
        </w:rPr>
        <w:t>mười tám giới, mười hai</w:t>
      </w:r>
      <w:r>
        <w:rPr>
          <w:color w:val="231F20"/>
          <w:spacing w:val="-4"/>
          <w:sz w:val="26"/>
        </w:rPr>
        <w:t> </w:t>
      </w:r>
      <w:r>
        <w:rPr>
          <w:color w:val="231F20"/>
          <w:sz w:val="26"/>
        </w:rPr>
        <w:t>xứ,</w:t>
      </w:r>
      <w:r>
        <w:rPr>
          <w:color w:val="231F20"/>
          <w:spacing w:val="-3"/>
          <w:sz w:val="26"/>
        </w:rPr>
        <w:t> </w:t>
      </w:r>
      <w:r>
        <w:rPr>
          <w:color w:val="231F20"/>
          <w:sz w:val="26"/>
        </w:rPr>
        <w:t>năm</w:t>
      </w:r>
      <w:r>
        <w:rPr>
          <w:color w:val="231F20"/>
          <w:spacing w:val="-3"/>
          <w:sz w:val="26"/>
        </w:rPr>
        <w:t> </w:t>
      </w:r>
      <w:r>
        <w:rPr>
          <w:color w:val="231F20"/>
          <w:sz w:val="26"/>
        </w:rPr>
        <w:t>uẩn,</w:t>
      </w:r>
      <w:r>
        <w:rPr>
          <w:color w:val="231F20"/>
          <w:spacing w:val="-3"/>
          <w:sz w:val="26"/>
        </w:rPr>
        <w:t> </w:t>
      </w:r>
      <w:r>
        <w:rPr>
          <w:color w:val="231F20"/>
          <w:sz w:val="26"/>
        </w:rPr>
        <w:t>chín</w:t>
      </w:r>
      <w:r>
        <w:rPr>
          <w:color w:val="231F20"/>
          <w:spacing w:val="-3"/>
          <w:sz w:val="26"/>
        </w:rPr>
        <w:t> </w:t>
      </w:r>
      <w:r>
        <w:rPr>
          <w:color w:val="231F20"/>
          <w:sz w:val="26"/>
        </w:rPr>
        <w:t>trí</w:t>
      </w:r>
      <w:r>
        <w:rPr>
          <w:color w:val="231F20"/>
          <w:spacing w:val="-3"/>
          <w:sz w:val="26"/>
        </w:rPr>
        <w:t> </w:t>
      </w:r>
      <w:r>
        <w:rPr>
          <w:color w:val="231F20"/>
          <w:sz w:val="26"/>
        </w:rPr>
        <w:t>hiểu</w:t>
      </w:r>
      <w:r>
        <w:rPr>
          <w:color w:val="231F20"/>
          <w:spacing w:val="-3"/>
          <w:sz w:val="26"/>
        </w:rPr>
        <w:t> </w:t>
      </w:r>
      <w:r>
        <w:rPr>
          <w:color w:val="231F20"/>
          <w:sz w:val="26"/>
        </w:rPr>
        <w:t>rõ</w:t>
      </w:r>
      <w:r>
        <w:rPr>
          <w:color w:val="231F20"/>
          <w:spacing w:val="-3"/>
          <w:sz w:val="26"/>
        </w:rPr>
        <w:t> </w:t>
      </w:r>
      <w:r>
        <w:rPr>
          <w:color w:val="231F20"/>
          <w:sz w:val="26"/>
        </w:rPr>
        <w:t>trừ</w:t>
      </w:r>
      <w:r>
        <w:rPr>
          <w:color w:val="231F20"/>
          <w:spacing w:val="-4"/>
          <w:sz w:val="26"/>
        </w:rPr>
        <w:t> </w:t>
      </w:r>
      <w:r>
        <w:rPr>
          <w:color w:val="231F20"/>
          <w:sz w:val="26"/>
        </w:rPr>
        <w:t>diệt</w:t>
      </w:r>
      <w:r>
        <w:rPr>
          <w:color w:val="231F20"/>
          <w:spacing w:val="-3"/>
          <w:sz w:val="26"/>
        </w:rPr>
        <w:t> </w:t>
      </w:r>
      <w:r>
        <w:rPr>
          <w:color w:val="231F20"/>
          <w:sz w:val="26"/>
        </w:rPr>
        <w:t>trí,</w:t>
      </w:r>
      <w:r>
        <w:rPr>
          <w:color w:val="231F20"/>
          <w:spacing w:val="-3"/>
          <w:sz w:val="26"/>
        </w:rPr>
        <w:t> </w:t>
      </w:r>
      <w:r>
        <w:rPr>
          <w:color w:val="231F20"/>
          <w:sz w:val="26"/>
        </w:rPr>
        <w:t>sáu</w:t>
      </w:r>
      <w:r>
        <w:rPr>
          <w:color w:val="231F20"/>
          <w:spacing w:val="-3"/>
          <w:sz w:val="26"/>
        </w:rPr>
        <w:t> </w:t>
      </w:r>
      <w:r>
        <w:rPr>
          <w:color w:val="231F20"/>
          <w:sz w:val="26"/>
        </w:rPr>
        <w:t>thức</w:t>
      </w:r>
      <w:r>
        <w:rPr>
          <w:color w:val="231F20"/>
          <w:spacing w:val="-3"/>
          <w:sz w:val="26"/>
        </w:rPr>
        <w:t> </w:t>
      </w:r>
      <w:r>
        <w:rPr>
          <w:color w:val="231F20"/>
          <w:sz w:val="26"/>
        </w:rPr>
        <w:t>nhận</w:t>
      </w:r>
      <w:r>
        <w:rPr>
          <w:color w:val="231F20"/>
          <w:spacing w:val="-3"/>
          <w:sz w:val="26"/>
        </w:rPr>
        <w:t> </w:t>
      </w:r>
      <w:r>
        <w:rPr>
          <w:color w:val="231F20"/>
          <w:sz w:val="26"/>
        </w:rPr>
        <w:t>biết,</w:t>
      </w:r>
      <w:r>
        <w:rPr>
          <w:color w:val="231F20"/>
          <w:spacing w:val="-3"/>
          <w:sz w:val="26"/>
        </w:rPr>
        <w:t> </w:t>
      </w:r>
      <w:r>
        <w:rPr>
          <w:color w:val="231F20"/>
          <w:sz w:val="26"/>
        </w:rPr>
        <w:t>là</w:t>
      </w:r>
      <w:r>
        <w:rPr>
          <w:color w:val="231F20"/>
          <w:spacing w:val="-3"/>
          <w:sz w:val="26"/>
        </w:rPr>
        <w:t> </w:t>
      </w:r>
      <w:r>
        <w:rPr>
          <w:color w:val="231F20"/>
          <w:sz w:val="26"/>
        </w:rPr>
        <w:t>tất cả tùy miên tùy tăng.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0" w:firstLine="566"/>
        <w:jc w:val="both"/>
        <w:rPr>
          <w:sz w:val="26"/>
        </w:rPr>
      </w:pPr>
      <w:r>
        <w:rPr>
          <w:i/>
          <w:color w:val="231F20"/>
          <w:sz w:val="26"/>
        </w:rPr>
        <w:t>Pháp không phải nghiệp làm tăng thượng gồm thâu: </w:t>
      </w:r>
      <w:r>
        <w:rPr>
          <w:color w:val="231F20"/>
          <w:sz w:val="26"/>
        </w:rPr>
        <w:t>một giới, một xứ, không có uẩn, sáu trí hiểu rõ (trừ bốn trí tha tâm, khổ, tập, đạo), một thức nhận biết, không phải là tùy miên tùy tăng.</w:t>
      </w:r>
    </w:p>
    <w:p>
      <w:pPr>
        <w:pStyle w:val="BodyText"/>
        <w:spacing w:before="125"/>
        <w:ind w:left="0" w:right="281" w:firstLine="0"/>
        <w:jc w:val="center"/>
      </w:pPr>
      <w:r>
        <w:rPr>
          <w:color w:val="231F20"/>
        </w:rPr>
        <w:t>*</w:t>
      </w:r>
    </w:p>
    <w:p>
      <w:pPr>
        <w:pStyle w:val="BodyText"/>
        <w:spacing w:before="2"/>
        <w:ind w:left="0" w:firstLine="0"/>
        <w:jc w:val="left"/>
        <w:rPr>
          <w:sz w:val="22"/>
        </w:rPr>
      </w:pPr>
    </w:p>
    <w:p>
      <w:pPr>
        <w:spacing w:line="276" w:lineRule="auto" w:before="0"/>
        <w:ind w:left="110" w:right="384" w:firstLine="566"/>
        <w:jc w:val="both"/>
        <w:rPr>
          <w:sz w:val="26"/>
        </w:rPr>
      </w:pPr>
      <w:r>
        <w:rPr>
          <w:i/>
          <w:color w:val="231F20"/>
          <w:sz w:val="26"/>
        </w:rPr>
        <w:t>Pháp quả của nghiệp gồm thâu: </w:t>
      </w:r>
      <w:r>
        <w:rPr>
          <w:color w:val="231F20"/>
          <w:sz w:val="26"/>
        </w:rPr>
        <w:t>mười tám giới, mười hai xứ, năm uẩn, mười trí hiểu rõ, sáu thức nhận biết, là tất cả tùy miên tùy tăng.</w:t>
      </w:r>
    </w:p>
    <w:p>
      <w:pPr>
        <w:spacing w:line="276" w:lineRule="auto" w:before="125"/>
        <w:ind w:left="110" w:right="390" w:firstLine="566"/>
        <w:jc w:val="both"/>
        <w:rPr>
          <w:sz w:val="26"/>
        </w:rPr>
      </w:pPr>
      <w:r>
        <w:rPr>
          <w:i/>
          <w:color w:val="231F20"/>
          <w:sz w:val="26"/>
        </w:rPr>
        <w:t>Pháp không phải quả của nghiệp gồm thâu: </w:t>
      </w:r>
      <w:r>
        <w:rPr>
          <w:color w:val="231F20"/>
          <w:sz w:val="26"/>
        </w:rPr>
        <w:t>một giới, một </w:t>
      </w:r>
      <w:r>
        <w:rPr>
          <w:color w:val="231F20"/>
          <w:spacing w:val="-4"/>
          <w:sz w:val="26"/>
        </w:rPr>
        <w:t>xứ, </w:t>
      </w:r>
      <w:r>
        <w:rPr>
          <w:color w:val="231F20"/>
          <w:sz w:val="26"/>
        </w:rPr>
        <w:t>không</w:t>
      </w:r>
      <w:r>
        <w:rPr>
          <w:color w:val="231F20"/>
          <w:spacing w:val="-8"/>
          <w:sz w:val="26"/>
        </w:rPr>
        <w:t> </w:t>
      </w:r>
      <w:r>
        <w:rPr>
          <w:color w:val="231F20"/>
          <w:sz w:val="26"/>
        </w:rPr>
        <w:t>có</w:t>
      </w:r>
      <w:r>
        <w:rPr>
          <w:color w:val="231F20"/>
          <w:spacing w:val="-8"/>
          <w:sz w:val="26"/>
        </w:rPr>
        <w:t> </w:t>
      </w:r>
      <w:r>
        <w:rPr>
          <w:color w:val="231F20"/>
          <w:sz w:val="26"/>
        </w:rPr>
        <w:t>uẩn,</w:t>
      </w:r>
      <w:r>
        <w:rPr>
          <w:color w:val="231F20"/>
          <w:spacing w:val="-8"/>
          <w:sz w:val="26"/>
        </w:rPr>
        <w:t> </w:t>
      </w:r>
      <w:r>
        <w:rPr>
          <w:color w:val="231F20"/>
          <w:sz w:val="26"/>
        </w:rPr>
        <w:t>một</w:t>
      </w:r>
      <w:r>
        <w:rPr>
          <w:color w:val="231F20"/>
          <w:spacing w:val="-8"/>
          <w:sz w:val="26"/>
        </w:rPr>
        <w:t> </w:t>
      </w:r>
      <w:r>
        <w:rPr>
          <w:color w:val="231F20"/>
          <w:sz w:val="26"/>
        </w:rPr>
        <w:t>trí</w:t>
      </w:r>
      <w:r>
        <w:rPr>
          <w:color w:val="231F20"/>
          <w:spacing w:val="-8"/>
          <w:sz w:val="26"/>
        </w:rPr>
        <w:t> </w:t>
      </w:r>
      <w:r>
        <w:rPr>
          <w:color w:val="231F20"/>
          <w:sz w:val="26"/>
        </w:rPr>
        <w:t>hiểu</w:t>
      </w:r>
      <w:r>
        <w:rPr>
          <w:color w:val="231F20"/>
          <w:spacing w:val="-7"/>
          <w:sz w:val="26"/>
        </w:rPr>
        <w:t> </w:t>
      </w:r>
      <w:r>
        <w:rPr>
          <w:color w:val="231F20"/>
          <w:sz w:val="26"/>
        </w:rPr>
        <w:t>rõ</w:t>
      </w:r>
      <w:r>
        <w:rPr>
          <w:color w:val="231F20"/>
          <w:spacing w:val="-8"/>
          <w:sz w:val="26"/>
        </w:rPr>
        <w:t> </w:t>
      </w:r>
      <w:r>
        <w:rPr>
          <w:color w:val="231F20"/>
          <w:sz w:val="26"/>
        </w:rPr>
        <w:t>là</w:t>
      </w:r>
      <w:r>
        <w:rPr>
          <w:color w:val="231F20"/>
          <w:spacing w:val="-8"/>
          <w:sz w:val="26"/>
        </w:rPr>
        <w:t> </w:t>
      </w:r>
      <w:r>
        <w:rPr>
          <w:color w:val="231F20"/>
          <w:sz w:val="26"/>
        </w:rPr>
        <w:t>thế</w:t>
      </w:r>
      <w:r>
        <w:rPr>
          <w:color w:val="231F20"/>
          <w:spacing w:val="-8"/>
          <w:sz w:val="26"/>
        </w:rPr>
        <w:t> </w:t>
      </w:r>
      <w:r>
        <w:rPr>
          <w:color w:val="231F20"/>
          <w:sz w:val="26"/>
        </w:rPr>
        <w:t>tục</w:t>
      </w:r>
      <w:r>
        <w:rPr>
          <w:color w:val="231F20"/>
          <w:spacing w:val="-8"/>
          <w:sz w:val="26"/>
        </w:rPr>
        <w:t> </w:t>
      </w:r>
      <w:r>
        <w:rPr>
          <w:color w:val="231F20"/>
          <w:sz w:val="26"/>
        </w:rPr>
        <w:t>trí,</w:t>
      </w:r>
      <w:r>
        <w:rPr>
          <w:color w:val="231F20"/>
          <w:spacing w:val="-7"/>
          <w:sz w:val="26"/>
        </w:rPr>
        <w:t> </w:t>
      </w:r>
      <w:r>
        <w:rPr>
          <w:color w:val="231F20"/>
          <w:sz w:val="26"/>
        </w:rPr>
        <w:t>một</w:t>
      </w:r>
      <w:r>
        <w:rPr>
          <w:color w:val="231F20"/>
          <w:spacing w:val="-8"/>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pacing w:val="-3"/>
          <w:sz w:val="26"/>
        </w:rPr>
        <w:t>không </w:t>
      </w:r>
      <w:r>
        <w:rPr>
          <w:color w:val="231F20"/>
          <w:sz w:val="26"/>
        </w:rPr>
        <w:t>phải là tùy miên tùy tăng.</w:t>
      </w:r>
    </w:p>
    <w:p>
      <w:pPr>
        <w:pStyle w:val="BodyText"/>
        <w:spacing w:before="126"/>
        <w:ind w:left="0" w:right="281" w:firstLine="0"/>
        <w:jc w:val="center"/>
      </w:pPr>
      <w:r>
        <w:rPr>
          <w:color w:val="231F20"/>
        </w:rPr>
        <w:t>*</w:t>
      </w:r>
    </w:p>
    <w:p>
      <w:pPr>
        <w:pStyle w:val="BodyText"/>
        <w:spacing w:before="1"/>
        <w:ind w:left="0" w:firstLine="0"/>
        <w:jc w:val="left"/>
        <w:rPr>
          <w:sz w:val="22"/>
        </w:rPr>
      </w:pPr>
    </w:p>
    <w:p>
      <w:pPr>
        <w:pStyle w:val="BodyText"/>
        <w:spacing w:line="276" w:lineRule="auto" w:before="0"/>
        <w:ind w:left="110" w:right="390"/>
      </w:pPr>
      <w:r>
        <w:rPr>
          <w:i/>
          <w:color w:val="231F20"/>
        </w:rPr>
        <w:t>Pháp dị thục của nghiệp gồm thâu: </w:t>
      </w:r>
      <w:r>
        <w:rPr>
          <w:color w:val="231F20"/>
        </w:rPr>
        <w:t>mười bảy giới, mười một xứ, năm uẩn, tám trí hiểu rõ (trừ hai trí diệt và đạo), năm thức nhận biết (trừ nhĩ thức), các biến hành nơi ba cõi cùng các tùy miên tùy tăng do tu đạo đoạn trừ.</w:t>
      </w:r>
    </w:p>
    <w:p>
      <w:pPr>
        <w:spacing w:line="276" w:lineRule="auto" w:before="126"/>
        <w:ind w:left="110" w:right="391" w:firstLine="566"/>
        <w:jc w:val="both"/>
        <w:rPr>
          <w:sz w:val="26"/>
        </w:rPr>
      </w:pPr>
      <w:r>
        <w:rPr>
          <w:i/>
          <w:color w:val="231F20"/>
          <w:sz w:val="26"/>
        </w:rPr>
        <w:t>Pháp không phải dị thục của nghiệp gồm thâu: </w:t>
      </w:r>
      <w:r>
        <w:rPr>
          <w:color w:val="231F20"/>
          <w:sz w:val="26"/>
        </w:rPr>
        <w:t>mười tám giới, mười hai xứ, năm uẩn, mười trí hiểu rõ, sáu thức nhận biết, là tất cả tùy miên tùy tăng.</w:t>
      </w:r>
    </w:p>
    <w:p>
      <w:pPr>
        <w:pStyle w:val="BodyText"/>
        <w:spacing w:before="125"/>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91"/>
      </w:pPr>
      <w:r>
        <w:rPr>
          <w:i/>
          <w:color w:val="231F20"/>
        </w:rPr>
        <w:t>Pháp có gồm thâu: </w:t>
      </w:r>
      <w:r>
        <w:rPr>
          <w:color w:val="231F20"/>
        </w:rPr>
        <w:t>mười tám giới, mười hai xứ, năm uẩn, tám trí hiểu rõ (trừ hai trí diệt và đạo), sáu thức nhận biết, là tất cả tùy miên tùy tăng.</w:t>
      </w:r>
    </w:p>
    <w:p>
      <w:pPr>
        <w:pStyle w:val="BodyText"/>
        <w:spacing w:line="276" w:lineRule="auto" w:before="125"/>
        <w:ind w:left="110" w:right="390"/>
      </w:pPr>
      <w:r>
        <w:rPr>
          <w:i/>
          <w:color w:val="231F20"/>
        </w:rPr>
        <w:t>Pháp không phải có gồm thâu: </w:t>
      </w:r>
      <w:r>
        <w:rPr>
          <w:color w:val="231F20"/>
        </w:rPr>
        <w:t>ba giới, hai xứ, năm uẩn, tám trí hiểu rõ (trừ hai trí khổ và tập), một thức nhận biết, không phải là tùy miên tùy tăng.</w:t>
      </w:r>
    </w:p>
    <w:p>
      <w:pPr>
        <w:pStyle w:val="BodyText"/>
        <w:spacing w:before="12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Pháp có tương ưng gồm thâu: </w:t>
      </w:r>
      <w:r>
        <w:rPr>
          <w:color w:val="231F20"/>
        </w:rPr>
        <w:t>tám giới, hai xứ, bốn uẩn, tám trí hiểu rõ (trừ hai trí diệt và đạo), một thức nhận biết, là tất cả tùy miên tùy tăng.</w:t>
      </w:r>
    </w:p>
    <w:p>
      <w:pPr>
        <w:pStyle w:val="BodyText"/>
        <w:spacing w:line="268" w:lineRule="auto" w:before="117"/>
        <w:ind w:right="108"/>
      </w:pPr>
      <w:r>
        <w:rPr>
          <w:i/>
          <w:color w:val="231F20"/>
        </w:rPr>
        <w:t>Pháp có không tương ưng gồm thâu: </w:t>
      </w:r>
      <w:r>
        <w:rPr>
          <w:color w:val="231F20"/>
        </w:rPr>
        <w:t>mười ba giới, mười hai xứ, năm uẩn, mười trí hiểu rõ, sáu thức nhận biết, các pháp hữu lậu duyên nơi các tùy miên tùy tăng trong ba cõi.</w:t>
      </w:r>
    </w:p>
    <w:p>
      <w:pPr>
        <w:pStyle w:val="BodyText"/>
        <w:spacing w:before="117"/>
        <w:ind w:left="283" w:firstLine="0"/>
        <w:jc w:val="center"/>
      </w:pPr>
      <w:r>
        <w:rPr>
          <w:color w:val="231F20"/>
        </w:rPr>
        <w:t>*</w:t>
      </w:r>
    </w:p>
    <w:p>
      <w:pPr>
        <w:pStyle w:val="BodyText"/>
        <w:spacing w:line="268" w:lineRule="auto" w:before="235"/>
        <w:ind w:right="106"/>
      </w:pPr>
      <w:r>
        <w:rPr>
          <w:i/>
          <w:color w:val="231F20"/>
        </w:rPr>
        <w:t>Pháp có cùng có gồm thâu: </w:t>
      </w:r>
      <w:r>
        <w:rPr>
          <w:color w:val="231F20"/>
        </w:rPr>
        <w:t>mười tám giới, mười hai xứ, năm uẩn, chín trí hiểu rõ trừ diệt trí, sáu thức nhận biết, là tất cả tùy</w:t>
      </w:r>
      <w:r>
        <w:rPr>
          <w:color w:val="231F20"/>
          <w:spacing w:val="-34"/>
        </w:rPr>
        <w:t> </w:t>
      </w:r>
      <w:r>
        <w:rPr>
          <w:color w:val="231F20"/>
        </w:rPr>
        <w:t>miên tùy tăng.</w:t>
      </w:r>
    </w:p>
    <w:p>
      <w:pPr>
        <w:spacing w:line="268" w:lineRule="auto" w:before="117"/>
        <w:ind w:left="393" w:right="107" w:firstLine="566"/>
        <w:jc w:val="both"/>
        <w:rPr>
          <w:sz w:val="26"/>
        </w:rPr>
      </w:pPr>
      <w:r>
        <w:rPr>
          <w:i/>
          <w:color w:val="231F20"/>
          <w:sz w:val="26"/>
        </w:rPr>
        <w:t>Pháp không phải có cùng có gồm thâu: </w:t>
      </w:r>
      <w:r>
        <w:rPr>
          <w:color w:val="231F20"/>
          <w:sz w:val="26"/>
        </w:rPr>
        <w:t>ba giới, hai xứ, năm uẩn,</w:t>
      </w:r>
      <w:r>
        <w:rPr>
          <w:color w:val="231F20"/>
          <w:spacing w:val="-9"/>
          <w:sz w:val="26"/>
        </w:rPr>
        <w:t> </w:t>
      </w:r>
      <w:r>
        <w:rPr>
          <w:color w:val="231F20"/>
          <w:sz w:val="26"/>
        </w:rPr>
        <w:t>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9"/>
          <w:sz w:val="26"/>
        </w:rPr>
        <w:t> </w:t>
      </w:r>
      <w:r>
        <w:rPr>
          <w:color w:val="231F20"/>
          <w:sz w:val="26"/>
        </w:rPr>
        <w:t>rõ</w:t>
      </w:r>
      <w:r>
        <w:rPr>
          <w:color w:val="231F20"/>
          <w:spacing w:val="-9"/>
          <w:sz w:val="26"/>
        </w:rPr>
        <w:t> </w:t>
      </w:r>
      <w:r>
        <w:rPr>
          <w:color w:val="231F20"/>
          <w:sz w:val="26"/>
        </w:rPr>
        <w:t>(trừ</w:t>
      </w:r>
      <w:r>
        <w:rPr>
          <w:color w:val="231F20"/>
          <w:spacing w:val="-9"/>
          <w:sz w:val="26"/>
        </w:rPr>
        <w:t> </w:t>
      </w:r>
      <w:r>
        <w:rPr>
          <w:color w:val="231F20"/>
          <w:sz w:val="26"/>
        </w:rPr>
        <w:t>hai</w:t>
      </w:r>
      <w:r>
        <w:rPr>
          <w:color w:val="231F20"/>
          <w:spacing w:val="-9"/>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9"/>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9"/>
          <w:sz w:val="26"/>
        </w:rPr>
        <w:t> </w:t>
      </w:r>
      <w:r>
        <w:rPr>
          <w:color w:val="231F20"/>
          <w:sz w:val="26"/>
        </w:rPr>
        <w:t>không phải là tùy miên tùy tăng.</w:t>
      </w:r>
    </w:p>
    <w:p>
      <w:pPr>
        <w:pStyle w:val="BodyText"/>
        <w:spacing w:before="117"/>
        <w:ind w:left="283" w:firstLine="0"/>
        <w:jc w:val="center"/>
      </w:pPr>
      <w:r>
        <w:rPr>
          <w:color w:val="231F20"/>
        </w:rPr>
        <w:t>*</w:t>
      </w:r>
    </w:p>
    <w:p>
      <w:pPr>
        <w:spacing w:line="268" w:lineRule="auto" w:before="235"/>
        <w:ind w:left="393" w:right="107" w:firstLine="566"/>
        <w:jc w:val="both"/>
        <w:rPr>
          <w:sz w:val="26"/>
        </w:rPr>
      </w:pPr>
      <w:r>
        <w:rPr>
          <w:i/>
          <w:color w:val="231F20"/>
          <w:sz w:val="26"/>
        </w:rPr>
        <w:t>Pháp tùy có chuyển, pháp có làm nhân gồm thâu: </w:t>
      </w:r>
      <w:r>
        <w:rPr>
          <w:color w:val="231F20"/>
          <w:sz w:val="26"/>
        </w:rPr>
        <w:t>mười tám giới, mười hai xứ, năm uẩn, tám trí hiểu rõ (trừ hai trí diệt và đạo), sáu thức nhận biết, là tất cả tùy miên tùy tăng.</w:t>
      </w:r>
    </w:p>
    <w:p>
      <w:pPr>
        <w:spacing w:line="268" w:lineRule="auto" w:before="117"/>
        <w:ind w:left="393" w:right="106" w:firstLine="566"/>
        <w:jc w:val="both"/>
        <w:rPr>
          <w:sz w:val="26"/>
        </w:rPr>
      </w:pPr>
      <w:r>
        <w:rPr>
          <w:i/>
          <w:color w:val="231F20"/>
          <w:sz w:val="26"/>
        </w:rPr>
        <w:t>Pháp không phải tùy có chuyển, pháp không phải có làm nhân </w:t>
      </w:r>
      <w:r>
        <w:rPr>
          <w:i/>
          <w:color w:val="231F20"/>
          <w:sz w:val="26"/>
        </w:rPr>
        <w:t>gồm thâu: </w:t>
      </w:r>
      <w:r>
        <w:rPr>
          <w:color w:val="231F20"/>
          <w:sz w:val="26"/>
        </w:rPr>
        <w:t>ba giới, ba xứ, năm uẩn, tám trí hiểu rõ (trừ hai trí khổ và tập), một thức nhận biết, không phải là tùy miên tùy tăng.</w:t>
      </w:r>
    </w:p>
    <w:p>
      <w:pPr>
        <w:pStyle w:val="BodyText"/>
        <w:spacing w:before="117"/>
        <w:ind w:left="283" w:firstLine="0"/>
        <w:jc w:val="center"/>
      </w:pPr>
      <w:r>
        <w:rPr>
          <w:color w:val="231F20"/>
        </w:rPr>
        <w:t>*</w:t>
      </w:r>
    </w:p>
    <w:p>
      <w:pPr>
        <w:spacing w:line="268" w:lineRule="auto" w:before="235"/>
        <w:ind w:left="393" w:right="110" w:firstLine="566"/>
        <w:jc w:val="both"/>
        <w:rPr>
          <w:sz w:val="26"/>
        </w:rPr>
      </w:pPr>
      <w:r>
        <w:rPr>
          <w:i/>
          <w:color w:val="231F20"/>
          <w:spacing w:val="-5"/>
          <w:sz w:val="26"/>
        </w:rPr>
        <w:t>Pháp </w:t>
      </w:r>
      <w:r>
        <w:rPr>
          <w:i/>
          <w:color w:val="231F20"/>
          <w:spacing w:val="-3"/>
          <w:sz w:val="26"/>
        </w:rPr>
        <w:t>có </w:t>
      </w:r>
      <w:r>
        <w:rPr>
          <w:i/>
          <w:color w:val="231F20"/>
          <w:spacing w:val="-4"/>
          <w:sz w:val="26"/>
        </w:rPr>
        <w:t>làm </w:t>
      </w:r>
      <w:r>
        <w:rPr>
          <w:i/>
          <w:color w:val="231F20"/>
          <w:spacing w:val="-5"/>
          <w:sz w:val="26"/>
        </w:rPr>
        <w:t>đẳng </w:t>
      </w:r>
      <w:r>
        <w:rPr>
          <w:i/>
          <w:color w:val="231F20"/>
          <w:spacing w:val="-3"/>
          <w:sz w:val="26"/>
        </w:rPr>
        <w:t>vô </w:t>
      </w:r>
      <w:r>
        <w:rPr>
          <w:i/>
          <w:color w:val="231F20"/>
          <w:spacing w:val="-5"/>
          <w:sz w:val="26"/>
        </w:rPr>
        <w:t>gián </w:t>
      </w:r>
      <w:r>
        <w:rPr>
          <w:i/>
          <w:color w:val="231F20"/>
          <w:spacing w:val="-4"/>
          <w:sz w:val="26"/>
        </w:rPr>
        <w:t>gồm </w:t>
      </w:r>
      <w:r>
        <w:rPr>
          <w:i/>
          <w:color w:val="231F20"/>
          <w:spacing w:val="-5"/>
          <w:sz w:val="26"/>
        </w:rPr>
        <w:t>thâu: </w:t>
      </w:r>
      <w:r>
        <w:rPr>
          <w:color w:val="231F20"/>
          <w:spacing w:val="-4"/>
          <w:sz w:val="26"/>
        </w:rPr>
        <w:t>tám </w:t>
      </w:r>
      <w:r>
        <w:rPr>
          <w:color w:val="231F20"/>
          <w:spacing w:val="-5"/>
          <w:sz w:val="26"/>
        </w:rPr>
        <w:t>giới, </w:t>
      </w:r>
      <w:r>
        <w:rPr>
          <w:color w:val="231F20"/>
          <w:spacing w:val="-4"/>
          <w:sz w:val="26"/>
        </w:rPr>
        <w:t>hai xứ, bốn </w:t>
      </w:r>
      <w:r>
        <w:rPr>
          <w:color w:val="231F20"/>
          <w:spacing w:val="-6"/>
          <w:sz w:val="26"/>
        </w:rPr>
        <w:t>uẩn, </w:t>
      </w:r>
      <w:r>
        <w:rPr>
          <w:color w:val="231F20"/>
          <w:spacing w:val="-5"/>
          <w:sz w:val="26"/>
        </w:rPr>
        <w:t>chín</w:t>
      </w:r>
      <w:r>
        <w:rPr>
          <w:color w:val="231F20"/>
          <w:spacing w:val="-19"/>
          <w:sz w:val="26"/>
        </w:rPr>
        <w:t> </w:t>
      </w:r>
      <w:r>
        <w:rPr>
          <w:color w:val="231F20"/>
          <w:spacing w:val="-4"/>
          <w:sz w:val="26"/>
        </w:rPr>
        <w:t>trí</w:t>
      </w:r>
      <w:r>
        <w:rPr>
          <w:color w:val="231F20"/>
          <w:spacing w:val="-18"/>
          <w:sz w:val="26"/>
        </w:rPr>
        <w:t> </w:t>
      </w:r>
      <w:r>
        <w:rPr>
          <w:color w:val="231F20"/>
          <w:spacing w:val="-5"/>
          <w:sz w:val="26"/>
        </w:rPr>
        <w:t>hiểu</w:t>
      </w:r>
      <w:r>
        <w:rPr>
          <w:color w:val="231F20"/>
          <w:spacing w:val="-18"/>
          <w:sz w:val="26"/>
        </w:rPr>
        <w:t> </w:t>
      </w:r>
      <w:r>
        <w:rPr>
          <w:color w:val="231F20"/>
          <w:spacing w:val="-3"/>
          <w:sz w:val="26"/>
        </w:rPr>
        <w:t>rõ</w:t>
      </w:r>
      <w:r>
        <w:rPr>
          <w:color w:val="231F20"/>
          <w:spacing w:val="-18"/>
          <w:sz w:val="26"/>
        </w:rPr>
        <w:t> </w:t>
      </w:r>
      <w:r>
        <w:rPr>
          <w:color w:val="231F20"/>
          <w:spacing w:val="-4"/>
          <w:sz w:val="26"/>
        </w:rPr>
        <w:t>trừ</w:t>
      </w:r>
      <w:r>
        <w:rPr>
          <w:color w:val="231F20"/>
          <w:spacing w:val="-18"/>
          <w:sz w:val="26"/>
        </w:rPr>
        <w:t> </w:t>
      </w:r>
      <w:r>
        <w:rPr>
          <w:color w:val="231F20"/>
          <w:spacing w:val="-5"/>
          <w:sz w:val="26"/>
        </w:rPr>
        <w:t>diệt</w:t>
      </w:r>
      <w:r>
        <w:rPr>
          <w:color w:val="231F20"/>
          <w:spacing w:val="-19"/>
          <w:sz w:val="26"/>
        </w:rPr>
        <w:t> </w:t>
      </w:r>
      <w:r>
        <w:rPr>
          <w:color w:val="231F20"/>
          <w:spacing w:val="-5"/>
          <w:sz w:val="26"/>
        </w:rPr>
        <w:t>trí,</w:t>
      </w:r>
      <w:r>
        <w:rPr>
          <w:color w:val="231F20"/>
          <w:spacing w:val="-18"/>
          <w:sz w:val="26"/>
        </w:rPr>
        <w:t> </w:t>
      </w:r>
      <w:r>
        <w:rPr>
          <w:color w:val="231F20"/>
          <w:spacing w:val="-4"/>
          <w:sz w:val="26"/>
        </w:rPr>
        <w:t>một</w:t>
      </w:r>
      <w:r>
        <w:rPr>
          <w:color w:val="231F20"/>
          <w:spacing w:val="-18"/>
          <w:sz w:val="26"/>
        </w:rPr>
        <w:t> </w:t>
      </w:r>
      <w:r>
        <w:rPr>
          <w:color w:val="231F20"/>
          <w:spacing w:val="-5"/>
          <w:sz w:val="26"/>
        </w:rPr>
        <w:t>thức</w:t>
      </w:r>
      <w:r>
        <w:rPr>
          <w:color w:val="231F20"/>
          <w:spacing w:val="-18"/>
          <w:sz w:val="26"/>
        </w:rPr>
        <w:t> </w:t>
      </w:r>
      <w:r>
        <w:rPr>
          <w:color w:val="231F20"/>
          <w:spacing w:val="-5"/>
          <w:sz w:val="26"/>
        </w:rPr>
        <w:t>nhận</w:t>
      </w:r>
      <w:r>
        <w:rPr>
          <w:color w:val="231F20"/>
          <w:spacing w:val="-18"/>
          <w:sz w:val="26"/>
        </w:rPr>
        <w:t> </w:t>
      </w:r>
      <w:r>
        <w:rPr>
          <w:color w:val="231F20"/>
          <w:spacing w:val="-5"/>
          <w:sz w:val="26"/>
        </w:rPr>
        <w:t>biết,</w:t>
      </w:r>
      <w:r>
        <w:rPr>
          <w:color w:val="231F20"/>
          <w:spacing w:val="-18"/>
          <w:sz w:val="26"/>
        </w:rPr>
        <w:t> </w:t>
      </w:r>
      <w:r>
        <w:rPr>
          <w:color w:val="231F20"/>
          <w:spacing w:val="-3"/>
          <w:sz w:val="26"/>
        </w:rPr>
        <w:t>là</w:t>
      </w:r>
      <w:r>
        <w:rPr>
          <w:color w:val="231F20"/>
          <w:spacing w:val="-19"/>
          <w:sz w:val="26"/>
        </w:rPr>
        <w:t> </w:t>
      </w:r>
      <w:r>
        <w:rPr>
          <w:color w:val="231F20"/>
          <w:spacing w:val="-4"/>
          <w:sz w:val="26"/>
        </w:rPr>
        <w:t>tất</w:t>
      </w:r>
      <w:r>
        <w:rPr>
          <w:color w:val="231F20"/>
          <w:spacing w:val="-18"/>
          <w:sz w:val="26"/>
        </w:rPr>
        <w:t> </w:t>
      </w:r>
      <w:r>
        <w:rPr>
          <w:color w:val="231F20"/>
          <w:spacing w:val="-3"/>
          <w:sz w:val="26"/>
        </w:rPr>
        <w:t>cả</w:t>
      </w:r>
      <w:r>
        <w:rPr>
          <w:color w:val="231F20"/>
          <w:spacing w:val="-18"/>
          <w:sz w:val="26"/>
        </w:rPr>
        <w:t> </w:t>
      </w:r>
      <w:r>
        <w:rPr>
          <w:color w:val="231F20"/>
          <w:spacing w:val="-4"/>
          <w:sz w:val="26"/>
        </w:rPr>
        <w:t>tùy</w:t>
      </w:r>
      <w:r>
        <w:rPr>
          <w:color w:val="231F20"/>
          <w:spacing w:val="-18"/>
          <w:sz w:val="26"/>
        </w:rPr>
        <w:t> </w:t>
      </w:r>
      <w:r>
        <w:rPr>
          <w:color w:val="231F20"/>
          <w:spacing w:val="-5"/>
          <w:sz w:val="26"/>
        </w:rPr>
        <w:t>miên</w:t>
      </w:r>
      <w:r>
        <w:rPr>
          <w:color w:val="231F20"/>
          <w:spacing w:val="-18"/>
          <w:sz w:val="26"/>
        </w:rPr>
        <w:t> </w:t>
      </w:r>
      <w:r>
        <w:rPr>
          <w:color w:val="231F20"/>
          <w:spacing w:val="-4"/>
          <w:sz w:val="26"/>
        </w:rPr>
        <w:t>tùy</w:t>
      </w:r>
      <w:r>
        <w:rPr>
          <w:color w:val="231F20"/>
          <w:spacing w:val="-19"/>
          <w:sz w:val="26"/>
        </w:rPr>
        <w:t> </w:t>
      </w:r>
      <w:r>
        <w:rPr>
          <w:color w:val="231F20"/>
          <w:spacing w:val="-6"/>
          <w:sz w:val="26"/>
        </w:rPr>
        <w:t>tăng.</w:t>
      </w:r>
    </w:p>
    <w:p>
      <w:pPr>
        <w:spacing w:line="268" w:lineRule="auto" w:before="116"/>
        <w:ind w:left="393" w:right="107" w:firstLine="566"/>
        <w:jc w:val="both"/>
        <w:rPr>
          <w:sz w:val="26"/>
        </w:rPr>
      </w:pPr>
      <w:r>
        <w:rPr>
          <w:i/>
          <w:color w:val="231F20"/>
          <w:sz w:val="26"/>
        </w:rPr>
        <w:t>Pháp không phải có làm đẳng vô gián gồm thâu: </w:t>
      </w:r>
      <w:r>
        <w:rPr>
          <w:color w:val="231F20"/>
          <w:sz w:val="26"/>
        </w:rPr>
        <w:t>mười tám giới, mười hai xứ, năm uẩn, mười trí hiểu rõ, sáu thức nhận biết, là tất cả tùy miên tùy tăng.</w:t>
      </w:r>
    </w:p>
    <w:p>
      <w:pPr>
        <w:pStyle w:val="BodyText"/>
        <w:spacing w:before="12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Pháp</w:t>
      </w:r>
      <w:r>
        <w:rPr>
          <w:i/>
          <w:color w:val="231F20"/>
          <w:spacing w:val="-14"/>
        </w:rPr>
        <w:t> </w:t>
      </w:r>
      <w:r>
        <w:rPr>
          <w:i/>
          <w:color w:val="231F20"/>
        </w:rPr>
        <w:t>có</w:t>
      </w:r>
      <w:r>
        <w:rPr>
          <w:i/>
          <w:color w:val="231F20"/>
          <w:spacing w:val="-13"/>
        </w:rPr>
        <w:t> </w:t>
      </w:r>
      <w:r>
        <w:rPr>
          <w:i/>
          <w:color w:val="231F20"/>
        </w:rPr>
        <w:t>làm</w:t>
      </w:r>
      <w:r>
        <w:rPr>
          <w:i/>
          <w:color w:val="231F20"/>
          <w:spacing w:val="-13"/>
        </w:rPr>
        <w:t> </w:t>
      </w:r>
      <w:r>
        <w:rPr>
          <w:i/>
          <w:color w:val="231F20"/>
        </w:rPr>
        <w:t>sở</w:t>
      </w:r>
      <w:r>
        <w:rPr>
          <w:i/>
          <w:color w:val="231F20"/>
          <w:spacing w:val="-13"/>
        </w:rPr>
        <w:t> </w:t>
      </w:r>
      <w:r>
        <w:rPr>
          <w:i/>
          <w:color w:val="231F20"/>
        </w:rPr>
        <w:t>duyên</w:t>
      </w:r>
      <w:r>
        <w:rPr>
          <w:i/>
          <w:color w:val="231F20"/>
          <w:spacing w:val="-13"/>
        </w:rPr>
        <w:t> </w:t>
      </w:r>
      <w:r>
        <w:rPr>
          <w:i/>
          <w:color w:val="231F20"/>
        </w:rPr>
        <w:t>gồm</w:t>
      </w:r>
      <w:r>
        <w:rPr>
          <w:i/>
          <w:color w:val="231F20"/>
          <w:spacing w:val="-13"/>
        </w:rPr>
        <w:t> </w:t>
      </w:r>
      <w:r>
        <w:rPr>
          <w:i/>
          <w:color w:val="231F20"/>
        </w:rPr>
        <w:t>thâu:</w:t>
      </w:r>
      <w:r>
        <w:rPr>
          <w:i/>
          <w:color w:val="231F20"/>
          <w:spacing w:val="-14"/>
        </w:rPr>
        <w:t> </w:t>
      </w:r>
      <w:r>
        <w:rPr>
          <w:color w:val="231F20"/>
        </w:rPr>
        <w:t>tám</w:t>
      </w:r>
      <w:r>
        <w:rPr>
          <w:color w:val="231F20"/>
          <w:spacing w:val="-13"/>
        </w:rPr>
        <w:t> </w:t>
      </w:r>
      <w:r>
        <w:rPr>
          <w:color w:val="231F20"/>
        </w:rPr>
        <w:t>giới,</w:t>
      </w:r>
      <w:r>
        <w:rPr>
          <w:color w:val="231F20"/>
          <w:spacing w:val="-13"/>
        </w:rPr>
        <w:t> </w:t>
      </w:r>
      <w:r>
        <w:rPr>
          <w:color w:val="231F20"/>
        </w:rPr>
        <w:t>hai</w:t>
      </w:r>
      <w:r>
        <w:rPr>
          <w:color w:val="231F20"/>
          <w:spacing w:val="-13"/>
        </w:rPr>
        <w:t> </w:t>
      </w:r>
      <w:r>
        <w:rPr>
          <w:color w:val="231F20"/>
        </w:rPr>
        <w:t>xứ,</w:t>
      </w:r>
      <w:r>
        <w:rPr>
          <w:color w:val="231F20"/>
          <w:spacing w:val="-13"/>
        </w:rPr>
        <w:t> </w:t>
      </w:r>
      <w:r>
        <w:rPr>
          <w:color w:val="231F20"/>
        </w:rPr>
        <w:t>bốn</w:t>
      </w:r>
      <w:r>
        <w:rPr>
          <w:color w:val="231F20"/>
          <w:spacing w:val="-13"/>
        </w:rPr>
        <w:t> </w:t>
      </w:r>
      <w:r>
        <w:rPr>
          <w:color w:val="231F20"/>
        </w:rPr>
        <w:t>uẩn,</w:t>
      </w:r>
      <w:r>
        <w:rPr>
          <w:color w:val="231F20"/>
          <w:spacing w:val="-13"/>
        </w:rPr>
        <w:t> </w:t>
      </w:r>
      <w:r>
        <w:rPr>
          <w:color w:val="231F20"/>
        </w:rPr>
        <w:t>chín trí</w:t>
      </w:r>
      <w:r>
        <w:rPr>
          <w:color w:val="231F20"/>
          <w:spacing w:val="-10"/>
        </w:rPr>
        <w:t> </w:t>
      </w:r>
      <w:r>
        <w:rPr>
          <w:color w:val="231F20"/>
        </w:rPr>
        <w:t>hiểu</w:t>
      </w:r>
      <w:r>
        <w:rPr>
          <w:color w:val="231F20"/>
          <w:spacing w:val="-10"/>
        </w:rPr>
        <w:t> </w:t>
      </w:r>
      <w:r>
        <w:rPr>
          <w:color w:val="231F20"/>
        </w:rPr>
        <w:t>rõ</w:t>
      </w:r>
      <w:r>
        <w:rPr>
          <w:color w:val="231F20"/>
          <w:spacing w:val="-10"/>
        </w:rPr>
        <w:t> </w:t>
      </w:r>
      <w:r>
        <w:rPr>
          <w:color w:val="231F20"/>
        </w:rPr>
        <w:t>trừ</w:t>
      </w:r>
      <w:r>
        <w:rPr>
          <w:color w:val="231F20"/>
          <w:spacing w:val="-10"/>
        </w:rPr>
        <w:t> </w:t>
      </w:r>
      <w:r>
        <w:rPr>
          <w:color w:val="231F20"/>
        </w:rPr>
        <w:t>diệt</w:t>
      </w:r>
      <w:r>
        <w:rPr>
          <w:color w:val="231F20"/>
          <w:spacing w:val="-10"/>
        </w:rPr>
        <w:t> </w:t>
      </w:r>
      <w:r>
        <w:rPr>
          <w:color w:val="231F20"/>
        </w:rPr>
        <w:t>trí,</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duyên</w:t>
      </w:r>
      <w:r>
        <w:rPr>
          <w:color w:val="231F20"/>
          <w:spacing w:val="-10"/>
        </w:rPr>
        <w:t> </w:t>
      </w:r>
      <w:r>
        <w:rPr>
          <w:color w:val="231F20"/>
        </w:rPr>
        <w:t>nơi các tùy miên tùy tăng trong ba cõi.</w:t>
      </w:r>
    </w:p>
    <w:p>
      <w:pPr>
        <w:spacing w:line="271" w:lineRule="auto" w:before="114"/>
        <w:ind w:left="110" w:right="391" w:firstLine="566"/>
        <w:jc w:val="both"/>
        <w:rPr>
          <w:sz w:val="26"/>
        </w:rPr>
      </w:pPr>
      <w:r>
        <w:rPr>
          <w:i/>
          <w:color w:val="231F20"/>
          <w:sz w:val="26"/>
        </w:rPr>
        <w:t>Pháp không phải có làm sở duyên gồm thâu: </w:t>
      </w:r>
      <w:r>
        <w:rPr>
          <w:color w:val="231F20"/>
          <w:sz w:val="26"/>
        </w:rPr>
        <w:t>mười ba giới, mười hai xứ, năm uẩn, mười trí hiểu rõ, sáu thức nhận biết, là tất cả tùy miên tùy tăng.</w:t>
      </w:r>
    </w:p>
    <w:p>
      <w:pPr>
        <w:pStyle w:val="BodyText"/>
        <w:spacing w:before="114"/>
        <w:ind w:left="0" w:right="281" w:firstLine="0"/>
        <w:jc w:val="center"/>
      </w:pPr>
      <w:r>
        <w:rPr>
          <w:color w:val="231F20"/>
        </w:rPr>
        <w:t>*</w:t>
      </w:r>
    </w:p>
    <w:p>
      <w:pPr>
        <w:spacing w:line="271" w:lineRule="auto" w:before="237"/>
        <w:ind w:left="110" w:right="390" w:firstLine="566"/>
        <w:jc w:val="both"/>
        <w:rPr>
          <w:sz w:val="26"/>
        </w:rPr>
      </w:pPr>
      <w:r>
        <w:rPr>
          <w:i/>
          <w:color w:val="231F20"/>
          <w:sz w:val="26"/>
        </w:rPr>
        <w:t>Pháp có làm tăng thượng gồm thâu: </w:t>
      </w:r>
      <w:r>
        <w:rPr>
          <w:color w:val="231F20"/>
          <w:sz w:val="26"/>
        </w:rPr>
        <w:t>mười tám giới, mười hai xứ, năm uẩn, chín trí hiểu rõ trừ diệt trí, sáu thức nhận biết, là tất </w:t>
      </w:r>
      <w:r>
        <w:rPr>
          <w:color w:val="231F20"/>
          <w:spacing w:val="-6"/>
          <w:sz w:val="26"/>
        </w:rPr>
        <w:t>cả </w:t>
      </w:r>
      <w:r>
        <w:rPr>
          <w:color w:val="231F20"/>
          <w:sz w:val="26"/>
        </w:rPr>
        <w:t>tùy miên tùy tăng.</w:t>
      </w:r>
    </w:p>
    <w:p>
      <w:pPr>
        <w:spacing w:line="271" w:lineRule="auto" w:before="114"/>
        <w:ind w:left="110" w:right="391" w:firstLine="566"/>
        <w:jc w:val="both"/>
        <w:rPr>
          <w:sz w:val="26"/>
        </w:rPr>
      </w:pPr>
      <w:r>
        <w:rPr>
          <w:i/>
          <w:color w:val="231F20"/>
          <w:sz w:val="26"/>
        </w:rPr>
        <w:t>Pháp không phải có làm tăng thượng gồm thâu: </w:t>
      </w:r>
      <w:r>
        <w:rPr>
          <w:color w:val="231F20"/>
          <w:sz w:val="26"/>
        </w:rPr>
        <w:t>một giới, một xứ, không có uẩn, sáu trí hiểu rõ (trừ bốn trí tha tâm, khổ, tập, đạo), một thức nhận biết, không phải là tùy miên tùy tăng.</w:t>
      </w:r>
    </w:p>
    <w:p>
      <w:pPr>
        <w:pStyle w:val="BodyText"/>
        <w:spacing w:before="114"/>
        <w:ind w:left="0" w:right="281" w:firstLine="0"/>
        <w:jc w:val="center"/>
      </w:pPr>
      <w:r>
        <w:rPr>
          <w:color w:val="231F20"/>
        </w:rPr>
        <w:t>*</w:t>
      </w:r>
    </w:p>
    <w:p>
      <w:pPr>
        <w:pStyle w:val="BodyText"/>
        <w:spacing w:line="271" w:lineRule="auto" w:before="237"/>
        <w:ind w:left="110" w:right="395"/>
      </w:pPr>
      <w:r>
        <w:rPr>
          <w:i/>
          <w:color w:val="231F20"/>
          <w:spacing w:val="-5"/>
        </w:rPr>
        <w:t>Pháp</w:t>
      </w:r>
      <w:r>
        <w:rPr>
          <w:i/>
          <w:color w:val="231F20"/>
          <w:spacing w:val="-22"/>
        </w:rPr>
        <w:t> </w:t>
      </w:r>
      <w:r>
        <w:rPr>
          <w:i/>
          <w:color w:val="231F20"/>
          <w:spacing w:val="-3"/>
        </w:rPr>
        <w:t>có</w:t>
      </w:r>
      <w:r>
        <w:rPr>
          <w:i/>
          <w:color w:val="231F20"/>
          <w:spacing w:val="-21"/>
        </w:rPr>
        <w:t> </w:t>
      </w:r>
      <w:r>
        <w:rPr>
          <w:i/>
          <w:color w:val="231F20"/>
          <w:spacing w:val="-4"/>
        </w:rPr>
        <w:t>quả</w:t>
      </w:r>
      <w:r>
        <w:rPr>
          <w:i/>
          <w:color w:val="231F20"/>
          <w:spacing w:val="-21"/>
        </w:rPr>
        <w:t> </w:t>
      </w:r>
      <w:r>
        <w:rPr>
          <w:i/>
          <w:color w:val="231F20"/>
          <w:spacing w:val="-4"/>
        </w:rPr>
        <w:t>gồm</w:t>
      </w:r>
      <w:r>
        <w:rPr>
          <w:i/>
          <w:color w:val="231F20"/>
          <w:spacing w:val="-22"/>
        </w:rPr>
        <w:t> </w:t>
      </w:r>
      <w:r>
        <w:rPr>
          <w:i/>
          <w:color w:val="231F20"/>
          <w:spacing w:val="-5"/>
        </w:rPr>
        <w:t>thâu:</w:t>
      </w:r>
      <w:r>
        <w:rPr>
          <w:i/>
          <w:color w:val="231F20"/>
          <w:spacing w:val="-22"/>
        </w:rPr>
        <w:t> </w:t>
      </w:r>
      <w:r>
        <w:rPr>
          <w:color w:val="231F20"/>
          <w:spacing w:val="-5"/>
        </w:rPr>
        <w:t>mười</w:t>
      </w:r>
      <w:r>
        <w:rPr>
          <w:color w:val="231F20"/>
          <w:spacing w:val="-21"/>
        </w:rPr>
        <w:t> </w:t>
      </w:r>
      <w:r>
        <w:rPr>
          <w:color w:val="231F20"/>
          <w:spacing w:val="-4"/>
        </w:rPr>
        <w:t>tám</w:t>
      </w:r>
      <w:r>
        <w:rPr>
          <w:color w:val="231F20"/>
          <w:spacing w:val="-22"/>
        </w:rPr>
        <w:t> </w:t>
      </w:r>
      <w:r>
        <w:rPr>
          <w:color w:val="231F20"/>
          <w:spacing w:val="-5"/>
        </w:rPr>
        <w:t>giới,</w:t>
      </w:r>
      <w:r>
        <w:rPr>
          <w:color w:val="231F20"/>
          <w:spacing w:val="-21"/>
        </w:rPr>
        <w:t> </w:t>
      </w:r>
      <w:r>
        <w:rPr>
          <w:color w:val="231F20"/>
          <w:spacing w:val="-5"/>
        </w:rPr>
        <w:t>mười</w:t>
      </w:r>
      <w:r>
        <w:rPr>
          <w:color w:val="231F20"/>
          <w:spacing w:val="-21"/>
        </w:rPr>
        <w:t> </w:t>
      </w:r>
      <w:r>
        <w:rPr>
          <w:color w:val="231F20"/>
          <w:spacing w:val="-4"/>
        </w:rPr>
        <w:t>hai</w:t>
      </w:r>
      <w:r>
        <w:rPr>
          <w:color w:val="231F20"/>
          <w:spacing w:val="-21"/>
        </w:rPr>
        <w:t> </w:t>
      </w:r>
      <w:r>
        <w:rPr>
          <w:color w:val="231F20"/>
          <w:spacing w:val="-4"/>
        </w:rPr>
        <w:t>xứ,</w:t>
      </w:r>
      <w:r>
        <w:rPr>
          <w:color w:val="231F20"/>
          <w:spacing w:val="-22"/>
        </w:rPr>
        <w:t> </w:t>
      </w:r>
      <w:r>
        <w:rPr>
          <w:color w:val="231F20"/>
          <w:spacing w:val="-4"/>
        </w:rPr>
        <w:t>năm</w:t>
      </w:r>
      <w:r>
        <w:rPr>
          <w:color w:val="231F20"/>
          <w:spacing w:val="-21"/>
        </w:rPr>
        <w:t> </w:t>
      </w:r>
      <w:r>
        <w:rPr>
          <w:color w:val="231F20"/>
          <w:spacing w:val="-5"/>
        </w:rPr>
        <w:t>uẩn,</w:t>
      </w:r>
      <w:r>
        <w:rPr>
          <w:color w:val="231F20"/>
          <w:spacing w:val="-21"/>
        </w:rPr>
        <w:t> </w:t>
      </w:r>
      <w:r>
        <w:rPr>
          <w:color w:val="231F20"/>
          <w:spacing w:val="-6"/>
        </w:rPr>
        <w:t>chín </w:t>
      </w:r>
      <w:r>
        <w:rPr>
          <w:color w:val="231F20"/>
          <w:spacing w:val="-4"/>
        </w:rPr>
        <w:t>trí</w:t>
      </w:r>
      <w:r>
        <w:rPr>
          <w:color w:val="231F20"/>
          <w:spacing w:val="-11"/>
        </w:rPr>
        <w:t> </w:t>
      </w:r>
      <w:r>
        <w:rPr>
          <w:color w:val="231F20"/>
          <w:spacing w:val="-5"/>
        </w:rPr>
        <w:t>hiểu</w:t>
      </w:r>
      <w:r>
        <w:rPr>
          <w:color w:val="231F20"/>
          <w:spacing w:val="-11"/>
        </w:rPr>
        <w:t> </w:t>
      </w:r>
      <w:r>
        <w:rPr>
          <w:color w:val="231F20"/>
          <w:spacing w:val="-3"/>
        </w:rPr>
        <w:t>rõ</w:t>
      </w:r>
      <w:r>
        <w:rPr>
          <w:color w:val="231F20"/>
          <w:spacing w:val="-10"/>
        </w:rPr>
        <w:t> </w:t>
      </w:r>
      <w:r>
        <w:rPr>
          <w:color w:val="231F20"/>
          <w:spacing w:val="-4"/>
        </w:rPr>
        <w:t>trừ</w:t>
      </w:r>
      <w:r>
        <w:rPr>
          <w:color w:val="231F20"/>
          <w:spacing w:val="-11"/>
        </w:rPr>
        <w:t> </w:t>
      </w:r>
      <w:r>
        <w:rPr>
          <w:color w:val="231F20"/>
          <w:spacing w:val="-4"/>
        </w:rPr>
        <w:t>đạo</w:t>
      </w:r>
      <w:r>
        <w:rPr>
          <w:color w:val="231F20"/>
          <w:spacing w:val="-10"/>
        </w:rPr>
        <w:t> </w:t>
      </w:r>
      <w:r>
        <w:rPr>
          <w:color w:val="231F20"/>
          <w:spacing w:val="-5"/>
        </w:rPr>
        <w:t>trí,</w:t>
      </w:r>
      <w:r>
        <w:rPr>
          <w:color w:val="231F20"/>
          <w:spacing w:val="-11"/>
        </w:rPr>
        <w:t> </w:t>
      </w:r>
      <w:r>
        <w:rPr>
          <w:color w:val="231F20"/>
          <w:spacing w:val="-4"/>
        </w:rPr>
        <w:t>sáu</w:t>
      </w:r>
      <w:r>
        <w:rPr>
          <w:color w:val="231F20"/>
          <w:spacing w:val="-10"/>
        </w:rPr>
        <w:t> </w:t>
      </w:r>
      <w:r>
        <w:rPr>
          <w:color w:val="231F20"/>
          <w:spacing w:val="-5"/>
        </w:rPr>
        <w:t>thức</w:t>
      </w:r>
      <w:r>
        <w:rPr>
          <w:color w:val="231F20"/>
          <w:spacing w:val="-11"/>
        </w:rPr>
        <w:t> </w:t>
      </w:r>
      <w:r>
        <w:rPr>
          <w:color w:val="231F20"/>
          <w:spacing w:val="-5"/>
        </w:rPr>
        <w:t>nhận</w:t>
      </w:r>
      <w:r>
        <w:rPr>
          <w:color w:val="231F20"/>
          <w:spacing w:val="-10"/>
        </w:rPr>
        <w:t> </w:t>
      </w:r>
      <w:r>
        <w:rPr>
          <w:color w:val="231F20"/>
          <w:spacing w:val="-5"/>
        </w:rPr>
        <w:t>biết,</w:t>
      </w:r>
      <w:r>
        <w:rPr>
          <w:color w:val="231F20"/>
          <w:spacing w:val="-11"/>
        </w:rPr>
        <w:t> </w:t>
      </w:r>
      <w:r>
        <w:rPr>
          <w:color w:val="231F20"/>
          <w:spacing w:val="-3"/>
        </w:rPr>
        <w:t>là</w:t>
      </w:r>
      <w:r>
        <w:rPr>
          <w:color w:val="231F20"/>
          <w:spacing w:val="-11"/>
        </w:rPr>
        <w:t> </w:t>
      </w:r>
      <w:r>
        <w:rPr>
          <w:color w:val="231F20"/>
          <w:spacing w:val="-4"/>
        </w:rPr>
        <w:t>tất</w:t>
      </w:r>
      <w:r>
        <w:rPr>
          <w:color w:val="231F20"/>
          <w:spacing w:val="-10"/>
        </w:rPr>
        <w:t> </w:t>
      </w:r>
      <w:r>
        <w:rPr>
          <w:color w:val="231F20"/>
          <w:spacing w:val="-3"/>
        </w:rPr>
        <w:t>cả</w:t>
      </w:r>
      <w:r>
        <w:rPr>
          <w:color w:val="231F20"/>
          <w:spacing w:val="-11"/>
        </w:rPr>
        <w:t> </w:t>
      </w:r>
      <w:r>
        <w:rPr>
          <w:color w:val="231F20"/>
          <w:spacing w:val="-4"/>
        </w:rPr>
        <w:t>tùy</w:t>
      </w:r>
      <w:r>
        <w:rPr>
          <w:color w:val="231F20"/>
          <w:spacing w:val="-10"/>
        </w:rPr>
        <w:t> </w:t>
      </w:r>
      <w:r>
        <w:rPr>
          <w:color w:val="231F20"/>
          <w:spacing w:val="-5"/>
        </w:rPr>
        <w:t>miên</w:t>
      </w:r>
      <w:r>
        <w:rPr>
          <w:color w:val="231F20"/>
          <w:spacing w:val="-11"/>
        </w:rPr>
        <w:t> </w:t>
      </w:r>
      <w:r>
        <w:rPr>
          <w:color w:val="231F20"/>
          <w:spacing w:val="-4"/>
        </w:rPr>
        <w:t>tùy</w:t>
      </w:r>
      <w:r>
        <w:rPr>
          <w:color w:val="231F20"/>
          <w:spacing w:val="-10"/>
        </w:rPr>
        <w:t> </w:t>
      </w:r>
      <w:r>
        <w:rPr>
          <w:color w:val="231F20"/>
          <w:spacing w:val="-6"/>
        </w:rPr>
        <w:t>tăng.</w:t>
      </w:r>
    </w:p>
    <w:p>
      <w:pPr>
        <w:spacing w:line="271" w:lineRule="auto" w:before="114"/>
        <w:ind w:left="110" w:right="391" w:firstLine="566"/>
        <w:jc w:val="both"/>
        <w:rPr>
          <w:sz w:val="26"/>
        </w:rPr>
      </w:pPr>
      <w:r>
        <w:rPr>
          <w:i/>
          <w:color w:val="231F20"/>
          <w:sz w:val="26"/>
        </w:rPr>
        <w:t>Pháp không phải có quả gồm thâu: </w:t>
      </w:r>
      <w:r>
        <w:rPr>
          <w:color w:val="231F20"/>
          <w:sz w:val="26"/>
        </w:rPr>
        <w:t>ba giới, hai xứ, năm uẩn, 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10"/>
          <w:sz w:val="26"/>
        </w:rPr>
        <w:t> </w:t>
      </w:r>
      <w:r>
        <w:rPr>
          <w:color w:val="231F20"/>
          <w:sz w:val="26"/>
        </w:rPr>
        <w:t>rõ</w:t>
      </w:r>
      <w:r>
        <w:rPr>
          <w:color w:val="231F20"/>
          <w:spacing w:val="-9"/>
          <w:sz w:val="26"/>
        </w:rPr>
        <w:t> </w:t>
      </w:r>
      <w:r>
        <w:rPr>
          <w:color w:val="231F20"/>
          <w:sz w:val="26"/>
        </w:rPr>
        <w:t>(trừ</w:t>
      </w:r>
      <w:r>
        <w:rPr>
          <w:color w:val="231F20"/>
          <w:spacing w:val="-8"/>
          <w:sz w:val="26"/>
        </w:rPr>
        <w:t> </w:t>
      </w:r>
      <w:r>
        <w:rPr>
          <w:color w:val="231F20"/>
          <w:sz w:val="26"/>
        </w:rPr>
        <w:t>hai</w:t>
      </w:r>
      <w:r>
        <w:rPr>
          <w:color w:val="231F20"/>
          <w:spacing w:val="-10"/>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8"/>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không</w:t>
      </w:r>
      <w:r>
        <w:rPr>
          <w:color w:val="231F20"/>
          <w:spacing w:val="-8"/>
          <w:sz w:val="26"/>
        </w:rPr>
        <w:t> </w:t>
      </w:r>
      <w:r>
        <w:rPr>
          <w:color w:val="231F20"/>
          <w:spacing w:val="-4"/>
          <w:sz w:val="26"/>
        </w:rPr>
        <w:t>phải </w:t>
      </w:r>
      <w:r>
        <w:rPr>
          <w:color w:val="231F20"/>
          <w:sz w:val="26"/>
        </w:rPr>
        <w:t>là tùy miên tùy tăng.</w:t>
      </w:r>
    </w:p>
    <w:p>
      <w:pPr>
        <w:pStyle w:val="BodyText"/>
        <w:spacing w:before="114"/>
        <w:ind w:left="0" w:right="281" w:firstLine="0"/>
        <w:jc w:val="center"/>
      </w:pPr>
      <w:r>
        <w:rPr>
          <w:color w:val="231F20"/>
        </w:rPr>
        <w:t>*</w:t>
      </w:r>
    </w:p>
    <w:p>
      <w:pPr>
        <w:pStyle w:val="BodyText"/>
        <w:spacing w:line="271" w:lineRule="auto" w:before="237"/>
        <w:ind w:left="110" w:right="390"/>
      </w:pPr>
      <w:r>
        <w:rPr>
          <w:i/>
          <w:color w:val="231F20"/>
        </w:rPr>
        <w:t>Pháp có dị thục gồm thâu: </w:t>
      </w:r>
      <w:r>
        <w:rPr>
          <w:color w:val="231F20"/>
        </w:rPr>
        <w:t>mười bảy giới, mười một xứ, năm uẩn, tám trí hiểu rõ (trừ hai trí diệt và đạo), năm thức nhận biết (trừ nhĩ thức), biến hành nơi ba cõi và các tùy miên tùy tăng do tu đạo đoạn trừ.</w:t>
      </w:r>
    </w:p>
    <w:p>
      <w:pPr>
        <w:spacing w:line="271" w:lineRule="auto" w:before="114"/>
        <w:ind w:left="110" w:right="396" w:firstLine="566"/>
        <w:jc w:val="both"/>
        <w:rPr>
          <w:sz w:val="26"/>
        </w:rPr>
      </w:pPr>
      <w:r>
        <w:rPr>
          <w:i/>
          <w:color w:val="231F20"/>
          <w:spacing w:val="-5"/>
          <w:sz w:val="26"/>
        </w:rPr>
        <w:t>Pháp</w:t>
      </w:r>
      <w:r>
        <w:rPr>
          <w:i/>
          <w:color w:val="231F20"/>
          <w:spacing w:val="-23"/>
          <w:sz w:val="26"/>
        </w:rPr>
        <w:t> </w:t>
      </w:r>
      <w:r>
        <w:rPr>
          <w:i/>
          <w:color w:val="231F20"/>
          <w:spacing w:val="-5"/>
          <w:sz w:val="26"/>
        </w:rPr>
        <w:t>không</w:t>
      </w:r>
      <w:r>
        <w:rPr>
          <w:i/>
          <w:color w:val="231F20"/>
          <w:spacing w:val="-22"/>
          <w:sz w:val="26"/>
        </w:rPr>
        <w:t> </w:t>
      </w:r>
      <w:r>
        <w:rPr>
          <w:i/>
          <w:color w:val="231F20"/>
          <w:spacing w:val="-3"/>
          <w:sz w:val="26"/>
        </w:rPr>
        <w:t>có</w:t>
      </w:r>
      <w:r>
        <w:rPr>
          <w:i/>
          <w:color w:val="231F20"/>
          <w:spacing w:val="-22"/>
          <w:sz w:val="26"/>
        </w:rPr>
        <w:t> </w:t>
      </w:r>
      <w:r>
        <w:rPr>
          <w:i/>
          <w:color w:val="231F20"/>
          <w:spacing w:val="-3"/>
          <w:sz w:val="26"/>
        </w:rPr>
        <w:t>dị</w:t>
      </w:r>
      <w:r>
        <w:rPr>
          <w:i/>
          <w:color w:val="231F20"/>
          <w:spacing w:val="-22"/>
          <w:sz w:val="26"/>
        </w:rPr>
        <w:t> </w:t>
      </w:r>
      <w:r>
        <w:rPr>
          <w:i/>
          <w:color w:val="231F20"/>
          <w:spacing w:val="-5"/>
          <w:sz w:val="26"/>
        </w:rPr>
        <w:t>thục</w:t>
      </w:r>
      <w:r>
        <w:rPr>
          <w:i/>
          <w:color w:val="231F20"/>
          <w:spacing w:val="-23"/>
          <w:sz w:val="26"/>
        </w:rPr>
        <w:t> </w:t>
      </w:r>
      <w:r>
        <w:rPr>
          <w:i/>
          <w:color w:val="231F20"/>
          <w:spacing w:val="-4"/>
          <w:sz w:val="26"/>
        </w:rPr>
        <w:t>gồm</w:t>
      </w:r>
      <w:r>
        <w:rPr>
          <w:i/>
          <w:color w:val="231F20"/>
          <w:spacing w:val="-22"/>
          <w:sz w:val="26"/>
        </w:rPr>
        <w:t> </w:t>
      </w:r>
      <w:r>
        <w:rPr>
          <w:i/>
          <w:color w:val="231F20"/>
          <w:spacing w:val="-5"/>
          <w:sz w:val="26"/>
        </w:rPr>
        <w:t>thâu:</w:t>
      </w:r>
      <w:r>
        <w:rPr>
          <w:i/>
          <w:color w:val="231F20"/>
          <w:spacing w:val="-23"/>
          <w:sz w:val="26"/>
        </w:rPr>
        <w:t> </w:t>
      </w:r>
      <w:r>
        <w:rPr>
          <w:color w:val="231F20"/>
          <w:spacing w:val="-5"/>
          <w:sz w:val="26"/>
        </w:rPr>
        <w:t>mười</w:t>
      </w:r>
      <w:r>
        <w:rPr>
          <w:color w:val="231F20"/>
          <w:spacing w:val="-22"/>
          <w:sz w:val="26"/>
        </w:rPr>
        <w:t> </w:t>
      </w:r>
      <w:r>
        <w:rPr>
          <w:color w:val="231F20"/>
          <w:spacing w:val="-4"/>
          <w:sz w:val="26"/>
        </w:rPr>
        <w:t>tám</w:t>
      </w:r>
      <w:r>
        <w:rPr>
          <w:color w:val="231F20"/>
          <w:spacing w:val="-23"/>
          <w:sz w:val="26"/>
        </w:rPr>
        <w:t> </w:t>
      </w:r>
      <w:r>
        <w:rPr>
          <w:color w:val="231F20"/>
          <w:spacing w:val="-5"/>
          <w:sz w:val="26"/>
        </w:rPr>
        <w:t>giới,</w:t>
      </w:r>
      <w:r>
        <w:rPr>
          <w:color w:val="231F20"/>
          <w:spacing w:val="-22"/>
          <w:sz w:val="26"/>
        </w:rPr>
        <w:t> </w:t>
      </w:r>
      <w:r>
        <w:rPr>
          <w:color w:val="231F20"/>
          <w:spacing w:val="-5"/>
          <w:sz w:val="26"/>
        </w:rPr>
        <w:t>mười</w:t>
      </w:r>
      <w:r>
        <w:rPr>
          <w:color w:val="231F20"/>
          <w:spacing w:val="-22"/>
          <w:sz w:val="26"/>
        </w:rPr>
        <w:t> </w:t>
      </w:r>
      <w:r>
        <w:rPr>
          <w:color w:val="231F20"/>
          <w:spacing w:val="-4"/>
          <w:sz w:val="26"/>
        </w:rPr>
        <w:t>hai</w:t>
      </w:r>
      <w:r>
        <w:rPr>
          <w:color w:val="231F20"/>
          <w:spacing w:val="-22"/>
          <w:sz w:val="26"/>
        </w:rPr>
        <w:t> </w:t>
      </w:r>
      <w:r>
        <w:rPr>
          <w:color w:val="231F20"/>
          <w:spacing w:val="-4"/>
          <w:sz w:val="26"/>
        </w:rPr>
        <w:t>xứ,</w:t>
      </w:r>
      <w:r>
        <w:rPr>
          <w:color w:val="231F20"/>
          <w:spacing w:val="-23"/>
          <w:sz w:val="26"/>
        </w:rPr>
        <w:t> </w:t>
      </w:r>
      <w:r>
        <w:rPr>
          <w:color w:val="231F20"/>
          <w:spacing w:val="-6"/>
          <w:sz w:val="26"/>
        </w:rPr>
        <w:t>năm </w:t>
      </w:r>
      <w:r>
        <w:rPr>
          <w:color w:val="231F20"/>
          <w:spacing w:val="-5"/>
          <w:sz w:val="26"/>
        </w:rPr>
        <w:t>uẩn,</w:t>
      </w:r>
      <w:r>
        <w:rPr>
          <w:color w:val="231F20"/>
          <w:spacing w:val="-11"/>
          <w:sz w:val="26"/>
        </w:rPr>
        <w:t> </w:t>
      </w:r>
      <w:r>
        <w:rPr>
          <w:color w:val="231F20"/>
          <w:spacing w:val="-5"/>
          <w:sz w:val="26"/>
        </w:rPr>
        <w:t>mười</w:t>
      </w:r>
      <w:r>
        <w:rPr>
          <w:color w:val="231F20"/>
          <w:spacing w:val="-10"/>
          <w:sz w:val="26"/>
        </w:rPr>
        <w:t> </w:t>
      </w:r>
      <w:r>
        <w:rPr>
          <w:color w:val="231F20"/>
          <w:spacing w:val="-4"/>
          <w:sz w:val="26"/>
        </w:rPr>
        <w:t>trí</w:t>
      </w:r>
      <w:r>
        <w:rPr>
          <w:color w:val="231F20"/>
          <w:spacing w:val="-11"/>
          <w:sz w:val="26"/>
        </w:rPr>
        <w:t> </w:t>
      </w:r>
      <w:r>
        <w:rPr>
          <w:color w:val="231F20"/>
          <w:spacing w:val="-5"/>
          <w:sz w:val="26"/>
        </w:rPr>
        <w:t>hiểu</w:t>
      </w:r>
      <w:r>
        <w:rPr>
          <w:color w:val="231F20"/>
          <w:spacing w:val="-10"/>
          <w:sz w:val="26"/>
        </w:rPr>
        <w:t> </w:t>
      </w:r>
      <w:r>
        <w:rPr>
          <w:color w:val="231F20"/>
          <w:spacing w:val="-4"/>
          <w:sz w:val="26"/>
        </w:rPr>
        <w:t>rõ,</w:t>
      </w:r>
      <w:r>
        <w:rPr>
          <w:color w:val="231F20"/>
          <w:spacing w:val="-11"/>
          <w:sz w:val="26"/>
        </w:rPr>
        <w:t> </w:t>
      </w:r>
      <w:r>
        <w:rPr>
          <w:color w:val="231F20"/>
          <w:spacing w:val="-4"/>
          <w:sz w:val="26"/>
        </w:rPr>
        <w:t>sáu</w:t>
      </w:r>
      <w:r>
        <w:rPr>
          <w:color w:val="231F20"/>
          <w:spacing w:val="-10"/>
          <w:sz w:val="26"/>
        </w:rPr>
        <w:t> </w:t>
      </w:r>
      <w:r>
        <w:rPr>
          <w:color w:val="231F20"/>
          <w:spacing w:val="-5"/>
          <w:sz w:val="26"/>
        </w:rPr>
        <w:t>thức</w:t>
      </w:r>
      <w:r>
        <w:rPr>
          <w:color w:val="231F20"/>
          <w:spacing w:val="-11"/>
          <w:sz w:val="26"/>
        </w:rPr>
        <w:t> </w:t>
      </w:r>
      <w:r>
        <w:rPr>
          <w:color w:val="231F20"/>
          <w:spacing w:val="-5"/>
          <w:sz w:val="26"/>
        </w:rPr>
        <w:t>nhận</w:t>
      </w:r>
      <w:r>
        <w:rPr>
          <w:color w:val="231F20"/>
          <w:spacing w:val="-10"/>
          <w:sz w:val="26"/>
        </w:rPr>
        <w:t> </w:t>
      </w:r>
      <w:r>
        <w:rPr>
          <w:color w:val="231F20"/>
          <w:spacing w:val="-5"/>
          <w:sz w:val="26"/>
        </w:rPr>
        <w:t>biết,</w:t>
      </w:r>
      <w:r>
        <w:rPr>
          <w:color w:val="231F20"/>
          <w:spacing w:val="-10"/>
          <w:sz w:val="26"/>
        </w:rPr>
        <w:t> </w:t>
      </w:r>
      <w:r>
        <w:rPr>
          <w:color w:val="231F20"/>
          <w:spacing w:val="-3"/>
          <w:sz w:val="26"/>
        </w:rPr>
        <w:t>là</w:t>
      </w:r>
      <w:r>
        <w:rPr>
          <w:color w:val="231F20"/>
          <w:spacing w:val="-11"/>
          <w:sz w:val="26"/>
        </w:rPr>
        <w:t> </w:t>
      </w:r>
      <w:r>
        <w:rPr>
          <w:color w:val="231F20"/>
          <w:spacing w:val="-4"/>
          <w:sz w:val="26"/>
        </w:rPr>
        <w:t>tất</w:t>
      </w:r>
      <w:r>
        <w:rPr>
          <w:color w:val="231F20"/>
          <w:spacing w:val="-10"/>
          <w:sz w:val="26"/>
        </w:rPr>
        <w:t> </w:t>
      </w:r>
      <w:r>
        <w:rPr>
          <w:color w:val="231F20"/>
          <w:spacing w:val="-3"/>
          <w:sz w:val="26"/>
        </w:rPr>
        <w:t>cả</w:t>
      </w:r>
      <w:r>
        <w:rPr>
          <w:color w:val="231F20"/>
          <w:spacing w:val="-11"/>
          <w:sz w:val="26"/>
        </w:rPr>
        <w:t> </w:t>
      </w:r>
      <w:r>
        <w:rPr>
          <w:color w:val="231F20"/>
          <w:spacing w:val="-4"/>
          <w:sz w:val="26"/>
        </w:rPr>
        <w:t>tùy</w:t>
      </w:r>
      <w:r>
        <w:rPr>
          <w:color w:val="231F20"/>
          <w:spacing w:val="-10"/>
          <w:sz w:val="26"/>
        </w:rPr>
        <w:t> </w:t>
      </w:r>
      <w:r>
        <w:rPr>
          <w:color w:val="231F20"/>
          <w:spacing w:val="-5"/>
          <w:sz w:val="26"/>
        </w:rPr>
        <w:t>miên</w:t>
      </w:r>
      <w:r>
        <w:rPr>
          <w:color w:val="231F20"/>
          <w:spacing w:val="-11"/>
          <w:sz w:val="26"/>
        </w:rPr>
        <w:t> </w:t>
      </w:r>
      <w:r>
        <w:rPr>
          <w:color w:val="231F20"/>
          <w:spacing w:val="-4"/>
          <w:sz w:val="26"/>
        </w:rPr>
        <w:t>tùy</w:t>
      </w:r>
      <w:r>
        <w:rPr>
          <w:color w:val="231F20"/>
          <w:spacing w:val="-10"/>
          <w:sz w:val="26"/>
        </w:rPr>
        <w:t> </w:t>
      </w:r>
      <w:r>
        <w:rPr>
          <w:color w:val="231F20"/>
          <w:spacing w:val="-6"/>
          <w:sz w:val="26"/>
        </w:rPr>
        <w:t>tăng.</w:t>
      </w:r>
    </w:p>
    <w:p>
      <w:pPr>
        <w:pStyle w:val="BodyText"/>
        <w:spacing w:before="11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trí nhận biết khắp về đối tượng được nhận biết khắp</w:t>
      </w:r>
      <w:r>
        <w:rPr>
          <w:i/>
          <w:color w:val="231F20"/>
          <w:spacing w:val="-38"/>
          <w:sz w:val="26"/>
        </w:rPr>
        <w:t> </w:t>
      </w:r>
      <w:r>
        <w:rPr>
          <w:i/>
          <w:color w:val="231F20"/>
          <w:spacing w:val="-4"/>
          <w:sz w:val="26"/>
        </w:rPr>
        <w:t>gồm </w:t>
      </w:r>
      <w:r>
        <w:rPr>
          <w:i/>
          <w:color w:val="231F20"/>
          <w:sz w:val="26"/>
        </w:rPr>
        <w:t>thâu: </w:t>
      </w:r>
      <w:r>
        <w:rPr>
          <w:color w:val="231F20"/>
          <w:sz w:val="26"/>
        </w:rPr>
        <w:t>mười tám giới, mười hai xứ, năm uẩn, mười trí hiểu rõ, sáu thức nhận biết, là tất cả tùy miên tùy tăng.</w:t>
      </w:r>
    </w:p>
    <w:p>
      <w:pPr>
        <w:spacing w:line="273" w:lineRule="auto" w:before="111"/>
        <w:ind w:left="393" w:right="106" w:firstLine="566"/>
        <w:jc w:val="both"/>
        <w:rPr>
          <w:sz w:val="26"/>
        </w:rPr>
      </w:pPr>
      <w:r>
        <w:rPr>
          <w:i/>
          <w:color w:val="231F20"/>
          <w:sz w:val="26"/>
        </w:rPr>
        <w:t>Pháp</w:t>
      </w:r>
      <w:r>
        <w:rPr>
          <w:i/>
          <w:color w:val="231F20"/>
          <w:spacing w:val="-15"/>
          <w:sz w:val="26"/>
        </w:rPr>
        <w:t> </w:t>
      </w:r>
      <w:r>
        <w:rPr>
          <w:i/>
          <w:color w:val="231F20"/>
          <w:sz w:val="26"/>
        </w:rPr>
        <w:t>không</w:t>
      </w:r>
      <w:r>
        <w:rPr>
          <w:i/>
          <w:color w:val="231F20"/>
          <w:spacing w:val="-15"/>
          <w:sz w:val="26"/>
        </w:rPr>
        <w:t> </w:t>
      </w:r>
      <w:r>
        <w:rPr>
          <w:i/>
          <w:color w:val="231F20"/>
          <w:sz w:val="26"/>
        </w:rPr>
        <w:t>phải</w:t>
      </w:r>
      <w:r>
        <w:rPr>
          <w:i/>
          <w:color w:val="231F20"/>
          <w:spacing w:val="-15"/>
          <w:sz w:val="26"/>
        </w:rPr>
        <w:t> </w:t>
      </w:r>
      <w:r>
        <w:rPr>
          <w:i/>
          <w:color w:val="231F20"/>
          <w:sz w:val="26"/>
        </w:rPr>
        <w:t>trí</w:t>
      </w:r>
      <w:r>
        <w:rPr>
          <w:i/>
          <w:color w:val="231F20"/>
          <w:spacing w:val="-14"/>
          <w:sz w:val="26"/>
        </w:rPr>
        <w:t> </w:t>
      </w:r>
      <w:r>
        <w:rPr>
          <w:i/>
          <w:color w:val="231F20"/>
          <w:sz w:val="26"/>
        </w:rPr>
        <w:t>nhận</w:t>
      </w:r>
      <w:r>
        <w:rPr>
          <w:i/>
          <w:color w:val="231F20"/>
          <w:spacing w:val="-15"/>
          <w:sz w:val="26"/>
        </w:rPr>
        <w:t> </w:t>
      </w:r>
      <w:r>
        <w:rPr>
          <w:i/>
          <w:color w:val="231F20"/>
          <w:sz w:val="26"/>
        </w:rPr>
        <w:t>biết</w:t>
      </w:r>
      <w:r>
        <w:rPr>
          <w:i/>
          <w:color w:val="231F20"/>
          <w:spacing w:val="-16"/>
          <w:sz w:val="26"/>
        </w:rPr>
        <w:t> </w:t>
      </w:r>
      <w:r>
        <w:rPr>
          <w:i/>
          <w:color w:val="231F20"/>
          <w:sz w:val="26"/>
        </w:rPr>
        <w:t>khắp</w:t>
      </w:r>
      <w:r>
        <w:rPr>
          <w:i/>
          <w:color w:val="231F20"/>
          <w:spacing w:val="-14"/>
          <w:sz w:val="26"/>
        </w:rPr>
        <w:t> </w:t>
      </w:r>
      <w:r>
        <w:rPr>
          <w:i/>
          <w:color w:val="231F20"/>
          <w:sz w:val="26"/>
        </w:rPr>
        <w:t>về</w:t>
      </w:r>
      <w:r>
        <w:rPr>
          <w:i/>
          <w:color w:val="231F20"/>
          <w:spacing w:val="-15"/>
          <w:sz w:val="26"/>
        </w:rPr>
        <w:t> </w:t>
      </w:r>
      <w:r>
        <w:rPr>
          <w:i/>
          <w:color w:val="231F20"/>
          <w:sz w:val="26"/>
        </w:rPr>
        <w:t>đối</w:t>
      </w:r>
      <w:r>
        <w:rPr>
          <w:i/>
          <w:color w:val="231F20"/>
          <w:spacing w:val="-15"/>
          <w:sz w:val="26"/>
        </w:rPr>
        <w:t> </w:t>
      </w:r>
      <w:r>
        <w:rPr>
          <w:i/>
          <w:color w:val="231F20"/>
          <w:sz w:val="26"/>
        </w:rPr>
        <w:t>tượng</w:t>
      </w:r>
      <w:r>
        <w:rPr>
          <w:i/>
          <w:color w:val="231F20"/>
          <w:spacing w:val="-15"/>
          <w:sz w:val="26"/>
        </w:rPr>
        <w:t> </w:t>
      </w:r>
      <w:r>
        <w:rPr>
          <w:i/>
          <w:color w:val="231F20"/>
          <w:sz w:val="26"/>
        </w:rPr>
        <w:t>được</w:t>
      </w:r>
      <w:r>
        <w:rPr>
          <w:i/>
          <w:color w:val="231F20"/>
          <w:spacing w:val="-14"/>
          <w:sz w:val="26"/>
        </w:rPr>
        <w:t> </w:t>
      </w:r>
      <w:r>
        <w:rPr>
          <w:i/>
          <w:color w:val="231F20"/>
          <w:sz w:val="26"/>
        </w:rPr>
        <w:t>nhận</w:t>
      </w:r>
      <w:r>
        <w:rPr>
          <w:i/>
          <w:color w:val="231F20"/>
          <w:spacing w:val="-15"/>
          <w:sz w:val="26"/>
        </w:rPr>
        <w:t> </w:t>
      </w:r>
      <w:r>
        <w:rPr>
          <w:i/>
          <w:color w:val="231F20"/>
          <w:spacing w:val="-4"/>
          <w:sz w:val="26"/>
        </w:rPr>
        <w:t>biết </w:t>
      </w:r>
      <w:r>
        <w:rPr>
          <w:i/>
          <w:color w:val="231F20"/>
          <w:sz w:val="26"/>
        </w:rPr>
        <w:t>khắp không gồm thâu: </w:t>
      </w:r>
      <w:r>
        <w:rPr>
          <w:color w:val="231F20"/>
          <w:sz w:val="26"/>
        </w:rPr>
        <w:t>giới, xứ, uẩn, không phải trí hiểu rõ, không phải thức nhận biết, không phải là tùy miên tùy tăng. Do pháp như thế là không thể có được.</w:t>
      </w:r>
    </w:p>
    <w:p>
      <w:pPr>
        <w:pStyle w:val="BodyText"/>
        <w:spacing w:before="110"/>
        <w:ind w:left="283" w:firstLine="0"/>
        <w:jc w:val="center"/>
      </w:pPr>
      <w:r>
        <w:rPr>
          <w:color w:val="231F20"/>
        </w:rPr>
        <w:t>*</w:t>
      </w:r>
    </w:p>
    <w:p>
      <w:pPr>
        <w:spacing w:line="273" w:lineRule="auto" w:before="239"/>
        <w:ind w:left="393" w:right="107" w:firstLine="566"/>
        <w:jc w:val="both"/>
        <w:rPr>
          <w:sz w:val="26"/>
        </w:rPr>
      </w:pPr>
      <w:r>
        <w:rPr>
          <w:i/>
          <w:color w:val="231F20"/>
          <w:sz w:val="26"/>
        </w:rPr>
        <w:t>Pháp đoạn dứt sự nhận biết khắp về đối tượng được nhận biết </w:t>
      </w:r>
      <w:r>
        <w:rPr>
          <w:i/>
          <w:color w:val="231F20"/>
          <w:sz w:val="26"/>
        </w:rPr>
        <w:t>khắp tức là pháp nên đoạn trừ, pháp nầy gồm thâu: </w:t>
      </w:r>
      <w:r>
        <w:rPr>
          <w:color w:val="231F20"/>
          <w:sz w:val="26"/>
        </w:rPr>
        <w:t>mười tám giới, mười hai xứ, năm uẩn, tám trí hiểu rõ (trừ hai trí đạo và diệt), sáu thức nhận biết, là tất cả tùy miên tùy tăng.</w:t>
      </w:r>
    </w:p>
    <w:p>
      <w:pPr>
        <w:spacing w:line="273" w:lineRule="auto" w:before="111"/>
        <w:ind w:left="393" w:right="106" w:firstLine="566"/>
        <w:jc w:val="both"/>
        <w:rPr>
          <w:sz w:val="26"/>
        </w:rPr>
      </w:pPr>
      <w:r>
        <w:rPr>
          <w:i/>
          <w:color w:val="231F20"/>
          <w:sz w:val="26"/>
        </w:rPr>
        <w:t>Pháp không đoạn dứt sự nhận biết khắp về đối tượng </w:t>
      </w:r>
      <w:r>
        <w:rPr>
          <w:i/>
          <w:color w:val="231F20"/>
          <w:spacing w:val="-3"/>
          <w:sz w:val="26"/>
        </w:rPr>
        <w:t>được </w:t>
      </w:r>
      <w:r>
        <w:rPr>
          <w:i/>
          <w:color w:val="231F20"/>
          <w:sz w:val="26"/>
        </w:rPr>
        <w:t>nhận biết khắp tức là pháp không nên đoạn trừ, pháp nầy gồm</w:t>
      </w:r>
      <w:r>
        <w:rPr>
          <w:i/>
          <w:color w:val="231F20"/>
          <w:spacing w:val="-38"/>
          <w:sz w:val="26"/>
        </w:rPr>
        <w:t> </w:t>
      </w:r>
      <w:r>
        <w:rPr>
          <w:i/>
          <w:color w:val="231F20"/>
          <w:sz w:val="26"/>
        </w:rPr>
        <w:t>thâu: </w:t>
      </w:r>
      <w:r>
        <w:rPr>
          <w:color w:val="231F20"/>
          <w:sz w:val="26"/>
        </w:rPr>
        <w:t>ba giới, hai xứ, năm uẩn, tám trí hiểu rõ (trừ hai trí khổ và tập), một thức nhận biết, không phải là tùy miên tùy tăng.</w:t>
      </w:r>
    </w:p>
    <w:p>
      <w:pPr>
        <w:pStyle w:val="BodyText"/>
        <w:spacing w:before="110"/>
        <w:ind w:left="283" w:firstLine="0"/>
        <w:jc w:val="center"/>
      </w:pPr>
      <w:r>
        <w:rPr>
          <w:color w:val="231F20"/>
        </w:rPr>
        <w:t>*</w:t>
      </w:r>
    </w:p>
    <w:p>
      <w:pPr>
        <w:pStyle w:val="BodyText"/>
        <w:spacing w:line="273" w:lineRule="auto" w:before="239"/>
        <w:ind w:right="107"/>
      </w:pPr>
      <w:r>
        <w:rPr>
          <w:i/>
          <w:color w:val="231F20"/>
        </w:rPr>
        <w:t>Pháp nên tu gồm thâu: </w:t>
      </w:r>
      <w:r>
        <w:rPr>
          <w:color w:val="231F20"/>
        </w:rPr>
        <w:t>mười giới, bốn xứ, năm uẩn, chín trí hiểu rõ trừ diệt trí, ba thức nhận biết, các biến hành nơi ba cõi cùng các tùy miên tùy tăng do tu đạo đoạn trừ.</w:t>
      </w:r>
    </w:p>
    <w:p>
      <w:pPr>
        <w:pStyle w:val="BodyText"/>
        <w:spacing w:line="273" w:lineRule="auto"/>
        <w:ind w:right="106"/>
      </w:pPr>
      <w:r>
        <w:rPr>
          <w:i/>
          <w:color w:val="231F20"/>
        </w:rPr>
        <w:t>Pháp</w:t>
      </w:r>
      <w:r>
        <w:rPr>
          <w:i/>
          <w:color w:val="231F20"/>
          <w:spacing w:val="-8"/>
        </w:rPr>
        <w:t> </w:t>
      </w:r>
      <w:r>
        <w:rPr>
          <w:i/>
          <w:color w:val="231F20"/>
        </w:rPr>
        <w:t>không</w:t>
      </w:r>
      <w:r>
        <w:rPr>
          <w:i/>
          <w:color w:val="231F20"/>
          <w:spacing w:val="-8"/>
        </w:rPr>
        <w:t> </w:t>
      </w:r>
      <w:r>
        <w:rPr>
          <w:i/>
          <w:color w:val="231F20"/>
        </w:rPr>
        <w:t>nên</w:t>
      </w:r>
      <w:r>
        <w:rPr>
          <w:i/>
          <w:color w:val="231F20"/>
          <w:spacing w:val="-8"/>
        </w:rPr>
        <w:t> </w:t>
      </w:r>
      <w:r>
        <w:rPr>
          <w:i/>
          <w:color w:val="231F20"/>
        </w:rPr>
        <w:t>tu</w:t>
      </w:r>
      <w:r>
        <w:rPr>
          <w:i/>
          <w:color w:val="231F20"/>
          <w:spacing w:val="-8"/>
        </w:rPr>
        <w:t> </w:t>
      </w:r>
      <w:r>
        <w:rPr>
          <w:i/>
          <w:color w:val="231F20"/>
        </w:rPr>
        <w:t>gồm</w:t>
      </w:r>
      <w:r>
        <w:rPr>
          <w:i/>
          <w:color w:val="231F20"/>
          <w:spacing w:val="-8"/>
        </w:rPr>
        <w:t> </w:t>
      </w:r>
      <w:r>
        <w:rPr>
          <w:i/>
          <w:color w:val="231F20"/>
        </w:rPr>
        <w:t>thâu:</w:t>
      </w:r>
      <w:r>
        <w:rPr>
          <w:i/>
          <w:color w:val="231F20"/>
          <w:spacing w:val="-9"/>
        </w:rPr>
        <w:t> </w:t>
      </w:r>
      <w:r>
        <w:rPr>
          <w:color w:val="231F20"/>
        </w:rPr>
        <w:t>mười</w:t>
      </w:r>
      <w:r>
        <w:rPr>
          <w:color w:val="231F20"/>
          <w:spacing w:val="-8"/>
        </w:rPr>
        <w:t> </w:t>
      </w:r>
      <w:r>
        <w:rPr>
          <w:color w:val="231F20"/>
        </w:rPr>
        <w:t>tám</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 uẩn, chín trí hiểu rõ trừ đạo trí, sáu thức nhận biết, là tất cả tùy miên tùy tăng.</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Pháp trí tác chứng nên chứng gồm thâu: </w:t>
      </w:r>
      <w:r>
        <w:rPr>
          <w:color w:val="231F20"/>
          <w:sz w:val="26"/>
        </w:rPr>
        <w:t>mười tám giới, mười hai xứ, năm uẩn, mười trí hiểu rõ, sáu thức nhận biết, là tất cả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86" w:firstLine="566"/>
        <w:jc w:val="both"/>
        <w:rPr>
          <w:sz w:val="26"/>
        </w:rPr>
      </w:pPr>
      <w:r>
        <w:rPr>
          <w:i/>
          <w:color w:val="231F20"/>
          <w:sz w:val="26"/>
        </w:rPr>
        <w:t>Pháp không phải trí tác chứng nên chứng không gồm thâu: </w:t>
      </w:r>
      <w:r>
        <w:rPr>
          <w:color w:val="231F20"/>
          <w:sz w:val="26"/>
        </w:rPr>
        <w:t>giới, xứ, uẩn, không phải trí hiểu rõ, không phải thức nhận biết, không phải là tùy miên  tùy  tăng.  Do  pháp  như  thế  không  </w:t>
      </w:r>
      <w:r>
        <w:rPr>
          <w:color w:val="231F20"/>
          <w:spacing w:val="2"/>
          <w:sz w:val="26"/>
        </w:rPr>
        <w:t>thể </w:t>
      </w:r>
      <w:r>
        <w:rPr>
          <w:color w:val="231F20"/>
          <w:sz w:val="26"/>
        </w:rPr>
        <w:t>có</w:t>
      </w:r>
      <w:r>
        <w:rPr>
          <w:color w:val="231F20"/>
          <w:spacing w:val="5"/>
          <w:sz w:val="26"/>
        </w:rPr>
        <w:t> </w:t>
      </w:r>
      <w:r>
        <w:rPr>
          <w:color w:val="231F20"/>
          <w:sz w:val="26"/>
        </w:rPr>
        <w:t>được.</w:t>
      </w:r>
    </w:p>
    <w:p>
      <w:pPr>
        <w:pStyle w:val="BodyText"/>
        <w:spacing w:before="110"/>
        <w:ind w:left="0" w:right="281" w:firstLine="0"/>
        <w:jc w:val="center"/>
      </w:pPr>
      <w:r>
        <w:rPr>
          <w:color w:val="231F20"/>
        </w:rPr>
        <w:t>*</w:t>
      </w:r>
    </w:p>
    <w:p>
      <w:pPr>
        <w:spacing w:line="276" w:lineRule="auto" w:before="243"/>
        <w:ind w:left="110" w:right="391" w:firstLine="566"/>
        <w:jc w:val="both"/>
        <w:rPr>
          <w:sz w:val="26"/>
        </w:rPr>
      </w:pPr>
      <w:r>
        <w:rPr>
          <w:i/>
          <w:color w:val="231F20"/>
          <w:sz w:val="26"/>
        </w:rPr>
        <w:t>Pháp được tác chứng nên chứng gồm thâu: </w:t>
      </w:r>
      <w:r>
        <w:rPr>
          <w:color w:val="231F20"/>
          <w:sz w:val="26"/>
        </w:rPr>
        <w:t>mười hai giới, sáu xứ, năm uẩn, mười trí hiểu rõ, ba thức nhận biết, các biến hành nơi ba cõi cùng các tùy miên tùy tăng do tu đạo đoạn trừ.</w:t>
      </w:r>
    </w:p>
    <w:p>
      <w:pPr>
        <w:spacing w:line="276" w:lineRule="auto" w:before="111"/>
        <w:ind w:left="110" w:right="391" w:firstLine="566"/>
        <w:jc w:val="both"/>
        <w:rPr>
          <w:sz w:val="26"/>
        </w:rPr>
      </w:pPr>
      <w:r>
        <w:rPr>
          <w:i/>
          <w:color w:val="231F20"/>
          <w:sz w:val="26"/>
        </w:rPr>
        <w:t>Pháp không phải được tác chứng nên chứng gồm thâu: </w:t>
      </w:r>
      <w:r>
        <w:rPr>
          <w:color w:val="231F20"/>
          <w:spacing w:val="-4"/>
          <w:sz w:val="26"/>
        </w:rPr>
        <w:t>mười</w:t>
      </w:r>
      <w:r>
        <w:rPr>
          <w:color w:val="231F20"/>
          <w:spacing w:val="57"/>
          <w:sz w:val="26"/>
        </w:rPr>
        <w:t> </w:t>
      </w:r>
      <w:r>
        <w:rPr>
          <w:color w:val="231F20"/>
          <w:sz w:val="26"/>
        </w:rPr>
        <w:t>tám giới, mười hai xứ, năm uẩn, tám trí hiểu rõ (trừ hai trí diệt và đạo), sáu thức nhận biết, là tất cả tùy miên tùy tăng.</w:t>
      </w:r>
    </w:p>
    <w:p>
      <w:pPr>
        <w:pStyle w:val="BodyText"/>
        <w:spacing w:before="110"/>
        <w:ind w:left="0" w:right="281" w:firstLine="0"/>
        <w:jc w:val="center"/>
      </w:pPr>
      <w:r>
        <w:rPr>
          <w:color w:val="231F20"/>
        </w:rPr>
        <w:t>*</w:t>
      </w:r>
    </w:p>
    <w:p>
      <w:pPr>
        <w:pStyle w:val="BodyText"/>
        <w:spacing w:line="276" w:lineRule="auto" w:before="243"/>
        <w:ind w:left="110" w:right="390"/>
      </w:pPr>
      <w:r>
        <w:rPr>
          <w:i/>
          <w:color w:val="231F20"/>
        </w:rPr>
        <w:t>Pháp</w:t>
      </w:r>
      <w:r>
        <w:rPr>
          <w:i/>
          <w:color w:val="231F20"/>
          <w:spacing w:val="-11"/>
        </w:rPr>
        <w:t> </w:t>
      </w:r>
      <w:r>
        <w:rPr>
          <w:i/>
          <w:color w:val="231F20"/>
        </w:rPr>
        <w:t>nên</w:t>
      </w:r>
      <w:r>
        <w:rPr>
          <w:i/>
          <w:color w:val="231F20"/>
          <w:spacing w:val="-11"/>
        </w:rPr>
        <w:t> </w:t>
      </w:r>
      <w:r>
        <w:rPr>
          <w:i/>
          <w:color w:val="231F20"/>
        </w:rPr>
        <w:t>hành</w:t>
      </w:r>
      <w:r>
        <w:rPr>
          <w:i/>
          <w:color w:val="231F20"/>
          <w:spacing w:val="-11"/>
        </w:rPr>
        <w:t> </w:t>
      </w:r>
      <w:r>
        <w:rPr>
          <w:i/>
          <w:color w:val="231F20"/>
        </w:rPr>
        <w:t>tập</w:t>
      </w:r>
      <w:r>
        <w:rPr>
          <w:i/>
          <w:color w:val="231F20"/>
          <w:spacing w:val="-11"/>
        </w:rPr>
        <w:t> </w:t>
      </w:r>
      <w:r>
        <w:rPr>
          <w:i/>
          <w:color w:val="231F20"/>
        </w:rPr>
        <w:t>gồm</w:t>
      </w:r>
      <w:r>
        <w:rPr>
          <w:i/>
          <w:color w:val="231F20"/>
          <w:spacing w:val="-11"/>
        </w:rPr>
        <w:t> </w:t>
      </w:r>
      <w:r>
        <w:rPr>
          <w:i/>
          <w:color w:val="231F20"/>
        </w:rPr>
        <w:t>thâu:</w:t>
      </w:r>
      <w:r>
        <w:rPr>
          <w:i/>
          <w:color w:val="231F20"/>
          <w:spacing w:val="-12"/>
        </w:rPr>
        <w:t> </w:t>
      </w:r>
      <w:r>
        <w:rPr>
          <w:color w:val="231F20"/>
        </w:rPr>
        <w:t>mười</w:t>
      </w:r>
      <w:r>
        <w:rPr>
          <w:color w:val="231F20"/>
          <w:spacing w:val="-11"/>
        </w:rPr>
        <w:t> </w:t>
      </w:r>
      <w:r>
        <w:rPr>
          <w:color w:val="231F20"/>
        </w:rPr>
        <w:t>giới,</w:t>
      </w:r>
      <w:r>
        <w:rPr>
          <w:color w:val="231F20"/>
          <w:spacing w:val="-11"/>
        </w:rPr>
        <w:t> </w:t>
      </w:r>
      <w:r>
        <w:rPr>
          <w:color w:val="231F20"/>
        </w:rPr>
        <w:t>bốn</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chín trí</w:t>
      </w:r>
      <w:r>
        <w:rPr>
          <w:color w:val="231F20"/>
          <w:spacing w:val="-13"/>
        </w:rPr>
        <w:t> </w:t>
      </w:r>
      <w:r>
        <w:rPr>
          <w:color w:val="231F20"/>
        </w:rPr>
        <w:t>hiểu</w:t>
      </w:r>
      <w:r>
        <w:rPr>
          <w:color w:val="231F20"/>
          <w:spacing w:val="-13"/>
        </w:rPr>
        <w:t> </w:t>
      </w:r>
      <w:r>
        <w:rPr>
          <w:color w:val="231F20"/>
        </w:rPr>
        <w:t>rõ</w:t>
      </w:r>
      <w:r>
        <w:rPr>
          <w:color w:val="231F20"/>
          <w:spacing w:val="-13"/>
        </w:rPr>
        <w:t> </w:t>
      </w:r>
      <w:r>
        <w:rPr>
          <w:color w:val="231F20"/>
        </w:rPr>
        <w:t>trừ</w:t>
      </w:r>
      <w:r>
        <w:rPr>
          <w:color w:val="231F20"/>
          <w:spacing w:val="-13"/>
        </w:rPr>
        <w:t> </w:t>
      </w:r>
      <w:r>
        <w:rPr>
          <w:color w:val="231F20"/>
        </w:rPr>
        <w:t>diệt</w:t>
      </w:r>
      <w:r>
        <w:rPr>
          <w:color w:val="231F20"/>
          <w:spacing w:val="-13"/>
        </w:rPr>
        <w:t> </w:t>
      </w:r>
      <w:r>
        <w:rPr>
          <w:color w:val="231F20"/>
        </w:rPr>
        <w:t>trí,</w:t>
      </w:r>
      <w:r>
        <w:rPr>
          <w:color w:val="231F20"/>
          <w:spacing w:val="-13"/>
        </w:rPr>
        <w:t> </w:t>
      </w:r>
      <w:r>
        <w:rPr>
          <w:color w:val="231F20"/>
        </w:rPr>
        <w:t>ba</w:t>
      </w:r>
      <w:r>
        <w:rPr>
          <w:color w:val="231F20"/>
          <w:spacing w:val="-13"/>
        </w:rPr>
        <w:t> </w:t>
      </w:r>
      <w:r>
        <w:rPr>
          <w:color w:val="231F20"/>
        </w:rPr>
        <w:t>thức</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ba</w:t>
      </w:r>
      <w:r>
        <w:rPr>
          <w:color w:val="231F20"/>
          <w:spacing w:val="-12"/>
        </w:rPr>
        <w:t> </w:t>
      </w:r>
      <w:r>
        <w:rPr>
          <w:color w:val="231F20"/>
        </w:rPr>
        <w:t>cõi</w:t>
      </w:r>
      <w:r>
        <w:rPr>
          <w:color w:val="231F20"/>
          <w:spacing w:val="-13"/>
        </w:rPr>
        <w:t> </w:t>
      </w:r>
      <w:r>
        <w:rPr>
          <w:color w:val="231F20"/>
          <w:spacing w:val="-4"/>
        </w:rPr>
        <w:t>cùng </w:t>
      </w:r>
      <w:r>
        <w:rPr>
          <w:color w:val="231F20"/>
        </w:rPr>
        <w:t>các tùy miên tùy tăng do tu đạo đoạn trừ.</w:t>
      </w:r>
    </w:p>
    <w:p>
      <w:pPr>
        <w:spacing w:line="276" w:lineRule="auto" w:before="111"/>
        <w:ind w:left="110" w:right="390" w:firstLine="566"/>
        <w:jc w:val="both"/>
        <w:rPr>
          <w:sz w:val="26"/>
        </w:rPr>
      </w:pPr>
      <w:r>
        <w:rPr>
          <w:i/>
          <w:color w:val="231F20"/>
          <w:sz w:val="26"/>
        </w:rPr>
        <w:t>Pháp không nên hành tập gồm thâu: </w:t>
      </w:r>
      <w:r>
        <w:rPr>
          <w:color w:val="231F20"/>
          <w:sz w:val="26"/>
        </w:rPr>
        <w:t>mười tám giới, mười hai xứ, năm uẩn, chín trí hiểu rõ trừ đạo trí, sáu thức nhận biết, là tất cả tùy miên tùy tăng.</w:t>
      </w:r>
    </w:p>
    <w:p>
      <w:pPr>
        <w:pStyle w:val="BodyText"/>
        <w:ind w:left="0" w:right="281" w:firstLine="0"/>
        <w:jc w:val="center"/>
      </w:pPr>
      <w:r>
        <w:rPr>
          <w:color w:val="231F20"/>
        </w:rPr>
        <w:t>*</w:t>
      </w:r>
    </w:p>
    <w:p>
      <w:pPr>
        <w:pStyle w:val="BodyText"/>
        <w:spacing w:line="276" w:lineRule="auto" w:before="242"/>
        <w:ind w:left="110" w:right="387"/>
      </w:pPr>
      <w:r>
        <w:rPr>
          <w:i/>
          <w:color w:val="231F20"/>
        </w:rPr>
        <w:t>Pháp có tội gồm thâu: </w:t>
      </w:r>
      <w:r>
        <w:rPr>
          <w:color w:val="231F20"/>
        </w:rPr>
        <w:t>mười giới, bốn xứ, năm uẩn, tám trí hiểu rõ (trừ hai trí diệt và đạo), ba thức nhận biết, là tất cả tùy miên tùy tăng.</w:t>
      </w:r>
    </w:p>
    <w:p>
      <w:pPr>
        <w:pStyle w:val="BodyText"/>
        <w:spacing w:line="276" w:lineRule="auto"/>
        <w:ind w:left="110" w:right="391"/>
      </w:pPr>
      <w:r>
        <w:rPr>
          <w:i/>
          <w:color w:val="231F20"/>
        </w:rPr>
        <w:t>Pháp không tội gồm thâu: </w:t>
      </w:r>
      <w:r>
        <w:rPr>
          <w:color w:val="231F20"/>
        </w:rPr>
        <w:t>mười tám giới, mười hai xứ, năm uẩn, mười trí hiểu rõ, sáu thức nhận biết, các biến hành nơi ba cõi cùng các tùy miên tùy tăng do tu đạo đoạn trừ.</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0" w:firstLine="566"/>
        <w:jc w:val="left"/>
        <w:rPr>
          <w:sz w:val="26"/>
        </w:rPr>
      </w:pPr>
      <w:r>
        <w:rPr>
          <w:color w:val="231F20"/>
          <w:sz w:val="26"/>
        </w:rPr>
        <w:t>Các pháp </w:t>
      </w:r>
      <w:r>
        <w:rPr>
          <w:i/>
          <w:color w:val="231F20"/>
          <w:sz w:val="26"/>
        </w:rPr>
        <w:t>trắng – đen, hữu phú – vô phú, thuận thoái – không </w:t>
      </w:r>
      <w:r>
        <w:rPr>
          <w:i/>
          <w:color w:val="231F20"/>
          <w:sz w:val="26"/>
        </w:rPr>
        <w:t>thuận thoái </w:t>
      </w:r>
      <w:r>
        <w:rPr>
          <w:color w:val="231F20"/>
          <w:sz w:val="26"/>
        </w:rPr>
        <w:t>cũng như vậy.</w:t>
      </w:r>
    </w:p>
    <w:p>
      <w:pPr>
        <w:pStyle w:val="BodyText"/>
        <w:spacing w:before="106"/>
        <w:ind w:left="283" w:firstLine="0"/>
        <w:jc w:val="center"/>
      </w:pPr>
      <w:r>
        <w:rPr>
          <w:color w:val="231F20"/>
        </w:rPr>
        <w:t>*</w:t>
      </w:r>
    </w:p>
    <w:p>
      <w:pPr>
        <w:pStyle w:val="BodyText"/>
        <w:spacing w:line="268" w:lineRule="auto" w:before="228"/>
        <w:ind w:right="107"/>
      </w:pPr>
      <w:r>
        <w:rPr>
          <w:i/>
          <w:color w:val="231F20"/>
        </w:rPr>
        <w:t>Pháp hữu ký gồm thâu: </w:t>
      </w:r>
      <w:r>
        <w:rPr>
          <w:color w:val="231F20"/>
        </w:rPr>
        <w:t>mười giới, bốn xứ, năm uẩn, mười </w:t>
      </w:r>
      <w:r>
        <w:rPr>
          <w:color w:val="231F20"/>
          <w:spacing w:val="-4"/>
        </w:rPr>
        <w:t>trí</w:t>
      </w:r>
      <w:r>
        <w:rPr>
          <w:color w:val="231F20"/>
          <w:spacing w:val="57"/>
        </w:rPr>
        <w:t> </w:t>
      </w:r>
      <w:r>
        <w:rPr>
          <w:color w:val="231F20"/>
        </w:rPr>
        <w:t>hiểu</w:t>
      </w:r>
      <w:r>
        <w:rPr>
          <w:color w:val="231F20"/>
          <w:spacing w:val="-6"/>
        </w:rPr>
        <w:t> </w:t>
      </w:r>
      <w:r>
        <w:rPr>
          <w:color w:val="231F20"/>
        </w:rPr>
        <w:t>rõ,</w:t>
      </w:r>
      <w:r>
        <w:rPr>
          <w:color w:val="231F20"/>
          <w:spacing w:val="-6"/>
        </w:rPr>
        <w:t> </w:t>
      </w:r>
      <w:r>
        <w:rPr>
          <w:color w:val="231F20"/>
        </w:rPr>
        <w:t>ba</w:t>
      </w:r>
      <w:r>
        <w:rPr>
          <w:color w:val="231F20"/>
          <w:spacing w:val="-6"/>
        </w:rPr>
        <w:t> </w:t>
      </w:r>
      <w:r>
        <w:rPr>
          <w:color w:val="231F20"/>
        </w:rPr>
        <w:t>thức</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5"/>
        </w:rPr>
        <w:t> </w:t>
      </w:r>
      <w:r>
        <w:rPr>
          <w:color w:val="231F20"/>
        </w:rPr>
        <w:t>biến</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ba</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Sắc,</w:t>
      </w:r>
      <w:r>
        <w:rPr>
          <w:color w:val="231F20"/>
          <w:spacing w:val="-10"/>
        </w:rPr>
        <w:t> </w:t>
      </w:r>
      <w:r>
        <w:rPr>
          <w:color w:val="231F20"/>
        </w:rPr>
        <w:t>Vô</w:t>
      </w:r>
      <w:r>
        <w:rPr>
          <w:color w:val="231F20"/>
          <w:spacing w:val="-6"/>
        </w:rPr>
        <w:t> </w:t>
      </w:r>
      <w:r>
        <w:rPr>
          <w:color w:val="231F20"/>
        </w:rPr>
        <w:t>sắc cùng các tùy miên tùy tăng do tu đạo đoạn trừ.</w:t>
      </w:r>
    </w:p>
    <w:p>
      <w:pPr>
        <w:pStyle w:val="BodyText"/>
        <w:spacing w:line="268" w:lineRule="auto" w:before="105"/>
        <w:ind w:right="107"/>
      </w:pPr>
      <w:r>
        <w:rPr>
          <w:i/>
          <w:color w:val="231F20"/>
        </w:rPr>
        <w:t>Pháp vô ký gồm thâu: </w:t>
      </w:r>
      <w:r>
        <w:rPr>
          <w:color w:val="231F20"/>
        </w:rPr>
        <w:t>mười tám giới, mười hai xứ, năm uẩn, tám</w:t>
      </w:r>
      <w:r>
        <w:rPr>
          <w:color w:val="231F20"/>
          <w:spacing w:val="-13"/>
        </w:rPr>
        <w:t> </w:t>
      </w:r>
      <w:r>
        <w:rPr>
          <w:color w:val="231F20"/>
        </w:rPr>
        <w:t>trí</w:t>
      </w:r>
      <w:r>
        <w:rPr>
          <w:color w:val="231F20"/>
          <w:spacing w:val="-11"/>
        </w:rPr>
        <w:t> </w:t>
      </w:r>
      <w:r>
        <w:rPr>
          <w:color w:val="231F20"/>
        </w:rPr>
        <w:t>hiểu</w:t>
      </w:r>
      <w:r>
        <w:rPr>
          <w:color w:val="231F20"/>
          <w:spacing w:val="-12"/>
        </w:rPr>
        <w:t> </w:t>
      </w:r>
      <w:r>
        <w:rPr>
          <w:color w:val="231F20"/>
        </w:rPr>
        <w:t>rõ</w:t>
      </w:r>
      <w:r>
        <w:rPr>
          <w:color w:val="231F20"/>
          <w:spacing w:val="-13"/>
        </w:rPr>
        <w:t> </w:t>
      </w:r>
      <w:r>
        <w:rPr>
          <w:color w:val="231F20"/>
        </w:rPr>
        <w:t>(trừ</w:t>
      </w:r>
      <w:r>
        <w:rPr>
          <w:color w:val="231F20"/>
          <w:spacing w:val="-12"/>
        </w:rPr>
        <w:t> </w:t>
      </w:r>
      <w:r>
        <w:rPr>
          <w:color w:val="231F20"/>
        </w:rPr>
        <w:t>hai</w:t>
      </w:r>
      <w:r>
        <w:rPr>
          <w:color w:val="231F20"/>
          <w:spacing w:val="-12"/>
        </w:rPr>
        <w:t> </w:t>
      </w:r>
      <w:r>
        <w:rPr>
          <w:color w:val="231F20"/>
        </w:rPr>
        <w:t>trí</w:t>
      </w:r>
      <w:r>
        <w:rPr>
          <w:color w:val="231F20"/>
          <w:spacing w:val="-13"/>
        </w:rPr>
        <w:t> </w:t>
      </w:r>
      <w:r>
        <w:rPr>
          <w:color w:val="231F20"/>
        </w:rPr>
        <w:t>diệt</w:t>
      </w:r>
      <w:r>
        <w:rPr>
          <w:color w:val="231F20"/>
          <w:spacing w:val="-12"/>
        </w:rPr>
        <w:t> </w:t>
      </w:r>
      <w:r>
        <w:rPr>
          <w:color w:val="231F20"/>
        </w:rPr>
        <w:t>và</w:t>
      </w:r>
      <w:r>
        <w:rPr>
          <w:color w:val="231F20"/>
          <w:spacing w:val="-12"/>
        </w:rPr>
        <w:t> </w:t>
      </w:r>
      <w:r>
        <w:rPr>
          <w:color w:val="231F20"/>
        </w:rPr>
        <w:t>đạo),</w:t>
      </w:r>
      <w:r>
        <w:rPr>
          <w:color w:val="231F20"/>
          <w:spacing w:val="-13"/>
        </w:rPr>
        <w:t> </w:t>
      </w:r>
      <w:r>
        <w:rPr>
          <w:color w:val="231F20"/>
        </w:rPr>
        <w:t>sáu</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cõi Vô sắc và tất cả hai bộ của cõi Dục cùng các tùy miên tùy tăng biến hành đều do kiến tập đoạn trừ.</w:t>
      </w:r>
    </w:p>
    <w:p>
      <w:pPr>
        <w:pStyle w:val="BodyText"/>
        <w:spacing w:before="104"/>
        <w:ind w:left="283" w:firstLine="0"/>
        <w:jc w:val="center"/>
      </w:pPr>
      <w:r>
        <w:rPr>
          <w:color w:val="231F20"/>
        </w:rPr>
        <w:t>*</w:t>
      </w:r>
    </w:p>
    <w:p>
      <w:pPr>
        <w:pStyle w:val="BodyText"/>
        <w:spacing w:line="268" w:lineRule="auto" w:before="228"/>
        <w:ind w:right="110"/>
      </w:pPr>
      <w:r>
        <w:rPr>
          <w:i/>
          <w:color w:val="231F20"/>
          <w:spacing w:val="-5"/>
        </w:rPr>
        <w:t>Pháp </w:t>
      </w:r>
      <w:r>
        <w:rPr>
          <w:i/>
          <w:color w:val="231F20"/>
          <w:spacing w:val="-3"/>
        </w:rPr>
        <w:t>đã </w:t>
      </w:r>
      <w:r>
        <w:rPr>
          <w:i/>
          <w:color w:val="231F20"/>
          <w:spacing w:val="-5"/>
        </w:rPr>
        <w:t>sinh </w:t>
      </w:r>
      <w:r>
        <w:rPr>
          <w:i/>
          <w:color w:val="231F20"/>
          <w:spacing w:val="-4"/>
        </w:rPr>
        <w:t>gồm </w:t>
      </w:r>
      <w:r>
        <w:rPr>
          <w:i/>
          <w:color w:val="231F20"/>
          <w:spacing w:val="-5"/>
        </w:rPr>
        <w:t>thâu: </w:t>
      </w:r>
      <w:r>
        <w:rPr>
          <w:color w:val="231F20"/>
          <w:spacing w:val="-5"/>
        </w:rPr>
        <w:t>mười </w:t>
      </w:r>
      <w:r>
        <w:rPr>
          <w:color w:val="231F20"/>
          <w:spacing w:val="-4"/>
        </w:rPr>
        <w:t>tám </w:t>
      </w:r>
      <w:r>
        <w:rPr>
          <w:color w:val="231F20"/>
          <w:spacing w:val="-5"/>
        </w:rPr>
        <w:t>giới, mười </w:t>
      </w:r>
      <w:r>
        <w:rPr>
          <w:color w:val="231F20"/>
          <w:spacing w:val="-4"/>
        </w:rPr>
        <w:t>hai xứ, năm </w:t>
      </w:r>
      <w:r>
        <w:rPr>
          <w:color w:val="231F20"/>
          <w:spacing w:val="-6"/>
        </w:rPr>
        <w:t>uẩn, </w:t>
      </w:r>
      <w:r>
        <w:rPr>
          <w:color w:val="231F20"/>
          <w:spacing w:val="-5"/>
        </w:rPr>
        <w:t>chín</w:t>
      </w:r>
      <w:r>
        <w:rPr>
          <w:color w:val="231F20"/>
          <w:spacing w:val="-16"/>
        </w:rPr>
        <w:t> </w:t>
      </w:r>
      <w:r>
        <w:rPr>
          <w:color w:val="231F20"/>
          <w:spacing w:val="-4"/>
        </w:rPr>
        <w:t>trí</w:t>
      </w:r>
      <w:r>
        <w:rPr>
          <w:color w:val="231F20"/>
          <w:spacing w:val="-15"/>
        </w:rPr>
        <w:t> </w:t>
      </w:r>
      <w:r>
        <w:rPr>
          <w:color w:val="231F20"/>
          <w:spacing w:val="-5"/>
        </w:rPr>
        <w:t>hiểu</w:t>
      </w:r>
      <w:r>
        <w:rPr>
          <w:color w:val="231F20"/>
          <w:spacing w:val="-15"/>
        </w:rPr>
        <w:t> </w:t>
      </w:r>
      <w:r>
        <w:rPr>
          <w:color w:val="231F20"/>
          <w:spacing w:val="-3"/>
        </w:rPr>
        <w:t>rõ</w:t>
      </w:r>
      <w:r>
        <w:rPr>
          <w:color w:val="231F20"/>
          <w:spacing w:val="-15"/>
        </w:rPr>
        <w:t> </w:t>
      </w:r>
      <w:r>
        <w:rPr>
          <w:color w:val="231F20"/>
          <w:spacing w:val="-4"/>
        </w:rPr>
        <w:t>trừ</w:t>
      </w:r>
      <w:r>
        <w:rPr>
          <w:color w:val="231F20"/>
          <w:spacing w:val="-15"/>
        </w:rPr>
        <w:t> </w:t>
      </w:r>
      <w:r>
        <w:rPr>
          <w:color w:val="231F20"/>
          <w:spacing w:val="-5"/>
        </w:rPr>
        <w:t>diệt</w:t>
      </w:r>
      <w:r>
        <w:rPr>
          <w:color w:val="231F20"/>
          <w:spacing w:val="-16"/>
        </w:rPr>
        <w:t> </w:t>
      </w:r>
      <w:r>
        <w:rPr>
          <w:color w:val="231F20"/>
          <w:spacing w:val="-5"/>
        </w:rPr>
        <w:t>trí,</w:t>
      </w:r>
      <w:r>
        <w:rPr>
          <w:color w:val="231F20"/>
          <w:spacing w:val="-15"/>
        </w:rPr>
        <w:t> </w:t>
      </w:r>
      <w:r>
        <w:rPr>
          <w:color w:val="231F20"/>
          <w:spacing w:val="-4"/>
        </w:rPr>
        <w:t>sáu</w:t>
      </w:r>
      <w:r>
        <w:rPr>
          <w:color w:val="231F20"/>
          <w:spacing w:val="-15"/>
        </w:rPr>
        <w:t> </w:t>
      </w:r>
      <w:r>
        <w:rPr>
          <w:color w:val="231F20"/>
          <w:spacing w:val="-5"/>
        </w:rPr>
        <w:t>thức</w:t>
      </w:r>
      <w:r>
        <w:rPr>
          <w:color w:val="231F20"/>
          <w:spacing w:val="-15"/>
        </w:rPr>
        <w:t> </w:t>
      </w:r>
      <w:r>
        <w:rPr>
          <w:color w:val="231F20"/>
          <w:spacing w:val="-5"/>
        </w:rPr>
        <w:t>nhận</w:t>
      </w:r>
      <w:r>
        <w:rPr>
          <w:color w:val="231F20"/>
          <w:spacing w:val="-15"/>
        </w:rPr>
        <w:t> </w:t>
      </w:r>
      <w:r>
        <w:rPr>
          <w:color w:val="231F20"/>
          <w:spacing w:val="-5"/>
        </w:rPr>
        <w:t>biết,</w:t>
      </w:r>
      <w:r>
        <w:rPr>
          <w:color w:val="231F20"/>
          <w:spacing w:val="-15"/>
        </w:rPr>
        <w:t> </w:t>
      </w:r>
      <w:r>
        <w:rPr>
          <w:color w:val="231F20"/>
          <w:spacing w:val="-3"/>
        </w:rPr>
        <w:t>là</w:t>
      </w:r>
      <w:r>
        <w:rPr>
          <w:color w:val="231F20"/>
          <w:spacing w:val="-16"/>
        </w:rPr>
        <w:t> </w:t>
      </w:r>
      <w:r>
        <w:rPr>
          <w:color w:val="231F20"/>
          <w:spacing w:val="-4"/>
        </w:rPr>
        <w:t>tất</w:t>
      </w:r>
      <w:r>
        <w:rPr>
          <w:color w:val="231F20"/>
          <w:spacing w:val="-15"/>
        </w:rPr>
        <w:t> </w:t>
      </w:r>
      <w:r>
        <w:rPr>
          <w:color w:val="231F20"/>
          <w:spacing w:val="-3"/>
        </w:rPr>
        <w:t>cả</w:t>
      </w:r>
      <w:r>
        <w:rPr>
          <w:color w:val="231F20"/>
          <w:spacing w:val="-15"/>
        </w:rPr>
        <w:t> </w:t>
      </w:r>
      <w:r>
        <w:rPr>
          <w:color w:val="231F20"/>
          <w:spacing w:val="-4"/>
        </w:rPr>
        <w:t>tùy</w:t>
      </w:r>
      <w:r>
        <w:rPr>
          <w:color w:val="231F20"/>
          <w:spacing w:val="-15"/>
        </w:rPr>
        <w:t> </w:t>
      </w:r>
      <w:r>
        <w:rPr>
          <w:color w:val="231F20"/>
          <w:spacing w:val="-5"/>
        </w:rPr>
        <w:t>miên</w:t>
      </w:r>
      <w:r>
        <w:rPr>
          <w:color w:val="231F20"/>
          <w:spacing w:val="-15"/>
        </w:rPr>
        <w:t> </w:t>
      </w:r>
      <w:r>
        <w:rPr>
          <w:color w:val="231F20"/>
          <w:spacing w:val="-4"/>
        </w:rPr>
        <w:t>tùy</w:t>
      </w:r>
      <w:r>
        <w:rPr>
          <w:color w:val="231F20"/>
          <w:spacing w:val="-16"/>
        </w:rPr>
        <w:t> </w:t>
      </w:r>
      <w:r>
        <w:rPr>
          <w:color w:val="231F20"/>
          <w:spacing w:val="-6"/>
        </w:rPr>
        <w:t>tăng.</w:t>
      </w:r>
    </w:p>
    <w:p>
      <w:pPr>
        <w:spacing w:line="268" w:lineRule="auto" w:before="106"/>
        <w:ind w:left="393" w:right="107" w:firstLine="566"/>
        <w:jc w:val="both"/>
        <w:rPr>
          <w:sz w:val="26"/>
        </w:rPr>
      </w:pPr>
      <w:r>
        <w:rPr>
          <w:i/>
          <w:color w:val="231F20"/>
          <w:sz w:val="26"/>
        </w:rPr>
        <w:t>Pháp không phải đã sinh gồm thâu: </w:t>
      </w:r>
      <w:r>
        <w:rPr>
          <w:color w:val="231F20"/>
          <w:sz w:val="26"/>
        </w:rPr>
        <w:t>mười tám giới, mười hai xứ, năm uẩn, mười trí hiểu rõ, sáu thức nhận biết, là tất cả tùy miên tùy tăng.</w:t>
      </w:r>
    </w:p>
    <w:p>
      <w:pPr>
        <w:pStyle w:val="BodyText"/>
        <w:spacing w:before="83"/>
        <w:ind w:left="3872" w:firstLine="0"/>
        <w:jc w:val="left"/>
      </w:pPr>
      <w:r>
        <w:rPr>
          <w:color w:val="231F20"/>
        </w:rPr>
        <w:t>*</w:t>
      </w:r>
    </w:p>
    <w:p>
      <w:pPr>
        <w:spacing w:line="268" w:lineRule="auto" w:before="227"/>
        <w:ind w:left="393" w:right="0" w:firstLine="566"/>
        <w:jc w:val="left"/>
        <w:rPr>
          <w:sz w:val="26"/>
        </w:rPr>
      </w:pPr>
      <w:r>
        <w:rPr>
          <w:i/>
          <w:color w:val="231F20"/>
          <w:sz w:val="26"/>
        </w:rPr>
        <w:t>Các pháp đang sinh – không phải đang sinh, đã diệt – không </w:t>
      </w:r>
      <w:r>
        <w:rPr>
          <w:i/>
          <w:color w:val="231F20"/>
          <w:sz w:val="26"/>
        </w:rPr>
        <w:t>phải đã diệt, đang diệt – không phải đang diệt </w:t>
      </w:r>
      <w:r>
        <w:rPr>
          <w:color w:val="231F20"/>
          <w:sz w:val="26"/>
        </w:rPr>
        <w:t>cũng như vậy.</w:t>
      </w:r>
    </w:p>
    <w:p>
      <w:pPr>
        <w:pStyle w:val="BodyText"/>
        <w:spacing w:before="106"/>
        <w:ind w:left="3872" w:firstLine="0"/>
        <w:jc w:val="left"/>
      </w:pPr>
      <w:r>
        <w:rPr>
          <w:color w:val="231F20"/>
        </w:rPr>
        <w:t>*</w:t>
      </w:r>
    </w:p>
    <w:p>
      <w:pPr>
        <w:pStyle w:val="BodyText"/>
        <w:spacing w:line="268" w:lineRule="auto" w:before="228"/>
        <w:ind w:right="106"/>
      </w:pPr>
      <w:r>
        <w:rPr>
          <w:i/>
          <w:color w:val="231F20"/>
        </w:rPr>
        <w:t>Pháp duyên khởi gồm thâu: </w:t>
      </w:r>
      <w:r>
        <w:rPr>
          <w:color w:val="231F20"/>
        </w:rPr>
        <w:t>mười tám giới, mười hai xứ, năm uẩn, chín trí hiểu rõ trừ diệt trí, sáu thức nhận biết, là tất cả tùy</w:t>
      </w:r>
      <w:r>
        <w:rPr>
          <w:color w:val="231F20"/>
          <w:spacing w:val="-34"/>
        </w:rPr>
        <w:t> </w:t>
      </w:r>
      <w:r>
        <w:rPr>
          <w:color w:val="231F20"/>
        </w:rPr>
        <w:t>miên tùy tăng.</w:t>
      </w:r>
    </w:p>
    <w:p>
      <w:pPr>
        <w:spacing w:line="268" w:lineRule="auto" w:before="105"/>
        <w:ind w:left="393" w:right="107" w:firstLine="566"/>
        <w:jc w:val="both"/>
        <w:rPr>
          <w:sz w:val="26"/>
        </w:rPr>
      </w:pPr>
      <w:r>
        <w:rPr>
          <w:i/>
          <w:color w:val="231F20"/>
          <w:sz w:val="26"/>
        </w:rPr>
        <w:t>Pháp</w:t>
      </w:r>
      <w:r>
        <w:rPr>
          <w:i/>
          <w:color w:val="231F20"/>
          <w:spacing w:val="-17"/>
          <w:sz w:val="26"/>
        </w:rPr>
        <w:t> </w:t>
      </w:r>
      <w:r>
        <w:rPr>
          <w:i/>
          <w:color w:val="231F20"/>
          <w:sz w:val="26"/>
        </w:rPr>
        <w:t>không</w:t>
      </w:r>
      <w:r>
        <w:rPr>
          <w:i/>
          <w:color w:val="231F20"/>
          <w:spacing w:val="-17"/>
          <w:sz w:val="26"/>
        </w:rPr>
        <w:t> </w:t>
      </w:r>
      <w:r>
        <w:rPr>
          <w:i/>
          <w:color w:val="231F20"/>
          <w:sz w:val="26"/>
        </w:rPr>
        <w:t>phải</w:t>
      </w:r>
      <w:r>
        <w:rPr>
          <w:i/>
          <w:color w:val="231F20"/>
          <w:spacing w:val="-18"/>
          <w:sz w:val="26"/>
        </w:rPr>
        <w:t> </w:t>
      </w:r>
      <w:r>
        <w:rPr>
          <w:i/>
          <w:color w:val="231F20"/>
          <w:sz w:val="26"/>
        </w:rPr>
        <w:t>duyên</w:t>
      </w:r>
      <w:r>
        <w:rPr>
          <w:i/>
          <w:color w:val="231F20"/>
          <w:spacing w:val="-18"/>
          <w:sz w:val="26"/>
        </w:rPr>
        <w:t> </w:t>
      </w:r>
      <w:r>
        <w:rPr>
          <w:i/>
          <w:color w:val="231F20"/>
          <w:sz w:val="26"/>
        </w:rPr>
        <w:t>khởi</w:t>
      </w:r>
      <w:r>
        <w:rPr>
          <w:i/>
          <w:color w:val="231F20"/>
          <w:spacing w:val="-18"/>
          <w:sz w:val="26"/>
        </w:rPr>
        <w:t> </w:t>
      </w:r>
      <w:r>
        <w:rPr>
          <w:i/>
          <w:color w:val="231F20"/>
          <w:sz w:val="26"/>
        </w:rPr>
        <w:t>gồm</w:t>
      </w:r>
      <w:r>
        <w:rPr>
          <w:i/>
          <w:color w:val="231F20"/>
          <w:spacing w:val="-17"/>
          <w:sz w:val="26"/>
        </w:rPr>
        <w:t> </w:t>
      </w:r>
      <w:r>
        <w:rPr>
          <w:i/>
          <w:color w:val="231F20"/>
          <w:sz w:val="26"/>
        </w:rPr>
        <w:t>thâu:</w:t>
      </w:r>
      <w:r>
        <w:rPr>
          <w:i/>
          <w:color w:val="231F20"/>
          <w:spacing w:val="-18"/>
          <w:sz w:val="26"/>
        </w:rPr>
        <w:t> </w:t>
      </w:r>
      <w:r>
        <w:rPr>
          <w:color w:val="231F20"/>
          <w:sz w:val="26"/>
        </w:rPr>
        <w:t>một</w:t>
      </w:r>
      <w:r>
        <w:rPr>
          <w:color w:val="231F20"/>
          <w:spacing w:val="-18"/>
          <w:sz w:val="26"/>
        </w:rPr>
        <w:t> </w:t>
      </w:r>
      <w:r>
        <w:rPr>
          <w:color w:val="231F20"/>
          <w:sz w:val="26"/>
        </w:rPr>
        <w:t>giới,</w:t>
      </w:r>
      <w:r>
        <w:rPr>
          <w:color w:val="231F20"/>
          <w:spacing w:val="-18"/>
          <w:sz w:val="26"/>
        </w:rPr>
        <w:t> </w:t>
      </w:r>
      <w:r>
        <w:rPr>
          <w:color w:val="231F20"/>
          <w:sz w:val="26"/>
        </w:rPr>
        <w:t>một</w:t>
      </w:r>
      <w:r>
        <w:rPr>
          <w:color w:val="231F20"/>
          <w:spacing w:val="-17"/>
          <w:sz w:val="26"/>
        </w:rPr>
        <w:t> </w:t>
      </w:r>
      <w:r>
        <w:rPr>
          <w:color w:val="231F20"/>
          <w:sz w:val="26"/>
        </w:rPr>
        <w:t>xứ,</w:t>
      </w:r>
      <w:r>
        <w:rPr>
          <w:color w:val="231F20"/>
          <w:spacing w:val="-18"/>
          <w:sz w:val="26"/>
        </w:rPr>
        <w:t> </w:t>
      </w:r>
      <w:r>
        <w:rPr>
          <w:color w:val="231F20"/>
          <w:sz w:val="26"/>
        </w:rPr>
        <w:t>không có uẩn, sáu trí hiểu rõ (trừ bốn trí tha tâm, khổ, tập, diệt), một thức nhận biết, không phải là tùy miên tùy tăng.</w:t>
      </w:r>
    </w:p>
    <w:p>
      <w:pPr>
        <w:pStyle w:val="BodyText"/>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i/>
          <w:sz w:val="26"/>
        </w:rPr>
      </w:pPr>
      <w:r>
        <w:rPr>
          <w:i/>
          <w:color w:val="231F20"/>
          <w:sz w:val="26"/>
        </w:rPr>
        <w:t>Các pháp duyên đã sinh – không phải duyên đã sinh, nhân</w:t>
      </w:r>
    </w:p>
    <w:p>
      <w:pPr>
        <w:spacing w:line="268" w:lineRule="auto" w:before="41"/>
        <w:ind w:left="110" w:right="0" w:firstLine="0"/>
        <w:jc w:val="left"/>
        <w:rPr>
          <w:sz w:val="26"/>
        </w:rPr>
      </w:pPr>
      <w:r>
        <w:rPr>
          <w:i/>
          <w:color w:val="231F20"/>
          <w:sz w:val="26"/>
        </w:rPr>
        <w:t>– không phải nhân, có nhân – không phải có nhân, nhân đã sinh – </w:t>
      </w:r>
      <w:r>
        <w:rPr>
          <w:i/>
          <w:color w:val="231F20"/>
          <w:sz w:val="26"/>
        </w:rPr>
        <w:t>không phải nhân đã sinh </w:t>
      </w:r>
      <w:r>
        <w:rPr>
          <w:color w:val="231F20"/>
          <w:sz w:val="26"/>
        </w:rPr>
        <w:t>cũng như vậy.</w:t>
      </w:r>
    </w:p>
    <w:p>
      <w:pPr>
        <w:pStyle w:val="BodyText"/>
        <w:spacing w:before="112"/>
        <w:ind w:left="3588" w:firstLine="0"/>
        <w:jc w:val="left"/>
      </w:pPr>
      <w:r>
        <w:rPr>
          <w:color w:val="231F20"/>
        </w:rPr>
        <w:t>*</w:t>
      </w:r>
    </w:p>
    <w:p>
      <w:pPr>
        <w:spacing w:line="268" w:lineRule="auto" w:before="233"/>
        <w:ind w:left="110" w:right="389" w:firstLine="566"/>
        <w:jc w:val="both"/>
        <w:rPr>
          <w:sz w:val="26"/>
        </w:rPr>
      </w:pPr>
      <w:r>
        <w:rPr>
          <w:i/>
          <w:color w:val="231F20"/>
          <w:sz w:val="26"/>
        </w:rPr>
        <w:t>Pháp</w:t>
      </w:r>
      <w:r>
        <w:rPr>
          <w:i/>
          <w:color w:val="231F20"/>
          <w:spacing w:val="-13"/>
          <w:sz w:val="26"/>
        </w:rPr>
        <w:t> </w:t>
      </w:r>
      <w:r>
        <w:rPr>
          <w:i/>
          <w:color w:val="231F20"/>
          <w:sz w:val="26"/>
        </w:rPr>
        <w:t>nhân</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2"/>
          <w:sz w:val="26"/>
        </w:rPr>
        <w:t> </w:t>
      </w:r>
      <w:r>
        <w:rPr>
          <w:color w:val="231F20"/>
          <w:sz w:val="26"/>
        </w:rPr>
        <w:t>tám</w:t>
      </w:r>
      <w:r>
        <w:rPr>
          <w:color w:val="231F20"/>
          <w:spacing w:val="-13"/>
          <w:sz w:val="26"/>
        </w:rPr>
        <w:t> </w:t>
      </w:r>
      <w:r>
        <w:rPr>
          <w:color w:val="231F20"/>
          <w:sz w:val="26"/>
        </w:rPr>
        <w:t>giới,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bốn</w:t>
      </w:r>
      <w:r>
        <w:rPr>
          <w:color w:val="231F20"/>
          <w:spacing w:val="-12"/>
          <w:sz w:val="26"/>
        </w:rPr>
        <w:t> </w:t>
      </w:r>
      <w:r>
        <w:rPr>
          <w:color w:val="231F20"/>
          <w:sz w:val="26"/>
        </w:rPr>
        <w:t>uẩn,</w:t>
      </w:r>
      <w:r>
        <w:rPr>
          <w:color w:val="231F20"/>
          <w:spacing w:val="-12"/>
          <w:sz w:val="26"/>
        </w:rPr>
        <w:t> </w:t>
      </w:r>
      <w:r>
        <w:rPr>
          <w:color w:val="231F20"/>
          <w:sz w:val="26"/>
        </w:rPr>
        <w:t>chín trí hiểu rõ trừ diệt trí, một thức nhận biết, là tất cả tùy miên tùy</w:t>
      </w:r>
      <w:r>
        <w:rPr>
          <w:color w:val="231F20"/>
          <w:spacing w:val="-45"/>
          <w:sz w:val="26"/>
        </w:rPr>
        <w:t> </w:t>
      </w:r>
      <w:r>
        <w:rPr>
          <w:color w:val="231F20"/>
          <w:sz w:val="26"/>
        </w:rPr>
        <w:t>tăng.</w:t>
      </w:r>
    </w:p>
    <w:p>
      <w:pPr>
        <w:pStyle w:val="BodyText"/>
        <w:spacing w:line="268" w:lineRule="auto" w:before="112"/>
        <w:ind w:left="110" w:right="390"/>
      </w:pPr>
      <w:r>
        <w:rPr>
          <w:i/>
          <w:color w:val="231F20"/>
        </w:rPr>
        <w:t>Pháp nhân không tương ưng gồm thâu: </w:t>
      </w:r>
      <w:r>
        <w:rPr>
          <w:color w:val="231F20"/>
        </w:rPr>
        <w:t>mười một giới, mười một xứ, hai uẩn, chín trí hiểu rõ trừ tha tâm trí, sáu thức nhận biết, các tùy miên tùy tăng duyên nơi hữu lậu trong ba cõi.</w:t>
      </w:r>
    </w:p>
    <w:p>
      <w:pPr>
        <w:pStyle w:val="BodyText"/>
        <w:ind w:left="3588" w:firstLine="0"/>
        <w:jc w:val="left"/>
      </w:pPr>
      <w:r>
        <w:rPr>
          <w:color w:val="231F20"/>
        </w:rPr>
        <w:t>*</w:t>
      </w:r>
    </w:p>
    <w:p>
      <w:pPr>
        <w:pStyle w:val="BodyText"/>
        <w:spacing w:line="268" w:lineRule="auto" w:before="233"/>
        <w:ind w:left="110" w:right="391"/>
      </w:pPr>
      <w:r>
        <w:rPr>
          <w:i/>
          <w:color w:val="231F20"/>
        </w:rPr>
        <w:t>Pháp kiết gồm thâu: </w:t>
      </w:r>
      <w:r>
        <w:rPr>
          <w:color w:val="231F20"/>
        </w:rPr>
        <w:t>một giới, một xứ, một uẩn, tám trí hiểu </w:t>
      </w:r>
      <w:r>
        <w:rPr>
          <w:color w:val="231F20"/>
          <w:spacing w:val="-7"/>
        </w:rPr>
        <w:t>rõ </w:t>
      </w:r>
      <w:r>
        <w:rPr>
          <w:color w:val="231F20"/>
        </w:rPr>
        <w:t>(trừ</w:t>
      </w:r>
      <w:r>
        <w:rPr>
          <w:color w:val="231F20"/>
          <w:spacing w:val="-9"/>
        </w:rPr>
        <w:t> </w:t>
      </w:r>
      <w:r>
        <w:rPr>
          <w:color w:val="231F20"/>
        </w:rPr>
        <w:t>hai</w:t>
      </w:r>
      <w:r>
        <w:rPr>
          <w:color w:val="231F20"/>
          <w:spacing w:val="-9"/>
        </w:rPr>
        <w:t> </w:t>
      </w:r>
      <w:r>
        <w:rPr>
          <w:color w:val="231F20"/>
        </w:rPr>
        <w:t>trí</w:t>
      </w:r>
      <w:r>
        <w:rPr>
          <w:color w:val="231F20"/>
          <w:spacing w:val="-9"/>
        </w:rPr>
        <w:t> </w:t>
      </w:r>
      <w:r>
        <w:rPr>
          <w:color w:val="231F20"/>
        </w:rPr>
        <w:t>diệt</w:t>
      </w:r>
      <w:r>
        <w:rPr>
          <w:color w:val="231F20"/>
          <w:spacing w:val="-9"/>
        </w:rPr>
        <w:t> </w:t>
      </w:r>
      <w:r>
        <w:rPr>
          <w:color w:val="231F20"/>
        </w:rPr>
        <w:t>và</w:t>
      </w:r>
      <w:r>
        <w:rPr>
          <w:color w:val="231F20"/>
          <w:spacing w:val="-9"/>
        </w:rPr>
        <w:t> </w:t>
      </w:r>
      <w:r>
        <w:rPr>
          <w:color w:val="231F20"/>
        </w:rPr>
        <w:t>đạo),</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trừ</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không</w:t>
      </w:r>
      <w:r>
        <w:rPr>
          <w:color w:val="231F20"/>
          <w:spacing w:val="-10"/>
        </w:rPr>
        <w:t> </w:t>
      </w:r>
      <w:r>
        <w:rPr>
          <w:color w:val="231F20"/>
          <w:spacing w:val="-3"/>
        </w:rPr>
        <w:t>chung </w:t>
      </w:r>
      <w:r>
        <w:rPr>
          <w:color w:val="231F20"/>
        </w:rPr>
        <w:t>duyên nơi vô lậu, còn lại là tất cả tùy miên tùy tăng.</w:t>
      </w:r>
    </w:p>
    <w:p>
      <w:pPr>
        <w:spacing w:line="268" w:lineRule="auto" w:before="111"/>
        <w:ind w:left="110" w:right="384" w:firstLine="566"/>
        <w:jc w:val="both"/>
        <w:rPr>
          <w:sz w:val="26"/>
        </w:rPr>
      </w:pPr>
      <w:r>
        <w:rPr>
          <w:i/>
          <w:color w:val="231F20"/>
          <w:sz w:val="26"/>
        </w:rPr>
        <w:t>Pháp không phải kiết gồm thâu: </w:t>
      </w:r>
      <w:r>
        <w:rPr>
          <w:color w:val="231F20"/>
          <w:sz w:val="26"/>
        </w:rPr>
        <w:t>mười tám giới, mười hai xứ, năm uẩn, mười trí hiểu rõ, sáu thức nhận biết, là tất cả tùy miên tùy tăng.</w:t>
      </w:r>
    </w:p>
    <w:p>
      <w:pPr>
        <w:pStyle w:val="BodyText"/>
        <w:ind w:left="0" w:right="281" w:firstLine="0"/>
        <w:jc w:val="center"/>
      </w:pPr>
      <w:r>
        <w:rPr>
          <w:color w:val="231F20"/>
        </w:rPr>
        <w:t>*</w:t>
      </w:r>
    </w:p>
    <w:p>
      <w:pPr>
        <w:pStyle w:val="BodyText"/>
        <w:spacing w:line="268" w:lineRule="auto" w:before="233"/>
        <w:ind w:left="110" w:right="391"/>
      </w:pPr>
      <w:r>
        <w:rPr>
          <w:i/>
          <w:color w:val="231F20"/>
        </w:rPr>
        <w:t>Pháp thuận kiết gồm thâu: </w:t>
      </w:r>
      <w:r>
        <w:rPr>
          <w:color w:val="231F20"/>
        </w:rPr>
        <w:t>mười tám giới, mười hai xứ, năm uẩn, tám trí hiểu rõ (trừ hai trí diệt và đạo), sáu thức nhận biết, là tất cả tùy miên tùy tăng.</w:t>
      </w:r>
    </w:p>
    <w:p>
      <w:pPr>
        <w:spacing w:line="268" w:lineRule="auto" w:before="111"/>
        <w:ind w:left="110" w:right="391" w:firstLine="566"/>
        <w:jc w:val="both"/>
        <w:rPr>
          <w:sz w:val="26"/>
        </w:rPr>
      </w:pPr>
      <w:r>
        <w:rPr>
          <w:i/>
          <w:color w:val="231F20"/>
          <w:sz w:val="26"/>
        </w:rPr>
        <w:t>Pháp</w:t>
      </w:r>
      <w:r>
        <w:rPr>
          <w:i/>
          <w:color w:val="231F20"/>
          <w:spacing w:val="-12"/>
          <w:sz w:val="26"/>
        </w:rPr>
        <w:t> </w:t>
      </w:r>
      <w:r>
        <w:rPr>
          <w:i/>
          <w:color w:val="231F20"/>
          <w:sz w:val="26"/>
        </w:rPr>
        <w:t>không</w:t>
      </w:r>
      <w:r>
        <w:rPr>
          <w:i/>
          <w:color w:val="231F20"/>
          <w:spacing w:val="-12"/>
          <w:sz w:val="26"/>
        </w:rPr>
        <w:t> </w:t>
      </w:r>
      <w:r>
        <w:rPr>
          <w:i/>
          <w:color w:val="231F20"/>
          <w:sz w:val="26"/>
        </w:rPr>
        <w:t>phải</w:t>
      </w:r>
      <w:r>
        <w:rPr>
          <w:i/>
          <w:color w:val="231F20"/>
          <w:spacing w:val="-12"/>
          <w:sz w:val="26"/>
        </w:rPr>
        <w:t> </w:t>
      </w:r>
      <w:r>
        <w:rPr>
          <w:i/>
          <w:color w:val="231F20"/>
          <w:sz w:val="26"/>
        </w:rPr>
        <w:t>thuận</w:t>
      </w:r>
      <w:r>
        <w:rPr>
          <w:i/>
          <w:color w:val="231F20"/>
          <w:spacing w:val="-12"/>
          <w:sz w:val="26"/>
        </w:rPr>
        <w:t> </w:t>
      </w:r>
      <w:r>
        <w:rPr>
          <w:i/>
          <w:color w:val="231F20"/>
          <w:sz w:val="26"/>
        </w:rPr>
        <w:t>kiết</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3"/>
          <w:sz w:val="26"/>
        </w:rPr>
        <w:t> </w:t>
      </w:r>
      <w:r>
        <w:rPr>
          <w:color w:val="231F20"/>
          <w:sz w:val="26"/>
        </w:rPr>
        <w:t>ba</w:t>
      </w:r>
      <w:r>
        <w:rPr>
          <w:color w:val="231F20"/>
          <w:spacing w:val="-12"/>
          <w:sz w:val="26"/>
        </w:rPr>
        <w:t> </w:t>
      </w:r>
      <w:r>
        <w:rPr>
          <w:color w:val="231F20"/>
          <w:sz w:val="26"/>
        </w:rPr>
        <w:t>giới,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năm</w:t>
      </w:r>
      <w:r>
        <w:rPr>
          <w:color w:val="231F20"/>
          <w:spacing w:val="-12"/>
          <w:sz w:val="26"/>
        </w:rPr>
        <w:t> </w:t>
      </w:r>
      <w:r>
        <w:rPr>
          <w:color w:val="231F20"/>
          <w:sz w:val="26"/>
        </w:rPr>
        <w:t>uẩn, 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10"/>
          <w:sz w:val="26"/>
        </w:rPr>
        <w:t> </w:t>
      </w:r>
      <w:r>
        <w:rPr>
          <w:color w:val="231F20"/>
          <w:sz w:val="26"/>
        </w:rPr>
        <w:t>rõ</w:t>
      </w:r>
      <w:r>
        <w:rPr>
          <w:color w:val="231F20"/>
          <w:spacing w:val="-9"/>
          <w:sz w:val="26"/>
        </w:rPr>
        <w:t> </w:t>
      </w:r>
      <w:r>
        <w:rPr>
          <w:color w:val="231F20"/>
          <w:sz w:val="26"/>
        </w:rPr>
        <w:t>(trừ</w:t>
      </w:r>
      <w:r>
        <w:rPr>
          <w:color w:val="231F20"/>
          <w:spacing w:val="-8"/>
          <w:sz w:val="26"/>
        </w:rPr>
        <w:t> </w:t>
      </w:r>
      <w:r>
        <w:rPr>
          <w:color w:val="231F20"/>
          <w:sz w:val="26"/>
        </w:rPr>
        <w:t>hai</w:t>
      </w:r>
      <w:r>
        <w:rPr>
          <w:color w:val="231F20"/>
          <w:spacing w:val="-10"/>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8"/>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không</w:t>
      </w:r>
      <w:r>
        <w:rPr>
          <w:color w:val="231F20"/>
          <w:spacing w:val="-8"/>
          <w:sz w:val="26"/>
        </w:rPr>
        <w:t> </w:t>
      </w:r>
      <w:r>
        <w:rPr>
          <w:color w:val="231F20"/>
          <w:spacing w:val="-4"/>
          <w:sz w:val="26"/>
        </w:rPr>
        <w:t>phải </w:t>
      </w:r>
      <w:r>
        <w:rPr>
          <w:color w:val="231F20"/>
          <w:sz w:val="26"/>
        </w:rPr>
        <w:t>là tùy miên tùy tăng.</w:t>
      </w:r>
    </w:p>
    <w:p>
      <w:pPr>
        <w:pStyle w:val="BodyText"/>
        <w:ind w:left="0" w:right="281" w:firstLine="0"/>
        <w:jc w:val="center"/>
      </w:pPr>
      <w:r>
        <w:rPr>
          <w:color w:val="231F20"/>
        </w:rPr>
        <w:t>*</w:t>
      </w:r>
    </w:p>
    <w:p>
      <w:pPr>
        <w:pStyle w:val="BodyText"/>
        <w:spacing w:line="268" w:lineRule="auto" w:before="233"/>
        <w:ind w:left="110" w:right="384"/>
      </w:pPr>
      <w:r>
        <w:rPr>
          <w:i/>
          <w:color w:val="231F20"/>
        </w:rPr>
        <w:t>Pháp thủ gồm thâu: </w:t>
      </w:r>
      <w:r>
        <w:rPr>
          <w:color w:val="231F20"/>
        </w:rPr>
        <w:t>một giới, một xứ, một uẩn, tám trí hiểu rõ (trừ hai trí diệt và đạo), một thức nhận biết, là tất cả tùy miên tùy tăng.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0" w:firstLine="566"/>
        <w:jc w:val="left"/>
        <w:rPr>
          <w:sz w:val="26"/>
        </w:rPr>
      </w:pPr>
      <w:r>
        <w:rPr>
          <w:i/>
          <w:color w:val="231F20"/>
          <w:spacing w:val="-3"/>
          <w:sz w:val="26"/>
        </w:rPr>
        <w:t>Pháp</w:t>
      </w:r>
      <w:r>
        <w:rPr>
          <w:i/>
          <w:color w:val="231F20"/>
          <w:spacing w:val="-19"/>
          <w:sz w:val="26"/>
        </w:rPr>
        <w:t> </w:t>
      </w:r>
      <w:r>
        <w:rPr>
          <w:i/>
          <w:color w:val="231F20"/>
          <w:spacing w:val="-3"/>
          <w:sz w:val="26"/>
        </w:rPr>
        <w:t>không</w:t>
      </w:r>
      <w:r>
        <w:rPr>
          <w:i/>
          <w:color w:val="231F20"/>
          <w:spacing w:val="-19"/>
          <w:sz w:val="26"/>
        </w:rPr>
        <w:t> </w:t>
      </w:r>
      <w:r>
        <w:rPr>
          <w:i/>
          <w:color w:val="231F20"/>
          <w:spacing w:val="-3"/>
          <w:sz w:val="26"/>
        </w:rPr>
        <w:t>phải</w:t>
      </w:r>
      <w:r>
        <w:rPr>
          <w:i/>
          <w:color w:val="231F20"/>
          <w:spacing w:val="-19"/>
          <w:sz w:val="26"/>
        </w:rPr>
        <w:t> </w:t>
      </w:r>
      <w:r>
        <w:rPr>
          <w:i/>
          <w:color w:val="231F20"/>
          <w:sz w:val="26"/>
        </w:rPr>
        <w:t>thủ</w:t>
      </w:r>
      <w:r>
        <w:rPr>
          <w:i/>
          <w:color w:val="231F20"/>
          <w:spacing w:val="-18"/>
          <w:sz w:val="26"/>
        </w:rPr>
        <w:t> </w:t>
      </w:r>
      <w:r>
        <w:rPr>
          <w:i/>
          <w:color w:val="231F20"/>
          <w:sz w:val="26"/>
        </w:rPr>
        <w:t>gồm</w:t>
      </w:r>
      <w:r>
        <w:rPr>
          <w:i/>
          <w:color w:val="231F20"/>
          <w:spacing w:val="-19"/>
          <w:sz w:val="26"/>
        </w:rPr>
        <w:t> </w:t>
      </w:r>
      <w:r>
        <w:rPr>
          <w:i/>
          <w:color w:val="231F20"/>
          <w:spacing w:val="-3"/>
          <w:sz w:val="26"/>
        </w:rPr>
        <w:t>thâu:</w:t>
      </w:r>
      <w:r>
        <w:rPr>
          <w:i/>
          <w:color w:val="231F20"/>
          <w:spacing w:val="-21"/>
          <w:sz w:val="26"/>
        </w:rPr>
        <w:t> </w:t>
      </w:r>
      <w:r>
        <w:rPr>
          <w:color w:val="231F20"/>
          <w:spacing w:val="-3"/>
          <w:sz w:val="26"/>
        </w:rPr>
        <w:t>mười</w:t>
      </w:r>
      <w:r>
        <w:rPr>
          <w:color w:val="231F20"/>
          <w:spacing w:val="-18"/>
          <w:sz w:val="26"/>
        </w:rPr>
        <w:t> </w:t>
      </w:r>
      <w:r>
        <w:rPr>
          <w:color w:val="231F20"/>
          <w:sz w:val="26"/>
        </w:rPr>
        <w:t>tám</w:t>
      </w:r>
      <w:r>
        <w:rPr>
          <w:color w:val="231F20"/>
          <w:spacing w:val="-19"/>
          <w:sz w:val="26"/>
        </w:rPr>
        <w:t> </w:t>
      </w:r>
      <w:r>
        <w:rPr>
          <w:color w:val="231F20"/>
          <w:spacing w:val="-3"/>
          <w:sz w:val="26"/>
        </w:rPr>
        <w:t>giới,</w:t>
      </w:r>
      <w:r>
        <w:rPr>
          <w:color w:val="231F20"/>
          <w:spacing w:val="-19"/>
          <w:sz w:val="26"/>
        </w:rPr>
        <w:t> </w:t>
      </w:r>
      <w:r>
        <w:rPr>
          <w:color w:val="231F20"/>
          <w:spacing w:val="-3"/>
          <w:sz w:val="26"/>
        </w:rPr>
        <w:t>mười</w:t>
      </w:r>
      <w:r>
        <w:rPr>
          <w:color w:val="231F20"/>
          <w:spacing w:val="-19"/>
          <w:sz w:val="26"/>
        </w:rPr>
        <w:t> </w:t>
      </w:r>
      <w:r>
        <w:rPr>
          <w:color w:val="231F20"/>
          <w:sz w:val="26"/>
        </w:rPr>
        <w:t>hai</w:t>
      </w:r>
      <w:r>
        <w:rPr>
          <w:color w:val="231F20"/>
          <w:spacing w:val="-18"/>
          <w:sz w:val="26"/>
        </w:rPr>
        <w:t> </w:t>
      </w:r>
      <w:r>
        <w:rPr>
          <w:color w:val="231F20"/>
          <w:sz w:val="26"/>
        </w:rPr>
        <w:t>xứ,</w:t>
      </w:r>
      <w:r>
        <w:rPr>
          <w:color w:val="231F20"/>
          <w:spacing w:val="-19"/>
          <w:sz w:val="26"/>
        </w:rPr>
        <w:t> </w:t>
      </w:r>
      <w:r>
        <w:rPr>
          <w:color w:val="231F20"/>
          <w:spacing w:val="-3"/>
          <w:sz w:val="26"/>
        </w:rPr>
        <w:t>năm uẩn,</w:t>
      </w:r>
      <w:r>
        <w:rPr>
          <w:color w:val="231F20"/>
          <w:spacing w:val="-8"/>
          <w:sz w:val="26"/>
        </w:rPr>
        <w:t> </w:t>
      </w:r>
      <w:r>
        <w:rPr>
          <w:color w:val="231F20"/>
          <w:spacing w:val="-3"/>
          <w:sz w:val="26"/>
        </w:rPr>
        <w:t>mười</w:t>
      </w:r>
      <w:r>
        <w:rPr>
          <w:color w:val="231F20"/>
          <w:spacing w:val="-7"/>
          <w:sz w:val="26"/>
        </w:rPr>
        <w:t> </w:t>
      </w:r>
      <w:r>
        <w:rPr>
          <w:color w:val="231F20"/>
          <w:sz w:val="26"/>
        </w:rPr>
        <w:t>trí</w:t>
      </w:r>
      <w:r>
        <w:rPr>
          <w:color w:val="231F20"/>
          <w:spacing w:val="-7"/>
          <w:sz w:val="26"/>
        </w:rPr>
        <w:t> </w:t>
      </w:r>
      <w:r>
        <w:rPr>
          <w:color w:val="231F20"/>
          <w:spacing w:val="-3"/>
          <w:sz w:val="26"/>
        </w:rPr>
        <w:t>hiểu</w:t>
      </w:r>
      <w:r>
        <w:rPr>
          <w:color w:val="231F20"/>
          <w:spacing w:val="-7"/>
          <w:sz w:val="26"/>
        </w:rPr>
        <w:t> </w:t>
      </w:r>
      <w:r>
        <w:rPr>
          <w:color w:val="231F20"/>
          <w:sz w:val="26"/>
        </w:rPr>
        <w:t>rõ,</w:t>
      </w:r>
      <w:r>
        <w:rPr>
          <w:color w:val="231F20"/>
          <w:spacing w:val="-7"/>
          <w:sz w:val="26"/>
        </w:rPr>
        <w:t> </w:t>
      </w:r>
      <w:r>
        <w:rPr>
          <w:color w:val="231F20"/>
          <w:sz w:val="26"/>
        </w:rPr>
        <w:t>sáu</w:t>
      </w:r>
      <w:r>
        <w:rPr>
          <w:color w:val="231F20"/>
          <w:spacing w:val="-7"/>
          <w:sz w:val="26"/>
        </w:rPr>
        <w:t> </w:t>
      </w:r>
      <w:r>
        <w:rPr>
          <w:color w:val="231F20"/>
          <w:spacing w:val="-3"/>
          <w:sz w:val="26"/>
        </w:rPr>
        <w:t>thức</w:t>
      </w:r>
      <w:r>
        <w:rPr>
          <w:color w:val="231F20"/>
          <w:spacing w:val="-7"/>
          <w:sz w:val="26"/>
        </w:rPr>
        <w:t> </w:t>
      </w:r>
      <w:r>
        <w:rPr>
          <w:color w:val="231F20"/>
          <w:spacing w:val="-3"/>
          <w:sz w:val="26"/>
        </w:rPr>
        <w:t>nhận</w:t>
      </w:r>
      <w:r>
        <w:rPr>
          <w:color w:val="231F20"/>
          <w:spacing w:val="-7"/>
          <w:sz w:val="26"/>
        </w:rPr>
        <w:t> </w:t>
      </w:r>
      <w:r>
        <w:rPr>
          <w:color w:val="231F20"/>
          <w:spacing w:val="-3"/>
          <w:sz w:val="26"/>
        </w:rPr>
        <w:t>biết,</w:t>
      </w:r>
      <w:r>
        <w:rPr>
          <w:color w:val="231F20"/>
          <w:spacing w:val="-7"/>
          <w:sz w:val="26"/>
        </w:rPr>
        <w:t> </w:t>
      </w:r>
      <w:r>
        <w:rPr>
          <w:color w:val="231F20"/>
          <w:sz w:val="26"/>
        </w:rPr>
        <w:t>là</w:t>
      </w:r>
      <w:r>
        <w:rPr>
          <w:color w:val="231F20"/>
          <w:spacing w:val="-7"/>
          <w:sz w:val="26"/>
        </w:rPr>
        <w:t> </w:t>
      </w:r>
      <w:r>
        <w:rPr>
          <w:color w:val="231F20"/>
          <w:sz w:val="26"/>
        </w:rPr>
        <w:t>tất</w:t>
      </w:r>
      <w:r>
        <w:rPr>
          <w:color w:val="231F20"/>
          <w:spacing w:val="-8"/>
          <w:sz w:val="26"/>
        </w:rPr>
        <w:t> </w:t>
      </w:r>
      <w:r>
        <w:rPr>
          <w:color w:val="231F20"/>
          <w:sz w:val="26"/>
        </w:rPr>
        <w:t>cả</w:t>
      </w:r>
      <w:r>
        <w:rPr>
          <w:color w:val="231F20"/>
          <w:spacing w:val="-7"/>
          <w:sz w:val="26"/>
        </w:rPr>
        <w:t> </w:t>
      </w:r>
      <w:r>
        <w:rPr>
          <w:color w:val="231F20"/>
          <w:sz w:val="26"/>
        </w:rPr>
        <w:t>tùy</w:t>
      </w:r>
      <w:r>
        <w:rPr>
          <w:color w:val="231F20"/>
          <w:spacing w:val="-7"/>
          <w:sz w:val="26"/>
        </w:rPr>
        <w:t> </w:t>
      </w:r>
      <w:r>
        <w:rPr>
          <w:color w:val="231F20"/>
          <w:spacing w:val="-3"/>
          <w:sz w:val="26"/>
        </w:rPr>
        <w:t>miên</w:t>
      </w:r>
      <w:r>
        <w:rPr>
          <w:color w:val="231F20"/>
          <w:spacing w:val="-7"/>
          <w:sz w:val="26"/>
        </w:rPr>
        <w:t> </w:t>
      </w:r>
      <w:r>
        <w:rPr>
          <w:color w:val="231F20"/>
          <w:sz w:val="26"/>
        </w:rPr>
        <w:t>tùy</w:t>
      </w:r>
      <w:r>
        <w:rPr>
          <w:color w:val="231F20"/>
          <w:spacing w:val="-7"/>
          <w:sz w:val="26"/>
        </w:rPr>
        <w:t> </w:t>
      </w:r>
      <w:r>
        <w:rPr>
          <w:color w:val="231F20"/>
          <w:spacing w:val="-3"/>
          <w:sz w:val="26"/>
        </w:rPr>
        <w:t>tăng.</w:t>
      </w:r>
    </w:p>
    <w:p>
      <w:pPr>
        <w:pStyle w:val="BodyText"/>
        <w:spacing w:before="110"/>
        <w:ind w:left="3872" w:firstLine="0"/>
        <w:jc w:val="left"/>
      </w:pPr>
      <w:r>
        <w:rPr>
          <w:color w:val="231F20"/>
        </w:rPr>
        <w:t>*</w:t>
      </w:r>
    </w:p>
    <w:p>
      <w:pPr>
        <w:pStyle w:val="BodyText"/>
        <w:spacing w:line="268" w:lineRule="auto" w:before="230"/>
        <w:ind w:right="107"/>
      </w:pPr>
      <w:r>
        <w:rPr>
          <w:i/>
          <w:color w:val="231F20"/>
        </w:rPr>
        <w:t>Pháp có chấp thọ gồm thâu: </w:t>
      </w:r>
      <w:r>
        <w:rPr>
          <w:color w:val="231F20"/>
        </w:rPr>
        <w:t>chín giới, chín xứ, một uẩn, </w:t>
      </w:r>
      <w:r>
        <w:rPr>
          <w:color w:val="231F20"/>
          <w:spacing w:val="-4"/>
        </w:rPr>
        <w:t>bảy</w:t>
      </w:r>
      <w:r>
        <w:rPr>
          <w:color w:val="231F20"/>
          <w:spacing w:val="57"/>
        </w:rPr>
        <w:t> </w:t>
      </w:r>
      <w:r>
        <w:rPr>
          <w:color w:val="231F20"/>
        </w:rPr>
        <w:t>trí</w:t>
      </w:r>
      <w:r>
        <w:rPr>
          <w:color w:val="231F20"/>
          <w:spacing w:val="-5"/>
        </w:rPr>
        <w:t> </w:t>
      </w:r>
      <w:r>
        <w:rPr>
          <w:color w:val="231F20"/>
        </w:rPr>
        <w:t>hiểu</w:t>
      </w:r>
      <w:r>
        <w:rPr>
          <w:color w:val="231F20"/>
          <w:spacing w:val="-5"/>
        </w:rPr>
        <w:t> </w:t>
      </w:r>
      <w:r>
        <w:rPr>
          <w:color w:val="231F20"/>
        </w:rPr>
        <w:t>rõ</w:t>
      </w:r>
      <w:r>
        <w:rPr>
          <w:color w:val="231F20"/>
          <w:spacing w:val="-5"/>
        </w:rPr>
        <w:t> </w:t>
      </w:r>
      <w:r>
        <w:rPr>
          <w:color w:val="231F20"/>
        </w:rPr>
        <w:t>(trừ</w:t>
      </w:r>
      <w:r>
        <w:rPr>
          <w:color w:val="231F20"/>
          <w:spacing w:val="-5"/>
        </w:rPr>
        <w:t> </w:t>
      </w:r>
      <w:r>
        <w:rPr>
          <w:color w:val="231F20"/>
        </w:rPr>
        <w:t>ba</w:t>
      </w:r>
      <w:r>
        <w:rPr>
          <w:color w:val="231F20"/>
          <w:spacing w:val="-5"/>
        </w:rPr>
        <w:t> </w:t>
      </w:r>
      <w:r>
        <w:rPr>
          <w:color w:val="231F20"/>
        </w:rPr>
        <w:t>trí</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năm</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các</w:t>
      </w:r>
      <w:r>
        <w:rPr>
          <w:color w:val="231F20"/>
          <w:spacing w:val="-5"/>
        </w:rPr>
        <w:t> </w:t>
      </w:r>
      <w:r>
        <w:rPr>
          <w:color w:val="231F20"/>
        </w:rPr>
        <w:t>biến hành nơi cõi Dục và cõi Sắc, cùng các tùy miên tùy tăng do tu đạo đoạn trừ.</w:t>
      </w:r>
    </w:p>
    <w:p>
      <w:pPr>
        <w:spacing w:line="268" w:lineRule="auto" w:before="112"/>
        <w:ind w:left="393" w:right="111" w:firstLine="566"/>
        <w:jc w:val="both"/>
        <w:rPr>
          <w:sz w:val="26"/>
        </w:rPr>
      </w:pPr>
      <w:r>
        <w:rPr>
          <w:i/>
          <w:color w:val="231F20"/>
          <w:spacing w:val="-3"/>
          <w:sz w:val="26"/>
        </w:rPr>
        <w:t>Pháp</w:t>
      </w:r>
      <w:r>
        <w:rPr>
          <w:i/>
          <w:color w:val="231F20"/>
          <w:spacing w:val="-17"/>
          <w:sz w:val="26"/>
        </w:rPr>
        <w:t> </w:t>
      </w:r>
      <w:r>
        <w:rPr>
          <w:i/>
          <w:color w:val="231F20"/>
          <w:spacing w:val="-4"/>
          <w:sz w:val="26"/>
        </w:rPr>
        <w:t>không</w:t>
      </w:r>
      <w:r>
        <w:rPr>
          <w:i/>
          <w:color w:val="231F20"/>
          <w:spacing w:val="-17"/>
          <w:sz w:val="26"/>
        </w:rPr>
        <w:t> </w:t>
      </w:r>
      <w:r>
        <w:rPr>
          <w:i/>
          <w:color w:val="231F20"/>
          <w:spacing w:val="-3"/>
          <w:sz w:val="26"/>
        </w:rPr>
        <w:t>chấp</w:t>
      </w:r>
      <w:r>
        <w:rPr>
          <w:i/>
          <w:color w:val="231F20"/>
          <w:spacing w:val="-16"/>
          <w:sz w:val="26"/>
        </w:rPr>
        <w:t> </w:t>
      </w:r>
      <w:r>
        <w:rPr>
          <w:i/>
          <w:color w:val="231F20"/>
          <w:spacing w:val="-3"/>
          <w:sz w:val="26"/>
        </w:rPr>
        <w:t>thọ</w:t>
      </w:r>
      <w:r>
        <w:rPr>
          <w:i/>
          <w:color w:val="231F20"/>
          <w:spacing w:val="-17"/>
          <w:sz w:val="26"/>
        </w:rPr>
        <w:t> </w:t>
      </w:r>
      <w:r>
        <w:rPr>
          <w:i/>
          <w:color w:val="231F20"/>
          <w:spacing w:val="-3"/>
          <w:sz w:val="26"/>
        </w:rPr>
        <w:t>gồm</w:t>
      </w:r>
      <w:r>
        <w:rPr>
          <w:i/>
          <w:color w:val="231F20"/>
          <w:spacing w:val="-17"/>
          <w:sz w:val="26"/>
        </w:rPr>
        <w:t> </w:t>
      </w:r>
      <w:r>
        <w:rPr>
          <w:i/>
          <w:color w:val="231F20"/>
          <w:spacing w:val="-4"/>
          <w:sz w:val="26"/>
        </w:rPr>
        <w:t>thâu:</w:t>
      </w:r>
      <w:r>
        <w:rPr>
          <w:i/>
          <w:color w:val="231F20"/>
          <w:spacing w:val="-18"/>
          <w:sz w:val="26"/>
        </w:rPr>
        <w:t> </w:t>
      </w:r>
      <w:r>
        <w:rPr>
          <w:color w:val="231F20"/>
          <w:spacing w:val="-3"/>
          <w:sz w:val="26"/>
        </w:rPr>
        <w:t>mười</w:t>
      </w:r>
      <w:r>
        <w:rPr>
          <w:color w:val="231F20"/>
          <w:spacing w:val="-17"/>
          <w:sz w:val="26"/>
        </w:rPr>
        <w:t> </w:t>
      </w:r>
      <w:r>
        <w:rPr>
          <w:color w:val="231F20"/>
          <w:spacing w:val="-3"/>
          <w:sz w:val="26"/>
        </w:rPr>
        <w:t>tám</w:t>
      </w:r>
      <w:r>
        <w:rPr>
          <w:color w:val="231F20"/>
          <w:spacing w:val="-17"/>
          <w:sz w:val="26"/>
        </w:rPr>
        <w:t> </w:t>
      </w:r>
      <w:r>
        <w:rPr>
          <w:color w:val="231F20"/>
          <w:spacing w:val="-4"/>
          <w:sz w:val="26"/>
        </w:rPr>
        <w:t>giới,</w:t>
      </w:r>
      <w:r>
        <w:rPr>
          <w:color w:val="231F20"/>
          <w:spacing w:val="-16"/>
          <w:sz w:val="26"/>
        </w:rPr>
        <w:t> </w:t>
      </w:r>
      <w:r>
        <w:rPr>
          <w:color w:val="231F20"/>
          <w:spacing w:val="-3"/>
          <w:sz w:val="26"/>
        </w:rPr>
        <w:t>mười</w:t>
      </w:r>
      <w:r>
        <w:rPr>
          <w:color w:val="231F20"/>
          <w:spacing w:val="-17"/>
          <w:sz w:val="26"/>
        </w:rPr>
        <w:t> </w:t>
      </w:r>
      <w:r>
        <w:rPr>
          <w:color w:val="231F20"/>
          <w:spacing w:val="-3"/>
          <w:sz w:val="26"/>
        </w:rPr>
        <w:t>hai</w:t>
      </w:r>
      <w:r>
        <w:rPr>
          <w:color w:val="231F20"/>
          <w:spacing w:val="-17"/>
          <w:sz w:val="26"/>
        </w:rPr>
        <w:t> </w:t>
      </w:r>
      <w:r>
        <w:rPr>
          <w:color w:val="231F20"/>
          <w:spacing w:val="-3"/>
          <w:sz w:val="26"/>
        </w:rPr>
        <w:t>xứ,</w:t>
      </w:r>
      <w:r>
        <w:rPr>
          <w:color w:val="231F20"/>
          <w:spacing w:val="-16"/>
          <w:sz w:val="26"/>
        </w:rPr>
        <w:t> </w:t>
      </w:r>
      <w:r>
        <w:rPr>
          <w:color w:val="231F20"/>
          <w:spacing w:val="-4"/>
          <w:sz w:val="26"/>
        </w:rPr>
        <w:t>năm </w:t>
      </w:r>
      <w:r>
        <w:rPr>
          <w:color w:val="231F20"/>
          <w:spacing w:val="-3"/>
          <w:sz w:val="26"/>
        </w:rPr>
        <w:t>uẩn,</w:t>
      </w:r>
      <w:r>
        <w:rPr>
          <w:color w:val="231F20"/>
          <w:spacing w:val="-8"/>
          <w:sz w:val="26"/>
        </w:rPr>
        <w:t> </w:t>
      </w:r>
      <w:r>
        <w:rPr>
          <w:color w:val="231F20"/>
          <w:spacing w:val="-3"/>
          <w:sz w:val="26"/>
        </w:rPr>
        <w:t>mười</w:t>
      </w:r>
      <w:r>
        <w:rPr>
          <w:color w:val="231F20"/>
          <w:spacing w:val="-8"/>
          <w:sz w:val="26"/>
        </w:rPr>
        <w:t> </w:t>
      </w:r>
      <w:r>
        <w:rPr>
          <w:color w:val="231F20"/>
          <w:spacing w:val="-3"/>
          <w:sz w:val="26"/>
        </w:rPr>
        <w:t>trí</w:t>
      </w:r>
      <w:r>
        <w:rPr>
          <w:color w:val="231F20"/>
          <w:spacing w:val="-8"/>
          <w:sz w:val="26"/>
        </w:rPr>
        <w:t> </w:t>
      </w:r>
      <w:r>
        <w:rPr>
          <w:color w:val="231F20"/>
          <w:spacing w:val="-3"/>
          <w:sz w:val="26"/>
        </w:rPr>
        <w:t>hiểu</w:t>
      </w:r>
      <w:r>
        <w:rPr>
          <w:color w:val="231F20"/>
          <w:spacing w:val="-8"/>
          <w:sz w:val="26"/>
        </w:rPr>
        <w:t> </w:t>
      </w:r>
      <w:r>
        <w:rPr>
          <w:color w:val="231F20"/>
          <w:spacing w:val="-3"/>
          <w:sz w:val="26"/>
        </w:rPr>
        <w:t>rõ,</w:t>
      </w:r>
      <w:r>
        <w:rPr>
          <w:color w:val="231F20"/>
          <w:spacing w:val="-8"/>
          <w:sz w:val="26"/>
        </w:rPr>
        <w:t> </w:t>
      </w:r>
      <w:r>
        <w:rPr>
          <w:color w:val="231F20"/>
          <w:spacing w:val="-3"/>
          <w:sz w:val="26"/>
        </w:rPr>
        <w:t>sáu</w:t>
      </w:r>
      <w:r>
        <w:rPr>
          <w:color w:val="231F20"/>
          <w:spacing w:val="-8"/>
          <w:sz w:val="26"/>
        </w:rPr>
        <w:t> </w:t>
      </w:r>
      <w:r>
        <w:rPr>
          <w:color w:val="231F20"/>
          <w:spacing w:val="-3"/>
          <w:sz w:val="26"/>
        </w:rPr>
        <w:t>thức</w:t>
      </w:r>
      <w:r>
        <w:rPr>
          <w:color w:val="231F20"/>
          <w:spacing w:val="-8"/>
          <w:sz w:val="26"/>
        </w:rPr>
        <w:t> </w:t>
      </w:r>
      <w:r>
        <w:rPr>
          <w:color w:val="231F20"/>
          <w:spacing w:val="-3"/>
          <w:sz w:val="26"/>
        </w:rPr>
        <w:t>nhận</w:t>
      </w:r>
      <w:r>
        <w:rPr>
          <w:color w:val="231F20"/>
          <w:spacing w:val="-8"/>
          <w:sz w:val="26"/>
        </w:rPr>
        <w:t> </w:t>
      </w:r>
      <w:r>
        <w:rPr>
          <w:color w:val="231F20"/>
          <w:spacing w:val="-4"/>
          <w:sz w:val="26"/>
        </w:rPr>
        <w:t>biết,</w:t>
      </w:r>
      <w:r>
        <w:rPr>
          <w:color w:val="231F20"/>
          <w:spacing w:val="-8"/>
          <w:sz w:val="26"/>
        </w:rPr>
        <w:t> </w:t>
      </w:r>
      <w:r>
        <w:rPr>
          <w:color w:val="231F20"/>
          <w:sz w:val="26"/>
        </w:rPr>
        <w:t>là</w:t>
      </w:r>
      <w:r>
        <w:rPr>
          <w:color w:val="231F20"/>
          <w:spacing w:val="-8"/>
          <w:sz w:val="26"/>
        </w:rPr>
        <w:t> </w:t>
      </w:r>
      <w:r>
        <w:rPr>
          <w:color w:val="231F20"/>
          <w:spacing w:val="-3"/>
          <w:sz w:val="26"/>
        </w:rPr>
        <w:t>tất</w:t>
      </w:r>
      <w:r>
        <w:rPr>
          <w:color w:val="231F20"/>
          <w:spacing w:val="-7"/>
          <w:sz w:val="26"/>
        </w:rPr>
        <w:t> </w:t>
      </w:r>
      <w:r>
        <w:rPr>
          <w:color w:val="231F20"/>
          <w:sz w:val="26"/>
        </w:rPr>
        <w:t>cả</w:t>
      </w:r>
      <w:r>
        <w:rPr>
          <w:color w:val="231F20"/>
          <w:spacing w:val="-8"/>
          <w:sz w:val="26"/>
        </w:rPr>
        <w:t> </w:t>
      </w:r>
      <w:r>
        <w:rPr>
          <w:color w:val="231F20"/>
          <w:spacing w:val="-3"/>
          <w:sz w:val="26"/>
        </w:rPr>
        <w:t>tùy</w:t>
      </w:r>
      <w:r>
        <w:rPr>
          <w:color w:val="231F20"/>
          <w:spacing w:val="-8"/>
          <w:sz w:val="26"/>
        </w:rPr>
        <w:t> </w:t>
      </w:r>
      <w:r>
        <w:rPr>
          <w:color w:val="231F20"/>
          <w:spacing w:val="-3"/>
          <w:sz w:val="26"/>
        </w:rPr>
        <w:t>miên</w:t>
      </w:r>
      <w:r>
        <w:rPr>
          <w:color w:val="231F20"/>
          <w:spacing w:val="-8"/>
          <w:sz w:val="26"/>
        </w:rPr>
        <w:t> </w:t>
      </w:r>
      <w:r>
        <w:rPr>
          <w:color w:val="231F20"/>
          <w:spacing w:val="-3"/>
          <w:sz w:val="26"/>
        </w:rPr>
        <w:t>tùy</w:t>
      </w:r>
      <w:r>
        <w:rPr>
          <w:color w:val="231F20"/>
          <w:spacing w:val="-8"/>
          <w:sz w:val="26"/>
        </w:rPr>
        <w:t> </w:t>
      </w:r>
      <w:r>
        <w:rPr>
          <w:color w:val="231F20"/>
          <w:spacing w:val="-4"/>
          <w:sz w:val="26"/>
        </w:rPr>
        <w:t>tăng.</w:t>
      </w:r>
    </w:p>
    <w:p>
      <w:pPr>
        <w:pStyle w:val="BodyText"/>
        <w:spacing w:before="110"/>
        <w:ind w:left="3872" w:firstLine="0"/>
        <w:jc w:val="left"/>
      </w:pPr>
      <w:r>
        <w:rPr>
          <w:color w:val="231F20"/>
        </w:rPr>
        <w:t>*</w:t>
      </w:r>
    </w:p>
    <w:p>
      <w:pPr>
        <w:pStyle w:val="BodyText"/>
        <w:spacing w:line="268" w:lineRule="auto" w:before="230"/>
        <w:ind w:right="108"/>
      </w:pPr>
      <w:r>
        <w:rPr>
          <w:i/>
          <w:color w:val="231F20"/>
        </w:rPr>
        <w:t>Pháp thuận thủ gồm thâu: </w:t>
      </w:r>
      <w:r>
        <w:rPr>
          <w:color w:val="231F20"/>
        </w:rPr>
        <w:t>mười tám giới, mười hai xứ, năm uẩn, tám trí hiểu rõ (trừ hai trí diệt và đạo), sáu thức nhận biết, là tất cả tùy miên tùy tăng.</w:t>
      </w:r>
    </w:p>
    <w:p>
      <w:pPr>
        <w:spacing w:line="268" w:lineRule="auto" w:before="111"/>
        <w:ind w:left="393" w:right="107" w:firstLine="566"/>
        <w:jc w:val="both"/>
        <w:rPr>
          <w:sz w:val="26"/>
        </w:rPr>
      </w:pPr>
      <w:r>
        <w:rPr>
          <w:i/>
          <w:color w:val="231F20"/>
          <w:sz w:val="26"/>
        </w:rPr>
        <w:t>Pháp</w:t>
      </w:r>
      <w:r>
        <w:rPr>
          <w:i/>
          <w:color w:val="231F20"/>
          <w:spacing w:val="-8"/>
          <w:sz w:val="26"/>
        </w:rPr>
        <w:t> </w:t>
      </w:r>
      <w:r>
        <w:rPr>
          <w:i/>
          <w:color w:val="231F20"/>
          <w:sz w:val="26"/>
        </w:rPr>
        <w:t>không</w:t>
      </w:r>
      <w:r>
        <w:rPr>
          <w:i/>
          <w:color w:val="231F20"/>
          <w:spacing w:val="-8"/>
          <w:sz w:val="26"/>
        </w:rPr>
        <w:t> </w:t>
      </w:r>
      <w:r>
        <w:rPr>
          <w:i/>
          <w:color w:val="231F20"/>
          <w:sz w:val="26"/>
        </w:rPr>
        <w:t>phải</w:t>
      </w:r>
      <w:r>
        <w:rPr>
          <w:i/>
          <w:color w:val="231F20"/>
          <w:spacing w:val="-8"/>
          <w:sz w:val="26"/>
        </w:rPr>
        <w:t> </w:t>
      </w:r>
      <w:r>
        <w:rPr>
          <w:i/>
          <w:color w:val="231F20"/>
          <w:sz w:val="26"/>
        </w:rPr>
        <w:t>thuận</w:t>
      </w:r>
      <w:r>
        <w:rPr>
          <w:i/>
          <w:color w:val="231F20"/>
          <w:spacing w:val="-8"/>
          <w:sz w:val="26"/>
        </w:rPr>
        <w:t> </w:t>
      </w:r>
      <w:r>
        <w:rPr>
          <w:i/>
          <w:color w:val="231F20"/>
          <w:sz w:val="26"/>
        </w:rPr>
        <w:t>thủ</w:t>
      </w:r>
      <w:r>
        <w:rPr>
          <w:i/>
          <w:color w:val="231F20"/>
          <w:spacing w:val="-8"/>
          <w:sz w:val="26"/>
        </w:rPr>
        <w:t> </w:t>
      </w:r>
      <w:r>
        <w:rPr>
          <w:i/>
          <w:color w:val="231F20"/>
          <w:sz w:val="26"/>
        </w:rPr>
        <w:t>gồm</w:t>
      </w:r>
      <w:r>
        <w:rPr>
          <w:i/>
          <w:color w:val="231F20"/>
          <w:spacing w:val="-8"/>
          <w:sz w:val="26"/>
        </w:rPr>
        <w:t> </w:t>
      </w:r>
      <w:r>
        <w:rPr>
          <w:i/>
          <w:color w:val="231F20"/>
          <w:sz w:val="26"/>
        </w:rPr>
        <w:t>thâu:</w:t>
      </w:r>
      <w:r>
        <w:rPr>
          <w:i/>
          <w:color w:val="231F20"/>
          <w:spacing w:val="-10"/>
          <w:sz w:val="26"/>
        </w:rPr>
        <w:t> </w:t>
      </w:r>
      <w:r>
        <w:rPr>
          <w:color w:val="231F20"/>
          <w:sz w:val="26"/>
        </w:rPr>
        <w:t>ba</w:t>
      </w:r>
      <w:r>
        <w:rPr>
          <w:color w:val="231F20"/>
          <w:spacing w:val="-8"/>
          <w:sz w:val="26"/>
        </w:rPr>
        <w:t> </w:t>
      </w:r>
      <w:r>
        <w:rPr>
          <w:color w:val="231F20"/>
          <w:sz w:val="26"/>
        </w:rPr>
        <w:t>giới,</w:t>
      </w:r>
      <w:r>
        <w:rPr>
          <w:color w:val="231F20"/>
          <w:spacing w:val="-8"/>
          <w:sz w:val="26"/>
        </w:rPr>
        <w:t> </w:t>
      </w:r>
      <w:r>
        <w:rPr>
          <w:color w:val="231F20"/>
          <w:sz w:val="26"/>
        </w:rPr>
        <w:t>hai</w:t>
      </w:r>
      <w:r>
        <w:rPr>
          <w:color w:val="231F20"/>
          <w:spacing w:val="-8"/>
          <w:sz w:val="26"/>
        </w:rPr>
        <w:t> </w:t>
      </w:r>
      <w:r>
        <w:rPr>
          <w:color w:val="231F20"/>
          <w:sz w:val="26"/>
        </w:rPr>
        <w:t>xứ,</w:t>
      </w:r>
      <w:r>
        <w:rPr>
          <w:color w:val="231F20"/>
          <w:spacing w:val="-8"/>
          <w:sz w:val="26"/>
        </w:rPr>
        <w:t> </w:t>
      </w:r>
      <w:r>
        <w:rPr>
          <w:color w:val="231F20"/>
          <w:sz w:val="26"/>
        </w:rPr>
        <w:t>năm</w:t>
      </w:r>
      <w:r>
        <w:rPr>
          <w:color w:val="231F20"/>
          <w:spacing w:val="-8"/>
          <w:sz w:val="26"/>
        </w:rPr>
        <w:t> </w:t>
      </w:r>
      <w:r>
        <w:rPr>
          <w:color w:val="231F20"/>
          <w:sz w:val="26"/>
        </w:rPr>
        <w:t>uẩn, 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10"/>
          <w:sz w:val="26"/>
        </w:rPr>
        <w:t> </w:t>
      </w:r>
      <w:r>
        <w:rPr>
          <w:color w:val="231F20"/>
          <w:sz w:val="26"/>
        </w:rPr>
        <w:t>rõ</w:t>
      </w:r>
      <w:r>
        <w:rPr>
          <w:color w:val="231F20"/>
          <w:spacing w:val="-9"/>
          <w:sz w:val="26"/>
        </w:rPr>
        <w:t> </w:t>
      </w:r>
      <w:r>
        <w:rPr>
          <w:color w:val="231F20"/>
          <w:sz w:val="26"/>
        </w:rPr>
        <w:t>(trừ</w:t>
      </w:r>
      <w:r>
        <w:rPr>
          <w:color w:val="231F20"/>
          <w:spacing w:val="-9"/>
          <w:sz w:val="26"/>
        </w:rPr>
        <w:t> </w:t>
      </w:r>
      <w:r>
        <w:rPr>
          <w:color w:val="231F20"/>
          <w:sz w:val="26"/>
        </w:rPr>
        <w:t>hai</w:t>
      </w:r>
      <w:r>
        <w:rPr>
          <w:color w:val="231F20"/>
          <w:spacing w:val="-10"/>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9"/>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không</w:t>
      </w:r>
      <w:r>
        <w:rPr>
          <w:color w:val="231F20"/>
          <w:spacing w:val="-9"/>
          <w:sz w:val="26"/>
        </w:rPr>
        <w:t> </w:t>
      </w:r>
      <w:r>
        <w:rPr>
          <w:color w:val="231F20"/>
          <w:spacing w:val="-3"/>
          <w:sz w:val="26"/>
        </w:rPr>
        <w:t>phải </w:t>
      </w:r>
      <w:r>
        <w:rPr>
          <w:color w:val="231F20"/>
          <w:sz w:val="26"/>
        </w:rPr>
        <w:t>là tùy miên tùy tăng.</w:t>
      </w:r>
    </w:p>
    <w:p>
      <w:pPr>
        <w:pStyle w:val="BodyText"/>
        <w:ind w:left="283" w:firstLine="0"/>
        <w:jc w:val="center"/>
      </w:pPr>
      <w:r>
        <w:rPr>
          <w:color w:val="231F20"/>
        </w:rPr>
        <w:t>*</w:t>
      </w:r>
    </w:p>
    <w:p>
      <w:pPr>
        <w:pStyle w:val="BodyText"/>
        <w:spacing w:line="268" w:lineRule="auto" w:before="230"/>
        <w:ind w:right="107"/>
      </w:pPr>
      <w:r>
        <w:rPr>
          <w:i/>
          <w:color w:val="231F20"/>
        </w:rPr>
        <w:t>Pháp phiền não gồm thâu: </w:t>
      </w:r>
      <w:r>
        <w:rPr>
          <w:color w:val="231F20"/>
        </w:rPr>
        <w:t>một giới, một xứ, một uẩn, tám trí hiểu</w:t>
      </w:r>
      <w:r>
        <w:rPr>
          <w:color w:val="231F20"/>
          <w:spacing w:val="-5"/>
        </w:rPr>
        <w:t> </w:t>
      </w:r>
      <w:r>
        <w:rPr>
          <w:color w:val="231F20"/>
        </w:rPr>
        <w:t>rõ</w:t>
      </w:r>
      <w:r>
        <w:rPr>
          <w:color w:val="231F20"/>
          <w:spacing w:val="-5"/>
        </w:rPr>
        <w:t> </w:t>
      </w:r>
      <w:r>
        <w:rPr>
          <w:color w:val="231F20"/>
        </w:rPr>
        <w:t>(trừ</w:t>
      </w:r>
      <w:r>
        <w:rPr>
          <w:color w:val="231F20"/>
          <w:spacing w:val="-5"/>
        </w:rPr>
        <w:t> </w:t>
      </w:r>
      <w:r>
        <w:rPr>
          <w:color w:val="231F20"/>
        </w:rPr>
        <w:t>hai</w:t>
      </w:r>
      <w:r>
        <w:rPr>
          <w:color w:val="231F20"/>
          <w:spacing w:val="-5"/>
        </w:rPr>
        <w:t> </w:t>
      </w:r>
      <w:r>
        <w:rPr>
          <w:color w:val="231F20"/>
        </w:rPr>
        <w:t>trí</w:t>
      </w:r>
      <w:r>
        <w:rPr>
          <w:color w:val="231F20"/>
          <w:spacing w:val="-5"/>
        </w:rPr>
        <w:t> </w:t>
      </w:r>
      <w:r>
        <w:rPr>
          <w:color w:val="231F20"/>
        </w:rPr>
        <w:t>diệt</w:t>
      </w:r>
      <w:r>
        <w:rPr>
          <w:color w:val="231F20"/>
          <w:spacing w:val="-5"/>
        </w:rPr>
        <w:t> </w:t>
      </w:r>
      <w:r>
        <w:rPr>
          <w:color w:val="231F20"/>
        </w:rPr>
        <w:t>và</w:t>
      </w:r>
      <w:r>
        <w:rPr>
          <w:color w:val="231F20"/>
          <w:spacing w:val="-5"/>
        </w:rPr>
        <w:t> </w:t>
      </w:r>
      <w:r>
        <w:rPr>
          <w:color w:val="231F20"/>
        </w:rPr>
        <w:t>đạo),</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w:t>
      </w:r>
      <w:r>
        <w:rPr>
          <w:color w:val="231F20"/>
          <w:spacing w:val="-5"/>
        </w:rPr>
        <w:t> </w:t>
      </w:r>
      <w:r>
        <w:rPr>
          <w:color w:val="231F20"/>
        </w:rPr>
        <w:t>miên tùy tăng.</w:t>
      </w:r>
    </w:p>
    <w:p>
      <w:pPr>
        <w:spacing w:line="268" w:lineRule="auto" w:before="111"/>
        <w:ind w:left="393" w:right="107" w:firstLine="566"/>
        <w:jc w:val="both"/>
        <w:rPr>
          <w:sz w:val="26"/>
        </w:rPr>
      </w:pPr>
      <w:r>
        <w:rPr>
          <w:i/>
          <w:color w:val="231F20"/>
          <w:sz w:val="26"/>
        </w:rPr>
        <w:t>Pháp</w:t>
      </w:r>
      <w:r>
        <w:rPr>
          <w:i/>
          <w:color w:val="231F20"/>
          <w:spacing w:val="-9"/>
          <w:sz w:val="26"/>
        </w:rPr>
        <w:t> </w:t>
      </w:r>
      <w:r>
        <w:rPr>
          <w:i/>
          <w:color w:val="231F20"/>
          <w:sz w:val="26"/>
        </w:rPr>
        <w:t>không</w:t>
      </w:r>
      <w:r>
        <w:rPr>
          <w:i/>
          <w:color w:val="231F20"/>
          <w:spacing w:val="-9"/>
          <w:sz w:val="26"/>
        </w:rPr>
        <w:t> </w:t>
      </w:r>
      <w:r>
        <w:rPr>
          <w:i/>
          <w:color w:val="231F20"/>
          <w:sz w:val="26"/>
        </w:rPr>
        <w:t>phải</w:t>
      </w:r>
      <w:r>
        <w:rPr>
          <w:i/>
          <w:color w:val="231F20"/>
          <w:spacing w:val="-9"/>
          <w:sz w:val="26"/>
        </w:rPr>
        <w:t> </w:t>
      </w:r>
      <w:r>
        <w:rPr>
          <w:i/>
          <w:color w:val="231F20"/>
          <w:sz w:val="26"/>
        </w:rPr>
        <w:t>phiền</w:t>
      </w:r>
      <w:r>
        <w:rPr>
          <w:i/>
          <w:color w:val="231F20"/>
          <w:spacing w:val="-9"/>
          <w:sz w:val="26"/>
        </w:rPr>
        <w:t> </w:t>
      </w:r>
      <w:r>
        <w:rPr>
          <w:i/>
          <w:color w:val="231F20"/>
          <w:sz w:val="26"/>
        </w:rPr>
        <w:t>não</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10"/>
          <w:sz w:val="26"/>
        </w:rPr>
        <w:t> </w:t>
      </w:r>
      <w:r>
        <w:rPr>
          <w:color w:val="231F20"/>
          <w:sz w:val="26"/>
        </w:rPr>
        <w:t>mười</w:t>
      </w:r>
      <w:r>
        <w:rPr>
          <w:color w:val="231F20"/>
          <w:spacing w:val="-9"/>
          <w:sz w:val="26"/>
        </w:rPr>
        <w:t> </w:t>
      </w:r>
      <w:r>
        <w:rPr>
          <w:color w:val="231F20"/>
          <w:sz w:val="26"/>
        </w:rPr>
        <w:t>tám</w:t>
      </w:r>
      <w:r>
        <w:rPr>
          <w:color w:val="231F20"/>
          <w:spacing w:val="-9"/>
          <w:sz w:val="26"/>
        </w:rPr>
        <w:t> </w:t>
      </w:r>
      <w:r>
        <w:rPr>
          <w:color w:val="231F20"/>
          <w:sz w:val="26"/>
        </w:rPr>
        <w:t>giới,</w:t>
      </w:r>
      <w:r>
        <w:rPr>
          <w:color w:val="231F20"/>
          <w:spacing w:val="-9"/>
          <w:sz w:val="26"/>
        </w:rPr>
        <w:t> </w:t>
      </w:r>
      <w:r>
        <w:rPr>
          <w:color w:val="231F20"/>
          <w:sz w:val="26"/>
        </w:rPr>
        <w:t>mười</w:t>
      </w:r>
      <w:r>
        <w:rPr>
          <w:color w:val="231F20"/>
          <w:spacing w:val="-9"/>
          <w:sz w:val="26"/>
        </w:rPr>
        <w:t> </w:t>
      </w:r>
      <w:r>
        <w:rPr>
          <w:color w:val="231F20"/>
          <w:spacing w:val="-4"/>
          <w:sz w:val="26"/>
        </w:rPr>
        <w:t>hai </w:t>
      </w:r>
      <w:r>
        <w:rPr>
          <w:color w:val="231F20"/>
          <w:sz w:val="26"/>
        </w:rPr>
        <w:t>xứ, năm uẩn, mười trí hiểu rõ, sáu thức nhận biết, là tất cả tùy </w:t>
      </w:r>
      <w:r>
        <w:rPr>
          <w:color w:val="231F20"/>
          <w:spacing w:val="-3"/>
          <w:sz w:val="26"/>
        </w:rPr>
        <w:t>miên </w:t>
      </w:r>
      <w:r>
        <w:rPr>
          <w:color w:val="231F20"/>
          <w:sz w:val="26"/>
        </w:rPr>
        <w:t>tùy tăng.</w:t>
      </w:r>
    </w:p>
    <w:p>
      <w:pPr>
        <w:pStyle w:val="BodyText"/>
        <w:ind w:left="283" w:firstLine="0"/>
        <w:jc w:val="center"/>
      </w:pPr>
      <w:r>
        <w:rPr>
          <w:color w:val="231F20"/>
        </w:rPr>
        <w:t>*</w:t>
      </w:r>
    </w:p>
    <w:p>
      <w:pPr>
        <w:pStyle w:val="BodyText"/>
        <w:spacing w:line="268" w:lineRule="auto" w:before="230"/>
        <w:ind w:right="107"/>
      </w:pPr>
      <w:r>
        <w:rPr>
          <w:i/>
          <w:color w:val="231F20"/>
        </w:rPr>
        <w:t>Pháp nhiễm ô gồm thâu: </w:t>
      </w:r>
      <w:r>
        <w:rPr>
          <w:color w:val="231F20"/>
        </w:rPr>
        <w:t>mười giới, bốn xứ, năm uẩn, tám trí hiểu rõ (trừ hai trí diệt và đạo), ba thức nhận biết, là tất cả tùy miên tùy tăng.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i/>
          <w:color w:val="231F20"/>
        </w:rPr>
        <w:t>Pháp không nhiễm ô gồm thâu: </w:t>
      </w:r>
      <w:r>
        <w:rPr>
          <w:color w:val="231F20"/>
        </w:rPr>
        <w:t>mười tám giới, mười hai xứ, năm uẩn, mười trí hiểu rõ, sáu thức nhận biết, các biến hành nơi ba cõi cùng các tùy miên tùy tăng do tu đạo đoạn trừ.</w:t>
      </w:r>
    </w:p>
    <w:p>
      <w:pPr>
        <w:pStyle w:val="BodyText"/>
        <w:ind w:left="0" w:right="281" w:firstLine="0"/>
        <w:jc w:val="center"/>
      </w:pPr>
      <w:r>
        <w:rPr>
          <w:color w:val="231F20"/>
        </w:rPr>
        <w:t>*</w:t>
      </w:r>
    </w:p>
    <w:p>
      <w:pPr>
        <w:pStyle w:val="BodyText"/>
        <w:spacing w:line="268" w:lineRule="auto" w:before="230"/>
        <w:ind w:left="110" w:right="391"/>
      </w:pPr>
      <w:r>
        <w:rPr>
          <w:i/>
          <w:color w:val="231F20"/>
        </w:rPr>
        <w:t>Pháp tạp nhiễm gồm thâu: </w:t>
      </w:r>
      <w:r>
        <w:rPr>
          <w:color w:val="231F20"/>
        </w:rPr>
        <w:t>mười tám giới, mười hai xứ, năm uẩn, tám trí hiểu rõ (trừ hai trí diệt và đạo), sáu thức nhận biết, là tất cả tùy miên tùy tăng.</w:t>
      </w:r>
    </w:p>
    <w:p>
      <w:pPr>
        <w:spacing w:line="268" w:lineRule="auto" w:before="111"/>
        <w:ind w:left="110" w:right="391" w:firstLine="566"/>
        <w:jc w:val="both"/>
        <w:rPr>
          <w:sz w:val="26"/>
        </w:rPr>
      </w:pPr>
      <w:r>
        <w:rPr>
          <w:i/>
          <w:color w:val="231F20"/>
          <w:sz w:val="26"/>
        </w:rPr>
        <w:t>Pháp</w:t>
      </w:r>
      <w:r>
        <w:rPr>
          <w:i/>
          <w:color w:val="231F20"/>
          <w:spacing w:val="-12"/>
          <w:sz w:val="26"/>
        </w:rPr>
        <w:t> </w:t>
      </w:r>
      <w:r>
        <w:rPr>
          <w:i/>
          <w:color w:val="231F20"/>
          <w:sz w:val="26"/>
        </w:rPr>
        <w:t>không</w:t>
      </w:r>
      <w:r>
        <w:rPr>
          <w:i/>
          <w:color w:val="231F20"/>
          <w:spacing w:val="-12"/>
          <w:sz w:val="26"/>
        </w:rPr>
        <w:t> </w:t>
      </w:r>
      <w:r>
        <w:rPr>
          <w:i/>
          <w:color w:val="231F20"/>
          <w:sz w:val="26"/>
        </w:rPr>
        <w:t>phải</w:t>
      </w:r>
      <w:r>
        <w:rPr>
          <w:i/>
          <w:color w:val="231F20"/>
          <w:spacing w:val="-12"/>
          <w:sz w:val="26"/>
        </w:rPr>
        <w:t> </w:t>
      </w:r>
      <w:r>
        <w:rPr>
          <w:i/>
          <w:color w:val="231F20"/>
          <w:sz w:val="26"/>
        </w:rPr>
        <w:t>tạp</w:t>
      </w:r>
      <w:r>
        <w:rPr>
          <w:i/>
          <w:color w:val="231F20"/>
          <w:spacing w:val="-12"/>
          <w:sz w:val="26"/>
        </w:rPr>
        <w:t> </w:t>
      </w:r>
      <w:r>
        <w:rPr>
          <w:i/>
          <w:color w:val="231F20"/>
          <w:sz w:val="26"/>
        </w:rPr>
        <w:t>nhiễm</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3"/>
          <w:sz w:val="26"/>
        </w:rPr>
        <w:t> </w:t>
      </w:r>
      <w:r>
        <w:rPr>
          <w:color w:val="231F20"/>
          <w:sz w:val="26"/>
        </w:rPr>
        <w:t>ba</w:t>
      </w:r>
      <w:r>
        <w:rPr>
          <w:color w:val="231F20"/>
          <w:spacing w:val="-12"/>
          <w:sz w:val="26"/>
        </w:rPr>
        <w:t> </w:t>
      </w:r>
      <w:r>
        <w:rPr>
          <w:color w:val="231F20"/>
          <w:sz w:val="26"/>
        </w:rPr>
        <w:t>giới,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năm</w:t>
      </w:r>
      <w:r>
        <w:rPr>
          <w:color w:val="231F20"/>
          <w:spacing w:val="-12"/>
          <w:sz w:val="26"/>
        </w:rPr>
        <w:t> </w:t>
      </w:r>
      <w:r>
        <w:rPr>
          <w:color w:val="231F20"/>
          <w:sz w:val="26"/>
        </w:rPr>
        <w:t>uẩn, 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10"/>
          <w:sz w:val="26"/>
        </w:rPr>
        <w:t> </w:t>
      </w:r>
      <w:r>
        <w:rPr>
          <w:color w:val="231F20"/>
          <w:sz w:val="26"/>
        </w:rPr>
        <w:t>rõ</w:t>
      </w:r>
      <w:r>
        <w:rPr>
          <w:color w:val="231F20"/>
          <w:spacing w:val="-9"/>
          <w:sz w:val="26"/>
        </w:rPr>
        <w:t> </w:t>
      </w:r>
      <w:r>
        <w:rPr>
          <w:color w:val="231F20"/>
          <w:sz w:val="26"/>
        </w:rPr>
        <w:t>(trừ</w:t>
      </w:r>
      <w:r>
        <w:rPr>
          <w:color w:val="231F20"/>
          <w:spacing w:val="-8"/>
          <w:sz w:val="26"/>
        </w:rPr>
        <w:t> </w:t>
      </w:r>
      <w:r>
        <w:rPr>
          <w:color w:val="231F20"/>
          <w:sz w:val="26"/>
        </w:rPr>
        <w:t>hai</w:t>
      </w:r>
      <w:r>
        <w:rPr>
          <w:color w:val="231F20"/>
          <w:spacing w:val="-10"/>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8"/>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không</w:t>
      </w:r>
      <w:r>
        <w:rPr>
          <w:color w:val="231F20"/>
          <w:spacing w:val="-8"/>
          <w:sz w:val="26"/>
        </w:rPr>
        <w:t> </w:t>
      </w:r>
      <w:r>
        <w:rPr>
          <w:color w:val="231F20"/>
          <w:spacing w:val="-4"/>
          <w:sz w:val="26"/>
        </w:rPr>
        <w:t>phải </w:t>
      </w:r>
      <w:r>
        <w:rPr>
          <w:color w:val="231F20"/>
          <w:sz w:val="26"/>
        </w:rPr>
        <w:t>là tùy miên tùy tăng.</w:t>
      </w:r>
    </w:p>
    <w:p>
      <w:pPr>
        <w:pStyle w:val="BodyText"/>
        <w:ind w:left="0" w:right="281" w:firstLine="0"/>
        <w:jc w:val="center"/>
      </w:pPr>
      <w:r>
        <w:rPr>
          <w:color w:val="231F20"/>
        </w:rPr>
        <w:t>*</w:t>
      </w:r>
    </w:p>
    <w:p>
      <w:pPr>
        <w:spacing w:line="268" w:lineRule="auto" w:before="230"/>
        <w:ind w:left="110" w:right="391" w:firstLine="566"/>
        <w:jc w:val="both"/>
        <w:rPr>
          <w:sz w:val="26"/>
        </w:rPr>
      </w:pPr>
      <w:r>
        <w:rPr>
          <w:i/>
          <w:color w:val="231F20"/>
          <w:sz w:val="26"/>
        </w:rPr>
        <w:t>Pháp trói buộc (triền) gồm thâu: </w:t>
      </w:r>
      <w:r>
        <w:rPr>
          <w:color w:val="231F20"/>
          <w:sz w:val="26"/>
        </w:rPr>
        <w:t>một giới, một xứ, một uẩn, tám trí hiểu rõ (trừ hai trí diệt và đạo), một thức nhận biết, là tất cả tùy miên tùy tăng.</w:t>
      </w:r>
    </w:p>
    <w:p>
      <w:pPr>
        <w:spacing w:line="268" w:lineRule="auto" w:before="111"/>
        <w:ind w:left="110" w:right="394" w:firstLine="566"/>
        <w:jc w:val="both"/>
        <w:rPr>
          <w:sz w:val="26"/>
        </w:rPr>
      </w:pPr>
      <w:r>
        <w:rPr>
          <w:i/>
          <w:color w:val="231F20"/>
          <w:spacing w:val="-5"/>
          <w:sz w:val="26"/>
        </w:rPr>
        <w:t>Pháp</w:t>
      </w:r>
      <w:r>
        <w:rPr>
          <w:i/>
          <w:color w:val="231F20"/>
          <w:spacing w:val="-17"/>
          <w:sz w:val="26"/>
        </w:rPr>
        <w:t> </w:t>
      </w:r>
      <w:r>
        <w:rPr>
          <w:i/>
          <w:color w:val="231F20"/>
          <w:spacing w:val="-5"/>
          <w:sz w:val="26"/>
        </w:rPr>
        <w:t>không</w:t>
      </w:r>
      <w:r>
        <w:rPr>
          <w:i/>
          <w:color w:val="231F20"/>
          <w:spacing w:val="-17"/>
          <w:sz w:val="26"/>
        </w:rPr>
        <w:t> </w:t>
      </w:r>
      <w:r>
        <w:rPr>
          <w:i/>
          <w:color w:val="231F20"/>
          <w:spacing w:val="-5"/>
          <w:sz w:val="26"/>
        </w:rPr>
        <w:t>phải</w:t>
      </w:r>
      <w:r>
        <w:rPr>
          <w:i/>
          <w:color w:val="231F20"/>
          <w:spacing w:val="-17"/>
          <w:sz w:val="26"/>
        </w:rPr>
        <w:t> </w:t>
      </w:r>
      <w:r>
        <w:rPr>
          <w:i/>
          <w:color w:val="231F20"/>
          <w:spacing w:val="-5"/>
          <w:sz w:val="26"/>
        </w:rPr>
        <w:t>trói</w:t>
      </w:r>
      <w:r>
        <w:rPr>
          <w:i/>
          <w:color w:val="231F20"/>
          <w:spacing w:val="-17"/>
          <w:sz w:val="26"/>
        </w:rPr>
        <w:t> </w:t>
      </w:r>
      <w:r>
        <w:rPr>
          <w:i/>
          <w:color w:val="231F20"/>
          <w:spacing w:val="-5"/>
          <w:sz w:val="26"/>
        </w:rPr>
        <w:t>buộc</w:t>
      </w:r>
      <w:r>
        <w:rPr>
          <w:i/>
          <w:color w:val="231F20"/>
          <w:spacing w:val="-17"/>
          <w:sz w:val="26"/>
        </w:rPr>
        <w:t> </w:t>
      </w:r>
      <w:r>
        <w:rPr>
          <w:i/>
          <w:color w:val="231F20"/>
          <w:spacing w:val="-4"/>
          <w:sz w:val="26"/>
        </w:rPr>
        <w:t>gồm</w:t>
      </w:r>
      <w:r>
        <w:rPr>
          <w:i/>
          <w:color w:val="231F20"/>
          <w:spacing w:val="-17"/>
          <w:sz w:val="26"/>
        </w:rPr>
        <w:t> </w:t>
      </w:r>
      <w:r>
        <w:rPr>
          <w:i/>
          <w:color w:val="231F20"/>
          <w:spacing w:val="-5"/>
          <w:sz w:val="26"/>
        </w:rPr>
        <w:t>thâu:</w:t>
      </w:r>
      <w:r>
        <w:rPr>
          <w:i/>
          <w:color w:val="231F20"/>
          <w:spacing w:val="-17"/>
          <w:sz w:val="26"/>
        </w:rPr>
        <w:t> </w:t>
      </w:r>
      <w:r>
        <w:rPr>
          <w:color w:val="231F20"/>
          <w:spacing w:val="-5"/>
          <w:sz w:val="26"/>
        </w:rPr>
        <w:t>mười</w:t>
      </w:r>
      <w:r>
        <w:rPr>
          <w:color w:val="231F20"/>
          <w:spacing w:val="-17"/>
          <w:sz w:val="26"/>
        </w:rPr>
        <w:t> </w:t>
      </w:r>
      <w:r>
        <w:rPr>
          <w:color w:val="231F20"/>
          <w:spacing w:val="-4"/>
          <w:sz w:val="26"/>
        </w:rPr>
        <w:t>tám</w:t>
      </w:r>
      <w:r>
        <w:rPr>
          <w:color w:val="231F20"/>
          <w:spacing w:val="-17"/>
          <w:sz w:val="26"/>
        </w:rPr>
        <w:t> </w:t>
      </w:r>
      <w:r>
        <w:rPr>
          <w:color w:val="231F20"/>
          <w:spacing w:val="-5"/>
          <w:sz w:val="26"/>
        </w:rPr>
        <w:t>giới,</w:t>
      </w:r>
      <w:r>
        <w:rPr>
          <w:color w:val="231F20"/>
          <w:spacing w:val="-17"/>
          <w:sz w:val="26"/>
        </w:rPr>
        <w:t> </w:t>
      </w:r>
      <w:r>
        <w:rPr>
          <w:color w:val="231F20"/>
          <w:spacing w:val="-5"/>
          <w:sz w:val="26"/>
        </w:rPr>
        <w:t>mười</w:t>
      </w:r>
      <w:r>
        <w:rPr>
          <w:color w:val="231F20"/>
          <w:spacing w:val="-17"/>
          <w:sz w:val="26"/>
        </w:rPr>
        <w:t> </w:t>
      </w:r>
      <w:r>
        <w:rPr>
          <w:color w:val="231F20"/>
          <w:spacing w:val="-4"/>
          <w:sz w:val="26"/>
        </w:rPr>
        <w:t>hai</w:t>
      </w:r>
      <w:r>
        <w:rPr>
          <w:color w:val="231F20"/>
          <w:spacing w:val="-17"/>
          <w:sz w:val="26"/>
        </w:rPr>
        <w:t> </w:t>
      </w:r>
      <w:r>
        <w:rPr>
          <w:color w:val="231F20"/>
          <w:spacing w:val="-6"/>
          <w:sz w:val="26"/>
        </w:rPr>
        <w:t>xứ, </w:t>
      </w:r>
      <w:r>
        <w:rPr>
          <w:color w:val="231F20"/>
          <w:spacing w:val="-4"/>
          <w:sz w:val="26"/>
        </w:rPr>
        <w:t>năm</w:t>
      </w:r>
      <w:r>
        <w:rPr>
          <w:color w:val="231F20"/>
          <w:spacing w:val="-18"/>
          <w:sz w:val="26"/>
        </w:rPr>
        <w:t> </w:t>
      </w:r>
      <w:r>
        <w:rPr>
          <w:color w:val="231F20"/>
          <w:spacing w:val="-5"/>
          <w:sz w:val="26"/>
        </w:rPr>
        <w:t>uẩn,</w:t>
      </w:r>
      <w:r>
        <w:rPr>
          <w:color w:val="231F20"/>
          <w:spacing w:val="-17"/>
          <w:sz w:val="26"/>
        </w:rPr>
        <w:t> </w:t>
      </w:r>
      <w:r>
        <w:rPr>
          <w:color w:val="231F20"/>
          <w:spacing w:val="-5"/>
          <w:sz w:val="26"/>
        </w:rPr>
        <w:t>mười</w:t>
      </w:r>
      <w:r>
        <w:rPr>
          <w:color w:val="231F20"/>
          <w:spacing w:val="-17"/>
          <w:sz w:val="26"/>
        </w:rPr>
        <w:t> </w:t>
      </w:r>
      <w:r>
        <w:rPr>
          <w:color w:val="231F20"/>
          <w:spacing w:val="-4"/>
          <w:sz w:val="26"/>
        </w:rPr>
        <w:t>trí</w:t>
      </w:r>
      <w:r>
        <w:rPr>
          <w:color w:val="231F20"/>
          <w:spacing w:val="-17"/>
          <w:sz w:val="26"/>
        </w:rPr>
        <w:t> </w:t>
      </w:r>
      <w:r>
        <w:rPr>
          <w:color w:val="231F20"/>
          <w:spacing w:val="-5"/>
          <w:sz w:val="26"/>
        </w:rPr>
        <w:t>hiểu</w:t>
      </w:r>
      <w:r>
        <w:rPr>
          <w:color w:val="231F20"/>
          <w:spacing w:val="-18"/>
          <w:sz w:val="26"/>
        </w:rPr>
        <w:t> </w:t>
      </w:r>
      <w:r>
        <w:rPr>
          <w:color w:val="231F20"/>
          <w:spacing w:val="-4"/>
          <w:sz w:val="26"/>
        </w:rPr>
        <w:t>rõ,</w:t>
      </w:r>
      <w:r>
        <w:rPr>
          <w:color w:val="231F20"/>
          <w:spacing w:val="-17"/>
          <w:sz w:val="26"/>
        </w:rPr>
        <w:t> </w:t>
      </w:r>
      <w:r>
        <w:rPr>
          <w:color w:val="231F20"/>
          <w:spacing w:val="-4"/>
          <w:sz w:val="26"/>
        </w:rPr>
        <w:t>sáu</w:t>
      </w:r>
      <w:r>
        <w:rPr>
          <w:color w:val="231F20"/>
          <w:spacing w:val="-17"/>
          <w:sz w:val="26"/>
        </w:rPr>
        <w:t> </w:t>
      </w:r>
      <w:r>
        <w:rPr>
          <w:color w:val="231F20"/>
          <w:spacing w:val="-5"/>
          <w:sz w:val="26"/>
        </w:rPr>
        <w:t>thức</w:t>
      </w:r>
      <w:r>
        <w:rPr>
          <w:color w:val="231F20"/>
          <w:spacing w:val="-17"/>
          <w:sz w:val="26"/>
        </w:rPr>
        <w:t> </w:t>
      </w:r>
      <w:r>
        <w:rPr>
          <w:color w:val="231F20"/>
          <w:spacing w:val="-5"/>
          <w:sz w:val="26"/>
        </w:rPr>
        <w:t>nhận</w:t>
      </w:r>
      <w:r>
        <w:rPr>
          <w:color w:val="231F20"/>
          <w:spacing w:val="-18"/>
          <w:sz w:val="26"/>
        </w:rPr>
        <w:t> </w:t>
      </w:r>
      <w:r>
        <w:rPr>
          <w:color w:val="231F20"/>
          <w:spacing w:val="-5"/>
          <w:sz w:val="26"/>
        </w:rPr>
        <w:t>biết,</w:t>
      </w:r>
      <w:r>
        <w:rPr>
          <w:color w:val="231F20"/>
          <w:spacing w:val="-17"/>
          <w:sz w:val="26"/>
        </w:rPr>
        <w:t> </w:t>
      </w:r>
      <w:r>
        <w:rPr>
          <w:color w:val="231F20"/>
          <w:spacing w:val="-3"/>
          <w:sz w:val="26"/>
        </w:rPr>
        <w:t>là</w:t>
      </w:r>
      <w:r>
        <w:rPr>
          <w:color w:val="231F20"/>
          <w:spacing w:val="-17"/>
          <w:sz w:val="26"/>
        </w:rPr>
        <w:t> </w:t>
      </w:r>
      <w:r>
        <w:rPr>
          <w:color w:val="231F20"/>
          <w:spacing w:val="-4"/>
          <w:sz w:val="26"/>
        </w:rPr>
        <w:t>tất</w:t>
      </w:r>
      <w:r>
        <w:rPr>
          <w:color w:val="231F20"/>
          <w:spacing w:val="-17"/>
          <w:sz w:val="26"/>
        </w:rPr>
        <w:t> </w:t>
      </w:r>
      <w:r>
        <w:rPr>
          <w:color w:val="231F20"/>
          <w:spacing w:val="-3"/>
          <w:sz w:val="26"/>
        </w:rPr>
        <w:t>cả</w:t>
      </w:r>
      <w:r>
        <w:rPr>
          <w:color w:val="231F20"/>
          <w:spacing w:val="-18"/>
          <w:sz w:val="26"/>
        </w:rPr>
        <w:t> </w:t>
      </w:r>
      <w:r>
        <w:rPr>
          <w:color w:val="231F20"/>
          <w:spacing w:val="-4"/>
          <w:sz w:val="26"/>
        </w:rPr>
        <w:t>tùy</w:t>
      </w:r>
      <w:r>
        <w:rPr>
          <w:color w:val="231F20"/>
          <w:spacing w:val="-17"/>
          <w:sz w:val="26"/>
        </w:rPr>
        <w:t> </w:t>
      </w:r>
      <w:r>
        <w:rPr>
          <w:color w:val="231F20"/>
          <w:spacing w:val="-5"/>
          <w:sz w:val="26"/>
        </w:rPr>
        <w:t>miên</w:t>
      </w:r>
      <w:r>
        <w:rPr>
          <w:color w:val="231F20"/>
          <w:spacing w:val="-17"/>
          <w:sz w:val="26"/>
        </w:rPr>
        <w:t> </w:t>
      </w:r>
      <w:r>
        <w:rPr>
          <w:color w:val="231F20"/>
          <w:spacing w:val="-4"/>
          <w:sz w:val="26"/>
        </w:rPr>
        <w:t>tùy</w:t>
      </w:r>
      <w:r>
        <w:rPr>
          <w:color w:val="231F20"/>
          <w:spacing w:val="-17"/>
          <w:sz w:val="26"/>
        </w:rPr>
        <w:t> </w:t>
      </w:r>
      <w:r>
        <w:rPr>
          <w:color w:val="231F20"/>
          <w:spacing w:val="-6"/>
          <w:sz w:val="26"/>
        </w:rPr>
        <w:t>tăng.</w:t>
      </w:r>
    </w:p>
    <w:p>
      <w:pPr>
        <w:pStyle w:val="BodyText"/>
        <w:spacing w:before="110"/>
        <w:ind w:left="0" w:right="281" w:firstLine="0"/>
        <w:jc w:val="center"/>
      </w:pPr>
      <w:r>
        <w:rPr>
          <w:color w:val="231F20"/>
        </w:rPr>
        <w:t>*</w:t>
      </w:r>
    </w:p>
    <w:p>
      <w:pPr>
        <w:spacing w:line="268" w:lineRule="auto" w:before="230"/>
        <w:ind w:left="110" w:right="391" w:firstLine="566"/>
        <w:jc w:val="both"/>
        <w:rPr>
          <w:sz w:val="26"/>
        </w:rPr>
      </w:pPr>
      <w:r>
        <w:rPr>
          <w:i/>
          <w:color w:val="231F20"/>
          <w:sz w:val="26"/>
        </w:rPr>
        <w:t>Pháp của đối tượng bị trói buộc gồm thâu: </w:t>
      </w:r>
      <w:r>
        <w:rPr>
          <w:color w:val="231F20"/>
          <w:sz w:val="26"/>
        </w:rPr>
        <w:t>tám giới, hai xứ, bốn uẩn, tám trí hiểu rõ (trừ hai trí diệt và đạo), một thức nhận biết, là tất cả tùy miên tùy tăng.</w:t>
      </w:r>
    </w:p>
    <w:p>
      <w:pPr>
        <w:spacing w:line="268" w:lineRule="auto" w:before="111"/>
        <w:ind w:left="110" w:right="391" w:firstLine="566"/>
        <w:jc w:val="both"/>
        <w:rPr>
          <w:sz w:val="26"/>
        </w:rPr>
      </w:pPr>
      <w:r>
        <w:rPr>
          <w:i/>
          <w:color w:val="231F20"/>
          <w:sz w:val="26"/>
        </w:rPr>
        <w:t>Pháp không phải đối tượng bị trói buộc gồm thâu: </w:t>
      </w:r>
      <w:r>
        <w:rPr>
          <w:color w:val="231F20"/>
          <w:sz w:val="26"/>
        </w:rPr>
        <w:t>mười </w:t>
      </w:r>
      <w:r>
        <w:rPr>
          <w:color w:val="231F20"/>
          <w:spacing w:val="-4"/>
          <w:sz w:val="26"/>
        </w:rPr>
        <w:t>tám </w:t>
      </w:r>
      <w:r>
        <w:rPr>
          <w:color w:val="231F20"/>
          <w:sz w:val="26"/>
        </w:rPr>
        <w:t>giới, mười hai xứ, năm uẩn, mười trí hiểu rõ, sáu thức nhận biết,</w:t>
      </w:r>
      <w:r>
        <w:rPr>
          <w:color w:val="231F20"/>
          <w:spacing w:val="-30"/>
          <w:sz w:val="26"/>
        </w:rPr>
        <w:t> </w:t>
      </w:r>
      <w:r>
        <w:rPr>
          <w:color w:val="231F20"/>
          <w:sz w:val="26"/>
        </w:rPr>
        <w:t>các tùy miên tùy tăng duyên nơi hữu lậu ở ba cõi.</w:t>
      </w:r>
    </w:p>
    <w:p>
      <w:pPr>
        <w:pStyle w:val="BodyText"/>
        <w:ind w:left="0" w:right="281" w:firstLine="0"/>
        <w:jc w:val="center"/>
      </w:pPr>
      <w:r>
        <w:rPr>
          <w:color w:val="231F20"/>
        </w:rPr>
        <w:t>*</w:t>
      </w:r>
    </w:p>
    <w:p>
      <w:pPr>
        <w:pStyle w:val="BodyText"/>
        <w:spacing w:line="268" w:lineRule="auto" w:before="230"/>
        <w:ind w:left="110" w:right="391"/>
      </w:pPr>
      <w:r>
        <w:rPr>
          <w:i/>
          <w:color w:val="231F20"/>
        </w:rPr>
        <w:t>Pháp thuận trói buộc gồm thâu: </w:t>
      </w:r>
      <w:r>
        <w:rPr>
          <w:color w:val="231F20"/>
        </w:rPr>
        <w:t>mười tám giới, mười hai xứ, năm uẩn, tám trí hiểu rõ (trừ hai trí diệt và đạo), sáu thức nhận biết, là tất cả tùy miên tùy tăng.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không phải thuận trói buộc gồm thâu: </w:t>
      </w:r>
      <w:r>
        <w:rPr>
          <w:color w:val="231F20"/>
          <w:sz w:val="26"/>
        </w:rPr>
        <w:t>ba giới, hai xứ, năm uẩn, tám trí hiểu rõ (trừ hai trí khổ và tập), một thức nhận biết, không phải là tùy miên tùy tăng.</w:t>
      </w:r>
    </w:p>
    <w:p>
      <w:pPr>
        <w:pStyle w:val="BodyText"/>
        <w:ind w:left="283" w:firstLine="0"/>
        <w:jc w:val="center"/>
      </w:pPr>
      <w:r>
        <w:rPr>
          <w:color w:val="231F20"/>
        </w:rPr>
        <w:t>*</w:t>
      </w:r>
    </w:p>
    <w:p>
      <w:pPr>
        <w:spacing w:line="273" w:lineRule="auto" w:before="239"/>
        <w:ind w:left="393" w:right="102" w:firstLine="566"/>
        <w:jc w:val="both"/>
        <w:rPr>
          <w:sz w:val="26"/>
        </w:rPr>
      </w:pPr>
      <w:r>
        <w:rPr>
          <w:i/>
          <w:color w:val="231F20"/>
          <w:sz w:val="26"/>
        </w:rPr>
        <w:t>Pháp có đối tượng duyên gồm thâu: </w:t>
      </w:r>
      <w:r>
        <w:rPr>
          <w:color w:val="231F20"/>
          <w:sz w:val="26"/>
        </w:rPr>
        <w:t>tám giới, hai xứ, bốn uẩn, chín trí hiểu rõ trừ diệt trí, một thức nhận biết, là tất cả tùy miên  tùy</w:t>
      </w:r>
      <w:r>
        <w:rPr>
          <w:color w:val="231F20"/>
          <w:spacing w:val="5"/>
          <w:sz w:val="26"/>
        </w:rPr>
        <w:t> </w:t>
      </w:r>
      <w:r>
        <w:rPr>
          <w:color w:val="231F20"/>
          <w:sz w:val="26"/>
        </w:rPr>
        <w:t>tăng.</w:t>
      </w:r>
    </w:p>
    <w:p>
      <w:pPr>
        <w:spacing w:line="273" w:lineRule="auto" w:before="111"/>
        <w:ind w:left="393" w:right="107" w:firstLine="566"/>
        <w:jc w:val="both"/>
        <w:rPr>
          <w:sz w:val="26"/>
        </w:rPr>
      </w:pPr>
      <w:r>
        <w:rPr>
          <w:i/>
          <w:color w:val="231F20"/>
          <w:sz w:val="26"/>
        </w:rPr>
        <w:t>Pháp không có đối tượng duyên gồm thâu: </w:t>
      </w:r>
      <w:r>
        <w:rPr>
          <w:color w:val="231F20"/>
          <w:sz w:val="26"/>
        </w:rPr>
        <w:t>mười một giới, mười một xứ, hai uẩn, chín trí hiểu rõ trừ tha tâm trí, sáu thức nhận biết, các tùy miên tùy tăng duyên nơi hữu lậu trong ba cõi.</w:t>
      </w:r>
    </w:p>
    <w:p>
      <w:pPr>
        <w:pStyle w:val="BodyText"/>
        <w:ind w:left="283" w:firstLine="0"/>
        <w:jc w:val="center"/>
      </w:pPr>
      <w:r>
        <w:rPr>
          <w:color w:val="231F20"/>
        </w:rPr>
        <w:t>*</w:t>
      </w:r>
    </w:p>
    <w:p>
      <w:pPr>
        <w:pStyle w:val="BodyText"/>
        <w:spacing w:line="273" w:lineRule="auto" w:before="240"/>
        <w:ind w:right="106"/>
      </w:pPr>
      <w:r>
        <w:rPr>
          <w:i/>
          <w:color w:val="231F20"/>
        </w:rPr>
        <w:t>Pháp có tầm gồm thâu: </w:t>
      </w:r>
      <w:r>
        <w:rPr>
          <w:color w:val="231F20"/>
        </w:rPr>
        <w:t>tám giới, hai xứ, bốn uẩn, chín trí hiểu rõ trừ diệt trí, một thức nhận biết, là tất cả tùy miên tùy tăng ở cõi Dục và cõi Sắc.</w:t>
      </w:r>
    </w:p>
    <w:p>
      <w:pPr>
        <w:pStyle w:val="BodyText"/>
        <w:spacing w:line="273" w:lineRule="auto"/>
        <w:ind w:right="108"/>
      </w:pPr>
      <w:r>
        <w:rPr>
          <w:i/>
          <w:color w:val="231F20"/>
        </w:rPr>
        <w:t>Pháp không tầm gồm thâu: </w:t>
      </w:r>
      <w:r>
        <w:rPr>
          <w:color w:val="231F20"/>
        </w:rPr>
        <w:t>mười ba giới, mười hai xứ, năm uẩn, mười trí hiểu rõ, sáu thức nhận biết, là tất cả tùy miên tùy tăng.</w:t>
      </w:r>
    </w:p>
    <w:p>
      <w:pPr>
        <w:pStyle w:val="BodyText"/>
        <w:ind w:left="283" w:firstLine="0"/>
        <w:jc w:val="center"/>
      </w:pPr>
      <w:r>
        <w:rPr>
          <w:color w:val="231F20"/>
        </w:rPr>
        <w:t>*</w:t>
      </w:r>
    </w:p>
    <w:p>
      <w:pPr>
        <w:spacing w:before="240"/>
        <w:ind w:left="960" w:right="0" w:firstLine="0"/>
        <w:jc w:val="left"/>
        <w:rPr>
          <w:sz w:val="26"/>
        </w:rPr>
      </w:pPr>
      <w:r>
        <w:rPr>
          <w:i/>
          <w:color w:val="231F20"/>
          <w:sz w:val="26"/>
        </w:rPr>
        <w:t>Pháp có tứ, pháp không tứ </w:t>
      </w:r>
      <w:r>
        <w:rPr>
          <w:color w:val="231F20"/>
          <w:sz w:val="26"/>
        </w:rPr>
        <w:t>cũng như vậy.</w:t>
      </w:r>
    </w:p>
    <w:p>
      <w:pPr>
        <w:pStyle w:val="BodyText"/>
        <w:spacing w:before="154"/>
        <w:ind w:left="283" w:firstLine="0"/>
        <w:jc w:val="center"/>
      </w:pPr>
      <w:r>
        <w:rPr>
          <w:color w:val="231F20"/>
        </w:rPr>
        <w:t>*</w:t>
      </w:r>
    </w:p>
    <w:p>
      <w:pPr>
        <w:pStyle w:val="BodyText"/>
        <w:spacing w:line="273" w:lineRule="auto" w:before="240"/>
        <w:ind w:right="106"/>
      </w:pPr>
      <w:r>
        <w:rPr>
          <w:i/>
          <w:color w:val="231F20"/>
        </w:rPr>
        <w:t>Pháp có hỷ gồm thâu: </w:t>
      </w:r>
      <w:r>
        <w:rPr>
          <w:color w:val="231F20"/>
        </w:rPr>
        <w:t>ba giới, hai xứ, ba uẩn, chín trí hiểu rõ trừ diệt trí, một thức nhận biết, tất cả ở Sắc giới, trừ nghi duyên nơi vô</w:t>
      </w:r>
      <w:r>
        <w:rPr>
          <w:color w:val="231F20"/>
          <w:spacing w:val="-7"/>
        </w:rPr>
        <w:t> </w:t>
      </w:r>
      <w:r>
        <w:rPr>
          <w:color w:val="231F20"/>
        </w:rPr>
        <w:t>lậu</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nghi</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tất</w:t>
      </w:r>
      <w:r>
        <w:rPr>
          <w:color w:val="231F20"/>
          <w:spacing w:val="-6"/>
        </w:rPr>
        <w:t> </w:t>
      </w:r>
      <w:r>
        <w:rPr>
          <w:color w:val="231F20"/>
        </w:rPr>
        <w:t>cả các tùy miên tùy tăng ở cõi</w:t>
      </w:r>
      <w:r>
        <w:rPr>
          <w:color w:val="231F20"/>
          <w:spacing w:val="-1"/>
        </w:rPr>
        <w:t> </w:t>
      </w:r>
      <w:r>
        <w:rPr>
          <w:color w:val="231F20"/>
        </w:rPr>
        <w:t>Dục.</w:t>
      </w:r>
    </w:p>
    <w:p>
      <w:pPr>
        <w:pStyle w:val="BodyText"/>
        <w:spacing w:line="273" w:lineRule="auto" w:before="110"/>
        <w:ind w:right="108"/>
      </w:pPr>
      <w:r>
        <w:rPr>
          <w:i/>
          <w:color w:val="231F20"/>
        </w:rPr>
        <w:t>Pháp không hỷ gồm thâu: </w:t>
      </w:r>
      <w:r>
        <w:rPr>
          <w:color w:val="231F20"/>
        </w:rPr>
        <w:t>mười tám giới, mười hai xứ, năm uẩn, mười trí hiểu rõ, sáu thức nhận biết, là tất cả tùy miên tùy tăng.</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Pháp có cảnh giác gồm thâu: </w:t>
      </w:r>
      <w:r>
        <w:rPr>
          <w:color w:val="231F20"/>
          <w:sz w:val="26"/>
        </w:rPr>
        <w:t>tám giới, hai xứ, bốn uẩn, chín trí hiểu rõ trừ diệt trí, một thức nhận biết, là tất cả tùy miên tùy</w:t>
      </w:r>
      <w:r>
        <w:rPr>
          <w:color w:val="231F20"/>
          <w:spacing w:val="-45"/>
          <w:sz w:val="26"/>
        </w:rPr>
        <w:t> </w:t>
      </w:r>
      <w:r>
        <w:rPr>
          <w:color w:val="231F20"/>
          <w:sz w:val="26"/>
        </w:rPr>
        <w:t>tăng.</w:t>
      </w:r>
    </w:p>
    <w:p>
      <w:pPr>
        <w:spacing w:line="271" w:lineRule="auto" w:before="110"/>
        <w:ind w:left="110" w:right="387" w:firstLine="566"/>
        <w:jc w:val="both"/>
        <w:rPr>
          <w:sz w:val="26"/>
        </w:rPr>
      </w:pPr>
      <w:r>
        <w:rPr>
          <w:i/>
          <w:color w:val="231F20"/>
          <w:sz w:val="26"/>
        </w:rPr>
        <w:t>Pháp không cảnh giác gồm thâu: </w:t>
      </w:r>
      <w:r>
        <w:rPr>
          <w:color w:val="231F20"/>
          <w:sz w:val="26"/>
        </w:rPr>
        <w:t>mười một giới, mười </w:t>
      </w:r>
      <w:r>
        <w:rPr>
          <w:color w:val="231F20"/>
          <w:spacing w:val="2"/>
          <w:sz w:val="26"/>
        </w:rPr>
        <w:t>một </w:t>
      </w:r>
      <w:r>
        <w:rPr>
          <w:color w:val="231F20"/>
          <w:sz w:val="26"/>
        </w:rPr>
        <w:t>xứ, hai uẩn, mười trí hiểu rõ, sáu thức nhận biết, là tất cả tùy miên tùy</w:t>
      </w:r>
      <w:r>
        <w:rPr>
          <w:color w:val="231F20"/>
          <w:spacing w:val="5"/>
          <w:sz w:val="26"/>
        </w:rPr>
        <w:t> </w:t>
      </w:r>
      <w:r>
        <w:rPr>
          <w:color w:val="231F20"/>
          <w:sz w:val="26"/>
        </w:rPr>
        <w:t>tăng.</w:t>
      </w:r>
    </w:p>
    <w:p>
      <w:pPr>
        <w:pStyle w:val="BodyText"/>
        <w:spacing w:before="114"/>
        <w:ind w:left="3588" w:firstLine="0"/>
        <w:jc w:val="left"/>
      </w:pPr>
      <w:r>
        <w:rPr>
          <w:color w:val="231F20"/>
        </w:rPr>
        <w:t>*</w:t>
      </w:r>
    </w:p>
    <w:p>
      <w:pPr>
        <w:spacing w:line="271" w:lineRule="auto" w:before="237"/>
        <w:ind w:left="110" w:right="391" w:firstLine="566"/>
        <w:jc w:val="both"/>
        <w:rPr>
          <w:sz w:val="26"/>
        </w:rPr>
      </w:pPr>
      <w:r>
        <w:rPr>
          <w:i/>
          <w:color w:val="231F20"/>
          <w:sz w:val="26"/>
        </w:rPr>
        <w:t>Các</w:t>
      </w:r>
      <w:r>
        <w:rPr>
          <w:i/>
          <w:color w:val="231F20"/>
          <w:spacing w:val="-13"/>
          <w:sz w:val="26"/>
        </w:rPr>
        <w:t> </w:t>
      </w:r>
      <w:r>
        <w:rPr>
          <w:i/>
          <w:color w:val="231F20"/>
          <w:sz w:val="26"/>
        </w:rPr>
        <w:t>pháp</w:t>
      </w:r>
      <w:r>
        <w:rPr>
          <w:i/>
          <w:color w:val="231F20"/>
          <w:spacing w:val="-12"/>
          <w:sz w:val="26"/>
        </w:rPr>
        <w:t> </w:t>
      </w:r>
      <w:r>
        <w:rPr>
          <w:i/>
          <w:color w:val="231F20"/>
          <w:sz w:val="26"/>
        </w:rPr>
        <w:t>có</w:t>
      </w:r>
      <w:r>
        <w:rPr>
          <w:i/>
          <w:color w:val="231F20"/>
          <w:spacing w:val="-12"/>
          <w:sz w:val="26"/>
        </w:rPr>
        <w:t> </w:t>
      </w:r>
      <w:r>
        <w:rPr>
          <w:i/>
          <w:color w:val="231F20"/>
          <w:sz w:val="26"/>
        </w:rPr>
        <w:t>sự,</w:t>
      </w:r>
      <w:r>
        <w:rPr>
          <w:i/>
          <w:color w:val="231F20"/>
          <w:spacing w:val="-12"/>
          <w:sz w:val="26"/>
        </w:rPr>
        <w:t> </w:t>
      </w:r>
      <w:r>
        <w:rPr>
          <w:i/>
          <w:color w:val="231F20"/>
          <w:sz w:val="26"/>
        </w:rPr>
        <w:t>có</w:t>
      </w:r>
      <w:r>
        <w:rPr>
          <w:i/>
          <w:color w:val="231F20"/>
          <w:spacing w:val="-12"/>
          <w:sz w:val="26"/>
        </w:rPr>
        <w:t> </w:t>
      </w:r>
      <w:r>
        <w:rPr>
          <w:i/>
          <w:color w:val="231F20"/>
          <w:sz w:val="26"/>
        </w:rPr>
        <w:t>duyên,</w:t>
      </w:r>
      <w:r>
        <w:rPr>
          <w:i/>
          <w:color w:val="231F20"/>
          <w:spacing w:val="-12"/>
          <w:sz w:val="26"/>
        </w:rPr>
        <w:t> </w:t>
      </w:r>
      <w:r>
        <w:rPr>
          <w:i/>
          <w:color w:val="231F20"/>
          <w:sz w:val="26"/>
        </w:rPr>
        <w:t>hữu</w:t>
      </w:r>
      <w:r>
        <w:rPr>
          <w:i/>
          <w:color w:val="231F20"/>
          <w:spacing w:val="-13"/>
          <w:sz w:val="26"/>
        </w:rPr>
        <w:t> </w:t>
      </w:r>
      <w:r>
        <w:rPr>
          <w:i/>
          <w:color w:val="231F20"/>
          <w:sz w:val="26"/>
        </w:rPr>
        <w:t>thượng</w:t>
      </w:r>
      <w:r>
        <w:rPr>
          <w:i/>
          <w:color w:val="231F20"/>
          <w:spacing w:val="-12"/>
          <w:sz w:val="26"/>
        </w:rPr>
        <w:t> </w:t>
      </w:r>
      <w:r>
        <w:rPr>
          <w:i/>
          <w:color w:val="231F20"/>
          <w:sz w:val="26"/>
        </w:rPr>
        <w:t>đều</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3"/>
          <w:sz w:val="26"/>
        </w:rPr>
        <w:t> </w:t>
      </w:r>
      <w:r>
        <w:rPr>
          <w:color w:val="231F20"/>
          <w:sz w:val="26"/>
        </w:rPr>
        <w:t>mười</w:t>
      </w:r>
      <w:r>
        <w:rPr>
          <w:color w:val="231F20"/>
          <w:spacing w:val="-12"/>
          <w:sz w:val="26"/>
        </w:rPr>
        <w:t> </w:t>
      </w:r>
      <w:r>
        <w:rPr>
          <w:color w:val="231F20"/>
          <w:spacing w:val="-4"/>
          <w:sz w:val="26"/>
        </w:rPr>
        <w:t>tám </w:t>
      </w:r>
      <w:r>
        <w:rPr>
          <w:color w:val="231F20"/>
          <w:sz w:val="26"/>
        </w:rPr>
        <w:t>giới,</w:t>
      </w:r>
      <w:r>
        <w:rPr>
          <w:color w:val="231F20"/>
          <w:spacing w:val="-8"/>
          <w:sz w:val="26"/>
        </w:rPr>
        <w:t> </w:t>
      </w:r>
      <w:r>
        <w:rPr>
          <w:color w:val="231F20"/>
          <w:sz w:val="26"/>
        </w:rPr>
        <w:t>mười</w:t>
      </w:r>
      <w:r>
        <w:rPr>
          <w:color w:val="231F20"/>
          <w:spacing w:val="-7"/>
          <w:sz w:val="26"/>
        </w:rPr>
        <w:t> </w:t>
      </w:r>
      <w:r>
        <w:rPr>
          <w:color w:val="231F20"/>
          <w:sz w:val="26"/>
        </w:rPr>
        <w:t>hai</w:t>
      </w:r>
      <w:r>
        <w:rPr>
          <w:color w:val="231F20"/>
          <w:spacing w:val="-7"/>
          <w:sz w:val="26"/>
        </w:rPr>
        <w:t> </w:t>
      </w:r>
      <w:r>
        <w:rPr>
          <w:color w:val="231F20"/>
          <w:sz w:val="26"/>
        </w:rPr>
        <w:t>xứ,</w:t>
      </w:r>
      <w:r>
        <w:rPr>
          <w:color w:val="231F20"/>
          <w:spacing w:val="-7"/>
          <w:sz w:val="26"/>
        </w:rPr>
        <w:t> </w:t>
      </w:r>
      <w:r>
        <w:rPr>
          <w:color w:val="231F20"/>
          <w:sz w:val="26"/>
        </w:rPr>
        <w:t>năm</w:t>
      </w:r>
      <w:r>
        <w:rPr>
          <w:color w:val="231F20"/>
          <w:spacing w:val="-7"/>
          <w:sz w:val="26"/>
        </w:rPr>
        <w:t> </w:t>
      </w:r>
      <w:r>
        <w:rPr>
          <w:color w:val="231F20"/>
          <w:sz w:val="26"/>
        </w:rPr>
        <w:t>uẩn,</w:t>
      </w:r>
      <w:r>
        <w:rPr>
          <w:color w:val="231F20"/>
          <w:spacing w:val="-7"/>
          <w:sz w:val="26"/>
        </w:rPr>
        <w:t> </w:t>
      </w:r>
      <w:r>
        <w:rPr>
          <w:color w:val="231F20"/>
          <w:sz w:val="26"/>
        </w:rPr>
        <w:t>chín</w:t>
      </w:r>
      <w:r>
        <w:rPr>
          <w:color w:val="231F20"/>
          <w:spacing w:val="-7"/>
          <w:sz w:val="26"/>
        </w:rPr>
        <w:t> </w:t>
      </w:r>
      <w:r>
        <w:rPr>
          <w:color w:val="231F20"/>
          <w:sz w:val="26"/>
        </w:rPr>
        <w:t>trí</w:t>
      </w:r>
      <w:r>
        <w:rPr>
          <w:color w:val="231F20"/>
          <w:spacing w:val="-8"/>
          <w:sz w:val="26"/>
        </w:rPr>
        <w:t> </w:t>
      </w:r>
      <w:r>
        <w:rPr>
          <w:color w:val="231F20"/>
          <w:sz w:val="26"/>
        </w:rPr>
        <w:t>hiểu</w:t>
      </w:r>
      <w:r>
        <w:rPr>
          <w:color w:val="231F20"/>
          <w:spacing w:val="-7"/>
          <w:sz w:val="26"/>
        </w:rPr>
        <w:t> </w:t>
      </w:r>
      <w:r>
        <w:rPr>
          <w:color w:val="231F20"/>
          <w:sz w:val="26"/>
        </w:rPr>
        <w:t>rõ</w:t>
      </w:r>
      <w:r>
        <w:rPr>
          <w:color w:val="231F20"/>
          <w:spacing w:val="-7"/>
          <w:sz w:val="26"/>
        </w:rPr>
        <w:t> </w:t>
      </w:r>
      <w:r>
        <w:rPr>
          <w:color w:val="231F20"/>
          <w:sz w:val="26"/>
        </w:rPr>
        <w:t>trừ</w:t>
      </w:r>
      <w:r>
        <w:rPr>
          <w:color w:val="231F20"/>
          <w:spacing w:val="-7"/>
          <w:sz w:val="26"/>
        </w:rPr>
        <w:t> </w:t>
      </w:r>
      <w:r>
        <w:rPr>
          <w:color w:val="231F20"/>
          <w:sz w:val="26"/>
        </w:rPr>
        <w:t>diệt</w:t>
      </w:r>
      <w:r>
        <w:rPr>
          <w:color w:val="231F20"/>
          <w:spacing w:val="-7"/>
          <w:sz w:val="26"/>
        </w:rPr>
        <w:t> </w:t>
      </w:r>
      <w:r>
        <w:rPr>
          <w:color w:val="231F20"/>
          <w:sz w:val="26"/>
        </w:rPr>
        <w:t>trí,</w:t>
      </w:r>
      <w:r>
        <w:rPr>
          <w:color w:val="231F20"/>
          <w:spacing w:val="-7"/>
          <w:sz w:val="26"/>
        </w:rPr>
        <w:t> </w:t>
      </w:r>
      <w:r>
        <w:rPr>
          <w:color w:val="231F20"/>
          <w:sz w:val="26"/>
        </w:rPr>
        <w:t>sáu</w:t>
      </w:r>
      <w:r>
        <w:rPr>
          <w:color w:val="231F20"/>
          <w:spacing w:val="-7"/>
          <w:sz w:val="26"/>
        </w:rPr>
        <w:t> </w:t>
      </w:r>
      <w:r>
        <w:rPr>
          <w:color w:val="231F20"/>
          <w:sz w:val="26"/>
        </w:rPr>
        <w:t>thức</w:t>
      </w:r>
      <w:r>
        <w:rPr>
          <w:color w:val="231F20"/>
          <w:spacing w:val="-7"/>
          <w:sz w:val="26"/>
        </w:rPr>
        <w:t> </w:t>
      </w:r>
      <w:r>
        <w:rPr>
          <w:color w:val="231F20"/>
          <w:sz w:val="26"/>
        </w:rPr>
        <w:t>nhận biết, là tất cả tùy miên tùy tăng.</w:t>
      </w:r>
    </w:p>
    <w:p>
      <w:pPr>
        <w:spacing w:line="271" w:lineRule="auto" w:before="114"/>
        <w:ind w:left="110" w:right="390" w:firstLine="566"/>
        <w:jc w:val="both"/>
        <w:rPr>
          <w:sz w:val="26"/>
        </w:rPr>
      </w:pPr>
      <w:r>
        <w:rPr>
          <w:i/>
          <w:color w:val="231F20"/>
          <w:sz w:val="26"/>
        </w:rPr>
        <w:t>Các pháp không sự, không duyên, vô thượng đều gồm thâu: </w:t>
      </w:r>
      <w:r>
        <w:rPr>
          <w:color w:val="231F20"/>
          <w:sz w:val="26"/>
        </w:rPr>
        <w:t>một giới, một xứ, không có uẩn, sáu trí hiểu rõ (trừ bốn trí tha tâm, khổ, tập, đạo), một thức nhận biết, không phải là tùy miên tùy tăng.</w:t>
      </w:r>
    </w:p>
    <w:p>
      <w:pPr>
        <w:pStyle w:val="BodyText"/>
        <w:spacing w:before="114"/>
        <w:ind w:left="3588" w:firstLine="0"/>
        <w:jc w:val="left"/>
      </w:pPr>
      <w:r>
        <w:rPr>
          <w:color w:val="231F20"/>
        </w:rPr>
        <w:t>*</w:t>
      </w:r>
    </w:p>
    <w:p>
      <w:pPr>
        <w:pStyle w:val="BodyText"/>
        <w:spacing w:line="271" w:lineRule="auto" w:before="237"/>
        <w:ind w:left="110" w:right="371"/>
        <w:jc w:val="left"/>
      </w:pPr>
      <w:r>
        <w:rPr>
          <w:i/>
          <w:color w:val="231F20"/>
        </w:rPr>
        <w:t>Pháp xa gồm thâu: </w:t>
      </w:r>
      <w:r>
        <w:rPr>
          <w:color w:val="231F20"/>
        </w:rPr>
        <w:t>mười tám giới, mười hai xứ, năm uẩn, chín trí hiểu rõ trừ diệt trí, sáu thức nhận biết, là tất cả tùy miên tùy tăng.</w:t>
      </w:r>
    </w:p>
    <w:p>
      <w:pPr>
        <w:pStyle w:val="BodyText"/>
        <w:spacing w:line="271" w:lineRule="auto" w:before="114"/>
        <w:ind w:left="110" w:right="326"/>
        <w:jc w:val="left"/>
      </w:pPr>
      <w:r>
        <w:rPr>
          <w:i/>
          <w:color w:val="231F20"/>
        </w:rPr>
        <w:t>Pháp gần gồm thâu: </w:t>
      </w:r>
      <w:r>
        <w:rPr>
          <w:color w:val="231F20"/>
        </w:rPr>
        <w:t>mười tám giới, mười hai xứ, năm uẩn, mười trí hiểu rõ, sáu thức nhận biết, là tất cả tùy miên tùy tăng.</w:t>
      </w:r>
    </w:p>
    <w:p>
      <w:pPr>
        <w:pStyle w:val="BodyText"/>
        <w:spacing w:before="114"/>
        <w:ind w:left="3588" w:firstLine="0"/>
        <w:jc w:val="left"/>
      </w:pPr>
      <w:r>
        <w:rPr>
          <w:color w:val="231F20"/>
        </w:rPr>
        <w:t>*</w:t>
      </w:r>
    </w:p>
    <w:p>
      <w:pPr>
        <w:spacing w:before="237"/>
        <w:ind w:left="677" w:right="0" w:firstLine="0"/>
        <w:jc w:val="left"/>
        <w:rPr>
          <w:sz w:val="26"/>
        </w:rPr>
      </w:pPr>
      <w:r>
        <w:rPr>
          <w:i/>
          <w:color w:val="231F20"/>
          <w:sz w:val="26"/>
        </w:rPr>
        <w:t>Pháp hữu lượng, pháp vô lượng </w:t>
      </w:r>
      <w:r>
        <w:rPr>
          <w:color w:val="231F20"/>
          <w:sz w:val="26"/>
        </w:rPr>
        <w:t>cũng như vậy.</w:t>
      </w:r>
    </w:p>
    <w:p>
      <w:pPr>
        <w:pStyle w:val="BodyText"/>
        <w:spacing w:before="153"/>
        <w:ind w:left="3588" w:firstLine="0"/>
        <w:jc w:val="left"/>
      </w:pPr>
      <w:r>
        <w:rPr>
          <w:color w:val="231F20"/>
        </w:rPr>
        <w:t>*</w:t>
      </w:r>
    </w:p>
    <w:p>
      <w:pPr>
        <w:pStyle w:val="BodyText"/>
        <w:spacing w:line="271" w:lineRule="auto" w:before="237"/>
        <w:ind w:left="110" w:right="390"/>
      </w:pPr>
      <w:r>
        <w:rPr>
          <w:i/>
          <w:color w:val="231F20"/>
        </w:rPr>
        <w:t>Pháp kiến gồm thâu: </w:t>
      </w:r>
      <w:r>
        <w:rPr>
          <w:color w:val="231F20"/>
        </w:rPr>
        <w:t>hai giới, hai xứ, hai uẩn, chín trí hiểu rõ trừ</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kiến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tương ưng với vô minh trong ba cõi và các tùy miên tùy tăng.</w:t>
      </w:r>
    </w:p>
    <w:p>
      <w:pPr>
        <w:spacing w:line="271" w:lineRule="auto" w:before="114"/>
        <w:ind w:left="110" w:right="391" w:firstLine="566"/>
        <w:jc w:val="both"/>
        <w:rPr>
          <w:sz w:val="26"/>
        </w:rPr>
      </w:pPr>
      <w:r>
        <w:rPr>
          <w:i/>
          <w:color w:val="231F20"/>
          <w:sz w:val="26"/>
        </w:rPr>
        <w:t>Pháp không phải kiến gồm thâu: </w:t>
      </w:r>
      <w:r>
        <w:rPr>
          <w:color w:val="231F20"/>
          <w:sz w:val="26"/>
        </w:rPr>
        <w:t>mười bảy giới, mười một xứ, năm uẩn, mười trí, sáu thức nhận biết, là tất cả tùy miên tùy tăng.</w:t>
      </w:r>
    </w:p>
    <w:p>
      <w:pPr>
        <w:pStyle w:val="BodyText"/>
        <w:spacing w:before="116"/>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Pháp xứ kiến gồm thâu: </w:t>
      </w:r>
      <w:r>
        <w:rPr>
          <w:color w:val="231F20"/>
        </w:rPr>
        <w:t>mười tám giới, mười hai xứ, năm </w:t>
      </w:r>
      <w:r>
        <w:rPr>
          <w:color w:val="231F20"/>
          <w:spacing w:val="-3"/>
        </w:rPr>
        <w:t>uẩn, </w:t>
      </w:r>
      <w:r>
        <w:rPr>
          <w:color w:val="231F20"/>
        </w:rPr>
        <w:t>tám trí hiểu rõ (trừ hai trí diệt và đạo), sáu thức nhận biết, là tất cả tùy miên tùy tăng.</w:t>
      </w:r>
    </w:p>
    <w:p>
      <w:pPr>
        <w:spacing w:line="273" w:lineRule="auto" w:before="111"/>
        <w:ind w:left="393" w:right="107" w:firstLine="566"/>
        <w:jc w:val="both"/>
        <w:rPr>
          <w:sz w:val="26"/>
        </w:rPr>
      </w:pPr>
      <w:r>
        <w:rPr>
          <w:i/>
          <w:color w:val="231F20"/>
          <w:sz w:val="26"/>
        </w:rPr>
        <w:t>Pháp</w:t>
      </w:r>
      <w:r>
        <w:rPr>
          <w:i/>
          <w:color w:val="231F20"/>
          <w:spacing w:val="-9"/>
          <w:sz w:val="26"/>
        </w:rPr>
        <w:t> </w:t>
      </w:r>
      <w:r>
        <w:rPr>
          <w:i/>
          <w:color w:val="231F20"/>
          <w:sz w:val="26"/>
        </w:rPr>
        <w:t>không</w:t>
      </w:r>
      <w:r>
        <w:rPr>
          <w:i/>
          <w:color w:val="231F20"/>
          <w:spacing w:val="-9"/>
          <w:sz w:val="26"/>
        </w:rPr>
        <w:t> </w:t>
      </w:r>
      <w:r>
        <w:rPr>
          <w:i/>
          <w:color w:val="231F20"/>
          <w:sz w:val="26"/>
        </w:rPr>
        <w:t>phải</w:t>
      </w:r>
      <w:r>
        <w:rPr>
          <w:i/>
          <w:color w:val="231F20"/>
          <w:spacing w:val="-9"/>
          <w:sz w:val="26"/>
        </w:rPr>
        <w:t> </w:t>
      </w:r>
      <w:r>
        <w:rPr>
          <w:i/>
          <w:color w:val="231F20"/>
          <w:sz w:val="26"/>
        </w:rPr>
        <w:t>xứ</w:t>
      </w:r>
      <w:r>
        <w:rPr>
          <w:i/>
          <w:color w:val="231F20"/>
          <w:spacing w:val="-9"/>
          <w:sz w:val="26"/>
        </w:rPr>
        <w:t> </w:t>
      </w:r>
      <w:r>
        <w:rPr>
          <w:i/>
          <w:color w:val="231F20"/>
          <w:sz w:val="26"/>
        </w:rPr>
        <w:t>kiến</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10"/>
          <w:sz w:val="26"/>
        </w:rPr>
        <w:t> </w:t>
      </w:r>
      <w:r>
        <w:rPr>
          <w:color w:val="231F20"/>
          <w:sz w:val="26"/>
        </w:rPr>
        <w:t>ba</w:t>
      </w:r>
      <w:r>
        <w:rPr>
          <w:color w:val="231F20"/>
          <w:spacing w:val="-9"/>
          <w:sz w:val="26"/>
        </w:rPr>
        <w:t> </w:t>
      </w:r>
      <w:r>
        <w:rPr>
          <w:color w:val="231F20"/>
          <w:sz w:val="26"/>
        </w:rPr>
        <w:t>giới,</w:t>
      </w:r>
      <w:r>
        <w:rPr>
          <w:color w:val="231F20"/>
          <w:spacing w:val="-9"/>
          <w:sz w:val="26"/>
        </w:rPr>
        <w:t> </w:t>
      </w:r>
      <w:r>
        <w:rPr>
          <w:color w:val="231F20"/>
          <w:sz w:val="26"/>
        </w:rPr>
        <w:t>hai</w:t>
      </w:r>
      <w:r>
        <w:rPr>
          <w:color w:val="231F20"/>
          <w:spacing w:val="-9"/>
          <w:sz w:val="26"/>
        </w:rPr>
        <w:t> </w:t>
      </w:r>
      <w:r>
        <w:rPr>
          <w:color w:val="231F20"/>
          <w:sz w:val="26"/>
        </w:rPr>
        <w:t>xứ,</w:t>
      </w:r>
      <w:r>
        <w:rPr>
          <w:color w:val="231F20"/>
          <w:spacing w:val="-9"/>
          <w:sz w:val="26"/>
        </w:rPr>
        <w:t> </w:t>
      </w:r>
      <w:r>
        <w:rPr>
          <w:color w:val="231F20"/>
          <w:sz w:val="26"/>
        </w:rPr>
        <w:t>ba</w:t>
      </w:r>
      <w:r>
        <w:rPr>
          <w:color w:val="231F20"/>
          <w:spacing w:val="-9"/>
          <w:sz w:val="26"/>
        </w:rPr>
        <w:t> </w:t>
      </w:r>
      <w:r>
        <w:rPr>
          <w:color w:val="231F20"/>
          <w:sz w:val="26"/>
        </w:rPr>
        <w:t>uẩn,</w:t>
      </w:r>
      <w:r>
        <w:rPr>
          <w:color w:val="231F20"/>
          <w:spacing w:val="-9"/>
          <w:sz w:val="26"/>
        </w:rPr>
        <w:t> </w:t>
      </w:r>
      <w:r>
        <w:rPr>
          <w:color w:val="231F20"/>
          <w:sz w:val="26"/>
        </w:rPr>
        <w:t>tám trí hiểu rõ (trừ hai trí khổ và tập), một thức nhận biết, không phải là tùy miên tùy tăng.</w:t>
      </w:r>
    </w:p>
    <w:p>
      <w:pPr>
        <w:pStyle w:val="BodyText"/>
        <w:ind w:left="283" w:firstLine="0"/>
        <w:jc w:val="center"/>
      </w:pPr>
      <w:r>
        <w:rPr>
          <w:color w:val="231F20"/>
        </w:rPr>
        <w:t>*</w:t>
      </w:r>
    </w:p>
    <w:p>
      <w:pPr>
        <w:pStyle w:val="BodyText"/>
        <w:spacing w:line="273" w:lineRule="auto" w:before="239"/>
        <w:ind w:right="109"/>
      </w:pPr>
      <w:r>
        <w:rPr>
          <w:i/>
          <w:color w:val="231F20"/>
          <w:spacing w:val="-3"/>
        </w:rPr>
        <w:t>Pháp</w:t>
      </w:r>
      <w:r>
        <w:rPr>
          <w:i/>
          <w:color w:val="231F20"/>
          <w:spacing w:val="-18"/>
        </w:rPr>
        <w:t> </w:t>
      </w:r>
      <w:r>
        <w:rPr>
          <w:i/>
          <w:color w:val="231F20"/>
          <w:spacing w:val="-3"/>
        </w:rPr>
        <w:t>tương</w:t>
      </w:r>
      <w:r>
        <w:rPr>
          <w:i/>
          <w:color w:val="231F20"/>
          <w:spacing w:val="-18"/>
        </w:rPr>
        <w:t> </w:t>
      </w:r>
      <w:r>
        <w:rPr>
          <w:i/>
          <w:color w:val="231F20"/>
        </w:rPr>
        <w:t>ưng</w:t>
      </w:r>
      <w:r>
        <w:rPr>
          <w:i/>
          <w:color w:val="231F20"/>
          <w:spacing w:val="-17"/>
        </w:rPr>
        <w:t> </w:t>
      </w:r>
      <w:r>
        <w:rPr>
          <w:i/>
          <w:color w:val="231F20"/>
        </w:rPr>
        <w:t>với</w:t>
      </w:r>
      <w:r>
        <w:rPr>
          <w:i/>
          <w:color w:val="231F20"/>
          <w:spacing w:val="-18"/>
        </w:rPr>
        <w:t> </w:t>
      </w:r>
      <w:r>
        <w:rPr>
          <w:i/>
          <w:color w:val="231F20"/>
          <w:spacing w:val="-3"/>
        </w:rPr>
        <w:t>kiến</w:t>
      </w:r>
      <w:r>
        <w:rPr>
          <w:i/>
          <w:color w:val="231F20"/>
          <w:spacing w:val="-17"/>
        </w:rPr>
        <w:t> </w:t>
      </w:r>
      <w:r>
        <w:rPr>
          <w:i/>
          <w:color w:val="231F20"/>
        </w:rPr>
        <w:t>gồm</w:t>
      </w:r>
      <w:r>
        <w:rPr>
          <w:i/>
          <w:color w:val="231F20"/>
          <w:spacing w:val="-18"/>
        </w:rPr>
        <w:t> </w:t>
      </w:r>
      <w:r>
        <w:rPr>
          <w:i/>
          <w:color w:val="231F20"/>
          <w:spacing w:val="-3"/>
        </w:rPr>
        <w:t>thâu:</w:t>
      </w:r>
      <w:r>
        <w:rPr>
          <w:i/>
          <w:color w:val="231F20"/>
          <w:spacing w:val="-18"/>
        </w:rPr>
        <w:t> </w:t>
      </w:r>
      <w:r>
        <w:rPr>
          <w:color w:val="231F20"/>
        </w:rPr>
        <w:t>ba</w:t>
      </w:r>
      <w:r>
        <w:rPr>
          <w:color w:val="231F20"/>
          <w:spacing w:val="-18"/>
        </w:rPr>
        <w:t> </w:t>
      </w:r>
      <w:r>
        <w:rPr>
          <w:color w:val="231F20"/>
          <w:spacing w:val="-3"/>
        </w:rPr>
        <w:t>giới,</w:t>
      </w:r>
      <w:r>
        <w:rPr>
          <w:color w:val="231F20"/>
          <w:spacing w:val="-17"/>
        </w:rPr>
        <w:t> </w:t>
      </w:r>
      <w:r>
        <w:rPr>
          <w:color w:val="231F20"/>
        </w:rPr>
        <w:t>hai</w:t>
      </w:r>
      <w:r>
        <w:rPr>
          <w:color w:val="231F20"/>
          <w:spacing w:val="-18"/>
        </w:rPr>
        <w:t> </w:t>
      </w:r>
      <w:r>
        <w:rPr>
          <w:color w:val="231F20"/>
        </w:rPr>
        <w:t>xứ,</w:t>
      </w:r>
      <w:r>
        <w:rPr>
          <w:color w:val="231F20"/>
          <w:spacing w:val="-17"/>
        </w:rPr>
        <w:t> </w:t>
      </w:r>
      <w:r>
        <w:rPr>
          <w:color w:val="231F20"/>
        </w:rPr>
        <w:t>bốn</w:t>
      </w:r>
      <w:r>
        <w:rPr>
          <w:color w:val="231F20"/>
          <w:spacing w:val="-18"/>
        </w:rPr>
        <w:t> </w:t>
      </w:r>
      <w:r>
        <w:rPr>
          <w:color w:val="231F20"/>
          <w:spacing w:val="-3"/>
        </w:rPr>
        <w:t>uẩn,</w:t>
      </w:r>
      <w:r>
        <w:rPr>
          <w:color w:val="231F20"/>
          <w:spacing w:val="-17"/>
        </w:rPr>
        <w:t> </w:t>
      </w:r>
      <w:r>
        <w:rPr>
          <w:color w:val="231F20"/>
          <w:spacing w:val="-3"/>
        </w:rPr>
        <w:t>chín </w:t>
      </w:r>
      <w:r>
        <w:rPr>
          <w:color w:val="231F20"/>
        </w:rPr>
        <w:t>trí </w:t>
      </w:r>
      <w:r>
        <w:rPr>
          <w:color w:val="231F20"/>
          <w:spacing w:val="-3"/>
        </w:rPr>
        <w:t>hiểu </w:t>
      </w:r>
      <w:r>
        <w:rPr>
          <w:color w:val="231F20"/>
        </w:rPr>
        <w:t>rõ trừ </w:t>
      </w:r>
      <w:r>
        <w:rPr>
          <w:color w:val="231F20"/>
          <w:spacing w:val="-3"/>
        </w:rPr>
        <w:t>diệt trí, </w:t>
      </w:r>
      <w:r>
        <w:rPr>
          <w:color w:val="231F20"/>
        </w:rPr>
        <w:t>một </w:t>
      </w:r>
      <w:r>
        <w:rPr>
          <w:color w:val="231F20"/>
          <w:spacing w:val="-3"/>
        </w:rPr>
        <w:t>thức nhận biết, kiến duyên </w:t>
      </w:r>
      <w:r>
        <w:rPr>
          <w:color w:val="231F20"/>
        </w:rPr>
        <w:t>nơi hữu </w:t>
      </w:r>
      <w:r>
        <w:rPr>
          <w:color w:val="231F20"/>
          <w:spacing w:val="-3"/>
        </w:rPr>
        <w:t>lậu, vô lậu,</w:t>
      </w:r>
      <w:r>
        <w:rPr>
          <w:color w:val="231F20"/>
          <w:spacing w:val="-8"/>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vô</w:t>
      </w:r>
      <w:r>
        <w:rPr>
          <w:color w:val="231F20"/>
          <w:spacing w:val="-7"/>
        </w:rPr>
        <w:t> </w:t>
      </w:r>
      <w:r>
        <w:rPr>
          <w:color w:val="231F20"/>
          <w:spacing w:val="-3"/>
        </w:rPr>
        <w:t>minh</w:t>
      </w:r>
      <w:r>
        <w:rPr>
          <w:color w:val="231F20"/>
          <w:spacing w:val="-8"/>
        </w:rPr>
        <w:t> </w:t>
      </w:r>
      <w:r>
        <w:rPr>
          <w:color w:val="231F20"/>
          <w:spacing w:val="-3"/>
        </w:rPr>
        <w:t>trong</w:t>
      </w:r>
      <w:r>
        <w:rPr>
          <w:color w:val="231F20"/>
          <w:spacing w:val="-7"/>
        </w:rPr>
        <w:t> </w:t>
      </w:r>
      <w:r>
        <w:rPr>
          <w:color w:val="231F20"/>
        </w:rPr>
        <w:t>ba</w:t>
      </w:r>
      <w:r>
        <w:rPr>
          <w:color w:val="231F20"/>
          <w:spacing w:val="-8"/>
        </w:rPr>
        <w:t> </w:t>
      </w:r>
      <w:r>
        <w:rPr>
          <w:color w:val="231F20"/>
        </w:rPr>
        <w:t>cõi</w:t>
      </w:r>
      <w:r>
        <w:rPr>
          <w:color w:val="231F20"/>
          <w:spacing w:val="-7"/>
        </w:rPr>
        <w:t> </w:t>
      </w:r>
      <w:r>
        <w:rPr>
          <w:color w:val="231F20"/>
        </w:rPr>
        <w:t>và</w:t>
      </w:r>
      <w:r>
        <w:rPr>
          <w:color w:val="231F20"/>
          <w:spacing w:val="-7"/>
        </w:rPr>
        <w:t> </w:t>
      </w:r>
      <w:r>
        <w:rPr>
          <w:color w:val="231F20"/>
        </w:rPr>
        <w:t>các</w:t>
      </w:r>
      <w:r>
        <w:rPr>
          <w:color w:val="231F20"/>
          <w:spacing w:val="-8"/>
        </w:rPr>
        <w:t> </w:t>
      </w:r>
      <w:r>
        <w:rPr>
          <w:color w:val="231F20"/>
        </w:rPr>
        <w:t>tùy</w:t>
      </w:r>
      <w:r>
        <w:rPr>
          <w:color w:val="231F20"/>
          <w:spacing w:val="-7"/>
        </w:rPr>
        <w:t> </w:t>
      </w:r>
      <w:r>
        <w:rPr>
          <w:color w:val="231F20"/>
          <w:spacing w:val="-3"/>
        </w:rPr>
        <w:t>miên</w:t>
      </w:r>
      <w:r>
        <w:rPr>
          <w:color w:val="231F20"/>
          <w:spacing w:val="-7"/>
        </w:rPr>
        <w:t> </w:t>
      </w:r>
      <w:r>
        <w:rPr>
          <w:color w:val="231F20"/>
        </w:rPr>
        <w:t>tùy</w:t>
      </w:r>
      <w:r>
        <w:rPr>
          <w:color w:val="231F20"/>
          <w:spacing w:val="-8"/>
        </w:rPr>
        <w:t> </w:t>
      </w:r>
      <w:r>
        <w:rPr>
          <w:color w:val="231F20"/>
          <w:spacing w:val="-3"/>
        </w:rPr>
        <w:t>tăng.</w:t>
      </w:r>
    </w:p>
    <w:p>
      <w:pPr>
        <w:spacing w:line="273" w:lineRule="auto" w:before="111"/>
        <w:ind w:left="393" w:right="107" w:firstLine="566"/>
        <w:jc w:val="both"/>
        <w:rPr>
          <w:sz w:val="26"/>
        </w:rPr>
      </w:pPr>
      <w:r>
        <w:rPr>
          <w:i/>
          <w:color w:val="231F20"/>
          <w:sz w:val="26"/>
        </w:rPr>
        <w:t>Pháp</w:t>
      </w:r>
      <w:r>
        <w:rPr>
          <w:i/>
          <w:color w:val="231F20"/>
          <w:spacing w:val="-13"/>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kiến</w:t>
      </w:r>
      <w:r>
        <w:rPr>
          <w:i/>
          <w:color w:val="231F20"/>
          <w:spacing w:val="-13"/>
          <w:sz w:val="26"/>
        </w:rPr>
        <w:t> </w:t>
      </w:r>
      <w:r>
        <w:rPr>
          <w:i/>
          <w:color w:val="231F20"/>
          <w:sz w:val="26"/>
        </w:rPr>
        <w:t>gồm</w:t>
      </w:r>
      <w:r>
        <w:rPr>
          <w:i/>
          <w:color w:val="231F20"/>
          <w:spacing w:val="-12"/>
          <w:sz w:val="26"/>
        </w:rPr>
        <w:t> </w:t>
      </w:r>
      <w:r>
        <w:rPr>
          <w:i/>
          <w:color w:val="231F20"/>
          <w:sz w:val="26"/>
        </w:rPr>
        <w:t>thâu:</w:t>
      </w:r>
      <w:r>
        <w:rPr>
          <w:i/>
          <w:color w:val="231F20"/>
          <w:spacing w:val="-13"/>
          <w:sz w:val="26"/>
        </w:rPr>
        <w:t> </w:t>
      </w:r>
      <w:r>
        <w:rPr>
          <w:color w:val="231F20"/>
          <w:sz w:val="26"/>
        </w:rPr>
        <w:t>mười</w:t>
      </w:r>
      <w:r>
        <w:rPr>
          <w:color w:val="231F20"/>
          <w:spacing w:val="-12"/>
          <w:sz w:val="26"/>
        </w:rPr>
        <w:t> </w:t>
      </w:r>
      <w:r>
        <w:rPr>
          <w:color w:val="231F20"/>
          <w:sz w:val="26"/>
        </w:rPr>
        <w:t>tám</w:t>
      </w:r>
      <w:r>
        <w:rPr>
          <w:color w:val="231F20"/>
          <w:spacing w:val="-12"/>
          <w:sz w:val="26"/>
        </w:rPr>
        <w:t> </w:t>
      </w:r>
      <w:r>
        <w:rPr>
          <w:color w:val="231F20"/>
          <w:sz w:val="26"/>
        </w:rPr>
        <w:t>giới,</w:t>
      </w:r>
      <w:r>
        <w:rPr>
          <w:color w:val="231F20"/>
          <w:spacing w:val="-12"/>
          <w:sz w:val="26"/>
        </w:rPr>
        <w:t> </w:t>
      </w:r>
      <w:r>
        <w:rPr>
          <w:color w:val="231F20"/>
          <w:sz w:val="26"/>
        </w:rPr>
        <w:t>mười một</w:t>
      </w:r>
      <w:r>
        <w:rPr>
          <w:color w:val="231F20"/>
          <w:spacing w:val="-10"/>
          <w:sz w:val="26"/>
        </w:rPr>
        <w:t> </w:t>
      </w:r>
      <w:r>
        <w:rPr>
          <w:color w:val="231F20"/>
          <w:sz w:val="26"/>
        </w:rPr>
        <w:t>xứ,</w:t>
      </w:r>
      <w:r>
        <w:rPr>
          <w:color w:val="231F20"/>
          <w:spacing w:val="-9"/>
          <w:sz w:val="26"/>
        </w:rPr>
        <w:t> </w:t>
      </w:r>
      <w:r>
        <w:rPr>
          <w:color w:val="231F20"/>
          <w:sz w:val="26"/>
        </w:rPr>
        <w:t>năm</w:t>
      </w:r>
      <w:r>
        <w:rPr>
          <w:color w:val="231F20"/>
          <w:spacing w:val="-9"/>
          <w:sz w:val="26"/>
        </w:rPr>
        <w:t> </w:t>
      </w:r>
      <w:r>
        <w:rPr>
          <w:color w:val="231F20"/>
          <w:sz w:val="26"/>
        </w:rPr>
        <w:t>uẩn,</w:t>
      </w:r>
      <w:r>
        <w:rPr>
          <w:color w:val="231F20"/>
          <w:spacing w:val="-9"/>
          <w:sz w:val="26"/>
        </w:rPr>
        <w:t> </w:t>
      </w:r>
      <w:r>
        <w:rPr>
          <w:color w:val="231F20"/>
          <w:sz w:val="26"/>
        </w:rPr>
        <w:t>mười</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9"/>
          <w:sz w:val="26"/>
        </w:rPr>
        <w:t> </w:t>
      </w:r>
      <w:r>
        <w:rPr>
          <w:color w:val="231F20"/>
          <w:sz w:val="26"/>
        </w:rPr>
        <w:t>rõ,</w:t>
      </w:r>
      <w:r>
        <w:rPr>
          <w:color w:val="231F20"/>
          <w:spacing w:val="-10"/>
          <w:sz w:val="26"/>
        </w:rPr>
        <w:t> </w:t>
      </w:r>
      <w:r>
        <w:rPr>
          <w:color w:val="231F20"/>
          <w:sz w:val="26"/>
        </w:rPr>
        <w:t>sáu</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9"/>
          <w:sz w:val="26"/>
        </w:rPr>
        <w:t> </w:t>
      </w:r>
      <w:r>
        <w:rPr>
          <w:color w:val="231F20"/>
          <w:sz w:val="26"/>
        </w:rPr>
        <w:t>trừ</w:t>
      </w:r>
      <w:r>
        <w:rPr>
          <w:color w:val="231F20"/>
          <w:spacing w:val="-9"/>
          <w:sz w:val="26"/>
        </w:rPr>
        <w:t> </w:t>
      </w:r>
      <w:r>
        <w:rPr>
          <w:color w:val="231F20"/>
          <w:sz w:val="26"/>
        </w:rPr>
        <w:t>kiến</w:t>
      </w:r>
      <w:r>
        <w:rPr>
          <w:color w:val="231F20"/>
          <w:spacing w:val="-9"/>
          <w:sz w:val="26"/>
        </w:rPr>
        <w:t> </w:t>
      </w:r>
      <w:r>
        <w:rPr>
          <w:color w:val="231F20"/>
          <w:sz w:val="26"/>
        </w:rPr>
        <w:t>duyên nơi vô lậu, còn lại là tất cả tùy miên tùy tăng.</w:t>
      </w:r>
    </w:p>
    <w:p>
      <w:pPr>
        <w:pStyle w:val="BodyText"/>
        <w:spacing w:before="5"/>
        <w:ind w:left="0" w:firstLine="0"/>
        <w:jc w:val="left"/>
        <w:rPr>
          <w:sz w:val="24"/>
        </w:rPr>
      </w:pPr>
    </w:p>
    <w:p>
      <w:pPr>
        <w:spacing w:before="0"/>
        <w:ind w:left="319" w:right="36"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52" w:id="39"/>
      <w:bookmarkEnd w:id="39"/>
      <w:r>
        <w:rPr>
          <w:color w:val="231F20"/>
        </w:rPr>
        <w:t>QUYỂN 9</w:t>
      </w:r>
    </w:p>
    <w:p>
      <w:pPr>
        <w:pStyle w:val="Heading2"/>
        <w:ind w:left="216" w:right="497"/>
      </w:pPr>
      <w:bookmarkStart w:name="_TOC_250051" w:id="40"/>
      <w:bookmarkEnd w:id="40"/>
      <w:r>
        <w:rPr>
          <w:color w:val="231F20"/>
        </w:rPr>
        <w:t>Phẩm 6: BIỆN VỀ THÂU GIỮ, phần 5</w:t>
      </w:r>
    </w:p>
    <w:p>
      <w:pPr>
        <w:pStyle w:val="BodyText"/>
        <w:spacing w:before="0"/>
        <w:ind w:left="0" w:firstLine="0"/>
        <w:jc w:val="left"/>
        <w:rPr>
          <w:b/>
          <w:sz w:val="30"/>
        </w:rPr>
      </w:pPr>
    </w:p>
    <w:p>
      <w:pPr>
        <w:pStyle w:val="BodyText"/>
        <w:spacing w:line="273" w:lineRule="auto" w:before="259"/>
        <w:ind w:left="110" w:right="391"/>
      </w:pPr>
      <w:r>
        <w:rPr>
          <w:i/>
          <w:color w:val="231F20"/>
        </w:rPr>
        <w:t>Pháp của pháp dị sinh gồm thâu: </w:t>
      </w:r>
      <w:r>
        <w:rPr>
          <w:color w:val="231F20"/>
        </w:rPr>
        <w:t>mười tám giới, mười hai xứ, năm uẩn, tám trí hiểu rõ (trừ hai trí diệt và đạo), sáu thức nhận biết, tất cả tùy miên tùy tăng nơi hai cõi Dục và Sắc.</w:t>
      </w:r>
    </w:p>
    <w:p>
      <w:pPr>
        <w:spacing w:line="273" w:lineRule="auto" w:before="111"/>
        <w:ind w:left="110" w:right="391" w:firstLine="566"/>
        <w:jc w:val="both"/>
        <w:rPr>
          <w:sz w:val="26"/>
        </w:rPr>
      </w:pPr>
      <w:r>
        <w:rPr>
          <w:i/>
          <w:color w:val="231F20"/>
          <w:sz w:val="26"/>
        </w:rPr>
        <w:t>Pháp không phải pháp dị sinh gồm thâu: </w:t>
      </w:r>
      <w:r>
        <w:rPr>
          <w:color w:val="231F20"/>
          <w:sz w:val="26"/>
        </w:rPr>
        <w:t>mười một giới, mười xứ, năm uẩn, mười trí hiểu rõ, bốn thức nhận biết, các biến hành nơi ba cõi, cùng tất cả tùy miên tùy tăng do tu đạo đoạn trừ.</w:t>
      </w:r>
    </w:p>
    <w:p>
      <w:pPr>
        <w:pStyle w:val="BodyText"/>
        <w:ind w:left="0" w:right="281" w:firstLine="0"/>
        <w:jc w:val="center"/>
      </w:pPr>
      <w:r>
        <w:rPr>
          <w:color w:val="231F20"/>
        </w:rPr>
        <w:t>*</w:t>
      </w:r>
    </w:p>
    <w:p>
      <w:pPr>
        <w:pStyle w:val="BodyText"/>
        <w:spacing w:line="273" w:lineRule="auto" w:before="239"/>
        <w:ind w:left="110" w:right="391"/>
      </w:pPr>
      <w:r>
        <w:rPr>
          <w:i/>
          <w:color w:val="231F20"/>
        </w:rPr>
        <w:t>Pháp cùng dị sinh gồm thâu: </w:t>
      </w:r>
      <w:r>
        <w:rPr>
          <w:color w:val="231F20"/>
        </w:rPr>
        <w:t>mười tám giới, mười hai xứ,</w:t>
      </w:r>
      <w:r>
        <w:rPr>
          <w:color w:val="231F20"/>
          <w:spacing w:val="-28"/>
        </w:rPr>
        <w:t> </w:t>
      </w:r>
      <w:r>
        <w:rPr>
          <w:color w:val="231F20"/>
        </w:rPr>
        <w:t>năm uẩn, tám trí hiểu rõ (trừ hai trí diệt và đạo), sáu thức nhận biết, là tất cả tùy miên tùy tăng.</w:t>
      </w:r>
    </w:p>
    <w:p>
      <w:pPr>
        <w:pStyle w:val="BodyText"/>
        <w:spacing w:line="273" w:lineRule="auto"/>
        <w:ind w:left="110" w:right="391"/>
      </w:pPr>
      <w:r>
        <w:rPr>
          <w:i/>
          <w:color w:val="231F20"/>
        </w:rPr>
        <w:t>Pháp không cùng dị sinh gồm thâu: </w:t>
      </w:r>
      <w:r>
        <w:rPr>
          <w:color w:val="231F20"/>
        </w:rPr>
        <w:t>mười một giới, mười xứ, năm uẩn, mười trí hiểu rõ, bốn thức nhận biết, các biến hành nơi ba cõi cùng tất cả tùy miên tùy tăng do tu đạo đoạn trừ.</w:t>
      </w:r>
    </w:p>
    <w:p>
      <w:pPr>
        <w:pStyle w:val="BodyText"/>
        <w:ind w:left="0" w:right="281" w:firstLine="0"/>
        <w:jc w:val="center"/>
      </w:pPr>
      <w:r>
        <w:rPr>
          <w:color w:val="231F20"/>
        </w:rPr>
        <w:t>*</w:t>
      </w:r>
    </w:p>
    <w:p>
      <w:pPr>
        <w:pStyle w:val="BodyText"/>
        <w:spacing w:line="273" w:lineRule="auto" w:before="240"/>
        <w:ind w:left="110" w:right="391"/>
      </w:pPr>
      <w:r>
        <w:rPr>
          <w:i/>
          <w:color w:val="231F20"/>
        </w:rPr>
        <w:t>Pháp định gồm thâu: </w:t>
      </w:r>
      <w:r>
        <w:rPr>
          <w:color w:val="231F20"/>
        </w:rPr>
        <w:t>năm giới, bốn xứ, năm uẩn, chín trí hiểu rõ trừ diệt trí, ba thức nhận biết, các biến hành nơi cõi Dục cùng tất cả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không phải định gồm thâu: </w:t>
      </w:r>
      <w:r>
        <w:rPr>
          <w:color w:val="231F20"/>
          <w:sz w:val="26"/>
        </w:rPr>
        <w:t>mười tám giới, mười hai xứ, năm uẩn, chín trí hiểu rõ trừ đạo trí, sáu thức nhận biết, là tất cả tùy miên tùy tăng.</w:t>
      </w:r>
    </w:p>
    <w:p>
      <w:pPr>
        <w:pStyle w:val="BodyText"/>
        <w:ind w:left="3872" w:firstLine="0"/>
        <w:jc w:val="left"/>
      </w:pPr>
      <w:r>
        <w:rPr>
          <w:color w:val="231F20"/>
        </w:rPr>
        <w:t>*</w:t>
      </w:r>
    </w:p>
    <w:p>
      <w:pPr>
        <w:spacing w:line="273" w:lineRule="auto" w:before="239"/>
        <w:ind w:left="393" w:right="107" w:firstLine="566"/>
        <w:jc w:val="both"/>
        <w:rPr>
          <w:sz w:val="26"/>
        </w:rPr>
      </w:pPr>
      <w:r>
        <w:rPr>
          <w:i/>
          <w:color w:val="231F20"/>
          <w:sz w:val="26"/>
        </w:rPr>
        <w:t>Pháp thuận nhiệt não gồm thâu: </w:t>
      </w:r>
      <w:r>
        <w:rPr>
          <w:color w:val="231F20"/>
          <w:sz w:val="26"/>
        </w:rPr>
        <w:t>mười giới, bốn xứ, năm </w:t>
      </w:r>
      <w:r>
        <w:rPr>
          <w:color w:val="231F20"/>
          <w:spacing w:val="-3"/>
          <w:sz w:val="26"/>
        </w:rPr>
        <w:t>uẩn, </w:t>
      </w:r>
      <w:r>
        <w:rPr>
          <w:color w:val="231F20"/>
          <w:sz w:val="26"/>
        </w:rPr>
        <w:t>tám</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hai</w:t>
      </w:r>
      <w:r>
        <w:rPr>
          <w:color w:val="231F20"/>
          <w:spacing w:val="-5"/>
          <w:sz w:val="26"/>
        </w:rPr>
        <w:t> </w:t>
      </w:r>
      <w:r>
        <w:rPr>
          <w:color w:val="231F20"/>
          <w:sz w:val="26"/>
        </w:rPr>
        <w:t>trí</w:t>
      </w:r>
      <w:r>
        <w:rPr>
          <w:color w:val="231F20"/>
          <w:spacing w:val="-5"/>
          <w:sz w:val="26"/>
        </w:rPr>
        <w:t> </w:t>
      </w:r>
      <w:r>
        <w:rPr>
          <w:color w:val="231F20"/>
          <w:sz w:val="26"/>
        </w:rPr>
        <w:t>diệt</w:t>
      </w:r>
      <w:r>
        <w:rPr>
          <w:color w:val="231F20"/>
          <w:spacing w:val="-5"/>
          <w:sz w:val="26"/>
        </w:rPr>
        <w:t> </w:t>
      </w:r>
      <w:r>
        <w:rPr>
          <w:color w:val="231F20"/>
          <w:sz w:val="26"/>
        </w:rPr>
        <w:t>và</w:t>
      </w:r>
      <w:r>
        <w:rPr>
          <w:color w:val="231F20"/>
          <w:spacing w:val="-5"/>
          <w:sz w:val="26"/>
        </w:rPr>
        <w:t> </w:t>
      </w:r>
      <w:r>
        <w:rPr>
          <w:color w:val="231F20"/>
          <w:sz w:val="26"/>
        </w:rPr>
        <w:t>đạo),</w:t>
      </w:r>
      <w:r>
        <w:rPr>
          <w:color w:val="231F20"/>
          <w:spacing w:val="-5"/>
          <w:sz w:val="26"/>
        </w:rPr>
        <w:t> </w:t>
      </w:r>
      <w:r>
        <w:rPr>
          <w:color w:val="231F20"/>
          <w:sz w:val="26"/>
        </w:rPr>
        <w:t>ba</w:t>
      </w:r>
      <w:r>
        <w:rPr>
          <w:color w:val="231F20"/>
          <w:spacing w:val="-5"/>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là</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tùy miên tùy tăng.</w:t>
      </w:r>
    </w:p>
    <w:p>
      <w:pPr>
        <w:pStyle w:val="BodyText"/>
        <w:spacing w:line="273" w:lineRule="auto"/>
        <w:ind w:right="107"/>
      </w:pPr>
      <w:r>
        <w:rPr>
          <w:i/>
          <w:color w:val="231F20"/>
        </w:rPr>
        <w:t>Pháp không thuận nhiệt não gồm thâu: </w:t>
      </w:r>
      <w:r>
        <w:rPr>
          <w:color w:val="231F20"/>
        </w:rPr>
        <w:t>mười tám giới, mười hai xứ, năm uẩn, mười trí hiểu rõ, sáu thức nhận biết, các biến hành nơi ba cõi cùng tất cả tùy miên tùy tăng do tu đạo đoạn trừ.</w:t>
      </w:r>
    </w:p>
    <w:p>
      <w:pPr>
        <w:pStyle w:val="BodyText"/>
        <w:ind w:left="3872" w:firstLine="0"/>
        <w:jc w:val="left"/>
      </w:pPr>
      <w:r>
        <w:rPr>
          <w:color w:val="231F20"/>
        </w:rPr>
        <w:t>*</w:t>
      </w:r>
    </w:p>
    <w:p>
      <w:pPr>
        <w:pStyle w:val="BodyText"/>
        <w:spacing w:line="273" w:lineRule="auto" w:before="240"/>
        <w:ind w:right="141"/>
        <w:jc w:val="left"/>
      </w:pPr>
      <w:r>
        <w:rPr>
          <w:i/>
          <w:color w:val="231F20"/>
        </w:rPr>
        <w:t>Pháp căn gồm thâu: </w:t>
      </w:r>
      <w:r>
        <w:rPr>
          <w:color w:val="231F20"/>
        </w:rPr>
        <w:t>mười ba giới, bảy xứ, bốn uẩn, chín trí hiểu rõ trừ diệt trí, một thức nhận biết, là tất cả tùy miên tùy tăng.</w:t>
      </w:r>
    </w:p>
    <w:p>
      <w:pPr>
        <w:spacing w:line="273" w:lineRule="auto" w:before="111"/>
        <w:ind w:left="393" w:right="0" w:firstLine="566"/>
        <w:jc w:val="left"/>
        <w:rPr>
          <w:sz w:val="26"/>
        </w:rPr>
      </w:pPr>
      <w:r>
        <w:rPr>
          <w:i/>
          <w:color w:val="231F20"/>
          <w:sz w:val="26"/>
        </w:rPr>
        <w:t>Pháp không phải căn gồm thâu: </w:t>
      </w:r>
      <w:r>
        <w:rPr>
          <w:color w:val="231F20"/>
          <w:sz w:val="26"/>
        </w:rPr>
        <w:t>sáu giới, sáu xứ, ba uẩn, mười trí hiểu rõ, sáu thức nhận biết, là tất cả tùy miên tùy tăng.</w:t>
      </w:r>
    </w:p>
    <w:p>
      <w:pPr>
        <w:pStyle w:val="BodyText"/>
        <w:spacing w:before="112"/>
        <w:ind w:left="3872" w:firstLine="0"/>
        <w:jc w:val="left"/>
      </w:pPr>
      <w:r>
        <w:rPr>
          <w:color w:val="231F20"/>
        </w:rPr>
        <w:t>*</w:t>
      </w:r>
    </w:p>
    <w:p>
      <w:pPr>
        <w:spacing w:line="273" w:lineRule="auto" w:before="240"/>
        <w:ind w:left="393" w:right="107" w:firstLine="566"/>
        <w:jc w:val="both"/>
        <w:rPr>
          <w:sz w:val="26"/>
        </w:rPr>
      </w:pPr>
      <w:r>
        <w:rPr>
          <w:i/>
          <w:color w:val="231F20"/>
          <w:sz w:val="26"/>
        </w:rPr>
        <w:t>Pháp thuộc về Thánh đế gồm thâu: </w:t>
      </w:r>
      <w:r>
        <w:rPr>
          <w:color w:val="231F20"/>
          <w:sz w:val="26"/>
        </w:rPr>
        <w:t>mười tám giới, mười hai xứ, năm uẩn, mười trí hiểu rõ, sáu thức nhận biết, là tất cả tùy miên tùy tăng.</w:t>
      </w:r>
    </w:p>
    <w:p>
      <w:pPr>
        <w:spacing w:line="273" w:lineRule="auto" w:before="110"/>
        <w:ind w:left="393" w:right="106" w:firstLine="566"/>
        <w:jc w:val="both"/>
        <w:rPr>
          <w:sz w:val="26"/>
        </w:rPr>
      </w:pPr>
      <w:r>
        <w:rPr>
          <w:i/>
          <w:color w:val="231F20"/>
          <w:sz w:val="26"/>
        </w:rPr>
        <w:t>Pháp không thuộc về Thánh đế gồm thâu: </w:t>
      </w:r>
      <w:r>
        <w:rPr>
          <w:color w:val="231F20"/>
          <w:sz w:val="26"/>
        </w:rPr>
        <w:t>một giới, một xứ, không</w:t>
      </w:r>
      <w:r>
        <w:rPr>
          <w:color w:val="231F20"/>
          <w:spacing w:val="-8"/>
          <w:sz w:val="26"/>
        </w:rPr>
        <w:t> </w:t>
      </w:r>
      <w:r>
        <w:rPr>
          <w:color w:val="231F20"/>
          <w:sz w:val="26"/>
        </w:rPr>
        <w:t>có</w:t>
      </w:r>
      <w:r>
        <w:rPr>
          <w:color w:val="231F20"/>
          <w:spacing w:val="-8"/>
          <w:sz w:val="26"/>
        </w:rPr>
        <w:t> </w:t>
      </w:r>
      <w:r>
        <w:rPr>
          <w:color w:val="231F20"/>
          <w:sz w:val="26"/>
        </w:rPr>
        <w:t>uẩn,</w:t>
      </w:r>
      <w:r>
        <w:rPr>
          <w:color w:val="231F20"/>
          <w:spacing w:val="-8"/>
          <w:sz w:val="26"/>
        </w:rPr>
        <w:t> </w:t>
      </w:r>
      <w:r>
        <w:rPr>
          <w:color w:val="231F20"/>
          <w:sz w:val="26"/>
        </w:rPr>
        <w:t>một</w:t>
      </w:r>
      <w:r>
        <w:rPr>
          <w:color w:val="231F20"/>
          <w:spacing w:val="-7"/>
          <w:sz w:val="26"/>
        </w:rPr>
        <w:t> </w:t>
      </w:r>
      <w:r>
        <w:rPr>
          <w:color w:val="231F20"/>
          <w:sz w:val="26"/>
        </w:rPr>
        <w:t>trí</w:t>
      </w:r>
      <w:r>
        <w:rPr>
          <w:color w:val="231F20"/>
          <w:spacing w:val="-8"/>
          <w:sz w:val="26"/>
        </w:rPr>
        <w:t> </w:t>
      </w:r>
      <w:r>
        <w:rPr>
          <w:color w:val="231F20"/>
          <w:sz w:val="26"/>
        </w:rPr>
        <w:t>hiểu</w:t>
      </w:r>
      <w:r>
        <w:rPr>
          <w:color w:val="231F20"/>
          <w:spacing w:val="-8"/>
          <w:sz w:val="26"/>
        </w:rPr>
        <w:t> </w:t>
      </w:r>
      <w:r>
        <w:rPr>
          <w:color w:val="231F20"/>
          <w:sz w:val="26"/>
        </w:rPr>
        <w:t>rõ</w:t>
      </w:r>
      <w:r>
        <w:rPr>
          <w:color w:val="231F20"/>
          <w:spacing w:val="-8"/>
          <w:sz w:val="26"/>
        </w:rPr>
        <w:t> </w:t>
      </w:r>
      <w:r>
        <w:rPr>
          <w:color w:val="231F20"/>
          <w:sz w:val="26"/>
        </w:rPr>
        <w:t>là</w:t>
      </w:r>
      <w:r>
        <w:rPr>
          <w:color w:val="231F20"/>
          <w:spacing w:val="-7"/>
          <w:sz w:val="26"/>
        </w:rPr>
        <w:t> </w:t>
      </w:r>
      <w:r>
        <w:rPr>
          <w:color w:val="231F20"/>
          <w:sz w:val="26"/>
        </w:rPr>
        <w:t>thế</w:t>
      </w:r>
      <w:r>
        <w:rPr>
          <w:color w:val="231F20"/>
          <w:spacing w:val="-8"/>
          <w:sz w:val="26"/>
        </w:rPr>
        <w:t> </w:t>
      </w:r>
      <w:r>
        <w:rPr>
          <w:color w:val="231F20"/>
          <w:sz w:val="26"/>
        </w:rPr>
        <w:t>tục</w:t>
      </w:r>
      <w:r>
        <w:rPr>
          <w:color w:val="231F20"/>
          <w:spacing w:val="-8"/>
          <w:sz w:val="26"/>
        </w:rPr>
        <w:t> </w:t>
      </w:r>
      <w:r>
        <w:rPr>
          <w:color w:val="231F20"/>
          <w:sz w:val="26"/>
        </w:rPr>
        <w:t>trí,</w:t>
      </w:r>
      <w:r>
        <w:rPr>
          <w:color w:val="231F20"/>
          <w:spacing w:val="-8"/>
          <w:sz w:val="26"/>
        </w:rPr>
        <w:t> </w:t>
      </w:r>
      <w:r>
        <w:rPr>
          <w:color w:val="231F20"/>
          <w:sz w:val="26"/>
        </w:rPr>
        <w:t>một</w:t>
      </w:r>
      <w:r>
        <w:rPr>
          <w:color w:val="231F20"/>
          <w:spacing w:val="-7"/>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pacing w:val="-3"/>
          <w:sz w:val="26"/>
        </w:rPr>
        <w:t>không </w:t>
      </w:r>
      <w:r>
        <w:rPr>
          <w:color w:val="231F20"/>
          <w:sz w:val="26"/>
        </w:rPr>
        <w:t>có tùy miên tùy tăng.</w:t>
      </w:r>
    </w:p>
    <w:p>
      <w:pPr>
        <w:pStyle w:val="BodyText"/>
        <w:ind w:left="283" w:firstLine="0"/>
        <w:jc w:val="center"/>
      </w:pPr>
      <w:r>
        <w:rPr>
          <w:color w:val="231F20"/>
        </w:rPr>
        <w:t>*</w:t>
      </w:r>
    </w:p>
    <w:p>
      <w:pPr>
        <w:pStyle w:val="BodyText"/>
        <w:spacing w:line="273" w:lineRule="auto" w:before="240"/>
        <w:ind w:right="103"/>
      </w:pPr>
      <w:r>
        <w:rPr>
          <w:i/>
          <w:color w:val="231F20"/>
        </w:rPr>
        <w:t>Pháp cùng có gồm thâu: </w:t>
      </w:r>
      <w:r>
        <w:rPr>
          <w:color w:val="231F20"/>
        </w:rPr>
        <w:t>mười tám giới, mười hai xứ, </w:t>
      </w:r>
      <w:r>
        <w:rPr>
          <w:color w:val="231F20"/>
          <w:spacing w:val="2"/>
        </w:rPr>
        <w:t>năm </w:t>
      </w:r>
      <w:r>
        <w:rPr>
          <w:color w:val="231F20"/>
        </w:rPr>
        <w:t>uẩn,</w:t>
      </w:r>
      <w:r>
        <w:rPr>
          <w:color w:val="231F20"/>
          <w:spacing w:val="-3"/>
        </w:rPr>
        <w:t> </w:t>
      </w:r>
      <w:r>
        <w:rPr>
          <w:color w:val="231F20"/>
        </w:rPr>
        <w:t>chín</w:t>
      </w:r>
      <w:r>
        <w:rPr>
          <w:color w:val="231F20"/>
          <w:spacing w:val="-3"/>
        </w:rPr>
        <w:t> </w:t>
      </w:r>
      <w:r>
        <w:rPr>
          <w:color w:val="231F20"/>
        </w:rPr>
        <w:t>trí</w:t>
      </w:r>
      <w:r>
        <w:rPr>
          <w:color w:val="231F20"/>
          <w:spacing w:val="-3"/>
        </w:rPr>
        <w:t> </w:t>
      </w:r>
      <w:r>
        <w:rPr>
          <w:color w:val="231F20"/>
        </w:rPr>
        <w:t>hiểu</w:t>
      </w:r>
      <w:r>
        <w:rPr>
          <w:color w:val="231F20"/>
          <w:spacing w:val="-3"/>
        </w:rPr>
        <w:t> </w:t>
      </w:r>
      <w:r>
        <w:rPr>
          <w:color w:val="231F20"/>
        </w:rPr>
        <w:t>rõ</w:t>
      </w:r>
      <w:r>
        <w:rPr>
          <w:color w:val="231F20"/>
          <w:spacing w:val="-3"/>
        </w:rPr>
        <w:t> </w:t>
      </w:r>
      <w:r>
        <w:rPr>
          <w:color w:val="231F20"/>
        </w:rPr>
        <w:t>trừ</w:t>
      </w:r>
      <w:r>
        <w:rPr>
          <w:color w:val="231F20"/>
          <w:spacing w:val="-3"/>
        </w:rPr>
        <w:t> </w:t>
      </w:r>
      <w:r>
        <w:rPr>
          <w:color w:val="231F20"/>
        </w:rPr>
        <w:t>diệt</w:t>
      </w:r>
      <w:r>
        <w:rPr>
          <w:color w:val="231F20"/>
          <w:spacing w:val="-3"/>
        </w:rPr>
        <w:t> </w:t>
      </w:r>
      <w:r>
        <w:rPr>
          <w:color w:val="231F20"/>
        </w:rPr>
        <w:t>trí,</w:t>
      </w:r>
      <w:r>
        <w:rPr>
          <w:color w:val="231F20"/>
          <w:spacing w:val="-3"/>
        </w:rPr>
        <w:t> </w:t>
      </w:r>
      <w:r>
        <w:rPr>
          <w:color w:val="231F20"/>
        </w:rPr>
        <w:t>sáu</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là</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tùy</w:t>
      </w:r>
      <w:r>
        <w:rPr>
          <w:color w:val="231F20"/>
          <w:spacing w:val="-3"/>
        </w:rPr>
        <w:t> </w:t>
      </w:r>
      <w:r>
        <w:rPr>
          <w:color w:val="231F20"/>
        </w:rPr>
        <w:t>miên tùy</w:t>
      </w:r>
      <w:r>
        <w:rPr>
          <w:color w:val="231F20"/>
          <w:spacing w:val="5"/>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Pháp không phải cùng có gồm thâu: </w:t>
      </w:r>
      <w:r>
        <w:rPr>
          <w:color w:val="231F20"/>
        </w:rPr>
        <w:t>một giới, một xứ, không có uẩn, sáu trí hiểu rõ (trừ bốn trí tha tâm, khổ, tập, đạo), một thức nhận biết, không phải là tùy miên tùy tăng.</w:t>
      </w:r>
    </w:p>
    <w:p>
      <w:pPr>
        <w:pStyle w:val="BodyText"/>
        <w:ind w:left="0" w:right="281" w:firstLine="0"/>
        <w:jc w:val="center"/>
      </w:pPr>
      <w:r>
        <w:rPr>
          <w:color w:val="231F20"/>
        </w:rPr>
        <w:t>*</w:t>
      </w:r>
    </w:p>
    <w:p>
      <w:pPr>
        <w:pStyle w:val="BodyText"/>
        <w:spacing w:line="273" w:lineRule="auto" w:before="239"/>
        <w:ind w:left="110" w:right="391"/>
      </w:pPr>
      <w:r>
        <w:rPr>
          <w:i/>
          <w:color w:val="231F20"/>
        </w:rPr>
        <w:t>Pháp tương ưng gồm thâu: </w:t>
      </w:r>
      <w:r>
        <w:rPr>
          <w:color w:val="231F20"/>
        </w:rPr>
        <w:t>tám giới, hai xứ, bốn uẩn, chín trí hiểu rõ trừ diệt trí, một thức nhận biết, là tất cả tùy miên tùy tăng.</w:t>
      </w:r>
    </w:p>
    <w:p>
      <w:pPr>
        <w:pStyle w:val="BodyText"/>
        <w:spacing w:line="273" w:lineRule="auto" w:before="112"/>
        <w:ind w:left="110" w:right="390"/>
      </w:pPr>
      <w:r>
        <w:rPr>
          <w:i/>
          <w:color w:val="231F20"/>
        </w:rPr>
        <w:t>Pháp</w:t>
      </w:r>
      <w:r>
        <w:rPr>
          <w:i/>
          <w:color w:val="231F20"/>
          <w:spacing w:val="-12"/>
        </w:rPr>
        <w:t> </w:t>
      </w:r>
      <w:r>
        <w:rPr>
          <w:i/>
          <w:color w:val="231F20"/>
        </w:rPr>
        <w:t>không</w:t>
      </w:r>
      <w:r>
        <w:rPr>
          <w:i/>
          <w:color w:val="231F20"/>
          <w:spacing w:val="-11"/>
        </w:rPr>
        <w:t> </w:t>
      </w:r>
      <w:r>
        <w:rPr>
          <w:i/>
          <w:color w:val="231F20"/>
        </w:rPr>
        <w:t>tương</w:t>
      </w:r>
      <w:r>
        <w:rPr>
          <w:i/>
          <w:color w:val="231F20"/>
          <w:spacing w:val="-11"/>
        </w:rPr>
        <w:t> </w:t>
      </w:r>
      <w:r>
        <w:rPr>
          <w:i/>
          <w:color w:val="231F20"/>
        </w:rPr>
        <w:t>ưng</w:t>
      </w:r>
      <w:r>
        <w:rPr>
          <w:i/>
          <w:color w:val="231F20"/>
          <w:spacing w:val="-11"/>
        </w:rPr>
        <w:t> </w:t>
      </w:r>
      <w:r>
        <w:rPr>
          <w:i/>
          <w:color w:val="231F20"/>
        </w:rPr>
        <w:t>gồm</w:t>
      </w:r>
      <w:r>
        <w:rPr>
          <w:i/>
          <w:color w:val="231F20"/>
          <w:spacing w:val="-11"/>
        </w:rPr>
        <w:t> </w:t>
      </w:r>
      <w:r>
        <w:rPr>
          <w:i/>
          <w:color w:val="231F20"/>
        </w:rPr>
        <w:t>thâu:</w:t>
      </w:r>
      <w:r>
        <w:rPr>
          <w:i/>
          <w:color w:val="231F20"/>
          <w:spacing w:val="-13"/>
        </w:rPr>
        <w:t> </w:t>
      </w:r>
      <w:r>
        <w:rPr>
          <w:color w:val="231F20"/>
        </w:rPr>
        <w:t>mười</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một</w:t>
      </w:r>
      <w:r>
        <w:rPr>
          <w:color w:val="231F20"/>
          <w:spacing w:val="-11"/>
        </w:rPr>
        <w:t> </w:t>
      </w:r>
      <w:r>
        <w:rPr>
          <w:color w:val="231F20"/>
        </w:rPr>
        <w:t>xứ, hai uẩn, chín trí hiểu rõ trừ tha tâm trí, sáu thức nhận biết, cùng các tùy miên tùy tăng duyên nơi hữu lậu trong ba cõi.</w:t>
      </w:r>
    </w:p>
    <w:p>
      <w:pPr>
        <w:pStyle w:val="BodyText"/>
        <w:ind w:left="0" w:right="281" w:firstLine="0"/>
        <w:jc w:val="center"/>
      </w:pPr>
      <w:r>
        <w:rPr>
          <w:color w:val="231F20"/>
        </w:rPr>
        <w:t>*</w:t>
      </w:r>
    </w:p>
    <w:p>
      <w:pPr>
        <w:pStyle w:val="BodyText"/>
        <w:spacing w:line="273" w:lineRule="auto" w:before="239"/>
        <w:ind w:left="110" w:right="391"/>
      </w:pPr>
      <w:r>
        <w:rPr>
          <w:i/>
          <w:color w:val="231F20"/>
        </w:rPr>
        <w:t>Pháp quả gồm thâu: </w:t>
      </w:r>
      <w:r>
        <w:rPr>
          <w:color w:val="231F20"/>
        </w:rPr>
        <w:t>mười tám giới, mười hai xứ, năm uẩn, mười trí hiểu rõ, sáu thức nhận biết, là tất cả tùy miên tùy tăng.</w:t>
      </w:r>
    </w:p>
    <w:p>
      <w:pPr>
        <w:spacing w:line="273" w:lineRule="auto" w:before="112"/>
        <w:ind w:left="110" w:right="390" w:firstLine="566"/>
        <w:jc w:val="both"/>
        <w:rPr>
          <w:sz w:val="26"/>
        </w:rPr>
      </w:pPr>
      <w:r>
        <w:rPr>
          <w:i/>
          <w:color w:val="231F20"/>
          <w:sz w:val="26"/>
        </w:rPr>
        <w:t>Pháp không phải quả gồm thâu: </w:t>
      </w:r>
      <w:r>
        <w:rPr>
          <w:color w:val="231F20"/>
          <w:sz w:val="26"/>
        </w:rPr>
        <w:t>một giới, một xứ, không có uẩn, một trí hiểu rõ là thế tục trí, một thức nhận biết, không phải là tùy miên tùy tăng.</w:t>
      </w:r>
    </w:p>
    <w:p>
      <w:pPr>
        <w:pStyle w:val="BodyText"/>
        <w:ind w:left="0" w:right="281" w:firstLine="0"/>
        <w:jc w:val="center"/>
      </w:pPr>
      <w:r>
        <w:rPr>
          <w:color w:val="231F20"/>
        </w:rPr>
        <w:t>*</w:t>
      </w:r>
    </w:p>
    <w:p>
      <w:pPr>
        <w:pStyle w:val="BodyText"/>
        <w:spacing w:line="273" w:lineRule="auto" w:before="240"/>
        <w:ind w:left="110" w:right="384"/>
      </w:pPr>
      <w:r>
        <w:rPr>
          <w:i/>
          <w:color w:val="231F20"/>
        </w:rPr>
        <w:t>Pháp có quả gồm thâu: </w:t>
      </w:r>
      <w:r>
        <w:rPr>
          <w:color w:val="231F20"/>
        </w:rPr>
        <w:t>mười tám giới, mười hai xứ, năm uẩn, chín trí hiểu rõ trừ diệt trí, sáu thức nhận biết, là tất cả tùy miên tùy tăng.</w:t>
      </w:r>
    </w:p>
    <w:p>
      <w:pPr>
        <w:pStyle w:val="BodyText"/>
        <w:spacing w:line="273" w:lineRule="auto" w:before="110"/>
        <w:ind w:left="110" w:right="390"/>
      </w:pPr>
      <w:r>
        <w:rPr>
          <w:i/>
          <w:color w:val="231F20"/>
        </w:rPr>
        <w:t>Pháp không quả gồm thâu: </w:t>
      </w:r>
      <w:r>
        <w:rPr>
          <w:color w:val="231F20"/>
        </w:rPr>
        <w:t>một giới, một xứ, không có </w:t>
      </w:r>
      <w:r>
        <w:rPr>
          <w:color w:val="231F20"/>
          <w:spacing w:val="-3"/>
        </w:rPr>
        <w:t>uẩn, </w:t>
      </w:r>
      <w:r>
        <w:rPr>
          <w:color w:val="231F20"/>
        </w:rPr>
        <w:t>sáu</w:t>
      </w:r>
      <w:r>
        <w:rPr>
          <w:color w:val="231F20"/>
          <w:spacing w:val="-8"/>
        </w:rPr>
        <w:t> </w:t>
      </w:r>
      <w:r>
        <w:rPr>
          <w:color w:val="231F20"/>
        </w:rPr>
        <w:t>trí</w:t>
      </w:r>
      <w:r>
        <w:rPr>
          <w:color w:val="231F20"/>
          <w:spacing w:val="-7"/>
        </w:rPr>
        <w:t> </w:t>
      </w:r>
      <w:r>
        <w:rPr>
          <w:color w:val="231F20"/>
        </w:rPr>
        <w:t>hiểu</w:t>
      </w:r>
      <w:r>
        <w:rPr>
          <w:color w:val="231F20"/>
          <w:spacing w:val="-7"/>
        </w:rPr>
        <w:t> </w:t>
      </w:r>
      <w:r>
        <w:rPr>
          <w:color w:val="231F20"/>
        </w:rPr>
        <w:t>rõ</w:t>
      </w:r>
      <w:r>
        <w:rPr>
          <w:color w:val="231F20"/>
          <w:spacing w:val="-7"/>
        </w:rPr>
        <w:t> </w:t>
      </w:r>
      <w:r>
        <w:rPr>
          <w:color w:val="231F20"/>
        </w:rPr>
        <w:t>(trừ</w:t>
      </w:r>
      <w:r>
        <w:rPr>
          <w:color w:val="231F20"/>
          <w:spacing w:val="-7"/>
        </w:rPr>
        <w:t> </w:t>
      </w:r>
      <w:r>
        <w:rPr>
          <w:color w:val="231F20"/>
        </w:rPr>
        <w:t>bốn</w:t>
      </w:r>
      <w:r>
        <w:rPr>
          <w:color w:val="231F20"/>
          <w:spacing w:val="-7"/>
        </w:rPr>
        <w:t> </w:t>
      </w:r>
      <w:r>
        <w:rPr>
          <w:color w:val="231F20"/>
        </w:rPr>
        <w:t>trí</w:t>
      </w:r>
      <w:r>
        <w:rPr>
          <w:color w:val="231F20"/>
          <w:spacing w:val="-7"/>
        </w:rPr>
        <w:t> </w:t>
      </w:r>
      <w:r>
        <w:rPr>
          <w:color w:val="231F20"/>
        </w:rPr>
        <w:t>tha</w:t>
      </w:r>
      <w:r>
        <w:rPr>
          <w:color w:val="231F20"/>
          <w:spacing w:val="-8"/>
        </w:rPr>
        <w:t> </w:t>
      </w:r>
      <w:r>
        <w:rPr>
          <w:color w:val="231F20"/>
        </w:rPr>
        <w:t>tâm,</w:t>
      </w:r>
      <w:r>
        <w:rPr>
          <w:color w:val="231F20"/>
          <w:spacing w:val="-7"/>
        </w:rPr>
        <w:t> </w:t>
      </w:r>
      <w:r>
        <w:rPr>
          <w:color w:val="231F20"/>
        </w:rPr>
        <w:t>khổ,</w:t>
      </w:r>
      <w:r>
        <w:rPr>
          <w:color w:val="231F20"/>
          <w:spacing w:val="-7"/>
        </w:rPr>
        <w:t> </w:t>
      </w:r>
      <w:r>
        <w:rPr>
          <w:color w:val="231F20"/>
        </w:rPr>
        <w:t>tập,</w:t>
      </w:r>
      <w:r>
        <w:rPr>
          <w:color w:val="231F20"/>
          <w:spacing w:val="-7"/>
        </w:rPr>
        <w:t> </w:t>
      </w:r>
      <w:r>
        <w:rPr>
          <w:color w:val="231F20"/>
        </w:rPr>
        <w:t>đạo),</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 không phải là tùy miên tùy tăng.</w:t>
      </w:r>
    </w:p>
    <w:p>
      <w:pPr>
        <w:pStyle w:val="BodyText"/>
        <w:ind w:left="0" w:right="281" w:firstLine="0"/>
        <w:jc w:val="center"/>
      </w:pPr>
      <w:r>
        <w:rPr>
          <w:color w:val="231F20"/>
        </w:rPr>
        <w:t>*</w:t>
      </w:r>
    </w:p>
    <w:p>
      <w:pPr>
        <w:pStyle w:val="BodyText"/>
        <w:spacing w:line="273" w:lineRule="auto" w:before="240"/>
        <w:ind w:left="110" w:right="391"/>
      </w:pPr>
      <w:r>
        <w:rPr>
          <w:i/>
          <w:color w:val="231F20"/>
        </w:rPr>
        <w:t>Pháp</w:t>
      </w:r>
      <w:r>
        <w:rPr>
          <w:i/>
          <w:color w:val="231F20"/>
          <w:spacing w:val="-4"/>
        </w:rPr>
        <w:t> </w:t>
      </w:r>
      <w:r>
        <w:rPr>
          <w:i/>
          <w:color w:val="231F20"/>
        </w:rPr>
        <w:t>dị</w:t>
      </w:r>
      <w:r>
        <w:rPr>
          <w:i/>
          <w:color w:val="231F20"/>
          <w:spacing w:val="-4"/>
        </w:rPr>
        <w:t> </w:t>
      </w:r>
      <w:r>
        <w:rPr>
          <w:i/>
          <w:color w:val="231F20"/>
        </w:rPr>
        <w:t>thục</w:t>
      </w:r>
      <w:r>
        <w:rPr>
          <w:i/>
          <w:color w:val="231F20"/>
          <w:spacing w:val="-4"/>
        </w:rPr>
        <w:t> </w:t>
      </w:r>
      <w:r>
        <w:rPr>
          <w:i/>
          <w:color w:val="231F20"/>
        </w:rPr>
        <w:t>gồm</w:t>
      </w:r>
      <w:r>
        <w:rPr>
          <w:i/>
          <w:color w:val="231F20"/>
          <w:spacing w:val="-4"/>
        </w:rPr>
        <w:t> </w:t>
      </w:r>
      <w:r>
        <w:rPr>
          <w:i/>
          <w:color w:val="231F20"/>
        </w:rPr>
        <w:t>thâu:</w:t>
      </w:r>
      <w:r>
        <w:rPr>
          <w:i/>
          <w:color w:val="231F20"/>
          <w:spacing w:val="-5"/>
        </w:rPr>
        <w:t> </w:t>
      </w:r>
      <w:r>
        <w:rPr>
          <w:color w:val="231F20"/>
        </w:rPr>
        <w:t>mười</w:t>
      </w:r>
      <w:r>
        <w:rPr>
          <w:color w:val="231F20"/>
          <w:spacing w:val="-4"/>
        </w:rPr>
        <w:t> </w:t>
      </w:r>
      <w:r>
        <w:rPr>
          <w:color w:val="231F20"/>
        </w:rPr>
        <w:t>bảy</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năm</w:t>
      </w:r>
      <w:r>
        <w:rPr>
          <w:color w:val="231F20"/>
          <w:spacing w:val="-4"/>
        </w:rPr>
        <w:t> </w:t>
      </w:r>
      <w:r>
        <w:rPr>
          <w:color w:val="231F20"/>
        </w:rPr>
        <w:t>uẩn, tám trí hiểu rõ (trừ hai trí diệt và đạo), năm thức nhận biết, các biến hành nơi ba cõi cùng các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Pháp không phải dị thục gồm thâu: </w:t>
      </w:r>
      <w:r>
        <w:rPr>
          <w:color w:val="231F20"/>
          <w:sz w:val="26"/>
        </w:rPr>
        <w:t>mười tám giới, mười hai xứ, năm uẩn, mười trí hiểu rõ, sáu thức nhận biết, là tất cả tùy miên tùy tăng.</w:t>
      </w:r>
    </w:p>
    <w:p>
      <w:pPr>
        <w:pStyle w:val="BodyText"/>
        <w:ind w:left="283" w:firstLine="0"/>
        <w:jc w:val="center"/>
      </w:pPr>
      <w:r>
        <w:rPr>
          <w:color w:val="231F20"/>
        </w:rPr>
        <w:t>*</w:t>
      </w:r>
    </w:p>
    <w:p>
      <w:pPr>
        <w:pStyle w:val="BodyText"/>
        <w:spacing w:line="273" w:lineRule="auto" w:before="239"/>
        <w:ind w:right="107"/>
      </w:pPr>
      <w:r>
        <w:rPr>
          <w:i/>
          <w:color w:val="231F20"/>
        </w:rPr>
        <w:t>Pháp có dị thục gồm thâu: </w:t>
      </w:r>
      <w:r>
        <w:rPr>
          <w:color w:val="231F20"/>
        </w:rPr>
        <w:t>mười giới, bốn xứ, năm uẩn, tám</w:t>
      </w:r>
      <w:r>
        <w:rPr>
          <w:color w:val="231F20"/>
          <w:spacing w:val="-40"/>
        </w:rPr>
        <w:t> </w:t>
      </w:r>
      <w:r>
        <w:rPr>
          <w:color w:val="231F20"/>
        </w:rPr>
        <w:t>trí hiểu rõ (trừ hai trí diệt và đạo), ba thức nhận biết, các biến hành </w:t>
      </w:r>
      <w:r>
        <w:rPr>
          <w:color w:val="231F20"/>
          <w:spacing w:val="-5"/>
        </w:rPr>
        <w:t>nơi </w:t>
      </w:r>
      <w:r>
        <w:rPr>
          <w:color w:val="231F20"/>
        </w:rPr>
        <w:t>tất cả ba cõi Dục, Sắc và Vô sắc, cùng các tùy miên tùy tăng do tu đạo đoạn trừ.</w:t>
      </w:r>
    </w:p>
    <w:p>
      <w:pPr>
        <w:pStyle w:val="BodyText"/>
        <w:spacing w:line="273" w:lineRule="auto" w:before="110"/>
        <w:ind w:right="107"/>
      </w:pPr>
      <w:r>
        <w:rPr>
          <w:i/>
          <w:color w:val="231F20"/>
        </w:rPr>
        <w:t>Pháp không dị thục gồm thâu: </w:t>
      </w:r>
      <w:r>
        <w:rPr>
          <w:color w:val="231F20"/>
        </w:rPr>
        <w:t>mười tám giới, mười hai xứ, năm uẩn, mười trí hiểu rõ, sáu thức nhận biết, cõi Sắc và Vô sắc, tất cả</w:t>
      </w:r>
      <w:r>
        <w:rPr>
          <w:color w:val="231F20"/>
          <w:spacing w:val="-8"/>
        </w:rPr>
        <w:t> </w:t>
      </w:r>
      <w:r>
        <w:rPr>
          <w:color w:val="231F20"/>
        </w:rPr>
        <w:t>hai</w:t>
      </w:r>
      <w:r>
        <w:rPr>
          <w:color w:val="231F20"/>
          <w:spacing w:val="-8"/>
        </w:rPr>
        <w:t> </w:t>
      </w:r>
      <w:r>
        <w:rPr>
          <w:color w:val="231F20"/>
        </w:rPr>
        <w:t>bộ</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7"/>
        </w:rPr>
        <w:t> </w:t>
      </w:r>
      <w:r>
        <w:rPr>
          <w:color w:val="231F20"/>
        </w:rPr>
        <w:t>tăng</w:t>
      </w:r>
      <w:r>
        <w:rPr>
          <w:color w:val="231F20"/>
          <w:spacing w:val="-7"/>
        </w:rPr>
        <w:t> </w:t>
      </w:r>
      <w:r>
        <w:rPr>
          <w:color w:val="231F20"/>
        </w:rPr>
        <w:t>biến</w:t>
      </w:r>
      <w:r>
        <w:rPr>
          <w:color w:val="231F20"/>
          <w:spacing w:val="-7"/>
        </w:rPr>
        <w:t> </w:t>
      </w:r>
      <w:r>
        <w:rPr>
          <w:color w:val="231F20"/>
        </w:rPr>
        <w:t>hành</w:t>
      </w:r>
      <w:r>
        <w:rPr>
          <w:color w:val="231F20"/>
          <w:spacing w:val="-8"/>
        </w:rPr>
        <w:t> </w:t>
      </w:r>
      <w:r>
        <w:rPr>
          <w:color w:val="231F20"/>
        </w:rPr>
        <w:t>đều</w:t>
      </w:r>
      <w:r>
        <w:rPr>
          <w:color w:val="231F20"/>
          <w:spacing w:val="-8"/>
        </w:rPr>
        <w:t> </w:t>
      </w:r>
      <w:r>
        <w:rPr>
          <w:color w:val="231F20"/>
        </w:rPr>
        <w:t>do</w:t>
      </w:r>
      <w:r>
        <w:rPr>
          <w:color w:val="231F20"/>
          <w:spacing w:val="-8"/>
        </w:rPr>
        <w:t> </w:t>
      </w:r>
      <w:r>
        <w:rPr>
          <w:color w:val="231F20"/>
        </w:rPr>
        <w:t>kiến tập đoạn trừ.</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Pháp nhân duyên gồm thâu: </w:t>
      </w:r>
      <w:r>
        <w:rPr>
          <w:color w:val="231F20"/>
          <w:sz w:val="26"/>
        </w:rPr>
        <w:t>mười tám giới, mười hai xứ, năm uẩn, mười trí hiểu rõ, sáu thức nhận biết, là tất cả tùy miên tùy tăng.</w:t>
      </w:r>
    </w:p>
    <w:p>
      <w:pPr>
        <w:spacing w:line="273" w:lineRule="auto" w:before="112"/>
        <w:ind w:left="393" w:right="108" w:firstLine="566"/>
        <w:jc w:val="both"/>
        <w:rPr>
          <w:sz w:val="26"/>
        </w:rPr>
      </w:pPr>
      <w:r>
        <w:rPr>
          <w:i/>
          <w:color w:val="231F20"/>
          <w:sz w:val="26"/>
        </w:rPr>
        <w:t>Pháp không phải nhân duyên không gồm thâu: </w:t>
      </w:r>
      <w:r>
        <w:rPr>
          <w:color w:val="231F20"/>
          <w:sz w:val="26"/>
        </w:rPr>
        <w:t>giới, xứ, uẩn, không phải trí hiểu rõ, không phải thức nhận biết, không phải là tùy miên tùy tăng. Do pháp như thế là không thể có được.</w:t>
      </w:r>
    </w:p>
    <w:p>
      <w:pPr>
        <w:pStyle w:val="BodyText"/>
        <w:ind w:left="283" w:firstLine="0"/>
        <w:jc w:val="center"/>
      </w:pPr>
      <w:r>
        <w:rPr>
          <w:color w:val="231F20"/>
        </w:rPr>
        <w:t>*</w:t>
      </w:r>
    </w:p>
    <w:p>
      <w:pPr>
        <w:pStyle w:val="BodyText"/>
        <w:spacing w:line="273" w:lineRule="auto" w:before="239"/>
        <w:ind w:right="107"/>
      </w:pPr>
      <w:r>
        <w:rPr>
          <w:i/>
          <w:color w:val="231F20"/>
        </w:rPr>
        <w:t>Pháp có nhân duyên gồm thâu: </w:t>
      </w:r>
      <w:r>
        <w:rPr>
          <w:color w:val="231F20"/>
        </w:rPr>
        <w:t>mười tám giới, mười hai xứ, năm uẩn, chín trí hiểu rõ trừ diệt trí, sáu thức nhận biết, là tất cả tùy miên tùy tăng.</w:t>
      </w:r>
    </w:p>
    <w:p>
      <w:pPr>
        <w:spacing w:line="273" w:lineRule="auto" w:before="111"/>
        <w:ind w:left="393" w:right="107" w:firstLine="566"/>
        <w:jc w:val="both"/>
        <w:rPr>
          <w:sz w:val="26"/>
        </w:rPr>
      </w:pPr>
      <w:r>
        <w:rPr>
          <w:i/>
          <w:color w:val="231F20"/>
          <w:sz w:val="26"/>
        </w:rPr>
        <w:t>Pháp không có nhân duyên gồm thâu: </w:t>
      </w:r>
      <w:r>
        <w:rPr>
          <w:color w:val="231F20"/>
          <w:sz w:val="26"/>
        </w:rPr>
        <w:t>một giới, một xứ,</w:t>
      </w:r>
      <w:r>
        <w:rPr>
          <w:color w:val="231F20"/>
          <w:spacing w:val="-45"/>
          <w:sz w:val="26"/>
        </w:rPr>
        <w:t> </w:t>
      </w:r>
      <w:r>
        <w:rPr>
          <w:color w:val="231F20"/>
          <w:sz w:val="26"/>
        </w:rPr>
        <w:t>không có uẩn, sáu trí hiểu rõ (trừ bốn trí tha tâm, khổ, tập, đạo), một thức nhận biết, không phải là tùy miên tùy tăng.</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Pháp lìa gồm thâu: </w:t>
      </w:r>
      <w:r>
        <w:rPr>
          <w:color w:val="231F20"/>
        </w:rPr>
        <w:t>năm giới, bốn xứ, năm uẩn, mười trí hiểu rõ, ba thức nhận biết, các biến hành nơi ba cõi, cùng tất cả tùy miên tùy tăng do tu đạo đoạn trừ.</w:t>
      </w:r>
    </w:p>
    <w:p>
      <w:pPr>
        <w:pStyle w:val="BodyText"/>
        <w:spacing w:line="273" w:lineRule="auto"/>
        <w:ind w:left="110" w:right="391"/>
      </w:pPr>
      <w:r>
        <w:rPr>
          <w:i/>
          <w:color w:val="231F20"/>
        </w:rPr>
        <w:t>Pháp không phải lìa gồm thâu: </w:t>
      </w:r>
      <w:r>
        <w:rPr>
          <w:color w:val="231F20"/>
        </w:rPr>
        <w:t>mười tám giới, mười hai xứ, năm uẩn, tám trí hiểu rõ (trừ hai trí diệt và đạo), sáu thức nhận biết, tất cả tùy miên tùy tăng do tu đạo đoạn trừ.</w:t>
      </w:r>
    </w:p>
    <w:p>
      <w:pPr>
        <w:pStyle w:val="BodyText"/>
        <w:ind w:left="0" w:right="281" w:firstLine="0"/>
        <w:jc w:val="center"/>
      </w:pPr>
      <w:r>
        <w:rPr>
          <w:color w:val="231F20"/>
        </w:rPr>
        <w:t>*</w:t>
      </w:r>
    </w:p>
    <w:p>
      <w:pPr>
        <w:pStyle w:val="BodyText"/>
        <w:spacing w:line="273" w:lineRule="auto" w:before="239"/>
        <w:ind w:left="110" w:right="384"/>
      </w:pPr>
      <w:r>
        <w:rPr>
          <w:i/>
          <w:color w:val="231F20"/>
        </w:rPr>
        <w:t>Pháp có lìa gồm thâu: </w:t>
      </w:r>
      <w:r>
        <w:rPr>
          <w:color w:val="231F20"/>
        </w:rPr>
        <w:t>mười tám giới, mười hai xứ, năm uẩn, chín trí hiểu rõ trừ diệt trí, sáu thức nhận biết, là tất cả tùy miên tùy tăng.</w:t>
      </w:r>
    </w:p>
    <w:p>
      <w:pPr>
        <w:pStyle w:val="BodyText"/>
        <w:spacing w:line="273" w:lineRule="auto"/>
        <w:ind w:left="110" w:right="390"/>
      </w:pPr>
      <w:r>
        <w:rPr>
          <w:i/>
          <w:color w:val="231F20"/>
        </w:rPr>
        <w:t>Pháp không lìa gồm thâu: </w:t>
      </w:r>
      <w:r>
        <w:rPr>
          <w:color w:val="231F20"/>
        </w:rPr>
        <w:t>một giới, một xứ, không có uẩn,</w:t>
      </w:r>
      <w:r>
        <w:rPr>
          <w:color w:val="231F20"/>
          <w:spacing w:val="-28"/>
        </w:rPr>
        <w:t> </w:t>
      </w:r>
      <w:r>
        <w:rPr>
          <w:color w:val="231F20"/>
        </w:rPr>
        <w:t>sáu trí hiểu rõ (trừ bốn trí tha tâm, khổ, tập, đạo), một thức nhận </w:t>
      </w:r>
      <w:r>
        <w:rPr>
          <w:color w:val="231F20"/>
          <w:spacing w:val="-3"/>
        </w:rPr>
        <w:t>biết, </w:t>
      </w:r>
      <w:r>
        <w:rPr>
          <w:color w:val="231F20"/>
        </w:rPr>
        <w:t>không phải là tùy miên tùy tăng.</w:t>
      </w:r>
    </w:p>
    <w:p>
      <w:pPr>
        <w:pStyle w:val="BodyText"/>
        <w:ind w:left="0" w:right="281" w:firstLine="0"/>
        <w:jc w:val="center"/>
      </w:pPr>
      <w:r>
        <w:rPr>
          <w:color w:val="231F20"/>
        </w:rPr>
        <w:t>*</w:t>
      </w:r>
    </w:p>
    <w:p>
      <w:pPr>
        <w:pStyle w:val="BodyText"/>
        <w:spacing w:line="273" w:lineRule="auto" w:before="240"/>
        <w:ind w:left="110" w:right="386"/>
      </w:pPr>
      <w:r>
        <w:rPr>
          <w:i/>
          <w:color w:val="231F20"/>
        </w:rPr>
        <w:t>Pháp tiếp nối gồm thâu: </w:t>
      </w:r>
      <w:r>
        <w:rPr>
          <w:color w:val="231F20"/>
        </w:rPr>
        <w:t>mười tám giới, mười hai xứ, </w:t>
      </w:r>
      <w:r>
        <w:rPr>
          <w:color w:val="231F20"/>
          <w:spacing w:val="2"/>
        </w:rPr>
        <w:t>năm </w:t>
      </w:r>
      <w:r>
        <w:rPr>
          <w:color w:val="231F20"/>
        </w:rPr>
        <w:t>uẩn,</w:t>
      </w:r>
      <w:r>
        <w:rPr>
          <w:color w:val="231F20"/>
          <w:spacing w:val="-3"/>
        </w:rPr>
        <w:t> </w:t>
      </w:r>
      <w:r>
        <w:rPr>
          <w:color w:val="231F20"/>
        </w:rPr>
        <w:t>chín</w:t>
      </w:r>
      <w:r>
        <w:rPr>
          <w:color w:val="231F20"/>
          <w:spacing w:val="-3"/>
        </w:rPr>
        <w:t> </w:t>
      </w:r>
      <w:r>
        <w:rPr>
          <w:color w:val="231F20"/>
        </w:rPr>
        <w:t>trí</w:t>
      </w:r>
      <w:r>
        <w:rPr>
          <w:color w:val="231F20"/>
          <w:spacing w:val="-3"/>
        </w:rPr>
        <w:t> </w:t>
      </w:r>
      <w:r>
        <w:rPr>
          <w:color w:val="231F20"/>
        </w:rPr>
        <w:t>hiểu</w:t>
      </w:r>
      <w:r>
        <w:rPr>
          <w:color w:val="231F20"/>
          <w:spacing w:val="-3"/>
        </w:rPr>
        <w:t> </w:t>
      </w:r>
      <w:r>
        <w:rPr>
          <w:color w:val="231F20"/>
        </w:rPr>
        <w:t>rõ</w:t>
      </w:r>
      <w:r>
        <w:rPr>
          <w:color w:val="231F20"/>
          <w:spacing w:val="-3"/>
        </w:rPr>
        <w:t> </w:t>
      </w:r>
      <w:r>
        <w:rPr>
          <w:color w:val="231F20"/>
        </w:rPr>
        <w:t>trừ</w:t>
      </w:r>
      <w:r>
        <w:rPr>
          <w:color w:val="231F20"/>
          <w:spacing w:val="-3"/>
        </w:rPr>
        <w:t> </w:t>
      </w:r>
      <w:r>
        <w:rPr>
          <w:color w:val="231F20"/>
        </w:rPr>
        <w:t>diệt</w:t>
      </w:r>
      <w:r>
        <w:rPr>
          <w:color w:val="231F20"/>
          <w:spacing w:val="-3"/>
        </w:rPr>
        <w:t> </w:t>
      </w:r>
      <w:r>
        <w:rPr>
          <w:color w:val="231F20"/>
        </w:rPr>
        <w:t>trí,</w:t>
      </w:r>
      <w:r>
        <w:rPr>
          <w:color w:val="231F20"/>
          <w:spacing w:val="-3"/>
        </w:rPr>
        <w:t> </w:t>
      </w:r>
      <w:r>
        <w:rPr>
          <w:color w:val="231F20"/>
        </w:rPr>
        <w:t>sáu</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là</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tùy</w:t>
      </w:r>
      <w:r>
        <w:rPr>
          <w:color w:val="231F20"/>
          <w:spacing w:val="-3"/>
        </w:rPr>
        <w:t> </w:t>
      </w:r>
      <w:r>
        <w:rPr>
          <w:color w:val="231F20"/>
        </w:rPr>
        <w:t>miên tùy</w:t>
      </w:r>
      <w:r>
        <w:rPr>
          <w:color w:val="231F20"/>
          <w:spacing w:val="5"/>
        </w:rPr>
        <w:t> </w:t>
      </w:r>
      <w:r>
        <w:rPr>
          <w:color w:val="231F20"/>
        </w:rPr>
        <w:t>tăng.</w:t>
      </w:r>
    </w:p>
    <w:p>
      <w:pPr>
        <w:spacing w:line="273" w:lineRule="auto" w:before="110"/>
        <w:ind w:left="110" w:right="390" w:firstLine="566"/>
        <w:jc w:val="both"/>
        <w:rPr>
          <w:sz w:val="26"/>
        </w:rPr>
      </w:pPr>
      <w:r>
        <w:rPr>
          <w:i/>
          <w:color w:val="231F20"/>
          <w:sz w:val="26"/>
        </w:rPr>
        <w:t>Pháp không phải tiếp nối gồm thâu: </w:t>
      </w:r>
      <w:r>
        <w:rPr>
          <w:color w:val="231F20"/>
          <w:sz w:val="26"/>
        </w:rPr>
        <w:t>mười tám giới, mười hai xứ, năm uẩn, mười trí hiểu rõ, sáu thức nhận biết, là tất cả tùy </w:t>
      </w:r>
      <w:r>
        <w:rPr>
          <w:color w:val="231F20"/>
          <w:spacing w:val="-3"/>
          <w:sz w:val="26"/>
        </w:rPr>
        <w:t>miên </w:t>
      </w:r>
      <w:r>
        <w:rPr>
          <w:color w:val="231F20"/>
          <w:sz w:val="26"/>
        </w:rPr>
        <w:t>tùy tăng.</w:t>
      </w:r>
    </w:p>
    <w:p>
      <w:pPr>
        <w:pStyle w:val="BodyText"/>
        <w:ind w:left="0" w:right="281" w:firstLine="0"/>
        <w:jc w:val="center"/>
      </w:pPr>
      <w:r>
        <w:rPr>
          <w:color w:val="231F20"/>
        </w:rPr>
        <w:t>*</w:t>
      </w:r>
    </w:p>
    <w:p>
      <w:pPr>
        <w:spacing w:before="240"/>
        <w:ind w:left="677" w:right="0" w:firstLine="0"/>
        <w:jc w:val="left"/>
        <w:rPr>
          <w:sz w:val="26"/>
        </w:rPr>
      </w:pPr>
      <w:r>
        <w:rPr>
          <w:i/>
          <w:color w:val="231F20"/>
          <w:sz w:val="26"/>
        </w:rPr>
        <w:t>Pháp có tiếp nối, pháp không có tiếp nối </w:t>
      </w:r>
      <w:r>
        <w:rPr>
          <w:color w:val="231F20"/>
          <w:sz w:val="26"/>
        </w:rPr>
        <w:t>cũng như vậy.</w:t>
      </w:r>
    </w:p>
    <w:p>
      <w:pPr>
        <w:pStyle w:val="BodyText"/>
        <w:spacing w:before="154"/>
        <w:ind w:left="216" w:right="497" w:firstLine="0"/>
        <w:jc w:val="center"/>
      </w:pPr>
      <w:r>
        <w:rPr>
          <w:color w:val="231F20"/>
        </w:rPr>
        <w:t>**</w:t>
      </w:r>
    </w:p>
    <w:p>
      <w:pPr>
        <w:pStyle w:val="BodyText"/>
        <w:spacing w:line="273" w:lineRule="auto" w:before="240"/>
        <w:ind w:left="110" w:right="390"/>
      </w:pPr>
      <w:r>
        <w:rPr>
          <w:b/>
          <w:i/>
          <w:color w:val="231F20"/>
        </w:rPr>
        <w:t>* Pháp thiện gồm thâu: </w:t>
      </w:r>
      <w:r>
        <w:rPr>
          <w:color w:val="231F20"/>
        </w:rPr>
        <w:t>mười giới, bốn xứ, năm uẩn, mười trí hiểu</w:t>
      </w:r>
      <w:r>
        <w:rPr>
          <w:color w:val="231F20"/>
          <w:spacing w:val="-13"/>
        </w:rPr>
        <w:t> </w:t>
      </w:r>
      <w:r>
        <w:rPr>
          <w:color w:val="231F20"/>
        </w:rPr>
        <w:t>rõ,</w:t>
      </w:r>
      <w:r>
        <w:rPr>
          <w:color w:val="231F20"/>
          <w:spacing w:val="-13"/>
        </w:rPr>
        <w:t> </w:t>
      </w:r>
      <w:r>
        <w:rPr>
          <w:color w:val="231F20"/>
        </w:rPr>
        <w:t>ba</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cùng</w:t>
      </w:r>
      <w:r>
        <w:rPr>
          <w:color w:val="231F20"/>
          <w:spacing w:val="-13"/>
        </w:rPr>
        <w:t> </w:t>
      </w:r>
      <w:r>
        <w:rPr>
          <w:color w:val="231F20"/>
        </w:rPr>
        <w:t>các</w:t>
      </w:r>
      <w:r>
        <w:rPr>
          <w:color w:val="231F20"/>
          <w:spacing w:val="-13"/>
        </w:rPr>
        <w:t> </w:t>
      </w:r>
      <w:r>
        <w:rPr>
          <w:color w:val="231F20"/>
        </w:rPr>
        <w:t>tùy</w:t>
      </w:r>
      <w:r>
        <w:rPr>
          <w:color w:val="231F20"/>
          <w:spacing w:val="-13"/>
        </w:rPr>
        <w:t> </w:t>
      </w:r>
      <w:r>
        <w:rPr>
          <w:color w:val="231F20"/>
        </w:rPr>
        <w:t>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Pháp bất thiện gồm thâu: </w:t>
      </w:r>
      <w:r>
        <w:rPr>
          <w:color w:val="231F20"/>
        </w:rPr>
        <w:t>mười giới, bốn xứ, năm uẩn, bảy trí hiểu rõ (trừ ba trí loại, diệt, đạo), ba thức nhận biết, tất cả tùy miên tùy tăng nơi cõi Dục.</w:t>
      </w:r>
    </w:p>
    <w:p>
      <w:pPr>
        <w:pStyle w:val="BodyText"/>
        <w:spacing w:line="276" w:lineRule="auto" w:before="114"/>
        <w:ind w:right="107"/>
      </w:pPr>
      <w:r>
        <w:rPr>
          <w:i/>
          <w:color w:val="231F20"/>
        </w:rPr>
        <w:t>Pháp vô ký gồm thâu: </w:t>
      </w:r>
      <w:r>
        <w:rPr>
          <w:color w:val="231F20"/>
        </w:rPr>
        <w:t>mười tám giới, mười hai xứ, năm uẩn, tám</w:t>
      </w:r>
      <w:r>
        <w:rPr>
          <w:color w:val="231F20"/>
          <w:spacing w:val="-4"/>
        </w:rPr>
        <w:t> </w:t>
      </w:r>
      <w:r>
        <w:rPr>
          <w:color w:val="231F20"/>
        </w:rPr>
        <w:t>trí</w:t>
      </w:r>
      <w:r>
        <w:rPr>
          <w:color w:val="231F20"/>
          <w:spacing w:val="-3"/>
        </w:rPr>
        <w:t> </w:t>
      </w:r>
      <w:r>
        <w:rPr>
          <w:color w:val="231F20"/>
        </w:rPr>
        <w:t>hiểu</w:t>
      </w:r>
      <w:r>
        <w:rPr>
          <w:color w:val="231F20"/>
          <w:spacing w:val="-3"/>
        </w:rPr>
        <w:t> </w:t>
      </w:r>
      <w:r>
        <w:rPr>
          <w:color w:val="231F20"/>
        </w:rPr>
        <w:t>rõ</w:t>
      </w:r>
      <w:r>
        <w:rPr>
          <w:color w:val="231F20"/>
          <w:spacing w:val="-3"/>
        </w:rPr>
        <w:t> </w:t>
      </w:r>
      <w:r>
        <w:rPr>
          <w:color w:val="231F20"/>
        </w:rPr>
        <w:t>(trừ</w:t>
      </w:r>
      <w:r>
        <w:rPr>
          <w:color w:val="231F20"/>
          <w:spacing w:val="-4"/>
        </w:rPr>
        <w:t> </w:t>
      </w:r>
      <w:r>
        <w:rPr>
          <w:color w:val="231F20"/>
        </w:rPr>
        <w:t>hai</w:t>
      </w:r>
      <w:r>
        <w:rPr>
          <w:color w:val="231F20"/>
          <w:spacing w:val="-3"/>
        </w:rPr>
        <w:t> </w:t>
      </w:r>
      <w:r>
        <w:rPr>
          <w:color w:val="231F20"/>
        </w:rPr>
        <w:t>trí</w:t>
      </w:r>
      <w:r>
        <w:rPr>
          <w:color w:val="231F20"/>
          <w:spacing w:val="-3"/>
        </w:rPr>
        <w:t> </w:t>
      </w:r>
      <w:r>
        <w:rPr>
          <w:color w:val="231F20"/>
        </w:rPr>
        <w:t>diệt</w:t>
      </w:r>
      <w:r>
        <w:rPr>
          <w:color w:val="231F20"/>
          <w:spacing w:val="-3"/>
        </w:rPr>
        <w:t> </w:t>
      </w:r>
      <w:r>
        <w:rPr>
          <w:color w:val="231F20"/>
        </w:rPr>
        <w:t>và</w:t>
      </w:r>
      <w:r>
        <w:rPr>
          <w:color w:val="231F20"/>
          <w:spacing w:val="-4"/>
        </w:rPr>
        <w:t> </w:t>
      </w:r>
      <w:r>
        <w:rPr>
          <w:color w:val="231F20"/>
        </w:rPr>
        <w:t>đạo),</w:t>
      </w:r>
      <w:r>
        <w:rPr>
          <w:color w:val="231F20"/>
          <w:spacing w:val="-3"/>
        </w:rPr>
        <w:t> </w:t>
      </w:r>
      <w:r>
        <w:rPr>
          <w:color w:val="231F20"/>
        </w:rPr>
        <w:t>sáu</w:t>
      </w:r>
      <w:r>
        <w:rPr>
          <w:color w:val="231F20"/>
          <w:spacing w:val="-3"/>
        </w:rPr>
        <w:t> </w:t>
      </w:r>
      <w:r>
        <w:rPr>
          <w:color w:val="231F20"/>
        </w:rPr>
        <w:t>thức</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và 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hai</w:t>
      </w:r>
      <w:r>
        <w:rPr>
          <w:color w:val="231F20"/>
          <w:spacing w:val="-6"/>
        </w:rPr>
        <w:t> </w:t>
      </w:r>
      <w:r>
        <w:rPr>
          <w:color w:val="231F20"/>
        </w:rPr>
        <w:t>bộ</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cùng</w:t>
      </w:r>
      <w:r>
        <w:rPr>
          <w:color w:val="231F20"/>
          <w:spacing w:val="-5"/>
        </w:rPr>
        <w:t> </w:t>
      </w:r>
      <w:r>
        <w:rPr>
          <w:color w:val="231F20"/>
        </w:rPr>
        <w:t>các</w:t>
      </w:r>
      <w:r>
        <w:rPr>
          <w:color w:val="231F20"/>
          <w:spacing w:val="-6"/>
        </w:rPr>
        <w:t> </w:t>
      </w:r>
      <w:r>
        <w:rPr>
          <w:color w:val="231F20"/>
        </w:rPr>
        <w:t>tùy</w:t>
      </w:r>
      <w:r>
        <w:rPr>
          <w:color w:val="231F20"/>
          <w:spacing w:val="-5"/>
        </w:rPr>
        <w:t> </w:t>
      </w:r>
      <w:r>
        <w:rPr>
          <w:color w:val="231F20"/>
        </w:rPr>
        <w:t>miên</w:t>
      </w:r>
      <w:r>
        <w:rPr>
          <w:color w:val="231F20"/>
          <w:spacing w:val="-6"/>
        </w:rPr>
        <w:t> </w:t>
      </w:r>
      <w:r>
        <w:rPr>
          <w:color w:val="231F20"/>
        </w:rPr>
        <w:t>tùy</w:t>
      </w:r>
      <w:r>
        <w:rPr>
          <w:color w:val="231F20"/>
          <w:spacing w:val="-5"/>
        </w:rPr>
        <w:t> </w:t>
      </w:r>
      <w:r>
        <w:rPr>
          <w:color w:val="231F20"/>
        </w:rPr>
        <w:t>tăng</w:t>
      </w:r>
      <w:r>
        <w:rPr>
          <w:color w:val="231F20"/>
          <w:spacing w:val="-5"/>
        </w:rPr>
        <w:t> </w:t>
      </w:r>
      <w:r>
        <w:rPr>
          <w:color w:val="231F20"/>
        </w:rPr>
        <w:t>biến hành đều do kiến tập đoạn trừ.</w:t>
      </w:r>
    </w:p>
    <w:p>
      <w:pPr>
        <w:pStyle w:val="BodyText"/>
        <w:spacing w:before="114"/>
        <w:ind w:left="283" w:firstLine="0"/>
        <w:jc w:val="center"/>
      </w:pPr>
      <w:r>
        <w:rPr>
          <w:color w:val="231F20"/>
        </w:rPr>
        <w:t>*</w:t>
      </w:r>
    </w:p>
    <w:p>
      <w:pPr>
        <w:spacing w:line="276" w:lineRule="auto" w:before="244"/>
        <w:ind w:left="393" w:right="107" w:firstLine="566"/>
        <w:jc w:val="both"/>
        <w:rPr>
          <w:sz w:val="26"/>
        </w:rPr>
      </w:pPr>
      <w:r>
        <w:rPr>
          <w:i/>
          <w:color w:val="231F20"/>
          <w:sz w:val="26"/>
        </w:rPr>
        <w:t>Pháp</w:t>
      </w:r>
      <w:r>
        <w:rPr>
          <w:i/>
          <w:color w:val="231F20"/>
          <w:spacing w:val="-7"/>
          <w:sz w:val="26"/>
        </w:rPr>
        <w:t> </w:t>
      </w:r>
      <w:r>
        <w:rPr>
          <w:i/>
          <w:color w:val="231F20"/>
          <w:sz w:val="26"/>
        </w:rPr>
        <w:t>học,</w:t>
      </w:r>
      <w:r>
        <w:rPr>
          <w:i/>
          <w:color w:val="231F20"/>
          <w:spacing w:val="-8"/>
          <w:sz w:val="26"/>
        </w:rPr>
        <w:t> </w:t>
      </w:r>
      <w:r>
        <w:rPr>
          <w:i/>
          <w:color w:val="231F20"/>
          <w:sz w:val="26"/>
        </w:rPr>
        <w:t>pháp</w:t>
      </w:r>
      <w:r>
        <w:rPr>
          <w:i/>
          <w:color w:val="231F20"/>
          <w:spacing w:val="-8"/>
          <w:sz w:val="26"/>
        </w:rPr>
        <w:t> </w:t>
      </w:r>
      <w:r>
        <w:rPr>
          <w:i/>
          <w:color w:val="231F20"/>
          <w:sz w:val="26"/>
        </w:rPr>
        <w:t>vô</w:t>
      </w:r>
      <w:r>
        <w:rPr>
          <w:i/>
          <w:color w:val="231F20"/>
          <w:spacing w:val="-7"/>
          <w:sz w:val="26"/>
        </w:rPr>
        <w:t> </w:t>
      </w:r>
      <w:r>
        <w:rPr>
          <w:i/>
          <w:color w:val="231F20"/>
          <w:sz w:val="26"/>
        </w:rPr>
        <w:t>học</w:t>
      </w:r>
      <w:r>
        <w:rPr>
          <w:i/>
          <w:color w:val="231F20"/>
          <w:spacing w:val="-8"/>
          <w:sz w:val="26"/>
        </w:rPr>
        <w:t> </w:t>
      </w:r>
      <w:r>
        <w:rPr>
          <w:i/>
          <w:color w:val="231F20"/>
          <w:sz w:val="26"/>
        </w:rPr>
        <w:t>gồm</w:t>
      </w:r>
      <w:r>
        <w:rPr>
          <w:i/>
          <w:color w:val="231F20"/>
          <w:spacing w:val="-7"/>
          <w:sz w:val="26"/>
        </w:rPr>
        <w:t> </w:t>
      </w:r>
      <w:r>
        <w:rPr>
          <w:i/>
          <w:color w:val="231F20"/>
          <w:sz w:val="26"/>
        </w:rPr>
        <w:t>thâu:</w:t>
      </w:r>
      <w:r>
        <w:rPr>
          <w:i/>
          <w:color w:val="231F20"/>
          <w:spacing w:val="-8"/>
          <w:sz w:val="26"/>
        </w:rPr>
        <w:t> </w:t>
      </w:r>
      <w:r>
        <w:rPr>
          <w:color w:val="231F20"/>
          <w:sz w:val="26"/>
        </w:rPr>
        <w:t>ba</w:t>
      </w:r>
      <w:r>
        <w:rPr>
          <w:color w:val="231F20"/>
          <w:spacing w:val="-8"/>
          <w:sz w:val="26"/>
        </w:rPr>
        <w:t> </w:t>
      </w:r>
      <w:r>
        <w:rPr>
          <w:color w:val="231F20"/>
          <w:sz w:val="26"/>
        </w:rPr>
        <w:t>giới,</w:t>
      </w:r>
      <w:r>
        <w:rPr>
          <w:color w:val="231F20"/>
          <w:spacing w:val="-8"/>
          <w:sz w:val="26"/>
        </w:rPr>
        <w:t> </w:t>
      </w:r>
      <w:r>
        <w:rPr>
          <w:color w:val="231F20"/>
          <w:sz w:val="26"/>
        </w:rPr>
        <w:t>hai</w:t>
      </w:r>
      <w:r>
        <w:rPr>
          <w:color w:val="231F20"/>
          <w:spacing w:val="-8"/>
          <w:sz w:val="26"/>
        </w:rPr>
        <w:t> </w:t>
      </w:r>
      <w:r>
        <w:rPr>
          <w:color w:val="231F20"/>
          <w:sz w:val="26"/>
        </w:rPr>
        <w:t>xứ,</w:t>
      </w:r>
      <w:r>
        <w:rPr>
          <w:color w:val="231F20"/>
          <w:spacing w:val="-8"/>
          <w:sz w:val="26"/>
        </w:rPr>
        <w:t> </w:t>
      </w:r>
      <w:r>
        <w:rPr>
          <w:color w:val="231F20"/>
          <w:sz w:val="26"/>
        </w:rPr>
        <w:t>năm</w:t>
      </w:r>
      <w:r>
        <w:rPr>
          <w:color w:val="231F20"/>
          <w:spacing w:val="-8"/>
          <w:sz w:val="26"/>
        </w:rPr>
        <w:t> </w:t>
      </w:r>
      <w:r>
        <w:rPr>
          <w:color w:val="231F20"/>
          <w:sz w:val="26"/>
        </w:rPr>
        <w:t>uẩn,</w:t>
      </w:r>
      <w:r>
        <w:rPr>
          <w:color w:val="231F20"/>
          <w:spacing w:val="-8"/>
          <w:sz w:val="26"/>
        </w:rPr>
        <w:t> </w:t>
      </w:r>
      <w:r>
        <w:rPr>
          <w:color w:val="231F20"/>
          <w:sz w:val="26"/>
        </w:rPr>
        <w:t>bảy trí hiểu rõ (trừ ba trí khổ, tập, diệt), một thức nhận biết, không phải là tùy miên tùy tăng.</w:t>
      </w:r>
    </w:p>
    <w:p>
      <w:pPr>
        <w:spacing w:line="276" w:lineRule="auto" w:before="113"/>
        <w:ind w:left="393" w:right="107" w:firstLine="566"/>
        <w:jc w:val="both"/>
        <w:rPr>
          <w:sz w:val="26"/>
        </w:rPr>
      </w:pPr>
      <w:r>
        <w:rPr>
          <w:i/>
          <w:color w:val="231F20"/>
          <w:sz w:val="26"/>
        </w:rPr>
        <w:t>Pháp phi học phi vô học gồm thâu: </w:t>
      </w:r>
      <w:r>
        <w:rPr>
          <w:color w:val="231F20"/>
          <w:sz w:val="26"/>
        </w:rPr>
        <w:t>mười tám giới, mười hai xứ, năm uẩn, chín trí hiểu rõ trừ đạo trí, sáu thức nhận biết, là tất cả tùy miên tùy tăng.</w:t>
      </w:r>
    </w:p>
    <w:p>
      <w:pPr>
        <w:pStyle w:val="BodyText"/>
        <w:spacing w:before="114"/>
        <w:ind w:left="283" w:firstLine="0"/>
        <w:jc w:val="center"/>
      </w:pPr>
      <w:r>
        <w:rPr>
          <w:color w:val="231F20"/>
        </w:rPr>
        <w:t>*</w:t>
      </w:r>
    </w:p>
    <w:p>
      <w:pPr>
        <w:pStyle w:val="BodyText"/>
        <w:spacing w:line="276" w:lineRule="auto" w:before="244"/>
        <w:ind w:right="107"/>
      </w:pPr>
      <w:r>
        <w:rPr>
          <w:i/>
          <w:color w:val="231F20"/>
        </w:rPr>
        <w:t>Pháp do kiến đạo đoạn trừ gồm thâu: </w:t>
      </w:r>
      <w:r>
        <w:rPr>
          <w:color w:val="231F20"/>
        </w:rPr>
        <w:t>ba giới, hai xứ, bốn uẩn, tám trí hiểu rõ (trừ hai trí diệt và đạo), một thức nhận biết, tất cả các tùy miên tùy tăng nơi ba cõi do kiến đạo đoạn trừ.</w:t>
      </w:r>
    </w:p>
    <w:p>
      <w:pPr>
        <w:pStyle w:val="BodyText"/>
        <w:spacing w:line="276" w:lineRule="auto" w:before="114"/>
        <w:ind w:right="107"/>
      </w:pPr>
      <w:r>
        <w:rPr>
          <w:i/>
          <w:color w:val="231F20"/>
        </w:rPr>
        <w:t>Pháp do tu đạo đoạn trừ gồm thâu: </w:t>
      </w:r>
      <w:r>
        <w:rPr>
          <w:color w:val="231F20"/>
        </w:rPr>
        <w:t>mười tám giới, mười hai xứ, năm uẩn, tám trí hiểu rõ (trừ hai trí diệt và đạo), sáu thức nhận biết, tất cả các tùy miên tùy tăng biến hành nơi ba cõi đều do tu đạo đoạn trừ.</w:t>
      </w:r>
    </w:p>
    <w:p>
      <w:pPr>
        <w:spacing w:line="276" w:lineRule="auto" w:before="114"/>
        <w:ind w:left="393" w:right="107" w:firstLine="566"/>
        <w:jc w:val="both"/>
        <w:rPr>
          <w:sz w:val="26"/>
        </w:rPr>
      </w:pPr>
      <w:r>
        <w:rPr>
          <w:i/>
          <w:color w:val="231F20"/>
          <w:sz w:val="26"/>
        </w:rPr>
        <w:t>Pháp không phải đoạn trừ gồm thâu: </w:t>
      </w:r>
      <w:r>
        <w:rPr>
          <w:color w:val="231F20"/>
          <w:sz w:val="26"/>
        </w:rPr>
        <w:t>ba giới, hai xứ, năm uẩn, tám</w:t>
      </w:r>
      <w:r>
        <w:rPr>
          <w:color w:val="231F20"/>
          <w:spacing w:val="-9"/>
          <w:sz w:val="26"/>
        </w:rPr>
        <w:t> </w:t>
      </w:r>
      <w:r>
        <w:rPr>
          <w:color w:val="231F20"/>
          <w:sz w:val="26"/>
        </w:rPr>
        <w:t>trí</w:t>
      </w:r>
      <w:r>
        <w:rPr>
          <w:color w:val="231F20"/>
          <w:spacing w:val="-9"/>
          <w:sz w:val="26"/>
        </w:rPr>
        <w:t> </w:t>
      </w:r>
      <w:r>
        <w:rPr>
          <w:color w:val="231F20"/>
          <w:sz w:val="26"/>
        </w:rPr>
        <w:t>hiểu</w:t>
      </w:r>
      <w:r>
        <w:rPr>
          <w:color w:val="231F20"/>
          <w:spacing w:val="-10"/>
          <w:sz w:val="26"/>
        </w:rPr>
        <w:t> </w:t>
      </w:r>
      <w:r>
        <w:rPr>
          <w:color w:val="231F20"/>
          <w:sz w:val="26"/>
        </w:rPr>
        <w:t>rõ</w:t>
      </w:r>
      <w:r>
        <w:rPr>
          <w:color w:val="231F20"/>
          <w:spacing w:val="-9"/>
          <w:sz w:val="26"/>
        </w:rPr>
        <w:t> </w:t>
      </w:r>
      <w:r>
        <w:rPr>
          <w:color w:val="231F20"/>
          <w:sz w:val="26"/>
        </w:rPr>
        <w:t>(trừ</w:t>
      </w:r>
      <w:r>
        <w:rPr>
          <w:color w:val="231F20"/>
          <w:spacing w:val="-9"/>
          <w:sz w:val="26"/>
        </w:rPr>
        <w:t> </w:t>
      </w:r>
      <w:r>
        <w:rPr>
          <w:color w:val="231F20"/>
          <w:sz w:val="26"/>
        </w:rPr>
        <w:t>hai</w:t>
      </w:r>
      <w:r>
        <w:rPr>
          <w:color w:val="231F20"/>
          <w:spacing w:val="-10"/>
          <w:sz w:val="26"/>
        </w:rPr>
        <w:t> </w:t>
      </w:r>
      <w:r>
        <w:rPr>
          <w:color w:val="231F20"/>
          <w:sz w:val="26"/>
        </w:rPr>
        <w:t>trí</w:t>
      </w:r>
      <w:r>
        <w:rPr>
          <w:color w:val="231F20"/>
          <w:spacing w:val="-9"/>
          <w:sz w:val="26"/>
        </w:rPr>
        <w:t> </w:t>
      </w:r>
      <w:r>
        <w:rPr>
          <w:color w:val="231F20"/>
          <w:sz w:val="26"/>
        </w:rPr>
        <w:t>khổ</w:t>
      </w:r>
      <w:r>
        <w:rPr>
          <w:color w:val="231F20"/>
          <w:spacing w:val="-9"/>
          <w:sz w:val="26"/>
        </w:rPr>
        <w:t> </w:t>
      </w:r>
      <w:r>
        <w:rPr>
          <w:color w:val="231F20"/>
          <w:sz w:val="26"/>
        </w:rPr>
        <w:t>và</w:t>
      </w:r>
      <w:r>
        <w:rPr>
          <w:color w:val="231F20"/>
          <w:spacing w:val="-9"/>
          <w:sz w:val="26"/>
        </w:rPr>
        <w:t> </w:t>
      </w:r>
      <w:r>
        <w:rPr>
          <w:color w:val="231F20"/>
          <w:sz w:val="26"/>
        </w:rPr>
        <w:t>tập),</w:t>
      </w:r>
      <w:r>
        <w:rPr>
          <w:color w:val="231F20"/>
          <w:spacing w:val="-9"/>
          <w:sz w:val="26"/>
        </w:rPr>
        <w:t> </w:t>
      </w:r>
      <w:r>
        <w:rPr>
          <w:color w:val="231F20"/>
          <w:sz w:val="26"/>
        </w:rPr>
        <w:t>một</w:t>
      </w:r>
      <w:r>
        <w:rPr>
          <w:color w:val="231F20"/>
          <w:spacing w:val="-9"/>
          <w:sz w:val="26"/>
        </w:rPr>
        <w:t> </w:t>
      </w:r>
      <w:r>
        <w:rPr>
          <w:color w:val="231F20"/>
          <w:sz w:val="26"/>
        </w:rPr>
        <w:t>thức</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10"/>
          <w:sz w:val="26"/>
        </w:rPr>
        <w:t> </w:t>
      </w:r>
      <w:r>
        <w:rPr>
          <w:color w:val="231F20"/>
          <w:sz w:val="26"/>
        </w:rPr>
        <w:t>không</w:t>
      </w:r>
      <w:r>
        <w:rPr>
          <w:color w:val="231F20"/>
          <w:spacing w:val="-9"/>
          <w:sz w:val="26"/>
        </w:rPr>
        <w:t> </w:t>
      </w:r>
      <w:r>
        <w:rPr>
          <w:color w:val="231F20"/>
          <w:spacing w:val="-3"/>
          <w:sz w:val="26"/>
        </w:rPr>
        <w:t>phải </w:t>
      </w:r>
      <w:r>
        <w:rPr>
          <w:color w:val="231F20"/>
          <w:sz w:val="26"/>
        </w:rPr>
        <w:t>là tùy miên tùy tăng.</w:t>
      </w:r>
    </w:p>
    <w:p>
      <w:pPr>
        <w:pStyle w:val="BodyText"/>
        <w:spacing w:before="11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Pháp</w:t>
      </w:r>
      <w:r>
        <w:rPr>
          <w:i/>
          <w:color w:val="231F20"/>
          <w:spacing w:val="-5"/>
          <w:sz w:val="26"/>
        </w:rPr>
        <w:t> </w:t>
      </w:r>
      <w:r>
        <w:rPr>
          <w:i/>
          <w:color w:val="231F20"/>
          <w:sz w:val="26"/>
        </w:rPr>
        <w:t>do</w:t>
      </w:r>
      <w:r>
        <w:rPr>
          <w:i/>
          <w:color w:val="231F20"/>
          <w:spacing w:val="-5"/>
          <w:sz w:val="26"/>
        </w:rPr>
        <w:t> </w:t>
      </w:r>
      <w:r>
        <w:rPr>
          <w:i/>
          <w:color w:val="231F20"/>
          <w:sz w:val="26"/>
        </w:rPr>
        <w:t>kiến</w:t>
      </w:r>
      <w:r>
        <w:rPr>
          <w:i/>
          <w:color w:val="231F20"/>
          <w:spacing w:val="-5"/>
          <w:sz w:val="26"/>
        </w:rPr>
        <w:t> </w:t>
      </w:r>
      <w:r>
        <w:rPr>
          <w:i/>
          <w:color w:val="231F20"/>
          <w:sz w:val="26"/>
        </w:rPr>
        <w:t>đạo</w:t>
      </w:r>
      <w:r>
        <w:rPr>
          <w:i/>
          <w:color w:val="231F20"/>
          <w:spacing w:val="-5"/>
          <w:sz w:val="26"/>
        </w:rPr>
        <w:t> </w:t>
      </w:r>
      <w:r>
        <w:rPr>
          <w:i/>
          <w:color w:val="231F20"/>
          <w:sz w:val="26"/>
        </w:rPr>
        <w:t>đoạn</w:t>
      </w:r>
      <w:r>
        <w:rPr>
          <w:i/>
          <w:color w:val="231F20"/>
          <w:spacing w:val="-5"/>
          <w:sz w:val="26"/>
        </w:rPr>
        <w:t> </w:t>
      </w:r>
      <w:r>
        <w:rPr>
          <w:i/>
          <w:color w:val="231F20"/>
          <w:sz w:val="26"/>
        </w:rPr>
        <w:t>trừ</w:t>
      </w:r>
      <w:r>
        <w:rPr>
          <w:i/>
          <w:color w:val="231F20"/>
          <w:spacing w:val="-5"/>
          <w:sz w:val="26"/>
        </w:rPr>
        <w:t> </w:t>
      </w:r>
      <w:r>
        <w:rPr>
          <w:i/>
          <w:color w:val="231F20"/>
          <w:sz w:val="26"/>
        </w:rPr>
        <w:t>làm</w:t>
      </w:r>
      <w:r>
        <w:rPr>
          <w:i/>
          <w:color w:val="231F20"/>
          <w:spacing w:val="-5"/>
          <w:sz w:val="26"/>
        </w:rPr>
        <w:t> </w:t>
      </w:r>
      <w:r>
        <w:rPr>
          <w:i/>
          <w:color w:val="231F20"/>
          <w:sz w:val="26"/>
        </w:rPr>
        <w:t>nhân</w:t>
      </w:r>
      <w:r>
        <w:rPr>
          <w:i/>
          <w:color w:val="231F20"/>
          <w:spacing w:val="-5"/>
          <w:sz w:val="26"/>
        </w:rPr>
        <w:t> </w:t>
      </w:r>
      <w:r>
        <w:rPr>
          <w:i/>
          <w:color w:val="231F20"/>
          <w:sz w:val="26"/>
        </w:rPr>
        <w:t>gồm</w:t>
      </w:r>
      <w:r>
        <w:rPr>
          <w:i/>
          <w:color w:val="231F20"/>
          <w:spacing w:val="-5"/>
          <w:sz w:val="26"/>
        </w:rPr>
        <w:t> </w:t>
      </w:r>
      <w:r>
        <w:rPr>
          <w:i/>
          <w:color w:val="231F20"/>
          <w:sz w:val="26"/>
        </w:rPr>
        <w:t>thâu:</w:t>
      </w:r>
      <w:r>
        <w:rPr>
          <w:i/>
          <w:color w:val="231F20"/>
          <w:spacing w:val="-6"/>
          <w:sz w:val="26"/>
        </w:rPr>
        <w:t> </w:t>
      </w:r>
      <w:r>
        <w:rPr>
          <w:color w:val="231F20"/>
          <w:sz w:val="26"/>
        </w:rPr>
        <w:t>mười</w:t>
      </w:r>
      <w:r>
        <w:rPr>
          <w:color w:val="231F20"/>
          <w:spacing w:val="-5"/>
          <w:sz w:val="26"/>
        </w:rPr>
        <w:t> </w:t>
      </w:r>
      <w:r>
        <w:rPr>
          <w:color w:val="231F20"/>
          <w:sz w:val="26"/>
        </w:rPr>
        <w:t>tám</w:t>
      </w:r>
      <w:r>
        <w:rPr>
          <w:color w:val="231F20"/>
          <w:spacing w:val="-5"/>
          <w:sz w:val="26"/>
        </w:rPr>
        <w:t> </w:t>
      </w:r>
      <w:r>
        <w:rPr>
          <w:color w:val="231F20"/>
          <w:sz w:val="26"/>
        </w:rPr>
        <w:t>giới, mười hai xứ, năm uẩn, tám trí hiểu rõ (trừ hai trí diệt và đạo), </w:t>
      </w:r>
      <w:r>
        <w:rPr>
          <w:color w:val="231F20"/>
          <w:spacing w:val="-5"/>
          <w:sz w:val="26"/>
        </w:rPr>
        <w:t>sáu </w:t>
      </w:r>
      <w:r>
        <w:rPr>
          <w:color w:val="231F20"/>
          <w:sz w:val="26"/>
        </w:rPr>
        <w:t>thức nhận biết, là tất cả tùy miên tùy tăng.</w:t>
      </w:r>
    </w:p>
    <w:p>
      <w:pPr>
        <w:pStyle w:val="BodyText"/>
        <w:spacing w:line="273" w:lineRule="auto"/>
        <w:ind w:left="110" w:right="390"/>
      </w:pPr>
      <w:r>
        <w:rPr>
          <w:i/>
          <w:color w:val="231F20"/>
        </w:rPr>
        <w:t>Pháp do tu đạo đoạn trừ làm nhân gồm thâu: </w:t>
      </w:r>
      <w:r>
        <w:rPr>
          <w:color w:val="231F20"/>
        </w:rPr>
        <w:t>mười tám giới, mười hai xứ, năm uẩn, tám trí hiểu rõ (trừ hai trí diệt và đạo), sáu thức nhận biết, tất cả các tùy miên tùy tăng biến hành nơi ba cõi đều do tu đạo đoạn trừ.</w:t>
      </w:r>
    </w:p>
    <w:p>
      <w:pPr>
        <w:spacing w:line="273" w:lineRule="auto" w:before="110"/>
        <w:ind w:left="110" w:right="391" w:firstLine="566"/>
        <w:jc w:val="both"/>
        <w:rPr>
          <w:sz w:val="26"/>
        </w:rPr>
      </w:pPr>
      <w:r>
        <w:rPr>
          <w:i/>
          <w:color w:val="231F20"/>
          <w:sz w:val="26"/>
        </w:rPr>
        <w:t>Pháp không phải đoạn trừ làm nhân gồm thâu: </w:t>
      </w:r>
      <w:r>
        <w:rPr>
          <w:color w:val="231F20"/>
          <w:sz w:val="26"/>
        </w:rPr>
        <w:t>ba giới, hai</w:t>
      </w:r>
      <w:r>
        <w:rPr>
          <w:color w:val="231F20"/>
          <w:spacing w:val="-32"/>
          <w:sz w:val="26"/>
        </w:rPr>
        <w:t> </w:t>
      </w:r>
      <w:r>
        <w:rPr>
          <w:color w:val="231F20"/>
          <w:sz w:val="26"/>
        </w:rPr>
        <w:t>xứ, năm</w:t>
      </w:r>
      <w:r>
        <w:rPr>
          <w:color w:val="231F20"/>
          <w:spacing w:val="-8"/>
          <w:sz w:val="26"/>
        </w:rPr>
        <w:t> </w:t>
      </w:r>
      <w:r>
        <w:rPr>
          <w:color w:val="231F20"/>
          <w:sz w:val="26"/>
        </w:rPr>
        <w:t>uẩn,</w:t>
      </w:r>
      <w:r>
        <w:rPr>
          <w:color w:val="231F20"/>
          <w:spacing w:val="-8"/>
          <w:sz w:val="26"/>
        </w:rPr>
        <w:t> </w:t>
      </w:r>
      <w:r>
        <w:rPr>
          <w:color w:val="231F20"/>
          <w:sz w:val="26"/>
        </w:rPr>
        <w:t>bảy</w:t>
      </w:r>
      <w:r>
        <w:rPr>
          <w:color w:val="231F20"/>
          <w:spacing w:val="-8"/>
          <w:sz w:val="26"/>
        </w:rPr>
        <w:t> </w:t>
      </w:r>
      <w:r>
        <w:rPr>
          <w:color w:val="231F20"/>
          <w:sz w:val="26"/>
        </w:rPr>
        <w:t>trí</w:t>
      </w:r>
      <w:r>
        <w:rPr>
          <w:color w:val="231F20"/>
          <w:spacing w:val="-8"/>
          <w:sz w:val="26"/>
        </w:rPr>
        <w:t> </w:t>
      </w:r>
      <w:r>
        <w:rPr>
          <w:color w:val="231F20"/>
          <w:sz w:val="26"/>
        </w:rPr>
        <w:t>hiểu</w:t>
      </w:r>
      <w:r>
        <w:rPr>
          <w:color w:val="231F20"/>
          <w:spacing w:val="-8"/>
          <w:sz w:val="26"/>
        </w:rPr>
        <w:t> </w:t>
      </w:r>
      <w:r>
        <w:rPr>
          <w:color w:val="231F20"/>
          <w:sz w:val="26"/>
        </w:rPr>
        <w:t>rõ</w:t>
      </w:r>
      <w:r>
        <w:rPr>
          <w:color w:val="231F20"/>
          <w:spacing w:val="-8"/>
          <w:sz w:val="26"/>
        </w:rPr>
        <w:t> </w:t>
      </w:r>
      <w:r>
        <w:rPr>
          <w:color w:val="231F20"/>
          <w:sz w:val="26"/>
        </w:rPr>
        <w:t>(trừ</w:t>
      </w:r>
      <w:r>
        <w:rPr>
          <w:color w:val="231F20"/>
          <w:spacing w:val="-8"/>
          <w:sz w:val="26"/>
        </w:rPr>
        <w:t> </w:t>
      </w:r>
      <w:r>
        <w:rPr>
          <w:color w:val="231F20"/>
          <w:sz w:val="26"/>
        </w:rPr>
        <w:t>ba</w:t>
      </w:r>
      <w:r>
        <w:rPr>
          <w:color w:val="231F20"/>
          <w:spacing w:val="-8"/>
          <w:sz w:val="26"/>
        </w:rPr>
        <w:t> </w:t>
      </w:r>
      <w:r>
        <w:rPr>
          <w:color w:val="231F20"/>
          <w:sz w:val="26"/>
        </w:rPr>
        <w:t>trí</w:t>
      </w:r>
      <w:r>
        <w:rPr>
          <w:color w:val="231F20"/>
          <w:spacing w:val="-8"/>
          <w:sz w:val="26"/>
        </w:rPr>
        <w:t> </w:t>
      </w:r>
      <w:r>
        <w:rPr>
          <w:color w:val="231F20"/>
          <w:sz w:val="26"/>
        </w:rPr>
        <w:t>khổ,</w:t>
      </w:r>
      <w:r>
        <w:rPr>
          <w:color w:val="231F20"/>
          <w:spacing w:val="-8"/>
          <w:sz w:val="26"/>
        </w:rPr>
        <w:t> </w:t>
      </w:r>
      <w:r>
        <w:rPr>
          <w:color w:val="231F20"/>
          <w:sz w:val="26"/>
        </w:rPr>
        <w:t>tập,</w:t>
      </w:r>
      <w:r>
        <w:rPr>
          <w:color w:val="231F20"/>
          <w:spacing w:val="-8"/>
          <w:sz w:val="26"/>
        </w:rPr>
        <w:t> </w:t>
      </w:r>
      <w:r>
        <w:rPr>
          <w:color w:val="231F20"/>
          <w:sz w:val="26"/>
        </w:rPr>
        <w:t>diệt),</w:t>
      </w:r>
      <w:r>
        <w:rPr>
          <w:color w:val="231F20"/>
          <w:spacing w:val="-8"/>
          <w:sz w:val="26"/>
        </w:rPr>
        <w:t> </w:t>
      </w:r>
      <w:r>
        <w:rPr>
          <w:color w:val="231F20"/>
          <w:sz w:val="26"/>
        </w:rPr>
        <w:t>một</w:t>
      </w:r>
      <w:r>
        <w:rPr>
          <w:color w:val="231F20"/>
          <w:spacing w:val="-8"/>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 không phải là tùy miên tùy tăng.</w:t>
      </w:r>
    </w:p>
    <w:p>
      <w:pPr>
        <w:pStyle w:val="BodyText"/>
        <w:ind w:left="0" w:right="281" w:firstLine="0"/>
        <w:jc w:val="center"/>
      </w:pPr>
      <w:r>
        <w:rPr>
          <w:color w:val="231F20"/>
        </w:rPr>
        <w:t>*</w:t>
      </w:r>
    </w:p>
    <w:p>
      <w:pPr>
        <w:pStyle w:val="BodyText"/>
        <w:spacing w:line="273" w:lineRule="auto" w:before="239"/>
        <w:ind w:left="110" w:right="390"/>
      </w:pPr>
      <w:r>
        <w:rPr>
          <w:i/>
          <w:color w:val="231F20"/>
        </w:rPr>
        <w:t>Pháp có thấy có đối gồm thâu: </w:t>
      </w:r>
      <w:r>
        <w:rPr>
          <w:color w:val="231F20"/>
        </w:rPr>
        <w:t>một giới, một xứ, một uẩn, bảy trí hiểu rõ (trừ ba trí tha tâm, diệt, đạo), hai thức nhận biết, các biến hành nơi cõi Dục và cõi Sắc cùng các tùy miên tùy tăng do tu đạo đoạn trừ.</w:t>
      </w:r>
    </w:p>
    <w:p>
      <w:pPr>
        <w:pStyle w:val="BodyText"/>
        <w:spacing w:line="273" w:lineRule="auto" w:before="110"/>
        <w:ind w:left="110" w:right="390"/>
      </w:pPr>
      <w:r>
        <w:rPr>
          <w:i/>
          <w:color w:val="231F20"/>
        </w:rPr>
        <w:t>Pháp không thấy có đối gồm thâu: </w:t>
      </w:r>
      <w:r>
        <w:rPr>
          <w:color w:val="231F20"/>
        </w:rPr>
        <w:t>chín giới, chín xứ, một</w:t>
      </w:r>
      <w:r>
        <w:rPr>
          <w:color w:val="231F20"/>
          <w:spacing w:val="-25"/>
        </w:rPr>
        <w:t> </w:t>
      </w:r>
      <w:r>
        <w:rPr>
          <w:color w:val="231F20"/>
        </w:rPr>
        <w:t>uẩn, bảy trí hiểu rõ (trừ ba trí tha tâm, diệt, đạo), năm thức nhận biết, các biến hành nơi cõi Dục và cõi Sắc cùng các tùy miên tùy tăng do tu đạo đoạn trừ.</w:t>
      </w:r>
    </w:p>
    <w:p>
      <w:pPr>
        <w:spacing w:line="273" w:lineRule="auto" w:before="110"/>
        <w:ind w:left="110" w:right="389" w:firstLine="566"/>
        <w:jc w:val="both"/>
        <w:rPr>
          <w:sz w:val="26"/>
        </w:rPr>
      </w:pPr>
      <w:r>
        <w:rPr>
          <w:i/>
          <w:color w:val="231F20"/>
          <w:sz w:val="26"/>
        </w:rPr>
        <w:t>Pháp không thấy không đối gồm thâu: </w:t>
      </w:r>
      <w:r>
        <w:rPr>
          <w:color w:val="231F20"/>
          <w:sz w:val="26"/>
        </w:rPr>
        <w:t>tám giới, hai xứ, năm uẩn, mười trí hiểu rõ, một thức nhận biết, là tất cả tùy miên tùy</w:t>
      </w:r>
      <w:r>
        <w:rPr>
          <w:color w:val="231F20"/>
          <w:spacing w:val="-41"/>
          <w:sz w:val="26"/>
        </w:rPr>
        <w:t> </w:t>
      </w:r>
      <w:r>
        <w:rPr>
          <w:color w:val="231F20"/>
          <w:spacing w:val="-3"/>
          <w:sz w:val="26"/>
        </w:rPr>
        <w:t>tăng.</w:t>
      </w:r>
    </w:p>
    <w:p>
      <w:pPr>
        <w:pStyle w:val="BodyText"/>
        <w:spacing w:before="112"/>
        <w:ind w:left="0" w:right="281" w:firstLine="0"/>
        <w:jc w:val="center"/>
      </w:pPr>
      <w:r>
        <w:rPr>
          <w:color w:val="231F20"/>
        </w:rPr>
        <w:t>*</w:t>
      </w:r>
    </w:p>
    <w:p>
      <w:pPr>
        <w:pStyle w:val="BodyText"/>
        <w:spacing w:line="273" w:lineRule="auto" w:before="240"/>
        <w:ind w:left="110" w:right="391"/>
      </w:pPr>
      <w:r>
        <w:rPr>
          <w:i/>
          <w:color w:val="231F20"/>
        </w:rPr>
        <w:t>Pháp</w:t>
      </w:r>
      <w:r>
        <w:rPr>
          <w:i/>
          <w:color w:val="231F20"/>
          <w:spacing w:val="-4"/>
        </w:rPr>
        <w:t> </w:t>
      </w:r>
      <w:r>
        <w:rPr>
          <w:i/>
          <w:color w:val="231F20"/>
        </w:rPr>
        <w:t>dị</w:t>
      </w:r>
      <w:r>
        <w:rPr>
          <w:i/>
          <w:color w:val="231F20"/>
          <w:spacing w:val="-4"/>
        </w:rPr>
        <w:t> </w:t>
      </w:r>
      <w:r>
        <w:rPr>
          <w:i/>
          <w:color w:val="231F20"/>
        </w:rPr>
        <w:t>thục</w:t>
      </w:r>
      <w:r>
        <w:rPr>
          <w:i/>
          <w:color w:val="231F20"/>
          <w:spacing w:val="-4"/>
        </w:rPr>
        <w:t> </w:t>
      </w:r>
      <w:r>
        <w:rPr>
          <w:i/>
          <w:color w:val="231F20"/>
        </w:rPr>
        <w:t>gồm</w:t>
      </w:r>
      <w:r>
        <w:rPr>
          <w:i/>
          <w:color w:val="231F20"/>
          <w:spacing w:val="-4"/>
        </w:rPr>
        <w:t> </w:t>
      </w:r>
      <w:r>
        <w:rPr>
          <w:i/>
          <w:color w:val="231F20"/>
        </w:rPr>
        <w:t>thâu:</w:t>
      </w:r>
      <w:r>
        <w:rPr>
          <w:i/>
          <w:color w:val="231F20"/>
          <w:spacing w:val="-5"/>
        </w:rPr>
        <w:t> </w:t>
      </w:r>
      <w:r>
        <w:rPr>
          <w:color w:val="231F20"/>
        </w:rPr>
        <w:t>mười</w:t>
      </w:r>
      <w:r>
        <w:rPr>
          <w:color w:val="231F20"/>
          <w:spacing w:val="-4"/>
        </w:rPr>
        <w:t> </w:t>
      </w:r>
      <w:r>
        <w:rPr>
          <w:color w:val="231F20"/>
        </w:rPr>
        <w:t>bảy</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năm</w:t>
      </w:r>
      <w:r>
        <w:rPr>
          <w:color w:val="231F20"/>
          <w:spacing w:val="-4"/>
        </w:rPr>
        <w:t> </w:t>
      </w:r>
      <w:r>
        <w:rPr>
          <w:color w:val="231F20"/>
        </w:rPr>
        <w:t>uẩn, tám trí hiểu rõ (trừ hai trí diệt và đạo), năm thức nhận biết, các biến hành nơi ba cõi cùng các tùy miên tùy tăng do tu đạo đoạn trừ.</w:t>
      </w:r>
    </w:p>
    <w:p>
      <w:pPr>
        <w:spacing w:line="273" w:lineRule="auto" w:before="111"/>
        <w:ind w:left="110" w:right="391" w:firstLine="566"/>
        <w:jc w:val="both"/>
        <w:rPr>
          <w:sz w:val="26"/>
        </w:rPr>
      </w:pPr>
      <w:r>
        <w:rPr>
          <w:i/>
          <w:color w:val="231F20"/>
          <w:sz w:val="26"/>
        </w:rPr>
        <w:t>Pháp pháp dị thục gồm thâu: </w:t>
      </w:r>
      <w:r>
        <w:rPr>
          <w:color w:val="231F20"/>
          <w:sz w:val="26"/>
        </w:rPr>
        <w:t>mười giới, bốn xứ, năm uẩn, tám trí hiểu rõ (trừ hai trí diệt và đạo), ba thức nhận biết, tất cả các biến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hành nơi cõi Dục, cõi Sắc và cõi Vô sắc cùng các tùy miên tùy tăng đều do tu đạo đoạn trừ.</w:t>
      </w:r>
    </w:p>
    <w:p>
      <w:pPr>
        <w:spacing w:line="273" w:lineRule="auto" w:before="112"/>
        <w:ind w:left="393" w:right="106" w:firstLine="566"/>
        <w:jc w:val="both"/>
        <w:rPr>
          <w:sz w:val="26"/>
        </w:rPr>
      </w:pPr>
      <w:r>
        <w:rPr>
          <w:i/>
          <w:color w:val="231F20"/>
          <w:sz w:val="26"/>
        </w:rPr>
        <w:t>Pháp không phải dị thục không phải pháp dị thục gồm </w:t>
      </w:r>
      <w:r>
        <w:rPr>
          <w:i/>
          <w:color w:val="231F20"/>
          <w:spacing w:val="-3"/>
          <w:sz w:val="26"/>
        </w:rPr>
        <w:t>thâu: </w:t>
      </w:r>
      <w:r>
        <w:rPr>
          <w:color w:val="231F20"/>
          <w:sz w:val="26"/>
        </w:rPr>
        <w:t>mười</w:t>
      </w:r>
      <w:r>
        <w:rPr>
          <w:color w:val="231F20"/>
          <w:spacing w:val="-13"/>
          <w:sz w:val="26"/>
        </w:rPr>
        <w:t> </w:t>
      </w:r>
      <w:r>
        <w:rPr>
          <w:color w:val="231F20"/>
          <w:sz w:val="26"/>
        </w:rPr>
        <w:t>tám</w:t>
      </w:r>
      <w:r>
        <w:rPr>
          <w:color w:val="231F20"/>
          <w:spacing w:val="-12"/>
          <w:sz w:val="26"/>
        </w:rPr>
        <w:t> </w:t>
      </w:r>
      <w:r>
        <w:rPr>
          <w:color w:val="231F20"/>
          <w:sz w:val="26"/>
        </w:rPr>
        <w:t>giới,</w:t>
      </w:r>
      <w:r>
        <w:rPr>
          <w:color w:val="231F20"/>
          <w:spacing w:val="-12"/>
          <w:sz w:val="26"/>
        </w:rPr>
        <w:t> </w:t>
      </w:r>
      <w:r>
        <w:rPr>
          <w:color w:val="231F20"/>
          <w:sz w:val="26"/>
        </w:rPr>
        <w:t>mười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năm</w:t>
      </w:r>
      <w:r>
        <w:rPr>
          <w:color w:val="231F20"/>
          <w:spacing w:val="-12"/>
          <w:sz w:val="26"/>
        </w:rPr>
        <w:t> </w:t>
      </w:r>
      <w:r>
        <w:rPr>
          <w:color w:val="231F20"/>
          <w:sz w:val="26"/>
        </w:rPr>
        <w:t>uẩn,</w:t>
      </w:r>
      <w:r>
        <w:rPr>
          <w:color w:val="231F20"/>
          <w:spacing w:val="-13"/>
          <w:sz w:val="26"/>
        </w:rPr>
        <w:t> </w:t>
      </w:r>
      <w:r>
        <w:rPr>
          <w:color w:val="231F20"/>
          <w:sz w:val="26"/>
        </w:rPr>
        <w:t>mười</w:t>
      </w:r>
      <w:r>
        <w:rPr>
          <w:color w:val="231F20"/>
          <w:spacing w:val="-12"/>
          <w:sz w:val="26"/>
        </w:rPr>
        <w:t> </w:t>
      </w:r>
      <w:r>
        <w:rPr>
          <w:color w:val="231F20"/>
          <w:sz w:val="26"/>
        </w:rPr>
        <w:t>trí</w:t>
      </w:r>
      <w:r>
        <w:rPr>
          <w:color w:val="231F20"/>
          <w:spacing w:val="-12"/>
          <w:sz w:val="26"/>
        </w:rPr>
        <w:t> </w:t>
      </w:r>
      <w:r>
        <w:rPr>
          <w:color w:val="231F20"/>
          <w:sz w:val="26"/>
        </w:rPr>
        <w:t>hiểu</w:t>
      </w:r>
      <w:r>
        <w:rPr>
          <w:color w:val="231F20"/>
          <w:spacing w:val="-12"/>
          <w:sz w:val="26"/>
        </w:rPr>
        <w:t> </w:t>
      </w:r>
      <w:r>
        <w:rPr>
          <w:color w:val="231F20"/>
          <w:sz w:val="26"/>
        </w:rPr>
        <w:t>rõ,</w:t>
      </w:r>
      <w:r>
        <w:rPr>
          <w:color w:val="231F20"/>
          <w:spacing w:val="-12"/>
          <w:sz w:val="26"/>
        </w:rPr>
        <w:t> </w:t>
      </w:r>
      <w:r>
        <w:rPr>
          <w:color w:val="231F20"/>
          <w:sz w:val="26"/>
        </w:rPr>
        <w:t>sáu</w:t>
      </w:r>
      <w:r>
        <w:rPr>
          <w:color w:val="231F20"/>
          <w:spacing w:val="-12"/>
          <w:sz w:val="26"/>
        </w:rPr>
        <w:t> </w:t>
      </w:r>
      <w:r>
        <w:rPr>
          <w:color w:val="231F20"/>
          <w:sz w:val="26"/>
        </w:rPr>
        <w:t>thức</w:t>
      </w:r>
      <w:r>
        <w:rPr>
          <w:color w:val="231F20"/>
          <w:spacing w:val="-12"/>
          <w:sz w:val="26"/>
        </w:rPr>
        <w:t> </w:t>
      </w:r>
      <w:r>
        <w:rPr>
          <w:color w:val="231F20"/>
          <w:sz w:val="26"/>
        </w:rPr>
        <w:t>nhận biết,</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cõi</w:t>
      </w:r>
      <w:r>
        <w:rPr>
          <w:color w:val="231F20"/>
          <w:spacing w:val="-14"/>
          <w:sz w:val="26"/>
        </w:rPr>
        <w:t> </w:t>
      </w:r>
      <w:r>
        <w:rPr>
          <w:color w:val="231F20"/>
          <w:sz w:val="26"/>
        </w:rPr>
        <w:t>Vô</w:t>
      </w:r>
      <w:r>
        <w:rPr>
          <w:color w:val="231F20"/>
          <w:spacing w:val="-8"/>
          <w:sz w:val="26"/>
        </w:rPr>
        <w:t> </w:t>
      </w:r>
      <w:r>
        <w:rPr>
          <w:color w:val="231F20"/>
          <w:sz w:val="26"/>
        </w:rPr>
        <w:t>sắc,</w:t>
      </w:r>
      <w:r>
        <w:rPr>
          <w:color w:val="231F20"/>
          <w:spacing w:val="-9"/>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hai</w:t>
      </w:r>
      <w:r>
        <w:rPr>
          <w:color w:val="231F20"/>
          <w:spacing w:val="-9"/>
          <w:sz w:val="26"/>
        </w:rPr>
        <w:t> </w:t>
      </w:r>
      <w:r>
        <w:rPr>
          <w:color w:val="231F20"/>
          <w:sz w:val="26"/>
        </w:rPr>
        <w:t>bộ</w:t>
      </w:r>
      <w:r>
        <w:rPr>
          <w:color w:val="231F20"/>
          <w:spacing w:val="-9"/>
          <w:sz w:val="26"/>
        </w:rPr>
        <w:t> </w:t>
      </w:r>
      <w:r>
        <w:rPr>
          <w:color w:val="231F20"/>
          <w:sz w:val="26"/>
        </w:rPr>
        <w:t>nơi</w:t>
      </w:r>
      <w:r>
        <w:rPr>
          <w:color w:val="231F20"/>
          <w:spacing w:val="-8"/>
          <w:sz w:val="26"/>
        </w:rPr>
        <w:t> </w:t>
      </w:r>
      <w:r>
        <w:rPr>
          <w:color w:val="231F20"/>
          <w:sz w:val="26"/>
        </w:rPr>
        <w:t>cõi</w:t>
      </w:r>
      <w:r>
        <w:rPr>
          <w:color w:val="231F20"/>
          <w:spacing w:val="-9"/>
          <w:sz w:val="26"/>
        </w:rPr>
        <w:t> </w:t>
      </w:r>
      <w:r>
        <w:rPr>
          <w:color w:val="231F20"/>
          <w:sz w:val="26"/>
        </w:rPr>
        <w:t>Dục,</w:t>
      </w:r>
      <w:r>
        <w:rPr>
          <w:color w:val="231F20"/>
          <w:spacing w:val="-8"/>
          <w:sz w:val="26"/>
        </w:rPr>
        <w:t> </w:t>
      </w:r>
      <w:r>
        <w:rPr>
          <w:color w:val="231F20"/>
          <w:sz w:val="26"/>
        </w:rPr>
        <w:t>cùng</w:t>
      </w:r>
      <w:r>
        <w:rPr>
          <w:color w:val="231F20"/>
          <w:spacing w:val="-9"/>
          <w:sz w:val="26"/>
        </w:rPr>
        <w:t> </w:t>
      </w:r>
      <w:r>
        <w:rPr>
          <w:color w:val="231F20"/>
          <w:sz w:val="26"/>
        </w:rPr>
        <w:t>các</w:t>
      </w:r>
      <w:r>
        <w:rPr>
          <w:color w:val="231F20"/>
          <w:spacing w:val="-9"/>
          <w:sz w:val="26"/>
        </w:rPr>
        <w:t> </w:t>
      </w:r>
      <w:r>
        <w:rPr>
          <w:color w:val="231F20"/>
          <w:sz w:val="26"/>
        </w:rPr>
        <w:t>tùy</w:t>
      </w:r>
      <w:r>
        <w:rPr>
          <w:color w:val="231F20"/>
          <w:spacing w:val="-8"/>
          <w:sz w:val="26"/>
        </w:rPr>
        <w:t> </w:t>
      </w:r>
      <w:r>
        <w:rPr>
          <w:color w:val="231F20"/>
          <w:sz w:val="26"/>
        </w:rPr>
        <w:t>miên tùy tăng biến hành đều do kiến tập đoạn trừ.</w:t>
      </w:r>
    </w:p>
    <w:p>
      <w:pPr>
        <w:pStyle w:val="BodyText"/>
        <w:spacing w:before="110"/>
        <w:ind w:left="283" w:firstLine="0"/>
        <w:jc w:val="center"/>
      </w:pPr>
      <w:r>
        <w:rPr>
          <w:color w:val="231F20"/>
        </w:rPr>
        <w:t>*</w:t>
      </w:r>
    </w:p>
    <w:p>
      <w:pPr>
        <w:pStyle w:val="BodyText"/>
        <w:spacing w:line="273" w:lineRule="auto" w:before="239"/>
        <w:ind w:right="107"/>
      </w:pPr>
      <w:r>
        <w:rPr>
          <w:i/>
          <w:color w:val="231F20"/>
        </w:rPr>
        <w:t>Pháp yếu kém gồm thâu: </w:t>
      </w:r>
      <w:r>
        <w:rPr>
          <w:color w:val="231F20"/>
        </w:rPr>
        <w:t>mười giới, bốn xứ, năm uẩn, tám trí hiểu rõ (trừ hai trí diệt và đạo), ba thức nhận biết, là tất cả tùy miên tùy tăng.</w:t>
      </w:r>
    </w:p>
    <w:p>
      <w:pPr>
        <w:pStyle w:val="BodyText"/>
        <w:spacing w:line="273" w:lineRule="auto"/>
        <w:ind w:right="100"/>
      </w:pPr>
      <w:r>
        <w:rPr>
          <w:i/>
          <w:color w:val="231F20"/>
          <w:spacing w:val="3"/>
        </w:rPr>
        <w:t>Pháp </w:t>
      </w:r>
      <w:r>
        <w:rPr>
          <w:i/>
          <w:color w:val="231F20"/>
          <w:spacing w:val="4"/>
        </w:rPr>
        <w:t>trung </w:t>
      </w:r>
      <w:r>
        <w:rPr>
          <w:i/>
          <w:color w:val="231F20"/>
          <w:spacing w:val="3"/>
        </w:rPr>
        <w:t>bình gồm </w:t>
      </w:r>
      <w:r>
        <w:rPr>
          <w:i/>
          <w:color w:val="231F20"/>
          <w:spacing w:val="4"/>
        </w:rPr>
        <w:t>thâu: </w:t>
      </w:r>
      <w:r>
        <w:rPr>
          <w:color w:val="231F20"/>
          <w:spacing w:val="3"/>
        </w:rPr>
        <w:t>mười tám </w:t>
      </w:r>
      <w:r>
        <w:rPr>
          <w:color w:val="231F20"/>
          <w:spacing w:val="4"/>
        </w:rPr>
        <w:t>giới, </w:t>
      </w:r>
      <w:r>
        <w:rPr>
          <w:color w:val="231F20"/>
          <w:spacing w:val="3"/>
        </w:rPr>
        <w:t>mười hai </w:t>
      </w:r>
      <w:r>
        <w:rPr>
          <w:color w:val="231F20"/>
          <w:spacing w:val="5"/>
        </w:rPr>
        <w:t>xứ, </w:t>
      </w:r>
      <w:r>
        <w:rPr>
          <w:color w:val="231F20"/>
          <w:spacing w:val="3"/>
        </w:rPr>
        <w:t>năm uẩn, tám trí hiểu </w:t>
      </w:r>
      <w:r>
        <w:rPr>
          <w:color w:val="231F20"/>
          <w:spacing w:val="2"/>
        </w:rPr>
        <w:t>rõ </w:t>
      </w:r>
      <w:r>
        <w:rPr>
          <w:color w:val="231F20"/>
          <w:spacing w:val="3"/>
        </w:rPr>
        <w:t>(trừ hai trí diệt </w:t>
      </w:r>
      <w:r>
        <w:rPr>
          <w:color w:val="231F20"/>
          <w:spacing w:val="2"/>
        </w:rPr>
        <w:t>và </w:t>
      </w:r>
      <w:r>
        <w:rPr>
          <w:color w:val="231F20"/>
          <w:spacing w:val="4"/>
        </w:rPr>
        <w:t>đạo), </w:t>
      </w:r>
      <w:r>
        <w:rPr>
          <w:color w:val="231F20"/>
          <w:spacing w:val="3"/>
        </w:rPr>
        <w:t>sáu thức </w:t>
      </w:r>
      <w:r>
        <w:rPr>
          <w:color w:val="231F20"/>
          <w:spacing w:val="5"/>
        </w:rPr>
        <w:t>nhận </w:t>
      </w:r>
      <w:r>
        <w:rPr>
          <w:color w:val="231F20"/>
          <w:spacing w:val="4"/>
        </w:rPr>
        <w:t>biết, </w:t>
      </w:r>
      <w:r>
        <w:rPr>
          <w:color w:val="231F20"/>
          <w:spacing w:val="3"/>
        </w:rPr>
        <w:t>các biến hành nơi </w:t>
      </w:r>
      <w:r>
        <w:rPr>
          <w:color w:val="231F20"/>
          <w:spacing w:val="2"/>
        </w:rPr>
        <w:t>ba </w:t>
      </w:r>
      <w:r>
        <w:rPr>
          <w:color w:val="231F20"/>
          <w:spacing w:val="3"/>
        </w:rPr>
        <w:t>cõi cùng các tùy miên tùy tăng </w:t>
      </w:r>
      <w:r>
        <w:rPr>
          <w:color w:val="231F20"/>
          <w:spacing w:val="2"/>
        </w:rPr>
        <w:t>do </w:t>
      </w:r>
      <w:r>
        <w:rPr>
          <w:color w:val="231F20"/>
          <w:spacing w:val="5"/>
        </w:rPr>
        <w:t>tu </w:t>
      </w:r>
      <w:r>
        <w:rPr>
          <w:color w:val="231F20"/>
          <w:spacing w:val="3"/>
        </w:rPr>
        <w:t>đạo đoạn</w:t>
      </w:r>
      <w:r>
        <w:rPr>
          <w:color w:val="231F20"/>
          <w:spacing w:val="19"/>
        </w:rPr>
        <w:t> </w:t>
      </w:r>
      <w:r>
        <w:rPr>
          <w:color w:val="231F20"/>
          <w:spacing w:val="5"/>
        </w:rPr>
        <w:t>trừ.</w:t>
      </w:r>
    </w:p>
    <w:p>
      <w:pPr>
        <w:pStyle w:val="BodyText"/>
        <w:spacing w:line="273" w:lineRule="auto" w:before="110"/>
        <w:ind w:right="107"/>
      </w:pPr>
      <w:r>
        <w:rPr>
          <w:i/>
          <w:color w:val="231F20"/>
        </w:rPr>
        <w:t>Pháp vi diệu gồm thâu: </w:t>
      </w:r>
      <w:r>
        <w:rPr>
          <w:color w:val="231F20"/>
        </w:rPr>
        <w:t>ba giới, hai xứ, năm uẩn, tám trí hiểu rõ</w:t>
      </w:r>
      <w:r>
        <w:rPr>
          <w:color w:val="231F20"/>
          <w:spacing w:val="-8"/>
        </w:rPr>
        <w:t> </w:t>
      </w:r>
      <w:r>
        <w:rPr>
          <w:color w:val="231F20"/>
        </w:rPr>
        <w:t>(trừ</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khổ</w:t>
      </w:r>
      <w:r>
        <w:rPr>
          <w:color w:val="231F20"/>
          <w:spacing w:val="-8"/>
        </w:rPr>
        <w:t> </w:t>
      </w:r>
      <w:r>
        <w:rPr>
          <w:color w:val="231F20"/>
        </w:rPr>
        <w:t>và</w:t>
      </w:r>
      <w:r>
        <w:rPr>
          <w:color w:val="231F20"/>
          <w:spacing w:val="-8"/>
        </w:rPr>
        <w:t> </w:t>
      </w:r>
      <w:r>
        <w:rPr>
          <w:color w:val="231F20"/>
        </w:rPr>
        <w:t>tập),</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7"/>
        </w:rPr>
        <w:t> </w:t>
      </w:r>
      <w:r>
        <w:rPr>
          <w:color w:val="231F20"/>
        </w:rPr>
        <w:t>miên tùy tăng.</w:t>
      </w:r>
    </w:p>
    <w:p>
      <w:pPr>
        <w:pStyle w:val="BodyText"/>
        <w:ind w:left="283" w:firstLine="0"/>
        <w:jc w:val="center"/>
      </w:pPr>
      <w:r>
        <w:rPr>
          <w:color w:val="231F20"/>
        </w:rPr>
        <w:t>*</w:t>
      </w:r>
    </w:p>
    <w:p>
      <w:pPr>
        <w:pStyle w:val="BodyText"/>
        <w:spacing w:line="273" w:lineRule="auto" w:before="239"/>
        <w:ind w:right="107"/>
      </w:pPr>
      <w:r>
        <w:rPr>
          <w:i/>
          <w:color w:val="231F20"/>
        </w:rPr>
        <w:t>Pháp nhỏ, pháp lớn gồm thâu: </w:t>
      </w:r>
      <w:r>
        <w:rPr>
          <w:color w:val="231F20"/>
        </w:rPr>
        <w:t>mười tám giới, mười hai xứ, năm uẩn, chín trí hiểu rõ trừ diệt trí, sáu thức nhận biết, là tất cả tùy miên tùy tăng.</w:t>
      </w:r>
    </w:p>
    <w:p>
      <w:pPr>
        <w:spacing w:line="273" w:lineRule="auto" w:before="111"/>
        <w:ind w:left="393" w:right="105" w:firstLine="566"/>
        <w:jc w:val="both"/>
        <w:rPr>
          <w:sz w:val="26"/>
        </w:rPr>
      </w:pPr>
      <w:r>
        <w:rPr>
          <w:i/>
          <w:color w:val="231F20"/>
          <w:sz w:val="26"/>
        </w:rPr>
        <w:t>Các</w:t>
      </w:r>
      <w:r>
        <w:rPr>
          <w:i/>
          <w:color w:val="231F20"/>
          <w:spacing w:val="-15"/>
          <w:sz w:val="26"/>
        </w:rPr>
        <w:t> </w:t>
      </w:r>
      <w:r>
        <w:rPr>
          <w:i/>
          <w:color w:val="231F20"/>
          <w:sz w:val="26"/>
        </w:rPr>
        <w:t>pháp</w:t>
      </w:r>
      <w:r>
        <w:rPr>
          <w:i/>
          <w:color w:val="231F20"/>
          <w:spacing w:val="-15"/>
          <w:sz w:val="26"/>
        </w:rPr>
        <w:t> </w:t>
      </w:r>
      <w:r>
        <w:rPr>
          <w:i/>
          <w:color w:val="231F20"/>
          <w:sz w:val="26"/>
        </w:rPr>
        <w:t>vô</w:t>
      </w:r>
      <w:r>
        <w:rPr>
          <w:i/>
          <w:color w:val="231F20"/>
          <w:spacing w:val="-15"/>
          <w:sz w:val="26"/>
        </w:rPr>
        <w:t> </w:t>
      </w:r>
      <w:r>
        <w:rPr>
          <w:i/>
          <w:color w:val="231F20"/>
          <w:sz w:val="26"/>
        </w:rPr>
        <w:t>lượng,</w:t>
      </w:r>
      <w:r>
        <w:rPr>
          <w:i/>
          <w:color w:val="231F20"/>
          <w:spacing w:val="-14"/>
          <w:sz w:val="26"/>
        </w:rPr>
        <w:t> </w:t>
      </w:r>
      <w:r>
        <w:rPr>
          <w:i/>
          <w:color w:val="231F20"/>
          <w:sz w:val="26"/>
        </w:rPr>
        <w:t>vừa</w:t>
      </w:r>
      <w:r>
        <w:rPr>
          <w:i/>
          <w:color w:val="231F20"/>
          <w:spacing w:val="-15"/>
          <w:sz w:val="26"/>
        </w:rPr>
        <w:t> </w:t>
      </w:r>
      <w:r>
        <w:rPr>
          <w:i/>
          <w:color w:val="231F20"/>
          <w:sz w:val="26"/>
        </w:rPr>
        <w:t>ý,</w:t>
      </w:r>
      <w:r>
        <w:rPr>
          <w:i/>
          <w:color w:val="231F20"/>
          <w:spacing w:val="-15"/>
          <w:sz w:val="26"/>
        </w:rPr>
        <w:t> </w:t>
      </w:r>
      <w:r>
        <w:rPr>
          <w:i/>
          <w:color w:val="231F20"/>
          <w:sz w:val="26"/>
        </w:rPr>
        <w:t>không</w:t>
      </w:r>
      <w:r>
        <w:rPr>
          <w:i/>
          <w:color w:val="231F20"/>
          <w:spacing w:val="-15"/>
          <w:sz w:val="26"/>
        </w:rPr>
        <w:t> </w:t>
      </w:r>
      <w:r>
        <w:rPr>
          <w:i/>
          <w:color w:val="231F20"/>
          <w:sz w:val="26"/>
        </w:rPr>
        <w:t>vừa</w:t>
      </w:r>
      <w:r>
        <w:rPr>
          <w:i/>
          <w:color w:val="231F20"/>
          <w:spacing w:val="-14"/>
          <w:sz w:val="26"/>
        </w:rPr>
        <w:t> </w:t>
      </w:r>
      <w:r>
        <w:rPr>
          <w:i/>
          <w:color w:val="231F20"/>
          <w:sz w:val="26"/>
        </w:rPr>
        <w:t>ý,</w:t>
      </w:r>
      <w:r>
        <w:rPr>
          <w:i/>
          <w:color w:val="231F20"/>
          <w:spacing w:val="-15"/>
          <w:sz w:val="26"/>
        </w:rPr>
        <w:t> </w:t>
      </w:r>
      <w:r>
        <w:rPr>
          <w:i/>
          <w:color w:val="231F20"/>
          <w:sz w:val="26"/>
        </w:rPr>
        <w:t>không</w:t>
      </w:r>
      <w:r>
        <w:rPr>
          <w:i/>
          <w:color w:val="231F20"/>
          <w:spacing w:val="-15"/>
          <w:sz w:val="26"/>
        </w:rPr>
        <w:t> </w:t>
      </w:r>
      <w:r>
        <w:rPr>
          <w:i/>
          <w:color w:val="231F20"/>
          <w:sz w:val="26"/>
        </w:rPr>
        <w:t>phải</w:t>
      </w:r>
      <w:r>
        <w:rPr>
          <w:i/>
          <w:color w:val="231F20"/>
          <w:spacing w:val="-15"/>
          <w:sz w:val="26"/>
        </w:rPr>
        <w:t> </w:t>
      </w:r>
      <w:r>
        <w:rPr>
          <w:i/>
          <w:color w:val="231F20"/>
          <w:sz w:val="26"/>
        </w:rPr>
        <w:t>vừa</w:t>
      </w:r>
      <w:r>
        <w:rPr>
          <w:i/>
          <w:color w:val="231F20"/>
          <w:spacing w:val="-14"/>
          <w:sz w:val="26"/>
        </w:rPr>
        <w:t> </w:t>
      </w:r>
      <w:r>
        <w:rPr>
          <w:i/>
          <w:color w:val="231F20"/>
          <w:sz w:val="26"/>
        </w:rPr>
        <w:t>ý</w:t>
      </w:r>
      <w:r>
        <w:rPr>
          <w:i/>
          <w:color w:val="231F20"/>
          <w:spacing w:val="-15"/>
          <w:sz w:val="26"/>
        </w:rPr>
        <w:t> </w:t>
      </w:r>
      <w:r>
        <w:rPr>
          <w:i/>
          <w:color w:val="231F20"/>
          <w:spacing w:val="-3"/>
          <w:sz w:val="26"/>
        </w:rPr>
        <w:t>không </w:t>
      </w:r>
      <w:r>
        <w:rPr>
          <w:i/>
          <w:color w:val="231F20"/>
          <w:sz w:val="26"/>
        </w:rPr>
        <w:t>phải không vừa ý gồm thâu: </w:t>
      </w:r>
      <w:r>
        <w:rPr>
          <w:color w:val="231F20"/>
          <w:sz w:val="26"/>
        </w:rPr>
        <w:t>mười tám giới, mười hai xứ, năm uẩn, mười trí hiểu rõ, sáu thức nhận biết, là tất cả tùy miên tùy</w:t>
      </w:r>
      <w:r>
        <w:rPr>
          <w:color w:val="231F20"/>
          <w:spacing w:val="-3"/>
          <w:sz w:val="26"/>
        </w:rPr>
        <w:t> </w:t>
      </w:r>
      <w:r>
        <w:rPr>
          <w:color w:val="231F20"/>
          <w:sz w:val="26"/>
        </w:rPr>
        <w:t>tăng.</w:t>
      </w:r>
    </w:p>
    <w:p>
      <w:pPr>
        <w:pStyle w:val="BodyText"/>
        <w:ind w:left="283" w:firstLine="0"/>
        <w:jc w:val="center"/>
      </w:pPr>
      <w:r>
        <w:rPr>
          <w:color w:val="231F20"/>
        </w:rPr>
        <w:t>*</w:t>
      </w:r>
    </w:p>
    <w:p>
      <w:pPr>
        <w:spacing w:line="273" w:lineRule="auto" w:before="240"/>
        <w:ind w:left="393" w:right="107" w:firstLine="566"/>
        <w:jc w:val="both"/>
        <w:rPr>
          <w:sz w:val="26"/>
        </w:rPr>
      </w:pPr>
      <w:r>
        <w:rPr>
          <w:i/>
          <w:color w:val="231F20"/>
          <w:sz w:val="26"/>
        </w:rPr>
        <w:t>Pháp</w:t>
      </w:r>
      <w:r>
        <w:rPr>
          <w:i/>
          <w:color w:val="231F20"/>
          <w:spacing w:val="-8"/>
          <w:sz w:val="26"/>
        </w:rPr>
        <w:t> </w:t>
      </w:r>
      <w:r>
        <w:rPr>
          <w:i/>
          <w:color w:val="231F20"/>
          <w:sz w:val="26"/>
        </w:rPr>
        <w:t>vui</w:t>
      </w:r>
      <w:r>
        <w:rPr>
          <w:i/>
          <w:color w:val="231F20"/>
          <w:spacing w:val="-8"/>
          <w:sz w:val="26"/>
        </w:rPr>
        <w:t> </w:t>
      </w:r>
      <w:r>
        <w:rPr>
          <w:i/>
          <w:color w:val="231F20"/>
          <w:sz w:val="26"/>
        </w:rPr>
        <w:t>cùng</w:t>
      </w:r>
      <w:r>
        <w:rPr>
          <w:i/>
          <w:color w:val="231F20"/>
          <w:spacing w:val="-8"/>
          <w:sz w:val="26"/>
        </w:rPr>
        <w:t> </w:t>
      </w:r>
      <w:r>
        <w:rPr>
          <w:i/>
          <w:color w:val="231F20"/>
          <w:sz w:val="26"/>
        </w:rPr>
        <w:t>hành</w:t>
      </w:r>
      <w:r>
        <w:rPr>
          <w:i/>
          <w:color w:val="231F20"/>
          <w:spacing w:val="-8"/>
          <w:sz w:val="26"/>
        </w:rPr>
        <w:t> </w:t>
      </w:r>
      <w:r>
        <w:rPr>
          <w:i/>
          <w:color w:val="231F20"/>
          <w:sz w:val="26"/>
        </w:rPr>
        <w:t>gồm</w:t>
      </w:r>
      <w:r>
        <w:rPr>
          <w:i/>
          <w:color w:val="231F20"/>
          <w:spacing w:val="-8"/>
          <w:sz w:val="26"/>
        </w:rPr>
        <w:t> </w:t>
      </w:r>
      <w:r>
        <w:rPr>
          <w:i/>
          <w:color w:val="231F20"/>
          <w:sz w:val="26"/>
        </w:rPr>
        <w:t>thâu:</w:t>
      </w:r>
      <w:r>
        <w:rPr>
          <w:i/>
          <w:color w:val="231F20"/>
          <w:spacing w:val="-9"/>
          <w:sz w:val="26"/>
        </w:rPr>
        <w:t> </w:t>
      </w:r>
      <w:r>
        <w:rPr>
          <w:color w:val="231F20"/>
          <w:sz w:val="26"/>
        </w:rPr>
        <w:t>tám</w:t>
      </w:r>
      <w:r>
        <w:rPr>
          <w:color w:val="231F20"/>
          <w:spacing w:val="-8"/>
          <w:sz w:val="26"/>
        </w:rPr>
        <w:t> </w:t>
      </w:r>
      <w:r>
        <w:rPr>
          <w:color w:val="231F20"/>
          <w:sz w:val="26"/>
        </w:rPr>
        <w:t>giới,</w:t>
      </w:r>
      <w:r>
        <w:rPr>
          <w:color w:val="231F20"/>
          <w:spacing w:val="-8"/>
          <w:sz w:val="26"/>
        </w:rPr>
        <w:t> </w:t>
      </w:r>
      <w:r>
        <w:rPr>
          <w:color w:val="231F20"/>
          <w:sz w:val="26"/>
        </w:rPr>
        <w:t>hai</w:t>
      </w:r>
      <w:r>
        <w:rPr>
          <w:color w:val="231F20"/>
          <w:spacing w:val="-8"/>
          <w:sz w:val="26"/>
        </w:rPr>
        <w:t> </w:t>
      </w:r>
      <w:r>
        <w:rPr>
          <w:color w:val="231F20"/>
          <w:sz w:val="26"/>
        </w:rPr>
        <w:t>xứ,</w:t>
      </w:r>
      <w:r>
        <w:rPr>
          <w:color w:val="231F20"/>
          <w:spacing w:val="-8"/>
          <w:sz w:val="26"/>
        </w:rPr>
        <w:t> </w:t>
      </w:r>
      <w:r>
        <w:rPr>
          <w:color w:val="231F20"/>
          <w:sz w:val="26"/>
        </w:rPr>
        <w:t>ba</w:t>
      </w:r>
      <w:r>
        <w:rPr>
          <w:color w:val="231F20"/>
          <w:spacing w:val="-8"/>
          <w:sz w:val="26"/>
        </w:rPr>
        <w:t> </w:t>
      </w:r>
      <w:r>
        <w:rPr>
          <w:color w:val="231F20"/>
          <w:sz w:val="26"/>
        </w:rPr>
        <w:t>uẩn,</w:t>
      </w:r>
      <w:r>
        <w:rPr>
          <w:color w:val="231F20"/>
          <w:spacing w:val="-8"/>
          <w:sz w:val="26"/>
        </w:rPr>
        <w:t> </w:t>
      </w:r>
      <w:r>
        <w:rPr>
          <w:color w:val="231F20"/>
          <w:sz w:val="26"/>
        </w:rPr>
        <w:t>chín</w:t>
      </w:r>
      <w:r>
        <w:rPr>
          <w:color w:val="231F20"/>
          <w:spacing w:val="-8"/>
          <w:sz w:val="26"/>
        </w:rPr>
        <w:t> </w:t>
      </w:r>
      <w:r>
        <w:rPr>
          <w:color w:val="231F20"/>
          <w:sz w:val="26"/>
        </w:rPr>
        <w:t>trí hiểu</w:t>
      </w:r>
      <w:r>
        <w:rPr>
          <w:color w:val="231F20"/>
          <w:spacing w:val="-9"/>
          <w:sz w:val="26"/>
        </w:rPr>
        <w:t> </w:t>
      </w:r>
      <w:r>
        <w:rPr>
          <w:color w:val="231F20"/>
          <w:sz w:val="26"/>
        </w:rPr>
        <w:t>rõ</w:t>
      </w:r>
      <w:r>
        <w:rPr>
          <w:color w:val="231F20"/>
          <w:spacing w:val="-8"/>
          <w:sz w:val="26"/>
        </w:rPr>
        <w:t> </w:t>
      </w:r>
      <w:r>
        <w:rPr>
          <w:color w:val="231F20"/>
          <w:sz w:val="26"/>
        </w:rPr>
        <w:t>trừ</w:t>
      </w:r>
      <w:r>
        <w:rPr>
          <w:color w:val="231F20"/>
          <w:spacing w:val="-9"/>
          <w:sz w:val="26"/>
        </w:rPr>
        <w:t> </w:t>
      </w:r>
      <w:r>
        <w:rPr>
          <w:color w:val="231F20"/>
          <w:sz w:val="26"/>
        </w:rPr>
        <w:t>diệt</w:t>
      </w:r>
      <w:r>
        <w:rPr>
          <w:color w:val="231F20"/>
          <w:spacing w:val="-8"/>
          <w:sz w:val="26"/>
        </w:rPr>
        <w:t> </w:t>
      </w:r>
      <w:r>
        <w:rPr>
          <w:color w:val="231F20"/>
          <w:sz w:val="26"/>
        </w:rPr>
        <w:t>trí,</w:t>
      </w:r>
      <w:r>
        <w:rPr>
          <w:color w:val="231F20"/>
          <w:spacing w:val="-8"/>
          <w:sz w:val="26"/>
        </w:rPr>
        <w:t> </w:t>
      </w:r>
      <w:r>
        <w:rPr>
          <w:color w:val="231F20"/>
          <w:sz w:val="26"/>
        </w:rPr>
        <w:t>một</w:t>
      </w:r>
      <w:r>
        <w:rPr>
          <w:color w:val="231F20"/>
          <w:spacing w:val="-9"/>
          <w:sz w:val="26"/>
        </w:rPr>
        <w:t> </w:t>
      </w:r>
      <w:r>
        <w:rPr>
          <w:color w:val="231F20"/>
          <w:sz w:val="26"/>
        </w:rPr>
        <w:t>thức</w:t>
      </w:r>
      <w:r>
        <w:rPr>
          <w:color w:val="231F20"/>
          <w:spacing w:val="-8"/>
          <w:sz w:val="26"/>
        </w:rPr>
        <w:t> </w:t>
      </w:r>
      <w:r>
        <w:rPr>
          <w:color w:val="231F20"/>
          <w:sz w:val="26"/>
        </w:rPr>
        <w:t>nhận</w:t>
      </w:r>
      <w:r>
        <w:rPr>
          <w:color w:val="231F20"/>
          <w:spacing w:val="-9"/>
          <w:sz w:val="26"/>
        </w:rPr>
        <w:t> </w:t>
      </w:r>
      <w:r>
        <w:rPr>
          <w:color w:val="231F20"/>
          <w:sz w:val="26"/>
        </w:rPr>
        <w:t>biết,</w:t>
      </w:r>
      <w:r>
        <w:rPr>
          <w:color w:val="231F20"/>
          <w:spacing w:val="-8"/>
          <w:sz w:val="26"/>
        </w:rPr>
        <w:t> </w:t>
      </w:r>
      <w:r>
        <w:rPr>
          <w:color w:val="231F20"/>
          <w:sz w:val="26"/>
        </w:rPr>
        <w:t>tất</w:t>
      </w:r>
      <w:r>
        <w:rPr>
          <w:color w:val="231F20"/>
          <w:spacing w:val="-9"/>
          <w:sz w:val="26"/>
        </w:rPr>
        <w:t> </w:t>
      </w:r>
      <w:r>
        <w:rPr>
          <w:color w:val="231F20"/>
          <w:sz w:val="26"/>
        </w:rPr>
        <w:t>cả</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trừ</w:t>
      </w:r>
      <w:r>
        <w:rPr>
          <w:color w:val="231F20"/>
          <w:spacing w:val="-9"/>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nghi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và</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 miên tùy tăng ở cõi</w:t>
      </w:r>
      <w:r>
        <w:rPr>
          <w:color w:val="231F20"/>
          <w:spacing w:val="-1"/>
        </w:rPr>
        <w:t> </w:t>
      </w:r>
      <w:r>
        <w:rPr>
          <w:color w:val="231F20"/>
        </w:rPr>
        <w:t>Dục.</w:t>
      </w:r>
    </w:p>
    <w:p>
      <w:pPr>
        <w:pStyle w:val="BodyText"/>
        <w:spacing w:line="273" w:lineRule="auto" w:before="112"/>
        <w:ind w:left="110" w:right="390"/>
      </w:pPr>
      <w:r>
        <w:rPr>
          <w:i/>
          <w:color w:val="231F20"/>
        </w:rPr>
        <w:t>Pháp khổ cùng hành gồm thâu: </w:t>
      </w:r>
      <w:r>
        <w:rPr>
          <w:color w:val="231F20"/>
        </w:rPr>
        <w:t>tám giới, hai xứ, ba uẩn, bảy trí hiểu rõ (trừ ba trí loại, diệt, đạo), một thức nhận biết, là tất cả tùy miên tùy tăng.</w:t>
      </w:r>
    </w:p>
    <w:p>
      <w:pPr>
        <w:spacing w:line="273" w:lineRule="auto" w:before="110"/>
        <w:ind w:left="110" w:right="390" w:firstLine="566"/>
        <w:jc w:val="both"/>
        <w:rPr>
          <w:sz w:val="26"/>
        </w:rPr>
      </w:pPr>
      <w:r>
        <w:rPr>
          <w:i/>
          <w:color w:val="231F20"/>
          <w:sz w:val="26"/>
        </w:rPr>
        <w:t>Pháp không khổ không vui cùng hành gồm thâu: </w:t>
      </w:r>
      <w:r>
        <w:rPr>
          <w:color w:val="231F20"/>
          <w:sz w:val="26"/>
        </w:rPr>
        <w:t>tám giới, hai xứ, ba uẩn, chín trí hiểu rõ trừ diệt trí, một thức nhận biết, là tất cả tùy miên tùy tăng.</w:t>
      </w:r>
    </w:p>
    <w:p>
      <w:pPr>
        <w:pStyle w:val="BodyText"/>
        <w:ind w:left="0" w:right="281" w:firstLine="0"/>
        <w:jc w:val="center"/>
      </w:pPr>
      <w:r>
        <w:rPr>
          <w:color w:val="231F20"/>
        </w:rPr>
        <w:t>*</w:t>
      </w:r>
    </w:p>
    <w:p>
      <w:pPr>
        <w:spacing w:line="273" w:lineRule="auto" w:before="240"/>
        <w:ind w:left="110" w:right="390" w:firstLine="566"/>
        <w:jc w:val="both"/>
        <w:rPr>
          <w:sz w:val="26"/>
        </w:rPr>
      </w:pPr>
      <w:r>
        <w:rPr>
          <w:i/>
          <w:color w:val="231F20"/>
          <w:sz w:val="26"/>
        </w:rPr>
        <w:t>Pháp</w:t>
      </w:r>
      <w:r>
        <w:rPr>
          <w:i/>
          <w:color w:val="231F20"/>
          <w:spacing w:val="-11"/>
          <w:sz w:val="26"/>
        </w:rPr>
        <w:t> </w:t>
      </w:r>
      <w:r>
        <w:rPr>
          <w:i/>
          <w:color w:val="231F20"/>
          <w:sz w:val="26"/>
        </w:rPr>
        <w:t>cùng</w:t>
      </w:r>
      <w:r>
        <w:rPr>
          <w:i/>
          <w:color w:val="231F20"/>
          <w:spacing w:val="-10"/>
          <w:sz w:val="26"/>
        </w:rPr>
        <w:t> </w:t>
      </w:r>
      <w:r>
        <w:rPr>
          <w:i/>
          <w:color w:val="231F20"/>
          <w:sz w:val="26"/>
        </w:rPr>
        <w:t>sinh,</w:t>
      </w:r>
      <w:r>
        <w:rPr>
          <w:i/>
          <w:color w:val="231F20"/>
          <w:spacing w:val="-11"/>
          <w:sz w:val="26"/>
        </w:rPr>
        <w:t> </w:t>
      </w:r>
      <w:r>
        <w:rPr>
          <w:i/>
          <w:color w:val="231F20"/>
          <w:sz w:val="26"/>
        </w:rPr>
        <w:t>pháp</w:t>
      </w:r>
      <w:r>
        <w:rPr>
          <w:i/>
          <w:color w:val="231F20"/>
          <w:spacing w:val="-10"/>
          <w:sz w:val="26"/>
        </w:rPr>
        <w:t> </w:t>
      </w:r>
      <w:r>
        <w:rPr>
          <w:i/>
          <w:color w:val="231F20"/>
          <w:sz w:val="26"/>
        </w:rPr>
        <w:t>cùng</w:t>
      </w:r>
      <w:r>
        <w:rPr>
          <w:i/>
          <w:color w:val="231F20"/>
          <w:spacing w:val="-10"/>
          <w:sz w:val="26"/>
        </w:rPr>
        <w:t> </w:t>
      </w:r>
      <w:r>
        <w:rPr>
          <w:i/>
          <w:color w:val="231F20"/>
          <w:sz w:val="26"/>
        </w:rPr>
        <w:t>trụ,</w:t>
      </w:r>
      <w:r>
        <w:rPr>
          <w:i/>
          <w:color w:val="231F20"/>
          <w:spacing w:val="-11"/>
          <w:sz w:val="26"/>
        </w:rPr>
        <w:t> </w:t>
      </w:r>
      <w:r>
        <w:rPr>
          <w:i/>
          <w:color w:val="231F20"/>
          <w:sz w:val="26"/>
        </w:rPr>
        <w:t>pháp</w:t>
      </w:r>
      <w:r>
        <w:rPr>
          <w:i/>
          <w:color w:val="231F20"/>
          <w:spacing w:val="-10"/>
          <w:sz w:val="26"/>
        </w:rPr>
        <w:t> </w:t>
      </w:r>
      <w:r>
        <w:rPr>
          <w:i/>
          <w:color w:val="231F20"/>
          <w:sz w:val="26"/>
        </w:rPr>
        <w:t>cùng</w:t>
      </w:r>
      <w:r>
        <w:rPr>
          <w:i/>
          <w:color w:val="231F20"/>
          <w:spacing w:val="-10"/>
          <w:sz w:val="26"/>
        </w:rPr>
        <w:t> </w:t>
      </w:r>
      <w:r>
        <w:rPr>
          <w:i/>
          <w:color w:val="231F20"/>
          <w:sz w:val="26"/>
        </w:rPr>
        <w:t>diệt</w:t>
      </w:r>
      <w:r>
        <w:rPr>
          <w:i/>
          <w:color w:val="231F20"/>
          <w:spacing w:val="-11"/>
          <w:sz w:val="26"/>
        </w:rPr>
        <w:t> </w:t>
      </w:r>
      <w:r>
        <w:rPr>
          <w:i/>
          <w:color w:val="231F20"/>
          <w:sz w:val="26"/>
        </w:rPr>
        <w:t>gồm</w:t>
      </w:r>
      <w:r>
        <w:rPr>
          <w:i/>
          <w:color w:val="231F20"/>
          <w:spacing w:val="-10"/>
          <w:sz w:val="26"/>
        </w:rPr>
        <w:t> </w:t>
      </w:r>
      <w:r>
        <w:rPr>
          <w:i/>
          <w:color w:val="231F20"/>
          <w:sz w:val="26"/>
        </w:rPr>
        <w:t>thâu:</w:t>
      </w:r>
      <w:r>
        <w:rPr>
          <w:i/>
          <w:color w:val="231F20"/>
          <w:spacing w:val="-11"/>
          <w:sz w:val="26"/>
        </w:rPr>
        <w:t> </w:t>
      </w:r>
      <w:r>
        <w:rPr>
          <w:color w:val="231F20"/>
          <w:sz w:val="26"/>
        </w:rPr>
        <w:t>mười tám giới, mười hai xứ, năm uẩn, chín trí hiểu rõ trừ diệt trí, sáu </w:t>
      </w:r>
      <w:r>
        <w:rPr>
          <w:color w:val="231F20"/>
          <w:spacing w:val="-3"/>
          <w:sz w:val="26"/>
        </w:rPr>
        <w:t>thức </w:t>
      </w:r>
      <w:r>
        <w:rPr>
          <w:color w:val="231F20"/>
          <w:sz w:val="26"/>
        </w:rPr>
        <w:t>nhận biết, là tất cả tùy miên tùy tăng.</w:t>
      </w:r>
    </w:p>
    <w:p>
      <w:pPr>
        <w:pStyle w:val="BodyText"/>
        <w:ind w:left="0" w:right="281" w:firstLine="0"/>
        <w:jc w:val="center"/>
      </w:pPr>
      <w:r>
        <w:rPr>
          <w:color w:val="231F20"/>
        </w:rPr>
        <w:t>*</w:t>
      </w:r>
    </w:p>
    <w:p>
      <w:pPr>
        <w:spacing w:line="273" w:lineRule="auto" w:before="239"/>
        <w:ind w:left="110" w:right="390" w:firstLine="566"/>
        <w:jc w:val="both"/>
        <w:rPr>
          <w:sz w:val="26"/>
        </w:rPr>
      </w:pPr>
      <w:r>
        <w:rPr>
          <w:i/>
          <w:color w:val="231F20"/>
          <w:sz w:val="26"/>
        </w:rPr>
        <w:t>Pháp không phải cùng sinh, pháp không phải cùng trụ, pháp </w:t>
      </w:r>
      <w:r>
        <w:rPr>
          <w:i/>
          <w:color w:val="231F20"/>
          <w:sz w:val="26"/>
        </w:rPr>
        <w:t>không</w:t>
      </w:r>
      <w:r>
        <w:rPr>
          <w:i/>
          <w:color w:val="231F20"/>
          <w:spacing w:val="-5"/>
          <w:sz w:val="26"/>
        </w:rPr>
        <w:t> </w:t>
      </w:r>
      <w:r>
        <w:rPr>
          <w:i/>
          <w:color w:val="231F20"/>
          <w:sz w:val="26"/>
        </w:rPr>
        <w:t>phải</w:t>
      </w:r>
      <w:r>
        <w:rPr>
          <w:i/>
          <w:color w:val="231F20"/>
          <w:spacing w:val="-5"/>
          <w:sz w:val="26"/>
        </w:rPr>
        <w:t> </w:t>
      </w:r>
      <w:r>
        <w:rPr>
          <w:i/>
          <w:color w:val="231F20"/>
          <w:sz w:val="26"/>
        </w:rPr>
        <w:t>cùng</w:t>
      </w:r>
      <w:r>
        <w:rPr>
          <w:i/>
          <w:color w:val="231F20"/>
          <w:spacing w:val="-4"/>
          <w:sz w:val="26"/>
        </w:rPr>
        <w:t> </w:t>
      </w:r>
      <w:r>
        <w:rPr>
          <w:i/>
          <w:color w:val="231F20"/>
          <w:sz w:val="26"/>
        </w:rPr>
        <w:t>diệt</w:t>
      </w:r>
      <w:r>
        <w:rPr>
          <w:i/>
          <w:color w:val="231F20"/>
          <w:spacing w:val="-5"/>
          <w:sz w:val="26"/>
        </w:rPr>
        <w:t> </w:t>
      </w:r>
      <w:r>
        <w:rPr>
          <w:i/>
          <w:color w:val="231F20"/>
          <w:sz w:val="26"/>
        </w:rPr>
        <w:t>gồm</w:t>
      </w:r>
      <w:r>
        <w:rPr>
          <w:i/>
          <w:color w:val="231F20"/>
          <w:spacing w:val="-5"/>
          <w:sz w:val="26"/>
        </w:rPr>
        <w:t> </w:t>
      </w:r>
      <w:r>
        <w:rPr>
          <w:i/>
          <w:color w:val="231F20"/>
          <w:sz w:val="26"/>
        </w:rPr>
        <w:t>thâu:</w:t>
      </w:r>
      <w:r>
        <w:rPr>
          <w:i/>
          <w:color w:val="231F20"/>
          <w:spacing w:val="-5"/>
          <w:sz w:val="26"/>
        </w:rPr>
        <w:t> </w:t>
      </w:r>
      <w:r>
        <w:rPr>
          <w:color w:val="231F20"/>
          <w:sz w:val="26"/>
        </w:rPr>
        <w:t>một</w:t>
      </w:r>
      <w:r>
        <w:rPr>
          <w:color w:val="231F20"/>
          <w:spacing w:val="-5"/>
          <w:sz w:val="26"/>
        </w:rPr>
        <w:t> </w:t>
      </w:r>
      <w:r>
        <w:rPr>
          <w:color w:val="231F20"/>
          <w:sz w:val="26"/>
        </w:rPr>
        <w:t>giới,</w:t>
      </w:r>
      <w:r>
        <w:rPr>
          <w:color w:val="231F20"/>
          <w:spacing w:val="-5"/>
          <w:sz w:val="26"/>
        </w:rPr>
        <w:t> </w:t>
      </w:r>
      <w:r>
        <w:rPr>
          <w:color w:val="231F20"/>
          <w:sz w:val="26"/>
        </w:rPr>
        <w:t>một</w:t>
      </w:r>
      <w:r>
        <w:rPr>
          <w:color w:val="231F20"/>
          <w:spacing w:val="-5"/>
          <w:sz w:val="26"/>
        </w:rPr>
        <w:t> </w:t>
      </w:r>
      <w:r>
        <w:rPr>
          <w:color w:val="231F20"/>
          <w:sz w:val="26"/>
        </w:rPr>
        <w:t>xứ,</w:t>
      </w:r>
      <w:r>
        <w:rPr>
          <w:color w:val="231F20"/>
          <w:spacing w:val="-5"/>
          <w:sz w:val="26"/>
        </w:rPr>
        <w:t> </w:t>
      </w:r>
      <w:r>
        <w:rPr>
          <w:color w:val="231F20"/>
          <w:sz w:val="26"/>
        </w:rPr>
        <w:t>không</w:t>
      </w:r>
      <w:r>
        <w:rPr>
          <w:color w:val="231F20"/>
          <w:spacing w:val="-4"/>
          <w:sz w:val="26"/>
        </w:rPr>
        <w:t> </w:t>
      </w:r>
      <w:r>
        <w:rPr>
          <w:color w:val="231F20"/>
          <w:sz w:val="26"/>
        </w:rPr>
        <w:t>có</w:t>
      </w:r>
      <w:r>
        <w:rPr>
          <w:color w:val="231F20"/>
          <w:spacing w:val="-4"/>
          <w:sz w:val="26"/>
        </w:rPr>
        <w:t> </w:t>
      </w:r>
      <w:r>
        <w:rPr>
          <w:color w:val="231F20"/>
          <w:sz w:val="26"/>
        </w:rPr>
        <w:t>uẩn,</w:t>
      </w:r>
      <w:r>
        <w:rPr>
          <w:color w:val="231F20"/>
          <w:spacing w:val="-5"/>
          <w:sz w:val="26"/>
        </w:rPr>
        <w:t> </w:t>
      </w:r>
      <w:r>
        <w:rPr>
          <w:color w:val="231F20"/>
          <w:sz w:val="26"/>
        </w:rPr>
        <w:t>sáu trí hiểu rõ (trừ bốn trí tha tâm, khổ, tập, đạo), một thức nhận </w:t>
      </w:r>
      <w:r>
        <w:rPr>
          <w:color w:val="231F20"/>
          <w:spacing w:val="-3"/>
          <w:sz w:val="26"/>
        </w:rPr>
        <w:t>biết, </w:t>
      </w:r>
      <w:r>
        <w:rPr>
          <w:color w:val="231F20"/>
          <w:sz w:val="26"/>
        </w:rPr>
        <w:t>không phải là tùy miên tùy tăng.</w:t>
      </w:r>
    </w:p>
    <w:p>
      <w:pPr>
        <w:pStyle w:val="BodyText"/>
        <w:spacing w:before="110"/>
        <w:ind w:left="0" w:right="281" w:firstLine="0"/>
        <w:jc w:val="center"/>
      </w:pPr>
      <w:r>
        <w:rPr>
          <w:color w:val="231F20"/>
        </w:rPr>
        <w:t>*</w:t>
      </w:r>
    </w:p>
    <w:p>
      <w:pPr>
        <w:pStyle w:val="BodyText"/>
        <w:spacing w:line="273" w:lineRule="auto" w:before="240"/>
        <w:ind w:left="110" w:right="390"/>
      </w:pPr>
      <w:r>
        <w:rPr>
          <w:i/>
          <w:color w:val="231F20"/>
        </w:rPr>
        <w:t>Pháp tâm cùng sinh gồm thâu: </w:t>
      </w:r>
      <w:r>
        <w:rPr>
          <w:color w:val="231F20"/>
        </w:rPr>
        <w:t>mười một giới, mười một xứ, bốn uẩn, chín trí hiểu rõ trừ diệt trí, sáu thức nhận biết, là tất cả tùy miên tùy tăng.</w:t>
      </w:r>
    </w:p>
    <w:p>
      <w:pPr>
        <w:spacing w:line="273" w:lineRule="auto" w:before="110"/>
        <w:ind w:left="110" w:right="389" w:firstLine="566"/>
        <w:jc w:val="both"/>
        <w:rPr>
          <w:sz w:val="26"/>
        </w:rPr>
      </w:pPr>
      <w:r>
        <w:rPr>
          <w:i/>
          <w:color w:val="231F20"/>
          <w:sz w:val="26"/>
        </w:rPr>
        <w:t>Pháp tâm cùng trụ gồm thâu: </w:t>
      </w:r>
      <w:r>
        <w:rPr>
          <w:color w:val="231F20"/>
          <w:sz w:val="26"/>
        </w:rPr>
        <w:t>một giới, một xứ, bốn uẩn, chín trí hiểu rõ trừ diệt trí, một thức nhận biết, là tất cả tùy miên tùy</w:t>
      </w:r>
      <w:r>
        <w:rPr>
          <w:color w:val="231F20"/>
          <w:spacing w:val="-45"/>
          <w:sz w:val="26"/>
        </w:rPr>
        <w:t> </w:t>
      </w:r>
      <w:r>
        <w:rPr>
          <w:color w:val="231F20"/>
          <w:sz w:val="26"/>
        </w:rPr>
        <w:t>tăng.</w:t>
      </w:r>
    </w:p>
    <w:p>
      <w:pPr>
        <w:spacing w:line="273" w:lineRule="auto" w:before="112"/>
        <w:ind w:left="110" w:right="393" w:firstLine="566"/>
        <w:jc w:val="both"/>
        <w:rPr>
          <w:sz w:val="26"/>
        </w:rPr>
      </w:pPr>
      <w:r>
        <w:rPr>
          <w:i/>
          <w:color w:val="231F20"/>
          <w:spacing w:val="-3"/>
          <w:sz w:val="26"/>
        </w:rPr>
        <w:t>Pháp</w:t>
      </w:r>
      <w:r>
        <w:rPr>
          <w:i/>
          <w:color w:val="231F20"/>
          <w:spacing w:val="-16"/>
          <w:sz w:val="26"/>
        </w:rPr>
        <w:t> </w:t>
      </w:r>
      <w:r>
        <w:rPr>
          <w:i/>
          <w:color w:val="231F20"/>
          <w:sz w:val="26"/>
        </w:rPr>
        <w:t>tâm</w:t>
      </w:r>
      <w:r>
        <w:rPr>
          <w:i/>
          <w:color w:val="231F20"/>
          <w:spacing w:val="-16"/>
          <w:sz w:val="26"/>
        </w:rPr>
        <w:t> </w:t>
      </w:r>
      <w:r>
        <w:rPr>
          <w:i/>
          <w:color w:val="231F20"/>
          <w:spacing w:val="-3"/>
          <w:sz w:val="26"/>
        </w:rPr>
        <w:t>cùng</w:t>
      </w:r>
      <w:r>
        <w:rPr>
          <w:i/>
          <w:color w:val="231F20"/>
          <w:spacing w:val="-16"/>
          <w:sz w:val="26"/>
        </w:rPr>
        <w:t> </w:t>
      </w:r>
      <w:r>
        <w:rPr>
          <w:i/>
          <w:color w:val="231F20"/>
          <w:spacing w:val="-3"/>
          <w:sz w:val="26"/>
        </w:rPr>
        <w:t>diệt</w:t>
      </w:r>
      <w:r>
        <w:rPr>
          <w:i/>
          <w:color w:val="231F20"/>
          <w:spacing w:val="-16"/>
          <w:sz w:val="26"/>
        </w:rPr>
        <w:t> </w:t>
      </w:r>
      <w:r>
        <w:rPr>
          <w:i/>
          <w:color w:val="231F20"/>
          <w:sz w:val="26"/>
        </w:rPr>
        <w:t>gồm</w:t>
      </w:r>
      <w:r>
        <w:rPr>
          <w:i/>
          <w:color w:val="231F20"/>
          <w:spacing w:val="-16"/>
          <w:sz w:val="26"/>
        </w:rPr>
        <w:t> </w:t>
      </w:r>
      <w:r>
        <w:rPr>
          <w:i/>
          <w:color w:val="231F20"/>
          <w:spacing w:val="-3"/>
          <w:sz w:val="26"/>
        </w:rPr>
        <w:t>thâu:</w:t>
      </w:r>
      <w:r>
        <w:rPr>
          <w:i/>
          <w:color w:val="231F20"/>
          <w:spacing w:val="-18"/>
          <w:sz w:val="26"/>
        </w:rPr>
        <w:t> </w:t>
      </w:r>
      <w:r>
        <w:rPr>
          <w:color w:val="231F20"/>
          <w:spacing w:val="-3"/>
          <w:sz w:val="26"/>
        </w:rPr>
        <w:t>mười</w:t>
      </w:r>
      <w:r>
        <w:rPr>
          <w:color w:val="231F20"/>
          <w:spacing w:val="-16"/>
          <w:sz w:val="26"/>
        </w:rPr>
        <w:t> </w:t>
      </w:r>
      <w:r>
        <w:rPr>
          <w:color w:val="231F20"/>
          <w:spacing w:val="-3"/>
          <w:sz w:val="26"/>
        </w:rPr>
        <w:t>giới,</w:t>
      </w:r>
      <w:r>
        <w:rPr>
          <w:color w:val="231F20"/>
          <w:spacing w:val="-16"/>
          <w:sz w:val="26"/>
        </w:rPr>
        <w:t> </w:t>
      </w:r>
      <w:r>
        <w:rPr>
          <w:color w:val="231F20"/>
          <w:spacing w:val="-3"/>
          <w:sz w:val="26"/>
        </w:rPr>
        <w:t>mười</w:t>
      </w:r>
      <w:r>
        <w:rPr>
          <w:color w:val="231F20"/>
          <w:spacing w:val="-16"/>
          <w:sz w:val="26"/>
        </w:rPr>
        <w:t> </w:t>
      </w:r>
      <w:r>
        <w:rPr>
          <w:color w:val="231F20"/>
          <w:sz w:val="26"/>
        </w:rPr>
        <w:t>xứ,</w:t>
      </w:r>
      <w:r>
        <w:rPr>
          <w:color w:val="231F20"/>
          <w:spacing w:val="-16"/>
          <w:sz w:val="26"/>
        </w:rPr>
        <w:t> </w:t>
      </w:r>
      <w:r>
        <w:rPr>
          <w:color w:val="231F20"/>
          <w:sz w:val="26"/>
        </w:rPr>
        <w:t>bốn</w:t>
      </w:r>
      <w:r>
        <w:rPr>
          <w:color w:val="231F20"/>
          <w:spacing w:val="-16"/>
          <w:sz w:val="26"/>
        </w:rPr>
        <w:t> </w:t>
      </w:r>
      <w:r>
        <w:rPr>
          <w:color w:val="231F20"/>
          <w:spacing w:val="-3"/>
          <w:sz w:val="26"/>
        </w:rPr>
        <w:t>uẩn,</w:t>
      </w:r>
      <w:r>
        <w:rPr>
          <w:color w:val="231F20"/>
          <w:spacing w:val="-16"/>
          <w:sz w:val="26"/>
        </w:rPr>
        <w:t> </w:t>
      </w:r>
      <w:r>
        <w:rPr>
          <w:color w:val="231F20"/>
          <w:spacing w:val="-3"/>
          <w:sz w:val="26"/>
        </w:rPr>
        <w:t>chín </w:t>
      </w:r>
      <w:r>
        <w:rPr>
          <w:color w:val="231F20"/>
          <w:sz w:val="26"/>
        </w:rPr>
        <w:t>trí</w:t>
      </w:r>
      <w:r>
        <w:rPr>
          <w:color w:val="231F20"/>
          <w:spacing w:val="-8"/>
          <w:sz w:val="26"/>
        </w:rPr>
        <w:t> </w:t>
      </w:r>
      <w:r>
        <w:rPr>
          <w:color w:val="231F20"/>
          <w:spacing w:val="-3"/>
          <w:sz w:val="26"/>
        </w:rPr>
        <w:t>hiểu</w:t>
      </w:r>
      <w:r>
        <w:rPr>
          <w:color w:val="231F20"/>
          <w:spacing w:val="-7"/>
          <w:sz w:val="26"/>
        </w:rPr>
        <w:t> </w:t>
      </w:r>
      <w:r>
        <w:rPr>
          <w:color w:val="231F20"/>
          <w:sz w:val="26"/>
        </w:rPr>
        <w:t>rõ</w:t>
      </w:r>
      <w:r>
        <w:rPr>
          <w:color w:val="231F20"/>
          <w:spacing w:val="-7"/>
          <w:sz w:val="26"/>
        </w:rPr>
        <w:t> </w:t>
      </w:r>
      <w:r>
        <w:rPr>
          <w:color w:val="231F20"/>
          <w:sz w:val="26"/>
        </w:rPr>
        <w:t>trừ</w:t>
      </w:r>
      <w:r>
        <w:rPr>
          <w:color w:val="231F20"/>
          <w:spacing w:val="-8"/>
          <w:sz w:val="26"/>
        </w:rPr>
        <w:t> </w:t>
      </w:r>
      <w:r>
        <w:rPr>
          <w:color w:val="231F20"/>
          <w:spacing w:val="-3"/>
          <w:sz w:val="26"/>
        </w:rPr>
        <w:t>diệt</w:t>
      </w:r>
      <w:r>
        <w:rPr>
          <w:color w:val="231F20"/>
          <w:spacing w:val="-7"/>
          <w:sz w:val="26"/>
        </w:rPr>
        <w:t> </w:t>
      </w:r>
      <w:r>
        <w:rPr>
          <w:color w:val="231F20"/>
          <w:spacing w:val="-3"/>
          <w:sz w:val="26"/>
        </w:rPr>
        <w:t>trí,</w:t>
      </w:r>
      <w:r>
        <w:rPr>
          <w:color w:val="231F20"/>
          <w:spacing w:val="-7"/>
          <w:sz w:val="26"/>
        </w:rPr>
        <w:t> </w:t>
      </w:r>
      <w:r>
        <w:rPr>
          <w:color w:val="231F20"/>
          <w:sz w:val="26"/>
        </w:rPr>
        <w:t>năm</w:t>
      </w:r>
      <w:r>
        <w:rPr>
          <w:color w:val="231F20"/>
          <w:spacing w:val="-7"/>
          <w:sz w:val="26"/>
        </w:rPr>
        <w:t> </w:t>
      </w:r>
      <w:r>
        <w:rPr>
          <w:color w:val="231F20"/>
          <w:spacing w:val="-3"/>
          <w:sz w:val="26"/>
        </w:rPr>
        <w:t>thức</w:t>
      </w:r>
      <w:r>
        <w:rPr>
          <w:color w:val="231F20"/>
          <w:spacing w:val="-8"/>
          <w:sz w:val="26"/>
        </w:rPr>
        <w:t> </w:t>
      </w:r>
      <w:r>
        <w:rPr>
          <w:color w:val="231F20"/>
          <w:spacing w:val="-3"/>
          <w:sz w:val="26"/>
        </w:rPr>
        <w:t>nhận</w:t>
      </w:r>
      <w:r>
        <w:rPr>
          <w:color w:val="231F20"/>
          <w:spacing w:val="-7"/>
          <w:sz w:val="26"/>
        </w:rPr>
        <w:t> </w:t>
      </w:r>
      <w:r>
        <w:rPr>
          <w:color w:val="231F20"/>
          <w:spacing w:val="-3"/>
          <w:sz w:val="26"/>
        </w:rPr>
        <w:t>biết,</w:t>
      </w:r>
      <w:r>
        <w:rPr>
          <w:color w:val="231F20"/>
          <w:spacing w:val="-7"/>
          <w:sz w:val="26"/>
        </w:rPr>
        <w:t> </w:t>
      </w:r>
      <w:r>
        <w:rPr>
          <w:color w:val="231F20"/>
          <w:sz w:val="26"/>
        </w:rPr>
        <w:t>là</w:t>
      </w:r>
      <w:r>
        <w:rPr>
          <w:color w:val="231F20"/>
          <w:spacing w:val="-8"/>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tùy</w:t>
      </w:r>
      <w:r>
        <w:rPr>
          <w:color w:val="231F20"/>
          <w:spacing w:val="-8"/>
          <w:sz w:val="26"/>
        </w:rPr>
        <w:t> </w:t>
      </w:r>
      <w:r>
        <w:rPr>
          <w:color w:val="231F20"/>
          <w:spacing w:val="-3"/>
          <w:sz w:val="26"/>
        </w:rPr>
        <w:t>miên</w:t>
      </w:r>
      <w:r>
        <w:rPr>
          <w:color w:val="231F20"/>
          <w:spacing w:val="-7"/>
          <w:sz w:val="26"/>
        </w:rPr>
        <w:t> </w:t>
      </w:r>
      <w:r>
        <w:rPr>
          <w:color w:val="231F20"/>
          <w:sz w:val="26"/>
        </w:rPr>
        <w:t>tùy</w:t>
      </w:r>
      <w:r>
        <w:rPr>
          <w:color w:val="231F20"/>
          <w:spacing w:val="-7"/>
          <w:sz w:val="26"/>
        </w:rPr>
        <w:t> </w:t>
      </w:r>
      <w:r>
        <w:rPr>
          <w:color w:val="231F20"/>
          <w:spacing w:val="-3"/>
          <w:sz w:val="26"/>
        </w:rPr>
        <w:t>tăng.</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8" w:lineRule="auto" w:before="89"/>
        <w:ind w:left="393" w:right="106" w:firstLine="566"/>
        <w:jc w:val="both"/>
        <w:rPr>
          <w:sz w:val="26"/>
        </w:rPr>
      </w:pPr>
      <w:r>
        <w:rPr>
          <w:i/>
          <w:color w:val="231F20"/>
          <w:sz w:val="26"/>
        </w:rPr>
        <w:t>Pháp</w:t>
      </w:r>
      <w:r>
        <w:rPr>
          <w:i/>
          <w:color w:val="231F20"/>
          <w:spacing w:val="-12"/>
          <w:sz w:val="26"/>
        </w:rPr>
        <w:t> </w:t>
      </w:r>
      <w:r>
        <w:rPr>
          <w:i/>
          <w:color w:val="231F20"/>
          <w:sz w:val="26"/>
        </w:rPr>
        <w:t>không</w:t>
      </w:r>
      <w:r>
        <w:rPr>
          <w:i/>
          <w:color w:val="231F20"/>
          <w:spacing w:val="-11"/>
          <w:sz w:val="26"/>
        </w:rPr>
        <w:t> </w:t>
      </w:r>
      <w:r>
        <w:rPr>
          <w:i/>
          <w:color w:val="231F20"/>
          <w:sz w:val="26"/>
        </w:rPr>
        <w:t>phải</w:t>
      </w:r>
      <w:r>
        <w:rPr>
          <w:i/>
          <w:color w:val="231F20"/>
          <w:spacing w:val="-12"/>
          <w:sz w:val="26"/>
        </w:rPr>
        <w:t> </w:t>
      </w:r>
      <w:r>
        <w:rPr>
          <w:i/>
          <w:color w:val="231F20"/>
          <w:sz w:val="26"/>
        </w:rPr>
        <w:t>tâm</w:t>
      </w:r>
      <w:r>
        <w:rPr>
          <w:i/>
          <w:color w:val="231F20"/>
          <w:spacing w:val="-11"/>
          <w:sz w:val="26"/>
        </w:rPr>
        <w:t> </w:t>
      </w:r>
      <w:r>
        <w:rPr>
          <w:i/>
          <w:color w:val="231F20"/>
          <w:sz w:val="26"/>
        </w:rPr>
        <w:t>cùng</w:t>
      </w:r>
      <w:r>
        <w:rPr>
          <w:i/>
          <w:color w:val="231F20"/>
          <w:spacing w:val="-11"/>
          <w:sz w:val="26"/>
        </w:rPr>
        <w:t> </w:t>
      </w:r>
      <w:r>
        <w:rPr>
          <w:i/>
          <w:color w:val="231F20"/>
          <w:sz w:val="26"/>
        </w:rPr>
        <w:t>sinh,</w:t>
      </w:r>
      <w:r>
        <w:rPr>
          <w:i/>
          <w:color w:val="231F20"/>
          <w:spacing w:val="-12"/>
          <w:sz w:val="26"/>
        </w:rPr>
        <w:t> </w:t>
      </w:r>
      <w:r>
        <w:rPr>
          <w:i/>
          <w:color w:val="231F20"/>
          <w:sz w:val="26"/>
        </w:rPr>
        <w:t>pháp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2"/>
          <w:sz w:val="26"/>
        </w:rPr>
        <w:t> </w:t>
      </w:r>
      <w:r>
        <w:rPr>
          <w:i/>
          <w:color w:val="231F20"/>
          <w:sz w:val="26"/>
        </w:rPr>
        <w:t>tâm</w:t>
      </w:r>
      <w:r>
        <w:rPr>
          <w:i/>
          <w:color w:val="231F20"/>
          <w:spacing w:val="-11"/>
          <w:sz w:val="26"/>
        </w:rPr>
        <w:t> </w:t>
      </w:r>
      <w:r>
        <w:rPr>
          <w:i/>
          <w:color w:val="231F20"/>
          <w:sz w:val="26"/>
        </w:rPr>
        <w:t>cùng</w:t>
      </w:r>
      <w:r>
        <w:rPr>
          <w:i/>
          <w:color w:val="231F20"/>
          <w:spacing w:val="-11"/>
          <w:sz w:val="26"/>
        </w:rPr>
        <w:t> </w:t>
      </w:r>
      <w:r>
        <w:rPr>
          <w:i/>
          <w:color w:val="231F20"/>
          <w:sz w:val="26"/>
        </w:rPr>
        <w:t>trụ, </w:t>
      </w:r>
      <w:r>
        <w:rPr>
          <w:i/>
          <w:color w:val="231F20"/>
          <w:sz w:val="26"/>
        </w:rPr>
        <w:t>pháp không phải tâm cùng diệt gồm thâu: </w:t>
      </w:r>
      <w:r>
        <w:rPr>
          <w:color w:val="231F20"/>
          <w:sz w:val="26"/>
        </w:rPr>
        <w:t>mười tám giới, mười hai xứ, ba uẩn, mười trí hiểu rõ, sáu thức nhận biết, là tất cả tùy miên tùy tăng.</w:t>
      </w:r>
    </w:p>
    <w:p>
      <w:pPr>
        <w:pStyle w:val="BodyText"/>
        <w:spacing w:before="122"/>
        <w:ind w:left="283" w:firstLine="0"/>
        <w:jc w:val="center"/>
      </w:pPr>
      <w:r>
        <w:rPr>
          <w:color w:val="231F20"/>
        </w:rPr>
        <w:t>*</w:t>
      </w:r>
    </w:p>
    <w:p>
      <w:pPr>
        <w:pStyle w:val="BodyText"/>
        <w:spacing w:before="3"/>
        <w:ind w:left="0" w:firstLine="0"/>
        <w:jc w:val="left"/>
        <w:rPr>
          <w:sz w:val="22"/>
        </w:rPr>
      </w:pPr>
    </w:p>
    <w:p>
      <w:pPr>
        <w:pStyle w:val="BodyText"/>
        <w:spacing w:line="278" w:lineRule="auto" w:before="0"/>
        <w:ind w:right="106"/>
      </w:pPr>
      <w:r>
        <w:rPr>
          <w:i/>
          <w:color w:val="231F20"/>
        </w:rPr>
        <w:t>Giới dục gồm thâu: </w:t>
      </w:r>
      <w:r>
        <w:rPr>
          <w:color w:val="231F20"/>
        </w:rPr>
        <w:t>mười giới, bốn xứ, năm uẩn, bảy trí hiểu rõ (trừ ba trí loại, diệt, đạo), ba thức nhận biết, các thứ tùy miên tùy tăng duyên nơi hữu lậu trong cõi Dục.</w:t>
      </w:r>
    </w:p>
    <w:p>
      <w:pPr>
        <w:spacing w:before="123"/>
        <w:ind w:left="960" w:right="0" w:firstLine="0"/>
        <w:jc w:val="both"/>
        <w:rPr>
          <w:sz w:val="26"/>
        </w:rPr>
      </w:pPr>
      <w:r>
        <w:rPr>
          <w:i/>
          <w:color w:val="231F20"/>
          <w:sz w:val="26"/>
        </w:rPr>
        <w:t>Giới giận dữ </w:t>
      </w:r>
      <w:r>
        <w:rPr>
          <w:color w:val="231F20"/>
          <w:sz w:val="26"/>
        </w:rPr>
        <w:t>cũng như vậy.</w:t>
      </w:r>
    </w:p>
    <w:p>
      <w:pPr>
        <w:pStyle w:val="BodyText"/>
        <w:spacing w:line="278" w:lineRule="auto" w:before="171"/>
        <w:ind w:right="108"/>
      </w:pPr>
      <w:r>
        <w:rPr>
          <w:i/>
          <w:color w:val="231F20"/>
        </w:rPr>
        <w:t>Giới hại gồm thâu: </w:t>
      </w:r>
      <w:r>
        <w:rPr>
          <w:color w:val="231F20"/>
        </w:rPr>
        <w:t>năm giới, bốn xứ, năm uẩn, bảy trí hiểu rõ (trừ</w:t>
      </w:r>
      <w:r>
        <w:rPr>
          <w:color w:val="231F20"/>
          <w:spacing w:val="-4"/>
        </w:rPr>
        <w:t> </w:t>
      </w:r>
      <w:r>
        <w:rPr>
          <w:color w:val="231F20"/>
        </w:rPr>
        <w:t>ba</w:t>
      </w:r>
      <w:r>
        <w:rPr>
          <w:color w:val="231F20"/>
          <w:spacing w:val="-3"/>
        </w:rPr>
        <w:t> </w:t>
      </w:r>
      <w:r>
        <w:rPr>
          <w:color w:val="231F20"/>
        </w:rPr>
        <w:t>trí</w:t>
      </w:r>
      <w:r>
        <w:rPr>
          <w:color w:val="231F20"/>
          <w:spacing w:val="-3"/>
        </w:rPr>
        <w:t> </w:t>
      </w:r>
      <w:r>
        <w:rPr>
          <w:color w:val="231F20"/>
        </w:rPr>
        <w:t>loại,</w:t>
      </w:r>
      <w:r>
        <w:rPr>
          <w:color w:val="231F20"/>
          <w:spacing w:val="-3"/>
        </w:rPr>
        <w:t> </w:t>
      </w:r>
      <w:r>
        <w:rPr>
          <w:color w:val="231F20"/>
        </w:rPr>
        <w:t>diệt,</w:t>
      </w:r>
      <w:r>
        <w:rPr>
          <w:color w:val="231F20"/>
          <w:spacing w:val="-3"/>
        </w:rPr>
        <w:t> </w:t>
      </w:r>
      <w:r>
        <w:rPr>
          <w:color w:val="231F20"/>
        </w:rPr>
        <w:t>đạo),</w:t>
      </w:r>
      <w:r>
        <w:rPr>
          <w:color w:val="231F20"/>
          <w:spacing w:val="-4"/>
        </w:rPr>
        <w:t> </w:t>
      </w:r>
      <w:r>
        <w:rPr>
          <w:color w:val="231F20"/>
        </w:rPr>
        <w:t>ba</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các</w:t>
      </w:r>
      <w:r>
        <w:rPr>
          <w:color w:val="231F20"/>
          <w:spacing w:val="-4"/>
        </w:rPr>
        <w:t> </w:t>
      </w:r>
      <w:r>
        <w:rPr>
          <w:color w:val="231F20"/>
        </w:rPr>
        <w:t>biến</w:t>
      </w:r>
      <w:r>
        <w:rPr>
          <w:color w:val="231F20"/>
          <w:spacing w:val="-3"/>
        </w:rPr>
        <w:t> </w:t>
      </w:r>
      <w:r>
        <w:rPr>
          <w:color w:val="231F20"/>
        </w:rPr>
        <w:t>hành</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 và các tùy miên tùy tăng do tu đạo đoạn trừ.</w:t>
      </w:r>
    </w:p>
    <w:p>
      <w:pPr>
        <w:pStyle w:val="BodyText"/>
        <w:spacing w:before="123"/>
        <w:ind w:left="283" w:firstLine="0"/>
        <w:jc w:val="center"/>
      </w:pPr>
      <w:r>
        <w:rPr>
          <w:color w:val="231F20"/>
        </w:rPr>
        <w:t>*</w:t>
      </w:r>
    </w:p>
    <w:p>
      <w:pPr>
        <w:pStyle w:val="BodyText"/>
        <w:spacing w:before="3"/>
        <w:ind w:left="0" w:firstLine="0"/>
        <w:jc w:val="left"/>
        <w:rPr>
          <w:sz w:val="22"/>
        </w:rPr>
      </w:pPr>
    </w:p>
    <w:p>
      <w:pPr>
        <w:pStyle w:val="BodyText"/>
        <w:spacing w:line="278" w:lineRule="auto" w:before="0"/>
        <w:ind w:right="107"/>
      </w:pPr>
      <w:r>
        <w:rPr>
          <w:i/>
          <w:color w:val="231F20"/>
        </w:rPr>
        <w:t>Giới xuất ly gồm thâu: </w:t>
      </w:r>
      <w:r>
        <w:rPr>
          <w:color w:val="231F20"/>
        </w:rPr>
        <w:t>mười giới, bốn xứ, năm uẩn, mười trí hiểu</w:t>
      </w:r>
      <w:r>
        <w:rPr>
          <w:color w:val="231F20"/>
          <w:spacing w:val="-13"/>
        </w:rPr>
        <w:t> </w:t>
      </w:r>
      <w:r>
        <w:rPr>
          <w:color w:val="231F20"/>
        </w:rPr>
        <w:t>rõ,</w:t>
      </w:r>
      <w:r>
        <w:rPr>
          <w:color w:val="231F20"/>
          <w:spacing w:val="-13"/>
        </w:rPr>
        <w:t> </w:t>
      </w:r>
      <w:r>
        <w:rPr>
          <w:color w:val="231F20"/>
        </w:rPr>
        <w:t>ba</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cùng</w:t>
      </w:r>
      <w:r>
        <w:rPr>
          <w:color w:val="231F20"/>
          <w:spacing w:val="-13"/>
        </w:rPr>
        <w:t> </w:t>
      </w:r>
      <w:r>
        <w:rPr>
          <w:color w:val="231F20"/>
        </w:rPr>
        <w:t>các</w:t>
      </w:r>
      <w:r>
        <w:rPr>
          <w:color w:val="231F20"/>
          <w:spacing w:val="-13"/>
        </w:rPr>
        <w:t> </w:t>
      </w:r>
      <w:r>
        <w:rPr>
          <w:color w:val="231F20"/>
        </w:rPr>
        <w:t>tùy</w:t>
      </w:r>
      <w:r>
        <w:rPr>
          <w:color w:val="231F20"/>
          <w:spacing w:val="-13"/>
        </w:rPr>
        <w:t> </w:t>
      </w:r>
      <w:r>
        <w:rPr>
          <w:color w:val="231F20"/>
        </w:rPr>
        <w:t>miên tùy tăng do tu đạo đoạn trừ.</w:t>
      </w:r>
    </w:p>
    <w:p>
      <w:pPr>
        <w:pStyle w:val="BodyText"/>
        <w:spacing w:line="278" w:lineRule="auto" w:before="123"/>
        <w:ind w:right="107"/>
      </w:pPr>
      <w:r>
        <w:rPr>
          <w:i/>
          <w:color w:val="231F20"/>
        </w:rPr>
        <w:t>Giới không giận, không hại gồm thâu: </w:t>
      </w:r>
      <w:r>
        <w:rPr>
          <w:color w:val="231F20"/>
        </w:rPr>
        <w:t>mười giới, bốn xứ, năm uẩn, chín trí hiểu rõ trừ diệt trí, ba thức nhận biết, các biến hành nơi ba cõi cùng các tùy miên tùy tăng do tu đạo đoạn trừ.</w:t>
      </w:r>
    </w:p>
    <w:p>
      <w:pPr>
        <w:pStyle w:val="BodyText"/>
        <w:spacing w:before="122"/>
        <w:ind w:left="283" w:firstLine="0"/>
        <w:jc w:val="center"/>
      </w:pPr>
      <w:r>
        <w:rPr>
          <w:color w:val="231F20"/>
        </w:rPr>
        <w:t>*</w:t>
      </w:r>
    </w:p>
    <w:p>
      <w:pPr>
        <w:pStyle w:val="BodyText"/>
        <w:spacing w:before="4"/>
        <w:ind w:left="0" w:firstLine="0"/>
        <w:jc w:val="left"/>
        <w:rPr>
          <w:sz w:val="22"/>
        </w:rPr>
      </w:pPr>
    </w:p>
    <w:p>
      <w:pPr>
        <w:pStyle w:val="BodyText"/>
        <w:spacing w:line="278" w:lineRule="auto" w:before="0"/>
        <w:ind w:right="107"/>
      </w:pPr>
      <w:r>
        <w:rPr>
          <w:i/>
          <w:color w:val="231F20"/>
        </w:rPr>
        <w:t>Dục giới gồm thâu: </w:t>
      </w:r>
      <w:r>
        <w:rPr>
          <w:color w:val="231F20"/>
        </w:rPr>
        <w:t>mười tám giới, mười hai xứ, năm uẩn, bảy trí hiểu rõ (trừ ba trí loại, diệt, đạo), sáu thức nhận biết, là tất cả tùy miên tùy tăng ở cõi Dục.</w:t>
      </w:r>
    </w:p>
    <w:p>
      <w:pPr>
        <w:pStyle w:val="BodyText"/>
        <w:spacing w:line="278" w:lineRule="auto" w:before="122"/>
        <w:ind w:right="107"/>
      </w:pPr>
      <w:r>
        <w:rPr>
          <w:i/>
          <w:color w:val="231F20"/>
        </w:rPr>
        <w:t>Sắc giới gồm thâu: </w:t>
      </w:r>
      <w:r>
        <w:rPr>
          <w:color w:val="231F20"/>
        </w:rPr>
        <w:t>mười bốn giới, mười xứ, năm uẩn, bảy trí hiểu rõ (trừ ba trí pháp, diệt, đạo), bốn thức nhận biết, là tất cả tùy miên tùy tăng ở cõi Sắc.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Vô sắc giới gồm thâu: </w:t>
      </w:r>
      <w:r>
        <w:rPr>
          <w:color w:val="231F20"/>
        </w:rPr>
        <w:t>ba giới, hai xứ, bốn uẩn, sáu trí hiểu rõ (trừ</w:t>
      </w:r>
      <w:r>
        <w:rPr>
          <w:color w:val="231F20"/>
          <w:spacing w:val="-4"/>
        </w:rPr>
        <w:t> </w:t>
      </w:r>
      <w:r>
        <w:rPr>
          <w:color w:val="231F20"/>
        </w:rPr>
        <w:t>bốn</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một</w:t>
      </w:r>
      <w:r>
        <w:rPr>
          <w:color w:val="231F20"/>
          <w:spacing w:val="-3"/>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tất</w:t>
      </w:r>
      <w:r>
        <w:rPr>
          <w:color w:val="231F20"/>
          <w:spacing w:val="-4"/>
        </w:rPr>
        <w:t> </w:t>
      </w:r>
      <w:r>
        <w:rPr>
          <w:color w:val="231F20"/>
        </w:rPr>
        <w:t>cả</w:t>
      </w:r>
      <w:r>
        <w:rPr>
          <w:color w:val="231F20"/>
          <w:spacing w:val="-4"/>
        </w:rPr>
        <w:t> tùy </w:t>
      </w:r>
      <w:r>
        <w:rPr>
          <w:color w:val="231F20"/>
        </w:rPr>
        <w:t>miên tùy tăng ở cõi Vô</w:t>
      </w:r>
      <w:r>
        <w:rPr>
          <w:color w:val="231F20"/>
          <w:spacing w:val="-7"/>
        </w:rPr>
        <w:t> </w:t>
      </w:r>
      <w:r>
        <w:rPr>
          <w:color w:val="231F20"/>
        </w:rPr>
        <w:t>sắc.</w:t>
      </w:r>
    </w:p>
    <w:p>
      <w:pPr>
        <w:pStyle w:val="BodyText"/>
        <w:ind w:left="0" w:right="281" w:firstLine="0"/>
        <w:jc w:val="center"/>
      </w:pPr>
      <w:r>
        <w:rPr>
          <w:color w:val="231F20"/>
        </w:rPr>
        <w:t>*</w:t>
      </w:r>
    </w:p>
    <w:p>
      <w:pPr>
        <w:spacing w:line="273" w:lineRule="auto" w:before="239"/>
        <w:ind w:left="110" w:right="391" w:firstLine="566"/>
        <w:jc w:val="both"/>
        <w:rPr>
          <w:sz w:val="26"/>
        </w:rPr>
      </w:pPr>
      <w:r>
        <w:rPr>
          <w:i/>
          <w:color w:val="231F20"/>
          <w:sz w:val="26"/>
        </w:rPr>
        <w:t>Cõi</w:t>
      </w:r>
      <w:r>
        <w:rPr>
          <w:i/>
          <w:color w:val="231F20"/>
          <w:spacing w:val="-13"/>
          <w:sz w:val="26"/>
        </w:rPr>
        <w:t> </w:t>
      </w:r>
      <w:r>
        <w:rPr>
          <w:i/>
          <w:color w:val="231F20"/>
          <w:sz w:val="26"/>
        </w:rPr>
        <w:t>Dục,</w:t>
      </w:r>
      <w:r>
        <w:rPr>
          <w:i/>
          <w:color w:val="231F20"/>
          <w:spacing w:val="-13"/>
          <w:sz w:val="26"/>
        </w:rPr>
        <w:t> </w:t>
      </w:r>
      <w:r>
        <w:rPr>
          <w:i/>
          <w:color w:val="231F20"/>
          <w:sz w:val="26"/>
        </w:rPr>
        <w:t>cõi</w:t>
      </w:r>
      <w:r>
        <w:rPr>
          <w:i/>
          <w:color w:val="231F20"/>
          <w:spacing w:val="-13"/>
          <w:sz w:val="26"/>
        </w:rPr>
        <w:t> </w:t>
      </w:r>
      <w:r>
        <w:rPr>
          <w:i/>
          <w:color w:val="231F20"/>
          <w:sz w:val="26"/>
        </w:rPr>
        <w:t>Sắc</w:t>
      </w:r>
      <w:r>
        <w:rPr>
          <w:i/>
          <w:color w:val="231F20"/>
          <w:spacing w:val="-13"/>
          <w:sz w:val="26"/>
        </w:rPr>
        <w:t> </w:t>
      </w:r>
      <w:r>
        <w:rPr>
          <w:i/>
          <w:color w:val="231F20"/>
          <w:sz w:val="26"/>
        </w:rPr>
        <w:t>gọi</w:t>
      </w:r>
      <w:r>
        <w:rPr>
          <w:i/>
          <w:color w:val="231F20"/>
          <w:spacing w:val="-13"/>
          <w:sz w:val="26"/>
        </w:rPr>
        <w:t> </w:t>
      </w:r>
      <w:r>
        <w:rPr>
          <w:i/>
          <w:color w:val="231F20"/>
          <w:sz w:val="26"/>
        </w:rPr>
        <w:t>là</w:t>
      </w:r>
      <w:r>
        <w:rPr>
          <w:i/>
          <w:color w:val="231F20"/>
          <w:spacing w:val="-13"/>
          <w:sz w:val="26"/>
        </w:rPr>
        <w:t> </w:t>
      </w:r>
      <w:r>
        <w:rPr>
          <w:i/>
          <w:color w:val="231F20"/>
          <w:sz w:val="26"/>
        </w:rPr>
        <w:t>giới</w:t>
      </w:r>
      <w:r>
        <w:rPr>
          <w:i/>
          <w:color w:val="231F20"/>
          <w:spacing w:val="-13"/>
          <w:sz w:val="26"/>
        </w:rPr>
        <w:t> </w:t>
      </w:r>
      <w:r>
        <w:rPr>
          <w:i/>
          <w:color w:val="231F20"/>
          <w:sz w:val="26"/>
        </w:rPr>
        <w:t>sắc</w:t>
      </w:r>
      <w:r>
        <w:rPr>
          <w:i/>
          <w:color w:val="231F20"/>
          <w:spacing w:val="-13"/>
          <w:sz w:val="26"/>
        </w:rPr>
        <w:t> </w:t>
      </w:r>
      <w:r>
        <w:rPr>
          <w:i/>
          <w:color w:val="231F20"/>
          <w:sz w:val="26"/>
        </w:rPr>
        <w:t>gồm</w:t>
      </w:r>
      <w:r>
        <w:rPr>
          <w:i/>
          <w:color w:val="231F20"/>
          <w:spacing w:val="-13"/>
          <w:sz w:val="26"/>
        </w:rPr>
        <w:t> </w:t>
      </w:r>
      <w:r>
        <w:rPr>
          <w:i/>
          <w:color w:val="231F20"/>
          <w:sz w:val="26"/>
        </w:rPr>
        <w:t>thâu:</w:t>
      </w:r>
      <w:r>
        <w:rPr>
          <w:i/>
          <w:color w:val="231F20"/>
          <w:spacing w:val="-12"/>
          <w:sz w:val="26"/>
        </w:rPr>
        <w:t> </w:t>
      </w:r>
      <w:r>
        <w:rPr>
          <w:color w:val="231F20"/>
          <w:sz w:val="26"/>
        </w:rPr>
        <w:t>mười</w:t>
      </w:r>
      <w:r>
        <w:rPr>
          <w:color w:val="231F20"/>
          <w:spacing w:val="-13"/>
          <w:sz w:val="26"/>
        </w:rPr>
        <w:t> </w:t>
      </w:r>
      <w:r>
        <w:rPr>
          <w:color w:val="231F20"/>
          <w:sz w:val="26"/>
        </w:rPr>
        <w:t>tám</w:t>
      </w:r>
      <w:r>
        <w:rPr>
          <w:color w:val="231F20"/>
          <w:spacing w:val="-13"/>
          <w:sz w:val="26"/>
        </w:rPr>
        <w:t> </w:t>
      </w:r>
      <w:r>
        <w:rPr>
          <w:color w:val="231F20"/>
          <w:sz w:val="26"/>
        </w:rPr>
        <w:t>giới,</w:t>
      </w:r>
      <w:r>
        <w:rPr>
          <w:color w:val="231F20"/>
          <w:spacing w:val="-13"/>
          <w:sz w:val="26"/>
        </w:rPr>
        <w:t> </w:t>
      </w:r>
      <w:r>
        <w:rPr>
          <w:color w:val="231F20"/>
          <w:sz w:val="26"/>
        </w:rPr>
        <w:t>mười hai</w:t>
      </w:r>
      <w:r>
        <w:rPr>
          <w:color w:val="231F20"/>
          <w:spacing w:val="-13"/>
          <w:sz w:val="26"/>
        </w:rPr>
        <w:t> </w:t>
      </w:r>
      <w:r>
        <w:rPr>
          <w:color w:val="231F20"/>
          <w:sz w:val="26"/>
        </w:rPr>
        <w:t>xứ,</w:t>
      </w:r>
      <w:r>
        <w:rPr>
          <w:color w:val="231F20"/>
          <w:spacing w:val="-12"/>
          <w:sz w:val="26"/>
        </w:rPr>
        <w:t> </w:t>
      </w:r>
      <w:r>
        <w:rPr>
          <w:color w:val="231F20"/>
          <w:sz w:val="26"/>
        </w:rPr>
        <w:t>năm</w:t>
      </w:r>
      <w:r>
        <w:rPr>
          <w:color w:val="231F20"/>
          <w:spacing w:val="-12"/>
          <w:sz w:val="26"/>
        </w:rPr>
        <w:t> </w:t>
      </w:r>
      <w:r>
        <w:rPr>
          <w:color w:val="231F20"/>
          <w:sz w:val="26"/>
        </w:rPr>
        <w:t>uẩn,</w:t>
      </w:r>
      <w:r>
        <w:rPr>
          <w:color w:val="231F20"/>
          <w:spacing w:val="-12"/>
          <w:sz w:val="26"/>
        </w:rPr>
        <w:t> </w:t>
      </w:r>
      <w:r>
        <w:rPr>
          <w:color w:val="231F20"/>
          <w:sz w:val="26"/>
        </w:rPr>
        <w:t>tám</w:t>
      </w:r>
      <w:r>
        <w:rPr>
          <w:color w:val="231F20"/>
          <w:spacing w:val="-12"/>
          <w:sz w:val="26"/>
        </w:rPr>
        <w:t> </w:t>
      </w:r>
      <w:r>
        <w:rPr>
          <w:color w:val="231F20"/>
          <w:sz w:val="26"/>
        </w:rPr>
        <w:t>trí</w:t>
      </w:r>
      <w:r>
        <w:rPr>
          <w:color w:val="231F20"/>
          <w:spacing w:val="-12"/>
          <w:sz w:val="26"/>
        </w:rPr>
        <w:t> </w:t>
      </w:r>
      <w:r>
        <w:rPr>
          <w:color w:val="231F20"/>
          <w:sz w:val="26"/>
        </w:rPr>
        <w:t>hiểu</w:t>
      </w:r>
      <w:r>
        <w:rPr>
          <w:color w:val="231F20"/>
          <w:spacing w:val="-12"/>
          <w:sz w:val="26"/>
        </w:rPr>
        <w:t> </w:t>
      </w:r>
      <w:r>
        <w:rPr>
          <w:color w:val="231F20"/>
          <w:sz w:val="26"/>
        </w:rPr>
        <w:t>rõ</w:t>
      </w:r>
      <w:r>
        <w:rPr>
          <w:color w:val="231F20"/>
          <w:spacing w:val="-12"/>
          <w:sz w:val="26"/>
        </w:rPr>
        <w:t> </w:t>
      </w:r>
      <w:r>
        <w:rPr>
          <w:color w:val="231F20"/>
          <w:sz w:val="26"/>
        </w:rPr>
        <w:t>(trừ</w:t>
      </w:r>
      <w:r>
        <w:rPr>
          <w:color w:val="231F20"/>
          <w:spacing w:val="-12"/>
          <w:sz w:val="26"/>
        </w:rPr>
        <w:t> </w:t>
      </w:r>
      <w:r>
        <w:rPr>
          <w:color w:val="231F20"/>
          <w:sz w:val="26"/>
        </w:rPr>
        <w:t>hai</w:t>
      </w:r>
      <w:r>
        <w:rPr>
          <w:color w:val="231F20"/>
          <w:spacing w:val="-12"/>
          <w:sz w:val="26"/>
        </w:rPr>
        <w:t> </w:t>
      </w:r>
      <w:r>
        <w:rPr>
          <w:color w:val="231F20"/>
          <w:sz w:val="26"/>
        </w:rPr>
        <w:t>trí</w:t>
      </w:r>
      <w:r>
        <w:rPr>
          <w:color w:val="231F20"/>
          <w:spacing w:val="-12"/>
          <w:sz w:val="26"/>
        </w:rPr>
        <w:t> </w:t>
      </w:r>
      <w:r>
        <w:rPr>
          <w:color w:val="231F20"/>
          <w:sz w:val="26"/>
        </w:rPr>
        <w:t>diệt</w:t>
      </w:r>
      <w:r>
        <w:rPr>
          <w:color w:val="231F20"/>
          <w:spacing w:val="-12"/>
          <w:sz w:val="26"/>
        </w:rPr>
        <w:t> </w:t>
      </w:r>
      <w:r>
        <w:rPr>
          <w:color w:val="231F20"/>
          <w:sz w:val="26"/>
        </w:rPr>
        <w:t>và</w:t>
      </w:r>
      <w:r>
        <w:rPr>
          <w:color w:val="231F20"/>
          <w:spacing w:val="-12"/>
          <w:sz w:val="26"/>
        </w:rPr>
        <w:t> </w:t>
      </w:r>
      <w:r>
        <w:rPr>
          <w:color w:val="231F20"/>
          <w:sz w:val="26"/>
        </w:rPr>
        <w:t>đạo),</w:t>
      </w:r>
      <w:r>
        <w:rPr>
          <w:color w:val="231F20"/>
          <w:spacing w:val="-12"/>
          <w:sz w:val="26"/>
        </w:rPr>
        <w:t> </w:t>
      </w:r>
      <w:r>
        <w:rPr>
          <w:color w:val="231F20"/>
          <w:sz w:val="26"/>
        </w:rPr>
        <w:t>sáu</w:t>
      </w:r>
      <w:r>
        <w:rPr>
          <w:color w:val="231F20"/>
          <w:spacing w:val="-12"/>
          <w:sz w:val="26"/>
        </w:rPr>
        <w:t> </w:t>
      </w:r>
      <w:r>
        <w:rPr>
          <w:color w:val="231F20"/>
          <w:sz w:val="26"/>
        </w:rPr>
        <w:t>thức</w:t>
      </w:r>
      <w:r>
        <w:rPr>
          <w:color w:val="231F20"/>
          <w:spacing w:val="-12"/>
          <w:sz w:val="26"/>
        </w:rPr>
        <w:t> </w:t>
      </w:r>
      <w:r>
        <w:rPr>
          <w:color w:val="231F20"/>
          <w:spacing w:val="-3"/>
          <w:sz w:val="26"/>
        </w:rPr>
        <w:t>nhận </w:t>
      </w:r>
      <w:r>
        <w:rPr>
          <w:color w:val="231F20"/>
          <w:sz w:val="26"/>
        </w:rPr>
        <w:t>biết, là tất cả tùy miên tùy tăng nơi cõi Dục và</w:t>
      </w:r>
      <w:r>
        <w:rPr>
          <w:color w:val="231F20"/>
          <w:spacing w:val="-3"/>
          <w:sz w:val="26"/>
        </w:rPr>
        <w:t> </w:t>
      </w:r>
      <w:r>
        <w:rPr>
          <w:color w:val="231F20"/>
          <w:sz w:val="26"/>
        </w:rPr>
        <w:t>Sắc.</w:t>
      </w:r>
    </w:p>
    <w:p>
      <w:pPr>
        <w:spacing w:line="273" w:lineRule="auto" w:before="111"/>
        <w:ind w:left="110" w:right="391" w:firstLine="566"/>
        <w:jc w:val="both"/>
        <w:rPr>
          <w:sz w:val="26"/>
        </w:rPr>
      </w:pPr>
      <w:r>
        <w:rPr>
          <w:i/>
          <w:color w:val="231F20"/>
          <w:sz w:val="26"/>
        </w:rPr>
        <w:t>Bốn xứ vô sắc gọi là giới vô sắc gồm thâu: </w:t>
      </w:r>
      <w:r>
        <w:rPr>
          <w:color w:val="231F20"/>
          <w:sz w:val="26"/>
        </w:rPr>
        <w:t>ba giới, hai xứ,</w:t>
      </w:r>
      <w:r>
        <w:rPr>
          <w:color w:val="231F20"/>
          <w:spacing w:val="-34"/>
          <w:sz w:val="26"/>
        </w:rPr>
        <w:t> </w:t>
      </w:r>
      <w:r>
        <w:rPr>
          <w:color w:val="231F20"/>
          <w:sz w:val="26"/>
        </w:rPr>
        <w:t>bốn uẩn, sáu trí hiểu rõ (trừ bốn trí pháp, tha tâm, diệt, đạo), một thức nhận biết, là tất cả tùy miên tùy tăng ở cõi Vô</w:t>
      </w:r>
      <w:r>
        <w:rPr>
          <w:color w:val="231F20"/>
          <w:spacing w:val="-9"/>
          <w:sz w:val="26"/>
        </w:rPr>
        <w:t> </w:t>
      </w:r>
      <w:r>
        <w:rPr>
          <w:color w:val="231F20"/>
          <w:sz w:val="26"/>
        </w:rPr>
        <w:t>sắc.</w:t>
      </w:r>
    </w:p>
    <w:p>
      <w:pPr>
        <w:spacing w:line="273" w:lineRule="auto" w:before="111"/>
        <w:ind w:left="110" w:right="390" w:firstLine="566"/>
        <w:jc w:val="both"/>
        <w:rPr>
          <w:sz w:val="26"/>
        </w:rPr>
      </w:pPr>
      <w:r>
        <w:rPr>
          <w:i/>
          <w:color w:val="231F20"/>
          <w:sz w:val="26"/>
        </w:rPr>
        <w:t>Trạch diệt, phi trạch diệt gọi là giới diệt gồm thâu: </w:t>
      </w:r>
      <w:r>
        <w:rPr>
          <w:color w:val="231F20"/>
          <w:sz w:val="26"/>
        </w:rPr>
        <w:t>một giới, một xứ, không có uẩn, sáu trí hiểu rõ (trừ bốn trí tha tâm, khổ, tập, đạo), một thức nhận biết, không phải là tùy miên tùy tăng.</w:t>
      </w:r>
    </w:p>
    <w:p>
      <w:pPr>
        <w:pStyle w:val="BodyText"/>
        <w:ind w:left="0" w:right="281" w:firstLine="0"/>
        <w:jc w:val="center"/>
      </w:pPr>
      <w:r>
        <w:rPr>
          <w:color w:val="231F20"/>
        </w:rPr>
        <w:t>*</w:t>
      </w:r>
    </w:p>
    <w:p>
      <w:pPr>
        <w:spacing w:line="273" w:lineRule="auto" w:before="240"/>
        <w:ind w:left="110" w:right="390" w:firstLine="566"/>
        <w:jc w:val="both"/>
        <w:rPr>
          <w:sz w:val="26"/>
        </w:rPr>
      </w:pPr>
      <w:r>
        <w:rPr>
          <w:i/>
          <w:color w:val="231F20"/>
          <w:sz w:val="26"/>
        </w:rPr>
        <w:t>Lại nữa, tất cả pháp sắc gọi chung là giới sắc gồm thâu: </w:t>
      </w:r>
      <w:r>
        <w:rPr>
          <w:color w:val="231F20"/>
          <w:sz w:val="26"/>
        </w:rPr>
        <w:t>mười một giới, mười một xứ, một uẩn, tám trí hiểu rõ (trừ hai trí tha tâm và</w:t>
      </w:r>
      <w:r>
        <w:rPr>
          <w:color w:val="231F20"/>
          <w:spacing w:val="-4"/>
          <w:sz w:val="26"/>
        </w:rPr>
        <w:t> </w:t>
      </w:r>
      <w:r>
        <w:rPr>
          <w:color w:val="231F20"/>
          <w:sz w:val="26"/>
        </w:rPr>
        <w:t>diệt),</w:t>
      </w:r>
      <w:r>
        <w:rPr>
          <w:color w:val="231F20"/>
          <w:spacing w:val="-3"/>
          <w:sz w:val="26"/>
        </w:rPr>
        <w:t> </w:t>
      </w:r>
      <w:r>
        <w:rPr>
          <w:color w:val="231F20"/>
          <w:sz w:val="26"/>
        </w:rPr>
        <w:t>sáu</w:t>
      </w:r>
      <w:r>
        <w:rPr>
          <w:color w:val="231F20"/>
          <w:spacing w:val="-4"/>
          <w:sz w:val="26"/>
        </w:rPr>
        <w:t> </w:t>
      </w:r>
      <w:r>
        <w:rPr>
          <w:color w:val="231F20"/>
          <w:sz w:val="26"/>
        </w:rPr>
        <w:t>thức</w:t>
      </w:r>
      <w:r>
        <w:rPr>
          <w:color w:val="231F20"/>
          <w:spacing w:val="-3"/>
          <w:sz w:val="26"/>
        </w:rPr>
        <w:t> </w:t>
      </w:r>
      <w:r>
        <w:rPr>
          <w:color w:val="231F20"/>
          <w:sz w:val="26"/>
        </w:rPr>
        <w:t>nhận</w:t>
      </w:r>
      <w:r>
        <w:rPr>
          <w:color w:val="231F20"/>
          <w:spacing w:val="-3"/>
          <w:sz w:val="26"/>
        </w:rPr>
        <w:t> </w:t>
      </w:r>
      <w:r>
        <w:rPr>
          <w:color w:val="231F20"/>
          <w:sz w:val="26"/>
        </w:rPr>
        <w:t>biết,</w:t>
      </w:r>
      <w:r>
        <w:rPr>
          <w:color w:val="231F20"/>
          <w:spacing w:val="-4"/>
          <w:sz w:val="26"/>
        </w:rPr>
        <w:t> </w:t>
      </w:r>
      <w:r>
        <w:rPr>
          <w:color w:val="231F20"/>
          <w:sz w:val="26"/>
        </w:rPr>
        <w:t>các</w:t>
      </w:r>
      <w:r>
        <w:rPr>
          <w:color w:val="231F20"/>
          <w:spacing w:val="-3"/>
          <w:sz w:val="26"/>
        </w:rPr>
        <w:t> </w:t>
      </w:r>
      <w:r>
        <w:rPr>
          <w:color w:val="231F20"/>
          <w:sz w:val="26"/>
        </w:rPr>
        <w:t>biến</w:t>
      </w:r>
      <w:r>
        <w:rPr>
          <w:color w:val="231F20"/>
          <w:spacing w:val="-4"/>
          <w:sz w:val="26"/>
        </w:rPr>
        <w:t> </w:t>
      </w:r>
      <w:r>
        <w:rPr>
          <w:color w:val="231F20"/>
          <w:sz w:val="26"/>
        </w:rPr>
        <w:t>hành</w:t>
      </w:r>
      <w:r>
        <w:rPr>
          <w:color w:val="231F20"/>
          <w:spacing w:val="-3"/>
          <w:sz w:val="26"/>
        </w:rPr>
        <w:t> </w:t>
      </w:r>
      <w:r>
        <w:rPr>
          <w:color w:val="231F20"/>
          <w:sz w:val="26"/>
        </w:rPr>
        <w:t>nơi</w:t>
      </w:r>
      <w:r>
        <w:rPr>
          <w:color w:val="231F20"/>
          <w:spacing w:val="-3"/>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và</w:t>
      </w:r>
      <w:r>
        <w:rPr>
          <w:color w:val="231F20"/>
          <w:spacing w:val="-4"/>
          <w:sz w:val="26"/>
        </w:rPr>
        <w:t> </w:t>
      </w:r>
      <w:r>
        <w:rPr>
          <w:color w:val="231F20"/>
          <w:sz w:val="26"/>
        </w:rPr>
        <w:t>Sắc</w:t>
      </w:r>
      <w:r>
        <w:rPr>
          <w:color w:val="231F20"/>
          <w:spacing w:val="-3"/>
          <w:sz w:val="26"/>
        </w:rPr>
        <w:t> </w:t>
      </w:r>
      <w:r>
        <w:rPr>
          <w:color w:val="231F20"/>
          <w:sz w:val="26"/>
        </w:rPr>
        <w:t>và</w:t>
      </w:r>
      <w:r>
        <w:rPr>
          <w:color w:val="231F20"/>
          <w:spacing w:val="-3"/>
          <w:sz w:val="26"/>
        </w:rPr>
        <w:t> </w:t>
      </w:r>
      <w:r>
        <w:rPr>
          <w:color w:val="231F20"/>
          <w:sz w:val="26"/>
        </w:rPr>
        <w:t>các tùy miên tùy tăng do tu đạo đoạn trừ.</w:t>
      </w:r>
    </w:p>
    <w:p>
      <w:pPr>
        <w:spacing w:line="273" w:lineRule="auto" w:before="110"/>
        <w:ind w:left="110" w:right="392" w:firstLine="566"/>
        <w:jc w:val="both"/>
        <w:rPr>
          <w:sz w:val="26"/>
        </w:rPr>
      </w:pPr>
      <w:r>
        <w:rPr>
          <w:i/>
          <w:color w:val="231F20"/>
          <w:spacing w:val="-7"/>
          <w:sz w:val="26"/>
        </w:rPr>
        <w:t>Trừ</w:t>
      </w:r>
      <w:r>
        <w:rPr>
          <w:i/>
          <w:color w:val="231F20"/>
          <w:spacing w:val="-16"/>
          <w:sz w:val="26"/>
        </w:rPr>
        <w:t> </w:t>
      </w:r>
      <w:r>
        <w:rPr>
          <w:i/>
          <w:color w:val="231F20"/>
          <w:spacing w:val="-3"/>
          <w:sz w:val="26"/>
        </w:rPr>
        <w:t>trạch</w:t>
      </w:r>
      <w:r>
        <w:rPr>
          <w:i/>
          <w:color w:val="231F20"/>
          <w:spacing w:val="-15"/>
          <w:sz w:val="26"/>
        </w:rPr>
        <w:t> </w:t>
      </w:r>
      <w:r>
        <w:rPr>
          <w:i/>
          <w:color w:val="231F20"/>
          <w:spacing w:val="-3"/>
          <w:sz w:val="26"/>
        </w:rPr>
        <w:t>diệt,</w:t>
      </w:r>
      <w:r>
        <w:rPr>
          <w:i/>
          <w:color w:val="231F20"/>
          <w:spacing w:val="-16"/>
          <w:sz w:val="26"/>
        </w:rPr>
        <w:t> </w:t>
      </w:r>
      <w:r>
        <w:rPr>
          <w:i/>
          <w:color w:val="231F20"/>
          <w:sz w:val="26"/>
        </w:rPr>
        <w:t>phi</w:t>
      </w:r>
      <w:r>
        <w:rPr>
          <w:i/>
          <w:color w:val="231F20"/>
          <w:spacing w:val="-15"/>
          <w:sz w:val="26"/>
        </w:rPr>
        <w:t> </w:t>
      </w:r>
      <w:r>
        <w:rPr>
          <w:i/>
          <w:color w:val="231F20"/>
          <w:spacing w:val="-3"/>
          <w:sz w:val="26"/>
        </w:rPr>
        <w:t>trạch</w:t>
      </w:r>
      <w:r>
        <w:rPr>
          <w:i/>
          <w:color w:val="231F20"/>
          <w:spacing w:val="-15"/>
          <w:sz w:val="26"/>
        </w:rPr>
        <w:t> </w:t>
      </w:r>
      <w:r>
        <w:rPr>
          <w:i/>
          <w:color w:val="231F20"/>
          <w:spacing w:val="-3"/>
          <w:sz w:val="26"/>
        </w:rPr>
        <w:t>diệt,</w:t>
      </w:r>
      <w:r>
        <w:rPr>
          <w:i/>
          <w:color w:val="231F20"/>
          <w:spacing w:val="-16"/>
          <w:sz w:val="26"/>
        </w:rPr>
        <w:t> </w:t>
      </w:r>
      <w:r>
        <w:rPr>
          <w:i/>
          <w:color w:val="231F20"/>
          <w:sz w:val="26"/>
        </w:rPr>
        <w:t>các</w:t>
      </w:r>
      <w:r>
        <w:rPr>
          <w:i/>
          <w:color w:val="231F20"/>
          <w:spacing w:val="-15"/>
          <w:sz w:val="26"/>
        </w:rPr>
        <w:t> </w:t>
      </w:r>
      <w:r>
        <w:rPr>
          <w:i/>
          <w:color w:val="231F20"/>
          <w:sz w:val="26"/>
        </w:rPr>
        <w:t>thứ</w:t>
      </w:r>
      <w:r>
        <w:rPr>
          <w:i/>
          <w:color w:val="231F20"/>
          <w:spacing w:val="-15"/>
          <w:sz w:val="26"/>
        </w:rPr>
        <w:t> </w:t>
      </w:r>
      <w:r>
        <w:rPr>
          <w:i/>
          <w:color w:val="231F20"/>
          <w:spacing w:val="-3"/>
          <w:sz w:val="26"/>
        </w:rPr>
        <w:t>không</w:t>
      </w:r>
      <w:r>
        <w:rPr>
          <w:i/>
          <w:color w:val="231F20"/>
          <w:spacing w:val="-16"/>
          <w:sz w:val="26"/>
        </w:rPr>
        <w:t> </w:t>
      </w:r>
      <w:r>
        <w:rPr>
          <w:i/>
          <w:color w:val="231F20"/>
          <w:spacing w:val="-3"/>
          <w:sz w:val="26"/>
        </w:rPr>
        <w:t>phải</w:t>
      </w:r>
      <w:r>
        <w:rPr>
          <w:i/>
          <w:color w:val="231F20"/>
          <w:spacing w:val="-15"/>
          <w:sz w:val="26"/>
        </w:rPr>
        <w:t> </w:t>
      </w:r>
      <w:r>
        <w:rPr>
          <w:i/>
          <w:color w:val="231F20"/>
          <w:sz w:val="26"/>
        </w:rPr>
        <w:t>là</w:t>
      </w:r>
      <w:r>
        <w:rPr>
          <w:i/>
          <w:color w:val="231F20"/>
          <w:spacing w:val="-15"/>
          <w:sz w:val="26"/>
        </w:rPr>
        <w:t> </w:t>
      </w:r>
      <w:r>
        <w:rPr>
          <w:i/>
          <w:color w:val="231F20"/>
          <w:spacing w:val="-3"/>
          <w:sz w:val="26"/>
        </w:rPr>
        <w:t>pháp</w:t>
      </w:r>
      <w:r>
        <w:rPr>
          <w:i/>
          <w:color w:val="231F20"/>
          <w:spacing w:val="-16"/>
          <w:sz w:val="26"/>
        </w:rPr>
        <w:t> </w:t>
      </w:r>
      <w:r>
        <w:rPr>
          <w:i/>
          <w:color w:val="231F20"/>
          <w:sz w:val="26"/>
        </w:rPr>
        <w:t>sắc</w:t>
      </w:r>
      <w:r>
        <w:rPr>
          <w:i/>
          <w:color w:val="231F20"/>
          <w:spacing w:val="-15"/>
          <w:sz w:val="26"/>
        </w:rPr>
        <w:t> </w:t>
      </w:r>
      <w:r>
        <w:rPr>
          <w:i/>
          <w:color w:val="231F20"/>
          <w:spacing w:val="-3"/>
          <w:sz w:val="26"/>
        </w:rPr>
        <w:t>còn </w:t>
      </w:r>
      <w:r>
        <w:rPr>
          <w:i/>
          <w:color w:val="231F20"/>
          <w:sz w:val="26"/>
        </w:rPr>
        <w:t>lại</w:t>
      </w:r>
      <w:r>
        <w:rPr>
          <w:i/>
          <w:color w:val="231F20"/>
          <w:spacing w:val="-5"/>
          <w:sz w:val="26"/>
        </w:rPr>
        <w:t> </w:t>
      </w:r>
      <w:r>
        <w:rPr>
          <w:i/>
          <w:color w:val="231F20"/>
          <w:sz w:val="26"/>
        </w:rPr>
        <w:t>gọi</w:t>
      </w:r>
      <w:r>
        <w:rPr>
          <w:i/>
          <w:color w:val="231F20"/>
          <w:spacing w:val="-5"/>
          <w:sz w:val="26"/>
        </w:rPr>
        <w:t> </w:t>
      </w:r>
      <w:r>
        <w:rPr>
          <w:i/>
          <w:color w:val="231F20"/>
          <w:spacing w:val="-3"/>
          <w:sz w:val="26"/>
        </w:rPr>
        <w:t>chung</w:t>
      </w:r>
      <w:r>
        <w:rPr>
          <w:i/>
          <w:color w:val="231F20"/>
          <w:spacing w:val="-6"/>
          <w:sz w:val="26"/>
        </w:rPr>
        <w:t> </w:t>
      </w:r>
      <w:r>
        <w:rPr>
          <w:i/>
          <w:color w:val="231F20"/>
          <w:sz w:val="26"/>
        </w:rPr>
        <w:t>là</w:t>
      </w:r>
      <w:r>
        <w:rPr>
          <w:i/>
          <w:color w:val="231F20"/>
          <w:spacing w:val="-5"/>
          <w:sz w:val="26"/>
        </w:rPr>
        <w:t> </w:t>
      </w:r>
      <w:r>
        <w:rPr>
          <w:i/>
          <w:color w:val="231F20"/>
          <w:spacing w:val="-3"/>
          <w:sz w:val="26"/>
        </w:rPr>
        <w:t>giới</w:t>
      </w:r>
      <w:r>
        <w:rPr>
          <w:i/>
          <w:color w:val="231F20"/>
          <w:spacing w:val="-6"/>
          <w:sz w:val="26"/>
        </w:rPr>
        <w:t> </w:t>
      </w:r>
      <w:r>
        <w:rPr>
          <w:i/>
          <w:color w:val="231F20"/>
          <w:sz w:val="26"/>
        </w:rPr>
        <w:t>vô</w:t>
      </w:r>
      <w:r>
        <w:rPr>
          <w:i/>
          <w:color w:val="231F20"/>
          <w:spacing w:val="-5"/>
          <w:sz w:val="26"/>
        </w:rPr>
        <w:t> </w:t>
      </w:r>
      <w:r>
        <w:rPr>
          <w:i/>
          <w:color w:val="231F20"/>
          <w:sz w:val="26"/>
        </w:rPr>
        <w:t>sắc</w:t>
      </w:r>
      <w:r>
        <w:rPr>
          <w:i/>
          <w:color w:val="231F20"/>
          <w:spacing w:val="-6"/>
          <w:sz w:val="26"/>
        </w:rPr>
        <w:t> </w:t>
      </w:r>
      <w:r>
        <w:rPr>
          <w:i/>
          <w:color w:val="231F20"/>
          <w:sz w:val="26"/>
        </w:rPr>
        <w:t>gồm</w:t>
      </w:r>
      <w:r>
        <w:rPr>
          <w:i/>
          <w:color w:val="231F20"/>
          <w:spacing w:val="-5"/>
          <w:sz w:val="26"/>
        </w:rPr>
        <w:t> </w:t>
      </w:r>
      <w:r>
        <w:rPr>
          <w:i/>
          <w:color w:val="231F20"/>
          <w:spacing w:val="-3"/>
          <w:sz w:val="26"/>
        </w:rPr>
        <w:t>thâu:</w:t>
      </w:r>
      <w:r>
        <w:rPr>
          <w:i/>
          <w:color w:val="231F20"/>
          <w:spacing w:val="-7"/>
          <w:sz w:val="26"/>
        </w:rPr>
        <w:t> </w:t>
      </w:r>
      <w:r>
        <w:rPr>
          <w:color w:val="231F20"/>
          <w:sz w:val="26"/>
        </w:rPr>
        <w:t>tám</w:t>
      </w:r>
      <w:r>
        <w:rPr>
          <w:color w:val="231F20"/>
          <w:spacing w:val="-5"/>
          <w:sz w:val="26"/>
        </w:rPr>
        <w:t> </w:t>
      </w:r>
      <w:r>
        <w:rPr>
          <w:color w:val="231F20"/>
          <w:spacing w:val="-3"/>
          <w:sz w:val="26"/>
        </w:rPr>
        <w:t>giới,</w:t>
      </w:r>
      <w:r>
        <w:rPr>
          <w:color w:val="231F20"/>
          <w:spacing w:val="-6"/>
          <w:sz w:val="26"/>
        </w:rPr>
        <w:t> </w:t>
      </w:r>
      <w:r>
        <w:rPr>
          <w:color w:val="231F20"/>
          <w:sz w:val="26"/>
        </w:rPr>
        <w:t>hai</w:t>
      </w:r>
      <w:r>
        <w:rPr>
          <w:color w:val="231F20"/>
          <w:spacing w:val="-5"/>
          <w:sz w:val="26"/>
        </w:rPr>
        <w:t> </w:t>
      </w:r>
      <w:r>
        <w:rPr>
          <w:color w:val="231F20"/>
          <w:sz w:val="26"/>
        </w:rPr>
        <w:t>xứ,</w:t>
      </w:r>
      <w:r>
        <w:rPr>
          <w:color w:val="231F20"/>
          <w:spacing w:val="-6"/>
          <w:sz w:val="26"/>
        </w:rPr>
        <w:t> </w:t>
      </w:r>
      <w:r>
        <w:rPr>
          <w:color w:val="231F20"/>
          <w:sz w:val="26"/>
        </w:rPr>
        <w:t>bốn</w:t>
      </w:r>
      <w:r>
        <w:rPr>
          <w:color w:val="231F20"/>
          <w:spacing w:val="-5"/>
          <w:sz w:val="26"/>
        </w:rPr>
        <w:t> </w:t>
      </w:r>
      <w:r>
        <w:rPr>
          <w:color w:val="231F20"/>
          <w:spacing w:val="-3"/>
          <w:sz w:val="26"/>
        </w:rPr>
        <w:t>uẩn,</w:t>
      </w:r>
      <w:r>
        <w:rPr>
          <w:color w:val="231F20"/>
          <w:spacing w:val="-6"/>
          <w:sz w:val="26"/>
        </w:rPr>
        <w:t> </w:t>
      </w:r>
      <w:r>
        <w:rPr>
          <w:color w:val="231F20"/>
          <w:spacing w:val="-3"/>
          <w:sz w:val="26"/>
        </w:rPr>
        <w:t>chín </w:t>
      </w:r>
      <w:r>
        <w:rPr>
          <w:color w:val="231F20"/>
          <w:sz w:val="26"/>
        </w:rPr>
        <w:t>trí</w:t>
      </w:r>
      <w:r>
        <w:rPr>
          <w:color w:val="231F20"/>
          <w:spacing w:val="-8"/>
          <w:sz w:val="26"/>
        </w:rPr>
        <w:t> </w:t>
      </w:r>
      <w:r>
        <w:rPr>
          <w:color w:val="231F20"/>
          <w:spacing w:val="-3"/>
          <w:sz w:val="26"/>
        </w:rPr>
        <w:t>hiểu</w:t>
      </w:r>
      <w:r>
        <w:rPr>
          <w:color w:val="231F20"/>
          <w:spacing w:val="-7"/>
          <w:sz w:val="26"/>
        </w:rPr>
        <w:t> </w:t>
      </w:r>
      <w:r>
        <w:rPr>
          <w:color w:val="231F20"/>
          <w:sz w:val="26"/>
        </w:rPr>
        <w:t>rõ</w:t>
      </w:r>
      <w:r>
        <w:rPr>
          <w:color w:val="231F20"/>
          <w:spacing w:val="-7"/>
          <w:sz w:val="26"/>
        </w:rPr>
        <w:t> </w:t>
      </w:r>
      <w:r>
        <w:rPr>
          <w:color w:val="231F20"/>
          <w:sz w:val="26"/>
        </w:rPr>
        <w:t>trừ</w:t>
      </w:r>
      <w:r>
        <w:rPr>
          <w:color w:val="231F20"/>
          <w:spacing w:val="-7"/>
          <w:sz w:val="26"/>
        </w:rPr>
        <w:t> </w:t>
      </w:r>
      <w:r>
        <w:rPr>
          <w:color w:val="231F20"/>
          <w:spacing w:val="-3"/>
          <w:sz w:val="26"/>
        </w:rPr>
        <w:t>diệt</w:t>
      </w:r>
      <w:r>
        <w:rPr>
          <w:color w:val="231F20"/>
          <w:spacing w:val="-8"/>
          <w:sz w:val="26"/>
        </w:rPr>
        <w:t> </w:t>
      </w:r>
      <w:r>
        <w:rPr>
          <w:color w:val="231F20"/>
          <w:spacing w:val="-3"/>
          <w:sz w:val="26"/>
        </w:rPr>
        <w:t>trí,</w:t>
      </w:r>
      <w:r>
        <w:rPr>
          <w:color w:val="231F20"/>
          <w:spacing w:val="-7"/>
          <w:sz w:val="26"/>
        </w:rPr>
        <w:t> </w:t>
      </w:r>
      <w:r>
        <w:rPr>
          <w:color w:val="231F20"/>
          <w:sz w:val="26"/>
        </w:rPr>
        <w:t>một</w:t>
      </w:r>
      <w:r>
        <w:rPr>
          <w:color w:val="231F20"/>
          <w:spacing w:val="-7"/>
          <w:sz w:val="26"/>
        </w:rPr>
        <w:t> </w:t>
      </w:r>
      <w:r>
        <w:rPr>
          <w:color w:val="231F20"/>
          <w:spacing w:val="-3"/>
          <w:sz w:val="26"/>
        </w:rPr>
        <w:t>thức</w:t>
      </w:r>
      <w:r>
        <w:rPr>
          <w:color w:val="231F20"/>
          <w:spacing w:val="-7"/>
          <w:sz w:val="26"/>
        </w:rPr>
        <w:t> </w:t>
      </w:r>
      <w:r>
        <w:rPr>
          <w:color w:val="231F20"/>
          <w:spacing w:val="-3"/>
          <w:sz w:val="26"/>
        </w:rPr>
        <w:t>nhận</w:t>
      </w:r>
      <w:r>
        <w:rPr>
          <w:color w:val="231F20"/>
          <w:spacing w:val="-8"/>
          <w:sz w:val="26"/>
        </w:rPr>
        <w:t> </w:t>
      </w:r>
      <w:r>
        <w:rPr>
          <w:color w:val="231F20"/>
          <w:spacing w:val="-3"/>
          <w:sz w:val="26"/>
        </w:rPr>
        <w:t>biết,</w:t>
      </w:r>
      <w:r>
        <w:rPr>
          <w:color w:val="231F20"/>
          <w:spacing w:val="-7"/>
          <w:sz w:val="26"/>
        </w:rPr>
        <w:t> </w:t>
      </w:r>
      <w:r>
        <w:rPr>
          <w:color w:val="231F20"/>
          <w:sz w:val="26"/>
        </w:rPr>
        <w:t>là</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8"/>
          <w:sz w:val="26"/>
        </w:rPr>
        <w:t> </w:t>
      </w:r>
      <w:r>
        <w:rPr>
          <w:color w:val="231F20"/>
          <w:sz w:val="26"/>
        </w:rPr>
        <w:t>tùy</w:t>
      </w:r>
      <w:r>
        <w:rPr>
          <w:color w:val="231F20"/>
          <w:spacing w:val="-7"/>
          <w:sz w:val="26"/>
        </w:rPr>
        <w:t> </w:t>
      </w:r>
      <w:r>
        <w:rPr>
          <w:color w:val="231F20"/>
          <w:spacing w:val="-3"/>
          <w:sz w:val="26"/>
        </w:rPr>
        <w:t>miên</w:t>
      </w:r>
      <w:r>
        <w:rPr>
          <w:color w:val="231F20"/>
          <w:spacing w:val="-7"/>
          <w:sz w:val="26"/>
        </w:rPr>
        <w:t> </w:t>
      </w:r>
      <w:r>
        <w:rPr>
          <w:color w:val="231F20"/>
          <w:sz w:val="26"/>
        </w:rPr>
        <w:t>tùy</w:t>
      </w:r>
      <w:r>
        <w:rPr>
          <w:color w:val="231F20"/>
          <w:spacing w:val="-7"/>
          <w:sz w:val="26"/>
        </w:rPr>
        <w:t> </w:t>
      </w:r>
      <w:r>
        <w:rPr>
          <w:color w:val="231F20"/>
          <w:spacing w:val="-3"/>
          <w:sz w:val="26"/>
        </w:rPr>
        <w:t>tăng.</w:t>
      </w:r>
    </w:p>
    <w:p>
      <w:pPr>
        <w:spacing w:line="273" w:lineRule="auto" w:before="110"/>
        <w:ind w:left="110" w:right="392" w:firstLine="566"/>
        <w:jc w:val="both"/>
        <w:rPr>
          <w:sz w:val="26"/>
        </w:rPr>
      </w:pPr>
      <w:r>
        <w:rPr>
          <w:i/>
          <w:color w:val="231F20"/>
          <w:spacing w:val="-4"/>
          <w:sz w:val="26"/>
        </w:rPr>
        <w:t>Trạch </w:t>
      </w:r>
      <w:r>
        <w:rPr>
          <w:i/>
          <w:color w:val="231F20"/>
          <w:sz w:val="26"/>
        </w:rPr>
        <w:t>diệt, phi trạch diệt gọi chung là giới diệt gồm thâu: </w:t>
      </w:r>
      <w:r>
        <w:rPr>
          <w:color w:val="231F20"/>
          <w:sz w:val="26"/>
        </w:rPr>
        <w:t>Như trước đã nói.</w:t>
      </w:r>
    </w:p>
    <w:p>
      <w:pPr>
        <w:pStyle w:val="BodyText"/>
        <w:spacing w:before="112"/>
        <w:ind w:left="0" w:right="281" w:firstLine="0"/>
        <w:jc w:val="center"/>
      </w:pPr>
      <w:r>
        <w:rPr>
          <w:color w:val="231F20"/>
        </w:rPr>
        <w:t>*</w:t>
      </w:r>
    </w:p>
    <w:p>
      <w:pPr>
        <w:pStyle w:val="BodyText"/>
        <w:spacing w:line="273" w:lineRule="auto" w:before="240"/>
        <w:ind w:left="110" w:right="391"/>
      </w:pPr>
      <w:r>
        <w:rPr>
          <w:i/>
          <w:color w:val="231F20"/>
        </w:rPr>
        <w:t>Dục hữu gồm thâu: </w:t>
      </w:r>
      <w:r>
        <w:rPr>
          <w:color w:val="231F20"/>
        </w:rPr>
        <w:t>mười tám giới, mười hai xứ, năm uẩn, bảy trí hiểu rõ (trừ ba trí loại, diệt, đạo), sáu thức nhận biết, là tất cả tùy miên tùy tăng ở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Sắc hữu gồm thâu: </w:t>
      </w:r>
      <w:r>
        <w:rPr>
          <w:color w:val="231F20"/>
        </w:rPr>
        <w:t>mười bốn giới, mười xứ, năm uẩn, bảy trí hiểu rõ (trừ ba trí pháp, diệt, đạo), bốn thức nhận biết, là tất cả tùy miên tùy tăng ở cõi Sắc.</w:t>
      </w:r>
    </w:p>
    <w:p>
      <w:pPr>
        <w:pStyle w:val="BodyText"/>
        <w:spacing w:line="273" w:lineRule="auto"/>
        <w:ind w:right="107"/>
      </w:pPr>
      <w:r>
        <w:rPr>
          <w:i/>
          <w:color w:val="231F20"/>
        </w:rPr>
        <w:t>Vô sắc hữu gồm thâu: </w:t>
      </w:r>
      <w:r>
        <w:rPr>
          <w:color w:val="231F20"/>
        </w:rPr>
        <w:t>ba giới, hai xứ, bốn uẩn, sáu trí hiểu rõ (trừ</w:t>
      </w:r>
      <w:r>
        <w:rPr>
          <w:color w:val="231F20"/>
          <w:spacing w:val="-4"/>
        </w:rPr>
        <w:t> </w:t>
      </w:r>
      <w:r>
        <w:rPr>
          <w:color w:val="231F20"/>
        </w:rPr>
        <w:t>bốn</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một</w:t>
      </w:r>
      <w:r>
        <w:rPr>
          <w:color w:val="231F20"/>
          <w:spacing w:val="-3"/>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tất</w:t>
      </w:r>
      <w:r>
        <w:rPr>
          <w:color w:val="231F20"/>
          <w:spacing w:val="-4"/>
        </w:rPr>
        <w:t> </w:t>
      </w:r>
      <w:r>
        <w:rPr>
          <w:color w:val="231F20"/>
        </w:rPr>
        <w:t>cả</w:t>
      </w:r>
      <w:r>
        <w:rPr>
          <w:color w:val="231F20"/>
          <w:spacing w:val="-4"/>
        </w:rPr>
        <w:t> tùy </w:t>
      </w:r>
      <w:r>
        <w:rPr>
          <w:color w:val="231F20"/>
        </w:rPr>
        <w:t>miên tùy tăng ở cõi Vô</w:t>
      </w:r>
      <w:r>
        <w:rPr>
          <w:color w:val="231F20"/>
          <w:spacing w:val="-7"/>
        </w:rPr>
        <w:t> </w:t>
      </w:r>
      <w:r>
        <w:rPr>
          <w:color w:val="231F20"/>
        </w:rPr>
        <w:t>sắc.</w:t>
      </w:r>
    </w:p>
    <w:p>
      <w:pPr>
        <w:pStyle w:val="BodyText"/>
        <w:ind w:left="283" w:firstLine="0"/>
        <w:jc w:val="center"/>
      </w:pPr>
      <w:r>
        <w:rPr>
          <w:color w:val="231F20"/>
        </w:rPr>
        <w:t>*</w:t>
      </w:r>
    </w:p>
    <w:p>
      <w:pPr>
        <w:pStyle w:val="BodyText"/>
        <w:spacing w:line="273" w:lineRule="auto" w:before="239"/>
        <w:ind w:right="106"/>
      </w:pPr>
      <w:r>
        <w:rPr>
          <w:i/>
          <w:color w:val="231F20"/>
        </w:rPr>
        <w:t>Dục lậu gồm thâu: </w:t>
      </w:r>
      <w:r>
        <w:rPr>
          <w:color w:val="231F20"/>
        </w:rPr>
        <w:t>một giới, một xứ, một uẩn, bảy trí hiểu rõ (trừ ba trí loại, diệt, đạo), một thức nhận biết, là tất cả tùy miên tùy tăng ở cõi Dục.</w:t>
      </w:r>
    </w:p>
    <w:p>
      <w:pPr>
        <w:pStyle w:val="BodyText"/>
        <w:spacing w:line="273" w:lineRule="auto"/>
        <w:ind w:right="107"/>
      </w:pPr>
      <w:r>
        <w:rPr>
          <w:i/>
          <w:color w:val="231F20"/>
        </w:rPr>
        <w:t>Hữu lậu gồm thâu: </w:t>
      </w:r>
      <w:r>
        <w:rPr>
          <w:color w:val="231F20"/>
        </w:rPr>
        <w:t>một giới, một xứ, một uẩn, bảy trí hiểu rõ (trừ ba trí pháp, diệt, đạo), một thức nhận biết, là tất cả tùy miên tùy tăng ở cõi Sắc và Vô sắc.</w:t>
      </w:r>
    </w:p>
    <w:p>
      <w:pPr>
        <w:pStyle w:val="BodyText"/>
        <w:spacing w:line="273" w:lineRule="auto"/>
        <w:ind w:right="108"/>
      </w:pPr>
      <w:r>
        <w:rPr>
          <w:i/>
          <w:color w:val="231F20"/>
        </w:rPr>
        <w:t>Vô minh lậu gồm thâu: </w:t>
      </w:r>
      <w:r>
        <w:rPr>
          <w:color w:val="231F20"/>
        </w:rPr>
        <w:t>một giới, một xứ, một uẩn, tám trí </w:t>
      </w:r>
      <w:r>
        <w:rPr>
          <w:color w:val="231F20"/>
          <w:spacing w:val="-3"/>
        </w:rPr>
        <w:t>hiểu </w:t>
      </w:r>
      <w:r>
        <w:rPr>
          <w:color w:val="231F20"/>
        </w:rPr>
        <w:t>rõ</w:t>
      </w:r>
      <w:r>
        <w:rPr>
          <w:color w:val="231F20"/>
          <w:spacing w:val="-7"/>
        </w:rPr>
        <w:t> </w:t>
      </w:r>
      <w:r>
        <w:rPr>
          <w:color w:val="231F20"/>
        </w:rPr>
        <w:t>(trừ</w:t>
      </w:r>
      <w:r>
        <w:rPr>
          <w:color w:val="231F20"/>
          <w:spacing w:val="-7"/>
        </w:rPr>
        <w:t> </w:t>
      </w:r>
      <w:r>
        <w:rPr>
          <w:color w:val="231F20"/>
        </w:rPr>
        <w:t>hai</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duyên</w:t>
      </w:r>
      <w:r>
        <w:rPr>
          <w:color w:val="231F20"/>
          <w:spacing w:val="-7"/>
        </w:rPr>
        <w:t> </w:t>
      </w:r>
      <w:r>
        <w:rPr>
          <w:color w:val="231F20"/>
        </w:rPr>
        <w:t>nơi vô lậu, còn lại là tất cả tùy miên tùy tăng.</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Ba</w:t>
      </w:r>
      <w:r>
        <w:rPr>
          <w:i/>
          <w:color w:val="231F20"/>
          <w:spacing w:val="-8"/>
          <w:sz w:val="26"/>
        </w:rPr>
        <w:t> </w:t>
      </w:r>
      <w:r>
        <w:rPr>
          <w:i/>
          <w:color w:val="231F20"/>
          <w:sz w:val="26"/>
        </w:rPr>
        <w:t>lời</w:t>
      </w:r>
      <w:r>
        <w:rPr>
          <w:i/>
          <w:color w:val="231F20"/>
          <w:spacing w:val="-7"/>
          <w:sz w:val="26"/>
        </w:rPr>
        <w:t> </w:t>
      </w:r>
      <w:r>
        <w:rPr>
          <w:i/>
          <w:color w:val="231F20"/>
          <w:sz w:val="26"/>
        </w:rPr>
        <w:t>nói</w:t>
      </w:r>
      <w:r>
        <w:rPr>
          <w:i/>
          <w:color w:val="231F20"/>
          <w:spacing w:val="-7"/>
          <w:sz w:val="26"/>
        </w:rPr>
        <w:t> </w:t>
      </w:r>
      <w:r>
        <w:rPr>
          <w:i/>
          <w:color w:val="231F20"/>
          <w:sz w:val="26"/>
        </w:rPr>
        <w:t>dựa</w:t>
      </w:r>
      <w:r>
        <w:rPr>
          <w:i/>
          <w:color w:val="231F20"/>
          <w:spacing w:val="-7"/>
          <w:sz w:val="26"/>
        </w:rPr>
        <w:t> </w:t>
      </w:r>
      <w:r>
        <w:rPr>
          <w:i/>
          <w:color w:val="231F20"/>
          <w:sz w:val="26"/>
        </w:rPr>
        <w:t>vào</w:t>
      </w:r>
      <w:r>
        <w:rPr>
          <w:i/>
          <w:color w:val="231F20"/>
          <w:spacing w:val="-7"/>
          <w:sz w:val="26"/>
        </w:rPr>
        <w:t> </w:t>
      </w:r>
      <w:r>
        <w:rPr>
          <w:i/>
          <w:color w:val="231F20"/>
          <w:sz w:val="26"/>
        </w:rPr>
        <w:t>sự</w:t>
      </w:r>
      <w:r>
        <w:rPr>
          <w:i/>
          <w:color w:val="231F20"/>
          <w:spacing w:val="-7"/>
          <w:sz w:val="26"/>
        </w:rPr>
        <w:t> </w:t>
      </w:r>
      <w:r>
        <w:rPr>
          <w:i/>
          <w:color w:val="231F20"/>
          <w:sz w:val="26"/>
        </w:rPr>
        <w:t>việc</w:t>
      </w:r>
      <w:r>
        <w:rPr>
          <w:i/>
          <w:color w:val="231F20"/>
          <w:spacing w:val="-7"/>
          <w:sz w:val="26"/>
        </w:rPr>
        <w:t> </w:t>
      </w:r>
      <w:r>
        <w:rPr>
          <w:i/>
          <w:color w:val="231F20"/>
          <w:sz w:val="26"/>
        </w:rPr>
        <w:t>nơi</w:t>
      </w:r>
      <w:r>
        <w:rPr>
          <w:i/>
          <w:color w:val="231F20"/>
          <w:spacing w:val="-8"/>
          <w:sz w:val="26"/>
        </w:rPr>
        <w:t> </w:t>
      </w:r>
      <w:r>
        <w:rPr>
          <w:i/>
          <w:color w:val="231F20"/>
          <w:sz w:val="26"/>
        </w:rPr>
        <w:t>ba</w:t>
      </w:r>
      <w:r>
        <w:rPr>
          <w:i/>
          <w:color w:val="231F20"/>
          <w:spacing w:val="-7"/>
          <w:sz w:val="26"/>
        </w:rPr>
        <w:t> </w:t>
      </w:r>
      <w:r>
        <w:rPr>
          <w:i/>
          <w:color w:val="231F20"/>
          <w:sz w:val="26"/>
        </w:rPr>
        <w:t>đời</w:t>
      </w:r>
      <w:r>
        <w:rPr>
          <w:i/>
          <w:color w:val="231F20"/>
          <w:spacing w:val="-7"/>
          <w:sz w:val="26"/>
        </w:rPr>
        <w:t> </w:t>
      </w:r>
      <w:r>
        <w:rPr>
          <w:i/>
          <w:color w:val="231F20"/>
          <w:sz w:val="26"/>
        </w:rPr>
        <w:t>gồm</w:t>
      </w:r>
      <w:r>
        <w:rPr>
          <w:i/>
          <w:color w:val="231F20"/>
          <w:spacing w:val="-7"/>
          <w:sz w:val="26"/>
        </w:rPr>
        <w:t> </w:t>
      </w:r>
      <w:r>
        <w:rPr>
          <w:i/>
          <w:color w:val="231F20"/>
          <w:sz w:val="26"/>
        </w:rPr>
        <w:t>thâu:</w:t>
      </w:r>
      <w:r>
        <w:rPr>
          <w:i/>
          <w:color w:val="231F20"/>
          <w:spacing w:val="-7"/>
          <w:sz w:val="26"/>
        </w:rPr>
        <w:t> </w:t>
      </w:r>
      <w:r>
        <w:rPr>
          <w:color w:val="231F20"/>
          <w:sz w:val="26"/>
        </w:rPr>
        <w:t>mười</w:t>
      </w:r>
      <w:r>
        <w:rPr>
          <w:color w:val="231F20"/>
          <w:spacing w:val="-7"/>
          <w:sz w:val="26"/>
        </w:rPr>
        <w:t> </w:t>
      </w:r>
      <w:r>
        <w:rPr>
          <w:color w:val="231F20"/>
          <w:sz w:val="26"/>
        </w:rPr>
        <w:t>tám</w:t>
      </w:r>
      <w:r>
        <w:rPr>
          <w:color w:val="231F20"/>
          <w:spacing w:val="-7"/>
          <w:sz w:val="26"/>
        </w:rPr>
        <w:t> </w:t>
      </w:r>
      <w:r>
        <w:rPr>
          <w:color w:val="231F20"/>
          <w:sz w:val="26"/>
        </w:rPr>
        <w:t>giới, mười</w:t>
      </w:r>
      <w:r>
        <w:rPr>
          <w:color w:val="231F20"/>
          <w:spacing w:val="-7"/>
          <w:sz w:val="26"/>
        </w:rPr>
        <w:t> </w:t>
      </w:r>
      <w:r>
        <w:rPr>
          <w:color w:val="231F20"/>
          <w:sz w:val="26"/>
        </w:rPr>
        <w:t>hai</w:t>
      </w:r>
      <w:r>
        <w:rPr>
          <w:color w:val="231F20"/>
          <w:spacing w:val="-6"/>
          <w:sz w:val="26"/>
        </w:rPr>
        <w:t> </w:t>
      </w:r>
      <w:r>
        <w:rPr>
          <w:color w:val="231F20"/>
          <w:sz w:val="26"/>
        </w:rPr>
        <w:t>xứ,</w:t>
      </w:r>
      <w:r>
        <w:rPr>
          <w:color w:val="231F20"/>
          <w:spacing w:val="-6"/>
          <w:sz w:val="26"/>
        </w:rPr>
        <w:t> </w:t>
      </w:r>
      <w:r>
        <w:rPr>
          <w:color w:val="231F20"/>
          <w:sz w:val="26"/>
        </w:rPr>
        <w:t>năm</w:t>
      </w:r>
      <w:r>
        <w:rPr>
          <w:color w:val="231F20"/>
          <w:spacing w:val="-6"/>
          <w:sz w:val="26"/>
        </w:rPr>
        <w:t> </w:t>
      </w:r>
      <w:r>
        <w:rPr>
          <w:color w:val="231F20"/>
          <w:sz w:val="26"/>
        </w:rPr>
        <w:t>uẩn,</w:t>
      </w:r>
      <w:r>
        <w:rPr>
          <w:color w:val="231F20"/>
          <w:spacing w:val="-6"/>
          <w:sz w:val="26"/>
        </w:rPr>
        <w:t> </w:t>
      </w:r>
      <w:r>
        <w:rPr>
          <w:color w:val="231F20"/>
          <w:sz w:val="26"/>
        </w:rPr>
        <w:t>chín</w:t>
      </w:r>
      <w:r>
        <w:rPr>
          <w:color w:val="231F20"/>
          <w:spacing w:val="-6"/>
          <w:sz w:val="26"/>
        </w:rPr>
        <w:t> </w:t>
      </w:r>
      <w:r>
        <w:rPr>
          <w:color w:val="231F20"/>
          <w:sz w:val="26"/>
        </w:rPr>
        <w:t>trí</w:t>
      </w:r>
      <w:r>
        <w:rPr>
          <w:color w:val="231F20"/>
          <w:spacing w:val="-6"/>
          <w:sz w:val="26"/>
        </w:rPr>
        <w:t> </w:t>
      </w:r>
      <w:r>
        <w:rPr>
          <w:color w:val="231F20"/>
          <w:sz w:val="26"/>
        </w:rPr>
        <w:t>hiểu</w:t>
      </w:r>
      <w:r>
        <w:rPr>
          <w:color w:val="231F20"/>
          <w:spacing w:val="-7"/>
          <w:sz w:val="26"/>
        </w:rPr>
        <w:t> </w:t>
      </w:r>
      <w:r>
        <w:rPr>
          <w:color w:val="231F20"/>
          <w:sz w:val="26"/>
        </w:rPr>
        <w:t>rõ</w:t>
      </w:r>
      <w:r>
        <w:rPr>
          <w:color w:val="231F20"/>
          <w:spacing w:val="-6"/>
          <w:sz w:val="26"/>
        </w:rPr>
        <w:t> </w:t>
      </w:r>
      <w:r>
        <w:rPr>
          <w:color w:val="231F20"/>
          <w:sz w:val="26"/>
        </w:rPr>
        <w:t>trừ</w:t>
      </w:r>
      <w:r>
        <w:rPr>
          <w:color w:val="231F20"/>
          <w:spacing w:val="-6"/>
          <w:sz w:val="26"/>
        </w:rPr>
        <w:t> </w:t>
      </w:r>
      <w:r>
        <w:rPr>
          <w:color w:val="231F20"/>
          <w:sz w:val="26"/>
        </w:rPr>
        <w:t>diệt</w:t>
      </w:r>
      <w:r>
        <w:rPr>
          <w:color w:val="231F20"/>
          <w:spacing w:val="-6"/>
          <w:sz w:val="26"/>
        </w:rPr>
        <w:t> </w:t>
      </w:r>
      <w:r>
        <w:rPr>
          <w:color w:val="231F20"/>
          <w:sz w:val="26"/>
        </w:rPr>
        <w:t>trí,</w:t>
      </w:r>
      <w:r>
        <w:rPr>
          <w:color w:val="231F20"/>
          <w:spacing w:val="-6"/>
          <w:sz w:val="26"/>
        </w:rPr>
        <w:t> </w:t>
      </w:r>
      <w:r>
        <w:rPr>
          <w:color w:val="231F20"/>
          <w:sz w:val="26"/>
        </w:rPr>
        <w:t>sáu</w:t>
      </w:r>
      <w:r>
        <w:rPr>
          <w:color w:val="231F20"/>
          <w:spacing w:val="-6"/>
          <w:sz w:val="26"/>
        </w:rPr>
        <w:t> </w:t>
      </w:r>
      <w:r>
        <w:rPr>
          <w:color w:val="231F20"/>
          <w:sz w:val="26"/>
        </w:rPr>
        <w:t>thức</w:t>
      </w:r>
      <w:r>
        <w:rPr>
          <w:color w:val="231F20"/>
          <w:spacing w:val="-6"/>
          <w:sz w:val="26"/>
        </w:rPr>
        <w:t> </w:t>
      </w:r>
      <w:r>
        <w:rPr>
          <w:color w:val="231F20"/>
          <w:sz w:val="26"/>
        </w:rPr>
        <w:t>nhận</w:t>
      </w:r>
      <w:r>
        <w:rPr>
          <w:color w:val="231F20"/>
          <w:spacing w:val="-6"/>
          <w:sz w:val="26"/>
        </w:rPr>
        <w:t> </w:t>
      </w:r>
      <w:r>
        <w:rPr>
          <w:color w:val="231F20"/>
          <w:sz w:val="26"/>
        </w:rPr>
        <w:t>biết, là tất cả tùy miên tùy tăng.</w:t>
      </w:r>
    </w:p>
    <w:p>
      <w:pPr>
        <w:pStyle w:val="BodyText"/>
        <w:ind w:left="283" w:firstLine="0"/>
        <w:jc w:val="center"/>
      </w:pPr>
      <w:r>
        <w:rPr>
          <w:color w:val="231F20"/>
        </w:rPr>
        <w:t>*</w:t>
      </w:r>
    </w:p>
    <w:p>
      <w:pPr>
        <w:spacing w:line="273" w:lineRule="auto" w:before="240"/>
        <w:ind w:left="393" w:right="107" w:firstLine="566"/>
        <w:jc w:val="both"/>
        <w:rPr>
          <w:sz w:val="26"/>
        </w:rPr>
      </w:pPr>
      <w:r>
        <w:rPr>
          <w:i/>
          <w:color w:val="231F20"/>
          <w:sz w:val="26"/>
        </w:rPr>
        <w:t>Ở cõi Dục do khổ khổ nên khổ gồm thâu: </w:t>
      </w:r>
      <w:r>
        <w:rPr>
          <w:color w:val="231F20"/>
          <w:sz w:val="26"/>
        </w:rPr>
        <w:t>mười tám giới, mười hai xứ, năm uẩn, bảy trí hiểu rõ (trừ ba trí loại, diệt, đạo), sáu thức nhận biết, là tất cả tùy miên tùy tăng ở cõi Dục.</w:t>
      </w:r>
    </w:p>
    <w:p>
      <w:pPr>
        <w:spacing w:line="273" w:lineRule="auto" w:before="111"/>
        <w:ind w:left="393" w:right="107" w:firstLine="566"/>
        <w:jc w:val="both"/>
        <w:rPr>
          <w:sz w:val="26"/>
        </w:rPr>
      </w:pPr>
      <w:r>
        <w:rPr>
          <w:i/>
          <w:color w:val="231F20"/>
          <w:sz w:val="26"/>
        </w:rPr>
        <w:t>Ở cõi Sắc do hoại khổ nên khổ gồm thâu: </w:t>
      </w:r>
      <w:r>
        <w:rPr>
          <w:color w:val="231F20"/>
          <w:sz w:val="26"/>
        </w:rPr>
        <w:t>mười bốn giới, </w:t>
      </w:r>
      <w:r>
        <w:rPr>
          <w:color w:val="231F20"/>
          <w:spacing w:val="-3"/>
          <w:sz w:val="26"/>
        </w:rPr>
        <w:t>mười </w:t>
      </w:r>
      <w:r>
        <w:rPr>
          <w:color w:val="231F20"/>
          <w:sz w:val="26"/>
        </w:rPr>
        <w:t>xứ,</w:t>
      </w:r>
      <w:r>
        <w:rPr>
          <w:color w:val="231F20"/>
          <w:spacing w:val="-11"/>
          <w:sz w:val="26"/>
        </w:rPr>
        <w:t> </w:t>
      </w:r>
      <w:r>
        <w:rPr>
          <w:color w:val="231F20"/>
          <w:sz w:val="26"/>
        </w:rPr>
        <w:t>năm</w:t>
      </w:r>
      <w:r>
        <w:rPr>
          <w:color w:val="231F20"/>
          <w:spacing w:val="-11"/>
          <w:sz w:val="26"/>
        </w:rPr>
        <w:t> </w:t>
      </w:r>
      <w:r>
        <w:rPr>
          <w:color w:val="231F20"/>
          <w:sz w:val="26"/>
        </w:rPr>
        <w:t>uẩn,</w:t>
      </w:r>
      <w:r>
        <w:rPr>
          <w:color w:val="231F20"/>
          <w:spacing w:val="-11"/>
          <w:sz w:val="26"/>
        </w:rPr>
        <w:t> </w:t>
      </w:r>
      <w:r>
        <w:rPr>
          <w:color w:val="231F20"/>
          <w:sz w:val="26"/>
        </w:rPr>
        <w:t>bảy</w:t>
      </w:r>
      <w:r>
        <w:rPr>
          <w:color w:val="231F20"/>
          <w:spacing w:val="-11"/>
          <w:sz w:val="26"/>
        </w:rPr>
        <w:t> </w:t>
      </w:r>
      <w:r>
        <w:rPr>
          <w:color w:val="231F20"/>
          <w:sz w:val="26"/>
        </w:rPr>
        <w:t>trí</w:t>
      </w:r>
      <w:r>
        <w:rPr>
          <w:color w:val="231F20"/>
          <w:spacing w:val="-11"/>
          <w:sz w:val="26"/>
        </w:rPr>
        <w:t> </w:t>
      </w:r>
      <w:r>
        <w:rPr>
          <w:color w:val="231F20"/>
          <w:sz w:val="26"/>
        </w:rPr>
        <w:t>hiểu</w:t>
      </w:r>
      <w:r>
        <w:rPr>
          <w:color w:val="231F20"/>
          <w:spacing w:val="-11"/>
          <w:sz w:val="26"/>
        </w:rPr>
        <w:t> </w:t>
      </w:r>
      <w:r>
        <w:rPr>
          <w:color w:val="231F20"/>
          <w:sz w:val="26"/>
        </w:rPr>
        <w:t>rõ</w:t>
      </w:r>
      <w:r>
        <w:rPr>
          <w:color w:val="231F20"/>
          <w:spacing w:val="-11"/>
          <w:sz w:val="26"/>
        </w:rPr>
        <w:t> </w:t>
      </w:r>
      <w:r>
        <w:rPr>
          <w:color w:val="231F20"/>
          <w:sz w:val="26"/>
        </w:rPr>
        <w:t>(trừ</w:t>
      </w:r>
      <w:r>
        <w:rPr>
          <w:color w:val="231F20"/>
          <w:spacing w:val="-11"/>
          <w:sz w:val="26"/>
        </w:rPr>
        <w:t> </w:t>
      </w:r>
      <w:r>
        <w:rPr>
          <w:color w:val="231F20"/>
          <w:sz w:val="26"/>
        </w:rPr>
        <w:t>ba</w:t>
      </w:r>
      <w:r>
        <w:rPr>
          <w:color w:val="231F20"/>
          <w:spacing w:val="-11"/>
          <w:sz w:val="26"/>
        </w:rPr>
        <w:t> </w:t>
      </w:r>
      <w:r>
        <w:rPr>
          <w:color w:val="231F20"/>
          <w:sz w:val="26"/>
        </w:rPr>
        <w:t>trí</w:t>
      </w:r>
      <w:r>
        <w:rPr>
          <w:color w:val="231F20"/>
          <w:spacing w:val="-11"/>
          <w:sz w:val="26"/>
        </w:rPr>
        <w:t> </w:t>
      </w:r>
      <w:r>
        <w:rPr>
          <w:color w:val="231F20"/>
          <w:sz w:val="26"/>
        </w:rPr>
        <w:t>pháp,</w:t>
      </w:r>
      <w:r>
        <w:rPr>
          <w:color w:val="231F20"/>
          <w:spacing w:val="-11"/>
          <w:sz w:val="26"/>
        </w:rPr>
        <w:t> </w:t>
      </w:r>
      <w:r>
        <w:rPr>
          <w:color w:val="231F20"/>
          <w:sz w:val="26"/>
        </w:rPr>
        <w:t>diệt,</w:t>
      </w:r>
      <w:r>
        <w:rPr>
          <w:color w:val="231F20"/>
          <w:spacing w:val="-11"/>
          <w:sz w:val="26"/>
        </w:rPr>
        <w:t> </w:t>
      </w:r>
      <w:r>
        <w:rPr>
          <w:color w:val="231F20"/>
          <w:sz w:val="26"/>
        </w:rPr>
        <w:t>đạo),</w:t>
      </w:r>
      <w:r>
        <w:rPr>
          <w:color w:val="231F20"/>
          <w:spacing w:val="-11"/>
          <w:sz w:val="26"/>
        </w:rPr>
        <w:t> </w:t>
      </w:r>
      <w:r>
        <w:rPr>
          <w:color w:val="231F20"/>
          <w:sz w:val="26"/>
        </w:rPr>
        <w:t>bốn</w:t>
      </w:r>
      <w:r>
        <w:rPr>
          <w:color w:val="231F20"/>
          <w:spacing w:val="-11"/>
          <w:sz w:val="26"/>
        </w:rPr>
        <w:t> </w:t>
      </w:r>
      <w:r>
        <w:rPr>
          <w:color w:val="231F20"/>
          <w:sz w:val="26"/>
        </w:rPr>
        <w:t>thức</w:t>
      </w:r>
      <w:r>
        <w:rPr>
          <w:color w:val="231F20"/>
          <w:spacing w:val="-11"/>
          <w:sz w:val="26"/>
        </w:rPr>
        <w:t> </w:t>
      </w:r>
      <w:r>
        <w:rPr>
          <w:color w:val="231F20"/>
          <w:sz w:val="26"/>
        </w:rPr>
        <w:t>nhận biết, là tất cả tùy miên tùy tăng ở cõi</w:t>
      </w:r>
      <w:r>
        <w:rPr>
          <w:color w:val="231F20"/>
          <w:spacing w:val="-1"/>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0" w:firstLine="566"/>
        <w:jc w:val="both"/>
        <w:rPr>
          <w:sz w:val="26"/>
        </w:rPr>
      </w:pPr>
      <w:r>
        <w:rPr>
          <w:i/>
          <w:color w:val="231F20"/>
          <w:sz w:val="26"/>
        </w:rPr>
        <w:t>Ở cõi Vô sắc do hành khổ nên khổ gồm thâu: </w:t>
      </w:r>
      <w:r>
        <w:rPr>
          <w:color w:val="231F20"/>
          <w:sz w:val="26"/>
        </w:rPr>
        <w:t>ba giới, hai xứ, bốn</w:t>
      </w:r>
      <w:r>
        <w:rPr>
          <w:color w:val="231F20"/>
          <w:spacing w:val="-11"/>
          <w:sz w:val="26"/>
        </w:rPr>
        <w:t> </w:t>
      </w:r>
      <w:r>
        <w:rPr>
          <w:color w:val="231F20"/>
          <w:sz w:val="26"/>
        </w:rPr>
        <w:t>uẩn,</w:t>
      </w:r>
      <w:r>
        <w:rPr>
          <w:color w:val="231F20"/>
          <w:spacing w:val="-11"/>
          <w:sz w:val="26"/>
        </w:rPr>
        <w:t> </w:t>
      </w:r>
      <w:r>
        <w:rPr>
          <w:color w:val="231F20"/>
          <w:sz w:val="26"/>
        </w:rPr>
        <w:t>sáu</w:t>
      </w:r>
      <w:r>
        <w:rPr>
          <w:color w:val="231F20"/>
          <w:spacing w:val="-11"/>
          <w:sz w:val="26"/>
        </w:rPr>
        <w:t> </w:t>
      </w:r>
      <w:r>
        <w:rPr>
          <w:color w:val="231F20"/>
          <w:sz w:val="26"/>
        </w:rPr>
        <w:t>trí</w:t>
      </w:r>
      <w:r>
        <w:rPr>
          <w:color w:val="231F20"/>
          <w:spacing w:val="-11"/>
          <w:sz w:val="26"/>
        </w:rPr>
        <w:t> </w:t>
      </w:r>
      <w:r>
        <w:rPr>
          <w:color w:val="231F20"/>
          <w:sz w:val="26"/>
        </w:rPr>
        <w:t>hiểu</w:t>
      </w:r>
      <w:r>
        <w:rPr>
          <w:color w:val="231F20"/>
          <w:spacing w:val="-11"/>
          <w:sz w:val="26"/>
        </w:rPr>
        <w:t> </w:t>
      </w:r>
      <w:r>
        <w:rPr>
          <w:color w:val="231F20"/>
          <w:sz w:val="26"/>
        </w:rPr>
        <w:t>rõ</w:t>
      </w:r>
      <w:r>
        <w:rPr>
          <w:color w:val="231F20"/>
          <w:spacing w:val="-11"/>
          <w:sz w:val="26"/>
        </w:rPr>
        <w:t> </w:t>
      </w:r>
      <w:r>
        <w:rPr>
          <w:color w:val="231F20"/>
          <w:sz w:val="26"/>
        </w:rPr>
        <w:t>(trừ</w:t>
      </w:r>
      <w:r>
        <w:rPr>
          <w:color w:val="231F20"/>
          <w:spacing w:val="-11"/>
          <w:sz w:val="26"/>
        </w:rPr>
        <w:t> </w:t>
      </w:r>
      <w:r>
        <w:rPr>
          <w:color w:val="231F20"/>
          <w:sz w:val="26"/>
        </w:rPr>
        <w:t>bốn</w:t>
      </w:r>
      <w:r>
        <w:rPr>
          <w:color w:val="231F20"/>
          <w:spacing w:val="-11"/>
          <w:sz w:val="26"/>
        </w:rPr>
        <w:t> </w:t>
      </w:r>
      <w:r>
        <w:rPr>
          <w:color w:val="231F20"/>
          <w:sz w:val="26"/>
        </w:rPr>
        <w:t>trí</w:t>
      </w:r>
      <w:r>
        <w:rPr>
          <w:color w:val="231F20"/>
          <w:spacing w:val="-11"/>
          <w:sz w:val="26"/>
        </w:rPr>
        <w:t> </w:t>
      </w:r>
      <w:r>
        <w:rPr>
          <w:color w:val="231F20"/>
          <w:sz w:val="26"/>
        </w:rPr>
        <w:t>pháp,</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diệt,</w:t>
      </w:r>
      <w:r>
        <w:rPr>
          <w:color w:val="231F20"/>
          <w:spacing w:val="-11"/>
          <w:sz w:val="26"/>
        </w:rPr>
        <w:t> </w:t>
      </w:r>
      <w:r>
        <w:rPr>
          <w:color w:val="231F20"/>
          <w:sz w:val="26"/>
        </w:rPr>
        <w:t>đạo),</w:t>
      </w:r>
      <w:r>
        <w:rPr>
          <w:color w:val="231F20"/>
          <w:spacing w:val="-11"/>
          <w:sz w:val="26"/>
        </w:rPr>
        <w:t> </w:t>
      </w:r>
      <w:r>
        <w:rPr>
          <w:color w:val="231F20"/>
          <w:sz w:val="26"/>
        </w:rPr>
        <w:t>một</w:t>
      </w:r>
      <w:r>
        <w:rPr>
          <w:color w:val="231F20"/>
          <w:spacing w:val="-11"/>
          <w:sz w:val="26"/>
        </w:rPr>
        <w:t> </w:t>
      </w:r>
      <w:r>
        <w:rPr>
          <w:color w:val="231F20"/>
          <w:sz w:val="26"/>
        </w:rPr>
        <w:t>thức nhận biết, là tất cả tùy miên tùy tăng ở cõi Vô</w:t>
      </w:r>
      <w:r>
        <w:rPr>
          <w:color w:val="231F20"/>
          <w:spacing w:val="-9"/>
          <w:sz w:val="26"/>
        </w:rPr>
        <w:t> </w:t>
      </w:r>
      <w:r>
        <w:rPr>
          <w:color w:val="231F20"/>
          <w:sz w:val="26"/>
        </w:rPr>
        <w:t>sắc.</w:t>
      </w:r>
    </w:p>
    <w:p>
      <w:pPr>
        <w:pStyle w:val="BodyText"/>
        <w:spacing w:before="114"/>
        <w:ind w:left="0" w:right="281" w:firstLine="0"/>
        <w:jc w:val="center"/>
      </w:pPr>
      <w:r>
        <w:rPr>
          <w:color w:val="231F20"/>
        </w:rPr>
        <w:t>*</w:t>
      </w:r>
    </w:p>
    <w:p>
      <w:pPr>
        <w:spacing w:line="276" w:lineRule="auto" w:before="243"/>
        <w:ind w:left="110" w:right="389" w:firstLine="566"/>
        <w:jc w:val="both"/>
        <w:rPr>
          <w:sz w:val="26"/>
        </w:rPr>
      </w:pPr>
      <w:r>
        <w:rPr>
          <w:i/>
          <w:color w:val="231F20"/>
          <w:sz w:val="26"/>
        </w:rPr>
        <w:t>Lại nữa, các hành không vừa ý do khổ khổ nên khổ, các hành </w:t>
      </w:r>
      <w:r>
        <w:rPr>
          <w:i/>
          <w:color w:val="231F20"/>
          <w:sz w:val="26"/>
        </w:rPr>
        <w:t>vừa ý do hoại khổ nên khổ, các hành không phải vừa ý không </w:t>
      </w:r>
      <w:r>
        <w:rPr>
          <w:i/>
          <w:color w:val="231F20"/>
          <w:spacing w:val="-3"/>
          <w:sz w:val="26"/>
        </w:rPr>
        <w:t>phải </w:t>
      </w:r>
      <w:r>
        <w:rPr>
          <w:i/>
          <w:color w:val="231F20"/>
          <w:sz w:val="26"/>
        </w:rPr>
        <w:t>không</w:t>
      </w:r>
      <w:r>
        <w:rPr>
          <w:i/>
          <w:color w:val="231F20"/>
          <w:spacing w:val="-11"/>
          <w:sz w:val="26"/>
        </w:rPr>
        <w:t> </w:t>
      </w:r>
      <w:r>
        <w:rPr>
          <w:i/>
          <w:color w:val="231F20"/>
          <w:sz w:val="26"/>
        </w:rPr>
        <w:t>vừa</w:t>
      </w:r>
      <w:r>
        <w:rPr>
          <w:i/>
          <w:color w:val="231F20"/>
          <w:spacing w:val="-11"/>
          <w:sz w:val="26"/>
        </w:rPr>
        <w:t> </w:t>
      </w:r>
      <w:r>
        <w:rPr>
          <w:i/>
          <w:color w:val="231F20"/>
          <w:sz w:val="26"/>
        </w:rPr>
        <w:t>ý</w:t>
      </w:r>
      <w:r>
        <w:rPr>
          <w:i/>
          <w:color w:val="231F20"/>
          <w:spacing w:val="-11"/>
          <w:sz w:val="26"/>
        </w:rPr>
        <w:t> </w:t>
      </w:r>
      <w:r>
        <w:rPr>
          <w:i/>
          <w:color w:val="231F20"/>
          <w:sz w:val="26"/>
        </w:rPr>
        <w:t>do</w:t>
      </w:r>
      <w:r>
        <w:rPr>
          <w:i/>
          <w:color w:val="231F20"/>
          <w:spacing w:val="-12"/>
          <w:sz w:val="26"/>
        </w:rPr>
        <w:t> </w:t>
      </w:r>
      <w:r>
        <w:rPr>
          <w:i/>
          <w:color w:val="231F20"/>
          <w:sz w:val="26"/>
        </w:rPr>
        <w:t>hành</w:t>
      </w:r>
      <w:r>
        <w:rPr>
          <w:i/>
          <w:color w:val="231F20"/>
          <w:spacing w:val="-12"/>
          <w:sz w:val="26"/>
        </w:rPr>
        <w:t> </w:t>
      </w:r>
      <w:r>
        <w:rPr>
          <w:i/>
          <w:color w:val="231F20"/>
          <w:sz w:val="26"/>
        </w:rPr>
        <w:t>khổ</w:t>
      </w:r>
      <w:r>
        <w:rPr>
          <w:i/>
          <w:color w:val="231F20"/>
          <w:spacing w:val="-11"/>
          <w:sz w:val="26"/>
        </w:rPr>
        <w:t> </w:t>
      </w:r>
      <w:r>
        <w:rPr>
          <w:i/>
          <w:color w:val="231F20"/>
          <w:sz w:val="26"/>
        </w:rPr>
        <w:t>nên</w:t>
      </w:r>
      <w:r>
        <w:rPr>
          <w:i/>
          <w:color w:val="231F20"/>
          <w:spacing w:val="-12"/>
          <w:sz w:val="26"/>
        </w:rPr>
        <w:t> </w:t>
      </w:r>
      <w:r>
        <w:rPr>
          <w:i/>
          <w:color w:val="231F20"/>
          <w:sz w:val="26"/>
        </w:rPr>
        <w:t>khổ</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3"/>
          <w:sz w:val="26"/>
        </w:rPr>
        <w:t> </w:t>
      </w:r>
      <w:r>
        <w:rPr>
          <w:color w:val="231F20"/>
          <w:sz w:val="26"/>
        </w:rPr>
        <w:t>mười</w:t>
      </w:r>
      <w:r>
        <w:rPr>
          <w:color w:val="231F20"/>
          <w:spacing w:val="-12"/>
          <w:sz w:val="26"/>
        </w:rPr>
        <w:t> </w:t>
      </w:r>
      <w:r>
        <w:rPr>
          <w:color w:val="231F20"/>
          <w:sz w:val="26"/>
        </w:rPr>
        <w:t>tám</w:t>
      </w:r>
      <w:r>
        <w:rPr>
          <w:color w:val="231F20"/>
          <w:spacing w:val="-12"/>
          <w:sz w:val="26"/>
        </w:rPr>
        <w:t> </w:t>
      </w:r>
      <w:r>
        <w:rPr>
          <w:color w:val="231F20"/>
          <w:sz w:val="26"/>
        </w:rPr>
        <w:t>giới,</w:t>
      </w:r>
      <w:r>
        <w:rPr>
          <w:color w:val="231F20"/>
          <w:spacing w:val="-12"/>
          <w:sz w:val="26"/>
        </w:rPr>
        <w:t> </w:t>
      </w:r>
      <w:r>
        <w:rPr>
          <w:color w:val="231F20"/>
          <w:sz w:val="26"/>
        </w:rPr>
        <w:t>mười</w:t>
      </w:r>
      <w:r>
        <w:rPr>
          <w:color w:val="231F20"/>
          <w:spacing w:val="-12"/>
          <w:sz w:val="26"/>
        </w:rPr>
        <w:t> </w:t>
      </w:r>
      <w:r>
        <w:rPr>
          <w:color w:val="231F20"/>
          <w:sz w:val="26"/>
        </w:rPr>
        <w:t>hai xứ, năm uẩn, tám trí hiểu rõ (trừ hai trí diệt và đạo), sáu thức nhận biết, là tất cả tùy miên tùy tăng.</w:t>
      </w:r>
    </w:p>
    <w:p>
      <w:pPr>
        <w:pStyle w:val="BodyText"/>
        <w:spacing w:before="115"/>
        <w:ind w:left="0" w:right="281" w:firstLine="0"/>
        <w:jc w:val="center"/>
      </w:pPr>
      <w:r>
        <w:rPr>
          <w:color w:val="231F20"/>
        </w:rPr>
        <w:t>*</w:t>
      </w:r>
    </w:p>
    <w:p>
      <w:pPr>
        <w:spacing w:line="276" w:lineRule="auto" w:before="243"/>
        <w:ind w:left="110" w:right="390" w:firstLine="566"/>
        <w:jc w:val="both"/>
        <w:rPr>
          <w:sz w:val="26"/>
        </w:rPr>
      </w:pPr>
      <w:r>
        <w:rPr>
          <w:i/>
          <w:color w:val="231F20"/>
          <w:sz w:val="26"/>
        </w:rPr>
        <w:t>Lại nữa, khổ thọ do khổ khổ nên khổ gồm thâu: </w:t>
      </w:r>
      <w:r>
        <w:rPr>
          <w:color w:val="231F20"/>
          <w:sz w:val="26"/>
        </w:rPr>
        <w:t>một giới, một xứ, một uẩn, bảy trí hiểu rõ (trừ ba trí loại, diệt, đạo), một thức nhận biết, là tất cả tùy miên tùy tăng ở cõi Dục.</w:t>
      </w:r>
    </w:p>
    <w:p>
      <w:pPr>
        <w:pStyle w:val="BodyText"/>
        <w:spacing w:line="276" w:lineRule="auto" w:before="114"/>
        <w:ind w:left="110" w:right="390"/>
      </w:pPr>
      <w:r>
        <w:rPr>
          <w:i/>
          <w:color w:val="231F20"/>
        </w:rPr>
        <w:t>Lạc thọ do hoại khổ nên khổ gồm thâu: </w:t>
      </w:r>
      <w:r>
        <w:rPr>
          <w:color w:val="231F20"/>
        </w:rPr>
        <w:t>một giới, một xứ, một uẩn, tám trí hiểu rõ (trừ hai trí diệt và đạo), một thức nhận biết, tất cả các thứ ở cõi Sắc, trừ nghi duyên nơi vô lậu và tương ưng với vô minh ở cõi Dục, còn lại là tất cả tùy miên tùy tăng ở cõi Dục.</w:t>
      </w:r>
    </w:p>
    <w:p>
      <w:pPr>
        <w:spacing w:line="276" w:lineRule="auto" w:before="114"/>
        <w:ind w:left="110" w:right="391" w:firstLine="566"/>
        <w:jc w:val="both"/>
        <w:rPr>
          <w:sz w:val="26"/>
        </w:rPr>
      </w:pPr>
      <w:r>
        <w:rPr>
          <w:i/>
          <w:color w:val="231F20"/>
          <w:sz w:val="26"/>
        </w:rPr>
        <w:t>Thọ không khổ không vui do hành khổ nên khổ gồm thâu: </w:t>
      </w:r>
      <w:r>
        <w:rPr>
          <w:color w:val="231F20"/>
          <w:sz w:val="26"/>
        </w:rPr>
        <w:t>một giới, một xứ, một uẩn, tám trí hiểu rõ (trừ hai trí diệt và đạo), một thức nhận biết, là tất cả tùy miên tùy tăng.</w:t>
      </w:r>
    </w:p>
    <w:p>
      <w:pPr>
        <w:pStyle w:val="BodyText"/>
        <w:spacing w:before="114"/>
        <w:ind w:left="0" w:right="281" w:firstLine="0"/>
        <w:jc w:val="center"/>
      </w:pPr>
      <w:r>
        <w:rPr>
          <w:color w:val="231F20"/>
        </w:rPr>
        <w:t>*</w:t>
      </w:r>
    </w:p>
    <w:p>
      <w:pPr>
        <w:pStyle w:val="BodyText"/>
        <w:spacing w:line="276" w:lineRule="auto" w:before="244"/>
        <w:ind w:left="110" w:right="389"/>
      </w:pPr>
      <w:r>
        <w:rPr>
          <w:i/>
          <w:color w:val="231F20"/>
        </w:rPr>
        <w:t>Pháp</w:t>
      </w:r>
      <w:r>
        <w:rPr>
          <w:i/>
          <w:color w:val="231F20"/>
          <w:spacing w:val="-5"/>
        </w:rPr>
        <w:t> </w:t>
      </w:r>
      <w:r>
        <w:rPr>
          <w:i/>
          <w:color w:val="231F20"/>
        </w:rPr>
        <w:t>có</w:t>
      </w:r>
      <w:r>
        <w:rPr>
          <w:i/>
          <w:color w:val="231F20"/>
          <w:spacing w:val="-5"/>
        </w:rPr>
        <w:t> </w:t>
      </w:r>
      <w:r>
        <w:rPr>
          <w:i/>
          <w:color w:val="231F20"/>
        </w:rPr>
        <w:t>tầm</w:t>
      </w:r>
      <w:r>
        <w:rPr>
          <w:i/>
          <w:color w:val="231F20"/>
          <w:spacing w:val="-5"/>
        </w:rPr>
        <w:t> </w:t>
      </w:r>
      <w:r>
        <w:rPr>
          <w:i/>
          <w:color w:val="231F20"/>
        </w:rPr>
        <w:t>có</w:t>
      </w:r>
      <w:r>
        <w:rPr>
          <w:i/>
          <w:color w:val="231F20"/>
          <w:spacing w:val="-5"/>
        </w:rPr>
        <w:t> </w:t>
      </w:r>
      <w:r>
        <w:rPr>
          <w:i/>
          <w:color w:val="231F20"/>
        </w:rPr>
        <w:t>tứ</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tám</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bốn</w:t>
      </w:r>
      <w:r>
        <w:rPr>
          <w:color w:val="231F20"/>
          <w:spacing w:val="-5"/>
        </w:rPr>
        <w:t> </w:t>
      </w:r>
      <w:r>
        <w:rPr>
          <w:color w:val="231F20"/>
        </w:rPr>
        <w:t>uẩn,</w:t>
      </w:r>
      <w:r>
        <w:rPr>
          <w:color w:val="231F20"/>
          <w:spacing w:val="-5"/>
        </w:rPr>
        <w:t> </w:t>
      </w:r>
      <w:r>
        <w:rPr>
          <w:color w:val="231F20"/>
        </w:rPr>
        <w:t>chín</w:t>
      </w:r>
      <w:r>
        <w:rPr>
          <w:color w:val="231F20"/>
          <w:spacing w:val="-5"/>
        </w:rPr>
        <w:t> </w:t>
      </w:r>
      <w:r>
        <w:rPr>
          <w:color w:val="231F20"/>
        </w:rPr>
        <w:t>trí hiểu</w:t>
      </w:r>
      <w:r>
        <w:rPr>
          <w:color w:val="231F20"/>
          <w:spacing w:val="-5"/>
        </w:rPr>
        <w:t> </w:t>
      </w:r>
      <w:r>
        <w:rPr>
          <w:color w:val="231F20"/>
        </w:rPr>
        <w:t>rõ</w:t>
      </w:r>
      <w:r>
        <w:rPr>
          <w:color w:val="231F20"/>
          <w:spacing w:val="-5"/>
        </w:rPr>
        <w:t> </w:t>
      </w:r>
      <w:r>
        <w:rPr>
          <w:color w:val="231F20"/>
        </w:rPr>
        <w:t>trừ</w:t>
      </w:r>
      <w:r>
        <w:rPr>
          <w:color w:val="231F20"/>
          <w:spacing w:val="-5"/>
        </w:rPr>
        <w:t> </w:t>
      </w:r>
      <w:r>
        <w:rPr>
          <w:color w:val="231F20"/>
        </w:rPr>
        <w:t>diệt</w:t>
      </w:r>
      <w:r>
        <w:rPr>
          <w:color w:val="231F20"/>
          <w:spacing w:val="-5"/>
        </w:rPr>
        <w:t> </w:t>
      </w:r>
      <w:r>
        <w:rPr>
          <w:color w:val="231F20"/>
        </w:rPr>
        <w:t>trí,</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spacing w:val="-4"/>
        </w:rPr>
        <w:t>nơi </w:t>
      </w:r>
      <w:r>
        <w:rPr>
          <w:color w:val="231F20"/>
        </w:rPr>
        <w:t>cõi Dục, cõi</w:t>
      </w:r>
      <w:r>
        <w:rPr>
          <w:color w:val="231F20"/>
          <w:spacing w:val="-2"/>
        </w:rPr>
        <w:t> </w:t>
      </w:r>
      <w:r>
        <w:rPr>
          <w:color w:val="231F20"/>
        </w:rPr>
        <w:t>Sắc.</w:t>
      </w:r>
    </w:p>
    <w:p>
      <w:pPr>
        <w:pStyle w:val="BodyText"/>
        <w:spacing w:line="276" w:lineRule="auto" w:before="113"/>
        <w:ind w:left="110" w:right="389"/>
      </w:pPr>
      <w:r>
        <w:rPr>
          <w:i/>
          <w:color w:val="231F20"/>
        </w:rPr>
        <w:t>Pháp không tầm có tứ gồm thâu: </w:t>
      </w:r>
      <w:r>
        <w:rPr>
          <w:color w:val="231F20"/>
        </w:rPr>
        <w:t>ba giới, hai xứ, bốn uẩn, chín trí hiểu rõ trừ diệt trí, một thức nhận biết, là tất cả tùy miên tùy tăng ở cõi Dục, cõi 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Pháp không tầm không tứ gồm thâu: </w:t>
      </w:r>
      <w:r>
        <w:rPr>
          <w:color w:val="231F20"/>
        </w:rPr>
        <w:t>mười ba giới, mười hai xứ,</w:t>
      </w:r>
      <w:r>
        <w:rPr>
          <w:color w:val="231F20"/>
          <w:spacing w:val="-7"/>
        </w:rPr>
        <w:t> </w:t>
      </w:r>
      <w:r>
        <w:rPr>
          <w:color w:val="231F20"/>
        </w:rPr>
        <w:t>năm</w:t>
      </w:r>
      <w:r>
        <w:rPr>
          <w:color w:val="231F20"/>
          <w:spacing w:val="-6"/>
        </w:rPr>
        <w:t> </w:t>
      </w:r>
      <w:r>
        <w:rPr>
          <w:color w:val="231F20"/>
        </w:rPr>
        <w:t>uẩn,</w:t>
      </w:r>
      <w:r>
        <w:rPr>
          <w:color w:val="231F20"/>
          <w:spacing w:val="-6"/>
        </w:rPr>
        <w:t> </w:t>
      </w:r>
      <w:r>
        <w:rPr>
          <w:color w:val="231F20"/>
        </w:rPr>
        <w:t>mười</w:t>
      </w:r>
      <w:r>
        <w:rPr>
          <w:color w:val="231F20"/>
          <w:spacing w:val="-6"/>
        </w:rPr>
        <w:t> </w:t>
      </w:r>
      <w:r>
        <w:rPr>
          <w:color w:val="231F20"/>
        </w:rPr>
        <w:t>trí</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sáu</w:t>
      </w:r>
      <w:r>
        <w:rPr>
          <w:color w:val="231F20"/>
          <w:spacing w:val="-7"/>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 tùy tăng duyên nơi hữu lậu thuộc cõi Dục, cõi Sắc và cõi Vô</w:t>
      </w:r>
      <w:r>
        <w:rPr>
          <w:color w:val="231F20"/>
          <w:spacing w:val="-18"/>
        </w:rPr>
        <w:t> </w:t>
      </w:r>
      <w:r>
        <w:rPr>
          <w:color w:val="231F20"/>
        </w:rPr>
        <w:t>sắc.</w:t>
      </w:r>
    </w:p>
    <w:p>
      <w:pPr>
        <w:pStyle w:val="BodyText"/>
        <w:spacing w:before="117"/>
        <w:ind w:left="283" w:firstLine="0"/>
        <w:jc w:val="center"/>
      </w:pPr>
      <w:r>
        <w:rPr>
          <w:color w:val="231F20"/>
        </w:rPr>
        <w:t>*</w:t>
      </w:r>
    </w:p>
    <w:p>
      <w:pPr>
        <w:pStyle w:val="BodyText"/>
        <w:spacing w:line="268" w:lineRule="auto" w:before="235"/>
        <w:ind w:right="106"/>
      </w:pPr>
      <w:r>
        <w:rPr>
          <w:i/>
          <w:color w:val="231F20"/>
        </w:rPr>
        <w:t>Địa có tầm có tứ gồm thâu: </w:t>
      </w:r>
      <w:r>
        <w:rPr>
          <w:color w:val="231F20"/>
        </w:rPr>
        <w:t>mười tám giới, mười hai xứ, năm uẩn, chín trí hiểu rõ trừ diệt trí, sáu thức nhận biết, là tất cả tùy</w:t>
      </w:r>
      <w:r>
        <w:rPr>
          <w:color w:val="231F20"/>
          <w:spacing w:val="-34"/>
        </w:rPr>
        <w:t> </w:t>
      </w:r>
      <w:r>
        <w:rPr>
          <w:color w:val="231F20"/>
        </w:rPr>
        <w:t>miên tùy tăng ở cõi Dục và cõi</w:t>
      </w:r>
      <w:r>
        <w:rPr>
          <w:color w:val="231F20"/>
          <w:spacing w:val="-2"/>
        </w:rPr>
        <w:t> </w:t>
      </w:r>
      <w:r>
        <w:rPr>
          <w:color w:val="231F20"/>
        </w:rPr>
        <w:t>Sắc.</w:t>
      </w:r>
    </w:p>
    <w:p>
      <w:pPr>
        <w:pStyle w:val="BodyText"/>
        <w:spacing w:line="268" w:lineRule="auto" w:before="117"/>
        <w:ind w:right="106"/>
      </w:pPr>
      <w:r>
        <w:rPr>
          <w:i/>
          <w:color w:val="231F20"/>
        </w:rPr>
        <w:t>Địa không tầm chỉ có tứ gồm thâu: </w:t>
      </w:r>
      <w:r>
        <w:rPr>
          <w:color w:val="231F20"/>
        </w:rPr>
        <w:t>ba giới, hai xứ, năm uẩn, chín trí hiểu rõ trừ diệt trí, một thức nhận biết, các biến hành ở cõi Sắc cùng các tùy miên tùy tăng do tu đạo đoạn trừ.</w:t>
      </w:r>
    </w:p>
    <w:p>
      <w:pPr>
        <w:pStyle w:val="BodyText"/>
        <w:spacing w:line="268" w:lineRule="auto" w:before="117"/>
        <w:ind w:right="107"/>
      </w:pPr>
      <w:r>
        <w:rPr>
          <w:i/>
          <w:color w:val="231F20"/>
        </w:rPr>
        <w:t>Địa không tầm không tứ gồm thâu: </w:t>
      </w:r>
      <w:r>
        <w:rPr>
          <w:color w:val="231F20"/>
        </w:rPr>
        <w:t>mười một giới, mười xứ, năm uẩn, chín trí hiểu rõ trừ diệt trí, bốn thức nhận biết, là tất cả tùy miên tùy tăng ở cõi Sắc và Vô sắc.</w:t>
      </w:r>
    </w:p>
    <w:p>
      <w:pPr>
        <w:pStyle w:val="BodyText"/>
        <w:spacing w:before="117"/>
        <w:ind w:left="283" w:firstLine="0"/>
        <w:jc w:val="center"/>
      </w:pPr>
      <w:r>
        <w:rPr>
          <w:color w:val="231F20"/>
        </w:rPr>
        <w:t>*</w:t>
      </w:r>
    </w:p>
    <w:p>
      <w:pPr>
        <w:pStyle w:val="BodyText"/>
        <w:spacing w:line="268" w:lineRule="auto" w:before="235"/>
        <w:ind w:right="107"/>
      </w:pPr>
      <w:r>
        <w:rPr>
          <w:i/>
          <w:color w:val="231F20"/>
        </w:rPr>
        <w:t>Thân nghiệp gồm thâu: </w:t>
      </w:r>
      <w:r>
        <w:rPr>
          <w:color w:val="231F20"/>
        </w:rPr>
        <w:t>hai giới, hai xứ, một uẩn, tám trí hiểu rõ</w:t>
      </w:r>
      <w:r>
        <w:rPr>
          <w:color w:val="231F20"/>
          <w:spacing w:val="-4"/>
        </w:rPr>
        <w:t> </w:t>
      </w:r>
      <w:r>
        <w:rPr>
          <w:color w:val="231F20"/>
        </w:rPr>
        <w:t>(trừ</w:t>
      </w:r>
      <w:r>
        <w:rPr>
          <w:color w:val="231F20"/>
          <w:spacing w:val="-4"/>
        </w:rPr>
        <w:t> </w:t>
      </w:r>
      <w:r>
        <w:rPr>
          <w:color w:val="231F20"/>
        </w:rPr>
        <w:t>hai</w:t>
      </w:r>
      <w:r>
        <w:rPr>
          <w:color w:val="231F20"/>
          <w:spacing w:val="-4"/>
        </w:rPr>
        <w:t> </w:t>
      </w:r>
      <w:r>
        <w:rPr>
          <w:color w:val="231F20"/>
        </w:rPr>
        <w:t>trí</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diệt),</w:t>
      </w:r>
      <w:r>
        <w:rPr>
          <w:color w:val="231F20"/>
          <w:spacing w:val="-4"/>
        </w:rPr>
        <w:t> </w:t>
      </w:r>
      <w:r>
        <w:rPr>
          <w:color w:val="231F20"/>
        </w:rPr>
        <w:t>hai</w:t>
      </w:r>
      <w:r>
        <w:rPr>
          <w:color w:val="231F20"/>
          <w:spacing w:val="-4"/>
        </w:rPr>
        <w:t> </w:t>
      </w:r>
      <w:r>
        <w:rPr>
          <w:color w:val="231F20"/>
        </w:rPr>
        <w:t>thức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nơi</w:t>
      </w:r>
      <w:r>
        <w:rPr>
          <w:color w:val="231F20"/>
          <w:spacing w:val="-4"/>
        </w:rPr>
        <w:t> </w:t>
      </w:r>
      <w:r>
        <w:rPr>
          <w:color w:val="231F20"/>
        </w:rPr>
        <w:t>cõi Dục và cõi Sắc cùng các tùy miên tùy tăng do tu đạo đoạn</w:t>
      </w:r>
      <w:r>
        <w:rPr>
          <w:color w:val="231F20"/>
          <w:spacing w:val="-5"/>
        </w:rPr>
        <w:t> </w:t>
      </w:r>
      <w:r>
        <w:rPr>
          <w:color w:val="231F20"/>
        </w:rPr>
        <w:t>trừ.</w:t>
      </w:r>
    </w:p>
    <w:p>
      <w:pPr>
        <w:spacing w:before="117"/>
        <w:ind w:left="960" w:right="0" w:firstLine="0"/>
        <w:jc w:val="both"/>
        <w:rPr>
          <w:sz w:val="26"/>
        </w:rPr>
      </w:pPr>
      <w:r>
        <w:rPr>
          <w:i/>
          <w:color w:val="231F20"/>
          <w:sz w:val="26"/>
        </w:rPr>
        <w:t>Ngữ nghiệp </w:t>
      </w:r>
      <w:r>
        <w:rPr>
          <w:color w:val="231F20"/>
          <w:sz w:val="26"/>
        </w:rPr>
        <w:t>cũng như vậy.</w:t>
      </w:r>
    </w:p>
    <w:p>
      <w:pPr>
        <w:pStyle w:val="BodyText"/>
        <w:spacing w:line="268" w:lineRule="auto" w:before="151"/>
        <w:ind w:right="107"/>
      </w:pPr>
      <w:r>
        <w:rPr>
          <w:i/>
          <w:color w:val="231F20"/>
        </w:rPr>
        <w:t>Ý nghiệp gồm thâu: </w:t>
      </w:r>
      <w:r>
        <w:rPr>
          <w:color w:val="231F20"/>
        </w:rPr>
        <w:t>một giới, một xứ, một uẩn, chín trí hiểu rõ trừ diệt trí, một thức nhận biết, là tất cả tùy miên tùy tăng.</w:t>
      </w:r>
    </w:p>
    <w:p>
      <w:pPr>
        <w:pStyle w:val="BodyText"/>
        <w:spacing w:before="115"/>
        <w:ind w:left="283" w:firstLine="0"/>
        <w:jc w:val="center"/>
      </w:pPr>
      <w:r>
        <w:rPr>
          <w:color w:val="231F20"/>
        </w:rPr>
        <w:t>*</w:t>
      </w:r>
    </w:p>
    <w:p>
      <w:pPr>
        <w:pStyle w:val="BodyText"/>
        <w:spacing w:line="268" w:lineRule="auto" w:before="236"/>
        <w:ind w:right="107"/>
      </w:pPr>
      <w:r>
        <w:rPr>
          <w:i/>
          <w:color w:val="231F20"/>
        </w:rPr>
        <w:t>Nghiệp</w:t>
      </w:r>
      <w:r>
        <w:rPr>
          <w:i/>
          <w:color w:val="231F20"/>
          <w:spacing w:val="-6"/>
        </w:rPr>
        <w:t> </w:t>
      </w:r>
      <w:r>
        <w:rPr>
          <w:i/>
          <w:color w:val="231F20"/>
        </w:rPr>
        <w:t>thiện</w:t>
      </w:r>
      <w:r>
        <w:rPr>
          <w:i/>
          <w:color w:val="231F20"/>
          <w:spacing w:val="-6"/>
        </w:rPr>
        <w:t> </w:t>
      </w:r>
      <w:r>
        <w:rPr>
          <w:i/>
          <w:color w:val="231F20"/>
        </w:rPr>
        <w:t>gồm</w:t>
      </w:r>
      <w:r>
        <w:rPr>
          <w:i/>
          <w:color w:val="231F20"/>
          <w:spacing w:val="-6"/>
        </w:rPr>
        <w:t> </w:t>
      </w:r>
      <w:r>
        <w:rPr>
          <w:i/>
          <w:color w:val="231F20"/>
        </w:rPr>
        <w:t>thâu:</w:t>
      </w:r>
      <w:r>
        <w:rPr>
          <w:i/>
          <w:color w:val="231F20"/>
          <w:spacing w:val="-6"/>
        </w:rPr>
        <w:t> </w:t>
      </w:r>
      <w:r>
        <w:rPr>
          <w:color w:val="231F20"/>
        </w:rPr>
        <w:t>ba</w:t>
      </w:r>
      <w:r>
        <w:rPr>
          <w:color w:val="231F20"/>
          <w:spacing w:val="-6"/>
        </w:rPr>
        <w:t> </w:t>
      </w:r>
      <w:r>
        <w:rPr>
          <w:color w:val="231F20"/>
        </w:rPr>
        <w:t>giới,</w:t>
      </w:r>
      <w:r>
        <w:rPr>
          <w:color w:val="231F20"/>
          <w:spacing w:val="-6"/>
        </w:rPr>
        <w:t> </w:t>
      </w:r>
      <w:r>
        <w:rPr>
          <w:color w:val="231F20"/>
        </w:rPr>
        <w:t>hai</w:t>
      </w:r>
      <w:r>
        <w:rPr>
          <w:color w:val="231F20"/>
          <w:spacing w:val="-6"/>
        </w:rPr>
        <w:t> </w:t>
      </w:r>
      <w:r>
        <w:rPr>
          <w:color w:val="231F20"/>
        </w:rPr>
        <w:t>xứ,</w:t>
      </w:r>
      <w:r>
        <w:rPr>
          <w:color w:val="231F20"/>
          <w:spacing w:val="-6"/>
        </w:rPr>
        <w:t> </w:t>
      </w:r>
      <w:r>
        <w:rPr>
          <w:color w:val="231F20"/>
        </w:rPr>
        <w:t>hai</w:t>
      </w:r>
      <w:r>
        <w:rPr>
          <w:color w:val="231F20"/>
          <w:spacing w:val="-6"/>
        </w:rPr>
        <w:t> </w:t>
      </w:r>
      <w:r>
        <w:rPr>
          <w:color w:val="231F20"/>
        </w:rPr>
        <w:t>uẩn,</w:t>
      </w:r>
      <w:r>
        <w:rPr>
          <w:color w:val="231F20"/>
          <w:spacing w:val="-6"/>
        </w:rPr>
        <w:t> </w:t>
      </w:r>
      <w:r>
        <w:rPr>
          <w:color w:val="231F20"/>
        </w:rPr>
        <w:t>chín</w:t>
      </w:r>
      <w:r>
        <w:rPr>
          <w:color w:val="231F20"/>
          <w:spacing w:val="-6"/>
        </w:rPr>
        <w:t> </w:t>
      </w:r>
      <w:r>
        <w:rPr>
          <w:color w:val="231F20"/>
        </w:rPr>
        <w:t>trí</w:t>
      </w:r>
      <w:r>
        <w:rPr>
          <w:color w:val="231F20"/>
          <w:spacing w:val="-6"/>
        </w:rPr>
        <w:t> </w:t>
      </w:r>
      <w:r>
        <w:rPr>
          <w:color w:val="231F20"/>
        </w:rPr>
        <w:t>hiểu</w:t>
      </w:r>
      <w:r>
        <w:rPr>
          <w:color w:val="231F20"/>
          <w:spacing w:val="-6"/>
        </w:rPr>
        <w:t> </w:t>
      </w:r>
      <w:r>
        <w:rPr>
          <w:color w:val="231F20"/>
        </w:rPr>
        <w:t>rõ trừ diệt trí, ba thức nhận biết, các biến hành nơi ba cõi cùng các </w:t>
      </w:r>
      <w:r>
        <w:rPr>
          <w:color w:val="231F20"/>
          <w:spacing w:val="-4"/>
        </w:rPr>
        <w:t>tùy </w:t>
      </w:r>
      <w:r>
        <w:rPr>
          <w:color w:val="231F20"/>
        </w:rPr>
        <w:t>miên tùy tăng do tu đạo đoạn trừ.</w:t>
      </w:r>
    </w:p>
    <w:p>
      <w:pPr>
        <w:pStyle w:val="BodyText"/>
        <w:spacing w:line="268" w:lineRule="auto" w:before="116"/>
        <w:ind w:right="107"/>
      </w:pPr>
      <w:r>
        <w:rPr>
          <w:i/>
          <w:color w:val="231F20"/>
        </w:rPr>
        <w:t>Nghiệp</w:t>
      </w:r>
      <w:r>
        <w:rPr>
          <w:i/>
          <w:color w:val="231F20"/>
          <w:spacing w:val="-4"/>
        </w:rPr>
        <w:t> </w:t>
      </w:r>
      <w:r>
        <w:rPr>
          <w:i/>
          <w:color w:val="231F20"/>
        </w:rPr>
        <w:t>bất</w:t>
      </w:r>
      <w:r>
        <w:rPr>
          <w:i/>
          <w:color w:val="231F20"/>
          <w:spacing w:val="-4"/>
        </w:rPr>
        <w:t> </w:t>
      </w:r>
      <w:r>
        <w:rPr>
          <w:i/>
          <w:color w:val="231F20"/>
        </w:rPr>
        <w:t>thiện</w:t>
      </w:r>
      <w:r>
        <w:rPr>
          <w:i/>
          <w:color w:val="231F20"/>
          <w:spacing w:val="-4"/>
        </w:rPr>
        <w:t> </w:t>
      </w:r>
      <w:r>
        <w:rPr>
          <w:i/>
          <w:color w:val="231F20"/>
        </w:rPr>
        <w:t>gồm</w:t>
      </w:r>
      <w:r>
        <w:rPr>
          <w:i/>
          <w:color w:val="231F20"/>
          <w:spacing w:val="-4"/>
        </w:rPr>
        <w:t> </w:t>
      </w:r>
      <w:r>
        <w:rPr>
          <w:i/>
          <w:color w:val="231F20"/>
        </w:rPr>
        <w:t>thâu:</w:t>
      </w:r>
      <w:r>
        <w:rPr>
          <w:i/>
          <w:color w:val="231F20"/>
          <w:spacing w:val="-4"/>
        </w:rPr>
        <w:t> </w:t>
      </w:r>
      <w:r>
        <w:rPr>
          <w:color w:val="231F20"/>
        </w:rPr>
        <w:t>ba</w:t>
      </w:r>
      <w:r>
        <w:rPr>
          <w:color w:val="231F20"/>
          <w:spacing w:val="-4"/>
        </w:rPr>
        <w:t> </w:t>
      </w:r>
      <w:r>
        <w:rPr>
          <w:color w:val="231F20"/>
        </w:rPr>
        <w:t>giới,</w:t>
      </w:r>
      <w:r>
        <w:rPr>
          <w:color w:val="231F20"/>
          <w:spacing w:val="-4"/>
        </w:rPr>
        <w:t> </w:t>
      </w:r>
      <w:r>
        <w:rPr>
          <w:color w:val="231F20"/>
        </w:rPr>
        <w:t>ba</w:t>
      </w:r>
      <w:r>
        <w:rPr>
          <w:color w:val="231F20"/>
          <w:spacing w:val="-4"/>
        </w:rPr>
        <w:t> </w:t>
      </w:r>
      <w:r>
        <w:rPr>
          <w:color w:val="231F20"/>
        </w:rPr>
        <w:t>xứ,</w:t>
      </w:r>
      <w:r>
        <w:rPr>
          <w:color w:val="231F20"/>
          <w:spacing w:val="-4"/>
        </w:rPr>
        <w:t> </w:t>
      </w:r>
      <w:r>
        <w:rPr>
          <w:color w:val="231F20"/>
        </w:rPr>
        <w:t>hai</w:t>
      </w:r>
      <w:r>
        <w:rPr>
          <w:color w:val="231F20"/>
          <w:spacing w:val="-4"/>
        </w:rPr>
        <w:t> </w:t>
      </w:r>
      <w:r>
        <w:rPr>
          <w:color w:val="231F20"/>
        </w:rPr>
        <w:t>uẩn,</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hiểu rõ (trừ ba trí loại, diệt, đạo), ba thức nhận biết, là tất cả tùy miên </w:t>
      </w:r>
      <w:r>
        <w:rPr>
          <w:color w:val="231F20"/>
          <w:spacing w:val="-5"/>
        </w:rPr>
        <w:t>tùy </w:t>
      </w:r>
      <w:r>
        <w:rPr>
          <w:color w:val="231F20"/>
        </w:rPr>
        <w:t>tăng ở cõi</w:t>
      </w:r>
      <w:r>
        <w:rPr>
          <w:color w:val="231F20"/>
          <w:spacing w:val="-1"/>
        </w:rPr>
        <w:t> </w:t>
      </w:r>
      <w:r>
        <w:rPr>
          <w:color w:val="231F20"/>
        </w:rPr>
        <w:t>Dục.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i/>
          <w:color w:val="231F20"/>
        </w:rPr>
        <w:t>Nghiệp vô ký gồm thâu: </w:t>
      </w:r>
      <w:r>
        <w:rPr>
          <w:color w:val="231F20"/>
        </w:rPr>
        <w:t>ba giới, ba xứ, hai uẩn, tám trí hiểu  rõ (trừ hai trí diệt và đạo), ba thức nhận biết, tất cả ở cõi Sắc và Vô sắc và hai bộ thuộc cõi Dục cùng tùy miên tùy tăng đều do kiến </w:t>
      </w:r>
      <w:r>
        <w:rPr>
          <w:color w:val="231F20"/>
          <w:spacing w:val="2"/>
        </w:rPr>
        <w:t>tập </w:t>
      </w:r>
      <w:r>
        <w:rPr>
          <w:color w:val="231F20"/>
        </w:rPr>
        <w:t>đoạn</w:t>
      </w:r>
      <w:r>
        <w:rPr>
          <w:color w:val="231F20"/>
          <w:spacing w:val="5"/>
        </w:rPr>
        <w:t> </w:t>
      </w:r>
      <w:r>
        <w:rPr>
          <w:color w:val="231F20"/>
        </w:rPr>
        <w:t>trừ.</w:t>
      </w:r>
    </w:p>
    <w:p>
      <w:pPr>
        <w:pStyle w:val="BodyText"/>
        <w:spacing w:before="110"/>
        <w:ind w:left="0" w:right="281" w:firstLine="0"/>
        <w:jc w:val="center"/>
      </w:pPr>
      <w:r>
        <w:rPr>
          <w:color w:val="231F20"/>
        </w:rPr>
        <w:t>*</w:t>
      </w:r>
    </w:p>
    <w:p>
      <w:pPr>
        <w:spacing w:line="273" w:lineRule="auto" w:before="240"/>
        <w:ind w:left="110" w:right="391" w:firstLine="566"/>
        <w:jc w:val="both"/>
        <w:rPr>
          <w:sz w:val="26"/>
        </w:rPr>
      </w:pPr>
      <w:r>
        <w:rPr>
          <w:i/>
          <w:color w:val="231F20"/>
          <w:sz w:val="26"/>
        </w:rPr>
        <w:t>Nghiệp học, nghiệp vô học gồm thâu: </w:t>
      </w:r>
      <w:r>
        <w:rPr>
          <w:color w:val="231F20"/>
          <w:sz w:val="26"/>
        </w:rPr>
        <w:t>một giới, một xứ, hai uẩn, bảy trí hiểu rõ (trừ ba trí khổ, tập, diệt), một thức nhận biết, không phải là tùy miên tùy tăng.</w:t>
      </w:r>
    </w:p>
    <w:p>
      <w:pPr>
        <w:spacing w:line="273" w:lineRule="auto" w:before="110"/>
        <w:ind w:left="110" w:right="391" w:firstLine="566"/>
        <w:jc w:val="both"/>
        <w:rPr>
          <w:sz w:val="26"/>
        </w:rPr>
      </w:pPr>
      <w:r>
        <w:rPr>
          <w:i/>
          <w:color w:val="231F20"/>
          <w:sz w:val="26"/>
        </w:rPr>
        <w:t>Nghiệp phi học phi vô học gồm thâu: </w:t>
      </w:r>
      <w:r>
        <w:rPr>
          <w:color w:val="231F20"/>
          <w:sz w:val="26"/>
        </w:rPr>
        <w:t>ba giới, ba xứ, hai uẩn, tám trí hiểu rõ (trừ hai trí diệt, đạo), ba thức nhận biết, là tất cả tùy miên tùy tăng.</w:t>
      </w:r>
    </w:p>
    <w:p>
      <w:pPr>
        <w:pStyle w:val="BodyText"/>
        <w:ind w:left="0" w:right="281" w:firstLine="0"/>
        <w:jc w:val="center"/>
      </w:pPr>
      <w:r>
        <w:rPr>
          <w:color w:val="231F20"/>
        </w:rPr>
        <w:t>*</w:t>
      </w:r>
    </w:p>
    <w:p>
      <w:pPr>
        <w:pStyle w:val="BodyText"/>
        <w:spacing w:line="273" w:lineRule="auto" w:before="240"/>
        <w:ind w:left="110" w:right="391"/>
      </w:pPr>
      <w:r>
        <w:rPr>
          <w:i/>
          <w:color w:val="231F20"/>
        </w:rPr>
        <w:t>Nghiệp do kiến đạo đoạn trừ gồm thâu: </w:t>
      </w:r>
      <w:r>
        <w:rPr>
          <w:color w:val="231F20"/>
        </w:rPr>
        <w:t>một giới, một xứ, một uẩn,</w:t>
      </w:r>
      <w:r>
        <w:rPr>
          <w:color w:val="231F20"/>
          <w:spacing w:val="-10"/>
        </w:rPr>
        <w:t> </w:t>
      </w:r>
      <w:r>
        <w:rPr>
          <w:color w:val="231F20"/>
        </w:rPr>
        <w:t>tám</w:t>
      </w:r>
      <w:r>
        <w:rPr>
          <w:color w:val="231F20"/>
          <w:spacing w:val="-10"/>
        </w:rPr>
        <w:t> </w:t>
      </w:r>
      <w:r>
        <w:rPr>
          <w:color w:val="231F20"/>
        </w:rPr>
        <w:t>trí</w:t>
      </w:r>
      <w:r>
        <w:rPr>
          <w:color w:val="231F20"/>
          <w:spacing w:val="-10"/>
        </w:rPr>
        <w:t> </w:t>
      </w:r>
      <w:r>
        <w:rPr>
          <w:color w:val="231F20"/>
        </w:rPr>
        <w:t>hiểu</w:t>
      </w:r>
      <w:r>
        <w:rPr>
          <w:color w:val="231F20"/>
          <w:spacing w:val="-10"/>
        </w:rPr>
        <w:t> </w:t>
      </w:r>
      <w:r>
        <w:rPr>
          <w:color w:val="231F20"/>
        </w:rPr>
        <w:t>rõ</w:t>
      </w:r>
      <w:r>
        <w:rPr>
          <w:color w:val="231F20"/>
          <w:spacing w:val="-10"/>
        </w:rPr>
        <w:t> </w:t>
      </w:r>
      <w:r>
        <w:rPr>
          <w:color w:val="231F20"/>
        </w:rPr>
        <w:t>(trừ</w:t>
      </w:r>
      <w:r>
        <w:rPr>
          <w:color w:val="231F20"/>
          <w:spacing w:val="-10"/>
        </w:rPr>
        <w:t> </w:t>
      </w:r>
      <w:r>
        <w:rPr>
          <w:color w:val="231F20"/>
        </w:rPr>
        <w:t>hai</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10"/>
        </w:rPr>
        <w:t> </w:t>
      </w:r>
      <w:r>
        <w:rPr>
          <w:color w:val="231F20"/>
          <w:spacing w:val="-4"/>
        </w:rPr>
        <w:t>biến </w:t>
      </w:r>
      <w:r>
        <w:rPr>
          <w:color w:val="231F20"/>
        </w:rPr>
        <w:t>hành nơi ba cõi cùng các tùy miên tùy tăng do kiến đạo đoạn trừ.</w:t>
      </w:r>
    </w:p>
    <w:p>
      <w:pPr>
        <w:pStyle w:val="BodyText"/>
        <w:spacing w:line="273" w:lineRule="auto"/>
        <w:ind w:left="110" w:right="391"/>
      </w:pPr>
      <w:r>
        <w:rPr>
          <w:i/>
          <w:color w:val="231F20"/>
        </w:rPr>
        <w:t>Nghiệp do tu đạo đoạn trừ gồm thâu: </w:t>
      </w:r>
      <w:r>
        <w:rPr>
          <w:color w:val="231F20"/>
        </w:rPr>
        <w:t>ba giới, ba xứ, hai uẩn, tám trí hiểu rõ (trừ hai trí diệt và đạo), ba thức nhận biết, các biến hành nơi ba cõi cùng các tùy miên tùy tăng do tu đạo đoạn trừ.</w:t>
      </w:r>
    </w:p>
    <w:p>
      <w:pPr>
        <w:spacing w:line="273" w:lineRule="auto" w:before="111"/>
        <w:ind w:left="110" w:right="391" w:firstLine="566"/>
        <w:jc w:val="both"/>
        <w:rPr>
          <w:sz w:val="26"/>
        </w:rPr>
      </w:pPr>
      <w:r>
        <w:rPr>
          <w:i/>
          <w:color w:val="231F20"/>
          <w:sz w:val="26"/>
        </w:rPr>
        <w:t>Nghiệp không phải đoạn trừ gồm thâu: </w:t>
      </w:r>
      <w:r>
        <w:rPr>
          <w:color w:val="231F20"/>
          <w:sz w:val="26"/>
        </w:rPr>
        <w:t>một giới, một xứ, hai uẩn, bảy trí hiểu rõ (trừ ba trí khổ, tập, diệt), một thức nhận biết, không phải là tùy miên tùy tăng.</w:t>
      </w:r>
    </w:p>
    <w:p>
      <w:pPr>
        <w:pStyle w:val="BodyText"/>
        <w:spacing w:before="110"/>
        <w:ind w:left="0" w:right="281" w:firstLine="0"/>
        <w:jc w:val="center"/>
      </w:pPr>
      <w:r>
        <w:rPr>
          <w:color w:val="231F20"/>
        </w:rPr>
        <w:t>*</w:t>
      </w:r>
    </w:p>
    <w:p>
      <w:pPr>
        <w:spacing w:line="273" w:lineRule="auto" w:before="240"/>
        <w:ind w:left="110" w:right="390" w:firstLine="566"/>
        <w:jc w:val="both"/>
        <w:rPr>
          <w:sz w:val="26"/>
        </w:rPr>
      </w:pPr>
      <w:r>
        <w:rPr>
          <w:i/>
          <w:color w:val="231F20"/>
          <w:sz w:val="26"/>
        </w:rPr>
        <w:t>Nghiệp thuận hiện pháp thọ, nghiệp thuận thứ sinh thọ,</w:t>
      </w:r>
      <w:r>
        <w:rPr>
          <w:i/>
          <w:color w:val="231F20"/>
          <w:spacing w:val="-32"/>
          <w:sz w:val="26"/>
        </w:rPr>
        <w:t> </w:t>
      </w:r>
      <w:r>
        <w:rPr>
          <w:i/>
          <w:color w:val="231F20"/>
          <w:sz w:val="26"/>
        </w:rPr>
        <w:t>nghiệp </w:t>
      </w:r>
      <w:r>
        <w:rPr>
          <w:i/>
          <w:color w:val="231F20"/>
          <w:sz w:val="26"/>
        </w:rPr>
        <w:t>thuận hậu thứ thọ gồm thâu: </w:t>
      </w:r>
      <w:r>
        <w:rPr>
          <w:color w:val="231F20"/>
          <w:sz w:val="26"/>
        </w:rPr>
        <w:t>ba giới, ba xứ, hai uẩn, tám trí hiểu </w:t>
      </w:r>
      <w:r>
        <w:rPr>
          <w:color w:val="231F20"/>
          <w:spacing w:val="-6"/>
          <w:sz w:val="26"/>
        </w:rPr>
        <w:t>rõ </w:t>
      </w:r>
      <w:r>
        <w:rPr>
          <w:color w:val="231F20"/>
          <w:sz w:val="26"/>
        </w:rPr>
        <w:t>(trừ hai trí diệt, đạo), ba thức nhận biết, các biến hành nơi cõi Dục, cõi</w:t>
      </w:r>
      <w:r>
        <w:rPr>
          <w:color w:val="231F20"/>
          <w:spacing w:val="-4"/>
          <w:sz w:val="26"/>
        </w:rPr>
        <w:t> </w:t>
      </w:r>
      <w:r>
        <w:rPr>
          <w:color w:val="231F20"/>
          <w:sz w:val="26"/>
        </w:rPr>
        <w:t>Sắc</w:t>
      </w:r>
      <w:r>
        <w:rPr>
          <w:color w:val="231F20"/>
          <w:spacing w:val="-3"/>
          <w:sz w:val="26"/>
        </w:rPr>
        <w:t> </w:t>
      </w:r>
      <w:r>
        <w:rPr>
          <w:color w:val="231F20"/>
          <w:sz w:val="26"/>
        </w:rPr>
        <w:t>và</w:t>
      </w:r>
      <w:r>
        <w:rPr>
          <w:color w:val="231F20"/>
          <w:spacing w:val="-3"/>
          <w:sz w:val="26"/>
        </w:rPr>
        <w:t> </w:t>
      </w:r>
      <w:r>
        <w:rPr>
          <w:color w:val="231F20"/>
          <w:sz w:val="26"/>
        </w:rPr>
        <w:t>cõi</w:t>
      </w:r>
      <w:r>
        <w:rPr>
          <w:color w:val="231F20"/>
          <w:spacing w:val="-9"/>
          <w:sz w:val="26"/>
        </w:rPr>
        <w:t> </w:t>
      </w:r>
      <w:r>
        <w:rPr>
          <w:color w:val="231F20"/>
          <w:sz w:val="26"/>
        </w:rPr>
        <w:t>Vô</w:t>
      </w:r>
      <w:r>
        <w:rPr>
          <w:color w:val="231F20"/>
          <w:spacing w:val="-3"/>
          <w:sz w:val="26"/>
        </w:rPr>
        <w:t> </w:t>
      </w:r>
      <w:r>
        <w:rPr>
          <w:color w:val="231F20"/>
          <w:sz w:val="26"/>
        </w:rPr>
        <w:t>sắc</w:t>
      </w:r>
      <w:r>
        <w:rPr>
          <w:color w:val="231F20"/>
          <w:spacing w:val="-3"/>
          <w:sz w:val="26"/>
        </w:rPr>
        <w:t> </w:t>
      </w:r>
      <w:r>
        <w:rPr>
          <w:color w:val="231F20"/>
          <w:sz w:val="26"/>
        </w:rPr>
        <w:t>cùng</w:t>
      </w:r>
      <w:r>
        <w:rPr>
          <w:color w:val="231F20"/>
          <w:spacing w:val="-4"/>
          <w:sz w:val="26"/>
        </w:rPr>
        <w:t> </w:t>
      </w:r>
      <w:r>
        <w:rPr>
          <w:color w:val="231F20"/>
          <w:sz w:val="26"/>
        </w:rPr>
        <w:t>các</w:t>
      </w:r>
      <w:r>
        <w:rPr>
          <w:color w:val="231F20"/>
          <w:spacing w:val="-3"/>
          <w:sz w:val="26"/>
        </w:rPr>
        <w:t> </w:t>
      </w:r>
      <w:r>
        <w:rPr>
          <w:color w:val="231F20"/>
          <w:sz w:val="26"/>
        </w:rPr>
        <w:t>tùy</w:t>
      </w:r>
      <w:r>
        <w:rPr>
          <w:color w:val="231F20"/>
          <w:spacing w:val="-3"/>
          <w:sz w:val="26"/>
        </w:rPr>
        <w:t> </w:t>
      </w:r>
      <w:r>
        <w:rPr>
          <w:color w:val="231F20"/>
          <w:sz w:val="26"/>
        </w:rPr>
        <w:t>miên</w:t>
      </w:r>
      <w:r>
        <w:rPr>
          <w:color w:val="231F20"/>
          <w:spacing w:val="-4"/>
          <w:sz w:val="26"/>
        </w:rPr>
        <w:t> </w:t>
      </w:r>
      <w:r>
        <w:rPr>
          <w:color w:val="231F20"/>
          <w:sz w:val="26"/>
        </w:rPr>
        <w:t>tùy</w:t>
      </w:r>
      <w:r>
        <w:rPr>
          <w:color w:val="231F20"/>
          <w:spacing w:val="-3"/>
          <w:sz w:val="26"/>
        </w:rPr>
        <w:t> </w:t>
      </w:r>
      <w:r>
        <w:rPr>
          <w:color w:val="231F20"/>
          <w:sz w:val="26"/>
        </w:rPr>
        <w:t>tăng</w:t>
      </w:r>
      <w:r>
        <w:rPr>
          <w:color w:val="231F20"/>
          <w:spacing w:val="-3"/>
          <w:sz w:val="26"/>
        </w:rPr>
        <w:t> </w:t>
      </w:r>
      <w:r>
        <w:rPr>
          <w:color w:val="231F20"/>
          <w:sz w:val="26"/>
        </w:rPr>
        <w:t>do</w:t>
      </w:r>
      <w:r>
        <w:rPr>
          <w:color w:val="231F20"/>
          <w:spacing w:val="-3"/>
          <w:sz w:val="26"/>
        </w:rPr>
        <w:t> </w:t>
      </w:r>
      <w:r>
        <w:rPr>
          <w:color w:val="231F20"/>
          <w:sz w:val="26"/>
        </w:rPr>
        <w:t>tu</w:t>
      </w:r>
      <w:r>
        <w:rPr>
          <w:color w:val="231F20"/>
          <w:spacing w:val="-4"/>
          <w:sz w:val="26"/>
        </w:rPr>
        <w:t> </w:t>
      </w:r>
      <w:r>
        <w:rPr>
          <w:color w:val="231F20"/>
          <w:sz w:val="26"/>
        </w:rPr>
        <w:t>đạo</w:t>
      </w:r>
      <w:r>
        <w:rPr>
          <w:color w:val="231F20"/>
          <w:spacing w:val="-3"/>
          <w:sz w:val="26"/>
        </w:rPr>
        <w:t> </w:t>
      </w:r>
      <w:r>
        <w:rPr>
          <w:color w:val="231F20"/>
          <w:sz w:val="26"/>
        </w:rPr>
        <w:t>đoạn</w:t>
      </w:r>
      <w:r>
        <w:rPr>
          <w:color w:val="231F20"/>
          <w:spacing w:val="-3"/>
          <w:sz w:val="26"/>
        </w:rPr>
        <w:t> </w:t>
      </w:r>
      <w:r>
        <w:rPr>
          <w:color w:val="231F20"/>
          <w:sz w:val="26"/>
        </w:rPr>
        <w:t>trừ.</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Nghiệp thuận lạc thọ gồm thâu: </w:t>
      </w:r>
      <w:r>
        <w:rPr>
          <w:color w:val="231F20"/>
        </w:rPr>
        <w:t>ba giới, ba xứ, hai uẩn, tám trí hiểu rõ (trừ hai trí diệt và đạo), ba thức nhận biết, các biến hành nơi cõi Dục, cõi Sắc cùng các tùy miên tùy tăng do tu đạo đoạn trừ.</w:t>
      </w:r>
    </w:p>
    <w:p>
      <w:pPr>
        <w:pStyle w:val="BodyText"/>
        <w:spacing w:line="276" w:lineRule="auto" w:before="114"/>
        <w:ind w:right="107"/>
      </w:pPr>
      <w:r>
        <w:rPr>
          <w:i/>
          <w:color w:val="231F20"/>
        </w:rPr>
        <w:t>Nghiệp</w:t>
      </w:r>
      <w:r>
        <w:rPr>
          <w:i/>
          <w:color w:val="231F20"/>
          <w:spacing w:val="-4"/>
        </w:rPr>
        <w:t> </w:t>
      </w:r>
      <w:r>
        <w:rPr>
          <w:i/>
          <w:color w:val="231F20"/>
        </w:rPr>
        <w:t>thuận</w:t>
      </w:r>
      <w:r>
        <w:rPr>
          <w:i/>
          <w:color w:val="231F20"/>
          <w:spacing w:val="-4"/>
        </w:rPr>
        <w:t> </w:t>
      </w:r>
      <w:r>
        <w:rPr>
          <w:i/>
          <w:color w:val="231F20"/>
        </w:rPr>
        <w:t>khổ</w:t>
      </w:r>
      <w:r>
        <w:rPr>
          <w:i/>
          <w:color w:val="231F20"/>
          <w:spacing w:val="-4"/>
        </w:rPr>
        <w:t> </w:t>
      </w:r>
      <w:r>
        <w:rPr>
          <w:i/>
          <w:color w:val="231F20"/>
        </w:rPr>
        <w:t>thọ</w:t>
      </w:r>
      <w:r>
        <w:rPr>
          <w:i/>
          <w:color w:val="231F20"/>
          <w:spacing w:val="-4"/>
        </w:rPr>
        <w:t> </w:t>
      </w:r>
      <w:r>
        <w:rPr>
          <w:i/>
          <w:color w:val="231F20"/>
        </w:rPr>
        <w:t>gồm</w:t>
      </w:r>
      <w:r>
        <w:rPr>
          <w:i/>
          <w:color w:val="231F20"/>
          <w:spacing w:val="-4"/>
        </w:rPr>
        <w:t> </w:t>
      </w:r>
      <w:r>
        <w:rPr>
          <w:i/>
          <w:color w:val="231F20"/>
        </w:rPr>
        <w:t>thâu:</w:t>
      </w:r>
      <w:r>
        <w:rPr>
          <w:i/>
          <w:color w:val="231F20"/>
          <w:spacing w:val="-5"/>
        </w:rPr>
        <w:t> </w:t>
      </w:r>
      <w:r>
        <w:rPr>
          <w:color w:val="231F20"/>
        </w:rPr>
        <w:t>ba</w:t>
      </w:r>
      <w:r>
        <w:rPr>
          <w:color w:val="231F20"/>
          <w:spacing w:val="-4"/>
        </w:rPr>
        <w:t> </w:t>
      </w:r>
      <w:r>
        <w:rPr>
          <w:color w:val="231F20"/>
        </w:rPr>
        <w:t>giới,</w:t>
      </w:r>
      <w:r>
        <w:rPr>
          <w:color w:val="231F20"/>
          <w:spacing w:val="-4"/>
        </w:rPr>
        <w:t> </w:t>
      </w:r>
      <w:r>
        <w:rPr>
          <w:color w:val="231F20"/>
        </w:rPr>
        <w:t>ba</w:t>
      </w:r>
      <w:r>
        <w:rPr>
          <w:color w:val="231F20"/>
          <w:spacing w:val="-4"/>
        </w:rPr>
        <w:t> </w:t>
      </w:r>
      <w:r>
        <w:rPr>
          <w:color w:val="231F20"/>
        </w:rPr>
        <w:t>xứ,</w:t>
      </w:r>
      <w:r>
        <w:rPr>
          <w:color w:val="231F20"/>
          <w:spacing w:val="-4"/>
        </w:rPr>
        <w:t> </w:t>
      </w:r>
      <w:r>
        <w:rPr>
          <w:color w:val="231F20"/>
        </w:rPr>
        <w:t>hai</w:t>
      </w:r>
      <w:r>
        <w:rPr>
          <w:color w:val="231F20"/>
          <w:spacing w:val="-4"/>
        </w:rPr>
        <w:t> </w:t>
      </w:r>
      <w:r>
        <w:rPr>
          <w:color w:val="231F20"/>
        </w:rPr>
        <w:t>uẩn,</w:t>
      </w:r>
      <w:r>
        <w:rPr>
          <w:color w:val="231F20"/>
          <w:spacing w:val="-4"/>
        </w:rPr>
        <w:t> </w:t>
      </w:r>
      <w:r>
        <w:rPr>
          <w:color w:val="231F20"/>
        </w:rPr>
        <w:t>bảy</w:t>
      </w:r>
      <w:r>
        <w:rPr>
          <w:color w:val="231F20"/>
          <w:spacing w:val="-4"/>
        </w:rPr>
        <w:t> </w:t>
      </w:r>
      <w:r>
        <w:rPr>
          <w:color w:val="231F20"/>
        </w:rPr>
        <w:t>trí hiểu</w:t>
      </w:r>
      <w:r>
        <w:rPr>
          <w:color w:val="231F20"/>
          <w:spacing w:val="-8"/>
        </w:rPr>
        <w:t> </w:t>
      </w:r>
      <w:r>
        <w:rPr>
          <w:color w:val="231F20"/>
        </w:rPr>
        <w:t>rõ</w:t>
      </w:r>
      <w:r>
        <w:rPr>
          <w:color w:val="231F20"/>
          <w:spacing w:val="-7"/>
        </w:rPr>
        <w:t> </w:t>
      </w:r>
      <w:r>
        <w:rPr>
          <w:color w:val="231F20"/>
        </w:rPr>
        <w:t>(trừ</w:t>
      </w:r>
      <w:r>
        <w:rPr>
          <w:color w:val="231F20"/>
          <w:spacing w:val="-8"/>
        </w:rPr>
        <w:t> </w:t>
      </w:r>
      <w:r>
        <w:rPr>
          <w:color w:val="231F20"/>
        </w:rPr>
        <w:t>ba</w:t>
      </w:r>
      <w:r>
        <w:rPr>
          <w:color w:val="231F20"/>
          <w:spacing w:val="-8"/>
        </w:rPr>
        <w:t> </w:t>
      </w:r>
      <w:r>
        <w:rPr>
          <w:color w:val="231F20"/>
        </w:rPr>
        <w:t>trí</w:t>
      </w:r>
      <w:r>
        <w:rPr>
          <w:color w:val="231F20"/>
          <w:spacing w:val="-7"/>
        </w:rPr>
        <w:t> </w:t>
      </w:r>
      <w:r>
        <w:rPr>
          <w:color w:val="231F20"/>
        </w:rPr>
        <w:t>loại,</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ba</w:t>
      </w:r>
      <w:r>
        <w:rPr>
          <w:color w:val="231F20"/>
          <w:spacing w:val="-8"/>
        </w:rPr>
        <w:t> </w:t>
      </w:r>
      <w:r>
        <w:rPr>
          <w:color w:val="231F20"/>
        </w:rPr>
        <w:t>thức</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là</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tùy</w:t>
      </w:r>
      <w:r>
        <w:rPr>
          <w:color w:val="231F20"/>
          <w:spacing w:val="-7"/>
        </w:rPr>
        <w:t> </w:t>
      </w:r>
      <w:r>
        <w:rPr>
          <w:color w:val="231F20"/>
        </w:rPr>
        <w:t>miên tùy tăng ở cõi</w:t>
      </w:r>
      <w:r>
        <w:rPr>
          <w:color w:val="231F20"/>
          <w:spacing w:val="-1"/>
        </w:rPr>
        <w:t> </w:t>
      </w:r>
      <w:r>
        <w:rPr>
          <w:color w:val="231F20"/>
        </w:rPr>
        <w:t>Dục.</w:t>
      </w:r>
    </w:p>
    <w:p>
      <w:pPr>
        <w:spacing w:line="276" w:lineRule="auto" w:before="114"/>
        <w:ind w:left="393" w:right="107" w:firstLine="566"/>
        <w:jc w:val="both"/>
        <w:rPr>
          <w:sz w:val="26"/>
        </w:rPr>
      </w:pPr>
      <w:r>
        <w:rPr>
          <w:i/>
          <w:color w:val="231F20"/>
          <w:sz w:val="26"/>
        </w:rPr>
        <w:t>Nghiệp</w:t>
      </w:r>
      <w:r>
        <w:rPr>
          <w:i/>
          <w:color w:val="231F20"/>
          <w:spacing w:val="-11"/>
          <w:sz w:val="26"/>
        </w:rPr>
        <w:t> </w:t>
      </w:r>
      <w:r>
        <w:rPr>
          <w:i/>
          <w:color w:val="231F20"/>
          <w:sz w:val="26"/>
        </w:rPr>
        <w:t>thuận</w:t>
      </w:r>
      <w:r>
        <w:rPr>
          <w:i/>
          <w:color w:val="231F20"/>
          <w:spacing w:val="-11"/>
          <w:sz w:val="26"/>
        </w:rPr>
        <w:t> </w:t>
      </w:r>
      <w:r>
        <w:rPr>
          <w:i/>
          <w:color w:val="231F20"/>
          <w:sz w:val="26"/>
        </w:rPr>
        <w:t>thọ</w:t>
      </w:r>
      <w:r>
        <w:rPr>
          <w:i/>
          <w:color w:val="231F20"/>
          <w:spacing w:val="-11"/>
          <w:sz w:val="26"/>
        </w:rPr>
        <w:t> </w:t>
      </w:r>
      <w:r>
        <w:rPr>
          <w:i/>
          <w:color w:val="231F20"/>
          <w:sz w:val="26"/>
        </w:rPr>
        <w:t>không</w:t>
      </w:r>
      <w:r>
        <w:rPr>
          <w:i/>
          <w:color w:val="231F20"/>
          <w:spacing w:val="-11"/>
          <w:sz w:val="26"/>
        </w:rPr>
        <w:t> </w:t>
      </w:r>
      <w:r>
        <w:rPr>
          <w:i/>
          <w:color w:val="231F20"/>
          <w:sz w:val="26"/>
        </w:rPr>
        <w:t>khổ</w:t>
      </w:r>
      <w:r>
        <w:rPr>
          <w:i/>
          <w:color w:val="231F20"/>
          <w:spacing w:val="-11"/>
          <w:sz w:val="26"/>
        </w:rPr>
        <w:t> </w:t>
      </w:r>
      <w:r>
        <w:rPr>
          <w:i/>
          <w:color w:val="231F20"/>
          <w:sz w:val="26"/>
        </w:rPr>
        <w:t>không</w:t>
      </w:r>
      <w:r>
        <w:rPr>
          <w:i/>
          <w:color w:val="231F20"/>
          <w:spacing w:val="-11"/>
          <w:sz w:val="26"/>
        </w:rPr>
        <w:t> </w:t>
      </w:r>
      <w:r>
        <w:rPr>
          <w:i/>
          <w:color w:val="231F20"/>
          <w:sz w:val="26"/>
        </w:rPr>
        <w:t>lạc</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3"/>
          <w:sz w:val="26"/>
        </w:rPr>
        <w:t> </w:t>
      </w:r>
      <w:r>
        <w:rPr>
          <w:color w:val="231F20"/>
          <w:sz w:val="26"/>
        </w:rPr>
        <w:t>một</w:t>
      </w:r>
      <w:r>
        <w:rPr>
          <w:color w:val="231F20"/>
          <w:spacing w:val="-11"/>
          <w:sz w:val="26"/>
        </w:rPr>
        <w:t> </w:t>
      </w:r>
      <w:r>
        <w:rPr>
          <w:color w:val="231F20"/>
          <w:sz w:val="26"/>
        </w:rPr>
        <w:t>giới,</w:t>
      </w:r>
      <w:r>
        <w:rPr>
          <w:color w:val="231F20"/>
          <w:spacing w:val="-11"/>
          <w:sz w:val="26"/>
        </w:rPr>
        <w:t> </w:t>
      </w:r>
      <w:r>
        <w:rPr>
          <w:color w:val="231F20"/>
          <w:sz w:val="26"/>
        </w:rPr>
        <w:t>một xứ, hai uẩn, bảy trí hiểu rõ (trừ ba trí pháp, diệt, đạo), một thức</w:t>
      </w:r>
      <w:r>
        <w:rPr>
          <w:color w:val="231F20"/>
          <w:spacing w:val="-45"/>
          <w:sz w:val="26"/>
        </w:rPr>
        <w:t> </w:t>
      </w:r>
      <w:r>
        <w:rPr>
          <w:color w:val="231F20"/>
          <w:sz w:val="26"/>
        </w:rPr>
        <w:t>nhận biết,</w:t>
      </w:r>
      <w:r>
        <w:rPr>
          <w:color w:val="231F20"/>
          <w:spacing w:val="-5"/>
          <w:sz w:val="26"/>
        </w:rPr>
        <w:t> </w:t>
      </w:r>
      <w:r>
        <w:rPr>
          <w:color w:val="231F20"/>
          <w:sz w:val="26"/>
        </w:rPr>
        <w:t>các</w:t>
      </w:r>
      <w:r>
        <w:rPr>
          <w:color w:val="231F20"/>
          <w:spacing w:val="-4"/>
          <w:sz w:val="26"/>
        </w:rPr>
        <w:t> </w:t>
      </w:r>
      <w:r>
        <w:rPr>
          <w:color w:val="231F20"/>
          <w:sz w:val="26"/>
        </w:rPr>
        <w:t>biến</w:t>
      </w:r>
      <w:r>
        <w:rPr>
          <w:color w:val="231F20"/>
          <w:spacing w:val="-4"/>
          <w:sz w:val="26"/>
        </w:rPr>
        <w:t> </w:t>
      </w:r>
      <w:r>
        <w:rPr>
          <w:color w:val="231F20"/>
          <w:sz w:val="26"/>
        </w:rPr>
        <w:t>hành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Sắc</w:t>
      </w:r>
      <w:r>
        <w:rPr>
          <w:color w:val="231F20"/>
          <w:spacing w:val="-5"/>
          <w:sz w:val="26"/>
        </w:rPr>
        <w:t> </w:t>
      </w:r>
      <w:r>
        <w:rPr>
          <w:color w:val="231F20"/>
          <w:sz w:val="26"/>
        </w:rPr>
        <w:t>và</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5"/>
          <w:sz w:val="26"/>
        </w:rPr>
        <w:t> </w:t>
      </w:r>
      <w:r>
        <w:rPr>
          <w:color w:val="231F20"/>
          <w:sz w:val="26"/>
        </w:rPr>
        <w:t>cùng</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5"/>
          <w:sz w:val="26"/>
        </w:rPr>
        <w:t> </w:t>
      </w:r>
      <w:r>
        <w:rPr>
          <w:color w:val="231F20"/>
          <w:sz w:val="26"/>
        </w:rPr>
        <w:t>miên</w:t>
      </w:r>
      <w:r>
        <w:rPr>
          <w:color w:val="231F20"/>
          <w:spacing w:val="-4"/>
          <w:sz w:val="26"/>
        </w:rPr>
        <w:t> </w:t>
      </w:r>
      <w:r>
        <w:rPr>
          <w:color w:val="231F20"/>
          <w:sz w:val="26"/>
        </w:rPr>
        <w:t>tùy</w:t>
      </w:r>
      <w:r>
        <w:rPr>
          <w:color w:val="231F20"/>
          <w:spacing w:val="-4"/>
          <w:sz w:val="26"/>
        </w:rPr>
        <w:t> </w:t>
      </w:r>
      <w:r>
        <w:rPr>
          <w:color w:val="231F20"/>
          <w:sz w:val="26"/>
        </w:rPr>
        <w:t>tăng do tu đạo đoạn trừ.</w:t>
      </w:r>
    </w:p>
    <w:p>
      <w:pPr>
        <w:pStyle w:val="BodyText"/>
        <w:spacing w:before="114"/>
        <w:ind w:left="319" w:right="36" w:firstLine="0"/>
        <w:jc w:val="center"/>
      </w:pPr>
      <w:r>
        <w:rPr>
          <w:color w:val="231F20"/>
        </w:rPr>
        <w:t>**</w:t>
      </w:r>
    </w:p>
    <w:p>
      <w:pPr>
        <w:pStyle w:val="BodyText"/>
        <w:spacing w:line="276" w:lineRule="auto" w:before="243"/>
        <w:ind w:right="107"/>
      </w:pPr>
      <w:r>
        <w:rPr>
          <w:b/>
          <w:i/>
          <w:color w:val="231F20"/>
        </w:rPr>
        <w:t>* Thân niệm trụ gồm thâu: </w:t>
      </w:r>
      <w:r>
        <w:rPr>
          <w:color w:val="231F20"/>
        </w:rPr>
        <w:t>mười một giới, mười một xứ, một uẩn, tám trí hiểu rõ (trừ hai trí tha tâm và diệt), sáu thức nhận biết, các biến hành nơi cõi Dục và Sắc, cùng các tùy miên tùy tăng do tu đạo đoạn trừ.</w:t>
      </w:r>
    </w:p>
    <w:p>
      <w:pPr>
        <w:pStyle w:val="BodyText"/>
        <w:spacing w:line="276" w:lineRule="auto" w:before="115"/>
        <w:ind w:right="107"/>
      </w:pPr>
      <w:r>
        <w:rPr>
          <w:i/>
          <w:color w:val="231F20"/>
        </w:rPr>
        <w:t>Thọ</w:t>
      </w:r>
      <w:r>
        <w:rPr>
          <w:i/>
          <w:color w:val="231F20"/>
          <w:spacing w:val="-11"/>
        </w:rPr>
        <w:t> </w:t>
      </w:r>
      <w:r>
        <w:rPr>
          <w:i/>
          <w:color w:val="231F20"/>
        </w:rPr>
        <w:t>niệm</w:t>
      </w:r>
      <w:r>
        <w:rPr>
          <w:i/>
          <w:color w:val="231F20"/>
          <w:spacing w:val="-10"/>
        </w:rPr>
        <w:t> </w:t>
      </w:r>
      <w:r>
        <w:rPr>
          <w:i/>
          <w:color w:val="231F20"/>
        </w:rPr>
        <w:t>trụ</w:t>
      </w:r>
      <w:r>
        <w:rPr>
          <w:i/>
          <w:color w:val="231F20"/>
          <w:spacing w:val="-10"/>
        </w:rPr>
        <w:t> </w:t>
      </w:r>
      <w:r>
        <w:rPr>
          <w:i/>
          <w:color w:val="231F20"/>
        </w:rPr>
        <w:t>gồm</w:t>
      </w:r>
      <w:r>
        <w:rPr>
          <w:i/>
          <w:color w:val="231F20"/>
          <w:spacing w:val="-10"/>
        </w:rPr>
        <w:t> </w:t>
      </w:r>
      <w:r>
        <w:rPr>
          <w:i/>
          <w:color w:val="231F20"/>
        </w:rPr>
        <w:t>thâu:</w:t>
      </w:r>
      <w:r>
        <w:rPr>
          <w:i/>
          <w:color w:val="231F20"/>
          <w:spacing w:val="-11"/>
        </w:rPr>
        <w:t> </w:t>
      </w:r>
      <w:r>
        <w:rPr>
          <w:color w:val="231F20"/>
        </w:rPr>
        <w:t>một</w:t>
      </w:r>
      <w:r>
        <w:rPr>
          <w:color w:val="231F20"/>
          <w:spacing w:val="-10"/>
        </w:rPr>
        <w:t> </w:t>
      </w:r>
      <w:r>
        <w:rPr>
          <w:color w:val="231F20"/>
        </w:rPr>
        <w:t>giới,</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một</w:t>
      </w:r>
      <w:r>
        <w:rPr>
          <w:color w:val="231F20"/>
          <w:spacing w:val="-10"/>
        </w:rPr>
        <w:t> </w:t>
      </w:r>
      <w:r>
        <w:rPr>
          <w:color w:val="231F20"/>
        </w:rPr>
        <w:t>uẩn,</w:t>
      </w:r>
      <w:r>
        <w:rPr>
          <w:color w:val="231F20"/>
          <w:spacing w:val="-10"/>
        </w:rPr>
        <w:t> </w:t>
      </w:r>
      <w:r>
        <w:rPr>
          <w:color w:val="231F20"/>
        </w:rPr>
        <w:t>chín</w:t>
      </w:r>
      <w:r>
        <w:rPr>
          <w:color w:val="231F20"/>
          <w:spacing w:val="-10"/>
        </w:rPr>
        <w:t> </w:t>
      </w:r>
      <w:r>
        <w:rPr>
          <w:color w:val="231F20"/>
        </w:rPr>
        <w:t>trí</w:t>
      </w:r>
      <w:r>
        <w:rPr>
          <w:color w:val="231F20"/>
          <w:spacing w:val="-10"/>
        </w:rPr>
        <w:t> </w:t>
      </w:r>
      <w:r>
        <w:rPr>
          <w:color w:val="231F20"/>
          <w:spacing w:val="-3"/>
        </w:rPr>
        <w:t>hiểu </w:t>
      </w:r>
      <w:r>
        <w:rPr>
          <w:color w:val="231F20"/>
        </w:rPr>
        <w:t>rõ trừ diệt trí, một thức nhận biết, là tất cả tùy miên tùy tăng.</w:t>
      </w:r>
    </w:p>
    <w:p>
      <w:pPr>
        <w:pStyle w:val="BodyText"/>
        <w:spacing w:line="276" w:lineRule="auto" w:before="113"/>
        <w:ind w:right="107"/>
      </w:pPr>
      <w:r>
        <w:rPr>
          <w:i/>
          <w:color w:val="231F20"/>
        </w:rPr>
        <w:t>Tâm</w:t>
      </w:r>
      <w:r>
        <w:rPr>
          <w:i/>
          <w:color w:val="231F20"/>
          <w:spacing w:val="-14"/>
        </w:rPr>
        <w:t> </w:t>
      </w:r>
      <w:r>
        <w:rPr>
          <w:i/>
          <w:color w:val="231F20"/>
        </w:rPr>
        <w:t>niệm</w:t>
      </w:r>
      <w:r>
        <w:rPr>
          <w:i/>
          <w:color w:val="231F20"/>
          <w:spacing w:val="-13"/>
        </w:rPr>
        <w:t> </w:t>
      </w:r>
      <w:r>
        <w:rPr>
          <w:i/>
          <w:color w:val="231F20"/>
        </w:rPr>
        <w:t>trụ</w:t>
      </w:r>
      <w:r>
        <w:rPr>
          <w:i/>
          <w:color w:val="231F20"/>
          <w:spacing w:val="-12"/>
        </w:rPr>
        <w:t> </w:t>
      </w:r>
      <w:r>
        <w:rPr>
          <w:i/>
          <w:color w:val="231F20"/>
        </w:rPr>
        <w:t>gồm</w:t>
      </w:r>
      <w:r>
        <w:rPr>
          <w:i/>
          <w:color w:val="231F20"/>
          <w:spacing w:val="-13"/>
        </w:rPr>
        <w:t> </w:t>
      </w:r>
      <w:r>
        <w:rPr>
          <w:i/>
          <w:color w:val="231F20"/>
        </w:rPr>
        <w:t>thâu:</w:t>
      </w:r>
      <w:r>
        <w:rPr>
          <w:i/>
          <w:color w:val="231F20"/>
          <w:spacing w:val="-13"/>
        </w:rPr>
        <w:t> </w:t>
      </w:r>
      <w:r>
        <w:rPr>
          <w:color w:val="231F20"/>
        </w:rPr>
        <w:t>bảy</w:t>
      </w:r>
      <w:r>
        <w:rPr>
          <w:color w:val="231F20"/>
          <w:spacing w:val="-13"/>
        </w:rPr>
        <w:t> </w:t>
      </w:r>
      <w:r>
        <w:rPr>
          <w:color w:val="231F20"/>
        </w:rPr>
        <w:t>giới,</w:t>
      </w:r>
      <w:r>
        <w:rPr>
          <w:color w:val="231F20"/>
          <w:spacing w:val="-14"/>
        </w:rPr>
        <w:t> </w:t>
      </w:r>
      <w:r>
        <w:rPr>
          <w:color w:val="231F20"/>
        </w:rPr>
        <w:t>một</w:t>
      </w:r>
      <w:r>
        <w:rPr>
          <w:color w:val="231F20"/>
          <w:spacing w:val="-13"/>
        </w:rPr>
        <w:t> </w:t>
      </w:r>
      <w:r>
        <w:rPr>
          <w:color w:val="231F20"/>
        </w:rPr>
        <w:t>xứ,</w:t>
      </w:r>
      <w:r>
        <w:rPr>
          <w:color w:val="231F20"/>
          <w:spacing w:val="-13"/>
        </w:rPr>
        <w:t> </w:t>
      </w:r>
      <w:r>
        <w:rPr>
          <w:color w:val="231F20"/>
        </w:rPr>
        <w:t>một</w:t>
      </w:r>
      <w:r>
        <w:rPr>
          <w:color w:val="231F20"/>
          <w:spacing w:val="-13"/>
        </w:rPr>
        <w:t> </w:t>
      </w:r>
      <w:r>
        <w:rPr>
          <w:color w:val="231F20"/>
        </w:rPr>
        <w:t>uẩn,</w:t>
      </w:r>
      <w:r>
        <w:rPr>
          <w:color w:val="231F20"/>
          <w:spacing w:val="-13"/>
        </w:rPr>
        <w:t> </w:t>
      </w:r>
      <w:r>
        <w:rPr>
          <w:color w:val="231F20"/>
        </w:rPr>
        <w:t>chín</w:t>
      </w:r>
      <w:r>
        <w:rPr>
          <w:color w:val="231F20"/>
          <w:spacing w:val="-13"/>
        </w:rPr>
        <w:t> </w:t>
      </w:r>
      <w:r>
        <w:rPr>
          <w:color w:val="231F20"/>
        </w:rPr>
        <w:t>trí</w:t>
      </w:r>
      <w:r>
        <w:rPr>
          <w:color w:val="231F20"/>
          <w:spacing w:val="-13"/>
        </w:rPr>
        <w:t> </w:t>
      </w:r>
      <w:r>
        <w:rPr>
          <w:color w:val="231F20"/>
        </w:rPr>
        <w:t>hiểu rõ trừ diệt trí, một thức nhận biết, là tất cả tùy miên tùy tăng.</w:t>
      </w:r>
    </w:p>
    <w:p>
      <w:pPr>
        <w:spacing w:line="276" w:lineRule="auto" w:before="114"/>
        <w:ind w:left="393" w:right="107" w:firstLine="566"/>
        <w:jc w:val="both"/>
        <w:rPr>
          <w:sz w:val="26"/>
        </w:rPr>
      </w:pPr>
      <w:r>
        <w:rPr>
          <w:i/>
          <w:color w:val="231F20"/>
          <w:sz w:val="26"/>
        </w:rPr>
        <w:t>Pháp niệm trụ gồm thâu: </w:t>
      </w:r>
      <w:r>
        <w:rPr>
          <w:color w:val="231F20"/>
          <w:sz w:val="26"/>
        </w:rPr>
        <w:t>một giới, một xứ, hai uẩn, mười trí hiểu rõ, một thức nhận biết, là tất cả tùy miên tùy tăng.</w:t>
      </w:r>
    </w:p>
    <w:p>
      <w:pPr>
        <w:spacing w:line="276" w:lineRule="auto" w:before="114"/>
        <w:ind w:left="393" w:right="106" w:firstLine="566"/>
        <w:jc w:val="both"/>
        <w:rPr>
          <w:sz w:val="26"/>
        </w:rPr>
      </w:pPr>
      <w:r>
        <w:rPr>
          <w:i/>
          <w:color w:val="231F20"/>
          <w:sz w:val="26"/>
        </w:rPr>
        <w:t>Lại nữa, thân thọ tâm pháp tăng thượng khởi lên đạo hữu lậu </w:t>
      </w:r>
      <w:r>
        <w:rPr>
          <w:i/>
          <w:color w:val="231F20"/>
          <w:sz w:val="26"/>
        </w:rPr>
        <w:t>thiện, vô lậu gồm thâu: </w:t>
      </w:r>
      <w:r>
        <w:rPr>
          <w:color w:val="231F20"/>
          <w:sz w:val="26"/>
        </w:rPr>
        <w:t>ba giới, hai xứ, năm uẩn, chín trí hiểu rõ trừ diệt trí, một thức nhận biết, các biến hành nơi ba cõi cùng các tùy miên tùy tăng do tu đạo đoạn trừ.</w:t>
      </w:r>
    </w:p>
    <w:p>
      <w:pPr>
        <w:spacing w:line="276" w:lineRule="auto" w:before="114"/>
        <w:ind w:left="393" w:right="107" w:firstLine="566"/>
        <w:jc w:val="both"/>
        <w:rPr>
          <w:sz w:val="26"/>
        </w:rPr>
      </w:pPr>
      <w:r>
        <w:rPr>
          <w:i/>
          <w:color w:val="231F20"/>
          <w:sz w:val="26"/>
        </w:rPr>
        <w:t>Lại nữa, duyên nơi thân, thọ, tâm, pháp khởi lên các tuệ hữu </w:t>
      </w:r>
      <w:r>
        <w:rPr>
          <w:i/>
          <w:color w:val="231F20"/>
          <w:sz w:val="26"/>
        </w:rPr>
        <w:t>lậu thiện, vô lậu gồm thâu: </w:t>
      </w:r>
      <w:r>
        <w:rPr>
          <w:color w:val="231F20"/>
          <w:sz w:val="26"/>
        </w:rPr>
        <w:t>một giới, một xứ, một uẩn, chín trí hiểu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firstLine="0"/>
        <w:jc w:val="left"/>
      </w:pPr>
      <w:r>
        <w:rPr>
          <w:color w:val="231F20"/>
        </w:rPr>
        <w:t>rõ trừ diệt trí, một thức nhận biết, các biến hành nơi ba cõi cùng các tùy miên tùy tăng do tu đạo đoạn trừ.</w:t>
      </w:r>
    </w:p>
    <w:p>
      <w:pPr>
        <w:pStyle w:val="BodyText"/>
        <w:spacing w:before="112"/>
        <w:ind w:left="3588" w:firstLine="0"/>
        <w:jc w:val="left"/>
      </w:pPr>
      <w:r>
        <w:rPr>
          <w:color w:val="231F20"/>
        </w:rPr>
        <w:t>*</w:t>
      </w:r>
    </w:p>
    <w:p>
      <w:pPr>
        <w:spacing w:line="273" w:lineRule="auto" w:before="239"/>
        <w:ind w:left="110" w:right="386" w:firstLine="566"/>
        <w:jc w:val="both"/>
        <w:rPr>
          <w:sz w:val="26"/>
        </w:rPr>
      </w:pPr>
      <w:r>
        <w:rPr>
          <w:i/>
          <w:color w:val="231F20"/>
          <w:sz w:val="26"/>
        </w:rPr>
        <w:t>Các pháp bốn chánh đoạn, bốn thần túc đều gồm thâu: </w:t>
      </w:r>
      <w:r>
        <w:rPr>
          <w:color w:val="231F20"/>
          <w:sz w:val="26"/>
        </w:rPr>
        <w:t>ba giới, hai xứ, năm uẩn, chín trí hiểu rõ trừ diệt trí, một thức nhận biết, các biến hành nơi ba cõi cùng các tùy miên tùy tăng do tu </w:t>
      </w:r>
      <w:r>
        <w:rPr>
          <w:color w:val="231F20"/>
          <w:spacing w:val="2"/>
          <w:sz w:val="26"/>
        </w:rPr>
        <w:t>đạo </w:t>
      </w:r>
      <w:r>
        <w:rPr>
          <w:color w:val="231F20"/>
          <w:sz w:val="26"/>
        </w:rPr>
        <w:t>đoạn</w:t>
      </w:r>
      <w:r>
        <w:rPr>
          <w:color w:val="231F20"/>
          <w:spacing w:val="5"/>
          <w:sz w:val="26"/>
        </w:rPr>
        <w:t> </w:t>
      </w:r>
      <w:r>
        <w:rPr>
          <w:color w:val="231F20"/>
          <w:sz w:val="26"/>
        </w:rPr>
        <w:t>trừ.</w:t>
      </w:r>
    </w:p>
    <w:p>
      <w:pPr>
        <w:pStyle w:val="BodyText"/>
        <w:spacing w:before="110"/>
        <w:ind w:left="0" w:right="281" w:firstLine="0"/>
        <w:jc w:val="center"/>
      </w:pPr>
      <w:r>
        <w:rPr>
          <w:color w:val="231F20"/>
        </w:rPr>
        <w:t>*</w:t>
      </w:r>
    </w:p>
    <w:p>
      <w:pPr>
        <w:pStyle w:val="BodyText"/>
        <w:spacing w:line="273" w:lineRule="auto" w:before="239"/>
        <w:ind w:left="110" w:right="390"/>
      </w:pPr>
      <w:r>
        <w:rPr>
          <w:i/>
          <w:color w:val="231F20"/>
        </w:rPr>
        <w:t>Bốn tĩnh lự gồm thâu: </w:t>
      </w:r>
      <w:r>
        <w:rPr>
          <w:color w:val="231F20"/>
        </w:rPr>
        <w:t>ba giới, hai xứ, năm uẩn, chín trí hiểu</w:t>
      </w:r>
      <w:r>
        <w:rPr>
          <w:color w:val="231F20"/>
          <w:spacing w:val="-43"/>
        </w:rPr>
        <w:t> </w:t>
      </w:r>
      <w:r>
        <w:rPr>
          <w:color w:val="231F20"/>
        </w:rPr>
        <w:t>rõ trừ diệt trí, một thức nhận biết, các biến hành nơi cõi Sắc cùng </w:t>
      </w:r>
      <w:r>
        <w:rPr>
          <w:color w:val="231F20"/>
          <w:spacing w:val="-4"/>
        </w:rPr>
        <w:t>các</w:t>
      </w:r>
      <w:r>
        <w:rPr>
          <w:color w:val="231F20"/>
          <w:spacing w:val="57"/>
        </w:rPr>
        <w:t> </w:t>
      </w:r>
      <w:r>
        <w:rPr>
          <w:color w:val="231F20"/>
        </w:rPr>
        <w:t>tùy miên tùy tăng do tu đạo đoạn trừ.</w:t>
      </w:r>
    </w:p>
    <w:p>
      <w:pPr>
        <w:pStyle w:val="BodyText"/>
        <w:ind w:left="0" w:right="281" w:firstLine="0"/>
        <w:jc w:val="center"/>
      </w:pPr>
      <w:r>
        <w:rPr>
          <w:color w:val="231F20"/>
        </w:rPr>
        <w:t>*</w:t>
      </w:r>
    </w:p>
    <w:p>
      <w:pPr>
        <w:pStyle w:val="BodyText"/>
        <w:spacing w:line="273" w:lineRule="auto" w:before="240"/>
        <w:ind w:left="110" w:right="391"/>
      </w:pPr>
      <w:r>
        <w:rPr>
          <w:i/>
          <w:color w:val="231F20"/>
        </w:rPr>
        <w:t>Thánh đế khổ và tập gồm thâu: </w:t>
      </w:r>
      <w:r>
        <w:rPr>
          <w:color w:val="231F20"/>
        </w:rPr>
        <w:t>mười tám giới, mười hai xứ, năm uẩn, tám trí hiểu rõ (trừ hai trí diệt và đạo), sáu thức nhận biết, là tất cả tùy miên tùy tăng.</w:t>
      </w:r>
    </w:p>
    <w:p>
      <w:pPr>
        <w:pStyle w:val="BodyText"/>
        <w:spacing w:line="273" w:lineRule="auto"/>
        <w:ind w:left="110" w:right="390"/>
      </w:pPr>
      <w:r>
        <w:rPr>
          <w:i/>
          <w:color w:val="231F20"/>
        </w:rPr>
        <w:t>Thánh</w:t>
      </w:r>
      <w:r>
        <w:rPr>
          <w:i/>
          <w:color w:val="231F20"/>
          <w:spacing w:val="-14"/>
        </w:rPr>
        <w:t> </w:t>
      </w:r>
      <w:r>
        <w:rPr>
          <w:i/>
          <w:color w:val="231F20"/>
        </w:rPr>
        <w:t>đế</w:t>
      </w:r>
      <w:r>
        <w:rPr>
          <w:i/>
          <w:color w:val="231F20"/>
          <w:spacing w:val="-13"/>
        </w:rPr>
        <w:t> </w:t>
      </w:r>
      <w:r>
        <w:rPr>
          <w:i/>
          <w:color w:val="231F20"/>
        </w:rPr>
        <w:t>diệt</w:t>
      </w:r>
      <w:r>
        <w:rPr>
          <w:i/>
          <w:color w:val="231F20"/>
          <w:spacing w:val="-14"/>
        </w:rPr>
        <w:t> </w:t>
      </w:r>
      <w:r>
        <w:rPr>
          <w:i/>
          <w:color w:val="231F20"/>
        </w:rPr>
        <w:t>gồm</w:t>
      </w:r>
      <w:r>
        <w:rPr>
          <w:i/>
          <w:color w:val="231F20"/>
          <w:spacing w:val="-13"/>
        </w:rPr>
        <w:t> </w:t>
      </w:r>
      <w:r>
        <w:rPr>
          <w:i/>
          <w:color w:val="231F20"/>
        </w:rPr>
        <w:t>thâu:</w:t>
      </w:r>
      <w:r>
        <w:rPr>
          <w:i/>
          <w:color w:val="231F20"/>
          <w:spacing w:val="-13"/>
        </w:rPr>
        <w:t> </w:t>
      </w:r>
      <w:r>
        <w:rPr>
          <w:color w:val="231F20"/>
        </w:rPr>
        <w:t>một</w:t>
      </w:r>
      <w:r>
        <w:rPr>
          <w:color w:val="231F20"/>
          <w:spacing w:val="-13"/>
        </w:rPr>
        <w:t> </w:t>
      </w:r>
      <w:r>
        <w:rPr>
          <w:color w:val="231F20"/>
        </w:rPr>
        <w:t>giới,</w:t>
      </w:r>
      <w:r>
        <w:rPr>
          <w:color w:val="231F20"/>
          <w:spacing w:val="-14"/>
        </w:rPr>
        <w:t> </w:t>
      </w:r>
      <w:r>
        <w:rPr>
          <w:color w:val="231F20"/>
        </w:rPr>
        <w:t>một</w:t>
      </w:r>
      <w:r>
        <w:rPr>
          <w:color w:val="231F20"/>
          <w:spacing w:val="-13"/>
        </w:rPr>
        <w:t> </w:t>
      </w:r>
      <w:r>
        <w:rPr>
          <w:color w:val="231F20"/>
        </w:rPr>
        <w:t>xứ,</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uẩn,</w:t>
      </w:r>
      <w:r>
        <w:rPr>
          <w:color w:val="231F20"/>
          <w:spacing w:val="-14"/>
        </w:rPr>
        <w:t> </w:t>
      </w:r>
      <w:r>
        <w:rPr>
          <w:color w:val="231F20"/>
        </w:rPr>
        <w:t>sáu</w:t>
      </w:r>
      <w:r>
        <w:rPr>
          <w:color w:val="231F20"/>
          <w:spacing w:val="-13"/>
        </w:rPr>
        <w:t> </w:t>
      </w:r>
      <w:r>
        <w:rPr>
          <w:color w:val="231F20"/>
        </w:rPr>
        <w:t>trí 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 phải là tùy miên tùy tăng.</w:t>
      </w:r>
    </w:p>
    <w:p>
      <w:pPr>
        <w:pStyle w:val="BodyText"/>
        <w:spacing w:line="273" w:lineRule="auto"/>
        <w:ind w:left="110" w:right="390"/>
      </w:pPr>
      <w:r>
        <w:rPr>
          <w:i/>
          <w:color w:val="231F20"/>
        </w:rPr>
        <w:t>Thánh đế đạo gồm thâu: </w:t>
      </w:r>
      <w:r>
        <w:rPr>
          <w:color w:val="231F20"/>
        </w:rPr>
        <w:t>ba giới, hai xứ, năm uẩn, bảy trí hiểu rõ (trừ ba trí khổ, tập, diệt), một thức nhận biết, không phải là tùy miên tùy tăng.</w:t>
      </w:r>
    </w:p>
    <w:p>
      <w:pPr>
        <w:pStyle w:val="BodyText"/>
        <w:spacing w:before="110"/>
        <w:ind w:left="0" w:right="281" w:firstLine="0"/>
        <w:jc w:val="center"/>
      </w:pPr>
      <w:r>
        <w:rPr>
          <w:color w:val="231F20"/>
        </w:rPr>
        <w:t>*</w:t>
      </w:r>
    </w:p>
    <w:p>
      <w:pPr>
        <w:pStyle w:val="BodyText"/>
        <w:spacing w:line="273" w:lineRule="auto" w:before="240"/>
        <w:ind w:left="110" w:right="391"/>
      </w:pPr>
      <w:r>
        <w:rPr>
          <w:i/>
          <w:color w:val="231F20"/>
        </w:rPr>
        <w:t>Bốn vô lượng gồm thâu: </w:t>
      </w:r>
      <w:r>
        <w:rPr>
          <w:color w:val="231F20"/>
        </w:rPr>
        <w:t>ba giới, hai xứ, năm uẩn, bảy trí hiểu rõ (trừ ba trí pháp, diệt, đạo), một thức nhận biết, các biến hành nơi cõi Sắc cùng các tùy miên tùy tăng do tu đạo đoạn trừ.</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Các cõi xứ Không vô biên, xứ Thức vô biên, xứ Vô sở hữu</w:t>
      </w:r>
      <w:r>
        <w:rPr>
          <w:i/>
          <w:color w:val="231F20"/>
          <w:spacing w:val="-32"/>
          <w:sz w:val="26"/>
        </w:rPr>
        <w:t> </w:t>
      </w:r>
      <w:r>
        <w:rPr>
          <w:i/>
          <w:color w:val="231F20"/>
          <w:sz w:val="26"/>
        </w:rPr>
        <w:t>gồm </w:t>
      </w:r>
      <w:r>
        <w:rPr>
          <w:i/>
          <w:color w:val="231F20"/>
          <w:sz w:val="26"/>
        </w:rPr>
        <w:t>thâu:</w:t>
      </w:r>
      <w:r>
        <w:rPr>
          <w:i/>
          <w:color w:val="231F20"/>
          <w:spacing w:val="-13"/>
          <w:sz w:val="26"/>
        </w:rPr>
        <w:t> </w:t>
      </w:r>
      <w:r>
        <w:rPr>
          <w:color w:val="231F20"/>
          <w:sz w:val="26"/>
        </w:rPr>
        <w:t>ba</w:t>
      </w:r>
      <w:r>
        <w:rPr>
          <w:color w:val="231F20"/>
          <w:spacing w:val="-12"/>
          <w:sz w:val="26"/>
        </w:rPr>
        <w:t> </w:t>
      </w:r>
      <w:r>
        <w:rPr>
          <w:color w:val="231F20"/>
          <w:sz w:val="26"/>
        </w:rPr>
        <w:t>giới,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bốn</w:t>
      </w:r>
      <w:r>
        <w:rPr>
          <w:color w:val="231F20"/>
          <w:spacing w:val="-12"/>
          <w:sz w:val="26"/>
        </w:rPr>
        <w:t> </w:t>
      </w:r>
      <w:r>
        <w:rPr>
          <w:color w:val="231F20"/>
          <w:sz w:val="26"/>
        </w:rPr>
        <w:t>uẩn,</w:t>
      </w:r>
      <w:r>
        <w:rPr>
          <w:color w:val="231F20"/>
          <w:spacing w:val="-12"/>
          <w:sz w:val="26"/>
        </w:rPr>
        <w:t> </w:t>
      </w:r>
      <w:r>
        <w:rPr>
          <w:color w:val="231F20"/>
          <w:sz w:val="26"/>
        </w:rPr>
        <w:t>bảy</w:t>
      </w:r>
      <w:r>
        <w:rPr>
          <w:color w:val="231F20"/>
          <w:spacing w:val="-12"/>
          <w:sz w:val="26"/>
        </w:rPr>
        <w:t> </w:t>
      </w:r>
      <w:r>
        <w:rPr>
          <w:color w:val="231F20"/>
          <w:sz w:val="26"/>
        </w:rPr>
        <w:t>trí</w:t>
      </w:r>
      <w:r>
        <w:rPr>
          <w:color w:val="231F20"/>
          <w:spacing w:val="-12"/>
          <w:sz w:val="26"/>
        </w:rPr>
        <w:t> </w:t>
      </w:r>
      <w:r>
        <w:rPr>
          <w:color w:val="231F20"/>
          <w:sz w:val="26"/>
        </w:rPr>
        <w:t>hiểu</w:t>
      </w:r>
      <w:r>
        <w:rPr>
          <w:color w:val="231F20"/>
          <w:spacing w:val="-12"/>
          <w:sz w:val="26"/>
        </w:rPr>
        <w:t> </w:t>
      </w:r>
      <w:r>
        <w:rPr>
          <w:color w:val="231F20"/>
          <w:sz w:val="26"/>
        </w:rPr>
        <w:t>rõ</w:t>
      </w:r>
      <w:r>
        <w:rPr>
          <w:color w:val="231F20"/>
          <w:spacing w:val="-12"/>
          <w:sz w:val="26"/>
        </w:rPr>
        <w:t> </w:t>
      </w:r>
      <w:r>
        <w:rPr>
          <w:color w:val="231F20"/>
          <w:sz w:val="26"/>
        </w:rPr>
        <w:t>(trừ</w:t>
      </w:r>
      <w:r>
        <w:rPr>
          <w:color w:val="231F20"/>
          <w:spacing w:val="-12"/>
          <w:sz w:val="26"/>
        </w:rPr>
        <w:t> </w:t>
      </w:r>
      <w:r>
        <w:rPr>
          <w:color w:val="231F20"/>
          <w:sz w:val="26"/>
        </w:rPr>
        <w:t>ba</w:t>
      </w:r>
      <w:r>
        <w:rPr>
          <w:color w:val="231F20"/>
          <w:spacing w:val="-12"/>
          <w:sz w:val="26"/>
        </w:rPr>
        <w:t> </w:t>
      </w:r>
      <w:r>
        <w:rPr>
          <w:color w:val="231F20"/>
          <w:sz w:val="26"/>
        </w:rPr>
        <w:t>trí</w:t>
      </w:r>
      <w:r>
        <w:rPr>
          <w:color w:val="231F20"/>
          <w:spacing w:val="-12"/>
          <w:sz w:val="26"/>
        </w:rPr>
        <w:t> </w:t>
      </w:r>
      <w:r>
        <w:rPr>
          <w:color w:val="231F20"/>
          <w:sz w:val="26"/>
        </w:rPr>
        <w:t>pháp,</w:t>
      </w:r>
      <w:r>
        <w:rPr>
          <w:color w:val="231F20"/>
          <w:spacing w:val="-12"/>
          <w:sz w:val="26"/>
        </w:rPr>
        <w:t> </w:t>
      </w:r>
      <w:r>
        <w:rPr>
          <w:color w:val="231F20"/>
          <w:sz w:val="26"/>
        </w:rPr>
        <w:t>tha</w:t>
      </w:r>
      <w:r>
        <w:rPr>
          <w:color w:val="231F20"/>
          <w:spacing w:val="-12"/>
          <w:sz w:val="26"/>
        </w:rPr>
        <w:t> </w:t>
      </w:r>
      <w:r>
        <w:rPr>
          <w:color w:val="231F20"/>
          <w:sz w:val="26"/>
        </w:rPr>
        <w:t>tâm, diệt), một thức nhận biết, là tất cả tùy miên tùy tăng ở cõi Vô</w:t>
      </w:r>
      <w:r>
        <w:rPr>
          <w:color w:val="231F20"/>
          <w:spacing w:val="-11"/>
          <w:sz w:val="26"/>
        </w:rPr>
        <w:t> </w:t>
      </w:r>
      <w:r>
        <w:rPr>
          <w:color w:val="231F20"/>
          <w:sz w:val="26"/>
        </w:rPr>
        <w:t>sắc.</w:t>
      </w:r>
    </w:p>
    <w:p>
      <w:pPr>
        <w:spacing w:line="273" w:lineRule="auto" w:before="111"/>
        <w:ind w:left="393" w:right="107" w:firstLine="566"/>
        <w:jc w:val="both"/>
        <w:rPr>
          <w:sz w:val="26"/>
        </w:rPr>
      </w:pPr>
      <w:r>
        <w:rPr>
          <w:i/>
          <w:color w:val="231F20"/>
          <w:sz w:val="26"/>
        </w:rPr>
        <w:t>Xứ</w:t>
      </w:r>
      <w:r>
        <w:rPr>
          <w:i/>
          <w:color w:val="231F20"/>
          <w:spacing w:val="-6"/>
          <w:sz w:val="26"/>
        </w:rPr>
        <w:t> </w:t>
      </w:r>
      <w:r>
        <w:rPr>
          <w:i/>
          <w:color w:val="231F20"/>
          <w:sz w:val="26"/>
        </w:rPr>
        <w:t>Phi</w:t>
      </w:r>
      <w:r>
        <w:rPr>
          <w:i/>
          <w:color w:val="231F20"/>
          <w:spacing w:val="-7"/>
          <w:sz w:val="26"/>
        </w:rPr>
        <w:t> </w:t>
      </w:r>
      <w:r>
        <w:rPr>
          <w:i/>
          <w:color w:val="231F20"/>
          <w:sz w:val="26"/>
        </w:rPr>
        <w:t>tưởng</w:t>
      </w:r>
      <w:r>
        <w:rPr>
          <w:i/>
          <w:color w:val="231F20"/>
          <w:spacing w:val="-7"/>
          <w:sz w:val="26"/>
        </w:rPr>
        <w:t> </w:t>
      </w:r>
      <w:r>
        <w:rPr>
          <w:i/>
          <w:color w:val="231F20"/>
          <w:sz w:val="26"/>
        </w:rPr>
        <w:t>phi</w:t>
      </w:r>
      <w:r>
        <w:rPr>
          <w:i/>
          <w:color w:val="231F20"/>
          <w:spacing w:val="-7"/>
          <w:sz w:val="26"/>
        </w:rPr>
        <w:t> </w:t>
      </w:r>
      <w:r>
        <w:rPr>
          <w:i/>
          <w:color w:val="231F20"/>
          <w:sz w:val="26"/>
        </w:rPr>
        <w:t>phi</w:t>
      </w:r>
      <w:r>
        <w:rPr>
          <w:i/>
          <w:color w:val="231F20"/>
          <w:spacing w:val="-7"/>
          <w:sz w:val="26"/>
        </w:rPr>
        <w:t> </w:t>
      </w:r>
      <w:r>
        <w:rPr>
          <w:i/>
          <w:color w:val="231F20"/>
          <w:sz w:val="26"/>
        </w:rPr>
        <w:t>tưởng</w:t>
      </w:r>
      <w:r>
        <w:rPr>
          <w:i/>
          <w:color w:val="231F20"/>
          <w:spacing w:val="-7"/>
          <w:sz w:val="26"/>
        </w:rPr>
        <w:t> </w:t>
      </w:r>
      <w:r>
        <w:rPr>
          <w:i/>
          <w:color w:val="231F20"/>
          <w:sz w:val="26"/>
        </w:rPr>
        <w:t>gồm</w:t>
      </w:r>
      <w:r>
        <w:rPr>
          <w:i/>
          <w:color w:val="231F20"/>
          <w:spacing w:val="-7"/>
          <w:sz w:val="26"/>
        </w:rPr>
        <w:t> </w:t>
      </w:r>
      <w:r>
        <w:rPr>
          <w:i/>
          <w:color w:val="231F20"/>
          <w:sz w:val="26"/>
        </w:rPr>
        <w:t>thâu:</w:t>
      </w:r>
      <w:r>
        <w:rPr>
          <w:i/>
          <w:color w:val="231F20"/>
          <w:spacing w:val="-8"/>
          <w:sz w:val="26"/>
        </w:rPr>
        <w:t> </w:t>
      </w:r>
      <w:r>
        <w:rPr>
          <w:color w:val="231F20"/>
          <w:sz w:val="26"/>
        </w:rPr>
        <w:t>ba</w:t>
      </w:r>
      <w:r>
        <w:rPr>
          <w:color w:val="231F20"/>
          <w:spacing w:val="-7"/>
          <w:sz w:val="26"/>
        </w:rPr>
        <w:t> </w:t>
      </w:r>
      <w:r>
        <w:rPr>
          <w:color w:val="231F20"/>
          <w:sz w:val="26"/>
        </w:rPr>
        <w:t>giới,</w:t>
      </w:r>
      <w:r>
        <w:rPr>
          <w:color w:val="231F20"/>
          <w:spacing w:val="-7"/>
          <w:sz w:val="26"/>
        </w:rPr>
        <w:t> </w:t>
      </w:r>
      <w:r>
        <w:rPr>
          <w:color w:val="231F20"/>
          <w:sz w:val="26"/>
        </w:rPr>
        <w:t>hai</w:t>
      </w:r>
      <w:r>
        <w:rPr>
          <w:color w:val="231F20"/>
          <w:spacing w:val="-7"/>
          <w:sz w:val="26"/>
        </w:rPr>
        <w:t> </w:t>
      </w:r>
      <w:r>
        <w:rPr>
          <w:color w:val="231F20"/>
          <w:sz w:val="26"/>
        </w:rPr>
        <w:t>xứ,</w:t>
      </w:r>
      <w:r>
        <w:rPr>
          <w:color w:val="231F20"/>
          <w:spacing w:val="-7"/>
          <w:sz w:val="26"/>
        </w:rPr>
        <w:t> </w:t>
      </w:r>
      <w:r>
        <w:rPr>
          <w:color w:val="231F20"/>
          <w:sz w:val="26"/>
        </w:rPr>
        <w:t>bốn</w:t>
      </w:r>
      <w:r>
        <w:rPr>
          <w:color w:val="231F20"/>
          <w:spacing w:val="-7"/>
          <w:sz w:val="26"/>
        </w:rPr>
        <w:t> </w:t>
      </w:r>
      <w:r>
        <w:rPr>
          <w:color w:val="231F20"/>
          <w:sz w:val="26"/>
        </w:rPr>
        <w:t>uẩn, sáu trí hiểu rõ (trừ bốn trí pháp, tha tâm, diệt, đạo), một thức nhận biết, là tất cả tùy miên tùy tăng ở cõi Vô</w:t>
      </w:r>
      <w:r>
        <w:rPr>
          <w:color w:val="231F20"/>
          <w:spacing w:val="-9"/>
          <w:sz w:val="26"/>
        </w:rPr>
        <w:t> </w:t>
      </w:r>
      <w:r>
        <w:rPr>
          <w:color w:val="231F20"/>
          <w:sz w:val="26"/>
        </w:rPr>
        <w:t>sắc.</w:t>
      </w:r>
    </w:p>
    <w:p>
      <w:pPr>
        <w:pStyle w:val="BodyText"/>
        <w:ind w:left="283" w:firstLine="0"/>
        <w:jc w:val="center"/>
      </w:pPr>
      <w:r>
        <w:rPr>
          <w:color w:val="231F20"/>
        </w:rPr>
        <w:t>*</w:t>
      </w:r>
    </w:p>
    <w:p>
      <w:pPr>
        <w:pStyle w:val="BodyText"/>
        <w:spacing w:line="273" w:lineRule="auto" w:before="239"/>
        <w:ind w:right="107"/>
      </w:pPr>
      <w:r>
        <w:rPr>
          <w:i/>
          <w:color w:val="231F20"/>
        </w:rPr>
        <w:t>Bốn Thánh chủng gồm thâu: </w:t>
      </w:r>
      <w:r>
        <w:rPr>
          <w:color w:val="231F20"/>
        </w:rPr>
        <w:t>ba giới, hai xứ, năm uẩn, chín trí hiểu</w:t>
      </w:r>
      <w:r>
        <w:rPr>
          <w:color w:val="231F20"/>
          <w:spacing w:val="-10"/>
        </w:rPr>
        <w:t> </w:t>
      </w:r>
      <w:r>
        <w:rPr>
          <w:color w:val="231F20"/>
        </w:rPr>
        <w:t>rõ</w:t>
      </w:r>
      <w:r>
        <w:rPr>
          <w:color w:val="231F20"/>
          <w:spacing w:val="-9"/>
        </w:rPr>
        <w:t> </w:t>
      </w:r>
      <w:r>
        <w:rPr>
          <w:color w:val="231F20"/>
        </w:rPr>
        <w:t>trừ</w:t>
      </w:r>
      <w:r>
        <w:rPr>
          <w:color w:val="231F20"/>
          <w:spacing w:val="-9"/>
        </w:rPr>
        <w:t> </w:t>
      </w:r>
      <w:r>
        <w:rPr>
          <w:color w:val="231F20"/>
        </w:rPr>
        <w:t>diệt</w:t>
      </w:r>
      <w:r>
        <w:rPr>
          <w:color w:val="231F20"/>
          <w:spacing w:val="-10"/>
        </w:rPr>
        <w:t> </w:t>
      </w:r>
      <w:r>
        <w:rPr>
          <w:color w:val="231F20"/>
        </w:rPr>
        <w:t>trí,</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nơi</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spacing w:val="-3"/>
        </w:rPr>
        <w:t>cùng </w:t>
      </w:r>
      <w:r>
        <w:rPr>
          <w:color w:val="231F20"/>
        </w:rPr>
        <w:t>các tùy miên tùy tăng do tu đạo đoạn trừ.</w:t>
      </w:r>
    </w:p>
    <w:p>
      <w:pPr>
        <w:pStyle w:val="BodyText"/>
        <w:ind w:left="283" w:firstLine="0"/>
        <w:jc w:val="center"/>
      </w:pPr>
      <w:r>
        <w:rPr>
          <w:color w:val="231F20"/>
        </w:rPr>
        <w:t>*</w:t>
      </w:r>
    </w:p>
    <w:p>
      <w:pPr>
        <w:spacing w:line="273" w:lineRule="auto" w:before="240"/>
        <w:ind w:left="393" w:right="107" w:firstLine="566"/>
        <w:jc w:val="both"/>
        <w:rPr>
          <w:sz w:val="26"/>
        </w:rPr>
      </w:pPr>
      <w:r>
        <w:rPr>
          <w:i/>
          <w:color w:val="231F20"/>
          <w:sz w:val="26"/>
        </w:rPr>
        <w:t>Bốn</w:t>
      </w:r>
      <w:r>
        <w:rPr>
          <w:i/>
          <w:color w:val="231F20"/>
          <w:spacing w:val="-12"/>
          <w:sz w:val="26"/>
        </w:rPr>
        <w:t> </w:t>
      </w:r>
      <w:r>
        <w:rPr>
          <w:i/>
          <w:color w:val="231F20"/>
          <w:sz w:val="26"/>
        </w:rPr>
        <w:t>quả</w:t>
      </w:r>
      <w:r>
        <w:rPr>
          <w:i/>
          <w:color w:val="231F20"/>
          <w:spacing w:val="-12"/>
          <w:sz w:val="26"/>
        </w:rPr>
        <w:t> </w:t>
      </w:r>
      <w:r>
        <w:rPr>
          <w:i/>
          <w:color w:val="231F20"/>
          <w:sz w:val="26"/>
        </w:rPr>
        <w:t>Sa-môn</w:t>
      </w:r>
      <w:r>
        <w:rPr>
          <w:i/>
          <w:color w:val="231F20"/>
          <w:spacing w:val="-12"/>
          <w:sz w:val="26"/>
        </w:rPr>
        <w:t> </w:t>
      </w:r>
      <w:r>
        <w:rPr>
          <w:i/>
          <w:color w:val="231F20"/>
          <w:sz w:val="26"/>
        </w:rPr>
        <w:t>hữu</w:t>
      </w:r>
      <w:r>
        <w:rPr>
          <w:i/>
          <w:color w:val="231F20"/>
          <w:spacing w:val="-12"/>
          <w:sz w:val="26"/>
        </w:rPr>
        <w:t> </w:t>
      </w:r>
      <w:r>
        <w:rPr>
          <w:i/>
          <w:color w:val="231F20"/>
          <w:sz w:val="26"/>
        </w:rPr>
        <w:t>vi</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3"/>
          <w:sz w:val="26"/>
        </w:rPr>
        <w:t> </w:t>
      </w:r>
      <w:r>
        <w:rPr>
          <w:color w:val="231F20"/>
          <w:sz w:val="26"/>
        </w:rPr>
        <w:t>ba</w:t>
      </w:r>
      <w:r>
        <w:rPr>
          <w:color w:val="231F20"/>
          <w:spacing w:val="-12"/>
          <w:sz w:val="26"/>
        </w:rPr>
        <w:t> </w:t>
      </w:r>
      <w:r>
        <w:rPr>
          <w:color w:val="231F20"/>
          <w:sz w:val="26"/>
        </w:rPr>
        <w:t>giới,</w:t>
      </w:r>
      <w:r>
        <w:rPr>
          <w:color w:val="231F20"/>
          <w:spacing w:val="-12"/>
          <w:sz w:val="26"/>
        </w:rPr>
        <w:t> </w:t>
      </w:r>
      <w:r>
        <w:rPr>
          <w:color w:val="231F20"/>
          <w:sz w:val="26"/>
        </w:rPr>
        <w:t>hai</w:t>
      </w:r>
      <w:r>
        <w:rPr>
          <w:color w:val="231F20"/>
          <w:spacing w:val="-12"/>
          <w:sz w:val="26"/>
        </w:rPr>
        <w:t> </w:t>
      </w:r>
      <w:r>
        <w:rPr>
          <w:color w:val="231F20"/>
          <w:sz w:val="26"/>
        </w:rPr>
        <w:t>xứ,</w:t>
      </w:r>
      <w:r>
        <w:rPr>
          <w:color w:val="231F20"/>
          <w:spacing w:val="-12"/>
          <w:sz w:val="26"/>
        </w:rPr>
        <w:t> </w:t>
      </w:r>
      <w:r>
        <w:rPr>
          <w:color w:val="231F20"/>
          <w:sz w:val="26"/>
        </w:rPr>
        <w:t>năm</w:t>
      </w:r>
      <w:r>
        <w:rPr>
          <w:color w:val="231F20"/>
          <w:spacing w:val="-12"/>
          <w:sz w:val="26"/>
        </w:rPr>
        <w:t> </w:t>
      </w:r>
      <w:r>
        <w:rPr>
          <w:color w:val="231F20"/>
          <w:sz w:val="26"/>
        </w:rPr>
        <w:t>uẩn,</w:t>
      </w:r>
      <w:r>
        <w:rPr>
          <w:color w:val="231F20"/>
          <w:spacing w:val="-12"/>
          <w:sz w:val="26"/>
        </w:rPr>
        <w:t> </w:t>
      </w:r>
      <w:r>
        <w:rPr>
          <w:color w:val="231F20"/>
          <w:spacing w:val="-4"/>
          <w:sz w:val="26"/>
        </w:rPr>
        <w:t>bảy </w:t>
      </w:r>
      <w:r>
        <w:rPr>
          <w:color w:val="231F20"/>
          <w:sz w:val="26"/>
        </w:rPr>
        <w:t>trí hiểu rõ (trừ ba trí khổ, tập, diệt), một thức nhận biết, không phải là tùy miên tùy tăng.</w:t>
      </w:r>
    </w:p>
    <w:p>
      <w:pPr>
        <w:pStyle w:val="BodyText"/>
        <w:spacing w:line="273" w:lineRule="auto"/>
        <w:ind w:right="107"/>
      </w:pPr>
      <w:r>
        <w:rPr>
          <w:i/>
          <w:color w:val="231F20"/>
        </w:rPr>
        <w:t>Bốn quả Sa-môn vô vi gồm thâu: </w:t>
      </w:r>
      <w:r>
        <w:rPr>
          <w:color w:val="231F20"/>
        </w:rPr>
        <w:t>một giới, một xứ, không có uẩn,</w:t>
      </w:r>
      <w:r>
        <w:rPr>
          <w:color w:val="231F20"/>
          <w:spacing w:val="-12"/>
        </w:rPr>
        <w:t> </w:t>
      </w:r>
      <w:r>
        <w:rPr>
          <w:color w:val="231F20"/>
        </w:rPr>
        <w:t>sáu</w:t>
      </w:r>
      <w:r>
        <w:rPr>
          <w:color w:val="231F20"/>
          <w:spacing w:val="-11"/>
        </w:rPr>
        <w:t> </w:t>
      </w:r>
      <w:r>
        <w:rPr>
          <w:color w:val="231F20"/>
        </w:rPr>
        <w:t>trí</w:t>
      </w:r>
      <w:r>
        <w:rPr>
          <w:color w:val="231F20"/>
          <w:spacing w:val="-11"/>
        </w:rPr>
        <w:t> </w:t>
      </w:r>
      <w:r>
        <w:rPr>
          <w:color w:val="231F20"/>
        </w:rPr>
        <w:t>hiểu</w:t>
      </w:r>
      <w:r>
        <w:rPr>
          <w:color w:val="231F20"/>
          <w:spacing w:val="-11"/>
        </w:rPr>
        <w:t> </w:t>
      </w:r>
      <w:r>
        <w:rPr>
          <w:color w:val="231F20"/>
        </w:rPr>
        <w:t>rõ</w:t>
      </w:r>
      <w:r>
        <w:rPr>
          <w:color w:val="231F20"/>
          <w:spacing w:val="-11"/>
        </w:rPr>
        <w:t> </w:t>
      </w:r>
      <w:r>
        <w:rPr>
          <w:color w:val="231F20"/>
        </w:rPr>
        <w:t>(trừ</w:t>
      </w:r>
      <w:r>
        <w:rPr>
          <w:color w:val="231F20"/>
          <w:spacing w:val="-11"/>
        </w:rPr>
        <w:t> </w:t>
      </w:r>
      <w:r>
        <w:rPr>
          <w:color w:val="231F20"/>
        </w:rPr>
        <w:t>bốn</w:t>
      </w:r>
      <w:r>
        <w:rPr>
          <w:color w:val="231F20"/>
          <w:spacing w:val="-11"/>
        </w:rPr>
        <w:t> </w:t>
      </w:r>
      <w:r>
        <w:rPr>
          <w:color w:val="231F20"/>
        </w:rPr>
        <w:t>trí</w:t>
      </w:r>
      <w:r>
        <w:rPr>
          <w:color w:val="231F20"/>
          <w:spacing w:val="-12"/>
        </w:rPr>
        <w:t> </w:t>
      </w:r>
      <w:r>
        <w:rPr>
          <w:color w:val="231F20"/>
        </w:rPr>
        <w:t>tha</w:t>
      </w:r>
      <w:r>
        <w:rPr>
          <w:color w:val="231F20"/>
          <w:spacing w:val="-11"/>
        </w:rPr>
        <w:t> </w:t>
      </w:r>
      <w:r>
        <w:rPr>
          <w:color w:val="231F20"/>
        </w:rPr>
        <w:t>tâm,</w:t>
      </w:r>
      <w:r>
        <w:rPr>
          <w:color w:val="231F20"/>
          <w:spacing w:val="-11"/>
        </w:rPr>
        <w:t> </w:t>
      </w:r>
      <w:r>
        <w:rPr>
          <w:color w:val="231F20"/>
        </w:rPr>
        <w:t>khổ,</w:t>
      </w:r>
      <w:r>
        <w:rPr>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một</w:t>
      </w:r>
      <w:r>
        <w:rPr>
          <w:color w:val="231F20"/>
          <w:spacing w:val="-11"/>
        </w:rPr>
        <w:t> </w:t>
      </w:r>
      <w:r>
        <w:rPr>
          <w:color w:val="231F20"/>
        </w:rPr>
        <w:t>thức</w:t>
      </w:r>
      <w:r>
        <w:rPr>
          <w:color w:val="231F20"/>
          <w:spacing w:val="-11"/>
        </w:rPr>
        <w:t> </w:t>
      </w:r>
      <w:r>
        <w:rPr>
          <w:color w:val="231F20"/>
        </w:rPr>
        <w:t>nhận biết, không phải là tùy miên tùy tăng.</w:t>
      </w:r>
    </w:p>
    <w:p>
      <w:pPr>
        <w:pStyle w:val="BodyText"/>
        <w:spacing w:before="110"/>
        <w:ind w:left="283" w:firstLine="0"/>
        <w:jc w:val="center"/>
      </w:pPr>
      <w:r>
        <w:rPr>
          <w:color w:val="231F20"/>
        </w:rPr>
        <w:t>*</w:t>
      </w:r>
    </w:p>
    <w:p>
      <w:pPr>
        <w:pStyle w:val="BodyText"/>
        <w:spacing w:line="273" w:lineRule="auto" w:before="240"/>
        <w:ind w:right="107"/>
      </w:pPr>
      <w:r>
        <w:rPr>
          <w:i/>
          <w:color w:val="231F20"/>
        </w:rPr>
        <w:t>Pháp trí gồm thâu: </w:t>
      </w:r>
      <w:r>
        <w:rPr>
          <w:color w:val="231F20"/>
        </w:rPr>
        <w:t>một giới, một xứ, một uẩn, sáu trí hiểu rõ (trừ</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loại,</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tùy miên tùy tăng.</w:t>
      </w:r>
    </w:p>
    <w:p>
      <w:pPr>
        <w:pStyle w:val="BodyText"/>
        <w:spacing w:line="273" w:lineRule="auto"/>
        <w:ind w:right="107"/>
      </w:pPr>
      <w:r>
        <w:rPr>
          <w:i/>
          <w:color w:val="231F20"/>
        </w:rPr>
        <w:t>Loại trí gồm thâu: </w:t>
      </w:r>
      <w:r>
        <w:rPr>
          <w:color w:val="231F20"/>
        </w:rPr>
        <w:t>một giới, một xứ, một uẩn, sáu trí hiểu rõ (trừ bốn trí pháp, khổ, tập, diệt), một thức nhận biết, không phải là tùy miên tùy tăng.</w:t>
      </w:r>
    </w:p>
    <w:p>
      <w:pPr>
        <w:pStyle w:val="BodyText"/>
        <w:spacing w:line="273" w:lineRule="auto"/>
        <w:ind w:right="107"/>
      </w:pPr>
      <w:r>
        <w:rPr>
          <w:i/>
          <w:color w:val="231F20"/>
        </w:rPr>
        <w:t>Tha tâm trí gồm thâu: </w:t>
      </w:r>
      <w:r>
        <w:rPr>
          <w:color w:val="231F20"/>
        </w:rPr>
        <w:t>một giới, một xứ, một uẩn, chín trí hiểu rõ</w:t>
      </w:r>
      <w:r>
        <w:rPr>
          <w:color w:val="231F20"/>
          <w:spacing w:val="-8"/>
        </w:rPr>
        <w:t> </w:t>
      </w:r>
      <w:r>
        <w:rPr>
          <w:color w:val="231F20"/>
        </w:rPr>
        <w:t>trừ</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các</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cùng</w:t>
      </w:r>
      <w:r>
        <w:rPr>
          <w:color w:val="231F20"/>
          <w:spacing w:val="-7"/>
        </w:rPr>
        <w:t> </w:t>
      </w:r>
      <w:r>
        <w:rPr>
          <w:color w:val="231F20"/>
        </w:rPr>
        <w:t>các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Thế tục trí gồm thâu: </w:t>
      </w:r>
      <w:r>
        <w:rPr>
          <w:color w:val="231F20"/>
        </w:rPr>
        <w:t>một giới, một xứ, một uẩn, tám trí hiểu rõ (trừ hai trí diệt và đạo), một thức nhận biết, trừ kiến duyên nơi vô lậu, còn lại là tất cả tùy miên tùy tăng.</w:t>
      </w:r>
    </w:p>
    <w:p>
      <w:pPr>
        <w:pStyle w:val="BodyText"/>
        <w:ind w:left="0" w:right="281" w:firstLine="0"/>
        <w:jc w:val="center"/>
      </w:pPr>
      <w:r>
        <w:rPr>
          <w:color w:val="231F20"/>
        </w:rPr>
        <w:t>*</w:t>
      </w:r>
    </w:p>
    <w:p>
      <w:pPr>
        <w:spacing w:line="273" w:lineRule="auto" w:before="239"/>
        <w:ind w:left="110" w:right="391" w:firstLine="566"/>
        <w:jc w:val="both"/>
        <w:rPr>
          <w:sz w:val="26"/>
        </w:rPr>
      </w:pPr>
      <w:r>
        <w:rPr>
          <w:i/>
          <w:color w:val="231F20"/>
          <w:sz w:val="26"/>
        </w:rPr>
        <w:t>Các</w:t>
      </w:r>
      <w:r>
        <w:rPr>
          <w:i/>
          <w:color w:val="231F20"/>
          <w:spacing w:val="-11"/>
          <w:sz w:val="26"/>
        </w:rPr>
        <w:t> </w:t>
      </w:r>
      <w:r>
        <w:rPr>
          <w:i/>
          <w:color w:val="231F20"/>
          <w:sz w:val="26"/>
        </w:rPr>
        <w:t>trí</w:t>
      </w:r>
      <w:r>
        <w:rPr>
          <w:i/>
          <w:color w:val="231F20"/>
          <w:spacing w:val="-11"/>
          <w:sz w:val="26"/>
        </w:rPr>
        <w:t> </w:t>
      </w:r>
      <w:r>
        <w:rPr>
          <w:i/>
          <w:color w:val="231F20"/>
          <w:sz w:val="26"/>
        </w:rPr>
        <w:t>khổ,</w:t>
      </w:r>
      <w:r>
        <w:rPr>
          <w:i/>
          <w:color w:val="231F20"/>
          <w:spacing w:val="-11"/>
          <w:sz w:val="26"/>
        </w:rPr>
        <w:t> </w:t>
      </w:r>
      <w:r>
        <w:rPr>
          <w:i/>
          <w:color w:val="231F20"/>
          <w:sz w:val="26"/>
        </w:rPr>
        <w:t>tập,</w:t>
      </w:r>
      <w:r>
        <w:rPr>
          <w:i/>
          <w:color w:val="231F20"/>
          <w:spacing w:val="-11"/>
          <w:sz w:val="26"/>
        </w:rPr>
        <w:t> </w:t>
      </w:r>
      <w:r>
        <w:rPr>
          <w:i/>
          <w:color w:val="231F20"/>
          <w:sz w:val="26"/>
        </w:rPr>
        <w:t>diệt,</w:t>
      </w:r>
      <w:r>
        <w:rPr>
          <w:i/>
          <w:color w:val="231F20"/>
          <w:spacing w:val="-11"/>
          <w:sz w:val="26"/>
        </w:rPr>
        <w:t> </w:t>
      </w:r>
      <w:r>
        <w:rPr>
          <w:i/>
          <w:color w:val="231F20"/>
          <w:sz w:val="26"/>
        </w:rPr>
        <w:t>đạo</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2"/>
          <w:sz w:val="26"/>
        </w:rPr>
        <w:t> </w:t>
      </w:r>
      <w:r>
        <w:rPr>
          <w:color w:val="231F20"/>
          <w:sz w:val="26"/>
        </w:rPr>
        <w:t>một</w:t>
      </w:r>
      <w:r>
        <w:rPr>
          <w:color w:val="231F20"/>
          <w:spacing w:val="-11"/>
          <w:sz w:val="26"/>
        </w:rPr>
        <w:t> </w:t>
      </w:r>
      <w:r>
        <w:rPr>
          <w:color w:val="231F20"/>
          <w:sz w:val="26"/>
        </w:rPr>
        <w:t>giới,</w:t>
      </w:r>
      <w:r>
        <w:rPr>
          <w:color w:val="231F20"/>
          <w:spacing w:val="-11"/>
          <w:sz w:val="26"/>
        </w:rPr>
        <w:t> </w:t>
      </w:r>
      <w:r>
        <w:rPr>
          <w:color w:val="231F20"/>
          <w:sz w:val="26"/>
        </w:rPr>
        <w:t>một</w:t>
      </w:r>
      <w:r>
        <w:rPr>
          <w:color w:val="231F20"/>
          <w:spacing w:val="-11"/>
          <w:sz w:val="26"/>
        </w:rPr>
        <w:t> </w:t>
      </w:r>
      <w:r>
        <w:rPr>
          <w:color w:val="231F20"/>
          <w:sz w:val="26"/>
        </w:rPr>
        <w:t>xứ,</w:t>
      </w:r>
      <w:r>
        <w:rPr>
          <w:color w:val="231F20"/>
          <w:spacing w:val="-11"/>
          <w:sz w:val="26"/>
        </w:rPr>
        <w:t> </w:t>
      </w:r>
      <w:r>
        <w:rPr>
          <w:color w:val="231F20"/>
          <w:sz w:val="26"/>
        </w:rPr>
        <w:t>một</w:t>
      </w:r>
      <w:r>
        <w:rPr>
          <w:color w:val="231F20"/>
          <w:spacing w:val="-11"/>
          <w:sz w:val="26"/>
        </w:rPr>
        <w:t> </w:t>
      </w:r>
      <w:r>
        <w:rPr>
          <w:color w:val="231F20"/>
          <w:sz w:val="26"/>
        </w:rPr>
        <w:t>uẩn, bảy trí hiểu rõ (trừ ba trí khổ, tập, diệt), một thức nhận biết, không phải là tùy miên tùy tăng.</w:t>
      </w:r>
    </w:p>
    <w:p>
      <w:pPr>
        <w:pStyle w:val="BodyText"/>
        <w:ind w:left="0" w:right="281" w:firstLine="0"/>
        <w:jc w:val="center"/>
      </w:pPr>
      <w:r>
        <w:rPr>
          <w:color w:val="231F20"/>
        </w:rPr>
        <w:t>*</w:t>
      </w:r>
    </w:p>
    <w:p>
      <w:pPr>
        <w:pStyle w:val="BodyText"/>
        <w:spacing w:line="273" w:lineRule="auto" w:before="240"/>
        <w:ind w:left="110" w:right="391"/>
      </w:pPr>
      <w:r>
        <w:rPr>
          <w:i/>
          <w:color w:val="231F20"/>
        </w:rPr>
        <w:t>Pháp vô ngại giải gồm thâu: </w:t>
      </w:r>
      <w:r>
        <w:rPr>
          <w:color w:val="231F20"/>
        </w:rPr>
        <w:t>một giới, một xứ, một uẩn, tám trí hiểu rõ (trừ hai trí diệt và đạo), một thức nhận biết, các biến hành nơi cõi Dục, cõi Sắc cùng các tùy miên tùy tăng do tu đạo đoạn</w:t>
      </w:r>
      <w:r>
        <w:rPr>
          <w:color w:val="231F20"/>
          <w:spacing w:val="-7"/>
        </w:rPr>
        <w:t> </w:t>
      </w:r>
      <w:r>
        <w:rPr>
          <w:color w:val="231F20"/>
        </w:rPr>
        <w:t>trừ.</w:t>
      </w:r>
    </w:p>
    <w:p>
      <w:pPr>
        <w:spacing w:before="111"/>
        <w:ind w:left="677" w:right="0" w:firstLine="0"/>
        <w:jc w:val="both"/>
        <w:rPr>
          <w:sz w:val="26"/>
        </w:rPr>
      </w:pPr>
      <w:r>
        <w:rPr>
          <w:i/>
          <w:color w:val="231F20"/>
          <w:sz w:val="26"/>
        </w:rPr>
        <w:t>Từ vô ngại giải </w:t>
      </w:r>
      <w:r>
        <w:rPr>
          <w:color w:val="231F20"/>
          <w:sz w:val="26"/>
        </w:rPr>
        <w:t>cũng như vậy.</w:t>
      </w:r>
    </w:p>
    <w:p>
      <w:pPr>
        <w:pStyle w:val="BodyText"/>
        <w:spacing w:line="273" w:lineRule="auto" w:before="154"/>
        <w:ind w:left="110" w:right="390"/>
      </w:pPr>
      <w:r>
        <w:rPr>
          <w:i/>
          <w:color w:val="231F20"/>
        </w:rPr>
        <w:t>Nghĩa vô ngại giải gồm thâu: </w:t>
      </w:r>
      <w:r>
        <w:rPr>
          <w:color w:val="231F20"/>
        </w:rPr>
        <w:t>một giới, một xứ, một uẩn, chín trí hiểu rõ trừ diệt trí, một thức nhận biết, các biến hành nơi ba cõi cùng các tùy miên tùy tăng do tu đạo đoạn trừ.</w:t>
      </w:r>
    </w:p>
    <w:p>
      <w:pPr>
        <w:spacing w:before="111"/>
        <w:ind w:left="677" w:right="0" w:firstLine="0"/>
        <w:jc w:val="both"/>
        <w:rPr>
          <w:sz w:val="26"/>
        </w:rPr>
      </w:pPr>
      <w:r>
        <w:rPr>
          <w:i/>
          <w:color w:val="231F20"/>
          <w:sz w:val="26"/>
        </w:rPr>
        <w:t>Biện vô ngại giải </w:t>
      </w:r>
      <w:r>
        <w:rPr>
          <w:color w:val="231F20"/>
          <w:sz w:val="26"/>
        </w:rPr>
        <w:t>cũng như vậy.</w:t>
      </w:r>
    </w:p>
    <w:p>
      <w:pPr>
        <w:pStyle w:val="BodyText"/>
        <w:spacing w:before="154"/>
        <w:ind w:left="0" w:right="281" w:firstLine="0"/>
        <w:jc w:val="center"/>
      </w:pPr>
      <w:r>
        <w:rPr>
          <w:color w:val="231F20"/>
        </w:rPr>
        <w:t>*</w:t>
      </w:r>
    </w:p>
    <w:p>
      <w:pPr>
        <w:pStyle w:val="BodyText"/>
        <w:spacing w:line="273" w:lineRule="auto" w:before="240"/>
        <w:ind w:left="110" w:right="384"/>
      </w:pPr>
      <w:r>
        <w:rPr>
          <w:i/>
          <w:color w:val="231F20"/>
          <w:spacing w:val="3"/>
        </w:rPr>
        <w:t>Nhân </w:t>
      </w:r>
      <w:r>
        <w:rPr>
          <w:i/>
          <w:color w:val="231F20"/>
          <w:spacing w:val="4"/>
        </w:rPr>
        <w:t>duyên </w:t>
      </w:r>
      <w:r>
        <w:rPr>
          <w:i/>
          <w:color w:val="231F20"/>
          <w:spacing w:val="3"/>
        </w:rPr>
        <w:t>gồm </w:t>
      </w:r>
      <w:r>
        <w:rPr>
          <w:i/>
          <w:color w:val="231F20"/>
          <w:spacing w:val="4"/>
        </w:rPr>
        <w:t>thâu: </w:t>
      </w:r>
      <w:r>
        <w:rPr>
          <w:color w:val="231F20"/>
          <w:spacing w:val="3"/>
        </w:rPr>
        <w:t>mười tám </w:t>
      </w:r>
      <w:r>
        <w:rPr>
          <w:color w:val="231F20"/>
          <w:spacing w:val="4"/>
        </w:rPr>
        <w:t>giới, </w:t>
      </w:r>
      <w:r>
        <w:rPr>
          <w:color w:val="231F20"/>
          <w:spacing w:val="3"/>
        </w:rPr>
        <w:t>mười hai xứ, </w:t>
      </w:r>
      <w:r>
        <w:rPr>
          <w:color w:val="231F20"/>
          <w:spacing w:val="5"/>
        </w:rPr>
        <w:t>năm </w:t>
      </w:r>
      <w:r>
        <w:rPr>
          <w:color w:val="231F20"/>
          <w:spacing w:val="3"/>
        </w:rPr>
        <w:t>uẩn, chín trí hiểu </w:t>
      </w:r>
      <w:r>
        <w:rPr>
          <w:color w:val="231F20"/>
          <w:spacing w:val="2"/>
        </w:rPr>
        <w:t>rõ </w:t>
      </w:r>
      <w:r>
        <w:rPr>
          <w:color w:val="231F20"/>
          <w:spacing w:val="3"/>
        </w:rPr>
        <w:t>trừ đạo trí, sáu thức nhận </w:t>
      </w:r>
      <w:r>
        <w:rPr>
          <w:color w:val="231F20"/>
          <w:spacing w:val="4"/>
        </w:rPr>
        <w:t>biết, </w:t>
      </w:r>
      <w:r>
        <w:rPr>
          <w:color w:val="231F20"/>
          <w:spacing w:val="2"/>
        </w:rPr>
        <w:t>là </w:t>
      </w:r>
      <w:r>
        <w:rPr>
          <w:color w:val="231F20"/>
          <w:spacing w:val="3"/>
        </w:rPr>
        <w:t>tất </w:t>
      </w:r>
      <w:r>
        <w:rPr>
          <w:color w:val="231F20"/>
          <w:spacing w:val="2"/>
        </w:rPr>
        <w:t>cả </w:t>
      </w:r>
      <w:r>
        <w:rPr>
          <w:color w:val="231F20"/>
          <w:spacing w:val="5"/>
        </w:rPr>
        <w:t>tùy </w:t>
      </w:r>
      <w:r>
        <w:rPr>
          <w:color w:val="231F20"/>
          <w:spacing w:val="3"/>
        </w:rPr>
        <w:t>miên tùy</w:t>
      </w:r>
      <w:r>
        <w:rPr>
          <w:color w:val="231F20"/>
          <w:spacing w:val="17"/>
        </w:rPr>
        <w:t> </w:t>
      </w:r>
      <w:r>
        <w:rPr>
          <w:color w:val="231F20"/>
          <w:spacing w:val="5"/>
        </w:rPr>
        <w:t>tăng.</w:t>
      </w:r>
    </w:p>
    <w:p>
      <w:pPr>
        <w:spacing w:line="273" w:lineRule="auto" w:before="111"/>
        <w:ind w:left="110" w:right="389" w:firstLine="566"/>
        <w:jc w:val="both"/>
        <w:rPr>
          <w:sz w:val="26"/>
        </w:rPr>
      </w:pPr>
      <w:r>
        <w:rPr>
          <w:i/>
          <w:color w:val="231F20"/>
          <w:sz w:val="26"/>
        </w:rPr>
        <w:t>Đẳng vô gián duyên gồm thâu: </w:t>
      </w:r>
      <w:r>
        <w:rPr>
          <w:color w:val="231F20"/>
          <w:sz w:val="26"/>
        </w:rPr>
        <w:t>tám giới, hai xứ, bốn uẩn, chín trí hiểu rõ trừ diệt trí, một thức nhận biết, là tất cả tùy miên tùy</w:t>
      </w:r>
      <w:r>
        <w:rPr>
          <w:color w:val="231F20"/>
          <w:spacing w:val="-45"/>
          <w:sz w:val="26"/>
        </w:rPr>
        <w:t> </w:t>
      </w:r>
      <w:r>
        <w:rPr>
          <w:color w:val="231F20"/>
          <w:sz w:val="26"/>
        </w:rPr>
        <w:t>tăng.</w:t>
      </w:r>
    </w:p>
    <w:p>
      <w:pPr>
        <w:spacing w:line="273" w:lineRule="auto" w:before="111"/>
        <w:ind w:left="110" w:right="391" w:firstLine="566"/>
        <w:jc w:val="both"/>
        <w:rPr>
          <w:sz w:val="26"/>
        </w:rPr>
      </w:pPr>
      <w:r>
        <w:rPr>
          <w:i/>
          <w:color w:val="231F20"/>
          <w:sz w:val="26"/>
        </w:rPr>
        <w:t>Sở duyên duyên, Tăng thượng duyên gồm thâu: </w:t>
      </w:r>
      <w:r>
        <w:rPr>
          <w:color w:val="231F20"/>
          <w:sz w:val="26"/>
        </w:rPr>
        <w:t>mười tám</w:t>
      </w:r>
      <w:r>
        <w:rPr>
          <w:color w:val="231F20"/>
          <w:spacing w:val="-31"/>
          <w:sz w:val="26"/>
        </w:rPr>
        <w:t> </w:t>
      </w:r>
      <w:r>
        <w:rPr>
          <w:color w:val="231F20"/>
          <w:sz w:val="26"/>
        </w:rPr>
        <w:t>giới, mười hai xứ, năm uẩn, mười trí hiểu rõ, sáu thức nhận biết, là tất cả tùy miên tùy tăng.</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Ăn bằng từng phần ăn (Đoạn thực) gồm thâu: </w:t>
      </w:r>
      <w:r>
        <w:rPr>
          <w:color w:val="231F20"/>
        </w:rPr>
        <w:t>ba giới, ba xứ, một</w:t>
      </w:r>
      <w:r>
        <w:rPr>
          <w:color w:val="231F20"/>
          <w:spacing w:val="-4"/>
        </w:rPr>
        <w:t> </w:t>
      </w:r>
      <w:r>
        <w:rPr>
          <w:color w:val="231F20"/>
        </w:rPr>
        <w:t>uẩn,</w:t>
      </w:r>
      <w:r>
        <w:rPr>
          <w:color w:val="231F20"/>
          <w:spacing w:val="-3"/>
        </w:rPr>
        <w:t> </w:t>
      </w:r>
      <w:r>
        <w:rPr>
          <w:color w:val="231F20"/>
        </w:rPr>
        <w:t>sáu</w:t>
      </w:r>
      <w:r>
        <w:rPr>
          <w:color w:val="231F20"/>
          <w:spacing w:val="-3"/>
        </w:rPr>
        <w:t> </w:t>
      </w:r>
      <w:r>
        <w:rPr>
          <w:color w:val="231F20"/>
        </w:rPr>
        <w:t>trí</w:t>
      </w:r>
      <w:r>
        <w:rPr>
          <w:color w:val="231F20"/>
          <w:spacing w:val="-3"/>
        </w:rPr>
        <w:t> </w:t>
      </w:r>
      <w:r>
        <w:rPr>
          <w:color w:val="231F20"/>
        </w:rPr>
        <w:t>hiểu</w:t>
      </w:r>
      <w:r>
        <w:rPr>
          <w:color w:val="231F20"/>
          <w:spacing w:val="-3"/>
        </w:rPr>
        <w:t> </w:t>
      </w:r>
      <w:r>
        <w:rPr>
          <w:color w:val="231F20"/>
        </w:rPr>
        <w:t>rõ</w:t>
      </w:r>
      <w:r>
        <w:rPr>
          <w:color w:val="231F20"/>
          <w:spacing w:val="-3"/>
        </w:rPr>
        <w:t> </w:t>
      </w:r>
      <w:r>
        <w:rPr>
          <w:color w:val="231F20"/>
        </w:rPr>
        <w:t>(trừ</w:t>
      </w:r>
      <w:r>
        <w:rPr>
          <w:color w:val="231F20"/>
          <w:spacing w:val="-3"/>
        </w:rPr>
        <w:t> </w:t>
      </w:r>
      <w:r>
        <w:rPr>
          <w:color w:val="231F20"/>
        </w:rPr>
        <w:t>bốn</w:t>
      </w:r>
      <w:r>
        <w:rPr>
          <w:color w:val="231F20"/>
          <w:spacing w:val="-4"/>
        </w:rPr>
        <w:t> </w:t>
      </w:r>
      <w:r>
        <w:rPr>
          <w:color w:val="231F20"/>
        </w:rPr>
        <w:t>trí</w:t>
      </w:r>
      <w:r>
        <w:rPr>
          <w:color w:val="231F20"/>
          <w:spacing w:val="-3"/>
        </w:rPr>
        <w:t> </w:t>
      </w:r>
      <w:r>
        <w:rPr>
          <w:color w:val="231F20"/>
        </w:rPr>
        <w:t>loại,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bốn</w:t>
      </w:r>
      <w:r>
        <w:rPr>
          <w:color w:val="231F20"/>
          <w:spacing w:val="-3"/>
        </w:rPr>
        <w:t> </w:t>
      </w:r>
      <w:r>
        <w:rPr>
          <w:color w:val="231F20"/>
        </w:rPr>
        <w:t>thức nhận biết, các biến hành nơi cõi Dục cùng các tùy miên tùy tăng do tu đạo đoạn trừ.</w:t>
      </w:r>
    </w:p>
    <w:p>
      <w:pPr>
        <w:spacing w:line="273" w:lineRule="auto" w:before="110"/>
        <w:ind w:left="393" w:right="106" w:firstLine="566"/>
        <w:jc w:val="both"/>
        <w:rPr>
          <w:sz w:val="26"/>
        </w:rPr>
      </w:pPr>
      <w:r>
        <w:rPr>
          <w:i/>
          <w:color w:val="231F20"/>
          <w:sz w:val="26"/>
        </w:rPr>
        <w:t>Ăn bằng xúc (Xúc thực), ăn bằng ý nghĩ (Ý tư thực) gồm thâu: </w:t>
      </w:r>
      <w:r>
        <w:rPr>
          <w:color w:val="231F20"/>
          <w:sz w:val="26"/>
        </w:rPr>
        <w:t>một</w:t>
      </w:r>
      <w:r>
        <w:rPr>
          <w:color w:val="231F20"/>
          <w:spacing w:val="-13"/>
          <w:sz w:val="26"/>
        </w:rPr>
        <w:t> </w:t>
      </w:r>
      <w:r>
        <w:rPr>
          <w:color w:val="231F20"/>
          <w:sz w:val="26"/>
        </w:rPr>
        <w:t>giới,</w:t>
      </w:r>
      <w:r>
        <w:rPr>
          <w:color w:val="231F20"/>
          <w:spacing w:val="-14"/>
          <w:sz w:val="26"/>
        </w:rPr>
        <w:t> </w:t>
      </w:r>
      <w:r>
        <w:rPr>
          <w:color w:val="231F20"/>
          <w:sz w:val="26"/>
        </w:rPr>
        <w:t>một</w:t>
      </w:r>
      <w:r>
        <w:rPr>
          <w:color w:val="231F20"/>
          <w:spacing w:val="-13"/>
          <w:sz w:val="26"/>
        </w:rPr>
        <w:t> </w:t>
      </w:r>
      <w:r>
        <w:rPr>
          <w:color w:val="231F20"/>
          <w:sz w:val="26"/>
        </w:rPr>
        <w:t>xứ,</w:t>
      </w:r>
      <w:r>
        <w:rPr>
          <w:color w:val="231F20"/>
          <w:spacing w:val="-13"/>
          <w:sz w:val="26"/>
        </w:rPr>
        <w:t> </w:t>
      </w:r>
      <w:r>
        <w:rPr>
          <w:color w:val="231F20"/>
          <w:sz w:val="26"/>
        </w:rPr>
        <w:t>một</w:t>
      </w:r>
      <w:r>
        <w:rPr>
          <w:color w:val="231F20"/>
          <w:spacing w:val="-13"/>
          <w:sz w:val="26"/>
        </w:rPr>
        <w:t> </w:t>
      </w:r>
      <w:r>
        <w:rPr>
          <w:color w:val="231F20"/>
          <w:sz w:val="26"/>
        </w:rPr>
        <w:t>uẩn,</w:t>
      </w:r>
      <w:r>
        <w:rPr>
          <w:color w:val="231F20"/>
          <w:spacing w:val="-13"/>
          <w:sz w:val="26"/>
        </w:rPr>
        <w:t> </w:t>
      </w:r>
      <w:r>
        <w:rPr>
          <w:color w:val="231F20"/>
          <w:sz w:val="26"/>
        </w:rPr>
        <w:t>tám</w:t>
      </w:r>
      <w:r>
        <w:rPr>
          <w:color w:val="231F20"/>
          <w:spacing w:val="-13"/>
          <w:sz w:val="26"/>
        </w:rPr>
        <w:t> </w:t>
      </w:r>
      <w:r>
        <w:rPr>
          <w:color w:val="231F20"/>
          <w:sz w:val="26"/>
        </w:rPr>
        <w:t>trí</w:t>
      </w:r>
      <w:r>
        <w:rPr>
          <w:color w:val="231F20"/>
          <w:spacing w:val="-13"/>
          <w:sz w:val="26"/>
        </w:rPr>
        <w:t> </w:t>
      </w:r>
      <w:r>
        <w:rPr>
          <w:color w:val="231F20"/>
          <w:sz w:val="26"/>
        </w:rPr>
        <w:t>hiểu</w:t>
      </w:r>
      <w:r>
        <w:rPr>
          <w:color w:val="231F20"/>
          <w:spacing w:val="-14"/>
          <w:sz w:val="26"/>
        </w:rPr>
        <w:t> </w:t>
      </w:r>
      <w:r>
        <w:rPr>
          <w:color w:val="231F20"/>
          <w:sz w:val="26"/>
        </w:rPr>
        <w:t>rõ</w:t>
      </w:r>
      <w:r>
        <w:rPr>
          <w:color w:val="231F20"/>
          <w:spacing w:val="-13"/>
          <w:sz w:val="26"/>
        </w:rPr>
        <w:t> </w:t>
      </w:r>
      <w:r>
        <w:rPr>
          <w:color w:val="231F20"/>
          <w:sz w:val="26"/>
        </w:rPr>
        <w:t>(trừ</w:t>
      </w:r>
      <w:r>
        <w:rPr>
          <w:color w:val="231F20"/>
          <w:spacing w:val="-13"/>
          <w:sz w:val="26"/>
        </w:rPr>
        <w:t> </w:t>
      </w:r>
      <w:r>
        <w:rPr>
          <w:color w:val="231F20"/>
          <w:sz w:val="26"/>
        </w:rPr>
        <w:t>hai</w:t>
      </w:r>
      <w:r>
        <w:rPr>
          <w:color w:val="231F20"/>
          <w:spacing w:val="-13"/>
          <w:sz w:val="26"/>
        </w:rPr>
        <w:t> </w:t>
      </w:r>
      <w:r>
        <w:rPr>
          <w:color w:val="231F20"/>
          <w:sz w:val="26"/>
        </w:rPr>
        <w:t>trí</w:t>
      </w:r>
      <w:r>
        <w:rPr>
          <w:color w:val="231F20"/>
          <w:spacing w:val="-13"/>
          <w:sz w:val="26"/>
        </w:rPr>
        <w:t> </w:t>
      </w:r>
      <w:r>
        <w:rPr>
          <w:color w:val="231F20"/>
          <w:sz w:val="26"/>
        </w:rPr>
        <w:t>diệt</w:t>
      </w:r>
      <w:r>
        <w:rPr>
          <w:color w:val="231F20"/>
          <w:spacing w:val="-13"/>
          <w:sz w:val="26"/>
        </w:rPr>
        <w:t> </w:t>
      </w:r>
      <w:r>
        <w:rPr>
          <w:color w:val="231F20"/>
          <w:sz w:val="26"/>
        </w:rPr>
        <w:t>và</w:t>
      </w:r>
      <w:r>
        <w:rPr>
          <w:color w:val="231F20"/>
          <w:spacing w:val="-13"/>
          <w:sz w:val="26"/>
        </w:rPr>
        <w:t> </w:t>
      </w:r>
      <w:r>
        <w:rPr>
          <w:color w:val="231F20"/>
          <w:sz w:val="26"/>
        </w:rPr>
        <w:t>đạo),</w:t>
      </w:r>
      <w:r>
        <w:rPr>
          <w:color w:val="231F20"/>
          <w:spacing w:val="-13"/>
          <w:sz w:val="26"/>
        </w:rPr>
        <w:t> </w:t>
      </w:r>
      <w:r>
        <w:rPr>
          <w:color w:val="231F20"/>
          <w:spacing w:val="-4"/>
          <w:sz w:val="26"/>
        </w:rPr>
        <w:t>một </w:t>
      </w:r>
      <w:r>
        <w:rPr>
          <w:color w:val="231F20"/>
          <w:sz w:val="26"/>
        </w:rPr>
        <w:t>thức nhận biết, là tất cả tùy miên tùy tăng.</w:t>
      </w:r>
    </w:p>
    <w:p>
      <w:pPr>
        <w:spacing w:line="273" w:lineRule="auto" w:before="111"/>
        <w:ind w:left="393" w:right="107" w:firstLine="566"/>
        <w:jc w:val="both"/>
        <w:rPr>
          <w:sz w:val="26"/>
        </w:rPr>
      </w:pPr>
      <w:r>
        <w:rPr>
          <w:i/>
          <w:color w:val="231F20"/>
          <w:sz w:val="26"/>
        </w:rPr>
        <w:t>Ăn</w:t>
      </w:r>
      <w:r>
        <w:rPr>
          <w:i/>
          <w:color w:val="231F20"/>
          <w:spacing w:val="-11"/>
          <w:sz w:val="26"/>
        </w:rPr>
        <w:t> </w:t>
      </w:r>
      <w:r>
        <w:rPr>
          <w:i/>
          <w:color w:val="231F20"/>
          <w:sz w:val="26"/>
        </w:rPr>
        <w:t>bằng</w:t>
      </w:r>
      <w:r>
        <w:rPr>
          <w:i/>
          <w:color w:val="231F20"/>
          <w:spacing w:val="-11"/>
          <w:sz w:val="26"/>
        </w:rPr>
        <w:t> </w:t>
      </w:r>
      <w:r>
        <w:rPr>
          <w:i/>
          <w:color w:val="231F20"/>
          <w:sz w:val="26"/>
        </w:rPr>
        <w:t>thức</w:t>
      </w:r>
      <w:r>
        <w:rPr>
          <w:i/>
          <w:color w:val="231F20"/>
          <w:spacing w:val="-11"/>
          <w:sz w:val="26"/>
        </w:rPr>
        <w:t> </w:t>
      </w:r>
      <w:r>
        <w:rPr>
          <w:i/>
          <w:color w:val="231F20"/>
          <w:sz w:val="26"/>
        </w:rPr>
        <w:t>(Thức</w:t>
      </w:r>
      <w:r>
        <w:rPr>
          <w:i/>
          <w:color w:val="231F20"/>
          <w:spacing w:val="-11"/>
          <w:sz w:val="26"/>
        </w:rPr>
        <w:t> </w:t>
      </w:r>
      <w:r>
        <w:rPr>
          <w:i/>
          <w:color w:val="231F20"/>
          <w:sz w:val="26"/>
        </w:rPr>
        <w:t>thực)</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2"/>
          <w:sz w:val="26"/>
        </w:rPr>
        <w:t> </w:t>
      </w:r>
      <w:r>
        <w:rPr>
          <w:color w:val="231F20"/>
          <w:sz w:val="26"/>
        </w:rPr>
        <w:t>bảy</w:t>
      </w:r>
      <w:r>
        <w:rPr>
          <w:color w:val="231F20"/>
          <w:spacing w:val="-11"/>
          <w:sz w:val="26"/>
        </w:rPr>
        <w:t> </w:t>
      </w:r>
      <w:r>
        <w:rPr>
          <w:color w:val="231F20"/>
          <w:sz w:val="26"/>
        </w:rPr>
        <w:t>giới,</w:t>
      </w:r>
      <w:r>
        <w:rPr>
          <w:color w:val="231F20"/>
          <w:spacing w:val="-11"/>
          <w:sz w:val="26"/>
        </w:rPr>
        <w:t> </w:t>
      </w:r>
      <w:r>
        <w:rPr>
          <w:color w:val="231F20"/>
          <w:sz w:val="26"/>
        </w:rPr>
        <w:t>một</w:t>
      </w:r>
      <w:r>
        <w:rPr>
          <w:color w:val="231F20"/>
          <w:spacing w:val="-11"/>
          <w:sz w:val="26"/>
        </w:rPr>
        <w:t> </w:t>
      </w:r>
      <w:r>
        <w:rPr>
          <w:color w:val="231F20"/>
          <w:sz w:val="26"/>
        </w:rPr>
        <w:t>xứ,</w:t>
      </w:r>
      <w:r>
        <w:rPr>
          <w:color w:val="231F20"/>
          <w:spacing w:val="-11"/>
          <w:sz w:val="26"/>
        </w:rPr>
        <w:t> </w:t>
      </w:r>
      <w:r>
        <w:rPr>
          <w:color w:val="231F20"/>
          <w:sz w:val="26"/>
        </w:rPr>
        <w:t>một</w:t>
      </w:r>
      <w:r>
        <w:rPr>
          <w:color w:val="231F20"/>
          <w:spacing w:val="-11"/>
          <w:sz w:val="26"/>
        </w:rPr>
        <w:t> </w:t>
      </w:r>
      <w:r>
        <w:rPr>
          <w:color w:val="231F20"/>
          <w:sz w:val="26"/>
        </w:rPr>
        <w:t>uẩn, tám trí hiểu rõ (trừ hai trí diệt và đạo), một thức nhận biết, là tất </w:t>
      </w:r>
      <w:r>
        <w:rPr>
          <w:color w:val="231F20"/>
          <w:spacing w:val="-7"/>
          <w:sz w:val="26"/>
        </w:rPr>
        <w:t>cả </w:t>
      </w:r>
      <w:r>
        <w:rPr>
          <w:color w:val="231F20"/>
          <w:sz w:val="26"/>
        </w:rPr>
        <w:t>tùy miên tùy tăng.</w:t>
      </w:r>
    </w:p>
    <w:p>
      <w:pPr>
        <w:pStyle w:val="BodyText"/>
        <w:ind w:left="283" w:firstLine="0"/>
        <w:jc w:val="center"/>
      </w:pPr>
      <w:r>
        <w:rPr>
          <w:color w:val="231F20"/>
        </w:rPr>
        <w:t>*</w:t>
      </w:r>
    </w:p>
    <w:p>
      <w:pPr>
        <w:pStyle w:val="BodyText"/>
        <w:spacing w:line="273" w:lineRule="auto" w:before="239"/>
        <w:ind w:right="106"/>
      </w:pPr>
      <w:r>
        <w:rPr>
          <w:i/>
          <w:color w:val="231F20"/>
        </w:rPr>
        <w:t>Bộc lưu dục gồm thâu: </w:t>
      </w:r>
      <w:r>
        <w:rPr>
          <w:color w:val="231F20"/>
        </w:rPr>
        <w:t>một giới, một xứ, một uẩn, bảy trí hiểu rõ</w:t>
      </w:r>
      <w:r>
        <w:rPr>
          <w:color w:val="231F20"/>
          <w:spacing w:val="-10"/>
        </w:rPr>
        <w:t> </w:t>
      </w:r>
      <w:r>
        <w:rPr>
          <w:color w:val="231F20"/>
        </w:rPr>
        <w:t>(trừ</w:t>
      </w:r>
      <w:r>
        <w:rPr>
          <w:color w:val="231F20"/>
          <w:spacing w:val="-10"/>
        </w:rPr>
        <w:t> </w:t>
      </w:r>
      <w:r>
        <w:rPr>
          <w:color w:val="231F20"/>
        </w:rPr>
        <w:t>ba</w:t>
      </w:r>
      <w:r>
        <w:rPr>
          <w:color w:val="231F20"/>
          <w:spacing w:val="-10"/>
        </w:rPr>
        <w:t> </w:t>
      </w:r>
      <w:r>
        <w:rPr>
          <w:color w:val="231F20"/>
        </w:rPr>
        <w:t>trí</w:t>
      </w:r>
      <w:r>
        <w:rPr>
          <w:color w:val="231F20"/>
          <w:spacing w:val="-10"/>
        </w:rPr>
        <w:t> </w:t>
      </w:r>
      <w:r>
        <w:rPr>
          <w:color w:val="231F20"/>
        </w:rPr>
        <w:t>loại,</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là</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spacing w:val="-4"/>
        </w:rPr>
        <w:t>tùy </w:t>
      </w:r>
      <w:r>
        <w:rPr>
          <w:color w:val="231F20"/>
        </w:rPr>
        <w:t>tăng ở cõi</w:t>
      </w:r>
      <w:r>
        <w:rPr>
          <w:color w:val="231F20"/>
          <w:spacing w:val="-1"/>
        </w:rPr>
        <w:t> </w:t>
      </w:r>
      <w:r>
        <w:rPr>
          <w:color w:val="231F20"/>
        </w:rPr>
        <w:t>Dục.</w:t>
      </w:r>
    </w:p>
    <w:p>
      <w:pPr>
        <w:pStyle w:val="BodyText"/>
        <w:spacing w:line="273" w:lineRule="auto"/>
        <w:ind w:right="107"/>
      </w:pPr>
      <w:r>
        <w:rPr>
          <w:i/>
          <w:color w:val="231F20"/>
        </w:rPr>
        <w:t>Bộc lưu hữu gồm thâu: </w:t>
      </w:r>
      <w:r>
        <w:rPr>
          <w:color w:val="231F20"/>
        </w:rPr>
        <w:t>một giới, một xứ, một uẩn, bảy trí hiểu rõ (trừ ba trí pháp, diệt, đạo) một thức nhận biết, là tất cả tùy miên tùy tăng ở cõi Sắc và Vô sắc.</w:t>
      </w:r>
    </w:p>
    <w:p>
      <w:pPr>
        <w:pStyle w:val="BodyText"/>
        <w:spacing w:line="273" w:lineRule="auto"/>
        <w:ind w:right="107"/>
      </w:pPr>
      <w:r>
        <w:rPr>
          <w:i/>
          <w:color w:val="231F20"/>
        </w:rPr>
        <w:t>Bộc lưu kiến gồm thâu: </w:t>
      </w:r>
      <w:r>
        <w:rPr>
          <w:color w:val="231F20"/>
        </w:rPr>
        <w:t>một giới, một xứ, một uẩn, tám trí</w:t>
      </w:r>
      <w:r>
        <w:rPr>
          <w:color w:val="231F20"/>
          <w:spacing w:val="-42"/>
        </w:rPr>
        <w:t> </w:t>
      </w:r>
      <w:r>
        <w:rPr>
          <w:color w:val="231F20"/>
          <w:spacing w:val="-3"/>
        </w:rPr>
        <w:t>hiểu </w:t>
      </w:r>
      <w:r>
        <w:rPr>
          <w:color w:val="231F20"/>
        </w:rPr>
        <w:t>rõ (trừ hai trí diệt và đạo) một thức nhận biết, các thứ duyên nơi</w:t>
      </w:r>
      <w:r>
        <w:rPr>
          <w:color w:val="231F20"/>
          <w:spacing w:val="-30"/>
        </w:rPr>
        <w:t> </w:t>
      </w:r>
      <w:r>
        <w:rPr>
          <w:color w:val="231F20"/>
          <w:spacing w:val="-4"/>
        </w:rPr>
        <w:t>hữu </w:t>
      </w:r>
      <w:r>
        <w:rPr>
          <w:color w:val="231F20"/>
        </w:rPr>
        <w:t>lậu cùng kiến tương ưng với vô minh duyên nơi vô lậu và các </w:t>
      </w:r>
      <w:r>
        <w:rPr>
          <w:color w:val="231F20"/>
          <w:spacing w:val="-4"/>
        </w:rPr>
        <w:t>tùy </w:t>
      </w:r>
      <w:r>
        <w:rPr>
          <w:color w:val="231F20"/>
        </w:rPr>
        <w:t>miên tùy tăng nơi ba cõi đều do kiến đạo đoạn trừ.</w:t>
      </w:r>
    </w:p>
    <w:p>
      <w:pPr>
        <w:pStyle w:val="BodyText"/>
        <w:spacing w:line="273" w:lineRule="auto" w:before="110"/>
        <w:ind w:right="107"/>
      </w:pPr>
      <w:r>
        <w:rPr>
          <w:i/>
          <w:color w:val="231F20"/>
        </w:rPr>
        <w:t>Bộc lưu vô minh gồm thâu: </w:t>
      </w:r>
      <w:r>
        <w:rPr>
          <w:color w:val="231F20"/>
        </w:rPr>
        <w:t>một giới, một xứ, một uẩn, tám trí hiểu rõ (trừ diệt và đạo), một thức nhận biết, trừ vô minh duyên </w:t>
      </w:r>
      <w:r>
        <w:rPr>
          <w:color w:val="231F20"/>
          <w:spacing w:val="-5"/>
        </w:rPr>
        <w:t>nơi </w:t>
      </w:r>
      <w:r>
        <w:rPr>
          <w:color w:val="231F20"/>
        </w:rPr>
        <w:t>vô lậu, các thứ còn lại là tất cả tùy miên tùy tăng.</w:t>
      </w:r>
    </w:p>
    <w:p>
      <w:pPr>
        <w:pStyle w:val="BodyText"/>
        <w:ind w:left="283" w:firstLine="0"/>
        <w:jc w:val="center"/>
      </w:pPr>
      <w:r>
        <w:rPr>
          <w:color w:val="231F20"/>
        </w:rPr>
        <w:t>*</w:t>
      </w:r>
    </w:p>
    <w:p>
      <w:pPr>
        <w:spacing w:before="240"/>
        <w:ind w:left="960" w:right="0" w:firstLine="0"/>
        <w:jc w:val="left"/>
        <w:rPr>
          <w:sz w:val="26"/>
        </w:rPr>
      </w:pPr>
      <w:r>
        <w:rPr>
          <w:color w:val="231F20"/>
          <w:sz w:val="26"/>
        </w:rPr>
        <w:t>Như bốn bộc lưu, </w:t>
      </w:r>
      <w:r>
        <w:rPr>
          <w:i/>
          <w:color w:val="231F20"/>
          <w:sz w:val="26"/>
        </w:rPr>
        <w:t>bốn ách </w:t>
      </w:r>
      <w:r>
        <w:rPr>
          <w:color w:val="231F20"/>
          <w:sz w:val="26"/>
        </w:rPr>
        <w:t>cũng như vậy.</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Dục thủ gồm thâu: </w:t>
      </w:r>
      <w:r>
        <w:rPr>
          <w:color w:val="231F20"/>
        </w:rPr>
        <w:t>một giới, một xứ, một uẩn, bảy trí hiểu rõ (trừ ba trí loại, diệt, đạo), một thức nhận biết, là tất cả tùy miên tùy tăng ở cõi Dục.</w:t>
      </w:r>
    </w:p>
    <w:p>
      <w:pPr>
        <w:pStyle w:val="BodyText"/>
        <w:spacing w:line="276" w:lineRule="auto" w:before="114"/>
        <w:ind w:left="110" w:right="390"/>
      </w:pPr>
      <w:r>
        <w:rPr>
          <w:i/>
          <w:color w:val="231F20"/>
        </w:rPr>
        <w:t>Kiến thủ gồm thâu: </w:t>
      </w:r>
      <w:r>
        <w:rPr>
          <w:color w:val="231F20"/>
        </w:rPr>
        <w:t>một giới, một xứ, một uẩn, tám trí hiểu rõ (trừ</w:t>
      </w:r>
      <w:r>
        <w:rPr>
          <w:color w:val="231F20"/>
          <w:spacing w:val="-7"/>
        </w:rPr>
        <w:t> </w:t>
      </w:r>
      <w:r>
        <w:rPr>
          <w:color w:val="231F20"/>
        </w:rPr>
        <w:t>diệt</w:t>
      </w:r>
      <w:r>
        <w:rPr>
          <w:color w:val="231F20"/>
          <w:spacing w:val="-7"/>
        </w:rPr>
        <w:t> </w:t>
      </w:r>
      <w:r>
        <w:rPr>
          <w:color w:val="231F20"/>
        </w:rPr>
        <w:t>và</w:t>
      </w:r>
      <w:r>
        <w:rPr>
          <w:color w:val="231F20"/>
          <w:spacing w:val="-7"/>
        </w:rPr>
        <w:t> </w:t>
      </w:r>
      <w:r>
        <w:rPr>
          <w:color w:val="231F20"/>
        </w:rPr>
        <w:t>đạo),</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các</w:t>
      </w:r>
      <w:r>
        <w:rPr>
          <w:color w:val="231F20"/>
          <w:spacing w:val="-7"/>
        </w:rPr>
        <w:t> </w:t>
      </w:r>
      <w:r>
        <w:rPr>
          <w:color w:val="231F20"/>
        </w:rPr>
        <w:t>thứ</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cùng kiến tương ưng với vô minh duyên nơi vô lậu, các tùy miên tùy </w:t>
      </w:r>
      <w:r>
        <w:rPr>
          <w:color w:val="231F20"/>
          <w:spacing w:val="-4"/>
        </w:rPr>
        <w:t>tăng </w:t>
      </w:r>
      <w:r>
        <w:rPr>
          <w:color w:val="231F20"/>
        </w:rPr>
        <w:t>nơi ba cõi đều do tu đạo đoạn trừ.</w:t>
      </w:r>
    </w:p>
    <w:p>
      <w:pPr>
        <w:pStyle w:val="BodyText"/>
        <w:spacing w:line="276" w:lineRule="auto" w:before="114"/>
        <w:ind w:left="110" w:right="387"/>
      </w:pPr>
      <w:r>
        <w:rPr>
          <w:i/>
          <w:color w:val="231F20"/>
        </w:rPr>
        <w:t>Giới cấm thủ gồm thâu: </w:t>
      </w:r>
      <w:r>
        <w:rPr>
          <w:color w:val="231F20"/>
        </w:rPr>
        <w:t>một giới, một xứ, một uẩn, tám </w:t>
      </w:r>
      <w:r>
        <w:rPr>
          <w:color w:val="231F20"/>
          <w:spacing w:val="2"/>
        </w:rPr>
        <w:t>trí </w:t>
      </w:r>
      <w:r>
        <w:rPr>
          <w:color w:val="231F20"/>
        </w:rPr>
        <w:t>hiểu rõ (trừ hai trí diệt và đạo), một thức nhận biết, tất cả các </w:t>
      </w:r>
      <w:r>
        <w:rPr>
          <w:color w:val="231F20"/>
          <w:spacing w:val="2"/>
        </w:rPr>
        <w:t>thứ  </w:t>
      </w:r>
      <w:r>
        <w:rPr>
          <w:color w:val="231F20"/>
        </w:rPr>
        <w:t>do kiến khổ đoạn trừ, các thứ biến hành do kiến tập đoạn trừ, </w:t>
      </w:r>
      <w:r>
        <w:rPr>
          <w:color w:val="231F20"/>
          <w:spacing w:val="2"/>
        </w:rPr>
        <w:t>các </w:t>
      </w:r>
      <w:r>
        <w:rPr>
          <w:color w:val="231F20"/>
        </w:rPr>
        <w:t>thứ tùy miên tùy tăng duyên nơi hữu lậu do kiến đạo đoạn trừ trong cả ba</w:t>
      </w:r>
      <w:r>
        <w:rPr>
          <w:color w:val="231F20"/>
          <w:spacing w:val="10"/>
        </w:rPr>
        <w:t> </w:t>
      </w:r>
      <w:r>
        <w:rPr>
          <w:color w:val="231F20"/>
        </w:rPr>
        <w:t>cõi.</w:t>
      </w:r>
    </w:p>
    <w:p>
      <w:pPr>
        <w:pStyle w:val="BodyText"/>
        <w:spacing w:line="276" w:lineRule="auto" w:before="114"/>
        <w:ind w:left="110" w:right="390"/>
      </w:pPr>
      <w:r>
        <w:rPr>
          <w:i/>
          <w:color w:val="231F20"/>
        </w:rPr>
        <w:t>Ngã ngữ thủ gồm thâu: </w:t>
      </w:r>
      <w:r>
        <w:rPr>
          <w:color w:val="231F20"/>
        </w:rPr>
        <w:t>một giới, mười một xứ, một uẩn, </w:t>
      </w:r>
      <w:r>
        <w:rPr>
          <w:color w:val="231F20"/>
          <w:spacing w:val="-4"/>
        </w:rPr>
        <w:t>bảy</w:t>
      </w:r>
      <w:r>
        <w:rPr>
          <w:color w:val="231F20"/>
          <w:spacing w:val="57"/>
        </w:rPr>
        <w:t> </w:t>
      </w:r>
      <w:r>
        <w:rPr>
          <w:color w:val="231F20"/>
        </w:rPr>
        <w:t>trí</w:t>
      </w:r>
      <w:r>
        <w:rPr>
          <w:color w:val="231F20"/>
          <w:spacing w:val="-7"/>
        </w:rPr>
        <w:t> </w:t>
      </w:r>
      <w:r>
        <w:rPr>
          <w:color w:val="231F20"/>
        </w:rPr>
        <w:t>hiểu</w:t>
      </w:r>
      <w:r>
        <w:rPr>
          <w:color w:val="231F20"/>
          <w:spacing w:val="-7"/>
        </w:rPr>
        <w:t> </w:t>
      </w:r>
      <w:r>
        <w:rPr>
          <w:color w:val="231F20"/>
        </w:rPr>
        <w:t>rõ</w:t>
      </w:r>
      <w:r>
        <w:rPr>
          <w:color w:val="231F20"/>
          <w:spacing w:val="-7"/>
        </w:rPr>
        <w:t> </w:t>
      </w:r>
      <w:r>
        <w:rPr>
          <w:color w:val="231F20"/>
        </w:rPr>
        <w:t>(trừ</w:t>
      </w:r>
      <w:r>
        <w:rPr>
          <w:color w:val="231F20"/>
          <w:spacing w:val="-7"/>
        </w:rPr>
        <w:t> </w:t>
      </w:r>
      <w:r>
        <w:rPr>
          <w:color w:val="231F20"/>
        </w:rPr>
        <w:t>ba</w:t>
      </w:r>
      <w:r>
        <w:rPr>
          <w:color w:val="231F20"/>
          <w:spacing w:val="-7"/>
        </w:rPr>
        <w:t> </w:t>
      </w:r>
      <w:r>
        <w:rPr>
          <w:color w:val="231F20"/>
        </w:rPr>
        <w:t>trí</w:t>
      </w:r>
      <w:r>
        <w:rPr>
          <w:color w:val="231F20"/>
          <w:spacing w:val="-7"/>
        </w:rPr>
        <w:t> </w:t>
      </w:r>
      <w:r>
        <w:rPr>
          <w:color w:val="231F20"/>
        </w:rPr>
        <w:t>pháp,</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tùy miên tùy tăng nơi cõi Sắc và Vô</w:t>
      </w:r>
      <w:r>
        <w:rPr>
          <w:color w:val="231F20"/>
          <w:spacing w:val="-9"/>
        </w:rPr>
        <w:t> </w:t>
      </w:r>
      <w:r>
        <w:rPr>
          <w:color w:val="231F20"/>
        </w:rPr>
        <w:t>sắc.</w:t>
      </w:r>
    </w:p>
    <w:p>
      <w:pPr>
        <w:pStyle w:val="BodyText"/>
        <w:spacing w:before="114"/>
        <w:ind w:left="0" w:right="281" w:firstLine="0"/>
        <w:jc w:val="center"/>
      </w:pPr>
      <w:r>
        <w:rPr>
          <w:color w:val="231F20"/>
        </w:rPr>
        <w:t>*</w:t>
      </w:r>
    </w:p>
    <w:p>
      <w:pPr>
        <w:spacing w:line="276" w:lineRule="auto" w:before="244"/>
        <w:ind w:left="110" w:right="391" w:firstLine="566"/>
        <w:jc w:val="both"/>
        <w:rPr>
          <w:sz w:val="26"/>
        </w:rPr>
      </w:pPr>
      <w:r>
        <w:rPr>
          <w:i/>
          <w:color w:val="231F20"/>
          <w:sz w:val="26"/>
        </w:rPr>
        <w:t>Pháp quá khứ, pháp vị lai, pháp hiện tại gồm thâu: </w:t>
      </w:r>
      <w:r>
        <w:rPr>
          <w:color w:val="231F20"/>
          <w:sz w:val="26"/>
        </w:rPr>
        <w:t>mười </w:t>
      </w:r>
      <w:r>
        <w:rPr>
          <w:color w:val="231F20"/>
          <w:spacing w:val="-4"/>
          <w:sz w:val="26"/>
        </w:rPr>
        <w:t>tám </w:t>
      </w:r>
      <w:r>
        <w:rPr>
          <w:color w:val="231F20"/>
          <w:sz w:val="26"/>
        </w:rPr>
        <w:t>giới,</w:t>
      </w:r>
      <w:r>
        <w:rPr>
          <w:color w:val="231F20"/>
          <w:spacing w:val="-8"/>
          <w:sz w:val="26"/>
        </w:rPr>
        <w:t> </w:t>
      </w:r>
      <w:r>
        <w:rPr>
          <w:color w:val="231F20"/>
          <w:sz w:val="26"/>
        </w:rPr>
        <w:t>mười</w:t>
      </w:r>
      <w:r>
        <w:rPr>
          <w:color w:val="231F20"/>
          <w:spacing w:val="-7"/>
          <w:sz w:val="26"/>
        </w:rPr>
        <w:t> </w:t>
      </w:r>
      <w:r>
        <w:rPr>
          <w:color w:val="231F20"/>
          <w:sz w:val="26"/>
        </w:rPr>
        <w:t>hai</w:t>
      </w:r>
      <w:r>
        <w:rPr>
          <w:color w:val="231F20"/>
          <w:spacing w:val="-7"/>
          <w:sz w:val="26"/>
        </w:rPr>
        <w:t> </w:t>
      </w:r>
      <w:r>
        <w:rPr>
          <w:color w:val="231F20"/>
          <w:sz w:val="26"/>
        </w:rPr>
        <w:t>xứ,</w:t>
      </w:r>
      <w:r>
        <w:rPr>
          <w:color w:val="231F20"/>
          <w:spacing w:val="-7"/>
          <w:sz w:val="26"/>
        </w:rPr>
        <w:t> </w:t>
      </w:r>
      <w:r>
        <w:rPr>
          <w:color w:val="231F20"/>
          <w:sz w:val="26"/>
        </w:rPr>
        <w:t>năm</w:t>
      </w:r>
      <w:r>
        <w:rPr>
          <w:color w:val="231F20"/>
          <w:spacing w:val="-7"/>
          <w:sz w:val="26"/>
        </w:rPr>
        <w:t> </w:t>
      </w:r>
      <w:r>
        <w:rPr>
          <w:color w:val="231F20"/>
          <w:sz w:val="26"/>
        </w:rPr>
        <w:t>uẩn,</w:t>
      </w:r>
      <w:r>
        <w:rPr>
          <w:color w:val="231F20"/>
          <w:spacing w:val="-7"/>
          <w:sz w:val="26"/>
        </w:rPr>
        <w:t> </w:t>
      </w:r>
      <w:r>
        <w:rPr>
          <w:color w:val="231F20"/>
          <w:sz w:val="26"/>
        </w:rPr>
        <w:t>chín</w:t>
      </w:r>
      <w:r>
        <w:rPr>
          <w:color w:val="231F20"/>
          <w:spacing w:val="-7"/>
          <w:sz w:val="26"/>
        </w:rPr>
        <w:t> </w:t>
      </w:r>
      <w:r>
        <w:rPr>
          <w:color w:val="231F20"/>
          <w:sz w:val="26"/>
        </w:rPr>
        <w:t>trí</w:t>
      </w:r>
      <w:r>
        <w:rPr>
          <w:color w:val="231F20"/>
          <w:spacing w:val="-8"/>
          <w:sz w:val="26"/>
        </w:rPr>
        <w:t> </w:t>
      </w:r>
      <w:r>
        <w:rPr>
          <w:color w:val="231F20"/>
          <w:sz w:val="26"/>
        </w:rPr>
        <w:t>hiểu</w:t>
      </w:r>
      <w:r>
        <w:rPr>
          <w:color w:val="231F20"/>
          <w:spacing w:val="-7"/>
          <w:sz w:val="26"/>
        </w:rPr>
        <w:t> </w:t>
      </w:r>
      <w:r>
        <w:rPr>
          <w:color w:val="231F20"/>
          <w:sz w:val="26"/>
        </w:rPr>
        <w:t>rõ</w:t>
      </w:r>
      <w:r>
        <w:rPr>
          <w:color w:val="231F20"/>
          <w:spacing w:val="-7"/>
          <w:sz w:val="26"/>
        </w:rPr>
        <w:t> </w:t>
      </w:r>
      <w:r>
        <w:rPr>
          <w:color w:val="231F20"/>
          <w:sz w:val="26"/>
        </w:rPr>
        <w:t>trừ</w:t>
      </w:r>
      <w:r>
        <w:rPr>
          <w:color w:val="231F20"/>
          <w:spacing w:val="-7"/>
          <w:sz w:val="26"/>
        </w:rPr>
        <w:t> </w:t>
      </w:r>
      <w:r>
        <w:rPr>
          <w:color w:val="231F20"/>
          <w:sz w:val="26"/>
        </w:rPr>
        <w:t>diệt</w:t>
      </w:r>
      <w:r>
        <w:rPr>
          <w:color w:val="231F20"/>
          <w:spacing w:val="-7"/>
          <w:sz w:val="26"/>
        </w:rPr>
        <w:t> </w:t>
      </w:r>
      <w:r>
        <w:rPr>
          <w:color w:val="231F20"/>
          <w:sz w:val="26"/>
        </w:rPr>
        <w:t>trí,</w:t>
      </w:r>
      <w:r>
        <w:rPr>
          <w:color w:val="231F20"/>
          <w:spacing w:val="-7"/>
          <w:sz w:val="26"/>
        </w:rPr>
        <w:t> </w:t>
      </w:r>
      <w:r>
        <w:rPr>
          <w:color w:val="231F20"/>
          <w:sz w:val="26"/>
        </w:rPr>
        <w:t>sáu</w:t>
      </w:r>
      <w:r>
        <w:rPr>
          <w:color w:val="231F20"/>
          <w:spacing w:val="-7"/>
          <w:sz w:val="26"/>
        </w:rPr>
        <w:t> </w:t>
      </w:r>
      <w:r>
        <w:rPr>
          <w:color w:val="231F20"/>
          <w:sz w:val="26"/>
        </w:rPr>
        <w:t>thức</w:t>
      </w:r>
      <w:r>
        <w:rPr>
          <w:color w:val="231F20"/>
          <w:spacing w:val="-7"/>
          <w:sz w:val="26"/>
        </w:rPr>
        <w:t> </w:t>
      </w:r>
      <w:r>
        <w:rPr>
          <w:color w:val="231F20"/>
          <w:sz w:val="26"/>
        </w:rPr>
        <w:t>nhận biết, là tất cả tùy miên tùy tăng.</w:t>
      </w:r>
    </w:p>
    <w:p>
      <w:pPr>
        <w:spacing w:line="276" w:lineRule="auto" w:before="114"/>
        <w:ind w:left="110" w:right="389" w:firstLine="566"/>
        <w:jc w:val="both"/>
        <w:rPr>
          <w:sz w:val="26"/>
        </w:rPr>
      </w:pPr>
      <w:r>
        <w:rPr>
          <w:i/>
          <w:color w:val="231F20"/>
          <w:sz w:val="26"/>
        </w:rPr>
        <w:t>Pháp không phải quá khứ, không phải vị lai, không phải </w:t>
      </w:r>
      <w:r>
        <w:rPr>
          <w:i/>
          <w:color w:val="231F20"/>
          <w:spacing w:val="-3"/>
          <w:sz w:val="26"/>
        </w:rPr>
        <w:t>hiện </w:t>
      </w:r>
      <w:r>
        <w:rPr>
          <w:i/>
          <w:color w:val="231F20"/>
          <w:sz w:val="26"/>
        </w:rPr>
        <w:t>tại gồm thâu: </w:t>
      </w:r>
      <w:r>
        <w:rPr>
          <w:color w:val="231F20"/>
          <w:sz w:val="26"/>
        </w:rPr>
        <w:t>một giới, một xứ, không có uẩn, sáu trí hiểu rõ (trừ bốn trí tha tâm, khổ, tập, đạo), một thức nhận biết, không phải là</w:t>
      </w:r>
      <w:r>
        <w:rPr>
          <w:color w:val="231F20"/>
          <w:spacing w:val="-28"/>
          <w:sz w:val="26"/>
        </w:rPr>
        <w:t> </w:t>
      </w:r>
      <w:r>
        <w:rPr>
          <w:color w:val="231F20"/>
          <w:sz w:val="26"/>
        </w:rPr>
        <w:t>tùy miên tùy tăng.</w:t>
      </w:r>
    </w:p>
    <w:p>
      <w:pPr>
        <w:pStyle w:val="BodyText"/>
        <w:spacing w:before="114"/>
        <w:ind w:left="0" w:right="281" w:firstLine="0"/>
        <w:jc w:val="center"/>
      </w:pPr>
      <w:r>
        <w:rPr>
          <w:color w:val="231F20"/>
        </w:rPr>
        <w:t>*</w:t>
      </w:r>
    </w:p>
    <w:p>
      <w:pPr>
        <w:pStyle w:val="BodyText"/>
        <w:spacing w:line="276" w:lineRule="auto" w:before="243"/>
        <w:ind w:left="110" w:right="391"/>
      </w:pPr>
      <w:r>
        <w:rPr>
          <w:i/>
          <w:color w:val="231F20"/>
        </w:rPr>
        <w:t>Pháp thuộc cõi Dục gồm thâu: </w:t>
      </w:r>
      <w:r>
        <w:rPr>
          <w:color w:val="231F20"/>
        </w:rPr>
        <w:t>mười tám giới, mười hai xứ, năm</w:t>
      </w:r>
      <w:r>
        <w:rPr>
          <w:color w:val="231F20"/>
          <w:spacing w:val="-9"/>
        </w:rPr>
        <w:t> </w:t>
      </w:r>
      <w:r>
        <w:rPr>
          <w:color w:val="231F20"/>
        </w:rPr>
        <w:t>uẩn,</w:t>
      </w:r>
      <w:r>
        <w:rPr>
          <w:color w:val="231F20"/>
          <w:spacing w:val="-8"/>
        </w:rPr>
        <w:t> </w:t>
      </w:r>
      <w:r>
        <w:rPr>
          <w:color w:val="231F20"/>
        </w:rPr>
        <w:t>bảy</w:t>
      </w:r>
      <w:r>
        <w:rPr>
          <w:color w:val="231F20"/>
          <w:spacing w:val="-8"/>
        </w:rPr>
        <w:t> </w:t>
      </w:r>
      <w:r>
        <w:rPr>
          <w:color w:val="231F20"/>
        </w:rPr>
        <w:t>trí</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ba</w:t>
      </w:r>
      <w:r>
        <w:rPr>
          <w:color w:val="231F20"/>
          <w:spacing w:val="-9"/>
        </w:rPr>
        <w:t> </w:t>
      </w:r>
      <w:r>
        <w:rPr>
          <w:color w:val="231F20"/>
        </w:rPr>
        <w:t>trí</w:t>
      </w:r>
      <w:r>
        <w:rPr>
          <w:color w:val="231F20"/>
          <w:spacing w:val="-8"/>
        </w:rPr>
        <w:t> </w:t>
      </w:r>
      <w:r>
        <w:rPr>
          <w:color w:val="231F20"/>
        </w:rPr>
        <w:t>loại,</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sáu</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 là tất cả tùy miên tùy tăng ở cõi</w:t>
      </w:r>
      <w:r>
        <w:rPr>
          <w:color w:val="231F20"/>
          <w:spacing w:val="-1"/>
        </w:rPr>
        <w:t> </w:t>
      </w:r>
      <w:r>
        <w:rPr>
          <w:color w:val="231F20"/>
        </w:rPr>
        <w:t>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Pháp thuộc cõi Sắc gồm thâu: </w:t>
      </w:r>
      <w:r>
        <w:rPr>
          <w:color w:val="231F20"/>
        </w:rPr>
        <w:t>mười bốn giới, mười xứ, năm uẩn, bảy trí hiểu rõ (trừ ba trí pháp, diệt, đạo), bốn thức nhận biết, là tất cả tùy miên tùy tăng ở cõi Sắc.</w:t>
      </w:r>
    </w:p>
    <w:p>
      <w:pPr>
        <w:pStyle w:val="BodyText"/>
        <w:spacing w:line="276" w:lineRule="auto"/>
        <w:ind w:right="107"/>
      </w:pPr>
      <w:r>
        <w:rPr>
          <w:i/>
          <w:color w:val="231F20"/>
        </w:rPr>
        <w:t>Pháp thuộc cõi Vô sắc gồm thâu: </w:t>
      </w:r>
      <w:r>
        <w:rPr>
          <w:color w:val="231F20"/>
        </w:rPr>
        <w:t>ba giới, hai xứ, bốn uẩn, sáu trí hiểu rõ (trừ bốn trí pháp, tha tâm, diệt, đạo), một thức nhận biết, là tất cả tùy miên tùy tăng ở cõi Vô sắc.</w:t>
      </w:r>
    </w:p>
    <w:p>
      <w:pPr>
        <w:spacing w:line="276" w:lineRule="auto" w:before="111"/>
        <w:ind w:left="393" w:right="107" w:firstLine="566"/>
        <w:jc w:val="both"/>
        <w:rPr>
          <w:sz w:val="26"/>
        </w:rPr>
      </w:pPr>
      <w:r>
        <w:rPr>
          <w:i/>
          <w:color w:val="231F20"/>
          <w:sz w:val="26"/>
        </w:rPr>
        <w:t>Pháp không hệ thuộc gồm thâu: </w:t>
      </w:r>
      <w:r>
        <w:rPr>
          <w:color w:val="231F20"/>
          <w:sz w:val="26"/>
        </w:rPr>
        <w:t>ba giới, hai xứ, năm uẩn, tám trí hiểu rõ (trừ khổ và tập), một thức nhận biết, không phải là tùy miên tùy tăng.</w:t>
      </w:r>
    </w:p>
    <w:p>
      <w:pPr>
        <w:pStyle w:val="BodyText"/>
        <w:ind w:left="283" w:firstLine="0"/>
        <w:jc w:val="center"/>
      </w:pPr>
      <w:r>
        <w:rPr>
          <w:color w:val="231F20"/>
        </w:rPr>
        <w:t>*</w:t>
      </w:r>
    </w:p>
    <w:p>
      <w:pPr>
        <w:pStyle w:val="BodyText"/>
        <w:spacing w:line="276" w:lineRule="auto" w:before="242"/>
        <w:ind w:right="107"/>
      </w:pPr>
      <w:r>
        <w:rPr>
          <w:i/>
          <w:color w:val="231F20"/>
        </w:rPr>
        <w:t>Pháp thiện làm nhân gồm thâu: </w:t>
      </w:r>
      <w:r>
        <w:rPr>
          <w:color w:val="231F20"/>
        </w:rPr>
        <w:t>mười tám giới, mười hai xứ, năm</w:t>
      </w:r>
      <w:r>
        <w:rPr>
          <w:color w:val="231F20"/>
          <w:spacing w:val="-13"/>
        </w:rPr>
        <w:t> </w:t>
      </w:r>
      <w:r>
        <w:rPr>
          <w:color w:val="231F20"/>
        </w:rPr>
        <w:t>uẩn,</w:t>
      </w:r>
      <w:r>
        <w:rPr>
          <w:color w:val="231F20"/>
          <w:spacing w:val="-12"/>
        </w:rPr>
        <w:t> </w:t>
      </w:r>
      <w:r>
        <w:rPr>
          <w:color w:val="231F20"/>
        </w:rPr>
        <w:t>chín</w:t>
      </w:r>
      <w:r>
        <w:rPr>
          <w:color w:val="231F20"/>
          <w:spacing w:val="-12"/>
        </w:rPr>
        <w:t> </w:t>
      </w:r>
      <w:r>
        <w:rPr>
          <w:color w:val="231F20"/>
        </w:rPr>
        <w:t>trí</w:t>
      </w:r>
      <w:r>
        <w:rPr>
          <w:color w:val="231F20"/>
          <w:spacing w:val="-12"/>
        </w:rPr>
        <w:t> </w:t>
      </w:r>
      <w:r>
        <w:rPr>
          <w:color w:val="231F20"/>
        </w:rPr>
        <w:t>hiểu</w:t>
      </w:r>
      <w:r>
        <w:rPr>
          <w:color w:val="231F20"/>
          <w:spacing w:val="-12"/>
        </w:rPr>
        <w:t> </w:t>
      </w:r>
      <w:r>
        <w:rPr>
          <w:color w:val="231F20"/>
        </w:rPr>
        <w:t>rõ</w:t>
      </w:r>
      <w:r>
        <w:rPr>
          <w:color w:val="231F20"/>
          <w:spacing w:val="-12"/>
        </w:rPr>
        <w:t> </w:t>
      </w:r>
      <w:r>
        <w:rPr>
          <w:color w:val="231F20"/>
        </w:rPr>
        <w:t>trừ</w:t>
      </w:r>
      <w:r>
        <w:rPr>
          <w:color w:val="231F20"/>
          <w:spacing w:val="-12"/>
        </w:rPr>
        <w:t> </w:t>
      </w:r>
      <w:r>
        <w:rPr>
          <w:color w:val="231F20"/>
        </w:rPr>
        <w:t>diệt</w:t>
      </w:r>
      <w:r>
        <w:rPr>
          <w:color w:val="231F20"/>
          <w:spacing w:val="-13"/>
        </w:rPr>
        <w:t> </w:t>
      </w:r>
      <w:r>
        <w:rPr>
          <w:color w:val="231F20"/>
        </w:rPr>
        <w:t>trí,</w:t>
      </w:r>
      <w:r>
        <w:rPr>
          <w:color w:val="231F20"/>
          <w:spacing w:val="-12"/>
        </w:rPr>
        <w:t> </w:t>
      </w:r>
      <w:r>
        <w:rPr>
          <w:color w:val="231F20"/>
        </w:rPr>
        <w:t>sáu</w:t>
      </w:r>
      <w:r>
        <w:rPr>
          <w:color w:val="231F20"/>
          <w:spacing w:val="-12"/>
        </w:rPr>
        <w:t> </w:t>
      </w:r>
      <w:r>
        <w:rPr>
          <w:color w:val="231F20"/>
        </w:rPr>
        <w:t>thức</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các</w:t>
      </w:r>
      <w:r>
        <w:rPr>
          <w:color w:val="231F20"/>
          <w:spacing w:val="-12"/>
        </w:rPr>
        <w:t> </w:t>
      </w:r>
      <w:r>
        <w:rPr>
          <w:color w:val="231F20"/>
        </w:rPr>
        <w:t>biến</w:t>
      </w:r>
      <w:r>
        <w:rPr>
          <w:color w:val="231F20"/>
          <w:spacing w:val="-12"/>
        </w:rPr>
        <w:t> </w:t>
      </w:r>
      <w:r>
        <w:rPr>
          <w:color w:val="231F20"/>
        </w:rPr>
        <w:t>hành nơi ba cõi, cùng các tùy miên tùy tăng do tu đạo đoạn trừ.</w:t>
      </w:r>
    </w:p>
    <w:p>
      <w:pPr>
        <w:pStyle w:val="BodyText"/>
        <w:spacing w:line="276" w:lineRule="auto"/>
        <w:ind w:right="107"/>
      </w:pPr>
      <w:r>
        <w:rPr>
          <w:i/>
          <w:color w:val="231F20"/>
        </w:rPr>
        <w:t>Pháp bất thiện làm nhân gồm thâu: </w:t>
      </w:r>
      <w:r>
        <w:rPr>
          <w:color w:val="231F20"/>
        </w:rPr>
        <w:t>mười tám giới, mười hai xứ, năm uẩn, bảy trí hiểu rõ (trừ ba trí loại, diệt, đạo), sáu thức nhận biết, là tất cả tùy miên tùy tăng ở cõi Dục.</w:t>
      </w:r>
    </w:p>
    <w:p>
      <w:pPr>
        <w:pStyle w:val="BodyText"/>
        <w:spacing w:line="276" w:lineRule="auto"/>
        <w:ind w:right="108"/>
      </w:pPr>
      <w:r>
        <w:rPr>
          <w:i/>
          <w:color w:val="231F20"/>
        </w:rPr>
        <w:t>Pháp vô ký làm nhân gồm thâu: </w:t>
      </w:r>
      <w:r>
        <w:rPr>
          <w:color w:val="231F20"/>
        </w:rPr>
        <w:t>mười tám giới, mười hai xứ, năm uẩn, tám trí hiểu rõ (trừ hai trí diệt và đạo), sáu thức nhận biết, là tất cả tùy miên tùy tăng.</w:t>
      </w:r>
    </w:p>
    <w:p>
      <w:pPr>
        <w:spacing w:line="276" w:lineRule="auto" w:before="111"/>
        <w:ind w:left="393" w:right="106" w:firstLine="566"/>
        <w:jc w:val="both"/>
        <w:rPr>
          <w:sz w:val="26"/>
        </w:rPr>
      </w:pPr>
      <w:r>
        <w:rPr>
          <w:i/>
          <w:color w:val="231F20"/>
          <w:sz w:val="26"/>
        </w:rPr>
        <w:t>Pháp không phải thiện, không phải bất thiện, không phải vô</w:t>
      </w:r>
      <w:r>
        <w:rPr>
          <w:i/>
          <w:color w:val="231F20"/>
          <w:spacing w:val="-22"/>
          <w:sz w:val="26"/>
        </w:rPr>
        <w:t> </w:t>
      </w:r>
      <w:r>
        <w:rPr>
          <w:i/>
          <w:color w:val="231F20"/>
          <w:sz w:val="26"/>
        </w:rPr>
        <w:t>ký </w:t>
      </w:r>
      <w:r>
        <w:rPr>
          <w:i/>
          <w:color w:val="231F20"/>
          <w:sz w:val="26"/>
        </w:rPr>
        <w:t>làm nhân gồm thâu: </w:t>
      </w:r>
      <w:r>
        <w:rPr>
          <w:color w:val="231F20"/>
          <w:sz w:val="26"/>
        </w:rPr>
        <w:t>một giới, một xứ, không có uẩn, sáu trí hiểu rõ (trừ</w:t>
      </w:r>
      <w:r>
        <w:rPr>
          <w:color w:val="231F20"/>
          <w:spacing w:val="-6"/>
          <w:sz w:val="26"/>
        </w:rPr>
        <w:t> </w:t>
      </w:r>
      <w:r>
        <w:rPr>
          <w:color w:val="231F20"/>
          <w:sz w:val="26"/>
        </w:rPr>
        <w:t>bốn</w:t>
      </w:r>
      <w:r>
        <w:rPr>
          <w:color w:val="231F20"/>
          <w:spacing w:val="-6"/>
          <w:sz w:val="26"/>
        </w:rPr>
        <w:t> </w:t>
      </w:r>
      <w:r>
        <w:rPr>
          <w:color w:val="231F20"/>
          <w:sz w:val="26"/>
        </w:rPr>
        <w:t>trí</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6"/>
          <w:sz w:val="26"/>
        </w:rPr>
        <w:t> </w:t>
      </w:r>
      <w:r>
        <w:rPr>
          <w:color w:val="231F20"/>
          <w:sz w:val="26"/>
        </w:rPr>
        <w:t>khổ,</w:t>
      </w:r>
      <w:r>
        <w:rPr>
          <w:color w:val="231F20"/>
          <w:spacing w:val="-6"/>
          <w:sz w:val="26"/>
        </w:rPr>
        <w:t> </w:t>
      </w:r>
      <w:r>
        <w:rPr>
          <w:color w:val="231F20"/>
          <w:sz w:val="26"/>
        </w:rPr>
        <w:t>tập,</w:t>
      </w:r>
      <w:r>
        <w:rPr>
          <w:color w:val="231F20"/>
          <w:spacing w:val="-6"/>
          <w:sz w:val="26"/>
        </w:rPr>
        <w:t> </w:t>
      </w:r>
      <w:r>
        <w:rPr>
          <w:color w:val="231F20"/>
          <w:sz w:val="26"/>
        </w:rPr>
        <w:t>đạo),</w:t>
      </w:r>
      <w:r>
        <w:rPr>
          <w:color w:val="231F20"/>
          <w:spacing w:val="-6"/>
          <w:sz w:val="26"/>
        </w:rPr>
        <w:t> </w:t>
      </w:r>
      <w:r>
        <w:rPr>
          <w:color w:val="231F20"/>
          <w:sz w:val="26"/>
        </w:rPr>
        <w:t>một</w:t>
      </w:r>
      <w:r>
        <w:rPr>
          <w:color w:val="231F20"/>
          <w:spacing w:val="-6"/>
          <w:sz w:val="26"/>
        </w:rPr>
        <w:t> </w:t>
      </w:r>
      <w:r>
        <w:rPr>
          <w:color w:val="231F20"/>
          <w:sz w:val="26"/>
        </w:rPr>
        <w:t>thức</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 tùy miên tùy tăng.</w:t>
      </w:r>
    </w:p>
    <w:p>
      <w:pPr>
        <w:pStyle w:val="BodyText"/>
        <w:spacing w:before="110"/>
        <w:ind w:left="283" w:firstLine="0"/>
        <w:jc w:val="center"/>
      </w:pPr>
      <w:r>
        <w:rPr>
          <w:color w:val="231F20"/>
        </w:rPr>
        <w:t>*</w:t>
      </w:r>
    </w:p>
    <w:p>
      <w:pPr>
        <w:spacing w:line="276" w:lineRule="auto" w:before="243"/>
        <w:ind w:left="393" w:right="106" w:firstLine="566"/>
        <w:jc w:val="both"/>
        <w:rPr>
          <w:sz w:val="26"/>
        </w:rPr>
      </w:pPr>
      <w:r>
        <w:rPr>
          <w:i/>
          <w:color w:val="231F20"/>
          <w:sz w:val="26"/>
        </w:rPr>
        <w:t>Pháp duyên có đối tượng duyên gồm thâu: </w:t>
      </w:r>
      <w:r>
        <w:rPr>
          <w:color w:val="231F20"/>
          <w:sz w:val="26"/>
        </w:rPr>
        <w:t>ba giới, hai xứ, bốn uẩn, chín trí hiểu rõ trừ diệt trí, một thức nhận biết, các tùy miên tùy tăng duyên nơi hữu vi trong ba cõi.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Pháp duyên không có đối tượng duyên gồm thâu: </w:t>
      </w:r>
      <w:r>
        <w:rPr>
          <w:color w:val="231F20"/>
          <w:sz w:val="26"/>
        </w:rPr>
        <w:t>tám giới, hai xứ, bốn uẩn, chín trí hiểu rõ trừ diệt trí, một thức nhận biết, là tất cả tùy miên tùy tăng.</w:t>
      </w:r>
    </w:p>
    <w:p>
      <w:pPr>
        <w:spacing w:line="273" w:lineRule="auto" w:before="111"/>
        <w:ind w:left="110" w:right="390" w:firstLine="566"/>
        <w:jc w:val="both"/>
        <w:rPr>
          <w:sz w:val="26"/>
        </w:rPr>
      </w:pPr>
      <w:r>
        <w:rPr>
          <w:i/>
          <w:color w:val="231F20"/>
          <w:sz w:val="26"/>
        </w:rPr>
        <w:t>Pháp</w:t>
      </w:r>
      <w:r>
        <w:rPr>
          <w:i/>
          <w:color w:val="231F20"/>
          <w:spacing w:val="-13"/>
          <w:sz w:val="26"/>
        </w:rPr>
        <w:t> </w:t>
      </w:r>
      <w:r>
        <w:rPr>
          <w:i/>
          <w:color w:val="231F20"/>
          <w:sz w:val="26"/>
        </w:rPr>
        <w:t>duyên</w:t>
      </w:r>
      <w:r>
        <w:rPr>
          <w:i/>
          <w:color w:val="231F20"/>
          <w:spacing w:val="-13"/>
          <w:sz w:val="26"/>
        </w:rPr>
        <w:t> </w:t>
      </w:r>
      <w:r>
        <w:rPr>
          <w:i/>
          <w:color w:val="231F20"/>
          <w:sz w:val="26"/>
        </w:rPr>
        <w:t>có</w:t>
      </w:r>
      <w:r>
        <w:rPr>
          <w:i/>
          <w:color w:val="231F20"/>
          <w:spacing w:val="-13"/>
          <w:sz w:val="26"/>
        </w:rPr>
        <w:t> </w:t>
      </w:r>
      <w:r>
        <w:rPr>
          <w:i/>
          <w:color w:val="231F20"/>
          <w:sz w:val="26"/>
        </w:rPr>
        <w:t>đối</w:t>
      </w:r>
      <w:r>
        <w:rPr>
          <w:i/>
          <w:color w:val="231F20"/>
          <w:spacing w:val="-13"/>
          <w:sz w:val="26"/>
        </w:rPr>
        <w:t> </w:t>
      </w:r>
      <w:r>
        <w:rPr>
          <w:i/>
          <w:color w:val="231F20"/>
          <w:sz w:val="26"/>
        </w:rPr>
        <w:t>tượng</w:t>
      </w:r>
      <w:r>
        <w:rPr>
          <w:i/>
          <w:color w:val="231F20"/>
          <w:spacing w:val="-13"/>
          <w:sz w:val="26"/>
        </w:rPr>
        <w:t> </w:t>
      </w:r>
      <w:r>
        <w:rPr>
          <w:i/>
          <w:color w:val="231F20"/>
          <w:sz w:val="26"/>
        </w:rPr>
        <w:t>duyên,</w:t>
      </w:r>
      <w:r>
        <w:rPr>
          <w:i/>
          <w:color w:val="231F20"/>
          <w:spacing w:val="-13"/>
          <w:sz w:val="26"/>
        </w:rPr>
        <w:t> </w:t>
      </w:r>
      <w:r>
        <w:rPr>
          <w:i/>
          <w:color w:val="231F20"/>
          <w:sz w:val="26"/>
        </w:rPr>
        <w:t>không</w:t>
      </w:r>
      <w:r>
        <w:rPr>
          <w:i/>
          <w:color w:val="231F20"/>
          <w:spacing w:val="-13"/>
          <w:sz w:val="26"/>
        </w:rPr>
        <w:t> </w:t>
      </w:r>
      <w:r>
        <w:rPr>
          <w:i/>
          <w:color w:val="231F20"/>
          <w:sz w:val="26"/>
        </w:rPr>
        <w:t>có</w:t>
      </w:r>
      <w:r>
        <w:rPr>
          <w:i/>
          <w:color w:val="231F20"/>
          <w:spacing w:val="-13"/>
          <w:sz w:val="26"/>
        </w:rPr>
        <w:t> </w:t>
      </w:r>
      <w:r>
        <w:rPr>
          <w:i/>
          <w:color w:val="231F20"/>
          <w:sz w:val="26"/>
        </w:rPr>
        <w:t>đối</w:t>
      </w:r>
      <w:r>
        <w:rPr>
          <w:i/>
          <w:color w:val="231F20"/>
          <w:spacing w:val="-13"/>
          <w:sz w:val="26"/>
        </w:rPr>
        <w:t> </w:t>
      </w:r>
      <w:r>
        <w:rPr>
          <w:i/>
          <w:color w:val="231F20"/>
          <w:sz w:val="26"/>
        </w:rPr>
        <w:t>tượng</w:t>
      </w:r>
      <w:r>
        <w:rPr>
          <w:i/>
          <w:color w:val="231F20"/>
          <w:spacing w:val="-13"/>
          <w:sz w:val="26"/>
        </w:rPr>
        <w:t> </w:t>
      </w:r>
      <w:r>
        <w:rPr>
          <w:i/>
          <w:color w:val="231F20"/>
          <w:sz w:val="26"/>
        </w:rPr>
        <w:t>duyên</w:t>
      </w:r>
      <w:r>
        <w:rPr>
          <w:i/>
          <w:color w:val="231F20"/>
          <w:spacing w:val="-13"/>
          <w:sz w:val="26"/>
        </w:rPr>
        <w:t> </w:t>
      </w:r>
      <w:r>
        <w:rPr>
          <w:i/>
          <w:color w:val="231F20"/>
          <w:sz w:val="26"/>
        </w:rPr>
        <w:t>gồm </w:t>
      </w:r>
      <w:r>
        <w:rPr>
          <w:i/>
          <w:color w:val="231F20"/>
          <w:sz w:val="26"/>
        </w:rPr>
        <w:t>thâu: </w:t>
      </w:r>
      <w:r>
        <w:rPr>
          <w:color w:val="231F20"/>
          <w:sz w:val="26"/>
        </w:rPr>
        <w:t>ba giới, hai xứ, bốn uẩn, chín trí hiểu rõ trừ diệt trí, một thức nhận biết, các tùy miên tùy tăng duyên nơi hữu vi trong ba cõi.</w:t>
      </w:r>
    </w:p>
    <w:p>
      <w:pPr>
        <w:spacing w:line="273" w:lineRule="auto" w:before="111"/>
        <w:ind w:left="110" w:right="390" w:firstLine="566"/>
        <w:jc w:val="both"/>
        <w:rPr>
          <w:sz w:val="26"/>
        </w:rPr>
      </w:pPr>
      <w:r>
        <w:rPr>
          <w:i/>
          <w:color w:val="231F20"/>
          <w:sz w:val="26"/>
        </w:rPr>
        <w:t>Pháp không phải duyên có đối tượng duyên, không phải duyên </w:t>
      </w:r>
      <w:r>
        <w:rPr>
          <w:i/>
          <w:color w:val="231F20"/>
          <w:sz w:val="26"/>
        </w:rPr>
        <w:t>không có đối tượng duyên gồm thâu: </w:t>
      </w:r>
      <w:r>
        <w:rPr>
          <w:color w:val="231F20"/>
          <w:sz w:val="26"/>
        </w:rPr>
        <w:t>mười một giới, mười một </w:t>
      </w:r>
      <w:r>
        <w:rPr>
          <w:color w:val="231F20"/>
          <w:spacing w:val="-4"/>
          <w:sz w:val="26"/>
        </w:rPr>
        <w:t>xứ,</w:t>
      </w:r>
      <w:r>
        <w:rPr>
          <w:color w:val="231F20"/>
          <w:spacing w:val="57"/>
          <w:sz w:val="26"/>
        </w:rPr>
        <w:t> </w:t>
      </w:r>
      <w:r>
        <w:rPr>
          <w:color w:val="231F20"/>
          <w:sz w:val="26"/>
        </w:rPr>
        <w:t>hai uẩn, chín trí hiểu rõ trừ tha tâm trí, sáu thức nhận biết, các tùy miên tùy tăng duyên nơi hữu lậu trong ba cõi.</w:t>
      </w:r>
    </w:p>
    <w:p>
      <w:pPr>
        <w:pStyle w:val="BodyText"/>
        <w:spacing w:before="110"/>
        <w:ind w:left="216" w:right="497" w:firstLine="0"/>
        <w:jc w:val="center"/>
      </w:pPr>
      <w:r>
        <w:rPr>
          <w:color w:val="231F20"/>
        </w:rPr>
        <w:t>**</w:t>
      </w:r>
    </w:p>
    <w:p>
      <w:pPr>
        <w:pStyle w:val="BodyText"/>
        <w:spacing w:line="273" w:lineRule="auto" w:before="239"/>
        <w:ind w:left="110" w:right="390"/>
      </w:pPr>
      <w:r>
        <w:rPr>
          <w:b/>
          <w:i/>
          <w:color w:val="231F20"/>
        </w:rPr>
        <w:t>* Sắc uẩn gồm thâu: </w:t>
      </w:r>
      <w:r>
        <w:rPr>
          <w:color w:val="231F20"/>
        </w:rPr>
        <w:t>mười một giới, mười một xứ, một uẩn, tám trí hiểu rõ (trừ hai trí tha tâm và diệt), sáu thức nhận biết, các biến hành nơi cõi Dục và cõi Sắc cùng các tùy miên tùy tăng do tu đạo đoạn trừ.</w:t>
      </w:r>
    </w:p>
    <w:p>
      <w:pPr>
        <w:pStyle w:val="BodyText"/>
        <w:spacing w:line="273" w:lineRule="auto" w:before="110"/>
        <w:ind w:left="110" w:right="391"/>
      </w:pPr>
      <w:r>
        <w:rPr>
          <w:i/>
          <w:color w:val="231F20"/>
        </w:rPr>
        <w:t>Thọ uẩn gồm thâu: </w:t>
      </w:r>
      <w:r>
        <w:rPr>
          <w:color w:val="231F20"/>
        </w:rPr>
        <w:t>một giới, một xứ, một uẩn, chín trí hiểu rõ trừ diệt trí, một thức nhận biết, là tất cả tùy miên tùy tăng.</w:t>
      </w:r>
    </w:p>
    <w:p>
      <w:pPr>
        <w:spacing w:before="112"/>
        <w:ind w:left="677" w:right="0" w:firstLine="0"/>
        <w:jc w:val="both"/>
        <w:rPr>
          <w:sz w:val="26"/>
        </w:rPr>
      </w:pPr>
      <w:r>
        <w:rPr>
          <w:i/>
          <w:color w:val="231F20"/>
          <w:sz w:val="26"/>
        </w:rPr>
        <w:t>Tưởng uẩn, hành uẩn </w:t>
      </w:r>
      <w:r>
        <w:rPr>
          <w:color w:val="231F20"/>
          <w:sz w:val="26"/>
        </w:rPr>
        <w:t>cũng như vậy.</w:t>
      </w:r>
    </w:p>
    <w:p>
      <w:pPr>
        <w:pStyle w:val="BodyText"/>
        <w:spacing w:line="273" w:lineRule="auto" w:before="155"/>
        <w:ind w:left="110" w:right="391"/>
      </w:pPr>
      <w:r>
        <w:rPr>
          <w:i/>
          <w:color w:val="231F20"/>
        </w:rPr>
        <w:t>Thức uẩn gồm thâu: </w:t>
      </w:r>
      <w:r>
        <w:rPr>
          <w:color w:val="231F20"/>
        </w:rPr>
        <w:t>bảy giới, một xứ, một uẩn, chín trí hiểu </w:t>
      </w:r>
      <w:r>
        <w:rPr>
          <w:color w:val="231F20"/>
          <w:spacing w:val="-6"/>
        </w:rPr>
        <w:t>rõ </w:t>
      </w:r>
      <w:r>
        <w:rPr>
          <w:color w:val="231F20"/>
        </w:rPr>
        <w:t>trừ diệt trí, một thức nhận biết, là tất cả tùy miên tùy tăng.</w:t>
      </w:r>
    </w:p>
    <w:p>
      <w:pPr>
        <w:pStyle w:val="BodyText"/>
        <w:ind w:left="0" w:right="281" w:firstLine="0"/>
        <w:jc w:val="center"/>
      </w:pPr>
      <w:r>
        <w:rPr>
          <w:color w:val="231F20"/>
        </w:rPr>
        <w:t>*</w:t>
      </w:r>
    </w:p>
    <w:p>
      <w:pPr>
        <w:pStyle w:val="BodyText"/>
        <w:spacing w:line="273" w:lineRule="auto" w:before="240"/>
        <w:ind w:left="110" w:right="390"/>
      </w:pPr>
      <w:r>
        <w:rPr>
          <w:i/>
          <w:color w:val="231F20"/>
        </w:rPr>
        <w:t>Sắc thủ uẩn gồm thâu: </w:t>
      </w:r>
      <w:r>
        <w:rPr>
          <w:color w:val="231F20"/>
        </w:rPr>
        <w:t>mười một giới, mười một xứ, một uẩn, bảy trí hiểu rõ (trừ ba trí tha tâm, diệt, đạo), sáu thức nhận biết, các biến hành nơi cõi Dục và cõi Sắc cùng các tùy miên tùy tăng do tu đạo đoạn trừ.</w:t>
      </w:r>
    </w:p>
    <w:p>
      <w:pPr>
        <w:pStyle w:val="BodyText"/>
        <w:spacing w:line="273" w:lineRule="auto" w:before="110"/>
        <w:ind w:left="110" w:right="391"/>
      </w:pPr>
      <w:r>
        <w:rPr>
          <w:i/>
          <w:color w:val="231F20"/>
        </w:rPr>
        <w:t>Thọ</w:t>
      </w:r>
      <w:r>
        <w:rPr>
          <w:i/>
          <w:color w:val="231F20"/>
          <w:spacing w:val="-17"/>
        </w:rPr>
        <w:t> </w:t>
      </w:r>
      <w:r>
        <w:rPr>
          <w:i/>
          <w:color w:val="231F20"/>
        </w:rPr>
        <w:t>thủ</w:t>
      </w:r>
      <w:r>
        <w:rPr>
          <w:i/>
          <w:color w:val="231F20"/>
          <w:spacing w:val="-16"/>
        </w:rPr>
        <w:t> </w:t>
      </w:r>
      <w:r>
        <w:rPr>
          <w:i/>
          <w:color w:val="231F20"/>
        </w:rPr>
        <w:t>uẩn</w:t>
      </w:r>
      <w:r>
        <w:rPr>
          <w:i/>
          <w:color w:val="231F20"/>
          <w:spacing w:val="-16"/>
        </w:rPr>
        <w:t> </w:t>
      </w:r>
      <w:r>
        <w:rPr>
          <w:i/>
          <w:color w:val="231F20"/>
        </w:rPr>
        <w:t>gồm</w:t>
      </w:r>
      <w:r>
        <w:rPr>
          <w:i/>
          <w:color w:val="231F20"/>
          <w:spacing w:val="-17"/>
        </w:rPr>
        <w:t> </w:t>
      </w:r>
      <w:r>
        <w:rPr>
          <w:i/>
          <w:color w:val="231F20"/>
          <w:spacing w:val="-3"/>
        </w:rPr>
        <w:t>thâu:</w:t>
      </w:r>
      <w:r>
        <w:rPr>
          <w:i/>
          <w:color w:val="231F20"/>
          <w:spacing w:val="-16"/>
        </w:rPr>
        <w:t> </w:t>
      </w:r>
      <w:r>
        <w:rPr>
          <w:color w:val="231F20"/>
        </w:rPr>
        <w:t>một</w:t>
      </w:r>
      <w:r>
        <w:rPr>
          <w:color w:val="231F20"/>
          <w:spacing w:val="-16"/>
        </w:rPr>
        <w:t> </w:t>
      </w:r>
      <w:r>
        <w:rPr>
          <w:color w:val="231F20"/>
          <w:spacing w:val="-3"/>
        </w:rPr>
        <w:t>giới,</w:t>
      </w:r>
      <w:r>
        <w:rPr>
          <w:color w:val="231F20"/>
          <w:spacing w:val="-16"/>
        </w:rPr>
        <w:t> </w:t>
      </w:r>
      <w:r>
        <w:rPr>
          <w:color w:val="231F20"/>
        </w:rPr>
        <w:t>một</w:t>
      </w:r>
      <w:r>
        <w:rPr>
          <w:color w:val="231F20"/>
          <w:spacing w:val="-17"/>
        </w:rPr>
        <w:t> </w:t>
      </w:r>
      <w:r>
        <w:rPr>
          <w:color w:val="231F20"/>
        </w:rPr>
        <w:t>xứ,</w:t>
      </w:r>
      <w:r>
        <w:rPr>
          <w:color w:val="231F20"/>
          <w:spacing w:val="-16"/>
        </w:rPr>
        <w:t> </w:t>
      </w:r>
      <w:r>
        <w:rPr>
          <w:color w:val="231F20"/>
        </w:rPr>
        <w:t>một</w:t>
      </w:r>
      <w:r>
        <w:rPr>
          <w:color w:val="231F20"/>
          <w:spacing w:val="-16"/>
        </w:rPr>
        <w:t> </w:t>
      </w:r>
      <w:r>
        <w:rPr>
          <w:color w:val="231F20"/>
          <w:spacing w:val="-3"/>
        </w:rPr>
        <w:t>uẩn,</w:t>
      </w:r>
      <w:r>
        <w:rPr>
          <w:color w:val="231F20"/>
          <w:spacing w:val="-16"/>
        </w:rPr>
        <w:t> </w:t>
      </w:r>
      <w:r>
        <w:rPr>
          <w:color w:val="231F20"/>
        </w:rPr>
        <w:t>tám</w:t>
      </w:r>
      <w:r>
        <w:rPr>
          <w:color w:val="231F20"/>
          <w:spacing w:val="-17"/>
        </w:rPr>
        <w:t> </w:t>
      </w:r>
      <w:r>
        <w:rPr>
          <w:color w:val="231F20"/>
        </w:rPr>
        <w:t>trí</w:t>
      </w:r>
      <w:r>
        <w:rPr>
          <w:color w:val="231F20"/>
          <w:spacing w:val="-16"/>
        </w:rPr>
        <w:t> </w:t>
      </w:r>
      <w:r>
        <w:rPr>
          <w:color w:val="231F20"/>
          <w:spacing w:val="-3"/>
        </w:rPr>
        <w:t>hiểu</w:t>
      </w:r>
      <w:r>
        <w:rPr>
          <w:color w:val="231F20"/>
          <w:spacing w:val="-16"/>
        </w:rPr>
        <w:t> </w:t>
      </w:r>
      <w:r>
        <w:rPr>
          <w:color w:val="231F20"/>
          <w:spacing w:val="-3"/>
        </w:rPr>
        <w:t>rõ (trừ</w:t>
      </w:r>
      <w:r>
        <w:rPr>
          <w:color w:val="231F20"/>
          <w:spacing w:val="-11"/>
        </w:rPr>
        <w:t> </w:t>
      </w:r>
      <w:r>
        <w:rPr>
          <w:color w:val="231F20"/>
        </w:rPr>
        <w:t>hai</w:t>
      </w:r>
      <w:r>
        <w:rPr>
          <w:color w:val="231F20"/>
          <w:spacing w:val="-10"/>
        </w:rPr>
        <w:t> </w:t>
      </w:r>
      <w:r>
        <w:rPr>
          <w:color w:val="231F20"/>
        </w:rPr>
        <w:t>trí</w:t>
      </w:r>
      <w:r>
        <w:rPr>
          <w:color w:val="231F20"/>
          <w:spacing w:val="-11"/>
        </w:rPr>
        <w:t> </w:t>
      </w:r>
      <w:r>
        <w:rPr>
          <w:color w:val="231F20"/>
          <w:spacing w:val="-3"/>
        </w:rPr>
        <w:t>diệt</w:t>
      </w:r>
      <w:r>
        <w:rPr>
          <w:color w:val="231F20"/>
          <w:spacing w:val="-10"/>
        </w:rPr>
        <w:t> </w:t>
      </w:r>
      <w:r>
        <w:rPr>
          <w:color w:val="231F20"/>
        </w:rPr>
        <w:t>và</w:t>
      </w:r>
      <w:r>
        <w:rPr>
          <w:color w:val="231F20"/>
          <w:spacing w:val="-11"/>
        </w:rPr>
        <w:t> </w:t>
      </w:r>
      <w:r>
        <w:rPr>
          <w:color w:val="231F20"/>
          <w:spacing w:val="-3"/>
        </w:rPr>
        <w:t>đạo),</w:t>
      </w:r>
      <w:r>
        <w:rPr>
          <w:color w:val="231F20"/>
          <w:spacing w:val="-10"/>
        </w:rPr>
        <w:t> </w:t>
      </w:r>
      <w:r>
        <w:rPr>
          <w:color w:val="231F20"/>
        </w:rPr>
        <w:t>một</w:t>
      </w:r>
      <w:r>
        <w:rPr>
          <w:color w:val="231F20"/>
          <w:spacing w:val="-11"/>
        </w:rPr>
        <w:t> </w:t>
      </w:r>
      <w:r>
        <w:rPr>
          <w:color w:val="231F20"/>
          <w:spacing w:val="-3"/>
        </w:rPr>
        <w:t>thức</w:t>
      </w:r>
      <w:r>
        <w:rPr>
          <w:color w:val="231F20"/>
          <w:spacing w:val="-10"/>
        </w:rPr>
        <w:t> </w:t>
      </w:r>
      <w:r>
        <w:rPr>
          <w:color w:val="231F20"/>
          <w:spacing w:val="-3"/>
        </w:rPr>
        <w:t>nhận</w:t>
      </w:r>
      <w:r>
        <w:rPr>
          <w:color w:val="231F20"/>
          <w:spacing w:val="-10"/>
        </w:rPr>
        <w:t> </w:t>
      </w:r>
      <w:r>
        <w:rPr>
          <w:color w:val="231F20"/>
          <w:spacing w:val="-3"/>
        </w:rPr>
        <w:t>biết,</w:t>
      </w:r>
      <w:r>
        <w:rPr>
          <w:color w:val="231F20"/>
          <w:spacing w:val="-11"/>
        </w:rPr>
        <w:t> </w:t>
      </w:r>
      <w:r>
        <w:rPr>
          <w:color w:val="231F20"/>
        </w:rPr>
        <w:t>là</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tùy</w:t>
      </w:r>
      <w:r>
        <w:rPr>
          <w:color w:val="231F20"/>
          <w:spacing w:val="-11"/>
        </w:rPr>
        <w:t> </w:t>
      </w:r>
      <w:r>
        <w:rPr>
          <w:color w:val="231F20"/>
          <w:spacing w:val="-3"/>
        </w:rPr>
        <w:t>miên</w:t>
      </w:r>
      <w:r>
        <w:rPr>
          <w:color w:val="231F20"/>
          <w:spacing w:val="-10"/>
        </w:rPr>
        <w:t> </w:t>
      </w:r>
      <w:r>
        <w:rPr>
          <w:color w:val="231F20"/>
        </w:rPr>
        <w:t>tùy</w:t>
      </w:r>
      <w:r>
        <w:rPr>
          <w:color w:val="231F20"/>
          <w:spacing w:val="-11"/>
        </w:rPr>
        <w:t> </w:t>
      </w:r>
      <w:r>
        <w:rPr>
          <w:color w:val="231F20"/>
          <w:spacing w:val="-3"/>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Tưởng thủ uẩn, hành thủ uẩn </w:t>
      </w:r>
      <w:r>
        <w:rPr>
          <w:color w:val="231F20"/>
          <w:sz w:val="26"/>
        </w:rPr>
        <w:t>cũng như vậy.</w:t>
      </w:r>
    </w:p>
    <w:p>
      <w:pPr>
        <w:pStyle w:val="BodyText"/>
        <w:spacing w:line="273" w:lineRule="auto" w:before="154"/>
        <w:ind w:right="104"/>
      </w:pPr>
      <w:r>
        <w:rPr>
          <w:i/>
          <w:color w:val="231F20"/>
        </w:rPr>
        <w:t>Thức thủ uẩn gồm thâu: </w:t>
      </w:r>
      <w:r>
        <w:rPr>
          <w:color w:val="231F20"/>
        </w:rPr>
        <w:t>một giới, một xứ, một uẩn, tám </w:t>
      </w:r>
      <w:r>
        <w:rPr>
          <w:color w:val="231F20"/>
          <w:spacing w:val="2"/>
        </w:rPr>
        <w:t>trí </w:t>
      </w:r>
      <w:r>
        <w:rPr>
          <w:color w:val="231F20"/>
        </w:rPr>
        <w:t>hiểu rõ (trừ hai trí diệt và đạo), một thức nhận biết, là tất cả </w:t>
      </w:r>
      <w:r>
        <w:rPr>
          <w:color w:val="231F20"/>
          <w:spacing w:val="2"/>
        </w:rPr>
        <w:t>tùy </w:t>
      </w:r>
      <w:r>
        <w:rPr>
          <w:color w:val="231F20"/>
        </w:rPr>
        <w:t>miên tùy</w:t>
      </w:r>
      <w:r>
        <w:rPr>
          <w:color w:val="231F20"/>
          <w:spacing w:val="10"/>
        </w:rPr>
        <w:t> </w:t>
      </w:r>
      <w:r>
        <w:rPr>
          <w:color w:val="231F20"/>
        </w:rPr>
        <w:t>tăng.</w:t>
      </w:r>
    </w:p>
    <w:p>
      <w:pPr>
        <w:pStyle w:val="BodyText"/>
        <w:ind w:left="283" w:firstLine="0"/>
        <w:jc w:val="center"/>
      </w:pPr>
      <w:r>
        <w:rPr>
          <w:color w:val="231F20"/>
        </w:rPr>
        <w:t>*</w:t>
      </w:r>
    </w:p>
    <w:p>
      <w:pPr>
        <w:spacing w:line="273" w:lineRule="auto" w:before="242"/>
        <w:ind w:left="393" w:right="107" w:firstLine="566"/>
        <w:jc w:val="both"/>
        <w:rPr>
          <w:sz w:val="26"/>
        </w:rPr>
      </w:pPr>
      <w:r>
        <w:rPr>
          <w:i/>
          <w:color w:val="231F20"/>
          <w:sz w:val="26"/>
        </w:rPr>
        <w:t>Nẻo Nại-lạc-ca (Địa ngục) gồm thâu: </w:t>
      </w:r>
      <w:r>
        <w:rPr>
          <w:color w:val="231F20"/>
          <w:sz w:val="26"/>
        </w:rPr>
        <w:t>mười tám giới, mười </w:t>
      </w:r>
      <w:r>
        <w:rPr>
          <w:color w:val="231F20"/>
          <w:spacing w:val="-4"/>
          <w:sz w:val="26"/>
        </w:rPr>
        <w:t>hai </w:t>
      </w:r>
      <w:r>
        <w:rPr>
          <w:color w:val="231F20"/>
          <w:sz w:val="26"/>
        </w:rPr>
        <w:t>xứ, năm uẩn, bảy trí hiểu rõ (trừ ba trí loại, diệt, đạo), sáu thức nhận biết, là tất cả tùy miên tùy tăng ở cõi Dục.</w:t>
      </w:r>
    </w:p>
    <w:p>
      <w:pPr>
        <w:spacing w:before="117"/>
        <w:ind w:left="960" w:right="0" w:firstLine="0"/>
        <w:jc w:val="both"/>
        <w:rPr>
          <w:sz w:val="26"/>
        </w:rPr>
      </w:pPr>
      <w:r>
        <w:rPr>
          <w:i/>
          <w:color w:val="231F20"/>
          <w:sz w:val="26"/>
        </w:rPr>
        <w:t>Nẻo bàng sinh, nẻo quỷ, nẻo người </w:t>
      </w:r>
      <w:r>
        <w:rPr>
          <w:color w:val="231F20"/>
          <w:sz w:val="26"/>
        </w:rPr>
        <w:t>cũng như vậy.</w:t>
      </w:r>
    </w:p>
    <w:p>
      <w:pPr>
        <w:pStyle w:val="BodyText"/>
        <w:spacing w:line="273" w:lineRule="auto" w:before="156"/>
        <w:ind w:right="107"/>
      </w:pPr>
      <w:r>
        <w:rPr>
          <w:i/>
          <w:color w:val="231F20"/>
        </w:rPr>
        <w:t>Nẻo trời gồm thâu: </w:t>
      </w:r>
      <w:r>
        <w:rPr>
          <w:color w:val="231F20"/>
        </w:rPr>
        <w:t>mười tám giới, mười hai xứ, năm uẩn, tám trí hiểu rõ (trừ hai trí diệt và đạo), sáu thức nhận biết, là tất cả tùy miên tùy tăng ở ba cõi.</w:t>
      </w:r>
    </w:p>
    <w:p>
      <w:pPr>
        <w:pStyle w:val="BodyText"/>
        <w:spacing w:before="117"/>
        <w:ind w:left="283" w:firstLine="0"/>
        <w:jc w:val="center"/>
      </w:pPr>
      <w:r>
        <w:rPr>
          <w:color w:val="231F20"/>
        </w:rPr>
        <w:t>*</w:t>
      </w:r>
    </w:p>
    <w:p>
      <w:pPr>
        <w:pStyle w:val="BodyText"/>
        <w:spacing w:line="273" w:lineRule="auto" w:before="241"/>
        <w:ind w:right="106"/>
      </w:pPr>
      <w:r>
        <w:rPr>
          <w:i/>
          <w:color w:val="231F20"/>
        </w:rPr>
        <w:t>Bộ</w:t>
      </w:r>
      <w:r>
        <w:rPr>
          <w:i/>
          <w:color w:val="231F20"/>
          <w:spacing w:val="-8"/>
        </w:rPr>
        <w:t> </w:t>
      </w:r>
      <w:r>
        <w:rPr>
          <w:i/>
          <w:color w:val="231F20"/>
        </w:rPr>
        <w:t>phiền</w:t>
      </w:r>
      <w:r>
        <w:rPr>
          <w:i/>
          <w:color w:val="231F20"/>
          <w:spacing w:val="-9"/>
        </w:rPr>
        <w:t> </w:t>
      </w:r>
      <w:r>
        <w:rPr>
          <w:i/>
          <w:color w:val="231F20"/>
        </w:rPr>
        <w:t>não</w:t>
      </w:r>
      <w:r>
        <w:rPr>
          <w:i/>
          <w:color w:val="231F20"/>
          <w:spacing w:val="-8"/>
        </w:rPr>
        <w:t> </w:t>
      </w:r>
      <w:r>
        <w:rPr>
          <w:i/>
          <w:color w:val="231F20"/>
        </w:rPr>
        <w:t>do</w:t>
      </w:r>
      <w:r>
        <w:rPr>
          <w:i/>
          <w:color w:val="231F20"/>
          <w:spacing w:val="-8"/>
        </w:rPr>
        <w:t> </w:t>
      </w:r>
      <w:r>
        <w:rPr>
          <w:i/>
          <w:color w:val="231F20"/>
        </w:rPr>
        <w:t>kiến</w:t>
      </w:r>
      <w:r>
        <w:rPr>
          <w:i/>
          <w:color w:val="231F20"/>
          <w:spacing w:val="-9"/>
        </w:rPr>
        <w:t> </w:t>
      </w:r>
      <w:r>
        <w:rPr>
          <w:i/>
          <w:color w:val="231F20"/>
        </w:rPr>
        <w:t>khổ</w:t>
      </w:r>
      <w:r>
        <w:rPr>
          <w:i/>
          <w:color w:val="231F20"/>
          <w:spacing w:val="-8"/>
        </w:rPr>
        <w:t> </w:t>
      </w:r>
      <w:r>
        <w:rPr>
          <w:i/>
          <w:color w:val="231F20"/>
        </w:rPr>
        <w:t>đoạn</w:t>
      </w:r>
      <w:r>
        <w:rPr>
          <w:i/>
          <w:color w:val="231F20"/>
          <w:spacing w:val="-8"/>
        </w:rPr>
        <w:t> </w:t>
      </w:r>
      <w:r>
        <w:rPr>
          <w:i/>
          <w:color w:val="231F20"/>
        </w:rPr>
        <w:t>trừ</w:t>
      </w:r>
      <w:r>
        <w:rPr>
          <w:i/>
          <w:color w:val="231F20"/>
          <w:spacing w:val="-8"/>
        </w:rPr>
        <w:t> </w:t>
      </w:r>
      <w:r>
        <w:rPr>
          <w:i/>
          <w:color w:val="231F20"/>
        </w:rPr>
        <w:t>gồm</w:t>
      </w:r>
      <w:r>
        <w:rPr>
          <w:i/>
          <w:color w:val="231F20"/>
          <w:spacing w:val="-8"/>
        </w:rPr>
        <w:t> </w:t>
      </w:r>
      <w:r>
        <w:rPr>
          <w:i/>
          <w:color w:val="231F20"/>
        </w:rPr>
        <w:t>thâu:</w:t>
      </w:r>
      <w:r>
        <w:rPr>
          <w:i/>
          <w:color w:val="231F20"/>
          <w:spacing w:val="-10"/>
        </w:rPr>
        <w:t> </w:t>
      </w:r>
      <w:r>
        <w:rPr>
          <w:color w:val="231F20"/>
        </w:rPr>
        <w:t>một</w:t>
      </w:r>
      <w:r>
        <w:rPr>
          <w:color w:val="231F20"/>
          <w:spacing w:val="-8"/>
        </w:rPr>
        <w:t> </w:t>
      </w:r>
      <w:r>
        <w:rPr>
          <w:color w:val="231F20"/>
        </w:rPr>
        <w:t>giới,</w:t>
      </w:r>
      <w:r>
        <w:rPr>
          <w:color w:val="231F20"/>
          <w:spacing w:val="-9"/>
        </w:rPr>
        <w:t> </w:t>
      </w:r>
      <w:r>
        <w:rPr>
          <w:color w:val="231F20"/>
        </w:rPr>
        <w:t>một</w:t>
      </w:r>
      <w:r>
        <w:rPr>
          <w:color w:val="231F20"/>
          <w:spacing w:val="-8"/>
        </w:rPr>
        <w:t> </w:t>
      </w:r>
      <w:r>
        <w:rPr>
          <w:color w:val="231F20"/>
        </w:rPr>
        <w:t>xứ, một uẩn, tám trí hiểu rõ (trừ hai trí diệt và đạo), một thức nhận </w:t>
      </w:r>
      <w:r>
        <w:rPr>
          <w:color w:val="231F20"/>
          <w:spacing w:val="-3"/>
        </w:rPr>
        <w:t>biết, </w:t>
      </w:r>
      <w:r>
        <w:rPr>
          <w:color w:val="231F20"/>
        </w:rPr>
        <w:t>tất cả các thứ nơi ba cõi do kiến khổ đoạn trừ cùng các tùy miên tùy tăng biến hành do kiến tập đoạn trừ.</w:t>
      </w:r>
    </w:p>
    <w:p>
      <w:pPr>
        <w:pStyle w:val="BodyText"/>
        <w:spacing w:line="273" w:lineRule="auto" w:before="119"/>
        <w:ind w:right="106"/>
      </w:pPr>
      <w:r>
        <w:rPr>
          <w:i/>
          <w:color w:val="231F20"/>
        </w:rPr>
        <w:t>Bộ</w:t>
      </w:r>
      <w:r>
        <w:rPr>
          <w:i/>
          <w:color w:val="231F20"/>
          <w:spacing w:val="-5"/>
        </w:rPr>
        <w:t> </w:t>
      </w:r>
      <w:r>
        <w:rPr>
          <w:i/>
          <w:color w:val="231F20"/>
        </w:rPr>
        <w:t>phiền</w:t>
      </w:r>
      <w:r>
        <w:rPr>
          <w:i/>
          <w:color w:val="231F20"/>
          <w:spacing w:val="-5"/>
        </w:rPr>
        <w:t> </w:t>
      </w:r>
      <w:r>
        <w:rPr>
          <w:i/>
          <w:color w:val="231F20"/>
        </w:rPr>
        <w:t>não</w:t>
      </w:r>
      <w:r>
        <w:rPr>
          <w:i/>
          <w:color w:val="231F20"/>
          <w:spacing w:val="-5"/>
        </w:rPr>
        <w:t> </w:t>
      </w:r>
      <w:r>
        <w:rPr>
          <w:i/>
          <w:color w:val="231F20"/>
        </w:rPr>
        <w:t>do</w:t>
      </w:r>
      <w:r>
        <w:rPr>
          <w:i/>
          <w:color w:val="231F20"/>
          <w:spacing w:val="-5"/>
        </w:rPr>
        <w:t> </w:t>
      </w:r>
      <w:r>
        <w:rPr>
          <w:i/>
          <w:color w:val="231F20"/>
        </w:rPr>
        <w:t>kiến</w:t>
      </w:r>
      <w:r>
        <w:rPr>
          <w:i/>
          <w:color w:val="231F20"/>
          <w:spacing w:val="-5"/>
        </w:rPr>
        <w:t> </w:t>
      </w:r>
      <w:r>
        <w:rPr>
          <w:i/>
          <w:color w:val="231F20"/>
        </w:rPr>
        <w:t>tập</w:t>
      </w:r>
      <w:r>
        <w:rPr>
          <w:i/>
          <w:color w:val="231F20"/>
          <w:spacing w:val="-5"/>
        </w:rPr>
        <w:t> </w:t>
      </w:r>
      <w:r>
        <w:rPr>
          <w:i/>
          <w:color w:val="231F20"/>
        </w:rPr>
        <w:t>đoạn</w:t>
      </w:r>
      <w:r>
        <w:rPr>
          <w:i/>
          <w:color w:val="231F20"/>
          <w:spacing w:val="-5"/>
        </w:rPr>
        <w:t> </w:t>
      </w:r>
      <w:r>
        <w:rPr>
          <w:i/>
          <w:color w:val="231F20"/>
        </w:rPr>
        <w:t>trừ</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một</w:t>
      </w:r>
      <w:r>
        <w:rPr>
          <w:color w:val="231F20"/>
          <w:spacing w:val="-5"/>
        </w:rPr>
        <w:t> </w:t>
      </w:r>
      <w:r>
        <w:rPr>
          <w:color w:val="231F20"/>
        </w:rPr>
        <w:t>giới,</w:t>
      </w:r>
      <w:r>
        <w:rPr>
          <w:color w:val="231F20"/>
          <w:spacing w:val="-5"/>
        </w:rPr>
        <w:t> </w:t>
      </w:r>
      <w:r>
        <w:rPr>
          <w:color w:val="231F20"/>
        </w:rPr>
        <w:t>một</w:t>
      </w:r>
      <w:r>
        <w:rPr>
          <w:color w:val="231F20"/>
          <w:spacing w:val="-5"/>
        </w:rPr>
        <w:t> </w:t>
      </w:r>
      <w:r>
        <w:rPr>
          <w:color w:val="231F20"/>
        </w:rPr>
        <w:t>xứ, một</w:t>
      </w:r>
      <w:r>
        <w:rPr>
          <w:color w:val="231F20"/>
          <w:spacing w:val="-6"/>
        </w:rPr>
        <w:t> </w:t>
      </w:r>
      <w:r>
        <w:rPr>
          <w:color w:val="231F20"/>
        </w:rPr>
        <w:t>uẩn,</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trừ</w:t>
      </w:r>
      <w:r>
        <w:rPr>
          <w:color w:val="231F20"/>
          <w:spacing w:val="-6"/>
        </w:rPr>
        <w:t> </w:t>
      </w:r>
      <w:r>
        <w:rPr>
          <w:color w:val="231F20"/>
        </w:rPr>
        <w:t>hai</w:t>
      </w:r>
      <w:r>
        <w:rPr>
          <w:color w:val="231F20"/>
          <w:spacing w:val="-6"/>
        </w:rPr>
        <w:t> </w:t>
      </w:r>
      <w:r>
        <w:rPr>
          <w:color w:val="231F20"/>
        </w:rPr>
        <w:t>trí</w:t>
      </w:r>
      <w:r>
        <w:rPr>
          <w:color w:val="231F20"/>
          <w:spacing w:val="-6"/>
        </w:rPr>
        <w:t> </w:t>
      </w:r>
      <w:r>
        <w:rPr>
          <w:color w:val="231F20"/>
        </w:rPr>
        <w:t>diệt</w:t>
      </w:r>
      <w:r>
        <w:rPr>
          <w:color w:val="231F20"/>
          <w:spacing w:val="-6"/>
        </w:rPr>
        <w:t> </w:t>
      </w:r>
      <w:r>
        <w:rPr>
          <w:color w:val="231F20"/>
        </w:rPr>
        <w:t>và</w:t>
      </w:r>
      <w:r>
        <w:rPr>
          <w:color w:val="231F20"/>
          <w:spacing w:val="-6"/>
        </w:rPr>
        <w:t> </w:t>
      </w:r>
      <w:r>
        <w:rPr>
          <w:color w:val="231F20"/>
        </w:rPr>
        <w:t>đạo,</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tất cả</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cùng</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tùy</w:t>
      </w:r>
      <w:r>
        <w:rPr>
          <w:color w:val="231F20"/>
          <w:spacing w:val="-6"/>
        </w:rPr>
        <w:t> </w:t>
      </w:r>
      <w:r>
        <w:rPr>
          <w:color w:val="231F20"/>
        </w:rPr>
        <w:t>tăng biến hành do kiến khổ đoạn trừ.</w:t>
      </w:r>
    </w:p>
    <w:p>
      <w:pPr>
        <w:spacing w:line="273" w:lineRule="auto" w:before="118"/>
        <w:ind w:left="393" w:right="106" w:firstLine="566"/>
        <w:jc w:val="both"/>
        <w:rPr>
          <w:sz w:val="26"/>
        </w:rPr>
      </w:pPr>
      <w:r>
        <w:rPr>
          <w:i/>
          <w:color w:val="231F20"/>
          <w:sz w:val="26"/>
        </w:rPr>
        <w:t>Bộ</w:t>
      </w:r>
      <w:r>
        <w:rPr>
          <w:i/>
          <w:color w:val="231F20"/>
          <w:spacing w:val="-10"/>
          <w:sz w:val="26"/>
        </w:rPr>
        <w:t> </w:t>
      </w:r>
      <w:r>
        <w:rPr>
          <w:i/>
          <w:color w:val="231F20"/>
          <w:sz w:val="26"/>
        </w:rPr>
        <w:t>phiền</w:t>
      </w:r>
      <w:r>
        <w:rPr>
          <w:i/>
          <w:color w:val="231F20"/>
          <w:spacing w:val="-10"/>
          <w:sz w:val="26"/>
        </w:rPr>
        <w:t> </w:t>
      </w:r>
      <w:r>
        <w:rPr>
          <w:i/>
          <w:color w:val="231F20"/>
          <w:sz w:val="26"/>
        </w:rPr>
        <w:t>não</w:t>
      </w:r>
      <w:r>
        <w:rPr>
          <w:i/>
          <w:color w:val="231F20"/>
          <w:spacing w:val="-10"/>
          <w:sz w:val="26"/>
        </w:rPr>
        <w:t> </w:t>
      </w:r>
      <w:r>
        <w:rPr>
          <w:i/>
          <w:color w:val="231F20"/>
          <w:sz w:val="26"/>
        </w:rPr>
        <w:t>do</w:t>
      </w:r>
      <w:r>
        <w:rPr>
          <w:i/>
          <w:color w:val="231F20"/>
          <w:spacing w:val="-10"/>
          <w:sz w:val="26"/>
        </w:rPr>
        <w:t> </w:t>
      </w:r>
      <w:r>
        <w:rPr>
          <w:i/>
          <w:color w:val="231F20"/>
          <w:sz w:val="26"/>
        </w:rPr>
        <w:t>kiến</w:t>
      </w:r>
      <w:r>
        <w:rPr>
          <w:i/>
          <w:color w:val="231F20"/>
          <w:spacing w:val="-10"/>
          <w:sz w:val="26"/>
        </w:rPr>
        <w:t> </w:t>
      </w:r>
      <w:r>
        <w:rPr>
          <w:i/>
          <w:color w:val="231F20"/>
          <w:sz w:val="26"/>
        </w:rPr>
        <w:t>diệt</w:t>
      </w:r>
      <w:r>
        <w:rPr>
          <w:i/>
          <w:color w:val="231F20"/>
          <w:spacing w:val="-10"/>
          <w:sz w:val="26"/>
        </w:rPr>
        <w:t> </w:t>
      </w:r>
      <w:r>
        <w:rPr>
          <w:i/>
          <w:color w:val="231F20"/>
          <w:sz w:val="26"/>
        </w:rPr>
        <w:t>đoạn</w:t>
      </w:r>
      <w:r>
        <w:rPr>
          <w:i/>
          <w:color w:val="231F20"/>
          <w:spacing w:val="-10"/>
          <w:sz w:val="26"/>
        </w:rPr>
        <w:t> </w:t>
      </w:r>
      <w:r>
        <w:rPr>
          <w:i/>
          <w:color w:val="231F20"/>
          <w:sz w:val="26"/>
        </w:rPr>
        <w:t>trừ</w:t>
      </w:r>
      <w:r>
        <w:rPr>
          <w:i/>
          <w:color w:val="231F20"/>
          <w:spacing w:val="-9"/>
          <w:sz w:val="26"/>
        </w:rPr>
        <w:t> </w:t>
      </w:r>
      <w:r>
        <w:rPr>
          <w:i/>
          <w:color w:val="231F20"/>
          <w:sz w:val="26"/>
        </w:rPr>
        <w:t>gồm</w:t>
      </w:r>
      <w:r>
        <w:rPr>
          <w:i/>
          <w:color w:val="231F20"/>
          <w:spacing w:val="-10"/>
          <w:sz w:val="26"/>
        </w:rPr>
        <w:t> </w:t>
      </w:r>
      <w:r>
        <w:rPr>
          <w:i/>
          <w:color w:val="231F20"/>
          <w:sz w:val="26"/>
        </w:rPr>
        <w:t>thâu:</w:t>
      </w:r>
      <w:r>
        <w:rPr>
          <w:i/>
          <w:color w:val="231F20"/>
          <w:spacing w:val="-10"/>
          <w:sz w:val="26"/>
        </w:rPr>
        <w:t> </w:t>
      </w:r>
      <w:r>
        <w:rPr>
          <w:color w:val="231F20"/>
          <w:sz w:val="26"/>
        </w:rPr>
        <w:t>một</w:t>
      </w:r>
      <w:r>
        <w:rPr>
          <w:color w:val="231F20"/>
          <w:spacing w:val="-10"/>
          <w:sz w:val="26"/>
        </w:rPr>
        <w:t> </w:t>
      </w:r>
      <w:r>
        <w:rPr>
          <w:color w:val="231F20"/>
          <w:sz w:val="26"/>
        </w:rPr>
        <w:t>giới,</w:t>
      </w:r>
      <w:r>
        <w:rPr>
          <w:color w:val="231F20"/>
          <w:spacing w:val="-10"/>
          <w:sz w:val="26"/>
        </w:rPr>
        <w:t> </w:t>
      </w:r>
      <w:r>
        <w:rPr>
          <w:color w:val="231F20"/>
          <w:sz w:val="26"/>
        </w:rPr>
        <w:t>một</w:t>
      </w:r>
      <w:r>
        <w:rPr>
          <w:color w:val="231F20"/>
          <w:spacing w:val="-10"/>
          <w:sz w:val="26"/>
        </w:rPr>
        <w:t> </w:t>
      </w:r>
      <w:r>
        <w:rPr>
          <w:color w:val="231F20"/>
          <w:sz w:val="26"/>
        </w:rPr>
        <w:t>xứ, một uẩn, tám trí hiểu rõ trừ hai trí diệt và đạo, một thức nhận biết, tất cả các thứ nơi ba cõi do kiến diệt đoạn trừ cùng các tùy miên tùy tăng biến hành.</w:t>
      </w:r>
    </w:p>
    <w:p>
      <w:pPr>
        <w:spacing w:line="273" w:lineRule="auto" w:before="118"/>
        <w:ind w:left="393" w:right="107" w:firstLine="566"/>
        <w:jc w:val="both"/>
        <w:rPr>
          <w:sz w:val="26"/>
        </w:rPr>
      </w:pPr>
      <w:r>
        <w:rPr>
          <w:i/>
          <w:color w:val="231F20"/>
          <w:sz w:val="26"/>
        </w:rPr>
        <w:t>Bộ</w:t>
      </w:r>
      <w:r>
        <w:rPr>
          <w:i/>
          <w:color w:val="231F20"/>
          <w:spacing w:val="-10"/>
          <w:sz w:val="26"/>
        </w:rPr>
        <w:t> </w:t>
      </w:r>
      <w:r>
        <w:rPr>
          <w:i/>
          <w:color w:val="231F20"/>
          <w:sz w:val="26"/>
        </w:rPr>
        <w:t>phiền</w:t>
      </w:r>
      <w:r>
        <w:rPr>
          <w:i/>
          <w:color w:val="231F20"/>
          <w:spacing w:val="-10"/>
          <w:sz w:val="26"/>
        </w:rPr>
        <w:t> </w:t>
      </w:r>
      <w:r>
        <w:rPr>
          <w:i/>
          <w:color w:val="231F20"/>
          <w:sz w:val="26"/>
        </w:rPr>
        <w:t>não</w:t>
      </w:r>
      <w:r>
        <w:rPr>
          <w:i/>
          <w:color w:val="231F20"/>
          <w:spacing w:val="-10"/>
          <w:sz w:val="26"/>
        </w:rPr>
        <w:t> </w:t>
      </w:r>
      <w:r>
        <w:rPr>
          <w:i/>
          <w:color w:val="231F20"/>
          <w:sz w:val="26"/>
        </w:rPr>
        <w:t>do</w:t>
      </w:r>
      <w:r>
        <w:rPr>
          <w:i/>
          <w:color w:val="231F20"/>
          <w:spacing w:val="-10"/>
          <w:sz w:val="26"/>
        </w:rPr>
        <w:t> </w:t>
      </w:r>
      <w:r>
        <w:rPr>
          <w:i/>
          <w:color w:val="231F20"/>
          <w:sz w:val="26"/>
        </w:rPr>
        <w:t>kiến</w:t>
      </w:r>
      <w:r>
        <w:rPr>
          <w:i/>
          <w:color w:val="231F20"/>
          <w:spacing w:val="-10"/>
          <w:sz w:val="26"/>
        </w:rPr>
        <w:t> </w:t>
      </w:r>
      <w:r>
        <w:rPr>
          <w:i/>
          <w:color w:val="231F20"/>
          <w:sz w:val="26"/>
        </w:rPr>
        <w:t>đạo</w:t>
      </w:r>
      <w:r>
        <w:rPr>
          <w:i/>
          <w:color w:val="231F20"/>
          <w:spacing w:val="-10"/>
          <w:sz w:val="26"/>
        </w:rPr>
        <w:t> </w:t>
      </w:r>
      <w:r>
        <w:rPr>
          <w:i/>
          <w:color w:val="231F20"/>
          <w:sz w:val="26"/>
        </w:rPr>
        <w:t>đoạn</w:t>
      </w:r>
      <w:r>
        <w:rPr>
          <w:i/>
          <w:color w:val="231F20"/>
          <w:spacing w:val="-10"/>
          <w:sz w:val="26"/>
        </w:rPr>
        <w:t> </w:t>
      </w:r>
      <w:r>
        <w:rPr>
          <w:i/>
          <w:color w:val="231F20"/>
          <w:sz w:val="26"/>
        </w:rPr>
        <w:t>trừ</w:t>
      </w:r>
      <w:r>
        <w:rPr>
          <w:i/>
          <w:color w:val="231F20"/>
          <w:spacing w:val="-9"/>
          <w:sz w:val="26"/>
        </w:rPr>
        <w:t> </w:t>
      </w:r>
      <w:r>
        <w:rPr>
          <w:i/>
          <w:color w:val="231F20"/>
          <w:sz w:val="26"/>
        </w:rPr>
        <w:t>gồm</w:t>
      </w:r>
      <w:r>
        <w:rPr>
          <w:i/>
          <w:color w:val="231F20"/>
          <w:spacing w:val="-10"/>
          <w:sz w:val="26"/>
        </w:rPr>
        <w:t> </w:t>
      </w:r>
      <w:r>
        <w:rPr>
          <w:i/>
          <w:color w:val="231F20"/>
          <w:sz w:val="26"/>
        </w:rPr>
        <w:t>thâu:</w:t>
      </w:r>
      <w:r>
        <w:rPr>
          <w:i/>
          <w:color w:val="231F20"/>
          <w:spacing w:val="-10"/>
          <w:sz w:val="26"/>
        </w:rPr>
        <w:t> </w:t>
      </w:r>
      <w:r>
        <w:rPr>
          <w:color w:val="231F20"/>
          <w:sz w:val="26"/>
        </w:rPr>
        <w:t>một</w:t>
      </w:r>
      <w:r>
        <w:rPr>
          <w:color w:val="231F20"/>
          <w:spacing w:val="-10"/>
          <w:sz w:val="26"/>
        </w:rPr>
        <w:t> </w:t>
      </w:r>
      <w:r>
        <w:rPr>
          <w:color w:val="231F20"/>
          <w:sz w:val="26"/>
        </w:rPr>
        <w:t>giới,</w:t>
      </w:r>
      <w:r>
        <w:rPr>
          <w:color w:val="231F20"/>
          <w:spacing w:val="-10"/>
          <w:sz w:val="26"/>
        </w:rPr>
        <w:t> </w:t>
      </w:r>
      <w:r>
        <w:rPr>
          <w:color w:val="231F20"/>
          <w:sz w:val="26"/>
        </w:rPr>
        <w:t>một</w:t>
      </w:r>
      <w:r>
        <w:rPr>
          <w:color w:val="231F20"/>
          <w:spacing w:val="-10"/>
          <w:sz w:val="26"/>
        </w:rPr>
        <w:t> </w:t>
      </w:r>
      <w:r>
        <w:rPr>
          <w:color w:val="231F20"/>
          <w:sz w:val="26"/>
        </w:rPr>
        <w:t>xứ, một</w:t>
      </w:r>
      <w:r>
        <w:rPr>
          <w:color w:val="231F20"/>
          <w:spacing w:val="15"/>
          <w:sz w:val="26"/>
        </w:rPr>
        <w:t> </w:t>
      </w:r>
      <w:r>
        <w:rPr>
          <w:color w:val="231F20"/>
          <w:sz w:val="26"/>
        </w:rPr>
        <w:t>uẩn,</w:t>
      </w:r>
      <w:r>
        <w:rPr>
          <w:color w:val="231F20"/>
          <w:spacing w:val="15"/>
          <w:sz w:val="26"/>
        </w:rPr>
        <w:t> </w:t>
      </w:r>
      <w:r>
        <w:rPr>
          <w:color w:val="231F20"/>
          <w:sz w:val="26"/>
        </w:rPr>
        <w:t>tám</w:t>
      </w:r>
      <w:r>
        <w:rPr>
          <w:color w:val="231F20"/>
          <w:spacing w:val="15"/>
          <w:sz w:val="26"/>
        </w:rPr>
        <w:t> </w:t>
      </w:r>
      <w:r>
        <w:rPr>
          <w:color w:val="231F20"/>
          <w:sz w:val="26"/>
        </w:rPr>
        <w:t>trí</w:t>
      </w:r>
      <w:r>
        <w:rPr>
          <w:color w:val="231F20"/>
          <w:spacing w:val="15"/>
          <w:sz w:val="26"/>
        </w:rPr>
        <w:t> </w:t>
      </w:r>
      <w:r>
        <w:rPr>
          <w:color w:val="231F20"/>
          <w:sz w:val="26"/>
        </w:rPr>
        <w:t>hiểu</w:t>
      </w:r>
      <w:r>
        <w:rPr>
          <w:color w:val="231F20"/>
          <w:spacing w:val="15"/>
          <w:sz w:val="26"/>
        </w:rPr>
        <w:t> </w:t>
      </w:r>
      <w:r>
        <w:rPr>
          <w:color w:val="231F20"/>
          <w:sz w:val="26"/>
        </w:rPr>
        <w:t>rõ</w:t>
      </w:r>
      <w:r>
        <w:rPr>
          <w:color w:val="231F20"/>
          <w:spacing w:val="15"/>
          <w:sz w:val="26"/>
        </w:rPr>
        <w:t> </w:t>
      </w:r>
      <w:r>
        <w:rPr>
          <w:color w:val="231F20"/>
          <w:sz w:val="26"/>
        </w:rPr>
        <w:t>trừ</w:t>
      </w:r>
      <w:r>
        <w:rPr>
          <w:color w:val="231F20"/>
          <w:spacing w:val="15"/>
          <w:sz w:val="26"/>
        </w:rPr>
        <w:t> </w:t>
      </w:r>
      <w:r>
        <w:rPr>
          <w:color w:val="231F20"/>
          <w:sz w:val="26"/>
        </w:rPr>
        <w:t>hai</w:t>
      </w:r>
      <w:r>
        <w:rPr>
          <w:color w:val="231F20"/>
          <w:spacing w:val="15"/>
          <w:sz w:val="26"/>
        </w:rPr>
        <w:t> </w:t>
      </w:r>
      <w:r>
        <w:rPr>
          <w:color w:val="231F20"/>
          <w:sz w:val="26"/>
        </w:rPr>
        <w:t>trí</w:t>
      </w:r>
      <w:r>
        <w:rPr>
          <w:color w:val="231F20"/>
          <w:spacing w:val="15"/>
          <w:sz w:val="26"/>
        </w:rPr>
        <w:t> </w:t>
      </w:r>
      <w:r>
        <w:rPr>
          <w:color w:val="231F20"/>
          <w:sz w:val="26"/>
        </w:rPr>
        <w:t>diệt</w:t>
      </w:r>
      <w:r>
        <w:rPr>
          <w:color w:val="231F20"/>
          <w:spacing w:val="15"/>
          <w:sz w:val="26"/>
        </w:rPr>
        <w:t> </w:t>
      </w:r>
      <w:r>
        <w:rPr>
          <w:color w:val="231F20"/>
          <w:sz w:val="26"/>
        </w:rPr>
        <w:t>và</w:t>
      </w:r>
      <w:r>
        <w:rPr>
          <w:color w:val="231F20"/>
          <w:spacing w:val="15"/>
          <w:sz w:val="26"/>
        </w:rPr>
        <w:t> </w:t>
      </w:r>
      <w:r>
        <w:rPr>
          <w:color w:val="231F20"/>
          <w:sz w:val="26"/>
        </w:rPr>
        <w:t>đạo,</w:t>
      </w:r>
      <w:r>
        <w:rPr>
          <w:color w:val="231F20"/>
          <w:spacing w:val="15"/>
          <w:sz w:val="26"/>
        </w:rPr>
        <w:t> </w:t>
      </w:r>
      <w:r>
        <w:rPr>
          <w:color w:val="231F20"/>
          <w:sz w:val="26"/>
        </w:rPr>
        <w:t>một</w:t>
      </w:r>
      <w:r>
        <w:rPr>
          <w:color w:val="231F20"/>
          <w:spacing w:val="15"/>
          <w:sz w:val="26"/>
        </w:rPr>
        <w:t> </w:t>
      </w:r>
      <w:r>
        <w:rPr>
          <w:color w:val="231F20"/>
          <w:sz w:val="26"/>
        </w:rPr>
        <w:t>thức</w:t>
      </w:r>
      <w:r>
        <w:rPr>
          <w:color w:val="231F20"/>
          <w:spacing w:val="15"/>
          <w:sz w:val="26"/>
        </w:rPr>
        <w:t> </w:t>
      </w:r>
      <w:r>
        <w:rPr>
          <w:color w:val="231F20"/>
          <w:sz w:val="26"/>
        </w:rPr>
        <w:t>nhận</w:t>
      </w:r>
      <w:r>
        <w:rPr>
          <w:color w:val="231F20"/>
          <w:spacing w:val="15"/>
          <w:sz w:val="26"/>
        </w:rPr>
        <w:t> </w:t>
      </w:r>
      <w:r>
        <w:rPr>
          <w:color w:val="231F20"/>
          <w:sz w:val="26"/>
        </w:rPr>
        <w:t>biết,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tất cả các thứ nơi ba cõi do kiến đạo đoạn trừ cùng các tùy miên tùy tăng biến hành.</w:t>
      </w:r>
    </w:p>
    <w:p>
      <w:pPr>
        <w:pStyle w:val="BodyText"/>
        <w:spacing w:line="268" w:lineRule="auto" w:before="115"/>
        <w:ind w:left="110" w:right="394"/>
      </w:pPr>
      <w:r>
        <w:rPr>
          <w:i/>
          <w:color w:val="231F20"/>
          <w:spacing w:val="-3"/>
        </w:rPr>
        <w:t>Bộ</w:t>
      </w:r>
      <w:r>
        <w:rPr>
          <w:i/>
          <w:color w:val="231F20"/>
          <w:spacing w:val="-13"/>
        </w:rPr>
        <w:t> </w:t>
      </w:r>
      <w:r>
        <w:rPr>
          <w:i/>
          <w:color w:val="231F20"/>
          <w:spacing w:val="-5"/>
        </w:rPr>
        <w:t>phiền</w:t>
      </w:r>
      <w:r>
        <w:rPr>
          <w:i/>
          <w:color w:val="231F20"/>
          <w:spacing w:val="-13"/>
        </w:rPr>
        <w:t> </w:t>
      </w:r>
      <w:r>
        <w:rPr>
          <w:i/>
          <w:color w:val="231F20"/>
          <w:spacing w:val="-4"/>
        </w:rPr>
        <w:t>não</w:t>
      </w:r>
      <w:r>
        <w:rPr>
          <w:i/>
          <w:color w:val="231F20"/>
          <w:spacing w:val="-12"/>
        </w:rPr>
        <w:t> </w:t>
      </w:r>
      <w:r>
        <w:rPr>
          <w:i/>
          <w:color w:val="231F20"/>
          <w:spacing w:val="-3"/>
        </w:rPr>
        <w:t>do</w:t>
      </w:r>
      <w:r>
        <w:rPr>
          <w:i/>
          <w:color w:val="231F20"/>
          <w:spacing w:val="-13"/>
        </w:rPr>
        <w:t> </w:t>
      </w:r>
      <w:r>
        <w:rPr>
          <w:i/>
          <w:color w:val="231F20"/>
          <w:spacing w:val="-3"/>
        </w:rPr>
        <w:t>tu</w:t>
      </w:r>
      <w:r>
        <w:rPr>
          <w:i/>
          <w:color w:val="231F20"/>
          <w:spacing w:val="-13"/>
        </w:rPr>
        <w:t> </w:t>
      </w:r>
      <w:r>
        <w:rPr>
          <w:i/>
          <w:color w:val="231F20"/>
          <w:spacing w:val="-4"/>
        </w:rPr>
        <w:t>đạo</w:t>
      </w:r>
      <w:r>
        <w:rPr>
          <w:i/>
          <w:color w:val="231F20"/>
          <w:spacing w:val="-12"/>
        </w:rPr>
        <w:t> </w:t>
      </w:r>
      <w:r>
        <w:rPr>
          <w:i/>
          <w:color w:val="231F20"/>
          <w:spacing w:val="-5"/>
        </w:rPr>
        <w:t>đoạn</w:t>
      </w:r>
      <w:r>
        <w:rPr>
          <w:i/>
          <w:color w:val="231F20"/>
          <w:spacing w:val="-13"/>
        </w:rPr>
        <w:t> </w:t>
      </w:r>
      <w:r>
        <w:rPr>
          <w:i/>
          <w:color w:val="231F20"/>
          <w:spacing w:val="-4"/>
        </w:rPr>
        <w:t>trừ</w:t>
      </w:r>
      <w:r>
        <w:rPr>
          <w:i/>
          <w:color w:val="231F20"/>
          <w:spacing w:val="-13"/>
        </w:rPr>
        <w:t> </w:t>
      </w:r>
      <w:r>
        <w:rPr>
          <w:i/>
          <w:color w:val="231F20"/>
          <w:spacing w:val="-4"/>
        </w:rPr>
        <w:t>gồm</w:t>
      </w:r>
      <w:r>
        <w:rPr>
          <w:i/>
          <w:color w:val="231F20"/>
          <w:spacing w:val="-12"/>
        </w:rPr>
        <w:t> </w:t>
      </w:r>
      <w:r>
        <w:rPr>
          <w:i/>
          <w:color w:val="231F20"/>
          <w:spacing w:val="-5"/>
        </w:rPr>
        <w:t>thâu:</w:t>
      </w:r>
      <w:r>
        <w:rPr>
          <w:i/>
          <w:color w:val="231F20"/>
          <w:spacing w:val="-14"/>
        </w:rPr>
        <w:t> </w:t>
      </w:r>
      <w:r>
        <w:rPr>
          <w:color w:val="231F20"/>
          <w:spacing w:val="-4"/>
        </w:rPr>
        <w:t>một</w:t>
      </w:r>
      <w:r>
        <w:rPr>
          <w:color w:val="231F20"/>
          <w:spacing w:val="-13"/>
        </w:rPr>
        <w:t> </w:t>
      </w:r>
      <w:r>
        <w:rPr>
          <w:color w:val="231F20"/>
          <w:spacing w:val="-5"/>
        </w:rPr>
        <w:t>giới,</w:t>
      </w:r>
      <w:r>
        <w:rPr>
          <w:color w:val="231F20"/>
          <w:spacing w:val="-12"/>
        </w:rPr>
        <w:t> </w:t>
      </w:r>
      <w:r>
        <w:rPr>
          <w:color w:val="231F20"/>
          <w:spacing w:val="-4"/>
        </w:rPr>
        <w:t>một</w:t>
      </w:r>
      <w:r>
        <w:rPr>
          <w:color w:val="231F20"/>
          <w:spacing w:val="-13"/>
        </w:rPr>
        <w:t> </w:t>
      </w:r>
      <w:r>
        <w:rPr>
          <w:color w:val="231F20"/>
          <w:spacing w:val="-4"/>
        </w:rPr>
        <w:t>xứ,</w:t>
      </w:r>
      <w:r>
        <w:rPr>
          <w:color w:val="231F20"/>
          <w:spacing w:val="-13"/>
        </w:rPr>
        <w:t> </w:t>
      </w:r>
      <w:r>
        <w:rPr>
          <w:color w:val="231F20"/>
          <w:spacing w:val="-6"/>
        </w:rPr>
        <w:t>một </w:t>
      </w:r>
      <w:r>
        <w:rPr>
          <w:color w:val="231F20"/>
          <w:spacing w:val="-5"/>
        </w:rPr>
        <w:t>uẩn, </w:t>
      </w:r>
      <w:r>
        <w:rPr>
          <w:color w:val="231F20"/>
          <w:spacing w:val="-4"/>
        </w:rPr>
        <w:t>tám trí </w:t>
      </w:r>
      <w:r>
        <w:rPr>
          <w:color w:val="231F20"/>
          <w:spacing w:val="-5"/>
        </w:rPr>
        <w:t>hiểu </w:t>
      </w:r>
      <w:r>
        <w:rPr>
          <w:color w:val="231F20"/>
          <w:spacing w:val="-3"/>
        </w:rPr>
        <w:t>rõ </w:t>
      </w:r>
      <w:r>
        <w:rPr>
          <w:color w:val="231F20"/>
          <w:spacing w:val="-4"/>
        </w:rPr>
        <w:t>trừ hai trí </w:t>
      </w:r>
      <w:r>
        <w:rPr>
          <w:color w:val="231F20"/>
          <w:spacing w:val="-5"/>
        </w:rPr>
        <w:t>diệt </w:t>
      </w:r>
      <w:r>
        <w:rPr>
          <w:color w:val="231F20"/>
          <w:spacing w:val="-3"/>
        </w:rPr>
        <w:t>và </w:t>
      </w:r>
      <w:r>
        <w:rPr>
          <w:color w:val="231F20"/>
          <w:spacing w:val="-5"/>
        </w:rPr>
        <w:t>đạo, </w:t>
      </w:r>
      <w:r>
        <w:rPr>
          <w:color w:val="231F20"/>
          <w:spacing w:val="-4"/>
        </w:rPr>
        <w:t>một </w:t>
      </w:r>
      <w:r>
        <w:rPr>
          <w:color w:val="231F20"/>
          <w:spacing w:val="-5"/>
        </w:rPr>
        <w:t>thức nhận biết, </w:t>
      </w:r>
      <w:r>
        <w:rPr>
          <w:color w:val="231F20"/>
          <w:spacing w:val="-4"/>
        </w:rPr>
        <w:t>tất </w:t>
      </w:r>
      <w:r>
        <w:rPr>
          <w:color w:val="231F20"/>
          <w:spacing w:val="-3"/>
        </w:rPr>
        <w:t>cả </w:t>
      </w:r>
      <w:r>
        <w:rPr>
          <w:color w:val="231F20"/>
          <w:spacing w:val="-6"/>
        </w:rPr>
        <w:t>các </w:t>
      </w:r>
      <w:r>
        <w:rPr>
          <w:color w:val="231F20"/>
          <w:spacing w:val="-4"/>
        </w:rPr>
        <w:t>thứ</w:t>
      </w:r>
      <w:r>
        <w:rPr>
          <w:color w:val="231F20"/>
          <w:spacing w:val="-11"/>
        </w:rPr>
        <w:t> </w:t>
      </w:r>
      <w:r>
        <w:rPr>
          <w:color w:val="231F20"/>
          <w:spacing w:val="-4"/>
        </w:rPr>
        <w:t>nơi</w:t>
      </w:r>
      <w:r>
        <w:rPr>
          <w:color w:val="231F20"/>
          <w:spacing w:val="-10"/>
        </w:rPr>
        <w:t> </w:t>
      </w:r>
      <w:r>
        <w:rPr>
          <w:color w:val="231F20"/>
          <w:spacing w:val="-3"/>
        </w:rPr>
        <w:t>ba</w:t>
      </w:r>
      <w:r>
        <w:rPr>
          <w:color w:val="231F20"/>
          <w:spacing w:val="-11"/>
        </w:rPr>
        <w:t> </w:t>
      </w:r>
      <w:r>
        <w:rPr>
          <w:color w:val="231F20"/>
          <w:spacing w:val="-4"/>
        </w:rPr>
        <w:t>cõi</w:t>
      </w:r>
      <w:r>
        <w:rPr>
          <w:color w:val="231F20"/>
          <w:spacing w:val="-10"/>
        </w:rPr>
        <w:t> </w:t>
      </w:r>
      <w:r>
        <w:rPr>
          <w:color w:val="231F20"/>
          <w:spacing w:val="-3"/>
        </w:rPr>
        <w:t>do</w:t>
      </w:r>
      <w:r>
        <w:rPr>
          <w:color w:val="231F20"/>
          <w:spacing w:val="-11"/>
        </w:rPr>
        <w:t> </w:t>
      </w:r>
      <w:r>
        <w:rPr>
          <w:color w:val="231F20"/>
          <w:spacing w:val="-3"/>
        </w:rPr>
        <w:t>tu</w:t>
      </w:r>
      <w:r>
        <w:rPr>
          <w:color w:val="231F20"/>
          <w:spacing w:val="-10"/>
        </w:rPr>
        <w:t> </w:t>
      </w:r>
      <w:r>
        <w:rPr>
          <w:color w:val="231F20"/>
          <w:spacing w:val="-4"/>
        </w:rPr>
        <w:t>đạo</w:t>
      </w:r>
      <w:r>
        <w:rPr>
          <w:color w:val="231F20"/>
          <w:spacing w:val="-10"/>
        </w:rPr>
        <w:t> </w:t>
      </w:r>
      <w:r>
        <w:rPr>
          <w:color w:val="231F20"/>
          <w:spacing w:val="-5"/>
        </w:rPr>
        <w:t>đoạn</w:t>
      </w:r>
      <w:r>
        <w:rPr>
          <w:color w:val="231F20"/>
          <w:spacing w:val="-11"/>
        </w:rPr>
        <w:t> </w:t>
      </w:r>
      <w:r>
        <w:rPr>
          <w:color w:val="231F20"/>
          <w:spacing w:val="-4"/>
        </w:rPr>
        <w:t>trừ</w:t>
      </w:r>
      <w:r>
        <w:rPr>
          <w:color w:val="231F20"/>
          <w:spacing w:val="-10"/>
        </w:rPr>
        <w:t> </w:t>
      </w:r>
      <w:r>
        <w:rPr>
          <w:color w:val="231F20"/>
          <w:spacing w:val="-5"/>
        </w:rPr>
        <w:t>cùng</w:t>
      </w:r>
      <w:r>
        <w:rPr>
          <w:color w:val="231F20"/>
          <w:spacing w:val="-11"/>
        </w:rPr>
        <w:t> </w:t>
      </w:r>
      <w:r>
        <w:rPr>
          <w:color w:val="231F20"/>
          <w:spacing w:val="-4"/>
        </w:rPr>
        <w:t>các</w:t>
      </w:r>
      <w:r>
        <w:rPr>
          <w:color w:val="231F20"/>
          <w:spacing w:val="-10"/>
        </w:rPr>
        <w:t> </w:t>
      </w:r>
      <w:r>
        <w:rPr>
          <w:color w:val="231F20"/>
          <w:spacing w:val="-4"/>
        </w:rPr>
        <w:t>tùy</w:t>
      </w:r>
      <w:r>
        <w:rPr>
          <w:color w:val="231F20"/>
          <w:spacing w:val="-11"/>
        </w:rPr>
        <w:t> </w:t>
      </w:r>
      <w:r>
        <w:rPr>
          <w:color w:val="231F20"/>
          <w:spacing w:val="-5"/>
        </w:rPr>
        <w:t>miên</w:t>
      </w:r>
      <w:r>
        <w:rPr>
          <w:color w:val="231F20"/>
          <w:spacing w:val="-10"/>
        </w:rPr>
        <w:t> </w:t>
      </w:r>
      <w:r>
        <w:rPr>
          <w:color w:val="231F20"/>
          <w:spacing w:val="-4"/>
        </w:rPr>
        <w:t>tùy</w:t>
      </w:r>
      <w:r>
        <w:rPr>
          <w:color w:val="231F20"/>
          <w:spacing w:val="-10"/>
        </w:rPr>
        <w:t> </w:t>
      </w:r>
      <w:r>
        <w:rPr>
          <w:color w:val="231F20"/>
          <w:spacing w:val="-5"/>
        </w:rPr>
        <w:t>tăng</w:t>
      </w:r>
      <w:r>
        <w:rPr>
          <w:color w:val="231F20"/>
          <w:spacing w:val="-11"/>
        </w:rPr>
        <w:t> </w:t>
      </w:r>
      <w:r>
        <w:rPr>
          <w:color w:val="231F20"/>
          <w:spacing w:val="-5"/>
        </w:rPr>
        <w:t>biến</w:t>
      </w:r>
      <w:r>
        <w:rPr>
          <w:color w:val="231F20"/>
          <w:spacing w:val="-10"/>
        </w:rPr>
        <w:t> </w:t>
      </w:r>
      <w:r>
        <w:rPr>
          <w:color w:val="231F20"/>
          <w:spacing w:val="-6"/>
        </w:rPr>
        <w:t>hành.</w:t>
      </w:r>
    </w:p>
    <w:p>
      <w:pPr>
        <w:pStyle w:val="BodyText"/>
        <w:spacing w:before="117"/>
        <w:ind w:left="0" w:right="281" w:firstLine="0"/>
        <w:jc w:val="center"/>
      </w:pPr>
      <w:r>
        <w:rPr>
          <w:color w:val="231F20"/>
        </w:rPr>
        <w:t>*</w:t>
      </w:r>
    </w:p>
    <w:p>
      <w:pPr>
        <w:pStyle w:val="BodyText"/>
        <w:spacing w:line="268" w:lineRule="auto" w:before="236"/>
        <w:ind w:left="110" w:right="390"/>
      </w:pPr>
      <w:r>
        <w:rPr>
          <w:i/>
          <w:color w:val="231F20"/>
        </w:rPr>
        <w:t>Sắc</w:t>
      </w:r>
      <w:r>
        <w:rPr>
          <w:i/>
          <w:color w:val="231F20"/>
          <w:spacing w:val="-10"/>
        </w:rPr>
        <w:t> </w:t>
      </w:r>
      <w:r>
        <w:rPr>
          <w:i/>
          <w:color w:val="231F20"/>
        </w:rPr>
        <w:t>pháp</w:t>
      </w:r>
      <w:r>
        <w:rPr>
          <w:i/>
          <w:color w:val="231F20"/>
          <w:spacing w:val="-10"/>
        </w:rPr>
        <w:t> </w:t>
      </w:r>
      <w:r>
        <w:rPr>
          <w:i/>
          <w:color w:val="231F20"/>
        </w:rPr>
        <w:t>gồm</w:t>
      </w:r>
      <w:r>
        <w:rPr>
          <w:i/>
          <w:color w:val="231F20"/>
          <w:spacing w:val="-10"/>
        </w:rPr>
        <w:t> </w:t>
      </w:r>
      <w:r>
        <w:rPr>
          <w:i/>
          <w:color w:val="231F20"/>
        </w:rPr>
        <w:t>thâu:</w:t>
      </w:r>
      <w:r>
        <w:rPr>
          <w:i/>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một</w:t>
      </w:r>
      <w:r>
        <w:rPr>
          <w:color w:val="231F20"/>
          <w:spacing w:val="-10"/>
        </w:rPr>
        <w:t> </w:t>
      </w:r>
      <w:r>
        <w:rPr>
          <w:color w:val="231F20"/>
        </w:rPr>
        <w:t>uẩn,</w:t>
      </w:r>
      <w:r>
        <w:rPr>
          <w:color w:val="231F20"/>
          <w:spacing w:val="-10"/>
        </w:rPr>
        <w:t> </w:t>
      </w:r>
      <w:r>
        <w:rPr>
          <w:color w:val="231F20"/>
        </w:rPr>
        <w:t>tám trí</w:t>
      </w:r>
      <w:r>
        <w:rPr>
          <w:color w:val="231F20"/>
          <w:spacing w:val="-12"/>
        </w:rPr>
        <w:t> </w:t>
      </w:r>
      <w:r>
        <w:rPr>
          <w:color w:val="231F20"/>
        </w:rPr>
        <w:t>hiểu</w:t>
      </w:r>
      <w:r>
        <w:rPr>
          <w:color w:val="231F20"/>
          <w:spacing w:val="-11"/>
        </w:rPr>
        <w:t> </w:t>
      </w:r>
      <w:r>
        <w:rPr>
          <w:color w:val="231F20"/>
        </w:rPr>
        <w:t>rõ</w:t>
      </w:r>
      <w:r>
        <w:rPr>
          <w:color w:val="231F20"/>
          <w:spacing w:val="-11"/>
        </w:rPr>
        <w:t> </w:t>
      </w:r>
      <w:r>
        <w:rPr>
          <w:color w:val="231F20"/>
        </w:rPr>
        <w:t>trừ</w:t>
      </w:r>
      <w:r>
        <w:rPr>
          <w:color w:val="231F20"/>
          <w:spacing w:val="-11"/>
        </w:rPr>
        <w:t> </w:t>
      </w:r>
      <w:r>
        <w:rPr>
          <w:color w:val="231F20"/>
        </w:rPr>
        <w:t>hai</w:t>
      </w:r>
      <w:r>
        <w:rPr>
          <w:color w:val="231F20"/>
          <w:spacing w:val="-11"/>
        </w:rPr>
        <w:t> </w:t>
      </w:r>
      <w:r>
        <w:rPr>
          <w:color w:val="231F20"/>
        </w:rPr>
        <w:t>trí</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và</w:t>
      </w:r>
      <w:r>
        <w:rPr>
          <w:color w:val="231F20"/>
          <w:spacing w:val="-12"/>
        </w:rPr>
        <w:t> </w:t>
      </w:r>
      <w:r>
        <w:rPr>
          <w:color w:val="231F20"/>
        </w:rPr>
        <w:t>diệt,</w:t>
      </w:r>
      <w:r>
        <w:rPr>
          <w:color w:val="231F20"/>
          <w:spacing w:val="-11"/>
        </w:rPr>
        <w:t> </w:t>
      </w:r>
      <w:r>
        <w:rPr>
          <w:color w:val="231F20"/>
        </w:rPr>
        <w:t>sáu</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các</w:t>
      </w:r>
      <w:r>
        <w:rPr>
          <w:color w:val="231F20"/>
          <w:spacing w:val="-11"/>
        </w:rPr>
        <w:t> </w:t>
      </w:r>
      <w:r>
        <w:rPr>
          <w:color w:val="231F20"/>
        </w:rPr>
        <w:t>biến</w:t>
      </w:r>
      <w:r>
        <w:rPr>
          <w:color w:val="231F20"/>
          <w:spacing w:val="-11"/>
        </w:rPr>
        <w:t> </w:t>
      </w:r>
      <w:r>
        <w:rPr>
          <w:color w:val="231F20"/>
        </w:rPr>
        <w:t>hành 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cùng</w:t>
      </w:r>
      <w:r>
        <w:rPr>
          <w:color w:val="231F20"/>
          <w:spacing w:val="-11"/>
        </w:rPr>
        <w:t> </w:t>
      </w:r>
      <w:r>
        <w:rPr>
          <w:color w:val="231F20"/>
        </w:rPr>
        <w:t>các</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p>
    <w:p>
      <w:pPr>
        <w:pStyle w:val="BodyText"/>
        <w:spacing w:line="268" w:lineRule="auto" w:before="117"/>
        <w:ind w:left="110" w:right="391"/>
      </w:pPr>
      <w:r>
        <w:rPr>
          <w:i/>
          <w:color w:val="231F20"/>
        </w:rPr>
        <w:t>Tâm</w:t>
      </w:r>
      <w:r>
        <w:rPr>
          <w:i/>
          <w:color w:val="231F20"/>
          <w:spacing w:val="-8"/>
        </w:rPr>
        <w:t> </w:t>
      </w:r>
      <w:r>
        <w:rPr>
          <w:i/>
          <w:color w:val="231F20"/>
        </w:rPr>
        <w:t>pháp</w:t>
      </w:r>
      <w:r>
        <w:rPr>
          <w:i/>
          <w:color w:val="231F20"/>
          <w:spacing w:val="-7"/>
        </w:rPr>
        <w:t> </w:t>
      </w:r>
      <w:r>
        <w:rPr>
          <w:i/>
          <w:color w:val="231F20"/>
        </w:rPr>
        <w:t>gồm</w:t>
      </w:r>
      <w:r>
        <w:rPr>
          <w:i/>
          <w:color w:val="231F20"/>
          <w:spacing w:val="-7"/>
        </w:rPr>
        <w:t> </w:t>
      </w:r>
      <w:r>
        <w:rPr>
          <w:i/>
          <w:color w:val="231F20"/>
        </w:rPr>
        <w:t>thâu:</w:t>
      </w:r>
      <w:r>
        <w:rPr>
          <w:i/>
          <w:color w:val="231F20"/>
          <w:spacing w:val="-7"/>
        </w:rPr>
        <w:t> </w:t>
      </w:r>
      <w:r>
        <w:rPr>
          <w:color w:val="231F20"/>
        </w:rPr>
        <w:t>bảy</w:t>
      </w:r>
      <w:r>
        <w:rPr>
          <w:color w:val="231F20"/>
          <w:spacing w:val="-7"/>
        </w:rPr>
        <w:t> </w:t>
      </w:r>
      <w:r>
        <w:rPr>
          <w:color w:val="231F20"/>
        </w:rPr>
        <w:t>giới,</w:t>
      </w:r>
      <w:r>
        <w:rPr>
          <w:color w:val="231F20"/>
          <w:spacing w:val="-7"/>
        </w:rPr>
        <w:t> </w:t>
      </w:r>
      <w:r>
        <w:rPr>
          <w:color w:val="231F20"/>
        </w:rPr>
        <w:t>một</w:t>
      </w:r>
      <w:r>
        <w:rPr>
          <w:color w:val="231F20"/>
          <w:spacing w:val="-8"/>
        </w:rPr>
        <w:t> </w:t>
      </w:r>
      <w:r>
        <w:rPr>
          <w:color w:val="231F20"/>
        </w:rPr>
        <w:t>xứ,</w:t>
      </w:r>
      <w:r>
        <w:rPr>
          <w:color w:val="231F20"/>
          <w:spacing w:val="-7"/>
        </w:rPr>
        <w:t> </w:t>
      </w:r>
      <w:r>
        <w:rPr>
          <w:color w:val="231F20"/>
        </w:rPr>
        <w:t>một</w:t>
      </w:r>
      <w:r>
        <w:rPr>
          <w:color w:val="231F20"/>
          <w:spacing w:val="-7"/>
        </w:rPr>
        <w:t> </w:t>
      </w:r>
      <w:r>
        <w:rPr>
          <w:color w:val="231F20"/>
        </w:rPr>
        <w:t>uẩn,</w:t>
      </w:r>
      <w:r>
        <w:rPr>
          <w:color w:val="231F20"/>
          <w:spacing w:val="-7"/>
        </w:rPr>
        <w:t> </w:t>
      </w:r>
      <w:r>
        <w:rPr>
          <w:color w:val="231F20"/>
        </w:rPr>
        <w:t>chín</w:t>
      </w:r>
      <w:r>
        <w:rPr>
          <w:color w:val="231F20"/>
          <w:spacing w:val="-7"/>
        </w:rPr>
        <w:t> </w:t>
      </w:r>
      <w:r>
        <w:rPr>
          <w:color w:val="231F20"/>
        </w:rPr>
        <w:t>trí</w:t>
      </w:r>
      <w:r>
        <w:rPr>
          <w:color w:val="231F20"/>
          <w:spacing w:val="-7"/>
        </w:rPr>
        <w:t> </w:t>
      </w:r>
      <w:r>
        <w:rPr>
          <w:color w:val="231F20"/>
        </w:rPr>
        <w:t>hiểu</w:t>
      </w:r>
      <w:r>
        <w:rPr>
          <w:color w:val="231F20"/>
          <w:spacing w:val="-7"/>
        </w:rPr>
        <w:t> </w:t>
      </w:r>
      <w:r>
        <w:rPr>
          <w:color w:val="231F20"/>
        </w:rPr>
        <w:t>rõ trừ diệt trí, một thức nhận biết, là tất cả tùy miên tùy tăng.</w:t>
      </w:r>
    </w:p>
    <w:p>
      <w:pPr>
        <w:pStyle w:val="BodyText"/>
        <w:spacing w:line="268" w:lineRule="auto" w:before="115"/>
        <w:ind w:left="110" w:right="391"/>
      </w:pPr>
      <w:r>
        <w:rPr>
          <w:i/>
          <w:color w:val="231F20"/>
        </w:rPr>
        <w:t>Tâm sở pháp gồm thâu: </w:t>
      </w:r>
      <w:r>
        <w:rPr>
          <w:color w:val="231F20"/>
        </w:rPr>
        <w:t>một giới, một xứ, ba uẩn, chín trí hiểu rõ trừ diệt trí, một thức nhận biết, là tất cả tùy miên tùy tăng.</w:t>
      </w:r>
    </w:p>
    <w:p>
      <w:pPr>
        <w:spacing w:line="268" w:lineRule="auto" w:before="116"/>
        <w:ind w:left="110" w:right="390" w:firstLine="566"/>
        <w:jc w:val="both"/>
        <w:rPr>
          <w:sz w:val="26"/>
        </w:rPr>
      </w:pPr>
      <w:r>
        <w:rPr>
          <w:i/>
          <w:color w:val="231F20"/>
          <w:sz w:val="26"/>
        </w:rPr>
        <w:t>Tâm</w:t>
      </w:r>
      <w:r>
        <w:rPr>
          <w:i/>
          <w:color w:val="231F20"/>
          <w:spacing w:val="-13"/>
          <w:sz w:val="26"/>
        </w:rPr>
        <w:t> </w:t>
      </w:r>
      <w:r>
        <w:rPr>
          <w:i/>
          <w:color w:val="231F20"/>
          <w:sz w:val="26"/>
        </w:rPr>
        <w:t>bất</w:t>
      </w:r>
      <w:r>
        <w:rPr>
          <w:i/>
          <w:color w:val="231F20"/>
          <w:spacing w:val="-12"/>
          <w:sz w:val="26"/>
        </w:rPr>
        <w:t> </w:t>
      </w:r>
      <w:r>
        <w:rPr>
          <w:i/>
          <w:color w:val="231F20"/>
          <w:sz w:val="26"/>
        </w:rPr>
        <w:t>tương</w:t>
      </w:r>
      <w:r>
        <w:rPr>
          <w:i/>
          <w:color w:val="231F20"/>
          <w:spacing w:val="-11"/>
          <w:sz w:val="26"/>
        </w:rPr>
        <w:t> </w:t>
      </w:r>
      <w:r>
        <w:rPr>
          <w:i/>
          <w:color w:val="231F20"/>
          <w:sz w:val="26"/>
        </w:rPr>
        <w:t>ưng</w:t>
      </w:r>
      <w:r>
        <w:rPr>
          <w:i/>
          <w:color w:val="231F20"/>
          <w:spacing w:val="-13"/>
          <w:sz w:val="26"/>
        </w:rPr>
        <w:t> </w:t>
      </w:r>
      <w:r>
        <w:rPr>
          <w:i/>
          <w:color w:val="231F20"/>
          <w:sz w:val="26"/>
        </w:rPr>
        <w:t>hành</w:t>
      </w:r>
      <w:r>
        <w:rPr>
          <w:i/>
          <w:color w:val="231F20"/>
          <w:spacing w:val="-12"/>
          <w:sz w:val="26"/>
        </w:rPr>
        <w:t> </w:t>
      </w:r>
      <w:r>
        <w:rPr>
          <w:i/>
          <w:color w:val="231F20"/>
          <w:sz w:val="26"/>
        </w:rPr>
        <w:t>pháp</w:t>
      </w:r>
      <w:r>
        <w:rPr>
          <w:i/>
          <w:color w:val="231F20"/>
          <w:spacing w:val="-12"/>
          <w:sz w:val="26"/>
        </w:rPr>
        <w:t> </w:t>
      </w:r>
      <w:r>
        <w:rPr>
          <w:i/>
          <w:color w:val="231F20"/>
          <w:sz w:val="26"/>
        </w:rPr>
        <w:t>gồm</w:t>
      </w:r>
      <w:r>
        <w:rPr>
          <w:i/>
          <w:color w:val="231F20"/>
          <w:spacing w:val="-12"/>
          <w:sz w:val="26"/>
        </w:rPr>
        <w:t> </w:t>
      </w:r>
      <w:r>
        <w:rPr>
          <w:i/>
          <w:color w:val="231F20"/>
          <w:sz w:val="26"/>
        </w:rPr>
        <w:t>thâu:</w:t>
      </w:r>
      <w:r>
        <w:rPr>
          <w:i/>
          <w:color w:val="231F20"/>
          <w:spacing w:val="-11"/>
          <w:sz w:val="26"/>
        </w:rPr>
        <w:t> </w:t>
      </w:r>
      <w:r>
        <w:rPr>
          <w:color w:val="231F20"/>
          <w:sz w:val="26"/>
        </w:rPr>
        <w:t>một</w:t>
      </w:r>
      <w:r>
        <w:rPr>
          <w:color w:val="231F20"/>
          <w:spacing w:val="-12"/>
          <w:sz w:val="26"/>
        </w:rPr>
        <w:t> </w:t>
      </w:r>
      <w:r>
        <w:rPr>
          <w:color w:val="231F20"/>
          <w:sz w:val="26"/>
        </w:rPr>
        <w:t>giới,</w:t>
      </w:r>
      <w:r>
        <w:rPr>
          <w:color w:val="231F20"/>
          <w:spacing w:val="-13"/>
          <w:sz w:val="26"/>
        </w:rPr>
        <w:t> </w:t>
      </w:r>
      <w:r>
        <w:rPr>
          <w:color w:val="231F20"/>
          <w:sz w:val="26"/>
        </w:rPr>
        <w:t>một</w:t>
      </w:r>
      <w:r>
        <w:rPr>
          <w:color w:val="231F20"/>
          <w:spacing w:val="-12"/>
          <w:sz w:val="26"/>
        </w:rPr>
        <w:t> </w:t>
      </w:r>
      <w:r>
        <w:rPr>
          <w:color w:val="231F20"/>
          <w:sz w:val="26"/>
        </w:rPr>
        <w:t>xứ,</w:t>
      </w:r>
      <w:r>
        <w:rPr>
          <w:color w:val="231F20"/>
          <w:spacing w:val="-12"/>
          <w:sz w:val="26"/>
        </w:rPr>
        <w:t> </w:t>
      </w:r>
      <w:r>
        <w:rPr>
          <w:color w:val="231F20"/>
          <w:sz w:val="26"/>
        </w:rPr>
        <w:t>một uẩn, tám trí hiểu rõ (trừ hai trí tha tâm và diệt), một thức nhận biết, các tùy miên tùy tăng duyên nơi hữu lậu trong ba cõi.</w:t>
      </w:r>
    </w:p>
    <w:p>
      <w:pPr>
        <w:pStyle w:val="BodyText"/>
        <w:spacing w:line="268" w:lineRule="auto" w:before="117"/>
        <w:ind w:left="110" w:right="390"/>
      </w:pPr>
      <w:r>
        <w:rPr>
          <w:i/>
          <w:color w:val="231F20"/>
        </w:rPr>
        <w:t>Pháp vô vi gồm thâu: </w:t>
      </w:r>
      <w:r>
        <w:rPr>
          <w:color w:val="231F20"/>
        </w:rPr>
        <w:t>một giới, một xứ, không có uẩn, sáu trí 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 phải là tùy miên tùy tăng.</w:t>
      </w:r>
    </w:p>
    <w:p>
      <w:pPr>
        <w:pStyle w:val="BodyText"/>
        <w:spacing w:before="117"/>
        <w:ind w:left="216" w:right="497" w:firstLine="0"/>
        <w:jc w:val="center"/>
      </w:pPr>
      <w:r>
        <w:rPr>
          <w:color w:val="231F20"/>
        </w:rPr>
        <w:t>**</w:t>
      </w:r>
    </w:p>
    <w:p>
      <w:pPr>
        <w:pStyle w:val="BodyText"/>
        <w:spacing w:line="268" w:lineRule="auto" w:before="235"/>
        <w:ind w:left="110" w:right="391"/>
      </w:pPr>
      <w:r>
        <w:rPr>
          <w:b/>
          <w:i/>
          <w:color w:val="231F20"/>
        </w:rPr>
        <w:t>* Địa giới gồm thâu: </w:t>
      </w:r>
      <w:r>
        <w:rPr>
          <w:color w:val="231F20"/>
        </w:rPr>
        <w:t>một giới, một xứ, một uẩn, bảy trí hiểu rõ</w:t>
      </w:r>
      <w:r>
        <w:rPr>
          <w:color w:val="231F20"/>
          <w:spacing w:val="-8"/>
        </w:rPr>
        <w:t> </w:t>
      </w:r>
      <w:r>
        <w:rPr>
          <w:color w:val="231F20"/>
        </w:rPr>
        <w:t>(trừ</w:t>
      </w:r>
      <w:r>
        <w:rPr>
          <w:color w:val="231F20"/>
          <w:spacing w:val="-7"/>
        </w:rPr>
        <w:t> </w:t>
      </w:r>
      <w:r>
        <w:rPr>
          <w:color w:val="231F20"/>
        </w:rPr>
        <w:t>ba</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hai</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các</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nơi cõi Dục và cõi Sắc cùng các tùy miên tùy tăng do tu đạo đoạn</w:t>
      </w:r>
      <w:r>
        <w:rPr>
          <w:color w:val="231F20"/>
          <w:spacing w:val="-6"/>
        </w:rPr>
        <w:t> </w:t>
      </w:r>
      <w:r>
        <w:rPr>
          <w:color w:val="231F20"/>
        </w:rPr>
        <w:t>trừ.</w:t>
      </w:r>
    </w:p>
    <w:p>
      <w:pPr>
        <w:spacing w:before="117"/>
        <w:ind w:left="677" w:right="0" w:firstLine="0"/>
        <w:jc w:val="both"/>
        <w:rPr>
          <w:sz w:val="26"/>
        </w:rPr>
      </w:pPr>
      <w:r>
        <w:rPr>
          <w:i/>
          <w:color w:val="231F20"/>
          <w:sz w:val="26"/>
        </w:rPr>
        <w:t>Các giới thủy, hỏa, phong, không </w:t>
      </w:r>
      <w:r>
        <w:rPr>
          <w:color w:val="231F20"/>
          <w:sz w:val="26"/>
        </w:rPr>
        <w:t>cũng như vậy.</w:t>
      </w:r>
    </w:p>
    <w:p>
      <w:pPr>
        <w:pStyle w:val="BodyText"/>
        <w:spacing w:line="273" w:lineRule="auto" w:before="150"/>
        <w:ind w:left="110" w:right="392"/>
      </w:pPr>
      <w:r>
        <w:rPr>
          <w:i/>
          <w:color w:val="231F20"/>
          <w:spacing w:val="-3"/>
        </w:rPr>
        <w:t>Thức giới </w:t>
      </w:r>
      <w:r>
        <w:rPr>
          <w:i/>
          <w:color w:val="231F20"/>
        </w:rPr>
        <w:t>gồm </w:t>
      </w:r>
      <w:r>
        <w:rPr>
          <w:i/>
          <w:color w:val="231F20"/>
          <w:spacing w:val="-3"/>
        </w:rPr>
        <w:t>thâu: </w:t>
      </w:r>
      <w:r>
        <w:rPr>
          <w:color w:val="231F20"/>
        </w:rPr>
        <w:t>bảy </w:t>
      </w:r>
      <w:r>
        <w:rPr>
          <w:color w:val="231F20"/>
          <w:spacing w:val="-3"/>
        </w:rPr>
        <w:t>giới, </w:t>
      </w:r>
      <w:r>
        <w:rPr>
          <w:color w:val="231F20"/>
        </w:rPr>
        <w:t>một xứ, một </w:t>
      </w:r>
      <w:r>
        <w:rPr>
          <w:color w:val="231F20"/>
          <w:spacing w:val="-3"/>
        </w:rPr>
        <w:t>uẩn, </w:t>
      </w:r>
      <w:r>
        <w:rPr>
          <w:color w:val="231F20"/>
        </w:rPr>
        <w:t>tám trí </w:t>
      </w:r>
      <w:r>
        <w:rPr>
          <w:color w:val="231F20"/>
          <w:spacing w:val="-3"/>
        </w:rPr>
        <w:t>hiểu rõ (trừ</w:t>
      </w:r>
      <w:r>
        <w:rPr>
          <w:color w:val="231F20"/>
          <w:spacing w:val="-11"/>
        </w:rPr>
        <w:t> </w:t>
      </w:r>
      <w:r>
        <w:rPr>
          <w:color w:val="231F20"/>
        </w:rPr>
        <w:t>hai</w:t>
      </w:r>
      <w:r>
        <w:rPr>
          <w:color w:val="231F20"/>
          <w:spacing w:val="-10"/>
        </w:rPr>
        <w:t> </w:t>
      </w:r>
      <w:r>
        <w:rPr>
          <w:color w:val="231F20"/>
        </w:rPr>
        <w:t>trí</w:t>
      </w:r>
      <w:r>
        <w:rPr>
          <w:color w:val="231F20"/>
          <w:spacing w:val="-11"/>
        </w:rPr>
        <w:t> </w:t>
      </w:r>
      <w:r>
        <w:rPr>
          <w:color w:val="231F20"/>
          <w:spacing w:val="-3"/>
        </w:rPr>
        <w:t>diệt</w:t>
      </w:r>
      <w:r>
        <w:rPr>
          <w:color w:val="231F20"/>
          <w:spacing w:val="-10"/>
        </w:rPr>
        <w:t> </w:t>
      </w:r>
      <w:r>
        <w:rPr>
          <w:color w:val="231F20"/>
        </w:rPr>
        <w:t>và</w:t>
      </w:r>
      <w:r>
        <w:rPr>
          <w:color w:val="231F20"/>
          <w:spacing w:val="-11"/>
        </w:rPr>
        <w:t> </w:t>
      </w:r>
      <w:r>
        <w:rPr>
          <w:color w:val="231F20"/>
          <w:spacing w:val="-3"/>
        </w:rPr>
        <w:t>đạo),</w:t>
      </w:r>
      <w:r>
        <w:rPr>
          <w:color w:val="231F20"/>
          <w:spacing w:val="-10"/>
        </w:rPr>
        <w:t> </w:t>
      </w:r>
      <w:r>
        <w:rPr>
          <w:color w:val="231F20"/>
        </w:rPr>
        <w:t>một</w:t>
      </w:r>
      <w:r>
        <w:rPr>
          <w:color w:val="231F20"/>
          <w:spacing w:val="-11"/>
        </w:rPr>
        <w:t> </w:t>
      </w:r>
      <w:r>
        <w:rPr>
          <w:color w:val="231F20"/>
          <w:spacing w:val="-3"/>
        </w:rPr>
        <w:t>thức</w:t>
      </w:r>
      <w:r>
        <w:rPr>
          <w:color w:val="231F20"/>
          <w:spacing w:val="-10"/>
        </w:rPr>
        <w:t> </w:t>
      </w:r>
      <w:r>
        <w:rPr>
          <w:color w:val="231F20"/>
          <w:spacing w:val="-3"/>
        </w:rPr>
        <w:t>nhận</w:t>
      </w:r>
      <w:r>
        <w:rPr>
          <w:color w:val="231F20"/>
          <w:spacing w:val="-11"/>
        </w:rPr>
        <w:t> </w:t>
      </w:r>
      <w:r>
        <w:rPr>
          <w:color w:val="231F20"/>
          <w:spacing w:val="-3"/>
        </w:rPr>
        <w:t>biết,</w:t>
      </w:r>
      <w:r>
        <w:rPr>
          <w:color w:val="231F20"/>
          <w:spacing w:val="-11"/>
        </w:rPr>
        <w:t> </w:t>
      </w:r>
      <w:r>
        <w:rPr>
          <w:color w:val="231F20"/>
        </w:rPr>
        <w:t>là</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tùy</w:t>
      </w:r>
      <w:r>
        <w:rPr>
          <w:color w:val="231F20"/>
          <w:spacing w:val="-11"/>
        </w:rPr>
        <w:t> </w:t>
      </w:r>
      <w:r>
        <w:rPr>
          <w:color w:val="231F20"/>
          <w:spacing w:val="-3"/>
        </w:rPr>
        <w:t>miên</w:t>
      </w:r>
      <w:r>
        <w:rPr>
          <w:color w:val="231F20"/>
          <w:spacing w:val="-10"/>
        </w:rPr>
        <w:t> </w:t>
      </w:r>
      <w:r>
        <w:rPr>
          <w:color w:val="231F20"/>
        </w:rPr>
        <w:t>tùy</w:t>
      </w:r>
      <w:r>
        <w:rPr>
          <w:color w:val="231F20"/>
          <w:spacing w:val="-11"/>
        </w:rPr>
        <w:t> </w:t>
      </w:r>
      <w:r>
        <w:rPr>
          <w:color w:val="231F20"/>
          <w:spacing w:val="-3"/>
        </w:rPr>
        <w:t>tăng.</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6"/>
      </w:pPr>
      <w:r>
        <w:rPr>
          <w:i/>
          <w:color w:val="231F20"/>
        </w:rPr>
        <w:t>Pháp do kiến khổ đoạn trừ gồm thâu: </w:t>
      </w:r>
      <w:r>
        <w:rPr>
          <w:color w:val="231F20"/>
        </w:rPr>
        <w:t>ba giới, hai xứ, bốn uẩn, tám trí hiểu rõ (trừ hai trí diệt và đạo), một thức nhận biết, tất cả </w:t>
      </w:r>
      <w:r>
        <w:rPr>
          <w:color w:val="231F20"/>
          <w:spacing w:val="-4"/>
        </w:rPr>
        <w:t>các </w:t>
      </w:r>
      <w:r>
        <w:rPr>
          <w:color w:val="231F20"/>
        </w:rPr>
        <w:t>thứ nơi ba cõi do kiến khổ đoạn trừ cùng các tùy miên tùy tăng </w:t>
      </w:r>
      <w:r>
        <w:rPr>
          <w:color w:val="231F20"/>
          <w:spacing w:val="-4"/>
        </w:rPr>
        <w:t>biến </w:t>
      </w:r>
      <w:r>
        <w:rPr>
          <w:color w:val="231F20"/>
        </w:rPr>
        <w:t>hành do kiến tập đoạn trừ.</w:t>
      </w:r>
    </w:p>
    <w:p>
      <w:pPr>
        <w:pStyle w:val="BodyText"/>
        <w:spacing w:line="278" w:lineRule="auto" w:before="122"/>
        <w:ind w:right="106"/>
      </w:pPr>
      <w:r>
        <w:rPr>
          <w:i/>
          <w:color w:val="231F20"/>
        </w:rPr>
        <w:t>Pháp do kiến tập đoạn trừ gồm thâu: </w:t>
      </w:r>
      <w:r>
        <w:rPr>
          <w:color w:val="231F20"/>
        </w:rPr>
        <w:t>ba giới, hai xứ, bốn uẩn, tám trí hiểu rõ (trừ hai trí diệt và đạo), một thức nhận biết, tất cả </w:t>
      </w:r>
      <w:r>
        <w:rPr>
          <w:color w:val="231F20"/>
          <w:spacing w:val="-4"/>
        </w:rPr>
        <w:t>các </w:t>
      </w:r>
      <w:r>
        <w:rPr>
          <w:color w:val="231F20"/>
        </w:rPr>
        <w:t>thứ nơi ba cõi do kiến tập đoạn trừ cùng các tùy miên tùy tăng biến hành do kiến khổ đoạn trừ.</w:t>
      </w:r>
    </w:p>
    <w:p>
      <w:pPr>
        <w:pStyle w:val="BodyText"/>
        <w:spacing w:line="278" w:lineRule="auto" w:before="121"/>
        <w:ind w:right="103"/>
      </w:pPr>
      <w:r>
        <w:rPr>
          <w:i/>
          <w:color w:val="231F20"/>
        </w:rPr>
        <w:t>Pháp do kiến diệt đoạn trừ gồm thâu: </w:t>
      </w:r>
      <w:r>
        <w:rPr>
          <w:color w:val="231F20"/>
        </w:rPr>
        <w:t>ba giới, hai xứ, bốn uẩn, tám trí hiểu rõ (trừ hai trí diệt và đạo), một thức nhận biết, tất cả  các thứ nơi ba cõi do kiến diệt đoạn trừ cùng các tùy miên tùy tăng biến</w:t>
      </w:r>
      <w:r>
        <w:rPr>
          <w:color w:val="231F20"/>
          <w:spacing w:val="5"/>
        </w:rPr>
        <w:t> </w:t>
      </w:r>
      <w:r>
        <w:rPr>
          <w:color w:val="231F20"/>
        </w:rPr>
        <w:t>hành.</w:t>
      </w:r>
    </w:p>
    <w:p>
      <w:pPr>
        <w:pStyle w:val="BodyText"/>
        <w:spacing w:line="278" w:lineRule="auto" w:before="121"/>
        <w:ind w:right="103"/>
      </w:pPr>
      <w:r>
        <w:rPr>
          <w:i/>
          <w:color w:val="231F20"/>
        </w:rPr>
        <w:t>Pháp do kiến đạo đoạn trừ gồm thâu: </w:t>
      </w:r>
      <w:r>
        <w:rPr>
          <w:color w:val="231F20"/>
        </w:rPr>
        <w:t>ba giới, hai xứ, bốn uẩn, tám trí hiểu rõ (trừ hai trí diệt và đạo), một thức nhận biết, tất cả  các thứ nơi ba cõi do kiến đạo đoạn trừ cùng các tùy miên tùy tăng biến</w:t>
      </w:r>
      <w:r>
        <w:rPr>
          <w:color w:val="231F20"/>
          <w:spacing w:val="5"/>
        </w:rPr>
        <w:t> </w:t>
      </w:r>
      <w:r>
        <w:rPr>
          <w:color w:val="231F20"/>
        </w:rPr>
        <w:t>hành.</w:t>
      </w:r>
    </w:p>
    <w:p>
      <w:pPr>
        <w:pStyle w:val="BodyText"/>
        <w:spacing w:line="278" w:lineRule="auto" w:before="122"/>
        <w:ind w:right="106"/>
      </w:pPr>
      <w:r>
        <w:rPr>
          <w:i/>
          <w:color w:val="231F20"/>
        </w:rPr>
        <w:t>Pháp do tu đạo đoạn trừ gồm thâu: </w:t>
      </w:r>
      <w:r>
        <w:rPr>
          <w:color w:val="231F20"/>
        </w:rPr>
        <w:t>mười tám giới, mười </w:t>
      </w:r>
      <w:r>
        <w:rPr>
          <w:color w:val="231F20"/>
          <w:spacing w:val="-4"/>
        </w:rPr>
        <w:t>hai </w:t>
      </w:r>
      <w:r>
        <w:rPr>
          <w:color w:val="231F20"/>
        </w:rPr>
        <w:t>xứ, năm uẩn, tám trí hiểu rõ (trừ hai trí diệt và đạo), sáu thức nhận biết, tất cả các thứ nơi ba cõi do tu đạo đoạn trừ cùng các tùy </w:t>
      </w:r>
      <w:r>
        <w:rPr>
          <w:color w:val="231F20"/>
          <w:spacing w:val="-4"/>
        </w:rPr>
        <w:t>miên</w:t>
      </w:r>
      <w:r>
        <w:rPr>
          <w:color w:val="231F20"/>
          <w:spacing w:val="57"/>
        </w:rPr>
        <w:t> </w:t>
      </w:r>
      <w:r>
        <w:rPr>
          <w:color w:val="231F20"/>
        </w:rPr>
        <w:t>tùy tăng biến hành.</w:t>
      </w:r>
    </w:p>
    <w:p>
      <w:pPr>
        <w:pStyle w:val="BodyText"/>
        <w:spacing w:line="278" w:lineRule="auto" w:before="121"/>
        <w:ind w:right="107"/>
      </w:pPr>
      <w:r>
        <w:rPr>
          <w:i/>
          <w:color w:val="231F20"/>
        </w:rPr>
        <w:t>Pháp không đoạn trừ gồm thâu: </w:t>
      </w:r>
      <w:r>
        <w:rPr>
          <w:color w:val="231F20"/>
        </w:rPr>
        <w:t>ba giới, hai xứ, năm uẩn, tám trí hiểu rõ (trừ hai trí khổ và tập), một thức nhận biết, không phải là tùy miên tùy tăng.</w:t>
      </w:r>
    </w:p>
    <w:p>
      <w:pPr>
        <w:pStyle w:val="BodyText"/>
        <w:spacing w:before="123"/>
        <w:ind w:left="960" w:firstLine="0"/>
        <w:jc w:val="left"/>
      </w:pPr>
      <w:r>
        <w:rPr>
          <w:color w:val="231F20"/>
        </w:rPr>
        <w:t>**</w:t>
      </w:r>
    </w:p>
    <w:p>
      <w:pPr>
        <w:spacing w:line="278" w:lineRule="auto" w:before="171"/>
        <w:ind w:left="393" w:right="107" w:firstLine="566"/>
        <w:jc w:val="both"/>
        <w:rPr>
          <w:sz w:val="26"/>
        </w:rPr>
      </w:pPr>
      <w:r>
        <w:rPr>
          <w:b/>
          <w:i/>
          <w:color w:val="231F20"/>
          <w:sz w:val="26"/>
        </w:rPr>
        <w:t>* Tùy miên dục tham, tùy miên sân giận gồm thâu: </w:t>
      </w:r>
      <w:r>
        <w:rPr>
          <w:color w:val="231F20"/>
          <w:sz w:val="26"/>
        </w:rPr>
        <w:t>một giới, một xứ, một uẩn, bảy trí hiểu rõ (trừ ba trí loại, diệt, đạo), một thức nhận biết, các tùy miên tùy tăng duyên nơi hữu lậu ở cõi Dục.</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Tùy miên hữu tham gồm thâu: </w:t>
      </w:r>
      <w:r>
        <w:rPr>
          <w:color w:val="231F20"/>
        </w:rPr>
        <w:t>một giới, một xứ, một uẩn, bảy trí hiểu rõ (trừ ba trí pháp, diệt, đạo), một thức nhận biết, các tùy miên tùy tăng duyên nơi hữu lậu ở cõi Sắc và Vô sắc.</w:t>
      </w:r>
    </w:p>
    <w:p>
      <w:pPr>
        <w:pStyle w:val="BodyText"/>
        <w:spacing w:line="276" w:lineRule="auto" w:before="114"/>
        <w:ind w:left="110" w:right="391"/>
      </w:pPr>
      <w:r>
        <w:rPr>
          <w:i/>
          <w:color w:val="231F20"/>
        </w:rPr>
        <w:t>Tùy miên mạn gồm thâu: </w:t>
      </w:r>
      <w:r>
        <w:rPr>
          <w:color w:val="231F20"/>
        </w:rPr>
        <w:t>một giới, một xứ, một uẩn, tám trí hiểu rõ (trừ hai trí diệt và đạo), một thức nhận biết, các tùy miên tùy tăng duyên nơi hữu lậu ở ba cõi.</w:t>
      </w:r>
    </w:p>
    <w:p>
      <w:pPr>
        <w:pStyle w:val="BodyText"/>
        <w:spacing w:line="276" w:lineRule="auto" w:before="114"/>
        <w:ind w:left="110" w:right="390"/>
      </w:pPr>
      <w:r>
        <w:rPr>
          <w:i/>
          <w:color w:val="231F20"/>
        </w:rPr>
        <w:t>Tùy miên vô minh gồm thâu: </w:t>
      </w:r>
      <w:r>
        <w:rPr>
          <w:color w:val="231F20"/>
        </w:rPr>
        <w:t>một giới, một xứ, một uẩn, tám trí hiểu rõ (trừ hai trí diệt và đạo), một thức nhận biết, trừ vô minh duyên nơi vô lậu, các thứ còn lại tất cả là tùy miên tùy tăng.</w:t>
      </w:r>
    </w:p>
    <w:p>
      <w:pPr>
        <w:pStyle w:val="BodyText"/>
        <w:spacing w:line="276" w:lineRule="auto" w:before="114"/>
        <w:ind w:left="110" w:right="389"/>
      </w:pPr>
      <w:r>
        <w:rPr>
          <w:i/>
          <w:color w:val="231F20"/>
        </w:rPr>
        <w:t>Tùy miên kiến gồm thâu: </w:t>
      </w:r>
      <w:r>
        <w:rPr>
          <w:color w:val="231F20"/>
        </w:rPr>
        <w:t>một giới, một xứ, một uẩn, tám trí hiểu</w:t>
      </w:r>
      <w:r>
        <w:rPr>
          <w:color w:val="231F20"/>
          <w:spacing w:val="-11"/>
        </w:rPr>
        <w:t> </w:t>
      </w:r>
      <w:r>
        <w:rPr>
          <w:color w:val="231F20"/>
        </w:rPr>
        <w:t>rõ</w:t>
      </w:r>
      <w:r>
        <w:rPr>
          <w:color w:val="231F20"/>
          <w:spacing w:val="-10"/>
        </w:rPr>
        <w:t> </w:t>
      </w:r>
      <w:r>
        <w:rPr>
          <w:color w:val="231F20"/>
        </w:rPr>
        <w:t>(trừ</w:t>
      </w:r>
      <w:r>
        <w:rPr>
          <w:color w:val="231F20"/>
          <w:spacing w:val="-10"/>
        </w:rPr>
        <w:t> </w:t>
      </w:r>
      <w:r>
        <w:rPr>
          <w:color w:val="231F20"/>
        </w:rPr>
        <w:t>hai</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và</w:t>
      </w:r>
      <w:r>
        <w:rPr>
          <w:color w:val="231F20"/>
          <w:spacing w:val="-10"/>
        </w:rPr>
        <w:t> </w:t>
      </w:r>
      <w:r>
        <w:rPr>
          <w:color w:val="231F20"/>
        </w:rPr>
        <w:t>đạo),</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duyên</w:t>
      </w:r>
      <w:r>
        <w:rPr>
          <w:color w:val="231F20"/>
          <w:spacing w:val="-10"/>
        </w:rPr>
        <w:t> </w:t>
      </w:r>
      <w:r>
        <w:rPr>
          <w:color w:val="231F20"/>
        </w:rPr>
        <w:t>nơi hữu</w:t>
      </w:r>
      <w:r>
        <w:rPr>
          <w:color w:val="231F20"/>
          <w:spacing w:val="-7"/>
        </w:rPr>
        <w:t> </w:t>
      </w:r>
      <w:r>
        <w:rPr>
          <w:color w:val="231F20"/>
        </w:rPr>
        <w:t>lậu</w:t>
      </w:r>
      <w:r>
        <w:rPr>
          <w:color w:val="231F20"/>
          <w:spacing w:val="-7"/>
        </w:rPr>
        <w:t> </w:t>
      </w:r>
      <w:r>
        <w:rPr>
          <w:color w:val="231F20"/>
        </w:rPr>
        <w:t>trong</w:t>
      </w:r>
      <w:r>
        <w:rPr>
          <w:color w:val="231F20"/>
          <w:spacing w:val="-6"/>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cùng</w:t>
      </w:r>
      <w:r>
        <w:rPr>
          <w:color w:val="231F20"/>
          <w:spacing w:val="-6"/>
        </w:rPr>
        <w:t> </w:t>
      </w:r>
      <w:r>
        <w:rPr>
          <w:color w:val="231F20"/>
        </w:rPr>
        <w:t>các</w:t>
      </w:r>
      <w:r>
        <w:rPr>
          <w:color w:val="231F20"/>
          <w:spacing w:val="-7"/>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 do kiến tương ưng với vô minh duyên nơi vô lậu.</w:t>
      </w:r>
    </w:p>
    <w:p>
      <w:pPr>
        <w:pStyle w:val="BodyText"/>
        <w:spacing w:line="276" w:lineRule="auto" w:before="114"/>
        <w:ind w:left="110" w:right="389"/>
      </w:pPr>
      <w:r>
        <w:rPr>
          <w:i/>
          <w:color w:val="231F20"/>
        </w:rPr>
        <w:t>Tùy miên nghi gồm thâu: </w:t>
      </w:r>
      <w:r>
        <w:rPr>
          <w:color w:val="231F20"/>
        </w:rPr>
        <w:t>một giới, một xứ, một uẩn, tám trí hiểu</w:t>
      </w:r>
      <w:r>
        <w:rPr>
          <w:color w:val="231F20"/>
          <w:spacing w:val="-11"/>
        </w:rPr>
        <w:t> </w:t>
      </w:r>
      <w:r>
        <w:rPr>
          <w:color w:val="231F20"/>
        </w:rPr>
        <w:t>rõ</w:t>
      </w:r>
      <w:r>
        <w:rPr>
          <w:color w:val="231F20"/>
          <w:spacing w:val="-10"/>
        </w:rPr>
        <w:t> </w:t>
      </w:r>
      <w:r>
        <w:rPr>
          <w:color w:val="231F20"/>
        </w:rPr>
        <w:t>(trừ</w:t>
      </w:r>
      <w:r>
        <w:rPr>
          <w:color w:val="231F20"/>
          <w:spacing w:val="-10"/>
        </w:rPr>
        <w:t> </w:t>
      </w:r>
      <w:r>
        <w:rPr>
          <w:color w:val="231F20"/>
        </w:rPr>
        <w:t>hai</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và</w:t>
      </w:r>
      <w:r>
        <w:rPr>
          <w:color w:val="231F20"/>
          <w:spacing w:val="-10"/>
        </w:rPr>
        <w:t> </w:t>
      </w:r>
      <w:r>
        <w:rPr>
          <w:color w:val="231F20"/>
        </w:rPr>
        <w:t>đạo),</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duyên</w:t>
      </w:r>
      <w:r>
        <w:rPr>
          <w:color w:val="231F20"/>
          <w:spacing w:val="-10"/>
        </w:rPr>
        <w:t> </w:t>
      </w:r>
      <w:r>
        <w:rPr>
          <w:color w:val="231F20"/>
        </w:rPr>
        <w:t>nơi hữu</w:t>
      </w:r>
      <w:r>
        <w:rPr>
          <w:color w:val="231F20"/>
          <w:spacing w:val="-7"/>
        </w:rPr>
        <w:t> </w:t>
      </w:r>
      <w:r>
        <w:rPr>
          <w:color w:val="231F20"/>
        </w:rPr>
        <w:t>lậu</w:t>
      </w:r>
      <w:r>
        <w:rPr>
          <w:color w:val="231F20"/>
          <w:spacing w:val="-7"/>
        </w:rPr>
        <w:t> </w:t>
      </w:r>
      <w:r>
        <w:rPr>
          <w:color w:val="231F20"/>
        </w:rPr>
        <w:t>trong</w:t>
      </w:r>
      <w:r>
        <w:rPr>
          <w:color w:val="231F20"/>
          <w:spacing w:val="-6"/>
        </w:rPr>
        <w:t> </w:t>
      </w:r>
      <w:r>
        <w:rPr>
          <w:color w:val="231F20"/>
        </w:rPr>
        <w:t>ba</w:t>
      </w:r>
      <w:r>
        <w:rPr>
          <w:color w:val="231F20"/>
          <w:spacing w:val="-7"/>
        </w:rPr>
        <w:t> </w:t>
      </w:r>
      <w:r>
        <w:rPr>
          <w:color w:val="231F20"/>
        </w:rPr>
        <w:t>cõi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cùng</w:t>
      </w:r>
      <w:r>
        <w:rPr>
          <w:color w:val="231F20"/>
          <w:spacing w:val="-6"/>
        </w:rPr>
        <w:t> </w:t>
      </w:r>
      <w:r>
        <w:rPr>
          <w:color w:val="231F20"/>
        </w:rPr>
        <w:t>các</w:t>
      </w:r>
      <w:r>
        <w:rPr>
          <w:color w:val="231F20"/>
          <w:spacing w:val="-7"/>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6"/>
        </w:rPr>
        <w:t> </w:t>
      </w:r>
      <w:r>
        <w:rPr>
          <w:color w:val="231F20"/>
        </w:rPr>
        <w:t>tăng do nghi tương ưng với vô minh duyên nơi vô lậu.</w:t>
      </w:r>
    </w:p>
    <w:p>
      <w:pPr>
        <w:pStyle w:val="BodyText"/>
        <w:spacing w:before="114"/>
        <w:ind w:left="0" w:right="281" w:firstLine="0"/>
        <w:jc w:val="center"/>
      </w:pPr>
      <w:r>
        <w:rPr>
          <w:color w:val="231F20"/>
        </w:rPr>
        <w:t>*</w:t>
      </w:r>
    </w:p>
    <w:p>
      <w:pPr>
        <w:pStyle w:val="BodyText"/>
        <w:spacing w:line="276" w:lineRule="auto" w:before="243"/>
        <w:ind w:left="110" w:right="391"/>
      </w:pPr>
      <w:r>
        <w:rPr>
          <w:i/>
          <w:color w:val="231F20"/>
        </w:rPr>
        <w:t>Thức trụ thứ nhất gồm thâu: </w:t>
      </w:r>
      <w:r>
        <w:rPr>
          <w:color w:val="231F20"/>
        </w:rPr>
        <w:t>mười tám giới, mười hai xứ, năm uẩn, bảy trí hiểu rõ (trừ ba trí loại, diệt, đạo), sáu thức nhận biết, là tất cả tùy miên tùy tăng ở cõi Dục.</w:t>
      </w:r>
    </w:p>
    <w:p>
      <w:pPr>
        <w:pStyle w:val="BodyText"/>
        <w:spacing w:line="276" w:lineRule="auto" w:before="114"/>
        <w:ind w:left="110" w:right="391"/>
      </w:pPr>
      <w:r>
        <w:rPr>
          <w:i/>
          <w:color w:val="231F20"/>
        </w:rPr>
        <w:t>Thức trụ thứ hai gồm thâu: </w:t>
      </w:r>
      <w:r>
        <w:rPr>
          <w:color w:val="231F20"/>
        </w:rPr>
        <w:t>mười bốn giới, mười xứ, năm uẩn, bảy</w:t>
      </w:r>
      <w:r>
        <w:rPr>
          <w:color w:val="231F20"/>
          <w:spacing w:val="-8"/>
        </w:rPr>
        <w:t> </w:t>
      </w:r>
      <w:r>
        <w:rPr>
          <w:color w:val="231F20"/>
        </w:rPr>
        <w:t>trí</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ba</w:t>
      </w:r>
      <w:r>
        <w:rPr>
          <w:color w:val="231F20"/>
          <w:spacing w:val="-8"/>
        </w:rPr>
        <w:t> </w:t>
      </w:r>
      <w:r>
        <w:rPr>
          <w:color w:val="231F20"/>
        </w:rPr>
        <w:t>trí</w:t>
      </w:r>
      <w:r>
        <w:rPr>
          <w:color w:val="231F20"/>
          <w:spacing w:val="-8"/>
        </w:rPr>
        <w:t> </w:t>
      </w:r>
      <w:r>
        <w:rPr>
          <w:color w:val="231F20"/>
        </w:rPr>
        <w:t>pháp,</w:t>
      </w:r>
      <w:r>
        <w:rPr>
          <w:color w:val="231F20"/>
          <w:spacing w:val="-8"/>
        </w:rPr>
        <w:t> </w:t>
      </w:r>
      <w:r>
        <w:rPr>
          <w:color w:val="231F20"/>
        </w:rPr>
        <w:t>diệt,</w:t>
      </w:r>
      <w:r>
        <w:rPr>
          <w:color w:val="231F20"/>
          <w:spacing w:val="-9"/>
        </w:rPr>
        <w:t> </w:t>
      </w:r>
      <w:r>
        <w:rPr>
          <w:color w:val="231F20"/>
        </w:rPr>
        <w:t>đạo),</w:t>
      </w:r>
      <w:r>
        <w:rPr>
          <w:color w:val="231F20"/>
          <w:spacing w:val="-8"/>
        </w:rPr>
        <w:t> </w:t>
      </w:r>
      <w:r>
        <w:rPr>
          <w:color w:val="231F20"/>
        </w:rPr>
        <w:t>bốn</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là</w:t>
      </w:r>
      <w:r>
        <w:rPr>
          <w:color w:val="231F20"/>
          <w:spacing w:val="-8"/>
        </w:rPr>
        <w:t> </w:t>
      </w:r>
      <w:r>
        <w:rPr>
          <w:color w:val="231F20"/>
        </w:rPr>
        <w:t>tất</w:t>
      </w:r>
      <w:r>
        <w:rPr>
          <w:color w:val="231F20"/>
          <w:spacing w:val="-8"/>
        </w:rPr>
        <w:t> </w:t>
      </w:r>
      <w:r>
        <w:rPr>
          <w:color w:val="231F20"/>
          <w:spacing w:val="-7"/>
        </w:rPr>
        <w:t>cả </w:t>
      </w:r>
      <w:r>
        <w:rPr>
          <w:color w:val="231F20"/>
        </w:rPr>
        <w:t>tùy miên tùy tăng ở cõi</w:t>
      </w:r>
      <w:r>
        <w:rPr>
          <w:color w:val="231F20"/>
          <w:spacing w:val="-1"/>
        </w:rPr>
        <w:t> </w:t>
      </w:r>
      <w:r>
        <w:rPr>
          <w:color w:val="231F20"/>
        </w:rPr>
        <w:t>Sắc.</w:t>
      </w:r>
    </w:p>
    <w:p>
      <w:pPr>
        <w:pStyle w:val="BodyText"/>
        <w:spacing w:line="276" w:lineRule="auto" w:before="114"/>
        <w:ind w:left="110" w:right="391"/>
      </w:pPr>
      <w:r>
        <w:rPr>
          <w:i/>
          <w:color w:val="231F20"/>
        </w:rPr>
        <w:t>Thức</w:t>
      </w:r>
      <w:r>
        <w:rPr>
          <w:i/>
          <w:color w:val="231F20"/>
          <w:spacing w:val="-13"/>
        </w:rPr>
        <w:t> </w:t>
      </w:r>
      <w:r>
        <w:rPr>
          <w:i/>
          <w:color w:val="231F20"/>
        </w:rPr>
        <w:t>trụ</w:t>
      </w:r>
      <w:r>
        <w:rPr>
          <w:i/>
          <w:color w:val="231F20"/>
          <w:spacing w:val="-12"/>
        </w:rPr>
        <w:t> </w:t>
      </w:r>
      <w:r>
        <w:rPr>
          <w:i/>
          <w:color w:val="231F20"/>
        </w:rPr>
        <w:t>thứ</w:t>
      </w:r>
      <w:r>
        <w:rPr>
          <w:i/>
          <w:color w:val="231F20"/>
          <w:spacing w:val="-12"/>
        </w:rPr>
        <w:t> </w:t>
      </w:r>
      <w:r>
        <w:rPr>
          <w:i/>
          <w:color w:val="231F20"/>
        </w:rPr>
        <w:t>ba,</w:t>
      </w:r>
      <w:r>
        <w:rPr>
          <w:i/>
          <w:color w:val="231F20"/>
          <w:spacing w:val="-12"/>
        </w:rPr>
        <w:t> </w:t>
      </w:r>
      <w:r>
        <w:rPr>
          <w:i/>
          <w:color w:val="231F20"/>
        </w:rPr>
        <w:t>thứ</w:t>
      </w:r>
      <w:r>
        <w:rPr>
          <w:i/>
          <w:color w:val="231F20"/>
          <w:spacing w:val="-13"/>
        </w:rPr>
        <w:t> </w:t>
      </w:r>
      <w:r>
        <w:rPr>
          <w:i/>
          <w:color w:val="231F20"/>
        </w:rPr>
        <w:t>tư</w:t>
      </w:r>
      <w:r>
        <w:rPr>
          <w:i/>
          <w:color w:val="231F20"/>
          <w:spacing w:val="-12"/>
        </w:rPr>
        <w:t> </w:t>
      </w:r>
      <w:r>
        <w:rPr>
          <w:i/>
          <w:color w:val="231F20"/>
        </w:rPr>
        <w:t>gồm</w:t>
      </w:r>
      <w:r>
        <w:rPr>
          <w:i/>
          <w:color w:val="231F20"/>
          <w:spacing w:val="-12"/>
        </w:rPr>
        <w:t> </w:t>
      </w:r>
      <w:r>
        <w:rPr>
          <w:i/>
          <w:color w:val="231F20"/>
        </w:rPr>
        <w:t>thâu:</w:t>
      </w:r>
      <w:r>
        <w:rPr>
          <w:i/>
          <w:color w:val="231F20"/>
          <w:spacing w:val="-14"/>
        </w:rPr>
        <w:t> </w:t>
      </w:r>
      <w:r>
        <w:rPr>
          <w:color w:val="231F20"/>
        </w:rPr>
        <w:t>mười</w:t>
      </w:r>
      <w:r>
        <w:rPr>
          <w:color w:val="231F20"/>
          <w:spacing w:val="-13"/>
        </w:rPr>
        <w:t> </w:t>
      </w:r>
      <w:r>
        <w:rPr>
          <w:color w:val="231F20"/>
        </w:rPr>
        <w:t>một</w:t>
      </w:r>
      <w:r>
        <w:rPr>
          <w:color w:val="231F20"/>
          <w:spacing w:val="-12"/>
        </w:rPr>
        <w:t> </w:t>
      </w:r>
      <w:r>
        <w:rPr>
          <w:color w:val="231F20"/>
        </w:rPr>
        <w:t>giới,</w:t>
      </w:r>
      <w:r>
        <w:rPr>
          <w:color w:val="231F20"/>
          <w:spacing w:val="-13"/>
        </w:rPr>
        <w:t> </w:t>
      </w:r>
      <w:r>
        <w:rPr>
          <w:color w:val="231F20"/>
        </w:rPr>
        <w:t>mười</w:t>
      </w:r>
      <w:r>
        <w:rPr>
          <w:color w:val="231F20"/>
          <w:spacing w:val="-12"/>
        </w:rPr>
        <w:t> </w:t>
      </w:r>
      <w:r>
        <w:rPr>
          <w:color w:val="231F20"/>
        </w:rPr>
        <w:t>xứ,</w:t>
      </w:r>
      <w:r>
        <w:rPr>
          <w:color w:val="231F20"/>
          <w:spacing w:val="-12"/>
        </w:rPr>
        <w:t> </w:t>
      </w:r>
      <w:r>
        <w:rPr>
          <w:color w:val="231F20"/>
        </w:rPr>
        <w:t>năm uẩn, bảy trí hiểu rõ (trừ ba trí pháp, diệt, đạo), bốn thức nhận biết, </w:t>
      </w:r>
      <w:r>
        <w:rPr>
          <w:color w:val="231F20"/>
          <w:spacing w:val="-7"/>
        </w:rPr>
        <w:t>là </w:t>
      </w:r>
      <w:r>
        <w:rPr>
          <w:color w:val="231F20"/>
        </w:rPr>
        <w:t>tất cả tùy miên tùy tăng ở cõi</w:t>
      </w:r>
      <w:r>
        <w:rPr>
          <w:color w:val="231F20"/>
          <w:spacing w:val="-1"/>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Thức trụ thứ năm, thứ sáu, thứ bảy gồm thâu: </w:t>
      </w:r>
      <w:r>
        <w:rPr>
          <w:color w:val="231F20"/>
          <w:sz w:val="26"/>
        </w:rPr>
        <w:t>ba giới, hai xứ, bốn</w:t>
      </w:r>
      <w:r>
        <w:rPr>
          <w:color w:val="231F20"/>
          <w:spacing w:val="-12"/>
          <w:sz w:val="26"/>
        </w:rPr>
        <w:t> </w:t>
      </w:r>
      <w:r>
        <w:rPr>
          <w:color w:val="231F20"/>
          <w:sz w:val="26"/>
        </w:rPr>
        <w:t>uẩn,</w:t>
      </w:r>
      <w:r>
        <w:rPr>
          <w:color w:val="231F20"/>
          <w:spacing w:val="-11"/>
          <w:sz w:val="26"/>
        </w:rPr>
        <w:t> </w:t>
      </w:r>
      <w:r>
        <w:rPr>
          <w:color w:val="231F20"/>
          <w:sz w:val="26"/>
        </w:rPr>
        <w:t>sáu</w:t>
      </w:r>
      <w:r>
        <w:rPr>
          <w:color w:val="231F20"/>
          <w:spacing w:val="-11"/>
          <w:sz w:val="26"/>
        </w:rPr>
        <w:t> </w:t>
      </w:r>
      <w:r>
        <w:rPr>
          <w:color w:val="231F20"/>
          <w:sz w:val="26"/>
        </w:rPr>
        <w:t>trí</w:t>
      </w:r>
      <w:r>
        <w:rPr>
          <w:color w:val="231F20"/>
          <w:spacing w:val="-11"/>
          <w:sz w:val="26"/>
        </w:rPr>
        <w:t> </w:t>
      </w:r>
      <w:r>
        <w:rPr>
          <w:color w:val="231F20"/>
          <w:sz w:val="26"/>
        </w:rPr>
        <w:t>hiểu</w:t>
      </w:r>
      <w:r>
        <w:rPr>
          <w:color w:val="231F20"/>
          <w:spacing w:val="-11"/>
          <w:sz w:val="26"/>
        </w:rPr>
        <w:t> </w:t>
      </w:r>
      <w:r>
        <w:rPr>
          <w:color w:val="231F20"/>
          <w:sz w:val="26"/>
        </w:rPr>
        <w:t>rõ</w:t>
      </w:r>
      <w:r>
        <w:rPr>
          <w:color w:val="231F20"/>
          <w:spacing w:val="-11"/>
          <w:sz w:val="26"/>
        </w:rPr>
        <w:t> </w:t>
      </w:r>
      <w:r>
        <w:rPr>
          <w:color w:val="231F20"/>
          <w:sz w:val="26"/>
        </w:rPr>
        <w:t>(trừ</w:t>
      </w:r>
      <w:r>
        <w:rPr>
          <w:color w:val="231F20"/>
          <w:spacing w:val="-11"/>
          <w:sz w:val="26"/>
        </w:rPr>
        <w:t> </w:t>
      </w:r>
      <w:r>
        <w:rPr>
          <w:color w:val="231F20"/>
          <w:sz w:val="26"/>
        </w:rPr>
        <w:t>bốn</w:t>
      </w:r>
      <w:r>
        <w:rPr>
          <w:color w:val="231F20"/>
          <w:spacing w:val="-12"/>
          <w:sz w:val="26"/>
        </w:rPr>
        <w:t> </w:t>
      </w:r>
      <w:r>
        <w:rPr>
          <w:color w:val="231F20"/>
          <w:sz w:val="26"/>
        </w:rPr>
        <w:t>trí</w:t>
      </w:r>
      <w:r>
        <w:rPr>
          <w:color w:val="231F20"/>
          <w:spacing w:val="-11"/>
          <w:sz w:val="26"/>
        </w:rPr>
        <w:t> </w:t>
      </w:r>
      <w:r>
        <w:rPr>
          <w:color w:val="231F20"/>
          <w:sz w:val="26"/>
        </w:rPr>
        <w:t>pháp,</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diệt,</w:t>
      </w:r>
      <w:r>
        <w:rPr>
          <w:color w:val="231F20"/>
          <w:spacing w:val="-11"/>
          <w:sz w:val="26"/>
        </w:rPr>
        <w:t> </w:t>
      </w:r>
      <w:r>
        <w:rPr>
          <w:color w:val="231F20"/>
          <w:sz w:val="26"/>
        </w:rPr>
        <w:t>đạo),</w:t>
      </w:r>
      <w:r>
        <w:rPr>
          <w:color w:val="231F20"/>
          <w:spacing w:val="-11"/>
          <w:sz w:val="26"/>
        </w:rPr>
        <w:t> </w:t>
      </w:r>
      <w:r>
        <w:rPr>
          <w:color w:val="231F20"/>
          <w:sz w:val="26"/>
        </w:rPr>
        <w:t>một</w:t>
      </w:r>
      <w:r>
        <w:rPr>
          <w:color w:val="231F20"/>
          <w:spacing w:val="-11"/>
          <w:sz w:val="26"/>
        </w:rPr>
        <w:t> </w:t>
      </w:r>
      <w:r>
        <w:rPr>
          <w:color w:val="231F20"/>
          <w:sz w:val="26"/>
        </w:rPr>
        <w:t>thức nhận biết, là tất cả tùy miên tùy tăng ở cõi Vô</w:t>
      </w:r>
      <w:r>
        <w:rPr>
          <w:color w:val="231F20"/>
          <w:spacing w:val="-9"/>
          <w:sz w:val="26"/>
        </w:rPr>
        <w:t> </w:t>
      </w:r>
      <w:r>
        <w:rPr>
          <w:color w:val="231F20"/>
          <w:sz w:val="26"/>
        </w:rPr>
        <w:t>sắc.</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Bảy giác chi: Nếu là riêng gồm thâu: </w:t>
      </w:r>
      <w:r>
        <w:rPr>
          <w:color w:val="231F20"/>
          <w:sz w:val="26"/>
        </w:rPr>
        <w:t>một giới, một xứ, một uẩn. </w:t>
      </w:r>
      <w:r>
        <w:rPr>
          <w:i/>
          <w:color w:val="231F20"/>
          <w:sz w:val="26"/>
        </w:rPr>
        <w:t>Nếu là chung gồm thâu: </w:t>
      </w:r>
      <w:r>
        <w:rPr>
          <w:color w:val="231F20"/>
          <w:sz w:val="26"/>
        </w:rPr>
        <w:t>một giới, một xứ, hai uẩn, bảy trí hiểu rõ (trừ ba trí khổ, tập, diệt), một thức nhận biết, không phải là tùy miên tùy tăng.</w:t>
      </w:r>
    </w:p>
    <w:p>
      <w:pPr>
        <w:pStyle w:val="BodyText"/>
        <w:spacing w:before="4"/>
        <w:ind w:left="0" w:firstLine="0"/>
        <w:jc w:val="left"/>
        <w:rPr>
          <w:sz w:val="24"/>
        </w:rPr>
      </w:pPr>
    </w:p>
    <w:p>
      <w:pPr>
        <w:spacing w:before="1"/>
        <w:ind w:left="319" w:right="36"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50" w:id="41"/>
      <w:bookmarkEnd w:id="41"/>
      <w:r>
        <w:rPr>
          <w:color w:val="231F20"/>
        </w:rPr>
        <w:t>QUYỂN 10</w:t>
      </w:r>
    </w:p>
    <w:p>
      <w:pPr>
        <w:pStyle w:val="Heading2"/>
        <w:ind w:left="216" w:right="497"/>
      </w:pPr>
      <w:bookmarkStart w:name="_TOC_250049" w:id="42"/>
      <w:bookmarkEnd w:id="42"/>
      <w:r>
        <w:rPr>
          <w:color w:val="231F20"/>
        </w:rPr>
        <w:t>Phẩm 6: BIỆN VỀ THÂU GIỮ, phần 6</w:t>
      </w:r>
    </w:p>
    <w:p>
      <w:pPr>
        <w:pStyle w:val="BodyText"/>
        <w:spacing w:before="0"/>
        <w:ind w:left="0" w:firstLine="0"/>
        <w:jc w:val="left"/>
        <w:rPr>
          <w:b/>
          <w:sz w:val="30"/>
        </w:rPr>
      </w:pPr>
    </w:p>
    <w:p>
      <w:pPr>
        <w:pStyle w:val="BodyText"/>
        <w:spacing w:before="4"/>
        <w:ind w:left="0" w:firstLine="0"/>
        <w:jc w:val="left"/>
        <w:rPr>
          <w:b/>
          <w:sz w:val="25"/>
        </w:rPr>
      </w:pPr>
    </w:p>
    <w:p>
      <w:pPr>
        <w:spacing w:line="276" w:lineRule="auto" w:before="0"/>
        <w:ind w:left="110" w:right="391" w:firstLine="566"/>
        <w:jc w:val="both"/>
        <w:rPr>
          <w:sz w:val="26"/>
        </w:rPr>
      </w:pPr>
      <w:r>
        <w:rPr>
          <w:b/>
          <w:i/>
          <w:color w:val="231F20"/>
          <w:sz w:val="26"/>
        </w:rPr>
        <w:t>* Giải thoát thứ nhất, thứ hai, thứ ba gồm thâu: </w:t>
      </w:r>
      <w:r>
        <w:rPr>
          <w:color w:val="231F20"/>
          <w:sz w:val="26"/>
        </w:rPr>
        <w:t>ba giới, hai xứ,</w:t>
      </w:r>
      <w:r>
        <w:rPr>
          <w:color w:val="231F20"/>
          <w:spacing w:val="-12"/>
          <w:sz w:val="26"/>
        </w:rPr>
        <w:t> </w:t>
      </w:r>
      <w:r>
        <w:rPr>
          <w:color w:val="231F20"/>
          <w:sz w:val="26"/>
        </w:rPr>
        <w:t>năm</w:t>
      </w:r>
      <w:r>
        <w:rPr>
          <w:color w:val="231F20"/>
          <w:spacing w:val="-12"/>
          <w:sz w:val="26"/>
        </w:rPr>
        <w:t> </w:t>
      </w:r>
      <w:r>
        <w:rPr>
          <w:color w:val="231F20"/>
          <w:sz w:val="26"/>
        </w:rPr>
        <w:t>uẩn,</w:t>
      </w:r>
      <w:r>
        <w:rPr>
          <w:color w:val="231F20"/>
          <w:spacing w:val="-12"/>
          <w:sz w:val="26"/>
        </w:rPr>
        <w:t> </w:t>
      </w:r>
      <w:r>
        <w:rPr>
          <w:color w:val="231F20"/>
          <w:sz w:val="26"/>
        </w:rPr>
        <w:t>bảy</w:t>
      </w:r>
      <w:r>
        <w:rPr>
          <w:color w:val="231F20"/>
          <w:spacing w:val="-12"/>
          <w:sz w:val="26"/>
        </w:rPr>
        <w:t> </w:t>
      </w:r>
      <w:r>
        <w:rPr>
          <w:color w:val="231F20"/>
          <w:sz w:val="26"/>
        </w:rPr>
        <w:t>trí</w:t>
      </w:r>
      <w:r>
        <w:rPr>
          <w:color w:val="231F20"/>
          <w:spacing w:val="-12"/>
          <w:sz w:val="26"/>
        </w:rPr>
        <w:t> </w:t>
      </w:r>
      <w:r>
        <w:rPr>
          <w:color w:val="231F20"/>
          <w:sz w:val="26"/>
        </w:rPr>
        <w:t>hiểu</w:t>
      </w:r>
      <w:r>
        <w:rPr>
          <w:color w:val="231F20"/>
          <w:spacing w:val="-12"/>
          <w:sz w:val="26"/>
        </w:rPr>
        <w:t> </w:t>
      </w:r>
      <w:r>
        <w:rPr>
          <w:color w:val="231F20"/>
          <w:sz w:val="26"/>
        </w:rPr>
        <w:t>rõ</w:t>
      </w:r>
      <w:r>
        <w:rPr>
          <w:color w:val="231F20"/>
          <w:spacing w:val="-12"/>
          <w:sz w:val="26"/>
        </w:rPr>
        <w:t> </w:t>
      </w:r>
      <w:r>
        <w:rPr>
          <w:color w:val="231F20"/>
          <w:sz w:val="26"/>
        </w:rPr>
        <w:t>(trừ</w:t>
      </w:r>
      <w:r>
        <w:rPr>
          <w:color w:val="231F20"/>
          <w:spacing w:val="-12"/>
          <w:sz w:val="26"/>
        </w:rPr>
        <w:t> </w:t>
      </w:r>
      <w:r>
        <w:rPr>
          <w:color w:val="231F20"/>
          <w:sz w:val="26"/>
        </w:rPr>
        <w:t>ba</w:t>
      </w:r>
      <w:r>
        <w:rPr>
          <w:color w:val="231F20"/>
          <w:spacing w:val="-12"/>
          <w:sz w:val="26"/>
        </w:rPr>
        <w:t> </w:t>
      </w:r>
      <w:r>
        <w:rPr>
          <w:color w:val="231F20"/>
          <w:sz w:val="26"/>
        </w:rPr>
        <w:t>trí</w:t>
      </w:r>
      <w:r>
        <w:rPr>
          <w:color w:val="231F20"/>
          <w:spacing w:val="-12"/>
          <w:sz w:val="26"/>
        </w:rPr>
        <w:t> </w:t>
      </w:r>
      <w:r>
        <w:rPr>
          <w:color w:val="231F20"/>
          <w:sz w:val="26"/>
        </w:rPr>
        <w:t>pháp,</w:t>
      </w:r>
      <w:r>
        <w:rPr>
          <w:color w:val="231F20"/>
          <w:spacing w:val="-12"/>
          <w:sz w:val="26"/>
        </w:rPr>
        <w:t> </w:t>
      </w:r>
      <w:r>
        <w:rPr>
          <w:color w:val="231F20"/>
          <w:sz w:val="26"/>
        </w:rPr>
        <w:t>diệt,</w:t>
      </w:r>
      <w:r>
        <w:rPr>
          <w:color w:val="231F20"/>
          <w:spacing w:val="-12"/>
          <w:sz w:val="26"/>
        </w:rPr>
        <w:t> </w:t>
      </w:r>
      <w:r>
        <w:rPr>
          <w:color w:val="231F20"/>
          <w:sz w:val="26"/>
        </w:rPr>
        <w:t>đạo),</w:t>
      </w:r>
      <w:r>
        <w:rPr>
          <w:color w:val="231F20"/>
          <w:spacing w:val="-12"/>
          <w:sz w:val="26"/>
        </w:rPr>
        <w:t> </w:t>
      </w:r>
      <w:r>
        <w:rPr>
          <w:color w:val="231F20"/>
          <w:sz w:val="26"/>
        </w:rPr>
        <w:t>một</w:t>
      </w:r>
      <w:r>
        <w:rPr>
          <w:color w:val="231F20"/>
          <w:spacing w:val="-12"/>
          <w:sz w:val="26"/>
        </w:rPr>
        <w:t> </w:t>
      </w:r>
      <w:r>
        <w:rPr>
          <w:color w:val="231F20"/>
          <w:sz w:val="26"/>
        </w:rPr>
        <w:t>thức</w:t>
      </w:r>
      <w:r>
        <w:rPr>
          <w:color w:val="231F20"/>
          <w:spacing w:val="-12"/>
          <w:sz w:val="26"/>
        </w:rPr>
        <w:t> </w:t>
      </w:r>
      <w:r>
        <w:rPr>
          <w:color w:val="231F20"/>
          <w:sz w:val="26"/>
        </w:rPr>
        <w:t>nhận biết, các biến hành nơi cõi Sắc cùng các tùy miên tùy tăng do tu </w:t>
      </w:r>
      <w:r>
        <w:rPr>
          <w:color w:val="231F20"/>
          <w:spacing w:val="-4"/>
          <w:sz w:val="26"/>
        </w:rPr>
        <w:t>đạo </w:t>
      </w:r>
      <w:r>
        <w:rPr>
          <w:color w:val="231F20"/>
          <w:sz w:val="26"/>
        </w:rPr>
        <w:t>đoạn trừ.</w:t>
      </w:r>
    </w:p>
    <w:p>
      <w:pPr>
        <w:spacing w:line="276" w:lineRule="auto" w:before="125"/>
        <w:ind w:left="110" w:right="390" w:firstLine="566"/>
        <w:jc w:val="both"/>
        <w:rPr>
          <w:sz w:val="26"/>
        </w:rPr>
      </w:pPr>
      <w:r>
        <w:rPr>
          <w:i/>
          <w:color w:val="231F20"/>
          <w:sz w:val="26"/>
        </w:rPr>
        <w:t>Giải thoát thứ tư, thứ năm, thứ sáu gồm thâu: </w:t>
      </w:r>
      <w:r>
        <w:rPr>
          <w:color w:val="231F20"/>
          <w:sz w:val="26"/>
        </w:rPr>
        <w:t>ba giới, hai xứ, bốn</w:t>
      </w:r>
      <w:r>
        <w:rPr>
          <w:color w:val="231F20"/>
          <w:spacing w:val="-7"/>
          <w:sz w:val="26"/>
        </w:rPr>
        <w:t> </w:t>
      </w:r>
      <w:r>
        <w:rPr>
          <w:color w:val="231F20"/>
          <w:sz w:val="26"/>
        </w:rPr>
        <w:t>uẩn,</w:t>
      </w:r>
      <w:r>
        <w:rPr>
          <w:color w:val="231F20"/>
          <w:spacing w:val="-7"/>
          <w:sz w:val="26"/>
        </w:rPr>
        <w:t> </w:t>
      </w:r>
      <w:r>
        <w:rPr>
          <w:color w:val="231F20"/>
          <w:sz w:val="26"/>
        </w:rPr>
        <w:t>bảy</w:t>
      </w:r>
      <w:r>
        <w:rPr>
          <w:color w:val="231F20"/>
          <w:spacing w:val="-7"/>
          <w:sz w:val="26"/>
        </w:rPr>
        <w:t> </w:t>
      </w:r>
      <w:r>
        <w:rPr>
          <w:color w:val="231F20"/>
          <w:sz w:val="26"/>
        </w:rPr>
        <w:t>trí</w:t>
      </w:r>
      <w:r>
        <w:rPr>
          <w:color w:val="231F20"/>
          <w:spacing w:val="-7"/>
          <w:sz w:val="26"/>
        </w:rPr>
        <w:t> </w:t>
      </w:r>
      <w:r>
        <w:rPr>
          <w:color w:val="231F20"/>
          <w:sz w:val="26"/>
        </w:rPr>
        <w:t>hiểu</w:t>
      </w:r>
      <w:r>
        <w:rPr>
          <w:color w:val="231F20"/>
          <w:spacing w:val="-8"/>
          <w:sz w:val="26"/>
        </w:rPr>
        <w:t> </w:t>
      </w:r>
      <w:r>
        <w:rPr>
          <w:color w:val="231F20"/>
          <w:sz w:val="26"/>
        </w:rPr>
        <w:t>rõ</w:t>
      </w:r>
      <w:r>
        <w:rPr>
          <w:color w:val="231F20"/>
          <w:spacing w:val="-7"/>
          <w:sz w:val="26"/>
        </w:rPr>
        <w:t> </w:t>
      </w:r>
      <w:r>
        <w:rPr>
          <w:color w:val="231F20"/>
          <w:sz w:val="26"/>
        </w:rPr>
        <w:t>(trừ</w:t>
      </w:r>
      <w:r>
        <w:rPr>
          <w:color w:val="231F20"/>
          <w:spacing w:val="-7"/>
          <w:sz w:val="26"/>
        </w:rPr>
        <w:t> </w:t>
      </w:r>
      <w:r>
        <w:rPr>
          <w:color w:val="231F20"/>
          <w:sz w:val="26"/>
        </w:rPr>
        <w:t>ba</w:t>
      </w:r>
      <w:r>
        <w:rPr>
          <w:color w:val="231F20"/>
          <w:spacing w:val="-8"/>
          <w:sz w:val="26"/>
        </w:rPr>
        <w:t> </w:t>
      </w:r>
      <w:r>
        <w:rPr>
          <w:color w:val="231F20"/>
          <w:sz w:val="26"/>
        </w:rPr>
        <w:t>trí</w:t>
      </w:r>
      <w:r>
        <w:rPr>
          <w:color w:val="231F20"/>
          <w:spacing w:val="-8"/>
          <w:sz w:val="26"/>
        </w:rPr>
        <w:t> </w:t>
      </w:r>
      <w:r>
        <w:rPr>
          <w:color w:val="231F20"/>
          <w:sz w:val="26"/>
        </w:rPr>
        <w:t>pháp,</w:t>
      </w:r>
      <w:r>
        <w:rPr>
          <w:color w:val="231F20"/>
          <w:spacing w:val="-8"/>
          <w:sz w:val="26"/>
        </w:rPr>
        <w:t> </w:t>
      </w:r>
      <w:r>
        <w:rPr>
          <w:color w:val="231F20"/>
          <w:sz w:val="26"/>
        </w:rPr>
        <w:t>tha</w:t>
      </w:r>
      <w:r>
        <w:rPr>
          <w:color w:val="231F20"/>
          <w:spacing w:val="-8"/>
          <w:sz w:val="26"/>
        </w:rPr>
        <w:t> </w:t>
      </w:r>
      <w:r>
        <w:rPr>
          <w:color w:val="231F20"/>
          <w:sz w:val="26"/>
        </w:rPr>
        <w:t>tâm,</w:t>
      </w:r>
      <w:r>
        <w:rPr>
          <w:color w:val="231F20"/>
          <w:spacing w:val="-8"/>
          <w:sz w:val="26"/>
        </w:rPr>
        <w:t> </w:t>
      </w:r>
      <w:r>
        <w:rPr>
          <w:color w:val="231F20"/>
          <w:sz w:val="26"/>
        </w:rPr>
        <w:t>diệt),</w:t>
      </w:r>
      <w:r>
        <w:rPr>
          <w:color w:val="231F20"/>
          <w:spacing w:val="-8"/>
          <w:sz w:val="26"/>
        </w:rPr>
        <w:t> </w:t>
      </w:r>
      <w:r>
        <w:rPr>
          <w:color w:val="231F20"/>
          <w:sz w:val="26"/>
        </w:rPr>
        <w:t>một</w:t>
      </w:r>
      <w:r>
        <w:rPr>
          <w:color w:val="231F20"/>
          <w:spacing w:val="-8"/>
          <w:sz w:val="26"/>
        </w:rPr>
        <w:t> </w:t>
      </w:r>
      <w:r>
        <w:rPr>
          <w:color w:val="231F20"/>
          <w:sz w:val="26"/>
        </w:rPr>
        <w:t>thức</w:t>
      </w:r>
      <w:r>
        <w:rPr>
          <w:color w:val="231F20"/>
          <w:spacing w:val="-7"/>
          <w:sz w:val="26"/>
        </w:rPr>
        <w:t> </w:t>
      </w:r>
      <w:r>
        <w:rPr>
          <w:color w:val="231F20"/>
          <w:sz w:val="26"/>
        </w:rPr>
        <w:t>nhận biết, các biến hành nơi cõi Vô sắc cùng các tùy miên tùy tăng do tu đạo đoạn trừ.</w:t>
      </w:r>
    </w:p>
    <w:p>
      <w:pPr>
        <w:pStyle w:val="BodyText"/>
        <w:spacing w:line="276" w:lineRule="auto" w:before="126"/>
        <w:ind w:left="110" w:right="387"/>
      </w:pPr>
      <w:r>
        <w:rPr>
          <w:i/>
          <w:color w:val="231F20"/>
        </w:rPr>
        <w:t>Giải thoát thứ bảy gồm thâu: </w:t>
      </w:r>
      <w:r>
        <w:rPr>
          <w:color w:val="231F20"/>
        </w:rPr>
        <w:t>ba giới, hai xứ, bốn uẩn, sáu </w:t>
      </w:r>
      <w:r>
        <w:rPr>
          <w:color w:val="231F20"/>
          <w:spacing w:val="2"/>
        </w:rPr>
        <w:t>trí </w:t>
      </w:r>
      <w:r>
        <w:rPr>
          <w:color w:val="231F20"/>
        </w:rPr>
        <w:t>hiểu rõ (trừ bốn trí pháp, tha tâm, diệt, đạo), một thức nhận biết,  các biến hành nơi cõi Vô sắc cùng các tùy miên tùy tăng do tu </w:t>
      </w:r>
      <w:r>
        <w:rPr>
          <w:color w:val="231F20"/>
          <w:spacing w:val="2"/>
        </w:rPr>
        <w:t>đạo </w:t>
      </w:r>
      <w:r>
        <w:rPr>
          <w:color w:val="231F20"/>
        </w:rPr>
        <w:t>đoạn</w:t>
      </w:r>
      <w:r>
        <w:rPr>
          <w:color w:val="231F20"/>
          <w:spacing w:val="5"/>
        </w:rPr>
        <w:t> </w:t>
      </w:r>
      <w:r>
        <w:rPr>
          <w:color w:val="231F20"/>
        </w:rPr>
        <w:t>trừ.</w:t>
      </w:r>
    </w:p>
    <w:p>
      <w:pPr>
        <w:pStyle w:val="BodyText"/>
        <w:spacing w:line="276" w:lineRule="auto" w:before="125"/>
        <w:ind w:left="110" w:right="390"/>
      </w:pPr>
      <w:r>
        <w:rPr>
          <w:i/>
          <w:color w:val="231F20"/>
        </w:rPr>
        <w:t>Giải</w:t>
      </w:r>
      <w:r>
        <w:rPr>
          <w:i/>
          <w:color w:val="231F20"/>
          <w:spacing w:val="-6"/>
        </w:rPr>
        <w:t> </w:t>
      </w:r>
      <w:r>
        <w:rPr>
          <w:i/>
          <w:color w:val="231F20"/>
        </w:rPr>
        <w:t>thoát</w:t>
      </w:r>
      <w:r>
        <w:rPr>
          <w:i/>
          <w:color w:val="231F20"/>
          <w:spacing w:val="-5"/>
        </w:rPr>
        <w:t> </w:t>
      </w:r>
      <w:r>
        <w:rPr>
          <w:i/>
          <w:color w:val="231F20"/>
        </w:rPr>
        <w:t>tưởng</w:t>
      </w:r>
      <w:r>
        <w:rPr>
          <w:i/>
          <w:color w:val="231F20"/>
          <w:spacing w:val="-5"/>
        </w:rPr>
        <w:t> </w:t>
      </w:r>
      <w:r>
        <w:rPr>
          <w:i/>
          <w:color w:val="231F20"/>
        </w:rPr>
        <w:t>thọ</w:t>
      </w:r>
      <w:r>
        <w:rPr>
          <w:i/>
          <w:color w:val="231F20"/>
          <w:spacing w:val="-5"/>
        </w:rPr>
        <w:t> </w:t>
      </w:r>
      <w:r>
        <w:rPr>
          <w:i/>
          <w:color w:val="231F20"/>
        </w:rPr>
        <w:t>diệt</w:t>
      </w:r>
      <w:r>
        <w:rPr>
          <w:i/>
          <w:color w:val="231F20"/>
          <w:spacing w:val="-6"/>
        </w:rPr>
        <w:t> </w:t>
      </w:r>
      <w:r>
        <w:rPr>
          <w:i/>
          <w:color w:val="231F20"/>
        </w:rPr>
        <w:t>gồm</w:t>
      </w:r>
      <w:r>
        <w:rPr>
          <w:i/>
          <w:color w:val="231F20"/>
          <w:spacing w:val="-5"/>
        </w:rPr>
        <w:t> </w:t>
      </w:r>
      <w:r>
        <w:rPr>
          <w:i/>
          <w:color w:val="231F20"/>
        </w:rPr>
        <w:t>thâu:</w:t>
      </w:r>
      <w:r>
        <w:rPr>
          <w:i/>
          <w:color w:val="231F20"/>
          <w:spacing w:val="-6"/>
        </w:rPr>
        <w:t> </w:t>
      </w:r>
      <w:r>
        <w:rPr>
          <w:color w:val="231F20"/>
        </w:rPr>
        <w:t>một</w:t>
      </w:r>
      <w:r>
        <w:rPr>
          <w:color w:val="231F20"/>
          <w:spacing w:val="-5"/>
        </w:rPr>
        <w:t> </w:t>
      </w:r>
      <w:r>
        <w:rPr>
          <w:color w:val="231F20"/>
        </w:rPr>
        <w:t>giới,</w:t>
      </w:r>
      <w:r>
        <w:rPr>
          <w:color w:val="231F20"/>
          <w:spacing w:val="-6"/>
        </w:rPr>
        <w:t> </w:t>
      </w:r>
      <w:r>
        <w:rPr>
          <w:color w:val="231F20"/>
        </w:rPr>
        <w:t>một</w:t>
      </w:r>
      <w:r>
        <w:rPr>
          <w:color w:val="231F20"/>
          <w:spacing w:val="-5"/>
        </w:rPr>
        <w:t> </w:t>
      </w:r>
      <w:r>
        <w:rPr>
          <w:color w:val="231F20"/>
        </w:rPr>
        <w:t>xứ,</w:t>
      </w:r>
      <w:r>
        <w:rPr>
          <w:color w:val="231F20"/>
          <w:spacing w:val="-5"/>
        </w:rPr>
        <w:t> </w:t>
      </w:r>
      <w:r>
        <w:rPr>
          <w:color w:val="231F20"/>
        </w:rPr>
        <w:t>một</w:t>
      </w:r>
      <w:r>
        <w:rPr>
          <w:color w:val="231F20"/>
          <w:spacing w:val="-5"/>
        </w:rPr>
        <w:t> </w:t>
      </w:r>
      <w:r>
        <w:rPr>
          <w:color w:val="231F20"/>
        </w:rPr>
        <w:t>uẩn, sáu trí hiểu rõ (trừ bốn trí pháp, tha tâm, diệt, đạo), một thức nhận biết, các biến hành nơi cõi Vô sắc cùng các tùy miên tùy tăng do tu đạo đoạn trừ.</w:t>
      </w:r>
    </w:p>
    <w:p>
      <w:pPr>
        <w:pStyle w:val="BodyText"/>
        <w:spacing w:before="12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Tám thắng xứ gồm thâu: </w:t>
      </w:r>
      <w:r>
        <w:rPr>
          <w:color w:val="231F20"/>
        </w:rPr>
        <w:t>ba giới, ba xứ, năm uẩn, bảy trí hiểu rõ (trừ ba trí pháp, diệt, đạo), một thức nhận biết, các biến hành nơi cõi Sắc cùng các tùy miên tùy tăng do tu đạo đoạn trừ.</w:t>
      </w:r>
    </w:p>
    <w:p>
      <w:pPr>
        <w:pStyle w:val="BodyText"/>
        <w:spacing w:before="108"/>
        <w:ind w:left="283" w:firstLine="0"/>
        <w:jc w:val="center"/>
      </w:pPr>
      <w:r>
        <w:rPr>
          <w:color w:val="231F20"/>
        </w:rPr>
        <w:t>*</w:t>
      </w:r>
    </w:p>
    <w:p>
      <w:pPr>
        <w:spacing w:line="271" w:lineRule="auto" w:before="232"/>
        <w:ind w:left="393" w:right="106" w:firstLine="566"/>
        <w:jc w:val="both"/>
        <w:rPr>
          <w:sz w:val="26"/>
        </w:rPr>
      </w:pPr>
      <w:r>
        <w:rPr>
          <w:color w:val="231F20"/>
          <w:sz w:val="26"/>
        </w:rPr>
        <w:t>Tám</w:t>
      </w:r>
      <w:r>
        <w:rPr>
          <w:color w:val="231F20"/>
          <w:spacing w:val="-7"/>
          <w:sz w:val="26"/>
        </w:rPr>
        <w:t> </w:t>
      </w:r>
      <w:r>
        <w:rPr>
          <w:color w:val="231F20"/>
          <w:sz w:val="26"/>
        </w:rPr>
        <w:t>chi</w:t>
      </w:r>
      <w:r>
        <w:rPr>
          <w:color w:val="231F20"/>
          <w:spacing w:val="-11"/>
          <w:sz w:val="26"/>
        </w:rPr>
        <w:t> </w:t>
      </w:r>
      <w:r>
        <w:rPr>
          <w:color w:val="231F20"/>
          <w:sz w:val="26"/>
        </w:rPr>
        <w:t>Thánh</w:t>
      </w:r>
      <w:r>
        <w:rPr>
          <w:color w:val="231F20"/>
          <w:spacing w:val="-7"/>
          <w:sz w:val="26"/>
        </w:rPr>
        <w:t> </w:t>
      </w:r>
      <w:r>
        <w:rPr>
          <w:color w:val="231F20"/>
          <w:sz w:val="26"/>
        </w:rPr>
        <w:t>đạo:</w:t>
      </w:r>
      <w:r>
        <w:rPr>
          <w:color w:val="231F20"/>
          <w:spacing w:val="-11"/>
          <w:sz w:val="26"/>
        </w:rPr>
        <w:t> </w:t>
      </w:r>
      <w:r>
        <w:rPr>
          <w:color w:val="231F20"/>
          <w:sz w:val="26"/>
        </w:rPr>
        <w:t>Trong</w:t>
      </w:r>
      <w:r>
        <w:rPr>
          <w:color w:val="231F20"/>
          <w:spacing w:val="-7"/>
          <w:sz w:val="26"/>
        </w:rPr>
        <w:t> </w:t>
      </w:r>
      <w:r>
        <w:rPr>
          <w:color w:val="231F20"/>
          <w:sz w:val="26"/>
        </w:rPr>
        <w:t>đó</w:t>
      </w:r>
      <w:r>
        <w:rPr>
          <w:color w:val="231F20"/>
          <w:spacing w:val="-7"/>
          <w:sz w:val="26"/>
        </w:rPr>
        <w:t> </w:t>
      </w:r>
      <w:r>
        <w:rPr>
          <w:i/>
          <w:color w:val="231F20"/>
          <w:sz w:val="26"/>
        </w:rPr>
        <w:t>chánh</w:t>
      </w:r>
      <w:r>
        <w:rPr>
          <w:i/>
          <w:color w:val="231F20"/>
          <w:spacing w:val="-7"/>
          <w:sz w:val="26"/>
        </w:rPr>
        <w:t> </w:t>
      </w:r>
      <w:r>
        <w:rPr>
          <w:i/>
          <w:color w:val="231F20"/>
          <w:sz w:val="26"/>
        </w:rPr>
        <w:t>ngữ,</w:t>
      </w:r>
      <w:r>
        <w:rPr>
          <w:i/>
          <w:color w:val="231F20"/>
          <w:spacing w:val="-6"/>
          <w:sz w:val="26"/>
        </w:rPr>
        <w:t> </w:t>
      </w:r>
      <w:r>
        <w:rPr>
          <w:i/>
          <w:color w:val="231F20"/>
          <w:sz w:val="26"/>
        </w:rPr>
        <w:t>chánh</w:t>
      </w:r>
      <w:r>
        <w:rPr>
          <w:i/>
          <w:color w:val="231F20"/>
          <w:spacing w:val="-7"/>
          <w:sz w:val="26"/>
        </w:rPr>
        <w:t> </w:t>
      </w:r>
      <w:r>
        <w:rPr>
          <w:i/>
          <w:color w:val="231F20"/>
          <w:sz w:val="26"/>
        </w:rPr>
        <w:t>nghiệp,</w:t>
      </w:r>
      <w:r>
        <w:rPr>
          <w:i/>
          <w:color w:val="231F20"/>
          <w:spacing w:val="-6"/>
          <w:sz w:val="26"/>
        </w:rPr>
        <w:t> </w:t>
      </w:r>
      <w:r>
        <w:rPr>
          <w:i/>
          <w:color w:val="231F20"/>
          <w:spacing w:val="-3"/>
          <w:sz w:val="26"/>
        </w:rPr>
        <w:t>chánh </w:t>
      </w:r>
      <w:r>
        <w:rPr>
          <w:i/>
          <w:color w:val="231F20"/>
          <w:sz w:val="26"/>
        </w:rPr>
        <w:t>mạng gồm thâu: </w:t>
      </w:r>
      <w:r>
        <w:rPr>
          <w:color w:val="231F20"/>
          <w:sz w:val="26"/>
        </w:rPr>
        <w:t>một giới, một xứ, một uẩn, sáu trí hiểu rõ (trừ bốn trí</w:t>
      </w:r>
      <w:r>
        <w:rPr>
          <w:color w:val="231F20"/>
          <w:spacing w:val="-13"/>
          <w:sz w:val="26"/>
        </w:rPr>
        <w:t> </w:t>
      </w:r>
      <w:r>
        <w:rPr>
          <w:color w:val="231F20"/>
          <w:sz w:val="26"/>
        </w:rPr>
        <w:t>tha</w:t>
      </w:r>
      <w:r>
        <w:rPr>
          <w:color w:val="231F20"/>
          <w:spacing w:val="-12"/>
          <w:sz w:val="26"/>
        </w:rPr>
        <w:t> </w:t>
      </w:r>
      <w:r>
        <w:rPr>
          <w:color w:val="231F20"/>
          <w:sz w:val="26"/>
        </w:rPr>
        <w:t>tâm,</w:t>
      </w:r>
      <w:r>
        <w:rPr>
          <w:color w:val="231F20"/>
          <w:spacing w:val="-12"/>
          <w:sz w:val="26"/>
        </w:rPr>
        <w:t> </w:t>
      </w:r>
      <w:r>
        <w:rPr>
          <w:color w:val="231F20"/>
          <w:sz w:val="26"/>
        </w:rPr>
        <w:t>khổ,</w:t>
      </w:r>
      <w:r>
        <w:rPr>
          <w:color w:val="231F20"/>
          <w:spacing w:val="-12"/>
          <w:sz w:val="26"/>
        </w:rPr>
        <w:t> </w:t>
      </w:r>
      <w:r>
        <w:rPr>
          <w:color w:val="231F20"/>
          <w:sz w:val="26"/>
        </w:rPr>
        <w:t>tập,</w:t>
      </w:r>
      <w:r>
        <w:rPr>
          <w:color w:val="231F20"/>
          <w:spacing w:val="-12"/>
          <w:sz w:val="26"/>
        </w:rPr>
        <w:t> </w:t>
      </w:r>
      <w:r>
        <w:rPr>
          <w:color w:val="231F20"/>
          <w:sz w:val="26"/>
        </w:rPr>
        <w:t>diệt),</w:t>
      </w:r>
      <w:r>
        <w:rPr>
          <w:color w:val="231F20"/>
          <w:spacing w:val="-12"/>
          <w:sz w:val="26"/>
        </w:rPr>
        <w:t> </w:t>
      </w:r>
      <w:r>
        <w:rPr>
          <w:color w:val="231F20"/>
          <w:sz w:val="26"/>
        </w:rPr>
        <w:t>một</w:t>
      </w:r>
      <w:r>
        <w:rPr>
          <w:color w:val="231F20"/>
          <w:spacing w:val="-12"/>
          <w:sz w:val="26"/>
        </w:rPr>
        <w:t> </w:t>
      </w:r>
      <w:r>
        <w:rPr>
          <w:color w:val="231F20"/>
          <w:sz w:val="26"/>
        </w:rPr>
        <w:t>thức</w:t>
      </w:r>
      <w:r>
        <w:rPr>
          <w:color w:val="231F20"/>
          <w:spacing w:val="-12"/>
          <w:sz w:val="26"/>
        </w:rPr>
        <w:t> </w:t>
      </w:r>
      <w:r>
        <w:rPr>
          <w:color w:val="231F20"/>
          <w:sz w:val="26"/>
        </w:rPr>
        <w:t>nhận</w:t>
      </w:r>
      <w:r>
        <w:rPr>
          <w:color w:val="231F20"/>
          <w:spacing w:val="-12"/>
          <w:sz w:val="26"/>
        </w:rPr>
        <w:t> </w:t>
      </w:r>
      <w:r>
        <w:rPr>
          <w:color w:val="231F20"/>
          <w:sz w:val="26"/>
        </w:rPr>
        <w:t>biết,</w:t>
      </w:r>
      <w:r>
        <w:rPr>
          <w:color w:val="231F20"/>
          <w:spacing w:val="-13"/>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tùy</w:t>
      </w:r>
      <w:r>
        <w:rPr>
          <w:color w:val="231F20"/>
          <w:spacing w:val="-12"/>
          <w:sz w:val="26"/>
        </w:rPr>
        <w:t> </w:t>
      </w:r>
      <w:r>
        <w:rPr>
          <w:color w:val="231F20"/>
          <w:spacing w:val="-3"/>
          <w:sz w:val="26"/>
        </w:rPr>
        <w:t>miên </w:t>
      </w:r>
      <w:r>
        <w:rPr>
          <w:color w:val="231F20"/>
          <w:sz w:val="26"/>
        </w:rPr>
        <w:t>tùy tăng.</w:t>
      </w:r>
    </w:p>
    <w:p>
      <w:pPr>
        <w:spacing w:line="271" w:lineRule="auto" w:before="108"/>
        <w:ind w:left="393" w:right="107" w:firstLine="566"/>
        <w:jc w:val="both"/>
        <w:rPr>
          <w:sz w:val="26"/>
        </w:rPr>
      </w:pPr>
      <w:r>
        <w:rPr>
          <w:i/>
          <w:color w:val="231F20"/>
          <w:sz w:val="26"/>
        </w:rPr>
        <w:t>Năm chi Thánh đạo còn lại gồm thâu: </w:t>
      </w:r>
      <w:r>
        <w:rPr>
          <w:color w:val="231F20"/>
          <w:sz w:val="26"/>
        </w:rPr>
        <w:t>một giới, một xứ, một uẩn, bảy trí hiểu rõ (trừ ba trí khổ, tập, diệt), một thức nhận biết, không phải là tùy miên tùy tăng.</w:t>
      </w:r>
    </w:p>
    <w:p>
      <w:pPr>
        <w:pStyle w:val="BodyText"/>
        <w:spacing w:before="109"/>
        <w:ind w:left="319" w:right="36" w:firstLine="0"/>
        <w:jc w:val="center"/>
      </w:pPr>
      <w:r>
        <w:rPr>
          <w:color w:val="231F20"/>
        </w:rPr>
        <w:t>**</w:t>
      </w:r>
    </w:p>
    <w:p>
      <w:pPr>
        <w:pStyle w:val="BodyText"/>
        <w:spacing w:line="271" w:lineRule="auto" w:before="231"/>
        <w:ind w:right="107"/>
      </w:pPr>
      <w:r>
        <w:rPr>
          <w:b/>
          <w:i/>
          <w:color w:val="231F20"/>
        </w:rPr>
        <w:t>*</w:t>
      </w:r>
      <w:r>
        <w:rPr>
          <w:b/>
          <w:i/>
          <w:color w:val="231F20"/>
          <w:spacing w:val="-11"/>
        </w:rPr>
        <w:t> </w:t>
      </w:r>
      <w:r>
        <w:rPr>
          <w:b/>
          <w:i/>
          <w:color w:val="231F20"/>
        </w:rPr>
        <w:t>Các</w:t>
      </w:r>
      <w:r>
        <w:rPr>
          <w:b/>
          <w:i/>
          <w:color w:val="231F20"/>
          <w:spacing w:val="-11"/>
        </w:rPr>
        <w:t> </w:t>
      </w:r>
      <w:r>
        <w:rPr>
          <w:b/>
          <w:i/>
          <w:color w:val="231F20"/>
        </w:rPr>
        <w:t>kiết</w:t>
      </w:r>
      <w:r>
        <w:rPr>
          <w:b/>
          <w:i/>
          <w:color w:val="231F20"/>
          <w:spacing w:val="-11"/>
        </w:rPr>
        <w:t> </w:t>
      </w:r>
      <w:r>
        <w:rPr>
          <w:b/>
          <w:i/>
          <w:color w:val="231F20"/>
        </w:rPr>
        <w:t>ái</w:t>
      </w:r>
      <w:r>
        <w:rPr>
          <w:b/>
          <w:i/>
          <w:color w:val="231F20"/>
          <w:spacing w:val="-11"/>
        </w:rPr>
        <w:t> </w:t>
      </w:r>
      <w:r>
        <w:rPr>
          <w:b/>
          <w:i/>
          <w:color w:val="231F20"/>
        </w:rPr>
        <w:t>và</w:t>
      </w:r>
      <w:r>
        <w:rPr>
          <w:b/>
          <w:i/>
          <w:color w:val="231F20"/>
          <w:spacing w:val="-11"/>
        </w:rPr>
        <w:t> </w:t>
      </w:r>
      <w:r>
        <w:rPr>
          <w:b/>
          <w:i/>
          <w:color w:val="231F20"/>
        </w:rPr>
        <w:t>kiết</w:t>
      </w:r>
      <w:r>
        <w:rPr>
          <w:b/>
          <w:i/>
          <w:color w:val="231F20"/>
          <w:spacing w:val="-11"/>
        </w:rPr>
        <w:t> </w:t>
      </w:r>
      <w:r>
        <w:rPr>
          <w:b/>
          <w:i/>
          <w:color w:val="231F20"/>
        </w:rPr>
        <w:t>mạn</w:t>
      </w:r>
      <w:r>
        <w:rPr>
          <w:b/>
          <w:i/>
          <w:color w:val="231F20"/>
          <w:spacing w:val="-11"/>
        </w:rPr>
        <w:t> </w:t>
      </w:r>
      <w:r>
        <w:rPr>
          <w:b/>
          <w:i/>
          <w:color w:val="231F20"/>
        </w:rPr>
        <w:t>gồm</w:t>
      </w:r>
      <w:r>
        <w:rPr>
          <w:b/>
          <w:i/>
          <w:color w:val="231F20"/>
          <w:spacing w:val="-11"/>
        </w:rPr>
        <w:t> </w:t>
      </w:r>
      <w:r>
        <w:rPr>
          <w:b/>
          <w:i/>
          <w:color w:val="231F20"/>
        </w:rPr>
        <w:t>thâu:</w:t>
      </w:r>
      <w:r>
        <w:rPr>
          <w:b/>
          <w:i/>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xứ,</w:t>
      </w:r>
      <w:r>
        <w:rPr>
          <w:color w:val="231F20"/>
          <w:spacing w:val="-11"/>
        </w:rPr>
        <w:t> </w:t>
      </w:r>
      <w:r>
        <w:rPr>
          <w:color w:val="231F20"/>
        </w:rPr>
        <w:t>một</w:t>
      </w:r>
      <w:r>
        <w:rPr>
          <w:color w:val="231F20"/>
          <w:spacing w:val="-11"/>
        </w:rPr>
        <w:t> </w:t>
      </w:r>
      <w:r>
        <w:rPr>
          <w:color w:val="231F20"/>
          <w:spacing w:val="-3"/>
        </w:rPr>
        <w:t>uẩn, </w:t>
      </w:r>
      <w:r>
        <w:rPr>
          <w:color w:val="231F20"/>
        </w:rPr>
        <w:t>tám trí hiểu rõ (trừ hai trí diệt và đạo), một thức nhận biết, các </w:t>
      </w:r>
      <w:r>
        <w:rPr>
          <w:color w:val="231F20"/>
          <w:spacing w:val="-5"/>
        </w:rPr>
        <w:t>tùy </w:t>
      </w:r>
      <w:r>
        <w:rPr>
          <w:color w:val="231F20"/>
        </w:rPr>
        <w:t>miên tùy tăng duyên nơi hữu lậu của cả ba cõi.</w:t>
      </w:r>
    </w:p>
    <w:p>
      <w:pPr>
        <w:pStyle w:val="BodyText"/>
        <w:spacing w:line="271" w:lineRule="auto" w:before="109"/>
        <w:ind w:right="106"/>
      </w:pPr>
      <w:r>
        <w:rPr>
          <w:i/>
          <w:color w:val="231F20"/>
        </w:rPr>
        <w:t>Kiết giận gồm thâu: </w:t>
      </w:r>
      <w:r>
        <w:rPr>
          <w:color w:val="231F20"/>
        </w:rPr>
        <w:t>một giới, một xứ, một uẩn, bảy trí hiểu rõ (trừ ba trí loại, diệt, đạo), một thức nhận biết, các tùy miên tùy tăng duyên nơi hữu lậu ở cõi Dục.</w:t>
      </w:r>
    </w:p>
    <w:p>
      <w:pPr>
        <w:pStyle w:val="BodyText"/>
        <w:spacing w:line="271" w:lineRule="auto" w:before="108"/>
        <w:ind w:right="107"/>
      </w:pPr>
      <w:r>
        <w:rPr>
          <w:i/>
          <w:color w:val="231F20"/>
        </w:rPr>
        <w:t>Kiết</w:t>
      </w:r>
      <w:r>
        <w:rPr>
          <w:i/>
          <w:color w:val="231F20"/>
          <w:spacing w:val="-6"/>
        </w:rPr>
        <w:t> </w:t>
      </w:r>
      <w:r>
        <w:rPr>
          <w:i/>
          <w:color w:val="231F20"/>
        </w:rPr>
        <w:t>vô</w:t>
      </w:r>
      <w:r>
        <w:rPr>
          <w:i/>
          <w:color w:val="231F20"/>
          <w:spacing w:val="-5"/>
        </w:rPr>
        <w:t> </w:t>
      </w:r>
      <w:r>
        <w:rPr>
          <w:i/>
          <w:color w:val="231F20"/>
        </w:rPr>
        <w:t>minh</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một</w:t>
      </w:r>
      <w:r>
        <w:rPr>
          <w:color w:val="231F20"/>
          <w:spacing w:val="-5"/>
        </w:rPr>
        <w:t> </w:t>
      </w:r>
      <w:r>
        <w:rPr>
          <w:color w:val="231F20"/>
        </w:rPr>
        <w:t>giới,</w:t>
      </w:r>
      <w:r>
        <w:rPr>
          <w:color w:val="231F20"/>
          <w:spacing w:val="-5"/>
        </w:rPr>
        <w:t> </w:t>
      </w:r>
      <w:r>
        <w:rPr>
          <w:color w:val="231F20"/>
        </w:rPr>
        <w:t>một</w:t>
      </w:r>
      <w:r>
        <w:rPr>
          <w:color w:val="231F20"/>
          <w:spacing w:val="-5"/>
        </w:rPr>
        <w:t> </w:t>
      </w:r>
      <w:r>
        <w:rPr>
          <w:color w:val="231F20"/>
        </w:rPr>
        <w:t>xứ,</w:t>
      </w:r>
      <w:r>
        <w:rPr>
          <w:color w:val="231F20"/>
          <w:spacing w:val="-5"/>
        </w:rPr>
        <w:t> </w:t>
      </w:r>
      <w:r>
        <w:rPr>
          <w:color w:val="231F20"/>
        </w:rPr>
        <w:t>một</w:t>
      </w:r>
      <w:r>
        <w:rPr>
          <w:color w:val="231F20"/>
          <w:spacing w:val="-6"/>
        </w:rPr>
        <w:t> </w:t>
      </w:r>
      <w:r>
        <w:rPr>
          <w:color w:val="231F20"/>
        </w:rPr>
        <w:t>uẩn,</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hiểu rõ</w:t>
      </w:r>
      <w:r>
        <w:rPr>
          <w:color w:val="231F20"/>
          <w:spacing w:val="-7"/>
        </w:rPr>
        <w:t> </w:t>
      </w:r>
      <w:r>
        <w:rPr>
          <w:color w:val="231F20"/>
        </w:rPr>
        <w:t>(trừ</w:t>
      </w:r>
      <w:r>
        <w:rPr>
          <w:color w:val="231F20"/>
          <w:spacing w:val="-7"/>
        </w:rPr>
        <w:t> </w:t>
      </w:r>
      <w:r>
        <w:rPr>
          <w:color w:val="231F20"/>
        </w:rPr>
        <w:t>hai</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duyên</w:t>
      </w:r>
      <w:r>
        <w:rPr>
          <w:color w:val="231F20"/>
          <w:spacing w:val="-7"/>
        </w:rPr>
        <w:t> </w:t>
      </w:r>
      <w:r>
        <w:rPr>
          <w:color w:val="231F20"/>
        </w:rPr>
        <w:t>nơi vô lậu, còn lại là tất cả tùy miên tùy tăng.</w:t>
      </w:r>
    </w:p>
    <w:p>
      <w:pPr>
        <w:pStyle w:val="BodyText"/>
        <w:spacing w:line="271" w:lineRule="auto" w:before="108"/>
        <w:ind w:right="106"/>
      </w:pPr>
      <w:r>
        <w:rPr>
          <w:i/>
          <w:color w:val="231F20"/>
        </w:rPr>
        <w:t>Kiết kiến gồm thâu: </w:t>
      </w:r>
      <w:r>
        <w:rPr>
          <w:color w:val="231F20"/>
        </w:rPr>
        <w:t>một giới, một xứ, một uẩn, tám trí hiểu rõ (trừ hai trí diệt và đạo), một thức nhận biết, các thứ duyên nơi hữu lậu trong ba cõi do kiến đạo đoạn trừ cùng các tùy miên tùy tăng do kiến tương ưng với vô minh duyên nơi vô lậu.</w:t>
      </w:r>
    </w:p>
    <w:p>
      <w:pPr>
        <w:pStyle w:val="BodyText"/>
        <w:spacing w:line="271" w:lineRule="auto" w:before="108"/>
        <w:ind w:right="107"/>
      </w:pPr>
      <w:r>
        <w:rPr>
          <w:i/>
          <w:color w:val="231F20"/>
        </w:rPr>
        <w:t>Kiết thủ gồm thâu: </w:t>
      </w:r>
      <w:r>
        <w:rPr>
          <w:color w:val="231F20"/>
        </w:rPr>
        <w:t>một giới, một xứ, một uẩn, tám trí hiểu rõ (trừ hai trí diệt và đạo), một thức nhận biết, các tùy miên tùy tăng duyên nơi hữu lậu ở ba cõi do kiến đạo đoạn 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i/>
          <w:color w:val="231F20"/>
        </w:rPr>
        <w:t>Kiết nghi gồm thâu: </w:t>
      </w:r>
      <w:r>
        <w:rPr>
          <w:color w:val="231F20"/>
        </w:rPr>
        <w:t>một giới, một xứ, một uẩn, tám trí hiểu rõ (trừ hai trí diệt và đạo), một thức nhận biết, các thứ duyên nơi hữu lậu trong ba cõi do kiến đạo đoạn trừ, cùng các tùy miên tùy tăng</w:t>
      </w:r>
      <w:r>
        <w:rPr>
          <w:color w:val="231F20"/>
          <w:spacing w:val="-20"/>
        </w:rPr>
        <w:t> </w:t>
      </w:r>
      <w:r>
        <w:rPr>
          <w:color w:val="231F20"/>
        </w:rPr>
        <w:t>do nghi tương ưng vô minh duyên nơi vô lậu.</w:t>
      </w:r>
    </w:p>
    <w:p>
      <w:pPr>
        <w:pStyle w:val="BodyText"/>
        <w:spacing w:line="268" w:lineRule="auto" w:before="107"/>
        <w:ind w:left="110" w:right="391"/>
      </w:pPr>
      <w:r>
        <w:rPr>
          <w:i/>
          <w:color w:val="231F20"/>
        </w:rPr>
        <w:t>Kiết</w:t>
      </w:r>
      <w:r>
        <w:rPr>
          <w:i/>
          <w:color w:val="231F20"/>
          <w:spacing w:val="-9"/>
        </w:rPr>
        <w:t> </w:t>
      </w:r>
      <w:r>
        <w:rPr>
          <w:i/>
          <w:color w:val="231F20"/>
        </w:rPr>
        <w:t>ganh</w:t>
      </w:r>
      <w:r>
        <w:rPr>
          <w:i/>
          <w:color w:val="231F20"/>
          <w:spacing w:val="-9"/>
        </w:rPr>
        <w:t> </w:t>
      </w:r>
      <w:r>
        <w:rPr>
          <w:i/>
          <w:color w:val="231F20"/>
        </w:rPr>
        <w:t>tỵ,</w:t>
      </w:r>
      <w:r>
        <w:rPr>
          <w:i/>
          <w:color w:val="231F20"/>
          <w:spacing w:val="-9"/>
        </w:rPr>
        <w:t> </w:t>
      </w:r>
      <w:r>
        <w:rPr>
          <w:i/>
          <w:color w:val="231F20"/>
        </w:rPr>
        <w:t>kiết</w:t>
      </w:r>
      <w:r>
        <w:rPr>
          <w:i/>
          <w:color w:val="231F20"/>
          <w:spacing w:val="-9"/>
        </w:rPr>
        <w:t> </w:t>
      </w:r>
      <w:r>
        <w:rPr>
          <w:i/>
          <w:color w:val="231F20"/>
        </w:rPr>
        <w:t>keo</w:t>
      </w:r>
      <w:r>
        <w:rPr>
          <w:i/>
          <w:color w:val="231F20"/>
          <w:spacing w:val="-9"/>
        </w:rPr>
        <w:t> </w:t>
      </w:r>
      <w:r>
        <w:rPr>
          <w:i/>
          <w:color w:val="231F20"/>
        </w:rPr>
        <w:t>kiệt</w:t>
      </w:r>
      <w:r>
        <w:rPr>
          <w:i/>
          <w:color w:val="231F20"/>
          <w:spacing w:val="-9"/>
        </w:rPr>
        <w:t> </w:t>
      </w:r>
      <w:r>
        <w:rPr>
          <w:i/>
          <w:color w:val="231F20"/>
        </w:rPr>
        <w:t>gồm</w:t>
      </w:r>
      <w:r>
        <w:rPr>
          <w:i/>
          <w:color w:val="231F20"/>
          <w:spacing w:val="-9"/>
        </w:rPr>
        <w:t> </w:t>
      </w:r>
      <w:r>
        <w:rPr>
          <w:i/>
          <w:color w:val="231F20"/>
        </w:rPr>
        <w:t>thâu:</w:t>
      </w:r>
      <w:r>
        <w:rPr>
          <w:i/>
          <w:color w:val="231F20"/>
          <w:spacing w:val="-9"/>
        </w:rPr>
        <w:t> </w:t>
      </w:r>
      <w:r>
        <w:rPr>
          <w:color w:val="231F20"/>
        </w:rPr>
        <w:t>một</w:t>
      </w:r>
      <w:r>
        <w:rPr>
          <w:color w:val="231F20"/>
          <w:spacing w:val="-9"/>
        </w:rPr>
        <w:t> </w:t>
      </w:r>
      <w:r>
        <w:rPr>
          <w:color w:val="231F20"/>
        </w:rPr>
        <w:t>giới,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một</w:t>
      </w:r>
      <w:r>
        <w:rPr>
          <w:color w:val="231F20"/>
          <w:spacing w:val="-9"/>
        </w:rPr>
        <w:t> </w:t>
      </w:r>
      <w:r>
        <w:rPr>
          <w:color w:val="231F20"/>
        </w:rPr>
        <w:t>uẩn, bảy</w:t>
      </w:r>
      <w:r>
        <w:rPr>
          <w:color w:val="231F20"/>
          <w:spacing w:val="-6"/>
        </w:rPr>
        <w:t> </w:t>
      </w:r>
      <w:r>
        <w:rPr>
          <w:color w:val="231F20"/>
        </w:rPr>
        <w:t>trí</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(trừ</w:t>
      </w:r>
      <w:r>
        <w:rPr>
          <w:color w:val="231F20"/>
          <w:spacing w:val="-6"/>
        </w:rPr>
        <w:t> </w:t>
      </w:r>
      <w:r>
        <w:rPr>
          <w:color w:val="231F20"/>
        </w:rPr>
        <w:t>ba</w:t>
      </w:r>
      <w:r>
        <w:rPr>
          <w:color w:val="231F20"/>
          <w:spacing w:val="-6"/>
        </w:rPr>
        <w:t> </w:t>
      </w:r>
      <w:r>
        <w:rPr>
          <w:color w:val="231F20"/>
        </w:rPr>
        <w:t>trí</w:t>
      </w:r>
      <w:r>
        <w:rPr>
          <w:color w:val="231F20"/>
          <w:spacing w:val="-6"/>
        </w:rPr>
        <w:t> </w:t>
      </w:r>
      <w:r>
        <w:rPr>
          <w:color w:val="231F20"/>
        </w:rPr>
        <w:t>loại,</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6"/>
        </w:rPr>
        <w:t> </w:t>
      </w:r>
      <w:r>
        <w:rPr>
          <w:color w:val="231F20"/>
        </w:rPr>
        <w:t>biến hành nơi cõi Dục, cùng các tùy miên tùy tăng do tu đạo đoạn</w:t>
      </w:r>
      <w:r>
        <w:rPr>
          <w:color w:val="231F20"/>
          <w:spacing w:val="-4"/>
        </w:rPr>
        <w:t> </w:t>
      </w:r>
      <w:r>
        <w:rPr>
          <w:color w:val="231F20"/>
        </w:rPr>
        <w:t>trừ.</w:t>
      </w:r>
    </w:p>
    <w:p>
      <w:pPr>
        <w:pStyle w:val="BodyText"/>
        <w:spacing w:before="105"/>
        <w:ind w:left="0" w:right="281" w:firstLine="0"/>
        <w:jc w:val="center"/>
      </w:pPr>
      <w:r>
        <w:rPr>
          <w:color w:val="231F20"/>
        </w:rPr>
        <w:t>*</w:t>
      </w:r>
    </w:p>
    <w:p>
      <w:pPr>
        <w:spacing w:line="268" w:lineRule="auto" w:before="224"/>
        <w:ind w:left="110" w:right="391" w:firstLine="566"/>
        <w:jc w:val="both"/>
        <w:rPr>
          <w:sz w:val="26"/>
        </w:rPr>
      </w:pPr>
      <w:r>
        <w:rPr>
          <w:i/>
          <w:color w:val="231F20"/>
          <w:sz w:val="26"/>
        </w:rPr>
        <w:t>Chỗ ở thứ nhất của hữu tình gồm thâu: </w:t>
      </w:r>
      <w:r>
        <w:rPr>
          <w:color w:val="231F20"/>
          <w:sz w:val="26"/>
        </w:rPr>
        <w:t>mười tám giới, mười hai xứ, năm uẩn, bảy trí hiểu rõ (trừ ba trí loại, diệt, đạo), sáu thức nhận biết, là tất cả tùy miên tùy tăng ở cõi Dục.</w:t>
      </w:r>
    </w:p>
    <w:p>
      <w:pPr>
        <w:spacing w:line="268" w:lineRule="auto" w:before="106"/>
        <w:ind w:left="110" w:right="391" w:firstLine="566"/>
        <w:jc w:val="both"/>
        <w:rPr>
          <w:sz w:val="26"/>
        </w:rPr>
      </w:pPr>
      <w:r>
        <w:rPr>
          <w:i/>
          <w:color w:val="231F20"/>
          <w:sz w:val="26"/>
        </w:rPr>
        <w:t>Chỗ</w:t>
      </w:r>
      <w:r>
        <w:rPr>
          <w:i/>
          <w:color w:val="231F20"/>
          <w:spacing w:val="-5"/>
          <w:sz w:val="26"/>
        </w:rPr>
        <w:t> </w:t>
      </w:r>
      <w:r>
        <w:rPr>
          <w:i/>
          <w:color w:val="231F20"/>
          <w:sz w:val="26"/>
        </w:rPr>
        <w:t>ở</w:t>
      </w:r>
      <w:r>
        <w:rPr>
          <w:i/>
          <w:color w:val="231F20"/>
          <w:spacing w:val="-5"/>
          <w:sz w:val="26"/>
        </w:rPr>
        <w:t> </w:t>
      </w:r>
      <w:r>
        <w:rPr>
          <w:i/>
          <w:color w:val="231F20"/>
          <w:sz w:val="26"/>
        </w:rPr>
        <w:t>thứ</w:t>
      </w:r>
      <w:r>
        <w:rPr>
          <w:i/>
          <w:color w:val="231F20"/>
          <w:spacing w:val="-5"/>
          <w:sz w:val="26"/>
        </w:rPr>
        <w:t> </w:t>
      </w:r>
      <w:r>
        <w:rPr>
          <w:i/>
          <w:color w:val="231F20"/>
          <w:sz w:val="26"/>
        </w:rPr>
        <w:t>hai</w:t>
      </w:r>
      <w:r>
        <w:rPr>
          <w:i/>
          <w:color w:val="231F20"/>
          <w:spacing w:val="-5"/>
          <w:sz w:val="26"/>
        </w:rPr>
        <w:t> </w:t>
      </w:r>
      <w:r>
        <w:rPr>
          <w:i/>
          <w:color w:val="231F20"/>
          <w:sz w:val="26"/>
        </w:rPr>
        <w:t>của</w:t>
      </w:r>
      <w:r>
        <w:rPr>
          <w:i/>
          <w:color w:val="231F20"/>
          <w:spacing w:val="-5"/>
          <w:sz w:val="26"/>
        </w:rPr>
        <w:t> </w:t>
      </w:r>
      <w:r>
        <w:rPr>
          <w:i/>
          <w:color w:val="231F20"/>
          <w:sz w:val="26"/>
        </w:rPr>
        <w:t>hữu</w:t>
      </w:r>
      <w:r>
        <w:rPr>
          <w:i/>
          <w:color w:val="231F20"/>
          <w:spacing w:val="-5"/>
          <w:sz w:val="26"/>
        </w:rPr>
        <w:t> </w:t>
      </w:r>
      <w:r>
        <w:rPr>
          <w:i/>
          <w:color w:val="231F20"/>
          <w:sz w:val="26"/>
        </w:rPr>
        <w:t>tình</w:t>
      </w:r>
      <w:r>
        <w:rPr>
          <w:i/>
          <w:color w:val="231F20"/>
          <w:spacing w:val="-5"/>
          <w:sz w:val="26"/>
        </w:rPr>
        <w:t> </w:t>
      </w:r>
      <w:r>
        <w:rPr>
          <w:i/>
          <w:color w:val="231F20"/>
          <w:sz w:val="26"/>
        </w:rPr>
        <w:t>gồm</w:t>
      </w:r>
      <w:r>
        <w:rPr>
          <w:i/>
          <w:color w:val="231F20"/>
          <w:spacing w:val="-5"/>
          <w:sz w:val="26"/>
        </w:rPr>
        <w:t> </w:t>
      </w:r>
      <w:r>
        <w:rPr>
          <w:i/>
          <w:color w:val="231F20"/>
          <w:sz w:val="26"/>
        </w:rPr>
        <w:t>thâu:</w:t>
      </w:r>
      <w:r>
        <w:rPr>
          <w:i/>
          <w:color w:val="231F20"/>
          <w:spacing w:val="-5"/>
          <w:sz w:val="26"/>
        </w:rPr>
        <w:t> </w:t>
      </w:r>
      <w:r>
        <w:rPr>
          <w:color w:val="231F20"/>
          <w:sz w:val="26"/>
        </w:rPr>
        <w:t>mười</w:t>
      </w:r>
      <w:r>
        <w:rPr>
          <w:color w:val="231F20"/>
          <w:spacing w:val="-5"/>
          <w:sz w:val="26"/>
        </w:rPr>
        <w:t> </w:t>
      </w:r>
      <w:r>
        <w:rPr>
          <w:color w:val="231F20"/>
          <w:sz w:val="26"/>
        </w:rPr>
        <w:t>bốn</w:t>
      </w:r>
      <w:r>
        <w:rPr>
          <w:color w:val="231F20"/>
          <w:spacing w:val="-5"/>
          <w:sz w:val="26"/>
        </w:rPr>
        <w:t> </w:t>
      </w:r>
      <w:r>
        <w:rPr>
          <w:color w:val="231F20"/>
          <w:sz w:val="26"/>
        </w:rPr>
        <w:t>giới,</w:t>
      </w:r>
      <w:r>
        <w:rPr>
          <w:color w:val="231F20"/>
          <w:spacing w:val="-5"/>
          <w:sz w:val="26"/>
        </w:rPr>
        <w:t> </w:t>
      </w:r>
      <w:r>
        <w:rPr>
          <w:color w:val="231F20"/>
          <w:sz w:val="26"/>
        </w:rPr>
        <w:t>mười</w:t>
      </w:r>
      <w:r>
        <w:rPr>
          <w:color w:val="231F20"/>
          <w:spacing w:val="-5"/>
          <w:sz w:val="26"/>
        </w:rPr>
        <w:t> </w:t>
      </w:r>
      <w:r>
        <w:rPr>
          <w:color w:val="231F20"/>
          <w:spacing w:val="-4"/>
          <w:sz w:val="26"/>
        </w:rPr>
        <w:t>xứ, </w:t>
      </w:r>
      <w:r>
        <w:rPr>
          <w:color w:val="231F20"/>
          <w:sz w:val="26"/>
        </w:rPr>
        <w:t>năm uẩn, bảy trí hiểu rõ (trừ ba trí pháp, diệt, đạo), bốn thức nhận biết, là tất cả tùy miên tùy tăng ở cõi</w:t>
      </w:r>
      <w:r>
        <w:rPr>
          <w:color w:val="231F20"/>
          <w:spacing w:val="-1"/>
          <w:sz w:val="26"/>
        </w:rPr>
        <w:t> </w:t>
      </w:r>
      <w:r>
        <w:rPr>
          <w:color w:val="231F20"/>
          <w:sz w:val="26"/>
        </w:rPr>
        <w:t>Sắc.</w:t>
      </w:r>
    </w:p>
    <w:p>
      <w:pPr>
        <w:spacing w:line="268" w:lineRule="auto" w:before="105"/>
        <w:ind w:left="110" w:right="391" w:firstLine="566"/>
        <w:jc w:val="both"/>
        <w:rPr>
          <w:sz w:val="26"/>
        </w:rPr>
      </w:pPr>
      <w:r>
        <w:rPr>
          <w:i/>
          <w:color w:val="231F20"/>
          <w:sz w:val="26"/>
        </w:rPr>
        <w:t>Chỗ ở thứ ba, thứ tư, thứ năm của hữu tình gồm thâu: </w:t>
      </w:r>
      <w:r>
        <w:rPr>
          <w:color w:val="231F20"/>
          <w:sz w:val="26"/>
        </w:rPr>
        <w:t>mười một giới, mười xứ, năm uẩn, bảy trí hiểu rõ (trừ ba trí pháp, diệt, đạo), bốn thức nhận biết, là tất cả tùy miên tùy tăng ở cõi Sắc.</w:t>
      </w:r>
    </w:p>
    <w:p>
      <w:pPr>
        <w:spacing w:line="268" w:lineRule="auto" w:before="106"/>
        <w:ind w:left="110" w:right="392" w:firstLine="566"/>
        <w:jc w:val="both"/>
        <w:rPr>
          <w:sz w:val="26"/>
        </w:rPr>
      </w:pPr>
      <w:r>
        <w:rPr>
          <w:i/>
          <w:color w:val="231F20"/>
          <w:sz w:val="26"/>
        </w:rPr>
        <w:t>Chỗ</w:t>
      </w:r>
      <w:r>
        <w:rPr>
          <w:i/>
          <w:color w:val="231F20"/>
          <w:spacing w:val="-16"/>
          <w:sz w:val="26"/>
        </w:rPr>
        <w:t> </w:t>
      </w:r>
      <w:r>
        <w:rPr>
          <w:i/>
          <w:color w:val="231F20"/>
          <w:sz w:val="26"/>
        </w:rPr>
        <w:t>ở</w:t>
      </w:r>
      <w:r>
        <w:rPr>
          <w:i/>
          <w:color w:val="231F20"/>
          <w:spacing w:val="-15"/>
          <w:sz w:val="26"/>
        </w:rPr>
        <w:t> </w:t>
      </w:r>
      <w:r>
        <w:rPr>
          <w:i/>
          <w:color w:val="231F20"/>
          <w:sz w:val="26"/>
        </w:rPr>
        <w:t>thứ</w:t>
      </w:r>
      <w:r>
        <w:rPr>
          <w:i/>
          <w:color w:val="231F20"/>
          <w:spacing w:val="-16"/>
          <w:sz w:val="26"/>
        </w:rPr>
        <w:t> </w:t>
      </w:r>
      <w:r>
        <w:rPr>
          <w:i/>
          <w:color w:val="231F20"/>
          <w:spacing w:val="-3"/>
          <w:sz w:val="26"/>
        </w:rPr>
        <w:t>sáu,</w:t>
      </w:r>
      <w:r>
        <w:rPr>
          <w:i/>
          <w:color w:val="231F20"/>
          <w:spacing w:val="-15"/>
          <w:sz w:val="26"/>
        </w:rPr>
        <w:t> </w:t>
      </w:r>
      <w:r>
        <w:rPr>
          <w:i/>
          <w:color w:val="231F20"/>
          <w:sz w:val="26"/>
        </w:rPr>
        <w:t>thứ</w:t>
      </w:r>
      <w:r>
        <w:rPr>
          <w:i/>
          <w:color w:val="231F20"/>
          <w:spacing w:val="-15"/>
          <w:sz w:val="26"/>
        </w:rPr>
        <w:t> </w:t>
      </w:r>
      <w:r>
        <w:rPr>
          <w:i/>
          <w:color w:val="231F20"/>
          <w:spacing w:val="-6"/>
          <w:sz w:val="26"/>
        </w:rPr>
        <w:t>bảy,</w:t>
      </w:r>
      <w:r>
        <w:rPr>
          <w:i/>
          <w:color w:val="231F20"/>
          <w:spacing w:val="-16"/>
          <w:sz w:val="26"/>
        </w:rPr>
        <w:t> </w:t>
      </w:r>
      <w:r>
        <w:rPr>
          <w:i/>
          <w:color w:val="231F20"/>
          <w:sz w:val="26"/>
        </w:rPr>
        <w:t>thứ</w:t>
      </w:r>
      <w:r>
        <w:rPr>
          <w:i/>
          <w:color w:val="231F20"/>
          <w:spacing w:val="-15"/>
          <w:sz w:val="26"/>
        </w:rPr>
        <w:t> </w:t>
      </w:r>
      <w:r>
        <w:rPr>
          <w:i/>
          <w:color w:val="231F20"/>
          <w:spacing w:val="-3"/>
          <w:sz w:val="26"/>
        </w:rPr>
        <w:t>tám,</w:t>
      </w:r>
      <w:r>
        <w:rPr>
          <w:i/>
          <w:color w:val="231F20"/>
          <w:spacing w:val="-16"/>
          <w:sz w:val="26"/>
        </w:rPr>
        <w:t> </w:t>
      </w:r>
      <w:r>
        <w:rPr>
          <w:i/>
          <w:color w:val="231F20"/>
          <w:sz w:val="26"/>
        </w:rPr>
        <w:t>thứ</w:t>
      </w:r>
      <w:r>
        <w:rPr>
          <w:i/>
          <w:color w:val="231F20"/>
          <w:spacing w:val="-15"/>
          <w:sz w:val="26"/>
        </w:rPr>
        <w:t> </w:t>
      </w:r>
      <w:r>
        <w:rPr>
          <w:i/>
          <w:color w:val="231F20"/>
          <w:spacing w:val="-3"/>
          <w:sz w:val="26"/>
        </w:rPr>
        <w:t>chín</w:t>
      </w:r>
      <w:r>
        <w:rPr>
          <w:i/>
          <w:color w:val="231F20"/>
          <w:spacing w:val="-15"/>
          <w:sz w:val="26"/>
        </w:rPr>
        <w:t> </w:t>
      </w:r>
      <w:r>
        <w:rPr>
          <w:i/>
          <w:color w:val="231F20"/>
          <w:sz w:val="26"/>
        </w:rPr>
        <w:t>của</w:t>
      </w:r>
      <w:r>
        <w:rPr>
          <w:i/>
          <w:color w:val="231F20"/>
          <w:spacing w:val="-16"/>
          <w:sz w:val="26"/>
        </w:rPr>
        <w:t> </w:t>
      </w:r>
      <w:r>
        <w:rPr>
          <w:i/>
          <w:color w:val="231F20"/>
          <w:sz w:val="26"/>
        </w:rPr>
        <w:t>hữu</w:t>
      </w:r>
      <w:r>
        <w:rPr>
          <w:i/>
          <w:color w:val="231F20"/>
          <w:spacing w:val="-15"/>
          <w:sz w:val="26"/>
        </w:rPr>
        <w:t> </w:t>
      </w:r>
      <w:r>
        <w:rPr>
          <w:i/>
          <w:color w:val="231F20"/>
          <w:spacing w:val="-3"/>
          <w:sz w:val="26"/>
        </w:rPr>
        <w:t>tình</w:t>
      </w:r>
      <w:r>
        <w:rPr>
          <w:i/>
          <w:color w:val="231F20"/>
          <w:spacing w:val="-16"/>
          <w:sz w:val="26"/>
        </w:rPr>
        <w:t> </w:t>
      </w:r>
      <w:r>
        <w:rPr>
          <w:i/>
          <w:color w:val="231F20"/>
          <w:sz w:val="26"/>
        </w:rPr>
        <w:t>gồm</w:t>
      </w:r>
      <w:r>
        <w:rPr>
          <w:i/>
          <w:color w:val="231F20"/>
          <w:spacing w:val="-15"/>
          <w:sz w:val="26"/>
        </w:rPr>
        <w:t> </w:t>
      </w:r>
      <w:r>
        <w:rPr>
          <w:i/>
          <w:color w:val="231F20"/>
          <w:spacing w:val="-3"/>
          <w:sz w:val="26"/>
        </w:rPr>
        <w:t>thâu: </w:t>
      </w:r>
      <w:r>
        <w:rPr>
          <w:color w:val="231F20"/>
          <w:sz w:val="26"/>
        </w:rPr>
        <w:t>ba</w:t>
      </w:r>
      <w:r>
        <w:rPr>
          <w:color w:val="231F20"/>
          <w:spacing w:val="-10"/>
          <w:sz w:val="26"/>
        </w:rPr>
        <w:t> </w:t>
      </w:r>
      <w:r>
        <w:rPr>
          <w:color w:val="231F20"/>
          <w:spacing w:val="-3"/>
          <w:sz w:val="26"/>
        </w:rPr>
        <w:t>giới,</w:t>
      </w:r>
      <w:r>
        <w:rPr>
          <w:color w:val="231F20"/>
          <w:spacing w:val="-9"/>
          <w:sz w:val="26"/>
        </w:rPr>
        <w:t> </w:t>
      </w:r>
      <w:r>
        <w:rPr>
          <w:color w:val="231F20"/>
          <w:sz w:val="26"/>
        </w:rPr>
        <w:t>hai</w:t>
      </w:r>
      <w:r>
        <w:rPr>
          <w:color w:val="231F20"/>
          <w:spacing w:val="-9"/>
          <w:sz w:val="26"/>
        </w:rPr>
        <w:t> </w:t>
      </w:r>
      <w:r>
        <w:rPr>
          <w:color w:val="231F20"/>
          <w:sz w:val="26"/>
        </w:rPr>
        <w:t>xứ,</w:t>
      </w:r>
      <w:r>
        <w:rPr>
          <w:color w:val="231F20"/>
          <w:spacing w:val="-9"/>
          <w:sz w:val="26"/>
        </w:rPr>
        <w:t> </w:t>
      </w:r>
      <w:r>
        <w:rPr>
          <w:color w:val="231F20"/>
          <w:sz w:val="26"/>
        </w:rPr>
        <w:t>bốn</w:t>
      </w:r>
      <w:r>
        <w:rPr>
          <w:color w:val="231F20"/>
          <w:spacing w:val="-9"/>
          <w:sz w:val="26"/>
        </w:rPr>
        <w:t> </w:t>
      </w:r>
      <w:r>
        <w:rPr>
          <w:color w:val="231F20"/>
          <w:spacing w:val="-3"/>
          <w:sz w:val="26"/>
        </w:rPr>
        <w:t>uẩn,</w:t>
      </w:r>
      <w:r>
        <w:rPr>
          <w:color w:val="231F20"/>
          <w:spacing w:val="-9"/>
          <w:sz w:val="26"/>
        </w:rPr>
        <w:t> </w:t>
      </w:r>
      <w:r>
        <w:rPr>
          <w:color w:val="231F20"/>
          <w:sz w:val="26"/>
        </w:rPr>
        <w:t>sáu</w:t>
      </w:r>
      <w:r>
        <w:rPr>
          <w:color w:val="231F20"/>
          <w:spacing w:val="-10"/>
          <w:sz w:val="26"/>
        </w:rPr>
        <w:t> </w:t>
      </w:r>
      <w:r>
        <w:rPr>
          <w:color w:val="231F20"/>
          <w:sz w:val="26"/>
        </w:rPr>
        <w:t>trí</w:t>
      </w:r>
      <w:r>
        <w:rPr>
          <w:color w:val="231F20"/>
          <w:spacing w:val="-9"/>
          <w:sz w:val="26"/>
        </w:rPr>
        <w:t> </w:t>
      </w:r>
      <w:r>
        <w:rPr>
          <w:color w:val="231F20"/>
          <w:spacing w:val="-3"/>
          <w:sz w:val="26"/>
        </w:rPr>
        <w:t>hiểu</w:t>
      </w:r>
      <w:r>
        <w:rPr>
          <w:color w:val="231F20"/>
          <w:spacing w:val="-9"/>
          <w:sz w:val="26"/>
        </w:rPr>
        <w:t> </w:t>
      </w:r>
      <w:r>
        <w:rPr>
          <w:color w:val="231F20"/>
          <w:sz w:val="26"/>
        </w:rPr>
        <w:t>rõ</w:t>
      </w:r>
      <w:r>
        <w:rPr>
          <w:color w:val="231F20"/>
          <w:spacing w:val="-9"/>
          <w:sz w:val="26"/>
        </w:rPr>
        <w:t> </w:t>
      </w:r>
      <w:r>
        <w:rPr>
          <w:color w:val="231F20"/>
          <w:spacing w:val="-3"/>
          <w:sz w:val="26"/>
        </w:rPr>
        <w:t>(trừ</w:t>
      </w:r>
      <w:r>
        <w:rPr>
          <w:color w:val="231F20"/>
          <w:spacing w:val="-9"/>
          <w:sz w:val="26"/>
        </w:rPr>
        <w:t> </w:t>
      </w:r>
      <w:r>
        <w:rPr>
          <w:color w:val="231F20"/>
          <w:sz w:val="26"/>
        </w:rPr>
        <w:t>bốn</w:t>
      </w:r>
      <w:r>
        <w:rPr>
          <w:color w:val="231F20"/>
          <w:spacing w:val="-9"/>
          <w:sz w:val="26"/>
        </w:rPr>
        <w:t> </w:t>
      </w:r>
      <w:r>
        <w:rPr>
          <w:color w:val="231F20"/>
          <w:sz w:val="26"/>
        </w:rPr>
        <w:t>trí</w:t>
      </w:r>
      <w:r>
        <w:rPr>
          <w:color w:val="231F20"/>
          <w:spacing w:val="-8"/>
          <w:sz w:val="26"/>
        </w:rPr>
        <w:t> </w:t>
      </w:r>
      <w:r>
        <w:rPr>
          <w:color w:val="231F20"/>
          <w:spacing w:val="-3"/>
          <w:sz w:val="26"/>
        </w:rPr>
        <w:t>pháp,</w:t>
      </w:r>
      <w:r>
        <w:rPr>
          <w:color w:val="231F20"/>
          <w:spacing w:val="-10"/>
          <w:sz w:val="26"/>
        </w:rPr>
        <w:t> </w:t>
      </w:r>
      <w:r>
        <w:rPr>
          <w:color w:val="231F20"/>
          <w:sz w:val="26"/>
        </w:rPr>
        <w:t>tha</w:t>
      </w:r>
      <w:r>
        <w:rPr>
          <w:color w:val="231F20"/>
          <w:spacing w:val="-8"/>
          <w:sz w:val="26"/>
        </w:rPr>
        <w:t> </w:t>
      </w:r>
      <w:r>
        <w:rPr>
          <w:color w:val="231F20"/>
          <w:spacing w:val="-3"/>
          <w:sz w:val="26"/>
        </w:rPr>
        <w:t>tâm,</w:t>
      </w:r>
      <w:r>
        <w:rPr>
          <w:color w:val="231F20"/>
          <w:spacing w:val="-9"/>
          <w:sz w:val="26"/>
        </w:rPr>
        <w:t> </w:t>
      </w:r>
      <w:r>
        <w:rPr>
          <w:color w:val="231F20"/>
          <w:spacing w:val="-3"/>
          <w:sz w:val="26"/>
        </w:rPr>
        <w:t>diệt, đạo),</w:t>
      </w:r>
      <w:r>
        <w:rPr>
          <w:color w:val="231F20"/>
          <w:spacing w:val="-7"/>
          <w:sz w:val="26"/>
        </w:rPr>
        <w:t> </w:t>
      </w:r>
      <w:r>
        <w:rPr>
          <w:color w:val="231F20"/>
          <w:sz w:val="26"/>
        </w:rPr>
        <w:t>một</w:t>
      </w:r>
      <w:r>
        <w:rPr>
          <w:color w:val="231F20"/>
          <w:spacing w:val="-7"/>
          <w:sz w:val="26"/>
        </w:rPr>
        <w:t> </w:t>
      </w:r>
      <w:r>
        <w:rPr>
          <w:color w:val="231F20"/>
          <w:spacing w:val="-3"/>
          <w:sz w:val="26"/>
        </w:rPr>
        <w:t>thức</w:t>
      </w:r>
      <w:r>
        <w:rPr>
          <w:color w:val="231F20"/>
          <w:spacing w:val="-7"/>
          <w:sz w:val="26"/>
        </w:rPr>
        <w:t> </w:t>
      </w:r>
      <w:r>
        <w:rPr>
          <w:color w:val="231F20"/>
          <w:spacing w:val="-3"/>
          <w:sz w:val="26"/>
        </w:rPr>
        <w:t>nhận</w:t>
      </w:r>
      <w:r>
        <w:rPr>
          <w:color w:val="231F20"/>
          <w:spacing w:val="-7"/>
          <w:sz w:val="26"/>
        </w:rPr>
        <w:t> </w:t>
      </w:r>
      <w:r>
        <w:rPr>
          <w:color w:val="231F20"/>
          <w:spacing w:val="-3"/>
          <w:sz w:val="26"/>
        </w:rPr>
        <w:t>biết,</w:t>
      </w:r>
      <w:r>
        <w:rPr>
          <w:color w:val="231F20"/>
          <w:spacing w:val="-7"/>
          <w:sz w:val="26"/>
        </w:rPr>
        <w:t> </w:t>
      </w:r>
      <w:r>
        <w:rPr>
          <w:color w:val="231F20"/>
          <w:sz w:val="26"/>
        </w:rPr>
        <w:t>là</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tùy</w:t>
      </w:r>
      <w:r>
        <w:rPr>
          <w:color w:val="231F20"/>
          <w:spacing w:val="-7"/>
          <w:sz w:val="26"/>
        </w:rPr>
        <w:t> </w:t>
      </w:r>
      <w:r>
        <w:rPr>
          <w:color w:val="231F20"/>
          <w:spacing w:val="-3"/>
          <w:sz w:val="26"/>
        </w:rPr>
        <w:t>miên</w:t>
      </w:r>
      <w:r>
        <w:rPr>
          <w:color w:val="231F20"/>
          <w:spacing w:val="-6"/>
          <w:sz w:val="26"/>
        </w:rPr>
        <w:t> </w:t>
      </w:r>
      <w:r>
        <w:rPr>
          <w:color w:val="231F20"/>
          <w:sz w:val="26"/>
        </w:rPr>
        <w:t>tùy</w:t>
      </w:r>
      <w:r>
        <w:rPr>
          <w:color w:val="231F20"/>
          <w:spacing w:val="-7"/>
          <w:sz w:val="26"/>
        </w:rPr>
        <w:t> </w:t>
      </w:r>
      <w:r>
        <w:rPr>
          <w:color w:val="231F20"/>
          <w:spacing w:val="-3"/>
          <w:sz w:val="26"/>
        </w:rPr>
        <w:t>tăng</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p>
    <w:p>
      <w:pPr>
        <w:pStyle w:val="BodyText"/>
        <w:spacing w:before="105"/>
        <w:ind w:left="216" w:right="497" w:firstLine="0"/>
        <w:jc w:val="center"/>
      </w:pPr>
      <w:r>
        <w:rPr>
          <w:color w:val="231F20"/>
        </w:rPr>
        <w:t>**</w:t>
      </w:r>
    </w:p>
    <w:p>
      <w:pPr>
        <w:pStyle w:val="BodyText"/>
        <w:spacing w:line="268" w:lineRule="auto" w:before="224"/>
        <w:ind w:left="110" w:right="391"/>
      </w:pPr>
      <w:r>
        <w:rPr>
          <w:b/>
          <w:i/>
          <w:color w:val="231F20"/>
        </w:rPr>
        <w:t>* Tám biến xứ trước gồm thâu: </w:t>
      </w:r>
      <w:r>
        <w:rPr>
          <w:color w:val="231F20"/>
        </w:rPr>
        <w:t>ba giới, hai xứ, năm uẩn, bảy trí hiểu rõ (trừ ba trí pháp, diệt, đạo), một thức nhận biết, các biến hành nơi cõi Sắc cùng các tùy miên tùy tăng do tu đạo đoạn trừ.</w:t>
      </w:r>
    </w:p>
    <w:p>
      <w:pPr>
        <w:pStyle w:val="BodyText"/>
        <w:spacing w:line="268" w:lineRule="auto" w:before="106"/>
        <w:ind w:left="110" w:right="391"/>
      </w:pPr>
      <w:r>
        <w:rPr>
          <w:i/>
          <w:color w:val="231F20"/>
        </w:rPr>
        <w:t>Hai</w:t>
      </w:r>
      <w:r>
        <w:rPr>
          <w:i/>
          <w:color w:val="231F20"/>
          <w:spacing w:val="-7"/>
        </w:rPr>
        <w:t> </w:t>
      </w:r>
      <w:r>
        <w:rPr>
          <w:i/>
          <w:color w:val="231F20"/>
        </w:rPr>
        <w:t>biến</w:t>
      </w:r>
      <w:r>
        <w:rPr>
          <w:i/>
          <w:color w:val="231F20"/>
          <w:spacing w:val="-6"/>
        </w:rPr>
        <w:t> </w:t>
      </w:r>
      <w:r>
        <w:rPr>
          <w:i/>
          <w:color w:val="231F20"/>
        </w:rPr>
        <w:t>xứ</w:t>
      </w:r>
      <w:r>
        <w:rPr>
          <w:i/>
          <w:color w:val="231F20"/>
          <w:spacing w:val="-7"/>
        </w:rPr>
        <w:t> </w:t>
      </w:r>
      <w:r>
        <w:rPr>
          <w:i/>
          <w:color w:val="231F20"/>
        </w:rPr>
        <w:t>sau</w:t>
      </w:r>
      <w:r>
        <w:rPr>
          <w:i/>
          <w:color w:val="231F20"/>
          <w:spacing w:val="-6"/>
        </w:rPr>
        <w:t> </w:t>
      </w:r>
      <w:r>
        <w:rPr>
          <w:i/>
          <w:color w:val="231F20"/>
        </w:rPr>
        <w:t>gồm</w:t>
      </w:r>
      <w:r>
        <w:rPr>
          <w:i/>
          <w:color w:val="231F20"/>
          <w:spacing w:val="-7"/>
        </w:rPr>
        <w:t> </w:t>
      </w:r>
      <w:r>
        <w:rPr>
          <w:i/>
          <w:color w:val="231F20"/>
        </w:rPr>
        <w:t>thâu:</w:t>
      </w:r>
      <w:r>
        <w:rPr>
          <w:i/>
          <w:color w:val="231F20"/>
          <w:spacing w:val="-6"/>
        </w:rPr>
        <w:t> </w:t>
      </w:r>
      <w:r>
        <w:rPr>
          <w:color w:val="231F20"/>
        </w:rPr>
        <w:t>ba</w:t>
      </w:r>
      <w:r>
        <w:rPr>
          <w:color w:val="231F20"/>
          <w:spacing w:val="-6"/>
        </w:rPr>
        <w:t> </w:t>
      </w:r>
      <w:r>
        <w:rPr>
          <w:color w:val="231F20"/>
        </w:rPr>
        <w:t>giới,</w:t>
      </w:r>
      <w:r>
        <w:rPr>
          <w:color w:val="231F20"/>
          <w:spacing w:val="-7"/>
        </w:rPr>
        <w:t> </w:t>
      </w:r>
      <w:r>
        <w:rPr>
          <w:color w:val="231F20"/>
        </w:rPr>
        <w:t>hai</w:t>
      </w:r>
      <w:r>
        <w:rPr>
          <w:color w:val="231F20"/>
          <w:spacing w:val="-6"/>
        </w:rPr>
        <w:t> </w:t>
      </w:r>
      <w:r>
        <w:rPr>
          <w:color w:val="231F20"/>
        </w:rPr>
        <w:t>xứ,</w:t>
      </w:r>
      <w:r>
        <w:rPr>
          <w:color w:val="231F20"/>
          <w:spacing w:val="-7"/>
        </w:rPr>
        <w:t> </w:t>
      </w:r>
      <w:r>
        <w:rPr>
          <w:color w:val="231F20"/>
        </w:rPr>
        <w:t>bốn</w:t>
      </w:r>
      <w:r>
        <w:rPr>
          <w:color w:val="231F20"/>
          <w:spacing w:val="-6"/>
        </w:rPr>
        <w:t> </w:t>
      </w:r>
      <w:r>
        <w:rPr>
          <w:color w:val="231F20"/>
        </w:rPr>
        <w:t>uẩn,</w:t>
      </w:r>
      <w:r>
        <w:rPr>
          <w:color w:val="231F20"/>
          <w:spacing w:val="-6"/>
        </w:rPr>
        <w:t> </w:t>
      </w:r>
      <w:r>
        <w:rPr>
          <w:color w:val="231F20"/>
        </w:rPr>
        <w:t>sáu</w:t>
      </w:r>
      <w:r>
        <w:rPr>
          <w:color w:val="231F20"/>
          <w:spacing w:val="-7"/>
        </w:rPr>
        <w:t> </w:t>
      </w:r>
      <w:r>
        <w:rPr>
          <w:color w:val="231F20"/>
        </w:rPr>
        <w:t>trí</w:t>
      </w:r>
      <w:r>
        <w:rPr>
          <w:color w:val="231F20"/>
          <w:spacing w:val="-6"/>
        </w:rPr>
        <w:t> </w:t>
      </w:r>
      <w:r>
        <w:rPr>
          <w:color w:val="231F20"/>
        </w:rPr>
        <w:t>hiểu rõ (trừ bốn trí pháp, tha tâm, diệt, đạo), một thức nhận biết, các biến hành nơi cõi Vô sắc cùng các tùy miên tùy tăng do tu đạo đoạn</w:t>
      </w:r>
      <w:r>
        <w:rPr>
          <w:color w:val="231F20"/>
          <w:spacing w:val="-10"/>
        </w:rPr>
        <w:t> </w:t>
      </w:r>
      <w:r>
        <w:rPr>
          <w:color w:val="231F20"/>
        </w:rPr>
        <w:t>trừ.</w:t>
      </w:r>
    </w:p>
    <w:p>
      <w:pPr>
        <w:pStyle w:val="BodyText"/>
        <w:spacing w:before="12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Chánh ngữ, chánh nghiệp, chánh mạng gồm thâu: </w:t>
      </w:r>
      <w:r>
        <w:rPr>
          <w:color w:val="231F20"/>
          <w:sz w:val="26"/>
        </w:rPr>
        <w:t>một giới, một xứ, một uẩn, sáu trí hiểu rõ (trừ bốn trí tha tâm, khổ, tập, diệt), một thức nhận biết, không phải là tùy miên tùy tăng.</w:t>
      </w:r>
    </w:p>
    <w:p>
      <w:pPr>
        <w:spacing w:line="273" w:lineRule="auto" w:before="111"/>
        <w:ind w:left="393" w:right="107" w:firstLine="566"/>
        <w:jc w:val="both"/>
        <w:rPr>
          <w:sz w:val="26"/>
        </w:rPr>
      </w:pPr>
      <w:r>
        <w:rPr>
          <w:i/>
          <w:color w:val="231F20"/>
          <w:sz w:val="26"/>
        </w:rPr>
        <w:t>Bảy pháp vô học còn lại gồm thâu: </w:t>
      </w:r>
      <w:r>
        <w:rPr>
          <w:color w:val="231F20"/>
          <w:sz w:val="26"/>
        </w:rPr>
        <w:t>một giới, một xứ, một uẩn, bảy trí hiểu rõ (trừ ba trí khổ, tập, diệt), một thức nhận biết, không phải là tùy miên tùy tăng.</w:t>
      </w:r>
    </w:p>
    <w:p>
      <w:pPr>
        <w:pStyle w:val="BodyText"/>
        <w:ind w:left="319" w:right="36" w:firstLine="0"/>
        <w:jc w:val="center"/>
      </w:pPr>
      <w:r>
        <w:rPr>
          <w:color w:val="231F20"/>
        </w:rPr>
        <w:t>**</w:t>
      </w:r>
    </w:p>
    <w:p>
      <w:pPr>
        <w:pStyle w:val="BodyText"/>
        <w:spacing w:line="273" w:lineRule="auto" w:before="239"/>
        <w:ind w:right="107"/>
      </w:pPr>
      <w:r>
        <w:rPr>
          <w:b/>
          <w:i/>
          <w:color w:val="231F20"/>
        </w:rPr>
        <w:t>* Sắc hữu lậu gồm thâu: </w:t>
      </w:r>
      <w:r>
        <w:rPr>
          <w:color w:val="231F20"/>
        </w:rPr>
        <w:t>mười một giới, mười một xứ, một uẩn, bảy trí hiểu rõ (trừ ba trí tha tâm, diệt, đạo), sáu thức nhận </w:t>
      </w:r>
      <w:r>
        <w:rPr>
          <w:color w:val="231F20"/>
          <w:spacing w:val="-3"/>
        </w:rPr>
        <w:t>biết, </w:t>
      </w:r>
      <w:r>
        <w:rPr>
          <w:color w:val="231F20"/>
        </w:rPr>
        <w:t>các</w:t>
      </w:r>
      <w:r>
        <w:rPr>
          <w:color w:val="231F20"/>
          <w:spacing w:val="-5"/>
        </w:rPr>
        <w:t> </w:t>
      </w:r>
      <w:r>
        <w:rPr>
          <w:color w:val="231F20"/>
        </w:rPr>
        <w:t>biến</w:t>
      </w:r>
      <w:r>
        <w:rPr>
          <w:color w:val="231F20"/>
          <w:spacing w:val="-4"/>
        </w:rPr>
        <w:t> </w:t>
      </w:r>
      <w:r>
        <w:rPr>
          <w:color w:val="231F20"/>
        </w:rPr>
        <w:t>hành</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cùng</w:t>
      </w:r>
      <w:r>
        <w:rPr>
          <w:color w:val="231F20"/>
          <w:spacing w:val="-4"/>
        </w:rPr>
        <w:t> </w:t>
      </w:r>
      <w:r>
        <w:rPr>
          <w:color w:val="231F20"/>
        </w:rPr>
        <w:t>các</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tùy</w:t>
      </w:r>
      <w:r>
        <w:rPr>
          <w:color w:val="231F20"/>
          <w:spacing w:val="-5"/>
        </w:rPr>
        <w:t> </w:t>
      </w:r>
      <w:r>
        <w:rPr>
          <w:color w:val="231F20"/>
        </w:rPr>
        <w:t>tăng</w:t>
      </w:r>
      <w:r>
        <w:rPr>
          <w:color w:val="231F20"/>
          <w:spacing w:val="-4"/>
        </w:rPr>
        <w:t> </w:t>
      </w:r>
      <w:r>
        <w:rPr>
          <w:color w:val="231F20"/>
        </w:rPr>
        <w:t>do</w:t>
      </w:r>
      <w:r>
        <w:rPr>
          <w:color w:val="231F20"/>
          <w:spacing w:val="-4"/>
        </w:rPr>
        <w:t> </w:t>
      </w:r>
      <w:r>
        <w:rPr>
          <w:color w:val="231F20"/>
        </w:rPr>
        <w:t>tu đạo đoạn trừ.</w:t>
      </w:r>
    </w:p>
    <w:p>
      <w:pPr>
        <w:spacing w:line="273" w:lineRule="auto" w:before="110"/>
        <w:ind w:left="393" w:right="107" w:firstLine="566"/>
        <w:jc w:val="both"/>
        <w:rPr>
          <w:sz w:val="26"/>
        </w:rPr>
      </w:pPr>
      <w:r>
        <w:rPr>
          <w:i/>
          <w:color w:val="231F20"/>
          <w:sz w:val="26"/>
        </w:rPr>
        <w:t>Các thứ thọ, tưởng, hành hữu lậu gồm thâu: </w:t>
      </w:r>
      <w:r>
        <w:rPr>
          <w:color w:val="231F20"/>
          <w:sz w:val="26"/>
        </w:rPr>
        <w:t>một giới, một xứ, một uẩn, tám trí hiểu rõ (trừ hai trí diệt và đạo), một thức nhận biết, là tất cả tùy miên tùy tăng.</w:t>
      </w:r>
    </w:p>
    <w:p>
      <w:pPr>
        <w:pStyle w:val="BodyText"/>
        <w:spacing w:line="273" w:lineRule="auto"/>
        <w:ind w:right="112"/>
      </w:pPr>
      <w:r>
        <w:rPr>
          <w:i/>
          <w:color w:val="231F20"/>
          <w:spacing w:val="-5"/>
        </w:rPr>
        <w:t>Thức</w:t>
      </w:r>
      <w:r>
        <w:rPr>
          <w:i/>
          <w:color w:val="231F20"/>
          <w:spacing w:val="-14"/>
        </w:rPr>
        <w:t> </w:t>
      </w:r>
      <w:r>
        <w:rPr>
          <w:i/>
          <w:color w:val="231F20"/>
          <w:spacing w:val="-4"/>
        </w:rPr>
        <w:t>hữu</w:t>
      </w:r>
      <w:r>
        <w:rPr>
          <w:i/>
          <w:color w:val="231F20"/>
          <w:spacing w:val="-13"/>
        </w:rPr>
        <w:t> </w:t>
      </w:r>
      <w:r>
        <w:rPr>
          <w:i/>
          <w:color w:val="231F20"/>
          <w:spacing w:val="-4"/>
        </w:rPr>
        <w:t>lậu</w:t>
      </w:r>
      <w:r>
        <w:rPr>
          <w:i/>
          <w:color w:val="231F20"/>
          <w:spacing w:val="-14"/>
        </w:rPr>
        <w:t> </w:t>
      </w:r>
      <w:r>
        <w:rPr>
          <w:i/>
          <w:color w:val="231F20"/>
          <w:spacing w:val="-4"/>
        </w:rPr>
        <w:t>gồm</w:t>
      </w:r>
      <w:r>
        <w:rPr>
          <w:i/>
          <w:color w:val="231F20"/>
          <w:spacing w:val="-13"/>
        </w:rPr>
        <w:t> </w:t>
      </w:r>
      <w:r>
        <w:rPr>
          <w:i/>
          <w:color w:val="231F20"/>
          <w:spacing w:val="-5"/>
        </w:rPr>
        <w:t>thâu:</w:t>
      </w:r>
      <w:r>
        <w:rPr>
          <w:i/>
          <w:color w:val="231F20"/>
          <w:spacing w:val="-14"/>
        </w:rPr>
        <w:t> </w:t>
      </w:r>
      <w:r>
        <w:rPr>
          <w:color w:val="231F20"/>
          <w:spacing w:val="-4"/>
        </w:rPr>
        <w:t>bảy</w:t>
      </w:r>
      <w:r>
        <w:rPr>
          <w:color w:val="231F20"/>
          <w:spacing w:val="-13"/>
        </w:rPr>
        <w:t> </w:t>
      </w:r>
      <w:r>
        <w:rPr>
          <w:color w:val="231F20"/>
          <w:spacing w:val="-5"/>
        </w:rPr>
        <w:t>giới,</w:t>
      </w:r>
      <w:r>
        <w:rPr>
          <w:color w:val="231F20"/>
          <w:spacing w:val="-14"/>
        </w:rPr>
        <w:t> </w:t>
      </w:r>
      <w:r>
        <w:rPr>
          <w:color w:val="231F20"/>
          <w:spacing w:val="-4"/>
        </w:rPr>
        <w:t>một</w:t>
      </w:r>
      <w:r>
        <w:rPr>
          <w:color w:val="231F20"/>
          <w:spacing w:val="-13"/>
        </w:rPr>
        <w:t> </w:t>
      </w:r>
      <w:r>
        <w:rPr>
          <w:color w:val="231F20"/>
          <w:spacing w:val="-4"/>
        </w:rPr>
        <w:t>xứ,</w:t>
      </w:r>
      <w:r>
        <w:rPr>
          <w:color w:val="231F20"/>
          <w:spacing w:val="-14"/>
        </w:rPr>
        <w:t> </w:t>
      </w:r>
      <w:r>
        <w:rPr>
          <w:color w:val="231F20"/>
          <w:spacing w:val="-4"/>
        </w:rPr>
        <w:t>một</w:t>
      </w:r>
      <w:r>
        <w:rPr>
          <w:color w:val="231F20"/>
          <w:spacing w:val="-13"/>
        </w:rPr>
        <w:t> </w:t>
      </w:r>
      <w:r>
        <w:rPr>
          <w:color w:val="231F20"/>
          <w:spacing w:val="-5"/>
        </w:rPr>
        <w:t>uẩn,</w:t>
      </w:r>
      <w:r>
        <w:rPr>
          <w:color w:val="231F20"/>
          <w:spacing w:val="-14"/>
        </w:rPr>
        <w:t> </w:t>
      </w:r>
      <w:r>
        <w:rPr>
          <w:color w:val="231F20"/>
          <w:spacing w:val="-4"/>
        </w:rPr>
        <w:t>tám</w:t>
      </w:r>
      <w:r>
        <w:rPr>
          <w:color w:val="231F20"/>
          <w:spacing w:val="-13"/>
        </w:rPr>
        <w:t> </w:t>
      </w:r>
      <w:r>
        <w:rPr>
          <w:color w:val="231F20"/>
          <w:spacing w:val="-4"/>
        </w:rPr>
        <w:t>trí</w:t>
      </w:r>
      <w:r>
        <w:rPr>
          <w:color w:val="231F20"/>
          <w:spacing w:val="-14"/>
        </w:rPr>
        <w:t> </w:t>
      </w:r>
      <w:r>
        <w:rPr>
          <w:color w:val="231F20"/>
          <w:spacing w:val="-5"/>
        </w:rPr>
        <w:t>hiểu</w:t>
      </w:r>
      <w:r>
        <w:rPr>
          <w:color w:val="231F20"/>
          <w:spacing w:val="-13"/>
        </w:rPr>
        <w:t> </w:t>
      </w:r>
      <w:r>
        <w:rPr>
          <w:color w:val="231F20"/>
          <w:spacing w:val="-6"/>
        </w:rPr>
        <w:t>rõ </w:t>
      </w:r>
      <w:r>
        <w:rPr>
          <w:color w:val="231F20"/>
          <w:spacing w:val="-5"/>
        </w:rPr>
        <w:t>(trừ</w:t>
      </w:r>
      <w:r>
        <w:rPr>
          <w:color w:val="231F20"/>
          <w:spacing w:val="-11"/>
        </w:rPr>
        <w:t> </w:t>
      </w:r>
      <w:r>
        <w:rPr>
          <w:color w:val="231F20"/>
          <w:spacing w:val="-4"/>
        </w:rPr>
        <w:t>hai</w:t>
      </w:r>
      <w:r>
        <w:rPr>
          <w:color w:val="231F20"/>
          <w:spacing w:val="-10"/>
        </w:rPr>
        <w:t> </w:t>
      </w:r>
      <w:r>
        <w:rPr>
          <w:color w:val="231F20"/>
          <w:spacing w:val="-4"/>
        </w:rPr>
        <w:t>trí</w:t>
      </w:r>
      <w:r>
        <w:rPr>
          <w:color w:val="231F20"/>
          <w:spacing w:val="-11"/>
        </w:rPr>
        <w:t> </w:t>
      </w:r>
      <w:r>
        <w:rPr>
          <w:color w:val="231F20"/>
          <w:spacing w:val="-5"/>
        </w:rPr>
        <w:t>diệt</w:t>
      </w:r>
      <w:r>
        <w:rPr>
          <w:color w:val="231F20"/>
          <w:spacing w:val="-10"/>
        </w:rPr>
        <w:t> </w:t>
      </w:r>
      <w:r>
        <w:rPr>
          <w:color w:val="231F20"/>
          <w:spacing w:val="-3"/>
        </w:rPr>
        <w:t>và</w:t>
      </w:r>
      <w:r>
        <w:rPr>
          <w:color w:val="231F20"/>
          <w:spacing w:val="-10"/>
        </w:rPr>
        <w:t> </w:t>
      </w:r>
      <w:r>
        <w:rPr>
          <w:color w:val="231F20"/>
          <w:spacing w:val="-5"/>
        </w:rPr>
        <w:t>đạo),</w:t>
      </w:r>
      <w:r>
        <w:rPr>
          <w:color w:val="231F20"/>
          <w:spacing w:val="-11"/>
        </w:rPr>
        <w:t> </w:t>
      </w:r>
      <w:r>
        <w:rPr>
          <w:color w:val="231F20"/>
          <w:spacing w:val="-4"/>
        </w:rPr>
        <w:t>một</w:t>
      </w:r>
      <w:r>
        <w:rPr>
          <w:color w:val="231F20"/>
          <w:spacing w:val="-10"/>
        </w:rPr>
        <w:t> </w:t>
      </w:r>
      <w:r>
        <w:rPr>
          <w:color w:val="231F20"/>
          <w:spacing w:val="-5"/>
        </w:rPr>
        <w:t>thức</w:t>
      </w:r>
      <w:r>
        <w:rPr>
          <w:color w:val="231F20"/>
          <w:spacing w:val="-11"/>
        </w:rPr>
        <w:t> </w:t>
      </w:r>
      <w:r>
        <w:rPr>
          <w:color w:val="231F20"/>
          <w:spacing w:val="-5"/>
        </w:rPr>
        <w:t>nhận</w:t>
      </w:r>
      <w:r>
        <w:rPr>
          <w:color w:val="231F20"/>
          <w:spacing w:val="-10"/>
        </w:rPr>
        <w:t> </w:t>
      </w:r>
      <w:r>
        <w:rPr>
          <w:color w:val="231F20"/>
          <w:spacing w:val="-5"/>
        </w:rPr>
        <w:t>biết,</w:t>
      </w:r>
      <w:r>
        <w:rPr>
          <w:color w:val="231F20"/>
          <w:spacing w:val="-10"/>
        </w:rPr>
        <w:t> </w:t>
      </w:r>
      <w:r>
        <w:rPr>
          <w:color w:val="231F20"/>
          <w:spacing w:val="-3"/>
        </w:rPr>
        <w:t>là</w:t>
      </w:r>
      <w:r>
        <w:rPr>
          <w:color w:val="231F20"/>
          <w:spacing w:val="-11"/>
        </w:rPr>
        <w:t> </w:t>
      </w:r>
      <w:r>
        <w:rPr>
          <w:color w:val="231F20"/>
          <w:spacing w:val="-4"/>
        </w:rPr>
        <w:t>tất</w:t>
      </w:r>
      <w:r>
        <w:rPr>
          <w:color w:val="231F20"/>
          <w:spacing w:val="-10"/>
        </w:rPr>
        <w:t> </w:t>
      </w:r>
      <w:r>
        <w:rPr>
          <w:color w:val="231F20"/>
          <w:spacing w:val="-3"/>
        </w:rPr>
        <w:t>cả</w:t>
      </w:r>
      <w:r>
        <w:rPr>
          <w:color w:val="231F20"/>
          <w:spacing w:val="-11"/>
        </w:rPr>
        <w:t> </w:t>
      </w:r>
      <w:r>
        <w:rPr>
          <w:color w:val="231F20"/>
          <w:spacing w:val="-4"/>
        </w:rPr>
        <w:t>tùy</w:t>
      </w:r>
      <w:r>
        <w:rPr>
          <w:color w:val="231F20"/>
          <w:spacing w:val="-10"/>
        </w:rPr>
        <w:t> </w:t>
      </w:r>
      <w:r>
        <w:rPr>
          <w:color w:val="231F20"/>
          <w:spacing w:val="-5"/>
        </w:rPr>
        <w:t>miên</w:t>
      </w:r>
      <w:r>
        <w:rPr>
          <w:color w:val="231F20"/>
          <w:spacing w:val="-10"/>
        </w:rPr>
        <w:t> </w:t>
      </w:r>
      <w:r>
        <w:rPr>
          <w:color w:val="231F20"/>
          <w:spacing w:val="-4"/>
        </w:rPr>
        <w:t>tùy</w:t>
      </w:r>
      <w:r>
        <w:rPr>
          <w:color w:val="231F20"/>
          <w:spacing w:val="-11"/>
        </w:rPr>
        <w:t> </w:t>
      </w:r>
      <w:r>
        <w:rPr>
          <w:color w:val="231F20"/>
          <w:spacing w:val="-6"/>
        </w:rPr>
        <w:t>tăng.</w:t>
      </w:r>
    </w:p>
    <w:p>
      <w:pPr>
        <w:pStyle w:val="BodyText"/>
        <w:spacing w:line="273" w:lineRule="auto" w:before="112"/>
        <w:ind w:right="107"/>
      </w:pPr>
      <w:r>
        <w:rPr>
          <w:i/>
          <w:color w:val="231F20"/>
        </w:rPr>
        <w:t>Sắc</w:t>
      </w:r>
      <w:r>
        <w:rPr>
          <w:i/>
          <w:color w:val="231F20"/>
          <w:spacing w:val="-5"/>
        </w:rPr>
        <w:t> </w:t>
      </w:r>
      <w:r>
        <w:rPr>
          <w:i/>
          <w:color w:val="231F20"/>
        </w:rPr>
        <w:t>vô</w:t>
      </w:r>
      <w:r>
        <w:rPr>
          <w:i/>
          <w:color w:val="231F20"/>
          <w:spacing w:val="-4"/>
        </w:rPr>
        <w:t> </w:t>
      </w:r>
      <w:r>
        <w:rPr>
          <w:i/>
          <w:color w:val="231F20"/>
        </w:rPr>
        <w:t>lậu</w:t>
      </w:r>
      <w:r>
        <w:rPr>
          <w:i/>
          <w:color w:val="231F20"/>
          <w:spacing w:val="-4"/>
        </w:rPr>
        <w:t> </w:t>
      </w:r>
      <w:r>
        <w:rPr>
          <w:i/>
          <w:color w:val="231F20"/>
        </w:rPr>
        <w:t>gồm</w:t>
      </w:r>
      <w:r>
        <w:rPr>
          <w:i/>
          <w:color w:val="231F20"/>
          <w:spacing w:val="-4"/>
        </w:rPr>
        <w:t> </w:t>
      </w:r>
      <w:r>
        <w:rPr>
          <w:i/>
          <w:color w:val="231F20"/>
        </w:rPr>
        <w:t>thâu:</w:t>
      </w:r>
      <w:r>
        <w:rPr>
          <w:i/>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một</w:t>
      </w:r>
      <w:r>
        <w:rPr>
          <w:color w:val="231F20"/>
          <w:spacing w:val="-5"/>
        </w:rPr>
        <w:t> </w:t>
      </w:r>
      <w:r>
        <w:rPr>
          <w:color w:val="231F20"/>
        </w:rPr>
        <w:t>xứ,</w:t>
      </w:r>
      <w:r>
        <w:rPr>
          <w:color w:val="231F20"/>
          <w:spacing w:val="-4"/>
        </w:rPr>
        <w:t> </w:t>
      </w:r>
      <w:r>
        <w:rPr>
          <w:color w:val="231F20"/>
        </w:rPr>
        <w:t>một</w:t>
      </w:r>
      <w:r>
        <w:rPr>
          <w:color w:val="231F20"/>
          <w:spacing w:val="-4"/>
        </w:rPr>
        <w:t> </w:t>
      </w:r>
      <w:r>
        <w:rPr>
          <w:color w:val="231F20"/>
        </w:rPr>
        <w:t>uẩn,</w:t>
      </w:r>
      <w:r>
        <w:rPr>
          <w:color w:val="231F20"/>
          <w:spacing w:val="-4"/>
        </w:rPr>
        <w:t> </w:t>
      </w:r>
      <w:r>
        <w:rPr>
          <w:color w:val="231F20"/>
        </w:rPr>
        <w:t>sáu</w:t>
      </w:r>
      <w:r>
        <w:rPr>
          <w:color w:val="231F20"/>
          <w:spacing w:val="-4"/>
        </w:rPr>
        <w:t> </w:t>
      </w:r>
      <w:r>
        <w:rPr>
          <w:color w:val="231F20"/>
        </w:rPr>
        <w:t>trí</w:t>
      </w:r>
      <w:r>
        <w:rPr>
          <w:color w:val="231F20"/>
          <w:spacing w:val="-4"/>
        </w:rPr>
        <w:t> </w:t>
      </w:r>
      <w:r>
        <w:rPr>
          <w:color w:val="231F20"/>
        </w:rPr>
        <w:t>hiểu</w:t>
      </w:r>
      <w:r>
        <w:rPr>
          <w:color w:val="231F20"/>
          <w:spacing w:val="-4"/>
        </w:rPr>
        <w:t> </w:t>
      </w:r>
      <w:r>
        <w:rPr>
          <w:color w:val="231F20"/>
        </w:rPr>
        <w:t>rõ (trừ</w:t>
      </w:r>
      <w:r>
        <w:rPr>
          <w:color w:val="231F20"/>
          <w:spacing w:val="-7"/>
        </w:rPr>
        <w:t> </w:t>
      </w:r>
      <w:r>
        <w:rPr>
          <w:color w:val="231F20"/>
        </w:rPr>
        <w:t>bốn</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khổ,</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tùy miên tùy tăng.</w:t>
      </w:r>
    </w:p>
    <w:p>
      <w:pPr>
        <w:spacing w:line="273" w:lineRule="auto" w:before="111"/>
        <w:ind w:left="393" w:right="107" w:firstLine="566"/>
        <w:jc w:val="both"/>
        <w:rPr>
          <w:sz w:val="26"/>
        </w:rPr>
      </w:pPr>
      <w:r>
        <w:rPr>
          <w:i/>
          <w:color w:val="231F20"/>
          <w:sz w:val="26"/>
        </w:rPr>
        <w:t>Các thứ thọ, tưởng, hành vô lậu gồm thâu: </w:t>
      </w:r>
      <w:r>
        <w:rPr>
          <w:color w:val="231F20"/>
          <w:sz w:val="26"/>
        </w:rPr>
        <w:t>một giới, một xứ, một</w:t>
      </w:r>
      <w:r>
        <w:rPr>
          <w:color w:val="231F20"/>
          <w:spacing w:val="-5"/>
          <w:sz w:val="26"/>
        </w:rPr>
        <w:t> </w:t>
      </w:r>
      <w:r>
        <w:rPr>
          <w:color w:val="231F20"/>
          <w:sz w:val="26"/>
        </w:rPr>
        <w:t>uẩn,</w:t>
      </w:r>
      <w:r>
        <w:rPr>
          <w:color w:val="231F20"/>
          <w:spacing w:val="-5"/>
          <w:sz w:val="26"/>
        </w:rPr>
        <w:t> </w:t>
      </w:r>
      <w:r>
        <w:rPr>
          <w:color w:val="231F20"/>
          <w:sz w:val="26"/>
        </w:rPr>
        <w:t>bảy</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ba</w:t>
      </w:r>
      <w:r>
        <w:rPr>
          <w:color w:val="231F20"/>
          <w:spacing w:val="-5"/>
          <w:sz w:val="26"/>
        </w:rPr>
        <w:t> </w:t>
      </w:r>
      <w:r>
        <w:rPr>
          <w:color w:val="231F20"/>
          <w:sz w:val="26"/>
        </w:rPr>
        <w:t>trí</w:t>
      </w:r>
      <w:r>
        <w:rPr>
          <w:color w:val="231F20"/>
          <w:spacing w:val="-5"/>
          <w:sz w:val="26"/>
        </w:rPr>
        <w:t> </w:t>
      </w:r>
      <w:r>
        <w:rPr>
          <w:color w:val="231F20"/>
          <w:sz w:val="26"/>
        </w:rPr>
        <w:t>khổ,</w:t>
      </w:r>
      <w:r>
        <w:rPr>
          <w:color w:val="231F20"/>
          <w:spacing w:val="-5"/>
          <w:sz w:val="26"/>
        </w:rPr>
        <w:t> </w:t>
      </w:r>
      <w:r>
        <w:rPr>
          <w:color w:val="231F20"/>
          <w:sz w:val="26"/>
        </w:rPr>
        <w:t>tập,</w:t>
      </w:r>
      <w:r>
        <w:rPr>
          <w:color w:val="231F20"/>
          <w:spacing w:val="-5"/>
          <w:sz w:val="26"/>
        </w:rPr>
        <w:t> </w:t>
      </w:r>
      <w:r>
        <w:rPr>
          <w:color w:val="231F20"/>
          <w:sz w:val="26"/>
        </w:rPr>
        <w:t>diệt),</w:t>
      </w:r>
      <w:r>
        <w:rPr>
          <w:color w:val="231F20"/>
          <w:spacing w:val="-5"/>
          <w:sz w:val="26"/>
        </w:rPr>
        <w:t> </w:t>
      </w:r>
      <w:r>
        <w:rPr>
          <w:color w:val="231F20"/>
          <w:sz w:val="26"/>
        </w:rPr>
        <w:t>một</w:t>
      </w:r>
      <w:r>
        <w:rPr>
          <w:color w:val="231F20"/>
          <w:spacing w:val="-5"/>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 không phải là tùy miên tùy tăng.</w:t>
      </w:r>
    </w:p>
    <w:p>
      <w:pPr>
        <w:pStyle w:val="BodyText"/>
        <w:spacing w:line="273" w:lineRule="auto"/>
        <w:ind w:right="107"/>
      </w:pPr>
      <w:r>
        <w:rPr>
          <w:i/>
          <w:color w:val="231F20"/>
        </w:rPr>
        <w:t>Thức vô lậu gồm thâu: </w:t>
      </w:r>
      <w:r>
        <w:rPr>
          <w:color w:val="231F20"/>
        </w:rPr>
        <w:t>hai giới, một xứ, một uẩn, bảy trí hiểu rõ (trừ ba trí khổ, tập, diệt), một thức nhận biết, không phải là tùy miên tùy tăng.</w:t>
      </w:r>
    </w:p>
    <w:p>
      <w:pPr>
        <w:pStyle w:val="BodyText"/>
        <w:spacing w:line="273" w:lineRule="auto"/>
        <w:ind w:right="107"/>
      </w:pPr>
      <w:r>
        <w:rPr>
          <w:i/>
          <w:color w:val="231F20"/>
        </w:rPr>
        <w:t>Pháp vô vi gồm thâu: </w:t>
      </w:r>
      <w:r>
        <w:rPr>
          <w:color w:val="231F20"/>
        </w:rPr>
        <w:t>một giới, một xứ, không có uẩn, sáu trí hiểu</w:t>
      </w:r>
      <w:r>
        <w:rPr>
          <w:color w:val="231F20"/>
          <w:spacing w:val="-8"/>
        </w:rPr>
        <w:t> </w:t>
      </w:r>
      <w:r>
        <w:rPr>
          <w:color w:val="231F20"/>
        </w:rPr>
        <w:t>rõ</w:t>
      </w:r>
      <w:r>
        <w:rPr>
          <w:color w:val="231F20"/>
          <w:spacing w:val="-8"/>
        </w:rPr>
        <w:t> </w:t>
      </w:r>
      <w:r>
        <w:rPr>
          <w:color w:val="231F20"/>
        </w:rPr>
        <w:t>(trừ</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 phải là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16" w:right="497" w:firstLine="0"/>
        <w:jc w:val="center"/>
      </w:pPr>
      <w:r>
        <w:rPr>
          <w:color w:val="231F20"/>
        </w:rPr>
        <w:t>**</w:t>
      </w:r>
    </w:p>
    <w:p>
      <w:pPr>
        <w:pStyle w:val="BodyText"/>
        <w:spacing w:before="1"/>
        <w:ind w:left="0" w:firstLine="0"/>
        <w:jc w:val="left"/>
        <w:rPr>
          <w:sz w:val="22"/>
        </w:rPr>
      </w:pPr>
    </w:p>
    <w:p>
      <w:pPr>
        <w:pStyle w:val="BodyText"/>
        <w:spacing w:line="276" w:lineRule="auto" w:before="1"/>
        <w:ind w:left="110" w:right="391"/>
      </w:pPr>
      <w:r>
        <w:rPr>
          <w:b/>
          <w:i/>
          <w:color w:val="231F20"/>
        </w:rPr>
        <w:t>* Nhãn xứ gồm thâu: </w:t>
      </w:r>
      <w:r>
        <w:rPr>
          <w:color w:val="231F20"/>
        </w:rPr>
        <w:t>một giới, một xứ, một uẩn, bảy trí hiểu rõ</w:t>
      </w:r>
      <w:r>
        <w:rPr>
          <w:color w:val="231F20"/>
          <w:spacing w:val="-13"/>
        </w:rPr>
        <w:t> </w:t>
      </w:r>
      <w:r>
        <w:rPr>
          <w:color w:val="231F20"/>
        </w:rPr>
        <w:t>(trừ</w:t>
      </w:r>
      <w:r>
        <w:rPr>
          <w:color w:val="231F20"/>
          <w:spacing w:val="-13"/>
        </w:rPr>
        <w:t> </w:t>
      </w:r>
      <w:r>
        <w:rPr>
          <w:color w:val="231F20"/>
        </w:rPr>
        <w:t>ba</w:t>
      </w:r>
      <w:r>
        <w:rPr>
          <w:color w:val="231F20"/>
          <w:spacing w:val="-13"/>
        </w:rPr>
        <w:t> </w:t>
      </w:r>
      <w:r>
        <w:rPr>
          <w:color w:val="231F20"/>
        </w:rPr>
        <w:t>trí</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diệt,</w:t>
      </w:r>
      <w:r>
        <w:rPr>
          <w:color w:val="231F20"/>
          <w:spacing w:val="-13"/>
        </w:rPr>
        <w:t> </w:t>
      </w:r>
      <w:r>
        <w:rPr>
          <w:color w:val="231F20"/>
        </w:rPr>
        <w:t>đạo),</w:t>
      </w:r>
      <w:r>
        <w:rPr>
          <w:color w:val="231F20"/>
          <w:spacing w:val="-13"/>
        </w:rPr>
        <w:t> </w:t>
      </w:r>
      <w:r>
        <w:rPr>
          <w:color w:val="231F20"/>
        </w:rPr>
        <w:t>một</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nơi hai cõi Dục và Sắc, cùng các tùy miên tùy tăng do tu đạo đoạn</w:t>
      </w:r>
      <w:r>
        <w:rPr>
          <w:color w:val="231F20"/>
          <w:spacing w:val="-7"/>
        </w:rPr>
        <w:t> </w:t>
      </w:r>
      <w:r>
        <w:rPr>
          <w:color w:val="231F20"/>
        </w:rPr>
        <w:t>trừ.</w:t>
      </w:r>
    </w:p>
    <w:p>
      <w:pPr>
        <w:spacing w:before="125"/>
        <w:ind w:left="677" w:right="0" w:firstLine="0"/>
        <w:jc w:val="both"/>
        <w:rPr>
          <w:sz w:val="26"/>
        </w:rPr>
      </w:pPr>
      <w:r>
        <w:rPr>
          <w:color w:val="231F20"/>
          <w:sz w:val="26"/>
        </w:rPr>
        <w:t>Như nhãn xứ, thì </w:t>
      </w:r>
      <w:r>
        <w:rPr>
          <w:i/>
          <w:color w:val="231F20"/>
          <w:sz w:val="26"/>
        </w:rPr>
        <w:t>nhĩ xứ, tỷ xứ, thiệt xứ, thân xứ </w:t>
      </w:r>
      <w:r>
        <w:rPr>
          <w:color w:val="231F20"/>
          <w:sz w:val="26"/>
        </w:rPr>
        <w:t>cũng như vậy.</w:t>
      </w:r>
    </w:p>
    <w:p>
      <w:pPr>
        <w:pStyle w:val="BodyText"/>
        <w:spacing w:line="276" w:lineRule="auto" w:before="170"/>
        <w:ind w:left="110" w:right="391"/>
      </w:pPr>
      <w:r>
        <w:rPr>
          <w:i/>
          <w:color w:val="231F20"/>
        </w:rPr>
        <w:t>Sắc</w:t>
      </w:r>
      <w:r>
        <w:rPr>
          <w:i/>
          <w:color w:val="231F20"/>
          <w:spacing w:val="-11"/>
        </w:rPr>
        <w:t> </w:t>
      </w:r>
      <w:r>
        <w:rPr>
          <w:i/>
          <w:color w:val="231F20"/>
        </w:rPr>
        <w:t>xứ</w:t>
      </w:r>
      <w:r>
        <w:rPr>
          <w:i/>
          <w:color w:val="231F20"/>
          <w:spacing w:val="-11"/>
        </w:rPr>
        <w:t> </w:t>
      </w:r>
      <w:r>
        <w:rPr>
          <w:i/>
          <w:color w:val="231F20"/>
        </w:rPr>
        <w:t>gồm</w:t>
      </w:r>
      <w:r>
        <w:rPr>
          <w:i/>
          <w:color w:val="231F20"/>
          <w:spacing w:val="-11"/>
        </w:rPr>
        <w:t> </w:t>
      </w:r>
      <w:r>
        <w:rPr>
          <w:i/>
          <w:color w:val="231F20"/>
        </w:rPr>
        <w:t>thâu:</w:t>
      </w:r>
      <w:r>
        <w:rPr>
          <w:i/>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một</w:t>
      </w:r>
      <w:r>
        <w:rPr>
          <w:color w:val="231F20"/>
          <w:spacing w:val="-11"/>
        </w:rPr>
        <w:t> </w:t>
      </w:r>
      <w:r>
        <w:rPr>
          <w:color w:val="231F20"/>
        </w:rPr>
        <w:t>xứ,</w:t>
      </w:r>
      <w:r>
        <w:rPr>
          <w:color w:val="231F20"/>
          <w:spacing w:val="-11"/>
        </w:rPr>
        <w:t> </w:t>
      </w:r>
      <w:r>
        <w:rPr>
          <w:color w:val="231F20"/>
        </w:rPr>
        <w:t>một</w:t>
      </w:r>
      <w:r>
        <w:rPr>
          <w:color w:val="231F20"/>
          <w:spacing w:val="-11"/>
        </w:rPr>
        <w:t> </w:t>
      </w:r>
      <w:r>
        <w:rPr>
          <w:color w:val="231F20"/>
        </w:rPr>
        <w:t>uẩn,</w:t>
      </w:r>
      <w:r>
        <w:rPr>
          <w:color w:val="231F20"/>
          <w:spacing w:val="-11"/>
        </w:rPr>
        <w:t> </w:t>
      </w:r>
      <w:r>
        <w:rPr>
          <w:color w:val="231F20"/>
        </w:rPr>
        <w:t>bảy</w:t>
      </w:r>
      <w:r>
        <w:rPr>
          <w:color w:val="231F20"/>
          <w:spacing w:val="-11"/>
        </w:rPr>
        <w:t> </w:t>
      </w:r>
      <w:r>
        <w:rPr>
          <w:color w:val="231F20"/>
        </w:rPr>
        <w:t>trí</w:t>
      </w:r>
      <w:r>
        <w:rPr>
          <w:color w:val="231F20"/>
          <w:spacing w:val="-11"/>
        </w:rPr>
        <w:t> </w:t>
      </w:r>
      <w:r>
        <w:rPr>
          <w:color w:val="231F20"/>
        </w:rPr>
        <w:t>hiểu</w:t>
      </w:r>
      <w:r>
        <w:rPr>
          <w:color w:val="231F20"/>
          <w:spacing w:val="-11"/>
        </w:rPr>
        <w:t> </w:t>
      </w:r>
      <w:r>
        <w:rPr>
          <w:color w:val="231F20"/>
        </w:rPr>
        <w:t>rõ</w:t>
      </w:r>
      <w:r>
        <w:rPr>
          <w:color w:val="231F20"/>
          <w:spacing w:val="-11"/>
        </w:rPr>
        <w:t> </w:t>
      </w:r>
      <w:r>
        <w:rPr>
          <w:color w:val="231F20"/>
        </w:rPr>
        <w:t>(trừ ba trí: tha tâm, diệt, đạo), hai thức nhận biết, các biến hành nơi cõi Dục và Sắc, cùng các tùy miên tùy tăng do tu đạo đoạn</w:t>
      </w:r>
      <w:r>
        <w:rPr>
          <w:color w:val="231F20"/>
          <w:spacing w:val="-5"/>
        </w:rPr>
        <w:t> </w:t>
      </w:r>
      <w:r>
        <w:rPr>
          <w:color w:val="231F20"/>
        </w:rPr>
        <w:t>trừ.</w:t>
      </w:r>
    </w:p>
    <w:p>
      <w:pPr>
        <w:spacing w:before="125"/>
        <w:ind w:left="677" w:right="0" w:firstLine="0"/>
        <w:jc w:val="both"/>
        <w:rPr>
          <w:sz w:val="26"/>
        </w:rPr>
      </w:pPr>
      <w:r>
        <w:rPr>
          <w:color w:val="231F20"/>
          <w:sz w:val="26"/>
        </w:rPr>
        <w:t>Như sắc xứ, thì </w:t>
      </w:r>
      <w:r>
        <w:rPr>
          <w:i/>
          <w:color w:val="231F20"/>
          <w:sz w:val="26"/>
        </w:rPr>
        <w:t>thanh xứ, xúc xứ </w:t>
      </w:r>
      <w:r>
        <w:rPr>
          <w:color w:val="231F20"/>
          <w:sz w:val="26"/>
        </w:rPr>
        <w:t>cũng như vậy.</w:t>
      </w:r>
    </w:p>
    <w:p>
      <w:pPr>
        <w:pStyle w:val="BodyText"/>
        <w:spacing w:line="276" w:lineRule="auto" w:before="170"/>
        <w:ind w:left="110" w:right="390"/>
      </w:pPr>
      <w:r>
        <w:rPr>
          <w:i/>
          <w:color w:val="231F20"/>
        </w:rPr>
        <w:t>Hương xứ, vị xứ gồm thâu: </w:t>
      </w:r>
      <w:r>
        <w:rPr>
          <w:color w:val="231F20"/>
        </w:rPr>
        <w:t>một giới, một xứ, một uẩn, sáu trí hiểu rõ (trừ bốn trí loại, tha tâm, diệt, đạo), hai thức nhận biết, </w:t>
      </w:r>
      <w:r>
        <w:rPr>
          <w:color w:val="231F20"/>
          <w:spacing w:val="-5"/>
        </w:rPr>
        <w:t>các </w:t>
      </w:r>
      <w:r>
        <w:rPr>
          <w:color w:val="231F20"/>
        </w:rPr>
        <w:t>biến</w:t>
      </w:r>
      <w:r>
        <w:rPr>
          <w:color w:val="231F20"/>
          <w:spacing w:val="-14"/>
        </w:rPr>
        <w:t> </w:t>
      </w:r>
      <w:r>
        <w:rPr>
          <w:color w:val="231F20"/>
        </w:rPr>
        <w:t>hành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cùng</w:t>
      </w:r>
      <w:r>
        <w:rPr>
          <w:color w:val="231F20"/>
          <w:spacing w:val="-14"/>
        </w:rPr>
        <w:t> </w:t>
      </w:r>
      <w:r>
        <w:rPr>
          <w:color w:val="231F20"/>
        </w:rPr>
        <w:t>các</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tùy</w:t>
      </w:r>
      <w:r>
        <w:rPr>
          <w:color w:val="231F20"/>
          <w:spacing w:val="-13"/>
        </w:rPr>
        <w:t> </w:t>
      </w:r>
      <w:r>
        <w:rPr>
          <w:color w:val="231F20"/>
        </w:rPr>
        <w:t>tăng</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p>
    <w:p>
      <w:pPr>
        <w:pStyle w:val="BodyText"/>
        <w:spacing w:line="276" w:lineRule="auto" w:before="125"/>
        <w:ind w:left="110" w:right="391"/>
      </w:pPr>
      <w:r>
        <w:rPr>
          <w:i/>
          <w:color w:val="231F20"/>
        </w:rPr>
        <w:t>Ý xứ gồm thâu: </w:t>
      </w:r>
      <w:r>
        <w:rPr>
          <w:color w:val="231F20"/>
        </w:rPr>
        <w:t>bảy giới, một xứ, một uẩn, chín trí hiểu rõ trừ diệt trí, một thức nhận biết, là tất cả tùy miên tùy tăng.</w:t>
      </w:r>
    </w:p>
    <w:p>
      <w:pPr>
        <w:pStyle w:val="BodyText"/>
        <w:spacing w:line="276" w:lineRule="auto" w:before="125"/>
        <w:ind w:left="110" w:right="391"/>
      </w:pPr>
      <w:r>
        <w:rPr>
          <w:i/>
          <w:color w:val="231F20"/>
        </w:rPr>
        <w:t>Pháp</w:t>
      </w:r>
      <w:r>
        <w:rPr>
          <w:i/>
          <w:color w:val="231F20"/>
          <w:spacing w:val="-8"/>
        </w:rPr>
        <w:t> </w:t>
      </w:r>
      <w:r>
        <w:rPr>
          <w:i/>
          <w:color w:val="231F20"/>
        </w:rPr>
        <w:t>xứ</w:t>
      </w:r>
      <w:r>
        <w:rPr>
          <w:i/>
          <w:color w:val="231F20"/>
          <w:spacing w:val="-7"/>
        </w:rPr>
        <w:t> </w:t>
      </w:r>
      <w:r>
        <w:rPr>
          <w:i/>
          <w:color w:val="231F20"/>
        </w:rPr>
        <w:t>gồm</w:t>
      </w:r>
      <w:r>
        <w:rPr>
          <w:i/>
          <w:color w:val="231F20"/>
          <w:spacing w:val="-8"/>
        </w:rPr>
        <w:t> </w:t>
      </w:r>
      <w:r>
        <w:rPr>
          <w:i/>
          <w:color w:val="231F20"/>
        </w:rPr>
        <w:t>thâu:</w:t>
      </w:r>
      <w:r>
        <w:rPr>
          <w:i/>
          <w:color w:val="231F20"/>
          <w:spacing w:val="-8"/>
        </w:rPr>
        <w:t> </w:t>
      </w:r>
      <w:r>
        <w:rPr>
          <w:color w:val="231F20"/>
        </w:rPr>
        <w:t>một</w:t>
      </w:r>
      <w:r>
        <w:rPr>
          <w:color w:val="231F20"/>
          <w:spacing w:val="-8"/>
        </w:rPr>
        <w:t> </w:t>
      </w:r>
      <w:r>
        <w:rPr>
          <w:color w:val="231F20"/>
        </w:rPr>
        <w:t>giới,</w:t>
      </w:r>
      <w:r>
        <w:rPr>
          <w:color w:val="231F20"/>
          <w:spacing w:val="-8"/>
        </w:rPr>
        <w:t> </w:t>
      </w:r>
      <w:r>
        <w:rPr>
          <w:color w:val="231F20"/>
        </w:rPr>
        <w:t>một</w:t>
      </w:r>
      <w:r>
        <w:rPr>
          <w:color w:val="231F20"/>
          <w:spacing w:val="-8"/>
        </w:rPr>
        <w:t> </w:t>
      </w:r>
      <w:r>
        <w:rPr>
          <w:color w:val="231F20"/>
        </w:rPr>
        <w:t>xứ,</w:t>
      </w:r>
      <w:r>
        <w:rPr>
          <w:color w:val="231F20"/>
          <w:spacing w:val="-8"/>
        </w:rPr>
        <w:t> </w:t>
      </w:r>
      <w:r>
        <w:rPr>
          <w:color w:val="231F20"/>
        </w:rPr>
        <w:t>bốn</w:t>
      </w:r>
      <w:r>
        <w:rPr>
          <w:color w:val="231F20"/>
          <w:spacing w:val="-8"/>
        </w:rPr>
        <w:t> </w:t>
      </w:r>
      <w:r>
        <w:rPr>
          <w:color w:val="231F20"/>
        </w:rPr>
        <w:t>uẩn,</w:t>
      </w:r>
      <w:r>
        <w:rPr>
          <w:color w:val="231F20"/>
          <w:spacing w:val="-8"/>
        </w:rPr>
        <w:t> </w:t>
      </w:r>
      <w:r>
        <w:rPr>
          <w:color w:val="231F20"/>
        </w:rPr>
        <w:t>mười</w:t>
      </w:r>
      <w:r>
        <w:rPr>
          <w:color w:val="231F20"/>
          <w:spacing w:val="-8"/>
        </w:rPr>
        <w:t> </w:t>
      </w:r>
      <w:r>
        <w:rPr>
          <w:color w:val="231F20"/>
        </w:rPr>
        <w:t>trí</w:t>
      </w:r>
      <w:r>
        <w:rPr>
          <w:color w:val="231F20"/>
          <w:spacing w:val="-8"/>
        </w:rPr>
        <w:t> </w:t>
      </w:r>
      <w:r>
        <w:rPr>
          <w:color w:val="231F20"/>
        </w:rPr>
        <w:t>hiểu</w:t>
      </w:r>
      <w:r>
        <w:rPr>
          <w:color w:val="231F20"/>
          <w:spacing w:val="-8"/>
        </w:rPr>
        <w:t> </w:t>
      </w:r>
      <w:r>
        <w:rPr>
          <w:color w:val="231F20"/>
        </w:rPr>
        <w:t>rõ, một thức nhận biết, là tất cả tùy miên tùy tăng.</w:t>
      </w:r>
    </w:p>
    <w:p>
      <w:pPr>
        <w:pStyle w:val="BodyText"/>
        <w:spacing w:before="125"/>
        <w:ind w:left="216" w:right="497" w:firstLine="0"/>
        <w:jc w:val="center"/>
      </w:pPr>
      <w:r>
        <w:rPr>
          <w:color w:val="231F20"/>
        </w:rPr>
        <w:t>**</w:t>
      </w:r>
    </w:p>
    <w:p>
      <w:pPr>
        <w:pStyle w:val="BodyText"/>
        <w:spacing w:before="2"/>
        <w:ind w:left="0" w:firstLine="0"/>
        <w:jc w:val="left"/>
        <w:rPr>
          <w:sz w:val="22"/>
        </w:rPr>
      </w:pPr>
    </w:p>
    <w:p>
      <w:pPr>
        <w:pStyle w:val="ListParagraph"/>
        <w:numPr>
          <w:ilvl w:val="0"/>
          <w:numId w:val="28"/>
        </w:numPr>
        <w:tabs>
          <w:tab w:pos="870" w:val="left" w:leader="none"/>
        </w:tabs>
        <w:spacing w:line="276" w:lineRule="auto" w:before="0" w:after="0"/>
        <w:ind w:left="110" w:right="391" w:firstLine="566"/>
        <w:jc w:val="both"/>
        <w:rPr>
          <w:sz w:val="26"/>
        </w:rPr>
      </w:pPr>
      <w:r>
        <w:rPr>
          <w:b/>
          <w:i/>
          <w:color w:val="231F20"/>
          <w:sz w:val="26"/>
        </w:rPr>
        <w:t>Nhãn giới gồm thâu: </w:t>
      </w:r>
      <w:r>
        <w:rPr>
          <w:color w:val="231F20"/>
          <w:sz w:val="26"/>
        </w:rPr>
        <w:t>một giới, một xứ, một uẩn, bảy trí</w:t>
      </w:r>
      <w:r>
        <w:rPr>
          <w:color w:val="231F20"/>
          <w:spacing w:val="-41"/>
          <w:sz w:val="26"/>
        </w:rPr>
        <w:t> </w:t>
      </w:r>
      <w:r>
        <w:rPr>
          <w:color w:val="231F20"/>
          <w:sz w:val="26"/>
        </w:rPr>
        <w:t>hiểu rõ (trừ ba trí tha tâm, diệt, đạo), một thức nhận biết, các biến hành nơi cõi Dục và Sắc, cùng các tùy miên tùy tăng do tu đạo đoạn</w:t>
      </w:r>
      <w:r>
        <w:rPr>
          <w:color w:val="231F20"/>
          <w:spacing w:val="-7"/>
          <w:sz w:val="26"/>
        </w:rPr>
        <w:t> </w:t>
      </w:r>
      <w:r>
        <w:rPr>
          <w:color w:val="231F20"/>
          <w:sz w:val="26"/>
        </w:rPr>
        <w:t>trừ.</w:t>
      </w:r>
    </w:p>
    <w:p>
      <w:pPr>
        <w:spacing w:line="276" w:lineRule="auto" w:before="125"/>
        <w:ind w:left="110" w:right="391" w:firstLine="566"/>
        <w:jc w:val="both"/>
        <w:rPr>
          <w:sz w:val="26"/>
        </w:rPr>
      </w:pPr>
      <w:r>
        <w:rPr>
          <w:color w:val="231F20"/>
          <w:sz w:val="26"/>
        </w:rPr>
        <w:t>Như nhãn giới, thì </w:t>
      </w:r>
      <w:r>
        <w:rPr>
          <w:i/>
          <w:color w:val="231F20"/>
          <w:sz w:val="26"/>
        </w:rPr>
        <w:t>nhĩ giới, tỷ giới, thiệt giới, thân giới </w:t>
      </w:r>
      <w:r>
        <w:rPr>
          <w:color w:val="231F20"/>
          <w:sz w:val="26"/>
        </w:rPr>
        <w:t>cũng như vậy.</w:t>
      </w:r>
    </w:p>
    <w:p>
      <w:pPr>
        <w:pStyle w:val="BodyText"/>
        <w:spacing w:line="276" w:lineRule="auto" w:before="125"/>
        <w:ind w:left="110" w:right="391"/>
      </w:pPr>
      <w:r>
        <w:rPr>
          <w:i/>
          <w:color w:val="231F20"/>
        </w:rPr>
        <w:t>Sắc giới gồm thâu: </w:t>
      </w:r>
      <w:r>
        <w:rPr>
          <w:color w:val="231F20"/>
        </w:rPr>
        <w:t>một giới, một xứ, một uẩn, bảy trí hiểu rõ (trừ ba trí tha tâm, diệt, đạo), hai thức nhận biết, các biến hành nơi cõi Dục và Sắc, cùng các tùy miên tùy tăng do tu đạo đoạn trừ.</w:t>
      </w:r>
    </w:p>
    <w:p>
      <w:pPr>
        <w:spacing w:before="125"/>
        <w:ind w:left="677" w:right="0" w:firstLine="0"/>
        <w:jc w:val="both"/>
        <w:rPr>
          <w:sz w:val="26"/>
        </w:rPr>
      </w:pPr>
      <w:r>
        <w:rPr>
          <w:color w:val="231F20"/>
          <w:sz w:val="26"/>
        </w:rPr>
        <w:t>Như sắc giới, thì </w:t>
      </w:r>
      <w:r>
        <w:rPr>
          <w:i/>
          <w:color w:val="231F20"/>
          <w:sz w:val="26"/>
        </w:rPr>
        <w:t>thanh giới, xúc giới </w:t>
      </w:r>
      <w:r>
        <w:rPr>
          <w:color w:val="231F20"/>
          <w:sz w:val="26"/>
        </w:rPr>
        <w:t>cũng như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Hương giới, vị giới gồm thâu: </w:t>
      </w:r>
      <w:r>
        <w:rPr>
          <w:color w:val="231F20"/>
        </w:rPr>
        <w:t>một giới, một xứ, một uẩn, sáu trí</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(trừ</w:t>
      </w:r>
      <w:r>
        <w:rPr>
          <w:color w:val="231F20"/>
          <w:spacing w:val="-6"/>
        </w:rPr>
        <w:t> </w:t>
      </w:r>
      <w:r>
        <w:rPr>
          <w:color w:val="231F20"/>
        </w:rPr>
        <w:t>bốn</w:t>
      </w:r>
      <w:r>
        <w:rPr>
          <w:color w:val="231F20"/>
          <w:spacing w:val="-6"/>
        </w:rPr>
        <w:t> </w:t>
      </w:r>
      <w:r>
        <w:rPr>
          <w:color w:val="231F20"/>
        </w:rPr>
        <w:t>trí</w:t>
      </w:r>
      <w:r>
        <w:rPr>
          <w:color w:val="231F20"/>
          <w:spacing w:val="-6"/>
        </w:rPr>
        <w:t> </w:t>
      </w:r>
      <w:r>
        <w:rPr>
          <w:color w:val="231F20"/>
        </w:rPr>
        <w:t>loại,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hai</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các biến</w:t>
      </w:r>
      <w:r>
        <w:rPr>
          <w:color w:val="231F20"/>
          <w:spacing w:val="-10"/>
        </w:rPr>
        <w:t> </w:t>
      </w:r>
      <w:r>
        <w:rPr>
          <w:color w:val="231F20"/>
        </w:rPr>
        <w:t>hành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p>
    <w:p>
      <w:pPr>
        <w:pStyle w:val="BodyText"/>
        <w:spacing w:line="273" w:lineRule="auto"/>
        <w:ind w:right="107"/>
      </w:pPr>
      <w:r>
        <w:rPr>
          <w:i/>
          <w:color w:val="231F20"/>
        </w:rPr>
        <w:t>Ý giới gồm thâu: </w:t>
      </w:r>
      <w:r>
        <w:rPr>
          <w:color w:val="231F20"/>
        </w:rPr>
        <w:t>bảy giới, một xứ, một uẩn, chín trí hiểu rõ </w:t>
      </w:r>
      <w:r>
        <w:rPr>
          <w:color w:val="231F20"/>
          <w:spacing w:val="-4"/>
        </w:rPr>
        <w:t>trừ </w:t>
      </w:r>
      <w:r>
        <w:rPr>
          <w:color w:val="231F20"/>
        </w:rPr>
        <w:t>diệt trí, một thức nhận biết, là tất cả tùy miên tùy tăng.</w:t>
      </w:r>
    </w:p>
    <w:p>
      <w:pPr>
        <w:pStyle w:val="BodyText"/>
        <w:spacing w:line="273" w:lineRule="auto" w:before="112"/>
        <w:ind w:right="107"/>
      </w:pPr>
      <w:r>
        <w:rPr>
          <w:i/>
          <w:color w:val="231F20"/>
        </w:rPr>
        <w:t>Pháp giới gồm thâu: </w:t>
      </w:r>
      <w:r>
        <w:rPr>
          <w:color w:val="231F20"/>
        </w:rPr>
        <w:t>một giới, một xứ, bốn uẩn, mười trí hiểu rõ, một thức nhận biết, là tất cả tùy miên tùy tăng.</w:t>
      </w:r>
    </w:p>
    <w:p>
      <w:pPr>
        <w:pStyle w:val="BodyText"/>
        <w:spacing w:line="273" w:lineRule="auto"/>
        <w:ind w:right="107"/>
      </w:pPr>
      <w:r>
        <w:rPr>
          <w:i/>
          <w:color w:val="231F20"/>
        </w:rPr>
        <w:t>Nhãn thức giới gồm thâu: </w:t>
      </w:r>
      <w:r>
        <w:rPr>
          <w:color w:val="231F20"/>
        </w:rPr>
        <w:t>hai giới, một xứ, một uẩn, tám trí hiểu</w:t>
      </w:r>
      <w:r>
        <w:rPr>
          <w:color w:val="231F20"/>
          <w:spacing w:val="-9"/>
        </w:rPr>
        <w:t> </w:t>
      </w:r>
      <w:r>
        <w:rPr>
          <w:color w:val="231F20"/>
        </w:rPr>
        <w:t>rõ</w:t>
      </w:r>
      <w:r>
        <w:rPr>
          <w:color w:val="231F20"/>
          <w:spacing w:val="-8"/>
        </w:rPr>
        <w:t> </w:t>
      </w:r>
      <w:r>
        <w:rPr>
          <w:color w:val="231F20"/>
        </w:rPr>
        <w:t>(trừ</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diệt</w:t>
      </w:r>
      <w:r>
        <w:rPr>
          <w:color w:val="231F20"/>
          <w:spacing w:val="-8"/>
        </w:rPr>
        <w:t> </w:t>
      </w:r>
      <w:r>
        <w:rPr>
          <w:color w:val="231F20"/>
        </w:rPr>
        <w:t>và</w:t>
      </w:r>
      <w:r>
        <w:rPr>
          <w:color w:val="231F20"/>
          <w:spacing w:val="-8"/>
        </w:rPr>
        <w:t> </w:t>
      </w:r>
      <w:r>
        <w:rPr>
          <w:color w:val="231F20"/>
        </w:rPr>
        <w:t>đạo),</w:t>
      </w:r>
      <w:r>
        <w:rPr>
          <w:color w:val="231F20"/>
          <w:spacing w:val="-8"/>
        </w:rPr>
        <w:t> </w:t>
      </w:r>
      <w:r>
        <w:rPr>
          <w:color w:val="231F20"/>
        </w:rPr>
        <w:t>một</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nơi cõi Dục và Sắc, cùng các tùy miên tùy tăng do tu đạo đoạn</w:t>
      </w:r>
      <w:r>
        <w:rPr>
          <w:color w:val="231F20"/>
          <w:spacing w:val="-6"/>
        </w:rPr>
        <w:t> </w:t>
      </w:r>
      <w:r>
        <w:rPr>
          <w:color w:val="231F20"/>
        </w:rPr>
        <w:t>trừ.</w:t>
      </w:r>
    </w:p>
    <w:p>
      <w:pPr>
        <w:spacing w:before="111"/>
        <w:ind w:left="960" w:right="0" w:firstLine="0"/>
        <w:jc w:val="both"/>
        <w:rPr>
          <w:sz w:val="26"/>
        </w:rPr>
      </w:pPr>
      <w:r>
        <w:rPr>
          <w:i/>
          <w:color w:val="231F20"/>
          <w:sz w:val="26"/>
        </w:rPr>
        <w:t>Nhĩ thức giới, thân thức giới </w:t>
      </w:r>
      <w:r>
        <w:rPr>
          <w:color w:val="231F20"/>
          <w:sz w:val="26"/>
        </w:rPr>
        <w:t>cũng như vậy.</w:t>
      </w:r>
    </w:p>
    <w:p>
      <w:pPr>
        <w:pStyle w:val="BodyText"/>
        <w:spacing w:line="273" w:lineRule="auto" w:before="155"/>
        <w:ind w:right="107"/>
      </w:pPr>
      <w:r>
        <w:rPr>
          <w:i/>
          <w:color w:val="231F20"/>
        </w:rPr>
        <w:t>Tỷ thức giới, thiệt thức giới gồm thâu: </w:t>
      </w:r>
      <w:r>
        <w:rPr>
          <w:color w:val="231F20"/>
        </w:rPr>
        <w:t>hai giới, một xứ, một uẩn,</w:t>
      </w:r>
      <w:r>
        <w:rPr>
          <w:color w:val="231F20"/>
          <w:spacing w:val="-5"/>
        </w:rPr>
        <w:t> </w:t>
      </w:r>
      <w:r>
        <w:rPr>
          <w:color w:val="231F20"/>
        </w:rPr>
        <w:t>bảy</w:t>
      </w:r>
      <w:r>
        <w:rPr>
          <w:color w:val="231F20"/>
          <w:spacing w:val="-5"/>
        </w:rPr>
        <w:t> </w:t>
      </w:r>
      <w:r>
        <w:rPr>
          <w:color w:val="231F20"/>
        </w:rPr>
        <w:t>trí</w:t>
      </w:r>
      <w:r>
        <w:rPr>
          <w:color w:val="231F20"/>
          <w:spacing w:val="-5"/>
        </w:rPr>
        <w:t> </w:t>
      </w:r>
      <w:r>
        <w:rPr>
          <w:color w:val="231F20"/>
        </w:rPr>
        <w:t>hiểu</w:t>
      </w:r>
      <w:r>
        <w:rPr>
          <w:color w:val="231F20"/>
          <w:spacing w:val="-5"/>
        </w:rPr>
        <w:t> </w:t>
      </w:r>
      <w:r>
        <w:rPr>
          <w:color w:val="231F20"/>
        </w:rPr>
        <w:t>rõ</w:t>
      </w:r>
      <w:r>
        <w:rPr>
          <w:color w:val="231F20"/>
          <w:spacing w:val="-5"/>
        </w:rPr>
        <w:t> </w:t>
      </w:r>
      <w:r>
        <w:rPr>
          <w:color w:val="231F20"/>
        </w:rPr>
        <w:t>(trừ</w:t>
      </w:r>
      <w:r>
        <w:rPr>
          <w:color w:val="231F20"/>
          <w:spacing w:val="-5"/>
        </w:rPr>
        <w:t> </w:t>
      </w:r>
      <w:r>
        <w:rPr>
          <w:color w:val="231F20"/>
        </w:rPr>
        <w:t>ba</w:t>
      </w:r>
      <w:r>
        <w:rPr>
          <w:color w:val="231F20"/>
          <w:spacing w:val="-5"/>
        </w:rPr>
        <w:t> </w:t>
      </w:r>
      <w:r>
        <w:rPr>
          <w:color w:val="231F20"/>
        </w:rPr>
        <w:t>trí</w:t>
      </w:r>
      <w:r>
        <w:rPr>
          <w:color w:val="231F20"/>
          <w:spacing w:val="-5"/>
        </w:rPr>
        <w:t> </w:t>
      </w:r>
      <w:r>
        <w:rPr>
          <w:color w:val="231F20"/>
        </w:rPr>
        <w:t>loại,</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các biến</w:t>
      </w:r>
      <w:r>
        <w:rPr>
          <w:color w:val="231F20"/>
          <w:spacing w:val="-10"/>
        </w:rPr>
        <w:t> </w:t>
      </w:r>
      <w:r>
        <w:rPr>
          <w:color w:val="231F20"/>
        </w:rPr>
        <w:t>hành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p>
    <w:p>
      <w:pPr>
        <w:pStyle w:val="BodyText"/>
        <w:spacing w:line="273" w:lineRule="auto"/>
        <w:ind w:right="108"/>
      </w:pPr>
      <w:r>
        <w:rPr>
          <w:i/>
          <w:color w:val="231F20"/>
        </w:rPr>
        <w:t>Ý thức giới gồm thâu: </w:t>
      </w:r>
      <w:r>
        <w:rPr>
          <w:color w:val="231F20"/>
        </w:rPr>
        <w:t>hai giới, một xứ, hai uẩn, chín trí hiểu</w:t>
      </w:r>
      <w:r>
        <w:rPr>
          <w:color w:val="231F20"/>
          <w:spacing w:val="-44"/>
        </w:rPr>
        <w:t> </w:t>
      </w:r>
      <w:r>
        <w:rPr>
          <w:color w:val="231F20"/>
          <w:spacing w:val="-6"/>
        </w:rPr>
        <w:t>rõ </w:t>
      </w:r>
      <w:r>
        <w:rPr>
          <w:color w:val="231F20"/>
        </w:rPr>
        <w:t>trừ diệt trí, một thức nhận biết, là tất cả tùy miên tùy tăng.</w:t>
      </w:r>
    </w:p>
    <w:p>
      <w:pPr>
        <w:pStyle w:val="BodyText"/>
        <w:ind w:left="319" w:right="36" w:firstLine="0"/>
        <w:jc w:val="center"/>
      </w:pPr>
      <w:r>
        <w:rPr>
          <w:color w:val="231F20"/>
        </w:rPr>
        <w:t>**</w:t>
      </w:r>
    </w:p>
    <w:p>
      <w:pPr>
        <w:pStyle w:val="BodyText"/>
        <w:spacing w:line="273" w:lineRule="auto" w:before="240"/>
        <w:ind w:right="107"/>
      </w:pPr>
      <w:r>
        <w:rPr>
          <w:b/>
          <w:i/>
          <w:color w:val="231F20"/>
        </w:rPr>
        <w:t>* Nhãn căn gồm thâu: </w:t>
      </w:r>
      <w:r>
        <w:rPr>
          <w:color w:val="231F20"/>
        </w:rPr>
        <w:t>một giới, một xứ, một uẩn, bảy trí hiểu rõ (trừ ba trí tha tâm, diệt, đạo), một thức nhận biết, các biến hành nơi cõi Dục và Sắc, cùng các tùy miên tùy tăng do tu đạo đoạn trừ.</w:t>
      </w:r>
    </w:p>
    <w:p>
      <w:pPr>
        <w:spacing w:before="111"/>
        <w:ind w:left="960" w:right="0" w:firstLine="0"/>
        <w:jc w:val="both"/>
        <w:rPr>
          <w:sz w:val="26"/>
        </w:rPr>
      </w:pPr>
      <w:r>
        <w:rPr>
          <w:color w:val="231F20"/>
          <w:spacing w:val="-5"/>
          <w:sz w:val="26"/>
        </w:rPr>
        <w:t>Như</w:t>
      </w:r>
      <w:r>
        <w:rPr>
          <w:color w:val="231F20"/>
          <w:spacing w:val="-18"/>
          <w:sz w:val="26"/>
        </w:rPr>
        <w:t> </w:t>
      </w:r>
      <w:r>
        <w:rPr>
          <w:color w:val="231F20"/>
          <w:spacing w:val="-6"/>
          <w:sz w:val="26"/>
        </w:rPr>
        <w:t>nhãn</w:t>
      </w:r>
      <w:r>
        <w:rPr>
          <w:color w:val="231F20"/>
          <w:spacing w:val="-18"/>
          <w:sz w:val="26"/>
        </w:rPr>
        <w:t> </w:t>
      </w:r>
      <w:r>
        <w:rPr>
          <w:color w:val="231F20"/>
          <w:spacing w:val="-6"/>
          <w:sz w:val="26"/>
        </w:rPr>
        <w:t>căn,</w:t>
      </w:r>
      <w:r>
        <w:rPr>
          <w:color w:val="231F20"/>
          <w:spacing w:val="-18"/>
          <w:sz w:val="26"/>
        </w:rPr>
        <w:t> </w:t>
      </w:r>
      <w:r>
        <w:rPr>
          <w:color w:val="231F20"/>
          <w:spacing w:val="-5"/>
          <w:sz w:val="26"/>
        </w:rPr>
        <w:t>thì</w:t>
      </w:r>
      <w:r>
        <w:rPr>
          <w:color w:val="231F20"/>
          <w:spacing w:val="-18"/>
          <w:sz w:val="26"/>
        </w:rPr>
        <w:t> </w:t>
      </w:r>
      <w:r>
        <w:rPr>
          <w:i/>
          <w:color w:val="231F20"/>
          <w:spacing w:val="-5"/>
          <w:sz w:val="26"/>
        </w:rPr>
        <w:t>nhĩ</w:t>
      </w:r>
      <w:r>
        <w:rPr>
          <w:i/>
          <w:color w:val="231F20"/>
          <w:spacing w:val="-17"/>
          <w:sz w:val="26"/>
        </w:rPr>
        <w:t> </w:t>
      </w:r>
      <w:r>
        <w:rPr>
          <w:i/>
          <w:color w:val="231F20"/>
          <w:spacing w:val="-6"/>
          <w:sz w:val="26"/>
        </w:rPr>
        <w:t>căn,</w:t>
      </w:r>
      <w:r>
        <w:rPr>
          <w:i/>
          <w:color w:val="231F20"/>
          <w:spacing w:val="-18"/>
          <w:sz w:val="26"/>
        </w:rPr>
        <w:t> </w:t>
      </w:r>
      <w:r>
        <w:rPr>
          <w:i/>
          <w:color w:val="231F20"/>
          <w:spacing w:val="-4"/>
          <w:sz w:val="26"/>
        </w:rPr>
        <w:t>tỷ</w:t>
      </w:r>
      <w:r>
        <w:rPr>
          <w:i/>
          <w:color w:val="231F20"/>
          <w:spacing w:val="-18"/>
          <w:sz w:val="26"/>
        </w:rPr>
        <w:t> </w:t>
      </w:r>
      <w:r>
        <w:rPr>
          <w:i/>
          <w:color w:val="231F20"/>
          <w:spacing w:val="-6"/>
          <w:sz w:val="26"/>
        </w:rPr>
        <w:t>căn,</w:t>
      </w:r>
      <w:r>
        <w:rPr>
          <w:i/>
          <w:color w:val="231F20"/>
          <w:spacing w:val="-18"/>
          <w:sz w:val="26"/>
        </w:rPr>
        <w:t> </w:t>
      </w:r>
      <w:r>
        <w:rPr>
          <w:i/>
          <w:color w:val="231F20"/>
          <w:spacing w:val="-6"/>
          <w:sz w:val="26"/>
        </w:rPr>
        <w:t>thiệt</w:t>
      </w:r>
      <w:r>
        <w:rPr>
          <w:i/>
          <w:color w:val="231F20"/>
          <w:spacing w:val="-17"/>
          <w:sz w:val="26"/>
        </w:rPr>
        <w:t> </w:t>
      </w:r>
      <w:r>
        <w:rPr>
          <w:i/>
          <w:color w:val="231F20"/>
          <w:spacing w:val="-6"/>
          <w:sz w:val="26"/>
        </w:rPr>
        <w:t>căn,</w:t>
      </w:r>
      <w:r>
        <w:rPr>
          <w:i/>
          <w:color w:val="231F20"/>
          <w:spacing w:val="-18"/>
          <w:sz w:val="26"/>
        </w:rPr>
        <w:t> </w:t>
      </w:r>
      <w:r>
        <w:rPr>
          <w:i/>
          <w:color w:val="231F20"/>
          <w:spacing w:val="-6"/>
          <w:sz w:val="26"/>
        </w:rPr>
        <w:t>thân</w:t>
      </w:r>
      <w:r>
        <w:rPr>
          <w:i/>
          <w:color w:val="231F20"/>
          <w:spacing w:val="-18"/>
          <w:sz w:val="26"/>
        </w:rPr>
        <w:t> </w:t>
      </w:r>
      <w:r>
        <w:rPr>
          <w:i/>
          <w:color w:val="231F20"/>
          <w:spacing w:val="-5"/>
          <w:sz w:val="26"/>
        </w:rPr>
        <w:t>căn</w:t>
      </w:r>
      <w:r>
        <w:rPr>
          <w:i/>
          <w:color w:val="231F20"/>
          <w:spacing w:val="-20"/>
          <w:sz w:val="26"/>
        </w:rPr>
        <w:t> </w:t>
      </w:r>
      <w:r>
        <w:rPr>
          <w:color w:val="231F20"/>
          <w:spacing w:val="-6"/>
          <w:sz w:val="26"/>
        </w:rPr>
        <w:t>cũng</w:t>
      </w:r>
      <w:r>
        <w:rPr>
          <w:color w:val="231F20"/>
          <w:spacing w:val="-18"/>
          <w:sz w:val="26"/>
        </w:rPr>
        <w:t> </w:t>
      </w:r>
      <w:r>
        <w:rPr>
          <w:color w:val="231F20"/>
          <w:spacing w:val="-5"/>
          <w:sz w:val="26"/>
        </w:rPr>
        <w:t>như</w:t>
      </w:r>
      <w:r>
        <w:rPr>
          <w:color w:val="231F20"/>
          <w:spacing w:val="-17"/>
          <w:sz w:val="26"/>
        </w:rPr>
        <w:t> </w:t>
      </w:r>
      <w:r>
        <w:rPr>
          <w:color w:val="231F20"/>
          <w:spacing w:val="-10"/>
          <w:sz w:val="26"/>
        </w:rPr>
        <w:t>vậy.</w:t>
      </w:r>
    </w:p>
    <w:p>
      <w:pPr>
        <w:pStyle w:val="BodyText"/>
        <w:spacing w:line="273" w:lineRule="auto" w:before="154"/>
        <w:ind w:right="107"/>
      </w:pPr>
      <w:r>
        <w:rPr>
          <w:i/>
          <w:color w:val="231F20"/>
        </w:rPr>
        <w:t>Nữ căn, nam căn gồm thâu: </w:t>
      </w:r>
      <w:r>
        <w:rPr>
          <w:color w:val="231F20"/>
        </w:rPr>
        <w:t>một giới, một xứ, một uẩn, sáu trí hiểu rõ (trừ bốn trí loại, tha tâm, diệt, đạo), một thức nhận biết, các biến</w:t>
      </w:r>
      <w:r>
        <w:rPr>
          <w:color w:val="231F20"/>
          <w:spacing w:val="-14"/>
        </w:rPr>
        <w:t> </w:t>
      </w:r>
      <w:r>
        <w:rPr>
          <w:color w:val="231F20"/>
        </w:rPr>
        <w:t>hành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cùng</w:t>
      </w:r>
      <w:r>
        <w:rPr>
          <w:color w:val="231F20"/>
          <w:spacing w:val="-14"/>
        </w:rPr>
        <w:t> </w:t>
      </w:r>
      <w:r>
        <w:rPr>
          <w:color w:val="231F20"/>
        </w:rPr>
        <w:t>các</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tùy</w:t>
      </w:r>
      <w:r>
        <w:rPr>
          <w:color w:val="231F20"/>
          <w:spacing w:val="-13"/>
        </w:rPr>
        <w:t> </w:t>
      </w:r>
      <w:r>
        <w:rPr>
          <w:color w:val="231F20"/>
        </w:rPr>
        <w:t>tăng</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p>
    <w:p>
      <w:pPr>
        <w:pStyle w:val="BodyText"/>
        <w:spacing w:line="273" w:lineRule="auto"/>
        <w:ind w:right="107"/>
      </w:pPr>
      <w:r>
        <w:rPr>
          <w:i/>
          <w:color w:val="231F20"/>
        </w:rPr>
        <w:t>Mạng</w:t>
      </w:r>
      <w:r>
        <w:rPr>
          <w:i/>
          <w:color w:val="231F20"/>
          <w:spacing w:val="-4"/>
        </w:rPr>
        <w:t> </w:t>
      </w:r>
      <w:r>
        <w:rPr>
          <w:i/>
          <w:color w:val="231F20"/>
        </w:rPr>
        <w:t>căn</w:t>
      </w:r>
      <w:r>
        <w:rPr>
          <w:i/>
          <w:color w:val="231F20"/>
          <w:spacing w:val="-4"/>
        </w:rPr>
        <w:t> </w:t>
      </w:r>
      <w:r>
        <w:rPr>
          <w:i/>
          <w:color w:val="231F20"/>
        </w:rPr>
        <w:t>gồm</w:t>
      </w:r>
      <w:r>
        <w:rPr>
          <w:i/>
          <w:color w:val="231F20"/>
          <w:spacing w:val="-4"/>
        </w:rPr>
        <w:t> </w:t>
      </w:r>
      <w:r>
        <w:rPr>
          <w:i/>
          <w:color w:val="231F20"/>
        </w:rPr>
        <w:t>thâu:</w:t>
      </w:r>
      <w:r>
        <w:rPr>
          <w:i/>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một</w:t>
      </w:r>
      <w:r>
        <w:rPr>
          <w:color w:val="231F20"/>
          <w:spacing w:val="-4"/>
        </w:rPr>
        <w:t> </w:t>
      </w:r>
      <w:r>
        <w:rPr>
          <w:color w:val="231F20"/>
        </w:rPr>
        <w:t>uẩn,</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hiểu</w:t>
      </w:r>
      <w:r>
        <w:rPr>
          <w:color w:val="231F20"/>
          <w:spacing w:val="-4"/>
        </w:rPr>
        <w:t> </w:t>
      </w:r>
      <w:r>
        <w:rPr>
          <w:color w:val="231F20"/>
        </w:rPr>
        <w:t>rõ (trừ ba trí tha tâm, diệt, đạo), một thức nhận biết, các biến hành nơi ba cõi cùng các tùy miên tùy tăng do tu đạo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Ý căn gồm thâu: </w:t>
      </w:r>
      <w:r>
        <w:rPr>
          <w:color w:val="231F20"/>
        </w:rPr>
        <w:t>bảy giới, một xứ, một uẩn, chín trí hiểu rõ trừ diệt trí, một thức nhận biết, là tất cả tùy miên tùy tăng.</w:t>
      </w:r>
    </w:p>
    <w:p>
      <w:pPr>
        <w:pStyle w:val="BodyText"/>
        <w:spacing w:line="276" w:lineRule="auto" w:before="114"/>
        <w:ind w:left="110" w:right="391"/>
      </w:pPr>
      <w:r>
        <w:rPr>
          <w:i/>
          <w:color w:val="231F20"/>
        </w:rPr>
        <w:t>Lạc căn gồm thâu: </w:t>
      </w:r>
      <w:r>
        <w:rPr>
          <w:color w:val="231F20"/>
        </w:rPr>
        <w:t>một giới, một xứ, một uẩn, chín trí hiểu rõ trừ diệt trí, một thức nhận biết, tất cả biến hành nơi cõi Dục và cõi Sắc cùng các tùy miên tùy tăng do tu đạo đoạn trừ.</w:t>
      </w:r>
    </w:p>
    <w:p>
      <w:pPr>
        <w:pStyle w:val="BodyText"/>
        <w:spacing w:line="276" w:lineRule="auto" w:before="114"/>
        <w:ind w:left="110" w:right="391"/>
      </w:pPr>
      <w:r>
        <w:rPr>
          <w:i/>
          <w:color w:val="231F20"/>
        </w:rPr>
        <w:t>Khổ căn gồm thâu: </w:t>
      </w:r>
      <w:r>
        <w:rPr>
          <w:color w:val="231F20"/>
        </w:rPr>
        <w:t>một giới, một xứ, một uẩn, bảy trí hiểu rõ (trừ ba trí loại, diệt, đạo), một thức nhận biết, các biến hành nơi cõi Dục, cùng các tùy miên tùy tăng do tu đạo đoạn trừ.</w:t>
      </w:r>
    </w:p>
    <w:p>
      <w:pPr>
        <w:pStyle w:val="BodyText"/>
        <w:spacing w:line="276" w:lineRule="auto" w:before="114"/>
        <w:ind w:left="110" w:right="389"/>
      </w:pPr>
      <w:r>
        <w:rPr>
          <w:i/>
          <w:color w:val="231F20"/>
        </w:rPr>
        <w:t>Hỷ căn gồm thâu: </w:t>
      </w:r>
      <w:r>
        <w:rPr>
          <w:color w:val="231F20"/>
        </w:rPr>
        <w:t>một giới, một xứ, một uẩn, chín trí hiểu rõ trừ</w:t>
      </w:r>
      <w:r>
        <w:rPr>
          <w:color w:val="231F20"/>
          <w:spacing w:val="-11"/>
        </w:rPr>
        <w:t> </w:t>
      </w:r>
      <w:r>
        <w:rPr>
          <w:color w:val="231F20"/>
        </w:rPr>
        <w:t>diệt</w:t>
      </w:r>
      <w:r>
        <w:rPr>
          <w:color w:val="231F20"/>
          <w:spacing w:val="-10"/>
        </w:rPr>
        <w:t> </w:t>
      </w:r>
      <w:r>
        <w:rPr>
          <w:color w:val="231F20"/>
        </w:rPr>
        <w:t>trí,</w:t>
      </w:r>
      <w:r>
        <w:rPr>
          <w:color w:val="231F20"/>
          <w:spacing w:val="-10"/>
        </w:rPr>
        <w:t> </w:t>
      </w:r>
      <w:r>
        <w:rPr>
          <w:color w:val="231F20"/>
        </w:rPr>
        <w:t>một</w:t>
      </w:r>
      <w:r>
        <w:rPr>
          <w:color w:val="231F20"/>
          <w:spacing w:val="-10"/>
        </w:rPr>
        <w:t> </w:t>
      </w:r>
      <w:r>
        <w:rPr>
          <w:color w:val="231F20"/>
        </w:rPr>
        <w:t>thức</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trừ</w:t>
      </w:r>
      <w:r>
        <w:rPr>
          <w:color w:val="231F20"/>
          <w:spacing w:val="-10"/>
        </w:rPr>
        <w:t> </w:t>
      </w:r>
      <w:r>
        <w:rPr>
          <w:color w:val="231F20"/>
        </w:rPr>
        <w:t>nghi</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vô lậu tương ưng với vô minh thuộc cõi Dục, còn lại là tất cả tùy miên tùy tăng.</w:t>
      </w:r>
    </w:p>
    <w:p>
      <w:pPr>
        <w:pStyle w:val="BodyText"/>
        <w:spacing w:line="276" w:lineRule="auto" w:before="114"/>
        <w:ind w:left="110" w:right="390"/>
      </w:pPr>
      <w:r>
        <w:rPr>
          <w:i/>
          <w:color w:val="231F20"/>
        </w:rPr>
        <w:t>Ưu căn gồm thâu: </w:t>
      </w:r>
      <w:r>
        <w:rPr>
          <w:color w:val="231F20"/>
        </w:rPr>
        <w:t>một giới, một xứ, một uẩn, bảy trí hiểu rõ (trừ ba trí loại, diệt, đạo), một thức nhận biết, là tất cả tùy miên tùy tăng ở cõi Dục.</w:t>
      </w:r>
    </w:p>
    <w:p>
      <w:pPr>
        <w:pStyle w:val="BodyText"/>
        <w:spacing w:line="276" w:lineRule="auto" w:before="114"/>
        <w:ind w:left="110" w:right="390"/>
      </w:pPr>
      <w:r>
        <w:rPr>
          <w:i/>
          <w:color w:val="231F20"/>
        </w:rPr>
        <w:t>Xả</w:t>
      </w:r>
      <w:r>
        <w:rPr>
          <w:i/>
          <w:color w:val="231F20"/>
          <w:spacing w:val="-12"/>
        </w:rPr>
        <w:t> </w:t>
      </w:r>
      <w:r>
        <w:rPr>
          <w:i/>
          <w:color w:val="231F20"/>
        </w:rPr>
        <w:t>căn</w:t>
      </w:r>
      <w:r>
        <w:rPr>
          <w:i/>
          <w:color w:val="231F20"/>
          <w:spacing w:val="-12"/>
        </w:rPr>
        <w:t> </w:t>
      </w:r>
      <w:r>
        <w:rPr>
          <w:i/>
          <w:color w:val="231F20"/>
        </w:rPr>
        <w:t>gồm</w:t>
      </w:r>
      <w:r>
        <w:rPr>
          <w:i/>
          <w:color w:val="231F20"/>
          <w:spacing w:val="-12"/>
        </w:rPr>
        <w:t> </w:t>
      </w:r>
      <w:r>
        <w:rPr>
          <w:i/>
          <w:color w:val="231F20"/>
        </w:rPr>
        <w:t>thâu:</w:t>
      </w:r>
      <w:r>
        <w:rPr>
          <w:i/>
          <w:color w:val="231F20"/>
          <w:spacing w:val="-13"/>
        </w:rPr>
        <w:t> </w:t>
      </w:r>
      <w:r>
        <w:rPr>
          <w:color w:val="231F20"/>
        </w:rPr>
        <w:t>một</w:t>
      </w:r>
      <w:r>
        <w:rPr>
          <w:color w:val="231F20"/>
          <w:spacing w:val="-12"/>
        </w:rPr>
        <w:t> </w:t>
      </w:r>
      <w:r>
        <w:rPr>
          <w:color w:val="231F20"/>
        </w:rPr>
        <w:t>giới,</w:t>
      </w:r>
      <w:r>
        <w:rPr>
          <w:color w:val="231F20"/>
          <w:spacing w:val="-12"/>
        </w:rPr>
        <w:t> </w:t>
      </w:r>
      <w:r>
        <w:rPr>
          <w:color w:val="231F20"/>
        </w:rPr>
        <w:t>một</w:t>
      </w:r>
      <w:r>
        <w:rPr>
          <w:color w:val="231F20"/>
          <w:spacing w:val="-12"/>
        </w:rPr>
        <w:t> </w:t>
      </w:r>
      <w:r>
        <w:rPr>
          <w:color w:val="231F20"/>
        </w:rPr>
        <w:t>xứ,</w:t>
      </w:r>
      <w:r>
        <w:rPr>
          <w:color w:val="231F20"/>
          <w:spacing w:val="-12"/>
        </w:rPr>
        <w:t> </w:t>
      </w:r>
      <w:r>
        <w:rPr>
          <w:color w:val="231F20"/>
        </w:rPr>
        <w:t>một</w:t>
      </w:r>
      <w:r>
        <w:rPr>
          <w:color w:val="231F20"/>
          <w:spacing w:val="-12"/>
        </w:rPr>
        <w:t> </w:t>
      </w:r>
      <w:r>
        <w:rPr>
          <w:color w:val="231F20"/>
        </w:rPr>
        <w:t>uẩn,</w:t>
      </w:r>
      <w:r>
        <w:rPr>
          <w:color w:val="231F20"/>
          <w:spacing w:val="-12"/>
        </w:rPr>
        <w:t> </w:t>
      </w:r>
      <w:r>
        <w:rPr>
          <w:color w:val="231F20"/>
        </w:rPr>
        <w:t>chín</w:t>
      </w:r>
      <w:r>
        <w:rPr>
          <w:color w:val="231F20"/>
          <w:spacing w:val="-12"/>
        </w:rPr>
        <w:t> </w:t>
      </w:r>
      <w:r>
        <w:rPr>
          <w:color w:val="231F20"/>
        </w:rPr>
        <w:t>trí</w:t>
      </w:r>
      <w:r>
        <w:rPr>
          <w:color w:val="231F20"/>
          <w:spacing w:val="-12"/>
        </w:rPr>
        <w:t> </w:t>
      </w:r>
      <w:r>
        <w:rPr>
          <w:color w:val="231F20"/>
        </w:rPr>
        <w:t>hiểu</w:t>
      </w:r>
      <w:r>
        <w:rPr>
          <w:color w:val="231F20"/>
          <w:spacing w:val="-12"/>
        </w:rPr>
        <w:t> </w:t>
      </w:r>
      <w:r>
        <w:rPr>
          <w:color w:val="231F20"/>
        </w:rPr>
        <w:t>rõ</w:t>
      </w:r>
      <w:r>
        <w:rPr>
          <w:color w:val="231F20"/>
          <w:spacing w:val="-12"/>
        </w:rPr>
        <w:t> </w:t>
      </w:r>
      <w:r>
        <w:rPr>
          <w:color w:val="231F20"/>
        </w:rPr>
        <w:t>trừ diệt trí, một thức nhận biết, là tất cả tùy miên tùy tăng.</w:t>
      </w:r>
    </w:p>
    <w:p>
      <w:pPr>
        <w:pStyle w:val="BodyText"/>
        <w:spacing w:line="276" w:lineRule="auto" w:before="113"/>
        <w:ind w:left="110" w:right="390"/>
      </w:pPr>
      <w:r>
        <w:rPr>
          <w:i/>
          <w:color w:val="231F20"/>
        </w:rPr>
        <w:t>Tín căn gồm thâu: </w:t>
      </w:r>
      <w:r>
        <w:rPr>
          <w:color w:val="231F20"/>
        </w:rPr>
        <w:t>một giới, một xứ, một uẩn, chín trí hiểu rõ trừ</w:t>
      </w:r>
      <w:r>
        <w:rPr>
          <w:color w:val="231F20"/>
          <w:spacing w:val="-6"/>
        </w:rPr>
        <w:t> </w:t>
      </w:r>
      <w:r>
        <w:rPr>
          <w:color w:val="231F20"/>
        </w:rPr>
        <w:t>diệt</w:t>
      </w:r>
      <w:r>
        <w:rPr>
          <w:color w:val="231F20"/>
          <w:spacing w:val="-6"/>
        </w:rPr>
        <w:t> </w:t>
      </w:r>
      <w:r>
        <w:rPr>
          <w:color w:val="231F20"/>
        </w:rPr>
        <w:t>trí,</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cùng</w:t>
      </w:r>
      <w:r>
        <w:rPr>
          <w:color w:val="231F20"/>
          <w:spacing w:val="-6"/>
        </w:rPr>
        <w:t> </w:t>
      </w:r>
      <w:r>
        <w:rPr>
          <w:color w:val="231F20"/>
        </w:rPr>
        <w:t>các</w:t>
      </w:r>
      <w:r>
        <w:rPr>
          <w:color w:val="231F20"/>
          <w:spacing w:val="-6"/>
        </w:rPr>
        <w:t> </w:t>
      </w:r>
      <w:r>
        <w:rPr>
          <w:color w:val="231F20"/>
        </w:rPr>
        <w:t>tùy miên tùy tăng do tu đạo đoạn trừ.</w:t>
      </w:r>
    </w:p>
    <w:p>
      <w:pPr>
        <w:spacing w:before="114"/>
        <w:ind w:left="677" w:right="0" w:firstLine="0"/>
        <w:jc w:val="both"/>
        <w:rPr>
          <w:sz w:val="26"/>
        </w:rPr>
      </w:pPr>
      <w:r>
        <w:rPr>
          <w:i/>
          <w:color w:val="231F20"/>
          <w:sz w:val="26"/>
        </w:rPr>
        <w:t>Các căn tinh tấn, niệm, định, tuệ </w:t>
      </w:r>
      <w:r>
        <w:rPr>
          <w:color w:val="231F20"/>
          <w:sz w:val="26"/>
        </w:rPr>
        <w:t>cũng như vậy.</w:t>
      </w:r>
    </w:p>
    <w:p>
      <w:pPr>
        <w:spacing w:line="276" w:lineRule="auto" w:before="159"/>
        <w:ind w:left="110" w:right="391" w:firstLine="566"/>
        <w:jc w:val="both"/>
        <w:rPr>
          <w:sz w:val="26"/>
        </w:rPr>
      </w:pPr>
      <w:r>
        <w:rPr>
          <w:i/>
          <w:color w:val="231F20"/>
          <w:sz w:val="26"/>
        </w:rPr>
        <w:t>Vị tri đương tri căn gồm thâu: </w:t>
      </w:r>
      <w:r>
        <w:rPr>
          <w:color w:val="231F20"/>
          <w:sz w:val="26"/>
        </w:rPr>
        <w:t>ba giới, hai xứ, hai uẩn, bảy trí hiểu rõ (trừ ba trí khổ, tập, diệt), một thức nhận biết, không phải là tùy miên tùy tăng.</w:t>
      </w:r>
    </w:p>
    <w:p>
      <w:pPr>
        <w:spacing w:before="114"/>
        <w:ind w:left="677" w:right="0" w:firstLine="0"/>
        <w:jc w:val="both"/>
        <w:rPr>
          <w:sz w:val="26"/>
        </w:rPr>
      </w:pPr>
      <w:r>
        <w:rPr>
          <w:i/>
          <w:color w:val="231F20"/>
          <w:sz w:val="26"/>
        </w:rPr>
        <w:t>Dĩ tri căn, cụ tri căn </w:t>
      </w:r>
      <w:r>
        <w:rPr>
          <w:color w:val="231F20"/>
          <w:sz w:val="26"/>
        </w:rPr>
        <w:t>cũng như vậy.</w:t>
      </w:r>
    </w:p>
    <w:p>
      <w:pPr>
        <w:pStyle w:val="BodyText"/>
        <w:spacing w:before="158"/>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b/>
          <w:i/>
          <w:color w:val="231F20"/>
          <w:sz w:val="26"/>
        </w:rPr>
        <w:t>* Tùy miên hữu thân kiến thuộc cõi Dục gồm thâu:</w:t>
      </w:r>
      <w:r>
        <w:rPr>
          <w:b/>
          <w:i/>
          <w:color w:val="231F20"/>
          <w:spacing w:val="-47"/>
          <w:sz w:val="26"/>
        </w:rPr>
        <w:t> </w:t>
      </w:r>
      <w:r>
        <w:rPr>
          <w:color w:val="231F20"/>
          <w:sz w:val="26"/>
        </w:rPr>
        <w:t>một giới, một xứ, một uẩn, bảy trí hiểu rõ (trừ ba trí: loại, diệt, đạo), một thức nhận</w:t>
      </w:r>
      <w:r>
        <w:rPr>
          <w:color w:val="231F20"/>
          <w:spacing w:val="-6"/>
          <w:sz w:val="26"/>
        </w:rPr>
        <w:t> </w:t>
      </w:r>
      <w:r>
        <w:rPr>
          <w:color w:val="231F20"/>
          <w:sz w:val="26"/>
        </w:rPr>
        <w:t>biết,</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6"/>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và</w:t>
      </w:r>
      <w:r>
        <w:rPr>
          <w:color w:val="231F20"/>
          <w:spacing w:val="-5"/>
          <w:sz w:val="26"/>
        </w:rPr>
        <w:t> </w:t>
      </w:r>
      <w:r>
        <w:rPr>
          <w:color w:val="231F20"/>
          <w:sz w:val="26"/>
        </w:rPr>
        <w:t>các</w:t>
      </w:r>
      <w:r>
        <w:rPr>
          <w:color w:val="231F20"/>
          <w:spacing w:val="-5"/>
          <w:sz w:val="26"/>
        </w:rPr>
        <w:t> </w:t>
      </w:r>
      <w:r>
        <w:rPr>
          <w:color w:val="231F20"/>
          <w:sz w:val="26"/>
        </w:rPr>
        <w:t>biến</w:t>
      </w:r>
      <w:r>
        <w:rPr>
          <w:color w:val="231F20"/>
          <w:spacing w:val="-5"/>
          <w:sz w:val="26"/>
        </w:rPr>
        <w:t> </w:t>
      </w:r>
      <w:r>
        <w:rPr>
          <w:color w:val="231F20"/>
          <w:sz w:val="26"/>
        </w:rPr>
        <w:t>hành</w:t>
      </w:r>
      <w:r>
        <w:rPr>
          <w:color w:val="231F20"/>
          <w:spacing w:val="-5"/>
          <w:sz w:val="26"/>
        </w:rPr>
        <w:t> </w:t>
      </w:r>
      <w:r>
        <w:rPr>
          <w:color w:val="231F20"/>
          <w:sz w:val="26"/>
        </w:rPr>
        <w:t>tùy miên tùy tăng do kiến tập đoạn trừ.</w:t>
      </w:r>
    </w:p>
    <w:p>
      <w:pPr>
        <w:spacing w:line="273" w:lineRule="auto" w:before="110"/>
        <w:ind w:left="393" w:right="107" w:firstLine="566"/>
        <w:jc w:val="both"/>
        <w:rPr>
          <w:sz w:val="26"/>
        </w:rPr>
      </w:pPr>
      <w:r>
        <w:rPr>
          <w:i/>
          <w:color w:val="231F20"/>
          <w:sz w:val="26"/>
        </w:rPr>
        <w:t>Tùy miên biên chấp kiến thuộc cõi Dục cùng tám tùy miên còn </w:t>
      </w:r>
      <w:r>
        <w:rPr>
          <w:i/>
          <w:color w:val="231F20"/>
          <w:sz w:val="26"/>
        </w:rPr>
        <w:t>lại do kiến khổ đoạn trừ </w:t>
      </w:r>
      <w:r>
        <w:rPr>
          <w:color w:val="231F20"/>
          <w:sz w:val="26"/>
        </w:rPr>
        <w:t>cũng như vậy.</w:t>
      </w:r>
    </w:p>
    <w:p>
      <w:pPr>
        <w:spacing w:line="273" w:lineRule="auto" w:before="112"/>
        <w:ind w:left="393" w:right="107" w:firstLine="566"/>
        <w:jc w:val="both"/>
        <w:rPr>
          <w:sz w:val="26"/>
        </w:rPr>
      </w:pPr>
      <w:r>
        <w:rPr>
          <w:i/>
          <w:color w:val="231F20"/>
          <w:sz w:val="26"/>
        </w:rPr>
        <w:t>Tùy</w:t>
      </w:r>
      <w:r>
        <w:rPr>
          <w:i/>
          <w:color w:val="231F20"/>
          <w:spacing w:val="-5"/>
          <w:sz w:val="26"/>
        </w:rPr>
        <w:t> </w:t>
      </w:r>
      <w:r>
        <w:rPr>
          <w:i/>
          <w:color w:val="231F20"/>
          <w:sz w:val="26"/>
        </w:rPr>
        <w:t>miên</w:t>
      </w:r>
      <w:r>
        <w:rPr>
          <w:i/>
          <w:color w:val="231F20"/>
          <w:spacing w:val="-5"/>
          <w:sz w:val="26"/>
        </w:rPr>
        <w:t> </w:t>
      </w:r>
      <w:r>
        <w:rPr>
          <w:i/>
          <w:color w:val="231F20"/>
          <w:sz w:val="26"/>
        </w:rPr>
        <w:t>tà</w:t>
      </w:r>
      <w:r>
        <w:rPr>
          <w:i/>
          <w:color w:val="231F20"/>
          <w:spacing w:val="-4"/>
          <w:sz w:val="26"/>
        </w:rPr>
        <w:t> </w:t>
      </w:r>
      <w:r>
        <w:rPr>
          <w:i/>
          <w:color w:val="231F20"/>
          <w:sz w:val="26"/>
        </w:rPr>
        <w:t>kiến</w:t>
      </w:r>
      <w:r>
        <w:rPr>
          <w:i/>
          <w:color w:val="231F20"/>
          <w:spacing w:val="-5"/>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Dục</w:t>
      </w:r>
      <w:r>
        <w:rPr>
          <w:i/>
          <w:color w:val="231F20"/>
          <w:spacing w:val="-4"/>
          <w:sz w:val="26"/>
        </w:rPr>
        <w:t> </w:t>
      </w:r>
      <w:r>
        <w:rPr>
          <w:i/>
          <w:color w:val="231F20"/>
          <w:sz w:val="26"/>
        </w:rPr>
        <w:t>do</w:t>
      </w:r>
      <w:r>
        <w:rPr>
          <w:i/>
          <w:color w:val="231F20"/>
          <w:spacing w:val="-5"/>
          <w:sz w:val="26"/>
        </w:rPr>
        <w:t> </w:t>
      </w:r>
      <w:r>
        <w:rPr>
          <w:i/>
          <w:color w:val="231F20"/>
          <w:sz w:val="26"/>
        </w:rPr>
        <w:t>kiến</w:t>
      </w:r>
      <w:r>
        <w:rPr>
          <w:i/>
          <w:color w:val="231F20"/>
          <w:spacing w:val="-4"/>
          <w:sz w:val="26"/>
        </w:rPr>
        <w:t> </w:t>
      </w:r>
      <w:r>
        <w:rPr>
          <w:i/>
          <w:color w:val="231F20"/>
          <w:sz w:val="26"/>
        </w:rPr>
        <w:t>tập</w:t>
      </w:r>
      <w:r>
        <w:rPr>
          <w:i/>
          <w:color w:val="231F20"/>
          <w:spacing w:val="-5"/>
          <w:sz w:val="26"/>
        </w:rPr>
        <w:t> </w:t>
      </w:r>
      <w:r>
        <w:rPr>
          <w:i/>
          <w:color w:val="231F20"/>
          <w:sz w:val="26"/>
        </w:rPr>
        <w:t>đoạn</w:t>
      </w:r>
      <w:r>
        <w:rPr>
          <w:i/>
          <w:color w:val="231F20"/>
          <w:spacing w:val="-4"/>
          <w:sz w:val="26"/>
        </w:rPr>
        <w:t> </w:t>
      </w:r>
      <w:r>
        <w:rPr>
          <w:i/>
          <w:color w:val="231F20"/>
          <w:sz w:val="26"/>
        </w:rPr>
        <w:t>trừ</w:t>
      </w:r>
      <w:r>
        <w:rPr>
          <w:i/>
          <w:color w:val="231F20"/>
          <w:spacing w:val="-4"/>
          <w:sz w:val="26"/>
        </w:rPr>
        <w:t> </w:t>
      </w:r>
      <w:r>
        <w:rPr>
          <w:i/>
          <w:color w:val="231F20"/>
          <w:sz w:val="26"/>
        </w:rPr>
        <w:t>gồm</w:t>
      </w:r>
      <w:r>
        <w:rPr>
          <w:i/>
          <w:color w:val="231F20"/>
          <w:spacing w:val="-4"/>
          <w:sz w:val="26"/>
        </w:rPr>
        <w:t> </w:t>
      </w:r>
      <w:r>
        <w:rPr>
          <w:i/>
          <w:color w:val="231F20"/>
          <w:sz w:val="26"/>
        </w:rPr>
        <w:t>thâu: </w:t>
      </w:r>
      <w:r>
        <w:rPr>
          <w:color w:val="231F20"/>
          <w:sz w:val="26"/>
        </w:rPr>
        <w:t>một giới, một xứ, một uẩn, bảy trí hiểu rõ (trừ ba trí loại, diệt, đạo), một thức nhận biết, tất cả các thứ ở cõi Dục do kiến tập đoạn trừ, cùng các thứ biến hành tùy miên tùy tăng do kiến khổ đoạn trừ.</w:t>
      </w:r>
    </w:p>
    <w:p>
      <w:pPr>
        <w:spacing w:before="110"/>
        <w:ind w:left="960" w:right="0" w:firstLine="0"/>
        <w:jc w:val="both"/>
        <w:rPr>
          <w:i/>
          <w:sz w:val="26"/>
        </w:rPr>
      </w:pPr>
      <w:r>
        <w:rPr>
          <w:i/>
          <w:color w:val="231F20"/>
          <w:sz w:val="26"/>
        </w:rPr>
        <w:t>Sáu thứ tùy miên còn lại thuộc cõi Dục do kiến tập đoạn trừ</w:t>
      </w:r>
    </w:p>
    <w:p>
      <w:pPr>
        <w:pStyle w:val="BodyText"/>
        <w:spacing w:before="41"/>
        <w:ind w:firstLine="0"/>
      </w:pPr>
      <w:r>
        <w:rPr>
          <w:color w:val="231F20"/>
        </w:rPr>
        <w:t>cũng như</w:t>
      </w:r>
      <w:r>
        <w:rPr>
          <w:color w:val="231F20"/>
          <w:spacing w:val="3"/>
        </w:rPr>
        <w:t> </w:t>
      </w:r>
      <w:r>
        <w:rPr>
          <w:color w:val="231F20"/>
          <w:spacing w:val="-5"/>
        </w:rPr>
        <w:t>vậy.</w:t>
      </w:r>
    </w:p>
    <w:p>
      <w:pPr>
        <w:spacing w:line="273" w:lineRule="auto" w:before="154"/>
        <w:ind w:left="393" w:right="107" w:firstLine="566"/>
        <w:jc w:val="both"/>
        <w:rPr>
          <w:sz w:val="26"/>
        </w:rPr>
      </w:pPr>
      <w:r>
        <w:rPr>
          <w:i/>
          <w:color w:val="231F20"/>
          <w:sz w:val="26"/>
        </w:rPr>
        <w:t>Tùy</w:t>
      </w:r>
      <w:r>
        <w:rPr>
          <w:i/>
          <w:color w:val="231F20"/>
          <w:spacing w:val="-9"/>
          <w:sz w:val="26"/>
        </w:rPr>
        <w:t> </w:t>
      </w:r>
      <w:r>
        <w:rPr>
          <w:i/>
          <w:color w:val="231F20"/>
          <w:sz w:val="26"/>
        </w:rPr>
        <w:t>miên</w:t>
      </w:r>
      <w:r>
        <w:rPr>
          <w:i/>
          <w:color w:val="231F20"/>
          <w:spacing w:val="-9"/>
          <w:sz w:val="26"/>
        </w:rPr>
        <w:t> </w:t>
      </w:r>
      <w:r>
        <w:rPr>
          <w:i/>
          <w:color w:val="231F20"/>
          <w:sz w:val="26"/>
        </w:rPr>
        <w:t>tà</w:t>
      </w:r>
      <w:r>
        <w:rPr>
          <w:i/>
          <w:color w:val="231F20"/>
          <w:spacing w:val="-8"/>
          <w:sz w:val="26"/>
        </w:rPr>
        <w:t> </w:t>
      </w:r>
      <w:r>
        <w:rPr>
          <w:i/>
          <w:color w:val="231F20"/>
          <w:sz w:val="26"/>
        </w:rPr>
        <w:t>kiến</w:t>
      </w:r>
      <w:r>
        <w:rPr>
          <w:i/>
          <w:color w:val="231F20"/>
          <w:spacing w:val="-9"/>
          <w:sz w:val="26"/>
        </w:rPr>
        <w:t> </w:t>
      </w:r>
      <w:r>
        <w:rPr>
          <w:i/>
          <w:color w:val="231F20"/>
          <w:sz w:val="26"/>
        </w:rPr>
        <w:t>thuộc</w:t>
      </w:r>
      <w:r>
        <w:rPr>
          <w:i/>
          <w:color w:val="231F20"/>
          <w:spacing w:val="-8"/>
          <w:sz w:val="26"/>
        </w:rPr>
        <w:t> </w:t>
      </w:r>
      <w:r>
        <w:rPr>
          <w:i/>
          <w:color w:val="231F20"/>
          <w:sz w:val="26"/>
        </w:rPr>
        <w:t>cõi</w:t>
      </w:r>
      <w:r>
        <w:rPr>
          <w:i/>
          <w:color w:val="231F20"/>
          <w:spacing w:val="-9"/>
          <w:sz w:val="26"/>
        </w:rPr>
        <w:t> </w:t>
      </w:r>
      <w:r>
        <w:rPr>
          <w:i/>
          <w:color w:val="231F20"/>
          <w:sz w:val="26"/>
        </w:rPr>
        <w:t>Dục</w:t>
      </w:r>
      <w:r>
        <w:rPr>
          <w:i/>
          <w:color w:val="231F20"/>
          <w:spacing w:val="-8"/>
          <w:sz w:val="26"/>
        </w:rPr>
        <w:t> </w:t>
      </w:r>
      <w:r>
        <w:rPr>
          <w:i/>
          <w:color w:val="231F20"/>
          <w:sz w:val="26"/>
        </w:rPr>
        <w:t>do</w:t>
      </w:r>
      <w:r>
        <w:rPr>
          <w:i/>
          <w:color w:val="231F20"/>
          <w:spacing w:val="-9"/>
          <w:sz w:val="26"/>
        </w:rPr>
        <w:t> </w:t>
      </w:r>
      <w:r>
        <w:rPr>
          <w:i/>
          <w:color w:val="231F20"/>
          <w:sz w:val="26"/>
        </w:rPr>
        <w:t>kiến</w:t>
      </w:r>
      <w:r>
        <w:rPr>
          <w:i/>
          <w:color w:val="231F20"/>
          <w:spacing w:val="-8"/>
          <w:sz w:val="26"/>
        </w:rPr>
        <w:t> </w:t>
      </w:r>
      <w:r>
        <w:rPr>
          <w:i/>
          <w:color w:val="231F20"/>
          <w:sz w:val="26"/>
        </w:rPr>
        <w:t>diệt</w:t>
      </w:r>
      <w:r>
        <w:rPr>
          <w:i/>
          <w:color w:val="231F20"/>
          <w:spacing w:val="-9"/>
          <w:sz w:val="26"/>
        </w:rPr>
        <w:t> </w:t>
      </w:r>
      <w:r>
        <w:rPr>
          <w:i/>
          <w:color w:val="231F20"/>
          <w:sz w:val="26"/>
        </w:rPr>
        <w:t>đoạn</w:t>
      </w:r>
      <w:r>
        <w:rPr>
          <w:i/>
          <w:color w:val="231F20"/>
          <w:spacing w:val="-8"/>
          <w:sz w:val="26"/>
        </w:rPr>
        <w:t> </w:t>
      </w:r>
      <w:r>
        <w:rPr>
          <w:i/>
          <w:color w:val="231F20"/>
          <w:sz w:val="26"/>
        </w:rPr>
        <w:t>trừ</w:t>
      </w:r>
      <w:r>
        <w:rPr>
          <w:i/>
          <w:color w:val="231F20"/>
          <w:spacing w:val="-9"/>
          <w:sz w:val="26"/>
        </w:rPr>
        <w:t> </w:t>
      </w:r>
      <w:r>
        <w:rPr>
          <w:i/>
          <w:color w:val="231F20"/>
          <w:sz w:val="26"/>
        </w:rPr>
        <w:t>gồm</w:t>
      </w:r>
      <w:r>
        <w:rPr>
          <w:i/>
          <w:color w:val="231F20"/>
          <w:spacing w:val="-8"/>
          <w:sz w:val="26"/>
        </w:rPr>
        <w:t> </w:t>
      </w:r>
      <w:r>
        <w:rPr>
          <w:i/>
          <w:color w:val="231F20"/>
          <w:sz w:val="26"/>
        </w:rPr>
        <w:t>thâu: </w:t>
      </w:r>
      <w:r>
        <w:rPr>
          <w:color w:val="231F20"/>
          <w:sz w:val="26"/>
        </w:rPr>
        <w:t>một giới, một xứ, một uẩn, bảy trí hiểu rõ (trừ ba trí loại, diệt, đạo), một</w:t>
      </w:r>
      <w:r>
        <w:rPr>
          <w:color w:val="231F20"/>
          <w:spacing w:val="-7"/>
          <w:sz w:val="26"/>
        </w:rPr>
        <w:t> </w:t>
      </w:r>
      <w:r>
        <w:rPr>
          <w:color w:val="231F20"/>
          <w:sz w:val="26"/>
        </w:rPr>
        <w:t>thức</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các</w:t>
      </w:r>
      <w:r>
        <w:rPr>
          <w:color w:val="231F20"/>
          <w:spacing w:val="-6"/>
          <w:sz w:val="26"/>
        </w:rPr>
        <w:t> </w:t>
      </w:r>
      <w:r>
        <w:rPr>
          <w:color w:val="231F20"/>
          <w:sz w:val="26"/>
        </w:rPr>
        <w:t>thứ</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7"/>
          <w:sz w:val="26"/>
        </w:rPr>
        <w:t> </w:t>
      </w:r>
      <w:r>
        <w:rPr>
          <w:color w:val="231F20"/>
          <w:sz w:val="26"/>
        </w:rPr>
        <w:t>hữu</w:t>
      </w:r>
      <w:r>
        <w:rPr>
          <w:color w:val="231F20"/>
          <w:spacing w:val="-6"/>
          <w:sz w:val="26"/>
        </w:rPr>
        <w:t> </w:t>
      </w:r>
      <w:r>
        <w:rPr>
          <w:color w:val="231F20"/>
          <w:sz w:val="26"/>
        </w:rPr>
        <w:t>lậu</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diệt đoạn trừ cùng tà kiến tương ưng với vô minh và các biến hành tùy miên tùy tăng.</w:t>
      </w:r>
    </w:p>
    <w:p>
      <w:pPr>
        <w:spacing w:line="273" w:lineRule="auto" w:before="109"/>
        <w:ind w:left="393" w:right="107" w:firstLine="566"/>
        <w:jc w:val="both"/>
        <w:rPr>
          <w:sz w:val="26"/>
        </w:rPr>
      </w:pPr>
      <w:r>
        <w:rPr>
          <w:i/>
          <w:color w:val="231F20"/>
          <w:sz w:val="26"/>
        </w:rPr>
        <w:t>Tùy miên kiến thủ thuộc cõi Dục do kiến diệt đoạn trừ gồm </w:t>
      </w:r>
      <w:r>
        <w:rPr>
          <w:i/>
          <w:color w:val="231F20"/>
          <w:sz w:val="26"/>
        </w:rPr>
        <w:t>thâu: </w:t>
      </w:r>
      <w:r>
        <w:rPr>
          <w:color w:val="231F20"/>
          <w:sz w:val="26"/>
        </w:rPr>
        <w:t>một giới, một xứ, một uẩn, bảy trí hiểu rõ (trừ ba trí loại, diệt, đạo), một thức nhận biết, các thứ duyên nơi hữu lậu ở cõi Dục do kiến diệt đoạn trừ cùng các biến hành tùy miên tùy tăng.</w:t>
      </w:r>
    </w:p>
    <w:p>
      <w:pPr>
        <w:spacing w:line="273" w:lineRule="auto" w:before="110"/>
        <w:ind w:left="393" w:right="108" w:firstLine="566"/>
        <w:jc w:val="both"/>
        <w:rPr>
          <w:sz w:val="26"/>
        </w:rPr>
      </w:pPr>
      <w:r>
        <w:rPr>
          <w:i/>
          <w:color w:val="231F20"/>
          <w:sz w:val="26"/>
        </w:rPr>
        <w:t>Các tùy miên tham, sân, mạn thuộc cõi Dục do kiến diệt đoạn </w:t>
      </w:r>
      <w:r>
        <w:rPr>
          <w:i/>
          <w:color w:val="231F20"/>
          <w:sz w:val="26"/>
        </w:rPr>
        <w:t>trừ </w:t>
      </w:r>
      <w:r>
        <w:rPr>
          <w:color w:val="231F20"/>
          <w:sz w:val="26"/>
        </w:rPr>
        <w:t>cũng như vậy.</w:t>
      </w:r>
    </w:p>
    <w:p>
      <w:pPr>
        <w:spacing w:line="273" w:lineRule="auto" w:before="112"/>
        <w:ind w:left="393" w:right="106" w:firstLine="566"/>
        <w:jc w:val="both"/>
        <w:rPr>
          <w:sz w:val="26"/>
        </w:rPr>
      </w:pPr>
      <w:r>
        <w:rPr>
          <w:i/>
          <w:color w:val="231F20"/>
          <w:sz w:val="26"/>
        </w:rPr>
        <w:t>Tùy miên nghi thuộc cõi Dục do kiến diệt đoạn trừ gồm thâu: </w:t>
      </w:r>
      <w:r>
        <w:rPr>
          <w:color w:val="231F20"/>
          <w:sz w:val="26"/>
        </w:rPr>
        <w:t>một giới, một xứ, một uẩn, bảy trí hiểu rõ (trừ ba trí loại, diệt, đạo), một</w:t>
      </w:r>
      <w:r>
        <w:rPr>
          <w:color w:val="231F20"/>
          <w:spacing w:val="-7"/>
          <w:sz w:val="26"/>
        </w:rPr>
        <w:t> </w:t>
      </w:r>
      <w:r>
        <w:rPr>
          <w:color w:val="231F20"/>
          <w:sz w:val="26"/>
        </w:rPr>
        <w:t>thức</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các</w:t>
      </w:r>
      <w:r>
        <w:rPr>
          <w:color w:val="231F20"/>
          <w:spacing w:val="-6"/>
          <w:sz w:val="26"/>
        </w:rPr>
        <w:t> </w:t>
      </w:r>
      <w:r>
        <w:rPr>
          <w:color w:val="231F20"/>
          <w:sz w:val="26"/>
        </w:rPr>
        <w:t>thứ</w:t>
      </w:r>
      <w:r>
        <w:rPr>
          <w:color w:val="231F20"/>
          <w:spacing w:val="-6"/>
          <w:sz w:val="26"/>
        </w:rPr>
        <w:t> </w:t>
      </w:r>
      <w:r>
        <w:rPr>
          <w:color w:val="231F20"/>
          <w:sz w:val="26"/>
        </w:rPr>
        <w:t>duyên</w:t>
      </w:r>
      <w:r>
        <w:rPr>
          <w:color w:val="231F20"/>
          <w:spacing w:val="-6"/>
          <w:sz w:val="26"/>
        </w:rPr>
        <w:t> </w:t>
      </w:r>
      <w:r>
        <w:rPr>
          <w:color w:val="231F20"/>
          <w:sz w:val="26"/>
        </w:rPr>
        <w:t>nơi</w:t>
      </w:r>
      <w:r>
        <w:rPr>
          <w:color w:val="231F20"/>
          <w:spacing w:val="-7"/>
          <w:sz w:val="26"/>
        </w:rPr>
        <w:t> </w:t>
      </w:r>
      <w:r>
        <w:rPr>
          <w:color w:val="231F20"/>
          <w:sz w:val="26"/>
        </w:rPr>
        <w:t>hữu</w:t>
      </w:r>
      <w:r>
        <w:rPr>
          <w:color w:val="231F20"/>
          <w:spacing w:val="-6"/>
          <w:sz w:val="26"/>
        </w:rPr>
        <w:t> </w:t>
      </w:r>
      <w:r>
        <w:rPr>
          <w:color w:val="231F20"/>
          <w:sz w:val="26"/>
        </w:rPr>
        <w:t>lậu</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diệt đoạn</w:t>
      </w:r>
      <w:r>
        <w:rPr>
          <w:color w:val="231F20"/>
          <w:spacing w:val="-10"/>
          <w:sz w:val="26"/>
        </w:rPr>
        <w:t> </w:t>
      </w:r>
      <w:r>
        <w:rPr>
          <w:color w:val="231F20"/>
          <w:sz w:val="26"/>
        </w:rPr>
        <w:t>trừ</w:t>
      </w:r>
      <w:r>
        <w:rPr>
          <w:color w:val="231F20"/>
          <w:spacing w:val="-10"/>
          <w:sz w:val="26"/>
        </w:rPr>
        <w:t> </w:t>
      </w:r>
      <w:r>
        <w:rPr>
          <w:color w:val="231F20"/>
          <w:sz w:val="26"/>
        </w:rPr>
        <w:t>cùng</w:t>
      </w:r>
      <w:r>
        <w:rPr>
          <w:color w:val="231F20"/>
          <w:spacing w:val="-10"/>
          <w:sz w:val="26"/>
        </w:rPr>
        <w:t> </w:t>
      </w:r>
      <w:r>
        <w:rPr>
          <w:color w:val="231F20"/>
          <w:sz w:val="26"/>
        </w:rPr>
        <w:t>nghi</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10"/>
          <w:sz w:val="26"/>
        </w:rPr>
        <w:t> </w:t>
      </w:r>
      <w:r>
        <w:rPr>
          <w:color w:val="231F20"/>
          <w:sz w:val="26"/>
        </w:rPr>
        <w:t>vô</w:t>
      </w:r>
      <w:r>
        <w:rPr>
          <w:color w:val="231F20"/>
          <w:spacing w:val="-10"/>
          <w:sz w:val="26"/>
        </w:rPr>
        <w:t> </w:t>
      </w:r>
      <w:r>
        <w:rPr>
          <w:color w:val="231F20"/>
          <w:sz w:val="26"/>
        </w:rPr>
        <w:t>minh</w:t>
      </w:r>
      <w:r>
        <w:rPr>
          <w:color w:val="231F20"/>
          <w:spacing w:val="-10"/>
          <w:sz w:val="26"/>
        </w:rPr>
        <w:t> </w:t>
      </w:r>
      <w:r>
        <w:rPr>
          <w:color w:val="231F20"/>
          <w:sz w:val="26"/>
        </w:rPr>
        <w:t>và</w:t>
      </w:r>
      <w:r>
        <w:rPr>
          <w:color w:val="231F20"/>
          <w:spacing w:val="-10"/>
          <w:sz w:val="26"/>
        </w:rPr>
        <w:t> </w:t>
      </w:r>
      <w:r>
        <w:rPr>
          <w:color w:val="231F20"/>
          <w:sz w:val="26"/>
        </w:rPr>
        <w:t>các</w:t>
      </w:r>
      <w:r>
        <w:rPr>
          <w:color w:val="231F20"/>
          <w:spacing w:val="-10"/>
          <w:sz w:val="26"/>
        </w:rPr>
        <w:t> </w:t>
      </w:r>
      <w:r>
        <w:rPr>
          <w:color w:val="231F20"/>
          <w:sz w:val="26"/>
        </w:rPr>
        <w:t>biến</w:t>
      </w:r>
      <w:r>
        <w:rPr>
          <w:color w:val="231F20"/>
          <w:spacing w:val="-9"/>
          <w:sz w:val="26"/>
        </w:rPr>
        <w:t> </w:t>
      </w:r>
      <w:r>
        <w:rPr>
          <w:color w:val="231F20"/>
          <w:sz w:val="26"/>
        </w:rPr>
        <w:t>hành</w:t>
      </w:r>
      <w:r>
        <w:rPr>
          <w:color w:val="231F20"/>
          <w:spacing w:val="-10"/>
          <w:sz w:val="26"/>
        </w:rPr>
        <w:t> </w:t>
      </w:r>
      <w:r>
        <w:rPr>
          <w:color w:val="231F20"/>
          <w:sz w:val="26"/>
        </w:rPr>
        <w:t>tùy</w:t>
      </w:r>
      <w:r>
        <w:rPr>
          <w:color w:val="231F20"/>
          <w:spacing w:val="-10"/>
          <w:sz w:val="26"/>
        </w:rPr>
        <w:t> </w:t>
      </w:r>
      <w:r>
        <w:rPr>
          <w:color w:val="231F20"/>
          <w:spacing w:val="-4"/>
          <w:sz w:val="26"/>
        </w:rPr>
        <w:t>miên </w:t>
      </w:r>
      <w:r>
        <w:rPr>
          <w:color w:val="231F20"/>
          <w:sz w:val="26"/>
        </w:rPr>
        <w:t>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0" w:firstLine="566"/>
        <w:jc w:val="both"/>
        <w:rPr>
          <w:sz w:val="26"/>
        </w:rPr>
      </w:pPr>
      <w:r>
        <w:rPr>
          <w:i/>
          <w:color w:val="231F20"/>
          <w:sz w:val="26"/>
        </w:rPr>
        <w:t>Tùy miên vô minh thuộc cõi Dục do kiến diệt đoạn trừ gồm </w:t>
      </w:r>
      <w:r>
        <w:rPr>
          <w:i/>
          <w:color w:val="231F20"/>
          <w:sz w:val="26"/>
        </w:rPr>
        <w:t>thâu: </w:t>
      </w:r>
      <w:r>
        <w:rPr>
          <w:color w:val="231F20"/>
          <w:sz w:val="26"/>
        </w:rPr>
        <w:t>một giới, một xứ, một uẩn, bảy trí hiểu rõ (trừ ba trí loại, diệt, đạo),</w:t>
      </w:r>
      <w:r>
        <w:rPr>
          <w:color w:val="231F20"/>
          <w:spacing w:val="-4"/>
          <w:sz w:val="26"/>
        </w:rPr>
        <w:t> </w:t>
      </w:r>
      <w:r>
        <w:rPr>
          <w:color w:val="231F20"/>
          <w:sz w:val="26"/>
        </w:rPr>
        <w:t>một</w:t>
      </w:r>
      <w:r>
        <w:rPr>
          <w:color w:val="231F20"/>
          <w:spacing w:val="-3"/>
          <w:sz w:val="26"/>
        </w:rPr>
        <w:t> </w:t>
      </w:r>
      <w:r>
        <w:rPr>
          <w:color w:val="231F20"/>
          <w:sz w:val="26"/>
        </w:rPr>
        <w:t>thức</w:t>
      </w:r>
      <w:r>
        <w:rPr>
          <w:color w:val="231F20"/>
          <w:spacing w:val="-3"/>
          <w:sz w:val="26"/>
        </w:rPr>
        <w:t> </w:t>
      </w:r>
      <w:r>
        <w:rPr>
          <w:color w:val="231F20"/>
          <w:sz w:val="26"/>
        </w:rPr>
        <w:t>nhận</w:t>
      </w:r>
      <w:r>
        <w:rPr>
          <w:color w:val="231F20"/>
          <w:spacing w:val="-3"/>
          <w:sz w:val="26"/>
        </w:rPr>
        <w:t> </w:t>
      </w:r>
      <w:r>
        <w:rPr>
          <w:color w:val="231F20"/>
          <w:sz w:val="26"/>
        </w:rPr>
        <w:t>biết,</w:t>
      </w:r>
      <w:r>
        <w:rPr>
          <w:color w:val="231F20"/>
          <w:spacing w:val="-3"/>
          <w:sz w:val="26"/>
        </w:rPr>
        <w:t> </w:t>
      </w:r>
      <w:r>
        <w:rPr>
          <w:color w:val="231F20"/>
          <w:sz w:val="26"/>
        </w:rPr>
        <w:t>trừ</w:t>
      </w:r>
      <w:r>
        <w:rPr>
          <w:color w:val="231F20"/>
          <w:spacing w:val="-3"/>
          <w:sz w:val="26"/>
        </w:rPr>
        <w:t> </w:t>
      </w:r>
      <w:r>
        <w:rPr>
          <w:color w:val="231F20"/>
          <w:sz w:val="26"/>
        </w:rPr>
        <w:t>vô</w:t>
      </w:r>
      <w:r>
        <w:rPr>
          <w:color w:val="231F20"/>
          <w:spacing w:val="-3"/>
          <w:sz w:val="26"/>
        </w:rPr>
        <w:t> </w:t>
      </w:r>
      <w:r>
        <w:rPr>
          <w:color w:val="231F20"/>
          <w:sz w:val="26"/>
        </w:rPr>
        <w:t>minh</w:t>
      </w:r>
      <w:r>
        <w:rPr>
          <w:color w:val="231F20"/>
          <w:spacing w:val="-4"/>
          <w:sz w:val="26"/>
        </w:rPr>
        <w:t> </w:t>
      </w:r>
      <w:r>
        <w:rPr>
          <w:color w:val="231F20"/>
          <w:sz w:val="26"/>
        </w:rPr>
        <w:t>duyên</w:t>
      </w:r>
      <w:r>
        <w:rPr>
          <w:color w:val="231F20"/>
          <w:spacing w:val="-3"/>
          <w:sz w:val="26"/>
        </w:rPr>
        <w:t> </w:t>
      </w:r>
      <w:r>
        <w:rPr>
          <w:color w:val="231F20"/>
          <w:sz w:val="26"/>
        </w:rPr>
        <w:t>nơi</w:t>
      </w:r>
      <w:r>
        <w:rPr>
          <w:color w:val="231F20"/>
          <w:spacing w:val="-3"/>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z w:val="26"/>
        </w:rPr>
        <w:t>ở</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do kiến diệt đoạn trừ, còn lại tất cả là nơi cõi Dục do kiến diệt đoạn trừ cùng các tùy miên tùy tăng biến hành.</w:t>
      </w:r>
    </w:p>
    <w:p>
      <w:pPr>
        <w:spacing w:line="276" w:lineRule="auto" w:before="120"/>
        <w:ind w:left="110" w:right="390" w:firstLine="566"/>
        <w:jc w:val="both"/>
        <w:rPr>
          <w:sz w:val="26"/>
        </w:rPr>
      </w:pPr>
      <w:r>
        <w:rPr>
          <w:i/>
          <w:color w:val="231F20"/>
          <w:sz w:val="26"/>
        </w:rPr>
        <w:t>Tùy</w:t>
      </w:r>
      <w:r>
        <w:rPr>
          <w:i/>
          <w:color w:val="231F20"/>
          <w:spacing w:val="-9"/>
          <w:sz w:val="26"/>
        </w:rPr>
        <w:t> </w:t>
      </w:r>
      <w:r>
        <w:rPr>
          <w:i/>
          <w:color w:val="231F20"/>
          <w:sz w:val="26"/>
        </w:rPr>
        <w:t>miên</w:t>
      </w:r>
      <w:r>
        <w:rPr>
          <w:i/>
          <w:color w:val="231F20"/>
          <w:spacing w:val="-9"/>
          <w:sz w:val="26"/>
        </w:rPr>
        <w:t> </w:t>
      </w:r>
      <w:r>
        <w:rPr>
          <w:i/>
          <w:color w:val="231F20"/>
          <w:sz w:val="26"/>
        </w:rPr>
        <w:t>tà</w:t>
      </w:r>
      <w:r>
        <w:rPr>
          <w:i/>
          <w:color w:val="231F20"/>
          <w:spacing w:val="-8"/>
          <w:sz w:val="26"/>
        </w:rPr>
        <w:t> </w:t>
      </w:r>
      <w:r>
        <w:rPr>
          <w:i/>
          <w:color w:val="231F20"/>
          <w:sz w:val="26"/>
        </w:rPr>
        <w:t>kiến</w:t>
      </w:r>
      <w:r>
        <w:rPr>
          <w:i/>
          <w:color w:val="231F20"/>
          <w:spacing w:val="-9"/>
          <w:sz w:val="26"/>
        </w:rPr>
        <w:t> </w:t>
      </w:r>
      <w:r>
        <w:rPr>
          <w:i/>
          <w:color w:val="231F20"/>
          <w:sz w:val="26"/>
        </w:rPr>
        <w:t>thuộc</w:t>
      </w:r>
      <w:r>
        <w:rPr>
          <w:i/>
          <w:color w:val="231F20"/>
          <w:spacing w:val="-8"/>
          <w:sz w:val="26"/>
        </w:rPr>
        <w:t> </w:t>
      </w:r>
      <w:r>
        <w:rPr>
          <w:i/>
          <w:color w:val="231F20"/>
          <w:sz w:val="26"/>
        </w:rPr>
        <w:t>cõi</w:t>
      </w:r>
      <w:r>
        <w:rPr>
          <w:i/>
          <w:color w:val="231F20"/>
          <w:spacing w:val="-9"/>
          <w:sz w:val="26"/>
        </w:rPr>
        <w:t> </w:t>
      </w:r>
      <w:r>
        <w:rPr>
          <w:i/>
          <w:color w:val="231F20"/>
          <w:sz w:val="26"/>
        </w:rPr>
        <w:t>Dục</w:t>
      </w:r>
      <w:r>
        <w:rPr>
          <w:i/>
          <w:color w:val="231F20"/>
          <w:spacing w:val="-8"/>
          <w:sz w:val="26"/>
        </w:rPr>
        <w:t> </w:t>
      </w:r>
      <w:r>
        <w:rPr>
          <w:i/>
          <w:color w:val="231F20"/>
          <w:sz w:val="26"/>
        </w:rPr>
        <w:t>do</w:t>
      </w:r>
      <w:r>
        <w:rPr>
          <w:i/>
          <w:color w:val="231F20"/>
          <w:spacing w:val="-9"/>
          <w:sz w:val="26"/>
        </w:rPr>
        <w:t> </w:t>
      </w:r>
      <w:r>
        <w:rPr>
          <w:i/>
          <w:color w:val="231F20"/>
          <w:sz w:val="26"/>
        </w:rPr>
        <w:t>kiến</w:t>
      </w:r>
      <w:r>
        <w:rPr>
          <w:i/>
          <w:color w:val="231F20"/>
          <w:spacing w:val="-8"/>
          <w:sz w:val="26"/>
        </w:rPr>
        <w:t> </w:t>
      </w:r>
      <w:r>
        <w:rPr>
          <w:i/>
          <w:color w:val="231F20"/>
          <w:sz w:val="26"/>
        </w:rPr>
        <w:t>đạo</w:t>
      </w:r>
      <w:r>
        <w:rPr>
          <w:i/>
          <w:color w:val="231F20"/>
          <w:spacing w:val="-9"/>
          <w:sz w:val="26"/>
        </w:rPr>
        <w:t> </w:t>
      </w:r>
      <w:r>
        <w:rPr>
          <w:i/>
          <w:color w:val="231F20"/>
          <w:sz w:val="26"/>
        </w:rPr>
        <w:t>đoạn</w:t>
      </w:r>
      <w:r>
        <w:rPr>
          <w:i/>
          <w:color w:val="231F20"/>
          <w:spacing w:val="-8"/>
          <w:sz w:val="26"/>
        </w:rPr>
        <w:t> </w:t>
      </w:r>
      <w:r>
        <w:rPr>
          <w:i/>
          <w:color w:val="231F20"/>
          <w:sz w:val="26"/>
        </w:rPr>
        <w:t>trừ</w:t>
      </w:r>
      <w:r>
        <w:rPr>
          <w:i/>
          <w:color w:val="231F20"/>
          <w:spacing w:val="-9"/>
          <w:sz w:val="26"/>
        </w:rPr>
        <w:t> </w:t>
      </w:r>
      <w:r>
        <w:rPr>
          <w:i/>
          <w:color w:val="231F20"/>
          <w:sz w:val="26"/>
        </w:rPr>
        <w:t>gồm</w:t>
      </w:r>
      <w:r>
        <w:rPr>
          <w:i/>
          <w:color w:val="231F20"/>
          <w:spacing w:val="-8"/>
          <w:sz w:val="26"/>
        </w:rPr>
        <w:t> </w:t>
      </w:r>
      <w:r>
        <w:rPr>
          <w:i/>
          <w:color w:val="231F20"/>
          <w:sz w:val="26"/>
        </w:rPr>
        <w:t>thâu: </w:t>
      </w:r>
      <w:r>
        <w:rPr>
          <w:color w:val="231F20"/>
          <w:sz w:val="26"/>
        </w:rPr>
        <w:t>một giới, một xứ, một uẩn, bảy trí hiểu rõ (trừ ba trí loại, diệt, đạo), một</w:t>
      </w:r>
      <w:r>
        <w:rPr>
          <w:color w:val="231F20"/>
          <w:spacing w:val="-6"/>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6"/>
          <w:sz w:val="26"/>
        </w:rPr>
        <w:t> </w:t>
      </w:r>
      <w:r>
        <w:rPr>
          <w:color w:val="231F20"/>
          <w:sz w:val="26"/>
        </w:rPr>
        <w:t>hữu</w:t>
      </w:r>
      <w:r>
        <w:rPr>
          <w:color w:val="231F20"/>
          <w:spacing w:val="-5"/>
          <w:sz w:val="26"/>
        </w:rPr>
        <w:t> </w:t>
      </w:r>
      <w:r>
        <w:rPr>
          <w:color w:val="231F20"/>
          <w:sz w:val="26"/>
        </w:rPr>
        <w:t>lậu</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 đoạn trừ cùng tà kiến tương ưng với vô minh và các tùy miên </w:t>
      </w:r>
      <w:r>
        <w:rPr>
          <w:color w:val="231F20"/>
          <w:spacing w:val="-5"/>
          <w:sz w:val="26"/>
        </w:rPr>
        <w:t>tùy </w:t>
      </w:r>
      <w:r>
        <w:rPr>
          <w:color w:val="231F20"/>
          <w:sz w:val="26"/>
        </w:rPr>
        <w:t>tăng biến hành.</w:t>
      </w:r>
    </w:p>
    <w:p>
      <w:pPr>
        <w:spacing w:line="276" w:lineRule="auto" w:before="120"/>
        <w:ind w:left="110" w:right="390" w:firstLine="566"/>
        <w:jc w:val="both"/>
        <w:rPr>
          <w:sz w:val="26"/>
        </w:rPr>
      </w:pPr>
      <w:r>
        <w:rPr>
          <w:i/>
          <w:color w:val="231F20"/>
          <w:sz w:val="26"/>
        </w:rPr>
        <w:t>Tùy miên kiến thủ thuộc cõi Dục do kiến đạo đoạn trừ gồm </w:t>
      </w:r>
      <w:r>
        <w:rPr>
          <w:i/>
          <w:color w:val="231F20"/>
          <w:sz w:val="26"/>
        </w:rPr>
        <w:t>thâu: </w:t>
      </w:r>
      <w:r>
        <w:rPr>
          <w:color w:val="231F20"/>
          <w:sz w:val="26"/>
        </w:rPr>
        <w:t>một giới, một xứ, một uẩn, bảy trí hiểu rõ (trừ ba trí loại, diệt, đạo), một thức nhận biết, các thứ duyên nơi hữu lậu ở cõi Dục do kiến đạo đoạn trừ cùng các tùy miên tùy tăng biến hành.</w:t>
      </w:r>
    </w:p>
    <w:p>
      <w:pPr>
        <w:spacing w:line="276" w:lineRule="auto" w:before="120"/>
        <w:ind w:left="110" w:right="391" w:firstLine="566"/>
        <w:jc w:val="both"/>
        <w:rPr>
          <w:sz w:val="26"/>
        </w:rPr>
      </w:pPr>
      <w:r>
        <w:rPr>
          <w:i/>
          <w:color w:val="231F20"/>
          <w:sz w:val="26"/>
        </w:rPr>
        <w:t>Các tùy miên giới cấm thủ, tham, sân, mạn thuộc cõi Dục do </w:t>
      </w:r>
      <w:r>
        <w:rPr>
          <w:i/>
          <w:color w:val="231F20"/>
          <w:sz w:val="26"/>
        </w:rPr>
        <w:t>kiến đạo đoạn trừ </w:t>
      </w:r>
      <w:r>
        <w:rPr>
          <w:color w:val="231F20"/>
          <w:sz w:val="26"/>
        </w:rPr>
        <w:t>cũng như vậy.</w:t>
      </w:r>
    </w:p>
    <w:p>
      <w:pPr>
        <w:spacing w:line="276" w:lineRule="auto" w:before="119"/>
        <w:ind w:left="110" w:right="389" w:firstLine="566"/>
        <w:jc w:val="both"/>
        <w:rPr>
          <w:sz w:val="26"/>
        </w:rPr>
      </w:pPr>
      <w:r>
        <w:rPr>
          <w:i/>
          <w:color w:val="231F20"/>
          <w:sz w:val="26"/>
        </w:rPr>
        <w:t>Tùy miên nghi thuộc cõi Dục do kiến đạo đoạn trừ gồm thâu: </w:t>
      </w:r>
      <w:r>
        <w:rPr>
          <w:color w:val="231F20"/>
          <w:sz w:val="26"/>
        </w:rPr>
        <w:t>một giới, một xứ, một uẩn, bảy trí hiểu rõ (trừ ba trí loại, diệt, đạo), một</w:t>
      </w:r>
      <w:r>
        <w:rPr>
          <w:color w:val="231F20"/>
          <w:spacing w:val="-6"/>
          <w:sz w:val="26"/>
        </w:rPr>
        <w:t> </w:t>
      </w:r>
      <w:r>
        <w:rPr>
          <w:color w:val="231F20"/>
          <w:sz w:val="26"/>
        </w:rPr>
        <w:t>thức</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6"/>
          <w:sz w:val="26"/>
        </w:rPr>
        <w:t> </w:t>
      </w:r>
      <w:r>
        <w:rPr>
          <w:color w:val="231F20"/>
          <w:sz w:val="26"/>
        </w:rPr>
        <w:t>hữu</w:t>
      </w:r>
      <w:r>
        <w:rPr>
          <w:color w:val="231F20"/>
          <w:spacing w:val="-5"/>
          <w:sz w:val="26"/>
        </w:rPr>
        <w:t> </w:t>
      </w:r>
      <w:r>
        <w:rPr>
          <w:color w:val="231F20"/>
          <w:sz w:val="26"/>
        </w:rPr>
        <w:t>lậu</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đạo đoạn trừ cùng nghi tương ưng với vô minh và các tùy miên tùy tăng biến hành.</w:t>
      </w:r>
    </w:p>
    <w:p>
      <w:pPr>
        <w:pStyle w:val="BodyText"/>
        <w:spacing w:line="276" w:lineRule="auto" w:before="120"/>
        <w:ind w:left="110" w:right="390"/>
      </w:pPr>
      <w:r>
        <w:rPr>
          <w:i/>
          <w:color w:val="231F20"/>
        </w:rPr>
        <w:t>Tùy miên vô minh thuộc cõi Dục do kiến đạo đoạn trừ gồm </w:t>
      </w:r>
      <w:r>
        <w:rPr>
          <w:i/>
          <w:color w:val="231F20"/>
        </w:rPr>
        <w:t>thâu: </w:t>
      </w:r>
      <w:r>
        <w:rPr>
          <w:color w:val="231F20"/>
        </w:rPr>
        <w:t>một giới, một xứ, một uẩn, bảy trí hiểu rõ (trừ ba trí loại, diệt, đạo),</w:t>
      </w:r>
      <w:r>
        <w:rPr>
          <w:color w:val="231F20"/>
          <w:spacing w:val="-4"/>
        </w:rPr>
        <w:t> </w:t>
      </w:r>
      <w:r>
        <w:rPr>
          <w:color w:val="231F20"/>
        </w:rPr>
        <w:t>một</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trừ</w:t>
      </w:r>
      <w:r>
        <w:rPr>
          <w:color w:val="231F20"/>
          <w:spacing w:val="-3"/>
        </w:rPr>
        <w:t> </w:t>
      </w:r>
      <w:r>
        <w:rPr>
          <w:color w:val="231F20"/>
        </w:rPr>
        <w:t>vô</w:t>
      </w:r>
      <w:r>
        <w:rPr>
          <w:color w:val="231F20"/>
          <w:spacing w:val="-3"/>
        </w:rPr>
        <w:t> </w:t>
      </w:r>
      <w:r>
        <w:rPr>
          <w:color w:val="231F20"/>
        </w:rPr>
        <w:t>minh</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ở</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do kiến đạo đoạn trừ, tất cả các thứ còn lại ở cõi Dục đều do kiến đạo đoạn trừ cùng các tùy miên tùy tăng biến hành.</w:t>
      </w:r>
    </w:p>
    <w:p>
      <w:pPr>
        <w:spacing w:line="276" w:lineRule="auto" w:before="120"/>
        <w:ind w:left="110" w:right="391" w:firstLine="566"/>
        <w:jc w:val="both"/>
        <w:rPr>
          <w:sz w:val="26"/>
        </w:rPr>
      </w:pPr>
      <w:r>
        <w:rPr>
          <w:i/>
          <w:color w:val="231F20"/>
          <w:sz w:val="26"/>
        </w:rPr>
        <w:t>Tùy</w:t>
      </w:r>
      <w:r>
        <w:rPr>
          <w:i/>
          <w:color w:val="231F20"/>
          <w:spacing w:val="-14"/>
          <w:sz w:val="26"/>
        </w:rPr>
        <w:t> </w:t>
      </w:r>
      <w:r>
        <w:rPr>
          <w:i/>
          <w:color w:val="231F20"/>
          <w:sz w:val="26"/>
        </w:rPr>
        <w:t>miên</w:t>
      </w:r>
      <w:r>
        <w:rPr>
          <w:i/>
          <w:color w:val="231F20"/>
          <w:spacing w:val="-14"/>
          <w:sz w:val="26"/>
        </w:rPr>
        <w:t> </w:t>
      </w:r>
      <w:r>
        <w:rPr>
          <w:i/>
          <w:color w:val="231F20"/>
          <w:sz w:val="26"/>
        </w:rPr>
        <w:t>tham</w:t>
      </w:r>
      <w:r>
        <w:rPr>
          <w:i/>
          <w:color w:val="231F20"/>
          <w:spacing w:val="-12"/>
          <w:sz w:val="26"/>
        </w:rPr>
        <w:t> </w:t>
      </w:r>
      <w:r>
        <w:rPr>
          <w:i/>
          <w:color w:val="231F20"/>
          <w:sz w:val="26"/>
        </w:rPr>
        <w:t>thuộc</w:t>
      </w:r>
      <w:r>
        <w:rPr>
          <w:i/>
          <w:color w:val="231F20"/>
          <w:spacing w:val="-14"/>
          <w:sz w:val="26"/>
        </w:rPr>
        <w:t> </w:t>
      </w:r>
      <w:r>
        <w:rPr>
          <w:i/>
          <w:color w:val="231F20"/>
          <w:sz w:val="26"/>
        </w:rPr>
        <w:t>cõi</w:t>
      </w:r>
      <w:r>
        <w:rPr>
          <w:i/>
          <w:color w:val="231F20"/>
          <w:spacing w:val="-13"/>
          <w:sz w:val="26"/>
        </w:rPr>
        <w:t> </w:t>
      </w:r>
      <w:r>
        <w:rPr>
          <w:i/>
          <w:color w:val="231F20"/>
          <w:sz w:val="26"/>
        </w:rPr>
        <w:t>Dục</w:t>
      </w:r>
      <w:r>
        <w:rPr>
          <w:i/>
          <w:color w:val="231F20"/>
          <w:spacing w:val="-14"/>
          <w:sz w:val="26"/>
        </w:rPr>
        <w:t> </w:t>
      </w:r>
      <w:r>
        <w:rPr>
          <w:i/>
          <w:color w:val="231F20"/>
          <w:sz w:val="26"/>
        </w:rPr>
        <w:t>do</w:t>
      </w:r>
      <w:r>
        <w:rPr>
          <w:i/>
          <w:color w:val="231F20"/>
          <w:spacing w:val="-13"/>
          <w:sz w:val="26"/>
        </w:rPr>
        <w:t> </w:t>
      </w:r>
      <w:r>
        <w:rPr>
          <w:i/>
          <w:color w:val="231F20"/>
          <w:sz w:val="26"/>
        </w:rPr>
        <w:t>tu</w:t>
      </w:r>
      <w:r>
        <w:rPr>
          <w:i/>
          <w:color w:val="231F20"/>
          <w:spacing w:val="-14"/>
          <w:sz w:val="26"/>
        </w:rPr>
        <w:t> </w:t>
      </w:r>
      <w:r>
        <w:rPr>
          <w:i/>
          <w:color w:val="231F20"/>
          <w:sz w:val="26"/>
        </w:rPr>
        <w:t>đạo</w:t>
      </w:r>
      <w:r>
        <w:rPr>
          <w:i/>
          <w:color w:val="231F20"/>
          <w:spacing w:val="-13"/>
          <w:sz w:val="26"/>
        </w:rPr>
        <w:t> </w:t>
      </w:r>
      <w:r>
        <w:rPr>
          <w:i/>
          <w:color w:val="231F20"/>
          <w:sz w:val="26"/>
        </w:rPr>
        <w:t>đoạn</w:t>
      </w:r>
      <w:r>
        <w:rPr>
          <w:i/>
          <w:color w:val="231F20"/>
          <w:spacing w:val="-14"/>
          <w:sz w:val="26"/>
        </w:rPr>
        <w:t> </w:t>
      </w:r>
      <w:r>
        <w:rPr>
          <w:i/>
          <w:color w:val="231F20"/>
          <w:sz w:val="26"/>
        </w:rPr>
        <w:t>trừ</w:t>
      </w:r>
      <w:r>
        <w:rPr>
          <w:i/>
          <w:color w:val="231F20"/>
          <w:spacing w:val="-12"/>
          <w:sz w:val="26"/>
        </w:rPr>
        <w:t> </w:t>
      </w:r>
      <w:r>
        <w:rPr>
          <w:i/>
          <w:color w:val="231F20"/>
          <w:sz w:val="26"/>
        </w:rPr>
        <w:t>gồm</w:t>
      </w:r>
      <w:r>
        <w:rPr>
          <w:i/>
          <w:color w:val="231F20"/>
          <w:spacing w:val="-14"/>
          <w:sz w:val="26"/>
        </w:rPr>
        <w:t> </w:t>
      </w:r>
      <w:r>
        <w:rPr>
          <w:i/>
          <w:color w:val="231F20"/>
          <w:sz w:val="26"/>
        </w:rPr>
        <w:t>thâu:</w:t>
      </w:r>
      <w:r>
        <w:rPr>
          <w:i/>
          <w:color w:val="231F20"/>
          <w:spacing w:val="-13"/>
          <w:sz w:val="26"/>
        </w:rPr>
        <w:t> </w:t>
      </w:r>
      <w:r>
        <w:rPr>
          <w:color w:val="231F20"/>
          <w:sz w:val="26"/>
        </w:rPr>
        <w:t>một giới, một xứ, một uẩn, bảy trí hiểu rõ (trừ ba trí loại, diệt, đạo),</w:t>
      </w:r>
      <w:r>
        <w:rPr>
          <w:color w:val="231F20"/>
          <w:spacing w:val="61"/>
          <w:sz w:val="26"/>
        </w:rPr>
        <w:t> </w:t>
      </w:r>
      <w:r>
        <w:rPr>
          <w:color w:val="231F20"/>
          <w:sz w:val="26"/>
        </w:rPr>
        <w:t>một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thức nhận biết, tất cả các thứ ở cõi Dục do tu đạo đoạn trừ cùng các tùy miên tùy tăng biến hành.</w:t>
      </w:r>
    </w:p>
    <w:p>
      <w:pPr>
        <w:spacing w:line="273" w:lineRule="auto" w:before="112"/>
        <w:ind w:left="393" w:right="0" w:firstLine="566"/>
        <w:jc w:val="left"/>
        <w:rPr>
          <w:sz w:val="26"/>
        </w:rPr>
      </w:pPr>
      <w:r>
        <w:rPr>
          <w:i/>
          <w:color w:val="231F20"/>
          <w:sz w:val="26"/>
        </w:rPr>
        <w:t>Các tùy miên sân, mạn, vô minh thuộc cõi Dục do tu đạo đoạn </w:t>
      </w:r>
      <w:r>
        <w:rPr>
          <w:i/>
          <w:color w:val="231F20"/>
          <w:sz w:val="26"/>
        </w:rPr>
        <w:t>trừ </w:t>
      </w:r>
      <w:r>
        <w:rPr>
          <w:color w:val="231F20"/>
          <w:sz w:val="26"/>
        </w:rPr>
        <w:t>cũng như vậy.</w:t>
      </w:r>
    </w:p>
    <w:p>
      <w:pPr>
        <w:pStyle w:val="BodyText"/>
        <w:ind w:left="283" w:firstLine="0"/>
        <w:jc w:val="center"/>
      </w:pPr>
      <w:r>
        <w:rPr>
          <w:color w:val="231F20"/>
        </w:rPr>
        <w:t>*</w:t>
      </w:r>
    </w:p>
    <w:p>
      <w:pPr>
        <w:pStyle w:val="BodyText"/>
        <w:spacing w:line="273" w:lineRule="auto" w:before="240"/>
        <w:ind w:right="106"/>
      </w:pPr>
      <w:r>
        <w:rPr>
          <w:i/>
          <w:color w:val="231F20"/>
        </w:rPr>
        <w:t>Tùy miên hữu thân kiến thuộc cõi Sắc gồm thâu: </w:t>
      </w:r>
      <w:r>
        <w:rPr>
          <w:color w:val="231F20"/>
        </w:rPr>
        <w:t>một giới, một xứ,</w:t>
      </w:r>
      <w:r>
        <w:rPr>
          <w:color w:val="231F20"/>
          <w:spacing w:val="-9"/>
        </w:rPr>
        <w:t> </w:t>
      </w:r>
      <w:r>
        <w:rPr>
          <w:color w:val="231F20"/>
        </w:rPr>
        <w:t>một</w:t>
      </w:r>
      <w:r>
        <w:rPr>
          <w:color w:val="231F20"/>
          <w:spacing w:val="-9"/>
        </w:rPr>
        <w:t> </w:t>
      </w:r>
      <w:r>
        <w:rPr>
          <w:color w:val="231F20"/>
        </w:rPr>
        <w:t>uẩn,</w:t>
      </w:r>
      <w:r>
        <w:rPr>
          <w:color w:val="231F20"/>
          <w:spacing w:val="-9"/>
        </w:rPr>
        <w:t> </w:t>
      </w:r>
      <w:r>
        <w:rPr>
          <w:color w:val="231F20"/>
        </w:rPr>
        <w:t>bảy</w:t>
      </w:r>
      <w:r>
        <w:rPr>
          <w:color w:val="231F20"/>
          <w:spacing w:val="-9"/>
        </w:rPr>
        <w:t> </w:t>
      </w:r>
      <w:r>
        <w:rPr>
          <w:color w:val="231F20"/>
        </w:rPr>
        <w:t>trí</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(trừ</w:t>
      </w:r>
      <w:r>
        <w:rPr>
          <w:color w:val="231F20"/>
          <w:spacing w:val="-9"/>
        </w:rPr>
        <w:t> </w:t>
      </w:r>
      <w:r>
        <w:rPr>
          <w:color w:val="231F20"/>
        </w:rPr>
        <w:t>ba</w:t>
      </w:r>
      <w:r>
        <w:rPr>
          <w:color w:val="231F20"/>
          <w:spacing w:val="-9"/>
        </w:rPr>
        <w:t> </w:t>
      </w:r>
      <w:r>
        <w:rPr>
          <w:color w:val="231F20"/>
        </w:rPr>
        <w:t>trí</w:t>
      </w:r>
      <w:r>
        <w:rPr>
          <w:color w:val="231F20"/>
          <w:spacing w:val="-9"/>
        </w:rPr>
        <w:t> </w:t>
      </w:r>
      <w:r>
        <w:rPr>
          <w:color w:val="231F20"/>
        </w:rPr>
        <w:t>pháp,</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 biết, tất cả các thứ ở cõi Sắc do kiến khổ đoạn trừ cùng các tùy</w:t>
      </w:r>
      <w:r>
        <w:rPr>
          <w:color w:val="231F20"/>
          <w:spacing w:val="-34"/>
        </w:rPr>
        <w:t> </w:t>
      </w:r>
      <w:r>
        <w:rPr>
          <w:color w:val="231F20"/>
        </w:rPr>
        <w:t>miên tùy tăng biến hành do kiến tập đoạn trừ.</w:t>
      </w:r>
    </w:p>
    <w:p>
      <w:pPr>
        <w:spacing w:line="273" w:lineRule="auto" w:before="110"/>
        <w:ind w:left="393" w:right="107" w:firstLine="566"/>
        <w:jc w:val="both"/>
        <w:rPr>
          <w:sz w:val="26"/>
        </w:rPr>
      </w:pPr>
      <w:r>
        <w:rPr>
          <w:i/>
          <w:color w:val="231F20"/>
          <w:sz w:val="26"/>
        </w:rPr>
        <w:t>Các</w:t>
      </w:r>
      <w:r>
        <w:rPr>
          <w:i/>
          <w:color w:val="231F20"/>
          <w:spacing w:val="-14"/>
          <w:sz w:val="26"/>
        </w:rPr>
        <w:t> </w:t>
      </w:r>
      <w:r>
        <w:rPr>
          <w:i/>
          <w:color w:val="231F20"/>
          <w:sz w:val="26"/>
        </w:rPr>
        <w:t>tùy</w:t>
      </w:r>
      <w:r>
        <w:rPr>
          <w:i/>
          <w:color w:val="231F20"/>
          <w:spacing w:val="-13"/>
          <w:sz w:val="26"/>
        </w:rPr>
        <w:t> </w:t>
      </w:r>
      <w:r>
        <w:rPr>
          <w:i/>
          <w:color w:val="231F20"/>
          <w:sz w:val="26"/>
        </w:rPr>
        <w:t>miên</w:t>
      </w:r>
      <w:r>
        <w:rPr>
          <w:i/>
          <w:color w:val="231F20"/>
          <w:spacing w:val="-14"/>
          <w:sz w:val="26"/>
        </w:rPr>
        <w:t> </w:t>
      </w:r>
      <w:r>
        <w:rPr>
          <w:i/>
          <w:color w:val="231F20"/>
          <w:sz w:val="26"/>
        </w:rPr>
        <w:t>biên</w:t>
      </w:r>
      <w:r>
        <w:rPr>
          <w:i/>
          <w:color w:val="231F20"/>
          <w:spacing w:val="-13"/>
          <w:sz w:val="26"/>
        </w:rPr>
        <w:t> </w:t>
      </w:r>
      <w:r>
        <w:rPr>
          <w:i/>
          <w:color w:val="231F20"/>
          <w:sz w:val="26"/>
        </w:rPr>
        <w:t>chấp</w:t>
      </w:r>
      <w:r>
        <w:rPr>
          <w:i/>
          <w:color w:val="231F20"/>
          <w:spacing w:val="-14"/>
          <w:sz w:val="26"/>
        </w:rPr>
        <w:t> </w:t>
      </w:r>
      <w:r>
        <w:rPr>
          <w:i/>
          <w:color w:val="231F20"/>
          <w:sz w:val="26"/>
        </w:rPr>
        <w:t>kiến</w:t>
      </w:r>
      <w:r>
        <w:rPr>
          <w:i/>
          <w:color w:val="231F20"/>
          <w:spacing w:val="-13"/>
          <w:sz w:val="26"/>
        </w:rPr>
        <w:t> </w:t>
      </w:r>
      <w:r>
        <w:rPr>
          <w:i/>
          <w:color w:val="231F20"/>
          <w:sz w:val="26"/>
        </w:rPr>
        <w:t>thuộc</w:t>
      </w:r>
      <w:r>
        <w:rPr>
          <w:i/>
          <w:color w:val="231F20"/>
          <w:spacing w:val="-14"/>
          <w:sz w:val="26"/>
        </w:rPr>
        <w:t> </w:t>
      </w:r>
      <w:r>
        <w:rPr>
          <w:i/>
          <w:color w:val="231F20"/>
          <w:sz w:val="26"/>
        </w:rPr>
        <w:t>cõi</w:t>
      </w:r>
      <w:r>
        <w:rPr>
          <w:i/>
          <w:color w:val="231F20"/>
          <w:spacing w:val="-13"/>
          <w:sz w:val="26"/>
        </w:rPr>
        <w:t> </w:t>
      </w:r>
      <w:r>
        <w:rPr>
          <w:i/>
          <w:color w:val="231F20"/>
          <w:sz w:val="26"/>
        </w:rPr>
        <w:t>Sắc</w:t>
      </w:r>
      <w:r>
        <w:rPr>
          <w:i/>
          <w:color w:val="231F20"/>
          <w:spacing w:val="-13"/>
          <w:sz w:val="26"/>
        </w:rPr>
        <w:t> </w:t>
      </w:r>
      <w:r>
        <w:rPr>
          <w:i/>
          <w:color w:val="231F20"/>
          <w:sz w:val="26"/>
        </w:rPr>
        <w:t>và</w:t>
      </w:r>
      <w:r>
        <w:rPr>
          <w:i/>
          <w:color w:val="231F20"/>
          <w:spacing w:val="-14"/>
          <w:sz w:val="26"/>
        </w:rPr>
        <w:t> </w:t>
      </w:r>
      <w:r>
        <w:rPr>
          <w:i/>
          <w:color w:val="231F20"/>
          <w:sz w:val="26"/>
        </w:rPr>
        <w:t>bảy</w:t>
      </w:r>
      <w:r>
        <w:rPr>
          <w:i/>
          <w:color w:val="231F20"/>
          <w:spacing w:val="-13"/>
          <w:sz w:val="26"/>
        </w:rPr>
        <w:t> </w:t>
      </w:r>
      <w:r>
        <w:rPr>
          <w:i/>
          <w:color w:val="231F20"/>
          <w:sz w:val="26"/>
        </w:rPr>
        <w:t>tùy</w:t>
      </w:r>
      <w:r>
        <w:rPr>
          <w:i/>
          <w:color w:val="231F20"/>
          <w:spacing w:val="-14"/>
          <w:sz w:val="26"/>
        </w:rPr>
        <w:t> </w:t>
      </w:r>
      <w:r>
        <w:rPr>
          <w:i/>
          <w:color w:val="231F20"/>
          <w:sz w:val="26"/>
        </w:rPr>
        <w:t>miên</w:t>
      </w:r>
      <w:r>
        <w:rPr>
          <w:i/>
          <w:color w:val="231F20"/>
          <w:spacing w:val="-13"/>
          <w:sz w:val="26"/>
        </w:rPr>
        <w:t> </w:t>
      </w:r>
      <w:r>
        <w:rPr>
          <w:i/>
          <w:color w:val="231F20"/>
          <w:sz w:val="26"/>
        </w:rPr>
        <w:t>khác </w:t>
      </w:r>
      <w:r>
        <w:rPr>
          <w:i/>
          <w:color w:val="231F20"/>
          <w:sz w:val="26"/>
        </w:rPr>
        <w:t>do kiến khổ đoạn trừ </w:t>
      </w:r>
      <w:r>
        <w:rPr>
          <w:color w:val="231F20"/>
          <w:sz w:val="26"/>
        </w:rPr>
        <w:t>cũng như</w:t>
      </w:r>
      <w:r>
        <w:rPr>
          <w:color w:val="231F20"/>
          <w:spacing w:val="-1"/>
          <w:sz w:val="26"/>
        </w:rPr>
        <w:t> </w:t>
      </w:r>
      <w:r>
        <w:rPr>
          <w:color w:val="231F20"/>
          <w:spacing w:val="-5"/>
          <w:sz w:val="26"/>
        </w:rPr>
        <w:t>vậy.</w:t>
      </w:r>
    </w:p>
    <w:p>
      <w:pPr>
        <w:spacing w:line="273" w:lineRule="auto" w:before="111"/>
        <w:ind w:left="393" w:right="106" w:firstLine="566"/>
        <w:jc w:val="both"/>
        <w:rPr>
          <w:sz w:val="26"/>
        </w:rPr>
      </w:pPr>
      <w:r>
        <w:rPr>
          <w:i/>
          <w:color w:val="231F20"/>
          <w:sz w:val="26"/>
        </w:rPr>
        <w:t>Tùy miên tà kiến thuộc cõi Sắc do kiến tập đoạn trừ gồm thâu: </w:t>
      </w:r>
      <w:r>
        <w:rPr>
          <w:color w:val="231F20"/>
          <w:sz w:val="26"/>
        </w:rPr>
        <w:t>một giới, một xứ, một uẩn, bảy trí hiểu rõ (trừ ba trí pháp, diệt,</w:t>
      </w:r>
      <w:r>
        <w:rPr>
          <w:color w:val="231F20"/>
          <w:spacing w:val="-41"/>
          <w:sz w:val="26"/>
        </w:rPr>
        <w:t> </w:t>
      </w:r>
      <w:r>
        <w:rPr>
          <w:color w:val="231F20"/>
          <w:spacing w:val="-3"/>
          <w:sz w:val="26"/>
        </w:rPr>
        <w:t>đạo), </w:t>
      </w:r>
      <w:r>
        <w:rPr>
          <w:color w:val="231F20"/>
          <w:sz w:val="26"/>
        </w:rPr>
        <w:t>một</w:t>
      </w:r>
      <w:r>
        <w:rPr>
          <w:color w:val="231F20"/>
          <w:spacing w:val="-9"/>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các</w:t>
      </w:r>
      <w:r>
        <w:rPr>
          <w:color w:val="231F20"/>
          <w:spacing w:val="-8"/>
          <w:sz w:val="26"/>
        </w:rPr>
        <w:t> </w:t>
      </w:r>
      <w:r>
        <w:rPr>
          <w:color w:val="231F20"/>
          <w:sz w:val="26"/>
        </w:rPr>
        <w:t>thứ</w:t>
      </w:r>
      <w:r>
        <w:rPr>
          <w:color w:val="231F20"/>
          <w:spacing w:val="-8"/>
          <w:sz w:val="26"/>
        </w:rPr>
        <w:t> </w:t>
      </w: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Sắc</w:t>
      </w:r>
      <w:r>
        <w:rPr>
          <w:color w:val="231F20"/>
          <w:spacing w:val="-8"/>
          <w:sz w:val="26"/>
        </w:rPr>
        <w:t> </w:t>
      </w:r>
      <w:r>
        <w:rPr>
          <w:color w:val="231F20"/>
          <w:sz w:val="26"/>
        </w:rPr>
        <w:t>do</w:t>
      </w:r>
      <w:r>
        <w:rPr>
          <w:color w:val="231F20"/>
          <w:spacing w:val="-8"/>
          <w:sz w:val="26"/>
        </w:rPr>
        <w:t> </w:t>
      </w:r>
      <w:r>
        <w:rPr>
          <w:color w:val="231F20"/>
          <w:sz w:val="26"/>
        </w:rPr>
        <w:t>kiến</w:t>
      </w:r>
      <w:r>
        <w:rPr>
          <w:color w:val="231F20"/>
          <w:spacing w:val="-8"/>
          <w:sz w:val="26"/>
        </w:rPr>
        <w:t> </w:t>
      </w:r>
      <w:r>
        <w:rPr>
          <w:color w:val="231F20"/>
          <w:sz w:val="26"/>
        </w:rPr>
        <w:t>tập</w:t>
      </w:r>
      <w:r>
        <w:rPr>
          <w:color w:val="231F20"/>
          <w:spacing w:val="-8"/>
          <w:sz w:val="26"/>
        </w:rPr>
        <w:t> </w:t>
      </w:r>
      <w:r>
        <w:rPr>
          <w:color w:val="231F20"/>
          <w:sz w:val="26"/>
        </w:rPr>
        <w:t>đoạn</w:t>
      </w:r>
      <w:r>
        <w:rPr>
          <w:color w:val="231F20"/>
          <w:spacing w:val="-8"/>
          <w:sz w:val="26"/>
        </w:rPr>
        <w:t> </w:t>
      </w:r>
      <w:r>
        <w:rPr>
          <w:color w:val="231F20"/>
          <w:sz w:val="26"/>
        </w:rPr>
        <w:t>trừ</w:t>
      </w:r>
      <w:r>
        <w:rPr>
          <w:color w:val="231F20"/>
          <w:spacing w:val="-8"/>
          <w:sz w:val="26"/>
        </w:rPr>
        <w:t> </w:t>
      </w:r>
      <w:r>
        <w:rPr>
          <w:color w:val="231F20"/>
          <w:sz w:val="26"/>
        </w:rPr>
        <w:t>cùng các tùy miên tùy tăng biến hành do kiến khổ đoạn trừ.</w:t>
      </w:r>
    </w:p>
    <w:p>
      <w:pPr>
        <w:spacing w:line="273" w:lineRule="auto" w:before="111"/>
        <w:ind w:left="393" w:right="108" w:firstLine="566"/>
        <w:jc w:val="both"/>
        <w:rPr>
          <w:sz w:val="26"/>
        </w:rPr>
      </w:pPr>
      <w:r>
        <w:rPr>
          <w:i/>
          <w:color w:val="231F20"/>
          <w:sz w:val="26"/>
        </w:rPr>
        <w:t>Năm tùy miên còn lại thuộc cõi Sắc do kiến tập đoạn trừ </w:t>
      </w:r>
      <w:r>
        <w:rPr>
          <w:color w:val="231F20"/>
          <w:sz w:val="26"/>
        </w:rPr>
        <w:t>cũng như vậy.</w:t>
      </w:r>
    </w:p>
    <w:p>
      <w:pPr>
        <w:spacing w:line="273" w:lineRule="auto" w:before="111"/>
        <w:ind w:left="393" w:right="106" w:firstLine="566"/>
        <w:jc w:val="both"/>
        <w:rPr>
          <w:sz w:val="26"/>
        </w:rPr>
      </w:pPr>
      <w:r>
        <w:rPr>
          <w:i/>
          <w:color w:val="231F20"/>
          <w:sz w:val="26"/>
        </w:rPr>
        <w:t>Tùy</w:t>
      </w:r>
      <w:r>
        <w:rPr>
          <w:i/>
          <w:color w:val="231F20"/>
          <w:spacing w:val="-5"/>
          <w:sz w:val="26"/>
        </w:rPr>
        <w:t> </w:t>
      </w:r>
      <w:r>
        <w:rPr>
          <w:i/>
          <w:color w:val="231F20"/>
          <w:sz w:val="26"/>
        </w:rPr>
        <w:t>miên</w:t>
      </w:r>
      <w:r>
        <w:rPr>
          <w:i/>
          <w:color w:val="231F20"/>
          <w:spacing w:val="-4"/>
          <w:sz w:val="26"/>
        </w:rPr>
        <w:t> </w:t>
      </w:r>
      <w:r>
        <w:rPr>
          <w:i/>
          <w:color w:val="231F20"/>
          <w:sz w:val="26"/>
        </w:rPr>
        <w:t>tà</w:t>
      </w:r>
      <w:r>
        <w:rPr>
          <w:i/>
          <w:color w:val="231F20"/>
          <w:spacing w:val="-5"/>
          <w:sz w:val="26"/>
        </w:rPr>
        <w:t> </w:t>
      </w:r>
      <w:r>
        <w:rPr>
          <w:i/>
          <w:color w:val="231F20"/>
          <w:sz w:val="26"/>
        </w:rPr>
        <w:t>kiến</w:t>
      </w:r>
      <w:r>
        <w:rPr>
          <w:i/>
          <w:color w:val="231F20"/>
          <w:spacing w:val="-4"/>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Sắc</w:t>
      </w:r>
      <w:r>
        <w:rPr>
          <w:i/>
          <w:color w:val="231F20"/>
          <w:spacing w:val="-4"/>
          <w:sz w:val="26"/>
        </w:rPr>
        <w:t> </w:t>
      </w:r>
      <w:r>
        <w:rPr>
          <w:i/>
          <w:color w:val="231F20"/>
          <w:sz w:val="26"/>
        </w:rPr>
        <w:t>do</w:t>
      </w:r>
      <w:r>
        <w:rPr>
          <w:i/>
          <w:color w:val="231F20"/>
          <w:spacing w:val="-4"/>
          <w:sz w:val="26"/>
        </w:rPr>
        <w:t> </w:t>
      </w:r>
      <w:r>
        <w:rPr>
          <w:i/>
          <w:color w:val="231F20"/>
          <w:sz w:val="26"/>
        </w:rPr>
        <w:t>kiến</w:t>
      </w:r>
      <w:r>
        <w:rPr>
          <w:i/>
          <w:color w:val="231F20"/>
          <w:spacing w:val="-5"/>
          <w:sz w:val="26"/>
        </w:rPr>
        <w:t> </w:t>
      </w:r>
      <w:r>
        <w:rPr>
          <w:i/>
          <w:color w:val="231F20"/>
          <w:sz w:val="26"/>
        </w:rPr>
        <w:t>diệt</w:t>
      </w:r>
      <w:r>
        <w:rPr>
          <w:i/>
          <w:color w:val="231F20"/>
          <w:spacing w:val="-4"/>
          <w:sz w:val="26"/>
        </w:rPr>
        <w:t> </w:t>
      </w:r>
      <w:r>
        <w:rPr>
          <w:i/>
          <w:color w:val="231F20"/>
          <w:sz w:val="26"/>
        </w:rPr>
        <w:t>đoạn</w:t>
      </w:r>
      <w:r>
        <w:rPr>
          <w:i/>
          <w:color w:val="231F20"/>
          <w:spacing w:val="-5"/>
          <w:sz w:val="26"/>
        </w:rPr>
        <w:t> </w:t>
      </w:r>
      <w:r>
        <w:rPr>
          <w:i/>
          <w:color w:val="231F20"/>
          <w:sz w:val="26"/>
        </w:rPr>
        <w:t>trừ</w:t>
      </w:r>
      <w:r>
        <w:rPr>
          <w:i/>
          <w:color w:val="231F20"/>
          <w:spacing w:val="-3"/>
          <w:sz w:val="26"/>
        </w:rPr>
        <w:t> </w:t>
      </w:r>
      <w:r>
        <w:rPr>
          <w:i/>
          <w:color w:val="231F20"/>
          <w:sz w:val="26"/>
        </w:rPr>
        <w:t>gồm</w:t>
      </w:r>
      <w:r>
        <w:rPr>
          <w:i/>
          <w:color w:val="231F20"/>
          <w:spacing w:val="-4"/>
          <w:sz w:val="26"/>
        </w:rPr>
        <w:t> </w:t>
      </w:r>
      <w:r>
        <w:rPr>
          <w:i/>
          <w:color w:val="231F20"/>
          <w:sz w:val="26"/>
        </w:rPr>
        <w:t>thâu: </w:t>
      </w:r>
      <w:r>
        <w:rPr>
          <w:color w:val="231F20"/>
          <w:sz w:val="26"/>
        </w:rPr>
        <w:t>một giới, một xứ, một uẩn, bảy trí hiểu rõ (trừ ba trí pháp, diệt,</w:t>
      </w:r>
      <w:r>
        <w:rPr>
          <w:color w:val="231F20"/>
          <w:spacing w:val="-41"/>
          <w:sz w:val="26"/>
        </w:rPr>
        <w:t> </w:t>
      </w:r>
      <w:r>
        <w:rPr>
          <w:color w:val="231F20"/>
          <w:spacing w:val="-3"/>
          <w:sz w:val="26"/>
        </w:rPr>
        <w:t>đạo), </w:t>
      </w:r>
      <w:r>
        <w:rPr>
          <w:color w:val="231F20"/>
          <w:sz w:val="26"/>
        </w:rPr>
        <w:t>một thức nhận biết, các thứ duyên nơi hữu lậu ở cõi Sắc do kiến</w:t>
      </w:r>
      <w:r>
        <w:rPr>
          <w:color w:val="231F20"/>
          <w:spacing w:val="-32"/>
          <w:sz w:val="26"/>
        </w:rPr>
        <w:t> </w:t>
      </w:r>
      <w:r>
        <w:rPr>
          <w:color w:val="231F20"/>
          <w:sz w:val="26"/>
        </w:rPr>
        <w:t>diệt đoạn trừ và tà kiến tương ưng với vô minh cùng các tùy miên </w:t>
      </w:r>
      <w:r>
        <w:rPr>
          <w:color w:val="231F20"/>
          <w:spacing w:val="-5"/>
          <w:sz w:val="26"/>
        </w:rPr>
        <w:t>tùy </w:t>
      </w:r>
      <w:r>
        <w:rPr>
          <w:color w:val="231F20"/>
          <w:sz w:val="26"/>
        </w:rPr>
        <w:t>tăng biến hành.</w:t>
      </w:r>
    </w:p>
    <w:p>
      <w:pPr>
        <w:spacing w:line="273" w:lineRule="auto" w:before="109"/>
        <w:ind w:left="393" w:right="107" w:firstLine="566"/>
        <w:jc w:val="both"/>
        <w:rPr>
          <w:sz w:val="26"/>
        </w:rPr>
      </w:pPr>
      <w:r>
        <w:rPr>
          <w:i/>
          <w:color w:val="231F20"/>
          <w:sz w:val="26"/>
        </w:rPr>
        <w:t>Tùy miên kiến thủ thuộc cõi Sắc do kiến diệt đoạn trừ gồm </w:t>
      </w:r>
      <w:r>
        <w:rPr>
          <w:i/>
          <w:color w:val="231F20"/>
          <w:sz w:val="26"/>
        </w:rPr>
        <w:t>thâu:</w:t>
      </w:r>
      <w:r>
        <w:rPr>
          <w:i/>
          <w:color w:val="231F20"/>
          <w:spacing w:val="-5"/>
          <w:sz w:val="26"/>
        </w:rPr>
        <w:t> </w:t>
      </w:r>
      <w:r>
        <w:rPr>
          <w:color w:val="231F20"/>
          <w:sz w:val="26"/>
        </w:rPr>
        <w:t>một</w:t>
      </w:r>
      <w:r>
        <w:rPr>
          <w:color w:val="231F20"/>
          <w:spacing w:val="-5"/>
          <w:sz w:val="26"/>
        </w:rPr>
        <w:t> </w:t>
      </w:r>
      <w:r>
        <w:rPr>
          <w:color w:val="231F20"/>
          <w:sz w:val="26"/>
        </w:rPr>
        <w:t>giới,</w:t>
      </w:r>
      <w:r>
        <w:rPr>
          <w:color w:val="231F20"/>
          <w:spacing w:val="-5"/>
          <w:sz w:val="26"/>
        </w:rPr>
        <w:t> </w:t>
      </w:r>
      <w:r>
        <w:rPr>
          <w:color w:val="231F20"/>
          <w:sz w:val="26"/>
        </w:rPr>
        <w:t>một</w:t>
      </w:r>
      <w:r>
        <w:rPr>
          <w:color w:val="231F20"/>
          <w:spacing w:val="-5"/>
          <w:sz w:val="26"/>
        </w:rPr>
        <w:t> </w:t>
      </w:r>
      <w:r>
        <w:rPr>
          <w:color w:val="231F20"/>
          <w:sz w:val="26"/>
        </w:rPr>
        <w:t>xứ,</w:t>
      </w:r>
      <w:r>
        <w:rPr>
          <w:color w:val="231F20"/>
          <w:spacing w:val="-5"/>
          <w:sz w:val="26"/>
        </w:rPr>
        <w:t> </w:t>
      </w:r>
      <w:r>
        <w:rPr>
          <w:color w:val="231F20"/>
          <w:sz w:val="26"/>
        </w:rPr>
        <w:t>một</w:t>
      </w:r>
      <w:r>
        <w:rPr>
          <w:color w:val="231F20"/>
          <w:spacing w:val="-5"/>
          <w:sz w:val="26"/>
        </w:rPr>
        <w:t> </w:t>
      </w:r>
      <w:r>
        <w:rPr>
          <w:color w:val="231F20"/>
          <w:sz w:val="26"/>
        </w:rPr>
        <w:t>uẩn,</w:t>
      </w:r>
      <w:r>
        <w:rPr>
          <w:color w:val="231F20"/>
          <w:spacing w:val="-5"/>
          <w:sz w:val="26"/>
        </w:rPr>
        <w:t> </w:t>
      </w:r>
      <w:r>
        <w:rPr>
          <w:color w:val="231F20"/>
          <w:sz w:val="26"/>
        </w:rPr>
        <w:t>bảy</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ba</w:t>
      </w:r>
      <w:r>
        <w:rPr>
          <w:color w:val="231F20"/>
          <w:spacing w:val="-5"/>
          <w:sz w:val="26"/>
        </w:rPr>
        <w:t> </w:t>
      </w:r>
      <w:r>
        <w:rPr>
          <w:color w:val="231F20"/>
          <w:sz w:val="26"/>
        </w:rPr>
        <w:t>trí</w:t>
      </w:r>
      <w:r>
        <w:rPr>
          <w:color w:val="231F20"/>
          <w:spacing w:val="-5"/>
          <w:sz w:val="26"/>
        </w:rPr>
        <w:t> </w:t>
      </w:r>
      <w:r>
        <w:rPr>
          <w:color w:val="231F20"/>
          <w:sz w:val="26"/>
        </w:rPr>
        <w:t>pháp,</w:t>
      </w:r>
      <w:r>
        <w:rPr>
          <w:color w:val="231F20"/>
          <w:spacing w:val="-5"/>
          <w:sz w:val="26"/>
        </w:rPr>
        <w:t> </w:t>
      </w:r>
      <w:r>
        <w:rPr>
          <w:color w:val="231F20"/>
          <w:sz w:val="26"/>
        </w:rPr>
        <w:t>diệt, đạo),</w:t>
      </w:r>
      <w:r>
        <w:rPr>
          <w:color w:val="231F20"/>
          <w:spacing w:val="-12"/>
          <w:sz w:val="26"/>
        </w:rPr>
        <w:t> </w:t>
      </w:r>
      <w:r>
        <w:rPr>
          <w:color w:val="231F20"/>
          <w:sz w:val="26"/>
        </w:rPr>
        <w:t>một</w:t>
      </w:r>
      <w:r>
        <w:rPr>
          <w:color w:val="231F20"/>
          <w:spacing w:val="-11"/>
          <w:sz w:val="26"/>
        </w:rPr>
        <w:t> </w:t>
      </w:r>
      <w:r>
        <w:rPr>
          <w:color w:val="231F20"/>
          <w:sz w:val="26"/>
        </w:rPr>
        <w:t>thức</w:t>
      </w:r>
      <w:r>
        <w:rPr>
          <w:color w:val="231F20"/>
          <w:spacing w:val="-11"/>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các</w:t>
      </w:r>
      <w:r>
        <w:rPr>
          <w:color w:val="231F20"/>
          <w:spacing w:val="-11"/>
          <w:sz w:val="26"/>
        </w:rPr>
        <w:t> </w:t>
      </w:r>
      <w:r>
        <w:rPr>
          <w:color w:val="231F20"/>
          <w:sz w:val="26"/>
        </w:rPr>
        <w:t>thứ</w:t>
      </w:r>
      <w:r>
        <w:rPr>
          <w:color w:val="231F20"/>
          <w:spacing w:val="-11"/>
          <w:sz w:val="26"/>
        </w:rPr>
        <w:t> </w:t>
      </w:r>
      <w:r>
        <w:rPr>
          <w:color w:val="231F20"/>
          <w:sz w:val="26"/>
        </w:rPr>
        <w:t>duyên</w:t>
      </w:r>
      <w:r>
        <w:rPr>
          <w:color w:val="231F20"/>
          <w:spacing w:val="-12"/>
          <w:sz w:val="26"/>
        </w:rPr>
        <w:t> </w:t>
      </w:r>
      <w:r>
        <w:rPr>
          <w:color w:val="231F20"/>
          <w:sz w:val="26"/>
        </w:rPr>
        <w:t>nơi</w:t>
      </w:r>
      <w:r>
        <w:rPr>
          <w:color w:val="231F20"/>
          <w:spacing w:val="-11"/>
          <w:sz w:val="26"/>
        </w:rPr>
        <w:t> </w:t>
      </w:r>
      <w:r>
        <w:rPr>
          <w:color w:val="231F20"/>
          <w:sz w:val="26"/>
        </w:rPr>
        <w:t>hữu</w:t>
      </w:r>
      <w:r>
        <w:rPr>
          <w:color w:val="231F20"/>
          <w:spacing w:val="-11"/>
          <w:sz w:val="26"/>
        </w:rPr>
        <w:t> </w:t>
      </w:r>
      <w:r>
        <w:rPr>
          <w:color w:val="231F20"/>
          <w:sz w:val="26"/>
        </w:rPr>
        <w:t>lậu</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kiến diệt đoạn trừ cùng các tùy miên tùy tăng biến hành.</w:t>
      </w:r>
    </w:p>
    <w:p>
      <w:pPr>
        <w:spacing w:before="111"/>
        <w:ind w:left="960" w:right="0" w:firstLine="0"/>
        <w:jc w:val="both"/>
        <w:rPr>
          <w:i/>
          <w:sz w:val="26"/>
        </w:rPr>
      </w:pPr>
      <w:r>
        <w:rPr>
          <w:i/>
          <w:color w:val="231F20"/>
          <w:sz w:val="26"/>
        </w:rPr>
        <w:t>Các tùy miên tham, mạn thuộc cõi Sắc do kiến diệt đoạn trừ</w:t>
      </w:r>
    </w:p>
    <w:p>
      <w:pPr>
        <w:pStyle w:val="BodyText"/>
        <w:spacing w:before="41"/>
        <w:ind w:firstLine="0"/>
      </w:pPr>
      <w:r>
        <w:rPr>
          <w:color w:val="231F20"/>
        </w:rPr>
        <w:t>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Tùy miên nghi thuộc cõi Sắc do kiến diệt đoạn trừ gồm thâu: </w:t>
      </w:r>
      <w:r>
        <w:rPr>
          <w:color w:val="231F20"/>
          <w:sz w:val="26"/>
        </w:rPr>
        <w:t>một giới, một xứ, một uẩn, bảy trí hiểu rõ (trừ ba trí pháp, diệt,</w:t>
      </w:r>
      <w:r>
        <w:rPr>
          <w:color w:val="231F20"/>
          <w:spacing w:val="-41"/>
          <w:sz w:val="26"/>
        </w:rPr>
        <w:t> </w:t>
      </w:r>
      <w:r>
        <w:rPr>
          <w:color w:val="231F20"/>
          <w:spacing w:val="-3"/>
          <w:sz w:val="26"/>
        </w:rPr>
        <w:t>đạo), </w:t>
      </w:r>
      <w:r>
        <w:rPr>
          <w:color w:val="231F20"/>
          <w:sz w:val="26"/>
        </w:rPr>
        <w:t>một thức nhận biết, các thứ duyên nơi hữu lậu ở cõi Sắc do kiến</w:t>
      </w:r>
      <w:r>
        <w:rPr>
          <w:color w:val="231F20"/>
          <w:spacing w:val="-32"/>
          <w:sz w:val="26"/>
        </w:rPr>
        <w:t> </w:t>
      </w:r>
      <w:r>
        <w:rPr>
          <w:color w:val="231F20"/>
          <w:sz w:val="26"/>
        </w:rPr>
        <w:t>diệt đoạn trừ và nghi tương ưng với vô minh cùng các tùy miên tùy tăng biến hành.</w:t>
      </w:r>
    </w:p>
    <w:p>
      <w:pPr>
        <w:spacing w:line="273" w:lineRule="auto" w:before="109"/>
        <w:ind w:left="110" w:right="391" w:firstLine="566"/>
        <w:jc w:val="both"/>
        <w:rPr>
          <w:sz w:val="26"/>
        </w:rPr>
      </w:pPr>
      <w:r>
        <w:rPr>
          <w:i/>
          <w:color w:val="231F20"/>
          <w:sz w:val="26"/>
        </w:rPr>
        <w:t>Tùy miên vô minh thuộc cõi Sắc do kiến diệt đoạn trừ gồm </w:t>
      </w:r>
      <w:r>
        <w:rPr>
          <w:i/>
          <w:color w:val="231F20"/>
          <w:sz w:val="26"/>
        </w:rPr>
        <w:t>thâu:</w:t>
      </w:r>
      <w:r>
        <w:rPr>
          <w:i/>
          <w:color w:val="231F20"/>
          <w:spacing w:val="-5"/>
          <w:sz w:val="26"/>
        </w:rPr>
        <w:t> </w:t>
      </w:r>
      <w:r>
        <w:rPr>
          <w:color w:val="231F20"/>
          <w:sz w:val="26"/>
        </w:rPr>
        <w:t>một</w:t>
      </w:r>
      <w:r>
        <w:rPr>
          <w:color w:val="231F20"/>
          <w:spacing w:val="-5"/>
          <w:sz w:val="26"/>
        </w:rPr>
        <w:t> </w:t>
      </w:r>
      <w:r>
        <w:rPr>
          <w:color w:val="231F20"/>
          <w:sz w:val="26"/>
        </w:rPr>
        <w:t>giới,</w:t>
      </w:r>
      <w:r>
        <w:rPr>
          <w:color w:val="231F20"/>
          <w:spacing w:val="-5"/>
          <w:sz w:val="26"/>
        </w:rPr>
        <w:t> </w:t>
      </w:r>
      <w:r>
        <w:rPr>
          <w:color w:val="231F20"/>
          <w:sz w:val="26"/>
        </w:rPr>
        <w:t>một</w:t>
      </w:r>
      <w:r>
        <w:rPr>
          <w:color w:val="231F20"/>
          <w:spacing w:val="-5"/>
          <w:sz w:val="26"/>
        </w:rPr>
        <w:t> </w:t>
      </w:r>
      <w:r>
        <w:rPr>
          <w:color w:val="231F20"/>
          <w:sz w:val="26"/>
        </w:rPr>
        <w:t>xứ,</w:t>
      </w:r>
      <w:r>
        <w:rPr>
          <w:color w:val="231F20"/>
          <w:spacing w:val="-5"/>
          <w:sz w:val="26"/>
        </w:rPr>
        <w:t> </w:t>
      </w:r>
      <w:r>
        <w:rPr>
          <w:color w:val="231F20"/>
          <w:sz w:val="26"/>
        </w:rPr>
        <w:t>một</w:t>
      </w:r>
      <w:r>
        <w:rPr>
          <w:color w:val="231F20"/>
          <w:spacing w:val="-5"/>
          <w:sz w:val="26"/>
        </w:rPr>
        <w:t> </w:t>
      </w:r>
      <w:r>
        <w:rPr>
          <w:color w:val="231F20"/>
          <w:sz w:val="26"/>
        </w:rPr>
        <w:t>uẩn,</w:t>
      </w:r>
      <w:r>
        <w:rPr>
          <w:color w:val="231F20"/>
          <w:spacing w:val="-5"/>
          <w:sz w:val="26"/>
        </w:rPr>
        <w:t> </w:t>
      </w:r>
      <w:r>
        <w:rPr>
          <w:color w:val="231F20"/>
          <w:sz w:val="26"/>
        </w:rPr>
        <w:t>bảy</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ba</w:t>
      </w:r>
      <w:r>
        <w:rPr>
          <w:color w:val="231F20"/>
          <w:spacing w:val="-5"/>
          <w:sz w:val="26"/>
        </w:rPr>
        <w:t> </w:t>
      </w:r>
      <w:r>
        <w:rPr>
          <w:color w:val="231F20"/>
          <w:sz w:val="26"/>
        </w:rPr>
        <w:t>trí</w:t>
      </w:r>
      <w:r>
        <w:rPr>
          <w:color w:val="231F20"/>
          <w:spacing w:val="-5"/>
          <w:sz w:val="26"/>
        </w:rPr>
        <w:t> </w:t>
      </w:r>
      <w:r>
        <w:rPr>
          <w:color w:val="231F20"/>
          <w:sz w:val="26"/>
        </w:rPr>
        <w:t>pháp,</w:t>
      </w:r>
      <w:r>
        <w:rPr>
          <w:color w:val="231F20"/>
          <w:spacing w:val="-5"/>
          <w:sz w:val="26"/>
        </w:rPr>
        <w:t> </w:t>
      </w:r>
      <w:r>
        <w:rPr>
          <w:color w:val="231F20"/>
          <w:sz w:val="26"/>
        </w:rPr>
        <w:t>diệt, đạo), một thức nhận biết, trừ vô minh duyên nơi vô lậu ở cõi Sắc do kiến</w:t>
      </w:r>
      <w:r>
        <w:rPr>
          <w:color w:val="231F20"/>
          <w:spacing w:val="-11"/>
          <w:sz w:val="26"/>
        </w:rPr>
        <w:t> </w:t>
      </w:r>
      <w:r>
        <w:rPr>
          <w:color w:val="231F20"/>
          <w:sz w:val="26"/>
        </w:rPr>
        <w:t>diệt</w:t>
      </w:r>
      <w:r>
        <w:rPr>
          <w:color w:val="231F20"/>
          <w:spacing w:val="-10"/>
          <w:sz w:val="26"/>
        </w:rPr>
        <w:t> </w:t>
      </w:r>
      <w:r>
        <w:rPr>
          <w:color w:val="231F20"/>
          <w:sz w:val="26"/>
        </w:rPr>
        <w:t>đoạn</w:t>
      </w:r>
      <w:r>
        <w:rPr>
          <w:color w:val="231F20"/>
          <w:spacing w:val="-10"/>
          <w:sz w:val="26"/>
        </w:rPr>
        <w:t> </w:t>
      </w:r>
      <w:r>
        <w:rPr>
          <w:color w:val="231F20"/>
          <w:sz w:val="26"/>
        </w:rPr>
        <w:t>trừ,</w:t>
      </w:r>
      <w:r>
        <w:rPr>
          <w:color w:val="231F20"/>
          <w:spacing w:val="-10"/>
          <w:sz w:val="26"/>
        </w:rPr>
        <w:t> </w:t>
      </w:r>
      <w:r>
        <w:rPr>
          <w:color w:val="231F20"/>
          <w:sz w:val="26"/>
        </w:rPr>
        <w:t>còn</w:t>
      </w:r>
      <w:r>
        <w:rPr>
          <w:color w:val="231F20"/>
          <w:spacing w:val="-10"/>
          <w:sz w:val="26"/>
        </w:rPr>
        <w:t> </w:t>
      </w:r>
      <w:r>
        <w:rPr>
          <w:color w:val="231F20"/>
          <w:sz w:val="26"/>
        </w:rPr>
        <w:t>lại</w:t>
      </w:r>
      <w:r>
        <w:rPr>
          <w:color w:val="231F20"/>
          <w:spacing w:val="-10"/>
          <w:sz w:val="26"/>
        </w:rPr>
        <w:t> </w:t>
      </w:r>
      <w:r>
        <w:rPr>
          <w:color w:val="231F20"/>
          <w:sz w:val="26"/>
        </w:rPr>
        <w:t>là</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1"/>
          <w:sz w:val="26"/>
        </w:rPr>
        <w:t> </w:t>
      </w:r>
      <w:r>
        <w:rPr>
          <w:color w:val="231F20"/>
          <w:sz w:val="26"/>
        </w:rPr>
        <w:t>các</w:t>
      </w:r>
      <w:r>
        <w:rPr>
          <w:color w:val="231F20"/>
          <w:spacing w:val="-10"/>
          <w:sz w:val="26"/>
        </w:rPr>
        <w:t> </w:t>
      </w:r>
      <w:r>
        <w:rPr>
          <w:color w:val="231F20"/>
          <w:sz w:val="26"/>
        </w:rPr>
        <w:t>thứ</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0"/>
          <w:sz w:val="26"/>
        </w:rPr>
        <w:t> </w:t>
      </w:r>
      <w:r>
        <w:rPr>
          <w:color w:val="231F20"/>
          <w:sz w:val="26"/>
        </w:rPr>
        <w:t>diệt</w:t>
      </w:r>
      <w:r>
        <w:rPr>
          <w:color w:val="231F20"/>
          <w:spacing w:val="-10"/>
          <w:sz w:val="26"/>
        </w:rPr>
        <w:t> </w:t>
      </w:r>
      <w:r>
        <w:rPr>
          <w:color w:val="231F20"/>
          <w:sz w:val="26"/>
        </w:rPr>
        <w:t>đoạn trừ cùng các tùy miên tùy tăng biến hành.</w:t>
      </w:r>
    </w:p>
    <w:p>
      <w:pPr>
        <w:spacing w:line="273" w:lineRule="auto" w:before="110"/>
        <w:ind w:left="110" w:right="390" w:firstLine="566"/>
        <w:jc w:val="both"/>
        <w:rPr>
          <w:sz w:val="26"/>
        </w:rPr>
      </w:pPr>
      <w:r>
        <w:rPr>
          <w:i/>
          <w:color w:val="231F20"/>
          <w:sz w:val="26"/>
        </w:rPr>
        <w:t>Tùy</w:t>
      </w:r>
      <w:r>
        <w:rPr>
          <w:i/>
          <w:color w:val="231F20"/>
          <w:spacing w:val="-5"/>
          <w:sz w:val="26"/>
        </w:rPr>
        <w:t> </w:t>
      </w:r>
      <w:r>
        <w:rPr>
          <w:i/>
          <w:color w:val="231F20"/>
          <w:sz w:val="26"/>
        </w:rPr>
        <w:t>miên</w:t>
      </w:r>
      <w:r>
        <w:rPr>
          <w:i/>
          <w:color w:val="231F20"/>
          <w:spacing w:val="-4"/>
          <w:sz w:val="26"/>
        </w:rPr>
        <w:t> </w:t>
      </w:r>
      <w:r>
        <w:rPr>
          <w:i/>
          <w:color w:val="231F20"/>
          <w:sz w:val="26"/>
        </w:rPr>
        <w:t>tà</w:t>
      </w:r>
      <w:r>
        <w:rPr>
          <w:i/>
          <w:color w:val="231F20"/>
          <w:spacing w:val="-5"/>
          <w:sz w:val="26"/>
        </w:rPr>
        <w:t> </w:t>
      </w:r>
      <w:r>
        <w:rPr>
          <w:i/>
          <w:color w:val="231F20"/>
          <w:sz w:val="26"/>
        </w:rPr>
        <w:t>kiến</w:t>
      </w:r>
      <w:r>
        <w:rPr>
          <w:i/>
          <w:color w:val="231F20"/>
          <w:spacing w:val="-4"/>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Sắc</w:t>
      </w:r>
      <w:r>
        <w:rPr>
          <w:i/>
          <w:color w:val="231F20"/>
          <w:spacing w:val="-4"/>
          <w:sz w:val="26"/>
        </w:rPr>
        <w:t> </w:t>
      </w:r>
      <w:r>
        <w:rPr>
          <w:i/>
          <w:color w:val="231F20"/>
          <w:sz w:val="26"/>
        </w:rPr>
        <w:t>do</w:t>
      </w:r>
      <w:r>
        <w:rPr>
          <w:i/>
          <w:color w:val="231F20"/>
          <w:spacing w:val="-4"/>
          <w:sz w:val="26"/>
        </w:rPr>
        <w:t> </w:t>
      </w:r>
      <w:r>
        <w:rPr>
          <w:i/>
          <w:color w:val="231F20"/>
          <w:sz w:val="26"/>
        </w:rPr>
        <w:t>kiến</w:t>
      </w:r>
      <w:r>
        <w:rPr>
          <w:i/>
          <w:color w:val="231F20"/>
          <w:spacing w:val="-5"/>
          <w:sz w:val="26"/>
        </w:rPr>
        <w:t> </w:t>
      </w:r>
      <w:r>
        <w:rPr>
          <w:i/>
          <w:color w:val="231F20"/>
          <w:sz w:val="26"/>
        </w:rPr>
        <w:t>đạo</w:t>
      </w:r>
      <w:r>
        <w:rPr>
          <w:i/>
          <w:color w:val="231F20"/>
          <w:spacing w:val="-4"/>
          <w:sz w:val="26"/>
        </w:rPr>
        <w:t> </w:t>
      </w:r>
      <w:r>
        <w:rPr>
          <w:i/>
          <w:color w:val="231F20"/>
          <w:sz w:val="26"/>
        </w:rPr>
        <w:t>đoạn</w:t>
      </w:r>
      <w:r>
        <w:rPr>
          <w:i/>
          <w:color w:val="231F20"/>
          <w:spacing w:val="-5"/>
          <w:sz w:val="26"/>
        </w:rPr>
        <w:t> </w:t>
      </w:r>
      <w:r>
        <w:rPr>
          <w:i/>
          <w:color w:val="231F20"/>
          <w:sz w:val="26"/>
        </w:rPr>
        <w:t>trừ</w:t>
      </w:r>
      <w:r>
        <w:rPr>
          <w:i/>
          <w:color w:val="231F20"/>
          <w:spacing w:val="-3"/>
          <w:sz w:val="26"/>
        </w:rPr>
        <w:t> </w:t>
      </w:r>
      <w:r>
        <w:rPr>
          <w:i/>
          <w:color w:val="231F20"/>
          <w:sz w:val="26"/>
        </w:rPr>
        <w:t>gồm</w:t>
      </w:r>
      <w:r>
        <w:rPr>
          <w:i/>
          <w:color w:val="231F20"/>
          <w:spacing w:val="-4"/>
          <w:sz w:val="26"/>
        </w:rPr>
        <w:t> </w:t>
      </w:r>
      <w:r>
        <w:rPr>
          <w:i/>
          <w:color w:val="231F20"/>
          <w:sz w:val="26"/>
        </w:rPr>
        <w:t>thâu: </w:t>
      </w:r>
      <w:r>
        <w:rPr>
          <w:color w:val="231F20"/>
          <w:sz w:val="26"/>
        </w:rPr>
        <w:t>một giới, một xứ, một uẩn, bảy trí hiểu rõ (trừ ba trí pháp, diệt,</w:t>
      </w:r>
      <w:r>
        <w:rPr>
          <w:color w:val="231F20"/>
          <w:spacing w:val="-42"/>
          <w:sz w:val="26"/>
        </w:rPr>
        <w:t> </w:t>
      </w:r>
      <w:r>
        <w:rPr>
          <w:color w:val="231F20"/>
          <w:spacing w:val="-3"/>
          <w:sz w:val="26"/>
        </w:rPr>
        <w:t>đạo), </w:t>
      </w:r>
      <w:r>
        <w:rPr>
          <w:color w:val="231F20"/>
          <w:sz w:val="26"/>
        </w:rPr>
        <w:t>một thức nhận biết, các thứ duyên nơi hữu lậu ở cõi Sắc do kiến đạo đoạn trừ và tà kiến tương ưng với vô minh cùng các tùy miên </w:t>
      </w:r>
      <w:r>
        <w:rPr>
          <w:color w:val="231F20"/>
          <w:spacing w:val="-5"/>
          <w:sz w:val="26"/>
        </w:rPr>
        <w:t>tùy </w:t>
      </w:r>
      <w:r>
        <w:rPr>
          <w:color w:val="231F20"/>
          <w:sz w:val="26"/>
        </w:rPr>
        <w:t>tăng biến hành.</w:t>
      </w:r>
    </w:p>
    <w:p>
      <w:pPr>
        <w:spacing w:line="273" w:lineRule="auto" w:before="109"/>
        <w:ind w:left="110" w:right="390" w:firstLine="566"/>
        <w:jc w:val="both"/>
        <w:rPr>
          <w:sz w:val="26"/>
        </w:rPr>
      </w:pPr>
      <w:r>
        <w:rPr>
          <w:i/>
          <w:color w:val="231F20"/>
          <w:sz w:val="26"/>
        </w:rPr>
        <w:t>Tùy miên kiến thủ thuộc cõi Sắc do kiến đạo đoạn trừ gồm </w:t>
      </w:r>
      <w:r>
        <w:rPr>
          <w:i/>
          <w:color w:val="231F20"/>
          <w:sz w:val="26"/>
        </w:rPr>
        <w:t>thâu:</w:t>
      </w:r>
      <w:r>
        <w:rPr>
          <w:i/>
          <w:color w:val="231F20"/>
          <w:spacing w:val="-5"/>
          <w:sz w:val="26"/>
        </w:rPr>
        <w:t> </w:t>
      </w:r>
      <w:r>
        <w:rPr>
          <w:color w:val="231F20"/>
          <w:sz w:val="26"/>
        </w:rPr>
        <w:t>một</w:t>
      </w:r>
      <w:r>
        <w:rPr>
          <w:color w:val="231F20"/>
          <w:spacing w:val="-5"/>
          <w:sz w:val="26"/>
        </w:rPr>
        <w:t> </w:t>
      </w:r>
      <w:r>
        <w:rPr>
          <w:color w:val="231F20"/>
          <w:sz w:val="26"/>
        </w:rPr>
        <w:t>giới,</w:t>
      </w:r>
      <w:r>
        <w:rPr>
          <w:color w:val="231F20"/>
          <w:spacing w:val="-5"/>
          <w:sz w:val="26"/>
        </w:rPr>
        <w:t> </w:t>
      </w:r>
      <w:r>
        <w:rPr>
          <w:color w:val="231F20"/>
          <w:sz w:val="26"/>
        </w:rPr>
        <w:t>một</w:t>
      </w:r>
      <w:r>
        <w:rPr>
          <w:color w:val="231F20"/>
          <w:spacing w:val="-5"/>
          <w:sz w:val="26"/>
        </w:rPr>
        <w:t> </w:t>
      </w:r>
      <w:r>
        <w:rPr>
          <w:color w:val="231F20"/>
          <w:sz w:val="26"/>
        </w:rPr>
        <w:t>xứ,</w:t>
      </w:r>
      <w:r>
        <w:rPr>
          <w:color w:val="231F20"/>
          <w:spacing w:val="-5"/>
          <w:sz w:val="26"/>
        </w:rPr>
        <w:t> </w:t>
      </w:r>
      <w:r>
        <w:rPr>
          <w:color w:val="231F20"/>
          <w:sz w:val="26"/>
        </w:rPr>
        <w:t>một</w:t>
      </w:r>
      <w:r>
        <w:rPr>
          <w:color w:val="231F20"/>
          <w:spacing w:val="-5"/>
          <w:sz w:val="26"/>
        </w:rPr>
        <w:t> </w:t>
      </w:r>
      <w:r>
        <w:rPr>
          <w:color w:val="231F20"/>
          <w:sz w:val="26"/>
        </w:rPr>
        <w:t>uẩn,</w:t>
      </w:r>
      <w:r>
        <w:rPr>
          <w:color w:val="231F20"/>
          <w:spacing w:val="-5"/>
          <w:sz w:val="26"/>
        </w:rPr>
        <w:t> </w:t>
      </w:r>
      <w:r>
        <w:rPr>
          <w:color w:val="231F20"/>
          <w:sz w:val="26"/>
        </w:rPr>
        <w:t>bảy</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ba</w:t>
      </w:r>
      <w:r>
        <w:rPr>
          <w:color w:val="231F20"/>
          <w:spacing w:val="-5"/>
          <w:sz w:val="26"/>
        </w:rPr>
        <w:t> </w:t>
      </w:r>
      <w:r>
        <w:rPr>
          <w:color w:val="231F20"/>
          <w:sz w:val="26"/>
        </w:rPr>
        <w:t>trí</w:t>
      </w:r>
      <w:r>
        <w:rPr>
          <w:color w:val="231F20"/>
          <w:spacing w:val="-5"/>
          <w:sz w:val="26"/>
        </w:rPr>
        <w:t> </w:t>
      </w:r>
      <w:r>
        <w:rPr>
          <w:color w:val="231F20"/>
          <w:sz w:val="26"/>
        </w:rPr>
        <w:t>pháp,</w:t>
      </w:r>
      <w:r>
        <w:rPr>
          <w:color w:val="231F20"/>
          <w:spacing w:val="-5"/>
          <w:sz w:val="26"/>
        </w:rPr>
        <w:t> </w:t>
      </w:r>
      <w:r>
        <w:rPr>
          <w:color w:val="231F20"/>
          <w:sz w:val="26"/>
        </w:rPr>
        <w:t>diệt, đạo),</w:t>
      </w:r>
      <w:r>
        <w:rPr>
          <w:color w:val="231F20"/>
          <w:spacing w:val="-12"/>
          <w:sz w:val="26"/>
        </w:rPr>
        <w:t> </w:t>
      </w:r>
      <w:r>
        <w:rPr>
          <w:color w:val="231F20"/>
          <w:sz w:val="26"/>
        </w:rPr>
        <w:t>một</w:t>
      </w:r>
      <w:r>
        <w:rPr>
          <w:color w:val="231F20"/>
          <w:spacing w:val="-11"/>
          <w:sz w:val="26"/>
        </w:rPr>
        <w:t> </w:t>
      </w:r>
      <w:r>
        <w:rPr>
          <w:color w:val="231F20"/>
          <w:sz w:val="26"/>
        </w:rPr>
        <w:t>thức</w:t>
      </w:r>
      <w:r>
        <w:rPr>
          <w:color w:val="231F20"/>
          <w:spacing w:val="-11"/>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các</w:t>
      </w:r>
      <w:r>
        <w:rPr>
          <w:color w:val="231F20"/>
          <w:spacing w:val="-11"/>
          <w:sz w:val="26"/>
        </w:rPr>
        <w:t> </w:t>
      </w:r>
      <w:r>
        <w:rPr>
          <w:color w:val="231F20"/>
          <w:sz w:val="26"/>
        </w:rPr>
        <w:t>thứ</w:t>
      </w:r>
      <w:r>
        <w:rPr>
          <w:color w:val="231F20"/>
          <w:spacing w:val="-11"/>
          <w:sz w:val="26"/>
        </w:rPr>
        <w:t> </w:t>
      </w:r>
      <w:r>
        <w:rPr>
          <w:color w:val="231F20"/>
          <w:sz w:val="26"/>
        </w:rPr>
        <w:t>duyên</w:t>
      </w:r>
      <w:r>
        <w:rPr>
          <w:color w:val="231F20"/>
          <w:spacing w:val="-12"/>
          <w:sz w:val="26"/>
        </w:rPr>
        <w:t> </w:t>
      </w:r>
      <w:r>
        <w:rPr>
          <w:color w:val="231F20"/>
          <w:sz w:val="26"/>
        </w:rPr>
        <w:t>nơi</w:t>
      </w:r>
      <w:r>
        <w:rPr>
          <w:color w:val="231F20"/>
          <w:spacing w:val="-11"/>
          <w:sz w:val="26"/>
        </w:rPr>
        <w:t> </w:t>
      </w:r>
      <w:r>
        <w:rPr>
          <w:color w:val="231F20"/>
          <w:sz w:val="26"/>
        </w:rPr>
        <w:t>hữu</w:t>
      </w:r>
      <w:r>
        <w:rPr>
          <w:color w:val="231F20"/>
          <w:spacing w:val="-11"/>
          <w:sz w:val="26"/>
        </w:rPr>
        <w:t> </w:t>
      </w:r>
      <w:r>
        <w:rPr>
          <w:color w:val="231F20"/>
          <w:sz w:val="26"/>
        </w:rPr>
        <w:t>lậu</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do</w:t>
      </w:r>
      <w:r>
        <w:rPr>
          <w:color w:val="231F20"/>
          <w:spacing w:val="-11"/>
          <w:sz w:val="26"/>
        </w:rPr>
        <w:t> </w:t>
      </w:r>
      <w:r>
        <w:rPr>
          <w:color w:val="231F20"/>
          <w:sz w:val="26"/>
        </w:rPr>
        <w:t>kiến đạo đoạn trừ cùng các tùy miên tùy tăng biến hành.</w:t>
      </w:r>
    </w:p>
    <w:p>
      <w:pPr>
        <w:spacing w:line="273" w:lineRule="auto" w:before="110"/>
        <w:ind w:left="110" w:right="390" w:firstLine="566"/>
        <w:jc w:val="both"/>
        <w:rPr>
          <w:sz w:val="26"/>
        </w:rPr>
      </w:pPr>
      <w:r>
        <w:rPr>
          <w:i/>
          <w:color w:val="231F20"/>
          <w:sz w:val="26"/>
        </w:rPr>
        <w:t>Các tùy miên giới cấm thủ, tham, mạn thuộc cõi Sắc do kiến </w:t>
      </w:r>
      <w:r>
        <w:rPr>
          <w:i/>
          <w:color w:val="231F20"/>
          <w:sz w:val="26"/>
        </w:rPr>
        <w:t>đạo đoạn trừ </w:t>
      </w:r>
      <w:r>
        <w:rPr>
          <w:color w:val="231F20"/>
          <w:sz w:val="26"/>
        </w:rPr>
        <w:t>cũng như vậy.</w:t>
      </w:r>
    </w:p>
    <w:p>
      <w:pPr>
        <w:spacing w:line="273" w:lineRule="auto" w:before="112"/>
        <w:ind w:left="110" w:right="389" w:firstLine="566"/>
        <w:jc w:val="both"/>
        <w:rPr>
          <w:sz w:val="26"/>
        </w:rPr>
      </w:pPr>
      <w:r>
        <w:rPr>
          <w:i/>
          <w:color w:val="231F20"/>
          <w:sz w:val="26"/>
        </w:rPr>
        <w:t>Tùy miên nghi thuộc cõi Sắc do kiến đạo đoạn trừ gồm thâu: </w:t>
      </w:r>
      <w:r>
        <w:rPr>
          <w:color w:val="231F20"/>
          <w:sz w:val="26"/>
        </w:rPr>
        <w:t>một giới, một xứ, một uẩn, bảy trí hiểu rõ (trừ ba trí pháp, diệt,</w:t>
      </w:r>
      <w:r>
        <w:rPr>
          <w:color w:val="231F20"/>
          <w:spacing w:val="-41"/>
          <w:sz w:val="26"/>
        </w:rPr>
        <w:t> </w:t>
      </w:r>
      <w:r>
        <w:rPr>
          <w:color w:val="231F20"/>
          <w:spacing w:val="-3"/>
          <w:sz w:val="26"/>
        </w:rPr>
        <w:t>đạo), </w:t>
      </w:r>
      <w:r>
        <w:rPr>
          <w:color w:val="231F20"/>
          <w:sz w:val="26"/>
        </w:rPr>
        <w:t>một thức nhận biết, các thứ duyên nơi hữu lậu ở cõi Sắc do kiến đạo đoạn trừ và nghi tương ưng với vô minh cùng các tùy miên tùy tăng biến hành.</w:t>
      </w:r>
    </w:p>
    <w:p>
      <w:pPr>
        <w:spacing w:line="273" w:lineRule="auto" w:before="109"/>
        <w:ind w:left="110" w:right="391" w:firstLine="566"/>
        <w:jc w:val="both"/>
        <w:rPr>
          <w:sz w:val="26"/>
        </w:rPr>
      </w:pPr>
      <w:r>
        <w:rPr>
          <w:i/>
          <w:color w:val="231F20"/>
          <w:sz w:val="26"/>
        </w:rPr>
        <w:t>Tùy miên vô minh thuộc cõi Sắc do kiến đạo đoạn trừ gồm </w:t>
      </w:r>
      <w:r>
        <w:rPr>
          <w:i/>
          <w:color w:val="231F20"/>
          <w:sz w:val="26"/>
        </w:rPr>
        <w:t>thâu:</w:t>
      </w:r>
      <w:r>
        <w:rPr>
          <w:i/>
          <w:color w:val="231F20"/>
          <w:spacing w:val="-5"/>
          <w:sz w:val="26"/>
        </w:rPr>
        <w:t> </w:t>
      </w:r>
      <w:r>
        <w:rPr>
          <w:color w:val="231F20"/>
          <w:sz w:val="26"/>
        </w:rPr>
        <w:t>một</w:t>
      </w:r>
      <w:r>
        <w:rPr>
          <w:color w:val="231F20"/>
          <w:spacing w:val="-5"/>
          <w:sz w:val="26"/>
        </w:rPr>
        <w:t> </w:t>
      </w:r>
      <w:r>
        <w:rPr>
          <w:color w:val="231F20"/>
          <w:sz w:val="26"/>
        </w:rPr>
        <w:t>giới,</w:t>
      </w:r>
      <w:r>
        <w:rPr>
          <w:color w:val="231F20"/>
          <w:spacing w:val="-5"/>
          <w:sz w:val="26"/>
        </w:rPr>
        <w:t> </w:t>
      </w:r>
      <w:r>
        <w:rPr>
          <w:color w:val="231F20"/>
          <w:sz w:val="26"/>
        </w:rPr>
        <w:t>một</w:t>
      </w:r>
      <w:r>
        <w:rPr>
          <w:color w:val="231F20"/>
          <w:spacing w:val="-5"/>
          <w:sz w:val="26"/>
        </w:rPr>
        <w:t> </w:t>
      </w:r>
      <w:r>
        <w:rPr>
          <w:color w:val="231F20"/>
          <w:sz w:val="26"/>
        </w:rPr>
        <w:t>xứ,</w:t>
      </w:r>
      <w:r>
        <w:rPr>
          <w:color w:val="231F20"/>
          <w:spacing w:val="-5"/>
          <w:sz w:val="26"/>
        </w:rPr>
        <w:t> </w:t>
      </w:r>
      <w:r>
        <w:rPr>
          <w:color w:val="231F20"/>
          <w:sz w:val="26"/>
        </w:rPr>
        <w:t>một</w:t>
      </w:r>
      <w:r>
        <w:rPr>
          <w:color w:val="231F20"/>
          <w:spacing w:val="-5"/>
          <w:sz w:val="26"/>
        </w:rPr>
        <w:t> </w:t>
      </w:r>
      <w:r>
        <w:rPr>
          <w:color w:val="231F20"/>
          <w:sz w:val="26"/>
        </w:rPr>
        <w:t>uẩn,</w:t>
      </w:r>
      <w:r>
        <w:rPr>
          <w:color w:val="231F20"/>
          <w:spacing w:val="-5"/>
          <w:sz w:val="26"/>
        </w:rPr>
        <w:t> </w:t>
      </w:r>
      <w:r>
        <w:rPr>
          <w:color w:val="231F20"/>
          <w:sz w:val="26"/>
        </w:rPr>
        <w:t>bảy</w:t>
      </w:r>
      <w:r>
        <w:rPr>
          <w:color w:val="231F20"/>
          <w:spacing w:val="-5"/>
          <w:sz w:val="26"/>
        </w:rPr>
        <w:t> </w:t>
      </w:r>
      <w:r>
        <w:rPr>
          <w:color w:val="231F20"/>
          <w:sz w:val="26"/>
        </w:rPr>
        <w:t>trí</w:t>
      </w:r>
      <w:r>
        <w:rPr>
          <w:color w:val="231F20"/>
          <w:spacing w:val="-5"/>
          <w:sz w:val="26"/>
        </w:rPr>
        <w:t> </w:t>
      </w:r>
      <w:r>
        <w:rPr>
          <w:color w:val="231F20"/>
          <w:sz w:val="26"/>
        </w:rPr>
        <w:t>hiểu</w:t>
      </w:r>
      <w:r>
        <w:rPr>
          <w:color w:val="231F20"/>
          <w:spacing w:val="-5"/>
          <w:sz w:val="26"/>
        </w:rPr>
        <w:t> </w:t>
      </w:r>
      <w:r>
        <w:rPr>
          <w:color w:val="231F20"/>
          <w:sz w:val="26"/>
        </w:rPr>
        <w:t>rõ</w:t>
      </w:r>
      <w:r>
        <w:rPr>
          <w:color w:val="231F20"/>
          <w:spacing w:val="-5"/>
          <w:sz w:val="26"/>
        </w:rPr>
        <w:t> </w:t>
      </w:r>
      <w:r>
        <w:rPr>
          <w:color w:val="231F20"/>
          <w:sz w:val="26"/>
        </w:rPr>
        <w:t>(trừ</w:t>
      </w:r>
      <w:r>
        <w:rPr>
          <w:color w:val="231F20"/>
          <w:spacing w:val="-5"/>
          <w:sz w:val="26"/>
        </w:rPr>
        <w:t> </w:t>
      </w:r>
      <w:r>
        <w:rPr>
          <w:color w:val="231F20"/>
          <w:sz w:val="26"/>
        </w:rPr>
        <w:t>ba</w:t>
      </w:r>
      <w:r>
        <w:rPr>
          <w:color w:val="231F20"/>
          <w:spacing w:val="-5"/>
          <w:sz w:val="26"/>
        </w:rPr>
        <w:t> </w:t>
      </w:r>
      <w:r>
        <w:rPr>
          <w:color w:val="231F20"/>
          <w:sz w:val="26"/>
        </w:rPr>
        <w:t>trí</w:t>
      </w:r>
      <w:r>
        <w:rPr>
          <w:color w:val="231F20"/>
          <w:spacing w:val="-5"/>
          <w:sz w:val="26"/>
        </w:rPr>
        <w:t> </w:t>
      </w:r>
      <w:r>
        <w:rPr>
          <w:color w:val="231F20"/>
          <w:sz w:val="26"/>
        </w:rPr>
        <w:t>pháp,</w:t>
      </w:r>
      <w:r>
        <w:rPr>
          <w:color w:val="231F20"/>
          <w:spacing w:val="-5"/>
          <w:sz w:val="26"/>
        </w:rPr>
        <w:t> </w:t>
      </w:r>
      <w:r>
        <w:rPr>
          <w:color w:val="231F20"/>
          <w:sz w:val="26"/>
        </w:rPr>
        <w:t>diệt, đạo), một thức nhận biết, trừ vô minh duyên nơi vô lậu ở cõi Sắc</w:t>
      </w:r>
      <w:r>
        <w:rPr>
          <w:color w:val="231F20"/>
          <w:spacing w:val="13"/>
          <w:sz w:val="26"/>
        </w:rPr>
        <w:t> </w:t>
      </w:r>
      <w:r>
        <w:rPr>
          <w:color w:val="231F20"/>
          <w:sz w:val="26"/>
        </w:rPr>
        <w:t>do</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kiến đạo đoạn trừ, các thứ còn lại ở cõi Sắc do kiến đạo đoạn trừ hết thảy cùng các tùy miên tùy tăng biến hành.</w:t>
      </w:r>
    </w:p>
    <w:p>
      <w:pPr>
        <w:spacing w:line="273" w:lineRule="auto" w:before="112"/>
        <w:ind w:left="393" w:right="107" w:firstLine="566"/>
        <w:jc w:val="both"/>
        <w:rPr>
          <w:sz w:val="26"/>
        </w:rPr>
      </w:pPr>
      <w:r>
        <w:rPr>
          <w:i/>
          <w:color w:val="231F20"/>
          <w:sz w:val="26"/>
        </w:rPr>
        <w:t>Tùy</w:t>
      </w:r>
      <w:r>
        <w:rPr>
          <w:i/>
          <w:color w:val="231F20"/>
          <w:spacing w:val="-9"/>
          <w:sz w:val="26"/>
        </w:rPr>
        <w:t> </w:t>
      </w:r>
      <w:r>
        <w:rPr>
          <w:i/>
          <w:color w:val="231F20"/>
          <w:sz w:val="26"/>
        </w:rPr>
        <w:t>miên</w:t>
      </w:r>
      <w:r>
        <w:rPr>
          <w:i/>
          <w:color w:val="231F20"/>
          <w:spacing w:val="-8"/>
          <w:sz w:val="26"/>
        </w:rPr>
        <w:t> </w:t>
      </w:r>
      <w:r>
        <w:rPr>
          <w:i/>
          <w:color w:val="231F20"/>
          <w:sz w:val="26"/>
        </w:rPr>
        <w:t>tham</w:t>
      </w:r>
      <w:r>
        <w:rPr>
          <w:i/>
          <w:color w:val="231F20"/>
          <w:spacing w:val="-9"/>
          <w:sz w:val="26"/>
        </w:rPr>
        <w:t> </w:t>
      </w:r>
      <w:r>
        <w:rPr>
          <w:i/>
          <w:color w:val="231F20"/>
          <w:sz w:val="26"/>
        </w:rPr>
        <w:t>thuộc</w:t>
      </w:r>
      <w:r>
        <w:rPr>
          <w:i/>
          <w:color w:val="231F20"/>
          <w:spacing w:val="-8"/>
          <w:sz w:val="26"/>
        </w:rPr>
        <w:t> </w:t>
      </w:r>
      <w:r>
        <w:rPr>
          <w:i/>
          <w:color w:val="231F20"/>
          <w:sz w:val="26"/>
        </w:rPr>
        <w:t>cõi</w:t>
      </w:r>
      <w:r>
        <w:rPr>
          <w:i/>
          <w:color w:val="231F20"/>
          <w:spacing w:val="-8"/>
          <w:sz w:val="26"/>
        </w:rPr>
        <w:t> </w:t>
      </w:r>
      <w:r>
        <w:rPr>
          <w:i/>
          <w:color w:val="231F20"/>
          <w:sz w:val="26"/>
        </w:rPr>
        <w:t>Sắc</w:t>
      </w:r>
      <w:r>
        <w:rPr>
          <w:i/>
          <w:color w:val="231F20"/>
          <w:spacing w:val="-9"/>
          <w:sz w:val="26"/>
        </w:rPr>
        <w:t> </w:t>
      </w:r>
      <w:r>
        <w:rPr>
          <w:i/>
          <w:color w:val="231F20"/>
          <w:sz w:val="26"/>
        </w:rPr>
        <w:t>do</w:t>
      </w:r>
      <w:r>
        <w:rPr>
          <w:i/>
          <w:color w:val="231F20"/>
          <w:spacing w:val="-8"/>
          <w:sz w:val="26"/>
        </w:rPr>
        <w:t> </w:t>
      </w:r>
      <w:r>
        <w:rPr>
          <w:i/>
          <w:color w:val="231F20"/>
          <w:sz w:val="26"/>
        </w:rPr>
        <w:t>tu</w:t>
      </w:r>
      <w:r>
        <w:rPr>
          <w:i/>
          <w:color w:val="231F20"/>
          <w:spacing w:val="-8"/>
          <w:sz w:val="26"/>
        </w:rPr>
        <w:t> </w:t>
      </w:r>
      <w:r>
        <w:rPr>
          <w:i/>
          <w:color w:val="231F20"/>
          <w:sz w:val="26"/>
        </w:rPr>
        <w:t>đạo</w:t>
      </w:r>
      <w:r>
        <w:rPr>
          <w:i/>
          <w:color w:val="231F20"/>
          <w:spacing w:val="-9"/>
          <w:sz w:val="26"/>
        </w:rPr>
        <w:t> </w:t>
      </w:r>
      <w:r>
        <w:rPr>
          <w:i/>
          <w:color w:val="231F20"/>
          <w:sz w:val="26"/>
        </w:rPr>
        <w:t>đoạn</w:t>
      </w:r>
      <w:r>
        <w:rPr>
          <w:i/>
          <w:color w:val="231F20"/>
          <w:spacing w:val="-8"/>
          <w:sz w:val="26"/>
        </w:rPr>
        <w:t> </w:t>
      </w:r>
      <w:r>
        <w:rPr>
          <w:i/>
          <w:color w:val="231F20"/>
          <w:sz w:val="26"/>
        </w:rPr>
        <w:t>trừ</w:t>
      </w:r>
      <w:r>
        <w:rPr>
          <w:i/>
          <w:color w:val="231F20"/>
          <w:spacing w:val="-9"/>
          <w:sz w:val="26"/>
        </w:rPr>
        <w:t> </w:t>
      </w:r>
      <w:r>
        <w:rPr>
          <w:i/>
          <w:color w:val="231F20"/>
          <w:sz w:val="26"/>
        </w:rPr>
        <w:t>gồm</w:t>
      </w:r>
      <w:r>
        <w:rPr>
          <w:i/>
          <w:color w:val="231F20"/>
          <w:spacing w:val="-8"/>
          <w:sz w:val="26"/>
        </w:rPr>
        <w:t> </w:t>
      </w:r>
      <w:r>
        <w:rPr>
          <w:i/>
          <w:color w:val="231F20"/>
          <w:sz w:val="26"/>
        </w:rPr>
        <w:t>thâu:</w:t>
      </w:r>
      <w:r>
        <w:rPr>
          <w:i/>
          <w:color w:val="231F20"/>
          <w:spacing w:val="-9"/>
          <w:sz w:val="26"/>
        </w:rPr>
        <w:t> </w:t>
      </w:r>
      <w:r>
        <w:rPr>
          <w:color w:val="231F20"/>
          <w:sz w:val="26"/>
        </w:rPr>
        <w:t>một giới, một xứ, một uẩn, bảy trí hiểu rõ (trừ ba trí pháp, diệt, đạo),</w:t>
      </w:r>
      <w:r>
        <w:rPr>
          <w:color w:val="231F20"/>
          <w:spacing w:val="-45"/>
          <w:sz w:val="26"/>
        </w:rPr>
        <w:t> </w:t>
      </w:r>
      <w:r>
        <w:rPr>
          <w:color w:val="231F20"/>
          <w:spacing w:val="-4"/>
          <w:sz w:val="26"/>
        </w:rPr>
        <w:t>một </w:t>
      </w:r>
      <w:r>
        <w:rPr>
          <w:color w:val="231F20"/>
          <w:sz w:val="26"/>
        </w:rPr>
        <w:t>thức nhận biết, hết thảy ở cõi Sắc do tu đạo đoạn trừ cùng các </w:t>
      </w:r>
      <w:r>
        <w:rPr>
          <w:color w:val="231F20"/>
          <w:spacing w:val="-4"/>
          <w:sz w:val="26"/>
        </w:rPr>
        <w:t>tùy </w:t>
      </w:r>
      <w:r>
        <w:rPr>
          <w:color w:val="231F20"/>
          <w:sz w:val="26"/>
        </w:rPr>
        <w:t>miên tùy tăng biến hành.</w:t>
      </w:r>
    </w:p>
    <w:p>
      <w:pPr>
        <w:spacing w:before="110"/>
        <w:ind w:left="960" w:right="0" w:firstLine="0"/>
        <w:jc w:val="both"/>
        <w:rPr>
          <w:i/>
          <w:sz w:val="26"/>
        </w:rPr>
      </w:pPr>
      <w:r>
        <w:rPr>
          <w:i/>
          <w:color w:val="231F20"/>
          <w:sz w:val="26"/>
        </w:rPr>
        <w:t>Các tùy miên mạn, vô minh thuộc cõi Sắc do tu đạo đoạn trừ</w:t>
      </w:r>
    </w:p>
    <w:p>
      <w:pPr>
        <w:pStyle w:val="BodyText"/>
        <w:spacing w:before="41"/>
        <w:ind w:firstLine="0"/>
      </w:pPr>
      <w:r>
        <w:rPr>
          <w:color w:val="231F20"/>
        </w:rPr>
        <w:t>cũng như vậy.</w:t>
      </w:r>
    </w:p>
    <w:p>
      <w:pPr>
        <w:pStyle w:val="BodyText"/>
        <w:spacing w:before="154"/>
        <w:ind w:left="283" w:firstLine="0"/>
        <w:jc w:val="center"/>
      </w:pPr>
      <w:r>
        <w:rPr>
          <w:color w:val="231F20"/>
        </w:rPr>
        <w:t>*</w:t>
      </w:r>
    </w:p>
    <w:p>
      <w:pPr>
        <w:pStyle w:val="BodyText"/>
        <w:spacing w:line="273" w:lineRule="auto" w:before="239"/>
        <w:ind w:right="108"/>
      </w:pPr>
      <w:r>
        <w:rPr>
          <w:color w:val="231F20"/>
        </w:rPr>
        <w:t>Như</w:t>
      </w:r>
      <w:r>
        <w:rPr>
          <w:color w:val="231F20"/>
          <w:spacing w:val="-6"/>
        </w:rPr>
        <w:t> </w:t>
      </w:r>
      <w:r>
        <w:rPr>
          <w:color w:val="231F20"/>
        </w:rPr>
        <w:t>ba</w:t>
      </w:r>
      <w:r>
        <w:rPr>
          <w:color w:val="231F20"/>
          <w:spacing w:val="-6"/>
        </w:rPr>
        <w:t> </w:t>
      </w:r>
      <w:r>
        <w:rPr>
          <w:color w:val="231F20"/>
        </w:rPr>
        <w:t>mươi</w:t>
      </w:r>
      <w:r>
        <w:rPr>
          <w:color w:val="231F20"/>
          <w:spacing w:val="-5"/>
        </w:rPr>
        <w:t> </w:t>
      </w:r>
      <w:r>
        <w:rPr>
          <w:color w:val="231F20"/>
        </w:rPr>
        <w:t>mốt</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7"/>
        </w:rPr>
        <w:t> </w:t>
      </w:r>
      <w:r>
        <w:rPr>
          <w:i/>
          <w:color w:val="231F20"/>
        </w:rPr>
        <w:t>ba</w:t>
      </w:r>
      <w:r>
        <w:rPr>
          <w:i/>
          <w:color w:val="231F20"/>
          <w:spacing w:val="-6"/>
        </w:rPr>
        <w:t> </w:t>
      </w:r>
      <w:r>
        <w:rPr>
          <w:i/>
          <w:color w:val="231F20"/>
        </w:rPr>
        <w:t>mươi</w:t>
      </w:r>
      <w:r>
        <w:rPr>
          <w:i/>
          <w:color w:val="231F20"/>
          <w:spacing w:val="-5"/>
        </w:rPr>
        <w:t> </w:t>
      </w:r>
      <w:r>
        <w:rPr>
          <w:i/>
          <w:color w:val="231F20"/>
        </w:rPr>
        <w:t>mốt</w:t>
      </w:r>
      <w:r>
        <w:rPr>
          <w:i/>
          <w:color w:val="231F20"/>
          <w:spacing w:val="-6"/>
        </w:rPr>
        <w:t> </w:t>
      </w:r>
      <w:r>
        <w:rPr>
          <w:i/>
          <w:color w:val="231F20"/>
        </w:rPr>
        <w:t>thứ </w:t>
      </w:r>
      <w:r>
        <w:rPr>
          <w:i/>
          <w:color w:val="231F20"/>
        </w:rPr>
        <w:t>tùy miên thuộc cõi Vô sắc</w:t>
      </w:r>
      <w:r>
        <w:rPr>
          <w:color w:val="231F20"/>
        </w:rPr>
        <w:t>, nên biết cũng như </w:t>
      </w:r>
      <w:r>
        <w:rPr>
          <w:color w:val="231F20"/>
          <w:spacing w:val="-5"/>
        </w:rPr>
        <w:t>vậy. </w:t>
      </w:r>
      <w:r>
        <w:rPr>
          <w:color w:val="231F20"/>
        </w:rPr>
        <w:t>Chỉ có sai biệt: ở cõi</w:t>
      </w:r>
      <w:r>
        <w:rPr>
          <w:color w:val="231F20"/>
          <w:spacing w:val="-3"/>
        </w:rPr>
        <w:t> </w:t>
      </w:r>
      <w:r>
        <w:rPr>
          <w:color w:val="231F20"/>
        </w:rPr>
        <w:t>Sắc</w:t>
      </w:r>
      <w:r>
        <w:rPr>
          <w:color w:val="231F20"/>
          <w:spacing w:val="-2"/>
        </w:rPr>
        <w:t> </w:t>
      </w:r>
      <w:r>
        <w:rPr>
          <w:color w:val="231F20"/>
        </w:rPr>
        <w:t>có</w:t>
      </w:r>
      <w:r>
        <w:rPr>
          <w:color w:val="231F20"/>
          <w:spacing w:val="-3"/>
        </w:rPr>
        <w:t> </w:t>
      </w:r>
      <w:r>
        <w:rPr>
          <w:color w:val="231F20"/>
        </w:rPr>
        <w:t>bảy</w:t>
      </w:r>
      <w:r>
        <w:rPr>
          <w:color w:val="231F20"/>
          <w:spacing w:val="-2"/>
        </w:rPr>
        <w:t> </w:t>
      </w:r>
      <w:r>
        <w:rPr>
          <w:color w:val="231F20"/>
        </w:rPr>
        <w:t>trí</w:t>
      </w:r>
      <w:r>
        <w:rPr>
          <w:color w:val="231F20"/>
          <w:spacing w:val="-2"/>
        </w:rPr>
        <w:t> </w:t>
      </w:r>
      <w:r>
        <w:rPr>
          <w:color w:val="231F20"/>
        </w:rPr>
        <w:t>hiểu</w:t>
      </w:r>
      <w:r>
        <w:rPr>
          <w:color w:val="231F20"/>
          <w:spacing w:val="-3"/>
        </w:rPr>
        <w:t> </w:t>
      </w:r>
      <w:r>
        <w:rPr>
          <w:color w:val="231F20"/>
        </w:rPr>
        <w:t>rõ,</w:t>
      </w:r>
      <w:r>
        <w:rPr>
          <w:color w:val="231F20"/>
          <w:spacing w:val="-2"/>
        </w:rPr>
        <w:t> </w:t>
      </w:r>
      <w:r>
        <w:rPr>
          <w:color w:val="231F20"/>
        </w:rPr>
        <w:t>ở</w:t>
      </w:r>
      <w:r>
        <w:rPr>
          <w:color w:val="231F20"/>
          <w:spacing w:val="-3"/>
        </w:rPr>
        <w:t> </w:t>
      </w:r>
      <w:r>
        <w:rPr>
          <w:color w:val="231F20"/>
        </w:rPr>
        <w:t>cõi</w:t>
      </w:r>
      <w:r>
        <w:rPr>
          <w:color w:val="231F20"/>
          <w:spacing w:val="-7"/>
        </w:rPr>
        <w:t> </w:t>
      </w:r>
      <w:r>
        <w:rPr>
          <w:color w:val="231F20"/>
        </w:rPr>
        <w:t>Vô</w:t>
      </w:r>
      <w:r>
        <w:rPr>
          <w:color w:val="231F20"/>
          <w:spacing w:val="-2"/>
        </w:rPr>
        <w:t> </w:t>
      </w:r>
      <w:r>
        <w:rPr>
          <w:color w:val="231F20"/>
        </w:rPr>
        <w:t>sắc</w:t>
      </w:r>
      <w:r>
        <w:rPr>
          <w:color w:val="231F20"/>
          <w:spacing w:val="-3"/>
        </w:rPr>
        <w:t> </w:t>
      </w:r>
      <w:r>
        <w:rPr>
          <w:color w:val="231F20"/>
        </w:rPr>
        <w:t>có</w:t>
      </w:r>
      <w:r>
        <w:rPr>
          <w:color w:val="231F20"/>
          <w:spacing w:val="-2"/>
        </w:rPr>
        <w:t> </w:t>
      </w:r>
      <w:r>
        <w:rPr>
          <w:color w:val="231F20"/>
        </w:rPr>
        <w:t>sáu</w:t>
      </w:r>
      <w:r>
        <w:rPr>
          <w:color w:val="231F20"/>
          <w:spacing w:val="-2"/>
        </w:rPr>
        <w:t> </w:t>
      </w:r>
      <w:r>
        <w:rPr>
          <w:color w:val="231F20"/>
        </w:rPr>
        <w:t>trí</w:t>
      </w:r>
      <w:r>
        <w:rPr>
          <w:color w:val="231F20"/>
          <w:spacing w:val="-3"/>
        </w:rPr>
        <w:t> </w:t>
      </w:r>
      <w:r>
        <w:rPr>
          <w:color w:val="231F20"/>
        </w:rPr>
        <w:t>hiểu</w:t>
      </w:r>
      <w:r>
        <w:rPr>
          <w:color w:val="231F20"/>
          <w:spacing w:val="-2"/>
        </w:rPr>
        <w:t> </w:t>
      </w:r>
      <w:r>
        <w:rPr>
          <w:color w:val="231F20"/>
        </w:rPr>
        <w:t>rõ,</w:t>
      </w:r>
      <w:r>
        <w:rPr>
          <w:color w:val="231F20"/>
          <w:spacing w:val="-3"/>
        </w:rPr>
        <w:t> </w:t>
      </w:r>
      <w:r>
        <w:rPr>
          <w:color w:val="231F20"/>
        </w:rPr>
        <w:t>tức</w:t>
      </w:r>
      <w:r>
        <w:rPr>
          <w:color w:val="231F20"/>
          <w:spacing w:val="-2"/>
        </w:rPr>
        <w:t> </w:t>
      </w:r>
      <w:r>
        <w:rPr>
          <w:color w:val="231F20"/>
        </w:rPr>
        <w:t>trừ</w:t>
      </w:r>
      <w:r>
        <w:rPr>
          <w:color w:val="231F20"/>
          <w:spacing w:val="-2"/>
        </w:rPr>
        <w:t> </w:t>
      </w:r>
      <w:r>
        <w:rPr>
          <w:color w:val="231F20"/>
        </w:rPr>
        <w:t>bốn trí hiểu rõ: pháp, tha tâm, diệt, đạo.</w:t>
      </w:r>
    </w:p>
    <w:p>
      <w:pPr>
        <w:pStyle w:val="BodyText"/>
        <w:ind w:left="319" w:right="36" w:firstLine="0"/>
        <w:jc w:val="center"/>
      </w:pPr>
      <w:r>
        <w:rPr>
          <w:color w:val="231F20"/>
        </w:rPr>
        <w:t>***</w:t>
      </w:r>
    </w:p>
    <w:p>
      <w:pPr>
        <w:pStyle w:val="Heading2"/>
        <w:spacing w:before="184"/>
      </w:pPr>
      <w:bookmarkStart w:name="_TOC_250048" w:id="43"/>
      <w:bookmarkEnd w:id="43"/>
      <w:r>
        <w:rPr>
          <w:color w:val="231F20"/>
        </w:rPr>
        <w:t>Phẩm 7: BIỆN VỀ NGÀN CÂU HỎI, phần 1</w:t>
      </w:r>
    </w:p>
    <w:p>
      <w:pPr>
        <w:pStyle w:val="BodyText"/>
        <w:spacing w:before="0"/>
        <w:ind w:left="0" w:firstLine="0"/>
        <w:jc w:val="left"/>
        <w:rPr>
          <w:b/>
          <w:sz w:val="30"/>
        </w:rPr>
      </w:pPr>
    </w:p>
    <w:p>
      <w:pPr>
        <w:pStyle w:val="Heading3"/>
        <w:spacing w:before="258"/>
        <w:rPr>
          <w:i/>
        </w:rPr>
      </w:pPr>
      <w:r>
        <w:rPr>
          <w:i/>
          <w:color w:val="231F20"/>
        </w:rPr>
        <w:t>Tụng tổng quát nêu:</w:t>
      </w:r>
    </w:p>
    <w:p>
      <w:pPr>
        <w:spacing w:line="273" w:lineRule="auto" w:before="155"/>
        <w:ind w:left="2094" w:right="1096" w:firstLine="0"/>
        <w:jc w:val="left"/>
        <w:rPr>
          <w:b/>
          <w:i/>
          <w:sz w:val="26"/>
        </w:rPr>
      </w:pPr>
      <w:r>
        <w:rPr>
          <w:b/>
          <w:i/>
          <w:color w:val="231F20"/>
          <w:sz w:val="26"/>
        </w:rPr>
        <w:t>Học xứ, Tịnh, Quả, Hành, Thánh chủng </w:t>
      </w:r>
      <w:r>
        <w:rPr>
          <w:b/>
          <w:i/>
          <w:color w:val="231F20"/>
          <w:sz w:val="26"/>
        </w:rPr>
        <w:t>Chánh đoạn, Thần túc, Niệm trụ, Đế Tĩnh lự, Vô lượng, Vô sắc, Định</w:t>
      </w:r>
    </w:p>
    <w:p>
      <w:pPr>
        <w:pStyle w:val="Heading3"/>
        <w:spacing w:line="296" w:lineRule="exact" w:before="0"/>
        <w:ind w:left="2094"/>
        <w:rPr>
          <w:i/>
        </w:rPr>
      </w:pPr>
      <w:r>
        <w:rPr>
          <w:i/>
          <w:color w:val="231F20"/>
        </w:rPr>
        <w:t>Giác phần, Căn, Xứ, Uẩn, Giới, Kinh.</w:t>
      </w:r>
    </w:p>
    <w:p>
      <w:pPr>
        <w:pStyle w:val="BodyText"/>
        <w:spacing w:before="154"/>
        <w:ind w:left="283" w:firstLine="0"/>
        <w:jc w:val="center"/>
      </w:pPr>
      <w:r>
        <w:rPr>
          <w:color w:val="231F20"/>
        </w:rPr>
        <w:t>*</w:t>
      </w:r>
    </w:p>
    <w:p>
      <w:pPr>
        <w:pStyle w:val="BodyText"/>
        <w:spacing w:before="1"/>
        <w:ind w:left="0" w:firstLine="0"/>
        <w:jc w:val="left"/>
        <w:rPr>
          <w:sz w:val="13"/>
        </w:rPr>
      </w:pPr>
    </w:p>
    <w:p>
      <w:pPr>
        <w:pStyle w:val="ListParagraph"/>
        <w:numPr>
          <w:ilvl w:val="0"/>
          <w:numId w:val="29"/>
        </w:numPr>
        <w:tabs>
          <w:tab w:pos="1279" w:val="left" w:leader="none"/>
        </w:tabs>
        <w:spacing w:line="240" w:lineRule="auto" w:before="89" w:after="0"/>
        <w:ind w:left="1278" w:right="0" w:hanging="319"/>
        <w:jc w:val="left"/>
        <w:rPr>
          <w:b/>
          <w:color w:val="231F20"/>
          <w:sz w:val="26"/>
        </w:rPr>
      </w:pPr>
      <w:r>
        <w:rPr>
          <w:b/>
          <w:color w:val="231F20"/>
          <w:sz w:val="26"/>
        </w:rPr>
        <w:t>Gồm có:</w:t>
      </w:r>
    </w:p>
    <w:p>
      <w:pPr>
        <w:pStyle w:val="ListParagraph"/>
        <w:numPr>
          <w:ilvl w:val="1"/>
          <w:numId w:val="29"/>
        </w:numPr>
        <w:tabs>
          <w:tab w:pos="1221" w:val="left" w:leader="none"/>
        </w:tabs>
        <w:spacing w:line="240" w:lineRule="auto" w:before="154" w:after="0"/>
        <w:ind w:left="1220" w:right="0" w:hanging="261"/>
        <w:jc w:val="left"/>
        <w:rPr>
          <w:sz w:val="26"/>
        </w:rPr>
      </w:pPr>
      <w:r>
        <w:rPr>
          <w:b/>
          <w:color w:val="231F20"/>
          <w:sz w:val="26"/>
        </w:rPr>
        <w:t>Học xứ: </w:t>
      </w:r>
      <w:r>
        <w:rPr>
          <w:color w:val="231F20"/>
          <w:sz w:val="26"/>
        </w:rPr>
        <w:t>Là năm học xứ của người Cận sự (Cư</w:t>
      </w:r>
      <w:r>
        <w:rPr>
          <w:color w:val="231F20"/>
          <w:spacing w:val="-4"/>
          <w:sz w:val="26"/>
        </w:rPr>
        <w:t> </w:t>
      </w:r>
      <w:r>
        <w:rPr>
          <w:color w:val="231F20"/>
          <w:sz w:val="26"/>
        </w:rPr>
        <w:t>sĩ).</w:t>
      </w:r>
    </w:p>
    <w:p>
      <w:pPr>
        <w:pStyle w:val="ListParagraph"/>
        <w:numPr>
          <w:ilvl w:val="1"/>
          <w:numId w:val="29"/>
        </w:numPr>
        <w:tabs>
          <w:tab w:pos="1217" w:val="left" w:leader="none"/>
        </w:tabs>
        <w:spacing w:line="240" w:lineRule="auto" w:before="98" w:after="0"/>
        <w:ind w:left="1216" w:right="0" w:hanging="257"/>
        <w:jc w:val="left"/>
        <w:rPr>
          <w:sz w:val="26"/>
        </w:rPr>
      </w:pPr>
      <w:r>
        <w:rPr>
          <w:b/>
          <w:color w:val="231F20"/>
          <w:sz w:val="26"/>
        </w:rPr>
        <w:t>Tịnh: </w:t>
      </w:r>
      <w:r>
        <w:rPr>
          <w:color w:val="231F20"/>
          <w:sz w:val="26"/>
        </w:rPr>
        <w:t>Là bốn chứng tịnh.</w:t>
      </w:r>
    </w:p>
    <w:p>
      <w:pPr>
        <w:pStyle w:val="ListParagraph"/>
        <w:numPr>
          <w:ilvl w:val="1"/>
          <w:numId w:val="29"/>
        </w:numPr>
        <w:tabs>
          <w:tab w:pos="1221" w:val="left" w:leader="none"/>
        </w:tabs>
        <w:spacing w:line="240" w:lineRule="auto" w:before="98" w:after="0"/>
        <w:ind w:left="1220" w:right="0" w:hanging="261"/>
        <w:jc w:val="left"/>
        <w:rPr>
          <w:sz w:val="26"/>
        </w:rPr>
      </w:pPr>
      <w:r>
        <w:rPr>
          <w:b/>
          <w:color w:val="231F20"/>
          <w:sz w:val="26"/>
        </w:rPr>
        <w:t>Quả: </w:t>
      </w:r>
      <w:r>
        <w:rPr>
          <w:color w:val="231F20"/>
          <w:sz w:val="26"/>
        </w:rPr>
        <w:t>Là bốn quả</w:t>
      </w:r>
      <w:r>
        <w:rPr>
          <w:color w:val="231F20"/>
          <w:spacing w:val="-2"/>
          <w:sz w:val="26"/>
        </w:rPr>
        <w:t> </w:t>
      </w:r>
      <w:r>
        <w:rPr>
          <w:color w:val="231F20"/>
          <w:sz w:val="26"/>
        </w:rPr>
        <w:t>Sa-môn.</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29"/>
        </w:numPr>
        <w:tabs>
          <w:tab w:pos="938" w:val="left" w:leader="none"/>
        </w:tabs>
        <w:spacing w:line="240" w:lineRule="auto" w:before="89" w:after="0"/>
        <w:ind w:left="937" w:right="0" w:hanging="261"/>
        <w:jc w:val="left"/>
        <w:rPr>
          <w:sz w:val="26"/>
        </w:rPr>
      </w:pPr>
      <w:r>
        <w:rPr>
          <w:b/>
          <w:color w:val="231F20"/>
          <w:sz w:val="26"/>
        </w:rPr>
        <w:t>Hành: </w:t>
      </w:r>
      <w:r>
        <w:rPr>
          <w:color w:val="231F20"/>
          <w:sz w:val="26"/>
        </w:rPr>
        <w:t>Là bốn thông</w:t>
      </w:r>
      <w:r>
        <w:rPr>
          <w:color w:val="231F20"/>
          <w:spacing w:val="-1"/>
          <w:sz w:val="26"/>
        </w:rPr>
        <w:t> </w:t>
      </w:r>
      <w:r>
        <w:rPr>
          <w:color w:val="231F20"/>
          <w:sz w:val="26"/>
        </w:rPr>
        <w:t>hành.</w:t>
      </w:r>
    </w:p>
    <w:p>
      <w:pPr>
        <w:pStyle w:val="ListParagraph"/>
        <w:numPr>
          <w:ilvl w:val="1"/>
          <w:numId w:val="29"/>
        </w:numPr>
        <w:tabs>
          <w:tab w:pos="933" w:val="left" w:leader="none"/>
        </w:tabs>
        <w:spacing w:line="240" w:lineRule="auto" w:before="98" w:after="0"/>
        <w:ind w:left="932" w:right="0" w:hanging="256"/>
        <w:jc w:val="left"/>
        <w:rPr>
          <w:sz w:val="26"/>
        </w:rPr>
      </w:pPr>
      <w:r>
        <w:rPr>
          <w:b/>
          <w:color w:val="231F20"/>
          <w:sz w:val="26"/>
        </w:rPr>
        <w:t>Thánh chủng: </w:t>
      </w:r>
      <w:r>
        <w:rPr>
          <w:color w:val="231F20"/>
          <w:sz w:val="26"/>
        </w:rPr>
        <w:t>Là bốn Thánh</w:t>
      </w:r>
      <w:r>
        <w:rPr>
          <w:color w:val="231F20"/>
          <w:spacing w:val="-6"/>
          <w:sz w:val="26"/>
        </w:rPr>
        <w:t> </w:t>
      </w:r>
      <w:r>
        <w:rPr>
          <w:color w:val="231F20"/>
          <w:sz w:val="26"/>
        </w:rPr>
        <w:t>chủng.</w:t>
      </w:r>
    </w:p>
    <w:p>
      <w:pPr>
        <w:pStyle w:val="ListParagraph"/>
        <w:numPr>
          <w:ilvl w:val="1"/>
          <w:numId w:val="29"/>
        </w:numPr>
        <w:tabs>
          <w:tab w:pos="938" w:val="left" w:leader="none"/>
        </w:tabs>
        <w:spacing w:line="240" w:lineRule="auto" w:before="100" w:after="0"/>
        <w:ind w:left="937" w:right="0" w:hanging="261"/>
        <w:jc w:val="left"/>
        <w:rPr>
          <w:sz w:val="26"/>
        </w:rPr>
      </w:pPr>
      <w:r>
        <w:rPr>
          <w:b/>
          <w:color w:val="231F20"/>
          <w:sz w:val="26"/>
        </w:rPr>
        <w:t>Chánh đoạn: </w:t>
      </w:r>
      <w:r>
        <w:rPr>
          <w:color w:val="231F20"/>
          <w:sz w:val="26"/>
        </w:rPr>
        <w:t>Là bốn chánh</w:t>
      </w:r>
      <w:r>
        <w:rPr>
          <w:color w:val="231F20"/>
          <w:spacing w:val="-2"/>
          <w:sz w:val="26"/>
        </w:rPr>
        <w:t> </w:t>
      </w:r>
      <w:r>
        <w:rPr>
          <w:color w:val="231F20"/>
          <w:sz w:val="26"/>
        </w:rPr>
        <w:t>đoạn.</w:t>
      </w:r>
    </w:p>
    <w:p>
      <w:pPr>
        <w:pStyle w:val="ListParagraph"/>
        <w:numPr>
          <w:ilvl w:val="1"/>
          <w:numId w:val="29"/>
        </w:numPr>
        <w:tabs>
          <w:tab w:pos="933" w:val="left" w:leader="none"/>
        </w:tabs>
        <w:spacing w:line="240" w:lineRule="auto" w:before="101" w:after="0"/>
        <w:ind w:left="932" w:right="0" w:hanging="256"/>
        <w:jc w:val="left"/>
        <w:rPr>
          <w:sz w:val="26"/>
        </w:rPr>
      </w:pPr>
      <w:r>
        <w:rPr>
          <w:b/>
          <w:color w:val="231F20"/>
          <w:sz w:val="26"/>
        </w:rPr>
        <w:t>Thần túc: </w:t>
      </w:r>
      <w:r>
        <w:rPr>
          <w:color w:val="231F20"/>
          <w:sz w:val="26"/>
        </w:rPr>
        <w:t>Là bốn thần túc.</w:t>
      </w:r>
    </w:p>
    <w:p>
      <w:pPr>
        <w:pStyle w:val="ListParagraph"/>
        <w:numPr>
          <w:ilvl w:val="1"/>
          <w:numId w:val="29"/>
        </w:numPr>
        <w:tabs>
          <w:tab w:pos="938" w:val="left" w:leader="none"/>
        </w:tabs>
        <w:spacing w:line="240" w:lineRule="auto" w:before="101" w:after="0"/>
        <w:ind w:left="937" w:right="0" w:hanging="261"/>
        <w:jc w:val="left"/>
        <w:rPr>
          <w:sz w:val="26"/>
        </w:rPr>
      </w:pPr>
      <w:r>
        <w:rPr>
          <w:b/>
          <w:color w:val="231F20"/>
          <w:sz w:val="26"/>
        </w:rPr>
        <w:t>Niệm trụ: </w:t>
      </w:r>
      <w:r>
        <w:rPr>
          <w:color w:val="231F20"/>
          <w:sz w:val="26"/>
        </w:rPr>
        <w:t>Là bốn niệm</w:t>
      </w:r>
      <w:r>
        <w:rPr>
          <w:color w:val="231F20"/>
          <w:spacing w:val="-2"/>
          <w:sz w:val="26"/>
        </w:rPr>
        <w:t> </w:t>
      </w:r>
      <w:r>
        <w:rPr>
          <w:color w:val="231F20"/>
          <w:sz w:val="26"/>
        </w:rPr>
        <w:t>trụ.</w:t>
      </w:r>
    </w:p>
    <w:p>
      <w:pPr>
        <w:pStyle w:val="ListParagraph"/>
        <w:numPr>
          <w:ilvl w:val="1"/>
          <w:numId w:val="29"/>
        </w:numPr>
        <w:tabs>
          <w:tab w:pos="938" w:val="left" w:leader="none"/>
        </w:tabs>
        <w:spacing w:line="240" w:lineRule="auto" w:before="100" w:after="0"/>
        <w:ind w:left="937" w:right="0" w:hanging="261"/>
        <w:jc w:val="left"/>
        <w:rPr>
          <w:sz w:val="26"/>
        </w:rPr>
      </w:pPr>
      <w:r>
        <w:rPr>
          <w:b/>
          <w:color w:val="231F20"/>
          <w:sz w:val="26"/>
        </w:rPr>
        <w:t>Đế: </w:t>
      </w:r>
      <w:r>
        <w:rPr>
          <w:color w:val="231F20"/>
          <w:sz w:val="26"/>
        </w:rPr>
        <w:t>Là bốn Thánh</w:t>
      </w:r>
      <w:r>
        <w:rPr>
          <w:color w:val="231F20"/>
          <w:spacing w:val="-6"/>
          <w:sz w:val="26"/>
        </w:rPr>
        <w:t> </w:t>
      </w:r>
      <w:r>
        <w:rPr>
          <w:color w:val="231F20"/>
          <w:sz w:val="26"/>
        </w:rPr>
        <w:t>đế.</w:t>
      </w:r>
    </w:p>
    <w:p>
      <w:pPr>
        <w:pStyle w:val="BodyText"/>
        <w:spacing w:before="9"/>
        <w:ind w:left="0" w:firstLine="0"/>
        <w:jc w:val="left"/>
        <w:rPr>
          <w:sz w:val="20"/>
        </w:rPr>
      </w:pPr>
    </w:p>
    <w:p>
      <w:pPr>
        <w:spacing w:before="89"/>
        <w:ind w:left="0" w:right="281" w:firstLine="0"/>
        <w:jc w:val="center"/>
        <w:rPr>
          <w:b/>
          <w:sz w:val="26"/>
        </w:rPr>
      </w:pPr>
      <w:r>
        <w:rPr>
          <w:b/>
          <w:color w:val="231F20"/>
          <w:sz w:val="26"/>
        </w:rPr>
        <w:t>*</w:t>
      </w:r>
    </w:p>
    <w:p>
      <w:pPr>
        <w:pStyle w:val="ListParagraph"/>
        <w:numPr>
          <w:ilvl w:val="0"/>
          <w:numId w:val="29"/>
        </w:numPr>
        <w:tabs>
          <w:tab w:pos="981" w:val="left" w:leader="none"/>
        </w:tabs>
        <w:spacing w:line="240" w:lineRule="auto" w:before="157" w:after="0"/>
        <w:ind w:left="980" w:right="0" w:hanging="304"/>
        <w:jc w:val="left"/>
        <w:rPr>
          <w:b/>
          <w:color w:val="231F20"/>
          <w:sz w:val="26"/>
        </w:rPr>
      </w:pPr>
      <w:r>
        <w:rPr>
          <w:b/>
          <w:color w:val="231F20"/>
          <w:sz w:val="26"/>
        </w:rPr>
        <w:t>Gồm có:</w:t>
      </w:r>
    </w:p>
    <w:p>
      <w:pPr>
        <w:pStyle w:val="ListParagraph"/>
        <w:numPr>
          <w:ilvl w:val="1"/>
          <w:numId w:val="29"/>
        </w:numPr>
        <w:tabs>
          <w:tab w:pos="933" w:val="left" w:leader="none"/>
        </w:tabs>
        <w:spacing w:line="240" w:lineRule="auto" w:before="158" w:after="0"/>
        <w:ind w:left="932" w:right="0" w:hanging="256"/>
        <w:jc w:val="left"/>
        <w:rPr>
          <w:sz w:val="26"/>
        </w:rPr>
      </w:pPr>
      <w:r>
        <w:rPr>
          <w:b/>
          <w:color w:val="231F20"/>
          <w:sz w:val="26"/>
        </w:rPr>
        <w:t>Tĩnh lự: </w:t>
      </w:r>
      <w:r>
        <w:rPr>
          <w:color w:val="231F20"/>
          <w:sz w:val="26"/>
        </w:rPr>
        <w:t>Là bốn tĩnh</w:t>
      </w:r>
      <w:r>
        <w:rPr>
          <w:color w:val="231F20"/>
          <w:spacing w:val="-1"/>
          <w:sz w:val="26"/>
        </w:rPr>
        <w:t> </w:t>
      </w:r>
      <w:r>
        <w:rPr>
          <w:color w:val="231F20"/>
          <w:sz w:val="26"/>
        </w:rPr>
        <w:t>lự.</w:t>
      </w:r>
    </w:p>
    <w:p>
      <w:pPr>
        <w:pStyle w:val="ListParagraph"/>
        <w:numPr>
          <w:ilvl w:val="1"/>
          <w:numId w:val="29"/>
        </w:numPr>
        <w:tabs>
          <w:tab w:pos="933" w:val="left" w:leader="none"/>
        </w:tabs>
        <w:spacing w:line="240" w:lineRule="auto" w:before="100" w:after="0"/>
        <w:ind w:left="932" w:right="0" w:hanging="256"/>
        <w:jc w:val="left"/>
        <w:rPr>
          <w:sz w:val="26"/>
        </w:rPr>
      </w:pPr>
      <w:r>
        <w:rPr>
          <w:b/>
          <w:color w:val="231F20"/>
          <w:sz w:val="26"/>
        </w:rPr>
        <w:t>Vô lượng: </w:t>
      </w:r>
      <w:r>
        <w:rPr>
          <w:color w:val="231F20"/>
          <w:sz w:val="26"/>
        </w:rPr>
        <w:t>Là bốn vô</w:t>
      </w:r>
      <w:r>
        <w:rPr>
          <w:color w:val="231F20"/>
          <w:spacing w:val="-3"/>
          <w:sz w:val="26"/>
        </w:rPr>
        <w:t> </w:t>
      </w:r>
      <w:r>
        <w:rPr>
          <w:color w:val="231F20"/>
          <w:sz w:val="26"/>
        </w:rPr>
        <w:t>lượng.</w:t>
      </w:r>
    </w:p>
    <w:p>
      <w:pPr>
        <w:pStyle w:val="ListParagraph"/>
        <w:numPr>
          <w:ilvl w:val="1"/>
          <w:numId w:val="29"/>
        </w:numPr>
        <w:tabs>
          <w:tab w:pos="933" w:val="left" w:leader="none"/>
        </w:tabs>
        <w:spacing w:line="240" w:lineRule="auto" w:before="101" w:after="0"/>
        <w:ind w:left="932" w:right="0" w:hanging="256"/>
        <w:jc w:val="left"/>
        <w:rPr>
          <w:sz w:val="26"/>
        </w:rPr>
      </w:pPr>
      <w:r>
        <w:rPr>
          <w:b/>
          <w:color w:val="231F20"/>
          <w:sz w:val="26"/>
        </w:rPr>
        <w:t>Vô sắc: </w:t>
      </w:r>
      <w:r>
        <w:rPr>
          <w:color w:val="231F20"/>
          <w:sz w:val="26"/>
        </w:rPr>
        <w:t>Là bốn vô</w:t>
      </w:r>
      <w:r>
        <w:rPr>
          <w:color w:val="231F20"/>
          <w:spacing w:val="-2"/>
          <w:sz w:val="26"/>
        </w:rPr>
        <w:t> </w:t>
      </w:r>
      <w:r>
        <w:rPr>
          <w:color w:val="231F20"/>
          <w:sz w:val="26"/>
        </w:rPr>
        <w:t>sắc.</w:t>
      </w:r>
    </w:p>
    <w:p>
      <w:pPr>
        <w:pStyle w:val="ListParagraph"/>
        <w:numPr>
          <w:ilvl w:val="1"/>
          <w:numId w:val="29"/>
        </w:numPr>
        <w:tabs>
          <w:tab w:pos="938" w:val="left" w:leader="none"/>
        </w:tabs>
        <w:spacing w:line="240" w:lineRule="auto" w:before="101" w:after="0"/>
        <w:ind w:left="937" w:right="0" w:hanging="261"/>
        <w:jc w:val="left"/>
        <w:rPr>
          <w:sz w:val="26"/>
        </w:rPr>
      </w:pPr>
      <w:r>
        <w:rPr>
          <w:b/>
          <w:color w:val="231F20"/>
          <w:sz w:val="26"/>
        </w:rPr>
        <w:t>Định: </w:t>
      </w:r>
      <w:r>
        <w:rPr>
          <w:color w:val="231F20"/>
          <w:sz w:val="26"/>
        </w:rPr>
        <w:t>Là bốn tu</w:t>
      </w:r>
      <w:r>
        <w:rPr>
          <w:color w:val="231F20"/>
          <w:spacing w:val="-1"/>
          <w:sz w:val="26"/>
        </w:rPr>
        <w:t> </w:t>
      </w:r>
      <w:r>
        <w:rPr>
          <w:color w:val="231F20"/>
          <w:sz w:val="26"/>
        </w:rPr>
        <w:t>định.</w:t>
      </w:r>
    </w:p>
    <w:p>
      <w:pPr>
        <w:pStyle w:val="ListParagraph"/>
        <w:numPr>
          <w:ilvl w:val="1"/>
          <w:numId w:val="29"/>
        </w:numPr>
        <w:tabs>
          <w:tab w:pos="938" w:val="left" w:leader="none"/>
        </w:tabs>
        <w:spacing w:line="240" w:lineRule="auto" w:before="101" w:after="0"/>
        <w:ind w:left="937" w:right="0" w:hanging="261"/>
        <w:jc w:val="left"/>
        <w:rPr>
          <w:sz w:val="26"/>
        </w:rPr>
      </w:pPr>
      <w:r>
        <w:rPr>
          <w:b/>
          <w:color w:val="231F20"/>
          <w:sz w:val="26"/>
        </w:rPr>
        <w:t>Giác phần: </w:t>
      </w:r>
      <w:r>
        <w:rPr>
          <w:color w:val="231F20"/>
          <w:sz w:val="26"/>
        </w:rPr>
        <w:t>Là bảy giác</w:t>
      </w:r>
      <w:r>
        <w:rPr>
          <w:color w:val="231F20"/>
          <w:spacing w:val="-2"/>
          <w:sz w:val="26"/>
        </w:rPr>
        <w:t> </w:t>
      </w:r>
      <w:r>
        <w:rPr>
          <w:color w:val="231F20"/>
          <w:sz w:val="26"/>
        </w:rPr>
        <w:t>chi.</w:t>
      </w:r>
    </w:p>
    <w:p>
      <w:pPr>
        <w:pStyle w:val="ListParagraph"/>
        <w:numPr>
          <w:ilvl w:val="1"/>
          <w:numId w:val="29"/>
        </w:numPr>
        <w:tabs>
          <w:tab w:pos="938" w:val="left" w:leader="none"/>
        </w:tabs>
        <w:spacing w:line="240" w:lineRule="auto" w:before="100" w:after="0"/>
        <w:ind w:left="937" w:right="0" w:hanging="261"/>
        <w:jc w:val="left"/>
        <w:rPr>
          <w:sz w:val="26"/>
        </w:rPr>
      </w:pPr>
      <w:r>
        <w:rPr>
          <w:b/>
          <w:color w:val="231F20"/>
          <w:sz w:val="26"/>
        </w:rPr>
        <w:t>Căn: </w:t>
      </w:r>
      <w:r>
        <w:rPr>
          <w:color w:val="231F20"/>
          <w:sz w:val="26"/>
        </w:rPr>
        <w:t>Là hai mươi hai</w:t>
      </w:r>
      <w:r>
        <w:rPr>
          <w:color w:val="231F20"/>
          <w:spacing w:val="-1"/>
          <w:sz w:val="26"/>
        </w:rPr>
        <w:t> </w:t>
      </w:r>
      <w:r>
        <w:rPr>
          <w:color w:val="231F20"/>
          <w:sz w:val="26"/>
        </w:rPr>
        <w:t>căn.</w:t>
      </w:r>
    </w:p>
    <w:p>
      <w:pPr>
        <w:pStyle w:val="ListParagraph"/>
        <w:numPr>
          <w:ilvl w:val="1"/>
          <w:numId w:val="29"/>
        </w:numPr>
        <w:tabs>
          <w:tab w:pos="938" w:val="left" w:leader="none"/>
        </w:tabs>
        <w:spacing w:line="240" w:lineRule="auto" w:before="101" w:after="0"/>
        <w:ind w:left="937" w:right="0" w:hanging="261"/>
        <w:jc w:val="left"/>
        <w:rPr>
          <w:sz w:val="26"/>
        </w:rPr>
      </w:pPr>
      <w:r>
        <w:rPr>
          <w:b/>
          <w:color w:val="231F20"/>
          <w:sz w:val="26"/>
        </w:rPr>
        <w:t>Xứ: </w:t>
      </w:r>
      <w:r>
        <w:rPr>
          <w:color w:val="231F20"/>
          <w:sz w:val="26"/>
        </w:rPr>
        <w:t>Là mười hai</w:t>
      </w:r>
      <w:r>
        <w:rPr>
          <w:color w:val="231F20"/>
          <w:spacing w:val="-1"/>
          <w:sz w:val="26"/>
        </w:rPr>
        <w:t> </w:t>
      </w:r>
      <w:r>
        <w:rPr>
          <w:color w:val="231F20"/>
          <w:sz w:val="26"/>
        </w:rPr>
        <w:t>xứ.</w:t>
      </w:r>
    </w:p>
    <w:p>
      <w:pPr>
        <w:pStyle w:val="ListParagraph"/>
        <w:numPr>
          <w:ilvl w:val="1"/>
          <w:numId w:val="29"/>
        </w:numPr>
        <w:tabs>
          <w:tab w:pos="938" w:val="left" w:leader="none"/>
        </w:tabs>
        <w:spacing w:line="240" w:lineRule="auto" w:before="101" w:after="0"/>
        <w:ind w:left="937" w:right="0" w:hanging="261"/>
        <w:jc w:val="left"/>
        <w:rPr>
          <w:sz w:val="26"/>
        </w:rPr>
      </w:pPr>
      <w:r>
        <w:rPr>
          <w:b/>
          <w:color w:val="231F20"/>
          <w:sz w:val="26"/>
        </w:rPr>
        <w:t>Uẩn: </w:t>
      </w:r>
      <w:r>
        <w:rPr>
          <w:color w:val="231F20"/>
          <w:sz w:val="26"/>
        </w:rPr>
        <w:t>Là năm</w:t>
      </w:r>
      <w:r>
        <w:rPr>
          <w:color w:val="231F20"/>
          <w:spacing w:val="-1"/>
          <w:sz w:val="26"/>
        </w:rPr>
        <w:t> </w:t>
      </w:r>
      <w:r>
        <w:rPr>
          <w:color w:val="231F20"/>
          <w:sz w:val="26"/>
        </w:rPr>
        <w:t>uẩn.</w:t>
      </w:r>
    </w:p>
    <w:p>
      <w:pPr>
        <w:pStyle w:val="ListParagraph"/>
        <w:numPr>
          <w:ilvl w:val="1"/>
          <w:numId w:val="29"/>
        </w:numPr>
        <w:tabs>
          <w:tab w:pos="938" w:val="left" w:leader="none"/>
        </w:tabs>
        <w:spacing w:line="240" w:lineRule="auto" w:before="100" w:after="0"/>
        <w:ind w:left="937" w:right="0" w:hanging="261"/>
        <w:jc w:val="left"/>
        <w:rPr>
          <w:sz w:val="26"/>
        </w:rPr>
      </w:pPr>
      <w:r>
        <w:rPr>
          <w:b/>
          <w:color w:val="231F20"/>
          <w:sz w:val="26"/>
        </w:rPr>
        <w:t>Giới: </w:t>
      </w:r>
      <w:r>
        <w:rPr>
          <w:color w:val="231F20"/>
          <w:sz w:val="26"/>
        </w:rPr>
        <w:t>Là mười tám</w:t>
      </w:r>
      <w:r>
        <w:rPr>
          <w:color w:val="231F20"/>
          <w:spacing w:val="-1"/>
          <w:sz w:val="26"/>
        </w:rPr>
        <w:t> </w:t>
      </w:r>
      <w:r>
        <w:rPr>
          <w:color w:val="231F20"/>
          <w:sz w:val="26"/>
        </w:rPr>
        <w:t>giới.</w:t>
      </w:r>
    </w:p>
    <w:p>
      <w:pPr>
        <w:pStyle w:val="BodyText"/>
        <w:spacing w:before="158"/>
        <w:ind w:left="0" w:right="281" w:firstLine="0"/>
        <w:jc w:val="center"/>
      </w:pPr>
      <w:r>
        <w:rPr>
          <w:color w:val="231F20"/>
        </w:rPr>
        <w:t>*</w:t>
      </w:r>
    </w:p>
    <w:p>
      <w:pPr>
        <w:pStyle w:val="ListParagraph"/>
        <w:numPr>
          <w:ilvl w:val="0"/>
          <w:numId w:val="29"/>
        </w:numPr>
        <w:tabs>
          <w:tab w:pos="979" w:val="left" w:leader="none"/>
        </w:tabs>
        <w:spacing w:line="276" w:lineRule="auto" w:before="242" w:after="0"/>
        <w:ind w:left="110" w:right="389" w:firstLine="566"/>
        <w:jc w:val="both"/>
        <w:rPr>
          <w:color w:val="231F20"/>
          <w:sz w:val="26"/>
        </w:rPr>
      </w:pPr>
      <w:r>
        <w:rPr>
          <w:b/>
          <w:i/>
          <w:color w:val="231F20"/>
          <w:sz w:val="26"/>
        </w:rPr>
        <w:t>Kinh:</w:t>
      </w:r>
      <w:r>
        <w:rPr>
          <w:b/>
          <w:i/>
          <w:color w:val="231F20"/>
          <w:spacing w:val="-4"/>
          <w:sz w:val="26"/>
        </w:rPr>
        <w:t> </w:t>
      </w:r>
      <w:r>
        <w:rPr>
          <w:color w:val="231F20"/>
          <w:sz w:val="26"/>
        </w:rPr>
        <w:t>Là</w:t>
      </w:r>
      <w:r>
        <w:rPr>
          <w:color w:val="231F20"/>
          <w:spacing w:val="-4"/>
          <w:sz w:val="26"/>
        </w:rPr>
        <w:t> </w:t>
      </w:r>
      <w:r>
        <w:rPr>
          <w:color w:val="231F20"/>
          <w:sz w:val="26"/>
        </w:rPr>
        <w:t>trong</w:t>
      </w:r>
      <w:r>
        <w:rPr>
          <w:color w:val="231F20"/>
          <w:spacing w:val="-4"/>
          <w:sz w:val="26"/>
        </w:rPr>
        <w:t> </w:t>
      </w:r>
      <w:r>
        <w:rPr>
          <w:color w:val="231F20"/>
          <w:sz w:val="26"/>
        </w:rPr>
        <w:t>bài</w:t>
      </w:r>
      <w:r>
        <w:rPr>
          <w:color w:val="231F20"/>
          <w:spacing w:val="-4"/>
          <w:sz w:val="26"/>
        </w:rPr>
        <w:t> </w:t>
      </w:r>
      <w:r>
        <w:rPr>
          <w:color w:val="231F20"/>
          <w:sz w:val="26"/>
        </w:rPr>
        <w:t>tụng:</w:t>
      </w:r>
      <w:r>
        <w:rPr>
          <w:color w:val="231F20"/>
          <w:spacing w:val="-9"/>
          <w:sz w:val="26"/>
        </w:rPr>
        <w:t> </w:t>
      </w:r>
      <w:r>
        <w:rPr>
          <w:color w:val="231F20"/>
          <w:sz w:val="26"/>
        </w:rPr>
        <w:t>Trước</w:t>
      </w:r>
      <w:r>
        <w:rPr>
          <w:color w:val="231F20"/>
          <w:spacing w:val="-4"/>
          <w:sz w:val="26"/>
        </w:rPr>
        <w:t> </w:t>
      </w:r>
      <w:r>
        <w:rPr>
          <w:color w:val="231F20"/>
          <w:sz w:val="26"/>
        </w:rPr>
        <w:t>có</w:t>
      </w:r>
      <w:r>
        <w:rPr>
          <w:color w:val="231F20"/>
          <w:spacing w:val="-4"/>
          <w:sz w:val="26"/>
        </w:rPr>
        <w:t> </w:t>
      </w:r>
      <w:r>
        <w:rPr>
          <w:color w:val="231F20"/>
          <w:sz w:val="26"/>
        </w:rPr>
        <w:t>chín</w:t>
      </w:r>
      <w:r>
        <w:rPr>
          <w:color w:val="231F20"/>
          <w:spacing w:val="-4"/>
          <w:sz w:val="26"/>
        </w:rPr>
        <w:t> </w:t>
      </w:r>
      <w:r>
        <w:rPr>
          <w:color w:val="231F20"/>
          <w:sz w:val="26"/>
        </w:rPr>
        <w:t>thứ,</w:t>
      </w:r>
      <w:r>
        <w:rPr>
          <w:color w:val="231F20"/>
          <w:spacing w:val="-4"/>
          <w:sz w:val="26"/>
        </w:rPr>
        <w:t> </w:t>
      </w:r>
      <w:r>
        <w:rPr>
          <w:color w:val="231F20"/>
          <w:sz w:val="26"/>
        </w:rPr>
        <w:t>sau</w:t>
      </w:r>
      <w:r>
        <w:rPr>
          <w:color w:val="231F20"/>
          <w:spacing w:val="-4"/>
          <w:sz w:val="26"/>
        </w:rPr>
        <w:t> </w:t>
      </w:r>
      <w:r>
        <w:rPr>
          <w:color w:val="231F20"/>
          <w:sz w:val="26"/>
        </w:rPr>
        <w:t>có</w:t>
      </w:r>
      <w:r>
        <w:rPr>
          <w:color w:val="231F20"/>
          <w:spacing w:val="-4"/>
          <w:sz w:val="26"/>
        </w:rPr>
        <w:t> </w:t>
      </w:r>
      <w:r>
        <w:rPr>
          <w:color w:val="231F20"/>
          <w:sz w:val="26"/>
        </w:rPr>
        <w:t>chín</w:t>
      </w:r>
      <w:r>
        <w:rPr>
          <w:color w:val="231F20"/>
          <w:spacing w:val="-4"/>
          <w:sz w:val="26"/>
        </w:rPr>
        <w:t> </w:t>
      </w:r>
      <w:r>
        <w:rPr>
          <w:color w:val="231F20"/>
          <w:sz w:val="26"/>
        </w:rPr>
        <w:t>thứ, đều gồm chung nhất hợp, có hai mươi kinh, dựa vào mỗi mỗi kinh đặt thành năm mươi câu hỏi.</w:t>
      </w:r>
    </w:p>
    <w:p>
      <w:pPr>
        <w:pStyle w:val="BodyText"/>
        <w:spacing w:line="276" w:lineRule="auto"/>
        <w:ind w:left="110" w:right="392"/>
      </w:pPr>
      <w:r>
        <w:rPr>
          <w:color w:val="231F20"/>
        </w:rPr>
        <w:t>Lại</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kinh</w:t>
      </w:r>
      <w:r>
        <w:rPr>
          <w:color w:val="231F20"/>
          <w:spacing w:val="-12"/>
        </w:rPr>
        <w:t> </w:t>
      </w:r>
      <w:r>
        <w:rPr>
          <w:color w:val="231F20"/>
        </w:rPr>
        <w:t>năm</w:t>
      </w:r>
      <w:r>
        <w:rPr>
          <w:color w:val="231F20"/>
          <w:spacing w:val="-13"/>
        </w:rPr>
        <w:t> </w:t>
      </w:r>
      <w:r>
        <w:rPr>
          <w:color w:val="231F20"/>
        </w:rPr>
        <w:t>Học</w:t>
      </w:r>
      <w:r>
        <w:rPr>
          <w:color w:val="231F20"/>
          <w:spacing w:val="-12"/>
        </w:rPr>
        <w:t> </w:t>
      </w:r>
      <w:r>
        <w:rPr>
          <w:color w:val="231F20"/>
        </w:rPr>
        <w:t>xứ</w:t>
      </w:r>
      <w:r>
        <w:rPr>
          <w:color w:val="231F20"/>
          <w:spacing w:val="-12"/>
        </w:rPr>
        <w:t> </w:t>
      </w:r>
      <w:r>
        <w:rPr>
          <w:color w:val="231F20"/>
        </w:rPr>
        <w:t>của</w:t>
      </w:r>
      <w:r>
        <w:rPr>
          <w:color w:val="231F20"/>
          <w:spacing w:val="-12"/>
        </w:rPr>
        <w:t> </w:t>
      </w:r>
      <w:r>
        <w:rPr>
          <w:color w:val="231F20"/>
        </w:rPr>
        <w:t>hàng</w:t>
      </w:r>
      <w:r>
        <w:rPr>
          <w:color w:val="231F20"/>
          <w:spacing w:val="-12"/>
        </w:rPr>
        <w:t> </w:t>
      </w:r>
      <w:r>
        <w:rPr>
          <w:color w:val="231F20"/>
        </w:rPr>
        <w:t>Cận</w:t>
      </w:r>
      <w:r>
        <w:rPr>
          <w:color w:val="231F20"/>
          <w:spacing w:val="-13"/>
        </w:rPr>
        <w:t> </w:t>
      </w:r>
      <w:r>
        <w:rPr>
          <w:color w:val="231F20"/>
        </w:rPr>
        <w:t>sự</w:t>
      </w:r>
      <w:r>
        <w:rPr>
          <w:color w:val="231F20"/>
          <w:spacing w:val="-12"/>
        </w:rPr>
        <w:t> </w:t>
      </w:r>
      <w:r>
        <w:rPr>
          <w:color w:val="231F20"/>
        </w:rPr>
        <w:t>đặt</w:t>
      </w:r>
      <w:r>
        <w:rPr>
          <w:color w:val="231F20"/>
          <w:spacing w:val="-12"/>
        </w:rPr>
        <w:t> </w:t>
      </w:r>
      <w:r>
        <w:rPr>
          <w:color w:val="231F20"/>
        </w:rPr>
        <w:t>ra</w:t>
      </w:r>
      <w:r>
        <w:rPr>
          <w:color w:val="231F20"/>
          <w:spacing w:val="-12"/>
        </w:rPr>
        <w:t> </w:t>
      </w:r>
      <w:r>
        <w:rPr>
          <w:color w:val="231F20"/>
        </w:rPr>
        <w:t>năm</w:t>
      </w:r>
      <w:r>
        <w:rPr>
          <w:color w:val="231F20"/>
          <w:spacing w:val="-12"/>
        </w:rPr>
        <w:t> </w:t>
      </w:r>
      <w:r>
        <w:rPr>
          <w:color w:val="231F20"/>
        </w:rPr>
        <w:t>mươi câu hỏi như:</w:t>
      </w:r>
    </w:p>
    <w:p>
      <w:pPr>
        <w:pStyle w:val="Heading3"/>
        <w:numPr>
          <w:ilvl w:val="0"/>
          <w:numId w:val="28"/>
        </w:numPr>
        <w:tabs>
          <w:tab w:pos="873" w:val="left" w:leader="none"/>
        </w:tabs>
        <w:spacing w:line="240" w:lineRule="auto" w:before="112" w:after="0"/>
        <w:ind w:left="872" w:right="0" w:hanging="196"/>
        <w:jc w:val="both"/>
        <w:rPr>
          <w:i/>
        </w:rPr>
      </w:pPr>
      <w:r>
        <w:rPr>
          <w:i/>
          <w:color w:val="231F20"/>
        </w:rPr>
        <w:t>Đối với năm Học</w:t>
      </w:r>
      <w:r>
        <w:rPr>
          <w:i/>
          <w:color w:val="231F20"/>
          <w:spacing w:val="-3"/>
        </w:rPr>
        <w:t> </w:t>
      </w:r>
      <w:r>
        <w:rPr>
          <w:i/>
          <w:color w:val="231F20"/>
        </w:rPr>
        <w:t>xứ:</w:t>
      </w:r>
    </w:p>
    <w:p>
      <w:pPr>
        <w:pStyle w:val="BodyText"/>
        <w:spacing w:before="157"/>
        <w:ind w:left="677" w:firstLine="0"/>
      </w:pPr>
      <w:r>
        <w:rPr>
          <w:color w:val="231F20"/>
        </w:rPr>
        <w:t>Bao nhiêu thứ là có sắc, bao nhiêu thứ là không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720" w:firstLine="0"/>
        <w:jc w:val="left"/>
      </w:pPr>
      <w:r>
        <w:rPr>
          <w:color w:val="231F20"/>
        </w:rPr>
        <w:t>Bao nhiêu thứ là có thấy, bao nhiêu thứ là không thấy? Bao nhiêu thứ là có đối, bao nhiêu thứ là không đối?</w:t>
      </w:r>
    </w:p>
    <w:p>
      <w:pPr>
        <w:pStyle w:val="BodyText"/>
        <w:spacing w:line="364" w:lineRule="auto" w:before="0"/>
        <w:ind w:left="960" w:right="1417" w:firstLine="0"/>
        <w:jc w:val="left"/>
      </w:pPr>
      <w:r>
        <w:rPr>
          <w:color w:val="231F20"/>
        </w:rPr>
        <w:t>Bao nhiêu thứ là hữu lậu, bao nhiêu thứ là vô lậu? Bao nhiêu thứ là hữu vi, bao nhiêu thứ là vô vi?</w:t>
      </w:r>
    </w:p>
    <w:p>
      <w:pPr>
        <w:pStyle w:val="BodyText"/>
        <w:spacing w:line="297" w:lineRule="exact" w:before="0"/>
        <w:ind w:left="960" w:firstLine="0"/>
        <w:jc w:val="left"/>
      </w:pPr>
      <w:r>
        <w:rPr>
          <w:color w:val="231F20"/>
        </w:rPr>
        <w:t>Bao nhiêu thứ có dị thục, bao nhiêu thứ không dị thục?</w:t>
      </w:r>
    </w:p>
    <w:p>
      <w:pPr>
        <w:pStyle w:val="BodyText"/>
        <w:spacing w:line="273" w:lineRule="auto" w:before="152"/>
        <w:ind w:right="108"/>
      </w:pPr>
      <w:r>
        <w:rPr>
          <w:color w:val="231F20"/>
        </w:rPr>
        <w:t>Bao nhiêu thứ là duyên sinh, là nhân sinh, là thuộc về thế</w:t>
      </w:r>
      <w:r>
        <w:rPr>
          <w:color w:val="231F20"/>
          <w:spacing w:val="-34"/>
        </w:rPr>
        <w:t> </w:t>
      </w:r>
      <w:r>
        <w:rPr>
          <w:color w:val="231F20"/>
        </w:rPr>
        <w:t>gian, bao nhiêu thứ không phải là duyên sinh, không phải là nhân sinh, không thuộc về thế gian?</w:t>
      </w:r>
    </w:p>
    <w:p>
      <w:pPr>
        <w:pStyle w:val="BodyText"/>
        <w:ind w:left="960" w:firstLine="0"/>
      </w:pPr>
      <w:r>
        <w:rPr>
          <w:color w:val="231F20"/>
        </w:rPr>
        <w:t>Bao nhiêu thứ thuộc về sắc, bao nhiêu thứ thuộc về danh?</w:t>
      </w:r>
    </w:p>
    <w:p>
      <w:pPr>
        <w:pStyle w:val="BodyText"/>
        <w:spacing w:before="154"/>
        <w:ind w:left="960" w:firstLine="0"/>
      </w:pPr>
      <w:r>
        <w:rPr>
          <w:color w:val="231F20"/>
        </w:rPr>
        <w:t>Bao</w:t>
      </w:r>
      <w:r>
        <w:rPr>
          <w:color w:val="231F20"/>
          <w:spacing w:val="-14"/>
        </w:rPr>
        <w:t> </w:t>
      </w:r>
      <w:r>
        <w:rPr>
          <w:color w:val="231F20"/>
          <w:spacing w:val="-3"/>
        </w:rPr>
        <w:t>nhiêu</w:t>
      </w:r>
      <w:r>
        <w:rPr>
          <w:color w:val="231F20"/>
          <w:spacing w:val="-14"/>
        </w:rPr>
        <w:t> </w:t>
      </w:r>
      <w:r>
        <w:rPr>
          <w:color w:val="231F20"/>
        </w:rPr>
        <w:t>thứ</w:t>
      </w:r>
      <w:r>
        <w:rPr>
          <w:color w:val="231F20"/>
          <w:spacing w:val="-14"/>
        </w:rPr>
        <w:t> </w:t>
      </w:r>
      <w:r>
        <w:rPr>
          <w:color w:val="231F20"/>
          <w:spacing w:val="-3"/>
        </w:rPr>
        <w:t>thuộc</w:t>
      </w:r>
      <w:r>
        <w:rPr>
          <w:color w:val="231F20"/>
          <w:spacing w:val="-13"/>
        </w:rPr>
        <w:t> </w:t>
      </w:r>
      <w:r>
        <w:rPr>
          <w:color w:val="231F20"/>
        </w:rPr>
        <w:t>về</w:t>
      </w:r>
      <w:r>
        <w:rPr>
          <w:color w:val="231F20"/>
          <w:spacing w:val="-14"/>
        </w:rPr>
        <w:t> </w:t>
      </w:r>
      <w:r>
        <w:rPr>
          <w:color w:val="231F20"/>
        </w:rPr>
        <w:t>nội</w:t>
      </w:r>
      <w:r>
        <w:rPr>
          <w:color w:val="231F20"/>
          <w:spacing w:val="-14"/>
        </w:rPr>
        <w:t> </w:t>
      </w:r>
      <w:r>
        <w:rPr>
          <w:color w:val="231F20"/>
        </w:rPr>
        <w:t>xứ,</w:t>
      </w:r>
      <w:r>
        <w:rPr>
          <w:color w:val="231F20"/>
          <w:spacing w:val="-13"/>
        </w:rPr>
        <w:t> </w:t>
      </w:r>
      <w:r>
        <w:rPr>
          <w:color w:val="231F20"/>
        </w:rPr>
        <w:t>bao</w:t>
      </w:r>
      <w:r>
        <w:rPr>
          <w:color w:val="231F20"/>
          <w:spacing w:val="-14"/>
        </w:rPr>
        <w:t> </w:t>
      </w:r>
      <w:r>
        <w:rPr>
          <w:color w:val="231F20"/>
          <w:spacing w:val="-3"/>
        </w:rPr>
        <w:t>nhiêu</w:t>
      </w:r>
      <w:r>
        <w:rPr>
          <w:color w:val="231F20"/>
          <w:spacing w:val="-14"/>
        </w:rPr>
        <w:t> </w:t>
      </w:r>
      <w:r>
        <w:rPr>
          <w:color w:val="231F20"/>
        </w:rPr>
        <w:t>thứ</w:t>
      </w:r>
      <w:r>
        <w:rPr>
          <w:color w:val="231F20"/>
          <w:spacing w:val="-14"/>
        </w:rPr>
        <w:t> </w:t>
      </w:r>
      <w:r>
        <w:rPr>
          <w:color w:val="231F20"/>
          <w:spacing w:val="-3"/>
        </w:rPr>
        <w:t>thuộc</w:t>
      </w:r>
      <w:r>
        <w:rPr>
          <w:color w:val="231F20"/>
          <w:spacing w:val="-13"/>
        </w:rPr>
        <w:t> </w:t>
      </w:r>
      <w:r>
        <w:rPr>
          <w:color w:val="231F20"/>
        </w:rPr>
        <w:t>về</w:t>
      </w:r>
      <w:r>
        <w:rPr>
          <w:color w:val="231F20"/>
          <w:spacing w:val="-14"/>
        </w:rPr>
        <w:t> </w:t>
      </w:r>
      <w:r>
        <w:rPr>
          <w:color w:val="231F20"/>
          <w:spacing w:val="-3"/>
        </w:rPr>
        <w:t>ngoại</w:t>
      </w:r>
      <w:r>
        <w:rPr>
          <w:color w:val="231F20"/>
          <w:spacing w:val="-14"/>
        </w:rPr>
        <w:t> </w:t>
      </w:r>
      <w:r>
        <w:rPr>
          <w:color w:val="231F20"/>
          <w:spacing w:val="-3"/>
        </w:rPr>
        <w:t>xứ?</w:t>
      </w:r>
    </w:p>
    <w:p>
      <w:pPr>
        <w:pStyle w:val="BodyText"/>
        <w:spacing w:line="273" w:lineRule="auto" w:before="155"/>
        <w:ind w:right="108"/>
      </w:pP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về</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được</w:t>
      </w:r>
      <w:r>
        <w:rPr>
          <w:color w:val="231F20"/>
          <w:spacing w:val="-8"/>
        </w:rPr>
        <w:t> </w:t>
      </w:r>
      <w:r>
        <w:rPr>
          <w:color w:val="231F20"/>
        </w:rPr>
        <w:t>nhận</w:t>
      </w:r>
      <w:r>
        <w:rPr>
          <w:color w:val="231F20"/>
          <w:spacing w:val="-8"/>
        </w:rPr>
        <w:t> </w:t>
      </w:r>
      <w:r>
        <w:rPr>
          <w:color w:val="231F20"/>
        </w:rPr>
        <w:t>biết khắp? Bao nhiêu thứ là không phải trí nhận biết khắp về đối tượng được nhận biết khắp?</w:t>
      </w:r>
    </w:p>
    <w:p>
      <w:pPr>
        <w:pStyle w:val="BodyText"/>
        <w:ind w:left="283" w:firstLine="0"/>
        <w:jc w:val="center"/>
      </w:pPr>
      <w:r>
        <w:rPr>
          <w:color w:val="231F20"/>
        </w:rPr>
        <w:t>*</w:t>
      </w:r>
    </w:p>
    <w:p>
      <w:pPr>
        <w:pStyle w:val="Heading3"/>
        <w:numPr>
          <w:ilvl w:val="1"/>
          <w:numId w:val="28"/>
        </w:numPr>
        <w:tabs>
          <w:tab w:pos="1156" w:val="left" w:leader="none"/>
        </w:tabs>
        <w:spacing w:line="240" w:lineRule="auto" w:before="239" w:after="0"/>
        <w:ind w:left="1155" w:right="0" w:hanging="196"/>
        <w:jc w:val="left"/>
        <w:rPr>
          <w:i/>
        </w:rPr>
      </w:pPr>
      <w:r>
        <w:rPr>
          <w:i/>
          <w:color w:val="231F20"/>
        </w:rPr>
        <w:t>Đối với năm Học</w:t>
      </w:r>
      <w:r>
        <w:rPr>
          <w:i/>
          <w:color w:val="231F20"/>
          <w:spacing w:val="-3"/>
        </w:rPr>
        <w:t> </w:t>
      </w:r>
      <w:r>
        <w:rPr>
          <w:i/>
          <w:color w:val="231F20"/>
        </w:rPr>
        <w:t>xứ:</w:t>
      </w:r>
    </w:p>
    <w:p>
      <w:pPr>
        <w:pStyle w:val="BodyText"/>
        <w:spacing w:line="273" w:lineRule="auto" w:before="155"/>
        <w:ind w:right="108"/>
      </w:pPr>
      <w:r>
        <w:rPr>
          <w:color w:val="231F20"/>
        </w:rPr>
        <w:t>Bao nhiêu thứ đoạn dứt sự nhận biết khắp về đối tượng được nhận biết khắp, bao nhiêu thứ không đoạn dứt sự nhận biết khắp về đối tượng được nhận biết khắp?</w:t>
      </w:r>
    </w:p>
    <w:p>
      <w:pPr>
        <w:pStyle w:val="BodyText"/>
        <w:spacing w:line="364" w:lineRule="auto" w:before="110"/>
        <w:ind w:left="960" w:right="107" w:firstLine="0"/>
      </w:pP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nên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đoạn</w:t>
      </w:r>
      <w:r>
        <w:rPr>
          <w:color w:val="231F20"/>
          <w:spacing w:val="-8"/>
        </w:rPr>
        <w:t> </w:t>
      </w:r>
      <w:r>
        <w:rPr>
          <w:color w:val="231F20"/>
        </w:rPr>
        <w:t>trừ? Bao nhiêu thứ nên tu, bao nhiêu thứ không nên tu?</w:t>
      </w:r>
    </w:p>
    <w:p>
      <w:pPr>
        <w:pStyle w:val="BodyText"/>
        <w:spacing w:line="297" w:lineRule="exact" w:before="0"/>
        <w:ind w:left="960" w:firstLine="0"/>
      </w:pPr>
      <w:r>
        <w:rPr>
          <w:color w:val="231F20"/>
        </w:rPr>
        <w:t>Bao nhiêu thứ là nhiễm ô, bao nhiêu thứ là không nhiễm ô?</w:t>
      </w:r>
    </w:p>
    <w:p>
      <w:pPr>
        <w:pStyle w:val="BodyText"/>
        <w:spacing w:line="273" w:lineRule="auto" w:before="155"/>
        <w:ind w:right="107"/>
      </w:pPr>
      <w:r>
        <w:rPr>
          <w:color w:val="231F20"/>
        </w:rPr>
        <w:t>Bao nhiêu thứ là quả không phải là có quả, bao nhiêu thứ là  có quả không phải là quả? Bao nhiêu thứ là quả cũng là có quả, bao nhiêu thứ không phải là quả cũng không phải là có quả?</w:t>
      </w:r>
    </w:p>
    <w:p>
      <w:pPr>
        <w:pStyle w:val="BodyText"/>
        <w:ind w:left="960" w:firstLine="0"/>
      </w:pPr>
      <w:r>
        <w:rPr>
          <w:color w:val="231F20"/>
        </w:rPr>
        <w:t>Bao nhiêu thứ có chấp thọ, bao nhiêu thứ không chấp thọ?</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Bao nhiêu thứ do các đại chủng tạo nên, bao nhiêu thứ không do các đại chủng tạo nên?</w:t>
      </w:r>
    </w:p>
    <w:p>
      <w:pPr>
        <w:pStyle w:val="BodyText"/>
        <w:spacing w:line="364" w:lineRule="auto" w:before="112"/>
        <w:ind w:left="677" w:right="854" w:firstLine="0"/>
        <w:jc w:val="left"/>
      </w:pPr>
      <w:r>
        <w:rPr>
          <w:color w:val="231F20"/>
        </w:rPr>
        <w:t>Bao nhiêu thứ là hữu thượng, bao nhiêu thứ là vô thượng? Bao nhiêu thứ là hữu, bao nhiêu thứ là không phải hữu?</w:t>
      </w:r>
    </w:p>
    <w:p>
      <w:pPr>
        <w:pStyle w:val="BodyText"/>
        <w:spacing w:line="273" w:lineRule="auto" w:before="0"/>
        <w:ind w:left="110" w:right="375"/>
        <w:jc w:val="left"/>
      </w:pPr>
      <w:r>
        <w:rPr>
          <w:color w:val="231F20"/>
        </w:rPr>
        <w:t>Bao nhiêu thứ là nhân tương ưng, bao nhiêu thứ là nhân không tương ưng?</w:t>
      </w:r>
    </w:p>
    <w:p>
      <w:pPr>
        <w:pStyle w:val="BodyText"/>
        <w:spacing w:before="109"/>
        <w:ind w:left="0" w:right="281" w:firstLine="0"/>
        <w:jc w:val="center"/>
      </w:pPr>
      <w:r>
        <w:rPr>
          <w:color w:val="231F20"/>
        </w:rPr>
        <w:t>*</w:t>
      </w:r>
    </w:p>
    <w:p>
      <w:pPr>
        <w:pStyle w:val="Heading3"/>
        <w:numPr>
          <w:ilvl w:val="0"/>
          <w:numId w:val="28"/>
        </w:numPr>
        <w:tabs>
          <w:tab w:pos="873" w:val="left" w:leader="none"/>
        </w:tabs>
        <w:spacing w:line="240" w:lineRule="auto" w:before="240" w:after="0"/>
        <w:ind w:left="872" w:right="0" w:hanging="196"/>
        <w:jc w:val="left"/>
        <w:rPr>
          <w:i/>
        </w:rPr>
      </w:pPr>
      <w:r>
        <w:rPr>
          <w:i/>
          <w:color w:val="231F20"/>
        </w:rPr>
        <w:t>Đối với năm Học</w:t>
      </w:r>
      <w:r>
        <w:rPr>
          <w:i/>
          <w:color w:val="231F20"/>
          <w:spacing w:val="-3"/>
        </w:rPr>
        <w:t> </w:t>
      </w:r>
      <w:r>
        <w:rPr>
          <w:i/>
          <w:color w:val="231F20"/>
        </w:rPr>
        <w:t>xứ:</w:t>
      </w:r>
    </w:p>
    <w:p>
      <w:pPr>
        <w:pStyle w:val="BodyText"/>
        <w:spacing w:line="276" w:lineRule="auto" w:before="169"/>
        <w:ind w:left="110" w:right="392"/>
      </w:pPr>
      <w:r>
        <w:rPr>
          <w:color w:val="231F20"/>
        </w:rPr>
        <w:t>Có</w:t>
      </w:r>
      <w:r>
        <w:rPr>
          <w:color w:val="231F20"/>
          <w:spacing w:val="-19"/>
        </w:rPr>
        <w:t> </w:t>
      </w:r>
      <w:r>
        <w:rPr>
          <w:color w:val="231F20"/>
        </w:rPr>
        <w:t>sáu</w:t>
      </w:r>
      <w:r>
        <w:rPr>
          <w:color w:val="231F20"/>
          <w:spacing w:val="-19"/>
        </w:rPr>
        <w:t> </w:t>
      </w:r>
      <w:r>
        <w:rPr>
          <w:color w:val="231F20"/>
        </w:rPr>
        <w:t>xứ</w:t>
      </w:r>
      <w:r>
        <w:rPr>
          <w:color w:val="231F20"/>
          <w:spacing w:val="-19"/>
        </w:rPr>
        <w:t> </w:t>
      </w:r>
      <w:r>
        <w:rPr>
          <w:color w:val="231F20"/>
          <w:spacing w:val="-3"/>
        </w:rPr>
        <w:t>thiện</w:t>
      </w:r>
      <w:r>
        <w:rPr>
          <w:color w:val="231F20"/>
          <w:spacing w:val="-19"/>
        </w:rPr>
        <w:t> </w:t>
      </w:r>
      <w:r>
        <w:rPr>
          <w:color w:val="231F20"/>
          <w:spacing w:val="-3"/>
        </w:rPr>
        <w:t>thâu</w:t>
      </w:r>
      <w:r>
        <w:rPr>
          <w:color w:val="231F20"/>
          <w:spacing w:val="-19"/>
        </w:rPr>
        <w:t> </w:t>
      </w:r>
      <w:r>
        <w:rPr>
          <w:color w:val="231F20"/>
        </w:rPr>
        <w:t>giữ</w:t>
      </w:r>
      <w:r>
        <w:rPr>
          <w:color w:val="231F20"/>
          <w:spacing w:val="-19"/>
        </w:rPr>
        <w:t> </w:t>
      </w:r>
      <w:r>
        <w:rPr>
          <w:color w:val="231F20"/>
        </w:rPr>
        <w:t>là</w:t>
      </w:r>
      <w:r>
        <w:rPr>
          <w:color w:val="231F20"/>
          <w:spacing w:val="-19"/>
        </w:rPr>
        <w:t> </w:t>
      </w:r>
      <w:r>
        <w:rPr>
          <w:color w:val="231F20"/>
        </w:rPr>
        <w:t>năm</w:t>
      </w:r>
      <w:r>
        <w:rPr>
          <w:color w:val="231F20"/>
          <w:spacing w:val="-19"/>
        </w:rPr>
        <w:t> </w:t>
      </w:r>
      <w:r>
        <w:rPr>
          <w:color w:val="231F20"/>
        </w:rPr>
        <w:t>uẩn</w:t>
      </w:r>
      <w:r>
        <w:rPr>
          <w:color w:val="231F20"/>
          <w:spacing w:val="-19"/>
        </w:rPr>
        <w:t> </w:t>
      </w:r>
      <w:r>
        <w:rPr>
          <w:color w:val="231F20"/>
          <w:spacing w:val="-3"/>
        </w:rPr>
        <w:t>thiện</w:t>
      </w:r>
      <w:r>
        <w:rPr>
          <w:color w:val="231F20"/>
          <w:spacing w:val="-18"/>
        </w:rPr>
        <w:t> </w:t>
      </w:r>
      <w:r>
        <w:rPr>
          <w:color w:val="231F20"/>
        </w:rPr>
        <w:t>và</w:t>
      </w:r>
      <w:r>
        <w:rPr>
          <w:color w:val="231F20"/>
          <w:spacing w:val="-19"/>
        </w:rPr>
        <w:t> </w:t>
      </w:r>
      <w:r>
        <w:rPr>
          <w:color w:val="231F20"/>
          <w:spacing w:val="-3"/>
        </w:rPr>
        <w:t>trạch</w:t>
      </w:r>
      <w:r>
        <w:rPr>
          <w:color w:val="231F20"/>
          <w:spacing w:val="-19"/>
        </w:rPr>
        <w:t> </w:t>
      </w:r>
      <w:r>
        <w:rPr>
          <w:color w:val="231F20"/>
          <w:spacing w:val="-3"/>
        </w:rPr>
        <w:t>diệt:</w:t>
      </w:r>
      <w:r>
        <w:rPr>
          <w:color w:val="231F20"/>
          <w:spacing w:val="-19"/>
        </w:rPr>
        <w:t> </w:t>
      </w:r>
      <w:r>
        <w:rPr>
          <w:color w:val="231F20"/>
        </w:rPr>
        <w:t>Là</w:t>
      </w:r>
      <w:r>
        <w:rPr>
          <w:color w:val="231F20"/>
          <w:spacing w:val="-19"/>
        </w:rPr>
        <w:t> </w:t>
      </w:r>
      <w:r>
        <w:rPr>
          <w:color w:val="231F20"/>
        </w:rPr>
        <w:t>sáu</w:t>
      </w:r>
      <w:r>
        <w:rPr>
          <w:color w:val="231F20"/>
          <w:spacing w:val="-19"/>
        </w:rPr>
        <w:t> </w:t>
      </w:r>
      <w:r>
        <w:rPr>
          <w:color w:val="231F20"/>
          <w:spacing w:val="-3"/>
        </w:rPr>
        <w:t>xứ thiện</w:t>
      </w:r>
      <w:r>
        <w:rPr>
          <w:color w:val="231F20"/>
          <w:spacing w:val="-21"/>
        </w:rPr>
        <w:t> </w:t>
      </w:r>
      <w:r>
        <w:rPr>
          <w:color w:val="231F20"/>
        </w:rPr>
        <w:t>gồm</w:t>
      </w:r>
      <w:r>
        <w:rPr>
          <w:color w:val="231F20"/>
          <w:spacing w:val="-21"/>
        </w:rPr>
        <w:t> </w:t>
      </w:r>
      <w:r>
        <w:rPr>
          <w:color w:val="231F20"/>
          <w:spacing w:val="-3"/>
        </w:rPr>
        <w:t>thâu</w:t>
      </w:r>
      <w:r>
        <w:rPr>
          <w:color w:val="231F20"/>
          <w:spacing w:val="-20"/>
        </w:rPr>
        <w:t> </w:t>
      </w:r>
      <w:r>
        <w:rPr>
          <w:color w:val="231F20"/>
        </w:rPr>
        <w:t>năm</w:t>
      </w:r>
      <w:r>
        <w:rPr>
          <w:color w:val="231F20"/>
          <w:spacing w:val="-21"/>
        </w:rPr>
        <w:t> </w:t>
      </w:r>
      <w:r>
        <w:rPr>
          <w:color w:val="231F20"/>
        </w:rPr>
        <w:t>Học</w:t>
      </w:r>
      <w:r>
        <w:rPr>
          <w:color w:val="231F20"/>
          <w:spacing w:val="-22"/>
        </w:rPr>
        <w:t> </w:t>
      </w:r>
      <w:r>
        <w:rPr>
          <w:color w:val="231F20"/>
        </w:rPr>
        <w:t>xứ</w:t>
      </w:r>
      <w:r>
        <w:rPr>
          <w:color w:val="231F20"/>
          <w:spacing w:val="-21"/>
        </w:rPr>
        <w:t> </w:t>
      </w:r>
      <w:r>
        <w:rPr>
          <w:color w:val="231F20"/>
        </w:rPr>
        <w:t>hay</w:t>
      </w:r>
      <w:r>
        <w:rPr>
          <w:color w:val="231F20"/>
          <w:spacing w:val="-21"/>
        </w:rPr>
        <w:t> </w:t>
      </w:r>
      <w:r>
        <w:rPr>
          <w:color w:val="231F20"/>
        </w:rPr>
        <w:t>là</w:t>
      </w:r>
      <w:r>
        <w:rPr>
          <w:color w:val="231F20"/>
          <w:spacing w:val="-20"/>
        </w:rPr>
        <w:t> </w:t>
      </w:r>
      <w:r>
        <w:rPr>
          <w:color w:val="231F20"/>
        </w:rPr>
        <w:t>năm</w:t>
      </w:r>
      <w:r>
        <w:rPr>
          <w:color w:val="231F20"/>
          <w:spacing w:val="-22"/>
        </w:rPr>
        <w:t> </w:t>
      </w:r>
      <w:r>
        <w:rPr>
          <w:color w:val="231F20"/>
        </w:rPr>
        <w:t>Học</w:t>
      </w:r>
      <w:r>
        <w:rPr>
          <w:color w:val="231F20"/>
          <w:spacing w:val="-21"/>
        </w:rPr>
        <w:t> </w:t>
      </w:r>
      <w:r>
        <w:rPr>
          <w:color w:val="231F20"/>
        </w:rPr>
        <w:t>xứ</w:t>
      </w:r>
      <w:r>
        <w:rPr>
          <w:color w:val="231F20"/>
          <w:spacing w:val="-21"/>
        </w:rPr>
        <w:t> </w:t>
      </w:r>
      <w:r>
        <w:rPr>
          <w:color w:val="231F20"/>
        </w:rPr>
        <w:t>gồm</w:t>
      </w:r>
      <w:r>
        <w:rPr>
          <w:color w:val="231F20"/>
          <w:spacing w:val="-21"/>
        </w:rPr>
        <w:t> </w:t>
      </w:r>
      <w:r>
        <w:rPr>
          <w:color w:val="231F20"/>
          <w:spacing w:val="-3"/>
        </w:rPr>
        <w:t>thâu</w:t>
      </w:r>
      <w:r>
        <w:rPr>
          <w:color w:val="231F20"/>
          <w:spacing w:val="-20"/>
        </w:rPr>
        <w:t> </w:t>
      </w:r>
      <w:r>
        <w:rPr>
          <w:color w:val="231F20"/>
        </w:rPr>
        <w:t>sáu</w:t>
      </w:r>
      <w:r>
        <w:rPr>
          <w:color w:val="231F20"/>
          <w:spacing w:val="-22"/>
        </w:rPr>
        <w:t> </w:t>
      </w:r>
      <w:r>
        <w:rPr>
          <w:color w:val="231F20"/>
        </w:rPr>
        <w:t>xứ</w:t>
      </w:r>
      <w:r>
        <w:rPr>
          <w:color w:val="231F20"/>
          <w:spacing w:val="-21"/>
        </w:rPr>
        <w:t> </w:t>
      </w:r>
      <w:r>
        <w:rPr>
          <w:color w:val="231F20"/>
          <w:spacing w:val="-3"/>
        </w:rPr>
        <w:t>thiện?</w:t>
      </w:r>
    </w:p>
    <w:p>
      <w:pPr>
        <w:pStyle w:val="BodyText"/>
        <w:spacing w:line="276" w:lineRule="auto" w:before="125"/>
        <w:ind w:left="110" w:right="391"/>
      </w:pPr>
      <w:r>
        <w:rPr>
          <w:color w:val="231F20"/>
        </w:rPr>
        <w:t>Có năm xứ bất thiện thâu giữ là năm uẩn bất thiện: Là năm xứ bất thiện gồm thâu năm Học xứ hay là năm Học xứ gồm thâu năm xứ bất thiện?</w:t>
      </w:r>
    </w:p>
    <w:p>
      <w:pPr>
        <w:pStyle w:val="BodyText"/>
        <w:spacing w:line="276" w:lineRule="auto" w:before="126"/>
        <w:ind w:left="110" w:right="391"/>
      </w:pPr>
      <w:r>
        <w:rPr>
          <w:color w:val="231F20"/>
        </w:rPr>
        <w:t>Có bảy xứ vô ký thâu giữ là năm uẩn vô ký và hư không, phi trạch</w:t>
      </w:r>
      <w:r>
        <w:rPr>
          <w:color w:val="231F20"/>
          <w:spacing w:val="-11"/>
        </w:rPr>
        <w:t> </w:t>
      </w:r>
      <w:r>
        <w:rPr>
          <w:color w:val="231F20"/>
        </w:rPr>
        <w:t>diệt:</w:t>
      </w:r>
      <w:r>
        <w:rPr>
          <w:color w:val="231F20"/>
          <w:spacing w:val="-10"/>
        </w:rPr>
        <w:t> </w:t>
      </w:r>
      <w:r>
        <w:rPr>
          <w:color w:val="231F20"/>
        </w:rPr>
        <w:t>Là</w:t>
      </w:r>
      <w:r>
        <w:rPr>
          <w:color w:val="231F20"/>
          <w:spacing w:val="-10"/>
        </w:rPr>
        <w:t> </w:t>
      </w:r>
      <w:r>
        <w:rPr>
          <w:color w:val="231F20"/>
        </w:rPr>
        <w:t>bảy</w:t>
      </w:r>
      <w:r>
        <w:rPr>
          <w:color w:val="231F20"/>
          <w:spacing w:val="-10"/>
        </w:rPr>
        <w:t> </w:t>
      </w:r>
      <w:r>
        <w:rPr>
          <w:color w:val="231F20"/>
        </w:rPr>
        <w:t>xứ</w:t>
      </w:r>
      <w:r>
        <w:rPr>
          <w:color w:val="231F20"/>
          <w:spacing w:val="-11"/>
        </w:rPr>
        <w:t> </w:t>
      </w:r>
      <w:r>
        <w:rPr>
          <w:color w:val="231F20"/>
        </w:rPr>
        <w:t>vô</w:t>
      </w:r>
      <w:r>
        <w:rPr>
          <w:color w:val="231F20"/>
          <w:spacing w:val="-10"/>
        </w:rPr>
        <w:t> </w:t>
      </w:r>
      <w:r>
        <w:rPr>
          <w:color w:val="231F20"/>
        </w:rPr>
        <w:t>ký</w:t>
      </w:r>
      <w:r>
        <w:rPr>
          <w:color w:val="231F20"/>
          <w:spacing w:val="-10"/>
        </w:rPr>
        <w:t> </w:t>
      </w:r>
      <w:r>
        <w:rPr>
          <w:color w:val="231F20"/>
        </w:rPr>
        <w:t>gồm</w:t>
      </w:r>
      <w:r>
        <w:rPr>
          <w:color w:val="231F20"/>
          <w:spacing w:val="-10"/>
        </w:rPr>
        <w:t> </w:t>
      </w:r>
      <w:r>
        <w:rPr>
          <w:color w:val="231F20"/>
        </w:rPr>
        <w:t>thâu</w:t>
      </w:r>
      <w:r>
        <w:rPr>
          <w:color w:val="231F20"/>
          <w:spacing w:val="-11"/>
        </w:rPr>
        <w:t> </w:t>
      </w:r>
      <w:r>
        <w:rPr>
          <w:color w:val="231F20"/>
        </w:rPr>
        <w:t>năm</w:t>
      </w:r>
      <w:r>
        <w:rPr>
          <w:color w:val="231F20"/>
          <w:spacing w:val="-10"/>
        </w:rPr>
        <w:t> </w:t>
      </w:r>
      <w:r>
        <w:rPr>
          <w:color w:val="231F20"/>
        </w:rPr>
        <w:t>Học</w:t>
      </w:r>
      <w:r>
        <w:rPr>
          <w:color w:val="231F20"/>
          <w:spacing w:val="-10"/>
        </w:rPr>
        <w:t> </w:t>
      </w:r>
      <w:r>
        <w:rPr>
          <w:color w:val="231F20"/>
        </w:rPr>
        <w:t>xứ</w:t>
      </w:r>
      <w:r>
        <w:rPr>
          <w:color w:val="231F20"/>
          <w:spacing w:val="-10"/>
        </w:rPr>
        <w:t> </w:t>
      </w:r>
      <w:r>
        <w:rPr>
          <w:color w:val="231F20"/>
        </w:rPr>
        <w:t>hay</w:t>
      </w:r>
      <w:r>
        <w:rPr>
          <w:color w:val="231F20"/>
          <w:spacing w:val="-11"/>
        </w:rPr>
        <w:t> </w:t>
      </w:r>
      <w:r>
        <w:rPr>
          <w:color w:val="231F20"/>
        </w:rPr>
        <w:t>là</w:t>
      </w:r>
      <w:r>
        <w:rPr>
          <w:color w:val="231F20"/>
          <w:spacing w:val="-10"/>
        </w:rPr>
        <w:t> </w:t>
      </w:r>
      <w:r>
        <w:rPr>
          <w:color w:val="231F20"/>
        </w:rPr>
        <w:t>năm</w:t>
      </w:r>
      <w:r>
        <w:rPr>
          <w:color w:val="231F20"/>
          <w:spacing w:val="-10"/>
        </w:rPr>
        <w:t> </w:t>
      </w:r>
      <w:r>
        <w:rPr>
          <w:color w:val="231F20"/>
        </w:rPr>
        <w:t>Học</w:t>
      </w:r>
      <w:r>
        <w:rPr>
          <w:color w:val="231F20"/>
          <w:spacing w:val="-10"/>
        </w:rPr>
        <w:t> </w:t>
      </w:r>
      <w:r>
        <w:rPr>
          <w:color w:val="231F20"/>
        </w:rPr>
        <w:t>xứ gồm thâu bảy xứ vô ký?</w:t>
      </w:r>
    </w:p>
    <w:p>
      <w:pPr>
        <w:pStyle w:val="BodyText"/>
        <w:spacing w:line="276" w:lineRule="auto" w:before="125"/>
        <w:ind w:left="110" w:right="390"/>
      </w:pPr>
      <w:r>
        <w:rPr>
          <w:color w:val="231F20"/>
        </w:rPr>
        <w:t>Có</w:t>
      </w:r>
      <w:r>
        <w:rPr>
          <w:color w:val="231F20"/>
          <w:spacing w:val="-10"/>
        </w:rPr>
        <w:t> </w:t>
      </w:r>
      <w:r>
        <w:rPr>
          <w:color w:val="231F20"/>
        </w:rPr>
        <w:t>ba</w:t>
      </w:r>
      <w:r>
        <w:rPr>
          <w:color w:val="231F20"/>
          <w:spacing w:val="-10"/>
        </w:rPr>
        <w:t> </w:t>
      </w:r>
      <w:r>
        <w:rPr>
          <w:color w:val="231F20"/>
        </w:rPr>
        <w:t>xứ</w:t>
      </w:r>
      <w:r>
        <w:rPr>
          <w:color w:val="231F20"/>
          <w:spacing w:val="-10"/>
        </w:rPr>
        <w:t> </w:t>
      </w:r>
      <w:r>
        <w:rPr>
          <w:color w:val="231F20"/>
        </w:rPr>
        <w:t>lậu</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là</w:t>
      </w:r>
      <w:r>
        <w:rPr>
          <w:color w:val="231F20"/>
          <w:spacing w:val="-10"/>
        </w:rPr>
        <w:t> </w:t>
      </w:r>
      <w:r>
        <w:rPr>
          <w:color w:val="231F20"/>
        </w:rPr>
        <w:t>lậu</w:t>
      </w:r>
      <w:r>
        <w:rPr>
          <w:color w:val="231F20"/>
          <w:spacing w:val="-10"/>
        </w:rPr>
        <w:t> </w:t>
      </w:r>
      <w:r>
        <w:rPr>
          <w:color w:val="231F20"/>
        </w:rPr>
        <w:t>dục,</w:t>
      </w:r>
      <w:r>
        <w:rPr>
          <w:color w:val="231F20"/>
          <w:spacing w:val="-10"/>
        </w:rPr>
        <w:t> </w:t>
      </w:r>
      <w:r>
        <w:rPr>
          <w:color w:val="231F20"/>
        </w:rPr>
        <w:t>lậu</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Là</w:t>
      </w:r>
      <w:r>
        <w:rPr>
          <w:color w:val="231F20"/>
          <w:spacing w:val="-10"/>
        </w:rPr>
        <w:t> </w:t>
      </w:r>
      <w:r>
        <w:rPr>
          <w:color w:val="231F20"/>
        </w:rPr>
        <w:t>ba</w:t>
      </w:r>
      <w:r>
        <w:rPr>
          <w:color w:val="231F20"/>
          <w:spacing w:val="-10"/>
        </w:rPr>
        <w:t> </w:t>
      </w:r>
      <w:r>
        <w:rPr>
          <w:color w:val="231F20"/>
        </w:rPr>
        <w:t>xứ lậu gồm thâu năm Học xứ hay là năm Học xứ gồm thâu ba xứ</w:t>
      </w:r>
      <w:r>
        <w:rPr>
          <w:color w:val="231F20"/>
          <w:spacing w:val="-6"/>
        </w:rPr>
        <w:t> </w:t>
      </w:r>
      <w:r>
        <w:rPr>
          <w:color w:val="231F20"/>
        </w:rPr>
        <w:t>lậu?</w:t>
      </w:r>
    </w:p>
    <w:p>
      <w:pPr>
        <w:pStyle w:val="BodyText"/>
        <w:spacing w:line="276" w:lineRule="auto" w:before="125"/>
        <w:ind w:left="110" w:right="391"/>
      </w:pPr>
      <w:r>
        <w:rPr>
          <w:color w:val="231F20"/>
        </w:rPr>
        <w:t>Có năm xứ hữu lậu thâu giữ là năm uẩn hữu lậu: Là năm xứ hữu lậu gồm thâu năm Học xứ hay là năm Học xứ gồm thâu năm xứ hữu lậu?</w:t>
      </w:r>
    </w:p>
    <w:p>
      <w:pPr>
        <w:pStyle w:val="BodyText"/>
        <w:spacing w:line="276" w:lineRule="auto" w:before="125"/>
        <w:ind w:left="110" w:right="391"/>
      </w:pPr>
      <w:r>
        <w:rPr>
          <w:color w:val="231F20"/>
        </w:rPr>
        <w:t>Có tám xứ vô lậu thâu giữ là năm uẩn vô lậu và ba vô vi: Là tám xứ vô lậu gồm thâu năm Học xứ hay là năm Học xứ gồm thâu tám xứ vô lậu?</w:t>
      </w:r>
    </w:p>
    <w:p>
      <w:pPr>
        <w:pStyle w:val="BodyText"/>
        <w:spacing w:line="273" w:lineRule="auto" w:before="110"/>
        <w:ind w:left="110" w:right="390"/>
      </w:pPr>
      <w:r>
        <w:rPr>
          <w:color w:val="231F20"/>
        </w:rPr>
        <w:t>Năm Học xứ nầy: Bao nhiêu thứ thuộc quá khứ, bao nhiêu thứ thuộc</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thuộc</w:t>
      </w:r>
      <w:r>
        <w:rPr>
          <w:color w:val="231F20"/>
          <w:spacing w:val="-9"/>
        </w:rPr>
        <w:t> </w:t>
      </w:r>
      <w:r>
        <w:rPr>
          <w:color w:val="231F20"/>
        </w:rPr>
        <w:t>hiện</w:t>
      </w:r>
      <w:r>
        <w:rPr>
          <w:color w:val="231F20"/>
          <w:spacing w:val="-10"/>
        </w:rPr>
        <w:t> </w:t>
      </w:r>
      <w:r>
        <w:rPr>
          <w:color w:val="231F20"/>
        </w:rPr>
        <w:t>tại?</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không</w:t>
      </w:r>
      <w:r>
        <w:rPr>
          <w:color w:val="231F20"/>
          <w:spacing w:val="-9"/>
        </w:rPr>
        <w:t> </w:t>
      </w:r>
      <w:r>
        <w:rPr>
          <w:color w:val="231F20"/>
          <w:spacing w:val="-3"/>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firstLine="0"/>
        <w:jc w:val="left"/>
      </w:pPr>
      <w:r>
        <w:rPr>
          <w:color w:val="231F20"/>
        </w:rPr>
        <w:t>quá</w:t>
      </w:r>
      <w:r>
        <w:rPr>
          <w:color w:val="231F20"/>
          <w:spacing w:val="-14"/>
        </w:rPr>
        <w:t> </w:t>
      </w:r>
      <w:r>
        <w:rPr>
          <w:color w:val="231F20"/>
        </w:rPr>
        <w:t>khứ,</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không</w:t>
      </w:r>
      <w:r>
        <w:rPr>
          <w:color w:val="231F20"/>
          <w:spacing w:val="-14"/>
        </w:rPr>
        <w:t> </w:t>
      </w:r>
      <w:r>
        <w:rPr>
          <w:color w:val="231F20"/>
        </w:rPr>
        <w:t>thuộc</w:t>
      </w:r>
      <w:r>
        <w:rPr>
          <w:color w:val="231F20"/>
          <w:spacing w:val="-14"/>
        </w:rPr>
        <w:t> </w:t>
      </w:r>
      <w:r>
        <w:rPr>
          <w:color w:val="231F20"/>
        </w:rPr>
        <w:t>vị</w:t>
      </w:r>
      <w:r>
        <w:rPr>
          <w:color w:val="231F20"/>
          <w:spacing w:val="-14"/>
        </w:rPr>
        <w:t> </w:t>
      </w:r>
      <w:r>
        <w:rPr>
          <w:color w:val="231F20"/>
        </w:rPr>
        <w:t>lai,</w:t>
      </w:r>
      <w:r>
        <w:rPr>
          <w:color w:val="231F20"/>
          <w:spacing w:val="-14"/>
        </w:rPr>
        <w:t> </w:t>
      </w:r>
      <w:r>
        <w:rPr>
          <w:color w:val="231F20"/>
        </w:rPr>
        <w:t>bao</w:t>
      </w:r>
      <w:r>
        <w:rPr>
          <w:color w:val="231F20"/>
          <w:spacing w:val="-15"/>
        </w:rPr>
        <w:t> </w:t>
      </w:r>
      <w:r>
        <w:rPr>
          <w:color w:val="231F20"/>
        </w:rPr>
        <w:t>nhiêu</w:t>
      </w:r>
      <w:r>
        <w:rPr>
          <w:color w:val="231F20"/>
          <w:spacing w:val="-14"/>
        </w:rPr>
        <w:t> </w:t>
      </w:r>
      <w:r>
        <w:rPr>
          <w:color w:val="231F20"/>
        </w:rPr>
        <w:t>thứ</w:t>
      </w:r>
      <w:r>
        <w:rPr>
          <w:color w:val="231F20"/>
          <w:spacing w:val="-14"/>
        </w:rPr>
        <w:t> </w:t>
      </w:r>
      <w:r>
        <w:rPr>
          <w:color w:val="231F20"/>
        </w:rPr>
        <w:t>không</w:t>
      </w:r>
      <w:r>
        <w:rPr>
          <w:color w:val="231F20"/>
          <w:spacing w:val="-14"/>
        </w:rPr>
        <w:t> </w:t>
      </w:r>
      <w:r>
        <w:rPr>
          <w:color w:val="231F20"/>
        </w:rPr>
        <w:t>thuộc hiện tại?</w:t>
      </w:r>
    </w:p>
    <w:p>
      <w:pPr>
        <w:pStyle w:val="BodyText"/>
        <w:spacing w:line="268" w:lineRule="auto" w:before="115"/>
        <w:jc w:val="left"/>
      </w:pP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 là vô ký?</w:t>
      </w:r>
    </w:p>
    <w:p>
      <w:pPr>
        <w:pStyle w:val="BodyText"/>
        <w:spacing w:line="268" w:lineRule="auto" w:before="116"/>
        <w:ind w:right="100"/>
        <w:jc w:val="left"/>
      </w:pPr>
      <w:r>
        <w:rPr>
          <w:color w:val="231F20"/>
        </w:rPr>
        <w:t>Bao nhiêu thứ thuộc cõi Dục, bao nhiêu thứ thuộc cõi Sắc, bao nhiêu thứ thuộc cõi Vô sắc, bao nhiêu thứ không hệ thuộc?</w:t>
      </w:r>
    </w:p>
    <w:p>
      <w:pPr>
        <w:pStyle w:val="BodyText"/>
        <w:spacing w:line="268" w:lineRule="auto" w:before="116"/>
        <w:jc w:val="left"/>
      </w:pPr>
      <w:r>
        <w:rPr>
          <w:color w:val="231F20"/>
        </w:rPr>
        <w:t>Bao nhiêu thứ là học, bao nhiêu thứ là vô học, bao nhiêu thứ là phi học phi vô học?</w:t>
      </w:r>
    </w:p>
    <w:p>
      <w:pPr>
        <w:pStyle w:val="BodyText"/>
        <w:spacing w:before="116"/>
        <w:ind w:left="283" w:firstLine="0"/>
        <w:jc w:val="center"/>
      </w:pPr>
      <w:r>
        <w:rPr>
          <w:color w:val="231F20"/>
        </w:rPr>
        <w:t>*</w:t>
      </w:r>
    </w:p>
    <w:p>
      <w:pPr>
        <w:pStyle w:val="Heading3"/>
        <w:numPr>
          <w:ilvl w:val="1"/>
          <w:numId w:val="28"/>
        </w:numPr>
        <w:tabs>
          <w:tab w:pos="1156" w:val="left" w:leader="none"/>
        </w:tabs>
        <w:spacing w:line="240" w:lineRule="auto" w:before="235" w:after="0"/>
        <w:ind w:left="1155" w:right="0" w:hanging="196"/>
        <w:jc w:val="left"/>
        <w:rPr>
          <w:i/>
        </w:rPr>
      </w:pPr>
      <w:r>
        <w:rPr>
          <w:i/>
          <w:color w:val="231F20"/>
        </w:rPr>
        <w:t>Đối với năm Học</w:t>
      </w:r>
      <w:r>
        <w:rPr>
          <w:i/>
          <w:color w:val="231F20"/>
          <w:spacing w:val="-6"/>
        </w:rPr>
        <w:t> </w:t>
      </w:r>
      <w:r>
        <w:rPr>
          <w:i/>
          <w:color w:val="231F20"/>
        </w:rPr>
        <w:t>xứ:</w:t>
      </w:r>
    </w:p>
    <w:p>
      <w:pPr>
        <w:pStyle w:val="BodyText"/>
        <w:spacing w:line="268" w:lineRule="auto" w:before="150"/>
        <w:ind w:right="107"/>
      </w:pPr>
      <w:r>
        <w:rPr>
          <w:color w:val="231F20"/>
        </w:rPr>
        <w:t>Bao nhiêu thứ do kiến đạo đoạn trừ, bao nhiêu thứ do tu </w:t>
      </w:r>
      <w:r>
        <w:rPr>
          <w:color w:val="231F20"/>
          <w:spacing w:val="-5"/>
        </w:rPr>
        <w:t>đạo </w:t>
      </w:r>
      <w:r>
        <w:rPr>
          <w:color w:val="231F20"/>
        </w:rPr>
        <w:t>đoạn trừ, bao nhiêu thứ không đoạn trừ?</w:t>
      </w:r>
    </w:p>
    <w:p>
      <w:pPr>
        <w:pStyle w:val="BodyText"/>
        <w:spacing w:line="268" w:lineRule="auto" w:before="116"/>
        <w:ind w:right="106"/>
      </w:pPr>
      <w:r>
        <w:rPr>
          <w:color w:val="231F20"/>
        </w:rPr>
        <w:t>Bao nhiêu thứ là không phải tâm, không phải tâm sở, không phải tâm tương ưng? Bao nhiêu thứ là tâm sở cùng tâm tương ưng? Bao nhiêu thứ chỉ là tâm?</w:t>
      </w:r>
    </w:p>
    <w:p>
      <w:pPr>
        <w:pStyle w:val="BodyText"/>
        <w:spacing w:line="268" w:lineRule="auto" w:before="117"/>
        <w:ind w:right="106"/>
      </w:pP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tâm</w:t>
      </w:r>
      <w:r>
        <w:rPr>
          <w:color w:val="231F20"/>
          <w:spacing w:val="-11"/>
        </w:rPr>
        <w:t> </w:t>
      </w:r>
      <w:r>
        <w:rPr>
          <w:color w:val="231F20"/>
        </w:rPr>
        <w:t>chuyển</w:t>
      </w:r>
      <w:r>
        <w:rPr>
          <w:color w:val="231F20"/>
          <w:spacing w:val="-10"/>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spacing w:val="-4"/>
        </w:rPr>
        <w:t>Bao </w:t>
      </w:r>
      <w:r>
        <w:rPr>
          <w:color w:val="231F20"/>
        </w:rPr>
        <w:t>nhiêu thứ là tương ưng với thọ không phải là tùy tâm chuyển? </w:t>
      </w:r>
      <w:r>
        <w:rPr>
          <w:color w:val="231F20"/>
          <w:spacing w:val="-5"/>
        </w:rPr>
        <w:t>Bao </w:t>
      </w:r>
      <w:r>
        <w:rPr>
          <w:color w:val="231F20"/>
        </w:rPr>
        <w:t>nhiêu thứ là tùy tâm chuyển cũng tương ưng với thọ? Bao nhiêu </w:t>
      </w:r>
      <w:r>
        <w:rPr>
          <w:color w:val="231F20"/>
          <w:spacing w:val="-4"/>
        </w:rPr>
        <w:t>thứ </w:t>
      </w:r>
      <w:r>
        <w:rPr>
          <w:color w:val="231F20"/>
        </w:rPr>
        <w:t>không phải là tùy tâm chuyển cũng không tương ưng với thọ?</w:t>
      </w:r>
    </w:p>
    <w:p>
      <w:pPr>
        <w:pStyle w:val="BodyText"/>
        <w:spacing w:line="268" w:lineRule="auto" w:before="118"/>
        <w:ind w:right="105"/>
      </w:pPr>
      <w:r>
        <w:rPr>
          <w:color w:val="231F20"/>
        </w:rPr>
        <w:t>Bao nhiêu thứ là tùy tâm chuyển không tương ưng với tưởng, hành? Bao nhiêu thứ là tương ưng với tưởng, hành không phải là tùy tâm chuyển? Bao nhiêu thứ là tùy tâm chuyển cũng tương ưng với tưởng, hành? Bao nhiêu thứ không phải là tùy tâm chuyển cũng không tương ưng với tưởng, hành?</w:t>
      </w:r>
    </w:p>
    <w:p>
      <w:pPr>
        <w:pStyle w:val="BodyText"/>
        <w:spacing w:line="271" w:lineRule="auto" w:before="119"/>
        <w:ind w:right="106"/>
      </w:pPr>
      <w:r>
        <w:rPr>
          <w:color w:val="231F20"/>
        </w:rPr>
        <w:t>Bao nhiêu thứ là tùy tầm chuyển không tương ưng với tứ? Bao nhiêu thứ là tương ưng với tứ không phải là tùy tầm chuyển? Bao nhiêu thứ là tùy tầm chuyển cũng tương ưng với tứ? Bao nhiêu thứ không phải là tùy tầm chuyển cũng không tương ưng với tứ?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Bao nhiêu thứ là kiến không phải là xứ kiến? Bao nhiêu thứ là xứ kiến không phải là kiến? Bao nhiêu thứ là kiến cũng là xứ kiến? Bao nhiêu thứ không phải là kiến cũng không phải là xứ kiến?</w:t>
      </w:r>
    </w:p>
    <w:p>
      <w:pPr>
        <w:pStyle w:val="BodyText"/>
        <w:spacing w:line="273" w:lineRule="auto"/>
        <w:ind w:left="110" w:right="390"/>
      </w:pPr>
      <w:r>
        <w:rPr>
          <w:color w:val="231F20"/>
        </w:rPr>
        <w:t>Bao nhiêu thứ là hữu thân kiến làm nhân không phải là </w:t>
      </w:r>
      <w:r>
        <w:rPr>
          <w:color w:val="231F20"/>
          <w:spacing w:val="-4"/>
        </w:rPr>
        <w:t>nhân </w:t>
      </w:r>
      <w:r>
        <w:rPr>
          <w:color w:val="231F20"/>
        </w:rPr>
        <w:t>của hữu thân kiến? Bao nhiêu thứ là nhân của hữu thân kiến không phải là hữu thân kiến làm nhân? Bao nhiêu thứ là hữu thân kiến làm nhân cũng là nhân của hữu thân kiến? Bao nhiêu thứ không phải là hữu thân kiến làm nhân cũng không phải là nhân của hữu thân</w:t>
      </w:r>
      <w:r>
        <w:rPr>
          <w:color w:val="231F20"/>
          <w:spacing w:val="-26"/>
        </w:rPr>
        <w:t> </w:t>
      </w:r>
      <w:r>
        <w:rPr>
          <w:color w:val="231F20"/>
        </w:rPr>
        <w:t>kiến?</w:t>
      </w:r>
    </w:p>
    <w:p>
      <w:pPr>
        <w:pStyle w:val="BodyText"/>
        <w:spacing w:line="273" w:lineRule="auto" w:before="109"/>
        <w:ind w:left="110" w:right="390"/>
      </w:pPr>
      <w:r>
        <w:rPr>
          <w:color w:val="231F20"/>
        </w:rPr>
        <w:t>Bao nhiêu thứ là nghiệp không phải là dị thục của nghiệp?</w:t>
      </w:r>
      <w:r>
        <w:rPr>
          <w:color w:val="231F20"/>
          <w:spacing w:val="-36"/>
        </w:rPr>
        <w:t> </w:t>
      </w:r>
      <w:r>
        <w:rPr>
          <w:color w:val="231F20"/>
          <w:spacing w:val="-4"/>
        </w:rPr>
        <w:t>Bao </w:t>
      </w:r>
      <w:r>
        <w:rPr>
          <w:color w:val="231F20"/>
        </w:rPr>
        <w:t>nhiêu thứ là dị thục của nghiệp không phải là nghiệp? Bao nhiêu</w:t>
      </w:r>
      <w:r>
        <w:rPr>
          <w:color w:val="231F20"/>
          <w:spacing w:val="-39"/>
        </w:rPr>
        <w:t> </w:t>
      </w:r>
      <w:r>
        <w:rPr>
          <w:color w:val="231F20"/>
        </w:rPr>
        <w:t>thứ là nghiệp cũng là dị thục của nghiệp? Bao nhiêu thứ không phải là nghiệp cũng không phải là dị thục của nghiệp?</w:t>
      </w:r>
    </w:p>
    <w:p>
      <w:pPr>
        <w:pStyle w:val="BodyText"/>
        <w:spacing w:line="273" w:lineRule="auto" w:before="110"/>
        <w:ind w:left="110" w:right="390"/>
      </w:pPr>
      <w:r>
        <w:rPr>
          <w:color w:val="231F20"/>
        </w:rPr>
        <w:t>Bao nhiêu thứ là nghiệp không phải là tùy nghiệp chuyển?</w:t>
      </w:r>
      <w:r>
        <w:rPr>
          <w:color w:val="231F20"/>
          <w:spacing w:val="-44"/>
        </w:rPr>
        <w:t> </w:t>
      </w:r>
      <w:r>
        <w:rPr>
          <w:color w:val="231F20"/>
          <w:spacing w:val="-4"/>
        </w:rPr>
        <w:t>Bao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nghiệp</w:t>
      </w:r>
      <w:r>
        <w:rPr>
          <w:color w:val="231F20"/>
          <w:spacing w:val="-4"/>
        </w:rPr>
        <w:t> </w:t>
      </w:r>
      <w:r>
        <w:rPr>
          <w:color w:val="231F20"/>
        </w:rPr>
        <w:t>chuyển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 là nghiệp cũng là tùy nghiệp chuyển? Bao nhiêu thứ không phải là nghiệp cũng không phải là tùy nghiệp chuyển?</w:t>
      </w:r>
    </w:p>
    <w:p>
      <w:pPr>
        <w:pStyle w:val="BodyText"/>
        <w:spacing w:line="273" w:lineRule="auto" w:before="110"/>
        <w:ind w:left="110" w:right="391"/>
      </w:pPr>
      <w:r>
        <w:rPr>
          <w:color w:val="231F20"/>
        </w:rPr>
        <w:t>Bao nhiêu thứ là sắc được tạo không phải là sắc có thấy? Bao nhiêu thứ là sắc có thấy không phải là sắc được tạo? Bao nhiêu thứ là</w:t>
      </w:r>
      <w:r>
        <w:rPr>
          <w:color w:val="231F20"/>
          <w:spacing w:val="-4"/>
        </w:rPr>
        <w:t> </w:t>
      </w:r>
      <w:r>
        <w:rPr>
          <w:color w:val="231F20"/>
        </w:rPr>
        <w:t>sắc</w:t>
      </w:r>
      <w:r>
        <w:rPr>
          <w:color w:val="231F20"/>
          <w:spacing w:val="-3"/>
        </w:rPr>
        <w:t> </w:t>
      </w:r>
      <w:r>
        <w:rPr>
          <w:color w:val="231F20"/>
        </w:rPr>
        <w:t>được</w:t>
      </w:r>
      <w:r>
        <w:rPr>
          <w:color w:val="231F20"/>
          <w:spacing w:val="-4"/>
        </w:rPr>
        <w:t> </w:t>
      </w:r>
      <w:r>
        <w:rPr>
          <w:color w:val="231F20"/>
        </w:rPr>
        <w:t>tạo</w:t>
      </w:r>
      <w:r>
        <w:rPr>
          <w:color w:val="231F20"/>
          <w:spacing w:val="-3"/>
        </w:rPr>
        <w:t> </w:t>
      </w:r>
      <w:r>
        <w:rPr>
          <w:color w:val="231F20"/>
        </w:rPr>
        <w:t>cũng</w:t>
      </w:r>
      <w:r>
        <w:rPr>
          <w:color w:val="231F20"/>
          <w:spacing w:val="-4"/>
        </w:rPr>
        <w:t> </w:t>
      </w:r>
      <w:r>
        <w:rPr>
          <w:color w:val="231F20"/>
        </w:rPr>
        <w:t>là</w:t>
      </w:r>
      <w:r>
        <w:rPr>
          <w:color w:val="231F20"/>
          <w:spacing w:val="-3"/>
        </w:rPr>
        <w:t> </w:t>
      </w:r>
      <w:r>
        <w:rPr>
          <w:color w:val="231F20"/>
        </w:rPr>
        <w:t>sắc</w:t>
      </w:r>
      <w:r>
        <w:rPr>
          <w:color w:val="231F20"/>
          <w:spacing w:val="-4"/>
        </w:rPr>
        <w:t> </w:t>
      </w:r>
      <w:r>
        <w:rPr>
          <w:color w:val="231F20"/>
        </w:rPr>
        <w:t>có</w:t>
      </w:r>
      <w:r>
        <w:rPr>
          <w:color w:val="231F20"/>
          <w:spacing w:val="-3"/>
        </w:rPr>
        <w:t> </w:t>
      </w:r>
      <w:r>
        <w:rPr>
          <w:color w:val="231F20"/>
        </w:rPr>
        <w:t>thấy?</w:t>
      </w:r>
      <w:r>
        <w:rPr>
          <w:color w:val="231F20"/>
          <w:spacing w:val="-4"/>
        </w:rPr>
        <w:t> </w:t>
      </w:r>
      <w:r>
        <w:rPr>
          <w:color w:val="231F20"/>
        </w:rPr>
        <w:t>Bao</w:t>
      </w:r>
      <w:r>
        <w:rPr>
          <w:color w:val="231F20"/>
          <w:spacing w:val="-3"/>
        </w:rPr>
        <w:t> </w:t>
      </w:r>
      <w:r>
        <w:rPr>
          <w:color w:val="231F20"/>
        </w:rPr>
        <w:t>nhiêu</w:t>
      </w:r>
      <w:r>
        <w:rPr>
          <w:color w:val="231F20"/>
          <w:spacing w:val="-3"/>
        </w:rPr>
        <w:t> </w:t>
      </w:r>
      <w:r>
        <w:rPr>
          <w:color w:val="231F20"/>
        </w:rPr>
        <w:t>thứ</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sắc được tạo cũng không phải là sắc có</w:t>
      </w:r>
      <w:r>
        <w:rPr>
          <w:color w:val="231F20"/>
          <w:spacing w:val="-2"/>
        </w:rPr>
        <w:t> </w:t>
      </w:r>
      <w:r>
        <w:rPr>
          <w:color w:val="231F20"/>
        </w:rPr>
        <w:t>thấy?</w:t>
      </w:r>
    </w:p>
    <w:p>
      <w:pPr>
        <w:pStyle w:val="BodyText"/>
        <w:spacing w:before="150"/>
        <w:ind w:left="0" w:right="281" w:firstLine="0"/>
        <w:jc w:val="center"/>
      </w:pPr>
      <w:r>
        <w:rPr>
          <w:color w:val="231F20"/>
        </w:rPr>
        <w:t>*</w:t>
      </w:r>
    </w:p>
    <w:p>
      <w:pPr>
        <w:pStyle w:val="BodyText"/>
        <w:spacing w:before="1"/>
        <w:ind w:left="0" w:firstLine="0"/>
        <w:jc w:val="left"/>
        <w:rPr>
          <w:sz w:val="13"/>
        </w:rPr>
      </w:pPr>
    </w:p>
    <w:p>
      <w:pPr>
        <w:pStyle w:val="Heading3"/>
        <w:numPr>
          <w:ilvl w:val="0"/>
          <w:numId w:val="28"/>
        </w:numPr>
        <w:tabs>
          <w:tab w:pos="873" w:val="left" w:leader="none"/>
        </w:tabs>
        <w:spacing w:line="240" w:lineRule="auto" w:before="89" w:after="0"/>
        <w:ind w:left="872" w:right="0" w:hanging="196"/>
        <w:jc w:val="both"/>
        <w:rPr>
          <w:i/>
        </w:rPr>
      </w:pPr>
      <w:r>
        <w:rPr>
          <w:i/>
          <w:color w:val="231F20"/>
        </w:rPr>
        <w:t>Đối với năm Học</w:t>
      </w:r>
      <w:r>
        <w:rPr>
          <w:i/>
          <w:color w:val="231F20"/>
          <w:spacing w:val="-3"/>
        </w:rPr>
        <w:t> </w:t>
      </w:r>
      <w:r>
        <w:rPr>
          <w:i/>
          <w:color w:val="231F20"/>
        </w:rPr>
        <w:t>xứ:</w:t>
      </w:r>
    </w:p>
    <w:p>
      <w:pPr>
        <w:pStyle w:val="BodyText"/>
        <w:spacing w:line="273" w:lineRule="auto" w:before="154"/>
        <w:ind w:left="110" w:right="391"/>
      </w:pPr>
      <w:r>
        <w:rPr>
          <w:color w:val="231F20"/>
        </w:rPr>
        <w:t>Bao nhiêu thứ là sắc được tạo không phải là sắc có đối? Bao nhiêu thứ là sắc có đối không phải là sắc được tạo? Bao nhiêu thứ  là sắc được tạo cũng là sắc có đối? Bao nhiêu thứ không phải là sắc được tạo cũng không phải là sắc có</w:t>
      </w:r>
      <w:r>
        <w:rPr>
          <w:color w:val="231F20"/>
          <w:spacing w:val="-2"/>
        </w:rPr>
        <w:t> </w:t>
      </w:r>
      <w:r>
        <w:rPr>
          <w:color w:val="231F20"/>
        </w:rPr>
        <w:t>đối?</w:t>
      </w:r>
    </w:p>
    <w:p>
      <w:pPr>
        <w:pStyle w:val="BodyText"/>
        <w:spacing w:line="273" w:lineRule="auto" w:before="110"/>
        <w:ind w:left="110" w:right="391"/>
      </w:pPr>
      <w:r>
        <w:rPr>
          <w:color w:val="231F20"/>
        </w:rPr>
        <w:t>Bao nhiêu thứ vì khó thấy nên là thâm diệu? Bao nhiêu thứ vì thâm diệu nên là khó 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Bao nhiêu thứ là thiện không phải do thiện làm nhân? Bao nhiêu thứ do thiện làm nhân không phải là thiện? Bao nhiêu thứ là thiện cũng do thiện làm nhân? Bao nhiêu thứ không phải là thiện cũng không phải do thiện làm nhân?</w:t>
      </w:r>
    </w:p>
    <w:p>
      <w:pPr>
        <w:pStyle w:val="BodyText"/>
        <w:spacing w:line="273" w:lineRule="auto" w:before="110"/>
        <w:ind w:right="107"/>
      </w:pPr>
      <w:r>
        <w:rPr>
          <w:color w:val="231F20"/>
        </w:rPr>
        <w:t>Bao nhiêu thứ là bất thiện không phải do bất thiện làm </w:t>
      </w:r>
      <w:r>
        <w:rPr>
          <w:color w:val="231F20"/>
          <w:spacing w:val="-3"/>
        </w:rPr>
        <w:t>nhân? </w:t>
      </w:r>
      <w:r>
        <w:rPr>
          <w:color w:val="231F20"/>
        </w:rPr>
        <w:t>Bao nhiêu thứ do bất thiện làm nhân không phải là bất thiện? </w:t>
      </w:r>
      <w:r>
        <w:rPr>
          <w:color w:val="231F20"/>
          <w:spacing w:val="-4"/>
        </w:rPr>
        <w:t>Bao </w:t>
      </w:r>
      <w:r>
        <w:rPr>
          <w:color w:val="231F20"/>
        </w:rPr>
        <w:t>nhiêu thứ là bất thiện cũng do bất thiện làm nhân? Bao nhiêu </w:t>
      </w:r>
      <w:r>
        <w:rPr>
          <w:color w:val="231F20"/>
          <w:spacing w:val="-4"/>
        </w:rPr>
        <w:t>thứ</w:t>
      </w:r>
      <w:r>
        <w:rPr>
          <w:color w:val="231F20"/>
          <w:spacing w:val="57"/>
        </w:rPr>
        <w:t> </w:t>
      </w:r>
      <w:r>
        <w:rPr>
          <w:color w:val="231F20"/>
        </w:rPr>
        <w:t>không phải là bất thiện cũng không phải do bất thiện làm nhân?</w:t>
      </w:r>
    </w:p>
    <w:p>
      <w:pPr>
        <w:pStyle w:val="BodyText"/>
        <w:spacing w:line="273" w:lineRule="auto" w:before="110"/>
        <w:ind w:right="107"/>
      </w:pPr>
      <w:r>
        <w:rPr>
          <w:color w:val="231F20"/>
        </w:rPr>
        <w:t>Bao nhiêu thứ là vô ký không phải do vô ký làm nhân? Bao nhiêu thứ do vô ký làm nhân không phải là vô ký? Bao nhiêu thứ là vô ký cũng do vô ký làm nhân? Bao nhiêu thứ không phải là vô ký cũng không phải do vô ký làm nhân?</w:t>
      </w:r>
    </w:p>
    <w:p>
      <w:pPr>
        <w:pStyle w:val="BodyText"/>
        <w:spacing w:line="273" w:lineRule="auto" w:before="110"/>
        <w:ind w:right="107"/>
      </w:pPr>
      <w:r>
        <w:rPr>
          <w:color w:val="231F20"/>
        </w:rPr>
        <w:t>Bao nhiêu thứ là nhân duyên không có nhân? Bao nhiêu thứ  là có nhân không phải là nhân duyên? Bao nhiêu thứ là nhân </w:t>
      </w:r>
      <w:r>
        <w:rPr>
          <w:color w:val="231F20"/>
          <w:spacing w:val="-3"/>
        </w:rPr>
        <w:t>duyên </w:t>
      </w:r>
      <w:r>
        <w:rPr>
          <w:color w:val="231F20"/>
        </w:rPr>
        <w:t>cũng là có nhân? Bao nhiêu thứ không phải là nhân duyên cũng không có nhân?</w:t>
      </w:r>
    </w:p>
    <w:p>
      <w:pPr>
        <w:pStyle w:val="BodyText"/>
        <w:spacing w:line="273" w:lineRule="auto" w:before="110"/>
        <w:ind w:right="108"/>
      </w:pPr>
      <w:r>
        <w:rPr>
          <w:color w:val="231F20"/>
        </w:rPr>
        <w:t>Bao nhiêu thứ là đẳng vô gián không phải là đẳng vô gián duyên? Bao nhiêu thứ là đẳng vô gián duyên không phải là đẳng vô gián? Bao nhiêu thứ là đẳng vô gián cũng là đẳng vô gián duyên? Bao nhiêu thứ không phải là đẳng vô gián cũng không phải là đẳng vô gián duyên?</w:t>
      </w:r>
    </w:p>
    <w:p>
      <w:pPr>
        <w:pStyle w:val="BodyText"/>
        <w:spacing w:line="273" w:lineRule="auto" w:before="109"/>
        <w:ind w:right="108"/>
      </w:pPr>
      <w:r>
        <w:rPr>
          <w:color w:val="231F20"/>
        </w:rPr>
        <w:t>Bao</w:t>
      </w:r>
      <w:r>
        <w:rPr>
          <w:color w:val="231F20"/>
          <w:spacing w:val="-15"/>
        </w:rPr>
        <w:t> </w:t>
      </w:r>
      <w:r>
        <w:rPr>
          <w:color w:val="231F20"/>
        </w:rPr>
        <w:t>nhiêu</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rPr>
        <w:t>sở</w:t>
      </w:r>
      <w:r>
        <w:rPr>
          <w:color w:val="231F20"/>
          <w:spacing w:val="-15"/>
        </w:rPr>
        <w:t> </w:t>
      </w:r>
      <w:r>
        <w:rPr>
          <w:color w:val="231F20"/>
        </w:rPr>
        <w:t>duyên</w:t>
      </w:r>
      <w:r>
        <w:rPr>
          <w:color w:val="231F20"/>
          <w:spacing w:val="-15"/>
        </w:rPr>
        <w:t> </w:t>
      </w:r>
      <w:r>
        <w:rPr>
          <w:color w:val="231F20"/>
        </w:rPr>
        <w:t>duyên</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sở</w:t>
      </w:r>
      <w:r>
        <w:rPr>
          <w:color w:val="231F20"/>
          <w:spacing w:val="-15"/>
        </w:rPr>
        <w:t> </w:t>
      </w:r>
      <w:r>
        <w:rPr>
          <w:color w:val="231F20"/>
        </w:rPr>
        <w:t>duyên?</w:t>
      </w:r>
      <w:r>
        <w:rPr>
          <w:color w:val="231F20"/>
          <w:spacing w:val="-15"/>
        </w:rPr>
        <w:t> </w:t>
      </w:r>
      <w:r>
        <w:rPr>
          <w:color w:val="231F20"/>
        </w:rPr>
        <w:t>Bao</w:t>
      </w:r>
      <w:r>
        <w:rPr>
          <w:color w:val="231F20"/>
          <w:spacing w:val="-15"/>
        </w:rPr>
        <w:t> </w:t>
      </w:r>
      <w:r>
        <w:rPr>
          <w:color w:val="231F20"/>
          <w:spacing w:val="-3"/>
        </w:rPr>
        <w:t>nhiêu </w:t>
      </w:r>
      <w:r>
        <w:rPr>
          <w:color w:val="231F20"/>
        </w:rPr>
        <w:t>thứ là có sở duyên không phải là sở duyên duyên? Bao nhiêu thứ là sở duyên duyên cũng có sở duyên? Bao nhiêu thứ không phải là sở duyên duyên cũng không có sở</w:t>
      </w:r>
      <w:r>
        <w:rPr>
          <w:color w:val="231F20"/>
          <w:spacing w:val="-2"/>
        </w:rPr>
        <w:t> </w:t>
      </w:r>
      <w:r>
        <w:rPr>
          <w:color w:val="231F20"/>
        </w:rPr>
        <w:t>duyên?</w:t>
      </w:r>
    </w:p>
    <w:p>
      <w:pPr>
        <w:pStyle w:val="BodyText"/>
        <w:spacing w:line="273" w:lineRule="auto" w:before="110"/>
        <w:ind w:right="106"/>
      </w:pPr>
      <w:r>
        <w:rPr>
          <w:color w:val="231F20"/>
        </w:rPr>
        <w:t>Bao nhiêu thứ là tăng thượng duyên không có tăng thượng? Bao nhiêu thứ là có tăng thượng không phải là tăng thượng </w:t>
      </w:r>
      <w:r>
        <w:rPr>
          <w:color w:val="231F20"/>
          <w:spacing w:val="-3"/>
        </w:rPr>
        <w:t>duyên?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duyên</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Bao</w:t>
      </w:r>
      <w:r>
        <w:rPr>
          <w:color w:val="231F20"/>
          <w:spacing w:val="-8"/>
        </w:rPr>
        <w:t> </w:t>
      </w:r>
      <w:r>
        <w:rPr>
          <w:color w:val="231F20"/>
          <w:spacing w:val="-3"/>
        </w:rPr>
        <w:t>nhiêu </w:t>
      </w:r>
      <w:r>
        <w:rPr>
          <w:color w:val="231F20"/>
        </w:rPr>
        <w:t>thứ không phải là tăng thượng duyên cũng không có tăng 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Bao nhiêu thứ là bộc lưu không phải là thuận bộc lưu? Bao nhiêu thứ là thuận bộc lưu không phải là bộc lưu? Bao nhiêu thứ là bộc lưu cũng là thuận bộc lưu? Bao nhiêu thứ không phải là bộc lưu cũng không phải là thuận bộc lưu?</w:t>
      </w:r>
    </w:p>
    <w:p>
      <w:pPr>
        <w:pStyle w:val="BodyText"/>
        <w:spacing w:line="276" w:lineRule="auto" w:before="114"/>
        <w:ind w:left="110" w:right="390"/>
      </w:pPr>
      <w:r>
        <w:rPr>
          <w:color w:val="231F20"/>
        </w:rPr>
        <w:t>Như dựa vào Học xứ nêu ra năm mươi câu hỏi, dựa vào mười chín thứ còn lại (của hai mươi kinh) để nêu ra các câu hỏi cũng </w:t>
      </w:r>
      <w:r>
        <w:rPr>
          <w:color w:val="231F20"/>
          <w:spacing w:val="-4"/>
        </w:rPr>
        <w:t>như </w:t>
      </w:r>
      <w:r>
        <w:rPr>
          <w:color w:val="231F20"/>
          <w:spacing w:val="-5"/>
        </w:rPr>
        <w:t>vậy.</w:t>
      </w:r>
      <w:r>
        <w:rPr>
          <w:color w:val="231F20"/>
          <w:spacing w:val="-14"/>
        </w:rPr>
        <w:t> </w:t>
      </w:r>
      <w:r>
        <w:rPr>
          <w:color w:val="231F20"/>
        </w:rPr>
        <w:t>(Học</w:t>
      </w:r>
      <w:r>
        <w:rPr>
          <w:color w:val="231F20"/>
          <w:spacing w:val="-13"/>
        </w:rPr>
        <w:t> </w:t>
      </w:r>
      <w:r>
        <w:rPr>
          <w:color w:val="231F20"/>
        </w:rPr>
        <w:t>xứ:</w:t>
      </w:r>
      <w:r>
        <w:rPr>
          <w:color w:val="231F20"/>
          <w:spacing w:val="-19"/>
        </w:rPr>
        <w:t> </w:t>
      </w:r>
      <w:r>
        <w:rPr>
          <w:color w:val="231F20"/>
        </w:rPr>
        <w:t>Tức</w:t>
      </w:r>
      <w:r>
        <w:rPr>
          <w:color w:val="231F20"/>
          <w:spacing w:val="-13"/>
        </w:rPr>
        <w:t> </w:t>
      </w:r>
      <w:r>
        <w:rPr>
          <w:color w:val="231F20"/>
        </w:rPr>
        <w:t>là</w:t>
      </w:r>
      <w:r>
        <w:rPr>
          <w:color w:val="231F20"/>
          <w:spacing w:val="-13"/>
        </w:rPr>
        <w:t> </w:t>
      </w:r>
      <w:r>
        <w:rPr>
          <w:color w:val="231F20"/>
        </w:rPr>
        <w:t>Giới:</w:t>
      </w:r>
      <w:r>
        <w:rPr>
          <w:color w:val="231F20"/>
          <w:spacing w:val="-19"/>
        </w:rPr>
        <w:t> </w:t>
      </w:r>
      <w:r>
        <w:rPr>
          <w:color w:val="231F20"/>
        </w:rPr>
        <w:t>Theo</w:t>
      </w:r>
      <w:r>
        <w:rPr>
          <w:color w:val="231F20"/>
          <w:spacing w:val="-13"/>
        </w:rPr>
        <w:t> </w:t>
      </w:r>
      <w:r>
        <w:rPr>
          <w:color w:val="231F20"/>
        </w:rPr>
        <w:t>cách</w:t>
      </w:r>
      <w:r>
        <w:rPr>
          <w:color w:val="231F20"/>
          <w:spacing w:val="-14"/>
        </w:rPr>
        <w:t> </w:t>
      </w:r>
      <w:r>
        <w:rPr>
          <w:color w:val="231F20"/>
        </w:rPr>
        <w:t>dịch</w:t>
      </w:r>
      <w:r>
        <w:rPr>
          <w:color w:val="231F20"/>
          <w:spacing w:val="-13"/>
        </w:rPr>
        <w:t> </w:t>
      </w:r>
      <w:r>
        <w:rPr>
          <w:color w:val="231F20"/>
        </w:rPr>
        <w:t>của</w:t>
      </w:r>
      <w:r>
        <w:rPr>
          <w:color w:val="231F20"/>
          <w:spacing w:val="-13"/>
        </w:rPr>
        <w:t> </w:t>
      </w:r>
      <w:r>
        <w:rPr>
          <w:color w:val="231F20"/>
        </w:rPr>
        <w:t>Pháp</w:t>
      </w:r>
      <w:r>
        <w:rPr>
          <w:color w:val="231F20"/>
          <w:spacing w:val="-14"/>
        </w:rPr>
        <w:t> </w:t>
      </w:r>
      <w:r>
        <w:rPr>
          <w:color w:val="231F20"/>
        </w:rPr>
        <w:t>sư</w:t>
      </w:r>
      <w:r>
        <w:rPr>
          <w:color w:val="231F20"/>
          <w:spacing w:val="-13"/>
        </w:rPr>
        <w:t> </w:t>
      </w:r>
      <w:r>
        <w:rPr>
          <w:color w:val="231F20"/>
        </w:rPr>
        <w:t>Huyền</w:t>
      </w:r>
      <w:r>
        <w:rPr>
          <w:color w:val="231F20"/>
          <w:spacing w:val="-19"/>
        </w:rPr>
        <w:t> </w:t>
      </w:r>
      <w:r>
        <w:rPr>
          <w:color w:val="231F20"/>
        </w:rPr>
        <w:t>Tráng)</w:t>
      </w:r>
    </w:p>
    <w:p>
      <w:pPr>
        <w:pStyle w:val="BodyText"/>
        <w:spacing w:before="167"/>
        <w:ind w:left="216" w:right="497" w:firstLine="0"/>
        <w:jc w:val="center"/>
      </w:pPr>
      <w:r>
        <w:rPr>
          <w:color w:val="231F20"/>
        </w:rPr>
        <w:t>**</w:t>
      </w:r>
    </w:p>
    <w:p>
      <w:pPr>
        <w:pStyle w:val="ListParagraph"/>
        <w:numPr>
          <w:ilvl w:val="0"/>
          <w:numId w:val="30"/>
        </w:numPr>
        <w:tabs>
          <w:tab w:pos="967" w:val="left" w:leader="none"/>
        </w:tabs>
        <w:spacing w:line="273" w:lineRule="auto" w:before="239" w:after="0"/>
        <w:ind w:left="110" w:right="391" w:firstLine="566"/>
        <w:jc w:val="both"/>
        <w:rPr>
          <w:color w:val="231F20"/>
          <w:sz w:val="26"/>
        </w:rPr>
      </w:pPr>
      <w:r>
        <w:rPr>
          <w:b/>
          <w:color w:val="231F20"/>
          <w:sz w:val="26"/>
        </w:rPr>
        <w:t>Năm Học xứ: </w:t>
      </w:r>
      <w:r>
        <w:rPr>
          <w:i/>
          <w:color w:val="231F20"/>
          <w:sz w:val="26"/>
        </w:rPr>
        <w:t>a. </w:t>
      </w:r>
      <w:r>
        <w:rPr>
          <w:i/>
          <w:color w:val="231F20"/>
          <w:spacing w:val="-5"/>
          <w:sz w:val="26"/>
        </w:rPr>
        <w:t>Trọn </w:t>
      </w:r>
      <w:r>
        <w:rPr>
          <w:i/>
          <w:color w:val="231F20"/>
          <w:sz w:val="26"/>
        </w:rPr>
        <w:t>đời luôn lìa bỏ việc đoạn dứt sinh </w:t>
      </w:r>
      <w:r>
        <w:rPr>
          <w:i/>
          <w:color w:val="231F20"/>
          <w:sz w:val="26"/>
        </w:rPr>
        <w:t>mạng.</w:t>
      </w:r>
      <w:r>
        <w:rPr>
          <w:i/>
          <w:color w:val="231F20"/>
          <w:spacing w:val="-10"/>
          <w:sz w:val="26"/>
        </w:rPr>
        <w:t> </w:t>
      </w:r>
      <w:r>
        <w:rPr>
          <w:i/>
          <w:color w:val="231F20"/>
          <w:sz w:val="26"/>
        </w:rPr>
        <w:t>b.</w:t>
      </w:r>
      <w:r>
        <w:rPr>
          <w:i/>
          <w:color w:val="231F20"/>
          <w:spacing w:val="-10"/>
          <w:sz w:val="26"/>
        </w:rPr>
        <w:t> </w:t>
      </w:r>
      <w:r>
        <w:rPr>
          <w:i/>
          <w:color w:val="231F20"/>
          <w:spacing w:val="-5"/>
          <w:sz w:val="26"/>
        </w:rPr>
        <w:t>Trọn</w:t>
      </w:r>
      <w:r>
        <w:rPr>
          <w:i/>
          <w:color w:val="231F20"/>
          <w:spacing w:val="-10"/>
          <w:sz w:val="26"/>
        </w:rPr>
        <w:t> </w:t>
      </w:r>
      <w:r>
        <w:rPr>
          <w:i/>
          <w:color w:val="231F20"/>
          <w:sz w:val="26"/>
        </w:rPr>
        <w:t>đời</w:t>
      </w:r>
      <w:r>
        <w:rPr>
          <w:i/>
          <w:color w:val="231F20"/>
          <w:spacing w:val="-10"/>
          <w:sz w:val="26"/>
        </w:rPr>
        <w:t> </w:t>
      </w:r>
      <w:r>
        <w:rPr>
          <w:i/>
          <w:color w:val="231F20"/>
          <w:sz w:val="26"/>
        </w:rPr>
        <w:t>luôn</w:t>
      </w:r>
      <w:r>
        <w:rPr>
          <w:i/>
          <w:color w:val="231F20"/>
          <w:spacing w:val="-10"/>
          <w:sz w:val="26"/>
        </w:rPr>
        <w:t> </w:t>
      </w:r>
      <w:r>
        <w:rPr>
          <w:i/>
          <w:color w:val="231F20"/>
          <w:sz w:val="26"/>
        </w:rPr>
        <w:t>lìa</w:t>
      </w:r>
      <w:r>
        <w:rPr>
          <w:i/>
          <w:color w:val="231F20"/>
          <w:spacing w:val="-10"/>
          <w:sz w:val="26"/>
        </w:rPr>
        <w:t> </w:t>
      </w:r>
      <w:r>
        <w:rPr>
          <w:i/>
          <w:color w:val="231F20"/>
          <w:sz w:val="26"/>
        </w:rPr>
        <w:t>bỏ</w:t>
      </w:r>
      <w:r>
        <w:rPr>
          <w:i/>
          <w:color w:val="231F20"/>
          <w:spacing w:val="-10"/>
          <w:sz w:val="26"/>
        </w:rPr>
        <w:t> </w:t>
      </w:r>
      <w:r>
        <w:rPr>
          <w:i/>
          <w:color w:val="231F20"/>
          <w:sz w:val="26"/>
        </w:rPr>
        <w:t>việc</w:t>
      </w:r>
      <w:r>
        <w:rPr>
          <w:i/>
          <w:color w:val="231F20"/>
          <w:spacing w:val="-9"/>
          <w:sz w:val="26"/>
        </w:rPr>
        <w:t> </w:t>
      </w:r>
      <w:r>
        <w:rPr>
          <w:i/>
          <w:color w:val="231F20"/>
          <w:sz w:val="26"/>
        </w:rPr>
        <w:t>không</w:t>
      </w:r>
      <w:r>
        <w:rPr>
          <w:i/>
          <w:color w:val="231F20"/>
          <w:spacing w:val="-10"/>
          <w:sz w:val="26"/>
        </w:rPr>
        <w:t> </w:t>
      </w:r>
      <w:r>
        <w:rPr>
          <w:i/>
          <w:color w:val="231F20"/>
          <w:sz w:val="26"/>
        </w:rPr>
        <w:t>cho</w:t>
      </w:r>
      <w:r>
        <w:rPr>
          <w:i/>
          <w:color w:val="231F20"/>
          <w:spacing w:val="-10"/>
          <w:sz w:val="26"/>
        </w:rPr>
        <w:t> </w:t>
      </w:r>
      <w:r>
        <w:rPr>
          <w:i/>
          <w:color w:val="231F20"/>
          <w:sz w:val="26"/>
        </w:rPr>
        <w:t>mà</w:t>
      </w:r>
      <w:r>
        <w:rPr>
          <w:i/>
          <w:color w:val="231F20"/>
          <w:spacing w:val="-10"/>
          <w:sz w:val="26"/>
        </w:rPr>
        <w:t> </w:t>
      </w:r>
      <w:r>
        <w:rPr>
          <w:i/>
          <w:color w:val="231F20"/>
          <w:spacing w:val="-4"/>
          <w:sz w:val="26"/>
        </w:rPr>
        <w:t>lấy.</w:t>
      </w:r>
      <w:r>
        <w:rPr>
          <w:i/>
          <w:color w:val="231F20"/>
          <w:spacing w:val="-10"/>
          <w:sz w:val="26"/>
        </w:rPr>
        <w:t> </w:t>
      </w:r>
      <w:r>
        <w:rPr>
          <w:i/>
          <w:color w:val="231F20"/>
          <w:sz w:val="26"/>
        </w:rPr>
        <w:t>c.</w:t>
      </w:r>
      <w:r>
        <w:rPr>
          <w:i/>
          <w:color w:val="231F20"/>
          <w:spacing w:val="-10"/>
          <w:sz w:val="26"/>
        </w:rPr>
        <w:t> </w:t>
      </w:r>
      <w:r>
        <w:rPr>
          <w:i/>
          <w:color w:val="231F20"/>
          <w:spacing w:val="-5"/>
          <w:sz w:val="26"/>
        </w:rPr>
        <w:t>Trọn</w:t>
      </w:r>
      <w:r>
        <w:rPr>
          <w:i/>
          <w:color w:val="231F20"/>
          <w:spacing w:val="-10"/>
          <w:sz w:val="26"/>
        </w:rPr>
        <w:t> </w:t>
      </w:r>
      <w:r>
        <w:rPr>
          <w:i/>
          <w:color w:val="231F20"/>
          <w:sz w:val="26"/>
        </w:rPr>
        <w:t>đời</w:t>
      </w:r>
      <w:r>
        <w:rPr>
          <w:i/>
          <w:color w:val="231F20"/>
          <w:spacing w:val="-10"/>
          <w:sz w:val="26"/>
        </w:rPr>
        <w:t> </w:t>
      </w:r>
      <w:r>
        <w:rPr>
          <w:i/>
          <w:color w:val="231F20"/>
          <w:sz w:val="26"/>
        </w:rPr>
        <w:t>luôn lìa hành tà dục. d. </w:t>
      </w:r>
      <w:r>
        <w:rPr>
          <w:i/>
          <w:color w:val="231F20"/>
          <w:spacing w:val="-5"/>
          <w:sz w:val="26"/>
        </w:rPr>
        <w:t>Trọn </w:t>
      </w:r>
      <w:r>
        <w:rPr>
          <w:i/>
          <w:color w:val="231F20"/>
          <w:sz w:val="26"/>
        </w:rPr>
        <w:t>đời luôn lìa bỏ nói lời hư dối. đ. </w:t>
      </w:r>
      <w:r>
        <w:rPr>
          <w:i/>
          <w:color w:val="231F20"/>
          <w:spacing w:val="-5"/>
          <w:sz w:val="26"/>
        </w:rPr>
        <w:t>Trọn </w:t>
      </w:r>
      <w:r>
        <w:rPr>
          <w:i/>
          <w:color w:val="231F20"/>
          <w:sz w:val="26"/>
        </w:rPr>
        <w:t>đời luôn lìa bỏ việc uống các thứ rượu</w:t>
      </w:r>
      <w:r>
        <w:rPr>
          <w:color w:val="231F20"/>
          <w:sz w:val="26"/>
        </w:rPr>
        <w:t>. Năm thứ nầy gọi là Học xứ của hàng Cận sự (Cư</w:t>
      </w:r>
      <w:r>
        <w:rPr>
          <w:color w:val="231F20"/>
          <w:spacing w:val="-2"/>
          <w:sz w:val="26"/>
        </w:rPr>
        <w:t> </w:t>
      </w:r>
      <w:r>
        <w:rPr>
          <w:color w:val="231F20"/>
          <w:sz w:val="26"/>
        </w:rPr>
        <w:t>sĩ).</w:t>
      </w:r>
    </w:p>
    <w:p>
      <w:pPr>
        <w:pStyle w:val="BodyText"/>
        <w:spacing w:before="138"/>
        <w:ind w:left="0" w:right="281" w:firstLine="0"/>
        <w:jc w:val="center"/>
      </w:pPr>
      <w:r>
        <w:rPr>
          <w:color w:val="231F20"/>
        </w:rPr>
        <w:t>*</w:t>
      </w:r>
    </w:p>
    <w:p>
      <w:pPr>
        <w:pStyle w:val="Heading3"/>
        <w:numPr>
          <w:ilvl w:val="0"/>
          <w:numId w:val="28"/>
        </w:numPr>
        <w:tabs>
          <w:tab w:pos="873" w:val="left" w:leader="none"/>
        </w:tabs>
        <w:spacing w:line="240" w:lineRule="auto" w:before="243" w:after="0"/>
        <w:ind w:left="872" w:right="0" w:hanging="196"/>
        <w:jc w:val="left"/>
        <w:rPr>
          <w:i/>
        </w:rPr>
      </w:pPr>
      <w:r>
        <w:rPr>
          <w:i/>
          <w:color w:val="231F20"/>
        </w:rPr>
        <w:t>Năm Học xứ</w:t>
      </w:r>
      <w:r>
        <w:rPr>
          <w:i/>
          <w:color w:val="231F20"/>
          <w:spacing w:val="-2"/>
        </w:rPr>
        <w:t> </w:t>
      </w:r>
      <w:r>
        <w:rPr>
          <w:i/>
          <w:color w:val="231F20"/>
        </w:rPr>
        <w:t>nầy:</w:t>
      </w:r>
    </w:p>
    <w:p>
      <w:pPr>
        <w:spacing w:before="158"/>
        <w:ind w:left="677" w:right="0" w:firstLine="0"/>
        <w:jc w:val="both"/>
        <w:rPr>
          <w:sz w:val="26"/>
        </w:rPr>
      </w:pPr>
      <w:r>
        <w:rPr>
          <w:i/>
          <w:color w:val="231F20"/>
          <w:sz w:val="26"/>
        </w:rPr>
        <w:t>Bao nhiêu thứ là có sắc v.v…? </w:t>
      </w:r>
      <w:r>
        <w:rPr>
          <w:color w:val="231F20"/>
          <w:sz w:val="26"/>
        </w:rPr>
        <w:t>Tất cả là có sắc.</w:t>
      </w:r>
    </w:p>
    <w:p>
      <w:pPr>
        <w:spacing w:line="276" w:lineRule="auto" w:before="159"/>
        <w:ind w:left="110" w:right="388" w:firstLine="566"/>
        <w:jc w:val="both"/>
        <w:rPr>
          <w:sz w:val="26"/>
        </w:rPr>
      </w:pPr>
      <w:r>
        <w:rPr>
          <w:i/>
          <w:color w:val="231F20"/>
          <w:sz w:val="26"/>
        </w:rPr>
        <w:t>Bao nhiêu thứ là có thấy </w:t>
      </w:r>
      <w:r>
        <w:rPr>
          <w:i/>
          <w:color w:val="231F20"/>
          <w:spacing w:val="-3"/>
          <w:sz w:val="26"/>
        </w:rPr>
        <w:t>v.v…? </w:t>
      </w:r>
      <w:r>
        <w:rPr>
          <w:color w:val="231F20"/>
          <w:sz w:val="26"/>
        </w:rPr>
        <w:t>Một thứ là không thấy, </w:t>
      </w:r>
      <w:r>
        <w:rPr>
          <w:color w:val="231F20"/>
          <w:spacing w:val="2"/>
          <w:sz w:val="26"/>
        </w:rPr>
        <w:t>bốn </w:t>
      </w:r>
      <w:r>
        <w:rPr>
          <w:color w:val="231F20"/>
          <w:sz w:val="26"/>
        </w:rPr>
        <w:t>thứ nên phân biệt: Tức hoặc hữu biểu là có thấy, hoặc vô biểu là không</w:t>
      </w:r>
      <w:r>
        <w:rPr>
          <w:color w:val="231F20"/>
          <w:spacing w:val="4"/>
          <w:sz w:val="26"/>
        </w:rPr>
        <w:t> </w:t>
      </w:r>
      <w:r>
        <w:rPr>
          <w:color w:val="231F20"/>
          <w:sz w:val="26"/>
        </w:rPr>
        <w:t>thấy.</w:t>
      </w:r>
    </w:p>
    <w:p>
      <w:pPr>
        <w:spacing w:line="276" w:lineRule="auto" w:before="114"/>
        <w:ind w:left="110" w:right="392" w:firstLine="566"/>
        <w:jc w:val="both"/>
        <w:rPr>
          <w:sz w:val="26"/>
        </w:rPr>
      </w:pPr>
      <w:r>
        <w:rPr>
          <w:i/>
          <w:color w:val="231F20"/>
          <w:sz w:val="26"/>
        </w:rPr>
        <w:t>Bao nhiêu thứ là có đối v.v...? </w:t>
      </w:r>
      <w:r>
        <w:rPr>
          <w:color w:val="231F20"/>
          <w:sz w:val="26"/>
        </w:rPr>
        <w:t>Tất cả nên phân biệt: Hoặc hữu biểu là có đối, hoặc vô biểu là không đối.</w:t>
      </w:r>
    </w:p>
    <w:p>
      <w:pPr>
        <w:spacing w:before="113"/>
        <w:ind w:left="677" w:right="0" w:firstLine="0"/>
        <w:jc w:val="both"/>
        <w:rPr>
          <w:sz w:val="26"/>
        </w:rPr>
      </w:pPr>
      <w:r>
        <w:rPr>
          <w:i/>
          <w:color w:val="231F20"/>
          <w:sz w:val="26"/>
        </w:rPr>
        <w:t>Bao nhiêu thứ là hữu lậu v.v…? </w:t>
      </w:r>
      <w:r>
        <w:rPr>
          <w:color w:val="231F20"/>
          <w:sz w:val="26"/>
        </w:rPr>
        <w:t>Tất cả là hữu lậu.</w:t>
      </w:r>
    </w:p>
    <w:p>
      <w:pPr>
        <w:spacing w:before="159"/>
        <w:ind w:left="677" w:right="0" w:firstLine="0"/>
        <w:jc w:val="both"/>
        <w:rPr>
          <w:sz w:val="26"/>
        </w:rPr>
      </w:pPr>
      <w:r>
        <w:rPr>
          <w:i/>
          <w:color w:val="231F20"/>
          <w:sz w:val="26"/>
        </w:rPr>
        <w:t>Bao nhiêu thứ là hữu vi v.v…? </w:t>
      </w:r>
      <w:r>
        <w:rPr>
          <w:color w:val="231F20"/>
          <w:sz w:val="26"/>
        </w:rPr>
        <w:t>Tất cả là hữu vi.</w:t>
      </w:r>
    </w:p>
    <w:p>
      <w:pPr>
        <w:spacing w:before="158"/>
        <w:ind w:left="677" w:right="0" w:firstLine="0"/>
        <w:jc w:val="left"/>
        <w:rPr>
          <w:sz w:val="26"/>
        </w:rPr>
      </w:pPr>
      <w:r>
        <w:rPr>
          <w:i/>
          <w:color w:val="231F20"/>
          <w:sz w:val="26"/>
        </w:rPr>
        <w:t>Bao nhiêu thứ có dị thục v.v…? </w:t>
      </w:r>
      <w:r>
        <w:rPr>
          <w:color w:val="231F20"/>
          <w:sz w:val="26"/>
        </w:rPr>
        <w:t>Tất cả đều có dị thục.</w:t>
      </w:r>
    </w:p>
    <w:p>
      <w:pPr>
        <w:spacing w:line="276" w:lineRule="auto" w:before="159"/>
        <w:ind w:left="110" w:right="391" w:firstLine="566"/>
        <w:jc w:val="both"/>
        <w:rPr>
          <w:sz w:val="26"/>
        </w:rPr>
      </w:pPr>
      <w:r>
        <w:rPr>
          <w:i/>
          <w:color w:val="231F20"/>
          <w:sz w:val="26"/>
        </w:rPr>
        <w:t>Bao</w:t>
      </w:r>
      <w:r>
        <w:rPr>
          <w:i/>
          <w:color w:val="231F20"/>
          <w:spacing w:val="-13"/>
          <w:sz w:val="26"/>
        </w:rPr>
        <w:t> </w:t>
      </w:r>
      <w:r>
        <w:rPr>
          <w:i/>
          <w:color w:val="231F20"/>
          <w:sz w:val="26"/>
        </w:rPr>
        <w:t>nhiêu</w:t>
      </w:r>
      <w:r>
        <w:rPr>
          <w:i/>
          <w:color w:val="231F20"/>
          <w:spacing w:val="-13"/>
          <w:sz w:val="26"/>
        </w:rPr>
        <w:t> </w:t>
      </w:r>
      <w:r>
        <w:rPr>
          <w:i/>
          <w:color w:val="231F20"/>
          <w:sz w:val="26"/>
        </w:rPr>
        <w:t>thứ</w:t>
      </w:r>
      <w:r>
        <w:rPr>
          <w:i/>
          <w:color w:val="231F20"/>
          <w:spacing w:val="-12"/>
          <w:sz w:val="26"/>
        </w:rPr>
        <w:t> </w:t>
      </w:r>
      <w:r>
        <w:rPr>
          <w:i/>
          <w:color w:val="231F20"/>
          <w:sz w:val="26"/>
        </w:rPr>
        <w:t>là</w:t>
      </w:r>
      <w:r>
        <w:rPr>
          <w:i/>
          <w:color w:val="231F20"/>
          <w:spacing w:val="-13"/>
          <w:sz w:val="26"/>
        </w:rPr>
        <w:t> </w:t>
      </w:r>
      <w:r>
        <w:rPr>
          <w:i/>
          <w:color w:val="231F20"/>
          <w:sz w:val="26"/>
        </w:rPr>
        <w:t>duyên</w:t>
      </w:r>
      <w:r>
        <w:rPr>
          <w:i/>
          <w:color w:val="231F20"/>
          <w:spacing w:val="-12"/>
          <w:sz w:val="26"/>
        </w:rPr>
        <w:t> </w:t>
      </w:r>
      <w:r>
        <w:rPr>
          <w:i/>
          <w:color w:val="231F20"/>
          <w:sz w:val="26"/>
        </w:rPr>
        <w:t>sinh</w:t>
      </w:r>
      <w:r>
        <w:rPr>
          <w:i/>
          <w:color w:val="231F20"/>
          <w:spacing w:val="-13"/>
          <w:sz w:val="26"/>
        </w:rPr>
        <w:t> </w:t>
      </w:r>
      <w:r>
        <w:rPr>
          <w:i/>
          <w:color w:val="231F20"/>
          <w:spacing w:val="-4"/>
          <w:sz w:val="26"/>
        </w:rPr>
        <w:t>v.v…?</w:t>
      </w:r>
      <w:r>
        <w:rPr>
          <w:i/>
          <w:color w:val="231F20"/>
          <w:spacing w:val="-17"/>
          <w:sz w:val="26"/>
        </w:rPr>
        <w:t> </w:t>
      </w:r>
      <w:r>
        <w:rPr>
          <w:color w:val="231F20"/>
          <w:sz w:val="26"/>
        </w:rPr>
        <w:t>Tất</w:t>
      </w:r>
      <w:r>
        <w:rPr>
          <w:color w:val="231F20"/>
          <w:spacing w:val="-13"/>
          <w:sz w:val="26"/>
        </w:rPr>
        <w:t> </w:t>
      </w:r>
      <w:r>
        <w:rPr>
          <w:color w:val="231F20"/>
          <w:sz w:val="26"/>
        </w:rPr>
        <w:t>cả</w:t>
      </w:r>
      <w:r>
        <w:rPr>
          <w:color w:val="231F20"/>
          <w:spacing w:val="-12"/>
          <w:sz w:val="26"/>
        </w:rPr>
        <w:t> </w:t>
      </w:r>
      <w:r>
        <w:rPr>
          <w:color w:val="231F20"/>
          <w:sz w:val="26"/>
        </w:rPr>
        <w:t>là</w:t>
      </w:r>
      <w:r>
        <w:rPr>
          <w:color w:val="231F20"/>
          <w:spacing w:val="-13"/>
          <w:sz w:val="26"/>
        </w:rPr>
        <w:t> </w:t>
      </w:r>
      <w:r>
        <w:rPr>
          <w:color w:val="231F20"/>
          <w:sz w:val="26"/>
        </w:rPr>
        <w:t>duyên</w:t>
      </w:r>
      <w:r>
        <w:rPr>
          <w:color w:val="231F20"/>
          <w:spacing w:val="-12"/>
          <w:sz w:val="26"/>
        </w:rPr>
        <w:t> </w:t>
      </w:r>
      <w:r>
        <w:rPr>
          <w:color w:val="231F20"/>
          <w:sz w:val="26"/>
        </w:rPr>
        <w:t>sinh,</w:t>
      </w:r>
      <w:r>
        <w:rPr>
          <w:color w:val="231F20"/>
          <w:spacing w:val="-13"/>
          <w:sz w:val="26"/>
        </w:rPr>
        <w:t> </w:t>
      </w:r>
      <w:r>
        <w:rPr>
          <w:color w:val="231F20"/>
          <w:sz w:val="26"/>
        </w:rPr>
        <w:t>là</w:t>
      </w:r>
      <w:r>
        <w:rPr>
          <w:color w:val="231F20"/>
          <w:spacing w:val="-12"/>
          <w:sz w:val="26"/>
        </w:rPr>
        <w:t> </w:t>
      </w:r>
      <w:r>
        <w:rPr>
          <w:color w:val="231F20"/>
          <w:sz w:val="26"/>
        </w:rPr>
        <w:t>nhân sinh, là thuộc về thế</w:t>
      </w:r>
      <w:r>
        <w:rPr>
          <w:color w:val="231F20"/>
          <w:spacing w:val="-2"/>
          <w:sz w:val="26"/>
        </w:rPr>
        <w:t> </w:t>
      </w:r>
      <w:r>
        <w:rPr>
          <w:color w:val="231F20"/>
          <w:sz w:val="26"/>
        </w:rPr>
        <w:t>gian.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Bao nhiêu thứ thuộc về sắc v.v…? </w:t>
      </w:r>
      <w:r>
        <w:rPr>
          <w:color w:val="231F20"/>
          <w:sz w:val="26"/>
        </w:rPr>
        <w:t>Tất cả đều thuộc về sắc.</w:t>
      </w:r>
    </w:p>
    <w:p>
      <w:pPr>
        <w:spacing w:line="276" w:lineRule="auto" w:before="165"/>
        <w:ind w:left="393" w:right="102" w:firstLine="566"/>
        <w:jc w:val="both"/>
        <w:rPr>
          <w:sz w:val="26"/>
        </w:rPr>
      </w:pPr>
      <w:r>
        <w:rPr>
          <w:i/>
          <w:color w:val="231F20"/>
          <w:spacing w:val="3"/>
          <w:sz w:val="26"/>
        </w:rPr>
        <w:t>Bao </w:t>
      </w:r>
      <w:r>
        <w:rPr>
          <w:i/>
          <w:color w:val="231F20"/>
          <w:spacing w:val="4"/>
          <w:sz w:val="26"/>
        </w:rPr>
        <w:t>nhiêu </w:t>
      </w:r>
      <w:r>
        <w:rPr>
          <w:i/>
          <w:color w:val="231F20"/>
          <w:spacing w:val="3"/>
          <w:sz w:val="26"/>
        </w:rPr>
        <w:t>thứ </w:t>
      </w:r>
      <w:r>
        <w:rPr>
          <w:i/>
          <w:color w:val="231F20"/>
          <w:spacing w:val="4"/>
          <w:sz w:val="26"/>
        </w:rPr>
        <w:t>thuộc </w:t>
      </w:r>
      <w:r>
        <w:rPr>
          <w:i/>
          <w:color w:val="231F20"/>
          <w:spacing w:val="2"/>
          <w:sz w:val="26"/>
        </w:rPr>
        <w:t>về </w:t>
      </w:r>
      <w:r>
        <w:rPr>
          <w:i/>
          <w:color w:val="231F20"/>
          <w:spacing w:val="3"/>
          <w:sz w:val="26"/>
        </w:rPr>
        <w:t>nội </w:t>
      </w:r>
      <w:r>
        <w:rPr>
          <w:i/>
          <w:color w:val="231F20"/>
          <w:spacing w:val="2"/>
          <w:sz w:val="26"/>
        </w:rPr>
        <w:t>xứ </w:t>
      </w:r>
      <w:r>
        <w:rPr>
          <w:i/>
          <w:color w:val="231F20"/>
          <w:sz w:val="26"/>
        </w:rPr>
        <w:t>v.v...? </w:t>
      </w:r>
      <w:r>
        <w:rPr>
          <w:color w:val="231F20"/>
          <w:spacing w:val="3"/>
          <w:sz w:val="26"/>
        </w:rPr>
        <w:t>Tất </w:t>
      </w:r>
      <w:r>
        <w:rPr>
          <w:color w:val="231F20"/>
          <w:spacing w:val="2"/>
          <w:sz w:val="26"/>
        </w:rPr>
        <w:t>cả </w:t>
      </w:r>
      <w:r>
        <w:rPr>
          <w:color w:val="231F20"/>
          <w:spacing w:val="3"/>
          <w:sz w:val="26"/>
        </w:rPr>
        <w:t>đều </w:t>
      </w:r>
      <w:r>
        <w:rPr>
          <w:color w:val="231F20"/>
          <w:spacing w:val="4"/>
          <w:sz w:val="26"/>
        </w:rPr>
        <w:t>thuộc </w:t>
      </w:r>
      <w:r>
        <w:rPr>
          <w:color w:val="231F20"/>
          <w:spacing w:val="5"/>
          <w:sz w:val="26"/>
        </w:rPr>
        <w:t>về </w:t>
      </w:r>
      <w:r>
        <w:rPr>
          <w:color w:val="231F20"/>
          <w:spacing w:val="4"/>
          <w:sz w:val="26"/>
        </w:rPr>
        <w:t>ngoại</w:t>
      </w:r>
      <w:r>
        <w:rPr>
          <w:color w:val="231F20"/>
          <w:spacing w:val="10"/>
          <w:sz w:val="26"/>
        </w:rPr>
        <w:t> </w:t>
      </w:r>
      <w:r>
        <w:rPr>
          <w:color w:val="231F20"/>
          <w:spacing w:val="5"/>
          <w:sz w:val="26"/>
        </w:rPr>
        <w:t>xứ.</w:t>
      </w:r>
    </w:p>
    <w:p>
      <w:pPr>
        <w:spacing w:line="276" w:lineRule="auto" w:before="122"/>
        <w:ind w:left="393" w:right="103" w:firstLine="566"/>
        <w:jc w:val="both"/>
        <w:rPr>
          <w:sz w:val="26"/>
        </w:rPr>
      </w:pPr>
      <w:r>
        <w:rPr>
          <w:i/>
          <w:color w:val="231F20"/>
          <w:sz w:val="26"/>
        </w:rPr>
        <w:t>Bao nhiêu thứ là trí nhận biết khắp về đối tượng được nhận </w:t>
      </w:r>
      <w:r>
        <w:rPr>
          <w:i/>
          <w:color w:val="231F20"/>
          <w:sz w:val="26"/>
        </w:rPr>
        <w:t>biết khắp </w:t>
      </w:r>
      <w:r>
        <w:rPr>
          <w:i/>
          <w:color w:val="231F20"/>
          <w:spacing w:val="-3"/>
          <w:sz w:val="26"/>
        </w:rPr>
        <w:t>v.v…? </w:t>
      </w:r>
      <w:r>
        <w:rPr>
          <w:color w:val="231F20"/>
          <w:sz w:val="26"/>
        </w:rPr>
        <w:t>Tất cả là trí nhận biết khắp về đối tượng được nhận biết</w:t>
      </w:r>
      <w:r>
        <w:rPr>
          <w:color w:val="231F20"/>
          <w:spacing w:val="5"/>
          <w:sz w:val="26"/>
        </w:rPr>
        <w:t> </w:t>
      </w:r>
      <w:r>
        <w:rPr>
          <w:color w:val="231F20"/>
          <w:sz w:val="26"/>
        </w:rPr>
        <w:t>khắp.</w:t>
      </w:r>
    </w:p>
    <w:p>
      <w:pPr>
        <w:pStyle w:val="BodyText"/>
        <w:spacing w:before="122"/>
        <w:ind w:left="283" w:firstLine="0"/>
        <w:jc w:val="center"/>
      </w:pPr>
      <w:r>
        <w:rPr>
          <w:color w:val="231F20"/>
        </w:rPr>
        <w:t>*</w:t>
      </w:r>
    </w:p>
    <w:p>
      <w:pPr>
        <w:pStyle w:val="Heading3"/>
        <w:numPr>
          <w:ilvl w:val="1"/>
          <w:numId w:val="28"/>
        </w:numPr>
        <w:tabs>
          <w:tab w:pos="1156" w:val="left" w:leader="none"/>
        </w:tabs>
        <w:spacing w:line="240" w:lineRule="auto" w:before="250" w:after="0"/>
        <w:ind w:left="1155" w:right="0" w:hanging="196"/>
        <w:jc w:val="left"/>
        <w:rPr>
          <w:i/>
        </w:rPr>
      </w:pPr>
      <w:r>
        <w:rPr>
          <w:i/>
          <w:color w:val="231F20"/>
        </w:rPr>
        <w:t>Năm Học xứ</w:t>
      </w:r>
      <w:r>
        <w:rPr>
          <w:i/>
          <w:color w:val="231F20"/>
          <w:spacing w:val="-2"/>
        </w:rPr>
        <w:t> </w:t>
      </w:r>
      <w:r>
        <w:rPr>
          <w:i/>
          <w:color w:val="231F20"/>
        </w:rPr>
        <w:t>nầy:</w:t>
      </w:r>
    </w:p>
    <w:p>
      <w:pPr>
        <w:spacing w:line="276" w:lineRule="auto" w:before="165"/>
        <w:ind w:left="393" w:right="107"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là đoạn dứt sự nhận biết khắp về đối tượng được nhận biết khắp.</w:t>
      </w:r>
    </w:p>
    <w:p>
      <w:pPr>
        <w:spacing w:before="123"/>
        <w:ind w:left="960" w:right="0" w:firstLine="0"/>
        <w:jc w:val="both"/>
        <w:rPr>
          <w:sz w:val="26"/>
        </w:rPr>
      </w:pPr>
      <w:r>
        <w:rPr>
          <w:i/>
          <w:color w:val="231F20"/>
          <w:sz w:val="26"/>
        </w:rPr>
        <w:t>Bao nhiêu thứ nên đoạn trừ v.v…? </w:t>
      </w:r>
      <w:r>
        <w:rPr>
          <w:color w:val="231F20"/>
          <w:sz w:val="26"/>
        </w:rPr>
        <w:t>Tất cả nên đoạn trừ.</w:t>
      </w:r>
    </w:p>
    <w:p>
      <w:pPr>
        <w:spacing w:before="165"/>
        <w:ind w:left="960" w:right="0" w:firstLine="0"/>
        <w:jc w:val="both"/>
        <w:rPr>
          <w:sz w:val="26"/>
        </w:rPr>
      </w:pPr>
      <w:r>
        <w:rPr>
          <w:i/>
          <w:color w:val="231F20"/>
          <w:sz w:val="26"/>
        </w:rPr>
        <w:t>Bao nhiêu thứ nên tu v.v...? </w:t>
      </w:r>
      <w:r>
        <w:rPr>
          <w:color w:val="231F20"/>
          <w:sz w:val="26"/>
        </w:rPr>
        <w:t>Tất cả là nên tu.</w:t>
      </w:r>
    </w:p>
    <w:p>
      <w:pPr>
        <w:spacing w:before="165"/>
        <w:ind w:left="960" w:right="0" w:firstLine="0"/>
        <w:jc w:val="left"/>
        <w:rPr>
          <w:sz w:val="26"/>
        </w:rPr>
      </w:pPr>
      <w:r>
        <w:rPr>
          <w:i/>
          <w:color w:val="231F20"/>
          <w:sz w:val="26"/>
        </w:rPr>
        <w:t>Bao nhiêu thứ là nhiễm ô v.v...? </w:t>
      </w:r>
      <w:r>
        <w:rPr>
          <w:color w:val="231F20"/>
          <w:sz w:val="26"/>
        </w:rPr>
        <w:t>Tất cả là không nhiễm ô.</w:t>
      </w:r>
    </w:p>
    <w:p>
      <w:pPr>
        <w:spacing w:line="276" w:lineRule="auto" w:before="165"/>
        <w:ind w:left="393" w:right="0" w:firstLine="566"/>
        <w:jc w:val="left"/>
        <w:rPr>
          <w:sz w:val="26"/>
        </w:rPr>
      </w:pPr>
      <w:r>
        <w:rPr>
          <w:i/>
          <w:color w:val="231F20"/>
          <w:sz w:val="26"/>
        </w:rPr>
        <w:t>Bao nhiêu thứ là quả không phải là có quả v.v...? </w:t>
      </w:r>
      <w:r>
        <w:rPr>
          <w:color w:val="231F20"/>
          <w:sz w:val="26"/>
        </w:rPr>
        <w:t>Tất cả là quả cũng là có quả.</w:t>
      </w:r>
    </w:p>
    <w:p>
      <w:pPr>
        <w:spacing w:before="122"/>
        <w:ind w:left="960" w:right="0" w:firstLine="0"/>
        <w:jc w:val="left"/>
        <w:rPr>
          <w:sz w:val="26"/>
        </w:rPr>
      </w:pPr>
      <w:r>
        <w:rPr>
          <w:i/>
          <w:color w:val="231F20"/>
          <w:sz w:val="26"/>
        </w:rPr>
        <w:t>Bao nhiêu thứ có chấp thọ v.v...? </w:t>
      </w:r>
      <w:r>
        <w:rPr>
          <w:color w:val="231F20"/>
          <w:sz w:val="26"/>
        </w:rPr>
        <w:t>Tất cả là không chấp thọ.</w:t>
      </w:r>
    </w:p>
    <w:p>
      <w:pPr>
        <w:spacing w:line="276" w:lineRule="auto" w:before="165"/>
        <w:ind w:left="393" w:right="0" w:firstLine="566"/>
        <w:jc w:val="left"/>
        <w:rPr>
          <w:sz w:val="26"/>
        </w:rPr>
      </w:pPr>
      <w:r>
        <w:rPr>
          <w:i/>
          <w:color w:val="231F20"/>
          <w:sz w:val="26"/>
        </w:rPr>
        <w:t>Bao nhiêu thứ do các đại chủng tạo nên v.v...? </w:t>
      </w:r>
      <w:r>
        <w:rPr>
          <w:color w:val="231F20"/>
          <w:sz w:val="26"/>
        </w:rPr>
        <w:t>Tất cả là do các đại chủng tạo nên.</w:t>
      </w:r>
    </w:p>
    <w:p>
      <w:pPr>
        <w:spacing w:before="121"/>
        <w:ind w:left="960" w:right="0" w:firstLine="0"/>
        <w:jc w:val="left"/>
        <w:rPr>
          <w:sz w:val="26"/>
        </w:rPr>
      </w:pPr>
      <w:r>
        <w:rPr>
          <w:i/>
          <w:color w:val="231F20"/>
          <w:sz w:val="26"/>
        </w:rPr>
        <w:t>Bao nhiêu thứ là hữu thượng v.v...? </w:t>
      </w:r>
      <w:r>
        <w:rPr>
          <w:color w:val="231F20"/>
          <w:sz w:val="26"/>
        </w:rPr>
        <w:t>Tất cả là hữu thượng.</w:t>
      </w:r>
    </w:p>
    <w:p>
      <w:pPr>
        <w:spacing w:before="165"/>
        <w:ind w:left="960" w:right="0" w:firstLine="0"/>
        <w:jc w:val="left"/>
        <w:rPr>
          <w:sz w:val="26"/>
        </w:rPr>
      </w:pPr>
      <w:r>
        <w:rPr>
          <w:i/>
          <w:color w:val="231F20"/>
          <w:sz w:val="26"/>
        </w:rPr>
        <w:t>Bao nhiêu thứ là hữu v.v...? </w:t>
      </w:r>
      <w:r>
        <w:rPr>
          <w:color w:val="231F20"/>
          <w:sz w:val="26"/>
        </w:rPr>
        <w:t>Tất cả là hữu.</w:t>
      </w:r>
    </w:p>
    <w:p>
      <w:pPr>
        <w:spacing w:line="276" w:lineRule="auto" w:before="165"/>
        <w:ind w:left="393" w:right="0" w:firstLine="566"/>
        <w:jc w:val="left"/>
        <w:rPr>
          <w:sz w:val="26"/>
        </w:rPr>
      </w:pPr>
      <w:r>
        <w:rPr>
          <w:i/>
          <w:color w:val="231F20"/>
          <w:sz w:val="26"/>
        </w:rPr>
        <w:t>Bao nhiêu thứ là nhân tương ưng v.v...? </w:t>
      </w:r>
      <w:r>
        <w:rPr>
          <w:color w:val="231F20"/>
          <w:sz w:val="26"/>
        </w:rPr>
        <w:t>Tất cả là nhân không tương ưng.</w:t>
      </w:r>
    </w:p>
    <w:p>
      <w:pPr>
        <w:pStyle w:val="BodyText"/>
        <w:spacing w:before="122"/>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28"/>
        </w:numPr>
        <w:tabs>
          <w:tab w:pos="873" w:val="left" w:leader="none"/>
        </w:tabs>
        <w:spacing w:line="240" w:lineRule="auto" w:before="89" w:after="0"/>
        <w:ind w:left="872" w:right="0" w:hanging="196"/>
        <w:jc w:val="both"/>
        <w:rPr>
          <w:i/>
        </w:rPr>
      </w:pPr>
      <w:r>
        <w:rPr>
          <w:i/>
          <w:color w:val="231F20"/>
        </w:rPr>
        <w:t>Năm Học xứ</w:t>
      </w:r>
      <w:r>
        <w:rPr>
          <w:i/>
          <w:color w:val="231F20"/>
          <w:spacing w:val="-2"/>
        </w:rPr>
        <w:t> </w:t>
      </w:r>
      <w:r>
        <w:rPr>
          <w:i/>
          <w:color w:val="231F20"/>
        </w:rPr>
        <w:t>nầy:</w:t>
      </w:r>
    </w:p>
    <w:p>
      <w:pPr>
        <w:spacing w:line="276" w:lineRule="auto" w:before="159"/>
        <w:ind w:left="110" w:right="391" w:firstLine="566"/>
        <w:jc w:val="both"/>
        <w:rPr>
          <w:sz w:val="26"/>
        </w:rPr>
      </w:pPr>
      <w:r>
        <w:rPr>
          <w:i/>
          <w:color w:val="231F20"/>
          <w:sz w:val="26"/>
        </w:rPr>
        <w:t>Cùng sáu xứ thiện gồm thâu nhau: </w:t>
      </w:r>
      <w:r>
        <w:rPr>
          <w:color w:val="231F20"/>
          <w:sz w:val="26"/>
        </w:rPr>
        <w:t>Phần ít của một xứ thiện gồm thâu năm Học xứ và năm Học xứ cũng gồm thâu phần ít của một xứ thiện.</w:t>
      </w:r>
    </w:p>
    <w:p>
      <w:pPr>
        <w:spacing w:line="276" w:lineRule="auto" w:before="113"/>
        <w:ind w:left="110" w:right="391"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6" w:lineRule="auto" w:before="114"/>
        <w:ind w:left="110" w:right="385"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14"/>
        <w:ind w:left="677" w:right="0" w:firstLine="0"/>
        <w:jc w:val="both"/>
        <w:rPr>
          <w:sz w:val="26"/>
        </w:rPr>
      </w:pPr>
      <w:r>
        <w:rPr>
          <w:i/>
          <w:color w:val="231F20"/>
          <w:sz w:val="26"/>
        </w:rPr>
        <w:t>Cùng ba xứ lậu gồm thâu nhau: </w:t>
      </w:r>
      <w:r>
        <w:rPr>
          <w:color w:val="231F20"/>
          <w:sz w:val="26"/>
        </w:rPr>
        <w:t>Là chúng không cùng gồm thâu.</w:t>
      </w:r>
    </w:p>
    <w:p>
      <w:pPr>
        <w:spacing w:line="276" w:lineRule="auto" w:before="158"/>
        <w:ind w:left="110" w:right="391" w:firstLine="566"/>
        <w:jc w:val="both"/>
        <w:rPr>
          <w:sz w:val="26"/>
        </w:rPr>
      </w:pPr>
      <w:r>
        <w:rPr>
          <w:i/>
          <w:color w:val="231F20"/>
          <w:sz w:val="26"/>
        </w:rPr>
        <w:t>Cùng năm xứ hữu lậu gồm thâu nhau: </w:t>
      </w:r>
      <w:r>
        <w:rPr>
          <w:color w:val="231F20"/>
          <w:sz w:val="26"/>
        </w:rPr>
        <w:t>Là phần ít của một xứ hữu lậu gồm thâu năm Học xứ và năm Học xứ cùng gồm thâu phần ít của một xứ hữu lậu.</w:t>
      </w:r>
    </w:p>
    <w:p>
      <w:pPr>
        <w:spacing w:line="276" w:lineRule="auto" w:before="114"/>
        <w:ind w:left="110" w:right="388" w:firstLine="566"/>
        <w:jc w:val="both"/>
        <w:rPr>
          <w:sz w:val="26"/>
        </w:rPr>
      </w:pPr>
      <w:r>
        <w:rPr>
          <w:i/>
          <w:color w:val="231F20"/>
          <w:sz w:val="26"/>
        </w:rPr>
        <w:t>Cùng tám xứ vô lậu gồm thâu nhau: </w:t>
      </w:r>
      <w:r>
        <w:rPr>
          <w:color w:val="231F20"/>
          <w:sz w:val="26"/>
        </w:rPr>
        <w:t>Là chúng không cùng gồm thâu.</w:t>
      </w:r>
    </w:p>
    <w:p>
      <w:pPr>
        <w:spacing w:line="276" w:lineRule="auto" w:before="114"/>
        <w:ind w:left="110" w:right="391" w:firstLine="566"/>
        <w:jc w:val="both"/>
        <w:rPr>
          <w:sz w:val="26"/>
        </w:rPr>
      </w:pPr>
      <w:r>
        <w:rPr>
          <w:i/>
          <w:color w:val="231F20"/>
          <w:sz w:val="26"/>
        </w:rPr>
        <w:t>Bao nhiêu thứ thuộc quá khứ v.v...? </w:t>
      </w:r>
      <w:r>
        <w:rPr>
          <w:color w:val="231F20"/>
          <w:sz w:val="26"/>
        </w:rPr>
        <w:t>Tất cả đều thuộc hoặc quá khứ, hoặc hiện tại, hoặc vị lai.</w:t>
      </w:r>
    </w:p>
    <w:p>
      <w:pPr>
        <w:spacing w:before="114"/>
        <w:ind w:left="677" w:right="0" w:firstLine="0"/>
        <w:jc w:val="both"/>
        <w:rPr>
          <w:sz w:val="26"/>
        </w:rPr>
      </w:pPr>
      <w:r>
        <w:rPr>
          <w:i/>
          <w:color w:val="231F20"/>
          <w:sz w:val="26"/>
        </w:rPr>
        <w:t>Bao nhiêu thứ là thiện v.v...? </w:t>
      </w:r>
      <w:r>
        <w:rPr>
          <w:color w:val="231F20"/>
          <w:sz w:val="26"/>
        </w:rPr>
        <w:t>Tất cả đều là thiện.</w:t>
      </w:r>
    </w:p>
    <w:p>
      <w:pPr>
        <w:spacing w:before="158"/>
        <w:ind w:left="677" w:right="0" w:firstLine="0"/>
        <w:jc w:val="both"/>
        <w:rPr>
          <w:sz w:val="26"/>
        </w:rPr>
      </w:pPr>
      <w:r>
        <w:rPr>
          <w:i/>
          <w:color w:val="231F20"/>
          <w:sz w:val="26"/>
        </w:rPr>
        <w:t>Bao nhiêu thứ thuộc cõi Dục v.v...? </w:t>
      </w:r>
      <w:r>
        <w:rPr>
          <w:color w:val="231F20"/>
          <w:sz w:val="26"/>
        </w:rPr>
        <w:t>Tất cả đều thuộc cõi Dục.</w:t>
      </w:r>
    </w:p>
    <w:p>
      <w:pPr>
        <w:spacing w:before="159"/>
        <w:ind w:left="677" w:right="0" w:firstLine="0"/>
        <w:jc w:val="both"/>
        <w:rPr>
          <w:sz w:val="26"/>
        </w:rPr>
      </w:pPr>
      <w:r>
        <w:rPr>
          <w:i/>
          <w:color w:val="231F20"/>
          <w:sz w:val="26"/>
        </w:rPr>
        <w:t>Bao nhiêu thứ là học v.v...? </w:t>
      </w:r>
      <w:r>
        <w:rPr>
          <w:color w:val="231F20"/>
          <w:sz w:val="26"/>
        </w:rPr>
        <w:t>Tất cả là phi học phi vô học.</w:t>
      </w:r>
    </w:p>
    <w:p>
      <w:pPr>
        <w:pStyle w:val="BodyText"/>
        <w:spacing w:before="158"/>
        <w:ind w:left="0" w:right="281" w:firstLine="0"/>
        <w:jc w:val="center"/>
      </w:pPr>
      <w:r>
        <w:rPr>
          <w:color w:val="231F20"/>
        </w:rPr>
        <w:t>*</w:t>
      </w:r>
    </w:p>
    <w:p>
      <w:pPr>
        <w:pStyle w:val="BodyText"/>
        <w:spacing w:before="5"/>
        <w:ind w:left="0" w:firstLine="0"/>
        <w:jc w:val="left"/>
        <w:rPr>
          <w:sz w:val="13"/>
        </w:rPr>
      </w:pPr>
    </w:p>
    <w:p>
      <w:pPr>
        <w:pStyle w:val="Heading3"/>
        <w:numPr>
          <w:ilvl w:val="0"/>
          <w:numId w:val="28"/>
        </w:numPr>
        <w:tabs>
          <w:tab w:pos="873" w:val="left" w:leader="none"/>
        </w:tabs>
        <w:spacing w:line="240" w:lineRule="auto" w:before="89" w:after="0"/>
        <w:ind w:left="872" w:right="0" w:hanging="196"/>
        <w:jc w:val="left"/>
        <w:rPr>
          <w:i/>
        </w:rPr>
      </w:pPr>
      <w:r>
        <w:rPr>
          <w:i/>
          <w:color w:val="231F20"/>
        </w:rPr>
        <w:t>Năm Học xứ</w:t>
      </w:r>
      <w:r>
        <w:rPr>
          <w:i/>
          <w:color w:val="231F20"/>
          <w:spacing w:val="-2"/>
        </w:rPr>
        <w:t> </w:t>
      </w:r>
      <w:r>
        <w:rPr>
          <w:i/>
          <w:color w:val="231F20"/>
        </w:rPr>
        <w:t>nầy:</w:t>
      </w:r>
    </w:p>
    <w:p>
      <w:pPr>
        <w:spacing w:line="276" w:lineRule="auto" w:before="158"/>
        <w:ind w:left="110" w:right="141" w:firstLine="566"/>
        <w:jc w:val="left"/>
        <w:rPr>
          <w:sz w:val="26"/>
        </w:rPr>
      </w:pPr>
      <w:r>
        <w:rPr>
          <w:i/>
          <w:color w:val="231F20"/>
          <w:sz w:val="26"/>
        </w:rPr>
        <w:t>Bao nhiêu thứ do kiến đạo đoạn trừ </w:t>
      </w:r>
      <w:r>
        <w:rPr>
          <w:i/>
          <w:color w:val="231F20"/>
          <w:spacing w:val="-6"/>
          <w:sz w:val="26"/>
        </w:rPr>
        <w:t>v.v...? </w:t>
      </w:r>
      <w:r>
        <w:rPr>
          <w:color w:val="231F20"/>
          <w:sz w:val="26"/>
        </w:rPr>
        <w:t>Tất cả là do tu </w:t>
      </w:r>
      <w:r>
        <w:rPr>
          <w:color w:val="231F20"/>
          <w:spacing w:val="-4"/>
          <w:sz w:val="26"/>
        </w:rPr>
        <w:t>đạo</w:t>
      </w:r>
      <w:r>
        <w:rPr>
          <w:color w:val="231F20"/>
          <w:spacing w:val="57"/>
          <w:sz w:val="26"/>
        </w:rPr>
        <w:t> </w:t>
      </w:r>
      <w:r>
        <w:rPr>
          <w:color w:val="231F20"/>
          <w:sz w:val="26"/>
        </w:rPr>
        <w:t>đoạn trừ.</w:t>
      </w:r>
    </w:p>
    <w:p>
      <w:pPr>
        <w:spacing w:line="276" w:lineRule="auto" w:before="114"/>
        <w:ind w:left="110" w:right="326" w:firstLine="566"/>
        <w:jc w:val="left"/>
        <w:rPr>
          <w:sz w:val="26"/>
        </w:rPr>
      </w:pPr>
      <w:r>
        <w:rPr>
          <w:i/>
          <w:color w:val="231F20"/>
          <w:sz w:val="26"/>
        </w:rPr>
        <w:t>Bao nhiêu thứ là không phải tâm v.v...? </w:t>
      </w:r>
      <w:r>
        <w:rPr>
          <w:color w:val="231F20"/>
          <w:sz w:val="26"/>
        </w:rPr>
        <w:t>Tất cả là không phải tâm, không phải tâm sở, không phải tâm tương ưng.</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75" w:right="106" w:firstLine="0"/>
        <w:jc w:val="right"/>
        <w:rPr>
          <w:i/>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w:t>
      </w:r>
    </w:p>
    <w:p>
      <w:pPr>
        <w:pStyle w:val="BodyText"/>
        <w:spacing w:before="41"/>
        <w:ind w:left="75" w:right="108" w:firstLine="0"/>
        <w:jc w:val="right"/>
      </w:pPr>
      <w:r>
        <w:rPr>
          <w:color w:val="231F20"/>
        </w:rPr>
        <w:t>Tất cả không phải là tùy tâm chuyển cũng không tương ưng với thọ.</w:t>
      </w:r>
    </w:p>
    <w:p>
      <w:pPr>
        <w:spacing w:line="273" w:lineRule="auto" w:before="154"/>
        <w:ind w:left="393" w:right="106"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Tất cả không phải là tùy tâm chuyển cũng không tương ưng với tưởng, hành.</w:t>
      </w:r>
    </w:p>
    <w:p>
      <w:pPr>
        <w:spacing w:before="111"/>
        <w:ind w:left="960" w:right="0" w:firstLine="0"/>
        <w:jc w:val="both"/>
        <w:rPr>
          <w:i/>
          <w:sz w:val="26"/>
        </w:rPr>
      </w:pPr>
      <w:r>
        <w:rPr>
          <w:i/>
          <w:color w:val="231F20"/>
          <w:sz w:val="26"/>
        </w:rPr>
        <w:t>Bao nhiêu thứ là tùy tầm chuyển không tương ưng với tứ v.v...?</w:t>
      </w:r>
    </w:p>
    <w:p>
      <w:pPr>
        <w:pStyle w:val="BodyText"/>
        <w:spacing w:before="41"/>
        <w:ind w:firstLine="0"/>
      </w:pPr>
      <w:r>
        <w:rPr>
          <w:color w:val="231F20"/>
        </w:rPr>
        <w:t>Tất cả không phải là tùy tầm chuyển cũng không tương ưng với tứ.</w:t>
      </w:r>
    </w:p>
    <w:p>
      <w:pPr>
        <w:spacing w:line="273" w:lineRule="auto" w:before="155"/>
        <w:ind w:left="393" w:right="108" w:firstLine="566"/>
        <w:jc w:val="both"/>
        <w:rPr>
          <w:sz w:val="26"/>
        </w:rPr>
      </w:pPr>
      <w:r>
        <w:rPr>
          <w:i/>
          <w:color w:val="231F20"/>
          <w:sz w:val="26"/>
        </w:rPr>
        <w:t>Bao nhiêu thứ là kiến không phải là xứ kiến v.v...? </w:t>
      </w:r>
      <w:r>
        <w:rPr>
          <w:color w:val="231F20"/>
          <w:sz w:val="26"/>
        </w:rPr>
        <w:t>Tất cả là xứ kiến không phải là kiến.</w:t>
      </w:r>
    </w:p>
    <w:p>
      <w:pPr>
        <w:spacing w:line="273" w:lineRule="auto" w:before="112"/>
        <w:ind w:left="393" w:right="106"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10"/>
          <w:sz w:val="26"/>
        </w:rPr>
        <w:t> </w:t>
      </w:r>
      <w:r>
        <w:rPr>
          <w:i/>
          <w:color w:val="231F20"/>
          <w:sz w:val="26"/>
        </w:rPr>
        <w:t>hữu</w:t>
      </w:r>
      <w:r>
        <w:rPr>
          <w:i/>
          <w:color w:val="231F20"/>
          <w:spacing w:val="-10"/>
          <w:sz w:val="26"/>
        </w:rPr>
        <w:t> </w:t>
      </w:r>
      <w:r>
        <w:rPr>
          <w:i/>
          <w:color w:val="231F20"/>
          <w:sz w:val="26"/>
        </w:rPr>
        <w:t>thân</w:t>
      </w:r>
      <w:r>
        <w:rPr>
          <w:i/>
          <w:color w:val="231F20"/>
          <w:spacing w:val="-10"/>
          <w:sz w:val="26"/>
        </w:rPr>
        <w:t> </w:t>
      </w:r>
      <w:r>
        <w:rPr>
          <w:i/>
          <w:color w:val="231F20"/>
          <w:sz w:val="26"/>
        </w:rPr>
        <w:t>kiến</w:t>
      </w:r>
      <w:r>
        <w:rPr>
          <w:i/>
          <w:color w:val="231F20"/>
          <w:spacing w:val="-10"/>
          <w:sz w:val="26"/>
        </w:rPr>
        <w:t> </w:t>
      </w:r>
      <w:r>
        <w:rPr>
          <w:i/>
          <w:color w:val="231F20"/>
          <w:spacing w:val="-6"/>
          <w:sz w:val="26"/>
        </w:rPr>
        <w:t>v.v...?</w:t>
      </w:r>
      <w:r>
        <w:rPr>
          <w:i/>
          <w:color w:val="231F20"/>
          <w:spacing w:val="-15"/>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hữu</w:t>
      </w:r>
      <w:r>
        <w:rPr>
          <w:color w:val="231F20"/>
          <w:spacing w:val="-10"/>
          <w:sz w:val="26"/>
        </w:rPr>
        <w:t> </w:t>
      </w:r>
      <w:r>
        <w:rPr>
          <w:color w:val="231F20"/>
          <w:sz w:val="26"/>
        </w:rPr>
        <w:t>thân</w:t>
      </w:r>
      <w:r>
        <w:rPr>
          <w:color w:val="231F20"/>
          <w:spacing w:val="-10"/>
          <w:sz w:val="26"/>
        </w:rPr>
        <w:t> </w:t>
      </w:r>
      <w:r>
        <w:rPr>
          <w:color w:val="231F20"/>
          <w:sz w:val="26"/>
        </w:rPr>
        <w:t>kiến</w:t>
      </w:r>
      <w:r>
        <w:rPr>
          <w:color w:val="231F20"/>
          <w:spacing w:val="-10"/>
          <w:sz w:val="26"/>
        </w:rPr>
        <w:t> </w:t>
      </w:r>
      <w:r>
        <w:rPr>
          <w:color w:val="231F20"/>
          <w:sz w:val="26"/>
        </w:rPr>
        <w:t>làm</w:t>
      </w:r>
      <w:r>
        <w:rPr>
          <w:color w:val="231F20"/>
          <w:spacing w:val="-10"/>
          <w:sz w:val="26"/>
        </w:rPr>
        <w:t> </w:t>
      </w:r>
      <w:r>
        <w:rPr>
          <w:color w:val="231F20"/>
          <w:sz w:val="26"/>
        </w:rPr>
        <w:t>nhân cũng không phải là nhân của hữu thân kiến.</w:t>
      </w:r>
    </w:p>
    <w:p>
      <w:pPr>
        <w:spacing w:before="110"/>
        <w:ind w:left="960" w:right="0" w:firstLine="0"/>
        <w:jc w:val="both"/>
        <w:rPr>
          <w:i/>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1"/>
          <w:sz w:val="26"/>
        </w:rPr>
        <w:t> </w:t>
      </w:r>
      <w:r>
        <w:rPr>
          <w:i/>
          <w:color w:val="231F20"/>
          <w:sz w:val="26"/>
        </w:rPr>
        <w:t>là</w:t>
      </w:r>
      <w:r>
        <w:rPr>
          <w:i/>
          <w:color w:val="231F20"/>
          <w:spacing w:val="-10"/>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w:t>
      </w:r>
    </w:p>
    <w:p>
      <w:pPr>
        <w:pStyle w:val="BodyText"/>
        <w:spacing w:before="41"/>
        <w:ind w:firstLine="0"/>
      </w:pPr>
      <w:r>
        <w:rPr>
          <w:color w:val="231F20"/>
        </w:rPr>
        <w:t>Tất cả là nghiệp không phải là dị thục của nghiệp.</w:t>
      </w:r>
    </w:p>
    <w:p>
      <w:pPr>
        <w:spacing w:before="155"/>
        <w:ind w:left="960" w:right="0" w:firstLine="0"/>
        <w:jc w:val="both"/>
        <w:rPr>
          <w:i/>
          <w:sz w:val="26"/>
        </w:rPr>
      </w:pPr>
      <w:r>
        <w:rPr>
          <w:i/>
          <w:color w:val="231F20"/>
          <w:sz w:val="26"/>
        </w:rPr>
        <w:t>Bao nhiêu thứ là nghiệp không phải là tùy nghiệp chuyển </w:t>
      </w:r>
      <w:r>
        <w:rPr>
          <w:i/>
          <w:color w:val="231F20"/>
          <w:spacing w:val="-6"/>
          <w:sz w:val="26"/>
        </w:rPr>
        <w:t>v.v...?</w:t>
      </w:r>
    </w:p>
    <w:p>
      <w:pPr>
        <w:pStyle w:val="BodyText"/>
        <w:spacing w:before="41"/>
        <w:ind w:firstLine="0"/>
      </w:pPr>
      <w:r>
        <w:rPr>
          <w:color w:val="231F20"/>
        </w:rPr>
        <w:t>Tất cả là nghiệp không phải là tùy nghiệp chuyển.</w:t>
      </w:r>
    </w:p>
    <w:p>
      <w:pPr>
        <w:spacing w:line="273" w:lineRule="auto" w:before="154"/>
        <w:ind w:left="393" w:right="107"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Một thứ là sắc được tạo không phải là sắc có </w:t>
      </w:r>
      <w:r>
        <w:rPr>
          <w:color w:val="231F20"/>
          <w:spacing w:val="-4"/>
          <w:sz w:val="26"/>
        </w:rPr>
        <w:t>thấy, </w:t>
      </w:r>
      <w:r>
        <w:rPr>
          <w:color w:val="231F20"/>
          <w:sz w:val="26"/>
        </w:rPr>
        <w:t>bốn thứ nên phân biệt:</w:t>
      </w:r>
      <w:r>
        <w:rPr>
          <w:color w:val="231F20"/>
          <w:spacing w:val="-14"/>
          <w:sz w:val="26"/>
        </w:rPr>
        <w:t> </w:t>
      </w:r>
      <w:r>
        <w:rPr>
          <w:color w:val="231F20"/>
          <w:sz w:val="26"/>
        </w:rPr>
        <w:t>Tức</w:t>
      </w:r>
      <w:r>
        <w:rPr>
          <w:color w:val="231F20"/>
          <w:spacing w:val="-8"/>
          <w:sz w:val="26"/>
        </w:rPr>
        <w:t> </w:t>
      </w:r>
      <w:r>
        <w:rPr>
          <w:color w:val="231F20"/>
          <w:sz w:val="26"/>
        </w:rPr>
        <w:t>hoặc</w:t>
      </w:r>
      <w:r>
        <w:rPr>
          <w:color w:val="231F20"/>
          <w:spacing w:val="-8"/>
          <w:sz w:val="26"/>
        </w:rPr>
        <w:t> </w:t>
      </w:r>
      <w:r>
        <w:rPr>
          <w:color w:val="231F20"/>
          <w:sz w:val="26"/>
        </w:rPr>
        <w:t>hữu</w:t>
      </w:r>
      <w:r>
        <w:rPr>
          <w:color w:val="231F20"/>
          <w:spacing w:val="-8"/>
          <w:sz w:val="26"/>
        </w:rPr>
        <w:t> </w:t>
      </w:r>
      <w:r>
        <w:rPr>
          <w:color w:val="231F20"/>
          <w:sz w:val="26"/>
        </w:rPr>
        <w:t>biểu</w:t>
      </w:r>
      <w:r>
        <w:rPr>
          <w:color w:val="231F20"/>
          <w:spacing w:val="-8"/>
          <w:sz w:val="26"/>
        </w:rPr>
        <w:t> </w:t>
      </w:r>
      <w:r>
        <w:rPr>
          <w:color w:val="231F20"/>
          <w:sz w:val="26"/>
        </w:rPr>
        <w:t>là</w:t>
      </w:r>
      <w:r>
        <w:rPr>
          <w:color w:val="231F20"/>
          <w:spacing w:val="-8"/>
          <w:sz w:val="26"/>
        </w:rPr>
        <w:t> </w:t>
      </w:r>
      <w:r>
        <w:rPr>
          <w:color w:val="231F20"/>
          <w:sz w:val="26"/>
        </w:rPr>
        <w:t>sắc</w:t>
      </w:r>
      <w:r>
        <w:rPr>
          <w:color w:val="231F20"/>
          <w:spacing w:val="-8"/>
          <w:sz w:val="26"/>
        </w:rPr>
        <w:t> </w:t>
      </w:r>
      <w:r>
        <w:rPr>
          <w:color w:val="231F20"/>
          <w:sz w:val="26"/>
        </w:rPr>
        <w:t>được</w:t>
      </w:r>
      <w:r>
        <w:rPr>
          <w:color w:val="231F20"/>
          <w:spacing w:val="-8"/>
          <w:sz w:val="26"/>
        </w:rPr>
        <w:t> </w:t>
      </w:r>
      <w:r>
        <w:rPr>
          <w:color w:val="231F20"/>
          <w:sz w:val="26"/>
        </w:rPr>
        <w:t>tạo</w:t>
      </w:r>
      <w:r>
        <w:rPr>
          <w:color w:val="231F20"/>
          <w:spacing w:val="-8"/>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sắc</w:t>
      </w:r>
      <w:r>
        <w:rPr>
          <w:color w:val="231F20"/>
          <w:spacing w:val="-8"/>
          <w:sz w:val="26"/>
        </w:rPr>
        <w:t> </w:t>
      </w:r>
      <w:r>
        <w:rPr>
          <w:color w:val="231F20"/>
          <w:sz w:val="26"/>
        </w:rPr>
        <w:t>có</w:t>
      </w:r>
      <w:r>
        <w:rPr>
          <w:color w:val="231F20"/>
          <w:spacing w:val="-8"/>
          <w:sz w:val="26"/>
        </w:rPr>
        <w:t> </w:t>
      </w:r>
      <w:r>
        <w:rPr>
          <w:color w:val="231F20"/>
          <w:spacing w:val="-4"/>
          <w:sz w:val="26"/>
        </w:rPr>
        <w:t>thấy,</w:t>
      </w:r>
      <w:r>
        <w:rPr>
          <w:color w:val="231F20"/>
          <w:spacing w:val="-8"/>
          <w:sz w:val="26"/>
        </w:rPr>
        <w:t> </w:t>
      </w:r>
      <w:r>
        <w:rPr>
          <w:color w:val="231F20"/>
          <w:sz w:val="26"/>
        </w:rPr>
        <w:t>nếu</w:t>
      </w:r>
      <w:r>
        <w:rPr>
          <w:color w:val="231F20"/>
          <w:spacing w:val="-8"/>
          <w:sz w:val="26"/>
        </w:rPr>
        <w:t> </w:t>
      </w:r>
      <w:r>
        <w:rPr>
          <w:color w:val="231F20"/>
          <w:sz w:val="26"/>
        </w:rPr>
        <w:t>là</w:t>
      </w:r>
      <w:r>
        <w:rPr>
          <w:color w:val="231F20"/>
          <w:spacing w:val="-8"/>
          <w:sz w:val="26"/>
        </w:rPr>
        <w:t> </w:t>
      </w:r>
      <w:r>
        <w:rPr>
          <w:color w:val="231F20"/>
          <w:sz w:val="26"/>
        </w:rPr>
        <w:t>vô biểu là sắc được tạo không phải là sắc có</w:t>
      </w:r>
      <w:r>
        <w:rPr>
          <w:color w:val="231F20"/>
          <w:spacing w:val="-3"/>
          <w:sz w:val="26"/>
        </w:rPr>
        <w:t> </w:t>
      </w:r>
      <w:r>
        <w:rPr>
          <w:color w:val="231F20"/>
          <w:spacing w:val="-4"/>
          <w:sz w:val="26"/>
        </w:rPr>
        <w:t>thấy.</w:t>
      </w:r>
    </w:p>
    <w:p>
      <w:pPr>
        <w:pStyle w:val="BodyText"/>
        <w:spacing w:before="110"/>
        <w:ind w:left="283" w:firstLine="0"/>
        <w:jc w:val="center"/>
      </w:pPr>
      <w:r>
        <w:rPr>
          <w:color w:val="231F20"/>
        </w:rPr>
        <w:t>*</w:t>
      </w:r>
    </w:p>
    <w:p>
      <w:pPr>
        <w:pStyle w:val="BodyText"/>
        <w:spacing w:before="1"/>
        <w:ind w:left="0" w:firstLine="0"/>
        <w:jc w:val="left"/>
        <w:rPr>
          <w:sz w:val="13"/>
        </w:rPr>
      </w:pPr>
    </w:p>
    <w:p>
      <w:pPr>
        <w:pStyle w:val="Heading3"/>
        <w:numPr>
          <w:ilvl w:val="1"/>
          <w:numId w:val="28"/>
        </w:numPr>
        <w:tabs>
          <w:tab w:pos="1156" w:val="left" w:leader="none"/>
        </w:tabs>
        <w:spacing w:line="240" w:lineRule="auto" w:before="89" w:after="0"/>
        <w:ind w:left="1155" w:right="0" w:hanging="196"/>
        <w:jc w:val="both"/>
        <w:rPr>
          <w:i/>
        </w:rPr>
      </w:pPr>
      <w:r>
        <w:rPr>
          <w:i/>
          <w:color w:val="231F20"/>
        </w:rPr>
        <w:t>Năm Học xứ</w:t>
      </w:r>
      <w:r>
        <w:rPr>
          <w:i/>
          <w:color w:val="231F20"/>
          <w:spacing w:val="-2"/>
        </w:rPr>
        <w:t> </w:t>
      </w:r>
      <w:r>
        <w:rPr>
          <w:i/>
          <w:color w:val="231F20"/>
        </w:rPr>
        <w:t>nầy:</w:t>
      </w:r>
    </w:p>
    <w:p>
      <w:pPr>
        <w:spacing w:line="273" w:lineRule="auto" w:before="155"/>
        <w:ind w:left="393" w:right="107" w:firstLine="566"/>
        <w:jc w:val="both"/>
        <w:rPr>
          <w:sz w:val="26"/>
        </w:rPr>
      </w:pPr>
      <w:r>
        <w:rPr>
          <w:i/>
          <w:color w:val="231F20"/>
          <w:sz w:val="26"/>
        </w:rPr>
        <w:t>Bao nhiêu thứ là sắc được tạo không phải là sắc có đối v.v...? </w:t>
      </w:r>
      <w:r>
        <w:rPr>
          <w:color w:val="231F20"/>
          <w:sz w:val="26"/>
        </w:rPr>
        <w:t>Tất cả nên phân biệt: Tức hoặc hữu biểu là sắc tạo ra cũng là sắc có đối, nếu là vô biểu là sắc tạo ra không phải là sắc có đối.</w:t>
      </w:r>
    </w:p>
    <w:p>
      <w:pPr>
        <w:spacing w:line="273" w:lineRule="auto" w:before="111"/>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là thiện cũng do thiện làm nhân.</w:t>
      </w:r>
    </w:p>
    <w:p>
      <w:pPr>
        <w:spacing w:line="273" w:lineRule="auto" w:before="112"/>
        <w:ind w:left="110" w:right="390" w:firstLine="566"/>
        <w:jc w:val="both"/>
        <w:rPr>
          <w:sz w:val="26"/>
        </w:rPr>
      </w:pPr>
      <w:r>
        <w:rPr>
          <w:i/>
          <w:color w:val="231F20"/>
          <w:sz w:val="26"/>
        </w:rPr>
        <w:t>Bao nhiêu thứ là bất thiện không phải do bất thiện làm nhân </w:t>
      </w:r>
      <w:r>
        <w:rPr>
          <w:i/>
          <w:color w:val="231F20"/>
          <w:sz w:val="26"/>
        </w:rPr>
        <w:t>v.v...? </w:t>
      </w:r>
      <w:r>
        <w:rPr>
          <w:color w:val="231F20"/>
          <w:sz w:val="26"/>
        </w:rPr>
        <w:t>Tất cả không phải là bất thiện cũng không phải do bất thiện làm nhân.</w:t>
      </w:r>
    </w:p>
    <w:p>
      <w:pPr>
        <w:spacing w:line="273" w:lineRule="auto" w:before="111"/>
        <w:ind w:left="110" w:right="391"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không phải là vô ký cũng không phải do vô ký làm nhân.</w:t>
      </w:r>
    </w:p>
    <w:p>
      <w:pPr>
        <w:spacing w:line="273" w:lineRule="auto" w:before="111"/>
        <w:ind w:left="110" w:right="391" w:firstLine="566"/>
        <w:jc w:val="both"/>
        <w:rPr>
          <w:sz w:val="26"/>
        </w:rPr>
      </w:pPr>
      <w:r>
        <w:rPr>
          <w:i/>
          <w:color w:val="231F20"/>
          <w:sz w:val="26"/>
        </w:rPr>
        <w:t>Bao nhiêu thứ là nhân duyên không có nhân v.v...? </w:t>
      </w:r>
      <w:r>
        <w:rPr>
          <w:color w:val="231F20"/>
          <w:sz w:val="26"/>
        </w:rPr>
        <w:t>Tất cả là nhân duyên cũng là có nhân.</w:t>
      </w:r>
    </w:p>
    <w:p>
      <w:pPr>
        <w:spacing w:line="273" w:lineRule="auto" w:before="112"/>
        <w:ind w:left="110" w:right="390" w:firstLine="566"/>
        <w:jc w:val="both"/>
        <w:rPr>
          <w:sz w:val="26"/>
        </w:rPr>
      </w:pPr>
      <w:r>
        <w:rPr>
          <w:i/>
          <w:color w:val="231F20"/>
          <w:sz w:val="26"/>
        </w:rPr>
        <w:t>Bao nhiêu thứ là đẳng vô gián không phải là đẳng vô gián </w:t>
      </w:r>
      <w:r>
        <w:rPr>
          <w:i/>
          <w:color w:val="231F20"/>
          <w:sz w:val="26"/>
        </w:rPr>
        <w:t>duyên v.v...? </w:t>
      </w:r>
      <w:r>
        <w:rPr>
          <w:color w:val="231F20"/>
          <w:sz w:val="26"/>
        </w:rPr>
        <w:t>Tất cả không phải là đẳng vô gián cũng không phải là đẳng vô gián duyên.</w:t>
      </w:r>
    </w:p>
    <w:p>
      <w:pPr>
        <w:spacing w:line="273" w:lineRule="auto" w:before="111"/>
        <w:ind w:left="110" w:right="391" w:firstLine="566"/>
        <w:jc w:val="both"/>
        <w:rPr>
          <w:sz w:val="26"/>
        </w:rPr>
      </w:pPr>
      <w:r>
        <w:rPr>
          <w:i/>
          <w:color w:val="231F20"/>
          <w:sz w:val="26"/>
        </w:rPr>
        <w:t>Bao nhiêu thứ là sở duyên duyên không có sở duyên v.v...? </w:t>
      </w:r>
      <w:r>
        <w:rPr>
          <w:color w:val="231F20"/>
          <w:sz w:val="26"/>
        </w:rPr>
        <w:t>Tất cả là sở duyên duyên không có sở duyên.</w:t>
      </w:r>
    </w:p>
    <w:p>
      <w:pPr>
        <w:spacing w:line="273" w:lineRule="auto" w:before="112"/>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là tăng thượng duyên cũng có tăng thượng.</w:t>
      </w:r>
    </w:p>
    <w:p>
      <w:pPr>
        <w:spacing w:line="273" w:lineRule="auto" w:before="111"/>
        <w:ind w:left="110" w:right="391"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là thuận bộc lưu không phải là bộc lưu.</w:t>
      </w:r>
    </w:p>
    <w:p>
      <w:pPr>
        <w:pStyle w:val="BodyText"/>
        <w:spacing w:before="112"/>
        <w:ind w:left="3523" w:firstLine="0"/>
        <w:jc w:val="left"/>
      </w:pPr>
      <w:r>
        <w:rPr>
          <w:color w:val="231F20"/>
        </w:rPr>
        <w:t>**</w:t>
      </w:r>
    </w:p>
    <w:p>
      <w:pPr>
        <w:pStyle w:val="ListParagraph"/>
        <w:numPr>
          <w:ilvl w:val="0"/>
          <w:numId w:val="30"/>
        </w:numPr>
        <w:tabs>
          <w:tab w:pos="934" w:val="left" w:leader="none"/>
        </w:tabs>
        <w:spacing w:line="273" w:lineRule="auto" w:before="240" w:after="0"/>
        <w:ind w:left="110" w:right="389" w:firstLine="566"/>
        <w:jc w:val="left"/>
        <w:rPr>
          <w:color w:val="231F20"/>
          <w:sz w:val="26"/>
        </w:rPr>
      </w:pPr>
      <w:r>
        <w:rPr>
          <w:b/>
          <w:color w:val="231F20"/>
          <w:sz w:val="26"/>
        </w:rPr>
        <w:t>Bốn</w:t>
      </w:r>
      <w:r>
        <w:rPr>
          <w:b/>
          <w:color w:val="231F20"/>
          <w:spacing w:val="-5"/>
          <w:sz w:val="26"/>
        </w:rPr>
        <w:t> </w:t>
      </w:r>
      <w:r>
        <w:rPr>
          <w:b/>
          <w:color w:val="231F20"/>
          <w:sz w:val="26"/>
        </w:rPr>
        <w:t>Chứng</w:t>
      </w:r>
      <w:r>
        <w:rPr>
          <w:b/>
          <w:color w:val="231F20"/>
          <w:spacing w:val="-4"/>
          <w:sz w:val="26"/>
        </w:rPr>
        <w:t> </w:t>
      </w:r>
      <w:r>
        <w:rPr>
          <w:b/>
          <w:color w:val="231F20"/>
          <w:sz w:val="26"/>
        </w:rPr>
        <w:t>tịnh:</w:t>
      </w:r>
      <w:r>
        <w:rPr>
          <w:b/>
          <w:color w:val="231F20"/>
          <w:spacing w:val="-5"/>
          <w:sz w:val="26"/>
        </w:rPr>
        <w:t> </w:t>
      </w:r>
      <w:r>
        <w:rPr>
          <w:i/>
          <w:color w:val="231F20"/>
          <w:sz w:val="26"/>
        </w:rPr>
        <w:t>a.</w:t>
      </w:r>
      <w:r>
        <w:rPr>
          <w:i/>
          <w:color w:val="231F20"/>
          <w:spacing w:val="-4"/>
          <w:sz w:val="26"/>
        </w:rPr>
        <w:t> </w:t>
      </w:r>
      <w:r>
        <w:rPr>
          <w:i/>
          <w:color w:val="231F20"/>
          <w:sz w:val="26"/>
        </w:rPr>
        <w:t>Phật</w:t>
      </w:r>
      <w:r>
        <w:rPr>
          <w:i/>
          <w:color w:val="231F20"/>
          <w:spacing w:val="-4"/>
          <w:sz w:val="26"/>
        </w:rPr>
        <w:t> </w:t>
      </w:r>
      <w:r>
        <w:rPr>
          <w:i/>
          <w:color w:val="231F20"/>
          <w:sz w:val="26"/>
        </w:rPr>
        <w:t>chứng</w:t>
      </w:r>
      <w:r>
        <w:rPr>
          <w:i/>
          <w:color w:val="231F20"/>
          <w:spacing w:val="-5"/>
          <w:sz w:val="26"/>
        </w:rPr>
        <w:t> </w:t>
      </w:r>
      <w:r>
        <w:rPr>
          <w:i/>
          <w:color w:val="231F20"/>
          <w:sz w:val="26"/>
        </w:rPr>
        <w:t>tịnh.</w:t>
      </w:r>
      <w:r>
        <w:rPr>
          <w:i/>
          <w:color w:val="231F20"/>
          <w:spacing w:val="-4"/>
          <w:sz w:val="26"/>
        </w:rPr>
        <w:t> </w:t>
      </w:r>
      <w:r>
        <w:rPr>
          <w:i/>
          <w:color w:val="231F20"/>
          <w:sz w:val="26"/>
        </w:rPr>
        <w:t>b.</w:t>
      </w:r>
      <w:r>
        <w:rPr>
          <w:i/>
          <w:color w:val="231F20"/>
          <w:spacing w:val="-4"/>
          <w:sz w:val="26"/>
        </w:rPr>
        <w:t> </w:t>
      </w:r>
      <w:r>
        <w:rPr>
          <w:i/>
          <w:color w:val="231F20"/>
          <w:sz w:val="26"/>
        </w:rPr>
        <w:t>Pháp</w:t>
      </w:r>
      <w:r>
        <w:rPr>
          <w:i/>
          <w:color w:val="231F20"/>
          <w:spacing w:val="-5"/>
          <w:sz w:val="26"/>
        </w:rPr>
        <w:t> </w:t>
      </w:r>
      <w:r>
        <w:rPr>
          <w:i/>
          <w:color w:val="231F20"/>
          <w:sz w:val="26"/>
        </w:rPr>
        <w:t>chứng</w:t>
      </w:r>
      <w:r>
        <w:rPr>
          <w:i/>
          <w:color w:val="231F20"/>
          <w:spacing w:val="-4"/>
          <w:sz w:val="26"/>
        </w:rPr>
        <w:t> </w:t>
      </w:r>
      <w:r>
        <w:rPr>
          <w:i/>
          <w:color w:val="231F20"/>
          <w:sz w:val="26"/>
        </w:rPr>
        <w:t>tịnh.</w:t>
      </w:r>
      <w:r>
        <w:rPr>
          <w:i/>
          <w:color w:val="231F20"/>
          <w:spacing w:val="-4"/>
          <w:sz w:val="26"/>
        </w:rPr>
        <w:t> </w:t>
      </w:r>
      <w:r>
        <w:rPr>
          <w:i/>
          <w:color w:val="231F20"/>
          <w:sz w:val="26"/>
        </w:rPr>
        <w:t>c. </w:t>
      </w:r>
      <w:r>
        <w:rPr>
          <w:i/>
          <w:color w:val="231F20"/>
          <w:sz w:val="26"/>
        </w:rPr>
        <w:t>Tăng chứng tịnh. d. Giới được bậc Thánh yêu mến chứng</w:t>
      </w:r>
      <w:r>
        <w:rPr>
          <w:i/>
          <w:color w:val="231F20"/>
          <w:spacing w:val="-11"/>
          <w:sz w:val="26"/>
        </w:rPr>
        <w:t> </w:t>
      </w:r>
      <w:r>
        <w:rPr>
          <w:i/>
          <w:color w:val="231F20"/>
          <w:sz w:val="26"/>
        </w:rPr>
        <w:t>tịnh</w:t>
      </w:r>
      <w:r>
        <w:rPr>
          <w:color w:val="231F20"/>
          <w:sz w:val="26"/>
        </w:rPr>
        <w:t>.</w:t>
      </w:r>
    </w:p>
    <w:p>
      <w:pPr>
        <w:pStyle w:val="BodyText"/>
        <w:ind w:left="3588" w:firstLine="0"/>
        <w:jc w:val="left"/>
      </w:pPr>
      <w:r>
        <w:rPr>
          <w:color w:val="231F20"/>
        </w:rPr>
        <w:t>*</w:t>
      </w:r>
    </w:p>
    <w:p>
      <w:pPr>
        <w:pStyle w:val="BodyText"/>
        <w:spacing w:before="1"/>
        <w:ind w:left="0" w:firstLine="0"/>
        <w:jc w:val="left"/>
        <w:rPr>
          <w:sz w:val="13"/>
        </w:rPr>
      </w:pPr>
    </w:p>
    <w:p>
      <w:pPr>
        <w:pStyle w:val="Heading3"/>
        <w:numPr>
          <w:ilvl w:val="0"/>
          <w:numId w:val="28"/>
        </w:numPr>
        <w:tabs>
          <w:tab w:pos="873" w:val="left" w:leader="none"/>
        </w:tabs>
        <w:spacing w:line="240" w:lineRule="auto" w:before="89" w:after="0"/>
        <w:ind w:left="872" w:right="0" w:hanging="196"/>
        <w:jc w:val="left"/>
        <w:rPr>
          <w:i/>
        </w:rPr>
      </w:pPr>
      <w:r>
        <w:rPr>
          <w:i/>
          <w:color w:val="231F20"/>
        </w:rPr>
        <w:t>Bốn Chứng tịnh</w:t>
      </w:r>
      <w:r>
        <w:rPr>
          <w:i/>
          <w:color w:val="231F20"/>
          <w:spacing w:val="-1"/>
        </w:rPr>
        <w:t> </w:t>
      </w:r>
      <w:r>
        <w:rPr>
          <w:i/>
          <w:color w:val="231F20"/>
        </w:rPr>
        <w:t>nầy:</w:t>
      </w:r>
    </w:p>
    <w:p>
      <w:pPr>
        <w:spacing w:line="273" w:lineRule="auto" w:before="155"/>
        <w:ind w:left="110" w:right="326" w:firstLine="566"/>
        <w:jc w:val="left"/>
        <w:rPr>
          <w:sz w:val="26"/>
        </w:rPr>
      </w:pPr>
      <w:r>
        <w:rPr>
          <w:i/>
          <w:color w:val="231F20"/>
          <w:sz w:val="26"/>
        </w:rPr>
        <w:t>Bao nhiêu thứ là có sắc v.v...? </w:t>
      </w:r>
      <w:r>
        <w:rPr>
          <w:color w:val="231F20"/>
          <w:sz w:val="26"/>
        </w:rPr>
        <w:t>Một thứ là có sắc, ba thứ là không sắc.</w:t>
      </w:r>
    </w:p>
    <w:p>
      <w:pPr>
        <w:spacing w:before="111"/>
        <w:ind w:left="677" w:right="0" w:firstLine="0"/>
        <w:jc w:val="left"/>
        <w:rPr>
          <w:sz w:val="26"/>
        </w:rPr>
      </w:pPr>
      <w:r>
        <w:rPr>
          <w:i/>
          <w:color w:val="231F20"/>
          <w:sz w:val="26"/>
        </w:rPr>
        <w:t>Bao nhiêu thứ là có thấy v.v...? </w:t>
      </w:r>
      <w:r>
        <w:rPr>
          <w:color w:val="231F20"/>
          <w:sz w:val="26"/>
        </w:rPr>
        <w:t>Tất cả là không thấy.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Bao nhiêu thứ là có đối v.v...? </w:t>
      </w:r>
      <w:r>
        <w:rPr>
          <w:color w:val="231F20"/>
          <w:sz w:val="26"/>
        </w:rPr>
        <w:t>Tất cả là không đối.</w:t>
      </w:r>
    </w:p>
    <w:p>
      <w:pPr>
        <w:spacing w:before="151"/>
        <w:ind w:left="960" w:right="0" w:firstLine="0"/>
        <w:jc w:val="left"/>
        <w:rPr>
          <w:sz w:val="26"/>
        </w:rPr>
      </w:pPr>
      <w:r>
        <w:rPr>
          <w:i/>
          <w:color w:val="231F20"/>
          <w:sz w:val="26"/>
        </w:rPr>
        <w:t>Bao nhiêu thứ là hữu lậu v.v...? </w:t>
      </w:r>
      <w:r>
        <w:rPr>
          <w:color w:val="231F20"/>
          <w:sz w:val="26"/>
        </w:rPr>
        <w:t>Tất cả là vô lậu.</w:t>
      </w:r>
    </w:p>
    <w:p>
      <w:pPr>
        <w:spacing w:before="151"/>
        <w:ind w:left="960" w:right="0" w:firstLine="0"/>
        <w:jc w:val="left"/>
        <w:rPr>
          <w:sz w:val="26"/>
        </w:rPr>
      </w:pPr>
      <w:r>
        <w:rPr>
          <w:i/>
          <w:color w:val="231F20"/>
          <w:sz w:val="26"/>
        </w:rPr>
        <w:t>Bao nhiêu thứ là hữu vi v.v...? </w:t>
      </w:r>
      <w:r>
        <w:rPr>
          <w:color w:val="231F20"/>
          <w:sz w:val="26"/>
        </w:rPr>
        <w:t>Tất cả là hữu vi.</w:t>
      </w:r>
    </w:p>
    <w:p>
      <w:pPr>
        <w:spacing w:before="150"/>
        <w:ind w:left="960" w:right="0" w:firstLine="0"/>
        <w:jc w:val="both"/>
        <w:rPr>
          <w:sz w:val="26"/>
        </w:rPr>
      </w:pPr>
      <w:r>
        <w:rPr>
          <w:i/>
          <w:color w:val="231F20"/>
          <w:sz w:val="26"/>
        </w:rPr>
        <w:t>Bao nhiêu thứ có dị thục v.v...? </w:t>
      </w:r>
      <w:r>
        <w:rPr>
          <w:color w:val="231F20"/>
          <w:sz w:val="26"/>
        </w:rPr>
        <w:t>Tất cả đều không có dị thục.</w:t>
      </w:r>
    </w:p>
    <w:p>
      <w:pPr>
        <w:spacing w:line="273" w:lineRule="auto" w:before="151"/>
        <w:ind w:left="393" w:right="108"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line="273" w:lineRule="auto" w:before="110"/>
        <w:ind w:left="393" w:right="108" w:firstLine="566"/>
        <w:jc w:val="both"/>
        <w:rPr>
          <w:sz w:val="26"/>
        </w:rPr>
      </w:pPr>
      <w:r>
        <w:rPr>
          <w:i/>
          <w:color w:val="231F20"/>
          <w:sz w:val="26"/>
        </w:rPr>
        <w:t>Bao nhiêu thứ thuộc về sắc v.v...? </w:t>
      </w:r>
      <w:r>
        <w:rPr>
          <w:color w:val="231F20"/>
          <w:sz w:val="26"/>
        </w:rPr>
        <w:t>Một thứ là thuộc về sắc, ba thứ là thuộc về danh.</w:t>
      </w:r>
    </w:p>
    <w:p>
      <w:pPr>
        <w:spacing w:line="273" w:lineRule="auto" w:before="110"/>
        <w:ind w:left="393" w:right="102" w:firstLine="566"/>
        <w:jc w:val="both"/>
        <w:rPr>
          <w:sz w:val="26"/>
        </w:rPr>
      </w:pPr>
      <w:r>
        <w:rPr>
          <w:i/>
          <w:color w:val="231F20"/>
          <w:spacing w:val="3"/>
          <w:sz w:val="26"/>
        </w:rPr>
        <w:t>Bao </w:t>
      </w:r>
      <w:r>
        <w:rPr>
          <w:i/>
          <w:color w:val="231F20"/>
          <w:spacing w:val="4"/>
          <w:sz w:val="26"/>
        </w:rPr>
        <w:t>nhiêu </w:t>
      </w:r>
      <w:r>
        <w:rPr>
          <w:i/>
          <w:color w:val="231F20"/>
          <w:spacing w:val="3"/>
          <w:sz w:val="26"/>
        </w:rPr>
        <w:t>thứ </w:t>
      </w:r>
      <w:r>
        <w:rPr>
          <w:i/>
          <w:color w:val="231F20"/>
          <w:spacing w:val="4"/>
          <w:sz w:val="26"/>
        </w:rPr>
        <w:t>thuộc </w:t>
      </w:r>
      <w:r>
        <w:rPr>
          <w:i/>
          <w:color w:val="231F20"/>
          <w:spacing w:val="2"/>
          <w:sz w:val="26"/>
        </w:rPr>
        <w:t>về </w:t>
      </w:r>
      <w:r>
        <w:rPr>
          <w:i/>
          <w:color w:val="231F20"/>
          <w:spacing w:val="3"/>
          <w:sz w:val="26"/>
        </w:rPr>
        <w:t>nội </w:t>
      </w:r>
      <w:r>
        <w:rPr>
          <w:i/>
          <w:color w:val="231F20"/>
          <w:spacing w:val="2"/>
          <w:sz w:val="26"/>
        </w:rPr>
        <w:t>xứ </w:t>
      </w:r>
      <w:r>
        <w:rPr>
          <w:i/>
          <w:color w:val="231F20"/>
          <w:sz w:val="26"/>
        </w:rPr>
        <w:t>v.v...? </w:t>
      </w:r>
      <w:r>
        <w:rPr>
          <w:color w:val="231F20"/>
          <w:spacing w:val="3"/>
          <w:sz w:val="26"/>
        </w:rPr>
        <w:t>Tất </w:t>
      </w:r>
      <w:r>
        <w:rPr>
          <w:color w:val="231F20"/>
          <w:spacing w:val="2"/>
          <w:sz w:val="26"/>
        </w:rPr>
        <w:t>cả </w:t>
      </w:r>
      <w:r>
        <w:rPr>
          <w:color w:val="231F20"/>
          <w:spacing w:val="3"/>
          <w:sz w:val="26"/>
        </w:rPr>
        <w:t>đều </w:t>
      </w:r>
      <w:r>
        <w:rPr>
          <w:color w:val="231F20"/>
          <w:spacing w:val="4"/>
          <w:sz w:val="26"/>
        </w:rPr>
        <w:t>thuộc </w:t>
      </w:r>
      <w:r>
        <w:rPr>
          <w:color w:val="231F20"/>
          <w:spacing w:val="5"/>
          <w:sz w:val="26"/>
        </w:rPr>
        <w:t>về </w:t>
      </w:r>
      <w:r>
        <w:rPr>
          <w:color w:val="231F20"/>
          <w:spacing w:val="4"/>
          <w:sz w:val="26"/>
        </w:rPr>
        <w:t>ngoại</w:t>
      </w:r>
      <w:r>
        <w:rPr>
          <w:color w:val="231F20"/>
          <w:spacing w:val="10"/>
          <w:sz w:val="26"/>
        </w:rPr>
        <w:t> </w:t>
      </w:r>
      <w:r>
        <w:rPr>
          <w:color w:val="231F20"/>
          <w:spacing w:val="5"/>
          <w:sz w:val="26"/>
        </w:rPr>
        <w:t>xứ.</w:t>
      </w:r>
    </w:p>
    <w:p>
      <w:pPr>
        <w:spacing w:line="273" w:lineRule="auto" w:before="110"/>
        <w:ind w:left="393" w:right="103" w:firstLine="566"/>
        <w:jc w:val="both"/>
        <w:rPr>
          <w:sz w:val="26"/>
        </w:rPr>
      </w:pPr>
      <w:r>
        <w:rPr>
          <w:i/>
          <w:color w:val="231F20"/>
          <w:sz w:val="26"/>
        </w:rPr>
        <w:t>Bao nhiêu thứ là trí nhận biết khắp về đối tượng được nhận </w:t>
      </w:r>
      <w:r>
        <w:rPr>
          <w:i/>
          <w:color w:val="231F20"/>
          <w:sz w:val="26"/>
        </w:rPr>
        <w:t>biết khắp </w:t>
      </w:r>
      <w:r>
        <w:rPr>
          <w:i/>
          <w:color w:val="231F20"/>
          <w:spacing w:val="-4"/>
          <w:sz w:val="26"/>
        </w:rPr>
        <w:t>v.v...? </w:t>
      </w:r>
      <w:r>
        <w:rPr>
          <w:color w:val="231F20"/>
          <w:sz w:val="26"/>
        </w:rPr>
        <w:t>Tất cả là trí nhận biết khắp về đối tượng được nhận biết</w:t>
      </w:r>
      <w:r>
        <w:rPr>
          <w:color w:val="231F20"/>
          <w:spacing w:val="5"/>
          <w:sz w:val="26"/>
        </w:rPr>
        <w:t> </w:t>
      </w:r>
      <w:r>
        <w:rPr>
          <w:color w:val="231F20"/>
          <w:sz w:val="26"/>
        </w:rPr>
        <w:t>khắp.</w:t>
      </w:r>
    </w:p>
    <w:p>
      <w:pPr>
        <w:pStyle w:val="BodyText"/>
        <w:ind w:left="283" w:firstLine="0"/>
        <w:jc w:val="center"/>
      </w:pPr>
      <w:r>
        <w:rPr>
          <w:color w:val="231F20"/>
        </w:rPr>
        <w:t>*</w:t>
      </w:r>
    </w:p>
    <w:p>
      <w:pPr>
        <w:pStyle w:val="Heading3"/>
        <w:numPr>
          <w:ilvl w:val="1"/>
          <w:numId w:val="28"/>
        </w:numPr>
        <w:tabs>
          <w:tab w:pos="1156" w:val="left" w:leader="none"/>
        </w:tabs>
        <w:spacing w:line="240" w:lineRule="auto" w:before="236" w:after="0"/>
        <w:ind w:left="1155" w:right="0" w:hanging="196"/>
        <w:jc w:val="left"/>
        <w:rPr>
          <w:i/>
        </w:rPr>
      </w:pPr>
      <w:r>
        <w:rPr>
          <w:i/>
          <w:color w:val="231F20"/>
        </w:rPr>
        <w:t>Bốn Chứng tịnh</w:t>
      </w:r>
      <w:r>
        <w:rPr>
          <w:i/>
          <w:color w:val="231F20"/>
          <w:spacing w:val="-1"/>
        </w:rPr>
        <w:t> </w:t>
      </w:r>
      <w:r>
        <w:rPr>
          <w:i/>
          <w:color w:val="231F20"/>
        </w:rPr>
        <w:t>nầy:</w:t>
      </w:r>
    </w:p>
    <w:p>
      <w:pPr>
        <w:spacing w:line="273" w:lineRule="auto" w:before="151"/>
        <w:ind w:left="393" w:right="107"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là không đoạn dứt sự nhận biết khắp về đối tượng được nhận biết khắp.</w:t>
      </w:r>
    </w:p>
    <w:p>
      <w:pPr>
        <w:spacing w:line="273" w:lineRule="auto" w:before="111"/>
        <w:ind w:left="393" w:right="102" w:firstLine="566"/>
        <w:jc w:val="both"/>
        <w:rPr>
          <w:sz w:val="26"/>
        </w:rPr>
      </w:pPr>
      <w:r>
        <w:rPr>
          <w:i/>
          <w:color w:val="231F20"/>
          <w:spacing w:val="3"/>
          <w:sz w:val="26"/>
        </w:rPr>
        <w:t>Bao </w:t>
      </w:r>
      <w:r>
        <w:rPr>
          <w:i/>
          <w:color w:val="231F20"/>
          <w:spacing w:val="4"/>
          <w:sz w:val="26"/>
        </w:rPr>
        <w:t>nhiêu </w:t>
      </w:r>
      <w:r>
        <w:rPr>
          <w:i/>
          <w:color w:val="231F20"/>
          <w:spacing w:val="3"/>
          <w:sz w:val="26"/>
        </w:rPr>
        <w:t>thứ nên đoạn trừ </w:t>
      </w:r>
      <w:r>
        <w:rPr>
          <w:i/>
          <w:color w:val="231F20"/>
          <w:sz w:val="26"/>
        </w:rPr>
        <w:t>v.v...? </w:t>
      </w:r>
      <w:r>
        <w:rPr>
          <w:color w:val="231F20"/>
          <w:spacing w:val="3"/>
          <w:sz w:val="26"/>
        </w:rPr>
        <w:t>Tất </w:t>
      </w:r>
      <w:r>
        <w:rPr>
          <w:color w:val="231F20"/>
          <w:spacing w:val="2"/>
          <w:sz w:val="26"/>
        </w:rPr>
        <w:t>cả </w:t>
      </w:r>
      <w:r>
        <w:rPr>
          <w:color w:val="231F20"/>
          <w:spacing w:val="3"/>
          <w:sz w:val="26"/>
        </w:rPr>
        <w:t>đều </w:t>
      </w:r>
      <w:r>
        <w:rPr>
          <w:color w:val="231F20"/>
          <w:spacing w:val="4"/>
          <w:sz w:val="26"/>
        </w:rPr>
        <w:t>không </w:t>
      </w:r>
      <w:r>
        <w:rPr>
          <w:color w:val="231F20"/>
          <w:spacing w:val="5"/>
          <w:sz w:val="26"/>
        </w:rPr>
        <w:t>nên </w:t>
      </w:r>
      <w:r>
        <w:rPr>
          <w:color w:val="231F20"/>
          <w:spacing w:val="3"/>
          <w:sz w:val="26"/>
        </w:rPr>
        <w:t>đoạn</w:t>
      </w:r>
      <w:r>
        <w:rPr>
          <w:color w:val="231F20"/>
          <w:spacing w:val="10"/>
          <w:sz w:val="26"/>
        </w:rPr>
        <w:t> </w:t>
      </w:r>
      <w:r>
        <w:rPr>
          <w:color w:val="231F20"/>
          <w:spacing w:val="5"/>
          <w:sz w:val="26"/>
        </w:rPr>
        <w:t>trừ.</w:t>
      </w:r>
    </w:p>
    <w:p>
      <w:pPr>
        <w:spacing w:before="110"/>
        <w:ind w:left="960" w:right="0" w:firstLine="0"/>
        <w:jc w:val="both"/>
        <w:rPr>
          <w:sz w:val="26"/>
        </w:rPr>
      </w:pPr>
      <w:r>
        <w:rPr>
          <w:i/>
          <w:color w:val="231F20"/>
          <w:sz w:val="26"/>
        </w:rPr>
        <w:t>Bao nhiêu thứ nên tu v.v...? </w:t>
      </w:r>
      <w:r>
        <w:rPr>
          <w:color w:val="231F20"/>
          <w:sz w:val="26"/>
        </w:rPr>
        <w:t>Tất cả đều nên tu.</w:t>
      </w:r>
    </w:p>
    <w:p>
      <w:pPr>
        <w:spacing w:before="151"/>
        <w:ind w:left="960" w:right="0" w:firstLine="0"/>
        <w:jc w:val="left"/>
        <w:rPr>
          <w:sz w:val="26"/>
        </w:rPr>
      </w:pPr>
      <w:r>
        <w:rPr>
          <w:i/>
          <w:color w:val="231F20"/>
          <w:sz w:val="26"/>
        </w:rPr>
        <w:t>Bao nhiêu thứ là nhiễm ô v.v...? </w:t>
      </w:r>
      <w:r>
        <w:rPr>
          <w:color w:val="231F20"/>
          <w:sz w:val="26"/>
        </w:rPr>
        <w:t>Tất cả là không nhiễm ô.</w:t>
      </w:r>
    </w:p>
    <w:p>
      <w:pPr>
        <w:spacing w:line="273" w:lineRule="auto" w:before="151"/>
        <w:ind w:left="393" w:right="0" w:firstLine="566"/>
        <w:jc w:val="left"/>
        <w:rPr>
          <w:sz w:val="26"/>
        </w:rPr>
      </w:pPr>
      <w:r>
        <w:rPr>
          <w:i/>
          <w:color w:val="231F20"/>
          <w:sz w:val="26"/>
        </w:rPr>
        <w:t>Bao nhiêu thứ là quả không phải là có quả v.v...? </w:t>
      </w:r>
      <w:r>
        <w:rPr>
          <w:color w:val="231F20"/>
          <w:sz w:val="26"/>
        </w:rPr>
        <w:t>Tất cả là quả cũng là có quả.</w:t>
      </w:r>
    </w:p>
    <w:p>
      <w:pPr>
        <w:spacing w:before="110"/>
        <w:ind w:left="960" w:right="0" w:firstLine="0"/>
        <w:jc w:val="left"/>
        <w:rPr>
          <w:sz w:val="26"/>
        </w:rPr>
      </w:pPr>
      <w:r>
        <w:rPr>
          <w:i/>
          <w:color w:val="231F20"/>
          <w:sz w:val="26"/>
        </w:rPr>
        <w:t>Bao nhiêu thứ có chấp thọ v.v...? </w:t>
      </w:r>
      <w:r>
        <w:rPr>
          <w:color w:val="231F20"/>
          <w:sz w:val="26"/>
        </w:rPr>
        <w:t>Tất cả là không chấp thọ.</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141" w:firstLine="566"/>
        <w:jc w:val="left"/>
        <w:rPr>
          <w:sz w:val="26"/>
        </w:rPr>
      </w:pPr>
      <w:r>
        <w:rPr>
          <w:i/>
          <w:color w:val="231F20"/>
          <w:sz w:val="26"/>
        </w:rPr>
        <w:t>Bao</w:t>
      </w:r>
      <w:r>
        <w:rPr>
          <w:i/>
          <w:color w:val="231F20"/>
          <w:spacing w:val="-13"/>
          <w:sz w:val="26"/>
        </w:rPr>
        <w:t> </w:t>
      </w:r>
      <w:r>
        <w:rPr>
          <w:i/>
          <w:color w:val="231F20"/>
          <w:sz w:val="26"/>
        </w:rPr>
        <w:t>nhiêu</w:t>
      </w:r>
      <w:r>
        <w:rPr>
          <w:i/>
          <w:color w:val="231F20"/>
          <w:spacing w:val="-13"/>
          <w:sz w:val="26"/>
        </w:rPr>
        <w:t> </w:t>
      </w:r>
      <w:r>
        <w:rPr>
          <w:i/>
          <w:color w:val="231F20"/>
          <w:sz w:val="26"/>
        </w:rPr>
        <w:t>thứ</w:t>
      </w:r>
      <w:r>
        <w:rPr>
          <w:i/>
          <w:color w:val="231F20"/>
          <w:spacing w:val="-13"/>
          <w:sz w:val="26"/>
        </w:rPr>
        <w:t> </w:t>
      </w:r>
      <w:r>
        <w:rPr>
          <w:i/>
          <w:color w:val="231F20"/>
          <w:sz w:val="26"/>
        </w:rPr>
        <w:t>do</w:t>
      </w:r>
      <w:r>
        <w:rPr>
          <w:i/>
          <w:color w:val="231F20"/>
          <w:spacing w:val="-13"/>
          <w:sz w:val="26"/>
        </w:rPr>
        <w:t> </w:t>
      </w:r>
      <w:r>
        <w:rPr>
          <w:i/>
          <w:color w:val="231F20"/>
          <w:sz w:val="26"/>
        </w:rPr>
        <w:t>các</w:t>
      </w:r>
      <w:r>
        <w:rPr>
          <w:i/>
          <w:color w:val="231F20"/>
          <w:spacing w:val="-13"/>
          <w:sz w:val="26"/>
        </w:rPr>
        <w:t> </w:t>
      </w:r>
      <w:r>
        <w:rPr>
          <w:i/>
          <w:color w:val="231F20"/>
          <w:sz w:val="26"/>
        </w:rPr>
        <w:t>đại</w:t>
      </w:r>
      <w:r>
        <w:rPr>
          <w:i/>
          <w:color w:val="231F20"/>
          <w:spacing w:val="-13"/>
          <w:sz w:val="26"/>
        </w:rPr>
        <w:t> </w:t>
      </w:r>
      <w:r>
        <w:rPr>
          <w:i/>
          <w:color w:val="231F20"/>
          <w:sz w:val="26"/>
        </w:rPr>
        <w:t>chủng</w:t>
      </w:r>
      <w:r>
        <w:rPr>
          <w:i/>
          <w:color w:val="231F20"/>
          <w:spacing w:val="-13"/>
          <w:sz w:val="26"/>
        </w:rPr>
        <w:t> </w:t>
      </w:r>
      <w:r>
        <w:rPr>
          <w:i/>
          <w:color w:val="231F20"/>
          <w:sz w:val="26"/>
        </w:rPr>
        <w:t>tạo</w:t>
      </w:r>
      <w:r>
        <w:rPr>
          <w:i/>
          <w:color w:val="231F20"/>
          <w:spacing w:val="-13"/>
          <w:sz w:val="26"/>
        </w:rPr>
        <w:t> </w:t>
      </w:r>
      <w:r>
        <w:rPr>
          <w:i/>
          <w:color w:val="231F20"/>
          <w:sz w:val="26"/>
        </w:rPr>
        <w:t>nên</w:t>
      </w:r>
      <w:r>
        <w:rPr>
          <w:i/>
          <w:color w:val="231F20"/>
          <w:spacing w:val="-13"/>
          <w:sz w:val="26"/>
        </w:rPr>
        <w:t> </w:t>
      </w:r>
      <w:r>
        <w:rPr>
          <w:i/>
          <w:color w:val="231F20"/>
          <w:spacing w:val="-6"/>
          <w:sz w:val="26"/>
        </w:rPr>
        <w:t>v.v...?</w:t>
      </w:r>
      <w:r>
        <w:rPr>
          <w:i/>
          <w:color w:val="231F20"/>
          <w:spacing w:val="-14"/>
          <w:sz w:val="26"/>
        </w:rPr>
        <w:t> </w:t>
      </w:r>
      <w:r>
        <w:rPr>
          <w:color w:val="231F20"/>
          <w:sz w:val="26"/>
        </w:rPr>
        <w:t>Một</w:t>
      </w:r>
      <w:r>
        <w:rPr>
          <w:color w:val="231F20"/>
          <w:spacing w:val="-13"/>
          <w:sz w:val="26"/>
        </w:rPr>
        <w:t> </w:t>
      </w:r>
      <w:r>
        <w:rPr>
          <w:color w:val="231F20"/>
          <w:sz w:val="26"/>
        </w:rPr>
        <w:t>thứ</w:t>
      </w:r>
      <w:r>
        <w:rPr>
          <w:color w:val="231F20"/>
          <w:spacing w:val="-13"/>
          <w:sz w:val="26"/>
        </w:rPr>
        <w:t> </w:t>
      </w:r>
      <w:r>
        <w:rPr>
          <w:color w:val="231F20"/>
          <w:sz w:val="26"/>
        </w:rPr>
        <w:t>là</w:t>
      </w:r>
      <w:r>
        <w:rPr>
          <w:color w:val="231F20"/>
          <w:spacing w:val="-13"/>
          <w:sz w:val="26"/>
        </w:rPr>
        <w:t> </w:t>
      </w:r>
      <w:r>
        <w:rPr>
          <w:color w:val="231F20"/>
          <w:sz w:val="26"/>
        </w:rPr>
        <w:t>do</w:t>
      </w:r>
      <w:r>
        <w:rPr>
          <w:color w:val="231F20"/>
          <w:spacing w:val="-13"/>
          <w:sz w:val="26"/>
        </w:rPr>
        <w:t> </w:t>
      </w:r>
      <w:r>
        <w:rPr>
          <w:color w:val="231F20"/>
          <w:sz w:val="26"/>
        </w:rPr>
        <w:t>các đại chủng tạo nên, ba thứ là không do các đại chủng tạo nên.</w:t>
      </w:r>
    </w:p>
    <w:p>
      <w:pPr>
        <w:spacing w:before="121"/>
        <w:ind w:left="677" w:right="0" w:firstLine="0"/>
        <w:jc w:val="left"/>
        <w:rPr>
          <w:sz w:val="26"/>
        </w:rPr>
      </w:pPr>
      <w:r>
        <w:rPr>
          <w:i/>
          <w:color w:val="231F20"/>
          <w:sz w:val="26"/>
        </w:rPr>
        <w:t>Bao nhiêu thứ là hữu thượng v.v...? </w:t>
      </w:r>
      <w:r>
        <w:rPr>
          <w:color w:val="231F20"/>
          <w:sz w:val="26"/>
        </w:rPr>
        <w:t>Tất cả là hữu thượng.</w:t>
      </w:r>
    </w:p>
    <w:p>
      <w:pPr>
        <w:spacing w:before="166"/>
        <w:ind w:left="677" w:right="0" w:firstLine="0"/>
        <w:jc w:val="left"/>
        <w:rPr>
          <w:sz w:val="26"/>
        </w:rPr>
      </w:pPr>
      <w:r>
        <w:rPr>
          <w:i/>
          <w:color w:val="231F20"/>
          <w:sz w:val="26"/>
        </w:rPr>
        <w:t>Bao nhiêu thứ là hữu v.v...? </w:t>
      </w:r>
      <w:r>
        <w:rPr>
          <w:color w:val="231F20"/>
          <w:sz w:val="26"/>
        </w:rPr>
        <w:t>Tất cả là không phải hữu.</w:t>
      </w:r>
    </w:p>
    <w:p>
      <w:pPr>
        <w:spacing w:line="276" w:lineRule="auto" w:before="165"/>
        <w:ind w:left="110" w:right="306" w:firstLine="566"/>
        <w:jc w:val="left"/>
        <w:rPr>
          <w:sz w:val="26"/>
        </w:rPr>
      </w:pPr>
      <w:r>
        <w:rPr>
          <w:i/>
          <w:color w:val="231F20"/>
          <w:sz w:val="26"/>
        </w:rPr>
        <w:t>Bao nhiêu thứ là nhân tương ưng v.v...? </w:t>
      </w:r>
      <w:r>
        <w:rPr>
          <w:color w:val="231F20"/>
          <w:sz w:val="26"/>
        </w:rPr>
        <w:t>Một thứ là nhân không tương ưng, ba thứ là nhân tương ưng.</w:t>
      </w:r>
    </w:p>
    <w:p>
      <w:pPr>
        <w:pStyle w:val="BodyText"/>
        <w:spacing w:before="121"/>
        <w:ind w:left="3588" w:firstLine="0"/>
        <w:jc w:val="left"/>
      </w:pPr>
      <w:r>
        <w:rPr>
          <w:color w:val="231F20"/>
        </w:rPr>
        <w:t>*</w:t>
      </w:r>
    </w:p>
    <w:p>
      <w:pPr>
        <w:pStyle w:val="BodyText"/>
        <w:spacing w:before="0"/>
        <w:ind w:left="0" w:firstLine="0"/>
        <w:jc w:val="left"/>
        <w:rPr>
          <w:sz w:val="14"/>
        </w:rPr>
      </w:pPr>
    </w:p>
    <w:p>
      <w:pPr>
        <w:pStyle w:val="Heading3"/>
        <w:numPr>
          <w:ilvl w:val="0"/>
          <w:numId w:val="28"/>
        </w:numPr>
        <w:tabs>
          <w:tab w:pos="873" w:val="left" w:leader="none"/>
        </w:tabs>
        <w:spacing w:line="240" w:lineRule="auto" w:before="89" w:after="0"/>
        <w:ind w:left="872" w:right="0" w:hanging="196"/>
        <w:jc w:val="both"/>
        <w:rPr>
          <w:i/>
        </w:rPr>
      </w:pPr>
      <w:r>
        <w:rPr>
          <w:i/>
          <w:color w:val="231F20"/>
        </w:rPr>
        <w:t>Bốn Chứng tịnh</w:t>
      </w:r>
      <w:r>
        <w:rPr>
          <w:i/>
          <w:color w:val="231F20"/>
          <w:spacing w:val="-1"/>
        </w:rPr>
        <w:t> </w:t>
      </w:r>
      <w:r>
        <w:rPr>
          <w:i/>
          <w:color w:val="231F20"/>
        </w:rPr>
        <w:t>nầy:</w:t>
      </w:r>
    </w:p>
    <w:p>
      <w:pPr>
        <w:spacing w:line="276" w:lineRule="auto" w:before="165"/>
        <w:ind w:left="110" w:right="390" w:firstLine="566"/>
        <w:jc w:val="both"/>
        <w:rPr>
          <w:sz w:val="26"/>
        </w:rPr>
      </w:pPr>
      <w:r>
        <w:rPr>
          <w:i/>
          <w:color w:val="231F20"/>
          <w:sz w:val="26"/>
        </w:rPr>
        <w:t>Cùng sáu xứ thiện gồm thâu nhau: </w:t>
      </w:r>
      <w:r>
        <w:rPr>
          <w:color w:val="231F20"/>
          <w:sz w:val="26"/>
        </w:rPr>
        <w:t>Là phần ít của hai xứ thiện gồm thâu bốn Chứng tịnh và bốn Chứng tịnh cũng gồm thâu phần ít của hai xứ thiện.</w:t>
      </w:r>
    </w:p>
    <w:p>
      <w:pPr>
        <w:spacing w:line="276" w:lineRule="auto" w:before="123"/>
        <w:ind w:left="110" w:right="391"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6" w:lineRule="auto" w:before="121"/>
        <w:ind w:left="110" w:right="385"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22"/>
        <w:ind w:left="677" w:right="0" w:firstLine="0"/>
        <w:jc w:val="both"/>
        <w:rPr>
          <w:sz w:val="26"/>
        </w:rPr>
      </w:pPr>
      <w:r>
        <w:rPr>
          <w:i/>
          <w:color w:val="231F20"/>
          <w:sz w:val="26"/>
        </w:rPr>
        <w:t>Cùng ba xứ lậu gồm thâu nhau: </w:t>
      </w:r>
      <w:r>
        <w:rPr>
          <w:color w:val="231F20"/>
          <w:sz w:val="26"/>
        </w:rPr>
        <w:t>Là chúng không cùng gồm thâu.</w:t>
      </w:r>
    </w:p>
    <w:p>
      <w:pPr>
        <w:spacing w:line="276" w:lineRule="auto" w:before="165"/>
        <w:ind w:left="110" w:right="391" w:firstLine="566"/>
        <w:jc w:val="both"/>
        <w:rPr>
          <w:sz w:val="26"/>
        </w:rPr>
      </w:pPr>
      <w:r>
        <w:rPr>
          <w:i/>
          <w:color w:val="231F20"/>
          <w:sz w:val="26"/>
        </w:rPr>
        <w:t>Cùng năm xứ hữu lậu gồm thâu nhau: </w:t>
      </w:r>
      <w:r>
        <w:rPr>
          <w:color w:val="231F20"/>
          <w:sz w:val="26"/>
        </w:rPr>
        <w:t>Là chúng không </w:t>
      </w:r>
      <w:r>
        <w:rPr>
          <w:color w:val="231F20"/>
          <w:spacing w:val="-4"/>
          <w:sz w:val="26"/>
        </w:rPr>
        <w:t>cùng </w:t>
      </w:r>
      <w:r>
        <w:rPr>
          <w:color w:val="231F20"/>
          <w:sz w:val="26"/>
        </w:rPr>
        <w:t>gồm thâu nhau.</w:t>
      </w:r>
    </w:p>
    <w:p>
      <w:pPr>
        <w:pStyle w:val="BodyText"/>
        <w:spacing w:line="276" w:lineRule="auto" w:before="121"/>
        <w:ind w:left="110" w:right="389"/>
      </w:pPr>
      <w:r>
        <w:rPr>
          <w:i/>
          <w:color w:val="231F20"/>
        </w:rPr>
        <w:t>Cùng tám xứ vô lậu gồm thâu nhau: </w:t>
      </w:r>
      <w:r>
        <w:rPr>
          <w:color w:val="231F20"/>
        </w:rPr>
        <w:t>Một xứ vô lậu hoàn toàn cùng phần ít của một xứ vô lậu gồm thâu bốn Chứng tịnh và bốn Chứng</w:t>
      </w:r>
      <w:r>
        <w:rPr>
          <w:color w:val="231F20"/>
          <w:spacing w:val="-5"/>
        </w:rPr>
        <w:t> </w:t>
      </w:r>
      <w:r>
        <w:rPr>
          <w:color w:val="231F20"/>
        </w:rPr>
        <w:t>tịnh</w:t>
      </w:r>
      <w:r>
        <w:rPr>
          <w:color w:val="231F20"/>
          <w:spacing w:val="-5"/>
        </w:rPr>
        <w:t> </w:t>
      </w:r>
      <w:r>
        <w:rPr>
          <w:color w:val="231F20"/>
        </w:rPr>
        <w:t>cũng</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một</w:t>
      </w:r>
      <w:r>
        <w:rPr>
          <w:color w:val="231F20"/>
          <w:spacing w:val="-4"/>
        </w:rPr>
        <w:t> </w:t>
      </w:r>
      <w:r>
        <w:rPr>
          <w:color w:val="231F20"/>
        </w:rPr>
        <w:t>xứ</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hoàn</w:t>
      </w:r>
      <w:r>
        <w:rPr>
          <w:color w:val="231F20"/>
          <w:spacing w:val="-5"/>
        </w:rPr>
        <w:t> </w:t>
      </w:r>
      <w:r>
        <w:rPr>
          <w:color w:val="231F20"/>
        </w:rPr>
        <w:t>toàn</w:t>
      </w:r>
      <w:r>
        <w:rPr>
          <w:color w:val="231F20"/>
          <w:spacing w:val="-4"/>
        </w:rPr>
        <w:t> </w:t>
      </w:r>
      <w:r>
        <w:rPr>
          <w:color w:val="231F20"/>
        </w:rPr>
        <w:t>cùng</w:t>
      </w:r>
      <w:r>
        <w:rPr>
          <w:color w:val="231F20"/>
          <w:spacing w:val="-5"/>
        </w:rPr>
        <w:t> </w:t>
      </w:r>
      <w:r>
        <w:rPr>
          <w:color w:val="231F20"/>
        </w:rPr>
        <w:t>phần</w:t>
      </w:r>
      <w:r>
        <w:rPr>
          <w:color w:val="231F20"/>
          <w:spacing w:val="-6"/>
        </w:rPr>
        <w:t> </w:t>
      </w:r>
      <w:r>
        <w:rPr>
          <w:color w:val="231F20"/>
        </w:rPr>
        <w:t>ít</w:t>
      </w:r>
      <w:r>
        <w:rPr>
          <w:color w:val="231F20"/>
          <w:spacing w:val="-5"/>
        </w:rPr>
        <w:t> của </w:t>
      </w:r>
      <w:r>
        <w:rPr>
          <w:color w:val="231F20"/>
        </w:rPr>
        <w:t>một xứ vô lậu.</w:t>
      </w:r>
    </w:p>
    <w:p>
      <w:pPr>
        <w:spacing w:line="276" w:lineRule="auto" w:before="124"/>
        <w:ind w:left="110" w:right="391" w:firstLine="566"/>
        <w:jc w:val="both"/>
        <w:rPr>
          <w:sz w:val="26"/>
        </w:rPr>
      </w:pPr>
      <w:r>
        <w:rPr>
          <w:i/>
          <w:color w:val="231F20"/>
          <w:sz w:val="26"/>
        </w:rPr>
        <w:t>Bao nhiêu thứ thuộc quá khứ v.v...? </w:t>
      </w:r>
      <w:r>
        <w:rPr>
          <w:color w:val="231F20"/>
          <w:sz w:val="26"/>
        </w:rPr>
        <w:t>Tất cả đều thuộc về hoặc quá khứ, hoặc hiện tại, hoặc vị lai.</w:t>
      </w:r>
    </w:p>
    <w:p>
      <w:pPr>
        <w:spacing w:before="121"/>
        <w:ind w:left="677" w:right="0" w:firstLine="0"/>
        <w:jc w:val="both"/>
        <w:rPr>
          <w:sz w:val="26"/>
        </w:rPr>
      </w:pPr>
      <w:r>
        <w:rPr>
          <w:i/>
          <w:color w:val="231F20"/>
          <w:sz w:val="26"/>
        </w:rPr>
        <w:t>Bao nhiêu thứ là thiện v.v...? </w:t>
      </w:r>
      <w:r>
        <w:rPr>
          <w:color w:val="231F20"/>
          <w:sz w:val="26"/>
        </w:rPr>
        <w:t>Tất cả đều là thiện.</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Bao nhiêu thứ thuộc cõi Dục v.v...? </w:t>
      </w:r>
      <w:r>
        <w:rPr>
          <w:color w:val="231F20"/>
          <w:sz w:val="26"/>
        </w:rPr>
        <w:t>Tất cả đều không hệ thuộc.</w:t>
      </w:r>
    </w:p>
    <w:p>
      <w:pPr>
        <w:pStyle w:val="BodyText"/>
        <w:spacing w:line="273" w:lineRule="auto" w:before="157"/>
        <w:ind w:right="107"/>
      </w:pPr>
      <w:r>
        <w:rPr>
          <w:i/>
          <w:color w:val="231F20"/>
        </w:rPr>
        <w:t>Bao nhiêu thứ là học v.v...? </w:t>
      </w:r>
      <w:r>
        <w:rPr>
          <w:color w:val="231F20"/>
        </w:rPr>
        <w:t>Tất cả nên phân biệt: Phật chứng tịnh hoặc là học, hoặc là vô học. Thế nào là học? Là tác ý học tương ưng với Phật chứng tịnh. Thế nào là vô học? Là tác ý vô học tương ưng với Phật chứng tịnh.</w:t>
      </w:r>
    </w:p>
    <w:p>
      <w:pPr>
        <w:pStyle w:val="BodyText"/>
        <w:spacing w:line="273" w:lineRule="auto" w:before="117"/>
        <w:ind w:right="106"/>
      </w:pPr>
      <w:r>
        <w:rPr>
          <w:color w:val="231F20"/>
        </w:rPr>
        <w:t>Như</w:t>
      </w:r>
      <w:r>
        <w:rPr>
          <w:color w:val="231F20"/>
          <w:spacing w:val="-14"/>
        </w:rPr>
        <w:t> </w:t>
      </w:r>
      <w:r>
        <w:rPr>
          <w:color w:val="231F20"/>
        </w:rPr>
        <w:t>Phật</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Pháp</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và</w:t>
      </w:r>
      <w:r>
        <w:rPr>
          <w:color w:val="231F20"/>
          <w:spacing w:val="-18"/>
        </w:rPr>
        <w:t> </w:t>
      </w:r>
      <w:r>
        <w:rPr>
          <w:color w:val="231F20"/>
        </w:rPr>
        <w:t>Tăng</w:t>
      </w:r>
      <w:r>
        <w:rPr>
          <w:color w:val="231F20"/>
          <w:spacing w:val="-14"/>
        </w:rPr>
        <w:t> </w:t>
      </w:r>
      <w:r>
        <w:rPr>
          <w:color w:val="231F20"/>
        </w:rPr>
        <w:t>chứng</w:t>
      </w:r>
      <w:r>
        <w:rPr>
          <w:color w:val="231F20"/>
          <w:spacing w:val="-13"/>
        </w:rPr>
        <w:t> </w:t>
      </w:r>
      <w:r>
        <w:rPr>
          <w:color w:val="231F20"/>
        </w:rPr>
        <w:t>tịnh</w:t>
      </w:r>
      <w:r>
        <w:rPr>
          <w:color w:val="231F20"/>
          <w:spacing w:val="-14"/>
        </w:rPr>
        <w:t> </w:t>
      </w:r>
      <w:r>
        <w:rPr>
          <w:color w:val="231F20"/>
        </w:rPr>
        <w:t>cũng như </w:t>
      </w:r>
      <w:r>
        <w:rPr>
          <w:color w:val="231F20"/>
          <w:spacing w:val="-5"/>
        </w:rPr>
        <w:t>vậy.</w:t>
      </w:r>
    </w:p>
    <w:p>
      <w:pPr>
        <w:pStyle w:val="BodyText"/>
        <w:spacing w:line="273" w:lineRule="auto"/>
        <w:ind w:right="107"/>
      </w:pPr>
      <w:r>
        <w:rPr>
          <w:color w:val="231F20"/>
        </w:rPr>
        <w:t>Giới được bậc Thánh yêu mến chứng tịnh hoặc là học, hoặc là vô</w:t>
      </w:r>
      <w:r>
        <w:rPr>
          <w:color w:val="231F20"/>
          <w:spacing w:val="-6"/>
        </w:rPr>
        <w:t> </w:t>
      </w:r>
      <w:r>
        <w:rPr>
          <w:color w:val="231F20"/>
        </w:rPr>
        <w:t>học.</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thân,</w:t>
      </w:r>
      <w:r>
        <w:rPr>
          <w:color w:val="231F20"/>
          <w:spacing w:val="-6"/>
        </w:rPr>
        <w:t> </w:t>
      </w:r>
      <w:r>
        <w:rPr>
          <w:color w:val="231F20"/>
        </w:rPr>
        <w:t>ngữ</w:t>
      </w:r>
      <w:r>
        <w:rPr>
          <w:color w:val="231F20"/>
          <w:spacing w:val="-6"/>
        </w:rPr>
        <w:t> </w:t>
      </w:r>
      <w:r>
        <w:rPr>
          <w:color w:val="231F20"/>
        </w:rPr>
        <w:t>hữu</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spacing w:val="-7"/>
        </w:rPr>
        <w:t>là </w:t>
      </w:r>
      <w:r>
        <w:rPr>
          <w:color w:val="231F20"/>
        </w:rPr>
        <w:t>vô học? Là các nghiệp thân, ngữ vô học.</w:t>
      </w:r>
    </w:p>
    <w:p>
      <w:pPr>
        <w:pStyle w:val="BodyText"/>
        <w:ind w:left="283" w:firstLine="0"/>
        <w:jc w:val="center"/>
      </w:pPr>
      <w:r>
        <w:rPr>
          <w:color w:val="231F20"/>
        </w:rPr>
        <w:t>*</w:t>
      </w:r>
    </w:p>
    <w:p>
      <w:pPr>
        <w:pStyle w:val="BodyText"/>
        <w:spacing w:before="1"/>
        <w:ind w:left="0" w:firstLine="0"/>
        <w:jc w:val="left"/>
        <w:rPr>
          <w:sz w:val="13"/>
        </w:rPr>
      </w:pPr>
    </w:p>
    <w:p>
      <w:pPr>
        <w:pStyle w:val="Heading3"/>
        <w:numPr>
          <w:ilvl w:val="1"/>
          <w:numId w:val="28"/>
        </w:numPr>
        <w:tabs>
          <w:tab w:pos="1156" w:val="left" w:leader="none"/>
        </w:tabs>
        <w:spacing w:line="240" w:lineRule="auto" w:before="89" w:after="0"/>
        <w:ind w:left="1155" w:right="0" w:hanging="196"/>
        <w:jc w:val="both"/>
        <w:rPr>
          <w:i/>
        </w:rPr>
      </w:pPr>
      <w:r>
        <w:rPr>
          <w:i/>
          <w:color w:val="231F20"/>
        </w:rPr>
        <w:t>Bốn Chứng tịnh</w:t>
      </w:r>
      <w:r>
        <w:rPr>
          <w:i/>
          <w:color w:val="231F20"/>
          <w:spacing w:val="-4"/>
        </w:rPr>
        <w:t> </w:t>
      </w:r>
      <w:r>
        <w:rPr>
          <w:i/>
          <w:color w:val="231F20"/>
        </w:rPr>
        <w:t>nầy:</w:t>
      </w:r>
    </w:p>
    <w:p>
      <w:pPr>
        <w:spacing w:before="155"/>
        <w:ind w:left="960" w:right="0" w:firstLine="0"/>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do</w:t>
      </w:r>
      <w:r>
        <w:rPr>
          <w:i/>
          <w:color w:val="231F20"/>
          <w:spacing w:val="-12"/>
          <w:sz w:val="26"/>
        </w:rPr>
        <w:t> </w:t>
      </w:r>
      <w:r>
        <w:rPr>
          <w:i/>
          <w:color w:val="231F20"/>
          <w:sz w:val="26"/>
        </w:rPr>
        <w:t>kiến</w:t>
      </w:r>
      <w:r>
        <w:rPr>
          <w:i/>
          <w:color w:val="231F20"/>
          <w:spacing w:val="-12"/>
          <w:sz w:val="26"/>
        </w:rPr>
        <w:t> </w:t>
      </w:r>
      <w:r>
        <w:rPr>
          <w:i/>
          <w:color w:val="231F20"/>
          <w:sz w:val="26"/>
        </w:rPr>
        <w:t>đạo</w:t>
      </w:r>
      <w:r>
        <w:rPr>
          <w:i/>
          <w:color w:val="231F20"/>
          <w:spacing w:val="-12"/>
          <w:sz w:val="26"/>
        </w:rPr>
        <w:t> </w:t>
      </w:r>
      <w:r>
        <w:rPr>
          <w:i/>
          <w:color w:val="231F20"/>
          <w:sz w:val="26"/>
        </w:rPr>
        <w:t>đoạn</w:t>
      </w:r>
      <w:r>
        <w:rPr>
          <w:i/>
          <w:color w:val="231F20"/>
          <w:spacing w:val="-12"/>
          <w:sz w:val="26"/>
        </w:rPr>
        <w:t> </w:t>
      </w:r>
      <w:r>
        <w:rPr>
          <w:i/>
          <w:color w:val="231F20"/>
          <w:sz w:val="26"/>
        </w:rPr>
        <w:t>trừ</w:t>
      </w:r>
      <w:r>
        <w:rPr>
          <w:i/>
          <w:color w:val="231F20"/>
          <w:spacing w:val="-11"/>
          <w:sz w:val="26"/>
        </w:rPr>
        <w:t> </w:t>
      </w:r>
      <w:r>
        <w:rPr>
          <w:i/>
          <w:color w:val="231F20"/>
          <w:spacing w:val="-6"/>
          <w:sz w:val="26"/>
        </w:rPr>
        <w:t>v.v...?</w:t>
      </w:r>
      <w:r>
        <w:rPr>
          <w:i/>
          <w:color w:val="231F20"/>
          <w:spacing w:val="-18"/>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là</w:t>
      </w:r>
      <w:r>
        <w:rPr>
          <w:color w:val="231F20"/>
          <w:spacing w:val="-12"/>
          <w:sz w:val="26"/>
        </w:rPr>
        <w:t> </w:t>
      </w:r>
      <w:r>
        <w:rPr>
          <w:color w:val="231F20"/>
          <w:sz w:val="26"/>
        </w:rPr>
        <w:t>không</w:t>
      </w:r>
      <w:r>
        <w:rPr>
          <w:color w:val="231F20"/>
          <w:spacing w:val="-12"/>
          <w:sz w:val="26"/>
        </w:rPr>
        <w:t> </w:t>
      </w:r>
      <w:r>
        <w:rPr>
          <w:color w:val="231F20"/>
          <w:sz w:val="26"/>
        </w:rPr>
        <w:t>đoạn.</w:t>
      </w:r>
    </w:p>
    <w:p>
      <w:pPr>
        <w:spacing w:line="273" w:lineRule="auto" w:before="154"/>
        <w:ind w:left="393" w:right="107" w:firstLine="566"/>
        <w:jc w:val="both"/>
        <w:rPr>
          <w:sz w:val="26"/>
        </w:rPr>
      </w:pPr>
      <w:r>
        <w:rPr>
          <w:i/>
          <w:color w:val="231F20"/>
          <w:sz w:val="26"/>
        </w:rPr>
        <w:t>Bao nhiêu thứ là không phải tâm </w:t>
      </w:r>
      <w:r>
        <w:rPr>
          <w:i/>
          <w:color w:val="231F20"/>
          <w:spacing w:val="-6"/>
          <w:sz w:val="26"/>
        </w:rPr>
        <w:t>v.v...? </w:t>
      </w:r>
      <w:r>
        <w:rPr>
          <w:color w:val="231F20"/>
          <w:sz w:val="26"/>
        </w:rPr>
        <w:t>Một thứ là không phải tâm,</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tâm</w:t>
      </w:r>
      <w:r>
        <w:rPr>
          <w:color w:val="231F20"/>
          <w:spacing w:val="-4"/>
          <w:sz w:val="26"/>
        </w:rPr>
        <w:t> </w:t>
      </w:r>
      <w:r>
        <w:rPr>
          <w:color w:val="231F20"/>
          <w:sz w:val="26"/>
        </w:rPr>
        <w:t>pháp,</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tâm</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Ba</w:t>
      </w:r>
      <w:r>
        <w:rPr>
          <w:color w:val="231F20"/>
          <w:spacing w:val="-4"/>
          <w:sz w:val="26"/>
        </w:rPr>
        <w:t> </w:t>
      </w:r>
      <w:r>
        <w:rPr>
          <w:color w:val="231F20"/>
          <w:sz w:val="26"/>
        </w:rPr>
        <w:t>thứ</w:t>
      </w:r>
      <w:r>
        <w:rPr>
          <w:color w:val="231F20"/>
          <w:spacing w:val="-4"/>
          <w:sz w:val="26"/>
        </w:rPr>
        <w:t> </w:t>
      </w:r>
      <w:r>
        <w:rPr>
          <w:color w:val="231F20"/>
          <w:sz w:val="26"/>
        </w:rPr>
        <w:t>là</w:t>
      </w:r>
      <w:r>
        <w:rPr>
          <w:color w:val="231F20"/>
          <w:spacing w:val="-4"/>
          <w:sz w:val="26"/>
        </w:rPr>
        <w:t> </w:t>
      </w:r>
      <w:r>
        <w:rPr>
          <w:color w:val="231F20"/>
          <w:sz w:val="26"/>
        </w:rPr>
        <w:t>tâm sở cùng tâm tương</w:t>
      </w:r>
      <w:r>
        <w:rPr>
          <w:color w:val="231F20"/>
          <w:spacing w:val="-2"/>
          <w:sz w:val="26"/>
        </w:rPr>
        <w:t> </w:t>
      </w:r>
      <w:r>
        <w:rPr>
          <w:color w:val="231F20"/>
          <w:sz w:val="26"/>
        </w:rPr>
        <w:t>ưng.</w:t>
      </w:r>
    </w:p>
    <w:p>
      <w:pPr>
        <w:spacing w:line="273" w:lineRule="auto" w:before="111"/>
        <w:ind w:left="393" w:right="106"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 </w:t>
      </w:r>
      <w:r>
        <w:rPr>
          <w:color w:val="231F20"/>
          <w:sz w:val="26"/>
        </w:rPr>
        <w:t>Một thứ là tùy tâm chuyển không tương ưng với thọ, ba thứ là tùy tâm chuyển cũng tương ưng với thọ.</w:t>
      </w:r>
    </w:p>
    <w:p>
      <w:pPr>
        <w:spacing w:line="273" w:lineRule="auto" w:before="111"/>
        <w:ind w:left="393" w:right="106"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Một thứ là tùy tâm chuyển không tương ưng với tưởng, hành. Ba thứ là tùy tâm chuyển cũng tương ưng với tưởng. Một thứ là tùy tâm chuyển không tương ưng với hành. Ba thứ là tùy tâm chuyển cũng tương ưng với hành, trừ tự tánh của nó.</w:t>
      </w:r>
    </w:p>
    <w:p>
      <w:pPr>
        <w:spacing w:line="273" w:lineRule="auto" w:before="109"/>
        <w:ind w:left="393" w:right="106" w:firstLine="566"/>
        <w:jc w:val="both"/>
        <w:rPr>
          <w:sz w:val="26"/>
        </w:rPr>
      </w:pPr>
      <w:r>
        <w:rPr>
          <w:i/>
          <w:color w:val="231F20"/>
          <w:sz w:val="26"/>
        </w:rPr>
        <w:t>Bao nhiêu thứ là tùy tầm chuyển không tương ưng với tứ</w:t>
      </w:r>
      <w:r>
        <w:rPr>
          <w:i/>
          <w:color w:val="231F20"/>
          <w:spacing w:val="-24"/>
          <w:sz w:val="26"/>
        </w:rPr>
        <w:t> </w:t>
      </w:r>
      <w:r>
        <w:rPr>
          <w:i/>
          <w:color w:val="231F20"/>
          <w:spacing w:val="-6"/>
          <w:sz w:val="26"/>
        </w:rPr>
        <w:t>v.v...? </w:t>
      </w:r>
      <w:r>
        <w:rPr>
          <w:color w:val="231F20"/>
          <w:sz w:val="26"/>
        </w:rPr>
        <w:t>Tất cả nên phân biệt: Phật chứng tịnh hoặc là có tầm có tứ, hoặc là không tầm chỉ có tứ, hoặc là không tầm không tứ. Thế nào là có</w:t>
      </w:r>
      <w:r>
        <w:rPr>
          <w:color w:val="231F20"/>
          <w:spacing w:val="-19"/>
          <w:sz w:val="26"/>
        </w:rPr>
        <w:t> </w:t>
      </w:r>
      <w:r>
        <w:rPr>
          <w:color w:val="231F20"/>
          <w:spacing w:val="-5"/>
          <w:sz w:val="26"/>
        </w:rPr>
        <w:t>tầm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có</w:t>
      </w:r>
      <w:r>
        <w:rPr>
          <w:color w:val="231F20"/>
          <w:spacing w:val="-3"/>
        </w:rPr>
        <w:t> </w:t>
      </w:r>
      <w:r>
        <w:rPr>
          <w:color w:val="231F20"/>
        </w:rPr>
        <w:t>tứ?</w:t>
      </w:r>
      <w:r>
        <w:rPr>
          <w:color w:val="231F20"/>
          <w:spacing w:val="-2"/>
        </w:rPr>
        <w:t> </w:t>
      </w:r>
      <w:r>
        <w:rPr>
          <w:color w:val="231F20"/>
        </w:rPr>
        <w:t>Là</w:t>
      </w:r>
      <w:r>
        <w:rPr>
          <w:color w:val="231F20"/>
          <w:spacing w:val="-3"/>
        </w:rPr>
        <w:t> </w:t>
      </w:r>
      <w:r>
        <w:rPr>
          <w:color w:val="231F20"/>
        </w:rPr>
        <w:t>tác</w:t>
      </w:r>
      <w:r>
        <w:rPr>
          <w:color w:val="231F20"/>
          <w:spacing w:val="-2"/>
        </w:rPr>
        <w:t> </w:t>
      </w:r>
      <w:r>
        <w:rPr>
          <w:color w:val="231F20"/>
        </w:rPr>
        <w:t>ý</w:t>
      </w:r>
      <w:r>
        <w:rPr>
          <w:color w:val="231F20"/>
          <w:spacing w:val="-3"/>
        </w:rPr>
        <w:t> </w:t>
      </w:r>
      <w:r>
        <w:rPr>
          <w:color w:val="231F20"/>
        </w:rPr>
        <w:t>có</w:t>
      </w:r>
      <w:r>
        <w:rPr>
          <w:color w:val="231F20"/>
          <w:spacing w:val="-3"/>
        </w:rPr>
        <w:t> </w:t>
      </w:r>
      <w:r>
        <w:rPr>
          <w:color w:val="231F20"/>
        </w:rPr>
        <w:t>tầm</w:t>
      </w:r>
      <w:r>
        <w:rPr>
          <w:color w:val="231F20"/>
          <w:spacing w:val="-3"/>
        </w:rPr>
        <w:t> </w:t>
      </w:r>
      <w:r>
        <w:rPr>
          <w:color w:val="231F20"/>
        </w:rPr>
        <w:t>có</w:t>
      </w:r>
      <w:r>
        <w:rPr>
          <w:color w:val="231F20"/>
          <w:spacing w:val="-2"/>
        </w:rPr>
        <w:t> </w:t>
      </w:r>
      <w:r>
        <w:rPr>
          <w:color w:val="231F20"/>
        </w:rPr>
        <w:t>tứ</w:t>
      </w:r>
      <w:r>
        <w:rPr>
          <w:color w:val="231F20"/>
          <w:spacing w:val="-2"/>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Phật</w:t>
      </w:r>
      <w:r>
        <w:rPr>
          <w:color w:val="231F20"/>
          <w:spacing w:val="-3"/>
        </w:rPr>
        <w:t> </w:t>
      </w:r>
      <w:r>
        <w:rPr>
          <w:color w:val="231F20"/>
        </w:rPr>
        <w:t>chứng</w:t>
      </w:r>
      <w:r>
        <w:rPr>
          <w:color w:val="231F20"/>
          <w:spacing w:val="-2"/>
        </w:rPr>
        <w:t> </w:t>
      </w:r>
      <w:r>
        <w:rPr>
          <w:color w:val="231F20"/>
        </w:rPr>
        <w:t>tịnh.</w:t>
      </w:r>
      <w:r>
        <w:rPr>
          <w:color w:val="231F20"/>
          <w:spacing w:val="-7"/>
        </w:rPr>
        <w:t> </w:t>
      </w:r>
      <w:r>
        <w:rPr>
          <w:color w:val="231F20"/>
        </w:rPr>
        <w:t>Thế</w:t>
      </w:r>
      <w:r>
        <w:rPr>
          <w:color w:val="231F20"/>
          <w:spacing w:val="-3"/>
        </w:rPr>
        <w:t> </w:t>
      </w:r>
      <w:r>
        <w:rPr>
          <w:color w:val="231F20"/>
        </w:rPr>
        <w:t>nào là không tầm chỉ có tứ? Là tác ý không tầm chỉ có tứ tương ưng với Phật</w:t>
      </w:r>
      <w:r>
        <w:rPr>
          <w:color w:val="231F20"/>
          <w:spacing w:val="-11"/>
        </w:rPr>
        <w:t> </w:t>
      </w:r>
      <w:r>
        <w:rPr>
          <w:color w:val="231F20"/>
        </w:rPr>
        <w:t>chứng</w:t>
      </w:r>
      <w:r>
        <w:rPr>
          <w:color w:val="231F20"/>
          <w:spacing w:val="-10"/>
        </w:rPr>
        <w:t> </w:t>
      </w:r>
      <w:r>
        <w:rPr>
          <w:color w:val="231F20"/>
        </w:rPr>
        <w:t>tịnh.</w:t>
      </w:r>
      <w:r>
        <w:rPr>
          <w:color w:val="231F20"/>
          <w:spacing w:val="-14"/>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tầm</w:t>
      </w:r>
      <w:r>
        <w:rPr>
          <w:color w:val="231F20"/>
          <w:spacing w:val="-10"/>
        </w:rPr>
        <w:t> </w:t>
      </w:r>
      <w:r>
        <w:rPr>
          <w:color w:val="231F20"/>
        </w:rPr>
        <w:t>không</w:t>
      </w:r>
      <w:r>
        <w:rPr>
          <w:color w:val="231F20"/>
          <w:spacing w:val="-10"/>
        </w:rPr>
        <w:t> </w:t>
      </w:r>
      <w:r>
        <w:rPr>
          <w:color w:val="231F20"/>
        </w:rPr>
        <w:t>tứ?</w:t>
      </w:r>
      <w:r>
        <w:rPr>
          <w:color w:val="231F20"/>
          <w:spacing w:val="-11"/>
        </w:rPr>
        <w:t> </w:t>
      </w:r>
      <w:r>
        <w:rPr>
          <w:color w:val="231F20"/>
        </w:rPr>
        <w:t>Là</w:t>
      </w:r>
      <w:r>
        <w:rPr>
          <w:color w:val="231F20"/>
          <w:spacing w:val="-10"/>
        </w:rPr>
        <w:t> </w:t>
      </w:r>
      <w:r>
        <w:rPr>
          <w:color w:val="231F20"/>
        </w:rPr>
        <w:t>tác</w:t>
      </w:r>
      <w:r>
        <w:rPr>
          <w:color w:val="231F20"/>
          <w:spacing w:val="-10"/>
        </w:rPr>
        <w:t> </w:t>
      </w:r>
      <w:r>
        <w:rPr>
          <w:color w:val="231F20"/>
        </w:rPr>
        <w:t>ý</w:t>
      </w:r>
      <w:r>
        <w:rPr>
          <w:color w:val="231F20"/>
          <w:spacing w:val="-10"/>
        </w:rPr>
        <w:t> </w:t>
      </w:r>
      <w:r>
        <w:rPr>
          <w:color w:val="231F20"/>
        </w:rPr>
        <w:t>không</w:t>
      </w:r>
      <w:r>
        <w:rPr>
          <w:color w:val="231F20"/>
          <w:spacing w:val="-10"/>
        </w:rPr>
        <w:t> </w:t>
      </w:r>
      <w:r>
        <w:rPr>
          <w:color w:val="231F20"/>
        </w:rPr>
        <w:t>tầm không tứ tương ưng với Phật chứng</w:t>
      </w:r>
      <w:r>
        <w:rPr>
          <w:color w:val="231F20"/>
          <w:spacing w:val="-2"/>
        </w:rPr>
        <w:t> </w:t>
      </w:r>
      <w:r>
        <w:rPr>
          <w:color w:val="231F20"/>
        </w:rPr>
        <w:t>tịnh.</w:t>
      </w:r>
    </w:p>
    <w:p>
      <w:pPr>
        <w:pStyle w:val="BodyText"/>
        <w:spacing w:line="273" w:lineRule="auto" w:before="110"/>
        <w:ind w:left="110" w:right="390"/>
      </w:pPr>
      <w:r>
        <w:rPr>
          <w:color w:val="231F20"/>
        </w:rPr>
        <w:t>Như</w:t>
      </w:r>
      <w:r>
        <w:rPr>
          <w:color w:val="231F20"/>
          <w:spacing w:val="-14"/>
        </w:rPr>
        <w:t> </w:t>
      </w:r>
      <w:r>
        <w:rPr>
          <w:color w:val="231F20"/>
        </w:rPr>
        <w:t>Phật</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Pháp</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và</w:t>
      </w:r>
      <w:r>
        <w:rPr>
          <w:color w:val="231F20"/>
          <w:spacing w:val="-18"/>
        </w:rPr>
        <w:t> </w:t>
      </w:r>
      <w:r>
        <w:rPr>
          <w:color w:val="231F20"/>
        </w:rPr>
        <w:t>Tăng</w:t>
      </w:r>
      <w:r>
        <w:rPr>
          <w:color w:val="231F20"/>
          <w:spacing w:val="-14"/>
        </w:rPr>
        <w:t> </w:t>
      </w:r>
      <w:r>
        <w:rPr>
          <w:color w:val="231F20"/>
        </w:rPr>
        <w:t>chứng</w:t>
      </w:r>
      <w:r>
        <w:rPr>
          <w:color w:val="231F20"/>
          <w:spacing w:val="-13"/>
        </w:rPr>
        <w:t> </w:t>
      </w:r>
      <w:r>
        <w:rPr>
          <w:color w:val="231F20"/>
        </w:rPr>
        <w:t>tịnh</w:t>
      </w:r>
      <w:r>
        <w:rPr>
          <w:color w:val="231F20"/>
          <w:spacing w:val="-14"/>
        </w:rPr>
        <w:t> </w:t>
      </w:r>
      <w:r>
        <w:rPr>
          <w:color w:val="231F20"/>
        </w:rPr>
        <w:t>cũng như </w:t>
      </w:r>
      <w:r>
        <w:rPr>
          <w:color w:val="231F20"/>
          <w:spacing w:val="-5"/>
        </w:rPr>
        <w:t>vậy.</w:t>
      </w:r>
    </w:p>
    <w:p>
      <w:pPr>
        <w:pStyle w:val="BodyText"/>
        <w:spacing w:line="273" w:lineRule="auto" w:before="112"/>
        <w:ind w:left="110" w:right="384"/>
      </w:pPr>
      <w:r>
        <w:rPr>
          <w:color w:val="231F20"/>
          <w:spacing w:val="3"/>
        </w:rPr>
        <w:t>Giới được </w:t>
      </w:r>
      <w:r>
        <w:rPr>
          <w:color w:val="231F20"/>
          <w:spacing w:val="2"/>
        </w:rPr>
        <w:t>bậc </w:t>
      </w:r>
      <w:r>
        <w:rPr>
          <w:color w:val="231F20"/>
          <w:spacing w:val="3"/>
        </w:rPr>
        <w:t>Thánh </w:t>
      </w:r>
      <w:r>
        <w:rPr>
          <w:color w:val="231F20"/>
          <w:spacing w:val="2"/>
        </w:rPr>
        <w:t>yêu mến </w:t>
      </w:r>
      <w:r>
        <w:rPr>
          <w:color w:val="231F20"/>
          <w:spacing w:val="3"/>
        </w:rPr>
        <w:t>chứng tịnh hoặc </w:t>
      </w:r>
      <w:r>
        <w:rPr>
          <w:color w:val="231F20"/>
        </w:rPr>
        <w:t>là </w:t>
      </w:r>
      <w:r>
        <w:rPr>
          <w:color w:val="231F20"/>
          <w:spacing w:val="2"/>
        </w:rPr>
        <w:t>tùy </w:t>
      </w:r>
      <w:r>
        <w:rPr>
          <w:color w:val="231F20"/>
          <w:spacing w:val="4"/>
        </w:rPr>
        <w:t>tầm </w:t>
      </w:r>
      <w:r>
        <w:rPr>
          <w:color w:val="231F20"/>
          <w:spacing w:val="3"/>
        </w:rPr>
        <w:t>chuyển không tương </w:t>
      </w:r>
      <w:r>
        <w:rPr>
          <w:color w:val="231F20"/>
          <w:spacing w:val="2"/>
        </w:rPr>
        <w:t>ưng với tứ, </w:t>
      </w:r>
      <w:r>
        <w:rPr>
          <w:color w:val="231F20"/>
          <w:spacing w:val="3"/>
        </w:rPr>
        <w:t>hoặc không phải </w:t>
      </w:r>
      <w:r>
        <w:rPr>
          <w:color w:val="231F20"/>
        </w:rPr>
        <w:t>là </w:t>
      </w:r>
      <w:r>
        <w:rPr>
          <w:color w:val="231F20"/>
          <w:spacing w:val="2"/>
        </w:rPr>
        <w:t>tùy </w:t>
      </w:r>
      <w:r>
        <w:rPr>
          <w:color w:val="231F20"/>
          <w:spacing w:val="4"/>
        </w:rPr>
        <w:t>tầm </w:t>
      </w:r>
      <w:r>
        <w:rPr>
          <w:color w:val="231F20"/>
          <w:spacing w:val="3"/>
        </w:rPr>
        <w:t>chuyển cũng không tương </w:t>
      </w:r>
      <w:r>
        <w:rPr>
          <w:color w:val="231F20"/>
          <w:spacing w:val="2"/>
        </w:rPr>
        <w:t>ưng với tứ. Thế nào </w:t>
      </w:r>
      <w:r>
        <w:rPr>
          <w:color w:val="231F20"/>
        </w:rPr>
        <w:t>là </w:t>
      </w:r>
      <w:r>
        <w:rPr>
          <w:color w:val="231F20"/>
          <w:spacing w:val="2"/>
        </w:rPr>
        <w:t>tùy tầm </w:t>
      </w:r>
      <w:r>
        <w:rPr>
          <w:color w:val="231F20"/>
          <w:spacing w:val="4"/>
        </w:rPr>
        <w:t>chuyển </w:t>
      </w:r>
      <w:r>
        <w:rPr>
          <w:color w:val="231F20"/>
          <w:spacing w:val="3"/>
        </w:rPr>
        <w:t>không tương </w:t>
      </w:r>
      <w:r>
        <w:rPr>
          <w:color w:val="231F20"/>
          <w:spacing w:val="2"/>
        </w:rPr>
        <w:t>ưng với tứ? </w:t>
      </w:r>
      <w:r>
        <w:rPr>
          <w:color w:val="231F20"/>
        </w:rPr>
        <w:t>Là </w:t>
      </w:r>
      <w:r>
        <w:rPr>
          <w:color w:val="231F20"/>
          <w:spacing w:val="2"/>
        </w:rPr>
        <w:t>tùy tầm </w:t>
      </w:r>
      <w:r>
        <w:rPr>
          <w:color w:val="231F20"/>
          <w:spacing w:val="3"/>
        </w:rPr>
        <w:t>chuyển </w:t>
      </w:r>
      <w:r>
        <w:rPr>
          <w:color w:val="231F20"/>
        </w:rPr>
        <w:t>từ </w:t>
      </w:r>
      <w:r>
        <w:rPr>
          <w:color w:val="231F20"/>
          <w:spacing w:val="3"/>
        </w:rPr>
        <w:t>nghiệp thân, </w:t>
      </w:r>
      <w:r>
        <w:rPr>
          <w:color w:val="231F20"/>
          <w:spacing w:val="4"/>
        </w:rPr>
        <w:t>ngữ </w:t>
      </w:r>
      <w:r>
        <w:rPr>
          <w:color w:val="231F20"/>
        </w:rPr>
        <w:t>vô</w:t>
      </w:r>
      <w:r>
        <w:rPr>
          <w:color w:val="231F20"/>
          <w:spacing w:val="-3"/>
        </w:rPr>
        <w:t> </w:t>
      </w:r>
      <w:r>
        <w:rPr>
          <w:color w:val="231F20"/>
          <w:spacing w:val="3"/>
        </w:rPr>
        <w:t>lậu.</w:t>
      </w:r>
      <w:r>
        <w:rPr>
          <w:color w:val="231F20"/>
          <w:spacing w:val="-7"/>
        </w:rPr>
        <w:t> </w:t>
      </w:r>
      <w:r>
        <w:rPr>
          <w:color w:val="231F20"/>
          <w:spacing w:val="2"/>
        </w:rPr>
        <w:t>Thế</w:t>
      </w:r>
      <w:r>
        <w:rPr>
          <w:color w:val="231F20"/>
          <w:spacing w:val="-2"/>
        </w:rPr>
        <w:t> </w:t>
      </w:r>
      <w:r>
        <w:rPr>
          <w:color w:val="231F20"/>
          <w:spacing w:val="2"/>
        </w:rPr>
        <w:t>nào</w:t>
      </w:r>
      <w:r>
        <w:rPr>
          <w:color w:val="231F20"/>
          <w:spacing w:val="-2"/>
        </w:rPr>
        <w:t> </w:t>
      </w:r>
      <w:r>
        <w:rPr>
          <w:color w:val="231F20"/>
        </w:rPr>
        <w:t>là</w:t>
      </w:r>
      <w:r>
        <w:rPr>
          <w:color w:val="231F20"/>
          <w:spacing w:val="-3"/>
        </w:rPr>
        <w:t> </w:t>
      </w:r>
      <w:r>
        <w:rPr>
          <w:color w:val="231F20"/>
          <w:spacing w:val="3"/>
        </w:rPr>
        <w:t>không</w:t>
      </w:r>
      <w:r>
        <w:rPr>
          <w:color w:val="231F20"/>
          <w:spacing w:val="-2"/>
        </w:rPr>
        <w:t> </w:t>
      </w:r>
      <w:r>
        <w:rPr>
          <w:color w:val="231F20"/>
          <w:spacing w:val="3"/>
        </w:rPr>
        <w:t>phải</w:t>
      </w:r>
      <w:r>
        <w:rPr>
          <w:color w:val="231F20"/>
          <w:spacing w:val="-2"/>
        </w:rPr>
        <w:t> </w:t>
      </w:r>
      <w:r>
        <w:rPr>
          <w:color w:val="231F20"/>
        </w:rPr>
        <w:t>là</w:t>
      </w:r>
      <w:r>
        <w:rPr>
          <w:color w:val="231F20"/>
          <w:spacing w:val="-2"/>
        </w:rPr>
        <w:t> </w:t>
      </w:r>
      <w:r>
        <w:rPr>
          <w:color w:val="231F20"/>
          <w:spacing w:val="2"/>
        </w:rPr>
        <w:t>tùy</w:t>
      </w:r>
      <w:r>
        <w:rPr>
          <w:color w:val="231F20"/>
          <w:spacing w:val="-3"/>
        </w:rPr>
        <w:t> </w:t>
      </w:r>
      <w:r>
        <w:rPr>
          <w:color w:val="231F20"/>
          <w:spacing w:val="2"/>
        </w:rPr>
        <w:t>tầm</w:t>
      </w:r>
      <w:r>
        <w:rPr>
          <w:color w:val="231F20"/>
          <w:spacing w:val="-2"/>
        </w:rPr>
        <w:t> </w:t>
      </w:r>
      <w:r>
        <w:rPr>
          <w:color w:val="231F20"/>
          <w:spacing w:val="3"/>
        </w:rPr>
        <w:t>chuyển</w:t>
      </w:r>
      <w:r>
        <w:rPr>
          <w:color w:val="231F20"/>
          <w:spacing w:val="-2"/>
        </w:rPr>
        <w:t> </w:t>
      </w:r>
      <w:r>
        <w:rPr>
          <w:color w:val="231F20"/>
          <w:spacing w:val="3"/>
        </w:rPr>
        <w:t>cũng</w:t>
      </w:r>
      <w:r>
        <w:rPr>
          <w:color w:val="231F20"/>
          <w:spacing w:val="-2"/>
        </w:rPr>
        <w:t> </w:t>
      </w:r>
      <w:r>
        <w:rPr>
          <w:color w:val="231F20"/>
          <w:spacing w:val="3"/>
        </w:rPr>
        <w:t>không</w:t>
      </w:r>
      <w:r>
        <w:rPr>
          <w:color w:val="231F20"/>
          <w:spacing w:val="-2"/>
        </w:rPr>
        <w:t> </w:t>
      </w:r>
      <w:r>
        <w:rPr>
          <w:color w:val="231F20"/>
          <w:spacing w:val="4"/>
        </w:rPr>
        <w:t>tương </w:t>
      </w:r>
      <w:r>
        <w:rPr>
          <w:color w:val="231F20"/>
          <w:spacing w:val="2"/>
        </w:rPr>
        <w:t>ưng với tứ? </w:t>
      </w:r>
      <w:r>
        <w:rPr>
          <w:color w:val="231F20"/>
        </w:rPr>
        <w:t>Là </w:t>
      </w:r>
      <w:r>
        <w:rPr>
          <w:color w:val="231F20"/>
          <w:spacing w:val="3"/>
        </w:rPr>
        <w:t>không </w:t>
      </w:r>
      <w:r>
        <w:rPr>
          <w:color w:val="231F20"/>
        </w:rPr>
        <w:t>có </w:t>
      </w:r>
      <w:r>
        <w:rPr>
          <w:color w:val="231F20"/>
          <w:spacing w:val="3"/>
        </w:rPr>
        <w:t>việc </w:t>
      </w:r>
      <w:r>
        <w:rPr>
          <w:color w:val="231F20"/>
          <w:spacing w:val="2"/>
        </w:rPr>
        <w:t>tùy tầm </w:t>
      </w:r>
      <w:r>
        <w:rPr>
          <w:color w:val="231F20"/>
          <w:spacing w:val="3"/>
        </w:rPr>
        <w:t>chuyển </w:t>
      </w:r>
      <w:r>
        <w:rPr>
          <w:color w:val="231F20"/>
          <w:spacing w:val="2"/>
        </w:rPr>
        <w:t>nơi </w:t>
      </w:r>
      <w:r>
        <w:rPr>
          <w:color w:val="231F20"/>
          <w:spacing w:val="3"/>
        </w:rPr>
        <w:t>nghiệp thân, </w:t>
      </w:r>
      <w:r>
        <w:rPr>
          <w:color w:val="231F20"/>
          <w:spacing w:val="4"/>
        </w:rPr>
        <w:t>ngữ </w:t>
      </w:r>
      <w:r>
        <w:rPr>
          <w:color w:val="231F20"/>
        </w:rPr>
        <w:t>vô</w:t>
      </w:r>
      <w:r>
        <w:rPr>
          <w:color w:val="231F20"/>
          <w:spacing w:val="8"/>
        </w:rPr>
        <w:t> </w:t>
      </w:r>
      <w:r>
        <w:rPr>
          <w:color w:val="231F20"/>
          <w:spacing w:val="4"/>
        </w:rPr>
        <w:t>lậu.</w:t>
      </w:r>
    </w:p>
    <w:p>
      <w:pPr>
        <w:spacing w:line="273" w:lineRule="auto" w:before="107"/>
        <w:ind w:left="110" w:right="391"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8"/>
          <w:sz w:val="26"/>
        </w:rPr>
        <w:t> </w:t>
      </w:r>
      <w:r>
        <w:rPr>
          <w:i/>
          <w:color w:val="231F20"/>
          <w:sz w:val="26"/>
        </w:rPr>
        <w:t>kiến</w:t>
      </w:r>
      <w:r>
        <w:rPr>
          <w:i/>
          <w:color w:val="231F20"/>
          <w:spacing w:val="-8"/>
          <w:sz w:val="26"/>
        </w:rPr>
        <w:t> </w:t>
      </w:r>
      <w:r>
        <w:rPr>
          <w:i/>
          <w:color w:val="231F20"/>
          <w:sz w:val="26"/>
        </w:rPr>
        <w:t>không</w:t>
      </w:r>
      <w:r>
        <w:rPr>
          <w:i/>
          <w:color w:val="231F20"/>
          <w:spacing w:val="-8"/>
          <w:sz w:val="26"/>
        </w:rPr>
        <w:t> </w:t>
      </w:r>
      <w:r>
        <w:rPr>
          <w:i/>
          <w:color w:val="231F20"/>
          <w:sz w:val="26"/>
        </w:rPr>
        <w:t>phải</w:t>
      </w:r>
      <w:r>
        <w:rPr>
          <w:i/>
          <w:color w:val="231F20"/>
          <w:spacing w:val="-7"/>
          <w:sz w:val="26"/>
        </w:rPr>
        <w:t> </w:t>
      </w:r>
      <w:r>
        <w:rPr>
          <w:i/>
          <w:color w:val="231F20"/>
          <w:sz w:val="26"/>
        </w:rPr>
        <w:t>là</w:t>
      </w:r>
      <w:r>
        <w:rPr>
          <w:i/>
          <w:color w:val="231F20"/>
          <w:spacing w:val="-8"/>
          <w:sz w:val="26"/>
        </w:rPr>
        <w:t> </w:t>
      </w:r>
      <w:r>
        <w:rPr>
          <w:i/>
          <w:color w:val="231F20"/>
          <w:sz w:val="26"/>
        </w:rPr>
        <w:t>xứ</w:t>
      </w:r>
      <w:r>
        <w:rPr>
          <w:i/>
          <w:color w:val="231F20"/>
          <w:spacing w:val="-8"/>
          <w:sz w:val="26"/>
        </w:rPr>
        <w:t> </w:t>
      </w:r>
      <w:r>
        <w:rPr>
          <w:i/>
          <w:color w:val="231F20"/>
          <w:sz w:val="26"/>
        </w:rPr>
        <w:t>kiến</w:t>
      </w:r>
      <w:r>
        <w:rPr>
          <w:i/>
          <w:color w:val="231F20"/>
          <w:spacing w:val="-8"/>
          <w:sz w:val="26"/>
        </w:rPr>
        <w:t> </w:t>
      </w:r>
      <w:r>
        <w:rPr>
          <w:i/>
          <w:color w:val="231F20"/>
          <w:spacing w:val="-6"/>
          <w:sz w:val="26"/>
        </w:rPr>
        <w:t>v.v...?</w:t>
      </w:r>
      <w:r>
        <w:rPr>
          <w:i/>
          <w:color w:val="231F20"/>
          <w:spacing w:val="-14"/>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không phải là kiến cũng không phải là xứ kiến.</w:t>
      </w:r>
    </w:p>
    <w:p>
      <w:pPr>
        <w:spacing w:line="273" w:lineRule="auto" w:before="112"/>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10"/>
          <w:sz w:val="26"/>
        </w:rPr>
        <w:t> </w:t>
      </w:r>
      <w:r>
        <w:rPr>
          <w:i/>
          <w:color w:val="231F20"/>
          <w:sz w:val="26"/>
        </w:rPr>
        <w:t>hữu</w:t>
      </w:r>
      <w:r>
        <w:rPr>
          <w:i/>
          <w:color w:val="231F20"/>
          <w:spacing w:val="-10"/>
          <w:sz w:val="26"/>
        </w:rPr>
        <w:t> </w:t>
      </w:r>
      <w:r>
        <w:rPr>
          <w:i/>
          <w:color w:val="231F20"/>
          <w:sz w:val="26"/>
        </w:rPr>
        <w:t>thân</w:t>
      </w:r>
      <w:r>
        <w:rPr>
          <w:i/>
          <w:color w:val="231F20"/>
          <w:spacing w:val="-10"/>
          <w:sz w:val="26"/>
        </w:rPr>
        <w:t> </w:t>
      </w:r>
      <w:r>
        <w:rPr>
          <w:i/>
          <w:color w:val="231F20"/>
          <w:sz w:val="26"/>
        </w:rPr>
        <w:t>kiến</w:t>
      </w:r>
      <w:r>
        <w:rPr>
          <w:i/>
          <w:color w:val="231F20"/>
          <w:spacing w:val="-10"/>
          <w:sz w:val="26"/>
        </w:rPr>
        <w:t> </w:t>
      </w:r>
      <w:r>
        <w:rPr>
          <w:i/>
          <w:color w:val="231F20"/>
          <w:spacing w:val="-6"/>
          <w:sz w:val="26"/>
        </w:rPr>
        <w:t>v.v...?</w:t>
      </w:r>
      <w:r>
        <w:rPr>
          <w:i/>
          <w:color w:val="231F20"/>
          <w:spacing w:val="-15"/>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là</w:t>
      </w:r>
      <w:r>
        <w:rPr>
          <w:color w:val="231F20"/>
          <w:spacing w:val="-9"/>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hữu</w:t>
      </w:r>
      <w:r>
        <w:rPr>
          <w:color w:val="231F20"/>
          <w:spacing w:val="-10"/>
          <w:sz w:val="26"/>
        </w:rPr>
        <w:t> </w:t>
      </w:r>
      <w:r>
        <w:rPr>
          <w:color w:val="231F20"/>
          <w:sz w:val="26"/>
        </w:rPr>
        <w:t>thân</w:t>
      </w:r>
      <w:r>
        <w:rPr>
          <w:color w:val="231F20"/>
          <w:spacing w:val="-10"/>
          <w:sz w:val="26"/>
        </w:rPr>
        <w:t> </w:t>
      </w:r>
      <w:r>
        <w:rPr>
          <w:color w:val="231F20"/>
          <w:sz w:val="26"/>
        </w:rPr>
        <w:t>kiến</w:t>
      </w:r>
      <w:r>
        <w:rPr>
          <w:color w:val="231F20"/>
          <w:spacing w:val="-10"/>
          <w:sz w:val="26"/>
        </w:rPr>
        <w:t> </w:t>
      </w:r>
      <w:r>
        <w:rPr>
          <w:color w:val="231F20"/>
          <w:sz w:val="26"/>
        </w:rPr>
        <w:t>làm</w:t>
      </w:r>
      <w:r>
        <w:rPr>
          <w:color w:val="231F20"/>
          <w:spacing w:val="-10"/>
          <w:sz w:val="26"/>
        </w:rPr>
        <w:t> </w:t>
      </w:r>
      <w:r>
        <w:rPr>
          <w:color w:val="231F20"/>
          <w:sz w:val="26"/>
        </w:rPr>
        <w:t>nhân cũng không phải là nhân của hữu thân kiến.</w:t>
      </w:r>
    </w:p>
    <w:p>
      <w:pPr>
        <w:spacing w:line="273" w:lineRule="auto" w:before="11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Một thứ là nghiệp không phải là dị thục của nghiệp, ba thứ </w:t>
      </w:r>
      <w:r>
        <w:rPr>
          <w:color w:val="231F20"/>
          <w:spacing w:val="-3"/>
          <w:sz w:val="26"/>
        </w:rPr>
        <w:t>không </w:t>
      </w:r>
      <w:r>
        <w:rPr>
          <w:color w:val="231F20"/>
          <w:sz w:val="26"/>
        </w:rPr>
        <w:t>phải là nghiệp cũng không phải là dị thục của nghiệp.</w:t>
      </w:r>
    </w:p>
    <w:p>
      <w:pPr>
        <w:spacing w:line="273" w:lineRule="auto" w:before="111"/>
        <w:ind w:left="110" w:right="390" w:firstLine="566"/>
        <w:jc w:val="both"/>
        <w:rPr>
          <w:sz w:val="26"/>
        </w:rPr>
      </w:pPr>
      <w:r>
        <w:rPr>
          <w:i/>
          <w:color w:val="231F20"/>
          <w:sz w:val="26"/>
        </w:rPr>
        <w:t>Bao</w:t>
      </w:r>
      <w:r>
        <w:rPr>
          <w:i/>
          <w:color w:val="231F20"/>
          <w:spacing w:val="-9"/>
          <w:sz w:val="26"/>
        </w:rPr>
        <w:t> </w:t>
      </w:r>
      <w:r>
        <w:rPr>
          <w:i/>
          <w:color w:val="231F20"/>
          <w:sz w:val="26"/>
        </w:rPr>
        <w:t>nhiêu</w:t>
      </w:r>
      <w:r>
        <w:rPr>
          <w:i/>
          <w:color w:val="231F20"/>
          <w:spacing w:val="-9"/>
          <w:sz w:val="26"/>
        </w:rPr>
        <w:t> </w:t>
      </w:r>
      <w:r>
        <w:rPr>
          <w:i/>
          <w:color w:val="231F20"/>
          <w:sz w:val="26"/>
        </w:rPr>
        <w:t>thứ</w:t>
      </w:r>
      <w:r>
        <w:rPr>
          <w:i/>
          <w:color w:val="231F20"/>
          <w:spacing w:val="-8"/>
          <w:sz w:val="26"/>
        </w:rPr>
        <w:t> </w:t>
      </w:r>
      <w:r>
        <w:rPr>
          <w:i/>
          <w:color w:val="231F20"/>
          <w:sz w:val="26"/>
        </w:rPr>
        <w:t>là</w:t>
      </w:r>
      <w:r>
        <w:rPr>
          <w:i/>
          <w:color w:val="231F20"/>
          <w:spacing w:val="-9"/>
          <w:sz w:val="26"/>
        </w:rPr>
        <w:t> </w:t>
      </w:r>
      <w:r>
        <w:rPr>
          <w:i/>
          <w:color w:val="231F20"/>
          <w:sz w:val="26"/>
        </w:rPr>
        <w:t>nghiệp</w:t>
      </w:r>
      <w:r>
        <w:rPr>
          <w:i/>
          <w:color w:val="231F20"/>
          <w:spacing w:val="-9"/>
          <w:sz w:val="26"/>
        </w:rPr>
        <w:t> </w:t>
      </w:r>
      <w:r>
        <w:rPr>
          <w:i/>
          <w:color w:val="231F20"/>
          <w:sz w:val="26"/>
        </w:rPr>
        <w:t>không</w:t>
      </w:r>
      <w:r>
        <w:rPr>
          <w:i/>
          <w:color w:val="231F20"/>
          <w:spacing w:val="-8"/>
          <w:sz w:val="26"/>
        </w:rPr>
        <w:t> </w:t>
      </w:r>
      <w:r>
        <w:rPr>
          <w:i/>
          <w:color w:val="231F20"/>
          <w:sz w:val="26"/>
        </w:rPr>
        <w:t>phải</w:t>
      </w:r>
      <w:r>
        <w:rPr>
          <w:i/>
          <w:color w:val="231F20"/>
          <w:spacing w:val="-9"/>
          <w:sz w:val="26"/>
        </w:rPr>
        <w:t> </w:t>
      </w:r>
      <w:r>
        <w:rPr>
          <w:i/>
          <w:color w:val="231F20"/>
          <w:sz w:val="26"/>
        </w:rPr>
        <w:t>là</w:t>
      </w:r>
      <w:r>
        <w:rPr>
          <w:i/>
          <w:color w:val="231F20"/>
          <w:spacing w:val="-9"/>
          <w:sz w:val="26"/>
        </w:rPr>
        <w:t> </w:t>
      </w:r>
      <w:r>
        <w:rPr>
          <w:i/>
          <w:color w:val="231F20"/>
          <w:sz w:val="26"/>
        </w:rPr>
        <w:t>tùy</w:t>
      </w:r>
      <w:r>
        <w:rPr>
          <w:i/>
          <w:color w:val="231F20"/>
          <w:spacing w:val="-9"/>
          <w:sz w:val="26"/>
        </w:rPr>
        <w:t> </w:t>
      </w:r>
      <w:r>
        <w:rPr>
          <w:i/>
          <w:color w:val="231F20"/>
          <w:sz w:val="26"/>
        </w:rPr>
        <w:t>nghiệp</w:t>
      </w:r>
      <w:r>
        <w:rPr>
          <w:i/>
          <w:color w:val="231F20"/>
          <w:spacing w:val="-9"/>
          <w:sz w:val="26"/>
        </w:rPr>
        <w:t> </w:t>
      </w:r>
      <w:r>
        <w:rPr>
          <w:i/>
          <w:color w:val="231F20"/>
          <w:sz w:val="26"/>
        </w:rPr>
        <w:t>chuyển</w:t>
      </w:r>
      <w:r>
        <w:rPr>
          <w:i/>
          <w:color w:val="231F20"/>
          <w:spacing w:val="-9"/>
          <w:sz w:val="26"/>
        </w:rPr>
        <w:t> </w:t>
      </w:r>
      <w:r>
        <w:rPr>
          <w:i/>
          <w:color w:val="231F20"/>
          <w:spacing w:val="-6"/>
          <w:sz w:val="26"/>
        </w:rPr>
        <w:t>v.v...? </w:t>
      </w:r>
      <w:r>
        <w:rPr>
          <w:color w:val="231F20"/>
          <w:sz w:val="26"/>
        </w:rPr>
        <w:t>Một thứ là nghiệp cũng là tùy nghiệp chuyển, ba thứ là tùy nghiệp chuyển không phải là nghiệp.</w:t>
      </w:r>
    </w:p>
    <w:p>
      <w:pPr>
        <w:spacing w:line="273" w:lineRule="auto" w:before="111"/>
        <w:ind w:left="110" w:right="390"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Một</w:t>
      </w:r>
      <w:r>
        <w:rPr>
          <w:color w:val="231F20"/>
          <w:spacing w:val="-6"/>
          <w:sz w:val="26"/>
        </w:rPr>
        <w:t> </w:t>
      </w:r>
      <w:r>
        <w:rPr>
          <w:color w:val="231F20"/>
          <w:sz w:val="26"/>
        </w:rPr>
        <w:t>thứ</w:t>
      </w:r>
      <w:r>
        <w:rPr>
          <w:color w:val="231F20"/>
          <w:spacing w:val="-5"/>
          <w:sz w:val="26"/>
        </w:rPr>
        <w:t> </w:t>
      </w:r>
      <w:r>
        <w:rPr>
          <w:color w:val="231F20"/>
          <w:sz w:val="26"/>
        </w:rPr>
        <w:t>là</w:t>
      </w:r>
      <w:r>
        <w:rPr>
          <w:color w:val="231F20"/>
          <w:spacing w:val="-5"/>
          <w:sz w:val="26"/>
        </w:rPr>
        <w:t> </w:t>
      </w:r>
      <w:r>
        <w:rPr>
          <w:color w:val="231F20"/>
          <w:sz w:val="26"/>
        </w:rPr>
        <w:t>sắc</w:t>
      </w:r>
      <w:r>
        <w:rPr>
          <w:color w:val="231F20"/>
          <w:spacing w:val="-5"/>
          <w:sz w:val="26"/>
        </w:rPr>
        <w:t> </w:t>
      </w:r>
      <w:r>
        <w:rPr>
          <w:color w:val="231F20"/>
          <w:sz w:val="26"/>
        </w:rPr>
        <w:t>được</w:t>
      </w:r>
      <w:r>
        <w:rPr>
          <w:color w:val="231F20"/>
          <w:spacing w:val="-5"/>
          <w:sz w:val="26"/>
        </w:rPr>
        <w:t> </w:t>
      </w:r>
      <w:r>
        <w:rPr>
          <w:color w:val="231F20"/>
          <w:sz w:val="26"/>
        </w:rPr>
        <w:t>tạo</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sắc</w:t>
      </w:r>
      <w:r>
        <w:rPr>
          <w:color w:val="231F20"/>
          <w:spacing w:val="-5"/>
          <w:sz w:val="26"/>
        </w:rPr>
        <w:t> </w:t>
      </w:r>
      <w:r>
        <w:rPr>
          <w:color w:val="231F20"/>
          <w:sz w:val="26"/>
        </w:rPr>
        <w:t>có</w:t>
      </w:r>
      <w:r>
        <w:rPr>
          <w:color w:val="231F20"/>
          <w:spacing w:val="-6"/>
          <w:sz w:val="26"/>
        </w:rPr>
        <w:t> </w:t>
      </w:r>
      <w:r>
        <w:rPr>
          <w:color w:val="231F20"/>
          <w:spacing w:val="-4"/>
          <w:sz w:val="26"/>
        </w:rPr>
        <w:t>thấy,</w:t>
      </w:r>
      <w:r>
        <w:rPr>
          <w:color w:val="231F20"/>
          <w:spacing w:val="-5"/>
          <w:sz w:val="26"/>
        </w:rPr>
        <w:t> </w:t>
      </w:r>
      <w:r>
        <w:rPr>
          <w:color w:val="231F20"/>
          <w:sz w:val="26"/>
        </w:rPr>
        <w:t>ba</w:t>
      </w:r>
      <w:r>
        <w:rPr>
          <w:color w:val="231F20"/>
          <w:spacing w:val="-5"/>
          <w:sz w:val="26"/>
        </w:rPr>
        <w:t> </w:t>
      </w:r>
      <w:r>
        <w:rPr>
          <w:color w:val="231F20"/>
          <w:sz w:val="26"/>
        </w:rPr>
        <w:t>thứ</w:t>
      </w:r>
      <w:r>
        <w:rPr>
          <w:color w:val="231F20"/>
          <w:spacing w:val="-5"/>
          <w:sz w:val="26"/>
        </w:rPr>
        <w:t> </w:t>
      </w:r>
      <w:r>
        <w:rPr>
          <w:color w:val="231F20"/>
          <w:sz w:val="26"/>
        </w:rPr>
        <w:t>không</w:t>
      </w:r>
      <w:r>
        <w:rPr>
          <w:color w:val="231F20"/>
          <w:spacing w:val="-5"/>
          <w:sz w:val="26"/>
        </w:rPr>
        <w:t> </w:t>
      </w:r>
      <w:r>
        <w:rPr>
          <w:color w:val="231F20"/>
          <w:sz w:val="26"/>
        </w:rPr>
        <w:t>phải là sắc được tạo cũng không phải là sắc có</w:t>
      </w:r>
      <w:r>
        <w:rPr>
          <w:color w:val="231F20"/>
          <w:spacing w:val="-3"/>
          <w:sz w:val="26"/>
        </w:rPr>
        <w:t> </w:t>
      </w:r>
      <w:r>
        <w:rPr>
          <w:color w:val="231F20"/>
          <w:spacing w:val="-4"/>
          <w:sz w:val="26"/>
        </w:rPr>
        <w:t>thấy.</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1"/>
          <w:numId w:val="28"/>
        </w:numPr>
        <w:tabs>
          <w:tab w:pos="1156" w:val="left" w:leader="none"/>
        </w:tabs>
        <w:spacing w:line="240" w:lineRule="auto" w:before="89" w:after="0"/>
        <w:ind w:left="1155" w:right="0" w:hanging="196"/>
        <w:jc w:val="both"/>
        <w:rPr>
          <w:i/>
        </w:rPr>
      </w:pPr>
      <w:r>
        <w:rPr>
          <w:i/>
          <w:color w:val="231F20"/>
        </w:rPr>
        <w:t>Bốn Chứng tịnh</w:t>
      </w:r>
      <w:r>
        <w:rPr>
          <w:i/>
          <w:color w:val="231F20"/>
          <w:spacing w:val="-1"/>
        </w:rPr>
        <w:t> </w:t>
      </w:r>
      <w:r>
        <w:rPr>
          <w:i/>
          <w:color w:val="231F20"/>
        </w:rPr>
        <w:t>nầy:</w:t>
      </w:r>
    </w:p>
    <w:p>
      <w:pPr>
        <w:spacing w:line="276" w:lineRule="auto" w:before="164"/>
        <w:ind w:left="393" w:right="107" w:firstLine="566"/>
        <w:jc w:val="both"/>
        <w:rPr>
          <w:sz w:val="26"/>
        </w:rPr>
      </w:pPr>
      <w:r>
        <w:rPr>
          <w:i/>
          <w:color w:val="231F20"/>
          <w:sz w:val="26"/>
        </w:rPr>
        <w:t>Bao nhiêu thứ là sắc được tạo không phải là sắc có đối v.v...? </w:t>
      </w:r>
      <w:r>
        <w:rPr>
          <w:color w:val="231F20"/>
          <w:sz w:val="26"/>
        </w:rPr>
        <w:t>Một thứ là sắc được tạo không phải là sắc có đối, ba thứ không phải là sắc được tạo cũng không phải là sắc có đối.</w:t>
      </w:r>
    </w:p>
    <w:p>
      <w:pPr>
        <w:spacing w:line="276" w:lineRule="auto" w:before="120"/>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line="276" w:lineRule="auto" w:before="119"/>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là thiện cũng do thiện làm nhân.</w:t>
      </w:r>
    </w:p>
    <w:p>
      <w:pPr>
        <w:spacing w:line="276" w:lineRule="auto" w:before="120"/>
        <w:ind w:left="393" w:right="106" w:firstLine="566"/>
        <w:jc w:val="both"/>
        <w:rPr>
          <w:sz w:val="26"/>
        </w:rPr>
      </w:pPr>
      <w:r>
        <w:rPr>
          <w:i/>
          <w:color w:val="231F20"/>
          <w:sz w:val="26"/>
        </w:rPr>
        <w:t>Bao nhiêu thứ là bất thiện không phải do bất thiện làm nhân </w:t>
      </w:r>
      <w:r>
        <w:rPr>
          <w:i/>
          <w:color w:val="231F20"/>
          <w:sz w:val="26"/>
        </w:rPr>
        <w:t>v.v...? </w:t>
      </w:r>
      <w:r>
        <w:rPr>
          <w:color w:val="231F20"/>
          <w:sz w:val="26"/>
        </w:rPr>
        <w:t>Tất cả không phải là bất thiện cũng không phải do bất thiện làm nhân.</w:t>
      </w:r>
    </w:p>
    <w:p>
      <w:pPr>
        <w:spacing w:line="276" w:lineRule="auto" w:before="119"/>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không phải là vô ký cũng không phải do vô ký làm nhân.</w:t>
      </w:r>
    </w:p>
    <w:p>
      <w:pPr>
        <w:spacing w:line="276" w:lineRule="auto" w:before="120"/>
        <w:ind w:left="393" w:right="109" w:firstLine="566"/>
        <w:jc w:val="both"/>
        <w:rPr>
          <w:sz w:val="26"/>
        </w:rPr>
      </w:pPr>
      <w:r>
        <w:rPr>
          <w:i/>
          <w:color w:val="231F20"/>
          <w:sz w:val="26"/>
        </w:rPr>
        <w:t>Bao nhiêu thứ là nhân duyên không có nhân v.v...? </w:t>
      </w:r>
      <w:r>
        <w:rPr>
          <w:color w:val="231F20"/>
          <w:sz w:val="26"/>
        </w:rPr>
        <w:t>Tất cả là nhân duyên cũng là có nhân.</w:t>
      </w:r>
    </w:p>
    <w:p>
      <w:pPr>
        <w:spacing w:line="276" w:lineRule="auto" w:before="119"/>
        <w:ind w:left="393" w:right="107" w:firstLine="566"/>
        <w:jc w:val="both"/>
        <w:rPr>
          <w:sz w:val="26"/>
        </w:rPr>
      </w:pPr>
      <w:r>
        <w:rPr>
          <w:i/>
          <w:color w:val="231F20"/>
          <w:sz w:val="26"/>
        </w:rPr>
        <w:t>Bao nhiêu thứ là đẳng vô gián không phải là đẳng vô gián </w:t>
      </w:r>
      <w:r>
        <w:rPr>
          <w:i/>
          <w:color w:val="231F20"/>
          <w:sz w:val="26"/>
        </w:rPr>
        <w:t>duyên</w:t>
      </w:r>
      <w:r>
        <w:rPr>
          <w:i/>
          <w:color w:val="231F20"/>
          <w:spacing w:val="-8"/>
          <w:sz w:val="26"/>
        </w:rPr>
        <w:t> </w:t>
      </w:r>
      <w:r>
        <w:rPr>
          <w:i/>
          <w:color w:val="231F20"/>
          <w:spacing w:val="-4"/>
          <w:sz w:val="26"/>
        </w:rPr>
        <w:t>v.v…?</w:t>
      </w:r>
      <w:r>
        <w:rPr>
          <w:i/>
          <w:color w:val="231F20"/>
          <w:spacing w:val="-7"/>
          <w:sz w:val="26"/>
        </w:rPr>
        <w:t> </w:t>
      </w:r>
      <w:r>
        <w:rPr>
          <w:color w:val="231F20"/>
          <w:sz w:val="26"/>
        </w:rPr>
        <w:t>Một</w:t>
      </w:r>
      <w:r>
        <w:rPr>
          <w:color w:val="231F20"/>
          <w:spacing w:val="-7"/>
          <w:sz w:val="26"/>
        </w:rPr>
        <w:t> </w:t>
      </w:r>
      <w:r>
        <w:rPr>
          <w:color w:val="231F20"/>
          <w:sz w:val="26"/>
        </w:rPr>
        <w:t>thứ</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đẳng</w:t>
      </w:r>
      <w:r>
        <w:rPr>
          <w:color w:val="231F20"/>
          <w:spacing w:val="-7"/>
          <w:sz w:val="26"/>
        </w:rPr>
        <w:t> </w:t>
      </w:r>
      <w:r>
        <w:rPr>
          <w:color w:val="231F20"/>
          <w:sz w:val="26"/>
        </w:rPr>
        <w:t>vô</w:t>
      </w:r>
      <w:r>
        <w:rPr>
          <w:color w:val="231F20"/>
          <w:spacing w:val="-7"/>
          <w:sz w:val="26"/>
        </w:rPr>
        <w:t> </w:t>
      </w:r>
      <w:r>
        <w:rPr>
          <w:color w:val="231F20"/>
          <w:sz w:val="26"/>
        </w:rPr>
        <w:t>gián</w:t>
      </w:r>
      <w:r>
        <w:rPr>
          <w:color w:val="231F20"/>
          <w:spacing w:val="-7"/>
          <w:sz w:val="26"/>
        </w:rPr>
        <w:t> </w:t>
      </w:r>
      <w:r>
        <w:rPr>
          <w:color w:val="231F20"/>
          <w:sz w:val="26"/>
        </w:rPr>
        <w:t>cũng</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 đẳng vô gián duyên, ba thứ nên phân biệt:</w:t>
      </w:r>
    </w:p>
    <w:p>
      <w:pPr>
        <w:pStyle w:val="BodyText"/>
        <w:spacing w:line="276" w:lineRule="auto" w:before="120"/>
        <w:ind w:right="107"/>
      </w:pPr>
      <w:r>
        <w:rPr>
          <w:color w:val="231F20"/>
        </w:rPr>
        <w:t>Phật chứng tịnh hoặc là đẳng vô gián không phải là đẳng vô gián duyên, hoặc là đẳng vô gián cũng là đẳng vô gián duyên, </w:t>
      </w:r>
      <w:r>
        <w:rPr>
          <w:color w:val="231F20"/>
          <w:spacing w:val="-3"/>
        </w:rPr>
        <w:t>hoặc </w:t>
      </w:r>
      <w:r>
        <w:rPr>
          <w:color w:val="231F20"/>
        </w:rPr>
        <w:t>không phải là đẳng vô gián cũng không phải là đẳng vô gián </w:t>
      </w:r>
      <w:r>
        <w:rPr>
          <w:color w:val="231F20"/>
          <w:spacing w:val="-3"/>
        </w:rPr>
        <w:t>duyên. </w:t>
      </w:r>
      <w:r>
        <w:rPr>
          <w:color w:val="231F20"/>
        </w:rPr>
        <w:t>Thế nào là đẳng vô gián không phải là đẳng vô gián duyên? Là từ  vị lai, hiện tiền đang khởi Phật chứng tịnh. Thế nào là đẳng vô gián cũng là đẳng vô gián duyên? Là Phật chứng tịnh ở quá khứ và hiện tại. Thế nào là không phải đẳng vô gián cũng không phải là đẳng vô gián duyên? Là trừ vị lai, hiện tiền đang khởi Phật chứng tịnh, còn lại là Phật chứng tịnh ở vị</w:t>
      </w:r>
      <w:r>
        <w:rPr>
          <w:color w:val="231F20"/>
          <w:spacing w:val="-2"/>
        </w:rPr>
        <w:t> </w:t>
      </w:r>
      <w:r>
        <w:rPr>
          <w:color w:val="231F20"/>
        </w:rPr>
        <w:t>lai.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Như</w:t>
      </w:r>
      <w:r>
        <w:rPr>
          <w:color w:val="231F20"/>
          <w:spacing w:val="-14"/>
        </w:rPr>
        <w:t> </w:t>
      </w:r>
      <w:r>
        <w:rPr>
          <w:color w:val="231F20"/>
        </w:rPr>
        <w:t>Phật</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Pháp</w:t>
      </w:r>
      <w:r>
        <w:rPr>
          <w:color w:val="231F20"/>
          <w:spacing w:val="-14"/>
        </w:rPr>
        <w:t> </w:t>
      </w:r>
      <w:r>
        <w:rPr>
          <w:color w:val="231F20"/>
        </w:rPr>
        <w:t>chứng</w:t>
      </w:r>
      <w:r>
        <w:rPr>
          <w:color w:val="231F20"/>
          <w:spacing w:val="-14"/>
        </w:rPr>
        <w:t> </w:t>
      </w:r>
      <w:r>
        <w:rPr>
          <w:color w:val="231F20"/>
        </w:rPr>
        <w:t>tịnh</w:t>
      </w:r>
      <w:r>
        <w:rPr>
          <w:color w:val="231F20"/>
          <w:spacing w:val="-13"/>
        </w:rPr>
        <w:t> </w:t>
      </w:r>
      <w:r>
        <w:rPr>
          <w:color w:val="231F20"/>
        </w:rPr>
        <w:t>và</w:t>
      </w:r>
      <w:r>
        <w:rPr>
          <w:color w:val="231F20"/>
          <w:spacing w:val="-18"/>
        </w:rPr>
        <w:t> </w:t>
      </w:r>
      <w:r>
        <w:rPr>
          <w:color w:val="231F20"/>
        </w:rPr>
        <w:t>Tăng</w:t>
      </w:r>
      <w:r>
        <w:rPr>
          <w:color w:val="231F20"/>
          <w:spacing w:val="-14"/>
        </w:rPr>
        <w:t> </w:t>
      </w:r>
      <w:r>
        <w:rPr>
          <w:color w:val="231F20"/>
        </w:rPr>
        <w:t>chứng</w:t>
      </w:r>
      <w:r>
        <w:rPr>
          <w:color w:val="231F20"/>
          <w:spacing w:val="-13"/>
        </w:rPr>
        <w:t> </w:t>
      </w:r>
      <w:r>
        <w:rPr>
          <w:color w:val="231F20"/>
        </w:rPr>
        <w:t>tịnh</w:t>
      </w:r>
      <w:r>
        <w:rPr>
          <w:color w:val="231F20"/>
          <w:spacing w:val="-14"/>
        </w:rPr>
        <w:t> </w:t>
      </w:r>
      <w:r>
        <w:rPr>
          <w:color w:val="231F20"/>
        </w:rPr>
        <w:t>cũng như </w:t>
      </w:r>
      <w:r>
        <w:rPr>
          <w:color w:val="231F20"/>
          <w:spacing w:val="-5"/>
        </w:rPr>
        <w:t>vậy.</w:t>
      </w:r>
    </w:p>
    <w:p>
      <w:pPr>
        <w:spacing w:line="276" w:lineRule="auto" w:before="119"/>
        <w:ind w:left="110" w:right="391" w:firstLine="566"/>
        <w:jc w:val="both"/>
        <w:rPr>
          <w:sz w:val="26"/>
        </w:rPr>
      </w:pPr>
      <w:r>
        <w:rPr>
          <w:i/>
          <w:color w:val="231F20"/>
          <w:sz w:val="26"/>
        </w:rPr>
        <w:t>Bao nhiêu thứ là sở duyên duyên không có sở duyên</w:t>
      </w:r>
      <w:r>
        <w:rPr>
          <w:i/>
          <w:color w:val="231F20"/>
          <w:spacing w:val="-45"/>
          <w:sz w:val="26"/>
        </w:rPr>
        <w:t> </w:t>
      </w:r>
      <w:r>
        <w:rPr>
          <w:i/>
          <w:color w:val="231F20"/>
          <w:spacing w:val="-6"/>
          <w:sz w:val="26"/>
        </w:rPr>
        <w:t>v.v...? </w:t>
      </w:r>
      <w:r>
        <w:rPr>
          <w:color w:val="231F20"/>
          <w:sz w:val="26"/>
        </w:rPr>
        <w:t>Một thứ là sở duyên duyên không có sở duyên, ba thứ là sở duyên </w:t>
      </w:r>
      <w:r>
        <w:rPr>
          <w:color w:val="231F20"/>
          <w:spacing w:val="-3"/>
          <w:sz w:val="26"/>
        </w:rPr>
        <w:t>duyên </w:t>
      </w:r>
      <w:r>
        <w:rPr>
          <w:color w:val="231F20"/>
          <w:sz w:val="26"/>
        </w:rPr>
        <w:t>cũng có sở</w:t>
      </w:r>
      <w:r>
        <w:rPr>
          <w:color w:val="231F20"/>
          <w:spacing w:val="-2"/>
          <w:sz w:val="26"/>
        </w:rPr>
        <w:t> </w:t>
      </w:r>
      <w:r>
        <w:rPr>
          <w:color w:val="231F20"/>
          <w:sz w:val="26"/>
        </w:rPr>
        <w:t>duyên.</w:t>
      </w:r>
    </w:p>
    <w:p>
      <w:pPr>
        <w:spacing w:line="276" w:lineRule="auto" w:before="120"/>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là tăng thượng duyên cũng có tăng thượng.</w:t>
      </w:r>
    </w:p>
    <w:p>
      <w:pPr>
        <w:spacing w:line="276" w:lineRule="auto" w:before="119"/>
        <w:ind w:left="110" w:right="391"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không phải là bộc lưu cũng không phải là thuận bộc lưu.</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ind w:right="35"/>
      </w:pPr>
      <w:bookmarkStart w:name="_TOC_250047" w:id="44"/>
      <w:bookmarkEnd w:id="44"/>
      <w:r>
        <w:rPr>
          <w:color w:val="231F20"/>
        </w:rPr>
        <w:t>QUYỂN 11</w:t>
      </w:r>
    </w:p>
    <w:p>
      <w:pPr>
        <w:pStyle w:val="Heading2"/>
      </w:pPr>
      <w:bookmarkStart w:name="_TOC_250046" w:id="45"/>
      <w:bookmarkEnd w:id="45"/>
      <w:r>
        <w:rPr>
          <w:color w:val="231F20"/>
        </w:rPr>
        <w:t>Phẩm 7: BIỆN VỀ NGÀN CÂU HỎI, phần 2</w:t>
      </w:r>
    </w:p>
    <w:p>
      <w:pPr>
        <w:pStyle w:val="BodyText"/>
        <w:spacing w:before="0"/>
        <w:ind w:left="0" w:firstLine="0"/>
        <w:jc w:val="left"/>
        <w:rPr>
          <w:b/>
          <w:sz w:val="30"/>
        </w:rPr>
      </w:pPr>
    </w:p>
    <w:p>
      <w:pPr>
        <w:pStyle w:val="ListParagraph"/>
        <w:numPr>
          <w:ilvl w:val="0"/>
          <w:numId w:val="30"/>
        </w:numPr>
        <w:tabs>
          <w:tab w:pos="1235" w:val="left" w:leader="none"/>
        </w:tabs>
        <w:spacing w:line="273" w:lineRule="auto" w:before="259" w:after="0"/>
        <w:ind w:left="393" w:right="108" w:firstLine="566"/>
        <w:jc w:val="left"/>
        <w:rPr>
          <w:color w:val="231F20"/>
          <w:sz w:val="26"/>
        </w:rPr>
      </w:pPr>
      <w:r>
        <w:rPr>
          <w:b/>
          <w:color w:val="231F20"/>
          <w:sz w:val="26"/>
        </w:rPr>
        <w:t>Bốn quả Sa-môn: </w:t>
      </w:r>
      <w:r>
        <w:rPr>
          <w:i/>
          <w:color w:val="231F20"/>
          <w:sz w:val="26"/>
        </w:rPr>
        <w:t>a. Quả Dự lưu. b. Quả Nhất lai. c. Quả </w:t>
      </w:r>
      <w:r>
        <w:rPr>
          <w:i/>
          <w:color w:val="231F20"/>
          <w:sz w:val="26"/>
        </w:rPr>
        <w:t>Bất hoàn. d. Quả</w:t>
      </w:r>
      <w:r>
        <w:rPr>
          <w:i/>
          <w:color w:val="231F20"/>
          <w:spacing w:val="-6"/>
          <w:sz w:val="26"/>
        </w:rPr>
        <w:t> </w:t>
      </w:r>
      <w:r>
        <w:rPr>
          <w:i/>
          <w:color w:val="231F20"/>
          <w:sz w:val="26"/>
        </w:rPr>
        <w:t>A-la-hán</w:t>
      </w:r>
      <w:r>
        <w:rPr>
          <w:color w:val="231F20"/>
          <w:sz w:val="26"/>
        </w:rPr>
        <w:t>.</w:t>
      </w:r>
    </w:p>
    <w:p>
      <w:pPr>
        <w:pStyle w:val="BodyText"/>
        <w:spacing w:before="112"/>
        <w:ind w:left="283" w:firstLine="0"/>
        <w:jc w:val="center"/>
      </w:pPr>
      <w:r>
        <w:rPr>
          <w:color w:val="231F20"/>
        </w:rPr>
        <w:t>*</w:t>
      </w:r>
    </w:p>
    <w:p>
      <w:pPr>
        <w:pStyle w:val="Heading3"/>
        <w:spacing w:before="239"/>
        <w:rPr>
          <w:i/>
        </w:rPr>
      </w:pPr>
      <w:r>
        <w:rPr>
          <w:i/>
          <w:color w:val="231F20"/>
        </w:rPr>
        <w:t>* Bốn quả Sa-môn nầy:</w:t>
      </w:r>
    </w:p>
    <w:p>
      <w:pPr>
        <w:spacing w:line="273" w:lineRule="auto" w:before="155"/>
        <w:ind w:left="393" w:right="108" w:firstLine="566"/>
        <w:jc w:val="both"/>
        <w:rPr>
          <w:sz w:val="26"/>
        </w:rPr>
      </w:pPr>
      <w:r>
        <w:rPr>
          <w:i/>
          <w:color w:val="231F20"/>
          <w:sz w:val="26"/>
        </w:rPr>
        <w:t>Bao nhiêu thứ là có sắc v.v...? </w:t>
      </w:r>
      <w:r>
        <w:rPr>
          <w:color w:val="231F20"/>
          <w:sz w:val="26"/>
        </w:rPr>
        <w:t>Tất cả nên phân biệt: Nghĩa là quả Sa-môn đã gồm thâu các nghiệp thân, ngữ là có sắc, còn lại là không sắc.</w:t>
      </w:r>
    </w:p>
    <w:p>
      <w:pPr>
        <w:spacing w:before="111"/>
        <w:ind w:left="960" w:right="0" w:firstLine="0"/>
        <w:jc w:val="both"/>
        <w:rPr>
          <w:sz w:val="26"/>
        </w:rPr>
      </w:pPr>
      <w:r>
        <w:rPr>
          <w:i/>
          <w:color w:val="231F20"/>
          <w:sz w:val="26"/>
        </w:rPr>
        <w:t>Bao nhiêu thứ là có thấy v.v...? </w:t>
      </w:r>
      <w:r>
        <w:rPr>
          <w:color w:val="231F20"/>
          <w:sz w:val="26"/>
        </w:rPr>
        <w:t>Tất cả là không thấy.</w:t>
      </w:r>
    </w:p>
    <w:p>
      <w:pPr>
        <w:spacing w:before="154"/>
        <w:ind w:left="960" w:right="0" w:firstLine="0"/>
        <w:jc w:val="both"/>
        <w:rPr>
          <w:sz w:val="26"/>
        </w:rPr>
      </w:pPr>
      <w:r>
        <w:rPr>
          <w:i/>
          <w:color w:val="231F20"/>
          <w:sz w:val="26"/>
        </w:rPr>
        <w:t>Bao nhiêu thứ là có đối v.v...? </w:t>
      </w:r>
      <w:r>
        <w:rPr>
          <w:color w:val="231F20"/>
          <w:sz w:val="26"/>
        </w:rPr>
        <w:t>Tất cả là không đối.</w:t>
      </w:r>
    </w:p>
    <w:p>
      <w:pPr>
        <w:spacing w:before="154"/>
        <w:ind w:left="960" w:right="0" w:firstLine="0"/>
        <w:jc w:val="both"/>
        <w:rPr>
          <w:sz w:val="26"/>
        </w:rPr>
      </w:pPr>
      <w:r>
        <w:rPr>
          <w:i/>
          <w:color w:val="231F20"/>
          <w:sz w:val="26"/>
        </w:rPr>
        <w:t>Bao nhiêu thứ là hữu lậu v.v...? </w:t>
      </w:r>
      <w:r>
        <w:rPr>
          <w:color w:val="231F20"/>
          <w:sz w:val="26"/>
        </w:rPr>
        <w:t>Tất cả là vô lậu.</w:t>
      </w:r>
    </w:p>
    <w:p>
      <w:pPr>
        <w:spacing w:before="155"/>
        <w:ind w:left="960" w:right="0" w:firstLine="0"/>
        <w:jc w:val="both"/>
        <w:rPr>
          <w:sz w:val="26"/>
        </w:rPr>
      </w:pPr>
      <w:r>
        <w:rPr>
          <w:i/>
          <w:color w:val="231F20"/>
          <w:sz w:val="26"/>
        </w:rPr>
        <w:t>Bao nhiêu thứ là hữu vi v.v...? </w:t>
      </w:r>
      <w:r>
        <w:rPr>
          <w:color w:val="231F20"/>
          <w:sz w:val="26"/>
        </w:rPr>
        <w:t>Tất cả nên phân biệt:</w:t>
      </w:r>
    </w:p>
    <w:p>
      <w:pPr>
        <w:pStyle w:val="BodyText"/>
        <w:spacing w:line="273" w:lineRule="auto" w:before="154"/>
        <w:ind w:right="107"/>
      </w:pPr>
      <w:r>
        <w:rPr>
          <w:color w:val="231F20"/>
        </w:rPr>
        <w:t>Nghĩa là quả Dự lưu hoặc là hữu vi, hoặc là vô vi. Thế nào là hữu vi? Là quả Dự lưu gồm thâu năm uẩn. Thế nào là vô vi? Là quả Dự lưu gồm thâu trạch diệt.</w:t>
      </w:r>
    </w:p>
    <w:p>
      <w:pPr>
        <w:pStyle w:val="BodyText"/>
        <w:spacing w:line="273" w:lineRule="auto"/>
        <w:ind w:right="109"/>
      </w:pPr>
      <w:r>
        <w:rPr>
          <w:color w:val="231F20"/>
        </w:rPr>
        <w:t>Như quả Dự lưu, các quả Nhất lai, quả Bất hoàn, quả A-la-hán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Bao nhiêu thứ có dị thục v.v...? </w:t>
      </w:r>
      <w:r>
        <w:rPr>
          <w:color w:val="231F20"/>
          <w:sz w:val="26"/>
        </w:rPr>
        <w:t>Tất cả đều không có dị thục.</w:t>
      </w:r>
    </w:p>
    <w:p>
      <w:pPr>
        <w:pStyle w:val="BodyText"/>
        <w:spacing w:line="273" w:lineRule="auto" w:before="154"/>
        <w:ind w:left="110" w:right="392"/>
      </w:pPr>
      <w:r>
        <w:rPr>
          <w:i/>
          <w:color w:val="231F20"/>
        </w:rPr>
        <w:t>Bao nhiêu thứ là duyên sinh </w:t>
      </w:r>
      <w:r>
        <w:rPr>
          <w:i/>
          <w:color w:val="231F20"/>
          <w:spacing w:val="-6"/>
        </w:rPr>
        <w:t>v.v...? </w:t>
      </w:r>
      <w:r>
        <w:rPr>
          <w:color w:val="231F20"/>
        </w:rPr>
        <w:t>Tất cả nên phân biệt: Nghĩa là quả Sa-môn hữu vi là duyên sinh, là nhân sinh, là thuộc về thế gian. Quả Sa-môn vô vi thì không phải là duyên sinh, không phải là nhân sinh, không thuộc về thế gian.</w:t>
      </w:r>
    </w:p>
    <w:p>
      <w:pPr>
        <w:spacing w:line="273" w:lineRule="auto" w:before="111"/>
        <w:ind w:left="110" w:right="391"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thuộc</w:t>
      </w:r>
      <w:r>
        <w:rPr>
          <w:i/>
          <w:color w:val="231F20"/>
          <w:spacing w:val="-12"/>
          <w:sz w:val="26"/>
        </w:rPr>
        <w:t> </w:t>
      </w:r>
      <w:r>
        <w:rPr>
          <w:i/>
          <w:color w:val="231F20"/>
          <w:sz w:val="26"/>
        </w:rPr>
        <w:t>về</w:t>
      </w:r>
      <w:r>
        <w:rPr>
          <w:i/>
          <w:color w:val="231F20"/>
          <w:spacing w:val="-11"/>
          <w:sz w:val="26"/>
        </w:rPr>
        <w:t> </w:t>
      </w:r>
      <w:r>
        <w:rPr>
          <w:i/>
          <w:color w:val="231F20"/>
          <w:sz w:val="26"/>
        </w:rPr>
        <w:t>sắc</w:t>
      </w:r>
      <w:r>
        <w:rPr>
          <w:i/>
          <w:color w:val="231F20"/>
          <w:spacing w:val="-11"/>
          <w:sz w:val="26"/>
        </w:rPr>
        <w:t> </w:t>
      </w:r>
      <w:r>
        <w:rPr>
          <w:i/>
          <w:color w:val="231F20"/>
          <w:spacing w:val="-6"/>
          <w:sz w:val="26"/>
        </w:rPr>
        <w:t>v.v...?</w:t>
      </w:r>
      <w:r>
        <w:rPr>
          <w:i/>
          <w:color w:val="231F20"/>
          <w:spacing w:val="-18"/>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nên</w:t>
      </w:r>
      <w:r>
        <w:rPr>
          <w:color w:val="231F20"/>
          <w:spacing w:val="-11"/>
          <w:sz w:val="26"/>
        </w:rPr>
        <w:t> </w:t>
      </w:r>
      <w:r>
        <w:rPr>
          <w:color w:val="231F20"/>
          <w:sz w:val="26"/>
        </w:rPr>
        <w:t>phân</w:t>
      </w:r>
      <w:r>
        <w:rPr>
          <w:color w:val="231F20"/>
          <w:spacing w:val="-12"/>
          <w:sz w:val="26"/>
        </w:rPr>
        <w:t> </w:t>
      </w:r>
      <w:r>
        <w:rPr>
          <w:color w:val="231F20"/>
          <w:sz w:val="26"/>
        </w:rPr>
        <w:t>biệt:</w:t>
      </w:r>
      <w:r>
        <w:rPr>
          <w:color w:val="231F20"/>
          <w:spacing w:val="-12"/>
          <w:sz w:val="26"/>
        </w:rPr>
        <w:t> </w:t>
      </w:r>
      <w:r>
        <w:rPr>
          <w:color w:val="231F20"/>
          <w:sz w:val="26"/>
        </w:rPr>
        <w:t>Nghĩa</w:t>
      </w:r>
      <w:r>
        <w:rPr>
          <w:color w:val="231F20"/>
          <w:spacing w:val="-11"/>
          <w:sz w:val="26"/>
        </w:rPr>
        <w:t> </w:t>
      </w:r>
      <w:r>
        <w:rPr>
          <w:color w:val="231F20"/>
          <w:sz w:val="26"/>
        </w:rPr>
        <w:t>là quả Sa-môn gồm thâu các nghiệp thân, ngữ là thuộc về sắc, các thứ còn lại là thuộc về danh.</w:t>
      </w:r>
    </w:p>
    <w:p>
      <w:pPr>
        <w:spacing w:line="273" w:lineRule="auto" w:before="110"/>
        <w:ind w:left="110" w:right="390"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 quả Sa-môn gồm thâu tâm ý thức là thuộc về nội xứ, các thứ còn lại là thuộc về ngoại xứ.</w:t>
      </w:r>
    </w:p>
    <w:p>
      <w:pPr>
        <w:spacing w:line="273" w:lineRule="auto" w:before="111"/>
        <w:ind w:left="110" w:right="387" w:firstLine="566"/>
        <w:jc w:val="both"/>
        <w:rPr>
          <w:sz w:val="26"/>
        </w:rPr>
      </w:pPr>
      <w:r>
        <w:rPr>
          <w:i/>
          <w:color w:val="231F20"/>
          <w:sz w:val="26"/>
        </w:rPr>
        <w:t>Bao nhiêu thứ là trí nhận biết khắp về đối tượng được nhận </w:t>
      </w:r>
      <w:r>
        <w:rPr>
          <w:i/>
          <w:color w:val="231F20"/>
          <w:sz w:val="26"/>
        </w:rPr>
        <w:t>biết khắp v.v...? </w:t>
      </w:r>
      <w:r>
        <w:rPr>
          <w:color w:val="231F20"/>
          <w:sz w:val="26"/>
        </w:rPr>
        <w:t>Tất cả là trí nhận biết khắp về đối tượng được nhận biết khắp.</w:t>
      </w:r>
    </w:p>
    <w:p>
      <w:pPr>
        <w:pStyle w:val="BodyText"/>
        <w:ind w:left="0" w:right="281" w:firstLine="0"/>
        <w:jc w:val="center"/>
      </w:pPr>
      <w:r>
        <w:rPr>
          <w:color w:val="231F20"/>
        </w:rPr>
        <w:t>*</w:t>
      </w:r>
    </w:p>
    <w:p>
      <w:pPr>
        <w:pStyle w:val="Heading3"/>
        <w:numPr>
          <w:ilvl w:val="0"/>
          <w:numId w:val="28"/>
        </w:numPr>
        <w:tabs>
          <w:tab w:pos="873" w:val="left" w:leader="none"/>
        </w:tabs>
        <w:spacing w:line="240" w:lineRule="auto" w:before="244" w:after="0"/>
        <w:ind w:left="872" w:right="0" w:hanging="196"/>
        <w:jc w:val="left"/>
        <w:rPr>
          <w:i/>
        </w:rPr>
      </w:pPr>
      <w:r>
        <w:rPr>
          <w:i/>
          <w:color w:val="231F20"/>
        </w:rPr>
        <w:t>Bốn quả Sa-môn</w:t>
      </w:r>
      <w:r>
        <w:rPr>
          <w:i/>
          <w:color w:val="231F20"/>
          <w:spacing w:val="-10"/>
        </w:rPr>
        <w:t> </w:t>
      </w:r>
      <w:r>
        <w:rPr>
          <w:i/>
          <w:color w:val="231F20"/>
        </w:rPr>
        <w:t>nầy:</w:t>
      </w:r>
    </w:p>
    <w:p>
      <w:pPr>
        <w:spacing w:line="276" w:lineRule="auto" w:before="158"/>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w:t>
      </w:r>
      <w:r>
        <w:rPr>
          <w:i/>
          <w:color w:val="231F20"/>
          <w:spacing w:val="-6"/>
          <w:sz w:val="26"/>
        </w:rPr>
        <w:t>v.v...? </w:t>
      </w:r>
      <w:r>
        <w:rPr>
          <w:color w:val="231F20"/>
          <w:sz w:val="26"/>
        </w:rPr>
        <w:t>Tất cả là không đoạn dứt sự nhận biết khắp về đối tượng được nhận biết khắp.</w:t>
      </w:r>
    </w:p>
    <w:p>
      <w:pPr>
        <w:spacing w:before="114"/>
        <w:ind w:left="677" w:right="0" w:firstLine="0"/>
        <w:jc w:val="both"/>
        <w:rPr>
          <w:sz w:val="26"/>
        </w:rPr>
      </w:pPr>
      <w:r>
        <w:rPr>
          <w:i/>
          <w:color w:val="231F20"/>
          <w:sz w:val="26"/>
        </w:rPr>
        <w:t>Bao nhiêu thứ nên đoạn trừ v.v...? </w:t>
      </w:r>
      <w:r>
        <w:rPr>
          <w:color w:val="231F20"/>
          <w:sz w:val="26"/>
        </w:rPr>
        <w:t>Tất cả đều không nên đoạn trừ.</w:t>
      </w:r>
    </w:p>
    <w:p>
      <w:pPr>
        <w:spacing w:line="276" w:lineRule="auto" w:before="158"/>
        <w:ind w:left="110" w:right="392" w:firstLine="566"/>
        <w:jc w:val="both"/>
        <w:rPr>
          <w:sz w:val="26"/>
        </w:rPr>
      </w:pPr>
      <w:r>
        <w:rPr>
          <w:i/>
          <w:color w:val="231F20"/>
          <w:sz w:val="26"/>
        </w:rPr>
        <w:t>Bao nhiêu thứ nên tu v.v...? </w:t>
      </w:r>
      <w:r>
        <w:rPr>
          <w:color w:val="231F20"/>
          <w:sz w:val="26"/>
        </w:rPr>
        <w:t>Tất cả nên phân biệt: Nghĩa là quả Sa-môn hữu vi là nên tu, quả Sa-môn vô vi là không nên tu.</w:t>
      </w:r>
    </w:p>
    <w:p>
      <w:pPr>
        <w:spacing w:before="114"/>
        <w:ind w:left="677" w:right="0" w:firstLine="0"/>
        <w:jc w:val="both"/>
        <w:rPr>
          <w:sz w:val="26"/>
        </w:rPr>
      </w:pPr>
      <w:r>
        <w:rPr>
          <w:i/>
          <w:color w:val="231F20"/>
          <w:sz w:val="26"/>
        </w:rPr>
        <w:t>Bao nhiêu thứ là nhiễm ô v.v...? </w:t>
      </w:r>
      <w:r>
        <w:rPr>
          <w:color w:val="231F20"/>
          <w:sz w:val="26"/>
        </w:rPr>
        <w:t>Tất cả là không nhiễm ô.</w:t>
      </w:r>
    </w:p>
    <w:p>
      <w:pPr>
        <w:spacing w:line="276" w:lineRule="auto" w:before="159"/>
        <w:ind w:left="110" w:right="391" w:firstLine="566"/>
        <w:jc w:val="both"/>
        <w:rPr>
          <w:sz w:val="26"/>
        </w:rPr>
      </w:pPr>
      <w:r>
        <w:rPr>
          <w:i/>
          <w:color w:val="231F20"/>
          <w:sz w:val="26"/>
        </w:rPr>
        <w:t>Bao nhiêu thứ là quả không phải là có quả v.v...? </w:t>
      </w:r>
      <w:r>
        <w:rPr>
          <w:color w:val="231F20"/>
          <w:sz w:val="26"/>
        </w:rPr>
        <w:t>Tất cả nên phân biệt: Nghĩa là quả Sa-môn hữu vi là quả cũng là có quả, quả Sa-môn vô vi là quả không phải là có quả.</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Bao nhiêu thứ có chấp thọ v.v...? </w:t>
      </w:r>
      <w:r>
        <w:rPr>
          <w:color w:val="231F20"/>
          <w:sz w:val="26"/>
        </w:rPr>
        <w:t>Tất cả đều không chấp thọ.</w:t>
      </w:r>
    </w:p>
    <w:p>
      <w:pPr>
        <w:spacing w:line="273" w:lineRule="auto" w:before="154"/>
        <w:ind w:left="393" w:right="108" w:firstLine="566"/>
        <w:jc w:val="both"/>
        <w:rPr>
          <w:sz w:val="26"/>
        </w:rPr>
      </w:pPr>
      <w:r>
        <w:rPr>
          <w:i/>
          <w:color w:val="231F20"/>
          <w:sz w:val="26"/>
        </w:rPr>
        <w:t>Bao nhiêu thứ do các đại chủng tạo nên </w:t>
      </w:r>
      <w:r>
        <w:rPr>
          <w:i/>
          <w:color w:val="231F20"/>
          <w:spacing w:val="-6"/>
          <w:sz w:val="26"/>
        </w:rPr>
        <w:t>v.v...? </w:t>
      </w:r>
      <w:r>
        <w:rPr>
          <w:color w:val="231F20"/>
          <w:sz w:val="26"/>
        </w:rPr>
        <w:t>Tất cả nên </w:t>
      </w:r>
      <w:r>
        <w:rPr>
          <w:color w:val="231F20"/>
          <w:spacing w:val="-3"/>
          <w:sz w:val="26"/>
        </w:rPr>
        <w:t>phân </w:t>
      </w:r>
      <w:r>
        <w:rPr>
          <w:color w:val="231F20"/>
          <w:sz w:val="26"/>
        </w:rPr>
        <w:t>biệt: Nghĩa là quả Sa-môn gồm thâu các nghiệp thân, ngữ là do các đại chủng tạo nên, còn lại đều không do các đại chủng tạo nên.</w:t>
      </w:r>
    </w:p>
    <w:p>
      <w:pPr>
        <w:spacing w:line="273" w:lineRule="auto" w:before="111"/>
        <w:ind w:left="393" w:right="105" w:firstLine="566"/>
        <w:jc w:val="both"/>
        <w:rPr>
          <w:sz w:val="26"/>
        </w:rPr>
      </w:pPr>
      <w:r>
        <w:rPr>
          <w:i/>
          <w:color w:val="231F20"/>
          <w:sz w:val="26"/>
        </w:rPr>
        <w:t>Bao nhiêu thứ là hữu thượng </w:t>
      </w:r>
      <w:r>
        <w:rPr>
          <w:i/>
          <w:color w:val="231F20"/>
          <w:spacing w:val="-4"/>
          <w:sz w:val="26"/>
        </w:rPr>
        <w:t>v.v...? </w:t>
      </w:r>
      <w:r>
        <w:rPr>
          <w:color w:val="231F20"/>
          <w:sz w:val="26"/>
        </w:rPr>
        <w:t>Tất cả nên phân biệt: Nghĩa là quả Sa-môn hữu vi là hữu thượng, còn quả Sa-môn vô vi là vô</w:t>
      </w:r>
      <w:r>
        <w:rPr>
          <w:color w:val="231F20"/>
          <w:spacing w:val="10"/>
          <w:sz w:val="26"/>
        </w:rPr>
        <w:t> </w:t>
      </w:r>
      <w:r>
        <w:rPr>
          <w:color w:val="231F20"/>
          <w:sz w:val="26"/>
        </w:rPr>
        <w:t>thượng.</w:t>
      </w:r>
    </w:p>
    <w:p>
      <w:pPr>
        <w:spacing w:before="111"/>
        <w:ind w:left="960" w:right="0" w:firstLine="0"/>
        <w:jc w:val="both"/>
        <w:rPr>
          <w:sz w:val="26"/>
        </w:rPr>
      </w:pPr>
      <w:r>
        <w:rPr>
          <w:i/>
          <w:color w:val="231F20"/>
          <w:sz w:val="26"/>
        </w:rPr>
        <w:t>Bao nhiêu thứ là hữu v.v...? </w:t>
      </w:r>
      <w:r>
        <w:rPr>
          <w:color w:val="231F20"/>
          <w:sz w:val="26"/>
        </w:rPr>
        <w:t>Tất cả là không phải hữu.</w:t>
      </w:r>
    </w:p>
    <w:p>
      <w:pPr>
        <w:pStyle w:val="BodyText"/>
        <w:spacing w:line="273" w:lineRule="auto" w:before="155"/>
        <w:ind w:right="107"/>
      </w:pPr>
      <w:r>
        <w:rPr>
          <w:i/>
          <w:color w:val="231F20"/>
        </w:rPr>
        <w:t>Bao nhiêu thứ là nhân tương ưng v.v...? </w:t>
      </w:r>
      <w:r>
        <w:rPr>
          <w:color w:val="231F20"/>
        </w:rPr>
        <w:t>Tất cả nên phân biệt: Nghĩa là quả Sa-môn gồm thâu các nghiệp thân, ngữ, tâm bất tương ưng hành và trạch diệt là nhân không tương ưng, còn lại đều là nhân tương ưng.</w:t>
      </w:r>
    </w:p>
    <w:p>
      <w:pPr>
        <w:pStyle w:val="BodyText"/>
        <w:spacing w:before="110"/>
        <w:ind w:left="283" w:firstLine="0"/>
        <w:jc w:val="center"/>
      </w:pPr>
      <w:r>
        <w:rPr>
          <w:color w:val="231F20"/>
        </w:rPr>
        <w:t>*</w:t>
      </w:r>
    </w:p>
    <w:p>
      <w:pPr>
        <w:pStyle w:val="Heading3"/>
        <w:numPr>
          <w:ilvl w:val="1"/>
          <w:numId w:val="28"/>
        </w:numPr>
        <w:tabs>
          <w:tab w:pos="1156" w:val="left" w:leader="none"/>
        </w:tabs>
        <w:spacing w:line="240" w:lineRule="auto" w:before="239" w:after="0"/>
        <w:ind w:left="1155" w:right="0" w:hanging="196"/>
        <w:jc w:val="left"/>
        <w:rPr>
          <w:i/>
        </w:rPr>
      </w:pPr>
      <w:r>
        <w:rPr>
          <w:i/>
          <w:color w:val="231F20"/>
        </w:rPr>
        <w:t>Bốn quả Sa-môn</w:t>
      </w:r>
      <w:r>
        <w:rPr>
          <w:i/>
          <w:color w:val="231F20"/>
          <w:spacing w:val="-2"/>
        </w:rPr>
        <w:t> </w:t>
      </w:r>
      <w:r>
        <w:rPr>
          <w:i/>
          <w:color w:val="231F20"/>
        </w:rPr>
        <w:t>nầy:</w:t>
      </w:r>
    </w:p>
    <w:p>
      <w:pPr>
        <w:spacing w:line="273" w:lineRule="auto" w:before="155"/>
        <w:ind w:left="393" w:right="108" w:firstLine="566"/>
        <w:jc w:val="both"/>
        <w:rPr>
          <w:sz w:val="26"/>
        </w:rPr>
      </w:pPr>
      <w:r>
        <w:rPr>
          <w:i/>
          <w:color w:val="231F20"/>
          <w:sz w:val="26"/>
        </w:rPr>
        <w:t>Cùng</w:t>
      </w:r>
      <w:r>
        <w:rPr>
          <w:i/>
          <w:color w:val="231F20"/>
          <w:spacing w:val="-14"/>
          <w:sz w:val="26"/>
        </w:rPr>
        <w:t> </w:t>
      </w:r>
      <w:r>
        <w:rPr>
          <w:i/>
          <w:color w:val="231F20"/>
          <w:sz w:val="26"/>
        </w:rPr>
        <w:t>sáu</w:t>
      </w:r>
      <w:r>
        <w:rPr>
          <w:i/>
          <w:color w:val="231F20"/>
          <w:spacing w:val="-15"/>
          <w:sz w:val="26"/>
        </w:rPr>
        <w:t> </w:t>
      </w:r>
      <w:r>
        <w:rPr>
          <w:i/>
          <w:color w:val="231F20"/>
          <w:sz w:val="26"/>
        </w:rPr>
        <w:t>xứ</w:t>
      </w:r>
      <w:r>
        <w:rPr>
          <w:i/>
          <w:color w:val="231F20"/>
          <w:spacing w:val="-13"/>
          <w:sz w:val="26"/>
        </w:rPr>
        <w:t> </w:t>
      </w:r>
      <w:r>
        <w:rPr>
          <w:i/>
          <w:color w:val="231F20"/>
          <w:sz w:val="26"/>
        </w:rPr>
        <w:t>thiện</w:t>
      </w:r>
      <w:r>
        <w:rPr>
          <w:i/>
          <w:color w:val="231F20"/>
          <w:spacing w:val="-14"/>
          <w:sz w:val="26"/>
        </w:rPr>
        <w:t> </w:t>
      </w:r>
      <w:r>
        <w:rPr>
          <w:i/>
          <w:color w:val="231F20"/>
          <w:sz w:val="26"/>
        </w:rPr>
        <w:t>gồm</w:t>
      </w:r>
      <w:r>
        <w:rPr>
          <w:i/>
          <w:color w:val="231F20"/>
          <w:spacing w:val="-13"/>
          <w:sz w:val="26"/>
        </w:rPr>
        <w:t> </w:t>
      </w:r>
      <w:r>
        <w:rPr>
          <w:i/>
          <w:color w:val="231F20"/>
          <w:sz w:val="26"/>
        </w:rPr>
        <w:t>thâu</w:t>
      </w:r>
      <w:r>
        <w:rPr>
          <w:i/>
          <w:color w:val="231F20"/>
          <w:spacing w:val="-14"/>
          <w:sz w:val="26"/>
        </w:rPr>
        <w:t> </w:t>
      </w:r>
      <w:r>
        <w:rPr>
          <w:i/>
          <w:color w:val="231F20"/>
          <w:sz w:val="26"/>
        </w:rPr>
        <w:t>nhau:</w:t>
      </w:r>
      <w:r>
        <w:rPr>
          <w:i/>
          <w:color w:val="231F20"/>
          <w:spacing w:val="-14"/>
          <w:sz w:val="26"/>
        </w:rPr>
        <w:t> </w:t>
      </w:r>
      <w:r>
        <w:rPr>
          <w:color w:val="231F20"/>
          <w:sz w:val="26"/>
        </w:rPr>
        <w:t>Phần</w:t>
      </w:r>
      <w:r>
        <w:rPr>
          <w:color w:val="231F20"/>
          <w:spacing w:val="-15"/>
          <w:sz w:val="26"/>
        </w:rPr>
        <w:t> </w:t>
      </w:r>
      <w:r>
        <w:rPr>
          <w:color w:val="231F20"/>
          <w:sz w:val="26"/>
        </w:rPr>
        <w:t>ít</w:t>
      </w:r>
      <w:r>
        <w:rPr>
          <w:color w:val="231F20"/>
          <w:spacing w:val="-13"/>
          <w:sz w:val="26"/>
        </w:rPr>
        <w:t> </w:t>
      </w:r>
      <w:r>
        <w:rPr>
          <w:color w:val="231F20"/>
          <w:sz w:val="26"/>
        </w:rPr>
        <w:t>của</w:t>
      </w:r>
      <w:r>
        <w:rPr>
          <w:color w:val="231F20"/>
          <w:spacing w:val="-14"/>
          <w:sz w:val="26"/>
        </w:rPr>
        <w:t> </w:t>
      </w:r>
      <w:r>
        <w:rPr>
          <w:color w:val="231F20"/>
          <w:sz w:val="26"/>
        </w:rPr>
        <w:t>sáu</w:t>
      </w:r>
      <w:r>
        <w:rPr>
          <w:color w:val="231F20"/>
          <w:spacing w:val="-14"/>
          <w:sz w:val="26"/>
        </w:rPr>
        <w:t> </w:t>
      </w:r>
      <w:r>
        <w:rPr>
          <w:color w:val="231F20"/>
          <w:sz w:val="26"/>
        </w:rPr>
        <w:t>xứ</w:t>
      </w:r>
      <w:r>
        <w:rPr>
          <w:color w:val="231F20"/>
          <w:spacing w:val="-14"/>
          <w:sz w:val="26"/>
        </w:rPr>
        <w:t> </w:t>
      </w:r>
      <w:r>
        <w:rPr>
          <w:color w:val="231F20"/>
          <w:sz w:val="26"/>
        </w:rPr>
        <w:t>thiện</w:t>
      </w:r>
      <w:r>
        <w:rPr>
          <w:color w:val="231F20"/>
          <w:spacing w:val="-13"/>
          <w:sz w:val="26"/>
        </w:rPr>
        <w:t> </w:t>
      </w:r>
      <w:r>
        <w:rPr>
          <w:color w:val="231F20"/>
          <w:sz w:val="26"/>
        </w:rPr>
        <w:t>gồm thâu bốn quả Sa-môn, bốn quả Sa-môn cũng gồm thâu phần ít của sáu xứ</w:t>
      </w:r>
      <w:r>
        <w:rPr>
          <w:color w:val="231F20"/>
          <w:spacing w:val="-2"/>
          <w:sz w:val="26"/>
        </w:rPr>
        <w:t> </w:t>
      </w:r>
      <w:r>
        <w:rPr>
          <w:color w:val="231F20"/>
          <w:sz w:val="26"/>
        </w:rPr>
        <w:t>thiện.</w:t>
      </w:r>
    </w:p>
    <w:p>
      <w:pPr>
        <w:spacing w:line="273" w:lineRule="auto" w:before="110"/>
        <w:ind w:left="393" w:right="107"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3" w:lineRule="auto" w:before="112"/>
        <w:ind w:left="393" w:right="102"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12"/>
        <w:ind w:left="960" w:right="0" w:firstLine="0"/>
        <w:jc w:val="both"/>
        <w:rPr>
          <w:sz w:val="26"/>
        </w:rPr>
      </w:pPr>
      <w:r>
        <w:rPr>
          <w:i/>
          <w:color w:val="231F20"/>
          <w:spacing w:val="-3"/>
          <w:sz w:val="26"/>
        </w:rPr>
        <w:t>Cùng </w:t>
      </w:r>
      <w:r>
        <w:rPr>
          <w:i/>
          <w:color w:val="231F20"/>
          <w:sz w:val="26"/>
        </w:rPr>
        <w:t>ba xứ lậu gồm </w:t>
      </w:r>
      <w:r>
        <w:rPr>
          <w:i/>
          <w:color w:val="231F20"/>
          <w:spacing w:val="-3"/>
          <w:sz w:val="26"/>
        </w:rPr>
        <w:t>thâu nhau: </w:t>
      </w:r>
      <w:r>
        <w:rPr>
          <w:color w:val="231F20"/>
          <w:sz w:val="26"/>
        </w:rPr>
        <w:t>Là </w:t>
      </w:r>
      <w:r>
        <w:rPr>
          <w:color w:val="231F20"/>
          <w:spacing w:val="-3"/>
          <w:sz w:val="26"/>
        </w:rPr>
        <w:t>chúng không cùng </w:t>
      </w:r>
      <w:r>
        <w:rPr>
          <w:color w:val="231F20"/>
          <w:sz w:val="26"/>
        </w:rPr>
        <w:t>gồm </w:t>
      </w:r>
      <w:r>
        <w:rPr>
          <w:color w:val="231F20"/>
          <w:spacing w:val="-3"/>
          <w:sz w:val="26"/>
        </w:rPr>
        <w:t>thâu.</w:t>
      </w:r>
    </w:p>
    <w:p>
      <w:pPr>
        <w:spacing w:line="273" w:lineRule="auto" w:before="154"/>
        <w:ind w:left="393" w:right="107" w:firstLine="566"/>
        <w:jc w:val="both"/>
        <w:rPr>
          <w:sz w:val="26"/>
        </w:rPr>
      </w:pPr>
      <w:r>
        <w:rPr>
          <w:i/>
          <w:color w:val="231F20"/>
          <w:sz w:val="26"/>
        </w:rPr>
        <w:t>Cùng năm xứ hữu lậu gồm thâu nhau: </w:t>
      </w:r>
      <w:r>
        <w:rPr>
          <w:color w:val="231F20"/>
          <w:sz w:val="26"/>
        </w:rPr>
        <w:t>Là chúng không cùng gồm thâu.</w:t>
      </w:r>
    </w:p>
    <w:p>
      <w:pPr>
        <w:pStyle w:val="BodyText"/>
        <w:spacing w:line="273" w:lineRule="auto" w:before="112"/>
        <w:ind w:right="108"/>
      </w:pPr>
      <w:r>
        <w:rPr>
          <w:i/>
          <w:color w:val="231F20"/>
        </w:rPr>
        <w:t>Cùng tám xứ vô lậu gồm thâu nhau: </w:t>
      </w:r>
      <w:r>
        <w:rPr>
          <w:color w:val="231F20"/>
        </w:rPr>
        <w:t>Phần ít của sáu xứ vô lậu trong tám xứ vô lậu gồm thâu bốn quả Sa-môn, bốn quả Sa-môn cũng gồm thâu phần ít của sáu xứ vô lậu trong tám xứ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Bao</w:t>
      </w:r>
      <w:r>
        <w:rPr>
          <w:i/>
          <w:color w:val="231F20"/>
          <w:spacing w:val="-9"/>
        </w:rPr>
        <w:t> </w:t>
      </w:r>
      <w:r>
        <w:rPr>
          <w:i/>
          <w:color w:val="231F20"/>
        </w:rPr>
        <w:t>nhiêu</w:t>
      </w:r>
      <w:r>
        <w:rPr>
          <w:i/>
          <w:color w:val="231F20"/>
          <w:spacing w:val="-8"/>
        </w:rPr>
        <w:t> </w:t>
      </w:r>
      <w:r>
        <w:rPr>
          <w:i/>
          <w:color w:val="231F20"/>
        </w:rPr>
        <w:t>thứ</w:t>
      </w:r>
      <w:r>
        <w:rPr>
          <w:i/>
          <w:color w:val="231F20"/>
          <w:spacing w:val="-8"/>
        </w:rPr>
        <w:t> </w:t>
      </w:r>
      <w:r>
        <w:rPr>
          <w:i/>
          <w:color w:val="231F20"/>
        </w:rPr>
        <w:t>thuộc</w:t>
      </w:r>
      <w:r>
        <w:rPr>
          <w:i/>
          <w:color w:val="231F20"/>
          <w:spacing w:val="-8"/>
        </w:rPr>
        <w:t> </w:t>
      </w:r>
      <w:r>
        <w:rPr>
          <w:i/>
          <w:color w:val="231F20"/>
        </w:rPr>
        <w:t>quá</w:t>
      </w:r>
      <w:r>
        <w:rPr>
          <w:i/>
          <w:color w:val="231F20"/>
          <w:spacing w:val="-9"/>
        </w:rPr>
        <w:t> </w:t>
      </w:r>
      <w:r>
        <w:rPr>
          <w:i/>
          <w:color w:val="231F20"/>
        </w:rPr>
        <w:t>khứ</w:t>
      </w:r>
      <w:r>
        <w:rPr>
          <w:i/>
          <w:color w:val="231F20"/>
          <w:spacing w:val="-8"/>
        </w:rPr>
        <w:t> </w:t>
      </w:r>
      <w:r>
        <w:rPr>
          <w:i/>
          <w:color w:val="231F20"/>
          <w:spacing w:val="-6"/>
        </w:rPr>
        <w:t>v.v...?</w:t>
      </w:r>
      <w:r>
        <w:rPr>
          <w:i/>
          <w:color w:val="231F20"/>
          <w:spacing w:val="-13"/>
        </w:rPr>
        <w:t> </w:t>
      </w:r>
      <w:r>
        <w:rPr>
          <w:color w:val="231F20"/>
        </w:rPr>
        <w:t>Tất</w:t>
      </w:r>
      <w:r>
        <w:rPr>
          <w:color w:val="231F20"/>
          <w:spacing w:val="-8"/>
        </w:rPr>
        <w:t> </w:t>
      </w:r>
      <w:r>
        <w:rPr>
          <w:color w:val="231F20"/>
        </w:rPr>
        <w:t>cả</w:t>
      </w:r>
      <w:r>
        <w:rPr>
          <w:color w:val="231F20"/>
          <w:spacing w:val="-9"/>
        </w:rPr>
        <w:t> </w:t>
      </w:r>
      <w:r>
        <w:rPr>
          <w:color w:val="231F20"/>
        </w:rPr>
        <w:t>nên</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Nghĩa là</w:t>
      </w:r>
      <w:r>
        <w:rPr>
          <w:color w:val="231F20"/>
          <w:spacing w:val="-6"/>
        </w:rPr>
        <w:t> </w:t>
      </w:r>
      <w:r>
        <w:rPr>
          <w:color w:val="231F20"/>
        </w:rPr>
        <w:t>quả</w:t>
      </w:r>
      <w:r>
        <w:rPr>
          <w:color w:val="231F20"/>
          <w:spacing w:val="-6"/>
        </w:rPr>
        <w:t> </w:t>
      </w:r>
      <w:r>
        <w:rPr>
          <w:color w:val="231F20"/>
        </w:rPr>
        <w:t>Sa-môn</w:t>
      </w:r>
      <w:r>
        <w:rPr>
          <w:color w:val="231F20"/>
          <w:spacing w:val="-5"/>
        </w:rPr>
        <w:t> </w:t>
      </w:r>
      <w:r>
        <w:rPr>
          <w:color w:val="231F20"/>
        </w:rPr>
        <w:t>hữu</w:t>
      </w:r>
      <w:r>
        <w:rPr>
          <w:color w:val="231F20"/>
          <w:spacing w:val="-6"/>
        </w:rPr>
        <w:t> </w:t>
      </w:r>
      <w:r>
        <w:rPr>
          <w:color w:val="231F20"/>
        </w:rPr>
        <w:t>vi</w:t>
      </w:r>
      <w:r>
        <w:rPr>
          <w:color w:val="231F20"/>
          <w:spacing w:val="-5"/>
        </w:rPr>
        <w:t> </w:t>
      </w:r>
      <w:r>
        <w:rPr>
          <w:color w:val="231F20"/>
        </w:rPr>
        <w:t>thì</w:t>
      </w:r>
      <w:r>
        <w:rPr>
          <w:color w:val="231F20"/>
          <w:spacing w:val="-6"/>
        </w:rPr>
        <w:t> </w:t>
      </w:r>
      <w:r>
        <w:rPr>
          <w:color w:val="231F20"/>
        </w:rPr>
        <w:t>hoặc</w:t>
      </w:r>
      <w:r>
        <w:rPr>
          <w:color w:val="231F20"/>
          <w:spacing w:val="-5"/>
        </w:rPr>
        <w:t> </w:t>
      </w:r>
      <w:r>
        <w:rPr>
          <w:color w:val="231F20"/>
        </w:rPr>
        <w:t>thuộc</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quả</w:t>
      </w:r>
      <w:r>
        <w:rPr>
          <w:color w:val="231F20"/>
          <w:spacing w:val="-5"/>
        </w:rPr>
        <w:t> </w:t>
      </w:r>
      <w:r>
        <w:rPr>
          <w:color w:val="231F20"/>
        </w:rPr>
        <w:t>Sa- môn vô vi thì không thuộc về quá khứ, hiện tại, vị lai.</w:t>
      </w:r>
    </w:p>
    <w:p>
      <w:pPr>
        <w:spacing w:before="108"/>
        <w:ind w:left="677" w:right="0" w:firstLine="0"/>
        <w:jc w:val="both"/>
        <w:rPr>
          <w:sz w:val="26"/>
        </w:rPr>
      </w:pPr>
      <w:r>
        <w:rPr>
          <w:i/>
          <w:color w:val="231F20"/>
          <w:sz w:val="26"/>
        </w:rPr>
        <w:t>Bao nhiêu thứ là thiện </w:t>
      </w:r>
      <w:r>
        <w:rPr>
          <w:i/>
          <w:color w:val="231F20"/>
          <w:spacing w:val="-6"/>
          <w:sz w:val="26"/>
        </w:rPr>
        <w:t>v.v...? </w:t>
      </w:r>
      <w:r>
        <w:rPr>
          <w:color w:val="231F20"/>
          <w:sz w:val="26"/>
        </w:rPr>
        <w:t>Tất cả đều là</w:t>
      </w:r>
      <w:r>
        <w:rPr>
          <w:color w:val="231F20"/>
          <w:spacing w:val="2"/>
          <w:sz w:val="26"/>
        </w:rPr>
        <w:t> </w:t>
      </w:r>
      <w:r>
        <w:rPr>
          <w:color w:val="231F20"/>
          <w:sz w:val="26"/>
        </w:rPr>
        <w:t>thiện.</w:t>
      </w:r>
    </w:p>
    <w:p>
      <w:pPr>
        <w:spacing w:before="147"/>
        <w:ind w:left="677" w:right="0" w:firstLine="0"/>
        <w:jc w:val="both"/>
        <w:rPr>
          <w:sz w:val="26"/>
        </w:rPr>
      </w:pPr>
      <w:r>
        <w:rPr>
          <w:i/>
          <w:color w:val="231F20"/>
          <w:sz w:val="26"/>
        </w:rPr>
        <w:t>Bao nhiêu thứ thuộc cõi Dục v.v...? </w:t>
      </w:r>
      <w:r>
        <w:rPr>
          <w:color w:val="231F20"/>
          <w:sz w:val="26"/>
        </w:rPr>
        <w:t>Tất cả là không hệ thuộc.</w:t>
      </w:r>
    </w:p>
    <w:p>
      <w:pPr>
        <w:pStyle w:val="BodyText"/>
        <w:spacing w:line="271" w:lineRule="auto" w:before="147"/>
        <w:ind w:left="110" w:right="392"/>
      </w:pPr>
      <w:r>
        <w:rPr>
          <w:i/>
          <w:color w:val="231F20"/>
        </w:rPr>
        <w:t>Bao nhiêu thứ là học </w:t>
      </w:r>
      <w:r>
        <w:rPr>
          <w:i/>
          <w:color w:val="231F20"/>
          <w:spacing w:val="-6"/>
        </w:rPr>
        <w:t>v.v...? </w:t>
      </w:r>
      <w:r>
        <w:rPr>
          <w:color w:val="231F20"/>
        </w:rPr>
        <w:t>Tất cả nên phân biệt: Quả Dự lưu hoặc là học, hoặc là phi học phi vô học. Thế nào là học? Là quả Dự lưu hữu vi. Thế nào là phi học phi vô học? Là quả Dự lưu vô</w:t>
      </w:r>
      <w:r>
        <w:rPr>
          <w:color w:val="231F20"/>
          <w:spacing w:val="-7"/>
        </w:rPr>
        <w:t> </w:t>
      </w:r>
      <w:r>
        <w:rPr>
          <w:color w:val="231F20"/>
        </w:rPr>
        <w:t>vi.</w:t>
      </w:r>
    </w:p>
    <w:p>
      <w:pPr>
        <w:pStyle w:val="BodyText"/>
        <w:spacing w:before="108"/>
        <w:ind w:left="677" w:firstLine="0"/>
      </w:pPr>
      <w:r>
        <w:rPr>
          <w:color w:val="231F20"/>
        </w:rPr>
        <w:t>Như quả Dự lưu, quả Nhất lai, quả Bất hoàn cũng như</w:t>
      </w:r>
      <w:r>
        <w:rPr>
          <w:color w:val="231F20"/>
          <w:spacing w:val="-7"/>
        </w:rPr>
        <w:t> </w:t>
      </w:r>
      <w:r>
        <w:rPr>
          <w:color w:val="231F20"/>
          <w:spacing w:val="-5"/>
        </w:rPr>
        <w:t>vậy.</w:t>
      </w:r>
    </w:p>
    <w:p>
      <w:pPr>
        <w:pStyle w:val="BodyText"/>
        <w:spacing w:line="271" w:lineRule="auto" w:before="147"/>
        <w:ind w:left="110" w:right="392"/>
      </w:pPr>
      <w:r>
        <w:rPr>
          <w:color w:val="231F20"/>
        </w:rPr>
        <w:t>Quả A-la-hán hoặc là vô học, hoặc là phi học phi vô học. Thế nào là vô học? Là quả A-la-hán hữu vi. Thế nào là phi học phi vô học? Là quả A-la-hán vô vi.</w:t>
      </w:r>
    </w:p>
    <w:p>
      <w:pPr>
        <w:pStyle w:val="BodyText"/>
        <w:spacing w:before="114"/>
        <w:ind w:left="0" w:right="281" w:firstLine="0"/>
        <w:jc w:val="center"/>
      </w:pPr>
      <w:r>
        <w:rPr>
          <w:color w:val="231F20"/>
        </w:rPr>
        <w:t>*</w:t>
      </w:r>
    </w:p>
    <w:p>
      <w:pPr>
        <w:pStyle w:val="Heading3"/>
        <w:numPr>
          <w:ilvl w:val="0"/>
          <w:numId w:val="28"/>
        </w:numPr>
        <w:tabs>
          <w:tab w:pos="873" w:val="left" w:leader="none"/>
        </w:tabs>
        <w:spacing w:line="240" w:lineRule="auto" w:before="226" w:after="0"/>
        <w:ind w:left="872" w:right="0" w:hanging="196"/>
        <w:jc w:val="left"/>
        <w:rPr>
          <w:i/>
        </w:rPr>
      </w:pPr>
      <w:r>
        <w:rPr>
          <w:i/>
          <w:color w:val="231F20"/>
        </w:rPr>
        <w:t>Bốn quả Sa-môn</w:t>
      </w:r>
      <w:r>
        <w:rPr>
          <w:i/>
          <w:color w:val="231F20"/>
          <w:spacing w:val="-2"/>
        </w:rPr>
        <w:t> </w:t>
      </w:r>
      <w:r>
        <w:rPr>
          <w:i/>
          <w:color w:val="231F20"/>
        </w:rPr>
        <w:t>nầy:</w:t>
      </w:r>
    </w:p>
    <w:p>
      <w:pPr>
        <w:spacing w:before="146"/>
        <w:ind w:left="677" w:right="0" w:firstLine="0"/>
        <w:jc w:val="both"/>
        <w:rPr>
          <w:sz w:val="26"/>
        </w:rPr>
      </w:pPr>
      <w:r>
        <w:rPr>
          <w:i/>
          <w:color w:val="231F20"/>
          <w:sz w:val="26"/>
        </w:rPr>
        <w:t>Bao nhiêu thứ do kiến đạo đoạn trừ v.v...? </w:t>
      </w:r>
      <w:r>
        <w:rPr>
          <w:color w:val="231F20"/>
          <w:sz w:val="26"/>
        </w:rPr>
        <w:t>Tất cả là không đoạn.</w:t>
      </w:r>
    </w:p>
    <w:p>
      <w:pPr>
        <w:pStyle w:val="BodyText"/>
        <w:spacing w:line="271" w:lineRule="auto" w:before="147"/>
        <w:ind w:left="110" w:right="390"/>
      </w:pPr>
      <w:r>
        <w:rPr>
          <w:i/>
          <w:color w:val="231F20"/>
        </w:rPr>
        <w:t>Bao nhiêu thứ là không phải tâm </w:t>
      </w:r>
      <w:r>
        <w:rPr>
          <w:i/>
          <w:color w:val="231F20"/>
          <w:spacing w:val="-6"/>
        </w:rPr>
        <w:t>v.v...? </w:t>
      </w:r>
      <w:r>
        <w:rPr>
          <w:color w:val="231F20"/>
        </w:rPr>
        <w:t>Tất cả nên phân biệt: Nghĩa là quả Sa-môn gồm thâu các nghiệp thân, ngữ, tâm bất tương ưng hành và trạch diệt là không phải tâm, không phải tâm sở, không phải tâm tương ưng. Nếu quả Sa-môn là thọ uẩn tưởng uẩn và</w:t>
      </w:r>
      <w:r>
        <w:rPr>
          <w:color w:val="231F20"/>
          <w:spacing w:val="-45"/>
        </w:rPr>
        <w:t> </w:t>
      </w:r>
      <w:r>
        <w:rPr>
          <w:color w:val="231F20"/>
        </w:rPr>
        <w:t>tương ưng với hành uẩn là tâm sở cùng tâm tương ưng. Nếu là tâm, ý,</w:t>
      </w:r>
      <w:r>
        <w:rPr>
          <w:color w:val="231F20"/>
          <w:spacing w:val="-33"/>
        </w:rPr>
        <w:t> </w:t>
      </w:r>
      <w:r>
        <w:rPr>
          <w:color w:val="231F20"/>
        </w:rPr>
        <w:t>thức thì chỉ là tâm.</w:t>
      </w:r>
    </w:p>
    <w:p>
      <w:pPr>
        <w:pStyle w:val="BodyText"/>
        <w:spacing w:line="271" w:lineRule="auto" w:before="109"/>
        <w:ind w:left="110" w:right="389"/>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Tất cả nên phân biệt: Quả Dự lưu có bốn trường hợp: 1. Hoặc là tùy tâm chuyển không tương ưng với thọ: Là quả Dự lưu gồm thâu </w:t>
      </w:r>
      <w:r>
        <w:rPr>
          <w:color w:val="231F20"/>
          <w:spacing w:val="-5"/>
        </w:rPr>
        <w:t>các </w:t>
      </w:r>
      <w:r>
        <w:rPr>
          <w:color w:val="231F20"/>
        </w:rPr>
        <w:t>nghiệp thân, ngữ và tùy tâm chuyển, tâm bất tương ưng hành, cùng thọ. 2. Hoặc tương ưng với thọ không phải là tùy tâm chuyển: Là quả Dự lưu gồm thâu tâm, ý, thức. 3. Hoặc là tùy tâm chuyển cũng tương</w:t>
      </w:r>
      <w:r>
        <w:rPr>
          <w:color w:val="231F20"/>
          <w:spacing w:val="-5"/>
        </w:rPr>
        <w:t> </w:t>
      </w:r>
      <w:r>
        <w:rPr>
          <w:color w:val="231F20"/>
        </w:rPr>
        <w:t>ưng</w:t>
      </w:r>
      <w:r>
        <w:rPr>
          <w:color w:val="231F20"/>
          <w:spacing w:val="-4"/>
        </w:rPr>
        <w:t> </w:t>
      </w:r>
      <w:r>
        <w:rPr>
          <w:color w:val="231F20"/>
        </w:rPr>
        <w:t>với</w:t>
      </w:r>
      <w:r>
        <w:rPr>
          <w:color w:val="231F20"/>
          <w:spacing w:val="-4"/>
        </w:rPr>
        <w:t> </w:t>
      </w:r>
      <w:r>
        <w:rPr>
          <w:color w:val="231F20"/>
        </w:rPr>
        <w:t>thọ:</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tưởng</w:t>
      </w:r>
      <w:r>
        <w:rPr>
          <w:color w:val="231F20"/>
          <w:spacing w:val="-4"/>
        </w:rPr>
        <w:t> </w:t>
      </w:r>
      <w:r>
        <w:rPr>
          <w:color w:val="231F20"/>
        </w:rPr>
        <w:t>uẩn</w:t>
      </w:r>
      <w:r>
        <w:rPr>
          <w:color w:val="231F20"/>
          <w:spacing w:val="-4"/>
        </w:rPr>
        <w:t> </w:t>
      </w:r>
      <w:r>
        <w:rPr>
          <w:color w:val="231F20"/>
        </w:rPr>
        <w:t>và</w:t>
      </w:r>
      <w:r>
        <w:rPr>
          <w:color w:val="231F20"/>
          <w:spacing w:val="-4"/>
        </w:rPr>
        <w:t> </w:t>
      </w:r>
      <w:r>
        <w:rPr>
          <w:color w:val="231F20"/>
        </w:rPr>
        <w:t>tương</w:t>
      </w:r>
      <w:r>
        <w:rPr>
          <w:color w:val="231F20"/>
          <w:spacing w:val="-4"/>
        </w:rPr>
        <w:t> ưng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với hành uẩn. 4. Hoặc không phải là tùy tâm chuyển cũng không tương ưng với thọ: Là trừ quả Dự lưu gồm thâu tùy tâm chuyển,</w:t>
      </w:r>
      <w:r>
        <w:rPr>
          <w:color w:val="231F20"/>
          <w:spacing w:val="-43"/>
        </w:rPr>
        <w:t> </w:t>
      </w:r>
      <w:r>
        <w:rPr>
          <w:color w:val="231F20"/>
        </w:rPr>
        <w:t>tâm bất tương ưng hành, các thứ còn lại là quả Dự lưu gồm thâu tâm bất tương hành và trạch diệt. Như quả Dự lưu, quả Nhất lai, quả Bất hoàn, quả A-la-hán cũng như</w:t>
      </w:r>
      <w:r>
        <w:rPr>
          <w:color w:val="231F20"/>
          <w:spacing w:val="-17"/>
        </w:rPr>
        <w:t> </w:t>
      </w:r>
      <w:r>
        <w:rPr>
          <w:color w:val="231F20"/>
          <w:spacing w:val="-5"/>
        </w:rPr>
        <w:t>vậy.</w:t>
      </w:r>
    </w:p>
    <w:p>
      <w:pPr>
        <w:spacing w:line="273" w:lineRule="auto" w:before="109"/>
        <w:ind w:left="393" w:right="106" w:firstLine="566"/>
        <w:jc w:val="both"/>
        <w:rPr>
          <w:sz w:val="26"/>
        </w:rPr>
      </w:pPr>
      <w:r>
        <w:rPr>
          <w:i/>
          <w:color w:val="231F20"/>
          <w:sz w:val="26"/>
        </w:rPr>
        <w:t>Bao nhiêu thứ là tùy tâm chuyển không tương ưng với tưởng, </w:t>
      </w:r>
      <w:r>
        <w:rPr>
          <w:i/>
          <w:color w:val="231F20"/>
          <w:sz w:val="26"/>
        </w:rPr>
        <w:t>hành</w:t>
      </w:r>
      <w:r>
        <w:rPr>
          <w:i/>
          <w:color w:val="231F20"/>
          <w:spacing w:val="-10"/>
          <w:sz w:val="26"/>
        </w:rPr>
        <w:t> </w:t>
      </w:r>
      <w:r>
        <w:rPr>
          <w:i/>
          <w:color w:val="231F20"/>
          <w:spacing w:val="-4"/>
          <w:sz w:val="26"/>
        </w:rPr>
        <w:t>v.v…?</w:t>
      </w:r>
      <w:r>
        <w:rPr>
          <w:i/>
          <w:color w:val="231F20"/>
          <w:spacing w:val="-14"/>
          <w:sz w:val="26"/>
        </w:rPr>
        <w:t> </w:t>
      </w:r>
      <w:r>
        <w:rPr>
          <w:color w:val="231F20"/>
          <w:sz w:val="26"/>
        </w:rPr>
        <w:t>Tất</w:t>
      </w:r>
      <w:r>
        <w:rPr>
          <w:color w:val="231F20"/>
          <w:spacing w:val="-9"/>
          <w:sz w:val="26"/>
        </w:rPr>
        <w:t> </w:t>
      </w:r>
      <w:r>
        <w:rPr>
          <w:color w:val="231F20"/>
          <w:sz w:val="26"/>
        </w:rPr>
        <w:t>cả</w:t>
      </w:r>
      <w:r>
        <w:rPr>
          <w:color w:val="231F20"/>
          <w:spacing w:val="-10"/>
          <w:sz w:val="26"/>
        </w:rPr>
        <w:t> </w:t>
      </w:r>
      <w:r>
        <w:rPr>
          <w:color w:val="231F20"/>
          <w:sz w:val="26"/>
        </w:rPr>
        <w:t>nên</w:t>
      </w:r>
      <w:r>
        <w:rPr>
          <w:color w:val="231F20"/>
          <w:spacing w:val="-9"/>
          <w:sz w:val="26"/>
        </w:rPr>
        <w:t> </w:t>
      </w:r>
      <w:r>
        <w:rPr>
          <w:color w:val="231F20"/>
          <w:sz w:val="26"/>
        </w:rPr>
        <w:t>phân</w:t>
      </w:r>
      <w:r>
        <w:rPr>
          <w:color w:val="231F20"/>
          <w:spacing w:val="-9"/>
          <w:sz w:val="26"/>
        </w:rPr>
        <w:t> </w:t>
      </w:r>
      <w:r>
        <w:rPr>
          <w:color w:val="231F20"/>
          <w:sz w:val="26"/>
        </w:rPr>
        <w:t>biệt:</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trừ</w:t>
      </w:r>
      <w:r>
        <w:rPr>
          <w:color w:val="231F20"/>
          <w:spacing w:val="-9"/>
          <w:sz w:val="26"/>
        </w:rPr>
        <w:t> </w:t>
      </w:r>
      <w:r>
        <w:rPr>
          <w:color w:val="231F20"/>
          <w:sz w:val="26"/>
        </w:rPr>
        <w:t>tự</w:t>
      </w:r>
      <w:r>
        <w:rPr>
          <w:color w:val="231F20"/>
          <w:spacing w:val="-10"/>
          <w:sz w:val="26"/>
        </w:rPr>
        <w:t> </w:t>
      </w:r>
      <w:r>
        <w:rPr>
          <w:color w:val="231F20"/>
          <w:sz w:val="26"/>
        </w:rPr>
        <w:t>tánh</w:t>
      </w:r>
      <w:r>
        <w:rPr>
          <w:color w:val="231F20"/>
          <w:spacing w:val="-9"/>
          <w:sz w:val="26"/>
        </w:rPr>
        <w:t> </w:t>
      </w:r>
      <w:r>
        <w:rPr>
          <w:color w:val="231F20"/>
          <w:sz w:val="26"/>
        </w:rPr>
        <w:t>của</w:t>
      </w:r>
      <w:r>
        <w:rPr>
          <w:color w:val="231F20"/>
          <w:spacing w:val="-9"/>
          <w:sz w:val="26"/>
        </w:rPr>
        <w:t> </w:t>
      </w:r>
      <w:r>
        <w:rPr>
          <w:color w:val="231F20"/>
          <w:sz w:val="26"/>
        </w:rPr>
        <w:t>chúng,</w:t>
      </w:r>
      <w:r>
        <w:rPr>
          <w:color w:val="231F20"/>
          <w:spacing w:val="-9"/>
          <w:sz w:val="26"/>
        </w:rPr>
        <w:t> </w:t>
      </w:r>
      <w:r>
        <w:rPr>
          <w:color w:val="231F20"/>
          <w:sz w:val="26"/>
        </w:rPr>
        <w:t>còn lại đều như thọ, nên biết.</w:t>
      </w:r>
    </w:p>
    <w:p>
      <w:pPr>
        <w:spacing w:before="111"/>
        <w:ind w:left="960" w:right="0" w:firstLine="0"/>
        <w:jc w:val="both"/>
        <w:rPr>
          <w:i/>
          <w:sz w:val="26"/>
        </w:rPr>
      </w:pPr>
      <w:r>
        <w:rPr>
          <w:i/>
          <w:color w:val="231F20"/>
          <w:sz w:val="26"/>
        </w:rPr>
        <w:t>Bao nhiêu thứ là tùy tầm chuyển không tương ưng với tứ v.v...?</w:t>
      </w:r>
    </w:p>
    <w:p>
      <w:pPr>
        <w:pStyle w:val="BodyText"/>
        <w:spacing w:before="41"/>
        <w:ind w:firstLine="0"/>
      </w:pPr>
      <w:r>
        <w:rPr>
          <w:color w:val="231F20"/>
        </w:rPr>
        <w:t>Tất cả nên phân biệt:</w:t>
      </w:r>
    </w:p>
    <w:p>
      <w:pPr>
        <w:pStyle w:val="BodyText"/>
        <w:spacing w:line="273" w:lineRule="auto" w:before="154"/>
        <w:ind w:right="104"/>
      </w:pPr>
      <w:r>
        <w:rPr>
          <w:color w:val="231F20"/>
        </w:rPr>
        <w:t>Quả Dự lưu có bốn trường hợp: 1. Hoặc là tùy tầm chuyển không tương ưng với tứ: Là quả Dự lưu gồm thâu các nghiệp thân, ngữ và tùy tầm chuyển, tâm bất tương ưng hành, cùng với tứ. 2. Hoặc tương ưng với tứ không phải là tùy tầm chuyển: Là quả Dự lưu</w:t>
      </w:r>
      <w:r>
        <w:rPr>
          <w:color w:val="231F20"/>
          <w:spacing w:val="-7"/>
        </w:rPr>
        <w:t> </w:t>
      </w:r>
      <w:r>
        <w:rPr>
          <w:color w:val="231F20"/>
        </w:rPr>
        <w:t>gồm</w:t>
      </w:r>
      <w:r>
        <w:rPr>
          <w:color w:val="231F20"/>
          <w:spacing w:val="-6"/>
        </w:rPr>
        <w:t> </w:t>
      </w:r>
      <w:r>
        <w:rPr>
          <w:color w:val="231F20"/>
        </w:rPr>
        <w:t>thâu</w:t>
      </w:r>
      <w:r>
        <w:rPr>
          <w:color w:val="231F20"/>
          <w:spacing w:val="-7"/>
        </w:rPr>
        <w:t> </w:t>
      </w:r>
      <w:r>
        <w:rPr>
          <w:color w:val="231F20"/>
        </w:rPr>
        <w:t>tầm.</w:t>
      </w:r>
      <w:r>
        <w:rPr>
          <w:color w:val="231F20"/>
          <w:spacing w:val="-6"/>
        </w:rPr>
        <w:t> </w:t>
      </w:r>
      <w:r>
        <w:rPr>
          <w:color w:val="231F20"/>
        </w:rPr>
        <w:t>3.</w:t>
      </w:r>
      <w:r>
        <w:rPr>
          <w:color w:val="231F20"/>
          <w:spacing w:val="-6"/>
        </w:rPr>
        <w:t> </w:t>
      </w:r>
      <w:r>
        <w:rPr>
          <w:color w:val="231F20"/>
        </w:rPr>
        <w:t>Hoặc</w:t>
      </w:r>
      <w:r>
        <w:rPr>
          <w:color w:val="231F20"/>
          <w:spacing w:val="-8"/>
        </w:rPr>
        <w:t> </w:t>
      </w:r>
      <w:r>
        <w:rPr>
          <w:color w:val="231F20"/>
        </w:rPr>
        <w:t>là</w:t>
      </w:r>
      <w:r>
        <w:rPr>
          <w:color w:val="231F20"/>
          <w:spacing w:val="-6"/>
        </w:rPr>
        <w:t> </w:t>
      </w:r>
      <w:r>
        <w:rPr>
          <w:color w:val="231F20"/>
        </w:rPr>
        <w:t>tùy</w:t>
      </w:r>
      <w:r>
        <w:rPr>
          <w:color w:val="231F20"/>
          <w:spacing w:val="-7"/>
        </w:rPr>
        <w:t> </w:t>
      </w:r>
      <w:r>
        <w:rPr>
          <w:color w:val="231F20"/>
        </w:rPr>
        <w:t>tầm</w:t>
      </w:r>
      <w:r>
        <w:rPr>
          <w:color w:val="231F20"/>
          <w:spacing w:val="-6"/>
        </w:rPr>
        <w:t> </w:t>
      </w:r>
      <w:r>
        <w:rPr>
          <w:color w:val="231F20"/>
        </w:rPr>
        <w:t>chuyển</w:t>
      </w:r>
      <w:r>
        <w:rPr>
          <w:color w:val="231F20"/>
          <w:spacing w:val="-6"/>
        </w:rPr>
        <w:t> </w:t>
      </w:r>
      <w:r>
        <w:rPr>
          <w:color w:val="231F20"/>
        </w:rPr>
        <w:t>cũng</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tứ: Là</w:t>
      </w:r>
      <w:r>
        <w:rPr>
          <w:color w:val="231F20"/>
          <w:spacing w:val="13"/>
        </w:rPr>
        <w:t> </w:t>
      </w:r>
      <w:r>
        <w:rPr>
          <w:color w:val="231F20"/>
        </w:rPr>
        <w:t>quả</w:t>
      </w:r>
      <w:r>
        <w:rPr>
          <w:color w:val="231F20"/>
          <w:spacing w:val="13"/>
        </w:rPr>
        <w:t> </w:t>
      </w:r>
      <w:r>
        <w:rPr>
          <w:color w:val="231F20"/>
        </w:rPr>
        <w:t>Dự</w:t>
      </w:r>
      <w:r>
        <w:rPr>
          <w:color w:val="231F20"/>
          <w:spacing w:val="14"/>
        </w:rPr>
        <w:t> </w:t>
      </w:r>
      <w:r>
        <w:rPr>
          <w:color w:val="231F20"/>
        </w:rPr>
        <w:t>lưu</w:t>
      </w:r>
      <w:r>
        <w:rPr>
          <w:color w:val="231F20"/>
          <w:spacing w:val="13"/>
        </w:rPr>
        <w:t> </w:t>
      </w:r>
      <w:r>
        <w:rPr>
          <w:color w:val="231F20"/>
        </w:rPr>
        <w:t>gồm</w:t>
      </w:r>
      <w:r>
        <w:rPr>
          <w:color w:val="231F20"/>
          <w:spacing w:val="14"/>
        </w:rPr>
        <w:t> </w:t>
      </w:r>
      <w:r>
        <w:rPr>
          <w:color w:val="231F20"/>
        </w:rPr>
        <w:t>thâu</w:t>
      </w:r>
      <w:r>
        <w:rPr>
          <w:color w:val="231F20"/>
          <w:spacing w:val="13"/>
        </w:rPr>
        <w:t> </w:t>
      </w:r>
      <w:r>
        <w:rPr>
          <w:color w:val="231F20"/>
        </w:rPr>
        <w:t>tầm,</w:t>
      </w:r>
      <w:r>
        <w:rPr>
          <w:color w:val="231F20"/>
          <w:spacing w:val="13"/>
        </w:rPr>
        <w:t> </w:t>
      </w:r>
      <w:r>
        <w:rPr>
          <w:color w:val="231F20"/>
        </w:rPr>
        <w:t>tứ,</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3"/>
        </w:rPr>
        <w:t> </w:t>
      </w:r>
      <w:r>
        <w:rPr>
          <w:color w:val="231F20"/>
        </w:rPr>
        <w:t>tâm,</w:t>
      </w:r>
      <w:r>
        <w:rPr>
          <w:color w:val="231F20"/>
          <w:spacing w:val="14"/>
        </w:rPr>
        <w:t> </w:t>
      </w:r>
      <w:r>
        <w:rPr>
          <w:color w:val="231F20"/>
        </w:rPr>
        <w:t>tâm</w:t>
      </w:r>
      <w:r>
        <w:rPr>
          <w:color w:val="231F20"/>
          <w:spacing w:val="13"/>
        </w:rPr>
        <w:t> </w:t>
      </w:r>
      <w:r>
        <w:rPr>
          <w:color w:val="231F20"/>
        </w:rPr>
        <w:t>sở</w:t>
      </w:r>
      <w:r>
        <w:rPr>
          <w:color w:val="231F20"/>
          <w:spacing w:val="13"/>
        </w:rPr>
        <w:t> </w:t>
      </w:r>
      <w:r>
        <w:rPr>
          <w:color w:val="231F20"/>
        </w:rPr>
        <w:t>pháp.</w:t>
      </w:r>
    </w:p>
    <w:p>
      <w:pPr>
        <w:pStyle w:val="ListParagraph"/>
        <w:numPr>
          <w:ilvl w:val="0"/>
          <w:numId w:val="30"/>
        </w:numPr>
        <w:tabs>
          <w:tab w:pos="677" w:val="left" w:leader="none"/>
        </w:tabs>
        <w:spacing w:line="273" w:lineRule="auto" w:before="0" w:after="0"/>
        <w:ind w:left="393" w:right="104" w:firstLine="0"/>
        <w:jc w:val="both"/>
        <w:rPr>
          <w:color w:val="231F20"/>
          <w:sz w:val="26"/>
        </w:rPr>
      </w:pPr>
      <w:r>
        <w:rPr>
          <w:color w:val="231F20"/>
          <w:sz w:val="26"/>
        </w:rPr>
        <w:t>Hoặc không phải là tùy tầm chuyển cũng không tương ưng với tứ: Là trừ quả Dự lưu gồm thâu tùy tầm chuyển cùng tâm bất tương ưng hành, còn lại là quả Dự lưu khác gồm thâu tâm bất tương ưng hành và trạch</w:t>
      </w:r>
      <w:r>
        <w:rPr>
          <w:color w:val="231F20"/>
          <w:spacing w:val="6"/>
          <w:sz w:val="26"/>
        </w:rPr>
        <w:t> </w:t>
      </w:r>
      <w:r>
        <w:rPr>
          <w:color w:val="231F20"/>
          <w:sz w:val="26"/>
        </w:rPr>
        <w:t>diệt.</w:t>
      </w:r>
    </w:p>
    <w:p>
      <w:pPr>
        <w:pStyle w:val="BodyText"/>
        <w:spacing w:before="105"/>
        <w:ind w:left="960" w:firstLine="0"/>
      </w:pPr>
      <w:r>
        <w:rPr>
          <w:color w:val="231F20"/>
        </w:rPr>
        <w:t>Như quả Dự lưu, quả Nhất lai cũng như vậy.</w:t>
      </w:r>
    </w:p>
    <w:p>
      <w:pPr>
        <w:pStyle w:val="BodyText"/>
        <w:spacing w:line="273" w:lineRule="auto" w:before="155"/>
        <w:ind w:right="106"/>
      </w:pPr>
      <w:r>
        <w:rPr>
          <w:color w:val="231F20"/>
        </w:rPr>
        <w:t>Quả Bất hoàn cũng có bốn trường hợp: 1. Hoặc là tùy tầm chuyển không tương ưng với tứ: Là quả Bất hoàn gồm thâu các nghiệp thân, ngữ của tùy tầm chuyển và tâm bất tương ưng hành </w:t>
      </w:r>
      <w:r>
        <w:rPr>
          <w:color w:val="231F20"/>
          <w:spacing w:val="-4"/>
        </w:rPr>
        <w:t>nơi </w:t>
      </w:r>
      <w:r>
        <w:rPr>
          <w:color w:val="231F20"/>
        </w:rPr>
        <w:t>tùy tầm chuyển cùng tầm tương ưng với tứ. 2. Hoặc tương ưng với tứ không phải là tùy tầm chuyển: Là quả Bất hoàn gồm thâu tầm </w:t>
      </w:r>
      <w:r>
        <w:rPr>
          <w:color w:val="231F20"/>
          <w:spacing w:val="-7"/>
        </w:rPr>
        <w:t>và </w:t>
      </w:r>
      <w:r>
        <w:rPr>
          <w:color w:val="231F20"/>
        </w:rPr>
        <w:t>tầm không tương ưng với tứ nhưng tương ưng với tâm, tâm sở</w:t>
      </w:r>
      <w:r>
        <w:rPr>
          <w:color w:val="231F20"/>
          <w:spacing w:val="-40"/>
        </w:rPr>
        <w:t> </w:t>
      </w:r>
      <w:r>
        <w:rPr>
          <w:color w:val="231F20"/>
        </w:rPr>
        <w:t>pháp.</w:t>
      </w:r>
    </w:p>
    <w:p>
      <w:pPr>
        <w:pStyle w:val="ListParagraph"/>
        <w:numPr>
          <w:ilvl w:val="0"/>
          <w:numId w:val="31"/>
        </w:numPr>
        <w:tabs>
          <w:tab w:pos="663" w:val="left" w:leader="none"/>
        </w:tabs>
        <w:spacing w:line="273" w:lineRule="auto" w:before="0" w:after="0"/>
        <w:ind w:left="393" w:right="107" w:firstLine="0"/>
        <w:jc w:val="both"/>
        <w:rPr>
          <w:color w:val="231F20"/>
          <w:sz w:val="26"/>
        </w:rPr>
      </w:pPr>
      <w:r>
        <w:rPr>
          <w:color w:val="231F20"/>
          <w:sz w:val="26"/>
        </w:rPr>
        <w:t>Hoặc là tùy tầm chuyển cũng tương ưng với tứ: Là quả Bất </w:t>
      </w:r>
      <w:r>
        <w:rPr>
          <w:color w:val="231F20"/>
          <w:spacing w:val="-3"/>
          <w:sz w:val="26"/>
        </w:rPr>
        <w:t>hoàn </w:t>
      </w:r>
      <w:r>
        <w:rPr>
          <w:color w:val="231F20"/>
          <w:sz w:val="26"/>
        </w:rPr>
        <w:t>gồm</w:t>
      </w:r>
      <w:r>
        <w:rPr>
          <w:color w:val="231F20"/>
          <w:spacing w:val="-10"/>
          <w:sz w:val="26"/>
        </w:rPr>
        <w:t> </w:t>
      </w:r>
      <w:r>
        <w:rPr>
          <w:color w:val="231F20"/>
          <w:sz w:val="26"/>
        </w:rPr>
        <w:t>thâu</w:t>
      </w:r>
      <w:r>
        <w:rPr>
          <w:color w:val="231F20"/>
          <w:spacing w:val="-9"/>
          <w:sz w:val="26"/>
        </w:rPr>
        <w:t> </w:t>
      </w:r>
      <w:r>
        <w:rPr>
          <w:color w:val="231F20"/>
          <w:sz w:val="26"/>
        </w:rPr>
        <w:t>tầm,</w:t>
      </w:r>
      <w:r>
        <w:rPr>
          <w:color w:val="231F20"/>
          <w:spacing w:val="-10"/>
          <w:sz w:val="26"/>
        </w:rPr>
        <w:t> </w:t>
      </w:r>
      <w:r>
        <w:rPr>
          <w:color w:val="231F20"/>
          <w:sz w:val="26"/>
        </w:rPr>
        <w:t>tứ,</w:t>
      </w:r>
      <w:r>
        <w:rPr>
          <w:color w:val="231F20"/>
          <w:spacing w:val="-9"/>
          <w:sz w:val="26"/>
        </w:rPr>
        <w:t> </w:t>
      </w:r>
      <w:r>
        <w:rPr>
          <w:color w:val="231F20"/>
          <w:sz w:val="26"/>
        </w:rPr>
        <w:t>lại</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tâm,</w:t>
      </w:r>
      <w:r>
        <w:rPr>
          <w:color w:val="231F20"/>
          <w:spacing w:val="-10"/>
          <w:sz w:val="26"/>
        </w:rPr>
        <w:t> </w:t>
      </w:r>
      <w:r>
        <w:rPr>
          <w:color w:val="231F20"/>
          <w:sz w:val="26"/>
        </w:rPr>
        <w:t>tâm</w:t>
      </w:r>
      <w:r>
        <w:rPr>
          <w:color w:val="231F20"/>
          <w:spacing w:val="-9"/>
          <w:sz w:val="26"/>
        </w:rPr>
        <w:t> </w:t>
      </w:r>
      <w:r>
        <w:rPr>
          <w:color w:val="231F20"/>
          <w:sz w:val="26"/>
        </w:rPr>
        <w:t>sở</w:t>
      </w:r>
      <w:r>
        <w:rPr>
          <w:color w:val="231F20"/>
          <w:spacing w:val="-9"/>
          <w:sz w:val="26"/>
        </w:rPr>
        <w:t> </w:t>
      </w:r>
      <w:r>
        <w:rPr>
          <w:color w:val="231F20"/>
          <w:sz w:val="26"/>
        </w:rPr>
        <w:t>pháp.</w:t>
      </w:r>
      <w:r>
        <w:rPr>
          <w:color w:val="231F20"/>
          <w:spacing w:val="-10"/>
          <w:sz w:val="26"/>
        </w:rPr>
        <w:t> </w:t>
      </w:r>
      <w:r>
        <w:rPr>
          <w:color w:val="231F20"/>
          <w:sz w:val="26"/>
        </w:rPr>
        <w:t>4.</w:t>
      </w:r>
      <w:r>
        <w:rPr>
          <w:color w:val="231F20"/>
          <w:spacing w:val="-9"/>
          <w:sz w:val="26"/>
        </w:rPr>
        <w:t> </w:t>
      </w:r>
      <w:r>
        <w:rPr>
          <w:color w:val="231F20"/>
          <w:sz w:val="26"/>
        </w:rPr>
        <w:t>Hoặc</w:t>
      </w:r>
      <w:r>
        <w:rPr>
          <w:color w:val="231F20"/>
          <w:spacing w:val="-10"/>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phải là tùy tầm chuyển cũng không tương ưng với tứ: Là trừ quả</w:t>
      </w:r>
      <w:r>
        <w:rPr>
          <w:color w:val="231F20"/>
          <w:spacing w:val="-42"/>
        </w:rPr>
        <w:t> </w:t>
      </w:r>
      <w:r>
        <w:rPr>
          <w:color w:val="231F20"/>
        </w:rPr>
        <w:t>Bất hoàn</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các</w:t>
      </w:r>
      <w:r>
        <w:rPr>
          <w:color w:val="231F20"/>
          <w:spacing w:val="-13"/>
        </w:rPr>
        <w:t> </w:t>
      </w:r>
      <w:r>
        <w:rPr>
          <w:color w:val="231F20"/>
        </w:rPr>
        <w:t>nghiệp</w:t>
      </w:r>
      <w:r>
        <w:rPr>
          <w:color w:val="231F20"/>
          <w:spacing w:val="-13"/>
        </w:rPr>
        <w:t> </w:t>
      </w:r>
      <w:r>
        <w:rPr>
          <w:color w:val="231F20"/>
        </w:rPr>
        <w:t>thân,</w:t>
      </w:r>
      <w:r>
        <w:rPr>
          <w:color w:val="231F20"/>
          <w:spacing w:val="-12"/>
        </w:rPr>
        <w:t> </w:t>
      </w:r>
      <w:r>
        <w:rPr>
          <w:color w:val="231F20"/>
        </w:rPr>
        <w:t>ngữ</w:t>
      </w:r>
      <w:r>
        <w:rPr>
          <w:color w:val="231F20"/>
          <w:spacing w:val="-13"/>
        </w:rPr>
        <w:t> </w:t>
      </w:r>
      <w:r>
        <w:rPr>
          <w:color w:val="231F20"/>
        </w:rPr>
        <w:t>nơi</w:t>
      </w:r>
      <w:r>
        <w:rPr>
          <w:color w:val="231F20"/>
          <w:spacing w:val="-13"/>
        </w:rPr>
        <w:t> </w:t>
      </w:r>
      <w:r>
        <w:rPr>
          <w:color w:val="231F20"/>
        </w:rPr>
        <w:t>tùy</w:t>
      </w:r>
      <w:r>
        <w:rPr>
          <w:color w:val="231F20"/>
          <w:spacing w:val="-13"/>
        </w:rPr>
        <w:t> </w:t>
      </w:r>
      <w:r>
        <w:rPr>
          <w:color w:val="231F20"/>
        </w:rPr>
        <w:t>tầm</w:t>
      </w:r>
      <w:r>
        <w:rPr>
          <w:color w:val="231F20"/>
          <w:spacing w:val="-13"/>
        </w:rPr>
        <w:t> </w:t>
      </w:r>
      <w:r>
        <w:rPr>
          <w:color w:val="231F20"/>
        </w:rPr>
        <w:t>chuyển</w:t>
      </w:r>
      <w:r>
        <w:rPr>
          <w:color w:val="231F20"/>
          <w:spacing w:val="-12"/>
        </w:rPr>
        <w:t> </w:t>
      </w:r>
      <w:r>
        <w:rPr>
          <w:color w:val="231F20"/>
        </w:rPr>
        <w:t>cùng</w:t>
      </w:r>
      <w:r>
        <w:rPr>
          <w:color w:val="231F20"/>
          <w:spacing w:val="-13"/>
        </w:rPr>
        <w:t> </w:t>
      </w:r>
      <w:r>
        <w:rPr>
          <w:color w:val="231F20"/>
        </w:rPr>
        <w:t>tâm</w:t>
      </w:r>
      <w:r>
        <w:rPr>
          <w:color w:val="231F20"/>
          <w:spacing w:val="-13"/>
        </w:rPr>
        <w:t> </w:t>
      </w:r>
      <w:r>
        <w:rPr>
          <w:color w:val="231F20"/>
          <w:spacing w:val="-5"/>
        </w:rPr>
        <w:t>bất </w:t>
      </w:r>
      <w:r>
        <w:rPr>
          <w:color w:val="231F20"/>
        </w:rPr>
        <w:t>tương ưng hành, còn lại là quả Bất hoàn gồm thâu nghiệp thân, ngữ, tâm bất tương ưng hành, cùng quả Bất hoàn gồm thâu tầm không tương ưng với tứ, hoặc không có tầm, tứ, tâm, tâm sở và trạch</w:t>
      </w:r>
      <w:r>
        <w:rPr>
          <w:color w:val="231F20"/>
          <w:spacing w:val="-2"/>
        </w:rPr>
        <w:t> </w:t>
      </w:r>
      <w:r>
        <w:rPr>
          <w:color w:val="231F20"/>
        </w:rPr>
        <w:t>diệt.</w:t>
      </w:r>
    </w:p>
    <w:p>
      <w:pPr>
        <w:pStyle w:val="BodyText"/>
        <w:spacing w:before="109"/>
        <w:ind w:left="677" w:firstLine="0"/>
      </w:pPr>
      <w:r>
        <w:rPr>
          <w:color w:val="231F20"/>
        </w:rPr>
        <w:t>Như quả Bất hoàn, quả A-la-hán cũng như vậy.</w:t>
      </w:r>
    </w:p>
    <w:p>
      <w:pPr>
        <w:spacing w:line="273" w:lineRule="auto" w:before="154"/>
        <w:ind w:left="110" w:right="391" w:firstLine="566"/>
        <w:jc w:val="both"/>
        <w:rPr>
          <w:sz w:val="26"/>
        </w:rPr>
      </w:pPr>
      <w:r>
        <w:rPr>
          <w:i/>
          <w:color w:val="231F20"/>
          <w:sz w:val="26"/>
        </w:rPr>
        <w:t>Bao nhiêu thứ là kiến không phải là xứ kiến v.v...? </w:t>
      </w:r>
      <w:r>
        <w:rPr>
          <w:color w:val="231F20"/>
          <w:sz w:val="26"/>
        </w:rPr>
        <w:t>Tất cả nên phân biệt: Quả Dự lưu gồm thâu tuệ là kiến không phải là xứ kiến, ngoài ra đều không phải là kiến cũng không phải là xứ kiến.</w:t>
      </w:r>
    </w:p>
    <w:p>
      <w:pPr>
        <w:pStyle w:val="BodyText"/>
        <w:ind w:left="677" w:firstLine="0"/>
      </w:pPr>
      <w:r>
        <w:rPr>
          <w:color w:val="231F20"/>
        </w:rPr>
        <w:t>Như quả Dự lưu, quả Nhất lai và quả Bất hoàn cũng như vậy.</w:t>
      </w:r>
    </w:p>
    <w:p>
      <w:pPr>
        <w:pStyle w:val="BodyText"/>
        <w:spacing w:line="273" w:lineRule="auto" w:before="155"/>
        <w:ind w:left="110" w:right="391"/>
      </w:pPr>
      <w:r>
        <w:rPr>
          <w:color w:val="231F20"/>
        </w:rPr>
        <w:t>Quả</w:t>
      </w:r>
      <w:r>
        <w:rPr>
          <w:color w:val="231F20"/>
          <w:spacing w:val="-20"/>
        </w:rPr>
        <w:t> </w:t>
      </w:r>
      <w:r>
        <w:rPr>
          <w:color w:val="231F20"/>
        </w:rPr>
        <w:t>A-la-hán</w:t>
      </w:r>
      <w:r>
        <w:rPr>
          <w:color w:val="231F20"/>
          <w:spacing w:val="-6"/>
        </w:rPr>
        <w:t> </w:t>
      </w:r>
      <w:r>
        <w:rPr>
          <w:color w:val="231F20"/>
        </w:rPr>
        <w:t>nếu</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sinh</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gồm</w:t>
      </w:r>
      <w:r>
        <w:rPr>
          <w:color w:val="231F20"/>
          <w:spacing w:val="-6"/>
        </w:rPr>
        <w:t> </w:t>
      </w:r>
      <w:r>
        <w:rPr>
          <w:color w:val="231F20"/>
        </w:rPr>
        <w:t>thâu tuệ là kiến không phải là xứ kiến, ngoài ra đều không phải là </w:t>
      </w:r>
      <w:r>
        <w:rPr>
          <w:color w:val="231F20"/>
          <w:spacing w:val="-3"/>
        </w:rPr>
        <w:t>kiến </w:t>
      </w:r>
      <w:r>
        <w:rPr>
          <w:color w:val="231F20"/>
        </w:rPr>
        <w:t>cũng không phải là xứ kiến.</w:t>
      </w:r>
    </w:p>
    <w:p>
      <w:pPr>
        <w:spacing w:line="273" w:lineRule="auto" w:before="111"/>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10"/>
          <w:sz w:val="26"/>
        </w:rPr>
        <w:t> </w:t>
      </w:r>
      <w:r>
        <w:rPr>
          <w:i/>
          <w:color w:val="231F20"/>
          <w:sz w:val="26"/>
        </w:rPr>
        <w:t>hữu</w:t>
      </w:r>
      <w:r>
        <w:rPr>
          <w:i/>
          <w:color w:val="231F20"/>
          <w:spacing w:val="-10"/>
          <w:sz w:val="26"/>
        </w:rPr>
        <w:t> </w:t>
      </w:r>
      <w:r>
        <w:rPr>
          <w:i/>
          <w:color w:val="231F20"/>
          <w:sz w:val="26"/>
        </w:rPr>
        <w:t>thân</w:t>
      </w:r>
      <w:r>
        <w:rPr>
          <w:i/>
          <w:color w:val="231F20"/>
          <w:spacing w:val="-10"/>
          <w:sz w:val="26"/>
        </w:rPr>
        <w:t> </w:t>
      </w:r>
      <w:r>
        <w:rPr>
          <w:i/>
          <w:color w:val="231F20"/>
          <w:sz w:val="26"/>
        </w:rPr>
        <w:t>kiến</w:t>
      </w:r>
      <w:r>
        <w:rPr>
          <w:i/>
          <w:color w:val="231F20"/>
          <w:spacing w:val="-10"/>
          <w:sz w:val="26"/>
        </w:rPr>
        <w:t> </w:t>
      </w:r>
      <w:r>
        <w:rPr>
          <w:i/>
          <w:color w:val="231F20"/>
          <w:spacing w:val="-6"/>
          <w:sz w:val="26"/>
        </w:rPr>
        <w:t>v.v...?</w:t>
      </w:r>
      <w:r>
        <w:rPr>
          <w:i/>
          <w:color w:val="231F20"/>
          <w:spacing w:val="-15"/>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hữu</w:t>
      </w:r>
      <w:r>
        <w:rPr>
          <w:color w:val="231F20"/>
          <w:spacing w:val="-10"/>
          <w:sz w:val="26"/>
        </w:rPr>
        <w:t> </w:t>
      </w:r>
      <w:r>
        <w:rPr>
          <w:color w:val="231F20"/>
          <w:sz w:val="26"/>
        </w:rPr>
        <w:t>thân</w:t>
      </w:r>
      <w:r>
        <w:rPr>
          <w:color w:val="231F20"/>
          <w:spacing w:val="-10"/>
          <w:sz w:val="26"/>
        </w:rPr>
        <w:t> </w:t>
      </w:r>
      <w:r>
        <w:rPr>
          <w:color w:val="231F20"/>
          <w:sz w:val="26"/>
        </w:rPr>
        <w:t>kiến</w:t>
      </w:r>
      <w:r>
        <w:rPr>
          <w:color w:val="231F20"/>
          <w:spacing w:val="-10"/>
          <w:sz w:val="26"/>
        </w:rPr>
        <w:t> </w:t>
      </w:r>
      <w:r>
        <w:rPr>
          <w:color w:val="231F20"/>
          <w:sz w:val="26"/>
        </w:rPr>
        <w:t>làm</w:t>
      </w:r>
      <w:r>
        <w:rPr>
          <w:color w:val="231F20"/>
          <w:spacing w:val="-10"/>
          <w:sz w:val="26"/>
        </w:rPr>
        <w:t> </w:t>
      </w:r>
      <w:r>
        <w:rPr>
          <w:color w:val="231F20"/>
          <w:sz w:val="26"/>
        </w:rPr>
        <w:t>nhân cũng không phải là nhân của hữu thân kiến.</w:t>
      </w:r>
    </w:p>
    <w:p>
      <w:pPr>
        <w:spacing w:line="273" w:lineRule="auto" w:before="11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nên</w:t>
      </w:r>
      <w:r>
        <w:rPr>
          <w:color w:val="231F20"/>
          <w:spacing w:val="-4"/>
          <w:sz w:val="26"/>
        </w:rPr>
        <w:t> </w:t>
      </w:r>
      <w:r>
        <w:rPr>
          <w:color w:val="231F20"/>
          <w:sz w:val="26"/>
        </w:rPr>
        <w:t>phân</w:t>
      </w:r>
      <w:r>
        <w:rPr>
          <w:color w:val="231F20"/>
          <w:spacing w:val="-5"/>
          <w:sz w:val="26"/>
        </w:rPr>
        <w:t> </w:t>
      </w:r>
      <w:r>
        <w:rPr>
          <w:color w:val="231F20"/>
          <w:sz w:val="26"/>
        </w:rPr>
        <w:t>biệt:</w:t>
      </w:r>
      <w:r>
        <w:rPr>
          <w:color w:val="231F20"/>
          <w:spacing w:val="-4"/>
          <w:sz w:val="26"/>
        </w:rPr>
        <w:t> </w:t>
      </w:r>
      <w:r>
        <w:rPr>
          <w:color w:val="231F20"/>
          <w:sz w:val="26"/>
        </w:rPr>
        <w:t>Quả</w:t>
      </w:r>
      <w:r>
        <w:rPr>
          <w:color w:val="231F20"/>
          <w:spacing w:val="-5"/>
          <w:sz w:val="26"/>
        </w:rPr>
        <w:t> </w:t>
      </w:r>
      <w:r>
        <w:rPr>
          <w:color w:val="231F20"/>
          <w:sz w:val="26"/>
        </w:rPr>
        <w:t>Sa-môn</w:t>
      </w:r>
      <w:r>
        <w:rPr>
          <w:color w:val="231F20"/>
          <w:spacing w:val="-4"/>
          <w:sz w:val="26"/>
        </w:rPr>
        <w:t> </w:t>
      </w:r>
      <w:r>
        <w:rPr>
          <w:color w:val="231F20"/>
          <w:sz w:val="26"/>
        </w:rPr>
        <w:t>gồm</w:t>
      </w:r>
      <w:r>
        <w:rPr>
          <w:color w:val="231F20"/>
          <w:spacing w:val="-5"/>
          <w:sz w:val="26"/>
        </w:rPr>
        <w:t> </w:t>
      </w:r>
      <w:r>
        <w:rPr>
          <w:color w:val="231F20"/>
          <w:sz w:val="26"/>
        </w:rPr>
        <w:t>thâu</w:t>
      </w:r>
      <w:r>
        <w:rPr>
          <w:color w:val="231F20"/>
          <w:spacing w:val="-4"/>
          <w:sz w:val="26"/>
        </w:rPr>
        <w:t> </w:t>
      </w:r>
      <w:r>
        <w:rPr>
          <w:color w:val="231F20"/>
          <w:sz w:val="26"/>
        </w:rPr>
        <w:t>các</w:t>
      </w:r>
      <w:r>
        <w:rPr>
          <w:color w:val="231F20"/>
          <w:spacing w:val="-5"/>
          <w:sz w:val="26"/>
        </w:rPr>
        <w:t> </w:t>
      </w:r>
      <w:r>
        <w:rPr>
          <w:color w:val="231F20"/>
          <w:sz w:val="26"/>
        </w:rPr>
        <w:t>nghiệp</w:t>
      </w:r>
      <w:r>
        <w:rPr>
          <w:color w:val="231F20"/>
          <w:spacing w:val="-4"/>
          <w:sz w:val="26"/>
        </w:rPr>
        <w:t> </w:t>
      </w:r>
      <w:r>
        <w:rPr>
          <w:color w:val="231F20"/>
          <w:sz w:val="26"/>
        </w:rPr>
        <w:t>thân,</w:t>
      </w:r>
      <w:r>
        <w:rPr>
          <w:color w:val="231F20"/>
          <w:spacing w:val="-5"/>
          <w:sz w:val="26"/>
        </w:rPr>
        <w:t> </w:t>
      </w:r>
      <w:r>
        <w:rPr>
          <w:color w:val="231F20"/>
          <w:sz w:val="26"/>
        </w:rPr>
        <w:t>ngữ</w:t>
      </w:r>
      <w:r>
        <w:rPr>
          <w:color w:val="231F20"/>
          <w:spacing w:val="-4"/>
          <w:sz w:val="26"/>
        </w:rPr>
        <w:t> </w:t>
      </w:r>
      <w:r>
        <w:rPr>
          <w:color w:val="231F20"/>
          <w:sz w:val="26"/>
        </w:rPr>
        <w:t>và tư, là nghiệp không phải là dị thục của nghiệp, ngoài ra không </w:t>
      </w:r>
      <w:r>
        <w:rPr>
          <w:color w:val="231F20"/>
          <w:spacing w:val="-3"/>
          <w:sz w:val="26"/>
        </w:rPr>
        <w:t>phải </w:t>
      </w:r>
      <w:r>
        <w:rPr>
          <w:color w:val="231F20"/>
          <w:sz w:val="26"/>
        </w:rPr>
        <w:t>là nghiệp cũng không phải là dị thục của nghiệp.</w:t>
      </w:r>
    </w:p>
    <w:p>
      <w:pPr>
        <w:spacing w:before="110"/>
        <w:ind w:left="677" w:right="0" w:firstLine="0"/>
        <w:jc w:val="both"/>
        <w:rPr>
          <w:i/>
          <w:sz w:val="26"/>
        </w:rPr>
      </w:pPr>
      <w:r>
        <w:rPr>
          <w:i/>
          <w:color w:val="231F20"/>
          <w:sz w:val="26"/>
        </w:rPr>
        <w:t>Bao nhiêu thứ là nghiệp không phải là tùy nghiệp chuyển v.v…?</w:t>
      </w:r>
    </w:p>
    <w:p>
      <w:pPr>
        <w:pStyle w:val="BodyText"/>
        <w:spacing w:before="41"/>
        <w:ind w:left="110" w:firstLine="0"/>
      </w:pPr>
      <w:r>
        <w:rPr>
          <w:color w:val="231F20"/>
        </w:rPr>
        <w:t>Tất cả nên phân biệt:</w:t>
      </w:r>
    </w:p>
    <w:p>
      <w:pPr>
        <w:pStyle w:val="BodyText"/>
        <w:spacing w:line="273" w:lineRule="auto" w:before="154"/>
        <w:ind w:left="110" w:right="390"/>
      </w:pPr>
      <w:r>
        <w:rPr>
          <w:color w:val="231F20"/>
        </w:rPr>
        <w:t>Quả</w:t>
      </w:r>
      <w:r>
        <w:rPr>
          <w:color w:val="231F20"/>
          <w:spacing w:val="-14"/>
        </w:rPr>
        <w:t> </w:t>
      </w:r>
      <w:r>
        <w:rPr>
          <w:color w:val="231F20"/>
        </w:rPr>
        <w:t>Dự</w:t>
      </w:r>
      <w:r>
        <w:rPr>
          <w:color w:val="231F20"/>
          <w:spacing w:val="-13"/>
        </w:rPr>
        <w:t> </w:t>
      </w:r>
      <w:r>
        <w:rPr>
          <w:color w:val="231F20"/>
        </w:rPr>
        <w:t>lưu</w:t>
      </w:r>
      <w:r>
        <w:rPr>
          <w:color w:val="231F20"/>
          <w:spacing w:val="-13"/>
        </w:rPr>
        <w:t> </w:t>
      </w:r>
      <w:r>
        <w:rPr>
          <w:color w:val="231F20"/>
        </w:rPr>
        <w:t>có</w:t>
      </w:r>
      <w:r>
        <w:rPr>
          <w:color w:val="231F20"/>
          <w:spacing w:val="-13"/>
        </w:rPr>
        <w:t> </w:t>
      </w:r>
      <w:r>
        <w:rPr>
          <w:color w:val="231F20"/>
        </w:rPr>
        <w:t>bốn</w:t>
      </w:r>
      <w:r>
        <w:rPr>
          <w:color w:val="231F20"/>
          <w:spacing w:val="-14"/>
        </w:rPr>
        <w:t> </w:t>
      </w:r>
      <w:r>
        <w:rPr>
          <w:color w:val="231F20"/>
        </w:rPr>
        <w:t>trường</w:t>
      </w:r>
      <w:r>
        <w:rPr>
          <w:color w:val="231F20"/>
          <w:spacing w:val="-13"/>
        </w:rPr>
        <w:t> </w:t>
      </w:r>
      <w:r>
        <w:rPr>
          <w:color w:val="231F20"/>
        </w:rPr>
        <w:t>hợp:</w:t>
      </w:r>
      <w:r>
        <w:rPr>
          <w:color w:val="231F20"/>
          <w:spacing w:val="-14"/>
        </w:rPr>
        <w:t> </w:t>
      </w:r>
      <w:r>
        <w:rPr>
          <w:color w:val="231F20"/>
        </w:rPr>
        <w:t>1.</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nghiệp</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 tùy</w:t>
      </w:r>
      <w:r>
        <w:rPr>
          <w:color w:val="231F20"/>
          <w:spacing w:val="-13"/>
        </w:rPr>
        <w:t> </w:t>
      </w:r>
      <w:r>
        <w:rPr>
          <w:color w:val="231F20"/>
        </w:rPr>
        <w:t>nghiệp</w:t>
      </w:r>
      <w:r>
        <w:rPr>
          <w:color w:val="231F20"/>
          <w:spacing w:val="-13"/>
        </w:rPr>
        <w:t> </w:t>
      </w:r>
      <w:r>
        <w:rPr>
          <w:color w:val="231F20"/>
        </w:rPr>
        <w:t>chuyển:</w:t>
      </w:r>
      <w:r>
        <w:rPr>
          <w:color w:val="231F20"/>
          <w:spacing w:val="-12"/>
        </w:rPr>
        <w:t> </w:t>
      </w:r>
      <w:r>
        <w:rPr>
          <w:color w:val="231F20"/>
        </w:rPr>
        <w:t>Là</w:t>
      </w:r>
      <w:r>
        <w:rPr>
          <w:color w:val="231F20"/>
          <w:spacing w:val="-13"/>
        </w:rPr>
        <w:t> </w:t>
      </w:r>
      <w:r>
        <w:rPr>
          <w:color w:val="231F20"/>
        </w:rPr>
        <w:t>quả</w:t>
      </w:r>
      <w:r>
        <w:rPr>
          <w:color w:val="231F20"/>
          <w:spacing w:val="-12"/>
        </w:rPr>
        <w:t> </w:t>
      </w:r>
      <w:r>
        <w:rPr>
          <w:color w:val="231F20"/>
        </w:rPr>
        <w:t>Dự</w:t>
      </w:r>
      <w:r>
        <w:rPr>
          <w:color w:val="231F20"/>
          <w:spacing w:val="-12"/>
        </w:rPr>
        <w:t> </w:t>
      </w:r>
      <w:r>
        <w:rPr>
          <w:color w:val="231F20"/>
        </w:rPr>
        <w:t>lưu</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tư.</w:t>
      </w:r>
      <w:r>
        <w:rPr>
          <w:color w:val="231F20"/>
          <w:spacing w:val="-12"/>
        </w:rPr>
        <w:t> </w:t>
      </w:r>
      <w:r>
        <w:rPr>
          <w:color w:val="231F20"/>
        </w:rPr>
        <w:t>2.</w:t>
      </w:r>
      <w:r>
        <w:rPr>
          <w:color w:val="231F20"/>
          <w:spacing w:val="-13"/>
        </w:rPr>
        <w:t> </w:t>
      </w:r>
      <w:r>
        <w:rPr>
          <w:color w:val="231F20"/>
        </w:rPr>
        <w:t>Hoặc</w:t>
      </w:r>
      <w:r>
        <w:rPr>
          <w:color w:val="231F20"/>
          <w:spacing w:val="-13"/>
        </w:rPr>
        <w:t> </w:t>
      </w:r>
      <w:r>
        <w:rPr>
          <w:color w:val="231F20"/>
        </w:rPr>
        <w:t>là</w:t>
      </w:r>
      <w:r>
        <w:rPr>
          <w:color w:val="231F20"/>
          <w:spacing w:val="-12"/>
        </w:rPr>
        <w:t> </w:t>
      </w:r>
      <w:r>
        <w:rPr>
          <w:color w:val="231F20"/>
        </w:rPr>
        <w:t>tùy</w:t>
      </w:r>
      <w:r>
        <w:rPr>
          <w:color w:val="231F20"/>
          <w:spacing w:val="-12"/>
        </w:rPr>
        <w:t> </w:t>
      </w:r>
      <w:r>
        <w:rPr>
          <w:color w:val="231F20"/>
        </w:rPr>
        <w:t>nghiệp chuyển không phải là nghiệp: Là quả Dự lưu gồm thâu các uẩn thọ, tưởng,</w:t>
      </w:r>
      <w:r>
        <w:rPr>
          <w:color w:val="231F20"/>
          <w:spacing w:val="-13"/>
        </w:rPr>
        <w:t> </w:t>
      </w:r>
      <w:r>
        <w:rPr>
          <w:color w:val="231F20"/>
        </w:rPr>
        <w:t>thức</w:t>
      </w:r>
      <w:r>
        <w:rPr>
          <w:color w:val="231F20"/>
          <w:spacing w:val="-13"/>
        </w:rPr>
        <w:t> </w:t>
      </w:r>
      <w:r>
        <w:rPr>
          <w:color w:val="231F20"/>
        </w:rPr>
        <w:t>và</w:t>
      </w:r>
      <w:r>
        <w:rPr>
          <w:color w:val="231F20"/>
          <w:spacing w:val="-13"/>
        </w:rPr>
        <w:t> </w:t>
      </w:r>
      <w:r>
        <w:rPr>
          <w:color w:val="231F20"/>
        </w:rPr>
        <w:t>tư,</w:t>
      </w:r>
      <w:r>
        <w:rPr>
          <w:color w:val="231F20"/>
          <w:spacing w:val="-13"/>
        </w:rPr>
        <w:t> </w:t>
      </w:r>
      <w:r>
        <w:rPr>
          <w:color w:val="231F20"/>
        </w:rPr>
        <w:t>lại</w:t>
      </w:r>
      <w:r>
        <w:rPr>
          <w:color w:val="231F20"/>
          <w:spacing w:val="-13"/>
        </w:rPr>
        <w:t> </w:t>
      </w:r>
      <w:r>
        <w:rPr>
          <w:color w:val="231F20"/>
        </w:rPr>
        <w:t>không</w:t>
      </w:r>
      <w:r>
        <w:rPr>
          <w:color w:val="231F20"/>
          <w:spacing w:val="-13"/>
        </w:rPr>
        <w:t> </w:t>
      </w:r>
      <w:r>
        <w:rPr>
          <w:color w:val="231F20"/>
        </w:rPr>
        <w:t>gồm</w:t>
      </w:r>
      <w:r>
        <w:rPr>
          <w:color w:val="231F20"/>
          <w:spacing w:val="-13"/>
        </w:rPr>
        <w:t> </w:t>
      </w:r>
      <w:r>
        <w:rPr>
          <w:color w:val="231F20"/>
        </w:rPr>
        <w:t>thâu</w:t>
      </w:r>
      <w:r>
        <w:rPr>
          <w:color w:val="231F20"/>
          <w:spacing w:val="-12"/>
        </w:rPr>
        <w:t> </w:t>
      </w:r>
      <w:r>
        <w:rPr>
          <w:color w:val="231F20"/>
        </w:rPr>
        <w:t>hành</w:t>
      </w:r>
      <w:r>
        <w:rPr>
          <w:color w:val="231F20"/>
          <w:spacing w:val="-13"/>
        </w:rPr>
        <w:t> </w:t>
      </w:r>
      <w:r>
        <w:rPr>
          <w:color w:val="231F20"/>
        </w:rPr>
        <w:t>uẩn</w:t>
      </w:r>
      <w:r>
        <w:rPr>
          <w:color w:val="231F20"/>
          <w:spacing w:val="-13"/>
        </w:rPr>
        <w:t> </w:t>
      </w:r>
      <w:r>
        <w:rPr>
          <w:color w:val="231F20"/>
        </w:rPr>
        <w:t>tùy</w:t>
      </w:r>
      <w:r>
        <w:rPr>
          <w:color w:val="231F20"/>
          <w:spacing w:val="-13"/>
        </w:rPr>
        <w:t> </w:t>
      </w:r>
      <w:r>
        <w:rPr>
          <w:color w:val="231F20"/>
        </w:rPr>
        <w:t>nghiệp</w:t>
      </w:r>
      <w:r>
        <w:rPr>
          <w:color w:val="231F20"/>
          <w:spacing w:val="-13"/>
        </w:rPr>
        <w:t> </w:t>
      </w:r>
      <w:r>
        <w:rPr>
          <w:color w:val="231F20"/>
        </w:rPr>
        <w:t>chuyển.</w:t>
      </w:r>
      <w:r>
        <w:rPr>
          <w:color w:val="231F20"/>
          <w:spacing w:val="-13"/>
        </w:rPr>
        <w:t> </w:t>
      </w:r>
      <w:r>
        <w:rPr>
          <w:color w:val="231F20"/>
          <w:spacing w:val="-8"/>
        </w:rPr>
        <w:t>3. </w:t>
      </w:r>
      <w:r>
        <w:rPr>
          <w:color w:val="231F20"/>
        </w:rPr>
        <w:t>Hoặc là nghiệp cũng là tùy nghiệp chuyển: Là quả Dự lưu gồm thâu các</w:t>
      </w:r>
      <w:r>
        <w:rPr>
          <w:color w:val="231F20"/>
          <w:spacing w:val="-7"/>
        </w:rPr>
        <w:t> </w:t>
      </w:r>
      <w:r>
        <w:rPr>
          <w:color w:val="231F20"/>
        </w:rPr>
        <w:t>nghiệp</w:t>
      </w:r>
      <w:r>
        <w:rPr>
          <w:color w:val="231F20"/>
          <w:spacing w:val="-6"/>
        </w:rPr>
        <w:t> </w:t>
      </w:r>
      <w:r>
        <w:rPr>
          <w:color w:val="231F20"/>
        </w:rPr>
        <w:t>thân,</w:t>
      </w:r>
      <w:r>
        <w:rPr>
          <w:color w:val="231F20"/>
          <w:spacing w:val="-6"/>
        </w:rPr>
        <w:t> </w:t>
      </w:r>
      <w:r>
        <w:rPr>
          <w:color w:val="231F20"/>
        </w:rPr>
        <w:t>ngữ.</w:t>
      </w:r>
      <w:r>
        <w:rPr>
          <w:color w:val="231F20"/>
          <w:spacing w:val="-6"/>
        </w:rPr>
        <w:t> </w:t>
      </w:r>
      <w:r>
        <w:rPr>
          <w:color w:val="231F20"/>
        </w:rPr>
        <w:t>4.</w:t>
      </w:r>
      <w:r>
        <w:rPr>
          <w:color w:val="231F20"/>
          <w:spacing w:val="-7"/>
        </w:rPr>
        <w:t> </w:t>
      </w:r>
      <w:r>
        <w:rPr>
          <w:color w:val="231F20"/>
        </w:rPr>
        <w:t>Hoặc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nghiệp</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là tùy nghiệp chuyển: Là trừ quả Dự lưu đã gồm thâu tâm bất tương ưng hành nơi tùy nghiệp chuyển, ngoài ra là quả Dự lưu gồm thâu tâm bất tương ưng hành và trạch diệt.</w:t>
      </w:r>
    </w:p>
    <w:p>
      <w:pPr>
        <w:pStyle w:val="BodyText"/>
        <w:spacing w:line="273" w:lineRule="auto"/>
        <w:ind w:right="109"/>
      </w:pPr>
      <w:r>
        <w:rPr>
          <w:color w:val="231F20"/>
        </w:rPr>
        <w:t>Như quả Dự lưu, quả Nhất lai, quả Bất hoàn và quả A-la-hán cũng như vậy.</w:t>
      </w:r>
    </w:p>
    <w:p>
      <w:pPr>
        <w:spacing w:line="273" w:lineRule="auto" w:before="111"/>
        <w:ind w:left="393" w:right="107"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w:t>
      </w:r>
      <w:r>
        <w:rPr>
          <w:color w:val="231F20"/>
          <w:spacing w:val="-14"/>
          <w:sz w:val="26"/>
        </w:rPr>
        <w:t> </w:t>
      </w:r>
      <w:r>
        <w:rPr>
          <w:color w:val="231F20"/>
          <w:sz w:val="26"/>
        </w:rPr>
        <w:t>cả</w:t>
      </w:r>
      <w:r>
        <w:rPr>
          <w:color w:val="231F20"/>
          <w:spacing w:val="-14"/>
          <w:sz w:val="26"/>
        </w:rPr>
        <w:t> </w:t>
      </w:r>
      <w:r>
        <w:rPr>
          <w:color w:val="231F20"/>
          <w:sz w:val="26"/>
        </w:rPr>
        <w:t>nên</w:t>
      </w:r>
      <w:r>
        <w:rPr>
          <w:color w:val="231F20"/>
          <w:spacing w:val="-13"/>
          <w:sz w:val="26"/>
        </w:rPr>
        <w:t> </w:t>
      </w:r>
      <w:r>
        <w:rPr>
          <w:color w:val="231F20"/>
          <w:sz w:val="26"/>
        </w:rPr>
        <w:t>phân</w:t>
      </w:r>
      <w:r>
        <w:rPr>
          <w:color w:val="231F20"/>
          <w:spacing w:val="-14"/>
          <w:sz w:val="26"/>
        </w:rPr>
        <w:t> </w:t>
      </w:r>
      <w:r>
        <w:rPr>
          <w:color w:val="231F20"/>
          <w:sz w:val="26"/>
        </w:rPr>
        <w:t>biệt:</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quả</w:t>
      </w:r>
      <w:r>
        <w:rPr>
          <w:color w:val="231F20"/>
          <w:spacing w:val="-14"/>
          <w:sz w:val="26"/>
        </w:rPr>
        <w:t> </w:t>
      </w:r>
      <w:r>
        <w:rPr>
          <w:color w:val="231F20"/>
          <w:sz w:val="26"/>
        </w:rPr>
        <w:t>Sa-môn</w:t>
      </w:r>
      <w:r>
        <w:rPr>
          <w:color w:val="231F20"/>
          <w:spacing w:val="-13"/>
          <w:sz w:val="26"/>
        </w:rPr>
        <w:t> </w:t>
      </w:r>
      <w:r>
        <w:rPr>
          <w:color w:val="231F20"/>
          <w:sz w:val="26"/>
        </w:rPr>
        <w:t>gồm</w:t>
      </w:r>
      <w:r>
        <w:rPr>
          <w:color w:val="231F20"/>
          <w:spacing w:val="-14"/>
          <w:sz w:val="26"/>
        </w:rPr>
        <w:t> </w:t>
      </w:r>
      <w:r>
        <w:rPr>
          <w:color w:val="231F20"/>
          <w:sz w:val="26"/>
        </w:rPr>
        <w:t>thâu</w:t>
      </w:r>
      <w:r>
        <w:rPr>
          <w:color w:val="231F20"/>
          <w:spacing w:val="-14"/>
          <w:sz w:val="26"/>
        </w:rPr>
        <w:t> </w:t>
      </w:r>
      <w:r>
        <w:rPr>
          <w:color w:val="231F20"/>
          <w:sz w:val="26"/>
        </w:rPr>
        <w:t>các</w:t>
      </w:r>
      <w:r>
        <w:rPr>
          <w:color w:val="231F20"/>
          <w:spacing w:val="-13"/>
          <w:sz w:val="26"/>
        </w:rPr>
        <w:t> </w:t>
      </w:r>
      <w:r>
        <w:rPr>
          <w:color w:val="231F20"/>
          <w:sz w:val="26"/>
        </w:rPr>
        <w:t>nghiệp</w:t>
      </w:r>
      <w:r>
        <w:rPr>
          <w:color w:val="231F20"/>
          <w:spacing w:val="-14"/>
          <w:sz w:val="26"/>
        </w:rPr>
        <w:t> </w:t>
      </w:r>
      <w:r>
        <w:rPr>
          <w:color w:val="231F20"/>
          <w:sz w:val="26"/>
        </w:rPr>
        <w:t>thân, ngữ là sắc được tạo không phải là sắc có </w:t>
      </w:r>
      <w:r>
        <w:rPr>
          <w:color w:val="231F20"/>
          <w:spacing w:val="-4"/>
          <w:sz w:val="26"/>
        </w:rPr>
        <w:t>thấy. </w:t>
      </w:r>
      <w:r>
        <w:rPr>
          <w:color w:val="231F20"/>
          <w:sz w:val="26"/>
        </w:rPr>
        <w:t>Ngoài ra đều không phải là sắc được tạo cũng không phải là sắc có</w:t>
      </w:r>
      <w:r>
        <w:rPr>
          <w:color w:val="231F20"/>
          <w:spacing w:val="-3"/>
          <w:sz w:val="26"/>
        </w:rPr>
        <w:t> </w:t>
      </w:r>
      <w:r>
        <w:rPr>
          <w:color w:val="231F20"/>
          <w:spacing w:val="-4"/>
          <w:sz w:val="26"/>
        </w:rPr>
        <w:t>thấy.</w:t>
      </w:r>
    </w:p>
    <w:p>
      <w:pPr>
        <w:pStyle w:val="BodyText"/>
        <w:spacing w:before="110"/>
        <w:ind w:left="283" w:firstLine="0"/>
        <w:jc w:val="center"/>
      </w:pPr>
      <w:r>
        <w:rPr>
          <w:color w:val="231F20"/>
        </w:rPr>
        <w:t>*</w:t>
      </w:r>
    </w:p>
    <w:p>
      <w:pPr>
        <w:pStyle w:val="BodyText"/>
        <w:spacing w:before="1"/>
        <w:ind w:left="0" w:firstLine="0"/>
        <w:jc w:val="left"/>
        <w:rPr>
          <w:sz w:val="13"/>
        </w:rPr>
      </w:pPr>
    </w:p>
    <w:p>
      <w:pPr>
        <w:pStyle w:val="Heading3"/>
        <w:jc w:val="both"/>
        <w:rPr>
          <w:i/>
        </w:rPr>
      </w:pPr>
      <w:r>
        <w:rPr>
          <w:i/>
          <w:color w:val="231F20"/>
        </w:rPr>
        <w:t>* Bốn quả Sa-môn nầy:</w:t>
      </w:r>
    </w:p>
    <w:p>
      <w:pPr>
        <w:spacing w:line="273" w:lineRule="auto" w:before="155"/>
        <w:ind w:left="393" w:right="107"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w:t>
      </w:r>
      <w:r>
        <w:rPr>
          <w:color w:val="231F20"/>
          <w:spacing w:val="-14"/>
          <w:sz w:val="26"/>
        </w:rPr>
        <w:t> </w:t>
      </w:r>
      <w:r>
        <w:rPr>
          <w:color w:val="231F20"/>
          <w:sz w:val="26"/>
        </w:rPr>
        <w:t>cả</w:t>
      </w:r>
      <w:r>
        <w:rPr>
          <w:color w:val="231F20"/>
          <w:spacing w:val="-14"/>
          <w:sz w:val="26"/>
        </w:rPr>
        <w:t> </w:t>
      </w:r>
      <w:r>
        <w:rPr>
          <w:color w:val="231F20"/>
          <w:sz w:val="26"/>
        </w:rPr>
        <w:t>nên</w:t>
      </w:r>
      <w:r>
        <w:rPr>
          <w:color w:val="231F20"/>
          <w:spacing w:val="-13"/>
          <w:sz w:val="26"/>
        </w:rPr>
        <w:t> </w:t>
      </w:r>
      <w:r>
        <w:rPr>
          <w:color w:val="231F20"/>
          <w:sz w:val="26"/>
        </w:rPr>
        <w:t>phân</w:t>
      </w:r>
      <w:r>
        <w:rPr>
          <w:color w:val="231F20"/>
          <w:spacing w:val="-14"/>
          <w:sz w:val="26"/>
        </w:rPr>
        <w:t> </w:t>
      </w:r>
      <w:r>
        <w:rPr>
          <w:color w:val="231F20"/>
          <w:sz w:val="26"/>
        </w:rPr>
        <w:t>biệt:</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quả</w:t>
      </w:r>
      <w:r>
        <w:rPr>
          <w:color w:val="231F20"/>
          <w:spacing w:val="-14"/>
          <w:sz w:val="26"/>
        </w:rPr>
        <w:t> </w:t>
      </w:r>
      <w:r>
        <w:rPr>
          <w:color w:val="231F20"/>
          <w:sz w:val="26"/>
        </w:rPr>
        <w:t>Sa-môn</w:t>
      </w:r>
      <w:r>
        <w:rPr>
          <w:color w:val="231F20"/>
          <w:spacing w:val="-13"/>
          <w:sz w:val="26"/>
        </w:rPr>
        <w:t> </w:t>
      </w:r>
      <w:r>
        <w:rPr>
          <w:color w:val="231F20"/>
          <w:sz w:val="26"/>
        </w:rPr>
        <w:t>gồm</w:t>
      </w:r>
      <w:r>
        <w:rPr>
          <w:color w:val="231F20"/>
          <w:spacing w:val="-14"/>
          <w:sz w:val="26"/>
        </w:rPr>
        <w:t> </w:t>
      </w:r>
      <w:r>
        <w:rPr>
          <w:color w:val="231F20"/>
          <w:sz w:val="26"/>
        </w:rPr>
        <w:t>thâu</w:t>
      </w:r>
      <w:r>
        <w:rPr>
          <w:color w:val="231F20"/>
          <w:spacing w:val="-14"/>
          <w:sz w:val="26"/>
        </w:rPr>
        <w:t> </w:t>
      </w:r>
      <w:r>
        <w:rPr>
          <w:color w:val="231F20"/>
          <w:sz w:val="26"/>
        </w:rPr>
        <w:t>các</w:t>
      </w:r>
      <w:r>
        <w:rPr>
          <w:color w:val="231F20"/>
          <w:spacing w:val="-13"/>
          <w:sz w:val="26"/>
        </w:rPr>
        <w:t> </w:t>
      </w:r>
      <w:r>
        <w:rPr>
          <w:color w:val="231F20"/>
          <w:sz w:val="26"/>
        </w:rPr>
        <w:t>nghiệp</w:t>
      </w:r>
      <w:r>
        <w:rPr>
          <w:color w:val="231F20"/>
          <w:spacing w:val="-14"/>
          <w:sz w:val="26"/>
        </w:rPr>
        <w:t> </w:t>
      </w:r>
      <w:r>
        <w:rPr>
          <w:color w:val="231F20"/>
          <w:sz w:val="26"/>
        </w:rPr>
        <w:t>thân, ngữ</w:t>
      </w:r>
      <w:r>
        <w:rPr>
          <w:color w:val="231F20"/>
          <w:spacing w:val="-12"/>
          <w:sz w:val="26"/>
        </w:rPr>
        <w:t> </w:t>
      </w:r>
      <w:r>
        <w:rPr>
          <w:color w:val="231F20"/>
          <w:sz w:val="26"/>
        </w:rPr>
        <w:t>là</w:t>
      </w:r>
      <w:r>
        <w:rPr>
          <w:color w:val="231F20"/>
          <w:spacing w:val="-11"/>
          <w:sz w:val="26"/>
        </w:rPr>
        <w:t> </w:t>
      </w:r>
      <w:r>
        <w:rPr>
          <w:color w:val="231F20"/>
          <w:sz w:val="26"/>
        </w:rPr>
        <w:t>sắc</w:t>
      </w:r>
      <w:r>
        <w:rPr>
          <w:color w:val="231F20"/>
          <w:spacing w:val="-11"/>
          <w:sz w:val="26"/>
        </w:rPr>
        <w:t> </w:t>
      </w:r>
      <w:r>
        <w:rPr>
          <w:color w:val="231F20"/>
          <w:sz w:val="26"/>
        </w:rPr>
        <w:t>được</w:t>
      </w:r>
      <w:r>
        <w:rPr>
          <w:color w:val="231F20"/>
          <w:spacing w:val="-12"/>
          <w:sz w:val="26"/>
        </w:rPr>
        <w:t> </w:t>
      </w:r>
      <w:r>
        <w:rPr>
          <w:color w:val="231F20"/>
          <w:sz w:val="26"/>
        </w:rPr>
        <w:t>tạo</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sắc</w:t>
      </w:r>
      <w:r>
        <w:rPr>
          <w:color w:val="231F20"/>
          <w:spacing w:val="-11"/>
          <w:sz w:val="26"/>
        </w:rPr>
        <w:t> </w:t>
      </w:r>
      <w:r>
        <w:rPr>
          <w:color w:val="231F20"/>
          <w:sz w:val="26"/>
        </w:rPr>
        <w:t>có</w:t>
      </w:r>
      <w:r>
        <w:rPr>
          <w:color w:val="231F20"/>
          <w:spacing w:val="-11"/>
          <w:sz w:val="26"/>
        </w:rPr>
        <w:t> </w:t>
      </w:r>
      <w:r>
        <w:rPr>
          <w:color w:val="231F20"/>
          <w:sz w:val="26"/>
        </w:rPr>
        <w:t>đối,</w:t>
      </w:r>
      <w:r>
        <w:rPr>
          <w:color w:val="231F20"/>
          <w:spacing w:val="-11"/>
          <w:sz w:val="26"/>
        </w:rPr>
        <w:t> </w:t>
      </w:r>
      <w:r>
        <w:rPr>
          <w:color w:val="231F20"/>
          <w:sz w:val="26"/>
        </w:rPr>
        <w:t>ngoài</w:t>
      </w:r>
      <w:r>
        <w:rPr>
          <w:color w:val="231F20"/>
          <w:spacing w:val="-12"/>
          <w:sz w:val="26"/>
        </w:rPr>
        <w:t> </w:t>
      </w:r>
      <w:r>
        <w:rPr>
          <w:color w:val="231F20"/>
          <w:sz w:val="26"/>
        </w:rPr>
        <w:t>ra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phải là sắc được tạo cũng không phải là sắc có</w:t>
      </w:r>
      <w:r>
        <w:rPr>
          <w:color w:val="231F20"/>
          <w:spacing w:val="-3"/>
          <w:sz w:val="26"/>
        </w:rPr>
        <w:t> </w:t>
      </w:r>
      <w:r>
        <w:rPr>
          <w:color w:val="231F20"/>
          <w:sz w:val="26"/>
        </w:rPr>
        <w:t>đối.</w:t>
      </w:r>
    </w:p>
    <w:p>
      <w:pPr>
        <w:spacing w:line="273" w:lineRule="auto" w:before="110"/>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line="273" w:lineRule="auto" w:before="112"/>
        <w:ind w:left="393" w:right="107"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2"/>
          <w:sz w:val="26"/>
        </w:rPr>
        <w:t> </w:t>
      </w:r>
      <w:r>
        <w:rPr>
          <w:color w:val="231F20"/>
          <w:sz w:val="26"/>
        </w:rPr>
        <w:t>Tất cả nên phân biệt: Nghĩa là quả Sa-môn hữu vi là thiện cũng do thiện làm nhân, quả Sa-môn vô vi là thiện không phải do thiện làm</w:t>
      </w:r>
      <w:r>
        <w:rPr>
          <w:color w:val="231F20"/>
          <w:spacing w:val="-6"/>
          <w:sz w:val="26"/>
        </w:rPr>
        <w:t> </w:t>
      </w:r>
      <w:r>
        <w:rPr>
          <w:color w:val="231F20"/>
          <w:sz w:val="26"/>
        </w:rPr>
        <w:t>nhân.</w:t>
      </w:r>
    </w:p>
    <w:p>
      <w:pPr>
        <w:spacing w:line="273" w:lineRule="auto" w:before="111"/>
        <w:ind w:left="393" w:right="106" w:firstLine="566"/>
        <w:jc w:val="both"/>
        <w:rPr>
          <w:sz w:val="26"/>
        </w:rPr>
      </w:pPr>
      <w:r>
        <w:rPr>
          <w:i/>
          <w:color w:val="231F20"/>
          <w:sz w:val="26"/>
        </w:rPr>
        <w:t>Bao nhiêu thứ là bất thiện không phải do bất thiện làm nhân </w:t>
      </w:r>
      <w:r>
        <w:rPr>
          <w:i/>
          <w:color w:val="231F20"/>
          <w:sz w:val="26"/>
        </w:rPr>
        <w:t>v.v...? </w:t>
      </w:r>
      <w:r>
        <w:rPr>
          <w:color w:val="231F20"/>
          <w:sz w:val="26"/>
        </w:rPr>
        <w:t>Tất cả không phải là bất thiện cũng không phải do bất thiện làm nhân.</w:t>
      </w:r>
    </w:p>
    <w:p>
      <w:pPr>
        <w:spacing w:line="273" w:lineRule="auto" w:before="110"/>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không phải là vô ký cũng không phải do vô ký làm nhân.</w:t>
      </w:r>
    </w:p>
    <w:p>
      <w:pPr>
        <w:spacing w:line="273" w:lineRule="auto" w:before="112"/>
        <w:ind w:left="393" w:right="108" w:firstLine="566"/>
        <w:jc w:val="both"/>
        <w:rPr>
          <w:sz w:val="26"/>
        </w:rPr>
      </w:pPr>
      <w:r>
        <w:rPr>
          <w:i/>
          <w:color w:val="231F20"/>
          <w:sz w:val="26"/>
        </w:rPr>
        <w:t>Bao nhiêu thứ là nhân duyên không có nhân </w:t>
      </w:r>
      <w:r>
        <w:rPr>
          <w:i/>
          <w:color w:val="231F20"/>
          <w:spacing w:val="-6"/>
          <w:sz w:val="26"/>
        </w:rPr>
        <w:t>v.v...? </w:t>
      </w:r>
      <w:r>
        <w:rPr>
          <w:color w:val="231F20"/>
          <w:sz w:val="26"/>
        </w:rPr>
        <w:t>Tất cả nên phân</w:t>
      </w:r>
      <w:r>
        <w:rPr>
          <w:color w:val="231F20"/>
          <w:spacing w:val="-4"/>
          <w:sz w:val="26"/>
        </w:rPr>
        <w:t> </w:t>
      </w:r>
      <w:r>
        <w:rPr>
          <w:color w:val="231F20"/>
          <w:sz w:val="26"/>
        </w:rPr>
        <w:t>biệt:</w:t>
      </w:r>
      <w:r>
        <w:rPr>
          <w:color w:val="231F20"/>
          <w:spacing w:val="-3"/>
          <w:sz w:val="26"/>
        </w:rPr>
        <w:t> </w:t>
      </w:r>
      <w:r>
        <w:rPr>
          <w:color w:val="231F20"/>
          <w:sz w:val="26"/>
        </w:rPr>
        <w:t>Nếu</w:t>
      </w:r>
      <w:r>
        <w:rPr>
          <w:color w:val="231F20"/>
          <w:spacing w:val="-4"/>
          <w:sz w:val="26"/>
        </w:rPr>
        <w:t> </w:t>
      </w:r>
      <w:r>
        <w:rPr>
          <w:color w:val="231F20"/>
          <w:sz w:val="26"/>
        </w:rPr>
        <w:t>là</w:t>
      </w:r>
      <w:r>
        <w:rPr>
          <w:color w:val="231F20"/>
          <w:spacing w:val="-3"/>
          <w:sz w:val="26"/>
        </w:rPr>
        <w:t> </w:t>
      </w:r>
      <w:r>
        <w:rPr>
          <w:color w:val="231F20"/>
          <w:sz w:val="26"/>
        </w:rPr>
        <w:t>quả</w:t>
      </w:r>
      <w:r>
        <w:rPr>
          <w:color w:val="231F20"/>
          <w:spacing w:val="-4"/>
          <w:sz w:val="26"/>
        </w:rPr>
        <w:t> </w:t>
      </w:r>
      <w:r>
        <w:rPr>
          <w:color w:val="231F20"/>
          <w:sz w:val="26"/>
        </w:rPr>
        <w:t>Sa-môn</w:t>
      </w:r>
      <w:r>
        <w:rPr>
          <w:color w:val="231F20"/>
          <w:spacing w:val="-3"/>
          <w:sz w:val="26"/>
        </w:rPr>
        <w:t> </w:t>
      </w:r>
      <w:r>
        <w:rPr>
          <w:color w:val="231F20"/>
          <w:sz w:val="26"/>
        </w:rPr>
        <w:t>hữu</w:t>
      </w:r>
      <w:r>
        <w:rPr>
          <w:color w:val="231F20"/>
          <w:spacing w:val="-4"/>
          <w:sz w:val="26"/>
        </w:rPr>
        <w:t> </w:t>
      </w:r>
      <w:r>
        <w:rPr>
          <w:color w:val="231F20"/>
          <w:sz w:val="26"/>
        </w:rPr>
        <w:t>vi</w:t>
      </w:r>
      <w:r>
        <w:rPr>
          <w:color w:val="231F20"/>
          <w:spacing w:val="-3"/>
          <w:sz w:val="26"/>
        </w:rPr>
        <w:t> </w:t>
      </w:r>
      <w:r>
        <w:rPr>
          <w:color w:val="231F20"/>
          <w:sz w:val="26"/>
        </w:rPr>
        <w:t>là</w:t>
      </w:r>
      <w:r>
        <w:rPr>
          <w:color w:val="231F20"/>
          <w:spacing w:val="-4"/>
          <w:sz w:val="26"/>
        </w:rPr>
        <w:t> </w:t>
      </w:r>
      <w:r>
        <w:rPr>
          <w:color w:val="231F20"/>
          <w:sz w:val="26"/>
        </w:rPr>
        <w:t>nhân</w:t>
      </w:r>
      <w:r>
        <w:rPr>
          <w:color w:val="231F20"/>
          <w:spacing w:val="-3"/>
          <w:sz w:val="26"/>
        </w:rPr>
        <w:t> </w:t>
      </w:r>
      <w:r>
        <w:rPr>
          <w:color w:val="231F20"/>
          <w:sz w:val="26"/>
        </w:rPr>
        <w:t>duyên</w:t>
      </w:r>
      <w:r>
        <w:rPr>
          <w:color w:val="231F20"/>
          <w:spacing w:val="-4"/>
          <w:sz w:val="26"/>
        </w:rPr>
        <w:t> </w:t>
      </w:r>
      <w:r>
        <w:rPr>
          <w:color w:val="231F20"/>
          <w:sz w:val="26"/>
        </w:rPr>
        <w:t>cũng</w:t>
      </w:r>
      <w:r>
        <w:rPr>
          <w:color w:val="231F20"/>
          <w:spacing w:val="-3"/>
          <w:sz w:val="26"/>
        </w:rPr>
        <w:t> </w:t>
      </w:r>
      <w:r>
        <w:rPr>
          <w:color w:val="231F20"/>
          <w:sz w:val="26"/>
        </w:rPr>
        <w:t>là</w:t>
      </w:r>
      <w:r>
        <w:rPr>
          <w:color w:val="231F20"/>
          <w:spacing w:val="-4"/>
          <w:sz w:val="26"/>
        </w:rPr>
        <w:t> </w:t>
      </w:r>
      <w:r>
        <w:rPr>
          <w:color w:val="231F20"/>
          <w:sz w:val="26"/>
        </w:rPr>
        <w:t>có</w:t>
      </w:r>
      <w:r>
        <w:rPr>
          <w:color w:val="231F20"/>
          <w:spacing w:val="-3"/>
          <w:sz w:val="26"/>
        </w:rPr>
        <w:t> </w:t>
      </w:r>
      <w:r>
        <w:rPr>
          <w:color w:val="231F20"/>
          <w:sz w:val="26"/>
        </w:rPr>
        <w:t>nhân.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Nếu là quả Sa-môn vô vi thì không phải là nhân duyên cũng không phải là có nhân.</w:t>
      </w:r>
    </w:p>
    <w:p>
      <w:pPr>
        <w:pStyle w:val="BodyText"/>
        <w:spacing w:line="273" w:lineRule="auto" w:before="112"/>
        <w:ind w:left="110" w:right="390"/>
      </w:pPr>
      <w:r>
        <w:rPr>
          <w:i/>
          <w:color w:val="231F20"/>
        </w:rPr>
        <w:t>Bao nhiêu thứ là đẳng vô gián không phải là đẳng vô gián </w:t>
      </w:r>
      <w:r>
        <w:rPr>
          <w:i/>
          <w:color w:val="231F20"/>
        </w:rPr>
        <w:t>duyên</w:t>
      </w:r>
      <w:r>
        <w:rPr>
          <w:i/>
          <w:color w:val="231F20"/>
          <w:spacing w:val="-7"/>
        </w:rPr>
        <w:t> </w:t>
      </w:r>
      <w:r>
        <w:rPr>
          <w:i/>
          <w:color w:val="231F20"/>
          <w:spacing w:val="-6"/>
        </w:rPr>
        <w:t>v.v...?</w:t>
      </w:r>
      <w:r>
        <w:rPr>
          <w:i/>
          <w:color w:val="231F20"/>
          <w:spacing w:val="-10"/>
        </w:rPr>
        <w:t> </w:t>
      </w:r>
      <w:r>
        <w:rPr>
          <w:color w:val="231F20"/>
        </w:rPr>
        <w:t>Tất</w:t>
      </w:r>
      <w:r>
        <w:rPr>
          <w:color w:val="231F20"/>
          <w:spacing w:val="-7"/>
        </w:rPr>
        <w:t> </w:t>
      </w:r>
      <w:r>
        <w:rPr>
          <w:color w:val="231F20"/>
        </w:rPr>
        <w:t>cả</w:t>
      </w:r>
      <w:r>
        <w:rPr>
          <w:color w:val="231F20"/>
          <w:spacing w:val="-7"/>
        </w:rPr>
        <w:t> </w:t>
      </w:r>
      <w:r>
        <w:rPr>
          <w:color w:val="231F20"/>
        </w:rPr>
        <w:t>nên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quả</w:t>
      </w:r>
      <w:r>
        <w:rPr>
          <w:color w:val="231F20"/>
          <w:spacing w:val="-7"/>
        </w:rPr>
        <w:t> </w:t>
      </w:r>
      <w:r>
        <w:rPr>
          <w:color w:val="231F20"/>
        </w:rPr>
        <w:t>Sa-môn</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đẳng vô</w:t>
      </w:r>
      <w:r>
        <w:rPr>
          <w:color w:val="231F20"/>
          <w:spacing w:val="-10"/>
        </w:rPr>
        <w:t> </w:t>
      </w:r>
      <w:r>
        <w:rPr>
          <w:color w:val="231F20"/>
        </w:rPr>
        <w:t>gián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duyên,</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cũng là đẳng vô gián duyên, hoặc không phải là đẳng vô gián cũng không phải là đẳng vô gián duyên. Là đẳng vô gián không phải là đẳng vô gián duyên: Nghĩa là vị lai, hiện tiền đang khởi quả Sa-môn gồm thâu tâm, tâm sở pháp. Là đẳng vô gián cũng là đẳng vô gián</w:t>
      </w:r>
      <w:r>
        <w:rPr>
          <w:color w:val="231F20"/>
          <w:spacing w:val="-42"/>
        </w:rPr>
        <w:t> </w:t>
      </w:r>
      <w:r>
        <w:rPr>
          <w:color w:val="231F20"/>
        </w:rPr>
        <w:t>duyên: Nghĩa là quả Sa-môn quá khứ, hiện tại gồm thâu tâm, tâm sở pháp. Không phải là đẳng vô gián cũng không phải là đẳng vô gián</w:t>
      </w:r>
      <w:r>
        <w:rPr>
          <w:color w:val="231F20"/>
          <w:spacing w:val="-36"/>
        </w:rPr>
        <w:t> </w:t>
      </w:r>
      <w:r>
        <w:rPr>
          <w:color w:val="231F20"/>
        </w:rPr>
        <w:t>duyên: Nghĩa là trừ vị lai, hiện tiền đang khởi quả Sa-môn gồm thâu tâm, tâm</w:t>
      </w:r>
      <w:r>
        <w:rPr>
          <w:color w:val="231F20"/>
          <w:spacing w:val="-5"/>
        </w:rPr>
        <w:t> </w:t>
      </w:r>
      <w:r>
        <w:rPr>
          <w:color w:val="231F20"/>
        </w:rPr>
        <w:t>sở</w:t>
      </w:r>
      <w:r>
        <w:rPr>
          <w:color w:val="231F20"/>
          <w:spacing w:val="-4"/>
        </w:rPr>
        <w:t> </w:t>
      </w:r>
      <w:r>
        <w:rPr>
          <w:color w:val="231F20"/>
        </w:rPr>
        <w:t>pháp,</w:t>
      </w:r>
      <w:r>
        <w:rPr>
          <w:color w:val="231F20"/>
          <w:spacing w:val="-5"/>
        </w:rPr>
        <w:t> </w:t>
      </w:r>
      <w:r>
        <w:rPr>
          <w:color w:val="231F20"/>
        </w:rPr>
        <w:t>còn</w:t>
      </w:r>
      <w:r>
        <w:rPr>
          <w:color w:val="231F20"/>
          <w:spacing w:val="-4"/>
        </w:rPr>
        <w:t> </w:t>
      </w:r>
      <w:r>
        <w:rPr>
          <w:color w:val="231F20"/>
        </w:rPr>
        <w:t>lại</w:t>
      </w:r>
      <w:r>
        <w:rPr>
          <w:color w:val="231F20"/>
          <w:spacing w:val="-5"/>
        </w:rPr>
        <w:t> </w:t>
      </w:r>
      <w:r>
        <w:rPr>
          <w:color w:val="231F20"/>
        </w:rPr>
        <w:t>là</w:t>
      </w:r>
      <w:r>
        <w:rPr>
          <w:color w:val="231F20"/>
          <w:spacing w:val="-4"/>
        </w:rPr>
        <w:t> </w:t>
      </w:r>
      <w:r>
        <w:rPr>
          <w:color w:val="231F20"/>
        </w:rPr>
        <w:t>quả</w:t>
      </w:r>
      <w:r>
        <w:rPr>
          <w:color w:val="231F20"/>
          <w:spacing w:val="-5"/>
        </w:rPr>
        <w:t> </w:t>
      </w:r>
      <w:r>
        <w:rPr>
          <w:color w:val="231F20"/>
        </w:rPr>
        <w:t>Sa-môn</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tâm,</w:t>
      </w:r>
      <w:r>
        <w:rPr>
          <w:color w:val="231F20"/>
          <w:spacing w:val="-4"/>
        </w:rPr>
        <w:t> </w:t>
      </w:r>
      <w:r>
        <w:rPr>
          <w:color w:val="231F20"/>
        </w:rPr>
        <w:t>tâm</w:t>
      </w:r>
      <w:r>
        <w:rPr>
          <w:color w:val="231F20"/>
          <w:spacing w:val="-5"/>
        </w:rPr>
        <w:t> </w:t>
      </w:r>
      <w:r>
        <w:rPr>
          <w:color w:val="231F20"/>
        </w:rPr>
        <w:t>sở</w:t>
      </w:r>
      <w:r>
        <w:rPr>
          <w:color w:val="231F20"/>
          <w:spacing w:val="-4"/>
        </w:rPr>
        <w:t> </w:t>
      </w:r>
      <w:r>
        <w:rPr>
          <w:color w:val="231F20"/>
        </w:rPr>
        <w:t>pháp và các nghiệp thân, ngữ, tâm bất tương ưng hành cùng trạch diệt.</w:t>
      </w:r>
    </w:p>
    <w:p>
      <w:pPr>
        <w:spacing w:line="273" w:lineRule="auto" w:before="103"/>
        <w:ind w:left="110" w:right="391" w:firstLine="566"/>
        <w:jc w:val="both"/>
        <w:rPr>
          <w:sz w:val="26"/>
        </w:rPr>
      </w:pPr>
      <w:r>
        <w:rPr>
          <w:i/>
          <w:color w:val="231F20"/>
          <w:sz w:val="26"/>
        </w:rPr>
        <w:t>Bao nhiêu thứ là sở duyên duyên không có sở duyên </w:t>
      </w:r>
      <w:r>
        <w:rPr>
          <w:i/>
          <w:color w:val="231F20"/>
          <w:spacing w:val="-6"/>
          <w:sz w:val="26"/>
        </w:rPr>
        <w:t>v.v...? </w:t>
      </w:r>
      <w:r>
        <w:rPr>
          <w:color w:val="231F20"/>
          <w:spacing w:val="-4"/>
          <w:sz w:val="26"/>
        </w:rPr>
        <w:t>Tất </w:t>
      </w:r>
      <w:r>
        <w:rPr>
          <w:color w:val="231F20"/>
          <w:sz w:val="26"/>
        </w:rPr>
        <w:t>cả nên phân biệt: Nếu quả Sa-môn gồm thâu các nghiệp thân, ngữ, tâm</w:t>
      </w:r>
      <w:r>
        <w:rPr>
          <w:color w:val="231F20"/>
          <w:spacing w:val="-9"/>
          <w:sz w:val="26"/>
        </w:rPr>
        <w:t> </w:t>
      </w:r>
      <w:r>
        <w:rPr>
          <w:color w:val="231F20"/>
          <w:sz w:val="26"/>
        </w:rPr>
        <w:t>bất</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hành</w:t>
      </w:r>
      <w:r>
        <w:rPr>
          <w:color w:val="231F20"/>
          <w:spacing w:val="-9"/>
          <w:sz w:val="26"/>
        </w:rPr>
        <w:t> </w:t>
      </w:r>
      <w:r>
        <w:rPr>
          <w:color w:val="231F20"/>
          <w:sz w:val="26"/>
        </w:rPr>
        <w:t>và</w:t>
      </w:r>
      <w:r>
        <w:rPr>
          <w:color w:val="231F20"/>
          <w:spacing w:val="-8"/>
          <w:sz w:val="26"/>
        </w:rPr>
        <w:t> </w:t>
      </w:r>
      <w:r>
        <w:rPr>
          <w:color w:val="231F20"/>
          <w:sz w:val="26"/>
        </w:rPr>
        <w:t>trạch</w:t>
      </w:r>
      <w:r>
        <w:rPr>
          <w:color w:val="231F20"/>
          <w:spacing w:val="-8"/>
          <w:sz w:val="26"/>
        </w:rPr>
        <w:t> </w:t>
      </w:r>
      <w:r>
        <w:rPr>
          <w:color w:val="231F20"/>
          <w:sz w:val="26"/>
        </w:rPr>
        <w:t>diệt,</w:t>
      </w:r>
      <w:r>
        <w:rPr>
          <w:color w:val="231F20"/>
          <w:spacing w:val="-8"/>
          <w:sz w:val="26"/>
        </w:rPr>
        <w:t> </w:t>
      </w:r>
      <w:r>
        <w:rPr>
          <w:color w:val="231F20"/>
          <w:sz w:val="26"/>
        </w:rPr>
        <w:t>là</w:t>
      </w:r>
      <w:r>
        <w:rPr>
          <w:color w:val="231F20"/>
          <w:spacing w:val="-8"/>
          <w:sz w:val="26"/>
        </w:rPr>
        <w:t> </w:t>
      </w:r>
      <w:r>
        <w:rPr>
          <w:color w:val="231F20"/>
          <w:sz w:val="26"/>
        </w:rPr>
        <w:t>sở</w:t>
      </w:r>
      <w:r>
        <w:rPr>
          <w:color w:val="231F20"/>
          <w:spacing w:val="-9"/>
          <w:sz w:val="26"/>
        </w:rPr>
        <w:t> </w:t>
      </w:r>
      <w:r>
        <w:rPr>
          <w:color w:val="231F20"/>
          <w:sz w:val="26"/>
        </w:rPr>
        <w:t>duyên</w:t>
      </w:r>
      <w:r>
        <w:rPr>
          <w:color w:val="231F20"/>
          <w:spacing w:val="-8"/>
          <w:sz w:val="26"/>
        </w:rPr>
        <w:t> </w:t>
      </w:r>
      <w:r>
        <w:rPr>
          <w:color w:val="231F20"/>
          <w:sz w:val="26"/>
        </w:rPr>
        <w:t>duyên</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8"/>
          <w:sz w:val="26"/>
        </w:rPr>
        <w:t> </w:t>
      </w:r>
      <w:r>
        <w:rPr>
          <w:color w:val="231F20"/>
          <w:sz w:val="26"/>
        </w:rPr>
        <w:t>sở duyên, ngoài ra đều là sở duyên duyên cũng có sở</w:t>
      </w:r>
      <w:r>
        <w:rPr>
          <w:color w:val="231F20"/>
          <w:spacing w:val="-3"/>
          <w:sz w:val="26"/>
        </w:rPr>
        <w:t> </w:t>
      </w:r>
      <w:r>
        <w:rPr>
          <w:color w:val="231F20"/>
          <w:sz w:val="26"/>
        </w:rPr>
        <w:t>duyên.</w:t>
      </w:r>
    </w:p>
    <w:p>
      <w:pPr>
        <w:spacing w:line="273" w:lineRule="auto" w:before="110"/>
        <w:ind w:left="110" w:right="389" w:firstLine="566"/>
        <w:jc w:val="both"/>
        <w:rPr>
          <w:sz w:val="26"/>
        </w:rPr>
      </w:pPr>
      <w:r>
        <w:rPr>
          <w:i/>
          <w:color w:val="231F20"/>
          <w:sz w:val="26"/>
        </w:rPr>
        <w:t>Bao nhiêu thứ là tăng thượng duyên không có tăng thượng </w:t>
      </w:r>
      <w:r>
        <w:rPr>
          <w:i/>
          <w:color w:val="231F20"/>
          <w:spacing w:val="-6"/>
          <w:sz w:val="26"/>
        </w:rPr>
        <w:t>v.v...?</w:t>
      </w:r>
      <w:r>
        <w:rPr>
          <w:i/>
          <w:color w:val="231F20"/>
          <w:spacing w:val="-14"/>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nên</w:t>
      </w:r>
      <w:r>
        <w:rPr>
          <w:color w:val="231F20"/>
          <w:spacing w:val="-9"/>
          <w:sz w:val="26"/>
        </w:rPr>
        <w:t> </w:t>
      </w:r>
      <w:r>
        <w:rPr>
          <w:color w:val="231F20"/>
          <w:sz w:val="26"/>
        </w:rPr>
        <w:t>phân</w:t>
      </w:r>
      <w:r>
        <w:rPr>
          <w:color w:val="231F20"/>
          <w:spacing w:val="-8"/>
          <w:sz w:val="26"/>
        </w:rPr>
        <w:t> </w:t>
      </w:r>
      <w:r>
        <w:rPr>
          <w:color w:val="231F20"/>
          <w:sz w:val="26"/>
        </w:rPr>
        <w:t>biệt:</w:t>
      </w:r>
      <w:r>
        <w:rPr>
          <w:color w:val="231F20"/>
          <w:spacing w:val="-9"/>
          <w:sz w:val="26"/>
        </w:rPr>
        <w:t> </w:t>
      </w:r>
      <w:r>
        <w:rPr>
          <w:color w:val="231F20"/>
          <w:sz w:val="26"/>
        </w:rPr>
        <w:t>Nếu</w:t>
      </w:r>
      <w:r>
        <w:rPr>
          <w:color w:val="231F20"/>
          <w:spacing w:val="-8"/>
          <w:sz w:val="26"/>
        </w:rPr>
        <w:t> </w:t>
      </w:r>
      <w:r>
        <w:rPr>
          <w:color w:val="231F20"/>
          <w:sz w:val="26"/>
        </w:rPr>
        <w:t>là</w:t>
      </w:r>
      <w:r>
        <w:rPr>
          <w:color w:val="231F20"/>
          <w:spacing w:val="-8"/>
          <w:sz w:val="26"/>
        </w:rPr>
        <w:t> </w:t>
      </w:r>
      <w:r>
        <w:rPr>
          <w:color w:val="231F20"/>
          <w:sz w:val="26"/>
        </w:rPr>
        <w:t>quả</w:t>
      </w:r>
      <w:r>
        <w:rPr>
          <w:color w:val="231F20"/>
          <w:spacing w:val="-9"/>
          <w:sz w:val="26"/>
        </w:rPr>
        <w:t> </w:t>
      </w:r>
      <w:r>
        <w:rPr>
          <w:color w:val="231F20"/>
          <w:sz w:val="26"/>
        </w:rPr>
        <w:t>Sa-môn</w:t>
      </w:r>
      <w:r>
        <w:rPr>
          <w:color w:val="231F20"/>
          <w:spacing w:val="-8"/>
          <w:sz w:val="26"/>
        </w:rPr>
        <w:t> </w:t>
      </w:r>
      <w:r>
        <w:rPr>
          <w:color w:val="231F20"/>
          <w:sz w:val="26"/>
        </w:rPr>
        <w:t>hữu</w:t>
      </w:r>
      <w:r>
        <w:rPr>
          <w:color w:val="231F20"/>
          <w:spacing w:val="-8"/>
          <w:sz w:val="26"/>
        </w:rPr>
        <w:t> </w:t>
      </w:r>
      <w:r>
        <w:rPr>
          <w:color w:val="231F20"/>
          <w:sz w:val="26"/>
        </w:rPr>
        <w:t>vi</w:t>
      </w:r>
      <w:r>
        <w:rPr>
          <w:color w:val="231F20"/>
          <w:spacing w:val="-9"/>
          <w:sz w:val="26"/>
        </w:rPr>
        <w:t> </w:t>
      </w:r>
      <w:r>
        <w:rPr>
          <w:color w:val="231F20"/>
          <w:sz w:val="26"/>
        </w:rPr>
        <w:t>là</w:t>
      </w:r>
      <w:r>
        <w:rPr>
          <w:color w:val="231F20"/>
          <w:spacing w:val="-8"/>
          <w:sz w:val="26"/>
        </w:rPr>
        <w:t> </w:t>
      </w:r>
      <w:r>
        <w:rPr>
          <w:color w:val="231F20"/>
          <w:sz w:val="26"/>
        </w:rPr>
        <w:t>tăng</w:t>
      </w:r>
      <w:r>
        <w:rPr>
          <w:color w:val="231F20"/>
          <w:spacing w:val="-8"/>
          <w:sz w:val="26"/>
        </w:rPr>
        <w:t> </w:t>
      </w:r>
      <w:r>
        <w:rPr>
          <w:color w:val="231F20"/>
          <w:sz w:val="26"/>
        </w:rPr>
        <w:t>thượng duyên cũng có tăng thượng, nếu là quả Sa-môn vô vi là tăng thượng duyên không có tăng thượng.</w:t>
      </w:r>
    </w:p>
    <w:p>
      <w:pPr>
        <w:spacing w:line="273" w:lineRule="auto" w:before="110"/>
        <w:ind w:left="110" w:right="391"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không phải là bộc lưu cũng không phải là thuận bộc lưu.</w:t>
      </w:r>
    </w:p>
    <w:p>
      <w:pPr>
        <w:pStyle w:val="BodyText"/>
        <w:spacing w:before="112"/>
        <w:ind w:left="3523" w:firstLine="0"/>
        <w:jc w:val="left"/>
      </w:pPr>
      <w:r>
        <w:rPr>
          <w:color w:val="231F20"/>
        </w:rPr>
        <w:t>**</w:t>
      </w:r>
    </w:p>
    <w:p>
      <w:pPr>
        <w:pStyle w:val="ListParagraph"/>
        <w:numPr>
          <w:ilvl w:val="0"/>
          <w:numId w:val="31"/>
        </w:numPr>
        <w:tabs>
          <w:tab w:pos="949" w:val="left" w:leader="none"/>
        </w:tabs>
        <w:spacing w:line="273" w:lineRule="auto" w:before="239" w:after="0"/>
        <w:ind w:left="110" w:right="390" w:firstLine="566"/>
        <w:jc w:val="left"/>
        <w:rPr>
          <w:color w:val="231F20"/>
          <w:sz w:val="26"/>
        </w:rPr>
      </w:pPr>
      <w:r>
        <w:rPr>
          <w:b/>
          <w:color w:val="231F20"/>
          <w:sz w:val="26"/>
        </w:rPr>
        <w:t>Bốn Thông hành: </w:t>
      </w:r>
      <w:r>
        <w:rPr>
          <w:i/>
          <w:color w:val="231F20"/>
          <w:sz w:val="26"/>
        </w:rPr>
        <w:t>a. Khổ trì thông hành. b. Khổ tốc thông </w:t>
      </w:r>
      <w:r>
        <w:rPr>
          <w:i/>
          <w:color w:val="231F20"/>
          <w:sz w:val="26"/>
        </w:rPr>
        <w:t>hành. c. Lạc trì thông hành. d. Lạc tốc thông</w:t>
      </w:r>
      <w:r>
        <w:rPr>
          <w:i/>
          <w:color w:val="231F20"/>
          <w:spacing w:val="-4"/>
          <w:sz w:val="26"/>
        </w:rPr>
        <w:t> </w:t>
      </w:r>
      <w:r>
        <w:rPr>
          <w:i/>
          <w:color w:val="231F20"/>
          <w:sz w:val="26"/>
        </w:rPr>
        <w:t>hành</w:t>
      </w:r>
      <w:r>
        <w:rPr>
          <w:color w:val="231F20"/>
          <w:sz w:val="26"/>
        </w:rPr>
        <w:t>.</w:t>
      </w:r>
    </w:p>
    <w:p>
      <w:pPr>
        <w:pStyle w:val="BodyText"/>
        <w:spacing w:before="112"/>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Bốn Thông hành nầy:</w:t>
      </w:r>
    </w:p>
    <w:p>
      <w:pPr>
        <w:spacing w:line="273" w:lineRule="auto" w:before="155"/>
        <w:ind w:left="393" w:right="106" w:firstLine="566"/>
        <w:jc w:val="both"/>
        <w:rPr>
          <w:sz w:val="26"/>
        </w:rPr>
      </w:pPr>
      <w:r>
        <w:rPr>
          <w:i/>
          <w:color w:val="231F20"/>
          <w:sz w:val="26"/>
        </w:rPr>
        <w:t>Bao nhiêu thứ là có sắc v.v...? </w:t>
      </w:r>
      <w:r>
        <w:rPr>
          <w:color w:val="231F20"/>
          <w:sz w:val="26"/>
        </w:rPr>
        <w:t>Tất cả nên phân biệt: Nghĩa là bốn Thông hành gồm thâu các nghiệp thân, ngữ là có sắc, còn lại là không sắc.</w:t>
      </w:r>
    </w:p>
    <w:p>
      <w:pPr>
        <w:spacing w:before="110"/>
        <w:ind w:left="960" w:right="0" w:firstLine="0"/>
        <w:jc w:val="both"/>
        <w:rPr>
          <w:sz w:val="26"/>
        </w:rPr>
      </w:pPr>
      <w:r>
        <w:rPr>
          <w:i/>
          <w:color w:val="231F20"/>
          <w:sz w:val="26"/>
        </w:rPr>
        <w:t>Bao nhiêu thứ là có thấy v.v...? </w:t>
      </w:r>
      <w:r>
        <w:rPr>
          <w:color w:val="231F20"/>
          <w:sz w:val="26"/>
        </w:rPr>
        <w:t>Tất cả là không thấy.</w:t>
      </w:r>
    </w:p>
    <w:p>
      <w:pPr>
        <w:spacing w:before="155"/>
        <w:ind w:left="960" w:right="0" w:firstLine="0"/>
        <w:jc w:val="both"/>
        <w:rPr>
          <w:sz w:val="26"/>
        </w:rPr>
      </w:pPr>
      <w:r>
        <w:rPr>
          <w:i/>
          <w:color w:val="231F20"/>
          <w:sz w:val="26"/>
        </w:rPr>
        <w:t>Bao nhiêu thứ là có đối v.v...? </w:t>
      </w:r>
      <w:r>
        <w:rPr>
          <w:color w:val="231F20"/>
          <w:sz w:val="26"/>
        </w:rPr>
        <w:t>Tất cả là không đối.</w:t>
      </w:r>
    </w:p>
    <w:p>
      <w:pPr>
        <w:spacing w:before="154"/>
        <w:ind w:left="960" w:right="0" w:firstLine="0"/>
        <w:jc w:val="both"/>
        <w:rPr>
          <w:sz w:val="26"/>
        </w:rPr>
      </w:pPr>
      <w:r>
        <w:rPr>
          <w:i/>
          <w:color w:val="231F20"/>
          <w:sz w:val="26"/>
        </w:rPr>
        <w:t>Bao nhiêu thứ là hữu lậu v.v...? </w:t>
      </w:r>
      <w:r>
        <w:rPr>
          <w:color w:val="231F20"/>
          <w:sz w:val="26"/>
        </w:rPr>
        <w:t>Tất cả là vô lậu.</w:t>
      </w:r>
    </w:p>
    <w:p>
      <w:pPr>
        <w:spacing w:before="155"/>
        <w:ind w:left="960" w:right="0" w:firstLine="0"/>
        <w:jc w:val="both"/>
        <w:rPr>
          <w:sz w:val="26"/>
        </w:rPr>
      </w:pPr>
      <w:r>
        <w:rPr>
          <w:i/>
          <w:color w:val="231F20"/>
          <w:sz w:val="26"/>
        </w:rPr>
        <w:t>Bao nhiêu thứ là hữu vi v.v...? </w:t>
      </w:r>
      <w:r>
        <w:rPr>
          <w:color w:val="231F20"/>
          <w:sz w:val="26"/>
        </w:rPr>
        <w:t>Tất cả là hữu vi.</w:t>
      </w:r>
    </w:p>
    <w:p>
      <w:pPr>
        <w:spacing w:before="154"/>
        <w:ind w:left="960" w:right="0" w:firstLine="0"/>
        <w:jc w:val="both"/>
        <w:rPr>
          <w:sz w:val="26"/>
        </w:rPr>
      </w:pPr>
      <w:r>
        <w:rPr>
          <w:i/>
          <w:color w:val="231F20"/>
          <w:sz w:val="26"/>
        </w:rPr>
        <w:t>Bao nhiêu thứ có dị thục v.v...? </w:t>
      </w:r>
      <w:r>
        <w:rPr>
          <w:color w:val="231F20"/>
          <w:sz w:val="26"/>
        </w:rPr>
        <w:t>Tất cả đều không có dị thục.</w:t>
      </w:r>
    </w:p>
    <w:p>
      <w:pPr>
        <w:spacing w:line="273" w:lineRule="auto" w:before="154"/>
        <w:ind w:left="393" w:right="108"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line="273" w:lineRule="auto" w:before="112"/>
        <w:ind w:left="393" w:right="107"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thuộc</w:t>
      </w:r>
      <w:r>
        <w:rPr>
          <w:i/>
          <w:color w:val="231F20"/>
          <w:spacing w:val="-12"/>
          <w:sz w:val="26"/>
        </w:rPr>
        <w:t> </w:t>
      </w:r>
      <w:r>
        <w:rPr>
          <w:i/>
          <w:color w:val="231F20"/>
          <w:sz w:val="26"/>
        </w:rPr>
        <w:t>về</w:t>
      </w:r>
      <w:r>
        <w:rPr>
          <w:i/>
          <w:color w:val="231F20"/>
          <w:spacing w:val="-11"/>
          <w:sz w:val="26"/>
        </w:rPr>
        <w:t> </w:t>
      </w:r>
      <w:r>
        <w:rPr>
          <w:i/>
          <w:color w:val="231F20"/>
          <w:sz w:val="26"/>
        </w:rPr>
        <w:t>sắc</w:t>
      </w:r>
      <w:r>
        <w:rPr>
          <w:i/>
          <w:color w:val="231F20"/>
          <w:spacing w:val="-11"/>
          <w:sz w:val="26"/>
        </w:rPr>
        <w:t> </w:t>
      </w:r>
      <w:r>
        <w:rPr>
          <w:i/>
          <w:color w:val="231F20"/>
          <w:spacing w:val="-6"/>
          <w:sz w:val="26"/>
        </w:rPr>
        <w:t>v.v...?</w:t>
      </w:r>
      <w:r>
        <w:rPr>
          <w:i/>
          <w:color w:val="231F20"/>
          <w:spacing w:val="-18"/>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nên</w:t>
      </w:r>
      <w:r>
        <w:rPr>
          <w:color w:val="231F20"/>
          <w:spacing w:val="-11"/>
          <w:sz w:val="26"/>
        </w:rPr>
        <w:t> </w:t>
      </w:r>
      <w:r>
        <w:rPr>
          <w:color w:val="231F20"/>
          <w:sz w:val="26"/>
        </w:rPr>
        <w:t>phân</w:t>
      </w:r>
      <w:r>
        <w:rPr>
          <w:color w:val="231F20"/>
          <w:spacing w:val="-12"/>
          <w:sz w:val="26"/>
        </w:rPr>
        <w:t> </w:t>
      </w:r>
      <w:r>
        <w:rPr>
          <w:color w:val="231F20"/>
          <w:sz w:val="26"/>
        </w:rPr>
        <w:t>biệt:</w:t>
      </w:r>
      <w:r>
        <w:rPr>
          <w:color w:val="231F20"/>
          <w:spacing w:val="-12"/>
          <w:sz w:val="26"/>
        </w:rPr>
        <w:t> </w:t>
      </w:r>
      <w:r>
        <w:rPr>
          <w:color w:val="231F20"/>
          <w:sz w:val="26"/>
        </w:rPr>
        <w:t>Nghĩa</w:t>
      </w:r>
      <w:r>
        <w:rPr>
          <w:color w:val="231F20"/>
          <w:spacing w:val="-11"/>
          <w:sz w:val="26"/>
        </w:rPr>
        <w:t> </w:t>
      </w:r>
      <w:r>
        <w:rPr>
          <w:color w:val="231F20"/>
          <w:sz w:val="26"/>
        </w:rPr>
        <w:t>là bốn Thông hành gồm thâu các nghiệp thân, ngữ là thuộc về sắc, còn lại là thuộc về danh.</w:t>
      </w:r>
    </w:p>
    <w:p>
      <w:pPr>
        <w:spacing w:line="273" w:lineRule="auto" w:before="111"/>
        <w:ind w:left="393" w:right="106"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 bốn Thông hành gồm thâu tâm ý thức là thuộc về nội xứ, còn </w:t>
      </w:r>
      <w:r>
        <w:rPr>
          <w:color w:val="231F20"/>
          <w:spacing w:val="-5"/>
          <w:sz w:val="26"/>
        </w:rPr>
        <w:t>lại </w:t>
      </w:r>
      <w:r>
        <w:rPr>
          <w:color w:val="231F20"/>
          <w:sz w:val="26"/>
        </w:rPr>
        <w:t>là thuộc về ngoại xứ.</w:t>
      </w:r>
    </w:p>
    <w:p>
      <w:pPr>
        <w:spacing w:line="273" w:lineRule="auto" w:before="111"/>
        <w:ind w:left="393" w:right="103" w:firstLine="566"/>
        <w:jc w:val="both"/>
        <w:rPr>
          <w:sz w:val="26"/>
        </w:rPr>
      </w:pPr>
      <w:r>
        <w:rPr>
          <w:i/>
          <w:color w:val="231F20"/>
          <w:sz w:val="26"/>
        </w:rPr>
        <w:t>Bao nhiêu thứ là trí nhận biết khắp về đối tượng được nhận </w:t>
      </w:r>
      <w:r>
        <w:rPr>
          <w:i/>
          <w:color w:val="231F20"/>
          <w:sz w:val="26"/>
        </w:rPr>
        <w:t>biết khắp v.v...? </w:t>
      </w:r>
      <w:r>
        <w:rPr>
          <w:color w:val="231F20"/>
          <w:sz w:val="26"/>
        </w:rPr>
        <w:t>Tất cả là trí nhận biết khắp về đối tượng được nhận biết khắp.</w:t>
      </w:r>
    </w:p>
    <w:p>
      <w:pPr>
        <w:pStyle w:val="BodyText"/>
        <w:ind w:left="283" w:firstLine="0"/>
        <w:jc w:val="center"/>
      </w:pPr>
      <w:r>
        <w:rPr>
          <w:color w:val="231F20"/>
        </w:rPr>
        <w:t>*</w:t>
      </w:r>
    </w:p>
    <w:p>
      <w:pPr>
        <w:pStyle w:val="Heading3"/>
        <w:spacing w:before="239"/>
        <w:rPr>
          <w:i/>
        </w:rPr>
      </w:pPr>
      <w:r>
        <w:rPr>
          <w:i/>
          <w:color w:val="231F20"/>
        </w:rPr>
        <w:t>* Bốn Thông hành nầy:</w:t>
      </w:r>
    </w:p>
    <w:p>
      <w:pPr>
        <w:spacing w:line="273" w:lineRule="auto" w:before="155"/>
        <w:ind w:left="393" w:right="107"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là không đoạn dứt sự nhận biết khắp về đối tượng được nhận biết khắp.</w:t>
      </w:r>
    </w:p>
    <w:p>
      <w:pPr>
        <w:spacing w:before="111"/>
        <w:ind w:left="960" w:right="0" w:firstLine="0"/>
        <w:jc w:val="both"/>
        <w:rPr>
          <w:sz w:val="26"/>
        </w:rPr>
      </w:pPr>
      <w:r>
        <w:rPr>
          <w:i/>
          <w:color w:val="231F20"/>
          <w:sz w:val="26"/>
        </w:rPr>
        <w:t>Bao</w:t>
      </w:r>
      <w:r>
        <w:rPr>
          <w:i/>
          <w:color w:val="231F20"/>
          <w:spacing w:val="-19"/>
          <w:sz w:val="26"/>
        </w:rPr>
        <w:t> </w:t>
      </w:r>
      <w:r>
        <w:rPr>
          <w:i/>
          <w:color w:val="231F20"/>
          <w:spacing w:val="-3"/>
          <w:sz w:val="26"/>
        </w:rPr>
        <w:t>nhiêu</w:t>
      </w:r>
      <w:r>
        <w:rPr>
          <w:i/>
          <w:color w:val="231F20"/>
          <w:spacing w:val="-18"/>
          <w:sz w:val="26"/>
        </w:rPr>
        <w:t> </w:t>
      </w:r>
      <w:r>
        <w:rPr>
          <w:i/>
          <w:color w:val="231F20"/>
          <w:sz w:val="26"/>
        </w:rPr>
        <w:t>thứ</w:t>
      </w:r>
      <w:r>
        <w:rPr>
          <w:i/>
          <w:color w:val="231F20"/>
          <w:spacing w:val="-18"/>
          <w:sz w:val="26"/>
        </w:rPr>
        <w:t> </w:t>
      </w:r>
      <w:r>
        <w:rPr>
          <w:i/>
          <w:color w:val="231F20"/>
          <w:sz w:val="26"/>
        </w:rPr>
        <w:t>nên</w:t>
      </w:r>
      <w:r>
        <w:rPr>
          <w:i/>
          <w:color w:val="231F20"/>
          <w:spacing w:val="-18"/>
          <w:sz w:val="26"/>
        </w:rPr>
        <w:t> </w:t>
      </w:r>
      <w:r>
        <w:rPr>
          <w:i/>
          <w:color w:val="231F20"/>
          <w:spacing w:val="-3"/>
          <w:sz w:val="26"/>
        </w:rPr>
        <w:t>đoạn</w:t>
      </w:r>
      <w:r>
        <w:rPr>
          <w:i/>
          <w:color w:val="231F20"/>
          <w:spacing w:val="-18"/>
          <w:sz w:val="26"/>
        </w:rPr>
        <w:t> </w:t>
      </w:r>
      <w:r>
        <w:rPr>
          <w:i/>
          <w:color w:val="231F20"/>
          <w:sz w:val="26"/>
        </w:rPr>
        <w:t>trừ</w:t>
      </w:r>
      <w:r>
        <w:rPr>
          <w:i/>
          <w:color w:val="231F20"/>
          <w:spacing w:val="-18"/>
          <w:sz w:val="26"/>
        </w:rPr>
        <w:t> </w:t>
      </w:r>
      <w:r>
        <w:rPr>
          <w:i/>
          <w:color w:val="231F20"/>
          <w:spacing w:val="-8"/>
          <w:sz w:val="26"/>
        </w:rPr>
        <w:t>v.v...?</w:t>
      </w:r>
      <w:r>
        <w:rPr>
          <w:i/>
          <w:color w:val="231F20"/>
          <w:spacing w:val="-24"/>
          <w:sz w:val="26"/>
        </w:rPr>
        <w:t> </w:t>
      </w:r>
      <w:r>
        <w:rPr>
          <w:color w:val="231F20"/>
          <w:sz w:val="26"/>
        </w:rPr>
        <w:t>Tất</w:t>
      </w:r>
      <w:r>
        <w:rPr>
          <w:color w:val="231F20"/>
          <w:spacing w:val="-18"/>
          <w:sz w:val="26"/>
        </w:rPr>
        <w:t> </w:t>
      </w:r>
      <w:r>
        <w:rPr>
          <w:color w:val="231F20"/>
          <w:sz w:val="26"/>
        </w:rPr>
        <w:t>cả</w:t>
      </w:r>
      <w:r>
        <w:rPr>
          <w:color w:val="231F20"/>
          <w:spacing w:val="-18"/>
          <w:sz w:val="26"/>
        </w:rPr>
        <w:t> </w:t>
      </w:r>
      <w:r>
        <w:rPr>
          <w:color w:val="231F20"/>
          <w:sz w:val="26"/>
        </w:rPr>
        <w:t>đều</w:t>
      </w:r>
      <w:r>
        <w:rPr>
          <w:color w:val="231F20"/>
          <w:spacing w:val="-18"/>
          <w:sz w:val="26"/>
        </w:rPr>
        <w:t> </w:t>
      </w:r>
      <w:r>
        <w:rPr>
          <w:color w:val="231F20"/>
          <w:spacing w:val="-3"/>
          <w:sz w:val="26"/>
        </w:rPr>
        <w:t>không</w:t>
      </w:r>
      <w:r>
        <w:rPr>
          <w:color w:val="231F20"/>
          <w:spacing w:val="-18"/>
          <w:sz w:val="26"/>
        </w:rPr>
        <w:t> </w:t>
      </w:r>
      <w:r>
        <w:rPr>
          <w:color w:val="231F20"/>
          <w:sz w:val="26"/>
        </w:rPr>
        <w:t>nên</w:t>
      </w:r>
      <w:r>
        <w:rPr>
          <w:color w:val="231F20"/>
          <w:spacing w:val="-18"/>
          <w:sz w:val="26"/>
        </w:rPr>
        <w:t> </w:t>
      </w:r>
      <w:r>
        <w:rPr>
          <w:color w:val="231F20"/>
          <w:spacing w:val="-3"/>
          <w:sz w:val="26"/>
        </w:rPr>
        <w:t>đoạn</w:t>
      </w:r>
      <w:r>
        <w:rPr>
          <w:color w:val="231F20"/>
          <w:spacing w:val="-18"/>
          <w:sz w:val="26"/>
        </w:rPr>
        <w:t> </w:t>
      </w:r>
      <w:r>
        <w:rPr>
          <w:color w:val="231F20"/>
          <w:spacing w:val="-3"/>
          <w:sz w:val="26"/>
        </w:rPr>
        <w:t>trừ.</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Bao nhiêu thứ nên tu v.v...? </w:t>
      </w:r>
      <w:r>
        <w:rPr>
          <w:color w:val="231F20"/>
          <w:sz w:val="26"/>
        </w:rPr>
        <w:t>Tất cả đều nên tu.</w:t>
      </w:r>
    </w:p>
    <w:p>
      <w:pPr>
        <w:spacing w:before="154"/>
        <w:ind w:left="677" w:right="0" w:firstLine="0"/>
        <w:jc w:val="both"/>
        <w:rPr>
          <w:sz w:val="26"/>
        </w:rPr>
      </w:pPr>
      <w:r>
        <w:rPr>
          <w:i/>
          <w:color w:val="231F20"/>
          <w:sz w:val="26"/>
        </w:rPr>
        <w:t>Bao nhiêu thứ là nhiễm ô v.v...? </w:t>
      </w:r>
      <w:r>
        <w:rPr>
          <w:color w:val="231F20"/>
          <w:sz w:val="26"/>
        </w:rPr>
        <w:t>Tất cả là không nhiễm ô.</w:t>
      </w:r>
    </w:p>
    <w:p>
      <w:pPr>
        <w:spacing w:line="273" w:lineRule="auto" w:before="155"/>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là quả cũng là có quả.</w:t>
      </w:r>
    </w:p>
    <w:p>
      <w:pPr>
        <w:spacing w:before="112"/>
        <w:ind w:left="677" w:right="0" w:firstLine="0"/>
        <w:jc w:val="both"/>
        <w:rPr>
          <w:sz w:val="26"/>
        </w:rPr>
      </w:pPr>
      <w:r>
        <w:rPr>
          <w:i/>
          <w:color w:val="231F20"/>
          <w:sz w:val="26"/>
        </w:rPr>
        <w:t>Bao nhiêu thứ có chấp thọ v.v...? </w:t>
      </w:r>
      <w:r>
        <w:rPr>
          <w:color w:val="231F20"/>
          <w:sz w:val="26"/>
        </w:rPr>
        <w:t>Tất cả là không chấp thọ.</w:t>
      </w:r>
    </w:p>
    <w:p>
      <w:pPr>
        <w:spacing w:line="273" w:lineRule="auto" w:before="154"/>
        <w:ind w:left="110" w:right="390" w:firstLine="566"/>
        <w:jc w:val="both"/>
        <w:rPr>
          <w:sz w:val="26"/>
        </w:rPr>
      </w:pPr>
      <w:r>
        <w:rPr>
          <w:i/>
          <w:color w:val="231F20"/>
          <w:sz w:val="26"/>
        </w:rPr>
        <w:t>Bao nhiêu thứ do các đại chủng tạo nên </w:t>
      </w:r>
      <w:r>
        <w:rPr>
          <w:i/>
          <w:color w:val="231F20"/>
          <w:spacing w:val="-6"/>
          <w:sz w:val="26"/>
        </w:rPr>
        <w:t>v.v...? </w:t>
      </w:r>
      <w:r>
        <w:rPr>
          <w:color w:val="231F20"/>
          <w:sz w:val="26"/>
        </w:rPr>
        <w:t>Tất cả nên phân biệt: Nghĩa là bốn Thông hành gồm thâu các nghiệp thân, ngữ là do các</w:t>
      </w:r>
      <w:r>
        <w:rPr>
          <w:color w:val="231F20"/>
          <w:spacing w:val="-13"/>
          <w:sz w:val="26"/>
        </w:rPr>
        <w:t> </w:t>
      </w:r>
      <w:r>
        <w:rPr>
          <w:color w:val="231F20"/>
          <w:sz w:val="26"/>
        </w:rPr>
        <w:t>đại</w:t>
      </w:r>
      <w:r>
        <w:rPr>
          <w:color w:val="231F20"/>
          <w:spacing w:val="-13"/>
          <w:sz w:val="26"/>
        </w:rPr>
        <w:t> </w:t>
      </w:r>
      <w:r>
        <w:rPr>
          <w:color w:val="231F20"/>
          <w:sz w:val="26"/>
        </w:rPr>
        <w:t>chủng</w:t>
      </w:r>
      <w:r>
        <w:rPr>
          <w:color w:val="231F20"/>
          <w:spacing w:val="-13"/>
          <w:sz w:val="26"/>
        </w:rPr>
        <w:t> </w:t>
      </w:r>
      <w:r>
        <w:rPr>
          <w:color w:val="231F20"/>
          <w:sz w:val="26"/>
        </w:rPr>
        <w:t>tạo</w:t>
      </w:r>
      <w:r>
        <w:rPr>
          <w:color w:val="231F20"/>
          <w:spacing w:val="-13"/>
          <w:sz w:val="26"/>
        </w:rPr>
        <w:t> </w:t>
      </w:r>
      <w:r>
        <w:rPr>
          <w:color w:val="231F20"/>
          <w:sz w:val="26"/>
        </w:rPr>
        <w:t>nên,</w:t>
      </w:r>
      <w:r>
        <w:rPr>
          <w:color w:val="231F20"/>
          <w:spacing w:val="-13"/>
          <w:sz w:val="26"/>
        </w:rPr>
        <w:t> </w:t>
      </w:r>
      <w:r>
        <w:rPr>
          <w:color w:val="231F20"/>
          <w:sz w:val="26"/>
        </w:rPr>
        <w:t>còn</w:t>
      </w:r>
      <w:r>
        <w:rPr>
          <w:color w:val="231F20"/>
          <w:spacing w:val="-13"/>
          <w:sz w:val="26"/>
        </w:rPr>
        <w:t> </w:t>
      </w:r>
      <w:r>
        <w:rPr>
          <w:color w:val="231F20"/>
          <w:sz w:val="26"/>
        </w:rPr>
        <w:t>lại</w:t>
      </w:r>
      <w:r>
        <w:rPr>
          <w:color w:val="231F20"/>
          <w:spacing w:val="-13"/>
          <w:sz w:val="26"/>
        </w:rPr>
        <w:t> </w:t>
      </w:r>
      <w:r>
        <w:rPr>
          <w:color w:val="231F20"/>
          <w:sz w:val="26"/>
        </w:rPr>
        <w:t>là</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các</w:t>
      </w:r>
      <w:r>
        <w:rPr>
          <w:color w:val="231F20"/>
          <w:spacing w:val="-13"/>
          <w:sz w:val="26"/>
        </w:rPr>
        <w:t> </w:t>
      </w:r>
      <w:r>
        <w:rPr>
          <w:color w:val="231F20"/>
          <w:sz w:val="26"/>
        </w:rPr>
        <w:t>đại</w:t>
      </w:r>
      <w:r>
        <w:rPr>
          <w:color w:val="231F20"/>
          <w:spacing w:val="-13"/>
          <w:sz w:val="26"/>
        </w:rPr>
        <w:t> </w:t>
      </w:r>
      <w:r>
        <w:rPr>
          <w:color w:val="231F20"/>
          <w:sz w:val="26"/>
        </w:rPr>
        <w:t>chủng</w:t>
      </w:r>
      <w:r>
        <w:rPr>
          <w:color w:val="231F20"/>
          <w:spacing w:val="-13"/>
          <w:sz w:val="26"/>
        </w:rPr>
        <w:t> </w:t>
      </w:r>
      <w:r>
        <w:rPr>
          <w:color w:val="231F20"/>
          <w:sz w:val="26"/>
        </w:rPr>
        <w:t>tạo</w:t>
      </w:r>
      <w:r>
        <w:rPr>
          <w:color w:val="231F20"/>
          <w:spacing w:val="-13"/>
          <w:sz w:val="26"/>
        </w:rPr>
        <w:t> </w:t>
      </w:r>
      <w:r>
        <w:rPr>
          <w:color w:val="231F20"/>
          <w:sz w:val="26"/>
        </w:rPr>
        <w:t>nên.</w:t>
      </w:r>
    </w:p>
    <w:p>
      <w:pPr>
        <w:spacing w:before="111"/>
        <w:ind w:left="677" w:right="0" w:firstLine="0"/>
        <w:jc w:val="both"/>
        <w:rPr>
          <w:sz w:val="26"/>
        </w:rPr>
      </w:pPr>
      <w:r>
        <w:rPr>
          <w:i/>
          <w:color w:val="231F20"/>
          <w:sz w:val="26"/>
        </w:rPr>
        <w:t>Bao nhiêu thứ là hữu thượng v.v...? </w:t>
      </w:r>
      <w:r>
        <w:rPr>
          <w:color w:val="231F20"/>
          <w:sz w:val="26"/>
        </w:rPr>
        <w:t>Tất cả là hữu thượng.</w:t>
      </w:r>
    </w:p>
    <w:p>
      <w:pPr>
        <w:spacing w:before="154"/>
        <w:ind w:left="677" w:right="0" w:firstLine="0"/>
        <w:jc w:val="both"/>
        <w:rPr>
          <w:sz w:val="26"/>
        </w:rPr>
      </w:pPr>
      <w:r>
        <w:rPr>
          <w:i/>
          <w:color w:val="231F20"/>
          <w:sz w:val="26"/>
        </w:rPr>
        <w:t>Bao nhiêu thứ là hữu v.v...? </w:t>
      </w:r>
      <w:r>
        <w:rPr>
          <w:color w:val="231F20"/>
          <w:sz w:val="26"/>
        </w:rPr>
        <w:t>Tất cả là không phải hữu.</w:t>
      </w:r>
    </w:p>
    <w:p>
      <w:pPr>
        <w:spacing w:line="273" w:lineRule="auto" w:before="155"/>
        <w:ind w:left="110" w:right="390" w:firstLine="566"/>
        <w:jc w:val="both"/>
        <w:rPr>
          <w:sz w:val="26"/>
        </w:rPr>
      </w:pPr>
      <w:r>
        <w:rPr>
          <w:i/>
          <w:color w:val="231F20"/>
          <w:sz w:val="26"/>
        </w:rPr>
        <w:t>Bao nhiêu thứ là nhân tương ưng </w:t>
      </w:r>
      <w:r>
        <w:rPr>
          <w:i/>
          <w:color w:val="231F20"/>
          <w:spacing w:val="-6"/>
          <w:sz w:val="26"/>
        </w:rPr>
        <w:t>v.v...? </w:t>
      </w:r>
      <w:r>
        <w:rPr>
          <w:color w:val="231F20"/>
          <w:sz w:val="26"/>
        </w:rPr>
        <w:t>Tất cả nên phân biệt: Nghĩa là bốn Thông hành gồm thâu các nghiệp thân, ngữ và tâm bất tương</w:t>
      </w:r>
      <w:r>
        <w:rPr>
          <w:color w:val="231F20"/>
          <w:spacing w:val="-13"/>
          <w:sz w:val="26"/>
        </w:rPr>
        <w:t> </w:t>
      </w:r>
      <w:r>
        <w:rPr>
          <w:color w:val="231F20"/>
          <w:sz w:val="26"/>
        </w:rPr>
        <w:t>ưng</w:t>
      </w:r>
      <w:r>
        <w:rPr>
          <w:color w:val="231F20"/>
          <w:spacing w:val="-13"/>
          <w:sz w:val="26"/>
        </w:rPr>
        <w:t> </w:t>
      </w:r>
      <w:r>
        <w:rPr>
          <w:color w:val="231F20"/>
          <w:sz w:val="26"/>
        </w:rPr>
        <w:t>hành,</w:t>
      </w:r>
      <w:r>
        <w:rPr>
          <w:color w:val="231F20"/>
          <w:spacing w:val="-13"/>
          <w:sz w:val="26"/>
        </w:rPr>
        <w:t> </w:t>
      </w:r>
      <w:r>
        <w:rPr>
          <w:color w:val="231F20"/>
          <w:sz w:val="26"/>
        </w:rPr>
        <w:t>là</w:t>
      </w:r>
      <w:r>
        <w:rPr>
          <w:color w:val="231F20"/>
          <w:spacing w:val="-13"/>
          <w:sz w:val="26"/>
        </w:rPr>
        <w:t> </w:t>
      </w:r>
      <w:r>
        <w:rPr>
          <w:color w:val="231F20"/>
          <w:sz w:val="26"/>
        </w:rPr>
        <w:t>nhân</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còn</w:t>
      </w:r>
      <w:r>
        <w:rPr>
          <w:color w:val="231F20"/>
          <w:spacing w:val="-13"/>
          <w:sz w:val="26"/>
        </w:rPr>
        <w:t> </w:t>
      </w:r>
      <w:r>
        <w:rPr>
          <w:color w:val="231F20"/>
          <w:sz w:val="26"/>
        </w:rPr>
        <w:t>lại</w:t>
      </w:r>
      <w:r>
        <w:rPr>
          <w:color w:val="231F20"/>
          <w:spacing w:val="-13"/>
          <w:sz w:val="26"/>
        </w:rPr>
        <w:t> </w:t>
      </w:r>
      <w:r>
        <w:rPr>
          <w:color w:val="231F20"/>
          <w:sz w:val="26"/>
        </w:rPr>
        <w:t>là</w:t>
      </w:r>
      <w:r>
        <w:rPr>
          <w:color w:val="231F20"/>
          <w:spacing w:val="-13"/>
          <w:sz w:val="26"/>
        </w:rPr>
        <w:t> </w:t>
      </w:r>
      <w:r>
        <w:rPr>
          <w:color w:val="231F20"/>
          <w:sz w:val="26"/>
        </w:rPr>
        <w:t>nhân</w:t>
      </w:r>
      <w:r>
        <w:rPr>
          <w:color w:val="231F20"/>
          <w:spacing w:val="-13"/>
          <w:sz w:val="26"/>
        </w:rPr>
        <w:t> </w:t>
      </w:r>
      <w:r>
        <w:rPr>
          <w:color w:val="231F20"/>
          <w:sz w:val="26"/>
        </w:rPr>
        <w:t>tương</w:t>
      </w:r>
      <w:r>
        <w:rPr>
          <w:color w:val="231F20"/>
          <w:spacing w:val="-13"/>
          <w:sz w:val="26"/>
        </w:rPr>
        <w:t> </w:t>
      </w:r>
      <w:r>
        <w:rPr>
          <w:color w:val="231F20"/>
          <w:spacing w:val="-3"/>
          <w:sz w:val="26"/>
        </w:rPr>
        <w:t>ưng.</w:t>
      </w:r>
    </w:p>
    <w:p>
      <w:pPr>
        <w:pStyle w:val="BodyText"/>
        <w:ind w:left="0" w:right="281" w:firstLine="0"/>
        <w:jc w:val="center"/>
      </w:pPr>
      <w:r>
        <w:rPr>
          <w:color w:val="231F20"/>
        </w:rPr>
        <w:t>*</w:t>
      </w:r>
    </w:p>
    <w:p>
      <w:pPr>
        <w:pStyle w:val="BodyText"/>
        <w:spacing w:before="0"/>
        <w:ind w:left="0" w:firstLine="0"/>
        <w:jc w:val="left"/>
        <w:rPr>
          <w:sz w:val="13"/>
        </w:rPr>
      </w:pPr>
    </w:p>
    <w:p>
      <w:pPr>
        <w:pStyle w:val="Heading3"/>
        <w:spacing w:before="90"/>
        <w:ind w:left="677"/>
        <w:jc w:val="both"/>
        <w:rPr>
          <w:i/>
        </w:rPr>
      </w:pPr>
      <w:r>
        <w:rPr>
          <w:i/>
          <w:color w:val="231F20"/>
        </w:rPr>
        <w:t>* Bốn Thông hành nầy:</w:t>
      </w:r>
    </w:p>
    <w:p>
      <w:pPr>
        <w:spacing w:line="273" w:lineRule="auto" w:before="154"/>
        <w:ind w:left="110" w:right="390" w:firstLine="566"/>
        <w:jc w:val="both"/>
        <w:rPr>
          <w:sz w:val="26"/>
        </w:rPr>
      </w:pPr>
      <w:r>
        <w:rPr>
          <w:i/>
          <w:color w:val="231F20"/>
          <w:sz w:val="26"/>
        </w:rPr>
        <w:t>Cùng sáu xứ thiện gồm thâu nhau: </w:t>
      </w:r>
      <w:r>
        <w:rPr>
          <w:color w:val="231F20"/>
          <w:sz w:val="26"/>
        </w:rPr>
        <w:t>Phần ít của năm xứ thiện gồm thâu bốn Thông hành, bốn Thông hành cũng gồm thâu phần ít của năm xứ thiện.</w:t>
      </w:r>
    </w:p>
    <w:p>
      <w:pPr>
        <w:spacing w:line="273" w:lineRule="auto" w:before="111"/>
        <w:ind w:left="110" w:right="391" w:firstLine="566"/>
        <w:jc w:val="both"/>
        <w:rPr>
          <w:sz w:val="26"/>
        </w:rPr>
      </w:pPr>
      <w:r>
        <w:rPr>
          <w:i/>
          <w:color w:val="231F20"/>
          <w:sz w:val="26"/>
        </w:rPr>
        <w:t>Cùng năm xứ bất thiện gồm thâu nhau: </w:t>
      </w:r>
      <w:r>
        <w:rPr>
          <w:color w:val="231F20"/>
          <w:sz w:val="26"/>
        </w:rPr>
        <w:t>Là chúng không cùng gồm thâu nhau.</w:t>
      </w:r>
    </w:p>
    <w:p>
      <w:pPr>
        <w:spacing w:line="273" w:lineRule="auto" w:before="112"/>
        <w:ind w:left="110" w:right="391" w:firstLine="566"/>
        <w:jc w:val="both"/>
        <w:rPr>
          <w:sz w:val="26"/>
        </w:rPr>
      </w:pPr>
      <w:r>
        <w:rPr>
          <w:i/>
          <w:color w:val="231F20"/>
          <w:sz w:val="26"/>
        </w:rPr>
        <w:t>Cùng bảy xứ vô ký gồm thâu nhau: </w:t>
      </w:r>
      <w:r>
        <w:rPr>
          <w:color w:val="231F20"/>
          <w:sz w:val="26"/>
        </w:rPr>
        <w:t>Là chúng không cùng gồm thâu nhau.</w:t>
      </w:r>
    </w:p>
    <w:p>
      <w:pPr>
        <w:pStyle w:val="BodyText"/>
        <w:spacing w:line="273" w:lineRule="auto"/>
        <w:ind w:left="110" w:right="390"/>
      </w:pPr>
      <w:r>
        <w:rPr>
          <w:color w:val="231F20"/>
        </w:rPr>
        <w:t>Cùng</w:t>
      </w:r>
      <w:r>
        <w:rPr>
          <w:color w:val="231F20"/>
          <w:spacing w:val="-4"/>
        </w:rPr>
        <w:t> </w:t>
      </w:r>
      <w:r>
        <w:rPr>
          <w:color w:val="231F20"/>
        </w:rPr>
        <w:t>ba</w:t>
      </w:r>
      <w:r>
        <w:rPr>
          <w:color w:val="231F20"/>
          <w:spacing w:val="-4"/>
        </w:rPr>
        <w:t> </w:t>
      </w:r>
      <w:r>
        <w:rPr>
          <w:color w:val="231F20"/>
        </w:rPr>
        <w:t>xứ</w:t>
      </w:r>
      <w:r>
        <w:rPr>
          <w:color w:val="231F20"/>
          <w:spacing w:val="-4"/>
        </w:rPr>
        <w:t> </w:t>
      </w:r>
      <w:r>
        <w:rPr>
          <w:color w:val="231F20"/>
        </w:rPr>
        <w:t>lậu</w:t>
      </w:r>
      <w:r>
        <w:rPr>
          <w:color w:val="231F20"/>
          <w:spacing w:val="-4"/>
        </w:rPr>
        <w:t> </w:t>
      </w:r>
      <w:r>
        <w:rPr>
          <w:color w:val="231F20"/>
        </w:rPr>
        <w:t>bất</w:t>
      </w:r>
      <w:r>
        <w:rPr>
          <w:color w:val="231F20"/>
          <w:spacing w:val="-5"/>
        </w:rPr>
        <w:t> </w:t>
      </w:r>
      <w:r>
        <w:rPr>
          <w:color w:val="231F20"/>
        </w:rPr>
        <w:t>thiện</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nhau:</w:t>
      </w:r>
      <w:r>
        <w:rPr>
          <w:color w:val="231F20"/>
          <w:spacing w:val="-5"/>
        </w:rPr>
        <w:t> </w:t>
      </w:r>
      <w:r>
        <w:rPr>
          <w:color w:val="231F20"/>
        </w:rPr>
        <w:t>Là</w:t>
      </w:r>
      <w:r>
        <w:rPr>
          <w:color w:val="231F20"/>
          <w:spacing w:val="-4"/>
        </w:rPr>
        <w:t> </w:t>
      </w:r>
      <w:r>
        <w:rPr>
          <w:color w:val="231F20"/>
        </w:rPr>
        <w:t>chúng</w:t>
      </w:r>
      <w:r>
        <w:rPr>
          <w:color w:val="231F20"/>
          <w:spacing w:val="-4"/>
        </w:rPr>
        <w:t> </w:t>
      </w:r>
      <w:r>
        <w:rPr>
          <w:color w:val="231F20"/>
        </w:rPr>
        <w:t>không</w:t>
      </w:r>
      <w:r>
        <w:rPr>
          <w:color w:val="231F20"/>
          <w:spacing w:val="-4"/>
        </w:rPr>
        <w:t> </w:t>
      </w:r>
      <w:r>
        <w:rPr>
          <w:color w:val="231F20"/>
          <w:spacing w:val="-3"/>
        </w:rPr>
        <w:t>cùng </w:t>
      </w:r>
      <w:r>
        <w:rPr>
          <w:color w:val="231F20"/>
        </w:rPr>
        <w:t>gồm thâu nhau.</w:t>
      </w:r>
    </w:p>
    <w:p>
      <w:pPr>
        <w:spacing w:line="273" w:lineRule="auto" w:before="112"/>
        <w:ind w:left="110" w:right="391" w:firstLine="566"/>
        <w:jc w:val="both"/>
        <w:rPr>
          <w:sz w:val="26"/>
        </w:rPr>
      </w:pPr>
      <w:r>
        <w:rPr>
          <w:i/>
          <w:color w:val="231F20"/>
          <w:sz w:val="26"/>
        </w:rPr>
        <w:t>Cùng năm xứ hữu lậu gồm thâu nhau: </w:t>
      </w:r>
      <w:r>
        <w:rPr>
          <w:color w:val="231F20"/>
          <w:sz w:val="26"/>
        </w:rPr>
        <w:t>Là chúng không </w:t>
      </w:r>
      <w:r>
        <w:rPr>
          <w:color w:val="231F20"/>
          <w:spacing w:val="-4"/>
          <w:sz w:val="26"/>
        </w:rPr>
        <w:t>cùng </w:t>
      </w:r>
      <w:r>
        <w:rPr>
          <w:color w:val="231F20"/>
          <w:sz w:val="26"/>
        </w:rPr>
        <w:t>gồm thâu nhau.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pacing w:val="-3"/>
          <w:sz w:val="26"/>
        </w:rPr>
        <w:t>Cùng</w:t>
      </w:r>
      <w:r>
        <w:rPr>
          <w:i/>
          <w:color w:val="231F20"/>
          <w:spacing w:val="-13"/>
          <w:sz w:val="26"/>
        </w:rPr>
        <w:t> </w:t>
      </w:r>
      <w:r>
        <w:rPr>
          <w:i/>
          <w:color w:val="231F20"/>
          <w:sz w:val="26"/>
        </w:rPr>
        <w:t>tám</w:t>
      </w:r>
      <w:r>
        <w:rPr>
          <w:i/>
          <w:color w:val="231F20"/>
          <w:spacing w:val="-12"/>
          <w:sz w:val="26"/>
        </w:rPr>
        <w:t> </w:t>
      </w:r>
      <w:r>
        <w:rPr>
          <w:i/>
          <w:color w:val="231F20"/>
          <w:sz w:val="26"/>
        </w:rPr>
        <w:t>xứ</w:t>
      </w:r>
      <w:r>
        <w:rPr>
          <w:i/>
          <w:color w:val="231F20"/>
          <w:spacing w:val="-12"/>
          <w:sz w:val="26"/>
        </w:rPr>
        <w:t> </w:t>
      </w:r>
      <w:r>
        <w:rPr>
          <w:i/>
          <w:color w:val="231F20"/>
          <w:sz w:val="26"/>
        </w:rPr>
        <w:t>vô</w:t>
      </w:r>
      <w:r>
        <w:rPr>
          <w:i/>
          <w:color w:val="231F20"/>
          <w:spacing w:val="-12"/>
          <w:sz w:val="26"/>
        </w:rPr>
        <w:t> </w:t>
      </w:r>
      <w:r>
        <w:rPr>
          <w:i/>
          <w:color w:val="231F20"/>
          <w:sz w:val="26"/>
        </w:rPr>
        <w:t>lậu</w:t>
      </w:r>
      <w:r>
        <w:rPr>
          <w:i/>
          <w:color w:val="231F20"/>
          <w:spacing w:val="-12"/>
          <w:sz w:val="26"/>
        </w:rPr>
        <w:t> </w:t>
      </w:r>
      <w:r>
        <w:rPr>
          <w:i/>
          <w:color w:val="231F20"/>
          <w:sz w:val="26"/>
        </w:rPr>
        <w:t>gồm</w:t>
      </w:r>
      <w:r>
        <w:rPr>
          <w:i/>
          <w:color w:val="231F20"/>
          <w:spacing w:val="-13"/>
          <w:sz w:val="26"/>
        </w:rPr>
        <w:t> </w:t>
      </w:r>
      <w:r>
        <w:rPr>
          <w:i/>
          <w:color w:val="231F20"/>
          <w:spacing w:val="-3"/>
          <w:sz w:val="26"/>
        </w:rPr>
        <w:t>thâu</w:t>
      </w:r>
      <w:r>
        <w:rPr>
          <w:i/>
          <w:color w:val="231F20"/>
          <w:spacing w:val="-12"/>
          <w:sz w:val="26"/>
        </w:rPr>
        <w:t> </w:t>
      </w:r>
      <w:r>
        <w:rPr>
          <w:i/>
          <w:color w:val="231F20"/>
          <w:spacing w:val="-3"/>
          <w:sz w:val="26"/>
        </w:rPr>
        <w:t>nhau:</w:t>
      </w:r>
      <w:r>
        <w:rPr>
          <w:i/>
          <w:color w:val="231F20"/>
          <w:spacing w:val="-14"/>
          <w:sz w:val="26"/>
        </w:rPr>
        <w:t> </w:t>
      </w:r>
      <w:r>
        <w:rPr>
          <w:color w:val="231F20"/>
          <w:sz w:val="26"/>
        </w:rPr>
        <w:t>Có</w:t>
      </w:r>
      <w:r>
        <w:rPr>
          <w:color w:val="231F20"/>
          <w:spacing w:val="-12"/>
          <w:sz w:val="26"/>
        </w:rPr>
        <w:t> </w:t>
      </w:r>
      <w:r>
        <w:rPr>
          <w:color w:val="231F20"/>
          <w:sz w:val="26"/>
        </w:rPr>
        <w:t>năm</w:t>
      </w:r>
      <w:r>
        <w:rPr>
          <w:color w:val="231F20"/>
          <w:spacing w:val="-13"/>
          <w:sz w:val="26"/>
        </w:rPr>
        <w:t> </w:t>
      </w:r>
      <w:r>
        <w:rPr>
          <w:color w:val="231F20"/>
          <w:sz w:val="26"/>
        </w:rPr>
        <w:t>xứ</w:t>
      </w:r>
      <w:r>
        <w:rPr>
          <w:color w:val="231F20"/>
          <w:spacing w:val="-13"/>
          <w:sz w:val="26"/>
        </w:rPr>
        <w:t> </w:t>
      </w:r>
      <w:r>
        <w:rPr>
          <w:color w:val="231F20"/>
          <w:sz w:val="26"/>
        </w:rPr>
        <w:t>vô</w:t>
      </w:r>
      <w:r>
        <w:rPr>
          <w:color w:val="231F20"/>
          <w:spacing w:val="-13"/>
          <w:sz w:val="26"/>
        </w:rPr>
        <w:t> </w:t>
      </w:r>
      <w:r>
        <w:rPr>
          <w:color w:val="231F20"/>
          <w:sz w:val="26"/>
        </w:rPr>
        <w:t>lậu</w:t>
      </w:r>
      <w:r>
        <w:rPr>
          <w:color w:val="231F20"/>
          <w:spacing w:val="-12"/>
          <w:sz w:val="26"/>
        </w:rPr>
        <w:t> </w:t>
      </w:r>
      <w:r>
        <w:rPr>
          <w:color w:val="231F20"/>
          <w:sz w:val="26"/>
        </w:rPr>
        <w:t>gồm</w:t>
      </w:r>
      <w:r>
        <w:rPr>
          <w:color w:val="231F20"/>
          <w:spacing w:val="-13"/>
          <w:sz w:val="26"/>
        </w:rPr>
        <w:t> </w:t>
      </w:r>
      <w:r>
        <w:rPr>
          <w:color w:val="231F20"/>
          <w:spacing w:val="-3"/>
          <w:sz w:val="26"/>
        </w:rPr>
        <w:t>thâu </w:t>
      </w:r>
      <w:r>
        <w:rPr>
          <w:color w:val="231F20"/>
          <w:sz w:val="26"/>
        </w:rPr>
        <w:t>bốn</w:t>
      </w:r>
      <w:r>
        <w:rPr>
          <w:color w:val="231F20"/>
          <w:spacing w:val="-11"/>
          <w:sz w:val="26"/>
        </w:rPr>
        <w:t> </w:t>
      </w:r>
      <w:r>
        <w:rPr>
          <w:color w:val="231F20"/>
          <w:spacing w:val="-3"/>
          <w:sz w:val="26"/>
        </w:rPr>
        <w:t>Thông</w:t>
      </w:r>
      <w:r>
        <w:rPr>
          <w:color w:val="231F20"/>
          <w:spacing w:val="-7"/>
          <w:sz w:val="26"/>
        </w:rPr>
        <w:t> </w:t>
      </w:r>
      <w:r>
        <w:rPr>
          <w:color w:val="231F20"/>
          <w:spacing w:val="-3"/>
          <w:sz w:val="26"/>
        </w:rPr>
        <w:t>hành,</w:t>
      </w:r>
      <w:r>
        <w:rPr>
          <w:color w:val="231F20"/>
          <w:spacing w:val="-6"/>
          <w:sz w:val="26"/>
        </w:rPr>
        <w:t> </w:t>
      </w:r>
      <w:r>
        <w:rPr>
          <w:color w:val="231F20"/>
          <w:sz w:val="26"/>
        </w:rPr>
        <w:t>bốn</w:t>
      </w:r>
      <w:r>
        <w:rPr>
          <w:color w:val="231F20"/>
          <w:spacing w:val="-11"/>
          <w:sz w:val="26"/>
        </w:rPr>
        <w:t> </w:t>
      </w:r>
      <w:r>
        <w:rPr>
          <w:color w:val="231F20"/>
          <w:spacing w:val="-3"/>
          <w:sz w:val="26"/>
        </w:rPr>
        <w:t>Thông</w:t>
      </w:r>
      <w:r>
        <w:rPr>
          <w:color w:val="231F20"/>
          <w:spacing w:val="-6"/>
          <w:sz w:val="26"/>
        </w:rPr>
        <w:t> </w:t>
      </w:r>
      <w:r>
        <w:rPr>
          <w:color w:val="231F20"/>
          <w:spacing w:val="-3"/>
          <w:sz w:val="26"/>
        </w:rPr>
        <w:t>hành</w:t>
      </w:r>
      <w:r>
        <w:rPr>
          <w:color w:val="231F20"/>
          <w:spacing w:val="-7"/>
          <w:sz w:val="26"/>
        </w:rPr>
        <w:t> </w:t>
      </w:r>
      <w:r>
        <w:rPr>
          <w:color w:val="231F20"/>
          <w:spacing w:val="-3"/>
          <w:sz w:val="26"/>
        </w:rPr>
        <w:t>cũng</w:t>
      </w:r>
      <w:r>
        <w:rPr>
          <w:color w:val="231F20"/>
          <w:spacing w:val="-6"/>
          <w:sz w:val="26"/>
        </w:rPr>
        <w:t> </w:t>
      </w:r>
      <w:r>
        <w:rPr>
          <w:color w:val="231F20"/>
          <w:sz w:val="26"/>
        </w:rPr>
        <w:t>gồm</w:t>
      </w:r>
      <w:r>
        <w:rPr>
          <w:color w:val="231F20"/>
          <w:spacing w:val="-7"/>
          <w:sz w:val="26"/>
        </w:rPr>
        <w:t> </w:t>
      </w:r>
      <w:r>
        <w:rPr>
          <w:color w:val="231F20"/>
          <w:spacing w:val="-3"/>
          <w:sz w:val="26"/>
        </w:rPr>
        <w:t>thâu</w:t>
      </w:r>
      <w:r>
        <w:rPr>
          <w:color w:val="231F20"/>
          <w:spacing w:val="-7"/>
          <w:sz w:val="26"/>
        </w:rPr>
        <w:t> </w:t>
      </w:r>
      <w:r>
        <w:rPr>
          <w:color w:val="231F20"/>
          <w:sz w:val="26"/>
        </w:rPr>
        <w:t>năm</w:t>
      </w:r>
      <w:r>
        <w:rPr>
          <w:color w:val="231F20"/>
          <w:spacing w:val="-6"/>
          <w:sz w:val="26"/>
        </w:rPr>
        <w:t> </w:t>
      </w:r>
      <w:r>
        <w:rPr>
          <w:color w:val="231F20"/>
          <w:sz w:val="26"/>
        </w:rPr>
        <w:t>xứ</w:t>
      </w:r>
      <w:r>
        <w:rPr>
          <w:color w:val="231F20"/>
          <w:spacing w:val="-7"/>
          <w:sz w:val="26"/>
        </w:rPr>
        <w:t> </w:t>
      </w:r>
      <w:r>
        <w:rPr>
          <w:color w:val="231F20"/>
          <w:sz w:val="26"/>
        </w:rPr>
        <w:t>vô</w:t>
      </w:r>
      <w:r>
        <w:rPr>
          <w:color w:val="231F20"/>
          <w:spacing w:val="-6"/>
          <w:sz w:val="26"/>
        </w:rPr>
        <w:t> </w:t>
      </w:r>
      <w:r>
        <w:rPr>
          <w:color w:val="231F20"/>
          <w:spacing w:val="-3"/>
          <w:sz w:val="26"/>
        </w:rPr>
        <w:t>lậu.</w:t>
      </w:r>
    </w:p>
    <w:p>
      <w:pPr>
        <w:spacing w:line="273" w:lineRule="auto" w:before="112"/>
        <w:ind w:left="393" w:right="0" w:firstLine="566"/>
        <w:jc w:val="left"/>
        <w:rPr>
          <w:sz w:val="26"/>
        </w:rPr>
      </w:pPr>
      <w:r>
        <w:rPr>
          <w:i/>
          <w:color w:val="231F20"/>
          <w:sz w:val="26"/>
        </w:rPr>
        <w:t>Bao nhiêu thứ thuộc quá khứ v.v...? </w:t>
      </w:r>
      <w:r>
        <w:rPr>
          <w:color w:val="231F20"/>
          <w:sz w:val="26"/>
        </w:rPr>
        <w:t>Tất cả đều thuộc về quá khứ, hiện tại, vị lai.</w:t>
      </w:r>
    </w:p>
    <w:p>
      <w:pPr>
        <w:spacing w:before="111"/>
        <w:ind w:left="960" w:right="0" w:firstLine="0"/>
        <w:jc w:val="left"/>
        <w:rPr>
          <w:sz w:val="26"/>
        </w:rPr>
      </w:pPr>
      <w:r>
        <w:rPr>
          <w:i/>
          <w:color w:val="231F20"/>
          <w:sz w:val="26"/>
        </w:rPr>
        <w:t>Bao nhiêu thứ là thiện v.v...? </w:t>
      </w:r>
      <w:r>
        <w:rPr>
          <w:color w:val="231F20"/>
          <w:sz w:val="26"/>
        </w:rPr>
        <w:t>Tất cả đều là thiện.</w:t>
      </w:r>
    </w:p>
    <w:p>
      <w:pPr>
        <w:spacing w:before="155"/>
        <w:ind w:left="960" w:right="0" w:firstLine="0"/>
        <w:jc w:val="both"/>
        <w:rPr>
          <w:sz w:val="26"/>
        </w:rPr>
      </w:pPr>
      <w:r>
        <w:rPr>
          <w:i/>
          <w:color w:val="231F20"/>
          <w:sz w:val="26"/>
        </w:rPr>
        <w:t>Bao nhiêu thứ thuộc cõi Dục v.v...? </w:t>
      </w:r>
      <w:r>
        <w:rPr>
          <w:color w:val="231F20"/>
          <w:sz w:val="26"/>
        </w:rPr>
        <w:t>Tất cả đều không hệ thuộc.</w:t>
      </w:r>
    </w:p>
    <w:p>
      <w:pPr>
        <w:pStyle w:val="BodyText"/>
        <w:spacing w:line="273" w:lineRule="auto" w:before="154"/>
        <w:ind w:right="107"/>
      </w:pPr>
      <w:r>
        <w:rPr>
          <w:i/>
          <w:color w:val="231F20"/>
        </w:rPr>
        <w:t>Bao nhiêu thứ là học </w:t>
      </w:r>
      <w:r>
        <w:rPr>
          <w:i/>
          <w:color w:val="231F20"/>
          <w:spacing w:val="-6"/>
        </w:rPr>
        <w:t>v.v...? </w:t>
      </w:r>
      <w:r>
        <w:rPr>
          <w:color w:val="231F20"/>
        </w:rPr>
        <w:t>Tất cả nên phân biệt: Nghĩa là bốn Thông</w:t>
      </w:r>
      <w:r>
        <w:rPr>
          <w:color w:val="231F20"/>
          <w:spacing w:val="-9"/>
        </w:rPr>
        <w:t> </w:t>
      </w:r>
      <w:r>
        <w:rPr>
          <w:color w:val="231F20"/>
        </w:rPr>
        <w:t>hành</w:t>
      </w:r>
      <w:r>
        <w:rPr>
          <w:color w:val="231F20"/>
          <w:spacing w:val="-9"/>
        </w:rPr>
        <w:t> </w:t>
      </w:r>
      <w:r>
        <w:rPr>
          <w:color w:val="231F20"/>
        </w:rPr>
        <w:t>nầy</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học,</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học.</w:t>
      </w:r>
      <w:r>
        <w:rPr>
          <w:color w:val="231F20"/>
          <w:spacing w:val="-13"/>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học?</w:t>
      </w:r>
      <w:r>
        <w:rPr>
          <w:color w:val="231F20"/>
          <w:spacing w:val="-9"/>
        </w:rPr>
        <w:t> </w:t>
      </w:r>
      <w:r>
        <w:rPr>
          <w:color w:val="231F20"/>
        </w:rPr>
        <w:t>Là</w:t>
      </w:r>
      <w:r>
        <w:rPr>
          <w:color w:val="231F20"/>
          <w:spacing w:val="-9"/>
        </w:rPr>
        <w:t> </w:t>
      </w:r>
      <w:r>
        <w:rPr>
          <w:color w:val="231F20"/>
        </w:rPr>
        <w:t>năm uẩn hữu học. Thế nào là vô học? Là năm uẩn vô</w:t>
      </w:r>
      <w:r>
        <w:rPr>
          <w:color w:val="231F20"/>
          <w:spacing w:val="-5"/>
        </w:rPr>
        <w:t> </w:t>
      </w:r>
      <w:r>
        <w:rPr>
          <w:color w:val="231F20"/>
        </w:rPr>
        <w:t>học.</w:t>
      </w:r>
    </w:p>
    <w:p>
      <w:pPr>
        <w:pStyle w:val="BodyText"/>
        <w:ind w:left="283" w:firstLine="0"/>
        <w:jc w:val="center"/>
      </w:pPr>
      <w:r>
        <w:rPr>
          <w:color w:val="231F20"/>
        </w:rPr>
        <w:t>*</w:t>
      </w:r>
    </w:p>
    <w:p>
      <w:pPr>
        <w:pStyle w:val="BodyText"/>
        <w:spacing w:before="1"/>
        <w:ind w:left="0" w:firstLine="0"/>
        <w:jc w:val="left"/>
        <w:rPr>
          <w:sz w:val="13"/>
        </w:rPr>
      </w:pPr>
    </w:p>
    <w:p>
      <w:pPr>
        <w:pStyle w:val="Heading3"/>
        <w:jc w:val="both"/>
        <w:rPr>
          <w:i/>
        </w:rPr>
      </w:pPr>
      <w:r>
        <w:rPr>
          <w:i/>
          <w:color w:val="231F20"/>
        </w:rPr>
        <w:t>* Bốn Thông hành nầy:</w:t>
      </w:r>
    </w:p>
    <w:p>
      <w:pPr>
        <w:spacing w:before="155"/>
        <w:ind w:left="960" w:right="0" w:firstLine="0"/>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do</w:t>
      </w:r>
      <w:r>
        <w:rPr>
          <w:i/>
          <w:color w:val="231F20"/>
          <w:spacing w:val="-12"/>
          <w:sz w:val="26"/>
        </w:rPr>
        <w:t> </w:t>
      </w:r>
      <w:r>
        <w:rPr>
          <w:i/>
          <w:color w:val="231F20"/>
          <w:sz w:val="26"/>
        </w:rPr>
        <w:t>kiến</w:t>
      </w:r>
      <w:r>
        <w:rPr>
          <w:i/>
          <w:color w:val="231F20"/>
          <w:spacing w:val="-12"/>
          <w:sz w:val="26"/>
        </w:rPr>
        <w:t> </w:t>
      </w:r>
      <w:r>
        <w:rPr>
          <w:i/>
          <w:color w:val="231F20"/>
          <w:sz w:val="26"/>
        </w:rPr>
        <w:t>đạo</w:t>
      </w:r>
      <w:r>
        <w:rPr>
          <w:i/>
          <w:color w:val="231F20"/>
          <w:spacing w:val="-12"/>
          <w:sz w:val="26"/>
        </w:rPr>
        <w:t> </w:t>
      </w:r>
      <w:r>
        <w:rPr>
          <w:i/>
          <w:color w:val="231F20"/>
          <w:sz w:val="26"/>
        </w:rPr>
        <w:t>đoạn</w:t>
      </w:r>
      <w:r>
        <w:rPr>
          <w:i/>
          <w:color w:val="231F20"/>
          <w:spacing w:val="-12"/>
          <w:sz w:val="26"/>
        </w:rPr>
        <w:t> </w:t>
      </w:r>
      <w:r>
        <w:rPr>
          <w:i/>
          <w:color w:val="231F20"/>
          <w:sz w:val="26"/>
        </w:rPr>
        <w:t>trừ</w:t>
      </w:r>
      <w:r>
        <w:rPr>
          <w:i/>
          <w:color w:val="231F20"/>
          <w:spacing w:val="-11"/>
          <w:sz w:val="26"/>
        </w:rPr>
        <w:t> </w:t>
      </w:r>
      <w:r>
        <w:rPr>
          <w:i/>
          <w:color w:val="231F20"/>
          <w:spacing w:val="-6"/>
          <w:sz w:val="26"/>
        </w:rPr>
        <w:t>v.v...?</w:t>
      </w:r>
      <w:r>
        <w:rPr>
          <w:i/>
          <w:color w:val="231F20"/>
          <w:spacing w:val="-18"/>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là</w:t>
      </w:r>
      <w:r>
        <w:rPr>
          <w:color w:val="231F20"/>
          <w:spacing w:val="-12"/>
          <w:sz w:val="26"/>
        </w:rPr>
        <w:t> </w:t>
      </w:r>
      <w:r>
        <w:rPr>
          <w:color w:val="231F20"/>
          <w:sz w:val="26"/>
        </w:rPr>
        <w:t>không</w:t>
      </w:r>
      <w:r>
        <w:rPr>
          <w:color w:val="231F20"/>
          <w:spacing w:val="-12"/>
          <w:sz w:val="26"/>
        </w:rPr>
        <w:t> </w:t>
      </w:r>
      <w:r>
        <w:rPr>
          <w:color w:val="231F20"/>
          <w:sz w:val="26"/>
        </w:rPr>
        <w:t>đoạn.</w:t>
      </w:r>
    </w:p>
    <w:p>
      <w:pPr>
        <w:pStyle w:val="BodyText"/>
        <w:spacing w:line="273" w:lineRule="auto" w:before="154"/>
        <w:ind w:right="107"/>
      </w:pPr>
      <w:r>
        <w:rPr>
          <w:i/>
          <w:color w:val="231F20"/>
        </w:rPr>
        <w:t>Bao nhiêu thứ là không phải tâm </w:t>
      </w:r>
      <w:r>
        <w:rPr>
          <w:i/>
          <w:color w:val="231F20"/>
          <w:spacing w:val="-6"/>
        </w:rPr>
        <w:t>v.v...? </w:t>
      </w:r>
      <w:r>
        <w:rPr>
          <w:color w:val="231F20"/>
        </w:rPr>
        <w:t>Tất cả nên phân biệt: Nghĩa là bốn Thông hành gồm thâu các nghiệp thân, ngữ và tâm bất tương ưng hành là không phải tâm, không phải tâm sở, không phải tâm</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thọ</w:t>
      </w:r>
      <w:r>
        <w:rPr>
          <w:color w:val="231F20"/>
          <w:spacing w:val="-7"/>
        </w:rPr>
        <w:t> </w:t>
      </w:r>
      <w:r>
        <w:rPr>
          <w:color w:val="231F20"/>
        </w:rPr>
        <w:t>uẩn,</w:t>
      </w:r>
      <w:r>
        <w:rPr>
          <w:color w:val="231F20"/>
          <w:spacing w:val="-7"/>
        </w:rPr>
        <w:t> </w:t>
      </w:r>
      <w:r>
        <w:rPr>
          <w:color w:val="231F20"/>
        </w:rPr>
        <w:t>tưởng</w:t>
      </w:r>
      <w:r>
        <w:rPr>
          <w:color w:val="231F20"/>
          <w:spacing w:val="-8"/>
        </w:rPr>
        <w:t> </w:t>
      </w:r>
      <w:r>
        <w:rPr>
          <w:color w:val="231F20"/>
        </w:rPr>
        <w:t>uẩn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hành</w:t>
      </w:r>
      <w:r>
        <w:rPr>
          <w:color w:val="231F20"/>
          <w:spacing w:val="-7"/>
        </w:rPr>
        <w:t> </w:t>
      </w:r>
      <w:r>
        <w:rPr>
          <w:color w:val="231F20"/>
        </w:rPr>
        <w:t>uẩn</w:t>
      </w:r>
      <w:r>
        <w:rPr>
          <w:color w:val="231F20"/>
          <w:spacing w:val="-7"/>
        </w:rPr>
        <w:t> </w:t>
      </w:r>
      <w:r>
        <w:rPr>
          <w:color w:val="231F20"/>
        </w:rPr>
        <w:t>là tâm sở cùng tâm tương ưng. Nếu là tâm ý thức thì chỉ là</w:t>
      </w:r>
      <w:r>
        <w:rPr>
          <w:color w:val="231F20"/>
          <w:spacing w:val="-4"/>
        </w:rPr>
        <w:t> </w:t>
      </w:r>
      <w:r>
        <w:rPr>
          <w:color w:val="231F20"/>
        </w:rPr>
        <w:t>tâm.</w:t>
      </w:r>
    </w:p>
    <w:p>
      <w:pPr>
        <w:pStyle w:val="BodyText"/>
        <w:spacing w:line="273" w:lineRule="auto" w:before="109"/>
        <w:ind w:right="106"/>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Tất</w:t>
      </w:r>
      <w:r>
        <w:rPr>
          <w:color w:val="231F20"/>
          <w:spacing w:val="-14"/>
        </w:rPr>
        <w:t> </w:t>
      </w:r>
      <w:r>
        <w:rPr>
          <w:color w:val="231F20"/>
        </w:rPr>
        <w:t>cả</w:t>
      </w:r>
      <w:r>
        <w:rPr>
          <w:color w:val="231F20"/>
          <w:spacing w:val="-14"/>
        </w:rPr>
        <w:t> </w:t>
      </w:r>
      <w:r>
        <w:rPr>
          <w:color w:val="231F20"/>
        </w:rPr>
        <w:t>nên</w:t>
      </w:r>
      <w:r>
        <w:rPr>
          <w:color w:val="231F20"/>
          <w:spacing w:val="-14"/>
        </w:rPr>
        <w:t> </w:t>
      </w:r>
      <w:r>
        <w:rPr>
          <w:color w:val="231F20"/>
        </w:rPr>
        <w:t>phân</w:t>
      </w:r>
      <w:r>
        <w:rPr>
          <w:color w:val="231F20"/>
          <w:spacing w:val="-14"/>
        </w:rPr>
        <w:t> </w:t>
      </w:r>
      <w:r>
        <w:rPr>
          <w:color w:val="231F20"/>
        </w:rPr>
        <w:t>biệt:</w:t>
      </w:r>
      <w:r>
        <w:rPr>
          <w:color w:val="231F20"/>
          <w:spacing w:val="-18"/>
        </w:rPr>
        <w:t> </w:t>
      </w:r>
      <w:r>
        <w:rPr>
          <w:color w:val="231F20"/>
        </w:rPr>
        <w:t>Tức</w:t>
      </w:r>
      <w:r>
        <w:rPr>
          <w:color w:val="231F20"/>
          <w:spacing w:val="-14"/>
        </w:rPr>
        <w:t> </w:t>
      </w:r>
      <w:r>
        <w:rPr>
          <w:color w:val="231F20"/>
        </w:rPr>
        <w:t>bốn</w:t>
      </w:r>
      <w:r>
        <w:rPr>
          <w:color w:val="231F20"/>
          <w:spacing w:val="-19"/>
        </w:rPr>
        <w:t> </w:t>
      </w:r>
      <w:r>
        <w:rPr>
          <w:color w:val="231F20"/>
        </w:rPr>
        <w:t>Thông</w:t>
      </w:r>
      <w:r>
        <w:rPr>
          <w:color w:val="231F20"/>
          <w:spacing w:val="-14"/>
        </w:rPr>
        <w:t> </w:t>
      </w:r>
      <w:r>
        <w:rPr>
          <w:color w:val="231F20"/>
        </w:rPr>
        <w:t>hành</w:t>
      </w:r>
      <w:r>
        <w:rPr>
          <w:color w:val="231F20"/>
          <w:spacing w:val="-13"/>
        </w:rPr>
        <w:t> </w:t>
      </w:r>
      <w:r>
        <w:rPr>
          <w:color w:val="231F20"/>
        </w:rPr>
        <w:t>mỗi</w:t>
      </w:r>
      <w:r>
        <w:rPr>
          <w:color w:val="231F20"/>
          <w:spacing w:val="-14"/>
        </w:rPr>
        <w:t> </w:t>
      </w:r>
      <w:r>
        <w:rPr>
          <w:color w:val="231F20"/>
        </w:rPr>
        <w:t>thứ</w:t>
      </w:r>
      <w:r>
        <w:rPr>
          <w:color w:val="231F20"/>
          <w:spacing w:val="-14"/>
        </w:rPr>
        <w:t> </w:t>
      </w:r>
      <w:r>
        <w:rPr>
          <w:color w:val="231F20"/>
        </w:rPr>
        <w:t>đều</w:t>
      </w:r>
      <w:r>
        <w:rPr>
          <w:color w:val="231F20"/>
          <w:spacing w:val="-14"/>
        </w:rPr>
        <w:t> </w:t>
      </w:r>
      <w:r>
        <w:rPr>
          <w:color w:val="231F20"/>
        </w:rPr>
        <w:t>có</w:t>
      </w:r>
      <w:r>
        <w:rPr>
          <w:color w:val="231F20"/>
          <w:spacing w:val="-14"/>
        </w:rPr>
        <w:t> </w:t>
      </w:r>
      <w:r>
        <w:rPr>
          <w:color w:val="231F20"/>
        </w:rPr>
        <w:t>bốn</w:t>
      </w:r>
      <w:r>
        <w:rPr>
          <w:color w:val="231F20"/>
          <w:spacing w:val="-13"/>
        </w:rPr>
        <w:t> </w:t>
      </w:r>
      <w:r>
        <w:rPr>
          <w:color w:val="231F20"/>
        </w:rPr>
        <w:t>trường hợp: 1. Hoặc là tùy tâm chuyển không tương ưng với thọ: Nghĩa là thông hành gồm thâu các nghiệp thân, ngữ của tùy tâm chuyển </w:t>
      </w:r>
      <w:r>
        <w:rPr>
          <w:color w:val="231F20"/>
          <w:spacing w:val="-7"/>
        </w:rPr>
        <w:t>có </w:t>
      </w:r>
      <w:r>
        <w:rPr>
          <w:color w:val="231F20"/>
        </w:rPr>
        <w:t>tâm bất tương ưng hành cùng thọ. 2. Hoặc tương ưng với thọ không phải là tùy tâm chuyển: Nghĩa là các thông hành gồm thâu tâm ý thức. 3. Hoặc là tùy tâm chuyển cũng tương ưng với thọ: Nghĩa là thông hành gồm thâu tưởng uẩn và tương ưng với hành uẩn. 4.</w:t>
      </w:r>
      <w:r>
        <w:rPr>
          <w:color w:val="231F20"/>
          <w:spacing w:val="-44"/>
        </w:rPr>
        <w:t> </w:t>
      </w:r>
      <w:r>
        <w:rPr>
          <w:color w:val="231F20"/>
        </w:rPr>
        <w:t>Hoặc không phải là tùy tâm chuyển cũng không tương ưng với thọ: Nghĩa là trừ các thông hành gồm thâu tùy tâm chuyển, tâm bất tương </w:t>
      </w:r>
      <w:r>
        <w:rPr>
          <w:color w:val="231F20"/>
          <w:spacing w:val="-5"/>
        </w:rPr>
        <w:t>ưng </w:t>
      </w:r>
      <w:r>
        <w:rPr>
          <w:color w:val="231F20"/>
        </w:rPr>
        <w:t>hành, còn thông hành còn lại gồm thâu tâm bất tương ưng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Bao nhiêu thứ là tùy tâm chuyển không tương ưng với tưởng, </w:t>
      </w:r>
      <w:r>
        <w:rPr>
          <w:i/>
          <w:color w:val="231F20"/>
          <w:sz w:val="26"/>
        </w:rPr>
        <w:t>hành</w:t>
      </w:r>
      <w:r>
        <w:rPr>
          <w:i/>
          <w:color w:val="231F20"/>
          <w:spacing w:val="-10"/>
          <w:sz w:val="26"/>
        </w:rPr>
        <w:t> </w:t>
      </w:r>
      <w:r>
        <w:rPr>
          <w:i/>
          <w:color w:val="231F20"/>
          <w:spacing w:val="-4"/>
          <w:sz w:val="26"/>
        </w:rPr>
        <w:t>v.v…?</w:t>
      </w:r>
      <w:r>
        <w:rPr>
          <w:i/>
          <w:color w:val="231F20"/>
          <w:spacing w:val="-14"/>
          <w:sz w:val="26"/>
        </w:rPr>
        <w:t> </w:t>
      </w:r>
      <w:r>
        <w:rPr>
          <w:color w:val="231F20"/>
          <w:sz w:val="26"/>
        </w:rPr>
        <w:t>Tất</w:t>
      </w:r>
      <w:r>
        <w:rPr>
          <w:color w:val="231F20"/>
          <w:spacing w:val="-9"/>
          <w:sz w:val="26"/>
        </w:rPr>
        <w:t> </w:t>
      </w:r>
      <w:r>
        <w:rPr>
          <w:color w:val="231F20"/>
          <w:sz w:val="26"/>
        </w:rPr>
        <w:t>cả</w:t>
      </w:r>
      <w:r>
        <w:rPr>
          <w:color w:val="231F20"/>
          <w:spacing w:val="-10"/>
          <w:sz w:val="26"/>
        </w:rPr>
        <w:t> </w:t>
      </w:r>
      <w:r>
        <w:rPr>
          <w:color w:val="231F20"/>
          <w:sz w:val="26"/>
        </w:rPr>
        <w:t>nên</w:t>
      </w:r>
      <w:r>
        <w:rPr>
          <w:color w:val="231F20"/>
          <w:spacing w:val="-9"/>
          <w:sz w:val="26"/>
        </w:rPr>
        <w:t> </w:t>
      </w:r>
      <w:r>
        <w:rPr>
          <w:color w:val="231F20"/>
          <w:sz w:val="26"/>
        </w:rPr>
        <w:t>phân</w:t>
      </w:r>
      <w:r>
        <w:rPr>
          <w:color w:val="231F20"/>
          <w:spacing w:val="-9"/>
          <w:sz w:val="26"/>
        </w:rPr>
        <w:t> </w:t>
      </w:r>
      <w:r>
        <w:rPr>
          <w:color w:val="231F20"/>
          <w:sz w:val="26"/>
        </w:rPr>
        <w:t>biệt:</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trừ</w:t>
      </w:r>
      <w:r>
        <w:rPr>
          <w:color w:val="231F20"/>
          <w:spacing w:val="-9"/>
          <w:sz w:val="26"/>
        </w:rPr>
        <w:t> </w:t>
      </w:r>
      <w:r>
        <w:rPr>
          <w:color w:val="231F20"/>
          <w:sz w:val="26"/>
        </w:rPr>
        <w:t>tự</w:t>
      </w:r>
      <w:r>
        <w:rPr>
          <w:color w:val="231F20"/>
          <w:spacing w:val="-10"/>
          <w:sz w:val="26"/>
        </w:rPr>
        <w:t> </w:t>
      </w:r>
      <w:r>
        <w:rPr>
          <w:color w:val="231F20"/>
          <w:sz w:val="26"/>
        </w:rPr>
        <w:t>tánh</w:t>
      </w:r>
      <w:r>
        <w:rPr>
          <w:color w:val="231F20"/>
          <w:spacing w:val="-9"/>
          <w:sz w:val="26"/>
        </w:rPr>
        <w:t> </w:t>
      </w:r>
      <w:r>
        <w:rPr>
          <w:color w:val="231F20"/>
          <w:sz w:val="26"/>
        </w:rPr>
        <w:t>của</w:t>
      </w:r>
      <w:r>
        <w:rPr>
          <w:color w:val="231F20"/>
          <w:spacing w:val="-9"/>
          <w:sz w:val="26"/>
        </w:rPr>
        <w:t> </w:t>
      </w:r>
      <w:r>
        <w:rPr>
          <w:color w:val="231F20"/>
          <w:sz w:val="26"/>
        </w:rPr>
        <w:t>chúng,</w:t>
      </w:r>
      <w:r>
        <w:rPr>
          <w:color w:val="231F20"/>
          <w:spacing w:val="-9"/>
          <w:sz w:val="26"/>
        </w:rPr>
        <w:t> </w:t>
      </w:r>
      <w:r>
        <w:rPr>
          <w:color w:val="231F20"/>
          <w:sz w:val="26"/>
        </w:rPr>
        <w:t>còn lại cũng như thọ, nên</w:t>
      </w:r>
      <w:r>
        <w:rPr>
          <w:color w:val="231F20"/>
          <w:spacing w:val="-1"/>
          <w:sz w:val="26"/>
        </w:rPr>
        <w:t> </w:t>
      </w:r>
      <w:r>
        <w:rPr>
          <w:color w:val="231F20"/>
          <w:sz w:val="26"/>
        </w:rPr>
        <w:t>biết.</w:t>
      </w:r>
    </w:p>
    <w:p>
      <w:pPr>
        <w:pStyle w:val="BodyText"/>
        <w:spacing w:line="273" w:lineRule="auto" w:before="115"/>
        <w:ind w:left="110" w:right="390"/>
      </w:pPr>
      <w:r>
        <w:rPr>
          <w:i/>
          <w:color w:val="231F20"/>
        </w:rPr>
        <w:t>Bao</w:t>
      </w:r>
      <w:r>
        <w:rPr>
          <w:i/>
          <w:color w:val="231F20"/>
          <w:spacing w:val="-8"/>
        </w:rPr>
        <w:t> </w:t>
      </w:r>
      <w:r>
        <w:rPr>
          <w:i/>
          <w:color w:val="231F20"/>
        </w:rPr>
        <w:t>nhiêu</w:t>
      </w:r>
      <w:r>
        <w:rPr>
          <w:i/>
          <w:color w:val="231F20"/>
          <w:spacing w:val="-8"/>
        </w:rPr>
        <w:t> </w:t>
      </w:r>
      <w:r>
        <w:rPr>
          <w:i/>
          <w:color w:val="231F20"/>
        </w:rPr>
        <w:t>thứ</w:t>
      </w:r>
      <w:r>
        <w:rPr>
          <w:i/>
          <w:color w:val="231F20"/>
          <w:spacing w:val="-8"/>
        </w:rPr>
        <w:t> </w:t>
      </w:r>
      <w:r>
        <w:rPr>
          <w:i/>
          <w:color w:val="231F20"/>
        </w:rPr>
        <w:t>là</w:t>
      </w:r>
      <w:r>
        <w:rPr>
          <w:i/>
          <w:color w:val="231F20"/>
          <w:spacing w:val="-8"/>
        </w:rPr>
        <w:t> </w:t>
      </w:r>
      <w:r>
        <w:rPr>
          <w:i/>
          <w:color w:val="231F20"/>
        </w:rPr>
        <w:t>tùy</w:t>
      </w:r>
      <w:r>
        <w:rPr>
          <w:i/>
          <w:color w:val="231F20"/>
          <w:spacing w:val="-7"/>
        </w:rPr>
        <w:t> </w:t>
      </w:r>
      <w:r>
        <w:rPr>
          <w:i/>
          <w:color w:val="231F20"/>
        </w:rPr>
        <w:t>tầm</w:t>
      </w:r>
      <w:r>
        <w:rPr>
          <w:i/>
          <w:color w:val="231F20"/>
          <w:spacing w:val="-8"/>
        </w:rPr>
        <w:t> </w:t>
      </w:r>
      <w:r>
        <w:rPr>
          <w:i/>
          <w:color w:val="231F20"/>
        </w:rPr>
        <w:t>chuyển</w:t>
      </w:r>
      <w:r>
        <w:rPr>
          <w:i/>
          <w:color w:val="231F20"/>
          <w:spacing w:val="-8"/>
        </w:rPr>
        <w:t> </w:t>
      </w:r>
      <w:r>
        <w:rPr>
          <w:i/>
          <w:color w:val="231F20"/>
        </w:rPr>
        <w:t>không</w:t>
      </w:r>
      <w:r>
        <w:rPr>
          <w:i/>
          <w:color w:val="231F20"/>
          <w:spacing w:val="-8"/>
        </w:rPr>
        <w:t> </w:t>
      </w:r>
      <w:r>
        <w:rPr>
          <w:i/>
          <w:color w:val="231F20"/>
        </w:rPr>
        <w:t>tương</w:t>
      </w:r>
      <w:r>
        <w:rPr>
          <w:i/>
          <w:color w:val="231F20"/>
          <w:spacing w:val="-8"/>
        </w:rPr>
        <w:t> </w:t>
      </w:r>
      <w:r>
        <w:rPr>
          <w:i/>
          <w:color w:val="231F20"/>
        </w:rPr>
        <w:t>ưng</w:t>
      </w:r>
      <w:r>
        <w:rPr>
          <w:i/>
          <w:color w:val="231F20"/>
          <w:spacing w:val="-7"/>
        </w:rPr>
        <w:t> </w:t>
      </w:r>
      <w:r>
        <w:rPr>
          <w:i/>
          <w:color w:val="231F20"/>
        </w:rPr>
        <w:t>với</w:t>
      </w:r>
      <w:r>
        <w:rPr>
          <w:i/>
          <w:color w:val="231F20"/>
          <w:spacing w:val="-8"/>
        </w:rPr>
        <w:t> </w:t>
      </w:r>
      <w:r>
        <w:rPr>
          <w:i/>
          <w:color w:val="231F20"/>
        </w:rPr>
        <w:t>tứ</w:t>
      </w:r>
      <w:r>
        <w:rPr>
          <w:i/>
          <w:color w:val="231F20"/>
          <w:spacing w:val="-8"/>
        </w:rPr>
        <w:t> </w:t>
      </w:r>
      <w:r>
        <w:rPr>
          <w:i/>
          <w:color w:val="231F20"/>
          <w:spacing w:val="-6"/>
        </w:rPr>
        <w:t>v.v…? </w:t>
      </w:r>
      <w:r>
        <w:rPr>
          <w:color w:val="231F20"/>
        </w:rPr>
        <w:t>Tất</w:t>
      </w:r>
      <w:r>
        <w:rPr>
          <w:color w:val="231F20"/>
          <w:spacing w:val="-8"/>
        </w:rPr>
        <w:t> </w:t>
      </w:r>
      <w:r>
        <w:rPr>
          <w:color w:val="231F20"/>
        </w:rPr>
        <w:t>cả</w:t>
      </w:r>
      <w:r>
        <w:rPr>
          <w:color w:val="231F20"/>
          <w:spacing w:val="-7"/>
        </w:rPr>
        <w:t> </w:t>
      </w:r>
      <w:r>
        <w:rPr>
          <w:color w:val="231F20"/>
        </w:rPr>
        <w:t>nên</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Khổ</w:t>
      </w:r>
      <w:r>
        <w:rPr>
          <w:color w:val="231F20"/>
          <w:spacing w:val="-7"/>
        </w:rPr>
        <w:t> </w:t>
      </w:r>
      <w:r>
        <w:rPr>
          <w:color w:val="231F20"/>
        </w:rPr>
        <w:t>trì</w:t>
      </w:r>
      <w:r>
        <w:rPr>
          <w:color w:val="231F20"/>
          <w:spacing w:val="-7"/>
        </w:rPr>
        <w:t> </w:t>
      </w:r>
      <w:r>
        <w:rPr>
          <w:color w:val="231F20"/>
        </w:rPr>
        <w:t>thông</w:t>
      </w:r>
      <w:r>
        <w:rPr>
          <w:color w:val="231F20"/>
          <w:spacing w:val="-8"/>
        </w:rPr>
        <w:t> </w:t>
      </w:r>
      <w:r>
        <w:rPr>
          <w:color w:val="231F20"/>
        </w:rPr>
        <w:t>hành</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trường</w:t>
      </w:r>
      <w:r>
        <w:rPr>
          <w:color w:val="231F20"/>
          <w:spacing w:val="-8"/>
        </w:rPr>
        <w:t> </w:t>
      </w:r>
      <w:r>
        <w:rPr>
          <w:color w:val="231F20"/>
        </w:rPr>
        <w:t>hợp:</w:t>
      </w:r>
      <w:r>
        <w:rPr>
          <w:color w:val="231F20"/>
          <w:spacing w:val="-7"/>
        </w:rPr>
        <w:t> </w:t>
      </w:r>
      <w:r>
        <w:rPr>
          <w:color w:val="231F20"/>
        </w:rPr>
        <w:t>1.</w:t>
      </w:r>
      <w:r>
        <w:rPr>
          <w:color w:val="231F20"/>
          <w:spacing w:val="-7"/>
        </w:rPr>
        <w:t> </w:t>
      </w:r>
      <w:r>
        <w:rPr>
          <w:color w:val="231F20"/>
        </w:rPr>
        <w:t>Hoặc là tùy tầm chuyển không tương ưng với tứ: Nghĩa là khổ trì thông hành gồm thâu các nghiệp thân, ngữ của tùy tầm chuyển, tâm </w:t>
      </w:r>
      <w:r>
        <w:rPr>
          <w:color w:val="231F20"/>
          <w:spacing w:val="-2"/>
        </w:rPr>
        <w:t>bất </w:t>
      </w:r>
      <w:r>
        <w:rPr>
          <w:color w:val="231F20"/>
        </w:rPr>
        <w:t>tương ưng hành và tầm tương ưng với tứ. 2. Hoặc tương ưng với tứ 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tầm</w:t>
      </w:r>
      <w:r>
        <w:rPr>
          <w:color w:val="231F20"/>
          <w:spacing w:val="-5"/>
        </w:rPr>
        <w:t> </w:t>
      </w:r>
      <w:r>
        <w:rPr>
          <w:color w:val="231F20"/>
        </w:rPr>
        <w:t>chuyển: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trì</w:t>
      </w:r>
      <w:r>
        <w:rPr>
          <w:color w:val="231F20"/>
          <w:spacing w:val="-5"/>
        </w:rPr>
        <w:t> </w:t>
      </w:r>
      <w:r>
        <w:rPr>
          <w:color w:val="231F20"/>
        </w:rPr>
        <w:t>thông</w:t>
      </w:r>
      <w:r>
        <w:rPr>
          <w:color w:val="231F20"/>
          <w:spacing w:val="-6"/>
        </w:rPr>
        <w:t> </w:t>
      </w:r>
      <w:r>
        <w:rPr>
          <w:color w:val="231F20"/>
        </w:rPr>
        <w:t>hành</w:t>
      </w:r>
      <w:r>
        <w:rPr>
          <w:color w:val="231F20"/>
          <w:spacing w:val="-6"/>
        </w:rPr>
        <w:t> </w:t>
      </w:r>
      <w:r>
        <w:rPr>
          <w:color w:val="231F20"/>
        </w:rPr>
        <w:t>gồm</w:t>
      </w:r>
      <w:r>
        <w:rPr>
          <w:color w:val="231F20"/>
          <w:spacing w:val="-6"/>
        </w:rPr>
        <w:t> </w:t>
      </w:r>
      <w:r>
        <w:rPr>
          <w:color w:val="231F20"/>
        </w:rPr>
        <w:t>thâu tầm và tầm không tương ưng với tứ nhưng tương ưng với tâm, </w:t>
      </w:r>
      <w:r>
        <w:rPr>
          <w:color w:val="231F20"/>
          <w:spacing w:val="-2"/>
        </w:rPr>
        <w:t>tâm </w:t>
      </w:r>
      <w:r>
        <w:rPr>
          <w:color w:val="231F20"/>
        </w:rPr>
        <w:t>sở pháp. 3. Hoặc là tùy tầm chuyển cũng tương ưng với tứ: Nghĩa là khổ</w:t>
      </w:r>
      <w:r>
        <w:rPr>
          <w:color w:val="231F20"/>
          <w:spacing w:val="-12"/>
        </w:rPr>
        <w:t> </w:t>
      </w:r>
      <w:r>
        <w:rPr>
          <w:color w:val="231F20"/>
        </w:rPr>
        <w:t>trì</w:t>
      </w:r>
      <w:r>
        <w:rPr>
          <w:color w:val="231F20"/>
          <w:spacing w:val="-11"/>
        </w:rPr>
        <w:t> </w:t>
      </w:r>
      <w:r>
        <w:rPr>
          <w:color w:val="231F20"/>
        </w:rPr>
        <w:t>thông</w:t>
      </w:r>
      <w:r>
        <w:rPr>
          <w:color w:val="231F20"/>
          <w:spacing w:val="-11"/>
        </w:rPr>
        <w:t> </w:t>
      </w:r>
      <w:r>
        <w:rPr>
          <w:color w:val="231F20"/>
        </w:rPr>
        <w:t>hành</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tầm,</w:t>
      </w:r>
      <w:r>
        <w:rPr>
          <w:color w:val="231F20"/>
          <w:spacing w:val="-11"/>
        </w:rPr>
        <w:t> </w:t>
      </w:r>
      <w:r>
        <w:rPr>
          <w:color w:val="231F20"/>
        </w:rPr>
        <w:t>tứ</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sở</w:t>
      </w:r>
      <w:r>
        <w:rPr>
          <w:color w:val="231F20"/>
          <w:spacing w:val="-11"/>
        </w:rPr>
        <w:t> </w:t>
      </w:r>
      <w:r>
        <w:rPr>
          <w:color w:val="231F20"/>
        </w:rPr>
        <w:t>pháp.</w:t>
      </w:r>
    </w:p>
    <w:p>
      <w:pPr>
        <w:pStyle w:val="ListParagraph"/>
        <w:numPr>
          <w:ilvl w:val="0"/>
          <w:numId w:val="32"/>
        </w:numPr>
        <w:tabs>
          <w:tab w:pos="369" w:val="left" w:leader="none"/>
        </w:tabs>
        <w:spacing w:line="273" w:lineRule="auto" w:before="10" w:after="0"/>
        <w:ind w:left="110" w:right="390" w:firstLine="0"/>
        <w:jc w:val="both"/>
        <w:rPr>
          <w:color w:val="231F20"/>
          <w:sz w:val="26"/>
        </w:rPr>
      </w:pPr>
      <w:r>
        <w:rPr>
          <w:color w:val="231F20"/>
          <w:sz w:val="26"/>
        </w:rPr>
        <w:t>Hoặc</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tùy</w:t>
      </w:r>
      <w:r>
        <w:rPr>
          <w:color w:val="231F20"/>
          <w:spacing w:val="-7"/>
          <w:sz w:val="26"/>
        </w:rPr>
        <w:t> </w:t>
      </w:r>
      <w:r>
        <w:rPr>
          <w:color w:val="231F20"/>
          <w:sz w:val="26"/>
        </w:rPr>
        <w:t>tầm</w:t>
      </w:r>
      <w:r>
        <w:rPr>
          <w:color w:val="231F20"/>
          <w:spacing w:val="-6"/>
          <w:sz w:val="26"/>
        </w:rPr>
        <w:t> </w:t>
      </w:r>
      <w:r>
        <w:rPr>
          <w:color w:val="231F20"/>
          <w:sz w:val="26"/>
        </w:rPr>
        <w:t>chuyển</w:t>
      </w:r>
      <w:r>
        <w:rPr>
          <w:color w:val="231F20"/>
          <w:spacing w:val="-7"/>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pacing w:val="-2"/>
          <w:sz w:val="26"/>
        </w:rPr>
        <w:t>tứ: </w:t>
      </w:r>
      <w:r>
        <w:rPr>
          <w:color w:val="231F20"/>
          <w:sz w:val="26"/>
        </w:rPr>
        <w:t>Nghĩa</w:t>
      </w:r>
      <w:r>
        <w:rPr>
          <w:color w:val="231F20"/>
          <w:spacing w:val="-18"/>
          <w:sz w:val="26"/>
        </w:rPr>
        <w:t> </w:t>
      </w:r>
      <w:r>
        <w:rPr>
          <w:color w:val="231F20"/>
          <w:sz w:val="26"/>
        </w:rPr>
        <w:t>là</w:t>
      </w:r>
      <w:r>
        <w:rPr>
          <w:color w:val="231F20"/>
          <w:spacing w:val="-17"/>
          <w:sz w:val="26"/>
        </w:rPr>
        <w:t> </w:t>
      </w:r>
      <w:r>
        <w:rPr>
          <w:color w:val="231F20"/>
          <w:sz w:val="26"/>
        </w:rPr>
        <w:t>trừ</w:t>
      </w:r>
      <w:r>
        <w:rPr>
          <w:color w:val="231F20"/>
          <w:spacing w:val="-17"/>
          <w:sz w:val="26"/>
        </w:rPr>
        <w:t> </w:t>
      </w:r>
      <w:r>
        <w:rPr>
          <w:color w:val="231F20"/>
          <w:sz w:val="26"/>
        </w:rPr>
        <w:t>khổ</w:t>
      </w:r>
      <w:r>
        <w:rPr>
          <w:color w:val="231F20"/>
          <w:spacing w:val="-17"/>
          <w:sz w:val="26"/>
        </w:rPr>
        <w:t> </w:t>
      </w:r>
      <w:r>
        <w:rPr>
          <w:color w:val="231F20"/>
          <w:sz w:val="26"/>
        </w:rPr>
        <w:t>trì</w:t>
      </w:r>
      <w:r>
        <w:rPr>
          <w:color w:val="231F20"/>
          <w:spacing w:val="-17"/>
          <w:sz w:val="26"/>
        </w:rPr>
        <w:t> </w:t>
      </w:r>
      <w:r>
        <w:rPr>
          <w:color w:val="231F20"/>
          <w:sz w:val="26"/>
        </w:rPr>
        <w:t>thông</w:t>
      </w:r>
      <w:r>
        <w:rPr>
          <w:color w:val="231F20"/>
          <w:spacing w:val="-17"/>
          <w:sz w:val="26"/>
        </w:rPr>
        <w:t> </w:t>
      </w:r>
      <w:r>
        <w:rPr>
          <w:color w:val="231F20"/>
          <w:sz w:val="26"/>
        </w:rPr>
        <w:t>hành</w:t>
      </w:r>
      <w:r>
        <w:rPr>
          <w:color w:val="231F20"/>
          <w:spacing w:val="-17"/>
          <w:sz w:val="26"/>
        </w:rPr>
        <w:t> </w:t>
      </w:r>
      <w:r>
        <w:rPr>
          <w:color w:val="231F20"/>
          <w:sz w:val="26"/>
        </w:rPr>
        <w:t>gồm</w:t>
      </w:r>
      <w:r>
        <w:rPr>
          <w:color w:val="231F20"/>
          <w:spacing w:val="-17"/>
          <w:sz w:val="26"/>
        </w:rPr>
        <w:t> </w:t>
      </w:r>
      <w:r>
        <w:rPr>
          <w:color w:val="231F20"/>
          <w:sz w:val="26"/>
        </w:rPr>
        <w:t>thâu</w:t>
      </w:r>
      <w:r>
        <w:rPr>
          <w:color w:val="231F20"/>
          <w:spacing w:val="-17"/>
          <w:sz w:val="26"/>
        </w:rPr>
        <w:t> </w:t>
      </w:r>
      <w:r>
        <w:rPr>
          <w:color w:val="231F20"/>
          <w:sz w:val="26"/>
        </w:rPr>
        <w:t>các</w:t>
      </w:r>
      <w:r>
        <w:rPr>
          <w:color w:val="231F20"/>
          <w:spacing w:val="-17"/>
          <w:sz w:val="26"/>
        </w:rPr>
        <w:t> </w:t>
      </w:r>
      <w:r>
        <w:rPr>
          <w:color w:val="231F20"/>
          <w:sz w:val="26"/>
        </w:rPr>
        <w:t>nghiệp</w:t>
      </w:r>
      <w:r>
        <w:rPr>
          <w:color w:val="231F20"/>
          <w:spacing w:val="-17"/>
          <w:sz w:val="26"/>
        </w:rPr>
        <w:t> </w:t>
      </w:r>
      <w:r>
        <w:rPr>
          <w:color w:val="231F20"/>
          <w:sz w:val="26"/>
        </w:rPr>
        <w:t>thân,</w:t>
      </w:r>
      <w:r>
        <w:rPr>
          <w:color w:val="231F20"/>
          <w:spacing w:val="-18"/>
          <w:sz w:val="26"/>
        </w:rPr>
        <w:t> </w:t>
      </w:r>
      <w:r>
        <w:rPr>
          <w:color w:val="231F20"/>
          <w:sz w:val="26"/>
        </w:rPr>
        <w:t>ngữ</w:t>
      </w:r>
      <w:r>
        <w:rPr>
          <w:color w:val="231F20"/>
          <w:spacing w:val="-17"/>
          <w:sz w:val="26"/>
        </w:rPr>
        <w:t> </w:t>
      </w:r>
      <w:r>
        <w:rPr>
          <w:color w:val="231F20"/>
          <w:sz w:val="26"/>
        </w:rPr>
        <w:t>nơi</w:t>
      </w:r>
      <w:r>
        <w:rPr>
          <w:color w:val="231F20"/>
          <w:spacing w:val="-17"/>
          <w:sz w:val="26"/>
        </w:rPr>
        <w:t> </w:t>
      </w:r>
      <w:r>
        <w:rPr>
          <w:color w:val="231F20"/>
          <w:spacing w:val="-2"/>
          <w:sz w:val="26"/>
        </w:rPr>
        <w:t>tùy </w:t>
      </w:r>
      <w:r>
        <w:rPr>
          <w:color w:val="231F20"/>
          <w:sz w:val="26"/>
        </w:rPr>
        <w:t>tầm</w:t>
      </w:r>
      <w:r>
        <w:rPr>
          <w:color w:val="231F20"/>
          <w:spacing w:val="-6"/>
          <w:sz w:val="26"/>
        </w:rPr>
        <w:t> </w:t>
      </w:r>
      <w:r>
        <w:rPr>
          <w:color w:val="231F20"/>
          <w:sz w:val="26"/>
        </w:rPr>
        <w:t>chuyển</w:t>
      </w:r>
      <w:r>
        <w:rPr>
          <w:color w:val="231F20"/>
          <w:spacing w:val="-5"/>
          <w:sz w:val="26"/>
        </w:rPr>
        <w:t> </w:t>
      </w:r>
      <w:r>
        <w:rPr>
          <w:color w:val="231F20"/>
          <w:sz w:val="26"/>
        </w:rPr>
        <w:t>có</w:t>
      </w:r>
      <w:r>
        <w:rPr>
          <w:color w:val="231F20"/>
          <w:spacing w:val="-5"/>
          <w:sz w:val="26"/>
        </w:rPr>
        <w:t> </w:t>
      </w:r>
      <w:r>
        <w:rPr>
          <w:color w:val="231F20"/>
          <w:sz w:val="26"/>
        </w:rPr>
        <w:t>tâm</w:t>
      </w:r>
      <w:r>
        <w:rPr>
          <w:color w:val="231F20"/>
          <w:spacing w:val="-6"/>
          <w:sz w:val="26"/>
        </w:rPr>
        <w:t> </w:t>
      </w:r>
      <w:r>
        <w:rPr>
          <w:color w:val="231F20"/>
          <w:sz w:val="26"/>
        </w:rPr>
        <w:t>bất</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hành,</w:t>
      </w:r>
      <w:r>
        <w:rPr>
          <w:color w:val="231F20"/>
          <w:spacing w:val="-6"/>
          <w:sz w:val="26"/>
        </w:rPr>
        <w:t> </w:t>
      </w:r>
      <w:r>
        <w:rPr>
          <w:color w:val="231F20"/>
          <w:sz w:val="26"/>
        </w:rPr>
        <w:t>còn</w:t>
      </w:r>
      <w:r>
        <w:rPr>
          <w:color w:val="231F20"/>
          <w:spacing w:val="-5"/>
          <w:sz w:val="26"/>
        </w:rPr>
        <w:t> </w:t>
      </w:r>
      <w:r>
        <w:rPr>
          <w:color w:val="231F20"/>
          <w:sz w:val="26"/>
        </w:rPr>
        <w:t>lại</w:t>
      </w:r>
      <w:r>
        <w:rPr>
          <w:color w:val="231F20"/>
          <w:spacing w:val="-5"/>
          <w:sz w:val="26"/>
        </w:rPr>
        <w:t> </w:t>
      </w:r>
      <w:r>
        <w:rPr>
          <w:color w:val="231F20"/>
          <w:sz w:val="26"/>
        </w:rPr>
        <w:t>là</w:t>
      </w:r>
      <w:r>
        <w:rPr>
          <w:color w:val="231F20"/>
          <w:spacing w:val="-6"/>
          <w:sz w:val="26"/>
        </w:rPr>
        <w:t> </w:t>
      </w:r>
      <w:r>
        <w:rPr>
          <w:color w:val="231F20"/>
          <w:sz w:val="26"/>
        </w:rPr>
        <w:t>khổ</w:t>
      </w:r>
      <w:r>
        <w:rPr>
          <w:color w:val="231F20"/>
          <w:spacing w:val="-5"/>
          <w:sz w:val="26"/>
        </w:rPr>
        <w:t> </w:t>
      </w:r>
      <w:r>
        <w:rPr>
          <w:color w:val="231F20"/>
          <w:sz w:val="26"/>
        </w:rPr>
        <w:t>trì</w:t>
      </w:r>
      <w:r>
        <w:rPr>
          <w:color w:val="231F20"/>
          <w:spacing w:val="-5"/>
          <w:sz w:val="26"/>
        </w:rPr>
        <w:t> </w:t>
      </w:r>
      <w:r>
        <w:rPr>
          <w:color w:val="231F20"/>
          <w:sz w:val="26"/>
        </w:rPr>
        <w:t>thông</w:t>
      </w:r>
      <w:r>
        <w:rPr>
          <w:color w:val="231F20"/>
          <w:spacing w:val="-5"/>
          <w:sz w:val="26"/>
        </w:rPr>
        <w:t> </w:t>
      </w:r>
      <w:r>
        <w:rPr>
          <w:color w:val="231F20"/>
          <w:sz w:val="26"/>
        </w:rPr>
        <w:t>hành gồm</w:t>
      </w:r>
      <w:r>
        <w:rPr>
          <w:color w:val="231F20"/>
          <w:spacing w:val="-19"/>
          <w:sz w:val="26"/>
        </w:rPr>
        <w:t> </w:t>
      </w:r>
      <w:r>
        <w:rPr>
          <w:color w:val="231F20"/>
          <w:sz w:val="26"/>
        </w:rPr>
        <w:t>thâu</w:t>
      </w:r>
      <w:r>
        <w:rPr>
          <w:color w:val="231F20"/>
          <w:spacing w:val="-19"/>
          <w:sz w:val="26"/>
        </w:rPr>
        <w:t> </w:t>
      </w:r>
      <w:r>
        <w:rPr>
          <w:color w:val="231F20"/>
          <w:sz w:val="26"/>
        </w:rPr>
        <w:t>các</w:t>
      </w:r>
      <w:r>
        <w:rPr>
          <w:color w:val="231F20"/>
          <w:spacing w:val="-19"/>
          <w:sz w:val="26"/>
        </w:rPr>
        <w:t> </w:t>
      </w:r>
      <w:r>
        <w:rPr>
          <w:color w:val="231F20"/>
          <w:sz w:val="26"/>
        </w:rPr>
        <w:t>nghiệp</w:t>
      </w:r>
      <w:r>
        <w:rPr>
          <w:color w:val="231F20"/>
          <w:spacing w:val="-18"/>
          <w:sz w:val="26"/>
        </w:rPr>
        <w:t> </w:t>
      </w:r>
      <w:r>
        <w:rPr>
          <w:color w:val="231F20"/>
          <w:sz w:val="26"/>
        </w:rPr>
        <w:t>thân,</w:t>
      </w:r>
      <w:r>
        <w:rPr>
          <w:color w:val="231F20"/>
          <w:spacing w:val="-19"/>
          <w:sz w:val="26"/>
        </w:rPr>
        <w:t> </w:t>
      </w:r>
      <w:r>
        <w:rPr>
          <w:color w:val="231F20"/>
          <w:sz w:val="26"/>
        </w:rPr>
        <w:t>ngữ,</w:t>
      </w:r>
      <w:r>
        <w:rPr>
          <w:color w:val="231F20"/>
          <w:spacing w:val="-19"/>
          <w:sz w:val="26"/>
        </w:rPr>
        <w:t> </w:t>
      </w:r>
      <w:r>
        <w:rPr>
          <w:color w:val="231F20"/>
          <w:sz w:val="26"/>
        </w:rPr>
        <w:t>tâm</w:t>
      </w:r>
      <w:r>
        <w:rPr>
          <w:color w:val="231F20"/>
          <w:spacing w:val="-18"/>
          <w:sz w:val="26"/>
        </w:rPr>
        <w:t> </w:t>
      </w:r>
      <w:r>
        <w:rPr>
          <w:color w:val="231F20"/>
          <w:sz w:val="26"/>
        </w:rPr>
        <w:t>bất</w:t>
      </w:r>
      <w:r>
        <w:rPr>
          <w:color w:val="231F20"/>
          <w:spacing w:val="-19"/>
          <w:sz w:val="26"/>
        </w:rPr>
        <w:t> </w:t>
      </w:r>
      <w:r>
        <w:rPr>
          <w:color w:val="231F20"/>
          <w:sz w:val="26"/>
        </w:rPr>
        <w:t>tương</w:t>
      </w:r>
      <w:r>
        <w:rPr>
          <w:color w:val="231F20"/>
          <w:spacing w:val="-19"/>
          <w:sz w:val="26"/>
        </w:rPr>
        <w:t> </w:t>
      </w:r>
      <w:r>
        <w:rPr>
          <w:color w:val="231F20"/>
          <w:sz w:val="26"/>
        </w:rPr>
        <w:t>ưng</w:t>
      </w:r>
      <w:r>
        <w:rPr>
          <w:color w:val="231F20"/>
          <w:spacing w:val="-19"/>
          <w:sz w:val="26"/>
        </w:rPr>
        <w:t> </w:t>
      </w:r>
      <w:r>
        <w:rPr>
          <w:color w:val="231F20"/>
          <w:sz w:val="26"/>
        </w:rPr>
        <w:t>hành</w:t>
      </w:r>
      <w:r>
        <w:rPr>
          <w:color w:val="231F20"/>
          <w:spacing w:val="-18"/>
          <w:sz w:val="26"/>
        </w:rPr>
        <w:t> </w:t>
      </w:r>
      <w:r>
        <w:rPr>
          <w:color w:val="231F20"/>
          <w:sz w:val="26"/>
        </w:rPr>
        <w:t>và</w:t>
      </w:r>
      <w:r>
        <w:rPr>
          <w:color w:val="231F20"/>
          <w:spacing w:val="-19"/>
          <w:sz w:val="26"/>
        </w:rPr>
        <w:t> </w:t>
      </w:r>
      <w:r>
        <w:rPr>
          <w:color w:val="231F20"/>
          <w:sz w:val="26"/>
        </w:rPr>
        <w:t>tầm</w:t>
      </w:r>
      <w:r>
        <w:rPr>
          <w:color w:val="231F20"/>
          <w:spacing w:val="-19"/>
          <w:sz w:val="26"/>
        </w:rPr>
        <w:t> </w:t>
      </w:r>
      <w:r>
        <w:rPr>
          <w:color w:val="231F20"/>
          <w:sz w:val="26"/>
        </w:rPr>
        <w:t>không 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tứ</w:t>
      </w:r>
      <w:r>
        <w:rPr>
          <w:color w:val="231F20"/>
          <w:spacing w:val="-6"/>
          <w:sz w:val="26"/>
        </w:rPr>
        <w:t> </w:t>
      </w:r>
      <w:r>
        <w:rPr>
          <w:color w:val="231F20"/>
          <w:sz w:val="26"/>
        </w:rPr>
        <w:t>cùng</w:t>
      </w:r>
      <w:r>
        <w:rPr>
          <w:color w:val="231F20"/>
          <w:spacing w:val="-7"/>
          <w:sz w:val="26"/>
        </w:rPr>
        <w:t> </w:t>
      </w:r>
      <w:r>
        <w:rPr>
          <w:color w:val="231F20"/>
          <w:sz w:val="26"/>
        </w:rPr>
        <w:t>các</w:t>
      </w:r>
      <w:r>
        <w:rPr>
          <w:color w:val="231F20"/>
          <w:spacing w:val="-7"/>
          <w:sz w:val="26"/>
        </w:rPr>
        <w:t> </w:t>
      </w:r>
      <w:r>
        <w:rPr>
          <w:color w:val="231F20"/>
          <w:sz w:val="26"/>
        </w:rPr>
        <w:t>tâm,</w:t>
      </w:r>
      <w:r>
        <w:rPr>
          <w:color w:val="231F20"/>
          <w:spacing w:val="-6"/>
          <w:sz w:val="26"/>
        </w:rPr>
        <w:t> </w:t>
      </w:r>
      <w:r>
        <w:rPr>
          <w:color w:val="231F20"/>
          <w:sz w:val="26"/>
        </w:rPr>
        <w:t>tâm</w:t>
      </w:r>
      <w:r>
        <w:rPr>
          <w:color w:val="231F20"/>
          <w:spacing w:val="-7"/>
          <w:sz w:val="26"/>
        </w:rPr>
        <w:t> </w:t>
      </w:r>
      <w:r>
        <w:rPr>
          <w:color w:val="231F20"/>
          <w:sz w:val="26"/>
        </w:rPr>
        <w:t>sở</w:t>
      </w:r>
      <w:r>
        <w:rPr>
          <w:color w:val="231F20"/>
          <w:spacing w:val="-7"/>
          <w:sz w:val="26"/>
        </w:rPr>
        <w:t> </w:t>
      </w:r>
      <w:r>
        <w:rPr>
          <w:color w:val="231F20"/>
          <w:sz w:val="26"/>
        </w:rPr>
        <w:t>pháp</w:t>
      </w:r>
      <w:r>
        <w:rPr>
          <w:color w:val="231F20"/>
          <w:spacing w:val="-7"/>
          <w:sz w:val="26"/>
        </w:rPr>
        <w:t> </w:t>
      </w:r>
      <w:r>
        <w:rPr>
          <w:color w:val="231F20"/>
          <w:sz w:val="26"/>
        </w:rPr>
        <w:t>không</w:t>
      </w:r>
      <w:r>
        <w:rPr>
          <w:color w:val="231F20"/>
          <w:spacing w:val="-6"/>
          <w:sz w:val="26"/>
        </w:rPr>
        <w:t> </w:t>
      </w:r>
      <w:r>
        <w:rPr>
          <w:color w:val="231F20"/>
          <w:sz w:val="26"/>
        </w:rPr>
        <w:t>tầm,</w:t>
      </w:r>
      <w:r>
        <w:rPr>
          <w:color w:val="231F20"/>
          <w:spacing w:val="-7"/>
          <w:sz w:val="26"/>
        </w:rPr>
        <w:t> </w:t>
      </w:r>
      <w:r>
        <w:rPr>
          <w:color w:val="231F20"/>
          <w:sz w:val="26"/>
        </w:rPr>
        <w:t>không</w:t>
      </w:r>
      <w:r>
        <w:rPr>
          <w:color w:val="231F20"/>
          <w:spacing w:val="-7"/>
          <w:sz w:val="26"/>
        </w:rPr>
        <w:t> </w:t>
      </w:r>
      <w:r>
        <w:rPr>
          <w:color w:val="231F20"/>
          <w:spacing w:val="-2"/>
          <w:sz w:val="26"/>
        </w:rPr>
        <w:t>tứ.</w:t>
      </w:r>
    </w:p>
    <w:p>
      <w:pPr>
        <w:pStyle w:val="BodyText"/>
        <w:spacing w:before="120"/>
        <w:ind w:left="677" w:firstLine="0"/>
      </w:pPr>
      <w:r>
        <w:rPr>
          <w:color w:val="231F20"/>
        </w:rPr>
        <w:t>Như Khổ trì thông hành, Khổ tốc thông hành cũng như</w:t>
      </w:r>
      <w:r>
        <w:rPr>
          <w:color w:val="231F20"/>
          <w:spacing w:val="-7"/>
        </w:rPr>
        <w:t> </w:t>
      </w:r>
      <w:r>
        <w:rPr>
          <w:color w:val="231F20"/>
          <w:spacing w:val="-5"/>
        </w:rPr>
        <w:t>vậy.</w:t>
      </w:r>
    </w:p>
    <w:p>
      <w:pPr>
        <w:pStyle w:val="BodyText"/>
        <w:spacing w:line="273" w:lineRule="auto" w:before="156"/>
        <w:ind w:left="110" w:right="389"/>
      </w:pPr>
      <w:r>
        <w:rPr>
          <w:color w:val="231F20"/>
        </w:rPr>
        <w:t>Lạc trì thông hành cũng có bốn trường hợp: 1. Hoặc là tùy tầm chuyển không tương ưng với tứ: Nghĩa là lạc trì thông hành gồm thâu các nghiệp thân, ngữ nơi tùy tầm chuyển, tâm bất tương ưng hành và tứ. 2. Hoặc tương ưng với tứ không phải là tùy tầm chuyển: Nghĩa</w:t>
      </w:r>
      <w:r>
        <w:rPr>
          <w:color w:val="231F20"/>
          <w:spacing w:val="-5"/>
        </w:rPr>
        <w:t> </w:t>
      </w:r>
      <w:r>
        <w:rPr>
          <w:color w:val="231F20"/>
        </w:rPr>
        <w:t>là</w:t>
      </w:r>
      <w:r>
        <w:rPr>
          <w:color w:val="231F20"/>
          <w:spacing w:val="-4"/>
        </w:rPr>
        <w:t> </w:t>
      </w:r>
      <w:r>
        <w:rPr>
          <w:color w:val="231F20"/>
        </w:rPr>
        <w:t>lạc</w:t>
      </w:r>
      <w:r>
        <w:rPr>
          <w:color w:val="231F20"/>
          <w:spacing w:val="-5"/>
        </w:rPr>
        <w:t> </w:t>
      </w:r>
      <w:r>
        <w:rPr>
          <w:color w:val="231F20"/>
        </w:rPr>
        <w:t>trì</w:t>
      </w:r>
      <w:r>
        <w:rPr>
          <w:color w:val="231F20"/>
          <w:spacing w:val="-4"/>
        </w:rPr>
        <w:t> </w:t>
      </w:r>
      <w:r>
        <w:rPr>
          <w:color w:val="231F20"/>
        </w:rPr>
        <w:t>thông</w:t>
      </w:r>
      <w:r>
        <w:rPr>
          <w:color w:val="231F20"/>
          <w:spacing w:val="-5"/>
        </w:rPr>
        <w:t> </w:t>
      </w:r>
      <w:r>
        <w:rPr>
          <w:color w:val="231F20"/>
        </w:rPr>
        <w:t>hành</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tầm.</w:t>
      </w:r>
      <w:r>
        <w:rPr>
          <w:color w:val="231F20"/>
          <w:spacing w:val="-5"/>
        </w:rPr>
        <w:t> </w:t>
      </w:r>
      <w:r>
        <w:rPr>
          <w:color w:val="231F20"/>
        </w:rPr>
        <w:t>3.</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tùy</w:t>
      </w:r>
      <w:r>
        <w:rPr>
          <w:color w:val="231F20"/>
          <w:spacing w:val="-5"/>
        </w:rPr>
        <w:t> </w:t>
      </w:r>
      <w:r>
        <w:rPr>
          <w:color w:val="231F20"/>
        </w:rPr>
        <w:t>tầm</w:t>
      </w:r>
      <w:r>
        <w:rPr>
          <w:color w:val="231F20"/>
          <w:spacing w:val="-4"/>
        </w:rPr>
        <w:t> </w:t>
      </w:r>
      <w:r>
        <w:rPr>
          <w:color w:val="231F20"/>
        </w:rPr>
        <w:t>chuyển cũng tương ưng với tứ: Nghĩa là lạc trì thông hành gồm thâu tầm, tứ, tương ưng với tâm, tâm sở pháp. 4. Hoặc không phải là tùy tầm chuyển</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tứ:</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lạc</w:t>
      </w:r>
      <w:r>
        <w:rPr>
          <w:color w:val="231F20"/>
          <w:spacing w:val="-6"/>
        </w:rPr>
        <w:t> </w:t>
      </w:r>
      <w:r>
        <w:rPr>
          <w:color w:val="231F20"/>
        </w:rPr>
        <w:t>trì</w:t>
      </w:r>
      <w:r>
        <w:rPr>
          <w:color w:val="231F20"/>
          <w:spacing w:val="-5"/>
        </w:rPr>
        <w:t> </w:t>
      </w:r>
      <w:r>
        <w:rPr>
          <w:color w:val="231F20"/>
        </w:rPr>
        <w:t>thông</w:t>
      </w:r>
      <w:r>
        <w:rPr>
          <w:color w:val="231F20"/>
          <w:spacing w:val="-5"/>
        </w:rPr>
        <w:t> </w:t>
      </w:r>
      <w:r>
        <w:rPr>
          <w:color w:val="231F20"/>
        </w:rPr>
        <w:t>hành gồm thâu các nghiệp thân, ngữ nơi tùy tầm chuyển, tâm bất tương ưng hành, còn lại là lạc trì thông hành gồm thâu các nghiệp </w:t>
      </w:r>
      <w:r>
        <w:rPr>
          <w:color w:val="231F20"/>
          <w:spacing w:val="-3"/>
        </w:rPr>
        <w:t>thân, </w:t>
      </w:r>
      <w:r>
        <w:rPr>
          <w:color w:val="231F20"/>
        </w:rPr>
        <w:t>ngữ có tâm bất tương ưng hành và các tâm, tâm sở pháp không </w:t>
      </w:r>
      <w:r>
        <w:rPr>
          <w:color w:val="231F20"/>
          <w:spacing w:val="-5"/>
        </w:rPr>
        <w:t>tầm </w:t>
      </w:r>
      <w:r>
        <w:rPr>
          <w:color w:val="231F20"/>
        </w:rPr>
        <w:t>không tứ.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Lạc trì thông hành, Lạc tốc thông hành cũng như vậy.</w:t>
      </w:r>
    </w:p>
    <w:p>
      <w:pPr>
        <w:spacing w:line="273" w:lineRule="auto" w:before="154"/>
        <w:ind w:left="393" w:right="107" w:firstLine="566"/>
        <w:jc w:val="both"/>
        <w:rPr>
          <w:sz w:val="26"/>
        </w:rPr>
      </w:pPr>
      <w:r>
        <w:rPr>
          <w:i/>
          <w:color w:val="231F20"/>
          <w:sz w:val="26"/>
        </w:rPr>
        <w:t>Bao nhiêu thứ là kiến không phải là xứ kiến v.v...? </w:t>
      </w:r>
      <w:r>
        <w:rPr>
          <w:color w:val="231F20"/>
          <w:sz w:val="26"/>
        </w:rPr>
        <w:t>Tất cả nên phân biệt: Nghĩa là các thông hành gồm thâu tận trí, vô sinh trí, không gồm thâu tuệ là kiến không phải là xứ kiến, các thứ còn lại không phải là kiến cũng không không phải là xứ kiến.</w:t>
      </w:r>
    </w:p>
    <w:p>
      <w:pPr>
        <w:spacing w:line="273" w:lineRule="auto" w:before="110"/>
        <w:ind w:left="393" w:right="106"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10"/>
          <w:sz w:val="26"/>
        </w:rPr>
        <w:t> </w:t>
      </w:r>
      <w:r>
        <w:rPr>
          <w:i/>
          <w:color w:val="231F20"/>
          <w:sz w:val="26"/>
        </w:rPr>
        <w:t>hữu</w:t>
      </w:r>
      <w:r>
        <w:rPr>
          <w:i/>
          <w:color w:val="231F20"/>
          <w:spacing w:val="-10"/>
          <w:sz w:val="26"/>
        </w:rPr>
        <w:t> </w:t>
      </w:r>
      <w:r>
        <w:rPr>
          <w:i/>
          <w:color w:val="231F20"/>
          <w:sz w:val="26"/>
        </w:rPr>
        <w:t>thân</w:t>
      </w:r>
      <w:r>
        <w:rPr>
          <w:i/>
          <w:color w:val="231F20"/>
          <w:spacing w:val="-10"/>
          <w:sz w:val="26"/>
        </w:rPr>
        <w:t> </w:t>
      </w:r>
      <w:r>
        <w:rPr>
          <w:i/>
          <w:color w:val="231F20"/>
          <w:sz w:val="26"/>
        </w:rPr>
        <w:t>kiến</w:t>
      </w:r>
      <w:r>
        <w:rPr>
          <w:i/>
          <w:color w:val="231F20"/>
          <w:spacing w:val="-10"/>
          <w:sz w:val="26"/>
        </w:rPr>
        <w:t> </w:t>
      </w:r>
      <w:r>
        <w:rPr>
          <w:i/>
          <w:color w:val="231F20"/>
          <w:spacing w:val="-6"/>
          <w:sz w:val="26"/>
        </w:rPr>
        <w:t>v.v...?</w:t>
      </w:r>
      <w:r>
        <w:rPr>
          <w:i/>
          <w:color w:val="231F20"/>
          <w:spacing w:val="-15"/>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hữu</w:t>
      </w:r>
      <w:r>
        <w:rPr>
          <w:color w:val="231F20"/>
          <w:spacing w:val="-10"/>
          <w:sz w:val="26"/>
        </w:rPr>
        <w:t> </w:t>
      </w:r>
      <w:r>
        <w:rPr>
          <w:color w:val="231F20"/>
          <w:sz w:val="26"/>
        </w:rPr>
        <w:t>thân</w:t>
      </w:r>
      <w:r>
        <w:rPr>
          <w:color w:val="231F20"/>
          <w:spacing w:val="-10"/>
          <w:sz w:val="26"/>
        </w:rPr>
        <w:t> </w:t>
      </w:r>
      <w:r>
        <w:rPr>
          <w:color w:val="231F20"/>
          <w:sz w:val="26"/>
        </w:rPr>
        <w:t>kiến</w:t>
      </w:r>
      <w:r>
        <w:rPr>
          <w:color w:val="231F20"/>
          <w:spacing w:val="-10"/>
          <w:sz w:val="26"/>
        </w:rPr>
        <w:t> </w:t>
      </w:r>
      <w:r>
        <w:rPr>
          <w:color w:val="231F20"/>
          <w:sz w:val="26"/>
        </w:rPr>
        <w:t>làm</w:t>
      </w:r>
      <w:r>
        <w:rPr>
          <w:color w:val="231F20"/>
          <w:spacing w:val="-10"/>
          <w:sz w:val="26"/>
        </w:rPr>
        <w:t> </w:t>
      </w:r>
      <w:r>
        <w:rPr>
          <w:color w:val="231F20"/>
          <w:sz w:val="26"/>
        </w:rPr>
        <w:t>nhân cũng không phải là nhân của hữu thân kiến.</w:t>
      </w:r>
    </w:p>
    <w:p>
      <w:pPr>
        <w:spacing w:line="273" w:lineRule="auto" w:before="111"/>
        <w:ind w:left="393" w:right="107"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 cả nên phân biệt: Nghĩa là các thông hành gồm thâu các nghiệp thân, ngữ và tư là nghiệp không phải là dị thục của nghiệp. Ngoài ra đều không phải là nghiệp cũng không phải là dị thục của nghiệp.</w:t>
      </w:r>
    </w:p>
    <w:p>
      <w:pPr>
        <w:pStyle w:val="BodyText"/>
        <w:spacing w:line="273" w:lineRule="auto" w:before="110"/>
        <w:ind w:right="101"/>
      </w:pPr>
      <w:r>
        <w:rPr>
          <w:i/>
          <w:color w:val="231F20"/>
          <w:spacing w:val="2"/>
        </w:rPr>
        <w:t>Bao </w:t>
      </w:r>
      <w:r>
        <w:rPr>
          <w:i/>
          <w:color w:val="231F20"/>
          <w:spacing w:val="3"/>
        </w:rPr>
        <w:t>nhiêu </w:t>
      </w:r>
      <w:r>
        <w:rPr>
          <w:i/>
          <w:color w:val="231F20"/>
          <w:spacing w:val="2"/>
        </w:rPr>
        <w:t>thứ </w:t>
      </w:r>
      <w:r>
        <w:rPr>
          <w:i/>
          <w:color w:val="231F20"/>
        </w:rPr>
        <w:t>là </w:t>
      </w:r>
      <w:r>
        <w:rPr>
          <w:i/>
          <w:color w:val="231F20"/>
          <w:spacing w:val="3"/>
        </w:rPr>
        <w:t>nghiệp không phải </w:t>
      </w:r>
      <w:r>
        <w:rPr>
          <w:i/>
          <w:color w:val="231F20"/>
        </w:rPr>
        <w:t>là </w:t>
      </w:r>
      <w:r>
        <w:rPr>
          <w:i/>
          <w:color w:val="231F20"/>
          <w:spacing w:val="2"/>
        </w:rPr>
        <w:t>tùy </w:t>
      </w:r>
      <w:r>
        <w:rPr>
          <w:i/>
          <w:color w:val="231F20"/>
          <w:spacing w:val="3"/>
        </w:rPr>
        <w:t>nghiệp </w:t>
      </w:r>
      <w:r>
        <w:rPr>
          <w:i/>
          <w:color w:val="231F20"/>
          <w:spacing w:val="4"/>
        </w:rPr>
        <w:t>chuyển </w:t>
      </w:r>
      <w:r>
        <w:rPr>
          <w:i/>
          <w:color w:val="231F20"/>
        </w:rPr>
        <w:t>v.v…? </w:t>
      </w:r>
      <w:r>
        <w:rPr>
          <w:color w:val="231F20"/>
          <w:spacing w:val="2"/>
        </w:rPr>
        <w:t>Tất </w:t>
      </w:r>
      <w:r>
        <w:rPr>
          <w:color w:val="231F20"/>
        </w:rPr>
        <w:t>cả </w:t>
      </w:r>
      <w:r>
        <w:rPr>
          <w:color w:val="231F20"/>
          <w:spacing w:val="2"/>
        </w:rPr>
        <w:t>nên </w:t>
      </w:r>
      <w:r>
        <w:rPr>
          <w:color w:val="231F20"/>
          <w:spacing w:val="3"/>
        </w:rPr>
        <w:t>phân biệt: Nghĩa </w:t>
      </w:r>
      <w:r>
        <w:rPr>
          <w:color w:val="231F20"/>
        </w:rPr>
        <w:t>là </w:t>
      </w:r>
      <w:r>
        <w:rPr>
          <w:color w:val="231F20"/>
          <w:spacing w:val="2"/>
        </w:rPr>
        <w:t>các </w:t>
      </w:r>
      <w:r>
        <w:rPr>
          <w:color w:val="231F20"/>
          <w:spacing w:val="3"/>
        </w:rPr>
        <w:t>thông hành </w:t>
      </w:r>
      <w:r>
        <w:rPr>
          <w:color w:val="231F20"/>
          <w:spacing w:val="2"/>
        </w:rPr>
        <w:t>mỗi thứ </w:t>
      </w:r>
      <w:r>
        <w:rPr>
          <w:color w:val="231F20"/>
          <w:spacing w:val="4"/>
        </w:rPr>
        <w:t>đều </w:t>
      </w:r>
      <w:r>
        <w:rPr>
          <w:color w:val="231F20"/>
        </w:rPr>
        <w:t>có </w:t>
      </w:r>
      <w:r>
        <w:rPr>
          <w:color w:val="231F20"/>
          <w:spacing w:val="2"/>
        </w:rPr>
        <w:t>bốn </w:t>
      </w:r>
      <w:r>
        <w:rPr>
          <w:color w:val="231F20"/>
          <w:spacing w:val="3"/>
        </w:rPr>
        <w:t>trường hợp: </w:t>
      </w:r>
      <w:r>
        <w:rPr>
          <w:color w:val="231F20"/>
        </w:rPr>
        <w:t>1. </w:t>
      </w:r>
      <w:r>
        <w:rPr>
          <w:color w:val="231F20"/>
          <w:spacing w:val="3"/>
        </w:rPr>
        <w:t>Hoặc </w:t>
      </w:r>
      <w:r>
        <w:rPr>
          <w:color w:val="231F20"/>
        </w:rPr>
        <w:t>là </w:t>
      </w:r>
      <w:r>
        <w:rPr>
          <w:color w:val="231F20"/>
          <w:spacing w:val="3"/>
        </w:rPr>
        <w:t>nghiệp không phải </w:t>
      </w:r>
      <w:r>
        <w:rPr>
          <w:color w:val="231F20"/>
        </w:rPr>
        <w:t>là </w:t>
      </w:r>
      <w:r>
        <w:rPr>
          <w:color w:val="231F20"/>
          <w:spacing w:val="2"/>
        </w:rPr>
        <w:t>tùy </w:t>
      </w:r>
      <w:r>
        <w:rPr>
          <w:color w:val="231F20"/>
          <w:spacing w:val="4"/>
        </w:rPr>
        <w:t>nghiệp </w:t>
      </w:r>
      <w:r>
        <w:rPr>
          <w:color w:val="231F20"/>
          <w:spacing w:val="3"/>
        </w:rPr>
        <w:t>chuyển: Nghĩa </w:t>
      </w:r>
      <w:r>
        <w:rPr>
          <w:color w:val="231F20"/>
        </w:rPr>
        <w:t>là </w:t>
      </w:r>
      <w:r>
        <w:rPr>
          <w:color w:val="231F20"/>
          <w:spacing w:val="2"/>
        </w:rPr>
        <w:t>các </w:t>
      </w:r>
      <w:r>
        <w:rPr>
          <w:color w:val="231F20"/>
          <w:spacing w:val="3"/>
        </w:rPr>
        <w:t>thông hành </w:t>
      </w:r>
      <w:r>
        <w:rPr>
          <w:color w:val="231F20"/>
          <w:spacing w:val="2"/>
        </w:rPr>
        <w:t>gồm </w:t>
      </w:r>
      <w:r>
        <w:rPr>
          <w:color w:val="231F20"/>
          <w:spacing w:val="3"/>
        </w:rPr>
        <w:t>thâu </w:t>
      </w:r>
      <w:r>
        <w:rPr>
          <w:color w:val="231F20"/>
          <w:spacing w:val="2"/>
        </w:rPr>
        <w:t>tư. </w:t>
      </w:r>
      <w:r>
        <w:rPr>
          <w:color w:val="231F20"/>
        </w:rPr>
        <w:t>2. </w:t>
      </w:r>
      <w:r>
        <w:rPr>
          <w:color w:val="231F20"/>
          <w:spacing w:val="3"/>
        </w:rPr>
        <w:t>Hoặc </w:t>
      </w:r>
      <w:r>
        <w:rPr>
          <w:color w:val="231F20"/>
        </w:rPr>
        <w:t>là </w:t>
      </w:r>
      <w:r>
        <w:rPr>
          <w:color w:val="231F20"/>
          <w:spacing w:val="4"/>
        </w:rPr>
        <w:t>tùy </w:t>
      </w:r>
      <w:r>
        <w:rPr>
          <w:color w:val="231F20"/>
          <w:spacing w:val="3"/>
        </w:rPr>
        <w:t>nghiệp chuyển không phải </w:t>
      </w:r>
      <w:r>
        <w:rPr>
          <w:color w:val="231F20"/>
        </w:rPr>
        <w:t>là </w:t>
      </w:r>
      <w:r>
        <w:rPr>
          <w:color w:val="231F20"/>
          <w:spacing w:val="3"/>
        </w:rPr>
        <w:t>nghiệp: Nghĩa </w:t>
      </w:r>
      <w:r>
        <w:rPr>
          <w:color w:val="231F20"/>
        </w:rPr>
        <w:t>là </w:t>
      </w:r>
      <w:r>
        <w:rPr>
          <w:color w:val="231F20"/>
          <w:spacing w:val="2"/>
        </w:rPr>
        <w:t>các </w:t>
      </w:r>
      <w:r>
        <w:rPr>
          <w:color w:val="231F20"/>
          <w:spacing w:val="3"/>
        </w:rPr>
        <w:t>thông </w:t>
      </w:r>
      <w:r>
        <w:rPr>
          <w:color w:val="231F20"/>
          <w:spacing w:val="4"/>
        </w:rPr>
        <w:t>hành </w:t>
      </w:r>
      <w:r>
        <w:rPr>
          <w:color w:val="231F20"/>
          <w:spacing w:val="2"/>
        </w:rPr>
        <w:t>gồm </w:t>
      </w:r>
      <w:r>
        <w:rPr>
          <w:color w:val="231F20"/>
          <w:spacing w:val="3"/>
        </w:rPr>
        <w:t>thâu </w:t>
      </w:r>
      <w:r>
        <w:rPr>
          <w:color w:val="231F20"/>
          <w:spacing w:val="2"/>
        </w:rPr>
        <w:t>các uẩn </w:t>
      </w:r>
      <w:r>
        <w:rPr>
          <w:color w:val="231F20"/>
          <w:spacing w:val="3"/>
        </w:rPr>
        <w:t>thọ, tưởng, thức </w:t>
      </w:r>
      <w:r>
        <w:rPr>
          <w:color w:val="231F20"/>
        </w:rPr>
        <w:t>và </w:t>
      </w:r>
      <w:r>
        <w:rPr>
          <w:color w:val="231F20"/>
          <w:spacing w:val="2"/>
        </w:rPr>
        <w:t>tư, </w:t>
      </w:r>
      <w:r>
        <w:rPr>
          <w:color w:val="231F20"/>
          <w:spacing w:val="3"/>
        </w:rPr>
        <w:t>không </w:t>
      </w:r>
      <w:r>
        <w:rPr>
          <w:color w:val="231F20"/>
          <w:spacing w:val="2"/>
        </w:rPr>
        <w:t>gồm </w:t>
      </w:r>
      <w:r>
        <w:rPr>
          <w:color w:val="231F20"/>
          <w:spacing w:val="3"/>
        </w:rPr>
        <w:t>thâu </w:t>
      </w:r>
      <w:r>
        <w:rPr>
          <w:color w:val="231F20"/>
          <w:spacing w:val="4"/>
        </w:rPr>
        <w:t>hành </w:t>
      </w:r>
      <w:r>
        <w:rPr>
          <w:color w:val="231F20"/>
          <w:spacing w:val="2"/>
        </w:rPr>
        <w:t>uẩn nơi tùy </w:t>
      </w:r>
      <w:r>
        <w:rPr>
          <w:color w:val="231F20"/>
          <w:spacing w:val="3"/>
        </w:rPr>
        <w:t>nghiệp chuyển. </w:t>
      </w:r>
      <w:r>
        <w:rPr>
          <w:color w:val="231F20"/>
        </w:rPr>
        <w:t>3. </w:t>
      </w:r>
      <w:r>
        <w:rPr>
          <w:color w:val="231F20"/>
          <w:spacing w:val="3"/>
        </w:rPr>
        <w:t>Hoặc </w:t>
      </w:r>
      <w:r>
        <w:rPr>
          <w:color w:val="231F20"/>
        </w:rPr>
        <w:t>là </w:t>
      </w:r>
      <w:r>
        <w:rPr>
          <w:color w:val="231F20"/>
          <w:spacing w:val="3"/>
        </w:rPr>
        <w:t>nghiệp cũng </w:t>
      </w:r>
      <w:r>
        <w:rPr>
          <w:color w:val="231F20"/>
        </w:rPr>
        <w:t>là </w:t>
      </w:r>
      <w:r>
        <w:rPr>
          <w:color w:val="231F20"/>
          <w:spacing w:val="2"/>
        </w:rPr>
        <w:t>tùy </w:t>
      </w:r>
      <w:r>
        <w:rPr>
          <w:color w:val="231F20"/>
          <w:spacing w:val="4"/>
        </w:rPr>
        <w:t>nghiệp </w:t>
      </w:r>
      <w:r>
        <w:rPr>
          <w:color w:val="231F20"/>
          <w:spacing w:val="3"/>
        </w:rPr>
        <w:t>chuyển:</w:t>
      </w:r>
      <w:r>
        <w:rPr>
          <w:color w:val="231F20"/>
          <w:spacing w:val="-7"/>
        </w:rPr>
        <w:t> </w:t>
      </w:r>
      <w:r>
        <w:rPr>
          <w:color w:val="231F20"/>
          <w:spacing w:val="3"/>
        </w:rPr>
        <w:t>Nghĩa</w:t>
      </w:r>
      <w:r>
        <w:rPr>
          <w:color w:val="231F20"/>
          <w:spacing w:val="-7"/>
        </w:rPr>
        <w:t> </w:t>
      </w:r>
      <w:r>
        <w:rPr>
          <w:color w:val="231F20"/>
        </w:rPr>
        <w:t>là</w:t>
      </w:r>
      <w:r>
        <w:rPr>
          <w:color w:val="231F20"/>
          <w:spacing w:val="-6"/>
        </w:rPr>
        <w:t> </w:t>
      </w:r>
      <w:r>
        <w:rPr>
          <w:color w:val="231F20"/>
          <w:spacing w:val="2"/>
        </w:rPr>
        <w:t>các</w:t>
      </w:r>
      <w:r>
        <w:rPr>
          <w:color w:val="231F20"/>
          <w:spacing w:val="-7"/>
        </w:rPr>
        <w:t> </w:t>
      </w:r>
      <w:r>
        <w:rPr>
          <w:color w:val="231F20"/>
          <w:spacing w:val="3"/>
        </w:rPr>
        <w:t>thông</w:t>
      </w:r>
      <w:r>
        <w:rPr>
          <w:color w:val="231F20"/>
          <w:spacing w:val="-6"/>
        </w:rPr>
        <w:t> </w:t>
      </w:r>
      <w:r>
        <w:rPr>
          <w:color w:val="231F20"/>
          <w:spacing w:val="3"/>
        </w:rPr>
        <w:t>hành</w:t>
      </w:r>
      <w:r>
        <w:rPr>
          <w:color w:val="231F20"/>
          <w:spacing w:val="-7"/>
        </w:rPr>
        <w:t> </w:t>
      </w:r>
      <w:r>
        <w:rPr>
          <w:color w:val="231F20"/>
          <w:spacing w:val="2"/>
        </w:rPr>
        <w:t>gồm</w:t>
      </w:r>
      <w:r>
        <w:rPr>
          <w:color w:val="231F20"/>
          <w:spacing w:val="-6"/>
        </w:rPr>
        <w:t> </w:t>
      </w:r>
      <w:r>
        <w:rPr>
          <w:color w:val="231F20"/>
          <w:spacing w:val="3"/>
        </w:rPr>
        <w:t>thâu</w:t>
      </w:r>
      <w:r>
        <w:rPr>
          <w:color w:val="231F20"/>
          <w:spacing w:val="-7"/>
        </w:rPr>
        <w:t> </w:t>
      </w:r>
      <w:r>
        <w:rPr>
          <w:color w:val="231F20"/>
          <w:spacing w:val="2"/>
        </w:rPr>
        <w:t>các</w:t>
      </w:r>
      <w:r>
        <w:rPr>
          <w:color w:val="231F20"/>
          <w:spacing w:val="-7"/>
        </w:rPr>
        <w:t> </w:t>
      </w:r>
      <w:r>
        <w:rPr>
          <w:color w:val="231F20"/>
          <w:spacing w:val="3"/>
        </w:rPr>
        <w:t>nghiệp</w:t>
      </w:r>
      <w:r>
        <w:rPr>
          <w:color w:val="231F20"/>
          <w:spacing w:val="-6"/>
        </w:rPr>
        <w:t> </w:t>
      </w:r>
      <w:r>
        <w:rPr>
          <w:color w:val="231F20"/>
          <w:spacing w:val="3"/>
        </w:rPr>
        <w:t>thân,</w:t>
      </w:r>
      <w:r>
        <w:rPr>
          <w:color w:val="231F20"/>
          <w:spacing w:val="-7"/>
        </w:rPr>
        <w:t> </w:t>
      </w:r>
      <w:r>
        <w:rPr>
          <w:color w:val="231F20"/>
          <w:spacing w:val="3"/>
        </w:rPr>
        <w:t>ngữ.</w:t>
      </w:r>
      <w:r>
        <w:rPr>
          <w:color w:val="231F20"/>
          <w:spacing w:val="-6"/>
        </w:rPr>
        <w:t> </w:t>
      </w:r>
      <w:r>
        <w:rPr>
          <w:color w:val="231F20"/>
          <w:spacing w:val="4"/>
        </w:rPr>
        <w:t>4. </w:t>
      </w:r>
      <w:r>
        <w:rPr>
          <w:color w:val="231F20"/>
          <w:spacing w:val="3"/>
        </w:rPr>
        <w:t>Hoặc không phải </w:t>
      </w:r>
      <w:r>
        <w:rPr>
          <w:color w:val="231F20"/>
        </w:rPr>
        <w:t>là </w:t>
      </w:r>
      <w:r>
        <w:rPr>
          <w:color w:val="231F20"/>
          <w:spacing w:val="3"/>
        </w:rPr>
        <w:t>nghiệp cũng không phải </w:t>
      </w:r>
      <w:r>
        <w:rPr>
          <w:color w:val="231F20"/>
        </w:rPr>
        <w:t>là </w:t>
      </w:r>
      <w:r>
        <w:rPr>
          <w:color w:val="231F20"/>
          <w:spacing w:val="2"/>
        </w:rPr>
        <w:t>tùy </w:t>
      </w:r>
      <w:r>
        <w:rPr>
          <w:color w:val="231F20"/>
          <w:spacing w:val="3"/>
        </w:rPr>
        <w:t>nghiệp </w:t>
      </w:r>
      <w:r>
        <w:rPr>
          <w:color w:val="231F20"/>
          <w:spacing w:val="4"/>
        </w:rPr>
        <w:t>chuyển: </w:t>
      </w:r>
      <w:r>
        <w:rPr>
          <w:color w:val="231F20"/>
          <w:spacing w:val="3"/>
        </w:rPr>
        <w:t>Nghĩa </w:t>
      </w:r>
      <w:r>
        <w:rPr>
          <w:color w:val="231F20"/>
        </w:rPr>
        <w:t>là </w:t>
      </w:r>
      <w:r>
        <w:rPr>
          <w:color w:val="231F20"/>
          <w:spacing w:val="2"/>
        </w:rPr>
        <w:t>trừ các </w:t>
      </w:r>
      <w:r>
        <w:rPr>
          <w:color w:val="231F20"/>
          <w:spacing w:val="3"/>
        </w:rPr>
        <w:t>thông hành </w:t>
      </w:r>
      <w:r>
        <w:rPr>
          <w:color w:val="231F20"/>
          <w:spacing w:val="2"/>
        </w:rPr>
        <w:t>gồm </w:t>
      </w:r>
      <w:r>
        <w:rPr>
          <w:color w:val="231F20"/>
          <w:spacing w:val="3"/>
        </w:rPr>
        <w:t>thâu </w:t>
      </w:r>
      <w:r>
        <w:rPr>
          <w:color w:val="231F20"/>
          <w:spacing w:val="2"/>
        </w:rPr>
        <w:t>tâm bất </w:t>
      </w:r>
      <w:r>
        <w:rPr>
          <w:color w:val="231F20"/>
          <w:spacing w:val="3"/>
        </w:rPr>
        <w:t>tương </w:t>
      </w:r>
      <w:r>
        <w:rPr>
          <w:color w:val="231F20"/>
          <w:spacing w:val="2"/>
        </w:rPr>
        <w:t>ưng </w:t>
      </w:r>
      <w:r>
        <w:rPr>
          <w:color w:val="231F20"/>
          <w:spacing w:val="3"/>
        </w:rPr>
        <w:t>hành </w:t>
      </w:r>
      <w:r>
        <w:rPr>
          <w:color w:val="231F20"/>
          <w:spacing w:val="4"/>
        </w:rPr>
        <w:t>nơi </w:t>
      </w:r>
      <w:r>
        <w:rPr>
          <w:color w:val="231F20"/>
          <w:spacing w:val="2"/>
        </w:rPr>
        <w:t>tùy </w:t>
      </w:r>
      <w:r>
        <w:rPr>
          <w:color w:val="231F20"/>
          <w:spacing w:val="3"/>
        </w:rPr>
        <w:t>nghiệp chuyển, </w:t>
      </w:r>
      <w:r>
        <w:rPr>
          <w:color w:val="231F20"/>
          <w:spacing w:val="2"/>
        </w:rPr>
        <w:t>còn lại </w:t>
      </w:r>
      <w:r>
        <w:rPr>
          <w:color w:val="231F20"/>
        </w:rPr>
        <w:t>là </w:t>
      </w:r>
      <w:r>
        <w:rPr>
          <w:color w:val="231F20"/>
          <w:spacing w:val="3"/>
        </w:rPr>
        <w:t>thông hành </w:t>
      </w:r>
      <w:r>
        <w:rPr>
          <w:color w:val="231F20"/>
          <w:spacing w:val="2"/>
        </w:rPr>
        <w:t>gồm </w:t>
      </w:r>
      <w:r>
        <w:rPr>
          <w:color w:val="231F20"/>
          <w:spacing w:val="3"/>
        </w:rPr>
        <w:t>thâu </w:t>
      </w:r>
      <w:r>
        <w:rPr>
          <w:color w:val="231F20"/>
          <w:spacing w:val="2"/>
        </w:rPr>
        <w:t>tâm bất </w:t>
      </w:r>
      <w:r>
        <w:rPr>
          <w:color w:val="231F20"/>
          <w:spacing w:val="4"/>
        </w:rPr>
        <w:t>tương </w:t>
      </w:r>
      <w:r>
        <w:rPr>
          <w:color w:val="231F20"/>
          <w:spacing w:val="2"/>
        </w:rPr>
        <w:t>ưng</w:t>
      </w:r>
      <w:r>
        <w:rPr>
          <w:color w:val="231F20"/>
          <w:spacing w:val="8"/>
        </w:rPr>
        <w:t> </w:t>
      </w:r>
      <w:r>
        <w:rPr>
          <w:color w:val="231F20"/>
          <w:spacing w:val="4"/>
        </w:rPr>
        <w:t>hành.</w:t>
      </w:r>
    </w:p>
    <w:p>
      <w:pPr>
        <w:spacing w:line="273" w:lineRule="auto" w:before="104"/>
        <w:ind w:left="393" w:right="107"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w:t>
      </w:r>
      <w:r>
        <w:rPr>
          <w:color w:val="231F20"/>
          <w:spacing w:val="-8"/>
          <w:sz w:val="26"/>
        </w:rPr>
        <w:t> </w:t>
      </w:r>
      <w:r>
        <w:rPr>
          <w:color w:val="231F20"/>
          <w:sz w:val="26"/>
        </w:rPr>
        <w:t>cả</w:t>
      </w:r>
      <w:r>
        <w:rPr>
          <w:color w:val="231F20"/>
          <w:spacing w:val="-7"/>
          <w:sz w:val="26"/>
        </w:rPr>
        <w:t> </w:t>
      </w:r>
      <w:r>
        <w:rPr>
          <w:color w:val="231F20"/>
          <w:sz w:val="26"/>
        </w:rPr>
        <w:t>nên</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7"/>
          <w:sz w:val="26"/>
        </w:rPr>
        <w:t> </w:t>
      </w:r>
      <w:r>
        <w:rPr>
          <w:color w:val="231F20"/>
          <w:sz w:val="26"/>
        </w:rPr>
        <w:t>Nếu</w:t>
      </w:r>
      <w:r>
        <w:rPr>
          <w:color w:val="231F20"/>
          <w:spacing w:val="-7"/>
          <w:sz w:val="26"/>
        </w:rPr>
        <w:t> </w:t>
      </w:r>
      <w:r>
        <w:rPr>
          <w:color w:val="231F20"/>
          <w:sz w:val="26"/>
        </w:rPr>
        <w:t>thông</w:t>
      </w:r>
      <w:r>
        <w:rPr>
          <w:color w:val="231F20"/>
          <w:spacing w:val="-8"/>
          <w:sz w:val="26"/>
        </w:rPr>
        <w:t> </w:t>
      </w:r>
      <w:r>
        <w:rPr>
          <w:color w:val="231F20"/>
          <w:sz w:val="26"/>
        </w:rPr>
        <w:t>hành</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thân,</w:t>
      </w:r>
      <w:r>
        <w:rPr>
          <w:color w:val="231F20"/>
          <w:spacing w:val="-7"/>
          <w:sz w:val="26"/>
        </w:rPr>
        <w:t> </w:t>
      </w:r>
      <w:r>
        <w:rPr>
          <w:color w:val="231F20"/>
          <w:sz w:val="26"/>
        </w:rPr>
        <w:t>ngữ là sắc được tạo không phải là sắc có </w:t>
      </w:r>
      <w:r>
        <w:rPr>
          <w:color w:val="231F20"/>
          <w:spacing w:val="-4"/>
          <w:sz w:val="26"/>
        </w:rPr>
        <w:t>thấy, </w:t>
      </w:r>
      <w:r>
        <w:rPr>
          <w:color w:val="231F20"/>
          <w:sz w:val="26"/>
        </w:rPr>
        <w:t>các thứ còn lại đều không phải sắc được tạo cũng không phải là sắc có</w:t>
      </w:r>
      <w:r>
        <w:rPr>
          <w:color w:val="231F20"/>
          <w:spacing w:val="-3"/>
          <w:sz w:val="26"/>
        </w:rPr>
        <w:t> </w:t>
      </w:r>
      <w:r>
        <w:rPr>
          <w:color w:val="231F20"/>
          <w:spacing w:val="-4"/>
          <w:sz w:val="26"/>
        </w:rPr>
        <w:t>thấy.</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Bốn Thông hành nầy:</w:t>
      </w:r>
    </w:p>
    <w:p>
      <w:pPr>
        <w:spacing w:line="271" w:lineRule="auto" w:before="153"/>
        <w:ind w:left="110" w:right="391"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nên</w:t>
      </w:r>
      <w:r>
        <w:rPr>
          <w:color w:val="231F20"/>
          <w:spacing w:val="-6"/>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thông</w:t>
      </w:r>
      <w:r>
        <w:rPr>
          <w:color w:val="231F20"/>
          <w:spacing w:val="-6"/>
          <w:sz w:val="26"/>
        </w:rPr>
        <w:t> </w:t>
      </w:r>
      <w:r>
        <w:rPr>
          <w:color w:val="231F20"/>
          <w:sz w:val="26"/>
        </w:rPr>
        <w:t>hành</w:t>
      </w:r>
      <w:r>
        <w:rPr>
          <w:color w:val="231F20"/>
          <w:spacing w:val="-6"/>
          <w:sz w:val="26"/>
        </w:rPr>
        <w:t> </w:t>
      </w:r>
      <w:r>
        <w:rPr>
          <w:color w:val="231F20"/>
          <w:sz w:val="26"/>
        </w:rPr>
        <w:t>gồm</w:t>
      </w:r>
      <w:r>
        <w:rPr>
          <w:color w:val="231F20"/>
          <w:spacing w:val="-6"/>
          <w:sz w:val="26"/>
        </w:rPr>
        <w:t> </w:t>
      </w:r>
      <w:r>
        <w:rPr>
          <w:color w:val="231F20"/>
          <w:sz w:val="26"/>
        </w:rPr>
        <w:t>thâu</w:t>
      </w:r>
      <w:r>
        <w:rPr>
          <w:color w:val="231F20"/>
          <w:spacing w:val="-6"/>
          <w:sz w:val="26"/>
        </w:rPr>
        <w:t> </w:t>
      </w:r>
      <w:r>
        <w:rPr>
          <w:color w:val="231F20"/>
          <w:sz w:val="26"/>
        </w:rPr>
        <w:t>các</w:t>
      </w:r>
      <w:r>
        <w:rPr>
          <w:color w:val="231F20"/>
          <w:spacing w:val="-6"/>
          <w:sz w:val="26"/>
        </w:rPr>
        <w:t> </w:t>
      </w:r>
      <w:r>
        <w:rPr>
          <w:color w:val="231F20"/>
          <w:sz w:val="26"/>
        </w:rPr>
        <w:t>nghiệp</w:t>
      </w:r>
      <w:r>
        <w:rPr>
          <w:color w:val="231F20"/>
          <w:spacing w:val="-6"/>
          <w:sz w:val="26"/>
        </w:rPr>
        <w:t> </w:t>
      </w:r>
      <w:r>
        <w:rPr>
          <w:color w:val="231F20"/>
          <w:spacing w:val="-3"/>
          <w:sz w:val="26"/>
        </w:rPr>
        <w:t>thân, </w:t>
      </w:r>
      <w:r>
        <w:rPr>
          <w:color w:val="231F20"/>
          <w:sz w:val="26"/>
        </w:rPr>
        <w:t>ngữ là sắc được tạo không phải là sắc có đối, các thứ còn lại đều không phải sắc được tạo cũng không phải là sắc có</w:t>
      </w:r>
      <w:r>
        <w:rPr>
          <w:color w:val="231F20"/>
          <w:spacing w:val="-4"/>
          <w:sz w:val="26"/>
        </w:rPr>
        <w:t> </w:t>
      </w:r>
      <w:r>
        <w:rPr>
          <w:color w:val="231F20"/>
          <w:sz w:val="26"/>
        </w:rPr>
        <w:t>đối.</w:t>
      </w:r>
    </w:p>
    <w:p>
      <w:pPr>
        <w:spacing w:line="271" w:lineRule="auto" w:before="114"/>
        <w:ind w:left="110" w:right="391"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line="271" w:lineRule="auto" w:before="113"/>
        <w:ind w:left="110" w:right="391"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do thiện làm nhân.</w:t>
      </w:r>
    </w:p>
    <w:p>
      <w:pPr>
        <w:spacing w:line="271" w:lineRule="auto" w:before="114"/>
        <w:ind w:left="110" w:right="390"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71" w:lineRule="auto" w:before="114"/>
        <w:ind w:left="110" w:right="391"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71" w:lineRule="auto" w:before="114"/>
        <w:ind w:left="110" w:right="391" w:firstLine="566"/>
        <w:jc w:val="both"/>
        <w:rPr>
          <w:sz w:val="26"/>
        </w:rPr>
      </w:pPr>
      <w:r>
        <w:rPr>
          <w:i/>
          <w:color w:val="231F20"/>
          <w:sz w:val="26"/>
        </w:rPr>
        <w:t>Bao nhiêu thứ là nhân duyên không có nhân v.v...? </w:t>
      </w:r>
      <w:r>
        <w:rPr>
          <w:color w:val="231F20"/>
          <w:sz w:val="26"/>
        </w:rPr>
        <w:t>Tất cả đều là nhân duyên cũng là có nhân.</w:t>
      </w:r>
    </w:p>
    <w:p>
      <w:pPr>
        <w:pStyle w:val="BodyText"/>
        <w:spacing w:line="271" w:lineRule="auto" w:before="113"/>
        <w:ind w:left="110" w:right="389"/>
      </w:pPr>
      <w:r>
        <w:rPr>
          <w:i/>
          <w:color w:val="231F20"/>
        </w:rPr>
        <w:t>Bao nhiêu thứ là đẳng vô gián không phải là đẳng vô gián </w:t>
      </w:r>
      <w:r>
        <w:rPr>
          <w:i/>
          <w:color w:val="231F20"/>
        </w:rPr>
        <w:t>duyên </w:t>
      </w:r>
      <w:r>
        <w:rPr>
          <w:i/>
          <w:color w:val="231F20"/>
          <w:spacing w:val="-6"/>
        </w:rPr>
        <w:t>v.v...? </w:t>
      </w:r>
      <w:r>
        <w:rPr>
          <w:color w:val="231F20"/>
        </w:rPr>
        <w:t>Tất cả nên phân biệt: Nghĩa là các thông hành nầy hoặc là đẳng vô gián không phải là đẳng vô gián duyên, hoặc là đẳng vô gián cũng là đẳng vô gián duyên, hoặc không phải là đẳng vô </w:t>
      </w:r>
      <w:r>
        <w:rPr>
          <w:color w:val="231F20"/>
          <w:spacing w:val="-3"/>
        </w:rPr>
        <w:t>gián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duyên.</w:t>
      </w:r>
      <w:r>
        <w:rPr>
          <w:color w:val="231F20"/>
          <w:spacing w:val="-3"/>
        </w:rPr>
        <w:t> </w:t>
      </w:r>
      <w:r>
        <w:rPr>
          <w:color w:val="231F20"/>
        </w:rPr>
        <w:t>Là</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không</w:t>
      </w:r>
      <w:r>
        <w:rPr>
          <w:color w:val="231F20"/>
          <w:spacing w:val="-4"/>
        </w:rPr>
        <w:t> </w:t>
      </w:r>
      <w:r>
        <w:rPr>
          <w:color w:val="231F20"/>
          <w:spacing w:val="-3"/>
        </w:rPr>
        <w:t>phải </w:t>
      </w:r>
      <w:r>
        <w:rPr>
          <w:color w:val="231F20"/>
        </w:rPr>
        <w:t>là đẳng vô gián duyên: Nghĩa là vị lai, hiện tiền đang khởi thông hành gồm thâu tâm, tâm sở pháp. Là đẳng vô gián cũng là đẳng vô gián duyên: Nghĩa là thông hành quá khứ, hiện tại gồm thâu tâm, 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1"/>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đẳng</w:t>
      </w:r>
      <w:r>
        <w:rPr>
          <w:color w:val="231F20"/>
          <w:spacing w:val="-10"/>
        </w:rPr>
        <w:t> </w:t>
      </w:r>
      <w:r>
        <w:rPr>
          <w:color w:val="231F20"/>
        </w:rPr>
        <w:t>vô gián duyên: Nghĩa là trừ vị lai, hiện tiền đang khởi thông hành gồm thâu</w:t>
      </w:r>
      <w:r>
        <w:rPr>
          <w:color w:val="231F20"/>
          <w:spacing w:val="-10"/>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thông</w:t>
      </w:r>
      <w:r>
        <w:rPr>
          <w:color w:val="231F20"/>
          <w:spacing w:val="-9"/>
        </w:rPr>
        <w:t> </w:t>
      </w:r>
      <w:r>
        <w:rPr>
          <w:color w:val="231F20"/>
        </w:rPr>
        <w:t>hành</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tâm,</w:t>
      </w:r>
      <w:r>
        <w:rPr>
          <w:color w:val="231F20"/>
          <w:spacing w:val="-9"/>
        </w:rPr>
        <w:t> </w:t>
      </w:r>
      <w:r>
        <w:rPr>
          <w:color w:val="231F20"/>
        </w:rPr>
        <w:t>tâm sở pháp cùng các thông hành gồm thâu tâm bất tương ưng hành nơi các nghiệp thân, ngữ.</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107" w:firstLine="566"/>
        <w:jc w:val="both"/>
        <w:rPr>
          <w:sz w:val="26"/>
        </w:rPr>
      </w:pPr>
      <w:r>
        <w:rPr>
          <w:i/>
          <w:color w:val="231F20"/>
          <w:sz w:val="26"/>
        </w:rPr>
        <w:t>Bao nhiêu thứ là sở duyên duyên không có sở duyên v.v...? </w:t>
      </w:r>
      <w:r>
        <w:rPr>
          <w:color w:val="231F20"/>
          <w:sz w:val="26"/>
        </w:rPr>
        <w:t>Tất cả nên phân biệt: Nghĩa là các thông hành gồm thâu tâm bất tương ưng hành nơi các nghiệp thân, ngữ là sở duyên duyên không có sở duyên, các thứ còn lại đều là sở duyên duyên cũng có sở duyên.</w:t>
      </w:r>
    </w:p>
    <w:p>
      <w:pPr>
        <w:spacing w:line="271" w:lineRule="auto" w:before="108"/>
        <w:ind w:left="393" w:right="105"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71" w:lineRule="auto" w:before="108"/>
        <w:ind w:left="393" w:right="108"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đều là không phải là bộc lưu cũng không phải là thuận bộc lưu.</w:t>
      </w:r>
    </w:p>
    <w:p>
      <w:pPr>
        <w:pStyle w:val="BodyText"/>
        <w:spacing w:before="108"/>
        <w:ind w:left="319" w:right="36" w:firstLine="0"/>
        <w:jc w:val="center"/>
      </w:pPr>
      <w:r>
        <w:rPr>
          <w:color w:val="231F20"/>
        </w:rPr>
        <w:t>**</w:t>
      </w:r>
    </w:p>
    <w:p>
      <w:pPr>
        <w:pStyle w:val="ListParagraph"/>
        <w:numPr>
          <w:ilvl w:val="0"/>
          <w:numId w:val="32"/>
        </w:numPr>
        <w:tabs>
          <w:tab w:pos="1223" w:val="left" w:leader="none"/>
        </w:tabs>
        <w:spacing w:line="271" w:lineRule="auto" w:before="232" w:after="0"/>
        <w:ind w:left="393" w:right="107" w:firstLine="566"/>
        <w:jc w:val="both"/>
        <w:rPr>
          <w:color w:val="231F20"/>
          <w:sz w:val="26"/>
        </w:rPr>
      </w:pPr>
      <w:r>
        <w:rPr>
          <w:b/>
          <w:color w:val="231F20"/>
          <w:sz w:val="26"/>
        </w:rPr>
        <w:t>Bốn Thánh chủng: </w:t>
      </w:r>
      <w:r>
        <w:rPr>
          <w:i/>
          <w:color w:val="231F20"/>
          <w:sz w:val="26"/>
        </w:rPr>
        <w:t>a. Thánh chủng tùy chỗ có được y phục </w:t>
      </w:r>
      <w:r>
        <w:rPr>
          <w:i/>
          <w:color w:val="231F20"/>
          <w:sz w:val="26"/>
        </w:rPr>
        <w:t>luôn</w:t>
      </w:r>
      <w:r>
        <w:rPr>
          <w:i/>
          <w:color w:val="231F20"/>
          <w:spacing w:val="-12"/>
          <w:sz w:val="26"/>
        </w:rPr>
        <w:t> </w:t>
      </w:r>
      <w:r>
        <w:rPr>
          <w:i/>
          <w:color w:val="231F20"/>
          <w:sz w:val="26"/>
        </w:rPr>
        <w:t>biết</w:t>
      </w:r>
      <w:r>
        <w:rPr>
          <w:i/>
          <w:color w:val="231F20"/>
          <w:spacing w:val="-11"/>
          <w:sz w:val="26"/>
        </w:rPr>
        <w:t> </w:t>
      </w:r>
      <w:r>
        <w:rPr>
          <w:i/>
          <w:color w:val="231F20"/>
          <w:sz w:val="26"/>
        </w:rPr>
        <w:t>đủ.</w:t>
      </w:r>
      <w:r>
        <w:rPr>
          <w:i/>
          <w:color w:val="231F20"/>
          <w:spacing w:val="-11"/>
          <w:sz w:val="26"/>
        </w:rPr>
        <w:t> </w:t>
      </w:r>
      <w:r>
        <w:rPr>
          <w:i/>
          <w:color w:val="231F20"/>
          <w:sz w:val="26"/>
        </w:rPr>
        <w:t>b.</w:t>
      </w:r>
      <w:r>
        <w:rPr>
          <w:i/>
          <w:color w:val="231F20"/>
          <w:spacing w:val="-12"/>
          <w:sz w:val="26"/>
        </w:rPr>
        <w:t> </w:t>
      </w:r>
      <w:r>
        <w:rPr>
          <w:i/>
          <w:color w:val="231F20"/>
          <w:sz w:val="26"/>
        </w:rPr>
        <w:t>Thánh</w:t>
      </w:r>
      <w:r>
        <w:rPr>
          <w:i/>
          <w:color w:val="231F20"/>
          <w:spacing w:val="-11"/>
          <w:sz w:val="26"/>
        </w:rPr>
        <w:t> </w:t>
      </w:r>
      <w:r>
        <w:rPr>
          <w:i/>
          <w:color w:val="231F20"/>
          <w:sz w:val="26"/>
        </w:rPr>
        <w:t>chủng</w:t>
      </w:r>
      <w:r>
        <w:rPr>
          <w:i/>
          <w:color w:val="231F20"/>
          <w:spacing w:val="-11"/>
          <w:sz w:val="26"/>
        </w:rPr>
        <w:t> </w:t>
      </w:r>
      <w:r>
        <w:rPr>
          <w:i/>
          <w:color w:val="231F20"/>
          <w:sz w:val="26"/>
        </w:rPr>
        <w:t>tùy</w:t>
      </w:r>
      <w:r>
        <w:rPr>
          <w:i/>
          <w:color w:val="231F20"/>
          <w:spacing w:val="-11"/>
          <w:sz w:val="26"/>
        </w:rPr>
        <w:t> </w:t>
      </w:r>
      <w:r>
        <w:rPr>
          <w:i/>
          <w:color w:val="231F20"/>
          <w:sz w:val="26"/>
        </w:rPr>
        <w:t>chỗ</w:t>
      </w:r>
      <w:r>
        <w:rPr>
          <w:i/>
          <w:color w:val="231F20"/>
          <w:spacing w:val="-12"/>
          <w:sz w:val="26"/>
        </w:rPr>
        <w:t> </w:t>
      </w:r>
      <w:r>
        <w:rPr>
          <w:i/>
          <w:color w:val="231F20"/>
          <w:sz w:val="26"/>
        </w:rPr>
        <w:t>có</w:t>
      </w:r>
      <w:r>
        <w:rPr>
          <w:i/>
          <w:color w:val="231F20"/>
          <w:spacing w:val="-11"/>
          <w:sz w:val="26"/>
        </w:rPr>
        <w:t> </w:t>
      </w:r>
      <w:r>
        <w:rPr>
          <w:i/>
          <w:color w:val="231F20"/>
          <w:sz w:val="26"/>
        </w:rPr>
        <w:t>được</w:t>
      </w:r>
      <w:r>
        <w:rPr>
          <w:i/>
          <w:color w:val="231F20"/>
          <w:spacing w:val="-11"/>
          <w:sz w:val="26"/>
        </w:rPr>
        <w:t> </w:t>
      </w:r>
      <w:r>
        <w:rPr>
          <w:i/>
          <w:color w:val="231F20"/>
          <w:sz w:val="26"/>
        </w:rPr>
        <w:t>ăn</w:t>
      </w:r>
      <w:r>
        <w:rPr>
          <w:i/>
          <w:color w:val="231F20"/>
          <w:spacing w:val="-11"/>
          <w:sz w:val="26"/>
        </w:rPr>
        <w:t> </w:t>
      </w:r>
      <w:r>
        <w:rPr>
          <w:i/>
          <w:color w:val="231F20"/>
          <w:sz w:val="26"/>
        </w:rPr>
        <w:t>uống</w:t>
      </w:r>
      <w:r>
        <w:rPr>
          <w:i/>
          <w:color w:val="231F20"/>
          <w:spacing w:val="-12"/>
          <w:sz w:val="26"/>
        </w:rPr>
        <w:t> </w:t>
      </w:r>
      <w:r>
        <w:rPr>
          <w:i/>
          <w:color w:val="231F20"/>
          <w:sz w:val="26"/>
        </w:rPr>
        <w:t>luôn</w:t>
      </w:r>
      <w:r>
        <w:rPr>
          <w:i/>
          <w:color w:val="231F20"/>
          <w:spacing w:val="-11"/>
          <w:sz w:val="26"/>
        </w:rPr>
        <w:t> </w:t>
      </w:r>
      <w:r>
        <w:rPr>
          <w:i/>
          <w:color w:val="231F20"/>
          <w:sz w:val="26"/>
        </w:rPr>
        <w:t>biết</w:t>
      </w:r>
      <w:r>
        <w:rPr>
          <w:i/>
          <w:color w:val="231F20"/>
          <w:spacing w:val="-11"/>
          <w:sz w:val="26"/>
        </w:rPr>
        <w:t> </w:t>
      </w:r>
      <w:r>
        <w:rPr>
          <w:i/>
          <w:color w:val="231F20"/>
          <w:sz w:val="26"/>
        </w:rPr>
        <w:t>đủ.</w:t>
      </w:r>
      <w:r>
        <w:rPr>
          <w:i/>
          <w:color w:val="231F20"/>
          <w:spacing w:val="-11"/>
          <w:sz w:val="26"/>
        </w:rPr>
        <w:t> </w:t>
      </w:r>
      <w:r>
        <w:rPr>
          <w:i/>
          <w:color w:val="231F20"/>
          <w:sz w:val="26"/>
        </w:rPr>
        <w:t>c. Thánh chủng tùy chỗ có được ngọa cụ luôn biết đủ. d. Thánh chủng vui thích đoạn trừ, tu</w:t>
      </w:r>
      <w:r>
        <w:rPr>
          <w:i/>
          <w:color w:val="231F20"/>
          <w:spacing w:val="-1"/>
          <w:sz w:val="26"/>
        </w:rPr>
        <w:t> </w:t>
      </w:r>
      <w:r>
        <w:rPr>
          <w:i/>
          <w:color w:val="231F20"/>
          <w:sz w:val="26"/>
        </w:rPr>
        <w:t>tập</w:t>
      </w:r>
      <w:r>
        <w:rPr>
          <w:color w:val="231F20"/>
          <w:sz w:val="26"/>
        </w:rPr>
        <w:t>.</w:t>
      </w:r>
    </w:p>
    <w:p>
      <w:pPr>
        <w:pStyle w:val="BodyText"/>
        <w:spacing w:before="109"/>
        <w:ind w:left="283" w:firstLine="0"/>
        <w:jc w:val="center"/>
      </w:pPr>
      <w:r>
        <w:rPr>
          <w:color w:val="231F20"/>
        </w:rPr>
        <w:t>*</w:t>
      </w:r>
    </w:p>
    <w:p>
      <w:pPr>
        <w:pStyle w:val="Heading3"/>
        <w:spacing w:before="231"/>
        <w:rPr>
          <w:i/>
        </w:rPr>
      </w:pPr>
      <w:r>
        <w:rPr>
          <w:i/>
          <w:color w:val="231F20"/>
        </w:rPr>
        <w:t>* Bốn Thánh chủng nầy:</w:t>
      </w:r>
    </w:p>
    <w:p>
      <w:pPr>
        <w:spacing w:line="271" w:lineRule="auto" w:before="147"/>
        <w:ind w:left="393" w:right="106" w:firstLine="566"/>
        <w:jc w:val="both"/>
        <w:rPr>
          <w:sz w:val="26"/>
        </w:rPr>
      </w:pPr>
      <w:r>
        <w:rPr>
          <w:i/>
          <w:color w:val="231F20"/>
          <w:sz w:val="26"/>
        </w:rPr>
        <w:t>Bao nhiêu thứ là có sắc v.v...? </w:t>
      </w:r>
      <w:r>
        <w:rPr>
          <w:color w:val="231F20"/>
          <w:sz w:val="26"/>
        </w:rPr>
        <w:t>Tất cả nên phân biệt: Nghĩa là các Thánh chủng gồm thâu các nghiệp thân, ngữ là có sắc, các thứ còn lại là không sắc.</w:t>
      </w:r>
    </w:p>
    <w:p>
      <w:pPr>
        <w:spacing w:before="108"/>
        <w:ind w:left="960" w:right="0" w:firstLine="0"/>
        <w:jc w:val="both"/>
        <w:rPr>
          <w:sz w:val="26"/>
        </w:rPr>
      </w:pPr>
      <w:r>
        <w:rPr>
          <w:i/>
          <w:color w:val="231F20"/>
          <w:sz w:val="26"/>
        </w:rPr>
        <w:t>Bao nhiêu thứ là có thấy v.v...? </w:t>
      </w:r>
      <w:r>
        <w:rPr>
          <w:color w:val="231F20"/>
          <w:sz w:val="26"/>
        </w:rPr>
        <w:t>Tất cả là không thấy.</w:t>
      </w:r>
    </w:p>
    <w:p>
      <w:pPr>
        <w:spacing w:before="147"/>
        <w:ind w:left="960" w:right="0" w:firstLine="0"/>
        <w:jc w:val="both"/>
        <w:rPr>
          <w:sz w:val="26"/>
        </w:rPr>
      </w:pPr>
      <w:r>
        <w:rPr>
          <w:i/>
          <w:color w:val="231F20"/>
          <w:sz w:val="26"/>
        </w:rPr>
        <w:t>Bao nhiêu thứ là có đối v.v...? </w:t>
      </w:r>
      <w:r>
        <w:rPr>
          <w:color w:val="231F20"/>
          <w:sz w:val="26"/>
        </w:rPr>
        <w:t>Tất cả là không đối.</w:t>
      </w:r>
    </w:p>
    <w:p>
      <w:pPr>
        <w:pStyle w:val="BodyText"/>
        <w:spacing w:line="271" w:lineRule="auto" w:before="147"/>
        <w:ind w:right="106"/>
      </w:pPr>
      <w:r>
        <w:rPr>
          <w:i/>
          <w:color w:val="231F20"/>
        </w:rPr>
        <w:t>Bao nhiêu thứ là hữu lậu </w:t>
      </w:r>
      <w:r>
        <w:rPr>
          <w:i/>
          <w:color w:val="231F20"/>
          <w:spacing w:val="-6"/>
        </w:rPr>
        <w:t>v.v...? </w:t>
      </w:r>
      <w:r>
        <w:rPr>
          <w:color w:val="231F20"/>
        </w:rPr>
        <w:t>Tất cả nên phân biệt: Nghĩa là các</w:t>
      </w:r>
      <w:r>
        <w:rPr>
          <w:color w:val="231F20"/>
          <w:spacing w:val="-13"/>
        </w:rPr>
        <w:t> </w:t>
      </w:r>
      <w:r>
        <w:rPr>
          <w:color w:val="231F20"/>
        </w:rPr>
        <w:t>Thánh</w:t>
      </w:r>
      <w:r>
        <w:rPr>
          <w:color w:val="231F20"/>
          <w:spacing w:val="-8"/>
        </w:rPr>
        <w:t> </w:t>
      </w:r>
      <w:r>
        <w:rPr>
          <w:color w:val="231F20"/>
        </w:rPr>
        <w:t>chủng</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lậu.</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lậu? Nghĩa là các Thánh chủng gồm thâu năm uẩn hữu lậu. Thế nào là</w:t>
      </w:r>
      <w:r>
        <w:rPr>
          <w:color w:val="231F20"/>
          <w:spacing w:val="-43"/>
        </w:rPr>
        <w:t> </w:t>
      </w:r>
      <w:r>
        <w:rPr>
          <w:color w:val="231F20"/>
        </w:rPr>
        <w:t>vô lậu? Nghĩa là năm uẩn vô</w:t>
      </w:r>
      <w:r>
        <w:rPr>
          <w:color w:val="231F20"/>
          <w:spacing w:val="-2"/>
        </w:rPr>
        <w:t> </w:t>
      </w:r>
      <w:r>
        <w:rPr>
          <w:color w:val="231F20"/>
        </w:rPr>
        <w:t>lậu.</w:t>
      </w:r>
    </w:p>
    <w:p>
      <w:pPr>
        <w:spacing w:before="108"/>
        <w:ind w:left="960" w:right="0" w:firstLine="0"/>
        <w:jc w:val="both"/>
        <w:rPr>
          <w:sz w:val="26"/>
        </w:rPr>
      </w:pPr>
      <w:r>
        <w:rPr>
          <w:i/>
          <w:color w:val="231F20"/>
          <w:sz w:val="26"/>
        </w:rPr>
        <w:t>Bao nhiêu thứ là hữu vi v.v...? </w:t>
      </w:r>
      <w:r>
        <w:rPr>
          <w:color w:val="231F20"/>
          <w:sz w:val="26"/>
        </w:rPr>
        <w:t>Tất cả là hữu vi.</w:t>
      </w:r>
    </w:p>
    <w:p>
      <w:pPr>
        <w:spacing w:line="273" w:lineRule="auto" w:before="147"/>
        <w:ind w:left="393" w:right="109" w:firstLine="566"/>
        <w:jc w:val="both"/>
        <w:rPr>
          <w:sz w:val="26"/>
        </w:rPr>
      </w:pPr>
      <w:r>
        <w:rPr>
          <w:i/>
          <w:color w:val="231F20"/>
          <w:sz w:val="26"/>
        </w:rPr>
        <w:t>Bao</w:t>
      </w:r>
      <w:r>
        <w:rPr>
          <w:i/>
          <w:color w:val="231F20"/>
          <w:spacing w:val="-16"/>
          <w:sz w:val="26"/>
        </w:rPr>
        <w:t> </w:t>
      </w:r>
      <w:r>
        <w:rPr>
          <w:i/>
          <w:color w:val="231F20"/>
          <w:spacing w:val="-3"/>
          <w:sz w:val="26"/>
        </w:rPr>
        <w:t>nhiêu</w:t>
      </w:r>
      <w:r>
        <w:rPr>
          <w:i/>
          <w:color w:val="231F20"/>
          <w:spacing w:val="-15"/>
          <w:sz w:val="26"/>
        </w:rPr>
        <w:t> </w:t>
      </w:r>
      <w:r>
        <w:rPr>
          <w:i/>
          <w:color w:val="231F20"/>
          <w:sz w:val="26"/>
        </w:rPr>
        <w:t>thứ</w:t>
      </w:r>
      <w:r>
        <w:rPr>
          <w:i/>
          <w:color w:val="231F20"/>
          <w:spacing w:val="-16"/>
          <w:sz w:val="26"/>
        </w:rPr>
        <w:t> </w:t>
      </w:r>
      <w:r>
        <w:rPr>
          <w:i/>
          <w:color w:val="231F20"/>
          <w:sz w:val="26"/>
        </w:rPr>
        <w:t>có</w:t>
      </w:r>
      <w:r>
        <w:rPr>
          <w:i/>
          <w:color w:val="231F20"/>
          <w:spacing w:val="-15"/>
          <w:sz w:val="26"/>
        </w:rPr>
        <w:t> </w:t>
      </w:r>
      <w:r>
        <w:rPr>
          <w:i/>
          <w:color w:val="231F20"/>
          <w:sz w:val="26"/>
        </w:rPr>
        <w:t>dị</w:t>
      </w:r>
      <w:r>
        <w:rPr>
          <w:i/>
          <w:color w:val="231F20"/>
          <w:spacing w:val="-16"/>
          <w:sz w:val="26"/>
        </w:rPr>
        <w:t> </w:t>
      </w:r>
      <w:r>
        <w:rPr>
          <w:i/>
          <w:color w:val="231F20"/>
          <w:spacing w:val="-3"/>
          <w:sz w:val="26"/>
        </w:rPr>
        <w:t>thục</w:t>
      </w:r>
      <w:r>
        <w:rPr>
          <w:i/>
          <w:color w:val="231F20"/>
          <w:spacing w:val="-15"/>
          <w:sz w:val="26"/>
        </w:rPr>
        <w:t> </w:t>
      </w:r>
      <w:r>
        <w:rPr>
          <w:i/>
          <w:color w:val="231F20"/>
          <w:spacing w:val="-8"/>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5"/>
          <w:sz w:val="26"/>
        </w:rPr>
        <w:t> </w:t>
      </w:r>
      <w:r>
        <w:rPr>
          <w:color w:val="231F20"/>
          <w:sz w:val="26"/>
        </w:rPr>
        <w:t>nên</w:t>
      </w:r>
      <w:r>
        <w:rPr>
          <w:color w:val="231F20"/>
          <w:spacing w:val="-16"/>
          <w:sz w:val="26"/>
        </w:rPr>
        <w:t> </w:t>
      </w:r>
      <w:r>
        <w:rPr>
          <w:color w:val="231F20"/>
          <w:spacing w:val="-3"/>
          <w:sz w:val="26"/>
        </w:rPr>
        <w:t>phân</w:t>
      </w:r>
      <w:r>
        <w:rPr>
          <w:color w:val="231F20"/>
          <w:spacing w:val="-15"/>
          <w:sz w:val="26"/>
        </w:rPr>
        <w:t> </w:t>
      </w:r>
      <w:r>
        <w:rPr>
          <w:color w:val="231F20"/>
          <w:spacing w:val="-3"/>
          <w:sz w:val="26"/>
        </w:rPr>
        <w:t>biệt:</w:t>
      </w:r>
      <w:r>
        <w:rPr>
          <w:color w:val="231F20"/>
          <w:spacing w:val="-16"/>
          <w:sz w:val="26"/>
        </w:rPr>
        <w:t> </w:t>
      </w:r>
      <w:r>
        <w:rPr>
          <w:color w:val="231F20"/>
          <w:spacing w:val="-3"/>
          <w:sz w:val="26"/>
        </w:rPr>
        <w:t>Nghĩa</w:t>
      </w:r>
      <w:r>
        <w:rPr>
          <w:color w:val="231F20"/>
          <w:spacing w:val="-15"/>
          <w:sz w:val="26"/>
        </w:rPr>
        <w:t> </w:t>
      </w:r>
      <w:r>
        <w:rPr>
          <w:color w:val="231F20"/>
          <w:sz w:val="26"/>
        </w:rPr>
        <w:t>là</w:t>
      </w:r>
      <w:r>
        <w:rPr>
          <w:color w:val="231F20"/>
          <w:spacing w:val="-16"/>
          <w:sz w:val="26"/>
        </w:rPr>
        <w:t> </w:t>
      </w:r>
      <w:r>
        <w:rPr>
          <w:color w:val="231F20"/>
          <w:spacing w:val="-3"/>
          <w:sz w:val="26"/>
        </w:rPr>
        <w:t>các Thánh</w:t>
      </w:r>
      <w:r>
        <w:rPr>
          <w:color w:val="231F20"/>
          <w:spacing w:val="-13"/>
          <w:sz w:val="26"/>
        </w:rPr>
        <w:t> </w:t>
      </w:r>
      <w:r>
        <w:rPr>
          <w:color w:val="231F20"/>
          <w:spacing w:val="-3"/>
          <w:sz w:val="26"/>
        </w:rPr>
        <w:t>chủng</w:t>
      </w:r>
      <w:r>
        <w:rPr>
          <w:color w:val="231F20"/>
          <w:spacing w:val="-12"/>
          <w:sz w:val="26"/>
        </w:rPr>
        <w:t> </w:t>
      </w:r>
      <w:r>
        <w:rPr>
          <w:color w:val="231F20"/>
          <w:sz w:val="26"/>
        </w:rPr>
        <w:t>nếu</w:t>
      </w:r>
      <w:r>
        <w:rPr>
          <w:color w:val="231F20"/>
          <w:spacing w:val="-13"/>
          <w:sz w:val="26"/>
        </w:rPr>
        <w:t> </w:t>
      </w:r>
      <w:r>
        <w:rPr>
          <w:color w:val="231F20"/>
          <w:sz w:val="26"/>
        </w:rPr>
        <w:t>hữu</w:t>
      </w:r>
      <w:r>
        <w:rPr>
          <w:color w:val="231F20"/>
          <w:spacing w:val="-12"/>
          <w:sz w:val="26"/>
        </w:rPr>
        <w:t> </w:t>
      </w:r>
      <w:r>
        <w:rPr>
          <w:color w:val="231F20"/>
          <w:sz w:val="26"/>
        </w:rPr>
        <w:t>lậu</w:t>
      </w:r>
      <w:r>
        <w:rPr>
          <w:color w:val="231F20"/>
          <w:spacing w:val="-12"/>
          <w:sz w:val="26"/>
        </w:rPr>
        <w:t> </w:t>
      </w:r>
      <w:r>
        <w:rPr>
          <w:color w:val="231F20"/>
          <w:sz w:val="26"/>
        </w:rPr>
        <w:t>là</w:t>
      </w:r>
      <w:r>
        <w:rPr>
          <w:color w:val="231F20"/>
          <w:spacing w:val="-13"/>
          <w:sz w:val="26"/>
        </w:rPr>
        <w:t> </w:t>
      </w:r>
      <w:r>
        <w:rPr>
          <w:color w:val="231F20"/>
          <w:sz w:val="26"/>
        </w:rPr>
        <w:t>có</w:t>
      </w:r>
      <w:r>
        <w:rPr>
          <w:color w:val="231F20"/>
          <w:spacing w:val="-12"/>
          <w:sz w:val="26"/>
        </w:rPr>
        <w:t> </w:t>
      </w:r>
      <w:r>
        <w:rPr>
          <w:color w:val="231F20"/>
          <w:sz w:val="26"/>
        </w:rPr>
        <w:t>dị</w:t>
      </w:r>
      <w:r>
        <w:rPr>
          <w:color w:val="231F20"/>
          <w:spacing w:val="-13"/>
          <w:sz w:val="26"/>
        </w:rPr>
        <w:t> </w:t>
      </w:r>
      <w:r>
        <w:rPr>
          <w:color w:val="231F20"/>
          <w:spacing w:val="-3"/>
          <w:sz w:val="26"/>
        </w:rPr>
        <w:t>thục,</w:t>
      </w:r>
      <w:r>
        <w:rPr>
          <w:color w:val="231F20"/>
          <w:spacing w:val="-12"/>
          <w:sz w:val="26"/>
        </w:rPr>
        <w:t> </w:t>
      </w:r>
      <w:r>
        <w:rPr>
          <w:color w:val="231F20"/>
          <w:sz w:val="26"/>
        </w:rPr>
        <w:t>nếu</w:t>
      </w:r>
      <w:r>
        <w:rPr>
          <w:color w:val="231F20"/>
          <w:spacing w:val="-12"/>
          <w:sz w:val="26"/>
        </w:rPr>
        <w:t> </w:t>
      </w:r>
      <w:r>
        <w:rPr>
          <w:color w:val="231F20"/>
          <w:sz w:val="26"/>
        </w:rPr>
        <w:t>vô</w:t>
      </w:r>
      <w:r>
        <w:rPr>
          <w:color w:val="231F20"/>
          <w:spacing w:val="-13"/>
          <w:sz w:val="26"/>
        </w:rPr>
        <w:t> </w:t>
      </w:r>
      <w:r>
        <w:rPr>
          <w:color w:val="231F20"/>
          <w:sz w:val="26"/>
        </w:rPr>
        <w:t>lậu</w:t>
      </w:r>
      <w:r>
        <w:rPr>
          <w:color w:val="231F20"/>
          <w:spacing w:val="-12"/>
          <w:sz w:val="26"/>
        </w:rPr>
        <w:t> </w:t>
      </w:r>
      <w:r>
        <w:rPr>
          <w:color w:val="231F20"/>
          <w:sz w:val="26"/>
        </w:rPr>
        <w:t>là</w:t>
      </w:r>
      <w:r>
        <w:rPr>
          <w:color w:val="231F20"/>
          <w:spacing w:val="-13"/>
          <w:sz w:val="26"/>
        </w:rPr>
        <w:t> </w:t>
      </w:r>
      <w:r>
        <w:rPr>
          <w:color w:val="231F20"/>
          <w:spacing w:val="-3"/>
          <w:sz w:val="26"/>
        </w:rPr>
        <w:t>không</w:t>
      </w:r>
      <w:r>
        <w:rPr>
          <w:color w:val="231F20"/>
          <w:spacing w:val="-12"/>
          <w:sz w:val="26"/>
        </w:rPr>
        <w:t> </w:t>
      </w:r>
      <w:r>
        <w:rPr>
          <w:color w:val="231F20"/>
          <w:sz w:val="26"/>
        </w:rPr>
        <w:t>có</w:t>
      </w:r>
      <w:r>
        <w:rPr>
          <w:color w:val="231F20"/>
          <w:spacing w:val="-12"/>
          <w:sz w:val="26"/>
        </w:rPr>
        <w:t> </w:t>
      </w:r>
      <w:r>
        <w:rPr>
          <w:color w:val="231F20"/>
          <w:sz w:val="26"/>
        </w:rPr>
        <w:t>dị</w:t>
      </w:r>
      <w:r>
        <w:rPr>
          <w:color w:val="231F20"/>
          <w:spacing w:val="-13"/>
          <w:sz w:val="26"/>
        </w:rPr>
        <w:t> </w:t>
      </w:r>
      <w:r>
        <w:rPr>
          <w:color w:val="231F20"/>
          <w:spacing w:val="-3"/>
          <w:sz w:val="26"/>
        </w:rPr>
        <w:t>thục.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110" w:right="391"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line="268" w:lineRule="auto" w:before="100"/>
        <w:ind w:left="110" w:right="390" w:firstLine="566"/>
        <w:jc w:val="both"/>
        <w:rPr>
          <w:sz w:val="26"/>
        </w:rPr>
      </w:pPr>
      <w:r>
        <w:rPr>
          <w:i/>
          <w:color w:val="231F20"/>
          <w:sz w:val="26"/>
        </w:rPr>
        <w:t>Bao nhiêu thứ thuộc về sắc v.v...? </w:t>
      </w:r>
      <w:r>
        <w:rPr>
          <w:color w:val="231F20"/>
          <w:sz w:val="26"/>
        </w:rPr>
        <w:t>Tất cả nên phân biệt: Nghĩa là các Thánh chủng gồm thâu các nghiệp thân, ngữ là thuộc về sắc, các thứ còn lại là thuộc về danh.</w:t>
      </w:r>
    </w:p>
    <w:p>
      <w:pPr>
        <w:spacing w:line="268" w:lineRule="auto" w:before="100"/>
        <w:ind w:left="110" w:right="389"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 các Thánh chủng gồm thâu tâm ý thức là thuộc về nội xứ, các thứ còn lại là thuộc về ngoại xứ.</w:t>
      </w:r>
    </w:p>
    <w:p>
      <w:pPr>
        <w:spacing w:line="268" w:lineRule="auto" w:before="99"/>
        <w:ind w:left="110" w:right="387" w:firstLine="566"/>
        <w:jc w:val="both"/>
        <w:rPr>
          <w:sz w:val="26"/>
        </w:rPr>
      </w:pPr>
      <w:r>
        <w:rPr>
          <w:i/>
          <w:color w:val="231F20"/>
          <w:sz w:val="26"/>
        </w:rPr>
        <w:t>Bao nhiêu thứ là trí nhận biết khắp về đối tượng được nhận </w:t>
      </w:r>
      <w:r>
        <w:rPr>
          <w:i/>
          <w:color w:val="231F20"/>
          <w:sz w:val="26"/>
        </w:rPr>
        <w:t>biết khắp v.v...? </w:t>
      </w:r>
      <w:r>
        <w:rPr>
          <w:color w:val="231F20"/>
          <w:sz w:val="26"/>
        </w:rPr>
        <w:t>Tất cả là trí nhận biết khắp về đối tượng được nhận biết khắp.</w:t>
      </w:r>
    </w:p>
    <w:p>
      <w:pPr>
        <w:pStyle w:val="BodyText"/>
        <w:spacing w:before="83"/>
        <w:ind w:left="0" w:right="281" w:firstLine="0"/>
        <w:jc w:val="center"/>
      </w:pPr>
      <w:r>
        <w:rPr>
          <w:color w:val="231F20"/>
        </w:rPr>
        <w:t>*</w:t>
      </w:r>
    </w:p>
    <w:p>
      <w:pPr>
        <w:pStyle w:val="Heading3"/>
        <w:spacing w:before="205"/>
        <w:ind w:left="677"/>
        <w:rPr>
          <w:i/>
        </w:rPr>
      </w:pPr>
      <w:r>
        <w:rPr>
          <w:i/>
          <w:color w:val="231F20"/>
        </w:rPr>
        <w:t>* Bốn Thánh chủng nầy:</w:t>
      </w:r>
    </w:p>
    <w:p>
      <w:pPr>
        <w:spacing w:line="268" w:lineRule="auto" w:before="137"/>
        <w:ind w:left="110" w:right="390" w:firstLine="566"/>
        <w:jc w:val="both"/>
        <w:rPr>
          <w:sz w:val="26"/>
        </w:rPr>
      </w:pPr>
      <w:r>
        <w:rPr>
          <w:i/>
          <w:color w:val="231F20"/>
          <w:sz w:val="26"/>
        </w:rPr>
        <w:t>Bao nhiêu thứ đoạn dứt sự nhận biết khắp về đối tượng được </w:t>
      </w:r>
      <w:r>
        <w:rPr>
          <w:i/>
          <w:color w:val="231F20"/>
          <w:sz w:val="26"/>
        </w:rPr>
        <w:t>nhận</w:t>
      </w:r>
      <w:r>
        <w:rPr>
          <w:i/>
          <w:color w:val="231F20"/>
          <w:spacing w:val="-12"/>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pacing w:val="-6"/>
          <w:sz w:val="26"/>
        </w:rPr>
        <w:t>v.v...?</w:t>
      </w:r>
      <w:r>
        <w:rPr>
          <w:i/>
          <w:color w:val="231F20"/>
          <w:spacing w:val="-16"/>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nên</w:t>
      </w:r>
      <w:r>
        <w:rPr>
          <w:color w:val="231F20"/>
          <w:spacing w:val="-12"/>
          <w:sz w:val="26"/>
        </w:rPr>
        <w:t> </w:t>
      </w:r>
      <w:r>
        <w:rPr>
          <w:color w:val="231F20"/>
          <w:sz w:val="26"/>
        </w:rPr>
        <w:t>phân</w:t>
      </w:r>
      <w:r>
        <w:rPr>
          <w:color w:val="231F20"/>
          <w:spacing w:val="-11"/>
          <w:sz w:val="26"/>
        </w:rPr>
        <w:t> </w:t>
      </w:r>
      <w:r>
        <w:rPr>
          <w:color w:val="231F20"/>
          <w:sz w:val="26"/>
        </w:rPr>
        <w:t>biệt:</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các</w:t>
      </w:r>
      <w:r>
        <w:rPr>
          <w:color w:val="231F20"/>
          <w:spacing w:val="-16"/>
          <w:sz w:val="26"/>
        </w:rPr>
        <w:t> </w:t>
      </w:r>
      <w:r>
        <w:rPr>
          <w:color w:val="231F20"/>
          <w:sz w:val="26"/>
        </w:rPr>
        <w:t>Thánh</w:t>
      </w:r>
      <w:r>
        <w:rPr>
          <w:color w:val="231F20"/>
          <w:spacing w:val="-11"/>
          <w:sz w:val="26"/>
        </w:rPr>
        <w:t> </w:t>
      </w:r>
      <w:r>
        <w:rPr>
          <w:color w:val="231F20"/>
          <w:sz w:val="26"/>
        </w:rPr>
        <w:t>chủng nếu hữu lậu là đoạn dứt sự nhận biết khắp về đối tượng được </w:t>
      </w:r>
      <w:r>
        <w:rPr>
          <w:color w:val="231F20"/>
          <w:spacing w:val="-3"/>
          <w:sz w:val="26"/>
        </w:rPr>
        <w:t>nhận </w:t>
      </w:r>
      <w:r>
        <w:rPr>
          <w:color w:val="231F20"/>
          <w:sz w:val="26"/>
        </w:rPr>
        <w:t>biết khắp, nếu vô lậu là không đoạn dứt sự nhận biết khắp về đối tượng được nhận biết</w:t>
      </w:r>
      <w:r>
        <w:rPr>
          <w:color w:val="231F20"/>
          <w:spacing w:val="-1"/>
          <w:sz w:val="26"/>
        </w:rPr>
        <w:t> </w:t>
      </w:r>
      <w:r>
        <w:rPr>
          <w:color w:val="231F20"/>
          <w:sz w:val="26"/>
        </w:rPr>
        <w:t>khắp.</w:t>
      </w:r>
    </w:p>
    <w:p>
      <w:pPr>
        <w:spacing w:line="268" w:lineRule="auto" w:before="98"/>
        <w:ind w:left="110" w:right="390" w:firstLine="566"/>
        <w:jc w:val="both"/>
        <w:rPr>
          <w:sz w:val="26"/>
        </w:rPr>
      </w:pPr>
      <w:r>
        <w:rPr>
          <w:i/>
          <w:color w:val="231F20"/>
          <w:sz w:val="26"/>
        </w:rPr>
        <w:t>Bao nhiêu thứ nên đoạn trừ v.v...? </w:t>
      </w:r>
      <w:r>
        <w:rPr>
          <w:color w:val="231F20"/>
          <w:sz w:val="26"/>
        </w:rPr>
        <w:t>Tất cả nên phân biệt: Nghĩa là các Thánh chủng nếu hữu lậu là nên đoạn trừ, nếu vô lậu không nên đoạn trừ.</w:t>
      </w:r>
    </w:p>
    <w:p>
      <w:pPr>
        <w:spacing w:before="99"/>
        <w:ind w:left="677" w:right="0" w:firstLine="0"/>
        <w:jc w:val="both"/>
        <w:rPr>
          <w:sz w:val="26"/>
        </w:rPr>
      </w:pPr>
      <w:r>
        <w:rPr>
          <w:i/>
          <w:color w:val="231F20"/>
          <w:sz w:val="26"/>
        </w:rPr>
        <w:t>Bao nhiêu thứ nên tu v.v...? </w:t>
      </w:r>
      <w:r>
        <w:rPr>
          <w:color w:val="231F20"/>
          <w:sz w:val="26"/>
        </w:rPr>
        <w:t>Tất cả đều nên tu.</w:t>
      </w:r>
    </w:p>
    <w:p>
      <w:pPr>
        <w:spacing w:before="137"/>
        <w:ind w:left="677" w:right="0" w:firstLine="0"/>
        <w:jc w:val="both"/>
        <w:rPr>
          <w:sz w:val="26"/>
        </w:rPr>
      </w:pPr>
      <w:r>
        <w:rPr>
          <w:i/>
          <w:color w:val="231F20"/>
          <w:sz w:val="26"/>
        </w:rPr>
        <w:t>Bao nhiêu thứ là nhiễm ô v.v...? </w:t>
      </w:r>
      <w:r>
        <w:rPr>
          <w:color w:val="231F20"/>
          <w:sz w:val="26"/>
        </w:rPr>
        <w:t>Tất cả đều không nhiễm ô.</w:t>
      </w:r>
    </w:p>
    <w:p>
      <w:pPr>
        <w:spacing w:line="268" w:lineRule="auto" w:before="137"/>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spacing w:before="101"/>
        <w:ind w:left="677" w:right="0" w:firstLine="0"/>
        <w:jc w:val="both"/>
        <w:rPr>
          <w:sz w:val="26"/>
        </w:rPr>
      </w:pPr>
      <w:r>
        <w:rPr>
          <w:i/>
          <w:color w:val="231F20"/>
          <w:sz w:val="26"/>
        </w:rPr>
        <w:t>Bao nhiêu thứ có chấp thọ v.v...? </w:t>
      </w:r>
      <w:r>
        <w:rPr>
          <w:color w:val="231F20"/>
          <w:sz w:val="26"/>
        </w:rPr>
        <w:t>Tất cả đều không chấp thọ.</w:t>
      </w:r>
    </w:p>
    <w:p>
      <w:pPr>
        <w:spacing w:line="273" w:lineRule="auto" w:before="137"/>
        <w:ind w:left="110" w:right="385" w:firstLine="566"/>
        <w:jc w:val="both"/>
        <w:rPr>
          <w:sz w:val="26"/>
        </w:rPr>
      </w:pPr>
      <w:r>
        <w:rPr>
          <w:i/>
          <w:color w:val="231F20"/>
          <w:sz w:val="26"/>
        </w:rPr>
        <w:t>Bao nhiêu thứ do các đại chủng tạo nên v.v...? </w:t>
      </w:r>
      <w:r>
        <w:rPr>
          <w:color w:val="231F20"/>
          <w:sz w:val="26"/>
        </w:rPr>
        <w:t>Tất cả nên phân biệt: Nghĩa là các Thánh chủng gồm thâu các nghiệp thân,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0" w:firstLine="0"/>
      </w:pPr>
      <w:r>
        <w:rPr>
          <w:color w:val="231F20"/>
        </w:rPr>
        <w:t>ngữ là do các đại chủng tạo nên, còn lại là không do các đại chủng tạo nên.</w:t>
      </w:r>
    </w:p>
    <w:p>
      <w:pPr>
        <w:spacing w:before="112"/>
        <w:ind w:left="960" w:right="0" w:firstLine="0"/>
        <w:jc w:val="both"/>
        <w:rPr>
          <w:sz w:val="26"/>
        </w:rPr>
      </w:pPr>
      <w:r>
        <w:rPr>
          <w:i/>
          <w:color w:val="231F20"/>
          <w:sz w:val="26"/>
        </w:rPr>
        <w:t>Bao nhiêu thứ là hữu thượng v.v...? </w:t>
      </w:r>
      <w:r>
        <w:rPr>
          <w:color w:val="231F20"/>
          <w:sz w:val="26"/>
        </w:rPr>
        <w:t>Tất cả đều là hữu thượng.</w:t>
      </w:r>
    </w:p>
    <w:p>
      <w:pPr>
        <w:spacing w:line="273" w:lineRule="auto" w:before="154"/>
        <w:ind w:left="393" w:right="108" w:firstLine="566"/>
        <w:jc w:val="both"/>
        <w:rPr>
          <w:sz w:val="26"/>
        </w:rPr>
      </w:pPr>
      <w:r>
        <w:rPr>
          <w:i/>
          <w:color w:val="231F20"/>
          <w:sz w:val="26"/>
        </w:rPr>
        <w:t>Bao nhiêu thứ là hữu v.v...? </w:t>
      </w:r>
      <w:r>
        <w:rPr>
          <w:color w:val="231F20"/>
          <w:sz w:val="26"/>
        </w:rPr>
        <w:t>Tất cả nên phân biệt: Nghĩa là các Thánh chủng nếu hữu lậu là hữu, nếu vô lậu là không phải hữu.</w:t>
      </w:r>
    </w:p>
    <w:p>
      <w:pPr>
        <w:pStyle w:val="BodyText"/>
        <w:spacing w:line="273" w:lineRule="auto" w:before="112"/>
        <w:ind w:right="106"/>
      </w:pPr>
      <w:r>
        <w:rPr>
          <w:i/>
          <w:color w:val="231F20"/>
        </w:rPr>
        <w:t>Bao nhiêu thứ là nhân tương ưng </w:t>
      </w:r>
      <w:r>
        <w:rPr>
          <w:i/>
          <w:color w:val="231F20"/>
          <w:spacing w:val="-6"/>
        </w:rPr>
        <w:t>v.v...? </w:t>
      </w:r>
      <w:r>
        <w:rPr>
          <w:color w:val="231F20"/>
        </w:rPr>
        <w:t>Tất cả nên phân biệt: Nghĩa</w:t>
      </w:r>
      <w:r>
        <w:rPr>
          <w:color w:val="231F20"/>
          <w:spacing w:val="-7"/>
        </w:rPr>
        <w:t> </w:t>
      </w:r>
      <w:r>
        <w:rPr>
          <w:color w:val="231F20"/>
        </w:rPr>
        <w:t>là</w:t>
      </w:r>
      <w:r>
        <w:rPr>
          <w:color w:val="231F20"/>
          <w:spacing w:val="-5"/>
        </w:rPr>
        <w:t> </w:t>
      </w:r>
      <w:r>
        <w:rPr>
          <w:color w:val="231F20"/>
        </w:rPr>
        <w:t>các</w:t>
      </w:r>
      <w:r>
        <w:rPr>
          <w:color w:val="231F20"/>
          <w:spacing w:val="-10"/>
        </w:rPr>
        <w:t> </w:t>
      </w:r>
      <w:r>
        <w:rPr>
          <w:color w:val="231F20"/>
        </w:rPr>
        <w:t>Thánh</w:t>
      </w:r>
      <w:r>
        <w:rPr>
          <w:color w:val="231F20"/>
          <w:spacing w:val="-6"/>
        </w:rPr>
        <w:t> </w:t>
      </w:r>
      <w:r>
        <w:rPr>
          <w:color w:val="231F20"/>
        </w:rPr>
        <w:t>chủng</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hành</w:t>
      </w:r>
      <w:r>
        <w:rPr>
          <w:color w:val="231F20"/>
          <w:spacing w:val="-5"/>
        </w:rPr>
        <w:t> </w:t>
      </w:r>
      <w:r>
        <w:rPr>
          <w:color w:val="231F20"/>
        </w:rPr>
        <w:t>của</w:t>
      </w:r>
      <w:r>
        <w:rPr>
          <w:color w:val="231F20"/>
          <w:spacing w:val="-5"/>
        </w:rPr>
        <w:t> </w:t>
      </w:r>
      <w:r>
        <w:rPr>
          <w:color w:val="231F20"/>
        </w:rPr>
        <w:t>các nghiệp thân, ngữ là nhân không tương ưng, các thứ còn lại đều </w:t>
      </w:r>
      <w:r>
        <w:rPr>
          <w:color w:val="231F20"/>
          <w:spacing w:val="-7"/>
        </w:rPr>
        <w:t>là </w:t>
      </w:r>
      <w:r>
        <w:rPr>
          <w:color w:val="231F20"/>
        </w:rPr>
        <w:t>nhân tương ưng.</w:t>
      </w:r>
    </w:p>
    <w:p>
      <w:pPr>
        <w:pStyle w:val="BodyText"/>
        <w:spacing w:before="110"/>
        <w:ind w:left="283" w:firstLine="0"/>
        <w:jc w:val="center"/>
      </w:pPr>
      <w:r>
        <w:rPr>
          <w:color w:val="231F20"/>
        </w:rPr>
        <w:t>*</w:t>
      </w:r>
    </w:p>
    <w:p>
      <w:pPr>
        <w:pStyle w:val="Heading3"/>
        <w:spacing w:before="239"/>
        <w:rPr>
          <w:i/>
        </w:rPr>
      </w:pPr>
      <w:r>
        <w:rPr>
          <w:i/>
          <w:color w:val="231F20"/>
        </w:rPr>
        <w:t>* Bốn Thánh chủng nầy:</w:t>
      </w:r>
    </w:p>
    <w:p>
      <w:pPr>
        <w:spacing w:line="273" w:lineRule="auto" w:before="155"/>
        <w:ind w:left="393" w:right="106" w:firstLine="566"/>
        <w:jc w:val="both"/>
        <w:rPr>
          <w:sz w:val="26"/>
        </w:rPr>
      </w:pPr>
      <w:r>
        <w:rPr>
          <w:i/>
          <w:color w:val="231F20"/>
          <w:sz w:val="26"/>
        </w:rPr>
        <w:t>Cùng</w:t>
      </w:r>
      <w:r>
        <w:rPr>
          <w:i/>
          <w:color w:val="231F20"/>
          <w:spacing w:val="-9"/>
          <w:sz w:val="26"/>
        </w:rPr>
        <w:t> </w:t>
      </w:r>
      <w:r>
        <w:rPr>
          <w:i/>
          <w:color w:val="231F20"/>
          <w:sz w:val="26"/>
        </w:rPr>
        <w:t>sáu</w:t>
      </w:r>
      <w:r>
        <w:rPr>
          <w:i/>
          <w:color w:val="231F20"/>
          <w:spacing w:val="-8"/>
          <w:sz w:val="26"/>
        </w:rPr>
        <w:t> </w:t>
      </w:r>
      <w:r>
        <w:rPr>
          <w:i/>
          <w:color w:val="231F20"/>
          <w:sz w:val="26"/>
        </w:rPr>
        <w:t>xứ</w:t>
      </w:r>
      <w:r>
        <w:rPr>
          <w:i/>
          <w:color w:val="231F20"/>
          <w:spacing w:val="-8"/>
          <w:sz w:val="26"/>
        </w:rPr>
        <w:t> </w:t>
      </w:r>
      <w:r>
        <w:rPr>
          <w:i/>
          <w:color w:val="231F20"/>
          <w:sz w:val="26"/>
        </w:rPr>
        <w:t>thiện</w:t>
      </w:r>
      <w:r>
        <w:rPr>
          <w:i/>
          <w:color w:val="231F20"/>
          <w:spacing w:val="-8"/>
          <w:sz w:val="26"/>
        </w:rPr>
        <w:t> </w:t>
      </w:r>
      <w:r>
        <w:rPr>
          <w:i/>
          <w:color w:val="231F20"/>
          <w:sz w:val="26"/>
        </w:rPr>
        <w:t>gồm</w:t>
      </w:r>
      <w:r>
        <w:rPr>
          <w:i/>
          <w:color w:val="231F20"/>
          <w:spacing w:val="-8"/>
          <w:sz w:val="26"/>
        </w:rPr>
        <w:t> </w:t>
      </w:r>
      <w:r>
        <w:rPr>
          <w:i/>
          <w:color w:val="231F20"/>
          <w:sz w:val="26"/>
        </w:rPr>
        <w:t>thâu</w:t>
      </w:r>
      <w:r>
        <w:rPr>
          <w:i/>
          <w:color w:val="231F20"/>
          <w:spacing w:val="-8"/>
          <w:sz w:val="26"/>
        </w:rPr>
        <w:t> </w:t>
      </w:r>
      <w:r>
        <w:rPr>
          <w:i/>
          <w:color w:val="231F20"/>
          <w:sz w:val="26"/>
        </w:rPr>
        <w:t>nhau:</w:t>
      </w:r>
      <w:r>
        <w:rPr>
          <w:i/>
          <w:color w:val="231F20"/>
          <w:spacing w:val="-9"/>
          <w:sz w:val="26"/>
        </w:rPr>
        <w:t> </w:t>
      </w:r>
      <w:r>
        <w:rPr>
          <w:color w:val="231F20"/>
          <w:sz w:val="26"/>
        </w:rPr>
        <w:t>Có</w:t>
      </w:r>
      <w:r>
        <w:rPr>
          <w:color w:val="231F20"/>
          <w:spacing w:val="-8"/>
          <w:sz w:val="26"/>
        </w:rPr>
        <w:t> </w:t>
      </w:r>
      <w:r>
        <w:rPr>
          <w:color w:val="231F20"/>
          <w:sz w:val="26"/>
        </w:rPr>
        <w:t>phần</w:t>
      </w:r>
      <w:r>
        <w:rPr>
          <w:color w:val="231F20"/>
          <w:spacing w:val="-8"/>
          <w:sz w:val="26"/>
        </w:rPr>
        <w:t> </w:t>
      </w:r>
      <w:r>
        <w:rPr>
          <w:color w:val="231F20"/>
          <w:sz w:val="26"/>
        </w:rPr>
        <w:t>ít</w:t>
      </w:r>
      <w:r>
        <w:rPr>
          <w:color w:val="231F20"/>
          <w:spacing w:val="-8"/>
          <w:sz w:val="26"/>
        </w:rPr>
        <w:t> </w:t>
      </w:r>
      <w:r>
        <w:rPr>
          <w:color w:val="231F20"/>
          <w:sz w:val="26"/>
        </w:rPr>
        <w:t>của</w:t>
      </w:r>
      <w:r>
        <w:rPr>
          <w:color w:val="231F20"/>
          <w:spacing w:val="-8"/>
          <w:sz w:val="26"/>
        </w:rPr>
        <w:t> </w:t>
      </w:r>
      <w:r>
        <w:rPr>
          <w:color w:val="231F20"/>
          <w:sz w:val="26"/>
        </w:rPr>
        <w:t>năm</w:t>
      </w:r>
      <w:r>
        <w:rPr>
          <w:color w:val="231F20"/>
          <w:spacing w:val="-8"/>
          <w:sz w:val="26"/>
        </w:rPr>
        <w:t> </w:t>
      </w:r>
      <w:r>
        <w:rPr>
          <w:color w:val="231F20"/>
          <w:sz w:val="26"/>
        </w:rPr>
        <w:t>xứ</w:t>
      </w:r>
      <w:r>
        <w:rPr>
          <w:color w:val="231F20"/>
          <w:spacing w:val="-8"/>
          <w:sz w:val="26"/>
        </w:rPr>
        <w:t> </w:t>
      </w:r>
      <w:r>
        <w:rPr>
          <w:color w:val="231F20"/>
          <w:sz w:val="26"/>
        </w:rPr>
        <w:t>thiện gồm thâu bốn Thánh chủng, bốn Thánh chủng cũng gồm thâu phần ít của năm xứ thiện.</w:t>
      </w:r>
    </w:p>
    <w:p>
      <w:pPr>
        <w:spacing w:line="273" w:lineRule="auto" w:before="110"/>
        <w:ind w:left="393" w:right="108" w:firstLine="566"/>
        <w:jc w:val="both"/>
        <w:rPr>
          <w:sz w:val="26"/>
        </w:rPr>
      </w:pPr>
      <w:r>
        <w:rPr>
          <w:i/>
          <w:color w:val="231F20"/>
          <w:sz w:val="26"/>
        </w:rPr>
        <w:t>Cùng năm xứ bất thiện gồm thâu nhau: </w:t>
      </w:r>
      <w:r>
        <w:rPr>
          <w:color w:val="231F20"/>
          <w:sz w:val="26"/>
        </w:rPr>
        <w:t>Chúng không cùng gồm thâu.</w:t>
      </w:r>
    </w:p>
    <w:p>
      <w:pPr>
        <w:spacing w:before="112"/>
        <w:ind w:left="960" w:right="0" w:firstLine="0"/>
        <w:jc w:val="both"/>
        <w:rPr>
          <w:sz w:val="26"/>
        </w:rPr>
      </w:pPr>
      <w:r>
        <w:rPr>
          <w:i/>
          <w:color w:val="231F20"/>
          <w:spacing w:val="-3"/>
          <w:sz w:val="26"/>
        </w:rPr>
        <w:t>Cùng</w:t>
      </w:r>
      <w:r>
        <w:rPr>
          <w:i/>
          <w:color w:val="231F20"/>
          <w:spacing w:val="-17"/>
          <w:sz w:val="26"/>
        </w:rPr>
        <w:t> </w:t>
      </w:r>
      <w:r>
        <w:rPr>
          <w:i/>
          <w:color w:val="231F20"/>
          <w:sz w:val="26"/>
        </w:rPr>
        <w:t>bảy</w:t>
      </w:r>
      <w:r>
        <w:rPr>
          <w:i/>
          <w:color w:val="231F20"/>
          <w:spacing w:val="-17"/>
          <w:sz w:val="26"/>
        </w:rPr>
        <w:t> </w:t>
      </w:r>
      <w:r>
        <w:rPr>
          <w:i/>
          <w:color w:val="231F20"/>
          <w:sz w:val="26"/>
        </w:rPr>
        <w:t>xứ</w:t>
      </w:r>
      <w:r>
        <w:rPr>
          <w:i/>
          <w:color w:val="231F20"/>
          <w:spacing w:val="-17"/>
          <w:sz w:val="26"/>
        </w:rPr>
        <w:t> </w:t>
      </w:r>
      <w:r>
        <w:rPr>
          <w:i/>
          <w:color w:val="231F20"/>
          <w:sz w:val="26"/>
        </w:rPr>
        <w:t>vô</w:t>
      </w:r>
      <w:r>
        <w:rPr>
          <w:i/>
          <w:color w:val="231F20"/>
          <w:spacing w:val="-16"/>
          <w:sz w:val="26"/>
        </w:rPr>
        <w:t> </w:t>
      </w:r>
      <w:r>
        <w:rPr>
          <w:i/>
          <w:color w:val="231F20"/>
          <w:sz w:val="26"/>
        </w:rPr>
        <w:t>ký</w:t>
      </w:r>
      <w:r>
        <w:rPr>
          <w:i/>
          <w:color w:val="231F20"/>
          <w:spacing w:val="-17"/>
          <w:sz w:val="26"/>
        </w:rPr>
        <w:t> </w:t>
      </w:r>
      <w:r>
        <w:rPr>
          <w:i/>
          <w:color w:val="231F20"/>
          <w:sz w:val="26"/>
        </w:rPr>
        <w:t>gồm</w:t>
      </w:r>
      <w:r>
        <w:rPr>
          <w:i/>
          <w:color w:val="231F20"/>
          <w:spacing w:val="-17"/>
          <w:sz w:val="26"/>
        </w:rPr>
        <w:t> </w:t>
      </w:r>
      <w:r>
        <w:rPr>
          <w:i/>
          <w:color w:val="231F20"/>
          <w:spacing w:val="-3"/>
          <w:sz w:val="26"/>
        </w:rPr>
        <w:t>thâu</w:t>
      </w:r>
      <w:r>
        <w:rPr>
          <w:i/>
          <w:color w:val="231F20"/>
          <w:spacing w:val="-17"/>
          <w:sz w:val="26"/>
        </w:rPr>
        <w:t> </w:t>
      </w:r>
      <w:r>
        <w:rPr>
          <w:i/>
          <w:color w:val="231F20"/>
          <w:spacing w:val="-3"/>
          <w:sz w:val="26"/>
        </w:rPr>
        <w:t>nhau:</w:t>
      </w:r>
      <w:r>
        <w:rPr>
          <w:i/>
          <w:color w:val="231F20"/>
          <w:spacing w:val="-17"/>
          <w:sz w:val="26"/>
        </w:rPr>
        <w:t> </w:t>
      </w:r>
      <w:r>
        <w:rPr>
          <w:color w:val="231F20"/>
          <w:spacing w:val="-3"/>
          <w:sz w:val="26"/>
        </w:rPr>
        <w:t>Chúng</w:t>
      </w:r>
      <w:r>
        <w:rPr>
          <w:color w:val="231F20"/>
          <w:spacing w:val="-17"/>
          <w:sz w:val="26"/>
        </w:rPr>
        <w:t> </w:t>
      </w:r>
      <w:r>
        <w:rPr>
          <w:color w:val="231F20"/>
          <w:spacing w:val="-3"/>
          <w:sz w:val="26"/>
        </w:rPr>
        <w:t>không</w:t>
      </w:r>
      <w:r>
        <w:rPr>
          <w:color w:val="231F20"/>
          <w:spacing w:val="-17"/>
          <w:sz w:val="26"/>
        </w:rPr>
        <w:t> </w:t>
      </w:r>
      <w:r>
        <w:rPr>
          <w:color w:val="231F20"/>
          <w:spacing w:val="-3"/>
          <w:sz w:val="26"/>
        </w:rPr>
        <w:t>cùng</w:t>
      </w:r>
      <w:r>
        <w:rPr>
          <w:color w:val="231F20"/>
          <w:spacing w:val="-17"/>
          <w:sz w:val="26"/>
        </w:rPr>
        <w:t> </w:t>
      </w:r>
      <w:r>
        <w:rPr>
          <w:color w:val="231F20"/>
          <w:sz w:val="26"/>
        </w:rPr>
        <w:t>gồm</w:t>
      </w:r>
      <w:r>
        <w:rPr>
          <w:color w:val="231F20"/>
          <w:spacing w:val="-16"/>
          <w:sz w:val="26"/>
        </w:rPr>
        <w:t> </w:t>
      </w:r>
      <w:r>
        <w:rPr>
          <w:color w:val="231F20"/>
          <w:spacing w:val="-3"/>
          <w:sz w:val="26"/>
        </w:rPr>
        <w:t>thâu.</w:t>
      </w:r>
    </w:p>
    <w:p>
      <w:pPr>
        <w:spacing w:before="155"/>
        <w:ind w:left="960" w:right="0" w:firstLine="0"/>
        <w:jc w:val="both"/>
        <w:rPr>
          <w:sz w:val="26"/>
        </w:rPr>
      </w:pPr>
      <w:r>
        <w:rPr>
          <w:i/>
          <w:color w:val="231F20"/>
          <w:sz w:val="26"/>
        </w:rPr>
        <w:t>Cùng ba xứ lậu gồm thâu nhau: </w:t>
      </w:r>
      <w:r>
        <w:rPr>
          <w:color w:val="231F20"/>
          <w:sz w:val="26"/>
        </w:rPr>
        <w:t>Chúng không cùng gồm</w:t>
      </w:r>
      <w:r>
        <w:rPr>
          <w:color w:val="231F20"/>
          <w:spacing w:val="-1"/>
          <w:sz w:val="26"/>
        </w:rPr>
        <w:t> </w:t>
      </w:r>
      <w:r>
        <w:rPr>
          <w:color w:val="231F20"/>
          <w:sz w:val="26"/>
        </w:rPr>
        <w:t>thâu.</w:t>
      </w:r>
    </w:p>
    <w:p>
      <w:pPr>
        <w:pStyle w:val="BodyText"/>
        <w:spacing w:line="273" w:lineRule="auto" w:before="154"/>
        <w:ind w:right="106"/>
      </w:pPr>
      <w:r>
        <w:rPr>
          <w:i/>
          <w:color w:val="231F20"/>
        </w:rPr>
        <w:t>Cùng năm xứ hữu lậu gồm thâu nhau: </w:t>
      </w:r>
      <w:r>
        <w:rPr>
          <w:color w:val="231F20"/>
        </w:rPr>
        <w:t>Có bốn trường hợp: 1. Hoặc là xứ hữu lậu không phải là Thánh chủng: Nghĩa là các Thánh chủng không gồm thâu năm uẩn hữu lậu. 2. Hoặc là Thánh chủng 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xứ</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bốn</w:t>
      </w:r>
      <w:r>
        <w:rPr>
          <w:color w:val="231F20"/>
          <w:spacing w:val="-10"/>
        </w:rPr>
        <w:t> </w:t>
      </w:r>
      <w:r>
        <w:rPr>
          <w:color w:val="231F20"/>
        </w:rPr>
        <w:t>Thánh</w:t>
      </w:r>
      <w:r>
        <w:rPr>
          <w:color w:val="231F20"/>
          <w:spacing w:val="-6"/>
        </w:rPr>
        <w:t> </w:t>
      </w:r>
      <w:r>
        <w:rPr>
          <w:color w:val="231F20"/>
        </w:rPr>
        <w:t>chủng</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3.</w:t>
      </w:r>
      <w:r>
        <w:rPr>
          <w:color w:val="231F20"/>
          <w:spacing w:val="-5"/>
        </w:rPr>
        <w:t> </w:t>
      </w:r>
      <w:r>
        <w:rPr>
          <w:color w:val="231F20"/>
        </w:rPr>
        <w:t>Hoặc là xứ hữu lậu cũng là Thánh chủng: Nghĩa là bốn Thánh chủng hữu lậu. 4. Hoặc không phải là xứ hữu lậu cũng không phải là Thánh chủng: Nghĩa là hư không và hai</w:t>
      </w:r>
      <w:r>
        <w:rPr>
          <w:color w:val="231F20"/>
          <w:spacing w:val="-2"/>
        </w:rPr>
        <w:t> </w:t>
      </w:r>
      <w:r>
        <w:rPr>
          <w:color w:val="231F20"/>
        </w:rPr>
        <w:t>diệt.</w:t>
      </w:r>
    </w:p>
    <w:p>
      <w:pPr>
        <w:spacing w:before="108"/>
        <w:ind w:left="960" w:right="0" w:firstLine="0"/>
        <w:jc w:val="both"/>
        <w:rPr>
          <w:sz w:val="26"/>
        </w:rPr>
      </w:pPr>
      <w:r>
        <w:rPr>
          <w:i/>
          <w:color w:val="231F20"/>
          <w:sz w:val="26"/>
        </w:rPr>
        <w:t>Cùng tám xứ vô lậu gồm thâu nhau: </w:t>
      </w:r>
      <w:r>
        <w:rPr>
          <w:color w:val="231F20"/>
          <w:sz w:val="26"/>
        </w:rPr>
        <w:t>Cũng có bốn trường</w:t>
      </w:r>
      <w:r>
        <w:rPr>
          <w:color w:val="231F20"/>
          <w:spacing w:val="59"/>
          <w:sz w:val="26"/>
        </w:rPr>
        <w:t> </w:t>
      </w:r>
      <w:r>
        <w:rPr>
          <w:color w:val="231F20"/>
          <w:sz w:val="26"/>
        </w:rPr>
        <w:t>hợp:</w:t>
      </w:r>
    </w:p>
    <w:p>
      <w:pPr>
        <w:pStyle w:val="ListParagraph"/>
        <w:numPr>
          <w:ilvl w:val="0"/>
          <w:numId w:val="33"/>
        </w:numPr>
        <w:tabs>
          <w:tab w:pos="654" w:val="left" w:leader="none"/>
        </w:tabs>
        <w:spacing w:line="240" w:lineRule="auto" w:before="41" w:after="0"/>
        <w:ind w:left="653" w:right="0" w:hanging="261"/>
        <w:jc w:val="both"/>
        <w:rPr>
          <w:sz w:val="26"/>
        </w:rPr>
      </w:pPr>
      <w:r>
        <w:rPr>
          <w:color w:val="231F20"/>
          <w:sz w:val="26"/>
        </w:rPr>
        <w:t>Hoặc là xứ vô lậu không phải là Thánh chủng: Nghĩa là hư</w:t>
      </w:r>
      <w:r>
        <w:rPr>
          <w:color w:val="231F20"/>
          <w:spacing w:val="-14"/>
          <w:sz w:val="26"/>
        </w:rPr>
        <w:t> </w:t>
      </w:r>
      <w:r>
        <w:rPr>
          <w:color w:val="231F20"/>
          <w:sz w:val="26"/>
        </w:rPr>
        <w:t>không</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và</w:t>
      </w:r>
      <w:r>
        <w:rPr>
          <w:color w:val="231F20"/>
          <w:spacing w:val="-12"/>
        </w:rPr>
        <w:t> </w:t>
      </w:r>
      <w:r>
        <w:rPr>
          <w:color w:val="231F20"/>
        </w:rPr>
        <w:t>hai</w:t>
      </w:r>
      <w:r>
        <w:rPr>
          <w:color w:val="231F20"/>
          <w:spacing w:val="-11"/>
        </w:rPr>
        <w:t> </w:t>
      </w:r>
      <w:r>
        <w:rPr>
          <w:color w:val="231F20"/>
        </w:rPr>
        <w:t>diệt.</w:t>
      </w:r>
      <w:r>
        <w:rPr>
          <w:color w:val="231F20"/>
          <w:spacing w:val="-12"/>
        </w:rPr>
        <w:t> </w:t>
      </w:r>
      <w:r>
        <w:rPr>
          <w:color w:val="231F20"/>
        </w:rPr>
        <w:t>2.</w:t>
      </w:r>
      <w:r>
        <w:rPr>
          <w:color w:val="231F20"/>
          <w:spacing w:val="-11"/>
        </w:rPr>
        <w:t> </w:t>
      </w:r>
      <w:r>
        <w:rPr>
          <w:color w:val="231F20"/>
        </w:rPr>
        <w:t>Hoặc</w:t>
      </w:r>
      <w:r>
        <w:rPr>
          <w:color w:val="231F20"/>
          <w:spacing w:val="-12"/>
        </w:rPr>
        <w:t> </w:t>
      </w:r>
      <w:r>
        <w:rPr>
          <w:color w:val="231F20"/>
        </w:rPr>
        <w:t>là</w:t>
      </w:r>
      <w:r>
        <w:rPr>
          <w:color w:val="231F20"/>
          <w:spacing w:val="-16"/>
        </w:rPr>
        <w:t> </w:t>
      </w:r>
      <w:r>
        <w:rPr>
          <w:color w:val="231F20"/>
        </w:rPr>
        <w:t>Thánh</w:t>
      </w:r>
      <w:r>
        <w:rPr>
          <w:color w:val="231F20"/>
          <w:spacing w:val="-12"/>
        </w:rPr>
        <w:t> </w:t>
      </w:r>
      <w:r>
        <w:rPr>
          <w:color w:val="231F20"/>
        </w:rPr>
        <w:t>chủng</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xứ</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Nghĩa</w:t>
      </w:r>
      <w:r>
        <w:rPr>
          <w:color w:val="231F20"/>
          <w:spacing w:val="-11"/>
        </w:rPr>
        <w:t> </w:t>
      </w:r>
      <w:r>
        <w:rPr>
          <w:color w:val="231F20"/>
        </w:rPr>
        <w:t>là bốn</w:t>
      </w:r>
      <w:r>
        <w:rPr>
          <w:color w:val="231F20"/>
          <w:spacing w:val="-16"/>
        </w:rPr>
        <w:t> </w:t>
      </w:r>
      <w:r>
        <w:rPr>
          <w:color w:val="231F20"/>
        </w:rPr>
        <w:t>Thánh</w:t>
      </w:r>
      <w:r>
        <w:rPr>
          <w:color w:val="231F20"/>
          <w:spacing w:val="-10"/>
        </w:rPr>
        <w:t> </w:t>
      </w:r>
      <w:r>
        <w:rPr>
          <w:color w:val="231F20"/>
        </w:rPr>
        <w:t>chủng</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3.</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xứ</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cũng</w:t>
      </w:r>
      <w:r>
        <w:rPr>
          <w:color w:val="231F20"/>
          <w:spacing w:val="-10"/>
        </w:rPr>
        <w:t> </w:t>
      </w:r>
      <w:r>
        <w:rPr>
          <w:color w:val="231F20"/>
        </w:rPr>
        <w:t>là</w:t>
      </w:r>
      <w:r>
        <w:rPr>
          <w:color w:val="231F20"/>
          <w:spacing w:val="-15"/>
        </w:rPr>
        <w:t> </w:t>
      </w:r>
      <w:r>
        <w:rPr>
          <w:color w:val="231F20"/>
        </w:rPr>
        <w:t>Thánh</w:t>
      </w:r>
      <w:r>
        <w:rPr>
          <w:color w:val="231F20"/>
          <w:spacing w:val="-10"/>
        </w:rPr>
        <w:t> </w:t>
      </w:r>
      <w:r>
        <w:rPr>
          <w:color w:val="231F20"/>
        </w:rPr>
        <w:t>chủng: Nghĩa là bốn Thánh chủng vô lậu. 4. Hoặc không phải là xứ vô lậu cũng không phải là Thánh chủng: Nghĩa là các Thánh chủng không gồm thâu năm uẩn hữu lậu.</w:t>
      </w:r>
    </w:p>
    <w:p>
      <w:pPr>
        <w:spacing w:line="273" w:lineRule="auto" w:before="109"/>
        <w:ind w:left="110" w:right="391"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thuộc</w:t>
      </w:r>
      <w:r>
        <w:rPr>
          <w:i/>
          <w:color w:val="231F20"/>
          <w:spacing w:val="-6"/>
          <w:sz w:val="26"/>
        </w:rPr>
        <w:t> </w:t>
      </w:r>
      <w:r>
        <w:rPr>
          <w:i/>
          <w:color w:val="231F20"/>
          <w:sz w:val="26"/>
        </w:rPr>
        <w:t>quá</w:t>
      </w:r>
      <w:r>
        <w:rPr>
          <w:i/>
          <w:color w:val="231F20"/>
          <w:spacing w:val="-6"/>
          <w:sz w:val="26"/>
        </w:rPr>
        <w:t> </w:t>
      </w:r>
      <w:r>
        <w:rPr>
          <w:i/>
          <w:color w:val="231F20"/>
          <w:sz w:val="26"/>
        </w:rPr>
        <w:t>khứ</w:t>
      </w:r>
      <w:r>
        <w:rPr>
          <w:i/>
          <w:color w:val="231F20"/>
          <w:spacing w:val="-6"/>
          <w:sz w:val="26"/>
        </w:rPr>
        <w:t> v.v...?</w:t>
      </w:r>
      <w:r>
        <w:rPr>
          <w:i/>
          <w:color w:val="231F20"/>
          <w:spacing w:val="-11"/>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đều</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quá</w:t>
      </w:r>
      <w:r>
        <w:rPr>
          <w:color w:val="231F20"/>
          <w:spacing w:val="-6"/>
          <w:sz w:val="26"/>
        </w:rPr>
        <w:t> </w:t>
      </w:r>
      <w:r>
        <w:rPr>
          <w:color w:val="231F20"/>
          <w:sz w:val="26"/>
        </w:rPr>
        <w:t>khứ, hiện tại, vị lai.</w:t>
      </w:r>
    </w:p>
    <w:p>
      <w:pPr>
        <w:spacing w:before="112"/>
        <w:ind w:left="677" w:right="0" w:firstLine="0"/>
        <w:jc w:val="both"/>
        <w:rPr>
          <w:sz w:val="26"/>
        </w:rPr>
      </w:pPr>
      <w:r>
        <w:rPr>
          <w:i/>
          <w:color w:val="231F20"/>
          <w:sz w:val="26"/>
        </w:rPr>
        <w:t>Bao nhiêu thứ là thiện v.v...? </w:t>
      </w:r>
      <w:r>
        <w:rPr>
          <w:color w:val="231F20"/>
          <w:sz w:val="26"/>
        </w:rPr>
        <w:t>Tất cả đều là thiện.</w:t>
      </w:r>
    </w:p>
    <w:p>
      <w:pPr>
        <w:pStyle w:val="BodyText"/>
        <w:spacing w:line="273" w:lineRule="auto" w:before="154"/>
        <w:ind w:left="110" w:right="390"/>
      </w:pP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6"/>
        </w:rPr>
        <w:t> </w:t>
      </w:r>
      <w:r>
        <w:rPr>
          <w:i/>
          <w:color w:val="231F20"/>
        </w:rPr>
        <w:t>thuộc</w:t>
      </w:r>
      <w:r>
        <w:rPr>
          <w:i/>
          <w:color w:val="231F20"/>
          <w:spacing w:val="-6"/>
        </w:rPr>
        <w:t> </w:t>
      </w:r>
      <w:r>
        <w:rPr>
          <w:i/>
          <w:color w:val="231F20"/>
        </w:rPr>
        <w:t>cõi</w:t>
      </w:r>
      <w:r>
        <w:rPr>
          <w:i/>
          <w:color w:val="231F20"/>
          <w:spacing w:val="-7"/>
        </w:rPr>
        <w:t> </w:t>
      </w:r>
      <w:r>
        <w:rPr>
          <w:i/>
          <w:color w:val="231F20"/>
        </w:rPr>
        <w:t>Dục</w:t>
      </w:r>
      <w:r>
        <w:rPr>
          <w:i/>
          <w:color w:val="231F20"/>
          <w:spacing w:val="-6"/>
        </w:rPr>
        <w:t> v.v...?</w:t>
      </w:r>
      <w:r>
        <w:rPr>
          <w:i/>
          <w:color w:val="231F20"/>
          <w:spacing w:val="-11"/>
        </w:rPr>
        <w:t> </w:t>
      </w: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Nghĩa là các Thánh chủng hoặc thuộc cõi Dục, hoặc thuộc cõi Sắc, hoặc thuộc cõi Vô sắc, hoặc không hệ thuộc. Thế nào là thuộc cõi Dục? Nghĩa</w:t>
      </w:r>
      <w:r>
        <w:rPr>
          <w:color w:val="231F20"/>
          <w:spacing w:val="-11"/>
        </w:rPr>
        <w:t> </w:t>
      </w:r>
      <w:r>
        <w:rPr>
          <w:color w:val="231F20"/>
        </w:rPr>
        <w:t>là</w:t>
      </w:r>
      <w:r>
        <w:rPr>
          <w:color w:val="231F20"/>
          <w:spacing w:val="-11"/>
        </w:rPr>
        <w:t> </w:t>
      </w:r>
      <w:r>
        <w:rPr>
          <w:color w:val="231F20"/>
        </w:rPr>
        <w:t>các</w:t>
      </w:r>
      <w:r>
        <w:rPr>
          <w:color w:val="231F20"/>
          <w:spacing w:val="-15"/>
        </w:rPr>
        <w:t> </w:t>
      </w:r>
      <w:r>
        <w:rPr>
          <w:color w:val="231F20"/>
        </w:rPr>
        <w:t>Thánh</w:t>
      </w:r>
      <w:r>
        <w:rPr>
          <w:color w:val="231F20"/>
          <w:spacing w:val="-11"/>
        </w:rPr>
        <w:t> </w:t>
      </w:r>
      <w:r>
        <w:rPr>
          <w:color w:val="231F20"/>
        </w:rPr>
        <w:t>chủng</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năm</w:t>
      </w:r>
      <w:r>
        <w:rPr>
          <w:color w:val="231F20"/>
          <w:spacing w:val="-11"/>
        </w:rPr>
        <w:t> </w:t>
      </w:r>
      <w:r>
        <w:rPr>
          <w:color w:val="231F20"/>
        </w:rPr>
        <w:t>uẩn</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6"/>
        </w:rPr>
        <w:t> </w:t>
      </w:r>
      <w:r>
        <w:rPr>
          <w:color w:val="231F20"/>
        </w:rPr>
        <w:t>Thế</w:t>
      </w:r>
      <w:r>
        <w:rPr>
          <w:color w:val="231F20"/>
          <w:spacing w:val="-10"/>
        </w:rPr>
        <w:t> </w:t>
      </w:r>
      <w:r>
        <w:rPr>
          <w:color w:val="231F20"/>
        </w:rPr>
        <w:t>nào là</w:t>
      </w:r>
      <w:r>
        <w:rPr>
          <w:color w:val="231F20"/>
          <w:spacing w:val="-10"/>
        </w:rPr>
        <w:t> </w:t>
      </w:r>
      <w:r>
        <w:rPr>
          <w:color w:val="231F20"/>
        </w:rPr>
        <w:t>thuộc</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các</w:t>
      </w:r>
      <w:r>
        <w:rPr>
          <w:color w:val="231F20"/>
          <w:spacing w:val="-13"/>
        </w:rPr>
        <w:t> </w:t>
      </w:r>
      <w:r>
        <w:rPr>
          <w:color w:val="231F20"/>
        </w:rPr>
        <w:t>Thánh</w:t>
      </w:r>
      <w:r>
        <w:rPr>
          <w:color w:val="231F20"/>
          <w:spacing w:val="-10"/>
        </w:rPr>
        <w:t> </w:t>
      </w:r>
      <w:r>
        <w:rPr>
          <w:color w:val="231F20"/>
        </w:rPr>
        <w:t>chủng</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năm</w:t>
      </w:r>
      <w:r>
        <w:rPr>
          <w:color w:val="231F20"/>
          <w:spacing w:val="-10"/>
        </w:rPr>
        <w:t> </w:t>
      </w:r>
      <w:r>
        <w:rPr>
          <w:color w:val="231F20"/>
        </w:rPr>
        <w:t>uẩn</w:t>
      </w:r>
      <w:r>
        <w:rPr>
          <w:color w:val="231F20"/>
          <w:spacing w:val="-9"/>
        </w:rPr>
        <w:t> </w:t>
      </w:r>
      <w:r>
        <w:rPr>
          <w:color w:val="231F20"/>
        </w:rPr>
        <w:t>thuộc cõi</w:t>
      </w:r>
      <w:r>
        <w:rPr>
          <w:color w:val="231F20"/>
          <w:spacing w:val="-11"/>
        </w:rPr>
        <w:t> </w:t>
      </w:r>
      <w:r>
        <w:rPr>
          <w:color w:val="231F20"/>
        </w:rPr>
        <w:t>Sắc.</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thuộc</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các</w:t>
      </w:r>
      <w:r>
        <w:rPr>
          <w:color w:val="231F20"/>
          <w:spacing w:val="-14"/>
        </w:rPr>
        <w:t> </w:t>
      </w:r>
      <w:r>
        <w:rPr>
          <w:color w:val="231F20"/>
        </w:rPr>
        <w:t>Thánh</w:t>
      </w:r>
      <w:r>
        <w:rPr>
          <w:color w:val="231F20"/>
          <w:spacing w:val="-10"/>
        </w:rPr>
        <w:t> </w:t>
      </w:r>
      <w:r>
        <w:rPr>
          <w:color w:val="231F20"/>
        </w:rPr>
        <w:t>chủng</w:t>
      </w:r>
      <w:r>
        <w:rPr>
          <w:color w:val="231F20"/>
          <w:spacing w:val="-10"/>
        </w:rPr>
        <w:t> </w:t>
      </w:r>
      <w:r>
        <w:rPr>
          <w:color w:val="231F20"/>
        </w:rPr>
        <w:t>gồm thâu bốn uẩn thuộc cõi Vô sắc. Thế nào là không hệ thuộc? Nghĩa</w:t>
      </w:r>
      <w:r>
        <w:rPr>
          <w:color w:val="231F20"/>
          <w:spacing w:val="-44"/>
        </w:rPr>
        <w:t> </w:t>
      </w:r>
      <w:r>
        <w:rPr>
          <w:color w:val="231F20"/>
        </w:rPr>
        <w:t>là năm uẩn vô lậu.</w:t>
      </w:r>
    </w:p>
    <w:p>
      <w:pPr>
        <w:pStyle w:val="BodyText"/>
        <w:spacing w:line="273" w:lineRule="auto" w:before="107"/>
        <w:ind w:left="110" w:right="390"/>
      </w:pPr>
      <w:r>
        <w:rPr>
          <w:i/>
          <w:color w:val="231F20"/>
        </w:rPr>
        <w:t>Bao nhiêu thứ là học </w:t>
      </w:r>
      <w:r>
        <w:rPr>
          <w:i/>
          <w:color w:val="231F20"/>
          <w:spacing w:val="-6"/>
        </w:rPr>
        <w:t>v.v...? </w:t>
      </w:r>
      <w:r>
        <w:rPr>
          <w:color w:val="231F20"/>
        </w:rPr>
        <w:t>Tất cả nên phân biệt: Nghĩa là các Thánh</w:t>
      </w:r>
      <w:r>
        <w:rPr>
          <w:color w:val="231F20"/>
          <w:spacing w:val="-7"/>
        </w:rPr>
        <w:t> </w:t>
      </w:r>
      <w:r>
        <w:rPr>
          <w:color w:val="231F20"/>
        </w:rPr>
        <w:t>chủng</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học,</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8"/>
        </w:rPr>
        <w:t> </w:t>
      </w:r>
      <w:r>
        <w:rPr>
          <w:color w:val="231F20"/>
        </w:rPr>
        <w:t>vô</w:t>
      </w:r>
      <w:r>
        <w:rPr>
          <w:color w:val="231F20"/>
          <w:spacing w:val="-7"/>
        </w:rPr>
        <w:t> </w:t>
      </w:r>
      <w:r>
        <w:rPr>
          <w:color w:val="231F20"/>
          <w:spacing w:val="-3"/>
        </w:rPr>
        <w:t>học. </w:t>
      </w:r>
      <w:r>
        <w:rPr>
          <w:color w:val="231F20"/>
        </w:rPr>
        <w:t>Thế nào là học? Là năm uẩn hữu học. Thế nào là vô học? Là năm uẩn</w:t>
      </w:r>
      <w:r>
        <w:rPr>
          <w:color w:val="231F20"/>
          <w:spacing w:val="-7"/>
        </w:rPr>
        <w:t> </w:t>
      </w:r>
      <w:r>
        <w:rPr>
          <w:color w:val="231F20"/>
        </w:rPr>
        <w:t>vô</w:t>
      </w:r>
      <w:r>
        <w:rPr>
          <w:color w:val="231F20"/>
          <w:spacing w:val="-7"/>
        </w:rPr>
        <w:t> </w:t>
      </w:r>
      <w:r>
        <w:rPr>
          <w:color w:val="231F20"/>
        </w:rPr>
        <w:t>học.</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Là</w:t>
      </w:r>
      <w:r>
        <w:rPr>
          <w:color w:val="231F20"/>
          <w:spacing w:val="-7"/>
        </w:rPr>
        <w:t> </w:t>
      </w:r>
      <w:r>
        <w:rPr>
          <w:color w:val="231F20"/>
        </w:rPr>
        <w:t>các</w:t>
      </w:r>
      <w:r>
        <w:rPr>
          <w:color w:val="231F20"/>
          <w:spacing w:val="-11"/>
        </w:rPr>
        <w:t> </w:t>
      </w:r>
      <w:r>
        <w:rPr>
          <w:color w:val="231F20"/>
        </w:rPr>
        <w:t>Thánh</w:t>
      </w:r>
      <w:r>
        <w:rPr>
          <w:color w:val="231F20"/>
          <w:spacing w:val="-7"/>
        </w:rPr>
        <w:t> </w:t>
      </w:r>
      <w:r>
        <w:rPr>
          <w:color w:val="231F20"/>
        </w:rPr>
        <w:t>chủng</w:t>
      </w:r>
      <w:r>
        <w:rPr>
          <w:color w:val="231F20"/>
          <w:spacing w:val="-7"/>
        </w:rPr>
        <w:t> </w:t>
      </w:r>
      <w:r>
        <w:rPr>
          <w:color w:val="231F20"/>
        </w:rPr>
        <w:t>gồm thâu năm uẩn hữu lậu.</w:t>
      </w:r>
    </w:p>
    <w:p>
      <w:pPr>
        <w:pStyle w:val="BodyText"/>
        <w:spacing w:before="109"/>
        <w:ind w:left="0" w:right="281" w:firstLine="0"/>
        <w:jc w:val="center"/>
      </w:pPr>
      <w:r>
        <w:rPr>
          <w:color w:val="231F20"/>
        </w:rPr>
        <w:t>*</w:t>
      </w:r>
    </w:p>
    <w:p>
      <w:pPr>
        <w:pStyle w:val="Heading3"/>
        <w:spacing w:before="240"/>
        <w:ind w:left="677"/>
        <w:rPr>
          <w:i/>
        </w:rPr>
      </w:pPr>
      <w:r>
        <w:rPr>
          <w:i/>
          <w:color w:val="231F20"/>
        </w:rPr>
        <w:t>* Bốn Thánh chủng nầy:</w:t>
      </w:r>
    </w:p>
    <w:p>
      <w:pPr>
        <w:spacing w:line="273" w:lineRule="auto" w:before="154"/>
        <w:ind w:left="110" w:right="390"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7"/>
          <w:sz w:val="26"/>
        </w:rPr>
        <w:t> </w:t>
      </w:r>
      <w:r>
        <w:rPr>
          <w:i/>
          <w:color w:val="231F20"/>
          <w:sz w:val="26"/>
        </w:rPr>
        <w:t>thứ</w:t>
      </w:r>
      <w:r>
        <w:rPr>
          <w:i/>
          <w:color w:val="231F20"/>
          <w:spacing w:val="-7"/>
          <w:sz w:val="26"/>
        </w:rPr>
        <w:t> </w:t>
      </w:r>
      <w:r>
        <w:rPr>
          <w:i/>
          <w:color w:val="231F20"/>
          <w:sz w:val="26"/>
        </w:rPr>
        <w:t>do</w:t>
      </w:r>
      <w:r>
        <w:rPr>
          <w:i/>
          <w:color w:val="231F20"/>
          <w:spacing w:val="-7"/>
          <w:sz w:val="26"/>
        </w:rPr>
        <w:t> </w:t>
      </w:r>
      <w:r>
        <w:rPr>
          <w:i/>
          <w:color w:val="231F20"/>
          <w:sz w:val="26"/>
        </w:rPr>
        <w:t>kiến</w:t>
      </w:r>
      <w:r>
        <w:rPr>
          <w:i/>
          <w:color w:val="231F20"/>
          <w:spacing w:val="-7"/>
          <w:sz w:val="26"/>
        </w:rPr>
        <w:t> </w:t>
      </w:r>
      <w:r>
        <w:rPr>
          <w:i/>
          <w:color w:val="231F20"/>
          <w:sz w:val="26"/>
        </w:rPr>
        <w:t>đạo</w:t>
      </w:r>
      <w:r>
        <w:rPr>
          <w:i/>
          <w:color w:val="231F20"/>
          <w:spacing w:val="-7"/>
          <w:sz w:val="26"/>
        </w:rPr>
        <w:t> </w:t>
      </w:r>
      <w:r>
        <w:rPr>
          <w:i/>
          <w:color w:val="231F20"/>
          <w:sz w:val="26"/>
        </w:rPr>
        <w:t>đoạn</w:t>
      </w:r>
      <w:r>
        <w:rPr>
          <w:i/>
          <w:color w:val="231F20"/>
          <w:spacing w:val="-6"/>
          <w:sz w:val="26"/>
        </w:rPr>
        <w:t> </w:t>
      </w:r>
      <w:r>
        <w:rPr>
          <w:i/>
          <w:color w:val="231F20"/>
          <w:sz w:val="26"/>
        </w:rPr>
        <w:t>trừ</w:t>
      </w:r>
      <w:r>
        <w:rPr>
          <w:i/>
          <w:color w:val="231F20"/>
          <w:spacing w:val="-7"/>
          <w:sz w:val="26"/>
        </w:rPr>
        <w:t> </w:t>
      </w:r>
      <w:r>
        <w:rPr>
          <w:i/>
          <w:color w:val="231F20"/>
          <w:spacing w:val="-6"/>
          <w:sz w:val="26"/>
        </w:rPr>
        <w:t>v.v...?</w:t>
      </w:r>
      <w:r>
        <w:rPr>
          <w:i/>
          <w:color w:val="231F20"/>
          <w:spacing w:val="-12"/>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nên</w:t>
      </w:r>
      <w:r>
        <w:rPr>
          <w:color w:val="231F20"/>
          <w:spacing w:val="-7"/>
          <w:sz w:val="26"/>
        </w:rPr>
        <w:t> </w:t>
      </w:r>
      <w:r>
        <w:rPr>
          <w:color w:val="231F20"/>
          <w:sz w:val="26"/>
        </w:rPr>
        <w:t>phân</w:t>
      </w:r>
      <w:r>
        <w:rPr>
          <w:color w:val="231F20"/>
          <w:spacing w:val="-7"/>
          <w:sz w:val="26"/>
        </w:rPr>
        <w:t> </w:t>
      </w:r>
      <w:r>
        <w:rPr>
          <w:color w:val="231F20"/>
          <w:sz w:val="26"/>
        </w:rPr>
        <w:t>biệt: Nghĩa</w:t>
      </w:r>
      <w:r>
        <w:rPr>
          <w:color w:val="231F20"/>
          <w:spacing w:val="-8"/>
          <w:sz w:val="26"/>
        </w:rPr>
        <w:t> </w:t>
      </w:r>
      <w:r>
        <w:rPr>
          <w:color w:val="231F20"/>
          <w:sz w:val="26"/>
        </w:rPr>
        <w:t>là</w:t>
      </w:r>
      <w:r>
        <w:rPr>
          <w:color w:val="231F20"/>
          <w:spacing w:val="-7"/>
          <w:sz w:val="26"/>
        </w:rPr>
        <w:t> </w:t>
      </w:r>
      <w:r>
        <w:rPr>
          <w:color w:val="231F20"/>
          <w:sz w:val="26"/>
        </w:rPr>
        <w:t>các</w:t>
      </w:r>
      <w:r>
        <w:rPr>
          <w:color w:val="231F20"/>
          <w:spacing w:val="-11"/>
          <w:sz w:val="26"/>
        </w:rPr>
        <w:t> </w:t>
      </w:r>
      <w:r>
        <w:rPr>
          <w:color w:val="231F20"/>
          <w:sz w:val="26"/>
        </w:rPr>
        <w:t>Thánh</w:t>
      </w:r>
      <w:r>
        <w:rPr>
          <w:color w:val="231F20"/>
          <w:spacing w:val="-8"/>
          <w:sz w:val="26"/>
        </w:rPr>
        <w:t> </w:t>
      </w:r>
      <w:r>
        <w:rPr>
          <w:color w:val="231F20"/>
          <w:sz w:val="26"/>
        </w:rPr>
        <w:t>chủng</w:t>
      </w:r>
      <w:r>
        <w:rPr>
          <w:color w:val="231F20"/>
          <w:spacing w:val="-7"/>
          <w:sz w:val="26"/>
        </w:rPr>
        <w:t> </w:t>
      </w:r>
      <w:r>
        <w:rPr>
          <w:color w:val="231F20"/>
          <w:sz w:val="26"/>
        </w:rPr>
        <w:t>nầy</w:t>
      </w:r>
      <w:r>
        <w:rPr>
          <w:color w:val="231F20"/>
          <w:spacing w:val="-7"/>
          <w:sz w:val="26"/>
        </w:rPr>
        <w:t> </w:t>
      </w:r>
      <w:r>
        <w:rPr>
          <w:color w:val="231F20"/>
          <w:sz w:val="26"/>
        </w:rPr>
        <w:t>nếu</w:t>
      </w:r>
      <w:r>
        <w:rPr>
          <w:color w:val="231F20"/>
          <w:spacing w:val="-7"/>
          <w:sz w:val="26"/>
        </w:rPr>
        <w:t> </w:t>
      </w:r>
      <w:r>
        <w:rPr>
          <w:color w:val="231F20"/>
          <w:sz w:val="26"/>
        </w:rPr>
        <w:t>hữu</w:t>
      </w:r>
      <w:r>
        <w:rPr>
          <w:color w:val="231F20"/>
          <w:spacing w:val="-8"/>
          <w:sz w:val="26"/>
        </w:rPr>
        <w:t> </w:t>
      </w:r>
      <w:r>
        <w:rPr>
          <w:color w:val="231F20"/>
          <w:sz w:val="26"/>
        </w:rPr>
        <w:t>lậu</w:t>
      </w:r>
      <w:r>
        <w:rPr>
          <w:color w:val="231F20"/>
          <w:spacing w:val="-7"/>
          <w:sz w:val="26"/>
        </w:rPr>
        <w:t> </w:t>
      </w:r>
      <w:r>
        <w:rPr>
          <w:color w:val="231F20"/>
          <w:sz w:val="26"/>
        </w:rPr>
        <w:t>là</w:t>
      </w:r>
      <w:r>
        <w:rPr>
          <w:color w:val="231F20"/>
          <w:spacing w:val="-7"/>
          <w:sz w:val="26"/>
        </w:rPr>
        <w:t> </w:t>
      </w:r>
      <w:r>
        <w:rPr>
          <w:color w:val="231F20"/>
          <w:sz w:val="26"/>
        </w:rPr>
        <w:t>do</w:t>
      </w:r>
      <w:r>
        <w:rPr>
          <w:color w:val="231F20"/>
          <w:spacing w:val="-7"/>
          <w:sz w:val="26"/>
        </w:rPr>
        <w:t> </w:t>
      </w:r>
      <w:r>
        <w:rPr>
          <w:color w:val="231F20"/>
          <w:sz w:val="26"/>
        </w:rPr>
        <w:t>tu</w:t>
      </w:r>
      <w:r>
        <w:rPr>
          <w:color w:val="231F20"/>
          <w:spacing w:val="-8"/>
          <w:sz w:val="26"/>
        </w:rPr>
        <w:t> </w:t>
      </w:r>
      <w:r>
        <w:rPr>
          <w:color w:val="231F20"/>
          <w:sz w:val="26"/>
        </w:rPr>
        <w:t>đạo</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7"/>
          <w:sz w:val="26"/>
        </w:rPr>
        <w:t> </w:t>
      </w:r>
      <w:r>
        <w:rPr>
          <w:color w:val="231F20"/>
          <w:sz w:val="26"/>
        </w:rPr>
        <w:t>nếu vô lậu là không phải đoạn trừ.</w:t>
      </w:r>
    </w:p>
    <w:p>
      <w:pPr>
        <w:spacing w:line="273" w:lineRule="auto" w:before="111"/>
        <w:ind w:left="110" w:right="390" w:firstLine="566"/>
        <w:jc w:val="both"/>
        <w:rPr>
          <w:sz w:val="26"/>
        </w:rPr>
      </w:pPr>
      <w:r>
        <w:rPr>
          <w:i/>
          <w:color w:val="231F20"/>
          <w:sz w:val="26"/>
        </w:rPr>
        <w:t>Bao nhiêu thứ là không phải tâm </w:t>
      </w:r>
      <w:r>
        <w:rPr>
          <w:i/>
          <w:color w:val="231F20"/>
          <w:spacing w:val="-6"/>
          <w:sz w:val="26"/>
        </w:rPr>
        <w:t>v.v...? </w:t>
      </w:r>
      <w:r>
        <w:rPr>
          <w:color w:val="231F20"/>
          <w:sz w:val="26"/>
        </w:rPr>
        <w:t>Tất cả nên phân biệt: Nghĩa</w:t>
      </w:r>
      <w:r>
        <w:rPr>
          <w:color w:val="231F20"/>
          <w:spacing w:val="-13"/>
          <w:sz w:val="26"/>
        </w:rPr>
        <w:t> </w:t>
      </w:r>
      <w:r>
        <w:rPr>
          <w:color w:val="231F20"/>
          <w:sz w:val="26"/>
        </w:rPr>
        <w:t>là</w:t>
      </w:r>
      <w:r>
        <w:rPr>
          <w:color w:val="231F20"/>
          <w:spacing w:val="-12"/>
          <w:sz w:val="26"/>
        </w:rPr>
        <w:t> </w:t>
      </w:r>
      <w:r>
        <w:rPr>
          <w:color w:val="231F20"/>
          <w:sz w:val="26"/>
        </w:rPr>
        <w:t>các</w:t>
      </w:r>
      <w:r>
        <w:rPr>
          <w:color w:val="231F20"/>
          <w:spacing w:val="-17"/>
          <w:sz w:val="26"/>
        </w:rPr>
        <w:t> </w:t>
      </w:r>
      <w:r>
        <w:rPr>
          <w:color w:val="231F20"/>
          <w:sz w:val="26"/>
        </w:rPr>
        <w:t>Thánh</w:t>
      </w:r>
      <w:r>
        <w:rPr>
          <w:color w:val="231F20"/>
          <w:spacing w:val="-13"/>
          <w:sz w:val="26"/>
        </w:rPr>
        <w:t> </w:t>
      </w:r>
      <w:r>
        <w:rPr>
          <w:color w:val="231F20"/>
          <w:sz w:val="26"/>
        </w:rPr>
        <w:t>chủng</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3"/>
          <w:sz w:val="26"/>
        </w:rPr>
        <w:t> </w:t>
      </w:r>
      <w:r>
        <w:rPr>
          <w:color w:val="231F20"/>
          <w:sz w:val="26"/>
        </w:rPr>
        <w:t>các</w:t>
      </w:r>
      <w:r>
        <w:rPr>
          <w:color w:val="231F20"/>
          <w:spacing w:val="-12"/>
          <w:sz w:val="26"/>
        </w:rPr>
        <w:t> </w:t>
      </w:r>
      <w:r>
        <w:rPr>
          <w:color w:val="231F20"/>
          <w:sz w:val="26"/>
        </w:rPr>
        <w:t>nghiệp</w:t>
      </w:r>
      <w:r>
        <w:rPr>
          <w:color w:val="231F20"/>
          <w:spacing w:val="-12"/>
          <w:sz w:val="26"/>
        </w:rPr>
        <w:t> </w:t>
      </w:r>
      <w:r>
        <w:rPr>
          <w:color w:val="231F20"/>
          <w:sz w:val="26"/>
        </w:rPr>
        <w:t>thân,</w:t>
      </w:r>
      <w:r>
        <w:rPr>
          <w:color w:val="231F20"/>
          <w:spacing w:val="-12"/>
          <w:sz w:val="26"/>
        </w:rPr>
        <w:t> </w:t>
      </w:r>
      <w:r>
        <w:rPr>
          <w:color w:val="231F20"/>
          <w:sz w:val="26"/>
        </w:rPr>
        <w:t>ngữ</w:t>
      </w:r>
      <w:r>
        <w:rPr>
          <w:color w:val="231F20"/>
          <w:spacing w:val="-13"/>
          <w:sz w:val="26"/>
        </w:rPr>
        <w:t> </w:t>
      </w:r>
      <w:r>
        <w:rPr>
          <w:color w:val="231F20"/>
          <w:sz w:val="26"/>
        </w:rPr>
        <w:t>nơi</w:t>
      </w:r>
      <w:r>
        <w:rPr>
          <w:color w:val="231F20"/>
          <w:spacing w:val="-12"/>
          <w:sz w:val="26"/>
        </w:rPr>
        <w:t> </w:t>
      </w:r>
      <w:r>
        <w:rPr>
          <w:color w:val="231F20"/>
          <w:sz w:val="26"/>
        </w:rPr>
        <w:t>tâm</w:t>
      </w:r>
      <w:r>
        <w:rPr>
          <w:color w:val="231F20"/>
          <w:spacing w:val="-12"/>
          <w:sz w:val="26"/>
        </w:rPr>
        <w:t> </w:t>
      </w:r>
      <w:r>
        <w:rPr>
          <w:color w:val="231F20"/>
          <w:sz w:val="26"/>
        </w:rPr>
        <w:t>bất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tương ưng hành là không phải tâm, không phải tâm sở, không phải tâm</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Các</w:t>
      </w:r>
      <w:r>
        <w:rPr>
          <w:color w:val="231F20"/>
          <w:spacing w:val="-17"/>
        </w:rPr>
        <w:t> </w:t>
      </w:r>
      <w:r>
        <w:rPr>
          <w:color w:val="231F20"/>
        </w:rPr>
        <w:t>Thánh</w:t>
      </w:r>
      <w:r>
        <w:rPr>
          <w:color w:val="231F20"/>
          <w:spacing w:val="-12"/>
        </w:rPr>
        <w:t> </w:t>
      </w:r>
      <w:r>
        <w:rPr>
          <w:color w:val="231F20"/>
        </w:rPr>
        <w:t>chủng</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thọ</w:t>
      </w:r>
      <w:r>
        <w:rPr>
          <w:color w:val="231F20"/>
          <w:spacing w:val="-12"/>
        </w:rPr>
        <w:t> </w:t>
      </w:r>
      <w:r>
        <w:rPr>
          <w:color w:val="231F20"/>
        </w:rPr>
        <w:t>uẩn,</w:t>
      </w:r>
      <w:r>
        <w:rPr>
          <w:color w:val="231F20"/>
          <w:spacing w:val="-12"/>
        </w:rPr>
        <w:t> </w:t>
      </w:r>
      <w:r>
        <w:rPr>
          <w:color w:val="231F20"/>
        </w:rPr>
        <w:t>tưởng</w:t>
      </w:r>
      <w:r>
        <w:rPr>
          <w:color w:val="231F20"/>
          <w:spacing w:val="-12"/>
        </w:rPr>
        <w:t> </w:t>
      </w:r>
      <w:r>
        <w:rPr>
          <w:color w:val="231F20"/>
        </w:rPr>
        <w:t>uẩn</w:t>
      </w:r>
      <w:r>
        <w:rPr>
          <w:color w:val="231F20"/>
          <w:spacing w:val="-12"/>
        </w:rPr>
        <w:t> </w:t>
      </w:r>
      <w:r>
        <w:rPr>
          <w:color w:val="231F20"/>
        </w:rPr>
        <w:t>tương ưng với hành uẩn là tâm sở cùng tâm tương ưng. Các Thánh </w:t>
      </w:r>
      <w:r>
        <w:rPr>
          <w:color w:val="231F20"/>
          <w:spacing w:val="-3"/>
        </w:rPr>
        <w:t>chủng </w:t>
      </w:r>
      <w:r>
        <w:rPr>
          <w:color w:val="231F20"/>
        </w:rPr>
        <w:t>gồm thâu tâm ý thức chỉ là tâm.</w:t>
      </w:r>
    </w:p>
    <w:p>
      <w:pPr>
        <w:pStyle w:val="BodyText"/>
        <w:spacing w:line="273" w:lineRule="auto" w:before="110"/>
        <w:ind w:right="106"/>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Tất cả nên phân biệt: Nghĩa là các Thánh chủng mỗi thứ có bốn trường hợp: 1. Hoặc là tùy tâm chuyển không tương ưng với thọ: Nghĩa là các Thánh chủng gồm thâu tùy tâm chuyển nơi các nghiệp thân, ngữ có tâm bất tương ưng hành và thọ. 2. Hoặc tương ưng với thọ không phải là tùy tâm chuyển: Nghĩa là các Thánh chủng gồm thâu tâm ý thức. 3. Hoặc là tùy tâm chuyển cũng tương ưng với thọ: Nghĩa là các Thánh chủng gồm thâu tưởng uẩn và tương ưng với hành uẩn. 4. Hoặc không phải là tùy tâm chuyển cũng không tương ưng</w:t>
      </w:r>
      <w:r>
        <w:rPr>
          <w:color w:val="231F20"/>
          <w:spacing w:val="-13"/>
        </w:rPr>
        <w:t> </w:t>
      </w:r>
      <w:r>
        <w:rPr>
          <w:color w:val="231F20"/>
        </w:rPr>
        <w:t>với</w:t>
      </w:r>
      <w:r>
        <w:rPr>
          <w:color w:val="231F20"/>
          <w:spacing w:val="-12"/>
        </w:rPr>
        <w:t> </w:t>
      </w:r>
      <w:r>
        <w:rPr>
          <w:color w:val="231F20"/>
        </w:rPr>
        <w:t>thọ:</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trừ</w:t>
      </w:r>
      <w:r>
        <w:rPr>
          <w:color w:val="231F20"/>
          <w:spacing w:val="-12"/>
        </w:rPr>
        <w:t> </w:t>
      </w:r>
      <w:r>
        <w:rPr>
          <w:color w:val="231F20"/>
        </w:rPr>
        <w:t>các</w:t>
      </w:r>
      <w:r>
        <w:rPr>
          <w:color w:val="231F20"/>
          <w:spacing w:val="-17"/>
        </w:rPr>
        <w:t> </w:t>
      </w:r>
      <w:r>
        <w:rPr>
          <w:color w:val="231F20"/>
        </w:rPr>
        <w:t>Thánh</w:t>
      </w:r>
      <w:r>
        <w:rPr>
          <w:color w:val="231F20"/>
          <w:spacing w:val="-12"/>
        </w:rPr>
        <w:t> </w:t>
      </w:r>
      <w:r>
        <w:rPr>
          <w:color w:val="231F20"/>
        </w:rPr>
        <w:t>chủng</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các</w:t>
      </w:r>
      <w:r>
        <w:rPr>
          <w:color w:val="231F20"/>
          <w:spacing w:val="-12"/>
        </w:rPr>
        <w:t> </w:t>
      </w:r>
      <w:r>
        <w:rPr>
          <w:color w:val="231F20"/>
        </w:rPr>
        <w:t>nghiệp</w:t>
      </w:r>
      <w:r>
        <w:rPr>
          <w:color w:val="231F20"/>
          <w:spacing w:val="-12"/>
        </w:rPr>
        <w:t> </w:t>
      </w:r>
      <w:r>
        <w:rPr>
          <w:color w:val="231F20"/>
        </w:rPr>
        <w:t>thân, ngữ có tâm bất tương ưng hành.</w:t>
      </w:r>
    </w:p>
    <w:p>
      <w:pPr>
        <w:spacing w:line="273" w:lineRule="auto" w:before="104"/>
        <w:ind w:left="393" w:right="106"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Tất cả nên phân biệt: Nghĩa là trừ tự tánh của nó còn lại cũng như thọ, nên biết.</w:t>
      </w:r>
    </w:p>
    <w:p>
      <w:pPr>
        <w:pStyle w:val="BodyText"/>
        <w:spacing w:line="273" w:lineRule="auto"/>
        <w:ind w:right="106"/>
      </w:pPr>
      <w:r>
        <w:rPr>
          <w:i/>
          <w:color w:val="231F20"/>
        </w:rPr>
        <w:t>Bao nhiêu thứ là tùy tầm chuyển không tương ưng với tứ</w:t>
      </w:r>
      <w:r>
        <w:rPr>
          <w:i/>
          <w:color w:val="231F20"/>
          <w:spacing w:val="-24"/>
        </w:rPr>
        <w:t> </w:t>
      </w:r>
      <w:r>
        <w:rPr>
          <w:i/>
          <w:color w:val="231F20"/>
          <w:spacing w:val="-6"/>
        </w:rPr>
        <w:t>v.v...? </w:t>
      </w:r>
      <w:r>
        <w:rPr>
          <w:color w:val="231F20"/>
        </w:rPr>
        <w:t>Tất cả nên phân biệt: Nghĩa là các Thánh chủng mỗi thứ có bốn trường hợp: 1. Hoặc là tùy tầm chuyển không tương ưng với tứ: Nghĩa</w:t>
      </w:r>
      <w:r>
        <w:rPr>
          <w:color w:val="231F20"/>
          <w:spacing w:val="-6"/>
        </w:rPr>
        <w:t> </w:t>
      </w:r>
      <w:r>
        <w:rPr>
          <w:color w:val="231F20"/>
        </w:rPr>
        <w:t>là</w:t>
      </w:r>
      <w:r>
        <w:rPr>
          <w:color w:val="231F20"/>
          <w:spacing w:val="-10"/>
        </w:rPr>
        <w:t> </w:t>
      </w:r>
      <w:r>
        <w:rPr>
          <w:color w:val="231F20"/>
        </w:rPr>
        <w:t>Thánh</w:t>
      </w:r>
      <w:r>
        <w:rPr>
          <w:color w:val="231F20"/>
          <w:spacing w:val="-5"/>
        </w:rPr>
        <w:t> </w:t>
      </w:r>
      <w:r>
        <w:rPr>
          <w:color w:val="231F20"/>
        </w:rPr>
        <w:t>chủng</w:t>
      </w:r>
      <w:r>
        <w:rPr>
          <w:color w:val="231F20"/>
          <w:spacing w:val="-6"/>
        </w:rPr>
        <w:t> </w:t>
      </w:r>
      <w:r>
        <w:rPr>
          <w:color w:val="231F20"/>
        </w:rPr>
        <w:t>đã</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các</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ngữ</w:t>
      </w:r>
      <w:r>
        <w:rPr>
          <w:color w:val="231F20"/>
          <w:spacing w:val="-6"/>
        </w:rPr>
        <w:t> </w:t>
      </w:r>
      <w:r>
        <w:rPr>
          <w:color w:val="231F20"/>
        </w:rPr>
        <w:t>nơi</w:t>
      </w:r>
      <w:r>
        <w:rPr>
          <w:color w:val="231F20"/>
          <w:spacing w:val="-5"/>
        </w:rPr>
        <w:t> </w:t>
      </w:r>
      <w:r>
        <w:rPr>
          <w:color w:val="231F20"/>
        </w:rPr>
        <w:t>tùy</w:t>
      </w:r>
      <w:r>
        <w:rPr>
          <w:color w:val="231F20"/>
          <w:spacing w:val="-5"/>
        </w:rPr>
        <w:t> </w:t>
      </w:r>
      <w:r>
        <w:rPr>
          <w:color w:val="231F20"/>
        </w:rPr>
        <w:t>tầm chuyển</w:t>
      </w:r>
      <w:r>
        <w:rPr>
          <w:color w:val="231F20"/>
          <w:spacing w:val="-5"/>
        </w:rPr>
        <w:t> </w:t>
      </w:r>
      <w:r>
        <w:rPr>
          <w:color w:val="231F20"/>
        </w:rPr>
        <w:t>có</w:t>
      </w:r>
      <w:r>
        <w:rPr>
          <w:color w:val="231F20"/>
          <w:spacing w:val="-4"/>
        </w:rPr>
        <w:t> </w:t>
      </w:r>
      <w:r>
        <w:rPr>
          <w:color w:val="231F20"/>
        </w:rPr>
        <w:t>tâm</w:t>
      </w:r>
      <w:r>
        <w:rPr>
          <w:color w:val="231F20"/>
          <w:spacing w:val="-4"/>
        </w:rPr>
        <w:t> </w:t>
      </w:r>
      <w:r>
        <w:rPr>
          <w:color w:val="231F20"/>
        </w:rPr>
        <w:t>bất</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và</w:t>
      </w:r>
      <w:r>
        <w:rPr>
          <w:color w:val="231F20"/>
          <w:spacing w:val="-5"/>
        </w:rPr>
        <w:t> </w:t>
      </w:r>
      <w:r>
        <w:rPr>
          <w:color w:val="231F20"/>
        </w:rPr>
        <w:t>tầm</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tứ.</w:t>
      </w:r>
      <w:r>
        <w:rPr>
          <w:color w:val="231F20"/>
          <w:spacing w:val="-4"/>
        </w:rPr>
        <w:t> </w:t>
      </w:r>
      <w:r>
        <w:rPr>
          <w:color w:val="231F20"/>
        </w:rPr>
        <w:t>2.</w:t>
      </w:r>
      <w:r>
        <w:rPr>
          <w:color w:val="231F20"/>
          <w:spacing w:val="-4"/>
        </w:rPr>
        <w:t> </w:t>
      </w:r>
      <w:r>
        <w:rPr>
          <w:color w:val="231F20"/>
        </w:rPr>
        <w:t>Hoặc tương ưng với tứ không phải là tùy tầm chuyển: Nghĩa là Thánh chủng đã gồm thâu tầm không tương ưng với tứ mà tương ưng với tâm tâm sở pháp. 3. Hoặc là tùy tầm chuyển cũng tương ưng với tứ: Nghĩa là các Thánh chủng đã gồm thâu tầm, tứ và tương ưng với tâm,</w:t>
      </w:r>
      <w:r>
        <w:rPr>
          <w:color w:val="231F20"/>
          <w:spacing w:val="-7"/>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7"/>
        </w:rPr>
        <w:t> </w:t>
      </w:r>
      <w:r>
        <w:rPr>
          <w:color w:val="231F20"/>
        </w:rPr>
        <w:t>4.</w:t>
      </w:r>
      <w:r>
        <w:rPr>
          <w:color w:val="231F20"/>
          <w:spacing w:val="-6"/>
        </w:rPr>
        <w:t> </w:t>
      </w:r>
      <w:r>
        <w:rPr>
          <w:color w:val="231F20"/>
        </w:rPr>
        <w:t>Hoặc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tầm</w:t>
      </w:r>
      <w:r>
        <w:rPr>
          <w:color w:val="231F20"/>
          <w:spacing w:val="-7"/>
        </w:rPr>
        <w:t> </w:t>
      </w:r>
      <w:r>
        <w:rPr>
          <w:color w:val="231F20"/>
        </w:rPr>
        <w:t>chuyển</w:t>
      </w:r>
      <w:r>
        <w:rPr>
          <w:color w:val="231F20"/>
          <w:spacing w:val="-6"/>
        </w:rPr>
        <w:t> </w:t>
      </w:r>
      <w:r>
        <w:rPr>
          <w:color w:val="231F20"/>
        </w:rPr>
        <w:t>cũng</w:t>
      </w:r>
      <w:r>
        <w:rPr>
          <w:color w:val="231F20"/>
          <w:spacing w:val="-6"/>
        </w:rPr>
        <w:t> </w:t>
      </w:r>
      <w:r>
        <w:rPr>
          <w:color w:val="231F20"/>
        </w:rPr>
        <w:t>không tương ưng với tứ: Nghĩa là trừ Thánh chủng đã gồm thâu các</w:t>
      </w:r>
      <w:r>
        <w:rPr>
          <w:color w:val="231F20"/>
          <w:spacing w:val="-35"/>
        </w:rPr>
        <w:t> </w:t>
      </w:r>
      <w:r>
        <w:rPr>
          <w:color w:val="231F20"/>
        </w:rPr>
        <w:t>nghiệp thân,</w:t>
      </w:r>
      <w:r>
        <w:rPr>
          <w:color w:val="231F20"/>
          <w:spacing w:val="6"/>
        </w:rPr>
        <w:t> </w:t>
      </w:r>
      <w:r>
        <w:rPr>
          <w:color w:val="231F20"/>
        </w:rPr>
        <w:t>ngữ</w:t>
      </w:r>
      <w:r>
        <w:rPr>
          <w:color w:val="231F20"/>
          <w:spacing w:val="6"/>
        </w:rPr>
        <w:t> </w:t>
      </w:r>
      <w:r>
        <w:rPr>
          <w:color w:val="231F20"/>
        </w:rPr>
        <w:t>nơi</w:t>
      </w:r>
      <w:r>
        <w:rPr>
          <w:color w:val="231F20"/>
          <w:spacing w:val="6"/>
        </w:rPr>
        <w:t> </w:t>
      </w:r>
      <w:r>
        <w:rPr>
          <w:color w:val="231F20"/>
        </w:rPr>
        <w:t>tùy</w:t>
      </w:r>
      <w:r>
        <w:rPr>
          <w:color w:val="231F20"/>
          <w:spacing w:val="6"/>
        </w:rPr>
        <w:t> </w:t>
      </w:r>
      <w:r>
        <w:rPr>
          <w:color w:val="231F20"/>
        </w:rPr>
        <w:t>tầm</w:t>
      </w:r>
      <w:r>
        <w:rPr>
          <w:color w:val="231F20"/>
          <w:spacing w:val="6"/>
        </w:rPr>
        <w:t> </w:t>
      </w:r>
      <w:r>
        <w:rPr>
          <w:color w:val="231F20"/>
        </w:rPr>
        <w:t>chuyển</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các Thánh chủng gồm thâu tâm bất tương ưng hành nơi nghiệp</w:t>
      </w:r>
      <w:r>
        <w:rPr>
          <w:color w:val="231F20"/>
          <w:spacing w:val="-42"/>
        </w:rPr>
        <w:t> </w:t>
      </w:r>
      <w:r>
        <w:rPr>
          <w:color w:val="231F20"/>
        </w:rPr>
        <w:t>thân, ngữ</w:t>
      </w:r>
      <w:r>
        <w:rPr>
          <w:color w:val="231F20"/>
          <w:spacing w:val="-5"/>
        </w:rPr>
        <w:t> </w:t>
      </w:r>
      <w:r>
        <w:rPr>
          <w:color w:val="231F20"/>
        </w:rPr>
        <w:t>cùng</w:t>
      </w:r>
      <w:r>
        <w:rPr>
          <w:color w:val="231F20"/>
          <w:spacing w:val="-4"/>
        </w:rPr>
        <w:t> </w:t>
      </w:r>
      <w:r>
        <w:rPr>
          <w:color w:val="231F20"/>
        </w:rPr>
        <w:t>tầm</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tứ</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không</w:t>
      </w:r>
      <w:r>
        <w:rPr>
          <w:color w:val="231F20"/>
          <w:spacing w:val="-4"/>
        </w:rPr>
        <w:t> </w:t>
      </w:r>
      <w:r>
        <w:rPr>
          <w:color w:val="231F20"/>
        </w:rPr>
        <w:t>tầm không tứ.</w:t>
      </w:r>
    </w:p>
    <w:p>
      <w:pPr>
        <w:pStyle w:val="BodyText"/>
        <w:spacing w:line="271" w:lineRule="auto" w:before="114"/>
        <w:ind w:left="110" w:right="390"/>
      </w:pPr>
      <w:r>
        <w:rPr>
          <w:i/>
          <w:color w:val="231F20"/>
        </w:rPr>
        <w:t>Bao nhiêu thứ là kiến không phải là xứ kiến </w:t>
      </w:r>
      <w:r>
        <w:rPr>
          <w:i/>
          <w:color w:val="231F20"/>
          <w:spacing w:val="-6"/>
        </w:rPr>
        <w:t>v.v...? </w:t>
      </w:r>
      <w:r>
        <w:rPr>
          <w:color w:val="231F20"/>
        </w:rPr>
        <w:t>Tất cả nên phân biệt: Nghĩa là các Thánh chủng mỗi thứ có bốn trường hợp: 1. Hoặc là kiến không phải là xứ kiến: Nghĩa là vì tận trí, vô sinh trí không gồm thâu tuệ vô lậu. 2. Hoặc là xứ kiến không phải là kiến: Nghĩa là kiến không gồm thâu bốn Thánh chủng hữu lậu. 3. Hoặc là kiến cũng là xứ kiến: Nghĩa là các</w:t>
      </w:r>
      <w:r>
        <w:rPr>
          <w:color w:val="231F20"/>
          <w:spacing w:val="-48"/>
        </w:rPr>
        <w:t> </w:t>
      </w:r>
      <w:r>
        <w:rPr>
          <w:color w:val="231F20"/>
        </w:rPr>
        <w:t>Thánh chủng gồm thâu các chánh kiến</w:t>
      </w:r>
      <w:r>
        <w:rPr>
          <w:color w:val="231F20"/>
          <w:spacing w:val="-13"/>
        </w:rPr>
        <w:t> </w:t>
      </w:r>
      <w:r>
        <w:rPr>
          <w:color w:val="231F20"/>
        </w:rPr>
        <w:t>thế</w:t>
      </w:r>
      <w:r>
        <w:rPr>
          <w:color w:val="231F20"/>
          <w:spacing w:val="-12"/>
        </w:rPr>
        <w:t> </w:t>
      </w:r>
      <w:r>
        <w:rPr>
          <w:color w:val="231F20"/>
        </w:rPr>
        <w:t>gian.</w:t>
      </w:r>
      <w:r>
        <w:rPr>
          <w:color w:val="231F20"/>
          <w:spacing w:val="-12"/>
        </w:rPr>
        <w:t> </w:t>
      </w:r>
      <w:r>
        <w:rPr>
          <w:color w:val="231F20"/>
        </w:rPr>
        <w:t>4.</w:t>
      </w:r>
      <w:r>
        <w:rPr>
          <w:color w:val="231F20"/>
          <w:spacing w:val="-12"/>
        </w:rPr>
        <w:t> </w:t>
      </w:r>
      <w:r>
        <w:rPr>
          <w:color w:val="231F20"/>
        </w:rPr>
        <w:t>Hoặc</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kiến</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xứ</w:t>
      </w:r>
      <w:r>
        <w:rPr>
          <w:color w:val="231F20"/>
          <w:spacing w:val="-12"/>
        </w:rPr>
        <w:t> </w:t>
      </w:r>
      <w:r>
        <w:rPr>
          <w:color w:val="231F20"/>
        </w:rPr>
        <w:t>kiến: Nghĩa là kiến không gồm thâu bốn Thánh chủng vô</w:t>
      </w:r>
      <w:r>
        <w:rPr>
          <w:color w:val="231F20"/>
          <w:spacing w:val="-9"/>
        </w:rPr>
        <w:t> </w:t>
      </w:r>
      <w:r>
        <w:rPr>
          <w:color w:val="231F20"/>
        </w:rPr>
        <w:t>lậu.</w:t>
      </w:r>
    </w:p>
    <w:p>
      <w:pPr>
        <w:spacing w:line="271" w:lineRule="auto" w:before="114"/>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10"/>
          <w:sz w:val="26"/>
        </w:rPr>
        <w:t> </w:t>
      </w:r>
      <w:r>
        <w:rPr>
          <w:i/>
          <w:color w:val="231F20"/>
          <w:sz w:val="26"/>
        </w:rPr>
        <w:t>hữu</w:t>
      </w:r>
      <w:r>
        <w:rPr>
          <w:i/>
          <w:color w:val="231F20"/>
          <w:spacing w:val="-10"/>
          <w:sz w:val="26"/>
        </w:rPr>
        <w:t> </w:t>
      </w:r>
      <w:r>
        <w:rPr>
          <w:i/>
          <w:color w:val="231F20"/>
          <w:sz w:val="26"/>
        </w:rPr>
        <w:t>thân</w:t>
      </w:r>
      <w:r>
        <w:rPr>
          <w:i/>
          <w:color w:val="231F20"/>
          <w:spacing w:val="-10"/>
          <w:sz w:val="26"/>
        </w:rPr>
        <w:t> </w:t>
      </w:r>
      <w:r>
        <w:rPr>
          <w:i/>
          <w:color w:val="231F20"/>
          <w:sz w:val="26"/>
        </w:rPr>
        <w:t>kiến</w:t>
      </w:r>
      <w:r>
        <w:rPr>
          <w:i/>
          <w:color w:val="231F20"/>
          <w:spacing w:val="-10"/>
          <w:sz w:val="26"/>
        </w:rPr>
        <w:t> </w:t>
      </w:r>
      <w:r>
        <w:rPr>
          <w:i/>
          <w:color w:val="231F20"/>
          <w:spacing w:val="-6"/>
          <w:sz w:val="26"/>
        </w:rPr>
        <w:t>v.v...?</w:t>
      </w:r>
      <w:r>
        <w:rPr>
          <w:i/>
          <w:color w:val="231F20"/>
          <w:spacing w:val="-15"/>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hữu</w:t>
      </w:r>
      <w:r>
        <w:rPr>
          <w:color w:val="231F20"/>
          <w:spacing w:val="-10"/>
          <w:sz w:val="26"/>
        </w:rPr>
        <w:t> </w:t>
      </w:r>
      <w:r>
        <w:rPr>
          <w:color w:val="231F20"/>
          <w:sz w:val="26"/>
        </w:rPr>
        <w:t>thân</w:t>
      </w:r>
      <w:r>
        <w:rPr>
          <w:color w:val="231F20"/>
          <w:spacing w:val="-10"/>
          <w:sz w:val="26"/>
        </w:rPr>
        <w:t> </w:t>
      </w:r>
      <w:r>
        <w:rPr>
          <w:color w:val="231F20"/>
          <w:sz w:val="26"/>
        </w:rPr>
        <w:t>kiến</w:t>
      </w:r>
      <w:r>
        <w:rPr>
          <w:color w:val="231F20"/>
          <w:spacing w:val="-10"/>
          <w:sz w:val="26"/>
        </w:rPr>
        <w:t> </w:t>
      </w:r>
      <w:r>
        <w:rPr>
          <w:color w:val="231F20"/>
          <w:sz w:val="26"/>
        </w:rPr>
        <w:t>làm</w:t>
      </w:r>
      <w:r>
        <w:rPr>
          <w:color w:val="231F20"/>
          <w:spacing w:val="-10"/>
          <w:sz w:val="26"/>
        </w:rPr>
        <w:t> </w:t>
      </w:r>
      <w:r>
        <w:rPr>
          <w:color w:val="231F20"/>
          <w:sz w:val="26"/>
        </w:rPr>
        <w:t>nhân cũng không phải là nhân của hữu thân kiến.</w:t>
      </w:r>
    </w:p>
    <w:p>
      <w:pPr>
        <w:spacing w:line="271" w:lineRule="auto" w:before="114"/>
        <w:ind w:left="110" w:right="387" w:firstLine="566"/>
        <w:jc w:val="both"/>
        <w:rPr>
          <w:sz w:val="26"/>
        </w:rPr>
      </w:pPr>
      <w:r>
        <w:rPr>
          <w:i/>
          <w:color w:val="231F20"/>
          <w:sz w:val="26"/>
        </w:rPr>
        <w:t>Bao nhiêu thứ là nghiệp không phải là dị thục của nghiệp </w:t>
      </w:r>
      <w:r>
        <w:rPr>
          <w:i/>
          <w:color w:val="231F20"/>
          <w:sz w:val="26"/>
        </w:rPr>
        <w:t>v.v...? </w:t>
      </w:r>
      <w:r>
        <w:rPr>
          <w:color w:val="231F20"/>
          <w:sz w:val="26"/>
        </w:rPr>
        <w:t>Tất cả nên phân biệt: Nghĩa là Thánh chủng gồm thâu các nghiệp thân, ngữ và tư là nghiệp không phải là dị thục của nghiệp, các thứ còn lại đều không phải là nghiệp cũng không phải là dị thục của nghiệp.</w:t>
      </w:r>
    </w:p>
    <w:p>
      <w:pPr>
        <w:pStyle w:val="BodyText"/>
        <w:spacing w:line="271" w:lineRule="auto" w:before="114"/>
        <w:ind w:left="110" w:right="389"/>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Tất cả nên phân biệt: Nghĩa là các Thánh chủng mỗi thứ đều có bốn trường hợp: 1. Hoặc là nghiệp không phải là tùy nghiệp chuyển: Nghĩa là trừ Thánh chủng gồm thâu các nghiệp thân, ngữ nơi tùy chuyển nghiệp, còn lại là các Thánh chủng gồm thâu các nghiệp thân, ngữ và tư. 2. Hoặc là tùy nghiệp chuyển không phải là nghiệp: Nghĩa là các Thánh chủng thâu gồm các uẩn thọ, tưởng, thức và   tư, không gồm thâu hành uẩn của tùy nghiệp chuyển. 3. Hoặc là nghiệp cũng là tùy nghiệp chuyển: Nghĩa là các Thánh chủng gồm thâu</w:t>
      </w:r>
      <w:r>
        <w:rPr>
          <w:color w:val="231F20"/>
          <w:spacing w:val="-14"/>
        </w:rPr>
        <w:t> </w:t>
      </w:r>
      <w:r>
        <w:rPr>
          <w:color w:val="231F20"/>
        </w:rPr>
        <w:t>các</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ngữ</w:t>
      </w:r>
      <w:r>
        <w:rPr>
          <w:color w:val="231F20"/>
          <w:spacing w:val="-14"/>
        </w:rPr>
        <w:t> </w:t>
      </w:r>
      <w:r>
        <w:rPr>
          <w:color w:val="231F20"/>
        </w:rPr>
        <w:t>nơi</w:t>
      </w:r>
      <w:r>
        <w:rPr>
          <w:color w:val="231F20"/>
          <w:spacing w:val="-13"/>
        </w:rPr>
        <w:t> </w:t>
      </w:r>
      <w:r>
        <w:rPr>
          <w:color w:val="231F20"/>
        </w:rPr>
        <w:t>tùy</w:t>
      </w:r>
      <w:r>
        <w:rPr>
          <w:color w:val="231F20"/>
          <w:spacing w:val="-13"/>
        </w:rPr>
        <w:t> </w:t>
      </w:r>
      <w:r>
        <w:rPr>
          <w:color w:val="231F20"/>
        </w:rPr>
        <w:t>nghiệp</w:t>
      </w:r>
      <w:r>
        <w:rPr>
          <w:color w:val="231F20"/>
          <w:spacing w:val="-13"/>
        </w:rPr>
        <w:t> </w:t>
      </w:r>
      <w:r>
        <w:rPr>
          <w:color w:val="231F20"/>
        </w:rPr>
        <w:t>chuyển.</w:t>
      </w:r>
      <w:r>
        <w:rPr>
          <w:color w:val="231F20"/>
          <w:spacing w:val="-14"/>
        </w:rPr>
        <w:t> </w:t>
      </w:r>
      <w:r>
        <w:rPr>
          <w:color w:val="231F20"/>
        </w:rPr>
        <w:t>4.</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phải là nghiệp cũng không phải là tùy nghiệp chuyển: Nghĩa là trừ</w:t>
      </w:r>
      <w:r>
        <w:rPr>
          <w:color w:val="231F20"/>
          <w:spacing w:val="-42"/>
        </w:rPr>
        <w:t> </w:t>
      </w:r>
      <w:r>
        <w:rPr>
          <w:color w:val="231F20"/>
        </w:rPr>
        <w:t>Thánh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chủng gồm thâu tùy nghiệp chuyển có tâm bất tương ưng hành, còn lại là các Thánh chủng gồm thâu tâm bất tương ưng hành.</w:t>
      </w:r>
    </w:p>
    <w:p>
      <w:pPr>
        <w:spacing w:line="273" w:lineRule="auto" w:before="112"/>
        <w:ind w:left="393" w:right="107"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 cả nên phân biệt: Nghĩa là Thánh chủng gồm thâu các nghiệp thân, ngữ là sắc được tạo không phải là sắc có </w:t>
      </w:r>
      <w:r>
        <w:rPr>
          <w:color w:val="231F20"/>
          <w:spacing w:val="-4"/>
          <w:sz w:val="26"/>
        </w:rPr>
        <w:t>thấy, </w:t>
      </w:r>
      <w:r>
        <w:rPr>
          <w:color w:val="231F20"/>
          <w:sz w:val="26"/>
        </w:rPr>
        <w:t>các thứ còn lại đều không phải sắc được tạo cũng không phải là sắc có </w:t>
      </w:r>
      <w:r>
        <w:rPr>
          <w:color w:val="231F20"/>
          <w:spacing w:val="-4"/>
          <w:sz w:val="26"/>
        </w:rPr>
        <w:t>thấy.</w:t>
      </w:r>
    </w:p>
    <w:p>
      <w:pPr>
        <w:pStyle w:val="BodyText"/>
        <w:spacing w:before="110"/>
        <w:ind w:left="283" w:firstLine="0"/>
        <w:jc w:val="center"/>
      </w:pPr>
      <w:r>
        <w:rPr>
          <w:color w:val="231F20"/>
        </w:rPr>
        <w:t>*</w:t>
      </w:r>
    </w:p>
    <w:p>
      <w:pPr>
        <w:pStyle w:val="BodyText"/>
        <w:spacing w:before="0"/>
        <w:ind w:left="0" w:firstLine="0"/>
        <w:jc w:val="left"/>
        <w:rPr>
          <w:sz w:val="13"/>
        </w:rPr>
      </w:pPr>
    </w:p>
    <w:p>
      <w:pPr>
        <w:pStyle w:val="Heading3"/>
        <w:spacing w:before="90"/>
        <w:jc w:val="both"/>
        <w:rPr>
          <w:i/>
        </w:rPr>
      </w:pPr>
      <w:r>
        <w:rPr>
          <w:i/>
          <w:color w:val="231F20"/>
        </w:rPr>
        <w:t>* Bốn Thánh chủng nầy:</w:t>
      </w:r>
    </w:p>
    <w:p>
      <w:pPr>
        <w:spacing w:line="273" w:lineRule="auto" w:before="154"/>
        <w:ind w:left="393" w:right="107"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 cả nên phân biệt: Nghĩa là Thánh chủng gồm thâu các nghiệp thân,</w:t>
      </w:r>
      <w:r>
        <w:rPr>
          <w:color w:val="231F20"/>
          <w:spacing w:val="-13"/>
          <w:sz w:val="26"/>
        </w:rPr>
        <w:t> </w:t>
      </w:r>
      <w:r>
        <w:rPr>
          <w:color w:val="231F20"/>
          <w:sz w:val="26"/>
        </w:rPr>
        <w:t>ngữ</w:t>
      </w:r>
      <w:r>
        <w:rPr>
          <w:color w:val="231F20"/>
          <w:spacing w:val="-12"/>
          <w:sz w:val="26"/>
        </w:rPr>
        <w:t> </w:t>
      </w:r>
      <w:r>
        <w:rPr>
          <w:color w:val="231F20"/>
          <w:sz w:val="26"/>
        </w:rPr>
        <w:t>là</w:t>
      </w:r>
      <w:r>
        <w:rPr>
          <w:color w:val="231F20"/>
          <w:spacing w:val="-12"/>
          <w:sz w:val="26"/>
        </w:rPr>
        <w:t> </w:t>
      </w:r>
      <w:r>
        <w:rPr>
          <w:color w:val="231F20"/>
          <w:sz w:val="26"/>
        </w:rPr>
        <w:t>sắc</w:t>
      </w:r>
      <w:r>
        <w:rPr>
          <w:color w:val="231F20"/>
          <w:spacing w:val="-12"/>
          <w:sz w:val="26"/>
        </w:rPr>
        <w:t> </w:t>
      </w:r>
      <w:r>
        <w:rPr>
          <w:color w:val="231F20"/>
          <w:sz w:val="26"/>
        </w:rPr>
        <w:t>được</w:t>
      </w:r>
      <w:r>
        <w:rPr>
          <w:color w:val="231F20"/>
          <w:spacing w:val="-13"/>
          <w:sz w:val="26"/>
        </w:rPr>
        <w:t> </w:t>
      </w:r>
      <w:r>
        <w:rPr>
          <w:color w:val="231F20"/>
          <w:sz w:val="26"/>
        </w:rPr>
        <w:t>tạo</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sắc</w:t>
      </w:r>
      <w:r>
        <w:rPr>
          <w:color w:val="231F20"/>
          <w:spacing w:val="-12"/>
          <w:sz w:val="26"/>
        </w:rPr>
        <w:t> </w:t>
      </w:r>
      <w:r>
        <w:rPr>
          <w:color w:val="231F20"/>
          <w:sz w:val="26"/>
        </w:rPr>
        <w:t>có</w:t>
      </w:r>
      <w:r>
        <w:rPr>
          <w:color w:val="231F20"/>
          <w:spacing w:val="-12"/>
          <w:sz w:val="26"/>
        </w:rPr>
        <w:t> </w:t>
      </w:r>
      <w:r>
        <w:rPr>
          <w:color w:val="231F20"/>
          <w:sz w:val="26"/>
        </w:rPr>
        <w:t>đối,</w:t>
      </w:r>
      <w:r>
        <w:rPr>
          <w:color w:val="231F20"/>
          <w:spacing w:val="-12"/>
          <w:sz w:val="26"/>
        </w:rPr>
        <w:t> </w:t>
      </w:r>
      <w:r>
        <w:rPr>
          <w:color w:val="231F20"/>
          <w:sz w:val="26"/>
        </w:rPr>
        <w:t>các</w:t>
      </w:r>
      <w:r>
        <w:rPr>
          <w:color w:val="231F20"/>
          <w:spacing w:val="-13"/>
          <w:sz w:val="26"/>
        </w:rPr>
        <w:t> </w:t>
      </w:r>
      <w:r>
        <w:rPr>
          <w:color w:val="231F20"/>
          <w:sz w:val="26"/>
        </w:rPr>
        <w:t>thứ</w:t>
      </w:r>
      <w:r>
        <w:rPr>
          <w:color w:val="231F20"/>
          <w:spacing w:val="-12"/>
          <w:sz w:val="26"/>
        </w:rPr>
        <w:t> </w:t>
      </w:r>
      <w:r>
        <w:rPr>
          <w:color w:val="231F20"/>
          <w:sz w:val="26"/>
        </w:rPr>
        <w:t>còn</w:t>
      </w:r>
      <w:r>
        <w:rPr>
          <w:color w:val="231F20"/>
          <w:spacing w:val="-12"/>
          <w:sz w:val="26"/>
        </w:rPr>
        <w:t> </w:t>
      </w:r>
      <w:r>
        <w:rPr>
          <w:color w:val="231F20"/>
          <w:sz w:val="26"/>
        </w:rPr>
        <w:t>lại</w:t>
      </w:r>
      <w:r>
        <w:rPr>
          <w:color w:val="231F20"/>
          <w:spacing w:val="-12"/>
          <w:sz w:val="26"/>
        </w:rPr>
        <w:t> </w:t>
      </w:r>
      <w:r>
        <w:rPr>
          <w:color w:val="231F20"/>
          <w:sz w:val="26"/>
        </w:rPr>
        <w:t>đều không phải sắc được tạo cũng không phải là sắc có</w:t>
      </w:r>
      <w:r>
        <w:rPr>
          <w:color w:val="231F20"/>
          <w:spacing w:val="-4"/>
          <w:sz w:val="26"/>
        </w:rPr>
        <w:t> </w:t>
      </w:r>
      <w:r>
        <w:rPr>
          <w:color w:val="231F20"/>
          <w:sz w:val="26"/>
        </w:rPr>
        <w:t>đối.</w:t>
      </w:r>
    </w:p>
    <w:p>
      <w:pPr>
        <w:spacing w:line="273" w:lineRule="auto" w:before="110"/>
        <w:ind w:left="393" w:right="108" w:firstLine="566"/>
        <w:jc w:val="both"/>
        <w:rPr>
          <w:sz w:val="26"/>
        </w:rPr>
      </w:pPr>
      <w:r>
        <w:rPr>
          <w:i/>
          <w:color w:val="231F20"/>
          <w:sz w:val="26"/>
        </w:rPr>
        <w:t>Bao nhiêu thứ vì khó thấy nên là thâm diệu v.v...? </w:t>
      </w:r>
      <w:r>
        <w:rPr>
          <w:color w:val="231F20"/>
          <w:sz w:val="26"/>
        </w:rPr>
        <w:t>Tất cả là vì khó thấy nên là thâm diệu, vì thâm diệu nên là khó thấy.</w:t>
      </w:r>
    </w:p>
    <w:p>
      <w:pPr>
        <w:spacing w:line="273" w:lineRule="auto" w:before="112"/>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do thiện làm nhân.</w:t>
      </w:r>
    </w:p>
    <w:p>
      <w:pPr>
        <w:spacing w:line="273" w:lineRule="auto" w:before="111"/>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73" w:lineRule="auto" w:before="111"/>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73" w:lineRule="auto" w:before="112"/>
        <w:ind w:left="393" w:right="108" w:firstLine="566"/>
        <w:jc w:val="both"/>
        <w:rPr>
          <w:sz w:val="26"/>
        </w:rPr>
      </w:pPr>
      <w:r>
        <w:rPr>
          <w:i/>
          <w:color w:val="231F20"/>
          <w:sz w:val="26"/>
        </w:rPr>
        <w:t>Bao nhiêu thứ là nhân duyên không có nhân v.v...? </w:t>
      </w:r>
      <w:r>
        <w:rPr>
          <w:color w:val="231F20"/>
          <w:sz w:val="26"/>
        </w:rPr>
        <w:t>Tất cả đều là nhân duyên cũng là có nhân.</w:t>
      </w:r>
    </w:p>
    <w:p>
      <w:pPr>
        <w:spacing w:line="273" w:lineRule="auto" w:before="112"/>
        <w:ind w:left="393" w:right="107" w:firstLine="566"/>
        <w:jc w:val="both"/>
        <w:rPr>
          <w:sz w:val="26"/>
        </w:rPr>
      </w:pPr>
      <w:r>
        <w:rPr>
          <w:i/>
          <w:color w:val="231F20"/>
          <w:sz w:val="26"/>
        </w:rPr>
        <w:t>Bao nhiêu thứ là đẳng vô gián không phải là đẳng vô gián </w:t>
      </w:r>
      <w:r>
        <w:rPr>
          <w:i/>
          <w:color w:val="231F20"/>
          <w:sz w:val="26"/>
        </w:rPr>
        <w:t>duyên </w:t>
      </w:r>
      <w:r>
        <w:rPr>
          <w:i/>
          <w:color w:val="231F20"/>
          <w:spacing w:val="-6"/>
          <w:sz w:val="26"/>
        </w:rPr>
        <w:t>v.v...? </w:t>
      </w:r>
      <w:r>
        <w:rPr>
          <w:color w:val="231F20"/>
          <w:sz w:val="26"/>
        </w:rPr>
        <w:t>Tất cả nên phân biệt: Nghĩa là các Thánh chủng hoặc</w:t>
      </w:r>
      <w:r>
        <w:rPr>
          <w:color w:val="231F20"/>
          <w:spacing w:val="-32"/>
          <w:sz w:val="26"/>
        </w:rPr>
        <w:t> </w:t>
      </w:r>
      <w:r>
        <w:rPr>
          <w:color w:val="231F20"/>
          <w:sz w:val="26"/>
        </w:rPr>
        <w:t>là đẳng</w:t>
      </w:r>
      <w:r>
        <w:rPr>
          <w:color w:val="231F20"/>
          <w:spacing w:val="-10"/>
          <w:sz w:val="26"/>
        </w:rPr>
        <w:t> </w:t>
      </w:r>
      <w:r>
        <w:rPr>
          <w:color w:val="231F20"/>
          <w:sz w:val="26"/>
        </w:rPr>
        <w:t>vô</w:t>
      </w:r>
      <w:r>
        <w:rPr>
          <w:color w:val="231F20"/>
          <w:spacing w:val="-10"/>
          <w:sz w:val="26"/>
        </w:rPr>
        <w:t> </w:t>
      </w:r>
      <w:r>
        <w:rPr>
          <w:color w:val="231F20"/>
          <w:sz w:val="26"/>
        </w:rPr>
        <w:t>gián</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đẳng</w:t>
      </w:r>
      <w:r>
        <w:rPr>
          <w:color w:val="231F20"/>
          <w:spacing w:val="-10"/>
          <w:sz w:val="26"/>
        </w:rPr>
        <w:t> </w:t>
      </w:r>
      <w:r>
        <w:rPr>
          <w:color w:val="231F20"/>
          <w:sz w:val="26"/>
        </w:rPr>
        <w:t>vô</w:t>
      </w:r>
      <w:r>
        <w:rPr>
          <w:color w:val="231F20"/>
          <w:spacing w:val="-10"/>
          <w:sz w:val="26"/>
        </w:rPr>
        <w:t> </w:t>
      </w:r>
      <w:r>
        <w:rPr>
          <w:color w:val="231F20"/>
          <w:sz w:val="26"/>
        </w:rPr>
        <w:t>gián</w:t>
      </w:r>
      <w:r>
        <w:rPr>
          <w:color w:val="231F20"/>
          <w:spacing w:val="-10"/>
          <w:sz w:val="26"/>
        </w:rPr>
        <w:t> </w:t>
      </w:r>
      <w:r>
        <w:rPr>
          <w:color w:val="231F20"/>
          <w:sz w:val="26"/>
        </w:rPr>
        <w:t>duyên,</w:t>
      </w:r>
      <w:r>
        <w:rPr>
          <w:color w:val="231F20"/>
          <w:spacing w:val="-10"/>
          <w:sz w:val="26"/>
        </w:rPr>
        <w:t> </w:t>
      </w:r>
      <w:r>
        <w:rPr>
          <w:color w:val="231F20"/>
          <w:sz w:val="26"/>
        </w:rPr>
        <w:t>hoặc</w:t>
      </w:r>
      <w:r>
        <w:rPr>
          <w:color w:val="231F20"/>
          <w:spacing w:val="-10"/>
          <w:sz w:val="26"/>
        </w:rPr>
        <w:t> </w:t>
      </w:r>
      <w:r>
        <w:rPr>
          <w:color w:val="231F20"/>
          <w:sz w:val="26"/>
        </w:rPr>
        <w:t>là</w:t>
      </w:r>
      <w:r>
        <w:rPr>
          <w:color w:val="231F20"/>
          <w:spacing w:val="-10"/>
          <w:sz w:val="26"/>
        </w:rPr>
        <w:t> </w:t>
      </w:r>
      <w:r>
        <w:rPr>
          <w:color w:val="231F20"/>
          <w:sz w:val="26"/>
        </w:rPr>
        <w:t>đẳng</w:t>
      </w:r>
      <w:r>
        <w:rPr>
          <w:color w:val="231F20"/>
          <w:spacing w:val="-10"/>
          <w:sz w:val="26"/>
        </w:rPr>
        <w:t> </w:t>
      </w:r>
      <w:r>
        <w:rPr>
          <w:color w:val="231F20"/>
          <w:sz w:val="26"/>
        </w:rPr>
        <w:t>vô</w:t>
      </w:r>
      <w:r>
        <w:rPr>
          <w:color w:val="231F20"/>
          <w:spacing w:val="-10"/>
          <w:sz w:val="26"/>
        </w:rPr>
        <w:t> </w:t>
      </w:r>
      <w:r>
        <w:rPr>
          <w:color w:val="231F20"/>
          <w:sz w:val="26"/>
        </w:rPr>
        <w:t>gián cũng</w:t>
      </w:r>
      <w:r>
        <w:rPr>
          <w:color w:val="231F20"/>
          <w:spacing w:val="10"/>
          <w:sz w:val="26"/>
        </w:rPr>
        <w:t> </w:t>
      </w:r>
      <w:r>
        <w:rPr>
          <w:color w:val="231F20"/>
          <w:sz w:val="26"/>
        </w:rPr>
        <w:t>là</w:t>
      </w:r>
      <w:r>
        <w:rPr>
          <w:color w:val="231F20"/>
          <w:spacing w:val="10"/>
          <w:sz w:val="26"/>
        </w:rPr>
        <w:t> </w:t>
      </w:r>
      <w:r>
        <w:rPr>
          <w:color w:val="231F20"/>
          <w:sz w:val="26"/>
        </w:rPr>
        <w:t>đẳng</w:t>
      </w:r>
      <w:r>
        <w:rPr>
          <w:color w:val="231F20"/>
          <w:spacing w:val="10"/>
          <w:sz w:val="26"/>
        </w:rPr>
        <w:t> </w:t>
      </w:r>
      <w:r>
        <w:rPr>
          <w:color w:val="231F20"/>
          <w:sz w:val="26"/>
        </w:rPr>
        <w:t>vô</w:t>
      </w:r>
      <w:r>
        <w:rPr>
          <w:color w:val="231F20"/>
          <w:spacing w:val="10"/>
          <w:sz w:val="26"/>
        </w:rPr>
        <w:t> </w:t>
      </w:r>
      <w:r>
        <w:rPr>
          <w:color w:val="231F20"/>
          <w:sz w:val="26"/>
        </w:rPr>
        <w:t>gián</w:t>
      </w:r>
      <w:r>
        <w:rPr>
          <w:color w:val="231F20"/>
          <w:spacing w:val="10"/>
          <w:sz w:val="26"/>
        </w:rPr>
        <w:t> </w:t>
      </w:r>
      <w:r>
        <w:rPr>
          <w:color w:val="231F20"/>
          <w:sz w:val="26"/>
        </w:rPr>
        <w:t>duyên,</w:t>
      </w:r>
      <w:r>
        <w:rPr>
          <w:color w:val="231F20"/>
          <w:spacing w:val="10"/>
          <w:sz w:val="26"/>
        </w:rPr>
        <w:t> </w:t>
      </w:r>
      <w:r>
        <w:rPr>
          <w:color w:val="231F20"/>
          <w:sz w:val="26"/>
        </w:rPr>
        <w:t>hoặc</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đẳng</w:t>
      </w:r>
      <w:r>
        <w:rPr>
          <w:color w:val="231F20"/>
          <w:spacing w:val="10"/>
          <w:sz w:val="26"/>
        </w:rPr>
        <w:t> </w:t>
      </w:r>
      <w:r>
        <w:rPr>
          <w:color w:val="231F20"/>
          <w:sz w:val="26"/>
        </w:rPr>
        <w:t>vô</w:t>
      </w:r>
      <w:r>
        <w:rPr>
          <w:color w:val="231F20"/>
          <w:spacing w:val="10"/>
          <w:sz w:val="26"/>
        </w:rPr>
        <w:t> </w:t>
      </w:r>
      <w:r>
        <w:rPr>
          <w:color w:val="231F20"/>
          <w:sz w:val="26"/>
        </w:rPr>
        <w:t>gián</w:t>
      </w:r>
      <w:r>
        <w:rPr>
          <w:color w:val="231F20"/>
          <w:spacing w:val="10"/>
          <w:sz w:val="26"/>
        </w:rPr>
        <w:t> </w:t>
      </w:r>
      <w:r>
        <w:rPr>
          <w:color w:val="231F20"/>
          <w:sz w:val="26"/>
        </w:rPr>
        <w:t>cũng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không phải là đẳng vô gián duyên. Là đẳng vô gián không phải là đẳng vô gián duyên: Nghĩa là các Thánh chủng vị lai, hiện tiền</w:t>
      </w:r>
      <w:r>
        <w:rPr>
          <w:color w:val="231F20"/>
          <w:spacing w:val="-32"/>
        </w:rPr>
        <w:t> </w:t>
      </w:r>
      <w:r>
        <w:rPr>
          <w:color w:val="231F20"/>
        </w:rPr>
        <w:t>đang khởi gồm thâu tâm, tâm sở pháp. Là đẳng vô gián cũng là đẳng </w:t>
      </w:r>
      <w:r>
        <w:rPr>
          <w:color w:val="231F20"/>
          <w:spacing w:val="-7"/>
        </w:rPr>
        <w:t>vô </w:t>
      </w:r>
      <w:r>
        <w:rPr>
          <w:color w:val="231F20"/>
        </w:rPr>
        <w:t>gián duyên: Nghĩa là các Thánh chủng quá khứ, hiện tại gồm thâu tâm, tâm sở pháp. Không phải là đẳng vô gián cũng không phải là đẳng vô gián duyên: Nghĩa là trừ các Thánh chủng vị lai, hiện tiền đang khởi gồm thâu tâm, tâm sở pháp. Còn lại là Thánh chủng vị lai gồm</w:t>
      </w:r>
      <w:r>
        <w:rPr>
          <w:color w:val="231F20"/>
          <w:spacing w:val="-10"/>
        </w:rPr>
        <w:t> </w:t>
      </w:r>
      <w:r>
        <w:rPr>
          <w:color w:val="231F20"/>
        </w:rPr>
        <w:t>thâu</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cùng</w:t>
      </w:r>
      <w:r>
        <w:rPr>
          <w:color w:val="231F20"/>
          <w:spacing w:val="-9"/>
        </w:rPr>
        <w:t> </w:t>
      </w:r>
      <w:r>
        <w:rPr>
          <w:color w:val="231F20"/>
        </w:rPr>
        <w:t>các</w:t>
      </w:r>
      <w:r>
        <w:rPr>
          <w:color w:val="231F20"/>
          <w:spacing w:val="-14"/>
        </w:rPr>
        <w:t> </w:t>
      </w:r>
      <w:r>
        <w:rPr>
          <w:color w:val="231F20"/>
        </w:rPr>
        <w:t>Thánh</w:t>
      </w:r>
      <w:r>
        <w:rPr>
          <w:color w:val="231F20"/>
          <w:spacing w:val="-9"/>
        </w:rPr>
        <w:t> </w:t>
      </w:r>
      <w:r>
        <w:rPr>
          <w:color w:val="231F20"/>
        </w:rPr>
        <w:t>chủng</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các</w:t>
      </w:r>
      <w:r>
        <w:rPr>
          <w:color w:val="231F20"/>
          <w:spacing w:val="-9"/>
        </w:rPr>
        <w:t> </w:t>
      </w:r>
      <w:r>
        <w:rPr>
          <w:color w:val="231F20"/>
        </w:rPr>
        <w:t>nghiệp thân ngữ có tâm bất tương ưng hành.</w:t>
      </w:r>
    </w:p>
    <w:p>
      <w:pPr>
        <w:spacing w:line="273" w:lineRule="auto" w:before="106"/>
        <w:ind w:left="110" w:right="390" w:firstLine="566"/>
        <w:jc w:val="both"/>
        <w:rPr>
          <w:sz w:val="26"/>
        </w:rPr>
      </w:pPr>
      <w:r>
        <w:rPr>
          <w:i/>
          <w:color w:val="231F20"/>
          <w:sz w:val="26"/>
        </w:rPr>
        <w:t>Bao nhiêu thứ là sở duyên duyên không có sở duyên </w:t>
      </w:r>
      <w:r>
        <w:rPr>
          <w:i/>
          <w:color w:val="231F20"/>
          <w:spacing w:val="-6"/>
          <w:sz w:val="26"/>
        </w:rPr>
        <w:t>v.v...? </w:t>
      </w:r>
      <w:r>
        <w:rPr>
          <w:color w:val="231F20"/>
          <w:sz w:val="26"/>
        </w:rPr>
        <w:t>Tất cả nên phân biệt: Nghĩa là Thánh chủng gồm thâu các nghiệp thân ngữ</w:t>
      </w:r>
      <w:r>
        <w:rPr>
          <w:color w:val="231F20"/>
          <w:spacing w:val="-18"/>
          <w:sz w:val="26"/>
        </w:rPr>
        <w:t> </w:t>
      </w:r>
      <w:r>
        <w:rPr>
          <w:color w:val="231F20"/>
          <w:sz w:val="26"/>
        </w:rPr>
        <w:t>có</w:t>
      </w:r>
      <w:r>
        <w:rPr>
          <w:color w:val="231F20"/>
          <w:spacing w:val="-17"/>
          <w:sz w:val="26"/>
        </w:rPr>
        <w:t> </w:t>
      </w:r>
      <w:r>
        <w:rPr>
          <w:color w:val="231F20"/>
          <w:sz w:val="26"/>
        </w:rPr>
        <w:t>tâm</w:t>
      </w:r>
      <w:r>
        <w:rPr>
          <w:color w:val="231F20"/>
          <w:spacing w:val="-17"/>
          <w:sz w:val="26"/>
        </w:rPr>
        <w:t> </w:t>
      </w:r>
      <w:r>
        <w:rPr>
          <w:color w:val="231F20"/>
          <w:sz w:val="26"/>
        </w:rPr>
        <w:t>bất</w:t>
      </w:r>
      <w:r>
        <w:rPr>
          <w:color w:val="231F20"/>
          <w:spacing w:val="-17"/>
          <w:sz w:val="26"/>
        </w:rPr>
        <w:t> </w:t>
      </w:r>
      <w:r>
        <w:rPr>
          <w:color w:val="231F20"/>
          <w:sz w:val="26"/>
        </w:rPr>
        <w:t>tương</w:t>
      </w:r>
      <w:r>
        <w:rPr>
          <w:color w:val="231F20"/>
          <w:spacing w:val="-17"/>
          <w:sz w:val="26"/>
        </w:rPr>
        <w:t> </w:t>
      </w:r>
      <w:r>
        <w:rPr>
          <w:color w:val="231F20"/>
          <w:sz w:val="26"/>
        </w:rPr>
        <w:t>ưng</w:t>
      </w:r>
      <w:r>
        <w:rPr>
          <w:color w:val="231F20"/>
          <w:spacing w:val="-17"/>
          <w:sz w:val="26"/>
        </w:rPr>
        <w:t> </w:t>
      </w:r>
      <w:r>
        <w:rPr>
          <w:color w:val="231F20"/>
          <w:sz w:val="26"/>
        </w:rPr>
        <w:t>hành</w:t>
      </w:r>
      <w:r>
        <w:rPr>
          <w:color w:val="231F20"/>
          <w:spacing w:val="-17"/>
          <w:sz w:val="26"/>
        </w:rPr>
        <w:t> </w:t>
      </w:r>
      <w:r>
        <w:rPr>
          <w:color w:val="231F20"/>
          <w:sz w:val="26"/>
        </w:rPr>
        <w:t>là</w:t>
      </w:r>
      <w:r>
        <w:rPr>
          <w:color w:val="231F20"/>
          <w:spacing w:val="-18"/>
          <w:sz w:val="26"/>
        </w:rPr>
        <w:t> </w:t>
      </w:r>
      <w:r>
        <w:rPr>
          <w:color w:val="231F20"/>
          <w:sz w:val="26"/>
        </w:rPr>
        <w:t>sở</w:t>
      </w:r>
      <w:r>
        <w:rPr>
          <w:color w:val="231F20"/>
          <w:spacing w:val="-17"/>
          <w:sz w:val="26"/>
        </w:rPr>
        <w:t> </w:t>
      </w:r>
      <w:r>
        <w:rPr>
          <w:color w:val="231F20"/>
          <w:sz w:val="26"/>
        </w:rPr>
        <w:t>duyên</w:t>
      </w:r>
      <w:r>
        <w:rPr>
          <w:color w:val="231F20"/>
          <w:spacing w:val="-17"/>
          <w:sz w:val="26"/>
        </w:rPr>
        <w:t> </w:t>
      </w:r>
      <w:r>
        <w:rPr>
          <w:color w:val="231F20"/>
          <w:sz w:val="26"/>
        </w:rPr>
        <w:t>duyên</w:t>
      </w:r>
      <w:r>
        <w:rPr>
          <w:color w:val="231F20"/>
          <w:spacing w:val="-17"/>
          <w:sz w:val="26"/>
        </w:rPr>
        <w:t> </w:t>
      </w:r>
      <w:r>
        <w:rPr>
          <w:color w:val="231F20"/>
          <w:sz w:val="26"/>
        </w:rPr>
        <w:t>không</w:t>
      </w:r>
      <w:r>
        <w:rPr>
          <w:color w:val="231F20"/>
          <w:spacing w:val="-17"/>
          <w:sz w:val="26"/>
        </w:rPr>
        <w:t> </w:t>
      </w:r>
      <w:r>
        <w:rPr>
          <w:color w:val="231F20"/>
          <w:sz w:val="26"/>
        </w:rPr>
        <w:t>có</w:t>
      </w:r>
      <w:r>
        <w:rPr>
          <w:color w:val="231F20"/>
          <w:spacing w:val="-17"/>
          <w:sz w:val="26"/>
        </w:rPr>
        <w:t> </w:t>
      </w:r>
      <w:r>
        <w:rPr>
          <w:color w:val="231F20"/>
          <w:sz w:val="26"/>
        </w:rPr>
        <w:t>sở</w:t>
      </w:r>
      <w:r>
        <w:rPr>
          <w:color w:val="231F20"/>
          <w:spacing w:val="-17"/>
          <w:sz w:val="26"/>
        </w:rPr>
        <w:t> </w:t>
      </w:r>
      <w:r>
        <w:rPr>
          <w:color w:val="231F20"/>
          <w:sz w:val="26"/>
        </w:rPr>
        <w:t>duyên, các thứ còn lại đều là sở duyên duyên cũng có sở</w:t>
      </w:r>
      <w:r>
        <w:rPr>
          <w:color w:val="231F20"/>
          <w:spacing w:val="-3"/>
          <w:sz w:val="26"/>
        </w:rPr>
        <w:t> </w:t>
      </w:r>
      <w:r>
        <w:rPr>
          <w:color w:val="231F20"/>
          <w:sz w:val="26"/>
        </w:rPr>
        <w:t>duyên.</w:t>
      </w:r>
    </w:p>
    <w:p>
      <w:pPr>
        <w:spacing w:line="273" w:lineRule="auto" w:before="110"/>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73" w:lineRule="auto" w:before="111"/>
        <w:ind w:left="110" w:right="390"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w:t>
      </w:r>
      <w:r>
        <w:rPr>
          <w:color w:val="231F20"/>
          <w:spacing w:val="-8"/>
          <w:sz w:val="26"/>
        </w:rPr>
        <w:t> </w:t>
      </w:r>
      <w:r>
        <w:rPr>
          <w:color w:val="231F20"/>
          <w:sz w:val="26"/>
        </w:rPr>
        <w:t>nên</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9"/>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12"/>
          <w:sz w:val="26"/>
        </w:rPr>
        <w:t> </w:t>
      </w:r>
      <w:r>
        <w:rPr>
          <w:color w:val="231F20"/>
          <w:sz w:val="26"/>
        </w:rPr>
        <w:t>Thánh</w:t>
      </w:r>
      <w:r>
        <w:rPr>
          <w:color w:val="231F20"/>
          <w:spacing w:val="-8"/>
          <w:sz w:val="26"/>
        </w:rPr>
        <w:t> </w:t>
      </w:r>
      <w:r>
        <w:rPr>
          <w:color w:val="231F20"/>
          <w:sz w:val="26"/>
        </w:rPr>
        <w:t>chủng</w:t>
      </w:r>
      <w:r>
        <w:rPr>
          <w:color w:val="231F20"/>
          <w:spacing w:val="-7"/>
          <w:sz w:val="26"/>
        </w:rPr>
        <w:t> </w:t>
      </w:r>
      <w:r>
        <w:rPr>
          <w:color w:val="231F20"/>
          <w:sz w:val="26"/>
        </w:rPr>
        <w:t>nếu</w:t>
      </w:r>
      <w:r>
        <w:rPr>
          <w:color w:val="231F20"/>
          <w:spacing w:val="-7"/>
          <w:sz w:val="26"/>
        </w:rPr>
        <w:t> </w:t>
      </w:r>
      <w:r>
        <w:rPr>
          <w:color w:val="231F20"/>
          <w:sz w:val="26"/>
        </w:rPr>
        <w:t>hữu</w:t>
      </w:r>
      <w:r>
        <w:rPr>
          <w:color w:val="231F20"/>
          <w:spacing w:val="-8"/>
          <w:sz w:val="26"/>
        </w:rPr>
        <w:t> </w:t>
      </w:r>
      <w:r>
        <w:rPr>
          <w:color w:val="231F20"/>
          <w:sz w:val="26"/>
        </w:rPr>
        <w:t>lậu</w:t>
      </w:r>
      <w:r>
        <w:rPr>
          <w:color w:val="231F20"/>
          <w:spacing w:val="-7"/>
          <w:sz w:val="26"/>
        </w:rPr>
        <w:t> </w:t>
      </w:r>
      <w:r>
        <w:rPr>
          <w:color w:val="231F20"/>
          <w:sz w:val="26"/>
        </w:rPr>
        <w:t>là</w:t>
      </w:r>
      <w:r>
        <w:rPr>
          <w:color w:val="231F20"/>
          <w:spacing w:val="-7"/>
          <w:sz w:val="26"/>
        </w:rPr>
        <w:t> </w:t>
      </w:r>
      <w:r>
        <w:rPr>
          <w:color w:val="231F20"/>
          <w:sz w:val="26"/>
        </w:rPr>
        <w:t>thuận</w:t>
      </w:r>
      <w:r>
        <w:rPr>
          <w:color w:val="231F20"/>
          <w:spacing w:val="-7"/>
          <w:sz w:val="26"/>
        </w:rPr>
        <w:t> </w:t>
      </w:r>
      <w:r>
        <w:rPr>
          <w:color w:val="231F20"/>
          <w:sz w:val="26"/>
        </w:rPr>
        <w:t>bộc lưu không phải là bộc lưu, nếu vô lậu thì không phải là bộc lưu</w:t>
      </w:r>
      <w:r>
        <w:rPr>
          <w:color w:val="231F20"/>
          <w:spacing w:val="-45"/>
          <w:sz w:val="26"/>
        </w:rPr>
        <w:t> </w:t>
      </w:r>
      <w:r>
        <w:rPr>
          <w:color w:val="231F20"/>
          <w:sz w:val="26"/>
        </w:rPr>
        <w:t>cũng không phải là thuận bộc lưu.</w:t>
      </w:r>
    </w:p>
    <w:p>
      <w:pPr>
        <w:pStyle w:val="BodyText"/>
        <w:ind w:left="216" w:right="497" w:firstLine="0"/>
        <w:jc w:val="center"/>
      </w:pPr>
      <w:r>
        <w:rPr>
          <w:color w:val="231F20"/>
        </w:rPr>
        <w:t>**</w:t>
      </w:r>
    </w:p>
    <w:p>
      <w:pPr>
        <w:pStyle w:val="ListParagraph"/>
        <w:numPr>
          <w:ilvl w:val="1"/>
          <w:numId w:val="33"/>
        </w:numPr>
        <w:tabs>
          <w:tab w:pos="938" w:val="left" w:leader="none"/>
        </w:tabs>
        <w:spacing w:line="240" w:lineRule="auto" w:before="239" w:after="0"/>
        <w:ind w:left="937" w:right="0" w:hanging="261"/>
        <w:jc w:val="left"/>
        <w:rPr>
          <w:sz w:val="26"/>
        </w:rPr>
      </w:pPr>
      <w:r>
        <w:rPr>
          <w:b/>
          <w:color w:val="231F20"/>
          <w:sz w:val="26"/>
        </w:rPr>
        <w:t>Bốn Chánh đoạn: </w:t>
      </w:r>
      <w:r>
        <w:rPr>
          <w:color w:val="231F20"/>
          <w:sz w:val="26"/>
        </w:rPr>
        <w:t>Như bốn Thánh</w:t>
      </w:r>
      <w:r>
        <w:rPr>
          <w:color w:val="231F20"/>
          <w:spacing w:val="-9"/>
          <w:sz w:val="26"/>
        </w:rPr>
        <w:t> </w:t>
      </w:r>
      <w:r>
        <w:rPr>
          <w:color w:val="231F20"/>
          <w:sz w:val="26"/>
        </w:rPr>
        <w:t>chủng.</w:t>
      </w:r>
    </w:p>
    <w:p>
      <w:pPr>
        <w:pStyle w:val="BodyText"/>
        <w:spacing w:before="154"/>
        <w:ind w:left="216" w:right="497" w:firstLine="0"/>
        <w:jc w:val="center"/>
      </w:pPr>
      <w:r>
        <w:rPr>
          <w:color w:val="231F20"/>
        </w:rPr>
        <w:t>**</w:t>
      </w:r>
    </w:p>
    <w:p>
      <w:pPr>
        <w:pStyle w:val="ListParagraph"/>
        <w:numPr>
          <w:ilvl w:val="1"/>
          <w:numId w:val="33"/>
        </w:numPr>
        <w:tabs>
          <w:tab w:pos="938" w:val="left" w:leader="none"/>
        </w:tabs>
        <w:spacing w:line="240" w:lineRule="auto" w:before="240" w:after="0"/>
        <w:ind w:left="937" w:right="0" w:hanging="261"/>
        <w:jc w:val="left"/>
        <w:rPr>
          <w:sz w:val="26"/>
        </w:rPr>
      </w:pPr>
      <w:r>
        <w:rPr>
          <w:b/>
          <w:color w:val="231F20"/>
          <w:sz w:val="26"/>
        </w:rPr>
        <w:t>Bốn Thần túc: </w:t>
      </w:r>
      <w:r>
        <w:rPr>
          <w:color w:val="231F20"/>
          <w:sz w:val="26"/>
        </w:rPr>
        <w:t>Như bốn Thánh</w:t>
      </w:r>
      <w:r>
        <w:rPr>
          <w:color w:val="231F20"/>
          <w:spacing w:val="-13"/>
          <w:sz w:val="26"/>
        </w:rPr>
        <w:t> </w:t>
      </w:r>
      <w:r>
        <w:rPr>
          <w:color w:val="231F20"/>
          <w:sz w:val="26"/>
        </w:rPr>
        <w:t>chủng.</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45" w:id="46"/>
      <w:bookmarkEnd w:id="46"/>
      <w:r>
        <w:rPr>
          <w:color w:val="231F20"/>
        </w:rPr>
        <w:t>QUYỂN 12</w:t>
      </w:r>
    </w:p>
    <w:p>
      <w:pPr>
        <w:pStyle w:val="Heading2"/>
      </w:pPr>
      <w:bookmarkStart w:name="_TOC_250044" w:id="47"/>
      <w:bookmarkEnd w:id="47"/>
      <w:r>
        <w:rPr>
          <w:color w:val="231F20"/>
        </w:rPr>
        <w:t>Phẩm 7: BIỆN VỀ NGÀN CÂU HỎI, phần 3</w:t>
      </w:r>
    </w:p>
    <w:p>
      <w:pPr>
        <w:pStyle w:val="BodyText"/>
        <w:spacing w:before="0"/>
        <w:ind w:left="0" w:firstLine="0"/>
        <w:jc w:val="left"/>
        <w:rPr>
          <w:b/>
          <w:sz w:val="30"/>
        </w:rPr>
      </w:pPr>
    </w:p>
    <w:p>
      <w:pPr>
        <w:pStyle w:val="ListParagraph"/>
        <w:numPr>
          <w:ilvl w:val="1"/>
          <w:numId w:val="33"/>
        </w:numPr>
        <w:tabs>
          <w:tab w:pos="1243" w:val="left" w:leader="none"/>
        </w:tabs>
        <w:spacing w:line="268" w:lineRule="auto" w:before="248" w:after="0"/>
        <w:ind w:left="393" w:right="108" w:firstLine="566"/>
        <w:jc w:val="left"/>
        <w:rPr>
          <w:sz w:val="26"/>
        </w:rPr>
      </w:pPr>
      <w:r>
        <w:rPr>
          <w:b/>
          <w:color w:val="231F20"/>
          <w:sz w:val="26"/>
        </w:rPr>
        <w:t>Bốn Niệm trụ: </w:t>
      </w:r>
      <w:r>
        <w:rPr>
          <w:i/>
          <w:color w:val="231F20"/>
          <w:sz w:val="26"/>
        </w:rPr>
        <w:t>a. Thân niệm trụ. b. Thọ niệm trụ. c. Tâm </w:t>
      </w:r>
      <w:r>
        <w:rPr>
          <w:i/>
          <w:color w:val="231F20"/>
          <w:sz w:val="26"/>
        </w:rPr>
        <w:t>niệm trụ. d. Pháp niệm</w:t>
      </w:r>
      <w:r>
        <w:rPr>
          <w:i/>
          <w:color w:val="231F20"/>
          <w:spacing w:val="-1"/>
          <w:sz w:val="26"/>
        </w:rPr>
        <w:t> </w:t>
      </w:r>
      <w:r>
        <w:rPr>
          <w:i/>
          <w:color w:val="231F20"/>
          <w:sz w:val="26"/>
        </w:rPr>
        <w:t>trụ</w:t>
      </w:r>
      <w:r>
        <w:rPr>
          <w:color w:val="231F20"/>
          <w:sz w:val="26"/>
        </w:rPr>
        <w:t>.</w:t>
      </w:r>
    </w:p>
    <w:p>
      <w:pPr>
        <w:spacing w:line="268" w:lineRule="auto" w:before="104"/>
        <w:ind w:left="393" w:right="0" w:firstLine="566"/>
        <w:jc w:val="left"/>
        <w:rPr>
          <w:sz w:val="26"/>
        </w:rPr>
      </w:pPr>
      <w:r>
        <w:rPr>
          <w:i/>
          <w:color w:val="231F20"/>
          <w:sz w:val="26"/>
        </w:rPr>
        <w:t>Thế nào là Thân niệm trụ? </w:t>
      </w:r>
      <w:r>
        <w:rPr>
          <w:color w:val="231F20"/>
          <w:sz w:val="26"/>
        </w:rPr>
        <w:t>Nghĩa là tuệ thiện hữu lậu và vô lậu duyên nơi thân.</w:t>
      </w:r>
    </w:p>
    <w:p>
      <w:pPr>
        <w:spacing w:line="268" w:lineRule="auto" w:before="104"/>
        <w:ind w:left="393" w:right="0" w:firstLine="566"/>
        <w:jc w:val="left"/>
        <w:rPr>
          <w:sz w:val="26"/>
        </w:rPr>
      </w:pPr>
      <w:r>
        <w:rPr>
          <w:i/>
          <w:color w:val="231F20"/>
          <w:sz w:val="26"/>
        </w:rPr>
        <w:t>Thế nào là Thọ niệm trụ? </w:t>
      </w:r>
      <w:r>
        <w:rPr>
          <w:color w:val="231F20"/>
          <w:sz w:val="26"/>
        </w:rPr>
        <w:t>Nghĩa là tuệ thiện hữu lậu và vô lậu duyên nơi thọ.</w:t>
      </w:r>
    </w:p>
    <w:p>
      <w:pPr>
        <w:spacing w:line="268" w:lineRule="auto" w:before="105"/>
        <w:ind w:left="393" w:right="0" w:firstLine="566"/>
        <w:jc w:val="left"/>
        <w:rPr>
          <w:sz w:val="26"/>
        </w:rPr>
      </w:pPr>
      <w:r>
        <w:rPr>
          <w:i/>
          <w:color w:val="231F20"/>
          <w:sz w:val="26"/>
        </w:rPr>
        <w:t>Thế nào là Tâm niệm trụ? </w:t>
      </w:r>
      <w:r>
        <w:rPr>
          <w:color w:val="231F20"/>
          <w:sz w:val="26"/>
        </w:rPr>
        <w:t>Nghĩa là tuệ thiện hữu lậu và vô lậu duyên nơi tâm.</w:t>
      </w:r>
    </w:p>
    <w:p>
      <w:pPr>
        <w:spacing w:line="268" w:lineRule="auto" w:before="104"/>
        <w:ind w:left="393" w:right="38" w:firstLine="566"/>
        <w:jc w:val="left"/>
        <w:rPr>
          <w:sz w:val="26"/>
        </w:rPr>
      </w:pPr>
      <w:r>
        <w:rPr>
          <w:i/>
          <w:color w:val="231F20"/>
          <w:sz w:val="26"/>
        </w:rPr>
        <w:t>Thế nào là Pháp niệm trụ? </w:t>
      </w:r>
      <w:r>
        <w:rPr>
          <w:color w:val="231F20"/>
          <w:sz w:val="26"/>
        </w:rPr>
        <w:t>Nghĩa là tuệ thiện hữu lậu và vô lậu duyên nơi pháp.</w:t>
      </w:r>
    </w:p>
    <w:p>
      <w:pPr>
        <w:pStyle w:val="BodyText"/>
        <w:spacing w:before="104"/>
        <w:ind w:left="283" w:firstLine="0"/>
        <w:jc w:val="center"/>
      </w:pPr>
      <w:r>
        <w:rPr>
          <w:color w:val="231F20"/>
        </w:rPr>
        <w:t>*</w:t>
      </w:r>
    </w:p>
    <w:p>
      <w:pPr>
        <w:pStyle w:val="Heading3"/>
        <w:spacing w:before="225"/>
        <w:rPr>
          <w:i/>
        </w:rPr>
      </w:pPr>
      <w:r>
        <w:rPr>
          <w:i/>
          <w:color w:val="231F20"/>
        </w:rPr>
        <w:t>* Bốn Niệm trụ nầy:</w:t>
      </w:r>
    </w:p>
    <w:p>
      <w:pPr>
        <w:spacing w:line="352" w:lineRule="auto" w:before="139"/>
        <w:ind w:left="960" w:right="1120" w:firstLine="0"/>
        <w:jc w:val="left"/>
        <w:rPr>
          <w:sz w:val="26"/>
        </w:rPr>
      </w:pPr>
      <w:r>
        <w:rPr>
          <w:i/>
          <w:color w:val="231F20"/>
          <w:sz w:val="26"/>
        </w:rPr>
        <w:t>Bao nhiêu thứ là có sắc v.v...? </w:t>
      </w:r>
      <w:r>
        <w:rPr>
          <w:color w:val="231F20"/>
          <w:sz w:val="26"/>
        </w:rPr>
        <w:t>Tất cả là không sắc. </w:t>
      </w:r>
      <w:r>
        <w:rPr>
          <w:i/>
          <w:color w:val="231F20"/>
          <w:sz w:val="26"/>
        </w:rPr>
        <w:t>Bao nhiêu thứ là có thấy v.v...? </w:t>
      </w:r>
      <w:r>
        <w:rPr>
          <w:color w:val="231F20"/>
          <w:sz w:val="26"/>
        </w:rPr>
        <w:t>Tất cả là không thấy. </w:t>
      </w:r>
      <w:r>
        <w:rPr>
          <w:i/>
          <w:color w:val="231F20"/>
          <w:sz w:val="26"/>
        </w:rPr>
        <w:t>Bao nhiêu thứ là có đối v.v...? </w:t>
      </w:r>
      <w:r>
        <w:rPr>
          <w:color w:val="231F20"/>
          <w:sz w:val="26"/>
        </w:rPr>
        <w:t>Tất cả là không đối.</w:t>
      </w:r>
    </w:p>
    <w:p>
      <w:pPr>
        <w:spacing w:line="268" w:lineRule="auto" w:before="0"/>
        <w:ind w:left="393" w:right="0" w:firstLine="566"/>
        <w:jc w:val="left"/>
        <w:rPr>
          <w:sz w:val="26"/>
        </w:rPr>
      </w:pPr>
      <w:r>
        <w:rPr>
          <w:i/>
          <w:color w:val="231F20"/>
          <w:sz w:val="26"/>
        </w:rPr>
        <w:t>Bao nhiêu thứ là hữu lậu v.v...? </w:t>
      </w:r>
      <w:r>
        <w:rPr>
          <w:color w:val="231F20"/>
          <w:sz w:val="26"/>
        </w:rPr>
        <w:t>Tất cả nên phân biệt: Các tuệ duyên nơi thân hoặc là hữu lậu, hoặc là vô lậu. Thế nào là hữu lậu?</w:t>
      </w:r>
    </w:p>
    <w:p>
      <w:pPr>
        <w:spacing w:after="0" w:line="268"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Nghĩa là tác ý hữu lậu tương ưng với tuệ duyên nơi thân. Thế nào là vô lậu? Nghĩa là tác ý vô lậu tương ưng với tuệ duyên nơi thân. Tuệ duyên nơi thọ, tâm, pháp cũng như vậy.</w:t>
      </w:r>
    </w:p>
    <w:p>
      <w:pPr>
        <w:spacing w:before="111"/>
        <w:ind w:left="677" w:right="0" w:firstLine="0"/>
        <w:jc w:val="both"/>
        <w:rPr>
          <w:sz w:val="26"/>
        </w:rPr>
      </w:pPr>
      <w:r>
        <w:rPr>
          <w:i/>
          <w:color w:val="231F20"/>
          <w:sz w:val="26"/>
        </w:rPr>
        <w:t>Bao nhiêu thứ là hữu vi v.v...? </w:t>
      </w:r>
      <w:r>
        <w:rPr>
          <w:color w:val="231F20"/>
          <w:sz w:val="26"/>
        </w:rPr>
        <w:t>Tất cả là hữu vi.</w:t>
      </w:r>
    </w:p>
    <w:p>
      <w:pPr>
        <w:spacing w:line="273" w:lineRule="auto" w:before="154"/>
        <w:ind w:left="110" w:right="389" w:firstLine="566"/>
        <w:jc w:val="both"/>
        <w:rPr>
          <w:sz w:val="26"/>
        </w:rPr>
      </w:pPr>
      <w:r>
        <w:rPr>
          <w:i/>
          <w:color w:val="231F20"/>
          <w:sz w:val="26"/>
        </w:rPr>
        <w:t>Bao nhiêu thứ có dị thục v.v...? </w:t>
      </w:r>
      <w:r>
        <w:rPr>
          <w:color w:val="231F20"/>
          <w:sz w:val="26"/>
        </w:rPr>
        <w:t>Tất cả nên phân biệt: Nghĩa là các niệm trụ nếu là hữu lậu thì có dị thục, nếu là vô lậu thì không có dị thục.</w:t>
      </w:r>
    </w:p>
    <w:p>
      <w:pPr>
        <w:spacing w:line="273" w:lineRule="auto" w:before="111"/>
        <w:ind w:left="110" w:right="391"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before="112"/>
        <w:ind w:left="677" w:right="0" w:firstLine="0"/>
        <w:jc w:val="both"/>
        <w:rPr>
          <w:sz w:val="26"/>
        </w:rPr>
      </w:pPr>
      <w:r>
        <w:rPr>
          <w:i/>
          <w:color w:val="231F20"/>
          <w:sz w:val="26"/>
        </w:rPr>
        <w:t>Bao nhiêu thứ thuộc về sắc v.v...? </w:t>
      </w:r>
      <w:r>
        <w:rPr>
          <w:color w:val="231F20"/>
          <w:sz w:val="26"/>
        </w:rPr>
        <w:t>Tất cả đều thuộc về danh.</w:t>
      </w:r>
    </w:p>
    <w:p>
      <w:pPr>
        <w:spacing w:line="273" w:lineRule="auto" w:before="154"/>
        <w:ind w:left="110" w:right="385" w:firstLine="566"/>
        <w:jc w:val="both"/>
        <w:rPr>
          <w:sz w:val="26"/>
        </w:rPr>
      </w:pPr>
      <w:r>
        <w:rPr>
          <w:i/>
          <w:color w:val="231F20"/>
          <w:spacing w:val="3"/>
          <w:sz w:val="26"/>
        </w:rPr>
        <w:t>Bao </w:t>
      </w:r>
      <w:r>
        <w:rPr>
          <w:i/>
          <w:color w:val="231F20"/>
          <w:spacing w:val="4"/>
          <w:sz w:val="26"/>
        </w:rPr>
        <w:t>nhiêu </w:t>
      </w:r>
      <w:r>
        <w:rPr>
          <w:i/>
          <w:color w:val="231F20"/>
          <w:spacing w:val="3"/>
          <w:sz w:val="26"/>
        </w:rPr>
        <w:t>thứ </w:t>
      </w:r>
      <w:r>
        <w:rPr>
          <w:i/>
          <w:color w:val="231F20"/>
          <w:spacing w:val="4"/>
          <w:sz w:val="26"/>
        </w:rPr>
        <w:t>thuộc </w:t>
      </w:r>
      <w:r>
        <w:rPr>
          <w:i/>
          <w:color w:val="231F20"/>
          <w:spacing w:val="2"/>
          <w:sz w:val="26"/>
        </w:rPr>
        <w:t>về </w:t>
      </w:r>
      <w:r>
        <w:rPr>
          <w:i/>
          <w:color w:val="231F20"/>
          <w:spacing w:val="3"/>
          <w:sz w:val="26"/>
        </w:rPr>
        <w:t>nội </w:t>
      </w:r>
      <w:r>
        <w:rPr>
          <w:i/>
          <w:color w:val="231F20"/>
          <w:spacing w:val="2"/>
          <w:sz w:val="26"/>
        </w:rPr>
        <w:t>xứ </w:t>
      </w:r>
      <w:r>
        <w:rPr>
          <w:i/>
          <w:color w:val="231F20"/>
          <w:sz w:val="26"/>
        </w:rPr>
        <w:t>v.v...? </w:t>
      </w:r>
      <w:r>
        <w:rPr>
          <w:color w:val="231F20"/>
          <w:spacing w:val="3"/>
          <w:sz w:val="26"/>
        </w:rPr>
        <w:t>Tất </w:t>
      </w:r>
      <w:r>
        <w:rPr>
          <w:color w:val="231F20"/>
          <w:spacing w:val="2"/>
          <w:sz w:val="26"/>
        </w:rPr>
        <w:t>cả </w:t>
      </w:r>
      <w:r>
        <w:rPr>
          <w:color w:val="231F20"/>
          <w:spacing w:val="3"/>
          <w:sz w:val="26"/>
        </w:rPr>
        <w:t>đều </w:t>
      </w:r>
      <w:r>
        <w:rPr>
          <w:color w:val="231F20"/>
          <w:spacing w:val="4"/>
          <w:sz w:val="26"/>
        </w:rPr>
        <w:t>thuộc </w:t>
      </w:r>
      <w:r>
        <w:rPr>
          <w:color w:val="231F20"/>
          <w:spacing w:val="5"/>
          <w:sz w:val="26"/>
        </w:rPr>
        <w:t>về </w:t>
      </w:r>
      <w:r>
        <w:rPr>
          <w:color w:val="231F20"/>
          <w:spacing w:val="4"/>
          <w:sz w:val="26"/>
        </w:rPr>
        <w:t>ngoại</w:t>
      </w:r>
      <w:r>
        <w:rPr>
          <w:color w:val="231F20"/>
          <w:spacing w:val="10"/>
          <w:sz w:val="26"/>
        </w:rPr>
        <w:t> </w:t>
      </w:r>
      <w:r>
        <w:rPr>
          <w:color w:val="231F20"/>
          <w:spacing w:val="5"/>
          <w:sz w:val="26"/>
        </w:rPr>
        <w:t>xứ.</w:t>
      </w:r>
    </w:p>
    <w:p>
      <w:pPr>
        <w:spacing w:line="273" w:lineRule="auto" w:before="112"/>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0"/>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0"/>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0"/>
          <w:sz w:val="26"/>
        </w:rPr>
        <w:t> </w:t>
      </w:r>
      <w:r>
        <w:rPr>
          <w:i/>
          <w:color w:val="231F20"/>
          <w:sz w:val="26"/>
        </w:rPr>
        <w:t>nhận</w:t>
      </w:r>
      <w:r>
        <w:rPr>
          <w:i/>
          <w:color w:val="231F20"/>
          <w:spacing w:val="-11"/>
          <w:sz w:val="26"/>
        </w:rPr>
        <w:t> </w:t>
      </w:r>
      <w:r>
        <w:rPr>
          <w:i/>
          <w:color w:val="231F20"/>
          <w:spacing w:val="-4"/>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0" w:right="281" w:firstLine="0"/>
        <w:jc w:val="center"/>
      </w:pPr>
      <w:r>
        <w:rPr>
          <w:color w:val="231F20"/>
        </w:rPr>
        <w:t>*</w:t>
      </w:r>
    </w:p>
    <w:p>
      <w:pPr>
        <w:pStyle w:val="Heading3"/>
        <w:spacing w:before="239"/>
        <w:ind w:left="677"/>
        <w:rPr>
          <w:i/>
        </w:rPr>
      </w:pPr>
      <w:r>
        <w:rPr>
          <w:i/>
          <w:color w:val="231F20"/>
        </w:rPr>
        <w:t>* Bốn niệm trụ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w:t>
      </w:r>
      <w:r>
        <w:rPr>
          <w:i/>
          <w:color w:val="231F20"/>
          <w:spacing w:val="-8"/>
          <w:sz w:val="26"/>
        </w:rPr>
        <w:t> </w:t>
      </w:r>
      <w:r>
        <w:rPr>
          <w:i/>
          <w:color w:val="231F20"/>
          <w:sz w:val="26"/>
        </w:rPr>
        <w:t>biết</w:t>
      </w:r>
      <w:r>
        <w:rPr>
          <w:i/>
          <w:color w:val="231F20"/>
          <w:spacing w:val="-7"/>
          <w:sz w:val="26"/>
        </w:rPr>
        <w:t> </w:t>
      </w:r>
      <w:r>
        <w:rPr>
          <w:i/>
          <w:color w:val="231F20"/>
          <w:sz w:val="26"/>
        </w:rPr>
        <w:t>khắp</w:t>
      </w:r>
      <w:r>
        <w:rPr>
          <w:i/>
          <w:color w:val="231F20"/>
          <w:spacing w:val="-7"/>
          <w:sz w:val="26"/>
        </w:rPr>
        <w:t> </w:t>
      </w:r>
      <w:r>
        <w:rPr>
          <w:i/>
          <w:color w:val="231F20"/>
          <w:spacing w:val="-6"/>
          <w:sz w:val="26"/>
        </w:rPr>
        <w:t>v.v...?</w:t>
      </w:r>
      <w:r>
        <w:rPr>
          <w:i/>
          <w:color w:val="231F20"/>
          <w:spacing w:val="-12"/>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nên</w:t>
      </w:r>
      <w:r>
        <w:rPr>
          <w:color w:val="231F20"/>
          <w:spacing w:val="-7"/>
          <w:sz w:val="26"/>
        </w:rPr>
        <w:t> </w:t>
      </w:r>
      <w:r>
        <w:rPr>
          <w:color w:val="231F20"/>
          <w:sz w:val="26"/>
        </w:rPr>
        <w:t>phân</w:t>
      </w:r>
      <w:r>
        <w:rPr>
          <w:color w:val="231F20"/>
          <w:spacing w:val="-8"/>
          <w:sz w:val="26"/>
        </w:rPr>
        <w:t> </w:t>
      </w:r>
      <w:r>
        <w:rPr>
          <w:color w:val="231F20"/>
          <w:sz w:val="26"/>
        </w:rPr>
        <w:t>biệt:</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niệm</w:t>
      </w:r>
      <w:r>
        <w:rPr>
          <w:color w:val="231F20"/>
          <w:spacing w:val="-7"/>
          <w:sz w:val="26"/>
        </w:rPr>
        <w:t> </w:t>
      </w:r>
      <w:r>
        <w:rPr>
          <w:color w:val="231F20"/>
          <w:sz w:val="26"/>
        </w:rPr>
        <w:t>trụ</w:t>
      </w:r>
      <w:r>
        <w:rPr>
          <w:color w:val="231F20"/>
          <w:spacing w:val="-7"/>
          <w:sz w:val="26"/>
        </w:rPr>
        <w:t> </w:t>
      </w:r>
      <w:r>
        <w:rPr>
          <w:color w:val="231F20"/>
          <w:sz w:val="26"/>
        </w:rPr>
        <w:t>nếu hữu lậu là đoạn dứt sự nhận biết khắp về đối tượng được nhận </w:t>
      </w:r>
      <w:r>
        <w:rPr>
          <w:color w:val="231F20"/>
          <w:spacing w:val="-3"/>
          <w:sz w:val="26"/>
        </w:rPr>
        <w:t>biết </w:t>
      </w:r>
      <w:r>
        <w:rPr>
          <w:color w:val="231F20"/>
          <w:sz w:val="26"/>
        </w:rPr>
        <w:t>khắp, nếu vô lậu là không đoạn dứt sự nhận biết khắp về đối tượng được nhận biết khắp.</w:t>
      </w:r>
    </w:p>
    <w:p>
      <w:pPr>
        <w:spacing w:line="273" w:lineRule="auto" w:before="109"/>
        <w:ind w:left="110" w:right="390" w:firstLine="566"/>
        <w:jc w:val="both"/>
        <w:rPr>
          <w:sz w:val="26"/>
        </w:rPr>
      </w:pPr>
      <w:r>
        <w:rPr>
          <w:i/>
          <w:color w:val="231F20"/>
          <w:sz w:val="26"/>
        </w:rPr>
        <w:t>Bao nhiêu thứ nên đoạn trừ v.v...? </w:t>
      </w:r>
      <w:r>
        <w:rPr>
          <w:color w:val="231F20"/>
          <w:sz w:val="26"/>
        </w:rPr>
        <w:t>Tất cả nên phân biệt: Nghĩa là các niệm trụ nếu là hữu lậu thì nên đoạn trừ, nếu là vô lậu thì không nên đoạn trừ.</w:t>
      </w:r>
    </w:p>
    <w:p>
      <w:pPr>
        <w:spacing w:before="111"/>
        <w:ind w:left="677" w:right="0" w:firstLine="0"/>
        <w:jc w:val="both"/>
        <w:rPr>
          <w:sz w:val="26"/>
        </w:rPr>
      </w:pPr>
      <w:r>
        <w:rPr>
          <w:i/>
          <w:color w:val="231F20"/>
          <w:sz w:val="26"/>
        </w:rPr>
        <w:t>Bao nhiêu thứ nên tu v.v...? </w:t>
      </w:r>
      <w:r>
        <w:rPr>
          <w:color w:val="231F20"/>
          <w:sz w:val="26"/>
        </w:rPr>
        <w:t>Tất cả đều nên tu.</w:t>
      </w:r>
    </w:p>
    <w:p>
      <w:pPr>
        <w:spacing w:before="154"/>
        <w:ind w:left="677" w:right="0" w:firstLine="0"/>
        <w:jc w:val="both"/>
        <w:rPr>
          <w:sz w:val="26"/>
        </w:rPr>
      </w:pPr>
      <w:r>
        <w:rPr>
          <w:i/>
          <w:color w:val="231F20"/>
          <w:sz w:val="26"/>
        </w:rPr>
        <w:t>Bao nhiêu thứ là nhiễm ô v.v...? </w:t>
      </w:r>
      <w:r>
        <w:rPr>
          <w:color w:val="231F20"/>
          <w:sz w:val="26"/>
        </w:rPr>
        <w:t>Tất cả đều là không nhiễm ô.</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0" w:firstLine="566"/>
        <w:jc w:val="left"/>
        <w:rPr>
          <w:sz w:val="26"/>
        </w:rPr>
      </w:pPr>
      <w:r>
        <w:rPr>
          <w:i/>
          <w:color w:val="231F20"/>
          <w:sz w:val="26"/>
        </w:rPr>
        <w:t>Bao nhiêu thứ là quả không phải là có quả v.v...? </w:t>
      </w:r>
      <w:r>
        <w:rPr>
          <w:color w:val="231F20"/>
          <w:sz w:val="26"/>
        </w:rPr>
        <w:t>Tất cả là quả cũng là có quả.</w:t>
      </w:r>
    </w:p>
    <w:p>
      <w:pPr>
        <w:spacing w:before="112"/>
        <w:ind w:left="960" w:right="0" w:firstLine="0"/>
        <w:jc w:val="left"/>
        <w:rPr>
          <w:sz w:val="26"/>
        </w:rPr>
      </w:pPr>
      <w:r>
        <w:rPr>
          <w:i/>
          <w:color w:val="231F20"/>
          <w:sz w:val="26"/>
        </w:rPr>
        <w:t>Bao nhiêu thứ có chấp thọ v.v...? </w:t>
      </w:r>
      <w:r>
        <w:rPr>
          <w:color w:val="231F20"/>
          <w:sz w:val="26"/>
        </w:rPr>
        <w:t>Tất cả đều không chấp thọ.</w:t>
      </w:r>
    </w:p>
    <w:p>
      <w:pPr>
        <w:spacing w:line="273" w:lineRule="auto" w:before="154"/>
        <w:ind w:left="393" w:right="0" w:firstLine="566"/>
        <w:jc w:val="left"/>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0"/>
          <w:sz w:val="26"/>
        </w:rPr>
        <w:t> </w:t>
      </w:r>
      <w:r>
        <w:rPr>
          <w:i/>
          <w:color w:val="231F20"/>
          <w:sz w:val="26"/>
        </w:rPr>
        <w:t>do</w:t>
      </w:r>
      <w:r>
        <w:rPr>
          <w:i/>
          <w:color w:val="231F20"/>
          <w:spacing w:val="-11"/>
          <w:sz w:val="26"/>
        </w:rPr>
        <w:t> </w:t>
      </w:r>
      <w:r>
        <w:rPr>
          <w:i/>
          <w:color w:val="231F20"/>
          <w:sz w:val="26"/>
        </w:rPr>
        <w:t>các</w:t>
      </w:r>
      <w:r>
        <w:rPr>
          <w:i/>
          <w:color w:val="231F20"/>
          <w:spacing w:val="-11"/>
          <w:sz w:val="26"/>
        </w:rPr>
        <w:t> </w:t>
      </w:r>
      <w:r>
        <w:rPr>
          <w:i/>
          <w:color w:val="231F20"/>
          <w:sz w:val="26"/>
        </w:rPr>
        <w:t>đại</w:t>
      </w:r>
      <w:r>
        <w:rPr>
          <w:i/>
          <w:color w:val="231F20"/>
          <w:spacing w:val="-10"/>
          <w:sz w:val="26"/>
        </w:rPr>
        <w:t> </w:t>
      </w:r>
      <w:r>
        <w:rPr>
          <w:i/>
          <w:color w:val="231F20"/>
          <w:sz w:val="26"/>
        </w:rPr>
        <w:t>chủng</w:t>
      </w:r>
      <w:r>
        <w:rPr>
          <w:i/>
          <w:color w:val="231F20"/>
          <w:spacing w:val="-11"/>
          <w:sz w:val="26"/>
        </w:rPr>
        <w:t> </w:t>
      </w:r>
      <w:r>
        <w:rPr>
          <w:i/>
          <w:color w:val="231F20"/>
          <w:sz w:val="26"/>
        </w:rPr>
        <w:t>tạo</w:t>
      </w:r>
      <w:r>
        <w:rPr>
          <w:i/>
          <w:color w:val="231F20"/>
          <w:spacing w:val="-11"/>
          <w:sz w:val="26"/>
        </w:rPr>
        <w:t> </w:t>
      </w:r>
      <w:r>
        <w:rPr>
          <w:i/>
          <w:color w:val="231F20"/>
          <w:sz w:val="26"/>
        </w:rPr>
        <w:t>nên</w:t>
      </w:r>
      <w:r>
        <w:rPr>
          <w:i/>
          <w:color w:val="231F20"/>
          <w:spacing w:val="-10"/>
          <w:sz w:val="26"/>
        </w:rPr>
        <w:t> </w:t>
      </w:r>
      <w:r>
        <w:rPr>
          <w:i/>
          <w:color w:val="231F20"/>
          <w:spacing w:val="-6"/>
          <w:sz w:val="26"/>
        </w:rPr>
        <w:t>v.v...?</w:t>
      </w:r>
      <w:r>
        <w:rPr>
          <w:i/>
          <w:color w:val="231F20"/>
          <w:spacing w:val="-17"/>
          <w:sz w:val="26"/>
        </w:rPr>
        <w:t> </w:t>
      </w:r>
      <w:r>
        <w:rPr>
          <w:color w:val="231F20"/>
          <w:sz w:val="26"/>
        </w:rPr>
        <w:t>Tất</w:t>
      </w:r>
      <w:r>
        <w:rPr>
          <w:color w:val="231F20"/>
          <w:spacing w:val="-11"/>
          <w:sz w:val="26"/>
        </w:rPr>
        <w:t> </w:t>
      </w:r>
      <w:r>
        <w:rPr>
          <w:color w:val="231F20"/>
          <w:sz w:val="26"/>
        </w:rPr>
        <w:t>cả</w:t>
      </w:r>
      <w:r>
        <w:rPr>
          <w:color w:val="231F20"/>
          <w:spacing w:val="-10"/>
          <w:sz w:val="26"/>
        </w:rPr>
        <w:t> </w:t>
      </w:r>
      <w:r>
        <w:rPr>
          <w:color w:val="231F20"/>
          <w:sz w:val="26"/>
        </w:rPr>
        <w:t>đều</w:t>
      </w:r>
      <w:r>
        <w:rPr>
          <w:color w:val="231F20"/>
          <w:spacing w:val="-11"/>
          <w:sz w:val="26"/>
        </w:rPr>
        <w:t> </w:t>
      </w:r>
      <w:r>
        <w:rPr>
          <w:color w:val="231F20"/>
          <w:spacing w:val="-3"/>
          <w:sz w:val="26"/>
        </w:rPr>
        <w:t>không </w:t>
      </w:r>
      <w:r>
        <w:rPr>
          <w:color w:val="231F20"/>
          <w:sz w:val="26"/>
        </w:rPr>
        <w:t>do các đại chủng tạo nên.</w:t>
      </w:r>
    </w:p>
    <w:p>
      <w:pPr>
        <w:spacing w:before="112"/>
        <w:ind w:left="960" w:right="0" w:firstLine="0"/>
        <w:jc w:val="left"/>
        <w:rPr>
          <w:sz w:val="26"/>
        </w:rPr>
      </w:pPr>
      <w:r>
        <w:rPr>
          <w:i/>
          <w:color w:val="231F20"/>
          <w:sz w:val="26"/>
        </w:rPr>
        <w:t>Bao nhiêu thứ là hữu thượng v.v...? </w:t>
      </w:r>
      <w:r>
        <w:rPr>
          <w:color w:val="231F20"/>
          <w:sz w:val="26"/>
        </w:rPr>
        <w:t>Tất cả đều là hữu thượng.</w:t>
      </w:r>
    </w:p>
    <w:p>
      <w:pPr>
        <w:spacing w:line="273" w:lineRule="auto" w:before="154"/>
        <w:ind w:left="393" w:right="0" w:firstLine="566"/>
        <w:jc w:val="left"/>
        <w:rPr>
          <w:sz w:val="26"/>
        </w:rPr>
      </w:pPr>
      <w:r>
        <w:rPr>
          <w:i/>
          <w:color w:val="231F20"/>
          <w:sz w:val="26"/>
        </w:rPr>
        <w:t>Bao nhiêu thứ là hữu v.v...? </w:t>
      </w:r>
      <w:r>
        <w:rPr>
          <w:color w:val="231F20"/>
          <w:sz w:val="26"/>
        </w:rPr>
        <w:t>Tất cả nên phân biệt: Nghĩa là các niệm trụ nếu hữu lậu là hữu, nếu vô lậu là không phải hữu.</w:t>
      </w:r>
    </w:p>
    <w:p>
      <w:pPr>
        <w:spacing w:line="273" w:lineRule="auto" w:before="112"/>
        <w:ind w:left="393" w:right="0" w:firstLine="566"/>
        <w:jc w:val="left"/>
        <w:rPr>
          <w:sz w:val="26"/>
        </w:rPr>
      </w:pPr>
      <w:r>
        <w:rPr>
          <w:i/>
          <w:color w:val="231F20"/>
          <w:sz w:val="26"/>
        </w:rPr>
        <w:t>Bao nhiêu thứ là nhân tương ưng v.v...? </w:t>
      </w:r>
      <w:r>
        <w:rPr>
          <w:color w:val="231F20"/>
          <w:sz w:val="26"/>
        </w:rPr>
        <w:t>Tất cả đều là nhân tương ưng.</w:t>
      </w:r>
    </w:p>
    <w:p>
      <w:pPr>
        <w:pStyle w:val="BodyText"/>
        <w:spacing w:before="112"/>
        <w:ind w:left="283" w:firstLine="0"/>
        <w:jc w:val="center"/>
      </w:pPr>
      <w:r>
        <w:rPr>
          <w:color w:val="231F20"/>
        </w:rPr>
        <w:t>*</w:t>
      </w:r>
    </w:p>
    <w:p>
      <w:pPr>
        <w:pStyle w:val="Heading3"/>
        <w:spacing w:before="239"/>
        <w:rPr>
          <w:i/>
        </w:rPr>
      </w:pPr>
      <w:r>
        <w:rPr>
          <w:i/>
          <w:color w:val="231F20"/>
        </w:rPr>
        <w:t>* Bốn niệm trụ nầy:</w:t>
      </w:r>
    </w:p>
    <w:p>
      <w:pPr>
        <w:spacing w:line="273" w:lineRule="auto" w:before="155"/>
        <w:ind w:left="393" w:right="106" w:firstLine="566"/>
        <w:jc w:val="both"/>
        <w:rPr>
          <w:sz w:val="26"/>
        </w:rPr>
      </w:pPr>
      <w:r>
        <w:rPr>
          <w:i/>
          <w:color w:val="231F20"/>
          <w:sz w:val="26"/>
        </w:rPr>
        <w:t>Cùng sáu xứ thiện gồm thâu nhau: </w:t>
      </w:r>
      <w:r>
        <w:rPr>
          <w:color w:val="231F20"/>
          <w:sz w:val="26"/>
        </w:rPr>
        <w:t>Phần ít của một xứ thiện gồm thâu bốn niệm trụ, bốn niệm trụ cũng gồm thâu phần ít của </w:t>
      </w:r>
      <w:r>
        <w:rPr>
          <w:color w:val="231F20"/>
          <w:spacing w:val="-5"/>
          <w:sz w:val="26"/>
        </w:rPr>
        <w:t>một </w:t>
      </w:r>
      <w:r>
        <w:rPr>
          <w:color w:val="231F20"/>
          <w:sz w:val="26"/>
        </w:rPr>
        <w:t>xứ thiện.</w:t>
      </w:r>
    </w:p>
    <w:p>
      <w:pPr>
        <w:spacing w:line="273" w:lineRule="auto" w:before="111"/>
        <w:ind w:left="393" w:right="107"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3" w:lineRule="auto" w:before="111"/>
        <w:ind w:left="393" w:right="107" w:firstLine="566"/>
        <w:jc w:val="both"/>
        <w:rPr>
          <w:sz w:val="26"/>
        </w:rPr>
      </w:pPr>
      <w:r>
        <w:rPr>
          <w:i/>
          <w:color w:val="231F20"/>
          <w:sz w:val="26"/>
        </w:rPr>
        <w:t>Cùng bảy xứ vô ký gồm thâu nhau: </w:t>
      </w:r>
      <w:r>
        <w:rPr>
          <w:color w:val="231F20"/>
          <w:sz w:val="26"/>
        </w:rPr>
        <w:t>Là chúng không cùng gồm thâu nhau.</w:t>
      </w:r>
    </w:p>
    <w:p>
      <w:pPr>
        <w:spacing w:line="273" w:lineRule="auto" w:before="112"/>
        <w:ind w:left="393" w:right="107" w:firstLine="566"/>
        <w:jc w:val="both"/>
        <w:rPr>
          <w:sz w:val="26"/>
        </w:rPr>
      </w:pPr>
      <w:r>
        <w:rPr>
          <w:i/>
          <w:color w:val="231F20"/>
          <w:sz w:val="26"/>
        </w:rPr>
        <w:t>Cùng ba xứ lậu gồm thâu nhau: </w:t>
      </w:r>
      <w:r>
        <w:rPr>
          <w:color w:val="231F20"/>
          <w:sz w:val="26"/>
        </w:rPr>
        <w:t>Là chúng không cùng gồm thâu nhau.</w:t>
      </w:r>
    </w:p>
    <w:p>
      <w:pPr>
        <w:pStyle w:val="BodyText"/>
        <w:spacing w:line="273" w:lineRule="auto" w:before="100"/>
        <w:ind w:right="106"/>
      </w:pPr>
      <w:r>
        <w:rPr>
          <w:i/>
          <w:color w:val="231F20"/>
        </w:rPr>
        <w:t>Cùng năm xứ hữu lậu gồm thâu nhau: </w:t>
      </w:r>
      <w:r>
        <w:rPr>
          <w:color w:val="231F20"/>
        </w:rPr>
        <w:t>Có bốn trường hợp: 1. Hoặc</w:t>
      </w:r>
      <w:r>
        <w:rPr>
          <w:color w:val="231F20"/>
          <w:spacing w:val="-10"/>
        </w:rPr>
        <w:t> </w:t>
      </w:r>
      <w:r>
        <w:rPr>
          <w:color w:val="231F20"/>
        </w:rPr>
        <w:t>là</w:t>
      </w:r>
      <w:r>
        <w:rPr>
          <w:color w:val="231F20"/>
          <w:spacing w:val="-9"/>
        </w:rPr>
        <w:t> </w:t>
      </w:r>
      <w:r>
        <w:rPr>
          <w:color w:val="231F20"/>
        </w:rPr>
        <w:t>xứ</w:t>
      </w:r>
      <w:r>
        <w:rPr>
          <w:color w:val="231F20"/>
          <w:spacing w:val="-8"/>
        </w:rPr>
        <w:t> </w:t>
      </w:r>
      <w:r>
        <w:rPr>
          <w:color w:val="231F20"/>
        </w:rPr>
        <w:t>hữu</w:t>
      </w:r>
      <w:r>
        <w:rPr>
          <w:color w:val="231F20"/>
          <w:spacing w:val="-9"/>
        </w:rPr>
        <w:t> </w:t>
      </w:r>
      <w:r>
        <w:rPr>
          <w:color w:val="231F20"/>
        </w:rPr>
        <w:t>lậu</w:t>
      </w:r>
      <w:r>
        <w:rPr>
          <w:color w:val="231F20"/>
          <w:spacing w:val="-9"/>
        </w:rPr>
        <w:t> </w:t>
      </w:r>
      <w:r>
        <w:rPr>
          <w:color w:val="231F20"/>
        </w:rPr>
        <w:t>không</w:t>
      </w:r>
      <w:r>
        <w:rPr>
          <w:color w:val="231F20"/>
          <w:spacing w:val="-8"/>
        </w:rPr>
        <w:t> </w:t>
      </w:r>
      <w:r>
        <w:rPr>
          <w:color w:val="231F20"/>
        </w:rPr>
        <w:t>phải</w:t>
      </w:r>
      <w:r>
        <w:rPr>
          <w:color w:val="231F20"/>
          <w:spacing w:val="-10"/>
        </w:rPr>
        <w:t> </w:t>
      </w:r>
      <w:r>
        <w:rPr>
          <w:color w:val="231F20"/>
        </w:rPr>
        <w:t>là</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Nghĩa</w:t>
      </w:r>
      <w:r>
        <w:rPr>
          <w:color w:val="231F20"/>
          <w:spacing w:val="-10"/>
        </w:rPr>
        <w:t> </w:t>
      </w:r>
      <w:r>
        <w:rPr>
          <w:color w:val="231F20"/>
        </w:rPr>
        <w:t>là</w:t>
      </w:r>
      <w:r>
        <w:rPr>
          <w:color w:val="231F20"/>
          <w:spacing w:val="-8"/>
        </w:rPr>
        <w:t> </w:t>
      </w:r>
      <w:r>
        <w:rPr>
          <w:color w:val="231F20"/>
        </w:rPr>
        <w:t>các</w:t>
      </w:r>
      <w:r>
        <w:rPr>
          <w:color w:val="231F20"/>
          <w:spacing w:val="-9"/>
        </w:rPr>
        <w:t> </w:t>
      </w:r>
      <w:r>
        <w:rPr>
          <w:color w:val="231F20"/>
        </w:rPr>
        <w:t>uẩn</w:t>
      </w:r>
      <w:r>
        <w:rPr>
          <w:color w:val="231F20"/>
          <w:spacing w:val="-9"/>
        </w:rPr>
        <w:t> </w:t>
      </w:r>
      <w:r>
        <w:rPr>
          <w:color w:val="231F20"/>
        </w:rPr>
        <w:t>sắc,</w:t>
      </w:r>
      <w:r>
        <w:rPr>
          <w:color w:val="231F20"/>
          <w:spacing w:val="-9"/>
        </w:rPr>
        <w:t> </w:t>
      </w:r>
      <w:r>
        <w:rPr>
          <w:color w:val="231F20"/>
        </w:rPr>
        <w:t>thọ, tưởng,</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niệm</w:t>
      </w:r>
      <w:r>
        <w:rPr>
          <w:color w:val="231F20"/>
          <w:spacing w:val="8"/>
        </w:rPr>
        <w:t> </w:t>
      </w:r>
      <w:r>
        <w:rPr>
          <w:color w:val="231F20"/>
        </w:rPr>
        <w:t>trụ</w:t>
      </w:r>
      <w:r>
        <w:rPr>
          <w:color w:val="231F20"/>
          <w:spacing w:val="8"/>
        </w:rPr>
        <w:t> </w:t>
      </w:r>
      <w:r>
        <w:rPr>
          <w:color w:val="231F20"/>
        </w:rPr>
        <w:t>không</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hành</w:t>
      </w:r>
      <w:r>
        <w:rPr>
          <w:color w:val="231F20"/>
          <w:spacing w:val="8"/>
        </w:rPr>
        <w:t> </w:t>
      </w:r>
      <w:r>
        <w:rPr>
          <w:color w:val="231F20"/>
        </w:rPr>
        <w:t>uẩn</w:t>
      </w:r>
      <w:r>
        <w:rPr>
          <w:color w:val="231F20"/>
          <w:spacing w:val="8"/>
        </w:rPr>
        <w:t> </w:t>
      </w:r>
      <w:r>
        <w:rPr>
          <w:color w:val="231F20"/>
        </w:rPr>
        <w:t>hữu</w:t>
      </w:r>
      <w:r>
        <w:rPr>
          <w:color w:val="231F20"/>
          <w:spacing w:val="8"/>
        </w:rPr>
        <w:t> </w:t>
      </w:r>
      <w:r>
        <w:rPr>
          <w:color w:val="231F20"/>
        </w:rPr>
        <w:t>lậu.</w:t>
      </w:r>
    </w:p>
    <w:p>
      <w:pPr>
        <w:pStyle w:val="ListParagraph"/>
        <w:numPr>
          <w:ilvl w:val="0"/>
          <w:numId w:val="33"/>
        </w:numPr>
        <w:tabs>
          <w:tab w:pos="655" w:val="left" w:leader="none"/>
        </w:tabs>
        <w:spacing w:line="273" w:lineRule="auto" w:before="0" w:after="0"/>
        <w:ind w:left="393" w:right="108" w:firstLine="0"/>
        <w:jc w:val="both"/>
        <w:rPr>
          <w:sz w:val="26"/>
        </w:rPr>
      </w:pPr>
      <w:r>
        <w:rPr>
          <w:color w:val="231F20"/>
          <w:sz w:val="26"/>
        </w:rPr>
        <w:t>Hoặc là niệm trụ không phải là xứ hữu lậu: Nghĩa là bốn niệm trụ vô</w:t>
      </w:r>
      <w:r>
        <w:rPr>
          <w:color w:val="231F20"/>
          <w:spacing w:val="-9"/>
          <w:sz w:val="26"/>
        </w:rPr>
        <w:t> </w:t>
      </w:r>
      <w:r>
        <w:rPr>
          <w:color w:val="231F20"/>
          <w:sz w:val="26"/>
        </w:rPr>
        <w:t>lậu.</w:t>
      </w:r>
      <w:r>
        <w:rPr>
          <w:color w:val="231F20"/>
          <w:spacing w:val="-7"/>
          <w:sz w:val="26"/>
        </w:rPr>
        <w:t> </w:t>
      </w:r>
      <w:r>
        <w:rPr>
          <w:color w:val="231F20"/>
          <w:sz w:val="26"/>
        </w:rPr>
        <w:t>3.</w:t>
      </w:r>
      <w:r>
        <w:rPr>
          <w:color w:val="231F20"/>
          <w:spacing w:val="-9"/>
          <w:sz w:val="26"/>
        </w:rPr>
        <w:t> </w:t>
      </w:r>
      <w:r>
        <w:rPr>
          <w:color w:val="231F20"/>
          <w:sz w:val="26"/>
        </w:rPr>
        <w:t>Hoặc</w:t>
      </w:r>
      <w:r>
        <w:rPr>
          <w:color w:val="231F20"/>
          <w:spacing w:val="-8"/>
          <w:sz w:val="26"/>
        </w:rPr>
        <w:t> </w:t>
      </w:r>
      <w:r>
        <w:rPr>
          <w:color w:val="231F20"/>
          <w:sz w:val="26"/>
        </w:rPr>
        <w:t>là</w:t>
      </w:r>
      <w:r>
        <w:rPr>
          <w:color w:val="231F20"/>
          <w:spacing w:val="-9"/>
          <w:sz w:val="26"/>
        </w:rPr>
        <w:t> </w:t>
      </w:r>
      <w:r>
        <w:rPr>
          <w:color w:val="231F20"/>
          <w:sz w:val="26"/>
        </w:rPr>
        <w:t>xứ</w:t>
      </w:r>
      <w:r>
        <w:rPr>
          <w:color w:val="231F20"/>
          <w:spacing w:val="-8"/>
          <w:sz w:val="26"/>
        </w:rPr>
        <w:t> </w:t>
      </w:r>
      <w:r>
        <w:rPr>
          <w:color w:val="231F20"/>
          <w:sz w:val="26"/>
        </w:rPr>
        <w:t>hữu</w:t>
      </w:r>
      <w:r>
        <w:rPr>
          <w:color w:val="231F20"/>
          <w:spacing w:val="-8"/>
          <w:sz w:val="26"/>
        </w:rPr>
        <w:t> </w:t>
      </w:r>
      <w:r>
        <w:rPr>
          <w:color w:val="231F20"/>
          <w:sz w:val="26"/>
        </w:rPr>
        <w:t>lậu</w:t>
      </w:r>
      <w:r>
        <w:rPr>
          <w:color w:val="231F20"/>
          <w:spacing w:val="-9"/>
          <w:sz w:val="26"/>
        </w:rPr>
        <w:t> </w:t>
      </w:r>
      <w:r>
        <w:rPr>
          <w:color w:val="231F20"/>
          <w:sz w:val="26"/>
        </w:rPr>
        <w:t>cũng</w:t>
      </w:r>
      <w:r>
        <w:rPr>
          <w:color w:val="231F20"/>
          <w:spacing w:val="-7"/>
          <w:sz w:val="26"/>
        </w:rPr>
        <w:t> </w:t>
      </w:r>
      <w:r>
        <w:rPr>
          <w:color w:val="231F20"/>
          <w:sz w:val="26"/>
        </w:rPr>
        <w:t>là</w:t>
      </w:r>
      <w:r>
        <w:rPr>
          <w:color w:val="231F20"/>
          <w:spacing w:val="-9"/>
          <w:sz w:val="26"/>
        </w:rPr>
        <w:t> </w:t>
      </w:r>
      <w:r>
        <w:rPr>
          <w:color w:val="231F20"/>
          <w:sz w:val="26"/>
        </w:rPr>
        <w:t>niệm</w:t>
      </w:r>
      <w:r>
        <w:rPr>
          <w:color w:val="231F20"/>
          <w:spacing w:val="-8"/>
          <w:sz w:val="26"/>
        </w:rPr>
        <w:t> </w:t>
      </w:r>
      <w:r>
        <w:rPr>
          <w:color w:val="231F20"/>
          <w:sz w:val="26"/>
        </w:rPr>
        <w:t>trụ:</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bốn</w:t>
      </w:r>
      <w:r>
        <w:rPr>
          <w:color w:val="231F20"/>
          <w:spacing w:val="-9"/>
          <w:sz w:val="26"/>
        </w:rPr>
        <w:t> </w:t>
      </w:r>
      <w:r>
        <w:rPr>
          <w:color w:val="231F20"/>
          <w:sz w:val="26"/>
        </w:rPr>
        <w:t>niệm</w:t>
      </w:r>
      <w:r>
        <w:rPr>
          <w:color w:val="231F20"/>
          <w:spacing w:val="-8"/>
          <w:sz w:val="26"/>
        </w:rPr>
        <w:t> </w:t>
      </w:r>
      <w:r>
        <w:rPr>
          <w:color w:val="231F20"/>
          <w:sz w:val="26"/>
        </w:rPr>
        <w:t>trụ hữu lậu. 4. Hoặc không phải là xứ hữu lậu cũng không phải là</w:t>
      </w:r>
      <w:r>
        <w:rPr>
          <w:color w:val="231F20"/>
          <w:spacing w:val="53"/>
          <w:sz w:val="26"/>
        </w:rPr>
        <w:t> </w:t>
      </w:r>
      <w:r>
        <w:rPr>
          <w:color w:val="231F20"/>
          <w:sz w:val="26"/>
        </w:rPr>
        <w:t>niệm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trụ: Nghĩa là các uẩn sắc, thọ, tưởng, thức vô lậu và niệm trụ không gồm thâu hành uẩn vô lậu và vô vi.</w:t>
      </w:r>
    </w:p>
    <w:p>
      <w:pPr>
        <w:spacing w:before="102"/>
        <w:ind w:left="677" w:right="0" w:firstLine="0"/>
        <w:jc w:val="both"/>
        <w:rPr>
          <w:sz w:val="26"/>
        </w:rPr>
      </w:pPr>
      <w:r>
        <w:rPr>
          <w:i/>
          <w:color w:val="231F20"/>
          <w:sz w:val="26"/>
        </w:rPr>
        <w:t>Cùng tám xứ vô lậu gồm thâu nhau: </w:t>
      </w:r>
      <w:r>
        <w:rPr>
          <w:color w:val="231F20"/>
          <w:sz w:val="26"/>
        </w:rPr>
        <w:t>Cũng có bốn trường</w:t>
      </w:r>
      <w:r>
        <w:rPr>
          <w:color w:val="231F20"/>
          <w:spacing w:val="59"/>
          <w:sz w:val="26"/>
        </w:rPr>
        <w:t> </w:t>
      </w:r>
      <w:r>
        <w:rPr>
          <w:color w:val="231F20"/>
          <w:sz w:val="26"/>
        </w:rPr>
        <w:t>hợp:</w:t>
      </w:r>
    </w:p>
    <w:p>
      <w:pPr>
        <w:pStyle w:val="ListParagraph"/>
        <w:numPr>
          <w:ilvl w:val="0"/>
          <w:numId w:val="34"/>
        </w:numPr>
        <w:tabs>
          <w:tab w:pos="386" w:val="left" w:leader="none"/>
        </w:tabs>
        <w:spacing w:line="268" w:lineRule="auto" w:before="35" w:after="0"/>
        <w:ind w:left="110" w:right="390" w:firstLine="0"/>
        <w:jc w:val="both"/>
        <w:rPr>
          <w:sz w:val="26"/>
        </w:rPr>
      </w:pPr>
      <w:r>
        <w:rPr>
          <w:color w:val="231F20"/>
          <w:sz w:val="26"/>
        </w:rPr>
        <w:t>Hoặc là xứ vô lậu không phải là niệm trụ: Nghĩa là các uẩn sắc, thọ, tưởng, thức vô lậu và niệm trụ không gồm thâu hành uẩn vô lậu và vô vi. 2. Hoặc là niệm trụ không phải là xứ vô lậu: Nghĩa là bốn niệm</w:t>
      </w:r>
      <w:r>
        <w:rPr>
          <w:color w:val="231F20"/>
          <w:spacing w:val="-9"/>
          <w:sz w:val="26"/>
        </w:rPr>
        <w:t> </w:t>
      </w:r>
      <w:r>
        <w:rPr>
          <w:color w:val="231F20"/>
          <w:sz w:val="26"/>
        </w:rPr>
        <w:t>trụ</w:t>
      </w:r>
      <w:r>
        <w:rPr>
          <w:color w:val="231F20"/>
          <w:spacing w:val="-7"/>
          <w:sz w:val="26"/>
        </w:rPr>
        <w:t> </w:t>
      </w:r>
      <w:r>
        <w:rPr>
          <w:color w:val="231F20"/>
          <w:sz w:val="26"/>
        </w:rPr>
        <w:t>hữu</w:t>
      </w:r>
      <w:r>
        <w:rPr>
          <w:color w:val="231F20"/>
          <w:spacing w:val="-9"/>
          <w:sz w:val="26"/>
        </w:rPr>
        <w:t> </w:t>
      </w:r>
      <w:r>
        <w:rPr>
          <w:color w:val="231F20"/>
          <w:sz w:val="26"/>
        </w:rPr>
        <w:t>lậu.</w:t>
      </w:r>
      <w:r>
        <w:rPr>
          <w:color w:val="231F20"/>
          <w:spacing w:val="-8"/>
          <w:sz w:val="26"/>
        </w:rPr>
        <w:t> </w:t>
      </w:r>
      <w:r>
        <w:rPr>
          <w:color w:val="231F20"/>
          <w:sz w:val="26"/>
        </w:rPr>
        <w:t>3.</w:t>
      </w:r>
      <w:r>
        <w:rPr>
          <w:color w:val="231F20"/>
          <w:spacing w:val="-9"/>
          <w:sz w:val="26"/>
        </w:rPr>
        <w:t> </w:t>
      </w:r>
      <w:r>
        <w:rPr>
          <w:color w:val="231F20"/>
          <w:sz w:val="26"/>
        </w:rPr>
        <w:t>Hoặc</w:t>
      </w:r>
      <w:r>
        <w:rPr>
          <w:color w:val="231F20"/>
          <w:spacing w:val="-8"/>
          <w:sz w:val="26"/>
        </w:rPr>
        <w:t> </w:t>
      </w:r>
      <w:r>
        <w:rPr>
          <w:color w:val="231F20"/>
          <w:sz w:val="26"/>
        </w:rPr>
        <w:t>là</w:t>
      </w:r>
      <w:r>
        <w:rPr>
          <w:color w:val="231F20"/>
          <w:spacing w:val="-8"/>
          <w:sz w:val="26"/>
        </w:rPr>
        <w:t> </w:t>
      </w:r>
      <w:r>
        <w:rPr>
          <w:color w:val="231F20"/>
          <w:sz w:val="26"/>
        </w:rPr>
        <w:t>xứ</w:t>
      </w:r>
      <w:r>
        <w:rPr>
          <w:color w:val="231F20"/>
          <w:spacing w:val="-9"/>
          <w:sz w:val="26"/>
        </w:rPr>
        <w:t> </w:t>
      </w:r>
      <w:r>
        <w:rPr>
          <w:color w:val="231F20"/>
          <w:sz w:val="26"/>
        </w:rPr>
        <w:t>vô</w:t>
      </w:r>
      <w:r>
        <w:rPr>
          <w:color w:val="231F20"/>
          <w:spacing w:val="-8"/>
          <w:sz w:val="26"/>
        </w:rPr>
        <w:t> </w:t>
      </w:r>
      <w:r>
        <w:rPr>
          <w:color w:val="231F20"/>
          <w:sz w:val="26"/>
        </w:rPr>
        <w:t>lậu</w:t>
      </w:r>
      <w:r>
        <w:rPr>
          <w:color w:val="231F20"/>
          <w:spacing w:val="-9"/>
          <w:sz w:val="26"/>
        </w:rPr>
        <w:t> </w:t>
      </w:r>
      <w:r>
        <w:rPr>
          <w:color w:val="231F20"/>
          <w:sz w:val="26"/>
        </w:rPr>
        <w:t>cũng</w:t>
      </w:r>
      <w:r>
        <w:rPr>
          <w:color w:val="231F20"/>
          <w:spacing w:val="-7"/>
          <w:sz w:val="26"/>
        </w:rPr>
        <w:t> </w:t>
      </w:r>
      <w:r>
        <w:rPr>
          <w:color w:val="231F20"/>
          <w:sz w:val="26"/>
        </w:rPr>
        <w:t>là</w:t>
      </w:r>
      <w:r>
        <w:rPr>
          <w:color w:val="231F20"/>
          <w:spacing w:val="-9"/>
          <w:sz w:val="26"/>
        </w:rPr>
        <w:t> </w:t>
      </w:r>
      <w:r>
        <w:rPr>
          <w:color w:val="231F20"/>
          <w:sz w:val="26"/>
        </w:rPr>
        <w:t>niệm</w:t>
      </w:r>
      <w:r>
        <w:rPr>
          <w:color w:val="231F20"/>
          <w:spacing w:val="-8"/>
          <w:sz w:val="26"/>
        </w:rPr>
        <w:t> </w:t>
      </w:r>
      <w:r>
        <w:rPr>
          <w:color w:val="231F20"/>
          <w:sz w:val="26"/>
        </w:rPr>
        <w:t>trụ:</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bốn niệm trụ vô lậu. 4. Hoặc không phải là xứ vô lậu cũng không phải là niệm trụ: Nghĩa là các uẩn sắc, thọ, tưởng, thức hữu lậu và niệm trụ không gồm thâu hành uẩn hữu lậu.</w:t>
      </w:r>
    </w:p>
    <w:p>
      <w:pPr>
        <w:spacing w:line="268" w:lineRule="auto" w:before="96"/>
        <w:ind w:left="110" w:right="391" w:firstLine="566"/>
        <w:jc w:val="both"/>
        <w:rPr>
          <w:sz w:val="26"/>
        </w:rPr>
      </w:pPr>
      <w:r>
        <w:rPr>
          <w:i/>
          <w:color w:val="231F20"/>
          <w:sz w:val="26"/>
        </w:rPr>
        <w:t>Bao nhiêu thứ thuộc quá khứ v.v...? </w:t>
      </w:r>
      <w:r>
        <w:rPr>
          <w:color w:val="231F20"/>
          <w:sz w:val="26"/>
        </w:rPr>
        <w:t>Tất cả đều thuộc về hoặc quá khứ, hiện tại, vị lai.</w:t>
      </w:r>
    </w:p>
    <w:p>
      <w:pPr>
        <w:spacing w:before="101"/>
        <w:ind w:left="677" w:right="0" w:firstLine="0"/>
        <w:jc w:val="both"/>
        <w:rPr>
          <w:sz w:val="26"/>
        </w:rPr>
      </w:pPr>
      <w:r>
        <w:rPr>
          <w:i/>
          <w:color w:val="231F20"/>
          <w:sz w:val="26"/>
        </w:rPr>
        <w:t>Bao nhiêu thứ là thiện v.v...? </w:t>
      </w:r>
      <w:r>
        <w:rPr>
          <w:color w:val="231F20"/>
          <w:sz w:val="26"/>
        </w:rPr>
        <w:t>Tất cả đều là thiện.</w:t>
      </w:r>
    </w:p>
    <w:p>
      <w:pPr>
        <w:pStyle w:val="BodyText"/>
        <w:spacing w:line="268" w:lineRule="auto" w:before="137"/>
        <w:ind w:left="110" w:right="390"/>
      </w:pP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6"/>
        </w:rPr>
        <w:t> </w:t>
      </w:r>
      <w:r>
        <w:rPr>
          <w:i/>
          <w:color w:val="231F20"/>
        </w:rPr>
        <w:t>thuộc</w:t>
      </w:r>
      <w:r>
        <w:rPr>
          <w:i/>
          <w:color w:val="231F20"/>
          <w:spacing w:val="-6"/>
        </w:rPr>
        <w:t> </w:t>
      </w:r>
      <w:r>
        <w:rPr>
          <w:i/>
          <w:color w:val="231F20"/>
        </w:rPr>
        <w:t>cõi</w:t>
      </w:r>
      <w:r>
        <w:rPr>
          <w:i/>
          <w:color w:val="231F20"/>
          <w:spacing w:val="-7"/>
        </w:rPr>
        <w:t> </w:t>
      </w:r>
      <w:r>
        <w:rPr>
          <w:i/>
          <w:color w:val="231F20"/>
        </w:rPr>
        <w:t>Dục</w:t>
      </w:r>
      <w:r>
        <w:rPr>
          <w:i/>
          <w:color w:val="231F20"/>
          <w:spacing w:val="-6"/>
        </w:rPr>
        <w:t> v.v...?</w:t>
      </w:r>
      <w:r>
        <w:rPr>
          <w:i/>
          <w:color w:val="231F20"/>
          <w:spacing w:val="-11"/>
        </w:rPr>
        <w:t> </w:t>
      </w: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Nghĩa là tuệ duyên nơi thân hoặc thuộc cõi Dục, hoặc thuộc cõi Sắc, hoặc thuộc</w:t>
      </w:r>
      <w:r>
        <w:rPr>
          <w:color w:val="231F20"/>
          <w:spacing w:val="-11"/>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hoặc</w:t>
      </w:r>
      <w:r>
        <w:rPr>
          <w:color w:val="231F20"/>
          <w:spacing w:val="-11"/>
        </w:rPr>
        <w:t> </w:t>
      </w:r>
      <w:r>
        <w:rPr>
          <w:color w:val="231F20"/>
        </w:rPr>
        <w:t>không</w:t>
      </w:r>
      <w:r>
        <w:rPr>
          <w:color w:val="231F20"/>
          <w:spacing w:val="-10"/>
        </w:rPr>
        <w:t> </w:t>
      </w:r>
      <w:r>
        <w:rPr>
          <w:color w:val="231F20"/>
        </w:rPr>
        <w:t>hệ</w:t>
      </w:r>
      <w:r>
        <w:rPr>
          <w:color w:val="231F20"/>
          <w:spacing w:val="-11"/>
        </w:rPr>
        <w:t> </w:t>
      </w:r>
      <w:r>
        <w:rPr>
          <w:color w:val="231F20"/>
        </w:rPr>
        <w:t>thuộc.</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Là tác ý tương ưng với tuệ duyên nơi thân ở cõi Dục. Thế nào là thuộc cõi Sắc? Là tác ý tương ưng với tuệ duyên nơi thân ở cõi Sắc. Thế nào là thuộc cõi Vô sắc? Là tác ý tương ưng với tuệ duyên nơi thân ở cõi Vô sắc. Thế nào là không hệ thuộc? Là tác ý vô lậu tương ưng với tuệ duyên nơi thân. Như tuệ duyên nơi thân, tuệ duyên nơi thọ, tuệ duyên nơi tâm, tuệ duyên nơi pháp cũng như </w:t>
      </w:r>
      <w:r>
        <w:rPr>
          <w:color w:val="231F20"/>
          <w:spacing w:val="-5"/>
        </w:rPr>
        <w:t>vậy.</w:t>
      </w:r>
    </w:p>
    <w:p>
      <w:pPr>
        <w:pStyle w:val="BodyText"/>
        <w:spacing w:line="268" w:lineRule="auto" w:before="94"/>
        <w:ind w:left="110" w:right="390"/>
      </w:pPr>
      <w:r>
        <w:rPr>
          <w:i/>
          <w:color w:val="231F20"/>
        </w:rPr>
        <w:t>Bao nhiêu thứ là học </w:t>
      </w:r>
      <w:r>
        <w:rPr>
          <w:i/>
          <w:color w:val="231F20"/>
          <w:spacing w:val="-6"/>
        </w:rPr>
        <w:t>v.v...? </w:t>
      </w:r>
      <w:r>
        <w:rPr>
          <w:color w:val="231F20"/>
        </w:rPr>
        <w:t>Tất cả nên phân biệt: Nghĩa là tuệ duyên nơi thân hoặc là học, hoặc là vô học, hoặc là phi học phi </w:t>
      </w:r>
      <w:r>
        <w:rPr>
          <w:color w:val="231F20"/>
          <w:spacing w:val="-7"/>
        </w:rPr>
        <w:t>vô </w:t>
      </w:r>
      <w:r>
        <w:rPr>
          <w:color w:val="231F20"/>
        </w:rPr>
        <w:t>học. Thế nào là học? Là tác ý hữu học tương ưng với tuệ duyên nơi thân.</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Là</w:t>
      </w:r>
      <w:r>
        <w:rPr>
          <w:color w:val="231F20"/>
          <w:spacing w:val="-11"/>
        </w:rPr>
        <w:t> </w:t>
      </w:r>
      <w:r>
        <w:rPr>
          <w:color w:val="231F20"/>
        </w:rPr>
        <w:t>tác</w:t>
      </w:r>
      <w:r>
        <w:rPr>
          <w:color w:val="231F20"/>
          <w:spacing w:val="-11"/>
        </w:rPr>
        <w:t> </w:t>
      </w:r>
      <w:r>
        <w:rPr>
          <w:color w:val="231F20"/>
        </w:rPr>
        <w:t>ý</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tuệ</w:t>
      </w:r>
      <w:r>
        <w:rPr>
          <w:color w:val="231F20"/>
          <w:spacing w:val="-12"/>
        </w:rPr>
        <w:t> </w:t>
      </w:r>
      <w:r>
        <w:rPr>
          <w:color w:val="231F20"/>
        </w:rPr>
        <w:t>duyên</w:t>
      </w:r>
      <w:r>
        <w:rPr>
          <w:color w:val="231F20"/>
          <w:spacing w:val="-11"/>
        </w:rPr>
        <w:t> </w:t>
      </w:r>
      <w:r>
        <w:rPr>
          <w:color w:val="231F20"/>
        </w:rPr>
        <w:t>nơi thân. Thế nào là phi học phi vô học? Là tác ý hữu lậu tương ưng </w:t>
      </w:r>
      <w:r>
        <w:rPr>
          <w:color w:val="231F20"/>
          <w:spacing w:val="-4"/>
        </w:rPr>
        <w:t>với </w:t>
      </w:r>
      <w:r>
        <w:rPr>
          <w:color w:val="231F20"/>
        </w:rPr>
        <w:t>tuệ duyên nơi thân. Như tuệ duyên nơi thân, tuệ duyên nơi thọ, tuệ duyên nơi tâm, tuệ duyên nơi pháp cũng như </w:t>
      </w:r>
      <w:r>
        <w:rPr>
          <w:color w:val="231F20"/>
          <w:spacing w:val="-5"/>
        </w:rPr>
        <w:t>vậy.</w:t>
      </w:r>
    </w:p>
    <w:p>
      <w:pPr>
        <w:pStyle w:val="BodyText"/>
        <w:spacing w:before="8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Bốn niệm trụ nầy:</w:t>
      </w:r>
    </w:p>
    <w:p>
      <w:pPr>
        <w:spacing w:line="271" w:lineRule="auto" w:before="153"/>
        <w:ind w:left="393" w:right="107"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do</w:t>
      </w:r>
      <w:r>
        <w:rPr>
          <w:i/>
          <w:color w:val="231F20"/>
          <w:spacing w:val="-11"/>
          <w:sz w:val="26"/>
        </w:rPr>
        <w:t> </w:t>
      </w:r>
      <w:r>
        <w:rPr>
          <w:i/>
          <w:color w:val="231F20"/>
          <w:sz w:val="26"/>
        </w:rPr>
        <w:t>kiến</w:t>
      </w:r>
      <w:r>
        <w:rPr>
          <w:i/>
          <w:color w:val="231F20"/>
          <w:spacing w:val="-11"/>
          <w:sz w:val="26"/>
        </w:rPr>
        <w:t> </w:t>
      </w:r>
      <w:r>
        <w:rPr>
          <w:i/>
          <w:color w:val="231F20"/>
          <w:sz w:val="26"/>
        </w:rPr>
        <w:t>đạo</w:t>
      </w:r>
      <w:r>
        <w:rPr>
          <w:i/>
          <w:color w:val="231F20"/>
          <w:spacing w:val="-11"/>
          <w:sz w:val="26"/>
        </w:rPr>
        <w:t> </w:t>
      </w:r>
      <w:r>
        <w:rPr>
          <w:i/>
          <w:color w:val="231F20"/>
          <w:sz w:val="26"/>
        </w:rPr>
        <w:t>đoạn</w:t>
      </w:r>
      <w:r>
        <w:rPr>
          <w:i/>
          <w:color w:val="231F20"/>
          <w:spacing w:val="-11"/>
          <w:sz w:val="26"/>
        </w:rPr>
        <w:t> </w:t>
      </w:r>
      <w:r>
        <w:rPr>
          <w:i/>
          <w:color w:val="231F20"/>
          <w:sz w:val="26"/>
        </w:rPr>
        <w:t>trừ</w:t>
      </w:r>
      <w:r>
        <w:rPr>
          <w:i/>
          <w:color w:val="231F20"/>
          <w:spacing w:val="-11"/>
          <w:sz w:val="26"/>
        </w:rPr>
        <w:t> </w:t>
      </w:r>
      <w:r>
        <w:rPr>
          <w:i/>
          <w:color w:val="231F20"/>
          <w:spacing w:val="-4"/>
          <w:sz w:val="26"/>
        </w:rPr>
        <w:t>v.v…?</w:t>
      </w:r>
      <w:r>
        <w:rPr>
          <w:i/>
          <w:color w:val="231F20"/>
          <w:spacing w:val="-17"/>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nên</w:t>
      </w:r>
      <w:r>
        <w:rPr>
          <w:color w:val="231F20"/>
          <w:spacing w:val="-11"/>
          <w:sz w:val="26"/>
        </w:rPr>
        <w:t> </w:t>
      </w:r>
      <w:r>
        <w:rPr>
          <w:color w:val="231F20"/>
          <w:sz w:val="26"/>
        </w:rPr>
        <w:t>phân</w:t>
      </w:r>
      <w:r>
        <w:rPr>
          <w:color w:val="231F20"/>
          <w:spacing w:val="-11"/>
          <w:sz w:val="26"/>
        </w:rPr>
        <w:t> </w:t>
      </w:r>
      <w:r>
        <w:rPr>
          <w:color w:val="231F20"/>
          <w:sz w:val="26"/>
        </w:rPr>
        <w:t>biệt: Nghĩa</w:t>
      </w:r>
      <w:r>
        <w:rPr>
          <w:color w:val="231F20"/>
          <w:spacing w:val="-7"/>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niệm</w:t>
      </w:r>
      <w:r>
        <w:rPr>
          <w:color w:val="231F20"/>
          <w:spacing w:val="-6"/>
          <w:sz w:val="26"/>
        </w:rPr>
        <w:t> </w:t>
      </w:r>
      <w:r>
        <w:rPr>
          <w:color w:val="231F20"/>
          <w:sz w:val="26"/>
        </w:rPr>
        <w:t>trụ</w:t>
      </w:r>
      <w:r>
        <w:rPr>
          <w:color w:val="231F20"/>
          <w:spacing w:val="-6"/>
          <w:sz w:val="26"/>
        </w:rPr>
        <w:t> </w:t>
      </w:r>
      <w:r>
        <w:rPr>
          <w:color w:val="231F20"/>
          <w:sz w:val="26"/>
        </w:rPr>
        <w:t>nếu</w:t>
      </w:r>
      <w:r>
        <w:rPr>
          <w:color w:val="231F20"/>
          <w:spacing w:val="-5"/>
          <w:sz w:val="26"/>
        </w:rPr>
        <w:t> </w:t>
      </w:r>
      <w:r>
        <w:rPr>
          <w:color w:val="231F20"/>
          <w:sz w:val="26"/>
        </w:rPr>
        <w:t>là</w:t>
      </w:r>
      <w:r>
        <w:rPr>
          <w:color w:val="231F20"/>
          <w:spacing w:val="-5"/>
          <w:sz w:val="26"/>
        </w:rPr>
        <w:t> </w:t>
      </w:r>
      <w:r>
        <w:rPr>
          <w:color w:val="231F20"/>
          <w:sz w:val="26"/>
        </w:rPr>
        <w:t>hữu</w:t>
      </w:r>
      <w:r>
        <w:rPr>
          <w:color w:val="231F20"/>
          <w:spacing w:val="-5"/>
          <w:sz w:val="26"/>
        </w:rPr>
        <w:t> </w:t>
      </w:r>
      <w:r>
        <w:rPr>
          <w:color w:val="231F20"/>
          <w:sz w:val="26"/>
        </w:rPr>
        <w:t>lậu</w:t>
      </w:r>
      <w:r>
        <w:rPr>
          <w:color w:val="231F20"/>
          <w:spacing w:val="-6"/>
          <w:sz w:val="26"/>
        </w:rPr>
        <w:t> </w:t>
      </w:r>
      <w:r>
        <w:rPr>
          <w:color w:val="231F20"/>
          <w:sz w:val="26"/>
        </w:rPr>
        <w:t>thì</w:t>
      </w:r>
      <w:r>
        <w:rPr>
          <w:color w:val="231F20"/>
          <w:spacing w:val="-5"/>
          <w:sz w:val="26"/>
        </w:rPr>
        <w:t> </w:t>
      </w:r>
      <w:r>
        <w:rPr>
          <w:color w:val="231F20"/>
          <w:sz w:val="26"/>
        </w:rPr>
        <w:t>do</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5"/>
          <w:sz w:val="26"/>
        </w:rPr>
        <w:t> </w:t>
      </w:r>
      <w:r>
        <w:rPr>
          <w:color w:val="231F20"/>
          <w:sz w:val="26"/>
        </w:rPr>
        <w:t>đoạn</w:t>
      </w:r>
      <w:r>
        <w:rPr>
          <w:color w:val="231F20"/>
          <w:spacing w:val="-6"/>
          <w:sz w:val="26"/>
        </w:rPr>
        <w:t> </w:t>
      </w:r>
      <w:r>
        <w:rPr>
          <w:color w:val="231F20"/>
          <w:sz w:val="26"/>
        </w:rPr>
        <w:t>trừ,</w:t>
      </w:r>
      <w:r>
        <w:rPr>
          <w:color w:val="231F20"/>
          <w:spacing w:val="-5"/>
          <w:sz w:val="26"/>
        </w:rPr>
        <w:t> </w:t>
      </w:r>
      <w:r>
        <w:rPr>
          <w:color w:val="231F20"/>
          <w:sz w:val="26"/>
        </w:rPr>
        <w:t>nếu</w:t>
      </w:r>
      <w:r>
        <w:rPr>
          <w:color w:val="231F20"/>
          <w:spacing w:val="-5"/>
          <w:sz w:val="26"/>
        </w:rPr>
        <w:t> </w:t>
      </w:r>
      <w:r>
        <w:rPr>
          <w:color w:val="231F20"/>
          <w:sz w:val="26"/>
        </w:rPr>
        <w:t>là</w:t>
      </w:r>
      <w:r>
        <w:rPr>
          <w:color w:val="231F20"/>
          <w:spacing w:val="-5"/>
          <w:sz w:val="26"/>
        </w:rPr>
        <w:t> </w:t>
      </w:r>
      <w:r>
        <w:rPr>
          <w:color w:val="231F20"/>
          <w:sz w:val="26"/>
        </w:rPr>
        <w:t>vô lậu thì không đoạn trừ.</w:t>
      </w:r>
    </w:p>
    <w:p>
      <w:pPr>
        <w:spacing w:line="271" w:lineRule="auto" w:before="113"/>
        <w:ind w:left="393" w:right="108" w:firstLine="566"/>
        <w:jc w:val="both"/>
        <w:rPr>
          <w:sz w:val="26"/>
        </w:rPr>
      </w:pPr>
      <w:r>
        <w:rPr>
          <w:i/>
          <w:color w:val="231F20"/>
          <w:sz w:val="26"/>
        </w:rPr>
        <w:t>Bao nhiêu thứ là không phải tâm v.v...? </w:t>
      </w:r>
      <w:r>
        <w:rPr>
          <w:color w:val="231F20"/>
          <w:sz w:val="26"/>
        </w:rPr>
        <w:t>Tất cả đều là tâm sở cùng tâm tương ưng.</w:t>
      </w:r>
    </w:p>
    <w:p>
      <w:pPr>
        <w:spacing w:before="114"/>
        <w:ind w:left="960" w:right="0" w:firstLine="0"/>
        <w:jc w:val="both"/>
        <w:rPr>
          <w:i/>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w:t>
      </w:r>
    </w:p>
    <w:p>
      <w:pPr>
        <w:pStyle w:val="BodyText"/>
        <w:spacing w:before="39"/>
        <w:ind w:firstLine="0"/>
      </w:pPr>
      <w:r>
        <w:rPr>
          <w:color w:val="231F20"/>
        </w:rPr>
        <w:t>Tất cả đều là tùy tâm chuyển cũng tương ưng với thọ.</w:t>
      </w:r>
    </w:p>
    <w:p>
      <w:pPr>
        <w:spacing w:line="271" w:lineRule="auto" w:before="153"/>
        <w:ind w:left="393" w:right="105" w:firstLine="566"/>
        <w:jc w:val="both"/>
        <w:rPr>
          <w:sz w:val="26"/>
        </w:rPr>
      </w:pPr>
      <w:r>
        <w:rPr>
          <w:i/>
          <w:color w:val="231F20"/>
          <w:sz w:val="26"/>
        </w:rPr>
        <w:t>Bao nhiêu thứ là tùy tâm chuyển không tương ưng với tưởng, </w:t>
      </w:r>
      <w:r>
        <w:rPr>
          <w:i/>
          <w:color w:val="231F20"/>
          <w:sz w:val="26"/>
        </w:rPr>
        <w:t>hành </w:t>
      </w:r>
      <w:r>
        <w:rPr>
          <w:i/>
          <w:color w:val="231F20"/>
          <w:spacing w:val="-6"/>
          <w:sz w:val="26"/>
        </w:rPr>
        <w:t>v.v...? </w:t>
      </w:r>
      <w:r>
        <w:rPr>
          <w:color w:val="231F20"/>
          <w:sz w:val="26"/>
        </w:rPr>
        <w:t>Tất cả đều là tùy tâm chuyển cũng tương ưng với tưởng, hành, trừ tự tánh của nó.</w:t>
      </w:r>
    </w:p>
    <w:p>
      <w:pPr>
        <w:pStyle w:val="BodyText"/>
        <w:spacing w:line="271" w:lineRule="auto" w:before="113"/>
        <w:ind w:right="106"/>
      </w:pPr>
      <w:r>
        <w:rPr>
          <w:i/>
          <w:color w:val="231F20"/>
        </w:rPr>
        <w:t>Bao nhiêu thứ là tùy tầm chuyển không tương ưng với tứ</w:t>
      </w:r>
      <w:r>
        <w:rPr>
          <w:i/>
          <w:color w:val="231F20"/>
          <w:spacing w:val="-24"/>
        </w:rPr>
        <w:t> </w:t>
      </w:r>
      <w:r>
        <w:rPr>
          <w:i/>
          <w:color w:val="231F20"/>
          <w:spacing w:val="-6"/>
        </w:rPr>
        <w:t>v.v...? </w:t>
      </w:r>
      <w:r>
        <w:rPr>
          <w:color w:val="231F20"/>
        </w:rPr>
        <w:t>Tất cả nên phân biệt: Nghĩa là tuệ duyên nơi thân hoặc có tầm có</w:t>
      </w:r>
      <w:r>
        <w:rPr>
          <w:color w:val="231F20"/>
          <w:spacing w:val="-34"/>
        </w:rPr>
        <w:t> </w:t>
      </w:r>
      <w:r>
        <w:rPr>
          <w:color w:val="231F20"/>
        </w:rPr>
        <w:t>tứ, hoặc không tầm chỉ có tứ, hoặc không tầm không tứ. Thế nào là có tầm có tứ? Nghĩa là tác ý có tầm có tứ tương ưng với tuệ duyên nơi thân. Thế nào là không tầm chỉ có tứ? Nghĩa là tác ý không tầm chỉ có</w:t>
      </w:r>
      <w:r>
        <w:rPr>
          <w:color w:val="231F20"/>
          <w:spacing w:val="-7"/>
        </w:rPr>
        <w:t> </w:t>
      </w:r>
      <w:r>
        <w:rPr>
          <w:color w:val="231F20"/>
        </w:rPr>
        <w:t>tứ</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tuệ</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thân.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tầm</w:t>
      </w:r>
      <w:r>
        <w:rPr>
          <w:color w:val="231F20"/>
          <w:spacing w:val="-7"/>
        </w:rPr>
        <w:t> </w:t>
      </w:r>
      <w:r>
        <w:rPr>
          <w:color w:val="231F20"/>
        </w:rPr>
        <w:t>không tứ? Nghĩa là tác ý không tầm không tứ tương ưng với tuệ duyên nơi thân. Như tuệ duyên nơi thân, tuệ duyên nơi thọ, tuệ duyên nơi </w:t>
      </w:r>
      <w:r>
        <w:rPr>
          <w:color w:val="231F20"/>
          <w:spacing w:val="-3"/>
        </w:rPr>
        <w:t>tâm, </w:t>
      </w:r>
      <w:r>
        <w:rPr>
          <w:color w:val="231F20"/>
        </w:rPr>
        <w:t>tuệ duyên nơi pháp cũng như thế.</w:t>
      </w:r>
    </w:p>
    <w:p>
      <w:pPr>
        <w:spacing w:line="271" w:lineRule="auto" w:before="115"/>
        <w:ind w:left="393" w:right="108" w:firstLine="566"/>
        <w:jc w:val="both"/>
        <w:rPr>
          <w:sz w:val="26"/>
        </w:rPr>
      </w:pPr>
      <w:r>
        <w:rPr>
          <w:i/>
          <w:color w:val="231F20"/>
          <w:sz w:val="26"/>
        </w:rPr>
        <w:t>Bao nhiêu thứ là kiến không phải là xứ kiến v.v...? </w:t>
      </w:r>
      <w:r>
        <w:rPr>
          <w:color w:val="231F20"/>
          <w:sz w:val="26"/>
        </w:rPr>
        <w:t>Tất cả nên phân biệt:</w:t>
      </w:r>
    </w:p>
    <w:p>
      <w:pPr>
        <w:pStyle w:val="BodyText"/>
        <w:spacing w:line="271" w:lineRule="auto" w:before="114"/>
        <w:ind w:right="103"/>
      </w:pPr>
      <w:r>
        <w:rPr>
          <w:color w:val="231F20"/>
        </w:rPr>
        <w:t>Tuệ duyên nơi thân có bốn trường hợp: 1. Hoặc là kiến không phải là xứ kiến: Nghĩa là tận trí, vô sinh trí không gồm thâu tuệ vô lậu duyên nơi thân. 2. Hoặc là xứ kiến không phải là kiến: Nghĩa   là năm thức thân tương ưng với tuệ thiện. 3. Hoặc là kiến cũng là xứ kiến: Nghĩa là chánh kiến thế gian. 4. Hoặc không phải là kiến cũng không phải là xứ kiến: Nghĩa là kiến không gồm thâu tuệ vô lậu duyên nơi</w:t>
      </w:r>
      <w:r>
        <w:rPr>
          <w:color w:val="231F20"/>
          <w:spacing w:val="16"/>
        </w:rPr>
        <w:t> </w:t>
      </w:r>
      <w:r>
        <w:rPr>
          <w:color w:val="231F20"/>
        </w:rPr>
        <w:t>thân.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4"/>
      </w:pPr>
      <w:r>
        <w:rPr>
          <w:color w:val="231F20"/>
        </w:rPr>
        <w:t>Tuệ </w:t>
      </w:r>
      <w:r>
        <w:rPr>
          <w:color w:val="231F20"/>
          <w:spacing w:val="4"/>
        </w:rPr>
        <w:t>duyên </w:t>
      </w:r>
      <w:r>
        <w:rPr>
          <w:color w:val="231F20"/>
          <w:spacing w:val="3"/>
        </w:rPr>
        <w:t>nơi thọ hoặc </w:t>
      </w:r>
      <w:r>
        <w:rPr>
          <w:color w:val="231F20"/>
          <w:spacing w:val="2"/>
        </w:rPr>
        <w:t>là </w:t>
      </w:r>
      <w:r>
        <w:rPr>
          <w:color w:val="231F20"/>
          <w:spacing w:val="3"/>
        </w:rPr>
        <w:t>kiến </w:t>
      </w:r>
      <w:r>
        <w:rPr>
          <w:color w:val="231F20"/>
          <w:spacing w:val="4"/>
        </w:rPr>
        <w:t>không </w:t>
      </w:r>
      <w:r>
        <w:rPr>
          <w:color w:val="231F20"/>
          <w:spacing w:val="3"/>
        </w:rPr>
        <w:t>phải </w:t>
      </w:r>
      <w:r>
        <w:rPr>
          <w:color w:val="231F20"/>
          <w:spacing w:val="2"/>
        </w:rPr>
        <w:t>là xứ </w:t>
      </w:r>
      <w:r>
        <w:rPr>
          <w:color w:val="231F20"/>
          <w:spacing w:val="4"/>
        </w:rPr>
        <w:t>kiến, </w:t>
      </w:r>
      <w:r>
        <w:rPr>
          <w:color w:val="231F20"/>
          <w:spacing w:val="5"/>
        </w:rPr>
        <w:t>hoặc </w:t>
      </w:r>
      <w:r>
        <w:rPr>
          <w:color w:val="231F20"/>
          <w:spacing w:val="2"/>
        </w:rPr>
        <w:t>là </w:t>
      </w:r>
      <w:r>
        <w:rPr>
          <w:color w:val="231F20"/>
          <w:spacing w:val="3"/>
        </w:rPr>
        <w:t>kiến cũng </w:t>
      </w:r>
      <w:r>
        <w:rPr>
          <w:color w:val="231F20"/>
          <w:spacing w:val="2"/>
        </w:rPr>
        <w:t>là xứ </w:t>
      </w:r>
      <w:r>
        <w:rPr>
          <w:color w:val="231F20"/>
          <w:spacing w:val="4"/>
        </w:rPr>
        <w:t>kiến, </w:t>
      </w:r>
      <w:r>
        <w:rPr>
          <w:color w:val="231F20"/>
          <w:spacing w:val="3"/>
        </w:rPr>
        <w:t>hoặc </w:t>
      </w:r>
      <w:r>
        <w:rPr>
          <w:color w:val="231F20"/>
          <w:spacing w:val="4"/>
        </w:rPr>
        <w:t>không </w:t>
      </w:r>
      <w:r>
        <w:rPr>
          <w:color w:val="231F20"/>
          <w:spacing w:val="3"/>
        </w:rPr>
        <w:t>phải </w:t>
      </w:r>
      <w:r>
        <w:rPr>
          <w:color w:val="231F20"/>
          <w:spacing w:val="2"/>
        </w:rPr>
        <w:t>là </w:t>
      </w:r>
      <w:r>
        <w:rPr>
          <w:color w:val="231F20"/>
          <w:spacing w:val="3"/>
        </w:rPr>
        <w:t>kiến cũng </w:t>
      </w:r>
      <w:r>
        <w:rPr>
          <w:color w:val="231F20"/>
          <w:spacing w:val="4"/>
        </w:rPr>
        <w:t>không </w:t>
      </w:r>
      <w:r>
        <w:rPr>
          <w:color w:val="231F20"/>
          <w:spacing w:val="5"/>
        </w:rPr>
        <w:t>phải </w:t>
      </w:r>
      <w:r>
        <w:rPr>
          <w:color w:val="231F20"/>
          <w:spacing w:val="2"/>
        </w:rPr>
        <w:t>là xứ </w:t>
      </w:r>
      <w:r>
        <w:rPr>
          <w:color w:val="231F20"/>
          <w:spacing w:val="4"/>
        </w:rPr>
        <w:t>kiến. </w:t>
      </w:r>
      <w:r>
        <w:rPr>
          <w:color w:val="231F20"/>
          <w:spacing w:val="2"/>
        </w:rPr>
        <w:t>Là </w:t>
      </w:r>
      <w:r>
        <w:rPr>
          <w:color w:val="231F20"/>
          <w:spacing w:val="3"/>
        </w:rPr>
        <w:t>kiến </w:t>
      </w:r>
      <w:r>
        <w:rPr>
          <w:color w:val="231F20"/>
          <w:spacing w:val="4"/>
        </w:rPr>
        <w:t>không </w:t>
      </w:r>
      <w:r>
        <w:rPr>
          <w:color w:val="231F20"/>
          <w:spacing w:val="3"/>
        </w:rPr>
        <w:t>phải </w:t>
      </w:r>
      <w:r>
        <w:rPr>
          <w:color w:val="231F20"/>
          <w:spacing w:val="2"/>
        </w:rPr>
        <w:t>là xứ </w:t>
      </w:r>
      <w:r>
        <w:rPr>
          <w:color w:val="231F20"/>
          <w:spacing w:val="4"/>
        </w:rPr>
        <w:t>kiến: Nghĩa </w:t>
      </w:r>
      <w:r>
        <w:rPr>
          <w:color w:val="231F20"/>
          <w:spacing w:val="2"/>
        </w:rPr>
        <w:t>là </w:t>
      </w:r>
      <w:r>
        <w:rPr>
          <w:color w:val="231F20"/>
          <w:spacing w:val="3"/>
        </w:rPr>
        <w:t>tận trí, </w:t>
      </w:r>
      <w:r>
        <w:rPr>
          <w:color w:val="231F20"/>
          <w:spacing w:val="5"/>
        </w:rPr>
        <w:t>vô  </w:t>
      </w:r>
      <w:r>
        <w:rPr>
          <w:color w:val="231F20"/>
          <w:spacing w:val="3"/>
        </w:rPr>
        <w:t>sinh trí </w:t>
      </w:r>
      <w:r>
        <w:rPr>
          <w:color w:val="231F20"/>
          <w:spacing w:val="4"/>
        </w:rPr>
        <w:t>không </w:t>
      </w:r>
      <w:r>
        <w:rPr>
          <w:color w:val="231F20"/>
          <w:spacing w:val="3"/>
        </w:rPr>
        <w:t>gồm thâu tuệ </w:t>
      </w:r>
      <w:r>
        <w:rPr>
          <w:color w:val="231F20"/>
          <w:spacing w:val="2"/>
        </w:rPr>
        <w:t>vô </w:t>
      </w:r>
      <w:r>
        <w:rPr>
          <w:color w:val="231F20"/>
          <w:spacing w:val="3"/>
        </w:rPr>
        <w:t>lậu </w:t>
      </w:r>
      <w:r>
        <w:rPr>
          <w:color w:val="231F20"/>
          <w:spacing w:val="4"/>
        </w:rPr>
        <w:t>duyên </w:t>
      </w:r>
      <w:r>
        <w:rPr>
          <w:color w:val="231F20"/>
          <w:spacing w:val="3"/>
        </w:rPr>
        <w:t>nơi thọ. </w:t>
      </w:r>
      <w:r>
        <w:rPr>
          <w:color w:val="231F20"/>
          <w:spacing w:val="2"/>
        </w:rPr>
        <w:t>Là </w:t>
      </w:r>
      <w:r>
        <w:rPr>
          <w:color w:val="231F20"/>
          <w:spacing w:val="3"/>
        </w:rPr>
        <w:t>kiến cũng </w:t>
      </w:r>
      <w:r>
        <w:rPr>
          <w:color w:val="231F20"/>
          <w:spacing w:val="5"/>
        </w:rPr>
        <w:t>là </w:t>
      </w:r>
      <w:r>
        <w:rPr>
          <w:color w:val="231F20"/>
          <w:spacing w:val="2"/>
        </w:rPr>
        <w:t>xứ </w:t>
      </w:r>
      <w:r>
        <w:rPr>
          <w:color w:val="231F20"/>
          <w:spacing w:val="4"/>
        </w:rPr>
        <w:t>kiến: Nghĩa </w:t>
      </w:r>
      <w:r>
        <w:rPr>
          <w:color w:val="231F20"/>
          <w:spacing w:val="2"/>
        </w:rPr>
        <w:t>là </w:t>
      </w:r>
      <w:r>
        <w:rPr>
          <w:color w:val="231F20"/>
          <w:spacing w:val="4"/>
        </w:rPr>
        <w:t>chánh </w:t>
      </w:r>
      <w:r>
        <w:rPr>
          <w:color w:val="231F20"/>
          <w:spacing w:val="3"/>
        </w:rPr>
        <w:t>kiến thế </w:t>
      </w:r>
      <w:r>
        <w:rPr>
          <w:color w:val="231F20"/>
          <w:spacing w:val="4"/>
        </w:rPr>
        <w:t>gian. Không </w:t>
      </w:r>
      <w:r>
        <w:rPr>
          <w:color w:val="231F20"/>
          <w:spacing w:val="3"/>
        </w:rPr>
        <w:t>phải </w:t>
      </w:r>
      <w:r>
        <w:rPr>
          <w:color w:val="231F20"/>
          <w:spacing w:val="2"/>
        </w:rPr>
        <w:t>là </w:t>
      </w:r>
      <w:r>
        <w:rPr>
          <w:color w:val="231F20"/>
          <w:spacing w:val="3"/>
        </w:rPr>
        <w:t>kiến </w:t>
      </w:r>
      <w:r>
        <w:rPr>
          <w:color w:val="231F20"/>
          <w:spacing w:val="5"/>
        </w:rPr>
        <w:t>cũng </w:t>
      </w:r>
      <w:r>
        <w:rPr>
          <w:color w:val="231F20"/>
          <w:spacing w:val="4"/>
        </w:rPr>
        <w:t>không </w:t>
      </w:r>
      <w:r>
        <w:rPr>
          <w:color w:val="231F20"/>
          <w:spacing w:val="3"/>
        </w:rPr>
        <w:t>phải </w:t>
      </w:r>
      <w:r>
        <w:rPr>
          <w:color w:val="231F20"/>
          <w:spacing w:val="2"/>
        </w:rPr>
        <w:t>là xứ </w:t>
      </w:r>
      <w:r>
        <w:rPr>
          <w:color w:val="231F20"/>
          <w:spacing w:val="4"/>
        </w:rPr>
        <w:t>kiến: Nghĩa </w:t>
      </w:r>
      <w:r>
        <w:rPr>
          <w:color w:val="231F20"/>
          <w:spacing w:val="2"/>
        </w:rPr>
        <w:t>là </w:t>
      </w:r>
      <w:r>
        <w:rPr>
          <w:color w:val="231F20"/>
          <w:spacing w:val="3"/>
        </w:rPr>
        <w:t>kiến </w:t>
      </w:r>
      <w:r>
        <w:rPr>
          <w:color w:val="231F20"/>
          <w:spacing w:val="4"/>
        </w:rPr>
        <w:t>không </w:t>
      </w:r>
      <w:r>
        <w:rPr>
          <w:color w:val="231F20"/>
          <w:spacing w:val="3"/>
        </w:rPr>
        <w:t>gồm thâu tuệ </w:t>
      </w:r>
      <w:r>
        <w:rPr>
          <w:color w:val="231F20"/>
          <w:spacing w:val="2"/>
        </w:rPr>
        <w:t>vô </w:t>
      </w:r>
      <w:r>
        <w:rPr>
          <w:color w:val="231F20"/>
          <w:spacing w:val="5"/>
        </w:rPr>
        <w:t>lậu </w:t>
      </w:r>
      <w:r>
        <w:rPr>
          <w:color w:val="231F20"/>
          <w:spacing w:val="4"/>
        </w:rPr>
        <w:t>duyên </w:t>
      </w:r>
      <w:r>
        <w:rPr>
          <w:color w:val="231F20"/>
          <w:spacing w:val="3"/>
        </w:rPr>
        <w:t>nơi</w:t>
      </w:r>
      <w:r>
        <w:rPr>
          <w:color w:val="231F20"/>
          <w:spacing w:val="16"/>
        </w:rPr>
        <w:t> </w:t>
      </w:r>
      <w:r>
        <w:rPr>
          <w:color w:val="231F20"/>
          <w:spacing w:val="5"/>
        </w:rPr>
        <w:t>thọ.</w:t>
      </w:r>
    </w:p>
    <w:p>
      <w:pPr>
        <w:pStyle w:val="BodyText"/>
        <w:spacing w:line="276" w:lineRule="auto" w:before="121"/>
        <w:ind w:left="110" w:right="391"/>
      </w:pPr>
      <w:r>
        <w:rPr>
          <w:color w:val="231F20"/>
        </w:rPr>
        <w:t>Như tuệ duyên nơi thọ, tuệ duyên nơi tâm, tuệ duyên nơi pháp cũng như vậy.</w:t>
      </w:r>
    </w:p>
    <w:p>
      <w:pPr>
        <w:spacing w:line="276" w:lineRule="auto" w:before="116"/>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Tất cả đều không phải là hữu thân kiến làm nhân cũng không phải là nhân của hữu thân kiến.</w:t>
      </w:r>
    </w:p>
    <w:p>
      <w:pPr>
        <w:spacing w:line="276" w:lineRule="auto" w:before="117"/>
        <w:ind w:left="110" w:right="387" w:firstLine="566"/>
        <w:jc w:val="both"/>
        <w:rPr>
          <w:sz w:val="26"/>
        </w:rPr>
      </w:pPr>
      <w:r>
        <w:rPr>
          <w:i/>
          <w:color w:val="231F20"/>
          <w:sz w:val="26"/>
        </w:rPr>
        <w:t>Bao nhiêu thứ là nghiệp không phải là dị thục của nghiệp </w:t>
      </w:r>
      <w:r>
        <w:rPr>
          <w:i/>
          <w:color w:val="231F20"/>
          <w:sz w:val="26"/>
        </w:rPr>
        <w:t>v.v...? </w:t>
      </w:r>
      <w:r>
        <w:rPr>
          <w:color w:val="231F20"/>
          <w:sz w:val="26"/>
        </w:rPr>
        <w:t>Tất cả đều không phải là nghiệp cũng không phải là dị thục của nghiệp.</w:t>
      </w:r>
    </w:p>
    <w:p>
      <w:pPr>
        <w:spacing w:before="117"/>
        <w:ind w:left="677" w:right="0" w:firstLine="0"/>
        <w:jc w:val="both"/>
        <w:rPr>
          <w:i/>
          <w:sz w:val="26"/>
        </w:rPr>
      </w:pPr>
      <w:r>
        <w:rPr>
          <w:i/>
          <w:color w:val="231F20"/>
          <w:sz w:val="26"/>
        </w:rPr>
        <w:t>Bao nhiêu thứ là nghiệp không phải là tùy nghiệp chuyển v.v...?</w:t>
      </w:r>
    </w:p>
    <w:p>
      <w:pPr>
        <w:pStyle w:val="BodyText"/>
        <w:spacing w:before="46"/>
        <w:ind w:left="110" w:firstLine="0"/>
      </w:pPr>
      <w:r>
        <w:rPr>
          <w:color w:val="231F20"/>
        </w:rPr>
        <w:t>Tất cả đều là tùy nghiệp chuyển không phải là nghiệp.</w:t>
      </w:r>
    </w:p>
    <w:p>
      <w:pPr>
        <w:spacing w:before="159"/>
        <w:ind w:left="75" w:right="390" w:firstLine="0"/>
        <w:jc w:val="right"/>
        <w:rPr>
          <w:i/>
          <w:sz w:val="26"/>
        </w:rPr>
      </w:pPr>
      <w:r>
        <w:rPr>
          <w:i/>
          <w:color w:val="231F20"/>
          <w:sz w:val="26"/>
        </w:rPr>
        <w:t>Bao nhiêu thứ là sắc được tạo không phải là sắc có thấy</w:t>
      </w:r>
      <w:r>
        <w:rPr>
          <w:i/>
          <w:color w:val="231F20"/>
          <w:spacing w:val="-2"/>
          <w:sz w:val="26"/>
        </w:rPr>
        <w:t> </w:t>
      </w:r>
      <w:r>
        <w:rPr>
          <w:i/>
          <w:color w:val="231F20"/>
          <w:spacing w:val="-6"/>
          <w:sz w:val="26"/>
        </w:rPr>
        <w:t>v.v...?</w:t>
      </w:r>
    </w:p>
    <w:p>
      <w:pPr>
        <w:pStyle w:val="BodyText"/>
        <w:spacing w:before="46"/>
        <w:ind w:left="75" w:right="391" w:firstLine="0"/>
        <w:jc w:val="right"/>
      </w:pPr>
      <w:r>
        <w:rPr>
          <w:color w:val="231F20"/>
        </w:rPr>
        <w:t>Tất</w:t>
      </w:r>
      <w:r>
        <w:rPr>
          <w:color w:val="231F20"/>
          <w:spacing w:val="-12"/>
        </w:rPr>
        <w:t> </w:t>
      </w:r>
      <w:r>
        <w:rPr>
          <w:color w:val="231F20"/>
        </w:rPr>
        <w:t>cả</w:t>
      </w:r>
      <w:r>
        <w:rPr>
          <w:color w:val="231F20"/>
          <w:spacing w:val="-11"/>
        </w:rPr>
        <w:t> </w:t>
      </w:r>
      <w:r>
        <w:rPr>
          <w:color w:val="231F20"/>
        </w:rPr>
        <w:t>đều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sắc</w:t>
      </w:r>
      <w:r>
        <w:rPr>
          <w:color w:val="231F20"/>
          <w:spacing w:val="-12"/>
        </w:rPr>
        <w:t> </w:t>
      </w:r>
      <w:r>
        <w:rPr>
          <w:color w:val="231F20"/>
        </w:rPr>
        <w:t>được</w:t>
      </w:r>
      <w:r>
        <w:rPr>
          <w:color w:val="231F20"/>
          <w:spacing w:val="-11"/>
        </w:rPr>
        <w:t> </w:t>
      </w:r>
      <w:r>
        <w:rPr>
          <w:color w:val="231F20"/>
        </w:rPr>
        <w:t>tạo</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spacing w:val="-4"/>
        </w:rPr>
        <w:t>thấy.</w:t>
      </w:r>
    </w:p>
    <w:p>
      <w:pPr>
        <w:pStyle w:val="BodyText"/>
        <w:spacing w:before="188"/>
        <w:ind w:left="0" w:right="281" w:firstLine="0"/>
        <w:jc w:val="center"/>
      </w:pPr>
      <w:r>
        <w:rPr>
          <w:color w:val="231F20"/>
        </w:rPr>
        <w:t>*</w:t>
      </w:r>
    </w:p>
    <w:p>
      <w:pPr>
        <w:pStyle w:val="BodyText"/>
        <w:spacing w:before="6"/>
        <w:ind w:left="0" w:firstLine="0"/>
        <w:jc w:val="left"/>
        <w:rPr>
          <w:sz w:val="13"/>
        </w:rPr>
      </w:pPr>
    </w:p>
    <w:p>
      <w:pPr>
        <w:pStyle w:val="Heading3"/>
        <w:ind w:left="677"/>
        <w:rPr>
          <w:i/>
        </w:rPr>
      </w:pPr>
      <w:r>
        <w:rPr>
          <w:i/>
          <w:color w:val="231F20"/>
        </w:rPr>
        <w:t>* Bốn niệm trụ nầy:</w:t>
      </w:r>
    </w:p>
    <w:p>
      <w:pPr>
        <w:spacing w:before="160"/>
        <w:ind w:left="75" w:right="391" w:firstLine="0"/>
        <w:jc w:val="right"/>
        <w:rPr>
          <w:i/>
          <w:sz w:val="26"/>
        </w:rPr>
      </w:pPr>
      <w:r>
        <w:rPr>
          <w:i/>
          <w:color w:val="231F20"/>
          <w:sz w:val="26"/>
        </w:rPr>
        <w:t>Bao</w:t>
      </w:r>
      <w:r>
        <w:rPr>
          <w:i/>
          <w:color w:val="231F20"/>
          <w:spacing w:val="8"/>
          <w:sz w:val="26"/>
        </w:rPr>
        <w:t> </w:t>
      </w:r>
      <w:r>
        <w:rPr>
          <w:i/>
          <w:color w:val="231F20"/>
          <w:sz w:val="26"/>
        </w:rPr>
        <w:t>nhiêu</w:t>
      </w:r>
      <w:r>
        <w:rPr>
          <w:i/>
          <w:color w:val="231F20"/>
          <w:spacing w:val="9"/>
          <w:sz w:val="26"/>
        </w:rPr>
        <w:t> </w:t>
      </w:r>
      <w:r>
        <w:rPr>
          <w:i/>
          <w:color w:val="231F20"/>
          <w:sz w:val="26"/>
        </w:rPr>
        <w:t>thứ</w:t>
      </w:r>
      <w:r>
        <w:rPr>
          <w:i/>
          <w:color w:val="231F20"/>
          <w:spacing w:val="9"/>
          <w:sz w:val="26"/>
        </w:rPr>
        <w:t> </w:t>
      </w:r>
      <w:r>
        <w:rPr>
          <w:i/>
          <w:color w:val="231F20"/>
          <w:sz w:val="26"/>
        </w:rPr>
        <w:t>là</w:t>
      </w:r>
      <w:r>
        <w:rPr>
          <w:i/>
          <w:color w:val="231F20"/>
          <w:spacing w:val="9"/>
          <w:sz w:val="26"/>
        </w:rPr>
        <w:t> </w:t>
      </w:r>
      <w:r>
        <w:rPr>
          <w:i/>
          <w:color w:val="231F20"/>
          <w:sz w:val="26"/>
        </w:rPr>
        <w:t>sắc</w:t>
      </w:r>
      <w:r>
        <w:rPr>
          <w:i/>
          <w:color w:val="231F20"/>
          <w:spacing w:val="9"/>
          <w:sz w:val="26"/>
        </w:rPr>
        <w:t> </w:t>
      </w:r>
      <w:r>
        <w:rPr>
          <w:i/>
          <w:color w:val="231F20"/>
          <w:sz w:val="26"/>
        </w:rPr>
        <w:t>được</w:t>
      </w:r>
      <w:r>
        <w:rPr>
          <w:i/>
          <w:color w:val="231F20"/>
          <w:spacing w:val="9"/>
          <w:sz w:val="26"/>
        </w:rPr>
        <w:t> </w:t>
      </w:r>
      <w:r>
        <w:rPr>
          <w:i/>
          <w:color w:val="231F20"/>
          <w:sz w:val="26"/>
        </w:rPr>
        <w:t>tạo</w:t>
      </w:r>
      <w:r>
        <w:rPr>
          <w:i/>
          <w:color w:val="231F20"/>
          <w:spacing w:val="8"/>
          <w:sz w:val="26"/>
        </w:rPr>
        <w:t> </w:t>
      </w:r>
      <w:r>
        <w:rPr>
          <w:i/>
          <w:color w:val="231F20"/>
          <w:sz w:val="26"/>
        </w:rPr>
        <w:t>không</w:t>
      </w:r>
      <w:r>
        <w:rPr>
          <w:i/>
          <w:color w:val="231F20"/>
          <w:spacing w:val="9"/>
          <w:sz w:val="26"/>
        </w:rPr>
        <w:t> </w:t>
      </w:r>
      <w:r>
        <w:rPr>
          <w:i/>
          <w:color w:val="231F20"/>
          <w:sz w:val="26"/>
        </w:rPr>
        <w:t>phải</w:t>
      </w:r>
      <w:r>
        <w:rPr>
          <w:i/>
          <w:color w:val="231F20"/>
          <w:spacing w:val="9"/>
          <w:sz w:val="26"/>
        </w:rPr>
        <w:t> </w:t>
      </w:r>
      <w:r>
        <w:rPr>
          <w:i/>
          <w:color w:val="231F20"/>
          <w:sz w:val="26"/>
        </w:rPr>
        <w:t>là</w:t>
      </w:r>
      <w:r>
        <w:rPr>
          <w:i/>
          <w:color w:val="231F20"/>
          <w:spacing w:val="9"/>
          <w:sz w:val="26"/>
        </w:rPr>
        <w:t> </w:t>
      </w:r>
      <w:r>
        <w:rPr>
          <w:i/>
          <w:color w:val="231F20"/>
          <w:sz w:val="26"/>
        </w:rPr>
        <w:t>sắc</w:t>
      </w:r>
      <w:r>
        <w:rPr>
          <w:i/>
          <w:color w:val="231F20"/>
          <w:spacing w:val="9"/>
          <w:sz w:val="26"/>
        </w:rPr>
        <w:t> </w:t>
      </w:r>
      <w:r>
        <w:rPr>
          <w:i/>
          <w:color w:val="231F20"/>
          <w:sz w:val="26"/>
        </w:rPr>
        <w:t>có</w:t>
      </w:r>
      <w:r>
        <w:rPr>
          <w:i/>
          <w:color w:val="231F20"/>
          <w:spacing w:val="9"/>
          <w:sz w:val="26"/>
        </w:rPr>
        <w:t> </w:t>
      </w:r>
      <w:r>
        <w:rPr>
          <w:i/>
          <w:color w:val="231F20"/>
          <w:sz w:val="26"/>
        </w:rPr>
        <w:t>đối</w:t>
      </w:r>
      <w:r>
        <w:rPr>
          <w:i/>
          <w:color w:val="231F20"/>
          <w:spacing w:val="9"/>
          <w:sz w:val="26"/>
        </w:rPr>
        <w:t> </w:t>
      </w:r>
      <w:r>
        <w:rPr>
          <w:i/>
          <w:color w:val="231F20"/>
          <w:spacing w:val="-6"/>
          <w:sz w:val="26"/>
        </w:rPr>
        <w:t>v.v...?</w:t>
      </w:r>
    </w:p>
    <w:p>
      <w:pPr>
        <w:pStyle w:val="BodyText"/>
        <w:spacing w:before="46"/>
        <w:ind w:left="75" w:right="391" w:firstLine="0"/>
        <w:jc w:val="right"/>
      </w:pPr>
      <w:r>
        <w:rPr>
          <w:color w:val="231F20"/>
        </w:rPr>
        <w:t>Tất</w:t>
      </w:r>
      <w:r>
        <w:rPr>
          <w:color w:val="231F20"/>
          <w:spacing w:val="-6"/>
        </w:rPr>
        <w:t> </w:t>
      </w:r>
      <w:r>
        <w:rPr>
          <w:color w:val="231F20"/>
        </w:rPr>
        <w:t>cả</w:t>
      </w:r>
      <w:r>
        <w:rPr>
          <w:color w:val="231F20"/>
          <w:spacing w:val="-5"/>
        </w:rPr>
        <w:t> </w:t>
      </w:r>
      <w:r>
        <w:rPr>
          <w:color w:val="231F20"/>
        </w:rPr>
        <w:t>đều</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được</w:t>
      </w:r>
      <w:r>
        <w:rPr>
          <w:color w:val="231F20"/>
          <w:spacing w:val="-6"/>
        </w:rPr>
        <w:t> </w:t>
      </w:r>
      <w:r>
        <w:rPr>
          <w:color w:val="231F20"/>
        </w:rPr>
        <w:t>tạo</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đối.</w:t>
      </w:r>
    </w:p>
    <w:p>
      <w:pPr>
        <w:spacing w:line="276" w:lineRule="auto" w:before="159"/>
        <w:ind w:left="110" w:right="307" w:firstLine="566"/>
        <w:jc w:val="left"/>
        <w:rPr>
          <w:sz w:val="26"/>
        </w:rPr>
      </w:pPr>
      <w:r>
        <w:rPr>
          <w:i/>
          <w:color w:val="231F20"/>
          <w:sz w:val="26"/>
        </w:rPr>
        <w:t>Bao nhiêu thứ vì khó thấy nên là thâm diệu v.v...? </w:t>
      </w:r>
      <w:r>
        <w:rPr>
          <w:color w:val="231F20"/>
          <w:sz w:val="26"/>
        </w:rPr>
        <w:t>Tất cả vì khó thấy nên là thâm diệu, vì thâm diệu nên là khó thấy.</w:t>
      </w:r>
    </w:p>
    <w:p>
      <w:pPr>
        <w:spacing w:line="276" w:lineRule="auto" w:before="116"/>
        <w:ind w:left="110" w:right="306" w:firstLine="566"/>
        <w:jc w:val="left"/>
        <w:rPr>
          <w:sz w:val="26"/>
        </w:rPr>
      </w:pPr>
      <w:r>
        <w:rPr>
          <w:i/>
          <w:color w:val="231F20"/>
          <w:sz w:val="26"/>
        </w:rPr>
        <w:t>Bao nhiêu thứ là thiện không phải do thiện làm nhân v.v...? </w:t>
      </w:r>
      <w:r>
        <w:rPr>
          <w:color w:val="231F20"/>
          <w:sz w:val="26"/>
        </w:rPr>
        <w:t>Tất cả đều là thiện cũng do thiện làm nhân.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68" w:lineRule="auto" w:before="100"/>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68" w:lineRule="auto" w:before="100"/>
        <w:ind w:left="393" w:right="108" w:firstLine="566"/>
        <w:jc w:val="both"/>
        <w:rPr>
          <w:sz w:val="26"/>
        </w:rPr>
      </w:pPr>
      <w:r>
        <w:rPr>
          <w:i/>
          <w:color w:val="231F20"/>
          <w:sz w:val="26"/>
        </w:rPr>
        <w:t>Bao nhiêu thứ là nhân duyên không có nhân v.v...? </w:t>
      </w:r>
      <w:r>
        <w:rPr>
          <w:color w:val="231F20"/>
          <w:sz w:val="26"/>
        </w:rPr>
        <w:t>Tất cả đều là nhân duyên cũng là có nhân.</w:t>
      </w:r>
    </w:p>
    <w:p>
      <w:pPr>
        <w:spacing w:line="268" w:lineRule="auto" w:before="100"/>
        <w:ind w:left="393" w:right="107" w:firstLine="566"/>
        <w:jc w:val="both"/>
        <w:rPr>
          <w:sz w:val="26"/>
        </w:rPr>
      </w:pPr>
      <w:r>
        <w:rPr>
          <w:i/>
          <w:color w:val="231F20"/>
          <w:sz w:val="26"/>
        </w:rPr>
        <w:t>Bao nhiêu thứ là đẳng vô gián không phải là đẳng vô gián </w:t>
      </w:r>
      <w:r>
        <w:rPr>
          <w:i/>
          <w:color w:val="231F20"/>
          <w:sz w:val="26"/>
        </w:rPr>
        <w:t>duyên v.v...? </w:t>
      </w:r>
      <w:r>
        <w:rPr>
          <w:color w:val="231F20"/>
          <w:sz w:val="26"/>
        </w:rPr>
        <w:t>Tất cả nên phân biệt:</w:t>
      </w:r>
    </w:p>
    <w:p>
      <w:pPr>
        <w:pStyle w:val="BodyText"/>
        <w:spacing w:line="268" w:lineRule="auto" w:before="101"/>
        <w:ind w:right="108"/>
      </w:pPr>
      <w:r>
        <w:rPr>
          <w:color w:val="231F20"/>
        </w:rPr>
        <w:t>Nghĩa là tuệ duyên nơi thân hoặc là đẳng vô gián không phải là đẳng vô gián duyên, hoặc là đẳng vô gián cũng là đẳng vô gián duyên, hoặc không phải là đẳng vô gián cũng không phải là đẳng  vô gián duyên. Là đẳng vô gián không phải là đẳng vô gián duyên: Nghĩa là vị lai, hiện tiền đang khởi tuệ duyên nơi thân. Là đẳng vô gián cũng là đẳng vô gián duyên: Nghĩa là tuệ duyên nơi thân ở quá khứ, hiện tại. Không phải là đẳng vô gián cũng không phải là đẳng vô gián duyên: Nghĩa là trừ vị lai, hiện tiền đang khởi tuệ duyên nơi thân, các thứ khác đều là tuệ duyên nơi thân vị lai.</w:t>
      </w:r>
    </w:p>
    <w:p>
      <w:pPr>
        <w:pStyle w:val="BodyText"/>
        <w:spacing w:line="268" w:lineRule="auto" w:before="94"/>
        <w:ind w:right="108"/>
      </w:pPr>
      <w:r>
        <w:rPr>
          <w:color w:val="231F20"/>
        </w:rPr>
        <w:t>Như tuệ duyên nơi thân, tuệ duyên nơi thọ, tuệ duyên nơi tâm, tuệ duyên nơi pháp cũng như vậy.</w:t>
      </w:r>
    </w:p>
    <w:p>
      <w:pPr>
        <w:spacing w:line="268" w:lineRule="auto" w:before="100"/>
        <w:ind w:left="393" w:right="108" w:firstLine="566"/>
        <w:jc w:val="both"/>
        <w:rPr>
          <w:sz w:val="26"/>
        </w:rPr>
      </w:pPr>
      <w:r>
        <w:rPr>
          <w:i/>
          <w:color w:val="231F20"/>
          <w:sz w:val="26"/>
        </w:rPr>
        <w:t>Bao nhiêu thứ là sở duyên duyên không có sở duyên v.v...? </w:t>
      </w:r>
      <w:r>
        <w:rPr>
          <w:color w:val="231F20"/>
          <w:sz w:val="26"/>
        </w:rPr>
        <w:t>Tất cả đều là sở duyên duyên cũng có sở duyên.</w:t>
      </w:r>
    </w:p>
    <w:p>
      <w:pPr>
        <w:spacing w:line="268" w:lineRule="auto" w:before="101"/>
        <w:ind w:left="393" w:right="105"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68" w:lineRule="auto" w:before="100"/>
        <w:ind w:left="393" w:right="106" w:firstLine="566"/>
        <w:jc w:val="both"/>
        <w:rPr>
          <w:sz w:val="26"/>
        </w:rPr>
      </w:pPr>
      <w:r>
        <w:rPr>
          <w:i/>
          <w:color w:val="231F20"/>
          <w:sz w:val="26"/>
        </w:rPr>
        <w:t>Bao nhiêu thứ là bộc lưu không phải là thuận bộc lưu </w:t>
      </w:r>
      <w:r>
        <w:rPr>
          <w:i/>
          <w:color w:val="231F20"/>
          <w:spacing w:val="-6"/>
          <w:sz w:val="26"/>
        </w:rPr>
        <w:t>v.v...? </w:t>
      </w:r>
      <w:r>
        <w:rPr>
          <w:color w:val="231F20"/>
          <w:sz w:val="26"/>
        </w:rPr>
        <w:t>Tất cả nên phân biệt: Nghĩa là các niệm trụ nếu hữu lậu là thuận</w:t>
      </w:r>
      <w:r>
        <w:rPr>
          <w:color w:val="231F20"/>
          <w:spacing w:val="-34"/>
          <w:sz w:val="26"/>
        </w:rPr>
        <w:t> </w:t>
      </w:r>
      <w:r>
        <w:rPr>
          <w:color w:val="231F20"/>
          <w:sz w:val="26"/>
        </w:rPr>
        <w:t>bộc lưu không phải là bộc lưu, nếu vô lậu thì không phải là bộc lưu</w:t>
      </w:r>
      <w:r>
        <w:rPr>
          <w:color w:val="231F20"/>
          <w:spacing w:val="-45"/>
          <w:sz w:val="26"/>
        </w:rPr>
        <w:t> </w:t>
      </w:r>
      <w:r>
        <w:rPr>
          <w:color w:val="231F20"/>
          <w:sz w:val="26"/>
        </w:rPr>
        <w:t>cũng không phải là thuận bộc lưu.</w:t>
      </w:r>
    </w:p>
    <w:p>
      <w:pPr>
        <w:pStyle w:val="BodyText"/>
        <w:spacing w:before="116"/>
        <w:ind w:left="319" w:right="36"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spacing w:before="89"/>
        <w:ind w:left="677" w:right="0" w:firstLine="0"/>
        <w:jc w:val="left"/>
        <w:rPr>
          <w:b/>
          <w:sz w:val="26"/>
        </w:rPr>
      </w:pPr>
      <w:r>
        <w:rPr>
          <w:b/>
          <w:color w:val="231F20"/>
          <w:sz w:val="26"/>
        </w:rPr>
        <w:t>Lại có bốn niệm trụ:</w:t>
      </w:r>
    </w:p>
    <w:p>
      <w:pPr>
        <w:spacing w:line="273" w:lineRule="auto" w:before="155"/>
        <w:ind w:left="110" w:right="326" w:firstLine="566"/>
        <w:jc w:val="left"/>
        <w:rPr>
          <w:sz w:val="26"/>
        </w:rPr>
      </w:pPr>
      <w:r>
        <w:rPr>
          <w:i/>
          <w:color w:val="231F20"/>
          <w:sz w:val="26"/>
        </w:rPr>
        <w:t>Thế nào là Thân niệm trụ? </w:t>
      </w:r>
      <w:r>
        <w:rPr>
          <w:color w:val="231F20"/>
          <w:sz w:val="26"/>
        </w:rPr>
        <w:t>Nghĩa là mười sắc xứ và sắc thuộc về pháp xứ.</w:t>
      </w:r>
    </w:p>
    <w:p>
      <w:pPr>
        <w:spacing w:before="111"/>
        <w:ind w:left="677" w:right="0" w:firstLine="0"/>
        <w:jc w:val="left"/>
        <w:rPr>
          <w:sz w:val="26"/>
        </w:rPr>
      </w:pPr>
      <w:r>
        <w:rPr>
          <w:i/>
          <w:color w:val="231F20"/>
          <w:sz w:val="26"/>
        </w:rPr>
        <w:t>Thế nào là Thọ niệm trụ? </w:t>
      </w:r>
      <w:r>
        <w:rPr>
          <w:color w:val="231F20"/>
          <w:sz w:val="26"/>
        </w:rPr>
        <w:t>Nghĩa là sáu thọ thân.</w:t>
      </w:r>
    </w:p>
    <w:p>
      <w:pPr>
        <w:spacing w:before="155"/>
        <w:ind w:left="677" w:right="0" w:firstLine="0"/>
        <w:jc w:val="left"/>
        <w:rPr>
          <w:sz w:val="26"/>
        </w:rPr>
      </w:pPr>
      <w:r>
        <w:rPr>
          <w:i/>
          <w:color w:val="231F20"/>
          <w:sz w:val="26"/>
        </w:rPr>
        <w:t>Thế nào là Tâm niệm trụ? </w:t>
      </w:r>
      <w:r>
        <w:rPr>
          <w:color w:val="231F20"/>
          <w:sz w:val="26"/>
        </w:rPr>
        <w:t>Nghĩa là sáu thức thân.</w:t>
      </w:r>
    </w:p>
    <w:p>
      <w:pPr>
        <w:spacing w:line="273" w:lineRule="auto" w:before="154"/>
        <w:ind w:left="110" w:right="326" w:firstLine="566"/>
        <w:jc w:val="left"/>
        <w:rPr>
          <w:sz w:val="26"/>
        </w:rPr>
      </w:pPr>
      <w:r>
        <w:rPr>
          <w:i/>
          <w:color w:val="231F20"/>
          <w:sz w:val="26"/>
        </w:rPr>
        <w:t>Thế nào là Pháp niệm trụ? </w:t>
      </w:r>
      <w:r>
        <w:rPr>
          <w:color w:val="231F20"/>
          <w:sz w:val="26"/>
        </w:rPr>
        <w:t>Nghĩa là thọ không thâu giữ pháp xứ không phải sắc.</w:t>
      </w:r>
    </w:p>
    <w:p>
      <w:pPr>
        <w:pStyle w:val="BodyText"/>
        <w:spacing w:before="112"/>
        <w:ind w:left="0" w:right="281" w:firstLine="0"/>
        <w:jc w:val="center"/>
      </w:pPr>
      <w:r>
        <w:rPr>
          <w:color w:val="231F20"/>
        </w:rPr>
        <w:t>*</w:t>
      </w:r>
    </w:p>
    <w:p>
      <w:pPr>
        <w:pStyle w:val="Heading3"/>
        <w:spacing w:before="239"/>
        <w:ind w:left="677"/>
        <w:rPr>
          <w:i/>
        </w:rPr>
      </w:pPr>
      <w:r>
        <w:rPr>
          <w:i/>
          <w:color w:val="231F20"/>
        </w:rPr>
        <w:t>* Bốn niệm trụ nầy:</w:t>
      </w:r>
    </w:p>
    <w:p>
      <w:pPr>
        <w:spacing w:line="273" w:lineRule="auto" w:before="155"/>
        <w:ind w:left="110" w:right="391" w:firstLine="566"/>
        <w:jc w:val="both"/>
        <w:rPr>
          <w:sz w:val="26"/>
        </w:rPr>
      </w:pPr>
      <w:r>
        <w:rPr>
          <w:i/>
          <w:color w:val="231F20"/>
          <w:sz w:val="26"/>
        </w:rPr>
        <w:t>Bao nhiêu thứ là có sắc v.v...? </w:t>
      </w:r>
      <w:r>
        <w:rPr>
          <w:color w:val="231F20"/>
          <w:sz w:val="26"/>
        </w:rPr>
        <w:t>Một thứ là có sắc, ba thứ là không sắc.</w:t>
      </w:r>
    </w:p>
    <w:p>
      <w:pPr>
        <w:pStyle w:val="BodyText"/>
        <w:spacing w:line="273" w:lineRule="auto"/>
        <w:ind w:left="110" w:right="389"/>
      </w:pPr>
      <w:r>
        <w:rPr>
          <w:i/>
          <w:color w:val="231F20"/>
        </w:rPr>
        <w:t>Bao nhiêu thứ là có thấy </w:t>
      </w:r>
      <w:r>
        <w:rPr>
          <w:i/>
          <w:color w:val="231F20"/>
          <w:spacing w:val="-6"/>
        </w:rPr>
        <w:t>v.v...? </w:t>
      </w:r>
      <w:r>
        <w:rPr>
          <w:color w:val="231F20"/>
        </w:rPr>
        <w:t>Ba thứ là không </w:t>
      </w:r>
      <w:r>
        <w:rPr>
          <w:color w:val="231F20"/>
          <w:spacing w:val="-4"/>
        </w:rPr>
        <w:t>thấy, </w:t>
      </w:r>
      <w:r>
        <w:rPr>
          <w:color w:val="231F20"/>
        </w:rPr>
        <w:t>một thứ nên phân biệt: Nghĩa là thân niệm trụ hoặc là có </w:t>
      </w:r>
      <w:r>
        <w:rPr>
          <w:color w:val="231F20"/>
          <w:spacing w:val="-4"/>
        </w:rPr>
        <w:t>thấy, </w:t>
      </w:r>
      <w:r>
        <w:rPr>
          <w:color w:val="231F20"/>
        </w:rPr>
        <w:t>hoặc là không </w:t>
      </w:r>
      <w:r>
        <w:rPr>
          <w:color w:val="231F20"/>
          <w:spacing w:val="-4"/>
        </w:rPr>
        <w:t>thấy.</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thấy?</w:t>
      </w:r>
      <w:r>
        <w:rPr>
          <w:color w:val="231F20"/>
          <w:spacing w:val="-4"/>
        </w:rPr>
        <w:t> </w:t>
      </w:r>
      <w:r>
        <w:rPr>
          <w:color w:val="231F20"/>
        </w:rPr>
        <w:t>Là</w:t>
      </w:r>
      <w:r>
        <w:rPr>
          <w:color w:val="231F20"/>
          <w:spacing w:val="-5"/>
        </w:rPr>
        <w:t> </w:t>
      </w:r>
      <w:r>
        <w:rPr>
          <w:color w:val="231F20"/>
        </w:rPr>
        <w:t>một</w:t>
      </w:r>
      <w:r>
        <w:rPr>
          <w:color w:val="231F20"/>
          <w:spacing w:val="-5"/>
        </w:rPr>
        <w:t> </w:t>
      </w:r>
      <w:r>
        <w:rPr>
          <w:color w:val="231F20"/>
        </w:rPr>
        <w:t>xứ.</w:t>
      </w:r>
      <w:r>
        <w:rPr>
          <w:color w:val="231F20"/>
          <w:spacing w:val="-10"/>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không</w:t>
      </w:r>
      <w:r>
        <w:rPr>
          <w:color w:val="231F20"/>
          <w:spacing w:val="-5"/>
        </w:rPr>
        <w:t> </w:t>
      </w:r>
      <w:r>
        <w:rPr>
          <w:color w:val="231F20"/>
        </w:rPr>
        <w:t>thấy?</w:t>
      </w:r>
      <w:r>
        <w:rPr>
          <w:color w:val="231F20"/>
          <w:spacing w:val="-5"/>
        </w:rPr>
        <w:t> </w:t>
      </w:r>
      <w:r>
        <w:rPr>
          <w:color w:val="231F20"/>
        </w:rPr>
        <w:t>Là</w:t>
      </w:r>
      <w:r>
        <w:rPr>
          <w:color w:val="231F20"/>
          <w:spacing w:val="-5"/>
        </w:rPr>
        <w:t> </w:t>
      </w:r>
      <w:r>
        <w:rPr>
          <w:color w:val="231F20"/>
        </w:rPr>
        <w:t>chín xứ và phần ít của một xứ.</w:t>
      </w:r>
    </w:p>
    <w:p>
      <w:pPr>
        <w:pStyle w:val="BodyText"/>
        <w:spacing w:line="273" w:lineRule="auto" w:before="110"/>
        <w:ind w:left="110" w:right="390"/>
      </w:pPr>
      <w:r>
        <w:rPr>
          <w:i/>
          <w:color w:val="231F20"/>
        </w:rPr>
        <w:t>Bao</w:t>
      </w:r>
      <w:r>
        <w:rPr>
          <w:i/>
          <w:color w:val="231F20"/>
          <w:spacing w:val="-6"/>
        </w:rPr>
        <w:t> </w:t>
      </w:r>
      <w:r>
        <w:rPr>
          <w:i/>
          <w:color w:val="231F20"/>
        </w:rPr>
        <w:t>nhiêu</w:t>
      </w:r>
      <w:r>
        <w:rPr>
          <w:i/>
          <w:color w:val="231F20"/>
          <w:spacing w:val="-6"/>
        </w:rPr>
        <w:t> </w:t>
      </w:r>
      <w:r>
        <w:rPr>
          <w:i/>
          <w:color w:val="231F20"/>
        </w:rPr>
        <w:t>thứ</w:t>
      </w:r>
      <w:r>
        <w:rPr>
          <w:i/>
          <w:color w:val="231F20"/>
          <w:spacing w:val="-6"/>
        </w:rPr>
        <w:t> </w:t>
      </w:r>
      <w:r>
        <w:rPr>
          <w:i/>
          <w:color w:val="231F20"/>
        </w:rPr>
        <w:t>là</w:t>
      </w:r>
      <w:r>
        <w:rPr>
          <w:i/>
          <w:color w:val="231F20"/>
          <w:spacing w:val="-6"/>
        </w:rPr>
        <w:t> </w:t>
      </w:r>
      <w:r>
        <w:rPr>
          <w:i/>
          <w:color w:val="231F20"/>
        </w:rPr>
        <w:t>có</w:t>
      </w:r>
      <w:r>
        <w:rPr>
          <w:i/>
          <w:color w:val="231F20"/>
          <w:spacing w:val="-6"/>
        </w:rPr>
        <w:t> </w:t>
      </w:r>
      <w:r>
        <w:rPr>
          <w:i/>
          <w:color w:val="231F20"/>
        </w:rPr>
        <w:t>đối</w:t>
      </w:r>
      <w:r>
        <w:rPr>
          <w:i/>
          <w:color w:val="231F20"/>
          <w:spacing w:val="-5"/>
        </w:rPr>
        <w:t> </w:t>
      </w:r>
      <w:r>
        <w:rPr>
          <w:i/>
          <w:color w:val="231F20"/>
          <w:spacing w:val="-6"/>
        </w:rPr>
        <w:t>v.v...?</w:t>
      </w:r>
      <w:r>
        <w:rPr>
          <w:i/>
          <w:color w:val="231F20"/>
          <w:spacing w:val="-7"/>
        </w:rPr>
        <w:t> </w:t>
      </w:r>
      <w:r>
        <w:rPr>
          <w:color w:val="231F20"/>
        </w:rPr>
        <w:t>Ba</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không</w:t>
      </w:r>
      <w:r>
        <w:rPr>
          <w:color w:val="231F20"/>
          <w:spacing w:val="-5"/>
        </w:rPr>
        <w:t> </w:t>
      </w:r>
      <w:r>
        <w:rPr>
          <w:color w:val="231F20"/>
        </w:rPr>
        <w:t>đối,</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spacing w:val="-4"/>
        </w:rPr>
        <w:t>nên </w:t>
      </w:r>
      <w:r>
        <w:rPr>
          <w:color w:val="231F20"/>
        </w:rPr>
        <w:t>phân biệt: Nghĩa là thân niệm trụ hoặc là có đối, hoặc là không đối. 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Là</w:t>
      </w:r>
      <w:r>
        <w:rPr>
          <w:color w:val="231F20"/>
          <w:spacing w:val="-8"/>
        </w:rPr>
        <w:t> </w:t>
      </w:r>
      <w:r>
        <w:rPr>
          <w:color w:val="231F20"/>
        </w:rPr>
        <w:t>mười</w:t>
      </w:r>
      <w:r>
        <w:rPr>
          <w:color w:val="231F20"/>
          <w:spacing w:val="-8"/>
        </w:rPr>
        <w:t> </w:t>
      </w:r>
      <w:r>
        <w:rPr>
          <w:color w:val="231F20"/>
        </w:rPr>
        <w:t>xứ.</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đối?</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 một xứ.</w:t>
      </w:r>
    </w:p>
    <w:p>
      <w:pPr>
        <w:pStyle w:val="BodyText"/>
        <w:spacing w:line="273" w:lineRule="auto" w:before="110"/>
        <w:ind w:left="110" w:right="390"/>
      </w:pPr>
      <w:r>
        <w:rPr>
          <w:i/>
          <w:color w:val="231F20"/>
        </w:rPr>
        <w:t>Bao nhiêu thứ là hữu lậu </w:t>
      </w:r>
      <w:r>
        <w:rPr>
          <w:i/>
          <w:color w:val="231F20"/>
          <w:spacing w:val="-6"/>
        </w:rPr>
        <w:t>v.v...? </w:t>
      </w:r>
      <w:r>
        <w:rPr>
          <w:color w:val="231F20"/>
        </w:rPr>
        <w:t>Tất cả nên phân biệt: Nghĩa là thân niệm trụ hoặc là hữu lậu, hoặc là vô lậu. Thế nào là hữu lậu? Là</w:t>
      </w:r>
      <w:r>
        <w:rPr>
          <w:color w:val="231F20"/>
          <w:spacing w:val="-4"/>
        </w:rPr>
        <w:t> </w:t>
      </w:r>
      <w:r>
        <w:rPr>
          <w:color w:val="231F20"/>
        </w:rPr>
        <w:t>mười</w:t>
      </w:r>
      <w:r>
        <w:rPr>
          <w:color w:val="231F20"/>
          <w:spacing w:val="-4"/>
        </w:rPr>
        <w:t> </w:t>
      </w:r>
      <w:r>
        <w:rPr>
          <w:color w:val="231F20"/>
        </w:rPr>
        <w:t>xứ</w:t>
      </w:r>
      <w:r>
        <w:rPr>
          <w:color w:val="231F20"/>
          <w:spacing w:val="-4"/>
        </w:rPr>
        <w:t> </w:t>
      </w:r>
      <w:r>
        <w:rPr>
          <w:color w:val="231F20"/>
        </w:rPr>
        <w:t>và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một</w:t>
      </w:r>
      <w:r>
        <w:rPr>
          <w:color w:val="231F20"/>
          <w:spacing w:val="-4"/>
        </w:rPr>
        <w:t> </w:t>
      </w:r>
      <w:r>
        <w:rPr>
          <w:color w:val="231F20"/>
        </w:rPr>
        <w:t>xứ.</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 một xứ.</w:t>
      </w:r>
    </w:p>
    <w:p>
      <w:pPr>
        <w:pStyle w:val="BodyText"/>
        <w:spacing w:line="273" w:lineRule="auto"/>
        <w:ind w:left="110" w:right="390"/>
      </w:pPr>
      <w:r>
        <w:rPr>
          <w:color w:val="231F20"/>
        </w:rPr>
        <w:t>Thọ niệm trụ hoặc là hữu lậu, hoặc là vô lậu. Thế nào là hữu lậu? Là tác ý hữu lậu tương ưng với thọ uẩn. Thế nào là vô lậu? Là tác ý vô lậu tương ưng với thọ uẩn.</w:t>
      </w:r>
    </w:p>
    <w:p>
      <w:pPr>
        <w:pStyle w:val="BodyText"/>
        <w:spacing w:before="110"/>
        <w:ind w:left="677" w:firstLine="0"/>
      </w:pPr>
      <w:r>
        <w:rPr>
          <w:color w:val="231F20"/>
        </w:rPr>
        <w:t>Như thọ niệm trụ, tâm niệm trụ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Pháp niệm trụ hoặc là hữu lậu, hoặc là vô lậu. Thế nào là hữu lậu? Là các uẩn tưởng, hành hữu lậu. Thế nào là vô lậu? Là các uẩn tưởng, hành vô lậu và ba thứ vô vi.</w:t>
      </w:r>
    </w:p>
    <w:p>
      <w:pPr>
        <w:pStyle w:val="BodyText"/>
        <w:spacing w:line="273" w:lineRule="auto"/>
        <w:ind w:right="107"/>
      </w:pPr>
      <w:r>
        <w:rPr>
          <w:i/>
          <w:color w:val="231F20"/>
        </w:rPr>
        <w:t>Bao nhiêu thứ là hữu vi v.v...? </w:t>
      </w:r>
      <w:r>
        <w:rPr>
          <w:color w:val="231F20"/>
        </w:rPr>
        <w:t>Ba thứ là hữu vi, một thứ nên phân biệt: Nghĩa là pháp niệm trụ hoặc là hữu vi, hoặc là vô vi. Thế nào là hữu vi? Là tưởng uẩn và hành uẩn. Thế nào là vô vi? Là ba thứ vô vi.</w:t>
      </w:r>
    </w:p>
    <w:p>
      <w:pPr>
        <w:pStyle w:val="BodyText"/>
        <w:spacing w:line="273" w:lineRule="auto" w:before="110"/>
        <w:ind w:right="107"/>
      </w:pPr>
      <w:r>
        <w:rPr>
          <w:i/>
          <w:color w:val="231F20"/>
        </w:rPr>
        <w:t>Bao nhiêu thứ có dị thục </w:t>
      </w:r>
      <w:r>
        <w:rPr>
          <w:i/>
          <w:color w:val="231F20"/>
          <w:spacing w:val="-6"/>
        </w:rPr>
        <w:t>v.v...? </w:t>
      </w:r>
      <w:r>
        <w:rPr>
          <w:color w:val="231F20"/>
        </w:rPr>
        <w:t>Tất cả nên phân biệt: Nghĩa là thân niệm trụ hoặc có dị thục, hoặc không dị thục. Thế nào là có </w:t>
      </w:r>
      <w:r>
        <w:rPr>
          <w:color w:val="231F20"/>
          <w:spacing w:val="-7"/>
        </w:rPr>
        <w:t>dị </w:t>
      </w:r>
      <w:r>
        <w:rPr>
          <w:color w:val="231F20"/>
        </w:rPr>
        <w:t>thục?</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sắc</w:t>
      </w:r>
      <w:r>
        <w:rPr>
          <w:color w:val="231F20"/>
          <w:spacing w:val="-7"/>
        </w:rPr>
        <w:t> </w:t>
      </w:r>
      <w:r>
        <w:rPr>
          <w:color w:val="231F20"/>
        </w:rPr>
        <w:t>uẩn</w:t>
      </w:r>
      <w:r>
        <w:rPr>
          <w:color w:val="231F20"/>
          <w:spacing w:val="-6"/>
        </w:rPr>
        <w:t> </w:t>
      </w:r>
      <w:r>
        <w:rPr>
          <w:color w:val="231F20"/>
        </w:rPr>
        <w:t>hữu</w:t>
      </w:r>
      <w:r>
        <w:rPr>
          <w:color w:val="231F20"/>
          <w:spacing w:val="-6"/>
        </w:rPr>
        <w:t> </w:t>
      </w:r>
      <w:r>
        <w:rPr>
          <w:color w:val="231F20"/>
        </w:rPr>
        <w:t>lậu</w:t>
      </w:r>
      <w:r>
        <w:rPr>
          <w:color w:val="231F20"/>
          <w:spacing w:val="-7"/>
        </w:rPr>
        <w:t> </w:t>
      </w:r>
      <w:r>
        <w:rPr>
          <w:color w:val="231F20"/>
        </w:rPr>
        <w:t>thiện,</w:t>
      </w:r>
      <w:r>
        <w:rPr>
          <w:color w:val="231F20"/>
          <w:spacing w:val="-6"/>
        </w:rPr>
        <w:t> </w:t>
      </w:r>
      <w:r>
        <w:rPr>
          <w:color w:val="231F20"/>
        </w:rPr>
        <w:t>bất</w:t>
      </w:r>
      <w:r>
        <w:rPr>
          <w:color w:val="231F20"/>
          <w:spacing w:val="-7"/>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6"/>
        </w:rPr>
        <w:t> </w:t>
      </w:r>
      <w:r>
        <w:rPr>
          <w:color w:val="231F20"/>
        </w:rPr>
        <w:t>không dị thục? Nghĩa là các sắc uẩn vô lậu vô ký. Như thân niệm trụ, thọ niệm trụ, tâm niệm trụ, pháp niệm trụ cũng như </w:t>
      </w:r>
      <w:r>
        <w:rPr>
          <w:color w:val="231F20"/>
          <w:spacing w:val="-5"/>
        </w:rPr>
        <w:t>vậy.</w:t>
      </w:r>
    </w:p>
    <w:p>
      <w:pPr>
        <w:pStyle w:val="BodyText"/>
        <w:spacing w:line="273" w:lineRule="auto" w:before="109"/>
        <w:ind w:right="108"/>
      </w:pPr>
      <w:r>
        <w:rPr>
          <w:i/>
          <w:color w:val="231F20"/>
        </w:rPr>
        <w:t>Bao</w:t>
      </w:r>
      <w:r>
        <w:rPr>
          <w:i/>
          <w:color w:val="231F20"/>
          <w:spacing w:val="-13"/>
        </w:rPr>
        <w:t> </w:t>
      </w:r>
      <w:r>
        <w:rPr>
          <w:i/>
          <w:color w:val="231F20"/>
        </w:rPr>
        <w:t>nhiêu</w:t>
      </w:r>
      <w:r>
        <w:rPr>
          <w:i/>
          <w:color w:val="231F20"/>
          <w:spacing w:val="-12"/>
        </w:rPr>
        <w:t> </w:t>
      </w:r>
      <w:r>
        <w:rPr>
          <w:i/>
          <w:color w:val="231F20"/>
        </w:rPr>
        <w:t>thứ</w:t>
      </w:r>
      <w:r>
        <w:rPr>
          <w:i/>
          <w:color w:val="231F20"/>
          <w:spacing w:val="-13"/>
        </w:rPr>
        <w:t> </w:t>
      </w:r>
      <w:r>
        <w:rPr>
          <w:i/>
          <w:color w:val="231F20"/>
        </w:rPr>
        <w:t>là</w:t>
      </w:r>
      <w:r>
        <w:rPr>
          <w:i/>
          <w:color w:val="231F20"/>
          <w:spacing w:val="-12"/>
        </w:rPr>
        <w:t> </w:t>
      </w:r>
      <w:r>
        <w:rPr>
          <w:i/>
          <w:color w:val="231F20"/>
        </w:rPr>
        <w:t>duyên</w:t>
      </w:r>
      <w:r>
        <w:rPr>
          <w:i/>
          <w:color w:val="231F20"/>
          <w:spacing w:val="-12"/>
        </w:rPr>
        <w:t> </w:t>
      </w:r>
      <w:r>
        <w:rPr>
          <w:i/>
          <w:color w:val="231F20"/>
        </w:rPr>
        <w:t>sinh</w:t>
      </w:r>
      <w:r>
        <w:rPr>
          <w:i/>
          <w:color w:val="231F20"/>
          <w:spacing w:val="-13"/>
        </w:rPr>
        <w:t> </w:t>
      </w:r>
      <w:r>
        <w:rPr>
          <w:i/>
          <w:color w:val="231F20"/>
          <w:spacing w:val="-6"/>
        </w:rPr>
        <w:t>v.v...?</w:t>
      </w:r>
      <w:r>
        <w:rPr>
          <w:i/>
          <w:color w:val="231F20"/>
          <w:spacing w:val="-12"/>
        </w:rPr>
        <w:t> </w:t>
      </w:r>
      <w:r>
        <w:rPr>
          <w:color w:val="231F20"/>
        </w:rPr>
        <w:t>Ba</w:t>
      </w:r>
      <w:r>
        <w:rPr>
          <w:color w:val="231F20"/>
          <w:spacing w:val="-12"/>
        </w:rPr>
        <w:t> </w:t>
      </w:r>
      <w:r>
        <w:rPr>
          <w:color w:val="231F20"/>
        </w:rPr>
        <w:t>thứ</w:t>
      </w:r>
      <w:r>
        <w:rPr>
          <w:color w:val="231F20"/>
          <w:spacing w:val="-13"/>
        </w:rPr>
        <w:t> </w:t>
      </w:r>
      <w:r>
        <w:rPr>
          <w:color w:val="231F20"/>
        </w:rPr>
        <w:t>là</w:t>
      </w:r>
      <w:r>
        <w:rPr>
          <w:color w:val="231F20"/>
          <w:spacing w:val="-12"/>
        </w:rPr>
        <w:t> </w:t>
      </w:r>
      <w:r>
        <w:rPr>
          <w:color w:val="231F20"/>
        </w:rPr>
        <w:t>duyên</w:t>
      </w:r>
      <w:r>
        <w:rPr>
          <w:color w:val="231F20"/>
          <w:spacing w:val="-13"/>
        </w:rPr>
        <w:t> </w:t>
      </w:r>
      <w:r>
        <w:rPr>
          <w:color w:val="231F20"/>
        </w:rPr>
        <w:t>sinh,</w:t>
      </w:r>
      <w:r>
        <w:rPr>
          <w:color w:val="231F20"/>
          <w:spacing w:val="-12"/>
        </w:rPr>
        <w:t> </w:t>
      </w:r>
      <w:r>
        <w:rPr>
          <w:color w:val="231F20"/>
        </w:rPr>
        <w:t>là</w:t>
      </w:r>
      <w:r>
        <w:rPr>
          <w:color w:val="231F20"/>
          <w:spacing w:val="-12"/>
        </w:rPr>
        <w:t> </w:t>
      </w:r>
      <w:r>
        <w:rPr>
          <w:color w:val="231F20"/>
        </w:rPr>
        <w:t>nhân sinh,</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về</w:t>
      </w:r>
      <w:r>
        <w:rPr>
          <w:color w:val="231F20"/>
          <w:spacing w:val="-10"/>
        </w:rPr>
        <w:t> </w:t>
      </w:r>
      <w:r>
        <w:rPr>
          <w:color w:val="231F20"/>
        </w:rPr>
        <w:t>thế</w:t>
      </w:r>
      <w:r>
        <w:rPr>
          <w:color w:val="231F20"/>
          <w:spacing w:val="-11"/>
        </w:rPr>
        <w:t> </w:t>
      </w:r>
      <w:r>
        <w:rPr>
          <w:color w:val="231F20"/>
        </w:rPr>
        <w:t>gian.</w:t>
      </w:r>
      <w:r>
        <w:rPr>
          <w:color w:val="231F20"/>
          <w:spacing w:val="-11"/>
        </w:rPr>
        <w:t> </w:t>
      </w:r>
      <w:r>
        <w:rPr>
          <w:color w:val="231F20"/>
        </w:rPr>
        <w:t>Một</w:t>
      </w:r>
      <w:r>
        <w:rPr>
          <w:color w:val="231F20"/>
          <w:spacing w:val="-10"/>
        </w:rPr>
        <w:t> </w:t>
      </w:r>
      <w:r>
        <w:rPr>
          <w:color w:val="231F20"/>
        </w:rPr>
        <w:t>thứ</w:t>
      </w:r>
      <w:r>
        <w:rPr>
          <w:color w:val="231F20"/>
          <w:spacing w:val="-11"/>
        </w:rPr>
        <w:t> </w:t>
      </w:r>
      <w:r>
        <w:rPr>
          <w:color w:val="231F20"/>
        </w:rPr>
        <w:t>nên</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pháp</w:t>
      </w:r>
      <w:r>
        <w:rPr>
          <w:color w:val="231F20"/>
          <w:spacing w:val="-11"/>
        </w:rPr>
        <w:t> </w:t>
      </w:r>
      <w:r>
        <w:rPr>
          <w:color w:val="231F20"/>
        </w:rPr>
        <w:t>niệm trụ nếu là hữu vi là duyên sinh, là nhân sinh, thuộc về thế gian. Nếu là</w:t>
      </w:r>
      <w:r>
        <w:rPr>
          <w:color w:val="231F20"/>
          <w:spacing w:val="-9"/>
        </w:rPr>
        <w:t> </w:t>
      </w:r>
      <w:r>
        <w:rPr>
          <w:color w:val="231F20"/>
        </w:rPr>
        <w:t>vô</w:t>
      </w:r>
      <w:r>
        <w:rPr>
          <w:color w:val="231F20"/>
          <w:spacing w:val="-9"/>
        </w:rPr>
        <w:t> </w:t>
      </w:r>
      <w:r>
        <w:rPr>
          <w:color w:val="231F20"/>
        </w:rPr>
        <w:t>vi</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sinh,</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sinh,</w:t>
      </w:r>
      <w:r>
        <w:rPr>
          <w:color w:val="231F20"/>
          <w:spacing w:val="-8"/>
        </w:rPr>
        <w:t> </w:t>
      </w:r>
      <w:r>
        <w:rPr>
          <w:color w:val="231F20"/>
        </w:rPr>
        <w:t>không thuộc về thế gian.</w:t>
      </w:r>
    </w:p>
    <w:p>
      <w:pPr>
        <w:spacing w:line="273" w:lineRule="auto" w:before="109"/>
        <w:ind w:left="393" w:right="108" w:firstLine="566"/>
        <w:jc w:val="both"/>
        <w:rPr>
          <w:sz w:val="26"/>
        </w:rPr>
      </w:pPr>
      <w:r>
        <w:rPr>
          <w:i/>
          <w:color w:val="231F20"/>
          <w:sz w:val="26"/>
        </w:rPr>
        <w:t>Bao nhiêu thứ thuộc về sắc </w:t>
      </w:r>
      <w:r>
        <w:rPr>
          <w:i/>
          <w:color w:val="231F20"/>
          <w:spacing w:val="-6"/>
          <w:sz w:val="26"/>
        </w:rPr>
        <w:t>v.v...? </w:t>
      </w:r>
      <w:r>
        <w:rPr>
          <w:color w:val="231F20"/>
          <w:sz w:val="26"/>
        </w:rPr>
        <w:t>Một thứ thuộc về sắc, ba thứ thuộc về danh.</w:t>
      </w:r>
    </w:p>
    <w:p>
      <w:pPr>
        <w:pStyle w:val="BodyText"/>
        <w:spacing w:line="273" w:lineRule="auto" w:before="112"/>
        <w:ind w:right="107"/>
      </w:pPr>
      <w:r>
        <w:rPr>
          <w:i/>
          <w:color w:val="231F20"/>
        </w:rPr>
        <w:t>Bao nhiêu thứ thuộc về nội xứ </w:t>
      </w:r>
      <w:r>
        <w:rPr>
          <w:i/>
          <w:color w:val="231F20"/>
          <w:spacing w:val="-6"/>
        </w:rPr>
        <w:t>v.v...? </w:t>
      </w:r>
      <w:r>
        <w:rPr>
          <w:color w:val="231F20"/>
        </w:rPr>
        <w:t>Một thứ thuộc về nội xứ, hai</w:t>
      </w:r>
      <w:r>
        <w:rPr>
          <w:color w:val="231F20"/>
          <w:spacing w:val="-9"/>
        </w:rPr>
        <w:t> </w:t>
      </w:r>
      <w:r>
        <w:rPr>
          <w:color w:val="231F20"/>
        </w:rPr>
        <w:t>thứ</w:t>
      </w:r>
      <w:r>
        <w:rPr>
          <w:color w:val="231F20"/>
          <w:spacing w:val="-8"/>
        </w:rPr>
        <w:t> </w:t>
      </w:r>
      <w:r>
        <w:rPr>
          <w:color w:val="231F20"/>
        </w:rPr>
        <w:t>thuộc</w:t>
      </w:r>
      <w:r>
        <w:rPr>
          <w:color w:val="231F20"/>
          <w:spacing w:val="-8"/>
        </w:rPr>
        <w:t> </w:t>
      </w:r>
      <w:r>
        <w:rPr>
          <w:color w:val="231F20"/>
        </w:rPr>
        <w:t>về</w:t>
      </w:r>
      <w:r>
        <w:rPr>
          <w:color w:val="231F20"/>
          <w:spacing w:val="-9"/>
        </w:rPr>
        <w:t> </w:t>
      </w:r>
      <w:r>
        <w:rPr>
          <w:color w:val="231F20"/>
        </w:rPr>
        <w:t>ngoại</w:t>
      </w:r>
      <w:r>
        <w:rPr>
          <w:color w:val="231F20"/>
          <w:spacing w:val="-8"/>
        </w:rPr>
        <w:t> </w:t>
      </w:r>
      <w:r>
        <w:rPr>
          <w:color w:val="231F20"/>
        </w:rPr>
        <w:t>xứ,</w:t>
      </w:r>
      <w:r>
        <w:rPr>
          <w:color w:val="231F20"/>
          <w:spacing w:val="-8"/>
        </w:rPr>
        <w:t> </w:t>
      </w:r>
      <w:r>
        <w:rPr>
          <w:color w:val="231F20"/>
        </w:rPr>
        <w:t>một</w:t>
      </w:r>
      <w:r>
        <w:rPr>
          <w:color w:val="231F20"/>
          <w:spacing w:val="-8"/>
        </w:rPr>
        <w:t> </w:t>
      </w:r>
      <w:r>
        <w:rPr>
          <w:color w:val="231F20"/>
        </w:rPr>
        <w:t>thứ</w:t>
      </w:r>
      <w:r>
        <w:rPr>
          <w:color w:val="231F20"/>
          <w:spacing w:val="-9"/>
        </w:rPr>
        <w:t> </w:t>
      </w:r>
      <w:r>
        <w:rPr>
          <w:color w:val="231F20"/>
        </w:rPr>
        <w:t>nên</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niệm trụ hoặc thuộc về nội xứ, hoặc thuộc về ngoại xứ. Thế nào là thuộc về</w:t>
      </w:r>
      <w:r>
        <w:rPr>
          <w:color w:val="231F20"/>
          <w:spacing w:val="-7"/>
        </w:rPr>
        <w:t> </w:t>
      </w:r>
      <w:r>
        <w:rPr>
          <w:color w:val="231F20"/>
        </w:rPr>
        <w:t>nội</w:t>
      </w:r>
      <w:r>
        <w:rPr>
          <w:color w:val="231F20"/>
          <w:spacing w:val="-7"/>
        </w:rPr>
        <w:t> </w:t>
      </w:r>
      <w:r>
        <w:rPr>
          <w:color w:val="231F20"/>
        </w:rPr>
        <w:t>xứ?</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năm</w:t>
      </w:r>
      <w:r>
        <w:rPr>
          <w:color w:val="231F20"/>
          <w:spacing w:val="-7"/>
        </w:rPr>
        <w:t> </w:t>
      </w:r>
      <w:r>
        <w:rPr>
          <w:color w:val="231F20"/>
        </w:rPr>
        <w:t>nội</w:t>
      </w:r>
      <w:r>
        <w:rPr>
          <w:color w:val="231F20"/>
          <w:spacing w:val="-7"/>
        </w:rPr>
        <w:t> </w:t>
      </w:r>
      <w:r>
        <w:rPr>
          <w:color w:val="231F20"/>
        </w:rPr>
        <w:t>xứ.</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ngoại</w:t>
      </w:r>
      <w:r>
        <w:rPr>
          <w:color w:val="231F20"/>
          <w:spacing w:val="-7"/>
        </w:rPr>
        <w:t> </w:t>
      </w:r>
      <w:r>
        <w:rPr>
          <w:color w:val="231F20"/>
        </w:rPr>
        <w:t>xứ?</w:t>
      </w:r>
      <w:r>
        <w:rPr>
          <w:color w:val="231F20"/>
          <w:spacing w:val="-7"/>
        </w:rPr>
        <w:t> </w:t>
      </w:r>
      <w:r>
        <w:rPr>
          <w:color w:val="231F20"/>
        </w:rPr>
        <w:t>Là</w:t>
      </w:r>
      <w:r>
        <w:rPr>
          <w:color w:val="231F20"/>
          <w:spacing w:val="-7"/>
        </w:rPr>
        <w:t> </w:t>
      </w:r>
      <w:r>
        <w:rPr>
          <w:color w:val="231F20"/>
        </w:rPr>
        <w:t>năm ngoại xứ và phần ít của một ngoại xứ.</w:t>
      </w:r>
    </w:p>
    <w:p>
      <w:pPr>
        <w:spacing w:line="273" w:lineRule="auto" w:before="109"/>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Bốn niệm trụ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w:t>
      </w:r>
      <w:r>
        <w:rPr>
          <w:i/>
          <w:color w:val="231F20"/>
          <w:spacing w:val="-8"/>
          <w:sz w:val="26"/>
        </w:rPr>
        <w:t> </w:t>
      </w:r>
      <w:r>
        <w:rPr>
          <w:i/>
          <w:color w:val="231F20"/>
          <w:sz w:val="26"/>
        </w:rPr>
        <w:t>biết</w:t>
      </w:r>
      <w:r>
        <w:rPr>
          <w:i/>
          <w:color w:val="231F20"/>
          <w:spacing w:val="-7"/>
          <w:sz w:val="26"/>
        </w:rPr>
        <w:t> </w:t>
      </w:r>
      <w:r>
        <w:rPr>
          <w:i/>
          <w:color w:val="231F20"/>
          <w:sz w:val="26"/>
        </w:rPr>
        <w:t>khắp</w:t>
      </w:r>
      <w:r>
        <w:rPr>
          <w:i/>
          <w:color w:val="231F20"/>
          <w:spacing w:val="-7"/>
          <w:sz w:val="26"/>
        </w:rPr>
        <w:t> </w:t>
      </w:r>
      <w:r>
        <w:rPr>
          <w:i/>
          <w:color w:val="231F20"/>
          <w:spacing w:val="-6"/>
          <w:sz w:val="26"/>
        </w:rPr>
        <w:t>v.v...?</w:t>
      </w:r>
      <w:r>
        <w:rPr>
          <w:i/>
          <w:color w:val="231F20"/>
          <w:spacing w:val="-12"/>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nên</w:t>
      </w:r>
      <w:r>
        <w:rPr>
          <w:color w:val="231F20"/>
          <w:spacing w:val="-7"/>
          <w:sz w:val="26"/>
        </w:rPr>
        <w:t> </w:t>
      </w:r>
      <w:r>
        <w:rPr>
          <w:color w:val="231F20"/>
          <w:sz w:val="26"/>
        </w:rPr>
        <w:t>phân</w:t>
      </w:r>
      <w:r>
        <w:rPr>
          <w:color w:val="231F20"/>
          <w:spacing w:val="-8"/>
          <w:sz w:val="26"/>
        </w:rPr>
        <w:t> </w:t>
      </w:r>
      <w:r>
        <w:rPr>
          <w:color w:val="231F20"/>
          <w:sz w:val="26"/>
        </w:rPr>
        <w:t>biệt:</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niệm</w:t>
      </w:r>
      <w:r>
        <w:rPr>
          <w:color w:val="231F20"/>
          <w:spacing w:val="-7"/>
          <w:sz w:val="26"/>
        </w:rPr>
        <w:t> </w:t>
      </w:r>
      <w:r>
        <w:rPr>
          <w:color w:val="231F20"/>
          <w:sz w:val="26"/>
        </w:rPr>
        <w:t>trụ</w:t>
      </w:r>
      <w:r>
        <w:rPr>
          <w:color w:val="231F20"/>
          <w:spacing w:val="-7"/>
          <w:sz w:val="26"/>
        </w:rPr>
        <w:t> </w:t>
      </w:r>
      <w:r>
        <w:rPr>
          <w:color w:val="231F20"/>
          <w:sz w:val="26"/>
        </w:rPr>
        <w:t>nếu là</w:t>
      </w:r>
      <w:r>
        <w:rPr>
          <w:color w:val="231F20"/>
          <w:spacing w:val="-13"/>
          <w:sz w:val="26"/>
        </w:rPr>
        <w:t> </w:t>
      </w:r>
      <w:r>
        <w:rPr>
          <w:color w:val="231F20"/>
          <w:sz w:val="26"/>
        </w:rPr>
        <w:t>hữu</w:t>
      </w:r>
      <w:r>
        <w:rPr>
          <w:color w:val="231F20"/>
          <w:spacing w:val="-12"/>
          <w:sz w:val="26"/>
        </w:rPr>
        <w:t> </w:t>
      </w:r>
      <w:r>
        <w:rPr>
          <w:color w:val="231F20"/>
          <w:sz w:val="26"/>
        </w:rPr>
        <w:t>lậu</w:t>
      </w:r>
      <w:r>
        <w:rPr>
          <w:color w:val="231F20"/>
          <w:spacing w:val="-12"/>
          <w:sz w:val="26"/>
        </w:rPr>
        <w:t> </w:t>
      </w:r>
      <w:r>
        <w:rPr>
          <w:color w:val="231F20"/>
          <w:sz w:val="26"/>
        </w:rPr>
        <w:t>thì</w:t>
      </w:r>
      <w:r>
        <w:rPr>
          <w:color w:val="231F20"/>
          <w:spacing w:val="-12"/>
          <w:sz w:val="26"/>
        </w:rPr>
        <w:t> </w:t>
      </w:r>
      <w:r>
        <w:rPr>
          <w:color w:val="231F20"/>
          <w:sz w:val="26"/>
        </w:rPr>
        <w:t>đoạn</w:t>
      </w:r>
      <w:r>
        <w:rPr>
          <w:color w:val="231F20"/>
          <w:spacing w:val="-12"/>
          <w:sz w:val="26"/>
        </w:rPr>
        <w:t> </w:t>
      </w:r>
      <w:r>
        <w:rPr>
          <w:color w:val="231F20"/>
          <w:sz w:val="26"/>
        </w:rPr>
        <w:t>dứt</w:t>
      </w:r>
      <w:r>
        <w:rPr>
          <w:color w:val="231F20"/>
          <w:spacing w:val="-12"/>
          <w:sz w:val="26"/>
        </w:rPr>
        <w:t> </w:t>
      </w:r>
      <w:r>
        <w:rPr>
          <w:color w:val="231F20"/>
          <w:sz w:val="26"/>
        </w:rPr>
        <w:t>sự</w:t>
      </w:r>
      <w:r>
        <w:rPr>
          <w:color w:val="231F20"/>
          <w:spacing w:val="-12"/>
          <w:sz w:val="26"/>
        </w:rPr>
        <w:t> </w:t>
      </w:r>
      <w:r>
        <w:rPr>
          <w:color w:val="231F20"/>
          <w:sz w:val="26"/>
        </w:rPr>
        <w:t>nhận</w:t>
      </w:r>
      <w:r>
        <w:rPr>
          <w:color w:val="231F20"/>
          <w:spacing w:val="-12"/>
          <w:sz w:val="26"/>
        </w:rPr>
        <w:t> </w:t>
      </w:r>
      <w:r>
        <w:rPr>
          <w:color w:val="231F20"/>
          <w:sz w:val="26"/>
        </w:rPr>
        <w:t>biết</w:t>
      </w:r>
      <w:r>
        <w:rPr>
          <w:color w:val="231F20"/>
          <w:spacing w:val="-12"/>
          <w:sz w:val="26"/>
        </w:rPr>
        <w:t> </w:t>
      </w:r>
      <w:r>
        <w:rPr>
          <w:color w:val="231F20"/>
          <w:sz w:val="26"/>
        </w:rPr>
        <w:t>khắp</w:t>
      </w:r>
      <w:r>
        <w:rPr>
          <w:color w:val="231F20"/>
          <w:spacing w:val="-12"/>
          <w:sz w:val="26"/>
        </w:rPr>
        <w:t> </w:t>
      </w:r>
      <w:r>
        <w:rPr>
          <w:color w:val="231F20"/>
          <w:sz w:val="26"/>
        </w:rPr>
        <w:t>về</w:t>
      </w:r>
      <w:r>
        <w:rPr>
          <w:color w:val="231F20"/>
          <w:spacing w:val="-12"/>
          <w:sz w:val="26"/>
        </w:rPr>
        <w:t> </w:t>
      </w:r>
      <w:r>
        <w:rPr>
          <w:color w:val="231F20"/>
          <w:sz w:val="26"/>
        </w:rPr>
        <w:t>đối</w:t>
      </w:r>
      <w:r>
        <w:rPr>
          <w:color w:val="231F20"/>
          <w:spacing w:val="-12"/>
          <w:sz w:val="26"/>
        </w:rPr>
        <w:t> </w:t>
      </w:r>
      <w:r>
        <w:rPr>
          <w:color w:val="231F20"/>
          <w:sz w:val="26"/>
        </w:rPr>
        <w:t>tượng</w:t>
      </w:r>
      <w:r>
        <w:rPr>
          <w:color w:val="231F20"/>
          <w:spacing w:val="-12"/>
          <w:sz w:val="26"/>
        </w:rPr>
        <w:t> </w:t>
      </w:r>
      <w:r>
        <w:rPr>
          <w:color w:val="231F20"/>
          <w:sz w:val="26"/>
        </w:rPr>
        <w:t>được</w:t>
      </w:r>
      <w:r>
        <w:rPr>
          <w:color w:val="231F20"/>
          <w:spacing w:val="-12"/>
          <w:sz w:val="26"/>
        </w:rPr>
        <w:t> </w:t>
      </w:r>
      <w:r>
        <w:rPr>
          <w:color w:val="231F20"/>
          <w:sz w:val="26"/>
        </w:rPr>
        <w:t>nhận</w:t>
      </w:r>
      <w:r>
        <w:rPr>
          <w:color w:val="231F20"/>
          <w:spacing w:val="-12"/>
          <w:sz w:val="26"/>
        </w:rPr>
        <w:t> </w:t>
      </w:r>
      <w:r>
        <w:rPr>
          <w:color w:val="231F20"/>
          <w:sz w:val="26"/>
        </w:rPr>
        <w:t>biết khắp, nếu là vô lậu thì không phải đoạn dứt.</w:t>
      </w:r>
    </w:p>
    <w:p>
      <w:pPr>
        <w:spacing w:line="273" w:lineRule="auto" w:before="110"/>
        <w:ind w:left="110" w:right="390" w:firstLine="566"/>
        <w:jc w:val="both"/>
        <w:rPr>
          <w:sz w:val="26"/>
        </w:rPr>
      </w:pPr>
      <w:r>
        <w:rPr>
          <w:i/>
          <w:color w:val="231F20"/>
          <w:sz w:val="26"/>
        </w:rPr>
        <w:t>Bao nhiêu thứ nên đoạn trừ </w:t>
      </w:r>
      <w:r>
        <w:rPr>
          <w:i/>
          <w:color w:val="231F20"/>
          <w:spacing w:val="-4"/>
          <w:sz w:val="26"/>
        </w:rPr>
        <w:t>v.v…? </w:t>
      </w:r>
      <w:r>
        <w:rPr>
          <w:color w:val="231F20"/>
          <w:sz w:val="26"/>
        </w:rPr>
        <w:t>Tất cả nên phân biệt: Nghĩa là các niệm trụ nếu là hữu lậu thì nên đoạn trừ, nếu là vô lậu thì không đoạn trừ.</w:t>
      </w:r>
    </w:p>
    <w:p>
      <w:pPr>
        <w:pStyle w:val="BodyText"/>
        <w:spacing w:line="273" w:lineRule="auto" w:before="110"/>
        <w:ind w:left="110" w:right="390"/>
      </w:pPr>
      <w:r>
        <w:rPr>
          <w:i/>
          <w:color w:val="231F20"/>
        </w:rPr>
        <w:t>Bao nhiêu thứ nên tu </w:t>
      </w:r>
      <w:r>
        <w:rPr>
          <w:i/>
          <w:color w:val="231F20"/>
          <w:spacing w:val="-6"/>
        </w:rPr>
        <w:t>v.v...? </w:t>
      </w:r>
      <w:r>
        <w:rPr>
          <w:color w:val="231F20"/>
        </w:rPr>
        <w:t>Tất cả nên phân biệt: Nghĩa là thân niệm trụ hoặc là nên tu, hoặc là không nên tu. Thế nào là nên tu? Là sắc uẩn thiện. Thế nào là không nên tu? Là các sắc uẩn bất thiện và vô ký.</w:t>
      </w:r>
    </w:p>
    <w:p>
      <w:pPr>
        <w:pStyle w:val="BodyText"/>
        <w:ind w:left="677" w:firstLine="0"/>
      </w:pPr>
      <w:r>
        <w:rPr>
          <w:color w:val="231F20"/>
        </w:rPr>
        <w:t>Như thân niệm trụ, thọ niệm trụ, tâm niệm trụ cũng như vậy.</w:t>
      </w:r>
    </w:p>
    <w:p>
      <w:pPr>
        <w:pStyle w:val="BodyText"/>
        <w:spacing w:line="273" w:lineRule="auto" w:before="154"/>
        <w:ind w:left="110" w:right="390"/>
      </w:pPr>
      <w:r>
        <w:rPr>
          <w:color w:val="231F20"/>
        </w:rPr>
        <w:t>Pháp niệm trụ hoặc là nên tu, hoặc là không nên tu. Thế nào là nên tu? Là các uẩn tưởng, hành thiện. Thế nào là không nên tu? Là các uẩn tưởng hành bất thiện, vô ký và ba thứ vô vi.</w:t>
      </w:r>
    </w:p>
    <w:p>
      <w:pPr>
        <w:pStyle w:val="BodyText"/>
        <w:spacing w:line="273" w:lineRule="auto"/>
        <w:ind w:left="110" w:right="390"/>
      </w:pPr>
      <w:r>
        <w:rPr>
          <w:i/>
          <w:color w:val="231F20"/>
        </w:rPr>
        <w:t>Bao nhiêu thứ là nhiễm ô </w:t>
      </w:r>
      <w:r>
        <w:rPr>
          <w:i/>
          <w:color w:val="231F20"/>
          <w:spacing w:val="-6"/>
        </w:rPr>
        <w:t>v.v...? </w:t>
      </w:r>
      <w:r>
        <w:rPr>
          <w:color w:val="231F20"/>
        </w:rPr>
        <w:t>Tất cả nên phân biệt: Nghĩa là thân niệm trụ hoặc là nhiễm ô, hoặc là không nhiễm ô. Thế nào là nhiễm</w:t>
      </w:r>
      <w:r>
        <w:rPr>
          <w:color w:val="231F20"/>
          <w:spacing w:val="-9"/>
        </w:rPr>
        <w:t> </w:t>
      </w:r>
      <w:r>
        <w:rPr>
          <w:color w:val="231F20"/>
        </w:rPr>
        <w:t>ô?</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uẩn</w:t>
      </w:r>
      <w:r>
        <w:rPr>
          <w:color w:val="231F20"/>
          <w:spacing w:val="-8"/>
        </w:rPr>
        <w:t> </w:t>
      </w:r>
      <w:r>
        <w:rPr>
          <w:color w:val="231F20"/>
        </w:rPr>
        <w:t>hữu</w:t>
      </w:r>
      <w:r>
        <w:rPr>
          <w:color w:val="231F20"/>
          <w:spacing w:val="-8"/>
        </w:rPr>
        <w:t> </w:t>
      </w:r>
      <w:r>
        <w:rPr>
          <w:color w:val="231F20"/>
        </w:rPr>
        <w:t>phú.</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Là</w:t>
      </w:r>
      <w:r>
        <w:rPr>
          <w:color w:val="231F20"/>
          <w:spacing w:val="-8"/>
        </w:rPr>
        <w:t> </w:t>
      </w:r>
      <w:r>
        <w:rPr>
          <w:color w:val="231F20"/>
        </w:rPr>
        <w:t>sắc</w:t>
      </w:r>
      <w:r>
        <w:rPr>
          <w:color w:val="231F20"/>
          <w:spacing w:val="-8"/>
        </w:rPr>
        <w:t> </w:t>
      </w:r>
      <w:r>
        <w:rPr>
          <w:color w:val="231F20"/>
        </w:rPr>
        <w:t>uẩn vô</w:t>
      </w:r>
      <w:r>
        <w:rPr>
          <w:color w:val="231F20"/>
          <w:spacing w:val="-9"/>
        </w:rPr>
        <w:t> </w:t>
      </w:r>
      <w:r>
        <w:rPr>
          <w:color w:val="231F20"/>
        </w:rPr>
        <w:t>phú.</w:t>
      </w:r>
      <w:r>
        <w:rPr>
          <w:color w:val="231F20"/>
          <w:spacing w:val="-8"/>
        </w:rPr>
        <w:t> </w:t>
      </w:r>
      <w:r>
        <w:rPr>
          <w:color w:val="231F20"/>
        </w:rPr>
        <w:t>Như</w:t>
      </w:r>
      <w:r>
        <w:rPr>
          <w:color w:val="231F20"/>
          <w:spacing w:val="-8"/>
        </w:rPr>
        <w:t> </w:t>
      </w:r>
      <w:r>
        <w:rPr>
          <w:color w:val="231F20"/>
        </w:rPr>
        <w:t>thân</w:t>
      </w:r>
      <w:r>
        <w:rPr>
          <w:color w:val="231F20"/>
          <w:spacing w:val="-8"/>
        </w:rPr>
        <w:t> </w:t>
      </w:r>
      <w:r>
        <w:rPr>
          <w:color w:val="231F20"/>
        </w:rPr>
        <w:t>niệm</w:t>
      </w:r>
      <w:r>
        <w:rPr>
          <w:color w:val="231F20"/>
          <w:spacing w:val="-8"/>
        </w:rPr>
        <w:t> </w:t>
      </w:r>
      <w:r>
        <w:rPr>
          <w:color w:val="231F20"/>
        </w:rPr>
        <w:t>trụ,</w:t>
      </w:r>
      <w:r>
        <w:rPr>
          <w:color w:val="231F20"/>
          <w:spacing w:val="-8"/>
        </w:rPr>
        <w:t> </w:t>
      </w:r>
      <w:r>
        <w:rPr>
          <w:color w:val="231F20"/>
        </w:rPr>
        <w:t>thọ</w:t>
      </w:r>
      <w:r>
        <w:rPr>
          <w:color w:val="231F20"/>
          <w:spacing w:val="-8"/>
        </w:rPr>
        <w:t> </w:t>
      </w:r>
      <w:r>
        <w:rPr>
          <w:color w:val="231F20"/>
        </w:rPr>
        <w:t>niệm</w:t>
      </w:r>
      <w:r>
        <w:rPr>
          <w:color w:val="231F20"/>
          <w:spacing w:val="-9"/>
        </w:rPr>
        <w:t> </w:t>
      </w:r>
      <w:r>
        <w:rPr>
          <w:color w:val="231F20"/>
        </w:rPr>
        <w:t>trụ,</w:t>
      </w:r>
      <w:r>
        <w:rPr>
          <w:color w:val="231F20"/>
          <w:spacing w:val="-8"/>
        </w:rPr>
        <w:t> </w:t>
      </w:r>
      <w:r>
        <w:rPr>
          <w:color w:val="231F20"/>
        </w:rPr>
        <w:t>tâm</w:t>
      </w:r>
      <w:r>
        <w:rPr>
          <w:color w:val="231F20"/>
          <w:spacing w:val="-8"/>
        </w:rPr>
        <w:t> </w:t>
      </w:r>
      <w:r>
        <w:rPr>
          <w:color w:val="231F20"/>
        </w:rPr>
        <w:t>niệm</w:t>
      </w:r>
      <w:r>
        <w:rPr>
          <w:color w:val="231F20"/>
          <w:spacing w:val="-8"/>
        </w:rPr>
        <w:t> </w:t>
      </w:r>
      <w:r>
        <w:rPr>
          <w:color w:val="231F20"/>
        </w:rPr>
        <w:t>trụ,</w:t>
      </w:r>
      <w:r>
        <w:rPr>
          <w:color w:val="231F20"/>
          <w:spacing w:val="-8"/>
        </w:rPr>
        <w:t> </w:t>
      </w:r>
      <w:r>
        <w:rPr>
          <w:color w:val="231F20"/>
        </w:rPr>
        <w:t>pháp</w:t>
      </w:r>
      <w:r>
        <w:rPr>
          <w:color w:val="231F20"/>
          <w:spacing w:val="-8"/>
        </w:rPr>
        <w:t> </w:t>
      </w:r>
      <w:r>
        <w:rPr>
          <w:color w:val="231F20"/>
        </w:rPr>
        <w:t>niệm</w:t>
      </w:r>
      <w:r>
        <w:rPr>
          <w:color w:val="231F20"/>
          <w:spacing w:val="-8"/>
        </w:rPr>
        <w:t> </w:t>
      </w:r>
      <w:r>
        <w:rPr>
          <w:color w:val="231F20"/>
        </w:rPr>
        <w:t>trụ cũng như </w:t>
      </w:r>
      <w:r>
        <w:rPr>
          <w:color w:val="231F20"/>
          <w:spacing w:val="-5"/>
        </w:rPr>
        <w:t>vậy.</w:t>
      </w:r>
    </w:p>
    <w:p>
      <w:pPr>
        <w:pStyle w:val="BodyText"/>
        <w:spacing w:line="273" w:lineRule="auto" w:before="109"/>
        <w:ind w:left="110" w:right="389"/>
      </w:pPr>
      <w:r>
        <w:rPr>
          <w:i/>
          <w:color w:val="231F20"/>
        </w:rPr>
        <w:t>Bao nhiêu thứ là quả không phải là có quả </w:t>
      </w:r>
      <w:r>
        <w:rPr>
          <w:i/>
          <w:color w:val="231F20"/>
          <w:spacing w:val="-6"/>
        </w:rPr>
        <w:t>v.v...? </w:t>
      </w:r>
      <w:r>
        <w:rPr>
          <w:color w:val="231F20"/>
        </w:rPr>
        <w:t>Ba thứ là</w:t>
      </w:r>
      <w:r>
        <w:rPr>
          <w:color w:val="231F20"/>
          <w:spacing w:val="-36"/>
        </w:rPr>
        <w:t> </w:t>
      </w:r>
      <w:r>
        <w:rPr>
          <w:color w:val="231F20"/>
        </w:rPr>
        <w:t>quả cũng là có quả, một thứ nên phân biệt: Nghĩa là pháp niệm trụ hoặc là quả không phải là có quả, hoặc là quả cũng là có quả, hoặc </w:t>
      </w:r>
      <w:r>
        <w:rPr>
          <w:color w:val="231F20"/>
          <w:spacing w:val="-3"/>
        </w:rPr>
        <w:t>không </w:t>
      </w:r>
      <w:r>
        <w:rPr>
          <w:color w:val="231F20"/>
        </w:rPr>
        <w:t>phải là quả cũng không phải là có quả. Là quả không phải là có quả: Tức</w:t>
      </w:r>
      <w:r>
        <w:rPr>
          <w:color w:val="231F20"/>
          <w:spacing w:val="-5"/>
        </w:rPr>
        <w:t> </w:t>
      </w:r>
      <w:r>
        <w:rPr>
          <w:color w:val="231F20"/>
        </w:rPr>
        <w:t>là</w:t>
      </w:r>
      <w:r>
        <w:rPr>
          <w:color w:val="231F20"/>
          <w:spacing w:val="-5"/>
        </w:rPr>
        <w:t> </w:t>
      </w:r>
      <w:r>
        <w:rPr>
          <w:color w:val="231F20"/>
        </w:rPr>
        <w:t>trạch</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quả:</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uẩn</w:t>
      </w:r>
      <w:r>
        <w:rPr>
          <w:color w:val="231F20"/>
          <w:spacing w:val="-5"/>
        </w:rPr>
        <w:t> </w:t>
      </w:r>
      <w:r>
        <w:rPr>
          <w:color w:val="231F20"/>
        </w:rPr>
        <w:t>hành,</w:t>
      </w:r>
      <w:r>
        <w:rPr>
          <w:color w:val="231F20"/>
          <w:spacing w:val="-5"/>
        </w:rPr>
        <w:t> </w:t>
      </w:r>
      <w:r>
        <w:rPr>
          <w:color w:val="231F20"/>
        </w:rPr>
        <w:t>tưởng. Không phải là quả cũng không phải là có quả: Tức là hư không và phi trạch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Bao nhiêu thứ có chấp thọ </w:t>
      </w:r>
      <w:r>
        <w:rPr>
          <w:i/>
          <w:color w:val="231F20"/>
          <w:spacing w:val="-6"/>
        </w:rPr>
        <w:t>v.v...? </w:t>
      </w:r>
      <w:r>
        <w:rPr>
          <w:color w:val="231F20"/>
        </w:rPr>
        <w:t>Ba thứ không chấp thọ, một thứ nên phân biệt: Nghĩa là thân niệm trụ hoặc là có chấp thọ, hoặc là không chấp thọ. Thế nào là có chấp thọ? Nghĩa là tự thể của nó gồm</w:t>
      </w:r>
      <w:r>
        <w:rPr>
          <w:color w:val="231F20"/>
          <w:spacing w:val="-8"/>
        </w:rPr>
        <w:t> </w:t>
      </w:r>
      <w:r>
        <w:rPr>
          <w:color w:val="231F20"/>
        </w:rPr>
        <w:t>thâu</w:t>
      </w:r>
      <w:r>
        <w:rPr>
          <w:color w:val="231F20"/>
          <w:spacing w:val="-7"/>
        </w:rPr>
        <w:t> </w:t>
      </w:r>
      <w:r>
        <w:rPr>
          <w:color w:val="231F20"/>
        </w:rPr>
        <w:t>sắc</w:t>
      </w:r>
      <w:r>
        <w:rPr>
          <w:color w:val="231F20"/>
          <w:spacing w:val="-8"/>
        </w:rPr>
        <w:t> </w:t>
      </w:r>
      <w:r>
        <w:rPr>
          <w:color w:val="231F20"/>
        </w:rPr>
        <w:t>uẩn.</w:t>
      </w:r>
      <w:r>
        <w:rPr>
          <w:color w:val="231F20"/>
          <w:spacing w:val="-12"/>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chấp</w:t>
      </w:r>
      <w:r>
        <w:rPr>
          <w:color w:val="231F20"/>
          <w:spacing w:val="-7"/>
        </w:rPr>
        <w:t> </w:t>
      </w:r>
      <w:r>
        <w:rPr>
          <w:color w:val="231F20"/>
        </w:rPr>
        <w:t>thọ?</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tự</w:t>
      </w:r>
      <w:r>
        <w:rPr>
          <w:color w:val="231F20"/>
          <w:spacing w:val="-8"/>
        </w:rPr>
        <w:t> </w:t>
      </w:r>
      <w:r>
        <w:rPr>
          <w:color w:val="231F20"/>
        </w:rPr>
        <w:t>thể</w:t>
      </w:r>
      <w:r>
        <w:rPr>
          <w:color w:val="231F20"/>
          <w:spacing w:val="-7"/>
        </w:rPr>
        <w:t> </w:t>
      </w:r>
      <w:r>
        <w:rPr>
          <w:color w:val="231F20"/>
        </w:rPr>
        <w:t>của</w:t>
      </w:r>
      <w:r>
        <w:rPr>
          <w:color w:val="231F20"/>
          <w:spacing w:val="-7"/>
        </w:rPr>
        <w:t> </w:t>
      </w:r>
      <w:r>
        <w:rPr>
          <w:color w:val="231F20"/>
        </w:rPr>
        <w:t>nó không gồm thâu sắc</w:t>
      </w:r>
      <w:r>
        <w:rPr>
          <w:color w:val="231F20"/>
          <w:spacing w:val="-2"/>
        </w:rPr>
        <w:t> </w:t>
      </w:r>
      <w:r>
        <w:rPr>
          <w:color w:val="231F20"/>
        </w:rPr>
        <w:t>uẩn.</w:t>
      </w:r>
    </w:p>
    <w:p>
      <w:pPr>
        <w:pStyle w:val="BodyText"/>
        <w:spacing w:line="273" w:lineRule="auto" w:before="109"/>
        <w:ind w:right="107"/>
      </w:pPr>
      <w:r>
        <w:rPr>
          <w:i/>
          <w:color w:val="231F20"/>
        </w:rPr>
        <w:t>Bao nhiêu thứ do các đại chủng tạo nên </w:t>
      </w:r>
      <w:r>
        <w:rPr>
          <w:i/>
          <w:color w:val="231F20"/>
          <w:spacing w:val="-6"/>
        </w:rPr>
        <w:t>v.v...? </w:t>
      </w:r>
      <w:r>
        <w:rPr>
          <w:color w:val="231F20"/>
        </w:rPr>
        <w:t>Ba thứ không phải do các đại chủng tạo nên, một thứ nên phân biệt: Nghĩa là thân niệm trụ hoặc do các đại chủng tạo nên, hoặc không phải do các </w:t>
      </w:r>
      <w:r>
        <w:rPr>
          <w:color w:val="231F20"/>
          <w:spacing w:val="-4"/>
        </w:rPr>
        <w:t>đại </w:t>
      </w:r>
      <w:r>
        <w:rPr>
          <w:color w:val="231F20"/>
        </w:rPr>
        <w:t>chủng tạo nên. Thế nào là do các đại chủng tạo nên? Nghĩa là chín xứ</w:t>
      </w:r>
      <w:r>
        <w:rPr>
          <w:color w:val="231F20"/>
          <w:spacing w:val="-8"/>
        </w:rPr>
        <w:t> </w:t>
      </w:r>
      <w:r>
        <w:rPr>
          <w:color w:val="231F20"/>
        </w:rPr>
        <w:t>và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xứ.</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do</w:t>
      </w:r>
      <w:r>
        <w:rPr>
          <w:color w:val="231F20"/>
          <w:spacing w:val="-8"/>
        </w:rPr>
        <w:t> </w:t>
      </w:r>
      <w:r>
        <w:rPr>
          <w:color w:val="231F20"/>
        </w:rPr>
        <w:t>các</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tạo</w:t>
      </w:r>
      <w:r>
        <w:rPr>
          <w:color w:val="231F20"/>
          <w:spacing w:val="-8"/>
        </w:rPr>
        <w:t> </w:t>
      </w:r>
      <w:r>
        <w:rPr>
          <w:color w:val="231F20"/>
        </w:rPr>
        <w:t>nên? Nghĩa là phần ít của một</w:t>
      </w:r>
      <w:r>
        <w:rPr>
          <w:color w:val="231F20"/>
          <w:spacing w:val="-2"/>
        </w:rPr>
        <w:t> </w:t>
      </w:r>
      <w:r>
        <w:rPr>
          <w:color w:val="231F20"/>
        </w:rPr>
        <w:t>xứ.</w:t>
      </w:r>
    </w:p>
    <w:p>
      <w:pPr>
        <w:pStyle w:val="BodyText"/>
        <w:spacing w:line="273" w:lineRule="auto" w:before="109"/>
        <w:ind w:right="106"/>
      </w:pPr>
      <w:r>
        <w:rPr>
          <w:i/>
          <w:color w:val="231F20"/>
        </w:rPr>
        <w:t>Bao nhiêu thứ là hữu thượng </w:t>
      </w:r>
      <w:r>
        <w:rPr>
          <w:i/>
          <w:color w:val="231F20"/>
          <w:spacing w:val="-6"/>
        </w:rPr>
        <w:t>v.v...? </w:t>
      </w:r>
      <w:r>
        <w:rPr>
          <w:color w:val="231F20"/>
        </w:rPr>
        <w:t>Ba thứ là hữu thượng, một thứ nên phân biệt: Nghĩa là pháp niệm trụ hoặc là hữu thượng, hoặc là vô thượng. Thế nào là hữu thượng? Tức là các uẩn hành, tưởng và hư không phi trạch diệt. Thế nào là vô thượng? Tức là trạch</w:t>
      </w:r>
      <w:r>
        <w:rPr>
          <w:color w:val="231F20"/>
          <w:spacing w:val="-11"/>
        </w:rPr>
        <w:t> </w:t>
      </w:r>
      <w:r>
        <w:rPr>
          <w:color w:val="231F20"/>
        </w:rPr>
        <w:t>diệt.</w:t>
      </w:r>
    </w:p>
    <w:p>
      <w:pPr>
        <w:spacing w:line="273" w:lineRule="auto" w:before="110"/>
        <w:ind w:left="393" w:right="108" w:firstLine="566"/>
        <w:jc w:val="both"/>
        <w:rPr>
          <w:sz w:val="26"/>
        </w:rPr>
      </w:pPr>
      <w:r>
        <w:rPr>
          <w:i/>
          <w:color w:val="231F20"/>
          <w:sz w:val="26"/>
        </w:rPr>
        <w:t>Bao nhiêu thứ là hữu v.v...? </w:t>
      </w:r>
      <w:r>
        <w:rPr>
          <w:color w:val="231F20"/>
          <w:sz w:val="26"/>
        </w:rPr>
        <w:t>Tất cả nên phân biệt: Nghĩa là các niệm trụ nếu hữu lậu là hữu, nếu vô lậu là không phải hữu.</w:t>
      </w:r>
    </w:p>
    <w:p>
      <w:pPr>
        <w:pStyle w:val="BodyText"/>
        <w:spacing w:line="273" w:lineRule="auto"/>
        <w:ind w:right="107"/>
      </w:pPr>
      <w:r>
        <w:rPr>
          <w:i/>
          <w:color w:val="231F20"/>
        </w:rPr>
        <w:t>Bao nhiêu thứ là nhân tương ưng </w:t>
      </w:r>
      <w:r>
        <w:rPr>
          <w:i/>
          <w:color w:val="231F20"/>
          <w:spacing w:val="-6"/>
        </w:rPr>
        <w:t>v.v...? </w:t>
      </w:r>
      <w:r>
        <w:rPr>
          <w:color w:val="231F20"/>
        </w:rPr>
        <w:t>Một thứ là nhân</w:t>
      </w:r>
      <w:r>
        <w:rPr>
          <w:color w:val="231F20"/>
          <w:spacing w:val="-44"/>
        </w:rPr>
        <w:t> </w:t>
      </w:r>
      <w:r>
        <w:rPr>
          <w:color w:val="231F20"/>
        </w:rPr>
        <w:t>không tương ưng, hai thứ là nhân tương ưng, một thứ nên phân biệt: Nghĩa là pháp niệm trụ nếu là tâm sở là nhân tương ưng, nếu không phải </w:t>
      </w:r>
      <w:r>
        <w:rPr>
          <w:color w:val="231F20"/>
          <w:spacing w:val="-6"/>
        </w:rPr>
        <w:t>là </w:t>
      </w:r>
      <w:r>
        <w:rPr>
          <w:color w:val="231F20"/>
        </w:rPr>
        <w:t>tâm sở là nhân không tương</w:t>
      </w:r>
      <w:r>
        <w:rPr>
          <w:color w:val="231F20"/>
          <w:spacing w:val="-2"/>
        </w:rPr>
        <w:t> </w:t>
      </w:r>
      <w:r>
        <w:rPr>
          <w:color w:val="231F20"/>
        </w:rPr>
        <w:t>ưng.</w:t>
      </w:r>
    </w:p>
    <w:p>
      <w:pPr>
        <w:pStyle w:val="BodyText"/>
        <w:ind w:left="283" w:firstLine="0"/>
        <w:jc w:val="center"/>
      </w:pPr>
      <w:r>
        <w:rPr>
          <w:color w:val="231F20"/>
        </w:rPr>
        <w:t>*</w:t>
      </w:r>
    </w:p>
    <w:p>
      <w:pPr>
        <w:pStyle w:val="Heading3"/>
        <w:spacing w:before="239"/>
        <w:rPr>
          <w:i/>
        </w:rPr>
      </w:pPr>
      <w:r>
        <w:rPr>
          <w:i/>
          <w:color w:val="231F20"/>
        </w:rPr>
        <w:t>* Bốn niệm trụ nầy:</w:t>
      </w:r>
    </w:p>
    <w:p>
      <w:pPr>
        <w:spacing w:line="273" w:lineRule="auto" w:before="154"/>
        <w:ind w:left="393" w:right="109" w:firstLine="566"/>
        <w:jc w:val="both"/>
        <w:rPr>
          <w:sz w:val="26"/>
        </w:rPr>
      </w:pPr>
      <w:r>
        <w:rPr>
          <w:i/>
          <w:color w:val="231F20"/>
          <w:spacing w:val="-3"/>
          <w:sz w:val="26"/>
        </w:rPr>
        <w:t>Cùng</w:t>
      </w:r>
      <w:r>
        <w:rPr>
          <w:i/>
          <w:color w:val="231F20"/>
          <w:spacing w:val="-16"/>
          <w:sz w:val="26"/>
        </w:rPr>
        <w:t> </w:t>
      </w:r>
      <w:r>
        <w:rPr>
          <w:i/>
          <w:color w:val="231F20"/>
          <w:sz w:val="26"/>
        </w:rPr>
        <w:t>sáu</w:t>
      </w:r>
      <w:r>
        <w:rPr>
          <w:i/>
          <w:color w:val="231F20"/>
          <w:spacing w:val="-16"/>
          <w:sz w:val="26"/>
        </w:rPr>
        <w:t> </w:t>
      </w:r>
      <w:r>
        <w:rPr>
          <w:i/>
          <w:color w:val="231F20"/>
          <w:sz w:val="26"/>
        </w:rPr>
        <w:t>xứ</w:t>
      </w:r>
      <w:r>
        <w:rPr>
          <w:i/>
          <w:color w:val="231F20"/>
          <w:spacing w:val="-15"/>
          <w:sz w:val="26"/>
        </w:rPr>
        <w:t> </w:t>
      </w:r>
      <w:r>
        <w:rPr>
          <w:i/>
          <w:color w:val="231F20"/>
          <w:spacing w:val="-3"/>
          <w:sz w:val="26"/>
        </w:rPr>
        <w:t>thiện</w:t>
      </w:r>
      <w:r>
        <w:rPr>
          <w:i/>
          <w:color w:val="231F20"/>
          <w:spacing w:val="-16"/>
          <w:sz w:val="26"/>
        </w:rPr>
        <w:t> </w:t>
      </w:r>
      <w:r>
        <w:rPr>
          <w:i/>
          <w:color w:val="231F20"/>
          <w:sz w:val="26"/>
        </w:rPr>
        <w:t>gồm</w:t>
      </w:r>
      <w:r>
        <w:rPr>
          <w:i/>
          <w:color w:val="231F20"/>
          <w:spacing w:val="-16"/>
          <w:sz w:val="26"/>
        </w:rPr>
        <w:t> </w:t>
      </w:r>
      <w:r>
        <w:rPr>
          <w:i/>
          <w:color w:val="231F20"/>
          <w:spacing w:val="-3"/>
          <w:sz w:val="26"/>
        </w:rPr>
        <w:t>thâu</w:t>
      </w:r>
      <w:r>
        <w:rPr>
          <w:i/>
          <w:color w:val="231F20"/>
          <w:spacing w:val="-15"/>
          <w:sz w:val="26"/>
        </w:rPr>
        <w:t> </w:t>
      </w:r>
      <w:r>
        <w:rPr>
          <w:i/>
          <w:color w:val="231F20"/>
          <w:spacing w:val="-3"/>
          <w:sz w:val="26"/>
        </w:rPr>
        <w:t>nhau:</w:t>
      </w:r>
      <w:r>
        <w:rPr>
          <w:i/>
          <w:color w:val="231F20"/>
          <w:spacing w:val="-17"/>
          <w:sz w:val="26"/>
        </w:rPr>
        <w:t> </w:t>
      </w:r>
      <w:r>
        <w:rPr>
          <w:color w:val="231F20"/>
          <w:sz w:val="26"/>
        </w:rPr>
        <w:t>Sáu</w:t>
      </w:r>
      <w:r>
        <w:rPr>
          <w:color w:val="231F20"/>
          <w:spacing w:val="-16"/>
          <w:sz w:val="26"/>
        </w:rPr>
        <w:t> </w:t>
      </w:r>
      <w:r>
        <w:rPr>
          <w:color w:val="231F20"/>
          <w:sz w:val="26"/>
        </w:rPr>
        <w:t>xứ</w:t>
      </w:r>
      <w:r>
        <w:rPr>
          <w:color w:val="231F20"/>
          <w:spacing w:val="-15"/>
          <w:sz w:val="26"/>
        </w:rPr>
        <w:t> </w:t>
      </w:r>
      <w:r>
        <w:rPr>
          <w:color w:val="231F20"/>
          <w:spacing w:val="-3"/>
          <w:sz w:val="26"/>
        </w:rPr>
        <w:t>thiện</w:t>
      </w:r>
      <w:r>
        <w:rPr>
          <w:color w:val="231F20"/>
          <w:spacing w:val="-16"/>
          <w:sz w:val="26"/>
        </w:rPr>
        <w:t> </w:t>
      </w:r>
      <w:r>
        <w:rPr>
          <w:color w:val="231F20"/>
          <w:sz w:val="26"/>
        </w:rPr>
        <w:t>gồm</w:t>
      </w:r>
      <w:r>
        <w:rPr>
          <w:color w:val="231F20"/>
          <w:spacing w:val="-16"/>
          <w:sz w:val="26"/>
        </w:rPr>
        <w:t> </w:t>
      </w:r>
      <w:r>
        <w:rPr>
          <w:color w:val="231F20"/>
          <w:spacing w:val="-3"/>
          <w:sz w:val="26"/>
        </w:rPr>
        <w:t>thâu</w:t>
      </w:r>
      <w:r>
        <w:rPr>
          <w:color w:val="231F20"/>
          <w:spacing w:val="-15"/>
          <w:sz w:val="26"/>
        </w:rPr>
        <w:t> </w:t>
      </w:r>
      <w:r>
        <w:rPr>
          <w:color w:val="231F20"/>
          <w:spacing w:val="-3"/>
          <w:sz w:val="26"/>
        </w:rPr>
        <w:t>phần</w:t>
      </w:r>
      <w:r>
        <w:rPr>
          <w:color w:val="231F20"/>
          <w:spacing w:val="-16"/>
          <w:sz w:val="26"/>
        </w:rPr>
        <w:t> </w:t>
      </w:r>
      <w:r>
        <w:rPr>
          <w:color w:val="231F20"/>
          <w:spacing w:val="-3"/>
          <w:sz w:val="26"/>
        </w:rPr>
        <w:t>ít </w:t>
      </w:r>
      <w:r>
        <w:rPr>
          <w:color w:val="231F20"/>
          <w:sz w:val="26"/>
        </w:rPr>
        <w:t>của</w:t>
      </w:r>
      <w:r>
        <w:rPr>
          <w:color w:val="231F20"/>
          <w:spacing w:val="-18"/>
          <w:sz w:val="26"/>
        </w:rPr>
        <w:t> </w:t>
      </w:r>
      <w:r>
        <w:rPr>
          <w:color w:val="231F20"/>
          <w:sz w:val="26"/>
        </w:rPr>
        <w:t>bốn</w:t>
      </w:r>
      <w:r>
        <w:rPr>
          <w:color w:val="231F20"/>
          <w:spacing w:val="-18"/>
          <w:sz w:val="26"/>
        </w:rPr>
        <w:t> </w:t>
      </w:r>
      <w:r>
        <w:rPr>
          <w:color w:val="231F20"/>
          <w:spacing w:val="-3"/>
          <w:sz w:val="26"/>
        </w:rPr>
        <w:t>niệm</w:t>
      </w:r>
      <w:r>
        <w:rPr>
          <w:color w:val="231F20"/>
          <w:spacing w:val="-18"/>
          <w:sz w:val="26"/>
        </w:rPr>
        <w:t> </w:t>
      </w:r>
      <w:r>
        <w:rPr>
          <w:color w:val="231F20"/>
          <w:spacing w:val="-3"/>
          <w:sz w:val="26"/>
        </w:rPr>
        <w:t>trụ,</w:t>
      </w:r>
      <w:r>
        <w:rPr>
          <w:color w:val="231F20"/>
          <w:spacing w:val="-18"/>
          <w:sz w:val="26"/>
        </w:rPr>
        <w:t> </w:t>
      </w:r>
      <w:r>
        <w:rPr>
          <w:color w:val="231F20"/>
          <w:spacing w:val="-3"/>
          <w:sz w:val="26"/>
        </w:rPr>
        <w:t>phần</w:t>
      </w:r>
      <w:r>
        <w:rPr>
          <w:color w:val="231F20"/>
          <w:spacing w:val="-18"/>
          <w:sz w:val="26"/>
        </w:rPr>
        <w:t> </w:t>
      </w:r>
      <w:r>
        <w:rPr>
          <w:color w:val="231F20"/>
          <w:sz w:val="26"/>
        </w:rPr>
        <w:t>ít</w:t>
      </w:r>
      <w:r>
        <w:rPr>
          <w:color w:val="231F20"/>
          <w:spacing w:val="-18"/>
          <w:sz w:val="26"/>
        </w:rPr>
        <w:t> </w:t>
      </w:r>
      <w:r>
        <w:rPr>
          <w:color w:val="231F20"/>
          <w:sz w:val="26"/>
        </w:rPr>
        <w:t>của</w:t>
      </w:r>
      <w:r>
        <w:rPr>
          <w:color w:val="231F20"/>
          <w:spacing w:val="-18"/>
          <w:sz w:val="26"/>
        </w:rPr>
        <w:t> </w:t>
      </w:r>
      <w:r>
        <w:rPr>
          <w:color w:val="231F20"/>
          <w:sz w:val="26"/>
        </w:rPr>
        <w:t>bốn</w:t>
      </w:r>
      <w:r>
        <w:rPr>
          <w:color w:val="231F20"/>
          <w:spacing w:val="-18"/>
          <w:sz w:val="26"/>
        </w:rPr>
        <w:t> </w:t>
      </w:r>
      <w:r>
        <w:rPr>
          <w:color w:val="231F20"/>
          <w:spacing w:val="-3"/>
          <w:sz w:val="26"/>
        </w:rPr>
        <w:t>niệm</w:t>
      </w:r>
      <w:r>
        <w:rPr>
          <w:color w:val="231F20"/>
          <w:spacing w:val="-18"/>
          <w:sz w:val="26"/>
        </w:rPr>
        <w:t> </w:t>
      </w:r>
      <w:r>
        <w:rPr>
          <w:color w:val="231F20"/>
          <w:sz w:val="26"/>
        </w:rPr>
        <w:t>trụ</w:t>
      </w:r>
      <w:r>
        <w:rPr>
          <w:color w:val="231F20"/>
          <w:spacing w:val="-18"/>
          <w:sz w:val="26"/>
        </w:rPr>
        <w:t> </w:t>
      </w:r>
      <w:r>
        <w:rPr>
          <w:color w:val="231F20"/>
          <w:spacing w:val="-3"/>
          <w:sz w:val="26"/>
        </w:rPr>
        <w:t>cũng</w:t>
      </w:r>
      <w:r>
        <w:rPr>
          <w:color w:val="231F20"/>
          <w:spacing w:val="-18"/>
          <w:sz w:val="26"/>
        </w:rPr>
        <w:t> </w:t>
      </w:r>
      <w:r>
        <w:rPr>
          <w:color w:val="231F20"/>
          <w:sz w:val="26"/>
        </w:rPr>
        <w:t>gồm</w:t>
      </w:r>
      <w:r>
        <w:rPr>
          <w:color w:val="231F20"/>
          <w:spacing w:val="-18"/>
          <w:sz w:val="26"/>
        </w:rPr>
        <w:t> </w:t>
      </w:r>
      <w:r>
        <w:rPr>
          <w:color w:val="231F20"/>
          <w:spacing w:val="-3"/>
          <w:sz w:val="26"/>
        </w:rPr>
        <w:t>thâu</w:t>
      </w:r>
      <w:r>
        <w:rPr>
          <w:color w:val="231F20"/>
          <w:spacing w:val="-17"/>
          <w:sz w:val="26"/>
        </w:rPr>
        <w:t> </w:t>
      </w:r>
      <w:r>
        <w:rPr>
          <w:color w:val="231F20"/>
          <w:sz w:val="26"/>
        </w:rPr>
        <w:t>sáu</w:t>
      </w:r>
      <w:r>
        <w:rPr>
          <w:color w:val="231F20"/>
          <w:spacing w:val="-18"/>
          <w:sz w:val="26"/>
        </w:rPr>
        <w:t> </w:t>
      </w:r>
      <w:r>
        <w:rPr>
          <w:color w:val="231F20"/>
          <w:sz w:val="26"/>
        </w:rPr>
        <w:t>xứ</w:t>
      </w:r>
      <w:r>
        <w:rPr>
          <w:color w:val="231F20"/>
          <w:spacing w:val="-18"/>
          <w:sz w:val="26"/>
        </w:rPr>
        <w:t> </w:t>
      </w:r>
      <w:r>
        <w:rPr>
          <w:color w:val="231F20"/>
          <w:spacing w:val="-3"/>
          <w:sz w:val="26"/>
        </w:rPr>
        <w:t>thiện.</w:t>
      </w:r>
    </w:p>
    <w:p>
      <w:pPr>
        <w:spacing w:line="273" w:lineRule="auto" w:before="112"/>
        <w:ind w:left="393" w:right="107" w:firstLine="566"/>
        <w:jc w:val="both"/>
        <w:rPr>
          <w:sz w:val="26"/>
        </w:rPr>
      </w:pPr>
      <w:r>
        <w:rPr>
          <w:i/>
          <w:color w:val="231F20"/>
          <w:sz w:val="26"/>
        </w:rPr>
        <w:t>Cùng năm xứ bất thiện gồm thâu nhau: </w:t>
      </w:r>
      <w:r>
        <w:rPr>
          <w:color w:val="231F20"/>
          <w:sz w:val="26"/>
        </w:rPr>
        <w:t>Năm xứ bất thiện gồm thâu phần ít của bốn niệm trụ, phần ít của bốn niệm trụ cũng gồm thâu năm xứ bất thiện.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0" w:firstLine="566"/>
        <w:jc w:val="both"/>
        <w:rPr>
          <w:sz w:val="26"/>
        </w:rPr>
      </w:pPr>
      <w:r>
        <w:rPr>
          <w:i/>
          <w:color w:val="231F20"/>
          <w:sz w:val="26"/>
        </w:rPr>
        <w:t>Cùng bảy xứ vô ký gồm thâu nhau: </w:t>
      </w:r>
      <w:r>
        <w:rPr>
          <w:color w:val="231F20"/>
          <w:sz w:val="26"/>
        </w:rPr>
        <w:t>Bảy xứ vô ký gồm thâu phần ít của bốn niệm trụ, phần ít của bốn niệm trụ cũng gồm thâu bảy xứ vô ký.</w:t>
      </w:r>
    </w:p>
    <w:p>
      <w:pPr>
        <w:spacing w:line="276" w:lineRule="auto" w:before="114"/>
        <w:ind w:left="110" w:right="391" w:firstLine="566"/>
        <w:jc w:val="both"/>
        <w:rPr>
          <w:sz w:val="26"/>
        </w:rPr>
      </w:pPr>
      <w:r>
        <w:rPr>
          <w:i/>
          <w:color w:val="231F20"/>
          <w:sz w:val="26"/>
        </w:rPr>
        <w:t>Cùng</w:t>
      </w:r>
      <w:r>
        <w:rPr>
          <w:i/>
          <w:color w:val="231F20"/>
          <w:spacing w:val="-9"/>
          <w:sz w:val="26"/>
        </w:rPr>
        <w:t> </w:t>
      </w:r>
      <w:r>
        <w:rPr>
          <w:i/>
          <w:color w:val="231F20"/>
          <w:sz w:val="26"/>
        </w:rPr>
        <w:t>ba</w:t>
      </w:r>
      <w:r>
        <w:rPr>
          <w:i/>
          <w:color w:val="231F20"/>
          <w:spacing w:val="-9"/>
          <w:sz w:val="26"/>
        </w:rPr>
        <w:t> </w:t>
      </w:r>
      <w:r>
        <w:rPr>
          <w:i/>
          <w:color w:val="231F20"/>
          <w:sz w:val="26"/>
        </w:rPr>
        <w:t>xứ</w:t>
      </w:r>
      <w:r>
        <w:rPr>
          <w:i/>
          <w:color w:val="231F20"/>
          <w:spacing w:val="-9"/>
          <w:sz w:val="26"/>
        </w:rPr>
        <w:t> </w:t>
      </w:r>
      <w:r>
        <w:rPr>
          <w:i/>
          <w:color w:val="231F20"/>
          <w:sz w:val="26"/>
        </w:rPr>
        <w:t>lậu</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i/>
          <w:color w:val="231F20"/>
          <w:sz w:val="26"/>
        </w:rPr>
        <w:t>nhau:</w:t>
      </w:r>
      <w:r>
        <w:rPr>
          <w:i/>
          <w:color w:val="231F20"/>
          <w:spacing w:val="-10"/>
          <w:sz w:val="26"/>
        </w:rPr>
        <w:t> </w:t>
      </w:r>
      <w:r>
        <w:rPr>
          <w:color w:val="231F20"/>
          <w:sz w:val="26"/>
        </w:rPr>
        <w:t>Ba</w:t>
      </w:r>
      <w:r>
        <w:rPr>
          <w:color w:val="231F20"/>
          <w:spacing w:val="-9"/>
          <w:sz w:val="26"/>
        </w:rPr>
        <w:t> </w:t>
      </w:r>
      <w:r>
        <w:rPr>
          <w:color w:val="231F20"/>
          <w:sz w:val="26"/>
        </w:rPr>
        <w:t>xứ</w:t>
      </w:r>
      <w:r>
        <w:rPr>
          <w:color w:val="231F20"/>
          <w:spacing w:val="-9"/>
          <w:sz w:val="26"/>
        </w:rPr>
        <w:t> </w:t>
      </w:r>
      <w:r>
        <w:rPr>
          <w:color w:val="231F20"/>
          <w:sz w:val="26"/>
        </w:rPr>
        <w:t>lậu</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phần</w:t>
      </w:r>
      <w:r>
        <w:rPr>
          <w:color w:val="231F20"/>
          <w:spacing w:val="-9"/>
          <w:sz w:val="26"/>
        </w:rPr>
        <w:t> </w:t>
      </w:r>
      <w:r>
        <w:rPr>
          <w:color w:val="231F20"/>
          <w:sz w:val="26"/>
        </w:rPr>
        <w:t>ít</w:t>
      </w:r>
      <w:r>
        <w:rPr>
          <w:color w:val="231F20"/>
          <w:spacing w:val="-9"/>
          <w:sz w:val="26"/>
        </w:rPr>
        <w:t> </w:t>
      </w:r>
      <w:r>
        <w:rPr>
          <w:color w:val="231F20"/>
          <w:sz w:val="26"/>
        </w:rPr>
        <w:t>của một niệm trụ, phần ít của một niệm trụ cũng gồm thâu ba lậu xứ.</w:t>
      </w:r>
    </w:p>
    <w:p>
      <w:pPr>
        <w:spacing w:line="276" w:lineRule="auto" w:before="114"/>
        <w:ind w:left="110" w:right="390" w:firstLine="566"/>
        <w:jc w:val="both"/>
        <w:rPr>
          <w:sz w:val="26"/>
        </w:rPr>
      </w:pPr>
      <w:r>
        <w:rPr>
          <w:i/>
          <w:color w:val="231F20"/>
          <w:sz w:val="26"/>
        </w:rPr>
        <w:t>Cùng năm xứ hữu lậu gồm thâu nhau: </w:t>
      </w:r>
      <w:r>
        <w:rPr>
          <w:color w:val="231F20"/>
          <w:sz w:val="26"/>
        </w:rPr>
        <w:t>Năm xứ hữu lậu gồm thâu phần ít của bốn niệm trụ, phần ít của bốn niệm trụ cũng cũng gồm thâu năm xứ hữu lậu.</w:t>
      </w:r>
    </w:p>
    <w:p>
      <w:pPr>
        <w:spacing w:line="276" w:lineRule="auto" w:before="114"/>
        <w:ind w:left="110" w:right="390" w:firstLine="566"/>
        <w:jc w:val="both"/>
        <w:rPr>
          <w:sz w:val="26"/>
        </w:rPr>
      </w:pPr>
      <w:r>
        <w:rPr>
          <w:i/>
          <w:color w:val="231F20"/>
          <w:sz w:val="26"/>
        </w:rPr>
        <w:t>Cùng tám xứ vô lậu gồm thâu nhau: </w:t>
      </w:r>
      <w:r>
        <w:rPr>
          <w:color w:val="231F20"/>
          <w:sz w:val="26"/>
        </w:rPr>
        <w:t>Tám xứ vô lậu gồm thâu phần ít của bốn niệm trụ, phần ít của bốn niệm trụ cũng gồm thâu tám xứ vô lậu.</w:t>
      </w:r>
    </w:p>
    <w:p>
      <w:pPr>
        <w:pStyle w:val="BodyText"/>
        <w:spacing w:line="276" w:lineRule="auto" w:before="114"/>
        <w:ind w:left="110" w:right="390"/>
      </w:pPr>
      <w:r>
        <w:rPr>
          <w:i/>
          <w:color w:val="231F20"/>
        </w:rPr>
        <w:t>Bao</w:t>
      </w:r>
      <w:r>
        <w:rPr>
          <w:i/>
          <w:color w:val="231F20"/>
          <w:spacing w:val="-7"/>
        </w:rPr>
        <w:t> </w:t>
      </w:r>
      <w:r>
        <w:rPr>
          <w:i/>
          <w:color w:val="231F20"/>
        </w:rPr>
        <w:t>nhiêu</w:t>
      </w:r>
      <w:r>
        <w:rPr>
          <w:i/>
          <w:color w:val="231F20"/>
          <w:spacing w:val="-7"/>
        </w:rPr>
        <w:t> </w:t>
      </w:r>
      <w:r>
        <w:rPr>
          <w:i/>
          <w:color w:val="231F20"/>
        </w:rPr>
        <w:t>thứ</w:t>
      </w:r>
      <w:r>
        <w:rPr>
          <w:i/>
          <w:color w:val="231F20"/>
          <w:spacing w:val="-7"/>
        </w:rPr>
        <w:t> </w:t>
      </w:r>
      <w:r>
        <w:rPr>
          <w:i/>
          <w:color w:val="231F20"/>
        </w:rPr>
        <w:t>thuộc</w:t>
      </w:r>
      <w:r>
        <w:rPr>
          <w:i/>
          <w:color w:val="231F20"/>
          <w:spacing w:val="-7"/>
        </w:rPr>
        <w:t> </w:t>
      </w:r>
      <w:r>
        <w:rPr>
          <w:i/>
          <w:color w:val="231F20"/>
        </w:rPr>
        <w:t>quá</w:t>
      </w:r>
      <w:r>
        <w:rPr>
          <w:i/>
          <w:color w:val="231F20"/>
          <w:spacing w:val="-7"/>
        </w:rPr>
        <w:t> </w:t>
      </w:r>
      <w:r>
        <w:rPr>
          <w:i/>
          <w:color w:val="231F20"/>
        </w:rPr>
        <w:t>khứ</w:t>
      </w:r>
      <w:r>
        <w:rPr>
          <w:i/>
          <w:color w:val="231F20"/>
          <w:spacing w:val="-7"/>
        </w:rPr>
        <w:t> </w:t>
      </w:r>
      <w:r>
        <w:rPr>
          <w:i/>
          <w:color w:val="231F20"/>
          <w:spacing w:val="-6"/>
        </w:rPr>
        <w:t>v.v...?</w:t>
      </w:r>
      <w:r>
        <w:rPr>
          <w:i/>
          <w:color w:val="231F20"/>
          <w:spacing w:val="-7"/>
        </w:rPr>
        <w:t> </w:t>
      </w:r>
      <w:r>
        <w:rPr>
          <w:color w:val="231F20"/>
        </w:rPr>
        <w:t>Ba</w:t>
      </w:r>
      <w:r>
        <w:rPr>
          <w:color w:val="231F20"/>
          <w:spacing w:val="-7"/>
        </w:rPr>
        <w:t> </w:t>
      </w:r>
      <w:r>
        <w:rPr>
          <w:color w:val="231F20"/>
        </w:rPr>
        <w:t>thứ</w:t>
      </w:r>
      <w:r>
        <w:rPr>
          <w:color w:val="231F20"/>
          <w:spacing w:val="-7"/>
        </w:rPr>
        <w:t> </w:t>
      </w:r>
      <w:r>
        <w:rPr>
          <w:color w:val="231F20"/>
        </w:rPr>
        <w:t>hoặc</w:t>
      </w:r>
      <w:r>
        <w:rPr>
          <w:color w:val="231F20"/>
          <w:spacing w:val="-7"/>
        </w:rPr>
        <w:t> </w:t>
      </w:r>
      <w:r>
        <w:rPr>
          <w:color w:val="231F20"/>
        </w:rPr>
        <w:t>thuộc</w:t>
      </w:r>
      <w:r>
        <w:rPr>
          <w:color w:val="231F20"/>
          <w:spacing w:val="-7"/>
        </w:rPr>
        <w:t> </w:t>
      </w:r>
      <w:r>
        <w:rPr>
          <w:color w:val="231F20"/>
        </w:rPr>
        <w:t>quá</w:t>
      </w:r>
      <w:r>
        <w:rPr>
          <w:color w:val="231F20"/>
          <w:spacing w:val="-7"/>
        </w:rPr>
        <w:t> </w:t>
      </w:r>
      <w:r>
        <w:rPr>
          <w:color w:val="231F20"/>
        </w:rPr>
        <w:t>khứ, vị lai, hiện tại, một thứ nên phân biệt: Nghĩa là pháp niệm trụ nếu là hữu vi thì hoặc thuộc quá khứ, hiện tại, vị lai, nếu là vô vi thì không thuộc quá khứ, hiện tại, vị lai.</w:t>
      </w:r>
    </w:p>
    <w:p>
      <w:pPr>
        <w:pStyle w:val="BodyText"/>
        <w:spacing w:line="276" w:lineRule="auto" w:before="114"/>
        <w:ind w:left="110" w:right="390"/>
      </w:pPr>
      <w:r>
        <w:rPr>
          <w:i/>
          <w:color w:val="231F20"/>
        </w:rPr>
        <w:t>Bao</w:t>
      </w:r>
      <w:r>
        <w:rPr>
          <w:i/>
          <w:color w:val="231F20"/>
          <w:spacing w:val="-13"/>
        </w:rPr>
        <w:t> </w:t>
      </w:r>
      <w:r>
        <w:rPr>
          <w:i/>
          <w:color w:val="231F20"/>
        </w:rPr>
        <w:t>nhiêu</w:t>
      </w:r>
      <w:r>
        <w:rPr>
          <w:i/>
          <w:color w:val="231F20"/>
          <w:spacing w:val="-13"/>
        </w:rPr>
        <w:t> </w:t>
      </w:r>
      <w:r>
        <w:rPr>
          <w:i/>
          <w:color w:val="231F20"/>
        </w:rPr>
        <w:t>thứ</w:t>
      </w:r>
      <w:r>
        <w:rPr>
          <w:i/>
          <w:color w:val="231F20"/>
          <w:spacing w:val="-12"/>
        </w:rPr>
        <w:t> </w:t>
      </w:r>
      <w:r>
        <w:rPr>
          <w:i/>
          <w:color w:val="231F20"/>
        </w:rPr>
        <w:t>là</w:t>
      </w:r>
      <w:r>
        <w:rPr>
          <w:i/>
          <w:color w:val="231F20"/>
          <w:spacing w:val="-12"/>
        </w:rPr>
        <w:t> </w:t>
      </w:r>
      <w:r>
        <w:rPr>
          <w:i/>
          <w:color w:val="231F20"/>
        </w:rPr>
        <w:t>thiện</w:t>
      </w:r>
      <w:r>
        <w:rPr>
          <w:i/>
          <w:color w:val="231F20"/>
          <w:spacing w:val="-13"/>
        </w:rPr>
        <w:t> </w:t>
      </w:r>
      <w:r>
        <w:rPr>
          <w:i/>
          <w:color w:val="231F20"/>
          <w:spacing w:val="-6"/>
        </w:rPr>
        <w:t>v.v...?</w:t>
      </w:r>
      <w:r>
        <w:rPr>
          <w:i/>
          <w:color w:val="231F20"/>
          <w:spacing w:val="-18"/>
        </w:rPr>
        <w:t> </w:t>
      </w:r>
      <w:r>
        <w:rPr>
          <w:color w:val="231F20"/>
        </w:rPr>
        <w:t>Tất</w:t>
      </w:r>
      <w:r>
        <w:rPr>
          <w:color w:val="231F20"/>
          <w:spacing w:val="-14"/>
        </w:rPr>
        <w:t> </w:t>
      </w:r>
      <w:r>
        <w:rPr>
          <w:color w:val="231F20"/>
        </w:rPr>
        <w:t>cả</w:t>
      </w:r>
      <w:r>
        <w:rPr>
          <w:color w:val="231F20"/>
          <w:spacing w:val="-13"/>
        </w:rPr>
        <w:t> </w:t>
      </w:r>
      <w:r>
        <w:rPr>
          <w:color w:val="231F20"/>
        </w:rPr>
        <w:t>nên</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thân niệm trụ hoặc là thiện, hoặc là bất thiện, hoặc là vô ký. Thế nào là thiện, bất thiện? Tức là phần ít của ba xứ. Thế nào là vô ký? Tức là tám xứ và phần ít của hai xứ.</w:t>
      </w:r>
    </w:p>
    <w:p>
      <w:pPr>
        <w:pStyle w:val="BodyText"/>
        <w:spacing w:line="276" w:lineRule="auto" w:before="114"/>
        <w:ind w:left="110" w:right="390"/>
      </w:pPr>
      <w:r>
        <w:rPr>
          <w:color w:val="231F20"/>
        </w:rPr>
        <w:t>Thọ</w:t>
      </w:r>
      <w:r>
        <w:rPr>
          <w:color w:val="231F20"/>
          <w:spacing w:val="-9"/>
        </w:rPr>
        <w:t> </w:t>
      </w:r>
      <w:r>
        <w:rPr>
          <w:color w:val="231F20"/>
        </w:rPr>
        <w:t>niệm</w:t>
      </w:r>
      <w:r>
        <w:rPr>
          <w:color w:val="231F20"/>
          <w:spacing w:val="-10"/>
        </w:rPr>
        <w:t> </w:t>
      </w:r>
      <w:r>
        <w:rPr>
          <w:color w:val="231F20"/>
        </w:rPr>
        <w:t>trụ</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ký.</w:t>
      </w:r>
      <w:r>
        <w:rPr>
          <w:color w:val="231F20"/>
          <w:spacing w:val="-14"/>
        </w:rPr>
        <w:t> </w:t>
      </w:r>
      <w:r>
        <w:rPr>
          <w:color w:val="231F20"/>
          <w:spacing w:val="-4"/>
        </w:rPr>
        <w:t>Thế </w:t>
      </w:r>
      <w:r>
        <w:rPr>
          <w:color w:val="231F20"/>
        </w:rPr>
        <w:t>nào</w:t>
      </w:r>
      <w:r>
        <w:rPr>
          <w:color w:val="231F20"/>
          <w:spacing w:val="-7"/>
        </w:rPr>
        <w:t> </w:t>
      </w:r>
      <w:r>
        <w:rPr>
          <w:color w:val="231F20"/>
        </w:rPr>
        <w:t>là</w:t>
      </w:r>
      <w:r>
        <w:rPr>
          <w:color w:val="231F20"/>
          <w:spacing w:val="-7"/>
        </w:rPr>
        <w:t> </w:t>
      </w:r>
      <w:r>
        <w:rPr>
          <w:color w:val="231F20"/>
        </w:rPr>
        <w:t>thiện?</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thọ</w:t>
      </w:r>
      <w:r>
        <w:rPr>
          <w:color w:val="231F20"/>
          <w:spacing w:val="-7"/>
        </w:rPr>
        <w:t> </w:t>
      </w:r>
      <w:r>
        <w:rPr>
          <w:color w:val="231F20"/>
        </w:rPr>
        <w:t>uẩn.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bất thiện?</w:t>
      </w:r>
      <w:r>
        <w:rPr>
          <w:color w:val="231F20"/>
          <w:spacing w:val="-16"/>
        </w:rPr>
        <w:t> </w:t>
      </w:r>
      <w:r>
        <w:rPr>
          <w:color w:val="231F20"/>
        </w:rPr>
        <w:t>Tức</w:t>
      </w:r>
      <w:r>
        <w:rPr>
          <w:color w:val="231F20"/>
          <w:spacing w:val="-12"/>
        </w:rPr>
        <w:t> </w:t>
      </w:r>
      <w:r>
        <w:rPr>
          <w:color w:val="231F20"/>
        </w:rPr>
        <w:t>là</w:t>
      </w:r>
      <w:r>
        <w:rPr>
          <w:color w:val="231F20"/>
          <w:spacing w:val="-12"/>
        </w:rPr>
        <w:t> </w:t>
      </w:r>
      <w:r>
        <w:rPr>
          <w:color w:val="231F20"/>
        </w:rPr>
        <w:t>tác</w:t>
      </w:r>
      <w:r>
        <w:rPr>
          <w:color w:val="231F20"/>
          <w:spacing w:val="-12"/>
        </w:rPr>
        <w:t> </w:t>
      </w:r>
      <w:r>
        <w:rPr>
          <w:color w:val="231F20"/>
        </w:rPr>
        <w:t>ý</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w:t>
      </w:r>
      <w:r>
        <w:rPr>
          <w:color w:val="231F20"/>
          <w:spacing w:val="-12"/>
        </w:rPr>
        <w:t> </w:t>
      </w:r>
      <w:r>
        <w:rPr>
          <w:color w:val="231F20"/>
        </w:rPr>
        <w:t>uẩn.</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ký? Tức là tác ý vô ký tương ưng với thọ uẩn.</w:t>
      </w:r>
    </w:p>
    <w:p>
      <w:pPr>
        <w:pStyle w:val="BodyText"/>
        <w:spacing w:before="114"/>
        <w:ind w:left="677" w:firstLine="0"/>
      </w:pPr>
      <w:r>
        <w:rPr>
          <w:color w:val="231F20"/>
        </w:rPr>
        <w:t>Như thọ niệm trụ, tâm niệm trụ cũng như vậy.</w:t>
      </w:r>
    </w:p>
    <w:p>
      <w:pPr>
        <w:pStyle w:val="BodyText"/>
        <w:spacing w:line="276" w:lineRule="auto" w:before="158"/>
        <w:ind w:left="110" w:right="390"/>
      </w:pPr>
      <w:r>
        <w:rPr>
          <w:color w:val="231F20"/>
        </w:rPr>
        <w:t>Pháp niệm trụ hoặc là thiện, hoặc là bất thiện, hoặc là vô ký. 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thiện?</w:t>
      </w:r>
      <w:r>
        <w:rPr>
          <w:color w:val="231F20"/>
          <w:spacing w:val="-12"/>
        </w:rPr>
        <w:t> </w:t>
      </w:r>
      <w:r>
        <w:rPr>
          <w:color w:val="231F20"/>
        </w:rPr>
        <w:t>Tức</w:t>
      </w:r>
      <w:r>
        <w:rPr>
          <w:color w:val="231F20"/>
          <w:spacing w:val="-7"/>
        </w:rPr>
        <w:t> </w:t>
      </w:r>
      <w:r>
        <w:rPr>
          <w:color w:val="231F20"/>
        </w:rPr>
        <w:t>là</w:t>
      </w:r>
      <w:r>
        <w:rPr>
          <w:color w:val="231F20"/>
          <w:spacing w:val="-6"/>
        </w:rPr>
        <w:t> </w:t>
      </w:r>
      <w:r>
        <w:rPr>
          <w:color w:val="231F20"/>
        </w:rPr>
        <w:t>tưởng</w:t>
      </w:r>
      <w:r>
        <w:rPr>
          <w:color w:val="231F20"/>
          <w:spacing w:val="-7"/>
        </w:rPr>
        <w:t> </w:t>
      </w:r>
      <w:r>
        <w:rPr>
          <w:color w:val="231F20"/>
        </w:rPr>
        <w:t>uẩn,</w:t>
      </w:r>
      <w:r>
        <w:rPr>
          <w:color w:val="231F20"/>
          <w:spacing w:val="-7"/>
        </w:rPr>
        <w:t> </w:t>
      </w:r>
      <w:r>
        <w:rPr>
          <w:color w:val="231F20"/>
        </w:rPr>
        <w:t>hành</w:t>
      </w:r>
      <w:r>
        <w:rPr>
          <w:color w:val="231F20"/>
          <w:spacing w:val="-7"/>
        </w:rPr>
        <w:t> </w:t>
      </w:r>
      <w:r>
        <w:rPr>
          <w:color w:val="231F20"/>
        </w:rPr>
        <w:t>uẩn</w:t>
      </w:r>
      <w:r>
        <w:rPr>
          <w:color w:val="231F20"/>
          <w:spacing w:val="-7"/>
        </w:rPr>
        <w:t> </w:t>
      </w:r>
      <w:r>
        <w:rPr>
          <w:color w:val="231F20"/>
        </w:rPr>
        <w:t>thiện</w:t>
      </w:r>
      <w:r>
        <w:rPr>
          <w:color w:val="231F20"/>
          <w:spacing w:val="-6"/>
        </w:rPr>
        <w:t> </w:t>
      </w:r>
      <w:r>
        <w:rPr>
          <w:color w:val="231F20"/>
        </w:rPr>
        <w:t>và</w:t>
      </w:r>
      <w:r>
        <w:rPr>
          <w:color w:val="231F20"/>
          <w:spacing w:val="-7"/>
        </w:rPr>
        <w:t> </w:t>
      </w:r>
      <w:r>
        <w:rPr>
          <w:color w:val="231F20"/>
        </w:rPr>
        <w:t>trạch</w:t>
      </w:r>
      <w:r>
        <w:rPr>
          <w:color w:val="231F20"/>
          <w:spacing w:val="-7"/>
        </w:rPr>
        <w:t> </w:t>
      </w:r>
      <w:r>
        <w:rPr>
          <w:color w:val="231F20"/>
        </w:rPr>
        <w:t>diệt.</w:t>
      </w:r>
      <w:r>
        <w:rPr>
          <w:color w:val="231F20"/>
          <w:spacing w:val="-12"/>
        </w:rPr>
        <w:t> </w:t>
      </w:r>
      <w:r>
        <w:rPr>
          <w:color w:val="231F20"/>
          <w:spacing w:val="-5"/>
        </w:rPr>
        <w:t>Thế </w:t>
      </w:r>
      <w:r>
        <w:rPr>
          <w:color w:val="231F20"/>
        </w:rPr>
        <w:t>nào là bất thiện? Tức là tưởng uẩn và hành uẩn bất thiện. Thế nào là vô</w:t>
      </w:r>
      <w:r>
        <w:rPr>
          <w:color w:val="231F20"/>
          <w:spacing w:val="-5"/>
        </w:rPr>
        <w:t> </w:t>
      </w:r>
      <w:r>
        <w:rPr>
          <w:color w:val="231F20"/>
        </w:rPr>
        <w:t>ký?</w:t>
      </w:r>
      <w:r>
        <w:rPr>
          <w:color w:val="231F20"/>
          <w:spacing w:val="-8"/>
        </w:rPr>
        <w:t> </w:t>
      </w:r>
      <w:r>
        <w:rPr>
          <w:color w:val="231F20"/>
        </w:rPr>
        <w:t>Tức</w:t>
      </w:r>
      <w:r>
        <w:rPr>
          <w:color w:val="231F20"/>
          <w:spacing w:val="-4"/>
        </w:rPr>
        <w:t> </w:t>
      </w:r>
      <w:r>
        <w:rPr>
          <w:color w:val="231F20"/>
        </w:rPr>
        <w:t>là</w:t>
      </w:r>
      <w:r>
        <w:rPr>
          <w:color w:val="231F20"/>
          <w:spacing w:val="-4"/>
        </w:rPr>
        <w:t> </w:t>
      </w:r>
      <w:r>
        <w:rPr>
          <w:color w:val="231F20"/>
        </w:rPr>
        <w:t>tưởng</w:t>
      </w:r>
      <w:r>
        <w:rPr>
          <w:color w:val="231F20"/>
          <w:spacing w:val="-4"/>
        </w:rPr>
        <w:t> </w:t>
      </w:r>
      <w:r>
        <w:rPr>
          <w:color w:val="231F20"/>
        </w:rPr>
        <w:t>uẩn</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và</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phi</w:t>
      </w:r>
      <w:r>
        <w:rPr>
          <w:color w:val="231F20"/>
          <w:spacing w:val="-4"/>
        </w:rPr>
        <w:t> </w:t>
      </w:r>
      <w:r>
        <w:rPr>
          <w:color w:val="231F20"/>
        </w:rPr>
        <w:t>trạch</w:t>
      </w:r>
      <w:r>
        <w:rPr>
          <w:color w:val="231F20"/>
          <w:spacing w:val="-4"/>
        </w:rPr>
        <w:t> </w:t>
      </w:r>
      <w:r>
        <w:rPr>
          <w:color w:val="231F20"/>
        </w:rPr>
        <w:t>diệt.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6"/>
        </w:rPr>
        <w:t> </w:t>
      </w:r>
      <w:r>
        <w:rPr>
          <w:i/>
          <w:color w:val="231F20"/>
        </w:rPr>
        <w:t>thuôc</w:t>
      </w:r>
      <w:r>
        <w:rPr>
          <w:i/>
          <w:color w:val="231F20"/>
          <w:spacing w:val="-6"/>
        </w:rPr>
        <w:t> </w:t>
      </w:r>
      <w:r>
        <w:rPr>
          <w:i/>
          <w:color w:val="231F20"/>
        </w:rPr>
        <w:t>cõi</w:t>
      </w:r>
      <w:r>
        <w:rPr>
          <w:i/>
          <w:color w:val="231F20"/>
          <w:spacing w:val="-6"/>
        </w:rPr>
        <w:t> </w:t>
      </w:r>
      <w:r>
        <w:rPr>
          <w:i/>
          <w:color w:val="231F20"/>
        </w:rPr>
        <w:t>Dục</w:t>
      </w:r>
      <w:r>
        <w:rPr>
          <w:i/>
          <w:color w:val="231F20"/>
          <w:spacing w:val="-7"/>
        </w:rPr>
        <w:t> </w:t>
      </w:r>
      <w:r>
        <w:rPr>
          <w:i/>
          <w:color w:val="231F20"/>
          <w:spacing w:val="-6"/>
        </w:rPr>
        <w:t>v.v...?</w:t>
      </w:r>
      <w:r>
        <w:rPr>
          <w:i/>
          <w:color w:val="231F20"/>
          <w:spacing w:val="-11"/>
        </w:rPr>
        <w:t> </w:t>
      </w: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Nghĩa là Thân niệm trụ hoặc thuộc cõi Dục, hoặc thuộc cõi Sắc, hoặc là không hệ thuộc. Thế nào là thuộc cõi Dục? Tức là hai xứ và phần ít của chín xứ. Thế nào là thuộc cõi Sắc? Tức là phần ít của chín xứ. Thế nào là không hệ thuộc? Tức là phần ít của một</w:t>
      </w:r>
      <w:r>
        <w:rPr>
          <w:color w:val="231F20"/>
          <w:spacing w:val="-5"/>
        </w:rPr>
        <w:t> </w:t>
      </w:r>
      <w:r>
        <w:rPr>
          <w:color w:val="231F20"/>
        </w:rPr>
        <w:t>xứ.</w:t>
      </w:r>
    </w:p>
    <w:p>
      <w:pPr>
        <w:pStyle w:val="BodyText"/>
        <w:spacing w:line="273" w:lineRule="auto" w:before="109"/>
        <w:ind w:right="107"/>
      </w:pPr>
      <w:r>
        <w:rPr>
          <w:color w:val="231F20"/>
        </w:rPr>
        <w:t>Thọ niệm trụ hoặc thuộc cõi Dục, hoặc thuộc cõi Sắc, hoặc thuộc cõi Vô sắc, hoặc không hệ thuộc. Thế nào là thuộc cõi Dục? Nghĩa là tác ý tương ưng với thọ uẩn nơi cõi Dục. Thế nào là thuộc cõi Sắc? Nghĩa là tác ý tương ưng với thọ uẩn nơi cõi Sắc. Thế nào là</w:t>
      </w:r>
      <w:r>
        <w:rPr>
          <w:color w:val="231F20"/>
          <w:spacing w:val="-7"/>
        </w:rPr>
        <w:t> </w:t>
      </w:r>
      <w:r>
        <w:rPr>
          <w:color w:val="231F20"/>
        </w:rPr>
        <w:t>thuộc</w:t>
      </w:r>
      <w:r>
        <w:rPr>
          <w:color w:val="231F20"/>
          <w:spacing w:val="-7"/>
        </w:rPr>
        <w:t> </w:t>
      </w:r>
      <w:r>
        <w:rPr>
          <w:color w:val="231F20"/>
        </w:rPr>
        <w:t>cõi</w:t>
      </w:r>
      <w:r>
        <w:rPr>
          <w:color w:val="231F20"/>
          <w:spacing w:val="-10"/>
        </w:rPr>
        <w:t> </w:t>
      </w:r>
      <w:r>
        <w:rPr>
          <w:color w:val="231F20"/>
        </w:rPr>
        <w:t>Vô</w:t>
      </w:r>
      <w:r>
        <w:rPr>
          <w:color w:val="231F20"/>
          <w:spacing w:val="-7"/>
        </w:rPr>
        <w:t> </w:t>
      </w:r>
      <w:r>
        <w:rPr>
          <w:color w:val="231F20"/>
        </w:rPr>
        <w:t>sắc?</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tác</w:t>
      </w:r>
      <w:r>
        <w:rPr>
          <w:color w:val="231F20"/>
          <w:spacing w:val="-6"/>
        </w:rPr>
        <w:t> </w:t>
      </w:r>
      <w:r>
        <w:rPr>
          <w:color w:val="231F20"/>
        </w:rPr>
        <w:t>ý</w:t>
      </w:r>
      <w:r>
        <w:rPr>
          <w:color w:val="231F20"/>
          <w:spacing w:val="-7"/>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rPr>
        <w:t>thọ</w:t>
      </w:r>
      <w:r>
        <w:rPr>
          <w:color w:val="231F20"/>
          <w:spacing w:val="-6"/>
        </w:rPr>
        <w:t> </w:t>
      </w:r>
      <w:r>
        <w:rPr>
          <w:color w:val="231F20"/>
        </w:rPr>
        <w:t>uẩn</w:t>
      </w:r>
      <w:r>
        <w:rPr>
          <w:color w:val="231F20"/>
          <w:spacing w:val="-7"/>
        </w:rPr>
        <w:t> </w:t>
      </w:r>
      <w:r>
        <w:rPr>
          <w:color w:val="231F20"/>
        </w:rPr>
        <w:t>nơi</w:t>
      </w:r>
      <w:r>
        <w:rPr>
          <w:color w:val="231F20"/>
          <w:spacing w:val="-7"/>
        </w:rPr>
        <w:t> </w:t>
      </w:r>
      <w:r>
        <w:rPr>
          <w:color w:val="231F20"/>
        </w:rPr>
        <w:t>cõi</w:t>
      </w:r>
      <w:r>
        <w:rPr>
          <w:color w:val="231F20"/>
          <w:spacing w:val="-10"/>
        </w:rPr>
        <w:t> </w:t>
      </w:r>
      <w:r>
        <w:rPr>
          <w:color w:val="231F20"/>
        </w:rPr>
        <w:t>Vô sắc. Thế nào là không hệ thuộc? Nghĩa là tác ý vô lậu tương ưng</w:t>
      </w:r>
      <w:r>
        <w:rPr>
          <w:color w:val="231F20"/>
          <w:spacing w:val="-42"/>
        </w:rPr>
        <w:t> </w:t>
      </w:r>
      <w:r>
        <w:rPr>
          <w:color w:val="231F20"/>
        </w:rPr>
        <w:t>với thọ uẩn.</w:t>
      </w:r>
    </w:p>
    <w:p>
      <w:pPr>
        <w:pStyle w:val="BodyText"/>
        <w:spacing w:before="108"/>
        <w:ind w:left="960" w:firstLine="0"/>
      </w:pPr>
      <w:r>
        <w:rPr>
          <w:color w:val="231F20"/>
        </w:rPr>
        <w:t>Như thọ niệm trụ, tâm niệm trụ cũng như thế.</w:t>
      </w:r>
    </w:p>
    <w:p>
      <w:pPr>
        <w:pStyle w:val="BodyText"/>
        <w:spacing w:line="273" w:lineRule="auto" w:before="154"/>
        <w:ind w:right="101"/>
      </w:pPr>
      <w:r>
        <w:rPr>
          <w:color w:val="231F20"/>
          <w:spacing w:val="3"/>
        </w:rPr>
        <w:t>Pháp niệm trụ hoặc </w:t>
      </w:r>
      <w:r>
        <w:rPr>
          <w:color w:val="231F20"/>
          <w:spacing w:val="4"/>
        </w:rPr>
        <w:t>thuộc </w:t>
      </w:r>
      <w:r>
        <w:rPr>
          <w:color w:val="231F20"/>
          <w:spacing w:val="3"/>
        </w:rPr>
        <w:t>cõi Dục, hoặc </w:t>
      </w:r>
      <w:r>
        <w:rPr>
          <w:color w:val="231F20"/>
          <w:spacing w:val="4"/>
        </w:rPr>
        <w:t>thuộc </w:t>
      </w:r>
      <w:r>
        <w:rPr>
          <w:color w:val="231F20"/>
          <w:spacing w:val="3"/>
        </w:rPr>
        <w:t>cõi Sắc, </w:t>
      </w:r>
      <w:r>
        <w:rPr>
          <w:color w:val="231F20"/>
          <w:spacing w:val="5"/>
        </w:rPr>
        <w:t>hoặc </w:t>
      </w:r>
      <w:r>
        <w:rPr>
          <w:color w:val="231F20"/>
          <w:spacing w:val="4"/>
        </w:rPr>
        <w:t>thuộc </w:t>
      </w:r>
      <w:r>
        <w:rPr>
          <w:color w:val="231F20"/>
          <w:spacing w:val="3"/>
        </w:rPr>
        <w:t>cõi </w:t>
      </w:r>
      <w:r>
        <w:rPr>
          <w:color w:val="231F20"/>
          <w:spacing w:val="2"/>
        </w:rPr>
        <w:t>Vô </w:t>
      </w:r>
      <w:r>
        <w:rPr>
          <w:color w:val="231F20"/>
          <w:spacing w:val="3"/>
        </w:rPr>
        <w:t>sắc, hoặc </w:t>
      </w:r>
      <w:r>
        <w:rPr>
          <w:color w:val="231F20"/>
          <w:spacing w:val="4"/>
        </w:rPr>
        <w:t>không </w:t>
      </w:r>
      <w:r>
        <w:rPr>
          <w:color w:val="231F20"/>
          <w:spacing w:val="2"/>
        </w:rPr>
        <w:t>hệ </w:t>
      </w:r>
      <w:r>
        <w:rPr>
          <w:color w:val="231F20"/>
          <w:spacing w:val="4"/>
        </w:rPr>
        <w:t>thuộc. </w:t>
      </w:r>
      <w:r>
        <w:rPr>
          <w:color w:val="231F20"/>
          <w:spacing w:val="3"/>
        </w:rPr>
        <w:t>Thế nào </w:t>
      </w:r>
      <w:r>
        <w:rPr>
          <w:color w:val="231F20"/>
          <w:spacing w:val="2"/>
        </w:rPr>
        <w:t>là </w:t>
      </w:r>
      <w:r>
        <w:rPr>
          <w:color w:val="231F20"/>
          <w:spacing w:val="4"/>
        </w:rPr>
        <w:t>thuộc </w:t>
      </w:r>
      <w:r>
        <w:rPr>
          <w:color w:val="231F20"/>
          <w:spacing w:val="3"/>
        </w:rPr>
        <w:t>cõi</w:t>
      </w:r>
      <w:r>
        <w:rPr>
          <w:color w:val="231F20"/>
          <w:spacing w:val="-32"/>
        </w:rPr>
        <w:t> </w:t>
      </w:r>
      <w:r>
        <w:rPr>
          <w:color w:val="231F20"/>
          <w:spacing w:val="5"/>
        </w:rPr>
        <w:t>Dục? </w:t>
      </w:r>
      <w:r>
        <w:rPr>
          <w:color w:val="231F20"/>
          <w:spacing w:val="4"/>
        </w:rPr>
        <w:t>Nghĩa </w:t>
      </w:r>
      <w:r>
        <w:rPr>
          <w:color w:val="231F20"/>
          <w:spacing w:val="2"/>
        </w:rPr>
        <w:t>là </w:t>
      </w:r>
      <w:r>
        <w:rPr>
          <w:color w:val="231F20"/>
          <w:spacing w:val="4"/>
        </w:rPr>
        <w:t>tưởng </w:t>
      </w:r>
      <w:r>
        <w:rPr>
          <w:color w:val="231F20"/>
          <w:spacing w:val="2"/>
        </w:rPr>
        <w:t>và </w:t>
      </w:r>
      <w:r>
        <w:rPr>
          <w:color w:val="231F20"/>
          <w:spacing w:val="3"/>
        </w:rPr>
        <w:t>hành uẩn nơi cõi Dục. Thế nào </w:t>
      </w:r>
      <w:r>
        <w:rPr>
          <w:color w:val="231F20"/>
          <w:spacing w:val="2"/>
        </w:rPr>
        <w:t>là </w:t>
      </w:r>
      <w:r>
        <w:rPr>
          <w:color w:val="231F20"/>
          <w:spacing w:val="4"/>
        </w:rPr>
        <w:t>thuộc </w:t>
      </w:r>
      <w:r>
        <w:rPr>
          <w:color w:val="231F20"/>
          <w:spacing w:val="5"/>
        </w:rPr>
        <w:t>cõi </w:t>
      </w:r>
      <w:r>
        <w:rPr>
          <w:color w:val="231F20"/>
          <w:spacing w:val="3"/>
        </w:rPr>
        <w:t>Sắc? </w:t>
      </w:r>
      <w:r>
        <w:rPr>
          <w:color w:val="231F20"/>
          <w:spacing w:val="4"/>
        </w:rPr>
        <w:t>Nghĩa </w:t>
      </w:r>
      <w:r>
        <w:rPr>
          <w:color w:val="231F20"/>
          <w:spacing w:val="2"/>
        </w:rPr>
        <w:t>là </w:t>
      </w:r>
      <w:r>
        <w:rPr>
          <w:color w:val="231F20"/>
          <w:spacing w:val="4"/>
        </w:rPr>
        <w:t>tưởng </w:t>
      </w:r>
      <w:r>
        <w:rPr>
          <w:color w:val="231F20"/>
          <w:spacing w:val="2"/>
        </w:rPr>
        <w:t>và </w:t>
      </w:r>
      <w:r>
        <w:rPr>
          <w:color w:val="231F20"/>
          <w:spacing w:val="3"/>
        </w:rPr>
        <w:t>hành uẩn nơi cõi Sắc. Thế nào </w:t>
      </w:r>
      <w:r>
        <w:rPr>
          <w:color w:val="231F20"/>
          <w:spacing w:val="2"/>
        </w:rPr>
        <w:t>là </w:t>
      </w:r>
      <w:r>
        <w:rPr>
          <w:color w:val="231F20"/>
          <w:spacing w:val="5"/>
        </w:rPr>
        <w:t>thuộc </w:t>
      </w:r>
      <w:r>
        <w:rPr>
          <w:color w:val="231F20"/>
          <w:spacing w:val="3"/>
        </w:rPr>
        <w:t>cõi </w:t>
      </w:r>
      <w:r>
        <w:rPr>
          <w:color w:val="231F20"/>
          <w:spacing w:val="2"/>
        </w:rPr>
        <w:t>Vô </w:t>
      </w:r>
      <w:r>
        <w:rPr>
          <w:color w:val="231F20"/>
          <w:spacing w:val="3"/>
        </w:rPr>
        <w:t>sắc? </w:t>
      </w:r>
      <w:r>
        <w:rPr>
          <w:color w:val="231F20"/>
          <w:spacing w:val="4"/>
        </w:rPr>
        <w:t>Nghĩa </w:t>
      </w:r>
      <w:r>
        <w:rPr>
          <w:color w:val="231F20"/>
          <w:spacing w:val="2"/>
        </w:rPr>
        <w:t>là </w:t>
      </w:r>
      <w:r>
        <w:rPr>
          <w:color w:val="231F20"/>
          <w:spacing w:val="4"/>
        </w:rPr>
        <w:t>tưởng </w:t>
      </w:r>
      <w:r>
        <w:rPr>
          <w:color w:val="231F20"/>
          <w:spacing w:val="2"/>
        </w:rPr>
        <w:t>và </w:t>
      </w:r>
      <w:r>
        <w:rPr>
          <w:color w:val="231F20"/>
          <w:spacing w:val="3"/>
        </w:rPr>
        <w:t>hành uẩn nơi cõi </w:t>
      </w:r>
      <w:r>
        <w:rPr>
          <w:color w:val="231F20"/>
          <w:spacing w:val="2"/>
        </w:rPr>
        <w:t>Vô </w:t>
      </w:r>
      <w:r>
        <w:rPr>
          <w:color w:val="231F20"/>
          <w:spacing w:val="3"/>
        </w:rPr>
        <w:t>sắc. Thế </w:t>
      </w:r>
      <w:r>
        <w:rPr>
          <w:color w:val="231F20"/>
          <w:spacing w:val="5"/>
        </w:rPr>
        <w:t>nào </w:t>
      </w:r>
      <w:r>
        <w:rPr>
          <w:color w:val="231F20"/>
          <w:spacing w:val="2"/>
        </w:rPr>
        <w:t>là </w:t>
      </w:r>
      <w:r>
        <w:rPr>
          <w:color w:val="231F20"/>
          <w:spacing w:val="4"/>
        </w:rPr>
        <w:t>không </w:t>
      </w:r>
      <w:r>
        <w:rPr>
          <w:color w:val="231F20"/>
          <w:spacing w:val="2"/>
        </w:rPr>
        <w:t>hệ </w:t>
      </w:r>
      <w:r>
        <w:rPr>
          <w:color w:val="231F20"/>
          <w:spacing w:val="4"/>
        </w:rPr>
        <w:t>thuộc? Nghĩa </w:t>
      </w:r>
      <w:r>
        <w:rPr>
          <w:color w:val="231F20"/>
          <w:spacing w:val="2"/>
        </w:rPr>
        <w:t>là </w:t>
      </w:r>
      <w:r>
        <w:rPr>
          <w:color w:val="231F20"/>
          <w:spacing w:val="4"/>
        </w:rPr>
        <w:t>tưởng </w:t>
      </w:r>
      <w:r>
        <w:rPr>
          <w:color w:val="231F20"/>
          <w:spacing w:val="2"/>
        </w:rPr>
        <w:t>và </w:t>
      </w:r>
      <w:r>
        <w:rPr>
          <w:color w:val="231F20"/>
          <w:spacing w:val="3"/>
        </w:rPr>
        <w:t>hành uẩn </w:t>
      </w:r>
      <w:r>
        <w:rPr>
          <w:color w:val="231F20"/>
          <w:spacing w:val="2"/>
        </w:rPr>
        <w:t>vô </w:t>
      </w:r>
      <w:r>
        <w:rPr>
          <w:color w:val="231F20"/>
          <w:spacing w:val="3"/>
        </w:rPr>
        <w:t>lậu cùng </w:t>
      </w:r>
      <w:r>
        <w:rPr>
          <w:color w:val="231F20"/>
          <w:spacing w:val="5"/>
        </w:rPr>
        <w:t>pháp </w:t>
      </w:r>
      <w:r>
        <w:rPr>
          <w:color w:val="231F20"/>
          <w:spacing w:val="2"/>
        </w:rPr>
        <w:t>vô</w:t>
      </w:r>
      <w:r>
        <w:rPr>
          <w:color w:val="231F20"/>
          <w:spacing w:val="10"/>
        </w:rPr>
        <w:t> </w:t>
      </w:r>
      <w:r>
        <w:rPr>
          <w:color w:val="231F20"/>
          <w:spacing w:val="5"/>
        </w:rPr>
        <w:t>vi.</w:t>
      </w:r>
    </w:p>
    <w:p>
      <w:pPr>
        <w:pStyle w:val="BodyText"/>
        <w:spacing w:line="273" w:lineRule="auto" w:before="108"/>
        <w:ind w:right="107"/>
      </w:pPr>
      <w:r>
        <w:rPr>
          <w:i/>
          <w:color w:val="231F20"/>
        </w:rPr>
        <w:t>Bao nhiêu thứ là học </w:t>
      </w:r>
      <w:r>
        <w:rPr>
          <w:i/>
          <w:color w:val="231F20"/>
          <w:spacing w:val="-6"/>
        </w:rPr>
        <w:t>v.v...? </w:t>
      </w:r>
      <w:r>
        <w:rPr>
          <w:color w:val="231F20"/>
        </w:rPr>
        <w:t>Tất cả nên phân biệt: Nghĩa là thân niệm</w:t>
      </w:r>
      <w:r>
        <w:rPr>
          <w:color w:val="231F20"/>
          <w:spacing w:val="-5"/>
        </w:rPr>
        <w:t> </w:t>
      </w:r>
      <w:r>
        <w:rPr>
          <w:color w:val="231F20"/>
        </w:rPr>
        <w:t>trụ</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học,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hoặc</w:t>
      </w:r>
      <w:r>
        <w:rPr>
          <w:color w:val="231F20"/>
          <w:spacing w:val="-5"/>
        </w:rPr>
        <w:t> </w:t>
      </w:r>
      <w:r>
        <w:rPr>
          <w:color w:val="231F20"/>
        </w:rPr>
        <w:t>là</w:t>
      </w:r>
      <w:r>
        <w:rPr>
          <w:color w:val="231F20"/>
          <w:spacing w:val="-4"/>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10"/>
        </w:rPr>
        <w:t> </w:t>
      </w:r>
      <w:r>
        <w:rPr>
          <w:color w:val="231F20"/>
          <w:spacing w:val="-5"/>
        </w:rPr>
        <w:t>Thế </w:t>
      </w:r>
      <w:r>
        <w:rPr>
          <w:color w:val="231F20"/>
        </w:rPr>
        <w:t>nào là học và vô học? Là phần ít của một xứ. Thế nào là phi học </w:t>
      </w:r>
      <w:r>
        <w:rPr>
          <w:color w:val="231F20"/>
          <w:spacing w:val="-5"/>
        </w:rPr>
        <w:t>phi </w:t>
      </w:r>
      <w:r>
        <w:rPr>
          <w:color w:val="231F20"/>
        </w:rPr>
        <w:t>vô học? Là mười xứ và phần ít của một xứ.</w:t>
      </w:r>
    </w:p>
    <w:p>
      <w:pPr>
        <w:pStyle w:val="BodyText"/>
        <w:spacing w:line="273" w:lineRule="auto" w:before="110"/>
        <w:ind w:right="107"/>
      </w:pPr>
      <w:r>
        <w:rPr>
          <w:color w:val="231F20"/>
        </w:rPr>
        <w:t>Thọ niệm trụ hoặc là học, hoặc là vô học, hoặc là phi học phi vô</w:t>
      </w:r>
      <w:r>
        <w:rPr>
          <w:color w:val="231F20"/>
          <w:spacing w:val="-8"/>
        </w:rPr>
        <w:t> </w:t>
      </w:r>
      <w:r>
        <w:rPr>
          <w:color w:val="231F20"/>
        </w:rPr>
        <w:t>học.</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hữu</w:t>
      </w:r>
      <w:r>
        <w:rPr>
          <w:color w:val="231F20"/>
          <w:spacing w:val="-8"/>
        </w:rPr>
        <w:t> </w:t>
      </w:r>
      <w:r>
        <w:rPr>
          <w:color w:val="231F20"/>
        </w:rPr>
        <w:t>học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thọ</w:t>
      </w:r>
      <w:r>
        <w:rPr>
          <w:color w:val="231F20"/>
          <w:spacing w:val="-8"/>
        </w:rPr>
        <w:t> </w:t>
      </w:r>
      <w:r>
        <w:rPr>
          <w:color w:val="231F20"/>
        </w:rPr>
        <w:t>uẩn.</w:t>
      </w:r>
      <w:r>
        <w:rPr>
          <w:color w:val="231F20"/>
          <w:spacing w:val="-12"/>
        </w:rPr>
        <w:t> </w:t>
      </w:r>
      <w:r>
        <w:rPr>
          <w:color w:val="231F20"/>
        </w:rPr>
        <w:t>Thế 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tác</w:t>
      </w:r>
      <w:r>
        <w:rPr>
          <w:color w:val="231F20"/>
          <w:spacing w:val="-6"/>
        </w:rPr>
        <w:t> </w:t>
      </w:r>
      <w:r>
        <w:rPr>
          <w:color w:val="231F20"/>
        </w:rPr>
        <w:t>ý</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thọ</w:t>
      </w:r>
      <w:r>
        <w:rPr>
          <w:color w:val="231F20"/>
          <w:spacing w:val="-6"/>
        </w:rPr>
        <w:t> </w:t>
      </w:r>
      <w:r>
        <w:rPr>
          <w:color w:val="231F20"/>
        </w:rPr>
        <w:t>uẩn.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phi học phi vô học? Là tác ý hữu lậu tương ưng với thọ uẩn.</w:t>
      </w:r>
    </w:p>
    <w:p>
      <w:pPr>
        <w:pStyle w:val="BodyText"/>
        <w:spacing w:before="110"/>
        <w:ind w:left="960" w:firstLine="0"/>
      </w:pPr>
      <w:r>
        <w:rPr>
          <w:color w:val="231F20"/>
        </w:rPr>
        <w:t>Như thọ niệm trụ, tâm niệm trụ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Pháp niệm trụ hoặc là học, hoặc là vô học, hoặc là phi học phi vô</w:t>
      </w:r>
      <w:r>
        <w:rPr>
          <w:color w:val="231F20"/>
          <w:spacing w:val="-4"/>
        </w:rPr>
        <w:t> </w:t>
      </w:r>
      <w:r>
        <w:rPr>
          <w:color w:val="231F20"/>
        </w:rPr>
        <w:t>học.</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học?</w:t>
      </w:r>
      <w:r>
        <w:rPr>
          <w:color w:val="231F20"/>
          <w:spacing w:val="-4"/>
        </w:rPr>
        <w:t> </w:t>
      </w:r>
      <w:r>
        <w:rPr>
          <w:color w:val="231F20"/>
        </w:rPr>
        <w:t>Là</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tưởng</w:t>
      </w:r>
      <w:r>
        <w:rPr>
          <w:color w:val="231F20"/>
          <w:spacing w:val="-4"/>
        </w:rPr>
        <w:t> </w:t>
      </w:r>
      <w:r>
        <w:rPr>
          <w:color w:val="231F20"/>
        </w:rPr>
        <w:t>uẩn</w:t>
      </w:r>
      <w:r>
        <w:rPr>
          <w:color w:val="231F20"/>
          <w:spacing w:val="-4"/>
        </w:rPr>
        <w:t> </w:t>
      </w:r>
      <w:r>
        <w:rPr>
          <w:color w:val="231F20"/>
        </w:rPr>
        <w:t>hữu</w:t>
      </w:r>
      <w:r>
        <w:rPr>
          <w:color w:val="231F20"/>
          <w:spacing w:val="-4"/>
        </w:rPr>
        <w:t> </w:t>
      </w:r>
      <w:r>
        <w:rPr>
          <w:color w:val="231F20"/>
        </w:rPr>
        <w:t>học.</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 vô học? Là hành uẩn, tưởng uẩn vô học. Thế nào là phi học phi vô học? Là hành uẩn tưởng uẩn hữu lậu và pháp vô vi.</w:t>
      </w:r>
    </w:p>
    <w:p>
      <w:pPr>
        <w:pStyle w:val="BodyText"/>
        <w:spacing w:before="110"/>
        <w:ind w:left="0" w:right="281" w:firstLine="0"/>
        <w:jc w:val="center"/>
      </w:pPr>
      <w:r>
        <w:rPr>
          <w:color w:val="231F20"/>
        </w:rPr>
        <w:t>*</w:t>
      </w:r>
    </w:p>
    <w:p>
      <w:pPr>
        <w:pStyle w:val="BodyText"/>
        <w:spacing w:before="1"/>
        <w:ind w:left="0" w:firstLine="0"/>
        <w:jc w:val="left"/>
        <w:rPr>
          <w:sz w:val="13"/>
        </w:rPr>
      </w:pPr>
    </w:p>
    <w:p>
      <w:pPr>
        <w:pStyle w:val="Heading3"/>
        <w:ind w:left="677"/>
        <w:jc w:val="both"/>
        <w:rPr>
          <w:i/>
        </w:rPr>
      </w:pPr>
      <w:r>
        <w:rPr>
          <w:i/>
          <w:color w:val="231F20"/>
        </w:rPr>
        <w:t>* Bốn niệm trụ nầy:</w:t>
      </w:r>
    </w:p>
    <w:p>
      <w:pPr>
        <w:pStyle w:val="BodyText"/>
        <w:spacing w:line="273" w:lineRule="auto" w:before="154"/>
        <w:ind w:left="110" w:right="390"/>
      </w:pPr>
      <w:r>
        <w:rPr>
          <w:i/>
          <w:color w:val="231F20"/>
        </w:rPr>
        <w:t>Bao</w:t>
      </w:r>
      <w:r>
        <w:rPr>
          <w:i/>
          <w:color w:val="231F20"/>
          <w:spacing w:val="-7"/>
        </w:rPr>
        <w:t> </w:t>
      </w:r>
      <w:r>
        <w:rPr>
          <w:i/>
          <w:color w:val="231F20"/>
        </w:rPr>
        <w:t>nhiêu</w:t>
      </w:r>
      <w:r>
        <w:rPr>
          <w:i/>
          <w:color w:val="231F20"/>
          <w:spacing w:val="-7"/>
        </w:rPr>
        <w:t> </w:t>
      </w:r>
      <w:r>
        <w:rPr>
          <w:i/>
          <w:color w:val="231F20"/>
        </w:rPr>
        <w:t>thứ</w:t>
      </w:r>
      <w:r>
        <w:rPr>
          <w:i/>
          <w:color w:val="231F20"/>
          <w:spacing w:val="-7"/>
        </w:rPr>
        <w:t> </w:t>
      </w:r>
      <w:r>
        <w:rPr>
          <w:i/>
          <w:color w:val="231F20"/>
        </w:rPr>
        <w:t>do</w:t>
      </w:r>
      <w:r>
        <w:rPr>
          <w:i/>
          <w:color w:val="231F20"/>
          <w:spacing w:val="-7"/>
        </w:rPr>
        <w:t> </w:t>
      </w:r>
      <w:r>
        <w:rPr>
          <w:i/>
          <w:color w:val="231F20"/>
        </w:rPr>
        <w:t>kiến</w:t>
      </w:r>
      <w:r>
        <w:rPr>
          <w:i/>
          <w:color w:val="231F20"/>
          <w:spacing w:val="-7"/>
        </w:rPr>
        <w:t> </w:t>
      </w:r>
      <w:r>
        <w:rPr>
          <w:i/>
          <w:color w:val="231F20"/>
        </w:rPr>
        <w:t>đạo</w:t>
      </w:r>
      <w:r>
        <w:rPr>
          <w:i/>
          <w:color w:val="231F20"/>
          <w:spacing w:val="-7"/>
        </w:rPr>
        <w:t> </w:t>
      </w:r>
      <w:r>
        <w:rPr>
          <w:i/>
          <w:color w:val="231F20"/>
        </w:rPr>
        <w:t>đoạn</w:t>
      </w:r>
      <w:r>
        <w:rPr>
          <w:i/>
          <w:color w:val="231F20"/>
          <w:spacing w:val="-6"/>
        </w:rPr>
        <w:t> </w:t>
      </w:r>
      <w:r>
        <w:rPr>
          <w:i/>
          <w:color w:val="231F20"/>
        </w:rPr>
        <w:t>trừ</w:t>
      </w:r>
      <w:r>
        <w:rPr>
          <w:i/>
          <w:color w:val="231F20"/>
          <w:spacing w:val="-7"/>
        </w:rPr>
        <w:t> </w:t>
      </w:r>
      <w:r>
        <w:rPr>
          <w:i/>
          <w:color w:val="231F20"/>
          <w:spacing w:val="-6"/>
        </w:rPr>
        <w:t>v.v...?</w:t>
      </w:r>
      <w:r>
        <w:rPr>
          <w:i/>
          <w:color w:val="231F20"/>
          <w:spacing w:val="-12"/>
        </w:rPr>
        <w:t> </w:t>
      </w:r>
      <w:r>
        <w:rPr>
          <w:color w:val="231F20"/>
        </w:rPr>
        <w:t>Tất</w:t>
      </w:r>
      <w:r>
        <w:rPr>
          <w:color w:val="231F20"/>
          <w:spacing w:val="-7"/>
        </w:rPr>
        <w:t> </w:t>
      </w:r>
      <w:r>
        <w:rPr>
          <w:color w:val="231F20"/>
        </w:rPr>
        <w:t>cả</w:t>
      </w:r>
      <w:r>
        <w:rPr>
          <w:color w:val="231F20"/>
          <w:spacing w:val="-7"/>
        </w:rPr>
        <w:t> </w:t>
      </w:r>
      <w:r>
        <w:rPr>
          <w:color w:val="231F20"/>
        </w:rPr>
        <w:t>nên</w:t>
      </w:r>
      <w:r>
        <w:rPr>
          <w:color w:val="231F20"/>
          <w:spacing w:val="-7"/>
        </w:rPr>
        <w:t> </w:t>
      </w:r>
      <w:r>
        <w:rPr>
          <w:color w:val="231F20"/>
        </w:rPr>
        <w:t>phân</w:t>
      </w:r>
      <w:r>
        <w:rPr>
          <w:color w:val="231F20"/>
          <w:spacing w:val="-7"/>
        </w:rPr>
        <w:t> </w:t>
      </w:r>
      <w:r>
        <w:rPr>
          <w:color w:val="231F20"/>
        </w:rPr>
        <w:t>biệt: Nghĩa</w:t>
      </w:r>
      <w:r>
        <w:rPr>
          <w:color w:val="231F20"/>
          <w:spacing w:val="-10"/>
        </w:rPr>
        <w:t> </w:t>
      </w:r>
      <w:r>
        <w:rPr>
          <w:color w:val="231F20"/>
        </w:rPr>
        <w:t>là</w:t>
      </w:r>
      <w:r>
        <w:rPr>
          <w:color w:val="231F20"/>
          <w:spacing w:val="-9"/>
        </w:rPr>
        <w:t> </w:t>
      </w:r>
      <w:r>
        <w:rPr>
          <w:color w:val="231F20"/>
        </w:rPr>
        <w:t>thân</w:t>
      </w:r>
      <w:r>
        <w:rPr>
          <w:color w:val="231F20"/>
          <w:spacing w:val="-8"/>
        </w:rPr>
        <w:t> </w:t>
      </w:r>
      <w:r>
        <w:rPr>
          <w:color w:val="231F20"/>
        </w:rPr>
        <w:t>niệm</w:t>
      </w:r>
      <w:r>
        <w:rPr>
          <w:color w:val="231F20"/>
          <w:spacing w:val="-10"/>
        </w:rPr>
        <w:t> </w:t>
      </w:r>
      <w:r>
        <w:rPr>
          <w:color w:val="231F20"/>
        </w:rPr>
        <w:t>trụ</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hoặc</w:t>
      </w:r>
      <w:r>
        <w:rPr>
          <w:color w:val="231F20"/>
          <w:spacing w:val="-9"/>
        </w:rPr>
        <w:t> </w:t>
      </w:r>
      <w:r>
        <w:rPr>
          <w:color w:val="231F20"/>
        </w:rPr>
        <w:t>không</w:t>
      </w:r>
      <w:r>
        <w:rPr>
          <w:color w:val="231F20"/>
          <w:spacing w:val="-8"/>
        </w:rPr>
        <w:t> </w:t>
      </w:r>
      <w:r>
        <w:rPr>
          <w:color w:val="231F20"/>
        </w:rPr>
        <w:t>đoạn</w:t>
      </w:r>
      <w:r>
        <w:rPr>
          <w:color w:val="231F20"/>
          <w:spacing w:val="-9"/>
        </w:rPr>
        <w:t> </w:t>
      </w:r>
      <w:r>
        <w:rPr>
          <w:color w:val="231F20"/>
        </w:rPr>
        <w:t>trừ. Thế nào là do tu đạo đoạn trừ? Là mười xứ và phần ít của một </w:t>
      </w:r>
      <w:r>
        <w:rPr>
          <w:color w:val="231F20"/>
          <w:spacing w:val="-5"/>
        </w:rPr>
        <w:t>xứ. </w:t>
      </w:r>
      <w:r>
        <w:rPr>
          <w:color w:val="231F20"/>
        </w:rPr>
        <w:t>Thế nào là không đoạn trừ? Là phần ít của một xứ.</w:t>
      </w:r>
    </w:p>
    <w:p>
      <w:pPr>
        <w:pStyle w:val="BodyText"/>
        <w:spacing w:line="273" w:lineRule="auto" w:before="110"/>
        <w:ind w:left="110" w:right="389"/>
      </w:pPr>
      <w:r>
        <w:rPr>
          <w:color w:val="231F20"/>
        </w:rPr>
        <w:t>Thọ niệm trụ hoặc do kiến đạo đoạn trừ, hoặc do tu đạo đoạn trừ, hoặc không đoạn trừ. Thế nào là do kiến đạo đoạn trừ? Là </w:t>
      </w:r>
      <w:r>
        <w:rPr>
          <w:color w:val="231F20"/>
          <w:spacing w:val="-4"/>
        </w:rPr>
        <w:t>thọ </w:t>
      </w:r>
      <w:r>
        <w:rPr>
          <w:color w:val="231F20"/>
        </w:rPr>
        <w:t>niệm</w:t>
      </w:r>
      <w:r>
        <w:rPr>
          <w:color w:val="231F20"/>
          <w:spacing w:val="-6"/>
        </w:rPr>
        <w:t> </w:t>
      </w:r>
      <w:r>
        <w:rPr>
          <w:color w:val="231F20"/>
        </w:rPr>
        <w:t>trụ</w:t>
      </w:r>
      <w:r>
        <w:rPr>
          <w:color w:val="231F20"/>
          <w:spacing w:val="-5"/>
        </w:rPr>
        <w:t> </w:t>
      </w:r>
      <w:r>
        <w:rPr>
          <w:color w:val="231F20"/>
        </w:rPr>
        <w:t>nơi</w:t>
      </w:r>
      <w:r>
        <w:rPr>
          <w:color w:val="231F20"/>
          <w:spacing w:val="-6"/>
        </w:rPr>
        <w:t> </w:t>
      </w:r>
      <w:r>
        <w:rPr>
          <w:color w:val="231F20"/>
        </w:rPr>
        <w:t>bậc</w:t>
      </w:r>
      <w:r>
        <w:rPr>
          <w:color w:val="231F20"/>
          <w:spacing w:val="-6"/>
        </w:rPr>
        <w:t> </w:t>
      </w:r>
      <w:r>
        <w:rPr>
          <w:color w:val="231F20"/>
        </w:rPr>
        <w:t>tùy</w:t>
      </w:r>
      <w:r>
        <w:rPr>
          <w:color w:val="231F20"/>
          <w:spacing w:val="-5"/>
        </w:rPr>
        <w:t> </w:t>
      </w:r>
      <w:r>
        <w:rPr>
          <w:color w:val="231F20"/>
        </w:rPr>
        <w:t>tín,</w:t>
      </w:r>
      <w:r>
        <w:rPr>
          <w:color w:val="231F20"/>
          <w:spacing w:val="-5"/>
        </w:rPr>
        <w:t> </w:t>
      </w:r>
      <w:r>
        <w:rPr>
          <w:color w:val="231F20"/>
        </w:rPr>
        <w:t>tùy</w:t>
      </w:r>
      <w:r>
        <w:rPr>
          <w:color w:val="231F20"/>
          <w:spacing w:val="-5"/>
        </w:rPr>
        <w:t> </w:t>
      </w:r>
      <w:r>
        <w:rPr>
          <w:color w:val="231F20"/>
        </w:rPr>
        <w:t>pháp</w:t>
      </w:r>
      <w:r>
        <w:rPr>
          <w:color w:val="231F20"/>
          <w:spacing w:val="-5"/>
        </w:rPr>
        <w:t> </w:t>
      </w:r>
      <w:r>
        <w:rPr>
          <w:color w:val="231F20"/>
        </w:rPr>
        <w:t>hành,</w:t>
      </w:r>
      <w:r>
        <w:rPr>
          <w:color w:val="231F20"/>
          <w:spacing w:val="-5"/>
        </w:rPr>
        <w:t> </w:t>
      </w:r>
      <w:r>
        <w:rPr>
          <w:color w:val="231F20"/>
        </w:rPr>
        <w:t>hiện</w:t>
      </w:r>
      <w:r>
        <w:rPr>
          <w:color w:val="231F20"/>
          <w:spacing w:val="-6"/>
        </w:rPr>
        <w:t> </w:t>
      </w:r>
      <w:r>
        <w:rPr>
          <w:color w:val="231F20"/>
        </w:rPr>
        <w:t>quán</w:t>
      </w:r>
      <w:r>
        <w:rPr>
          <w:color w:val="231F20"/>
          <w:spacing w:val="-5"/>
        </w:rPr>
        <w:t> </w:t>
      </w:r>
      <w:r>
        <w:rPr>
          <w:color w:val="231F20"/>
        </w:rPr>
        <w:t>biên</w:t>
      </w:r>
      <w:r>
        <w:rPr>
          <w:color w:val="231F20"/>
          <w:spacing w:val="-6"/>
        </w:rPr>
        <w:t> </w:t>
      </w:r>
      <w:r>
        <w:rPr>
          <w:color w:val="231F20"/>
        </w:rPr>
        <w:t>nhẫn</w:t>
      </w:r>
      <w:r>
        <w:rPr>
          <w:color w:val="231F20"/>
          <w:spacing w:val="-5"/>
        </w:rPr>
        <w:t> </w:t>
      </w:r>
      <w:r>
        <w:rPr>
          <w:color w:val="231F20"/>
        </w:rPr>
        <w:t>đã</w:t>
      </w:r>
      <w:r>
        <w:rPr>
          <w:color w:val="231F20"/>
          <w:spacing w:val="-5"/>
        </w:rPr>
        <w:t> </w:t>
      </w:r>
      <w:r>
        <w:rPr>
          <w:color w:val="231F20"/>
        </w:rPr>
        <w:t>đoạn trừ. Đây là nghĩa gì? Tức là do kiến đạo đoạn trừ tám mươi tám tùy miên tương ưng với thọ uẩn. Thế nào là do tu đạo đoạn trừ? Là thọ niệm trụ nơi bậc học kiến tích tu tập đoạn trừ. Đây là nghĩa gì? Tức là do tu đạo đoạn trừ mười thứ tùy miên tương ưng với thọ uẩn</w:t>
      </w:r>
      <w:r>
        <w:rPr>
          <w:color w:val="231F20"/>
          <w:spacing w:val="-44"/>
        </w:rPr>
        <w:t> </w:t>
      </w:r>
      <w:r>
        <w:rPr>
          <w:color w:val="231F20"/>
        </w:rPr>
        <w:t>cùng các thọ uẩn hữu lậu không nhiễm ô. Thế nào là không đoạn trừ? </w:t>
      </w:r>
      <w:r>
        <w:rPr>
          <w:color w:val="231F20"/>
          <w:spacing w:val="-6"/>
        </w:rPr>
        <w:t>Là </w:t>
      </w:r>
      <w:r>
        <w:rPr>
          <w:color w:val="231F20"/>
        </w:rPr>
        <w:t>thọ uẩn vô lậu.</w:t>
      </w:r>
    </w:p>
    <w:p>
      <w:pPr>
        <w:pStyle w:val="BodyText"/>
        <w:spacing w:before="106"/>
        <w:ind w:left="677" w:firstLine="0"/>
      </w:pPr>
      <w:r>
        <w:rPr>
          <w:color w:val="231F20"/>
        </w:rPr>
        <w:t>Như thân niệm trụ, tâm niệm trụ cũng như vậy.</w:t>
      </w:r>
    </w:p>
    <w:p>
      <w:pPr>
        <w:pStyle w:val="BodyText"/>
        <w:spacing w:line="273" w:lineRule="auto" w:before="155"/>
        <w:ind w:left="110" w:right="389"/>
      </w:pPr>
      <w:r>
        <w:rPr>
          <w:color w:val="231F20"/>
        </w:rPr>
        <w:t>Pháp niệm trụ hoặc do kiến đạo đoạn trừ, hoặc do tu đạo đoạn trừ, hoặc không đoạn trừ. Thế nào là do kiến đạo đoạn trừ? Là pháp niệm</w:t>
      </w:r>
      <w:r>
        <w:rPr>
          <w:color w:val="231F20"/>
          <w:spacing w:val="-6"/>
        </w:rPr>
        <w:t> </w:t>
      </w:r>
      <w:r>
        <w:rPr>
          <w:color w:val="231F20"/>
        </w:rPr>
        <w:t>trụ</w:t>
      </w:r>
      <w:r>
        <w:rPr>
          <w:color w:val="231F20"/>
          <w:spacing w:val="-5"/>
        </w:rPr>
        <w:t> </w:t>
      </w:r>
      <w:r>
        <w:rPr>
          <w:color w:val="231F20"/>
        </w:rPr>
        <w:t>nơi</w:t>
      </w:r>
      <w:r>
        <w:rPr>
          <w:color w:val="231F20"/>
          <w:spacing w:val="-6"/>
        </w:rPr>
        <w:t> </w:t>
      </w:r>
      <w:r>
        <w:rPr>
          <w:color w:val="231F20"/>
        </w:rPr>
        <w:t>bậc</w:t>
      </w:r>
      <w:r>
        <w:rPr>
          <w:color w:val="231F20"/>
          <w:spacing w:val="-6"/>
        </w:rPr>
        <w:t> </w:t>
      </w:r>
      <w:r>
        <w:rPr>
          <w:color w:val="231F20"/>
        </w:rPr>
        <w:t>tùy</w:t>
      </w:r>
      <w:r>
        <w:rPr>
          <w:color w:val="231F20"/>
          <w:spacing w:val="-5"/>
        </w:rPr>
        <w:t> </w:t>
      </w:r>
      <w:r>
        <w:rPr>
          <w:color w:val="231F20"/>
        </w:rPr>
        <w:t>tín,</w:t>
      </w:r>
      <w:r>
        <w:rPr>
          <w:color w:val="231F20"/>
          <w:spacing w:val="-5"/>
        </w:rPr>
        <w:t> </w:t>
      </w:r>
      <w:r>
        <w:rPr>
          <w:color w:val="231F20"/>
        </w:rPr>
        <w:t>tùy</w:t>
      </w:r>
      <w:r>
        <w:rPr>
          <w:color w:val="231F20"/>
          <w:spacing w:val="-5"/>
        </w:rPr>
        <w:t> </w:t>
      </w:r>
      <w:r>
        <w:rPr>
          <w:color w:val="231F20"/>
        </w:rPr>
        <w:t>pháp</w:t>
      </w:r>
      <w:r>
        <w:rPr>
          <w:color w:val="231F20"/>
          <w:spacing w:val="-5"/>
        </w:rPr>
        <w:t> </w:t>
      </w:r>
      <w:r>
        <w:rPr>
          <w:color w:val="231F20"/>
        </w:rPr>
        <w:t>hành,</w:t>
      </w:r>
      <w:r>
        <w:rPr>
          <w:color w:val="231F20"/>
          <w:spacing w:val="-5"/>
        </w:rPr>
        <w:t> </w:t>
      </w:r>
      <w:r>
        <w:rPr>
          <w:color w:val="231F20"/>
        </w:rPr>
        <w:t>hiện</w:t>
      </w:r>
      <w:r>
        <w:rPr>
          <w:color w:val="231F20"/>
          <w:spacing w:val="-6"/>
        </w:rPr>
        <w:t> </w:t>
      </w:r>
      <w:r>
        <w:rPr>
          <w:color w:val="231F20"/>
        </w:rPr>
        <w:t>quán</w:t>
      </w:r>
      <w:r>
        <w:rPr>
          <w:color w:val="231F20"/>
          <w:spacing w:val="-5"/>
        </w:rPr>
        <w:t> </w:t>
      </w:r>
      <w:r>
        <w:rPr>
          <w:color w:val="231F20"/>
        </w:rPr>
        <w:t>biên</w:t>
      </w:r>
      <w:r>
        <w:rPr>
          <w:color w:val="231F20"/>
          <w:spacing w:val="-6"/>
        </w:rPr>
        <w:t> </w:t>
      </w:r>
      <w:r>
        <w:rPr>
          <w:color w:val="231F20"/>
        </w:rPr>
        <w:t>nhẫn</w:t>
      </w:r>
      <w:r>
        <w:rPr>
          <w:color w:val="231F20"/>
          <w:spacing w:val="-5"/>
        </w:rPr>
        <w:t> </w:t>
      </w:r>
      <w:r>
        <w:rPr>
          <w:color w:val="231F20"/>
        </w:rPr>
        <w:t>đã</w:t>
      </w:r>
      <w:r>
        <w:rPr>
          <w:color w:val="231F20"/>
          <w:spacing w:val="-5"/>
        </w:rPr>
        <w:t> </w:t>
      </w:r>
      <w:r>
        <w:rPr>
          <w:color w:val="231F20"/>
        </w:rPr>
        <w:t>đoạn trừ. Đây là nghĩa gì? Tức là do kiến đạo đoạn trừ tám mươi tám tùy miên tương ưng với hành uẩn, tưởng uẩn, cùng khởi tâm bất </w:t>
      </w:r>
      <w:r>
        <w:rPr>
          <w:color w:val="231F20"/>
          <w:spacing w:val="-3"/>
        </w:rPr>
        <w:t>tương </w:t>
      </w:r>
      <w:r>
        <w:rPr>
          <w:color w:val="231F20"/>
        </w:rPr>
        <w:t>ưng hành. Thế nào là do tu đạo đoạn trừ? Là pháp niệm trụ nơi bậc học</w:t>
      </w:r>
      <w:r>
        <w:rPr>
          <w:color w:val="231F20"/>
          <w:spacing w:val="-6"/>
        </w:rPr>
        <w:t> </w:t>
      </w:r>
      <w:r>
        <w:rPr>
          <w:color w:val="231F20"/>
        </w:rPr>
        <w:t>kiến</w:t>
      </w:r>
      <w:r>
        <w:rPr>
          <w:color w:val="231F20"/>
          <w:spacing w:val="-5"/>
        </w:rPr>
        <w:t> </w:t>
      </w:r>
      <w:r>
        <w:rPr>
          <w:color w:val="231F20"/>
        </w:rPr>
        <w:t>tích</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Đây</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gì</w:t>
      </w:r>
      <w:r>
        <w:rPr>
          <w:color w:val="231F20"/>
          <w:spacing w:val="-5"/>
        </w:rPr>
        <w:t> </w:t>
      </w:r>
      <w:r>
        <w:rPr>
          <w:color w:val="231F20"/>
        </w:rPr>
        <w:t>?</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 trừ mười thứ tùy miên tương ưng với tưởng uẩn, hành uẩn, cùng khởi tâm bất tương ưng hành, hoặc các tưởng uẩn, hành uẩn hữu</w:t>
      </w:r>
      <w:r>
        <w:rPr>
          <w:color w:val="231F20"/>
          <w:spacing w:val="-13"/>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 nhiễm ô. Thế nào là không đoạn trừ? Là các hành uẩn, tưởng uẩn vô lậu và pháp vô vi.</w:t>
      </w:r>
    </w:p>
    <w:p>
      <w:pPr>
        <w:pStyle w:val="BodyText"/>
        <w:spacing w:line="273" w:lineRule="auto" w:before="112"/>
        <w:ind w:right="107"/>
      </w:pPr>
      <w:r>
        <w:rPr>
          <w:i/>
          <w:color w:val="231F20"/>
        </w:rPr>
        <w:t>Bao nhiêu thứ là không phải tâm v.v...? </w:t>
      </w:r>
      <w:r>
        <w:rPr>
          <w:color w:val="231F20"/>
        </w:rPr>
        <w:t>Một thứ là không phải tâm, không phải tâm sở, không phải tâm tương ưng. Một thứ là tâm sở cùng tâm tương ưng. Một thứ chỉ là tâm. Một thứ nên phân biệt: Nghĩa là pháp niệm trụ nếu có đối tượng duyên là tâm sở cùng tâm tương ưng, nếu không có đối tượng duyên là không phải tâm, không phải tâm sở, không phải tâm tương ưng.</w:t>
      </w:r>
    </w:p>
    <w:p>
      <w:pPr>
        <w:spacing w:line="273" w:lineRule="auto" w:before="108"/>
        <w:ind w:left="393" w:right="103" w:firstLine="566"/>
        <w:jc w:val="both"/>
        <w:rPr>
          <w:sz w:val="26"/>
        </w:rPr>
      </w:pPr>
      <w:r>
        <w:rPr>
          <w:i/>
          <w:color w:val="231F20"/>
          <w:sz w:val="26"/>
        </w:rPr>
        <w:t>Bao nhiêu thứ là tùy tâm chuyển không tương ưng với </w:t>
      </w:r>
      <w:r>
        <w:rPr>
          <w:i/>
          <w:color w:val="231F20"/>
          <w:spacing w:val="2"/>
          <w:sz w:val="26"/>
        </w:rPr>
        <w:t>thọ </w:t>
      </w:r>
      <w:r>
        <w:rPr>
          <w:i/>
          <w:color w:val="231F20"/>
          <w:spacing w:val="-4"/>
          <w:sz w:val="26"/>
        </w:rPr>
        <w:t>v.v...? </w:t>
      </w:r>
      <w:r>
        <w:rPr>
          <w:color w:val="231F20"/>
          <w:sz w:val="26"/>
        </w:rPr>
        <w:t>Một thứ là tùy tâm chuyển không tương ưng với thọ. </w:t>
      </w:r>
      <w:r>
        <w:rPr>
          <w:color w:val="231F20"/>
          <w:spacing w:val="2"/>
          <w:sz w:val="26"/>
        </w:rPr>
        <w:t>Một  </w:t>
      </w:r>
      <w:r>
        <w:rPr>
          <w:color w:val="231F20"/>
          <w:sz w:val="26"/>
        </w:rPr>
        <w:t>thứ tương ưng với thọ không phải là tùy tâm chuyển. Hai thứ </w:t>
      </w:r>
      <w:r>
        <w:rPr>
          <w:color w:val="231F20"/>
          <w:spacing w:val="2"/>
          <w:sz w:val="26"/>
        </w:rPr>
        <w:t>nên </w:t>
      </w:r>
      <w:r>
        <w:rPr>
          <w:color w:val="231F20"/>
          <w:sz w:val="26"/>
        </w:rPr>
        <w:t>phân</w:t>
      </w:r>
      <w:r>
        <w:rPr>
          <w:color w:val="231F20"/>
          <w:spacing w:val="5"/>
          <w:sz w:val="26"/>
        </w:rPr>
        <w:t> </w:t>
      </w:r>
      <w:r>
        <w:rPr>
          <w:color w:val="231F20"/>
          <w:sz w:val="26"/>
        </w:rPr>
        <w:t>biệt:</w:t>
      </w:r>
    </w:p>
    <w:p>
      <w:pPr>
        <w:pStyle w:val="BodyText"/>
        <w:spacing w:line="273" w:lineRule="auto" w:before="110"/>
        <w:ind w:right="106"/>
      </w:pPr>
      <w:r>
        <w:rPr>
          <w:color w:val="231F20"/>
        </w:rPr>
        <w:t>Nghĩa</w:t>
      </w:r>
      <w:r>
        <w:rPr>
          <w:color w:val="231F20"/>
          <w:spacing w:val="-14"/>
        </w:rPr>
        <w:t> </w:t>
      </w:r>
      <w:r>
        <w:rPr>
          <w:color w:val="231F20"/>
        </w:rPr>
        <w:t>là</w:t>
      </w:r>
      <w:r>
        <w:rPr>
          <w:color w:val="231F20"/>
          <w:spacing w:val="-13"/>
        </w:rPr>
        <w:t> </w:t>
      </w:r>
      <w:r>
        <w:rPr>
          <w:color w:val="231F20"/>
        </w:rPr>
        <w:t>thân</w:t>
      </w:r>
      <w:r>
        <w:rPr>
          <w:color w:val="231F20"/>
          <w:spacing w:val="-13"/>
        </w:rPr>
        <w:t> </w:t>
      </w:r>
      <w:r>
        <w:rPr>
          <w:color w:val="231F20"/>
        </w:rPr>
        <w:t>niệm</w:t>
      </w:r>
      <w:r>
        <w:rPr>
          <w:color w:val="231F20"/>
          <w:spacing w:val="-14"/>
        </w:rPr>
        <w:t> </w:t>
      </w:r>
      <w:r>
        <w:rPr>
          <w:color w:val="231F20"/>
        </w:rPr>
        <w:t>trụ</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tâm</w:t>
      </w:r>
      <w:r>
        <w:rPr>
          <w:color w:val="231F20"/>
          <w:spacing w:val="-13"/>
        </w:rPr>
        <w:t> </w:t>
      </w:r>
      <w:r>
        <w:rPr>
          <w:color w:val="231F20"/>
        </w:rPr>
        <w:t>chuyển</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 với thọ, hoặc không phải là tùy tâm chuyển cũng không tương ưng với thọ. Tùy tâm chuyển không tương ưng với thọ: Nghĩa là tùy tâm chuyển nơi các nghiệp thân, ngữ. Các sắc uẩn còn lại không phải là tùy tâm chuyển cũng không tương ưng với thọ.</w:t>
      </w:r>
    </w:p>
    <w:p>
      <w:pPr>
        <w:pStyle w:val="BodyText"/>
        <w:spacing w:line="273" w:lineRule="auto" w:before="109"/>
        <w:ind w:right="105"/>
      </w:pPr>
      <w:r>
        <w:rPr>
          <w:color w:val="231F20"/>
        </w:rPr>
        <w:t>Pháp</w:t>
      </w:r>
      <w:r>
        <w:rPr>
          <w:color w:val="231F20"/>
          <w:spacing w:val="-13"/>
        </w:rPr>
        <w:t> </w:t>
      </w:r>
      <w:r>
        <w:rPr>
          <w:color w:val="231F20"/>
        </w:rPr>
        <w:t>niệm</w:t>
      </w:r>
      <w:r>
        <w:rPr>
          <w:color w:val="231F20"/>
          <w:spacing w:val="-12"/>
        </w:rPr>
        <w:t> </w:t>
      </w:r>
      <w:r>
        <w:rPr>
          <w:color w:val="231F20"/>
        </w:rPr>
        <w:t>trụ</w:t>
      </w:r>
      <w:r>
        <w:rPr>
          <w:color w:val="231F20"/>
          <w:spacing w:val="-12"/>
        </w:rPr>
        <w:t> </w:t>
      </w:r>
      <w:r>
        <w:rPr>
          <w:color w:val="231F20"/>
        </w:rPr>
        <w:t>hoặc</w:t>
      </w:r>
      <w:r>
        <w:rPr>
          <w:color w:val="231F20"/>
          <w:spacing w:val="-12"/>
        </w:rPr>
        <w:t> </w:t>
      </w:r>
      <w:r>
        <w:rPr>
          <w:color w:val="231F20"/>
        </w:rPr>
        <w:t>là</w:t>
      </w:r>
      <w:r>
        <w:rPr>
          <w:color w:val="231F20"/>
          <w:spacing w:val="-13"/>
        </w:rPr>
        <w:t> </w:t>
      </w:r>
      <w:r>
        <w:rPr>
          <w:color w:val="231F20"/>
        </w:rPr>
        <w:t>tùy</w:t>
      </w:r>
      <w:r>
        <w:rPr>
          <w:color w:val="231F20"/>
          <w:spacing w:val="-12"/>
        </w:rPr>
        <w:t> </w:t>
      </w:r>
      <w:r>
        <w:rPr>
          <w:color w:val="231F20"/>
        </w:rPr>
        <w:t>tâm</w:t>
      </w:r>
      <w:r>
        <w:rPr>
          <w:color w:val="231F20"/>
          <w:spacing w:val="-12"/>
        </w:rPr>
        <w:t> </w:t>
      </w:r>
      <w:r>
        <w:rPr>
          <w:color w:val="231F20"/>
        </w:rPr>
        <w:t>chuyển</w:t>
      </w:r>
      <w:r>
        <w:rPr>
          <w:color w:val="231F20"/>
          <w:spacing w:val="-12"/>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thọ, hoặc là tùy tâm chuyển cũng tương ưng với thọ, hoặc không </w:t>
      </w:r>
      <w:r>
        <w:rPr>
          <w:color w:val="231F20"/>
          <w:spacing w:val="-3"/>
        </w:rPr>
        <w:t>phải   </w:t>
      </w:r>
      <w:r>
        <w:rPr>
          <w:color w:val="231F20"/>
        </w:rPr>
        <w:t>là tùy tâm chuyển cũng không tương ưng với thọ. Tùy tâm chuyển không tương ưng với thọ: Là tùy tâm chuyển nơi tâm bất tương ưng hành. Tùy tâm chuyển cũng tương ưng với thọ: Là tưởng uẩn </w:t>
      </w:r>
      <w:r>
        <w:rPr>
          <w:color w:val="231F20"/>
          <w:spacing w:val="-3"/>
        </w:rPr>
        <w:t>tương </w:t>
      </w:r>
      <w:r>
        <w:rPr>
          <w:color w:val="231F20"/>
        </w:rPr>
        <w:t>ưng với hành uẩn. Không phải là tùy tâm chuyển cũng không tương ưng với thọ: Là trừ tùy tâm chuyển nơi tâm bất tương ưng hành ra, còn lại là các tâm bất tương ưng hành và pháp vô vi.</w:t>
      </w:r>
    </w:p>
    <w:p>
      <w:pPr>
        <w:spacing w:line="273" w:lineRule="auto" w:before="107"/>
        <w:ind w:left="393" w:right="108" w:firstLine="566"/>
        <w:jc w:val="both"/>
        <w:rPr>
          <w:sz w:val="26"/>
        </w:rPr>
      </w:pPr>
      <w:r>
        <w:rPr>
          <w:i/>
          <w:color w:val="231F20"/>
          <w:sz w:val="26"/>
        </w:rPr>
        <w:t>Bao </w:t>
      </w:r>
      <w:r>
        <w:rPr>
          <w:i/>
          <w:color w:val="231F20"/>
          <w:spacing w:val="-3"/>
          <w:sz w:val="26"/>
        </w:rPr>
        <w:t>nhiêu </w:t>
      </w:r>
      <w:r>
        <w:rPr>
          <w:i/>
          <w:color w:val="231F20"/>
          <w:sz w:val="26"/>
        </w:rPr>
        <w:t>thứ là tùy tâm </w:t>
      </w:r>
      <w:r>
        <w:rPr>
          <w:i/>
          <w:color w:val="231F20"/>
          <w:spacing w:val="-3"/>
          <w:sz w:val="26"/>
        </w:rPr>
        <w:t>chuyển không tương </w:t>
      </w:r>
      <w:r>
        <w:rPr>
          <w:i/>
          <w:color w:val="231F20"/>
          <w:sz w:val="26"/>
        </w:rPr>
        <w:t>ưng với </w:t>
      </w:r>
      <w:r>
        <w:rPr>
          <w:i/>
          <w:color w:val="231F20"/>
          <w:spacing w:val="-3"/>
          <w:sz w:val="26"/>
        </w:rPr>
        <w:t>tưởng, </w:t>
      </w:r>
      <w:r>
        <w:rPr>
          <w:i/>
          <w:color w:val="231F20"/>
          <w:spacing w:val="-3"/>
          <w:sz w:val="26"/>
        </w:rPr>
        <w:t>hành</w:t>
      </w:r>
      <w:r>
        <w:rPr>
          <w:i/>
          <w:color w:val="231F20"/>
          <w:spacing w:val="-14"/>
          <w:sz w:val="26"/>
        </w:rPr>
        <w:t> </w:t>
      </w:r>
      <w:r>
        <w:rPr>
          <w:i/>
          <w:color w:val="231F20"/>
          <w:spacing w:val="-8"/>
          <w:sz w:val="26"/>
        </w:rPr>
        <w:t>v.v...?</w:t>
      </w:r>
      <w:r>
        <w:rPr>
          <w:i/>
          <w:color w:val="231F20"/>
          <w:spacing w:val="-14"/>
          <w:sz w:val="26"/>
        </w:rPr>
        <w:t> </w:t>
      </w:r>
      <w:r>
        <w:rPr>
          <w:color w:val="231F20"/>
          <w:spacing w:val="-3"/>
          <w:sz w:val="26"/>
        </w:rPr>
        <w:t>Nghĩa</w:t>
      </w:r>
      <w:r>
        <w:rPr>
          <w:color w:val="231F20"/>
          <w:spacing w:val="-14"/>
          <w:sz w:val="26"/>
        </w:rPr>
        <w:t> </w:t>
      </w:r>
      <w:r>
        <w:rPr>
          <w:color w:val="231F20"/>
          <w:sz w:val="26"/>
        </w:rPr>
        <w:t>là</w:t>
      </w:r>
      <w:r>
        <w:rPr>
          <w:color w:val="231F20"/>
          <w:spacing w:val="-14"/>
          <w:sz w:val="26"/>
        </w:rPr>
        <w:t> </w:t>
      </w:r>
      <w:r>
        <w:rPr>
          <w:color w:val="231F20"/>
          <w:sz w:val="26"/>
        </w:rPr>
        <w:t>trừ</w:t>
      </w:r>
      <w:r>
        <w:rPr>
          <w:color w:val="231F20"/>
          <w:spacing w:val="-14"/>
          <w:sz w:val="26"/>
        </w:rPr>
        <w:t> </w:t>
      </w:r>
      <w:r>
        <w:rPr>
          <w:color w:val="231F20"/>
          <w:sz w:val="26"/>
        </w:rPr>
        <w:t>tự</w:t>
      </w:r>
      <w:r>
        <w:rPr>
          <w:color w:val="231F20"/>
          <w:spacing w:val="-14"/>
          <w:sz w:val="26"/>
        </w:rPr>
        <w:t> </w:t>
      </w:r>
      <w:r>
        <w:rPr>
          <w:color w:val="231F20"/>
          <w:spacing w:val="-3"/>
          <w:sz w:val="26"/>
        </w:rPr>
        <w:t>tánh</w:t>
      </w:r>
      <w:r>
        <w:rPr>
          <w:color w:val="231F20"/>
          <w:spacing w:val="-14"/>
          <w:sz w:val="26"/>
        </w:rPr>
        <w:t> </w:t>
      </w:r>
      <w:r>
        <w:rPr>
          <w:color w:val="231F20"/>
          <w:sz w:val="26"/>
        </w:rPr>
        <w:t>của</w:t>
      </w:r>
      <w:r>
        <w:rPr>
          <w:color w:val="231F20"/>
          <w:spacing w:val="-14"/>
          <w:sz w:val="26"/>
        </w:rPr>
        <w:t> </w:t>
      </w:r>
      <w:r>
        <w:rPr>
          <w:color w:val="231F20"/>
          <w:spacing w:val="-3"/>
          <w:sz w:val="26"/>
        </w:rPr>
        <w:t>chúng,</w:t>
      </w:r>
      <w:r>
        <w:rPr>
          <w:color w:val="231F20"/>
          <w:spacing w:val="-14"/>
          <w:sz w:val="26"/>
        </w:rPr>
        <w:t> </w:t>
      </w:r>
      <w:r>
        <w:rPr>
          <w:color w:val="231F20"/>
          <w:sz w:val="26"/>
        </w:rPr>
        <w:t>còn</w:t>
      </w:r>
      <w:r>
        <w:rPr>
          <w:color w:val="231F20"/>
          <w:spacing w:val="-14"/>
          <w:sz w:val="26"/>
        </w:rPr>
        <w:t> </w:t>
      </w:r>
      <w:r>
        <w:rPr>
          <w:color w:val="231F20"/>
          <w:sz w:val="26"/>
        </w:rPr>
        <w:t>lại</w:t>
      </w:r>
      <w:r>
        <w:rPr>
          <w:color w:val="231F20"/>
          <w:spacing w:val="-14"/>
          <w:sz w:val="26"/>
        </w:rPr>
        <w:t> </w:t>
      </w:r>
      <w:r>
        <w:rPr>
          <w:color w:val="231F20"/>
          <w:sz w:val="26"/>
        </w:rPr>
        <w:t>là</w:t>
      </w:r>
      <w:r>
        <w:rPr>
          <w:color w:val="231F20"/>
          <w:spacing w:val="-14"/>
          <w:sz w:val="26"/>
        </w:rPr>
        <w:t> </w:t>
      </w:r>
      <w:r>
        <w:rPr>
          <w:color w:val="231F20"/>
          <w:sz w:val="26"/>
        </w:rPr>
        <w:t>như</w:t>
      </w:r>
      <w:r>
        <w:rPr>
          <w:color w:val="231F20"/>
          <w:spacing w:val="-14"/>
          <w:sz w:val="26"/>
        </w:rPr>
        <w:t> </w:t>
      </w:r>
      <w:r>
        <w:rPr>
          <w:color w:val="231F20"/>
          <w:spacing w:val="-3"/>
          <w:sz w:val="26"/>
        </w:rPr>
        <w:t>thọ,</w:t>
      </w:r>
      <w:r>
        <w:rPr>
          <w:color w:val="231F20"/>
          <w:spacing w:val="-14"/>
          <w:sz w:val="26"/>
        </w:rPr>
        <w:t> </w:t>
      </w:r>
      <w:r>
        <w:rPr>
          <w:color w:val="231F20"/>
          <w:sz w:val="26"/>
        </w:rPr>
        <w:t>nên</w:t>
      </w:r>
      <w:r>
        <w:rPr>
          <w:color w:val="231F20"/>
          <w:spacing w:val="-14"/>
          <w:sz w:val="26"/>
        </w:rPr>
        <w:t> </w:t>
      </w:r>
      <w:r>
        <w:rPr>
          <w:color w:val="231F20"/>
          <w:spacing w:val="-3"/>
          <w:sz w:val="26"/>
        </w:rPr>
        <w:t>biết.</w:t>
      </w:r>
    </w:p>
    <w:p>
      <w:pPr>
        <w:spacing w:before="112"/>
        <w:ind w:left="960" w:right="0" w:firstLine="0"/>
        <w:jc w:val="both"/>
        <w:rPr>
          <w:i/>
          <w:sz w:val="26"/>
        </w:rPr>
      </w:pPr>
      <w:r>
        <w:rPr>
          <w:i/>
          <w:color w:val="231F20"/>
          <w:sz w:val="26"/>
        </w:rPr>
        <w:t>Bao nhiêu thứ là tùy tầm chuyển không tương ưng với tứ</w:t>
      </w:r>
      <w:r>
        <w:rPr>
          <w:i/>
          <w:color w:val="231F20"/>
          <w:spacing w:val="-24"/>
          <w:sz w:val="26"/>
        </w:rPr>
        <w:t> </w:t>
      </w:r>
      <w:r>
        <w:rPr>
          <w:i/>
          <w:color w:val="231F20"/>
          <w:spacing w:val="-6"/>
          <w:sz w:val="26"/>
        </w:rPr>
        <w:t>v.v...?</w:t>
      </w:r>
    </w:p>
    <w:p>
      <w:pPr>
        <w:pStyle w:val="BodyText"/>
        <w:spacing w:before="41"/>
        <w:ind w:firstLine="0"/>
      </w:pPr>
      <w:r>
        <w:rPr>
          <w:color w:val="231F20"/>
        </w:rPr>
        <w:t>Tất cả nên phân biệt: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Nghĩa</w:t>
      </w:r>
      <w:r>
        <w:rPr>
          <w:color w:val="231F20"/>
          <w:spacing w:val="-14"/>
        </w:rPr>
        <w:t> </w:t>
      </w:r>
      <w:r>
        <w:rPr>
          <w:color w:val="231F20"/>
        </w:rPr>
        <w:t>là</w:t>
      </w:r>
      <w:r>
        <w:rPr>
          <w:color w:val="231F20"/>
          <w:spacing w:val="-13"/>
        </w:rPr>
        <w:t> </w:t>
      </w:r>
      <w:r>
        <w:rPr>
          <w:color w:val="231F20"/>
        </w:rPr>
        <w:t>thân</w:t>
      </w:r>
      <w:r>
        <w:rPr>
          <w:color w:val="231F20"/>
          <w:spacing w:val="-13"/>
        </w:rPr>
        <w:t> </w:t>
      </w:r>
      <w:r>
        <w:rPr>
          <w:color w:val="231F20"/>
        </w:rPr>
        <w:t>niệm</w:t>
      </w:r>
      <w:r>
        <w:rPr>
          <w:color w:val="231F20"/>
          <w:spacing w:val="-14"/>
        </w:rPr>
        <w:t> </w:t>
      </w:r>
      <w:r>
        <w:rPr>
          <w:color w:val="231F20"/>
        </w:rPr>
        <w:t>trụ</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tầm</w:t>
      </w:r>
      <w:r>
        <w:rPr>
          <w:color w:val="231F20"/>
          <w:spacing w:val="-13"/>
        </w:rPr>
        <w:t> </w:t>
      </w:r>
      <w:r>
        <w:rPr>
          <w:color w:val="231F20"/>
        </w:rPr>
        <w:t>chuyển</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 với tứ, hoặc không phải là tùy tầm chuyển cũng không tương ưng với tứ. Tùy tầm chuyển không tương ưng với tứ: Là tùy tầm chuyển nơi các nghiệp thân, ngữ. Các sắc uẩn còn lại không phải là tùy tầm chuyển cũng không tương ưng với tứ.</w:t>
      </w:r>
    </w:p>
    <w:p>
      <w:pPr>
        <w:pStyle w:val="BodyText"/>
        <w:spacing w:line="276" w:lineRule="auto" w:before="114"/>
        <w:ind w:left="110" w:right="392"/>
      </w:pPr>
      <w:r>
        <w:rPr>
          <w:color w:val="231F20"/>
        </w:rPr>
        <w:t>Thọ</w:t>
      </w:r>
      <w:r>
        <w:rPr>
          <w:color w:val="231F20"/>
          <w:spacing w:val="-7"/>
        </w:rPr>
        <w:t> </w:t>
      </w:r>
      <w:r>
        <w:rPr>
          <w:color w:val="231F20"/>
          <w:spacing w:val="-3"/>
        </w:rPr>
        <w:t>niệm</w:t>
      </w:r>
      <w:r>
        <w:rPr>
          <w:color w:val="231F20"/>
          <w:spacing w:val="-7"/>
        </w:rPr>
        <w:t> </w:t>
      </w:r>
      <w:r>
        <w:rPr>
          <w:color w:val="231F20"/>
        </w:rPr>
        <w:t>trụ</w:t>
      </w:r>
      <w:r>
        <w:rPr>
          <w:color w:val="231F20"/>
          <w:spacing w:val="-6"/>
        </w:rPr>
        <w:t> </w:t>
      </w:r>
      <w:r>
        <w:rPr>
          <w:color w:val="231F20"/>
          <w:spacing w:val="-3"/>
        </w:rPr>
        <w:t>hoặc</w:t>
      </w:r>
      <w:r>
        <w:rPr>
          <w:color w:val="231F20"/>
          <w:spacing w:val="-7"/>
        </w:rPr>
        <w:t> </w:t>
      </w:r>
      <w:r>
        <w:rPr>
          <w:color w:val="231F20"/>
        </w:rPr>
        <w:t>có</w:t>
      </w:r>
      <w:r>
        <w:rPr>
          <w:color w:val="231F20"/>
          <w:spacing w:val="-7"/>
        </w:rPr>
        <w:t> </w:t>
      </w:r>
      <w:r>
        <w:rPr>
          <w:color w:val="231F20"/>
        </w:rPr>
        <w:t>tầm</w:t>
      </w:r>
      <w:r>
        <w:rPr>
          <w:color w:val="231F20"/>
          <w:spacing w:val="-6"/>
        </w:rPr>
        <w:t> </w:t>
      </w:r>
      <w:r>
        <w:rPr>
          <w:color w:val="231F20"/>
        </w:rPr>
        <w:t>có</w:t>
      </w:r>
      <w:r>
        <w:rPr>
          <w:color w:val="231F20"/>
          <w:spacing w:val="-7"/>
        </w:rPr>
        <w:t> </w:t>
      </w:r>
      <w:r>
        <w:rPr>
          <w:color w:val="231F20"/>
        </w:rPr>
        <w:t>tứ,</w:t>
      </w:r>
      <w:r>
        <w:rPr>
          <w:color w:val="231F20"/>
          <w:spacing w:val="-7"/>
        </w:rPr>
        <w:t> </w:t>
      </w:r>
      <w:r>
        <w:rPr>
          <w:color w:val="231F20"/>
          <w:spacing w:val="-3"/>
        </w:rPr>
        <w:t>hoặc</w:t>
      </w:r>
      <w:r>
        <w:rPr>
          <w:color w:val="231F20"/>
          <w:spacing w:val="-6"/>
        </w:rPr>
        <w:t> </w:t>
      </w:r>
      <w:r>
        <w:rPr>
          <w:color w:val="231F20"/>
          <w:spacing w:val="-3"/>
        </w:rPr>
        <w:t>không</w:t>
      </w:r>
      <w:r>
        <w:rPr>
          <w:color w:val="231F20"/>
          <w:spacing w:val="-7"/>
        </w:rPr>
        <w:t> </w:t>
      </w:r>
      <w:r>
        <w:rPr>
          <w:color w:val="231F20"/>
        </w:rPr>
        <w:t>tầm</w:t>
      </w:r>
      <w:r>
        <w:rPr>
          <w:color w:val="231F20"/>
          <w:spacing w:val="-7"/>
        </w:rPr>
        <w:t> </w:t>
      </w:r>
      <w:r>
        <w:rPr>
          <w:color w:val="231F20"/>
        </w:rPr>
        <w:t>chỉ</w:t>
      </w:r>
      <w:r>
        <w:rPr>
          <w:color w:val="231F20"/>
          <w:spacing w:val="-6"/>
        </w:rPr>
        <w:t> </w:t>
      </w:r>
      <w:r>
        <w:rPr>
          <w:color w:val="231F20"/>
        </w:rPr>
        <w:t>có</w:t>
      </w:r>
      <w:r>
        <w:rPr>
          <w:color w:val="231F20"/>
          <w:spacing w:val="-7"/>
        </w:rPr>
        <w:t> </w:t>
      </w:r>
      <w:r>
        <w:rPr>
          <w:color w:val="231F20"/>
        </w:rPr>
        <w:t>tứ,</w:t>
      </w:r>
      <w:r>
        <w:rPr>
          <w:color w:val="231F20"/>
          <w:spacing w:val="-7"/>
        </w:rPr>
        <w:t> </w:t>
      </w:r>
      <w:r>
        <w:rPr>
          <w:color w:val="231F20"/>
          <w:spacing w:val="-3"/>
        </w:rPr>
        <w:t>hoặc không </w:t>
      </w:r>
      <w:r>
        <w:rPr>
          <w:color w:val="231F20"/>
        </w:rPr>
        <w:t>tầm </w:t>
      </w:r>
      <w:r>
        <w:rPr>
          <w:color w:val="231F20"/>
          <w:spacing w:val="-3"/>
        </w:rPr>
        <w:t>không </w:t>
      </w:r>
      <w:r>
        <w:rPr>
          <w:color w:val="231F20"/>
        </w:rPr>
        <w:t>tứ. Thế nào là có tầm có tứ? </w:t>
      </w:r>
      <w:r>
        <w:rPr>
          <w:color w:val="231F20"/>
          <w:spacing w:val="-3"/>
        </w:rPr>
        <w:t>Nghĩa </w:t>
      </w:r>
      <w:r>
        <w:rPr>
          <w:color w:val="231F20"/>
        </w:rPr>
        <w:t>là tác ý có </w:t>
      </w:r>
      <w:r>
        <w:rPr>
          <w:color w:val="231F20"/>
          <w:spacing w:val="-3"/>
        </w:rPr>
        <w:t>tầm </w:t>
      </w:r>
      <w:r>
        <w:rPr>
          <w:color w:val="231F20"/>
        </w:rPr>
        <w:t>có</w:t>
      </w:r>
      <w:r>
        <w:rPr>
          <w:color w:val="231F20"/>
          <w:spacing w:val="-13"/>
        </w:rPr>
        <w:t> </w:t>
      </w:r>
      <w:r>
        <w:rPr>
          <w:color w:val="231F20"/>
        </w:rPr>
        <w:t>tứ</w:t>
      </w:r>
      <w:r>
        <w:rPr>
          <w:color w:val="231F20"/>
          <w:spacing w:val="-13"/>
        </w:rPr>
        <w:t> </w:t>
      </w:r>
      <w:r>
        <w:rPr>
          <w:color w:val="231F20"/>
          <w:spacing w:val="-3"/>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thọ</w:t>
      </w:r>
      <w:r>
        <w:rPr>
          <w:color w:val="231F20"/>
          <w:spacing w:val="-13"/>
        </w:rPr>
        <w:t> </w:t>
      </w:r>
      <w:r>
        <w:rPr>
          <w:color w:val="231F20"/>
          <w:spacing w:val="-3"/>
        </w:rPr>
        <w:t>uẩn.</w:t>
      </w:r>
      <w:r>
        <w:rPr>
          <w:color w:val="231F20"/>
          <w:spacing w:val="-18"/>
        </w:rPr>
        <w:t> </w:t>
      </w: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spacing w:val="-3"/>
        </w:rPr>
        <w:t>không</w:t>
      </w:r>
      <w:r>
        <w:rPr>
          <w:color w:val="231F20"/>
          <w:spacing w:val="-13"/>
        </w:rPr>
        <w:t> </w:t>
      </w:r>
      <w:r>
        <w:rPr>
          <w:color w:val="231F20"/>
        </w:rPr>
        <w:t>tầm</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tứ?</w:t>
      </w:r>
      <w:r>
        <w:rPr>
          <w:color w:val="231F20"/>
          <w:spacing w:val="-13"/>
        </w:rPr>
        <w:t> </w:t>
      </w:r>
      <w:r>
        <w:rPr>
          <w:color w:val="231F20"/>
          <w:spacing w:val="-3"/>
        </w:rPr>
        <w:t>Nghĩa</w:t>
      </w:r>
      <w:r>
        <w:rPr>
          <w:color w:val="231F20"/>
          <w:spacing w:val="-14"/>
        </w:rPr>
        <w:t> </w:t>
      </w:r>
      <w:r>
        <w:rPr>
          <w:color w:val="231F20"/>
          <w:spacing w:val="-3"/>
        </w:rPr>
        <w:t>là </w:t>
      </w:r>
      <w:r>
        <w:rPr>
          <w:color w:val="231F20"/>
        </w:rPr>
        <w:t>tác</w:t>
      </w:r>
      <w:r>
        <w:rPr>
          <w:color w:val="231F20"/>
          <w:spacing w:val="-18"/>
        </w:rPr>
        <w:t> </w:t>
      </w:r>
      <w:r>
        <w:rPr>
          <w:color w:val="231F20"/>
        </w:rPr>
        <w:t>ý</w:t>
      </w:r>
      <w:r>
        <w:rPr>
          <w:color w:val="231F20"/>
          <w:spacing w:val="-18"/>
        </w:rPr>
        <w:t> </w:t>
      </w:r>
      <w:r>
        <w:rPr>
          <w:color w:val="231F20"/>
          <w:spacing w:val="-3"/>
        </w:rPr>
        <w:t>không</w:t>
      </w:r>
      <w:r>
        <w:rPr>
          <w:color w:val="231F20"/>
          <w:spacing w:val="-18"/>
        </w:rPr>
        <w:t> </w:t>
      </w:r>
      <w:r>
        <w:rPr>
          <w:color w:val="231F20"/>
        </w:rPr>
        <w:t>tầm</w:t>
      </w:r>
      <w:r>
        <w:rPr>
          <w:color w:val="231F20"/>
          <w:spacing w:val="-17"/>
        </w:rPr>
        <w:t> </w:t>
      </w:r>
      <w:r>
        <w:rPr>
          <w:color w:val="231F20"/>
        </w:rPr>
        <w:t>chỉ</w:t>
      </w:r>
      <w:r>
        <w:rPr>
          <w:color w:val="231F20"/>
          <w:spacing w:val="-18"/>
        </w:rPr>
        <w:t> </w:t>
      </w:r>
      <w:r>
        <w:rPr>
          <w:color w:val="231F20"/>
        </w:rPr>
        <w:t>có</w:t>
      </w:r>
      <w:r>
        <w:rPr>
          <w:color w:val="231F20"/>
          <w:spacing w:val="-18"/>
        </w:rPr>
        <w:t> </w:t>
      </w:r>
      <w:r>
        <w:rPr>
          <w:color w:val="231F20"/>
        </w:rPr>
        <w:t>tứ</w:t>
      </w:r>
      <w:r>
        <w:rPr>
          <w:color w:val="231F20"/>
          <w:spacing w:val="-17"/>
        </w:rPr>
        <w:t> </w:t>
      </w:r>
      <w:r>
        <w:rPr>
          <w:color w:val="231F20"/>
          <w:spacing w:val="-3"/>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rPr>
        <w:t>thọ</w:t>
      </w:r>
      <w:r>
        <w:rPr>
          <w:color w:val="231F20"/>
          <w:spacing w:val="-17"/>
        </w:rPr>
        <w:t> </w:t>
      </w:r>
      <w:r>
        <w:rPr>
          <w:color w:val="231F20"/>
          <w:spacing w:val="-3"/>
        </w:rPr>
        <w:t>uẩn.</w:t>
      </w:r>
      <w:r>
        <w:rPr>
          <w:color w:val="231F20"/>
          <w:spacing w:val="-23"/>
        </w:rPr>
        <w:t> </w:t>
      </w:r>
      <w:r>
        <w:rPr>
          <w:color w:val="231F20"/>
        </w:rPr>
        <w:t>Thế</w:t>
      </w:r>
      <w:r>
        <w:rPr>
          <w:color w:val="231F20"/>
          <w:spacing w:val="-18"/>
        </w:rPr>
        <w:t> </w:t>
      </w:r>
      <w:r>
        <w:rPr>
          <w:color w:val="231F20"/>
        </w:rPr>
        <w:t>nào</w:t>
      </w:r>
      <w:r>
        <w:rPr>
          <w:color w:val="231F20"/>
          <w:spacing w:val="-17"/>
        </w:rPr>
        <w:t> </w:t>
      </w:r>
      <w:r>
        <w:rPr>
          <w:color w:val="231F20"/>
        </w:rPr>
        <w:t>là</w:t>
      </w:r>
      <w:r>
        <w:rPr>
          <w:color w:val="231F20"/>
          <w:spacing w:val="-18"/>
        </w:rPr>
        <w:t> </w:t>
      </w:r>
      <w:r>
        <w:rPr>
          <w:color w:val="231F20"/>
          <w:spacing w:val="-3"/>
        </w:rPr>
        <w:t>không</w:t>
      </w:r>
      <w:r>
        <w:rPr>
          <w:color w:val="231F20"/>
          <w:spacing w:val="-18"/>
        </w:rPr>
        <w:t> </w:t>
      </w:r>
      <w:r>
        <w:rPr>
          <w:color w:val="231F20"/>
          <w:spacing w:val="-3"/>
        </w:rPr>
        <w:t>tầm không</w:t>
      </w:r>
      <w:r>
        <w:rPr>
          <w:color w:val="231F20"/>
          <w:spacing w:val="-8"/>
        </w:rPr>
        <w:t> </w:t>
      </w:r>
      <w:r>
        <w:rPr>
          <w:color w:val="231F20"/>
        </w:rPr>
        <w:t>tứ?</w:t>
      </w:r>
      <w:r>
        <w:rPr>
          <w:color w:val="231F20"/>
          <w:spacing w:val="-8"/>
        </w:rPr>
        <w:t> </w:t>
      </w:r>
      <w:r>
        <w:rPr>
          <w:color w:val="231F20"/>
          <w:spacing w:val="-3"/>
        </w:rPr>
        <w:t>Nghĩa</w:t>
      </w:r>
      <w:r>
        <w:rPr>
          <w:color w:val="231F20"/>
          <w:spacing w:val="-8"/>
        </w:rPr>
        <w:t> </w:t>
      </w:r>
      <w:r>
        <w:rPr>
          <w:color w:val="231F20"/>
        </w:rPr>
        <w:t>là</w:t>
      </w:r>
      <w:r>
        <w:rPr>
          <w:color w:val="231F20"/>
          <w:spacing w:val="-7"/>
        </w:rPr>
        <w:t> </w:t>
      </w:r>
      <w:r>
        <w:rPr>
          <w:color w:val="231F20"/>
        </w:rPr>
        <w:t>tác</w:t>
      </w:r>
      <w:r>
        <w:rPr>
          <w:color w:val="231F20"/>
          <w:spacing w:val="-8"/>
        </w:rPr>
        <w:t> </w:t>
      </w:r>
      <w:r>
        <w:rPr>
          <w:color w:val="231F20"/>
        </w:rPr>
        <w:t>ý</w:t>
      </w:r>
      <w:r>
        <w:rPr>
          <w:color w:val="231F20"/>
          <w:spacing w:val="-8"/>
        </w:rPr>
        <w:t> </w:t>
      </w:r>
      <w:r>
        <w:rPr>
          <w:color w:val="231F20"/>
          <w:spacing w:val="-3"/>
        </w:rPr>
        <w:t>không</w:t>
      </w:r>
      <w:r>
        <w:rPr>
          <w:color w:val="231F20"/>
          <w:spacing w:val="-7"/>
        </w:rPr>
        <w:t> </w:t>
      </w:r>
      <w:r>
        <w:rPr>
          <w:color w:val="231F20"/>
        </w:rPr>
        <w:t>tầm</w:t>
      </w:r>
      <w:r>
        <w:rPr>
          <w:color w:val="231F20"/>
          <w:spacing w:val="-8"/>
        </w:rPr>
        <w:t> </w:t>
      </w:r>
      <w:r>
        <w:rPr>
          <w:color w:val="231F20"/>
          <w:spacing w:val="-3"/>
        </w:rPr>
        <w:t>không</w:t>
      </w:r>
      <w:r>
        <w:rPr>
          <w:color w:val="231F20"/>
          <w:spacing w:val="-8"/>
        </w:rPr>
        <w:t> </w:t>
      </w:r>
      <w:r>
        <w:rPr>
          <w:color w:val="231F20"/>
        </w:rPr>
        <w:t>tứ</w:t>
      </w:r>
      <w:r>
        <w:rPr>
          <w:color w:val="231F20"/>
          <w:spacing w:val="-7"/>
        </w:rPr>
        <w:t> </w:t>
      </w:r>
      <w:r>
        <w:rPr>
          <w:color w:val="231F20"/>
          <w:spacing w:val="-3"/>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thọ</w:t>
      </w:r>
      <w:r>
        <w:rPr>
          <w:color w:val="231F20"/>
          <w:spacing w:val="-8"/>
        </w:rPr>
        <w:t> </w:t>
      </w:r>
      <w:r>
        <w:rPr>
          <w:color w:val="231F20"/>
          <w:spacing w:val="-3"/>
        </w:rPr>
        <w:t>uẩn.</w:t>
      </w:r>
    </w:p>
    <w:p>
      <w:pPr>
        <w:pStyle w:val="BodyText"/>
        <w:spacing w:before="114"/>
        <w:ind w:left="677" w:firstLine="0"/>
      </w:pPr>
      <w:r>
        <w:rPr>
          <w:color w:val="231F20"/>
        </w:rPr>
        <w:t>Như thọ niệm trụ, tâm niệm trụ cũng như vậy.</w:t>
      </w:r>
    </w:p>
    <w:p>
      <w:pPr>
        <w:pStyle w:val="BodyText"/>
        <w:spacing w:line="276" w:lineRule="auto" w:before="159"/>
        <w:ind w:left="110" w:right="390"/>
      </w:pPr>
      <w:r>
        <w:rPr>
          <w:color w:val="231F20"/>
        </w:rPr>
        <w:t>Pháp niệm trụ có bốn trường hợp: 1. Hoặc là tùy tầm </w:t>
      </w:r>
      <w:r>
        <w:rPr>
          <w:color w:val="231F20"/>
          <w:spacing w:val="-2"/>
        </w:rPr>
        <w:t>chuyển </w:t>
      </w:r>
      <w:r>
        <w:rPr>
          <w:color w:val="231F20"/>
        </w:rPr>
        <w:t>không tương ưng với tứ: Nghĩa là tùy tầm chuyển nơi tâm bất tương ưng</w:t>
      </w:r>
      <w:r>
        <w:rPr>
          <w:color w:val="231F20"/>
          <w:spacing w:val="-16"/>
        </w:rPr>
        <w:t> </w:t>
      </w:r>
      <w:r>
        <w:rPr>
          <w:color w:val="231F20"/>
        </w:rPr>
        <w:t>hành</w:t>
      </w:r>
      <w:r>
        <w:rPr>
          <w:color w:val="231F20"/>
          <w:spacing w:val="-16"/>
        </w:rPr>
        <w:t> </w:t>
      </w:r>
      <w:r>
        <w:rPr>
          <w:color w:val="231F20"/>
        </w:rPr>
        <w:t>và</w:t>
      </w:r>
      <w:r>
        <w:rPr>
          <w:color w:val="231F20"/>
          <w:spacing w:val="-15"/>
        </w:rPr>
        <w:t> </w:t>
      </w:r>
      <w:r>
        <w:rPr>
          <w:color w:val="231F20"/>
        </w:rPr>
        <w:t>tầm</w:t>
      </w:r>
      <w:r>
        <w:rPr>
          <w:color w:val="231F20"/>
          <w:spacing w:val="-16"/>
        </w:rPr>
        <w:t> </w:t>
      </w:r>
      <w:r>
        <w:rPr>
          <w:color w:val="231F20"/>
        </w:rPr>
        <w:t>tương</w:t>
      </w:r>
      <w:r>
        <w:rPr>
          <w:color w:val="231F20"/>
          <w:spacing w:val="-16"/>
        </w:rPr>
        <w:t> </w:t>
      </w:r>
      <w:r>
        <w:rPr>
          <w:color w:val="231F20"/>
        </w:rPr>
        <w:t>ưng</w:t>
      </w:r>
      <w:r>
        <w:rPr>
          <w:color w:val="231F20"/>
          <w:spacing w:val="-15"/>
        </w:rPr>
        <w:t> </w:t>
      </w:r>
      <w:r>
        <w:rPr>
          <w:color w:val="231F20"/>
        </w:rPr>
        <w:t>với</w:t>
      </w:r>
      <w:r>
        <w:rPr>
          <w:color w:val="231F20"/>
          <w:spacing w:val="-16"/>
        </w:rPr>
        <w:t> </w:t>
      </w:r>
      <w:r>
        <w:rPr>
          <w:color w:val="231F20"/>
        </w:rPr>
        <w:t>tứ.</w:t>
      </w:r>
      <w:r>
        <w:rPr>
          <w:color w:val="231F20"/>
          <w:spacing w:val="-16"/>
        </w:rPr>
        <w:t> </w:t>
      </w:r>
      <w:r>
        <w:rPr>
          <w:color w:val="231F20"/>
        </w:rPr>
        <w:t>2.</w:t>
      </w:r>
      <w:r>
        <w:rPr>
          <w:color w:val="231F20"/>
          <w:spacing w:val="-15"/>
        </w:rPr>
        <w:t> </w:t>
      </w:r>
      <w:r>
        <w:rPr>
          <w:color w:val="231F20"/>
        </w:rPr>
        <w:t>Hoặc</w:t>
      </w:r>
      <w:r>
        <w:rPr>
          <w:color w:val="231F20"/>
          <w:spacing w:val="-16"/>
        </w:rPr>
        <w:t> </w:t>
      </w:r>
      <w:r>
        <w:rPr>
          <w:color w:val="231F20"/>
        </w:rPr>
        <w:t>là</w:t>
      </w:r>
      <w:r>
        <w:rPr>
          <w:color w:val="231F20"/>
          <w:spacing w:val="-16"/>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6"/>
        </w:rPr>
        <w:t> </w:t>
      </w:r>
      <w:r>
        <w:rPr>
          <w:color w:val="231F20"/>
        </w:rPr>
        <w:t>tứ</w:t>
      </w:r>
      <w:r>
        <w:rPr>
          <w:color w:val="231F20"/>
          <w:spacing w:val="-15"/>
        </w:rPr>
        <w:t> </w:t>
      </w:r>
      <w:r>
        <w:rPr>
          <w:color w:val="231F20"/>
        </w:rPr>
        <w:t>không phải</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tầm</w:t>
      </w:r>
      <w:r>
        <w:rPr>
          <w:color w:val="231F20"/>
          <w:spacing w:val="-6"/>
        </w:rPr>
        <w:t> </w:t>
      </w:r>
      <w:r>
        <w:rPr>
          <w:color w:val="231F20"/>
        </w:rPr>
        <w:t>chuyển: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tầm</w:t>
      </w:r>
      <w:r>
        <w:rPr>
          <w:color w:val="231F20"/>
          <w:spacing w:val="-6"/>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rPr>
        <w:t>tứ</w:t>
      </w:r>
      <w:r>
        <w:rPr>
          <w:color w:val="231F20"/>
          <w:spacing w:val="-7"/>
        </w:rPr>
        <w:t> </w:t>
      </w:r>
      <w:r>
        <w:rPr>
          <w:color w:val="231F20"/>
        </w:rPr>
        <w:t>và</w:t>
      </w:r>
      <w:r>
        <w:rPr>
          <w:color w:val="231F20"/>
          <w:spacing w:val="-7"/>
        </w:rPr>
        <w:t> </w:t>
      </w:r>
      <w:r>
        <w:rPr>
          <w:color w:val="231F20"/>
          <w:spacing w:val="-2"/>
        </w:rPr>
        <w:t>tầm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tưởng</w:t>
      </w:r>
      <w:r>
        <w:rPr>
          <w:color w:val="231F20"/>
          <w:spacing w:val="-3"/>
        </w:rPr>
        <w:t> </w:t>
      </w:r>
      <w:r>
        <w:rPr>
          <w:color w:val="231F20"/>
        </w:rPr>
        <w:t>uẩn,</w:t>
      </w:r>
      <w:r>
        <w:rPr>
          <w:color w:val="231F20"/>
          <w:spacing w:val="-4"/>
        </w:rPr>
        <w:t> </w:t>
      </w:r>
      <w:r>
        <w:rPr>
          <w:color w:val="231F20"/>
        </w:rPr>
        <w:t>hành</w:t>
      </w:r>
      <w:r>
        <w:rPr>
          <w:color w:val="231F20"/>
          <w:spacing w:val="-4"/>
        </w:rPr>
        <w:t> </w:t>
      </w:r>
      <w:r>
        <w:rPr>
          <w:color w:val="231F20"/>
        </w:rPr>
        <w:t>uẩn.</w:t>
      </w:r>
      <w:r>
        <w:rPr>
          <w:color w:val="231F20"/>
          <w:spacing w:val="-3"/>
        </w:rPr>
        <w:t> </w:t>
      </w:r>
      <w:r>
        <w:rPr>
          <w:color w:val="231F20"/>
        </w:rPr>
        <w:t>3.</w:t>
      </w:r>
      <w:r>
        <w:rPr>
          <w:color w:val="231F20"/>
          <w:spacing w:val="-4"/>
        </w:rPr>
        <w:t> </w:t>
      </w:r>
      <w:r>
        <w:rPr>
          <w:color w:val="231F20"/>
        </w:rPr>
        <w:t>Hoặc</w:t>
      </w:r>
      <w:r>
        <w:rPr>
          <w:color w:val="231F20"/>
          <w:spacing w:val="-4"/>
        </w:rPr>
        <w:t> </w:t>
      </w:r>
      <w:r>
        <w:rPr>
          <w:color w:val="231F20"/>
        </w:rPr>
        <w:t>là</w:t>
      </w:r>
      <w:r>
        <w:rPr>
          <w:color w:val="231F20"/>
          <w:spacing w:val="-3"/>
        </w:rPr>
        <w:t> </w:t>
      </w:r>
      <w:r>
        <w:rPr>
          <w:color w:val="231F20"/>
        </w:rPr>
        <w:t>tùy</w:t>
      </w:r>
      <w:r>
        <w:rPr>
          <w:color w:val="231F20"/>
          <w:spacing w:val="-4"/>
        </w:rPr>
        <w:t> </w:t>
      </w:r>
      <w:r>
        <w:rPr>
          <w:color w:val="231F20"/>
        </w:rPr>
        <w:t>tầm</w:t>
      </w:r>
      <w:r>
        <w:rPr>
          <w:color w:val="231F20"/>
          <w:spacing w:val="-4"/>
        </w:rPr>
        <w:t> </w:t>
      </w:r>
      <w:r>
        <w:rPr>
          <w:color w:val="231F20"/>
        </w:rPr>
        <w:t>chuyển</w:t>
      </w:r>
      <w:r>
        <w:rPr>
          <w:color w:val="231F20"/>
          <w:spacing w:val="-3"/>
        </w:rPr>
        <w:t> </w:t>
      </w:r>
      <w:r>
        <w:rPr>
          <w:color w:val="231F20"/>
        </w:rPr>
        <w:t>cũng 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tứ:</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tầm</w:t>
      </w:r>
      <w:r>
        <w:rPr>
          <w:color w:val="231F20"/>
          <w:spacing w:val="-6"/>
        </w:rPr>
        <w:t> </w:t>
      </w:r>
      <w:r>
        <w:rPr>
          <w:color w:val="231F20"/>
        </w:rPr>
        <w:t>và</w:t>
      </w:r>
      <w:r>
        <w:rPr>
          <w:color w:val="231F20"/>
          <w:spacing w:val="-5"/>
        </w:rPr>
        <w:t> </w:t>
      </w:r>
      <w:r>
        <w:rPr>
          <w:color w:val="231F20"/>
        </w:rPr>
        <w:t>tứ</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hành</w:t>
      </w:r>
      <w:r>
        <w:rPr>
          <w:color w:val="231F20"/>
          <w:spacing w:val="-5"/>
        </w:rPr>
        <w:t> </w:t>
      </w:r>
      <w:r>
        <w:rPr>
          <w:color w:val="231F20"/>
        </w:rPr>
        <w:t>uẩn,</w:t>
      </w:r>
      <w:r>
        <w:rPr>
          <w:color w:val="231F20"/>
          <w:spacing w:val="-6"/>
        </w:rPr>
        <w:t> </w:t>
      </w:r>
      <w:r>
        <w:rPr>
          <w:color w:val="231F20"/>
        </w:rPr>
        <w:t>tưởng uẩn.</w:t>
      </w:r>
      <w:r>
        <w:rPr>
          <w:color w:val="231F20"/>
          <w:spacing w:val="-19"/>
        </w:rPr>
        <w:t> </w:t>
      </w:r>
      <w:r>
        <w:rPr>
          <w:color w:val="231F20"/>
        </w:rPr>
        <w:t>4.</w:t>
      </w:r>
      <w:r>
        <w:rPr>
          <w:color w:val="231F20"/>
          <w:spacing w:val="-18"/>
        </w:rPr>
        <w:t> </w:t>
      </w:r>
      <w:r>
        <w:rPr>
          <w:color w:val="231F20"/>
        </w:rPr>
        <w:t>Hoặc</w:t>
      </w:r>
      <w:r>
        <w:rPr>
          <w:color w:val="231F20"/>
          <w:spacing w:val="-18"/>
        </w:rPr>
        <w:t> </w:t>
      </w:r>
      <w:r>
        <w:rPr>
          <w:color w:val="231F20"/>
        </w:rPr>
        <w:t>không</w:t>
      </w:r>
      <w:r>
        <w:rPr>
          <w:color w:val="231F20"/>
          <w:spacing w:val="-19"/>
        </w:rPr>
        <w:t> </w:t>
      </w:r>
      <w:r>
        <w:rPr>
          <w:color w:val="231F20"/>
        </w:rPr>
        <w:t>phải</w:t>
      </w:r>
      <w:r>
        <w:rPr>
          <w:color w:val="231F20"/>
          <w:spacing w:val="-18"/>
        </w:rPr>
        <w:t> </w:t>
      </w:r>
      <w:r>
        <w:rPr>
          <w:color w:val="231F20"/>
        </w:rPr>
        <w:t>là</w:t>
      </w:r>
      <w:r>
        <w:rPr>
          <w:color w:val="231F20"/>
          <w:spacing w:val="-17"/>
        </w:rPr>
        <w:t> </w:t>
      </w:r>
      <w:r>
        <w:rPr>
          <w:color w:val="231F20"/>
        </w:rPr>
        <w:t>tùy</w:t>
      </w:r>
      <w:r>
        <w:rPr>
          <w:color w:val="231F20"/>
          <w:spacing w:val="-18"/>
        </w:rPr>
        <w:t> </w:t>
      </w:r>
      <w:r>
        <w:rPr>
          <w:color w:val="231F20"/>
        </w:rPr>
        <w:t>tầm</w:t>
      </w:r>
      <w:r>
        <w:rPr>
          <w:color w:val="231F20"/>
          <w:spacing w:val="-17"/>
        </w:rPr>
        <w:t> </w:t>
      </w:r>
      <w:r>
        <w:rPr>
          <w:color w:val="231F20"/>
        </w:rPr>
        <w:t>chuyển</w:t>
      </w:r>
      <w:r>
        <w:rPr>
          <w:color w:val="231F20"/>
          <w:spacing w:val="-17"/>
        </w:rPr>
        <w:t> </w:t>
      </w:r>
      <w:r>
        <w:rPr>
          <w:color w:val="231F20"/>
        </w:rPr>
        <w:t>cũng</w:t>
      </w:r>
      <w:r>
        <w:rPr>
          <w:color w:val="231F20"/>
          <w:spacing w:val="-18"/>
        </w:rPr>
        <w:t> </w:t>
      </w:r>
      <w:r>
        <w:rPr>
          <w:color w:val="231F20"/>
        </w:rPr>
        <w:t>không</w:t>
      </w:r>
      <w:r>
        <w:rPr>
          <w:color w:val="231F20"/>
          <w:spacing w:val="-18"/>
        </w:rPr>
        <w:t> </w:t>
      </w:r>
      <w:r>
        <w:rPr>
          <w:color w:val="231F20"/>
        </w:rPr>
        <w:t>tương</w:t>
      </w:r>
      <w:r>
        <w:rPr>
          <w:color w:val="231F20"/>
          <w:spacing w:val="-17"/>
        </w:rPr>
        <w:t> </w:t>
      </w:r>
      <w:r>
        <w:rPr>
          <w:color w:val="231F20"/>
        </w:rPr>
        <w:t>ưng</w:t>
      </w:r>
      <w:r>
        <w:rPr>
          <w:color w:val="231F20"/>
          <w:spacing w:val="-19"/>
        </w:rPr>
        <w:t> </w:t>
      </w:r>
      <w:r>
        <w:rPr>
          <w:color w:val="231F20"/>
          <w:spacing w:val="-2"/>
        </w:rPr>
        <w:t>với </w:t>
      </w:r>
      <w:r>
        <w:rPr>
          <w:color w:val="231F20"/>
        </w:rPr>
        <w:t>tứ: Nghĩa là trừ tùy tầm chuyển nơi tâm bất tương ưng hành, còn </w:t>
      </w:r>
      <w:r>
        <w:rPr>
          <w:color w:val="231F20"/>
          <w:spacing w:val="-2"/>
        </w:rPr>
        <w:t>lại </w:t>
      </w:r>
      <w:r>
        <w:rPr>
          <w:color w:val="231F20"/>
        </w:rPr>
        <w:t>là các tâm bất tương ưng hành và tầm không tương ưng với tứ, hoặc không</w:t>
      </w:r>
      <w:r>
        <w:rPr>
          <w:color w:val="231F20"/>
          <w:spacing w:val="-7"/>
        </w:rPr>
        <w:t> </w:t>
      </w:r>
      <w:r>
        <w:rPr>
          <w:color w:val="231F20"/>
        </w:rPr>
        <w:t>tầm</w:t>
      </w:r>
      <w:r>
        <w:rPr>
          <w:color w:val="231F20"/>
          <w:spacing w:val="-6"/>
        </w:rPr>
        <w:t> </w:t>
      </w:r>
      <w:r>
        <w:rPr>
          <w:color w:val="231F20"/>
        </w:rPr>
        <w:t>không</w:t>
      </w:r>
      <w:r>
        <w:rPr>
          <w:color w:val="231F20"/>
          <w:spacing w:val="-7"/>
        </w:rPr>
        <w:t> </w:t>
      </w:r>
      <w:r>
        <w:rPr>
          <w:color w:val="231F20"/>
        </w:rPr>
        <w:t>tứ</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thọ</w:t>
      </w:r>
      <w:r>
        <w:rPr>
          <w:color w:val="231F20"/>
          <w:spacing w:val="-6"/>
        </w:rPr>
        <w:t> </w:t>
      </w:r>
      <w:r>
        <w:rPr>
          <w:color w:val="231F20"/>
        </w:rPr>
        <w:t>tâm</w:t>
      </w:r>
      <w:r>
        <w:rPr>
          <w:color w:val="231F20"/>
          <w:spacing w:val="-7"/>
        </w:rPr>
        <w:t> </w:t>
      </w:r>
      <w:r>
        <w:rPr>
          <w:color w:val="231F20"/>
        </w:rPr>
        <w:t>sở,</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vô</w:t>
      </w:r>
      <w:r>
        <w:rPr>
          <w:color w:val="231F20"/>
          <w:spacing w:val="-6"/>
        </w:rPr>
        <w:t> </w:t>
      </w:r>
      <w:r>
        <w:rPr>
          <w:color w:val="231F20"/>
        </w:rPr>
        <w:t>vi.</w:t>
      </w:r>
    </w:p>
    <w:p>
      <w:pPr>
        <w:pStyle w:val="BodyText"/>
        <w:spacing w:line="276" w:lineRule="auto" w:before="115"/>
        <w:ind w:left="110" w:right="391"/>
      </w:pPr>
      <w:r>
        <w:rPr>
          <w:i/>
          <w:color w:val="231F20"/>
        </w:rPr>
        <w:t>Bao nhiêu thứ là kiến không phải là xứ kiến </w:t>
      </w:r>
      <w:r>
        <w:rPr>
          <w:i/>
          <w:color w:val="231F20"/>
          <w:spacing w:val="-6"/>
        </w:rPr>
        <w:t>v.v...? </w:t>
      </w:r>
      <w:r>
        <w:rPr>
          <w:color w:val="231F20"/>
        </w:rPr>
        <w:t>Tất cả nên phân</w:t>
      </w:r>
      <w:r>
        <w:rPr>
          <w:color w:val="231F20"/>
          <w:spacing w:val="-6"/>
        </w:rPr>
        <w:t> </w:t>
      </w:r>
      <w:r>
        <w:rPr>
          <w:color w:val="231F20"/>
        </w:rPr>
        <w:t>biệt:</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thân</w:t>
      </w:r>
      <w:r>
        <w:rPr>
          <w:color w:val="231F20"/>
          <w:spacing w:val="-5"/>
        </w:rPr>
        <w:t> </w:t>
      </w:r>
      <w:r>
        <w:rPr>
          <w:color w:val="231F20"/>
        </w:rPr>
        <w:t>niệm</w:t>
      </w:r>
      <w:r>
        <w:rPr>
          <w:color w:val="231F20"/>
          <w:spacing w:val="-5"/>
        </w:rPr>
        <w:t> </w:t>
      </w:r>
      <w:r>
        <w:rPr>
          <w:color w:val="231F20"/>
        </w:rPr>
        <w:t>trụ</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xứ</w:t>
      </w:r>
      <w:r>
        <w:rPr>
          <w:color w:val="231F20"/>
          <w:spacing w:val="-5"/>
        </w:rPr>
        <w:t> </w:t>
      </w:r>
      <w:r>
        <w:rPr>
          <w:color w:val="231F20"/>
        </w:rPr>
        <w:t>kiến</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kiến, hoặc là kiến cũng là xứ kiến, hoặc không phải là kiến cũng </w:t>
      </w:r>
      <w:r>
        <w:rPr>
          <w:color w:val="231F20"/>
          <w:spacing w:val="-3"/>
        </w:rPr>
        <w:t>không </w:t>
      </w:r>
      <w:r>
        <w:rPr>
          <w:color w:val="231F20"/>
        </w:rPr>
        <w:t>phải là xứ kiến. Là xứ kiến không phải là kiến: Nghĩa là chín xứ và phần</w:t>
      </w:r>
      <w:r>
        <w:rPr>
          <w:color w:val="231F20"/>
          <w:spacing w:val="-9"/>
        </w:rPr>
        <w:t> </w:t>
      </w:r>
      <w:r>
        <w:rPr>
          <w:color w:val="231F20"/>
        </w:rPr>
        <w:t>ít</w:t>
      </w:r>
      <w:r>
        <w:rPr>
          <w:color w:val="231F20"/>
          <w:spacing w:val="-9"/>
        </w:rPr>
        <w:t> </w:t>
      </w:r>
      <w:r>
        <w:rPr>
          <w:color w:val="231F20"/>
        </w:rPr>
        <w:t>của</w:t>
      </w:r>
      <w:r>
        <w:rPr>
          <w:color w:val="231F20"/>
          <w:spacing w:val="-8"/>
        </w:rPr>
        <w:t> </w:t>
      </w:r>
      <w:r>
        <w:rPr>
          <w:color w:val="231F20"/>
        </w:rPr>
        <w:t>một</w:t>
      </w:r>
      <w:r>
        <w:rPr>
          <w:color w:val="231F20"/>
          <w:spacing w:val="-9"/>
        </w:rPr>
        <w:t> </w:t>
      </w:r>
      <w:r>
        <w:rPr>
          <w:color w:val="231F20"/>
        </w:rPr>
        <w:t>xứ.</w:t>
      </w:r>
      <w:r>
        <w:rPr>
          <w:color w:val="231F20"/>
          <w:spacing w:val="-8"/>
        </w:rPr>
        <w:t> </w:t>
      </w:r>
      <w:r>
        <w:rPr>
          <w:color w:val="231F20"/>
        </w:rPr>
        <w:t>Là</w:t>
      </w:r>
      <w:r>
        <w:rPr>
          <w:color w:val="231F20"/>
          <w:spacing w:val="-9"/>
        </w:rPr>
        <w:t> </w:t>
      </w:r>
      <w:r>
        <w:rPr>
          <w:color w:val="231F20"/>
        </w:rPr>
        <w:t>kiến</w:t>
      </w:r>
      <w:r>
        <w:rPr>
          <w:color w:val="231F20"/>
          <w:spacing w:val="-9"/>
        </w:rPr>
        <w:t> </w:t>
      </w:r>
      <w:r>
        <w:rPr>
          <w:color w:val="231F20"/>
        </w:rPr>
        <w:t>cũng</w:t>
      </w:r>
      <w:r>
        <w:rPr>
          <w:color w:val="231F20"/>
          <w:spacing w:val="-8"/>
        </w:rPr>
        <w:t> </w:t>
      </w:r>
      <w:r>
        <w:rPr>
          <w:color w:val="231F20"/>
        </w:rPr>
        <w:t>là</w:t>
      </w:r>
      <w:r>
        <w:rPr>
          <w:color w:val="231F20"/>
          <w:spacing w:val="-9"/>
        </w:rPr>
        <w:t> </w:t>
      </w:r>
      <w:r>
        <w:rPr>
          <w:color w:val="231F20"/>
        </w:rPr>
        <w:t>xứ</w:t>
      </w:r>
      <w:r>
        <w:rPr>
          <w:color w:val="231F20"/>
          <w:spacing w:val="-8"/>
        </w:rPr>
        <w:t> </w:t>
      </w:r>
      <w:r>
        <w:rPr>
          <w:color w:val="231F20"/>
        </w:rPr>
        <w:t>kiến:</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một</w:t>
      </w:r>
      <w:r>
        <w:rPr>
          <w:color w:val="231F20"/>
          <w:spacing w:val="-9"/>
        </w:rPr>
        <w:t> </w:t>
      </w:r>
      <w:r>
        <w:rPr>
          <w:color w:val="231F20"/>
        </w:rPr>
        <w:t>xứ.</w:t>
      </w:r>
      <w:r>
        <w:rPr>
          <w:color w:val="231F20"/>
          <w:spacing w:val="-8"/>
        </w:rPr>
        <w:t> </w:t>
      </w:r>
      <w:r>
        <w:rPr>
          <w:color w:val="231F20"/>
        </w:rPr>
        <w:t>Không phải</w:t>
      </w:r>
      <w:r>
        <w:rPr>
          <w:color w:val="231F20"/>
          <w:spacing w:val="-10"/>
        </w:rPr>
        <w:t> </w:t>
      </w:r>
      <w:r>
        <w:rPr>
          <w:color w:val="231F20"/>
        </w:rPr>
        <w:t>là</w:t>
      </w:r>
      <w:r>
        <w:rPr>
          <w:color w:val="231F20"/>
          <w:spacing w:val="-9"/>
        </w:rPr>
        <w:t> </w:t>
      </w:r>
      <w:r>
        <w:rPr>
          <w:color w:val="231F20"/>
        </w:rPr>
        <w:t>kiến</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xứ</w:t>
      </w:r>
      <w:r>
        <w:rPr>
          <w:color w:val="231F20"/>
          <w:spacing w:val="-10"/>
        </w:rPr>
        <w:t> </w:t>
      </w:r>
      <w:r>
        <w:rPr>
          <w:color w:val="231F20"/>
        </w:rPr>
        <w:t>kiến: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phần</w:t>
      </w:r>
      <w:r>
        <w:rPr>
          <w:color w:val="231F20"/>
          <w:spacing w:val="-10"/>
        </w:rPr>
        <w:t> </w:t>
      </w:r>
      <w:r>
        <w:rPr>
          <w:color w:val="231F20"/>
        </w:rPr>
        <w:t>ít</w:t>
      </w:r>
      <w:r>
        <w:rPr>
          <w:color w:val="231F20"/>
          <w:spacing w:val="-9"/>
        </w:rPr>
        <w:t> </w:t>
      </w:r>
      <w:r>
        <w:rPr>
          <w:color w:val="231F20"/>
        </w:rPr>
        <w:t>của</w:t>
      </w:r>
      <w:r>
        <w:rPr>
          <w:color w:val="231F20"/>
          <w:spacing w:val="-9"/>
        </w:rPr>
        <w:t> </w:t>
      </w:r>
      <w:r>
        <w:rPr>
          <w:color w:val="231F20"/>
        </w:rPr>
        <w:t>một</w:t>
      </w:r>
      <w:r>
        <w:rPr>
          <w:color w:val="231F20"/>
          <w:spacing w:val="-9"/>
        </w:rPr>
        <w:t> </w:t>
      </w:r>
      <w:r>
        <w:rPr>
          <w:color w:val="231F20"/>
        </w:rPr>
        <w:t>xứ.</w:t>
      </w:r>
    </w:p>
    <w:p>
      <w:pPr>
        <w:pStyle w:val="BodyText"/>
        <w:spacing w:line="276" w:lineRule="auto" w:before="114"/>
        <w:ind w:left="110" w:right="391"/>
      </w:pPr>
      <w:r>
        <w:rPr>
          <w:color w:val="231F20"/>
        </w:rPr>
        <w:t>Thọ</w:t>
      </w:r>
      <w:r>
        <w:rPr>
          <w:color w:val="231F20"/>
          <w:spacing w:val="-4"/>
        </w:rPr>
        <w:t> </w:t>
      </w:r>
      <w:r>
        <w:rPr>
          <w:color w:val="231F20"/>
        </w:rPr>
        <w:t>niệm</w:t>
      </w:r>
      <w:r>
        <w:rPr>
          <w:color w:val="231F20"/>
          <w:spacing w:val="-4"/>
        </w:rPr>
        <w:t> </w:t>
      </w:r>
      <w:r>
        <w:rPr>
          <w:color w:val="231F20"/>
        </w:rPr>
        <w:t>trụ</w:t>
      </w:r>
      <w:r>
        <w:rPr>
          <w:color w:val="231F20"/>
          <w:spacing w:val="-4"/>
        </w:rPr>
        <w:t> </w:t>
      </w:r>
      <w:r>
        <w:rPr>
          <w:color w:val="231F20"/>
        </w:rPr>
        <w:t>nếu</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kiến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nếu</w:t>
      </w:r>
      <w:r>
        <w:rPr>
          <w:color w:val="231F20"/>
          <w:spacing w:val="-4"/>
        </w:rPr>
        <w:t> </w:t>
      </w:r>
      <w:r>
        <w:rPr>
          <w:color w:val="231F20"/>
          <w:spacing w:val="-6"/>
        </w:rPr>
        <w:t>vô </w:t>
      </w:r>
      <w:r>
        <w:rPr>
          <w:color w:val="231F20"/>
        </w:rPr>
        <w:t>lậu thì không phải là kiến cũng không phải là xứ</w:t>
      </w:r>
      <w:r>
        <w:rPr>
          <w:color w:val="231F20"/>
          <w:spacing w:val="-1"/>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thọ niệm trụ, tâm niệm trụ cũng như vậy.</w:t>
      </w:r>
    </w:p>
    <w:p>
      <w:pPr>
        <w:pStyle w:val="BodyText"/>
        <w:spacing w:line="273" w:lineRule="auto" w:before="154"/>
        <w:ind w:right="107"/>
      </w:pPr>
      <w:r>
        <w:rPr>
          <w:color w:val="231F20"/>
        </w:rPr>
        <w:t>Pháp niệm trụ có bốn trường hợp: 1. Hoặc là kiến không phải là xứ kiến: Nghĩa là tận trí, vô sinh trí không gồm thâu tuệ vô lậu.</w:t>
      </w:r>
    </w:p>
    <w:p>
      <w:pPr>
        <w:pStyle w:val="ListParagraph"/>
        <w:numPr>
          <w:ilvl w:val="0"/>
          <w:numId w:val="34"/>
        </w:numPr>
        <w:tabs>
          <w:tab w:pos="668" w:val="left" w:leader="none"/>
        </w:tabs>
        <w:spacing w:line="273" w:lineRule="auto" w:before="0" w:after="0"/>
        <w:ind w:left="393" w:right="108" w:firstLine="0"/>
        <w:jc w:val="both"/>
        <w:rPr>
          <w:sz w:val="26"/>
        </w:rPr>
      </w:pPr>
      <w:r>
        <w:rPr>
          <w:color w:val="231F20"/>
          <w:sz w:val="26"/>
        </w:rPr>
        <w:t>Hoặc là xứ kiến không phải là kiến: Nghĩa là tưởng uẩn hữu lậu và kiến không gồm thâu hành uẩn hữu lậu. 3. Hoặc là kiến cũng là xứ kiến: Nghĩa là năm kiến nhiễm ô và chánh kiến thế gian. 4. Hoặc không phải là kiến cũng không phải là xứ kiến: Nghĩa là tưởng uẩn vô lậu và kiến không gồm thâu hành uẩn vô lậu cùng pháp vô vi.</w:t>
      </w:r>
    </w:p>
    <w:p>
      <w:pPr>
        <w:spacing w:line="273" w:lineRule="auto" w:before="108"/>
        <w:ind w:left="393" w:right="106"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w:t>
      </w:r>
      <w:r>
        <w:rPr>
          <w:i/>
          <w:color w:val="231F20"/>
          <w:spacing w:val="-7"/>
          <w:sz w:val="26"/>
        </w:rPr>
        <w:t> </w:t>
      </w:r>
      <w:r>
        <w:rPr>
          <w:i/>
          <w:color w:val="231F20"/>
          <w:sz w:val="26"/>
        </w:rPr>
        <w:t>hữu</w:t>
      </w:r>
      <w:r>
        <w:rPr>
          <w:i/>
          <w:color w:val="231F20"/>
          <w:spacing w:val="-6"/>
          <w:sz w:val="26"/>
        </w:rPr>
        <w:t> </w:t>
      </w:r>
      <w:r>
        <w:rPr>
          <w:i/>
          <w:color w:val="231F20"/>
          <w:sz w:val="26"/>
        </w:rPr>
        <w:t>thân</w:t>
      </w:r>
      <w:r>
        <w:rPr>
          <w:i/>
          <w:color w:val="231F20"/>
          <w:spacing w:val="-6"/>
          <w:sz w:val="26"/>
        </w:rPr>
        <w:t> </w:t>
      </w:r>
      <w:r>
        <w:rPr>
          <w:i/>
          <w:color w:val="231F20"/>
          <w:sz w:val="26"/>
        </w:rPr>
        <w:t>kiến</w:t>
      </w:r>
      <w:r>
        <w:rPr>
          <w:i/>
          <w:color w:val="231F20"/>
          <w:spacing w:val="-6"/>
          <w:sz w:val="26"/>
        </w:rPr>
        <w:t> v.v...?</w:t>
      </w:r>
      <w:r>
        <w:rPr>
          <w:i/>
          <w:color w:val="231F20"/>
          <w:spacing w:val="-11"/>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nên</w:t>
      </w:r>
      <w:r>
        <w:rPr>
          <w:color w:val="231F20"/>
          <w:spacing w:val="-7"/>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thân</w:t>
      </w:r>
      <w:r>
        <w:rPr>
          <w:color w:val="231F20"/>
          <w:spacing w:val="-6"/>
          <w:sz w:val="26"/>
        </w:rPr>
        <w:t> </w:t>
      </w:r>
      <w:r>
        <w:rPr>
          <w:color w:val="231F20"/>
          <w:sz w:val="26"/>
        </w:rPr>
        <w:t>niệm</w:t>
      </w:r>
      <w:r>
        <w:rPr>
          <w:color w:val="231F20"/>
          <w:spacing w:val="-6"/>
          <w:sz w:val="26"/>
        </w:rPr>
        <w:t> </w:t>
      </w:r>
      <w:r>
        <w:rPr>
          <w:color w:val="231F20"/>
          <w:sz w:val="26"/>
        </w:rPr>
        <w:t>trụ nếu nhiễm ô là hữu thân kiến làm nhân không phải là nhân của hữu thân kiến. Nếu không nhiễm ô thì không phải là hữu thân kiến làm nhân cũng không phải là nhân của hữu thân kiến.</w:t>
      </w:r>
    </w:p>
    <w:p>
      <w:pPr>
        <w:pStyle w:val="BodyText"/>
        <w:spacing w:line="273" w:lineRule="auto" w:before="109"/>
        <w:ind w:right="107"/>
      </w:pPr>
      <w:r>
        <w:rPr>
          <w:color w:val="231F20"/>
        </w:rPr>
        <w:t>Thọ niệm trụ hoặc là hữu thân kiến làm nhân không phải là nhân của hữu thân kiến, hoặc là hữu thân kiến làm nhân cũng là nhân của hữu thân kiến, hoặc không phải là hữu thân kiến làm nhân cũng không phải là nhân của hữu thân kiến. Hữu thân kiến làm</w:t>
      </w:r>
      <w:r>
        <w:rPr>
          <w:color w:val="231F20"/>
          <w:spacing w:val="-33"/>
        </w:rPr>
        <w:t> </w:t>
      </w:r>
      <w:r>
        <w:rPr>
          <w:color w:val="231F20"/>
        </w:rPr>
        <w:t>nhân 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nhân</w:t>
      </w:r>
      <w:r>
        <w:rPr>
          <w:color w:val="231F20"/>
          <w:spacing w:val="-11"/>
        </w:rPr>
        <w:t> </w:t>
      </w:r>
      <w:r>
        <w:rPr>
          <w:color w:val="231F20"/>
        </w:rPr>
        <w:t>của</w:t>
      </w:r>
      <w:r>
        <w:rPr>
          <w:color w:val="231F20"/>
          <w:spacing w:val="-10"/>
        </w:rPr>
        <w:t> </w:t>
      </w:r>
      <w:r>
        <w:rPr>
          <w:color w:val="231F20"/>
        </w:rPr>
        <w:t>hữu</w:t>
      </w:r>
      <w:r>
        <w:rPr>
          <w:color w:val="231F20"/>
          <w:spacing w:val="-10"/>
        </w:rPr>
        <w:t> </w:t>
      </w:r>
      <w:r>
        <w:rPr>
          <w:color w:val="231F20"/>
        </w:rPr>
        <w:t>thân</w:t>
      </w:r>
      <w:r>
        <w:rPr>
          <w:color w:val="231F20"/>
          <w:spacing w:val="-10"/>
        </w:rPr>
        <w:t> </w:t>
      </w:r>
      <w:r>
        <w:rPr>
          <w:color w:val="231F20"/>
        </w:rPr>
        <w:t>kiến: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ở</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0"/>
        </w:rPr>
        <w:t> </w:t>
      </w:r>
      <w:r>
        <w:rPr>
          <w:color w:val="231F20"/>
        </w:rPr>
        <w:t>hiện tại do kiến khổ đoạn trừ các tùy miên tương ưng với thọ uẩn. </w:t>
      </w:r>
      <w:r>
        <w:rPr>
          <w:color w:val="231F20"/>
          <w:spacing w:val="-4"/>
        </w:rPr>
        <w:t>Cũng</w:t>
      </w:r>
      <w:r>
        <w:rPr>
          <w:color w:val="231F20"/>
          <w:spacing w:val="57"/>
        </w:rPr>
        <w:t> </w:t>
      </w:r>
      <w:r>
        <w:rPr>
          <w:color w:val="231F20"/>
        </w:rPr>
        <w:t>trừ ở quá khứ và hiện tại do kiến tập đoạn trừ tùy miên biến hành tương ưng với thọ uẩn. Cũng trừ ở vị lai hữu thân kiến tương </w:t>
      </w:r>
      <w:r>
        <w:rPr>
          <w:color w:val="231F20"/>
          <w:spacing w:val="-5"/>
        </w:rPr>
        <w:t>ưng </w:t>
      </w:r>
      <w:r>
        <w:rPr>
          <w:color w:val="231F20"/>
        </w:rPr>
        <w:t>với thọ uẩn, còn lại là các thọ uẩn nhiễm ô. Hữu thân kiến làm nhân cũng là nhân của hữu thân kiến: Nghĩa là các thọ uẩn đã trừ ở trước. Không phải là hữu thân kiến làm nhân cũng không phải là nhân của hữu thân kiến: Nghĩa là các thọ uẩn không nhiễm</w:t>
      </w:r>
      <w:r>
        <w:rPr>
          <w:color w:val="231F20"/>
          <w:spacing w:val="-3"/>
        </w:rPr>
        <w:t> </w:t>
      </w:r>
      <w:r>
        <w:rPr>
          <w:color w:val="231F20"/>
        </w:rPr>
        <w:t>ô.</w:t>
      </w:r>
    </w:p>
    <w:p>
      <w:pPr>
        <w:pStyle w:val="BodyText"/>
        <w:spacing w:before="103"/>
        <w:ind w:left="960" w:firstLine="0"/>
      </w:pPr>
      <w:r>
        <w:rPr>
          <w:color w:val="231F20"/>
        </w:rPr>
        <w:t>Như thọ niệm trụ, tâm niệm trụ cũng như vậy.</w:t>
      </w:r>
    </w:p>
    <w:p>
      <w:pPr>
        <w:pStyle w:val="BodyText"/>
        <w:spacing w:line="273" w:lineRule="auto" w:before="160"/>
        <w:ind w:right="107"/>
      </w:pPr>
      <w:r>
        <w:rPr>
          <w:color w:val="231F20"/>
        </w:rPr>
        <w:t>Pháp niệm trụ hoặc là hữu thân kiến làm nhân không phải là nhân</w:t>
      </w:r>
      <w:r>
        <w:rPr>
          <w:color w:val="231F20"/>
          <w:spacing w:val="-9"/>
        </w:rPr>
        <w:t> </w:t>
      </w:r>
      <w:r>
        <w:rPr>
          <w:color w:val="231F20"/>
        </w:rPr>
        <w:t>của</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nhân của hữu thân kiến, hoặc không phải là hữu thân kiến làm nhân</w:t>
      </w:r>
      <w:r>
        <w:rPr>
          <w:color w:val="231F20"/>
          <w:spacing w:val="39"/>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nhân</w:t>
      </w:r>
      <w:r>
        <w:rPr>
          <w:color w:val="231F20"/>
          <w:spacing w:val="-14"/>
        </w:rPr>
        <w:t> </w:t>
      </w:r>
      <w:r>
        <w:rPr>
          <w:color w:val="231F20"/>
        </w:rPr>
        <w:t>của</w:t>
      </w:r>
      <w:r>
        <w:rPr>
          <w:color w:val="231F20"/>
          <w:spacing w:val="-14"/>
        </w:rPr>
        <w:t> </w:t>
      </w:r>
      <w:r>
        <w:rPr>
          <w:color w:val="231F20"/>
        </w:rPr>
        <w:t>hữu</w:t>
      </w:r>
      <w:r>
        <w:rPr>
          <w:color w:val="231F20"/>
          <w:spacing w:val="-14"/>
        </w:rPr>
        <w:t> </w:t>
      </w:r>
      <w:r>
        <w:rPr>
          <w:color w:val="231F20"/>
        </w:rPr>
        <w:t>thân</w:t>
      </w:r>
      <w:r>
        <w:rPr>
          <w:color w:val="231F20"/>
          <w:spacing w:val="-15"/>
        </w:rPr>
        <w:t> </w:t>
      </w:r>
      <w:r>
        <w:rPr>
          <w:color w:val="231F20"/>
        </w:rPr>
        <w:t>kiến.</w:t>
      </w:r>
      <w:r>
        <w:rPr>
          <w:color w:val="231F20"/>
          <w:spacing w:val="-14"/>
        </w:rPr>
        <w:t> </w:t>
      </w:r>
      <w:r>
        <w:rPr>
          <w:color w:val="231F20"/>
        </w:rPr>
        <w:t>Hữu</w:t>
      </w:r>
      <w:r>
        <w:rPr>
          <w:color w:val="231F20"/>
          <w:spacing w:val="-14"/>
        </w:rPr>
        <w:t> </w:t>
      </w:r>
      <w:r>
        <w:rPr>
          <w:color w:val="231F20"/>
        </w:rPr>
        <w:t>thân</w:t>
      </w:r>
      <w:r>
        <w:rPr>
          <w:color w:val="231F20"/>
          <w:spacing w:val="-14"/>
        </w:rPr>
        <w:t> </w:t>
      </w:r>
      <w:r>
        <w:rPr>
          <w:color w:val="231F20"/>
        </w:rPr>
        <w:t>kiến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không phải là nhân của hữu thân kiến: Nghĩa là trừ ở quá khứ, hiện tại do kiến khổ đoạn trừ các tùy miên và các tưởng uẩn, hành uẩn cùng </w:t>
      </w:r>
      <w:r>
        <w:rPr>
          <w:color w:val="231F20"/>
          <w:spacing w:val="-6"/>
        </w:rPr>
        <w:t>có </w:t>
      </w:r>
      <w:r>
        <w:rPr>
          <w:color w:val="231F20"/>
        </w:rPr>
        <w:t>tương ưng với chúng. Cũng trừ ở quá khứ, hiện tại do kiến tập </w:t>
      </w:r>
      <w:r>
        <w:rPr>
          <w:color w:val="231F20"/>
          <w:spacing w:val="-4"/>
        </w:rPr>
        <w:t>đoạn </w:t>
      </w:r>
      <w:r>
        <w:rPr>
          <w:color w:val="231F20"/>
        </w:rPr>
        <w:t>trừ</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và</w:t>
      </w:r>
      <w:r>
        <w:rPr>
          <w:color w:val="231F20"/>
          <w:spacing w:val="-12"/>
        </w:rPr>
        <w:t> </w:t>
      </w:r>
      <w:r>
        <w:rPr>
          <w:color w:val="231F20"/>
        </w:rPr>
        <w:t>các</w:t>
      </w:r>
      <w:r>
        <w:rPr>
          <w:color w:val="231F20"/>
          <w:spacing w:val="-12"/>
        </w:rPr>
        <w:t> </w:t>
      </w:r>
      <w:r>
        <w:rPr>
          <w:color w:val="231F20"/>
        </w:rPr>
        <w:t>tưởng</w:t>
      </w:r>
      <w:r>
        <w:rPr>
          <w:color w:val="231F20"/>
          <w:spacing w:val="-12"/>
        </w:rPr>
        <w:t> </w:t>
      </w:r>
      <w:r>
        <w:rPr>
          <w:color w:val="231F20"/>
        </w:rPr>
        <w:t>uẩn,</w:t>
      </w:r>
      <w:r>
        <w:rPr>
          <w:color w:val="231F20"/>
          <w:spacing w:val="-12"/>
        </w:rPr>
        <w:t> </w:t>
      </w:r>
      <w:r>
        <w:rPr>
          <w:color w:val="231F20"/>
        </w:rPr>
        <w:t>hành</w:t>
      </w:r>
      <w:r>
        <w:rPr>
          <w:color w:val="231F20"/>
          <w:spacing w:val="-12"/>
        </w:rPr>
        <w:t> </w:t>
      </w:r>
      <w:r>
        <w:rPr>
          <w:color w:val="231F20"/>
        </w:rPr>
        <w:t>uẩn</w:t>
      </w:r>
      <w:r>
        <w:rPr>
          <w:color w:val="231F20"/>
          <w:spacing w:val="-12"/>
        </w:rPr>
        <w:t> </w:t>
      </w:r>
      <w:r>
        <w:rPr>
          <w:color w:val="231F20"/>
        </w:rPr>
        <w:t>cùng</w:t>
      </w:r>
      <w:r>
        <w:rPr>
          <w:color w:val="231F20"/>
          <w:spacing w:val="-12"/>
        </w:rPr>
        <w:t> </w:t>
      </w:r>
      <w:r>
        <w:rPr>
          <w:color w:val="231F20"/>
        </w:rPr>
        <w:t>có</w:t>
      </w:r>
      <w:r>
        <w:rPr>
          <w:color w:val="231F20"/>
          <w:spacing w:val="-12"/>
        </w:rPr>
        <w:t> </w:t>
      </w:r>
      <w:r>
        <w:rPr>
          <w:color w:val="231F20"/>
        </w:rPr>
        <w:t>tương ưng với chúng. Cũng trừ hữu thân kiến vị lai tương ưng với tưởng uẩn, hành uẩn. Cũng trừ hữu thân kiến vị lai tương ưng với các</w:t>
      </w:r>
      <w:r>
        <w:rPr>
          <w:color w:val="231F20"/>
          <w:spacing w:val="-42"/>
        </w:rPr>
        <w:t> </w:t>
      </w:r>
      <w:r>
        <w:rPr>
          <w:color w:val="231F20"/>
        </w:rPr>
        <w:t>pháp sinh, già, trụ, vô thường, còn lại là các uẩn tưởng và hành nhiễm ô. Hữu</w:t>
      </w:r>
      <w:r>
        <w:rPr>
          <w:color w:val="231F20"/>
          <w:spacing w:val="-14"/>
        </w:rPr>
        <w:t> </w:t>
      </w:r>
      <w:r>
        <w:rPr>
          <w:color w:val="231F20"/>
        </w:rPr>
        <w:t>thân</w:t>
      </w:r>
      <w:r>
        <w:rPr>
          <w:color w:val="231F20"/>
          <w:spacing w:val="-13"/>
        </w:rPr>
        <w:t> </w:t>
      </w:r>
      <w:r>
        <w:rPr>
          <w:color w:val="231F20"/>
        </w:rPr>
        <w:t>kiến</w:t>
      </w:r>
      <w:r>
        <w:rPr>
          <w:color w:val="231F20"/>
          <w:spacing w:val="-14"/>
        </w:rPr>
        <w:t> </w:t>
      </w:r>
      <w:r>
        <w:rPr>
          <w:color w:val="231F20"/>
        </w:rPr>
        <w:t>làm</w:t>
      </w:r>
      <w:r>
        <w:rPr>
          <w:color w:val="231F20"/>
          <w:spacing w:val="-13"/>
        </w:rPr>
        <w:t> </w:t>
      </w:r>
      <w:r>
        <w:rPr>
          <w:color w:val="231F20"/>
        </w:rPr>
        <w:t>nhân</w:t>
      </w:r>
      <w:r>
        <w:rPr>
          <w:color w:val="231F20"/>
          <w:spacing w:val="-14"/>
        </w:rPr>
        <w:t> </w:t>
      </w:r>
      <w:r>
        <w:rPr>
          <w:color w:val="231F20"/>
        </w:rPr>
        <w:t>cũng</w:t>
      </w:r>
      <w:r>
        <w:rPr>
          <w:color w:val="231F20"/>
          <w:spacing w:val="-13"/>
        </w:rPr>
        <w:t> </w:t>
      </w:r>
      <w:r>
        <w:rPr>
          <w:color w:val="231F20"/>
        </w:rPr>
        <w:t>là</w:t>
      </w:r>
      <w:r>
        <w:rPr>
          <w:color w:val="231F20"/>
          <w:spacing w:val="-13"/>
        </w:rPr>
        <w:t> </w:t>
      </w:r>
      <w:r>
        <w:rPr>
          <w:color w:val="231F20"/>
        </w:rPr>
        <w:t>nhân</w:t>
      </w:r>
      <w:r>
        <w:rPr>
          <w:color w:val="231F20"/>
          <w:spacing w:val="-14"/>
        </w:rPr>
        <w:t> </w:t>
      </w:r>
      <w:r>
        <w:rPr>
          <w:color w:val="231F20"/>
        </w:rPr>
        <w:t>của</w:t>
      </w:r>
      <w:r>
        <w:rPr>
          <w:color w:val="231F20"/>
          <w:spacing w:val="-13"/>
        </w:rPr>
        <w:t> </w:t>
      </w:r>
      <w:r>
        <w:rPr>
          <w:color w:val="231F20"/>
        </w:rPr>
        <w:t>hữu</w:t>
      </w:r>
      <w:r>
        <w:rPr>
          <w:color w:val="231F20"/>
          <w:spacing w:val="-14"/>
        </w:rPr>
        <w:t> </w:t>
      </w:r>
      <w:r>
        <w:rPr>
          <w:color w:val="231F20"/>
        </w:rPr>
        <w:t>thân</w:t>
      </w:r>
      <w:r>
        <w:rPr>
          <w:color w:val="231F20"/>
          <w:spacing w:val="-13"/>
        </w:rPr>
        <w:t> </w:t>
      </w:r>
      <w:r>
        <w:rPr>
          <w:color w:val="231F20"/>
        </w:rPr>
        <w:t>kiến: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 tưởng</w:t>
      </w:r>
      <w:r>
        <w:rPr>
          <w:color w:val="231F20"/>
          <w:spacing w:val="-8"/>
        </w:rPr>
        <w:t> </w:t>
      </w:r>
      <w:r>
        <w:rPr>
          <w:color w:val="231F20"/>
        </w:rPr>
        <w:t>uẩn,</w:t>
      </w:r>
      <w:r>
        <w:rPr>
          <w:color w:val="231F20"/>
          <w:spacing w:val="-7"/>
        </w:rPr>
        <w:t> </w:t>
      </w:r>
      <w:r>
        <w:rPr>
          <w:color w:val="231F20"/>
        </w:rPr>
        <w:t>hành</w:t>
      </w:r>
      <w:r>
        <w:rPr>
          <w:color w:val="231F20"/>
          <w:spacing w:val="-7"/>
        </w:rPr>
        <w:t> </w:t>
      </w:r>
      <w:r>
        <w:rPr>
          <w:color w:val="231F20"/>
        </w:rPr>
        <w:t>uẩn</w:t>
      </w:r>
      <w:r>
        <w:rPr>
          <w:color w:val="231F20"/>
          <w:spacing w:val="-8"/>
        </w:rPr>
        <w:t> </w:t>
      </w:r>
      <w:r>
        <w:rPr>
          <w:color w:val="231F20"/>
        </w:rPr>
        <w:t>đã</w:t>
      </w:r>
      <w:r>
        <w:rPr>
          <w:color w:val="231F20"/>
          <w:spacing w:val="-7"/>
        </w:rPr>
        <w:t> </w:t>
      </w:r>
      <w:r>
        <w:rPr>
          <w:color w:val="231F20"/>
        </w:rPr>
        <w:t>trừ</w:t>
      </w:r>
      <w:r>
        <w:rPr>
          <w:color w:val="231F20"/>
          <w:spacing w:val="-6"/>
        </w:rPr>
        <w:t> </w:t>
      </w:r>
      <w:r>
        <w:rPr>
          <w:color w:val="231F20"/>
        </w:rPr>
        <w:t>ở</w:t>
      </w:r>
      <w:r>
        <w:rPr>
          <w:color w:val="231F20"/>
          <w:spacing w:val="-6"/>
        </w:rPr>
        <w:t> </w:t>
      </w:r>
      <w:r>
        <w:rPr>
          <w:color w:val="231F20"/>
        </w:rPr>
        <w:t>trước.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hữu</w:t>
      </w:r>
      <w:r>
        <w:rPr>
          <w:color w:val="231F20"/>
          <w:spacing w:val="-7"/>
        </w:rPr>
        <w:t> </w:t>
      </w:r>
      <w:r>
        <w:rPr>
          <w:color w:val="231F20"/>
        </w:rPr>
        <w:t>thân</w:t>
      </w:r>
      <w:r>
        <w:rPr>
          <w:color w:val="231F20"/>
          <w:spacing w:val="-7"/>
        </w:rPr>
        <w:t> </w:t>
      </w:r>
      <w:r>
        <w:rPr>
          <w:color w:val="231F20"/>
        </w:rPr>
        <w:t>kiến</w:t>
      </w:r>
      <w:r>
        <w:rPr>
          <w:color w:val="231F20"/>
          <w:spacing w:val="-7"/>
        </w:rPr>
        <w:t> </w:t>
      </w:r>
      <w:r>
        <w:rPr>
          <w:color w:val="231F20"/>
        </w:rPr>
        <w:t>làm nhân</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7"/>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6"/>
        </w:rPr>
        <w:t> </w:t>
      </w:r>
      <w:r>
        <w:rPr>
          <w:color w:val="231F20"/>
        </w:rPr>
        <w:t>tưởng uẩn, hành uẩn không nhiễm ô và pháp vô vi.</w:t>
      </w:r>
    </w:p>
    <w:p>
      <w:pPr>
        <w:pStyle w:val="BodyText"/>
        <w:spacing w:line="276" w:lineRule="auto" w:before="121"/>
        <w:ind w:left="110" w:right="390"/>
      </w:pPr>
      <w:r>
        <w:rPr>
          <w:i/>
          <w:color w:val="231F20"/>
        </w:rPr>
        <w:t>Bao</w:t>
      </w:r>
      <w:r>
        <w:rPr>
          <w:i/>
          <w:color w:val="231F20"/>
          <w:spacing w:val="-11"/>
        </w:rPr>
        <w:t> </w:t>
      </w:r>
      <w:r>
        <w:rPr>
          <w:i/>
          <w:color w:val="231F20"/>
        </w:rPr>
        <w:t>nhiêu</w:t>
      </w:r>
      <w:r>
        <w:rPr>
          <w:i/>
          <w:color w:val="231F20"/>
          <w:spacing w:val="-11"/>
        </w:rPr>
        <w:t> </w:t>
      </w:r>
      <w:r>
        <w:rPr>
          <w:i/>
          <w:color w:val="231F20"/>
        </w:rPr>
        <w:t>thứ</w:t>
      </w:r>
      <w:r>
        <w:rPr>
          <w:i/>
          <w:color w:val="231F20"/>
          <w:spacing w:val="-11"/>
        </w:rPr>
        <w:t> </w:t>
      </w:r>
      <w:r>
        <w:rPr>
          <w:i/>
          <w:color w:val="231F20"/>
        </w:rPr>
        <w:t>là</w:t>
      </w:r>
      <w:r>
        <w:rPr>
          <w:i/>
          <w:color w:val="231F20"/>
          <w:spacing w:val="-11"/>
        </w:rPr>
        <w:t> </w:t>
      </w:r>
      <w:r>
        <w:rPr>
          <w:i/>
          <w:color w:val="231F20"/>
        </w:rPr>
        <w:t>nghiệp</w:t>
      </w:r>
      <w:r>
        <w:rPr>
          <w:i/>
          <w:color w:val="231F20"/>
          <w:spacing w:val="-11"/>
        </w:rPr>
        <w:t> </w:t>
      </w:r>
      <w:r>
        <w:rPr>
          <w:i/>
          <w:color w:val="231F20"/>
        </w:rPr>
        <w:t>không</w:t>
      </w:r>
      <w:r>
        <w:rPr>
          <w:i/>
          <w:color w:val="231F20"/>
          <w:spacing w:val="-11"/>
        </w:rPr>
        <w:t> </w:t>
      </w:r>
      <w:r>
        <w:rPr>
          <w:i/>
          <w:color w:val="231F20"/>
        </w:rPr>
        <w:t>phải</w:t>
      </w:r>
      <w:r>
        <w:rPr>
          <w:i/>
          <w:color w:val="231F20"/>
          <w:spacing w:val="-10"/>
        </w:rPr>
        <w:t> </w:t>
      </w:r>
      <w:r>
        <w:rPr>
          <w:i/>
          <w:color w:val="231F20"/>
        </w:rPr>
        <w:t>là</w:t>
      </w:r>
      <w:r>
        <w:rPr>
          <w:i/>
          <w:color w:val="231F20"/>
          <w:spacing w:val="-11"/>
        </w:rPr>
        <w:t> </w:t>
      </w:r>
      <w:r>
        <w:rPr>
          <w:i/>
          <w:color w:val="231F20"/>
        </w:rPr>
        <w:t>dị</w:t>
      </w:r>
      <w:r>
        <w:rPr>
          <w:i/>
          <w:color w:val="231F20"/>
          <w:spacing w:val="-11"/>
        </w:rPr>
        <w:t> </w:t>
      </w:r>
      <w:r>
        <w:rPr>
          <w:i/>
          <w:color w:val="231F20"/>
        </w:rPr>
        <w:t>thục</w:t>
      </w:r>
      <w:r>
        <w:rPr>
          <w:i/>
          <w:color w:val="231F20"/>
          <w:spacing w:val="-11"/>
        </w:rPr>
        <w:t> </w:t>
      </w:r>
      <w:r>
        <w:rPr>
          <w:i/>
          <w:color w:val="231F20"/>
        </w:rPr>
        <w:t>của</w:t>
      </w:r>
      <w:r>
        <w:rPr>
          <w:i/>
          <w:color w:val="231F20"/>
          <w:spacing w:val="-11"/>
        </w:rPr>
        <w:t> </w:t>
      </w:r>
      <w:r>
        <w:rPr>
          <w:i/>
          <w:color w:val="231F20"/>
        </w:rPr>
        <w:t>nghiệp</w:t>
      </w:r>
      <w:r>
        <w:rPr>
          <w:i/>
          <w:color w:val="231F20"/>
          <w:spacing w:val="-11"/>
        </w:rPr>
        <w:t> </w:t>
      </w:r>
      <w:r>
        <w:rPr>
          <w:i/>
          <w:color w:val="231F20"/>
          <w:spacing w:val="-6"/>
        </w:rPr>
        <w:t>v.v...? </w:t>
      </w:r>
      <w:r>
        <w:rPr>
          <w:color w:val="231F20"/>
        </w:rPr>
        <w:t>Tất cả nên phân biệt: Nghĩa là thân niệm trụ hoặc là nghiệp không phải là dị thục của nghiệp, hoặc là dị thục của nghiệp không phải là nghiệp, hoặc không phải là nghiệp cũng không phải là dị thục của nghiệp.</w:t>
      </w:r>
      <w:r>
        <w:rPr>
          <w:color w:val="231F20"/>
          <w:spacing w:val="-6"/>
        </w:rPr>
        <w:t> </w:t>
      </w:r>
      <w:r>
        <w:rPr>
          <w:color w:val="231F20"/>
        </w:rPr>
        <w:t>Là</w:t>
      </w:r>
      <w:r>
        <w:rPr>
          <w:color w:val="231F20"/>
          <w:spacing w:val="-5"/>
        </w:rPr>
        <w:t> </w:t>
      </w:r>
      <w:r>
        <w:rPr>
          <w:color w:val="231F20"/>
        </w:rPr>
        <w:t>nghiệp</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w:t>
      </w:r>
      <w:r>
        <w:rPr>
          <w:color w:val="231F20"/>
          <w:spacing w:val="-5"/>
        </w:rPr>
        <w:t> </w:t>
      </w:r>
      <w:r>
        <w:rPr>
          <w:color w:val="231F20"/>
        </w:rPr>
        <w:t>nghiệp:</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nghiệp thân, ngữ. Là dị thục của nghiệp không phải là nghiệp: Nghĩa là dị thục của nghiệp sinh ra sắc uẩn. Không phải là nghiệp cũng không phải</w:t>
      </w:r>
      <w:r>
        <w:rPr>
          <w:color w:val="231F20"/>
          <w:spacing w:val="-5"/>
        </w:rPr>
        <w:t> </w:t>
      </w:r>
      <w:r>
        <w:rPr>
          <w:color w:val="231F20"/>
        </w:rPr>
        <w:t>là</w:t>
      </w:r>
      <w:r>
        <w:rPr>
          <w:color w:val="231F20"/>
          <w:spacing w:val="-4"/>
        </w:rPr>
        <w:t> </w:t>
      </w:r>
      <w:r>
        <w:rPr>
          <w:color w:val="231F20"/>
        </w:rPr>
        <w:t>dị</w:t>
      </w:r>
      <w:r>
        <w:rPr>
          <w:color w:val="231F20"/>
          <w:spacing w:val="-4"/>
        </w:rPr>
        <w:t> </w:t>
      </w:r>
      <w:r>
        <w:rPr>
          <w:color w:val="231F20"/>
        </w:rPr>
        <w:t>thục</w:t>
      </w:r>
      <w:r>
        <w:rPr>
          <w:color w:val="231F20"/>
          <w:spacing w:val="-5"/>
        </w:rPr>
        <w:t> </w:t>
      </w:r>
      <w:r>
        <w:rPr>
          <w:color w:val="231F20"/>
        </w:rPr>
        <w:t>của</w:t>
      </w:r>
      <w:r>
        <w:rPr>
          <w:color w:val="231F20"/>
          <w:spacing w:val="-4"/>
        </w:rPr>
        <w:t> </w:t>
      </w:r>
      <w:r>
        <w:rPr>
          <w:color w:val="231F20"/>
        </w:rPr>
        <w:t>nghiệp:</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trừ</w:t>
      </w:r>
      <w:r>
        <w:rPr>
          <w:color w:val="231F20"/>
          <w:spacing w:val="-4"/>
        </w:rPr>
        <w:t> </w:t>
      </w:r>
      <w:r>
        <w:rPr>
          <w:color w:val="231F20"/>
        </w:rPr>
        <w:t>nghiệp</w:t>
      </w:r>
      <w:r>
        <w:rPr>
          <w:color w:val="231F20"/>
          <w:spacing w:val="-4"/>
        </w:rPr>
        <w:t> </w:t>
      </w:r>
      <w:r>
        <w:rPr>
          <w:color w:val="231F20"/>
        </w:rPr>
        <w:t>và</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nghiệp là sắc uẩn, còn lại là các sắc</w:t>
      </w:r>
      <w:r>
        <w:rPr>
          <w:color w:val="231F20"/>
          <w:spacing w:val="-3"/>
        </w:rPr>
        <w:t> </w:t>
      </w:r>
      <w:r>
        <w:rPr>
          <w:color w:val="231F20"/>
        </w:rPr>
        <w:t>uẩn.</w:t>
      </w:r>
    </w:p>
    <w:p>
      <w:pPr>
        <w:pStyle w:val="BodyText"/>
        <w:spacing w:line="276" w:lineRule="auto" w:before="121"/>
        <w:ind w:left="110" w:right="391"/>
      </w:pPr>
      <w:r>
        <w:rPr>
          <w:color w:val="231F20"/>
        </w:rPr>
        <w:t>Thọ niệm trụ hoặc là dị thục của nghiệp không phải là nghiệp, hoặc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nghiệp</w:t>
      </w:r>
      <w:r>
        <w:rPr>
          <w:color w:val="231F20"/>
          <w:spacing w:val="-7"/>
        </w:rPr>
        <w:t> </w:t>
      </w:r>
      <w:r>
        <w:rPr>
          <w:color w:val="231F20"/>
        </w:rPr>
        <w:t>cũng</w:t>
      </w:r>
      <w:r>
        <w:rPr>
          <w:color w:val="231F20"/>
          <w:spacing w:val="-7"/>
        </w:rPr>
        <w:t> </w:t>
      </w:r>
      <w:r>
        <w:rPr>
          <w:color w:val="231F20"/>
        </w:rPr>
        <w:t>không</w:t>
      </w:r>
      <w:r>
        <w:rPr>
          <w:color w:val="231F20"/>
          <w:spacing w:val="-6"/>
        </w:rPr>
        <w:t> </w:t>
      </w:r>
      <w:r>
        <w:rPr>
          <w:color w:val="231F20"/>
        </w:rPr>
        <w:t>phải</w:t>
      </w:r>
      <w:r>
        <w:rPr>
          <w:color w:val="231F20"/>
          <w:spacing w:val="-8"/>
        </w:rPr>
        <w:t> </w:t>
      </w:r>
      <w:r>
        <w:rPr>
          <w:color w:val="231F20"/>
        </w:rPr>
        <w:t>là</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nghiệp.</w:t>
      </w:r>
      <w:r>
        <w:rPr>
          <w:color w:val="231F20"/>
          <w:spacing w:val="-8"/>
        </w:rPr>
        <w:t> </w:t>
      </w:r>
      <w:r>
        <w:rPr>
          <w:color w:val="231F20"/>
          <w:spacing w:val="-7"/>
        </w:rPr>
        <w:t>Là </w:t>
      </w:r>
      <w:r>
        <w:rPr>
          <w:color w:val="231F20"/>
        </w:rPr>
        <w:t>dị</w:t>
      </w:r>
      <w:r>
        <w:rPr>
          <w:color w:val="231F20"/>
          <w:spacing w:val="-8"/>
        </w:rPr>
        <w:t> </w:t>
      </w:r>
      <w:r>
        <w:rPr>
          <w:color w:val="231F20"/>
        </w:rPr>
        <w:t>thục</w:t>
      </w:r>
      <w:r>
        <w:rPr>
          <w:color w:val="231F20"/>
          <w:spacing w:val="-7"/>
        </w:rPr>
        <w:t> </w:t>
      </w:r>
      <w:r>
        <w:rPr>
          <w:color w:val="231F20"/>
        </w:rPr>
        <w:t>của</w:t>
      </w:r>
      <w:r>
        <w:rPr>
          <w:color w:val="231F20"/>
          <w:spacing w:val="-7"/>
        </w:rPr>
        <w:t> </w:t>
      </w:r>
      <w:r>
        <w:rPr>
          <w:color w:val="231F20"/>
        </w:rPr>
        <w:t>nghiệp</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nghiệp:</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dị</w:t>
      </w:r>
      <w:r>
        <w:rPr>
          <w:color w:val="231F20"/>
          <w:spacing w:val="-8"/>
        </w:rPr>
        <w:t> </w:t>
      </w:r>
      <w:r>
        <w:rPr>
          <w:color w:val="231F20"/>
        </w:rPr>
        <w:t>thục</w:t>
      </w:r>
      <w:r>
        <w:rPr>
          <w:color w:val="231F20"/>
          <w:spacing w:val="-7"/>
        </w:rPr>
        <w:t> </w:t>
      </w:r>
      <w:r>
        <w:rPr>
          <w:color w:val="231F20"/>
        </w:rPr>
        <w:t>của</w:t>
      </w:r>
      <w:r>
        <w:rPr>
          <w:color w:val="231F20"/>
          <w:spacing w:val="-7"/>
        </w:rPr>
        <w:t> </w:t>
      </w:r>
      <w:r>
        <w:rPr>
          <w:color w:val="231F20"/>
        </w:rPr>
        <w:t>nghiệp đã sinh thọ uẩn. Các thọ uẩn khác không phải là nghiệp cũng không phải là dị thục của nghiệp.</w:t>
      </w:r>
    </w:p>
    <w:p>
      <w:pPr>
        <w:pStyle w:val="BodyText"/>
        <w:spacing w:before="120"/>
        <w:ind w:left="677" w:firstLine="0"/>
      </w:pPr>
      <w:r>
        <w:rPr>
          <w:color w:val="231F20"/>
        </w:rPr>
        <w:t>Như thọ niệm trụ, tâm niệm trụ cũng như vậy.</w:t>
      </w:r>
    </w:p>
    <w:p>
      <w:pPr>
        <w:pStyle w:val="BodyText"/>
        <w:spacing w:line="276" w:lineRule="auto" w:before="164"/>
        <w:ind w:left="110" w:right="391"/>
      </w:pPr>
      <w:r>
        <w:rPr>
          <w:color w:val="231F20"/>
        </w:rPr>
        <w:t>Pháp niệm trụ có bốn trường hợp: 1. Hoặc là nghiệp không phải là dị thục của nghiệp: Nghĩa là dị thục của nghiệp không gồm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thâu tư. 2. Hoặc là dị thục của nghiệp không phải là nghiệp: Nghĩa là</w:t>
      </w:r>
      <w:r>
        <w:rPr>
          <w:color w:val="231F20"/>
          <w:spacing w:val="11"/>
        </w:rPr>
        <w:t> </w:t>
      </w:r>
      <w:r>
        <w:rPr>
          <w:color w:val="231F20"/>
        </w:rPr>
        <w:t>tư</w:t>
      </w:r>
      <w:r>
        <w:rPr>
          <w:color w:val="231F20"/>
          <w:spacing w:val="12"/>
        </w:rPr>
        <w:t> </w:t>
      </w:r>
      <w:r>
        <w:rPr>
          <w:color w:val="231F20"/>
        </w:rPr>
        <w:t>không</w:t>
      </w:r>
      <w:r>
        <w:rPr>
          <w:color w:val="231F20"/>
          <w:spacing w:val="12"/>
        </w:rPr>
        <w:t> </w:t>
      </w:r>
      <w:r>
        <w:rPr>
          <w:color w:val="231F20"/>
        </w:rPr>
        <w:t>gồm</w:t>
      </w:r>
      <w:r>
        <w:rPr>
          <w:color w:val="231F20"/>
          <w:spacing w:val="12"/>
        </w:rPr>
        <w:t> </w:t>
      </w:r>
      <w:r>
        <w:rPr>
          <w:color w:val="231F20"/>
        </w:rPr>
        <w:t>thâu</w:t>
      </w:r>
      <w:r>
        <w:rPr>
          <w:color w:val="231F20"/>
          <w:spacing w:val="11"/>
        </w:rPr>
        <w:t> </w:t>
      </w:r>
      <w:r>
        <w:rPr>
          <w:color w:val="231F20"/>
        </w:rPr>
        <w:t>dị</w:t>
      </w:r>
      <w:r>
        <w:rPr>
          <w:color w:val="231F20"/>
          <w:spacing w:val="12"/>
        </w:rPr>
        <w:t> </w:t>
      </w:r>
      <w:r>
        <w:rPr>
          <w:color w:val="231F20"/>
        </w:rPr>
        <w:t>thục</w:t>
      </w:r>
      <w:r>
        <w:rPr>
          <w:color w:val="231F20"/>
          <w:spacing w:val="12"/>
        </w:rPr>
        <w:t> </w:t>
      </w:r>
      <w:r>
        <w:rPr>
          <w:color w:val="231F20"/>
        </w:rPr>
        <w:t>của</w:t>
      </w:r>
      <w:r>
        <w:rPr>
          <w:color w:val="231F20"/>
          <w:spacing w:val="12"/>
        </w:rPr>
        <w:t> </w:t>
      </w:r>
      <w:r>
        <w:rPr>
          <w:color w:val="231F20"/>
        </w:rPr>
        <w:t>nghiệp</w:t>
      </w:r>
      <w:r>
        <w:rPr>
          <w:color w:val="231F20"/>
          <w:spacing w:val="11"/>
        </w:rPr>
        <w:t> </w:t>
      </w:r>
      <w:r>
        <w:rPr>
          <w:color w:val="231F20"/>
        </w:rPr>
        <w:t>sinh</w:t>
      </w:r>
      <w:r>
        <w:rPr>
          <w:color w:val="231F20"/>
          <w:spacing w:val="12"/>
        </w:rPr>
        <w:t> </w:t>
      </w:r>
      <w:r>
        <w:rPr>
          <w:color w:val="231F20"/>
        </w:rPr>
        <w:t>các</w:t>
      </w:r>
      <w:r>
        <w:rPr>
          <w:color w:val="231F20"/>
          <w:spacing w:val="12"/>
        </w:rPr>
        <w:t> </w:t>
      </w:r>
      <w:r>
        <w:rPr>
          <w:color w:val="231F20"/>
        </w:rPr>
        <w:t>uẩn</w:t>
      </w:r>
      <w:r>
        <w:rPr>
          <w:color w:val="231F20"/>
          <w:spacing w:val="12"/>
        </w:rPr>
        <w:t> </w:t>
      </w:r>
      <w:r>
        <w:rPr>
          <w:color w:val="231F20"/>
        </w:rPr>
        <w:t>hành,</w:t>
      </w:r>
      <w:r>
        <w:rPr>
          <w:color w:val="231F20"/>
          <w:spacing w:val="12"/>
        </w:rPr>
        <w:t> </w:t>
      </w:r>
      <w:r>
        <w:rPr>
          <w:color w:val="231F20"/>
        </w:rPr>
        <w:t>tưởng.</w:t>
      </w:r>
    </w:p>
    <w:p>
      <w:pPr>
        <w:pStyle w:val="ListParagraph"/>
        <w:numPr>
          <w:ilvl w:val="0"/>
          <w:numId w:val="34"/>
        </w:numPr>
        <w:tabs>
          <w:tab w:pos="652" w:val="left" w:leader="none"/>
        </w:tabs>
        <w:spacing w:line="273" w:lineRule="auto" w:before="0" w:after="0"/>
        <w:ind w:left="393" w:right="107" w:firstLine="0"/>
        <w:jc w:val="both"/>
        <w:rPr>
          <w:sz w:val="26"/>
        </w:rPr>
      </w:pPr>
      <w:r>
        <w:rPr>
          <w:color w:val="231F20"/>
          <w:sz w:val="26"/>
        </w:rPr>
        <w:t>Hoặc là nghiệp cũng là dị thục của nghiệp: Nghĩa là nghiệp của</w:t>
      </w:r>
      <w:r>
        <w:rPr>
          <w:color w:val="231F20"/>
          <w:spacing w:val="-46"/>
          <w:sz w:val="26"/>
        </w:rPr>
        <w:t> </w:t>
      </w:r>
      <w:r>
        <w:rPr>
          <w:color w:val="231F20"/>
          <w:sz w:val="26"/>
        </w:rPr>
        <w:t>dị thục đã sinh tư. 4. Hoặc không phải là nghiệp cũng không phải là dị thục</w:t>
      </w:r>
      <w:r>
        <w:rPr>
          <w:color w:val="231F20"/>
          <w:spacing w:val="-6"/>
          <w:sz w:val="26"/>
        </w:rPr>
        <w:t> </w:t>
      </w:r>
      <w:r>
        <w:rPr>
          <w:color w:val="231F20"/>
          <w:sz w:val="26"/>
        </w:rPr>
        <w:t>của</w:t>
      </w:r>
      <w:r>
        <w:rPr>
          <w:color w:val="231F20"/>
          <w:spacing w:val="-5"/>
          <w:sz w:val="26"/>
        </w:rPr>
        <w:t> </w:t>
      </w:r>
      <w:r>
        <w:rPr>
          <w:color w:val="231F20"/>
          <w:sz w:val="26"/>
        </w:rPr>
        <w:t>nghiệp:</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6"/>
          <w:sz w:val="26"/>
        </w:rPr>
        <w:t> </w:t>
      </w:r>
      <w:r>
        <w:rPr>
          <w:color w:val="231F20"/>
          <w:sz w:val="26"/>
        </w:rPr>
        <w:t>hành</w:t>
      </w:r>
      <w:r>
        <w:rPr>
          <w:color w:val="231F20"/>
          <w:spacing w:val="-5"/>
          <w:sz w:val="26"/>
        </w:rPr>
        <w:t> </w:t>
      </w:r>
      <w:r>
        <w:rPr>
          <w:color w:val="231F20"/>
          <w:sz w:val="26"/>
        </w:rPr>
        <w:t>uẩn,</w:t>
      </w:r>
      <w:r>
        <w:rPr>
          <w:color w:val="231F20"/>
          <w:spacing w:val="-5"/>
          <w:sz w:val="26"/>
        </w:rPr>
        <w:t> </w:t>
      </w:r>
      <w:r>
        <w:rPr>
          <w:color w:val="231F20"/>
          <w:sz w:val="26"/>
        </w:rPr>
        <w:t>tưởng</w:t>
      </w:r>
      <w:r>
        <w:rPr>
          <w:color w:val="231F20"/>
          <w:spacing w:val="-5"/>
          <w:sz w:val="26"/>
        </w:rPr>
        <w:t> </w:t>
      </w:r>
      <w:r>
        <w:rPr>
          <w:color w:val="231F20"/>
          <w:sz w:val="26"/>
        </w:rPr>
        <w:t>uẩn</w:t>
      </w:r>
      <w:r>
        <w:rPr>
          <w:color w:val="231F20"/>
          <w:spacing w:val="-6"/>
          <w:sz w:val="26"/>
        </w:rPr>
        <w:t> </w:t>
      </w:r>
      <w:r>
        <w:rPr>
          <w:color w:val="231F20"/>
          <w:sz w:val="26"/>
        </w:rPr>
        <w:t>của</w:t>
      </w:r>
      <w:r>
        <w:rPr>
          <w:color w:val="231F20"/>
          <w:spacing w:val="-5"/>
          <w:sz w:val="26"/>
        </w:rPr>
        <w:t> </w:t>
      </w:r>
      <w:r>
        <w:rPr>
          <w:color w:val="231F20"/>
          <w:sz w:val="26"/>
        </w:rPr>
        <w:t>nghiệp</w:t>
      </w:r>
      <w:r>
        <w:rPr>
          <w:color w:val="231F20"/>
          <w:spacing w:val="-5"/>
          <w:sz w:val="26"/>
        </w:rPr>
        <w:t> </w:t>
      </w:r>
      <w:r>
        <w:rPr>
          <w:color w:val="231F20"/>
          <w:sz w:val="26"/>
        </w:rPr>
        <w:t>và dị</w:t>
      </w:r>
      <w:r>
        <w:rPr>
          <w:color w:val="231F20"/>
          <w:spacing w:val="-12"/>
          <w:sz w:val="26"/>
        </w:rPr>
        <w:t> </w:t>
      </w:r>
      <w:r>
        <w:rPr>
          <w:color w:val="231F20"/>
          <w:sz w:val="26"/>
        </w:rPr>
        <w:t>thục</w:t>
      </w:r>
      <w:r>
        <w:rPr>
          <w:color w:val="231F20"/>
          <w:spacing w:val="-11"/>
          <w:sz w:val="26"/>
        </w:rPr>
        <w:t> </w:t>
      </w:r>
      <w:r>
        <w:rPr>
          <w:color w:val="231F20"/>
          <w:sz w:val="26"/>
        </w:rPr>
        <w:t>của</w:t>
      </w:r>
      <w:r>
        <w:rPr>
          <w:color w:val="231F20"/>
          <w:spacing w:val="-12"/>
          <w:sz w:val="26"/>
        </w:rPr>
        <w:t> </w:t>
      </w:r>
      <w:r>
        <w:rPr>
          <w:color w:val="231F20"/>
          <w:sz w:val="26"/>
        </w:rPr>
        <w:t>nghiệp,</w:t>
      </w:r>
      <w:r>
        <w:rPr>
          <w:color w:val="231F20"/>
          <w:spacing w:val="-12"/>
          <w:sz w:val="26"/>
        </w:rPr>
        <w:t> </w:t>
      </w:r>
      <w:r>
        <w:rPr>
          <w:color w:val="231F20"/>
          <w:sz w:val="26"/>
        </w:rPr>
        <w:t>còn</w:t>
      </w:r>
      <w:r>
        <w:rPr>
          <w:color w:val="231F20"/>
          <w:spacing w:val="-12"/>
          <w:sz w:val="26"/>
        </w:rPr>
        <w:t> </w:t>
      </w:r>
      <w:r>
        <w:rPr>
          <w:color w:val="231F20"/>
          <w:sz w:val="26"/>
        </w:rPr>
        <w:t>lại</w:t>
      </w:r>
      <w:r>
        <w:rPr>
          <w:color w:val="231F20"/>
          <w:spacing w:val="-12"/>
          <w:sz w:val="26"/>
        </w:rPr>
        <w:t> </w:t>
      </w:r>
      <w:r>
        <w:rPr>
          <w:color w:val="231F20"/>
          <w:sz w:val="26"/>
        </w:rPr>
        <w:t>là</w:t>
      </w:r>
      <w:r>
        <w:rPr>
          <w:color w:val="231F20"/>
          <w:spacing w:val="-12"/>
          <w:sz w:val="26"/>
        </w:rPr>
        <w:t> </w:t>
      </w:r>
      <w:r>
        <w:rPr>
          <w:color w:val="231F20"/>
          <w:sz w:val="26"/>
        </w:rPr>
        <w:t>các</w:t>
      </w:r>
      <w:r>
        <w:rPr>
          <w:color w:val="231F20"/>
          <w:spacing w:val="-12"/>
          <w:sz w:val="26"/>
        </w:rPr>
        <w:t> </w:t>
      </w:r>
      <w:r>
        <w:rPr>
          <w:color w:val="231F20"/>
          <w:sz w:val="26"/>
        </w:rPr>
        <w:t>uẩn</w:t>
      </w:r>
      <w:r>
        <w:rPr>
          <w:color w:val="231F20"/>
          <w:spacing w:val="-12"/>
          <w:sz w:val="26"/>
        </w:rPr>
        <w:t> </w:t>
      </w:r>
      <w:r>
        <w:rPr>
          <w:color w:val="231F20"/>
          <w:sz w:val="26"/>
        </w:rPr>
        <w:t>hành,</w:t>
      </w:r>
      <w:r>
        <w:rPr>
          <w:color w:val="231F20"/>
          <w:spacing w:val="-12"/>
          <w:sz w:val="26"/>
        </w:rPr>
        <w:t> </w:t>
      </w:r>
      <w:r>
        <w:rPr>
          <w:color w:val="231F20"/>
          <w:sz w:val="26"/>
        </w:rPr>
        <w:t>tưởng</w:t>
      </w:r>
      <w:r>
        <w:rPr>
          <w:color w:val="231F20"/>
          <w:spacing w:val="-12"/>
          <w:sz w:val="26"/>
        </w:rPr>
        <w:t> </w:t>
      </w:r>
      <w:r>
        <w:rPr>
          <w:color w:val="231F20"/>
          <w:sz w:val="26"/>
        </w:rPr>
        <w:t>khác</w:t>
      </w:r>
      <w:r>
        <w:rPr>
          <w:color w:val="231F20"/>
          <w:spacing w:val="-12"/>
          <w:sz w:val="26"/>
        </w:rPr>
        <w:t> </w:t>
      </w:r>
      <w:r>
        <w:rPr>
          <w:color w:val="231F20"/>
          <w:sz w:val="26"/>
        </w:rPr>
        <w:t>và</w:t>
      </w:r>
      <w:r>
        <w:rPr>
          <w:color w:val="231F20"/>
          <w:spacing w:val="-12"/>
          <w:sz w:val="26"/>
        </w:rPr>
        <w:t> </w:t>
      </w:r>
      <w:r>
        <w:rPr>
          <w:color w:val="231F20"/>
          <w:sz w:val="26"/>
        </w:rPr>
        <w:t>pháp</w:t>
      </w:r>
      <w:r>
        <w:rPr>
          <w:color w:val="231F20"/>
          <w:spacing w:val="-12"/>
          <w:sz w:val="26"/>
        </w:rPr>
        <w:t> </w:t>
      </w:r>
      <w:r>
        <w:rPr>
          <w:color w:val="231F20"/>
          <w:sz w:val="26"/>
        </w:rPr>
        <w:t>vô</w:t>
      </w:r>
      <w:r>
        <w:rPr>
          <w:color w:val="231F20"/>
          <w:spacing w:val="-12"/>
          <w:sz w:val="26"/>
        </w:rPr>
        <w:t> </w:t>
      </w:r>
      <w:r>
        <w:rPr>
          <w:color w:val="231F20"/>
          <w:sz w:val="26"/>
        </w:rPr>
        <w:t>vi.</w:t>
      </w:r>
    </w:p>
    <w:p>
      <w:pPr>
        <w:pStyle w:val="BodyText"/>
        <w:spacing w:line="273" w:lineRule="auto" w:before="108"/>
        <w:ind w:right="107"/>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Hai</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tùy</w:t>
      </w:r>
      <w:r>
        <w:rPr>
          <w:color w:val="231F20"/>
          <w:spacing w:val="-10"/>
        </w:rPr>
        <w:t> </w:t>
      </w:r>
      <w:r>
        <w:rPr>
          <w:color w:val="231F20"/>
        </w:rPr>
        <w:t>nghiệp</w:t>
      </w:r>
      <w:r>
        <w:rPr>
          <w:color w:val="231F20"/>
          <w:spacing w:val="-9"/>
        </w:rPr>
        <w:t> </w:t>
      </w:r>
      <w:r>
        <w:rPr>
          <w:color w:val="231F20"/>
        </w:rPr>
        <w:t>chuyển</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nên</w:t>
      </w:r>
      <w:r>
        <w:rPr>
          <w:color w:val="231F20"/>
          <w:spacing w:val="-9"/>
        </w:rPr>
        <w:t> </w:t>
      </w:r>
      <w:r>
        <w:rPr>
          <w:color w:val="231F20"/>
        </w:rPr>
        <w:t>phân biệt: Nghĩa là thân niệm trụ có ba trường hợp: 1. Hoặc là nghiệp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9"/>
        </w:rPr>
        <w:t> </w:t>
      </w:r>
      <w:r>
        <w:rPr>
          <w:color w:val="231F20"/>
        </w:rPr>
        <w:t>nghiệp</w:t>
      </w:r>
      <w:r>
        <w:rPr>
          <w:color w:val="231F20"/>
          <w:spacing w:val="-8"/>
        </w:rPr>
        <w:t> </w:t>
      </w:r>
      <w:r>
        <w:rPr>
          <w:color w:val="231F20"/>
        </w:rPr>
        <w:t>chuyển:</w:t>
      </w:r>
      <w:r>
        <w:rPr>
          <w:color w:val="231F20"/>
          <w:spacing w:val="-8"/>
        </w:rPr>
        <w:t> </w:t>
      </w:r>
      <w:r>
        <w:rPr>
          <w:color w:val="231F20"/>
        </w:rPr>
        <w:t>Nghĩa</w:t>
      </w:r>
      <w:r>
        <w:rPr>
          <w:color w:val="231F20"/>
          <w:spacing w:val="-10"/>
        </w:rPr>
        <w:t> </w:t>
      </w:r>
      <w:r>
        <w:rPr>
          <w:color w:val="231F20"/>
        </w:rPr>
        <w:t>là</w:t>
      </w:r>
      <w:r>
        <w:rPr>
          <w:color w:val="231F20"/>
          <w:spacing w:val="-8"/>
        </w:rPr>
        <w:t> </w:t>
      </w:r>
      <w:r>
        <w:rPr>
          <w:color w:val="231F20"/>
        </w:rPr>
        <w:t>trừ</w:t>
      </w:r>
      <w:r>
        <w:rPr>
          <w:color w:val="231F20"/>
          <w:spacing w:val="-8"/>
        </w:rPr>
        <w:t> </w:t>
      </w:r>
      <w:r>
        <w:rPr>
          <w:color w:val="231F20"/>
        </w:rPr>
        <w:t>tùy</w:t>
      </w:r>
      <w:r>
        <w:rPr>
          <w:color w:val="231F20"/>
          <w:spacing w:val="-9"/>
        </w:rPr>
        <w:t> </w:t>
      </w:r>
      <w:r>
        <w:rPr>
          <w:color w:val="231F20"/>
        </w:rPr>
        <w:t>nghiệp</w:t>
      </w:r>
      <w:r>
        <w:rPr>
          <w:color w:val="231F20"/>
          <w:spacing w:val="-8"/>
        </w:rPr>
        <w:t> </w:t>
      </w:r>
      <w:r>
        <w:rPr>
          <w:color w:val="231F20"/>
        </w:rPr>
        <w:t>chuyển</w:t>
      </w:r>
      <w:r>
        <w:rPr>
          <w:color w:val="231F20"/>
          <w:spacing w:val="-8"/>
        </w:rPr>
        <w:t> </w:t>
      </w:r>
      <w:r>
        <w:rPr>
          <w:color w:val="231F20"/>
        </w:rPr>
        <w:t>nơi các nghiệp thân, ngữ, còn lại là các nghiệp thân, ngữ khác. 2. Hoặc là tùy nghiệp chuyển cũng là nghiệp: Nghĩa là các nghiệp thân, ngữ tùy nghiệp chuyển. 3. Hoặc không phải là nghiệp cũng không phải là tùy nghiệp chuyển: Nghĩa là trừ sắc uẩn của nghiệp và tùy nghiệp chuyển, còn lại là các sắc uẩn</w:t>
      </w:r>
      <w:r>
        <w:rPr>
          <w:color w:val="231F20"/>
          <w:spacing w:val="-2"/>
        </w:rPr>
        <w:t> </w:t>
      </w:r>
      <w:r>
        <w:rPr>
          <w:color w:val="231F20"/>
        </w:rPr>
        <w:t>khác.</w:t>
      </w:r>
    </w:p>
    <w:p>
      <w:pPr>
        <w:pStyle w:val="BodyText"/>
        <w:spacing w:line="273" w:lineRule="auto" w:before="106"/>
        <w:ind w:right="107"/>
      </w:pPr>
      <w:r>
        <w:rPr>
          <w:color w:val="231F20"/>
        </w:rPr>
        <w:t>Pháp</w:t>
      </w:r>
      <w:r>
        <w:rPr>
          <w:color w:val="231F20"/>
          <w:spacing w:val="-5"/>
        </w:rPr>
        <w:t> </w:t>
      </w:r>
      <w:r>
        <w:rPr>
          <w:color w:val="231F20"/>
        </w:rPr>
        <w:t>niệm</w:t>
      </w:r>
      <w:r>
        <w:rPr>
          <w:color w:val="231F20"/>
          <w:spacing w:val="-4"/>
        </w:rPr>
        <w:t> </w:t>
      </w:r>
      <w:r>
        <w:rPr>
          <w:color w:val="231F20"/>
        </w:rPr>
        <w:t>trụ</w:t>
      </w:r>
      <w:r>
        <w:rPr>
          <w:color w:val="231F20"/>
          <w:spacing w:val="-5"/>
        </w:rPr>
        <w:t> </w:t>
      </w:r>
      <w:r>
        <w:rPr>
          <w:color w:val="231F20"/>
        </w:rPr>
        <w:t>cũng</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trường</w:t>
      </w:r>
      <w:r>
        <w:rPr>
          <w:color w:val="231F20"/>
          <w:spacing w:val="-5"/>
        </w:rPr>
        <w:t> </w:t>
      </w:r>
      <w:r>
        <w:rPr>
          <w:color w:val="231F20"/>
        </w:rPr>
        <w:t>hợp:</w:t>
      </w:r>
      <w:r>
        <w:rPr>
          <w:color w:val="231F20"/>
          <w:spacing w:val="-4"/>
        </w:rPr>
        <w:t> </w:t>
      </w:r>
      <w:r>
        <w:rPr>
          <w:color w:val="231F20"/>
        </w:rPr>
        <w:t>1.</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nghiệp</w:t>
      </w:r>
      <w:r>
        <w:rPr>
          <w:color w:val="231F20"/>
          <w:spacing w:val="-4"/>
        </w:rPr>
        <w:t> </w:t>
      </w:r>
      <w:r>
        <w:rPr>
          <w:color w:val="231F20"/>
        </w:rPr>
        <w:t>không phải</w:t>
      </w:r>
      <w:r>
        <w:rPr>
          <w:color w:val="231F20"/>
          <w:spacing w:val="-8"/>
        </w:rPr>
        <w:t> </w:t>
      </w:r>
      <w:r>
        <w:rPr>
          <w:color w:val="231F20"/>
        </w:rPr>
        <w:t>là</w:t>
      </w:r>
      <w:r>
        <w:rPr>
          <w:color w:val="231F20"/>
          <w:spacing w:val="-8"/>
        </w:rPr>
        <w:t> </w:t>
      </w:r>
      <w:r>
        <w:rPr>
          <w:color w:val="231F20"/>
        </w:rPr>
        <w:t>tùy</w:t>
      </w:r>
      <w:r>
        <w:rPr>
          <w:color w:val="231F20"/>
          <w:spacing w:val="-7"/>
        </w:rPr>
        <w:t> </w:t>
      </w:r>
      <w:r>
        <w:rPr>
          <w:color w:val="231F20"/>
        </w:rPr>
        <w:t>nghiệp</w:t>
      </w:r>
      <w:r>
        <w:rPr>
          <w:color w:val="231F20"/>
          <w:spacing w:val="-8"/>
        </w:rPr>
        <w:t> </w:t>
      </w:r>
      <w:r>
        <w:rPr>
          <w:color w:val="231F20"/>
        </w:rPr>
        <w:t>chuyển: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tư.</w:t>
      </w:r>
      <w:r>
        <w:rPr>
          <w:color w:val="231F20"/>
          <w:spacing w:val="-8"/>
        </w:rPr>
        <w:t> </w:t>
      </w:r>
      <w:r>
        <w:rPr>
          <w:color w:val="231F20"/>
        </w:rPr>
        <w:t>2.</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8"/>
        </w:rPr>
        <w:t> </w:t>
      </w:r>
      <w:r>
        <w:rPr>
          <w:color w:val="231F20"/>
        </w:rPr>
        <w:t>nghiệp</w:t>
      </w:r>
      <w:r>
        <w:rPr>
          <w:color w:val="231F20"/>
          <w:spacing w:val="-7"/>
        </w:rPr>
        <w:t> </w:t>
      </w:r>
      <w:r>
        <w:rPr>
          <w:color w:val="231F20"/>
        </w:rPr>
        <w:t>chuyển 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nghiệp:</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tưởng</w:t>
      </w:r>
      <w:r>
        <w:rPr>
          <w:color w:val="231F20"/>
          <w:spacing w:val="6"/>
        </w:rPr>
        <w:t> </w:t>
      </w:r>
      <w:r>
        <w:rPr>
          <w:color w:val="231F20"/>
        </w:rPr>
        <w:t>uẩn</w:t>
      </w:r>
      <w:r>
        <w:rPr>
          <w:color w:val="231F20"/>
          <w:spacing w:val="7"/>
        </w:rPr>
        <w:t> </w:t>
      </w:r>
      <w:r>
        <w:rPr>
          <w:color w:val="231F20"/>
        </w:rPr>
        <w:t>cùng</w:t>
      </w:r>
      <w:r>
        <w:rPr>
          <w:color w:val="231F20"/>
          <w:spacing w:val="7"/>
        </w:rPr>
        <w:t> </w:t>
      </w:r>
      <w:r>
        <w:rPr>
          <w:color w:val="231F20"/>
        </w:rPr>
        <w:t>tư</w:t>
      </w:r>
      <w:r>
        <w:rPr>
          <w:color w:val="231F20"/>
          <w:spacing w:val="6"/>
        </w:rPr>
        <w:t> </w:t>
      </w:r>
      <w:r>
        <w:rPr>
          <w:color w:val="231F20"/>
        </w:rPr>
        <w:t>không</w:t>
      </w:r>
      <w:r>
        <w:rPr>
          <w:color w:val="231F20"/>
          <w:spacing w:val="7"/>
        </w:rPr>
        <w:t> </w:t>
      </w:r>
      <w:r>
        <w:rPr>
          <w:color w:val="231F20"/>
        </w:rPr>
        <w:t>gồm</w:t>
      </w:r>
      <w:r>
        <w:rPr>
          <w:color w:val="231F20"/>
          <w:spacing w:val="7"/>
        </w:rPr>
        <w:t> </w:t>
      </w:r>
      <w:r>
        <w:rPr>
          <w:color w:val="231F20"/>
        </w:rPr>
        <w:t>thâu.</w:t>
      </w:r>
    </w:p>
    <w:p>
      <w:pPr>
        <w:pStyle w:val="BodyText"/>
        <w:spacing w:line="273" w:lineRule="auto" w:before="0"/>
        <w:ind w:right="107" w:firstLine="0"/>
      </w:pPr>
      <w:r>
        <w:rPr>
          <w:color w:val="231F20"/>
        </w:rPr>
        <w:t>3.</w:t>
      </w:r>
      <w:r>
        <w:rPr>
          <w:color w:val="231F20"/>
          <w:spacing w:val="-8"/>
        </w:rPr>
        <w:t> </w:t>
      </w:r>
      <w:r>
        <w:rPr>
          <w:color w:val="231F20"/>
        </w:rPr>
        <w:t>Hoặc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9"/>
        </w:rPr>
        <w:t> </w:t>
      </w:r>
      <w:r>
        <w:rPr>
          <w:color w:val="231F20"/>
        </w:rPr>
        <w:t>là</w:t>
      </w:r>
      <w:r>
        <w:rPr>
          <w:color w:val="231F20"/>
          <w:spacing w:val="-7"/>
        </w:rPr>
        <w:t> </w:t>
      </w:r>
      <w:r>
        <w:rPr>
          <w:color w:val="231F20"/>
        </w:rPr>
        <w:t>tùy</w:t>
      </w:r>
      <w:r>
        <w:rPr>
          <w:color w:val="231F20"/>
          <w:spacing w:val="-7"/>
        </w:rPr>
        <w:t> </w:t>
      </w:r>
      <w:r>
        <w:rPr>
          <w:color w:val="231F20"/>
        </w:rPr>
        <w:t>nghiệp</w:t>
      </w:r>
      <w:r>
        <w:rPr>
          <w:color w:val="231F20"/>
          <w:spacing w:val="-8"/>
        </w:rPr>
        <w:t> </w:t>
      </w:r>
      <w:r>
        <w:rPr>
          <w:color w:val="231F20"/>
        </w:rPr>
        <w:t>chuyển: Nghĩa là trừ nghiệp và hành uẩn tùy nghiệp chuyển, còn lại là các hành uẩn khác và pháp vô vi.</w:t>
      </w:r>
    </w:p>
    <w:p>
      <w:pPr>
        <w:pStyle w:val="BodyText"/>
        <w:spacing w:line="273" w:lineRule="auto" w:before="108"/>
        <w:ind w:right="107"/>
      </w:pPr>
      <w:r>
        <w:rPr>
          <w:i/>
          <w:color w:val="231F20"/>
        </w:rPr>
        <w:t>Bao nhiêu thứ là sắc được tạo không phải là sắc có thấy </w:t>
      </w:r>
      <w:r>
        <w:rPr>
          <w:i/>
          <w:color w:val="231F20"/>
          <w:spacing w:val="-6"/>
        </w:rPr>
        <w:t>v.v...? </w:t>
      </w:r>
      <w:r>
        <w:rPr>
          <w:color w:val="231F20"/>
        </w:rPr>
        <w:t>Ba thứ không phải sắc được tạo cũng không phải là sắc có </w:t>
      </w:r>
      <w:r>
        <w:rPr>
          <w:color w:val="231F20"/>
          <w:spacing w:val="-4"/>
        </w:rPr>
        <w:t>thấy, </w:t>
      </w:r>
      <w:r>
        <w:rPr>
          <w:color w:val="231F20"/>
        </w:rPr>
        <w:t>một thứ nên phân biệt: Nghĩa là thân niệm trụ có ba trường hợp: 1. Hoặc là sắc được tạo không phải là sắc có thấy: Nghĩa là tám xứ và phần ít của hai xứ. 2. Hoặc là sắc được tạo cũng là sắc có thấy: Nghĩa là một xứ. 3. Hoặc không phải là sắc được tạo cũng không phải là sắc có thấy: Nghĩa là phần ít của một</w:t>
      </w:r>
      <w:r>
        <w:rPr>
          <w:color w:val="231F20"/>
          <w:spacing w:val="-2"/>
        </w:rPr>
        <w:t> </w:t>
      </w:r>
      <w:r>
        <w:rPr>
          <w:color w:val="231F20"/>
        </w:rPr>
        <w:t>xứ.</w:t>
      </w:r>
    </w:p>
    <w:p>
      <w:pPr>
        <w:pStyle w:val="BodyText"/>
        <w:spacing w:before="10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Bốn niệm trụ nầy:</w:t>
      </w:r>
    </w:p>
    <w:p>
      <w:pPr>
        <w:pStyle w:val="BodyText"/>
        <w:spacing w:line="273" w:lineRule="auto" w:before="155"/>
        <w:ind w:left="110" w:right="391"/>
      </w:pPr>
      <w:r>
        <w:rPr>
          <w:i/>
          <w:color w:val="231F20"/>
        </w:rPr>
        <w:t>Bao nhiêu thứ là sắc được tạo không phải là sắc có đối </w:t>
      </w:r>
      <w:r>
        <w:rPr>
          <w:i/>
          <w:color w:val="231F20"/>
          <w:spacing w:val="-6"/>
        </w:rPr>
        <w:t>v.v...? </w:t>
      </w:r>
      <w:r>
        <w:rPr>
          <w:color w:val="231F20"/>
        </w:rPr>
        <w:t>Ba</w:t>
      </w:r>
      <w:r>
        <w:rPr>
          <w:color w:val="231F20"/>
          <w:spacing w:val="-13"/>
        </w:rPr>
        <w:t> </w:t>
      </w:r>
      <w:r>
        <w:rPr>
          <w:color w:val="231F20"/>
        </w:rPr>
        <w:t>thứ</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sắc</w:t>
      </w:r>
      <w:r>
        <w:rPr>
          <w:color w:val="231F20"/>
          <w:spacing w:val="-12"/>
        </w:rPr>
        <w:t> </w:t>
      </w:r>
      <w:r>
        <w:rPr>
          <w:color w:val="231F20"/>
        </w:rPr>
        <w:t>được</w:t>
      </w:r>
      <w:r>
        <w:rPr>
          <w:color w:val="231F20"/>
          <w:spacing w:val="-13"/>
        </w:rPr>
        <w:t> </w:t>
      </w:r>
      <w:r>
        <w:rPr>
          <w:color w:val="231F20"/>
        </w:rPr>
        <w:t>tạo</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sắc</w:t>
      </w:r>
      <w:r>
        <w:rPr>
          <w:color w:val="231F20"/>
          <w:spacing w:val="-12"/>
        </w:rPr>
        <w:t> </w:t>
      </w:r>
      <w:r>
        <w:rPr>
          <w:color w:val="231F20"/>
        </w:rPr>
        <w:t>có</w:t>
      </w:r>
      <w:r>
        <w:rPr>
          <w:color w:val="231F20"/>
          <w:spacing w:val="-13"/>
        </w:rPr>
        <w:t> </w:t>
      </w:r>
      <w:r>
        <w:rPr>
          <w:color w:val="231F20"/>
        </w:rPr>
        <w:t>đối.</w:t>
      </w:r>
      <w:r>
        <w:rPr>
          <w:color w:val="231F20"/>
          <w:spacing w:val="-12"/>
        </w:rPr>
        <w:t> </w:t>
      </w:r>
      <w:r>
        <w:rPr>
          <w:color w:val="231F20"/>
        </w:rPr>
        <w:t>Một thứ nên phân biệt: Nghĩa là thân niệm trụ có ba trường hợp: 1. Hoặc là sắc được tạo không phải là sắc có đối: Nghĩa là phần ít của một xứ. 2. Hoặc là sắc có đối không phải là sắc tạo: Nghĩa là phần ít của một xứ. 3. Hoặc là sắc được tạo cũng là sắc có đối: Nghĩa là chín</w:t>
      </w:r>
      <w:r>
        <w:rPr>
          <w:color w:val="231F20"/>
          <w:spacing w:val="-33"/>
        </w:rPr>
        <w:t> </w:t>
      </w:r>
      <w:r>
        <w:rPr>
          <w:color w:val="231F20"/>
        </w:rPr>
        <w:t>xứ và phần ít của một xứ.</w:t>
      </w:r>
    </w:p>
    <w:p>
      <w:pPr>
        <w:spacing w:line="273" w:lineRule="auto" w:before="107"/>
        <w:ind w:left="110" w:right="391"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pStyle w:val="BodyText"/>
        <w:spacing w:line="273" w:lineRule="auto" w:before="112"/>
        <w:ind w:left="110" w:right="390"/>
      </w:pPr>
      <w:r>
        <w:rPr>
          <w:i/>
          <w:color w:val="231F20"/>
        </w:rPr>
        <w:t>Bao nhiêu thứ là thiện không phải do thiện làm nhân </w:t>
      </w:r>
      <w:r>
        <w:rPr>
          <w:i/>
          <w:color w:val="231F20"/>
          <w:spacing w:val="-6"/>
        </w:rPr>
        <w:t>v.v...?</w:t>
      </w:r>
      <w:r>
        <w:rPr>
          <w:i/>
          <w:color w:val="231F20"/>
          <w:spacing w:val="-42"/>
        </w:rPr>
        <w:t> </w:t>
      </w:r>
      <w:r>
        <w:rPr>
          <w:color w:val="231F20"/>
        </w:rPr>
        <w:t>Tất cả nên phân biệt: Nghĩa là thân niệm trụ có ba trường hợp: 1. Hoặc là</w:t>
      </w:r>
      <w:r>
        <w:rPr>
          <w:color w:val="231F20"/>
          <w:spacing w:val="-6"/>
        </w:rPr>
        <w:t> </w:t>
      </w:r>
      <w:r>
        <w:rPr>
          <w:color w:val="231F20"/>
        </w:rPr>
        <w:t>do</w:t>
      </w:r>
      <w:r>
        <w:rPr>
          <w:color w:val="231F20"/>
          <w:spacing w:val="-5"/>
        </w:rPr>
        <w:t> </w:t>
      </w:r>
      <w:r>
        <w:rPr>
          <w:color w:val="231F20"/>
        </w:rPr>
        <w:t>thiện</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thiện: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uẩn</w:t>
      </w:r>
      <w:r>
        <w:rPr>
          <w:color w:val="231F20"/>
          <w:spacing w:val="-6"/>
        </w:rPr>
        <w:t> </w:t>
      </w:r>
      <w:r>
        <w:rPr>
          <w:color w:val="231F20"/>
        </w:rPr>
        <w:t>do</w:t>
      </w:r>
      <w:r>
        <w:rPr>
          <w:color w:val="231F20"/>
          <w:spacing w:val="-5"/>
        </w:rPr>
        <w:t> </w:t>
      </w:r>
      <w:r>
        <w:rPr>
          <w:color w:val="231F20"/>
        </w:rPr>
        <w:t>dị</w:t>
      </w:r>
      <w:r>
        <w:rPr>
          <w:color w:val="231F20"/>
          <w:spacing w:val="-5"/>
        </w:rPr>
        <w:t> </w:t>
      </w:r>
      <w:r>
        <w:rPr>
          <w:color w:val="231F20"/>
        </w:rPr>
        <w:t>thục thiện sinh ra. 2. Hoặc là thiện cũng do thiện làm nhân: Nghĩa là sắc uẩn</w:t>
      </w:r>
      <w:r>
        <w:rPr>
          <w:color w:val="231F20"/>
          <w:spacing w:val="-5"/>
        </w:rPr>
        <w:t> </w:t>
      </w:r>
      <w:r>
        <w:rPr>
          <w:color w:val="231F20"/>
        </w:rPr>
        <w:t>thiện.</w:t>
      </w:r>
      <w:r>
        <w:rPr>
          <w:color w:val="231F20"/>
          <w:spacing w:val="-4"/>
        </w:rPr>
        <w:t> </w:t>
      </w:r>
      <w:r>
        <w:rPr>
          <w:color w:val="231F20"/>
        </w:rPr>
        <w:t>3.</w:t>
      </w:r>
      <w:r>
        <w:rPr>
          <w:color w:val="231F20"/>
          <w:spacing w:val="-4"/>
        </w:rPr>
        <w:t> </w:t>
      </w:r>
      <w:r>
        <w:rPr>
          <w:color w:val="231F20"/>
        </w:rPr>
        <w:t>Hoặc</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thiện</w:t>
      </w:r>
      <w:r>
        <w:rPr>
          <w:color w:val="231F20"/>
          <w:spacing w:val="-4"/>
        </w:rPr>
        <w:t> </w:t>
      </w:r>
      <w:r>
        <w:rPr>
          <w:color w:val="231F20"/>
        </w:rPr>
        <w:t>cũng</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do</w:t>
      </w:r>
      <w:r>
        <w:rPr>
          <w:color w:val="231F20"/>
          <w:spacing w:val="-4"/>
        </w:rPr>
        <w:t> </w:t>
      </w:r>
      <w:r>
        <w:rPr>
          <w:color w:val="231F20"/>
        </w:rPr>
        <w:t>thiện</w:t>
      </w:r>
      <w:r>
        <w:rPr>
          <w:color w:val="231F20"/>
          <w:spacing w:val="-4"/>
        </w:rPr>
        <w:t> </w:t>
      </w:r>
      <w:r>
        <w:rPr>
          <w:color w:val="231F20"/>
        </w:rPr>
        <w:t>làm nhân, nghĩa là trừ các sắc uẩn do dị thục thiện sinh ra, còn lại là các sắc uẩn bất thiện và vô</w:t>
      </w:r>
      <w:r>
        <w:rPr>
          <w:color w:val="231F20"/>
          <w:spacing w:val="-2"/>
        </w:rPr>
        <w:t> </w:t>
      </w:r>
      <w:r>
        <w:rPr>
          <w:color w:val="231F20"/>
        </w:rPr>
        <w:t>ký.</w:t>
      </w:r>
    </w:p>
    <w:p>
      <w:pPr>
        <w:pStyle w:val="BodyText"/>
        <w:spacing w:before="107"/>
        <w:ind w:left="677" w:firstLine="0"/>
      </w:pPr>
      <w:r>
        <w:rPr>
          <w:color w:val="231F20"/>
        </w:rPr>
        <w:t>Như thân niệm trụ, thọ niệm trụ, tâm niệm trụ cũng như vậy.</w:t>
      </w:r>
    </w:p>
    <w:p>
      <w:pPr>
        <w:pStyle w:val="BodyText"/>
        <w:spacing w:line="273" w:lineRule="auto" w:before="155"/>
        <w:ind w:left="110" w:right="389"/>
      </w:pPr>
      <w:r>
        <w:rPr>
          <w:color w:val="231F20"/>
        </w:rPr>
        <w:t>Pháp niệm trụ có bốn trường hợp: 1. Hoặc là thiện không phải do thiện làm nhân: Nghĩa là trạch diệt. 2. Hoặc do thiện làm nhân không phải là thiện: Nghĩa là các tưởng uẩn, hành uẩn do dị thục thiện sinh ra. 3. Hoặc là thiện cũng do thiện làm nhân: Nghĩa là các tưởng uẩn, hành uẩn thiện. 4. Hoặc không phải là thiện cũng không phải do thiện làm nhân: Nghĩa là trừ các tưởng uẩn, hành uẩn do dị thục thiện sinh ra, còn lại là các hành uẩn, tưởng uẩn bất thiện và vô ký khác cùng hư không, phi trạch diệt.</w:t>
      </w:r>
    </w:p>
    <w:p>
      <w:pPr>
        <w:spacing w:line="273" w:lineRule="auto" w:before="107"/>
        <w:ind w:left="110" w:right="390"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0"/>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nên</w:t>
      </w:r>
      <w:r>
        <w:rPr>
          <w:color w:val="231F20"/>
          <w:spacing w:val="-5"/>
          <w:sz w:val="26"/>
        </w:rPr>
        <w:t> </w:t>
      </w:r>
      <w:r>
        <w:rPr>
          <w:color w:val="231F20"/>
          <w:sz w:val="26"/>
        </w:rPr>
        <w:t>phân</w:t>
      </w:r>
      <w:r>
        <w:rPr>
          <w:color w:val="231F20"/>
          <w:spacing w:val="-5"/>
          <w:sz w:val="26"/>
        </w:rPr>
        <w:t> </w:t>
      </w:r>
      <w:r>
        <w:rPr>
          <w:color w:val="231F20"/>
          <w:sz w:val="26"/>
        </w:rPr>
        <w:t>biệt:</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thân</w:t>
      </w:r>
      <w:r>
        <w:rPr>
          <w:color w:val="231F20"/>
          <w:spacing w:val="-5"/>
          <w:sz w:val="26"/>
        </w:rPr>
        <w:t> </w:t>
      </w:r>
      <w:r>
        <w:rPr>
          <w:color w:val="231F20"/>
          <w:sz w:val="26"/>
        </w:rPr>
        <w:t>niệm</w:t>
      </w:r>
      <w:r>
        <w:rPr>
          <w:color w:val="231F20"/>
          <w:spacing w:val="-5"/>
          <w:sz w:val="26"/>
        </w:rPr>
        <w:t> </w:t>
      </w:r>
      <w:r>
        <w:rPr>
          <w:color w:val="231F20"/>
          <w:sz w:val="26"/>
        </w:rPr>
        <w:t>trụ</w:t>
      </w:r>
      <w:r>
        <w:rPr>
          <w:color w:val="231F20"/>
          <w:spacing w:val="-5"/>
          <w:sz w:val="26"/>
        </w:rPr>
        <w:t> </w:t>
      </w:r>
      <w:r>
        <w:rPr>
          <w:color w:val="231F20"/>
          <w:sz w:val="26"/>
        </w:rPr>
        <w:t>có</w:t>
      </w:r>
      <w:r>
        <w:rPr>
          <w:color w:val="231F20"/>
          <w:spacing w:val="-5"/>
          <w:sz w:val="26"/>
        </w:rPr>
        <w:t> </w:t>
      </w:r>
      <w:r>
        <w:rPr>
          <w:color w:val="231F20"/>
          <w:sz w:val="26"/>
        </w:rPr>
        <w:t>ba</w:t>
      </w:r>
      <w:r>
        <w:rPr>
          <w:color w:val="231F20"/>
          <w:spacing w:val="-5"/>
          <w:sz w:val="26"/>
        </w:rPr>
        <w:t> </w:t>
      </w:r>
      <w:r>
        <w:rPr>
          <w:color w:val="231F20"/>
          <w:sz w:val="26"/>
        </w:rPr>
        <w:t>trường</w:t>
      </w:r>
      <w:r>
        <w:rPr>
          <w:color w:val="231F20"/>
          <w:spacing w:val="-5"/>
          <w:sz w:val="26"/>
        </w:rPr>
        <w:t> </w:t>
      </w:r>
      <w:r>
        <w:rPr>
          <w:color w:val="231F20"/>
          <w:sz w:val="26"/>
        </w:rPr>
        <w:t>hợp:</w:t>
      </w:r>
    </w:p>
    <w:p>
      <w:pPr>
        <w:pStyle w:val="BodyText"/>
        <w:spacing w:line="297" w:lineRule="exact" w:before="0"/>
        <w:ind w:left="110" w:firstLine="0"/>
      </w:pPr>
      <w:r>
        <w:rPr>
          <w:color w:val="231F20"/>
        </w:rPr>
        <w:t>1.</w:t>
      </w:r>
      <w:r>
        <w:rPr>
          <w:color w:val="231F20"/>
          <w:spacing w:val="15"/>
        </w:rPr>
        <w:t> </w:t>
      </w:r>
      <w:r>
        <w:rPr>
          <w:color w:val="231F20"/>
        </w:rPr>
        <w:t>Hoặc</w:t>
      </w:r>
      <w:r>
        <w:rPr>
          <w:color w:val="231F20"/>
          <w:spacing w:val="16"/>
        </w:rPr>
        <w:t> </w:t>
      </w:r>
      <w:r>
        <w:rPr>
          <w:color w:val="231F20"/>
        </w:rPr>
        <w:t>là</w:t>
      </w:r>
      <w:r>
        <w:rPr>
          <w:color w:val="231F20"/>
          <w:spacing w:val="15"/>
        </w:rPr>
        <w:t> </w:t>
      </w:r>
      <w:r>
        <w:rPr>
          <w:color w:val="231F20"/>
        </w:rPr>
        <w:t>do</w:t>
      </w:r>
      <w:r>
        <w:rPr>
          <w:color w:val="231F20"/>
          <w:spacing w:val="16"/>
        </w:rPr>
        <w:t> </w:t>
      </w:r>
      <w:r>
        <w:rPr>
          <w:color w:val="231F20"/>
        </w:rPr>
        <w:t>bất</w:t>
      </w:r>
      <w:r>
        <w:rPr>
          <w:color w:val="231F20"/>
          <w:spacing w:val="15"/>
        </w:rPr>
        <w:t> </w:t>
      </w:r>
      <w:r>
        <w:rPr>
          <w:color w:val="231F20"/>
        </w:rPr>
        <w:t>thiện</w:t>
      </w:r>
      <w:r>
        <w:rPr>
          <w:color w:val="231F20"/>
          <w:spacing w:val="16"/>
        </w:rPr>
        <w:t> </w:t>
      </w:r>
      <w:r>
        <w:rPr>
          <w:color w:val="231F20"/>
        </w:rPr>
        <w:t>làm</w:t>
      </w:r>
      <w:r>
        <w:rPr>
          <w:color w:val="231F20"/>
          <w:spacing w:val="15"/>
        </w:rPr>
        <w:t> </w:t>
      </w:r>
      <w:r>
        <w:rPr>
          <w:color w:val="231F20"/>
        </w:rPr>
        <w:t>nhân</w:t>
      </w:r>
      <w:r>
        <w:rPr>
          <w:color w:val="231F20"/>
          <w:spacing w:val="16"/>
        </w:rPr>
        <w:t> </w:t>
      </w:r>
      <w:r>
        <w:rPr>
          <w:color w:val="231F20"/>
        </w:rPr>
        <w:t>không</w:t>
      </w:r>
      <w:r>
        <w:rPr>
          <w:color w:val="231F20"/>
          <w:spacing w:val="15"/>
        </w:rPr>
        <w:t> </w:t>
      </w:r>
      <w:r>
        <w:rPr>
          <w:color w:val="231F20"/>
        </w:rPr>
        <w:t>phải</w:t>
      </w:r>
      <w:r>
        <w:rPr>
          <w:color w:val="231F20"/>
          <w:spacing w:val="16"/>
        </w:rPr>
        <w:t> </w:t>
      </w:r>
      <w:r>
        <w:rPr>
          <w:color w:val="231F20"/>
        </w:rPr>
        <w:t>là</w:t>
      </w:r>
      <w:r>
        <w:rPr>
          <w:color w:val="231F20"/>
          <w:spacing w:val="15"/>
        </w:rPr>
        <w:t> </w:t>
      </w:r>
      <w:r>
        <w:rPr>
          <w:color w:val="231F20"/>
        </w:rPr>
        <w:t>bất</w:t>
      </w:r>
      <w:r>
        <w:rPr>
          <w:color w:val="231F20"/>
          <w:spacing w:val="16"/>
        </w:rPr>
        <w:t> </w:t>
      </w:r>
      <w:r>
        <w:rPr>
          <w:color w:val="231F20"/>
        </w:rPr>
        <w:t>thiện:</w:t>
      </w:r>
      <w:r>
        <w:rPr>
          <w:color w:val="231F20"/>
          <w:spacing w:val="15"/>
        </w:rPr>
        <w:t> </w:t>
      </w:r>
      <w:r>
        <w:rPr>
          <w:color w:val="231F20"/>
        </w:rPr>
        <w:t>Nghĩa</w:t>
      </w:r>
      <w:r>
        <w:rPr>
          <w:color w:val="231F20"/>
          <w:spacing w:val="16"/>
        </w:rPr>
        <w:t> </w:t>
      </w:r>
      <w:r>
        <w:rPr>
          <w:color w:val="231F20"/>
        </w:rPr>
        <w:t>là</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sắc uẩn do dị thục bất thiện sinh ra. 2. Hoặc là bất thiện cũng do bất thiện</w:t>
      </w:r>
      <w:r>
        <w:rPr>
          <w:color w:val="231F20"/>
          <w:spacing w:val="-10"/>
        </w:rPr>
        <w:t> </w:t>
      </w:r>
      <w:r>
        <w:rPr>
          <w:color w:val="231F20"/>
        </w:rPr>
        <w:t>làm</w:t>
      </w:r>
      <w:r>
        <w:rPr>
          <w:color w:val="231F20"/>
          <w:spacing w:val="-10"/>
        </w:rPr>
        <w:t> </w:t>
      </w:r>
      <w:r>
        <w:rPr>
          <w:color w:val="231F20"/>
        </w:rPr>
        <w:t>nhân:</w:t>
      </w:r>
      <w:r>
        <w:rPr>
          <w:color w:val="231F20"/>
          <w:spacing w:val="-9"/>
        </w:rPr>
        <w:t> </w:t>
      </w:r>
      <w:r>
        <w:rPr>
          <w:color w:val="231F20"/>
        </w:rPr>
        <w:t>Nghĩa</w:t>
      </w:r>
      <w:r>
        <w:rPr>
          <w:color w:val="231F20"/>
          <w:spacing w:val="-10"/>
        </w:rPr>
        <w:t> </w:t>
      </w:r>
      <w:r>
        <w:rPr>
          <w:color w:val="231F20"/>
        </w:rPr>
        <w:t>là</w:t>
      </w:r>
      <w:r>
        <w:rPr>
          <w:color w:val="231F20"/>
          <w:spacing w:val="-10"/>
        </w:rPr>
        <w:t> </w:t>
      </w:r>
      <w:r>
        <w:rPr>
          <w:color w:val="231F20"/>
        </w:rPr>
        <w:t>các</w:t>
      </w:r>
      <w:r>
        <w:rPr>
          <w:color w:val="231F20"/>
          <w:spacing w:val="-9"/>
        </w:rPr>
        <w:t> </w:t>
      </w:r>
      <w:r>
        <w:rPr>
          <w:color w:val="231F20"/>
        </w:rPr>
        <w:t>sắc</w:t>
      </w:r>
      <w:r>
        <w:rPr>
          <w:color w:val="231F20"/>
          <w:spacing w:val="-10"/>
        </w:rPr>
        <w:t> </w:t>
      </w:r>
      <w:r>
        <w:rPr>
          <w:color w:val="231F20"/>
        </w:rPr>
        <w:t>uẩn</w:t>
      </w:r>
      <w:r>
        <w:rPr>
          <w:color w:val="231F20"/>
          <w:spacing w:val="-9"/>
        </w:rPr>
        <w:t> </w:t>
      </w:r>
      <w:r>
        <w:rPr>
          <w:color w:val="231F20"/>
        </w:rPr>
        <w:t>bất</w:t>
      </w:r>
      <w:r>
        <w:rPr>
          <w:color w:val="231F20"/>
          <w:spacing w:val="-10"/>
        </w:rPr>
        <w:t> </w:t>
      </w:r>
      <w:r>
        <w:rPr>
          <w:color w:val="231F20"/>
        </w:rPr>
        <w:t>thiện.</w:t>
      </w:r>
      <w:r>
        <w:rPr>
          <w:color w:val="231F20"/>
          <w:spacing w:val="-10"/>
        </w:rPr>
        <w:t> </w:t>
      </w:r>
      <w:r>
        <w:rPr>
          <w:color w:val="231F20"/>
        </w:rPr>
        <w:t>3.</w:t>
      </w:r>
      <w:r>
        <w:rPr>
          <w:color w:val="231F20"/>
          <w:spacing w:val="-9"/>
        </w:rPr>
        <w:t> </w:t>
      </w:r>
      <w:r>
        <w:rPr>
          <w:color w:val="231F20"/>
        </w:rPr>
        <w:t>Hoặc</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 bất</w:t>
      </w:r>
      <w:r>
        <w:rPr>
          <w:color w:val="231F20"/>
          <w:spacing w:val="-11"/>
        </w:rPr>
        <w:t> </w:t>
      </w:r>
      <w:r>
        <w:rPr>
          <w:color w:val="231F20"/>
        </w:rPr>
        <w:t>thiện</w:t>
      </w:r>
      <w:r>
        <w:rPr>
          <w:color w:val="231F20"/>
          <w:spacing w:val="-10"/>
        </w:rPr>
        <w:t> </w:t>
      </w:r>
      <w:r>
        <w:rPr>
          <w:color w:val="231F20"/>
        </w:rPr>
        <w:t>cũng</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làm</w:t>
      </w:r>
      <w:r>
        <w:rPr>
          <w:color w:val="231F20"/>
          <w:spacing w:val="-11"/>
        </w:rPr>
        <w:t> </w:t>
      </w:r>
      <w:r>
        <w:rPr>
          <w:color w:val="231F20"/>
        </w:rPr>
        <w:t>nhân: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trừ</w:t>
      </w:r>
      <w:r>
        <w:rPr>
          <w:color w:val="231F20"/>
          <w:spacing w:val="-11"/>
        </w:rPr>
        <w:t> </w:t>
      </w:r>
      <w:r>
        <w:rPr>
          <w:color w:val="231F20"/>
        </w:rPr>
        <w:t>các</w:t>
      </w:r>
      <w:r>
        <w:rPr>
          <w:color w:val="231F20"/>
          <w:spacing w:val="-10"/>
        </w:rPr>
        <w:t> </w:t>
      </w:r>
      <w:r>
        <w:rPr>
          <w:color w:val="231F20"/>
        </w:rPr>
        <w:t>sắc uẩn</w:t>
      </w:r>
      <w:r>
        <w:rPr>
          <w:color w:val="231F20"/>
          <w:spacing w:val="-6"/>
        </w:rPr>
        <w:t> </w:t>
      </w:r>
      <w:r>
        <w:rPr>
          <w:color w:val="231F20"/>
        </w:rPr>
        <w:t>do</w:t>
      </w:r>
      <w:r>
        <w:rPr>
          <w:color w:val="231F20"/>
          <w:spacing w:val="-5"/>
        </w:rPr>
        <w:t> </w:t>
      </w:r>
      <w:r>
        <w:rPr>
          <w:color w:val="231F20"/>
        </w:rPr>
        <w:t>dị</w:t>
      </w:r>
      <w:r>
        <w:rPr>
          <w:color w:val="231F20"/>
          <w:spacing w:val="-5"/>
        </w:rPr>
        <w:t> </w:t>
      </w:r>
      <w:r>
        <w:rPr>
          <w:color w:val="231F20"/>
        </w:rPr>
        <w:t>thục</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sinh</w:t>
      </w:r>
      <w:r>
        <w:rPr>
          <w:color w:val="231F20"/>
          <w:spacing w:val="-5"/>
        </w:rPr>
        <w:t> </w:t>
      </w:r>
      <w:r>
        <w:rPr>
          <w:color w:val="231F20"/>
        </w:rPr>
        <w:t>ra,</w:t>
      </w:r>
      <w:r>
        <w:rPr>
          <w:color w:val="231F20"/>
          <w:spacing w:val="-6"/>
        </w:rPr>
        <w:t> </w:t>
      </w:r>
      <w:r>
        <w:rPr>
          <w:color w:val="231F20"/>
        </w:rPr>
        <w:t>còn</w:t>
      </w:r>
      <w:r>
        <w:rPr>
          <w:color w:val="231F20"/>
          <w:spacing w:val="-4"/>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sắc</w:t>
      </w:r>
      <w:r>
        <w:rPr>
          <w:color w:val="231F20"/>
          <w:spacing w:val="-5"/>
        </w:rPr>
        <w:t> </w:t>
      </w:r>
      <w:r>
        <w:rPr>
          <w:color w:val="231F20"/>
        </w:rPr>
        <w:t>uẩn</w:t>
      </w:r>
      <w:r>
        <w:rPr>
          <w:color w:val="231F20"/>
          <w:spacing w:val="-5"/>
        </w:rPr>
        <w:t> </w:t>
      </w:r>
      <w:r>
        <w:rPr>
          <w:color w:val="231F20"/>
        </w:rPr>
        <w:t>thiện</w:t>
      </w:r>
      <w:r>
        <w:rPr>
          <w:color w:val="231F20"/>
          <w:spacing w:val="-6"/>
        </w:rPr>
        <w:t> </w:t>
      </w:r>
      <w:r>
        <w:rPr>
          <w:color w:val="231F20"/>
        </w:rPr>
        <w:t>và</w:t>
      </w:r>
      <w:r>
        <w:rPr>
          <w:color w:val="231F20"/>
          <w:spacing w:val="-5"/>
        </w:rPr>
        <w:t> </w:t>
      </w:r>
      <w:r>
        <w:rPr>
          <w:color w:val="231F20"/>
        </w:rPr>
        <w:t>vô</w:t>
      </w:r>
      <w:r>
        <w:rPr>
          <w:color w:val="231F20"/>
          <w:spacing w:val="-5"/>
        </w:rPr>
        <w:t> </w:t>
      </w:r>
      <w:r>
        <w:rPr>
          <w:color w:val="231F20"/>
        </w:rPr>
        <w:t>ký.</w:t>
      </w:r>
    </w:p>
    <w:p>
      <w:pPr>
        <w:pStyle w:val="BodyText"/>
        <w:spacing w:line="276" w:lineRule="auto" w:before="114"/>
        <w:ind w:right="107"/>
      </w:pPr>
      <w:r>
        <w:rPr>
          <w:color w:val="231F20"/>
        </w:rPr>
        <w:t>Thọ niệm trụ cũng có ba trường hợp: 1. Hoặc là do bất thiện làm</w:t>
      </w:r>
      <w:r>
        <w:rPr>
          <w:color w:val="231F20"/>
          <w:spacing w:val="-7"/>
        </w:rPr>
        <w:t> </w:t>
      </w:r>
      <w:r>
        <w:rPr>
          <w:color w:val="231F20"/>
        </w:rPr>
        <w:t>nhân</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6"/>
        </w:rPr>
        <w:t> </w:t>
      </w:r>
      <w:r>
        <w:rPr>
          <w:color w:val="231F20"/>
        </w:rPr>
        <w:t>thọ</w:t>
      </w:r>
      <w:r>
        <w:rPr>
          <w:color w:val="231F20"/>
          <w:spacing w:val="-6"/>
        </w:rPr>
        <w:t> </w:t>
      </w:r>
      <w:r>
        <w:rPr>
          <w:color w:val="231F20"/>
        </w:rPr>
        <w:t>uẩn</w:t>
      </w:r>
      <w:r>
        <w:rPr>
          <w:color w:val="231F20"/>
          <w:spacing w:val="-7"/>
        </w:rPr>
        <w:t> </w:t>
      </w:r>
      <w:r>
        <w:rPr>
          <w:color w:val="231F20"/>
        </w:rPr>
        <w:t>do</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bất thiện sinh ra và hữu thân kiến, biên chấp kiến tương ưng với thọ</w:t>
      </w:r>
      <w:r>
        <w:rPr>
          <w:color w:val="231F20"/>
          <w:spacing w:val="-45"/>
        </w:rPr>
        <w:t> </w:t>
      </w:r>
      <w:r>
        <w:rPr>
          <w:color w:val="231F20"/>
        </w:rPr>
        <w:t>uẩn ở cõi Dục. 2. Hoặc là bất thiện cũng do bất thiện làm nhân: Nghĩa  là các thọ uẩn bất thiện. 3. Hoặc không phải là bất thiện cũng không phải do bất thiện làm nhân: Nghĩa là trừ thọ uẩn do dị thục bất thiện sinh</w:t>
      </w:r>
      <w:r>
        <w:rPr>
          <w:color w:val="231F20"/>
          <w:spacing w:val="-4"/>
        </w:rPr>
        <w:t> </w:t>
      </w:r>
      <w:r>
        <w:rPr>
          <w:color w:val="231F20"/>
        </w:rPr>
        <w:t>ra.</w:t>
      </w:r>
      <w:r>
        <w:rPr>
          <w:color w:val="231F20"/>
          <w:spacing w:val="-3"/>
        </w:rPr>
        <w:t> </w:t>
      </w:r>
      <w:r>
        <w:rPr>
          <w:color w:val="231F20"/>
        </w:rPr>
        <w:t>Cũng</w:t>
      </w:r>
      <w:r>
        <w:rPr>
          <w:color w:val="231F20"/>
          <w:spacing w:val="-4"/>
        </w:rPr>
        <w:t> </w:t>
      </w:r>
      <w:r>
        <w:rPr>
          <w:color w:val="231F20"/>
        </w:rPr>
        <w:t>trừ</w:t>
      </w:r>
      <w:r>
        <w:rPr>
          <w:color w:val="231F20"/>
          <w:spacing w:val="-3"/>
        </w:rPr>
        <w:t> </w:t>
      </w:r>
      <w:r>
        <w:rPr>
          <w:color w:val="231F20"/>
        </w:rPr>
        <w:t>hữu</w:t>
      </w:r>
      <w:r>
        <w:rPr>
          <w:color w:val="231F20"/>
          <w:spacing w:val="-3"/>
        </w:rPr>
        <w:t> </w:t>
      </w:r>
      <w:r>
        <w:rPr>
          <w:color w:val="231F20"/>
        </w:rPr>
        <w:t>thân</w:t>
      </w:r>
      <w:r>
        <w:rPr>
          <w:color w:val="231F20"/>
          <w:spacing w:val="-4"/>
        </w:rPr>
        <w:t> </w:t>
      </w:r>
      <w:r>
        <w:rPr>
          <w:color w:val="231F20"/>
        </w:rPr>
        <w:t>kiến,</w:t>
      </w:r>
      <w:r>
        <w:rPr>
          <w:color w:val="231F20"/>
          <w:spacing w:val="-3"/>
        </w:rPr>
        <w:t> </w:t>
      </w:r>
      <w:r>
        <w:rPr>
          <w:color w:val="231F20"/>
        </w:rPr>
        <w:t>biên</w:t>
      </w:r>
      <w:r>
        <w:rPr>
          <w:color w:val="231F20"/>
          <w:spacing w:val="-3"/>
        </w:rPr>
        <w:t> </w:t>
      </w:r>
      <w:r>
        <w:rPr>
          <w:color w:val="231F20"/>
        </w:rPr>
        <w:t>chấp</w:t>
      </w:r>
      <w:r>
        <w:rPr>
          <w:color w:val="231F20"/>
          <w:spacing w:val="-4"/>
        </w:rPr>
        <w:t> </w:t>
      </w:r>
      <w:r>
        <w:rPr>
          <w:color w:val="231F20"/>
        </w:rPr>
        <w:t>kiến</w:t>
      </w:r>
      <w:r>
        <w:rPr>
          <w:color w:val="231F20"/>
          <w:spacing w:val="-3"/>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tương</w:t>
      </w:r>
      <w:r>
        <w:rPr>
          <w:color w:val="231F20"/>
          <w:spacing w:val="-3"/>
        </w:rPr>
        <w:t> </w:t>
      </w:r>
      <w:r>
        <w:rPr>
          <w:color w:val="231F20"/>
        </w:rPr>
        <w:t>ưng với thọ uẩn, còn lại là các thọ uẩn thiện và vô ký.</w:t>
      </w:r>
    </w:p>
    <w:p>
      <w:pPr>
        <w:pStyle w:val="BodyText"/>
        <w:spacing w:before="115"/>
        <w:ind w:left="960" w:firstLine="0"/>
      </w:pPr>
      <w:r>
        <w:rPr>
          <w:color w:val="231F20"/>
        </w:rPr>
        <w:t>Như thọ niệm trụ, tâm niệm trụ cũng như</w:t>
      </w:r>
      <w:r>
        <w:rPr>
          <w:color w:val="231F20"/>
          <w:spacing w:val="-1"/>
        </w:rPr>
        <w:t> </w:t>
      </w:r>
      <w:r>
        <w:rPr>
          <w:color w:val="231F20"/>
          <w:spacing w:val="-5"/>
        </w:rPr>
        <w:t>vậy.</w:t>
      </w:r>
    </w:p>
    <w:p>
      <w:pPr>
        <w:pStyle w:val="BodyText"/>
        <w:spacing w:line="276" w:lineRule="auto" w:before="158"/>
        <w:ind w:right="106"/>
      </w:pPr>
      <w:r>
        <w:rPr>
          <w:color w:val="231F20"/>
        </w:rPr>
        <w:t>Pháp niệm trụ cũng có ba trường hợp: 1. Hoặc là do bất thiện làm nhân không phải là bất thiện: Nghĩa là các uẩn hành, tưởng do dị thục bất thiện sinh ra và hữu thân kiến, biên chấp kiến ở cõi Dục cùng</w:t>
      </w:r>
      <w:r>
        <w:rPr>
          <w:color w:val="231F20"/>
          <w:spacing w:val="-8"/>
        </w:rPr>
        <w:t> </w:t>
      </w:r>
      <w:r>
        <w:rPr>
          <w:color w:val="231F20"/>
        </w:rPr>
        <w:t>các</w:t>
      </w:r>
      <w:r>
        <w:rPr>
          <w:color w:val="231F20"/>
          <w:spacing w:val="-7"/>
        </w:rPr>
        <w:t> </w:t>
      </w:r>
      <w:r>
        <w:rPr>
          <w:color w:val="231F20"/>
        </w:rPr>
        <w:t>tưởng</w:t>
      </w:r>
      <w:r>
        <w:rPr>
          <w:color w:val="231F20"/>
          <w:spacing w:val="-7"/>
        </w:rPr>
        <w:t> </w:t>
      </w:r>
      <w:r>
        <w:rPr>
          <w:color w:val="231F20"/>
        </w:rPr>
        <w:t>uẩn,</w:t>
      </w:r>
      <w:r>
        <w:rPr>
          <w:color w:val="231F20"/>
          <w:spacing w:val="-8"/>
        </w:rPr>
        <w:t> </w:t>
      </w:r>
      <w:r>
        <w:rPr>
          <w:color w:val="231F20"/>
        </w:rPr>
        <w:t>hành</w:t>
      </w:r>
      <w:r>
        <w:rPr>
          <w:color w:val="231F20"/>
          <w:spacing w:val="-7"/>
        </w:rPr>
        <w:t> </w:t>
      </w:r>
      <w:r>
        <w:rPr>
          <w:color w:val="231F20"/>
        </w:rPr>
        <w:t>uẩn</w:t>
      </w:r>
      <w:r>
        <w:rPr>
          <w:color w:val="231F20"/>
          <w:spacing w:val="-7"/>
        </w:rPr>
        <w:t> </w:t>
      </w:r>
      <w:r>
        <w:rPr>
          <w:color w:val="231F20"/>
        </w:rPr>
        <w:t>cùng</w:t>
      </w:r>
      <w:r>
        <w:rPr>
          <w:color w:val="231F20"/>
          <w:spacing w:val="-8"/>
        </w:rPr>
        <w:t> </w:t>
      </w:r>
      <w:r>
        <w:rPr>
          <w:color w:val="231F20"/>
        </w:rPr>
        <w:t>có</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chúng.</w:t>
      </w:r>
      <w:r>
        <w:rPr>
          <w:color w:val="231F20"/>
          <w:spacing w:val="-7"/>
        </w:rPr>
        <w:t> </w:t>
      </w:r>
      <w:r>
        <w:rPr>
          <w:color w:val="231F20"/>
        </w:rPr>
        <w:t>2.</w:t>
      </w:r>
      <w:r>
        <w:rPr>
          <w:color w:val="231F20"/>
          <w:spacing w:val="-7"/>
        </w:rPr>
        <w:t> </w:t>
      </w:r>
      <w:r>
        <w:rPr>
          <w:color w:val="231F20"/>
        </w:rPr>
        <w:t>Hoặc là</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cũng</w:t>
      </w:r>
      <w:r>
        <w:rPr>
          <w:color w:val="231F20"/>
          <w:spacing w:val="-7"/>
        </w:rPr>
        <w:t> </w:t>
      </w:r>
      <w:r>
        <w:rPr>
          <w:color w:val="231F20"/>
        </w:rPr>
        <w:t>do</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làm</w:t>
      </w:r>
      <w:r>
        <w:rPr>
          <w:color w:val="231F20"/>
          <w:spacing w:val="-7"/>
        </w:rPr>
        <w:t> </w:t>
      </w:r>
      <w:r>
        <w:rPr>
          <w:color w:val="231F20"/>
        </w:rPr>
        <w:t>nhân:</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tưởng</w:t>
      </w:r>
      <w:r>
        <w:rPr>
          <w:color w:val="231F20"/>
          <w:spacing w:val="-6"/>
        </w:rPr>
        <w:t> </w:t>
      </w:r>
      <w:r>
        <w:rPr>
          <w:color w:val="231F20"/>
        </w:rPr>
        <w:t>uẩn</w:t>
      </w:r>
      <w:r>
        <w:rPr>
          <w:color w:val="231F20"/>
          <w:spacing w:val="-6"/>
        </w:rPr>
        <w:t> </w:t>
      </w:r>
      <w:r>
        <w:rPr>
          <w:color w:val="231F20"/>
        </w:rPr>
        <w:t>hành uẩn bất thiện. 3. Hoặc không phải là bất thiện cũng không phải do bất thiện làm nhân: Nghĩa là trừ các hành uẩn, tưởng uẩn do dị thục bất</w:t>
      </w:r>
      <w:r>
        <w:rPr>
          <w:color w:val="231F20"/>
          <w:spacing w:val="-9"/>
        </w:rPr>
        <w:t> </w:t>
      </w:r>
      <w:r>
        <w:rPr>
          <w:color w:val="231F20"/>
        </w:rPr>
        <w:t>thiện</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cũng</w:t>
      </w:r>
      <w:r>
        <w:rPr>
          <w:color w:val="231F20"/>
          <w:spacing w:val="-8"/>
        </w:rPr>
        <w:t> </w:t>
      </w:r>
      <w:r>
        <w:rPr>
          <w:color w:val="231F20"/>
        </w:rPr>
        <w:t>trừ</w:t>
      </w:r>
      <w:r>
        <w:rPr>
          <w:color w:val="231F20"/>
          <w:spacing w:val="-8"/>
        </w:rPr>
        <w:t> </w:t>
      </w:r>
      <w:r>
        <w:rPr>
          <w:color w:val="231F20"/>
        </w:rPr>
        <w:t>hữu</w:t>
      </w:r>
      <w:r>
        <w:rPr>
          <w:color w:val="231F20"/>
          <w:spacing w:val="-9"/>
        </w:rPr>
        <w:t> </w:t>
      </w:r>
      <w:r>
        <w:rPr>
          <w:color w:val="231F20"/>
        </w:rPr>
        <w:t>thân</w:t>
      </w:r>
      <w:r>
        <w:rPr>
          <w:color w:val="231F20"/>
          <w:spacing w:val="-8"/>
        </w:rPr>
        <w:t> </w:t>
      </w:r>
      <w:r>
        <w:rPr>
          <w:color w:val="231F20"/>
        </w:rPr>
        <w:t>kiến,</w:t>
      </w:r>
      <w:r>
        <w:rPr>
          <w:color w:val="231F20"/>
          <w:spacing w:val="-8"/>
        </w:rPr>
        <w:t> </w:t>
      </w:r>
      <w:r>
        <w:rPr>
          <w:color w:val="231F20"/>
        </w:rPr>
        <w:t>biên</w:t>
      </w:r>
      <w:r>
        <w:rPr>
          <w:color w:val="231F20"/>
          <w:spacing w:val="-9"/>
        </w:rPr>
        <w:t> </w:t>
      </w:r>
      <w:r>
        <w:rPr>
          <w:color w:val="231F20"/>
        </w:rPr>
        <w:t>chấp</w:t>
      </w:r>
      <w:r>
        <w:rPr>
          <w:color w:val="231F20"/>
          <w:spacing w:val="-8"/>
        </w:rPr>
        <w:t> </w:t>
      </w:r>
      <w:r>
        <w:rPr>
          <w:color w:val="231F20"/>
        </w:rPr>
        <w:t>kiến</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và các</w:t>
      </w:r>
      <w:r>
        <w:rPr>
          <w:color w:val="231F20"/>
          <w:spacing w:val="-6"/>
        </w:rPr>
        <w:t> </w:t>
      </w:r>
      <w:r>
        <w:rPr>
          <w:color w:val="231F20"/>
        </w:rPr>
        <w:t>tưởng</w:t>
      </w:r>
      <w:r>
        <w:rPr>
          <w:color w:val="231F20"/>
          <w:spacing w:val="-6"/>
        </w:rPr>
        <w:t> </w:t>
      </w:r>
      <w:r>
        <w:rPr>
          <w:color w:val="231F20"/>
        </w:rPr>
        <w:t>uẩn,</w:t>
      </w:r>
      <w:r>
        <w:rPr>
          <w:color w:val="231F20"/>
          <w:spacing w:val="-6"/>
        </w:rPr>
        <w:t> </w:t>
      </w:r>
      <w:r>
        <w:rPr>
          <w:color w:val="231F20"/>
        </w:rPr>
        <w:t>hành</w:t>
      </w:r>
      <w:r>
        <w:rPr>
          <w:color w:val="231F20"/>
          <w:spacing w:val="-6"/>
        </w:rPr>
        <w:t> </w:t>
      </w:r>
      <w:r>
        <w:rPr>
          <w:color w:val="231F20"/>
        </w:rPr>
        <w:t>uẩn</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chúng,</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các hành uẩn, tưởng uẩn thiện và vô ký và ba thứ vô vi.</w:t>
      </w:r>
    </w:p>
    <w:p>
      <w:pPr>
        <w:pStyle w:val="BodyText"/>
        <w:spacing w:line="276" w:lineRule="auto" w:before="115"/>
        <w:ind w:right="108"/>
      </w:pPr>
      <w:r>
        <w:rPr>
          <w:i/>
          <w:color w:val="231F20"/>
        </w:rPr>
        <w:t>Bao</w:t>
      </w:r>
      <w:r>
        <w:rPr>
          <w:i/>
          <w:color w:val="231F20"/>
          <w:spacing w:val="-6"/>
        </w:rPr>
        <w:t> </w:t>
      </w:r>
      <w:r>
        <w:rPr>
          <w:i/>
          <w:color w:val="231F20"/>
        </w:rPr>
        <w:t>nhiêu</w:t>
      </w:r>
      <w:r>
        <w:rPr>
          <w:i/>
          <w:color w:val="231F20"/>
          <w:spacing w:val="-6"/>
        </w:rPr>
        <w:t> </w:t>
      </w:r>
      <w:r>
        <w:rPr>
          <w:i/>
          <w:color w:val="231F20"/>
        </w:rPr>
        <w:t>thứ</w:t>
      </w:r>
      <w:r>
        <w:rPr>
          <w:i/>
          <w:color w:val="231F20"/>
          <w:spacing w:val="-6"/>
        </w:rPr>
        <w:t> </w:t>
      </w:r>
      <w:r>
        <w:rPr>
          <w:i/>
          <w:color w:val="231F20"/>
        </w:rPr>
        <w:t>là</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không</w:t>
      </w:r>
      <w:r>
        <w:rPr>
          <w:i/>
          <w:color w:val="231F20"/>
          <w:spacing w:val="-6"/>
        </w:rPr>
        <w:t> </w:t>
      </w:r>
      <w:r>
        <w:rPr>
          <w:i/>
          <w:color w:val="231F20"/>
        </w:rPr>
        <w:t>phải</w:t>
      </w:r>
      <w:r>
        <w:rPr>
          <w:i/>
          <w:color w:val="231F20"/>
          <w:spacing w:val="-5"/>
        </w:rPr>
        <w:t> </w:t>
      </w:r>
      <w:r>
        <w:rPr>
          <w:i/>
          <w:color w:val="231F20"/>
        </w:rPr>
        <w:t>do</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làm</w:t>
      </w:r>
      <w:r>
        <w:rPr>
          <w:i/>
          <w:color w:val="231F20"/>
          <w:spacing w:val="-6"/>
        </w:rPr>
        <w:t> </w:t>
      </w:r>
      <w:r>
        <w:rPr>
          <w:i/>
          <w:color w:val="231F20"/>
        </w:rPr>
        <w:t>nhân</w:t>
      </w:r>
      <w:r>
        <w:rPr>
          <w:i/>
          <w:color w:val="231F20"/>
          <w:spacing w:val="-6"/>
        </w:rPr>
        <w:t> v.v...?</w:t>
      </w:r>
      <w:r>
        <w:rPr>
          <w:i/>
          <w:color w:val="231F20"/>
          <w:spacing w:val="-12"/>
        </w:rPr>
        <w:t> </w:t>
      </w:r>
      <w:r>
        <w:rPr>
          <w:color w:val="231F20"/>
        </w:rPr>
        <w:t>Tất cả nên phân biệt: Nghĩa là thân niệm trụ có ba trường hợp: 1. Hoặc là do vô ký làm nhân không phải là vô ký: Nghĩa là các sắc uẩn bất thiện.</w:t>
      </w:r>
      <w:r>
        <w:rPr>
          <w:color w:val="231F20"/>
          <w:spacing w:val="-9"/>
        </w:rPr>
        <w:t> </w:t>
      </w:r>
      <w:r>
        <w:rPr>
          <w:color w:val="231F20"/>
        </w:rPr>
        <w:t>2.</w:t>
      </w:r>
      <w:r>
        <w:rPr>
          <w:color w:val="231F20"/>
          <w:spacing w:val="-9"/>
        </w:rPr>
        <w:t> </w:t>
      </w:r>
      <w:r>
        <w:rPr>
          <w:color w:val="231F20"/>
        </w:rPr>
        <w:t>Hoặc</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cũng</w:t>
      </w:r>
      <w:r>
        <w:rPr>
          <w:color w:val="231F20"/>
          <w:spacing w:val="-8"/>
        </w:rPr>
        <w:t> </w:t>
      </w:r>
      <w:r>
        <w:rPr>
          <w:color w:val="231F20"/>
        </w:rPr>
        <w:t>do</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làm</w:t>
      </w:r>
      <w:r>
        <w:rPr>
          <w:color w:val="231F20"/>
          <w:spacing w:val="-8"/>
        </w:rPr>
        <w:t> </w:t>
      </w:r>
      <w:r>
        <w:rPr>
          <w:color w:val="231F20"/>
        </w:rPr>
        <w:t>nhân:</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sắc</w:t>
      </w:r>
      <w:r>
        <w:rPr>
          <w:color w:val="231F20"/>
          <w:spacing w:val="-8"/>
        </w:rPr>
        <w:t> </w:t>
      </w:r>
      <w:r>
        <w:rPr>
          <w:color w:val="231F20"/>
        </w:rPr>
        <w:t>uẩn vô ký. 3. Hoặc không phải là vô ký cũng không phải do vô ký làm nhân: Nghĩa là các sắc uẩn</w:t>
      </w:r>
      <w:r>
        <w:rPr>
          <w:color w:val="231F20"/>
          <w:spacing w:val="-3"/>
        </w:rPr>
        <w:t> </w:t>
      </w:r>
      <w:r>
        <w:rPr>
          <w:color w:val="231F20"/>
        </w:rPr>
        <w:t>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thân niệm trụ, thọ niệm trụ, tâm niệm trụ cũng như vậy.</w:t>
      </w:r>
    </w:p>
    <w:p>
      <w:pPr>
        <w:pStyle w:val="BodyText"/>
        <w:spacing w:line="273" w:lineRule="auto" w:before="154"/>
        <w:ind w:left="110" w:right="392"/>
      </w:pPr>
      <w:r>
        <w:rPr>
          <w:color w:val="231F20"/>
        </w:rPr>
        <w:t>Pháp niệm trụ có bốn trường hợp: 1. Hoặc là vô ký không phải do</w:t>
      </w:r>
      <w:r>
        <w:rPr>
          <w:color w:val="231F20"/>
          <w:spacing w:val="-19"/>
        </w:rPr>
        <w:t> </w:t>
      </w:r>
      <w:r>
        <w:rPr>
          <w:color w:val="231F20"/>
        </w:rPr>
        <w:t>vô</w:t>
      </w:r>
      <w:r>
        <w:rPr>
          <w:color w:val="231F20"/>
          <w:spacing w:val="-19"/>
        </w:rPr>
        <w:t> </w:t>
      </w:r>
      <w:r>
        <w:rPr>
          <w:color w:val="231F20"/>
        </w:rPr>
        <w:t>ký</w:t>
      </w:r>
      <w:r>
        <w:rPr>
          <w:color w:val="231F20"/>
          <w:spacing w:val="-18"/>
        </w:rPr>
        <w:t> </w:t>
      </w:r>
      <w:r>
        <w:rPr>
          <w:color w:val="231F20"/>
        </w:rPr>
        <w:t>làm</w:t>
      </w:r>
      <w:r>
        <w:rPr>
          <w:color w:val="231F20"/>
          <w:spacing w:val="-19"/>
        </w:rPr>
        <w:t> </w:t>
      </w:r>
      <w:r>
        <w:rPr>
          <w:color w:val="231F20"/>
        </w:rPr>
        <w:t>nhân:</w:t>
      </w:r>
      <w:r>
        <w:rPr>
          <w:color w:val="231F20"/>
          <w:spacing w:val="-18"/>
        </w:rPr>
        <w:t> </w:t>
      </w:r>
      <w:r>
        <w:rPr>
          <w:color w:val="231F20"/>
        </w:rPr>
        <w:t>Nghĩa</w:t>
      </w:r>
      <w:r>
        <w:rPr>
          <w:color w:val="231F20"/>
          <w:spacing w:val="-19"/>
        </w:rPr>
        <w:t> </w:t>
      </w:r>
      <w:r>
        <w:rPr>
          <w:color w:val="231F20"/>
        </w:rPr>
        <w:t>là</w:t>
      </w:r>
      <w:r>
        <w:rPr>
          <w:color w:val="231F20"/>
          <w:spacing w:val="-18"/>
        </w:rPr>
        <w:t> </w:t>
      </w:r>
      <w:r>
        <w:rPr>
          <w:color w:val="231F20"/>
        </w:rPr>
        <w:t>hư</w:t>
      </w:r>
      <w:r>
        <w:rPr>
          <w:color w:val="231F20"/>
          <w:spacing w:val="-19"/>
        </w:rPr>
        <w:t> </w:t>
      </w:r>
      <w:r>
        <w:rPr>
          <w:color w:val="231F20"/>
        </w:rPr>
        <w:t>không,</w:t>
      </w:r>
      <w:r>
        <w:rPr>
          <w:color w:val="231F20"/>
          <w:spacing w:val="-18"/>
        </w:rPr>
        <w:t> </w:t>
      </w:r>
      <w:r>
        <w:rPr>
          <w:color w:val="231F20"/>
        </w:rPr>
        <w:t>phi</w:t>
      </w:r>
      <w:r>
        <w:rPr>
          <w:color w:val="231F20"/>
          <w:spacing w:val="-19"/>
        </w:rPr>
        <w:t> </w:t>
      </w:r>
      <w:r>
        <w:rPr>
          <w:color w:val="231F20"/>
        </w:rPr>
        <w:t>trạch</w:t>
      </w:r>
      <w:r>
        <w:rPr>
          <w:color w:val="231F20"/>
          <w:spacing w:val="-18"/>
        </w:rPr>
        <w:t> </w:t>
      </w:r>
      <w:r>
        <w:rPr>
          <w:color w:val="231F20"/>
        </w:rPr>
        <w:t>diệt.</w:t>
      </w:r>
      <w:r>
        <w:rPr>
          <w:color w:val="231F20"/>
          <w:spacing w:val="-19"/>
        </w:rPr>
        <w:t> </w:t>
      </w:r>
      <w:r>
        <w:rPr>
          <w:color w:val="231F20"/>
        </w:rPr>
        <w:t>2.</w:t>
      </w:r>
      <w:r>
        <w:rPr>
          <w:color w:val="231F20"/>
          <w:spacing w:val="-18"/>
        </w:rPr>
        <w:t> </w:t>
      </w:r>
      <w:r>
        <w:rPr>
          <w:color w:val="231F20"/>
        </w:rPr>
        <w:t>Hoặc</w:t>
      </w:r>
      <w:r>
        <w:rPr>
          <w:color w:val="231F20"/>
          <w:spacing w:val="-19"/>
        </w:rPr>
        <w:t> </w:t>
      </w:r>
      <w:r>
        <w:rPr>
          <w:color w:val="231F20"/>
        </w:rPr>
        <w:t>là</w:t>
      </w:r>
      <w:r>
        <w:rPr>
          <w:color w:val="231F20"/>
          <w:spacing w:val="-18"/>
        </w:rPr>
        <w:t> </w:t>
      </w:r>
      <w:r>
        <w:rPr>
          <w:color w:val="231F20"/>
        </w:rPr>
        <w:t>do</w:t>
      </w:r>
      <w:r>
        <w:rPr>
          <w:color w:val="231F20"/>
          <w:spacing w:val="-19"/>
        </w:rPr>
        <w:t> </w:t>
      </w:r>
      <w:r>
        <w:rPr>
          <w:color w:val="231F20"/>
        </w:rPr>
        <w:t>vô ký làm nhân không phải là vô ký: Nghĩa là các hành uẩn, tưởng </w:t>
      </w:r>
      <w:r>
        <w:rPr>
          <w:color w:val="231F20"/>
          <w:spacing w:val="-2"/>
        </w:rPr>
        <w:t>uẩn </w:t>
      </w:r>
      <w:r>
        <w:rPr>
          <w:color w:val="231F20"/>
        </w:rPr>
        <w:t>bất</w:t>
      </w:r>
      <w:r>
        <w:rPr>
          <w:color w:val="231F20"/>
          <w:spacing w:val="-17"/>
        </w:rPr>
        <w:t> </w:t>
      </w:r>
      <w:r>
        <w:rPr>
          <w:color w:val="231F20"/>
        </w:rPr>
        <w:t>thiện.</w:t>
      </w:r>
      <w:r>
        <w:rPr>
          <w:color w:val="231F20"/>
          <w:spacing w:val="-16"/>
        </w:rPr>
        <w:t> </w:t>
      </w:r>
      <w:r>
        <w:rPr>
          <w:color w:val="231F20"/>
        </w:rPr>
        <w:t>3.</w:t>
      </w:r>
      <w:r>
        <w:rPr>
          <w:color w:val="231F20"/>
          <w:spacing w:val="-17"/>
        </w:rPr>
        <w:t> </w:t>
      </w:r>
      <w:r>
        <w:rPr>
          <w:color w:val="231F20"/>
        </w:rPr>
        <w:t>Hoặc</w:t>
      </w:r>
      <w:r>
        <w:rPr>
          <w:color w:val="231F20"/>
          <w:spacing w:val="-16"/>
        </w:rPr>
        <w:t> </w:t>
      </w:r>
      <w:r>
        <w:rPr>
          <w:color w:val="231F20"/>
        </w:rPr>
        <w:t>là</w:t>
      </w:r>
      <w:r>
        <w:rPr>
          <w:color w:val="231F20"/>
          <w:spacing w:val="-17"/>
        </w:rPr>
        <w:t> </w:t>
      </w:r>
      <w:r>
        <w:rPr>
          <w:color w:val="231F20"/>
        </w:rPr>
        <w:t>vô</w:t>
      </w:r>
      <w:r>
        <w:rPr>
          <w:color w:val="231F20"/>
          <w:spacing w:val="-16"/>
        </w:rPr>
        <w:t> </w:t>
      </w:r>
      <w:r>
        <w:rPr>
          <w:color w:val="231F20"/>
        </w:rPr>
        <w:t>ký</w:t>
      </w:r>
      <w:r>
        <w:rPr>
          <w:color w:val="231F20"/>
          <w:spacing w:val="-16"/>
        </w:rPr>
        <w:t> </w:t>
      </w:r>
      <w:r>
        <w:rPr>
          <w:color w:val="231F20"/>
        </w:rPr>
        <w:t>cũng</w:t>
      </w:r>
      <w:r>
        <w:rPr>
          <w:color w:val="231F20"/>
          <w:spacing w:val="-17"/>
        </w:rPr>
        <w:t> </w:t>
      </w:r>
      <w:r>
        <w:rPr>
          <w:color w:val="231F20"/>
        </w:rPr>
        <w:t>do</w:t>
      </w:r>
      <w:r>
        <w:rPr>
          <w:color w:val="231F20"/>
          <w:spacing w:val="-16"/>
        </w:rPr>
        <w:t> </w:t>
      </w:r>
      <w:r>
        <w:rPr>
          <w:color w:val="231F20"/>
        </w:rPr>
        <w:t>vô</w:t>
      </w:r>
      <w:r>
        <w:rPr>
          <w:color w:val="231F20"/>
          <w:spacing w:val="-17"/>
        </w:rPr>
        <w:t> </w:t>
      </w:r>
      <w:r>
        <w:rPr>
          <w:color w:val="231F20"/>
        </w:rPr>
        <w:t>ký</w:t>
      </w:r>
      <w:r>
        <w:rPr>
          <w:color w:val="231F20"/>
          <w:spacing w:val="-16"/>
        </w:rPr>
        <w:t> </w:t>
      </w:r>
      <w:r>
        <w:rPr>
          <w:color w:val="231F20"/>
        </w:rPr>
        <w:t>làm</w:t>
      </w:r>
      <w:r>
        <w:rPr>
          <w:color w:val="231F20"/>
          <w:spacing w:val="-16"/>
        </w:rPr>
        <w:t> </w:t>
      </w:r>
      <w:r>
        <w:rPr>
          <w:color w:val="231F20"/>
        </w:rPr>
        <w:t>nhân:</w:t>
      </w:r>
      <w:r>
        <w:rPr>
          <w:color w:val="231F20"/>
          <w:spacing w:val="-17"/>
        </w:rPr>
        <w:t> </w:t>
      </w:r>
      <w:r>
        <w:rPr>
          <w:color w:val="231F20"/>
        </w:rPr>
        <w:t>Nghĩa</w:t>
      </w:r>
      <w:r>
        <w:rPr>
          <w:color w:val="231F20"/>
          <w:spacing w:val="-16"/>
        </w:rPr>
        <w:t> </w:t>
      </w:r>
      <w:r>
        <w:rPr>
          <w:color w:val="231F20"/>
        </w:rPr>
        <w:t>là</w:t>
      </w:r>
      <w:r>
        <w:rPr>
          <w:color w:val="231F20"/>
          <w:spacing w:val="-17"/>
        </w:rPr>
        <w:t> </w:t>
      </w:r>
      <w:r>
        <w:rPr>
          <w:color w:val="231F20"/>
        </w:rPr>
        <w:t>các</w:t>
      </w:r>
      <w:r>
        <w:rPr>
          <w:color w:val="231F20"/>
          <w:spacing w:val="-16"/>
        </w:rPr>
        <w:t> </w:t>
      </w:r>
      <w:r>
        <w:rPr>
          <w:color w:val="231F20"/>
        </w:rPr>
        <w:t>hành uẩn, tưởng uẩn vô ký. 4. Hoặc không phải là vô ký cũng không phải do</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uẩn</w:t>
      </w:r>
      <w:r>
        <w:rPr>
          <w:color w:val="231F20"/>
          <w:spacing w:val="-8"/>
        </w:rPr>
        <w:t> </w:t>
      </w:r>
      <w:r>
        <w:rPr>
          <w:color w:val="231F20"/>
        </w:rPr>
        <w:t>hành,</w:t>
      </w:r>
      <w:r>
        <w:rPr>
          <w:color w:val="231F20"/>
          <w:spacing w:val="-8"/>
        </w:rPr>
        <w:t> </w:t>
      </w:r>
      <w:r>
        <w:rPr>
          <w:color w:val="231F20"/>
        </w:rPr>
        <w:t>tưởng</w:t>
      </w:r>
      <w:r>
        <w:rPr>
          <w:color w:val="231F20"/>
          <w:spacing w:val="-8"/>
        </w:rPr>
        <w:t> </w:t>
      </w:r>
      <w:r>
        <w:rPr>
          <w:color w:val="231F20"/>
        </w:rPr>
        <w:t>thiện</w:t>
      </w:r>
      <w:r>
        <w:rPr>
          <w:color w:val="231F20"/>
          <w:spacing w:val="-8"/>
        </w:rPr>
        <w:t> </w:t>
      </w:r>
      <w:r>
        <w:rPr>
          <w:color w:val="231F20"/>
        </w:rPr>
        <w:t>và</w:t>
      </w:r>
      <w:r>
        <w:rPr>
          <w:color w:val="231F20"/>
          <w:spacing w:val="-8"/>
        </w:rPr>
        <w:t> </w:t>
      </w:r>
      <w:r>
        <w:rPr>
          <w:color w:val="231F20"/>
        </w:rPr>
        <w:t>trạch</w:t>
      </w:r>
      <w:r>
        <w:rPr>
          <w:color w:val="231F20"/>
          <w:spacing w:val="-8"/>
        </w:rPr>
        <w:t> </w:t>
      </w:r>
      <w:r>
        <w:rPr>
          <w:color w:val="231F20"/>
        </w:rPr>
        <w:t>diệt.</w:t>
      </w:r>
    </w:p>
    <w:p>
      <w:pPr>
        <w:spacing w:line="273" w:lineRule="auto" w:before="109"/>
        <w:ind w:left="110" w:right="391" w:firstLine="566"/>
        <w:jc w:val="both"/>
        <w:rPr>
          <w:sz w:val="26"/>
        </w:rPr>
      </w:pPr>
      <w:r>
        <w:rPr>
          <w:i/>
          <w:color w:val="231F20"/>
          <w:sz w:val="26"/>
        </w:rPr>
        <w:t>Bao nhiêu thứ là nhân duyên không có nhân v.v...? </w:t>
      </w:r>
      <w:r>
        <w:rPr>
          <w:color w:val="231F20"/>
          <w:sz w:val="26"/>
        </w:rPr>
        <w:t>Ba thứ là nhân duyên cũng là có nhân, một thứ nên phân biệt: Nghĩa là pháp niệm trụ nếu hữu vi là nhân duyên cũng là có nhân, nếu vô vi thì không phải là nhân duyên cũng không phải là có nhân.</w:t>
      </w:r>
    </w:p>
    <w:p>
      <w:pPr>
        <w:pStyle w:val="BodyText"/>
        <w:spacing w:line="273" w:lineRule="auto" w:before="110"/>
        <w:ind w:left="110" w:right="390"/>
      </w:pPr>
      <w:r>
        <w:rPr>
          <w:i/>
          <w:color w:val="231F20"/>
        </w:rPr>
        <w:t>Bao nhiêu thứ là đẳng vô gián không phải là đẳng vô gián </w:t>
      </w:r>
      <w:r>
        <w:rPr>
          <w:i/>
          <w:color w:val="231F20"/>
        </w:rPr>
        <w:t>duyên </w:t>
      </w:r>
      <w:r>
        <w:rPr>
          <w:i/>
          <w:color w:val="231F20"/>
          <w:spacing w:val="-6"/>
        </w:rPr>
        <w:t>v.v...? </w:t>
      </w:r>
      <w:r>
        <w:rPr>
          <w:color w:val="231F20"/>
        </w:rPr>
        <w:t>Một thứ không phải là đẳng vô gián cũng không phải</w:t>
      </w:r>
      <w:r>
        <w:rPr>
          <w:color w:val="231F20"/>
          <w:spacing w:val="-31"/>
        </w:rPr>
        <w:t> </w:t>
      </w:r>
      <w:r>
        <w:rPr>
          <w:color w:val="231F20"/>
        </w:rPr>
        <w:t>là đẳng vô gián duyên, ba thứ nên phân biệt: Nghĩa là thọ niệm trụ có ba trường hợp: 1. Hoặc là đẳng vô gián không phải là đẳng vô gián duyên: Nghĩa là các thọ uẩn ở vị lai, hiện tiền đang khởi và các thọ uẩn</w:t>
      </w:r>
      <w:r>
        <w:rPr>
          <w:color w:val="231F20"/>
          <w:spacing w:val="-6"/>
        </w:rPr>
        <w:t> </w:t>
      </w:r>
      <w:r>
        <w:rPr>
          <w:color w:val="231F20"/>
        </w:rPr>
        <w:t>của</w:t>
      </w:r>
      <w:r>
        <w:rPr>
          <w:color w:val="231F20"/>
          <w:spacing w:val="-6"/>
        </w:rPr>
        <w:t> </w:t>
      </w:r>
      <w:r>
        <w:rPr>
          <w:color w:val="231F20"/>
        </w:rPr>
        <w:t>bậc</w:t>
      </w:r>
      <w:r>
        <w:rPr>
          <w:color w:val="231F20"/>
          <w:spacing w:val="-19"/>
        </w:rPr>
        <w:t> </w:t>
      </w:r>
      <w:r>
        <w:rPr>
          <w:color w:val="231F20"/>
        </w:rPr>
        <w:t>A-la-hán</w:t>
      </w:r>
      <w:r>
        <w:rPr>
          <w:color w:val="231F20"/>
          <w:spacing w:val="-6"/>
        </w:rPr>
        <w:t> </w:t>
      </w:r>
      <w:r>
        <w:rPr>
          <w:color w:val="231F20"/>
        </w:rPr>
        <w:t>khi</w:t>
      </w:r>
      <w:r>
        <w:rPr>
          <w:color w:val="231F20"/>
          <w:spacing w:val="-6"/>
        </w:rPr>
        <w:t> </w:t>
      </w:r>
      <w:r>
        <w:rPr>
          <w:color w:val="231F20"/>
        </w:rPr>
        <w:t>mạng</w:t>
      </w:r>
      <w:r>
        <w:rPr>
          <w:color w:val="231F20"/>
          <w:spacing w:val="-6"/>
        </w:rPr>
        <w:t> </w:t>
      </w:r>
      <w:r>
        <w:rPr>
          <w:color w:val="231F20"/>
        </w:rPr>
        <w:t>chung</w:t>
      </w:r>
      <w:r>
        <w:rPr>
          <w:color w:val="231F20"/>
          <w:spacing w:val="-5"/>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2.</w:t>
      </w:r>
      <w:r>
        <w:rPr>
          <w:color w:val="231F20"/>
          <w:spacing w:val="-5"/>
        </w:rPr>
        <w:t> </w:t>
      </w:r>
      <w:r>
        <w:rPr>
          <w:color w:val="231F20"/>
        </w:rPr>
        <w:t>Hoặc</w:t>
      </w:r>
      <w:r>
        <w:rPr>
          <w:color w:val="231F20"/>
          <w:spacing w:val="-6"/>
        </w:rPr>
        <w:t> </w:t>
      </w:r>
      <w:r>
        <w:rPr>
          <w:color w:val="231F20"/>
        </w:rPr>
        <w:t>là đẳng vô gián cũng là đẳng vô gián duyên: Nghĩa là trừ thọ uẩn của bậc A-la-hán khi mạng chung ở quá khứ, hiện tại, còn lại là các thọ uẩn ở quá khứ, hiện tại. 3. Hoặc không phải là đẳng vô gián cũng 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đẳng</w:t>
      </w:r>
      <w:r>
        <w:rPr>
          <w:color w:val="231F20"/>
          <w:spacing w:val="-4"/>
        </w:rPr>
        <w:t> </w:t>
      </w:r>
      <w:r>
        <w:rPr>
          <w:color w:val="231F20"/>
        </w:rPr>
        <w:t>vô</w:t>
      </w:r>
      <w:r>
        <w:rPr>
          <w:color w:val="231F20"/>
          <w:spacing w:val="-3"/>
        </w:rPr>
        <w:t> </w:t>
      </w:r>
      <w:r>
        <w:rPr>
          <w:color w:val="231F20"/>
        </w:rPr>
        <w:t>gián</w:t>
      </w:r>
      <w:r>
        <w:rPr>
          <w:color w:val="231F20"/>
          <w:spacing w:val="-3"/>
        </w:rPr>
        <w:t> </w:t>
      </w:r>
      <w:r>
        <w:rPr>
          <w:color w:val="231F20"/>
        </w:rPr>
        <w:t>duyên:</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trừ</w:t>
      </w:r>
      <w:r>
        <w:rPr>
          <w:color w:val="231F20"/>
          <w:spacing w:val="-3"/>
        </w:rPr>
        <w:t> </w:t>
      </w:r>
      <w:r>
        <w:rPr>
          <w:color w:val="231F20"/>
        </w:rPr>
        <w:t>thọ</w:t>
      </w:r>
      <w:r>
        <w:rPr>
          <w:color w:val="231F20"/>
          <w:spacing w:val="-3"/>
        </w:rPr>
        <w:t> </w:t>
      </w:r>
      <w:r>
        <w:rPr>
          <w:color w:val="231F20"/>
        </w:rPr>
        <w:t>uẩn</w:t>
      </w:r>
      <w:r>
        <w:rPr>
          <w:color w:val="231F20"/>
          <w:spacing w:val="-4"/>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hiện tiền đang khởi, còn lại là các thọ uẩn vị lai.</w:t>
      </w:r>
    </w:p>
    <w:p>
      <w:pPr>
        <w:pStyle w:val="BodyText"/>
        <w:spacing w:before="104"/>
        <w:ind w:left="677" w:firstLine="0"/>
      </w:pPr>
      <w:r>
        <w:rPr>
          <w:color w:val="231F20"/>
        </w:rPr>
        <w:t>Như thọ niệm trụ, tâm niệm trụ cũng như vậy.</w:t>
      </w:r>
    </w:p>
    <w:p>
      <w:pPr>
        <w:pStyle w:val="BodyText"/>
        <w:spacing w:line="273" w:lineRule="auto" w:before="154"/>
        <w:ind w:left="110" w:right="391"/>
      </w:pPr>
      <w:r>
        <w:rPr>
          <w:color w:val="231F20"/>
        </w:rPr>
        <w:t>Pháp</w:t>
      </w:r>
      <w:r>
        <w:rPr>
          <w:color w:val="231F20"/>
          <w:spacing w:val="-10"/>
        </w:rPr>
        <w:t> </w:t>
      </w:r>
      <w:r>
        <w:rPr>
          <w:color w:val="231F20"/>
        </w:rPr>
        <w:t>niệm</w:t>
      </w:r>
      <w:r>
        <w:rPr>
          <w:color w:val="231F20"/>
          <w:spacing w:val="-9"/>
        </w:rPr>
        <w:t> </w:t>
      </w:r>
      <w:r>
        <w:rPr>
          <w:color w:val="231F20"/>
        </w:rPr>
        <w:t>trụ</w:t>
      </w:r>
      <w:r>
        <w:rPr>
          <w:color w:val="231F20"/>
          <w:spacing w:val="-10"/>
        </w:rPr>
        <w:t> </w:t>
      </w:r>
      <w:r>
        <w:rPr>
          <w:color w:val="231F20"/>
        </w:rPr>
        <w:t>có</w:t>
      </w:r>
      <w:r>
        <w:rPr>
          <w:color w:val="231F20"/>
          <w:spacing w:val="-9"/>
        </w:rPr>
        <w:t> </w:t>
      </w:r>
      <w:r>
        <w:rPr>
          <w:color w:val="231F20"/>
        </w:rPr>
        <w:t>ba</w:t>
      </w:r>
      <w:r>
        <w:rPr>
          <w:color w:val="231F20"/>
          <w:spacing w:val="-10"/>
        </w:rPr>
        <w:t> </w:t>
      </w:r>
      <w:r>
        <w:rPr>
          <w:color w:val="231F20"/>
        </w:rPr>
        <w:t>trường</w:t>
      </w:r>
      <w:r>
        <w:rPr>
          <w:color w:val="231F20"/>
          <w:spacing w:val="-9"/>
        </w:rPr>
        <w:t> </w:t>
      </w:r>
      <w:r>
        <w:rPr>
          <w:color w:val="231F20"/>
        </w:rPr>
        <w:t>hợp:</w:t>
      </w:r>
      <w:r>
        <w:rPr>
          <w:color w:val="231F20"/>
          <w:spacing w:val="-10"/>
        </w:rPr>
        <w:t> </w:t>
      </w:r>
      <w:r>
        <w:rPr>
          <w:color w:val="231F20"/>
        </w:rPr>
        <w:t>1.</w:t>
      </w:r>
      <w:r>
        <w:rPr>
          <w:color w:val="231F20"/>
          <w:spacing w:val="-9"/>
        </w:rPr>
        <w:t> </w:t>
      </w:r>
      <w:r>
        <w:rPr>
          <w:color w:val="231F20"/>
        </w:rPr>
        <w:t>Hoặc</w:t>
      </w:r>
      <w:r>
        <w:rPr>
          <w:color w:val="231F20"/>
          <w:spacing w:val="-9"/>
        </w:rPr>
        <w:t> </w:t>
      </w:r>
      <w:r>
        <w:rPr>
          <w:color w:val="231F20"/>
        </w:rPr>
        <w:t>là</w:t>
      </w:r>
      <w:r>
        <w:rPr>
          <w:color w:val="231F20"/>
          <w:spacing w:val="-10"/>
        </w:rPr>
        <w:t> </w:t>
      </w:r>
      <w:r>
        <w:rPr>
          <w:color w:val="231F20"/>
        </w:rPr>
        <w:t>đẳng</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không phải là đẳng vô gián duyên: Nghĩa là không phải thọ tâm sở ở vị lai, hiện</w:t>
      </w:r>
      <w:r>
        <w:rPr>
          <w:color w:val="231F20"/>
          <w:spacing w:val="-10"/>
        </w:rPr>
        <w:t> </w:t>
      </w:r>
      <w:r>
        <w:rPr>
          <w:color w:val="231F20"/>
        </w:rPr>
        <w:t>tiền</w:t>
      </w:r>
      <w:r>
        <w:rPr>
          <w:color w:val="231F20"/>
          <w:spacing w:val="-9"/>
        </w:rPr>
        <w:t> </w:t>
      </w:r>
      <w:r>
        <w:rPr>
          <w:color w:val="231F20"/>
        </w:rPr>
        <w:t>đang</w:t>
      </w:r>
      <w:r>
        <w:rPr>
          <w:color w:val="231F20"/>
          <w:spacing w:val="-9"/>
        </w:rPr>
        <w:t> </w:t>
      </w:r>
      <w:r>
        <w:rPr>
          <w:color w:val="231F20"/>
        </w:rPr>
        <w:t>khởi,</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thọ</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ở</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hoặc</w:t>
      </w:r>
      <w:r>
        <w:rPr>
          <w:color w:val="231F20"/>
          <w:spacing w:val="-9"/>
        </w:rPr>
        <w:t> </w:t>
      </w:r>
      <w:r>
        <w:rPr>
          <w:color w:val="231F20"/>
        </w:rPr>
        <w:t>hiện tại khi bậc A-la-hán mạng chung và các định vô tưởng diệt đã sinh đang dấy khởi. 2. Hoặc là đẳng vô gián cũng là đẳng vô gián duyên: Nghĩa</w:t>
      </w:r>
      <w:r>
        <w:rPr>
          <w:color w:val="231F20"/>
          <w:spacing w:val="-11"/>
        </w:rPr>
        <w:t> </w:t>
      </w:r>
      <w:r>
        <w:rPr>
          <w:color w:val="231F20"/>
        </w:rPr>
        <w:t>là</w:t>
      </w:r>
      <w:r>
        <w:rPr>
          <w:color w:val="231F20"/>
          <w:spacing w:val="-10"/>
        </w:rPr>
        <w:t> </w:t>
      </w:r>
      <w:r>
        <w:rPr>
          <w:color w:val="231F20"/>
        </w:rPr>
        <w:t>trừ</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thọ</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của</w:t>
      </w:r>
      <w:r>
        <w:rPr>
          <w:color w:val="231F20"/>
          <w:spacing w:val="-10"/>
        </w:rPr>
        <w:t> </w:t>
      </w:r>
      <w:r>
        <w:rPr>
          <w:color w:val="231F20"/>
        </w:rPr>
        <w:t>bậc</w:t>
      </w:r>
      <w:r>
        <w:rPr>
          <w:color w:val="231F20"/>
          <w:spacing w:val="-24"/>
        </w:rPr>
        <w:t> </w:t>
      </w:r>
      <w:r>
        <w:rPr>
          <w:color w:val="231F20"/>
        </w:rPr>
        <w:t>A-la-hán</w:t>
      </w:r>
      <w:r>
        <w:rPr>
          <w:color w:val="231F20"/>
          <w:spacing w:val="-11"/>
        </w:rPr>
        <w:t> </w:t>
      </w:r>
      <w:r>
        <w:rPr>
          <w:color w:val="231F20"/>
        </w:rPr>
        <w:t>khi</w:t>
      </w:r>
      <w:r>
        <w:rPr>
          <w:color w:val="231F20"/>
          <w:spacing w:val="-10"/>
        </w:rPr>
        <w:t> </w:t>
      </w:r>
      <w:r>
        <w:rPr>
          <w:color w:val="231F20"/>
        </w:rPr>
        <w:t>mạng</w:t>
      </w:r>
      <w:r>
        <w:rPr>
          <w:color w:val="231F20"/>
          <w:spacing w:val="-10"/>
        </w:rPr>
        <w:t> </w:t>
      </w:r>
      <w:r>
        <w:rPr>
          <w:color w:val="231F20"/>
        </w:rPr>
        <w:t>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ở quá khứ hoặc hiện tại, còn lại là các thứ không phải thọ tâm sở    ở quá khứ, hoặc hiện tại. 3. Hoặc không phải là đẳng vô gián cũng không phải là đẳng vô gián duyên: Nghĩa là trừ không phải thọ tâm sở</w:t>
      </w:r>
      <w:r>
        <w:rPr>
          <w:color w:val="231F20"/>
          <w:spacing w:val="-5"/>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đang</w:t>
      </w:r>
      <w:r>
        <w:rPr>
          <w:color w:val="231F20"/>
          <w:spacing w:val="-4"/>
        </w:rPr>
        <w:t> </w:t>
      </w:r>
      <w:r>
        <w:rPr>
          <w:color w:val="231F20"/>
        </w:rPr>
        <w:t>dấy</w:t>
      </w:r>
      <w:r>
        <w:rPr>
          <w:color w:val="231F20"/>
          <w:spacing w:val="-4"/>
        </w:rPr>
        <w:t> </w:t>
      </w:r>
      <w:r>
        <w:rPr>
          <w:color w:val="231F20"/>
        </w:rPr>
        <w:t>khởi,</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thọ tâm</w:t>
      </w:r>
      <w:r>
        <w:rPr>
          <w:color w:val="231F20"/>
          <w:spacing w:val="-7"/>
        </w:rPr>
        <w:t> </w:t>
      </w:r>
      <w:r>
        <w:rPr>
          <w:color w:val="231F20"/>
        </w:rPr>
        <w:t>sở</w:t>
      </w:r>
      <w:r>
        <w:rPr>
          <w:color w:val="231F20"/>
          <w:spacing w:val="-6"/>
        </w:rPr>
        <w:t> </w:t>
      </w:r>
      <w:r>
        <w:rPr>
          <w:color w:val="231F20"/>
        </w:rPr>
        <w:t>của</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và</w:t>
      </w:r>
      <w:r>
        <w:rPr>
          <w:color w:val="231F20"/>
          <w:spacing w:val="-6"/>
        </w:rPr>
        <w:t> </w:t>
      </w:r>
      <w:r>
        <w:rPr>
          <w:color w:val="231F20"/>
        </w:rPr>
        <w:t>trừ</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còn</w:t>
      </w:r>
      <w:r>
        <w:rPr>
          <w:color w:val="231F20"/>
          <w:spacing w:val="-6"/>
        </w:rPr>
        <w:t> </w:t>
      </w:r>
      <w:r>
        <w:rPr>
          <w:color w:val="231F20"/>
        </w:rPr>
        <w:t>lại là các tâm bất tương ưng hành khác và pháp vô vi.</w:t>
      </w:r>
    </w:p>
    <w:p>
      <w:pPr>
        <w:pStyle w:val="BodyText"/>
        <w:spacing w:line="273" w:lineRule="auto" w:before="108"/>
        <w:ind w:right="108"/>
      </w:pPr>
      <w:r>
        <w:rPr>
          <w:i/>
          <w:color w:val="231F20"/>
        </w:rPr>
        <w:t>Bao nhiêu thứ là sở duyên duyên không có sở duyên</w:t>
      </w:r>
      <w:r>
        <w:rPr>
          <w:i/>
          <w:color w:val="231F20"/>
          <w:spacing w:val="-45"/>
        </w:rPr>
        <w:t> </w:t>
      </w:r>
      <w:r>
        <w:rPr>
          <w:i/>
          <w:color w:val="231F20"/>
          <w:spacing w:val="-6"/>
        </w:rPr>
        <w:t>v.v...? </w:t>
      </w:r>
      <w:r>
        <w:rPr>
          <w:color w:val="231F20"/>
        </w:rPr>
        <w:t>Một thứ</w:t>
      </w:r>
      <w:r>
        <w:rPr>
          <w:color w:val="231F20"/>
          <w:spacing w:val="-5"/>
        </w:rPr>
        <w:t> </w:t>
      </w:r>
      <w:r>
        <w:rPr>
          <w:color w:val="231F20"/>
        </w:rPr>
        <w:t>là</w:t>
      </w:r>
      <w:r>
        <w:rPr>
          <w:color w:val="231F20"/>
          <w:spacing w:val="-4"/>
        </w:rPr>
        <w:t> </w:t>
      </w:r>
      <w:r>
        <w:rPr>
          <w:color w:val="231F20"/>
        </w:rPr>
        <w:t>sở</w:t>
      </w:r>
      <w:r>
        <w:rPr>
          <w:color w:val="231F20"/>
          <w:spacing w:val="-5"/>
        </w:rPr>
        <w:t> </w:t>
      </w:r>
      <w:r>
        <w:rPr>
          <w:color w:val="231F20"/>
        </w:rPr>
        <w:t>duyên</w:t>
      </w:r>
      <w:r>
        <w:rPr>
          <w:color w:val="231F20"/>
          <w:spacing w:val="-5"/>
        </w:rPr>
        <w:t> </w:t>
      </w:r>
      <w:r>
        <w:rPr>
          <w:color w:val="231F20"/>
        </w:rPr>
        <w:t>duyên</w:t>
      </w:r>
      <w:r>
        <w:rPr>
          <w:color w:val="231F20"/>
          <w:spacing w:val="-6"/>
        </w:rPr>
        <w:t> </w:t>
      </w:r>
      <w:r>
        <w:rPr>
          <w:color w:val="231F20"/>
        </w:rPr>
        <w:t>không</w:t>
      </w:r>
      <w:r>
        <w:rPr>
          <w:color w:val="231F20"/>
          <w:spacing w:val="-4"/>
        </w:rPr>
        <w:t> </w:t>
      </w:r>
      <w:r>
        <w:rPr>
          <w:color w:val="231F20"/>
        </w:rPr>
        <w:t>có</w:t>
      </w:r>
      <w:r>
        <w:rPr>
          <w:color w:val="231F20"/>
          <w:spacing w:val="-4"/>
        </w:rPr>
        <w:t> </w:t>
      </w:r>
      <w:r>
        <w:rPr>
          <w:color w:val="231F20"/>
        </w:rPr>
        <w:t>sở</w:t>
      </w:r>
      <w:r>
        <w:rPr>
          <w:color w:val="231F20"/>
          <w:spacing w:val="-5"/>
        </w:rPr>
        <w:t> </w:t>
      </w:r>
      <w:r>
        <w:rPr>
          <w:color w:val="231F20"/>
        </w:rPr>
        <w:t>duyên,</w:t>
      </w:r>
      <w:r>
        <w:rPr>
          <w:color w:val="231F20"/>
          <w:spacing w:val="-5"/>
        </w:rPr>
        <w:t> </w:t>
      </w:r>
      <w:r>
        <w:rPr>
          <w:color w:val="231F20"/>
        </w:rPr>
        <w:t>hai</w:t>
      </w:r>
      <w:r>
        <w:rPr>
          <w:color w:val="231F20"/>
          <w:spacing w:val="-6"/>
        </w:rPr>
        <w:t> </w:t>
      </w:r>
      <w:r>
        <w:rPr>
          <w:color w:val="231F20"/>
        </w:rPr>
        <w:t>thứ</w:t>
      </w:r>
      <w:r>
        <w:rPr>
          <w:color w:val="231F20"/>
          <w:spacing w:val="-4"/>
        </w:rPr>
        <w:t> </w:t>
      </w:r>
      <w:r>
        <w:rPr>
          <w:color w:val="231F20"/>
        </w:rPr>
        <w:t>là</w:t>
      </w:r>
      <w:r>
        <w:rPr>
          <w:color w:val="231F20"/>
          <w:spacing w:val="-4"/>
        </w:rPr>
        <w:t> </w:t>
      </w:r>
      <w:r>
        <w:rPr>
          <w:color w:val="231F20"/>
        </w:rPr>
        <w:t>sở</w:t>
      </w:r>
      <w:r>
        <w:rPr>
          <w:color w:val="231F20"/>
          <w:spacing w:val="-5"/>
        </w:rPr>
        <w:t> </w:t>
      </w:r>
      <w:r>
        <w:rPr>
          <w:color w:val="231F20"/>
        </w:rPr>
        <w:t>duyên</w:t>
      </w:r>
      <w:r>
        <w:rPr>
          <w:color w:val="231F20"/>
          <w:spacing w:val="-5"/>
        </w:rPr>
        <w:t> </w:t>
      </w:r>
      <w:r>
        <w:rPr>
          <w:color w:val="231F20"/>
        </w:rPr>
        <w:t>duyên cũng</w:t>
      </w:r>
      <w:r>
        <w:rPr>
          <w:color w:val="231F20"/>
          <w:spacing w:val="-10"/>
        </w:rPr>
        <w:t> </w:t>
      </w:r>
      <w:r>
        <w:rPr>
          <w:color w:val="231F20"/>
        </w:rPr>
        <w:t>có</w:t>
      </w:r>
      <w:r>
        <w:rPr>
          <w:color w:val="231F20"/>
          <w:spacing w:val="-9"/>
        </w:rPr>
        <w:t> </w:t>
      </w:r>
      <w:r>
        <w:rPr>
          <w:color w:val="231F20"/>
        </w:rPr>
        <w:t>sở</w:t>
      </w:r>
      <w:r>
        <w:rPr>
          <w:color w:val="231F20"/>
          <w:spacing w:val="-10"/>
        </w:rPr>
        <w:t> </w:t>
      </w:r>
      <w:r>
        <w:rPr>
          <w:color w:val="231F20"/>
        </w:rPr>
        <w:t>duyên,</w:t>
      </w:r>
      <w:r>
        <w:rPr>
          <w:color w:val="231F20"/>
          <w:spacing w:val="-9"/>
        </w:rPr>
        <w:t> </w:t>
      </w:r>
      <w:r>
        <w:rPr>
          <w:color w:val="231F20"/>
        </w:rPr>
        <w:t>một</w:t>
      </w:r>
      <w:r>
        <w:rPr>
          <w:color w:val="231F20"/>
          <w:spacing w:val="-9"/>
        </w:rPr>
        <w:t> </w:t>
      </w:r>
      <w:r>
        <w:rPr>
          <w:color w:val="231F20"/>
        </w:rPr>
        <w:t>thứ</w:t>
      </w:r>
      <w:r>
        <w:rPr>
          <w:color w:val="231F20"/>
          <w:spacing w:val="-10"/>
        </w:rPr>
        <w:t> </w:t>
      </w:r>
      <w:r>
        <w:rPr>
          <w:color w:val="231F20"/>
        </w:rPr>
        <w:t>nên</w:t>
      </w:r>
      <w:r>
        <w:rPr>
          <w:color w:val="231F20"/>
          <w:spacing w:val="-9"/>
        </w:rPr>
        <w:t> </w:t>
      </w:r>
      <w:r>
        <w:rPr>
          <w:color w:val="231F20"/>
        </w:rPr>
        <w:t>phân</w:t>
      </w:r>
      <w:r>
        <w:rPr>
          <w:color w:val="231F20"/>
          <w:spacing w:val="-9"/>
        </w:rPr>
        <w:t> </w:t>
      </w:r>
      <w:r>
        <w:rPr>
          <w:color w:val="231F20"/>
        </w:rPr>
        <w:t>biệt:</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niệm</w:t>
      </w:r>
      <w:r>
        <w:rPr>
          <w:color w:val="231F20"/>
          <w:spacing w:val="-9"/>
        </w:rPr>
        <w:t> </w:t>
      </w:r>
      <w:r>
        <w:rPr>
          <w:color w:val="231F20"/>
        </w:rPr>
        <w:t>trụ</w:t>
      </w:r>
      <w:r>
        <w:rPr>
          <w:color w:val="231F20"/>
          <w:spacing w:val="-9"/>
        </w:rPr>
        <w:t> </w:t>
      </w:r>
      <w:r>
        <w:rPr>
          <w:color w:val="231F20"/>
        </w:rPr>
        <w:t>nếu là</w:t>
      </w:r>
      <w:r>
        <w:rPr>
          <w:color w:val="231F20"/>
          <w:spacing w:val="-11"/>
        </w:rPr>
        <w:t> </w:t>
      </w:r>
      <w:r>
        <w:rPr>
          <w:color w:val="231F20"/>
        </w:rPr>
        <w:t>tâm</w:t>
      </w:r>
      <w:r>
        <w:rPr>
          <w:color w:val="231F20"/>
          <w:spacing w:val="-10"/>
        </w:rPr>
        <w:t> </w:t>
      </w:r>
      <w:r>
        <w:rPr>
          <w:color w:val="231F20"/>
        </w:rPr>
        <w:t>sở</w:t>
      </w:r>
      <w:r>
        <w:rPr>
          <w:color w:val="231F20"/>
          <w:spacing w:val="-10"/>
        </w:rPr>
        <w:t> </w:t>
      </w:r>
      <w:r>
        <w:rPr>
          <w:color w:val="231F20"/>
        </w:rPr>
        <w:t>là</w:t>
      </w:r>
      <w:r>
        <w:rPr>
          <w:color w:val="231F20"/>
          <w:spacing w:val="-10"/>
        </w:rPr>
        <w:t> </w:t>
      </w:r>
      <w:r>
        <w:rPr>
          <w:color w:val="231F20"/>
        </w:rPr>
        <w:t>sở</w:t>
      </w:r>
      <w:r>
        <w:rPr>
          <w:color w:val="231F20"/>
          <w:spacing w:val="-10"/>
        </w:rPr>
        <w:t> </w:t>
      </w:r>
      <w:r>
        <w:rPr>
          <w:color w:val="231F20"/>
        </w:rPr>
        <w:t>duyên</w:t>
      </w:r>
      <w:r>
        <w:rPr>
          <w:color w:val="231F20"/>
          <w:spacing w:val="-11"/>
        </w:rPr>
        <w:t> </w:t>
      </w:r>
      <w:r>
        <w:rPr>
          <w:color w:val="231F20"/>
        </w:rPr>
        <w:t>duyên</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sở</w:t>
      </w:r>
      <w:r>
        <w:rPr>
          <w:color w:val="231F20"/>
          <w:spacing w:val="-10"/>
        </w:rPr>
        <w:t> </w:t>
      </w:r>
      <w:r>
        <w:rPr>
          <w:color w:val="231F20"/>
        </w:rPr>
        <w:t>duyên,</w:t>
      </w:r>
      <w:r>
        <w:rPr>
          <w:color w:val="231F20"/>
          <w:spacing w:val="-11"/>
        </w:rPr>
        <w:t> </w:t>
      </w:r>
      <w:r>
        <w:rPr>
          <w:color w:val="231F20"/>
        </w:rPr>
        <w:t>nếu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tâm sở là sở duyên duyên không có sở</w:t>
      </w:r>
      <w:r>
        <w:rPr>
          <w:color w:val="231F20"/>
          <w:spacing w:val="-4"/>
        </w:rPr>
        <w:t> </w:t>
      </w:r>
      <w:r>
        <w:rPr>
          <w:color w:val="231F20"/>
        </w:rPr>
        <w:t>duyên.</w:t>
      </w:r>
    </w:p>
    <w:p>
      <w:pPr>
        <w:spacing w:line="273" w:lineRule="auto" w:before="109"/>
        <w:ind w:left="393" w:right="102" w:firstLine="566"/>
        <w:jc w:val="both"/>
        <w:rPr>
          <w:sz w:val="26"/>
        </w:rPr>
      </w:pPr>
      <w:r>
        <w:rPr>
          <w:i/>
          <w:color w:val="231F20"/>
          <w:sz w:val="26"/>
        </w:rPr>
        <w:t>Bao nhiêu thứ là tăng thượng duyên không có tăng thượng </w:t>
      </w:r>
      <w:r>
        <w:rPr>
          <w:i/>
          <w:color w:val="231F20"/>
          <w:sz w:val="26"/>
        </w:rPr>
        <w:t>v.v...? </w:t>
      </w:r>
      <w:r>
        <w:rPr>
          <w:color w:val="231F20"/>
          <w:sz w:val="26"/>
        </w:rPr>
        <w:t>Ba thứ là tăng thượng duyên cũng có tăng thượng, một thứ nên phân biệt: Nghĩa là pháp niệm trụ nếu hữu vi là tăng thượng duyên cũng có tăng thượng, nếu vô vi là tăng thượng duyên không có tăng thượng.</w:t>
      </w:r>
    </w:p>
    <w:p>
      <w:pPr>
        <w:spacing w:line="273" w:lineRule="auto" w:before="110"/>
        <w:ind w:left="393" w:right="107"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nên phân biệt: Nghĩa là thân niệm trụ nếu hữu lậu là thuận bộc lưu không phải là bộc lưu, nếu vô lậu thì không phải là bộc lưu</w:t>
      </w:r>
      <w:r>
        <w:rPr>
          <w:color w:val="231F20"/>
          <w:spacing w:val="-45"/>
          <w:sz w:val="26"/>
        </w:rPr>
        <w:t> </w:t>
      </w:r>
      <w:r>
        <w:rPr>
          <w:color w:val="231F20"/>
          <w:sz w:val="26"/>
        </w:rPr>
        <w:t>cũng không phải là thuận bộc lưu.</w:t>
      </w:r>
    </w:p>
    <w:p>
      <w:pPr>
        <w:pStyle w:val="BodyText"/>
        <w:spacing w:before="110"/>
        <w:ind w:left="960" w:firstLine="0"/>
      </w:pPr>
      <w:r>
        <w:rPr>
          <w:color w:val="231F20"/>
        </w:rPr>
        <w:t>Như thân niệm trụ, thọ niệm trụ, tâm niệm trụ cũng như vậy.</w:t>
      </w:r>
    </w:p>
    <w:p>
      <w:pPr>
        <w:pStyle w:val="BodyText"/>
        <w:spacing w:line="273" w:lineRule="auto" w:before="154"/>
        <w:ind w:right="106"/>
      </w:pPr>
      <w:r>
        <w:rPr>
          <w:color w:val="231F20"/>
        </w:rPr>
        <w:t>Pháp</w:t>
      </w:r>
      <w:r>
        <w:rPr>
          <w:color w:val="231F20"/>
          <w:spacing w:val="-16"/>
        </w:rPr>
        <w:t> </w:t>
      </w:r>
      <w:r>
        <w:rPr>
          <w:color w:val="231F20"/>
        </w:rPr>
        <w:t>niệm</w:t>
      </w:r>
      <w:r>
        <w:rPr>
          <w:color w:val="231F20"/>
          <w:spacing w:val="-15"/>
        </w:rPr>
        <w:t> </w:t>
      </w:r>
      <w:r>
        <w:rPr>
          <w:color w:val="231F20"/>
        </w:rPr>
        <w:t>trụ</w:t>
      </w:r>
      <w:r>
        <w:rPr>
          <w:color w:val="231F20"/>
          <w:spacing w:val="-16"/>
        </w:rPr>
        <w:t> </w:t>
      </w:r>
      <w:r>
        <w:rPr>
          <w:color w:val="231F20"/>
        </w:rPr>
        <w:t>có</w:t>
      </w:r>
      <w:r>
        <w:rPr>
          <w:color w:val="231F20"/>
          <w:spacing w:val="-15"/>
        </w:rPr>
        <w:t> </w:t>
      </w:r>
      <w:r>
        <w:rPr>
          <w:color w:val="231F20"/>
        </w:rPr>
        <w:t>ba</w:t>
      </w:r>
      <w:r>
        <w:rPr>
          <w:color w:val="231F20"/>
          <w:spacing w:val="-16"/>
        </w:rPr>
        <w:t> </w:t>
      </w:r>
      <w:r>
        <w:rPr>
          <w:color w:val="231F20"/>
        </w:rPr>
        <w:t>trường</w:t>
      </w:r>
      <w:r>
        <w:rPr>
          <w:color w:val="231F20"/>
          <w:spacing w:val="-15"/>
        </w:rPr>
        <w:t> </w:t>
      </w:r>
      <w:r>
        <w:rPr>
          <w:color w:val="231F20"/>
        </w:rPr>
        <w:t>hợp:</w:t>
      </w:r>
      <w:r>
        <w:rPr>
          <w:color w:val="231F20"/>
          <w:spacing w:val="-16"/>
        </w:rPr>
        <w:t> </w:t>
      </w:r>
      <w:r>
        <w:rPr>
          <w:color w:val="231F20"/>
        </w:rPr>
        <w:t>1.</w:t>
      </w:r>
      <w:r>
        <w:rPr>
          <w:color w:val="231F20"/>
          <w:spacing w:val="-15"/>
        </w:rPr>
        <w:t> </w:t>
      </w:r>
      <w:r>
        <w:rPr>
          <w:color w:val="231F20"/>
        </w:rPr>
        <w:t>Hoặc</w:t>
      </w:r>
      <w:r>
        <w:rPr>
          <w:color w:val="231F20"/>
          <w:spacing w:val="-15"/>
        </w:rPr>
        <w:t> </w:t>
      </w:r>
      <w:r>
        <w:rPr>
          <w:color w:val="231F20"/>
        </w:rPr>
        <w:t>là</w:t>
      </w:r>
      <w:r>
        <w:rPr>
          <w:color w:val="231F20"/>
          <w:spacing w:val="-16"/>
        </w:rPr>
        <w:t> </w:t>
      </w:r>
      <w:r>
        <w:rPr>
          <w:color w:val="231F20"/>
        </w:rPr>
        <w:t>thuận</w:t>
      </w:r>
      <w:r>
        <w:rPr>
          <w:color w:val="231F20"/>
          <w:spacing w:val="-15"/>
        </w:rPr>
        <w:t> </w:t>
      </w:r>
      <w:r>
        <w:rPr>
          <w:color w:val="231F20"/>
        </w:rPr>
        <w:t>bộc</w:t>
      </w:r>
      <w:r>
        <w:rPr>
          <w:color w:val="231F20"/>
          <w:spacing w:val="-16"/>
        </w:rPr>
        <w:t> </w:t>
      </w:r>
      <w:r>
        <w:rPr>
          <w:color w:val="231F20"/>
        </w:rPr>
        <w:t>lưu</w:t>
      </w:r>
      <w:r>
        <w:rPr>
          <w:color w:val="231F20"/>
          <w:spacing w:val="-15"/>
        </w:rPr>
        <w:t> </w:t>
      </w:r>
      <w:r>
        <w:rPr>
          <w:color w:val="231F20"/>
        </w:rPr>
        <w:t>không phải là bộc lưu: Nghĩa là tưởng uẩn hữu lậu và bộc lưu không gồm thâu hành uẩn hữu lậu. 2. Hoặc là bộc lưu cũng là thuận bộc lưu: Nghĩa</w:t>
      </w:r>
      <w:r>
        <w:rPr>
          <w:color w:val="231F20"/>
          <w:spacing w:val="-6"/>
        </w:rPr>
        <w:t> </w:t>
      </w:r>
      <w:r>
        <w:rPr>
          <w:color w:val="231F20"/>
        </w:rPr>
        <w:t>là</w:t>
      </w:r>
      <w:r>
        <w:rPr>
          <w:color w:val="231F20"/>
          <w:spacing w:val="-5"/>
        </w:rPr>
        <w:t> </w:t>
      </w:r>
      <w:r>
        <w:rPr>
          <w:color w:val="231F20"/>
        </w:rPr>
        <w:t>bốn</w:t>
      </w:r>
      <w:r>
        <w:rPr>
          <w:color w:val="231F20"/>
          <w:spacing w:val="-6"/>
        </w:rPr>
        <w:t> </w:t>
      </w:r>
      <w:r>
        <w:rPr>
          <w:color w:val="231F20"/>
        </w:rPr>
        <w:t>thứ</w:t>
      </w:r>
      <w:r>
        <w:rPr>
          <w:color w:val="231F20"/>
          <w:spacing w:val="-5"/>
        </w:rPr>
        <w:t> </w:t>
      </w:r>
      <w:r>
        <w:rPr>
          <w:color w:val="231F20"/>
        </w:rPr>
        <w:t>bộc</w:t>
      </w:r>
      <w:r>
        <w:rPr>
          <w:color w:val="231F20"/>
          <w:spacing w:val="-6"/>
        </w:rPr>
        <w:t> </w:t>
      </w:r>
      <w:r>
        <w:rPr>
          <w:color w:val="231F20"/>
        </w:rPr>
        <w:t>lưu.</w:t>
      </w:r>
      <w:r>
        <w:rPr>
          <w:color w:val="231F20"/>
          <w:spacing w:val="-5"/>
        </w:rPr>
        <w:t> </w:t>
      </w:r>
      <w:r>
        <w:rPr>
          <w:color w:val="231F20"/>
        </w:rPr>
        <w:t>3.</w:t>
      </w:r>
      <w:r>
        <w:rPr>
          <w:color w:val="231F20"/>
          <w:spacing w:val="-6"/>
        </w:rPr>
        <w:t> </w:t>
      </w:r>
      <w:r>
        <w:rPr>
          <w:color w:val="231F20"/>
        </w:rPr>
        <w:t>Hoặc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bộc</w:t>
      </w:r>
      <w:r>
        <w:rPr>
          <w:color w:val="231F20"/>
          <w:spacing w:val="-5"/>
        </w:rPr>
        <w:t> </w:t>
      </w:r>
      <w:r>
        <w:rPr>
          <w:color w:val="231F20"/>
        </w:rPr>
        <w:t>lưu</w:t>
      </w:r>
      <w:r>
        <w:rPr>
          <w:color w:val="231F20"/>
          <w:spacing w:val="-6"/>
        </w:rPr>
        <w:t> </w:t>
      </w:r>
      <w:r>
        <w:rPr>
          <w:color w:val="231F20"/>
        </w:rPr>
        <w:t>cũng</w:t>
      </w:r>
      <w:r>
        <w:rPr>
          <w:color w:val="231F20"/>
          <w:spacing w:val="-5"/>
        </w:rPr>
        <w:t> </w:t>
      </w:r>
      <w:r>
        <w:rPr>
          <w:color w:val="231F20"/>
        </w:rPr>
        <w:t>không phải là thuận bộc lưu: Nghĩa là hành uẩn, tưởng uẩn vô lậu và pháp vô vi.</w:t>
      </w:r>
    </w:p>
    <w:p>
      <w:pPr>
        <w:pStyle w:val="BodyText"/>
        <w:spacing w:before="2"/>
        <w:ind w:left="0" w:firstLine="0"/>
        <w:jc w:val="left"/>
        <w:rPr>
          <w:sz w:val="24"/>
        </w:rPr>
      </w:pPr>
    </w:p>
    <w:p>
      <w:pPr>
        <w:spacing w:before="1"/>
        <w:ind w:left="319" w:right="36"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43" w:id="48"/>
      <w:bookmarkEnd w:id="48"/>
      <w:r>
        <w:rPr>
          <w:color w:val="231F20"/>
        </w:rPr>
        <w:t>QUYỂN 13</w:t>
      </w:r>
    </w:p>
    <w:p>
      <w:pPr>
        <w:pStyle w:val="Heading2"/>
        <w:ind w:left="216" w:right="497"/>
      </w:pPr>
      <w:bookmarkStart w:name="_TOC_250042" w:id="49"/>
      <w:bookmarkEnd w:id="49"/>
      <w:r>
        <w:rPr>
          <w:color w:val="231F20"/>
        </w:rPr>
        <w:t>Phẩm 7: BIỆN VỀ NGÀN CÂU HỎI, phần 4</w:t>
      </w:r>
    </w:p>
    <w:p>
      <w:pPr>
        <w:pStyle w:val="BodyText"/>
        <w:spacing w:before="0"/>
        <w:ind w:left="0" w:firstLine="0"/>
        <w:jc w:val="left"/>
        <w:rPr>
          <w:b/>
          <w:sz w:val="30"/>
        </w:rPr>
      </w:pPr>
    </w:p>
    <w:p>
      <w:pPr>
        <w:spacing w:line="273" w:lineRule="auto" w:before="259"/>
        <w:ind w:left="110" w:right="0" w:firstLine="566"/>
        <w:jc w:val="left"/>
        <w:rPr>
          <w:sz w:val="26"/>
        </w:rPr>
      </w:pPr>
      <w:r>
        <w:rPr>
          <w:b/>
          <w:color w:val="231F20"/>
          <w:sz w:val="26"/>
        </w:rPr>
        <w:t>9. Bốn Thánh đế: </w:t>
      </w:r>
      <w:r>
        <w:rPr>
          <w:i/>
          <w:color w:val="231F20"/>
          <w:sz w:val="26"/>
        </w:rPr>
        <w:t>a. Khổ Thánh đế. b. Tập Thánh đế. c. Diệt </w:t>
      </w:r>
      <w:r>
        <w:rPr>
          <w:i/>
          <w:color w:val="231F20"/>
          <w:sz w:val="26"/>
        </w:rPr>
        <w:t>Thánh đế. d. Đạo Thánh đế</w:t>
      </w:r>
      <w:r>
        <w:rPr>
          <w:color w:val="231F20"/>
          <w:sz w:val="26"/>
        </w:rPr>
        <w:t>.</w:t>
      </w:r>
    </w:p>
    <w:p>
      <w:pPr>
        <w:pStyle w:val="BodyText"/>
        <w:spacing w:before="112"/>
        <w:ind w:left="0" w:right="281" w:firstLine="0"/>
        <w:jc w:val="center"/>
      </w:pPr>
      <w:r>
        <w:rPr>
          <w:color w:val="231F20"/>
        </w:rPr>
        <w:t>*</w:t>
      </w:r>
    </w:p>
    <w:p>
      <w:pPr>
        <w:pStyle w:val="Heading3"/>
        <w:spacing w:before="239"/>
        <w:ind w:left="677"/>
        <w:rPr>
          <w:i/>
        </w:rPr>
      </w:pPr>
      <w:r>
        <w:rPr>
          <w:i/>
          <w:color w:val="231F20"/>
        </w:rPr>
        <w:t>* Bốn Thánh đế nầy:</w:t>
      </w:r>
    </w:p>
    <w:p>
      <w:pPr>
        <w:pStyle w:val="BodyText"/>
        <w:spacing w:line="273" w:lineRule="auto" w:before="155"/>
        <w:ind w:left="110" w:right="390"/>
      </w:pP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7"/>
        </w:rPr>
        <w:t> </w:t>
      </w:r>
      <w:r>
        <w:rPr>
          <w:i/>
          <w:color w:val="231F20"/>
        </w:rPr>
        <w:t>là</w:t>
      </w:r>
      <w:r>
        <w:rPr>
          <w:i/>
          <w:color w:val="231F20"/>
          <w:spacing w:val="-6"/>
        </w:rPr>
        <w:t> </w:t>
      </w:r>
      <w:r>
        <w:rPr>
          <w:i/>
          <w:color w:val="231F20"/>
        </w:rPr>
        <w:t>có</w:t>
      </w:r>
      <w:r>
        <w:rPr>
          <w:i/>
          <w:color w:val="231F20"/>
          <w:spacing w:val="-6"/>
        </w:rPr>
        <w:t> </w:t>
      </w:r>
      <w:r>
        <w:rPr>
          <w:i/>
          <w:color w:val="231F20"/>
        </w:rPr>
        <w:t>sắc</w:t>
      </w:r>
      <w:r>
        <w:rPr>
          <w:i/>
          <w:color w:val="231F20"/>
          <w:spacing w:val="-7"/>
        </w:rPr>
        <w:t> </w:t>
      </w:r>
      <w:r>
        <w:rPr>
          <w:i/>
          <w:color w:val="231F20"/>
          <w:spacing w:val="-6"/>
        </w:rPr>
        <w:t>v.v...?</w:t>
      </w:r>
      <w:r>
        <w:rPr>
          <w:i/>
          <w:color w:val="231F20"/>
          <w:spacing w:val="-7"/>
        </w:rPr>
        <w:t> </w:t>
      </w:r>
      <w:r>
        <w:rPr>
          <w:color w:val="231F20"/>
        </w:rPr>
        <w:t>Một</w:t>
      </w:r>
      <w:r>
        <w:rPr>
          <w:color w:val="231F20"/>
          <w:spacing w:val="-6"/>
        </w:rPr>
        <w:t> </w:t>
      </w:r>
      <w:r>
        <w:rPr>
          <w:color w:val="231F20"/>
        </w:rPr>
        <w:t>thứ</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sắc,</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nên phân biệt: Nghĩa là khổ Thánh đế hoặc là có sắc, hoặc là không sắc. Thế nào là có sắc? Là mười xứ và phần ít của một xứ. Thế nào là không sắc? Là một xứ và phần ít của một</w:t>
      </w:r>
      <w:r>
        <w:rPr>
          <w:color w:val="231F20"/>
          <w:spacing w:val="-2"/>
        </w:rPr>
        <w:t> </w:t>
      </w:r>
      <w:r>
        <w:rPr>
          <w:color w:val="231F20"/>
        </w:rPr>
        <w:t>xứ.</w:t>
      </w:r>
    </w:p>
    <w:p>
      <w:pPr>
        <w:pStyle w:val="BodyText"/>
        <w:spacing w:before="110"/>
        <w:ind w:left="677" w:firstLine="0"/>
      </w:pPr>
      <w:r>
        <w:rPr>
          <w:color w:val="231F20"/>
        </w:rPr>
        <w:t>Như khổ Thánh đế, tập Thánh đế cũng như vậy.</w:t>
      </w:r>
    </w:p>
    <w:p>
      <w:pPr>
        <w:pStyle w:val="BodyText"/>
        <w:spacing w:line="273" w:lineRule="auto" w:before="154"/>
        <w:ind w:left="110" w:right="391"/>
      </w:pPr>
      <w:r>
        <w:rPr>
          <w:color w:val="231F20"/>
        </w:rPr>
        <w:t>Đạo</w:t>
      </w:r>
      <w:r>
        <w:rPr>
          <w:color w:val="231F20"/>
          <w:spacing w:val="-13"/>
        </w:rPr>
        <w:t> </w:t>
      </w:r>
      <w:r>
        <w:rPr>
          <w:color w:val="231F20"/>
        </w:rPr>
        <w:t>Thánh</w:t>
      </w:r>
      <w:r>
        <w:rPr>
          <w:color w:val="231F20"/>
          <w:spacing w:val="-8"/>
        </w:rPr>
        <w:t> </w:t>
      </w:r>
      <w:r>
        <w:rPr>
          <w:color w:val="231F20"/>
        </w:rPr>
        <w:t>đế</w:t>
      </w:r>
      <w:r>
        <w:rPr>
          <w:color w:val="231F20"/>
          <w:spacing w:val="-9"/>
        </w:rPr>
        <w:t> </w:t>
      </w:r>
      <w:r>
        <w:rPr>
          <w:color w:val="231F20"/>
        </w:rPr>
        <w:t>nếu</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các</w:t>
      </w:r>
      <w:r>
        <w:rPr>
          <w:color w:val="231F20"/>
          <w:spacing w:val="-8"/>
        </w:rPr>
        <w:t> </w:t>
      </w:r>
      <w:r>
        <w:rPr>
          <w:color w:val="231F20"/>
        </w:rPr>
        <w:t>nghiệp</w:t>
      </w:r>
      <w:r>
        <w:rPr>
          <w:color w:val="231F20"/>
          <w:spacing w:val="-8"/>
        </w:rPr>
        <w:t> </w:t>
      </w:r>
      <w:r>
        <w:rPr>
          <w:color w:val="231F20"/>
        </w:rPr>
        <w:t>thân,</w:t>
      </w:r>
      <w:r>
        <w:rPr>
          <w:color w:val="231F20"/>
          <w:spacing w:val="-9"/>
        </w:rPr>
        <w:t> </w:t>
      </w:r>
      <w:r>
        <w:rPr>
          <w:color w:val="231F20"/>
        </w:rPr>
        <w:t>ngữ</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rPr>
        <w:t>sắc,</w:t>
      </w:r>
      <w:r>
        <w:rPr>
          <w:color w:val="231F20"/>
          <w:spacing w:val="-8"/>
        </w:rPr>
        <w:t> </w:t>
      </w:r>
      <w:r>
        <w:rPr>
          <w:color w:val="231F20"/>
        </w:rPr>
        <w:t>các thứ còn lại đều là không</w:t>
      </w:r>
      <w:r>
        <w:rPr>
          <w:color w:val="231F20"/>
          <w:spacing w:val="-1"/>
        </w:rPr>
        <w:t> </w:t>
      </w:r>
      <w:r>
        <w:rPr>
          <w:color w:val="231F20"/>
        </w:rPr>
        <w:t>sắc.</w:t>
      </w:r>
    </w:p>
    <w:p>
      <w:pPr>
        <w:pStyle w:val="BodyText"/>
        <w:spacing w:line="273" w:lineRule="auto" w:before="112"/>
        <w:ind w:left="110" w:right="390"/>
      </w:pPr>
      <w:r>
        <w:rPr>
          <w:i/>
          <w:color w:val="231F20"/>
        </w:rPr>
        <w:t>Bao nhiêu thứ là có thấy v.v...? </w:t>
      </w:r>
      <w:r>
        <w:rPr>
          <w:color w:val="231F20"/>
        </w:rPr>
        <w:t>Hai thứ là không thấy, hai thứ nên phân biệt: Nghĩa là khổ Thánh đế hoặc là thấy, hoặc là không thấy. Thế nào là thấy? Là một xứ. Thế nào là không thấy? Là mười một xứ. Như khổ Thánh đế, tập Thánh đế cũng như vậy.</w:t>
      </w:r>
    </w:p>
    <w:p>
      <w:pPr>
        <w:spacing w:line="273" w:lineRule="auto" w:before="116"/>
        <w:ind w:left="110" w:right="391"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có</w:t>
      </w:r>
      <w:r>
        <w:rPr>
          <w:i/>
          <w:color w:val="231F20"/>
          <w:spacing w:val="-6"/>
          <w:sz w:val="26"/>
        </w:rPr>
        <w:t> </w:t>
      </w:r>
      <w:r>
        <w:rPr>
          <w:i/>
          <w:color w:val="231F20"/>
          <w:sz w:val="26"/>
        </w:rPr>
        <w:t>đối</w:t>
      </w:r>
      <w:r>
        <w:rPr>
          <w:i/>
          <w:color w:val="231F20"/>
          <w:spacing w:val="-6"/>
          <w:sz w:val="26"/>
        </w:rPr>
        <w:t> v.v...?</w:t>
      </w:r>
      <w:r>
        <w:rPr>
          <w:i/>
          <w:color w:val="231F20"/>
          <w:spacing w:val="-7"/>
          <w:sz w:val="26"/>
        </w:rPr>
        <w:t> </w:t>
      </w:r>
      <w:r>
        <w:rPr>
          <w:color w:val="231F20"/>
          <w:sz w:val="26"/>
        </w:rPr>
        <w:t>Hai</w:t>
      </w:r>
      <w:r>
        <w:rPr>
          <w:color w:val="231F20"/>
          <w:spacing w:val="-7"/>
          <w:sz w:val="26"/>
        </w:rPr>
        <w:t> </w:t>
      </w:r>
      <w:r>
        <w:rPr>
          <w:color w:val="231F20"/>
          <w:sz w:val="26"/>
        </w:rPr>
        <w:t>thứ</w:t>
      </w:r>
      <w:r>
        <w:rPr>
          <w:color w:val="231F20"/>
          <w:spacing w:val="-6"/>
          <w:sz w:val="26"/>
        </w:rPr>
        <w:t> </w:t>
      </w:r>
      <w:r>
        <w:rPr>
          <w:color w:val="231F20"/>
          <w:sz w:val="26"/>
        </w:rPr>
        <w:t>là</w:t>
      </w:r>
      <w:r>
        <w:rPr>
          <w:color w:val="231F20"/>
          <w:spacing w:val="-6"/>
          <w:sz w:val="26"/>
        </w:rPr>
        <w:t> </w:t>
      </w:r>
      <w:r>
        <w:rPr>
          <w:color w:val="231F20"/>
          <w:sz w:val="26"/>
        </w:rPr>
        <w:t>không</w:t>
      </w:r>
      <w:r>
        <w:rPr>
          <w:color w:val="231F20"/>
          <w:spacing w:val="-6"/>
          <w:sz w:val="26"/>
        </w:rPr>
        <w:t> </w:t>
      </w:r>
      <w:r>
        <w:rPr>
          <w:color w:val="231F20"/>
          <w:sz w:val="26"/>
        </w:rPr>
        <w:t>đối,</w:t>
      </w:r>
      <w:r>
        <w:rPr>
          <w:color w:val="231F20"/>
          <w:spacing w:val="-6"/>
          <w:sz w:val="26"/>
        </w:rPr>
        <w:t> </w:t>
      </w:r>
      <w:r>
        <w:rPr>
          <w:color w:val="231F20"/>
          <w:sz w:val="26"/>
        </w:rPr>
        <w:t>hai</w:t>
      </w:r>
      <w:r>
        <w:rPr>
          <w:color w:val="231F20"/>
          <w:spacing w:val="-6"/>
          <w:sz w:val="26"/>
        </w:rPr>
        <w:t> </w:t>
      </w:r>
      <w:r>
        <w:rPr>
          <w:color w:val="231F20"/>
          <w:sz w:val="26"/>
        </w:rPr>
        <w:t>thứ</w:t>
      </w:r>
      <w:r>
        <w:rPr>
          <w:color w:val="231F20"/>
          <w:spacing w:val="-6"/>
          <w:sz w:val="26"/>
        </w:rPr>
        <w:t> </w:t>
      </w:r>
      <w:r>
        <w:rPr>
          <w:color w:val="231F20"/>
          <w:sz w:val="26"/>
        </w:rPr>
        <w:t>nên phân biệt: Khổ Thánh đế hoặc là có đối, hoặc là không đối. Thế</w:t>
      </w:r>
      <w:r>
        <w:rPr>
          <w:color w:val="231F20"/>
          <w:spacing w:val="16"/>
          <w:sz w:val="26"/>
        </w:rPr>
        <w:t> </w:t>
      </w:r>
      <w:r>
        <w:rPr>
          <w:color w:val="231F20"/>
          <w:sz w:val="26"/>
        </w:rPr>
        <w:t>nào</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firstLine="0"/>
      </w:pPr>
      <w:r>
        <w:rPr>
          <w:color w:val="231F20"/>
        </w:rPr>
        <w:t>là có đối? Là mười xứ. Thế nào là không đối? Là hai xứ. Như khổ Thánh đế, tập Thánh đế cũng như vậy.</w:t>
      </w:r>
    </w:p>
    <w:p>
      <w:pPr>
        <w:spacing w:line="276" w:lineRule="auto" w:before="119"/>
        <w:ind w:left="393" w:right="107" w:firstLine="566"/>
        <w:jc w:val="both"/>
        <w:rPr>
          <w:sz w:val="26"/>
        </w:rPr>
      </w:pPr>
      <w:r>
        <w:rPr>
          <w:i/>
          <w:color w:val="231F20"/>
          <w:sz w:val="26"/>
        </w:rPr>
        <w:t>Bao nhiêu thứ là hữu lậu v.v...? </w:t>
      </w:r>
      <w:r>
        <w:rPr>
          <w:color w:val="231F20"/>
          <w:sz w:val="26"/>
        </w:rPr>
        <w:t>Hai thứ là hữu lậu, hai thứ là vô lậu.</w:t>
      </w:r>
    </w:p>
    <w:p>
      <w:pPr>
        <w:spacing w:before="120"/>
        <w:ind w:left="960" w:right="0" w:firstLine="0"/>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hữu</w:t>
      </w:r>
      <w:r>
        <w:rPr>
          <w:i/>
          <w:color w:val="231F20"/>
          <w:spacing w:val="-12"/>
          <w:sz w:val="26"/>
        </w:rPr>
        <w:t> </w:t>
      </w:r>
      <w:r>
        <w:rPr>
          <w:i/>
          <w:color w:val="231F20"/>
          <w:sz w:val="26"/>
        </w:rPr>
        <w:t>vi</w:t>
      </w:r>
      <w:r>
        <w:rPr>
          <w:i/>
          <w:color w:val="231F20"/>
          <w:spacing w:val="-12"/>
          <w:sz w:val="26"/>
        </w:rPr>
        <w:t> </w:t>
      </w:r>
      <w:r>
        <w:rPr>
          <w:i/>
          <w:color w:val="231F20"/>
          <w:spacing w:val="-6"/>
          <w:sz w:val="26"/>
        </w:rPr>
        <w:t>v.v...?</w:t>
      </w:r>
      <w:r>
        <w:rPr>
          <w:i/>
          <w:color w:val="231F20"/>
          <w:spacing w:val="-13"/>
          <w:sz w:val="26"/>
        </w:rPr>
        <w:t> </w:t>
      </w:r>
      <w:r>
        <w:rPr>
          <w:color w:val="231F20"/>
          <w:sz w:val="26"/>
        </w:rPr>
        <w:t>Ba</w:t>
      </w:r>
      <w:r>
        <w:rPr>
          <w:color w:val="231F20"/>
          <w:spacing w:val="-12"/>
          <w:sz w:val="26"/>
        </w:rPr>
        <w:t> </w:t>
      </w:r>
      <w:r>
        <w:rPr>
          <w:color w:val="231F20"/>
          <w:sz w:val="26"/>
        </w:rPr>
        <w:t>thứ</w:t>
      </w:r>
      <w:r>
        <w:rPr>
          <w:color w:val="231F20"/>
          <w:spacing w:val="-12"/>
          <w:sz w:val="26"/>
        </w:rPr>
        <w:t> </w:t>
      </w:r>
      <w:r>
        <w:rPr>
          <w:color w:val="231F20"/>
          <w:sz w:val="26"/>
        </w:rPr>
        <w:t>là</w:t>
      </w:r>
      <w:r>
        <w:rPr>
          <w:color w:val="231F20"/>
          <w:spacing w:val="-11"/>
          <w:sz w:val="26"/>
        </w:rPr>
        <w:t> </w:t>
      </w:r>
      <w:r>
        <w:rPr>
          <w:color w:val="231F20"/>
          <w:sz w:val="26"/>
        </w:rPr>
        <w:t>hữu</w:t>
      </w:r>
      <w:r>
        <w:rPr>
          <w:color w:val="231F20"/>
          <w:spacing w:val="-12"/>
          <w:sz w:val="26"/>
        </w:rPr>
        <w:t> </w:t>
      </w:r>
      <w:r>
        <w:rPr>
          <w:color w:val="231F20"/>
          <w:sz w:val="26"/>
        </w:rPr>
        <w:t>vi,</w:t>
      </w:r>
      <w:r>
        <w:rPr>
          <w:color w:val="231F20"/>
          <w:spacing w:val="-12"/>
          <w:sz w:val="26"/>
        </w:rPr>
        <w:t> </w:t>
      </w:r>
      <w:r>
        <w:rPr>
          <w:color w:val="231F20"/>
          <w:sz w:val="26"/>
        </w:rPr>
        <w:t>một</w:t>
      </w:r>
      <w:r>
        <w:rPr>
          <w:color w:val="231F20"/>
          <w:spacing w:val="-12"/>
          <w:sz w:val="26"/>
        </w:rPr>
        <w:t> </w:t>
      </w:r>
      <w:r>
        <w:rPr>
          <w:color w:val="231F20"/>
          <w:sz w:val="26"/>
        </w:rPr>
        <w:t>thứ</w:t>
      </w:r>
      <w:r>
        <w:rPr>
          <w:color w:val="231F20"/>
          <w:spacing w:val="-12"/>
          <w:sz w:val="26"/>
        </w:rPr>
        <w:t> </w:t>
      </w:r>
      <w:r>
        <w:rPr>
          <w:color w:val="231F20"/>
          <w:sz w:val="26"/>
        </w:rPr>
        <w:t>là</w:t>
      </w:r>
      <w:r>
        <w:rPr>
          <w:color w:val="231F20"/>
          <w:spacing w:val="-12"/>
          <w:sz w:val="26"/>
        </w:rPr>
        <w:t> </w:t>
      </w:r>
      <w:r>
        <w:rPr>
          <w:color w:val="231F20"/>
          <w:sz w:val="26"/>
        </w:rPr>
        <w:t>vô</w:t>
      </w:r>
      <w:r>
        <w:rPr>
          <w:color w:val="231F20"/>
          <w:spacing w:val="-12"/>
          <w:sz w:val="26"/>
        </w:rPr>
        <w:t> </w:t>
      </w:r>
      <w:r>
        <w:rPr>
          <w:color w:val="231F20"/>
          <w:sz w:val="26"/>
        </w:rPr>
        <w:t>vi.</w:t>
      </w:r>
    </w:p>
    <w:p>
      <w:pPr>
        <w:pStyle w:val="BodyText"/>
        <w:spacing w:line="276" w:lineRule="auto" w:before="164"/>
        <w:ind w:right="106"/>
      </w:pPr>
      <w:r>
        <w:rPr>
          <w:i/>
          <w:color w:val="231F20"/>
        </w:rPr>
        <w:t>Bao nhiêu thứ có dị thục </w:t>
      </w:r>
      <w:r>
        <w:rPr>
          <w:i/>
          <w:color w:val="231F20"/>
          <w:spacing w:val="-6"/>
        </w:rPr>
        <w:t>v.v...? </w:t>
      </w:r>
      <w:r>
        <w:rPr>
          <w:color w:val="231F20"/>
        </w:rPr>
        <w:t>Hai thứ là không có dị thục, hai thứ nên phân biệt: Nghĩa là khổ Thánh đế hoặc có dị thục, hoặc không có dị thục. Thế nào là có dị thục? Là khổ đế thiện, bất thiện. Thế nào là không có dị thục? Là khổ đế vô ký. Như khổ Thánh đế, tập Thánh đế cũng như</w:t>
      </w:r>
      <w:r>
        <w:rPr>
          <w:color w:val="231F20"/>
          <w:spacing w:val="-5"/>
        </w:rPr>
        <w:t> vậy.</w:t>
      </w:r>
    </w:p>
    <w:p>
      <w:pPr>
        <w:spacing w:line="276" w:lineRule="auto" w:before="120"/>
        <w:ind w:left="393" w:right="108" w:firstLine="566"/>
        <w:jc w:val="both"/>
        <w:rPr>
          <w:sz w:val="26"/>
        </w:rPr>
      </w:pPr>
      <w:r>
        <w:rPr>
          <w:i/>
          <w:color w:val="231F20"/>
          <w:sz w:val="26"/>
        </w:rPr>
        <w:t>Bao</w:t>
      </w:r>
      <w:r>
        <w:rPr>
          <w:i/>
          <w:color w:val="231F20"/>
          <w:spacing w:val="-13"/>
          <w:sz w:val="26"/>
        </w:rPr>
        <w:t> </w:t>
      </w:r>
      <w:r>
        <w:rPr>
          <w:i/>
          <w:color w:val="231F20"/>
          <w:sz w:val="26"/>
        </w:rPr>
        <w:t>nhiêu</w:t>
      </w:r>
      <w:r>
        <w:rPr>
          <w:i/>
          <w:color w:val="231F20"/>
          <w:spacing w:val="-12"/>
          <w:sz w:val="26"/>
        </w:rPr>
        <w:t> </w:t>
      </w:r>
      <w:r>
        <w:rPr>
          <w:i/>
          <w:color w:val="231F20"/>
          <w:sz w:val="26"/>
        </w:rPr>
        <w:t>thứ</w:t>
      </w:r>
      <w:r>
        <w:rPr>
          <w:i/>
          <w:color w:val="231F20"/>
          <w:spacing w:val="-13"/>
          <w:sz w:val="26"/>
        </w:rPr>
        <w:t> </w:t>
      </w:r>
      <w:r>
        <w:rPr>
          <w:i/>
          <w:color w:val="231F20"/>
          <w:sz w:val="26"/>
        </w:rPr>
        <w:t>là</w:t>
      </w:r>
      <w:r>
        <w:rPr>
          <w:i/>
          <w:color w:val="231F20"/>
          <w:spacing w:val="-12"/>
          <w:sz w:val="26"/>
        </w:rPr>
        <w:t> </w:t>
      </w:r>
      <w:r>
        <w:rPr>
          <w:i/>
          <w:color w:val="231F20"/>
          <w:sz w:val="26"/>
        </w:rPr>
        <w:t>duyên</w:t>
      </w:r>
      <w:r>
        <w:rPr>
          <w:i/>
          <w:color w:val="231F20"/>
          <w:spacing w:val="-12"/>
          <w:sz w:val="26"/>
        </w:rPr>
        <w:t> </w:t>
      </w:r>
      <w:r>
        <w:rPr>
          <w:i/>
          <w:color w:val="231F20"/>
          <w:sz w:val="26"/>
        </w:rPr>
        <w:t>sinh</w:t>
      </w:r>
      <w:r>
        <w:rPr>
          <w:i/>
          <w:color w:val="231F20"/>
          <w:spacing w:val="-13"/>
          <w:sz w:val="26"/>
        </w:rPr>
        <w:t> </w:t>
      </w:r>
      <w:r>
        <w:rPr>
          <w:i/>
          <w:color w:val="231F20"/>
          <w:spacing w:val="-6"/>
          <w:sz w:val="26"/>
        </w:rPr>
        <w:t>v.v...?</w:t>
      </w:r>
      <w:r>
        <w:rPr>
          <w:i/>
          <w:color w:val="231F20"/>
          <w:spacing w:val="-12"/>
          <w:sz w:val="26"/>
        </w:rPr>
        <w:t> </w:t>
      </w:r>
      <w:r>
        <w:rPr>
          <w:color w:val="231F20"/>
          <w:sz w:val="26"/>
        </w:rPr>
        <w:t>Ba</w:t>
      </w:r>
      <w:r>
        <w:rPr>
          <w:color w:val="231F20"/>
          <w:spacing w:val="-12"/>
          <w:sz w:val="26"/>
        </w:rPr>
        <w:t> </w:t>
      </w:r>
      <w:r>
        <w:rPr>
          <w:color w:val="231F20"/>
          <w:sz w:val="26"/>
        </w:rPr>
        <w:t>thứ</w:t>
      </w:r>
      <w:r>
        <w:rPr>
          <w:color w:val="231F20"/>
          <w:spacing w:val="-13"/>
          <w:sz w:val="26"/>
        </w:rPr>
        <w:t> </w:t>
      </w:r>
      <w:r>
        <w:rPr>
          <w:color w:val="231F20"/>
          <w:sz w:val="26"/>
        </w:rPr>
        <w:t>là</w:t>
      </w:r>
      <w:r>
        <w:rPr>
          <w:color w:val="231F20"/>
          <w:spacing w:val="-12"/>
          <w:sz w:val="26"/>
        </w:rPr>
        <w:t> </w:t>
      </w:r>
      <w:r>
        <w:rPr>
          <w:color w:val="231F20"/>
          <w:sz w:val="26"/>
        </w:rPr>
        <w:t>duyên</w:t>
      </w:r>
      <w:r>
        <w:rPr>
          <w:color w:val="231F20"/>
          <w:spacing w:val="-13"/>
          <w:sz w:val="26"/>
        </w:rPr>
        <w:t> </w:t>
      </w:r>
      <w:r>
        <w:rPr>
          <w:color w:val="231F20"/>
          <w:sz w:val="26"/>
        </w:rPr>
        <w:t>sinh,</w:t>
      </w:r>
      <w:r>
        <w:rPr>
          <w:color w:val="231F20"/>
          <w:spacing w:val="-12"/>
          <w:sz w:val="26"/>
        </w:rPr>
        <w:t> </w:t>
      </w:r>
      <w:r>
        <w:rPr>
          <w:color w:val="231F20"/>
          <w:sz w:val="26"/>
        </w:rPr>
        <w:t>là</w:t>
      </w:r>
      <w:r>
        <w:rPr>
          <w:color w:val="231F20"/>
          <w:spacing w:val="-12"/>
          <w:sz w:val="26"/>
        </w:rPr>
        <w:t> </w:t>
      </w:r>
      <w:r>
        <w:rPr>
          <w:color w:val="231F20"/>
          <w:sz w:val="26"/>
        </w:rPr>
        <w:t>nhân sinh, là thuộc về thế gian. Một thứ không phải là duyên sinh, không phải là nhân sinh, không thuộc về thế</w:t>
      </w:r>
      <w:r>
        <w:rPr>
          <w:color w:val="231F20"/>
          <w:spacing w:val="-2"/>
          <w:sz w:val="26"/>
        </w:rPr>
        <w:t> </w:t>
      </w:r>
      <w:r>
        <w:rPr>
          <w:color w:val="231F20"/>
          <w:sz w:val="26"/>
        </w:rPr>
        <w:t>gian.</w:t>
      </w:r>
    </w:p>
    <w:p>
      <w:pPr>
        <w:pStyle w:val="BodyText"/>
        <w:spacing w:line="276" w:lineRule="auto" w:before="119"/>
        <w:ind w:right="107"/>
      </w:pPr>
      <w:r>
        <w:rPr>
          <w:i/>
          <w:color w:val="231F20"/>
        </w:rPr>
        <w:t>Bao</w:t>
      </w:r>
      <w:r>
        <w:rPr>
          <w:i/>
          <w:color w:val="231F20"/>
          <w:spacing w:val="-14"/>
        </w:rPr>
        <w:t> </w:t>
      </w:r>
      <w:r>
        <w:rPr>
          <w:i/>
          <w:color w:val="231F20"/>
        </w:rPr>
        <w:t>nhiêu</w:t>
      </w:r>
      <w:r>
        <w:rPr>
          <w:i/>
          <w:color w:val="231F20"/>
          <w:spacing w:val="-13"/>
        </w:rPr>
        <w:t> </w:t>
      </w:r>
      <w:r>
        <w:rPr>
          <w:i/>
          <w:color w:val="231F20"/>
        </w:rPr>
        <w:t>thứ</w:t>
      </w:r>
      <w:r>
        <w:rPr>
          <w:i/>
          <w:color w:val="231F20"/>
          <w:spacing w:val="-13"/>
        </w:rPr>
        <w:t> </w:t>
      </w:r>
      <w:r>
        <w:rPr>
          <w:i/>
          <w:color w:val="231F20"/>
        </w:rPr>
        <w:t>thuộc</w:t>
      </w:r>
      <w:r>
        <w:rPr>
          <w:i/>
          <w:color w:val="231F20"/>
          <w:spacing w:val="-13"/>
        </w:rPr>
        <w:t> </w:t>
      </w:r>
      <w:r>
        <w:rPr>
          <w:i/>
          <w:color w:val="231F20"/>
        </w:rPr>
        <w:t>về</w:t>
      </w:r>
      <w:r>
        <w:rPr>
          <w:i/>
          <w:color w:val="231F20"/>
          <w:spacing w:val="-13"/>
        </w:rPr>
        <w:t> </w:t>
      </w:r>
      <w:r>
        <w:rPr>
          <w:i/>
          <w:color w:val="231F20"/>
        </w:rPr>
        <w:t>sắc</w:t>
      </w:r>
      <w:r>
        <w:rPr>
          <w:i/>
          <w:color w:val="231F20"/>
          <w:spacing w:val="-13"/>
        </w:rPr>
        <w:t> </w:t>
      </w:r>
      <w:r>
        <w:rPr>
          <w:i/>
          <w:color w:val="231F20"/>
          <w:spacing w:val="-6"/>
        </w:rPr>
        <w:t>v.v...?</w:t>
      </w:r>
      <w:r>
        <w:rPr>
          <w:i/>
          <w:color w:val="231F20"/>
          <w:spacing w:val="-15"/>
        </w:rPr>
        <w:t> </w:t>
      </w:r>
      <w:r>
        <w:rPr>
          <w:color w:val="231F20"/>
        </w:rPr>
        <w:t>Một</w:t>
      </w:r>
      <w:r>
        <w:rPr>
          <w:color w:val="231F20"/>
          <w:spacing w:val="-13"/>
        </w:rPr>
        <w:t> </w:t>
      </w:r>
      <w:r>
        <w:rPr>
          <w:color w:val="231F20"/>
        </w:rPr>
        <w:t>thứ</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danh,</w:t>
      </w:r>
      <w:r>
        <w:rPr>
          <w:color w:val="231F20"/>
          <w:spacing w:val="-13"/>
        </w:rPr>
        <w:t> </w:t>
      </w:r>
      <w:r>
        <w:rPr>
          <w:color w:val="231F20"/>
        </w:rPr>
        <w:t>ba</w:t>
      </w:r>
      <w:r>
        <w:rPr>
          <w:color w:val="231F20"/>
          <w:spacing w:val="-13"/>
        </w:rPr>
        <w:t> </w:t>
      </w:r>
      <w:r>
        <w:rPr>
          <w:color w:val="231F20"/>
        </w:rPr>
        <w:t>thứ nên phân biệt: Nghĩa là khổ Thánh đế hoặc thuộc về sắc, hoặc thuộc về</w:t>
      </w:r>
      <w:r>
        <w:rPr>
          <w:color w:val="231F20"/>
          <w:spacing w:val="-8"/>
        </w:rPr>
        <w:t> </w:t>
      </w:r>
      <w:r>
        <w:rPr>
          <w:color w:val="231F20"/>
        </w:rPr>
        <w:t>danh.</w:t>
      </w:r>
      <w:r>
        <w:rPr>
          <w:color w:val="231F20"/>
          <w:spacing w:val="-11"/>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7"/>
        </w:rPr>
        <w:t> </w:t>
      </w:r>
      <w:r>
        <w:rPr>
          <w:color w:val="231F20"/>
        </w:rPr>
        <w:t>thuộc</w:t>
      </w:r>
      <w:r>
        <w:rPr>
          <w:color w:val="231F20"/>
          <w:spacing w:val="-8"/>
        </w:rPr>
        <w:t> </w:t>
      </w:r>
      <w:r>
        <w:rPr>
          <w:color w:val="231F20"/>
        </w:rPr>
        <w:t>về</w:t>
      </w:r>
      <w:r>
        <w:rPr>
          <w:color w:val="231F20"/>
          <w:spacing w:val="-7"/>
        </w:rPr>
        <w:t> </w:t>
      </w:r>
      <w:r>
        <w:rPr>
          <w:color w:val="231F20"/>
        </w:rPr>
        <w:t>sắc?</w:t>
      </w:r>
      <w:r>
        <w:rPr>
          <w:color w:val="231F20"/>
          <w:spacing w:val="-7"/>
        </w:rPr>
        <w:t> </w:t>
      </w:r>
      <w:r>
        <w:rPr>
          <w:color w:val="231F20"/>
        </w:rPr>
        <w:t>Là</w:t>
      </w:r>
      <w:r>
        <w:rPr>
          <w:color w:val="231F20"/>
          <w:spacing w:val="-7"/>
        </w:rPr>
        <w:t> </w:t>
      </w:r>
      <w:r>
        <w:rPr>
          <w:color w:val="231F20"/>
        </w:rPr>
        <w:t>mười</w:t>
      </w:r>
      <w:r>
        <w:rPr>
          <w:color w:val="231F20"/>
          <w:spacing w:val="-7"/>
        </w:rPr>
        <w:t> </w:t>
      </w:r>
      <w:r>
        <w:rPr>
          <w:color w:val="231F20"/>
        </w:rPr>
        <w:t>xứ</w:t>
      </w:r>
      <w:r>
        <w:rPr>
          <w:color w:val="231F20"/>
          <w:spacing w:val="-7"/>
        </w:rPr>
        <w:t> </w:t>
      </w:r>
      <w:r>
        <w:rPr>
          <w:color w:val="231F20"/>
        </w:rPr>
        <w:t>và</w:t>
      </w:r>
      <w:r>
        <w:rPr>
          <w:color w:val="231F20"/>
          <w:spacing w:val="-8"/>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xứ. Thế nào là thuộc về danh? Là một xứ và phần ít của một xứ.</w:t>
      </w:r>
    </w:p>
    <w:p>
      <w:pPr>
        <w:pStyle w:val="BodyText"/>
        <w:spacing w:before="120"/>
        <w:ind w:left="960" w:firstLine="0"/>
      </w:pPr>
      <w:r>
        <w:rPr>
          <w:color w:val="231F20"/>
        </w:rPr>
        <w:t>Như khổ Thánh đế, tập Thánh đế cũng như vậy.</w:t>
      </w:r>
    </w:p>
    <w:p>
      <w:pPr>
        <w:pStyle w:val="BodyText"/>
        <w:spacing w:line="276" w:lineRule="auto" w:before="164"/>
        <w:ind w:right="107"/>
      </w:pPr>
      <w:r>
        <w:rPr>
          <w:color w:val="231F20"/>
        </w:rPr>
        <w:t>Đạo Thánh đế nếu gồm thâu các nghiệp thân, ngữ là thuộc về sắc, các thứ còn lại đều thuộc về danh.</w:t>
      </w:r>
    </w:p>
    <w:p>
      <w:pPr>
        <w:pStyle w:val="BodyText"/>
        <w:spacing w:line="276" w:lineRule="auto" w:before="120"/>
        <w:ind w:right="107"/>
      </w:pPr>
      <w:r>
        <w:rPr>
          <w:i/>
          <w:color w:val="231F20"/>
        </w:rPr>
        <w:t>Bao</w:t>
      </w:r>
      <w:r>
        <w:rPr>
          <w:i/>
          <w:color w:val="231F20"/>
          <w:spacing w:val="-13"/>
        </w:rPr>
        <w:t> </w:t>
      </w:r>
      <w:r>
        <w:rPr>
          <w:i/>
          <w:color w:val="231F20"/>
        </w:rPr>
        <w:t>nhiêu</w:t>
      </w:r>
      <w:r>
        <w:rPr>
          <w:i/>
          <w:color w:val="231F20"/>
          <w:spacing w:val="-13"/>
        </w:rPr>
        <w:t> </w:t>
      </w:r>
      <w:r>
        <w:rPr>
          <w:i/>
          <w:color w:val="231F20"/>
        </w:rPr>
        <w:t>thứ</w:t>
      </w:r>
      <w:r>
        <w:rPr>
          <w:i/>
          <w:color w:val="231F20"/>
          <w:spacing w:val="-13"/>
        </w:rPr>
        <w:t> </w:t>
      </w:r>
      <w:r>
        <w:rPr>
          <w:i/>
          <w:color w:val="231F20"/>
        </w:rPr>
        <w:t>thuộc</w:t>
      </w:r>
      <w:r>
        <w:rPr>
          <w:i/>
          <w:color w:val="231F20"/>
          <w:spacing w:val="-13"/>
        </w:rPr>
        <w:t> </w:t>
      </w:r>
      <w:r>
        <w:rPr>
          <w:i/>
          <w:color w:val="231F20"/>
        </w:rPr>
        <w:t>về</w:t>
      </w:r>
      <w:r>
        <w:rPr>
          <w:i/>
          <w:color w:val="231F20"/>
          <w:spacing w:val="-13"/>
        </w:rPr>
        <w:t> </w:t>
      </w:r>
      <w:r>
        <w:rPr>
          <w:i/>
          <w:color w:val="231F20"/>
        </w:rPr>
        <w:t>nội</w:t>
      </w:r>
      <w:r>
        <w:rPr>
          <w:i/>
          <w:color w:val="231F20"/>
          <w:spacing w:val="-13"/>
        </w:rPr>
        <w:t> </w:t>
      </w:r>
      <w:r>
        <w:rPr>
          <w:i/>
          <w:color w:val="231F20"/>
        </w:rPr>
        <w:t>xứ</w:t>
      </w:r>
      <w:r>
        <w:rPr>
          <w:i/>
          <w:color w:val="231F20"/>
          <w:spacing w:val="-13"/>
        </w:rPr>
        <w:t> </w:t>
      </w:r>
      <w:r>
        <w:rPr>
          <w:i/>
          <w:color w:val="231F20"/>
          <w:spacing w:val="-6"/>
        </w:rPr>
        <w:t>v.v...?</w:t>
      </w:r>
      <w:r>
        <w:rPr>
          <w:i/>
          <w:color w:val="231F20"/>
          <w:spacing w:val="-14"/>
        </w:rPr>
        <w:t> </w:t>
      </w:r>
      <w:r>
        <w:rPr>
          <w:color w:val="231F20"/>
        </w:rPr>
        <w:t>Một</w:t>
      </w:r>
      <w:r>
        <w:rPr>
          <w:color w:val="231F20"/>
          <w:spacing w:val="-13"/>
        </w:rPr>
        <w:t> </w:t>
      </w:r>
      <w:r>
        <w:rPr>
          <w:color w:val="231F20"/>
        </w:rPr>
        <w:t>thứ</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ngoại</w:t>
      </w:r>
      <w:r>
        <w:rPr>
          <w:color w:val="231F20"/>
          <w:spacing w:val="-13"/>
        </w:rPr>
        <w:t> </w:t>
      </w:r>
      <w:r>
        <w:rPr>
          <w:color w:val="231F20"/>
        </w:rPr>
        <w:t>xứ, ba thứ nên phân biệt: Nghĩa là khổ Thánh đế hoặc thuộc về nội xứ, hoặc thuộc về ngoại xứ. Thế nào là thuộc về nội xứ? Là sáu nội </w:t>
      </w:r>
      <w:r>
        <w:rPr>
          <w:color w:val="231F20"/>
          <w:spacing w:val="-4"/>
        </w:rPr>
        <w:t>xứ. </w:t>
      </w:r>
      <w:r>
        <w:rPr>
          <w:color w:val="231F20"/>
        </w:rPr>
        <w:t>Thế nào là thuộc về ngoại xứ? Là sáu ngoại</w:t>
      </w:r>
      <w:r>
        <w:rPr>
          <w:color w:val="231F20"/>
          <w:spacing w:val="-2"/>
        </w:rPr>
        <w:t> </w:t>
      </w:r>
      <w:r>
        <w:rPr>
          <w:color w:val="231F20"/>
        </w:rPr>
        <w:t>xứ.</w:t>
      </w:r>
    </w:p>
    <w:p>
      <w:pPr>
        <w:pStyle w:val="BodyText"/>
        <w:spacing w:before="119"/>
        <w:ind w:left="960" w:firstLine="0"/>
      </w:pPr>
      <w:r>
        <w:rPr>
          <w:color w:val="231F20"/>
        </w:rPr>
        <w:t>Như khổ Thánh đế, tập Thánh đế cũng như vậy.</w:t>
      </w:r>
    </w:p>
    <w:p>
      <w:pPr>
        <w:pStyle w:val="BodyText"/>
        <w:spacing w:line="276" w:lineRule="auto" w:before="164"/>
        <w:ind w:right="107"/>
      </w:pPr>
      <w:r>
        <w:rPr>
          <w:color w:val="231F20"/>
        </w:rPr>
        <w:t>Đạo</w:t>
      </w:r>
      <w:r>
        <w:rPr>
          <w:color w:val="231F20"/>
          <w:spacing w:val="-12"/>
        </w:rPr>
        <w:t> </w:t>
      </w:r>
      <w:r>
        <w:rPr>
          <w:color w:val="231F20"/>
        </w:rPr>
        <w:t>Thánh</w:t>
      </w:r>
      <w:r>
        <w:rPr>
          <w:color w:val="231F20"/>
          <w:spacing w:val="-6"/>
        </w:rPr>
        <w:t> </w:t>
      </w:r>
      <w:r>
        <w:rPr>
          <w:color w:val="231F20"/>
        </w:rPr>
        <w:t>đế</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tâm</w:t>
      </w:r>
      <w:r>
        <w:rPr>
          <w:color w:val="231F20"/>
          <w:spacing w:val="-6"/>
        </w:rPr>
        <w:t> </w:t>
      </w:r>
      <w:r>
        <w:rPr>
          <w:color w:val="231F20"/>
        </w:rPr>
        <w:t>ý</w:t>
      </w:r>
      <w:r>
        <w:rPr>
          <w:color w:val="231F20"/>
          <w:spacing w:val="-6"/>
        </w:rPr>
        <w:t> </w:t>
      </w:r>
      <w:r>
        <w:rPr>
          <w:color w:val="231F20"/>
        </w:rPr>
        <w:t>thức</w:t>
      </w:r>
      <w:r>
        <w:rPr>
          <w:color w:val="231F20"/>
          <w:spacing w:val="-7"/>
        </w:rPr>
        <w:t> </w:t>
      </w:r>
      <w:r>
        <w:rPr>
          <w:color w:val="231F20"/>
        </w:rPr>
        <w:t>là</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nội</w:t>
      </w:r>
      <w:r>
        <w:rPr>
          <w:color w:val="231F20"/>
          <w:spacing w:val="-6"/>
        </w:rPr>
        <w:t> </w:t>
      </w:r>
      <w:r>
        <w:rPr>
          <w:color w:val="231F20"/>
        </w:rPr>
        <w:t>xứ,</w:t>
      </w:r>
      <w:r>
        <w:rPr>
          <w:color w:val="231F20"/>
          <w:spacing w:val="-6"/>
        </w:rPr>
        <w:t> </w:t>
      </w:r>
      <w:r>
        <w:rPr>
          <w:color w:val="231F20"/>
        </w:rPr>
        <w:t>ngoài</w:t>
      </w:r>
      <w:r>
        <w:rPr>
          <w:color w:val="231F20"/>
          <w:spacing w:val="-6"/>
        </w:rPr>
        <w:t> </w:t>
      </w:r>
      <w:r>
        <w:rPr>
          <w:color w:val="231F20"/>
        </w:rPr>
        <w:t>ra đều thuộc về ngoại 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0"/>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0"/>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0"/>
          <w:sz w:val="26"/>
        </w:rPr>
        <w:t> </w:t>
      </w:r>
      <w:r>
        <w:rPr>
          <w:i/>
          <w:color w:val="231F20"/>
          <w:sz w:val="26"/>
        </w:rPr>
        <w:t>nhận</w:t>
      </w:r>
      <w:r>
        <w:rPr>
          <w:i/>
          <w:color w:val="231F20"/>
          <w:spacing w:val="-11"/>
          <w:sz w:val="26"/>
        </w:rPr>
        <w:t> </w:t>
      </w:r>
      <w:r>
        <w:rPr>
          <w:i/>
          <w:color w:val="231F20"/>
          <w:spacing w:val="-4"/>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0" w:right="281" w:firstLine="0"/>
        <w:jc w:val="center"/>
      </w:pPr>
      <w:r>
        <w:rPr>
          <w:color w:val="231F20"/>
        </w:rPr>
        <w:t>*</w:t>
      </w:r>
    </w:p>
    <w:p>
      <w:pPr>
        <w:pStyle w:val="Heading3"/>
        <w:spacing w:before="239"/>
        <w:ind w:left="677"/>
        <w:rPr>
          <w:i/>
        </w:rPr>
      </w:pPr>
      <w:r>
        <w:rPr>
          <w:i/>
          <w:color w:val="231F20"/>
        </w:rPr>
        <w:t>* Bốn Thánh đế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Hai thứ đoạn dứt sự nhận biết khắp về đối tượng được nhận biết khắp. Hai thứ không đoạn dứt sự nhận biết khắp về đối tượng được nhận biết khắp.</w:t>
      </w:r>
    </w:p>
    <w:p>
      <w:pPr>
        <w:spacing w:line="273" w:lineRule="auto" w:before="110"/>
        <w:ind w:left="110" w:right="391"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nên</w:t>
      </w:r>
      <w:r>
        <w:rPr>
          <w:i/>
          <w:color w:val="231F20"/>
          <w:spacing w:val="-11"/>
          <w:sz w:val="26"/>
        </w:rPr>
        <w:t> </w:t>
      </w:r>
      <w:r>
        <w:rPr>
          <w:i/>
          <w:color w:val="231F20"/>
          <w:sz w:val="26"/>
        </w:rPr>
        <w:t>đoạn</w:t>
      </w:r>
      <w:r>
        <w:rPr>
          <w:i/>
          <w:color w:val="231F20"/>
          <w:spacing w:val="-11"/>
          <w:sz w:val="26"/>
        </w:rPr>
        <w:t> </w:t>
      </w:r>
      <w:r>
        <w:rPr>
          <w:i/>
          <w:color w:val="231F20"/>
          <w:sz w:val="26"/>
        </w:rPr>
        <w:t>trừ</w:t>
      </w:r>
      <w:r>
        <w:rPr>
          <w:i/>
          <w:color w:val="231F20"/>
          <w:spacing w:val="-11"/>
          <w:sz w:val="26"/>
        </w:rPr>
        <w:t> </w:t>
      </w:r>
      <w:r>
        <w:rPr>
          <w:i/>
          <w:color w:val="231F20"/>
          <w:spacing w:val="-6"/>
          <w:sz w:val="26"/>
        </w:rPr>
        <w:t>v.v...?</w:t>
      </w:r>
      <w:r>
        <w:rPr>
          <w:i/>
          <w:color w:val="231F20"/>
          <w:spacing w:val="-13"/>
          <w:sz w:val="26"/>
        </w:rPr>
        <w:t> </w:t>
      </w:r>
      <w:r>
        <w:rPr>
          <w:color w:val="231F20"/>
          <w:sz w:val="26"/>
        </w:rPr>
        <w:t>Hai</w:t>
      </w:r>
      <w:r>
        <w:rPr>
          <w:color w:val="231F20"/>
          <w:spacing w:val="-11"/>
          <w:sz w:val="26"/>
        </w:rPr>
        <w:t> </w:t>
      </w:r>
      <w:r>
        <w:rPr>
          <w:color w:val="231F20"/>
          <w:sz w:val="26"/>
        </w:rPr>
        <w:t>thứ</w:t>
      </w:r>
      <w:r>
        <w:rPr>
          <w:color w:val="231F20"/>
          <w:spacing w:val="-11"/>
          <w:sz w:val="26"/>
        </w:rPr>
        <w:t> </w:t>
      </w:r>
      <w:r>
        <w:rPr>
          <w:color w:val="231F20"/>
          <w:sz w:val="26"/>
        </w:rPr>
        <w:t>nên</w:t>
      </w:r>
      <w:r>
        <w:rPr>
          <w:color w:val="231F20"/>
          <w:spacing w:val="-11"/>
          <w:sz w:val="26"/>
        </w:rPr>
        <w:t> </w:t>
      </w:r>
      <w:r>
        <w:rPr>
          <w:color w:val="231F20"/>
          <w:sz w:val="26"/>
        </w:rPr>
        <w:t>đoạn</w:t>
      </w:r>
      <w:r>
        <w:rPr>
          <w:color w:val="231F20"/>
          <w:spacing w:val="-11"/>
          <w:sz w:val="26"/>
        </w:rPr>
        <w:t> </w:t>
      </w:r>
      <w:r>
        <w:rPr>
          <w:color w:val="231F20"/>
          <w:sz w:val="26"/>
        </w:rPr>
        <w:t>trừ.</w:t>
      </w:r>
      <w:r>
        <w:rPr>
          <w:color w:val="231F20"/>
          <w:spacing w:val="-11"/>
          <w:sz w:val="26"/>
        </w:rPr>
        <w:t> </w:t>
      </w:r>
      <w:r>
        <w:rPr>
          <w:color w:val="231F20"/>
          <w:sz w:val="26"/>
        </w:rPr>
        <w:t>Hai</w:t>
      </w:r>
      <w:r>
        <w:rPr>
          <w:color w:val="231F20"/>
          <w:spacing w:val="-11"/>
          <w:sz w:val="26"/>
        </w:rPr>
        <w:t> </w:t>
      </w:r>
      <w:r>
        <w:rPr>
          <w:color w:val="231F20"/>
          <w:sz w:val="26"/>
        </w:rPr>
        <w:t>thứ không nên đoạn trừ.</w:t>
      </w:r>
    </w:p>
    <w:p>
      <w:pPr>
        <w:pStyle w:val="BodyText"/>
        <w:spacing w:line="273" w:lineRule="auto" w:before="112"/>
        <w:ind w:left="110" w:right="390"/>
      </w:pPr>
      <w:r>
        <w:rPr>
          <w:i/>
          <w:color w:val="231F20"/>
        </w:rPr>
        <w:t>Bao</w:t>
      </w:r>
      <w:r>
        <w:rPr>
          <w:i/>
          <w:color w:val="231F20"/>
          <w:spacing w:val="-5"/>
        </w:rPr>
        <w:t> </w:t>
      </w:r>
      <w:r>
        <w:rPr>
          <w:i/>
          <w:color w:val="231F20"/>
        </w:rPr>
        <w:t>nhiêu</w:t>
      </w:r>
      <w:r>
        <w:rPr>
          <w:i/>
          <w:color w:val="231F20"/>
          <w:spacing w:val="-4"/>
        </w:rPr>
        <w:t> </w:t>
      </w:r>
      <w:r>
        <w:rPr>
          <w:i/>
          <w:color w:val="231F20"/>
        </w:rPr>
        <w:t>thứ</w:t>
      </w:r>
      <w:r>
        <w:rPr>
          <w:i/>
          <w:color w:val="231F20"/>
          <w:spacing w:val="-4"/>
        </w:rPr>
        <w:t> </w:t>
      </w:r>
      <w:r>
        <w:rPr>
          <w:i/>
          <w:color w:val="231F20"/>
        </w:rPr>
        <w:t>nên</w:t>
      </w:r>
      <w:r>
        <w:rPr>
          <w:i/>
          <w:color w:val="231F20"/>
          <w:spacing w:val="-4"/>
        </w:rPr>
        <w:t> </w:t>
      </w:r>
      <w:r>
        <w:rPr>
          <w:i/>
          <w:color w:val="231F20"/>
        </w:rPr>
        <w:t>tu</w:t>
      </w:r>
      <w:r>
        <w:rPr>
          <w:i/>
          <w:color w:val="231F20"/>
          <w:spacing w:val="-4"/>
        </w:rPr>
        <w:t> </w:t>
      </w:r>
      <w:r>
        <w:rPr>
          <w:i/>
          <w:color w:val="231F20"/>
          <w:spacing w:val="-6"/>
        </w:rPr>
        <w:t>v.v...?</w:t>
      </w:r>
      <w:r>
        <w:rPr>
          <w:i/>
          <w:color w:val="231F20"/>
          <w:spacing w:val="-5"/>
        </w:rPr>
        <w:t> </w:t>
      </w:r>
      <w:r>
        <w:rPr>
          <w:color w:val="231F20"/>
        </w:rPr>
        <w:t>Một</w:t>
      </w:r>
      <w:r>
        <w:rPr>
          <w:color w:val="231F20"/>
          <w:spacing w:val="-5"/>
        </w:rPr>
        <w:t> </w:t>
      </w:r>
      <w:r>
        <w:rPr>
          <w:color w:val="231F20"/>
        </w:rPr>
        <w:t>thứ</w:t>
      </w:r>
      <w:r>
        <w:rPr>
          <w:color w:val="231F20"/>
          <w:spacing w:val="-4"/>
        </w:rPr>
        <w:t> </w:t>
      </w:r>
      <w:r>
        <w:rPr>
          <w:color w:val="231F20"/>
        </w:rPr>
        <w:t>nên</w:t>
      </w:r>
      <w:r>
        <w:rPr>
          <w:color w:val="231F20"/>
          <w:spacing w:val="-4"/>
        </w:rPr>
        <w:t> </w:t>
      </w:r>
      <w:r>
        <w:rPr>
          <w:color w:val="231F20"/>
        </w:rPr>
        <w:t>tu.</w:t>
      </w:r>
      <w:r>
        <w:rPr>
          <w:color w:val="231F20"/>
          <w:spacing w:val="-4"/>
        </w:rPr>
        <w:t> </w:t>
      </w:r>
      <w:r>
        <w:rPr>
          <w:color w:val="231F20"/>
        </w:rPr>
        <w:t>Một</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nên tu. Hai thứ nên phân biệt: Nghĩa là khổ Thánh đế hoặc nên tu, hoặc không nên tu. Thế nào là nên tu? Là các khổ đế thiện. Thế nào </w:t>
      </w:r>
      <w:r>
        <w:rPr>
          <w:color w:val="231F20"/>
          <w:spacing w:val="-5"/>
        </w:rPr>
        <w:t>là </w:t>
      </w:r>
      <w:r>
        <w:rPr>
          <w:color w:val="231F20"/>
        </w:rPr>
        <w:t>không nên tu? Là các khổ đế bất thiện và vô ký. Như khổ Thánh đế, tập Thánh đế cũng như</w:t>
      </w:r>
      <w:r>
        <w:rPr>
          <w:color w:val="231F20"/>
          <w:spacing w:val="-5"/>
        </w:rPr>
        <w:t> vậy.</w:t>
      </w:r>
    </w:p>
    <w:p>
      <w:pPr>
        <w:pStyle w:val="BodyText"/>
        <w:spacing w:line="273" w:lineRule="auto" w:before="109"/>
        <w:ind w:left="110" w:right="392"/>
      </w:pPr>
      <w:r>
        <w:rPr>
          <w:i/>
          <w:color w:val="231F20"/>
        </w:rPr>
        <w:t>Bao nhiêu thứ là nhiễm ô </w:t>
      </w:r>
      <w:r>
        <w:rPr>
          <w:i/>
          <w:color w:val="231F20"/>
          <w:spacing w:val="-6"/>
        </w:rPr>
        <w:t>v.v...? </w:t>
      </w:r>
      <w:r>
        <w:rPr>
          <w:color w:val="231F20"/>
        </w:rPr>
        <w:t>Hai thứ là không nhiễm ô. Hai thứ nên phân biệt: Nghĩa là khổ Thánh đế hoặc là nhiễm ô, hoặc </w:t>
      </w:r>
      <w:r>
        <w:rPr>
          <w:color w:val="231F20"/>
          <w:spacing w:val="-6"/>
        </w:rPr>
        <w:t>là </w:t>
      </w:r>
      <w:r>
        <w:rPr>
          <w:color w:val="231F20"/>
        </w:rPr>
        <w:t>không nhiễm ô. Thế nào là nhiễm ô? Nghĩa là khổ đế hữu phú. Thế nào là không nhiễm ô? Nghĩa là khổ đế vô phú. Như khổ Thánh đế, tập Thánh đế cũng như</w:t>
      </w:r>
      <w:r>
        <w:rPr>
          <w:color w:val="231F20"/>
          <w:spacing w:val="-5"/>
        </w:rPr>
        <w:t> vậy.</w:t>
      </w:r>
    </w:p>
    <w:p>
      <w:pPr>
        <w:spacing w:line="273" w:lineRule="auto" w:before="109"/>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Ba thứ là</w:t>
      </w:r>
      <w:r>
        <w:rPr>
          <w:color w:val="231F20"/>
          <w:spacing w:val="-36"/>
          <w:sz w:val="26"/>
        </w:rPr>
        <w:t> </w:t>
      </w:r>
      <w:r>
        <w:rPr>
          <w:color w:val="231F20"/>
          <w:sz w:val="26"/>
        </w:rPr>
        <w:t>quả cũng là có quả, một thứ là quả không phải là có quả.</w:t>
      </w:r>
    </w:p>
    <w:p>
      <w:pPr>
        <w:pStyle w:val="BodyText"/>
        <w:spacing w:line="273" w:lineRule="auto" w:before="112"/>
        <w:ind w:left="110" w:right="389"/>
      </w:pPr>
      <w:r>
        <w:rPr>
          <w:i/>
          <w:color w:val="231F20"/>
        </w:rPr>
        <w:t>Bao nhiêu thứ có chấp thọ </w:t>
      </w:r>
      <w:r>
        <w:rPr>
          <w:i/>
          <w:color w:val="231F20"/>
          <w:spacing w:val="-6"/>
        </w:rPr>
        <w:t>v.v...? </w:t>
      </w:r>
      <w:r>
        <w:rPr>
          <w:color w:val="231F20"/>
        </w:rPr>
        <w:t>Hai thứ không chấp thọ, hai thứ nên phân biệt: Nghĩa là khổ Thánh đế hoặc là có chấp thọ, hoặc là</w:t>
      </w:r>
      <w:r>
        <w:rPr>
          <w:color w:val="231F20"/>
          <w:spacing w:val="-3"/>
        </w:rPr>
        <w:t> </w:t>
      </w:r>
      <w:r>
        <w:rPr>
          <w:color w:val="231F20"/>
        </w:rPr>
        <w:t>không</w:t>
      </w:r>
      <w:r>
        <w:rPr>
          <w:color w:val="231F20"/>
          <w:spacing w:val="-3"/>
        </w:rPr>
        <w:t> </w:t>
      </w:r>
      <w:r>
        <w:rPr>
          <w:color w:val="231F20"/>
        </w:rPr>
        <w:t>chấp</w:t>
      </w:r>
      <w:r>
        <w:rPr>
          <w:color w:val="231F20"/>
          <w:spacing w:val="-3"/>
        </w:rPr>
        <w:t> </w:t>
      </w:r>
      <w:r>
        <w:rPr>
          <w:color w:val="231F20"/>
        </w:rPr>
        <w:t>thọ.</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chấp</w:t>
      </w:r>
      <w:r>
        <w:rPr>
          <w:color w:val="231F20"/>
          <w:spacing w:val="-3"/>
        </w:rPr>
        <w:t> </w:t>
      </w:r>
      <w:r>
        <w:rPr>
          <w:color w:val="231F20"/>
        </w:rPr>
        <w:t>thọ?</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của</w:t>
      </w:r>
      <w:r>
        <w:rPr>
          <w:color w:val="231F20"/>
          <w:spacing w:val="-3"/>
        </w:rPr>
        <w:t> </w:t>
      </w:r>
      <w:r>
        <w:rPr>
          <w:color w:val="231F20"/>
        </w:rPr>
        <w:t>nó</w:t>
      </w:r>
      <w:r>
        <w:rPr>
          <w:color w:val="231F20"/>
          <w:spacing w:val="-3"/>
        </w:rPr>
        <w:t> </w:t>
      </w:r>
      <w:r>
        <w:rPr>
          <w:color w:val="231F20"/>
        </w:rPr>
        <w:t>thâu</w:t>
      </w:r>
      <w:r>
        <w:rPr>
          <w:color w:val="231F20"/>
          <w:spacing w:val="-3"/>
        </w:rPr>
        <w:t> </w:t>
      </w:r>
      <w:r>
        <w:rPr>
          <w:color w:val="231F20"/>
        </w:rPr>
        <w:t>giữ khổ đế. Thế nào là không chấp thọ? Là tự thể của nó không thâu giữ khổ đế. Như khổ Thánh đế, tập Thánh đế cũng như</w:t>
      </w:r>
      <w:r>
        <w:rPr>
          <w:color w:val="231F20"/>
          <w:spacing w:val="-11"/>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Bao nhiêu thứ do các đại chủng tạo nên v.v...? </w:t>
      </w:r>
      <w:r>
        <w:rPr>
          <w:color w:val="231F20"/>
        </w:rPr>
        <w:t>Một thứ không phải do các đại chủng tạo nên, ba thứ nên phân biệt: Nghĩa là khổ Thánh đế hoặc do các đại chủng tạo nên, hoặc không do các đại chủng tạo nên. Thế nào là do các đại chủng tạo nên? Là chín xứ và phần ít của hai xứ. Thế nào là không do các đại chủng tạo nên? Là một xứ và phần ít của hai xứ.</w:t>
      </w:r>
    </w:p>
    <w:p>
      <w:pPr>
        <w:pStyle w:val="BodyText"/>
        <w:spacing w:before="108"/>
        <w:ind w:left="960" w:firstLine="0"/>
      </w:pPr>
      <w:r>
        <w:rPr>
          <w:color w:val="231F20"/>
        </w:rPr>
        <w:t>Như khổ Thánh đế, tập Thánh đế cũng như vậy.</w:t>
      </w:r>
    </w:p>
    <w:p>
      <w:pPr>
        <w:pStyle w:val="BodyText"/>
        <w:spacing w:line="273" w:lineRule="auto" w:before="155"/>
        <w:ind w:right="107"/>
      </w:pPr>
      <w:r>
        <w:rPr>
          <w:color w:val="231F20"/>
        </w:rPr>
        <w:t>Đạo Thánh đế thâu nhận các nghiệp thân ngữ là do các đại chủng tạo nên, ngoài ra không phải do các đại chủng tạo nên.</w:t>
      </w:r>
    </w:p>
    <w:p>
      <w:pPr>
        <w:spacing w:line="273" w:lineRule="auto" w:before="112"/>
        <w:ind w:left="393" w:right="107" w:firstLine="566"/>
        <w:jc w:val="both"/>
        <w:rPr>
          <w:sz w:val="26"/>
        </w:rPr>
      </w:pPr>
      <w:r>
        <w:rPr>
          <w:i/>
          <w:color w:val="231F20"/>
          <w:sz w:val="26"/>
        </w:rPr>
        <w:t>Bao nhiêu thứ là hữu thượng v.v...? </w:t>
      </w:r>
      <w:r>
        <w:rPr>
          <w:color w:val="231F20"/>
          <w:sz w:val="26"/>
        </w:rPr>
        <w:t>Ba thứ là hữu thượng, một thứ là vô thượng.</w:t>
      </w:r>
    </w:p>
    <w:p>
      <w:pPr>
        <w:spacing w:line="273" w:lineRule="auto" w:before="111"/>
        <w:ind w:left="393" w:right="108" w:firstLine="566"/>
        <w:jc w:val="both"/>
        <w:rPr>
          <w:sz w:val="26"/>
        </w:rPr>
      </w:pPr>
      <w:r>
        <w:rPr>
          <w:i/>
          <w:color w:val="231F20"/>
          <w:sz w:val="26"/>
        </w:rPr>
        <w:t>Bao nhiêu thứ là hữu v.v...? </w:t>
      </w:r>
      <w:r>
        <w:rPr>
          <w:color w:val="231F20"/>
          <w:sz w:val="26"/>
        </w:rPr>
        <w:t>Hai thứ là hữu, hai thứ là không phải hữu .</w:t>
      </w:r>
    </w:p>
    <w:p>
      <w:pPr>
        <w:pStyle w:val="BodyText"/>
        <w:spacing w:line="273" w:lineRule="auto" w:before="112"/>
        <w:ind w:right="106"/>
      </w:pPr>
      <w:r>
        <w:rPr>
          <w:i/>
          <w:color w:val="231F20"/>
        </w:rPr>
        <w:t>Bao nhiêu thứ là nhân tương ưng </w:t>
      </w:r>
      <w:r>
        <w:rPr>
          <w:i/>
          <w:color w:val="231F20"/>
          <w:spacing w:val="-6"/>
        </w:rPr>
        <w:t>v.v...? </w:t>
      </w:r>
      <w:r>
        <w:rPr>
          <w:color w:val="231F20"/>
        </w:rPr>
        <w:t>Một thứ là nhân tương ưng,</w:t>
      </w:r>
      <w:r>
        <w:rPr>
          <w:color w:val="231F20"/>
          <w:spacing w:val="-4"/>
        </w:rPr>
        <w:t> </w:t>
      </w:r>
      <w:r>
        <w:rPr>
          <w:color w:val="231F20"/>
        </w:rPr>
        <w:t>ba</w:t>
      </w:r>
      <w:r>
        <w:rPr>
          <w:color w:val="231F20"/>
          <w:spacing w:val="-4"/>
        </w:rPr>
        <w:t> </w:t>
      </w:r>
      <w:r>
        <w:rPr>
          <w:color w:val="231F20"/>
        </w:rPr>
        <w:t>thứ</w:t>
      </w:r>
      <w:r>
        <w:rPr>
          <w:color w:val="231F20"/>
          <w:spacing w:val="-3"/>
        </w:rPr>
        <w:t> </w:t>
      </w:r>
      <w:r>
        <w:rPr>
          <w:color w:val="231F20"/>
        </w:rPr>
        <w:t>nên</w:t>
      </w:r>
      <w:r>
        <w:rPr>
          <w:color w:val="231F20"/>
          <w:spacing w:val="-4"/>
        </w:rPr>
        <w:t> </w:t>
      </w:r>
      <w:r>
        <w:rPr>
          <w:color w:val="231F20"/>
        </w:rPr>
        <w:t>phân</w:t>
      </w:r>
      <w:r>
        <w:rPr>
          <w:color w:val="231F20"/>
          <w:spacing w:val="-3"/>
        </w:rPr>
        <w:t> </w:t>
      </w:r>
      <w:r>
        <w:rPr>
          <w:color w:val="231F20"/>
        </w:rPr>
        <w:t>biệt:</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khổ</w:t>
      </w:r>
      <w:r>
        <w:rPr>
          <w:color w:val="231F20"/>
          <w:spacing w:val="-8"/>
        </w:rPr>
        <w:t> </w:t>
      </w:r>
      <w:r>
        <w:rPr>
          <w:color w:val="231F20"/>
        </w:rPr>
        <w:t>Thánh</w:t>
      </w:r>
      <w:r>
        <w:rPr>
          <w:color w:val="231F20"/>
          <w:spacing w:val="-4"/>
        </w:rPr>
        <w:t> </w:t>
      </w:r>
      <w:r>
        <w:rPr>
          <w:color w:val="231F20"/>
        </w:rPr>
        <w:t>đế</w:t>
      </w:r>
      <w:r>
        <w:rPr>
          <w:color w:val="231F20"/>
          <w:spacing w:val="-4"/>
        </w:rPr>
        <w:t> </w:t>
      </w:r>
      <w:r>
        <w:rPr>
          <w:color w:val="231F20"/>
        </w:rPr>
        <w:t>thâu</w:t>
      </w:r>
      <w:r>
        <w:rPr>
          <w:color w:val="231F20"/>
          <w:spacing w:val="-3"/>
        </w:rPr>
        <w:t> </w:t>
      </w:r>
      <w:r>
        <w:rPr>
          <w:color w:val="231F20"/>
        </w:rPr>
        <w:t>nhận</w:t>
      </w:r>
      <w:r>
        <w:rPr>
          <w:color w:val="231F20"/>
          <w:spacing w:val="-4"/>
        </w:rPr>
        <w:t> </w:t>
      </w:r>
      <w:r>
        <w:rPr>
          <w:color w:val="231F20"/>
        </w:rPr>
        <w:t>các</w:t>
      </w:r>
      <w:r>
        <w:rPr>
          <w:color w:val="231F20"/>
          <w:spacing w:val="-3"/>
        </w:rPr>
        <w:t> </w:t>
      </w:r>
      <w:r>
        <w:rPr>
          <w:color w:val="231F20"/>
        </w:rPr>
        <w:t>sắc, tâm</w:t>
      </w:r>
      <w:r>
        <w:rPr>
          <w:color w:val="231F20"/>
          <w:spacing w:val="-12"/>
        </w:rPr>
        <w:t> </w:t>
      </w:r>
      <w:r>
        <w:rPr>
          <w:color w:val="231F20"/>
        </w:rPr>
        <w:t>bất</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3"/>
        </w:rPr>
        <w:t> </w:t>
      </w:r>
      <w:r>
        <w:rPr>
          <w:color w:val="231F20"/>
        </w:rPr>
        <w:t>là</w:t>
      </w:r>
      <w:r>
        <w:rPr>
          <w:color w:val="231F20"/>
          <w:spacing w:val="-12"/>
        </w:rPr>
        <w:t> </w:t>
      </w:r>
      <w:r>
        <w:rPr>
          <w:color w:val="231F20"/>
        </w:rPr>
        <w:t>nhân</w:t>
      </w:r>
      <w:r>
        <w:rPr>
          <w:color w:val="231F20"/>
          <w:spacing w:val="-13"/>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spacing w:val="-4"/>
        </w:rPr>
        <w:t>đều </w:t>
      </w:r>
      <w:r>
        <w:rPr>
          <w:color w:val="231F20"/>
        </w:rPr>
        <w:t>là nhân tương ưng.</w:t>
      </w:r>
    </w:p>
    <w:p>
      <w:pPr>
        <w:pStyle w:val="BodyText"/>
        <w:spacing w:before="110"/>
        <w:ind w:left="960" w:firstLine="0"/>
      </w:pPr>
      <w:r>
        <w:rPr>
          <w:color w:val="231F20"/>
        </w:rPr>
        <w:t>Như khổ Thánh đế, tập Thánh đế cũng như vậy.</w:t>
      </w:r>
    </w:p>
    <w:p>
      <w:pPr>
        <w:pStyle w:val="BodyText"/>
        <w:spacing w:line="273" w:lineRule="auto" w:before="154"/>
        <w:ind w:right="107"/>
      </w:pPr>
      <w:r>
        <w:rPr>
          <w:color w:val="231F20"/>
        </w:rPr>
        <w:t>Đạo Thánh đế thâu nhận các nghiệp thân ngữ, tâm bất tương ưng hành là nhân không tương ưng, ngoài ra đều là nhân tương ưng.</w:t>
      </w:r>
    </w:p>
    <w:p>
      <w:pPr>
        <w:pStyle w:val="BodyText"/>
        <w:spacing w:before="112"/>
        <w:ind w:left="283" w:firstLine="0"/>
        <w:jc w:val="center"/>
      </w:pPr>
      <w:r>
        <w:rPr>
          <w:color w:val="231F20"/>
        </w:rPr>
        <w:t>*</w:t>
      </w:r>
    </w:p>
    <w:p>
      <w:pPr>
        <w:pStyle w:val="BodyText"/>
        <w:spacing w:before="1"/>
        <w:ind w:left="0" w:firstLine="0"/>
        <w:jc w:val="left"/>
        <w:rPr>
          <w:sz w:val="13"/>
        </w:rPr>
      </w:pPr>
    </w:p>
    <w:p>
      <w:pPr>
        <w:pStyle w:val="Heading3"/>
        <w:jc w:val="both"/>
        <w:rPr>
          <w:i/>
        </w:rPr>
      </w:pPr>
      <w:r>
        <w:rPr>
          <w:i/>
          <w:color w:val="231F20"/>
        </w:rPr>
        <w:t>* Bốn Thánh đế nầy:</w:t>
      </w:r>
    </w:p>
    <w:p>
      <w:pPr>
        <w:spacing w:line="273" w:lineRule="auto" w:before="155"/>
        <w:ind w:left="393" w:right="107" w:firstLine="566"/>
        <w:jc w:val="both"/>
        <w:rPr>
          <w:sz w:val="26"/>
        </w:rPr>
      </w:pPr>
      <w:r>
        <w:rPr>
          <w:i/>
          <w:color w:val="231F20"/>
          <w:sz w:val="26"/>
        </w:rPr>
        <w:t>Cùng sáu xứ thiện gồm thâu nhau: </w:t>
      </w:r>
      <w:r>
        <w:rPr>
          <w:color w:val="231F20"/>
          <w:sz w:val="26"/>
        </w:rPr>
        <w:t>Sáu xứ thiện gồm thâu hai đế và phần ít của hai đế, hai đế và phần ít của hai đế cũng gồm thâu sáu xứ thiện.</w:t>
      </w:r>
    </w:p>
    <w:p>
      <w:pPr>
        <w:spacing w:line="273" w:lineRule="auto" w:before="110"/>
        <w:ind w:left="393" w:right="113" w:firstLine="566"/>
        <w:jc w:val="both"/>
        <w:rPr>
          <w:sz w:val="26"/>
        </w:rPr>
      </w:pPr>
      <w:r>
        <w:rPr>
          <w:i/>
          <w:color w:val="231F20"/>
          <w:spacing w:val="-5"/>
          <w:sz w:val="26"/>
        </w:rPr>
        <w:t>Cùng</w:t>
      </w:r>
      <w:r>
        <w:rPr>
          <w:i/>
          <w:color w:val="231F20"/>
          <w:spacing w:val="-24"/>
          <w:sz w:val="26"/>
        </w:rPr>
        <w:t> </w:t>
      </w:r>
      <w:r>
        <w:rPr>
          <w:i/>
          <w:color w:val="231F20"/>
          <w:spacing w:val="-4"/>
          <w:sz w:val="26"/>
        </w:rPr>
        <w:t>năm</w:t>
      </w:r>
      <w:r>
        <w:rPr>
          <w:i/>
          <w:color w:val="231F20"/>
          <w:spacing w:val="-24"/>
          <w:sz w:val="26"/>
        </w:rPr>
        <w:t> </w:t>
      </w:r>
      <w:r>
        <w:rPr>
          <w:i/>
          <w:color w:val="231F20"/>
          <w:spacing w:val="-3"/>
          <w:sz w:val="26"/>
        </w:rPr>
        <w:t>xứ</w:t>
      </w:r>
      <w:r>
        <w:rPr>
          <w:i/>
          <w:color w:val="231F20"/>
          <w:spacing w:val="-23"/>
          <w:sz w:val="26"/>
        </w:rPr>
        <w:t> </w:t>
      </w:r>
      <w:r>
        <w:rPr>
          <w:i/>
          <w:color w:val="231F20"/>
          <w:spacing w:val="-4"/>
          <w:sz w:val="26"/>
        </w:rPr>
        <w:t>bất</w:t>
      </w:r>
      <w:r>
        <w:rPr>
          <w:i/>
          <w:color w:val="231F20"/>
          <w:spacing w:val="-24"/>
          <w:sz w:val="26"/>
        </w:rPr>
        <w:t> </w:t>
      </w:r>
      <w:r>
        <w:rPr>
          <w:i/>
          <w:color w:val="231F20"/>
          <w:spacing w:val="-5"/>
          <w:sz w:val="26"/>
        </w:rPr>
        <w:t>thiện</w:t>
      </w:r>
      <w:r>
        <w:rPr>
          <w:i/>
          <w:color w:val="231F20"/>
          <w:spacing w:val="-23"/>
          <w:sz w:val="26"/>
        </w:rPr>
        <w:t> </w:t>
      </w:r>
      <w:r>
        <w:rPr>
          <w:i/>
          <w:color w:val="231F20"/>
          <w:spacing w:val="-4"/>
          <w:sz w:val="26"/>
        </w:rPr>
        <w:t>gồm</w:t>
      </w:r>
      <w:r>
        <w:rPr>
          <w:i/>
          <w:color w:val="231F20"/>
          <w:spacing w:val="-24"/>
          <w:sz w:val="26"/>
        </w:rPr>
        <w:t> </w:t>
      </w:r>
      <w:r>
        <w:rPr>
          <w:i/>
          <w:color w:val="231F20"/>
          <w:spacing w:val="-5"/>
          <w:sz w:val="26"/>
        </w:rPr>
        <w:t>thâu</w:t>
      </w:r>
      <w:r>
        <w:rPr>
          <w:i/>
          <w:color w:val="231F20"/>
          <w:spacing w:val="-23"/>
          <w:sz w:val="26"/>
        </w:rPr>
        <w:t> </w:t>
      </w:r>
      <w:r>
        <w:rPr>
          <w:i/>
          <w:color w:val="231F20"/>
          <w:spacing w:val="-5"/>
          <w:sz w:val="26"/>
        </w:rPr>
        <w:t>nhau:</w:t>
      </w:r>
      <w:r>
        <w:rPr>
          <w:i/>
          <w:color w:val="231F20"/>
          <w:spacing w:val="-25"/>
          <w:sz w:val="26"/>
        </w:rPr>
        <w:t> </w:t>
      </w:r>
      <w:r>
        <w:rPr>
          <w:color w:val="231F20"/>
          <w:spacing w:val="-4"/>
          <w:sz w:val="26"/>
        </w:rPr>
        <w:t>Năm</w:t>
      </w:r>
      <w:r>
        <w:rPr>
          <w:color w:val="231F20"/>
          <w:spacing w:val="-23"/>
          <w:sz w:val="26"/>
        </w:rPr>
        <w:t> </w:t>
      </w:r>
      <w:r>
        <w:rPr>
          <w:color w:val="231F20"/>
          <w:spacing w:val="-3"/>
          <w:sz w:val="26"/>
        </w:rPr>
        <w:t>xứ</w:t>
      </w:r>
      <w:r>
        <w:rPr>
          <w:color w:val="231F20"/>
          <w:spacing w:val="-24"/>
          <w:sz w:val="26"/>
        </w:rPr>
        <w:t> </w:t>
      </w:r>
      <w:r>
        <w:rPr>
          <w:color w:val="231F20"/>
          <w:spacing w:val="-4"/>
          <w:sz w:val="26"/>
        </w:rPr>
        <w:t>bất</w:t>
      </w:r>
      <w:r>
        <w:rPr>
          <w:color w:val="231F20"/>
          <w:spacing w:val="-23"/>
          <w:sz w:val="26"/>
        </w:rPr>
        <w:t> </w:t>
      </w:r>
      <w:r>
        <w:rPr>
          <w:color w:val="231F20"/>
          <w:spacing w:val="-5"/>
          <w:sz w:val="26"/>
        </w:rPr>
        <w:t>thiện</w:t>
      </w:r>
      <w:r>
        <w:rPr>
          <w:color w:val="231F20"/>
          <w:spacing w:val="-24"/>
          <w:sz w:val="26"/>
        </w:rPr>
        <w:t> </w:t>
      </w:r>
      <w:r>
        <w:rPr>
          <w:color w:val="231F20"/>
          <w:spacing w:val="-4"/>
          <w:sz w:val="26"/>
        </w:rPr>
        <w:t>gồm</w:t>
      </w:r>
      <w:r>
        <w:rPr>
          <w:color w:val="231F20"/>
          <w:spacing w:val="-23"/>
          <w:sz w:val="26"/>
        </w:rPr>
        <w:t> </w:t>
      </w:r>
      <w:r>
        <w:rPr>
          <w:color w:val="231F20"/>
          <w:spacing w:val="-6"/>
          <w:sz w:val="26"/>
        </w:rPr>
        <w:t>thâu </w:t>
      </w:r>
      <w:r>
        <w:rPr>
          <w:color w:val="231F20"/>
          <w:spacing w:val="-5"/>
          <w:sz w:val="26"/>
        </w:rPr>
        <w:t>phần</w:t>
      </w:r>
      <w:r>
        <w:rPr>
          <w:color w:val="231F20"/>
          <w:spacing w:val="-11"/>
          <w:sz w:val="26"/>
        </w:rPr>
        <w:t> </w:t>
      </w:r>
      <w:r>
        <w:rPr>
          <w:color w:val="231F20"/>
          <w:spacing w:val="-3"/>
          <w:sz w:val="26"/>
        </w:rPr>
        <w:t>ít</w:t>
      </w:r>
      <w:r>
        <w:rPr>
          <w:color w:val="231F20"/>
          <w:spacing w:val="-11"/>
          <w:sz w:val="26"/>
        </w:rPr>
        <w:t> </w:t>
      </w:r>
      <w:r>
        <w:rPr>
          <w:color w:val="231F20"/>
          <w:spacing w:val="-4"/>
          <w:sz w:val="26"/>
        </w:rPr>
        <w:t>của</w:t>
      </w:r>
      <w:r>
        <w:rPr>
          <w:color w:val="231F20"/>
          <w:spacing w:val="-10"/>
          <w:sz w:val="26"/>
        </w:rPr>
        <w:t> </w:t>
      </w:r>
      <w:r>
        <w:rPr>
          <w:color w:val="231F20"/>
          <w:spacing w:val="-4"/>
          <w:sz w:val="26"/>
        </w:rPr>
        <w:t>hai</w:t>
      </w:r>
      <w:r>
        <w:rPr>
          <w:color w:val="231F20"/>
          <w:spacing w:val="-11"/>
          <w:sz w:val="26"/>
        </w:rPr>
        <w:t> </w:t>
      </w:r>
      <w:r>
        <w:rPr>
          <w:color w:val="231F20"/>
          <w:spacing w:val="-4"/>
          <w:sz w:val="26"/>
        </w:rPr>
        <w:t>đế,</w:t>
      </w:r>
      <w:r>
        <w:rPr>
          <w:color w:val="231F20"/>
          <w:spacing w:val="-10"/>
          <w:sz w:val="26"/>
        </w:rPr>
        <w:t> </w:t>
      </w:r>
      <w:r>
        <w:rPr>
          <w:color w:val="231F20"/>
          <w:spacing w:val="-5"/>
          <w:sz w:val="26"/>
        </w:rPr>
        <w:t>phần</w:t>
      </w:r>
      <w:r>
        <w:rPr>
          <w:color w:val="231F20"/>
          <w:spacing w:val="-11"/>
          <w:sz w:val="26"/>
        </w:rPr>
        <w:t> </w:t>
      </w:r>
      <w:r>
        <w:rPr>
          <w:color w:val="231F20"/>
          <w:spacing w:val="-3"/>
          <w:sz w:val="26"/>
        </w:rPr>
        <w:t>ít</w:t>
      </w:r>
      <w:r>
        <w:rPr>
          <w:color w:val="231F20"/>
          <w:spacing w:val="-11"/>
          <w:sz w:val="26"/>
        </w:rPr>
        <w:t> </w:t>
      </w:r>
      <w:r>
        <w:rPr>
          <w:color w:val="231F20"/>
          <w:spacing w:val="-4"/>
          <w:sz w:val="26"/>
        </w:rPr>
        <w:t>của</w:t>
      </w:r>
      <w:r>
        <w:rPr>
          <w:color w:val="231F20"/>
          <w:spacing w:val="-10"/>
          <w:sz w:val="26"/>
        </w:rPr>
        <w:t> </w:t>
      </w:r>
      <w:r>
        <w:rPr>
          <w:color w:val="231F20"/>
          <w:spacing w:val="-4"/>
          <w:sz w:val="26"/>
        </w:rPr>
        <w:t>hai</w:t>
      </w:r>
      <w:r>
        <w:rPr>
          <w:color w:val="231F20"/>
          <w:spacing w:val="-11"/>
          <w:sz w:val="26"/>
        </w:rPr>
        <w:t> </w:t>
      </w:r>
      <w:r>
        <w:rPr>
          <w:color w:val="231F20"/>
          <w:spacing w:val="-3"/>
          <w:sz w:val="26"/>
        </w:rPr>
        <w:t>đế</w:t>
      </w:r>
      <w:r>
        <w:rPr>
          <w:color w:val="231F20"/>
          <w:spacing w:val="-10"/>
          <w:sz w:val="26"/>
        </w:rPr>
        <w:t> </w:t>
      </w:r>
      <w:r>
        <w:rPr>
          <w:color w:val="231F20"/>
          <w:spacing w:val="-5"/>
          <w:sz w:val="26"/>
        </w:rPr>
        <w:t>cùng</w:t>
      </w:r>
      <w:r>
        <w:rPr>
          <w:color w:val="231F20"/>
          <w:spacing w:val="-11"/>
          <w:sz w:val="26"/>
        </w:rPr>
        <w:t> </w:t>
      </w:r>
      <w:r>
        <w:rPr>
          <w:color w:val="231F20"/>
          <w:spacing w:val="-4"/>
          <w:sz w:val="26"/>
        </w:rPr>
        <w:t>gồm</w:t>
      </w:r>
      <w:r>
        <w:rPr>
          <w:color w:val="231F20"/>
          <w:spacing w:val="-11"/>
          <w:sz w:val="26"/>
        </w:rPr>
        <w:t> </w:t>
      </w:r>
      <w:r>
        <w:rPr>
          <w:color w:val="231F20"/>
          <w:spacing w:val="-5"/>
          <w:sz w:val="26"/>
        </w:rPr>
        <w:t>thâu</w:t>
      </w:r>
      <w:r>
        <w:rPr>
          <w:color w:val="231F20"/>
          <w:spacing w:val="-10"/>
          <w:sz w:val="26"/>
        </w:rPr>
        <w:t> </w:t>
      </w:r>
      <w:r>
        <w:rPr>
          <w:color w:val="231F20"/>
          <w:spacing w:val="-4"/>
          <w:sz w:val="26"/>
        </w:rPr>
        <w:t>năm</w:t>
      </w:r>
      <w:r>
        <w:rPr>
          <w:color w:val="231F20"/>
          <w:spacing w:val="-11"/>
          <w:sz w:val="26"/>
        </w:rPr>
        <w:t> </w:t>
      </w:r>
      <w:r>
        <w:rPr>
          <w:color w:val="231F20"/>
          <w:spacing w:val="-3"/>
          <w:sz w:val="26"/>
        </w:rPr>
        <w:t>xứ</w:t>
      </w:r>
      <w:r>
        <w:rPr>
          <w:color w:val="231F20"/>
          <w:spacing w:val="-10"/>
          <w:sz w:val="26"/>
        </w:rPr>
        <w:t> </w:t>
      </w:r>
      <w:r>
        <w:rPr>
          <w:color w:val="231F20"/>
          <w:spacing w:val="-4"/>
          <w:sz w:val="26"/>
        </w:rPr>
        <w:t>bất</w:t>
      </w:r>
      <w:r>
        <w:rPr>
          <w:color w:val="231F20"/>
          <w:spacing w:val="-11"/>
          <w:sz w:val="26"/>
        </w:rPr>
        <w:t> </w:t>
      </w:r>
      <w:r>
        <w:rPr>
          <w:color w:val="231F20"/>
          <w:spacing w:val="-6"/>
          <w:sz w:val="26"/>
        </w:rPr>
        <w:t>thiện.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Cùng</w:t>
      </w:r>
      <w:r>
        <w:rPr>
          <w:i/>
          <w:color w:val="231F20"/>
          <w:spacing w:val="-11"/>
        </w:rPr>
        <w:t> </w:t>
      </w:r>
      <w:r>
        <w:rPr>
          <w:i/>
          <w:color w:val="231F20"/>
        </w:rPr>
        <w:t>bảy</w:t>
      </w:r>
      <w:r>
        <w:rPr>
          <w:i/>
          <w:color w:val="231F20"/>
          <w:spacing w:val="-10"/>
        </w:rPr>
        <w:t> </w:t>
      </w:r>
      <w:r>
        <w:rPr>
          <w:i/>
          <w:color w:val="231F20"/>
        </w:rPr>
        <w:t>xứ</w:t>
      </w:r>
      <w:r>
        <w:rPr>
          <w:i/>
          <w:color w:val="231F20"/>
          <w:spacing w:val="-9"/>
        </w:rPr>
        <w:t> </w:t>
      </w:r>
      <w:r>
        <w:rPr>
          <w:i/>
          <w:color w:val="231F20"/>
        </w:rPr>
        <w:t>vô</w:t>
      </w:r>
      <w:r>
        <w:rPr>
          <w:i/>
          <w:color w:val="231F20"/>
          <w:spacing w:val="-11"/>
        </w:rPr>
        <w:t> </w:t>
      </w:r>
      <w:r>
        <w:rPr>
          <w:i/>
          <w:color w:val="231F20"/>
        </w:rPr>
        <w:t>ký</w:t>
      </w:r>
      <w:r>
        <w:rPr>
          <w:i/>
          <w:color w:val="231F20"/>
          <w:spacing w:val="-10"/>
        </w:rPr>
        <w:t> </w:t>
      </w:r>
      <w:r>
        <w:rPr>
          <w:i/>
          <w:color w:val="231F20"/>
        </w:rPr>
        <w:t>gồm</w:t>
      </w:r>
      <w:r>
        <w:rPr>
          <w:i/>
          <w:color w:val="231F20"/>
          <w:spacing w:val="-10"/>
        </w:rPr>
        <w:t> </w:t>
      </w:r>
      <w:r>
        <w:rPr>
          <w:i/>
          <w:color w:val="231F20"/>
        </w:rPr>
        <w:t>thâu</w:t>
      </w:r>
      <w:r>
        <w:rPr>
          <w:i/>
          <w:color w:val="231F20"/>
          <w:spacing w:val="-11"/>
        </w:rPr>
        <w:t> </w:t>
      </w:r>
      <w:r>
        <w:rPr>
          <w:i/>
          <w:color w:val="231F20"/>
        </w:rPr>
        <w:t>nhau:</w:t>
      </w:r>
      <w:r>
        <w:rPr>
          <w:i/>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Hoặc là xứ vô ký không phải là đế: Nghĩa là hư không, phi trạch diệt. 2. Hoặc là đế không phải là xứ vô ký: Nghĩa là hai đế và phần ít của hai</w:t>
      </w:r>
      <w:r>
        <w:rPr>
          <w:color w:val="231F20"/>
          <w:spacing w:val="8"/>
        </w:rPr>
        <w:t> </w:t>
      </w:r>
      <w:r>
        <w:rPr>
          <w:color w:val="231F20"/>
        </w:rPr>
        <w:t>đế.</w:t>
      </w:r>
      <w:r>
        <w:rPr>
          <w:color w:val="231F20"/>
          <w:spacing w:val="9"/>
        </w:rPr>
        <w:t> </w:t>
      </w:r>
      <w:r>
        <w:rPr>
          <w:color w:val="231F20"/>
        </w:rPr>
        <w:t>3.</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xứ</w:t>
      </w:r>
      <w:r>
        <w:rPr>
          <w:color w:val="231F20"/>
          <w:spacing w:val="9"/>
        </w:rPr>
        <w:t> </w:t>
      </w:r>
      <w:r>
        <w:rPr>
          <w:color w:val="231F20"/>
        </w:rPr>
        <w:t>vô</w:t>
      </w:r>
      <w:r>
        <w:rPr>
          <w:color w:val="231F20"/>
          <w:spacing w:val="9"/>
        </w:rPr>
        <w:t> </w:t>
      </w:r>
      <w:r>
        <w:rPr>
          <w:color w:val="231F20"/>
        </w:rPr>
        <w:t>ký</w:t>
      </w:r>
      <w:r>
        <w:rPr>
          <w:color w:val="231F20"/>
          <w:spacing w:val="8"/>
        </w:rPr>
        <w:t> </w:t>
      </w:r>
      <w:r>
        <w:rPr>
          <w:color w:val="231F20"/>
        </w:rPr>
        <w:t>cũng</w:t>
      </w:r>
      <w:r>
        <w:rPr>
          <w:color w:val="231F20"/>
          <w:spacing w:val="9"/>
        </w:rPr>
        <w:t> </w:t>
      </w:r>
      <w:r>
        <w:rPr>
          <w:color w:val="231F20"/>
        </w:rPr>
        <w:t>là</w:t>
      </w:r>
      <w:r>
        <w:rPr>
          <w:color w:val="231F20"/>
          <w:spacing w:val="8"/>
        </w:rPr>
        <w:t> </w:t>
      </w:r>
      <w:r>
        <w:rPr>
          <w:color w:val="231F20"/>
        </w:rPr>
        <w:t>đế:</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phần</w:t>
      </w:r>
      <w:r>
        <w:rPr>
          <w:color w:val="231F20"/>
          <w:spacing w:val="9"/>
        </w:rPr>
        <w:t> </w:t>
      </w:r>
      <w:r>
        <w:rPr>
          <w:color w:val="231F20"/>
        </w:rPr>
        <w:t>ít</w:t>
      </w:r>
      <w:r>
        <w:rPr>
          <w:color w:val="231F20"/>
          <w:spacing w:val="8"/>
        </w:rPr>
        <w:t> </w:t>
      </w:r>
      <w:r>
        <w:rPr>
          <w:color w:val="231F20"/>
        </w:rPr>
        <w:t>của</w:t>
      </w:r>
      <w:r>
        <w:rPr>
          <w:color w:val="231F20"/>
          <w:spacing w:val="9"/>
        </w:rPr>
        <w:t> </w:t>
      </w:r>
      <w:r>
        <w:rPr>
          <w:color w:val="231F20"/>
        </w:rPr>
        <w:t>hai</w:t>
      </w:r>
      <w:r>
        <w:rPr>
          <w:color w:val="231F20"/>
          <w:spacing w:val="9"/>
        </w:rPr>
        <w:t> </w:t>
      </w:r>
      <w:r>
        <w:rPr>
          <w:color w:val="231F20"/>
        </w:rPr>
        <w:t>đế.</w:t>
      </w:r>
    </w:p>
    <w:p>
      <w:pPr>
        <w:pStyle w:val="BodyText"/>
        <w:spacing w:line="273" w:lineRule="auto" w:before="0"/>
        <w:ind w:left="110" w:right="392" w:firstLine="0"/>
      </w:pPr>
      <w:r>
        <w:rPr>
          <w:color w:val="231F20"/>
        </w:rPr>
        <w:t>4.</w:t>
      </w:r>
      <w:r>
        <w:rPr>
          <w:color w:val="231F20"/>
          <w:spacing w:val="-6"/>
        </w:rPr>
        <w:t> </w:t>
      </w:r>
      <w:r>
        <w:rPr>
          <w:color w:val="231F20"/>
        </w:rPr>
        <w:t>Hoặc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xứ</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đế:</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việc nầy không thể xảy ra.</w:t>
      </w:r>
    </w:p>
    <w:p>
      <w:pPr>
        <w:spacing w:line="273" w:lineRule="auto" w:before="108"/>
        <w:ind w:left="110" w:right="141" w:firstLine="566"/>
        <w:jc w:val="left"/>
        <w:rPr>
          <w:sz w:val="26"/>
        </w:rPr>
      </w:pPr>
      <w:r>
        <w:rPr>
          <w:i/>
          <w:color w:val="231F20"/>
          <w:sz w:val="26"/>
        </w:rPr>
        <w:t>Cùng</w:t>
      </w:r>
      <w:r>
        <w:rPr>
          <w:i/>
          <w:color w:val="231F20"/>
          <w:spacing w:val="-9"/>
          <w:sz w:val="26"/>
        </w:rPr>
        <w:t> </w:t>
      </w:r>
      <w:r>
        <w:rPr>
          <w:i/>
          <w:color w:val="231F20"/>
          <w:sz w:val="26"/>
        </w:rPr>
        <w:t>ba</w:t>
      </w:r>
      <w:r>
        <w:rPr>
          <w:i/>
          <w:color w:val="231F20"/>
          <w:spacing w:val="-9"/>
          <w:sz w:val="26"/>
        </w:rPr>
        <w:t> </w:t>
      </w:r>
      <w:r>
        <w:rPr>
          <w:i/>
          <w:color w:val="231F20"/>
          <w:sz w:val="26"/>
        </w:rPr>
        <w:t>xứ</w:t>
      </w:r>
      <w:r>
        <w:rPr>
          <w:i/>
          <w:color w:val="231F20"/>
          <w:spacing w:val="-9"/>
          <w:sz w:val="26"/>
        </w:rPr>
        <w:t> </w:t>
      </w:r>
      <w:r>
        <w:rPr>
          <w:i/>
          <w:color w:val="231F20"/>
          <w:sz w:val="26"/>
        </w:rPr>
        <w:t>lậu</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i/>
          <w:color w:val="231F20"/>
          <w:sz w:val="26"/>
        </w:rPr>
        <w:t>nhau:</w:t>
      </w:r>
      <w:r>
        <w:rPr>
          <w:i/>
          <w:color w:val="231F20"/>
          <w:spacing w:val="-10"/>
          <w:sz w:val="26"/>
        </w:rPr>
        <w:t> </w:t>
      </w:r>
      <w:r>
        <w:rPr>
          <w:color w:val="231F20"/>
          <w:sz w:val="26"/>
        </w:rPr>
        <w:t>Ba</w:t>
      </w:r>
      <w:r>
        <w:rPr>
          <w:color w:val="231F20"/>
          <w:spacing w:val="-9"/>
          <w:sz w:val="26"/>
        </w:rPr>
        <w:t> </w:t>
      </w:r>
      <w:r>
        <w:rPr>
          <w:color w:val="231F20"/>
          <w:sz w:val="26"/>
        </w:rPr>
        <w:t>xứ</w:t>
      </w:r>
      <w:r>
        <w:rPr>
          <w:color w:val="231F20"/>
          <w:spacing w:val="-9"/>
          <w:sz w:val="26"/>
        </w:rPr>
        <w:t> </w:t>
      </w:r>
      <w:r>
        <w:rPr>
          <w:color w:val="231F20"/>
          <w:sz w:val="26"/>
        </w:rPr>
        <w:t>lậu</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phần</w:t>
      </w:r>
      <w:r>
        <w:rPr>
          <w:color w:val="231F20"/>
          <w:spacing w:val="-9"/>
          <w:sz w:val="26"/>
        </w:rPr>
        <w:t> </w:t>
      </w:r>
      <w:r>
        <w:rPr>
          <w:color w:val="231F20"/>
          <w:sz w:val="26"/>
        </w:rPr>
        <w:t>ít</w:t>
      </w:r>
      <w:r>
        <w:rPr>
          <w:color w:val="231F20"/>
          <w:spacing w:val="-9"/>
          <w:sz w:val="26"/>
        </w:rPr>
        <w:t> </w:t>
      </w:r>
      <w:r>
        <w:rPr>
          <w:color w:val="231F20"/>
          <w:sz w:val="26"/>
        </w:rPr>
        <w:t>của hai đế, phần ít của hai đế cũng gồm thâu ba xứ lậu.</w:t>
      </w:r>
    </w:p>
    <w:p>
      <w:pPr>
        <w:spacing w:line="273" w:lineRule="auto" w:before="112"/>
        <w:ind w:left="110" w:right="326" w:firstLine="566"/>
        <w:jc w:val="left"/>
        <w:rPr>
          <w:sz w:val="26"/>
        </w:rPr>
      </w:pPr>
      <w:r>
        <w:rPr>
          <w:i/>
          <w:color w:val="231F20"/>
          <w:sz w:val="26"/>
        </w:rPr>
        <w:t>Cùng năm xứ hữu lậu gồm thâu nhau: </w:t>
      </w:r>
      <w:r>
        <w:rPr>
          <w:color w:val="231F20"/>
          <w:sz w:val="26"/>
        </w:rPr>
        <w:t>Năm xứ hữu lậu gồm thâu hai đế, hai đế cũng gồm thâu năm xứ hữu lậu.</w:t>
      </w:r>
    </w:p>
    <w:p>
      <w:pPr>
        <w:spacing w:line="273" w:lineRule="auto" w:before="112"/>
        <w:ind w:left="110" w:right="326" w:firstLine="566"/>
        <w:jc w:val="left"/>
        <w:rPr>
          <w:sz w:val="26"/>
        </w:rPr>
      </w:pPr>
      <w:r>
        <w:rPr>
          <w:i/>
          <w:color w:val="231F20"/>
          <w:sz w:val="26"/>
        </w:rPr>
        <w:t>Cùng tám xứ vô lậu gồm thâu nhau: </w:t>
      </w:r>
      <w:r>
        <w:rPr>
          <w:color w:val="231F20"/>
          <w:sz w:val="26"/>
        </w:rPr>
        <w:t>Có bốn trường hợp: 1. Hoặc là xứ vô lậu không phải đế: Nghĩa là hư không, phi trạch diệt.</w:t>
      </w:r>
    </w:p>
    <w:p>
      <w:pPr>
        <w:pStyle w:val="BodyText"/>
        <w:spacing w:line="273" w:lineRule="auto" w:before="0"/>
        <w:ind w:left="110" w:right="391" w:firstLine="0"/>
      </w:pPr>
      <w:r>
        <w:rPr>
          <w:color w:val="231F20"/>
        </w:rPr>
        <w:t>2.</w:t>
      </w:r>
      <w:r>
        <w:rPr>
          <w:color w:val="231F20"/>
          <w:spacing w:val="-5"/>
        </w:rPr>
        <w:t> </w:t>
      </w:r>
      <w:r>
        <w:rPr>
          <w:color w:val="231F20"/>
        </w:rPr>
        <w:t>Hoặc</w:t>
      </w:r>
      <w:r>
        <w:rPr>
          <w:color w:val="231F20"/>
          <w:spacing w:val="-5"/>
        </w:rPr>
        <w:t> </w:t>
      </w:r>
      <w:r>
        <w:rPr>
          <w:color w:val="231F20"/>
        </w:rPr>
        <w:t>là</w:t>
      </w:r>
      <w:r>
        <w:rPr>
          <w:color w:val="231F20"/>
          <w:spacing w:val="-4"/>
        </w:rPr>
        <w:t> </w:t>
      </w:r>
      <w:r>
        <w:rPr>
          <w:color w:val="231F20"/>
        </w:rPr>
        <w:t>đế</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xứ</w:t>
      </w:r>
      <w:r>
        <w:rPr>
          <w:color w:val="231F20"/>
          <w:spacing w:val="-5"/>
        </w:rPr>
        <w:t> </w:t>
      </w:r>
      <w:r>
        <w:rPr>
          <w:color w:val="231F20"/>
        </w:rPr>
        <w:t>vô</w:t>
      </w:r>
      <w:r>
        <w:rPr>
          <w:color w:val="231F20"/>
          <w:spacing w:val="-5"/>
        </w:rPr>
        <w:t> </w:t>
      </w:r>
      <w:r>
        <w:rPr>
          <w:color w:val="231F20"/>
        </w:rPr>
        <w:t>lậu:</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hai</w:t>
      </w:r>
      <w:r>
        <w:rPr>
          <w:color w:val="231F20"/>
          <w:spacing w:val="-5"/>
        </w:rPr>
        <w:t> </w:t>
      </w:r>
      <w:r>
        <w:rPr>
          <w:color w:val="231F20"/>
        </w:rPr>
        <w:t>đế.</w:t>
      </w:r>
      <w:r>
        <w:rPr>
          <w:color w:val="231F20"/>
          <w:spacing w:val="-4"/>
        </w:rPr>
        <w:t> </w:t>
      </w:r>
      <w:r>
        <w:rPr>
          <w:color w:val="231F20"/>
        </w:rPr>
        <w:t>3.</w:t>
      </w:r>
      <w:r>
        <w:rPr>
          <w:color w:val="231F20"/>
          <w:spacing w:val="-5"/>
        </w:rPr>
        <w:t> </w:t>
      </w:r>
      <w:r>
        <w:rPr>
          <w:color w:val="231F20"/>
        </w:rPr>
        <w:t>Hoặc</w:t>
      </w:r>
      <w:r>
        <w:rPr>
          <w:color w:val="231F20"/>
          <w:spacing w:val="-5"/>
        </w:rPr>
        <w:t> </w:t>
      </w:r>
      <w:r>
        <w:rPr>
          <w:color w:val="231F20"/>
        </w:rPr>
        <w:t>là</w:t>
      </w:r>
      <w:r>
        <w:rPr>
          <w:color w:val="231F20"/>
          <w:spacing w:val="-4"/>
        </w:rPr>
        <w:t> </w:t>
      </w:r>
      <w:r>
        <w:rPr>
          <w:color w:val="231F20"/>
        </w:rPr>
        <w:t>xứ vô lậu cũng là đế: Nghĩa là hai đế. 4. Hoặc không phải là xứ vô lậu cũng không phải là đế: Điều nầy không thể</w:t>
      </w:r>
      <w:r>
        <w:rPr>
          <w:color w:val="231F20"/>
          <w:spacing w:val="-2"/>
        </w:rPr>
        <w:t> </w:t>
      </w:r>
      <w:r>
        <w:rPr>
          <w:color w:val="231F20"/>
        </w:rPr>
        <w:t>có.</w:t>
      </w:r>
    </w:p>
    <w:p>
      <w:pPr>
        <w:spacing w:line="273" w:lineRule="auto" w:before="109"/>
        <w:ind w:left="110" w:right="391"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7"/>
          <w:sz w:val="26"/>
        </w:rPr>
        <w:t> </w:t>
      </w:r>
      <w:r>
        <w:rPr>
          <w:i/>
          <w:color w:val="231F20"/>
          <w:sz w:val="26"/>
        </w:rPr>
        <w:t>thứ</w:t>
      </w:r>
      <w:r>
        <w:rPr>
          <w:i/>
          <w:color w:val="231F20"/>
          <w:spacing w:val="-7"/>
          <w:sz w:val="26"/>
        </w:rPr>
        <w:t> </w:t>
      </w:r>
      <w:r>
        <w:rPr>
          <w:i/>
          <w:color w:val="231F20"/>
          <w:sz w:val="26"/>
        </w:rPr>
        <w:t>thuộc</w:t>
      </w:r>
      <w:r>
        <w:rPr>
          <w:i/>
          <w:color w:val="231F20"/>
          <w:spacing w:val="-7"/>
          <w:sz w:val="26"/>
        </w:rPr>
        <w:t> </w:t>
      </w:r>
      <w:r>
        <w:rPr>
          <w:i/>
          <w:color w:val="231F20"/>
          <w:sz w:val="26"/>
        </w:rPr>
        <w:t>quá</w:t>
      </w:r>
      <w:r>
        <w:rPr>
          <w:i/>
          <w:color w:val="231F20"/>
          <w:spacing w:val="-7"/>
          <w:sz w:val="26"/>
        </w:rPr>
        <w:t> </w:t>
      </w:r>
      <w:r>
        <w:rPr>
          <w:i/>
          <w:color w:val="231F20"/>
          <w:sz w:val="26"/>
        </w:rPr>
        <w:t>khứ</w:t>
      </w:r>
      <w:r>
        <w:rPr>
          <w:i/>
          <w:color w:val="231F20"/>
          <w:spacing w:val="-7"/>
          <w:sz w:val="26"/>
        </w:rPr>
        <w:t> </w:t>
      </w:r>
      <w:r>
        <w:rPr>
          <w:i/>
          <w:color w:val="231F20"/>
          <w:spacing w:val="-6"/>
          <w:sz w:val="26"/>
        </w:rPr>
        <w:t>v.v...?</w:t>
      </w:r>
      <w:r>
        <w:rPr>
          <w:i/>
          <w:color w:val="231F20"/>
          <w:spacing w:val="-7"/>
          <w:sz w:val="26"/>
        </w:rPr>
        <w:t> </w:t>
      </w:r>
      <w:r>
        <w:rPr>
          <w:color w:val="231F20"/>
          <w:sz w:val="26"/>
        </w:rPr>
        <w:t>Ba</w:t>
      </w:r>
      <w:r>
        <w:rPr>
          <w:color w:val="231F20"/>
          <w:spacing w:val="-7"/>
          <w:sz w:val="26"/>
        </w:rPr>
        <w:t> </w:t>
      </w:r>
      <w:r>
        <w:rPr>
          <w:color w:val="231F20"/>
          <w:sz w:val="26"/>
        </w:rPr>
        <w:t>thứ</w:t>
      </w:r>
      <w:r>
        <w:rPr>
          <w:color w:val="231F20"/>
          <w:spacing w:val="-7"/>
          <w:sz w:val="26"/>
        </w:rPr>
        <w:t> </w:t>
      </w:r>
      <w:r>
        <w:rPr>
          <w:color w:val="231F20"/>
          <w:sz w:val="26"/>
        </w:rPr>
        <w:t>hoặc</w:t>
      </w:r>
      <w:r>
        <w:rPr>
          <w:color w:val="231F20"/>
          <w:spacing w:val="-7"/>
          <w:sz w:val="26"/>
        </w:rPr>
        <w:t> </w:t>
      </w:r>
      <w:r>
        <w:rPr>
          <w:color w:val="231F20"/>
          <w:sz w:val="26"/>
        </w:rPr>
        <w:t>thuộc</w:t>
      </w:r>
      <w:r>
        <w:rPr>
          <w:color w:val="231F20"/>
          <w:spacing w:val="-7"/>
          <w:sz w:val="26"/>
        </w:rPr>
        <w:t> </w:t>
      </w:r>
      <w:r>
        <w:rPr>
          <w:color w:val="231F20"/>
          <w:sz w:val="26"/>
        </w:rPr>
        <w:t>quá</w:t>
      </w:r>
      <w:r>
        <w:rPr>
          <w:color w:val="231F20"/>
          <w:spacing w:val="-7"/>
          <w:sz w:val="26"/>
        </w:rPr>
        <w:t> </w:t>
      </w:r>
      <w:r>
        <w:rPr>
          <w:color w:val="231F20"/>
          <w:sz w:val="26"/>
        </w:rPr>
        <w:t>khứ, hiện tại, vị lai. Một thứ không thuộc quá khứ, hiện tại, vị</w:t>
      </w:r>
      <w:r>
        <w:rPr>
          <w:color w:val="231F20"/>
          <w:spacing w:val="-3"/>
          <w:sz w:val="26"/>
        </w:rPr>
        <w:t> </w:t>
      </w:r>
      <w:r>
        <w:rPr>
          <w:color w:val="231F20"/>
          <w:sz w:val="26"/>
        </w:rPr>
        <w:t>lai.</w:t>
      </w:r>
    </w:p>
    <w:p>
      <w:pPr>
        <w:pStyle w:val="BodyText"/>
        <w:spacing w:line="273" w:lineRule="auto" w:before="112"/>
        <w:ind w:left="110" w:right="385"/>
      </w:pPr>
      <w:r>
        <w:rPr>
          <w:i/>
          <w:color w:val="231F20"/>
        </w:rPr>
        <w:t>Bao nhiêu thứ là thiện v.v...? </w:t>
      </w:r>
      <w:r>
        <w:rPr>
          <w:color w:val="231F20"/>
        </w:rPr>
        <w:t>Hai thứ là thiện, hai thứ nên phân biệt: Nghĩa là khổ Thánh đế hoặc là thiện, hoặc là bất thiện, hoặc là vô ký. Thế nào là thiện? Nghĩa là khổ Thánh đế gồm thâu năm uẩn thiện. Thế nào là bất thiện? Nghĩa là khổ Thánh đế gồm thâu năm uẩn bất thiện. Thế nào là vô ký? Nghĩa là khổ Thánh đế gồm thâu năm uẩn vô ký. Như khổ Thánh đế, tập Thánh đế cũng như vậy.</w:t>
      </w:r>
    </w:p>
    <w:p>
      <w:pPr>
        <w:pStyle w:val="BodyText"/>
        <w:spacing w:line="273" w:lineRule="auto" w:before="107"/>
        <w:ind w:left="110" w:right="390"/>
      </w:pPr>
      <w:r>
        <w:rPr>
          <w:i/>
          <w:color w:val="231F20"/>
        </w:rPr>
        <w:t>Bao</w:t>
      </w:r>
      <w:r>
        <w:rPr>
          <w:i/>
          <w:color w:val="231F20"/>
          <w:spacing w:val="-9"/>
        </w:rPr>
        <w:t> </w:t>
      </w:r>
      <w:r>
        <w:rPr>
          <w:i/>
          <w:color w:val="231F20"/>
        </w:rPr>
        <w:t>nhiêu</w:t>
      </w:r>
      <w:r>
        <w:rPr>
          <w:i/>
          <w:color w:val="231F20"/>
          <w:spacing w:val="-8"/>
        </w:rPr>
        <w:t> </w:t>
      </w:r>
      <w:r>
        <w:rPr>
          <w:i/>
          <w:color w:val="231F20"/>
        </w:rPr>
        <w:t>thứ</w:t>
      </w:r>
      <w:r>
        <w:rPr>
          <w:i/>
          <w:color w:val="231F20"/>
          <w:spacing w:val="-7"/>
        </w:rPr>
        <w:t> </w:t>
      </w:r>
      <w:r>
        <w:rPr>
          <w:i/>
          <w:color w:val="231F20"/>
        </w:rPr>
        <w:t>thuộc</w:t>
      </w:r>
      <w:r>
        <w:rPr>
          <w:i/>
          <w:color w:val="231F20"/>
          <w:spacing w:val="-8"/>
        </w:rPr>
        <w:t> </w:t>
      </w:r>
      <w:r>
        <w:rPr>
          <w:i/>
          <w:color w:val="231F20"/>
        </w:rPr>
        <w:t>cõi</w:t>
      </w:r>
      <w:r>
        <w:rPr>
          <w:i/>
          <w:color w:val="231F20"/>
          <w:spacing w:val="-8"/>
        </w:rPr>
        <w:t> </w:t>
      </w:r>
      <w:r>
        <w:rPr>
          <w:i/>
          <w:color w:val="231F20"/>
        </w:rPr>
        <w:t>Dục</w:t>
      </w:r>
      <w:r>
        <w:rPr>
          <w:i/>
          <w:color w:val="231F20"/>
          <w:spacing w:val="-8"/>
        </w:rPr>
        <w:t> </w:t>
      </w:r>
      <w:r>
        <w:rPr>
          <w:i/>
          <w:color w:val="231F20"/>
          <w:spacing w:val="-6"/>
        </w:rPr>
        <w:t>v.v...?</w:t>
      </w:r>
      <w:r>
        <w:rPr>
          <w:i/>
          <w:color w:val="231F20"/>
          <w:spacing w:val="-9"/>
        </w:rPr>
        <w:t> </w:t>
      </w:r>
      <w:r>
        <w:rPr>
          <w:color w:val="231F20"/>
        </w:rPr>
        <w:t>Hai</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hai thứ nên phân biệt: Nghĩa là khổ Thánh đế hoặc thuộc cõi Dục, hoặc thuộc cõi Sắc, hoặc thuộc cõi Vô sắc. Thế nào là thuộc cõi Dục? Là khổ</w:t>
      </w:r>
      <w:r>
        <w:rPr>
          <w:color w:val="231F20"/>
          <w:spacing w:val="-14"/>
        </w:rPr>
        <w:t> </w:t>
      </w:r>
      <w:r>
        <w:rPr>
          <w:color w:val="231F20"/>
        </w:rPr>
        <w:t>Thánh</w:t>
      </w:r>
      <w:r>
        <w:rPr>
          <w:color w:val="231F20"/>
          <w:spacing w:val="-8"/>
        </w:rPr>
        <w:t> </w:t>
      </w:r>
      <w:r>
        <w:rPr>
          <w:color w:val="231F20"/>
        </w:rPr>
        <w:t>đế</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năm</w:t>
      </w:r>
      <w:r>
        <w:rPr>
          <w:color w:val="231F20"/>
          <w:spacing w:val="-8"/>
        </w:rPr>
        <w:t> </w:t>
      </w:r>
      <w:r>
        <w:rPr>
          <w:color w:val="231F20"/>
        </w:rPr>
        <w:t>uẩn</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cõi Sắc? Là khổ Thánh đế gồm thâu năm uẩn thuộc cõi Sắc. Thế nào</w:t>
      </w:r>
      <w:r>
        <w:rPr>
          <w:color w:val="231F20"/>
          <w:spacing w:val="2"/>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thuộc cõi Vô sắc? Là khổ Thánh đế gồm thâu năm uẩn thuộc cõi Vô sắc. Như khổ Thánh đế, tập Thánh đế cũng như vậy.</w:t>
      </w:r>
    </w:p>
    <w:p>
      <w:pPr>
        <w:pStyle w:val="BodyText"/>
        <w:spacing w:line="273" w:lineRule="auto" w:before="112"/>
        <w:ind w:right="108"/>
      </w:pPr>
      <w:r>
        <w:rPr>
          <w:i/>
          <w:color w:val="231F20"/>
        </w:rPr>
        <w:t>Bao nhiêu thứ là học </w:t>
      </w:r>
      <w:r>
        <w:rPr>
          <w:i/>
          <w:color w:val="231F20"/>
          <w:spacing w:val="-6"/>
        </w:rPr>
        <w:t>v.v...? </w:t>
      </w:r>
      <w:r>
        <w:rPr>
          <w:color w:val="231F20"/>
        </w:rPr>
        <w:t>Ba thứ là phi học phi vô học, một thứ</w:t>
      </w:r>
      <w:r>
        <w:rPr>
          <w:color w:val="231F20"/>
          <w:spacing w:val="-13"/>
        </w:rPr>
        <w:t> </w:t>
      </w:r>
      <w:r>
        <w:rPr>
          <w:color w:val="231F20"/>
        </w:rPr>
        <w:t>nên</w:t>
      </w:r>
      <w:r>
        <w:rPr>
          <w:color w:val="231F20"/>
          <w:spacing w:val="-12"/>
        </w:rPr>
        <w:t> </w:t>
      </w:r>
      <w:r>
        <w:rPr>
          <w:color w:val="231F20"/>
        </w:rPr>
        <w:t>phân</w:t>
      </w:r>
      <w:r>
        <w:rPr>
          <w:color w:val="231F20"/>
          <w:spacing w:val="-12"/>
        </w:rPr>
        <w:t> </w:t>
      </w:r>
      <w:r>
        <w:rPr>
          <w:color w:val="231F20"/>
        </w:rPr>
        <w:t>biệt:</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đạo</w:t>
      </w:r>
      <w:r>
        <w:rPr>
          <w:color w:val="231F20"/>
          <w:spacing w:val="-17"/>
        </w:rPr>
        <w:t> </w:t>
      </w:r>
      <w:r>
        <w:rPr>
          <w:color w:val="231F20"/>
        </w:rPr>
        <w:t>Thánh</w:t>
      </w:r>
      <w:r>
        <w:rPr>
          <w:color w:val="231F20"/>
          <w:spacing w:val="-13"/>
        </w:rPr>
        <w:t> </w:t>
      </w:r>
      <w:r>
        <w:rPr>
          <w:color w:val="231F20"/>
        </w:rPr>
        <w:t>đế</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học,</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học. Thế nào là học? Là năm uẩn hữu học. Thế nào là vô học? Là năm uẩn vô học.</w:t>
      </w:r>
    </w:p>
    <w:p>
      <w:pPr>
        <w:pStyle w:val="BodyText"/>
        <w:spacing w:before="110"/>
        <w:ind w:left="283" w:firstLine="0"/>
        <w:jc w:val="center"/>
      </w:pPr>
      <w:r>
        <w:rPr>
          <w:color w:val="231F20"/>
        </w:rPr>
        <w:t>*</w:t>
      </w:r>
    </w:p>
    <w:p>
      <w:pPr>
        <w:pStyle w:val="Heading3"/>
        <w:spacing w:before="239"/>
        <w:rPr>
          <w:i/>
        </w:rPr>
      </w:pPr>
      <w:r>
        <w:rPr>
          <w:i/>
          <w:color w:val="231F20"/>
        </w:rPr>
        <w:t>* Bốn Thánh đế nầy:</w:t>
      </w:r>
    </w:p>
    <w:p>
      <w:pPr>
        <w:pStyle w:val="BodyText"/>
        <w:spacing w:line="273" w:lineRule="auto" w:before="154"/>
        <w:ind w:right="106"/>
      </w:pPr>
      <w:r>
        <w:rPr>
          <w:i/>
          <w:color w:val="231F20"/>
        </w:rPr>
        <w:t>Bao nhiêu thứ do kiến đạo đoạn trừ </w:t>
      </w:r>
      <w:r>
        <w:rPr>
          <w:i/>
          <w:color w:val="231F20"/>
          <w:spacing w:val="-6"/>
        </w:rPr>
        <w:t>v.v...? </w:t>
      </w:r>
      <w:r>
        <w:rPr>
          <w:color w:val="231F20"/>
        </w:rPr>
        <w:t>Hai thứ không phải đoạn trừ, hai thứ nên phân biệt: Nghĩa là khổ Thánh đế hoặc do</w:t>
      </w:r>
      <w:r>
        <w:rPr>
          <w:color w:val="231F20"/>
          <w:spacing w:val="-29"/>
        </w:rPr>
        <w:t> </w:t>
      </w:r>
      <w:r>
        <w:rPr>
          <w:color w:val="231F20"/>
        </w:rPr>
        <w:t>kiến đạo đoạn trừ, hoặc do tu đạo đoạn trừ. Thế nào là do kiến đạo đoạn trừ?</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khổ</w:t>
      </w:r>
      <w:r>
        <w:rPr>
          <w:color w:val="231F20"/>
          <w:spacing w:val="-13"/>
        </w:rPr>
        <w:t> </w:t>
      </w:r>
      <w:r>
        <w:rPr>
          <w:color w:val="231F20"/>
        </w:rPr>
        <w:t>Thánh</w:t>
      </w:r>
      <w:r>
        <w:rPr>
          <w:color w:val="231F20"/>
          <w:spacing w:val="-7"/>
        </w:rPr>
        <w:t> </w:t>
      </w:r>
      <w:r>
        <w:rPr>
          <w:color w:val="231F20"/>
        </w:rPr>
        <w:t>đế</w:t>
      </w:r>
      <w:r>
        <w:rPr>
          <w:color w:val="231F20"/>
          <w:spacing w:val="-7"/>
        </w:rPr>
        <w:t> </w:t>
      </w:r>
      <w:r>
        <w:rPr>
          <w:color w:val="231F20"/>
        </w:rPr>
        <w:t>nơi</w:t>
      </w:r>
      <w:r>
        <w:rPr>
          <w:color w:val="231F20"/>
          <w:spacing w:val="-7"/>
        </w:rPr>
        <w:t> </w:t>
      </w:r>
      <w:r>
        <w:rPr>
          <w:color w:val="231F20"/>
        </w:rPr>
        <w:t>bậc</w:t>
      </w:r>
      <w:r>
        <w:rPr>
          <w:color w:val="231F20"/>
          <w:spacing w:val="-8"/>
        </w:rPr>
        <w:t> </w:t>
      </w:r>
      <w:r>
        <w:rPr>
          <w:color w:val="231F20"/>
        </w:rPr>
        <w:t>tùy</w:t>
      </w:r>
      <w:r>
        <w:rPr>
          <w:color w:val="231F20"/>
          <w:spacing w:val="-7"/>
        </w:rPr>
        <w:t> </w:t>
      </w:r>
      <w:r>
        <w:rPr>
          <w:color w:val="231F20"/>
        </w:rPr>
        <w:t>tín,</w:t>
      </w:r>
      <w:r>
        <w:rPr>
          <w:color w:val="231F20"/>
          <w:spacing w:val="-7"/>
        </w:rPr>
        <w:t> </w:t>
      </w:r>
      <w:r>
        <w:rPr>
          <w:color w:val="231F20"/>
        </w:rPr>
        <w:t>tùy</w:t>
      </w:r>
      <w:r>
        <w:rPr>
          <w:color w:val="231F20"/>
          <w:spacing w:val="-8"/>
        </w:rPr>
        <w:t> </w:t>
      </w:r>
      <w:r>
        <w:rPr>
          <w:color w:val="231F20"/>
        </w:rPr>
        <w:t>pháp</w:t>
      </w:r>
      <w:r>
        <w:rPr>
          <w:color w:val="231F20"/>
          <w:spacing w:val="-7"/>
        </w:rPr>
        <w:t> </w:t>
      </w:r>
      <w:r>
        <w:rPr>
          <w:color w:val="231F20"/>
        </w:rPr>
        <w:t>hành,</w:t>
      </w:r>
      <w:r>
        <w:rPr>
          <w:color w:val="231F20"/>
          <w:spacing w:val="-7"/>
        </w:rPr>
        <w:t> </w:t>
      </w:r>
      <w:r>
        <w:rPr>
          <w:color w:val="231F20"/>
        </w:rPr>
        <w:t>hiện</w:t>
      </w:r>
      <w:r>
        <w:rPr>
          <w:color w:val="231F20"/>
          <w:spacing w:val="-7"/>
        </w:rPr>
        <w:t> </w:t>
      </w:r>
      <w:r>
        <w:rPr>
          <w:color w:val="231F20"/>
        </w:rPr>
        <w:t>quán biên nhẫn đã đoạn trừ. Đây lại là thế nào? Tức là do kiến đạo </w:t>
      </w:r>
      <w:r>
        <w:rPr>
          <w:color w:val="231F20"/>
          <w:spacing w:val="-3"/>
        </w:rPr>
        <w:t>đoạn </w:t>
      </w:r>
      <w:r>
        <w:rPr>
          <w:color w:val="231F20"/>
        </w:rPr>
        <w:t>trừ tám mươi tám thứ tùy miên tương ưng với khổ đế cùng khởi tâm bất tương ưng hành. Thế nào là do tu đạo đoạn trừ? Nghĩa là khổ đế nơi</w:t>
      </w:r>
      <w:r>
        <w:rPr>
          <w:color w:val="231F20"/>
          <w:spacing w:val="-6"/>
        </w:rPr>
        <w:t> </w:t>
      </w:r>
      <w:r>
        <w:rPr>
          <w:color w:val="231F20"/>
        </w:rPr>
        <w:t>bậc</w:t>
      </w:r>
      <w:r>
        <w:rPr>
          <w:color w:val="231F20"/>
          <w:spacing w:val="-5"/>
        </w:rPr>
        <w:t> </w:t>
      </w:r>
      <w:r>
        <w:rPr>
          <w:color w:val="231F20"/>
        </w:rPr>
        <w:t>học</w:t>
      </w:r>
      <w:r>
        <w:rPr>
          <w:color w:val="231F20"/>
          <w:spacing w:val="-5"/>
        </w:rPr>
        <w:t> </w:t>
      </w:r>
      <w:r>
        <w:rPr>
          <w:color w:val="231F20"/>
        </w:rPr>
        <w:t>kiến</w:t>
      </w:r>
      <w:r>
        <w:rPr>
          <w:color w:val="231F20"/>
          <w:spacing w:val="-5"/>
        </w:rPr>
        <w:t> </w:t>
      </w:r>
      <w:r>
        <w:rPr>
          <w:color w:val="231F20"/>
        </w:rPr>
        <w:t>tích</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Đây</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9"/>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tu 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mười</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đế</w:t>
      </w:r>
      <w:r>
        <w:rPr>
          <w:color w:val="231F20"/>
          <w:spacing w:val="-5"/>
        </w:rPr>
        <w:t> </w:t>
      </w:r>
      <w:r>
        <w:rPr>
          <w:color w:val="231F20"/>
        </w:rPr>
        <w:t>cùng</w:t>
      </w:r>
      <w:r>
        <w:rPr>
          <w:color w:val="231F20"/>
          <w:spacing w:val="-6"/>
        </w:rPr>
        <w:t> </w:t>
      </w:r>
      <w:r>
        <w:rPr>
          <w:color w:val="231F20"/>
        </w:rPr>
        <w:t>khởi</w:t>
      </w:r>
      <w:r>
        <w:rPr>
          <w:color w:val="231F20"/>
          <w:spacing w:val="-5"/>
        </w:rPr>
        <w:t> </w:t>
      </w:r>
      <w:r>
        <w:rPr>
          <w:color w:val="231F20"/>
        </w:rPr>
        <w:t>các nghiệp thân ngữ có tâm bất tương ưng hành, hoặc là khổ đế không nhiễm ô. Như khổ Thánh đế, tập Thánh đế cũng như</w:t>
      </w:r>
      <w:r>
        <w:rPr>
          <w:color w:val="231F20"/>
          <w:spacing w:val="-11"/>
        </w:rPr>
        <w:t> </w:t>
      </w:r>
      <w:r>
        <w:rPr>
          <w:color w:val="231F20"/>
          <w:spacing w:val="-5"/>
        </w:rPr>
        <w:t>vậy.</w:t>
      </w:r>
    </w:p>
    <w:p>
      <w:pPr>
        <w:pStyle w:val="BodyText"/>
        <w:spacing w:line="273" w:lineRule="auto" w:before="105"/>
        <w:ind w:right="107"/>
      </w:pPr>
      <w:r>
        <w:rPr>
          <w:i/>
          <w:color w:val="231F20"/>
        </w:rPr>
        <w:t>Bao nhiêu thứ là không phải tâm </w:t>
      </w:r>
      <w:r>
        <w:rPr>
          <w:i/>
          <w:color w:val="231F20"/>
          <w:spacing w:val="-6"/>
        </w:rPr>
        <w:t>v.v...? </w:t>
      </w:r>
      <w:r>
        <w:rPr>
          <w:color w:val="231F20"/>
        </w:rPr>
        <w:t>Một thứ là không phải tâm,</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tâm</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nên</w:t>
      </w:r>
      <w:r>
        <w:rPr>
          <w:color w:val="231F20"/>
          <w:spacing w:val="-7"/>
        </w:rPr>
        <w:t> </w:t>
      </w:r>
      <w:r>
        <w:rPr>
          <w:color w:val="231F20"/>
        </w:rPr>
        <w:t>phân biệt: Nghĩa là khổ Thánh đế thâu giữ sắc và tâm bất tương ưng hành là không phải tâm, không phải tâm sở, không phải tâm tương ưng. Các thọ uẩn, tưởng uẩn tương ưng với hành uẩn là tâm sở cùng tâm tương ưng. Tâm ý thức chỉ là</w:t>
      </w:r>
      <w:r>
        <w:rPr>
          <w:color w:val="231F20"/>
          <w:spacing w:val="-5"/>
        </w:rPr>
        <w:t> </w:t>
      </w:r>
      <w:r>
        <w:rPr>
          <w:color w:val="231F20"/>
        </w:rPr>
        <w:t>tâm.</w:t>
      </w:r>
    </w:p>
    <w:p>
      <w:pPr>
        <w:pStyle w:val="BodyText"/>
        <w:spacing w:before="108"/>
        <w:ind w:left="960" w:firstLine="0"/>
      </w:pPr>
      <w:r>
        <w:rPr>
          <w:color w:val="231F20"/>
        </w:rPr>
        <w:t>Như khổ Thánh đế, tập Thánh đế cũng như vậy.</w:t>
      </w:r>
    </w:p>
    <w:p>
      <w:pPr>
        <w:pStyle w:val="BodyText"/>
        <w:spacing w:line="273" w:lineRule="auto" w:before="154"/>
        <w:ind w:right="107"/>
      </w:pPr>
      <w:r>
        <w:rPr>
          <w:color w:val="231F20"/>
        </w:rPr>
        <w:t>Đạo Thánh đế gồm thâu nghiệp thân, ngữ tâm bất tương ưng hành là không phải tâm, không phải tâm sở, không phải tâm 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ưng. Các thọ uẩn, tưởng uẩn tương ưng với hành uẩn là tâm sở cùng tâm tương ưng. Tâm ý thức chỉ là tâm.</w:t>
      </w:r>
    </w:p>
    <w:p>
      <w:pPr>
        <w:spacing w:line="273" w:lineRule="auto" w:before="112"/>
        <w:ind w:left="110" w:right="389"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 </w:t>
      </w:r>
      <w:r>
        <w:rPr>
          <w:color w:val="231F20"/>
          <w:sz w:val="26"/>
        </w:rPr>
        <w:t>Một thứ không phải là tùy tâm chuyển cũng không tương ưng </w:t>
      </w:r>
      <w:r>
        <w:rPr>
          <w:color w:val="231F20"/>
          <w:spacing w:val="-4"/>
          <w:sz w:val="26"/>
        </w:rPr>
        <w:t>với </w:t>
      </w:r>
      <w:r>
        <w:rPr>
          <w:color w:val="231F20"/>
          <w:sz w:val="26"/>
        </w:rPr>
        <w:t>thọ,</w:t>
      </w:r>
      <w:r>
        <w:rPr>
          <w:color w:val="231F20"/>
          <w:spacing w:val="-7"/>
          <w:sz w:val="26"/>
        </w:rPr>
        <w:t> </w:t>
      </w:r>
      <w:r>
        <w:rPr>
          <w:color w:val="231F20"/>
          <w:sz w:val="26"/>
        </w:rPr>
        <w:t>ba</w:t>
      </w:r>
      <w:r>
        <w:rPr>
          <w:color w:val="231F20"/>
          <w:spacing w:val="-6"/>
          <w:sz w:val="26"/>
        </w:rPr>
        <w:t> </w:t>
      </w:r>
      <w:r>
        <w:rPr>
          <w:color w:val="231F20"/>
          <w:sz w:val="26"/>
        </w:rPr>
        <w:t>thứ</w:t>
      </w:r>
      <w:r>
        <w:rPr>
          <w:color w:val="231F20"/>
          <w:spacing w:val="-6"/>
          <w:sz w:val="26"/>
        </w:rPr>
        <w:t> </w:t>
      </w:r>
      <w:r>
        <w:rPr>
          <w:color w:val="231F20"/>
          <w:sz w:val="26"/>
        </w:rPr>
        <w:t>nên</w:t>
      </w:r>
      <w:r>
        <w:rPr>
          <w:color w:val="231F20"/>
          <w:spacing w:val="-7"/>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khổ</w:t>
      </w:r>
      <w:r>
        <w:rPr>
          <w:color w:val="231F20"/>
          <w:spacing w:val="-10"/>
          <w:sz w:val="26"/>
        </w:rPr>
        <w:t> </w:t>
      </w:r>
      <w:r>
        <w:rPr>
          <w:color w:val="231F20"/>
          <w:sz w:val="26"/>
        </w:rPr>
        <w:t>Thánh</w:t>
      </w:r>
      <w:r>
        <w:rPr>
          <w:color w:val="231F20"/>
          <w:spacing w:val="-6"/>
          <w:sz w:val="26"/>
        </w:rPr>
        <w:t> </w:t>
      </w:r>
      <w:r>
        <w:rPr>
          <w:color w:val="231F20"/>
          <w:sz w:val="26"/>
        </w:rPr>
        <w:t>đế</w:t>
      </w:r>
      <w:r>
        <w:rPr>
          <w:color w:val="231F20"/>
          <w:spacing w:val="-7"/>
          <w:sz w:val="26"/>
        </w:rPr>
        <w:t> </w:t>
      </w:r>
      <w:r>
        <w:rPr>
          <w:color w:val="231F20"/>
          <w:sz w:val="26"/>
        </w:rPr>
        <w:t>có</w:t>
      </w:r>
      <w:r>
        <w:rPr>
          <w:color w:val="231F20"/>
          <w:spacing w:val="-6"/>
          <w:sz w:val="26"/>
        </w:rPr>
        <w:t> </w:t>
      </w:r>
      <w:r>
        <w:rPr>
          <w:color w:val="231F20"/>
          <w:sz w:val="26"/>
        </w:rPr>
        <w:t>bốn</w:t>
      </w:r>
      <w:r>
        <w:rPr>
          <w:color w:val="231F20"/>
          <w:spacing w:val="-6"/>
          <w:sz w:val="26"/>
        </w:rPr>
        <w:t> </w:t>
      </w:r>
      <w:r>
        <w:rPr>
          <w:color w:val="231F20"/>
          <w:sz w:val="26"/>
        </w:rPr>
        <w:t>trường</w:t>
      </w:r>
      <w:r>
        <w:rPr>
          <w:color w:val="231F20"/>
          <w:spacing w:val="-6"/>
          <w:sz w:val="26"/>
        </w:rPr>
        <w:t> </w:t>
      </w:r>
      <w:r>
        <w:rPr>
          <w:color w:val="231F20"/>
          <w:sz w:val="26"/>
        </w:rPr>
        <w:t>hợp:</w:t>
      </w:r>
    </w:p>
    <w:p>
      <w:pPr>
        <w:pStyle w:val="ListParagraph"/>
        <w:numPr>
          <w:ilvl w:val="0"/>
          <w:numId w:val="35"/>
        </w:numPr>
        <w:tabs>
          <w:tab w:pos="358" w:val="left" w:leader="none"/>
        </w:tabs>
        <w:spacing w:line="273" w:lineRule="auto" w:before="0" w:after="0"/>
        <w:ind w:left="110" w:right="390" w:firstLine="0"/>
        <w:jc w:val="both"/>
        <w:rPr>
          <w:sz w:val="26"/>
        </w:rPr>
      </w:pPr>
      <w:r>
        <w:rPr>
          <w:color w:val="231F20"/>
          <w:sz w:val="26"/>
        </w:rPr>
        <w:t>Hoặc</w:t>
      </w:r>
      <w:r>
        <w:rPr>
          <w:color w:val="231F20"/>
          <w:spacing w:val="-14"/>
          <w:sz w:val="26"/>
        </w:rPr>
        <w:t> </w:t>
      </w:r>
      <w:r>
        <w:rPr>
          <w:color w:val="231F20"/>
          <w:sz w:val="26"/>
        </w:rPr>
        <w:t>là</w:t>
      </w:r>
      <w:r>
        <w:rPr>
          <w:color w:val="231F20"/>
          <w:spacing w:val="-14"/>
          <w:sz w:val="26"/>
        </w:rPr>
        <w:t> </w:t>
      </w:r>
      <w:r>
        <w:rPr>
          <w:color w:val="231F20"/>
          <w:sz w:val="26"/>
        </w:rPr>
        <w:t>tùy</w:t>
      </w:r>
      <w:r>
        <w:rPr>
          <w:color w:val="231F20"/>
          <w:spacing w:val="-13"/>
          <w:sz w:val="26"/>
        </w:rPr>
        <w:t> </w:t>
      </w:r>
      <w:r>
        <w:rPr>
          <w:color w:val="231F20"/>
          <w:sz w:val="26"/>
        </w:rPr>
        <w:t>tâm</w:t>
      </w:r>
      <w:r>
        <w:rPr>
          <w:color w:val="231F20"/>
          <w:spacing w:val="-14"/>
          <w:sz w:val="26"/>
        </w:rPr>
        <w:t> </w:t>
      </w:r>
      <w:r>
        <w:rPr>
          <w:color w:val="231F20"/>
          <w:sz w:val="26"/>
        </w:rPr>
        <w:t>chuyển</w:t>
      </w:r>
      <w:r>
        <w:rPr>
          <w:color w:val="231F20"/>
          <w:spacing w:val="-13"/>
          <w:sz w:val="26"/>
        </w:rPr>
        <w:t> </w:t>
      </w:r>
      <w:r>
        <w:rPr>
          <w:color w:val="231F20"/>
          <w:sz w:val="26"/>
        </w:rPr>
        <w:t>không</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4"/>
          <w:sz w:val="26"/>
        </w:rPr>
        <w:t> </w:t>
      </w:r>
      <w:r>
        <w:rPr>
          <w:color w:val="231F20"/>
          <w:sz w:val="26"/>
        </w:rPr>
        <w:t>với</w:t>
      </w:r>
      <w:r>
        <w:rPr>
          <w:color w:val="231F20"/>
          <w:spacing w:val="-13"/>
          <w:sz w:val="26"/>
        </w:rPr>
        <w:t> </w:t>
      </w:r>
      <w:r>
        <w:rPr>
          <w:color w:val="231F20"/>
          <w:sz w:val="26"/>
        </w:rPr>
        <w:t>thọ:</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tùy</w:t>
      </w:r>
      <w:r>
        <w:rPr>
          <w:color w:val="231F20"/>
          <w:spacing w:val="-13"/>
          <w:sz w:val="26"/>
        </w:rPr>
        <w:t> </w:t>
      </w:r>
      <w:r>
        <w:rPr>
          <w:color w:val="231F20"/>
          <w:sz w:val="26"/>
        </w:rPr>
        <w:t>tâm chuyển nơi các nghiệp thân, ngữ có tâm bất tương ưng hành và  thọ.</w:t>
      </w:r>
    </w:p>
    <w:p>
      <w:pPr>
        <w:pStyle w:val="ListParagraph"/>
        <w:numPr>
          <w:ilvl w:val="0"/>
          <w:numId w:val="35"/>
        </w:numPr>
        <w:tabs>
          <w:tab w:pos="364" w:val="left" w:leader="none"/>
        </w:tabs>
        <w:spacing w:line="273" w:lineRule="auto" w:before="0" w:after="0"/>
        <w:ind w:left="110" w:right="389" w:firstLine="0"/>
        <w:jc w:val="both"/>
        <w:rPr>
          <w:sz w:val="26"/>
        </w:rPr>
      </w:pPr>
      <w:r>
        <w:rPr>
          <w:color w:val="231F20"/>
          <w:sz w:val="26"/>
        </w:rPr>
        <w:t>Hoặc</w:t>
      </w:r>
      <w:r>
        <w:rPr>
          <w:color w:val="231F20"/>
          <w:spacing w:val="-8"/>
          <w:sz w:val="26"/>
        </w:rPr>
        <w:t> </w:t>
      </w:r>
      <w:r>
        <w:rPr>
          <w:color w:val="231F20"/>
          <w:sz w:val="26"/>
        </w:rPr>
        <w:t>là</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thọ</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tùy</w:t>
      </w:r>
      <w:r>
        <w:rPr>
          <w:color w:val="231F20"/>
          <w:spacing w:val="-8"/>
          <w:sz w:val="26"/>
        </w:rPr>
        <w:t> </w:t>
      </w:r>
      <w:r>
        <w:rPr>
          <w:color w:val="231F20"/>
          <w:sz w:val="26"/>
        </w:rPr>
        <w:t>tâm</w:t>
      </w:r>
      <w:r>
        <w:rPr>
          <w:color w:val="231F20"/>
          <w:spacing w:val="-7"/>
          <w:sz w:val="26"/>
        </w:rPr>
        <w:t> </w:t>
      </w:r>
      <w:r>
        <w:rPr>
          <w:color w:val="231F20"/>
          <w:sz w:val="26"/>
        </w:rPr>
        <w:t>chuyển:</w:t>
      </w:r>
      <w:r>
        <w:rPr>
          <w:color w:val="231F20"/>
          <w:spacing w:val="-8"/>
          <w:sz w:val="26"/>
        </w:rPr>
        <w:t> </w:t>
      </w:r>
      <w:r>
        <w:rPr>
          <w:color w:val="231F20"/>
          <w:sz w:val="26"/>
        </w:rPr>
        <w:t>Nghĩa</w:t>
      </w:r>
      <w:r>
        <w:rPr>
          <w:color w:val="231F20"/>
          <w:spacing w:val="-7"/>
          <w:sz w:val="26"/>
        </w:rPr>
        <w:t> </w:t>
      </w:r>
      <w:r>
        <w:rPr>
          <w:color w:val="231F20"/>
          <w:sz w:val="26"/>
        </w:rPr>
        <w:t>là tâm</w:t>
      </w:r>
      <w:r>
        <w:rPr>
          <w:color w:val="231F20"/>
          <w:spacing w:val="-13"/>
          <w:sz w:val="26"/>
        </w:rPr>
        <w:t> </w:t>
      </w:r>
      <w:r>
        <w:rPr>
          <w:color w:val="231F20"/>
          <w:sz w:val="26"/>
        </w:rPr>
        <w:t>ý</w:t>
      </w:r>
      <w:r>
        <w:rPr>
          <w:color w:val="231F20"/>
          <w:spacing w:val="-13"/>
          <w:sz w:val="26"/>
        </w:rPr>
        <w:t> </w:t>
      </w:r>
      <w:r>
        <w:rPr>
          <w:color w:val="231F20"/>
          <w:sz w:val="26"/>
        </w:rPr>
        <w:t>thức.</w:t>
      </w:r>
      <w:r>
        <w:rPr>
          <w:color w:val="231F20"/>
          <w:spacing w:val="-12"/>
          <w:sz w:val="26"/>
        </w:rPr>
        <w:t> </w:t>
      </w:r>
      <w:r>
        <w:rPr>
          <w:color w:val="231F20"/>
          <w:sz w:val="26"/>
        </w:rPr>
        <w:t>3.</w:t>
      </w:r>
      <w:r>
        <w:rPr>
          <w:color w:val="231F20"/>
          <w:spacing w:val="-13"/>
          <w:sz w:val="26"/>
        </w:rPr>
        <w:t> </w:t>
      </w:r>
      <w:r>
        <w:rPr>
          <w:color w:val="231F20"/>
          <w:sz w:val="26"/>
        </w:rPr>
        <w:t>Hoặc</w:t>
      </w:r>
      <w:r>
        <w:rPr>
          <w:color w:val="231F20"/>
          <w:spacing w:val="-13"/>
          <w:sz w:val="26"/>
        </w:rPr>
        <w:t> </w:t>
      </w:r>
      <w:r>
        <w:rPr>
          <w:color w:val="231F20"/>
          <w:sz w:val="26"/>
        </w:rPr>
        <w:t>là</w:t>
      </w:r>
      <w:r>
        <w:rPr>
          <w:color w:val="231F20"/>
          <w:spacing w:val="-13"/>
          <w:sz w:val="26"/>
        </w:rPr>
        <w:t> </w:t>
      </w:r>
      <w:r>
        <w:rPr>
          <w:color w:val="231F20"/>
          <w:sz w:val="26"/>
        </w:rPr>
        <w:t>tùy</w:t>
      </w:r>
      <w:r>
        <w:rPr>
          <w:color w:val="231F20"/>
          <w:spacing w:val="-12"/>
          <w:sz w:val="26"/>
        </w:rPr>
        <w:t> </w:t>
      </w:r>
      <w:r>
        <w:rPr>
          <w:color w:val="231F20"/>
          <w:sz w:val="26"/>
        </w:rPr>
        <w:t>tâm</w:t>
      </w:r>
      <w:r>
        <w:rPr>
          <w:color w:val="231F20"/>
          <w:spacing w:val="-13"/>
          <w:sz w:val="26"/>
        </w:rPr>
        <w:t> </w:t>
      </w:r>
      <w:r>
        <w:rPr>
          <w:color w:val="231F20"/>
          <w:sz w:val="26"/>
        </w:rPr>
        <w:t>chuyển</w:t>
      </w:r>
      <w:r>
        <w:rPr>
          <w:color w:val="231F20"/>
          <w:spacing w:val="-12"/>
          <w:sz w:val="26"/>
        </w:rPr>
        <w:t> </w:t>
      </w:r>
      <w:r>
        <w:rPr>
          <w:color w:val="231F20"/>
          <w:sz w:val="26"/>
        </w:rPr>
        <w:t>cũng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4"/>
          <w:sz w:val="26"/>
        </w:rPr>
        <w:t> </w:t>
      </w:r>
      <w:r>
        <w:rPr>
          <w:color w:val="231F20"/>
          <w:sz w:val="26"/>
        </w:rPr>
        <w:t>thọ:</w:t>
      </w:r>
      <w:r>
        <w:rPr>
          <w:color w:val="231F20"/>
          <w:spacing w:val="-12"/>
          <w:sz w:val="26"/>
        </w:rPr>
        <w:t> </w:t>
      </w:r>
      <w:r>
        <w:rPr>
          <w:color w:val="231F20"/>
          <w:sz w:val="26"/>
        </w:rPr>
        <w:t>Nghĩa là tưởng uẩn và hành uẩn tương ưng. 4. Hoặc không phải là tùy tâm chuyển cũng không tương ưng với thọ: Nghĩa là trừ tùy tâm chuyển nơi các nghiệp thân, ngữ có tâm bất tương ưng hành, ngoài ra là các sắc, tâm bất tương ưng hành</w:t>
      </w:r>
      <w:r>
        <w:rPr>
          <w:color w:val="231F20"/>
          <w:spacing w:val="-2"/>
          <w:sz w:val="26"/>
        </w:rPr>
        <w:t> </w:t>
      </w:r>
      <w:r>
        <w:rPr>
          <w:color w:val="231F20"/>
          <w:sz w:val="26"/>
        </w:rPr>
        <w:t>khác.</w:t>
      </w:r>
    </w:p>
    <w:p>
      <w:pPr>
        <w:pStyle w:val="BodyText"/>
        <w:spacing w:before="104"/>
        <w:ind w:left="677" w:firstLine="0"/>
      </w:pPr>
      <w:r>
        <w:rPr>
          <w:color w:val="231F20"/>
        </w:rPr>
        <w:t>Như khổ Thánh đế, tập Thánh đế cũng như vậy.</w:t>
      </w:r>
    </w:p>
    <w:p>
      <w:pPr>
        <w:pStyle w:val="BodyText"/>
        <w:spacing w:line="273" w:lineRule="auto" w:before="154"/>
        <w:ind w:left="110" w:right="390"/>
      </w:pPr>
      <w:r>
        <w:rPr>
          <w:color w:val="231F20"/>
        </w:rPr>
        <w:t>Đạo Thánh đế cũng có bốn trường hợp: 1. Hoặc là tùy tâm chuyển không tương ưng với thọ: Nghĩa là các nghiệp thân, ngữ và tùy</w:t>
      </w:r>
      <w:r>
        <w:rPr>
          <w:color w:val="231F20"/>
          <w:spacing w:val="-5"/>
        </w:rPr>
        <w:t> </w:t>
      </w:r>
      <w:r>
        <w:rPr>
          <w:color w:val="231F20"/>
        </w:rPr>
        <w:t>tâm</w:t>
      </w:r>
      <w:r>
        <w:rPr>
          <w:color w:val="231F20"/>
          <w:spacing w:val="-4"/>
        </w:rPr>
        <w:t> </w:t>
      </w:r>
      <w:r>
        <w:rPr>
          <w:color w:val="231F20"/>
        </w:rPr>
        <w:t>chuyển</w:t>
      </w:r>
      <w:r>
        <w:rPr>
          <w:color w:val="231F20"/>
          <w:spacing w:val="-4"/>
        </w:rPr>
        <w:t> </w:t>
      </w:r>
      <w:r>
        <w:rPr>
          <w:color w:val="231F20"/>
        </w:rPr>
        <w:t>nơi</w:t>
      </w:r>
      <w:r>
        <w:rPr>
          <w:color w:val="231F20"/>
          <w:spacing w:val="-4"/>
        </w:rPr>
        <w:t> </w:t>
      </w:r>
      <w:r>
        <w:rPr>
          <w:color w:val="231F20"/>
        </w:rPr>
        <w:t>tâm</w:t>
      </w:r>
      <w:r>
        <w:rPr>
          <w:color w:val="231F20"/>
          <w:spacing w:val="-5"/>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và</w:t>
      </w:r>
      <w:r>
        <w:rPr>
          <w:color w:val="231F20"/>
          <w:spacing w:val="-5"/>
        </w:rPr>
        <w:t> </w:t>
      </w:r>
      <w:r>
        <w:rPr>
          <w:color w:val="231F20"/>
        </w:rPr>
        <w:t>thọ.</w:t>
      </w:r>
      <w:r>
        <w:rPr>
          <w:color w:val="231F20"/>
          <w:spacing w:val="-4"/>
        </w:rPr>
        <w:t> </w:t>
      </w:r>
      <w:r>
        <w:rPr>
          <w:color w:val="231F20"/>
        </w:rPr>
        <w:t>2.</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tương ưng với thọ không phải là tùy tâm chuyển: Nghĩa là tâm ý thức. 3. Hoặc là tùy tâm chuyển cũng tương ưng với thọ: Nghĩa là tưởng uẩn và hành tương ưng. 4. Hoặc không phải là tùy tâm chuyển cũng không tương ưng với thọ: Nghĩa là trừ tùy tâm chuyển nơi tâm bất tương ưng hành, còn lại là tâm bất tương ưng hành khác.</w:t>
      </w:r>
    </w:p>
    <w:p>
      <w:pPr>
        <w:spacing w:line="273" w:lineRule="auto" w:before="107"/>
        <w:ind w:left="110" w:right="389"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Nghĩa là trừ tự tánh của chúng, ngoài ra cũng như thọ, nên biết.</w:t>
      </w:r>
    </w:p>
    <w:p>
      <w:pPr>
        <w:spacing w:line="273" w:lineRule="auto" w:before="111"/>
        <w:ind w:left="110" w:right="389" w:firstLine="566"/>
        <w:jc w:val="both"/>
        <w:rPr>
          <w:sz w:val="26"/>
        </w:rPr>
      </w:pPr>
      <w:r>
        <w:rPr>
          <w:i/>
          <w:color w:val="231F20"/>
          <w:sz w:val="26"/>
        </w:rPr>
        <w:t>Bao nhiêu thứ là tùy tầm chuyển không tương ưng với tứ</w:t>
      </w:r>
      <w:r>
        <w:rPr>
          <w:i/>
          <w:color w:val="231F20"/>
          <w:spacing w:val="-24"/>
          <w:sz w:val="26"/>
        </w:rPr>
        <w:t> </w:t>
      </w:r>
      <w:r>
        <w:rPr>
          <w:i/>
          <w:color w:val="231F20"/>
          <w:spacing w:val="-6"/>
          <w:sz w:val="26"/>
        </w:rPr>
        <w:t>v.v...? </w:t>
      </w:r>
      <w:r>
        <w:rPr>
          <w:color w:val="231F20"/>
          <w:sz w:val="26"/>
        </w:rPr>
        <w:t>Một</w:t>
      </w:r>
      <w:r>
        <w:rPr>
          <w:color w:val="231F20"/>
          <w:spacing w:val="-8"/>
          <w:sz w:val="26"/>
        </w:rPr>
        <w:t> </w:t>
      </w:r>
      <w:r>
        <w:rPr>
          <w:color w:val="231F20"/>
          <w:sz w:val="26"/>
        </w:rPr>
        <w:t>thứ</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tùy</w:t>
      </w:r>
      <w:r>
        <w:rPr>
          <w:color w:val="231F20"/>
          <w:spacing w:val="-6"/>
          <w:sz w:val="26"/>
        </w:rPr>
        <w:t> </w:t>
      </w:r>
      <w:r>
        <w:rPr>
          <w:color w:val="231F20"/>
          <w:sz w:val="26"/>
        </w:rPr>
        <w:t>tầm</w:t>
      </w:r>
      <w:r>
        <w:rPr>
          <w:color w:val="231F20"/>
          <w:spacing w:val="-8"/>
          <w:sz w:val="26"/>
        </w:rPr>
        <w:t> </w:t>
      </w:r>
      <w:r>
        <w:rPr>
          <w:color w:val="231F20"/>
          <w:sz w:val="26"/>
        </w:rPr>
        <w:t>chuyển</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7"/>
          <w:sz w:val="26"/>
        </w:rPr>
        <w:t> </w:t>
      </w:r>
      <w:r>
        <w:rPr>
          <w:color w:val="231F20"/>
          <w:sz w:val="26"/>
        </w:rPr>
        <w:t>tứ, ba thứ nên phân biệt: Nghĩa là khổ Thánh đế có bốn trường hợp: 1. Hoặc</w:t>
      </w:r>
      <w:r>
        <w:rPr>
          <w:color w:val="231F20"/>
          <w:spacing w:val="14"/>
          <w:sz w:val="26"/>
        </w:rPr>
        <w:t> </w:t>
      </w:r>
      <w:r>
        <w:rPr>
          <w:color w:val="231F20"/>
          <w:sz w:val="26"/>
        </w:rPr>
        <w:t>là</w:t>
      </w:r>
      <w:r>
        <w:rPr>
          <w:color w:val="231F20"/>
          <w:spacing w:val="14"/>
          <w:sz w:val="26"/>
        </w:rPr>
        <w:t> </w:t>
      </w:r>
      <w:r>
        <w:rPr>
          <w:color w:val="231F20"/>
          <w:sz w:val="26"/>
        </w:rPr>
        <w:t>tùy</w:t>
      </w:r>
      <w:r>
        <w:rPr>
          <w:color w:val="231F20"/>
          <w:spacing w:val="15"/>
          <w:sz w:val="26"/>
        </w:rPr>
        <w:t> </w:t>
      </w:r>
      <w:r>
        <w:rPr>
          <w:color w:val="231F20"/>
          <w:sz w:val="26"/>
        </w:rPr>
        <w:t>tầm</w:t>
      </w:r>
      <w:r>
        <w:rPr>
          <w:color w:val="231F20"/>
          <w:spacing w:val="14"/>
          <w:sz w:val="26"/>
        </w:rPr>
        <w:t> </w:t>
      </w:r>
      <w:r>
        <w:rPr>
          <w:color w:val="231F20"/>
          <w:sz w:val="26"/>
        </w:rPr>
        <w:t>chuyển</w:t>
      </w:r>
      <w:r>
        <w:rPr>
          <w:color w:val="231F20"/>
          <w:spacing w:val="15"/>
          <w:sz w:val="26"/>
        </w:rPr>
        <w:t> </w:t>
      </w:r>
      <w:r>
        <w:rPr>
          <w:color w:val="231F20"/>
          <w:sz w:val="26"/>
        </w:rPr>
        <w:t>không</w:t>
      </w:r>
      <w:r>
        <w:rPr>
          <w:color w:val="231F20"/>
          <w:spacing w:val="14"/>
          <w:sz w:val="26"/>
        </w:rPr>
        <w:t> </w:t>
      </w:r>
      <w:r>
        <w:rPr>
          <w:color w:val="231F20"/>
          <w:sz w:val="26"/>
        </w:rPr>
        <w:t>tương</w:t>
      </w:r>
      <w:r>
        <w:rPr>
          <w:color w:val="231F20"/>
          <w:spacing w:val="15"/>
          <w:sz w:val="26"/>
        </w:rPr>
        <w:t> </w:t>
      </w:r>
      <w:r>
        <w:rPr>
          <w:color w:val="231F20"/>
          <w:sz w:val="26"/>
        </w:rPr>
        <w:t>ưng</w:t>
      </w:r>
      <w:r>
        <w:rPr>
          <w:color w:val="231F20"/>
          <w:spacing w:val="14"/>
          <w:sz w:val="26"/>
        </w:rPr>
        <w:t> </w:t>
      </w:r>
      <w:r>
        <w:rPr>
          <w:color w:val="231F20"/>
          <w:sz w:val="26"/>
        </w:rPr>
        <w:t>với</w:t>
      </w:r>
      <w:r>
        <w:rPr>
          <w:color w:val="231F20"/>
          <w:spacing w:val="15"/>
          <w:sz w:val="26"/>
        </w:rPr>
        <w:t> </w:t>
      </w:r>
      <w:r>
        <w:rPr>
          <w:color w:val="231F20"/>
          <w:sz w:val="26"/>
        </w:rPr>
        <w:t>tứ:</w:t>
      </w:r>
      <w:r>
        <w:rPr>
          <w:color w:val="231F20"/>
          <w:spacing w:val="14"/>
          <w:sz w:val="26"/>
        </w:rPr>
        <w:t> </w:t>
      </w:r>
      <w:r>
        <w:rPr>
          <w:color w:val="231F20"/>
          <w:sz w:val="26"/>
        </w:rPr>
        <w:t>Nghĩa</w:t>
      </w:r>
      <w:r>
        <w:rPr>
          <w:color w:val="231F20"/>
          <w:spacing w:val="15"/>
          <w:sz w:val="26"/>
        </w:rPr>
        <w:t> </w:t>
      </w:r>
      <w:r>
        <w:rPr>
          <w:color w:val="231F20"/>
          <w:sz w:val="26"/>
        </w:rPr>
        <w:t>là</w:t>
      </w:r>
      <w:r>
        <w:rPr>
          <w:color w:val="231F20"/>
          <w:spacing w:val="14"/>
          <w:sz w:val="26"/>
        </w:rPr>
        <w:t> </w:t>
      </w:r>
      <w:r>
        <w:rPr>
          <w:color w:val="231F20"/>
          <w:sz w:val="26"/>
        </w:rPr>
        <w:t>tùy</w:t>
      </w:r>
      <w:r>
        <w:rPr>
          <w:color w:val="231F20"/>
          <w:spacing w:val="15"/>
          <w:sz w:val="26"/>
        </w:rPr>
        <w:t> </w:t>
      </w:r>
      <w:r>
        <w:rPr>
          <w:color w:val="231F20"/>
          <w:sz w:val="26"/>
        </w:rPr>
        <w:t>tầm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chuyển nơi các nghiệp thân, ngữ có tâm bất tương ưng hành và </w:t>
      </w:r>
      <w:r>
        <w:rPr>
          <w:color w:val="231F20"/>
          <w:spacing w:val="-4"/>
        </w:rPr>
        <w:t>tầm </w:t>
      </w:r>
      <w:r>
        <w:rPr>
          <w:color w:val="231F20"/>
        </w:rPr>
        <w:t>tương ưng với tứ. 2. Hoặc là tương ưng với tứ không phải là tùy</w:t>
      </w:r>
      <w:r>
        <w:rPr>
          <w:color w:val="231F20"/>
          <w:spacing w:val="-33"/>
        </w:rPr>
        <w:t> </w:t>
      </w:r>
      <w:r>
        <w:rPr>
          <w:color w:val="231F20"/>
        </w:rPr>
        <w:t>tầm chuyển: Nghĩa là tầm không tương ưng với tứ, tâm tương ưng với tâm, tâm sở nơi khổ đế. 3. Hoặc là tùy tầm chuyển cũng tương ưng với tứ: Nghĩa là tầm và tứ tương ưng với tâm, tâm sở nơi khổ đế. 4. Hoặc không phải là tùy tầm chuyển cũng không tương ưng với tứ: Nghĩa là trừ tùy tầm chuyển nơi các nghiệp thân, ngữ có tâm bất tương ưng hành, còn lại là các sắc có tâm bất tương ưng hành khác cùng tầm không tương ưng với tứ, và tâm, tâm sở nơi khổ đế không tầm không tứ</w:t>
      </w:r>
    </w:p>
    <w:p>
      <w:pPr>
        <w:pStyle w:val="BodyText"/>
        <w:spacing w:before="119"/>
        <w:ind w:left="960" w:firstLine="0"/>
      </w:pPr>
      <w:r>
        <w:rPr>
          <w:color w:val="231F20"/>
        </w:rPr>
        <w:t>Như khổ Thánh đế, tập Thánh đế cũng như vậy.</w:t>
      </w:r>
    </w:p>
    <w:p>
      <w:pPr>
        <w:pStyle w:val="BodyText"/>
        <w:spacing w:line="271" w:lineRule="auto" w:before="152"/>
        <w:ind w:right="105"/>
      </w:pPr>
      <w:r>
        <w:rPr>
          <w:color w:val="231F20"/>
        </w:rPr>
        <w:t>Đạo Thánh đế cũng có bốn trường hợp: 1. Hoặc là tùy tầm chuyển không tương ưng với tứ: Nghĩa là tùy tầm chuyển nơi các nghiệp thân, ngữ, tâm bất tương ưng hành và tầm tương ưng với</w:t>
      </w:r>
      <w:r>
        <w:rPr>
          <w:color w:val="231F20"/>
          <w:spacing w:val="52"/>
        </w:rPr>
        <w:t> </w:t>
      </w:r>
      <w:r>
        <w:rPr>
          <w:color w:val="231F20"/>
        </w:rPr>
        <w:t>tứ.</w:t>
      </w:r>
    </w:p>
    <w:p>
      <w:pPr>
        <w:pStyle w:val="ListParagraph"/>
        <w:numPr>
          <w:ilvl w:val="1"/>
          <w:numId w:val="35"/>
        </w:numPr>
        <w:tabs>
          <w:tab w:pos="654" w:val="left" w:leader="none"/>
        </w:tabs>
        <w:spacing w:line="271" w:lineRule="auto" w:before="1" w:after="0"/>
        <w:ind w:left="393" w:right="105" w:firstLine="0"/>
        <w:jc w:val="both"/>
        <w:rPr>
          <w:sz w:val="26"/>
        </w:rPr>
      </w:pPr>
      <w:r>
        <w:rPr>
          <w:color w:val="231F20"/>
          <w:sz w:val="26"/>
        </w:rPr>
        <w:t>Hoặc là tương ưng với tứ không phải là tùy tầm chuyển: Nghĩa là tầm</w:t>
      </w:r>
      <w:r>
        <w:rPr>
          <w:color w:val="231F20"/>
          <w:spacing w:val="12"/>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tứ,</w:t>
      </w:r>
      <w:r>
        <w:rPr>
          <w:color w:val="231F20"/>
          <w:spacing w:val="13"/>
          <w:sz w:val="26"/>
        </w:rPr>
        <w:t> </w:t>
      </w:r>
      <w:r>
        <w:rPr>
          <w:color w:val="231F20"/>
          <w:sz w:val="26"/>
        </w:rPr>
        <w:t>tầm</w:t>
      </w:r>
      <w:r>
        <w:rPr>
          <w:color w:val="231F20"/>
          <w:spacing w:val="12"/>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tâm,</w:t>
      </w:r>
      <w:r>
        <w:rPr>
          <w:color w:val="231F20"/>
          <w:spacing w:val="13"/>
          <w:sz w:val="26"/>
        </w:rPr>
        <w:t> </w:t>
      </w:r>
      <w:r>
        <w:rPr>
          <w:color w:val="231F20"/>
          <w:sz w:val="26"/>
        </w:rPr>
        <w:t>tâm</w:t>
      </w:r>
      <w:r>
        <w:rPr>
          <w:color w:val="231F20"/>
          <w:spacing w:val="13"/>
          <w:sz w:val="26"/>
        </w:rPr>
        <w:t> </w:t>
      </w:r>
      <w:r>
        <w:rPr>
          <w:color w:val="231F20"/>
          <w:sz w:val="26"/>
        </w:rPr>
        <w:t>sở</w:t>
      </w:r>
      <w:r>
        <w:rPr>
          <w:color w:val="231F20"/>
          <w:spacing w:val="12"/>
          <w:sz w:val="26"/>
        </w:rPr>
        <w:t> </w:t>
      </w:r>
      <w:r>
        <w:rPr>
          <w:color w:val="231F20"/>
          <w:sz w:val="26"/>
        </w:rPr>
        <w:t>pháp.</w:t>
      </w:r>
    </w:p>
    <w:p>
      <w:pPr>
        <w:pStyle w:val="ListParagraph"/>
        <w:numPr>
          <w:ilvl w:val="1"/>
          <w:numId w:val="35"/>
        </w:numPr>
        <w:tabs>
          <w:tab w:pos="669" w:val="left" w:leader="none"/>
        </w:tabs>
        <w:spacing w:line="271" w:lineRule="auto" w:before="0" w:after="0"/>
        <w:ind w:left="393" w:right="104" w:firstLine="0"/>
        <w:jc w:val="both"/>
        <w:rPr>
          <w:sz w:val="26"/>
        </w:rPr>
      </w:pPr>
      <w:r>
        <w:rPr>
          <w:color w:val="231F20"/>
          <w:sz w:val="26"/>
        </w:rPr>
        <w:t>Hoặc là tùy tâm chuyển cũng tương ưng với tứ: Nghĩa là là tầm tứ cùng tương ưng với tâm, tâm sở pháp. 4. Hoặc không phải là   tùy tầm chuyển cũng không tương ưng với tứ: Nghĩa là trừ tùy tầm chuyển nơi các nghiệp thân, ngữ có tâm bất tương ưng hành, còn  lại là các nghiệp thân, ngữ có tâm bất tương ưng hành khác và tầm không tương ưng với tứ, cùng với các tâm, tâm sở pháp không tầm không</w:t>
      </w:r>
      <w:r>
        <w:rPr>
          <w:color w:val="231F20"/>
          <w:spacing w:val="2"/>
          <w:sz w:val="26"/>
        </w:rPr>
        <w:t> </w:t>
      </w:r>
      <w:r>
        <w:rPr>
          <w:color w:val="231F20"/>
          <w:sz w:val="26"/>
        </w:rPr>
        <w:t>tứ.</w:t>
      </w:r>
    </w:p>
    <w:p>
      <w:pPr>
        <w:pStyle w:val="BodyText"/>
        <w:spacing w:line="271" w:lineRule="auto" w:before="114"/>
        <w:ind w:right="106"/>
      </w:pPr>
      <w:r>
        <w:rPr>
          <w:i/>
          <w:color w:val="231F20"/>
        </w:rPr>
        <w:t>Bao nhiêu thứ là kiến không phải là xứ kiến </w:t>
      </w:r>
      <w:r>
        <w:rPr>
          <w:i/>
          <w:color w:val="231F20"/>
          <w:spacing w:val="-6"/>
        </w:rPr>
        <w:t>v.v...? </w:t>
      </w:r>
      <w:r>
        <w:rPr>
          <w:color w:val="231F20"/>
        </w:rPr>
        <w:t>Một thứ 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kiến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kiến,</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nên</w:t>
      </w:r>
      <w:r>
        <w:rPr>
          <w:color w:val="231F20"/>
          <w:spacing w:val="-5"/>
        </w:rPr>
        <w:t> </w:t>
      </w:r>
      <w:r>
        <w:rPr>
          <w:color w:val="231F20"/>
        </w:rPr>
        <w:t>phân</w:t>
      </w:r>
      <w:r>
        <w:rPr>
          <w:color w:val="231F20"/>
          <w:spacing w:val="-5"/>
        </w:rPr>
        <w:t> </w:t>
      </w:r>
      <w:r>
        <w:rPr>
          <w:color w:val="231F20"/>
        </w:rPr>
        <w:t>biệt: Nghĩa là khổ Thánh đế hoặc là kiến cũng là xứ kiến, hoặc là xứ kiến không phải là kiến. Hoặc là kiến cũng là xứ kiến: Nghĩa là nhãn căn nhìn thấy năm thứ nhiễm ô cùng chánh kiến thế gian, các thứ còn</w:t>
      </w:r>
      <w:r>
        <w:rPr>
          <w:color w:val="231F20"/>
          <w:spacing w:val="-42"/>
        </w:rPr>
        <w:t> </w:t>
      </w:r>
      <w:r>
        <w:rPr>
          <w:color w:val="231F20"/>
        </w:rPr>
        <w:t>lại đều là xứ kiến không phải là kiến.</w:t>
      </w:r>
    </w:p>
    <w:p>
      <w:pPr>
        <w:pStyle w:val="BodyText"/>
        <w:spacing w:before="117"/>
        <w:ind w:left="960" w:firstLine="0"/>
      </w:pPr>
      <w:r>
        <w:rPr>
          <w:color w:val="231F20"/>
        </w:rPr>
        <w:t>Như khổ Thánh đế, tập Thánh đế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Đạo</w:t>
      </w:r>
      <w:r>
        <w:rPr>
          <w:color w:val="231F20"/>
          <w:spacing w:val="-14"/>
        </w:rPr>
        <w:t> </w:t>
      </w:r>
      <w:r>
        <w:rPr>
          <w:color w:val="231F20"/>
        </w:rPr>
        <w:t>Thánh</w:t>
      </w:r>
      <w:r>
        <w:rPr>
          <w:color w:val="231F20"/>
          <w:spacing w:val="-8"/>
        </w:rPr>
        <w:t> </w:t>
      </w:r>
      <w:r>
        <w:rPr>
          <w:color w:val="231F20"/>
        </w:rPr>
        <w:t>đế</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sinh</w:t>
      </w:r>
      <w:r>
        <w:rPr>
          <w:color w:val="231F20"/>
          <w:spacing w:val="-9"/>
        </w:rPr>
        <w:t> </w:t>
      </w:r>
      <w:r>
        <w:rPr>
          <w:color w:val="231F20"/>
        </w:rPr>
        <w:t>trí,</w:t>
      </w:r>
      <w:r>
        <w:rPr>
          <w:color w:val="231F20"/>
          <w:spacing w:val="-8"/>
        </w:rPr>
        <w:t> </w:t>
      </w:r>
      <w:r>
        <w:rPr>
          <w:color w:val="231F20"/>
        </w:rPr>
        <w:t>không</w:t>
      </w:r>
      <w:r>
        <w:rPr>
          <w:color w:val="231F20"/>
          <w:spacing w:val="-9"/>
        </w:rPr>
        <w:t> </w:t>
      </w:r>
      <w:r>
        <w:rPr>
          <w:color w:val="231F20"/>
        </w:rPr>
        <w:t>thâu</w:t>
      </w:r>
      <w:r>
        <w:rPr>
          <w:color w:val="231F20"/>
          <w:spacing w:val="-8"/>
        </w:rPr>
        <w:t> </w:t>
      </w:r>
      <w:r>
        <w:rPr>
          <w:color w:val="231F20"/>
        </w:rPr>
        <w:t>nhận</w:t>
      </w:r>
      <w:r>
        <w:rPr>
          <w:color w:val="231F20"/>
          <w:spacing w:val="-8"/>
        </w:rPr>
        <w:t> </w:t>
      </w:r>
      <w:r>
        <w:rPr>
          <w:color w:val="231F20"/>
        </w:rPr>
        <w:t>tuệ là kiến không phải là xứ kiến. Các thứ khác đều không phải là kiến cũng không phải là xứ kiến.</w:t>
      </w:r>
    </w:p>
    <w:p>
      <w:pPr>
        <w:pStyle w:val="BodyText"/>
        <w:spacing w:line="268" w:lineRule="auto" w:before="117"/>
        <w:ind w:left="110" w:right="389"/>
      </w:pPr>
      <w:r>
        <w:rPr>
          <w:i/>
          <w:color w:val="231F20"/>
        </w:rPr>
        <w:t>Bao nhiêu thứ là hữu thân kiến làm nhân không phải là </w:t>
      </w:r>
      <w:r>
        <w:rPr>
          <w:i/>
          <w:color w:val="231F20"/>
          <w:spacing w:val="-3"/>
        </w:rPr>
        <w:t>nhân </w:t>
      </w:r>
      <w:r>
        <w:rPr>
          <w:i/>
          <w:color w:val="231F20"/>
        </w:rPr>
        <w:t>của hữu thân kiến </w:t>
      </w:r>
      <w:r>
        <w:rPr>
          <w:i/>
          <w:color w:val="231F20"/>
          <w:spacing w:val="-6"/>
        </w:rPr>
        <w:t>v.v...? </w:t>
      </w:r>
      <w:r>
        <w:rPr>
          <w:color w:val="231F20"/>
        </w:rPr>
        <w:t>Hai thứ không phải là hữu thân kiến làm nhân cũng không phải là nhân của hữu thân kiến, hai thứ nên phân biệt: Nghĩa là khổ Thánh đế hoặc là hữu thân kiến làm nhân không phải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cũng là nhân của hữu thân kiến, hoặc không phải là hữu thân kiến </w:t>
      </w:r>
      <w:r>
        <w:rPr>
          <w:color w:val="231F20"/>
          <w:spacing w:val="-4"/>
        </w:rPr>
        <w:t>làm</w:t>
      </w:r>
      <w:r>
        <w:rPr>
          <w:color w:val="231F20"/>
          <w:spacing w:val="57"/>
        </w:rPr>
        <w:t> </w:t>
      </w:r>
      <w:r>
        <w:rPr>
          <w:color w:val="231F20"/>
        </w:rPr>
        <w:t>nhân cũng không phải là nhân của hữu thân kiến. Hữu thân kiến</w:t>
      </w:r>
      <w:r>
        <w:rPr>
          <w:color w:val="231F20"/>
          <w:spacing w:val="-34"/>
        </w:rPr>
        <w:t> </w:t>
      </w:r>
      <w:r>
        <w:rPr>
          <w:color w:val="231F20"/>
        </w:rPr>
        <w:t>làm nhân không phải là nhân của hữu thân kiến: Nghĩa là trừ ở quá khứ và hiện tại do kiến khổ đoạn trừ các tùy miên tương ưng với khổ đế cùng có </w:t>
      </w:r>
      <w:r>
        <w:rPr>
          <w:color w:val="231F20"/>
          <w:spacing w:val="-6"/>
        </w:rPr>
        <w:t>v.v... </w:t>
      </w:r>
      <w:r>
        <w:rPr>
          <w:color w:val="231F20"/>
        </w:rPr>
        <w:t>Cũng trừ ở quá khứ, hiện tại do kiến tập đoạn trừ các tùy miên biến hành tương ưng với khổ đế cùng có. Lại cũng trừ ở  vị lai nhân của hữu thân kiến tương ưng với khổ đế. Cũng trừ ở vị lai hữu thân kiến tương ưng với các pháp sinh, già, trụ, vô thường, còn lại là các khổ đế nhiễm ô. Hữu thân kiến làm nhân cũng là nhân của</w:t>
      </w:r>
      <w:r>
        <w:rPr>
          <w:color w:val="231F20"/>
          <w:spacing w:val="-6"/>
        </w:rPr>
        <w:t> </w:t>
      </w:r>
      <w:r>
        <w:rPr>
          <w:color w:val="231F20"/>
        </w:rPr>
        <w:t>hữu</w:t>
      </w:r>
      <w:r>
        <w:rPr>
          <w:color w:val="231F20"/>
          <w:spacing w:val="-6"/>
        </w:rPr>
        <w:t> </w:t>
      </w:r>
      <w:r>
        <w:rPr>
          <w:color w:val="231F20"/>
        </w:rPr>
        <w:t>thân</w:t>
      </w:r>
      <w:r>
        <w:rPr>
          <w:color w:val="231F20"/>
          <w:spacing w:val="-5"/>
        </w:rPr>
        <w:t> </w:t>
      </w:r>
      <w:r>
        <w:rPr>
          <w:color w:val="231F20"/>
        </w:rPr>
        <w:t>kiến: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khổ</w:t>
      </w:r>
      <w:r>
        <w:rPr>
          <w:color w:val="231F20"/>
          <w:spacing w:val="-6"/>
        </w:rPr>
        <w:t> </w:t>
      </w:r>
      <w:r>
        <w:rPr>
          <w:color w:val="231F20"/>
        </w:rPr>
        <w:t>đế</w:t>
      </w:r>
      <w:r>
        <w:rPr>
          <w:color w:val="231F20"/>
          <w:spacing w:val="-5"/>
        </w:rPr>
        <w:t> </w:t>
      </w:r>
      <w:r>
        <w:rPr>
          <w:color w:val="231F20"/>
        </w:rPr>
        <w:t>đã</w:t>
      </w:r>
      <w:r>
        <w:rPr>
          <w:color w:val="231F20"/>
          <w:spacing w:val="-6"/>
        </w:rPr>
        <w:t> </w:t>
      </w:r>
      <w:r>
        <w:rPr>
          <w:color w:val="231F20"/>
        </w:rPr>
        <w:t>trừ</w:t>
      </w:r>
      <w:r>
        <w:rPr>
          <w:color w:val="231F20"/>
          <w:spacing w:val="-5"/>
        </w:rPr>
        <w:t> </w:t>
      </w:r>
      <w:r>
        <w:rPr>
          <w:color w:val="231F20"/>
        </w:rPr>
        <w:t>ở</w:t>
      </w:r>
      <w:r>
        <w:rPr>
          <w:color w:val="231F20"/>
          <w:spacing w:val="-6"/>
        </w:rPr>
        <w:t> </w:t>
      </w:r>
      <w:r>
        <w:rPr>
          <w:color w:val="231F20"/>
        </w:rPr>
        <w:t>trước.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 hữu thân kiến làm nhân cũng không phải là nhân của hữu thân kiến: Nghĩa là các khổ đế không nhiễm ô. Như khổ Thánh đế, tập Thánh đế cũng như </w:t>
      </w:r>
      <w:r>
        <w:rPr>
          <w:color w:val="231F20"/>
          <w:spacing w:val="-5"/>
        </w:rPr>
        <w:t>vậy.</w:t>
      </w:r>
    </w:p>
    <w:p>
      <w:pPr>
        <w:pStyle w:val="BodyText"/>
        <w:spacing w:line="268" w:lineRule="auto" w:before="134"/>
        <w:ind w:left="110" w:right="390"/>
      </w:pPr>
      <w:r>
        <w:rPr>
          <w:i/>
          <w:color w:val="231F20"/>
        </w:rPr>
        <w:t>Bao</w:t>
      </w:r>
      <w:r>
        <w:rPr>
          <w:i/>
          <w:color w:val="231F20"/>
          <w:spacing w:val="-11"/>
        </w:rPr>
        <w:t> </w:t>
      </w:r>
      <w:r>
        <w:rPr>
          <w:i/>
          <w:color w:val="231F20"/>
        </w:rPr>
        <w:t>nhiêu</w:t>
      </w:r>
      <w:r>
        <w:rPr>
          <w:i/>
          <w:color w:val="231F20"/>
          <w:spacing w:val="-11"/>
        </w:rPr>
        <w:t> </w:t>
      </w:r>
      <w:r>
        <w:rPr>
          <w:i/>
          <w:color w:val="231F20"/>
        </w:rPr>
        <w:t>thứ</w:t>
      </w:r>
      <w:r>
        <w:rPr>
          <w:i/>
          <w:color w:val="231F20"/>
          <w:spacing w:val="-11"/>
        </w:rPr>
        <w:t> </w:t>
      </w:r>
      <w:r>
        <w:rPr>
          <w:i/>
          <w:color w:val="231F20"/>
        </w:rPr>
        <w:t>là</w:t>
      </w:r>
      <w:r>
        <w:rPr>
          <w:i/>
          <w:color w:val="231F20"/>
          <w:spacing w:val="-11"/>
        </w:rPr>
        <w:t> </w:t>
      </w:r>
      <w:r>
        <w:rPr>
          <w:i/>
          <w:color w:val="231F20"/>
        </w:rPr>
        <w:t>nghiệp</w:t>
      </w:r>
      <w:r>
        <w:rPr>
          <w:i/>
          <w:color w:val="231F20"/>
          <w:spacing w:val="-11"/>
        </w:rPr>
        <w:t> </w:t>
      </w:r>
      <w:r>
        <w:rPr>
          <w:i/>
          <w:color w:val="231F20"/>
        </w:rPr>
        <w:t>không</w:t>
      </w:r>
      <w:r>
        <w:rPr>
          <w:i/>
          <w:color w:val="231F20"/>
          <w:spacing w:val="-11"/>
        </w:rPr>
        <w:t> </w:t>
      </w:r>
      <w:r>
        <w:rPr>
          <w:i/>
          <w:color w:val="231F20"/>
        </w:rPr>
        <w:t>phải</w:t>
      </w:r>
      <w:r>
        <w:rPr>
          <w:i/>
          <w:color w:val="231F20"/>
          <w:spacing w:val="-10"/>
        </w:rPr>
        <w:t> </w:t>
      </w:r>
      <w:r>
        <w:rPr>
          <w:i/>
          <w:color w:val="231F20"/>
        </w:rPr>
        <w:t>là</w:t>
      </w:r>
      <w:r>
        <w:rPr>
          <w:i/>
          <w:color w:val="231F20"/>
          <w:spacing w:val="-11"/>
        </w:rPr>
        <w:t> </w:t>
      </w:r>
      <w:r>
        <w:rPr>
          <w:i/>
          <w:color w:val="231F20"/>
        </w:rPr>
        <w:t>dị</w:t>
      </w:r>
      <w:r>
        <w:rPr>
          <w:i/>
          <w:color w:val="231F20"/>
          <w:spacing w:val="-11"/>
        </w:rPr>
        <w:t> </w:t>
      </w:r>
      <w:r>
        <w:rPr>
          <w:i/>
          <w:color w:val="231F20"/>
        </w:rPr>
        <w:t>thục</w:t>
      </w:r>
      <w:r>
        <w:rPr>
          <w:i/>
          <w:color w:val="231F20"/>
          <w:spacing w:val="-11"/>
        </w:rPr>
        <w:t> </w:t>
      </w:r>
      <w:r>
        <w:rPr>
          <w:i/>
          <w:color w:val="231F20"/>
        </w:rPr>
        <w:t>của</w:t>
      </w:r>
      <w:r>
        <w:rPr>
          <w:i/>
          <w:color w:val="231F20"/>
          <w:spacing w:val="-11"/>
        </w:rPr>
        <w:t> </w:t>
      </w:r>
      <w:r>
        <w:rPr>
          <w:i/>
          <w:color w:val="231F20"/>
        </w:rPr>
        <w:t>nghiệp</w:t>
      </w:r>
      <w:r>
        <w:rPr>
          <w:i/>
          <w:color w:val="231F20"/>
          <w:spacing w:val="-11"/>
        </w:rPr>
        <w:t> </w:t>
      </w:r>
      <w:r>
        <w:rPr>
          <w:i/>
          <w:color w:val="231F20"/>
          <w:spacing w:val="-6"/>
        </w:rPr>
        <w:t>v.v...? </w:t>
      </w:r>
      <w:r>
        <w:rPr>
          <w:color w:val="231F20"/>
        </w:rPr>
        <w:t>Một</w:t>
      </w:r>
      <w:r>
        <w:rPr>
          <w:color w:val="231F20"/>
          <w:spacing w:val="-14"/>
        </w:rPr>
        <w:t> </w:t>
      </w:r>
      <w:r>
        <w:rPr>
          <w:color w:val="231F20"/>
        </w:rPr>
        <w:t>thứ</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nghiệp</w:t>
      </w:r>
      <w:r>
        <w:rPr>
          <w:color w:val="231F20"/>
          <w:spacing w:val="-13"/>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nghiệp,</w:t>
      </w:r>
      <w:r>
        <w:rPr>
          <w:color w:val="231F20"/>
          <w:spacing w:val="-13"/>
        </w:rPr>
        <w:t> </w:t>
      </w:r>
      <w:r>
        <w:rPr>
          <w:color w:val="231F20"/>
        </w:rPr>
        <w:t>ba thứ</w:t>
      </w:r>
      <w:r>
        <w:rPr>
          <w:color w:val="231F20"/>
          <w:spacing w:val="-14"/>
        </w:rPr>
        <w:t> </w:t>
      </w:r>
      <w:r>
        <w:rPr>
          <w:color w:val="231F20"/>
        </w:rPr>
        <w:t>nên</w:t>
      </w:r>
      <w:r>
        <w:rPr>
          <w:color w:val="231F20"/>
          <w:spacing w:val="-14"/>
        </w:rPr>
        <w:t> </w:t>
      </w:r>
      <w:r>
        <w:rPr>
          <w:color w:val="231F20"/>
        </w:rPr>
        <w:t>phân</w:t>
      </w:r>
      <w:r>
        <w:rPr>
          <w:color w:val="231F20"/>
          <w:spacing w:val="-13"/>
        </w:rPr>
        <w:t> </w:t>
      </w:r>
      <w:r>
        <w:rPr>
          <w:color w:val="231F20"/>
        </w:rPr>
        <w:t>biệt:</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khổ</w:t>
      </w:r>
      <w:r>
        <w:rPr>
          <w:color w:val="231F20"/>
          <w:spacing w:val="-18"/>
        </w:rPr>
        <w:t> </w:t>
      </w:r>
      <w:r>
        <w:rPr>
          <w:color w:val="231F20"/>
        </w:rPr>
        <w:t>Thánh</w:t>
      </w:r>
      <w:r>
        <w:rPr>
          <w:color w:val="231F20"/>
          <w:spacing w:val="-14"/>
        </w:rPr>
        <w:t> </w:t>
      </w:r>
      <w:r>
        <w:rPr>
          <w:color w:val="231F20"/>
        </w:rPr>
        <w:t>đế</w:t>
      </w:r>
      <w:r>
        <w:rPr>
          <w:color w:val="231F20"/>
          <w:spacing w:val="-13"/>
        </w:rPr>
        <w:t> </w:t>
      </w:r>
      <w:r>
        <w:rPr>
          <w:color w:val="231F20"/>
        </w:rPr>
        <w:t>có</w:t>
      </w:r>
      <w:r>
        <w:rPr>
          <w:color w:val="231F20"/>
          <w:spacing w:val="-14"/>
        </w:rPr>
        <w:t> </w:t>
      </w:r>
      <w:r>
        <w:rPr>
          <w:color w:val="231F20"/>
        </w:rPr>
        <w:t>bốn</w:t>
      </w:r>
      <w:r>
        <w:rPr>
          <w:color w:val="231F20"/>
          <w:spacing w:val="-14"/>
        </w:rPr>
        <w:t> </w:t>
      </w:r>
      <w:r>
        <w:rPr>
          <w:color w:val="231F20"/>
        </w:rPr>
        <w:t>trường</w:t>
      </w:r>
      <w:r>
        <w:rPr>
          <w:color w:val="231F20"/>
          <w:spacing w:val="-13"/>
        </w:rPr>
        <w:t> </w:t>
      </w:r>
      <w:r>
        <w:rPr>
          <w:color w:val="231F20"/>
        </w:rPr>
        <w:t>hợp:</w:t>
      </w:r>
      <w:r>
        <w:rPr>
          <w:color w:val="231F20"/>
          <w:spacing w:val="-14"/>
        </w:rPr>
        <w:t> </w:t>
      </w:r>
      <w:r>
        <w:rPr>
          <w:color w:val="231F20"/>
        </w:rPr>
        <w:t>1.</w:t>
      </w:r>
      <w:r>
        <w:rPr>
          <w:color w:val="231F20"/>
          <w:spacing w:val="-13"/>
        </w:rPr>
        <w:t> </w:t>
      </w:r>
      <w:r>
        <w:rPr>
          <w:color w:val="231F20"/>
        </w:rPr>
        <w:t>Hoặc là nghiệp không phải dị thục của nghiệp: Nghĩa là các nghiệp </w:t>
      </w:r>
      <w:r>
        <w:rPr>
          <w:color w:val="231F20"/>
          <w:spacing w:val="-3"/>
        </w:rPr>
        <w:t>thân, </w:t>
      </w:r>
      <w:r>
        <w:rPr>
          <w:color w:val="231F20"/>
        </w:rPr>
        <w:t>ngữ</w:t>
      </w:r>
      <w:r>
        <w:rPr>
          <w:color w:val="231F20"/>
          <w:spacing w:val="-4"/>
        </w:rPr>
        <w:t> </w:t>
      </w:r>
      <w:r>
        <w:rPr>
          <w:color w:val="231F20"/>
        </w:rPr>
        <w:t>và</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của</w:t>
      </w:r>
      <w:r>
        <w:rPr>
          <w:color w:val="231F20"/>
          <w:spacing w:val="-3"/>
        </w:rPr>
        <w:t> </w:t>
      </w:r>
      <w:r>
        <w:rPr>
          <w:color w:val="231F20"/>
        </w:rPr>
        <w:t>nghiệp</w:t>
      </w:r>
      <w:r>
        <w:rPr>
          <w:color w:val="231F20"/>
          <w:spacing w:val="-4"/>
        </w:rPr>
        <w:t> </w:t>
      </w:r>
      <w:r>
        <w:rPr>
          <w:color w:val="231F20"/>
        </w:rPr>
        <w:t>không</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tư.</w:t>
      </w:r>
      <w:r>
        <w:rPr>
          <w:color w:val="231F20"/>
          <w:spacing w:val="-3"/>
        </w:rPr>
        <w:t> </w:t>
      </w:r>
      <w:r>
        <w:rPr>
          <w:color w:val="231F20"/>
        </w:rPr>
        <w:t>2.</w:t>
      </w:r>
      <w:r>
        <w:rPr>
          <w:color w:val="231F20"/>
          <w:spacing w:val="-4"/>
        </w:rPr>
        <w:t> </w:t>
      </w:r>
      <w:r>
        <w:rPr>
          <w:color w:val="231F20"/>
        </w:rPr>
        <w:t>Hoặc</w:t>
      </w:r>
      <w:r>
        <w:rPr>
          <w:color w:val="231F20"/>
          <w:spacing w:val="-3"/>
        </w:rPr>
        <w:t> </w:t>
      </w:r>
      <w:r>
        <w:rPr>
          <w:color w:val="231F20"/>
        </w:rPr>
        <w:t>là</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của nghiệp</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nghiệp:</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tư</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2"/>
        </w:rPr>
        <w:t> </w:t>
      </w:r>
      <w:r>
        <w:rPr>
          <w:color w:val="231F20"/>
        </w:rPr>
        <w:t>dị</w:t>
      </w:r>
      <w:r>
        <w:rPr>
          <w:color w:val="231F20"/>
          <w:spacing w:val="-11"/>
        </w:rPr>
        <w:t> </w:t>
      </w:r>
      <w:r>
        <w:rPr>
          <w:color w:val="231F20"/>
        </w:rPr>
        <w:t>thục</w:t>
      </w:r>
      <w:r>
        <w:rPr>
          <w:color w:val="231F20"/>
          <w:spacing w:val="-11"/>
        </w:rPr>
        <w:t> </w:t>
      </w:r>
      <w:r>
        <w:rPr>
          <w:color w:val="231F20"/>
        </w:rPr>
        <w:t>của nghiệp sinh ra khổ đế. 3. Hoặc là nghiệp cũng là dị thục của nghiệp: Nghĩa là dị thục của nghiệp sinh ra tư. 4. Hoặc không phải là</w:t>
      </w:r>
      <w:r>
        <w:rPr>
          <w:color w:val="231F20"/>
          <w:spacing w:val="-37"/>
        </w:rPr>
        <w:t> </w:t>
      </w:r>
      <w:r>
        <w:rPr>
          <w:color w:val="231F20"/>
        </w:rPr>
        <w:t>nghiệp cũng</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dị</w:t>
      </w:r>
      <w:r>
        <w:rPr>
          <w:color w:val="231F20"/>
          <w:spacing w:val="-10"/>
        </w:rPr>
        <w:t> </w:t>
      </w:r>
      <w:r>
        <w:rPr>
          <w:color w:val="231F20"/>
        </w:rPr>
        <w:t>thục</w:t>
      </w:r>
      <w:r>
        <w:rPr>
          <w:color w:val="231F20"/>
          <w:spacing w:val="-10"/>
        </w:rPr>
        <w:t> </w:t>
      </w:r>
      <w:r>
        <w:rPr>
          <w:color w:val="231F20"/>
        </w:rPr>
        <w:t>của</w:t>
      </w:r>
      <w:r>
        <w:rPr>
          <w:color w:val="231F20"/>
          <w:spacing w:val="-10"/>
        </w:rPr>
        <w:t> </w:t>
      </w:r>
      <w:r>
        <w:rPr>
          <w:color w:val="231F20"/>
        </w:rPr>
        <w:t>nghiệp:</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trừ</w:t>
      </w:r>
      <w:r>
        <w:rPr>
          <w:color w:val="231F20"/>
          <w:spacing w:val="-11"/>
        </w:rPr>
        <w:t> </w:t>
      </w:r>
      <w:r>
        <w:rPr>
          <w:color w:val="231F20"/>
        </w:rPr>
        <w:t>nghiệp</w:t>
      </w:r>
      <w:r>
        <w:rPr>
          <w:color w:val="231F20"/>
          <w:spacing w:val="-10"/>
        </w:rPr>
        <w:t> </w:t>
      </w:r>
      <w:r>
        <w:rPr>
          <w:color w:val="231F20"/>
        </w:rPr>
        <w:t>và</w:t>
      </w:r>
      <w:r>
        <w:rPr>
          <w:color w:val="231F20"/>
          <w:spacing w:val="-10"/>
        </w:rPr>
        <w:t> </w:t>
      </w:r>
      <w:r>
        <w:rPr>
          <w:color w:val="231F20"/>
        </w:rPr>
        <w:t>dị</w:t>
      </w:r>
      <w:r>
        <w:rPr>
          <w:color w:val="231F20"/>
          <w:spacing w:val="-10"/>
        </w:rPr>
        <w:t> </w:t>
      </w:r>
      <w:r>
        <w:rPr>
          <w:color w:val="231F20"/>
        </w:rPr>
        <w:t>thục của nghiệp sinh ra khổ đế, còn lại là các khổ đế</w:t>
      </w:r>
      <w:r>
        <w:rPr>
          <w:color w:val="231F20"/>
          <w:spacing w:val="-2"/>
        </w:rPr>
        <w:t> </w:t>
      </w:r>
      <w:r>
        <w:rPr>
          <w:color w:val="231F20"/>
        </w:rPr>
        <w:t>khác.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khổ Thánh đế, tập Thánh đế cũng như vậy.</w:t>
      </w:r>
    </w:p>
    <w:p>
      <w:pPr>
        <w:pStyle w:val="BodyText"/>
        <w:spacing w:line="276" w:lineRule="auto" w:before="158"/>
        <w:ind w:right="107"/>
      </w:pPr>
      <w:r>
        <w:rPr>
          <w:color w:val="231F20"/>
        </w:rPr>
        <w:t>Đạo Thánh đế gồm thâu các nghiệp thân, ngữ và tư là nghiệp không phải là dị thục của nghiệp, ngoài ra đều không phải là nghiệp cũng không phải là dị thục của nghiệp.</w:t>
      </w:r>
    </w:p>
    <w:p>
      <w:pPr>
        <w:pStyle w:val="BodyText"/>
        <w:spacing w:line="276" w:lineRule="auto" w:before="114"/>
        <w:ind w:right="106"/>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Một</w:t>
      </w:r>
      <w:r>
        <w:rPr>
          <w:color w:val="231F20"/>
          <w:spacing w:val="-11"/>
        </w:rPr>
        <w:t> </w:t>
      </w:r>
      <w:r>
        <w:rPr>
          <w:color w:val="231F20"/>
        </w:rPr>
        <w:t>thứ</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nghiệp</w:t>
      </w:r>
      <w:r>
        <w:rPr>
          <w:color w:val="231F20"/>
          <w:spacing w:val="-10"/>
        </w:rPr>
        <w:t> </w:t>
      </w:r>
      <w:r>
        <w:rPr>
          <w:color w:val="231F20"/>
        </w:rPr>
        <w:t>cũng</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nghiệp</w:t>
      </w:r>
      <w:r>
        <w:rPr>
          <w:color w:val="231F20"/>
          <w:spacing w:val="-10"/>
        </w:rPr>
        <w:t> </w:t>
      </w:r>
      <w:r>
        <w:rPr>
          <w:color w:val="231F20"/>
        </w:rPr>
        <w:t>chuyển, ba thứ nên phân biệt: Nghĩa là khổ Thánh đế có bốn trường hợp: 1. Hoặc là nghiệp không phải là tùy nghiệp chuyển: Nghĩa là trừ tùy nghiệp chuyển nơi các nghiệp thân, ngữ, còn lại là các nghiệp </w:t>
      </w:r>
      <w:r>
        <w:rPr>
          <w:color w:val="231F20"/>
          <w:spacing w:val="-3"/>
        </w:rPr>
        <w:t>thân, </w:t>
      </w:r>
      <w:r>
        <w:rPr>
          <w:color w:val="231F20"/>
        </w:rPr>
        <w:t>ngữ</w:t>
      </w:r>
      <w:r>
        <w:rPr>
          <w:color w:val="231F20"/>
          <w:spacing w:val="-10"/>
        </w:rPr>
        <w:t> </w:t>
      </w:r>
      <w:r>
        <w:rPr>
          <w:color w:val="231F20"/>
        </w:rPr>
        <w:t>và</w:t>
      </w:r>
      <w:r>
        <w:rPr>
          <w:color w:val="231F20"/>
          <w:spacing w:val="-10"/>
        </w:rPr>
        <w:t> </w:t>
      </w:r>
      <w:r>
        <w:rPr>
          <w:color w:val="231F20"/>
        </w:rPr>
        <w:t>tư.</w:t>
      </w:r>
      <w:r>
        <w:rPr>
          <w:color w:val="231F20"/>
          <w:spacing w:val="-9"/>
        </w:rPr>
        <w:t> </w:t>
      </w:r>
      <w:r>
        <w:rPr>
          <w:color w:val="231F20"/>
        </w:rPr>
        <w:t>2.</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tùy</w:t>
      </w:r>
      <w:r>
        <w:rPr>
          <w:color w:val="231F20"/>
          <w:spacing w:val="-10"/>
        </w:rPr>
        <w:t> </w:t>
      </w:r>
      <w:r>
        <w:rPr>
          <w:color w:val="231F20"/>
        </w:rPr>
        <w:t>nghiệp</w:t>
      </w:r>
      <w:r>
        <w:rPr>
          <w:color w:val="231F20"/>
          <w:spacing w:val="-9"/>
        </w:rPr>
        <w:t> </w:t>
      </w:r>
      <w:r>
        <w:rPr>
          <w:color w:val="231F20"/>
        </w:rPr>
        <w:t>chuyển</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nghiệp:</w:t>
      </w:r>
      <w:r>
        <w:rPr>
          <w:color w:val="231F20"/>
          <w:spacing w:val="-9"/>
        </w:rPr>
        <w:t> </w:t>
      </w:r>
      <w:r>
        <w:rPr>
          <w:color w:val="231F20"/>
        </w:rPr>
        <w:t>Nghĩa là các uẩn thọ, tưởng, thức và tư không gồm thâu hành uẩn của </w:t>
      </w:r>
      <w:r>
        <w:rPr>
          <w:color w:val="231F20"/>
          <w:spacing w:val="-4"/>
        </w:rPr>
        <w:t>tùy</w:t>
      </w:r>
      <w:r>
        <w:rPr>
          <w:color w:val="231F20"/>
          <w:spacing w:val="57"/>
        </w:rPr>
        <w:t> </w:t>
      </w:r>
      <w:r>
        <w:rPr>
          <w:color w:val="231F20"/>
        </w:rPr>
        <w:t>nghiệp chuyển. 3. Hoặc là nghiệp cũng là tùy nghiệp chuyển: Nghĩa là các nghiệp thân, ngữ của tùy nghiệp chuyển. 4. Hoặc không phải là</w:t>
      </w:r>
      <w:r>
        <w:rPr>
          <w:color w:val="231F20"/>
          <w:spacing w:val="-8"/>
        </w:rPr>
        <w:t> </w:t>
      </w:r>
      <w:r>
        <w:rPr>
          <w:color w:val="231F20"/>
        </w:rPr>
        <w:t>nghiệp</w:t>
      </w:r>
      <w:r>
        <w:rPr>
          <w:color w:val="231F20"/>
          <w:spacing w:val="-7"/>
        </w:rPr>
        <w:t> </w:t>
      </w:r>
      <w:r>
        <w:rPr>
          <w:color w:val="231F20"/>
        </w:rPr>
        <w:t>cũng</w:t>
      </w:r>
      <w:r>
        <w:rPr>
          <w:color w:val="231F20"/>
          <w:spacing w:val="-6"/>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tùy</w:t>
      </w:r>
      <w:r>
        <w:rPr>
          <w:color w:val="231F20"/>
          <w:spacing w:val="-8"/>
        </w:rPr>
        <w:t> </w:t>
      </w:r>
      <w:r>
        <w:rPr>
          <w:color w:val="231F20"/>
        </w:rPr>
        <w:t>nghiệp</w:t>
      </w:r>
      <w:r>
        <w:rPr>
          <w:color w:val="231F20"/>
          <w:spacing w:val="-7"/>
        </w:rPr>
        <w:t> </w:t>
      </w:r>
      <w:r>
        <w:rPr>
          <w:color w:val="231F20"/>
        </w:rPr>
        <w:t>chuyển: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nghiệp và tùy nghiệp chuyển nơi khổ đế, còn lại là các khổ đế khác.</w:t>
      </w:r>
    </w:p>
    <w:p>
      <w:pPr>
        <w:pStyle w:val="BodyText"/>
        <w:spacing w:before="115"/>
        <w:ind w:left="960" w:firstLine="0"/>
      </w:pPr>
      <w:r>
        <w:rPr>
          <w:color w:val="231F20"/>
        </w:rPr>
        <w:t>Như khổ Thánh đế, tập Thánh đế cũng như vậy.</w:t>
      </w:r>
    </w:p>
    <w:p>
      <w:pPr>
        <w:pStyle w:val="BodyText"/>
        <w:spacing w:line="276" w:lineRule="auto" w:before="159"/>
        <w:ind w:right="106"/>
      </w:pPr>
      <w:r>
        <w:rPr>
          <w:color w:val="231F20"/>
        </w:rPr>
        <w:t>Đạo Thánh đế có bốn trường hợp: 1. Hoặc là nghiệp không phải</w:t>
      </w:r>
      <w:r>
        <w:rPr>
          <w:color w:val="231F20"/>
          <w:spacing w:val="-8"/>
        </w:rPr>
        <w:t> </w:t>
      </w:r>
      <w:r>
        <w:rPr>
          <w:color w:val="231F20"/>
        </w:rPr>
        <w:t>là</w:t>
      </w:r>
      <w:r>
        <w:rPr>
          <w:color w:val="231F20"/>
          <w:spacing w:val="-8"/>
        </w:rPr>
        <w:t> </w:t>
      </w:r>
      <w:r>
        <w:rPr>
          <w:color w:val="231F20"/>
        </w:rPr>
        <w:t>tùy</w:t>
      </w:r>
      <w:r>
        <w:rPr>
          <w:color w:val="231F20"/>
          <w:spacing w:val="-7"/>
        </w:rPr>
        <w:t> </w:t>
      </w:r>
      <w:r>
        <w:rPr>
          <w:color w:val="231F20"/>
        </w:rPr>
        <w:t>nghiệp</w:t>
      </w:r>
      <w:r>
        <w:rPr>
          <w:color w:val="231F20"/>
          <w:spacing w:val="-8"/>
        </w:rPr>
        <w:t> </w:t>
      </w:r>
      <w:r>
        <w:rPr>
          <w:color w:val="231F20"/>
        </w:rPr>
        <w:t>chuyển: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tư.</w:t>
      </w:r>
      <w:r>
        <w:rPr>
          <w:color w:val="231F20"/>
          <w:spacing w:val="-8"/>
        </w:rPr>
        <w:t> </w:t>
      </w:r>
      <w:r>
        <w:rPr>
          <w:color w:val="231F20"/>
        </w:rPr>
        <w:t>2.</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8"/>
        </w:rPr>
        <w:t> </w:t>
      </w:r>
      <w:r>
        <w:rPr>
          <w:color w:val="231F20"/>
        </w:rPr>
        <w:t>nghiệp</w:t>
      </w:r>
      <w:r>
        <w:rPr>
          <w:color w:val="231F20"/>
          <w:spacing w:val="-7"/>
        </w:rPr>
        <w:t> </w:t>
      </w:r>
      <w:r>
        <w:rPr>
          <w:color w:val="231F20"/>
        </w:rPr>
        <w:t>chuyển không phải là nghiệp: Nghĩa là các uẩn thọ tưởng, thức và tư không gồm thâu hành uẩn của tùy nghiệp chuyển. 3. Hoặc là nghiệp cũng là tùy nghiệp chuyển: Nghĩa là các nghiệp thân, ngữ. 4. Hoặc không phải là nghiệp cũng không phải là tùy nghiệp chuyển: Nghĩa là trừ tùy</w:t>
      </w:r>
      <w:r>
        <w:rPr>
          <w:color w:val="231F20"/>
          <w:spacing w:val="-9"/>
        </w:rPr>
        <w:t> </w:t>
      </w:r>
      <w:r>
        <w:rPr>
          <w:color w:val="231F20"/>
        </w:rPr>
        <w:t>nghiệp</w:t>
      </w:r>
      <w:r>
        <w:rPr>
          <w:color w:val="231F20"/>
          <w:spacing w:val="-9"/>
        </w:rPr>
        <w:t> </w:t>
      </w:r>
      <w:r>
        <w:rPr>
          <w:color w:val="231F20"/>
        </w:rPr>
        <w:t>chuyển</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bất tương ưng hành khác.</w:t>
      </w:r>
    </w:p>
    <w:p>
      <w:pPr>
        <w:pStyle w:val="BodyText"/>
        <w:spacing w:line="276" w:lineRule="auto" w:before="115"/>
        <w:ind w:right="107"/>
      </w:pPr>
      <w:r>
        <w:rPr>
          <w:i/>
          <w:color w:val="231F20"/>
        </w:rPr>
        <w:t>Bao nhiêu thứ là sắc được tạo không phải là sắc có thấy </w:t>
      </w:r>
      <w:r>
        <w:rPr>
          <w:i/>
          <w:color w:val="231F20"/>
          <w:spacing w:val="-6"/>
        </w:rPr>
        <w:t>v.v...? </w:t>
      </w:r>
      <w:r>
        <w:rPr>
          <w:color w:val="231F20"/>
        </w:rPr>
        <w:t>Một thứ không phải sắc được tạo cũng không phải là sắc có </w:t>
      </w:r>
      <w:r>
        <w:rPr>
          <w:color w:val="231F20"/>
          <w:spacing w:val="-4"/>
        </w:rPr>
        <w:t>thấy, </w:t>
      </w:r>
      <w:r>
        <w:rPr>
          <w:color w:val="231F20"/>
        </w:rPr>
        <w:t>ba thứ</w:t>
      </w:r>
      <w:r>
        <w:rPr>
          <w:color w:val="231F20"/>
          <w:spacing w:val="-4"/>
        </w:rPr>
        <w:t> </w:t>
      </w:r>
      <w:r>
        <w:rPr>
          <w:color w:val="231F20"/>
        </w:rPr>
        <w:t>nên</w:t>
      </w:r>
      <w:r>
        <w:rPr>
          <w:color w:val="231F20"/>
          <w:spacing w:val="-4"/>
        </w:rPr>
        <w:t> </w:t>
      </w:r>
      <w:r>
        <w:rPr>
          <w:color w:val="231F20"/>
        </w:rPr>
        <w:t>phân</w:t>
      </w:r>
      <w:r>
        <w:rPr>
          <w:color w:val="231F20"/>
          <w:spacing w:val="-3"/>
        </w:rPr>
        <w:t> </w:t>
      </w:r>
      <w:r>
        <w:rPr>
          <w:color w:val="231F20"/>
        </w:rPr>
        <w:t>biệt:</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khổ</w:t>
      </w:r>
      <w:r>
        <w:rPr>
          <w:color w:val="231F20"/>
          <w:spacing w:val="-7"/>
        </w:rPr>
        <w:t> </w:t>
      </w:r>
      <w:r>
        <w:rPr>
          <w:color w:val="231F20"/>
        </w:rPr>
        <w:t>Thánh</w:t>
      </w:r>
      <w:r>
        <w:rPr>
          <w:color w:val="231F20"/>
          <w:spacing w:val="-4"/>
        </w:rPr>
        <w:t> </w:t>
      </w:r>
      <w:r>
        <w:rPr>
          <w:color w:val="231F20"/>
        </w:rPr>
        <w:t>đế</w:t>
      </w:r>
      <w:r>
        <w:rPr>
          <w:color w:val="231F20"/>
          <w:spacing w:val="-3"/>
        </w:rPr>
        <w:t> </w:t>
      </w:r>
      <w:r>
        <w:rPr>
          <w:color w:val="231F20"/>
        </w:rPr>
        <w:t>có</w:t>
      </w:r>
      <w:r>
        <w:rPr>
          <w:color w:val="231F20"/>
          <w:spacing w:val="-3"/>
        </w:rPr>
        <w:t> </w:t>
      </w:r>
      <w:r>
        <w:rPr>
          <w:color w:val="231F20"/>
        </w:rPr>
        <w:t>ba</w:t>
      </w:r>
      <w:r>
        <w:rPr>
          <w:color w:val="231F20"/>
          <w:spacing w:val="-4"/>
        </w:rPr>
        <w:t> </w:t>
      </w:r>
      <w:r>
        <w:rPr>
          <w:color w:val="231F20"/>
        </w:rPr>
        <w:t>trường</w:t>
      </w:r>
      <w:r>
        <w:rPr>
          <w:color w:val="231F20"/>
          <w:spacing w:val="-3"/>
        </w:rPr>
        <w:t> </w:t>
      </w:r>
      <w:r>
        <w:rPr>
          <w:color w:val="231F20"/>
        </w:rPr>
        <w:t>hợp:</w:t>
      </w:r>
      <w:r>
        <w:rPr>
          <w:color w:val="231F20"/>
          <w:spacing w:val="-4"/>
        </w:rPr>
        <w:t> </w:t>
      </w:r>
      <w:r>
        <w:rPr>
          <w:color w:val="231F20"/>
        </w:rPr>
        <w:t>1.</w:t>
      </w:r>
      <w:r>
        <w:rPr>
          <w:color w:val="231F20"/>
          <w:spacing w:val="-3"/>
        </w:rPr>
        <w:t> </w:t>
      </w:r>
      <w:r>
        <w:rPr>
          <w:color w:val="231F20"/>
        </w:rPr>
        <w:t>Hoặc là</w:t>
      </w:r>
      <w:r>
        <w:rPr>
          <w:color w:val="231F20"/>
          <w:spacing w:val="-6"/>
        </w:rPr>
        <w:t> </w:t>
      </w:r>
      <w:r>
        <w:rPr>
          <w:color w:val="231F20"/>
        </w:rPr>
        <w:t>sắc</w:t>
      </w:r>
      <w:r>
        <w:rPr>
          <w:color w:val="231F20"/>
          <w:spacing w:val="-5"/>
        </w:rPr>
        <w:t> </w:t>
      </w:r>
      <w:r>
        <w:rPr>
          <w:color w:val="231F20"/>
        </w:rPr>
        <w:t>được</w:t>
      </w:r>
      <w:r>
        <w:rPr>
          <w:color w:val="231F20"/>
          <w:spacing w:val="-6"/>
        </w:rPr>
        <w:t> </w:t>
      </w:r>
      <w:r>
        <w:rPr>
          <w:color w:val="231F20"/>
        </w:rPr>
        <w:t>tạo</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rPr>
        <w:t>thấy:</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tám</w:t>
      </w:r>
      <w:r>
        <w:rPr>
          <w:color w:val="231F20"/>
          <w:spacing w:val="-6"/>
        </w:rPr>
        <w:t> </w:t>
      </w:r>
      <w:r>
        <w:rPr>
          <w:color w:val="231F20"/>
        </w:rPr>
        <w:t>xứ</w:t>
      </w:r>
      <w:r>
        <w:rPr>
          <w:color w:val="231F20"/>
          <w:spacing w:val="-5"/>
        </w:rPr>
        <w:t> </w:t>
      </w:r>
      <w:r>
        <w:rPr>
          <w:color w:val="231F20"/>
        </w:rPr>
        <w:t>và</w:t>
      </w:r>
      <w:r>
        <w:rPr>
          <w:color w:val="231F20"/>
          <w:spacing w:val="-6"/>
        </w:rPr>
        <w:t> </w:t>
      </w:r>
      <w:r>
        <w:rPr>
          <w:color w:val="231F20"/>
        </w:rPr>
        <w:t>phần</w:t>
      </w:r>
      <w:r>
        <w:rPr>
          <w:color w:val="231F20"/>
          <w:spacing w:val="-5"/>
        </w:rPr>
        <w:t> </w:t>
      </w:r>
      <w:r>
        <w:rPr>
          <w:color w:val="231F20"/>
        </w:rPr>
        <w:t>ít của</w:t>
      </w:r>
      <w:r>
        <w:rPr>
          <w:color w:val="231F20"/>
          <w:spacing w:val="-7"/>
        </w:rPr>
        <w:t> </w:t>
      </w:r>
      <w:r>
        <w:rPr>
          <w:color w:val="231F20"/>
        </w:rPr>
        <w:t>hai</w:t>
      </w:r>
      <w:r>
        <w:rPr>
          <w:color w:val="231F20"/>
          <w:spacing w:val="-7"/>
        </w:rPr>
        <w:t> </w:t>
      </w:r>
      <w:r>
        <w:rPr>
          <w:color w:val="231F20"/>
        </w:rPr>
        <w:t>xứ.</w:t>
      </w:r>
      <w:r>
        <w:rPr>
          <w:color w:val="231F20"/>
          <w:spacing w:val="-6"/>
        </w:rPr>
        <w:t> </w:t>
      </w:r>
      <w:r>
        <w:rPr>
          <w:color w:val="231F20"/>
        </w:rPr>
        <w:t>2.</w:t>
      </w:r>
      <w:r>
        <w:rPr>
          <w:color w:val="231F20"/>
          <w:spacing w:val="-7"/>
        </w:rPr>
        <w:t> </w:t>
      </w:r>
      <w:r>
        <w:rPr>
          <w:color w:val="231F20"/>
        </w:rPr>
        <w:t>Hoặc</w:t>
      </w:r>
      <w:r>
        <w:rPr>
          <w:color w:val="231F20"/>
          <w:spacing w:val="-7"/>
        </w:rPr>
        <w:t> </w:t>
      </w:r>
      <w:r>
        <w:rPr>
          <w:color w:val="231F20"/>
        </w:rPr>
        <w:t>là</w:t>
      </w:r>
      <w:r>
        <w:rPr>
          <w:color w:val="231F20"/>
          <w:spacing w:val="-6"/>
        </w:rPr>
        <w:t> </w:t>
      </w:r>
      <w:r>
        <w:rPr>
          <w:color w:val="231F20"/>
        </w:rPr>
        <w:t>sắc</w:t>
      </w:r>
      <w:r>
        <w:rPr>
          <w:color w:val="231F20"/>
          <w:spacing w:val="-7"/>
        </w:rPr>
        <w:t> </w:t>
      </w:r>
      <w:r>
        <w:rPr>
          <w:color w:val="231F20"/>
        </w:rPr>
        <w:t>được</w:t>
      </w:r>
      <w:r>
        <w:rPr>
          <w:color w:val="231F20"/>
          <w:spacing w:val="-7"/>
        </w:rPr>
        <w:t> </w:t>
      </w:r>
      <w:r>
        <w:rPr>
          <w:color w:val="231F20"/>
        </w:rPr>
        <w:t>tạo</w:t>
      </w:r>
      <w:r>
        <w:rPr>
          <w:color w:val="231F20"/>
          <w:spacing w:val="-6"/>
        </w:rPr>
        <w:t> </w:t>
      </w:r>
      <w:r>
        <w:rPr>
          <w:color w:val="231F20"/>
        </w:rPr>
        <w:t>cũng</w:t>
      </w:r>
      <w:r>
        <w:rPr>
          <w:color w:val="231F20"/>
          <w:spacing w:val="-7"/>
        </w:rPr>
        <w:t> </w:t>
      </w:r>
      <w:r>
        <w:rPr>
          <w:color w:val="231F20"/>
        </w:rPr>
        <w:t>là</w:t>
      </w:r>
      <w:r>
        <w:rPr>
          <w:color w:val="231F20"/>
          <w:spacing w:val="-7"/>
        </w:rPr>
        <w:t> </w:t>
      </w:r>
      <w:r>
        <w:rPr>
          <w:color w:val="231F20"/>
        </w:rPr>
        <w:t>sắc</w:t>
      </w:r>
      <w:r>
        <w:rPr>
          <w:color w:val="231F20"/>
          <w:spacing w:val="-6"/>
        </w:rPr>
        <w:t> </w:t>
      </w:r>
      <w:r>
        <w:rPr>
          <w:color w:val="231F20"/>
        </w:rPr>
        <w:t>có</w:t>
      </w:r>
      <w:r>
        <w:rPr>
          <w:color w:val="231F20"/>
          <w:spacing w:val="-7"/>
        </w:rPr>
        <w:t> </w:t>
      </w:r>
      <w:r>
        <w:rPr>
          <w:color w:val="231F20"/>
        </w:rPr>
        <w:t>thấy:</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một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xứ. 3. Hoặc không phải là sắc tạo cũng không phải là sắc có thấy: Nghĩa là một xứ và phần ít của hai xứ.</w:t>
      </w:r>
    </w:p>
    <w:p>
      <w:pPr>
        <w:pStyle w:val="BodyText"/>
        <w:spacing w:before="112"/>
        <w:ind w:left="677" w:firstLine="0"/>
      </w:pPr>
      <w:r>
        <w:rPr>
          <w:color w:val="231F20"/>
        </w:rPr>
        <w:t>Như khổ Thánh đế, tập Thánh đế cũng như vậy.</w:t>
      </w:r>
    </w:p>
    <w:p>
      <w:pPr>
        <w:pStyle w:val="BodyText"/>
        <w:spacing w:line="273" w:lineRule="auto" w:before="154"/>
        <w:ind w:left="110" w:right="391"/>
      </w:pPr>
      <w:r>
        <w:rPr>
          <w:color w:val="231F20"/>
        </w:rPr>
        <w:t>Đạo Thánh đế gồm thâu các nghiệp thân ngữ là sắc được tạo 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spacing w:val="-4"/>
        </w:rPr>
        <w:t>thấy,</w:t>
      </w:r>
      <w:r>
        <w:rPr>
          <w:color w:val="231F20"/>
          <w:spacing w:val="-9"/>
        </w:rPr>
        <w:t> </w:t>
      </w:r>
      <w:r>
        <w:rPr>
          <w:color w:val="231F20"/>
        </w:rPr>
        <w:t>ngoài</w:t>
      </w:r>
      <w:r>
        <w:rPr>
          <w:color w:val="231F20"/>
          <w:spacing w:val="-9"/>
        </w:rPr>
        <w:t> </w:t>
      </w:r>
      <w:r>
        <w:rPr>
          <w:color w:val="231F20"/>
        </w:rPr>
        <w:t>ra</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sắc</w:t>
      </w:r>
      <w:r>
        <w:rPr>
          <w:color w:val="231F20"/>
          <w:spacing w:val="-9"/>
        </w:rPr>
        <w:t> </w:t>
      </w:r>
      <w:r>
        <w:rPr>
          <w:color w:val="231F20"/>
        </w:rPr>
        <w:t>được</w:t>
      </w:r>
      <w:r>
        <w:rPr>
          <w:color w:val="231F20"/>
          <w:spacing w:val="-9"/>
        </w:rPr>
        <w:t> </w:t>
      </w:r>
      <w:r>
        <w:rPr>
          <w:color w:val="231F20"/>
        </w:rPr>
        <w:t>tạo</w:t>
      </w:r>
      <w:r>
        <w:rPr>
          <w:color w:val="231F20"/>
          <w:spacing w:val="-9"/>
        </w:rPr>
        <w:t> </w:t>
      </w:r>
      <w:r>
        <w:rPr>
          <w:color w:val="231F20"/>
        </w:rPr>
        <w:t>cũng không phải là sắc có</w:t>
      </w:r>
      <w:r>
        <w:rPr>
          <w:color w:val="231F20"/>
          <w:spacing w:val="-1"/>
        </w:rPr>
        <w:t> </w:t>
      </w:r>
      <w:r>
        <w:rPr>
          <w:color w:val="231F20"/>
          <w:spacing w:val="-4"/>
        </w:rPr>
        <w:t>thấy.</w:t>
      </w:r>
    </w:p>
    <w:p>
      <w:pPr>
        <w:pStyle w:val="BodyText"/>
        <w:ind w:left="0" w:right="281" w:firstLine="0"/>
        <w:jc w:val="center"/>
      </w:pPr>
      <w:r>
        <w:rPr>
          <w:color w:val="231F20"/>
        </w:rPr>
        <w:t>*</w:t>
      </w:r>
    </w:p>
    <w:p>
      <w:pPr>
        <w:pStyle w:val="Heading3"/>
        <w:spacing w:before="239"/>
        <w:ind w:left="677"/>
        <w:rPr>
          <w:i/>
        </w:rPr>
      </w:pPr>
      <w:r>
        <w:rPr>
          <w:i/>
          <w:color w:val="231F20"/>
        </w:rPr>
        <w:t>* Bốn Thánh đế nầy:</w:t>
      </w:r>
    </w:p>
    <w:p>
      <w:pPr>
        <w:pStyle w:val="BodyText"/>
        <w:spacing w:line="273" w:lineRule="auto" w:before="155"/>
        <w:ind w:left="110" w:right="391"/>
      </w:pPr>
      <w:r>
        <w:rPr>
          <w:i/>
          <w:color w:val="231F20"/>
        </w:rPr>
        <w:t>Bao nhiêu thứ là sắc được tạo không phải là sắc có đối </w:t>
      </w:r>
      <w:r>
        <w:rPr>
          <w:i/>
          <w:color w:val="231F20"/>
          <w:spacing w:val="-6"/>
        </w:rPr>
        <w:t>v.v...? </w:t>
      </w:r>
      <w:r>
        <w:rPr>
          <w:color w:val="231F20"/>
        </w:rPr>
        <w:t>Một</w:t>
      </w:r>
      <w:r>
        <w:rPr>
          <w:color w:val="231F20"/>
          <w:spacing w:val="-13"/>
        </w:rPr>
        <w:t> </w:t>
      </w:r>
      <w:r>
        <w:rPr>
          <w:color w:val="231F20"/>
        </w:rPr>
        <w:t>thứ</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sắc</w:t>
      </w:r>
      <w:r>
        <w:rPr>
          <w:color w:val="231F20"/>
          <w:spacing w:val="-13"/>
        </w:rPr>
        <w:t> </w:t>
      </w:r>
      <w:r>
        <w:rPr>
          <w:color w:val="231F20"/>
        </w:rPr>
        <w:t>được</w:t>
      </w:r>
      <w:r>
        <w:rPr>
          <w:color w:val="231F20"/>
          <w:spacing w:val="-12"/>
        </w:rPr>
        <w:t> </w:t>
      </w:r>
      <w:r>
        <w:rPr>
          <w:color w:val="231F20"/>
        </w:rPr>
        <w:t>tạo</w:t>
      </w:r>
      <w:r>
        <w:rPr>
          <w:color w:val="231F20"/>
          <w:spacing w:val="-13"/>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sắc</w:t>
      </w:r>
      <w:r>
        <w:rPr>
          <w:color w:val="231F20"/>
          <w:spacing w:val="-13"/>
        </w:rPr>
        <w:t> </w:t>
      </w:r>
      <w:r>
        <w:rPr>
          <w:color w:val="231F20"/>
        </w:rPr>
        <w:t>có</w:t>
      </w:r>
      <w:r>
        <w:rPr>
          <w:color w:val="231F20"/>
          <w:spacing w:val="-12"/>
        </w:rPr>
        <w:t> </w:t>
      </w:r>
      <w:r>
        <w:rPr>
          <w:color w:val="231F20"/>
        </w:rPr>
        <w:t>đối.</w:t>
      </w:r>
      <w:r>
        <w:rPr>
          <w:color w:val="231F20"/>
          <w:spacing w:val="-12"/>
        </w:rPr>
        <w:t> </w:t>
      </w:r>
      <w:r>
        <w:rPr>
          <w:color w:val="231F20"/>
        </w:rPr>
        <w:t>Ba thứ</w:t>
      </w:r>
      <w:r>
        <w:rPr>
          <w:color w:val="231F20"/>
          <w:spacing w:val="-14"/>
        </w:rPr>
        <w:t> </w:t>
      </w:r>
      <w:r>
        <w:rPr>
          <w:color w:val="231F20"/>
        </w:rPr>
        <w:t>nên</w:t>
      </w:r>
      <w:r>
        <w:rPr>
          <w:color w:val="231F20"/>
          <w:spacing w:val="-14"/>
        </w:rPr>
        <w:t> </w:t>
      </w:r>
      <w:r>
        <w:rPr>
          <w:color w:val="231F20"/>
        </w:rPr>
        <w:t>phân</w:t>
      </w:r>
      <w:r>
        <w:rPr>
          <w:color w:val="231F20"/>
          <w:spacing w:val="-13"/>
        </w:rPr>
        <w:t> </w:t>
      </w:r>
      <w:r>
        <w:rPr>
          <w:color w:val="231F20"/>
        </w:rPr>
        <w:t>biệt:</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khổ</w:t>
      </w:r>
      <w:r>
        <w:rPr>
          <w:color w:val="231F20"/>
          <w:spacing w:val="-18"/>
        </w:rPr>
        <w:t> </w:t>
      </w:r>
      <w:r>
        <w:rPr>
          <w:color w:val="231F20"/>
        </w:rPr>
        <w:t>Thánh</w:t>
      </w:r>
      <w:r>
        <w:rPr>
          <w:color w:val="231F20"/>
          <w:spacing w:val="-14"/>
        </w:rPr>
        <w:t> </w:t>
      </w:r>
      <w:r>
        <w:rPr>
          <w:color w:val="231F20"/>
        </w:rPr>
        <w:t>đế</w:t>
      </w:r>
      <w:r>
        <w:rPr>
          <w:color w:val="231F20"/>
          <w:spacing w:val="-13"/>
        </w:rPr>
        <w:t> </w:t>
      </w:r>
      <w:r>
        <w:rPr>
          <w:color w:val="231F20"/>
        </w:rPr>
        <w:t>có</w:t>
      </w:r>
      <w:r>
        <w:rPr>
          <w:color w:val="231F20"/>
          <w:spacing w:val="-14"/>
        </w:rPr>
        <w:t> </w:t>
      </w:r>
      <w:r>
        <w:rPr>
          <w:color w:val="231F20"/>
        </w:rPr>
        <w:t>bốn</w:t>
      </w:r>
      <w:r>
        <w:rPr>
          <w:color w:val="231F20"/>
          <w:spacing w:val="-14"/>
        </w:rPr>
        <w:t> </w:t>
      </w:r>
      <w:r>
        <w:rPr>
          <w:color w:val="231F20"/>
        </w:rPr>
        <w:t>trường</w:t>
      </w:r>
      <w:r>
        <w:rPr>
          <w:color w:val="231F20"/>
          <w:spacing w:val="-13"/>
        </w:rPr>
        <w:t> </w:t>
      </w:r>
      <w:r>
        <w:rPr>
          <w:color w:val="231F20"/>
        </w:rPr>
        <w:t>hợp:</w:t>
      </w:r>
      <w:r>
        <w:rPr>
          <w:color w:val="231F20"/>
          <w:spacing w:val="-14"/>
        </w:rPr>
        <w:t> </w:t>
      </w:r>
      <w:r>
        <w:rPr>
          <w:color w:val="231F20"/>
        </w:rPr>
        <w:t>1.</w:t>
      </w:r>
      <w:r>
        <w:rPr>
          <w:color w:val="231F20"/>
          <w:spacing w:val="-13"/>
        </w:rPr>
        <w:t> </w:t>
      </w:r>
      <w:r>
        <w:rPr>
          <w:color w:val="231F20"/>
        </w:rPr>
        <w:t>Hoặc là sắc được tạo không phải là sắc có đối: Nghĩa là phần ít của một xứ.</w:t>
      </w:r>
      <w:r>
        <w:rPr>
          <w:color w:val="231F20"/>
          <w:spacing w:val="-10"/>
        </w:rPr>
        <w:t> </w:t>
      </w:r>
      <w:r>
        <w:rPr>
          <w:color w:val="231F20"/>
        </w:rPr>
        <w:t>2.</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sắc</w:t>
      </w:r>
      <w:r>
        <w:rPr>
          <w:color w:val="231F20"/>
          <w:spacing w:val="-10"/>
        </w:rPr>
        <w:t> </w:t>
      </w:r>
      <w:r>
        <w:rPr>
          <w:color w:val="231F20"/>
        </w:rPr>
        <w:t>có</w:t>
      </w:r>
      <w:r>
        <w:rPr>
          <w:color w:val="231F20"/>
          <w:spacing w:val="-9"/>
        </w:rPr>
        <w:t> </w:t>
      </w:r>
      <w:r>
        <w:rPr>
          <w:color w:val="231F20"/>
        </w:rPr>
        <w:t>đối</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sắc</w:t>
      </w:r>
      <w:r>
        <w:rPr>
          <w:color w:val="231F20"/>
          <w:spacing w:val="-10"/>
        </w:rPr>
        <w:t> </w:t>
      </w:r>
      <w:r>
        <w:rPr>
          <w:color w:val="231F20"/>
        </w:rPr>
        <w:t>được</w:t>
      </w:r>
      <w:r>
        <w:rPr>
          <w:color w:val="231F20"/>
          <w:spacing w:val="-9"/>
        </w:rPr>
        <w:t> </w:t>
      </w:r>
      <w:r>
        <w:rPr>
          <w:color w:val="231F20"/>
        </w:rPr>
        <w:t>tạo:</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phần</w:t>
      </w:r>
      <w:r>
        <w:rPr>
          <w:color w:val="231F20"/>
          <w:spacing w:val="-10"/>
        </w:rPr>
        <w:t> </w:t>
      </w:r>
      <w:r>
        <w:rPr>
          <w:color w:val="231F20"/>
        </w:rPr>
        <w:t>ít của</w:t>
      </w:r>
      <w:r>
        <w:rPr>
          <w:color w:val="231F20"/>
          <w:spacing w:val="-8"/>
        </w:rPr>
        <w:t> </w:t>
      </w:r>
      <w:r>
        <w:rPr>
          <w:color w:val="231F20"/>
        </w:rPr>
        <w:t>một</w:t>
      </w:r>
      <w:r>
        <w:rPr>
          <w:color w:val="231F20"/>
          <w:spacing w:val="-8"/>
        </w:rPr>
        <w:t> </w:t>
      </w:r>
      <w:r>
        <w:rPr>
          <w:color w:val="231F20"/>
        </w:rPr>
        <w:t>xứ.</w:t>
      </w:r>
      <w:r>
        <w:rPr>
          <w:color w:val="231F20"/>
          <w:spacing w:val="-7"/>
        </w:rPr>
        <w:t> </w:t>
      </w:r>
      <w:r>
        <w:rPr>
          <w:color w:val="231F20"/>
        </w:rPr>
        <w:t>3.</w:t>
      </w:r>
      <w:r>
        <w:rPr>
          <w:color w:val="231F20"/>
          <w:spacing w:val="-8"/>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được</w:t>
      </w:r>
      <w:r>
        <w:rPr>
          <w:color w:val="231F20"/>
          <w:spacing w:val="-8"/>
        </w:rPr>
        <w:t> </w:t>
      </w:r>
      <w:r>
        <w:rPr>
          <w:color w:val="231F20"/>
        </w:rPr>
        <w:t>tạo</w:t>
      </w:r>
      <w:r>
        <w:rPr>
          <w:color w:val="231F20"/>
          <w:spacing w:val="-7"/>
        </w:rPr>
        <w:t> </w:t>
      </w:r>
      <w:r>
        <w:rPr>
          <w:color w:val="231F20"/>
        </w:rPr>
        <w:t>cũng</w:t>
      </w:r>
      <w:r>
        <w:rPr>
          <w:color w:val="231F20"/>
          <w:spacing w:val="-8"/>
        </w:rPr>
        <w:t> </w:t>
      </w:r>
      <w:r>
        <w:rPr>
          <w:color w:val="231F20"/>
        </w:rPr>
        <w:t>là</w:t>
      </w:r>
      <w:r>
        <w:rPr>
          <w:color w:val="231F20"/>
          <w:spacing w:val="-8"/>
        </w:rPr>
        <w:t> </w:t>
      </w:r>
      <w:r>
        <w:rPr>
          <w:color w:val="231F20"/>
        </w:rPr>
        <w:t>sắc</w:t>
      </w:r>
      <w:r>
        <w:rPr>
          <w:color w:val="231F20"/>
          <w:spacing w:val="-7"/>
        </w:rPr>
        <w:t> </w:t>
      </w:r>
      <w:r>
        <w:rPr>
          <w:color w:val="231F20"/>
        </w:rPr>
        <w:t>có</w:t>
      </w:r>
      <w:r>
        <w:rPr>
          <w:color w:val="231F20"/>
          <w:spacing w:val="-8"/>
        </w:rPr>
        <w:t> </w:t>
      </w:r>
      <w:r>
        <w:rPr>
          <w:color w:val="231F20"/>
        </w:rPr>
        <w:t>đối:</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chín xứ và phần ít của một xứ. 4. Hoặc không phải là sắc được tạo cũng không phải là sắc có đối: Nghĩa là một xứ và phần ít của một</w:t>
      </w:r>
      <w:r>
        <w:rPr>
          <w:color w:val="231F20"/>
          <w:spacing w:val="-7"/>
        </w:rPr>
        <w:t> </w:t>
      </w:r>
      <w:r>
        <w:rPr>
          <w:color w:val="231F20"/>
        </w:rPr>
        <w:t>xứ.</w:t>
      </w:r>
    </w:p>
    <w:p>
      <w:pPr>
        <w:pStyle w:val="BodyText"/>
        <w:spacing w:before="106"/>
        <w:ind w:left="677" w:firstLine="0"/>
      </w:pPr>
      <w:r>
        <w:rPr>
          <w:color w:val="231F20"/>
        </w:rPr>
        <w:t>Như khổ Thánh đế, tập Thánh đế cũng như vậy.</w:t>
      </w:r>
    </w:p>
    <w:p>
      <w:pPr>
        <w:pStyle w:val="BodyText"/>
        <w:spacing w:line="273" w:lineRule="auto" w:before="155"/>
        <w:ind w:left="110" w:right="391"/>
      </w:pPr>
      <w:r>
        <w:rPr>
          <w:color w:val="231F20"/>
        </w:rPr>
        <w:t>Đạo Thánh đế gồm thâu các nghiệp thân, ngữ là sắc được tạo không phải là sắc có đối, ngoài ra đều không phải là sắc được tạo cũng không phải là sắc có đối.</w:t>
      </w:r>
    </w:p>
    <w:p>
      <w:pPr>
        <w:spacing w:line="273" w:lineRule="auto" w:before="111"/>
        <w:ind w:left="110" w:right="391" w:firstLine="566"/>
        <w:jc w:val="both"/>
        <w:rPr>
          <w:sz w:val="26"/>
        </w:rPr>
      </w:pPr>
      <w:r>
        <w:rPr>
          <w:i/>
          <w:color w:val="231F20"/>
          <w:sz w:val="26"/>
        </w:rPr>
        <w:t>Bao nhiêu thứ vì khó thấy nên là thâm diệu v.v...? </w:t>
      </w:r>
      <w:r>
        <w:rPr>
          <w:color w:val="231F20"/>
          <w:sz w:val="26"/>
        </w:rPr>
        <w:t>Tất cả là vì khó thấy nên là thâm diệu, vì thâm diệu nên là khó thấy.</w:t>
      </w:r>
    </w:p>
    <w:p>
      <w:pPr>
        <w:pStyle w:val="BodyText"/>
        <w:spacing w:line="273" w:lineRule="auto"/>
        <w:ind w:left="110" w:right="389"/>
      </w:pPr>
      <w:r>
        <w:rPr>
          <w:i/>
          <w:color w:val="231F20"/>
        </w:rPr>
        <w:t>Bao</w:t>
      </w:r>
      <w:r>
        <w:rPr>
          <w:i/>
          <w:color w:val="231F20"/>
          <w:spacing w:val="-12"/>
        </w:rPr>
        <w:t> </w:t>
      </w:r>
      <w:r>
        <w:rPr>
          <w:i/>
          <w:color w:val="231F20"/>
        </w:rPr>
        <w:t>nhiêu</w:t>
      </w:r>
      <w:r>
        <w:rPr>
          <w:i/>
          <w:color w:val="231F20"/>
          <w:spacing w:val="-11"/>
        </w:rPr>
        <w:t> </w:t>
      </w:r>
      <w:r>
        <w:rPr>
          <w:i/>
          <w:color w:val="231F20"/>
        </w:rPr>
        <w:t>thứ</w:t>
      </w:r>
      <w:r>
        <w:rPr>
          <w:i/>
          <w:color w:val="231F20"/>
          <w:spacing w:val="-11"/>
        </w:rPr>
        <w:t> </w:t>
      </w:r>
      <w:r>
        <w:rPr>
          <w:i/>
          <w:color w:val="231F20"/>
        </w:rPr>
        <w:t>là</w:t>
      </w:r>
      <w:r>
        <w:rPr>
          <w:i/>
          <w:color w:val="231F20"/>
          <w:spacing w:val="-11"/>
        </w:rPr>
        <w:t> </w:t>
      </w:r>
      <w:r>
        <w:rPr>
          <w:i/>
          <w:color w:val="231F20"/>
        </w:rPr>
        <w:t>thiện</w:t>
      </w:r>
      <w:r>
        <w:rPr>
          <w:i/>
          <w:color w:val="231F20"/>
          <w:spacing w:val="-11"/>
        </w:rPr>
        <w:t> </w:t>
      </w:r>
      <w:r>
        <w:rPr>
          <w:i/>
          <w:color w:val="231F20"/>
        </w:rPr>
        <w:t>không</w:t>
      </w:r>
      <w:r>
        <w:rPr>
          <w:i/>
          <w:color w:val="231F20"/>
          <w:spacing w:val="-11"/>
        </w:rPr>
        <w:t> </w:t>
      </w:r>
      <w:r>
        <w:rPr>
          <w:i/>
          <w:color w:val="231F20"/>
        </w:rPr>
        <w:t>phải</w:t>
      </w:r>
      <w:r>
        <w:rPr>
          <w:i/>
          <w:color w:val="231F20"/>
          <w:spacing w:val="-11"/>
        </w:rPr>
        <w:t> </w:t>
      </w:r>
      <w:r>
        <w:rPr>
          <w:i/>
          <w:color w:val="231F20"/>
        </w:rPr>
        <w:t>do</w:t>
      </w:r>
      <w:r>
        <w:rPr>
          <w:i/>
          <w:color w:val="231F20"/>
          <w:spacing w:val="-11"/>
        </w:rPr>
        <w:t> </w:t>
      </w:r>
      <w:r>
        <w:rPr>
          <w:i/>
          <w:color w:val="231F20"/>
        </w:rPr>
        <w:t>thiện</w:t>
      </w:r>
      <w:r>
        <w:rPr>
          <w:i/>
          <w:color w:val="231F20"/>
          <w:spacing w:val="-11"/>
        </w:rPr>
        <w:t> </w:t>
      </w:r>
      <w:r>
        <w:rPr>
          <w:i/>
          <w:color w:val="231F20"/>
        </w:rPr>
        <w:t>làm</w:t>
      </w:r>
      <w:r>
        <w:rPr>
          <w:i/>
          <w:color w:val="231F20"/>
          <w:spacing w:val="-11"/>
        </w:rPr>
        <w:t> </w:t>
      </w:r>
      <w:r>
        <w:rPr>
          <w:i/>
          <w:color w:val="231F20"/>
        </w:rPr>
        <w:t>nhân</w:t>
      </w:r>
      <w:r>
        <w:rPr>
          <w:i/>
          <w:color w:val="231F20"/>
          <w:spacing w:val="-11"/>
        </w:rPr>
        <w:t> </w:t>
      </w:r>
      <w:r>
        <w:rPr>
          <w:i/>
          <w:color w:val="231F20"/>
          <w:spacing w:val="-6"/>
        </w:rPr>
        <w:t>v.v...?</w:t>
      </w:r>
      <w:r>
        <w:rPr>
          <w:i/>
          <w:color w:val="231F20"/>
          <w:spacing w:val="-13"/>
        </w:rPr>
        <w:t> </w:t>
      </w:r>
      <w:r>
        <w:rPr>
          <w:color w:val="231F20"/>
        </w:rPr>
        <w:t>Một thứ là thiện không phải do thiện làm nhân, một thứ là thiện cũng do thiện làm nhân, hai thứ nên phân biệt: Nghĩa là khổ Thánh đế có ba 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thiện</w:t>
      </w:r>
      <w:r>
        <w:rPr>
          <w:color w:val="231F20"/>
          <w:spacing w:val="-5"/>
        </w:rPr>
        <w:t> </w:t>
      </w:r>
      <w:r>
        <w:rPr>
          <w:color w:val="231F20"/>
        </w:rPr>
        <w:t>làm</w:t>
      </w:r>
      <w:r>
        <w:rPr>
          <w:color w:val="231F20"/>
          <w:spacing w:val="-4"/>
        </w:rPr>
        <w:t> </w:t>
      </w:r>
      <w:r>
        <w:rPr>
          <w:color w:val="231F20"/>
        </w:rPr>
        <w:t>nhân</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5"/>
        </w:rPr>
        <w:t> </w:t>
      </w:r>
      <w:r>
        <w:rPr>
          <w:color w:val="231F20"/>
        </w:rPr>
        <w:t>thiện:</w:t>
      </w:r>
      <w:r>
        <w:rPr>
          <w:color w:val="231F20"/>
          <w:spacing w:val="-4"/>
        </w:rPr>
        <w:t> </w:t>
      </w:r>
      <w:r>
        <w:rPr>
          <w:color w:val="231F20"/>
        </w:rPr>
        <w:t>Nghĩa là</w:t>
      </w:r>
      <w:r>
        <w:rPr>
          <w:color w:val="231F20"/>
          <w:spacing w:val="-4"/>
        </w:rPr>
        <w:t> </w:t>
      </w:r>
      <w:r>
        <w:rPr>
          <w:color w:val="231F20"/>
        </w:rPr>
        <w:t>khổ</w:t>
      </w:r>
      <w:r>
        <w:rPr>
          <w:color w:val="231F20"/>
          <w:spacing w:val="-3"/>
        </w:rPr>
        <w:t> </w:t>
      </w:r>
      <w:r>
        <w:rPr>
          <w:color w:val="231F20"/>
        </w:rPr>
        <w:t>đế</w:t>
      </w:r>
      <w:r>
        <w:rPr>
          <w:color w:val="231F20"/>
          <w:spacing w:val="-4"/>
        </w:rPr>
        <w:t> </w:t>
      </w:r>
      <w:r>
        <w:rPr>
          <w:color w:val="231F20"/>
        </w:rPr>
        <w:t>do</w:t>
      </w:r>
      <w:r>
        <w:rPr>
          <w:color w:val="231F20"/>
          <w:spacing w:val="-3"/>
        </w:rPr>
        <w:t> </w:t>
      </w:r>
      <w:r>
        <w:rPr>
          <w:color w:val="231F20"/>
        </w:rPr>
        <w:t>dị</w:t>
      </w:r>
      <w:r>
        <w:rPr>
          <w:color w:val="231F20"/>
          <w:spacing w:val="-3"/>
        </w:rPr>
        <w:t> </w:t>
      </w:r>
      <w:r>
        <w:rPr>
          <w:color w:val="231F20"/>
        </w:rPr>
        <w:t>thục</w:t>
      </w:r>
      <w:r>
        <w:rPr>
          <w:color w:val="231F20"/>
          <w:spacing w:val="-4"/>
        </w:rPr>
        <w:t> </w:t>
      </w:r>
      <w:r>
        <w:rPr>
          <w:color w:val="231F20"/>
        </w:rPr>
        <w:t>thiện</w:t>
      </w:r>
      <w:r>
        <w:rPr>
          <w:color w:val="231F20"/>
          <w:spacing w:val="-2"/>
        </w:rPr>
        <w:t> </w:t>
      </w:r>
      <w:r>
        <w:rPr>
          <w:color w:val="231F20"/>
        </w:rPr>
        <w:t>sinh</w:t>
      </w:r>
      <w:r>
        <w:rPr>
          <w:color w:val="231F20"/>
          <w:spacing w:val="-3"/>
        </w:rPr>
        <w:t> </w:t>
      </w:r>
      <w:r>
        <w:rPr>
          <w:color w:val="231F20"/>
        </w:rPr>
        <w:t>ra.</w:t>
      </w:r>
      <w:r>
        <w:rPr>
          <w:color w:val="231F20"/>
          <w:spacing w:val="-4"/>
        </w:rPr>
        <w:t> </w:t>
      </w:r>
      <w:r>
        <w:rPr>
          <w:color w:val="231F20"/>
        </w:rPr>
        <w:t>2.</w:t>
      </w:r>
      <w:r>
        <w:rPr>
          <w:color w:val="231F20"/>
          <w:spacing w:val="-3"/>
        </w:rPr>
        <w:t> </w:t>
      </w:r>
      <w:r>
        <w:rPr>
          <w:color w:val="231F20"/>
        </w:rPr>
        <w:t>Hoặc</w:t>
      </w:r>
      <w:r>
        <w:rPr>
          <w:color w:val="231F20"/>
          <w:spacing w:val="-3"/>
        </w:rPr>
        <w:t> </w:t>
      </w:r>
      <w:r>
        <w:rPr>
          <w:color w:val="231F20"/>
        </w:rPr>
        <w:t>là</w:t>
      </w:r>
      <w:r>
        <w:rPr>
          <w:color w:val="231F20"/>
          <w:spacing w:val="-4"/>
        </w:rPr>
        <w:t> </w:t>
      </w:r>
      <w:r>
        <w:rPr>
          <w:color w:val="231F20"/>
        </w:rPr>
        <w:t>thiện</w:t>
      </w:r>
      <w:r>
        <w:rPr>
          <w:color w:val="231F20"/>
          <w:spacing w:val="-2"/>
        </w:rPr>
        <w:t> </w:t>
      </w:r>
      <w:r>
        <w:rPr>
          <w:color w:val="231F20"/>
        </w:rPr>
        <w:t>cũng</w:t>
      </w:r>
      <w:r>
        <w:rPr>
          <w:color w:val="231F20"/>
          <w:spacing w:val="-3"/>
        </w:rPr>
        <w:t> </w:t>
      </w:r>
      <w:r>
        <w:rPr>
          <w:color w:val="231F20"/>
        </w:rPr>
        <w:t>do</w:t>
      </w:r>
      <w:r>
        <w:rPr>
          <w:color w:val="231F20"/>
          <w:spacing w:val="-3"/>
        </w:rPr>
        <w:t> </w:t>
      </w:r>
      <w:r>
        <w:rPr>
          <w:color w:val="231F20"/>
        </w:rPr>
        <w:t>thiện</w:t>
      </w:r>
      <w:r>
        <w:rPr>
          <w:color w:val="231F20"/>
          <w:spacing w:val="-3"/>
        </w:rPr>
        <w:t> </w:t>
      </w:r>
      <w:r>
        <w:rPr>
          <w:color w:val="231F20"/>
        </w:rPr>
        <w:t>làm nhân:</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khổ</w:t>
      </w:r>
      <w:r>
        <w:rPr>
          <w:color w:val="231F20"/>
          <w:spacing w:val="-8"/>
        </w:rPr>
        <w:t> </w:t>
      </w:r>
      <w:r>
        <w:rPr>
          <w:color w:val="231F20"/>
        </w:rPr>
        <w:t>đế</w:t>
      </w:r>
      <w:r>
        <w:rPr>
          <w:color w:val="231F20"/>
          <w:spacing w:val="-7"/>
        </w:rPr>
        <w:t> </w:t>
      </w:r>
      <w:r>
        <w:rPr>
          <w:color w:val="231F20"/>
        </w:rPr>
        <w:t>thiện.</w:t>
      </w:r>
      <w:r>
        <w:rPr>
          <w:color w:val="231F20"/>
          <w:spacing w:val="-8"/>
        </w:rPr>
        <w:t> </w:t>
      </w:r>
      <w:r>
        <w:rPr>
          <w:color w:val="231F20"/>
        </w:rPr>
        <w:t>3.</w:t>
      </w:r>
      <w:r>
        <w:rPr>
          <w:color w:val="231F20"/>
          <w:spacing w:val="-7"/>
        </w:rPr>
        <w:t> </w:t>
      </w:r>
      <w:r>
        <w:rPr>
          <w:color w:val="231F20"/>
        </w:rPr>
        <w:t>Hoặc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thiện</w:t>
      </w:r>
      <w:r>
        <w:rPr>
          <w:color w:val="231F20"/>
          <w:spacing w:val="-8"/>
        </w:rPr>
        <w:t> </w:t>
      </w:r>
      <w:r>
        <w:rPr>
          <w:color w:val="231F20"/>
        </w:rPr>
        <w:t>cũng</w:t>
      </w:r>
      <w:r>
        <w:rPr>
          <w:color w:val="231F20"/>
          <w:spacing w:val="-7"/>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phải do thiện làm nhân: Nghĩa là trừ khổ đế do dị thục thiện sinh  ra, còn lại là các khổ đế bất thiện và vô ký. Như khổ Thánh đế, tập Thánh đế cũng như </w:t>
      </w:r>
      <w:r>
        <w:rPr>
          <w:color w:val="231F20"/>
          <w:spacing w:val="-5"/>
        </w:rPr>
        <w:t>vậy.</w:t>
      </w:r>
    </w:p>
    <w:p>
      <w:pPr>
        <w:pStyle w:val="BodyText"/>
        <w:spacing w:line="271" w:lineRule="auto" w:before="114"/>
        <w:ind w:right="106"/>
      </w:pPr>
      <w:r>
        <w:rPr>
          <w:i/>
          <w:color w:val="231F20"/>
        </w:rPr>
        <w:t>Bao nhiêu thứ là bất thiện không phải do bất thiện làm nhân </w:t>
      </w:r>
      <w:r>
        <w:rPr>
          <w:i/>
          <w:color w:val="231F20"/>
          <w:spacing w:val="-6"/>
        </w:rPr>
        <w:t>v.v...? </w:t>
      </w:r>
      <w:r>
        <w:rPr>
          <w:color w:val="231F20"/>
        </w:rPr>
        <w:t>Hai thứ không phải là bất thiện cũng không phải do bất thiện làm</w:t>
      </w:r>
      <w:r>
        <w:rPr>
          <w:color w:val="231F20"/>
          <w:spacing w:val="-8"/>
        </w:rPr>
        <w:t> </w:t>
      </w:r>
      <w:r>
        <w:rPr>
          <w:color w:val="231F20"/>
        </w:rPr>
        <w:t>nhân,</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nên</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khổ</w:t>
      </w:r>
      <w:r>
        <w:rPr>
          <w:color w:val="231F20"/>
          <w:spacing w:val="-12"/>
        </w:rPr>
        <w:t> </w:t>
      </w:r>
      <w:r>
        <w:rPr>
          <w:color w:val="231F20"/>
        </w:rPr>
        <w:t>Thánh</w:t>
      </w:r>
      <w:r>
        <w:rPr>
          <w:color w:val="231F20"/>
          <w:spacing w:val="-8"/>
        </w:rPr>
        <w:t> </w:t>
      </w:r>
      <w:r>
        <w:rPr>
          <w:color w:val="231F20"/>
        </w:rPr>
        <w:t>đế</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trường hợp:</w:t>
      </w:r>
      <w:r>
        <w:rPr>
          <w:color w:val="231F20"/>
          <w:spacing w:val="-5"/>
        </w:rPr>
        <w:t> </w:t>
      </w:r>
      <w:r>
        <w:rPr>
          <w:color w:val="231F20"/>
        </w:rPr>
        <w:t>1.</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Nghĩa là</w:t>
      </w:r>
      <w:r>
        <w:rPr>
          <w:color w:val="231F20"/>
          <w:spacing w:val="-11"/>
        </w:rPr>
        <w:t> </w:t>
      </w:r>
      <w:r>
        <w:rPr>
          <w:color w:val="231F20"/>
        </w:rPr>
        <w:t>khổ</w:t>
      </w:r>
      <w:r>
        <w:rPr>
          <w:color w:val="231F20"/>
          <w:spacing w:val="-10"/>
        </w:rPr>
        <w:t> </w:t>
      </w:r>
      <w:r>
        <w:rPr>
          <w:color w:val="231F20"/>
        </w:rPr>
        <w:t>đế</w:t>
      </w:r>
      <w:r>
        <w:rPr>
          <w:color w:val="231F20"/>
          <w:spacing w:val="-10"/>
        </w:rPr>
        <w:t> </w:t>
      </w:r>
      <w:r>
        <w:rPr>
          <w:color w:val="231F20"/>
        </w:rPr>
        <w:t>do</w:t>
      </w:r>
      <w:r>
        <w:rPr>
          <w:color w:val="231F20"/>
          <w:spacing w:val="-10"/>
        </w:rPr>
        <w:t> </w:t>
      </w:r>
      <w:r>
        <w:rPr>
          <w:color w:val="231F20"/>
        </w:rPr>
        <w:t>dị</w:t>
      </w:r>
      <w:r>
        <w:rPr>
          <w:color w:val="231F20"/>
          <w:spacing w:val="-10"/>
        </w:rPr>
        <w:t> </w:t>
      </w:r>
      <w:r>
        <w:rPr>
          <w:color w:val="231F20"/>
        </w:rPr>
        <w:t>thục</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và</w:t>
      </w:r>
      <w:r>
        <w:rPr>
          <w:color w:val="231F20"/>
          <w:spacing w:val="-10"/>
        </w:rPr>
        <w:t> </w:t>
      </w:r>
      <w:r>
        <w:rPr>
          <w:color w:val="231F20"/>
        </w:rPr>
        <w:t>hữu</w:t>
      </w:r>
      <w:r>
        <w:rPr>
          <w:color w:val="231F20"/>
          <w:spacing w:val="-11"/>
        </w:rPr>
        <w:t> </w:t>
      </w:r>
      <w:r>
        <w:rPr>
          <w:color w:val="231F20"/>
        </w:rPr>
        <w:t>thân</w:t>
      </w:r>
      <w:r>
        <w:rPr>
          <w:color w:val="231F20"/>
          <w:spacing w:val="-10"/>
        </w:rPr>
        <w:t> </w:t>
      </w:r>
      <w:r>
        <w:rPr>
          <w:color w:val="231F20"/>
        </w:rPr>
        <w:t>kiến,</w:t>
      </w:r>
      <w:r>
        <w:rPr>
          <w:color w:val="231F20"/>
          <w:spacing w:val="-10"/>
        </w:rPr>
        <w:t> </w:t>
      </w:r>
      <w:r>
        <w:rPr>
          <w:color w:val="231F20"/>
        </w:rPr>
        <w:t>biên</w:t>
      </w:r>
      <w:r>
        <w:rPr>
          <w:color w:val="231F20"/>
          <w:spacing w:val="-10"/>
        </w:rPr>
        <w:t> </w:t>
      </w:r>
      <w:r>
        <w:rPr>
          <w:color w:val="231F20"/>
        </w:rPr>
        <w:t>chấp</w:t>
      </w:r>
      <w:r>
        <w:rPr>
          <w:color w:val="231F20"/>
          <w:spacing w:val="-10"/>
        </w:rPr>
        <w:t> </w:t>
      </w:r>
      <w:r>
        <w:rPr>
          <w:color w:val="231F20"/>
        </w:rPr>
        <w:t>kiến ở</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khổ</w:t>
      </w:r>
      <w:r>
        <w:rPr>
          <w:color w:val="231F20"/>
          <w:spacing w:val="-13"/>
        </w:rPr>
        <w:t> </w:t>
      </w:r>
      <w:r>
        <w:rPr>
          <w:color w:val="231F20"/>
        </w:rPr>
        <w:t>đế</w:t>
      </w:r>
      <w:r>
        <w:rPr>
          <w:color w:val="231F20"/>
          <w:spacing w:val="-12"/>
        </w:rPr>
        <w:t> </w:t>
      </w:r>
      <w:r>
        <w:rPr>
          <w:color w:val="231F20"/>
        </w:rPr>
        <w:t>cùng</w:t>
      </w:r>
      <w:r>
        <w:rPr>
          <w:color w:val="231F20"/>
          <w:spacing w:val="-12"/>
        </w:rPr>
        <w:t> </w:t>
      </w:r>
      <w:r>
        <w:rPr>
          <w:color w:val="231F20"/>
        </w:rPr>
        <w:t>có.</w:t>
      </w:r>
      <w:r>
        <w:rPr>
          <w:color w:val="231F20"/>
          <w:spacing w:val="-12"/>
        </w:rPr>
        <w:t> </w:t>
      </w:r>
      <w:r>
        <w:rPr>
          <w:color w:val="231F20"/>
        </w:rPr>
        <w:t>2.</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cũng</w:t>
      </w:r>
      <w:r>
        <w:rPr>
          <w:color w:val="231F20"/>
          <w:spacing w:val="-12"/>
        </w:rPr>
        <w:t> </w:t>
      </w:r>
      <w:r>
        <w:rPr>
          <w:color w:val="231F20"/>
        </w:rPr>
        <w:t>do bất thiện làm nhân: Nghĩa là khổ đế bất thiện. 3. Hoặc không phải</w:t>
      </w:r>
      <w:r>
        <w:rPr>
          <w:color w:val="231F20"/>
          <w:spacing w:val="-35"/>
        </w:rPr>
        <w:t> </w:t>
      </w:r>
      <w:r>
        <w:rPr>
          <w:color w:val="231F20"/>
        </w:rPr>
        <w:t>là bất</w:t>
      </w:r>
      <w:r>
        <w:rPr>
          <w:color w:val="231F20"/>
          <w:spacing w:val="-8"/>
        </w:rPr>
        <w:t> </w:t>
      </w:r>
      <w:r>
        <w:rPr>
          <w:color w:val="231F20"/>
        </w:rPr>
        <w:t>thiện</w:t>
      </w:r>
      <w:r>
        <w:rPr>
          <w:color w:val="231F20"/>
          <w:spacing w:val="-7"/>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do</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làm</w:t>
      </w:r>
      <w:r>
        <w:rPr>
          <w:color w:val="231F20"/>
          <w:spacing w:val="-7"/>
        </w:rPr>
        <w:t> </w:t>
      </w:r>
      <w:r>
        <w:rPr>
          <w:color w:val="231F20"/>
        </w:rPr>
        <w:t>nhân: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khổ</w:t>
      </w:r>
      <w:r>
        <w:rPr>
          <w:color w:val="231F20"/>
          <w:spacing w:val="-7"/>
        </w:rPr>
        <w:t> </w:t>
      </w:r>
      <w:r>
        <w:rPr>
          <w:color w:val="231F20"/>
        </w:rPr>
        <w:t>đế do</w:t>
      </w:r>
      <w:r>
        <w:rPr>
          <w:color w:val="231F20"/>
          <w:spacing w:val="-11"/>
        </w:rPr>
        <w:t> </w:t>
      </w:r>
      <w:r>
        <w:rPr>
          <w:color w:val="231F20"/>
        </w:rPr>
        <w:t>dị</w:t>
      </w:r>
      <w:r>
        <w:rPr>
          <w:color w:val="231F20"/>
          <w:spacing w:val="-10"/>
        </w:rPr>
        <w:t> </w:t>
      </w:r>
      <w:r>
        <w:rPr>
          <w:color w:val="231F20"/>
        </w:rPr>
        <w:t>thục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và</w:t>
      </w:r>
      <w:r>
        <w:rPr>
          <w:color w:val="231F20"/>
          <w:spacing w:val="-10"/>
        </w:rPr>
        <w:t> </w:t>
      </w:r>
      <w:r>
        <w:rPr>
          <w:color w:val="231F20"/>
        </w:rPr>
        <w:t>trừ</w:t>
      </w:r>
      <w:r>
        <w:rPr>
          <w:color w:val="231F20"/>
          <w:spacing w:val="-10"/>
        </w:rPr>
        <w:t> </w:t>
      </w:r>
      <w:r>
        <w:rPr>
          <w:color w:val="231F20"/>
        </w:rPr>
        <w:t>hữu</w:t>
      </w:r>
      <w:r>
        <w:rPr>
          <w:color w:val="231F20"/>
          <w:spacing w:val="-10"/>
        </w:rPr>
        <w:t> </w:t>
      </w:r>
      <w:r>
        <w:rPr>
          <w:color w:val="231F20"/>
        </w:rPr>
        <w:t>thân</w:t>
      </w:r>
      <w:r>
        <w:rPr>
          <w:color w:val="231F20"/>
          <w:spacing w:val="-11"/>
        </w:rPr>
        <w:t> </w:t>
      </w:r>
      <w:r>
        <w:rPr>
          <w:color w:val="231F20"/>
        </w:rPr>
        <w:t>kiến,</w:t>
      </w:r>
      <w:r>
        <w:rPr>
          <w:color w:val="231F20"/>
          <w:spacing w:val="-10"/>
        </w:rPr>
        <w:t> </w:t>
      </w:r>
      <w:r>
        <w:rPr>
          <w:color w:val="231F20"/>
        </w:rPr>
        <w:t>biên</w:t>
      </w:r>
      <w:r>
        <w:rPr>
          <w:color w:val="231F20"/>
          <w:spacing w:val="-10"/>
        </w:rPr>
        <w:t> </w:t>
      </w:r>
      <w:r>
        <w:rPr>
          <w:color w:val="231F20"/>
        </w:rPr>
        <w:t>chấp</w:t>
      </w:r>
      <w:r>
        <w:rPr>
          <w:color w:val="231F20"/>
          <w:spacing w:val="-10"/>
        </w:rPr>
        <w:t> </w:t>
      </w:r>
      <w:r>
        <w:rPr>
          <w:color w:val="231F20"/>
        </w:rPr>
        <w:t>kiến</w:t>
      </w:r>
      <w:r>
        <w:rPr>
          <w:color w:val="231F20"/>
          <w:spacing w:val="-10"/>
        </w:rPr>
        <w:t> </w:t>
      </w:r>
      <w:r>
        <w:rPr>
          <w:color w:val="231F20"/>
        </w:rPr>
        <w:t>thuộc cõi</w:t>
      </w:r>
      <w:r>
        <w:rPr>
          <w:color w:val="231F20"/>
          <w:spacing w:val="-6"/>
        </w:rPr>
        <w:t> </w:t>
      </w:r>
      <w:r>
        <w:rPr>
          <w:color w:val="231F20"/>
        </w:rPr>
        <w:t>Dục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đế</w:t>
      </w:r>
      <w:r>
        <w:rPr>
          <w:color w:val="231F20"/>
          <w:spacing w:val="-5"/>
        </w:rPr>
        <w:t> </w:t>
      </w:r>
      <w:r>
        <w:rPr>
          <w:color w:val="231F20"/>
        </w:rPr>
        <w:t>cùng</w:t>
      </w:r>
      <w:r>
        <w:rPr>
          <w:color w:val="231F20"/>
          <w:spacing w:val="-5"/>
        </w:rPr>
        <w:t> </w:t>
      </w:r>
      <w:r>
        <w:rPr>
          <w:color w:val="231F20"/>
        </w:rPr>
        <w:t>có,</w:t>
      </w:r>
      <w:r>
        <w:rPr>
          <w:color w:val="231F20"/>
          <w:spacing w:val="-6"/>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khổ</w:t>
      </w:r>
      <w:r>
        <w:rPr>
          <w:color w:val="231F20"/>
          <w:spacing w:val="-5"/>
        </w:rPr>
        <w:t> </w:t>
      </w:r>
      <w:r>
        <w:rPr>
          <w:color w:val="231F20"/>
        </w:rPr>
        <w:t>đế</w:t>
      </w:r>
      <w:r>
        <w:rPr>
          <w:color w:val="231F20"/>
          <w:spacing w:val="-5"/>
        </w:rPr>
        <w:t> </w:t>
      </w:r>
      <w:r>
        <w:rPr>
          <w:color w:val="231F20"/>
        </w:rPr>
        <w:t>thiện</w:t>
      </w:r>
      <w:r>
        <w:rPr>
          <w:color w:val="231F20"/>
          <w:spacing w:val="-5"/>
        </w:rPr>
        <w:t> </w:t>
      </w:r>
      <w:r>
        <w:rPr>
          <w:color w:val="231F20"/>
        </w:rPr>
        <w:t>và vô ký. Như khổ Thánh đế, tập Thánh đế cũng như</w:t>
      </w:r>
      <w:r>
        <w:rPr>
          <w:color w:val="231F20"/>
          <w:spacing w:val="-11"/>
        </w:rPr>
        <w:t> </w:t>
      </w:r>
      <w:r>
        <w:rPr>
          <w:color w:val="231F20"/>
          <w:spacing w:val="-5"/>
        </w:rPr>
        <w:t>vậy.</w:t>
      </w:r>
    </w:p>
    <w:p>
      <w:pPr>
        <w:spacing w:line="271" w:lineRule="auto" w:before="115"/>
        <w:ind w:left="393" w:right="107" w:firstLine="566"/>
        <w:jc w:val="both"/>
        <w:rPr>
          <w:sz w:val="26"/>
        </w:rPr>
      </w:pPr>
      <w:r>
        <w:rPr>
          <w:i/>
          <w:color w:val="231F20"/>
          <w:sz w:val="26"/>
        </w:rPr>
        <w:t>Bao</w:t>
      </w:r>
      <w:r>
        <w:rPr>
          <w:i/>
          <w:color w:val="231F20"/>
          <w:spacing w:val="-9"/>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8"/>
          <w:sz w:val="26"/>
        </w:rPr>
        <w:t> </w:t>
      </w:r>
      <w:r>
        <w:rPr>
          <w:i/>
          <w:color w:val="231F20"/>
          <w:sz w:val="26"/>
        </w:rPr>
        <w:t>vô</w:t>
      </w:r>
      <w:r>
        <w:rPr>
          <w:i/>
          <w:color w:val="231F20"/>
          <w:spacing w:val="-8"/>
          <w:sz w:val="26"/>
        </w:rPr>
        <w:t> </w:t>
      </w:r>
      <w:r>
        <w:rPr>
          <w:i/>
          <w:color w:val="231F20"/>
          <w:sz w:val="26"/>
        </w:rPr>
        <w:t>ký</w:t>
      </w:r>
      <w:r>
        <w:rPr>
          <w:i/>
          <w:color w:val="231F20"/>
          <w:spacing w:val="-8"/>
          <w:sz w:val="26"/>
        </w:rPr>
        <w:t> </w:t>
      </w:r>
      <w:r>
        <w:rPr>
          <w:i/>
          <w:color w:val="231F20"/>
          <w:sz w:val="26"/>
        </w:rPr>
        <w:t>không</w:t>
      </w:r>
      <w:r>
        <w:rPr>
          <w:i/>
          <w:color w:val="231F20"/>
          <w:spacing w:val="-8"/>
          <w:sz w:val="26"/>
        </w:rPr>
        <w:t> </w:t>
      </w:r>
      <w:r>
        <w:rPr>
          <w:i/>
          <w:color w:val="231F20"/>
          <w:sz w:val="26"/>
        </w:rPr>
        <w:t>phải</w:t>
      </w:r>
      <w:r>
        <w:rPr>
          <w:i/>
          <w:color w:val="231F20"/>
          <w:spacing w:val="-8"/>
          <w:sz w:val="26"/>
        </w:rPr>
        <w:t> </w:t>
      </w:r>
      <w:r>
        <w:rPr>
          <w:i/>
          <w:color w:val="231F20"/>
          <w:sz w:val="26"/>
        </w:rPr>
        <w:t>do</w:t>
      </w:r>
      <w:r>
        <w:rPr>
          <w:i/>
          <w:color w:val="231F20"/>
          <w:spacing w:val="-8"/>
          <w:sz w:val="26"/>
        </w:rPr>
        <w:t> </w:t>
      </w:r>
      <w:r>
        <w:rPr>
          <w:i/>
          <w:color w:val="231F20"/>
          <w:sz w:val="26"/>
        </w:rPr>
        <w:t>vô</w:t>
      </w:r>
      <w:r>
        <w:rPr>
          <w:i/>
          <w:color w:val="231F20"/>
          <w:spacing w:val="-8"/>
          <w:sz w:val="26"/>
        </w:rPr>
        <w:t> </w:t>
      </w:r>
      <w:r>
        <w:rPr>
          <w:i/>
          <w:color w:val="231F20"/>
          <w:sz w:val="26"/>
        </w:rPr>
        <w:t>ký</w:t>
      </w:r>
      <w:r>
        <w:rPr>
          <w:i/>
          <w:color w:val="231F20"/>
          <w:spacing w:val="-8"/>
          <w:sz w:val="26"/>
        </w:rPr>
        <w:t> </w:t>
      </w:r>
      <w:r>
        <w:rPr>
          <w:i/>
          <w:color w:val="231F20"/>
          <w:sz w:val="26"/>
        </w:rPr>
        <w:t>làm</w:t>
      </w:r>
      <w:r>
        <w:rPr>
          <w:i/>
          <w:color w:val="231F20"/>
          <w:spacing w:val="-8"/>
          <w:sz w:val="26"/>
        </w:rPr>
        <w:t> </w:t>
      </w:r>
      <w:r>
        <w:rPr>
          <w:i/>
          <w:color w:val="231F20"/>
          <w:sz w:val="26"/>
        </w:rPr>
        <w:t>nhân</w:t>
      </w:r>
      <w:r>
        <w:rPr>
          <w:i/>
          <w:color w:val="231F20"/>
          <w:spacing w:val="-8"/>
          <w:sz w:val="26"/>
        </w:rPr>
        <w:t> </w:t>
      </w:r>
      <w:r>
        <w:rPr>
          <w:i/>
          <w:color w:val="231F20"/>
          <w:spacing w:val="-6"/>
          <w:sz w:val="26"/>
        </w:rPr>
        <w:t>v.v...?</w:t>
      </w:r>
      <w:r>
        <w:rPr>
          <w:i/>
          <w:color w:val="231F20"/>
          <w:spacing w:val="-10"/>
          <w:sz w:val="26"/>
        </w:rPr>
        <w:t> </w:t>
      </w:r>
      <w:r>
        <w:rPr>
          <w:color w:val="231F20"/>
          <w:sz w:val="26"/>
        </w:rPr>
        <w:t>Hai thứ không phải là vô ký cũng không phải do vô ký làm nhân, hai</w:t>
      </w:r>
      <w:r>
        <w:rPr>
          <w:color w:val="231F20"/>
          <w:spacing w:val="-45"/>
          <w:sz w:val="26"/>
        </w:rPr>
        <w:t> </w:t>
      </w:r>
      <w:r>
        <w:rPr>
          <w:color w:val="231F20"/>
          <w:spacing w:val="-4"/>
          <w:sz w:val="26"/>
        </w:rPr>
        <w:t>thứ </w:t>
      </w:r>
      <w:r>
        <w:rPr>
          <w:color w:val="231F20"/>
          <w:sz w:val="26"/>
        </w:rPr>
        <w:t>nên phân biệt: Nghĩa là khổ Thánh đế có ba trường hợp: 1. Hoặc là do</w:t>
      </w:r>
      <w:r>
        <w:rPr>
          <w:color w:val="231F20"/>
          <w:spacing w:val="12"/>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làm</w:t>
      </w:r>
      <w:r>
        <w:rPr>
          <w:color w:val="231F20"/>
          <w:spacing w:val="12"/>
          <w:sz w:val="26"/>
        </w:rPr>
        <w:t> </w:t>
      </w:r>
      <w:r>
        <w:rPr>
          <w:color w:val="231F20"/>
          <w:sz w:val="26"/>
        </w:rPr>
        <w:t>nhân</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2"/>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khổ</w:t>
      </w:r>
      <w:r>
        <w:rPr>
          <w:color w:val="231F20"/>
          <w:spacing w:val="13"/>
          <w:sz w:val="26"/>
        </w:rPr>
        <w:t> </w:t>
      </w:r>
      <w:r>
        <w:rPr>
          <w:color w:val="231F20"/>
          <w:sz w:val="26"/>
        </w:rPr>
        <w:t>đế</w:t>
      </w:r>
      <w:r>
        <w:rPr>
          <w:color w:val="231F20"/>
          <w:spacing w:val="13"/>
          <w:sz w:val="26"/>
        </w:rPr>
        <w:t> </w:t>
      </w:r>
      <w:r>
        <w:rPr>
          <w:color w:val="231F20"/>
          <w:sz w:val="26"/>
        </w:rPr>
        <w:t>bất</w:t>
      </w:r>
      <w:r>
        <w:rPr>
          <w:color w:val="231F20"/>
          <w:spacing w:val="13"/>
          <w:sz w:val="26"/>
        </w:rPr>
        <w:t> </w:t>
      </w:r>
      <w:r>
        <w:rPr>
          <w:color w:val="231F20"/>
          <w:sz w:val="26"/>
        </w:rPr>
        <w:t>thiện.</w:t>
      </w:r>
    </w:p>
    <w:p>
      <w:pPr>
        <w:pStyle w:val="ListParagraph"/>
        <w:numPr>
          <w:ilvl w:val="0"/>
          <w:numId w:val="36"/>
        </w:numPr>
        <w:tabs>
          <w:tab w:pos="657" w:val="left" w:leader="none"/>
        </w:tabs>
        <w:spacing w:line="271" w:lineRule="auto" w:before="0" w:after="0"/>
        <w:ind w:left="393" w:right="108" w:firstLine="0"/>
        <w:jc w:val="both"/>
        <w:rPr>
          <w:sz w:val="26"/>
        </w:rPr>
      </w:pPr>
      <w:r>
        <w:rPr>
          <w:color w:val="231F20"/>
          <w:sz w:val="26"/>
        </w:rPr>
        <w:t>Hoặc là vô ký cũng do vô ký làm nhân: Nghĩa là khổ đế vô ký. 3. Hoặc</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vô</w:t>
      </w:r>
      <w:r>
        <w:rPr>
          <w:color w:val="231F20"/>
          <w:spacing w:val="-12"/>
          <w:sz w:val="26"/>
        </w:rPr>
        <w:t> </w:t>
      </w:r>
      <w:r>
        <w:rPr>
          <w:color w:val="231F20"/>
          <w:sz w:val="26"/>
        </w:rPr>
        <w:t>ký</w:t>
      </w:r>
      <w:r>
        <w:rPr>
          <w:color w:val="231F20"/>
          <w:spacing w:val="-13"/>
          <w:sz w:val="26"/>
        </w:rPr>
        <w:t> </w:t>
      </w:r>
      <w:r>
        <w:rPr>
          <w:color w:val="231F20"/>
          <w:sz w:val="26"/>
        </w:rPr>
        <w:t>cũng</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do</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2"/>
          <w:sz w:val="26"/>
        </w:rPr>
        <w:t> </w:t>
      </w:r>
      <w:r>
        <w:rPr>
          <w:color w:val="231F20"/>
          <w:sz w:val="26"/>
        </w:rPr>
        <w:t>làm</w:t>
      </w:r>
      <w:r>
        <w:rPr>
          <w:color w:val="231F20"/>
          <w:spacing w:val="-13"/>
          <w:sz w:val="26"/>
        </w:rPr>
        <w:t> </w:t>
      </w:r>
      <w:r>
        <w:rPr>
          <w:color w:val="231F20"/>
          <w:sz w:val="26"/>
        </w:rPr>
        <w:t>nhân:</w:t>
      </w:r>
      <w:r>
        <w:rPr>
          <w:color w:val="231F20"/>
          <w:spacing w:val="-12"/>
          <w:sz w:val="26"/>
        </w:rPr>
        <w:t> </w:t>
      </w:r>
      <w:r>
        <w:rPr>
          <w:color w:val="231F20"/>
          <w:sz w:val="26"/>
        </w:rPr>
        <w:t>Nghĩa là khổ đế thiện. Như khổ Thánh đế, tập Thánh đế cũng như</w:t>
      </w:r>
      <w:r>
        <w:rPr>
          <w:color w:val="231F20"/>
          <w:spacing w:val="-11"/>
          <w:sz w:val="26"/>
        </w:rPr>
        <w:t> </w:t>
      </w:r>
      <w:r>
        <w:rPr>
          <w:color w:val="231F20"/>
          <w:spacing w:val="-5"/>
          <w:sz w:val="26"/>
        </w:rPr>
        <w:t>vậy.</w:t>
      </w:r>
    </w:p>
    <w:p>
      <w:pPr>
        <w:spacing w:line="271" w:lineRule="auto" w:before="114"/>
        <w:ind w:left="393" w:right="107" w:firstLine="566"/>
        <w:jc w:val="both"/>
        <w:rPr>
          <w:sz w:val="26"/>
        </w:rPr>
      </w:pPr>
      <w:r>
        <w:rPr>
          <w:i/>
          <w:color w:val="231F20"/>
          <w:sz w:val="26"/>
        </w:rPr>
        <w:t>Bao nhiêu thứ là nhân duyên không có nhân </w:t>
      </w:r>
      <w:r>
        <w:rPr>
          <w:i/>
          <w:color w:val="231F20"/>
          <w:spacing w:val="-6"/>
          <w:sz w:val="26"/>
        </w:rPr>
        <w:t>v.v...? </w:t>
      </w:r>
      <w:r>
        <w:rPr>
          <w:color w:val="231F20"/>
          <w:sz w:val="26"/>
        </w:rPr>
        <w:t>Ba thứ </w:t>
      </w:r>
      <w:r>
        <w:rPr>
          <w:color w:val="231F20"/>
          <w:spacing w:val="-6"/>
          <w:sz w:val="26"/>
        </w:rPr>
        <w:t>là </w:t>
      </w:r>
      <w:r>
        <w:rPr>
          <w:color w:val="231F20"/>
          <w:sz w:val="26"/>
        </w:rPr>
        <w:t>nhân</w:t>
      </w:r>
      <w:r>
        <w:rPr>
          <w:color w:val="231F20"/>
          <w:spacing w:val="-7"/>
          <w:sz w:val="26"/>
        </w:rPr>
        <w:t> </w:t>
      </w:r>
      <w:r>
        <w:rPr>
          <w:color w:val="231F20"/>
          <w:sz w:val="26"/>
        </w:rPr>
        <w:t>duyên</w:t>
      </w:r>
      <w:r>
        <w:rPr>
          <w:color w:val="231F20"/>
          <w:spacing w:val="-7"/>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có</w:t>
      </w:r>
      <w:r>
        <w:rPr>
          <w:color w:val="231F20"/>
          <w:spacing w:val="-7"/>
          <w:sz w:val="26"/>
        </w:rPr>
        <w:t> </w:t>
      </w:r>
      <w:r>
        <w:rPr>
          <w:color w:val="231F20"/>
          <w:sz w:val="26"/>
        </w:rPr>
        <w:t>nhân,</w:t>
      </w:r>
      <w:r>
        <w:rPr>
          <w:color w:val="231F20"/>
          <w:spacing w:val="-7"/>
          <w:sz w:val="26"/>
        </w:rPr>
        <w:t> </w:t>
      </w:r>
      <w:r>
        <w:rPr>
          <w:color w:val="231F20"/>
          <w:sz w:val="26"/>
        </w:rPr>
        <w:t>một</w:t>
      </w:r>
      <w:r>
        <w:rPr>
          <w:color w:val="231F20"/>
          <w:spacing w:val="-7"/>
          <w:sz w:val="26"/>
        </w:rPr>
        <w:t> </w:t>
      </w:r>
      <w:r>
        <w:rPr>
          <w:color w:val="231F20"/>
          <w:sz w:val="26"/>
        </w:rPr>
        <w:t>thứ</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nhân</w:t>
      </w:r>
      <w:r>
        <w:rPr>
          <w:color w:val="231F20"/>
          <w:spacing w:val="-7"/>
          <w:sz w:val="26"/>
        </w:rPr>
        <w:t> </w:t>
      </w:r>
      <w:r>
        <w:rPr>
          <w:color w:val="231F20"/>
          <w:sz w:val="26"/>
        </w:rPr>
        <w:t>duyên</w:t>
      </w:r>
      <w:r>
        <w:rPr>
          <w:color w:val="231F20"/>
          <w:spacing w:val="-7"/>
          <w:sz w:val="26"/>
        </w:rPr>
        <w:t> </w:t>
      </w:r>
      <w:r>
        <w:rPr>
          <w:color w:val="231F20"/>
          <w:spacing w:val="-3"/>
          <w:sz w:val="26"/>
        </w:rPr>
        <w:t>cũng </w:t>
      </w:r>
      <w:r>
        <w:rPr>
          <w:color w:val="231F20"/>
          <w:sz w:val="26"/>
        </w:rPr>
        <w:t>không có nhân.</w:t>
      </w:r>
    </w:p>
    <w:p>
      <w:pPr>
        <w:pStyle w:val="BodyText"/>
        <w:spacing w:line="271" w:lineRule="auto" w:before="114"/>
        <w:ind w:right="108"/>
      </w:pPr>
      <w:r>
        <w:rPr>
          <w:i/>
          <w:color w:val="231F20"/>
        </w:rPr>
        <w:t>Bao</w:t>
      </w:r>
      <w:r>
        <w:rPr>
          <w:i/>
          <w:color w:val="231F20"/>
          <w:spacing w:val="-22"/>
        </w:rPr>
        <w:t> </w:t>
      </w:r>
      <w:r>
        <w:rPr>
          <w:i/>
          <w:color w:val="231F20"/>
        </w:rPr>
        <w:t>nhiêu</w:t>
      </w:r>
      <w:r>
        <w:rPr>
          <w:i/>
          <w:color w:val="231F20"/>
          <w:spacing w:val="-21"/>
        </w:rPr>
        <w:t> </w:t>
      </w:r>
      <w:r>
        <w:rPr>
          <w:i/>
          <w:color w:val="231F20"/>
        </w:rPr>
        <w:t>thứ</w:t>
      </w:r>
      <w:r>
        <w:rPr>
          <w:i/>
          <w:color w:val="231F20"/>
          <w:spacing w:val="-21"/>
        </w:rPr>
        <w:t> </w:t>
      </w:r>
      <w:r>
        <w:rPr>
          <w:i/>
          <w:color w:val="231F20"/>
        </w:rPr>
        <w:t>là</w:t>
      </w:r>
      <w:r>
        <w:rPr>
          <w:i/>
          <w:color w:val="231F20"/>
          <w:spacing w:val="-21"/>
        </w:rPr>
        <w:t> </w:t>
      </w:r>
      <w:r>
        <w:rPr>
          <w:i/>
          <w:color w:val="231F20"/>
        </w:rPr>
        <w:t>đẳng</w:t>
      </w:r>
      <w:r>
        <w:rPr>
          <w:i/>
          <w:color w:val="231F20"/>
          <w:spacing w:val="-21"/>
        </w:rPr>
        <w:t> </w:t>
      </w:r>
      <w:r>
        <w:rPr>
          <w:i/>
          <w:color w:val="231F20"/>
        </w:rPr>
        <w:t>vô</w:t>
      </w:r>
      <w:r>
        <w:rPr>
          <w:i/>
          <w:color w:val="231F20"/>
          <w:spacing w:val="-21"/>
        </w:rPr>
        <w:t> </w:t>
      </w:r>
      <w:r>
        <w:rPr>
          <w:i/>
          <w:color w:val="231F20"/>
        </w:rPr>
        <w:t>gián</w:t>
      </w:r>
      <w:r>
        <w:rPr>
          <w:i/>
          <w:color w:val="231F20"/>
          <w:spacing w:val="-21"/>
        </w:rPr>
        <w:t> </w:t>
      </w:r>
      <w:r>
        <w:rPr>
          <w:i/>
          <w:color w:val="231F20"/>
        </w:rPr>
        <w:t>không</w:t>
      </w:r>
      <w:r>
        <w:rPr>
          <w:i/>
          <w:color w:val="231F20"/>
          <w:spacing w:val="-22"/>
        </w:rPr>
        <w:t> </w:t>
      </w:r>
      <w:r>
        <w:rPr>
          <w:i/>
          <w:color w:val="231F20"/>
        </w:rPr>
        <w:t>phải</w:t>
      </w:r>
      <w:r>
        <w:rPr>
          <w:i/>
          <w:color w:val="231F20"/>
          <w:spacing w:val="-21"/>
        </w:rPr>
        <w:t> </w:t>
      </w:r>
      <w:r>
        <w:rPr>
          <w:i/>
          <w:color w:val="231F20"/>
        </w:rPr>
        <w:t>là</w:t>
      </w:r>
      <w:r>
        <w:rPr>
          <w:i/>
          <w:color w:val="231F20"/>
          <w:spacing w:val="-21"/>
        </w:rPr>
        <w:t> </w:t>
      </w:r>
      <w:r>
        <w:rPr>
          <w:i/>
          <w:color w:val="231F20"/>
        </w:rPr>
        <w:t>đẳng</w:t>
      </w:r>
      <w:r>
        <w:rPr>
          <w:i/>
          <w:color w:val="231F20"/>
          <w:spacing w:val="-21"/>
        </w:rPr>
        <w:t> </w:t>
      </w:r>
      <w:r>
        <w:rPr>
          <w:i/>
          <w:color w:val="231F20"/>
        </w:rPr>
        <w:t>vô</w:t>
      </w:r>
      <w:r>
        <w:rPr>
          <w:i/>
          <w:color w:val="231F20"/>
          <w:spacing w:val="-21"/>
        </w:rPr>
        <w:t> </w:t>
      </w:r>
      <w:r>
        <w:rPr>
          <w:i/>
          <w:color w:val="231F20"/>
        </w:rPr>
        <w:t>gián</w:t>
      </w:r>
      <w:r>
        <w:rPr>
          <w:i/>
          <w:color w:val="231F20"/>
          <w:spacing w:val="-21"/>
        </w:rPr>
        <w:t> </w:t>
      </w:r>
      <w:r>
        <w:rPr>
          <w:i/>
          <w:color w:val="231F20"/>
        </w:rPr>
        <w:t>duyên </w:t>
      </w:r>
      <w:r>
        <w:rPr>
          <w:i/>
          <w:color w:val="231F20"/>
          <w:spacing w:val="-8"/>
        </w:rPr>
        <w:t>v.v...?</w:t>
      </w:r>
      <w:r>
        <w:rPr>
          <w:i/>
          <w:color w:val="231F20"/>
          <w:spacing w:val="-19"/>
        </w:rPr>
        <w:t> </w:t>
      </w:r>
      <w:r>
        <w:rPr>
          <w:color w:val="231F20"/>
        </w:rPr>
        <w:t>Một</w:t>
      </w:r>
      <w:r>
        <w:rPr>
          <w:color w:val="231F20"/>
          <w:spacing w:val="-18"/>
        </w:rPr>
        <w:t> </w:t>
      </w:r>
      <w:r>
        <w:rPr>
          <w:color w:val="231F20"/>
        </w:rPr>
        <w:t>thứ</w:t>
      </w:r>
      <w:r>
        <w:rPr>
          <w:color w:val="231F20"/>
          <w:spacing w:val="-18"/>
        </w:rPr>
        <w:t> </w:t>
      </w:r>
      <w:r>
        <w:rPr>
          <w:color w:val="231F20"/>
        </w:rPr>
        <w:t>không</w:t>
      </w:r>
      <w:r>
        <w:rPr>
          <w:color w:val="231F20"/>
          <w:spacing w:val="-19"/>
        </w:rPr>
        <w:t> </w:t>
      </w:r>
      <w:r>
        <w:rPr>
          <w:color w:val="231F20"/>
        </w:rPr>
        <w:t>phải</w:t>
      </w:r>
      <w:r>
        <w:rPr>
          <w:color w:val="231F20"/>
          <w:spacing w:val="-18"/>
        </w:rPr>
        <w:t> </w:t>
      </w:r>
      <w:r>
        <w:rPr>
          <w:color w:val="231F20"/>
        </w:rPr>
        <w:t>là</w:t>
      </w:r>
      <w:r>
        <w:rPr>
          <w:color w:val="231F20"/>
          <w:spacing w:val="-18"/>
        </w:rPr>
        <w:t> </w:t>
      </w:r>
      <w:r>
        <w:rPr>
          <w:color w:val="231F20"/>
        </w:rPr>
        <w:t>đẳng</w:t>
      </w:r>
      <w:r>
        <w:rPr>
          <w:color w:val="231F20"/>
          <w:spacing w:val="-18"/>
        </w:rPr>
        <w:t> </w:t>
      </w:r>
      <w:r>
        <w:rPr>
          <w:color w:val="231F20"/>
        </w:rPr>
        <w:t>vô</w:t>
      </w:r>
      <w:r>
        <w:rPr>
          <w:color w:val="231F20"/>
          <w:spacing w:val="-19"/>
        </w:rPr>
        <w:t> </w:t>
      </w:r>
      <w:r>
        <w:rPr>
          <w:color w:val="231F20"/>
        </w:rPr>
        <w:t>gián</w:t>
      </w:r>
      <w:r>
        <w:rPr>
          <w:color w:val="231F20"/>
          <w:spacing w:val="-18"/>
        </w:rPr>
        <w:t> </w:t>
      </w:r>
      <w:r>
        <w:rPr>
          <w:color w:val="231F20"/>
        </w:rPr>
        <w:t>cũng</w:t>
      </w:r>
      <w:r>
        <w:rPr>
          <w:color w:val="231F20"/>
          <w:spacing w:val="-18"/>
        </w:rPr>
        <w:t> </w:t>
      </w:r>
      <w:r>
        <w:rPr>
          <w:color w:val="231F20"/>
        </w:rPr>
        <w:t>không</w:t>
      </w:r>
      <w:r>
        <w:rPr>
          <w:color w:val="231F20"/>
          <w:spacing w:val="-18"/>
        </w:rPr>
        <w:t> </w:t>
      </w:r>
      <w:r>
        <w:rPr>
          <w:color w:val="231F20"/>
        </w:rPr>
        <w:t>phải</w:t>
      </w:r>
      <w:r>
        <w:rPr>
          <w:color w:val="231F20"/>
          <w:spacing w:val="-19"/>
        </w:rPr>
        <w:t> </w:t>
      </w:r>
      <w:r>
        <w:rPr>
          <w:color w:val="231F20"/>
        </w:rPr>
        <w:t>là</w:t>
      </w:r>
      <w:r>
        <w:rPr>
          <w:color w:val="231F20"/>
          <w:spacing w:val="-18"/>
        </w:rPr>
        <w:t> </w:t>
      </w:r>
      <w:r>
        <w:rPr>
          <w:color w:val="231F20"/>
        </w:rPr>
        <w:t>đẳng</w:t>
      </w:r>
      <w:r>
        <w:rPr>
          <w:color w:val="231F20"/>
          <w:spacing w:val="-18"/>
        </w:rPr>
        <w:t> </w:t>
      </w:r>
      <w:r>
        <w:rPr>
          <w:color w:val="231F20"/>
        </w:rPr>
        <w:t>vô gián</w:t>
      </w:r>
      <w:r>
        <w:rPr>
          <w:color w:val="231F20"/>
          <w:spacing w:val="-20"/>
        </w:rPr>
        <w:t> </w:t>
      </w:r>
      <w:r>
        <w:rPr>
          <w:color w:val="231F20"/>
        </w:rPr>
        <w:t>duyên.</w:t>
      </w:r>
      <w:r>
        <w:rPr>
          <w:color w:val="231F20"/>
          <w:spacing w:val="-20"/>
        </w:rPr>
        <w:t> </w:t>
      </w:r>
      <w:r>
        <w:rPr>
          <w:color w:val="231F20"/>
        </w:rPr>
        <w:t>Ba</w:t>
      </w:r>
      <w:r>
        <w:rPr>
          <w:color w:val="231F20"/>
          <w:spacing w:val="-19"/>
        </w:rPr>
        <w:t> </w:t>
      </w:r>
      <w:r>
        <w:rPr>
          <w:color w:val="231F20"/>
        </w:rPr>
        <w:t>thứ</w:t>
      </w:r>
      <w:r>
        <w:rPr>
          <w:color w:val="231F20"/>
          <w:spacing w:val="-20"/>
        </w:rPr>
        <w:t> </w:t>
      </w:r>
      <w:r>
        <w:rPr>
          <w:color w:val="231F20"/>
        </w:rPr>
        <w:t>nên</w:t>
      </w:r>
      <w:r>
        <w:rPr>
          <w:color w:val="231F20"/>
          <w:spacing w:val="-19"/>
        </w:rPr>
        <w:t> </w:t>
      </w:r>
      <w:r>
        <w:rPr>
          <w:color w:val="231F20"/>
        </w:rPr>
        <w:t>phân</w:t>
      </w:r>
      <w:r>
        <w:rPr>
          <w:color w:val="231F20"/>
          <w:spacing w:val="-20"/>
        </w:rPr>
        <w:t> </w:t>
      </w:r>
      <w:r>
        <w:rPr>
          <w:color w:val="231F20"/>
        </w:rPr>
        <w:t>biệt:</w:t>
      </w:r>
      <w:r>
        <w:rPr>
          <w:color w:val="231F20"/>
          <w:spacing w:val="-19"/>
        </w:rPr>
        <w:t> </w:t>
      </w:r>
      <w:r>
        <w:rPr>
          <w:color w:val="231F20"/>
        </w:rPr>
        <w:t>Nghĩa</w:t>
      </w:r>
      <w:r>
        <w:rPr>
          <w:color w:val="231F20"/>
          <w:spacing w:val="-20"/>
        </w:rPr>
        <w:t> </w:t>
      </w:r>
      <w:r>
        <w:rPr>
          <w:color w:val="231F20"/>
        </w:rPr>
        <w:t>là</w:t>
      </w:r>
      <w:r>
        <w:rPr>
          <w:color w:val="231F20"/>
          <w:spacing w:val="-20"/>
        </w:rPr>
        <w:t> </w:t>
      </w:r>
      <w:r>
        <w:rPr>
          <w:color w:val="231F20"/>
        </w:rPr>
        <w:t>khổ</w:t>
      </w:r>
      <w:r>
        <w:rPr>
          <w:color w:val="231F20"/>
          <w:spacing w:val="-24"/>
        </w:rPr>
        <w:t> </w:t>
      </w:r>
      <w:r>
        <w:rPr>
          <w:color w:val="231F20"/>
        </w:rPr>
        <w:t>Thánh</w:t>
      </w:r>
      <w:r>
        <w:rPr>
          <w:color w:val="231F20"/>
          <w:spacing w:val="-19"/>
        </w:rPr>
        <w:t> </w:t>
      </w:r>
      <w:r>
        <w:rPr>
          <w:color w:val="231F20"/>
        </w:rPr>
        <w:t>đế</w:t>
      </w:r>
      <w:r>
        <w:rPr>
          <w:color w:val="231F20"/>
          <w:spacing w:val="-20"/>
        </w:rPr>
        <w:t> </w:t>
      </w:r>
      <w:r>
        <w:rPr>
          <w:color w:val="231F20"/>
        </w:rPr>
        <w:t>có</w:t>
      </w:r>
      <w:r>
        <w:rPr>
          <w:color w:val="231F20"/>
          <w:spacing w:val="-19"/>
        </w:rPr>
        <w:t> </w:t>
      </w:r>
      <w:r>
        <w:rPr>
          <w:color w:val="231F20"/>
        </w:rPr>
        <w:t>ba</w:t>
      </w:r>
      <w:r>
        <w:rPr>
          <w:color w:val="231F20"/>
          <w:spacing w:val="-20"/>
        </w:rPr>
        <w:t> </w:t>
      </w:r>
      <w:r>
        <w:rPr>
          <w:color w:val="231F20"/>
          <w:spacing w:val="-2"/>
        </w:rPr>
        <w:t>trường </w:t>
      </w:r>
      <w:r>
        <w:rPr>
          <w:color w:val="231F20"/>
        </w:rPr>
        <w:t>hợp:</w:t>
      </w:r>
      <w:r>
        <w:rPr>
          <w:color w:val="231F20"/>
          <w:spacing w:val="-23"/>
        </w:rPr>
        <w:t> </w:t>
      </w:r>
      <w:r>
        <w:rPr>
          <w:color w:val="231F20"/>
        </w:rPr>
        <w:t>1.</w:t>
      </w:r>
      <w:r>
        <w:rPr>
          <w:color w:val="231F20"/>
          <w:spacing w:val="-22"/>
        </w:rPr>
        <w:t> </w:t>
      </w:r>
      <w:r>
        <w:rPr>
          <w:color w:val="231F20"/>
        </w:rPr>
        <w:t>Hoặc</w:t>
      </w:r>
      <w:r>
        <w:rPr>
          <w:color w:val="231F20"/>
          <w:spacing w:val="-22"/>
        </w:rPr>
        <w:t> </w:t>
      </w:r>
      <w:r>
        <w:rPr>
          <w:color w:val="231F20"/>
        </w:rPr>
        <w:t>là</w:t>
      </w:r>
      <w:r>
        <w:rPr>
          <w:color w:val="231F20"/>
          <w:spacing w:val="-23"/>
        </w:rPr>
        <w:t> </w:t>
      </w:r>
      <w:r>
        <w:rPr>
          <w:color w:val="231F20"/>
        </w:rPr>
        <w:t>đẳng</w:t>
      </w:r>
      <w:r>
        <w:rPr>
          <w:color w:val="231F20"/>
          <w:spacing w:val="-22"/>
        </w:rPr>
        <w:t> </w:t>
      </w:r>
      <w:r>
        <w:rPr>
          <w:color w:val="231F20"/>
        </w:rPr>
        <w:t>vô</w:t>
      </w:r>
      <w:r>
        <w:rPr>
          <w:color w:val="231F20"/>
          <w:spacing w:val="-22"/>
        </w:rPr>
        <w:t> </w:t>
      </w:r>
      <w:r>
        <w:rPr>
          <w:color w:val="231F20"/>
        </w:rPr>
        <w:t>gián</w:t>
      </w:r>
      <w:r>
        <w:rPr>
          <w:color w:val="231F20"/>
          <w:spacing w:val="-23"/>
        </w:rPr>
        <w:t> </w:t>
      </w:r>
      <w:r>
        <w:rPr>
          <w:color w:val="231F20"/>
        </w:rPr>
        <w:t>không</w:t>
      </w:r>
      <w:r>
        <w:rPr>
          <w:color w:val="231F20"/>
          <w:spacing w:val="-22"/>
        </w:rPr>
        <w:t> </w:t>
      </w:r>
      <w:r>
        <w:rPr>
          <w:color w:val="231F20"/>
        </w:rPr>
        <w:t>phải</w:t>
      </w:r>
      <w:r>
        <w:rPr>
          <w:color w:val="231F20"/>
          <w:spacing w:val="-22"/>
        </w:rPr>
        <w:t> </w:t>
      </w:r>
      <w:r>
        <w:rPr>
          <w:color w:val="231F20"/>
        </w:rPr>
        <w:t>là</w:t>
      </w:r>
      <w:r>
        <w:rPr>
          <w:color w:val="231F20"/>
          <w:spacing w:val="-23"/>
        </w:rPr>
        <w:t> </w:t>
      </w:r>
      <w:r>
        <w:rPr>
          <w:color w:val="231F20"/>
        </w:rPr>
        <w:t>đẳng</w:t>
      </w:r>
      <w:r>
        <w:rPr>
          <w:color w:val="231F20"/>
          <w:spacing w:val="-22"/>
        </w:rPr>
        <w:t> </w:t>
      </w:r>
      <w:r>
        <w:rPr>
          <w:color w:val="231F20"/>
        </w:rPr>
        <w:t>vô</w:t>
      </w:r>
      <w:r>
        <w:rPr>
          <w:color w:val="231F20"/>
          <w:spacing w:val="-22"/>
        </w:rPr>
        <w:t> </w:t>
      </w:r>
      <w:r>
        <w:rPr>
          <w:color w:val="231F20"/>
        </w:rPr>
        <w:t>gián</w:t>
      </w:r>
      <w:r>
        <w:rPr>
          <w:color w:val="231F20"/>
          <w:spacing w:val="-22"/>
        </w:rPr>
        <w:t> </w:t>
      </w:r>
      <w:r>
        <w:rPr>
          <w:color w:val="231F20"/>
        </w:rPr>
        <w:t>duyên:</w:t>
      </w:r>
      <w:r>
        <w:rPr>
          <w:color w:val="231F20"/>
          <w:spacing w:val="-23"/>
        </w:rPr>
        <w:t> </w:t>
      </w:r>
      <w:r>
        <w:rPr>
          <w:color w:val="231F20"/>
        </w:rPr>
        <w:t>Nghĩa là</w:t>
      </w:r>
      <w:r>
        <w:rPr>
          <w:color w:val="231F20"/>
          <w:spacing w:val="-14"/>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nơi</w:t>
      </w:r>
      <w:r>
        <w:rPr>
          <w:color w:val="231F20"/>
          <w:spacing w:val="-13"/>
        </w:rPr>
        <w:t> </w:t>
      </w:r>
      <w:r>
        <w:rPr>
          <w:color w:val="231F20"/>
        </w:rPr>
        <w:t>khổ</w:t>
      </w:r>
      <w:r>
        <w:rPr>
          <w:color w:val="231F20"/>
          <w:spacing w:val="-13"/>
        </w:rPr>
        <w:t> </w:t>
      </w:r>
      <w:r>
        <w:rPr>
          <w:color w:val="231F20"/>
        </w:rPr>
        <w:t>đế</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đang</w:t>
      </w:r>
      <w:r>
        <w:rPr>
          <w:color w:val="231F20"/>
          <w:spacing w:val="-13"/>
        </w:rPr>
        <w:t> </w:t>
      </w:r>
      <w:r>
        <w:rPr>
          <w:color w:val="231F20"/>
        </w:rPr>
        <w:t>dấy</w:t>
      </w:r>
      <w:r>
        <w:rPr>
          <w:color w:val="231F20"/>
          <w:spacing w:val="-13"/>
        </w:rPr>
        <w:t> </w:t>
      </w:r>
      <w:r>
        <w:rPr>
          <w:color w:val="231F20"/>
        </w:rPr>
        <w:t>khởi</w:t>
      </w:r>
      <w:r>
        <w:rPr>
          <w:color w:val="231F20"/>
          <w:spacing w:val="-13"/>
        </w:rPr>
        <w:t> </w:t>
      </w:r>
      <w:r>
        <w:rPr>
          <w:color w:val="231F20"/>
        </w:rPr>
        <w:t>cùng</w:t>
      </w:r>
      <w:r>
        <w:rPr>
          <w:color w:val="231F20"/>
          <w:spacing w:val="-13"/>
        </w:rPr>
        <w:t> </w:t>
      </w:r>
      <w:r>
        <w:rPr>
          <w:color w:val="231F20"/>
        </w:rPr>
        <w:t>khổ</w:t>
      </w:r>
      <w:r>
        <w:rPr>
          <w:color w:val="231F20"/>
          <w:spacing w:val="-13"/>
        </w:rPr>
        <w:t> </w:t>
      </w:r>
      <w:r>
        <w:rPr>
          <w:color w:val="231F20"/>
        </w:rPr>
        <w:t>đế nơi</w:t>
      </w:r>
      <w:r>
        <w:rPr>
          <w:color w:val="231F20"/>
          <w:spacing w:val="-16"/>
        </w:rPr>
        <w:t> </w:t>
      </w:r>
      <w:r>
        <w:rPr>
          <w:color w:val="231F20"/>
        </w:rPr>
        <w:t>tâm,</w:t>
      </w:r>
      <w:r>
        <w:rPr>
          <w:color w:val="231F20"/>
          <w:spacing w:val="-16"/>
        </w:rPr>
        <w:t> </w:t>
      </w:r>
      <w:r>
        <w:rPr>
          <w:color w:val="231F20"/>
        </w:rPr>
        <w:t>tâm</w:t>
      </w:r>
      <w:r>
        <w:rPr>
          <w:color w:val="231F20"/>
          <w:spacing w:val="-16"/>
        </w:rPr>
        <w:t> </w:t>
      </w:r>
      <w:r>
        <w:rPr>
          <w:color w:val="231F20"/>
        </w:rPr>
        <w:t>sở</w:t>
      </w:r>
      <w:r>
        <w:rPr>
          <w:color w:val="231F20"/>
          <w:spacing w:val="-17"/>
        </w:rPr>
        <w:t> </w:t>
      </w:r>
      <w:r>
        <w:rPr>
          <w:color w:val="231F20"/>
        </w:rPr>
        <w:t>của</w:t>
      </w:r>
      <w:r>
        <w:rPr>
          <w:color w:val="231F20"/>
          <w:spacing w:val="-16"/>
        </w:rPr>
        <w:t> </w:t>
      </w:r>
      <w:r>
        <w:rPr>
          <w:color w:val="231F20"/>
        </w:rPr>
        <w:t>bậc</w:t>
      </w:r>
      <w:r>
        <w:rPr>
          <w:color w:val="231F20"/>
          <w:spacing w:val="-30"/>
        </w:rPr>
        <w:t> </w:t>
      </w:r>
      <w:r>
        <w:rPr>
          <w:color w:val="231F20"/>
        </w:rPr>
        <w:t>A-la-hán</w:t>
      </w:r>
      <w:r>
        <w:rPr>
          <w:color w:val="231F20"/>
          <w:spacing w:val="-17"/>
        </w:rPr>
        <w:t> </w:t>
      </w:r>
      <w:r>
        <w:rPr>
          <w:color w:val="231F20"/>
        </w:rPr>
        <w:t>mạng</w:t>
      </w:r>
      <w:r>
        <w:rPr>
          <w:color w:val="231F20"/>
          <w:spacing w:val="-16"/>
        </w:rPr>
        <w:t> </w:t>
      </w:r>
      <w:r>
        <w:rPr>
          <w:color w:val="231F20"/>
        </w:rPr>
        <w:t>chung</w:t>
      </w:r>
      <w:r>
        <w:rPr>
          <w:color w:val="231F20"/>
          <w:spacing w:val="-16"/>
        </w:rPr>
        <w:t> </w:t>
      </w:r>
      <w:r>
        <w:rPr>
          <w:color w:val="231F20"/>
        </w:rPr>
        <w:t>ở</w:t>
      </w:r>
      <w:r>
        <w:rPr>
          <w:color w:val="231F20"/>
          <w:spacing w:val="-16"/>
        </w:rPr>
        <w:t> </w:t>
      </w:r>
      <w:r>
        <w:rPr>
          <w:color w:val="231F20"/>
        </w:rPr>
        <w:t>quá</w:t>
      </w:r>
      <w:r>
        <w:rPr>
          <w:color w:val="231F20"/>
          <w:spacing w:val="-16"/>
        </w:rPr>
        <w:t> </w:t>
      </w:r>
      <w:r>
        <w:rPr>
          <w:color w:val="231F20"/>
        </w:rPr>
        <w:t>khứ</w:t>
      </w:r>
      <w:r>
        <w:rPr>
          <w:color w:val="231F20"/>
          <w:spacing w:val="-16"/>
        </w:rPr>
        <w:t> </w:t>
      </w:r>
      <w:r>
        <w:rPr>
          <w:color w:val="231F20"/>
        </w:rPr>
        <w:t>hoặc</w:t>
      </w:r>
      <w:r>
        <w:rPr>
          <w:color w:val="231F20"/>
          <w:spacing w:val="-15"/>
        </w:rPr>
        <w:t> </w:t>
      </w:r>
      <w:r>
        <w:rPr>
          <w:color w:val="231F20"/>
        </w:rPr>
        <w:t>hiện</w:t>
      </w:r>
      <w:r>
        <w:rPr>
          <w:color w:val="231F20"/>
          <w:spacing w:val="-16"/>
        </w:rPr>
        <w:t> </w:t>
      </w:r>
      <w:r>
        <w:rPr>
          <w:color w:val="231F20"/>
          <w:spacing w:val="-2"/>
        </w:rPr>
        <w:t>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cùng</w:t>
      </w:r>
      <w:r>
        <w:rPr>
          <w:color w:val="231F20"/>
          <w:spacing w:val="-17"/>
        </w:rPr>
        <w:t> </w:t>
      </w:r>
      <w:r>
        <w:rPr>
          <w:color w:val="231F20"/>
        </w:rPr>
        <w:t>các</w:t>
      </w:r>
      <w:r>
        <w:rPr>
          <w:color w:val="231F20"/>
          <w:spacing w:val="-17"/>
        </w:rPr>
        <w:t> </w:t>
      </w:r>
      <w:r>
        <w:rPr>
          <w:color w:val="231F20"/>
        </w:rPr>
        <w:t>thứ</w:t>
      </w:r>
      <w:r>
        <w:rPr>
          <w:color w:val="231F20"/>
          <w:spacing w:val="-17"/>
        </w:rPr>
        <w:t> </w:t>
      </w:r>
      <w:r>
        <w:rPr>
          <w:color w:val="231F20"/>
        </w:rPr>
        <w:t>định</w:t>
      </w:r>
      <w:r>
        <w:rPr>
          <w:color w:val="231F20"/>
          <w:spacing w:val="-17"/>
        </w:rPr>
        <w:t> </w:t>
      </w:r>
      <w:r>
        <w:rPr>
          <w:color w:val="231F20"/>
        </w:rPr>
        <w:t>vô</w:t>
      </w:r>
      <w:r>
        <w:rPr>
          <w:color w:val="231F20"/>
          <w:spacing w:val="-17"/>
        </w:rPr>
        <w:t> </w:t>
      </w:r>
      <w:r>
        <w:rPr>
          <w:color w:val="231F20"/>
        </w:rPr>
        <w:t>tưởng</w:t>
      </w:r>
      <w:r>
        <w:rPr>
          <w:color w:val="231F20"/>
          <w:spacing w:val="-17"/>
        </w:rPr>
        <w:t> </w:t>
      </w:r>
      <w:r>
        <w:rPr>
          <w:color w:val="231F20"/>
        </w:rPr>
        <w:t>diệt</w:t>
      </w:r>
      <w:r>
        <w:rPr>
          <w:color w:val="231F20"/>
          <w:spacing w:val="-17"/>
        </w:rPr>
        <w:t> </w:t>
      </w:r>
      <w:r>
        <w:rPr>
          <w:color w:val="231F20"/>
        </w:rPr>
        <w:t>đã</w:t>
      </w:r>
      <w:r>
        <w:rPr>
          <w:color w:val="231F20"/>
          <w:spacing w:val="-17"/>
        </w:rPr>
        <w:t> </w:t>
      </w:r>
      <w:r>
        <w:rPr>
          <w:color w:val="231F20"/>
        </w:rPr>
        <w:t>sinh</w:t>
      </w:r>
      <w:r>
        <w:rPr>
          <w:color w:val="231F20"/>
          <w:spacing w:val="-17"/>
        </w:rPr>
        <w:t> </w:t>
      </w:r>
      <w:r>
        <w:rPr>
          <w:color w:val="231F20"/>
        </w:rPr>
        <w:t>đang</w:t>
      </w:r>
      <w:r>
        <w:rPr>
          <w:color w:val="231F20"/>
          <w:spacing w:val="-16"/>
        </w:rPr>
        <w:t> </w:t>
      </w:r>
      <w:r>
        <w:rPr>
          <w:color w:val="231F20"/>
        </w:rPr>
        <w:t>khởi.</w:t>
      </w:r>
      <w:r>
        <w:rPr>
          <w:color w:val="231F20"/>
          <w:spacing w:val="-17"/>
        </w:rPr>
        <w:t> </w:t>
      </w:r>
      <w:r>
        <w:rPr>
          <w:color w:val="231F20"/>
        </w:rPr>
        <w:t>2.</w:t>
      </w:r>
      <w:r>
        <w:rPr>
          <w:color w:val="231F20"/>
          <w:spacing w:val="-17"/>
        </w:rPr>
        <w:t> </w:t>
      </w:r>
      <w:r>
        <w:rPr>
          <w:color w:val="231F20"/>
        </w:rPr>
        <w:t>Hoặc</w:t>
      </w:r>
      <w:r>
        <w:rPr>
          <w:color w:val="231F20"/>
          <w:spacing w:val="-17"/>
        </w:rPr>
        <w:t> </w:t>
      </w:r>
      <w:r>
        <w:rPr>
          <w:color w:val="231F20"/>
        </w:rPr>
        <w:t>là</w:t>
      </w:r>
      <w:r>
        <w:rPr>
          <w:color w:val="231F20"/>
          <w:spacing w:val="-17"/>
        </w:rPr>
        <w:t> </w:t>
      </w:r>
      <w:r>
        <w:rPr>
          <w:color w:val="231F20"/>
        </w:rPr>
        <w:t>đẳng</w:t>
      </w:r>
      <w:r>
        <w:rPr>
          <w:color w:val="231F20"/>
          <w:spacing w:val="-17"/>
        </w:rPr>
        <w:t> </w:t>
      </w:r>
      <w:r>
        <w:rPr>
          <w:color w:val="231F20"/>
        </w:rPr>
        <w:t>vô gián</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khổ</w:t>
      </w:r>
      <w:r>
        <w:rPr>
          <w:color w:val="231F20"/>
          <w:spacing w:val="-12"/>
        </w:rPr>
        <w:t> </w:t>
      </w:r>
      <w:r>
        <w:rPr>
          <w:color w:val="231F20"/>
        </w:rPr>
        <w:t>đế</w:t>
      </w:r>
      <w:r>
        <w:rPr>
          <w:color w:val="231F20"/>
          <w:spacing w:val="-12"/>
        </w:rPr>
        <w:t> </w:t>
      </w:r>
      <w:r>
        <w:rPr>
          <w:color w:val="231F20"/>
        </w:rPr>
        <w:t>của</w:t>
      </w:r>
      <w:r>
        <w:rPr>
          <w:color w:val="231F20"/>
          <w:spacing w:val="-11"/>
        </w:rPr>
        <w:t> </w:t>
      </w:r>
      <w:r>
        <w:rPr>
          <w:color w:val="231F20"/>
        </w:rPr>
        <w:t>tâm,</w:t>
      </w:r>
      <w:r>
        <w:rPr>
          <w:color w:val="231F20"/>
          <w:spacing w:val="-12"/>
        </w:rPr>
        <w:t> </w:t>
      </w:r>
      <w:r>
        <w:rPr>
          <w:color w:val="231F20"/>
        </w:rPr>
        <w:t>tâm</w:t>
      </w:r>
      <w:r>
        <w:rPr>
          <w:color w:val="231F20"/>
          <w:spacing w:val="-12"/>
        </w:rPr>
        <w:t> </w:t>
      </w:r>
      <w:r>
        <w:rPr>
          <w:color w:val="231F20"/>
        </w:rPr>
        <w:t>sở nơi bậc A-la-hán mạng chung ở quá khứ hoặc hiện tại, còn lại là </w:t>
      </w:r>
      <w:r>
        <w:rPr>
          <w:color w:val="231F20"/>
          <w:spacing w:val="-2"/>
        </w:rPr>
        <w:t>các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nơi</w:t>
      </w:r>
      <w:r>
        <w:rPr>
          <w:color w:val="231F20"/>
          <w:spacing w:val="-9"/>
        </w:rPr>
        <w:t> </w:t>
      </w:r>
      <w:r>
        <w:rPr>
          <w:color w:val="231F20"/>
        </w:rPr>
        <w:t>khổ</w:t>
      </w:r>
      <w:r>
        <w:rPr>
          <w:color w:val="231F20"/>
          <w:spacing w:val="-8"/>
        </w:rPr>
        <w:t> </w:t>
      </w:r>
      <w:r>
        <w:rPr>
          <w:color w:val="231F20"/>
        </w:rPr>
        <w:t>đế</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9"/>
        </w:rPr>
        <w:t> </w:t>
      </w:r>
      <w:r>
        <w:rPr>
          <w:color w:val="231F20"/>
        </w:rPr>
        <w:t>tại.</w:t>
      </w:r>
      <w:r>
        <w:rPr>
          <w:color w:val="231F20"/>
          <w:spacing w:val="-8"/>
        </w:rPr>
        <w:t> </w:t>
      </w:r>
      <w:r>
        <w:rPr>
          <w:color w:val="231F20"/>
        </w:rPr>
        <w:t>3.</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đẳng vô</w:t>
      </w:r>
      <w:r>
        <w:rPr>
          <w:color w:val="231F20"/>
          <w:spacing w:val="-15"/>
        </w:rPr>
        <w:t> </w:t>
      </w:r>
      <w:r>
        <w:rPr>
          <w:color w:val="231F20"/>
        </w:rPr>
        <w:t>gián</w:t>
      </w:r>
      <w:r>
        <w:rPr>
          <w:color w:val="231F20"/>
          <w:spacing w:val="-14"/>
        </w:rPr>
        <w:t> </w:t>
      </w:r>
      <w:r>
        <w:rPr>
          <w:color w:val="231F20"/>
        </w:rPr>
        <w:t>cũng</w:t>
      </w:r>
      <w:r>
        <w:rPr>
          <w:color w:val="231F20"/>
          <w:spacing w:val="-15"/>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5"/>
        </w:rPr>
        <w:t> </w:t>
      </w:r>
      <w:r>
        <w:rPr>
          <w:color w:val="231F20"/>
        </w:rPr>
        <w:t>đẳng</w:t>
      </w:r>
      <w:r>
        <w:rPr>
          <w:color w:val="231F20"/>
          <w:spacing w:val="-14"/>
        </w:rPr>
        <w:t> </w:t>
      </w:r>
      <w:r>
        <w:rPr>
          <w:color w:val="231F20"/>
        </w:rPr>
        <w:t>vô</w:t>
      </w:r>
      <w:r>
        <w:rPr>
          <w:color w:val="231F20"/>
          <w:spacing w:val="-14"/>
        </w:rPr>
        <w:t> </w:t>
      </w:r>
      <w:r>
        <w:rPr>
          <w:color w:val="231F20"/>
        </w:rPr>
        <w:t>gián</w:t>
      </w:r>
      <w:r>
        <w:rPr>
          <w:color w:val="231F20"/>
          <w:spacing w:val="-15"/>
        </w:rPr>
        <w:t> </w:t>
      </w:r>
      <w:r>
        <w:rPr>
          <w:color w:val="231F20"/>
        </w:rPr>
        <w:t>duyên:</w:t>
      </w:r>
      <w:r>
        <w:rPr>
          <w:color w:val="231F20"/>
          <w:spacing w:val="-14"/>
        </w:rPr>
        <w:t> </w:t>
      </w:r>
      <w:r>
        <w:rPr>
          <w:color w:val="231F20"/>
        </w:rPr>
        <w:t>Nghĩa</w:t>
      </w:r>
      <w:r>
        <w:rPr>
          <w:color w:val="231F20"/>
          <w:spacing w:val="-14"/>
        </w:rPr>
        <w:t> </w:t>
      </w:r>
      <w:r>
        <w:rPr>
          <w:color w:val="231F20"/>
        </w:rPr>
        <w:t>là</w:t>
      </w:r>
      <w:r>
        <w:rPr>
          <w:color w:val="231F20"/>
          <w:spacing w:val="-15"/>
        </w:rPr>
        <w:t> </w:t>
      </w:r>
      <w:r>
        <w:rPr>
          <w:color w:val="231F20"/>
        </w:rPr>
        <w:t>trừ</w:t>
      </w:r>
      <w:r>
        <w:rPr>
          <w:color w:val="231F20"/>
          <w:spacing w:val="-14"/>
        </w:rPr>
        <w:t> </w:t>
      </w:r>
      <w:r>
        <w:rPr>
          <w:color w:val="231F20"/>
        </w:rPr>
        <w:t>các</w:t>
      </w:r>
      <w:r>
        <w:rPr>
          <w:color w:val="231F20"/>
          <w:spacing w:val="-14"/>
        </w:rPr>
        <w:t> </w:t>
      </w:r>
      <w:r>
        <w:rPr>
          <w:color w:val="231F20"/>
        </w:rPr>
        <w:t>tâm, tâm sở nơi khổ đế ở vị lai hiện tiền đang khởi, các thứ còn lại là </w:t>
      </w:r>
      <w:r>
        <w:rPr>
          <w:color w:val="231F20"/>
          <w:spacing w:val="-2"/>
        </w:rPr>
        <w:t>khổ </w:t>
      </w:r>
      <w:r>
        <w:rPr>
          <w:color w:val="231F20"/>
        </w:rPr>
        <w:t>đế</w:t>
      </w:r>
      <w:r>
        <w:rPr>
          <w:color w:val="231F20"/>
          <w:spacing w:val="-14"/>
        </w:rPr>
        <w:t> </w:t>
      </w:r>
      <w:r>
        <w:rPr>
          <w:color w:val="231F20"/>
        </w:rPr>
        <w:t>của</w:t>
      </w:r>
      <w:r>
        <w:rPr>
          <w:color w:val="231F20"/>
          <w:spacing w:val="-13"/>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8"/>
        </w:rPr>
        <w:t> </w:t>
      </w:r>
      <w:r>
        <w:rPr>
          <w:color w:val="231F20"/>
          <w:spacing w:val="-5"/>
        </w:rPr>
        <w:t>Trừ</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đẳng</w:t>
      </w:r>
      <w:r>
        <w:rPr>
          <w:color w:val="231F20"/>
          <w:spacing w:val="-13"/>
        </w:rPr>
        <w:t> </w:t>
      </w:r>
      <w:r>
        <w:rPr>
          <w:color w:val="231F20"/>
        </w:rPr>
        <w:t>vô</w:t>
      </w:r>
      <w:r>
        <w:rPr>
          <w:color w:val="231F20"/>
          <w:spacing w:val="-13"/>
        </w:rPr>
        <w:t> </w:t>
      </w:r>
      <w:r>
        <w:rPr>
          <w:color w:val="231F20"/>
        </w:rPr>
        <w:t>gián, 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tâm</w:t>
      </w:r>
      <w:r>
        <w:rPr>
          <w:color w:val="231F20"/>
          <w:spacing w:val="-4"/>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w:t>
      </w:r>
      <w:r>
        <w:rPr>
          <w:color w:val="231F20"/>
          <w:spacing w:val="-4"/>
        </w:rPr>
        <w:t> </w:t>
      </w:r>
      <w:r>
        <w:rPr>
          <w:color w:val="231F20"/>
        </w:rPr>
        <w:t>khác</w:t>
      </w:r>
      <w:r>
        <w:rPr>
          <w:color w:val="231F20"/>
          <w:spacing w:val="-5"/>
        </w:rPr>
        <w:t> </w:t>
      </w:r>
      <w:r>
        <w:rPr>
          <w:color w:val="231F20"/>
        </w:rPr>
        <w:t>và</w:t>
      </w:r>
      <w:r>
        <w:rPr>
          <w:color w:val="231F20"/>
          <w:spacing w:val="-5"/>
        </w:rPr>
        <w:t> </w:t>
      </w:r>
      <w:r>
        <w:rPr>
          <w:color w:val="231F20"/>
        </w:rPr>
        <w:t>sắc</w:t>
      </w:r>
      <w:r>
        <w:rPr>
          <w:color w:val="231F20"/>
          <w:spacing w:val="-5"/>
        </w:rPr>
        <w:t> </w:t>
      </w:r>
      <w:r>
        <w:rPr>
          <w:color w:val="231F20"/>
        </w:rPr>
        <w:t>nơi</w:t>
      </w:r>
      <w:r>
        <w:rPr>
          <w:color w:val="231F20"/>
          <w:spacing w:val="-4"/>
        </w:rPr>
        <w:t> </w:t>
      </w:r>
      <w:r>
        <w:rPr>
          <w:color w:val="231F20"/>
        </w:rPr>
        <w:t>khổ</w:t>
      </w:r>
      <w:r>
        <w:rPr>
          <w:color w:val="231F20"/>
          <w:spacing w:val="-5"/>
        </w:rPr>
        <w:t> </w:t>
      </w:r>
      <w:r>
        <w:rPr>
          <w:color w:val="231F20"/>
          <w:spacing w:val="-2"/>
        </w:rPr>
        <w:t>đế.</w:t>
      </w:r>
    </w:p>
    <w:p>
      <w:pPr>
        <w:pStyle w:val="BodyText"/>
        <w:spacing w:before="107"/>
        <w:ind w:left="677" w:firstLine="0"/>
      </w:pPr>
      <w:r>
        <w:rPr>
          <w:color w:val="231F20"/>
        </w:rPr>
        <w:t>Như khổ Thánh đế, tập Thánh đế cũng như vậy.</w:t>
      </w:r>
    </w:p>
    <w:p>
      <w:pPr>
        <w:pStyle w:val="BodyText"/>
        <w:spacing w:line="273" w:lineRule="auto" w:before="154"/>
        <w:ind w:left="110" w:right="391"/>
      </w:pPr>
      <w:r>
        <w:rPr>
          <w:color w:val="231F20"/>
        </w:rPr>
        <w:t>Đạo</w:t>
      </w:r>
      <w:r>
        <w:rPr>
          <w:color w:val="231F20"/>
          <w:spacing w:val="-15"/>
        </w:rPr>
        <w:t> </w:t>
      </w:r>
      <w:r>
        <w:rPr>
          <w:color w:val="231F20"/>
        </w:rPr>
        <w:t>Thánh</w:t>
      </w:r>
      <w:r>
        <w:rPr>
          <w:color w:val="231F20"/>
          <w:spacing w:val="-9"/>
        </w:rPr>
        <w:t> </w:t>
      </w:r>
      <w:r>
        <w:rPr>
          <w:color w:val="231F20"/>
        </w:rPr>
        <w:t>đế</w:t>
      </w:r>
      <w:r>
        <w:rPr>
          <w:color w:val="231F20"/>
          <w:spacing w:val="-10"/>
        </w:rPr>
        <w:t> </w:t>
      </w:r>
      <w:r>
        <w:rPr>
          <w:color w:val="231F20"/>
        </w:rPr>
        <w:t>có</w:t>
      </w:r>
      <w:r>
        <w:rPr>
          <w:color w:val="231F20"/>
          <w:spacing w:val="-9"/>
        </w:rPr>
        <w:t> </w:t>
      </w:r>
      <w:r>
        <w:rPr>
          <w:color w:val="231F20"/>
        </w:rPr>
        <w:t>ba</w:t>
      </w:r>
      <w:r>
        <w:rPr>
          <w:color w:val="231F20"/>
          <w:spacing w:val="-9"/>
        </w:rPr>
        <w:t> </w:t>
      </w:r>
      <w:r>
        <w:rPr>
          <w:color w:val="231F20"/>
        </w:rPr>
        <w:t>trường</w:t>
      </w:r>
      <w:r>
        <w:rPr>
          <w:color w:val="231F20"/>
          <w:spacing w:val="-10"/>
        </w:rPr>
        <w:t> </w:t>
      </w:r>
      <w:r>
        <w:rPr>
          <w:color w:val="231F20"/>
        </w:rPr>
        <w:t>hợp:</w:t>
      </w:r>
      <w:r>
        <w:rPr>
          <w:color w:val="231F20"/>
          <w:spacing w:val="-9"/>
        </w:rPr>
        <w:t> </w:t>
      </w:r>
      <w:r>
        <w:rPr>
          <w:color w:val="231F20"/>
        </w:rPr>
        <w:t>1.</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đẳng</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không phải là đẳng vô gián duyên: Nghĩa là tâm, tâm sở nơi đạo đế vị lai hiện tiền đang dấy khởi. 2. Hoặc là đẳng vô gián cũng là đẳng vô gián</w:t>
      </w:r>
      <w:r>
        <w:rPr>
          <w:color w:val="231F20"/>
          <w:spacing w:val="9"/>
        </w:rPr>
        <w:t> </w:t>
      </w:r>
      <w:r>
        <w:rPr>
          <w:color w:val="231F20"/>
        </w:rPr>
        <w:t>duyên: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tâm,</w:t>
      </w:r>
      <w:r>
        <w:rPr>
          <w:color w:val="231F20"/>
          <w:spacing w:val="10"/>
        </w:rPr>
        <w:t> </w:t>
      </w:r>
      <w:r>
        <w:rPr>
          <w:color w:val="231F20"/>
        </w:rPr>
        <w:t>tâm</w:t>
      </w:r>
      <w:r>
        <w:rPr>
          <w:color w:val="231F20"/>
          <w:spacing w:val="9"/>
        </w:rPr>
        <w:t> </w:t>
      </w:r>
      <w:r>
        <w:rPr>
          <w:color w:val="231F20"/>
        </w:rPr>
        <w:t>sở</w:t>
      </w:r>
      <w:r>
        <w:rPr>
          <w:color w:val="231F20"/>
          <w:spacing w:val="10"/>
        </w:rPr>
        <w:t> </w:t>
      </w:r>
      <w:r>
        <w:rPr>
          <w:color w:val="231F20"/>
        </w:rPr>
        <w:t>nơi</w:t>
      </w:r>
      <w:r>
        <w:rPr>
          <w:color w:val="231F20"/>
          <w:spacing w:val="9"/>
        </w:rPr>
        <w:t> </w:t>
      </w:r>
      <w:r>
        <w:rPr>
          <w:color w:val="231F20"/>
        </w:rPr>
        <w:t>đạo</w:t>
      </w:r>
      <w:r>
        <w:rPr>
          <w:color w:val="231F20"/>
          <w:spacing w:val="10"/>
        </w:rPr>
        <w:t> </w:t>
      </w:r>
      <w:r>
        <w:rPr>
          <w:color w:val="231F20"/>
        </w:rPr>
        <w:t>đế</w:t>
      </w:r>
      <w:r>
        <w:rPr>
          <w:color w:val="231F20"/>
          <w:spacing w:val="10"/>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0"/>
        </w:rPr>
        <w:t> </w:t>
      </w:r>
      <w:r>
        <w:rPr>
          <w:color w:val="231F20"/>
        </w:rPr>
        <w:t>hiện</w:t>
      </w:r>
      <w:r>
        <w:rPr>
          <w:color w:val="231F20"/>
          <w:spacing w:val="10"/>
        </w:rPr>
        <w:t> </w:t>
      </w:r>
      <w:r>
        <w:rPr>
          <w:color w:val="231F20"/>
        </w:rPr>
        <w:t>tại.</w:t>
      </w:r>
    </w:p>
    <w:p>
      <w:pPr>
        <w:pStyle w:val="ListParagraph"/>
        <w:numPr>
          <w:ilvl w:val="0"/>
          <w:numId w:val="36"/>
        </w:numPr>
        <w:tabs>
          <w:tab w:pos="366" w:val="left" w:leader="none"/>
        </w:tabs>
        <w:spacing w:line="273" w:lineRule="auto" w:before="0" w:after="0"/>
        <w:ind w:left="110" w:right="390" w:firstLine="0"/>
        <w:jc w:val="both"/>
        <w:rPr>
          <w:sz w:val="26"/>
        </w:rPr>
      </w:pPr>
      <w:r>
        <w:rPr>
          <w:color w:val="231F20"/>
          <w:sz w:val="26"/>
        </w:rPr>
        <w:t>Hoặc</w:t>
      </w:r>
      <w:r>
        <w:rPr>
          <w:color w:val="231F20"/>
          <w:spacing w:val="-7"/>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đẳng</w:t>
      </w:r>
      <w:r>
        <w:rPr>
          <w:color w:val="231F20"/>
          <w:spacing w:val="-5"/>
          <w:sz w:val="26"/>
        </w:rPr>
        <w:t> </w:t>
      </w:r>
      <w:r>
        <w:rPr>
          <w:color w:val="231F20"/>
          <w:sz w:val="26"/>
        </w:rPr>
        <w:t>vô</w:t>
      </w:r>
      <w:r>
        <w:rPr>
          <w:color w:val="231F20"/>
          <w:spacing w:val="-5"/>
          <w:sz w:val="26"/>
        </w:rPr>
        <w:t> </w:t>
      </w:r>
      <w:r>
        <w:rPr>
          <w:color w:val="231F20"/>
          <w:sz w:val="26"/>
        </w:rPr>
        <w:t>gián</w:t>
      </w:r>
      <w:r>
        <w:rPr>
          <w:color w:val="231F20"/>
          <w:spacing w:val="-5"/>
          <w:sz w:val="26"/>
        </w:rPr>
        <w:t> </w:t>
      </w:r>
      <w:r>
        <w:rPr>
          <w:color w:val="231F20"/>
          <w:sz w:val="26"/>
        </w:rPr>
        <w:t>cũng</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đẳng</w:t>
      </w:r>
      <w:r>
        <w:rPr>
          <w:color w:val="231F20"/>
          <w:spacing w:val="-5"/>
          <w:sz w:val="26"/>
        </w:rPr>
        <w:t> </w:t>
      </w:r>
      <w:r>
        <w:rPr>
          <w:color w:val="231F20"/>
          <w:sz w:val="26"/>
        </w:rPr>
        <w:t>vô</w:t>
      </w:r>
      <w:r>
        <w:rPr>
          <w:color w:val="231F20"/>
          <w:spacing w:val="-5"/>
          <w:sz w:val="26"/>
        </w:rPr>
        <w:t> </w:t>
      </w:r>
      <w:r>
        <w:rPr>
          <w:color w:val="231F20"/>
          <w:spacing w:val="-3"/>
          <w:sz w:val="26"/>
        </w:rPr>
        <w:t>gián </w:t>
      </w:r>
      <w:r>
        <w:rPr>
          <w:color w:val="231F20"/>
          <w:sz w:val="26"/>
        </w:rPr>
        <w:t>duyên: Nghĩa là trừ tâm, tâm sở nơi đạo đế ở vị lai, hiện tiền đang dấy khởi, còn lại là các tâm, tâm sở nơi đạo đế ở vị lai cùng đạo đế nơi các nghiệp thân ngữ có tâm bất tương ưng hành.</w:t>
      </w:r>
    </w:p>
    <w:p>
      <w:pPr>
        <w:spacing w:line="273" w:lineRule="auto" w:before="107"/>
        <w:ind w:left="110" w:right="391" w:firstLine="566"/>
        <w:jc w:val="both"/>
        <w:rPr>
          <w:sz w:val="26"/>
        </w:rPr>
      </w:pPr>
      <w:r>
        <w:rPr>
          <w:i/>
          <w:color w:val="231F20"/>
          <w:sz w:val="26"/>
        </w:rPr>
        <w:t>Bao nhiêu thứ là sở duyên duyên không có sở duyên</w:t>
      </w:r>
      <w:r>
        <w:rPr>
          <w:i/>
          <w:color w:val="231F20"/>
          <w:spacing w:val="-45"/>
          <w:sz w:val="26"/>
        </w:rPr>
        <w:t> </w:t>
      </w:r>
      <w:r>
        <w:rPr>
          <w:i/>
          <w:color w:val="231F20"/>
          <w:spacing w:val="-6"/>
          <w:sz w:val="26"/>
        </w:rPr>
        <w:t>v.v...? </w:t>
      </w:r>
      <w:r>
        <w:rPr>
          <w:color w:val="231F20"/>
          <w:sz w:val="26"/>
        </w:rPr>
        <w:t>Một thứ là sở duyên duyên không có sở duyên, ba thứ nên phân biệt: Nghĩa là khổ Thánh đế gồm thâu các sắc, tâm bất tương ưng hành</w:t>
      </w:r>
      <w:r>
        <w:rPr>
          <w:color w:val="231F20"/>
          <w:spacing w:val="-26"/>
          <w:sz w:val="26"/>
        </w:rPr>
        <w:t> </w:t>
      </w:r>
      <w:r>
        <w:rPr>
          <w:color w:val="231F20"/>
          <w:sz w:val="26"/>
        </w:rPr>
        <w:t>là sở duyên duyên không có sở duyên, còn các khổ đế khác đều là </w:t>
      </w:r>
      <w:r>
        <w:rPr>
          <w:color w:val="231F20"/>
          <w:spacing w:val="-7"/>
          <w:sz w:val="26"/>
        </w:rPr>
        <w:t>sở </w:t>
      </w:r>
      <w:r>
        <w:rPr>
          <w:color w:val="231F20"/>
          <w:sz w:val="26"/>
        </w:rPr>
        <w:t>duyên duyên cũng có sở</w:t>
      </w:r>
      <w:r>
        <w:rPr>
          <w:color w:val="231F20"/>
          <w:spacing w:val="-2"/>
          <w:sz w:val="26"/>
        </w:rPr>
        <w:t> </w:t>
      </w:r>
      <w:r>
        <w:rPr>
          <w:color w:val="231F20"/>
          <w:sz w:val="26"/>
        </w:rPr>
        <w:t>duyên.</w:t>
      </w:r>
    </w:p>
    <w:p>
      <w:pPr>
        <w:pStyle w:val="BodyText"/>
        <w:spacing w:before="109"/>
        <w:ind w:left="677" w:firstLine="0"/>
      </w:pPr>
      <w:r>
        <w:rPr>
          <w:color w:val="231F20"/>
        </w:rPr>
        <w:t>Như khổ Thánh đế, tập Thánh đế cũng như vậy.</w:t>
      </w:r>
    </w:p>
    <w:p>
      <w:pPr>
        <w:pStyle w:val="BodyText"/>
        <w:spacing w:line="273" w:lineRule="auto" w:before="154"/>
        <w:ind w:left="110" w:right="390"/>
      </w:pPr>
      <w:r>
        <w:rPr>
          <w:color w:val="231F20"/>
        </w:rPr>
        <w:t>Đạo Thánh đế gồm thâu các nghiệp thân ngữ có tâm bất </w:t>
      </w:r>
      <w:r>
        <w:rPr>
          <w:color w:val="231F20"/>
          <w:spacing w:val="-3"/>
        </w:rPr>
        <w:t>tương </w:t>
      </w:r>
      <w:r>
        <w:rPr>
          <w:color w:val="231F20"/>
        </w:rPr>
        <w:t>ưng</w:t>
      </w:r>
      <w:r>
        <w:rPr>
          <w:color w:val="231F20"/>
          <w:spacing w:val="-8"/>
        </w:rPr>
        <w:t> </w:t>
      </w:r>
      <w:r>
        <w:rPr>
          <w:color w:val="231F20"/>
        </w:rPr>
        <w:t>hành</w:t>
      </w:r>
      <w:r>
        <w:rPr>
          <w:color w:val="231F20"/>
          <w:spacing w:val="-7"/>
        </w:rPr>
        <w:t> </w:t>
      </w:r>
      <w:r>
        <w:rPr>
          <w:color w:val="231F20"/>
        </w:rPr>
        <w:t>là</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duyên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còn</w:t>
      </w:r>
      <w:r>
        <w:rPr>
          <w:color w:val="231F20"/>
          <w:spacing w:val="-7"/>
        </w:rPr>
        <w:t> </w:t>
      </w:r>
      <w:r>
        <w:rPr>
          <w:color w:val="231F20"/>
        </w:rPr>
        <w:t>các</w:t>
      </w:r>
      <w:r>
        <w:rPr>
          <w:color w:val="231F20"/>
          <w:spacing w:val="-7"/>
        </w:rPr>
        <w:t> </w:t>
      </w:r>
      <w:r>
        <w:rPr>
          <w:color w:val="231F20"/>
        </w:rPr>
        <w:t>đạo</w:t>
      </w:r>
      <w:r>
        <w:rPr>
          <w:color w:val="231F20"/>
          <w:spacing w:val="-7"/>
        </w:rPr>
        <w:t> </w:t>
      </w:r>
      <w:r>
        <w:rPr>
          <w:color w:val="231F20"/>
        </w:rPr>
        <w:t>đế</w:t>
      </w:r>
      <w:r>
        <w:rPr>
          <w:color w:val="231F20"/>
          <w:spacing w:val="-7"/>
        </w:rPr>
        <w:t> </w:t>
      </w:r>
      <w:r>
        <w:rPr>
          <w:color w:val="231F20"/>
          <w:spacing w:val="-3"/>
        </w:rPr>
        <w:t>khác </w:t>
      </w:r>
      <w:r>
        <w:rPr>
          <w:color w:val="231F20"/>
        </w:rPr>
        <w:t>đều là sở duyên duyên cũng có sở</w:t>
      </w:r>
      <w:r>
        <w:rPr>
          <w:color w:val="231F20"/>
          <w:spacing w:val="-3"/>
        </w:rPr>
        <w:t> </w:t>
      </w:r>
      <w:r>
        <w:rPr>
          <w:color w:val="231F20"/>
        </w:rPr>
        <w:t>duyên.</w:t>
      </w:r>
    </w:p>
    <w:p>
      <w:pPr>
        <w:spacing w:line="273" w:lineRule="auto" w:before="111"/>
        <w:ind w:left="110" w:right="389" w:firstLine="566"/>
        <w:jc w:val="both"/>
        <w:rPr>
          <w:sz w:val="26"/>
        </w:rPr>
      </w:pPr>
      <w:r>
        <w:rPr>
          <w:i/>
          <w:color w:val="231F20"/>
          <w:sz w:val="26"/>
        </w:rPr>
        <w:t>Bao nhiêu thứ là tăng thượng duyên không có tăng thượng </w:t>
      </w:r>
      <w:r>
        <w:rPr>
          <w:i/>
          <w:color w:val="231F20"/>
          <w:spacing w:val="-6"/>
          <w:sz w:val="26"/>
        </w:rPr>
        <w:t>v.v...?</w:t>
      </w:r>
      <w:r>
        <w:rPr>
          <w:i/>
          <w:color w:val="231F20"/>
          <w:spacing w:val="-5"/>
          <w:sz w:val="26"/>
        </w:rPr>
        <w:t> </w:t>
      </w:r>
      <w:r>
        <w:rPr>
          <w:color w:val="231F20"/>
          <w:sz w:val="26"/>
        </w:rPr>
        <w:t>Một</w:t>
      </w:r>
      <w:r>
        <w:rPr>
          <w:color w:val="231F20"/>
          <w:spacing w:val="-5"/>
          <w:sz w:val="26"/>
        </w:rPr>
        <w:t> </w:t>
      </w:r>
      <w:r>
        <w:rPr>
          <w:color w:val="231F20"/>
          <w:sz w:val="26"/>
        </w:rPr>
        <w:t>thứ</w:t>
      </w:r>
      <w:r>
        <w:rPr>
          <w:color w:val="231F20"/>
          <w:spacing w:val="-4"/>
          <w:sz w:val="26"/>
        </w:rPr>
        <w:t> </w:t>
      </w:r>
      <w:r>
        <w:rPr>
          <w:color w:val="231F20"/>
          <w:sz w:val="26"/>
        </w:rPr>
        <w:t>là</w:t>
      </w:r>
      <w:r>
        <w:rPr>
          <w:color w:val="231F20"/>
          <w:spacing w:val="-5"/>
          <w:sz w:val="26"/>
        </w:rPr>
        <w:t> </w:t>
      </w:r>
      <w:r>
        <w:rPr>
          <w:color w:val="231F20"/>
          <w:sz w:val="26"/>
        </w:rPr>
        <w:t>tăng</w:t>
      </w:r>
      <w:r>
        <w:rPr>
          <w:color w:val="231F20"/>
          <w:spacing w:val="-5"/>
          <w:sz w:val="26"/>
        </w:rPr>
        <w:t> </w:t>
      </w:r>
      <w:r>
        <w:rPr>
          <w:color w:val="231F20"/>
          <w:sz w:val="26"/>
        </w:rPr>
        <w:t>thượng</w:t>
      </w:r>
      <w:r>
        <w:rPr>
          <w:color w:val="231F20"/>
          <w:spacing w:val="-5"/>
          <w:sz w:val="26"/>
        </w:rPr>
        <w:t> </w:t>
      </w:r>
      <w:r>
        <w:rPr>
          <w:color w:val="231F20"/>
          <w:sz w:val="26"/>
        </w:rPr>
        <w:t>duyên</w:t>
      </w:r>
      <w:r>
        <w:rPr>
          <w:color w:val="231F20"/>
          <w:spacing w:val="-5"/>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tăng</w:t>
      </w:r>
      <w:r>
        <w:rPr>
          <w:color w:val="231F20"/>
          <w:spacing w:val="-5"/>
          <w:sz w:val="26"/>
        </w:rPr>
        <w:t> </w:t>
      </w:r>
      <w:r>
        <w:rPr>
          <w:color w:val="231F20"/>
          <w:sz w:val="26"/>
        </w:rPr>
        <w:t>thượng,</w:t>
      </w:r>
      <w:r>
        <w:rPr>
          <w:color w:val="231F20"/>
          <w:spacing w:val="-5"/>
          <w:sz w:val="26"/>
        </w:rPr>
        <w:t> </w:t>
      </w:r>
      <w:r>
        <w:rPr>
          <w:color w:val="231F20"/>
          <w:sz w:val="26"/>
        </w:rPr>
        <w:t>ba</w:t>
      </w:r>
      <w:r>
        <w:rPr>
          <w:color w:val="231F20"/>
          <w:spacing w:val="-5"/>
          <w:sz w:val="26"/>
        </w:rPr>
        <w:t> </w:t>
      </w:r>
      <w:r>
        <w:rPr>
          <w:color w:val="231F20"/>
          <w:sz w:val="26"/>
        </w:rPr>
        <w:t>thứ</w:t>
      </w:r>
      <w:r>
        <w:rPr>
          <w:color w:val="231F20"/>
          <w:spacing w:val="-5"/>
          <w:sz w:val="26"/>
        </w:rPr>
        <w:t> </w:t>
      </w:r>
      <w:r>
        <w:rPr>
          <w:color w:val="231F20"/>
          <w:sz w:val="26"/>
        </w:rPr>
        <w:t>là tăng thượng duyên cũng có tăng thượng.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Bao</w:t>
      </w:r>
      <w:r>
        <w:rPr>
          <w:i/>
          <w:color w:val="231F20"/>
          <w:spacing w:val="-13"/>
        </w:rPr>
        <w:t> </w:t>
      </w:r>
      <w:r>
        <w:rPr>
          <w:i/>
          <w:color w:val="231F20"/>
        </w:rPr>
        <w:t>nhiêu</w:t>
      </w:r>
      <w:r>
        <w:rPr>
          <w:i/>
          <w:color w:val="231F20"/>
          <w:spacing w:val="-13"/>
        </w:rPr>
        <w:t> </w:t>
      </w:r>
      <w:r>
        <w:rPr>
          <w:i/>
          <w:color w:val="231F20"/>
        </w:rPr>
        <w:t>thứ</w:t>
      </w:r>
      <w:r>
        <w:rPr>
          <w:i/>
          <w:color w:val="231F20"/>
          <w:spacing w:val="-12"/>
        </w:rPr>
        <w:t> </w:t>
      </w:r>
      <w:r>
        <w:rPr>
          <w:i/>
          <w:color w:val="231F20"/>
        </w:rPr>
        <w:t>là</w:t>
      </w:r>
      <w:r>
        <w:rPr>
          <w:i/>
          <w:color w:val="231F20"/>
          <w:spacing w:val="-12"/>
        </w:rPr>
        <w:t> </w:t>
      </w:r>
      <w:r>
        <w:rPr>
          <w:i/>
          <w:color w:val="231F20"/>
        </w:rPr>
        <w:t>bộc</w:t>
      </w:r>
      <w:r>
        <w:rPr>
          <w:i/>
          <w:color w:val="231F20"/>
          <w:spacing w:val="-13"/>
        </w:rPr>
        <w:t> </w:t>
      </w:r>
      <w:r>
        <w:rPr>
          <w:i/>
          <w:color w:val="231F20"/>
        </w:rPr>
        <w:t>lưu</w:t>
      </w:r>
      <w:r>
        <w:rPr>
          <w:i/>
          <w:color w:val="231F20"/>
          <w:spacing w:val="-12"/>
        </w:rPr>
        <w:t> </w:t>
      </w:r>
      <w:r>
        <w:rPr>
          <w:i/>
          <w:color w:val="231F20"/>
        </w:rPr>
        <w:t>không</w:t>
      </w:r>
      <w:r>
        <w:rPr>
          <w:i/>
          <w:color w:val="231F20"/>
          <w:spacing w:val="-13"/>
        </w:rPr>
        <w:t> </w:t>
      </w:r>
      <w:r>
        <w:rPr>
          <w:i/>
          <w:color w:val="231F20"/>
        </w:rPr>
        <w:t>phải</w:t>
      </w:r>
      <w:r>
        <w:rPr>
          <w:i/>
          <w:color w:val="231F20"/>
          <w:spacing w:val="-13"/>
        </w:rPr>
        <w:t> </w:t>
      </w:r>
      <w:r>
        <w:rPr>
          <w:i/>
          <w:color w:val="231F20"/>
        </w:rPr>
        <w:t>là</w:t>
      </w:r>
      <w:r>
        <w:rPr>
          <w:i/>
          <w:color w:val="231F20"/>
          <w:spacing w:val="-12"/>
        </w:rPr>
        <w:t> </w:t>
      </w:r>
      <w:r>
        <w:rPr>
          <w:i/>
          <w:color w:val="231F20"/>
        </w:rPr>
        <w:t>thuận</w:t>
      </w:r>
      <w:r>
        <w:rPr>
          <w:i/>
          <w:color w:val="231F20"/>
          <w:spacing w:val="-12"/>
        </w:rPr>
        <w:t> </w:t>
      </w:r>
      <w:r>
        <w:rPr>
          <w:i/>
          <w:color w:val="231F20"/>
        </w:rPr>
        <w:t>bộc</w:t>
      </w:r>
      <w:r>
        <w:rPr>
          <w:i/>
          <w:color w:val="231F20"/>
          <w:spacing w:val="-13"/>
        </w:rPr>
        <w:t> </w:t>
      </w:r>
      <w:r>
        <w:rPr>
          <w:i/>
          <w:color w:val="231F20"/>
        </w:rPr>
        <w:t>lưu</w:t>
      </w:r>
      <w:r>
        <w:rPr>
          <w:i/>
          <w:color w:val="231F20"/>
          <w:spacing w:val="-12"/>
        </w:rPr>
        <w:t> </w:t>
      </w:r>
      <w:r>
        <w:rPr>
          <w:i/>
          <w:color w:val="231F20"/>
          <w:spacing w:val="-6"/>
        </w:rPr>
        <w:t>v.v...?</w:t>
      </w:r>
      <w:r>
        <w:rPr>
          <w:i/>
          <w:color w:val="231F20"/>
          <w:spacing w:val="-15"/>
        </w:rPr>
        <w:t> </w:t>
      </w:r>
      <w:r>
        <w:rPr>
          <w:color w:val="231F20"/>
        </w:rPr>
        <w:t>Hai thứ không phải là bộc lưu cũng không phải là thuận bộc lưu, hai </w:t>
      </w:r>
      <w:r>
        <w:rPr>
          <w:color w:val="231F20"/>
          <w:spacing w:val="-4"/>
        </w:rPr>
        <w:t>thứ </w:t>
      </w:r>
      <w:r>
        <w:rPr>
          <w:color w:val="231F20"/>
        </w:rPr>
        <w:t>nên phân biệt: Nghĩa là khổ Thánh đế hoặc là bộc lưu cũng là thuận bộc lưu, hoặc là thuận bộc lưu không phải là bộc lưu. Là bộc lưu cũng</w:t>
      </w:r>
      <w:r>
        <w:rPr>
          <w:color w:val="231F20"/>
          <w:spacing w:val="-4"/>
        </w:rPr>
        <w:t> </w:t>
      </w:r>
      <w:r>
        <w:rPr>
          <w:color w:val="231F20"/>
        </w:rPr>
        <w:t>là</w:t>
      </w:r>
      <w:r>
        <w:rPr>
          <w:color w:val="231F20"/>
          <w:spacing w:val="-3"/>
        </w:rPr>
        <w:t> </w:t>
      </w:r>
      <w:r>
        <w:rPr>
          <w:color w:val="231F20"/>
        </w:rPr>
        <w:t>thuận</w:t>
      </w:r>
      <w:r>
        <w:rPr>
          <w:color w:val="231F20"/>
          <w:spacing w:val="-3"/>
        </w:rPr>
        <w:t> </w:t>
      </w:r>
      <w:r>
        <w:rPr>
          <w:color w:val="231F20"/>
        </w:rPr>
        <w:t>bộc</w:t>
      </w:r>
      <w:r>
        <w:rPr>
          <w:color w:val="231F20"/>
          <w:spacing w:val="-4"/>
        </w:rPr>
        <w:t> </w:t>
      </w:r>
      <w:r>
        <w:rPr>
          <w:color w:val="231F20"/>
        </w:rPr>
        <w:t>lưu:</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bốn</w:t>
      </w:r>
      <w:r>
        <w:rPr>
          <w:color w:val="231F20"/>
          <w:spacing w:val="-4"/>
        </w:rPr>
        <w:t> </w:t>
      </w:r>
      <w:r>
        <w:rPr>
          <w:color w:val="231F20"/>
        </w:rPr>
        <w:t>bộc</w:t>
      </w:r>
      <w:r>
        <w:rPr>
          <w:color w:val="231F20"/>
          <w:spacing w:val="-3"/>
        </w:rPr>
        <w:t> </w:t>
      </w:r>
      <w:r>
        <w:rPr>
          <w:color w:val="231F20"/>
        </w:rPr>
        <w:t>lưu.</w:t>
      </w:r>
      <w:r>
        <w:rPr>
          <w:color w:val="231F20"/>
          <w:spacing w:val="-3"/>
        </w:rPr>
        <w:t> </w:t>
      </w:r>
      <w:r>
        <w:rPr>
          <w:color w:val="231F20"/>
        </w:rPr>
        <w:t>Còn</w:t>
      </w:r>
      <w:r>
        <w:rPr>
          <w:color w:val="231F20"/>
          <w:spacing w:val="-3"/>
        </w:rPr>
        <w:t> </w:t>
      </w:r>
      <w:r>
        <w:rPr>
          <w:color w:val="231F20"/>
        </w:rPr>
        <w:t>các</w:t>
      </w:r>
      <w:r>
        <w:rPr>
          <w:color w:val="231F20"/>
          <w:spacing w:val="-4"/>
        </w:rPr>
        <w:t> </w:t>
      </w:r>
      <w:r>
        <w:rPr>
          <w:color w:val="231F20"/>
        </w:rPr>
        <w:t>khổ</w:t>
      </w:r>
      <w:r>
        <w:rPr>
          <w:color w:val="231F20"/>
          <w:spacing w:val="-3"/>
        </w:rPr>
        <w:t> </w:t>
      </w:r>
      <w:r>
        <w:rPr>
          <w:color w:val="231F20"/>
        </w:rPr>
        <w:t>đế</w:t>
      </w:r>
      <w:r>
        <w:rPr>
          <w:color w:val="231F20"/>
          <w:spacing w:val="-3"/>
        </w:rPr>
        <w:t> </w:t>
      </w:r>
      <w:r>
        <w:rPr>
          <w:color w:val="231F20"/>
        </w:rPr>
        <w:t>khác</w:t>
      </w:r>
      <w:r>
        <w:rPr>
          <w:color w:val="231F20"/>
          <w:spacing w:val="-3"/>
        </w:rPr>
        <w:t> </w:t>
      </w:r>
      <w:r>
        <w:rPr>
          <w:color w:val="231F20"/>
        </w:rPr>
        <w:t>là thuận bộc lưu không phải là bộc lưu. Như khổ Thánh đế, tập Thánh đế cũng như </w:t>
      </w:r>
      <w:r>
        <w:rPr>
          <w:color w:val="231F20"/>
          <w:spacing w:val="-5"/>
        </w:rPr>
        <w:t>vậy.</w:t>
      </w:r>
    </w:p>
    <w:p>
      <w:pPr>
        <w:pStyle w:val="BodyText"/>
        <w:spacing w:before="108"/>
        <w:ind w:left="319" w:right="36" w:firstLine="0"/>
        <w:jc w:val="center"/>
      </w:pPr>
      <w:r>
        <w:rPr>
          <w:color w:val="231F20"/>
        </w:rPr>
        <w:t>**</w:t>
      </w:r>
    </w:p>
    <w:p>
      <w:pPr>
        <w:spacing w:line="273" w:lineRule="auto" w:before="239"/>
        <w:ind w:left="393" w:right="0" w:firstLine="566"/>
        <w:jc w:val="left"/>
        <w:rPr>
          <w:sz w:val="26"/>
        </w:rPr>
      </w:pPr>
      <w:r>
        <w:rPr>
          <w:b/>
          <w:color w:val="231F20"/>
          <w:sz w:val="26"/>
        </w:rPr>
        <w:t>10.</w:t>
      </w:r>
      <w:r>
        <w:rPr>
          <w:b/>
          <w:color w:val="231F20"/>
          <w:spacing w:val="-9"/>
          <w:sz w:val="26"/>
        </w:rPr>
        <w:t> </w:t>
      </w:r>
      <w:r>
        <w:rPr>
          <w:b/>
          <w:color w:val="231F20"/>
          <w:sz w:val="26"/>
        </w:rPr>
        <w:t>Bốn</w:t>
      </w:r>
      <w:r>
        <w:rPr>
          <w:b/>
          <w:color w:val="231F20"/>
          <w:spacing w:val="-14"/>
          <w:sz w:val="26"/>
        </w:rPr>
        <w:t> </w:t>
      </w:r>
      <w:r>
        <w:rPr>
          <w:b/>
          <w:color w:val="231F20"/>
          <w:sz w:val="26"/>
        </w:rPr>
        <w:t>Tĩnh</w:t>
      </w:r>
      <w:r>
        <w:rPr>
          <w:b/>
          <w:color w:val="231F20"/>
          <w:spacing w:val="-8"/>
          <w:sz w:val="26"/>
        </w:rPr>
        <w:t> </w:t>
      </w:r>
      <w:r>
        <w:rPr>
          <w:b/>
          <w:color w:val="231F20"/>
          <w:sz w:val="26"/>
        </w:rPr>
        <w:t>lự:</w:t>
      </w:r>
      <w:r>
        <w:rPr>
          <w:b/>
          <w:color w:val="231F20"/>
          <w:spacing w:val="-9"/>
          <w:sz w:val="26"/>
        </w:rPr>
        <w:t> </w:t>
      </w:r>
      <w:r>
        <w:rPr>
          <w:i/>
          <w:color w:val="231F20"/>
          <w:sz w:val="26"/>
        </w:rPr>
        <w:t>a.</w:t>
      </w:r>
      <w:r>
        <w:rPr>
          <w:i/>
          <w:color w:val="231F20"/>
          <w:spacing w:val="-9"/>
          <w:sz w:val="26"/>
        </w:rPr>
        <w:t> </w:t>
      </w:r>
      <w:r>
        <w:rPr>
          <w:i/>
          <w:color w:val="231F20"/>
          <w:sz w:val="26"/>
        </w:rPr>
        <w:t>Tĩnh</w:t>
      </w:r>
      <w:r>
        <w:rPr>
          <w:i/>
          <w:color w:val="231F20"/>
          <w:spacing w:val="-8"/>
          <w:sz w:val="26"/>
        </w:rPr>
        <w:t> </w:t>
      </w:r>
      <w:r>
        <w:rPr>
          <w:i/>
          <w:color w:val="231F20"/>
          <w:sz w:val="26"/>
        </w:rPr>
        <w:t>lự</w:t>
      </w:r>
      <w:r>
        <w:rPr>
          <w:i/>
          <w:color w:val="231F20"/>
          <w:spacing w:val="-9"/>
          <w:sz w:val="26"/>
        </w:rPr>
        <w:t> </w:t>
      </w:r>
      <w:r>
        <w:rPr>
          <w:i/>
          <w:color w:val="231F20"/>
          <w:sz w:val="26"/>
        </w:rPr>
        <w:t>thứ</w:t>
      </w:r>
      <w:r>
        <w:rPr>
          <w:i/>
          <w:color w:val="231F20"/>
          <w:spacing w:val="-9"/>
          <w:sz w:val="26"/>
        </w:rPr>
        <w:t> </w:t>
      </w:r>
      <w:r>
        <w:rPr>
          <w:i/>
          <w:color w:val="231F20"/>
          <w:sz w:val="26"/>
        </w:rPr>
        <w:t>nhất.</w:t>
      </w:r>
      <w:r>
        <w:rPr>
          <w:i/>
          <w:color w:val="231F20"/>
          <w:spacing w:val="-8"/>
          <w:sz w:val="26"/>
        </w:rPr>
        <w:t> </w:t>
      </w:r>
      <w:r>
        <w:rPr>
          <w:i/>
          <w:color w:val="231F20"/>
          <w:sz w:val="26"/>
        </w:rPr>
        <w:t>b.</w:t>
      </w:r>
      <w:r>
        <w:rPr>
          <w:i/>
          <w:color w:val="231F20"/>
          <w:spacing w:val="-9"/>
          <w:sz w:val="26"/>
        </w:rPr>
        <w:t> </w:t>
      </w:r>
      <w:r>
        <w:rPr>
          <w:i/>
          <w:color w:val="231F20"/>
          <w:sz w:val="26"/>
        </w:rPr>
        <w:t>Tĩnh</w:t>
      </w:r>
      <w:r>
        <w:rPr>
          <w:i/>
          <w:color w:val="231F20"/>
          <w:spacing w:val="-9"/>
          <w:sz w:val="26"/>
        </w:rPr>
        <w:t> </w:t>
      </w:r>
      <w:r>
        <w:rPr>
          <w:i/>
          <w:color w:val="231F20"/>
          <w:sz w:val="26"/>
        </w:rPr>
        <w:t>lự</w:t>
      </w:r>
      <w:r>
        <w:rPr>
          <w:i/>
          <w:color w:val="231F20"/>
          <w:spacing w:val="-8"/>
          <w:sz w:val="26"/>
        </w:rPr>
        <w:t> </w:t>
      </w:r>
      <w:r>
        <w:rPr>
          <w:i/>
          <w:color w:val="231F20"/>
          <w:sz w:val="26"/>
        </w:rPr>
        <w:t>thứ</w:t>
      </w:r>
      <w:r>
        <w:rPr>
          <w:i/>
          <w:color w:val="231F20"/>
          <w:spacing w:val="-9"/>
          <w:sz w:val="26"/>
        </w:rPr>
        <w:t> </w:t>
      </w:r>
      <w:r>
        <w:rPr>
          <w:i/>
          <w:color w:val="231F20"/>
          <w:sz w:val="26"/>
        </w:rPr>
        <w:t>hai.</w:t>
      </w:r>
      <w:r>
        <w:rPr>
          <w:i/>
          <w:color w:val="231F20"/>
          <w:spacing w:val="-9"/>
          <w:sz w:val="26"/>
        </w:rPr>
        <w:t> </w:t>
      </w:r>
      <w:r>
        <w:rPr>
          <w:i/>
          <w:color w:val="231F20"/>
          <w:sz w:val="26"/>
        </w:rPr>
        <w:t>c.</w:t>
      </w:r>
      <w:r>
        <w:rPr>
          <w:i/>
          <w:color w:val="231F20"/>
          <w:spacing w:val="-8"/>
          <w:sz w:val="26"/>
        </w:rPr>
        <w:t> </w:t>
      </w:r>
      <w:r>
        <w:rPr>
          <w:i/>
          <w:color w:val="231F20"/>
          <w:sz w:val="26"/>
        </w:rPr>
        <w:t>Tĩnh </w:t>
      </w:r>
      <w:r>
        <w:rPr>
          <w:i/>
          <w:color w:val="231F20"/>
          <w:sz w:val="26"/>
        </w:rPr>
        <w:t>lự thứ ba. d. Tĩnh lự thứ</w:t>
      </w:r>
      <w:r>
        <w:rPr>
          <w:i/>
          <w:color w:val="231F20"/>
          <w:spacing w:val="-2"/>
          <w:sz w:val="26"/>
        </w:rPr>
        <w:t> </w:t>
      </w:r>
      <w:r>
        <w:rPr>
          <w:i/>
          <w:color w:val="231F20"/>
          <w:sz w:val="26"/>
        </w:rPr>
        <w:t>tư</w:t>
      </w:r>
      <w:r>
        <w:rPr>
          <w:color w:val="231F20"/>
          <w:sz w:val="26"/>
        </w:rPr>
        <w:t>.</w:t>
      </w:r>
    </w:p>
    <w:p>
      <w:pPr>
        <w:pStyle w:val="BodyText"/>
        <w:spacing w:before="112"/>
        <w:ind w:left="283" w:firstLine="0"/>
        <w:jc w:val="center"/>
      </w:pPr>
      <w:r>
        <w:rPr>
          <w:color w:val="231F20"/>
        </w:rPr>
        <w:t>*</w:t>
      </w:r>
    </w:p>
    <w:p>
      <w:pPr>
        <w:pStyle w:val="Heading3"/>
        <w:spacing w:before="239"/>
        <w:rPr>
          <w:i/>
        </w:rPr>
      </w:pPr>
      <w:r>
        <w:rPr>
          <w:i/>
          <w:color w:val="231F20"/>
        </w:rPr>
        <w:t>* Bốn Tĩnh lự nầy:</w:t>
      </w:r>
    </w:p>
    <w:p>
      <w:pPr>
        <w:spacing w:line="273" w:lineRule="auto" w:before="155"/>
        <w:ind w:left="393" w:right="107" w:firstLine="566"/>
        <w:jc w:val="both"/>
        <w:rPr>
          <w:sz w:val="26"/>
        </w:rPr>
      </w:pPr>
      <w:r>
        <w:rPr>
          <w:i/>
          <w:color w:val="231F20"/>
          <w:sz w:val="26"/>
        </w:rPr>
        <w:t>Bao nhiêu thứ là có sắc v.v...? </w:t>
      </w:r>
      <w:r>
        <w:rPr>
          <w:color w:val="231F20"/>
          <w:sz w:val="26"/>
        </w:rPr>
        <w:t>Tất cả nên phân biệt: Nghĩa là các tĩnh lự gồm thâu các nghiệp thân, ngữ là có sắc, ngoài ra đều là không sắc.</w:t>
      </w:r>
    </w:p>
    <w:p>
      <w:pPr>
        <w:spacing w:before="111"/>
        <w:ind w:left="960" w:right="0" w:firstLine="0"/>
        <w:jc w:val="both"/>
        <w:rPr>
          <w:sz w:val="26"/>
        </w:rPr>
      </w:pPr>
      <w:r>
        <w:rPr>
          <w:i/>
          <w:color w:val="231F20"/>
          <w:sz w:val="26"/>
        </w:rPr>
        <w:t>Bao nhiêu thứ là có thấy v.v...? </w:t>
      </w:r>
      <w:r>
        <w:rPr>
          <w:color w:val="231F20"/>
          <w:sz w:val="26"/>
        </w:rPr>
        <w:t>Tất cả đều là không thấy.</w:t>
      </w:r>
    </w:p>
    <w:p>
      <w:pPr>
        <w:spacing w:before="154"/>
        <w:ind w:left="960" w:right="0" w:firstLine="0"/>
        <w:jc w:val="both"/>
        <w:rPr>
          <w:sz w:val="26"/>
        </w:rPr>
      </w:pPr>
      <w:r>
        <w:rPr>
          <w:i/>
          <w:color w:val="231F20"/>
          <w:sz w:val="26"/>
        </w:rPr>
        <w:t>Bao nhiêu thứ là có đối v.v...? </w:t>
      </w:r>
      <w:r>
        <w:rPr>
          <w:color w:val="231F20"/>
          <w:sz w:val="26"/>
        </w:rPr>
        <w:t>Tất cả đều là không đối.</w:t>
      </w:r>
    </w:p>
    <w:p>
      <w:pPr>
        <w:pStyle w:val="BodyText"/>
        <w:spacing w:line="273" w:lineRule="auto" w:before="154"/>
        <w:ind w:right="106"/>
      </w:pPr>
      <w:r>
        <w:rPr>
          <w:i/>
          <w:color w:val="231F20"/>
        </w:rPr>
        <w:t>Bao nhiêu thứ là hữu lậu v.v...? </w:t>
      </w:r>
      <w:r>
        <w:rPr>
          <w:color w:val="231F20"/>
        </w:rPr>
        <w:t>Tất cả nên phân biệt: Nghĩa là các tĩnh lự hoặc là hữu lậu, hoặc là vô lậu. Thế nào là hữu lậu? Là các tĩnh lự thâu giữ năm uẩn hữu lậu. Thế nào là vô lậu? Là các tĩnh lự thâu giữ năm uẩn vô lậu.</w:t>
      </w:r>
    </w:p>
    <w:p>
      <w:pPr>
        <w:spacing w:before="110"/>
        <w:ind w:left="960" w:right="0" w:firstLine="0"/>
        <w:jc w:val="both"/>
        <w:rPr>
          <w:sz w:val="26"/>
        </w:rPr>
      </w:pPr>
      <w:r>
        <w:rPr>
          <w:i/>
          <w:color w:val="231F20"/>
          <w:sz w:val="26"/>
        </w:rPr>
        <w:t>Bao nhiêu thứ là hữu vi v.v...? </w:t>
      </w:r>
      <w:r>
        <w:rPr>
          <w:color w:val="231F20"/>
          <w:sz w:val="26"/>
        </w:rPr>
        <w:t>Tất cả đều là hữu vi.</w:t>
      </w:r>
    </w:p>
    <w:p>
      <w:pPr>
        <w:spacing w:line="273" w:lineRule="auto" w:before="155"/>
        <w:ind w:left="393" w:right="106" w:firstLine="566"/>
        <w:jc w:val="both"/>
        <w:rPr>
          <w:sz w:val="26"/>
        </w:rPr>
      </w:pPr>
      <w:r>
        <w:rPr>
          <w:i/>
          <w:color w:val="231F20"/>
          <w:sz w:val="26"/>
        </w:rPr>
        <w:t>Bao nhiêu thứ có dị thục </w:t>
      </w:r>
      <w:r>
        <w:rPr>
          <w:i/>
          <w:color w:val="231F20"/>
          <w:spacing w:val="-6"/>
          <w:sz w:val="26"/>
        </w:rPr>
        <w:t>v.v...? </w:t>
      </w:r>
      <w:r>
        <w:rPr>
          <w:color w:val="231F20"/>
          <w:sz w:val="26"/>
        </w:rPr>
        <w:t>Tất cả nên phân biệt: Nghĩa là các tĩnh lự nếu là hữu lậu thì có dị thục, nếu là vô lậu thì không </w:t>
      </w:r>
      <w:r>
        <w:rPr>
          <w:color w:val="231F20"/>
          <w:spacing w:val="-6"/>
          <w:sz w:val="26"/>
        </w:rPr>
        <w:t>có </w:t>
      </w:r>
      <w:r>
        <w:rPr>
          <w:color w:val="231F20"/>
          <w:sz w:val="26"/>
        </w:rPr>
        <w:t>dị thục.</w:t>
      </w:r>
    </w:p>
    <w:p>
      <w:pPr>
        <w:spacing w:line="273" w:lineRule="auto" w:before="111"/>
        <w:ind w:left="393" w:right="108" w:firstLine="566"/>
        <w:jc w:val="both"/>
        <w:rPr>
          <w:sz w:val="26"/>
        </w:rPr>
      </w:pPr>
      <w:r>
        <w:rPr>
          <w:i/>
          <w:color w:val="231F20"/>
          <w:sz w:val="26"/>
        </w:rPr>
        <w:t>Bao nhiêu thứ là duyên sinh v.v...? </w:t>
      </w:r>
      <w:r>
        <w:rPr>
          <w:color w:val="231F20"/>
          <w:sz w:val="26"/>
        </w:rPr>
        <w:t>Tất cả đều là duyên sinh, là nhân sinh, là thuộc về thế gian.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Bao nhiêu thứ thuộc về sắc v.v...? </w:t>
      </w:r>
      <w:r>
        <w:rPr>
          <w:color w:val="231F20"/>
          <w:sz w:val="26"/>
        </w:rPr>
        <w:t>Tất cả nên phân biệt: Nghĩa là các tĩnh lự thâu giữ các nghiệp thân, ngữ là thuộc về sắc, ngoài ra là thuộc về danh.</w:t>
      </w:r>
    </w:p>
    <w:p>
      <w:pPr>
        <w:spacing w:line="273" w:lineRule="auto" w:before="111"/>
        <w:ind w:left="110" w:right="389"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w:t>
      </w:r>
      <w:r>
        <w:rPr>
          <w:color w:val="231F20"/>
          <w:spacing w:val="-10"/>
          <w:sz w:val="26"/>
        </w:rPr>
        <w:t> </w:t>
      </w:r>
      <w:r>
        <w:rPr>
          <w:color w:val="231F20"/>
          <w:sz w:val="26"/>
        </w:rPr>
        <w:t>các</w:t>
      </w:r>
      <w:r>
        <w:rPr>
          <w:color w:val="231F20"/>
          <w:spacing w:val="-10"/>
          <w:sz w:val="26"/>
        </w:rPr>
        <w:t> </w:t>
      </w:r>
      <w:r>
        <w:rPr>
          <w:color w:val="231F20"/>
          <w:sz w:val="26"/>
        </w:rPr>
        <w:t>tĩnh</w:t>
      </w:r>
      <w:r>
        <w:rPr>
          <w:color w:val="231F20"/>
          <w:spacing w:val="-10"/>
          <w:sz w:val="26"/>
        </w:rPr>
        <w:t> </w:t>
      </w:r>
      <w:r>
        <w:rPr>
          <w:color w:val="231F20"/>
          <w:sz w:val="26"/>
        </w:rPr>
        <w:t>lự</w:t>
      </w:r>
      <w:r>
        <w:rPr>
          <w:color w:val="231F20"/>
          <w:spacing w:val="-10"/>
          <w:sz w:val="26"/>
        </w:rPr>
        <w:t> </w:t>
      </w:r>
      <w:r>
        <w:rPr>
          <w:color w:val="231F20"/>
          <w:sz w:val="26"/>
        </w:rPr>
        <w:t>thâu</w:t>
      </w:r>
      <w:r>
        <w:rPr>
          <w:color w:val="231F20"/>
          <w:spacing w:val="-10"/>
          <w:sz w:val="26"/>
        </w:rPr>
        <w:t> </w:t>
      </w:r>
      <w:r>
        <w:rPr>
          <w:color w:val="231F20"/>
          <w:sz w:val="26"/>
        </w:rPr>
        <w:t>giữ</w:t>
      </w:r>
      <w:r>
        <w:rPr>
          <w:color w:val="231F20"/>
          <w:spacing w:val="-10"/>
          <w:sz w:val="26"/>
        </w:rPr>
        <w:t> </w:t>
      </w:r>
      <w:r>
        <w:rPr>
          <w:color w:val="231F20"/>
          <w:sz w:val="26"/>
        </w:rPr>
        <w:t>tâm</w:t>
      </w:r>
      <w:r>
        <w:rPr>
          <w:color w:val="231F20"/>
          <w:spacing w:val="-10"/>
          <w:sz w:val="26"/>
        </w:rPr>
        <w:t> </w:t>
      </w:r>
      <w:r>
        <w:rPr>
          <w:color w:val="231F20"/>
          <w:sz w:val="26"/>
        </w:rPr>
        <w:t>ý</w:t>
      </w:r>
      <w:r>
        <w:rPr>
          <w:color w:val="231F20"/>
          <w:spacing w:val="-10"/>
          <w:sz w:val="26"/>
        </w:rPr>
        <w:t> </w:t>
      </w:r>
      <w:r>
        <w:rPr>
          <w:color w:val="231F20"/>
          <w:sz w:val="26"/>
        </w:rPr>
        <w:t>thức</w:t>
      </w:r>
      <w:r>
        <w:rPr>
          <w:color w:val="231F20"/>
          <w:spacing w:val="-10"/>
          <w:sz w:val="26"/>
        </w:rPr>
        <w:t> </w:t>
      </w:r>
      <w:r>
        <w:rPr>
          <w:color w:val="231F20"/>
          <w:sz w:val="26"/>
        </w:rPr>
        <w:t>là</w:t>
      </w:r>
      <w:r>
        <w:rPr>
          <w:color w:val="231F20"/>
          <w:spacing w:val="-10"/>
          <w:sz w:val="26"/>
        </w:rPr>
        <w:t> </w:t>
      </w:r>
      <w:r>
        <w:rPr>
          <w:color w:val="231F20"/>
          <w:sz w:val="26"/>
        </w:rPr>
        <w:t>thuộc</w:t>
      </w:r>
      <w:r>
        <w:rPr>
          <w:color w:val="231F20"/>
          <w:spacing w:val="-10"/>
          <w:sz w:val="26"/>
        </w:rPr>
        <w:t> </w:t>
      </w:r>
      <w:r>
        <w:rPr>
          <w:color w:val="231F20"/>
          <w:sz w:val="26"/>
        </w:rPr>
        <w:t>về</w:t>
      </w:r>
      <w:r>
        <w:rPr>
          <w:color w:val="231F20"/>
          <w:spacing w:val="-10"/>
          <w:sz w:val="26"/>
        </w:rPr>
        <w:t> </w:t>
      </w:r>
      <w:r>
        <w:rPr>
          <w:color w:val="231F20"/>
          <w:sz w:val="26"/>
        </w:rPr>
        <w:t>nội</w:t>
      </w:r>
      <w:r>
        <w:rPr>
          <w:color w:val="231F20"/>
          <w:spacing w:val="-10"/>
          <w:sz w:val="26"/>
        </w:rPr>
        <w:t> </w:t>
      </w:r>
      <w:r>
        <w:rPr>
          <w:color w:val="231F20"/>
          <w:sz w:val="26"/>
        </w:rPr>
        <w:t>xứ,</w:t>
      </w:r>
      <w:r>
        <w:rPr>
          <w:color w:val="231F20"/>
          <w:spacing w:val="-10"/>
          <w:sz w:val="26"/>
        </w:rPr>
        <w:t> </w:t>
      </w:r>
      <w:r>
        <w:rPr>
          <w:color w:val="231F20"/>
          <w:sz w:val="26"/>
        </w:rPr>
        <w:t>ngoài</w:t>
      </w:r>
      <w:r>
        <w:rPr>
          <w:color w:val="231F20"/>
          <w:spacing w:val="-10"/>
          <w:sz w:val="26"/>
        </w:rPr>
        <w:t> </w:t>
      </w:r>
      <w:r>
        <w:rPr>
          <w:color w:val="231F20"/>
          <w:sz w:val="26"/>
        </w:rPr>
        <w:t>ra</w:t>
      </w:r>
      <w:r>
        <w:rPr>
          <w:color w:val="231F20"/>
          <w:spacing w:val="-10"/>
          <w:sz w:val="26"/>
        </w:rPr>
        <w:t> </w:t>
      </w:r>
      <w:r>
        <w:rPr>
          <w:color w:val="231F20"/>
          <w:sz w:val="26"/>
        </w:rPr>
        <w:t>là</w:t>
      </w:r>
      <w:r>
        <w:rPr>
          <w:color w:val="231F20"/>
          <w:spacing w:val="-10"/>
          <w:sz w:val="26"/>
        </w:rPr>
        <w:t> </w:t>
      </w:r>
      <w:r>
        <w:rPr>
          <w:color w:val="231F20"/>
          <w:sz w:val="26"/>
        </w:rPr>
        <w:t>thuộc về ngoại xứ.</w:t>
      </w:r>
    </w:p>
    <w:p>
      <w:pPr>
        <w:spacing w:line="273" w:lineRule="auto" w:before="11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0"/>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0"/>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0"/>
          <w:sz w:val="26"/>
        </w:rPr>
        <w:t> </w:t>
      </w:r>
      <w:r>
        <w:rPr>
          <w:i/>
          <w:color w:val="231F20"/>
          <w:sz w:val="26"/>
        </w:rPr>
        <w:t>nhận</w:t>
      </w:r>
      <w:r>
        <w:rPr>
          <w:i/>
          <w:color w:val="231F20"/>
          <w:spacing w:val="-11"/>
          <w:sz w:val="26"/>
        </w:rPr>
        <w:t> </w:t>
      </w:r>
      <w:r>
        <w:rPr>
          <w:i/>
          <w:color w:val="231F20"/>
          <w:spacing w:val="-4"/>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0" w:right="281" w:firstLine="0"/>
        <w:jc w:val="center"/>
      </w:pPr>
      <w:r>
        <w:rPr>
          <w:color w:val="231F20"/>
        </w:rPr>
        <w:t>*</w:t>
      </w:r>
    </w:p>
    <w:p>
      <w:pPr>
        <w:pStyle w:val="Heading3"/>
        <w:spacing w:before="239"/>
        <w:ind w:left="677"/>
        <w:rPr>
          <w:i/>
        </w:rPr>
      </w:pPr>
      <w:r>
        <w:rPr>
          <w:i/>
          <w:color w:val="231F20"/>
        </w:rPr>
        <w:t>* Bốn Tĩnh lự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nên phân biệt: Nghĩa là các tĩnh lự nếu là hữu lậu thì đoạn dứt sự nhận biết khắp về đối tượng được nhận biết khắp, nếu là vô lậu thì không đoạn dứt sự nhận biết khắp về đối tượng được nhận biết khắp.</w:t>
      </w:r>
    </w:p>
    <w:p>
      <w:pPr>
        <w:spacing w:line="273" w:lineRule="auto" w:before="109"/>
        <w:ind w:left="110" w:right="390" w:firstLine="566"/>
        <w:jc w:val="both"/>
        <w:rPr>
          <w:sz w:val="26"/>
        </w:rPr>
      </w:pPr>
      <w:r>
        <w:rPr>
          <w:i/>
          <w:color w:val="231F20"/>
          <w:sz w:val="26"/>
        </w:rPr>
        <w:t>Bao nhiêu thứ nên đoạn trừ </w:t>
      </w:r>
      <w:r>
        <w:rPr>
          <w:i/>
          <w:color w:val="231F20"/>
          <w:spacing w:val="-6"/>
          <w:sz w:val="26"/>
        </w:rPr>
        <w:t>v.v...? </w:t>
      </w:r>
      <w:r>
        <w:rPr>
          <w:color w:val="231F20"/>
          <w:sz w:val="26"/>
        </w:rPr>
        <w:t>Tất cả nên phân biệt: Nghĩa là</w:t>
      </w:r>
      <w:r>
        <w:rPr>
          <w:color w:val="231F20"/>
          <w:spacing w:val="-3"/>
          <w:sz w:val="26"/>
        </w:rPr>
        <w:t> </w:t>
      </w:r>
      <w:r>
        <w:rPr>
          <w:color w:val="231F20"/>
          <w:sz w:val="26"/>
        </w:rPr>
        <w:t>các</w:t>
      </w:r>
      <w:r>
        <w:rPr>
          <w:color w:val="231F20"/>
          <w:spacing w:val="-3"/>
          <w:sz w:val="26"/>
        </w:rPr>
        <w:t> </w:t>
      </w:r>
      <w:r>
        <w:rPr>
          <w:color w:val="231F20"/>
          <w:sz w:val="26"/>
        </w:rPr>
        <w:t>tĩnh</w:t>
      </w:r>
      <w:r>
        <w:rPr>
          <w:color w:val="231F20"/>
          <w:spacing w:val="-3"/>
          <w:sz w:val="26"/>
        </w:rPr>
        <w:t> </w:t>
      </w:r>
      <w:r>
        <w:rPr>
          <w:color w:val="231F20"/>
          <w:sz w:val="26"/>
        </w:rPr>
        <w:t>lự</w:t>
      </w:r>
      <w:r>
        <w:rPr>
          <w:color w:val="231F20"/>
          <w:spacing w:val="-3"/>
          <w:sz w:val="26"/>
        </w:rPr>
        <w:t> </w:t>
      </w:r>
      <w:r>
        <w:rPr>
          <w:color w:val="231F20"/>
          <w:sz w:val="26"/>
        </w:rPr>
        <w:t>nếu</w:t>
      </w:r>
      <w:r>
        <w:rPr>
          <w:color w:val="231F20"/>
          <w:spacing w:val="-3"/>
          <w:sz w:val="26"/>
        </w:rPr>
        <w:t> </w:t>
      </w:r>
      <w:r>
        <w:rPr>
          <w:color w:val="231F20"/>
          <w:sz w:val="26"/>
        </w:rPr>
        <w:t>là</w:t>
      </w:r>
      <w:r>
        <w:rPr>
          <w:color w:val="231F20"/>
          <w:spacing w:val="-3"/>
          <w:sz w:val="26"/>
        </w:rPr>
        <w:t> </w:t>
      </w:r>
      <w:r>
        <w:rPr>
          <w:color w:val="231F20"/>
          <w:sz w:val="26"/>
        </w:rPr>
        <w:t>hữu</w:t>
      </w:r>
      <w:r>
        <w:rPr>
          <w:color w:val="231F20"/>
          <w:spacing w:val="-3"/>
          <w:sz w:val="26"/>
        </w:rPr>
        <w:t> </w:t>
      </w:r>
      <w:r>
        <w:rPr>
          <w:color w:val="231F20"/>
          <w:sz w:val="26"/>
        </w:rPr>
        <w:t>lậu</w:t>
      </w:r>
      <w:r>
        <w:rPr>
          <w:color w:val="231F20"/>
          <w:spacing w:val="-3"/>
          <w:sz w:val="26"/>
        </w:rPr>
        <w:t> </w:t>
      </w:r>
      <w:r>
        <w:rPr>
          <w:color w:val="231F20"/>
          <w:sz w:val="26"/>
        </w:rPr>
        <w:t>thì</w:t>
      </w:r>
      <w:r>
        <w:rPr>
          <w:color w:val="231F20"/>
          <w:spacing w:val="-3"/>
          <w:sz w:val="26"/>
        </w:rPr>
        <w:t> </w:t>
      </w:r>
      <w:r>
        <w:rPr>
          <w:color w:val="231F20"/>
          <w:sz w:val="26"/>
        </w:rPr>
        <w:t>nên</w:t>
      </w:r>
      <w:r>
        <w:rPr>
          <w:color w:val="231F20"/>
          <w:spacing w:val="-3"/>
          <w:sz w:val="26"/>
        </w:rPr>
        <w:t> </w:t>
      </w:r>
      <w:r>
        <w:rPr>
          <w:color w:val="231F20"/>
          <w:sz w:val="26"/>
        </w:rPr>
        <w:t>đoạn</w:t>
      </w:r>
      <w:r>
        <w:rPr>
          <w:color w:val="231F20"/>
          <w:spacing w:val="-3"/>
          <w:sz w:val="26"/>
        </w:rPr>
        <w:t> </w:t>
      </w:r>
      <w:r>
        <w:rPr>
          <w:color w:val="231F20"/>
          <w:sz w:val="26"/>
        </w:rPr>
        <w:t>trừ,</w:t>
      </w:r>
      <w:r>
        <w:rPr>
          <w:color w:val="231F20"/>
          <w:spacing w:val="-3"/>
          <w:sz w:val="26"/>
        </w:rPr>
        <w:t> </w:t>
      </w:r>
      <w:r>
        <w:rPr>
          <w:color w:val="231F20"/>
          <w:sz w:val="26"/>
        </w:rPr>
        <w:t>nếu</w:t>
      </w:r>
      <w:r>
        <w:rPr>
          <w:color w:val="231F20"/>
          <w:spacing w:val="-3"/>
          <w:sz w:val="26"/>
        </w:rPr>
        <w:t> </w:t>
      </w:r>
      <w:r>
        <w:rPr>
          <w:color w:val="231F20"/>
          <w:sz w:val="26"/>
        </w:rPr>
        <w:t>là</w:t>
      </w:r>
      <w:r>
        <w:rPr>
          <w:color w:val="231F20"/>
          <w:spacing w:val="-3"/>
          <w:sz w:val="26"/>
        </w:rPr>
        <w:t> </w:t>
      </w:r>
      <w:r>
        <w:rPr>
          <w:color w:val="231F20"/>
          <w:sz w:val="26"/>
        </w:rPr>
        <w:t>vô</w:t>
      </w:r>
      <w:r>
        <w:rPr>
          <w:color w:val="231F20"/>
          <w:spacing w:val="-3"/>
          <w:sz w:val="26"/>
        </w:rPr>
        <w:t> </w:t>
      </w:r>
      <w:r>
        <w:rPr>
          <w:color w:val="231F20"/>
          <w:sz w:val="26"/>
        </w:rPr>
        <w:t>lậu</w:t>
      </w:r>
      <w:r>
        <w:rPr>
          <w:color w:val="231F20"/>
          <w:spacing w:val="-3"/>
          <w:sz w:val="26"/>
        </w:rPr>
        <w:t> </w:t>
      </w:r>
      <w:r>
        <w:rPr>
          <w:color w:val="231F20"/>
          <w:sz w:val="26"/>
        </w:rPr>
        <w:t>thì</w:t>
      </w:r>
      <w:r>
        <w:rPr>
          <w:color w:val="231F20"/>
          <w:spacing w:val="-3"/>
          <w:sz w:val="26"/>
        </w:rPr>
        <w:t> </w:t>
      </w:r>
      <w:r>
        <w:rPr>
          <w:color w:val="231F20"/>
          <w:sz w:val="26"/>
        </w:rPr>
        <w:t>không nên đoạn trừ.</w:t>
      </w:r>
    </w:p>
    <w:p>
      <w:pPr>
        <w:spacing w:before="111"/>
        <w:ind w:left="677" w:right="0" w:firstLine="0"/>
        <w:jc w:val="both"/>
        <w:rPr>
          <w:sz w:val="26"/>
        </w:rPr>
      </w:pPr>
      <w:r>
        <w:rPr>
          <w:i/>
          <w:color w:val="231F20"/>
          <w:sz w:val="26"/>
        </w:rPr>
        <w:t>Bao nhiêu thứ nên tu v.v...? </w:t>
      </w:r>
      <w:r>
        <w:rPr>
          <w:color w:val="231F20"/>
          <w:sz w:val="26"/>
        </w:rPr>
        <w:t>Tất cả đều nên tu.</w:t>
      </w:r>
    </w:p>
    <w:p>
      <w:pPr>
        <w:spacing w:before="154"/>
        <w:ind w:left="677" w:right="0" w:firstLine="0"/>
        <w:jc w:val="both"/>
        <w:rPr>
          <w:sz w:val="26"/>
        </w:rPr>
      </w:pPr>
      <w:r>
        <w:rPr>
          <w:i/>
          <w:color w:val="231F20"/>
          <w:sz w:val="26"/>
        </w:rPr>
        <w:t>Bao nhiêu thứ là nhiễm ô v.v...? </w:t>
      </w:r>
      <w:r>
        <w:rPr>
          <w:color w:val="231F20"/>
          <w:sz w:val="26"/>
        </w:rPr>
        <w:t>Tất cả đều là không nhiễm ô.</w:t>
      </w:r>
    </w:p>
    <w:p>
      <w:pPr>
        <w:spacing w:line="273" w:lineRule="auto" w:before="155"/>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spacing w:before="111"/>
        <w:ind w:left="677" w:right="0" w:firstLine="0"/>
        <w:jc w:val="both"/>
        <w:rPr>
          <w:sz w:val="26"/>
        </w:rPr>
      </w:pPr>
      <w:r>
        <w:rPr>
          <w:i/>
          <w:color w:val="231F20"/>
          <w:sz w:val="26"/>
        </w:rPr>
        <w:t>Bao nhiêu thứ có chấp thọ v.v...? </w:t>
      </w:r>
      <w:r>
        <w:rPr>
          <w:color w:val="231F20"/>
          <w:sz w:val="26"/>
        </w:rPr>
        <w:t>Tất cả đều không có chấp thọ.</w:t>
      </w:r>
    </w:p>
    <w:p>
      <w:pPr>
        <w:spacing w:line="273" w:lineRule="auto" w:before="155"/>
        <w:ind w:left="110" w:right="391" w:firstLine="566"/>
        <w:jc w:val="both"/>
        <w:rPr>
          <w:sz w:val="26"/>
        </w:rPr>
      </w:pPr>
      <w:r>
        <w:rPr>
          <w:i/>
          <w:color w:val="231F20"/>
          <w:sz w:val="26"/>
        </w:rPr>
        <w:t>Bao nhiêu thứ do các đại chủng tạo nên </w:t>
      </w:r>
      <w:r>
        <w:rPr>
          <w:i/>
          <w:color w:val="231F20"/>
          <w:spacing w:val="-6"/>
          <w:sz w:val="26"/>
        </w:rPr>
        <w:t>v.v...? </w:t>
      </w:r>
      <w:r>
        <w:rPr>
          <w:color w:val="231F20"/>
          <w:sz w:val="26"/>
        </w:rPr>
        <w:t>Tất cả nên </w:t>
      </w:r>
      <w:r>
        <w:rPr>
          <w:color w:val="231F20"/>
          <w:spacing w:val="-3"/>
          <w:sz w:val="26"/>
        </w:rPr>
        <w:t>phân </w:t>
      </w:r>
      <w:r>
        <w:rPr>
          <w:color w:val="231F20"/>
          <w:sz w:val="26"/>
        </w:rPr>
        <w:t>biệt: Nghĩa là các tĩnh lự thâu giữ các nghiệp thân, ngữ là do các đại chủng tạo nên, ngoài ra đều không phải do các đại chủng tạo nên.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Bao nhiêu thứ là hữu thượng v.v...? </w:t>
      </w:r>
      <w:r>
        <w:rPr>
          <w:color w:val="231F20"/>
          <w:sz w:val="26"/>
        </w:rPr>
        <w:t>Tất cả đều là hữu thượng.</w:t>
      </w:r>
    </w:p>
    <w:p>
      <w:pPr>
        <w:spacing w:line="268" w:lineRule="auto" w:before="150"/>
        <w:ind w:left="393" w:right="108" w:firstLine="566"/>
        <w:jc w:val="both"/>
        <w:rPr>
          <w:sz w:val="26"/>
        </w:rPr>
      </w:pPr>
      <w:r>
        <w:rPr>
          <w:i/>
          <w:color w:val="231F20"/>
          <w:sz w:val="26"/>
        </w:rPr>
        <w:t>Bao nhiêu thứ là hữu v.v...? </w:t>
      </w:r>
      <w:r>
        <w:rPr>
          <w:color w:val="231F20"/>
          <w:sz w:val="26"/>
        </w:rPr>
        <w:t>Tất cả nên phân biệt: Nghĩa là các tĩnh lự nếu hữu lậu là hữu, nếu vô lậu là không phải hữu.</w:t>
      </w:r>
    </w:p>
    <w:p>
      <w:pPr>
        <w:spacing w:line="268" w:lineRule="auto" w:before="116"/>
        <w:ind w:left="393" w:right="107" w:firstLine="566"/>
        <w:jc w:val="both"/>
        <w:rPr>
          <w:sz w:val="26"/>
        </w:rPr>
      </w:pPr>
      <w:r>
        <w:rPr>
          <w:i/>
          <w:color w:val="231F20"/>
          <w:sz w:val="26"/>
        </w:rPr>
        <w:t>Bao nhiêu thứ là nhân tương ưng v.v...? </w:t>
      </w:r>
      <w:r>
        <w:rPr>
          <w:color w:val="231F20"/>
          <w:sz w:val="26"/>
        </w:rPr>
        <w:t>Tất cả nên phân biệt: Nghĩa là các tĩnh lự thâu giữ các nghiệp thân, ngữ có tâm bất tương ưng hành là nhân không tương ưng, ngoài ra đều là nhân tương ưng.</w:t>
      </w:r>
    </w:p>
    <w:p>
      <w:pPr>
        <w:pStyle w:val="BodyText"/>
        <w:spacing w:before="117"/>
        <w:ind w:left="283" w:firstLine="0"/>
        <w:jc w:val="center"/>
      </w:pPr>
      <w:r>
        <w:rPr>
          <w:color w:val="231F20"/>
        </w:rPr>
        <w:t>*</w:t>
      </w:r>
    </w:p>
    <w:p>
      <w:pPr>
        <w:pStyle w:val="BodyText"/>
        <w:spacing w:before="8"/>
        <w:ind w:left="0" w:firstLine="0"/>
        <w:jc w:val="left"/>
        <w:rPr>
          <w:sz w:val="12"/>
        </w:rPr>
      </w:pPr>
    </w:p>
    <w:p>
      <w:pPr>
        <w:pStyle w:val="Heading3"/>
        <w:jc w:val="both"/>
        <w:rPr>
          <w:i/>
        </w:rPr>
      </w:pPr>
      <w:r>
        <w:rPr>
          <w:i/>
          <w:color w:val="231F20"/>
        </w:rPr>
        <w:t>* Bốn Tĩnh lự nầy:</w:t>
      </w:r>
    </w:p>
    <w:p>
      <w:pPr>
        <w:spacing w:line="268" w:lineRule="auto" w:before="151"/>
        <w:ind w:left="393" w:right="106" w:firstLine="566"/>
        <w:jc w:val="both"/>
        <w:rPr>
          <w:sz w:val="26"/>
        </w:rPr>
      </w:pPr>
      <w:r>
        <w:rPr>
          <w:i/>
          <w:color w:val="231F20"/>
          <w:sz w:val="26"/>
        </w:rPr>
        <w:t>Cùng sáu xứ thiện gồm thâu nhau: </w:t>
      </w:r>
      <w:r>
        <w:rPr>
          <w:color w:val="231F20"/>
          <w:sz w:val="26"/>
        </w:rPr>
        <w:t>Phần ít của năm xứ thiện gồm thâu bốn Tĩnh lự, bốn Tĩnh lự cũng gồm thâu phần ít của năm xứ thiện.</w:t>
      </w:r>
    </w:p>
    <w:p>
      <w:pPr>
        <w:spacing w:line="268" w:lineRule="auto" w:before="117"/>
        <w:ind w:left="393" w:right="107"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68" w:lineRule="auto" w:before="115"/>
        <w:ind w:left="393" w:right="102"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16"/>
        <w:ind w:left="960" w:right="0" w:firstLine="0"/>
        <w:jc w:val="both"/>
        <w:rPr>
          <w:sz w:val="26"/>
        </w:rPr>
      </w:pPr>
      <w:r>
        <w:rPr>
          <w:i/>
          <w:color w:val="231F20"/>
          <w:spacing w:val="-3"/>
          <w:sz w:val="26"/>
        </w:rPr>
        <w:t>Cùng </w:t>
      </w:r>
      <w:r>
        <w:rPr>
          <w:i/>
          <w:color w:val="231F20"/>
          <w:sz w:val="26"/>
        </w:rPr>
        <w:t>ba xứ lậu gồm </w:t>
      </w:r>
      <w:r>
        <w:rPr>
          <w:i/>
          <w:color w:val="231F20"/>
          <w:spacing w:val="-3"/>
          <w:sz w:val="26"/>
        </w:rPr>
        <w:t>thâu nhau: </w:t>
      </w:r>
      <w:r>
        <w:rPr>
          <w:color w:val="231F20"/>
          <w:sz w:val="26"/>
        </w:rPr>
        <w:t>Là </w:t>
      </w:r>
      <w:r>
        <w:rPr>
          <w:color w:val="231F20"/>
          <w:spacing w:val="-3"/>
          <w:sz w:val="26"/>
        </w:rPr>
        <w:t>chúng không cùng </w:t>
      </w:r>
      <w:r>
        <w:rPr>
          <w:color w:val="231F20"/>
          <w:sz w:val="26"/>
        </w:rPr>
        <w:t>gồm </w:t>
      </w:r>
      <w:r>
        <w:rPr>
          <w:color w:val="231F20"/>
          <w:spacing w:val="-3"/>
          <w:sz w:val="26"/>
        </w:rPr>
        <w:t>thâu.</w:t>
      </w:r>
    </w:p>
    <w:p>
      <w:pPr>
        <w:pStyle w:val="BodyText"/>
        <w:spacing w:line="268" w:lineRule="auto" w:before="150"/>
        <w:ind w:right="107"/>
      </w:pPr>
      <w:r>
        <w:rPr>
          <w:i/>
          <w:color w:val="231F20"/>
        </w:rPr>
        <w:t>Cùng năm xứ hữu lậu gồm thâu nhau: </w:t>
      </w:r>
      <w:r>
        <w:rPr>
          <w:color w:val="231F20"/>
        </w:rPr>
        <w:t>Có bốn trường hợp: 1. Hoặc</w:t>
      </w:r>
      <w:r>
        <w:rPr>
          <w:color w:val="231F20"/>
          <w:spacing w:val="-11"/>
        </w:rPr>
        <w:t> </w:t>
      </w:r>
      <w:r>
        <w:rPr>
          <w:color w:val="231F20"/>
        </w:rPr>
        <w:t>là</w:t>
      </w:r>
      <w:r>
        <w:rPr>
          <w:color w:val="231F20"/>
          <w:spacing w:val="-10"/>
        </w:rPr>
        <w:t> </w:t>
      </w:r>
      <w:r>
        <w:rPr>
          <w:color w:val="231F20"/>
        </w:rPr>
        <w:t>xứ</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tĩnh</w:t>
      </w:r>
      <w:r>
        <w:rPr>
          <w:color w:val="231F20"/>
          <w:spacing w:val="-10"/>
        </w:rPr>
        <w:t> </w:t>
      </w:r>
      <w:r>
        <w:rPr>
          <w:color w:val="231F20"/>
        </w:rPr>
        <w:t>lự</w:t>
      </w:r>
      <w:r>
        <w:rPr>
          <w:color w:val="231F20"/>
          <w:spacing w:val="-11"/>
        </w:rPr>
        <w:t> </w:t>
      </w:r>
      <w:r>
        <w:rPr>
          <w:color w:val="231F20"/>
        </w:rPr>
        <w:t>không</w:t>
      </w:r>
      <w:r>
        <w:rPr>
          <w:color w:val="231F20"/>
          <w:spacing w:val="-10"/>
        </w:rPr>
        <w:t> </w:t>
      </w:r>
      <w:r>
        <w:rPr>
          <w:color w:val="231F20"/>
        </w:rPr>
        <w:t>gồm thâu năm uẩn hữu lậu. 2. Hoặc là tĩnh lự không phải là xứ hữu lậu: Nghĩa</w:t>
      </w:r>
      <w:r>
        <w:rPr>
          <w:color w:val="231F20"/>
          <w:spacing w:val="-10"/>
        </w:rPr>
        <w:t> </w:t>
      </w:r>
      <w:r>
        <w:rPr>
          <w:color w:val="231F20"/>
        </w:rPr>
        <w:t>là</w:t>
      </w:r>
      <w:r>
        <w:rPr>
          <w:color w:val="231F20"/>
          <w:spacing w:val="-9"/>
        </w:rPr>
        <w:t> </w:t>
      </w:r>
      <w:r>
        <w:rPr>
          <w:color w:val="231F20"/>
        </w:rPr>
        <w:t>bốn</w:t>
      </w:r>
      <w:r>
        <w:rPr>
          <w:color w:val="231F20"/>
          <w:spacing w:val="-10"/>
        </w:rPr>
        <w:t> </w:t>
      </w:r>
      <w:r>
        <w:rPr>
          <w:color w:val="231F20"/>
        </w:rPr>
        <w:t>thứ</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3.</w:t>
      </w:r>
      <w:r>
        <w:rPr>
          <w:color w:val="231F20"/>
          <w:spacing w:val="-9"/>
        </w:rPr>
        <w:t> </w:t>
      </w:r>
      <w:r>
        <w:rPr>
          <w:color w:val="231F20"/>
        </w:rPr>
        <w:t>Hoặc</w:t>
      </w:r>
      <w:r>
        <w:rPr>
          <w:color w:val="231F20"/>
          <w:spacing w:val="-9"/>
        </w:rPr>
        <w:t> </w:t>
      </w:r>
      <w:r>
        <w:rPr>
          <w:color w:val="231F20"/>
        </w:rPr>
        <w:t>là</w:t>
      </w:r>
      <w:r>
        <w:rPr>
          <w:color w:val="231F20"/>
          <w:spacing w:val="-10"/>
        </w:rPr>
        <w:t> </w:t>
      </w:r>
      <w:r>
        <w:rPr>
          <w:color w:val="231F20"/>
        </w:rPr>
        <w:t>xứ</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cũng</w:t>
      </w:r>
      <w:r>
        <w:rPr>
          <w:color w:val="231F20"/>
          <w:spacing w:val="-9"/>
        </w:rPr>
        <w:t> </w:t>
      </w:r>
      <w:r>
        <w:rPr>
          <w:color w:val="231F20"/>
        </w:rPr>
        <w:t>là</w:t>
      </w:r>
      <w:r>
        <w:rPr>
          <w:color w:val="231F20"/>
          <w:spacing w:val="-10"/>
        </w:rPr>
        <w:t> </w:t>
      </w:r>
      <w:r>
        <w:rPr>
          <w:color w:val="231F20"/>
        </w:rPr>
        <w:t>tĩnh</w:t>
      </w:r>
      <w:r>
        <w:rPr>
          <w:color w:val="231F20"/>
          <w:spacing w:val="-9"/>
        </w:rPr>
        <w:t> </w:t>
      </w:r>
      <w:r>
        <w:rPr>
          <w:color w:val="231F20"/>
        </w:rPr>
        <w:t>lự: Nghĩa là bốn thứ tĩnh lự hữu lậu. 4. Hoặc không phải là xứ hữu lậu 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tĩnh</w:t>
      </w:r>
      <w:r>
        <w:rPr>
          <w:color w:val="231F20"/>
          <w:spacing w:val="-8"/>
        </w:rPr>
        <w:t> </w:t>
      </w:r>
      <w:r>
        <w:rPr>
          <w:color w:val="231F20"/>
        </w:rPr>
        <w:t>lự:</w:t>
      </w:r>
      <w:r>
        <w:rPr>
          <w:color w:val="231F20"/>
          <w:spacing w:val="-7"/>
        </w:rPr>
        <w:t> </w:t>
      </w:r>
      <w:r>
        <w:rPr>
          <w:color w:val="231F20"/>
        </w:rPr>
        <w:t>Nghĩa</w:t>
      </w:r>
      <w:r>
        <w:rPr>
          <w:color w:val="231F20"/>
          <w:spacing w:val="-8"/>
        </w:rPr>
        <w:t> </w:t>
      </w:r>
      <w:r>
        <w:rPr>
          <w:color w:val="231F20"/>
        </w:rPr>
        <w:t>là</w:t>
      </w:r>
      <w:r>
        <w:rPr>
          <w:color w:val="231F20"/>
          <w:spacing w:val="-9"/>
        </w:rPr>
        <w:t> </w:t>
      </w:r>
      <w:r>
        <w:rPr>
          <w:color w:val="231F20"/>
        </w:rPr>
        <w:t>các</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không</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năm uẩn vô lậu và các pháp vô vi.</w:t>
      </w:r>
    </w:p>
    <w:p>
      <w:pPr>
        <w:pStyle w:val="BodyText"/>
        <w:spacing w:line="268" w:lineRule="auto" w:before="122"/>
        <w:ind w:right="107"/>
      </w:pPr>
      <w:r>
        <w:rPr>
          <w:i/>
          <w:color w:val="231F20"/>
        </w:rPr>
        <w:t>Cùng tám xứ vô lậu gồm thâu nhau: </w:t>
      </w:r>
      <w:r>
        <w:rPr>
          <w:color w:val="231F20"/>
        </w:rPr>
        <w:t>Có bốn trường hợp: 1. Hoặc là xứ vô lậu không phải là tĩnh lự: Nghĩa là tĩnh lự không gồm thâu năm uẩn vô lậu và pháp vô vi. 2. Hoặc là tĩnh lự không phải là xứ</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bốn</w:t>
      </w:r>
      <w:r>
        <w:rPr>
          <w:color w:val="231F20"/>
          <w:spacing w:val="-12"/>
        </w:rPr>
        <w:t> </w:t>
      </w:r>
      <w:r>
        <w:rPr>
          <w:color w:val="231F20"/>
        </w:rPr>
        <w:t>thứ</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hữu</w:t>
      </w:r>
      <w:r>
        <w:rPr>
          <w:color w:val="231F20"/>
          <w:spacing w:val="-11"/>
        </w:rPr>
        <w:t> </w:t>
      </w:r>
      <w:r>
        <w:rPr>
          <w:color w:val="231F20"/>
        </w:rPr>
        <w:t>lậu.</w:t>
      </w:r>
      <w:r>
        <w:rPr>
          <w:color w:val="231F20"/>
          <w:spacing w:val="-12"/>
        </w:rPr>
        <w:t> </w:t>
      </w:r>
      <w:r>
        <w:rPr>
          <w:color w:val="231F20"/>
        </w:rPr>
        <w:t>3.</w:t>
      </w:r>
      <w:r>
        <w:rPr>
          <w:color w:val="231F20"/>
          <w:spacing w:val="-11"/>
        </w:rPr>
        <w:t> </w:t>
      </w:r>
      <w:r>
        <w:rPr>
          <w:color w:val="231F20"/>
        </w:rPr>
        <w:t>Hoặc</w:t>
      </w:r>
      <w:r>
        <w:rPr>
          <w:color w:val="231F20"/>
          <w:spacing w:val="-12"/>
        </w:rPr>
        <w:t> </w:t>
      </w:r>
      <w:r>
        <w:rPr>
          <w:color w:val="231F20"/>
        </w:rPr>
        <w:t>là</w:t>
      </w:r>
      <w:r>
        <w:rPr>
          <w:color w:val="231F20"/>
          <w:spacing w:val="-11"/>
        </w:rPr>
        <w:t> </w:t>
      </w:r>
      <w:r>
        <w:rPr>
          <w:color w:val="231F20"/>
        </w:rPr>
        <w:t>xứ</w:t>
      </w:r>
      <w:r>
        <w:rPr>
          <w:color w:val="231F20"/>
          <w:spacing w:val="-11"/>
        </w:rPr>
        <w:t> </w:t>
      </w:r>
      <w:r>
        <w:rPr>
          <w:color w:val="231F20"/>
        </w:rPr>
        <w:t>vô</w:t>
      </w:r>
      <w:r>
        <w:rPr>
          <w:color w:val="231F20"/>
          <w:spacing w:val="-12"/>
        </w:rPr>
        <w:t> </w:t>
      </w:r>
      <w:r>
        <w:rPr>
          <w:color w:val="231F20"/>
        </w:rPr>
        <w:t>lậu</w:t>
      </w:r>
      <w:r>
        <w:rPr>
          <w:color w:val="231F20"/>
          <w:spacing w:val="-11"/>
        </w:rPr>
        <w:t> </w:t>
      </w:r>
      <w:r>
        <w:rPr>
          <w:color w:val="231F20"/>
        </w:rPr>
        <w:t>cũng là tĩnh lự: Nghĩa là bốn thứ tĩnh lự vô lậu. 4. Hoặc không phải là</w:t>
      </w:r>
      <w:r>
        <w:rPr>
          <w:color w:val="231F20"/>
          <w:spacing w:val="41"/>
        </w:rPr>
        <w:t> </w:t>
      </w:r>
      <w:r>
        <w:rPr>
          <w:color w:val="231F20"/>
        </w:rPr>
        <w:t>xứ</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vô lậu cũng không phải là tĩnh lự: Nghĩa là các tĩnh lự không gồm thâu năm uẩn hữu lậu.</w:t>
      </w:r>
    </w:p>
    <w:p>
      <w:pPr>
        <w:spacing w:line="273" w:lineRule="auto" w:before="112"/>
        <w:ind w:left="110" w:right="391" w:firstLine="566"/>
        <w:jc w:val="both"/>
        <w:rPr>
          <w:sz w:val="26"/>
        </w:rPr>
      </w:pPr>
      <w:r>
        <w:rPr>
          <w:i/>
          <w:color w:val="231F20"/>
          <w:sz w:val="26"/>
        </w:rPr>
        <w:t>Bao nhiêu thứ thuộc quá khứ v.v...? </w:t>
      </w:r>
      <w:r>
        <w:rPr>
          <w:color w:val="231F20"/>
          <w:sz w:val="26"/>
        </w:rPr>
        <w:t>Tất cả đều thuộc về quá khứ, hiện tại, vị lai.</w:t>
      </w:r>
    </w:p>
    <w:p>
      <w:pPr>
        <w:spacing w:before="111"/>
        <w:ind w:left="677" w:right="0" w:firstLine="0"/>
        <w:jc w:val="both"/>
        <w:rPr>
          <w:sz w:val="26"/>
        </w:rPr>
      </w:pPr>
      <w:r>
        <w:rPr>
          <w:i/>
          <w:color w:val="231F20"/>
          <w:sz w:val="26"/>
        </w:rPr>
        <w:t>Bao nhiêu thứ là thiện v.v...? </w:t>
      </w:r>
      <w:r>
        <w:rPr>
          <w:color w:val="231F20"/>
          <w:sz w:val="26"/>
        </w:rPr>
        <w:t>Tất cả đều là thiện.</w:t>
      </w:r>
    </w:p>
    <w:p>
      <w:pPr>
        <w:spacing w:line="273" w:lineRule="auto" w:before="155"/>
        <w:ind w:left="110" w:right="390"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thuộc</w:t>
      </w:r>
      <w:r>
        <w:rPr>
          <w:i/>
          <w:color w:val="231F20"/>
          <w:spacing w:val="-6"/>
          <w:sz w:val="26"/>
        </w:rPr>
        <w:t> </w:t>
      </w:r>
      <w:r>
        <w:rPr>
          <w:i/>
          <w:color w:val="231F20"/>
          <w:sz w:val="26"/>
        </w:rPr>
        <w:t>cõi</w:t>
      </w:r>
      <w:r>
        <w:rPr>
          <w:i/>
          <w:color w:val="231F20"/>
          <w:spacing w:val="-7"/>
          <w:sz w:val="26"/>
        </w:rPr>
        <w:t> </w:t>
      </w:r>
      <w:r>
        <w:rPr>
          <w:i/>
          <w:color w:val="231F20"/>
          <w:sz w:val="26"/>
        </w:rPr>
        <w:t>Dục</w:t>
      </w:r>
      <w:r>
        <w:rPr>
          <w:i/>
          <w:color w:val="231F20"/>
          <w:spacing w:val="-6"/>
          <w:sz w:val="26"/>
        </w:rPr>
        <w:t> v.v...?</w:t>
      </w:r>
      <w:r>
        <w:rPr>
          <w:i/>
          <w:color w:val="231F20"/>
          <w:spacing w:val="-11"/>
          <w:sz w:val="26"/>
        </w:rPr>
        <w:t> </w:t>
      </w:r>
      <w:r>
        <w:rPr>
          <w:color w:val="231F20"/>
          <w:sz w:val="26"/>
        </w:rPr>
        <w:t>Tất</w:t>
      </w:r>
      <w:r>
        <w:rPr>
          <w:color w:val="231F20"/>
          <w:spacing w:val="-7"/>
          <w:sz w:val="26"/>
        </w:rPr>
        <w:t> </w:t>
      </w:r>
      <w:r>
        <w:rPr>
          <w:color w:val="231F20"/>
          <w:sz w:val="26"/>
        </w:rPr>
        <w:t>cả</w:t>
      </w:r>
      <w:r>
        <w:rPr>
          <w:color w:val="231F20"/>
          <w:spacing w:val="-6"/>
          <w:sz w:val="26"/>
        </w:rPr>
        <w:t> </w:t>
      </w:r>
      <w:r>
        <w:rPr>
          <w:color w:val="231F20"/>
          <w:sz w:val="26"/>
        </w:rPr>
        <w:t>nên</w:t>
      </w:r>
      <w:r>
        <w:rPr>
          <w:color w:val="231F20"/>
          <w:spacing w:val="-6"/>
          <w:sz w:val="26"/>
        </w:rPr>
        <w:t> </w:t>
      </w:r>
      <w:r>
        <w:rPr>
          <w:color w:val="231F20"/>
          <w:sz w:val="26"/>
        </w:rPr>
        <w:t>phân</w:t>
      </w:r>
      <w:r>
        <w:rPr>
          <w:color w:val="231F20"/>
          <w:spacing w:val="-7"/>
          <w:sz w:val="26"/>
        </w:rPr>
        <w:t> </w:t>
      </w:r>
      <w:r>
        <w:rPr>
          <w:color w:val="231F20"/>
          <w:sz w:val="26"/>
        </w:rPr>
        <w:t>biệt:</w:t>
      </w:r>
      <w:r>
        <w:rPr>
          <w:color w:val="231F20"/>
          <w:spacing w:val="-6"/>
          <w:sz w:val="26"/>
        </w:rPr>
        <w:t> </w:t>
      </w:r>
      <w:r>
        <w:rPr>
          <w:color w:val="231F20"/>
          <w:sz w:val="26"/>
        </w:rPr>
        <w:t>Nghĩa là</w:t>
      </w:r>
      <w:r>
        <w:rPr>
          <w:color w:val="231F20"/>
          <w:spacing w:val="-9"/>
          <w:sz w:val="26"/>
        </w:rPr>
        <w:t> </w:t>
      </w:r>
      <w:r>
        <w:rPr>
          <w:color w:val="231F20"/>
          <w:sz w:val="26"/>
        </w:rPr>
        <w:t>các</w:t>
      </w:r>
      <w:r>
        <w:rPr>
          <w:color w:val="231F20"/>
          <w:spacing w:val="-8"/>
          <w:sz w:val="26"/>
        </w:rPr>
        <w:t> </w:t>
      </w:r>
      <w:r>
        <w:rPr>
          <w:color w:val="231F20"/>
          <w:sz w:val="26"/>
        </w:rPr>
        <w:t>tĩnh</w:t>
      </w:r>
      <w:r>
        <w:rPr>
          <w:color w:val="231F20"/>
          <w:spacing w:val="-8"/>
          <w:sz w:val="26"/>
        </w:rPr>
        <w:t> </w:t>
      </w:r>
      <w:r>
        <w:rPr>
          <w:color w:val="231F20"/>
          <w:sz w:val="26"/>
        </w:rPr>
        <w:t>lự</w:t>
      </w:r>
      <w:r>
        <w:rPr>
          <w:color w:val="231F20"/>
          <w:spacing w:val="-8"/>
          <w:sz w:val="26"/>
        </w:rPr>
        <w:t> </w:t>
      </w:r>
      <w:r>
        <w:rPr>
          <w:color w:val="231F20"/>
          <w:sz w:val="26"/>
        </w:rPr>
        <w:t>nếu</w:t>
      </w:r>
      <w:r>
        <w:rPr>
          <w:color w:val="231F20"/>
          <w:spacing w:val="-8"/>
          <w:sz w:val="26"/>
        </w:rPr>
        <w:t> </w:t>
      </w:r>
      <w:r>
        <w:rPr>
          <w:color w:val="231F20"/>
          <w:sz w:val="26"/>
        </w:rPr>
        <w:t>là</w:t>
      </w:r>
      <w:r>
        <w:rPr>
          <w:color w:val="231F20"/>
          <w:spacing w:val="-9"/>
          <w:sz w:val="26"/>
        </w:rPr>
        <w:t> </w:t>
      </w:r>
      <w:r>
        <w:rPr>
          <w:color w:val="231F20"/>
          <w:sz w:val="26"/>
        </w:rPr>
        <w:t>hữu</w:t>
      </w:r>
      <w:r>
        <w:rPr>
          <w:color w:val="231F20"/>
          <w:spacing w:val="-8"/>
          <w:sz w:val="26"/>
        </w:rPr>
        <w:t> </w:t>
      </w:r>
      <w:r>
        <w:rPr>
          <w:color w:val="231F20"/>
          <w:sz w:val="26"/>
        </w:rPr>
        <w:t>lậu</w:t>
      </w:r>
      <w:r>
        <w:rPr>
          <w:color w:val="231F20"/>
          <w:spacing w:val="-8"/>
          <w:sz w:val="26"/>
        </w:rPr>
        <w:t> </w:t>
      </w:r>
      <w:r>
        <w:rPr>
          <w:color w:val="231F20"/>
          <w:sz w:val="26"/>
        </w:rPr>
        <w:t>thì</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nếu</w:t>
      </w:r>
      <w:r>
        <w:rPr>
          <w:color w:val="231F20"/>
          <w:spacing w:val="-8"/>
          <w:sz w:val="26"/>
        </w:rPr>
        <w:t> </w:t>
      </w:r>
      <w:r>
        <w:rPr>
          <w:color w:val="231F20"/>
          <w:sz w:val="26"/>
        </w:rPr>
        <w:t>là</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thì</w:t>
      </w:r>
      <w:r>
        <w:rPr>
          <w:color w:val="231F20"/>
          <w:spacing w:val="-8"/>
          <w:sz w:val="26"/>
        </w:rPr>
        <w:t> </w:t>
      </w:r>
      <w:r>
        <w:rPr>
          <w:color w:val="231F20"/>
          <w:sz w:val="26"/>
        </w:rPr>
        <w:t>không hệ thuộc.</w:t>
      </w:r>
    </w:p>
    <w:p>
      <w:pPr>
        <w:pStyle w:val="BodyText"/>
        <w:spacing w:line="273" w:lineRule="auto"/>
        <w:ind w:left="110" w:right="391"/>
      </w:pPr>
      <w:r>
        <w:rPr>
          <w:i/>
          <w:color w:val="231F20"/>
        </w:rPr>
        <w:t>Bao nhiêu thứ là học v.v...? </w:t>
      </w:r>
      <w:r>
        <w:rPr>
          <w:color w:val="231F20"/>
        </w:rPr>
        <w:t>Tất cả nên phân biệt: Nghĩa là các tĩnh lự hoặc là học, hoặc là vô học, hoặc là phi học phi vô học. Thế nào là học? Nghĩa là các tĩnh lự gồm thâu các uẩn hữu học. Thế nào là vô học? Nghĩa là các tĩnh lự gồm thâu các uẩn vô học. Thế nào là phi học phi vô học? Nghĩa là các tĩnh lự gồm thâu năm uẩn hữu lậu.</w:t>
      </w:r>
    </w:p>
    <w:p>
      <w:pPr>
        <w:pStyle w:val="BodyText"/>
        <w:spacing w:before="109"/>
        <w:ind w:left="0" w:right="281" w:firstLine="0"/>
        <w:jc w:val="center"/>
      </w:pPr>
      <w:r>
        <w:rPr>
          <w:color w:val="231F20"/>
        </w:rPr>
        <w:t>*</w:t>
      </w:r>
    </w:p>
    <w:p>
      <w:pPr>
        <w:pStyle w:val="BodyText"/>
        <w:spacing w:before="1"/>
        <w:ind w:left="0" w:firstLine="0"/>
        <w:jc w:val="left"/>
        <w:rPr>
          <w:sz w:val="13"/>
        </w:rPr>
      </w:pPr>
    </w:p>
    <w:p>
      <w:pPr>
        <w:pStyle w:val="Heading3"/>
        <w:ind w:left="677"/>
        <w:jc w:val="both"/>
        <w:rPr>
          <w:i/>
        </w:rPr>
      </w:pPr>
      <w:r>
        <w:rPr>
          <w:i/>
          <w:color w:val="231F20"/>
        </w:rPr>
        <w:t>* Bốn Tĩnh lự nầy:</w:t>
      </w:r>
    </w:p>
    <w:p>
      <w:pPr>
        <w:spacing w:line="273" w:lineRule="auto" w:before="154"/>
        <w:ind w:left="110" w:right="390"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7"/>
          <w:sz w:val="26"/>
        </w:rPr>
        <w:t> </w:t>
      </w:r>
      <w:r>
        <w:rPr>
          <w:i/>
          <w:color w:val="231F20"/>
          <w:sz w:val="26"/>
        </w:rPr>
        <w:t>thứ</w:t>
      </w:r>
      <w:r>
        <w:rPr>
          <w:i/>
          <w:color w:val="231F20"/>
          <w:spacing w:val="-7"/>
          <w:sz w:val="26"/>
        </w:rPr>
        <w:t> </w:t>
      </w:r>
      <w:r>
        <w:rPr>
          <w:i/>
          <w:color w:val="231F20"/>
          <w:sz w:val="26"/>
        </w:rPr>
        <w:t>do</w:t>
      </w:r>
      <w:r>
        <w:rPr>
          <w:i/>
          <w:color w:val="231F20"/>
          <w:spacing w:val="-7"/>
          <w:sz w:val="26"/>
        </w:rPr>
        <w:t> </w:t>
      </w:r>
      <w:r>
        <w:rPr>
          <w:i/>
          <w:color w:val="231F20"/>
          <w:sz w:val="26"/>
        </w:rPr>
        <w:t>kiến</w:t>
      </w:r>
      <w:r>
        <w:rPr>
          <w:i/>
          <w:color w:val="231F20"/>
          <w:spacing w:val="-7"/>
          <w:sz w:val="26"/>
        </w:rPr>
        <w:t> </w:t>
      </w:r>
      <w:r>
        <w:rPr>
          <w:i/>
          <w:color w:val="231F20"/>
          <w:sz w:val="26"/>
        </w:rPr>
        <w:t>đạo</w:t>
      </w:r>
      <w:r>
        <w:rPr>
          <w:i/>
          <w:color w:val="231F20"/>
          <w:spacing w:val="-7"/>
          <w:sz w:val="26"/>
        </w:rPr>
        <w:t> </w:t>
      </w:r>
      <w:r>
        <w:rPr>
          <w:i/>
          <w:color w:val="231F20"/>
          <w:sz w:val="26"/>
        </w:rPr>
        <w:t>đoạn</w:t>
      </w:r>
      <w:r>
        <w:rPr>
          <w:i/>
          <w:color w:val="231F20"/>
          <w:spacing w:val="-6"/>
          <w:sz w:val="26"/>
        </w:rPr>
        <w:t> </w:t>
      </w:r>
      <w:r>
        <w:rPr>
          <w:i/>
          <w:color w:val="231F20"/>
          <w:sz w:val="26"/>
        </w:rPr>
        <w:t>trừ</w:t>
      </w:r>
      <w:r>
        <w:rPr>
          <w:i/>
          <w:color w:val="231F20"/>
          <w:spacing w:val="-7"/>
          <w:sz w:val="26"/>
        </w:rPr>
        <w:t> </w:t>
      </w:r>
      <w:r>
        <w:rPr>
          <w:i/>
          <w:color w:val="231F20"/>
          <w:spacing w:val="-6"/>
          <w:sz w:val="26"/>
        </w:rPr>
        <w:t>v.v...?</w:t>
      </w:r>
      <w:r>
        <w:rPr>
          <w:i/>
          <w:color w:val="231F20"/>
          <w:spacing w:val="-12"/>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nên</w:t>
      </w:r>
      <w:r>
        <w:rPr>
          <w:color w:val="231F20"/>
          <w:spacing w:val="-7"/>
          <w:sz w:val="26"/>
        </w:rPr>
        <w:t> </w:t>
      </w:r>
      <w:r>
        <w:rPr>
          <w:color w:val="231F20"/>
          <w:sz w:val="26"/>
        </w:rPr>
        <w:t>phân</w:t>
      </w:r>
      <w:r>
        <w:rPr>
          <w:color w:val="231F20"/>
          <w:spacing w:val="-7"/>
          <w:sz w:val="26"/>
        </w:rPr>
        <w:t> </w:t>
      </w:r>
      <w:r>
        <w:rPr>
          <w:color w:val="231F20"/>
          <w:sz w:val="26"/>
        </w:rPr>
        <w:t>biệt: Nghĩa là các tĩnh lự nếu là hữu lậu thì do tu đạo đoạn trừ, nếu là vô lậu thì không đoạn trừ.</w:t>
      </w:r>
    </w:p>
    <w:p>
      <w:pPr>
        <w:pStyle w:val="BodyText"/>
        <w:spacing w:line="273" w:lineRule="auto"/>
        <w:ind w:left="110" w:right="390"/>
      </w:pPr>
      <w:r>
        <w:rPr>
          <w:i/>
          <w:color w:val="231F20"/>
        </w:rPr>
        <w:t>Bao nhiêu thứ là không phải tâm </w:t>
      </w:r>
      <w:r>
        <w:rPr>
          <w:i/>
          <w:color w:val="231F20"/>
          <w:spacing w:val="-6"/>
        </w:rPr>
        <w:t>v.v...? </w:t>
      </w:r>
      <w:r>
        <w:rPr>
          <w:color w:val="231F20"/>
        </w:rPr>
        <w:t>Tất cả nên phân biệt: 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các</w:t>
      </w:r>
      <w:r>
        <w:rPr>
          <w:color w:val="231F20"/>
          <w:spacing w:val="-5"/>
        </w:rPr>
        <w:t> </w:t>
      </w:r>
      <w:r>
        <w:rPr>
          <w:color w:val="231F20"/>
        </w:rPr>
        <w:t>nghiệp</w:t>
      </w:r>
      <w:r>
        <w:rPr>
          <w:color w:val="231F20"/>
          <w:spacing w:val="-4"/>
        </w:rPr>
        <w:t> </w:t>
      </w:r>
      <w:r>
        <w:rPr>
          <w:color w:val="231F20"/>
        </w:rPr>
        <w:t>thân,</w:t>
      </w:r>
      <w:r>
        <w:rPr>
          <w:color w:val="231F20"/>
          <w:spacing w:val="-4"/>
        </w:rPr>
        <w:t> </w:t>
      </w:r>
      <w:r>
        <w:rPr>
          <w:color w:val="231F20"/>
        </w:rPr>
        <w:t>ngữ</w:t>
      </w:r>
      <w:r>
        <w:rPr>
          <w:color w:val="231F20"/>
          <w:spacing w:val="-5"/>
        </w:rPr>
        <w:t> </w:t>
      </w:r>
      <w:r>
        <w:rPr>
          <w:color w:val="231F20"/>
        </w:rPr>
        <w:t>có</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 ưng hành là không phải tâm, không phải tâm sở, không phải tâm tương</w:t>
      </w:r>
      <w:r>
        <w:rPr>
          <w:color w:val="231F20"/>
          <w:spacing w:val="-8"/>
        </w:rPr>
        <w:t> </w:t>
      </w:r>
      <w:r>
        <w:rPr>
          <w:color w:val="231F20"/>
        </w:rPr>
        <w:t>ưng.</w:t>
      </w:r>
      <w:r>
        <w:rPr>
          <w:color w:val="231F20"/>
          <w:spacing w:val="-8"/>
        </w:rPr>
        <w:t> </w:t>
      </w:r>
      <w:r>
        <w:rPr>
          <w:color w:val="231F20"/>
        </w:rPr>
        <w:t>Các</w:t>
      </w:r>
      <w:r>
        <w:rPr>
          <w:color w:val="231F20"/>
          <w:spacing w:val="-9"/>
        </w:rPr>
        <w:t> </w:t>
      </w:r>
      <w:r>
        <w:rPr>
          <w:color w:val="231F20"/>
        </w:rPr>
        <w:t>thọ</w:t>
      </w:r>
      <w:r>
        <w:rPr>
          <w:color w:val="231F20"/>
          <w:spacing w:val="-8"/>
        </w:rPr>
        <w:t> </w:t>
      </w:r>
      <w:r>
        <w:rPr>
          <w:color w:val="231F20"/>
        </w:rPr>
        <w:t>uẩn,</w:t>
      </w:r>
      <w:r>
        <w:rPr>
          <w:color w:val="231F20"/>
          <w:spacing w:val="-8"/>
        </w:rPr>
        <w:t> </w:t>
      </w:r>
      <w:r>
        <w:rPr>
          <w:color w:val="231F20"/>
        </w:rPr>
        <w:t>tưởng</w:t>
      </w:r>
      <w:r>
        <w:rPr>
          <w:color w:val="231F20"/>
          <w:spacing w:val="-8"/>
        </w:rPr>
        <w:t> </w:t>
      </w:r>
      <w:r>
        <w:rPr>
          <w:color w:val="231F20"/>
        </w:rPr>
        <w:t>uẩn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hành</w:t>
      </w:r>
      <w:r>
        <w:rPr>
          <w:color w:val="231F20"/>
          <w:spacing w:val="-8"/>
        </w:rPr>
        <w:t> </w:t>
      </w:r>
      <w:r>
        <w:rPr>
          <w:color w:val="231F20"/>
        </w:rPr>
        <w:t>uẩn</w:t>
      </w:r>
      <w:r>
        <w:rPr>
          <w:color w:val="231F20"/>
          <w:spacing w:val="-8"/>
        </w:rPr>
        <w:t> </w:t>
      </w:r>
      <w:r>
        <w:rPr>
          <w:color w:val="231F20"/>
        </w:rPr>
        <w:t>là</w:t>
      </w:r>
      <w:r>
        <w:rPr>
          <w:color w:val="231F20"/>
          <w:spacing w:val="-7"/>
        </w:rPr>
        <w:t> </w:t>
      </w:r>
      <w:r>
        <w:rPr>
          <w:color w:val="231F20"/>
        </w:rPr>
        <w:t>tâm</w:t>
      </w:r>
      <w:r>
        <w:rPr>
          <w:color w:val="231F20"/>
          <w:spacing w:val="-8"/>
        </w:rPr>
        <w:t> </w:t>
      </w:r>
      <w:r>
        <w:rPr>
          <w:color w:val="231F20"/>
          <w:spacing w:val="-7"/>
        </w:rPr>
        <w:t>sở </w:t>
      </w:r>
      <w:r>
        <w:rPr>
          <w:color w:val="231F20"/>
        </w:rPr>
        <w:t>cùng tâm tương ưng. Tâm ý thức chỉ là</w:t>
      </w:r>
      <w:r>
        <w:rPr>
          <w:color w:val="231F20"/>
          <w:spacing w:val="-5"/>
        </w:rPr>
        <w:t> </w:t>
      </w:r>
      <w:r>
        <w:rPr>
          <w:color w:val="231F20"/>
        </w:rPr>
        <w:t>tâm.</w:t>
      </w:r>
    </w:p>
    <w:p>
      <w:pPr>
        <w:pStyle w:val="BodyText"/>
        <w:spacing w:line="273" w:lineRule="auto" w:before="109"/>
        <w:ind w:left="110" w:right="389"/>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Tất</w:t>
      </w:r>
      <w:r>
        <w:rPr>
          <w:color w:val="231F20"/>
          <w:spacing w:val="-9"/>
        </w:rPr>
        <w:t> </w:t>
      </w:r>
      <w:r>
        <w:rPr>
          <w:color w:val="231F20"/>
        </w:rPr>
        <w:t>cả</w:t>
      </w:r>
      <w:r>
        <w:rPr>
          <w:color w:val="231F20"/>
          <w:spacing w:val="-8"/>
        </w:rPr>
        <w:t> </w:t>
      </w:r>
      <w:r>
        <w:rPr>
          <w:color w:val="231F20"/>
        </w:rPr>
        <w:t>nên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mỗi</w:t>
      </w:r>
      <w:r>
        <w:rPr>
          <w:color w:val="231F20"/>
          <w:spacing w:val="-8"/>
        </w:rPr>
        <w:t> </w:t>
      </w:r>
      <w:r>
        <w:rPr>
          <w:color w:val="231F20"/>
        </w:rPr>
        <w:t>thứ</w:t>
      </w:r>
      <w:r>
        <w:rPr>
          <w:color w:val="231F20"/>
          <w:spacing w:val="-9"/>
        </w:rPr>
        <w:t> </w:t>
      </w:r>
      <w:r>
        <w:rPr>
          <w:color w:val="231F20"/>
        </w:rPr>
        <w:t>có</w:t>
      </w:r>
      <w:r>
        <w:rPr>
          <w:color w:val="231F20"/>
          <w:spacing w:val="-8"/>
        </w:rPr>
        <w:t> </w:t>
      </w:r>
      <w:r>
        <w:rPr>
          <w:color w:val="231F20"/>
        </w:rPr>
        <w:t>bốn</w:t>
      </w:r>
      <w:r>
        <w:rPr>
          <w:color w:val="231F20"/>
          <w:spacing w:val="-8"/>
        </w:rPr>
        <w:t> </w:t>
      </w:r>
      <w:r>
        <w:rPr>
          <w:color w:val="231F20"/>
        </w:rPr>
        <w:t>trường</w:t>
      </w:r>
      <w:r>
        <w:rPr>
          <w:color w:val="231F20"/>
          <w:spacing w:val="-9"/>
        </w:rPr>
        <w:t> </w:t>
      </w:r>
      <w:r>
        <w:rPr>
          <w:color w:val="231F20"/>
        </w:rPr>
        <w:t>hợp:</w:t>
      </w:r>
      <w:r>
        <w:rPr>
          <w:color w:val="231F20"/>
          <w:spacing w:val="-8"/>
        </w:rPr>
        <w:t> </w:t>
      </w:r>
      <w:r>
        <w:rPr>
          <w:color w:val="231F20"/>
        </w:rPr>
        <w:t>1.</w:t>
      </w:r>
      <w:r>
        <w:rPr>
          <w:color w:val="231F20"/>
          <w:spacing w:val="-9"/>
        </w:rPr>
        <w:t> </w:t>
      </w:r>
      <w:r>
        <w:rPr>
          <w:color w:val="231F20"/>
        </w:rPr>
        <w:t>Hoặc</w:t>
      </w:r>
      <w:r>
        <w:rPr>
          <w:color w:val="231F20"/>
          <w:spacing w:val="-8"/>
        </w:rPr>
        <w:t> </w:t>
      </w:r>
      <w:r>
        <w:rPr>
          <w:color w:val="231F20"/>
        </w:rPr>
        <w:t>là tùy tâm chuyển không tương ưng với thọ: Nghĩa là các tĩnh lự gồm thâu các nghiệp thân, ngữ và tùy tâm chuyển có tâm bất tương </w:t>
      </w:r>
      <w:r>
        <w:rPr>
          <w:color w:val="231F20"/>
          <w:spacing w:val="-4"/>
        </w:rPr>
        <w:t>ưng</w:t>
      </w:r>
      <w:r>
        <w:rPr>
          <w:color w:val="231F20"/>
          <w:spacing w:val="57"/>
        </w:rPr>
        <w:t> </w:t>
      </w:r>
      <w:r>
        <w:rPr>
          <w:color w:val="231F20"/>
        </w:rPr>
        <w:t>hành cùng với thọ. 2. Hoặc tương ưng với thọ không phải là tùy</w:t>
      </w:r>
      <w:r>
        <w:rPr>
          <w:color w:val="231F20"/>
          <w:spacing w:val="-17"/>
        </w:rPr>
        <w:t> </w:t>
      </w:r>
      <w:r>
        <w:rPr>
          <w:color w:val="231F20"/>
        </w:rPr>
        <w:t>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chuyển: Nghĩa là các tĩnh lự thâu giữ các tâm ý thức. 3. Hoặc là tùy tâm</w:t>
      </w:r>
      <w:r>
        <w:rPr>
          <w:color w:val="231F20"/>
          <w:spacing w:val="-12"/>
        </w:rPr>
        <w:t> </w:t>
      </w:r>
      <w:r>
        <w:rPr>
          <w:color w:val="231F20"/>
        </w:rPr>
        <w:t>chuyển</w:t>
      </w:r>
      <w:r>
        <w:rPr>
          <w:color w:val="231F20"/>
          <w:spacing w:val="-11"/>
        </w:rPr>
        <w:t> </w:t>
      </w:r>
      <w:r>
        <w:rPr>
          <w:color w:val="231F20"/>
        </w:rPr>
        <w:t>cũng</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các</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thâu</w:t>
      </w:r>
      <w:r>
        <w:rPr>
          <w:color w:val="231F20"/>
          <w:spacing w:val="-11"/>
        </w:rPr>
        <w:t> </w:t>
      </w:r>
      <w:r>
        <w:rPr>
          <w:color w:val="231F20"/>
        </w:rPr>
        <w:t>giữ</w:t>
      </w:r>
      <w:r>
        <w:rPr>
          <w:color w:val="231F20"/>
          <w:spacing w:val="-11"/>
        </w:rPr>
        <w:t> </w:t>
      </w:r>
      <w:r>
        <w:rPr>
          <w:color w:val="231F20"/>
        </w:rPr>
        <w:t>các tưởng</w:t>
      </w:r>
      <w:r>
        <w:rPr>
          <w:color w:val="231F20"/>
          <w:spacing w:val="-9"/>
        </w:rPr>
        <w:t> </w:t>
      </w:r>
      <w:r>
        <w:rPr>
          <w:color w:val="231F20"/>
        </w:rPr>
        <w:t>uẩn</w:t>
      </w:r>
      <w:r>
        <w:rPr>
          <w:color w:val="231F20"/>
          <w:spacing w:val="-8"/>
        </w:rPr>
        <w:t> </w:t>
      </w:r>
      <w:r>
        <w:rPr>
          <w:color w:val="231F20"/>
        </w:rPr>
        <w:t>và</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hành</w:t>
      </w:r>
      <w:r>
        <w:rPr>
          <w:color w:val="231F20"/>
          <w:spacing w:val="-8"/>
        </w:rPr>
        <w:t> </w:t>
      </w:r>
      <w:r>
        <w:rPr>
          <w:color w:val="231F20"/>
        </w:rPr>
        <w:t>uẩn.</w:t>
      </w:r>
      <w:r>
        <w:rPr>
          <w:color w:val="231F20"/>
          <w:spacing w:val="-8"/>
        </w:rPr>
        <w:t> </w:t>
      </w:r>
      <w:r>
        <w:rPr>
          <w:color w:val="231F20"/>
        </w:rPr>
        <w:t>4.</w:t>
      </w:r>
      <w:r>
        <w:rPr>
          <w:color w:val="231F20"/>
          <w:spacing w:val="-8"/>
        </w:rPr>
        <w:t> </w:t>
      </w:r>
      <w:r>
        <w:rPr>
          <w:color w:val="231F20"/>
        </w:rPr>
        <w:t>Hoặc</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tâm chuyển</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thọ:</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gồm</w:t>
      </w:r>
      <w:r>
        <w:rPr>
          <w:color w:val="231F20"/>
          <w:spacing w:val="-6"/>
        </w:rPr>
        <w:t> </w:t>
      </w:r>
      <w:r>
        <w:rPr>
          <w:color w:val="231F20"/>
        </w:rPr>
        <w:t>thâu tùy</w:t>
      </w:r>
      <w:r>
        <w:rPr>
          <w:color w:val="231F20"/>
          <w:spacing w:val="-10"/>
        </w:rPr>
        <w:t> </w:t>
      </w:r>
      <w:r>
        <w:rPr>
          <w:color w:val="231F20"/>
        </w:rPr>
        <w:t>tâm</w:t>
      </w:r>
      <w:r>
        <w:rPr>
          <w:color w:val="231F20"/>
          <w:spacing w:val="-10"/>
        </w:rPr>
        <w:t> </w:t>
      </w:r>
      <w:r>
        <w:rPr>
          <w:color w:val="231F20"/>
        </w:rPr>
        <w:t>chuyển</w:t>
      </w:r>
      <w:r>
        <w:rPr>
          <w:color w:val="231F20"/>
          <w:spacing w:val="-10"/>
        </w:rPr>
        <w:t> </w:t>
      </w:r>
      <w:r>
        <w:rPr>
          <w:color w:val="231F20"/>
        </w:rPr>
        <w:t>có</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gồm thâu tâm bất tương ưng hành.</w:t>
      </w:r>
    </w:p>
    <w:p>
      <w:pPr>
        <w:spacing w:line="273" w:lineRule="auto" w:before="108"/>
        <w:ind w:left="393" w:right="106"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Nghĩa là trừ tự tánh của chúng, ngoài ra cũng như thọ, nên biết.</w:t>
      </w:r>
    </w:p>
    <w:p>
      <w:pPr>
        <w:spacing w:line="273" w:lineRule="auto" w:before="111"/>
        <w:ind w:left="393" w:right="103" w:firstLine="566"/>
        <w:jc w:val="both"/>
        <w:rPr>
          <w:sz w:val="26"/>
        </w:rPr>
      </w:pPr>
      <w:r>
        <w:rPr>
          <w:i/>
          <w:color w:val="231F20"/>
          <w:sz w:val="26"/>
        </w:rPr>
        <w:t>Bao</w:t>
      </w:r>
      <w:r>
        <w:rPr>
          <w:i/>
          <w:color w:val="231F20"/>
          <w:spacing w:val="-5"/>
          <w:sz w:val="26"/>
        </w:rPr>
        <w:t> </w:t>
      </w:r>
      <w:r>
        <w:rPr>
          <w:i/>
          <w:color w:val="231F20"/>
          <w:sz w:val="26"/>
        </w:rPr>
        <w:t>nhiêu</w:t>
      </w:r>
      <w:r>
        <w:rPr>
          <w:i/>
          <w:color w:val="231F20"/>
          <w:spacing w:val="-5"/>
          <w:sz w:val="26"/>
        </w:rPr>
        <w:t> </w:t>
      </w:r>
      <w:r>
        <w:rPr>
          <w:i/>
          <w:color w:val="231F20"/>
          <w:sz w:val="26"/>
        </w:rPr>
        <w:t>thứ</w:t>
      </w:r>
      <w:r>
        <w:rPr>
          <w:i/>
          <w:color w:val="231F20"/>
          <w:spacing w:val="-5"/>
          <w:sz w:val="26"/>
        </w:rPr>
        <w:t> </w:t>
      </w:r>
      <w:r>
        <w:rPr>
          <w:i/>
          <w:color w:val="231F20"/>
          <w:sz w:val="26"/>
        </w:rPr>
        <w:t>là</w:t>
      </w:r>
      <w:r>
        <w:rPr>
          <w:i/>
          <w:color w:val="231F20"/>
          <w:spacing w:val="-5"/>
          <w:sz w:val="26"/>
        </w:rPr>
        <w:t> </w:t>
      </w:r>
      <w:r>
        <w:rPr>
          <w:i/>
          <w:color w:val="231F20"/>
          <w:sz w:val="26"/>
        </w:rPr>
        <w:t>tùy</w:t>
      </w:r>
      <w:r>
        <w:rPr>
          <w:i/>
          <w:color w:val="231F20"/>
          <w:spacing w:val="-5"/>
          <w:sz w:val="26"/>
        </w:rPr>
        <w:t> </w:t>
      </w:r>
      <w:r>
        <w:rPr>
          <w:i/>
          <w:color w:val="231F20"/>
          <w:sz w:val="26"/>
        </w:rPr>
        <w:t>tầm</w:t>
      </w:r>
      <w:r>
        <w:rPr>
          <w:i/>
          <w:color w:val="231F20"/>
          <w:spacing w:val="-4"/>
          <w:sz w:val="26"/>
        </w:rPr>
        <w:t> </w:t>
      </w:r>
      <w:r>
        <w:rPr>
          <w:i/>
          <w:color w:val="231F20"/>
          <w:sz w:val="26"/>
        </w:rPr>
        <w:t>chuyển</w:t>
      </w:r>
      <w:r>
        <w:rPr>
          <w:i/>
          <w:color w:val="231F20"/>
          <w:spacing w:val="-5"/>
          <w:sz w:val="26"/>
        </w:rPr>
        <w:t> </w:t>
      </w:r>
      <w:r>
        <w:rPr>
          <w:i/>
          <w:color w:val="231F20"/>
          <w:sz w:val="26"/>
        </w:rPr>
        <w:t>không</w:t>
      </w:r>
      <w:r>
        <w:rPr>
          <w:i/>
          <w:color w:val="231F20"/>
          <w:spacing w:val="-5"/>
          <w:sz w:val="26"/>
        </w:rPr>
        <w:t> </w:t>
      </w:r>
      <w:r>
        <w:rPr>
          <w:i/>
          <w:color w:val="231F20"/>
          <w:sz w:val="26"/>
        </w:rPr>
        <w:t>tương</w:t>
      </w:r>
      <w:r>
        <w:rPr>
          <w:i/>
          <w:color w:val="231F20"/>
          <w:spacing w:val="-5"/>
          <w:sz w:val="26"/>
        </w:rPr>
        <w:t> </w:t>
      </w:r>
      <w:r>
        <w:rPr>
          <w:i/>
          <w:color w:val="231F20"/>
          <w:sz w:val="26"/>
        </w:rPr>
        <w:t>ưng</w:t>
      </w:r>
      <w:r>
        <w:rPr>
          <w:i/>
          <w:color w:val="231F20"/>
          <w:spacing w:val="-5"/>
          <w:sz w:val="26"/>
        </w:rPr>
        <w:t> </w:t>
      </w:r>
      <w:r>
        <w:rPr>
          <w:i/>
          <w:color w:val="231F20"/>
          <w:sz w:val="26"/>
        </w:rPr>
        <w:t>với</w:t>
      </w:r>
      <w:r>
        <w:rPr>
          <w:i/>
          <w:color w:val="231F20"/>
          <w:spacing w:val="-5"/>
          <w:sz w:val="26"/>
        </w:rPr>
        <w:t> </w:t>
      </w:r>
      <w:r>
        <w:rPr>
          <w:i/>
          <w:color w:val="231F20"/>
          <w:sz w:val="26"/>
        </w:rPr>
        <w:t>tứ</w:t>
      </w:r>
      <w:r>
        <w:rPr>
          <w:i/>
          <w:color w:val="231F20"/>
          <w:spacing w:val="-4"/>
          <w:sz w:val="26"/>
        </w:rPr>
        <w:t> v.v...? </w:t>
      </w:r>
      <w:r>
        <w:rPr>
          <w:color w:val="231F20"/>
          <w:sz w:val="26"/>
        </w:rPr>
        <w:t>Ba thứ không phải là tùy tầm chuyển cũng không tương ưng với </w:t>
      </w:r>
      <w:r>
        <w:rPr>
          <w:color w:val="231F20"/>
          <w:spacing w:val="2"/>
          <w:sz w:val="26"/>
        </w:rPr>
        <w:t>tứ, </w:t>
      </w:r>
      <w:r>
        <w:rPr>
          <w:color w:val="231F20"/>
          <w:sz w:val="26"/>
        </w:rPr>
        <w:t>một thứ nên phân biệt: Nghĩa là tĩnh lự thứ nhất có bốn trường</w:t>
      </w:r>
      <w:r>
        <w:rPr>
          <w:color w:val="231F20"/>
          <w:spacing w:val="22"/>
          <w:sz w:val="26"/>
        </w:rPr>
        <w:t> </w:t>
      </w:r>
      <w:r>
        <w:rPr>
          <w:color w:val="231F20"/>
          <w:sz w:val="26"/>
        </w:rPr>
        <w:t>hợp:</w:t>
      </w:r>
    </w:p>
    <w:p>
      <w:pPr>
        <w:pStyle w:val="ListParagraph"/>
        <w:numPr>
          <w:ilvl w:val="1"/>
          <w:numId w:val="36"/>
        </w:numPr>
        <w:tabs>
          <w:tab w:pos="675" w:val="left" w:leader="none"/>
        </w:tabs>
        <w:spacing w:line="273" w:lineRule="auto" w:before="0" w:after="0"/>
        <w:ind w:left="393" w:right="103" w:firstLine="0"/>
        <w:jc w:val="both"/>
        <w:rPr>
          <w:sz w:val="26"/>
        </w:rPr>
      </w:pPr>
      <w:r>
        <w:rPr>
          <w:color w:val="231F20"/>
          <w:sz w:val="26"/>
        </w:rPr>
        <w:t>Hoặc là tùy tầm chuyển không tương ưng với tứ: Nghĩa là tĩnh  lự thứ nhất gồm thâu các nghiệp thân, ngữ và tùy tầm chuyển có tâm bất tương ưng hành cùng tứ. 2. hoặc là tương ưng với tứ không phải</w:t>
      </w:r>
      <w:r>
        <w:rPr>
          <w:color w:val="231F20"/>
          <w:spacing w:val="9"/>
          <w:sz w:val="26"/>
        </w:rPr>
        <w:t> </w:t>
      </w:r>
      <w:r>
        <w:rPr>
          <w:color w:val="231F20"/>
          <w:sz w:val="26"/>
        </w:rPr>
        <w:t>là</w:t>
      </w:r>
      <w:r>
        <w:rPr>
          <w:color w:val="231F20"/>
          <w:spacing w:val="9"/>
          <w:sz w:val="26"/>
        </w:rPr>
        <w:t> </w:t>
      </w:r>
      <w:r>
        <w:rPr>
          <w:color w:val="231F20"/>
          <w:sz w:val="26"/>
        </w:rPr>
        <w:t>tùy</w:t>
      </w:r>
      <w:r>
        <w:rPr>
          <w:color w:val="231F20"/>
          <w:spacing w:val="10"/>
          <w:sz w:val="26"/>
        </w:rPr>
        <w:t> </w:t>
      </w:r>
      <w:r>
        <w:rPr>
          <w:color w:val="231F20"/>
          <w:sz w:val="26"/>
        </w:rPr>
        <w:t>tầm</w:t>
      </w:r>
      <w:r>
        <w:rPr>
          <w:color w:val="231F20"/>
          <w:spacing w:val="9"/>
          <w:sz w:val="26"/>
        </w:rPr>
        <w:t> </w:t>
      </w:r>
      <w:r>
        <w:rPr>
          <w:color w:val="231F20"/>
          <w:sz w:val="26"/>
        </w:rPr>
        <w:t>chuyển:</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tĩnh</w:t>
      </w:r>
      <w:r>
        <w:rPr>
          <w:color w:val="231F20"/>
          <w:spacing w:val="9"/>
          <w:sz w:val="26"/>
        </w:rPr>
        <w:t> </w:t>
      </w:r>
      <w:r>
        <w:rPr>
          <w:color w:val="231F20"/>
          <w:sz w:val="26"/>
        </w:rPr>
        <w:t>lự</w:t>
      </w:r>
      <w:r>
        <w:rPr>
          <w:color w:val="231F20"/>
          <w:spacing w:val="9"/>
          <w:sz w:val="26"/>
        </w:rPr>
        <w:t> </w:t>
      </w:r>
      <w:r>
        <w:rPr>
          <w:color w:val="231F20"/>
          <w:sz w:val="26"/>
        </w:rPr>
        <w:t>thứ</w:t>
      </w:r>
      <w:r>
        <w:rPr>
          <w:color w:val="231F20"/>
          <w:spacing w:val="10"/>
          <w:sz w:val="26"/>
        </w:rPr>
        <w:t> </w:t>
      </w:r>
      <w:r>
        <w:rPr>
          <w:color w:val="231F20"/>
          <w:sz w:val="26"/>
        </w:rPr>
        <w:t>nhất</w:t>
      </w:r>
      <w:r>
        <w:rPr>
          <w:color w:val="231F20"/>
          <w:spacing w:val="9"/>
          <w:sz w:val="26"/>
        </w:rPr>
        <w:t> </w:t>
      </w:r>
      <w:r>
        <w:rPr>
          <w:color w:val="231F20"/>
          <w:sz w:val="26"/>
        </w:rPr>
        <w:t>đã</w:t>
      </w:r>
      <w:r>
        <w:rPr>
          <w:color w:val="231F20"/>
          <w:spacing w:val="10"/>
          <w:sz w:val="26"/>
        </w:rPr>
        <w:t> </w:t>
      </w:r>
      <w:r>
        <w:rPr>
          <w:color w:val="231F20"/>
          <w:sz w:val="26"/>
        </w:rPr>
        <w:t>gồm</w:t>
      </w:r>
      <w:r>
        <w:rPr>
          <w:color w:val="231F20"/>
          <w:spacing w:val="9"/>
          <w:sz w:val="26"/>
        </w:rPr>
        <w:t> </w:t>
      </w:r>
      <w:r>
        <w:rPr>
          <w:color w:val="231F20"/>
          <w:sz w:val="26"/>
        </w:rPr>
        <w:t>thâu</w:t>
      </w:r>
      <w:r>
        <w:rPr>
          <w:color w:val="231F20"/>
          <w:spacing w:val="10"/>
          <w:sz w:val="26"/>
        </w:rPr>
        <w:t> </w:t>
      </w:r>
      <w:r>
        <w:rPr>
          <w:color w:val="231F20"/>
          <w:sz w:val="26"/>
        </w:rPr>
        <w:t>tầm.</w:t>
      </w:r>
    </w:p>
    <w:p>
      <w:pPr>
        <w:pStyle w:val="BodyText"/>
        <w:spacing w:line="273" w:lineRule="auto" w:before="0"/>
        <w:ind w:right="102" w:firstLine="0"/>
      </w:pPr>
      <w:r>
        <w:rPr>
          <w:color w:val="231F20"/>
        </w:rPr>
        <w:t>3. Hoặc là tùy tầm chuyển cũng tương ưng với tứ: Nghĩa là tĩnh lự thứ nhất gồm thâu tầm, tứ tương ưng với tâm, tâm sở pháp. 4. Hoặc không phải là tùy tầm chuyển cũng không tương ưng với tứ: Nghĩa là trừ tĩnh lự thứ nhất gồm thâu tâm bất tương ưng hành của </w:t>
      </w:r>
      <w:r>
        <w:rPr>
          <w:color w:val="231F20"/>
          <w:spacing w:val="2"/>
        </w:rPr>
        <w:t>tùy</w:t>
      </w:r>
      <w:r>
        <w:rPr>
          <w:color w:val="231F20"/>
          <w:spacing w:val="69"/>
        </w:rPr>
        <w:t> </w:t>
      </w:r>
      <w:r>
        <w:rPr>
          <w:color w:val="231F20"/>
        </w:rPr>
        <w:t>tầm chuyển, còn lại là các tĩnh lự thứ nhất gồm thâu tâm bất tương ưng</w:t>
      </w:r>
      <w:r>
        <w:rPr>
          <w:color w:val="231F20"/>
          <w:spacing w:val="5"/>
        </w:rPr>
        <w:t> </w:t>
      </w:r>
      <w:r>
        <w:rPr>
          <w:color w:val="231F20"/>
        </w:rPr>
        <w:t>hành.</w:t>
      </w:r>
    </w:p>
    <w:p>
      <w:pPr>
        <w:pStyle w:val="BodyText"/>
        <w:spacing w:line="273" w:lineRule="auto" w:before="103"/>
        <w:ind w:right="107"/>
      </w:pPr>
      <w:r>
        <w:rPr>
          <w:i/>
          <w:color w:val="231F20"/>
        </w:rPr>
        <w:t>Bao nhiêu thứ là kiến không phải là xứ kiến </w:t>
      </w:r>
      <w:r>
        <w:rPr>
          <w:i/>
          <w:color w:val="231F20"/>
          <w:spacing w:val="-6"/>
        </w:rPr>
        <w:t>v.v...? </w:t>
      </w:r>
      <w:r>
        <w:rPr>
          <w:color w:val="231F20"/>
        </w:rPr>
        <w:t>Tất cả nên phân</w:t>
      </w:r>
      <w:r>
        <w:rPr>
          <w:color w:val="231F20"/>
          <w:spacing w:val="-15"/>
        </w:rPr>
        <w:t> </w:t>
      </w:r>
      <w:r>
        <w:rPr>
          <w:color w:val="231F20"/>
        </w:rPr>
        <w:t>biệt:</w:t>
      </w:r>
      <w:r>
        <w:rPr>
          <w:color w:val="231F20"/>
          <w:spacing w:val="-14"/>
        </w:rPr>
        <w:t> </w:t>
      </w:r>
      <w:r>
        <w:rPr>
          <w:color w:val="231F20"/>
        </w:rPr>
        <w:t>Nghĩa</w:t>
      </w:r>
      <w:r>
        <w:rPr>
          <w:color w:val="231F20"/>
          <w:spacing w:val="-15"/>
        </w:rPr>
        <w:t> </w:t>
      </w:r>
      <w:r>
        <w:rPr>
          <w:color w:val="231F20"/>
        </w:rPr>
        <w:t>là</w:t>
      </w:r>
      <w:r>
        <w:rPr>
          <w:color w:val="231F20"/>
          <w:spacing w:val="-14"/>
        </w:rPr>
        <w:t> </w:t>
      </w:r>
      <w:r>
        <w:rPr>
          <w:color w:val="231F20"/>
        </w:rPr>
        <w:t>mỗi</w:t>
      </w:r>
      <w:r>
        <w:rPr>
          <w:color w:val="231F20"/>
          <w:spacing w:val="-15"/>
        </w:rPr>
        <w:t> </w:t>
      </w:r>
      <w:r>
        <w:rPr>
          <w:color w:val="231F20"/>
        </w:rPr>
        <w:t>thứ</w:t>
      </w:r>
      <w:r>
        <w:rPr>
          <w:color w:val="231F20"/>
          <w:spacing w:val="-14"/>
        </w:rPr>
        <w:t> </w:t>
      </w:r>
      <w:r>
        <w:rPr>
          <w:color w:val="231F20"/>
        </w:rPr>
        <w:t>có</w:t>
      </w:r>
      <w:r>
        <w:rPr>
          <w:color w:val="231F20"/>
          <w:spacing w:val="-15"/>
        </w:rPr>
        <w:t> </w:t>
      </w:r>
      <w:r>
        <w:rPr>
          <w:color w:val="231F20"/>
        </w:rPr>
        <w:t>bốn</w:t>
      </w:r>
      <w:r>
        <w:rPr>
          <w:color w:val="231F20"/>
          <w:spacing w:val="-14"/>
        </w:rPr>
        <w:t> </w:t>
      </w:r>
      <w:r>
        <w:rPr>
          <w:color w:val="231F20"/>
        </w:rPr>
        <w:t>trường</w:t>
      </w:r>
      <w:r>
        <w:rPr>
          <w:color w:val="231F20"/>
          <w:spacing w:val="-15"/>
        </w:rPr>
        <w:t> </w:t>
      </w:r>
      <w:r>
        <w:rPr>
          <w:color w:val="231F20"/>
        </w:rPr>
        <w:t>hợp:</w:t>
      </w:r>
      <w:r>
        <w:rPr>
          <w:color w:val="231F20"/>
          <w:spacing w:val="-14"/>
        </w:rPr>
        <w:t> </w:t>
      </w:r>
      <w:r>
        <w:rPr>
          <w:color w:val="231F20"/>
        </w:rPr>
        <w:t>1.</w:t>
      </w:r>
      <w:r>
        <w:rPr>
          <w:color w:val="231F20"/>
          <w:spacing w:val="-15"/>
        </w:rPr>
        <w:t> </w:t>
      </w:r>
      <w:r>
        <w:rPr>
          <w:color w:val="231F20"/>
        </w:rPr>
        <w:t>Hoặc</w:t>
      </w:r>
      <w:r>
        <w:rPr>
          <w:color w:val="231F20"/>
          <w:spacing w:val="-14"/>
        </w:rPr>
        <w:t> </w:t>
      </w:r>
      <w:r>
        <w:rPr>
          <w:color w:val="231F20"/>
        </w:rPr>
        <w:t>là</w:t>
      </w:r>
      <w:r>
        <w:rPr>
          <w:color w:val="231F20"/>
          <w:spacing w:val="-15"/>
        </w:rPr>
        <w:t> </w:t>
      </w:r>
      <w:r>
        <w:rPr>
          <w:color w:val="231F20"/>
        </w:rPr>
        <w:t>kiến</w:t>
      </w:r>
      <w:r>
        <w:rPr>
          <w:color w:val="231F20"/>
          <w:spacing w:val="-14"/>
        </w:rPr>
        <w:t> </w:t>
      </w:r>
      <w:r>
        <w:rPr>
          <w:color w:val="231F20"/>
        </w:rPr>
        <w:t>không phải là xứ kiến: Nghĩa là tĩnh lự gồm thâu tận trí, vô sinh trí, không gồm</w:t>
      </w:r>
      <w:r>
        <w:rPr>
          <w:color w:val="231F20"/>
          <w:spacing w:val="-4"/>
        </w:rPr>
        <w:t> </w:t>
      </w:r>
      <w:r>
        <w:rPr>
          <w:color w:val="231F20"/>
        </w:rPr>
        <w:t>thâu</w:t>
      </w:r>
      <w:r>
        <w:rPr>
          <w:color w:val="231F20"/>
          <w:spacing w:val="-3"/>
        </w:rPr>
        <w:t> </w:t>
      </w:r>
      <w:r>
        <w:rPr>
          <w:color w:val="231F20"/>
        </w:rPr>
        <w:t>tuệ</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2.</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xứ</w:t>
      </w:r>
      <w:r>
        <w:rPr>
          <w:color w:val="231F20"/>
          <w:spacing w:val="-4"/>
        </w:rPr>
        <w:t> </w:t>
      </w:r>
      <w:r>
        <w:rPr>
          <w:color w:val="231F20"/>
        </w:rPr>
        <w:t>kiến</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kiến:</w:t>
      </w:r>
      <w:r>
        <w:rPr>
          <w:color w:val="231F20"/>
          <w:spacing w:val="-4"/>
        </w:rPr>
        <w:t> </w:t>
      </w:r>
      <w:r>
        <w:rPr>
          <w:color w:val="231F20"/>
        </w:rPr>
        <w:t>Nghĩa</w:t>
      </w:r>
      <w:r>
        <w:rPr>
          <w:color w:val="231F20"/>
          <w:spacing w:val="-3"/>
        </w:rPr>
        <w:t> </w:t>
      </w:r>
      <w:r>
        <w:rPr>
          <w:color w:val="231F20"/>
        </w:rPr>
        <w:t>là kiến</w:t>
      </w:r>
      <w:r>
        <w:rPr>
          <w:color w:val="231F20"/>
          <w:spacing w:val="-9"/>
        </w:rPr>
        <w:t> </w:t>
      </w:r>
      <w:r>
        <w:rPr>
          <w:color w:val="231F20"/>
        </w:rPr>
        <w:t>không</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bốn</w:t>
      </w:r>
      <w:r>
        <w:rPr>
          <w:color w:val="231F20"/>
          <w:spacing w:val="-13"/>
        </w:rPr>
        <w:t> </w:t>
      </w:r>
      <w:r>
        <w:rPr>
          <w:color w:val="231F20"/>
        </w:rPr>
        <w:t>Tĩnh</w:t>
      </w:r>
      <w:r>
        <w:rPr>
          <w:color w:val="231F20"/>
          <w:spacing w:val="-9"/>
        </w:rPr>
        <w:t> </w:t>
      </w:r>
      <w:r>
        <w:rPr>
          <w:color w:val="231F20"/>
        </w:rPr>
        <w:t>lự</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3.</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kiến</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xứ kiến: Nghĩa là tĩnh lự gồm thâu các tuệ hữu lậu. 4. Hoặc không phải là kiến cũng không phải là xứ kiến: Nghĩa là kiến không gồm thâu bốn Tĩnh lự vô</w:t>
      </w:r>
      <w:r>
        <w:rPr>
          <w:color w:val="231F20"/>
          <w:spacing w:val="-5"/>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Tất cả đều không phải là hữu thân kiến làm nhân cũng không phải là nhân của hữu thân kiến.</w:t>
      </w:r>
    </w:p>
    <w:p>
      <w:pPr>
        <w:spacing w:line="268" w:lineRule="auto" w:before="10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 cả nên phân biệt: Nghĩa là các tĩnh lự gồm thâu các nghiệp thân, ngữ và tư là nghiệp không phải là dị thục của nghiệp, ngoài ra </w:t>
      </w:r>
      <w:r>
        <w:rPr>
          <w:color w:val="231F20"/>
          <w:spacing w:val="-5"/>
          <w:sz w:val="26"/>
        </w:rPr>
        <w:t>đều </w:t>
      </w:r>
      <w:r>
        <w:rPr>
          <w:color w:val="231F20"/>
          <w:sz w:val="26"/>
        </w:rPr>
        <w:t>không phải là nghiệp cũng không phải là dị thục của nghiệp.</w:t>
      </w:r>
    </w:p>
    <w:p>
      <w:pPr>
        <w:pStyle w:val="BodyText"/>
        <w:spacing w:line="268" w:lineRule="auto" w:before="113"/>
        <w:ind w:left="110" w:right="389"/>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Tất</w:t>
      </w:r>
      <w:r>
        <w:rPr>
          <w:color w:val="231F20"/>
          <w:spacing w:val="-9"/>
        </w:rPr>
        <w:t> </w:t>
      </w:r>
      <w:r>
        <w:rPr>
          <w:color w:val="231F20"/>
        </w:rPr>
        <w:t>cả</w:t>
      </w:r>
      <w:r>
        <w:rPr>
          <w:color w:val="231F20"/>
          <w:spacing w:val="-8"/>
        </w:rPr>
        <w:t> </w:t>
      </w:r>
      <w:r>
        <w:rPr>
          <w:color w:val="231F20"/>
        </w:rPr>
        <w:t>nên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mỗi</w:t>
      </w:r>
      <w:r>
        <w:rPr>
          <w:color w:val="231F20"/>
          <w:spacing w:val="-8"/>
        </w:rPr>
        <w:t> </w:t>
      </w:r>
      <w:r>
        <w:rPr>
          <w:color w:val="231F20"/>
        </w:rPr>
        <w:t>thứ</w:t>
      </w:r>
      <w:r>
        <w:rPr>
          <w:color w:val="231F20"/>
          <w:spacing w:val="-9"/>
        </w:rPr>
        <w:t> </w:t>
      </w:r>
      <w:r>
        <w:rPr>
          <w:color w:val="231F20"/>
        </w:rPr>
        <w:t>có</w:t>
      </w:r>
      <w:r>
        <w:rPr>
          <w:color w:val="231F20"/>
          <w:spacing w:val="-8"/>
        </w:rPr>
        <w:t> </w:t>
      </w:r>
      <w:r>
        <w:rPr>
          <w:color w:val="231F20"/>
        </w:rPr>
        <w:t>bốn</w:t>
      </w:r>
      <w:r>
        <w:rPr>
          <w:color w:val="231F20"/>
          <w:spacing w:val="-8"/>
        </w:rPr>
        <w:t> </w:t>
      </w:r>
      <w:r>
        <w:rPr>
          <w:color w:val="231F20"/>
        </w:rPr>
        <w:t>trường</w:t>
      </w:r>
      <w:r>
        <w:rPr>
          <w:color w:val="231F20"/>
          <w:spacing w:val="-9"/>
        </w:rPr>
        <w:t> </w:t>
      </w:r>
      <w:r>
        <w:rPr>
          <w:color w:val="231F20"/>
        </w:rPr>
        <w:t>hợp:</w:t>
      </w:r>
      <w:r>
        <w:rPr>
          <w:color w:val="231F20"/>
          <w:spacing w:val="-8"/>
        </w:rPr>
        <w:t> </w:t>
      </w:r>
      <w:r>
        <w:rPr>
          <w:color w:val="231F20"/>
        </w:rPr>
        <w:t>1.</w:t>
      </w:r>
      <w:r>
        <w:rPr>
          <w:color w:val="231F20"/>
          <w:spacing w:val="-9"/>
        </w:rPr>
        <w:t> </w:t>
      </w:r>
      <w:r>
        <w:rPr>
          <w:color w:val="231F20"/>
        </w:rPr>
        <w:t>Hoặc</w:t>
      </w:r>
      <w:r>
        <w:rPr>
          <w:color w:val="231F20"/>
          <w:spacing w:val="-8"/>
        </w:rPr>
        <w:t> </w:t>
      </w:r>
      <w:r>
        <w:rPr>
          <w:color w:val="231F20"/>
        </w:rPr>
        <w:t>là nghiệp không phải là tùy nghiệp chuyển: Nghĩa là tĩnh lự gồm thâu tư.</w:t>
      </w:r>
      <w:r>
        <w:rPr>
          <w:color w:val="231F20"/>
          <w:spacing w:val="-5"/>
        </w:rPr>
        <w:t> </w:t>
      </w:r>
      <w:r>
        <w:rPr>
          <w:color w:val="231F20"/>
        </w:rPr>
        <w:t>2.</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tùy</w:t>
      </w:r>
      <w:r>
        <w:rPr>
          <w:color w:val="231F20"/>
          <w:spacing w:val="-4"/>
        </w:rPr>
        <w:t> </w:t>
      </w:r>
      <w:r>
        <w:rPr>
          <w:color w:val="231F20"/>
        </w:rPr>
        <w:t>nghiệp</w:t>
      </w:r>
      <w:r>
        <w:rPr>
          <w:color w:val="231F20"/>
          <w:spacing w:val="-6"/>
        </w:rPr>
        <w:t> </w:t>
      </w:r>
      <w:r>
        <w:rPr>
          <w:color w:val="231F20"/>
        </w:rPr>
        <w:t>chuyển</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nghiệp:</w:t>
      </w:r>
      <w:r>
        <w:rPr>
          <w:color w:val="231F20"/>
          <w:spacing w:val="-5"/>
        </w:rPr>
        <w:t> </w:t>
      </w:r>
      <w:r>
        <w:rPr>
          <w:color w:val="231F20"/>
        </w:rPr>
        <w:t>Nghĩa</w:t>
      </w:r>
      <w:r>
        <w:rPr>
          <w:color w:val="231F20"/>
          <w:spacing w:val="-6"/>
        </w:rPr>
        <w:t> </w:t>
      </w:r>
      <w:r>
        <w:rPr>
          <w:color w:val="231F20"/>
        </w:rPr>
        <w:t>là</w:t>
      </w:r>
      <w:r>
        <w:rPr>
          <w:color w:val="231F20"/>
          <w:spacing w:val="-4"/>
        </w:rPr>
        <w:t> </w:t>
      </w:r>
      <w:r>
        <w:rPr>
          <w:color w:val="231F20"/>
        </w:rPr>
        <w:t>tĩnh lự gồm thâu các uẩn thọ, tưởng, thức và tư không thâu giữ hành uẩn của</w:t>
      </w:r>
      <w:r>
        <w:rPr>
          <w:color w:val="231F20"/>
          <w:spacing w:val="-10"/>
        </w:rPr>
        <w:t> </w:t>
      </w:r>
      <w:r>
        <w:rPr>
          <w:color w:val="231F20"/>
        </w:rPr>
        <w:t>tùy</w:t>
      </w:r>
      <w:r>
        <w:rPr>
          <w:color w:val="231F20"/>
          <w:spacing w:val="-9"/>
        </w:rPr>
        <w:t> </w:t>
      </w:r>
      <w:r>
        <w:rPr>
          <w:color w:val="231F20"/>
        </w:rPr>
        <w:t>nghiệp</w:t>
      </w:r>
      <w:r>
        <w:rPr>
          <w:color w:val="231F20"/>
          <w:spacing w:val="-9"/>
        </w:rPr>
        <w:t> </w:t>
      </w:r>
      <w:r>
        <w:rPr>
          <w:color w:val="231F20"/>
        </w:rPr>
        <w:t>chuyển.</w:t>
      </w:r>
      <w:r>
        <w:rPr>
          <w:color w:val="231F20"/>
          <w:spacing w:val="-9"/>
        </w:rPr>
        <w:t> </w:t>
      </w:r>
      <w:r>
        <w:rPr>
          <w:color w:val="231F20"/>
        </w:rPr>
        <w:t>3.</w:t>
      </w:r>
      <w:r>
        <w:rPr>
          <w:color w:val="231F20"/>
          <w:spacing w:val="-10"/>
        </w:rPr>
        <w:t> </w:t>
      </w:r>
      <w:r>
        <w:rPr>
          <w:color w:val="231F20"/>
        </w:rPr>
        <w:t>Hoặc</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cũng</w:t>
      </w:r>
      <w:r>
        <w:rPr>
          <w:color w:val="231F20"/>
          <w:spacing w:val="-10"/>
        </w:rPr>
        <w:t> </w:t>
      </w:r>
      <w:r>
        <w:rPr>
          <w:color w:val="231F20"/>
        </w:rPr>
        <w:t>là</w:t>
      </w:r>
      <w:r>
        <w:rPr>
          <w:color w:val="231F20"/>
          <w:spacing w:val="-9"/>
        </w:rPr>
        <w:t> </w:t>
      </w:r>
      <w:r>
        <w:rPr>
          <w:color w:val="231F20"/>
        </w:rPr>
        <w:t>tùy</w:t>
      </w:r>
      <w:r>
        <w:rPr>
          <w:color w:val="231F20"/>
          <w:spacing w:val="-9"/>
        </w:rPr>
        <w:t> </w:t>
      </w:r>
      <w:r>
        <w:rPr>
          <w:color w:val="231F20"/>
        </w:rPr>
        <w:t>nghiệp</w:t>
      </w:r>
      <w:r>
        <w:rPr>
          <w:color w:val="231F20"/>
          <w:spacing w:val="-9"/>
        </w:rPr>
        <w:t> </w:t>
      </w:r>
      <w:r>
        <w:rPr>
          <w:color w:val="231F20"/>
        </w:rPr>
        <w:t>chuyển: Nghĩa là tĩnh lự đã gồm thâu các nghiệp thân, ngữ. 4. Hoặc không phải là nghiệp cũng không phải là tùy nghiệp chuyển: Nghĩa là trừ tĩnh</w:t>
      </w:r>
      <w:r>
        <w:rPr>
          <w:color w:val="231F20"/>
          <w:spacing w:val="-6"/>
        </w:rPr>
        <w:t> </w:t>
      </w:r>
      <w:r>
        <w:rPr>
          <w:color w:val="231F20"/>
        </w:rPr>
        <w:t>lự</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tùy</w:t>
      </w:r>
      <w:r>
        <w:rPr>
          <w:color w:val="231F20"/>
          <w:spacing w:val="-6"/>
        </w:rPr>
        <w:t> </w:t>
      </w:r>
      <w:r>
        <w:rPr>
          <w:color w:val="231F20"/>
        </w:rPr>
        <w:t>nghiệp</w:t>
      </w:r>
      <w:r>
        <w:rPr>
          <w:color w:val="231F20"/>
          <w:spacing w:val="-6"/>
        </w:rPr>
        <w:t> </w:t>
      </w:r>
      <w:r>
        <w:rPr>
          <w:color w:val="231F20"/>
        </w:rPr>
        <w:t>chuyển,</w:t>
      </w:r>
      <w:r>
        <w:rPr>
          <w:color w:val="231F20"/>
          <w:spacing w:val="-6"/>
        </w:rPr>
        <w:t> </w:t>
      </w:r>
      <w:r>
        <w:rPr>
          <w:color w:val="231F20"/>
        </w:rPr>
        <w:t>các tĩnh lự còn lại gồm thâu tâm bất tương ưng hành.</w:t>
      </w:r>
    </w:p>
    <w:p>
      <w:pPr>
        <w:spacing w:line="268" w:lineRule="auto" w:before="119"/>
        <w:ind w:left="110" w:right="390"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 cả nên phân biệt: Nghĩa là các tĩnh lự gồm thâu các nghiệp thân, ngữ là sắc được tạo không phải là sắc có </w:t>
      </w:r>
      <w:r>
        <w:rPr>
          <w:color w:val="231F20"/>
          <w:spacing w:val="-4"/>
          <w:sz w:val="26"/>
        </w:rPr>
        <w:t>thấy, </w:t>
      </w:r>
      <w:r>
        <w:rPr>
          <w:color w:val="231F20"/>
          <w:sz w:val="26"/>
        </w:rPr>
        <w:t>ngoài ra đều không phải là sắc được tạo cũng không phải là sắc có </w:t>
      </w:r>
      <w:r>
        <w:rPr>
          <w:color w:val="231F20"/>
          <w:spacing w:val="-4"/>
          <w:sz w:val="26"/>
        </w:rPr>
        <w:t>thấy.</w:t>
      </w:r>
    </w:p>
    <w:p>
      <w:pPr>
        <w:pStyle w:val="BodyText"/>
        <w:spacing w:before="112"/>
        <w:ind w:left="0" w:right="281" w:firstLine="0"/>
        <w:jc w:val="center"/>
      </w:pPr>
      <w:r>
        <w:rPr>
          <w:color w:val="231F20"/>
        </w:rPr>
        <w:t>*</w:t>
      </w:r>
    </w:p>
    <w:p>
      <w:pPr>
        <w:pStyle w:val="BodyText"/>
        <w:spacing w:before="3"/>
        <w:ind w:left="0" w:firstLine="0"/>
        <w:jc w:val="left"/>
        <w:rPr>
          <w:sz w:val="12"/>
        </w:rPr>
      </w:pPr>
    </w:p>
    <w:p>
      <w:pPr>
        <w:pStyle w:val="Heading3"/>
        <w:ind w:left="677"/>
        <w:jc w:val="both"/>
        <w:rPr>
          <w:i/>
        </w:rPr>
      </w:pPr>
      <w:r>
        <w:rPr>
          <w:i/>
          <w:color w:val="231F20"/>
        </w:rPr>
        <w:t>* Bốn Tĩnh lự nầy:</w:t>
      </w:r>
    </w:p>
    <w:p>
      <w:pPr>
        <w:spacing w:line="268" w:lineRule="auto" w:before="145"/>
        <w:ind w:left="110" w:right="390"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 cả nên phân biệt: Nghĩa là các tĩnh lự gồm thâu các nghiệp thân, ngữ</w:t>
      </w:r>
      <w:r>
        <w:rPr>
          <w:color w:val="231F20"/>
          <w:spacing w:val="-12"/>
          <w:sz w:val="26"/>
        </w:rPr>
        <w:t> </w:t>
      </w:r>
      <w:r>
        <w:rPr>
          <w:color w:val="231F20"/>
          <w:sz w:val="26"/>
        </w:rPr>
        <w:t>là</w:t>
      </w:r>
      <w:r>
        <w:rPr>
          <w:color w:val="231F20"/>
          <w:spacing w:val="-11"/>
          <w:sz w:val="26"/>
        </w:rPr>
        <w:t> </w:t>
      </w:r>
      <w:r>
        <w:rPr>
          <w:color w:val="231F20"/>
          <w:sz w:val="26"/>
        </w:rPr>
        <w:t>sắc</w:t>
      </w:r>
      <w:r>
        <w:rPr>
          <w:color w:val="231F20"/>
          <w:spacing w:val="-11"/>
          <w:sz w:val="26"/>
        </w:rPr>
        <w:t> </w:t>
      </w:r>
      <w:r>
        <w:rPr>
          <w:color w:val="231F20"/>
          <w:sz w:val="26"/>
        </w:rPr>
        <w:t>được</w:t>
      </w:r>
      <w:r>
        <w:rPr>
          <w:color w:val="231F20"/>
          <w:spacing w:val="-12"/>
          <w:sz w:val="26"/>
        </w:rPr>
        <w:t> </w:t>
      </w:r>
      <w:r>
        <w:rPr>
          <w:color w:val="231F20"/>
          <w:sz w:val="26"/>
        </w:rPr>
        <w:t>tạo</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sắc</w:t>
      </w:r>
      <w:r>
        <w:rPr>
          <w:color w:val="231F20"/>
          <w:spacing w:val="-11"/>
          <w:sz w:val="26"/>
        </w:rPr>
        <w:t> </w:t>
      </w:r>
      <w:r>
        <w:rPr>
          <w:color w:val="231F20"/>
          <w:sz w:val="26"/>
        </w:rPr>
        <w:t>có</w:t>
      </w:r>
      <w:r>
        <w:rPr>
          <w:color w:val="231F20"/>
          <w:spacing w:val="-11"/>
          <w:sz w:val="26"/>
        </w:rPr>
        <w:t> </w:t>
      </w:r>
      <w:r>
        <w:rPr>
          <w:color w:val="231F20"/>
          <w:sz w:val="26"/>
        </w:rPr>
        <w:t>đối,</w:t>
      </w:r>
      <w:r>
        <w:rPr>
          <w:color w:val="231F20"/>
          <w:spacing w:val="-11"/>
          <w:sz w:val="26"/>
        </w:rPr>
        <w:t> </w:t>
      </w:r>
      <w:r>
        <w:rPr>
          <w:color w:val="231F20"/>
          <w:sz w:val="26"/>
        </w:rPr>
        <w:t>ngoài</w:t>
      </w:r>
      <w:r>
        <w:rPr>
          <w:color w:val="231F20"/>
          <w:spacing w:val="-12"/>
          <w:sz w:val="26"/>
        </w:rPr>
        <w:t> </w:t>
      </w:r>
      <w:r>
        <w:rPr>
          <w:color w:val="231F20"/>
          <w:sz w:val="26"/>
        </w:rPr>
        <w:t>ra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phải là sắc được tạo cũng không phải là sắc có</w:t>
      </w:r>
      <w:r>
        <w:rPr>
          <w:color w:val="231F20"/>
          <w:spacing w:val="-3"/>
          <w:sz w:val="26"/>
        </w:rPr>
        <w:t> </w:t>
      </w:r>
      <w:r>
        <w:rPr>
          <w:color w:val="231F20"/>
          <w:sz w:val="26"/>
        </w:rPr>
        <w:t>đối.</w:t>
      </w:r>
    </w:p>
    <w:p>
      <w:pPr>
        <w:spacing w:line="273" w:lineRule="auto" w:before="112"/>
        <w:ind w:left="110" w:right="391"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 là vì khó thấy nên là thâm diệu, vì thâm diệu nên là khó </w:t>
      </w:r>
      <w:r>
        <w:rPr>
          <w:color w:val="231F20"/>
          <w:spacing w:val="-4"/>
          <w:sz w:val="26"/>
        </w:rPr>
        <w:t>thấy.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đều do thiện làm nhân.</w:t>
      </w:r>
    </w:p>
    <w:p>
      <w:pPr>
        <w:spacing w:line="273" w:lineRule="auto" w:before="112"/>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73" w:lineRule="auto" w:before="111"/>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73" w:lineRule="auto" w:before="111"/>
        <w:ind w:left="393" w:right="108" w:firstLine="566"/>
        <w:jc w:val="both"/>
        <w:rPr>
          <w:sz w:val="26"/>
        </w:rPr>
      </w:pPr>
      <w:r>
        <w:rPr>
          <w:i/>
          <w:color w:val="231F20"/>
          <w:sz w:val="26"/>
        </w:rPr>
        <w:t>Bao nhiêu thứ là nhân duyên không có nhân v.v...? </w:t>
      </w:r>
      <w:r>
        <w:rPr>
          <w:color w:val="231F20"/>
          <w:sz w:val="26"/>
        </w:rPr>
        <w:t>Tất cả đều là nhân duyên cũng đều có nhân.</w:t>
      </w:r>
    </w:p>
    <w:p>
      <w:pPr>
        <w:spacing w:line="273" w:lineRule="auto" w:before="112"/>
        <w:ind w:left="393" w:right="107" w:firstLine="566"/>
        <w:jc w:val="both"/>
        <w:rPr>
          <w:sz w:val="26"/>
        </w:rPr>
      </w:pPr>
      <w:r>
        <w:rPr>
          <w:i/>
          <w:color w:val="231F20"/>
          <w:sz w:val="26"/>
        </w:rPr>
        <w:t>Bao nhiêu thứ là đẳng vô gián không phải là đẳng vô gián </w:t>
      </w:r>
      <w:r>
        <w:rPr>
          <w:i/>
          <w:color w:val="231F20"/>
          <w:sz w:val="26"/>
        </w:rPr>
        <w:t>duyên </w:t>
      </w:r>
      <w:r>
        <w:rPr>
          <w:i/>
          <w:color w:val="231F20"/>
          <w:spacing w:val="-6"/>
          <w:sz w:val="26"/>
        </w:rPr>
        <w:t>v.v...? </w:t>
      </w:r>
      <w:r>
        <w:rPr>
          <w:color w:val="231F20"/>
          <w:sz w:val="26"/>
        </w:rPr>
        <w:t>Tất cả nên phân biệt: Nghĩa là tĩnh lự thứ nhất có ba trường hợp: 1. Hoặc là đẳng vô gián không phải là đẳng vô gián duyên:</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pháp</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6"/>
          <w:sz w:val="26"/>
        </w:rPr>
        <w:t> </w:t>
      </w:r>
      <w:r>
        <w:rPr>
          <w:color w:val="231F20"/>
          <w:sz w:val="26"/>
        </w:rPr>
        <w:t>sở</w:t>
      </w:r>
      <w:r>
        <w:rPr>
          <w:color w:val="231F20"/>
          <w:spacing w:val="-5"/>
          <w:sz w:val="26"/>
        </w:rPr>
        <w:t> </w:t>
      </w:r>
      <w:r>
        <w:rPr>
          <w:color w:val="231F20"/>
          <w:sz w:val="26"/>
        </w:rPr>
        <w:t>ở</w:t>
      </w:r>
      <w:r>
        <w:rPr>
          <w:color w:val="231F20"/>
          <w:spacing w:val="-6"/>
          <w:sz w:val="26"/>
        </w:rPr>
        <w:t> </w:t>
      </w:r>
      <w:r>
        <w:rPr>
          <w:color w:val="231F20"/>
          <w:sz w:val="26"/>
        </w:rPr>
        <w:t>vị</w:t>
      </w:r>
      <w:r>
        <w:rPr>
          <w:color w:val="231F20"/>
          <w:spacing w:val="-5"/>
          <w:sz w:val="26"/>
        </w:rPr>
        <w:t> </w:t>
      </w:r>
      <w:r>
        <w:rPr>
          <w:color w:val="231F20"/>
          <w:sz w:val="26"/>
        </w:rPr>
        <w:t>lai,</w:t>
      </w:r>
      <w:r>
        <w:rPr>
          <w:color w:val="231F20"/>
          <w:spacing w:val="-5"/>
          <w:sz w:val="26"/>
        </w:rPr>
        <w:t> </w:t>
      </w:r>
      <w:r>
        <w:rPr>
          <w:color w:val="231F20"/>
          <w:sz w:val="26"/>
        </w:rPr>
        <w:t>ở</w:t>
      </w:r>
      <w:r>
        <w:rPr>
          <w:color w:val="231F20"/>
          <w:spacing w:val="-6"/>
          <w:sz w:val="26"/>
        </w:rPr>
        <w:t> </w:t>
      </w:r>
      <w:r>
        <w:rPr>
          <w:color w:val="231F20"/>
          <w:sz w:val="26"/>
        </w:rPr>
        <w:t>hiện</w:t>
      </w:r>
      <w:r>
        <w:rPr>
          <w:color w:val="231F20"/>
          <w:spacing w:val="-5"/>
          <w:sz w:val="26"/>
        </w:rPr>
        <w:t> </w:t>
      </w:r>
      <w:r>
        <w:rPr>
          <w:color w:val="231F20"/>
          <w:sz w:val="26"/>
        </w:rPr>
        <w:t>tiền</w:t>
      </w:r>
      <w:r>
        <w:rPr>
          <w:color w:val="231F20"/>
          <w:spacing w:val="-6"/>
          <w:sz w:val="26"/>
        </w:rPr>
        <w:t> </w:t>
      </w:r>
      <w:r>
        <w:rPr>
          <w:color w:val="231F20"/>
          <w:sz w:val="26"/>
        </w:rPr>
        <w:t>đang</w:t>
      </w:r>
      <w:r>
        <w:rPr>
          <w:color w:val="231F20"/>
          <w:spacing w:val="-5"/>
          <w:sz w:val="26"/>
        </w:rPr>
        <w:t> </w:t>
      </w:r>
      <w:r>
        <w:rPr>
          <w:color w:val="231F20"/>
          <w:sz w:val="26"/>
        </w:rPr>
        <w:t>dấy</w:t>
      </w:r>
      <w:r>
        <w:rPr>
          <w:color w:val="231F20"/>
          <w:spacing w:val="-5"/>
          <w:sz w:val="26"/>
        </w:rPr>
        <w:t> </w:t>
      </w:r>
      <w:r>
        <w:rPr>
          <w:color w:val="231F20"/>
          <w:sz w:val="26"/>
        </w:rPr>
        <w:t>khởi.</w:t>
      </w:r>
    </w:p>
    <w:p>
      <w:pPr>
        <w:pStyle w:val="BodyText"/>
        <w:spacing w:line="273" w:lineRule="auto" w:before="0"/>
        <w:ind w:right="106" w:firstLine="0"/>
      </w:pPr>
      <w:r>
        <w:rPr>
          <w:color w:val="231F20"/>
        </w:rPr>
        <w:t>2. Hoặc là đẳng vô gián cũng là đẳng vô gián duyên: Nghĩa là pháp tâm, tâm sở ở quá khứ, hiện tại. 3. Hoặc không phải là đẳng vô gián cũng không phải là đẳng vô gián duyên: Nghĩa là trừ pháp tâm, tâm sở</w:t>
      </w:r>
      <w:r>
        <w:rPr>
          <w:color w:val="231F20"/>
          <w:spacing w:val="-12"/>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ở</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đang</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tâm,</w:t>
      </w:r>
      <w:r>
        <w:rPr>
          <w:color w:val="231F20"/>
          <w:spacing w:val="-11"/>
        </w:rPr>
        <w:t> </w:t>
      </w:r>
      <w:r>
        <w:rPr>
          <w:color w:val="231F20"/>
        </w:rPr>
        <w:t>tâm sở ở vị lai và các nghiệp thân ngữ có tâm bất tương ưng</w:t>
      </w:r>
      <w:r>
        <w:rPr>
          <w:color w:val="231F20"/>
          <w:spacing w:val="-2"/>
        </w:rPr>
        <w:t> </w:t>
      </w:r>
      <w:r>
        <w:rPr>
          <w:color w:val="231F20"/>
        </w:rPr>
        <w:t>hành.</w:t>
      </w:r>
    </w:p>
    <w:p>
      <w:pPr>
        <w:pStyle w:val="BodyText"/>
        <w:spacing w:before="106"/>
        <w:ind w:left="960" w:firstLine="0"/>
      </w:pPr>
      <w:r>
        <w:rPr>
          <w:color w:val="231F20"/>
        </w:rPr>
        <w:t>Như tĩnh lự thứ nhất, tĩnh lự thứ hai, thứ ba cũng như vậy.</w:t>
      </w:r>
    </w:p>
    <w:p>
      <w:pPr>
        <w:pStyle w:val="BodyText"/>
        <w:spacing w:line="273" w:lineRule="auto" w:before="154"/>
        <w:ind w:right="107"/>
      </w:pP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có</w:t>
      </w:r>
      <w:r>
        <w:rPr>
          <w:color w:val="231F20"/>
          <w:spacing w:val="-9"/>
        </w:rPr>
        <w:t> </w:t>
      </w:r>
      <w:r>
        <w:rPr>
          <w:color w:val="231F20"/>
        </w:rPr>
        <w:t>ba</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1.</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đẳng</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không phải là đẳng vô gián duyên: Nghĩa là pháp tâm, tâm sở ở vị lai, ở hiện</w:t>
      </w:r>
      <w:r>
        <w:rPr>
          <w:color w:val="231F20"/>
          <w:spacing w:val="8"/>
        </w:rPr>
        <w:t> </w:t>
      </w:r>
      <w:r>
        <w:rPr>
          <w:color w:val="231F20"/>
        </w:rPr>
        <w:t>tiền</w:t>
      </w:r>
      <w:r>
        <w:rPr>
          <w:color w:val="231F20"/>
          <w:spacing w:val="9"/>
        </w:rPr>
        <w:t> </w:t>
      </w:r>
      <w:r>
        <w:rPr>
          <w:color w:val="231F20"/>
        </w:rPr>
        <w:t>đang</w:t>
      </w:r>
      <w:r>
        <w:rPr>
          <w:color w:val="231F20"/>
          <w:spacing w:val="9"/>
        </w:rPr>
        <w:t> </w:t>
      </w:r>
      <w:r>
        <w:rPr>
          <w:color w:val="231F20"/>
        </w:rPr>
        <w:t>dấy</w:t>
      </w:r>
      <w:r>
        <w:rPr>
          <w:color w:val="231F20"/>
          <w:spacing w:val="9"/>
        </w:rPr>
        <w:t> </w:t>
      </w:r>
      <w:r>
        <w:rPr>
          <w:color w:val="231F20"/>
        </w:rPr>
        <w:t>khởi</w:t>
      </w:r>
      <w:r>
        <w:rPr>
          <w:color w:val="231F20"/>
          <w:spacing w:val="8"/>
        </w:rPr>
        <w:t> </w:t>
      </w:r>
      <w:r>
        <w:rPr>
          <w:color w:val="231F20"/>
        </w:rPr>
        <w:t>cùng</w:t>
      </w:r>
      <w:r>
        <w:rPr>
          <w:color w:val="231F20"/>
          <w:spacing w:val="9"/>
        </w:rPr>
        <w:t> </w:t>
      </w:r>
      <w:r>
        <w:rPr>
          <w:color w:val="231F20"/>
        </w:rPr>
        <w:t>định</w:t>
      </w:r>
      <w:r>
        <w:rPr>
          <w:color w:val="231F20"/>
          <w:spacing w:val="9"/>
        </w:rPr>
        <w:t> </w:t>
      </w:r>
      <w:r>
        <w:rPr>
          <w:color w:val="231F20"/>
        </w:rPr>
        <w:t>vô</w:t>
      </w:r>
      <w:r>
        <w:rPr>
          <w:color w:val="231F20"/>
          <w:spacing w:val="9"/>
        </w:rPr>
        <w:t> </w:t>
      </w:r>
      <w:r>
        <w:rPr>
          <w:color w:val="231F20"/>
        </w:rPr>
        <w:t>tưởng</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rPr>
        <w:t>đang</w:t>
      </w:r>
      <w:r>
        <w:rPr>
          <w:color w:val="231F20"/>
          <w:spacing w:val="9"/>
        </w:rPr>
        <w:t> </w:t>
      </w:r>
      <w:r>
        <w:rPr>
          <w:color w:val="231F20"/>
        </w:rPr>
        <w:t>dấy</w:t>
      </w:r>
      <w:r>
        <w:rPr>
          <w:color w:val="231F20"/>
          <w:spacing w:val="9"/>
        </w:rPr>
        <w:t> </w:t>
      </w:r>
      <w:r>
        <w:rPr>
          <w:color w:val="231F20"/>
        </w:rPr>
        <w:t>khởi.</w:t>
      </w:r>
    </w:p>
    <w:p>
      <w:pPr>
        <w:pStyle w:val="BodyText"/>
        <w:spacing w:line="273" w:lineRule="auto" w:before="0"/>
        <w:ind w:right="106" w:firstLine="0"/>
      </w:pPr>
      <w:r>
        <w:rPr>
          <w:color w:val="231F20"/>
        </w:rPr>
        <w:t>2. Hoặc là đẳng vô gián cũng là đẳng vô gián duyên: Nghĩa là pháp tâm, tâm sở ở quá khứ, hiện tại. 3. Hoặc không phải là đẳng vô gián cũng không phải là đẳng vô gián duyên: Nghĩa là trừ pháp tâm, tâm sở</w:t>
      </w:r>
      <w:r>
        <w:rPr>
          <w:color w:val="231F20"/>
          <w:spacing w:val="-6"/>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ở</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đang</w:t>
      </w:r>
      <w:r>
        <w:rPr>
          <w:color w:val="231F20"/>
          <w:spacing w:val="-5"/>
        </w:rPr>
        <w:t> </w:t>
      </w:r>
      <w:r>
        <w:rPr>
          <w:color w:val="231F20"/>
        </w:rPr>
        <w:t>dấy</w:t>
      </w:r>
      <w:r>
        <w:rPr>
          <w:color w:val="231F20"/>
          <w:spacing w:val="-5"/>
        </w:rPr>
        <w:t> </w:t>
      </w:r>
      <w:r>
        <w:rPr>
          <w:color w:val="231F20"/>
        </w:rPr>
        <w:t>khởi,</w:t>
      </w:r>
      <w:r>
        <w:rPr>
          <w:color w:val="231F20"/>
          <w:spacing w:val="-5"/>
        </w:rPr>
        <w:t> </w:t>
      </w:r>
      <w:r>
        <w:rPr>
          <w:color w:val="231F20"/>
        </w:rPr>
        <w:t>còn</w:t>
      </w:r>
      <w:r>
        <w:rPr>
          <w:color w:val="231F20"/>
          <w:spacing w:val="-5"/>
        </w:rPr>
        <w:t> </w:t>
      </w:r>
      <w:r>
        <w:rPr>
          <w:color w:val="231F20"/>
        </w:rPr>
        <w:t>lại</w:t>
      </w:r>
      <w:r>
        <w:rPr>
          <w:color w:val="231F20"/>
          <w:spacing w:val="-6"/>
        </w:rPr>
        <w:t> </w:t>
      </w:r>
      <w:r>
        <w:rPr>
          <w:color w:val="231F20"/>
        </w:rPr>
        <w:t>là</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 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cùng</w:t>
      </w:r>
      <w:r>
        <w:rPr>
          <w:color w:val="231F20"/>
          <w:spacing w:val="-9"/>
        </w:rPr>
        <w:t> </w:t>
      </w:r>
      <w:r>
        <w:rPr>
          <w:color w:val="231F20"/>
        </w:rPr>
        <w:t>trừ</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tâm bất tương ưng hành cùng các nghiệp thân, ngữ.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1" w:firstLine="566"/>
        <w:jc w:val="both"/>
        <w:rPr>
          <w:sz w:val="26"/>
        </w:rPr>
      </w:pPr>
      <w:r>
        <w:rPr>
          <w:i/>
          <w:color w:val="231F20"/>
          <w:sz w:val="26"/>
        </w:rPr>
        <w:t>Bao nhiêu thứ là sở duyên duyên không có sở duyên v.v...? </w:t>
      </w:r>
      <w:r>
        <w:rPr>
          <w:color w:val="231F20"/>
          <w:sz w:val="26"/>
        </w:rPr>
        <w:t>Tất cả nên phân biệt: Nghĩa là các tĩnh lự gồm thâu các nghiệp thân ngữ có tâm bất tương ưng hành là sở duyên duyên không có sở duyên, ngoài ra đều là sở duyên duyên cũng có sở duyên.</w:t>
      </w:r>
    </w:p>
    <w:p>
      <w:pPr>
        <w:spacing w:line="276" w:lineRule="auto" w:before="110"/>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76" w:lineRule="auto" w:before="112"/>
        <w:ind w:left="110" w:right="390"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nên phân biệt: Nghĩa là các tĩnh lự nếu hữu lậu là thuận bộc lưu không phải là bộc lưu, nếu vô lậu là không phải bộc lưu cũng không phải thuận bộc lưu.</w:t>
      </w:r>
    </w:p>
    <w:p>
      <w:pPr>
        <w:pStyle w:val="BodyText"/>
        <w:spacing w:before="110"/>
        <w:ind w:left="216" w:right="497" w:firstLine="0"/>
        <w:jc w:val="center"/>
      </w:pPr>
      <w:r>
        <w:rPr>
          <w:color w:val="231F20"/>
        </w:rPr>
        <w:t>**</w:t>
      </w:r>
    </w:p>
    <w:p>
      <w:pPr>
        <w:spacing w:line="276" w:lineRule="auto" w:before="242"/>
        <w:ind w:left="110" w:right="141" w:firstLine="566"/>
        <w:jc w:val="left"/>
        <w:rPr>
          <w:sz w:val="26"/>
        </w:rPr>
      </w:pPr>
      <w:r>
        <w:rPr>
          <w:b/>
          <w:color w:val="231F20"/>
          <w:sz w:val="26"/>
        </w:rPr>
        <w:t>11. Bốn Vô lượng: </w:t>
      </w:r>
      <w:r>
        <w:rPr>
          <w:i/>
          <w:color w:val="231F20"/>
          <w:sz w:val="26"/>
        </w:rPr>
        <w:t>a. Từ vô lượng. b. Bi vô lượng. c. Hỷ vô </w:t>
      </w:r>
      <w:r>
        <w:rPr>
          <w:i/>
          <w:color w:val="231F20"/>
          <w:sz w:val="26"/>
        </w:rPr>
        <w:t>lượng. d. Xả vô lượng</w:t>
      </w:r>
      <w:r>
        <w:rPr>
          <w:color w:val="231F20"/>
          <w:sz w:val="26"/>
        </w:rPr>
        <w:t>.</w:t>
      </w:r>
    </w:p>
    <w:p>
      <w:pPr>
        <w:pStyle w:val="BodyText"/>
        <w:spacing w:before="112"/>
        <w:ind w:left="0" w:right="281" w:firstLine="0"/>
        <w:jc w:val="center"/>
      </w:pPr>
      <w:r>
        <w:rPr>
          <w:color w:val="231F20"/>
        </w:rPr>
        <w:t>*</w:t>
      </w:r>
    </w:p>
    <w:p>
      <w:pPr>
        <w:pStyle w:val="Heading3"/>
        <w:spacing w:before="243"/>
        <w:ind w:left="677"/>
        <w:rPr>
          <w:i/>
        </w:rPr>
      </w:pPr>
      <w:r>
        <w:rPr>
          <w:i/>
          <w:color w:val="231F20"/>
        </w:rPr>
        <w:t>* Bốn Vô lượng nầy:</w:t>
      </w:r>
    </w:p>
    <w:p>
      <w:pPr>
        <w:spacing w:line="276" w:lineRule="auto" w:before="157"/>
        <w:ind w:left="110" w:right="390" w:firstLine="566"/>
        <w:jc w:val="both"/>
        <w:rPr>
          <w:sz w:val="26"/>
        </w:rPr>
      </w:pPr>
      <w:r>
        <w:rPr>
          <w:i/>
          <w:color w:val="231F20"/>
          <w:sz w:val="26"/>
        </w:rPr>
        <w:t>Bao nhiêu thứ là có sắc v.v...? </w:t>
      </w:r>
      <w:r>
        <w:rPr>
          <w:color w:val="231F20"/>
          <w:sz w:val="26"/>
        </w:rPr>
        <w:t>Tất cả nên phân biệt: Nghĩa là các vô lượng gồm thâu các nghiệp thân, ngữ là có sắc, các thứ còn lại đều là không sắc.</w:t>
      </w:r>
    </w:p>
    <w:p>
      <w:pPr>
        <w:spacing w:before="111"/>
        <w:ind w:left="677" w:right="0" w:firstLine="0"/>
        <w:jc w:val="both"/>
        <w:rPr>
          <w:sz w:val="26"/>
        </w:rPr>
      </w:pPr>
      <w:r>
        <w:rPr>
          <w:i/>
          <w:color w:val="231F20"/>
          <w:sz w:val="26"/>
        </w:rPr>
        <w:t>Bao nhiêu thứ là có thấy v.v...? </w:t>
      </w:r>
      <w:r>
        <w:rPr>
          <w:color w:val="231F20"/>
          <w:sz w:val="26"/>
        </w:rPr>
        <w:t>Tất cả đều là không thấy.</w:t>
      </w:r>
    </w:p>
    <w:p>
      <w:pPr>
        <w:spacing w:line="367" w:lineRule="auto" w:before="157"/>
        <w:ind w:left="677" w:right="1038" w:firstLine="0"/>
        <w:jc w:val="left"/>
        <w:rPr>
          <w:sz w:val="26"/>
        </w:rPr>
      </w:pPr>
      <w:r>
        <w:rPr>
          <w:i/>
          <w:color w:val="231F20"/>
          <w:sz w:val="26"/>
        </w:rPr>
        <w:t>Bao nhiêu thứ là có đối v.v...? </w:t>
      </w:r>
      <w:r>
        <w:rPr>
          <w:color w:val="231F20"/>
          <w:sz w:val="26"/>
        </w:rPr>
        <w:t>Tất cả đều là không đối. </w:t>
      </w:r>
      <w:r>
        <w:rPr>
          <w:i/>
          <w:color w:val="231F20"/>
          <w:sz w:val="26"/>
        </w:rPr>
        <w:t>Bao nhiêu thứ là hữu lậu v.v...? </w:t>
      </w:r>
      <w:r>
        <w:rPr>
          <w:color w:val="231F20"/>
          <w:sz w:val="26"/>
        </w:rPr>
        <w:t>Tất cả đều là hữu lậu. </w:t>
      </w:r>
      <w:r>
        <w:rPr>
          <w:i/>
          <w:color w:val="231F20"/>
          <w:sz w:val="26"/>
        </w:rPr>
        <w:t>Bao nhiêu thứ là hữu vi v.v...? </w:t>
      </w:r>
      <w:r>
        <w:rPr>
          <w:color w:val="231F20"/>
          <w:sz w:val="26"/>
        </w:rPr>
        <w:t>Tất cả đều là hữu vi.</w:t>
      </w:r>
    </w:p>
    <w:p>
      <w:pPr>
        <w:spacing w:line="296" w:lineRule="exact" w:before="0"/>
        <w:ind w:left="677" w:right="0" w:firstLine="0"/>
        <w:jc w:val="left"/>
        <w:rPr>
          <w:sz w:val="26"/>
        </w:rPr>
      </w:pPr>
      <w:r>
        <w:rPr>
          <w:i/>
          <w:color w:val="231F20"/>
          <w:sz w:val="26"/>
        </w:rPr>
        <w:t>Bao nhiêu thứ có dị thục v.v...? </w:t>
      </w:r>
      <w:r>
        <w:rPr>
          <w:color w:val="231F20"/>
          <w:sz w:val="26"/>
        </w:rPr>
        <w:t>Tất cả đều là có dị thục.</w:t>
      </w:r>
    </w:p>
    <w:p>
      <w:pPr>
        <w:spacing w:line="276" w:lineRule="auto" w:before="158"/>
        <w:ind w:left="110" w:right="379" w:firstLine="566"/>
        <w:jc w:val="left"/>
        <w:rPr>
          <w:sz w:val="26"/>
        </w:rPr>
      </w:pPr>
      <w:r>
        <w:rPr>
          <w:i/>
          <w:color w:val="231F20"/>
          <w:sz w:val="26"/>
        </w:rPr>
        <w:t>Bao nhiêu thứ là duyên sinh v.v...? </w:t>
      </w:r>
      <w:r>
        <w:rPr>
          <w:color w:val="231F20"/>
          <w:sz w:val="26"/>
        </w:rPr>
        <w:t>Tất cả đều là duyên sinh, là nhân sinh, là thuộc về thế gian.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6" w:firstLine="566"/>
        <w:jc w:val="both"/>
        <w:rPr>
          <w:sz w:val="26"/>
        </w:rPr>
      </w:pPr>
      <w:r>
        <w:rPr>
          <w:i/>
          <w:color w:val="231F20"/>
          <w:sz w:val="26"/>
        </w:rPr>
        <w:t>Bao nhiêu thứ thuộc về sắc v.v...? </w:t>
      </w:r>
      <w:r>
        <w:rPr>
          <w:color w:val="231F20"/>
          <w:sz w:val="26"/>
        </w:rPr>
        <w:t>Tất cả nên phân biệt: Nghĩa là các vô lượng gồm thâu các nghiệp thân, ngữ là thuộc về sắc, còn các thứ khác là thuộc về danh.</w:t>
      </w:r>
    </w:p>
    <w:p>
      <w:pPr>
        <w:spacing w:line="273" w:lineRule="auto" w:before="111"/>
        <w:ind w:left="393" w:right="106"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 các vô lượng gồm thâu tâm ý thức là thuộc về nội xứ, còn các thứ khác đều thuộc về ngoại xứ.</w:t>
      </w:r>
    </w:p>
    <w:p>
      <w:pPr>
        <w:spacing w:line="273" w:lineRule="auto" w:before="111"/>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283" w:firstLine="0"/>
        <w:jc w:val="center"/>
      </w:pPr>
      <w:r>
        <w:rPr>
          <w:color w:val="231F20"/>
        </w:rPr>
        <w:t>*</w:t>
      </w:r>
    </w:p>
    <w:p>
      <w:pPr>
        <w:pStyle w:val="Heading3"/>
        <w:spacing w:before="239"/>
        <w:rPr>
          <w:i/>
        </w:rPr>
      </w:pPr>
      <w:r>
        <w:rPr>
          <w:i/>
          <w:color w:val="231F20"/>
        </w:rPr>
        <w:t>* Bốn Vô lượng</w:t>
      </w:r>
      <w:r>
        <w:rPr>
          <w:i/>
          <w:color w:val="231F20"/>
          <w:spacing w:val="-4"/>
        </w:rPr>
        <w:t> </w:t>
      </w:r>
      <w:r>
        <w:rPr>
          <w:i/>
          <w:color w:val="231F20"/>
        </w:rPr>
        <w:t>nầy:</w:t>
      </w:r>
    </w:p>
    <w:p>
      <w:pPr>
        <w:spacing w:line="273" w:lineRule="auto" w:before="155"/>
        <w:ind w:left="393" w:right="107" w:firstLine="566"/>
        <w:jc w:val="both"/>
        <w:rPr>
          <w:sz w:val="26"/>
        </w:rPr>
      </w:pPr>
      <w:r>
        <w:rPr>
          <w:i/>
          <w:color w:val="231F20"/>
          <w:sz w:val="26"/>
        </w:rPr>
        <w:t>Bao nhiêu thứ đoạn dứt sự nhận biết khắp về đối tượng được </w:t>
      </w:r>
      <w:r>
        <w:rPr>
          <w:i/>
          <w:color w:val="231F20"/>
          <w:sz w:val="26"/>
        </w:rPr>
        <w:t>nhận</w:t>
      </w:r>
      <w:r>
        <w:rPr>
          <w:i/>
          <w:color w:val="231F20"/>
          <w:spacing w:val="-7"/>
          <w:sz w:val="26"/>
        </w:rPr>
        <w:t> </w:t>
      </w:r>
      <w:r>
        <w:rPr>
          <w:i/>
          <w:color w:val="231F20"/>
          <w:sz w:val="26"/>
        </w:rPr>
        <w:t>biết</w:t>
      </w:r>
      <w:r>
        <w:rPr>
          <w:i/>
          <w:color w:val="231F20"/>
          <w:spacing w:val="-7"/>
          <w:sz w:val="26"/>
        </w:rPr>
        <w:t> </w:t>
      </w:r>
      <w:r>
        <w:rPr>
          <w:i/>
          <w:color w:val="231F20"/>
          <w:sz w:val="26"/>
        </w:rPr>
        <w:t>khắp</w:t>
      </w:r>
      <w:r>
        <w:rPr>
          <w:i/>
          <w:color w:val="231F20"/>
          <w:spacing w:val="-6"/>
          <w:sz w:val="26"/>
        </w:rPr>
        <w:t> v.v...?</w:t>
      </w:r>
      <w:r>
        <w:rPr>
          <w:i/>
          <w:color w:val="231F20"/>
          <w:spacing w:val="-11"/>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đều</w:t>
      </w:r>
      <w:r>
        <w:rPr>
          <w:color w:val="231F20"/>
          <w:spacing w:val="-7"/>
          <w:sz w:val="26"/>
        </w:rPr>
        <w:t> </w:t>
      </w:r>
      <w:r>
        <w:rPr>
          <w:color w:val="231F20"/>
          <w:sz w:val="26"/>
        </w:rPr>
        <w:t>là</w:t>
      </w:r>
      <w:r>
        <w:rPr>
          <w:color w:val="231F20"/>
          <w:spacing w:val="-7"/>
          <w:sz w:val="26"/>
        </w:rPr>
        <w:t> </w:t>
      </w:r>
      <w:r>
        <w:rPr>
          <w:color w:val="231F20"/>
          <w:sz w:val="26"/>
        </w:rPr>
        <w:t>đoạn</w:t>
      </w:r>
      <w:r>
        <w:rPr>
          <w:color w:val="231F20"/>
          <w:spacing w:val="-7"/>
          <w:sz w:val="26"/>
        </w:rPr>
        <w:t> </w:t>
      </w:r>
      <w:r>
        <w:rPr>
          <w:color w:val="231F20"/>
          <w:sz w:val="26"/>
        </w:rPr>
        <w:t>dứt</w:t>
      </w:r>
      <w:r>
        <w:rPr>
          <w:color w:val="231F20"/>
          <w:spacing w:val="-7"/>
          <w:sz w:val="26"/>
        </w:rPr>
        <w:t> </w:t>
      </w:r>
      <w:r>
        <w:rPr>
          <w:color w:val="231F20"/>
          <w:sz w:val="26"/>
        </w:rPr>
        <w:t>sự</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khắp</w:t>
      </w:r>
      <w:r>
        <w:rPr>
          <w:color w:val="231F20"/>
          <w:spacing w:val="-7"/>
          <w:sz w:val="26"/>
        </w:rPr>
        <w:t> </w:t>
      </w:r>
      <w:r>
        <w:rPr>
          <w:color w:val="231F20"/>
          <w:sz w:val="26"/>
        </w:rPr>
        <w:t>về</w:t>
      </w:r>
      <w:r>
        <w:rPr>
          <w:color w:val="231F20"/>
          <w:spacing w:val="-7"/>
          <w:sz w:val="26"/>
        </w:rPr>
        <w:t> </w:t>
      </w:r>
      <w:r>
        <w:rPr>
          <w:color w:val="231F20"/>
          <w:sz w:val="26"/>
        </w:rPr>
        <w:t>đối tượng được nhận biết khắp.</w:t>
      </w:r>
    </w:p>
    <w:p>
      <w:pPr>
        <w:spacing w:before="110"/>
        <w:ind w:left="960" w:right="0" w:firstLine="0"/>
        <w:jc w:val="both"/>
        <w:rPr>
          <w:sz w:val="26"/>
        </w:rPr>
      </w:pPr>
      <w:r>
        <w:rPr>
          <w:i/>
          <w:color w:val="231F20"/>
          <w:sz w:val="26"/>
        </w:rPr>
        <w:t>Bao nhiêu thứ nên đoạn trừ v.v...? </w:t>
      </w:r>
      <w:r>
        <w:rPr>
          <w:color w:val="231F20"/>
          <w:sz w:val="26"/>
        </w:rPr>
        <w:t>Tất cả đều nên đoạn trừ.</w:t>
      </w:r>
    </w:p>
    <w:p>
      <w:pPr>
        <w:spacing w:before="155"/>
        <w:ind w:left="960" w:right="0" w:firstLine="0"/>
        <w:jc w:val="both"/>
        <w:rPr>
          <w:sz w:val="26"/>
        </w:rPr>
      </w:pPr>
      <w:r>
        <w:rPr>
          <w:i/>
          <w:color w:val="231F20"/>
          <w:sz w:val="26"/>
        </w:rPr>
        <w:t>Bao nhiêu thứ nên tu v.v...? </w:t>
      </w:r>
      <w:r>
        <w:rPr>
          <w:color w:val="231F20"/>
          <w:sz w:val="26"/>
        </w:rPr>
        <w:t>Tất cả đều nên tu.</w:t>
      </w:r>
    </w:p>
    <w:p>
      <w:pPr>
        <w:spacing w:before="154"/>
        <w:ind w:left="960" w:right="0" w:firstLine="0"/>
        <w:jc w:val="both"/>
        <w:rPr>
          <w:sz w:val="26"/>
        </w:rPr>
      </w:pPr>
      <w:r>
        <w:rPr>
          <w:i/>
          <w:color w:val="231F20"/>
          <w:sz w:val="26"/>
        </w:rPr>
        <w:t>Bao nhiêu thứ là nhiễm ô v.v...? </w:t>
      </w:r>
      <w:r>
        <w:rPr>
          <w:color w:val="231F20"/>
          <w:sz w:val="26"/>
        </w:rPr>
        <w:t>Tất cả đều là không nhiễm ô.</w:t>
      </w:r>
    </w:p>
    <w:p>
      <w:pPr>
        <w:spacing w:line="273" w:lineRule="auto" w:before="155"/>
        <w:ind w:left="393" w:right="108"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đều là có quả.</w:t>
      </w:r>
    </w:p>
    <w:p>
      <w:pPr>
        <w:spacing w:before="111"/>
        <w:ind w:left="960" w:right="0" w:firstLine="0"/>
        <w:jc w:val="both"/>
        <w:rPr>
          <w:sz w:val="26"/>
        </w:rPr>
      </w:pPr>
      <w:r>
        <w:rPr>
          <w:i/>
          <w:color w:val="231F20"/>
          <w:sz w:val="26"/>
        </w:rPr>
        <w:t>Bao nhiêu thứ có chấp thọ v.v...? </w:t>
      </w:r>
      <w:r>
        <w:rPr>
          <w:color w:val="231F20"/>
          <w:sz w:val="26"/>
        </w:rPr>
        <w:t>Tất cả đều không có chấp thọ.</w:t>
      </w:r>
    </w:p>
    <w:p>
      <w:pPr>
        <w:spacing w:line="273" w:lineRule="auto" w:before="155"/>
        <w:ind w:left="393" w:right="104" w:firstLine="566"/>
        <w:jc w:val="both"/>
        <w:rPr>
          <w:sz w:val="26"/>
        </w:rPr>
      </w:pPr>
      <w:r>
        <w:rPr>
          <w:i/>
          <w:color w:val="231F20"/>
          <w:sz w:val="26"/>
        </w:rPr>
        <w:t>Bao nhiêu thứ do các đại chủng tạo nên </w:t>
      </w:r>
      <w:r>
        <w:rPr>
          <w:i/>
          <w:color w:val="231F20"/>
          <w:spacing w:val="-4"/>
          <w:sz w:val="26"/>
        </w:rPr>
        <w:t>v.v...? </w:t>
      </w:r>
      <w:r>
        <w:rPr>
          <w:color w:val="231F20"/>
          <w:sz w:val="26"/>
        </w:rPr>
        <w:t>Tất cả nên phân biệt: Nghĩa là các vô lượng gồm thâu các nghiệp thân, ngữ là do  các đại chủng tạo nên, ngoài ra đều không phải do các đại chủng  tạo</w:t>
      </w:r>
      <w:r>
        <w:rPr>
          <w:color w:val="231F20"/>
          <w:spacing w:val="5"/>
          <w:sz w:val="26"/>
        </w:rPr>
        <w:t> </w:t>
      </w:r>
      <w:r>
        <w:rPr>
          <w:color w:val="231F20"/>
          <w:sz w:val="26"/>
        </w:rPr>
        <w:t>nên.</w:t>
      </w:r>
    </w:p>
    <w:p>
      <w:pPr>
        <w:spacing w:before="110"/>
        <w:ind w:left="960" w:right="0" w:firstLine="0"/>
        <w:jc w:val="both"/>
        <w:rPr>
          <w:sz w:val="26"/>
        </w:rPr>
      </w:pPr>
      <w:r>
        <w:rPr>
          <w:i/>
          <w:color w:val="231F20"/>
          <w:sz w:val="26"/>
        </w:rPr>
        <w:t>Bao nhiêu thứ là hữu thượng v.v...? </w:t>
      </w:r>
      <w:r>
        <w:rPr>
          <w:color w:val="231F20"/>
          <w:sz w:val="26"/>
        </w:rPr>
        <w:t>Tất cả đều là hữu thượng.</w:t>
      </w:r>
    </w:p>
    <w:p>
      <w:pPr>
        <w:spacing w:before="154"/>
        <w:ind w:left="960" w:right="0" w:firstLine="0"/>
        <w:jc w:val="both"/>
        <w:rPr>
          <w:sz w:val="26"/>
        </w:rPr>
      </w:pPr>
      <w:r>
        <w:rPr>
          <w:i/>
          <w:color w:val="231F20"/>
          <w:sz w:val="26"/>
        </w:rPr>
        <w:t>Bao nhiêu thứ là hữu v.v...? </w:t>
      </w:r>
      <w:r>
        <w:rPr>
          <w:color w:val="231F20"/>
          <w:sz w:val="26"/>
        </w:rPr>
        <w:t>Tất cả đều là hữu.</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86" w:firstLine="566"/>
        <w:jc w:val="both"/>
        <w:rPr>
          <w:sz w:val="26"/>
        </w:rPr>
      </w:pPr>
      <w:r>
        <w:rPr>
          <w:i/>
          <w:color w:val="231F20"/>
          <w:sz w:val="26"/>
        </w:rPr>
        <w:t>Bao nhiêu thứ là nhân tương ưng v.v...? </w:t>
      </w:r>
      <w:r>
        <w:rPr>
          <w:color w:val="231F20"/>
          <w:sz w:val="26"/>
        </w:rPr>
        <w:t>Tất cả nên phân biệt: Nghĩa là các vô lượng gồm thâu các nghiệp thân, ngữ có tâm bất tương ưng hành là nhân không tương ưng, ngoài ra đều là nhân tương ưng.</w:t>
      </w:r>
    </w:p>
    <w:p>
      <w:pPr>
        <w:pStyle w:val="BodyText"/>
        <w:spacing w:before="114"/>
        <w:ind w:left="0" w:right="281" w:firstLine="0"/>
        <w:jc w:val="center"/>
      </w:pPr>
      <w:r>
        <w:rPr>
          <w:color w:val="231F20"/>
        </w:rPr>
        <w:t>*</w:t>
      </w:r>
    </w:p>
    <w:p>
      <w:pPr>
        <w:pStyle w:val="Heading3"/>
        <w:spacing w:before="244"/>
        <w:ind w:left="677"/>
        <w:rPr>
          <w:i/>
        </w:rPr>
      </w:pPr>
      <w:r>
        <w:rPr>
          <w:i/>
          <w:color w:val="231F20"/>
        </w:rPr>
        <w:t>* Bốn Vô lượng nầy:</w:t>
      </w:r>
    </w:p>
    <w:p>
      <w:pPr>
        <w:spacing w:line="276" w:lineRule="auto" w:before="158"/>
        <w:ind w:left="110" w:right="389" w:firstLine="566"/>
        <w:jc w:val="both"/>
        <w:rPr>
          <w:sz w:val="26"/>
        </w:rPr>
      </w:pPr>
      <w:r>
        <w:rPr>
          <w:i/>
          <w:color w:val="231F20"/>
          <w:sz w:val="26"/>
        </w:rPr>
        <w:t>Cùng sáu xứ thiện gồm thâu nhau: </w:t>
      </w:r>
      <w:r>
        <w:rPr>
          <w:color w:val="231F20"/>
          <w:sz w:val="26"/>
        </w:rPr>
        <w:t>Phần ít của năm xứ thiện gồm thâu bốn vô lượng, bốn vô lượng cũng gồm thâu phần ít của năm xứ thiện.</w:t>
      </w:r>
    </w:p>
    <w:p>
      <w:pPr>
        <w:spacing w:line="276" w:lineRule="auto" w:before="114"/>
        <w:ind w:left="110" w:right="391"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6" w:lineRule="auto" w:before="114"/>
        <w:ind w:left="110" w:right="385"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13"/>
        <w:ind w:left="677" w:right="0" w:firstLine="0"/>
        <w:jc w:val="both"/>
        <w:rPr>
          <w:sz w:val="26"/>
        </w:rPr>
      </w:pPr>
      <w:r>
        <w:rPr>
          <w:i/>
          <w:color w:val="231F20"/>
          <w:sz w:val="26"/>
        </w:rPr>
        <w:t>Cùng ba xứ lậu gồm thâu nhau: </w:t>
      </w:r>
      <w:r>
        <w:rPr>
          <w:color w:val="231F20"/>
          <w:sz w:val="26"/>
        </w:rPr>
        <w:t>Là chúng không cùng gồm thâu.</w:t>
      </w:r>
    </w:p>
    <w:p>
      <w:pPr>
        <w:spacing w:line="276" w:lineRule="auto" w:before="159"/>
        <w:ind w:left="110" w:right="389" w:firstLine="566"/>
        <w:jc w:val="both"/>
        <w:rPr>
          <w:sz w:val="26"/>
        </w:rPr>
      </w:pPr>
      <w:r>
        <w:rPr>
          <w:i/>
          <w:color w:val="231F20"/>
          <w:sz w:val="26"/>
        </w:rPr>
        <w:t>Cùng năm xứ hữu lậu gồm thâu nhau: </w:t>
      </w:r>
      <w:r>
        <w:rPr>
          <w:color w:val="231F20"/>
          <w:sz w:val="26"/>
        </w:rPr>
        <w:t>Phần ít của năm xứ hữu lậu</w:t>
      </w:r>
      <w:r>
        <w:rPr>
          <w:color w:val="231F20"/>
          <w:spacing w:val="-5"/>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z w:val="26"/>
        </w:rPr>
        <w:t>bốn</w:t>
      </w:r>
      <w:r>
        <w:rPr>
          <w:color w:val="231F20"/>
          <w:spacing w:val="-5"/>
          <w:sz w:val="26"/>
        </w:rPr>
        <w:t> </w:t>
      </w:r>
      <w:r>
        <w:rPr>
          <w:color w:val="231F20"/>
          <w:sz w:val="26"/>
        </w:rPr>
        <w:t>vô</w:t>
      </w:r>
      <w:r>
        <w:rPr>
          <w:color w:val="231F20"/>
          <w:spacing w:val="-5"/>
          <w:sz w:val="26"/>
        </w:rPr>
        <w:t> </w:t>
      </w:r>
      <w:r>
        <w:rPr>
          <w:color w:val="231F20"/>
          <w:sz w:val="26"/>
        </w:rPr>
        <w:t>lượng,</w:t>
      </w:r>
      <w:r>
        <w:rPr>
          <w:color w:val="231F20"/>
          <w:spacing w:val="-5"/>
          <w:sz w:val="26"/>
        </w:rPr>
        <w:t> </w:t>
      </w:r>
      <w:r>
        <w:rPr>
          <w:color w:val="231F20"/>
          <w:sz w:val="26"/>
        </w:rPr>
        <w:t>bốn</w:t>
      </w:r>
      <w:r>
        <w:rPr>
          <w:color w:val="231F20"/>
          <w:spacing w:val="-5"/>
          <w:sz w:val="26"/>
        </w:rPr>
        <w:t> </w:t>
      </w:r>
      <w:r>
        <w:rPr>
          <w:color w:val="231F20"/>
          <w:sz w:val="26"/>
        </w:rPr>
        <w:t>vô</w:t>
      </w:r>
      <w:r>
        <w:rPr>
          <w:color w:val="231F20"/>
          <w:spacing w:val="-5"/>
          <w:sz w:val="26"/>
        </w:rPr>
        <w:t> </w:t>
      </w:r>
      <w:r>
        <w:rPr>
          <w:color w:val="231F20"/>
          <w:sz w:val="26"/>
        </w:rPr>
        <w:t>lượng</w:t>
      </w:r>
      <w:r>
        <w:rPr>
          <w:color w:val="231F20"/>
          <w:spacing w:val="-5"/>
          <w:sz w:val="26"/>
        </w:rPr>
        <w:t> </w:t>
      </w:r>
      <w:r>
        <w:rPr>
          <w:color w:val="231F20"/>
          <w:sz w:val="26"/>
        </w:rPr>
        <w:t>cũng</w:t>
      </w:r>
      <w:r>
        <w:rPr>
          <w:color w:val="231F20"/>
          <w:spacing w:val="-5"/>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z w:val="26"/>
        </w:rPr>
        <w:t>phần</w:t>
      </w:r>
      <w:r>
        <w:rPr>
          <w:color w:val="231F20"/>
          <w:spacing w:val="-5"/>
          <w:sz w:val="26"/>
        </w:rPr>
        <w:t> </w:t>
      </w:r>
      <w:r>
        <w:rPr>
          <w:color w:val="231F20"/>
          <w:sz w:val="26"/>
        </w:rPr>
        <w:t>ít</w:t>
      </w:r>
      <w:r>
        <w:rPr>
          <w:color w:val="231F20"/>
          <w:spacing w:val="-5"/>
          <w:sz w:val="26"/>
        </w:rPr>
        <w:t> </w:t>
      </w:r>
      <w:r>
        <w:rPr>
          <w:color w:val="231F20"/>
          <w:sz w:val="26"/>
        </w:rPr>
        <w:t>của năm xứ hữu lậu.</w:t>
      </w:r>
    </w:p>
    <w:p>
      <w:pPr>
        <w:spacing w:line="276" w:lineRule="auto" w:before="114"/>
        <w:ind w:left="110" w:right="388" w:firstLine="566"/>
        <w:jc w:val="both"/>
        <w:rPr>
          <w:sz w:val="26"/>
        </w:rPr>
      </w:pPr>
      <w:r>
        <w:rPr>
          <w:i/>
          <w:color w:val="231F20"/>
          <w:sz w:val="26"/>
        </w:rPr>
        <w:t>Cùng tám xứ vô lậu gồm thâu nhau: </w:t>
      </w:r>
      <w:r>
        <w:rPr>
          <w:color w:val="231F20"/>
          <w:sz w:val="26"/>
        </w:rPr>
        <w:t>Là chúng không cùng gồm thâu.</w:t>
      </w:r>
    </w:p>
    <w:p>
      <w:pPr>
        <w:spacing w:line="276" w:lineRule="auto" w:before="113"/>
        <w:ind w:left="110" w:right="391" w:firstLine="566"/>
        <w:jc w:val="both"/>
        <w:rPr>
          <w:sz w:val="26"/>
        </w:rPr>
      </w:pPr>
      <w:r>
        <w:rPr>
          <w:i/>
          <w:color w:val="231F20"/>
          <w:sz w:val="26"/>
        </w:rPr>
        <w:t>Bao nhiêu thứ thuộc quá khứ v.v...? </w:t>
      </w:r>
      <w:r>
        <w:rPr>
          <w:color w:val="231F20"/>
          <w:sz w:val="26"/>
        </w:rPr>
        <w:t>Tất cả đều thuộc hoặc quá khứ, hoặc hiện tại, hoặc vị lai.</w:t>
      </w:r>
    </w:p>
    <w:p>
      <w:pPr>
        <w:spacing w:before="114"/>
        <w:ind w:left="677" w:right="0" w:firstLine="0"/>
        <w:jc w:val="both"/>
        <w:rPr>
          <w:sz w:val="26"/>
        </w:rPr>
      </w:pPr>
      <w:r>
        <w:rPr>
          <w:i/>
          <w:color w:val="231F20"/>
          <w:sz w:val="26"/>
        </w:rPr>
        <w:t>Bao nhiêu thứ là thiện v.v...? </w:t>
      </w:r>
      <w:r>
        <w:rPr>
          <w:color w:val="231F20"/>
          <w:sz w:val="26"/>
        </w:rPr>
        <w:t>Tất cả đều là thiện.</w:t>
      </w:r>
    </w:p>
    <w:p>
      <w:pPr>
        <w:spacing w:before="159"/>
        <w:ind w:left="677" w:right="0" w:firstLine="0"/>
        <w:jc w:val="both"/>
        <w:rPr>
          <w:sz w:val="26"/>
        </w:rPr>
      </w:pPr>
      <w:r>
        <w:rPr>
          <w:i/>
          <w:color w:val="231F20"/>
          <w:sz w:val="26"/>
        </w:rPr>
        <w:t>Bao nhiêu thứ thuộc cõi Dục </w:t>
      </w:r>
      <w:r>
        <w:rPr>
          <w:i/>
          <w:color w:val="231F20"/>
          <w:spacing w:val="-6"/>
          <w:sz w:val="26"/>
        </w:rPr>
        <w:t>v.v...? </w:t>
      </w:r>
      <w:r>
        <w:rPr>
          <w:color w:val="231F20"/>
          <w:sz w:val="26"/>
        </w:rPr>
        <w:t>Tất cả đều thuộc cõi</w:t>
      </w:r>
      <w:r>
        <w:rPr>
          <w:color w:val="231F20"/>
          <w:spacing w:val="-5"/>
          <w:sz w:val="26"/>
        </w:rPr>
        <w:t> </w:t>
      </w:r>
      <w:r>
        <w:rPr>
          <w:color w:val="231F20"/>
          <w:sz w:val="26"/>
        </w:rPr>
        <w:t>Sắc.</w:t>
      </w:r>
    </w:p>
    <w:p>
      <w:pPr>
        <w:spacing w:before="158"/>
        <w:ind w:left="677" w:right="0" w:firstLine="0"/>
        <w:jc w:val="both"/>
        <w:rPr>
          <w:sz w:val="26"/>
        </w:rPr>
      </w:pPr>
      <w:r>
        <w:rPr>
          <w:i/>
          <w:color w:val="231F20"/>
          <w:sz w:val="26"/>
        </w:rPr>
        <w:t>Bao nhiêu thứ là học </w:t>
      </w:r>
      <w:r>
        <w:rPr>
          <w:i/>
          <w:color w:val="231F20"/>
          <w:spacing w:val="-6"/>
          <w:sz w:val="26"/>
        </w:rPr>
        <w:t>v.v...? </w:t>
      </w:r>
      <w:r>
        <w:rPr>
          <w:color w:val="231F20"/>
          <w:sz w:val="26"/>
        </w:rPr>
        <w:t>Tất cả đều là phi học phi vô</w:t>
      </w:r>
      <w:r>
        <w:rPr>
          <w:color w:val="231F20"/>
          <w:spacing w:val="2"/>
          <w:sz w:val="26"/>
        </w:rPr>
        <w:t> </w:t>
      </w:r>
      <w:r>
        <w:rPr>
          <w:color w:val="231F20"/>
          <w:sz w:val="26"/>
        </w:rPr>
        <w:t>học.</w:t>
      </w:r>
    </w:p>
    <w:p>
      <w:pPr>
        <w:pStyle w:val="BodyText"/>
        <w:spacing w:before="158"/>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Bốn Vô lượng nầy:</w:t>
      </w:r>
    </w:p>
    <w:p>
      <w:pPr>
        <w:spacing w:line="273" w:lineRule="auto" w:before="155"/>
        <w:ind w:left="393" w:right="105" w:firstLine="566"/>
        <w:jc w:val="both"/>
        <w:rPr>
          <w:sz w:val="26"/>
        </w:rPr>
      </w:pPr>
      <w:r>
        <w:rPr>
          <w:i/>
          <w:color w:val="231F20"/>
          <w:sz w:val="26"/>
        </w:rPr>
        <w:t>Bao nhiêu thứ do kiến đạo đoạn trừ </w:t>
      </w:r>
      <w:r>
        <w:rPr>
          <w:i/>
          <w:color w:val="231F20"/>
          <w:spacing w:val="-4"/>
          <w:sz w:val="26"/>
        </w:rPr>
        <w:t>v.v...? </w:t>
      </w:r>
      <w:r>
        <w:rPr>
          <w:color w:val="231F20"/>
          <w:sz w:val="26"/>
        </w:rPr>
        <w:t>Tất cả đều do tu đạo</w:t>
      </w:r>
      <w:r>
        <w:rPr>
          <w:color w:val="231F20"/>
          <w:spacing w:val="5"/>
          <w:sz w:val="26"/>
        </w:rPr>
        <w:t> </w:t>
      </w:r>
      <w:r>
        <w:rPr>
          <w:color w:val="231F20"/>
          <w:sz w:val="26"/>
        </w:rPr>
        <w:t>đoạn.</w:t>
      </w:r>
    </w:p>
    <w:p>
      <w:pPr>
        <w:pStyle w:val="BodyText"/>
        <w:spacing w:line="273" w:lineRule="auto"/>
        <w:ind w:right="107"/>
      </w:pPr>
      <w:r>
        <w:rPr>
          <w:i/>
          <w:color w:val="231F20"/>
        </w:rPr>
        <w:t>Bao nhiêu thứ là không phải tâm v.v...? </w:t>
      </w:r>
      <w:r>
        <w:rPr>
          <w:color w:val="231F20"/>
        </w:rPr>
        <w:t>Tất cả nên phân biệt: Nghĩa là các vô lượng gồm thâu các nghiệp thân, ngữ có tâm bất tương ưng hành là không phải tâm, không phải tâm sở, không phải tâm tương ưng. Khi thọ uẩn, tưởng uẩn tương ưng với hành uẩn là tâm sở cùng tâm tương ưng. Tâm ý thức chỉ là tâm.</w:t>
      </w:r>
    </w:p>
    <w:p>
      <w:pPr>
        <w:pStyle w:val="BodyText"/>
        <w:spacing w:line="273" w:lineRule="auto" w:before="109"/>
        <w:ind w:right="106"/>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Tất cả nên phân biệt: Nghĩa là mỗi thứ có bốn trường hợp: 1. Hoặc là tùy tâm chuyển không tương ưng với thọ: Nghĩa là các vô lượng gồm thâu các nghiệp thân, ngữ và tùy tâm chuyển có tâm bất </w:t>
      </w:r>
      <w:r>
        <w:rPr>
          <w:color w:val="231F20"/>
          <w:spacing w:val="-3"/>
        </w:rPr>
        <w:t>tương </w:t>
      </w:r>
      <w:r>
        <w:rPr>
          <w:color w:val="231F20"/>
        </w:rPr>
        <w:t>ưng hành cùng thọ. 2. Hoặc là tương ưng với thọ không phải là tùy tâm chuyển: Nghĩa là các vô lượng gồm thâu tâm ý thức. 3. Hoặc là tùy tâm chuyển cũng tương ưng với thọ: Nghĩa là các vô lượng gồm thâu</w:t>
      </w:r>
      <w:r>
        <w:rPr>
          <w:color w:val="231F20"/>
          <w:spacing w:val="-13"/>
        </w:rPr>
        <w:t> </w:t>
      </w:r>
      <w:r>
        <w:rPr>
          <w:color w:val="231F20"/>
        </w:rPr>
        <w:t>tưởng</w:t>
      </w:r>
      <w:r>
        <w:rPr>
          <w:color w:val="231F20"/>
          <w:spacing w:val="-12"/>
        </w:rPr>
        <w:t> </w:t>
      </w:r>
      <w:r>
        <w:rPr>
          <w:color w:val="231F20"/>
        </w:rPr>
        <w:t>uẩn</w:t>
      </w:r>
      <w:r>
        <w:rPr>
          <w:color w:val="231F20"/>
          <w:spacing w:val="-12"/>
        </w:rPr>
        <w:t> </w:t>
      </w:r>
      <w:r>
        <w:rPr>
          <w:color w:val="231F20"/>
        </w:rPr>
        <w:t>và</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hành</w:t>
      </w:r>
      <w:r>
        <w:rPr>
          <w:color w:val="231F20"/>
          <w:spacing w:val="-12"/>
        </w:rPr>
        <w:t> </w:t>
      </w:r>
      <w:r>
        <w:rPr>
          <w:color w:val="231F20"/>
        </w:rPr>
        <w:t>uẩn.</w:t>
      </w:r>
      <w:r>
        <w:rPr>
          <w:color w:val="231F20"/>
          <w:spacing w:val="-12"/>
        </w:rPr>
        <w:t> </w:t>
      </w:r>
      <w:r>
        <w:rPr>
          <w:color w:val="231F20"/>
        </w:rPr>
        <w:t>4.</w:t>
      </w:r>
      <w:r>
        <w:rPr>
          <w:color w:val="231F20"/>
          <w:spacing w:val="-13"/>
        </w:rPr>
        <w:t> </w:t>
      </w:r>
      <w:r>
        <w:rPr>
          <w:color w:val="231F20"/>
        </w:rPr>
        <w:t>Hoặc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tùy tâm</w:t>
      </w:r>
      <w:r>
        <w:rPr>
          <w:color w:val="231F20"/>
          <w:spacing w:val="-13"/>
        </w:rPr>
        <w:t> </w:t>
      </w:r>
      <w:r>
        <w:rPr>
          <w:color w:val="231F20"/>
        </w:rPr>
        <w:t>chuyển</w:t>
      </w:r>
      <w:r>
        <w:rPr>
          <w:color w:val="231F20"/>
          <w:spacing w:val="-12"/>
        </w:rPr>
        <w:t> </w:t>
      </w:r>
      <w:r>
        <w:rPr>
          <w:color w:val="231F20"/>
        </w:rPr>
        <w:t>cũng</w:t>
      </w:r>
      <w:r>
        <w:rPr>
          <w:color w:val="231F20"/>
          <w:spacing w:val="-12"/>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3"/>
        </w:rPr>
        <w:t> </w:t>
      </w:r>
      <w:r>
        <w:rPr>
          <w:color w:val="231F20"/>
        </w:rPr>
        <w:t>thọ:</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trừ</w:t>
      </w:r>
      <w:r>
        <w:rPr>
          <w:color w:val="231F20"/>
          <w:spacing w:val="-13"/>
        </w:rPr>
        <w:t> </w:t>
      </w:r>
      <w:r>
        <w:rPr>
          <w:color w:val="231F20"/>
        </w:rPr>
        <w:t>các</w:t>
      </w:r>
      <w:r>
        <w:rPr>
          <w:color w:val="231F20"/>
          <w:spacing w:val="-12"/>
        </w:rPr>
        <w:t> </w:t>
      </w:r>
      <w:r>
        <w:rPr>
          <w:color w:val="231F20"/>
        </w:rPr>
        <w:t>vô</w:t>
      </w:r>
      <w:r>
        <w:rPr>
          <w:color w:val="231F20"/>
          <w:spacing w:val="-12"/>
        </w:rPr>
        <w:t> </w:t>
      </w:r>
      <w:r>
        <w:rPr>
          <w:color w:val="231F20"/>
        </w:rPr>
        <w:t>lượng gồm thâu các tùy tâm chuyển có tâm bất tương ưng hành, còn lại là các vô lượng gồm thâu tâm bất tương ưng hành.</w:t>
      </w:r>
    </w:p>
    <w:p>
      <w:pPr>
        <w:spacing w:line="273" w:lineRule="auto" w:before="105"/>
        <w:ind w:left="393" w:right="108" w:firstLine="566"/>
        <w:jc w:val="both"/>
        <w:rPr>
          <w:sz w:val="26"/>
        </w:rPr>
      </w:pPr>
      <w:r>
        <w:rPr>
          <w:i/>
          <w:color w:val="231F20"/>
          <w:sz w:val="26"/>
        </w:rPr>
        <w:t>Bao </w:t>
      </w:r>
      <w:r>
        <w:rPr>
          <w:i/>
          <w:color w:val="231F20"/>
          <w:spacing w:val="-3"/>
          <w:sz w:val="26"/>
        </w:rPr>
        <w:t>nhiêu </w:t>
      </w:r>
      <w:r>
        <w:rPr>
          <w:i/>
          <w:color w:val="231F20"/>
          <w:sz w:val="26"/>
        </w:rPr>
        <w:t>thứ là tùy tâm </w:t>
      </w:r>
      <w:r>
        <w:rPr>
          <w:i/>
          <w:color w:val="231F20"/>
          <w:spacing w:val="-3"/>
          <w:sz w:val="26"/>
        </w:rPr>
        <w:t>chuyển không tương </w:t>
      </w:r>
      <w:r>
        <w:rPr>
          <w:i/>
          <w:color w:val="231F20"/>
          <w:sz w:val="26"/>
        </w:rPr>
        <w:t>ưng với </w:t>
      </w:r>
      <w:r>
        <w:rPr>
          <w:i/>
          <w:color w:val="231F20"/>
          <w:spacing w:val="-3"/>
          <w:sz w:val="26"/>
        </w:rPr>
        <w:t>tưởng, </w:t>
      </w:r>
      <w:r>
        <w:rPr>
          <w:i/>
          <w:color w:val="231F20"/>
          <w:spacing w:val="-3"/>
          <w:sz w:val="26"/>
        </w:rPr>
        <w:t>hành</w:t>
      </w:r>
      <w:r>
        <w:rPr>
          <w:i/>
          <w:color w:val="231F20"/>
          <w:spacing w:val="-14"/>
          <w:sz w:val="26"/>
        </w:rPr>
        <w:t> </w:t>
      </w:r>
      <w:r>
        <w:rPr>
          <w:i/>
          <w:color w:val="231F20"/>
          <w:spacing w:val="-8"/>
          <w:sz w:val="26"/>
        </w:rPr>
        <w:t>v.v...?</w:t>
      </w:r>
      <w:r>
        <w:rPr>
          <w:i/>
          <w:color w:val="231F20"/>
          <w:spacing w:val="-14"/>
          <w:sz w:val="26"/>
        </w:rPr>
        <w:t> </w:t>
      </w:r>
      <w:r>
        <w:rPr>
          <w:color w:val="231F20"/>
          <w:spacing w:val="-3"/>
          <w:sz w:val="26"/>
        </w:rPr>
        <w:t>Nghĩa</w:t>
      </w:r>
      <w:r>
        <w:rPr>
          <w:color w:val="231F20"/>
          <w:spacing w:val="-14"/>
          <w:sz w:val="26"/>
        </w:rPr>
        <w:t> </w:t>
      </w:r>
      <w:r>
        <w:rPr>
          <w:color w:val="231F20"/>
          <w:sz w:val="26"/>
        </w:rPr>
        <w:t>là</w:t>
      </w:r>
      <w:r>
        <w:rPr>
          <w:color w:val="231F20"/>
          <w:spacing w:val="-14"/>
          <w:sz w:val="26"/>
        </w:rPr>
        <w:t> </w:t>
      </w:r>
      <w:r>
        <w:rPr>
          <w:color w:val="231F20"/>
          <w:sz w:val="26"/>
        </w:rPr>
        <w:t>trừ</w:t>
      </w:r>
      <w:r>
        <w:rPr>
          <w:color w:val="231F20"/>
          <w:spacing w:val="-14"/>
          <w:sz w:val="26"/>
        </w:rPr>
        <w:t> </w:t>
      </w:r>
      <w:r>
        <w:rPr>
          <w:color w:val="231F20"/>
          <w:sz w:val="26"/>
        </w:rPr>
        <w:t>tự</w:t>
      </w:r>
      <w:r>
        <w:rPr>
          <w:color w:val="231F20"/>
          <w:spacing w:val="-14"/>
          <w:sz w:val="26"/>
        </w:rPr>
        <w:t> </w:t>
      </w:r>
      <w:r>
        <w:rPr>
          <w:color w:val="231F20"/>
          <w:spacing w:val="-3"/>
          <w:sz w:val="26"/>
        </w:rPr>
        <w:t>tánh</w:t>
      </w:r>
      <w:r>
        <w:rPr>
          <w:color w:val="231F20"/>
          <w:spacing w:val="-14"/>
          <w:sz w:val="26"/>
        </w:rPr>
        <w:t> </w:t>
      </w:r>
      <w:r>
        <w:rPr>
          <w:color w:val="231F20"/>
          <w:sz w:val="26"/>
        </w:rPr>
        <w:t>của</w:t>
      </w:r>
      <w:r>
        <w:rPr>
          <w:color w:val="231F20"/>
          <w:spacing w:val="-14"/>
          <w:sz w:val="26"/>
        </w:rPr>
        <w:t> </w:t>
      </w:r>
      <w:r>
        <w:rPr>
          <w:color w:val="231F20"/>
          <w:spacing w:val="-3"/>
          <w:sz w:val="26"/>
        </w:rPr>
        <w:t>chúng,</w:t>
      </w:r>
      <w:r>
        <w:rPr>
          <w:color w:val="231F20"/>
          <w:spacing w:val="-14"/>
          <w:sz w:val="26"/>
        </w:rPr>
        <w:t> </w:t>
      </w:r>
      <w:r>
        <w:rPr>
          <w:color w:val="231F20"/>
          <w:sz w:val="26"/>
        </w:rPr>
        <w:t>còn</w:t>
      </w:r>
      <w:r>
        <w:rPr>
          <w:color w:val="231F20"/>
          <w:spacing w:val="-14"/>
          <w:sz w:val="26"/>
        </w:rPr>
        <w:t> </w:t>
      </w:r>
      <w:r>
        <w:rPr>
          <w:color w:val="231F20"/>
          <w:sz w:val="26"/>
        </w:rPr>
        <w:t>lại</w:t>
      </w:r>
      <w:r>
        <w:rPr>
          <w:color w:val="231F20"/>
          <w:spacing w:val="-14"/>
          <w:sz w:val="26"/>
        </w:rPr>
        <w:t> </w:t>
      </w:r>
      <w:r>
        <w:rPr>
          <w:color w:val="231F20"/>
          <w:sz w:val="26"/>
        </w:rPr>
        <w:t>là</w:t>
      </w:r>
      <w:r>
        <w:rPr>
          <w:color w:val="231F20"/>
          <w:spacing w:val="-14"/>
          <w:sz w:val="26"/>
        </w:rPr>
        <w:t> </w:t>
      </w:r>
      <w:r>
        <w:rPr>
          <w:color w:val="231F20"/>
          <w:sz w:val="26"/>
        </w:rPr>
        <w:t>như</w:t>
      </w:r>
      <w:r>
        <w:rPr>
          <w:color w:val="231F20"/>
          <w:spacing w:val="-14"/>
          <w:sz w:val="26"/>
        </w:rPr>
        <w:t> </w:t>
      </w:r>
      <w:r>
        <w:rPr>
          <w:color w:val="231F20"/>
          <w:spacing w:val="-3"/>
          <w:sz w:val="26"/>
        </w:rPr>
        <w:t>thọ,</w:t>
      </w:r>
      <w:r>
        <w:rPr>
          <w:color w:val="231F20"/>
          <w:spacing w:val="-14"/>
          <w:sz w:val="26"/>
        </w:rPr>
        <w:t> </w:t>
      </w:r>
      <w:r>
        <w:rPr>
          <w:color w:val="231F20"/>
          <w:sz w:val="26"/>
        </w:rPr>
        <w:t>nên</w:t>
      </w:r>
      <w:r>
        <w:rPr>
          <w:color w:val="231F20"/>
          <w:spacing w:val="-14"/>
          <w:sz w:val="26"/>
        </w:rPr>
        <w:t> </w:t>
      </w:r>
      <w:r>
        <w:rPr>
          <w:color w:val="231F20"/>
          <w:spacing w:val="-3"/>
          <w:sz w:val="26"/>
        </w:rPr>
        <w:t>biết.</w:t>
      </w:r>
    </w:p>
    <w:p>
      <w:pPr>
        <w:pStyle w:val="BodyText"/>
        <w:spacing w:line="273" w:lineRule="auto"/>
        <w:ind w:right="108"/>
      </w:pPr>
      <w:r>
        <w:rPr>
          <w:i/>
          <w:color w:val="231F20"/>
        </w:rPr>
        <w:t>Bao </w:t>
      </w:r>
      <w:r>
        <w:rPr>
          <w:i/>
          <w:color w:val="231F20"/>
          <w:spacing w:val="-3"/>
        </w:rPr>
        <w:t>nhiêu </w:t>
      </w:r>
      <w:r>
        <w:rPr>
          <w:i/>
          <w:color w:val="231F20"/>
        </w:rPr>
        <w:t>thứ là tùy tầm </w:t>
      </w:r>
      <w:r>
        <w:rPr>
          <w:i/>
          <w:color w:val="231F20"/>
          <w:spacing w:val="-3"/>
        </w:rPr>
        <w:t>chuyển không tương </w:t>
      </w:r>
      <w:r>
        <w:rPr>
          <w:i/>
          <w:color w:val="231F20"/>
        </w:rPr>
        <w:t>ưng với tứ </w:t>
      </w:r>
      <w:r>
        <w:rPr>
          <w:i/>
          <w:color w:val="231F20"/>
          <w:spacing w:val="-9"/>
        </w:rPr>
        <w:t>v.v...? </w:t>
      </w:r>
      <w:r>
        <w:rPr>
          <w:color w:val="231F20"/>
        </w:rPr>
        <w:t>Tất</w:t>
      </w:r>
      <w:r>
        <w:rPr>
          <w:color w:val="231F20"/>
          <w:spacing w:val="-19"/>
        </w:rPr>
        <w:t> </w:t>
      </w:r>
      <w:r>
        <w:rPr>
          <w:color w:val="231F20"/>
        </w:rPr>
        <w:t>cả</w:t>
      </w:r>
      <w:r>
        <w:rPr>
          <w:color w:val="231F20"/>
          <w:spacing w:val="-18"/>
        </w:rPr>
        <w:t> </w:t>
      </w:r>
      <w:r>
        <w:rPr>
          <w:color w:val="231F20"/>
        </w:rPr>
        <w:t>nên</w:t>
      </w:r>
      <w:r>
        <w:rPr>
          <w:color w:val="231F20"/>
          <w:spacing w:val="-18"/>
        </w:rPr>
        <w:t> </w:t>
      </w:r>
      <w:r>
        <w:rPr>
          <w:color w:val="231F20"/>
          <w:spacing w:val="-3"/>
        </w:rPr>
        <w:t>phân</w:t>
      </w:r>
      <w:r>
        <w:rPr>
          <w:color w:val="231F20"/>
          <w:spacing w:val="-18"/>
        </w:rPr>
        <w:t> </w:t>
      </w:r>
      <w:r>
        <w:rPr>
          <w:color w:val="231F20"/>
          <w:spacing w:val="-3"/>
        </w:rPr>
        <w:t>biệt:</w:t>
      </w:r>
      <w:r>
        <w:rPr>
          <w:color w:val="231F20"/>
          <w:spacing w:val="-18"/>
        </w:rPr>
        <w:t> </w:t>
      </w:r>
      <w:r>
        <w:rPr>
          <w:color w:val="231F20"/>
          <w:spacing w:val="-3"/>
        </w:rPr>
        <w:t>Nghĩa</w:t>
      </w:r>
      <w:r>
        <w:rPr>
          <w:color w:val="231F20"/>
          <w:spacing w:val="-18"/>
        </w:rPr>
        <w:t> </w:t>
      </w:r>
      <w:r>
        <w:rPr>
          <w:color w:val="231F20"/>
        </w:rPr>
        <w:t>là</w:t>
      </w:r>
      <w:r>
        <w:rPr>
          <w:color w:val="231F20"/>
          <w:spacing w:val="-22"/>
        </w:rPr>
        <w:t> </w:t>
      </w:r>
      <w:r>
        <w:rPr>
          <w:color w:val="231F20"/>
        </w:rPr>
        <w:t>Từ</w:t>
      </w:r>
      <w:r>
        <w:rPr>
          <w:color w:val="231F20"/>
          <w:spacing w:val="-19"/>
        </w:rPr>
        <w:t> </w:t>
      </w:r>
      <w:r>
        <w:rPr>
          <w:color w:val="231F20"/>
        </w:rPr>
        <w:t>vô</w:t>
      </w:r>
      <w:r>
        <w:rPr>
          <w:color w:val="231F20"/>
          <w:spacing w:val="-18"/>
        </w:rPr>
        <w:t> </w:t>
      </w:r>
      <w:r>
        <w:rPr>
          <w:color w:val="231F20"/>
          <w:spacing w:val="-3"/>
        </w:rPr>
        <w:t>lượng</w:t>
      </w:r>
      <w:r>
        <w:rPr>
          <w:color w:val="231F20"/>
          <w:spacing w:val="-18"/>
        </w:rPr>
        <w:t> </w:t>
      </w:r>
      <w:r>
        <w:rPr>
          <w:color w:val="231F20"/>
        </w:rPr>
        <w:t>có</w:t>
      </w:r>
      <w:r>
        <w:rPr>
          <w:color w:val="231F20"/>
          <w:spacing w:val="-18"/>
        </w:rPr>
        <w:t> </w:t>
      </w:r>
      <w:r>
        <w:rPr>
          <w:color w:val="231F20"/>
        </w:rPr>
        <w:t>bốn</w:t>
      </w:r>
      <w:r>
        <w:rPr>
          <w:color w:val="231F20"/>
          <w:spacing w:val="-18"/>
        </w:rPr>
        <w:t> </w:t>
      </w:r>
      <w:r>
        <w:rPr>
          <w:color w:val="231F20"/>
          <w:spacing w:val="-3"/>
        </w:rPr>
        <w:t>trường</w:t>
      </w:r>
      <w:r>
        <w:rPr>
          <w:color w:val="231F20"/>
          <w:spacing w:val="-18"/>
        </w:rPr>
        <w:t> </w:t>
      </w:r>
      <w:r>
        <w:rPr>
          <w:color w:val="231F20"/>
          <w:spacing w:val="-3"/>
        </w:rPr>
        <w:t>hợp:</w:t>
      </w:r>
      <w:r>
        <w:rPr>
          <w:color w:val="231F20"/>
          <w:spacing w:val="-18"/>
        </w:rPr>
        <w:t> </w:t>
      </w:r>
      <w:r>
        <w:rPr>
          <w:color w:val="231F20"/>
        </w:rPr>
        <w:t>1.</w:t>
      </w:r>
      <w:r>
        <w:rPr>
          <w:color w:val="231F20"/>
          <w:spacing w:val="-19"/>
        </w:rPr>
        <w:t> </w:t>
      </w:r>
      <w:r>
        <w:rPr>
          <w:color w:val="231F20"/>
          <w:spacing w:val="-3"/>
        </w:rPr>
        <w:t>Hoặc </w:t>
      </w:r>
      <w:r>
        <w:rPr>
          <w:color w:val="231F20"/>
        </w:rPr>
        <w:t>là</w:t>
      </w:r>
      <w:r>
        <w:rPr>
          <w:color w:val="231F20"/>
          <w:spacing w:val="-6"/>
        </w:rPr>
        <w:t> </w:t>
      </w:r>
      <w:r>
        <w:rPr>
          <w:color w:val="231F20"/>
        </w:rPr>
        <w:t>tùy</w:t>
      </w:r>
      <w:r>
        <w:rPr>
          <w:color w:val="231F20"/>
          <w:spacing w:val="-5"/>
        </w:rPr>
        <w:t> </w:t>
      </w:r>
      <w:r>
        <w:rPr>
          <w:color w:val="231F20"/>
        </w:rPr>
        <w:t>tầm</w:t>
      </w:r>
      <w:r>
        <w:rPr>
          <w:color w:val="231F20"/>
          <w:spacing w:val="-6"/>
        </w:rPr>
        <w:t> </w:t>
      </w:r>
      <w:r>
        <w:rPr>
          <w:color w:val="231F20"/>
          <w:spacing w:val="-3"/>
        </w:rPr>
        <w:t>chuyển</w:t>
      </w:r>
      <w:r>
        <w:rPr>
          <w:color w:val="231F20"/>
          <w:spacing w:val="-6"/>
        </w:rPr>
        <w:t> </w:t>
      </w:r>
      <w:r>
        <w:rPr>
          <w:color w:val="231F20"/>
          <w:spacing w:val="-3"/>
        </w:rPr>
        <w:t>không</w:t>
      </w:r>
      <w:r>
        <w:rPr>
          <w:color w:val="231F20"/>
          <w:spacing w:val="-6"/>
        </w:rPr>
        <w:t> </w:t>
      </w:r>
      <w:r>
        <w:rPr>
          <w:color w:val="231F20"/>
          <w:spacing w:val="-3"/>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tứ:</w:t>
      </w:r>
      <w:r>
        <w:rPr>
          <w:color w:val="231F20"/>
          <w:spacing w:val="-5"/>
        </w:rPr>
        <w:t> </w:t>
      </w:r>
      <w:r>
        <w:rPr>
          <w:color w:val="231F20"/>
          <w:spacing w:val="-3"/>
        </w:rPr>
        <w:t>Nghĩa</w:t>
      </w:r>
      <w:r>
        <w:rPr>
          <w:color w:val="231F20"/>
          <w:spacing w:val="-6"/>
        </w:rPr>
        <w:t> </w:t>
      </w:r>
      <w:r>
        <w:rPr>
          <w:color w:val="231F20"/>
        </w:rPr>
        <w:t>là</w:t>
      </w:r>
      <w:r>
        <w:rPr>
          <w:color w:val="231F20"/>
          <w:spacing w:val="-5"/>
        </w:rPr>
        <w:t> </w:t>
      </w:r>
      <w:r>
        <w:rPr>
          <w:color w:val="231F20"/>
        </w:rPr>
        <w:t>từ</w:t>
      </w:r>
      <w:r>
        <w:rPr>
          <w:color w:val="231F20"/>
          <w:spacing w:val="-6"/>
        </w:rPr>
        <w:t> </w:t>
      </w:r>
      <w:r>
        <w:rPr>
          <w:color w:val="231F20"/>
        </w:rPr>
        <w:t>vô</w:t>
      </w:r>
      <w:r>
        <w:rPr>
          <w:color w:val="231F20"/>
          <w:spacing w:val="-5"/>
        </w:rPr>
        <w:t> </w:t>
      </w:r>
      <w:r>
        <w:rPr>
          <w:color w:val="231F20"/>
          <w:spacing w:val="-3"/>
        </w:rPr>
        <w:t>lượng</w:t>
      </w:r>
      <w:r>
        <w:rPr>
          <w:color w:val="231F20"/>
          <w:spacing w:val="-6"/>
        </w:rPr>
        <w:t> </w:t>
      </w:r>
      <w:r>
        <w:rPr>
          <w:color w:val="231F20"/>
          <w:spacing w:val="-3"/>
        </w:rPr>
        <w:t>gồm thâu </w:t>
      </w:r>
      <w:r>
        <w:rPr>
          <w:color w:val="231F20"/>
        </w:rPr>
        <w:t>tùy tầm </w:t>
      </w:r>
      <w:r>
        <w:rPr>
          <w:color w:val="231F20"/>
          <w:spacing w:val="-3"/>
        </w:rPr>
        <w:t>chuyển </w:t>
      </w:r>
      <w:r>
        <w:rPr>
          <w:color w:val="231F20"/>
        </w:rPr>
        <w:t>nơi các </w:t>
      </w:r>
      <w:r>
        <w:rPr>
          <w:color w:val="231F20"/>
          <w:spacing w:val="-3"/>
        </w:rPr>
        <w:t>nghiệp thân, </w:t>
      </w:r>
      <w:r>
        <w:rPr>
          <w:color w:val="231F20"/>
        </w:rPr>
        <w:t>ngữ có tâm bất </w:t>
      </w:r>
      <w:r>
        <w:rPr>
          <w:color w:val="231F20"/>
          <w:spacing w:val="-3"/>
        </w:rPr>
        <w:t>tương ưng hành</w:t>
      </w:r>
      <w:r>
        <w:rPr>
          <w:color w:val="231F20"/>
          <w:spacing w:val="-14"/>
        </w:rPr>
        <w:t> </w:t>
      </w:r>
      <w:r>
        <w:rPr>
          <w:color w:val="231F20"/>
        </w:rPr>
        <w:t>và</w:t>
      </w:r>
      <w:r>
        <w:rPr>
          <w:color w:val="231F20"/>
          <w:spacing w:val="-13"/>
        </w:rPr>
        <w:t> </w:t>
      </w:r>
      <w:r>
        <w:rPr>
          <w:color w:val="231F20"/>
        </w:rPr>
        <w:t>tầm</w:t>
      </w:r>
      <w:r>
        <w:rPr>
          <w:color w:val="231F20"/>
          <w:spacing w:val="-13"/>
        </w:rPr>
        <w:t> </w:t>
      </w:r>
      <w:r>
        <w:rPr>
          <w:color w:val="231F20"/>
          <w:spacing w:val="-3"/>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tứ.</w:t>
      </w:r>
      <w:r>
        <w:rPr>
          <w:color w:val="231F20"/>
          <w:spacing w:val="-13"/>
        </w:rPr>
        <w:t> </w:t>
      </w:r>
      <w:r>
        <w:rPr>
          <w:color w:val="231F20"/>
        </w:rPr>
        <w:t>2.</w:t>
      </w:r>
      <w:r>
        <w:rPr>
          <w:color w:val="231F20"/>
          <w:spacing w:val="-13"/>
        </w:rPr>
        <w:t> </w:t>
      </w:r>
      <w:r>
        <w:rPr>
          <w:color w:val="231F20"/>
          <w:spacing w:val="-3"/>
        </w:rPr>
        <w:t>Hoặc</w:t>
      </w:r>
      <w:r>
        <w:rPr>
          <w:color w:val="231F20"/>
          <w:spacing w:val="-13"/>
        </w:rPr>
        <w:t> </w:t>
      </w:r>
      <w:r>
        <w:rPr>
          <w:color w:val="231F20"/>
        </w:rPr>
        <w:t>là</w:t>
      </w:r>
      <w:r>
        <w:rPr>
          <w:color w:val="231F20"/>
          <w:spacing w:val="-13"/>
        </w:rPr>
        <w:t> </w:t>
      </w:r>
      <w:r>
        <w:rPr>
          <w:color w:val="231F20"/>
          <w:spacing w:val="-3"/>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tứ</w:t>
      </w:r>
      <w:r>
        <w:rPr>
          <w:color w:val="231F20"/>
          <w:spacing w:val="-13"/>
        </w:rPr>
        <w:t> </w:t>
      </w:r>
      <w:r>
        <w:rPr>
          <w:color w:val="231F20"/>
          <w:spacing w:val="-3"/>
        </w:rPr>
        <w:t>không</w:t>
      </w:r>
      <w:r>
        <w:rPr>
          <w:color w:val="231F20"/>
          <w:spacing w:val="-13"/>
        </w:rPr>
        <w:t> </w:t>
      </w:r>
      <w:r>
        <w:rPr>
          <w:color w:val="231F20"/>
          <w:spacing w:val="-3"/>
        </w:rPr>
        <w:t>phải </w:t>
      </w:r>
      <w:r>
        <w:rPr>
          <w:color w:val="231F20"/>
        </w:rPr>
        <w:t>là tùy tầm </w:t>
      </w:r>
      <w:r>
        <w:rPr>
          <w:color w:val="231F20"/>
          <w:spacing w:val="-3"/>
        </w:rPr>
        <w:t>chuyển: Nghĩa </w:t>
      </w:r>
      <w:r>
        <w:rPr>
          <w:color w:val="231F20"/>
        </w:rPr>
        <w:t>là từ vô </w:t>
      </w:r>
      <w:r>
        <w:rPr>
          <w:color w:val="231F20"/>
          <w:spacing w:val="-3"/>
        </w:rPr>
        <w:t>lượng </w:t>
      </w:r>
      <w:r>
        <w:rPr>
          <w:color w:val="231F20"/>
        </w:rPr>
        <w:t>gồm </w:t>
      </w:r>
      <w:r>
        <w:rPr>
          <w:color w:val="231F20"/>
          <w:spacing w:val="-3"/>
        </w:rPr>
        <w:t>thâu </w:t>
      </w:r>
      <w:r>
        <w:rPr>
          <w:color w:val="231F20"/>
        </w:rPr>
        <w:t>tầm và tầm </w:t>
      </w:r>
      <w:r>
        <w:rPr>
          <w:color w:val="231F20"/>
          <w:spacing w:val="-3"/>
        </w:rPr>
        <w:t>không tương </w:t>
      </w:r>
      <w:r>
        <w:rPr>
          <w:color w:val="231F20"/>
        </w:rPr>
        <w:t>ưng với tứ </w:t>
      </w:r>
      <w:r>
        <w:rPr>
          <w:color w:val="231F20"/>
          <w:spacing w:val="-3"/>
        </w:rPr>
        <w:t>nhưng tương </w:t>
      </w:r>
      <w:r>
        <w:rPr>
          <w:color w:val="231F20"/>
        </w:rPr>
        <w:t>ưng với </w:t>
      </w:r>
      <w:r>
        <w:rPr>
          <w:color w:val="231F20"/>
          <w:spacing w:val="-3"/>
        </w:rPr>
        <w:t>tâm, </w:t>
      </w:r>
      <w:r>
        <w:rPr>
          <w:color w:val="231F20"/>
        </w:rPr>
        <w:t>tâm sở </w:t>
      </w:r>
      <w:r>
        <w:rPr>
          <w:color w:val="231F20"/>
          <w:spacing w:val="-3"/>
        </w:rPr>
        <w:t>pháp. </w:t>
      </w:r>
      <w:r>
        <w:rPr>
          <w:color w:val="231F20"/>
        </w:rPr>
        <w:t>3. </w:t>
      </w:r>
      <w:r>
        <w:rPr>
          <w:color w:val="231F20"/>
          <w:spacing w:val="-3"/>
        </w:rPr>
        <w:t>Hoặc là </w:t>
      </w:r>
      <w:r>
        <w:rPr>
          <w:color w:val="231F20"/>
        </w:rPr>
        <w:t>tùy</w:t>
      </w:r>
      <w:r>
        <w:rPr>
          <w:color w:val="231F20"/>
          <w:spacing w:val="-15"/>
        </w:rPr>
        <w:t> </w:t>
      </w:r>
      <w:r>
        <w:rPr>
          <w:color w:val="231F20"/>
        </w:rPr>
        <w:t>tầm</w:t>
      </w:r>
      <w:r>
        <w:rPr>
          <w:color w:val="231F20"/>
          <w:spacing w:val="-14"/>
        </w:rPr>
        <w:t> </w:t>
      </w:r>
      <w:r>
        <w:rPr>
          <w:color w:val="231F20"/>
          <w:spacing w:val="-3"/>
        </w:rPr>
        <w:t>chuyển</w:t>
      </w:r>
      <w:r>
        <w:rPr>
          <w:color w:val="231F20"/>
          <w:spacing w:val="-14"/>
        </w:rPr>
        <w:t> </w:t>
      </w:r>
      <w:r>
        <w:rPr>
          <w:color w:val="231F20"/>
          <w:spacing w:val="-3"/>
        </w:rPr>
        <w:t>cũng</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tứ:</w:t>
      </w:r>
      <w:r>
        <w:rPr>
          <w:color w:val="231F20"/>
          <w:spacing w:val="-15"/>
        </w:rPr>
        <w:t> </w:t>
      </w:r>
      <w:r>
        <w:rPr>
          <w:color w:val="231F20"/>
          <w:spacing w:val="-3"/>
        </w:rPr>
        <w:t>Nghĩa</w:t>
      </w:r>
      <w:r>
        <w:rPr>
          <w:color w:val="231F20"/>
          <w:spacing w:val="-14"/>
        </w:rPr>
        <w:t> </w:t>
      </w:r>
      <w:r>
        <w:rPr>
          <w:color w:val="231F20"/>
        </w:rPr>
        <w:t>là</w:t>
      </w:r>
      <w:r>
        <w:rPr>
          <w:color w:val="231F20"/>
          <w:spacing w:val="-14"/>
        </w:rPr>
        <w:t> </w:t>
      </w:r>
      <w:r>
        <w:rPr>
          <w:color w:val="231F20"/>
        </w:rPr>
        <w:t>từ</w:t>
      </w:r>
      <w:r>
        <w:rPr>
          <w:color w:val="231F20"/>
          <w:spacing w:val="-14"/>
        </w:rPr>
        <w:t> </w:t>
      </w:r>
      <w:r>
        <w:rPr>
          <w:color w:val="231F20"/>
        </w:rPr>
        <w:t>vô</w:t>
      </w:r>
      <w:r>
        <w:rPr>
          <w:color w:val="231F20"/>
          <w:spacing w:val="-14"/>
        </w:rPr>
        <w:t> </w:t>
      </w:r>
      <w:r>
        <w:rPr>
          <w:color w:val="231F20"/>
          <w:spacing w:val="-3"/>
        </w:rPr>
        <w:t>lượng</w:t>
      </w:r>
      <w:r>
        <w:rPr>
          <w:color w:val="231F20"/>
          <w:spacing w:val="-14"/>
        </w:rPr>
        <w:t> </w:t>
      </w:r>
      <w:r>
        <w:rPr>
          <w:color w:val="231F20"/>
        </w:rPr>
        <w:t>gồm</w:t>
      </w:r>
      <w:r>
        <w:rPr>
          <w:color w:val="231F20"/>
          <w:spacing w:val="-14"/>
        </w:rPr>
        <w:t> </w:t>
      </w:r>
      <w:r>
        <w:rPr>
          <w:color w:val="231F20"/>
          <w:spacing w:val="-3"/>
        </w:rPr>
        <w:t>thâu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spacing w:val="-3"/>
        </w:rPr>
        <w:t>tầm,</w:t>
      </w:r>
      <w:r>
        <w:rPr>
          <w:color w:val="231F20"/>
          <w:spacing w:val="-16"/>
        </w:rPr>
        <w:t> </w:t>
      </w:r>
      <w:r>
        <w:rPr>
          <w:color w:val="231F20"/>
        </w:rPr>
        <w:t>tứ</w:t>
      </w:r>
      <w:r>
        <w:rPr>
          <w:color w:val="231F20"/>
          <w:spacing w:val="-16"/>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spacing w:val="-3"/>
        </w:rPr>
        <w:t>tâm,</w:t>
      </w:r>
      <w:r>
        <w:rPr>
          <w:color w:val="231F20"/>
          <w:spacing w:val="-16"/>
        </w:rPr>
        <w:t> </w:t>
      </w:r>
      <w:r>
        <w:rPr>
          <w:color w:val="231F20"/>
        </w:rPr>
        <w:t>tâm</w:t>
      </w:r>
      <w:r>
        <w:rPr>
          <w:color w:val="231F20"/>
          <w:spacing w:val="-16"/>
        </w:rPr>
        <w:t> </w:t>
      </w:r>
      <w:r>
        <w:rPr>
          <w:color w:val="231F20"/>
        </w:rPr>
        <w:t>sở</w:t>
      </w:r>
      <w:r>
        <w:rPr>
          <w:color w:val="231F20"/>
          <w:spacing w:val="-16"/>
        </w:rPr>
        <w:t> </w:t>
      </w:r>
      <w:r>
        <w:rPr>
          <w:color w:val="231F20"/>
          <w:spacing w:val="-3"/>
        </w:rPr>
        <w:t>pháp.</w:t>
      </w:r>
      <w:r>
        <w:rPr>
          <w:color w:val="231F20"/>
          <w:spacing w:val="-16"/>
        </w:rPr>
        <w:t> </w:t>
      </w:r>
      <w:r>
        <w:rPr>
          <w:color w:val="231F20"/>
        </w:rPr>
        <w:t>4.</w:t>
      </w:r>
      <w:r>
        <w:rPr>
          <w:color w:val="231F20"/>
          <w:spacing w:val="-16"/>
        </w:rPr>
        <w:t> </w:t>
      </w:r>
      <w:r>
        <w:rPr>
          <w:color w:val="231F20"/>
          <w:spacing w:val="-3"/>
        </w:rPr>
        <w:t>Hoặc</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tùy</w:t>
      </w:r>
      <w:r>
        <w:rPr>
          <w:color w:val="231F20"/>
          <w:spacing w:val="-16"/>
        </w:rPr>
        <w:t> </w:t>
      </w:r>
      <w:r>
        <w:rPr>
          <w:color w:val="231F20"/>
          <w:spacing w:val="-3"/>
        </w:rPr>
        <w:t>tầm chuyển cũng không tương </w:t>
      </w:r>
      <w:r>
        <w:rPr>
          <w:color w:val="231F20"/>
        </w:rPr>
        <w:t>ưng với tứ: </w:t>
      </w:r>
      <w:r>
        <w:rPr>
          <w:color w:val="231F20"/>
          <w:spacing w:val="-3"/>
        </w:rPr>
        <w:t>Nghĩa </w:t>
      </w:r>
      <w:r>
        <w:rPr>
          <w:color w:val="231F20"/>
        </w:rPr>
        <w:t>là trừ từ vô </w:t>
      </w:r>
      <w:r>
        <w:rPr>
          <w:color w:val="231F20"/>
          <w:spacing w:val="-3"/>
        </w:rPr>
        <w:t>lượng gồm thâu </w:t>
      </w:r>
      <w:r>
        <w:rPr>
          <w:color w:val="231F20"/>
        </w:rPr>
        <w:t>tùy tầm </w:t>
      </w:r>
      <w:r>
        <w:rPr>
          <w:color w:val="231F20"/>
          <w:spacing w:val="-3"/>
        </w:rPr>
        <w:t>chuyển </w:t>
      </w:r>
      <w:r>
        <w:rPr>
          <w:color w:val="231F20"/>
        </w:rPr>
        <w:t>nơi các </w:t>
      </w:r>
      <w:r>
        <w:rPr>
          <w:color w:val="231F20"/>
          <w:spacing w:val="-3"/>
        </w:rPr>
        <w:t>nghiệp thân </w:t>
      </w:r>
      <w:r>
        <w:rPr>
          <w:color w:val="231F20"/>
        </w:rPr>
        <w:t>ngữ có tâm bất </w:t>
      </w:r>
      <w:r>
        <w:rPr>
          <w:color w:val="231F20"/>
          <w:spacing w:val="-3"/>
        </w:rPr>
        <w:t>tương ưng hành,</w:t>
      </w:r>
      <w:r>
        <w:rPr>
          <w:color w:val="231F20"/>
          <w:spacing w:val="-6"/>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từ</w:t>
      </w:r>
      <w:r>
        <w:rPr>
          <w:color w:val="231F20"/>
          <w:spacing w:val="-5"/>
        </w:rPr>
        <w:t> </w:t>
      </w:r>
      <w:r>
        <w:rPr>
          <w:color w:val="231F20"/>
        </w:rPr>
        <w:t>vô</w:t>
      </w:r>
      <w:r>
        <w:rPr>
          <w:color w:val="231F20"/>
          <w:spacing w:val="-5"/>
        </w:rPr>
        <w:t> </w:t>
      </w:r>
      <w:r>
        <w:rPr>
          <w:color w:val="231F20"/>
          <w:spacing w:val="-3"/>
        </w:rPr>
        <w:t>lượng</w:t>
      </w:r>
      <w:r>
        <w:rPr>
          <w:color w:val="231F20"/>
          <w:spacing w:val="-5"/>
        </w:rPr>
        <w:t> </w:t>
      </w:r>
      <w:r>
        <w:rPr>
          <w:color w:val="231F20"/>
        </w:rPr>
        <w:t>gồm</w:t>
      </w:r>
      <w:r>
        <w:rPr>
          <w:color w:val="231F20"/>
          <w:spacing w:val="-5"/>
        </w:rPr>
        <w:t> </w:t>
      </w:r>
      <w:r>
        <w:rPr>
          <w:color w:val="231F20"/>
          <w:spacing w:val="-3"/>
        </w:rPr>
        <w:t>thâu</w:t>
      </w:r>
      <w:r>
        <w:rPr>
          <w:color w:val="231F20"/>
          <w:spacing w:val="-5"/>
        </w:rPr>
        <w:t> </w:t>
      </w:r>
      <w:r>
        <w:rPr>
          <w:color w:val="231F20"/>
        </w:rPr>
        <w:t>các</w:t>
      </w:r>
      <w:r>
        <w:rPr>
          <w:color w:val="231F20"/>
          <w:spacing w:val="-6"/>
        </w:rPr>
        <w:t> </w:t>
      </w:r>
      <w:r>
        <w:rPr>
          <w:color w:val="231F20"/>
          <w:spacing w:val="-3"/>
        </w:rPr>
        <w:t>nghiệp</w:t>
      </w:r>
      <w:r>
        <w:rPr>
          <w:color w:val="231F20"/>
          <w:spacing w:val="-5"/>
        </w:rPr>
        <w:t> </w:t>
      </w:r>
      <w:r>
        <w:rPr>
          <w:color w:val="231F20"/>
          <w:spacing w:val="-3"/>
        </w:rPr>
        <w:t>thân</w:t>
      </w:r>
      <w:r>
        <w:rPr>
          <w:color w:val="231F20"/>
          <w:spacing w:val="-5"/>
        </w:rPr>
        <w:t> </w:t>
      </w:r>
      <w:r>
        <w:rPr>
          <w:color w:val="231F20"/>
        </w:rPr>
        <w:t>ngữ</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spacing w:val="-3"/>
        </w:rPr>
        <w:t>bất tương</w:t>
      </w:r>
      <w:r>
        <w:rPr>
          <w:color w:val="231F20"/>
          <w:spacing w:val="-18"/>
        </w:rPr>
        <w:t> </w:t>
      </w:r>
      <w:r>
        <w:rPr>
          <w:color w:val="231F20"/>
        </w:rPr>
        <w:t>ưng</w:t>
      </w:r>
      <w:r>
        <w:rPr>
          <w:color w:val="231F20"/>
          <w:spacing w:val="-17"/>
        </w:rPr>
        <w:t> </w:t>
      </w:r>
      <w:r>
        <w:rPr>
          <w:color w:val="231F20"/>
          <w:spacing w:val="-3"/>
        </w:rPr>
        <w:t>hành,</w:t>
      </w:r>
      <w:r>
        <w:rPr>
          <w:color w:val="231F20"/>
          <w:spacing w:val="-18"/>
        </w:rPr>
        <w:t> </w:t>
      </w:r>
      <w:r>
        <w:rPr>
          <w:color w:val="231F20"/>
        </w:rPr>
        <w:t>và</w:t>
      </w:r>
      <w:r>
        <w:rPr>
          <w:color w:val="231F20"/>
          <w:spacing w:val="-17"/>
        </w:rPr>
        <w:t> </w:t>
      </w:r>
      <w:r>
        <w:rPr>
          <w:color w:val="231F20"/>
        </w:rPr>
        <w:t>từ</w:t>
      </w:r>
      <w:r>
        <w:rPr>
          <w:color w:val="231F20"/>
          <w:spacing w:val="-18"/>
        </w:rPr>
        <w:t> </w:t>
      </w:r>
      <w:r>
        <w:rPr>
          <w:color w:val="231F20"/>
        </w:rPr>
        <w:t>vô</w:t>
      </w:r>
      <w:r>
        <w:rPr>
          <w:color w:val="231F20"/>
          <w:spacing w:val="-17"/>
        </w:rPr>
        <w:t> </w:t>
      </w:r>
      <w:r>
        <w:rPr>
          <w:color w:val="231F20"/>
          <w:spacing w:val="-3"/>
        </w:rPr>
        <w:t>lượng</w:t>
      </w:r>
      <w:r>
        <w:rPr>
          <w:color w:val="231F20"/>
          <w:spacing w:val="-17"/>
        </w:rPr>
        <w:t> </w:t>
      </w:r>
      <w:r>
        <w:rPr>
          <w:color w:val="231F20"/>
        </w:rPr>
        <w:t>gồm</w:t>
      </w:r>
      <w:r>
        <w:rPr>
          <w:color w:val="231F20"/>
          <w:spacing w:val="-18"/>
        </w:rPr>
        <w:t> </w:t>
      </w:r>
      <w:r>
        <w:rPr>
          <w:color w:val="231F20"/>
          <w:spacing w:val="-3"/>
        </w:rPr>
        <w:t>thâu</w:t>
      </w:r>
      <w:r>
        <w:rPr>
          <w:color w:val="231F20"/>
          <w:spacing w:val="-17"/>
        </w:rPr>
        <w:t> </w:t>
      </w:r>
      <w:r>
        <w:rPr>
          <w:color w:val="231F20"/>
        </w:rPr>
        <w:t>tầm</w:t>
      </w:r>
      <w:r>
        <w:rPr>
          <w:color w:val="231F20"/>
          <w:spacing w:val="-18"/>
        </w:rPr>
        <w:t> </w:t>
      </w:r>
      <w:r>
        <w:rPr>
          <w:color w:val="231F20"/>
          <w:spacing w:val="-3"/>
        </w:rPr>
        <w:t>không</w:t>
      </w:r>
      <w:r>
        <w:rPr>
          <w:color w:val="231F20"/>
          <w:spacing w:val="-17"/>
        </w:rPr>
        <w:t> </w:t>
      </w:r>
      <w:r>
        <w:rPr>
          <w:color w:val="231F20"/>
          <w:spacing w:val="-3"/>
        </w:rPr>
        <w:t>tương</w:t>
      </w:r>
      <w:r>
        <w:rPr>
          <w:color w:val="231F20"/>
          <w:spacing w:val="-18"/>
        </w:rPr>
        <w:t> </w:t>
      </w:r>
      <w:r>
        <w:rPr>
          <w:color w:val="231F20"/>
        </w:rPr>
        <w:t>ưng</w:t>
      </w:r>
      <w:r>
        <w:rPr>
          <w:color w:val="231F20"/>
          <w:spacing w:val="-17"/>
        </w:rPr>
        <w:t> </w:t>
      </w:r>
      <w:r>
        <w:rPr>
          <w:color w:val="231F20"/>
        </w:rPr>
        <w:t>với</w:t>
      </w:r>
      <w:r>
        <w:rPr>
          <w:color w:val="231F20"/>
          <w:spacing w:val="-17"/>
        </w:rPr>
        <w:t> </w:t>
      </w:r>
      <w:r>
        <w:rPr>
          <w:color w:val="231F20"/>
          <w:spacing w:val="-3"/>
        </w:rPr>
        <w:t>tứ, cùng</w:t>
      </w:r>
      <w:r>
        <w:rPr>
          <w:color w:val="231F20"/>
          <w:spacing w:val="-11"/>
        </w:rPr>
        <w:t> </w:t>
      </w:r>
      <w:r>
        <w:rPr>
          <w:color w:val="231F20"/>
        </w:rPr>
        <w:t>từ</w:t>
      </w:r>
      <w:r>
        <w:rPr>
          <w:color w:val="231F20"/>
          <w:spacing w:val="-11"/>
        </w:rPr>
        <w:t> </w:t>
      </w:r>
      <w:r>
        <w:rPr>
          <w:color w:val="231F20"/>
        </w:rPr>
        <w:t>vô</w:t>
      </w:r>
      <w:r>
        <w:rPr>
          <w:color w:val="231F20"/>
          <w:spacing w:val="-11"/>
        </w:rPr>
        <w:t> </w:t>
      </w:r>
      <w:r>
        <w:rPr>
          <w:color w:val="231F20"/>
          <w:spacing w:val="-3"/>
        </w:rPr>
        <w:t>lượng</w:t>
      </w:r>
      <w:r>
        <w:rPr>
          <w:color w:val="231F20"/>
          <w:spacing w:val="-11"/>
        </w:rPr>
        <w:t> </w:t>
      </w:r>
      <w:r>
        <w:rPr>
          <w:color w:val="231F20"/>
        </w:rPr>
        <w:t>gồm</w:t>
      </w:r>
      <w:r>
        <w:rPr>
          <w:color w:val="231F20"/>
          <w:spacing w:val="-11"/>
        </w:rPr>
        <w:t> </w:t>
      </w:r>
      <w:r>
        <w:rPr>
          <w:color w:val="231F20"/>
          <w:spacing w:val="-3"/>
        </w:rPr>
        <w:t>thâu</w:t>
      </w:r>
      <w:r>
        <w:rPr>
          <w:color w:val="231F20"/>
          <w:spacing w:val="-10"/>
        </w:rPr>
        <w:t> </w:t>
      </w:r>
      <w:r>
        <w:rPr>
          <w:color w:val="231F20"/>
        </w:rPr>
        <w:t>các</w:t>
      </w:r>
      <w:r>
        <w:rPr>
          <w:color w:val="231F20"/>
          <w:spacing w:val="-11"/>
        </w:rPr>
        <w:t> </w:t>
      </w:r>
      <w:r>
        <w:rPr>
          <w:color w:val="231F20"/>
          <w:spacing w:val="-3"/>
        </w:rPr>
        <w:t>tâm,</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spacing w:val="-3"/>
        </w:rPr>
        <w:t>pháp</w:t>
      </w:r>
      <w:r>
        <w:rPr>
          <w:color w:val="231F20"/>
          <w:spacing w:val="-10"/>
        </w:rPr>
        <w:t> </w:t>
      </w:r>
      <w:r>
        <w:rPr>
          <w:color w:val="231F20"/>
          <w:spacing w:val="-3"/>
        </w:rPr>
        <w:t>không</w:t>
      </w:r>
      <w:r>
        <w:rPr>
          <w:color w:val="231F20"/>
          <w:spacing w:val="-11"/>
        </w:rPr>
        <w:t> </w:t>
      </w:r>
      <w:r>
        <w:rPr>
          <w:color w:val="231F20"/>
        </w:rPr>
        <w:t>tầm</w:t>
      </w:r>
      <w:r>
        <w:rPr>
          <w:color w:val="231F20"/>
          <w:spacing w:val="-11"/>
        </w:rPr>
        <w:t> </w:t>
      </w:r>
      <w:r>
        <w:rPr>
          <w:color w:val="231F20"/>
          <w:spacing w:val="-3"/>
        </w:rPr>
        <w:t>không</w:t>
      </w:r>
      <w:r>
        <w:rPr>
          <w:color w:val="231F20"/>
          <w:spacing w:val="-11"/>
        </w:rPr>
        <w:t> </w:t>
      </w:r>
      <w:r>
        <w:rPr>
          <w:color w:val="231F20"/>
          <w:spacing w:val="-3"/>
        </w:rPr>
        <w:t>tứ.</w:t>
      </w:r>
    </w:p>
    <w:p>
      <w:pPr>
        <w:pStyle w:val="BodyText"/>
        <w:spacing w:before="108"/>
        <w:ind w:left="677" w:firstLine="0"/>
      </w:pPr>
      <w:r>
        <w:rPr>
          <w:color w:val="231F20"/>
        </w:rPr>
        <w:t>Như Từ vô lượng, Bi vô lượng và Xả vô lượng cũng như vậy.</w:t>
      </w:r>
    </w:p>
    <w:p>
      <w:pPr>
        <w:pStyle w:val="BodyText"/>
        <w:spacing w:line="273" w:lineRule="auto" w:before="155"/>
        <w:ind w:left="110" w:right="390"/>
      </w:pPr>
      <w:r>
        <w:rPr>
          <w:color w:val="231F20"/>
        </w:rPr>
        <w:t>Hỷ vô lượng có bốn trường hợp: 1. Hoặc là tùy tầm chuyển không tương ưng với tứ: Nghĩa là hỷ vô lượng gồm thâu tùy tầm chuyển nơi các nghiệp thân ngữ có tâm bất tương ưng hành và tứ.</w:t>
      </w:r>
    </w:p>
    <w:p>
      <w:pPr>
        <w:pStyle w:val="ListParagraph"/>
        <w:numPr>
          <w:ilvl w:val="1"/>
          <w:numId w:val="36"/>
        </w:numPr>
        <w:tabs>
          <w:tab w:pos="373" w:val="left" w:leader="none"/>
        </w:tabs>
        <w:spacing w:line="273" w:lineRule="auto" w:before="0" w:after="0"/>
        <w:ind w:left="110" w:right="389" w:firstLine="0"/>
        <w:jc w:val="both"/>
        <w:rPr>
          <w:sz w:val="26"/>
        </w:rPr>
      </w:pPr>
      <w:r>
        <w:rPr>
          <w:color w:val="231F20"/>
          <w:sz w:val="26"/>
        </w:rPr>
        <w:t>Hoặc là tương ưng với tứ không phải là tùy tầm chuyển: Nghĩa là hỷ vô lượng gồm thâu tầm. 3. Hoặc là tùy tầm chuyển cũng tương ưng với tứ: Nghĩa là hỷ vô lượng gồm thâu tầm, tứ tương ưng với tâm,</w:t>
      </w:r>
      <w:r>
        <w:rPr>
          <w:color w:val="231F20"/>
          <w:spacing w:val="-7"/>
          <w:sz w:val="26"/>
        </w:rPr>
        <w:t> </w:t>
      </w:r>
      <w:r>
        <w:rPr>
          <w:color w:val="231F20"/>
          <w:sz w:val="26"/>
        </w:rPr>
        <w:t>tâm</w:t>
      </w:r>
      <w:r>
        <w:rPr>
          <w:color w:val="231F20"/>
          <w:spacing w:val="-6"/>
          <w:sz w:val="26"/>
        </w:rPr>
        <w:t> </w:t>
      </w:r>
      <w:r>
        <w:rPr>
          <w:color w:val="231F20"/>
          <w:sz w:val="26"/>
        </w:rPr>
        <w:t>sở</w:t>
      </w:r>
      <w:r>
        <w:rPr>
          <w:color w:val="231F20"/>
          <w:spacing w:val="-6"/>
          <w:sz w:val="26"/>
        </w:rPr>
        <w:t> </w:t>
      </w:r>
      <w:r>
        <w:rPr>
          <w:color w:val="231F20"/>
          <w:sz w:val="26"/>
        </w:rPr>
        <w:t>pháp.</w:t>
      </w:r>
      <w:r>
        <w:rPr>
          <w:color w:val="231F20"/>
          <w:spacing w:val="-7"/>
          <w:sz w:val="26"/>
        </w:rPr>
        <w:t> </w:t>
      </w:r>
      <w:r>
        <w:rPr>
          <w:color w:val="231F20"/>
          <w:sz w:val="26"/>
        </w:rPr>
        <w:t>4.</w:t>
      </w:r>
      <w:r>
        <w:rPr>
          <w:color w:val="231F20"/>
          <w:spacing w:val="-6"/>
          <w:sz w:val="26"/>
        </w:rPr>
        <w:t> </w:t>
      </w:r>
      <w:r>
        <w:rPr>
          <w:color w:val="231F20"/>
          <w:sz w:val="26"/>
        </w:rPr>
        <w:t>Hoặc</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tùy</w:t>
      </w:r>
      <w:r>
        <w:rPr>
          <w:color w:val="231F20"/>
          <w:spacing w:val="-6"/>
          <w:sz w:val="26"/>
        </w:rPr>
        <w:t> </w:t>
      </w:r>
      <w:r>
        <w:rPr>
          <w:color w:val="231F20"/>
          <w:sz w:val="26"/>
        </w:rPr>
        <w:t>tâm</w:t>
      </w:r>
      <w:r>
        <w:rPr>
          <w:color w:val="231F20"/>
          <w:spacing w:val="-7"/>
          <w:sz w:val="26"/>
        </w:rPr>
        <w:t> </w:t>
      </w:r>
      <w:r>
        <w:rPr>
          <w:color w:val="231F20"/>
          <w:sz w:val="26"/>
        </w:rPr>
        <w:t>chuyển</w:t>
      </w:r>
      <w:r>
        <w:rPr>
          <w:color w:val="231F20"/>
          <w:spacing w:val="-6"/>
          <w:sz w:val="26"/>
        </w:rPr>
        <w:t> </w:t>
      </w:r>
      <w:r>
        <w:rPr>
          <w:color w:val="231F20"/>
          <w:sz w:val="26"/>
        </w:rPr>
        <w:t>cũng</w:t>
      </w:r>
      <w:r>
        <w:rPr>
          <w:color w:val="231F20"/>
          <w:spacing w:val="-6"/>
          <w:sz w:val="26"/>
        </w:rPr>
        <w:t> </w:t>
      </w:r>
      <w:r>
        <w:rPr>
          <w:color w:val="231F20"/>
          <w:sz w:val="26"/>
        </w:rPr>
        <w:t>không tương</w:t>
      </w:r>
      <w:r>
        <w:rPr>
          <w:color w:val="231F20"/>
          <w:spacing w:val="-8"/>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tứ:</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trừ</w:t>
      </w:r>
      <w:r>
        <w:rPr>
          <w:color w:val="231F20"/>
          <w:spacing w:val="-7"/>
          <w:sz w:val="26"/>
        </w:rPr>
        <w:t> </w:t>
      </w:r>
      <w:r>
        <w:rPr>
          <w:color w:val="231F20"/>
          <w:sz w:val="26"/>
        </w:rPr>
        <w:t>hỷ</w:t>
      </w:r>
      <w:r>
        <w:rPr>
          <w:color w:val="231F20"/>
          <w:spacing w:val="-8"/>
          <w:sz w:val="26"/>
        </w:rPr>
        <w:t> </w:t>
      </w:r>
      <w:r>
        <w:rPr>
          <w:color w:val="231F20"/>
          <w:sz w:val="26"/>
        </w:rPr>
        <w:t>vô</w:t>
      </w:r>
      <w:r>
        <w:rPr>
          <w:color w:val="231F20"/>
          <w:spacing w:val="-7"/>
          <w:sz w:val="26"/>
        </w:rPr>
        <w:t> </w:t>
      </w:r>
      <w:r>
        <w:rPr>
          <w:color w:val="231F20"/>
          <w:sz w:val="26"/>
        </w:rPr>
        <w:t>lượng</w:t>
      </w:r>
      <w:r>
        <w:rPr>
          <w:color w:val="231F20"/>
          <w:spacing w:val="-7"/>
          <w:sz w:val="26"/>
        </w:rPr>
        <w:t> </w:t>
      </w:r>
      <w:r>
        <w:rPr>
          <w:color w:val="231F20"/>
          <w:sz w:val="26"/>
        </w:rPr>
        <w:t>gồm</w:t>
      </w:r>
      <w:r>
        <w:rPr>
          <w:color w:val="231F20"/>
          <w:spacing w:val="-8"/>
          <w:sz w:val="26"/>
        </w:rPr>
        <w:t> </w:t>
      </w:r>
      <w:r>
        <w:rPr>
          <w:color w:val="231F20"/>
          <w:sz w:val="26"/>
        </w:rPr>
        <w:t>thâu</w:t>
      </w:r>
      <w:r>
        <w:rPr>
          <w:color w:val="231F20"/>
          <w:spacing w:val="-7"/>
          <w:sz w:val="26"/>
        </w:rPr>
        <w:t> </w:t>
      </w:r>
      <w:r>
        <w:rPr>
          <w:color w:val="231F20"/>
          <w:sz w:val="26"/>
        </w:rPr>
        <w:t>tùy</w:t>
      </w:r>
      <w:r>
        <w:rPr>
          <w:color w:val="231F20"/>
          <w:spacing w:val="-7"/>
          <w:sz w:val="26"/>
        </w:rPr>
        <w:t> </w:t>
      </w:r>
      <w:r>
        <w:rPr>
          <w:color w:val="231F20"/>
          <w:sz w:val="26"/>
        </w:rPr>
        <w:t>tầm</w:t>
      </w:r>
      <w:r>
        <w:rPr>
          <w:color w:val="231F20"/>
          <w:spacing w:val="-7"/>
          <w:sz w:val="26"/>
        </w:rPr>
        <w:t> </w:t>
      </w:r>
      <w:r>
        <w:rPr>
          <w:color w:val="231F20"/>
          <w:sz w:val="26"/>
        </w:rPr>
        <w:t>chuyển nơi các nghiệp thân ngữ có tâm bất tương ưng hành, còn lại là hỷ vô lượng gồm thâu các nghiệp thân ngữ có tâm bất tương ưng hành, và hỷ vô lượng gồm thâu các pháp tâm, tâm sở không tầm không</w:t>
      </w:r>
      <w:r>
        <w:rPr>
          <w:color w:val="231F20"/>
          <w:spacing w:val="-2"/>
          <w:sz w:val="26"/>
        </w:rPr>
        <w:t> </w:t>
      </w:r>
      <w:r>
        <w:rPr>
          <w:color w:val="231F20"/>
          <w:sz w:val="26"/>
        </w:rPr>
        <w:t>tứ.</w:t>
      </w:r>
    </w:p>
    <w:p>
      <w:pPr>
        <w:pStyle w:val="BodyText"/>
        <w:spacing w:line="273" w:lineRule="auto" w:before="104"/>
        <w:ind w:left="110" w:right="394"/>
      </w:pPr>
      <w:r>
        <w:rPr>
          <w:i/>
          <w:color w:val="231F20"/>
          <w:spacing w:val="-3"/>
        </w:rPr>
        <w:t>Bao</w:t>
      </w:r>
      <w:r>
        <w:rPr>
          <w:i/>
          <w:color w:val="231F20"/>
          <w:spacing w:val="-18"/>
        </w:rPr>
        <w:t> </w:t>
      </w:r>
      <w:r>
        <w:rPr>
          <w:i/>
          <w:color w:val="231F20"/>
          <w:spacing w:val="-4"/>
        </w:rPr>
        <w:t>nhiêu</w:t>
      </w:r>
      <w:r>
        <w:rPr>
          <w:i/>
          <w:color w:val="231F20"/>
          <w:spacing w:val="-18"/>
        </w:rPr>
        <w:t> </w:t>
      </w:r>
      <w:r>
        <w:rPr>
          <w:i/>
          <w:color w:val="231F20"/>
          <w:spacing w:val="-3"/>
        </w:rPr>
        <w:t>thứ</w:t>
      </w:r>
      <w:r>
        <w:rPr>
          <w:i/>
          <w:color w:val="231F20"/>
          <w:spacing w:val="-18"/>
        </w:rPr>
        <w:t> </w:t>
      </w:r>
      <w:r>
        <w:rPr>
          <w:i/>
          <w:color w:val="231F20"/>
        </w:rPr>
        <w:t>là</w:t>
      </w:r>
      <w:r>
        <w:rPr>
          <w:i/>
          <w:color w:val="231F20"/>
          <w:spacing w:val="-18"/>
        </w:rPr>
        <w:t> </w:t>
      </w:r>
      <w:r>
        <w:rPr>
          <w:i/>
          <w:color w:val="231F20"/>
          <w:spacing w:val="-3"/>
        </w:rPr>
        <w:t>kiến</w:t>
      </w:r>
      <w:r>
        <w:rPr>
          <w:i/>
          <w:color w:val="231F20"/>
          <w:spacing w:val="-18"/>
        </w:rPr>
        <w:t> </w:t>
      </w:r>
      <w:r>
        <w:rPr>
          <w:i/>
          <w:color w:val="231F20"/>
          <w:spacing w:val="-4"/>
        </w:rPr>
        <w:t>không</w:t>
      </w:r>
      <w:r>
        <w:rPr>
          <w:i/>
          <w:color w:val="231F20"/>
          <w:spacing w:val="-18"/>
        </w:rPr>
        <w:t> </w:t>
      </w:r>
      <w:r>
        <w:rPr>
          <w:i/>
          <w:color w:val="231F20"/>
          <w:spacing w:val="-3"/>
        </w:rPr>
        <w:t>phải</w:t>
      </w:r>
      <w:r>
        <w:rPr>
          <w:i/>
          <w:color w:val="231F20"/>
          <w:spacing w:val="-18"/>
        </w:rPr>
        <w:t> </w:t>
      </w:r>
      <w:r>
        <w:rPr>
          <w:i/>
          <w:color w:val="231F20"/>
        </w:rPr>
        <w:t>là</w:t>
      </w:r>
      <w:r>
        <w:rPr>
          <w:i/>
          <w:color w:val="231F20"/>
          <w:spacing w:val="-17"/>
        </w:rPr>
        <w:t> </w:t>
      </w:r>
      <w:r>
        <w:rPr>
          <w:i/>
          <w:color w:val="231F20"/>
        </w:rPr>
        <w:t>xứ</w:t>
      </w:r>
      <w:r>
        <w:rPr>
          <w:i/>
          <w:color w:val="231F20"/>
          <w:spacing w:val="-18"/>
        </w:rPr>
        <w:t> </w:t>
      </w:r>
      <w:r>
        <w:rPr>
          <w:i/>
          <w:color w:val="231F20"/>
          <w:spacing w:val="-3"/>
        </w:rPr>
        <w:t>kiến</w:t>
      </w:r>
      <w:r>
        <w:rPr>
          <w:i/>
          <w:color w:val="231F20"/>
          <w:spacing w:val="-18"/>
        </w:rPr>
        <w:t> </w:t>
      </w:r>
      <w:r>
        <w:rPr>
          <w:i/>
          <w:color w:val="231F20"/>
          <w:spacing w:val="-10"/>
        </w:rPr>
        <w:t>v.v...?</w:t>
      </w:r>
      <w:r>
        <w:rPr>
          <w:i/>
          <w:color w:val="231F20"/>
          <w:spacing w:val="-25"/>
        </w:rPr>
        <w:t> </w:t>
      </w:r>
      <w:r>
        <w:rPr>
          <w:color w:val="231F20"/>
          <w:spacing w:val="-3"/>
        </w:rPr>
        <w:t>Tất</w:t>
      </w:r>
      <w:r>
        <w:rPr>
          <w:color w:val="231F20"/>
          <w:spacing w:val="-18"/>
        </w:rPr>
        <w:t> </w:t>
      </w:r>
      <w:r>
        <w:rPr>
          <w:color w:val="231F20"/>
        </w:rPr>
        <w:t>cả</w:t>
      </w:r>
      <w:r>
        <w:rPr>
          <w:color w:val="231F20"/>
          <w:spacing w:val="-18"/>
        </w:rPr>
        <w:t> </w:t>
      </w:r>
      <w:r>
        <w:rPr>
          <w:color w:val="231F20"/>
          <w:spacing w:val="-3"/>
        </w:rPr>
        <w:t>nên</w:t>
      </w:r>
      <w:r>
        <w:rPr>
          <w:color w:val="231F20"/>
          <w:spacing w:val="-18"/>
        </w:rPr>
        <w:t> </w:t>
      </w:r>
      <w:r>
        <w:rPr>
          <w:color w:val="231F20"/>
          <w:spacing w:val="-4"/>
        </w:rPr>
        <w:t>phân biệt:</w:t>
      </w:r>
      <w:r>
        <w:rPr>
          <w:color w:val="231F20"/>
          <w:spacing w:val="-20"/>
        </w:rPr>
        <w:t> </w:t>
      </w:r>
      <w:r>
        <w:rPr>
          <w:color w:val="231F20"/>
          <w:spacing w:val="-4"/>
        </w:rPr>
        <w:t>Nghĩa</w:t>
      </w:r>
      <w:r>
        <w:rPr>
          <w:color w:val="231F20"/>
          <w:spacing w:val="-20"/>
        </w:rPr>
        <w:t> </w:t>
      </w:r>
      <w:r>
        <w:rPr>
          <w:color w:val="231F20"/>
        </w:rPr>
        <w:t>là</w:t>
      </w:r>
      <w:r>
        <w:rPr>
          <w:color w:val="231F20"/>
          <w:spacing w:val="-19"/>
        </w:rPr>
        <w:t> </w:t>
      </w:r>
      <w:r>
        <w:rPr>
          <w:color w:val="231F20"/>
          <w:spacing w:val="-3"/>
        </w:rPr>
        <w:t>các</w:t>
      </w:r>
      <w:r>
        <w:rPr>
          <w:color w:val="231F20"/>
          <w:spacing w:val="-20"/>
        </w:rPr>
        <w:t> </w:t>
      </w:r>
      <w:r>
        <w:rPr>
          <w:color w:val="231F20"/>
        </w:rPr>
        <w:t>vô</w:t>
      </w:r>
      <w:r>
        <w:rPr>
          <w:color w:val="231F20"/>
          <w:spacing w:val="-20"/>
        </w:rPr>
        <w:t> </w:t>
      </w:r>
      <w:r>
        <w:rPr>
          <w:color w:val="231F20"/>
          <w:spacing w:val="-4"/>
        </w:rPr>
        <w:t>lượng</w:t>
      </w:r>
      <w:r>
        <w:rPr>
          <w:color w:val="231F20"/>
          <w:spacing w:val="-19"/>
        </w:rPr>
        <w:t> </w:t>
      </w:r>
      <w:r>
        <w:rPr>
          <w:color w:val="231F20"/>
          <w:spacing w:val="-3"/>
        </w:rPr>
        <w:t>hoặc</w:t>
      </w:r>
      <w:r>
        <w:rPr>
          <w:color w:val="231F20"/>
          <w:spacing w:val="-20"/>
        </w:rPr>
        <w:t> </w:t>
      </w:r>
      <w:r>
        <w:rPr>
          <w:color w:val="231F20"/>
        </w:rPr>
        <w:t>là</w:t>
      </w:r>
      <w:r>
        <w:rPr>
          <w:color w:val="231F20"/>
          <w:spacing w:val="-20"/>
        </w:rPr>
        <w:t> </w:t>
      </w:r>
      <w:r>
        <w:rPr>
          <w:color w:val="231F20"/>
          <w:spacing w:val="-3"/>
        </w:rPr>
        <w:t>kiến</w:t>
      </w:r>
      <w:r>
        <w:rPr>
          <w:color w:val="231F20"/>
          <w:spacing w:val="-19"/>
        </w:rPr>
        <w:t> </w:t>
      </w:r>
      <w:r>
        <w:rPr>
          <w:color w:val="231F20"/>
          <w:spacing w:val="-3"/>
        </w:rPr>
        <w:t>cũng</w:t>
      </w:r>
      <w:r>
        <w:rPr>
          <w:color w:val="231F20"/>
          <w:spacing w:val="-20"/>
        </w:rPr>
        <w:t> </w:t>
      </w:r>
      <w:r>
        <w:rPr>
          <w:color w:val="231F20"/>
        </w:rPr>
        <w:t>là</w:t>
      </w:r>
      <w:r>
        <w:rPr>
          <w:color w:val="231F20"/>
          <w:spacing w:val="-20"/>
        </w:rPr>
        <w:t> </w:t>
      </w:r>
      <w:r>
        <w:rPr>
          <w:color w:val="231F20"/>
        </w:rPr>
        <w:t>xứ</w:t>
      </w:r>
      <w:r>
        <w:rPr>
          <w:color w:val="231F20"/>
          <w:spacing w:val="-19"/>
        </w:rPr>
        <w:t> </w:t>
      </w:r>
      <w:r>
        <w:rPr>
          <w:color w:val="231F20"/>
          <w:spacing w:val="-4"/>
        </w:rPr>
        <w:t>kiến,</w:t>
      </w:r>
      <w:r>
        <w:rPr>
          <w:color w:val="231F20"/>
          <w:spacing w:val="-20"/>
        </w:rPr>
        <w:t> </w:t>
      </w:r>
      <w:r>
        <w:rPr>
          <w:color w:val="231F20"/>
          <w:spacing w:val="-3"/>
        </w:rPr>
        <w:t>hoặc</w:t>
      </w:r>
      <w:r>
        <w:rPr>
          <w:color w:val="231F20"/>
          <w:spacing w:val="-20"/>
        </w:rPr>
        <w:t> </w:t>
      </w:r>
      <w:r>
        <w:rPr>
          <w:color w:val="231F20"/>
        </w:rPr>
        <w:t>là</w:t>
      </w:r>
      <w:r>
        <w:rPr>
          <w:color w:val="231F20"/>
          <w:spacing w:val="-19"/>
        </w:rPr>
        <w:t> </w:t>
      </w:r>
      <w:r>
        <w:rPr>
          <w:color w:val="231F20"/>
        </w:rPr>
        <w:t>xứ</w:t>
      </w:r>
      <w:r>
        <w:rPr>
          <w:color w:val="231F20"/>
          <w:spacing w:val="-20"/>
        </w:rPr>
        <w:t> </w:t>
      </w:r>
      <w:r>
        <w:rPr>
          <w:color w:val="231F20"/>
          <w:spacing w:val="-4"/>
        </w:rPr>
        <w:t>kiến không</w:t>
      </w:r>
      <w:r>
        <w:rPr>
          <w:color w:val="231F20"/>
          <w:spacing w:val="-18"/>
        </w:rPr>
        <w:t> </w:t>
      </w:r>
      <w:r>
        <w:rPr>
          <w:color w:val="231F20"/>
          <w:spacing w:val="-3"/>
        </w:rPr>
        <w:t>phải</w:t>
      </w:r>
      <w:r>
        <w:rPr>
          <w:color w:val="231F20"/>
          <w:spacing w:val="-17"/>
        </w:rPr>
        <w:t> </w:t>
      </w:r>
      <w:r>
        <w:rPr>
          <w:color w:val="231F20"/>
        </w:rPr>
        <w:t>là</w:t>
      </w:r>
      <w:r>
        <w:rPr>
          <w:color w:val="231F20"/>
          <w:spacing w:val="-17"/>
        </w:rPr>
        <w:t> </w:t>
      </w:r>
      <w:r>
        <w:rPr>
          <w:color w:val="231F20"/>
          <w:spacing w:val="-4"/>
        </w:rPr>
        <w:t>kiến.</w:t>
      </w:r>
      <w:r>
        <w:rPr>
          <w:color w:val="231F20"/>
          <w:spacing w:val="-17"/>
        </w:rPr>
        <w:t> </w:t>
      </w:r>
      <w:r>
        <w:rPr>
          <w:color w:val="231F20"/>
        </w:rPr>
        <w:t>Là</w:t>
      </w:r>
      <w:r>
        <w:rPr>
          <w:color w:val="231F20"/>
          <w:spacing w:val="-17"/>
        </w:rPr>
        <w:t> </w:t>
      </w:r>
      <w:r>
        <w:rPr>
          <w:color w:val="231F20"/>
          <w:spacing w:val="-3"/>
        </w:rPr>
        <w:t>kiến</w:t>
      </w:r>
      <w:r>
        <w:rPr>
          <w:color w:val="231F20"/>
          <w:spacing w:val="-18"/>
        </w:rPr>
        <w:t> </w:t>
      </w:r>
      <w:r>
        <w:rPr>
          <w:color w:val="231F20"/>
          <w:spacing w:val="-3"/>
        </w:rPr>
        <w:t>cũng</w:t>
      </w:r>
      <w:r>
        <w:rPr>
          <w:color w:val="231F20"/>
          <w:spacing w:val="-17"/>
        </w:rPr>
        <w:t> </w:t>
      </w:r>
      <w:r>
        <w:rPr>
          <w:color w:val="231F20"/>
        </w:rPr>
        <w:t>là</w:t>
      </w:r>
      <w:r>
        <w:rPr>
          <w:color w:val="231F20"/>
          <w:spacing w:val="-17"/>
        </w:rPr>
        <w:t> </w:t>
      </w:r>
      <w:r>
        <w:rPr>
          <w:color w:val="231F20"/>
        </w:rPr>
        <w:t>xứ</w:t>
      </w:r>
      <w:r>
        <w:rPr>
          <w:color w:val="231F20"/>
          <w:spacing w:val="-17"/>
        </w:rPr>
        <w:t> </w:t>
      </w:r>
      <w:r>
        <w:rPr>
          <w:color w:val="231F20"/>
          <w:spacing w:val="-4"/>
        </w:rPr>
        <w:t>kiến:</w:t>
      </w:r>
      <w:r>
        <w:rPr>
          <w:color w:val="231F20"/>
          <w:spacing w:val="-17"/>
        </w:rPr>
        <w:t> </w:t>
      </w:r>
      <w:r>
        <w:rPr>
          <w:color w:val="231F20"/>
          <w:spacing w:val="-4"/>
        </w:rPr>
        <w:t>Nghĩa</w:t>
      </w:r>
      <w:r>
        <w:rPr>
          <w:color w:val="231F20"/>
          <w:spacing w:val="-18"/>
        </w:rPr>
        <w:t> </w:t>
      </w:r>
      <w:r>
        <w:rPr>
          <w:color w:val="231F20"/>
        </w:rPr>
        <w:t>là</w:t>
      </w:r>
      <w:r>
        <w:rPr>
          <w:color w:val="231F20"/>
          <w:spacing w:val="-17"/>
        </w:rPr>
        <w:t> </w:t>
      </w:r>
      <w:r>
        <w:rPr>
          <w:color w:val="231F20"/>
          <w:spacing w:val="-3"/>
        </w:rPr>
        <w:t>các</w:t>
      </w:r>
      <w:r>
        <w:rPr>
          <w:color w:val="231F20"/>
          <w:spacing w:val="-17"/>
        </w:rPr>
        <w:t> </w:t>
      </w:r>
      <w:r>
        <w:rPr>
          <w:color w:val="231F20"/>
        </w:rPr>
        <w:t>vô</w:t>
      </w:r>
      <w:r>
        <w:rPr>
          <w:color w:val="231F20"/>
          <w:spacing w:val="-17"/>
        </w:rPr>
        <w:t> </w:t>
      </w:r>
      <w:r>
        <w:rPr>
          <w:color w:val="231F20"/>
          <w:spacing w:val="-4"/>
        </w:rPr>
        <w:t>lượng</w:t>
      </w:r>
      <w:r>
        <w:rPr>
          <w:color w:val="231F20"/>
          <w:spacing w:val="-17"/>
        </w:rPr>
        <w:t> </w:t>
      </w:r>
      <w:r>
        <w:rPr>
          <w:color w:val="231F20"/>
          <w:spacing w:val="-4"/>
        </w:rPr>
        <w:t>gồm </w:t>
      </w:r>
      <w:r>
        <w:rPr>
          <w:color w:val="231F20"/>
          <w:spacing w:val="-3"/>
        </w:rPr>
        <w:t>thâu</w:t>
      </w:r>
      <w:r>
        <w:rPr>
          <w:color w:val="231F20"/>
          <w:spacing w:val="-9"/>
        </w:rPr>
        <w:t> </w:t>
      </w:r>
      <w:r>
        <w:rPr>
          <w:color w:val="231F20"/>
          <w:spacing w:val="-3"/>
        </w:rPr>
        <w:t>tuệ,</w:t>
      </w:r>
      <w:r>
        <w:rPr>
          <w:color w:val="231F20"/>
          <w:spacing w:val="-8"/>
        </w:rPr>
        <w:t> </w:t>
      </w:r>
      <w:r>
        <w:rPr>
          <w:color w:val="231F20"/>
          <w:spacing w:val="-3"/>
        </w:rPr>
        <w:t>còn</w:t>
      </w:r>
      <w:r>
        <w:rPr>
          <w:color w:val="231F20"/>
          <w:spacing w:val="-8"/>
        </w:rPr>
        <w:t> </w:t>
      </w:r>
      <w:r>
        <w:rPr>
          <w:color w:val="231F20"/>
          <w:spacing w:val="-3"/>
        </w:rPr>
        <w:t>các</w:t>
      </w:r>
      <w:r>
        <w:rPr>
          <w:color w:val="231F20"/>
          <w:spacing w:val="-8"/>
        </w:rPr>
        <w:t> </w:t>
      </w:r>
      <w:r>
        <w:rPr>
          <w:color w:val="231F20"/>
          <w:spacing w:val="-3"/>
        </w:rPr>
        <w:t>thứ</w:t>
      </w:r>
      <w:r>
        <w:rPr>
          <w:color w:val="231F20"/>
          <w:spacing w:val="-8"/>
        </w:rPr>
        <w:t> </w:t>
      </w:r>
      <w:r>
        <w:rPr>
          <w:color w:val="231F20"/>
          <w:spacing w:val="-3"/>
        </w:rPr>
        <w:t>khác</w:t>
      </w:r>
      <w:r>
        <w:rPr>
          <w:color w:val="231F20"/>
          <w:spacing w:val="-8"/>
        </w:rPr>
        <w:t> </w:t>
      </w:r>
      <w:r>
        <w:rPr>
          <w:color w:val="231F20"/>
          <w:spacing w:val="-3"/>
        </w:rPr>
        <w:t>đều</w:t>
      </w:r>
      <w:r>
        <w:rPr>
          <w:color w:val="231F20"/>
          <w:spacing w:val="-8"/>
        </w:rPr>
        <w:t> </w:t>
      </w:r>
      <w:r>
        <w:rPr>
          <w:color w:val="231F20"/>
        </w:rPr>
        <w:t>là</w:t>
      </w:r>
      <w:r>
        <w:rPr>
          <w:color w:val="231F20"/>
          <w:spacing w:val="-9"/>
        </w:rPr>
        <w:t> </w:t>
      </w:r>
      <w:r>
        <w:rPr>
          <w:color w:val="231F20"/>
        </w:rPr>
        <w:t>xứ</w:t>
      </w:r>
      <w:r>
        <w:rPr>
          <w:color w:val="231F20"/>
          <w:spacing w:val="-8"/>
        </w:rPr>
        <w:t> </w:t>
      </w:r>
      <w:r>
        <w:rPr>
          <w:color w:val="231F20"/>
          <w:spacing w:val="-3"/>
        </w:rPr>
        <w:t>kiến</w:t>
      </w:r>
      <w:r>
        <w:rPr>
          <w:color w:val="231F20"/>
          <w:spacing w:val="-8"/>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spacing w:val="-4"/>
        </w:rPr>
        <w:t>kiến.</w:t>
      </w:r>
    </w:p>
    <w:p>
      <w:pPr>
        <w:spacing w:line="273" w:lineRule="auto" w:before="110"/>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Tất cả đều không phải là hữu thân kiến làm nhân cũng không phải là nhân của hữu thân kiến.</w:t>
      </w:r>
    </w:p>
    <w:p>
      <w:pPr>
        <w:spacing w:line="273" w:lineRule="auto" w:before="11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 cả nên phân biệt: Nghĩa là vô lượng gồm thâu các nghiệp thân, ngữ và tư là nghiệp không phải là dị thục của nghiệp, ngoài ra </w:t>
      </w:r>
      <w:r>
        <w:rPr>
          <w:color w:val="231F20"/>
          <w:spacing w:val="-5"/>
          <w:sz w:val="26"/>
        </w:rPr>
        <w:t>đều </w:t>
      </w:r>
      <w:r>
        <w:rPr>
          <w:color w:val="231F20"/>
          <w:sz w:val="26"/>
        </w:rPr>
        <w:t>không phải là nghiệp cũng không phải là dị thục của nghiệp.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i/>
          <w:color w:val="231F20"/>
        </w:rPr>
        <w:t>Bao nhiêu thứ là nghiệp không phải là tùy nghiệp chuyển </w:t>
      </w:r>
      <w:r>
        <w:rPr>
          <w:i/>
          <w:color w:val="231F20"/>
        </w:rPr>
        <w:t>v.v...? </w:t>
      </w:r>
      <w:r>
        <w:rPr>
          <w:color w:val="231F20"/>
        </w:rPr>
        <w:t>Tất cả nên phân biệt: Nghĩa là mỗi thứ có bốn trường hợp: 1. Hoặc là nghiệp không phải là tùy nghiệp chuyển: Nghĩa là vô lượng gồm thâu tư. 2. Hoặc là tùy nghiệp chuyển không phải là nghiệp: Nghĩa là vô lượng gồm thâu các uẩn thọ, tưởng, thức và tư không gồm thâu hành uẩn của tùy nghiệp chuyển. 3. Hoặc là nghiệp cũng là tùy nghiệp chuyển: Nghĩa là vô lượng gồm thâu các nghiệp thân, ngữ, ý. 4. Hoặc không phải là nghiệp cũng không phải là tùy nghiệp chuyển: Nghĩa là trừ vô lượng gồm thâu nghiệp tùy chuyển có tâm bất tương ưng hành, còn lại là các vô lượng gồm thâu tâm bất tương ưng hành.</w:t>
      </w:r>
    </w:p>
    <w:p>
      <w:pPr>
        <w:spacing w:line="273" w:lineRule="auto" w:before="104"/>
        <w:ind w:left="393" w:right="107"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 cả nên phân biệt: Nghĩa là vô lượng gồm thâu các nghiệp thân, ngữ là sắc được tạo không phải là sắc có </w:t>
      </w:r>
      <w:r>
        <w:rPr>
          <w:color w:val="231F20"/>
          <w:spacing w:val="-4"/>
          <w:sz w:val="26"/>
        </w:rPr>
        <w:t>thấy, </w:t>
      </w:r>
      <w:r>
        <w:rPr>
          <w:color w:val="231F20"/>
          <w:sz w:val="26"/>
        </w:rPr>
        <w:t>ngoài ra đều là không phải sắc được tạo cũng không phải là sắc có </w:t>
      </w:r>
      <w:r>
        <w:rPr>
          <w:color w:val="231F20"/>
          <w:spacing w:val="-4"/>
          <w:sz w:val="26"/>
        </w:rPr>
        <w:t>thấy.</w:t>
      </w:r>
    </w:p>
    <w:p>
      <w:pPr>
        <w:pStyle w:val="BodyText"/>
        <w:spacing w:before="110"/>
        <w:ind w:left="283" w:firstLine="0"/>
        <w:jc w:val="center"/>
      </w:pPr>
      <w:r>
        <w:rPr>
          <w:color w:val="231F20"/>
        </w:rPr>
        <w:t>*</w:t>
      </w:r>
    </w:p>
    <w:p>
      <w:pPr>
        <w:pStyle w:val="BodyText"/>
        <w:spacing w:before="1"/>
        <w:ind w:left="0" w:firstLine="0"/>
        <w:jc w:val="left"/>
        <w:rPr>
          <w:sz w:val="13"/>
        </w:rPr>
      </w:pPr>
    </w:p>
    <w:p>
      <w:pPr>
        <w:pStyle w:val="Heading3"/>
        <w:jc w:val="both"/>
        <w:rPr>
          <w:i/>
        </w:rPr>
      </w:pPr>
      <w:r>
        <w:rPr>
          <w:i/>
          <w:color w:val="231F20"/>
        </w:rPr>
        <w:t>* Bốn Vô lượng nầy:</w:t>
      </w:r>
    </w:p>
    <w:p>
      <w:pPr>
        <w:spacing w:line="273" w:lineRule="auto" w:before="155"/>
        <w:ind w:left="393" w:right="107"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 cả nên phân biệt: Nghĩa là các vô lượng gồm thâu nghiệp thân, ngữ</w:t>
      </w:r>
      <w:r>
        <w:rPr>
          <w:color w:val="231F20"/>
          <w:spacing w:val="-9"/>
          <w:sz w:val="26"/>
        </w:rPr>
        <w:t> </w:t>
      </w:r>
      <w:r>
        <w:rPr>
          <w:color w:val="231F20"/>
          <w:sz w:val="26"/>
        </w:rPr>
        <w:t>là</w:t>
      </w:r>
      <w:r>
        <w:rPr>
          <w:color w:val="231F20"/>
          <w:spacing w:val="-8"/>
          <w:sz w:val="26"/>
        </w:rPr>
        <w:t> </w:t>
      </w:r>
      <w:r>
        <w:rPr>
          <w:color w:val="231F20"/>
          <w:sz w:val="26"/>
        </w:rPr>
        <w:t>sắc</w:t>
      </w:r>
      <w:r>
        <w:rPr>
          <w:color w:val="231F20"/>
          <w:spacing w:val="-8"/>
          <w:sz w:val="26"/>
        </w:rPr>
        <w:t> </w:t>
      </w:r>
      <w:r>
        <w:rPr>
          <w:color w:val="231F20"/>
          <w:sz w:val="26"/>
        </w:rPr>
        <w:t>được</w:t>
      </w:r>
      <w:r>
        <w:rPr>
          <w:color w:val="231F20"/>
          <w:spacing w:val="-9"/>
          <w:sz w:val="26"/>
        </w:rPr>
        <w:t> </w:t>
      </w:r>
      <w:r>
        <w:rPr>
          <w:color w:val="231F20"/>
          <w:sz w:val="26"/>
        </w:rPr>
        <w:t>tạo</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sắc</w:t>
      </w:r>
      <w:r>
        <w:rPr>
          <w:color w:val="231F20"/>
          <w:spacing w:val="-8"/>
          <w:sz w:val="26"/>
        </w:rPr>
        <w:t> </w:t>
      </w:r>
      <w:r>
        <w:rPr>
          <w:color w:val="231F20"/>
          <w:sz w:val="26"/>
        </w:rPr>
        <w:t>có</w:t>
      </w:r>
      <w:r>
        <w:rPr>
          <w:color w:val="231F20"/>
          <w:spacing w:val="-8"/>
          <w:sz w:val="26"/>
        </w:rPr>
        <w:t> </w:t>
      </w:r>
      <w:r>
        <w:rPr>
          <w:color w:val="231F20"/>
          <w:sz w:val="26"/>
        </w:rPr>
        <w:t>đối,</w:t>
      </w:r>
      <w:r>
        <w:rPr>
          <w:color w:val="231F20"/>
          <w:spacing w:val="-8"/>
          <w:sz w:val="26"/>
        </w:rPr>
        <w:t> </w:t>
      </w:r>
      <w:r>
        <w:rPr>
          <w:color w:val="231F20"/>
          <w:sz w:val="26"/>
        </w:rPr>
        <w:t>các</w:t>
      </w:r>
      <w:r>
        <w:rPr>
          <w:color w:val="231F20"/>
          <w:spacing w:val="-9"/>
          <w:sz w:val="26"/>
        </w:rPr>
        <w:t> </w:t>
      </w:r>
      <w:r>
        <w:rPr>
          <w:color w:val="231F20"/>
          <w:sz w:val="26"/>
        </w:rPr>
        <w:t>thứ</w:t>
      </w:r>
      <w:r>
        <w:rPr>
          <w:color w:val="231F20"/>
          <w:spacing w:val="-8"/>
          <w:sz w:val="26"/>
        </w:rPr>
        <w:t> </w:t>
      </w:r>
      <w:r>
        <w:rPr>
          <w:color w:val="231F20"/>
          <w:sz w:val="26"/>
        </w:rPr>
        <w:t>khác</w:t>
      </w:r>
      <w:r>
        <w:rPr>
          <w:color w:val="231F20"/>
          <w:spacing w:val="-8"/>
          <w:sz w:val="26"/>
        </w:rPr>
        <w:t> </w:t>
      </w:r>
      <w:r>
        <w:rPr>
          <w:color w:val="231F20"/>
          <w:sz w:val="26"/>
        </w:rPr>
        <w:t>đều</w:t>
      </w:r>
      <w:r>
        <w:rPr>
          <w:color w:val="231F20"/>
          <w:spacing w:val="-8"/>
          <w:sz w:val="26"/>
        </w:rPr>
        <w:t> </w:t>
      </w:r>
      <w:r>
        <w:rPr>
          <w:color w:val="231F20"/>
          <w:sz w:val="26"/>
        </w:rPr>
        <w:t>không phải là sắc được tạo cũng không phải là sắc có</w:t>
      </w:r>
      <w:r>
        <w:rPr>
          <w:color w:val="231F20"/>
          <w:spacing w:val="-4"/>
          <w:sz w:val="26"/>
        </w:rPr>
        <w:t> </w:t>
      </w:r>
      <w:r>
        <w:rPr>
          <w:color w:val="231F20"/>
          <w:sz w:val="26"/>
        </w:rPr>
        <w:t>đối.</w:t>
      </w:r>
    </w:p>
    <w:p>
      <w:pPr>
        <w:spacing w:line="273" w:lineRule="auto" w:before="110"/>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 là vì khó thấy nên là thâm diệu, vì thâm diệu nên là khó </w:t>
      </w:r>
      <w:r>
        <w:rPr>
          <w:color w:val="231F20"/>
          <w:spacing w:val="-4"/>
          <w:sz w:val="26"/>
        </w:rPr>
        <w:t>thấy.</w:t>
      </w:r>
    </w:p>
    <w:p>
      <w:pPr>
        <w:spacing w:line="273" w:lineRule="auto" w:before="112"/>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do thiện làm nhân.</w:t>
      </w:r>
    </w:p>
    <w:p>
      <w:pPr>
        <w:spacing w:line="273" w:lineRule="auto" w:before="111"/>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17" w:firstLine="566"/>
        <w:jc w:val="left"/>
        <w:rPr>
          <w:sz w:val="26"/>
        </w:rPr>
      </w:pPr>
      <w:r>
        <w:rPr>
          <w:i/>
          <w:color w:val="231F20"/>
          <w:sz w:val="26"/>
        </w:rPr>
        <w:t>Bao nhiêu thứ là vô ký không phải do vô ký làm nhân</w:t>
      </w:r>
      <w:r>
        <w:rPr>
          <w:i/>
          <w:color w:val="231F20"/>
          <w:spacing w:val="-6"/>
          <w:sz w:val="26"/>
        </w:rPr>
        <w:t> v.v...? </w:t>
      </w:r>
      <w:r>
        <w:rPr>
          <w:color w:val="231F20"/>
          <w:sz w:val="26"/>
        </w:rPr>
        <w:t>Tất cả đều không phải là vô ký cũng không phải do vô ký làm nhân.</w:t>
      </w:r>
    </w:p>
    <w:p>
      <w:pPr>
        <w:spacing w:line="273" w:lineRule="auto" w:before="112"/>
        <w:ind w:left="110" w:right="326" w:firstLine="566"/>
        <w:jc w:val="left"/>
        <w:rPr>
          <w:sz w:val="26"/>
        </w:rPr>
      </w:pPr>
      <w:r>
        <w:rPr>
          <w:i/>
          <w:color w:val="231F20"/>
          <w:sz w:val="26"/>
        </w:rPr>
        <w:t>Bao nhiêu thứ là nhân duyên không có nhân v.v...? </w:t>
      </w:r>
      <w:r>
        <w:rPr>
          <w:color w:val="231F20"/>
          <w:sz w:val="26"/>
        </w:rPr>
        <w:t>Tất cả đều là nhân duyên cũng là có nhân.</w:t>
      </w:r>
    </w:p>
    <w:p>
      <w:pPr>
        <w:spacing w:line="273" w:lineRule="auto" w:before="111"/>
        <w:ind w:left="110" w:right="326" w:firstLine="566"/>
        <w:jc w:val="left"/>
        <w:rPr>
          <w:sz w:val="26"/>
        </w:rPr>
      </w:pPr>
      <w:r>
        <w:rPr>
          <w:i/>
          <w:color w:val="231F20"/>
          <w:sz w:val="26"/>
        </w:rPr>
        <w:t>Bao nhiêu thứ là đẳng vô gián không phải là đẳng vô gián </w:t>
      </w:r>
      <w:r>
        <w:rPr>
          <w:i/>
          <w:color w:val="231F20"/>
          <w:sz w:val="26"/>
        </w:rPr>
        <w:t>duyên</w:t>
      </w:r>
      <w:r>
        <w:rPr>
          <w:i/>
          <w:color w:val="231F20"/>
          <w:spacing w:val="-14"/>
          <w:sz w:val="26"/>
        </w:rPr>
        <w:t> </w:t>
      </w:r>
      <w:r>
        <w:rPr>
          <w:i/>
          <w:color w:val="231F20"/>
          <w:spacing w:val="-6"/>
          <w:sz w:val="26"/>
        </w:rPr>
        <w:t>v.v...?</w:t>
      </w:r>
      <w:r>
        <w:rPr>
          <w:i/>
          <w:color w:val="231F20"/>
          <w:spacing w:val="-17"/>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nên</w:t>
      </w:r>
      <w:r>
        <w:rPr>
          <w:color w:val="231F20"/>
          <w:spacing w:val="-13"/>
          <w:sz w:val="26"/>
        </w:rPr>
        <w:t> </w:t>
      </w:r>
      <w:r>
        <w:rPr>
          <w:color w:val="231F20"/>
          <w:sz w:val="26"/>
        </w:rPr>
        <w:t>phân</w:t>
      </w:r>
      <w:r>
        <w:rPr>
          <w:color w:val="231F20"/>
          <w:spacing w:val="-13"/>
          <w:sz w:val="26"/>
        </w:rPr>
        <w:t> </w:t>
      </w:r>
      <w:r>
        <w:rPr>
          <w:color w:val="231F20"/>
          <w:sz w:val="26"/>
        </w:rPr>
        <w:t>biệt:</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mỗi</w:t>
      </w:r>
      <w:r>
        <w:rPr>
          <w:color w:val="231F20"/>
          <w:spacing w:val="-13"/>
          <w:sz w:val="26"/>
        </w:rPr>
        <w:t> </w:t>
      </w:r>
      <w:r>
        <w:rPr>
          <w:color w:val="231F20"/>
          <w:sz w:val="26"/>
        </w:rPr>
        <w:t>thứ</w:t>
      </w:r>
      <w:r>
        <w:rPr>
          <w:color w:val="231F20"/>
          <w:spacing w:val="-13"/>
          <w:sz w:val="26"/>
        </w:rPr>
        <w:t> </w:t>
      </w:r>
      <w:r>
        <w:rPr>
          <w:color w:val="231F20"/>
          <w:sz w:val="26"/>
        </w:rPr>
        <w:t>có</w:t>
      </w:r>
      <w:r>
        <w:rPr>
          <w:color w:val="231F20"/>
          <w:spacing w:val="-13"/>
          <w:sz w:val="26"/>
        </w:rPr>
        <w:t> </w:t>
      </w:r>
      <w:r>
        <w:rPr>
          <w:color w:val="231F20"/>
          <w:sz w:val="26"/>
        </w:rPr>
        <w:t>ba</w:t>
      </w:r>
      <w:r>
        <w:rPr>
          <w:color w:val="231F20"/>
          <w:spacing w:val="-13"/>
          <w:sz w:val="26"/>
        </w:rPr>
        <w:t> </w:t>
      </w:r>
      <w:r>
        <w:rPr>
          <w:color w:val="231F20"/>
          <w:sz w:val="26"/>
        </w:rPr>
        <w:t>trường</w:t>
      </w:r>
      <w:r>
        <w:rPr>
          <w:color w:val="231F20"/>
          <w:spacing w:val="-13"/>
          <w:sz w:val="26"/>
        </w:rPr>
        <w:t> </w:t>
      </w:r>
      <w:r>
        <w:rPr>
          <w:color w:val="231F20"/>
          <w:sz w:val="26"/>
        </w:rPr>
        <w:t>hợp:</w:t>
      </w:r>
    </w:p>
    <w:p>
      <w:pPr>
        <w:pStyle w:val="ListParagraph"/>
        <w:numPr>
          <w:ilvl w:val="0"/>
          <w:numId w:val="37"/>
        </w:numPr>
        <w:tabs>
          <w:tab w:pos="371" w:val="left" w:leader="none"/>
        </w:tabs>
        <w:spacing w:line="273" w:lineRule="auto" w:before="0" w:after="0"/>
        <w:ind w:left="110" w:right="390" w:firstLine="0"/>
        <w:jc w:val="both"/>
        <w:rPr>
          <w:sz w:val="26"/>
        </w:rPr>
      </w:pPr>
      <w:r>
        <w:rPr>
          <w:color w:val="231F20"/>
          <w:sz w:val="26"/>
        </w:rPr>
        <w:t>Hoặc là đẳng vô gián không phải là đẳng vô gián duyên: Nghĩa là các vô lượng gồm thâu các tâm, tâm sở pháp vị lai, hiện tiền đang khởi. 2. Hoặc là đẳng vô gián cũng là đẳng vô gián duyên: Nghĩa là các vô lượng gồm thâu các tâm, tâm sở pháp quá khứ, hiện tại. 3. Hoặc không phải là đẳng vô gián cũng không phải là đẳng vô gián duyên: Nghĩa là trừ các vô lượng gồm thâu tâm, tâm sở pháp vị lai, hiện tiền đang khởi, các vô lượng còn lại gồm thâu các tâm, tâm sở pháp vị lai, và các vô lượng gồm thâu các nghiệp thân ngữ có tâm bất tương ưng hành.</w:t>
      </w:r>
    </w:p>
    <w:p>
      <w:pPr>
        <w:spacing w:line="273" w:lineRule="auto" w:before="105"/>
        <w:ind w:left="110" w:right="391" w:firstLine="566"/>
        <w:jc w:val="both"/>
        <w:rPr>
          <w:sz w:val="26"/>
        </w:rPr>
      </w:pPr>
      <w:r>
        <w:rPr>
          <w:i/>
          <w:color w:val="231F20"/>
          <w:sz w:val="26"/>
        </w:rPr>
        <w:t>Bao nhiêu thứ là sở duyên duyên không có sở duyên </w:t>
      </w:r>
      <w:r>
        <w:rPr>
          <w:i/>
          <w:color w:val="231F20"/>
          <w:spacing w:val="-6"/>
          <w:sz w:val="26"/>
        </w:rPr>
        <w:t>v.v...?   </w:t>
      </w:r>
      <w:r>
        <w:rPr>
          <w:color w:val="231F20"/>
          <w:sz w:val="26"/>
        </w:rPr>
        <w:t>Tất cả nên phân biệt: Nghĩa là các vô lượng gồm thâu các nghiệp thân ngữ có tâm bất tương ưng hành là sở duyên duyên không có sở duyên, các thứ khác do vô lượng gồm thâu đều là sở duyên </w:t>
      </w:r>
      <w:r>
        <w:rPr>
          <w:color w:val="231F20"/>
          <w:spacing w:val="-3"/>
          <w:sz w:val="26"/>
        </w:rPr>
        <w:t>duyên </w:t>
      </w:r>
      <w:r>
        <w:rPr>
          <w:color w:val="231F20"/>
          <w:sz w:val="26"/>
        </w:rPr>
        <w:t>cũng có sở</w:t>
      </w:r>
      <w:r>
        <w:rPr>
          <w:color w:val="231F20"/>
          <w:spacing w:val="-2"/>
          <w:sz w:val="26"/>
        </w:rPr>
        <w:t> </w:t>
      </w:r>
      <w:r>
        <w:rPr>
          <w:color w:val="231F20"/>
          <w:sz w:val="26"/>
        </w:rPr>
        <w:t>duyên.</w:t>
      </w:r>
    </w:p>
    <w:p>
      <w:pPr>
        <w:spacing w:line="273" w:lineRule="auto" w:before="109"/>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73" w:lineRule="auto" w:before="112"/>
        <w:ind w:left="110" w:right="391" w:firstLine="566"/>
        <w:jc w:val="both"/>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là thuận bộc lưu không phải là bộc lưu.</w:t>
      </w:r>
    </w:p>
    <w:p>
      <w:pPr>
        <w:pStyle w:val="BodyText"/>
        <w:spacing w:before="5"/>
        <w:ind w:left="0" w:firstLine="0"/>
        <w:jc w:val="left"/>
        <w:rPr>
          <w:sz w:val="24"/>
        </w:rPr>
      </w:pPr>
    </w:p>
    <w:p>
      <w:pPr>
        <w:spacing w:before="1"/>
        <w:ind w:left="216" w:right="496"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41" w:id="50"/>
      <w:bookmarkEnd w:id="50"/>
      <w:r>
        <w:rPr>
          <w:color w:val="231F20"/>
        </w:rPr>
        <w:t>QUYỂN 14</w:t>
      </w:r>
    </w:p>
    <w:p>
      <w:pPr>
        <w:pStyle w:val="Heading2"/>
        <w:spacing w:before="106"/>
      </w:pPr>
      <w:bookmarkStart w:name="_TOC_250040" w:id="51"/>
      <w:bookmarkEnd w:id="51"/>
      <w:r>
        <w:rPr>
          <w:color w:val="231F20"/>
        </w:rPr>
        <w:t>Phẩm 7: BIỆN VỀ NGÀN CÂU HỎI, phần 5</w:t>
      </w:r>
    </w:p>
    <w:p>
      <w:pPr>
        <w:pStyle w:val="BodyText"/>
        <w:spacing w:before="0"/>
        <w:ind w:left="0" w:firstLine="0"/>
        <w:jc w:val="left"/>
        <w:rPr>
          <w:b/>
          <w:sz w:val="30"/>
        </w:rPr>
      </w:pPr>
    </w:p>
    <w:p>
      <w:pPr>
        <w:spacing w:line="276" w:lineRule="auto" w:before="268"/>
        <w:ind w:left="393" w:right="0" w:firstLine="566"/>
        <w:jc w:val="left"/>
        <w:rPr>
          <w:sz w:val="26"/>
        </w:rPr>
      </w:pPr>
      <w:r>
        <w:rPr>
          <w:b/>
          <w:color w:val="231F20"/>
          <w:sz w:val="26"/>
        </w:rPr>
        <w:t>12. Bốn vô sắc: </w:t>
      </w:r>
      <w:r>
        <w:rPr>
          <w:i/>
          <w:color w:val="231F20"/>
          <w:sz w:val="26"/>
        </w:rPr>
        <w:t>a. Không vô biên xứ. b. Thức vô biên xứ. c. Vô </w:t>
      </w:r>
      <w:r>
        <w:rPr>
          <w:i/>
          <w:color w:val="231F20"/>
          <w:sz w:val="26"/>
        </w:rPr>
        <w:t>sở hữu xứ. d. Phi tưởng phi phi tưởng xứ</w:t>
      </w:r>
      <w:r>
        <w:rPr>
          <w:color w:val="231F20"/>
          <w:sz w:val="26"/>
        </w:rPr>
        <w:t>.</w:t>
      </w:r>
    </w:p>
    <w:p>
      <w:pPr>
        <w:pStyle w:val="BodyText"/>
        <w:spacing w:before="171"/>
        <w:ind w:left="3872" w:firstLine="0"/>
        <w:jc w:val="left"/>
      </w:pPr>
      <w:r>
        <w:rPr>
          <w:color w:val="231F20"/>
        </w:rPr>
        <w:t>*</w:t>
      </w:r>
    </w:p>
    <w:p>
      <w:pPr>
        <w:pStyle w:val="BodyText"/>
        <w:spacing w:before="4"/>
        <w:ind w:left="0" w:firstLine="0"/>
        <w:jc w:val="left"/>
        <w:rPr>
          <w:sz w:val="13"/>
        </w:rPr>
      </w:pPr>
    </w:p>
    <w:p>
      <w:pPr>
        <w:pStyle w:val="Heading3"/>
        <w:rPr>
          <w:i/>
        </w:rPr>
      </w:pPr>
      <w:r>
        <w:rPr>
          <w:i/>
          <w:color w:val="231F20"/>
        </w:rPr>
        <w:t>* Bốn Vô sắc nầy:</w:t>
      </w:r>
    </w:p>
    <w:p>
      <w:pPr>
        <w:spacing w:line="367" w:lineRule="auto" w:before="159"/>
        <w:ind w:left="960" w:right="720" w:firstLine="0"/>
        <w:jc w:val="left"/>
        <w:rPr>
          <w:sz w:val="26"/>
        </w:rPr>
      </w:pPr>
      <w:r>
        <w:rPr>
          <w:i/>
          <w:color w:val="231F20"/>
          <w:sz w:val="26"/>
        </w:rPr>
        <w:t>Bao nhiêu thứ là có sắc v.v...? </w:t>
      </w:r>
      <w:r>
        <w:rPr>
          <w:color w:val="231F20"/>
          <w:sz w:val="26"/>
        </w:rPr>
        <w:t>Tất cả đều là không sắc. </w:t>
      </w:r>
      <w:r>
        <w:rPr>
          <w:i/>
          <w:color w:val="231F20"/>
          <w:sz w:val="26"/>
        </w:rPr>
        <w:t>Bao nhiêu thứ là có thấy v.v...? </w:t>
      </w:r>
      <w:r>
        <w:rPr>
          <w:color w:val="231F20"/>
          <w:sz w:val="26"/>
        </w:rPr>
        <w:t>Tất cả đều là không thấy </w:t>
      </w:r>
      <w:r>
        <w:rPr>
          <w:i/>
          <w:color w:val="231F20"/>
          <w:sz w:val="26"/>
        </w:rPr>
        <w:t>Bao nhiêu thứ là có đối v.v...? </w:t>
      </w:r>
      <w:r>
        <w:rPr>
          <w:color w:val="231F20"/>
          <w:sz w:val="26"/>
        </w:rPr>
        <w:t>Tất cả đều là không đối.</w:t>
      </w:r>
    </w:p>
    <w:p>
      <w:pPr>
        <w:pStyle w:val="BodyText"/>
        <w:spacing w:line="276" w:lineRule="auto" w:before="0"/>
        <w:ind w:right="107"/>
      </w:pPr>
      <w:r>
        <w:rPr>
          <w:i/>
          <w:color w:val="231F20"/>
        </w:rPr>
        <w:t>Bao nhiêu thứ là hữu lậu </w:t>
      </w:r>
      <w:r>
        <w:rPr>
          <w:i/>
          <w:color w:val="231F20"/>
          <w:spacing w:val="-6"/>
        </w:rPr>
        <w:t>v.v...? </w:t>
      </w:r>
      <w:r>
        <w:rPr>
          <w:color w:val="231F20"/>
        </w:rPr>
        <w:t>Một thứ là hữu lậu, ba thứ nên phân</w:t>
      </w:r>
      <w:r>
        <w:rPr>
          <w:color w:val="231F20"/>
          <w:spacing w:val="-11"/>
        </w:rPr>
        <w:t> </w:t>
      </w:r>
      <w:r>
        <w:rPr>
          <w:color w:val="231F20"/>
        </w:rPr>
        <w:t>biệt:</w:t>
      </w:r>
      <w:r>
        <w:rPr>
          <w:color w:val="231F20"/>
          <w:spacing w:val="-12"/>
        </w:rPr>
        <w:t> </w:t>
      </w:r>
      <w:r>
        <w:rPr>
          <w:color w:val="231F20"/>
        </w:rPr>
        <w:t>Nghĩa</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vô</w:t>
      </w:r>
      <w:r>
        <w:rPr>
          <w:color w:val="231F20"/>
          <w:spacing w:val="-11"/>
        </w:rPr>
        <w:t> </w:t>
      </w:r>
      <w:r>
        <w:rPr>
          <w:color w:val="231F20"/>
        </w:rPr>
        <w:t>biên</w:t>
      </w:r>
      <w:r>
        <w:rPr>
          <w:color w:val="231F20"/>
          <w:spacing w:val="-10"/>
        </w:rPr>
        <w:t> </w:t>
      </w:r>
      <w:r>
        <w:rPr>
          <w:color w:val="231F20"/>
        </w:rPr>
        <w:t>xứ</w:t>
      </w:r>
      <w:r>
        <w:rPr>
          <w:color w:val="231F20"/>
          <w:spacing w:val="-11"/>
        </w:rPr>
        <w:t> </w:t>
      </w:r>
      <w:r>
        <w:rPr>
          <w:color w:val="231F20"/>
        </w:rPr>
        <w:t>hoặc</w:t>
      </w:r>
      <w:r>
        <w:rPr>
          <w:color w:val="231F20"/>
          <w:spacing w:val="-10"/>
        </w:rPr>
        <w:t> </w:t>
      </w:r>
      <w:r>
        <w:rPr>
          <w:color w:val="231F20"/>
        </w:rPr>
        <w:t>là</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hoặc</w:t>
      </w:r>
      <w:r>
        <w:rPr>
          <w:color w:val="231F20"/>
          <w:spacing w:val="-10"/>
        </w:rPr>
        <w:t> </w:t>
      </w:r>
      <w:r>
        <w:rPr>
          <w:color w:val="231F20"/>
        </w:rPr>
        <w:t>là</w:t>
      </w:r>
      <w:r>
        <w:rPr>
          <w:color w:val="231F20"/>
          <w:spacing w:val="-11"/>
        </w:rPr>
        <w:t> </w:t>
      </w:r>
      <w:r>
        <w:rPr>
          <w:color w:val="231F20"/>
        </w:rPr>
        <w:t>vô</w:t>
      </w:r>
      <w:r>
        <w:rPr>
          <w:color w:val="231F20"/>
          <w:spacing w:val="-10"/>
        </w:rPr>
        <w:t> </w:t>
      </w:r>
      <w:r>
        <w:rPr>
          <w:color w:val="231F20"/>
        </w:rPr>
        <w:t>lậu. Thế nào là hữu lậu? Nghĩa là Không vô biên xứ gồm thâu bốn uẩn hữu</w:t>
      </w:r>
      <w:r>
        <w:rPr>
          <w:color w:val="231F20"/>
          <w:spacing w:val="-11"/>
        </w:rPr>
        <w:t> </w:t>
      </w:r>
      <w:r>
        <w:rPr>
          <w:color w:val="231F20"/>
        </w:rPr>
        <w:t>lậu.</w:t>
      </w:r>
      <w:r>
        <w:rPr>
          <w:color w:val="231F20"/>
          <w:spacing w:val="-14"/>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Không</w:t>
      </w:r>
      <w:r>
        <w:rPr>
          <w:color w:val="231F20"/>
          <w:spacing w:val="-11"/>
        </w:rPr>
        <w:t> </w:t>
      </w:r>
      <w:r>
        <w:rPr>
          <w:color w:val="231F20"/>
        </w:rPr>
        <w:t>vô</w:t>
      </w:r>
      <w:r>
        <w:rPr>
          <w:color w:val="231F20"/>
          <w:spacing w:val="-10"/>
        </w:rPr>
        <w:t> </w:t>
      </w:r>
      <w:r>
        <w:rPr>
          <w:color w:val="231F20"/>
        </w:rPr>
        <w:t>biên</w:t>
      </w:r>
      <w:r>
        <w:rPr>
          <w:color w:val="231F20"/>
          <w:spacing w:val="-11"/>
        </w:rPr>
        <w:t> </w:t>
      </w:r>
      <w:r>
        <w:rPr>
          <w:color w:val="231F20"/>
        </w:rPr>
        <w:t>xứ</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bốn uẩn vô lậu. Như Không vô biên xứ, Thức vô biên xứ và Vô sở hữu xứ cũng như </w:t>
      </w:r>
      <w:r>
        <w:rPr>
          <w:color w:val="231F20"/>
          <w:spacing w:val="-5"/>
        </w:rPr>
        <w:t>vậy.</w:t>
      </w:r>
    </w:p>
    <w:p>
      <w:pPr>
        <w:spacing w:before="114"/>
        <w:ind w:left="960" w:right="0" w:firstLine="0"/>
        <w:jc w:val="both"/>
        <w:rPr>
          <w:sz w:val="26"/>
        </w:rPr>
      </w:pPr>
      <w:r>
        <w:rPr>
          <w:i/>
          <w:color w:val="231F20"/>
          <w:sz w:val="26"/>
        </w:rPr>
        <w:t>Bao nhiêu thứ là hữu vi v.v...? </w:t>
      </w:r>
      <w:r>
        <w:rPr>
          <w:color w:val="231F20"/>
          <w:sz w:val="26"/>
        </w:rPr>
        <w:t>Tất cả đều là hữu vi.</w:t>
      </w:r>
    </w:p>
    <w:p>
      <w:pPr>
        <w:spacing w:line="276" w:lineRule="auto" w:before="159"/>
        <w:ind w:left="393" w:right="107" w:firstLine="566"/>
        <w:jc w:val="both"/>
        <w:rPr>
          <w:sz w:val="26"/>
        </w:rPr>
      </w:pPr>
      <w:r>
        <w:rPr>
          <w:i/>
          <w:color w:val="231F20"/>
          <w:sz w:val="26"/>
        </w:rPr>
        <w:t>Bao nhiêu thứ có dị thục v.v...? </w:t>
      </w:r>
      <w:r>
        <w:rPr>
          <w:color w:val="231F20"/>
          <w:sz w:val="26"/>
        </w:rPr>
        <w:t>Tất cả nên phân biệt: Nghĩa là Không vô biên xứ hoặc có dị thục, hoặc không có dị thục. Thế nào</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là có dị thục? Nghĩa là Không vô biên xứ hữu lậu thiện. Thế nào là không có dị thục? Nghĩa là Không vô biên xứ vô ký và vô lậu.</w:t>
      </w:r>
    </w:p>
    <w:p>
      <w:pPr>
        <w:pStyle w:val="BodyText"/>
        <w:spacing w:line="273" w:lineRule="auto" w:before="112"/>
        <w:ind w:left="110" w:right="392"/>
      </w:pPr>
      <w:r>
        <w:rPr>
          <w:color w:val="231F20"/>
        </w:rPr>
        <w:t>Như</w:t>
      </w:r>
      <w:r>
        <w:rPr>
          <w:color w:val="231F20"/>
          <w:spacing w:val="-8"/>
        </w:rPr>
        <w:t> </w:t>
      </w:r>
      <w:r>
        <w:rPr>
          <w:color w:val="231F20"/>
        </w:rPr>
        <w:t>Không</w:t>
      </w:r>
      <w:r>
        <w:rPr>
          <w:color w:val="231F20"/>
          <w:spacing w:val="-8"/>
        </w:rPr>
        <w:t> </w:t>
      </w:r>
      <w:r>
        <w:rPr>
          <w:color w:val="231F20"/>
        </w:rPr>
        <w:t>vô</w:t>
      </w:r>
      <w:r>
        <w:rPr>
          <w:color w:val="231F20"/>
          <w:spacing w:val="-7"/>
        </w:rPr>
        <w:t> </w:t>
      </w:r>
      <w:r>
        <w:rPr>
          <w:color w:val="231F20"/>
        </w:rPr>
        <w:t>biên</w:t>
      </w:r>
      <w:r>
        <w:rPr>
          <w:color w:val="231F20"/>
          <w:spacing w:val="-8"/>
        </w:rPr>
        <w:t> </w:t>
      </w:r>
      <w:r>
        <w:rPr>
          <w:color w:val="231F20"/>
        </w:rPr>
        <w:t>xứ,</w:t>
      </w:r>
      <w:r>
        <w:rPr>
          <w:color w:val="231F20"/>
          <w:spacing w:val="-12"/>
        </w:rPr>
        <w:t> </w:t>
      </w:r>
      <w:r>
        <w:rPr>
          <w:color w:val="231F20"/>
        </w:rPr>
        <w:t>Thức</w:t>
      </w:r>
      <w:r>
        <w:rPr>
          <w:color w:val="231F20"/>
          <w:spacing w:val="-8"/>
        </w:rPr>
        <w:t> </w:t>
      </w:r>
      <w:r>
        <w:rPr>
          <w:color w:val="231F20"/>
        </w:rPr>
        <w:t>vô</w:t>
      </w:r>
      <w:r>
        <w:rPr>
          <w:color w:val="231F20"/>
          <w:spacing w:val="-7"/>
        </w:rPr>
        <w:t> </w:t>
      </w:r>
      <w:r>
        <w:rPr>
          <w:color w:val="231F20"/>
        </w:rPr>
        <w:t>biên</w:t>
      </w:r>
      <w:r>
        <w:rPr>
          <w:color w:val="231F20"/>
          <w:spacing w:val="-8"/>
        </w:rPr>
        <w:t> </w:t>
      </w:r>
      <w:r>
        <w:rPr>
          <w:color w:val="231F20"/>
        </w:rPr>
        <w:t>xứ</w:t>
      </w:r>
      <w:r>
        <w:rPr>
          <w:color w:val="231F20"/>
          <w:spacing w:val="-7"/>
        </w:rPr>
        <w:t> </w:t>
      </w:r>
      <w:r>
        <w:rPr>
          <w:color w:val="231F20"/>
        </w:rPr>
        <w:t>và</w:t>
      </w:r>
      <w:r>
        <w:rPr>
          <w:color w:val="231F20"/>
          <w:spacing w:val="-13"/>
        </w:rPr>
        <w:t> </w:t>
      </w:r>
      <w:r>
        <w:rPr>
          <w:color w:val="231F20"/>
        </w:rPr>
        <w:t>Vô</w:t>
      </w:r>
      <w:r>
        <w:rPr>
          <w:color w:val="231F20"/>
          <w:spacing w:val="-8"/>
        </w:rPr>
        <w:t> </w:t>
      </w:r>
      <w:r>
        <w:rPr>
          <w:color w:val="231F20"/>
        </w:rPr>
        <w:t>sở</w:t>
      </w:r>
      <w:r>
        <w:rPr>
          <w:color w:val="231F20"/>
          <w:spacing w:val="-7"/>
        </w:rPr>
        <w:t> </w:t>
      </w:r>
      <w:r>
        <w:rPr>
          <w:color w:val="231F20"/>
        </w:rPr>
        <w:t>hữu</w:t>
      </w:r>
      <w:r>
        <w:rPr>
          <w:color w:val="231F20"/>
          <w:spacing w:val="-8"/>
        </w:rPr>
        <w:t> </w:t>
      </w:r>
      <w:r>
        <w:rPr>
          <w:color w:val="231F20"/>
        </w:rPr>
        <w:t>xứ</w:t>
      </w:r>
      <w:r>
        <w:rPr>
          <w:color w:val="231F20"/>
          <w:spacing w:val="-7"/>
        </w:rPr>
        <w:t> </w:t>
      </w:r>
      <w:r>
        <w:rPr>
          <w:color w:val="231F20"/>
        </w:rPr>
        <w:t>cũng như </w:t>
      </w:r>
      <w:r>
        <w:rPr>
          <w:color w:val="231F20"/>
          <w:spacing w:val="-5"/>
        </w:rPr>
        <w:t>vậy.</w:t>
      </w:r>
    </w:p>
    <w:p>
      <w:pPr>
        <w:pStyle w:val="BodyText"/>
        <w:spacing w:line="273" w:lineRule="auto"/>
        <w:ind w:left="110" w:right="393"/>
      </w:pPr>
      <w:r>
        <w:rPr>
          <w:color w:val="231F20"/>
          <w:spacing w:val="-4"/>
        </w:rPr>
        <w:t>Phi</w:t>
      </w:r>
      <w:r>
        <w:rPr>
          <w:color w:val="231F20"/>
          <w:spacing w:val="-21"/>
        </w:rPr>
        <w:t> </w:t>
      </w:r>
      <w:r>
        <w:rPr>
          <w:color w:val="231F20"/>
          <w:spacing w:val="-4"/>
        </w:rPr>
        <w:t>tưởng</w:t>
      </w:r>
      <w:r>
        <w:rPr>
          <w:color w:val="231F20"/>
          <w:spacing w:val="-20"/>
        </w:rPr>
        <w:t> </w:t>
      </w:r>
      <w:r>
        <w:rPr>
          <w:color w:val="231F20"/>
          <w:spacing w:val="-4"/>
        </w:rPr>
        <w:t>phi</w:t>
      </w:r>
      <w:r>
        <w:rPr>
          <w:color w:val="231F20"/>
          <w:spacing w:val="-20"/>
        </w:rPr>
        <w:t> </w:t>
      </w:r>
      <w:r>
        <w:rPr>
          <w:color w:val="231F20"/>
          <w:spacing w:val="-4"/>
        </w:rPr>
        <w:t>phi</w:t>
      </w:r>
      <w:r>
        <w:rPr>
          <w:color w:val="231F20"/>
          <w:spacing w:val="-20"/>
        </w:rPr>
        <w:t> </w:t>
      </w:r>
      <w:r>
        <w:rPr>
          <w:color w:val="231F20"/>
          <w:spacing w:val="-4"/>
        </w:rPr>
        <w:t>tương</w:t>
      </w:r>
      <w:r>
        <w:rPr>
          <w:color w:val="231F20"/>
          <w:spacing w:val="-20"/>
        </w:rPr>
        <w:t> </w:t>
      </w:r>
      <w:r>
        <w:rPr>
          <w:color w:val="231F20"/>
          <w:spacing w:val="-3"/>
        </w:rPr>
        <w:t>xứ</w:t>
      </w:r>
      <w:r>
        <w:rPr>
          <w:color w:val="231F20"/>
          <w:spacing w:val="-20"/>
        </w:rPr>
        <w:t> </w:t>
      </w:r>
      <w:r>
        <w:rPr>
          <w:color w:val="231F20"/>
          <w:spacing w:val="-4"/>
        </w:rPr>
        <w:t>hoặc</w:t>
      </w:r>
      <w:r>
        <w:rPr>
          <w:color w:val="231F20"/>
          <w:spacing w:val="-20"/>
        </w:rPr>
        <w:t> </w:t>
      </w:r>
      <w:r>
        <w:rPr>
          <w:color w:val="231F20"/>
          <w:spacing w:val="-3"/>
        </w:rPr>
        <w:t>có</w:t>
      </w:r>
      <w:r>
        <w:rPr>
          <w:color w:val="231F20"/>
          <w:spacing w:val="-21"/>
        </w:rPr>
        <w:t> </w:t>
      </w:r>
      <w:r>
        <w:rPr>
          <w:color w:val="231F20"/>
          <w:spacing w:val="-3"/>
        </w:rPr>
        <w:t>dị</w:t>
      </w:r>
      <w:r>
        <w:rPr>
          <w:color w:val="231F20"/>
          <w:spacing w:val="-20"/>
        </w:rPr>
        <w:t> </w:t>
      </w:r>
      <w:r>
        <w:rPr>
          <w:color w:val="231F20"/>
          <w:spacing w:val="-4"/>
        </w:rPr>
        <w:t>thục,</w:t>
      </w:r>
      <w:r>
        <w:rPr>
          <w:color w:val="231F20"/>
          <w:spacing w:val="-20"/>
        </w:rPr>
        <w:t> </w:t>
      </w:r>
      <w:r>
        <w:rPr>
          <w:color w:val="231F20"/>
          <w:spacing w:val="-4"/>
        </w:rPr>
        <w:t>hoặc</w:t>
      </w:r>
      <w:r>
        <w:rPr>
          <w:color w:val="231F20"/>
          <w:spacing w:val="-20"/>
        </w:rPr>
        <w:t> </w:t>
      </w:r>
      <w:r>
        <w:rPr>
          <w:color w:val="231F20"/>
          <w:spacing w:val="-4"/>
        </w:rPr>
        <w:t>không</w:t>
      </w:r>
      <w:r>
        <w:rPr>
          <w:color w:val="231F20"/>
          <w:spacing w:val="-20"/>
        </w:rPr>
        <w:t> </w:t>
      </w:r>
      <w:r>
        <w:rPr>
          <w:color w:val="231F20"/>
          <w:spacing w:val="-3"/>
        </w:rPr>
        <w:t>có</w:t>
      </w:r>
      <w:r>
        <w:rPr>
          <w:color w:val="231F20"/>
          <w:spacing w:val="-20"/>
        </w:rPr>
        <w:t> </w:t>
      </w:r>
      <w:r>
        <w:rPr>
          <w:color w:val="231F20"/>
          <w:spacing w:val="-3"/>
        </w:rPr>
        <w:t>dị</w:t>
      </w:r>
      <w:r>
        <w:rPr>
          <w:color w:val="231F20"/>
          <w:spacing w:val="-20"/>
        </w:rPr>
        <w:t> </w:t>
      </w:r>
      <w:r>
        <w:rPr>
          <w:color w:val="231F20"/>
          <w:spacing w:val="-5"/>
        </w:rPr>
        <w:t>thục. </w:t>
      </w:r>
      <w:r>
        <w:rPr>
          <w:color w:val="231F20"/>
          <w:spacing w:val="-4"/>
        </w:rPr>
        <w:t>Thế nào </w:t>
      </w:r>
      <w:r>
        <w:rPr>
          <w:color w:val="231F20"/>
          <w:spacing w:val="-3"/>
        </w:rPr>
        <w:t>là có dị </w:t>
      </w:r>
      <w:r>
        <w:rPr>
          <w:color w:val="231F20"/>
          <w:spacing w:val="-4"/>
        </w:rPr>
        <w:t>thục? Nghĩa </w:t>
      </w:r>
      <w:r>
        <w:rPr>
          <w:color w:val="231F20"/>
          <w:spacing w:val="-3"/>
        </w:rPr>
        <w:t>là </w:t>
      </w:r>
      <w:r>
        <w:rPr>
          <w:color w:val="231F20"/>
          <w:spacing w:val="-4"/>
        </w:rPr>
        <w:t>Phi tưởng phi phi tưởng </w:t>
      </w:r>
      <w:r>
        <w:rPr>
          <w:color w:val="231F20"/>
          <w:spacing w:val="-3"/>
        </w:rPr>
        <w:t>xứ </w:t>
      </w:r>
      <w:r>
        <w:rPr>
          <w:color w:val="231F20"/>
          <w:spacing w:val="-5"/>
        </w:rPr>
        <w:t>thiện. Thế </w:t>
      </w:r>
      <w:r>
        <w:rPr>
          <w:color w:val="231F20"/>
          <w:spacing w:val="-4"/>
        </w:rPr>
        <w:t>nào</w:t>
      </w:r>
      <w:r>
        <w:rPr>
          <w:color w:val="231F20"/>
          <w:spacing w:val="-9"/>
        </w:rPr>
        <w:t> </w:t>
      </w:r>
      <w:r>
        <w:rPr>
          <w:color w:val="231F20"/>
          <w:spacing w:val="-3"/>
        </w:rPr>
        <w:t>là</w:t>
      </w:r>
      <w:r>
        <w:rPr>
          <w:color w:val="231F20"/>
          <w:spacing w:val="-8"/>
        </w:rPr>
        <w:t> </w:t>
      </w:r>
      <w:r>
        <w:rPr>
          <w:color w:val="231F20"/>
          <w:spacing w:val="-4"/>
        </w:rPr>
        <w:t>không</w:t>
      </w:r>
      <w:r>
        <w:rPr>
          <w:color w:val="231F20"/>
          <w:spacing w:val="-8"/>
        </w:rPr>
        <w:t> </w:t>
      </w:r>
      <w:r>
        <w:rPr>
          <w:color w:val="231F20"/>
          <w:spacing w:val="-3"/>
        </w:rPr>
        <w:t>có</w:t>
      </w:r>
      <w:r>
        <w:rPr>
          <w:color w:val="231F20"/>
          <w:spacing w:val="-9"/>
        </w:rPr>
        <w:t> </w:t>
      </w:r>
      <w:r>
        <w:rPr>
          <w:color w:val="231F20"/>
          <w:spacing w:val="-3"/>
        </w:rPr>
        <w:t>dị</w:t>
      </w:r>
      <w:r>
        <w:rPr>
          <w:color w:val="231F20"/>
          <w:spacing w:val="-8"/>
        </w:rPr>
        <w:t> </w:t>
      </w:r>
      <w:r>
        <w:rPr>
          <w:color w:val="231F20"/>
          <w:spacing w:val="-4"/>
        </w:rPr>
        <w:t>thục?</w:t>
      </w:r>
      <w:r>
        <w:rPr>
          <w:color w:val="231F20"/>
          <w:spacing w:val="-8"/>
        </w:rPr>
        <w:t> </w:t>
      </w:r>
      <w:r>
        <w:rPr>
          <w:color w:val="231F20"/>
          <w:spacing w:val="-4"/>
        </w:rPr>
        <w:t>Nghĩa</w:t>
      </w:r>
      <w:r>
        <w:rPr>
          <w:color w:val="231F20"/>
          <w:spacing w:val="-9"/>
        </w:rPr>
        <w:t> </w:t>
      </w:r>
      <w:r>
        <w:rPr>
          <w:color w:val="231F20"/>
          <w:spacing w:val="-3"/>
        </w:rPr>
        <w:t>là</w:t>
      </w:r>
      <w:r>
        <w:rPr>
          <w:color w:val="231F20"/>
          <w:spacing w:val="-8"/>
        </w:rPr>
        <w:t> </w:t>
      </w:r>
      <w:r>
        <w:rPr>
          <w:color w:val="231F20"/>
          <w:spacing w:val="-4"/>
        </w:rPr>
        <w:t>Phi</w:t>
      </w:r>
      <w:r>
        <w:rPr>
          <w:color w:val="231F20"/>
          <w:spacing w:val="-8"/>
        </w:rPr>
        <w:t> </w:t>
      </w:r>
      <w:r>
        <w:rPr>
          <w:color w:val="231F20"/>
          <w:spacing w:val="-4"/>
        </w:rPr>
        <w:t>tưởng</w:t>
      </w:r>
      <w:r>
        <w:rPr>
          <w:color w:val="231F20"/>
          <w:spacing w:val="-9"/>
        </w:rPr>
        <w:t> </w:t>
      </w:r>
      <w:r>
        <w:rPr>
          <w:color w:val="231F20"/>
          <w:spacing w:val="-4"/>
        </w:rPr>
        <w:t>phi</w:t>
      </w:r>
      <w:r>
        <w:rPr>
          <w:color w:val="231F20"/>
          <w:spacing w:val="-8"/>
        </w:rPr>
        <w:t> </w:t>
      </w:r>
      <w:r>
        <w:rPr>
          <w:color w:val="231F20"/>
          <w:spacing w:val="-4"/>
        </w:rPr>
        <w:t>phi</w:t>
      </w:r>
      <w:r>
        <w:rPr>
          <w:color w:val="231F20"/>
          <w:spacing w:val="-8"/>
        </w:rPr>
        <w:t> </w:t>
      </w:r>
      <w:r>
        <w:rPr>
          <w:color w:val="231F20"/>
          <w:spacing w:val="-4"/>
        </w:rPr>
        <w:t>tưởng</w:t>
      </w:r>
      <w:r>
        <w:rPr>
          <w:color w:val="231F20"/>
          <w:spacing w:val="-9"/>
        </w:rPr>
        <w:t> </w:t>
      </w:r>
      <w:r>
        <w:rPr>
          <w:color w:val="231F20"/>
          <w:spacing w:val="-3"/>
        </w:rPr>
        <w:t>xứ</w:t>
      </w:r>
      <w:r>
        <w:rPr>
          <w:color w:val="231F20"/>
          <w:spacing w:val="-8"/>
        </w:rPr>
        <w:t> </w:t>
      </w:r>
      <w:r>
        <w:rPr>
          <w:color w:val="231F20"/>
          <w:spacing w:val="-3"/>
        </w:rPr>
        <w:t>vô</w:t>
      </w:r>
      <w:r>
        <w:rPr>
          <w:color w:val="231F20"/>
          <w:spacing w:val="-8"/>
        </w:rPr>
        <w:t> </w:t>
      </w:r>
      <w:r>
        <w:rPr>
          <w:color w:val="231F20"/>
          <w:spacing w:val="-5"/>
        </w:rPr>
        <w:t>ký.</w:t>
      </w:r>
    </w:p>
    <w:p>
      <w:pPr>
        <w:spacing w:line="273" w:lineRule="auto" w:before="111"/>
        <w:ind w:left="110" w:right="391"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before="112"/>
        <w:ind w:left="677" w:right="0" w:firstLine="0"/>
        <w:jc w:val="both"/>
        <w:rPr>
          <w:sz w:val="26"/>
        </w:rPr>
      </w:pPr>
      <w:r>
        <w:rPr>
          <w:i/>
          <w:color w:val="231F20"/>
          <w:sz w:val="26"/>
        </w:rPr>
        <w:t>Bao nhiêu thứ thuộc về sắc v.v...? </w:t>
      </w:r>
      <w:r>
        <w:rPr>
          <w:color w:val="231F20"/>
          <w:sz w:val="26"/>
        </w:rPr>
        <w:t>Tất cả đều thuộc về danh.</w:t>
      </w:r>
    </w:p>
    <w:p>
      <w:pPr>
        <w:spacing w:line="273" w:lineRule="auto" w:before="154"/>
        <w:ind w:left="110" w:right="390"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 các vô sắc gồm thâu tâm ý thức là thuộc về nội xứ, ngoài ra đều thuộc về ngoại xứ.</w:t>
      </w:r>
    </w:p>
    <w:p>
      <w:pPr>
        <w:spacing w:line="273" w:lineRule="auto" w:before="111"/>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0"/>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0"/>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0"/>
          <w:sz w:val="26"/>
        </w:rPr>
        <w:t> </w:t>
      </w:r>
      <w:r>
        <w:rPr>
          <w:i/>
          <w:color w:val="231F20"/>
          <w:sz w:val="26"/>
        </w:rPr>
        <w:t>nhận</w:t>
      </w:r>
      <w:r>
        <w:rPr>
          <w:i/>
          <w:color w:val="231F20"/>
          <w:spacing w:val="-11"/>
          <w:sz w:val="26"/>
        </w:rPr>
        <w:t> </w:t>
      </w:r>
      <w:r>
        <w:rPr>
          <w:i/>
          <w:color w:val="231F20"/>
          <w:spacing w:val="-4"/>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spacing w:before="100"/>
        <w:ind w:left="0" w:right="281" w:firstLine="0"/>
        <w:jc w:val="center"/>
      </w:pPr>
      <w:r>
        <w:rPr>
          <w:color w:val="231F20"/>
        </w:rPr>
        <w:t>*</w:t>
      </w:r>
    </w:p>
    <w:p>
      <w:pPr>
        <w:pStyle w:val="Heading3"/>
        <w:spacing w:before="239"/>
        <w:ind w:left="677"/>
        <w:rPr>
          <w:i/>
        </w:rPr>
      </w:pPr>
      <w:r>
        <w:rPr>
          <w:i/>
          <w:color w:val="231F20"/>
        </w:rPr>
        <w:t>* Bốn Vô sắc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w:t>
      </w:r>
      <w:r>
        <w:rPr>
          <w:i/>
          <w:color w:val="231F20"/>
          <w:spacing w:val="-4"/>
          <w:sz w:val="26"/>
        </w:rPr>
        <w:t>v.v…? </w:t>
      </w:r>
      <w:r>
        <w:rPr>
          <w:color w:val="231F20"/>
          <w:sz w:val="26"/>
        </w:rPr>
        <w:t>Một thứ là đoạn dứt sự nhận biết khắp về đối tượng được nhận biết khắp, ba thứ nên phân biệt: Nghĩa là ba vô</w:t>
      </w:r>
      <w:r>
        <w:rPr>
          <w:color w:val="231F20"/>
          <w:spacing w:val="-35"/>
          <w:sz w:val="26"/>
        </w:rPr>
        <w:t> </w:t>
      </w:r>
      <w:r>
        <w:rPr>
          <w:color w:val="231F20"/>
          <w:sz w:val="26"/>
        </w:rPr>
        <w:t>sắc nầy nếu là hữu lậu thì đoạn dứt sự nhận biết khắp về đối tượng</w:t>
      </w:r>
      <w:r>
        <w:rPr>
          <w:color w:val="231F20"/>
          <w:spacing w:val="-31"/>
          <w:sz w:val="26"/>
        </w:rPr>
        <w:t> </w:t>
      </w:r>
      <w:r>
        <w:rPr>
          <w:color w:val="231F20"/>
          <w:sz w:val="26"/>
        </w:rPr>
        <w:t>được nhận biết khắp, nếu là vô lậu thì không đoạn dứt sự nhận biết </w:t>
      </w:r>
      <w:r>
        <w:rPr>
          <w:color w:val="231F20"/>
          <w:spacing w:val="-3"/>
          <w:sz w:val="26"/>
        </w:rPr>
        <w:t>khắp </w:t>
      </w:r>
      <w:r>
        <w:rPr>
          <w:color w:val="231F20"/>
          <w:sz w:val="26"/>
        </w:rPr>
        <w:t>về đối tượng được nhận biết khắp.</w:t>
      </w:r>
    </w:p>
    <w:p>
      <w:pPr>
        <w:spacing w:line="273" w:lineRule="auto" w:before="108"/>
        <w:ind w:left="110" w:right="391"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nên</w:t>
      </w:r>
      <w:r>
        <w:rPr>
          <w:i/>
          <w:color w:val="231F20"/>
          <w:spacing w:val="-6"/>
          <w:sz w:val="26"/>
        </w:rPr>
        <w:t> </w:t>
      </w:r>
      <w:r>
        <w:rPr>
          <w:i/>
          <w:color w:val="231F20"/>
          <w:sz w:val="26"/>
        </w:rPr>
        <w:t>đoạn</w:t>
      </w:r>
      <w:r>
        <w:rPr>
          <w:i/>
          <w:color w:val="231F20"/>
          <w:spacing w:val="-6"/>
          <w:sz w:val="26"/>
        </w:rPr>
        <w:t> </w:t>
      </w:r>
      <w:r>
        <w:rPr>
          <w:i/>
          <w:color w:val="231F20"/>
          <w:sz w:val="26"/>
        </w:rPr>
        <w:t>trừ</w:t>
      </w:r>
      <w:r>
        <w:rPr>
          <w:i/>
          <w:color w:val="231F20"/>
          <w:spacing w:val="-6"/>
          <w:sz w:val="26"/>
        </w:rPr>
        <w:t> v.v...?</w:t>
      </w:r>
      <w:r>
        <w:rPr>
          <w:i/>
          <w:color w:val="231F20"/>
          <w:spacing w:val="-7"/>
          <w:sz w:val="26"/>
        </w:rPr>
        <w:t> </w:t>
      </w:r>
      <w:r>
        <w:rPr>
          <w:color w:val="231F20"/>
          <w:sz w:val="26"/>
        </w:rPr>
        <w:t>Một</w:t>
      </w:r>
      <w:r>
        <w:rPr>
          <w:color w:val="231F20"/>
          <w:spacing w:val="-6"/>
          <w:sz w:val="26"/>
        </w:rPr>
        <w:t> </w:t>
      </w:r>
      <w:r>
        <w:rPr>
          <w:color w:val="231F20"/>
          <w:sz w:val="26"/>
        </w:rPr>
        <w:t>thứ</w:t>
      </w:r>
      <w:r>
        <w:rPr>
          <w:color w:val="231F20"/>
          <w:spacing w:val="-6"/>
          <w:sz w:val="26"/>
        </w:rPr>
        <w:t> </w:t>
      </w:r>
      <w:r>
        <w:rPr>
          <w:color w:val="231F20"/>
          <w:sz w:val="26"/>
        </w:rPr>
        <w:t>nên</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w:t>
      </w:r>
      <w:r>
        <w:rPr>
          <w:color w:val="231F20"/>
          <w:sz w:val="26"/>
        </w:rPr>
        <w:t>ba</w:t>
      </w:r>
      <w:r>
        <w:rPr>
          <w:color w:val="231F20"/>
          <w:spacing w:val="-6"/>
          <w:sz w:val="26"/>
        </w:rPr>
        <w:t> </w:t>
      </w:r>
      <w:r>
        <w:rPr>
          <w:color w:val="231F20"/>
          <w:sz w:val="26"/>
        </w:rPr>
        <w:t>thứ nên phân biệt: Nghĩa là ba vô sắc ấy nếu là hữu lậu thì nên đoạn trừ, nếu là vô lậu thì không nên đoạn 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Bao nhiêu thứ nên tu </w:t>
      </w:r>
      <w:r>
        <w:rPr>
          <w:i/>
          <w:color w:val="231F20"/>
          <w:spacing w:val="-6"/>
        </w:rPr>
        <w:t>v.v...? </w:t>
      </w:r>
      <w:r>
        <w:rPr>
          <w:color w:val="231F20"/>
        </w:rPr>
        <w:t>Tất cả nên phân biệt: Nghĩa là Không vô biên xứ hoặc nên tu, hoặc không nên tu. Thế nào là nên tu?</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vô</w:t>
      </w:r>
      <w:r>
        <w:rPr>
          <w:color w:val="231F20"/>
          <w:spacing w:val="-14"/>
        </w:rPr>
        <w:t> </w:t>
      </w:r>
      <w:r>
        <w:rPr>
          <w:color w:val="231F20"/>
        </w:rPr>
        <w:t>biên</w:t>
      </w:r>
      <w:r>
        <w:rPr>
          <w:color w:val="231F20"/>
          <w:spacing w:val="-14"/>
        </w:rPr>
        <w:t> </w:t>
      </w:r>
      <w:r>
        <w:rPr>
          <w:color w:val="231F20"/>
        </w:rPr>
        <w:t>xứ</w:t>
      </w:r>
      <w:r>
        <w:rPr>
          <w:color w:val="231F20"/>
          <w:spacing w:val="-14"/>
        </w:rPr>
        <w:t> </w:t>
      </w:r>
      <w:r>
        <w:rPr>
          <w:color w:val="231F20"/>
        </w:rPr>
        <w:t>thiện.</w:t>
      </w:r>
      <w:r>
        <w:rPr>
          <w:color w:val="231F20"/>
          <w:spacing w:val="-19"/>
        </w:rPr>
        <w:t> </w:t>
      </w:r>
      <w:r>
        <w:rPr>
          <w:color w:val="231F20"/>
        </w:rPr>
        <w:t>Thế</w:t>
      </w:r>
      <w:r>
        <w:rPr>
          <w:color w:val="231F20"/>
          <w:spacing w:val="-13"/>
        </w:rPr>
        <w:t> </w:t>
      </w:r>
      <w:r>
        <w:rPr>
          <w:color w:val="231F20"/>
        </w:rPr>
        <w:t>nào</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nên</w:t>
      </w:r>
      <w:r>
        <w:rPr>
          <w:color w:val="231F20"/>
          <w:spacing w:val="-14"/>
        </w:rPr>
        <w:t> </w:t>
      </w:r>
      <w:r>
        <w:rPr>
          <w:color w:val="231F20"/>
        </w:rPr>
        <w:t>tu?</w:t>
      </w:r>
      <w:r>
        <w:rPr>
          <w:color w:val="231F20"/>
          <w:spacing w:val="-14"/>
        </w:rPr>
        <w:t> </w:t>
      </w:r>
      <w:r>
        <w:rPr>
          <w:color w:val="231F20"/>
        </w:rPr>
        <w:t>Nghĩa là</w:t>
      </w:r>
      <w:r>
        <w:rPr>
          <w:color w:val="231F20"/>
          <w:spacing w:val="-11"/>
        </w:rPr>
        <w:t> </w:t>
      </w:r>
      <w:r>
        <w:rPr>
          <w:color w:val="231F20"/>
        </w:rPr>
        <w:t>Không</w:t>
      </w:r>
      <w:r>
        <w:rPr>
          <w:color w:val="231F20"/>
          <w:spacing w:val="-11"/>
        </w:rPr>
        <w:t> </w:t>
      </w:r>
      <w:r>
        <w:rPr>
          <w:color w:val="231F20"/>
        </w:rPr>
        <w:t>vô</w:t>
      </w:r>
      <w:r>
        <w:rPr>
          <w:color w:val="231F20"/>
          <w:spacing w:val="-10"/>
        </w:rPr>
        <w:t> </w:t>
      </w:r>
      <w:r>
        <w:rPr>
          <w:color w:val="231F20"/>
        </w:rPr>
        <w:t>biên</w:t>
      </w:r>
      <w:r>
        <w:rPr>
          <w:color w:val="231F20"/>
          <w:spacing w:val="-11"/>
        </w:rPr>
        <w:t> </w:t>
      </w:r>
      <w:r>
        <w:rPr>
          <w:color w:val="231F20"/>
        </w:rPr>
        <w:t>xứ</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Như</w:t>
      </w:r>
      <w:r>
        <w:rPr>
          <w:color w:val="231F20"/>
          <w:spacing w:val="-11"/>
        </w:rPr>
        <w:t> </w:t>
      </w:r>
      <w:r>
        <w:rPr>
          <w:color w:val="231F20"/>
        </w:rPr>
        <w:t>Không</w:t>
      </w:r>
      <w:r>
        <w:rPr>
          <w:color w:val="231F20"/>
          <w:spacing w:val="-10"/>
        </w:rPr>
        <w:t> </w:t>
      </w:r>
      <w:r>
        <w:rPr>
          <w:color w:val="231F20"/>
        </w:rPr>
        <w:t>vô</w:t>
      </w:r>
      <w:r>
        <w:rPr>
          <w:color w:val="231F20"/>
          <w:spacing w:val="-11"/>
        </w:rPr>
        <w:t> </w:t>
      </w:r>
      <w:r>
        <w:rPr>
          <w:color w:val="231F20"/>
        </w:rPr>
        <w:t>biên</w:t>
      </w:r>
      <w:r>
        <w:rPr>
          <w:color w:val="231F20"/>
          <w:spacing w:val="-11"/>
        </w:rPr>
        <w:t> </w:t>
      </w:r>
      <w:r>
        <w:rPr>
          <w:color w:val="231F20"/>
        </w:rPr>
        <w:t>xứ,</w:t>
      </w:r>
      <w:r>
        <w:rPr>
          <w:color w:val="231F20"/>
          <w:spacing w:val="-15"/>
        </w:rPr>
        <w:t> </w:t>
      </w:r>
      <w:r>
        <w:rPr>
          <w:color w:val="231F20"/>
        </w:rPr>
        <w:t>Thức</w:t>
      </w:r>
      <w:r>
        <w:rPr>
          <w:color w:val="231F20"/>
          <w:spacing w:val="-11"/>
        </w:rPr>
        <w:t> </w:t>
      </w:r>
      <w:r>
        <w:rPr>
          <w:color w:val="231F20"/>
        </w:rPr>
        <w:t>vô</w:t>
      </w:r>
      <w:r>
        <w:rPr>
          <w:color w:val="231F20"/>
          <w:spacing w:val="-10"/>
        </w:rPr>
        <w:t> </w:t>
      </w:r>
      <w:r>
        <w:rPr>
          <w:color w:val="231F20"/>
        </w:rPr>
        <w:t>biên</w:t>
      </w:r>
      <w:r>
        <w:rPr>
          <w:color w:val="231F20"/>
          <w:spacing w:val="-11"/>
        </w:rPr>
        <w:t> </w:t>
      </w:r>
      <w:r>
        <w:rPr>
          <w:color w:val="231F20"/>
        </w:rPr>
        <w:t>xứ, Vô sở hữu xứ, Phi tưởng phi phi tưởng xứ cũng như</w:t>
      </w:r>
      <w:r>
        <w:rPr>
          <w:color w:val="231F20"/>
          <w:spacing w:val="-4"/>
        </w:rPr>
        <w:t> </w:t>
      </w:r>
      <w:r>
        <w:rPr>
          <w:color w:val="231F20"/>
          <w:spacing w:val="-5"/>
        </w:rPr>
        <w:t>vậy.</w:t>
      </w:r>
    </w:p>
    <w:p>
      <w:pPr>
        <w:pStyle w:val="BodyText"/>
        <w:spacing w:line="273" w:lineRule="auto" w:before="109"/>
        <w:ind w:right="107"/>
      </w:pPr>
      <w:r>
        <w:rPr>
          <w:i/>
          <w:color w:val="231F20"/>
        </w:rPr>
        <w:t>Bao nhiêu thứ là nhiễm ô </w:t>
      </w:r>
      <w:r>
        <w:rPr>
          <w:i/>
          <w:color w:val="231F20"/>
          <w:spacing w:val="-6"/>
        </w:rPr>
        <w:t>v.v...? </w:t>
      </w:r>
      <w:r>
        <w:rPr>
          <w:color w:val="231F20"/>
        </w:rPr>
        <w:t>Tất cả nên phân biệt: Nghĩa là Không vô biên xứ hoặc là nhiễm ô, hoặc là không nhiễm ô. Thế nào là nhiễm ô? Nghĩa là Không vô biên xứ hữu phú. Thế nào là không nhiễm ô? Nghĩa là Không vô biên xứ vô phú. Như Không vô biên xứ,</w:t>
      </w:r>
      <w:r>
        <w:rPr>
          <w:color w:val="231F20"/>
          <w:spacing w:val="-13"/>
        </w:rPr>
        <w:t> </w:t>
      </w:r>
      <w:r>
        <w:rPr>
          <w:color w:val="231F20"/>
        </w:rPr>
        <w:t>Thức</w:t>
      </w:r>
      <w:r>
        <w:rPr>
          <w:color w:val="231F20"/>
          <w:spacing w:val="-8"/>
        </w:rPr>
        <w:t> </w:t>
      </w:r>
      <w:r>
        <w:rPr>
          <w:color w:val="231F20"/>
        </w:rPr>
        <w:t>vô</w:t>
      </w:r>
      <w:r>
        <w:rPr>
          <w:color w:val="231F20"/>
          <w:spacing w:val="-8"/>
        </w:rPr>
        <w:t> </w:t>
      </w:r>
      <w:r>
        <w:rPr>
          <w:color w:val="231F20"/>
        </w:rPr>
        <w:t>biên</w:t>
      </w:r>
      <w:r>
        <w:rPr>
          <w:color w:val="231F20"/>
          <w:spacing w:val="-9"/>
        </w:rPr>
        <w:t> </w:t>
      </w:r>
      <w:r>
        <w:rPr>
          <w:color w:val="231F20"/>
        </w:rPr>
        <w:t>xứ,</w:t>
      </w:r>
      <w:r>
        <w:rPr>
          <w:color w:val="231F20"/>
          <w:spacing w:val="-12"/>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9"/>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9"/>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cũng như </w:t>
      </w:r>
      <w:r>
        <w:rPr>
          <w:color w:val="231F20"/>
          <w:spacing w:val="-5"/>
        </w:rPr>
        <w:t>vậy.</w:t>
      </w:r>
    </w:p>
    <w:p>
      <w:pPr>
        <w:spacing w:line="273" w:lineRule="auto" w:before="109"/>
        <w:ind w:left="393" w:right="108"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spacing w:before="111"/>
        <w:ind w:left="960" w:right="0" w:firstLine="0"/>
        <w:jc w:val="both"/>
        <w:rPr>
          <w:sz w:val="26"/>
        </w:rPr>
      </w:pPr>
      <w:r>
        <w:rPr>
          <w:i/>
          <w:color w:val="231F20"/>
          <w:sz w:val="26"/>
        </w:rPr>
        <w:t>Bao nhiêu thứ có chấp thọ v.v...? </w:t>
      </w:r>
      <w:r>
        <w:rPr>
          <w:color w:val="231F20"/>
          <w:sz w:val="26"/>
        </w:rPr>
        <w:t>Tất cả đều không chấp thọ.</w:t>
      </w:r>
    </w:p>
    <w:p>
      <w:pPr>
        <w:spacing w:line="273" w:lineRule="auto" w:before="155"/>
        <w:ind w:left="393" w:right="108"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0"/>
          <w:sz w:val="26"/>
        </w:rPr>
        <w:t> </w:t>
      </w:r>
      <w:r>
        <w:rPr>
          <w:i/>
          <w:color w:val="231F20"/>
          <w:sz w:val="26"/>
        </w:rPr>
        <w:t>do</w:t>
      </w:r>
      <w:r>
        <w:rPr>
          <w:i/>
          <w:color w:val="231F20"/>
          <w:spacing w:val="-11"/>
          <w:sz w:val="26"/>
        </w:rPr>
        <w:t> </w:t>
      </w:r>
      <w:r>
        <w:rPr>
          <w:i/>
          <w:color w:val="231F20"/>
          <w:sz w:val="26"/>
        </w:rPr>
        <w:t>các</w:t>
      </w:r>
      <w:r>
        <w:rPr>
          <w:i/>
          <w:color w:val="231F20"/>
          <w:spacing w:val="-11"/>
          <w:sz w:val="26"/>
        </w:rPr>
        <w:t> </w:t>
      </w:r>
      <w:r>
        <w:rPr>
          <w:i/>
          <w:color w:val="231F20"/>
          <w:sz w:val="26"/>
        </w:rPr>
        <w:t>đại</w:t>
      </w:r>
      <w:r>
        <w:rPr>
          <w:i/>
          <w:color w:val="231F20"/>
          <w:spacing w:val="-10"/>
          <w:sz w:val="26"/>
        </w:rPr>
        <w:t> </w:t>
      </w:r>
      <w:r>
        <w:rPr>
          <w:i/>
          <w:color w:val="231F20"/>
          <w:sz w:val="26"/>
        </w:rPr>
        <w:t>chủng</w:t>
      </w:r>
      <w:r>
        <w:rPr>
          <w:i/>
          <w:color w:val="231F20"/>
          <w:spacing w:val="-11"/>
          <w:sz w:val="26"/>
        </w:rPr>
        <w:t> </w:t>
      </w:r>
      <w:r>
        <w:rPr>
          <w:i/>
          <w:color w:val="231F20"/>
          <w:sz w:val="26"/>
        </w:rPr>
        <w:t>tạo</w:t>
      </w:r>
      <w:r>
        <w:rPr>
          <w:i/>
          <w:color w:val="231F20"/>
          <w:spacing w:val="-11"/>
          <w:sz w:val="26"/>
        </w:rPr>
        <w:t> </w:t>
      </w:r>
      <w:r>
        <w:rPr>
          <w:i/>
          <w:color w:val="231F20"/>
          <w:sz w:val="26"/>
        </w:rPr>
        <w:t>nên</w:t>
      </w:r>
      <w:r>
        <w:rPr>
          <w:i/>
          <w:color w:val="231F20"/>
          <w:spacing w:val="-10"/>
          <w:sz w:val="26"/>
        </w:rPr>
        <w:t> </w:t>
      </w:r>
      <w:r>
        <w:rPr>
          <w:i/>
          <w:color w:val="231F20"/>
          <w:spacing w:val="-6"/>
          <w:sz w:val="26"/>
        </w:rPr>
        <w:t>v.v...?</w:t>
      </w:r>
      <w:r>
        <w:rPr>
          <w:i/>
          <w:color w:val="231F20"/>
          <w:spacing w:val="-17"/>
          <w:sz w:val="26"/>
        </w:rPr>
        <w:t> </w:t>
      </w:r>
      <w:r>
        <w:rPr>
          <w:color w:val="231F20"/>
          <w:sz w:val="26"/>
        </w:rPr>
        <w:t>Tất</w:t>
      </w:r>
      <w:r>
        <w:rPr>
          <w:color w:val="231F20"/>
          <w:spacing w:val="-11"/>
          <w:sz w:val="26"/>
        </w:rPr>
        <w:t> </w:t>
      </w:r>
      <w:r>
        <w:rPr>
          <w:color w:val="231F20"/>
          <w:sz w:val="26"/>
        </w:rPr>
        <w:t>cả</w:t>
      </w:r>
      <w:r>
        <w:rPr>
          <w:color w:val="231F20"/>
          <w:spacing w:val="-10"/>
          <w:sz w:val="26"/>
        </w:rPr>
        <w:t> </w:t>
      </w:r>
      <w:r>
        <w:rPr>
          <w:color w:val="231F20"/>
          <w:sz w:val="26"/>
        </w:rPr>
        <w:t>đều</w:t>
      </w:r>
      <w:r>
        <w:rPr>
          <w:color w:val="231F20"/>
          <w:spacing w:val="-11"/>
          <w:sz w:val="26"/>
        </w:rPr>
        <w:t> </w:t>
      </w:r>
      <w:r>
        <w:rPr>
          <w:color w:val="231F20"/>
          <w:spacing w:val="-3"/>
          <w:sz w:val="26"/>
        </w:rPr>
        <w:t>không </w:t>
      </w:r>
      <w:r>
        <w:rPr>
          <w:color w:val="231F20"/>
          <w:sz w:val="26"/>
        </w:rPr>
        <w:t>phải do các đại chủng tạo nên.</w:t>
      </w:r>
    </w:p>
    <w:p>
      <w:pPr>
        <w:spacing w:before="112"/>
        <w:ind w:left="960" w:right="0" w:firstLine="0"/>
        <w:jc w:val="both"/>
        <w:rPr>
          <w:sz w:val="26"/>
        </w:rPr>
      </w:pPr>
      <w:r>
        <w:rPr>
          <w:i/>
          <w:color w:val="231F20"/>
          <w:sz w:val="26"/>
        </w:rPr>
        <w:t>Bao nhiêu thứ là hữu thượng v.v...? </w:t>
      </w:r>
      <w:r>
        <w:rPr>
          <w:color w:val="231F20"/>
          <w:sz w:val="26"/>
        </w:rPr>
        <w:t>Tất cả đều là hữu thượng.</w:t>
      </w:r>
    </w:p>
    <w:p>
      <w:pPr>
        <w:pStyle w:val="BodyText"/>
        <w:spacing w:line="273" w:lineRule="auto" w:before="154"/>
        <w:ind w:right="108"/>
      </w:pPr>
      <w:r>
        <w:rPr>
          <w:i/>
          <w:color w:val="231F20"/>
        </w:rPr>
        <w:t>Bao nhiêu thứ là hữu v.v...? </w:t>
      </w:r>
      <w:r>
        <w:rPr>
          <w:color w:val="231F20"/>
        </w:rPr>
        <w:t>Một thứ là hữu, ba thứ nên phân biệt: Nghĩa là ba vô sắc ấy nếu là hữu lậu là hữu, nếu là vô lậu thì không phải hữu.</w:t>
      </w:r>
    </w:p>
    <w:p>
      <w:pPr>
        <w:spacing w:line="273" w:lineRule="auto" w:before="111"/>
        <w:ind w:left="393" w:right="108" w:firstLine="566"/>
        <w:jc w:val="both"/>
        <w:rPr>
          <w:sz w:val="26"/>
        </w:rPr>
      </w:pPr>
      <w:r>
        <w:rPr>
          <w:i/>
          <w:color w:val="231F20"/>
          <w:sz w:val="26"/>
        </w:rPr>
        <w:t>Bao nhiêu thứ là nhân tương ưng </w:t>
      </w:r>
      <w:r>
        <w:rPr>
          <w:i/>
          <w:color w:val="231F20"/>
          <w:spacing w:val="-6"/>
          <w:sz w:val="26"/>
        </w:rPr>
        <w:t>v.v...? </w:t>
      </w:r>
      <w:r>
        <w:rPr>
          <w:color w:val="231F20"/>
          <w:sz w:val="26"/>
        </w:rPr>
        <w:t>Tất cả nên phân biệt: Nghĩa</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6"/>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z w:val="26"/>
        </w:rPr>
        <w:t>tâm</w:t>
      </w:r>
      <w:r>
        <w:rPr>
          <w:color w:val="231F20"/>
          <w:spacing w:val="-6"/>
          <w:sz w:val="26"/>
        </w:rPr>
        <w:t> </w:t>
      </w:r>
      <w:r>
        <w:rPr>
          <w:color w:val="231F20"/>
          <w:sz w:val="26"/>
        </w:rPr>
        <w:t>bất</w:t>
      </w:r>
      <w:r>
        <w:rPr>
          <w:color w:val="231F20"/>
          <w:spacing w:val="-5"/>
          <w:sz w:val="26"/>
        </w:rPr>
        <w:t> </w:t>
      </w: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hành</w:t>
      </w:r>
      <w:r>
        <w:rPr>
          <w:color w:val="231F20"/>
          <w:spacing w:val="-5"/>
          <w:sz w:val="26"/>
        </w:rPr>
        <w:t> </w:t>
      </w:r>
      <w:r>
        <w:rPr>
          <w:color w:val="231F20"/>
          <w:sz w:val="26"/>
        </w:rPr>
        <w:t>là</w:t>
      </w:r>
      <w:r>
        <w:rPr>
          <w:color w:val="231F20"/>
          <w:spacing w:val="-6"/>
          <w:sz w:val="26"/>
        </w:rPr>
        <w:t> </w:t>
      </w:r>
      <w:r>
        <w:rPr>
          <w:color w:val="231F20"/>
          <w:sz w:val="26"/>
        </w:rPr>
        <w:t>nhân</w:t>
      </w:r>
      <w:r>
        <w:rPr>
          <w:color w:val="231F20"/>
          <w:spacing w:val="-5"/>
          <w:sz w:val="26"/>
        </w:rPr>
        <w:t> </w:t>
      </w:r>
      <w:r>
        <w:rPr>
          <w:color w:val="231F20"/>
          <w:sz w:val="26"/>
        </w:rPr>
        <w:t>không tương ưng, ngoài ra là nhân tương ưng.</w:t>
      </w:r>
    </w:p>
    <w:p>
      <w:pPr>
        <w:pStyle w:val="BodyText"/>
        <w:ind w:left="283" w:firstLine="0"/>
        <w:jc w:val="center"/>
      </w:pPr>
      <w:r>
        <w:rPr>
          <w:color w:val="231F20"/>
        </w:rPr>
        <w:t>*</w:t>
      </w:r>
    </w:p>
    <w:p>
      <w:pPr>
        <w:pStyle w:val="BodyText"/>
        <w:spacing w:before="1"/>
        <w:ind w:left="0" w:firstLine="0"/>
        <w:jc w:val="left"/>
        <w:rPr>
          <w:sz w:val="13"/>
        </w:rPr>
      </w:pPr>
    </w:p>
    <w:p>
      <w:pPr>
        <w:pStyle w:val="Heading3"/>
        <w:rPr>
          <w:i/>
        </w:rPr>
      </w:pPr>
      <w:r>
        <w:rPr>
          <w:i/>
          <w:color w:val="231F20"/>
        </w:rPr>
        <w:t>* Bốn Vô sắc nầy:</w:t>
      </w:r>
    </w:p>
    <w:p>
      <w:pPr>
        <w:spacing w:line="273" w:lineRule="auto" w:before="154"/>
        <w:ind w:left="393" w:right="18" w:firstLine="566"/>
        <w:jc w:val="left"/>
        <w:rPr>
          <w:sz w:val="26"/>
        </w:rPr>
      </w:pPr>
      <w:r>
        <w:rPr>
          <w:i/>
          <w:color w:val="231F20"/>
          <w:sz w:val="26"/>
        </w:rPr>
        <w:t>Cùng sáu xứ thiện gồm thâu nhau: </w:t>
      </w:r>
      <w:r>
        <w:rPr>
          <w:color w:val="231F20"/>
          <w:sz w:val="26"/>
        </w:rPr>
        <w:t>Có bốn trường hợp: 1. Hoặc là xứ thiện không phải là vô sắc: Nghĩa là các sắc uẩn thiện và vô</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sắc không gồm thâu bốn uẩn thiện cùng trạch diệt. 2. Hoặc là vô sắc không phải là xứ thiện: Nghĩa là bốn vô sắc vô ký. 3. Hoặc là xứ thiện cũng là vô sắc: Nghĩa là bốn vô sắc thiện. 4. Hoặc không phải là xứ thiện cũng không phải là vô sắc: Nghĩa là năm uẩn bất thiện, sắc uẩn vô ký và các vô sắc không gồm thâu bốn uẩn vô ký cùng hư không, phi trạch diệt.</w:t>
      </w:r>
    </w:p>
    <w:p>
      <w:pPr>
        <w:spacing w:line="276" w:lineRule="auto" w:before="114"/>
        <w:ind w:left="110" w:right="391" w:firstLine="566"/>
        <w:jc w:val="both"/>
        <w:rPr>
          <w:sz w:val="26"/>
        </w:rPr>
      </w:pPr>
      <w:r>
        <w:rPr>
          <w:i/>
          <w:color w:val="231F20"/>
          <w:sz w:val="26"/>
        </w:rPr>
        <w:t>Cùng năm xứ bất thiện gồm thâu nhau: </w:t>
      </w:r>
      <w:r>
        <w:rPr>
          <w:color w:val="231F20"/>
          <w:sz w:val="26"/>
        </w:rPr>
        <w:t>Là chúng không cùng gồm thâu.</w:t>
      </w:r>
    </w:p>
    <w:p>
      <w:pPr>
        <w:pStyle w:val="BodyText"/>
        <w:spacing w:line="276" w:lineRule="auto" w:before="114"/>
        <w:ind w:left="110" w:right="391"/>
      </w:pPr>
      <w:r>
        <w:rPr>
          <w:i/>
          <w:color w:val="231F20"/>
        </w:rPr>
        <w:t>Cùng</w:t>
      </w:r>
      <w:r>
        <w:rPr>
          <w:i/>
          <w:color w:val="231F20"/>
          <w:spacing w:val="-11"/>
        </w:rPr>
        <w:t> </w:t>
      </w:r>
      <w:r>
        <w:rPr>
          <w:i/>
          <w:color w:val="231F20"/>
        </w:rPr>
        <w:t>bảy</w:t>
      </w:r>
      <w:r>
        <w:rPr>
          <w:i/>
          <w:color w:val="231F20"/>
          <w:spacing w:val="-10"/>
        </w:rPr>
        <w:t> </w:t>
      </w:r>
      <w:r>
        <w:rPr>
          <w:i/>
          <w:color w:val="231F20"/>
        </w:rPr>
        <w:t>xứ</w:t>
      </w:r>
      <w:r>
        <w:rPr>
          <w:i/>
          <w:color w:val="231F20"/>
          <w:spacing w:val="-9"/>
        </w:rPr>
        <w:t> </w:t>
      </w:r>
      <w:r>
        <w:rPr>
          <w:i/>
          <w:color w:val="231F20"/>
        </w:rPr>
        <w:t>vô</w:t>
      </w:r>
      <w:r>
        <w:rPr>
          <w:i/>
          <w:color w:val="231F20"/>
          <w:spacing w:val="-11"/>
        </w:rPr>
        <w:t> </w:t>
      </w:r>
      <w:r>
        <w:rPr>
          <w:i/>
          <w:color w:val="231F20"/>
        </w:rPr>
        <w:t>ký</w:t>
      </w:r>
      <w:r>
        <w:rPr>
          <w:i/>
          <w:color w:val="231F20"/>
          <w:spacing w:val="-10"/>
        </w:rPr>
        <w:t> </w:t>
      </w:r>
      <w:r>
        <w:rPr>
          <w:i/>
          <w:color w:val="231F20"/>
        </w:rPr>
        <w:t>gồm</w:t>
      </w:r>
      <w:r>
        <w:rPr>
          <w:i/>
          <w:color w:val="231F20"/>
          <w:spacing w:val="-10"/>
        </w:rPr>
        <w:t> </w:t>
      </w:r>
      <w:r>
        <w:rPr>
          <w:i/>
          <w:color w:val="231F20"/>
        </w:rPr>
        <w:t>thâu</w:t>
      </w:r>
      <w:r>
        <w:rPr>
          <w:i/>
          <w:color w:val="231F20"/>
          <w:spacing w:val="-11"/>
        </w:rPr>
        <w:t> </w:t>
      </w:r>
      <w:r>
        <w:rPr>
          <w:i/>
          <w:color w:val="231F20"/>
        </w:rPr>
        <w:t>nhau:</w:t>
      </w:r>
      <w:r>
        <w:rPr>
          <w:i/>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Hoặc là xứ vô ký không phải là vô sắc: Nghĩa là sắc uẩn vô ký và vô sắc không gồm thâu bốn uẩn vô ký cùng hư không, phi trạch diệt. </w:t>
      </w:r>
      <w:r>
        <w:rPr>
          <w:color w:val="231F20"/>
          <w:spacing w:val="-8"/>
        </w:rPr>
        <w:t>2. </w:t>
      </w:r>
      <w:r>
        <w:rPr>
          <w:color w:val="231F20"/>
        </w:rPr>
        <w:t>Hoặc là vô sắc không phải là xứ vô ký: Nghĩa là bốn vô sắc thiện.</w:t>
      </w:r>
      <w:r>
        <w:rPr>
          <w:color w:val="231F20"/>
          <w:spacing w:val="-32"/>
        </w:rPr>
        <w:t> </w:t>
      </w:r>
      <w:r>
        <w:rPr>
          <w:color w:val="231F20"/>
        </w:rPr>
        <w:t>3. Hoặc</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bốn</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4.</w:t>
      </w:r>
      <w:r>
        <w:rPr>
          <w:color w:val="231F20"/>
          <w:spacing w:val="-4"/>
        </w:rPr>
        <w:t> </w:t>
      </w:r>
      <w:r>
        <w:rPr>
          <w:color w:val="231F20"/>
        </w:rPr>
        <w:t>Hoặc 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xứ</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năm</w:t>
      </w:r>
      <w:r>
        <w:rPr>
          <w:color w:val="231F20"/>
          <w:spacing w:val="-5"/>
        </w:rPr>
        <w:t> </w:t>
      </w:r>
      <w:r>
        <w:rPr>
          <w:color w:val="231F20"/>
        </w:rPr>
        <w:t>uẩn bất thiện, sắc uẩn thiện và vô sắc không gồm thâu bốn uẩn thiện, cùng trạch diệt.</w:t>
      </w:r>
    </w:p>
    <w:p>
      <w:pPr>
        <w:pStyle w:val="BodyText"/>
        <w:spacing w:line="276" w:lineRule="auto" w:before="115"/>
        <w:ind w:left="110" w:right="391"/>
      </w:pPr>
      <w:r>
        <w:rPr>
          <w:i/>
          <w:color w:val="231F20"/>
        </w:rPr>
        <w:t>Cùng</w:t>
      </w:r>
      <w:r>
        <w:rPr>
          <w:i/>
          <w:color w:val="231F20"/>
          <w:spacing w:val="-5"/>
        </w:rPr>
        <w:t> </w:t>
      </w:r>
      <w:r>
        <w:rPr>
          <w:i/>
          <w:color w:val="231F20"/>
        </w:rPr>
        <w:t>ba</w:t>
      </w:r>
      <w:r>
        <w:rPr>
          <w:i/>
          <w:color w:val="231F20"/>
          <w:spacing w:val="-4"/>
        </w:rPr>
        <w:t> </w:t>
      </w:r>
      <w:r>
        <w:rPr>
          <w:i/>
          <w:color w:val="231F20"/>
        </w:rPr>
        <w:t>xứ</w:t>
      </w:r>
      <w:r>
        <w:rPr>
          <w:i/>
          <w:color w:val="231F20"/>
          <w:spacing w:val="-4"/>
        </w:rPr>
        <w:t> </w:t>
      </w:r>
      <w:r>
        <w:rPr>
          <w:i/>
          <w:color w:val="231F20"/>
        </w:rPr>
        <w:t>lậu</w:t>
      </w:r>
      <w:r>
        <w:rPr>
          <w:i/>
          <w:color w:val="231F20"/>
          <w:spacing w:val="-4"/>
        </w:rPr>
        <w:t> </w:t>
      </w:r>
      <w:r>
        <w:rPr>
          <w:i/>
          <w:color w:val="231F20"/>
        </w:rPr>
        <w:t>gồm</w:t>
      </w:r>
      <w:r>
        <w:rPr>
          <w:i/>
          <w:color w:val="231F20"/>
          <w:spacing w:val="-5"/>
        </w:rPr>
        <w:t> </w:t>
      </w:r>
      <w:r>
        <w:rPr>
          <w:i/>
          <w:color w:val="231F20"/>
        </w:rPr>
        <w:t>thâu</w:t>
      </w:r>
      <w:r>
        <w:rPr>
          <w:i/>
          <w:color w:val="231F20"/>
          <w:spacing w:val="-4"/>
        </w:rPr>
        <w:t> </w:t>
      </w:r>
      <w:r>
        <w:rPr>
          <w:i/>
          <w:color w:val="231F20"/>
        </w:rPr>
        <w:t>nhau:</w:t>
      </w:r>
      <w:r>
        <w:rPr>
          <w:i/>
          <w:color w:val="231F20"/>
          <w:spacing w:val="-5"/>
        </w:rPr>
        <w:t> </w:t>
      </w:r>
      <w:r>
        <w:rPr>
          <w:color w:val="231F20"/>
        </w:rPr>
        <w:t>Có</w:t>
      </w:r>
      <w:r>
        <w:rPr>
          <w:color w:val="231F20"/>
          <w:spacing w:val="-4"/>
        </w:rPr>
        <w:t> </w:t>
      </w:r>
      <w:r>
        <w:rPr>
          <w:color w:val="231F20"/>
        </w:rPr>
        <w:t>bốn</w:t>
      </w:r>
      <w:r>
        <w:rPr>
          <w:color w:val="231F20"/>
          <w:spacing w:val="-5"/>
        </w:rPr>
        <w:t> </w:t>
      </w:r>
      <w:r>
        <w:rPr>
          <w:color w:val="231F20"/>
        </w:rPr>
        <w:t>trường</w:t>
      </w:r>
      <w:r>
        <w:rPr>
          <w:color w:val="231F20"/>
          <w:spacing w:val="-4"/>
        </w:rPr>
        <w:t> </w:t>
      </w:r>
      <w:r>
        <w:rPr>
          <w:color w:val="231F20"/>
        </w:rPr>
        <w:t>hợp:</w:t>
      </w:r>
      <w:r>
        <w:rPr>
          <w:color w:val="231F20"/>
          <w:spacing w:val="-4"/>
        </w:rPr>
        <w:t> </w:t>
      </w:r>
      <w:r>
        <w:rPr>
          <w:color w:val="231F20"/>
        </w:rPr>
        <w:t>1.</w:t>
      </w:r>
      <w:r>
        <w:rPr>
          <w:color w:val="231F20"/>
          <w:spacing w:val="-4"/>
        </w:rPr>
        <w:t> </w:t>
      </w:r>
      <w:r>
        <w:rPr>
          <w:color w:val="231F20"/>
        </w:rPr>
        <w:t>Hoặc</w:t>
      </w:r>
      <w:r>
        <w:rPr>
          <w:color w:val="231F20"/>
          <w:spacing w:val="-4"/>
        </w:rPr>
        <w:t> </w:t>
      </w:r>
      <w:r>
        <w:rPr>
          <w:color w:val="231F20"/>
        </w:rPr>
        <w:t>là xứ lậu không phải là vô sắc: Nghĩa là một xứ lậu và phần ít của hai xứ</w:t>
      </w:r>
      <w:r>
        <w:rPr>
          <w:color w:val="231F20"/>
          <w:spacing w:val="-10"/>
        </w:rPr>
        <w:t> </w:t>
      </w:r>
      <w:r>
        <w:rPr>
          <w:color w:val="231F20"/>
        </w:rPr>
        <w:t>lậu.</w:t>
      </w:r>
      <w:r>
        <w:rPr>
          <w:color w:val="231F20"/>
          <w:spacing w:val="-10"/>
        </w:rPr>
        <w:t> </w:t>
      </w:r>
      <w:r>
        <w:rPr>
          <w:color w:val="231F20"/>
        </w:rPr>
        <w:t>2.</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xứ</w:t>
      </w:r>
      <w:r>
        <w:rPr>
          <w:color w:val="231F20"/>
          <w:spacing w:val="-9"/>
        </w:rPr>
        <w:t> </w:t>
      </w:r>
      <w:r>
        <w:rPr>
          <w:color w:val="231F20"/>
        </w:rPr>
        <w:t>lậu:</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xứ</w:t>
      </w:r>
      <w:r>
        <w:rPr>
          <w:color w:val="231F20"/>
          <w:spacing w:val="-10"/>
        </w:rPr>
        <w:t> </w:t>
      </w:r>
      <w:r>
        <w:rPr>
          <w:color w:val="231F20"/>
        </w:rPr>
        <w:t>lậu</w:t>
      </w:r>
      <w:r>
        <w:rPr>
          <w:color w:val="231F20"/>
          <w:spacing w:val="-9"/>
        </w:rPr>
        <w:t> </w:t>
      </w:r>
      <w:r>
        <w:rPr>
          <w:color w:val="231F20"/>
        </w:rPr>
        <w:t>không gồm</w:t>
      </w:r>
      <w:r>
        <w:rPr>
          <w:color w:val="231F20"/>
          <w:spacing w:val="-9"/>
        </w:rPr>
        <w:t> </w:t>
      </w:r>
      <w:r>
        <w:rPr>
          <w:color w:val="231F20"/>
        </w:rPr>
        <w:t>thâu</w:t>
      </w:r>
      <w:r>
        <w:rPr>
          <w:color w:val="231F20"/>
          <w:spacing w:val="-9"/>
        </w:rPr>
        <w:t> </w:t>
      </w:r>
      <w:r>
        <w:rPr>
          <w:color w:val="231F20"/>
        </w:rPr>
        <w:t>bốn</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3.</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lậu</w:t>
      </w:r>
      <w:r>
        <w:rPr>
          <w:color w:val="231F20"/>
          <w:spacing w:val="-8"/>
        </w:rPr>
        <w:t> </w:t>
      </w:r>
      <w:r>
        <w:rPr>
          <w:color w:val="231F20"/>
        </w:rPr>
        <w:t>cũng</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phần ít</w:t>
      </w:r>
      <w:r>
        <w:rPr>
          <w:color w:val="231F20"/>
          <w:spacing w:val="-8"/>
        </w:rPr>
        <w:t> </w:t>
      </w:r>
      <w:r>
        <w:rPr>
          <w:color w:val="231F20"/>
        </w:rPr>
        <w:t>của</w:t>
      </w:r>
      <w:r>
        <w:rPr>
          <w:color w:val="231F20"/>
          <w:spacing w:val="-7"/>
        </w:rPr>
        <w:t> </w:t>
      </w:r>
      <w:r>
        <w:rPr>
          <w:color w:val="231F20"/>
        </w:rPr>
        <w:t>hai</w:t>
      </w:r>
      <w:r>
        <w:rPr>
          <w:color w:val="231F20"/>
          <w:spacing w:val="-7"/>
        </w:rPr>
        <w:t> </w:t>
      </w:r>
      <w:r>
        <w:rPr>
          <w:color w:val="231F20"/>
        </w:rPr>
        <w:t>xứ</w:t>
      </w:r>
      <w:r>
        <w:rPr>
          <w:color w:val="231F20"/>
          <w:spacing w:val="-7"/>
        </w:rPr>
        <w:t> </w:t>
      </w:r>
      <w:r>
        <w:rPr>
          <w:color w:val="231F20"/>
        </w:rPr>
        <w:t>lậu.</w:t>
      </w:r>
      <w:r>
        <w:rPr>
          <w:color w:val="231F20"/>
          <w:spacing w:val="-7"/>
        </w:rPr>
        <w:t> </w:t>
      </w:r>
      <w:r>
        <w:rPr>
          <w:color w:val="231F20"/>
        </w:rPr>
        <w:t>4.</w:t>
      </w:r>
      <w:r>
        <w:rPr>
          <w:color w:val="231F20"/>
          <w:spacing w:val="-8"/>
        </w:rPr>
        <w:t> </w:t>
      </w:r>
      <w:r>
        <w:rPr>
          <w:color w:val="231F20"/>
        </w:rPr>
        <w:t>Hoặc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xứ</w:t>
      </w:r>
      <w:r>
        <w:rPr>
          <w:color w:val="231F20"/>
          <w:spacing w:val="-7"/>
        </w:rPr>
        <w:t> </w:t>
      </w:r>
      <w:r>
        <w:rPr>
          <w:color w:val="231F20"/>
        </w:rPr>
        <w:t>lậu</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vô sắc: Nghĩa là sắc uẩn và vô sắc của xứ lậu không gồm thâu bốn uẩn và pháp vô vi.</w:t>
      </w:r>
    </w:p>
    <w:p>
      <w:pPr>
        <w:pStyle w:val="BodyText"/>
        <w:spacing w:line="276" w:lineRule="auto" w:before="114"/>
        <w:ind w:left="110" w:right="391"/>
      </w:pPr>
      <w:r>
        <w:rPr>
          <w:i/>
          <w:color w:val="231F20"/>
        </w:rPr>
        <w:t>Cùng năm xứ hữu lậu gồm thâu nhau: </w:t>
      </w:r>
      <w:r>
        <w:rPr>
          <w:color w:val="231F20"/>
        </w:rPr>
        <w:t>Có bốn trường hợp: 1. Hoặc là xứ hữu lậu không phải là vô sắc: Nghĩa là sắc uẩn hữu lậu và vô sắc không gồm thâu bốn uẩn hữu lậu. 2. Hoặc là vô sắc không phải</w:t>
      </w:r>
      <w:r>
        <w:rPr>
          <w:color w:val="231F20"/>
          <w:spacing w:val="-5"/>
        </w:rPr>
        <w:t> </w:t>
      </w:r>
      <w:r>
        <w:rPr>
          <w:color w:val="231F20"/>
        </w:rPr>
        <w:t>là</w:t>
      </w:r>
      <w:r>
        <w:rPr>
          <w:color w:val="231F20"/>
          <w:spacing w:val="-5"/>
        </w:rPr>
        <w:t> </w:t>
      </w:r>
      <w:r>
        <w:rPr>
          <w:color w:val="231F20"/>
        </w:rPr>
        <w:t>xứ</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4"/>
        </w:rPr>
        <w:t> </w:t>
      </w:r>
      <w:r>
        <w:rPr>
          <w:color w:val="231F20"/>
        </w:rPr>
        <w:t>ba</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3.</w:t>
      </w:r>
      <w:r>
        <w:rPr>
          <w:color w:val="231F20"/>
          <w:spacing w:val="-4"/>
        </w:rPr>
        <w:t> </w:t>
      </w:r>
      <w:r>
        <w:rPr>
          <w:color w:val="231F20"/>
        </w:rPr>
        <w:t>Hoặc</w:t>
      </w:r>
      <w:r>
        <w:rPr>
          <w:color w:val="231F20"/>
          <w:spacing w:val="-5"/>
        </w:rPr>
        <w:t> </w:t>
      </w:r>
      <w:r>
        <w:rPr>
          <w:color w:val="231F20"/>
        </w:rPr>
        <w:t>là</w:t>
      </w:r>
      <w:r>
        <w:rPr>
          <w:color w:val="231F20"/>
          <w:spacing w:val="-5"/>
        </w:rPr>
        <w:t> </w:t>
      </w:r>
      <w:r>
        <w:rPr>
          <w:color w:val="231F20"/>
        </w:rPr>
        <w:t>xứ</w:t>
      </w:r>
      <w:r>
        <w:rPr>
          <w:color w:val="231F20"/>
          <w:spacing w:val="-4"/>
        </w:rPr>
        <w:t> </w:t>
      </w:r>
      <w:r>
        <w:rPr>
          <w:color w:val="231F20"/>
        </w:rPr>
        <w:t>hữu lậu cũng là vô sắc: Nghĩa là một vô sắc và phần ít của ba vô sắc. 4. Hoặc không phải là xứ hữu lậu cũng không phải là vô sắc: Nghĩa</w:t>
      </w:r>
      <w:r>
        <w:rPr>
          <w:color w:val="231F20"/>
          <w:spacing w:val="59"/>
        </w:rPr>
        <w:t> </w:t>
      </w:r>
      <w:r>
        <w:rPr>
          <w:color w:val="231F20"/>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sắc uẩn vô lậu và vô sắc không gồm thâu bốn uẩn vô lậu cùng pháp vô vi.</w:t>
      </w:r>
    </w:p>
    <w:p>
      <w:pPr>
        <w:pStyle w:val="BodyText"/>
        <w:spacing w:line="273" w:lineRule="auto" w:before="112"/>
        <w:ind w:right="105"/>
      </w:pPr>
      <w:r>
        <w:rPr>
          <w:i/>
          <w:color w:val="231F20"/>
        </w:rPr>
        <w:t>Cùng tám xứ vô lậu gồm thâu nhau: </w:t>
      </w:r>
      <w:r>
        <w:rPr>
          <w:color w:val="231F20"/>
        </w:rPr>
        <w:t>Có bốn trường hợp: 1. Hoặc là xứ vô lậu không phải là vô sắc: Nghĩa là sắc uẩn vô lậu và vô sắc không gồm thâu bốn uẩn vô lậu cùng pháp vô vi. 2. Hoặc    là vô sắc không phải là xứ vô lậu: Nghĩa là một vô sắc và phần ít của ba vô sắc. 3. Hoặc là xứ vô lậu cũng là vô sắc: Nghĩa là phần   ít của ba vô sắc. 4. Hoặc không phải là xứ vô lậu cũng không phải là vô sắc: Nghĩa là sắc uẩn hữu lậu và vô sắc không gồm thâu </w:t>
      </w:r>
      <w:r>
        <w:rPr>
          <w:color w:val="231F20"/>
          <w:spacing w:val="2"/>
        </w:rPr>
        <w:t>bốn </w:t>
      </w:r>
      <w:r>
        <w:rPr>
          <w:color w:val="231F20"/>
        </w:rPr>
        <w:t>uẩn hữu</w:t>
      </w:r>
      <w:r>
        <w:rPr>
          <w:color w:val="231F20"/>
          <w:spacing w:val="10"/>
        </w:rPr>
        <w:t> </w:t>
      </w:r>
      <w:r>
        <w:rPr>
          <w:color w:val="231F20"/>
        </w:rPr>
        <w:t>lậu.</w:t>
      </w:r>
    </w:p>
    <w:p>
      <w:pPr>
        <w:spacing w:line="273" w:lineRule="auto" w:before="106"/>
        <w:ind w:left="393" w:right="107" w:firstLine="566"/>
        <w:jc w:val="both"/>
        <w:rPr>
          <w:sz w:val="26"/>
        </w:rPr>
      </w:pPr>
      <w:r>
        <w:rPr>
          <w:i/>
          <w:color w:val="231F20"/>
          <w:sz w:val="26"/>
        </w:rPr>
        <w:t>Bao nhiêu thứ thuộc quá khứ v.v...? </w:t>
      </w:r>
      <w:r>
        <w:rPr>
          <w:color w:val="231F20"/>
          <w:sz w:val="26"/>
        </w:rPr>
        <w:t>Tất cả đều thuộc quá khứ, hiện tại, vị lai.</w:t>
      </w:r>
    </w:p>
    <w:p>
      <w:pPr>
        <w:pStyle w:val="BodyText"/>
        <w:spacing w:line="273" w:lineRule="auto" w:before="112"/>
        <w:ind w:right="107"/>
      </w:pPr>
      <w:r>
        <w:rPr>
          <w:i/>
          <w:color w:val="231F20"/>
        </w:rPr>
        <w:t>Bao nhiêu thứ là thiện </w:t>
      </w:r>
      <w:r>
        <w:rPr>
          <w:i/>
          <w:color w:val="231F20"/>
          <w:spacing w:val="-6"/>
        </w:rPr>
        <w:t>v.v...? </w:t>
      </w:r>
      <w:r>
        <w:rPr>
          <w:color w:val="231F20"/>
        </w:rPr>
        <w:t>Tất cả nên phân biệt: Nghĩa là Không vô biên xứ hoặc là thiện, hoặc là vô ký. Thế nào là thiện? Nghĩa là Không vô biên xứ gồm thâu bốn uẩn thiện. Thế nào là vô ký?</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vô</w:t>
      </w:r>
      <w:r>
        <w:rPr>
          <w:color w:val="231F20"/>
          <w:spacing w:val="-11"/>
        </w:rPr>
        <w:t> </w:t>
      </w:r>
      <w:r>
        <w:rPr>
          <w:color w:val="231F20"/>
        </w:rPr>
        <w:t>biên</w:t>
      </w:r>
      <w:r>
        <w:rPr>
          <w:color w:val="231F20"/>
          <w:spacing w:val="-11"/>
        </w:rPr>
        <w:t> </w:t>
      </w:r>
      <w:r>
        <w:rPr>
          <w:color w:val="231F20"/>
        </w:rPr>
        <w:t>xứ</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bốn</w:t>
      </w:r>
      <w:r>
        <w:rPr>
          <w:color w:val="231F20"/>
          <w:spacing w:val="-11"/>
        </w:rPr>
        <w:t> </w:t>
      </w:r>
      <w:r>
        <w:rPr>
          <w:color w:val="231F20"/>
        </w:rPr>
        <w:t>uẩn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Như</w:t>
      </w:r>
      <w:r>
        <w:rPr>
          <w:color w:val="231F20"/>
          <w:spacing w:val="-11"/>
        </w:rPr>
        <w:t> </w:t>
      </w:r>
      <w:r>
        <w:rPr>
          <w:color w:val="231F20"/>
        </w:rPr>
        <w:t>Không vô</w:t>
      </w:r>
      <w:r>
        <w:rPr>
          <w:color w:val="231F20"/>
          <w:spacing w:val="-4"/>
        </w:rPr>
        <w:t> </w:t>
      </w:r>
      <w:r>
        <w:rPr>
          <w:color w:val="231F20"/>
        </w:rPr>
        <w:t>biên</w:t>
      </w:r>
      <w:r>
        <w:rPr>
          <w:color w:val="231F20"/>
          <w:spacing w:val="-3"/>
        </w:rPr>
        <w:t> </w:t>
      </w:r>
      <w:r>
        <w:rPr>
          <w:color w:val="231F20"/>
        </w:rPr>
        <w:t>xứ,</w:t>
      </w:r>
      <w:r>
        <w:rPr>
          <w:color w:val="231F20"/>
          <w:spacing w:val="-8"/>
        </w:rPr>
        <w:t> </w:t>
      </w:r>
      <w:r>
        <w:rPr>
          <w:color w:val="231F20"/>
        </w:rPr>
        <w:t>Thức</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8"/>
        </w:rPr>
        <w:t> </w:t>
      </w:r>
      <w:r>
        <w:rPr>
          <w:color w:val="231F20"/>
        </w:rPr>
        <w:t>Vô</w:t>
      </w:r>
      <w:r>
        <w:rPr>
          <w:color w:val="231F20"/>
          <w:spacing w:val="-4"/>
        </w:rPr>
        <w:t> </w:t>
      </w:r>
      <w:r>
        <w:rPr>
          <w:color w:val="231F20"/>
        </w:rPr>
        <w:t>sở</w:t>
      </w:r>
      <w:r>
        <w:rPr>
          <w:color w:val="231F20"/>
          <w:spacing w:val="-3"/>
        </w:rPr>
        <w:t> </w:t>
      </w:r>
      <w:r>
        <w:rPr>
          <w:color w:val="231F20"/>
        </w:rPr>
        <w:t>hữu</w:t>
      </w:r>
      <w:r>
        <w:rPr>
          <w:color w:val="231F20"/>
          <w:spacing w:val="-3"/>
        </w:rPr>
        <w:t> </w:t>
      </w:r>
      <w:r>
        <w:rPr>
          <w:color w:val="231F20"/>
        </w:rPr>
        <w:t>xứ,</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w:t>
      </w:r>
      <w:r>
        <w:rPr>
          <w:color w:val="231F20"/>
          <w:spacing w:val="-3"/>
        </w:rPr>
        <w:t> </w:t>
      </w:r>
      <w:r>
        <w:rPr>
          <w:color w:val="231F20"/>
        </w:rPr>
        <w:t>tưởng xứ cũng như </w:t>
      </w:r>
      <w:r>
        <w:rPr>
          <w:color w:val="231F20"/>
          <w:spacing w:val="-5"/>
        </w:rPr>
        <w:t>vậy.</w:t>
      </w:r>
    </w:p>
    <w:p>
      <w:pPr>
        <w:spacing w:line="273" w:lineRule="auto" w:before="108"/>
        <w:ind w:left="393" w:right="108" w:firstLine="566"/>
        <w:jc w:val="both"/>
        <w:rPr>
          <w:sz w:val="26"/>
        </w:rPr>
      </w:pPr>
      <w:r>
        <w:rPr>
          <w:i/>
          <w:color w:val="231F20"/>
          <w:sz w:val="26"/>
        </w:rPr>
        <w:t>Bao nhiêu thứ thuộc cõi Dục v.v...? </w:t>
      </w:r>
      <w:r>
        <w:rPr>
          <w:color w:val="231F20"/>
          <w:sz w:val="26"/>
        </w:rPr>
        <w:t>Một thứ thuộc cõi Vô sắc, ba thứ nên phân biệt: Nghĩa là ba vô sắc ấy nếu là hữu lậu thì thuộc cõi Vô sắc, nếu là vô lậu thì không hệ thuộc.</w:t>
      </w:r>
    </w:p>
    <w:p>
      <w:pPr>
        <w:pStyle w:val="BodyText"/>
        <w:spacing w:line="273" w:lineRule="auto"/>
        <w:ind w:right="108"/>
      </w:pPr>
      <w:r>
        <w:rPr>
          <w:i/>
          <w:color w:val="231F20"/>
        </w:rPr>
        <w:t>Bao nhiêu thứ là học v.v...? </w:t>
      </w:r>
      <w:r>
        <w:rPr>
          <w:color w:val="231F20"/>
        </w:rPr>
        <w:t>Một thứ là phi học phi vô học, ba thứ nên phân biệt: Nghĩa là Không vô biên xứ hoặc là học, hoặc là vô học, hoặc là phi học phi vô học. Thế nào là học? Nghĩa là Không vô biên xứ gồm thâu bốn uẩn hữu học. Thế nào là vô học? Nghĩa là Không vô biên xứ gồm thâu bốn uẩn vô học. Thế nào là phi học phi vô học? Nghĩa là Không vô biên xứ thâu giữ bốn uẩn hữu lậu. Như Không vô biên xứ, Thức vô biên xứ, Vô sở hữu xứ cũng như vậy.</w:t>
      </w:r>
    </w:p>
    <w:p>
      <w:pPr>
        <w:pStyle w:val="BodyText"/>
        <w:spacing w:before="10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Bốn Vô sắc nầy:</w:t>
      </w:r>
    </w:p>
    <w:p>
      <w:pPr>
        <w:pStyle w:val="BodyText"/>
        <w:spacing w:line="276" w:lineRule="auto" w:before="159"/>
        <w:ind w:left="110" w:right="390"/>
      </w:pPr>
      <w:r>
        <w:rPr>
          <w:i/>
          <w:color w:val="231F20"/>
        </w:rPr>
        <w:t>Bao nhiêu thứ do kiến đạo đoạn trừ </w:t>
      </w:r>
      <w:r>
        <w:rPr>
          <w:i/>
          <w:color w:val="231F20"/>
          <w:spacing w:val="-6"/>
        </w:rPr>
        <w:t>v.v...? </w:t>
      </w:r>
      <w:r>
        <w:rPr>
          <w:color w:val="231F20"/>
        </w:rPr>
        <w:t>Tất cả nên </w:t>
      </w:r>
      <w:r>
        <w:rPr>
          <w:color w:val="231F20"/>
          <w:spacing w:val="-3"/>
        </w:rPr>
        <w:t>phân </w:t>
      </w:r>
      <w:r>
        <w:rPr>
          <w:color w:val="231F20"/>
        </w:rPr>
        <w:t>biệt: Nghĩa là Không vô biên xứ hoặc do kiến đạo đoạn trừ, hoặc  do tu đạo đoạn, hoặc không đoạn. Thế nào là do kiến đạo đoạn trừ? Nghĩa</w:t>
      </w:r>
      <w:r>
        <w:rPr>
          <w:color w:val="231F20"/>
          <w:spacing w:val="-6"/>
        </w:rPr>
        <w:t> </w:t>
      </w:r>
      <w:r>
        <w:rPr>
          <w:color w:val="231F20"/>
        </w:rPr>
        <w:t>là</w:t>
      </w:r>
      <w:r>
        <w:rPr>
          <w:color w:val="231F20"/>
          <w:spacing w:val="-6"/>
        </w:rPr>
        <w:t> </w:t>
      </w:r>
      <w:r>
        <w:rPr>
          <w:color w:val="231F20"/>
        </w:rPr>
        <w:t>Không</w:t>
      </w:r>
      <w:r>
        <w:rPr>
          <w:color w:val="231F20"/>
          <w:spacing w:val="-5"/>
        </w:rPr>
        <w:t> </w:t>
      </w:r>
      <w:r>
        <w:rPr>
          <w:color w:val="231F20"/>
        </w:rPr>
        <w:t>vô</w:t>
      </w:r>
      <w:r>
        <w:rPr>
          <w:color w:val="231F20"/>
          <w:spacing w:val="-6"/>
        </w:rPr>
        <w:t> </w:t>
      </w:r>
      <w:r>
        <w:rPr>
          <w:color w:val="231F20"/>
        </w:rPr>
        <w:t>biên</w:t>
      </w:r>
      <w:r>
        <w:rPr>
          <w:color w:val="231F20"/>
          <w:spacing w:val="-5"/>
        </w:rPr>
        <w:t> </w:t>
      </w:r>
      <w:r>
        <w:rPr>
          <w:color w:val="231F20"/>
        </w:rPr>
        <w:t>xứ</w:t>
      </w:r>
      <w:r>
        <w:rPr>
          <w:color w:val="231F20"/>
          <w:spacing w:val="-6"/>
        </w:rPr>
        <w:t> </w:t>
      </w:r>
      <w:r>
        <w:rPr>
          <w:color w:val="231F20"/>
        </w:rPr>
        <w:t>nơi</w:t>
      </w:r>
      <w:r>
        <w:rPr>
          <w:color w:val="231F20"/>
          <w:spacing w:val="-5"/>
        </w:rPr>
        <w:t> </w:t>
      </w:r>
      <w:r>
        <w:rPr>
          <w:color w:val="231F20"/>
        </w:rPr>
        <w:t>bậc</w:t>
      </w:r>
      <w:r>
        <w:rPr>
          <w:color w:val="231F20"/>
          <w:spacing w:val="-6"/>
        </w:rPr>
        <w:t> </w:t>
      </w:r>
      <w:r>
        <w:rPr>
          <w:color w:val="231F20"/>
        </w:rPr>
        <w:t>tùy</w:t>
      </w:r>
      <w:r>
        <w:rPr>
          <w:color w:val="231F20"/>
          <w:spacing w:val="-5"/>
        </w:rPr>
        <w:t> </w:t>
      </w:r>
      <w:r>
        <w:rPr>
          <w:color w:val="231F20"/>
        </w:rPr>
        <w:t>tín,</w:t>
      </w:r>
      <w:r>
        <w:rPr>
          <w:color w:val="231F20"/>
          <w:spacing w:val="-6"/>
        </w:rPr>
        <w:t> </w:t>
      </w:r>
      <w:r>
        <w:rPr>
          <w:color w:val="231F20"/>
        </w:rPr>
        <w:t>tùy</w:t>
      </w:r>
      <w:r>
        <w:rPr>
          <w:color w:val="231F20"/>
          <w:spacing w:val="-6"/>
        </w:rPr>
        <w:t> </w:t>
      </w:r>
      <w:r>
        <w:rPr>
          <w:color w:val="231F20"/>
        </w:rPr>
        <w:t>pháp</w:t>
      </w:r>
      <w:r>
        <w:rPr>
          <w:color w:val="231F20"/>
          <w:spacing w:val="-5"/>
        </w:rPr>
        <w:t> </w:t>
      </w:r>
      <w:r>
        <w:rPr>
          <w:color w:val="231F20"/>
        </w:rPr>
        <w:t>hành,</w:t>
      </w:r>
      <w:r>
        <w:rPr>
          <w:color w:val="231F20"/>
          <w:spacing w:val="-6"/>
        </w:rPr>
        <w:t> </w:t>
      </w:r>
      <w:r>
        <w:rPr>
          <w:color w:val="231F20"/>
        </w:rPr>
        <w:t>hiện</w:t>
      </w:r>
      <w:r>
        <w:rPr>
          <w:color w:val="231F20"/>
          <w:spacing w:val="-5"/>
        </w:rPr>
        <w:t> </w:t>
      </w:r>
      <w:r>
        <w:rPr>
          <w:color w:val="231F20"/>
        </w:rPr>
        <w:t>quán biên nhẫn đã đoạn trừ. Đây là nghĩa gì? Tức là do kiến đạo đoạn trừ hai mươi tám thứ tùy miên tương ưng với xứ kia cùng khởi tâm bất tương</w:t>
      </w:r>
      <w:r>
        <w:rPr>
          <w:color w:val="231F20"/>
          <w:spacing w:val="-6"/>
        </w:rPr>
        <w:t> </w:t>
      </w:r>
      <w:r>
        <w:rPr>
          <w:color w:val="231F20"/>
        </w:rPr>
        <w:t>ưng</w:t>
      </w:r>
      <w:r>
        <w:rPr>
          <w:color w:val="231F20"/>
          <w:spacing w:val="-6"/>
        </w:rPr>
        <w:t> </w:t>
      </w:r>
      <w:r>
        <w:rPr>
          <w:color w:val="231F20"/>
        </w:rPr>
        <w:t>hành.</w:t>
      </w:r>
      <w:r>
        <w:rPr>
          <w:color w:val="231F20"/>
          <w:spacing w:val="-10"/>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vô</w:t>
      </w:r>
      <w:r>
        <w:rPr>
          <w:color w:val="231F20"/>
          <w:spacing w:val="-5"/>
        </w:rPr>
        <w:t> </w:t>
      </w:r>
      <w:r>
        <w:rPr>
          <w:color w:val="231F20"/>
        </w:rPr>
        <w:t>biên xứ nơi bậc học kiến tích tu tập đoạn trừ. Đây là nghĩa gì? Tức là </w:t>
      </w:r>
      <w:r>
        <w:rPr>
          <w:color w:val="231F20"/>
          <w:spacing w:val="-6"/>
        </w:rPr>
        <w:t>do </w:t>
      </w:r>
      <w:r>
        <w:rPr>
          <w:color w:val="231F20"/>
        </w:rPr>
        <w:t>tu đạo đoạn trừ ba thứ tùy miên tương ưng với xứ kia cùng khởi</w:t>
      </w:r>
      <w:r>
        <w:rPr>
          <w:color w:val="231F20"/>
          <w:spacing w:val="-30"/>
        </w:rPr>
        <w:t> </w:t>
      </w:r>
      <w:r>
        <w:rPr>
          <w:color w:val="231F20"/>
        </w:rPr>
        <w:t>tâm bất tương ưng hành với Không vô biên xứ hữu lậu không nhiễm ô. Thế nào là không đoạn? Nghĩa là vô</w:t>
      </w:r>
      <w:r>
        <w:rPr>
          <w:color w:val="231F20"/>
          <w:spacing w:val="-2"/>
        </w:rPr>
        <w:t> </w:t>
      </w:r>
      <w:r>
        <w:rPr>
          <w:color w:val="231F20"/>
        </w:rPr>
        <w:t>lậu.</w:t>
      </w:r>
    </w:p>
    <w:p>
      <w:pPr>
        <w:pStyle w:val="BodyText"/>
        <w:spacing w:line="276" w:lineRule="auto" w:before="115"/>
        <w:ind w:left="110" w:right="392"/>
      </w:pPr>
      <w:r>
        <w:rPr>
          <w:color w:val="231F20"/>
        </w:rPr>
        <w:t>Như Không vô biên xứ, Thức vô biên xứ, Vô sở hữu xứ cũng như vậy.</w:t>
      </w:r>
    </w:p>
    <w:p>
      <w:pPr>
        <w:pStyle w:val="BodyText"/>
        <w:spacing w:line="276" w:lineRule="auto" w:before="114"/>
        <w:ind w:left="110" w:right="390"/>
      </w:pPr>
      <w:r>
        <w:rPr>
          <w:color w:val="231F20"/>
        </w:rPr>
        <w:t>Phi tưởng phi phi tưởng xứ hoặc do kiến đạo đoạn trừ, hoặc </w:t>
      </w:r>
      <w:r>
        <w:rPr>
          <w:color w:val="231F20"/>
          <w:spacing w:val="-6"/>
        </w:rPr>
        <w:t>do </w:t>
      </w:r>
      <w:r>
        <w:rPr>
          <w:color w:val="231F20"/>
        </w:rPr>
        <w:t>tu đạo đoạn. Thế nào là do kiến đạo đoạn trừ? Nghĩa là Phi tưởng phi</w:t>
      </w:r>
      <w:r>
        <w:rPr>
          <w:color w:val="231F20"/>
          <w:spacing w:val="-5"/>
        </w:rPr>
        <w:t> </w:t>
      </w:r>
      <w:r>
        <w:rPr>
          <w:color w:val="231F20"/>
        </w:rPr>
        <w:t>phi</w:t>
      </w:r>
      <w:r>
        <w:rPr>
          <w:color w:val="231F20"/>
          <w:spacing w:val="-5"/>
        </w:rPr>
        <w:t> </w:t>
      </w:r>
      <w:r>
        <w:rPr>
          <w:color w:val="231F20"/>
        </w:rPr>
        <w:t>tưởng</w:t>
      </w:r>
      <w:r>
        <w:rPr>
          <w:color w:val="231F20"/>
          <w:spacing w:val="-4"/>
        </w:rPr>
        <w:t> </w:t>
      </w:r>
      <w:r>
        <w:rPr>
          <w:color w:val="231F20"/>
        </w:rPr>
        <w:t>xứ</w:t>
      </w:r>
      <w:r>
        <w:rPr>
          <w:color w:val="231F20"/>
          <w:spacing w:val="-4"/>
        </w:rPr>
        <w:t> </w:t>
      </w:r>
      <w:r>
        <w:rPr>
          <w:color w:val="231F20"/>
        </w:rPr>
        <w:t>nơi</w:t>
      </w:r>
      <w:r>
        <w:rPr>
          <w:color w:val="231F20"/>
          <w:spacing w:val="-5"/>
        </w:rPr>
        <w:t> </w:t>
      </w:r>
      <w:r>
        <w:rPr>
          <w:color w:val="231F20"/>
        </w:rPr>
        <w:t>bậc</w:t>
      </w:r>
      <w:r>
        <w:rPr>
          <w:color w:val="231F20"/>
          <w:spacing w:val="-5"/>
        </w:rPr>
        <w:t> </w:t>
      </w:r>
      <w:r>
        <w:rPr>
          <w:color w:val="231F20"/>
        </w:rPr>
        <w:t>tùy</w:t>
      </w:r>
      <w:r>
        <w:rPr>
          <w:color w:val="231F20"/>
          <w:spacing w:val="-4"/>
        </w:rPr>
        <w:t> </w:t>
      </w:r>
      <w:r>
        <w:rPr>
          <w:color w:val="231F20"/>
        </w:rPr>
        <w:t>tín,</w:t>
      </w:r>
      <w:r>
        <w:rPr>
          <w:color w:val="231F20"/>
          <w:spacing w:val="-4"/>
        </w:rPr>
        <w:t> </w:t>
      </w:r>
      <w:r>
        <w:rPr>
          <w:color w:val="231F20"/>
        </w:rPr>
        <w:t>tùy</w:t>
      </w:r>
      <w:r>
        <w:rPr>
          <w:color w:val="231F20"/>
          <w:spacing w:val="-4"/>
        </w:rPr>
        <w:t> </w:t>
      </w:r>
      <w:r>
        <w:rPr>
          <w:color w:val="231F20"/>
        </w:rPr>
        <w:t>pháp</w:t>
      </w:r>
      <w:r>
        <w:rPr>
          <w:color w:val="231F20"/>
          <w:spacing w:val="-5"/>
        </w:rPr>
        <w:t> </w:t>
      </w:r>
      <w:r>
        <w:rPr>
          <w:color w:val="231F20"/>
        </w:rPr>
        <w:t>hành,</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biên</w:t>
      </w:r>
      <w:r>
        <w:rPr>
          <w:color w:val="231F20"/>
          <w:spacing w:val="-5"/>
        </w:rPr>
        <w:t> </w:t>
      </w:r>
      <w:r>
        <w:rPr>
          <w:color w:val="231F20"/>
        </w:rPr>
        <w:t>nhẫn đã đoạn trừ. Đây là nghĩa gì? Tức là do kiến đạo đoạn trừ hai </w:t>
      </w:r>
      <w:r>
        <w:rPr>
          <w:color w:val="231F20"/>
          <w:spacing w:val="-3"/>
        </w:rPr>
        <w:t>mươi </w:t>
      </w:r>
      <w:r>
        <w:rPr>
          <w:color w:val="231F20"/>
        </w:rPr>
        <w:t>tám</w:t>
      </w:r>
      <w:r>
        <w:rPr>
          <w:color w:val="231F20"/>
          <w:spacing w:val="-8"/>
        </w:rPr>
        <w:t> </w:t>
      </w:r>
      <w:r>
        <w:rPr>
          <w:color w:val="231F20"/>
        </w:rPr>
        <w:t>thứ</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xứ</w:t>
      </w:r>
      <w:r>
        <w:rPr>
          <w:color w:val="231F20"/>
          <w:spacing w:val="-8"/>
        </w:rPr>
        <w:t> </w:t>
      </w:r>
      <w:r>
        <w:rPr>
          <w:color w:val="231F20"/>
        </w:rPr>
        <w:t>kia,</w:t>
      </w:r>
      <w:r>
        <w:rPr>
          <w:color w:val="231F20"/>
          <w:spacing w:val="-8"/>
        </w:rPr>
        <w:t> </w:t>
      </w:r>
      <w:r>
        <w:rPr>
          <w:color w:val="231F20"/>
        </w:rPr>
        <w:t>cùng</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spacing w:val="-4"/>
        </w:rPr>
        <w:t>ưng </w:t>
      </w:r>
      <w:r>
        <w:rPr>
          <w:color w:val="231F20"/>
        </w:rPr>
        <w:t>hành với Phi tưởng phi phi tưởng xứ. Thế nào là do tu đạo đoạn</w:t>
      </w:r>
      <w:r>
        <w:rPr>
          <w:color w:val="231F20"/>
          <w:spacing w:val="-37"/>
        </w:rPr>
        <w:t> </w:t>
      </w:r>
      <w:r>
        <w:rPr>
          <w:color w:val="231F20"/>
        </w:rPr>
        <w:t>trừ? Nghĩa</w:t>
      </w:r>
      <w:r>
        <w:rPr>
          <w:color w:val="231F20"/>
          <w:spacing w:val="-12"/>
        </w:rPr>
        <w:t> </w:t>
      </w:r>
      <w:r>
        <w:rPr>
          <w:color w:val="231F20"/>
        </w:rPr>
        <w:t>là</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xứ</w:t>
      </w:r>
      <w:r>
        <w:rPr>
          <w:color w:val="231F20"/>
          <w:spacing w:val="-12"/>
        </w:rPr>
        <w:t> </w:t>
      </w:r>
      <w:r>
        <w:rPr>
          <w:color w:val="231F20"/>
        </w:rPr>
        <w:t>nơi</w:t>
      </w:r>
      <w:r>
        <w:rPr>
          <w:color w:val="231F20"/>
          <w:spacing w:val="-11"/>
        </w:rPr>
        <w:t> </w:t>
      </w:r>
      <w:r>
        <w:rPr>
          <w:color w:val="231F20"/>
        </w:rPr>
        <w:t>bậc</w:t>
      </w:r>
      <w:r>
        <w:rPr>
          <w:color w:val="231F20"/>
          <w:spacing w:val="-11"/>
        </w:rPr>
        <w:t> </w:t>
      </w:r>
      <w:r>
        <w:rPr>
          <w:color w:val="231F20"/>
        </w:rPr>
        <w:t>học</w:t>
      </w:r>
      <w:r>
        <w:rPr>
          <w:color w:val="231F20"/>
          <w:spacing w:val="-12"/>
        </w:rPr>
        <w:t> </w:t>
      </w:r>
      <w:r>
        <w:rPr>
          <w:color w:val="231F20"/>
        </w:rPr>
        <w:t>kiến</w:t>
      </w:r>
      <w:r>
        <w:rPr>
          <w:color w:val="231F20"/>
          <w:spacing w:val="-11"/>
        </w:rPr>
        <w:t> </w:t>
      </w:r>
      <w:r>
        <w:rPr>
          <w:color w:val="231F20"/>
        </w:rPr>
        <w:t>tích</w:t>
      </w:r>
      <w:r>
        <w:rPr>
          <w:color w:val="231F20"/>
          <w:spacing w:val="-11"/>
        </w:rPr>
        <w:t> </w:t>
      </w:r>
      <w:r>
        <w:rPr>
          <w:color w:val="231F20"/>
        </w:rPr>
        <w:t>tu</w:t>
      </w:r>
      <w:r>
        <w:rPr>
          <w:color w:val="231F20"/>
          <w:spacing w:val="-12"/>
        </w:rPr>
        <w:t> </w:t>
      </w:r>
      <w:r>
        <w:rPr>
          <w:color w:val="231F20"/>
        </w:rPr>
        <w:t>tập</w:t>
      </w:r>
      <w:r>
        <w:rPr>
          <w:color w:val="231F20"/>
          <w:spacing w:val="-11"/>
        </w:rPr>
        <w:t> </w:t>
      </w:r>
      <w:r>
        <w:rPr>
          <w:color w:val="231F20"/>
        </w:rPr>
        <w:t>đoạn trừ.</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gì?</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ba</w:t>
      </w:r>
      <w:r>
        <w:rPr>
          <w:color w:val="231F20"/>
          <w:spacing w:val="-8"/>
        </w:rPr>
        <w:t> </w:t>
      </w:r>
      <w:r>
        <w:rPr>
          <w:color w:val="231F20"/>
        </w:rPr>
        <w:t>thứ</w:t>
      </w:r>
      <w:r>
        <w:rPr>
          <w:color w:val="231F20"/>
          <w:spacing w:val="-7"/>
        </w:rPr>
        <w:t> </w:t>
      </w:r>
      <w:r>
        <w:rPr>
          <w:color w:val="231F20"/>
        </w:rPr>
        <w:t>tùy</w:t>
      </w:r>
      <w:r>
        <w:rPr>
          <w:color w:val="231F20"/>
          <w:spacing w:val="-8"/>
        </w:rPr>
        <w:t> </w:t>
      </w:r>
      <w:r>
        <w:rPr>
          <w:color w:val="231F20"/>
        </w:rPr>
        <w:t>miên</w:t>
      </w:r>
      <w:r>
        <w:rPr>
          <w:color w:val="231F20"/>
          <w:spacing w:val="-8"/>
        </w:rPr>
        <w:t> </w:t>
      </w:r>
      <w:r>
        <w:rPr>
          <w:color w:val="231F20"/>
          <w:spacing w:val="-3"/>
        </w:rPr>
        <w:t>tương </w:t>
      </w:r>
      <w:r>
        <w:rPr>
          <w:color w:val="231F20"/>
        </w:rPr>
        <w:t>ưng với xứ kia cùng khởi tâm bất tương ưng hành với Phi tưởng phi phi tưởng xứ không nhiễm ô.</w:t>
      </w:r>
    </w:p>
    <w:p>
      <w:pPr>
        <w:pStyle w:val="BodyText"/>
        <w:spacing w:line="276" w:lineRule="auto" w:before="115"/>
        <w:ind w:left="110" w:right="390"/>
      </w:pPr>
      <w:r>
        <w:rPr>
          <w:i/>
          <w:color w:val="231F20"/>
        </w:rPr>
        <w:t>Bao nhiêu thứ là không phải tâm v.v...? </w:t>
      </w:r>
      <w:r>
        <w:rPr>
          <w:color w:val="231F20"/>
        </w:rPr>
        <w:t>Tất cả nên phân biệt: Nghĩa là các vô sắc gồm thâu tâm bất tương ưng hành là không phải tâm, không phải tâm sở, không phải tâm tương ưng. Khi thọ uẩn, tưởng uẩn tương ưng với hành uẩn là tâm sở cùng tâm tương ưng. Tâm ý thức chỉ là 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4" w:firstLine="566"/>
        <w:jc w:val="both"/>
        <w:rPr>
          <w:sz w:val="26"/>
        </w:rPr>
      </w:pPr>
      <w:r>
        <w:rPr>
          <w:i/>
          <w:color w:val="231F20"/>
          <w:sz w:val="26"/>
        </w:rPr>
        <w:t>Bao nhiêu thứ là tùy tâm chuyển không tương ưng với thọ </w:t>
      </w:r>
      <w:r>
        <w:rPr>
          <w:i/>
          <w:color w:val="231F20"/>
          <w:spacing w:val="-5"/>
          <w:sz w:val="26"/>
        </w:rPr>
        <w:t>v.v...?</w:t>
      </w:r>
      <w:r>
        <w:rPr>
          <w:i/>
          <w:color w:val="231F20"/>
          <w:spacing w:val="22"/>
          <w:sz w:val="26"/>
        </w:rPr>
        <w:t> </w:t>
      </w:r>
      <w:r>
        <w:rPr>
          <w:color w:val="231F20"/>
          <w:sz w:val="26"/>
        </w:rPr>
        <w:t>Tất</w:t>
      </w:r>
      <w:r>
        <w:rPr>
          <w:color w:val="231F20"/>
          <w:spacing w:val="27"/>
          <w:sz w:val="26"/>
        </w:rPr>
        <w:t> </w:t>
      </w:r>
      <w:r>
        <w:rPr>
          <w:color w:val="231F20"/>
          <w:sz w:val="26"/>
        </w:rPr>
        <w:t>cả</w:t>
      </w:r>
      <w:r>
        <w:rPr>
          <w:color w:val="231F20"/>
          <w:spacing w:val="26"/>
          <w:sz w:val="26"/>
        </w:rPr>
        <w:t> </w:t>
      </w:r>
      <w:r>
        <w:rPr>
          <w:color w:val="231F20"/>
          <w:sz w:val="26"/>
        </w:rPr>
        <w:t>nên</w:t>
      </w:r>
      <w:r>
        <w:rPr>
          <w:color w:val="231F20"/>
          <w:spacing w:val="27"/>
          <w:sz w:val="26"/>
        </w:rPr>
        <w:t> </w:t>
      </w:r>
      <w:r>
        <w:rPr>
          <w:color w:val="231F20"/>
          <w:sz w:val="26"/>
        </w:rPr>
        <w:t>phân</w:t>
      </w:r>
      <w:r>
        <w:rPr>
          <w:color w:val="231F20"/>
          <w:spacing w:val="27"/>
          <w:sz w:val="26"/>
        </w:rPr>
        <w:t> </w:t>
      </w:r>
      <w:r>
        <w:rPr>
          <w:color w:val="231F20"/>
          <w:sz w:val="26"/>
        </w:rPr>
        <w:t>biệt:</w:t>
      </w:r>
      <w:r>
        <w:rPr>
          <w:color w:val="231F20"/>
          <w:spacing w:val="27"/>
          <w:sz w:val="26"/>
        </w:rPr>
        <w:t> </w:t>
      </w:r>
      <w:r>
        <w:rPr>
          <w:color w:val="231F20"/>
          <w:sz w:val="26"/>
        </w:rPr>
        <w:t>Nghĩa</w:t>
      </w:r>
      <w:r>
        <w:rPr>
          <w:color w:val="231F20"/>
          <w:spacing w:val="26"/>
          <w:sz w:val="26"/>
        </w:rPr>
        <w:t> </w:t>
      </w:r>
      <w:r>
        <w:rPr>
          <w:color w:val="231F20"/>
          <w:sz w:val="26"/>
        </w:rPr>
        <w:t>là</w:t>
      </w:r>
      <w:r>
        <w:rPr>
          <w:color w:val="231F20"/>
          <w:spacing w:val="27"/>
          <w:sz w:val="26"/>
        </w:rPr>
        <w:t> </w:t>
      </w:r>
      <w:r>
        <w:rPr>
          <w:color w:val="231F20"/>
          <w:sz w:val="26"/>
        </w:rPr>
        <w:t>mỗi</w:t>
      </w:r>
      <w:r>
        <w:rPr>
          <w:color w:val="231F20"/>
          <w:spacing w:val="27"/>
          <w:sz w:val="26"/>
        </w:rPr>
        <w:t> </w:t>
      </w:r>
      <w:r>
        <w:rPr>
          <w:color w:val="231F20"/>
          <w:sz w:val="26"/>
        </w:rPr>
        <w:t>thứ</w:t>
      </w:r>
      <w:r>
        <w:rPr>
          <w:color w:val="231F20"/>
          <w:spacing w:val="26"/>
          <w:sz w:val="26"/>
        </w:rPr>
        <w:t> </w:t>
      </w:r>
      <w:r>
        <w:rPr>
          <w:color w:val="231F20"/>
          <w:sz w:val="26"/>
        </w:rPr>
        <w:t>có</w:t>
      </w:r>
      <w:r>
        <w:rPr>
          <w:color w:val="231F20"/>
          <w:spacing w:val="27"/>
          <w:sz w:val="26"/>
        </w:rPr>
        <w:t> </w:t>
      </w:r>
      <w:r>
        <w:rPr>
          <w:color w:val="231F20"/>
          <w:sz w:val="26"/>
        </w:rPr>
        <w:t>bốn</w:t>
      </w:r>
      <w:r>
        <w:rPr>
          <w:color w:val="231F20"/>
          <w:spacing w:val="27"/>
          <w:sz w:val="26"/>
        </w:rPr>
        <w:t> </w:t>
      </w:r>
      <w:r>
        <w:rPr>
          <w:color w:val="231F20"/>
          <w:sz w:val="26"/>
        </w:rPr>
        <w:t>trường</w:t>
      </w:r>
      <w:r>
        <w:rPr>
          <w:color w:val="231F20"/>
          <w:spacing w:val="27"/>
          <w:sz w:val="26"/>
        </w:rPr>
        <w:t> </w:t>
      </w:r>
      <w:r>
        <w:rPr>
          <w:color w:val="231F20"/>
          <w:sz w:val="26"/>
        </w:rPr>
        <w:t>hợp:</w:t>
      </w:r>
    </w:p>
    <w:p>
      <w:pPr>
        <w:pStyle w:val="ListParagraph"/>
        <w:numPr>
          <w:ilvl w:val="1"/>
          <w:numId w:val="37"/>
        </w:numPr>
        <w:tabs>
          <w:tab w:pos="672" w:val="left" w:leader="none"/>
        </w:tabs>
        <w:spacing w:line="273" w:lineRule="auto" w:before="0" w:after="0"/>
        <w:ind w:left="393" w:right="104" w:firstLine="0"/>
        <w:jc w:val="both"/>
        <w:rPr>
          <w:sz w:val="26"/>
        </w:rPr>
      </w:pPr>
      <w:r>
        <w:rPr>
          <w:color w:val="231F20"/>
          <w:sz w:val="26"/>
        </w:rPr>
        <w:t>Hoặc là tùy tâm chuyển không tương ưng với thọ: Nghĩa là các vô</w:t>
      </w:r>
      <w:r>
        <w:rPr>
          <w:color w:val="231F20"/>
          <w:spacing w:val="5"/>
          <w:sz w:val="26"/>
        </w:rPr>
        <w:t> </w:t>
      </w:r>
      <w:r>
        <w:rPr>
          <w:color w:val="231F20"/>
          <w:sz w:val="26"/>
        </w:rPr>
        <w:t>sắc</w:t>
      </w:r>
      <w:r>
        <w:rPr>
          <w:color w:val="231F20"/>
          <w:spacing w:val="6"/>
          <w:sz w:val="26"/>
        </w:rPr>
        <w:t> </w:t>
      </w:r>
      <w:r>
        <w:rPr>
          <w:color w:val="231F20"/>
          <w:sz w:val="26"/>
        </w:rPr>
        <w:t>gồm</w:t>
      </w:r>
      <w:r>
        <w:rPr>
          <w:color w:val="231F20"/>
          <w:spacing w:val="5"/>
          <w:sz w:val="26"/>
        </w:rPr>
        <w:t> </w:t>
      </w:r>
      <w:r>
        <w:rPr>
          <w:color w:val="231F20"/>
          <w:sz w:val="26"/>
        </w:rPr>
        <w:t>thâu</w:t>
      </w:r>
      <w:r>
        <w:rPr>
          <w:color w:val="231F20"/>
          <w:spacing w:val="6"/>
          <w:sz w:val="26"/>
        </w:rPr>
        <w:t> </w:t>
      </w:r>
      <w:r>
        <w:rPr>
          <w:color w:val="231F20"/>
          <w:sz w:val="26"/>
        </w:rPr>
        <w:t>tùy</w:t>
      </w:r>
      <w:r>
        <w:rPr>
          <w:color w:val="231F20"/>
          <w:spacing w:val="5"/>
          <w:sz w:val="26"/>
        </w:rPr>
        <w:t> </w:t>
      </w:r>
      <w:r>
        <w:rPr>
          <w:color w:val="231F20"/>
          <w:sz w:val="26"/>
        </w:rPr>
        <w:t>tâm</w:t>
      </w:r>
      <w:r>
        <w:rPr>
          <w:color w:val="231F20"/>
          <w:spacing w:val="6"/>
          <w:sz w:val="26"/>
        </w:rPr>
        <w:t> </w:t>
      </w:r>
      <w:r>
        <w:rPr>
          <w:color w:val="231F20"/>
          <w:sz w:val="26"/>
        </w:rPr>
        <w:t>chuyển</w:t>
      </w:r>
      <w:r>
        <w:rPr>
          <w:color w:val="231F20"/>
          <w:spacing w:val="6"/>
          <w:sz w:val="26"/>
        </w:rPr>
        <w:t> </w:t>
      </w:r>
      <w:r>
        <w:rPr>
          <w:color w:val="231F20"/>
          <w:sz w:val="26"/>
        </w:rPr>
        <w:t>có</w:t>
      </w:r>
      <w:r>
        <w:rPr>
          <w:color w:val="231F20"/>
          <w:spacing w:val="5"/>
          <w:sz w:val="26"/>
        </w:rPr>
        <w:t> </w:t>
      </w:r>
      <w:r>
        <w:rPr>
          <w:color w:val="231F20"/>
          <w:sz w:val="26"/>
        </w:rPr>
        <w:t>tâm</w:t>
      </w:r>
      <w:r>
        <w:rPr>
          <w:color w:val="231F20"/>
          <w:spacing w:val="6"/>
          <w:sz w:val="26"/>
        </w:rPr>
        <w:t> </w:t>
      </w:r>
      <w:r>
        <w:rPr>
          <w:color w:val="231F20"/>
          <w:sz w:val="26"/>
        </w:rPr>
        <w:t>bất</w:t>
      </w:r>
      <w:r>
        <w:rPr>
          <w:color w:val="231F20"/>
          <w:spacing w:val="5"/>
          <w:sz w:val="26"/>
        </w:rPr>
        <w:t> </w:t>
      </w: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hành</w:t>
      </w:r>
      <w:r>
        <w:rPr>
          <w:color w:val="231F20"/>
          <w:spacing w:val="6"/>
          <w:sz w:val="26"/>
        </w:rPr>
        <w:t> </w:t>
      </w:r>
      <w:r>
        <w:rPr>
          <w:color w:val="231F20"/>
          <w:sz w:val="26"/>
        </w:rPr>
        <w:t>và</w:t>
      </w:r>
      <w:r>
        <w:rPr>
          <w:color w:val="231F20"/>
          <w:spacing w:val="6"/>
          <w:sz w:val="26"/>
        </w:rPr>
        <w:t> </w:t>
      </w:r>
      <w:r>
        <w:rPr>
          <w:color w:val="231F20"/>
          <w:sz w:val="26"/>
        </w:rPr>
        <w:t>thọ.</w:t>
      </w:r>
    </w:p>
    <w:p>
      <w:pPr>
        <w:pStyle w:val="ListParagraph"/>
        <w:numPr>
          <w:ilvl w:val="1"/>
          <w:numId w:val="37"/>
        </w:numPr>
        <w:tabs>
          <w:tab w:pos="664" w:val="left" w:leader="none"/>
        </w:tabs>
        <w:spacing w:line="273" w:lineRule="auto" w:before="0" w:after="0"/>
        <w:ind w:left="393" w:right="104" w:firstLine="0"/>
        <w:jc w:val="both"/>
        <w:rPr>
          <w:sz w:val="26"/>
        </w:rPr>
      </w:pPr>
      <w:r>
        <w:rPr>
          <w:color w:val="231F20"/>
          <w:sz w:val="26"/>
        </w:rPr>
        <w:t>Hoặc là tương ưng với thọ không phải là tùy tâm chuyển: Nghĩa là các vô sắc gồm thâu tâm ý thức. 3. Hoặc là tùy tâm chuyển cũng tương ưng với thọ: Nghĩa là các vô sắc gồm thâu các tưởng uẩn tương</w:t>
      </w:r>
      <w:r>
        <w:rPr>
          <w:color w:val="231F20"/>
          <w:spacing w:val="-7"/>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hành</w:t>
      </w:r>
      <w:r>
        <w:rPr>
          <w:color w:val="231F20"/>
          <w:spacing w:val="-6"/>
          <w:sz w:val="26"/>
        </w:rPr>
        <w:t> </w:t>
      </w:r>
      <w:r>
        <w:rPr>
          <w:color w:val="231F20"/>
          <w:sz w:val="26"/>
        </w:rPr>
        <w:t>uẩn.</w:t>
      </w:r>
      <w:r>
        <w:rPr>
          <w:color w:val="231F20"/>
          <w:spacing w:val="-6"/>
          <w:sz w:val="26"/>
        </w:rPr>
        <w:t> </w:t>
      </w:r>
      <w:r>
        <w:rPr>
          <w:color w:val="231F20"/>
          <w:sz w:val="26"/>
        </w:rPr>
        <w:t>4.</w:t>
      </w:r>
      <w:r>
        <w:rPr>
          <w:color w:val="231F20"/>
          <w:spacing w:val="-6"/>
          <w:sz w:val="26"/>
        </w:rPr>
        <w:t> </w:t>
      </w:r>
      <w:r>
        <w:rPr>
          <w:color w:val="231F20"/>
          <w:sz w:val="26"/>
        </w:rPr>
        <w:t>Hoặc</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tùy</w:t>
      </w:r>
      <w:r>
        <w:rPr>
          <w:color w:val="231F20"/>
          <w:spacing w:val="-6"/>
          <w:sz w:val="26"/>
        </w:rPr>
        <w:t> </w:t>
      </w:r>
      <w:r>
        <w:rPr>
          <w:color w:val="231F20"/>
          <w:sz w:val="26"/>
        </w:rPr>
        <w:t>tâm</w:t>
      </w:r>
      <w:r>
        <w:rPr>
          <w:color w:val="231F20"/>
          <w:spacing w:val="-6"/>
          <w:sz w:val="26"/>
        </w:rPr>
        <w:t> </w:t>
      </w:r>
      <w:r>
        <w:rPr>
          <w:color w:val="231F20"/>
          <w:sz w:val="26"/>
        </w:rPr>
        <w:t>chuyển</w:t>
      </w:r>
      <w:r>
        <w:rPr>
          <w:color w:val="231F20"/>
          <w:spacing w:val="-6"/>
          <w:sz w:val="26"/>
        </w:rPr>
        <w:t> </w:t>
      </w:r>
      <w:r>
        <w:rPr>
          <w:color w:val="231F20"/>
          <w:sz w:val="26"/>
        </w:rPr>
        <w:t>cũng không tương ưng với thọ: Nghĩa là trừ các vô sắc gồm thâu tùy tâm chuyển có tâm bất tương ưng hành, còn lại là các vô sắc gồm thâu tâm bất tương ưng</w:t>
      </w:r>
      <w:r>
        <w:rPr>
          <w:color w:val="231F20"/>
          <w:spacing w:val="8"/>
          <w:sz w:val="26"/>
        </w:rPr>
        <w:t> </w:t>
      </w:r>
      <w:r>
        <w:rPr>
          <w:color w:val="231F20"/>
          <w:sz w:val="26"/>
        </w:rPr>
        <w:t>hành.</w:t>
      </w:r>
    </w:p>
    <w:p>
      <w:pPr>
        <w:spacing w:line="273" w:lineRule="auto" w:before="104"/>
        <w:ind w:left="393" w:right="103" w:firstLine="566"/>
        <w:jc w:val="both"/>
        <w:rPr>
          <w:sz w:val="26"/>
        </w:rPr>
      </w:pPr>
      <w:r>
        <w:rPr>
          <w:i/>
          <w:color w:val="231F20"/>
          <w:sz w:val="26"/>
        </w:rPr>
        <w:t>Bao nhiêu thứ là tùy tâm chuyển không tương ưng với </w:t>
      </w:r>
      <w:r>
        <w:rPr>
          <w:i/>
          <w:color w:val="231F20"/>
          <w:spacing w:val="2"/>
          <w:sz w:val="26"/>
        </w:rPr>
        <w:t>tưởng, </w:t>
      </w:r>
      <w:r>
        <w:rPr>
          <w:i/>
          <w:color w:val="231F20"/>
          <w:sz w:val="26"/>
        </w:rPr>
        <w:t>hành </w:t>
      </w:r>
      <w:r>
        <w:rPr>
          <w:i/>
          <w:color w:val="231F20"/>
          <w:spacing w:val="-4"/>
          <w:sz w:val="26"/>
        </w:rPr>
        <w:t>v.v...? </w:t>
      </w:r>
      <w:r>
        <w:rPr>
          <w:color w:val="231F20"/>
          <w:sz w:val="26"/>
        </w:rPr>
        <w:t>Nghĩa là trừ tự tánh của chúng, cũng như thọ đã nói, nên</w:t>
      </w:r>
      <w:r>
        <w:rPr>
          <w:color w:val="231F20"/>
          <w:spacing w:val="5"/>
          <w:sz w:val="26"/>
        </w:rPr>
        <w:t> </w:t>
      </w:r>
      <w:r>
        <w:rPr>
          <w:color w:val="231F20"/>
          <w:sz w:val="26"/>
        </w:rPr>
        <w:t>biết.</w:t>
      </w:r>
    </w:p>
    <w:p>
      <w:pPr>
        <w:spacing w:before="111"/>
        <w:ind w:left="75" w:right="108" w:firstLine="0"/>
        <w:jc w:val="right"/>
        <w:rPr>
          <w:i/>
          <w:sz w:val="26"/>
        </w:rPr>
      </w:pPr>
      <w:r>
        <w:rPr>
          <w:i/>
          <w:color w:val="231F20"/>
          <w:sz w:val="26"/>
        </w:rPr>
        <w:t>Bao </w:t>
      </w:r>
      <w:r>
        <w:rPr>
          <w:i/>
          <w:color w:val="231F20"/>
          <w:spacing w:val="-3"/>
          <w:sz w:val="26"/>
        </w:rPr>
        <w:t>nhiêu </w:t>
      </w:r>
      <w:r>
        <w:rPr>
          <w:i/>
          <w:color w:val="231F20"/>
          <w:sz w:val="26"/>
        </w:rPr>
        <w:t>thứ là tùy tầm </w:t>
      </w:r>
      <w:r>
        <w:rPr>
          <w:i/>
          <w:color w:val="231F20"/>
          <w:spacing w:val="-3"/>
          <w:sz w:val="26"/>
        </w:rPr>
        <w:t>chuyển không tương </w:t>
      </w:r>
      <w:r>
        <w:rPr>
          <w:i/>
          <w:color w:val="231F20"/>
          <w:sz w:val="26"/>
        </w:rPr>
        <w:t>ưng với tứ</w:t>
      </w:r>
      <w:r>
        <w:rPr>
          <w:i/>
          <w:color w:val="231F20"/>
          <w:spacing w:val="58"/>
          <w:sz w:val="26"/>
        </w:rPr>
        <w:t> </w:t>
      </w:r>
      <w:r>
        <w:rPr>
          <w:i/>
          <w:color w:val="231F20"/>
          <w:spacing w:val="-9"/>
          <w:sz w:val="26"/>
        </w:rPr>
        <w:t>v.v...?</w:t>
      </w:r>
    </w:p>
    <w:p>
      <w:pPr>
        <w:pStyle w:val="BodyText"/>
        <w:spacing w:before="41"/>
        <w:ind w:left="75" w:right="108" w:firstLine="0"/>
        <w:jc w:val="right"/>
      </w:pPr>
      <w:r>
        <w:rPr>
          <w:color w:val="231F20"/>
        </w:rPr>
        <w:t>Tất</w:t>
      </w:r>
      <w:r>
        <w:rPr>
          <w:color w:val="231F20"/>
          <w:spacing w:val="-18"/>
        </w:rPr>
        <w:t> </w:t>
      </w:r>
      <w:r>
        <w:rPr>
          <w:color w:val="231F20"/>
        </w:rPr>
        <w:t>cả</w:t>
      </w:r>
      <w:r>
        <w:rPr>
          <w:color w:val="231F20"/>
          <w:spacing w:val="-18"/>
        </w:rPr>
        <w:t> </w:t>
      </w:r>
      <w:r>
        <w:rPr>
          <w:color w:val="231F20"/>
        </w:rPr>
        <w:t>đều</w:t>
      </w:r>
      <w:r>
        <w:rPr>
          <w:color w:val="231F20"/>
          <w:spacing w:val="-18"/>
        </w:rPr>
        <w:t> </w:t>
      </w:r>
      <w:r>
        <w:rPr>
          <w:color w:val="231F20"/>
          <w:spacing w:val="-3"/>
        </w:rPr>
        <w:t>không</w:t>
      </w:r>
      <w:r>
        <w:rPr>
          <w:color w:val="231F20"/>
          <w:spacing w:val="-17"/>
        </w:rPr>
        <w:t> </w:t>
      </w:r>
      <w:r>
        <w:rPr>
          <w:color w:val="231F20"/>
          <w:spacing w:val="-3"/>
        </w:rPr>
        <w:t>phải</w:t>
      </w:r>
      <w:r>
        <w:rPr>
          <w:color w:val="231F20"/>
          <w:spacing w:val="-18"/>
        </w:rPr>
        <w:t> </w:t>
      </w:r>
      <w:r>
        <w:rPr>
          <w:color w:val="231F20"/>
        </w:rPr>
        <w:t>là</w:t>
      </w:r>
      <w:r>
        <w:rPr>
          <w:color w:val="231F20"/>
          <w:spacing w:val="-18"/>
        </w:rPr>
        <w:t> </w:t>
      </w:r>
      <w:r>
        <w:rPr>
          <w:color w:val="231F20"/>
        </w:rPr>
        <w:t>tùy</w:t>
      </w:r>
      <w:r>
        <w:rPr>
          <w:color w:val="231F20"/>
          <w:spacing w:val="-17"/>
        </w:rPr>
        <w:t> </w:t>
      </w:r>
      <w:r>
        <w:rPr>
          <w:color w:val="231F20"/>
        </w:rPr>
        <w:t>tầm</w:t>
      </w:r>
      <w:r>
        <w:rPr>
          <w:color w:val="231F20"/>
          <w:spacing w:val="-18"/>
        </w:rPr>
        <w:t> </w:t>
      </w:r>
      <w:r>
        <w:rPr>
          <w:color w:val="231F20"/>
          <w:spacing w:val="-3"/>
        </w:rPr>
        <w:t>chuyển</w:t>
      </w:r>
      <w:r>
        <w:rPr>
          <w:color w:val="231F20"/>
          <w:spacing w:val="-18"/>
        </w:rPr>
        <w:t> </w:t>
      </w:r>
      <w:r>
        <w:rPr>
          <w:color w:val="231F20"/>
          <w:spacing w:val="-3"/>
        </w:rPr>
        <w:t>cũng</w:t>
      </w:r>
      <w:r>
        <w:rPr>
          <w:color w:val="231F20"/>
          <w:spacing w:val="-18"/>
        </w:rPr>
        <w:t> </w:t>
      </w:r>
      <w:r>
        <w:rPr>
          <w:color w:val="231F20"/>
          <w:spacing w:val="-3"/>
        </w:rPr>
        <w:t>không</w:t>
      </w:r>
      <w:r>
        <w:rPr>
          <w:color w:val="231F20"/>
          <w:spacing w:val="-17"/>
        </w:rPr>
        <w:t> </w:t>
      </w:r>
      <w:r>
        <w:rPr>
          <w:color w:val="231F20"/>
          <w:spacing w:val="-3"/>
        </w:rPr>
        <w:t>tương</w:t>
      </w:r>
      <w:r>
        <w:rPr>
          <w:color w:val="231F20"/>
          <w:spacing w:val="-18"/>
        </w:rPr>
        <w:t> </w:t>
      </w:r>
      <w:r>
        <w:rPr>
          <w:color w:val="231F20"/>
        </w:rPr>
        <w:t>ưng</w:t>
      </w:r>
      <w:r>
        <w:rPr>
          <w:color w:val="231F20"/>
          <w:spacing w:val="-18"/>
        </w:rPr>
        <w:t> </w:t>
      </w:r>
      <w:r>
        <w:rPr>
          <w:color w:val="231F20"/>
        </w:rPr>
        <w:t>với</w:t>
      </w:r>
      <w:r>
        <w:rPr>
          <w:color w:val="231F20"/>
          <w:spacing w:val="-17"/>
        </w:rPr>
        <w:t> </w:t>
      </w:r>
      <w:r>
        <w:rPr>
          <w:color w:val="231F20"/>
          <w:spacing w:val="-3"/>
        </w:rPr>
        <w:t>tứ.</w:t>
      </w:r>
    </w:p>
    <w:p>
      <w:pPr>
        <w:pStyle w:val="BodyText"/>
        <w:spacing w:line="273" w:lineRule="auto" w:before="155"/>
        <w:ind w:right="107"/>
      </w:pPr>
      <w:r>
        <w:rPr>
          <w:i/>
          <w:color w:val="231F20"/>
        </w:rPr>
        <w:t>Bao nhiêu thứ là kiến không phải là xứ kiến </w:t>
      </w:r>
      <w:r>
        <w:rPr>
          <w:i/>
          <w:color w:val="231F20"/>
          <w:spacing w:val="-6"/>
        </w:rPr>
        <w:t>v.v...? </w:t>
      </w:r>
      <w:r>
        <w:rPr>
          <w:color w:val="231F20"/>
        </w:rPr>
        <w:t>Tất cả nên phân</w:t>
      </w:r>
      <w:r>
        <w:rPr>
          <w:color w:val="231F20"/>
          <w:spacing w:val="-4"/>
        </w:rPr>
        <w:t> </w:t>
      </w:r>
      <w:r>
        <w:rPr>
          <w:color w:val="231F20"/>
        </w:rPr>
        <w:t>biệt: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Không</w:t>
      </w:r>
      <w:r>
        <w:rPr>
          <w:color w:val="231F20"/>
          <w:spacing w:val="-3"/>
        </w:rPr>
        <w:t> </w:t>
      </w:r>
      <w:r>
        <w:rPr>
          <w:color w:val="231F20"/>
        </w:rPr>
        <w:t>vô</w:t>
      </w:r>
      <w:r>
        <w:rPr>
          <w:color w:val="231F20"/>
          <w:spacing w:val="-4"/>
        </w:rPr>
        <w:t> </w:t>
      </w:r>
      <w:r>
        <w:rPr>
          <w:color w:val="231F20"/>
        </w:rPr>
        <w:t>biên</w:t>
      </w:r>
      <w:r>
        <w:rPr>
          <w:color w:val="231F20"/>
          <w:spacing w:val="-4"/>
        </w:rPr>
        <w:t> </w:t>
      </w:r>
      <w:r>
        <w:rPr>
          <w:color w:val="231F20"/>
        </w:rPr>
        <w:t>xứ</w:t>
      </w:r>
      <w:r>
        <w:rPr>
          <w:color w:val="231F20"/>
          <w:spacing w:val="-4"/>
        </w:rPr>
        <w:t> </w:t>
      </w:r>
      <w:r>
        <w:rPr>
          <w:color w:val="231F20"/>
        </w:rPr>
        <w:t>có</w:t>
      </w:r>
      <w:r>
        <w:rPr>
          <w:color w:val="231F20"/>
          <w:spacing w:val="-3"/>
        </w:rPr>
        <w:t> </w:t>
      </w:r>
      <w:r>
        <w:rPr>
          <w:color w:val="231F20"/>
        </w:rPr>
        <w:t>bốn</w:t>
      </w:r>
      <w:r>
        <w:rPr>
          <w:color w:val="231F20"/>
          <w:spacing w:val="-4"/>
        </w:rPr>
        <w:t> </w:t>
      </w:r>
      <w:r>
        <w:rPr>
          <w:color w:val="231F20"/>
        </w:rPr>
        <w:t>trường</w:t>
      </w:r>
      <w:r>
        <w:rPr>
          <w:color w:val="231F20"/>
          <w:spacing w:val="-4"/>
        </w:rPr>
        <w:t> </w:t>
      </w:r>
      <w:r>
        <w:rPr>
          <w:color w:val="231F20"/>
        </w:rPr>
        <w:t>hợp:</w:t>
      </w:r>
      <w:r>
        <w:rPr>
          <w:color w:val="231F20"/>
          <w:spacing w:val="-4"/>
        </w:rPr>
        <w:t> </w:t>
      </w:r>
      <w:r>
        <w:rPr>
          <w:color w:val="231F20"/>
        </w:rPr>
        <w:t>1.</w:t>
      </w:r>
      <w:r>
        <w:rPr>
          <w:color w:val="231F20"/>
          <w:spacing w:val="-3"/>
        </w:rPr>
        <w:t> </w:t>
      </w:r>
      <w:r>
        <w:rPr>
          <w:color w:val="231F20"/>
        </w:rPr>
        <w:t>Hoặc</w:t>
      </w:r>
      <w:r>
        <w:rPr>
          <w:color w:val="231F20"/>
          <w:spacing w:val="-4"/>
        </w:rPr>
        <w:t> </w:t>
      </w:r>
      <w:r>
        <w:rPr>
          <w:color w:val="231F20"/>
        </w:rPr>
        <w:t>là kiến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xứ</w:t>
      </w:r>
      <w:r>
        <w:rPr>
          <w:color w:val="231F20"/>
          <w:spacing w:val="-6"/>
        </w:rPr>
        <w:t> </w:t>
      </w:r>
      <w:r>
        <w:rPr>
          <w:color w:val="231F20"/>
        </w:rPr>
        <w:t>kiến:</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biên</w:t>
      </w:r>
      <w:r>
        <w:rPr>
          <w:color w:val="231F20"/>
          <w:spacing w:val="-8"/>
        </w:rPr>
        <w:t> </w:t>
      </w:r>
      <w:r>
        <w:rPr>
          <w:color w:val="231F20"/>
        </w:rPr>
        <w:t>xứ</w:t>
      </w:r>
      <w:r>
        <w:rPr>
          <w:color w:val="231F20"/>
          <w:spacing w:val="-6"/>
        </w:rPr>
        <w:t> </w:t>
      </w:r>
      <w:r>
        <w:rPr>
          <w:color w:val="231F20"/>
        </w:rPr>
        <w:t>gồm</w:t>
      </w:r>
      <w:r>
        <w:rPr>
          <w:color w:val="231F20"/>
          <w:spacing w:val="-8"/>
        </w:rPr>
        <w:t> </w:t>
      </w:r>
      <w:r>
        <w:rPr>
          <w:color w:val="231F20"/>
        </w:rPr>
        <w:t>thâu</w:t>
      </w:r>
      <w:r>
        <w:rPr>
          <w:color w:val="231F20"/>
          <w:spacing w:val="-6"/>
        </w:rPr>
        <w:t> </w:t>
      </w:r>
      <w:r>
        <w:rPr>
          <w:color w:val="231F20"/>
        </w:rPr>
        <w:t>tận trí, vô sinh trí, không gồm thâu tuệ vô lậu. 2. Hoặc là xứ kiến không phải là kiến: Nghĩa là kiến không gồm thâu Không vô biên xứ hữu lậu.</w:t>
      </w:r>
      <w:r>
        <w:rPr>
          <w:color w:val="231F20"/>
          <w:spacing w:val="-9"/>
        </w:rPr>
        <w:t> </w:t>
      </w:r>
      <w:r>
        <w:rPr>
          <w:color w:val="231F20"/>
        </w:rPr>
        <w:t>3.</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kiến</w:t>
      </w:r>
      <w:r>
        <w:rPr>
          <w:color w:val="231F20"/>
          <w:spacing w:val="-9"/>
        </w:rPr>
        <w:t> </w:t>
      </w:r>
      <w:r>
        <w:rPr>
          <w:color w:val="231F20"/>
        </w:rPr>
        <w:t>cũng</w:t>
      </w:r>
      <w:r>
        <w:rPr>
          <w:color w:val="231F20"/>
          <w:spacing w:val="-8"/>
        </w:rPr>
        <w:t> </w:t>
      </w:r>
      <w:r>
        <w:rPr>
          <w:color w:val="231F20"/>
        </w:rPr>
        <w:t>là</w:t>
      </w:r>
      <w:r>
        <w:rPr>
          <w:color w:val="231F20"/>
          <w:spacing w:val="-8"/>
        </w:rPr>
        <w:t> </w:t>
      </w:r>
      <w:r>
        <w:rPr>
          <w:color w:val="231F20"/>
        </w:rPr>
        <w:t>xứ</w:t>
      </w:r>
      <w:r>
        <w:rPr>
          <w:color w:val="231F20"/>
          <w:spacing w:val="-9"/>
        </w:rPr>
        <w:t> </w:t>
      </w:r>
      <w:r>
        <w:rPr>
          <w:color w:val="231F20"/>
        </w:rPr>
        <w:t>kiến:</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vô</w:t>
      </w:r>
      <w:r>
        <w:rPr>
          <w:color w:val="231F20"/>
          <w:spacing w:val="-9"/>
        </w:rPr>
        <w:t> </w:t>
      </w:r>
      <w:r>
        <w:rPr>
          <w:color w:val="231F20"/>
        </w:rPr>
        <w:t>biên</w:t>
      </w:r>
      <w:r>
        <w:rPr>
          <w:color w:val="231F20"/>
          <w:spacing w:val="-8"/>
        </w:rPr>
        <w:t> </w:t>
      </w:r>
      <w:r>
        <w:rPr>
          <w:color w:val="231F20"/>
        </w:rPr>
        <w:t>xứ</w:t>
      </w:r>
      <w:r>
        <w:rPr>
          <w:color w:val="231F20"/>
          <w:spacing w:val="-9"/>
        </w:rPr>
        <w:t> </w:t>
      </w:r>
      <w:r>
        <w:rPr>
          <w:color w:val="231F20"/>
        </w:rPr>
        <w:t>gồm thâu năm kiến nhiễm ô và chánh kiến thế tục. 4. Hoặc không phải  là kiến cũng không phải là xứ kiến: Nghĩa là kiến không gồm thâu Không vô biên xứ vô</w:t>
      </w:r>
      <w:r>
        <w:rPr>
          <w:color w:val="231F20"/>
          <w:spacing w:val="-2"/>
        </w:rPr>
        <w:t> </w:t>
      </w:r>
      <w:r>
        <w:rPr>
          <w:color w:val="231F20"/>
        </w:rPr>
        <w:t>lậu.</w:t>
      </w:r>
    </w:p>
    <w:p>
      <w:pPr>
        <w:pStyle w:val="BodyText"/>
        <w:spacing w:line="273" w:lineRule="auto" w:before="106"/>
        <w:ind w:right="108"/>
      </w:pPr>
      <w:r>
        <w:rPr>
          <w:color w:val="231F20"/>
        </w:rPr>
        <w:t>Như Không vô biên xứ, Thức vô biên xứ, Vô sở hữu xứ cũng như vậy.</w:t>
      </w:r>
    </w:p>
    <w:p>
      <w:pPr>
        <w:pStyle w:val="BodyText"/>
        <w:spacing w:line="273" w:lineRule="auto"/>
        <w:ind w:right="107"/>
      </w:pPr>
      <w:r>
        <w:rPr>
          <w:color w:val="231F20"/>
        </w:rPr>
        <w:t>Phi tưởng phi phi tưởng xứ hoặc là kiến cũng là xứ kiến, hoặc là xứ kiến không phải là kiến. Là kiến cũng là xứ kiến: Nghĩa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Phi tưởng phi phi tưởng xứ đã thâu giữ năm kiến nhiễm ô và chánh kiến</w:t>
      </w:r>
      <w:r>
        <w:rPr>
          <w:color w:val="231F20"/>
          <w:spacing w:val="-4"/>
        </w:rPr>
        <w:t> </w:t>
      </w:r>
      <w:r>
        <w:rPr>
          <w:color w:val="231F20"/>
        </w:rPr>
        <w:t>thế</w:t>
      </w:r>
      <w:r>
        <w:rPr>
          <w:color w:val="231F20"/>
          <w:spacing w:val="-3"/>
        </w:rPr>
        <w:t> </w:t>
      </w:r>
      <w:r>
        <w:rPr>
          <w:color w:val="231F20"/>
        </w:rPr>
        <w:t>tục,</w:t>
      </w:r>
      <w:r>
        <w:rPr>
          <w:color w:val="231F20"/>
          <w:spacing w:val="-3"/>
        </w:rPr>
        <w:t> </w:t>
      </w:r>
      <w:r>
        <w:rPr>
          <w:color w:val="231F20"/>
        </w:rPr>
        <w:t>còn</w:t>
      </w:r>
      <w:r>
        <w:rPr>
          <w:color w:val="231F20"/>
          <w:spacing w:val="-3"/>
        </w:rPr>
        <w:t> </w:t>
      </w:r>
      <w:r>
        <w:rPr>
          <w:color w:val="231F20"/>
        </w:rPr>
        <w:t>các</w:t>
      </w:r>
      <w:r>
        <w:rPr>
          <w:color w:val="231F20"/>
          <w:spacing w:val="-3"/>
        </w:rPr>
        <w:t> </w:t>
      </w:r>
      <w:r>
        <w:rPr>
          <w:color w:val="231F20"/>
        </w:rPr>
        <w:t>Phi</w:t>
      </w:r>
      <w:r>
        <w:rPr>
          <w:color w:val="231F20"/>
          <w:spacing w:val="-3"/>
        </w:rPr>
        <w:t> </w:t>
      </w:r>
      <w:r>
        <w:rPr>
          <w:color w:val="231F20"/>
        </w:rPr>
        <w:t>tưởng</w:t>
      </w:r>
      <w:r>
        <w:rPr>
          <w:color w:val="231F20"/>
          <w:spacing w:val="-3"/>
        </w:rPr>
        <w:t> </w:t>
      </w:r>
      <w:r>
        <w:rPr>
          <w:color w:val="231F20"/>
        </w:rPr>
        <w:t>phi</w:t>
      </w:r>
      <w:r>
        <w:rPr>
          <w:color w:val="231F20"/>
          <w:spacing w:val="-4"/>
        </w:rPr>
        <w:t> </w:t>
      </w:r>
      <w:r>
        <w:rPr>
          <w:color w:val="231F20"/>
        </w:rPr>
        <w:t>phi</w:t>
      </w:r>
      <w:r>
        <w:rPr>
          <w:color w:val="231F20"/>
          <w:spacing w:val="-3"/>
        </w:rPr>
        <w:t> </w:t>
      </w:r>
      <w:r>
        <w:rPr>
          <w:color w:val="231F20"/>
        </w:rPr>
        <w:t>tưởng</w:t>
      </w:r>
      <w:r>
        <w:rPr>
          <w:color w:val="231F20"/>
          <w:spacing w:val="-3"/>
        </w:rPr>
        <w:t> </w:t>
      </w:r>
      <w:r>
        <w:rPr>
          <w:color w:val="231F20"/>
        </w:rPr>
        <w:t>xứ</w:t>
      </w:r>
      <w:r>
        <w:rPr>
          <w:color w:val="231F20"/>
          <w:spacing w:val="-3"/>
        </w:rPr>
        <w:t> </w:t>
      </w:r>
      <w:r>
        <w:rPr>
          <w:color w:val="231F20"/>
        </w:rPr>
        <w:t>khác</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xứ</w:t>
      </w:r>
      <w:r>
        <w:rPr>
          <w:color w:val="231F20"/>
          <w:spacing w:val="-3"/>
        </w:rPr>
        <w:t> </w:t>
      </w:r>
      <w:r>
        <w:rPr>
          <w:color w:val="231F20"/>
        </w:rPr>
        <w:t>kiến không phải là kiến.</w:t>
      </w:r>
    </w:p>
    <w:p>
      <w:pPr>
        <w:pStyle w:val="BodyText"/>
        <w:spacing w:line="273" w:lineRule="auto"/>
        <w:ind w:left="110" w:right="389"/>
      </w:pPr>
      <w:r>
        <w:rPr>
          <w:i/>
          <w:color w:val="231F20"/>
        </w:rPr>
        <w:t>Bao nhiêu thứ là hữu thân kiến làm nhân không phải là </w:t>
      </w:r>
      <w:r>
        <w:rPr>
          <w:i/>
          <w:color w:val="231F20"/>
          <w:spacing w:val="-3"/>
        </w:rPr>
        <w:t>nhân </w:t>
      </w:r>
      <w:r>
        <w:rPr>
          <w:i/>
          <w:color w:val="231F20"/>
        </w:rPr>
        <w:t>của hữu thân kiến </w:t>
      </w:r>
      <w:r>
        <w:rPr>
          <w:i/>
          <w:color w:val="231F20"/>
          <w:spacing w:val="-6"/>
        </w:rPr>
        <w:t>v.v...? </w:t>
      </w:r>
      <w:r>
        <w:rPr>
          <w:color w:val="231F20"/>
        </w:rPr>
        <w:t>Tất cả nên phân biệt: Nghĩa là Không vô biên xứ hoặc là hữu thân kiến làm nhân không phải là nhân của hữu thân</w:t>
      </w:r>
      <w:r>
        <w:rPr>
          <w:color w:val="231F20"/>
          <w:spacing w:val="-5"/>
        </w:rPr>
        <w:t> </w:t>
      </w:r>
      <w:r>
        <w:rPr>
          <w:color w:val="231F20"/>
        </w:rPr>
        <w:t>kiến,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hữu</w:t>
      </w:r>
      <w:r>
        <w:rPr>
          <w:color w:val="231F20"/>
          <w:spacing w:val="-5"/>
        </w:rPr>
        <w:t> </w:t>
      </w:r>
      <w:r>
        <w:rPr>
          <w:color w:val="231F20"/>
        </w:rPr>
        <w:t>thân kiến, hoặc không phải là hữu thân kiến làm nhân cũng không phải là nhân của hữu thân kiến. Hữu thân kiến làm nhân không phải là nhân của hữu thân kiến: Nghĩa là trừ ở quá khứ và hiện tại do kiến khổ</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tùy</w:t>
      </w:r>
      <w:r>
        <w:rPr>
          <w:color w:val="231F20"/>
          <w:spacing w:val="-5"/>
        </w:rPr>
        <w:t> </w:t>
      </w:r>
      <w:r>
        <w:rPr>
          <w:color w:val="231F20"/>
        </w:rPr>
        <w:t>miên</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Không</w:t>
      </w:r>
      <w:r>
        <w:rPr>
          <w:color w:val="231F20"/>
          <w:spacing w:val="-6"/>
        </w:rPr>
        <w:t> </w:t>
      </w:r>
      <w:r>
        <w:rPr>
          <w:color w:val="231F20"/>
        </w:rPr>
        <w:t>vô</w:t>
      </w:r>
      <w:r>
        <w:rPr>
          <w:color w:val="231F20"/>
          <w:spacing w:val="-6"/>
        </w:rPr>
        <w:t> </w:t>
      </w:r>
      <w:r>
        <w:rPr>
          <w:color w:val="231F20"/>
        </w:rPr>
        <w:t>biên</w:t>
      </w:r>
      <w:r>
        <w:rPr>
          <w:color w:val="231F20"/>
          <w:spacing w:val="-7"/>
        </w:rPr>
        <w:t> </w:t>
      </w:r>
      <w:r>
        <w:rPr>
          <w:color w:val="231F20"/>
        </w:rPr>
        <w:t>xứ</w:t>
      </w:r>
      <w:r>
        <w:rPr>
          <w:color w:val="231F20"/>
          <w:spacing w:val="-6"/>
        </w:rPr>
        <w:t> </w:t>
      </w:r>
      <w:r>
        <w:rPr>
          <w:color w:val="231F20"/>
        </w:rPr>
        <w:t>cùng</w:t>
      </w:r>
      <w:r>
        <w:rPr>
          <w:color w:val="231F20"/>
          <w:spacing w:val="-5"/>
        </w:rPr>
        <w:t> </w:t>
      </w:r>
      <w:r>
        <w:rPr>
          <w:color w:val="231F20"/>
        </w:rPr>
        <w:t>có. Cũng trừ ở quá khứ, hiện tại do kiến tập đoạn trừ các tùy miên biến hành</w:t>
      </w:r>
      <w:r>
        <w:rPr>
          <w:color w:val="231F20"/>
          <w:spacing w:val="-15"/>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Không</w:t>
      </w:r>
      <w:r>
        <w:rPr>
          <w:color w:val="231F20"/>
          <w:spacing w:val="-14"/>
        </w:rPr>
        <w:t> </w:t>
      </w:r>
      <w:r>
        <w:rPr>
          <w:color w:val="231F20"/>
        </w:rPr>
        <w:t>vô</w:t>
      </w:r>
      <w:r>
        <w:rPr>
          <w:color w:val="231F20"/>
          <w:spacing w:val="-14"/>
        </w:rPr>
        <w:t> </w:t>
      </w:r>
      <w:r>
        <w:rPr>
          <w:color w:val="231F20"/>
        </w:rPr>
        <w:t>biên</w:t>
      </w:r>
      <w:r>
        <w:rPr>
          <w:color w:val="231F20"/>
          <w:spacing w:val="-14"/>
        </w:rPr>
        <w:t> </w:t>
      </w:r>
      <w:r>
        <w:rPr>
          <w:color w:val="231F20"/>
        </w:rPr>
        <w:t>xứ</w:t>
      </w:r>
      <w:r>
        <w:rPr>
          <w:color w:val="231F20"/>
          <w:spacing w:val="-15"/>
        </w:rPr>
        <w:t> </w:t>
      </w:r>
      <w:r>
        <w:rPr>
          <w:color w:val="231F20"/>
        </w:rPr>
        <w:t>cùng</w:t>
      </w:r>
      <w:r>
        <w:rPr>
          <w:color w:val="231F20"/>
          <w:spacing w:val="-13"/>
        </w:rPr>
        <w:t> </w:t>
      </w:r>
      <w:r>
        <w:rPr>
          <w:color w:val="231F20"/>
        </w:rPr>
        <w:t>có.</w:t>
      </w:r>
      <w:r>
        <w:rPr>
          <w:color w:val="231F20"/>
          <w:spacing w:val="-13"/>
        </w:rPr>
        <w:t> </w:t>
      </w:r>
      <w:r>
        <w:rPr>
          <w:color w:val="231F20"/>
        </w:rPr>
        <w:t>Lại</w:t>
      </w:r>
      <w:r>
        <w:rPr>
          <w:color w:val="231F20"/>
          <w:spacing w:val="-15"/>
        </w:rPr>
        <w:t> </w:t>
      </w:r>
      <w:r>
        <w:rPr>
          <w:color w:val="231F20"/>
        </w:rPr>
        <w:t>cũng</w:t>
      </w:r>
      <w:r>
        <w:rPr>
          <w:color w:val="231F20"/>
          <w:spacing w:val="-13"/>
        </w:rPr>
        <w:t> </w:t>
      </w:r>
      <w:r>
        <w:rPr>
          <w:color w:val="231F20"/>
        </w:rPr>
        <w:t>trừ</w:t>
      </w:r>
      <w:r>
        <w:rPr>
          <w:color w:val="231F20"/>
          <w:spacing w:val="-13"/>
        </w:rPr>
        <w:t> </w:t>
      </w:r>
      <w:r>
        <w:rPr>
          <w:color w:val="231F20"/>
        </w:rPr>
        <w:t>hữu</w:t>
      </w:r>
      <w:r>
        <w:rPr>
          <w:color w:val="231F20"/>
          <w:spacing w:val="-14"/>
        </w:rPr>
        <w:t> </w:t>
      </w:r>
      <w:r>
        <w:rPr>
          <w:color w:val="231F20"/>
        </w:rPr>
        <w:t>thân kiến vị lai tương ưng với Không vô biên xứ. Cũng trừ hữu thân kiến vị</w:t>
      </w:r>
      <w:r>
        <w:rPr>
          <w:color w:val="231F20"/>
          <w:spacing w:val="-4"/>
        </w:rPr>
        <w:t> </w:t>
      </w:r>
      <w:r>
        <w:rPr>
          <w:color w:val="231F20"/>
        </w:rPr>
        <w:t>lai</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các</w:t>
      </w:r>
      <w:r>
        <w:rPr>
          <w:color w:val="231F20"/>
          <w:spacing w:val="-4"/>
        </w:rPr>
        <w:t> </w:t>
      </w:r>
      <w:r>
        <w:rPr>
          <w:color w:val="231F20"/>
        </w:rPr>
        <w:t>pháp</w:t>
      </w:r>
      <w:r>
        <w:rPr>
          <w:color w:val="231F20"/>
          <w:spacing w:val="-3"/>
        </w:rPr>
        <w:t> </w:t>
      </w:r>
      <w:r>
        <w:rPr>
          <w:color w:val="231F20"/>
        </w:rPr>
        <w:t>sinh,</w:t>
      </w:r>
      <w:r>
        <w:rPr>
          <w:color w:val="231F20"/>
          <w:spacing w:val="-4"/>
        </w:rPr>
        <w:t> </w:t>
      </w:r>
      <w:r>
        <w:rPr>
          <w:color w:val="231F20"/>
        </w:rPr>
        <w:t>già,</w:t>
      </w:r>
      <w:r>
        <w:rPr>
          <w:color w:val="231F20"/>
          <w:spacing w:val="-3"/>
        </w:rPr>
        <w:t> </w:t>
      </w:r>
      <w:r>
        <w:rPr>
          <w:color w:val="231F20"/>
        </w:rPr>
        <w:t>trụ,</w:t>
      </w:r>
      <w:r>
        <w:rPr>
          <w:color w:val="231F20"/>
          <w:spacing w:val="-4"/>
        </w:rPr>
        <w:t> </w:t>
      </w:r>
      <w:r>
        <w:rPr>
          <w:color w:val="231F20"/>
        </w:rPr>
        <w:t>vô</w:t>
      </w:r>
      <w:r>
        <w:rPr>
          <w:color w:val="231F20"/>
          <w:spacing w:val="-4"/>
        </w:rPr>
        <w:t> </w:t>
      </w:r>
      <w:r>
        <w:rPr>
          <w:color w:val="231F20"/>
        </w:rPr>
        <w:t>thường</w:t>
      </w:r>
      <w:r>
        <w:rPr>
          <w:color w:val="231F20"/>
          <w:spacing w:val="-3"/>
        </w:rPr>
        <w:t> </w:t>
      </w:r>
      <w:r>
        <w:rPr>
          <w:color w:val="231F20"/>
        </w:rPr>
        <w:t>nơi</w:t>
      </w:r>
      <w:r>
        <w:rPr>
          <w:color w:val="231F20"/>
          <w:spacing w:val="-4"/>
        </w:rPr>
        <w:t> </w:t>
      </w:r>
      <w:r>
        <w:rPr>
          <w:color w:val="231F20"/>
        </w:rPr>
        <w:t>Không</w:t>
      </w:r>
      <w:r>
        <w:rPr>
          <w:color w:val="231F20"/>
          <w:spacing w:val="-3"/>
        </w:rPr>
        <w:t> </w:t>
      </w:r>
      <w:r>
        <w:rPr>
          <w:color w:val="231F20"/>
        </w:rPr>
        <w:t>vô biên</w:t>
      </w:r>
      <w:r>
        <w:rPr>
          <w:color w:val="231F20"/>
          <w:spacing w:val="-9"/>
        </w:rPr>
        <w:t> </w:t>
      </w:r>
      <w:r>
        <w:rPr>
          <w:color w:val="231F20"/>
        </w:rPr>
        <w:t>xứ,</w:t>
      </w:r>
      <w:r>
        <w:rPr>
          <w:color w:val="231F20"/>
          <w:spacing w:val="-8"/>
        </w:rPr>
        <w:t> </w:t>
      </w:r>
      <w:r>
        <w:rPr>
          <w:color w:val="231F20"/>
        </w:rPr>
        <w:t>còn</w:t>
      </w:r>
      <w:r>
        <w:rPr>
          <w:color w:val="231F20"/>
          <w:spacing w:val="-9"/>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Không</w:t>
      </w:r>
      <w:r>
        <w:rPr>
          <w:color w:val="231F20"/>
          <w:spacing w:val="-8"/>
        </w:rPr>
        <w:t> </w:t>
      </w:r>
      <w:r>
        <w:rPr>
          <w:color w:val="231F20"/>
        </w:rPr>
        <w:t>vô</w:t>
      </w:r>
      <w:r>
        <w:rPr>
          <w:color w:val="231F20"/>
          <w:spacing w:val="-9"/>
        </w:rPr>
        <w:t> </w:t>
      </w:r>
      <w:r>
        <w:rPr>
          <w:color w:val="231F20"/>
        </w:rPr>
        <w:t>biên</w:t>
      </w:r>
      <w:r>
        <w:rPr>
          <w:color w:val="231F20"/>
          <w:spacing w:val="-8"/>
        </w:rPr>
        <w:t> </w:t>
      </w:r>
      <w:r>
        <w:rPr>
          <w:color w:val="231F20"/>
        </w:rPr>
        <w:t>xứ</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Hữu</w:t>
      </w:r>
      <w:r>
        <w:rPr>
          <w:color w:val="231F20"/>
          <w:spacing w:val="-9"/>
        </w:rPr>
        <w:t> </w:t>
      </w:r>
      <w:r>
        <w:rPr>
          <w:color w:val="231F20"/>
        </w:rPr>
        <w:t>thân</w:t>
      </w:r>
      <w:r>
        <w:rPr>
          <w:color w:val="231F20"/>
          <w:spacing w:val="-8"/>
        </w:rPr>
        <w:t> </w:t>
      </w:r>
      <w:r>
        <w:rPr>
          <w:color w:val="231F20"/>
        </w:rPr>
        <w:t>kiến</w:t>
      </w:r>
      <w:r>
        <w:rPr>
          <w:color w:val="231F20"/>
          <w:spacing w:val="-8"/>
        </w:rPr>
        <w:t> </w:t>
      </w:r>
      <w:r>
        <w:rPr>
          <w:color w:val="231F20"/>
        </w:rPr>
        <w:t>làm nhân cũng là nhân của hữu thân kiến: Nghĩa là Không vô biên xứ đã trừ ở trước. Không phải là hữu thân kiến làm nhân cũng không phải là nhân của hữu thân kiến: Nghĩa là Không vô biên xứ không nhiễm ô.</w:t>
      </w:r>
      <w:r>
        <w:rPr>
          <w:color w:val="231F20"/>
          <w:spacing w:val="-10"/>
        </w:rPr>
        <w:t> </w:t>
      </w:r>
      <w:r>
        <w:rPr>
          <w:color w:val="231F20"/>
        </w:rPr>
        <w:t>Như</w:t>
      </w:r>
      <w:r>
        <w:rPr>
          <w:color w:val="231F20"/>
          <w:spacing w:val="-10"/>
        </w:rPr>
        <w:t> </w:t>
      </w:r>
      <w:r>
        <w:rPr>
          <w:color w:val="231F20"/>
        </w:rPr>
        <w:t>Không</w:t>
      </w:r>
      <w:r>
        <w:rPr>
          <w:color w:val="231F20"/>
          <w:spacing w:val="-9"/>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3"/>
        </w:rPr>
        <w:t> </w:t>
      </w:r>
      <w:r>
        <w:rPr>
          <w:color w:val="231F20"/>
        </w:rPr>
        <w:t>Thức</w:t>
      </w:r>
      <w:r>
        <w:rPr>
          <w:color w:val="231F20"/>
          <w:spacing w:val="-10"/>
        </w:rPr>
        <w:t> </w:t>
      </w:r>
      <w:r>
        <w:rPr>
          <w:color w:val="231F20"/>
        </w:rPr>
        <w:t>vô</w:t>
      </w:r>
      <w:r>
        <w:rPr>
          <w:color w:val="231F20"/>
          <w:spacing w:val="-10"/>
        </w:rPr>
        <w:t> </w:t>
      </w:r>
      <w:r>
        <w:rPr>
          <w:color w:val="231F20"/>
        </w:rPr>
        <w:t>biên</w:t>
      </w:r>
      <w:r>
        <w:rPr>
          <w:color w:val="231F20"/>
          <w:spacing w:val="-9"/>
        </w:rPr>
        <w:t> </w:t>
      </w:r>
      <w:r>
        <w:rPr>
          <w:color w:val="231F20"/>
        </w:rPr>
        <w:t>xứ,</w:t>
      </w:r>
      <w:r>
        <w:rPr>
          <w:color w:val="231F20"/>
          <w:spacing w:val="-14"/>
        </w:rPr>
        <w:t> </w:t>
      </w:r>
      <w:r>
        <w:rPr>
          <w:color w:val="231F20"/>
        </w:rPr>
        <w:t>Vô</w:t>
      </w:r>
      <w:r>
        <w:rPr>
          <w:color w:val="231F20"/>
          <w:spacing w:val="-10"/>
        </w:rPr>
        <w:t> </w:t>
      </w:r>
      <w:r>
        <w:rPr>
          <w:color w:val="231F20"/>
        </w:rPr>
        <w:t>sở</w:t>
      </w:r>
      <w:r>
        <w:rPr>
          <w:color w:val="231F20"/>
          <w:spacing w:val="-9"/>
        </w:rPr>
        <w:t> </w:t>
      </w:r>
      <w:r>
        <w:rPr>
          <w:color w:val="231F20"/>
        </w:rPr>
        <w:t>hữu</w:t>
      </w:r>
      <w:r>
        <w:rPr>
          <w:color w:val="231F20"/>
          <w:spacing w:val="-10"/>
        </w:rPr>
        <w:t> </w:t>
      </w:r>
      <w:r>
        <w:rPr>
          <w:color w:val="231F20"/>
        </w:rPr>
        <w:t>xứ,</w:t>
      </w:r>
      <w:r>
        <w:rPr>
          <w:color w:val="231F20"/>
          <w:spacing w:val="-9"/>
        </w:rPr>
        <w:t> </w:t>
      </w:r>
      <w:r>
        <w:rPr>
          <w:color w:val="231F20"/>
        </w:rPr>
        <w:t>Phi</w:t>
      </w:r>
      <w:r>
        <w:rPr>
          <w:color w:val="231F20"/>
          <w:spacing w:val="-10"/>
        </w:rPr>
        <w:t> </w:t>
      </w:r>
      <w:r>
        <w:rPr>
          <w:color w:val="231F20"/>
        </w:rPr>
        <w:t>tưởng phi phi tưởng xứ cũng như </w:t>
      </w:r>
      <w:r>
        <w:rPr>
          <w:color w:val="231F20"/>
          <w:spacing w:val="-5"/>
        </w:rPr>
        <w:t>vậy.</w:t>
      </w:r>
    </w:p>
    <w:p>
      <w:pPr>
        <w:spacing w:before="98"/>
        <w:ind w:left="75" w:right="391" w:firstLine="0"/>
        <w:jc w:val="right"/>
        <w:rPr>
          <w:i/>
          <w:sz w:val="26"/>
        </w:rPr>
      </w:pPr>
      <w:r>
        <w:rPr>
          <w:i/>
          <w:color w:val="231F20"/>
          <w:sz w:val="26"/>
        </w:rPr>
        <w:t>Bao</w:t>
      </w:r>
      <w:r>
        <w:rPr>
          <w:i/>
          <w:color w:val="231F20"/>
          <w:spacing w:val="-13"/>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nghiệp</w:t>
      </w:r>
      <w:r>
        <w:rPr>
          <w:i/>
          <w:color w:val="231F20"/>
          <w:spacing w:val="-12"/>
          <w:sz w:val="26"/>
        </w:rPr>
        <w:t> </w:t>
      </w:r>
      <w:r>
        <w:rPr>
          <w:i/>
          <w:color w:val="231F20"/>
          <w:sz w:val="26"/>
        </w:rPr>
        <w:t>không</w:t>
      </w:r>
      <w:r>
        <w:rPr>
          <w:i/>
          <w:color w:val="231F20"/>
          <w:spacing w:val="-12"/>
          <w:sz w:val="26"/>
        </w:rPr>
        <w:t> </w:t>
      </w:r>
      <w:r>
        <w:rPr>
          <w:i/>
          <w:color w:val="231F20"/>
          <w:sz w:val="26"/>
        </w:rPr>
        <w:t>phải</w:t>
      </w:r>
      <w:r>
        <w:rPr>
          <w:i/>
          <w:color w:val="231F20"/>
          <w:spacing w:val="-13"/>
          <w:sz w:val="26"/>
        </w:rPr>
        <w:t> </w:t>
      </w:r>
      <w:r>
        <w:rPr>
          <w:i/>
          <w:color w:val="231F20"/>
          <w:sz w:val="26"/>
        </w:rPr>
        <w:t>là</w:t>
      </w:r>
      <w:r>
        <w:rPr>
          <w:i/>
          <w:color w:val="231F20"/>
          <w:spacing w:val="-12"/>
          <w:sz w:val="26"/>
        </w:rPr>
        <w:t> </w:t>
      </w:r>
      <w:r>
        <w:rPr>
          <w:i/>
          <w:color w:val="231F20"/>
          <w:sz w:val="26"/>
        </w:rPr>
        <w:t>dị</w:t>
      </w:r>
      <w:r>
        <w:rPr>
          <w:i/>
          <w:color w:val="231F20"/>
          <w:spacing w:val="-12"/>
          <w:sz w:val="26"/>
        </w:rPr>
        <w:t> </w:t>
      </w:r>
      <w:r>
        <w:rPr>
          <w:i/>
          <w:color w:val="231F20"/>
          <w:sz w:val="26"/>
        </w:rPr>
        <w:t>thục</w:t>
      </w:r>
      <w:r>
        <w:rPr>
          <w:i/>
          <w:color w:val="231F20"/>
          <w:spacing w:val="-12"/>
          <w:sz w:val="26"/>
        </w:rPr>
        <w:t> </w:t>
      </w:r>
      <w:r>
        <w:rPr>
          <w:i/>
          <w:color w:val="231F20"/>
          <w:sz w:val="26"/>
        </w:rPr>
        <w:t>của</w:t>
      </w:r>
      <w:r>
        <w:rPr>
          <w:i/>
          <w:color w:val="231F20"/>
          <w:spacing w:val="-12"/>
          <w:sz w:val="26"/>
        </w:rPr>
        <w:t> </w:t>
      </w:r>
      <w:r>
        <w:rPr>
          <w:i/>
          <w:color w:val="231F20"/>
          <w:sz w:val="26"/>
        </w:rPr>
        <w:t>nghiệp</w:t>
      </w:r>
      <w:r>
        <w:rPr>
          <w:i/>
          <w:color w:val="231F20"/>
          <w:spacing w:val="-12"/>
          <w:sz w:val="26"/>
        </w:rPr>
        <w:t> </w:t>
      </w:r>
      <w:r>
        <w:rPr>
          <w:i/>
          <w:color w:val="231F20"/>
          <w:spacing w:val="-8"/>
          <w:sz w:val="26"/>
        </w:rPr>
        <w:t>v.v...?</w:t>
      </w:r>
    </w:p>
    <w:p>
      <w:pPr>
        <w:pStyle w:val="BodyText"/>
        <w:spacing w:before="41"/>
        <w:ind w:left="75" w:right="392" w:firstLine="0"/>
        <w:jc w:val="right"/>
      </w:pP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vô</w:t>
      </w:r>
      <w:r>
        <w:rPr>
          <w:color w:val="231F20"/>
          <w:spacing w:val="-6"/>
        </w:rPr>
        <w:t> </w:t>
      </w:r>
      <w:r>
        <w:rPr>
          <w:color w:val="231F20"/>
        </w:rPr>
        <w:t>biên</w:t>
      </w:r>
      <w:r>
        <w:rPr>
          <w:color w:val="231F20"/>
          <w:spacing w:val="-7"/>
        </w:rPr>
        <w:t> </w:t>
      </w:r>
      <w:r>
        <w:rPr>
          <w:color w:val="231F20"/>
        </w:rPr>
        <w:t>xứ</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trường</w:t>
      </w:r>
      <w:r>
        <w:rPr>
          <w:color w:val="231F20"/>
          <w:spacing w:val="-6"/>
        </w:rPr>
        <w:t> </w:t>
      </w:r>
      <w:r>
        <w:rPr>
          <w:color w:val="231F20"/>
        </w:rPr>
        <w:t>hợp:</w:t>
      </w:r>
    </w:p>
    <w:p>
      <w:pPr>
        <w:pStyle w:val="BodyText"/>
        <w:spacing w:line="273" w:lineRule="auto" w:before="41"/>
        <w:ind w:left="110" w:right="392" w:firstLine="0"/>
      </w:pPr>
      <w:r>
        <w:rPr>
          <w:color w:val="231F20"/>
        </w:rPr>
        <w:t>1.</w:t>
      </w:r>
      <w:r>
        <w:rPr>
          <w:color w:val="231F20"/>
          <w:spacing w:val="-4"/>
        </w:rPr>
        <w:t> </w:t>
      </w:r>
      <w:r>
        <w:rPr>
          <w:color w:val="231F20"/>
        </w:rPr>
        <w:t>Hoặc</w:t>
      </w:r>
      <w:r>
        <w:rPr>
          <w:color w:val="231F20"/>
          <w:spacing w:val="-3"/>
        </w:rPr>
        <w:t> </w:t>
      </w:r>
      <w:r>
        <w:rPr>
          <w:color w:val="231F20"/>
        </w:rPr>
        <w:t>là</w:t>
      </w:r>
      <w:r>
        <w:rPr>
          <w:color w:val="231F20"/>
          <w:spacing w:val="-4"/>
        </w:rPr>
        <w:t> </w:t>
      </w:r>
      <w:r>
        <w:rPr>
          <w:color w:val="231F20"/>
        </w:rPr>
        <w:t>nghiệp</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dị</w:t>
      </w:r>
      <w:r>
        <w:rPr>
          <w:color w:val="231F20"/>
          <w:spacing w:val="-4"/>
        </w:rPr>
        <w:t> </w:t>
      </w:r>
      <w:r>
        <w:rPr>
          <w:color w:val="231F20"/>
        </w:rPr>
        <w:t>thục</w:t>
      </w:r>
      <w:r>
        <w:rPr>
          <w:color w:val="231F20"/>
          <w:spacing w:val="-3"/>
        </w:rPr>
        <w:t> </w:t>
      </w:r>
      <w:r>
        <w:rPr>
          <w:color w:val="231F20"/>
        </w:rPr>
        <w:t>của</w:t>
      </w:r>
      <w:r>
        <w:rPr>
          <w:color w:val="231F20"/>
          <w:spacing w:val="-4"/>
        </w:rPr>
        <w:t> </w:t>
      </w:r>
      <w:r>
        <w:rPr>
          <w:color w:val="231F20"/>
        </w:rPr>
        <w:t>nghiệp:</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dị</w:t>
      </w:r>
      <w:r>
        <w:rPr>
          <w:color w:val="231F20"/>
          <w:spacing w:val="-3"/>
        </w:rPr>
        <w:t> </w:t>
      </w:r>
      <w:r>
        <w:rPr>
          <w:color w:val="231F20"/>
        </w:rPr>
        <w:t>thục của</w:t>
      </w:r>
      <w:r>
        <w:rPr>
          <w:color w:val="231F20"/>
          <w:spacing w:val="-22"/>
        </w:rPr>
        <w:t> </w:t>
      </w:r>
      <w:r>
        <w:rPr>
          <w:color w:val="231F20"/>
        </w:rPr>
        <w:t>Không</w:t>
      </w:r>
      <w:r>
        <w:rPr>
          <w:color w:val="231F20"/>
          <w:spacing w:val="-22"/>
        </w:rPr>
        <w:t> </w:t>
      </w:r>
      <w:r>
        <w:rPr>
          <w:color w:val="231F20"/>
        </w:rPr>
        <w:t>vô</w:t>
      </w:r>
      <w:r>
        <w:rPr>
          <w:color w:val="231F20"/>
          <w:spacing w:val="-21"/>
        </w:rPr>
        <w:t> </w:t>
      </w:r>
      <w:r>
        <w:rPr>
          <w:color w:val="231F20"/>
        </w:rPr>
        <w:t>biên</w:t>
      </w:r>
      <w:r>
        <w:rPr>
          <w:color w:val="231F20"/>
          <w:spacing w:val="-21"/>
        </w:rPr>
        <w:t> </w:t>
      </w:r>
      <w:r>
        <w:rPr>
          <w:color w:val="231F20"/>
        </w:rPr>
        <w:t>xứ</w:t>
      </w:r>
      <w:r>
        <w:rPr>
          <w:color w:val="231F20"/>
          <w:spacing w:val="-21"/>
        </w:rPr>
        <w:t> </w:t>
      </w:r>
      <w:r>
        <w:rPr>
          <w:color w:val="231F20"/>
        </w:rPr>
        <w:t>không</w:t>
      </w:r>
      <w:r>
        <w:rPr>
          <w:color w:val="231F20"/>
          <w:spacing w:val="-21"/>
        </w:rPr>
        <w:t> </w:t>
      </w:r>
      <w:r>
        <w:rPr>
          <w:color w:val="231F20"/>
        </w:rPr>
        <w:t>thâu</w:t>
      </w:r>
      <w:r>
        <w:rPr>
          <w:color w:val="231F20"/>
          <w:spacing w:val="-22"/>
        </w:rPr>
        <w:t> </w:t>
      </w:r>
      <w:r>
        <w:rPr>
          <w:color w:val="231F20"/>
        </w:rPr>
        <w:t>giữ</w:t>
      </w:r>
      <w:r>
        <w:rPr>
          <w:color w:val="231F20"/>
          <w:spacing w:val="-21"/>
        </w:rPr>
        <w:t> </w:t>
      </w:r>
      <w:r>
        <w:rPr>
          <w:color w:val="231F20"/>
        </w:rPr>
        <w:t>tư.</w:t>
      </w:r>
      <w:r>
        <w:rPr>
          <w:color w:val="231F20"/>
          <w:spacing w:val="-21"/>
        </w:rPr>
        <w:t> </w:t>
      </w:r>
      <w:r>
        <w:rPr>
          <w:color w:val="231F20"/>
        </w:rPr>
        <w:t>2.</w:t>
      </w:r>
      <w:r>
        <w:rPr>
          <w:color w:val="231F20"/>
          <w:spacing w:val="-21"/>
        </w:rPr>
        <w:t> </w:t>
      </w:r>
      <w:r>
        <w:rPr>
          <w:color w:val="231F20"/>
        </w:rPr>
        <w:t>Hoặc</w:t>
      </w:r>
      <w:r>
        <w:rPr>
          <w:color w:val="231F20"/>
          <w:spacing w:val="-22"/>
        </w:rPr>
        <w:t> </w:t>
      </w:r>
      <w:r>
        <w:rPr>
          <w:color w:val="231F20"/>
        </w:rPr>
        <w:t>là</w:t>
      </w:r>
      <w:r>
        <w:rPr>
          <w:color w:val="231F20"/>
          <w:spacing w:val="-21"/>
        </w:rPr>
        <w:t> </w:t>
      </w:r>
      <w:r>
        <w:rPr>
          <w:color w:val="231F20"/>
        </w:rPr>
        <w:t>dị</w:t>
      </w:r>
      <w:r>
        <w:rPr>
          <w:color w:val="231F20"/>
          <w:spacing w:val="-21"/>
        </w:rPr>
        <w:t> </w:t>
      </w:r>
      <w:r>
        <w:rPr>
          <w:color w:val="231F20"/>
        </w:rPr>
        <w:t>thục</w:t>
      </w:r>
      <w:r>
        <w:rPr>
          <w:color w:val="231F20"/>
          <w:spacing w:val="-22"/>
        </w:rPr>
        <w:t> </w:t>
      </w:r>
      <w:r>
        <w:rPr>
          <w:color w:val="231F20"/>
        </w:rPr>
        <w:t>của</w:t>
      </w:r>
      <w:r>
        <w:rPr>
          <w:color w:val="231F20"/>
          <w:spacing w:val="-21"/>
        </w:rPr>
        <w:t> </w:t>
      </w:r>
      <w:r>
        <w:rPr>
          <w:color w:val="231F20"/>
          <w:spacing w:val="-2"/>
        </w:rPr>
        <w:t>nghiệp </w:t>
      </w:r>
      <w:r>
        <w:rPr>
          <w:color w:val="231F20"/>
        </w:rPr>
        <w:t>không phải là nghiệp: Nghĩa là tư không thâu giữ dị thục của </w:t>
      </w:r>
      <w:r>
        <w:rPr>
          <w:color w:val="231F20"/>
          <w:spacing w:val="-2"/>
        </w:rPr>
        <w:t>nghiệp </w:t>
      </w:r>
      <w:r>
        <w:rPr>
          <w:color w:val="231F20"/>
        </w:rPr>
        <w:t>sinh ra Không vô biên xứ. 3. Hoặc là nghiệp cũng là dị thục </w:t>
      </w:r>
      <w:r>
        <w:rPr>
          <w:color w:val="231F20"/>
          <w:spacing w:val="-2"/>
        </w:rPr>
        <w:t>của </w:t>
      </w:r>
      <w:r>
        <w:rPr>
          <w:color w:val="231F20"/>
        </w:rPr>
        <w:t>nghiệp: Nghĩa là Không vô biên xứ có dị thục của nghiệp sinh ra</w:t>
      </w:r>
      <w:r>
        <w:rPr>
          <w:color w:val="231F20"/>
          <w:spacing w:val="-16"/>
        </w:rPr>
        <w:t> </w:t>
      </w:r>
      <w:r>
        <w:rPr>
          <w:color w:val="231F20"/>
          <w:spacing w:val="-2"/>
        </w:rPr>
        <w:t>tư.</w:t>
      </w:r>
    </w:p>
    <w:p>
      <w:pPr>
        <w:pStyle w:val="ListParagraph"/>
        <w:numPr>
          <w:ilvl w:val="0"/>
          <w:numId w:val="38"/>
        </w:numPr>
        <w:tabs>
          <w:tab w:pos="368" w:val="left" w:leader="none"/>
        </w:tabs>
        <w:spacing w:line="273" w:lineRule="auto" w:before="0" w:after="0"/>
        <w:ind w:left="110" w:right="392" w:firstLine="0"/>
        <w:jc w:val="both"/>
        <w:rPr>
          <w:sz w:val="26"/>
        </w:rPr>
      </w:pPr>
      <w:r>
        <w:rPr>
          <w:color w:val="231F20"/>
          <w:sz w:val="26"/>
        </w:rPr>
        <w:t>Hoặc</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nghiệp</w:t>
      </w:r>
      <w:r>
        <w:rPr>
          <w:color w:val="231F20"/>
          <w:spacing w:val="-8"/>
          <w:sz w:val="26"/>
        </w:rPr>
        <w:t> </w:t>
      </w:r>
      <w:r>
        <w:rPr>
          <w:color w:val="231F20"/>
          <w:sz w:val="26"/>
        </w:rPr>
        <w:t>cũng</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dị</w:t>
      </w:r>
      <w:r>
        <w:rPr>
          <w:color w:val="231F20"/>
          <w:spacing w:val="-9"/>
          <w:sz w:val="26"/>
        </w:rPr>
        <w:t> </w:t>
      </w:r>
      <w:r>
        <w:rPr>
          <w:color w:val="231F20"/>
          <w:sz w:val="26"/>
        </w:rPr>
        <w:t>thục</w:t>
      </w:r>
      <w:r>
        <w:rPr>
          <w:color w:val="231F20"/>
          <w:spacing w:val="-8"/>
          <w:sz w:val="26"/>
        </w:rPr>
        <w:t> </w:t>
      </w:r>
      <w:r>
        <w:rPr>
          <w:color w:val="231F20"/>
          <w:sz w:val="26"/>
        </w:rPr>
        <w:t>của</w:t>
      </w:r>
      <w:r>
        <w:rPr>
          <w:color w:val="231F20"/>
          <w:spacing w:val="-8"/>
          <w:sz w:val="26"/>
        </w:rPr>
        <w:t> </w:t>
      </w:r>
      <w:r>
        <w:rPr>
          <w:color w:val="231F20"/>
          <w:sz w:val="26"/>
        </w:rPr>
        <w:t>nghiệp: Nghĩa là trừ nghiệp và dị thục của nghiệp sinh ra Không vô biên</w:t>
      </w:r>
      <w:r>
        <w:rPr>
          <w:color w:val="231F20"/>
          <w:spacing w:val="-30"/>
          <w:sz w:val="26"/>
        </w:rPr>
        <w:t> </w:t>
      </w:r>
      <w:r>
        <w:rPr>
          <w:color w:val="231F20"/>
          <w:spacing w:val="-2"/>
          <w:sz w:val="26"/>
        </w:rPr>
        <w:t>xứ,</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75" w:right="107" w:firstLine="0"/>
        <w:jc w:val="right"/>
      </w:pPr>
      <w:r>
        <w:rPr>
          <w:color w:val="231F20"/>
        </w:rPr>
        <w:t>còn lại là Không vô biên xứ khác. Như Không vô biên xứ, Thức vô biên</w:t>
      </w:r>
      <w:r>
        <w:rPr>
          <w:color w:val="231F20"/>
          <w:spacing w:val="-15"/>
        </w:rPr>
        <w:t> </w:t>
      </w:r>
      <w:r>
        <w:rPr>
          <w:color w:val="231F20"/>
        </w:rPr>
        <w:t>xứ,</w:t>
      </w:r>
      <w:r>
        <w:rPr>
          <w:color w:val="231F20"/>
          <w:spacing w:val="-19"/>
        </w:rPr>
        <w:t> </w:t>
      </w:r>
      <w:r>
        <w:rPr>
          <w:color w:val="231F20"/>
        </w:rPr>
        <w:t>Vô</w:t>
      </w:r>
      <w:r>
        <w:rPr>
          <w:color w:val="231F20"/>
          <w:spacing w:val="-14"/>
        </w:rPr>
        <w:t> </w:t>
      </w:r>
      <w:r>
        <w:rPr>
          <w:color w:val="231F20"/>
        </w:rPr>
        <w:t>sở</w:t>
      </w:r>
      <w:r>
        <w:rPr>
          <w:color w:val="231F20"/>
          <w:spacing w:val="-15"/>
        </w:rPr>
        <w:t> </w:t>
      </w:r>
      <w:r>
        <w:rPr>
          <w:color w:val="231F20"/>
        </w:rPr>
        <w:t>hữu</w:t>
      </w:r>
      <w:r>
        <w:rPr>
          <w:color w:val="231F20"/>
          <w:spacing w:val="-14"/>
        </w:rPr>
        <w:t> </w:t>
      </w:r>
      <w:r>
        <w:rPr>
          <w:color w:val="231F20"/>
        </w:rPr>
        <w:t>xứ,</w:t>
      </w:r>
      <w:r>
        <w:rPr>
          <w:color w:val="231F20"/>
          <w:spacing w:val="-14"/>
        </w:rPr>
        <w:t> </w:t>
      </w:r>
      <w:r>
        <w:rPr>
          <w:color w:val="231F20"/>
        </w:rPr>
        <w:t>Phi</w:t>
      </w:r>
      <w:r>
        <w:rPr>
          <w:color w:val="231F20"/>
          <w:spacing w:val="-15"/>
        </w:rPr>
        <w:t> </w:t>
      </w:r>
      <w:r>
        <w:rPr>
          <w:color w:val="231F20"/>
        </w:rPr>
        <w:t>tưởng</w:t>
      </w:r>
      <w:r>
        <w:rPr>
          <w:color w:val="231F20"/>
          <w:spacing w:val="-14"/>
        </w:rPr>
        <w:t> </w:t>
      </w:r>
      <w:r>
        <w:rPr>
          <w:color w:val="231F20"/>
        </w:rPr>
        <w:t>phi</w:t>
      </w:r>
      <w:r>
        <w:rPr>
          <w:color w:val="231F20"/>
          <w:spacing w:val="-14"/>
        </w:rPr>
        <w:t> </w:t>
      </w:r>
      <w:r>
        <w:rPr>
          <w:color w:val="231F20"/>
        </w:rPr>
        <w:t>phi</w:t>
      </w:r>
      <w:r>
        <w:rPr>
          <w:color w:val="231F20"/>
          <w:spacing w:val="-15"/>
        </w:rPr>
        <w:t> </w:t>
      </w:r>
      <w:r>
        <w:rPr>
          <w:color w:val="231F20"/>
        </w:rPr>
        <w:t>tưởng</w:t>
      </w:r>
      <w:r>
        <w:rPr>
          <w:color w:val="231F20"/>
          <w:spacing w:val="-14"/>
        </w:rPr>
        <w:t> </w:t>
      </w:r>
      <w:r>
        <w:rPr>
          <w:color w:val="231F20"/>
        </w:rPr>
        <w:t>hữu</w:t>
      </w:r>
      <w:r>
        <w:rPr>
          <w:color w:val="231F20"/>
          <w:spacing w:val="-14"/>
        </w:rPr>
        <w:t> </w:t>
      </w:r>
      <w:r>
        <w:rPr>
          <w:color w:val="231F20"/>
        </w:rPr>
        <w:t>xứ</w:t>
      </w:r>
      <w:r>
        <w:rPr>
          <w:color w:val="231F20"/>
          <w:spacing w:val="-15"/>
        </w:rPr>
        <w:t> </w:t>
      </w:r>
      <w:r>
        <w:rPr>
          <w:color w:val="231F20"/>
        </w:rPr>
        <w:t>cũng</w:t>
      </w:r>
      <w:r>
        <w:rPr>
          <w:color w:val="231F20"/>
          <w:spacing w:val="-14"/>
        </w:rPr>
        <w:t> </w:t>
      </w:r>
      <w:r>
        <w:rPr>
          <w:color w:val="231F20"/>
        </w:rPr>
        <w:t>như</w:t>
      </w:r>
      <w:r>
        <w:rPr>
          <w:color w:val="231F20"/>
          <w:spacing w:val="-14"/>
        </w:rPr>
        <w:t> </w:t>
      </w:r>
      <w:r>
        <w:rPr>
          <w:color w:val="231F20"/>
          <w:spacing w:val="-6"/>
        </w:rPr>
        <w:t>vậy.</w:t>
      </w:r>
    </w:p>
    <w:p>
      <w:pPr>
        <w:spacing w:before="112"/>
        <w:ind w:left="75" w:right="107" w:firstLine="0"/>
        <w:jc w:val="right"/>
        <w:rPr>
          <w:i/>
          <w:sz w:val="26"/>
        </w:rPr>
      </w:pPr>
      <w:r>
        <w:rPr>
          <w:i/>
          <w:color w:val="231F20"/>
          <w:sz w:val="26"/>
        </w:rPr>
        <w:t>Bao</w:t>
      </w:r>
      <w:r>
        <w:rPr>
          <w:i/>
          <w:color w:val="231F20"/>
          <w:spacing w:val="-9"/>
          <w:sz w:val="26"/>
        </w:rPr>
        <w:t> </w:t>
      </w:r>
      <w:r>
        <w:rPr>
          <w:i/>
          <w:color w:val="231F20"/>
          <w:sz w:val="26"/>
        </w:rPr>
        <w:t>nhiêu</w:t>
      </w:r>
      <w:r>
        <w:rPr>
          <w:i/>
          <w:color w:val="231F20"/>
          <w:spacing w:val="-9"/>
          <w:sz w:val="26"/>
        </w:rPr>
        <w:t> </w:t>
      </w:r>
      <w:r>
        <w:rPr>
          <w:i/>
          <w:color w:val="231F20"/>
          <w:sz w:val="26"/>
        </w:rPr>
        <w:t>thứ</w:t>
      </w:r>
      <w:r>
        <w:rPr>
          <w:i/>
          <w:color w:val="231F20"/>
          <w:spacing w:val="-8"/>
          <w:sz w:val="26"/>
        </w:rPr>
        <w:t> </w:t>
      </w:r>
      <w:r>
        <w:rPr>
          <w:i/>
          <w:color w:val="231F20"/>
          <w:sz w:val="26"/>
        </w:rPr>
        <w:t>là</w:t>
      </w:r>
      <w:r>
        <w:rPr>
          <w:i/>
          <w:color w:val="231F20"/>
          <w:spacing w:val="-9"/>
          <w:sz w:val="26"/>
        </w:rPr>
        <w:t> </w:t>
      </w:r>
      <w:r>
        <w:rPr>
          <w:i/>
          <w:color w:val="231F20"/>
          <w:sz w:val="26"/>
        </w:rPr>
        <w:t>nghiệp</w:t>
      </w:r>
      <w:r>
        <w:rPr>
          <w:i/>
          <w:color w:val="231F20"/>
          <w:spacing w:val="-9"/>
          <w:sz w:val="26"/>
        </w:rPr>
        <w:t> </w:t>
      </w:r>
      <w:r>
        <w:rPr>
          <w:i/>
          <w:color w:val="231F20"/>
          <w:sz w:val="26"/>
        </w:rPr>
        <w:t>không</w:t>
      </w:r>
      <w:r>
        <w:rPr>
          <w:i/>
          <w:color w:val="231F20"/>
          <w:spacing w:val="-8"/>
          <w:sz w:val="26"/>
        </w:rPr>
        <w:t> </w:t>
      </w:r>
      <w:r>
        <w:rPr>
          <w:i/>
          <w:color w:val="231F20"/>
          <w:sz w:val="26"/>
        </w:rPr>
        <w:t>phải</w:t>
      </w:r>
      <w:r>
        <w:rPr>
          <w:i/>
          <w:color w:val="231F20"/>
          <w:spacing w:val="-9"/>
          <w:sz w:val="26"/>
        </w:rPr>
        <w:t> </w:t>
      </w:r>
      <w:r>
        <w:rPr>
          <w:i/>
          <w:color w:val="231F20"/>
          <w:sz w:val="26"/>
        </w:rPr>
        <w:t>là</w:t>
      </w:r>
      <w:r>
        <w:rPr>
          <w:i/>
          <w:color w:val="231F20"/>
          <w:spacing w:val="-9"/>
          <w:sz w:val="26"/>
        </w:rPr>
        <w:t> </w:t>
      </w:r>
      <w:r>
        <w:rPr>
          <w:i/>
          <w:color w:val="231F20"/>
          <w:sz w:val="26"/>
        </w:rPr>
        <w:t>tùy</w:t>
      </w:r>
      <w:r>
        <w:rPr>
          <w:i/>
          <w:color w:val="231F20"/>
          <w:spacing w:val="-9"/>
          <w:sz w:val="26"/>
        </w:rPr>
        <w:t> </w:t>
      </w:r>
      <w:r>
        <w:rPr>
          <w:i/>
          <w:color w:val="231F20"/>
          <w:sz w:val="26"/>
        </w:rPr>
        <w:t>nghiệp</w:t>
      </w:r>
      <w:r>
        <w:rPr>
          <w:i/>
          <w:color w:val="231F20"/>
          <w:spacing w:val="-9"/>
          <w:sz w:val="26"/>
        </w:rPr>
        <w:t> </w:t>
      </w:r>
      <w:r>
        <w:rPr>
          <w:i/>
          <w:color w:val="231F20"/>
          <w:sz w:val="26"/>
        </w:rPr>
        <w:t>chuyển</w:t>
      </w:r>
      <w:r>
        <w:rPr>
          <w:i/>
          <w:color w:val="231F20"/>
          <w:spacing w:val="-8"/>
          <w:sz w:val="26"/>
        </w:rPr>
        <w:t> </w:t>
      </w:r>
      <w:r>
        <w:rPr>
          <w:i/>
          <w:color w:val="231F20"/>
          <w:spacing w:val="-6"/>
          <w:sz w:val="26"/>
        </w:rPr>
        <w:t>v.v...?</w:t>
      </w:r>
    </w:p>
    <w:p>
      <w:pPr>
        <w:pStyle w:val="BodyText"/>
        <w:spacing w:before="41"/>
        <w:ind w:left="75" w:right="108" w:firstLine="0"/>
        <w:jc w:val="right"/>
      </w:pPr>
      <w:r>
        <w:rPr>
          <w:color w:val="231F20"/>
        </w:rPr>
        <w:t>Tất</w:t>
      </w:r>
      <w:r>
        <w:rPr>
          <w:color w:val="231F20"/>
          <w:spacing w:val="5"/>
        </w:rPr>
        <w:t> </w:t>
      </w:r>
      <w:r>
        <w:rPr>
          <w:color w:val="231F20"/>
        </w:rPr>
        <w:t>cả</w:t>
      </w:r>
      <w:r>
        <w:rPr>
          <w:color w:val="231F20"/>
          <w:spacing w:val="5"/>
        </w:rPr>
        <w:t> </w:t>
      </w:r>
      <w:r>
        <w:rPr>
          <w:color w:val="231F20"/>
        </w:rPr>
        <w:t>nên</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có</w:t>
      </w:r>
      <w:r>
        <w:rPr>
          <w:color w:val="231F20"/>
          <w:spacing w:val="6"/>
        </w:rPr>
        <w:t> </w:t>
      </w:r>
      <w:r>
        <w:rPr>
          <w:color w:val="231F20"/>
        </w:rPr>
        <w:t>ba</w:t>
      </w:r>
      <w:r>
        <w:rPr>
          <w:color w:val="231F20"/>
          <w:spacing w:val="5"/>
        </w:rPr>
        <w:t> </w:t>
      </w:r>
      <w:r>
        <w:rPr>
          <w:color w:val="231F20"/>
        </w:rPr>
        <w:t>trường</w:t>
      </w:r>
      <w:r>
        <w:rPr>
          <w:color w:val="231F20"/>
          <w:spacing w:val="6"/>
        </w:rPr>
        <w:t> </w:t>
      </w:r>
      <w:r>
        <w:rPr>
          <w:color w:val="231F20"/>
        </w:rPr>
        <w:t>hợp:</w:t>
      </w:r>
    </w:p>
    <w:p>
      <w:pPr>
        <w:pStyle w:val="ListParagraph"/>
        <w:numPr>
          <w:ilvl w:val="1"/>
          <w:numId w:val="38"/>
        </w:numPr>
        <w:tabs>
          <w:tab w:pos="653" w:val="left" w:leader="none"/>
        </w:tabs>
        <w:spacing w:line="273" w:lineRule="auto" w:before="41" w:after="0"/>
        <w:ind w:left="393" w:right="107" w:firstLine="0"/>
        <w:jc w:val="both"/>
        <w:rPr>
          <w:sz w:val="26"/>
        </w:rPr>
      </w:pPr>
      <w:r>
        <w:rPr>
          <w:color w:val="231F20"/>
          <w:sz w:val="26"/>
        </w:rPr>
        <w:t>Hoặc là nghiệp không phải là tùy nghiệp chuyển: Nghĩa là Không vô biên xứ thâu giữ tư. 2. Hoặc là tùy nghiệp chuyển không phải là nghiệp:</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Không</w:t>
      </w:r>
      <w:r>
        <w:rPr>
          <w:color w:val="231F20"/>
          <w:spacing w:val="-9"/>
          <w:sz w:val="26"/>
        </w:rPr>
        <w:t> </w:t>
      </w:r>
      <w:r>
        <w:rPr>
          <w:color w:val="231F20"/>
          <w:sz w:val="26"/>
        </w:rPr>
        <w:t>vô</w:t>
      </w:r>
      <w:r>
        <w:rPr>
          <w:color w:val="231F20"/>
          <w:spacing w:val="-8"/>
          <w:sz w:val="26"/>
        </w:rPr>
        <w:t> </w:t>
      </w:r>
      <w:r>
        <w:rPr>
          <w:color w:val="231F20"/>
          <w:sz w:val="26"/>
        </w:rPr>
        <w:t>biên</w:t>
      </w:r>
      <w:r>
        <w:rPr>
          <w:color w:val="231F20"/>
          <w:spacing w:val="-9"/>
          <w:sz w:val="26"/>
        </w:rPr>
        <w:t> </w:t>
      </w:r>
      <w:r>
        <w:rPr>
          <w:color w:val="231F20"/>
          <w:sz w:val="26"/>
        </w:rPr>
        <w:t>xứ</w:t>
      </w:r>
      <w:r>
        <w:rPr>
          <w:color w:val="231F20"/>
          <w:spacing w:val="-9"/>
          <w:sz w:val="26"/>
        </w:rPr>
        <w:t> </w:t>
      </w:r>
      <w:r>
        <w:rPr>
          <w:color w:val="231F20"/>
          <w:sz w:val="26"/>
        </w:rPr>
        <w:t>thâu</w:t>
      </w:r>
      <w:r>
        <w:rPr>
          <w:color w:val="231F20"/>
          <w:spacing w:val="-8"/>
          <w:sz w:val="26"/>
        </w:rPr>
        <w:t> </w:t>
      </w:r>
      <w:r>
        <w:rPr>
          <w:color w:val="231F20"/>
          <w:sz w:val="26"/>
        </w:rPr>
        <w:t>giữ</w:t>
      </w:r>
      <w:r>
        <w:rPr>
          <w:color w:val="231F20"/>
          <w:spacing w:val="-9"/>
          <w:sz w:val="26"/>
        </w:rPr>
        <w:t> </w:t>
      </w:r>
      <w:r>
        <w:rPr>
          <w:color w:val="231F20"/>
          <w:sz w:val="26"/>
        </w:rPr>
        <w:t>các</w:t>
      </w:r>
      <w:r>
        <w:rPr>
          <w:color w:val="231F20"/>
          <w:spacing w:val="-8"/>
          <w:sz w:val="26"/>
        </w:rPr>
        <w:t> </w:t>
      </w:r>
      <w:r>
        <w:rPr>
          <w:color w:val="231F20"/>
          <w:sz w:val="26"/>
        </w:rPr>
        <w:t>uẩn</w:t>
      </w:r>
      <w:r>
        <w:rPr>
          <w:color w:val="231F20"/>
          <w:spacing w:val="-9"/>
          <w:sz w:val="26"/>
        </w:rPr>
        <w:t> </w:t>
      </w:r>
      <w:r>
        <w:rPr>
          <w:color w:val="231F20"/>
          <w:sz w:val="26"/>
        </w:rPr>
        <w:t>thọ,</w:t>
      </w:r>
      <w:r>
        <w:rPr>
          <w:color w:val="231F20"/>
          <w:spacing w:val="-8"/>
          <w:sz w:val="26"/>
        </w:rPr>
        <w:t> </w:t>
      </w:r>
      <w:r>
        <w:rPr>
          <w:color w:val="231F20"/>
          <w:sz w:val="26"/>
        </w:rPr>
        <w:t>tưởng,</w:t>
      </w:r>
      <w:r>
        <w:rPr>
          <w:color w:val="231F20"/>
          <w:spacing w:val="-8"/>
          <w:sz w:val="26"/>
        </w:rPr>
        <w:t> </w:t>
      </w:r>
      <w:r>
        <w:rPr>
          <w:color w:val="231F20"/>
          <w:sz w:val="26"/>
        </w:rPr>
        <w:t>thức và</w:t>
      </w:r>
      <w:r>
        <w:rPr>
          <w:color w:val="231F20"/>
          <w:spacing w:val="-10"/>
          <w:sz w:val="26"/>
        </w:rPr>
        <w:t> </w:t>
      </w:r>
      <w:r>
        <w:rPr>
          <w:color w:val="231F20"/>
          <w:sz w:val="26"/>
        </w:rPr>
        <w:t>tư</w:t>
      </w:r>
      <w:r>
        <w:rPr>
          <w:color w:val="231F20"/>
          <w:spacing w:val="-10"/>
          <w:sz w:val="26"/>
        </w:rPr>
        <w:t> </w:t>
      </w:r>
      <w:r>
        <w:rPr>
          <w:color w:val="231F20"/>
          <w:sz w:val="26"/>
        </w:rPr>
        <w:t>không</w:t>
      </w:r>
      <w:r>
        <w:rPr>
          <w:color w:val="231F20"/>
          <w:spacing w:val="-10"/>
          <w:sz w:val="26"/>
        </w:rPr>
        <w:t> </w:t>
      </w:r>
      <w:r>
        <w:rPr>
          <w:color w:val="231F20"/>
          <w:sz w:val="26"/>
        </w:rPr>
        <w:t>thâu</w:t>
      </w:r>
      <w:r>
        <w:rPr>
          <w:color w:val="231F20"/>
          <w:spacing w:val="-10"/>
          <w:sz w:val="26"/>
        </w:rPr>
        <w:t> </w:t>
      </w:r>
      <w:r>
        <w:rPr>
          <w:color w:val="231F20"/>
          <w:sz w:val="26"/>
        </w:rPr>
        <w:t>giữ</w:t>
      </w:r>
      <w:r>
        <w:rPr>
          <w:color w:val="231F20"/>
          <w:spacing w:val="-10"/>
          <w:sz w:val="26"/>
        </w:rPr>
        <w:t> </w:t>
      </w:r>
      <w:r>
        <w:rPr>
          <w:color w:val="231F20"/>
          <w:sz w:val="26"/>
        </w:rPr>
        <w:t>hành</w:t>
      </w:r>
      <w:r>
        <w:rPr>
          <w:color w:val="231F20"/>
          <w:spacing w:val="-10"/>
          <w:sz w:val="26"/>
        </w:rPr>
        <w:t> </w:t>
      </w:r>
      <w:r>
        <w:rPr>
          <w:color w:val="231F20"/>
          <w:sz w:val="26"/>
        </w:rPr>
        <w:t>uẩn</w:t>
      </w:r>
      <w:r>
        <w:rPr>
          <w:color w:val="231F20"/>
          <w:spacing w:val="-10"/>
          <w:sz w:val="26"/>
        </w:rPr>
        <w:t> </w:t>
      </w:r>
      <w:r>
        <w:rPr>
          <w:color w:val="231F20"/>
          <w:sz w:val="26"/>
        </w:rPr>
        <w:t>nơi</w:t>
      </w:r>
      <w:r>
        <w:rPr>
          <w:color w:val="231F20"/>
          <w:spacing w:val="-9"/>
          <w:sz w:val="26"/>
        </w:rPr>
        <w:t> </w:t>
      </w:r>
      <w:r>
        <w:rPr>
          <w:color w:val="231F20"/>
          <w:sz w:val="26"/>
        </w:rPr>
        <w:t>tùy</w:t>
      </w:r>
      <w:r>
        <w:rPr>
          <w:color w:val="231F20"/>
          <w:spacing w:val="-10"/>
          <w:sz w:val="26"/>
        </w:rPr>
        <w:t> </w:t>
      </w:r>
      <w:r>
        <w:rPr>
          <w:color w:val="231F20"/>
          <w:sz w:val="26"/>
        </w:rPr>
        <w:t>nghiệp</w:t>
      </w:r>
      <w:r>
        <w:rPr>
          <w:color w:val="231F20"/>
          <w:spacing w:val="-10"/>
          <w:sz w:val="26"/>
        </w:rPr>
        <w:t> </w:t>
      </w:r>
      <w:r>
        <w:rPr>
          <w:color w:val="231F20"/>
          <w:sz w:val="26"/>
        </w:rPr>
        <w:t>chuyển.</w:t>
      </w:r>
      <w:r>
        <w:rPr>
          <w:color w:val="231F20"/>
          <w:spacing w:val="-10"/>
          <w:sz w:val="26"/>
        </w:rPr>
        <w:t> </w:t>
      </w:r>
      <w:r>
        <w:rPr>
          <w:color w:val="231F20"/>
          <w:sz w:val="26"/>
        </w:rPr>
        <w:t>3.</w:t>
      </w:r>
      <w:r>
        <w:rPr>
          <w:color w:val="231F20"/>
          <w:spacing w:val="-10"/>
          <w:sz w:val="26"/>
        </w:rPr>
        <w:t> </w:t>
      </w:r>
      <w:r>
        <w:rPr>
          <w:color w:val="231F20"/>
          <w:sz w:val="26"/>
        </w:rPr>
        <w:t>Hoặc</w:t>
      </w:r>
      <w:r>
        <w:rPr>
          <w:color w:val="231F20"/>
          <w:spacing w:val="-10"/>
          <w:sz w:val="26"/>
        </w:rPr>
        <w:t> </w:t>
      </w:r>
      <w:r>
        <w:rPr>
          <w:color w:val="231F20"/>
          <w:spacing w:val="-3"/>
          <w:sz w:val="26"/>
        </w:rPr>
        <w:t>không </w:t>
      </w:r>
      <w:r>
        <w:rPr>
          <w:color w:val="231F20"/>
          <w:sz w:val="26"/>
        </w:rPr>
        <w:t>phải là nghiệp cũng không phải là tùy nghiệp chuyển: Nghĩa là trừ Không vô biên xứ gồm thâu các tâm bất tương ưng hành nơi tùy nghiệp chuyển, còn lại là Không vô biên xứ gồm thâu tâm bất</w:t>
      </w:r>
      <w:r>
        <w:rPr>
          <w:color w:val="231F20"/>
          <w:spacing w:val="-30"/>
          <w:sz w:val="26"/>
        </w:rPr>
        <w:t> </w:t>
      </w:r>
      <w:r>
        <w:rPr>
          <w:color w:val="231F20"/>
          <w:sz w:val="26"/>
        </w:rPr>
        <w:t>tương ưng hành. Như Không vô biên xứ, Thức vô biên xứ, Vô sở hữu xứ, Phi tưởng phi phi tưởng hữu xứ cũng như</w:t>
      </w:r>
      <w:r>
        <w:rPr>
          <w:color w:val="231F20"/>
          <w:spacing w:val="-1"/>
          <w:sz w:val="26"/>
        </w:rPr>
        <w:t> </w:t>
      </w:r>
      <w:r>
        <w:rPr>
          <w:color w:val="231F20"/>
          <w:spacing w:val="-5"/>
          <w:sz w:val="26"/>
        </w:rPr>
        <w:t>vậy.</w:t>
      </w:r>
    </w:p>
    <w:p>
      <w:pPr>
        <w:spacing w:before="105"/>
        <w:ind w:left="75" w:right="107" w:firstLine="0"/>
        <w:jc w:val="right"/>
        <w:rPr>
          <w:i/>
          <w:sz w:val="26"/>
        </w:rPr>
      </w:pPr>
      <w:r>
        <w:rPr>
          <w:i/>
          <w:color w:val="231F20"/>
          <w:sz w:val="26"/>
        </w:rPr>
        <w:t>Bao nhiêu thứ là sắc được tạo không phải là sắc có thấy v.v...?</w:t>
      </w:r>
    </w:p>
    <w:p>
      <w:pPr>
        <w:pStyle w:val="BodyText"/>
        <w:spacing w:before="41"/>
        <w:ind w:left="75" w:right="197" w:firstLine="0"/>
        <w:jc w:val="right"/>
      </w:pPr>
      <w:r>
        <w:rPr>
          <w:color w:val="231F20"/>
        </w:rPr>
        <w:t>Tất cả đều không phải sắc được tạo cũng không phải là sắc có thấy.</w:t>
      </w:r>
    </w:p>
    <w:p>
      <w:pPr>
        <w:pStyle w:val="BodyText"/>
        <w:spacing w:before="155"/>
        <w:ind w:left="283" w:firstLine="0"/>
        <w:jc w:val="center"/>
      </w:pPr>
      <w:r>
        <w:rPr>
          <w:color w:val="231F20"/>
        </w:rPr>
        <w:t>*</w:t>
      </w:r>
    </w:p>
    <w:p>
      <w:pPr>
        <w:pStyle w:val="BodyText"/>
        <w:spacing w:before="1"/>
        <w:ind w:left="0" w:firstLine="0"/>
        <w:jc w:val="left"/>
        <w:rPr>
          <w:sz w:val="13"/>
        </w:rPr>
      </w:pPr>
    </w:p>
    <w:p>
      <w:pPr>
        <w:pStyle w:val="Heading3"/>
        <w:rPr>
          <w:i/>
        </w:rPr>
      </w:pPr>
      <w:r>
        <w:rPr>
          <w:i/>
          <w:color w:val="231F20"/>
        </w:rPr>
        <w:t>* Bốn Vô sắc nầy:</w:t>
      </w:r>
    </w:p>
    <w:p>
      <w:pPr>
        <w:spacing w:before="154"/>
        <w:ind w:left="960" w:right="0" w:firstLine="0"/>
        <w:jc w:val="left"/>
        <w:rPr>
          <w:i/>
          <w:sz w:val="26"/>
        </w:rPr>
      </w:pPr>
      <w:r>
        <w:rPr>
          <w:i/>
          <w:color w:val="231F20"/>
          <w:sz w:val="26"/>
        </w:rPr>
        <w:t>Bao nhiêu thứ là sắc được tạo không phải là sắc có đối v.v...?</w:t>
      </w:r>
    </w:p>
    <w:p>
      <w:pPr>
        <w:pStyle w:val="BodyText"/>
        <w:spacing w:before="41"/>
        <w:ind w:firstLine="0"/>
        <w:jc w:val="left"/>
      </w:pPr>
      <w:r>
        <w:rPr>
          <w:color w:val="231F20"/>
        </w:rPr>
        <w:t>Tất cả đều không phải sắc được tạo cũng không phải là sắc có đối.</w:t>
      </w:r>
    </w:p>
    <w:p>
      <w:pPr>
        <w:spacing w:line="273" w:lineRule="auto" w:before="155"/>
        <w:ind w:left="393" w:right="0" w:firstLine="566"/>
        <w:jc w:val="left"/>
        <w:rPr>
          <w:sz w:val="26"/>
        </w:rPr>
      </w:pPr>
      <w:r>
        <w:rPr>
          <w:i/>
          <w:color w:val="231F20"/>
          <w:sz w:val="26"/>
        </w:rPr>
        <w:t>Bao nhiêu thứ vì khó thấy nên là thâm diệu v.v...? </w:t>
      </w:r>
      <w:r>
        <w:rPr>
          <w:color w:val="231F20"/>
          <w:sz w:val="26"/>
        </w:rPr>
        <w:t>Tất cả đều là vì khó thấy nên là thâm diệu, vì thâm diệu nên là khó thấy.</w:t>
      </w:r>
    </w:p>
    <w:p>
      <w:pPr>
        <w:spacing w:before="111"/>
        <w:ind w:left="75" w:right="106" w:firstLine="0"/>
        <w:jc w:val="right"/>
        <w:rPr>
          <w:i/>
          <w:sz w:val="26"/>
        </w:rPr>
      </w:pPr>
      <w:r>
        <w:rPr>
          <w:i/>
          <w:color w:val="231F20"/>
          <w:sz w:val="26"/>
        </w:rPr>
        <w:t>Bao</w:t>
      </w:r>
      <w:r>
        <w:rPr>
          <w:i/>
          <w:color w:val="231F20"/>
          <w:spacing w:val="33"/>
          <w:sz w:val="26"/>
        </w:rPr>
        <w:t> </w:t>
      </w:r>
      <w:r>
        <w:rPr>
          <w:i/>
          <w:color w:val="231F20"/>
          <w:sz w:val="26"/>
        </w:rPr>
        <w:t>nhiêu</w:t>
      </w:r>
      <w:r>
        <w:rPr>
          <w:i/>
          <w:color w:val="231F20"/>
          <w:spacing w:val="33"/>
          <w:sz w:val="26"/>
        </w:rPr>
        <w:t> </w:t>
      </w:r>
      <w:r>
        <w:rPr>
          <w:i/>
          <w:color w:val="231F20"/>
          <w:sz w:val="26"/>
        </w:rPr>
        <w:t>thứ</w:t>
      </w:r>
      <w:r>
        <w:rPr>
          <w:i/>
          <w:color w:val="231F20"/>
          <w:spacing w:val="34"/>
          <w:sz w:val="26"/>
        </w:rPr>
        <w:t> </w:t>
      </w:r>
      <w:r>
        <w:rPr>
          <w:i/>
          <w:color w:val="231F20"/>
          <w:sz w:val="26"/>
        </w:rPr>
        <w:t>là</w:t>
      </w:r>
      <w:r>
        <w:rPr>
          <w:i/>
          <w:color w:val="231F20"/>
          <w:spacing w:val="33"/>
          <w:sz w:val="26"/>
        </w:rPr>
        <w:t> </w:t>
      </w:r>
      <w:r>
        <w:rPr>
          <w:i/>
          <w:color w:val="231F20"/>
          <w:sz w:val="26"/>
        </w:rPr>
        <w:t>thiện</w:t>
      </w:r>
      <w:r>
        <w:rPr>
          <w:i/>
          <w:color w:val="231F20"/>
          <w:spacing w:val="33"/>
          <w:sz w:val="26"/>
        </w:rPr>
        <w:t> </w:t>
      </w:r>
      <w:r>
        <w:rPr>
          <w:i/>
          <w:color w:val="231F20"/>
          <w:sz w:val="26"/>
        </w:rPr>
        <w:t>không</w:t>
      </w:r>
      <w:r>
        <w:rPr>
          <w:i/>
          <w:color w:val="231F20"/>
          <w:spacing w:val="34"/>
          <w:sz w:val="26"/>
        </w:rPr>
        <w:t> </w:t>
      </w:r>
      <w:r>
        <w:rPr>
          <w:i/>
          <w:color w:val="231F20"/>
          <w:sz w:val="26"/>
        </w:rPr>
        <w:t>phải</w:t>
      </w:r>
      <w:r>
        <w:rPr>
          <w:i/>
          <w:color w:val="231F20"/>
          <w:spacing w:val="33"/>
          <w:sz w:val="26"/>
        </w:rPr>
        <w:t> </w:t>
      </w:r>
      <w:r>
        <w:rPr>
          <w:i/>
          <w:color w:val="231F20"/>
          <w:sz w:val="26"/>
        </w:rPr>
        <w:t>do</w:t>
      </w:r>
      <w:r>
        <w:rPr>
          <w:i/>
          <w:color w:val="231F20"/>
          <w:spacing w:val="33"/>
          <w:sz w:val="26"/>
        </w:rPr>
        <w:t> </w:t>
      </w:r>
      <w:r>
        <w:rPr>
          <w:i/>
          <w:color w:val="231F20"/>
          <w:sz w:val="26"/>
        </w:rPr>
        <w:t>thiện</w:t>
      </w:r>
      <w:r>
        <w:rPr>
          <w:i/>
          <w:color w:val="231F20"/>
          <w:spacing w:val="33"/>
          <w:sz w:val="26"/>
        </w:rPr>
        <w:t> </w:t>
      </w:r>
      <w:r>
        <w:rPr>
          <w:i/>
          <w:color w:val="231F20"/>
          <w:sz w:val="26"/>
        </w:rPr>
        <w:t>làm</w:t>
      </w:r>
      <w:r>
        <w:rPr>
          <w:i/>
          <w:color w:val="231F20"/>
          <w:spacing w:val="33"/>
          <w:sz w:val="26"/>
        </w:rPr>
        <w:t> </w:t>
      </w:r>
      <w:r>
        <w:rPr>
          <w:i/>
          <w:color w:val="231F20"/>
          <w:sz w:val="26"/>
        </w:rPr>
        <w:t>nhân</w:t>
      </w:r>
      <w:r>
        <w:rPr>
          <w:i/>
          <w:color w:val="231F20"/>
          <w:spacing w:val="34"/>
          <w:sz w:val="26"/>
        </w:rPr>
        <w:t> </w:t>
      </w:r>
      <w:r>
        <w:rPr>
          <w:i/>
          <w:color w:val="231F20"/>
          <w:spacing w:val="-6"/>
          <w:sz w:val="26"/>
        </w:rPr>
        <w:t>v.v...?</w:t>
      </w:r>
    </w:p>
    <w:p>
      <w:pPr>
        <w:pStyle w:val="BodyText"/>
        <w:spacing w:before="41"/>
        <w:ind w:left="75" w:right="108" w:firstLine="0"/>
        <w:jc w:val="right"/>
      </w:pPr>
      <w:r>
        <w:rPr>
          <w:color w:val="231F20"/>
        </w:rPr>
        <w:t>Tất</w:t>
      </w:r>
      <w:r>
        <w:rPr>
          <w:color w:val="231F20"/>
          <w:spacing w:val="5"/>
        </w:rPr>
        <w:t> </w:t>
      </w:r>
      <w:r>
        <w:rPr>
          <w:color w:val="231F20"/>
        </w:rPr>
        <w:t>cả</w:t>
      </w:r>
      <w:r>
        <w:rPr>
          <w:color w:val="231F20"/>
          <w:spacing w:val="5"/>
        </w:rPr>
        <w:t> </w:t>
      </w:r>
      <w:r>
        <w:rPr>
          <w:color w:val="231F20"/>
        </w:rPr>
        <w:t>nên</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có</w:t>
      </w:r>
      <w:r>
        <w:rPr>
          <w:color w:val="231F20"/>
          <w:spacing w:val="6"/>
        </w:rPr>
        <w:t> </w:t>
      </w:r>
      <w:r>
        <w:rPr>
          <w:color w:val="231F20"/>
        </w:rPr>
        <w:t>ba</w:t>
      </w:r>
      <w:r>
        <w:rPr>
          <w:color w:val="231F20"/>
          <w:spacing w:val="5"/>
        </w:rPr>
        <w:t> </w:t>
      </w:r>
      <w:r>
        <w:rPr>
          <w:color w:val="231F20"/>
        </w:rPr>
        <w:t>trường</w:t>
      </w:r>
      <w:r>
        <w:rPr>
          <w:color w:val="231F20"/>
          <w:spacing w:val="6"/>
        </w:rPr>
        <w:t> </w:t>
      </w:r>
      <w:r>
        <w:rPr>
          <w:color w:val="231F20"/>
        </w:rPr>
        <w:t>hợp:</w:t>
      </w:r>
    </w:p>
    <w:p>
      <w:pPr>
        <w:pStyle w:val="BodyText"/>
        <w:spacing w:line="273" w:lineRule="auto" w:before="41"/>
        <w:ind w:right="108" w:firstLine="0"/>
      </w:pPr>
      <w:r>
        <w:rPr>
          <w:color w:val="231F20"/>
        </w:rPr>
        <w:t>1. Hoặc là do thiện làm nhân không phải là thiện: Nghĩa là dị thục thiện sinh ra Không vô biên xứ. 2. Hoặc là thiện cũng do thiện làm nhân: Nghĩa là Không vô biên xứ thiện. 3. Hoặc không phải là thiện cũng không phải do thiện làm nhân: Nghĩa là trừ dị thục thiện sinh ra</w:t>
      </w:r>
      <w:r>
        <w:rPr>
          <w:color w:val="231F20"/>
          <w:spacing w:val="16"/>
        </w:rPr>
        <w:t> </w:t>
      </w:r>
      <w:r>
        <w:rPr>
          <w:color w:val="231F20"/>
        </w:rPr>
        <w:t>Không</w:t>
      </w:r>
      <w:r>
        <w:rPr>
          <w:color w:val="231F20"/>
          <w:spacing w:val="16"/>
        </w:rPr>
        <w:t> </w:t>
      </w:r>
      <w:r>
        <w:rPr>
          <w:color w:val="231F20"/>
        </w:rPr>
        <w:t>vô</w:t>
      </w:r>
      <w:r>
        <w:rPr>
          <w:color w:val="231F20"/>
          <w:spacing w:val="16"/>
        </w:rPr>
        <w:t> </w:t>
      </w:r>
      <w:r>
        <w:rPr>
          <w:color w:val="231F20"/>
        </w:rPr>
        <w:t>biên</w:t>
      </w:r>
      <w:r>
        <w:rPr>
          <w:color w:val="231F20"/>
          <w:spacing w:val="17"/>
        </w:rPr>
        <w:t> </w:t>
      </w:r>
      <w:r>
        <w:rPr>
          <w:color w:val="231F20"/>
        </w:rPr>
        <w:t>xứ,</w:t>
      </w:r>
      <w:r>
        <w:rPr>
          <w:color w:val="231F20"/>
          <w:spacing w:val="16"/>
        </w:rPr>
        <w:t> </w:t>
      </w:r>
      <w:r>
        <w:rPr>
          <w:color w:val="231F20"/>
        </w:rPr>
        <w:t>còn</w:t>
      </w:r>
      <w:r>
        <w:rPr>
          <w:color w:val="231F20"/>
          <w:spacing w:val="16"/>
        </w:rPr>
        <w:t> </w:t>
      </w:r>
      <w:r>
        <w:rPr>
          <w:color w:val="231F20"/>
        </w:rPr>
        <w:t>lại</w:t>
      </w:r>
      <w:r>
        <w:rPr>
          <w:color w:val="231F20"/>
          <w:spacing w:val="16"/>
        </w:rPr>
        <w:t> </w:t>
      </w:r>
      <w:r>
        <w:rPr>
          <w:color w:val="231F20"/>
        </w:rPr>
        <w:t>là</w:t>
      </w:r>
      <w:r>
        <w:rPr>
          <w:color w:val="231F20"/>
          <w:spacing w:val="17"/>
        </w:rPr>
        <w:t> </w:t>
      </w:r>
      <w:r>
        <w:rPr>
          <w:color w:val="231F20"/>
        </w:rPr>
        <w:t>các</w:t>
      </w:r>
      <w:r>
        <w:rPr>
          <w:color w:val="231F20"/>
          <w:spacing w:val="16"/>
        </w:rPr>
        <w:t> </w:t>
      </w:r>
      <w:r>
        <w:rPr>
          <w:color w:val="231F20"/>
        </w:rPr>
        <w:t>Không</w:t>
      </w:r>
      <w:r>
        <w:rPr>
          <w:color w:val="231F20"/>
          <w:spacing w:val="16"/>
        </w:rPr>
        <w:t> </w:t>
      </w:r>
      <w:r>
        <w:rPr>
          <w:color w:val="231F20"/>
        </w:rPr>
        <w:t>vô</w:t>
      </w:r>
      <w:r>
        <w:rPr>
          <w:color w:val="231F20"/>
          <w:spacing w:val="16"/>
        </w:rPr>
        <w:t> </w:t>
      </w:r>
      <w:r>
        <w:rPr>
          <w:color w:val="231F20"/>
        </w:rPr>
        <w:t>biên</w:t>
      </w:r>
      <w:r>
        <w:rPr>
          <w:color w:val="231F20"/>
          <w:spacing w:val="17"/>
        </w:rPr>
        <w:t> </w:t>
      </w:r>
      <w:r>
        <w:rPr>
          <w:color w:val="231F20"/>
        </w:rPr>
        <w:t>xứ</w:t>
      </w:r>
      <w:r>
        <w:rPr>
          <w:color w:val="231F20"/>
          <w:spacing w:val="16"/>
        </w:rPr>
        <w:t> </w:t>
      </w:r>
      <w:r>
        <w:rPr>
          <w:color w:val="231F20"/>
        </w:rPr>
        <w:t>vô</w:t>
      </w:r>
      <w:r>
        <w:rPr>
          <w:color w:val="231F20"/>
          <w:spacing w:val="16"/>
        </w:rPr>
        <w:t> </w:t>
      </w:r>
      <w:r>
        <w:rPr>
          <w:color w:val="231F20"/>
        </w:rPr>
        <w:t>ký.</w:t>
      </w:r>
      <w:r>
        <w:rPr>
          <w:color w:val="231F20"/>
          <w:spacing w:val="17"/>
        </w:rPr>
        <w:t> </w:t>
      </w:r>
      <w:r>
        <w:rPr>
          <w:color w:val="231F20"/>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Không</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5"/>
        </w:rPr>
        <w:t> </w:t>
      </w:r>
      <w:r>
        <w:rPr>
          <w:color w:val="231F20"/>
        </w:rPr>
        <w:t>Thức</w:t>
      </w:r>
      <w:r>
        <w:rPr>
          <w:color w:val="231F20"/>
          <w:spacing w:val="-9"/>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5"/>
        </w:rPr>
        <w:t> </w:t>
      </w:r>
      <w:r>
        <w:rPr>
          <w:color w:val="231F20"/>
        </w:rPr>
        <w:t>Vô</w:t>
      </w:r>
      <w:r>
        <w:rPr>
          <w:color w:val="231F20"/>
          <w:spacing w:val="-9"/>
        </w:rPr>
        <w:t> </w:t>
      </w:r>
      <w:r>
        <w:rPr>
          <w:color w:val="231F20"/>
        </w:rPr>
        <w:t>sở</w:t>
      </w:r>
      <w:r>
        <w:rPr>
          <w:color w:val="231F20"/>
          <w:spacing w:val="-11"/>
        </w:rPr>
        <w:t> </w:t>
      </w:r>
      <w:r>
        <w:rPr>
          <w:color w:val="231F20"/>
        </w:rPr>
        <w:t>hữu</w:t>
      </w:r>
      <w:r>
        <w:rPr>
          <w:color w:val="231F20"/>
          <w:spacing w:val="-9"/>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9"/>
        </w:rPr>
        <w:t> </w:t>
      </w:r>
      <w:r>
        <w:rPr>
          <w:color w:val="231F20"/>
        </w:rPr>
        <w:t>phi tưởng hữu xứ cũng như </w:t>
      </w:r>
      <w:r>
        <w:rPr>
          <w:color w:val="231F20"/>
          <w:spacing w:val="-5"/>
        </w:rPr>
        <w:t>vậy.</w:t>
      </w:r>
    </w:p>
    <w:p>
      <w:pPr>
        <w:spacing w:line="273" w:lineRule="auto" w:before="112"/>
        <w:ind w:left="110" w:right="390"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pStyle w:val="BodyText"/>
        <w:spacing w:line="273" w:lineRule="auto" w:before="110"/>
        <w:ind w:left="110" w:right="391"/>
      </w:pPr>
      <w:r>
        <w:rPr>
          <w:i/>
          <w:color w:val="231F20"/>
        </w:rPr>
        <w:t>Bao</w:t>
      </w:r>
      <w:r>
        <w:rPr>
          <w:i/>
          <w:color w:val="231F20"/>
          <w:spacing w:val="-6"/>
        </w:rPr>
        <w:t> </w:t>
      </w:r>
      <w:r>
        <w:rPr>
          <w:i/>
          <w:color w:val="231F20"/>
        </w:rPr>
        <w:t>nhiêu</w:t>
      </w:r>
      <w:r>
        <w:rPr>
          <w:i/>
          <w:color w:val="231F20"/>
          <w:spacing w:val="-6"/>
        </w:rPr>
        <w:t> </w:t>
      </w:r>
      <w:r>
        <w:rPr>
          <w:i/>
          <w:color w:val="231F20"/>
        </w:rPr>
        <w:t>thứ</w:t>
      </w:r>
      <w:r>
        <w:rPr>
          <w:i/>
          <w:color w:val="231F20"/>
          <w:spacing w:val="-6"/>
        </w:rPr>
        <w:t> </w:t>
      </w:r>
      <w:r>
        <w:rPr>
          <w:i/>
          <w:color w:val="231F20"/>
        </w:rPr>
        <w:t>là</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không</w:t>
      </w:r>
      <w:r>
        <w:rPr>
          <w:i/>
          <w:color w:val="231F20"/>
          <w:spacing w:val="-6"/>
        </w:rPr>
        <w:t> </w:t>
      </w:r>
      <w:r>
        <w:rPr>
          <w:i/>
          <w:color w:val="231F20"/>
        </w:rPr>
        <w:t>phải</w:t>
      </w:r>
      <w:r>
        <w:rPr>
          <w:i/>
          <w:color w:val="231F20"/>
          <w:spacing w:val="-5"/>
        </w:rPr>
        <w:t> </w:t>
      </w:r>
      <w:r>
        <w:rPr>
          <w:i/>
          <w:color w:val="231F20"/>
        </w:rPr>
        <w:t>do</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làm</w:t>
      </w:r>
      <w:r>
        <w:rPr>
          <w:i/>
          <w:color w:val="231F20"/>
          <w:spacing w:val="-6"/>
        </w:rPr>
        <w:t> </w:t>
      </w:r>
      <w:r>
        <w:rPr>
          <w:i/>
          <w:color w:val="231F20"/>
        </w:rPr>
        <w:t>nhân</w:t>
      </w:r>
      <w:r>
        <w:rPr>
          <w:i/>
          <w:color w:val="231F20"/>
          <w:spacing w:val="-6"/>
        </w:rPr>
        <w:t> v.v...?</w:t>
      </w:r>
      <w:r>
        <w:rPr>
          <w:i/>
          <w:color w:val="231F20"/>
          <w:spacing w:val="-12"/>
        </w:rPr>
        <w:t> </w:t>
      </w:r>
      <w:r>
        <w:rPr>
          <w:color w:val="231F20"/>
        </w:rPr>
        <w:t>Tất cả nên phân biệt: Nghĩa là Không vô biên xứ hoặc là vô ký cũng do vô</w:t>
      </w:r>
      <w:r>
        <w:rPr>
          <w:color w:val="231F20"/>
          <w:spacing w:val="-4"/>
        </w:rPr>
        <w:t> </w:t>
      </w:r>
      <w:r>
        <w:rPr>
          <w:color w:val="231F20"/>
        </w:rPr>
        <w:t>ký</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vô</w:t>
      </w:r>
      <w:r>
        <w:rPr>
          <w:color w:val="231F20"/>
          <w:spacing w:val="-4"/>
        </w:rPr>
        <w:t> </w:t>
      </w:r>
      <w:r>
        <w:rPr>
          <w:color w:val="231F20"/>
        </w:rPr>
        <w:t>ký làm</w:t>
      </w:r>
      <w:r>
        <w:rPr>
          <w:color w:val="231F20"/>
          <w:spacing w:val="-10"/>
        </w:rPr>
        <w:t> </w:t>
      </w:r>
      <w:r>
        <w:rPr>
          <w:color w:val="231F20"/>
        </w:rPr>
        <w:t>nhân.</w:t>
      </w:r>
      <w:r>
        <w:rPr>
          <w:color w:val="231F20"/>
          <w:spacing w:val="-10"/>
        </w:rPr>
        <w:t> </w:t>
      </w:r>
      <w:r>
        <w:rPr>
          <w:color w:val="231F20"/>
        </w:rPr>
        <w:t>Là</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cũng</w:t>
      </w:r>
      <w:r>
        <w:rPr>
          <w:color w:val="231F20"/>
          <w:spacing w:val="-10"/>
        </w:rPr>
        <w:t> </w:t>
      </w:r>
      <w:r>
        <w:rPr>
          <w:color w:val="231F20"/>
        </w:rPr>
        <w:t>do</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làm</w:t>
      </w:r>
      <w:r>
        <w:rPr>
          <w:color w:val="231F20"/>
          <w:spacing w:val="-10"/>
        </w:rPr>
        <w:t> </w:t>
      </w:r>
      <w:r>
        <w:rPr>
          <w:color w:val="231F20"/>
        </w:rPr>
        <w:t>nhân:</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Không</w:t>
      </w:r>
      <w:r>
        <w:rPr>
          <w:color w:val="231F20"/>
          <w:spacing w:val="-10"/>
        </w:rPr>
        <w:t> </w:t>
      </w:r>
      <w:r>
        <w:rPr>
          <w:color w:val="231F20"/>
        </w:rPr>
        <w:t>vô</w:t>
      </w:r>
      <w:r>
        <w:rPr>
          <w:color w:val="231F20"/>
          <w:spacing w:val="-9"/>
        </w:rPr>
        <w:t> </w:t>
      </w:r>
      <w:r>
        <w:rPr>
          <w:color w:val="231F20"/>
        </w:rPr>
        <w:t>biên xứ vô ký. Không phải là vô ký cũng không phải do vô ký làm nhân: Nghĩa là Không vô biên xứ thiện. Như Không vô biên xứ, Thức vô biên</w:t>
      </w:r>
      <w:r>
        <w:rPr>
          <w:color w:val="231F20"/>
          <w:spacing w:val="-15"/>
        </w:rPr>
        <w:t> </w:t>
      </w:r>
      <w:r>
        <w:rPr>
          <w:color w:val="231F20"/>
        </w:rPr>
        <w:t>xứ,</w:t>
      </w:r>
      <w:r>
        <w:rPr>
          <w:color w:val="231F20"/>
          <w:spacing w:val="-18"/>
        </w:rPr>
        <w:t> </w:t>
      </w:r>
      <w:r>
        <w:rPr>
          <w:color w:val="231F20"/>
        </w:rPr>
        <w:t>Vô</w:t>
      </w:r>
      <w:r>
        <w:rPr>
          <w:color w:val="231F20"/>
          <w:spacing w:val="-14"/>
        </w:rPr>
        <w:t> </w:t>
      </w:r>
      <w:r>
        <w:rPr>
          <w:color w:val="231F20"/>
        </w:rPr>
        <w:t>sở</w:t>
      </w:r>
      <w:r>
        <w:rPr>
          <w:color w:val="231F20"/>
          <w:spacing w:val="-14"/>
        </w:rPr>
        <w:t> </w:t>
      </w:r>
      <w:r>
        <w:rPr>
          <w:color w:val="231F20"/>
        </w:rPr>
        <w:t>hữu</w:t>
      </w:r>
      <w:r>
        <w:rPr>
          <w:color w:val="231F20"/>
          <w:spacing w:val="-13"/>
        </w:rPr>
        <w:t> </w:t>
      </w:r>
      <w:r>
        <w:rPr>
          <w:color w:val="231F20"/>
        </w:rPr>
        <w:t>xứ,</w:t>
      </w:r>
      <w:r>
        <w:rPr>
          <w:color w:val="231F20"/>
          <w:spacing w:val="-13"/>
        </w:rPr>
        <w:t> </w:t>
      </w:r>
      <w:r>
        <w:rPr>
          <w:color w:val="231F20"/>
        </w:rPr>
        <w:t>Phi</w:t>
      </w:r>
      <w:r>
        <w:rPr>
          <w:color w:val="231F20"/>
          <w:spacing w:val="-14"/>
        </w:rPr>
        <w:t> </w:t>
      </w:r>
      <w:r>
        <w:rPr>
          <w:color w:val="231F20"/>
        </w:rPr>
        <w:t>tưởng</w:t>
      </w:r>
      <w:r>
        <w:rPr>
          <w:color w:val="231F20"/>
          <w:spacing w:val="-13"/>
        </w:rPr>
        <w:t> </w:t>
      </w:r>
      <w:r>
        <w:rPr>
          <w:color w:val="231F20"/>
        </w:rPr>
        <w:t>phi</w:t>
      </w:r>
      <w:r>
        <w:rPr>
          <w:color w:val="231F20"/>
          <w:spacing w:val="-14"/>
        </w:rPr>
        <w:t> </w:t>
      </w:r>
      <w:r>
        <w:rPr>
          <w:color w:val="231F20"/>
        </w:rPr>
        <w:t>phi</w:t>
      </w:r>
      <w:r>
        <w:rPr>
          <w:color w:val="231F20"/>
          <w:spacing w:val="-14"/>
        </w:rPr>
        <w:t> </w:t>
      </w:r>
      <w:r>
        <w:rPr>
          <w:color w:val="231F20"/>
        </w:rPr>
        <w:t>tưởng</w:t>
      </w:r>
      <w:r>
        <w:rPr>
          <w:color w:val="231F20"/>
          <w:spacing w:val="-13"/>
        </w:rPr>
        <w:t> </w:t>
      </w:r>
      <w:r>
        <w:rPr>
          <w:color w:val="231F20"/>
        </w:rPr>
        <w:t>hữu</w:t>
      </w:r>
      <w:r>
        <w:rPr>
          <w:color w:val="231F20"/>
          <w:spacing w:val="-13"/>
        </w:rPr>
        <w:t> </w:t>
      </w:r>
      <w:r>
        <w:rPr>
          <w:color w:val="231F20"/>
        </w:rPr>
        <w:t>xứ</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5"/>
        </w:rPr>
        <w:t>vậy.</w:t>
      </w:r>
    </w:p>
    <w:p>
      <w:pPr>
        <w:spacing w:line="273" w:lineRule="auto" w:before="108"/>
        <w:ind w:left="110" w:right="391" w:firstLine="566"/>
        <w:jc w:val="both"/>
        <w:rPr>
          <w:sz w:val="26"/>
        </w:rPr>
      </w:pPr>
      <w:r>
        <w:rPr>
          <w:i/>
          <w:color w:val="231F20"/>
          <w:sz w:val="26"/>
        </w:rPr>
        <w:t>Bao nhiêu thứ là nhân duyên không có nhân v.v...? </w:t>
      </w:r>
      <w:r>
        <w:rPr>
          <w:color w:val="231F20"/>
          <w:sz w:val="26"/>
        </w:rPr>
        <w:t>Tất cả đều là nhân duyên cũng là có nhân.</w:t>
      </w:r>
    </w:p>
    <w:p>
      <w:pPr>
        <w:pStyle w:val="BodyText"/>
        <w:spacing w:line="273" w:lineRule="auto" w:before="112"/>
        <w:ind w:left="110" w:right="390"/>
      </w:pPr>
      <w:r>
        <w:rPr>
          <w:i/>
          <w:color w:val="231F20"/>
        </w:rPr>
        <w:t>Bao nhiêu thứ là đẳng vô gián không phải là đẳng vô gián </w:t>
      </w:r>
      <w:r>
        <w:rPr>
          <w:i/>
          <w:color w:val="231F20"/>
        </w:rPr>
        <w:t>duyên </w:t>
      </w:r>
      <w:r>
        <w:rPr>
          <w:i/>
          <w:color w:val="231F20"/>
          <w:spacing w:val="-6"/>
        </w:rPr>
        <w:t>v.v...?  </w:t>
      </w:r>
      <w:r>
        <w:rPr>
          <w:color w:val="231F20"/>
        </w:rPr>
        <w:t>Tất cả nên phân biệt: Nghĩa là Không vô biên xứ có  ba trường hợp: 1. Hoặc là đẳng vô gián không phải là đẳng vô gián duyên:</w:t>
      </w:r>
      <w:r>
        <w:rPr>
          <w:color w:val="231F20"/>
          <w:spacing w:val="-5"/>
        </w:rPr>
        <w:t> </w:t>
      </w:r>
      <w:r>
        <w:rPr>
          <w:color w:val="231F20"/>
        </w:rPr>
        <w:t>Nghĩa</w:t>
      </w:r>
      <w:r>
        <w:rPr>
          <w:color w:val="231F20"/>
          <w:spacing w:val="-5"/>
        </w:rPr>
        <w:t> </w:t>
      </w:r>
      <w:r>
        <w:rPr>
          <w:color w:val="231F20"/>
        </w:rPr>
        <w:t>là</w:t>
      </w:r>
      <w:r>
        <w:rPr>
          <w:color w:val="231F20"/>
          <w:spacing w:val="-3"/>
        </w:rPr>
        <w:t> </w:t>
      </w:r>
      <w:r>
        <w:rPr>
          <w:color w:val="231F20"/>
        </w:rPr>
        <w:t>các</w:t>
      </w:r>
      <w:r>
        <w:rPr>
          <w:color w:val="231F20"/>
          <w:spacing w:val="-5"/>
        </w:rPr>
        <w:t> </w:t>
      </w:r>
      <w:r>
        <w:rPr>
          <w:color w:val="231F20"/>
        </w:rPr>
        <w:t>pháp</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4"/>
        </w:rPr>
        <w:t> </w:t>
      </w:r>
      <w:r>
        <w:rPr>
          <w:color w:val="231F20"/>
        </w:rPr>
        <w:t>nơi</w:t>
      </w:r>
      <w:r>
        <w:rPr>
          <w:color w:val="231F20"/>
          <w:spacing w:val="-5"/>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4"/>
        </w:rPr>
        <w:t> </w:t>
      </w:r>
      <w:r>
        <w:rPr>
          <w:color w:val="231F20"/>
        </w:rPr>
        <w:t>xứ</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 hiện</w:t>
      </w:r>
      <w:r>
        <w:rPr>
          <w:color w:val="231F20"/>
          <w:spacing w:val="-7"/>
        </w:rPr>
        <w:t> </w:t>
      </w:r>
      <w:r>
        <w:rPr>
          <w:color w:val="231F20"/>
        </w:rPr>
        <w:t>tiền</w:t>
      </w:r>
      <w:r>
        <w:rPr>
          <w:color w:val="231F20"/>
          <w:spacing w:val="-5"/>
        </w:rPr>
        <w:t> </w:t>
      </w:r>
      <w:r>
        <w:rPr>
          <w:color w:val="231F20"/>
        </w:rPr>
        <w:t>đang</w:t>
      </w:r>
      <w:r>
        <w:rPr>
          <w:color w:val="231F20"/>
          <w:spacing w:val="-5"/>
        </w:rPr>
        <w:t> </w:t>
      </w:r>
      <w:r>
        <w:rPr>
          <w:color w:val="231F20"/>
        </w:rPr>
        <w:t>khởi</w:t>
      </w:r>
      <w:r>
        <w:rPr>
          <w:color w:val="231F20"/>
          <w:spacing w:val="-7"/>
        </w:rPr>
        <w:t> </w:t>
      </w:r>
      <w:r>
        <w:rPr>
          <w:color w:val="231F20"/>
        </w:rPr>
        <w:t>và</w:t>
      </w:r>
      <w:r>
        <w:rPr>
          <w:color w:val="231F20"/>
          <w:spacing w:val="-5"/>
        </w:rPr>
        <w:t> </w:t>
      </w:r>
      <w:r>
        <w:rPr>
          <w:color w:val="231F20"/>
        </w:rPr>
        <w:t>pháp</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6"/>
        </w:rPr>
        <w:t> </w:t>
      </w:r>
      <w:r>
        <w:rPr>
          <w:color w:val="231F20"/>
        </w:rPr>
        <w:t>nơi</w:t>
      </w:r>
      <w:r>
        <w:rPr>
          <w:color w:val="231F20"/>
          <w:spacing w:val="-7"/>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7"/>
        </w:rPr>
        <w:t> </w:t>
      </w:r>
      <w:r>
        <w:rPr>
          <w:color w:val="231F20"/>
        </w:rPr>
        <w:t>xứ</w:t>
      </w:r>
      <w:r>
        <w:rPr>
          <w:color w:val="231F20"/>
          <w:spacing w:val="-5"/>
        </w:rPr>
        <w:t> </w:t>
      </w:r>
      <w:r>
        <w:rPr>
          <w:color w:val="231F20"/>
        </w:rPr>
        <w:t>ở</w:t>
      </w:r>
      <w:r>
        <w:rPr>
          <w:color w:val="231F20"/>
          <w:spacing w:val="-5"/>
        </w:rPr>
        <w:t> </w:t>
      </w:r>
      <w:r>
        <w:rPr>
          <w:color w:val="231F20"/>
        </w:rPr>
        <w:t>quá khứ, hiện tại khi bậc A-la-hán mạng chung. 2. Hoặc là đẳng vô gián cũng</w:t>
      </w:r>
      <w:r>
        <w:rPr>
          <w:color w:val="231F20"/>
          <w:spacing w:val="-15"/>
        </w:rPr>
        <w:t> </w:t>
      </w:r>
      <w:r>
        <w:rPr>
          <w:color w:val="231F20"/>
        </w:rPr>
        <w:t>là</w:t>
      </w:r>
      <w:r>
        <w:rPr>
          <w:color w:val="231F20"/>
          <w:spacing w:val="-15"/>
        </w:rPr>
        <w:t> </w:t>
      </w:r>
      <w:r>
        <w:rPr>
          <w:color w:val="231F20"/>
        </w:rPr>
        <w:t>đẳng</w:t>
      </w:r>
      <w:r>
        <w:rPr>
          <w:color w:val="231F20"/>
          <w:spacing w:val="-16"/>
        </w:rPr>
        <w:t> </w:t>
      </w:r>
      <w:r>
        <w:rPr>
          <w:color w:val="231F20"/>
        </w:rPr>
        <w:t>vô</w:t>
      </w:r>
      <w:r>
        <w:rPr>
          <w:color w:val="231F20"/>
          <w:spacing w:val="-15"/>
        </w:rPr>
        <w:t> </w:t>
      </w:r>
      <w:r>
        <w:rPr>
          <w:color w:val="231F20"/>
        </w:rPr>
        <w:t>gián</w:t>
      </w:r>
      <w:r>
        <w:rPr>
          <w:color w:val="231F20"/>
          <w:spacing w:val="-16"/>
        </w:rPr>
        <w:t> </w:t>
      </w:r>
      <w:r>
        <w:rPr>
          <w:color w:val="231F20"/>
        </w:rPr>
        <w:t>duyên:</w:t>
      </w:r>
      <w:r>
        <w:rPr>
          <w:color w:val="231F20"/>
          <w:spacing w:val="-16"/>
        </w:rPr>
        <w:t> </w:t>
      </w:r>
      <w:r>
        <w:rPr>
          <w:color w:val="231F20"/>
        </w:rPr>
        <w:t>Nghĩa</w:t>
      </w:r>
      <w:r>
        <w:rPr>
          <w:color w:val="231F20"/>
          <w:spacing w:val="-15"/>
        </w:rPr>
        <w:t> </w:t>
      </w:r>
      <w:r>
        <w:rPr>
          <w:color w:val="231F20"/>
        </w:rPr>
        <w:t>là</w:t>
      </w:r>
      <w:r>
        <w:rPr>
          <w:color w:val="231F20"/>
          <w:spacing w:val="-15"/>
        </w:rPr>
        <w:t> </w:t>
      </w:r>
      <w:r>
        <w:rPr>
          <w:color w:val="231F20"/>
        </w:rPr>
        <w:t>trừ</w:t>
      </w:r>
      <w:r>
        <w:rPr>
          <w:color w:val="231F20"/>
          <w:spacing w:val="-15"/>
        </w:rPr>
        <w:t> </w:t>
      </w:r>
      <w:r>
        <w:rPr>
          <w:color w:val="231F20"/>
        </w:rPr>
        <w:t>pháp</w:t>
      </w:r>
      <w:r>
        <w:rPr>
          <w:color w:val="231F20"/>
          <w:spacing w:val="-15"/>
        </w:rPr>
        <w:t> </w:t>
      </w:r>
      <w:r>
        <w:rPr>
          <w:color w:val="231F20"/>
        </w:rPr>
        <w:t>tâm,</w:t>
      </w:r>
      <w:r>
        <w:rPr>
          <w:color w:val="231F20"/>
          <w:spacing w:val="-16"/>
        </w:rPr>
        <w:t> </w:t>
      </w:r>
      <w:r>
        <w:rPr>
          <w:color w:val="231F20"/>
        </w:rPr>
        <w:t>tâm</w:t>
      </w:r>
      <w:r>
        <w:rPr>
          <w:color w:val="231F20"/>
          <w:spacing w:val="-16"/>
        </w:rPr>
        <w:t> </w:t>
      </w:r>
      <w:r>
        <w:rPr>
          <w:color w:val="231F20"/>
        </w:rPr>
        <w:t>sở</w:t>
      </w:r>
      <w:r>
        <w:rPr>
          <w:color w:val="231F20"/>
          <w:spacing w:val="-15"/>
        </w:rPr>
        <w:t> </w:t>
      </w:r>
      <w:r>
        <w:rPr>
          <w:color w:val="231F20"/>
        </w:rPr>
        <w:t>nơi</w:t>
      </w:r>
      <w:r>
        <w:rPr>
          <w:color w:val="231F20"/>
          <w:spacing w:val="-16"/>
        </w:rPr>
        <w:t> </w:t>
      </w:r>
      <w:r>
        <w:rPr>
          <w:color w:val="231F20"/>
        </w:rPr>
        <w:t>Không vô biên xứ ở quá khứ, hiện tại khi bậc A-la-hán mạng chung, còn</w:t>
      </w:r>
      <w:r>
        <w:rPr>
          <w:color w:val="231F20"/>
          <w:spacing w:val="-35"/>
        </w:rPr>
        <w:t> </w:t>
      </w:r>
      <w:r>
        <w:rPr>
          <w:color w:val="231F20"/>
        </w:rPr>
        <w:t>lại là</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4"/>
        </w:rPr>
        <w:t> </w:t>
      </w:r>
      <w:r>
        <w:rPr>
          <w:color w:val="231F20"/>
        </w:rPr>
        <w:t>nơi</w:t>
      </w:r>
      <w:r>
        <w:rPr>
          <w:color w:val="231F20"/>
          <w:spacing w:val="-5"/>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5"/>
        </w:rPr>
        <w:t> </w:t>
      </w:r>
      <w:r>
        <w:rPr>
          <w:color w:val="231F20"/>
        </w:rPr>
        <w:t>xứ</w:t>
      </w:r>
      <w:r>
        <w:rPr>
          <w:color w:val="231F20"/>
          <w:spacing w:val="-4"/>
        </w:rPr>
        <w:t> </w:t>
      </w:r>
      <w:r>
        <w:rPr>
          <w:color w:val="231F20"/>
        </w:rPr>
        <w:t>ở</w:t>
      </w:r>
      <w:r>
        <w:rPr>
          <w:color w:val="231F20"/>
          <w:spacing w:val="-3"/>
        </w:rPr>
        <w:t> </w:t>
      </w:r>
      <w:r>
        <w:rPr>
          <w:color w:val="231F20"/>
        </w:rPr>
        <w:t>quá</w:t>
      </w:r>
      <w:r>
        <w:rPr>
          <w:color w:val="231F20"/>
          <w:spacing w:val="-4"/>
        </w:rPr>
        <w:t> </w:t>
      </w:r>
      <w:r>
        <w:rPr>
          <w:color w:val="231F20"/>
        </w:rPr>
        <w:t>khứ,</w:t>
      </w:r>
      <w:r>
        <w:rPr>
          <w:color w:val="231F20"/>
          <w:spacing w:val="-5"/>
        </w:rPr>
        <w:t> </w:t>
      </w:r>
      <w:r>
        <w:rPr>
          <w:color w:val="231F20"/>
        </w:rPr>
        <w:t>hiện</w:t>
      </w:r>
      <w:r>
        <w:rPr>
          <w:color w:val="231F20"/>
          <w:spacing w:val="-4"/>
        </w:rPr>
        <w:t> </w:t>
      </w:r>
      <w:r>
        <w:rPr>
          <w:color w:val="231F20"/>
        </w:rPr>
        <w:t>tại.</w:t>
      </w:r>
      <w:r>
        <w:rPr>
          <w:color w:val="231F20"/>
          <w:spacing w:val="-4"/>
        </w:rPr>
        <w:t> </w:t>
      </w:r>
      <w:r>
        <w:rPr>
          <w:color w:val="231F20"/>
        </w:rPr>
        <w:t>3. Hoặc không phải là đẳng vô gián cũng không phải là đẳng vô gián duyên: Nghĩa là trừ các pháp tâm, tâm sở nơi Không vô biên xứ ở</w:t>
      </w:r>
      <w:r>
        <w:rPr>
          <w:color w:val="231F20"/>
          <w:spacing w:val="-39"/>
        </w:rPr>
        <w:t> </w:t>
      </w:r>
      <w:r>
        <w:rPr>
          <w:color w:val="231F20"/>
        </w:rPr>
        <w:t>vị lai, hiện tiền đang khởi, còn lại là các pháp tâm, tâm sở nơi Không vô biên xứ ở vị lai và Không vô biên xứ có tâm bất tương ưng</w:t>
      </w:r>
      <w:r>
        <w:rPr>
          <w:color w:val="231F20"/>
          <w:spacing w:val="-5"/>
        </w:rPr>
        <w:t> </w:t>
      </w:r>
      <w:r>
        <w:rPr>
          <w:color w:val="231F20"/>
        </w:rPr>
        <w:t>hành.</w:t>
      </w:r>
    </w:p>
    <w:p>
      <w:pPr>
        <w:pStyle w:val="BodyText"/>
        <w:spacing w:line="273" w:lineRule="auto" w:before="102"/>
        <w:ind w:left="110" w:right="392"/>
      </w:pPr>
      <w:r>
        <w:rPr>
          <w:color w:val="231F20"/>
        </w:rPr>
        <w:t>Như Không vô biên xứ, Thức vô biên xứ, Vô sở hữu xứ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Phi tưởng phi phi tưởng xứ có ba trường hợp: 1. Hoặc là đẳng vô</w:t>
      </w:r>
      <w:r>
        <w:rPr>
          <w:color w:val="231F20"/>
          <w:spacing w:val="-12"/>
        </w:rPr>
        <w:t> </w:t>
      </w:r>
      <w:r>
        <w:rPr>
          <w:color w:val="231F20"/>
        </w:rPr>
        <w:t>gián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đẳng</w:t>
      </w:r>
      <w:r>
        <w:rPr>
          <w:color w:val="231F20"/>
          <w:spacing w:val="-11"/>
        </w:rPr>
        <w:t> </w:t>
      </w:r>
      <w:r>
        <w:rPr>
          <w:color w:val="231F20"/>
        </w:rPr>
        <w:t>vô</w:t>
      </w:r>
      <w:r>
        <w:rPr>
          <w:color w:val="231F20"/>
          <w:spacing w:val="-11"/>
        </w:rPr>
        <w:t> </w:t>
      </w:r>
      <w:r>
        <w:rPr>
          <w:color w:val="231F20"/>
        </w:rPr>
        <w:t>gián</w:t>
      </w:r>
      <w:r>
        <w:rPr>
          <w:color w:val="231F20"/>
          <w:spacing w:val="-12"/>
        </w:rPr>
        <w:t> </w:t>
      </w:r>
      <w:r>
        <w:rPr>
          <w:color w:val="231F20"/>
        </w:rPr>
        <w:t>duyên: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pháp</w:t>
      </w:r>
      <w:r>
        <w:rPr>
          <w:color w:val="231F20"/>
          <w:spacing w:val="-11"/>
        </w:rPr>
        <w:t> </w:t>
      </w:r>
      <w:r>
        <w:rPr>
          <w:color w:val="231F20"/>
        </w:rPr>
        <w:t>tâm,</w:t>
      </w:r>
      <w:r>
        <w:rPr>
          <w:color w:val="231F20"/>
          <w:spacing w:val="-12"/>
        </w:rPr>
        <w:t> </w:t>
      </w:r>
      <w:r>
        <w:rPr>
          <w:color w:val="231F20"/>
        </w:rPr>
        <w:t>tâm</w:t>
      </w:r>
      <w:r>
        <w:rPr>
          <w:color w:val="231F20"/>
          <w:spacing w:val="-11"/>
        </w:rPr>
        <w:t> </w:t>
      </w:r>
      <w:r>
        <w:rPr>
          <w:color w:val="231F20"/>
        </w:rPr>
        <w:t>sở nơi Phi tưởng phi phi tưởng xứ ở vị lai, hiện tiền đang khởi và pháp tâm, tâm sở nơi Phi tưởng phi phi tưởng xứ ở quá khứ, hiện tại của bậc A-la-hán khi mạng chung, cùng với định diệt đã sinh hiện dấy khởi. 2. Hoặc là đẳng vô gián cũng là đẳng vô gián duyên: Nghĩa là trừ</w:t>
      </w:r>
      <w:r>
        <w:rPr>
          <w:color w:val="231F20"/>
          <w:spacing w:val="-5"/>
        </w:rPr>
        <w:t> </w:t>
      </w:r>
      <w:r>
        <w:rPr>
          <w:color w:val="231F20"/>
        </w:rPr>
        <w:t>pháp</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nơi</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5"/>
        </w:rPr>
        <w:t> </w:t>
      </w:r>
      <w:r>
        <w:rPr>
          <w:color w:val="231F20"/>
        </w:rPr>
        <w:t>xứ</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 tại của bậc A-la-hán khi mạng chung, còn lại là các pháp tâm, tâm sở nơi Phi tưởng phi phi tưởng ở quá khứ, hiện tại. 3. Hoặc không phải là đẳng vô gián cũng không phải là đẳng vô gián duyên: Nghĩa là trừ pháp tâm, tâm sở nơi Phi tưởng phi phi tưởng xứ ở vị lai, hiện tiền</w:t>
      </w:r>
      <w:r>
        <w:rPr>
          <w:color w:val="231F20"/>
          <w:spacing w:val="-4"/>
        </w:rPr>
        <w:t> </w:t>
      </w:r>
      <w:r>
        <w:rPr>
          <w:color w:val="231F20"/>
        </w:rPr>
        <w:t>đang</w:t>
      </w:r>
      <w:r>
        <w:rPr>
          <w:color w:val="231F20"/>
          <w:spacing w:val="-3"/>
        </w:rPr>
        <w:t> </w:t>
      </w:r>
      <w:r>
        <w:rPr>
          <w:color w:val="231F20"/>
        </w:rPr>
        <w:t>khởi,</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là</w:t>
      </w:r>
      <w:r>
        <w:rPr>
          <w:color w:val="231F20"/>
          <w:spacing w:val="-4"/>
        </w:rPr>
        <w:t> </w:t>
      </w:r>
      <w:r>
        <w:rPr>
          <w:color w:val="231F20"/>
        </w:rPr>
        <w:t>các</w:t>
      </w:r>
      <w:r>
        <w:rPr>
          <w:color w:val="231F20"/>
          <w:spacing w:val="-3"/>
        </w:rPr>
        <w:t> </w:t>
      </w:r>
      <w:r>
        <w:rPr>
          <w:color w:val="231F20"/>
        </w:rPr>
        <w:t>pháp</w:t>
      </w:r>
      <w:r>
        <w:rPr>
          <w:color w:val="231F20"/>
          <w:spacing w:val="-3"/>
        </w:rPr>
        <w:t> </w:t>
      </w:r>
      <w:r>
        <w:rPr>
          <w:color w:val="231F20"/>
        </w:rPr>
        <w:t>tâm,</w:t>
      </w:r>
      <w:r>
        <w:rPr>
          <w:color w:val="231F20"/>
          <w:spacing w:val="-3"/>
        </w:rPr>
        <w:t> </w:t>
      </w:r>
      <w:r>
        <w:rPr>
          <w:color w:val="231F20"/>
        </w:rPr>
        <w:t>tâm</w:t>
      </w:r>
      <w:r>
        <w:rPr>
          <w:color w:val="231F20"/>
          <w:spacing w:val="-3"/>
        </w:rPr>
        <w:t> </w:t>
      </w:r>
      <w:r>
        <w:rPr>
          <w:color w:val="231F20"/>
        </w:rPr>
        <w:t>sở</w:t>
      </w:r>
      <w:r>
        <w:rPr>
          <w:color w:val="231F20"/>
          <w:spacing w:val="-4"/>
        </w:rPr>
        <w:t> </w:t>
      </w:r>
      <w:r>
        <w:rPr>
          <w:color w:val="231F20"/>
        </w:rPr>
        <w:t>nơi</w:t>
      </w:r>
      <w:r>
        <w:rPr>
          <w:color w:val="231F20"/>
          <w:spacing w:val="-3"/>
        </w:rPr>
        <w:t> </w:t>
      </w:r>
      <w:r>
        <w:rPr>
          <w:color w:val="231F20"/>
        </w:rPr>
        <w:t>Phi</w:t>
      </w:r>
      <w:r>
        <w:rPr>
          <w:color w:val="231F20"/>
          <w:spacing w:val="-3"/>
        </w:rPr>
        <w:t> </w:t>
      </w:r>
      <w:r>
        <w:rPr>
          <w:color w:val="231F20"/>
        </w:rPr>
        <w:t>tưởng</w:t>
      </w:r>
      <w:r>
        <w:rPr>
          <w:color w:val="231F20"/>
          <w:spacing w:val="-3"/>
        </w:rPr>
        <w:t> </w:t>
      </w:r>
      <w:r>
        <w:rPr>
          <w:color w:val="231F20"/>
        </w:rPr>
        <w:t>phi</w:t>
      </w:r>
      <w:r>
        <w:rPr>
          <w:color w:val="231F20"/>
          <w:spacing w:val="-3"/>
        </w:rPr>
        <w:t> </w:t>
      </w:r>
      <w:r>
        <w:rPr>
          <w:color w:val="231F20"/>
        </w:rPr>
        <w:t>phi tưởng xứ ở vị lai, và trừ tâm bất tương ưng hành đẳng vô gián </w:t>
      </w:r>
      <w:r>
        <w:rPr>
          <w:color w:val="231F20"/>
          <w:spacing w:val="-5"/>
        </w:rPr>
        <w:t>nơi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xứ,</w:t>
      </w:r>
      <w:r>
        <w:rPr>
          <w:color w:val="231F20"/>
          <w:spacing w:val="-3"/>
        </w:rPr>
        <w:t> </w:t>
      </w:r>
      <w:r>
        <w:rPr>
          <w:color w:val="231F20"/>
        </w:rPr>
        <w:t>còn</w:t>
      </w:r>
      <w:r>
        <w:rPr>
          <w:color w:val="231F20"/>
          <w:spacing w:val="-4"/>
        </w:rPr>
        <w:t> </w:t>
      </w:r>
      <w:r>
        <w:rPr>
          <w:color w:val="231F20"/>
        </w:rPr>
        <w:t>lại</w:t>
      </w:r>
      <w:r>
        <w:rPr>
          <w:color w:val="231F20"/>
          <w:spacing w:val="-3"/>
        </w:rPr>
        <w:t> </w:t>
      </w:r>
      <w:r>
        <w:rPr>
          <w:color w:val="231F20"/>
        </w:rPr>
        <w:t>là</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bất</w:t>
      </w:r>
      <w:r>
        <w:rPr>
          <w:color w:val="231F20"/>
          <w:spacing w:val="-3"/>
        </w:rPr>
        <w:t> </w:t>
      </w:r>
      <w:r>
        <w:rPr>
          <w:color w:val="231F20"/>
        </w:rPr>
        <w:t>tương</w:t>
      </w:r>
      <w:r>
        <w:rPr>
          <w:color w:val="231F20"/>
          <w:spacing w:val="-4"/>
        </w:rPr>
        <w:t> </w:t>
      </w:r>
      <w:r>
        <w:rPr>
          <w:color w:val="231F20"/>
        </w:rPr>
        <w:t>ưng</w:t>
      </w:r>
      <w:r>
        <w:rPr>
          <w:color w:val="231F20"/>
          <w:spacing w:val="-3"/>
        </w:rPr>
        <w:t> </w:t>
      </w:r>
      <w:r>
        <w:rPr>
          <w:color w:val="231F20"/>
        </w:rPr>
        <w:t>nơi</w:t>
      </w:r>
      <w:r>
        <w:rPr>
          <w:color w:val="231F20"/>
          <w:spacing w:val="-3"/>
        </w:rPr>
        <w:t> </w:t>
      </w:r>
      <w:r>
        <w:rPr>
          <w:color w:val="231F20"/>
        </w:rPr>
        <w:t>Phi tưởng phi phi tưởng xứ.</w:t>
      </w:r>
    </w:p>
    <w:p>
      <w:pPr>
        <w:spacing w:line="271" w:lineRule="auto" w:before="116"/>
        <w:ind w:left="393" w:right="108" w:firstLine="566"/>
        <w:jc w:val="both"/>
        <w:rPr>
          <w:sz w:val="26"/>
        </w:rPr>
      </w:pPr>
      <w:r>
        <w:rPr>
          <w:i/>
          <w:color w:val="231F20"/>
          <w:sz w:val="26"/>
        </w:rPr>
        <w:t>Bao nhiêu thứ là sở duyên duyên không có sở duyên v.v...? </w:t>
      </w:r>
      <w:r>
        <w:rPr>
          <w:color w:val="231F20"/>
          <w:sz w:val="26"/>
        </w:rPr>
        <w:t>Tất cả nên phân biệt: Nghĩa là các vô sắc gồm thâu tâm bất tương ưng hành là sở duyên duyên không có sở duyên, còn các vô sắc khác là sở duyên duyên cũng có sở duyên.</w:t>
      </w:r>
    </w:p>
    <w:p>
      <w:pPr>
        <w:spacing w:line="271" w:lineRule="auto" w:before="114"/>
        <w:ind w:left="393" w:right="105"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pStyle w:val="BodyText"/>
        <w:spacing w:line="271" w:lineRule="auto" w:before="113"/>
        <w:ind w:right="107"/>
      </w:pPr>
      <w:r>
        <w:rPr>
          <w:i/>
          <w:color w:val="231F20"/>
        </w:rPr>
        <w:t>Bao</w:t>
      </w:r>
      <w:r>
        <w:rPr>
          <w:i/>
          <w:color w:val="231F20"/>
          <w:spacing w:val="-10"/>
        </w:rPr>
        <w:t> </w:t>
      </w:r>
      <w:r>
        <w:rPr>
          <w:i/>
          <w:color w:val="231F20"/>
        </w:rPr>
        <w:t>nhiêu</w:t>
      </w:r>
      <w:r>
        <w:rPr>
          <w:i/>
          <w:color w:val="231F20"/>
          <w:spacing w:val="-10"/>
        </w:rPr>
        <w:t> </w:t>
      </w:r>
      <w:r>
        <w:rPr>
          <w:i/>
          <w:color w:val="231F20"/>
        </w:rPr>
        <w:t>thứ</w:t>
      </w:r>
      <w:r>
        <w:rPr>
          <w:i/>
          <w:color w:val="231F20"/>
          <w:spacing w:val="-10"/>
        </w:rPr>
        <w:t> </w:t>
      </w:r>
      <w:r>
        <w:rPr>
          <w:i/>
          <w:color w:val="231F20"/>
        </w:rPr>
        <w:t>là</w:t>
      </w:r>
      <w:r>
        <w:rPr>
          <w:i/>
          <w:color w:val="231F20"/>
          <w:spacing w:val="-10"/>
        </w:rPr>
        <w:t> </w:t>
      </w:r>
      <w:r>
        <w:rPr>
          <w:i/>
          <w:color w:val="231F20"/>
        </w:rPr>
        <w:t>bộc</w:t>
      </w:r>
      <w:r>
        <w:rPr>
          <w:i/>
          <w:color w:val="231F20"/>
          <w:spacing w:val="-10"/>
        </w:rPr>
        <w:t> </w:t>
      </w:r>
      <w:r>
        <w:rPr>
          <w:i/>
          <w:color w:val="231F20"/>
        </w:rPr>
        <w:t>lưu</w:t>
      </w:r>
      <w:r>
        <w:rPr>
          <w:i/>
          <w:color w:val="231F20"/>
          <w:spacing w:val="-10"/>
        </w:rPr>
        <w:t> </w:t>
      </w:r>
      <w:r>
        <w:rPr>
          <w:i/>
          <w:color w:val="231F20"/>
        </w:rPr>
        <w:t>không</w:t>
      </w:r>
      <w:r>
        <w:rPr>
          <w:i/>
          <w:color w:val="231F20"/>
          <w:spacing w:val="-9"/>
        </w:rPr>
        <w:t> </w:t>
      </w:r>
      <w:r>
        <w:rPr>
          <w:i/>
          <w:color w:val="231F20"/>
        </w:rPr>
        <w:t>phải</w:t>
      </w:r>
      <w:r>
        <w:rPr>
          <w:i/>
          <w:color w:val="231F20"/>
          <w:spacing w:val="-10"/>
        </w:rPr>
        <w:t> </w:t>
      </w:r>
      <w:r>
        <w:rPr>
          <w:i/>
          <w:color w:val="231F20"/>
        </w:rPr>
        <w:t>là</w:t>
      </w:r>
      <w:r>
        <w:rPr>
          <w:i/>
          <w:color w:val="231F20"/>
          <w:spacing w:val="-10"/>
        </w:rPr>
        <w:t> </w:t>
      </w:r>
      <w:r>
        <w:rPr>
          <w:i/>
          <w:color w:val="231F20"/>
        </w:rPr>
        <w:t>thuận</w:t>
      </w:r>
      <w:r>
        <w:rPr>
          <w:i/>
          <w:color w:val="231F20"/>
          <w:spacing w:val="-10"/>
        </w:rPr>
        <w:t> </w:t>
      </w:r>
      <w:r>
        <w:rPr>
          <w:i/>
          <w:color w:val="231F20"/>
        </w:rPr>
        <w:t>bộc</w:t>
      </w:r>
      <w:r>
        <w:rPr>
          <w:i/>
          <w:color w:val="231F20"/>
          <w:spacing w:val="-10"/>
        </w:rPr>
        <w:t> </w:t>
      </w:r>
      <w:r>
        <w:rPr>
          <w:i/>
          <w:color w:val="231F20"/>
        </w:rPr>
        <w:t>lưu</w:t>
      </w:r>
      <w:r>
        <w:rPr>
          <w:i/>
          <w:color w:val="231F20"/>
          <w:spacing w:val="-10"/>
        </w:rPr>
        <w:t> </w:t>
      </w:r>
      <w:r>
        <w:rPr>
          <w:i/>
          <w:color w:val="231F20"/>
          <w:spacing w:val="-6"/>
        </w:rPr>
        <w:t>v.v...?</w:t>
      </w:r>
      <w:r>
        <w:rPr>
          <w:i/>
          <w:color w:val="231F20"/>
          <w:spacing w:val="-17"/>
        </w:rPr>
        <w:t> </w:t>
      </w:r>
      <w:r>
        <w:rPr>
          <w:color w:val="231F20"/>
        </w:rPr>
        <w:t>Tất cả nên phân biệt: Nghĩa là Không vô biên xứ có ba trường hợp: 1. Hoặc</w:t>
      </w:r>
      <w:r>
        <w:rPr>
          <w:color w:val="231F20"/>
          <w:spacing w:val="-10"/>
        </w:rPr>
        <w:t> </w:t>
      </w:r>
      <w:r>
        <w:rPr>
          <w:color w:val="231F20"/>
        </w:rPr>
        <w:t>là</w:t>
      </w:r>
      <w:r>
        <w:rPr>
          <w:color w:val="231F20"/>
          <w:spacing w:val="-9"/>
        </w:rPr>
        <w:t> </w:t>
      </w:r>
      <w:r>
        <w:rPr>
          <w:color w:val="231F20"/>
        </w:rPr>
        <w:t>thuận</w:t>
      </w:r>
      <w:r>
        <w:rPr>
          <w:color w:val="231F20"/>
          <w:spacing w:val="-10"/>
        </w:rPr>
        <w:t> </w:t>
      </w:r>
      <w:r>
        <w:rPr>
          <w:color w:val="231F20"/>
        </w:rPr>
        <w:t>bộc</w:t>
      </w:r>
      <w:r>
        <w:rPr>
          <w:color w:val="231F20"/>
          <w:spacing w:val="-9"/>
        </w:rPr>
        <w:t> </w:t>
      </w:r>
      <w:r>
        <w:rPr>
          <w:color w:val="231F20"/>
        </w:rPr>
        <w:t>lưu</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bộc</w:t>
      </w:r>
      <w:r>
        <w:rPr>
          <w:color w:val="231F20"/>
          <w:spacing w:val="-10"/>
        </w:rPr>
        <w:t> </w:t>
      </w:r>
      <w:r>
        <w:rPr>
          <w:color w:val="231F20"/>
        </w:rPr>
        <w:t>lưu:</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bộc</w:t>
      </w:r>
      <w:r>
        <w:rPr>
          <w:color w:val="231F20"/>
          <w:spacing w:val="-10"/>
        </w:rPr>
        <w:t> </w:t>
      </w:r>
      <w:r>
        <w:rPr>
          <w:color w:val="231F20"/>
        </w:rPr>
        <w:t>lưu</w:t>
      </w:r>
      <w:r>
        <w:rPr>
          <w:color w:val="231F20"/>
          <w:spacing w:val="-9"/>
        </w:rPr>
        <w:t> </w:t>
      </w:r>
      <w:r>
        <w:rPr>
          <w:color w:val="231F20"/>
        </w:rPr>
        <w:t>không thâu</w:t>
      </w:r>
      <w:r>
        <w:rPr>
          <w:color w:val="231F20"/>
          <w:spacing w:val="-6"/>
        </w:rPr>
        <w:t> </w:t>
      </w:r>
      <w:r>
        <w:rPr>
          <w:color w:val="231F20"/>
        </w:rPr>
        <w:t>giữ</w:t>
      </w:r>
      <w:r>
        <w:rPr>
          <w:color w:val="231F20"/>
          <w:spacing w:val="-5"/>
        </w:rPr>
        <w:t> </w:t>
      </w:r>
      <w:r>
        <w:rPr>
          <w:color w:val="231F20"/>
        </w:rPr>
        <w:t>Không</w:t>
      </w:r>
      <w:r>
        <w:rPr>
          <w:color w:val="231F20"/>
          <w:spacing w:val="-6"/>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2.</w:t>
      </w:r>
      <w:r>
        <w:rPr>
          <w:color w:val="231F20"/>
          <w:spacing w:val="-6"/>
        </w:rPr>
        <w:t> </w:t>
      </w:r>
      <w:r>
        <w:rPr>
          <w:color w:val="231F20"/>
        </w:rPr>
        <w:t>Hoặc</w:t>
      </w:r>
      <w:r>
        <w:rPr>
          <w:color w:val="231F20"/>
          <w:spacing w:val="-5"/>
        </w:rPr>
        <w:t> </w:t>
      </w:r>
      <w:r>
        <w:rPr>
          <w:color w:val="231F20"/>
        </w:rPr>
        <w:t>là</w:t>
      </w:r>
      <w:r>
        <w:rPr>
          <w:color w:val="231F20"/>
          <w:spacing w:val="-5"/>
        </w:rPr>
        <w:t> </w:t>
      </w:r>
      <w:r>
        <w:rPr>
          <w:color w:val="231F20"/>
        </w:rPr>
        <w:t>bộc</w:t>
      </w:r>
      <w:r>
        <w:rPr>
          <w:color w:val="231F20"/>
          <w:spacing w:val="-6"/>
        </w:rPr>
        <w:t> </w:t>
      </w:r>
      <w:r>
        <w:rPr>
          <w:color w:val="231F20"/>
        </w:rPr>
        <w:t>lưu</w:t>
      </w:r>
      <w:r>
        <w:rPr>
          <w:color w:val="231F20"/>
          <w:spacing w:val="-5"/>
        </w:rPr>
        <w:t> </w:t>
      </w:r>
      <w:r>
        <w:rPr>
          <w:color w:val="231F20"/>
        </w:rPr>
        <w:t>cũng</w:t>
      </w:r>
      <w:r>
        <w:rPr>
          <w:color w:val="231F20"/>
          <w:spacing w:val="-6"/>
        </w:rPr>
        <w:t> </w:t>
      </w:r>
      <w:r>
        <w:rPr>
          <w:color w:val="231F20"/>
        </w:rPr>
        <w:t>là</w:t>
      </w:r>
      <w:r>
        <w:rPr>
          <w:color w:val="231F20"/>
          <w:spacing w:val="-5"/>
        </w:rPr>
        <w:t> </w:t>
      </w:r>
      <w:r>
        <w:rPr>
          <w:color w:val="231F20"/>
        </w:rPr>
        <w:t>thuận bộc lưu: Nghĩa là phần ít của ba thứ bộc lưu. 3. Hoặc không phải là bộc lưu cũng không phải là thuận bộc lưu: Nghĩa là Không vô biên xứ vô lậu.</w:t>
      </w:r>
    </w:p>
    <w:p>
      <w:pPr>
        <w:pStyle w:val="BodyText"/>
        <w:spacing w:line="273" w:lineRule="auto" w:before="115"/>
        <w:ind w:right="108"/>
      </w:pPr>
      <w:r>
        <w:rPr>
          <w:color w:val="231F20"/>
        </w:rPr>
        <w:t>Như Không vô biên xứ, Thức vô biên xứ, Vô sở hữu xứ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Phi tưởng phi phi tưởng xứ hoặc là bộc lưu cũng là thuận bộc lưu, hoặc là thuận bộc lưu không phải là bộc lưu. Là bộc lưu cũng</w:t>
      </w:r>
      <w:r>
        <w:rPr>
          <w:color w:val="231F20"/>
          <w:spacing w:val="-29"/>
        </w:rPr>
        <w:t> </w:t>
      </w:r>
      <w:r>
        <w:rPr>
          <w:color w:val="231F20"/>
          <w:spacing w:val="-6"/>
        </w:rPr>
        <w:t>là </w:t>
      </w:r>
      <w:r>
        <w:rPr>
          <w:color w:val="231F20"/>
        </w:rPr>
        <w:t>thuận</w:t>
      </w:r>
      <w:r>
        <w:rPr>
          <w:color w:val="231F20"/>
          <w:spacing w:val="-7"/>
        </w:rPr>
        <w:t> </w:t>
      </w:r>
      <w:r>
        <w:rPr>
          <w:color w:val="231F20"/>
        </w:rPr>
        <w:t>bộc</w:t>
      </w:r>
      <w:r>
        <w:rPr>
          <w:color w:val="231F20"/>
          <w:spacing w:val="-6"/>
        </w:rPr>
        <w:t> </w:t>
      </w:r>
      <w:r>
        <w:rPr>
          <w:color w:val="231F20"/>
        </w:rPr>
        <w:t>lưu:</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khác</w:t>
      </w:r>
      <w:r>
        <w:rPr>
          <w:color w:val="231F20"/>
          <w:spacing w:val="-6"/>
        </w:rPr>
        <w:t> </w:t>
      </w:r>
      <w:r>
        <w:rPr>
          <w:color w:val="231F20"/>
        </w:rPr>
        <w:t>đều là thuận bộc lưu không phải là bộc lưu.</w:t>
      </w:r>
    </w:p>
    <w:p>
      <w:pPr>
        <w:pStyle w:val="BodyText"/>
        <w:spacing w:before="110"/>
        <w:ind w:left="216" w:right="497" w:firstLine="0"/>
        <w:jc w:val="center"/>
      </w:pPr>
      <w:r>
        <w:rPr>
          <w:color w:val="231F20"/>
        </w:rPr>
        <w:t>**</w:t>
      </w:r>
    </w:p>
    <w:p>
      <w:pPr>
        <w:spacing w:line="273" w:lineRule="auto" w:before="239"/>
        <w:ind w:left="110" w:right="392" w:firstLine="566"/>
        <w:jc w:val="both"/>
        <w:rPr>
          <w:sz w:val="26"/>
        </w:rPr>
      </w:pPr>
      <w:r>
        <w:rPr>
          <w:b/>
          <w:color w:val="231F20"/>
          <w:sz w:val="26"/>
        </w:rPr>
        <w:t>13. Bốn </w:t>
      </w:r>
      <w:r>
        <w:rPr>
          <w:b/>
          <w:color w:val="231F20"/>
          <w:spacing w:val="-14"/>
          <w:sz w:val="26"/>
        </w:rPr>
        <w:t>Tu </w:t>
      </w:r>
      <w:r>
        <w:rPr>
          <w:b/>
          <w:color w:val="231F20"/>
          <w:spacing w:val="-3"/>
          <w:sz w:val="26"/>
        </w:rPr>
        <w:t>định: </w:t>
      </w:r>
      <w:r>
        <w:rPr>
          <w:i/>
          <w:color w:val="231F20"/>
          <w:sz w:val="26"/>
        </w:rPr>
        <w:t>a. Có tu </w:t>
      </w:r>
      <w:r>
        <w:rPr>
          <w:i/>
          <w:color w:val="231F20"/>
          <w:spacing w:val="-3"/>
          <w:sz w:val="26"/>
        </w:rPr>
        <w:t>định, hoặc </w:t>
      </w:r>
      <w:r>
        <w:rPr>
          <w:i/>
          <w:color w:val="231F20"/>
          <w:sz w:val="26"/>
        </w:rPr>
        <w:t>tập </w:t>
      </w:r>
      <w:r>
        <w:rPr>
          <w:i/>
          <w:color w:val="231F20"/>
          <w:spacing w:val="-3"/>
          <w:sz w:val="26"/>
        </w:rPr>
        <w:t>hoặc </w:t>
      </w:r>
      <w:r>
        <w:rPr>
          <w:i/>
          <w:color w:val="231F20"/>
          <w:sz w:val="26"/>
        </w:rPr>
        <w:t>tu, </w:t>
      </w:r>
      <w:r>
        <w:rPr>
          <w:i/>
          <w:color w:val="231F20"/>
          <w:spacing w:val="-3"/>
          <w:sz w:val="26"/>
        </w:rPr>
        <w:t>hoặc hành </w:t>
      </w:r>
      <w:r>
        <w:rPr>
          <w:i/>
          <w:color w:val="231F20"/>
          <w:sz w:val="26"/>
        </w:rPr>
        <w:t>tác</w:t>
      </w:r>
      <w:r>
        <w:rPr>
          <w:i/>
          <w:color w:val="231F20"/>
          <w:spacing w:val="-8"/>
          <w:sz w:val="26"/>
        </w:rPr>
        <w:t> </w:t>
      </w:r>
      <w:r>
        <w:rPr>
          <w:i/>
          <w:color w:val="231F20"/>
          <w:spacing w:val="-3"/>
          <w:sz w:val="26"/>
        </w:rPr>
        <w:t>nhiều,</w:t>
      </w:r>
      <w:r>
        <w:rPr>
          <w:i/>
          <w:color w:val="231F20"/>
          <w:spacing w:val="-8"/>
          <w:sz w:val="26"/>
        </w:rPr>
        <w:t> </w:t>
      </w:r>
      <w:r>
        <w:rPr>
          <w:i/>
          <w:color w:val="231F20"/>
          <w:sz w:val="26"/>
        </w:rPr>
        <w:t>đạt</w:t>
      </w:r>
      <w:r>
        <w:rPr>
          <w:i/>
          <w:color w:val="231F20"/>
          <w:spacing w:val="-7"/>
          <w:sz w:val="26"/>
        </w:rPr>
        <w:t> </w:t>
      </w:r>
      <w:r>
        <w:rPr>
          <w:i/>
          <w:color w:val="231F20"/>
          <w:spacing w:val="-3"/>
          <w:sz w:val="26"/>
        </w:rPr>
        <w:t>được</w:t>
      </w:r>
      <w:r>
        <w:rPr>
          <w:i/>
          <w:color w:val="231F20"/>
          <w:spacing w:val="-8"/>
          <w:sz w:val="26"/>
        </w:rPr>
        <w:t> </w:t>
      </w:r>
      <w:r>
        <w:rPr>
          <w:i/>
          <w:color w:val="231F20"/>
          <w:spacing w:val="-3"/>
          <w:sz w:val="26"/>
        </w:rPr>
        <w:t>hiện</w:t>
      </w:r>
      <w:r>
        <w:rPr>
          <w:i/>
          <w:color w:val="231F20"/>
          <w:spacing w:val="-7"/>
          <w:sz w:val="26"/>
        </w:rPr>
        <w:t> </w:t>
      </w:r>
      <w:r>
        <w:rPr>
          <w:i/>
          <w:color w:val="231F20"/>
          <w:spacing w:val="-3"/>
          <w:sz w:val="26"/>
        </w:rPr>
        <w:t>pháp</w:t>
      </w:r>
      <w:r>
        <w:rPr>
          <w:i/>
          <w:color w:val="231F20"/>
          <w:spacing w:val="-8"/>
          <w:sz w:val="26"/>
        </w:rPr>
        <w:t> </w:t>
      </w:r>
      <w:r>
        <w:rPr>
          <w:i/>
          <w:color w:val="231F20"/>
          <w:sz w:val="26"/>
        </w:rPr>
        <w:t>lạc</w:t>
      </w:r>
      <w:r>
        <w:rPr>
          <w:i/>
          <w:color w:val="231F20"/>
          <w:spacing w:val="-8"/>
          <w:sz w:val="26"/>
        </w:rPr>
        <w:t> </w:t>
      </w:r>
      <w:r>
        <w:rPr>
          <w:i/>
          <w:color w:val="231F20"/>
          <w:spacing w:val="-3"/>
          <w:sz w:val="26"/>
        </w:rPr>
        <w:t>trụ.</w:t>
      </w:r>
      <w:r>
        <w:rPr>
          <w:i/>
          <w:color w:val="231F20"/>
          <w:spacing w:val="-7"/>
          <w:sz w:val="26"/>
        </w:rPr>
        <w:t> </w:t>
      </w:r>
      <w:r>
        <w:rPr>
          <w:i/>
          <w:color w:val="231F20"/>
          <w:sz w:val="26"/>
        </w:rPr>
        <w:t>b.</w:t>
      </w:r>
      <w:r>
        <w:rPr>
          <w:i/>
          <w:color w:val="231F20"/>
          <w:spacing w:val="-8"/>
          <w:sz w:val="26"/>
        </w:rPr>
        <w:t> </w:t>
      </w:r>
      <w:r>
        <w:rPr>
          <w:i/>
          <w:color w:val="231F20"/>
          <w:sz w:val="26"/>
        </w:rPr>
        <w:t>Có</w:t>
      </w:r>
      <w:r>
        <w:rPr>
          <w:i/>
          <w:color w:val="231F20"/>
          <w:spacing w:val="-7"/>
          <w:sz w:val="26"/>
        </w:rPr>
        <w:t> </w:t>
      </w:r>
      <w:r>
        <w:rPr>
          <w:i/>
          <w:color w:val="231F20"/>
          <w:sz w:val="26"/>
        </w:rPr>
        <w:t>tu</w:t>
      </w:r>
      <w:r>
        <w:rPr>
          <w:i/>
          <w:color w:val="231F20"/>
          <w:spacing w:val="-8"/>
          <w:sz w:val="26"/>
        </w:rPr>
        <w:t> </w:t>
      </w:r>
      <w:r>
        <w:rPr>
          <w:i/>
          <w:color w:val="231F20"/>
          <w:spacing w:val="-3"/>
          <w:sz w:val="26"/>
        </w:rPr>
        <w:t>định,</w:t>
      </w:r>
      <w:r>
        <w:rPr>
          <w:i/>
          <w:color w:val="231F20"/>
          <w:spacing w:val="-7"/>
          <w:sz w:val="26"/>
        </w:rPr>
        <w:t> </w:t>
      </w:r>
      <w:r>
        <w:rPr>
          <w:i/>
          <w:color w:val="231F20"/>
          <w:spacing w:val="-3"/>
          <w:sz w:val="26"/>
        </w:rPr>
        <w:t>hoặc</w:t>
      </w:r>
      <w:r>
        <w:rPr>
          <w:i/>
          <w:color w:val="231F20"/>
          <w:spacing w:val="-8"/>
          <w:sz w:val="26"/>
        </w:rPr>
        <w:t> </w:t>
      </w:r>
      <w:r>
        <w:rPr>
          <w:i/>
          <w:color w:val="231F20"/>
          <w:sz w:val="26"/>
        </w:rPr>
        <w:t>tập</w:t>
      </w:r>
      <w:r>
        <w:rPr>
          <w:i/>
          <w:color w:val="231F20"/>
          <w:spacing w:val="-8"/>
          <w:sz w:val="26"/>
        </w:rPr>
        <w:t> </w:t>
      </w:r>
      <w:r>
        <w:rPr>
          <w:i/>
          <w:color w:val="231F20"/>
          <w:spacing w:val="-3"/>
          <w:sz w:val="26"/>
        </w:rPr>
        <w:t>hoặc</w:t>
      </w:r>
      <w:r>
        <w:rPr>
          <w:i/>
          <w:color w:val="231F20"/>
          <w:spacing w:val="-7"/>
          <w:sz w:val="26"/>
        </w:rPr>
        <w:t> </w:t>
      </w:r>
      <w:r>
        <w:rPr>
          <w:i/>
          <w:color w:val="231F20"/>
          <w:spacing w:val="-3"/>
          <w:sz w:val="26"/>
        </w:rPr>
        <w:t>tu, hoặc hành </w:t>
      </w:r>
      <w:r>
        <w:rPr>
          <w:i/>
          <w:color w:val="231F20"/>
          <w:sz w:val="26"/>
        </w:rPr>
        <w:t>tác </w:t>
      </w:r>
      <w:r>
        <w:rPr>
          <w:i/>
          <w:color w:val="231F20"/>
          <w:spacing w:val="-3"/>
          <w:sz w:val="26"/>
        </w:rPr>
        <w:t>nhiều, </w:t>
      </w:r>
      <w:r>
        <w:rPr>
          <w:i/>
          <w:color w:val="231F20"/>
          <w:sz w:val="26"/>
        </w:rPr>
        <w:t>đạt </w:t>
      </w:r>
      <w:r>
        <w:rPr>
          <w:i/>
          <w:color w:val="231F20"/>
          <w:spacing w:val="-3"/>
          <w:sz w:val="26"/>
        </w:rPr>
        <w:t>được </w:t>
      </w:r>
      <w:r>
        <w:rPr>
          <w:i/>
          <w:color w:val="231F20"/>
          <w:sz w:val="26"/>
        </w:rPr>
        <w:t>tri </w:t>
      </w:r>
      <w:r>
        <w:rPr>
          <w:i/>
          <w:color w:val="231F20"/>
          <w:spacing w:val="-3"/>
          <w:sz w:val="26"/>
        </w:rPr>
        <w:t>kiến </w:t>
      </w:r>
      <w:r>
        <w:rPr>
          <w:i/>
          <w:color w:val="231F20"/>
          <w:sz w:val="26"/>
        </w:rPr>
        <w:t>thù </w:t>
      </w:r>
      <w:r>
        <w:rPr>
          <w:i/>
          <w:color w:val="231F20"/>
          <w:spacing w:val="-3"/>
          <w:sz w:val="26"/>
        </w:rPr>
        <w:t>thắng. </w:t>
      </w:r>
      <w:r>
        <w:rPr>
          <w:i/>
          <w:color w:val="231F20"/>
          <w:sz w:val="26"/>
        </w:rPr>
        <w:t>c. Có tu </w:t>
      </w:r>
      <w:r>
        <w:rPr>
          <w:i/>
          <w:color w:val="231F20"/>
          <w:spacing w:val="-3"/>
          <w:sz w:val="26"/>
        </w:rPr>
        <w:t>định, hoặc </w:t>
      </w:r>
      <w:r>
        <w:rPr>
          <w:i/>
          <w:color w:val="231F20"/>
          <w:sz w:val="26"/>
        </w:rPr>
        <w:t>tập</w:t>
      </w:r>
      <w:r>
        <w:rPr>
          <w:i/>
          <w:color w:val="231F20"/>
          <w:spacing w:val="-19"/>
          <w:sz w:val="26"/>
        </w:rPr>
        <w:t> </w:t>
      </w:r>
      <w:r>
        <w:rPr>
          <w:i/>
          <w:color w:val="231F20"/>
          <w:spacing w:val="-3"/>
          <w:sz w:val="26"/>
        </w:rPr>
        <w:t>hoặc</w:t>
      </w:r>
      <w:r>
        <w:rPr>
          <w:i/>
          <w:color w:val="231F20"/>
          <w:spacing w:val="-18"/>
          <w:sz w:val="26"/>
        </w:rPr>
        <w:t> </w:t>
      </w:r>
      <w:r>
        <w:rPr>
          <w:i/>
          <w:color w:val="231F20"/>
          <w:sz w:val="26"/>
        </w:rPr>
        <w:t>tu,</w:t>
      </w:r>
      <w:r>
        <w:rPr>
          <w:i/>
          <w:color w:val="231F20"/>
          <w:spacing w:val="-18"/>
          <w:sz w:val="26"/>
        </w:rPr>
        <w:t> </w:t>
      </w:r>
      <w:r>
        <w:rPr>
          <w:i/>
          <w:color w:val="231F20"/>
          <w:spacing w:val="-3"/>
          <w:sz w:val="26"/>
        </w:rPr>
        <w:t>hoặc</w:t>
      </w:r>
      <w:r>
        <w:rPr>
          <w:i/>
          <w:color w:val="231F20"/>
          <w:spacing w:val="-18"/>
          <w:sz w:val="26"/>
        </w:rPr>
        <w:t> </w:t>
      </w:r>
      <w:r>
        <w:rPr>
          <w:i/>
          <w:color w:val="231F20"/>
          <w:spacing w:val="-3"/>
          <w:sz w:val="26"/>
        </w:rPr>
        <w:t>hành</w:t>
      </w:r>
      <w:r>
        <w:rPr>
          <w:i/>
          <w:color w:val="231F20"/>
          <w:spacing w:val="-18"/>
          <w:sz w:val="26"/>
        </w:rPr>
        <w:t> </w:t>
      </w:r>
      <w:r>
        <w:rPr>
          <w:i/>
          <w:color w:val="231F20"/>
          <w:sz w:val="26"/>
        </w:rPr>
        <w:t>tác</w:t>
      </w:r>
      <w:r>
        <w:rPr>
          <w:i/>
          <w:color w:val="231F20"/>
          <w:spacing w:val="-18"/>
          <w:sz w:val="26"/>
        </w:rPr>
        <w:t> </w:t>
      </w:r>
      <w:r>
        <w:rPr>
          <w:i/>
          <w:color w:val="231F20"/>
          <w:spacing w:val="-3"/>
          <w:sz w:val="26"/>
        </w:rPr>
        <w:t>nhiều,</w:t>
      </w:r>
      <w:r>
        <w:rPr>
          <w:i/>
          <w:color w:val="231F20"/>
          <w:spacing w:val="-19"/>
          <w:sz w:val="26"/>
        </w:rPr>
        <w:t> </w:t>
      </w:r>
      <w:r>
        <w:rPr>
          <w:i/>
          <w:color w:val="231F20"/>
          <w:sz w:val="26"/>
        </w:rPr>
        <w:t>đạt</w:t>
      </w:r>
      <w:r>
        <w:rPr>
          <w:i/>
          <w:color w:val="231F20"/>
          <w:spacing w:val="-18"/>
          <w:sz w:val="26"/>
        </w:rPr>
        <w:t> </w:t>
      </w:r>
      <w:r>
        <w:rPr>
          <w:i/>
          <w:color w:val="231F20"/>
          <w:spacing w:val="-3"/>
          <w:sz w:val="26"/>
        </w:rPr>
        <w:t>được</w:t>
      </w:r>
      <w:r>
        <w:rPr>
          <w:i/>
          <w:color w:val="231F20"/>
          <w:spacing w:val="-18"/>
          <w:sz w:val="26"/>
        </w:rPr>
        <w:t> </w:t>
      </w:r>
      <w:r>
        <w:rPr>
          <w:i/>
          <w:color w:val="231F20"/>
          <w:sz w:val="26"/>
        </w:rPr>
        <w:t>tuệ</w:t>
      </w:r>
      <w:r>
        <w:rPr>
          <w:i/>
          <w:color w:val="231F20"/>
          <w:spacing w:val="-18"/>
          <w:sz w:val="26"/>
        </w:rPr>
        <w:t> </w:t>
      </w:r>
      <w:r>
        <w:rPr>
          <w:i/>
          <w:color w:val="231F20"/>
          <w:spacing w:val="-3"/>
          <w:sz w:val="26"/>
        </w:rPr>
        <w:t>phân</w:t>
      </w:r>
      <w:r>
        <w:rPr>
          <w:i/>
          <w:color w:val="231F20"/>
          <w:spacing w:val="-18"/>
          <w:sz w:val="26"/>
        </w:rPr>
        <w:t> </w:t>
      </w:r>
      <w:r>
        <w:rPr>
          <w:i/>
          <w:color w:val="231F20"/>
          <w:spacing w:val="-3"/>
          <w:sz w:val="26"/>
        </w:rPr>
        <w:t>biệt.</w:t>
      </w:r>
      <w:r>
        <w:rPr>
          <w:i/>
          <w:color w:val="231F20"/>
          <w:spacing w:val="-18"/>
          <w:sz w:val="26"/>
        </w:rPr>
        <w:t> </w:t>
      </w:r>
      <w:r>
        <w:rPr>
          <w:i/>
          <w:color w:val="231F20"/>
          <w:sz w:val="26"/>
        </w:rPr>
        <w:t>d.</w:t>
      </w:r>
      <w:r>
        <w:rPr>
          <w:i/>
          <w:color w:val="231F20"/>
          <w:spacing w:val="-18"/>
          <w:sz w:val="26"/>
        </w:rPr>
        <w:t> </w:t>
      </w:r>
      <w:r>
        <w:rPr>
          <w:i/>
          <w:color w:val="231F20"/>
          <w:sz w:val="26"/>
        </w:rPr>
        <w:t>Có</w:t>
      </w:r>
      <w:r>
        <w:rPr>
          <w:i/>
          <w:color w:val="231F20"/>
          <w:spacing w:val="-19"/>
          <w:sz w:val="26"/>
        </w:rPr>
        <w:t> </w:t>
      </w:r>
      <w:r>
        <w:rPr>
          <w:i/>
          <w:color w:val="231F20"/>
          <w:sz w:val="26"/>
        </w:rPr>
        <w:t>tu</w:t>
      </w:r>
      <w:r>
        <w:rPr>
          <w:i/>
          <w:color w:val="231F20"/>
          <w:spacing w:val="-18"/>
          <w:sz w:val="26"/>
        </w:rPr>
        <w:t> </w:t>
      </w:r>
      <w:r>
        <w:rPr>
          <w:i/>
          <w:color w:val="231F20"/>
          <w:spacing w:val="-3"/>
          <w:sz w:val="26"/>
        </w:rPr>
        <w:t>định, hoặc</w:t>
      </w:r>
      <w:r>
        <w:rPr>
          <w:i/>
          <w:color w:val="231F20"/>
          <w:spacing w:val="-7"/>
          <w:sz w:val="26"/>
        </w:rPr>
        <w:t> </w:t>
      </w:r>
      <w:r>
        <w:rPr>
          <w:i/>
          <w:color w:val="231F20"/>
          <w:sz w:val="26"/>
        </w:rPr>
        <w:t>tập</w:t>
      </w:r>
      <w:r>
        <w:rPr>
          <w:i/>
          <w:color w:val="231F20"/>
          <w:spacing w:val="-7"/>
          <w:sz w:val="26"/>
        </w:rPr>
        <w:t> </w:t>
      </w:r>
      <w:r>
        <w:rPr>
          <w:i/>
          <w:color w:val="231F20"/>
          <w:spacing w:val="-3"/>
          <w:sz w:val="26"/>
        </w:rPr>
        <w:t>hoặc</w:t>
      </w:r>
      <w:r>
        <w:rPr>
          <w:i/>
          <w:color w:val="231F20"/>
          <w:spacing w:val="-7"/>
          <w:sz w:val="26"/>
        </w:rPr>
        <w:t> </w:t>
      </w:r>
      <w:r>
        <w:rPr>
          <w:i/>
          <w:color w:val="231F20"/>
          <w:sz w:val="26"/>
        </w:rPr>
        <w:t>tu,</w:t>
      </w:r>
      <w:r>
        <w:rPr>
          <w:i/>
          <w:color w:val="231F20"/>
          <w:spacing w:val="-7"/>
          <w:sz w:val="26"/>
        </w:rPr>
        <w:t> </w:t>
      </w:r>
      <w:r>
        <w:rPr>
          <w:i/>
          <w:color w:val="231F20"/>
          <w:spacing w:val="-3"/>
          <w:sz w:val="26"/>
        </w:rPr>
        <w:t>hoặc</w:t>
      </w:r>
      <w:r>
        <w:rPr>
          <w:i/>
          <w:color w:val="231F20"/>
          <w:spacing w:val="-7"/>
          <w:sz w:val="26"/>
        </w:rPr>
        <w:t> </w:t>
      </w:r>
      <w:r>
        <w:rPr>
          <w:i/>
          <w:color w:val="231F20"/>
          <w:spacing w:val="-3"/>
          <w:sz w:val="26"/>
        </w:rPr>
        <w:t>hành</w:t>
      </w:r>
      <w:r>
        <w:rPr>
          <w:i/>
          <w:color w:val="231F20"/>
          <w:spacing w:val="-7"/>
          <w:sz w:val="26"/>
        </w:rPr>
        <w:t> </w:t>
      </w:r>
      <w:r>
        <w:rPr>
          <w:i/>
          <w:color w:val="231F20"/>
          <w:sz w:val="26"/>
        </w:rPr>
        <w:t>tác</w:t>
      </w:r>
      <w:r>
        <w:rPr>
          <w:i/>
          <w:color w:val="231F20"/>
          <w:spacing w:val="-7"/>
          <w:sz w:val="26"/>
        </w:rPr>
        <w:t> </w:t>
      </w:r>
      <w:r>
        <w:rPr>
          <w:i/>
          <w:color w:val="231F20"/>
          <w:spacing w:val="-3"/>
          <w:sz w:val="26"/>
        </w:rPr>
        <w:t>nhiều,</w:t>
      </w:r>
      <w:r>
        <w:rPr>
          <w:i/>
          <w:color w:val="231F20"/>
          <w:spacing w:val="-7"/>
          <w:sz w:val="26"/>
        </w:rPr>
        <w:t> </w:t>
      </w:r>
      <w:r>
        <w:rPr>
          <w:i/>
          <w:color w:val="231F20"/>
          <w:sz w:val="26"/>
        </w:rPr>
        <w:t>đạt</w:t>
      </w:r>
      <w:r>
        <w:rPr>
          <w:i/>
          <w:color w:val="231F20"/>
          <w:spacing w:val="-7"/>
          <w:sz w:val="26"/>
        </w:rPr>
        <w:t> </w:t>
      </w:r>
      <w:r>
        <w:rPr>
          <w:i/>
          <w:color w:val="231F20"/>
          <w:spacing w:val="-3"/>
          <w:sz w:val="26"/>
        </w:rPr>
        <w:t>được</w:t>
      </w:r>
      <w:r>
        <w:rPr>
          <w:i/>
          <w:color w:val="231F20"/>
          <w:spacing w:val="-7"/>
          <w:sz w:val="26"/>
        </w:rPr>
        <w:t> </w:t>
      </w:r>
      <w:r>
        <w:rPr>
          <w:i/>
          <w:color w:val="231F20"/>
          <w:sz w:val="26"/>
        </w:rPr>
        <w:t>dứt</w:t>
      </w:r>
      <w:r>
        <w:rPr>
          <w:i/>
          <w:color w:val="231F20"/>
          <w:spacing w:val="-7"/>
          <w:sz w:val="26"/>
        </w:rPr>
        <w:t> </w:t>
      </w:r>
      <w:r>
        <w:rPr>
          <w:i/>
          <w:color w:val="231F20"/>
          <w:sz w:val="26"/>
        </w:rPr>
        <w:t>hết</w:t>
      </w:r>
      <w:r>
        <w:rPr>
          <w:i/>
          <w:color w:val="231F20"/>
          <w:spacing w:val="-7"/>
          <w:sz w:val="26"/>
        </w:rPr>
        <w:t> </w:t>
      </w:r>
      <w:r>
        <w:rPr>
          <w:i/>
          <w:color w:val="231F20"/>
          <w:sz w:val="26"/>
        </w:rPr>
        <w:t>các</w:t>
      </w:r>
      <w:r>
        <w:rPr>
          <w:i/>
          <w:color w:val="231F20"/>
          <w:spacing w:val="-7"/>
          <w:sz w:val="26"/>
        </w:rPr>
        <w:t> </w:t>
      </w:r>
      <w:r>
        <w:rPr>
          <w:i/>
          <w:color w:val="231F20"/>
          <w:spacing w:val="-3"/>
          <w:sz w:val="26"/>
        </w:rPr>
        <w:t>lậu</w:t>
      </w:r>
      <w:r>
        <w:rPr>
          <w:color w:val="231F20"/>
          <w:spacing w:val="-3"/>
          <w:sz w:val="26"/>
        </w:rPr>
        <w:t>.</w:t>
      </w:r>
    </w:p>
    <w:p>
      <w:pPr>
        <w:pStyle w:val="BodyText"/>
        <w:spacing w:before="110"/>
        <w:ind w:left="0" w:right="281" w:firstLine="0"/>
        <w:jc w:val="center"/>
      </w:pPr>
      <w:r>
        <w:rPr>
          <w:color w:val="231F20"/>
        </w:rPr>
        <w:t>*</w:t>
      </w:r>
    </w:p>
    <w:p>
      <w:pPr>
        <w:pStyle w:val="BodyText"/>
        <w:spacing w:before="0"/>
        <w:ind w:left="0" w:firstLine="0"/>
        <w:jc w:val="left"/>
        <w:rPr>
          <w:sz w:val="13"/>
        </w:rPr>
      </w:pPr>
    </w:p>
    <w:p>
      <w:pPr>
        <w:pStyle w:val="Heading3"/>
        <w:ind w:left="677"/>
        <w:rPr>
          <w:i/>
        </w:rPr>
      </w:pPr>
      <w:r>
        <w:rPr>
          <w:i/>
          <w:color w:val="231F20"/>
        </w:rPr>
        <w:t>* Bốn Tu định nầy:</w:t>
      </w:r>
    </w:p>
    <w:p>
      <w:pPr>
        <w:spacing w:line="273" w:lineRule="auto" w:before="155"/>
        <w:ind w:left="110" w:right="326" w:firstLine="566"/>
        <w:jc w:val="left"/>
        <w:rPr>
          <w:sz w:val="26"/>
        </w:rPr>
      </w:pPr>
      <w:r>
        <w:rPr>
          <w:i/>
          <w:color w:val="231F20"/>
          <w:sz w:val="26"/>
        </w:rPr>
        <w:t>Bao</w:t>
      </w:r>
      <w:r>
        <w:rPr>
          <w:i/>
          <w:color w:val="231F20"/>
          <w:spacing w:val="-10"/>
          <w:sz w:val="26"/>
        </w:rPr>
        <w:t> </w:t>
      </w:r>
      <w:r>
        <w:rPr>
          <w:i/>
          <w:color w:val="231F20"/>
          <w:spacing w:val="-3"/>
          <w:sz w:val="26"/>
        </w:rPr>
        <w:t>nhiêu</w:t>
      </w:r>
      <w:r>
        <w:rPr>
          <w:i/>
          <w:color w:val="231F20"/>
          <w:spacing w:val="-9"/>
          <w:sz w:val="26"/>
        </w:rPr>
        <w:t> </w:t>
      </w:r>
      <w:r>
        <w:rPr>
          <w:i/>
          <w:color w:val="231F20"/>
          <w:sz w:val="26"/>
        </w:rPr>
        <w:t>thứ</w:t>
      </w:r>
      <w:r>
        <w:rPr>
          <w:i/>
          <w:color w:val="231F20"/>
          <w:spacing w:val="-9"/>
          <w:sz w:val="26"/>
        </w:rPr>
        <w:t> </w:t>
      </w:r>
      <w:r>
        <w:rPr>
          <w:i/>
          <w:color w:val="231F20"/>
          <w:sz w:val="26"/>
        </w:rPr>
        <w:t>là</w:t>
      </w:r>
      <w:r>
        <w:rPr>
          <w:i/>
          <w:color w:val="231F20"/>
          <w:spacing w:val="-9"/>
          <w:sz w:val="26"/>
        </w:rPr>
        <w:t> </w:t>
      </w:r>
      <w:r>
        <w:rPr>
          <w:i/>
          <w:color w:val="231F20"/>
          <w:sz w:val="26"/>
        </w:rPr>
        <w:t>có</w:t>
      </w:r>
      <w:r>
        <w:rPr>
          <w:i/>
          <w:color w:val="231F20"/>
          <w:spacing w:val="-9"/>
          <w:sz w:val="26"/>
        </w:rPr>
        <w:t> </w:t>
      </w:r>
      <w:r>
        <w:rPr>
          <w:i/>
          <w:color w:val="231F20"/>
          <w:sz w:val="26"/>
        </w:rPr>
        <w:t>sắc</w:t>
      </w:r>
      <w:r>
        <w:rPr>
          <w:i/>
          <w:color w:val="231F20"/>
          <w:spacing w:val="-9"/>
          <w:sz w:val="26"/>
        </w:rPr>
        <w:t> </w:t>
      </w:r>
      <w:r>
        <w:rPr>
          <w:i/>
          <w:color w:val="231F20"/>
          <w:spacing w:val="-8"/>
          <w:sz w:val="26"/>
        </w:rPr>
        <w:t>v.v...?</w:t>
      </w:r>
      <w:r>
        <w:rPr>
          <w:i/>
          <w:color w:val="231F20"/>
          <w:spacing w:val="-15"/>
          <w:sz w:val="26"/>
        </w:rPr>
        <w:t> </w:t>
      </w:r>
      <w:r>
        <w:rPr>
          <w:color w:val="231F20"/>
          <w:sz w:val="26"/>
        </w:rPr>
        <w:t>Tất</w:t>
      </w:r>
      <w:r>
        <w:rPr>
          <w:color w:val="231F20"/>
          <w:spacing w:val="-9"/>
          <w:sz w:val="26"/>
        </w:rPr>
        <w:t> </w:t>
      </w:r>
      <w:r>
        <w:rPr>
          <w:color w:val="231F20"/>
          <w:sz w:val="26"/>
        </w:rPr>
        <w:t>cả</w:t>
      </w:r>
      <w:r>
        <w:rPr>
          <w:color w:val="231F20"/>
          <w:spacing w:val="-9"/>
          <w:sz w:val="26"/>
        </w:rPr>
        <w:t> </w:t>
      </w:r>
      <w:r>
        <w:rPr>
          <w:color w:val="231F20"/>
          <w:sz w:val="26"/>
        </w:rPr>
        <w:t>nên</w:t>
      </w:r>
      <w:r>
        <w:rPr>
          <w:color w:val="231F20"/>
          <w:spacing w:val="-9"/>
          <w:sz w:val="26"/>
        </w:rPr>
        <w:t> </w:t>
      </w:r>
      <w:r>
        <w:rPr>
          <w:color w:val="231F20"/>
          <w:spacing w:val="-3"/>
          <w:sz w:val="26"/>
        </w:rPr>
        <w:t>phân</w:t>
      </w:r>
      <w:r>
        <w:rPr>
          <w:color w:val="231F20"/>
          <w:spacing w:val="-9"/>
          <w:sz w:val="26"/>
        </w:rPr>
        <w:t> </w:t>
      </w:r>
      <w:r>
        <w:rPr>
          <w:color w:val="231F20"/>
          <w:spacing w:val="-3"/>
          <w:sz w:val="26"/>
        </w:rPr>
        <w:t>biệt:</w:t>
      </w:r>
      <w:r>
        <w:rPr>
          <w:color w:val="231F20"/>
          <w:spacing w:val="-9"/>
          <w:sz w:val="26"/>
        </w:rPr>
        <w:t> </w:t>
      </w:r>
      <w:r>
        <w:rPr>
          <w:color w:val="231F20"/>
          <w:spacing w:val="-3"/>
          <w:sz w:val="26"/>
        </w:rPr>
        <w:t>Nghĩa</w:t>
      </w:r>
      <w:r>
        <w:rPr>
          <w:color w:val="231F20"/>
          <w:spacing w:val="-9"/>
          <w:sz w:val="26"/>
        </w:rPr>
        <w:t> </w:t>
      </w:r>
      <w:r>
        <w:rPr>
          <w:color w:val="231F20"/>
          <w:sz w:val="26"/>
        </w:rPr>
        <w:t>là</w:t>
      </w:r>
      <w:r>
        <w:rPr>
          <w:color w:val="231F20"/>
          <w:spacing w:val="-9"/>
          <w:sz w:val="26"/>
        </w:rPr>
        <w:t> </w:t>
      </w:r>
      <w:r>
        <w:rPr>
          <w:color w:val="231F20"/>
          <w:spacing w:val="-3"/>
          <w:sz w:val="26"/>
        </w:rPr>
        <w:t>các </w:t>
      </w:r>
      <w:r>
        <w:rPr>
          <w:color w:val="231F20"/>
          <w:sz w:val="26"/>
        </w:rPr>
        <w:t>tu</w:t>
      </w:r>
      <w:r>
        <w:rPr>
          <w:color w:val="231F20"/>
          <w:spacing w:val="-9"/>
          <w:sz w:val="26"/>
        </w:rPr>
        <w:t> </w:t>
      </w:r>
      <w:r>
        <w:rPr>
          <w:color w:val="231F20"/>
          <w:spacing w:val="-3"/>
          <w:sz w:val="26"/>
        </w:rPr>
        <w:t>định</w:t>
      </w:r>
      <w:r>
        <w:rPr>
          <w:color w:val="231F20"/>
          <w:spacing w:val="-8"/>
          <w:sz w:val="26"/>
        </w:rPr>
        <w:t> </w:t>
      </w:r>
      <w:r>
        <w:rPr>
          <w:color w:val="231F20"/>
          <w:sz w:val="26"/>
        </w:rPr>
        <w:t>gồm</w:t>
      </w:r>
      <w:r>
        <w:rPr>
          <w:color w:val="231F20"/>
          <w:spacing w:val="-8"/>
          <w:sz w:val="26"/>
        </w:rPr>
        <w:t> </w:t>
      </w:r>
      <w:r>
        <w:rPr>
          <w:color w:val="231F20"/>
          <w:spacing w:val="-3"/>
          <w:sz w:val="26"/>
        </w:rPr>
        <w:t>thâu</w:t>
      </w:r>
      <w:r>
        <w:rPr>
          <w:color w:val="231F20"/>
          <w:spacing w:val="-8"/>
          <w:sz w:val="26"/>
        </w:rPr>
        <w:t> </w:t>
      </w:r>
      <w:r>
        <w:rPr>
          <w:color w:val="231F20"/>
          <w:sz w:val="26"/>
        </w:rPr>
        <w:t>các</w:t>
      </w:r>
      <w:r>
        <w:rPr>
          <w:color w:val="231F20"/>
          <w:spacing w:val="-8"/>
          <w:sz w:val="26"/>
        </w:rPr>
        <w:t> </w:t>
      </w:r>
      <w:r>
        <w:rPr>
          <w:color w:val="231F20"/>
          <w:spacing w:val="-3"/>
          <w:sz w:val="26"/>
        </w:rPr>
        <w:t>nghiệp</w:t>
      </w:r>
      <w:r>
        <w:rPr>
          <w:color w:val="231F20"/>
          <w:spacing w:val="-8"/>
          <w:sz w:val="26"/>
        </w:rPr>
        <w:t> </w:t>
      </w:r>
      <w:r>
        <w:rPr>
          <w:color w:val="231F20"/>
          <w:spacing w:val="-3"/>
          <w:sz w:val="26"/>
        </w:rPr>
        <w:t>thân</w:t>
      </w:r>
      <w:r>
        <w:rPr>
          <w:color w:val="231F20"/>
          <w:spacing w:val="-8"/>
          <w:sz w:val="26"/>
        </w:rPr>
        <w:t> </w:t>
      </w:r>
      <w:r>
        <w:rPr>
          <w:color w:val="231F20"/>
          <w:sz w:val="26"/>
        </w:rPr>
        <w:t>ngữ</w:t>
      </w:r>
      <w:r>
        <w:rPr>
          <w:color w:val="231F20"/>
          <w:spacing w:val="-8"/>
          <w:sz w:val="26"/>
        </w:rPr>
        <w:t> </w:t>
      </w:r>
      <w:r>
        <w:rPr>
          <w:color w:val="231F20"/>
          <w:sz w:val="26"/>
        </w:rPr>
        <w:t>là</w:t>
      </w:r>
      <w:r>
        <w:rPr>
          <w:color w:val="231F20"/>
          <w:spacing w:val="-8"/>
          <w:sz w:val="26"/>
        </w:rPr>
        <w:t> </w:t>
      </w:r>
      <w:r>
        <w:rPr>
          <w:color w:val="231F20"/>
          <w:sz w:val="26"/>
        </w:rPr>
        <w:t>ắc,</w:t>
      </w:r>
      <w:r>
        <w:rPr>
          <w:color w:val="231F20"/>
          <w:spacing w:val="-9"/>
          <w:sz w:val="26"/>
        </w:rPr>
        <w:t> </w:t>
      </w:r>
      <w:r>
        <w:rPr>
          <w:color w:val="231F20"/>
          <w:sz w:val="26"/>
        </w:rPr>
        <w:t>còn</w:t>
      </w:r>
      <w:r>
        <w:rPr>
          <w:color w:val="231F20"/>
          <w:spacing w:val="-8"/>
          <w:sz w:val="26"/>
        </w:rPr>
        <w:t> </w:t>
      </w:r>
      <w:r>
        <w:rPr>
          <w:color w:val="231F20"/>
          <w:sz w:val="26"/>
        </w:rPr>
        <w:t>lại</w:t>
      </w:r>
      <w:r>
        <w:rPr>
          <w:color w:val="231F20"/>
          <w:spacing w:val="-8"/>
          <w:sz w:val="26"/>
        </w:rPr>
        <w:t> </w:t>
      </w:r>
      <w:r>
        <w:rPr>
          <w:color w:val="231F20"/>
          <w:sz w:val="26"/>
        </w:rPr>
        <w:t>đều</w:t>
      </w:r>
      <w:r>
        <w:rPr>
          <w:color w:val="231F20"/>
          <w:spacing w:val="-8"/>
          <w:sz w:val="26"/>
        </w:rPr>
        <w:t> </w:t>
      </w:r>
      <w:r>
        <w:rPr>
          <w:color w:val="231F20"/>
          <w:sz w:val="26"/>
        </w:rPr>
        <w:t>là</w:t>
      </w:r>
      <w:r>
        <w:rPr>
          <w:color w:val="231F20"/>
          <w:spacing w:val="-8"/>
          <w:sz w:val="26"/>
        </w:rPr>
        <w:t> </w:t>
      </w:r>
      <w:r>
        <w:rPr>
          <w:color w:val="231F20"/>
          <w:spacing w:val="-3"/>
          <w:sz w:val="26"/>
        </w:rPr>
        <w:t>không</w:t>
      </w:r>
      <w:r>
        <w:rPr>
          <w:color w:val="231F20"/>
          <w:spacing w:val="-8"/>
          <w:sz w:val="26"/>
        </w:rPr>
        <w:t> </w:t>
      </w:r>
      <w:r>
        <w:rPr>
          <w:color w:val="231F20"/>
          <w:spacing w:val="-3"/>
          <w:sz w:val="26"/>
        </w:rPr>
        <w:t>sắc.</w:t>
      </w:r>
    </w:p>
    <w:p>
      <w:pPr>
        <w:spacing w:before="112"/>
        <w:ind w:left="677" w:right="0" w:firstLine="0"/>
        <w:jc w:val="left"/>
        <w:rPr>
          <w:sz w:val="26"/>
        </w:rPr>
      </w:pPr>
      <w:r>
        <w:rPr>
          <w:i/>
          <w:color w:val="231F20"/>
          <w:sz w:val="26"/>
        </w:rPr>
        <w:t>Bao nhiêu thứ là có thấy v.v...? </w:t>
      </w:r>
      <w:r>
        <w:rPr>
          <w:color w:val="231F20"/>
          <w:sz w:val="26"/>
        </w:rPr>
        <w:t>Tất cả đều là không thấy.</w:t>
      </w:r>
    </w:p>
    <w:p>
      <w:pPr>
        <w:spacing w:before="154"/>
        <w:ind w:left="677" w:right="0" w:firstLine="0"/>
        <w:jc w:val="both"/>
        <w:rPr>
          <w:sz w:val="26"/>
        </w:rPr>
      </w:pPr>
      <w:r>
        <w:rPr>
          <w:i/>
          <w:color w:val="231F20"/>
          <w:sz w:val="26"/>
        </w:rPr>
        <w:t>Bao nhiêu thứ là có đối v.v...? </w:t>
      </w:r>
      <w:r>
        <w:rPr>
          <w:color w:val="231F20"/>
          <w:sz w:val="26"/>
        </w:rPr>
        <w:t>Tất cả đều là không đối.</w:t>
      </w:r>
    </w:p>
    <w:p>
      <w:pPr>
        <w:pStyle w:val="BodyText"/>
        <w:spacing w:line="273" w:lineRule="auto" w:before="154"/>
        <w:ind w:left="110" w:right="390"/>
      </w:pPr>
      <w:r>
        <w:rPr>
          <w:i/>
          <w:color w:val="231F20"/>
        </w:rPr>
        <w:t>Bao nhiêu thứ là hữu lậu </w:t>
      </w:r>
      <w:r>
        <w:rPr>
          <w:i/>
          <w:color w:val="231F20"/>
          <w:spacing w:val="-6"/>
        </w:rPr>
        <w:t>v.v...? </w:t>
      </w:r>
      <w:r>
        <w:rPr>
          <w:color w:val="231F20"/>
        </w:rPr>
        <w:t>Một thứ là hữu lậu, một thứ là vô</w:t>
      </w:r>
      <w:r>
        <w:rPr>
          <w:color w:val="231F20"/>
          <w:spacing w:val="-4"/>
        </w:rPr>
        <w:t> </w:t>
      </w:r>
      <w:r>
        <w:rPr>
          <w:color w:val="231F20"/>
        </w:rPr>
        <w:t>lậu,</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nên</w:t>
      </w:r>
      <w:r>
        <w:rPr>
          <w:color w:val="231F20"/>
          <w:spacing w:val="-4"/>
        </w:rPr>
        <w:t> </w:t>
      </w:r>
      <w:r>
        <w:rPr>
          <w:color w:val="231F20"/>
        </w:rPr>
        <w:t>phân</w:t>
      </w:r>
      <w:r>
        <w:rPr>
          <w:color w:val="231F20"/>
          <w:spacing w:val="-3"/>
        </w:rPr>
        <w:t> </w:t>
      </w:r>
      <w:r>
        <w:rPr>
          <w:color w:val="231F20"/>
        </w:rPr>
        <w:t>biệt:</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Hiện</w:t>
      </w:r>
      <w:r>
        <w:rPr>
          <w:color w:val="231F20"/>
          <w:spacing w:val="-3"/>
        </w:rPr>
        <w:t> </w:t>
      </w:r>
      <w:r>
        <w:rPr>
          <w:color w:val="231F20"/>
        </w:rPr>
        <w:t>pháp</w:t>
      </w:r>
      <w:r>
        <w:rPr>
          <w:color w:val="231F20"/>
          <w:spacing w:val="-3"/>
        </w:rPr>
        <w:t> </w:t>
      </w:r>
      <w:r>
        <w:rPr>
          <w:color w:val="231F20"/>
        </w:rPr>
        <w:t>lạc</w:t>
      </w:r>
      <w:r>
        <w:rPr>
          <w:color w:val="231F20"/>
          <w:spacing w:val="-4"/>
        </w:rPr>
        <w:t> </w:t>
      </w:r>
      <w:r>
        <w:rPr>
          <w:color w:val="231F20"/>
        </w:rPr>
        <w:t>trụ</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hữu lậu, hoặc là vô lậu. Thế nào là hữu lậu? Nghĩa là hiện pháp lạc trụ gồm</w:t>
      </w:r>
      <w:r>
        <w:rPr>
          <w:color w:val="231F20"/>
          <w:spacing w:val="-11"/>
        </w:rPr>
        <w:t> </w:t>
      </w:r>
      <w:r>
        <w:rPr>
          <w:color w:val="231F20"/>
        </w:rPr>
        <w:t>thâu</w:t>
      </w:r>
      <w:r>
        <w:rPr>
          <w:color w:val="231F20"/>
          <w:spacing w:val="-10"/>
        </w:rPr>
        <w:t> </w:t>
      </w:r>
      <w:r>
        <w:rPr>
          <w:color w:val="231F20"/>
        </w:rPr>
        <w:t>năm</w:t>
      </w:r>
      <w:r>
        <w:rPr>
          <w:color w:val="231F20"/>
          <w:spacing w:val="-10"/>
        </w:rPr>
        <w:t> </w:t>
      </w:r>
      <w:r>
        <w:rPr>
          <w:color w:val="231F20"/>
        </w:rPr>
        <w:t>uẩn</w:t>
      </w:r>
      <w:r>
        <w:rPr>
          <w:color w:val="231F20"/>
          <w:spacing w:val="-11"/>
        </w:rPr>
        <w:t> </w:t>
      </w:r>
      <w:r>
        <w:rPr>
          <w:color w:val="231F20"/>
        </w:rPr>
        <w:t>hữu</w:t>
      </w:r>
      <w:r>
        <w:rPr>
          <w:color w:val="231F20"/>
          <w:spacing w:val="-10"/>
        </w:rPr>
        <w:t> </w:t>
      </w:r>
      <w:r>
        <w:rPr>
          <w:color w:val="231F20"/>
        </w:rPr>
        <w:t>lậu.</w:t>
      </w:r>
      <w:r>
        <w:rPr>
          <w:color w:val="231F20"/>
          <w:spacing w:val="-14"/>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hiện</w:t>
      </w:r>
      <w:r>
        <w:rPr>
          <w:color w:val="231F20"/>
          <w:spacing w:val="-10"/>
        </w:rPr>
        <w:t> </w:t>
      </w:r>
      <w:r>
        <w:rPr>
          <w:color w:val="231F20"/>
        </w:rPr>
        <w:t>pháp</w:t>
      </w:r>
      <w:r>
        <w:rPr>
          <w:color w:val="231F20"/>
          <w:spacing w:val="-10"/>
        </w:rPr>
        <w:t> </w:t>
      </w:r>
      <w:r>
        <w:rPr>
          <w:color w:val="231F20"/>
        </w:rPr>
        <w:t>lạc trụ gồm thâu năm uẩn vô lậu.</w:t>
      </w:r>
    </w:p>
    <w:p>
      <w:pPr>
        <w:pStyle w:val="BodyText"/>
        <w:spacing w:line="273" w:lineRule="auto" w:before="110"/>
        <w:ind w:left="110" w:right="391"/>
      </w:pPr>
      <w:r>
        <w:rPr>
          <w:color w:val="231F20"/>
          <w:spacing w:val="-4"/>
        </w:rPr>
        <w:t>Tuệ </w:t>
      </w:r>
      <w:r>
        <w:rPr>
          <w:color w:val="231F20"/>
        </w:rPr>
        <w:t>phân biệt hoặc là hữu lậu, hoặc là vô lậu. Thế nào là hữu lậu?</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tuệ</w:t>
      </w:r>
      <w:r>
        <w:rPr>
          <w:color w:val="231F20"/>
          <w:spacing w:val="-8"/>
        </w:rPr>
        <w:t> </w:t>
      </w:r>
      <w:r>
        <w:rPr>
          <w:color w:val="231F20"/>
        </w:rPr>
        <w:t>phân</w:t>
      </w:r>
      <w:r>
        <w:rPr>
          <w:color w:val="231F20"/>
          <w:spacing w:val="-7"/>
        </w:rPr>
        <w:t> </w:t>
      </w:r>
      <w:r>
        <w:rPr>
          <w:color w:val="231F20"/>
        </w:rPr>
        <w:t>biệt</w:t>
      </w:r>
      <w:r>
        <w:rPr>
          <w:color w:val="231F20"/>
          <w:spacing w:val="-7"/>
        </w:rPr>
        <w:t> </w:t>
      </w:r>
      <w:r>
        <w:rPr>
          <w:color w:val="231F20"/>
        </w:rPr>
        <w:t>gồm</w:t>
      </w:r>
      <w:r>
        <w:rPr>
          <w:color w:val="231F20"/>
          <w:spacing w:val="-7"/>
        </w:rPr>
        <w:t> </w:t>
      </w:r>
      <w:r>
        <w:rPr>
          <w:color w:val="231F20"/>
        </w:rPr>
        <w:t>thâu</w:t>
      </w:r>
      <w:r>
        <w:rPr>
          <w:color w:val="231F20"/>
          <w:spacing w:val="-8"/>
        </w:rPr>
        <w:t> </w:t>
      </w:r>
      <w:r>
        <w:rPr>
          <w:color w:val="231F20"/>
        </w:rPr>
        <w:t>năm</w:t>
      </w:r>
      <w:r>
        <w:rPr>
          <w:color w:val="231F20"/>
          <w:spacing w:val="-7"/>
        </w:rPr>
        <w:t> </w:t>
      </w:r>
      <w:r>
        <w:rPr>
          <w:color w:val="231F20"/>
        </w:rPr>
        <w:t>uẩn</w:t>
      </w:r>
      <w:r>
        <w:rPr>
          <w:color w:val="231F20"/>
          <w:spacing w:val="-7"/>
        </w:rPr>
        <w:t> </w:t>
      </w:r>
      <w:r>
        <w:rPr>
          <w:color w:val="231F20"/>
        </w:rPr>
        <w:t>hữu</w:t>
      </w:r>
      <w:r>
        <w:rPr>
          <w:color w:val="231F20"/>
          <w:spacing w:val="-7"/>
        </w:rPr>
        <w:t> </w:t>
      </w:r>
      <w:r>
        <w:rPr>
          <w:color w:val="231F20"/>
        </w:rPr>
        <w:t>lậu.</w:t>
      </w:r>
      <w:r>
        <w:rPr>
          <w:color w:val="231F20"/>
          <w:spacing w:val="-13"/>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vô lậu? Nghĩa là tuệ phân biệt gồm thâu năm uẩn vô</w:t>
      </w:r>
      <w:r>
        <w:rPr>
          <w:color w:val="231F20"/>
          <w:spacing w:val="-3"/>
        </w:rPr>
        <w:t> </w:t>
      </w:r>
      <w:r>
        <w:rPr>
          <w:color w:val="231F20"/>
        </w:rPr>
        <w:t>lậu.</w:t>
      </w:r>
    </w:p>
    <w:p>
      <w:pPr>
        <w:spacing w:before="111"/>
        <w:ind w:left="677" w:right="0" w:firstLine="0"/>
        <w:jc w:val="both"/>
        <w:rPr>
          <w:sz w:val="26"/>
        </w:rPr>
      </w:pPr>
      <w:r>
        <w:rPr>
          <w:i/>
          <w:color w:val="231F20"/>
          <w:sz w:val="26"/>
        </w:rPr>
        <w:t>Bao nhiêu thứ là hữu vi v.v...? </w:t>
      </w:r>
      <w:r>
        <w:rPr>
          <w:color w:val="231F20"/>
          <w:sz w:val="26"/>
        </w:rPr>
        <w:t>Tất cả đều là hữu vi.</w:t>
      </w:r>
    </w:p>
    <w:p>
      <w:pPr>
        <w:spacing w:line="273" w:lineRule="auto" w:before="148"/>
        <w:ind w:left="110" w:right="391" w:firstLine="566"/>
        <w:jc w:val="both"/>
        <w:rPr>
          <w:sz w:val="26"/>
        </w:rPr>
      </w:pPr>
      <w:r>
        <w:rPr>
          <w:i/>
          <w:color w:val="231F20"/>
          <w:sz w:val="26"/>
        </w:rPr>
        <w:t>Bao nhiêu thứ có dị thục v.v...? </w:t>
      </w:r>
      <w:r>
        <w:rPr>
          <w:color w:val="231F20"/>
          <w:sz w:val="26"/>
        </w:rPr>
        <w:t>Một thứ có dị thục, một thứ không dị thục, hai thứ nên phân biệt: Nghĩa là Hiện pháp lạc trụ và</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Tuệ phân biệt nếu là hữu lậu thì có dị thục, nếu là vô lậu thì không dị thục.</w:t>
      </w:r>
    </w:p>
    <w:p>
      <w:pPr>
        <w:spacing w:line="271" w:lineRule="auto" w:before="108"/>
        <w:ind w:left="393" w:right="108"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8"/>
          <w:sz w:val="26"/>
        </w:rPr>
        <w:t> </w:t>
      </w:r>
      <w:r>
        <w:rPr>
          <w:i/>
          <w:color w:val="231F20"/>
          <w:sz w:val="26"/>
        </w:rPr>
        <w:t>là</w:t>
      </w:r>
      <w:r>
        <w:rPr>
          <w:i/>
          <w:color w:val="231F20"/>
          <w:spacing w:val="-7"/>
          <w:sz w:val="26"/>
        </w:rPr>
        <w:t> </w:t>
      </w:r>
      <w:r>
        <w:rPr>
          <w:i/>
          <w:color w:val="231F20"/>
          <w:sz w:val="26"/>
        </w:rPr>
        <w:t>duyên</w:t>
      </w:r>
      <w:r>
        <w:rPr>
          <w:i/>
          <w:color w:val="231F20"/>
          <w:spacing w:val="-8"/>
          <w:sz w:val="26"/>
        </w:rPr>
        <w:t> </w:t>
      </w:r>
      <w:r>
        <w:rPr>
          <w:i/>
          <w:color w:val="231F20"/>
          <w:sz w:val="26"/>
        </w:rPr>
        <w:t>sinh</w:t>
      </w:r>
      <w:r>
        <w:rPr>
          <w:i/>
          <w:color w:val="231F20"/>
          <w:spacing w:val="-9"/>
          <w:sz w:val="26"/>
        </w:rPr>
        <w:t> </w:t>
      </w:r>
      <w:r>
        <w:rPr>
          <w:i/>
          <w:color w:val="231F20"/>
          <w:spacing w:val="-6"/>
          <w:sz w:val="26"/>
        </w:rPr>
        <w:t>v.v...?</w:t>
      </w:r>
      <w:r>
        <w:rPr>
          <w:i/>
          <w:color w:val="231F20"/>
          <w:spacing w:val="-12"/>
          <w:sz w:val="26"/>
        </w:rPr>
        <w:t> </w:t>
      </w:r>
      <w:r>
        <w:rPr>
          <w:color w:val="231F20"/>
          <w:sz w:val="26"/>
        </w:rPr>
        <w:t>Tất</w:t>
      </w:r>
      <w:r>
        <w:rPr>
          <w:color w:val="231F20"/>
          <w:spacing w:val="-8"/>
          <w:sz w:val="26"/>
        </w:rPr>
        <w:t> </w:t>
      </w:r>
      <w:r>
        <w:rPr>
          <w:color w:val="231F20"/>
          <w:sz w:val="26"/>
        </w:rPr>
        <w:t>cả</w:t>
      </w:r>
      <w:r>
        <w:rPr>
          <w:color w:val="231F20"/>
          <w:spacing w:val="-9"/>
          <w:sz w:val="26"/>
        </w:rPr>
        <w:t> </w:t>
      </w:r>
      <w:r>
        <w:rPr>
          <w:color w:val="231F20"/>
          <w:sz w:val="26"/>
        </w:rPr>
        <w:t>là</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là</w:t>
      </w:r>
      <w:r>
        <w:rPr>
          <w:color w:val="231F20"/>
          <w:spacing w:val="-8"/>
          <w:sz w:val="26"/>
        </w:rPr>
        <w:t> </w:t>
      </w:r>
      <w:r>
        <w:rPr>
          <w:color w:val="231F20"/>
          <w:sz w:val="26"/>
        </w:rPr>
        <w:t>nhân sinh, là thuộc về thế</w:t>
      </w:r>
      <w:r>
        <w:rPr>
          <w:color w:val="231F20"/>
          <w:spacing w:val="-2"/>
          <w:sz w:val="26"/>
        </w:rPr>
        <w:t> </w:t>
      </w:r>
      <w:r>
        <w:rPr>
          <w:color w:val="231F20"/>
          <w:sz w:val="26"/>
        </w:rPr>
        <w:t>gian.</w:t>
      </w:r>
    </w:p>
    <w:p>
      <w:pPr>
        <w:spacing w:line="271" w:lineRule="auto" w:before="108"/>
        <w:ind w:left="393" w:right="106" w:firstLine="566"/>
        <w:jc w:val="both"/>
        <w:rPr>
          <w:sz w:val="26"/>
        </w:rPr>
      </w:pPr>
      <w:r>
        <w:rPr>
          <w:i/>
          <w:color w:val="231F20"/>
          <w:sz w:val="26"/>
        </w:rPr>
        <w:t>Bao nhiêu thứ thuộc về sắc v.v...? </w:t>
      </w:r>
      <w:r>
        <w:rPr>
          <w:color w:val="231F20"/>
          <w:sz w:val="26"/>
        </w:rPr>
        <w:t>Tất cả nên phân biệt: Nghĩa là các thứ tu định thâu giữ các nghiệp thân ngữ là thuộc về sắc, các thứ còn lại đều thuộc về danh.</w:t>
      </w:r>
    </w:p>
    <w:p>
      <w:pPr>
        <w:spacing w:line="271" w:lineRule="auto" w:before="108"/>
        <w:ind w:left="393" w:right="106" w:firstLine="566"/>
        <w:jc w:val="both"/>
        <w:rPr>
          <w:sz w:val="26"/>
        </w:rPr>
      </w:pPr>
      <w:r>
        <w:rPr>
          <w:i/>
          <w:color w:val="231F20"/>
          <w:sz w:val="26"/>
        </w:rPr>
        <w:t>Bao</w:t>
      </w:r>
      <w:r>
        <w:rPr>
          <w:i/>
          <w:color w:val="231F20"/>
          <w:spacing w:val="-17"/>
          <w:sz w:val="26"/>
        </w:rPr>
        <w:t> </w:t>
      </w:r>
      <w:r>
        <w:rPr>
          <w:i/>
          <w:color w:val="231F20"/>
          <w:sz w:val="26"/>
        </w:rPr>
        <w:t>nhiêu</w:t>
      </w:r>
      <w:r>
        <w:rPr>
          <w:i/>
          <w:color w:val="231F20"/>
          <w:spacing w:val="-16"/>
          <w:sz w:val="26"/>
        </w:rPr>
        <w:t> </w:t>
      </w:r>
      <w:r>
        <w:rPr>
          <w:i/>
          <w:color w:val="231F20"/>
          <w:sz w:val="26"/>
        </w:rPr>
        <w:t>thứ</w:t>
      </w:r>
      <w:r>
        <w:rPr>
          <w:i/>
          <w:color w:val="231F20"/>
          <w:spacing w:val="-15"/>
          <w:sz w:val="26"/>
        </w:rPr>
        <w:t> </w:t>
      </w:r>
      <w:r>
        <w:rPr>
          <w:i/>
          <w:color w:val="231F20"/>
          <w:sz w:val="26"/>
        </w:rPr>
        <w:t>thuộc</w:t>
      </w:r>
      <w:r>
        <w:rPr>
          <w:i/>
          <w:color w:val="231F20"/>
          <w:spacing w:val="-16"/>
          <w:sz w:val="26"/>
        </w:rPr>
        <w:t> </w:t>
      </w:r>
      <w:r>
        <w:rPr>
          <w:i/>
          <w:color w:val="231F20"/>
          <w:sz w:val="26"/>
        </w:rPr>
        <w:t>về</w:t>
      </w:r>
      <w:r>
        <w:rPr>
          <w:i/>
          <w:color w:val="231F20"/>
          <w:spacing w:val="-17"/>
          <w:sz w:val="26"/>
        </w:rPr>
        <w:t> </w:t>
      </w:r>
      <w:r>
        <w:rPr>
          <w:i/>
          <w:color w:val="231F20"/>
          <w:sz w:val="26"/>
        </w:rPr>
        <w:t>nội</w:t>
      </w:r>
      <w:r>
        <w:rPr>
          <w:i/>
          <w:color w:val="231F20"/>
          <w:spacing w:val="-16"/>
          <w:sz w:val="26"/>
        </w:rPr>
        <w:t> </w:t>
      </w:r>
      <w:r>
        <w:rPr>
          <w:i/>
          <w:color w:val="231F20"/>
          <w:sz w:val="26"/>
        </w:rPr>
        <w:t>xứ</w:t>
      </w:r>
      <w:r>
        <w:rPr>
          <w:i/>
          <w:color w:val="231F20"/>
          <w:spacing w:val="-15"/>
          <w:sz w:val="26"/>
        </w:rPr>
        <w:t> </w:t>
      </w:r>
      <w:r>
        <w:rPr>
          <w:i/>
          <w:color w:val="231F20"/>
          <w:spacing w:val="-6"/>
          <w:sz w:val="26"/>
        </w:rPr>
        <w:t>v.v...?</w:t>
      </w:r>
      <w:r>
        <w:rPr>
          <w:i/>
          <w:color w:val="231F20"/>
          <w:spacing w:val="-21"/>
          <w:sz w:val="26"/>
        </w:rPr>
        <w:t> </w:t>
      </w:r>
      <w:r>
        <w:rPr>
          <w:color w:val="231F20"/>
          <w:sz w:val="26"/>
        </w:rPr>
        <w:t>Tất</w:t>
      </w:r>
      <w:r>
        <w:rPr>
          <w:color w:val="231F20"/>
          <w:spacing w:val="-16"/>
          <w:sz w:val="26"/>
        </w:rPr>
        <w:t> </w:t>
      </w:r>
      <w:r>
        <w:rPr>
          <w:color w:val="231F20"/>
          <w:sz w:val="26"/>
        </w:rPr>
        <w:t>cả</w:t>
      </w:r>
      <w:r>
        <w:rPr>
          <w:color w:val="231F20"/>
          <w:spacing w:val="-17"/>
          <w:sz w:val="26"/>
        </w:rPr>
        <w:t> </w:t>
      </w:r>
      <w:r>
        <w:rPr>
          <w:color w:val="231F20"/>
          <w:sz w:val="26"/>
        </w:rPr>
        <w:t>nên</w:t>
      </w:r>
      <w:r>
        <w:rPr>
          <w:color w:val="231F20"/>
          <w:spacing w:val="-16"/>
          <w:sz w:val="26"/>
        </w:rPr>
        <w:t> </w:t>
      </w:r>
      <w:r>
        <w:rPr>
          <w:color w:val="231F20"/>
          <w:sz w:val="26"/>
        </w:rPr>
        <w:t>phân</w:t>
      </w:r>
      <w:r>
        <w:rPr>
          <w:color w:val="231F20"/>
          <w:spacing w:val="-16"/>
          <w:sz w:val="26"/>
        </w:rPr>
        <w:t> </w:t>
      </w:r>
      <w:r>
        <w:rPr>
          <w:color w:val="231F20"/>
          <w:sz w:val="26"/>
        </w:rPr>
        <w:t>biệt:</w:t>
      </w:r>
      <w:r>
        <w:rPr>
          <w:color w:val="231F20"/>
          <w:spacing w:val="-16"/>
          <w:sz w:val="26"/>
        </w:rPr>
        <w:t> </w:t>
      </w:r>
      <w:r>
        <w:rPr>
          <w:color w:val="231F20"/>
          <w:sz w:val="26"/>
        </w:rPr>
        <w:t>Nghĩa là</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tu</w:t>
      </w:r>
      <w:r>
        <w:rPr>
          <w:color w:val="231F20"/>
          <w:spacing w:val="-5"/>
          <w:sz w:val="26"/>
        </w:rPr>
        <w:t> </w:t>
      </w:r>
      <w:r>
        <w:rPr>
          <w:color w:val="231F20"/>
          <w:sz w:val="26"/>
        </w:rPr>
        <w:t>định</w:t>
      </w:r>
      <w:r>
        <w:rPr>
          <w:color w:val="231F20"/>
          <w:spacing w:val="-5"/>
          <w:sz w:val="26"/>
        </w:rPr>
        <w:t> </w:t>
      </w:r>
      <w:r>
        <w:rPr>
          <w:color w:val="231F20"/>
          <w:sz w:val="26"/>
        </w:rPr>
        <w:t>thâu</w:t>
      </w:r>
      <w:r>
        <w:rPr>
          <w:color w:val="231F20"/>
          <w:spacing w:val="-5"/>
          <w:sz w:val="26"/>
        </w:rPr>
        <w:t> </w:t>
      </w:r>
      <w:r>
        <w:rPr>
          <w:color w:val="231F20"/>
          <w:sz w:val="26"/>
        </w:rPr>
        <w:t>giữ</w:t>
      </w:r>
      <w:r>
        <w:rPr>
          <w:color w:val="231F20"/>
          <w:spacing w:val="-5"/>
          <w:sz w:val="26"/>
        </w:rPr>
        <w:t> </w:t>
      </w:r>
      <w:r>
        <w:rPr>
          <w:color w:val="231F20"/>
          <w:sz w:val="26"/>
        </w:rPr>
        <w:t>tâm</w:t>
      </w:r>
      <w:r>
        <w:rPr>
          <w:color w:val="231F20"/>
          <w:spacing w:val="-5"/>
          <w:sz w:val="26"/>
        </w:rPr>
        <w:t> </w:t>
      </w:r>
      <w:r>
        <w:rPr>
          <w:color w:val="231F20"/>
          <w:sz w:val="26"/>
        </w:rPr>
        <w:t>ý</w:t>
      </w:r>
      <w:r>
        <w:rPr>
          <w:color w:val="231F20"/>
          <w:spacing w:val="-5"/>
          <w:sz w:val="26"/>
        </w:rPr>
        <w:t> </w:t>
      </w:r>
      <w:r>
        <w:rPr>
          <w:color w:val="231F20"/>
          <w:sz w:val="26"/>
        </w:rPr>
        <w:t>thức</w:t>
      </w:r>
      <w:r>
        <w:rPr>
          <w:color w:val="231F20"/>
          <w:spacing w:val="-5"/>
          <w:sz w:val="26"/>
        </w:rPr>
        <w:t> </w:t>
      </w:r>
      <w:r>
        <w:rPr>
          <w:color w:val="231F20"/>
          <w:sz w:val="26"/>
        </w:rPr>
        <w:t>là</w:t>
      </w:r>
      <w:r>
        <w:rPr>
          <w:color w:val="231F20"/>
          <w:spacing w:val="-5"/>
          <w:sz w:val="26"/>
        </w:rPr>
        <w:t> </w:t>
      </w:r>
      <w:r>
        <w:rPr>
          <w:color w:val="231F20"/>
          <w:sz w:val="26"/>
        </w:rPr>
        <w:t>thuộc</w:t>
      </w:r>
      <w:r>
        <w:rPr>
          <w:color w:val="231F20"/>
          <w:spacing w:val="-5"/>
          <w:sz w:val="26"/>
        </w:rPr>
        <w:t> </w:t>
      </w:r>
      <w:r>
        <w:rPr>
          <w:color w:val="231F20"/>
          <w:sz w:val="26"/>
        </w:rPr>
        <w:t>về</w:t>
      </w:r>
      <w:r>
        <w:rPr>
          <w:color w:val="231F20"/>
          <w:spacing w:val="-5"/>
          <w:sz w:val="26"/>
        </w:rPr>
        <w:t> </w:t>
      </w:r>
      <w:r>
        <w:rPr>
          <w:color w:val="231F20"/>
          <w:sz w:val="26"/>
        </w:rPr>
        <w:t>nội</w:t>
      </w:r>
      <w:r>
        <w:rPr>
          <w:color w:val="231F20"/>
          <w:spacing w:val="-5"/>
          <w:sz w:val="26"/>
        </w:rPr>
        <w:t> </w:t>
      </w:r>
      <w:r>
        <w:rPr>
          <w:color w:val="231F20"/>
          <w:sz w:val="26"/>
        </w:rPr>
        <w:t>xứ,</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còn lại đều thuộc về ngoại xứ.</w:t>
      </w:r>
    </w:p>
    <w:p>
      <w:pPr>
        <w:spacing w:line="271" w:lineRule="auto" w:before="108"/>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spacing w:before="108"/>
        <w:ind w:left="283" w:firstLine="0"/>
        <w:jc w:val="center"/>
      </w:pPr>
      <w:r>
        <w:rPr>
          <w:color w:val="231F20"/>
        </w:rPr>
        <w:t>*</w:t>
      </w:r>
    </w:p>
    <w:p>
      <w:pPr>
        <w:pStyle w:val="Heading3"/>
        <w:spacing w:before="232"/>
        <w:rPr>
          <w:i/>
        </w:rPr>
      </w:pPr>
      <w:r>
        <w:rPr>
          <w:i/>
          <w:color w:val="231F20"/>
        </w:rPr>
        <w:t>* Bốn Tu định nầy:</w:t>
      </w:r>
    </w:p>
    <w:p>
      <w:pPr>
        <w:pStyle w:val="BodyText"/>
        <w:spacing w:line="271" w:lineRule="auto" w:before="147"/>
        <w:ind w:right="107"/>
      </w:pPr>
      <w:r>
        <w:rPr>
          <w:i/>
          <w:color w:val="231F20"/>
        </w:rPr>
        <w:t>Bao nhiêu thứ đoạn dứt sự nhận biết khắp về đối tượng được </w:t>
      </w:r>
      <w:r>
        <w:rPr>
          <w:i/>
          <w:color w:val="231F20"/>
        </w:rPr>
        <w:t>nhận biết khắp </w:t>
      </w:r>
      <w:r>
        <w:rPr>
          <w:i/>
          <w:color w:val="231F20"/>
          <w:spacing w:val="-4"/>
        </w:rPr>
        <w:t>v.v…? </w:t>
      </w:r>
      <w:r>
        <w:rPr>
          <w:color w:val="231F20"/>
        </w:rPr>
        <w:t>Một thứ là đoạn dứt sự nhận biết khắp về đối tượng được nhận biết khắp, một thứ là không đoạn dứt, hai thứ </w:t>
      </w:r>
      <w:r>
        <w:rPr>
          <w:color w:val="231F20"/>
          <w:spacing w:val="-5"/>
        </w:rPr>
        <w:t>nên </w:t>
      </w:r>
      <w:r>
        <w:rPr>
          <w:color w:val="231F20"/>
        </w:rPr>
        <w:t>phân biệt: Nghĩa là Hiện pháp lạc trụ và </w:t>
      </w:r>
      <w:r>
        <w:rPr>
          <w:color w:val="231F20"/>
          <w:spacing w:val="-4"/>
        </w:rPr>
        <w:t>Tuệ </w:t>
      </w:r>
      <w:r>
        <w:rPr>
          <w:color w:val="231F20"/>
        </w:rPr>
        <w:t>phân biệt nếu là hữu lậu</w:t>
      </w:r>
      <w:r>
        <w:rPr>
          <w:color w:val="231F20"/>
          <w:spacing w:val="-8"/>
        </w:rPr>
        <w:t> </w:t>
      </w:r>
      <w:r>
        <w:rPr>
          <w:color w:val="231F20"/>
        </w:rPr>
        <w:t>thì</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sự</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về</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được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 nếu</w:t>
      </w:r>
      <w:r>
        <w:rPr>
          <w:color w:val="231F20"/>
          <w:spacing w:val="-12"/>
        </w:rPr>
        <w:t> </w:t>
      </w:r>
      <w:r>
        <w:rPr>
          <w:color w:val="231F20"/>
        </w:rPr>
        <w:t>là</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đoạn</w:t>
      </w:r>
      <w:r>
        <w:rPr>
          <w:color w:val="231F20"/>
          <w:spacing w:val="-11"/>
        </w:rPr>
        <w:t> </w:t>
      </w:r>
      <w:r>
        <w:rPr>
          <w:color w:val="231F20"/>
        </w:rPr>
        <w:t>dứt</w:t>
      </w:r>
      <w:r>
        <w:rPr>
          <w:color w:val="231F20"/>
          <w:spacing w:val="-11"/>
        </w:rPr>
        <w:t> </w:t>
      </w:r>
      <w:r>
        <w:rPr>
          <w:color w:val="231F20"/>
        </w:rPr>
        <w:t>sự</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về</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được nhận biết khắp.</w:t>
      </w:r>
    </w:p>
    <w:p>
      <w:pPr>
        <w:pStyle w:val="BodyText"/>
        <w:spacing w:line="271" w:lineRule="auto" w:before="109"/>
        <w:ind w:right="107"/>
      </w:pPr>
      <w:r>
        <w:rPr>
          <w:i/>
          <w:color w:val="231F20"/>
        </w:rPr>
        <w:t>Bao nhiêu thứ nên đoạn trừ </w:t>
      </w:r>
      <w:r>
        <w:rPr>
          <w:i/>
          <w:color w:val="231F20"/>
          <w:spacing w:val="-6"/>
        </w:rPr>
        <w:t>v.v...? </w:t>
      </w:r>
      <w:r>
        <w:rPr>
          <w:color w:val="231F20"/>
        </w:rPr>
        <w:t>Một thứ nên đoạn trừ, một thứ không nên đoạn trừ, hai thứ nên phân biệt: Nghĩa là Hiện pháp lạc</w:t>
      </w:r>
      <w:r>
        <w:rPr>
          <w:color w:val="231F20"/>
          <w:spacing w:val="-5"/>
        </w:rPr>
        <w:t> </w:t>
      </w:r>
      <w:r>
        <w:rPr>
          <w:color w:val="231F20"/>
        </w:rPr>
        <w:t>trụ</w:t>
      </w:r>
      <w:r>
        <w:rPr>
          <w:color w:val="231F20"/>
          <w:spacing w:val="-5"/>
        </w:rPr>
        <w:t> </w:t>
      </w:r>
      <w:r>
        <w:rPr>
          <w:color w:val="231F20"/>
        </w:rPr>
        <w:t>và</w:t>
      </w:r>
      <w:r>
        <w:rPr>
          <w:color w:val="231F20"/>
          <w:spacing w:val="-10"/>
        </w:rPr>
        <w:t> </w:t>
      </w:r>
      <w:r>
        <w:rPr>
          <w:color w:val="231F20"/>
          <w:spacing w:val="-4"/>
        </w:rPr>
        <w:t>Tuệ </w:t>
      </w:r>
      <w:r>
        <w:rPr>
          <w:color w:val="231F20"/>
        </w:rPr>
        <w:t>phân</w:t>
      </w:r>
      <w:r>
        <w:rPr>
          <w:color w:val="231F20"/>
          <w:spacing w:val="-5"/>
        </w:rPr>
        <w:t> </w:t>
      </w:r>
      <w:r>
        <w:rPr>
          <w:color w:val="231F20"/>
        </w:rPr>
        <w:t>biệt</w:t>
      </w:r>
      <w:r>
        <w:rPr>
          <w:color w:val="231F20"/>
          <w:spacing w:val="-6"/>
        </w:rPr>
        <w:t> </w:t>
      </w:r>
      <w:r>
        <w:rPr>
          <w:color w:val="231F20"/>
        </w:rPr>
        <w:t>nếu</w:t>
      </w:r>
      <w:r>
        <w:rPr>
          <w:color w:val="231F20"/>
          <w:spacing w:val="-5"/>
        </w:rPr>
        <w:t> </w:t>
      </w:r>
      <w:r>
        <w:rPr>
          <w:color w:val="231F20"/>
        </w:rPr>
        <w:t>là</w:t>
      </w:r>
      <w:r>
        <w:rPr>
          <w:color w:val="231F20"/>
          <w:spacing w:val="-4"/>
        </w:rPr>
        <w:t> </w:t>
      </w:r>
      <w:r>
        <w:rPr>
          <w:color w:val="231F20"/>
        </w:rPr>
        <w:t>hữu</w:t>
      </w:r>
      <w:r>
        <w:rPr>
          <w:color w:val="231F20"/>
          <w:spacing w:val="-5"/>
        </w:rPr>
        <w:t> </w:t>
      </w:r>
      <w:r>
        <w:rPr>
          <w:color w:val="231F20"/>
        </w:rPr>
        <w:t>lậu</w:t>
      </w:r>
      <w:r>
        <w:rPr>
          <w:color w:val="231F20"/>
          <w:spacing w:val="-5"/>
        </w:rPr>
        <w:t> </w:t>
      </w:r>
      <w:r>
        <w:rPr>
          <w:color w:val="231F20"/>
        </w:rPr>
        <w:t>thì</w:t>
      </w:r>
      <w:r>
        <w:rPr>
          <w:color w:val="231F20"/>
          <w:spacing w:val="-4"/>
        </w:rPr>
        <w:t> </w:t>
      </w:r>
      <w:r>
        <w:rPr>
          <w:color w:val="231F20"/>
        </w:rPr>
        <w:t>nên</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4"/>
        </w:rPr>
        <w:t> </w:t>
      </w:r>
      <w:r>
        <w:rPr>
          <w:color w:val="231F20"/>
        </w:rPr>
        <w:t>là</w:t>
      </w:r>
      <w:r>
        <w:rPr>
          <w:color w:val="231F20"/>
          <w:spacing w:val="-5"/>
        </w:rPr>
        <w:t> </w:t>
      </w:r>
      <w:r>
        <w:rPr>
          <w:color w:val="231F20"/>
        </w:rPr>
        <w:t>vô</w:t>
      </w:r>
      <w:r>
        <w:rPr>
          <w:color w:val="231F20"/>
          <w:spacing w:val="-5"/>
        </w:rPr>
        <w:t> lậu </w:t>
      </w:r>
      <w:r>
        <w:rPr>
          <w:color w:val="231F20"/>
        </w:rPr>
        <w:t>thì không nên đoạn trừ.</w:t>
      </w:r>
    </w:p>
    <w:p>
      <w:pPr>
        <w:spacing w:before="108"/>
        <w:ind w:left="960" w:right="0" w:firstLine="0"/>
        <w:jc w:val="both"/>
        <w:rPr>
          <w:sz w:val="26"/>
        </w:rPr>
      </w:pPr>
      <w:r>
        <w:rPr>
          <w:i/>
          <w:color w:val="231F20"/>
          <w:sz w:val="26"/>
        </w:rPr>
        <w:t>Bao nhiêu thứ nên tu v.v...? </w:t>
      </w:r>
      <w:r>
        <w:rPr>
          <w:color w:val="231F20"/>
          <w:sz w:val="26"/>
        </w:rPr>
        <w:t>Tất cả đều nên tu.</w:t>
      </w:r>
    </w:p>
    <w:p>
      <w:pPr>
        <w:spacing w:before="149"/>
        <w:ind w:left="960" w:right="0" w:firstLine="0"/>
        <w:jc w:val="both"/>
        <w:rPr>
          <w:sz w:val="26"/>
        </w:rPr>
      </w:pPr>
      <w:r>
        <w:rPr>
          <w:i/>
          <w:color w:val="231F20"/>
          <w:sz w:val="26"/>
        </w:rPr>
        <w:t>Bao nhiêu thứ là nhiễm ô v.v...? </w:t>
      </w:r>
      <w:r>
        <w:rPr>
          <w:color w:val="231F20"/>
          <w:sz w:val="26"/>
        </w:rPr>
        <w:t>Tất cả đều là không nhiễm ô.</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spacing w:before="112"/>
        <w:ind w:left="677" w:right="0" w:firstLine="0"/>
        <w:jc w:val="both"/>
        <w:rPr>
          <w:sz w:val="26"/>
        </w:rPr>
      </w:pPr>
      <w:r>
        <w:rPr>
          <w:i/>
          <w:color w:val="231F20"/>
          <w:sz w:val="26"/>
        </w:rPr>
        <w:t>Bao nhiêu thứ có chấp thọ v.v...? </w:t>
      </w:r>
      <w:r>
        <w:rPr>
          <w:color w:val="231F20"/>
          <w:sz w:val="26"/>
        </w:rPr>
        <w:t>Tất cả đều không chấp thọ.</w:t>
      </w:r>
    </w:p>
    <w:p>
      <w:pPr>
        <w:spacing w:line="273" w:lineRule="auto" w:before="154"/>
        <w:ind w:left="110" w:right="384" w:firstLine="566"/>
        <w:jc w:val="both"/>
        <w:rPr>
          <w:sz w:val="26"/>
        </w:rPr>
      </w:pPr>
      <w:r>
        <w:rPr>
          <w:i/>
          <w:color w:val="231F20"/>
          <w:sz w:val="26"/>
        </w:rPr>
        <w:t>Bao nhiêu thứ do các đại chủng tạo nên v.v...? </w:t>
      </w:r>
      <w:r>
        <w:rPr>
          <w:color w:val="231F20"/>
          <w:sz w:val="26"/>
        </w:rPr>
        <w:t>Tất cả nên phân biệt: Nghĩa là các thứ tu định gồm thâu các nghiệp thân, ngữ là do các đại chủng tạo nên, còn lại đều không do các đại chủng tạo nên.</w:t>
      </w:r>
    </w:p>
    <w:p>
      <w:pPr>
        <w:spacing w:before="110"/>
        <w:ind w:left="677" w:right="0" w:firstLine="0"/>
        <w:jc w:val="both"/>
        <w:rPr>
          <w:sz w:val="26"/>
        </w:rPr>
      </w:pPr>
      <w:r>
        <w:rPr>
          <w:i/>
          <w:color w:val="231F20"/>
          <w:sz w:val="26"/>
        </w:rPr>
        <w:t>Bao nhiêu thứ là hữu thượng v.v...? </w:t>
      </w:r>
      <w:r>
        <w:rPr>
          <w:color w:val="231F20"/>
          <w:sz w:val="26"/>
        </w:rPr>
        <w:t>Tất cả đều là hữu thượng.</w:t>
      </w:r>
    </w:p>
    <w:p>
      <w:pPr>
        <w:pStyle w:val="BodyText"/>
        <w:spacing w:line="273" w:lineRule="auto" w:before="155"/>
        <w:ind w:left="110" w:right="391"/>
      </w:pPr>
      <w:r>
        <w:rPr>
          <w:i/>
          <w:color w:val="231F20"/>
        </w:rPr>
        <w:t>Bao nhiêu thứ là hữu v.v...? </w:t>
      </w:r>
      <w:r>
        <w:rPr>
          <w:color w:val="231F20"/>
        </w:rPr>
        <w:t>Một thứ là hữu, một thứ là không phải hữu, hai thứ nên phân biệt: Nghĩa là Hiện pháp lạc trụ và Tuệ phân biệt nếu hữu lậu là hữu, nếu vô lậu là không phải hữu.</w:t>
      </w:r>
    </w:p>
    <w:p>
      <w:pPr>
        <w:pStyle w:val="BodyText"/>
        <w:spacing w:line="273" w:lineRule="auto"/>
        <w:ind w:left="110" w:right="390"/>
      </w:pPr>
      <w:r>
        <w:rPr>
          <w:i/>
          <w:color w:val="231F20"/>
        </w:rPr>
        <w:t>Bao nhiêu thứ là nhân tương ưng </w:t>
      </w:r>
      <w:r>
        <w:rPr>
          <w:i/>
          <w:color w:val="231F20"/>
          <w:spacing w:val="-6"/>
        </w:rPr>
        <w:t>v.v...? </w:t>
      </w:r>
      <w:r>
        <w:rPr>
          <w:color w:val="231F20"/>
        </w:rPr>
        <w:t>Tất cả nên phân biệt: Nghĩa là các thứ tu định gồm thâu các nghiệp thân, ngữ có tâm bất 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còn</w:t>
      </w:r>
      <w:r>
        <w:rPr>
          <w:color w:val="231F20"/>
          <w:spacing w:val="-11"/>
        </w:rPr>
        <w:t> </w:t>
      </w:r>
      <w:r>
        <w:rPr>
          <w:color w:val="231F20"/>
        </w:rPr>
        <w:t>lại</w:t>
      </w:r>
      <w:r>
        <w:rPr>
          <w:color w:val="231F20"/>
          <w:spacing w:val="-10"/>
        </w:rPr>
        <w:t> </w:t>
      </w:r>
      <w:r>
        <w:rPr>
          <w:color w:val="231F20"/>
        </w:rPr>
        <w:t>đều</w:t>
      </w:r>
      <w:r>
        <w:rPr>
          <w:color w:val="231F20"/>
          <w:spacing w:val="-11"/>
        </w:rPr>
        <w:t> </w:t>
      </w:r>
      <w:r>
        <w:rPr>
          <w:color w:val="231F20"/>
        </w:rPr>
        <w:t>là</w:t>
      </w:r>
      <w:r>
        <w:rPr>
          <w:color w:val="231F20"/>
          <w:spacing w:val="-11"/>
        </w:rPr>
        <w:t> </w:t>
      </w:r>
      <w:r>
        <w:rPr>
          <w:color w:val="231F20"/>
          <w:spacing w:val="-4"/>
        </w:rPr>
        <w:t>nhân </w:t>
      </w:r>
      <w:r>
        <w:rPr>
          <w:color w:val="231F20"/>
        </w:rPr>
        <w:t>tương ưng.</w:t>
      </w:r>
    </w:p>
    <w:p>
      <w:pPr>
        <w:pStyle w:val="BodyText"/>
        <w:spacing w:before="110"/>
        <w:ind w:left="0" w:right="281" w:firstLine="0"/>
        <w:jc w:val="center"/>
      </w:pPr>
      <w:r>
        <w:rPr>
          <w:color w:val="231F20"/>
        </w:rPr>
        <w:t>*</w:t>
      </w:r>
    </w:p>
    <w:p>
      <w:pPr>
        <w:pStyle w:val="Heading3"/>
        <w:spacing w:before="239"/>
        <w:ind w:left="677"/>
        <w:rPr>
          <w:i/>
        </w:rPr>
      </w:pPr>
      <w:r>
        <w:rPr>
          <w:i/>
          <w:color w:val="231F20"/>
        </w:rPr>
        <w:t>* Bốn Tu định nầy:</w:t>
      </w:r>
    </w:p>
    <w:p>
      <w:pPr>
        <w:spacing w:line="273" w:lineRule="auto" w:before="154"/>
        <w:ind w:left="110" w:right="390" w:firstLine="566"/>
        <w:jc w:val="both"/>
        <w:rPr>
          <w:sz w:val="26"/>
        </w:rPr>
      </w:pPr>
      <w:r>
        <w:rPr>
          <w:i/>
          <w:color w:val="231F20"/>
          <w:sz w:val="26"/>
        </w:rPr>
        <w:t>Cùng sáu xứ thiện gồm thâu nhau: </w:t>
      </w:r>
      <w:r>
        <w:rPr>
          <w:color w:val="231F20"/>
          <w:sz w:val="26"/>
        </w:rPr>
        <w:t>Phần ít của năm xứ thiện gồm thâu bốn tu định, bốn tu định cũng gồm thâu phần ít của năm xứ thiện.</w:t>
      </w:r>
    </w:p>
    <w:p>
      <w:pPr>
        <w:spacing w:line="273" w:lineRule="auto" w:before="111"/>
        <w:ind w:left="110" w:right="391"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73" w:lineRule="auto" w:before="112"/>
        <w:ind w:left="110" w:right="385"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before="112"/>
        <w:ind w:left="677" w:right="0" w:firstLine="0"/>
        <w:jc w:val="both"/>
        <w:rPr>
          <w:sz w:val="26"/>
        </w:rPr>
      </w:pPr>
      <w:r>
        <w:rPr>
          <w:i/>
          <w:color w:val="231F20"/>
          <w:spacing w:val="-3"/>
          <w:sz w:val="26"/>
        </w:rPr>
        <w:t>Cùng</w:t>
      </w:r>
      <w:r>
        <w:rPr>
          <w:i/>
          <w:color w:val="231F20"/>
          <w:spacing w:val="-13"/>
          <w:sz w:val="26"/>
        </w:rPr>
        <w:t> </w:t>
      </w:r>
      <w:r>
        <w:rPr>
          <w:i/>
          <w:color w:val="231F20"/>
          <w:sz w:val="26"/>
        </w:rPr>
        <w:t>ba</w:t>
      </w:r>
      <w:r>
        <w:rPr>
          <w:i/>
          <w:color w:val="231F20"/>
          <w:spacing w:val="-13"/>
          <w:sz w:val="26"/>
        </w:rPr>
        <w:t> </w:t>
      </w:r>
      <w:r>
        <w:rPr>
          <w:i/>
          <w:color w:val="231F20"/>
          <w:sz w:val="26"/>
        </w:rPr>
        <w:t>xứ</w:t>
      </w:r>
      <w:r>
        <w:rPr>
          <w:i/>
          <w:color w:val="231F20"/>
          <w:spacing w:val="-13"/>
          <w:sz w:val="26"/>
        </w:rPr>
        <w:t> </w:t>
      </w:r>
      <w:r>
        <w:rPr>
          <w:i/>
          <w:color w:val="231F20"/>
          <w:sz w:val="26"/>
        </w:rPr>
        <w:t>lậu</w:t>
      </w:r>
      <w:r>
        <w:rPr>
          <w:i/>
          <w:color w:val="231F20"/>
          <w:spacing w:val="-12"/>
          <w:sz w:val="26"/>
        </w:rPr>
        <w:t> </w:t>
      </w:r>
      <w:r>
        <w:rPr>
          <w:i/>
          <w:color w:val="231F20"/>
          <w:sz w:val="26"/>
        </w:rPr>
        <w:t>gồm</w:t>
      </w:r>
      <w:r>
        <w:rPr>
          <w:i/>
          <w:color w:val="231F20"/>
          <w:spacing w:val="-13"/>
          <w:sz w:val="26"/>
        </w:rPr>
        <w:t> </w:t>
      </w:r>
      <w:r>
        <w:rPr>
          <w:i/>
          <w:color w:val="231F20"/>
          <w:spacing w:val="-3"/>
          <w:sz w:val="26"/>
        </w:rPr>
        <w:t>thâu</w:t>
      </w:r>
      <w:r>
        <w:rPr>
          <w:i/>
          <w:color w:val="231F20"/>
          <w:spacing w:val="-13"/>
          <w:sz w:val="26"/>
        </w:rPr>
        <w:t> </w:t>
      </w:r>
      <w:r>
        <w:rPr>
          <w:i/>
          <w:color w:val="231F20"/>
          <w:spacing w:val="-3"/>
          <w:sz w:val="26"/>
        </w:rPr>
        <w:t>nhau:</w:t>
      </w:r>
      <w:r>
        <w:rPr>
          <w:i/>
          <w:color w:val="231F20"/>
          <w:spacing w:val="-14"/>
          <w:sz w:val="26"/>
        </w:rPr>
        <w:t> </w:t>
      </w:r>
      <w:r>
        <w:rPr>
          <w:color w:val="231F20"/>
          <w:sz w:val="26"/>
        </w:rPr>
        <w:t>Là</w:t>
      </w:r>
      <w:r>
        <w:rPr>
          <w:color w:val="231F20"/>
          <w:spacing w:val="-12"/>
          <w:sz w:val="26"/>
        </w:rPr>
        <w:t> </w:t>
      </w:r>
      <w:r>
        <w:rPr>
          <w:color w:val="231F20"/>
          <w:spacing w:val="-3"/>
          <w:sz w:val="26"/>
        </w:rPr>
        <w:t>chúng</w:t>
      </w:r>
      <w:r>
        <w:rPr>
          <w:color w:val="231F20"/>
          <w:spacing w:val="-13"/>
          <w:sz w:val="26"/>
        </w:rPr>
        <w:t> </w:t>
      </w:r>
      <w:r>
        <w:rPr>
          <w:color w:val="231F20"/>
          <w:spacing w:val="-3"/>
          <w:sz w:val="26"/>
        </w:rPr>
        <w:t>không</w:t>
      </w:r>
      <w:r>
        <w:rPr>
          <w:color w:val="231F20"/>
          <w:spacing w:val="-13"/>
          <w:sz w:val="26"/>
        </w:rPr>
        <w:t> </w:t>
      </w:r>
      <w:r>
        <w:rPr>
          <w:color w:val="231F20"/>
          <w:spacing w:val="-3"/>
          <w:sz w:val="26"/>
        </w:rPr>
        <w:t>cùng</w:t>
      </w:r>
      <w:r>
        <w:rPr>
          <w:color w:val="231F20"/>
          <w:spacing w:val="-13"/>
          <w:sz w:val="26"/>
        </w:rPr>
        <w:t> </w:t>
      </w:r>
      <w:r>
        <w:rPr>
          <w:color w:val="231F20"/>
          <w:sz w:val="26"/>
        </w:rPr>
        <w:t>gồm</w:t>
      </w:r>
      <w:r>
        <w:rPr>
          <w:color w:val="231F20"/>
          <w:spacing w:val="-12"/>
          <w:sz w:val="26"/>
        </w:rPr>
        <w:t> </w:t>
      </w:r>
      <w:r>
        <w:rPr>
          <w:color w:val="231F20"/>
          <w:spacing w:val="-3"/>
          <w:sz w:val="26"/>
        </w:rPr>
        <w:t>thâu.</w:t>
      </w:r>
    </w:p>
    <w:p>
      <w:pPr>
        <w:spacing w:line="273" w:lineRule="auto" w:before="154"/>
        <w:ind w:left="110" w:right="391" w:firstLine="566"/>
        <w:jc w:val="both"/>
        <w:rPr>
          <w:sz w:val="26"/>
        </w:rPr>
      </w:pPr>
      <w:r>
        <w:rPr>
          <w:i/>
          <w:color w:val="231F20"/>
          <w:sz w:val="26"/>
        </w:rPr>
        <w:t>Cùng năm xứ hữu lậu gồm thâu nhau: </w:t>
      </w:r>
      <w:r>
        <w:rPr>
          <w:color w:val="231F20"/>
          <w:sz w:val="26"/>
        </w:rPr>
        <w:t>Có bốn trường hợp: 1. Hoặc</w:t>
      </w:r>
      <w:r>
        <w:rPr>
          <w:color w:val="231F20"/>
          <w:spacing w:val="-10"/>
          <w:sz w:val="26"/>
        </w:rPr>
        <w:t> </w:t>
      </w:r>
      <w:r>
        <w:rPr>
          <w:color w:val="231F20"/>
          <w:sz w:val="26"/>
        </w:rPr>
        <w:t>là</w:t>
      </w:r>
      <w:r>
        <w:rPr>
          <w:color w:val="231F20"/>
          <w:spacing w:val="-8"/>
          <w:sz w:val="26"/>
        </w:rPr>
        <w:t> </w:t>
      </w:r>
      <w:r>
        <w:rPr>
          <w:color w:val="231F20"/>
          <w:sz w:val="26"/>
        </w:rPr>
        <w:t>xứ</w:t>
      </w:r>
      <w:r>
        <w:rPr>
          <w:color w:val="231F20"/>
          <w:spacing w:val="-9"/>
          <w:sz w:val="26"/>
        </w:rPr>
        <w:t> </w:t>
      </w:r>
      <w:r>
        <w:rPr>
          <w:color w:val="231F20"/>
          <w:sz w:val="26"/>
        </w:rPr>
        <w:t>hữu</w:t>
      </w:r>
      <w:r>
        <w:rPr>
          <w:color w:val="231F20"/>
          <w:spacing w:val="-8"/>
          <w:sz w:val="26"/>
        </w:rPr>
        <w:t> </w:t>
      </w:r>
      <w:r>
        <w:rPr>
          <w:color w:val="231F20"/>
          <w:sz w:val="26"/>
        </w:rPr>
        <w:t>lậu</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10"/>
          <w:sz w:val="26"/>
        </w:rPr>
        <w:t> </w:t>
      </w:r>
      <w:r>
        <w:rPr>
          <w:color w:val="231F20"/>
          <w:sz w:val="26"/>
        </w:rPr>
        <w:t>là</w:t>
      </w:r>
      <w:r>
        <w:rPr>
          <w:color w:val="231F20"/>
          <w:spacing w:val="-8"/>
          <w:sz w:val="26"/>
        </w:rPr>
        <w:t> </w:t>
      </w:r>
      <w:r>
        <w:rPr>
          <w:color w:val="231F20"/>
          <w:sz w:val="26"/>
        </w:rPr>
        <w:t>tu</w:t>
      </w:r>
      <w:r>
        <w:rPr>
          <w:color w:val="231F20"/>
          <w:spacing w:val="-9"/>
          <w:sz w:val="26"/>
        </w:rPr>
        <w:t> </w:t>
      </w:r>
      <w:r>
        <w:rPr>
          <w:color w:val="231F20"/>
          <w:sz w:val="26"/>
        </w:rPr>
        <w:t>định:</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8"/>
          <w:sz w:val="26"/>
        </w:rPr>
        <w:t> </w:t>
      </w:r>
      <w:r>
        <w:rPr>
          <w:color w:val="231F20"/>
          <w:sz w:val="26"/>
        </w:rPr>
        <w:t>các</w:t>
      </w:r>
      <w:r>
        <w:rPr>
          <w:color w:val="231F20"/>
          <w:spacing w:val="-10"/>
          <w:sz w:val="26"/>
        </w:rPr>
        <w:t> </w:t>
      </w:r>
      <w:r>
        <w:rPr>
          <w:color w:val="231F20"/>
          <w:sz w:val="26"/>
        </w:rPr>
        <w:t>tu</w:t>
      </w:r>
      <w:r>
        <w:rPr>
          <w:color w:val="231F20"/>
          <w:spacing w:val="-8"/>
          <w:sz w:val="26"/>
        </w:rPr>
        <w:t> </w:t>
      </w:r>
      <w:r>
        <w:rPr>
          <w:color w:val="231F20"/>
          <w:sz w:val="26"/>
        </w:rPr>
        <w:t>định</w:t>
      </w:r>
      <w:r>
        <w:rPr>
          <w:color w:val="231F20"/>
          <w:spacing w:val="-9"/>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gồm thâu năm uẩn hữu lậu. 2. Hoặc là tu định không phải là xứ hữu lậu:</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một</w:t>
      </w:r>
      <w:r>
        <w:rPr>
          <w:color w:val="231F20"/>
          <w:spacing w:val="-13"/>
        </w:rPr>
        <w:t> </w:t>
      </w:r>
      <w:r>
        <w:rPr>
          <w:color w:val="231F20"/>
        </w:rPr>
        <w:t>tu</w:t>
      </w:r>
      <w:r>
        <w:rPr>
          <w:color w:val="231F20"/>
          <w:spacing w:val="-13"/>
        </w:rPr>
        <w:t> </w:t>
      </w:r>
      <w:r>
        <w:rPr>
          <w:color w:val="231F20"/>
        </w:rPr>
        <w:t>định</w:t>
      </w:r>
      <w:r>
        <w:rPr>
          <w:color w:val="231F20"/>
          <w:spacing w:val="-14"/>
        </w:rPr>
        <w:t> </w:t>
      </w:r>
      <w:r>
        <w:rPr>
          <w:color w:val="231F20"/>
        </w:rPr>
        <w:t>và</w:t>
      </w:r>
      <w:r>
        <w:rPr>
          <w:color w:val="231F20"/>
          <w:spacing w:val="-13"/>
        </w:rPr>
        <w:t> </w:t>
      </w:r>
      <w:r>
        <w:rPr>
          <w:color w:val="231F20"/>
        </w:rPr>
        <w:t>phần</w:t>
      </w:r>
      <w:r>
        <w:rPr>
          <w:color w:val="231F20"/>
          <w:spacing w:val="-14"/>
        </w:rPr>
        <w:t> </w:t>
      </w:r>
      <w:r>
        <w:rPr>
          <w:color w:val="231F20"/>
        </w:rPr>
        <w:t>ít</w:t>
      </w:r>
      <w:r>
        <w:rPr>
          <w:color w:val="231F20"/>
          <w:spacing w:val="-13"/>
        </w:rPr>
        <w:t> </w:t>
      </w:r>
      <w:r>
        <w:rPr>
          <w:color w:val="231F20"/>
        </w:rPr>
        <w:t>của</w:t>
      </w:r>
      <w:r>
        <w:rPr>
          <w:color w:val="231F20"/>
          <w:spacing w:val="-13"/>
        </w:rPr>
        <w:t> </w:t>
      </w:r>
      <w:r>
        <w:rPr>
          <w:color w:val="231F20"/>
        </w:rPr>
        <w:t>hai</w:t>
      </w:r>
      <w:r>
        <w:rPr>
          <w:color w:val="231F20"/>
          <w:spacing w:val="-14"/>
        </w:rPr>
        <w:t> </w:t>
      </w:r>
      <w:r>
        <w:rPr>
          <w:color w:val="231F20"/>
        </w:rPr>
        <w:t>tu</w:t>
      </w:r>
      <w:r>
        <w:rPr>
          <w:color w:val="231F20"/>
          <w:spacing w:val="-13"/>
        </w:rPr>
        <w:t> </w:t>
      </w:r>
      <w:r>
        <w:rPr>
          <w:color w:val="231F20"/>
        </w:rPr>
        <w:t>định.</w:t>
      </w:r>
      <w:r>
        <w:rPr>
          <w:color w:val="231F20"/>
          <w:spacing w:val="-14"/>
        </w:rPr>
        <w:t> </w:t>
      </w:r>
      <w:r>
        <w:rPr>
          <w:color w:val="231F20"/>
        </w:rPr>
        <w:t>3.</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xứ</w:t>
      </w:r>
      <w:r>
        <w:rPr>
          <w:color w:val="231F20"/>
          <w:spacing w:val="-13"/>
        </w:rPr>
        <w:t> </w:t>
      </w:r>
      <w:r>
        <w:rPr>
          <w:color w:val="231F20"/>
        </w:rPr>
        <w:t>hữu lậu</w:t>
      </w:r>
      <w:r>
        <w:rPr>
          <w:color w:val="231F20"/>
          <w:spacing w:val="5"/>
        </w:rPr>
        <w:t> </w:t>
      </w:r>
      <w:r>
        <w:rPr>
          <w:color w:val="231F20"/>
        </w:rPr>
        <w:t>cũng</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định:</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tu</w:t>
      </w:r>
      <w:r>
        <w:rPr>
          <w:color w:val="231F20"/>
          <w:spacing w:val="5"/>
        </w:rPr>
        <w:t> </w:t>
      </w:r>
      <w:r>
        <w:rPr>
          <w:color w:val="231F20"/>
        </w:rPr>
        <w:t>định</w:t>
      </w:r>
      <w:r>
        <w:rPr>
          <w:color w:val="231F20"/>
          <w:spacing w:val="6"/>
        </w:rPr>
        <w:t> </w:t>
      </w:r>
      <w:r>
        <w:rPr>
          <w:color w:val="231F20"/>
        </w:rPr>
        <w:t>và</w:t>
      </w:r>
      <w:r>
        <w:rPr>
          <w:color w:val="231F20"/>
          <w:spacing w:val="6"/>
        </w:rPr>
        <w:t> </w:t>
      </w:r>
      <w:r>
        <w:rPr>
          <w:color w:val="231F20"/>
        </w:rPr>
        <w:t>phần</w:t>
      </w:r>
      <w:r>
        <w:rPr>
          <w:color w:val="231F20"/>
          <w:spacing w:val="6"/>
        </w:rPr>
        <w:t> </w:t>
      </w:r>
      <w:r>
        <w:rPr>
          <w:color w:val="231F20"/>
        </w:rPr>
        <w:t>ít</w:t>
      </w:r>
      <w:r>
        <w:rPr>
          <w:color w:val="231F20"/>
          <w:spacing w:val="5"/>
        </w:rPr>
        <w:t> </w:t>
      </w:r>
      <w:r>
        <w:rPr>
          <w:color w:val="231F20"/>
        </w:rPr>
        <w:t>của</w:t>
      </w:r>
      <w:r>
        <w:rPr>
          <w:color w:val="231F20"/>
          <w:spacing w:val="6"/>
        </w:rPr>
        <w:t> </w:t>
      </w:r>
      <w:r>
        <w:rPr>
          <w:color w:val="231F20"/>
        </w:rPr>
        <w:t>hai</w:t>
      </w:r>
      <w:r>
        <w:rPr>
          <w:color w:val="231F20"/>
          <w:spacing w:val="6"/>
        </w:rPr>
        <w:t> </w:t>
      </w:r>
      <w:r>
        <w:rPr>
          <w:color w:val="231F20"/>
        </w:rPr>
        <w:t>tu</w:t>
      </w:r>
      <w:r>
        <w:rPr>
          <w:color w:val="231F20"/>
          <w:spacing w:val="6"/>
        </w:rPr>
        <w:t> </w:t>
      </w:r>
      <w:r>
        <w:rPr>
          <w:color w:val="231F20"/>
        </w:rPr>
        <w:t>định.</w:t>
      </w:r>
    </w:p>
    <w:p>
      <w:pPr>
        <w:pStyle w:val="BodyText"/>
        <w:spacing w:line="273" w:lineRule="auto" w:before="0"/>
        <w:ind w:right="108" w:firstLine="0"/>
      </w:pPr>
      <w:r>
        <w:rPr>
          <w:color w:val="231F20"/>
        </w:rPr>
        <w:t>4. Hoặc không phải là xứ hữu lậu cũng không phải là tu định: Nghĩa là hư không và hai thứ diệt.</w:t>
      </w:r>
    </w:p>
    <w:p>
      <w:pPr>
        <w:pStyle w:val="BodyText"/>
        <w:spacing w:line="273" w:lineRule="auto" w:before="109"/>
        <w:ind w:right="107"/>
      </w:pPr>
      <w:r>
        <w:rPr>
          <w:i/>
          <w:color w:val="231F20"/>
        </w:rPr>
        <w:t>Cùng tám xứ vô lậu gồm thâu nhau: </w:t>
      </w:r>
      <w:r>
        <w:rPr>
          <w:color w:val="231F20"/>
        </w:rPr>
        <w:t>Có bốn trường hợp: 1. Hoặc là xứ vô lậu không phải là tu định: Nghĩa là hư không và hai thứ diệt. 2. Hoặc là tu định không phải là xứ vô lậu: Nghĩa là một tu định và phần ít của hai tu định. 3. Hoặc là xứ vô lậu cũng là tu định: Nghĩa</w:t>
      </w:r>
      <w:r>
        <w:rPr>
          <w:color w:val="231F20"/>
          <w:spacing w:val="-10"/>
        </w:rPr>
        <w:t> </w:t>
      </w:r>
      <w:r>
        <w:rPr>
          <w:color w:val="231F20"/>
        </w:rPr>
        <w:t>là</w:t>
      </w:r>
      <w:r>
        <w:rPr>
          <w:color w:val="231F20"/>
          <w:spacing w:val="-8"/>
        </w:rPr>
        <w:t> </w:t>
      </w:r>
      <w:r>
        <w:rPr>
          <w:color w:val="231F20"/>
        </w:rPr>
        <w:t>một</w:t>
      </w:r>
      <w:r>
        <w:rPr>
          <w:color w:val="231F20"/>
          <w:spacing w:val="-9"/>
        </w:rPr>
        <w:t> </w:t>
      </w:r>
      <w:r>
        <w:rPr>
          <w:color w:val="231F20"/>
        </w:rPr>
        <w:t>tu</w:t>
      </w:r>
      <w:r>
        <w:rPr>
          <w:color w:val="231F20"/>
          <w:spacing w:val="-8"/>
        </w:rPr>
        <w:t> </w:t>
      </w:r>
      <w:r>
        <w:rPr>
          <w:color w:val="231F20"/>
        </w:rPr>
        <w:t>định</w:t>
      </w:r>
      <w:r>
        <w:rPr>
          <w:color w:val="231F20"/>
          <w:spacing w:val="-9"/>
        </w:rPr>
        <w:t> </w:t>
      </w:r>
      <w:r>
        <w:rPr>
          <w:color w:val="231F20"/>
        </w:rPr>
        <w:t>và</w:t>
      </w:r>
      <w:r>
        <w:rPr>
          <w:color w:val="231F20"/>
          <w:spacing w:val="-8"/>
        </w:rPr>
        <w:t> </w:t>
      </w:r>
      <w:r>
        <w:rPr>
          <w:color w:val="231F20"/>
        </w:rPr>
        <w:t>phần</w:t>
      </w:r>
      <w:r>
        <w:rPr>
          <w:color w:val="231F20"/>
          <w:spacing w:val="-8"/>
        </w:rPr>
        <w:t> </w:t>
      </w:r>
      <w:r>
        <w:rPr>
          <w:color w:val="231F20"/>
        </w:rPr>
        <w:t>ít</w:t>
      </w:r>
      <w:r>
        <w:rPr>
          <w:color w:val="231F20"/>
          <w:spacing w:val="-9"/>
        </w:rPr>
        <w:t> </w:t>
      </w:r>
      <w:r>
        <w:rPr>
          <w:color w:val="231F20"/>
        </w:rPr>
        <w:t>của</w:t>
      </w:r>
      <w:r>
        <w:rPr>
          <w:color w:val="231F20"/>
          <w:spacing w:val="-8"/>
        </w:rPr>
        <w:t> </w:t>
      </w:r>
      <w:r>
        <w:rPr>
          <w:color w:val="231F20"/>
        </w:rPr>
        <w:t>hai</w:t>
      </w:r>
      <w:r>
        <w:rPr>
          <w:color w:val="231F20"/>
          <w:spacing w:val="-10"/>
        </w:rPr>
        <w:t> </w:t>
      </w:r>
      <w:r>
        <w:rPr>
          <w:color w:val="231F20"/>
        </w:rPr>
        <w:t>thứ.</w:t>
      </w:r>
      <w:r>
        <w:rPr>
          <w:color w:val="231F20"/>
          <w:spacing w:val="-8"/>
        </w:rPr>
        <w:t> </w:t>
      </w:r>
      <w:r>
        <w:rPr>
          <w:color w:val="231F20"/>
        </w:rPr>
        <w:t>4.</w:t>
      </w:r>
      <w:r>
        <w:rPr>
          <w:color w:val="231F20"/>
          <w:spacing w:val="-9"/>
        </w:rPr>
        <w:t> </w:t>
      </w:r>
      <w:r>
        <w:rPr>
          <w:color w:val="231F20"/>
        </w:rPr>
        <w:t>Hoặc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xứ vô lậu cũng không phải là tu định: Nghĩa là các tu định không thâu giữ năm uẩn hữu lậu.</w:t>
      </w:r>
    </w:p>
    <w:p>
      <w:pPr>
        <w:spacing w:line="273" w:lineRule="auto" w:before="108"/>
        <w:ind w:left="393" w:right="107" w:firstLine="566"/>
        <w:jc w:val="both"/>
        <w:rPr>
          <w:sz w:val="26"/>
        </w:rPr>
      </w:pPr>
      <w:r>
        <w:rPr>
          <w:i/>
          <w:color w:val="231F20"/>
          <w:sz w:val="26"/>
        </w:rPr>
        <w:t>Bao nhiêu thứ thuộc quá khứ v.v...? </w:t>
      </w:r>
      <w:r>
        <w:rPr>
          <w:color w:val="231F20"/>
          <w:sz w:val="26"/>
        </w:rPr>
        <w:t>Tất cả đều thuộc hoặc quá khứ, hoặc hiện tại, hoặc vị lai.</w:t>
      </w:r>
    </w:p>
    <w:p>
      <w:pPr>
        <w:spacing w:before="111"/>
        <w:ind w:left="960" w:right="0" w:firstLine="0"/>
        <w:jc w:val="both"/>
        <w:rPr>
          <w:sz w:val="26"/>
        </w:rPr>
      </w:pPr>
      <w:r>
        <w:rPr>
          <w:i/>
          <w:color w:val="231F20"/>
          <w:sz w:val="26"/>
        </w:rPr>
        <w:t>Bao nhiêu thứ là thiện v.v...? </w:t>
      </w:r>
      <w:r>
        <w:rPr>
          <w:color w:val="231F20"/>
          <w:sz w:val="26"/>
        </w:rPr>
        <w:t>Tất cả đều là thiện.</w:t>
      </w:r>
    </w:p>
    <w:p>
      <w:pPr>
        <w:pStyle w:val="BodyText"/>
        <w:spacing w:line="273" w:lineRule="auto" w:before="155"/>
        <w:ind w:right="103"/>
      </w:pPr>
      <w:r>
        <w:rPr>
          <w:i/>
          <w:color w:val="231F20"/>
        </w:rPr>
        <w:t>Bao nhiêu thứ thuộc cõi Dục </w:t>
      </w:r>
      <w:r>
        <w:rPr>
          <w:i/>
          <w:color w:val="231F20"/>
          <w:spacing w:val="-4"/>
        </w:rPr>
        <w:t>v.v...? </w:t>
      </w:r>
      <w:r>
        <w:rPr>
          <w:color w:val="231F20"/>
        </w:rPr>
        <w:t>Một thứ thuộc cõi Sắc, một thứ không hệ thuộc, hai thứ nên phân biệt: Nghĩa là Hiện pháp lạc trụ nếu là hữu lậu thì thuộc về cõi Sắc, nếu là vô lậu thì không hệ</w:t>
      </w:r>
      <w:r>
        <w:rPr>
          <w:color w:val="231F20"/>
          <w:spacing w:val="5"/>
        </w:rPr>
        <w:t> </w:t>
      </w:r>
      <w:r>
        <w:rPr>
          <w:color w:val="231F20"/>
          <w:spacing w:val="2"/>
        </w:rPr>
        <w:t>thuộc.</w:t>
      </w:r>
    </w:p>
    <w:p>
      <w:pPr>
        <w:pStyle w:val="BodyText"/>
        <w:spacing w:line="273" w:lineRule="auto" w:before="110"/>
        <w:ind w:right="107"/>
      </w:pPr>
      <w:r>
        <w:rPr>
          <w:color w:val="231F20"/>
          <w:spacing w:val="-4"/>
        </w:rPr>
        <w:t>Tuệ </w:t>
      </w:r>
      <w:r>
        <w:rPr>
          <w:color w:val="231F20"/>
        </w:rPr>
        <w:t>phân biệt hoặc thuộc cõi Dục, hoặc thuộc cõi Sắc, hoặc thuộc cõi Vô sắc, hoặc không hệ thuộc. Thế nào là thuộc cõi Dục? Nghĩa là tuệ phân biệt gồm thâu năm uẩn của cõi Dục. Thế nào là 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Nghĩa</w:t>
      </w:r>
      <w:r>
        <w:rPr>
          <w:color w:val="231F20"/>
          <w:spacing w:val="-9"/>
        </w:rPr>
        <w:t> </w:t>
      </w:r>
      <w:r>
        <w:rPr>
          <w:color w:val="231F20"/>
        </w:rPr>
        <w:t>là</w:t>
      </w:r>
      <w:r>
        <w:rPr>
          <w:color w:val="231F20"/>
          <w:spacing w:val="-7"/>
        </w:rPr>
        <w:t> </w:t>
      </w:r>
      <w:r>
        <w:rPr>
          <w:color w:val="231F20"/>
        </w:rPr>
        <w:t>tuệ</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gồm</w:t>
      </w:r>
      <w:r>
        <w:rPr>
          <w:color w:val="231F20"/>
          <w:spacing w:val="-7"/>
        </w:rPr>
        <w:t> </w:t>
      </w:r>
      <w:r>
        <w:rPr>
          <w:color w:val="231F20"/>
        </w:rPr>
        <w:t>thâu</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 Thế nào là thuộc cõi Vô sắc? Nghĩa là tuệ phân biệt gồm thâu bốn uẩn của cõi Vô sắc. Thế nào là không hệ thuộc? Nghĩa là năm uẩn vô lậu</w:t>
      </w:r>
    </w:p>
    <w:p>
      <w:pPr>
        <w:pStyle w:val="BodyText"/>
        <w:spacing w:line="273" w:lineRule="auto" w:before="113"/>
        <w:ind w:right="107"/>
      </w:pPr>
      <w:r>
        <w:rPr>
          <w:i/>
          <w:color w:val="231F20"/>
        </w:rPr>
        <w:t>Bao nhiêu thứ là học </w:t>
      </w:r>
      <w:r>
        <w:rPr>
          <w:i/>
          <w:color w:val="231F20"/>
          <w:spacing w:val="-6"/>
        </w:rPr>
        <w:t>v.v...? </w:t>
      </w:r>
      <w:r>
        <w:rPr>
          <w:color w:val="231F20"/>
        </w:rPr>
        <w:t>Một thứ là học, một thứ là phi học phi vô học, hai thứ nên phân biệt: Nghĩa là Hiện pháp lạc trụ hoặc là</w:t>
      </w:r>
      <w:r>
        <w:rPr>
          <w:color w:val="231F20"/>
          <w:spacing w:val="10"/>
        </w:rPr>
        <w:t> </w:t>
      </w:r>
      <w:r>
        <w:rPr>
          <w:color w:val="231F20"/>
        </w:rPr>
        <w:t>học,</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Nghĩa</w:t>
      </w:r>
      <w:r>
        <w:rPr>
          <w:color w:val="231F20"/>
          <w:spacing w:val="-5"/>
        </w:rPr>
        <w:t> </w:t>
      </w:r>
      <w:r>
        <w:rPr>
          <w:color w:val="231F20"/>
        </w:rPr>
        <w:t>là</w:t>
      </w:r>
      <w:r>
        <w:rPr>
          <w:color w:val="231F20"/>
          <w:spacing w:val="-4"/>
        </w:rPr>
        <w:t> </w:t>
      </w:r>
      <w:r>
        <w:rPr>
          <w:color w:val="231F20"/>
        </w:rPr>
        <w:t>hiện</w:t>
      </w:r>
      <w:r>
        <w:rPr>
          <w:color w:val="231F20"/>
          <w:spacing w:val="-4"/>
        </w:rPr>
        <w:t> </w:t>
      </w:r>
      <w:r>
        <w:rPr>
          <w:color w:val="231F20"/>
        </w:rPr>
        <w:t>pháp</w:t>
      </w:r>
      <w:r>
        <w:rPr>
          <w:color w:val="231F20"/>
          <w:spacing w:val="-5"/>
        </w:rPr>
        <w:t> </w:t>
      </w:r>
      <w:r>
        <w:rPr>
          <w:color w:val="231F20"/>
        </w:rPr>
        <w:t>lạc</w:t>
      </w:r>
      <w:r>
        <w:rPr>
          <w:color w:val="231F20"/>
          <w:spacing w:val="-4"/>
        </w:rPr>
        <w:t> </w:t>
      </w:r>
      <w:r>
        <w:rPr>
          <w:color w:val="231F20"/>
        </w:rPr>
        <w:t>trụ</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năm</w:t>
      </w:r>
      <w:r>
        <w:rPr>
          <w:color w:val="231F20"/>
          <w:spacing w:val="-4"/>
        </w:rPr>
        <w:t> </w:t>
      </w:r>
      <w:r>
        <w:rPr>
          <w:color w:val="231F20"/>
        </w:rPr>
        <w:t>uẩn</w:t>
      </w:r>
      <w:r>
        <w:rPr>
          <w:color w:val="231F20"/>
          <w:spacing w:val="-4"/>
        </w:rPr>
        <w:t> </w:t>
      </w:r>
      <w:r>
        <w:rPr>
          <w:color w:val="231F20"/>
        </w:rPr>
        <w:t>hữu</w:t>
      </w:r>
      <w:r>
        <w:rPr>
          <w:color w:val="231F20"/>
          <w:spacing w:val="-4"/>
        </w:rPr>
        <w:t> </w:t>
      </w:r>
      <w:r>
        <w:rPr>
          <w:color w:val="231F20"/>
        </w:rPr>
        <w:t>học.</w:t>
      </w:r>
      <w:r>
        <w:rPr>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vô học? Nghĩa là hiện pháp lạc trụ gồm thâu năm uẩn vô học. Thế nào là phi học phi vô học? Nghĩa là hiện pháp lạc trụ gồm thâu năm </w:t>
      </w:r>
      <w:r>
        <w:rPr>
          <w:color w:val="231F20"/>
          <w:spacing w:val="-4"/>
        </w:rPr>
        <w:t>uẩn </w:t>
      </w:r>
      <w:r>
        <w:rPr>
          <w:color w:val="231F20"/>
        </w:rPr>
        <w:t>hữu lậu.</w:t>
      </w:r>
    </w:p>
    <w:p>
      <w:pPr>
        <w:pStyle w:val="BodyText"/>
        <w:spacing w:line="276" w:lineRule="auto" w:before="124"/>
        <w:ind w:left="110" w:right="391"/>
      </w:pPr>
      <w:r>
        <w:rPr>
          <w:color w:val="231F20"/>
        </w:rPr>
        <w:t>Tuệ phân biệt hoặc là học, hoặc là vô học, hoặc là phi học phi vô học. Thế nào là học? Nghĩa là tuệ phân biệt gồm thâu năm uẩn hữu học. Thế nào là vô học? Nghĩa là tuệ phân biệt gồm thâu năm uẩn vô học. Thế nào là phi học phi vô học? Nghĩa là tuệ phân biệt gồm thâu năm uẩn hữu lậu.</w:t>
      </w:r>
    </w:p>
    <w:p>
      <w:pPr>
        <w:pStyle w:val="BodyText"/>
        <w:spacing w:before="176"/>
        <w:ind w:left="0" w:right="281" w:firstLine="0"/>
        <w:jc w:val="center"/>
      </w:pPr>
      <w:r>
        <w:rPr>
          <w:color w:val="231F20"/>
        </w:rPr>
        <w:t>*</w:t>
      </w:r>
    </w:p>
    <w:p>
      <w:pPr>
        <w:pStyle w:val="Heading3"/>
        <w:spacing w:before="250"/>
        <w:ind w:left="677"/>
        <w:rPr>
          <w:i/>
        </w:rPr>
      </w:pPr>
      <w:r>
        <w:rPr>
          <w:i/>
          <w:color w:val="231F20"/>
        </w:rPr>
        <w:t>* Bốn Tu định nầy:</w:t>
      </w:r>
    </w:p>
    <w:p>
      <w:pPr>
        <w:pStyle w:val="BodyText"/>
        <w:spacing w:line="276" w:lineRule="auto" w:before="165"/>
        <w:ind w:left="110" w:right="391"/>
      </w:pPr>
      <w:r>
        <w:rPr>
          <w:i/>
          <w:color w:val="231F20"/>
        </w:rPr>
        <w:t>Bao nhiêu thứ do kiến đạo đoạn trừ v.v...? </w:t>
      </w:r>
      <w:r>
        <w:rPr>
          <w:color w:val="231F20"/>
        </w:rPr>
        <w:t>Một thứ do tu đạo đoạn trừ, một thứ không đoạn trừ, hai thứ nên phân biệt: Nghĩa là Hiện pháp lạc trụ và Tuệ phân biệt nếu là hữu lậu thì do tu đạo đoạn trừ, nếu là vô lậu thì không đoạn trừ.</w:t>
      </w:r>
    </w:p>
    <w:p>
      <w:pPr>
        <w:pStyle w:val="BodyText"/>
        <w:spacing w:line="276" w:lineRule="auto" w:before="124"/>
        <w:ind w:left="110" w:right="391"/>
      </w:pPr>
      <w:r>
        <w:rPr>
          <w:i/>
          <w:color w:val="231F20"/>
        </w:rPr>
        <w:t>Bao nhiêu thứ là không phải tâm </w:t>
      </w:r>
      <w:r>
        <w:rPr>
          <w:i/>
          <w:color w:val="231F20"/>
          <w:spacing w:val="-6"/>
        </w:rPr>
        <w:t>v.v...? </w:t>
      </w:r>
      <w:r>
        <w:rPr>
          <w:color w:val="231F20"/>
        </w:rPr>
        <w:t>Tất cả nên phân biệt: Nghĩa</w:t>
      </w:r>
      <w:r>
        <w:rPr>
          <w:color w:val="231F20"/>
          <w:spacing w:val="-13"/>
        </w:rPr>
        <w:t> </w:t>
      </w:r>
      <w:r>
        <w:rPr>
          <w:color w:val="231F20"/>
        </w:rPr>
        <w:t>là</w:t>
      </w:r>
      <w:r>
        <w:rPr>
          <w:color w:val="231F20"/>
          <w:spacing w:val="-11"/>
        </w:rPr>
        <w:t> </w:t>
      </w:r>
      <w:r>
        <w:rPr>
          <w:color w:val="231F20"/>
        </w:rPr>
        <w:t>các</w:t>
      </w:r>
      <w:r>
        <w:rPr>
          <w:color w:val="231F20"/>
          <w:spacing w:val="-11"/>
        </w:rPr>
        <w:t> </w:t>
      </w:r>
      <w:r>
        <w:rPr>
          <w:color w:val="231F20"/>
        </w:rPr>
        <w:t>tu</w:t>
      </w:r>
      <w:r>
        <w:rPr>
          <w:color w:val="231F20"/>
          <w:spacing w:val="-11"/>
        </w:rPr>
        <w:t> </w:t>
      </w:r>
      <w:r>
        <w:rPr>
          <w:color w:val="231F20"/>
        </w:rPr>
        <w:t>định</w:t>
      </w:r>
      <w:r>
        <w:rPr>
          <w:color w:val="231F20"/>
          <w:spacing w:val="-11"/>
        </w:rPr>
        <w:t> </w:t>
      </w:r>
      <w:r>
        <w:rPr>
          <w:color w:val="231F20"/>
        </w:rPr>
        <w:t>gồm</w:t>
      </w:r>
      <w:r>
        <w:rPr>
          <w:color w:val="231F20"/>
          <w:spacing w:val="-11"/>
        </w:rPr>
        <w:t> </w:t>
      </w:r>
      <w:r>
        <w:rPr>
          <w:color w:val="231F20"/>
        </w:rPr>
        <w:t>thâu</w:t>
      </w:r>
      <w:r>
        <w:rPr>
          <w:color w:val="231F20"/>
          <w:spacing w:val="-12"/>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có</w:t>
      </w:r>
      <w:r>
        <w:rPr>
          <w:color w:val="231F20"/>
          <w:spacing w:val="-11"/>
        </w:rPr>
        <w:t> </w:t>
      </w:r>
      <w:r>
        <w:rPr>
          <w:color w:val="231F20"/>
        </w:rPr>
        <w:t>tâm</w:t>
      </w:r>
      <w:r>
        <w:rPr>
          <w:color w:val="231F20"/>
          <w:spacing w:val="-11"/>
        </w:rPr>
        <w:t> </w:t>
      </w:r>
      <w:r>
        <w:rPr>
          <w:color w:val="231F20"/>
        </w:rPr>
        <w:t>bất</w:t>
      </w:r>
      <w:r>
        <w:rPr>
          <w:color w:val="231F20"/>
          <w:spacing w:val="-12"/>
        </w:rPr>
        <w:t> </w:t>
      </w:r>
      <w:r>
        <w:rPr>
          <w:color w:val="231F20"/>
        </w:rPr>
        <w:t>tương</w:t>
      </w:r>
      <w:r>
        <w:rPr>
          <w:color w:val="231F20"/>
          <w:spacing w:val="-11"/>
        </w:rPr>
        <w:t> </w:t>
      </w:r>
      <w:r>
        <w:rPr>
          <w:color w:val="231F20"/>
          <w:spacing w:val="-4"/>
        </w:rPr>
        <w:t>ưng </w:t>
      </w:r>
      <w:r>
        <w:rPr>
          <w:color w:val="231F20"/>
        </w:rPr>
        <w:t>hành là không phải tâm, không phải tâm sở, không phải tâm </w:t>
      </w:r>
      <w:r>
        <w:rPr>
          <w:color w:val="231F20"/>
          <w:spacing w:val="-3"/>
        </w:rPr>
        <w:t>tương </w:t>
      </w:r>
      <w:r>
        <w:rPr>
          <w:color w:val="231F20"/>
        </w:rPr>
        <w:t>ưng. Khi thọ uẩn, tưởng uẩn tương ưng với hành uẩn là tâm sở cùng tâm tương ưng. Tâm ý thức chỉ là</w:t>
      </w:r>
      <w:r>
        <w:rPr>
          <w:color w:val="231F20"/>
          <w:spacing w:val="-5"/>
        </w:rPr>
        <w:t> </w:t>
      </w:r>
      <w:r>
        <w:rPr>
          <w:color w:val="231F20"/>
        </w:rPr>
        <w:t>tâm.</w:t>
      </w:r>
    </w:p>
    <w:p>
      <w:pPr>
        <w:spacing w:before="124"/>
        <w:ind w:left="75" w:right="389" w:firstLine="0"/>
        <w:jc w:val="right"/>
        <w:rPr>
          <w:i/>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w:t>
      </w:r>
    </w:p>
    <w:p>
      <w:pPr>
        <w:pStyle w:val="BodyText"/>
        <w:spacing w:before="46"/>
        <w:ind w:left="75" w:right="391" w:firstLine="0"/>
        <w:jc w:val="right"/>
      </w:pPr>
      <w:r>
        <w:rPr>
          <w:color w:val="231F20"/>
        </w:rPr>
        <w:t>Tất cả nên phân biệt: Nghĩa là Hiện pháp lạc trụ có bốn trường</w:t>
      </w:r>
      <w:r>
        <w:rPr>
          <w:color w:val="231F20"/>
          <w:spacing w:val="15"/>
        </w:rPr>
        <w:t> </w:t>
      </w:r>
      <w:r>
        <w:rPr>
          <w:color w:val="231F20"/>
        </w:rPr>
        <w:t>hợp:</w:t>
      </w:r>
    </w:p>
    <w:p>
      <w:pPr>
        <w:pStyle w:val="ListParagraph"/>
        <w:numPr>
          <w:ilvl w:val="0"/>
          <w:numId w:val="39"/>
        </w:numPr>
        <w:tabs>
          <w:tab w:pos="383" w:val="left" w:leader="none"/>
        </w:tabs>
        <w:spacing w:line="276" w:lineRule="auto" w:before="47" w:after="0"/>
        <w:ind w:left="110" w:right="390" w:firstLine="0"/>
        <w:jc w:val="both"/>
        <w:rPr>
          <w:sz w:val="26"/>
        </w:rPr>
      </w:pPr>
      <w:r>
        <w:rPr>
          <w:color w:val="231F20"/>
          <w:sz w:val="26"/>
        </w:rPr>
        <w:t>Hoặc là tùy tâm chuyển không tương ưng với thọ: Nghĩa là hiện pháp lạc trụ đã thâu giữ các nghiệp thân, ngữ và tùy tâm chuyển có tâm bất tương ưng hành cùng thọ. 2. Hoặc tương ưng với thọ không phải là tùy tâm chuyển: Nghĩa là hiện pháp lạc trụ thâu giữ tâm ý thức. 3. Hoặc là tùy tâm chuyển cũng tương ưng với thọ: Nghĩa là hiện</w:t>
      </w:r>
      <w:r>
        <w:rPr>
          <w:color w:val="231F20"/>
          <w:spacing w:val="8"/>
          <w:sz w:val="26"/>
        </w:rPr>
        <w:t> </w:t>
      </w:r>
      <w:r>
        <w:rPr>
          <w:color w:val="231F20"/>
          <w:sz w:val="26"/>
        </w:rPr>
        <w:t>pháp</w:t>
      </w:r>
      <w:r>
        <w:rPr>
          <w:color w:val="231F20"/>
          <w:spacing w:val="8"/>
          <w:sz w:val="26"/>
        </w:rPr>
        <w:t> </w:t>
      </w:r>
      <w:r>
        <w:rPr>
          <w:color w:val="231F20"/>
          <w:sz w:val="26"/>
        </w:rPr>
        <w:t>lạc</w:t>
      </w:r>
      <w:r>
        <w:rPr>
          <w:color w:val="231F20"/>
          <w:spacing w:val="8"/>
          <w:sz w:val="26"/>
        </w:rPr>
        <w:t> </w:t>
      </w:r>
      <w:r>
        <w:rPr>
          <w:color w:val="231F20"/>
          <w:sz w:val="26"/>
        </w:rPr>
        <w:t>trụ</w:t>
      </w:r>
      <w:r>
        <w:rPr>
          <w:color w:val="231F20"/>
          <w:spacing w:val="8"/>
          <w:sz w:val="26"/>
        </w:rPr>
        <w:t> </w:t>
      </w:r>
      <w:r>
        <w:rPr>
          <w:color w:val="231F20"/>
          <w:sz w:val="26"/>
        </w:rPr>
        <w:t>thâu</w:t>
      </w:r>
      <w:r>
        <w:rPr>
          <w:color w:val="231F20"/>
          <w:spacing w:val="8"/>
          <w:sz w:val="26"/>
        </w:rPr>
        <w:t> </w:t>
      </w:r>
      <w:r>
        <w:rPr>
          <w:color w:val="231F20"/>
          <w:sz w:val="26"/>
        </w:rPr>
        <w:t>giữ</w:t>
      </w:r>
      <w:r>
        <w:rPr>
          <w:color w:val="231F20"/>
          <w:spacing w:val="8"/>
          <w:sz w:val="26"/>
        </w:rPr>
        <w:t> </w:t>
      </w:r>
      <w:r>
        <w:rPr>
          <w:color w:val="231F20"/>
          <w:sz w:val="26"/>
        </w:rPr>
        <w:t>tưởng</w:t>
      </w:r>
      <w:r>
        <w:rPr>
          <w:color w:val="231F20"/>
          <w:spacing w:val="8"/>
          <w:sz w:val="26"/>
        </w:rPr>
        <w:t> </w:t>
      </w:r>
      <w:r>
        <w:rPr>
          <w:color w:val="231F20"/>
          <w:sz w:val="26"/>
        </w:rPr>
        <w:t>uẩn</w:t>
      </w:r>
      <w:r>
        <w:rPr>
          <w:color w:val="231F20"/>
          <w:spacing w:val="8"/>
          <w:sz w:val="26"/>
        </w:rPr>
        <w:t> </w:t>
      </w:r>
      <w:r>
        <w:rPr>
          <w:color w:val="231F20"/>
          <w:sz w:val="26"/>
        </w:rPr>
        <w:t>và</w:t>
      </w:r>
      <w:r>
        <w:rPr>
          <w:color w:val="231F20"/>
          <w:spacing w:val="9"/>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hành</w:t>
      </w:r>
      <w:r>
        <w:rPr>
          <w:color w:val="231F20"/>
          <w:spacing w:val="8"/>
          <w:sz w:val="26"/>
        </w:rPr>
        <w:t> </w:t>
      </w:r>
      <w:r>
        <w:rPr>
          <w:color w:val="231F20"/>
          <w:sz w:val="26"/>
        </w:rPr>
        <w:t>uẩn.</w:t>
      </w:r>
      <w:r>
        <w:rPr>
          <w:color w:val="231F20"/>
          <w:spacing w:val="8"/>
          <w:sz w:val="26"/>
        </w:rPr>
        <w:t> </w:t>
      </w:r>
      <w:r>
        <w:rPr>
          <w:color w:val="231F20"/>
          <w:spacing w:val="-6"/>
          <w:sz w:val="26"/>
        </w:rPr>
        <w:t>4.</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Hoặc không phải là tùy tâm chuyển cũng không tương ưng với thọ: Nghĩa là trừ hiện pháp lạc trụ thâu giữ tùy tâm chuyển có tâm bất tương ưng hành, còn lại là hiện pháp lạc trụ gồm thâu tâm bất tương ưng hành.</w:t>
      </w:r>
    </w:p>
    <w:p>
      <w:pPr>
        <w:pStyle w:val="BodyText"/>
        <w:spacing w:line="276" w:lineRule="auto" w:before="125"/>
        <w:ind w:right="108"/>
      </w:pPr>
      <w:r>
        <w:rPr>
          <w:color w:val="231F20"/>
        </w:rPr>
        <w:t>Như Hiện pháp lạc trụ, Tri kiến thù thắng và Dứt hết các lậu cũng như vậy.</w:t>
      </w:r>
    </w:p>
    <w:p>
      <w:pPr>
        <w:pStyle w:val="BodyText"/>
        <w:spacing w:line="276" w:lineRule="auto" w:before="125"/>
        <w:ind w:right="106"/>
      </w:pPr>
      <w:r>
        <w:rPr>
          <w:color w:val="231F20"/>
          <w:spacing w:val="-4"/>
        </w:rPr>
        <w:t>Tuệ </w:t>
      </w:r>
      <w:r>
        <w:rPr>
          <w:color w:val="231F20"/>
        </w:rPr>
        <w:t>phân biệt có bốn trường hợp: 1. Hoặc là tùy tâm chuyển không tương ưng với thọ: Nghĩa là tùy tâm chuyển nơi các nghiệp thân</w:t>
      </w:r>
      <w:r>
        <w:rPr>
          <w:color w:val="231F20"/>
          <w:spacing w:val="-4"/>
        </w:rPr>
        <w:t> </w:t>
      </w:r>
      <w:r>
        <w:rPr>
          <w:color w:val="231F20"/>
        </w:rPr>
        <w:t>ngữ</w:t>
      </w:r>
      <w:r>
        <w:rPr>
          <w:color w:val="231F20"/>
          <w:spacing w:val="-4"/>
        </w:rPr>
        <w:t> </w:t>
      </w:r>
      <w:r>
        <w:rPr>
          <w:color w:val="231F20"/>
        </w:rPr>
        <w:t>và</w:t>
      </w:r>
      <w:r>
        <w:rPr>
          <w:color w:val="231F20"/>
          <w:spacing w:val="-4"/>
        </w:rPr>
        <w:t> </w:t>
      </w:r>
      <w:r>
        <w:rPr>
          <w:color w:val="231F20"/>
        </w:rPr>
        <w:t>tuệ</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thâu</w:t>
      </w:r>
      <w:r>
        <w:rPr>
          <w:color w:val="231F20"/>
          <w:spacing w:val="-4"/>
        </w:rPr>
        <w:t> </w:t>
      </w:r>
      <w:r>
        <w:rPr>
          <w:color w:val="231F20"/>
        </w:rPr>
        <w:t>giữ</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cùng</w:t>
      </w:r>
      <w:r>
        <w:rPr>
          <w:color w:val="231F20"/>
          <w:spacing w:val="-4"/>
        </w:rPr>
        <w:t> </w:t>
      </w:r>
      <w:r>
        <w:rPr>
          <w:color w:val="231F20"/>
        </w:rPr>
        <w:t>thọ.</w:t>
      </w:r>
    </w:p>
    <w:p>
      <w:pPr>
        <w:pStyle w:val="ListParagraph"/>
        <w:numPr>
          <w:ilvl w:val="0"/>
          <w:numId w:val="39"/>
        </w:numPr>
        <w:tabs>
          <w:tab w:pos="667" w:val="left" w:leader="none"/>
        </w:tabs>
        <w:spacing w:line="276" w:lineRule="auto" w:before="1" w:after="0"/>
        <w:ind w:left="393" w:right="106" w:firstLine="0"/>
        <w:jc w:val="both"/>
        <w:rPr>
          <w:sz w:val="26"/>
        </w:rPr>
      </w:pPr>
      <w:r>
        <w:rPr>
          <w:color w:val="231F20"/>
          <w:sz w:val="26"/>
        </w:rPr>
        <w:t>Hoặc là tương ưng với thọ không phải là tùy tâm chuyển: Nghĩa là</w:t>
      </w:r>
      <w:r>
        <w:rPr>
          <w:color w:val="231F20"/>
          <w:spacing w:val="-4"/>
          <w:sz w:val="26"/>
        </w:rPr>
        <w:t> </w:t>
      </w:r>
      <w:r>
        <w:rPr>
          <w:color w:val="231F20"/>
          <w:sz w:val="26"/>
        </w:rPr>
        <w:t>tuệ</w:t>
      </w:r>
      <w:r>
        <w:rPr>
          <w:color w:val="231F20"/>
          <w:spacing w:val="-3"/>
          <w:sz w:val="26"/>
        </w:rPr>
        <w:t> </w:t>
      </w:r>
      <w:r>
        <w:rPr>
          <w:color w:val="231F20"/>
          <w:sz w:val="26"/>
        </w:rPr>
        <w:t>phân</w:t>
      </w:r>
      <w:r>
        <w:rPr>
          <w:color w:val="231F20"/>
          <w:spacing w:val="-3"/>
          <w:sz w:val="26"/>
        </w:rPr>
        <w:t> </w:t>
      </w:r>
      <w:r>
        <w:rPr>
          <w:color w:val="231F20"/>
          <w:sz w:val="26"/>
        </w:rPr>
        <w:t>biệt</w:t>
      </w:r>
      <w:r>
        <w:rPr>
          <w:color w:val="231F20"/>
          <w:spacing w:val="-3"/>
          <w:sz w:val="26"/>
        </w:rPr>
        <w:t> </w:t>
      </w:r>
      <w:r>
        <w:rPr>
          <w:color w:val="231F20"/>
          <w:sz w:val="26"/>
        </w:rPr>
        <w:t>thâu</w:t>
      </w:r>
      <w:r>
        <w:rPr>
          <w:color w:val="231F20"/>
          <w:spacing w:val="-3"/>
          <w:sz w:val="26"/>
        </w:rPr>
        <w:t> </w:t>
      </w:r>
      <w:r>
        <w:rPr>
          <w:color w:val="231F20"/>
          <w:sz w:val="26"/>
        </w:rPr>
        <w:t>giữ</w:t>
      </w:r>
      <w:r>
        <w:rPr>
          <w:color w:val="231F20"/>
          <w:spacing w:val="-4"/>
          <w:sz w:val="26"/>
        </w:rPr>
        <w:t> </w:t>
      </w:r>
      <w:r>
        <w:rPr>
          <w:color w:val="231F20"/>
          <w:sz w:val="26"/>
        </w:rPr>
        <w:t>tâm</w:t>
      </w:r>
      <w:r>
        <w:rPr>
          <w:color w:val="231F20"/>
          <w:spacing w:val="-3"/>
          <w:sz w:val="26"/>
        </w:rPr>
        <w:t> </w:t>
      </w:r>
      <w:r>
        <w:rPr>
          <w:color w:val="231F20"/>
          <w:sz w:val="26"/>
        </w:rPr>
        <w:t>ý</w:t>
      </w:r>
      <w:r>
        <w:rPr>
          <w:color w:val="231F20"/>
          <w:spacing w:val="-3"/>
          <w:sz w:val="26"/>
        </w:rPr>
        <w:t> </w:t>
      </w:r>
      <w:r>
        <w:rPr>
          <w:color w:val="231F20"/>
          <w:sz w:val="26"/>
        </w:rPr>
        <w:t>thức.</w:t>
      </w:r>
      <w:r>
        <w:rPr>
          <w:color w:val="231F20"/>
          <w:spacing w:val="-3"/>
          <w:sz w:val="26"/>
        </w:rPr>
        <w:t> </w:t>
      </w:r>
      <w:r>
        <w:rPr>
          <w:color w:val="231F20"/>
          <w:sz w:val="26"/>
        </w:rPr>
        <w:t>3.</w:t>
      </w:r>
      <w:r>
        <w:rPr>
          <w:color w:val="231F20"/>
          <w:spacing w:val="-3"/>
          <w:sz w:val="26"/>
        </w:rPr>
        <w:t> </w:t>
      </w:r>
      <w:r>
        <w:rPr>
          <w:color w:val="231F20"/>
          <w:sz w:val="26"/>
        </w:rPr>
        <w:t>Hoặc</w:t>
      </w:r>
      <w:r>
        <w:rPr>
          <w:color w:val="231F20"/>
          <w:spacing w:val="-4"/>
          <w:sz w:val="26"/>
        </w:rPr>
        <w:t> </w:t>
      </w:r>
      <w:r>
        <w:rPr>
          <w:color w:val="231F20"/>
          <w:sz w:val="26"/>
        </w:rPr>
        <w:t>là</w:t>
      </w:r>
      <w:r>
        <w:rPr>
          <w:color w:val="231F20"/>
          <w:spacing w:val="-3"/>
          <w:sz w:val="26"/>
        </w:rPr>
        <w:t> </w:t>
      </w:r>
      <w:r>
        <w:rPr>
          <w:color w:val="231F20"/>
          <w:sz w:val="26"/>
        </w:rPr>
        <w:t>tùy</w:t>
      </w:r>
      <w:r>
        <w:rPr>
          <w:color w:val="231F20"/>
          <w:spacing w:val="-3"/>
          <w:sz w:val="26"/>
        </w:rPr>
        <w:t> </w:t>
      </w:r>
      <w:r>
        <w:rPr>
          <w:color w:val="231F20"/>
          <w:sz w:val="26"/>
        </w:rPr>
        <w:t>tâm</w:t>
      </w:r>
      <w:r>
        <w:rPr>
          <w:color w:val="231F20"/>
          <w:spacing w:val="-3"/>
          <w:sz w:val="26"/>
        </w:rPr>
        <w:t> </w:t>
      </w:r>
      <w:r>
        <w:rPr>
          <w:color w:val="231F20"/>
          <w:sz w:val="26"/>
        </w:rPr>
        <w:t>chuyển</w:t>
      </w:r>
      <w:r>
        <w:rPr>
          <w:color w:val="231F20"/>
          <w:spacing w:val="-3"/>
          <w:sz w:val="26"/>
        </w:rPr>
        <w:t> </w:t>
      </w:r>
      <w:r>
        <w:rPr>
          <w:color w:val="231F20"/>
          <w:sz w:val="26"/>
        </w:rPr>
        <w:t>cũng tương ưng với thọ: Nghĩa là tuệ phân biệt thâu giữ các tưởng uẩn và tương</w:t>
      </w:r>
      <w:r>
        <w:rPr>
          <w:color w:val="231F20"/>
          <w:spacing w:val="-6"/>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hành</w:t>
      </w:r>
      <w:r>
        <w:rPr>
          <w:color w:val="231F20"/>
          <w:spacing w:val="-5"/>
          <w:sz w:val="26"/>
        </w:rPr>
        <w:t> </w:t>
      </w:r>
      <w:r>
        <w:rPr>
          <w:color w:val="231F20"/>
          <w:sz w:val="26"/>
        </w:rPr>
        <w:t>uẩn.</w:t>
      </w:r>
      <w:r>
        <w:rPr>
          <w:color w:val="231F20"/>
          <w:spacing w:val="-6"/>
          <w:sz w:val="26"/>
        </w:rPr>
        <w:t> </w:t>
      </w:r>
      <w:r>
        <w:rPr>
          <w:color w:val="231F20"/>
          <w:sz w:val="26"/>
        </w:rPr>
        <w:t>4.</w:t>
      </w:r>
      <w:r>
        <w:rPr>
          <w:color w:val="231F20"/>
          <w:spacing w:val="-5"/>
          <w:sz w:val="26"/>
        </w:rPr>
        <w:t> </w:t>
      </w:r>
      <w:r>
        <w:rPr>
          <w:color w:val="231F20"/>
          <w:sz w:val="26"/>
        </w:rPr>
        <w:t>Hoặc</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z w:val="26"/>
        </w:rPr>
        <w:t>tùy</w:t>
      </w:r>
      <w:r>
        <w:rPr>
          <w:color w:val="231F20"/>
          <w:spacing w:val="-5"/>
          <w:sz w:val="26"/>
        </w:rPr>
        <w:t> </w:t>
      </w:r>
      <w:r>
        <w:rPr>
          <w:color w:val="231F20"/>
          <w:sz w:val="26"/>
        </w:rPr>
        <w:t>tâm</w:t>
      </w:r>
      <w:r>
        <w:rPr>
          <w:color w:val="231F20"/>
          <w:spacing w:val="-5"/>
          <w:sz w:val="26"/>
        </w:rPr>
        <w:t> </w:t>
      </w:r>
      <w:r>
        <w:rPr>
          <w:color w:val="231F20"/>
          <w:sz w:val="26"/>
        </w:rPr>
        <w:t>chuyển</w:t>
      </w:r>
      <w:r>
        <w:rPr>
          <w:color w:val="231F20"/>
          <w:spacing w:val="-5"/>
          <w:sz w:val="26"/>
        </w:rPr>
        <w:t> </w:t>
      </w:r>
      <w:r>
        <w:rPr>
          <w:color w:val="231F20"/>
          <w:sz w:val="26"/>
        </w:rPr>
        <w:t>cũng 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thọ:</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trừ</w:t>
      </w:r>
      <w:r>
        <w:rPr>
          <w:color w:val="231F20"/>
          <w:spacing w:val="-12"/>
          <w:sz w:val="26"/>
        </w:rPr>
        <w:t> </w:t>
      </w:r>
      <w:r>
        <w:rPr>
          <w:color w:val="231F20"/>
          <w:sz w:val="26"/>
        </w:rPr>
        <w:t>tùy</w:t>
      </w:r>
      <w:r>
        <w:rPr>
          <w:color w:val="231F20"/>
          <w:spacing w:val="-12"/>
          <w:sz w:val="26"/>
        </w:rPr>
        <w:t> </w:t>
      </w:r>
      <w:r>
        <w:rPr>
          <w:color w:val="231F20"/>
          <w:sz w:val="26"/>
        </w:rPr>
        <w:t>tâm</w:t>
      </w:r>
      <w:r>
        <w:rPr>
          <w:color w:val="231F20"/>
          <w:spacing w:val="-12"/>
          <w:sz w:val="26"/>
        </w:rPr>
        <w:t> </w:t>
      </w:r>
      <w:r>
        <w:rPr>
          <w:color w:val="231F20"/>
          <w:sz w:val="26"/>
        </w:rPr>
        <w:t>chuyển</w:t>
      </w:r>
      <w:r>
        <w:rPr>
          <w:color w:val="231F20"/>
          <w:spacing w:val="-13"/>
          <w:sz w:val="26"/>
        </w:rPr>
        <w:t> </w:t>
      </w:r>
      <w:r>
        <w:rPr>
          <w:color w:val="231F20"/>
          <w:sz w:val="26"/>
        </w:rPr>
        <w:t>nơi</w:t>
      </w:r>
      <w:r>
        <w:rPr>
          <w:color w:val="231F20"/>
          <w:spacing w:val="-12"/>
          <w:sz w:val="26"/>
        </w:rPr>
        <w:t> </w:t>
      </w:r>
      <w:r>
        <w:rPr>
          <w:color w:val="231F20"/>
          <w:sz w:val="26"/>
        </w:rPr>
        <w:t>các</w:t>
      </w:r>
      <w:r>
        <w:rPr>
          <w:color w:val="231F20"/>
          <w:spacing w:val="-12"/>
          <w:sz w:val="26"/>
        </w:rPr>
        <w:t> </w:t>
      </w:r>
      <w:r>
        <w:rPr>
          <w:color w:val="231F20"/>
          <w:sz w:val="26"/>
        </w:rPr>
        <w:t>nghiệp thân</w:t>
      </w:r>
      <w:r>
        <w:rPr>
          <w:color w:val="231F20"/>
          <w:spacing w:val="-6"/>
          <w:sz w:val="26"/>
        </w:rPr>
        <w:t> </w:t>
      </w:r>
      <w:r>
        <w:rPr>
          <w:color w:val="231F20"/>
          <w:sz w:val="26"/>
        </w:rPr>
        <w:t>ngữ,</w:t>
      </w:r>
      <w:r>
        <w:rPr>
          <w:color w:val="231F20"/>
          <w:spacing w:val="-6"/>
          <w:sz w:val="26"/>
        </w:rPr>
        <w:t> </w:t>
      </w:r>
      <w:r>
        <w:rPr>
          <w:color w:val="231F20"/>
          <w:sz w:val="26"/>
        </w:rPr>
        <w:t>còn</w:t>
      </w:r>
      <w:r>
        <w:rPr>
          <w:color w:val="231F20"/>
          <w:spacing w:val="-5"/>
          <w:sz w:val="26"/>
        </w:rPr>
        <w:t> </w:t>
      </w:r>
      <w:r>
        <w:rPr>
          <w:color w:val="231F20"/>
          <w:sz w:val="26"/>
        </w:rPr>
        <w:t>lại</w:t>
      </w:r>
      <w:r>
        <w:rPr>
          <w:color w:val="231F20"/>
          <w:spacing w:val="-6"/>
          <w:sz w:val="26"/>
        </w:rPr>
        <w:t> </w:t>
      </w:r>
      <w:r>
        <w:rPr>
          <w:color w:val="231F20"/>
          <w:sz w:val="26"/>
        </w:rPr>
        <w:t>là</w:t>
      </w:r>
      <w:r>
        <w:rPr>
          <w:color w:val="231F20"/>
          <w:spacing w:val="-6"/>
          <w:sz w:val="26"/>
        </w:rPr>
        <w:t> </w:t>
      </w:r>
      <w:r>
        <w:rPr>
          <w:color w:val="231F20"/>
          <w:sz w:val="26"/>
        </w:rPr>
        <w:t>tuệ</w:t>
      </w:r>
      <w:r>
        <w:rPr>
          <w:color w:val="231F20"/>
          <w:spacing w:val="-6"/>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thâu</w:t>
      </w:r>
      <w:r>
        <w:rPr>
          <w:color w:val="231F20"/>
          <w:spacing w:val="-6"/>
          <w:sz w:val="26"/>
        </w:rPr>
        <w:t> </w:t>
      </w:r>
      <w:r>
        <w:rPr>
          <w:color w:val="231F20"/>
          <w:sz w:val="26"/>
        </w:rPr>
        <w:t>giữ</w:t>
      </w:r>
      <w:r>
        <w:rPr>
          <w:color w:val="231F20"/>
          <w:spacing w:val="-6"/>
          <w:sz w:val="26"/>
        </w:rPr>
        <w:t> </w:t>
      </w:r>
      <w:r>
        <w:rPr>
          <w:color w:val="231F20"/>
          <w:sz w:val="26"/>
        </w:rPr>
        <w:t>các</w:t>
      </w:r>
      <w:r>
        <w:rPr>
          <w:color w:val="231F20"/>
          <w:spacing w:val="-6"/>
          <w:sz w:val="26"/>
        </w:rPr>
        <w:t> </w:t>
      </w:r>
      <w:r>
        <w:rPr>
          <w:color w:val="231F20"/>
          <w:sz w:val="26"/>
        </w:rPr>
        <w:t>nghiệp</w:t>
      </w:r>
      <w:r>
        <w:rPr>
          <w:color w:val="231F20"/>
          <w:spacing w:val="-6"/>
          <w:sz w:val="26"/>
        </w:rPr>
        <w:t> </w:t>
      </w:r>
      <w:r>
        <w:rPr>
          <w:color w:val="231F20"/>
          <w:sz w:val="26"/>
        </w:rPr>
        <w:t>thân</w:t>
      </w:r>
      <w:r>
        <w:rPr>
          <w:color w:val="231F20"/>
          <w:spacing w:val="-6"/>
          <w:sz w:val="26"/>
        </w:rPr>
        <w:t> </w:t>
      </w:r>
      <w:r>
        <w:rPr>
          <w:color w:val="231F20"/>
          <w:sz w:val="26"/>
        </w:rPr>
        <w:t>ngữ</w:t>
      </w:r>
      <w:r>
        <w:rPr>
          <w:color w:val="231F20"/>
          <w:spacing w:val="-6"/>
          <w:sz w:val="26"/>
        </w:rPr>
        <w:t> </w:t>
      </w:r>
      <w:r>
        <w:rPr>
          <w:color w:val="231F20"/>
          <w:sz w:val="26"/>
        </w:rPr>
        <w:t>và</w:t>
      </w:r>
      <w:r>
        <w:rPr>
          <w:color w:val="231F20"/>
          <w:spacing w:val="-6"/>
          <w:sz w:val="26"/>
        </w:rPr>
        <w:t> </w:t>
      </w:r>
      <w:r>
        <w:rPr>
          <w:color w:val="231F20"/>
          <w:sz w:val="26"/>
        </w:rPr>
        <w:t>trừ tuệ phân biệt thâu giữ tâm bất tương ưng hành, còn lại là tuệ phân biệt khác thâu giữ tâm bất tương ưng hành.</w:t>
      </w:r>
    </w:p>
    <w:p>
      <w:pPr>
        <w:spacing w:line="276" w:lineRule="auto" w:before="126"/>
        <w:ind w:left="393" w:right="106" w:firstLine="566"/>
        <w:jc w:val="both"/>
        <w:rPr>
          <w:sz w:val="26"/>
        </w:rPr>
      </w:pPr>
      <w:r>
        <w:rPr>
          <w:i/>
          <w:color w:val="231F20"/>
          <w:sz w:val="26"/>
        </w:rPr>
        <w:t>Bao nhiêu thứ là tùy tâm chuyển không tương ưng với tưởng, </w:t>
      </w:r>
      <w:r>
        <w:rPr>
          <w:i/>
          <w:color w:val="231F20"/>
          <w:sz w:val="26"/>
        </w:rPr>
        <w:t>hành </w:t>
      </w:r>
      <w:r>
        <w:rPr>
          <w:i/>
          <w:color w:val="231F20"/>
          <w:spacing w:val="-6"/>
          <w:sz w:val="26"/>
        </w:rPr>
        <w:t>v.v...? </w:t>
      </w:r>
      <w:r>
        <w:rPr>
          <w:color w:val="231F20"/>
          <w:sz w:val="26"/>
        </w:rPr>
        <w:t>Nghĩa là trừ tự tánh của chúng, còn lại là như thọ đã</w:t>
      </w:r>
      <w:r>
        <w:rPr>
          <w:color w:val="231F20"/>
          <w:spacing w:val="-41"/>
          <w:sz w:val="26"/>
        </w:rPr>
        <w:t> </w:t>
      </w:r>
      <w:r>
        <w:rPr>
          <w:color w:val="231F20"/>
          <w:sz w:val="26"/>
        </w:rPr>
        <w:t>nói, nên biết.</w:t>
      </w:r>
    </w:p>
    <w:p>
      <w:pPr>
        <w:pStyle w:val="BodyText"/>
        <w:spacing w:line="276" w:lineRule="auto" w:before="125"/>
        <w:ind w:right="106"/>
      </w:pPr>
      <w:r>
        <w:rPr>
          <w:i/>
          <w:color w:val="231F20"/>
        </w:rPr>
        <w:t>Bao nhiêu thứ là tùy tầm chuyển không tương ưng với tứ</w:t>
      </w:r>
      <w:r>
        <w:rPr>
          <w:i/>
          <w:color w:val="231F20"/>
          <w:spacing w:val="-24"/>
        </w:rPr>
        <w:t> </w:t>
      </w:r>
      <w:r>
        <w:rPr>
          <w:i/>
          <w:color w:val="231F20"/>
          <w:spacing w:val="-6"/>
        </w:rPr>
        <w:t>v.v...? </w:t>
      </w:r>
      <w:r>
        <w:rPr>
          <w:color w:val="231F20"/>
        </w:rPr>
        <w:t>Một thứ là không tầm không tứ, ba thứ nên phân biệt: Nghĩa là</w:t>
      </w:r>
      <w:r>
        <w:rPr>
          <w:color w:val="231F20"/>
          <w:spacing w:val="-38"/>
        </w:rPr>
        <w:t> </w:t>
      </w:r>
      <w:r>
        <w:rPr>
          <w:color w:val="231F20"/>
        </w:rPr>
        <w:t>Hiện pháp lạc trụ có bốn trường hợp: 1. Hoặc là tùy tầm chuyển không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tứ:</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pháp</w:t>
      </w:r>
      <w:r>
        <w:rPr>
          <w:color w:val="231F20"/>
          <w:spacing w:val="-8"/>
        </w:rPr>
        <w:t> </w:t>
      </w:r>
      <w:r>
        <w:rPr>
          <w:color w:val="231F20"/>
        </w:rPr>
        <w:t>lạc</w:t>
      </w:r>
      <w:r>
        <w:rPr>
          <w:color w:val="231F20"/>
          <w:spacing w:val="-7"/>
        </w:rPr>
        <w:t> </w:t>
      </w:r>
      <w:r>
        <w:rPr>
          <w:color w:val="231F20"/>
        </w:rPr>
        <w:t>trụ</w:t>
      </w:r>
      <w:r>
        <w:rPr>
          <w:color w:val="231F20"/>
          <w:spacing w:val="-7"/>
        </w:rPr>
        <w:t> </w:t>
      </w:r>
      <w:r>
        <w:rPr>
          <w:color w:val="231F20"/>
        </w:rPr>
        <w:t>thâu</w:t>
      </w:r>
      <w:r>
        <w:rPr>
          <w:color w:val="231F20"/>
          <w:spacing w:val="-8"/>
        </w:rPr>
        <w:t> </w:t>
      </w:r>
      <w:r>
        <w:rPr>
          <w:color w:val="231F20"/>
        </w:rPr>
        <w:t>giữ</w:t>
      </w:r>
      <w:r>
        <w:rPr>
          <w:color w:val="231F20"/>
          <w:spacing w:val="-7"/>
        </w:rPr>
        <w:t> </w:t>
      </w:r>
      <w:r>
        <w:rPr>
          <w:color w:val="231F20"/>
        </w:rPr>
        <w:t>tùy</w:t>
      </w:r>
      <w:r>
        <w:rPr>
          <w:color w:val="231F20"/>
          <w:spacing w:val="-7"/>
        </w:rPr>
        <w:t> </w:t>
      </w:r>
      <w:r>
        <w:rPr>
          <w:color w:val="231F20"/>
        </w:rPr>
        <w:t>tầm</w:t>
      </w:r>
      <w:r>
        <w:rPr>
          <w:color w:val="231F20"/>
          <w:spacing w:val="-7"/>
        </w:rPr>
        <w:t> </w:t>
      </w:r>
      <w:r>
        <w:rPr>
          <w:color w:val="231F20"/>
        </w:rPr>
        <w:t>chuyển nơi các nghiệp thân, ngữ có tâm bất tương ưng hành và tứ. 2. Hoặc là tương ưng với tứ không phải là tùy tầm chuyển: Nghĩa là hiện pháp</w:t>
      </w:r>
      <w:r>
        <w:rPr>
          <w:color w:val="231F20"/>
          <w:spacing w:val="-8"/>
        </w:rPr>
        <w:t> </w:t>
      </w:r>
      <w:r>
        <w:rPr>
          <w:color w:val="231F20"/>
        </w:rPr>
        <w:t>lạc</w:t>
      </w:r>
      <w:r>
        <w:rPr>
          <w:color w:val="231F20"/>
          <w:spacing w:val="-7"/>
        </w:rPr>
        <w:t> </w:t>
      </w:r>
      <w:r>
        <w:rPr>
          <w:color w:val="231F20"/>
        </w:rPr>
        <w:t>trụ</w:t>
      </w:r>
      <w:r>
        <w:rPr>
          <w:color w:val="231F20"/>
          <w:spacing w:val="-7"/>
        </w:rPr>
        <w:t> </w:t>
      </w:r>
      <w:r>
        <w:rPr>
          <w:color w:val="231F20"/>
        </w:rPr>
        <w:t>thâu</w:t>
      </w:r>
      <w:r>
        <w:rPr>
          <w:color w:val="231F20"/>
          <w:spacing w:val="-8"/>
        </w:rPr>
        <w:t> </w:t>
      </w:r>
      <w:r>
        <w:rPr>
          <w:color w:val="231F20"/>
        </w:rPr>
        <w:t>giữ</w:t>
      </w:r>
      <w:r>
        <w:rPr>
          <w:color w:val="231F20"/>
          <w:spacing w:val="-7"/>
        </w:rPr>
        <w:t> </w:t>
      </w:r>
      <w:r>
        <w:rPr>
          <w:color w:val="231F20"/>
        </w:rPr>
        <w:t>tầm.</w:t>
      </w:r>
      <w:r>
        <w:rPr>
          <w:color w:val="231F20"/>
          <w:spacing w:val="-7"/>
        </w:rPr>
        <w:t> </w:t>
      </w:r>
      <w:r>
        <w:rPr>
          <w:color w:val="231F20"/>
        </w:rPr>
        <w:t>3.</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tầm</w:t>
      </w:r>
      <w:r>
        <w:rPr>
          <w:color w:val="231F20"/>
          <w:spacing w:val="-8"/>
        </w:rPr>
        <w:t> </w:t>
      </w:r>
      <w:r>
        <w:rPr>
          <w:color w:val="231F20"/>
        </w:rPr>
        <w:t>chuyển</w:t>
      </w:r>
      <w:r>
        <w:rPr>
          <w:color w:val="231F20"/>
          <w:spacing w:val="-7"/>
        </w:rPr>
        <w:t> </w:t>
      </w:r>
      <w:r>
        <w:rPr>
          <w:color w:val="231F20"/>
        </w:rPr>
        <w:t>cũng</w:t>
      </w:r>
      <w:r>
        <w:rPr>
          <w:color w:val="231F20"/>
          <w:spacing w:val="-7"/>
        </w:rPr>
        <w:t> </w:t>
      </w:r>
      <w:r>
        <w:rPr>
          <w:color w:val="231F20"/>
        </w:rPr>
        <w:t>tương</w:t>
      </w:r>
      <w:r>
        <w:rPr>
          <w:color w:val="231F20"/>
          <w:spacing w:val="-7"/>
        </w:rPr>
        <w:t> </w:t>
      </w:r>
      <w:r>
        <w:rPr>
          <w:color w:val="231F20"/>
        </w:rPr>
        <w:t>ưng với tứ: Nghĩa là hiện pháp lạc trụ thâu giữ tầm và tứ tương ưng với tâm,</w:t>
      </w:r>
      <w:r>
        <w:rPr>
          <w:color w:val="231F20"/>
          <w:spacing w:val="-7"/>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7"/>
        </w:rPr>
        <w:t> </w:t>
      </w:r>
      <w:r>
        <w:rPr>
          <w:color w:val="231F20"/>
        </w:rPr>
        <w:t>4.</w:t>
      </w:r>
      <w:r>
        <w:rPr>
          <w:color w:val="231F20"/>
          <w:spacing w:val="-6"/>
        </w:rPr>
        <w:t> </w:t>
      </w:r>
      <w:r>
        <w:rPr>
          <w:color w:val="231F20"/>
        </w:rPr>
        <w:t>Hoặc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tầm</w:t>
      </w:r>
      <w:r>
        <w:rPr>
          <w:color w:val="231F20"/>
          <w:spacing w:val="-7"/>
        </w:rPr>
        <w:t> </w:t>
      </w:r>
      <w:r>
        <w:rPr>
          <w:color w:val="231F20"/>
        </w:rPr>
        <w:t>chuyển</w:t>
      </w:r>
      <w:r>
        <w:rPr>
          <w:color w:val="231F20"/>
          <w:spacing w:val="-6"/>
        </w:rPr>
        <w:t> </w:t>
      </w:r>
      <w:r>
        <w:rPr>
          <w:color w:val="231F20"/>
        </w:rPr>
        <w:t>cũng</w:t>
      </w:r>
      <w:r>
        <w:rPr>
          <w:color w:val="231F20"/>
          <w:spacing w:val="-6"/>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tương ưng với tứ: Nghĩa là trừ hiện pháp lạc trụ thâu giữ tùy tầm chuyển có tâm bất tương ưng hành, còn lại là các hiện pháp lạc trụ khác thâu giữ tâm bất tương ưng</w:t>
      </w:r>
      <w:r>
        <w:rPr>
          <w:color w:val="231F20"/>
          <w:spacing w:val="-1"/>
        </w:rPr>
        <w:t> </w:t>
      </w:r>
      <w:r>
        <w:rPr>
          <w:color w:val="231F20"/>
        </w:rPr>
        <w:t>hành.</w:t>
      </w:r>
    </w:p>
    <w:p>
      <w:pPr>
        <w:pStyle w:val="BodyText"/>
        <w:spacing w:line="276" w:lineRule="auto" w:before="114"/>
        <w:ind w:left="110" w:right="389"/>
      </w:pPr>
      <w:r>
        <w:rPr>
          <w:color w:val="231F20"/>
          <w:spacing w:val="-4"/>
        </w:rPr>
        <w:t>Tri </w:t>
      </w:r>
      <w:r>
        <w:rPr>
          <w:color w:val="231F20"/>
        </w:rPr>
        <w:t>kiến thù thắng cũng có bốn trường hợp: 1. Hoặc là tùy tầm chuyển không tương ưng với tứ: Nghĩa là tri kiến thù thắng thâu giữ tùy tầm chuyển nơi các nghiệp thân ngữ có tâm bất tương ưng </w:t>
      </w:r>
      <w:r>
        <w:rPr>
          <w:color w:val="231F20"/>
          <w:spacing w:val="-3"/>
        </w:rPr>
        <w:t>hành </w:t>
      </w:r>
      <w:r>
        <w:rPr>
          <w:color w:val="231F20"/>
        </w:rPr>
        <w:t>và tứ. 2. Hoặc là tương ưng với tứ không phải là tùy tâm chuyển: Nghĩa là tri kiến thù thắng thâu giữ tứ. 3. Hoặc là tùy tầm chuyển cũng tương ưng với tứ: Nghĩa là tri kiến thù thắng thâu giữ tầm và tứ tương ưng với tâm, tâm sở pháp. 4. Hoặc không phải là tùy tầm chuyển cũng không tương ưng với tứ: Nghĩa là trừ tri kiến thù</w:t>
      </w:r>
      <w:r>
        <w:rPr>
          <w:color w:val="231F20"/>
          <w:spacing w:val="-20"/>
        </w:rPr>
        <w:t> </w:t>
      </w:r>
      <w:r>
        <w:rPr>
          <w:color w:val="231F20"/>
        </w:rPr>
        <w:t>thắng thâu giữ tùy tầm chuyển nơi các nghiệp thân ngữ có tâm bất </w:t>
      </w:r>
      <w:r>
        <w:rPr>
          <w:color w:val="231F20"/>
          <w:spacing w:val="-3"/>
        </w:rPr>
        <w:t>tương </w:t>
      </w:r>
      <w:r>
        <w:rPr>
          <w:color w:val="231F20"/>
        </w:rPr>
        <w:t>ưng hành, còn lại là tri kiến thù thắng khác thâu giữ các nghiệp thân ngữ</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và</w:t>
      </w:r>
      <w:r>
        <w:rPr>
          <w:color w:val="231F20"/>
          <w:spacing w:val="-6"/>
        </w:rPr>
        <w:t> </w:t>
      </w:r>
      <w:r>
        <w:rPr>
          <w:color w:val="231F20"/>
        </w:rPr>
        <w:t>các</w:t>
      </w:r>
      <w:r>
        <w:rPr>
          <w:color w:val="231F20"/>
          <w:spacing w:val="-6"/>
        </w:rPr>
        <w:t> </w:t>
      </w:r>
      <w:r>
        <w:rPr>
          <w:color w:val="231F20"/>
        </w:rPr>
        <w:t>tri</w:t>
      </w:r>
      <w:r>
        <w:rPr>
          <w:color w:val="231F20"/>
          <w:spacing w:val="-6"/>
        </w:rPr>
        <w:t> </w:t>
      </w:r>
      <w:r>
        <w:rPr>
          <w:color w:val="231F20"/>
        </w:rPr>
        <w:t>kiến</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rPr>
        <w:t>thâu</w:t>
      </w:r>
      <w:r>
        <w:rPr>
          <w:color w:val="231F20"/>
          <w:spacing w:val="-6"/>
        </w:rPr>
        <w:t> </w:t>
      </w:r>
      <w:r>
        <w:rPr>
          <w:color w:val="231F20"/>
        </w:rPr>
        <w:t>giữ</w:t>
      </w:r>
      <w:r>
        <w:rPr>
          <w:color w:val="231F20"/>
          <w:spacing w:val="-6"/>
        </w:rPr>
        <w:t> </w:t>
      </w:r>
      <w:r>
        <w:rPr>
          <w:color w:val="231F20"/>
        </w:rPr>
        <w:t>các tâm, tâm sở pháp không tầm không</w:t>
      </w:r>
      <w:r>
        <w:rPr>
          <w:color w:val="231F20"/>
          <w:spacing w:val="-2"/>
        </w:rPr>
        <w:t> </w:t>
      </w:r>
      <w:r>
        <w:rPr>
          <w:color w:val="231F20"/>
        </w:rPr>
        <w:t>tứ.</w:t>
      </w:r>
    </w:p>
    <w:p>
      <w:pPr>
        <w:pStyle w:val="BodyText"/>
        <w:spacing w:line="276" w:lineRule="auto" w:before="115"/>
        <w:ind w:left="110" w:right="386"/>
      </w:pPr>
      <w:r>
        <w:rPr>
          <w:color w:val="231F20"/>
        </w:rPr>
        <w:t>Tuệ phân biệt cũng có bốn trường hợp: 1. Hoặc là tùy </w:t>
      </w:r>
      <w:r>
        <w:rPr>
          <w:color w:val="231F20"/>
          <w:spacing w:val="2"/>
        </w:rPr>
        <w:t>tầm </w:t>
      </w:r>
      <w:r>
        <w:rPr>
          <w:color w:val="231F20"/>
        </w:rPr>
        <w:t>chuyển không tương ưng với tứ: Nghĩa là tùy tầm chuyển nơi </w:t>
      </w:r>
      <w:r>
        <w:rPr>
          <w:color w:val="231F20"/>
          <w:spacing w:val="2"/>
        </w:rPr>
        <w:t>các </w:t>
      </w:r>
      <w:r>
        <w:rPr>
          <w:color w:val="231F20"/>
        </w:rPr>
        <w:t>nghiệp thân ngữ và tuệ phân biệt thâu giữ các tùy tầm chuyển có tâm bất tương ưng hành cùng tầm tương ưng với tứ. 2. Hoặc là tương ưng với tứ không phải là tùy tâm chuyển: Nghĩa là tuệ phân biệt thâu giữ tầm và tầm không tương ưng với tứ nhưng tương    ưng với các pháp tâm, tâm sở. 3. Hoặc là tùy tầm chuyển cũng tương ưng với tứ: Nghĩa là tuệ phân biệt thâu giữ tầm và tứ tương ưng với tâm, tâm sở pháp. 4. Hoặc không phải là tùy tầm </w:t>
      </w:r>
      <w:r>
        <w:rPr>
          <w:color w:val="231F20"/>
          <w:spacing w:val="2"/>
        </w:rPr>
        <w:t>chuyển </w:t>
      </w:r>
      <w:r>
        <w:rPr>
          <w:color w:val="231F20"/>
        </w:rPr>
        <w:t>cũng không tương ưng với tứ: Nghĩa là trừ tùy tầm chuyển nơi </w:t>
      </w:r>
      <w:r>
        <w:rPr>
          <w:color w:val="231F20"/>
          <w:spacing w:val="2"/>
        </w:rPr>
        <w:t>các </w:t>
      </w:r>
      <w:r>
        <w:rPr>
          <w:color w:val="231F20"/>
        </w:rPr>
        <w:t>nghiệp thân ngữ, còn lại là tuệ phân biệt gồm thâu nghiệp thân </w:t>
      </w:r>
      <w:r>
        <w:rPr>
          <w:color w:val="231F20"/>
          <w:spacing w:val="2"/>
        </w:rPr>
        <w:t>ngữ </w:t>
      </w:r>
      <w:r>
        <w:rPr>
          <w:color w:val="231F20"/>
        </w:rPr>
        <w:t>và trừ tuệ phân biệt thâu giữ tùy tầm chuyển có tâm bất tương </w:t>
      </w:r>
      <w:r>
        <w:rPr>
          <w:color w:val="231F20"/>
          <w:spacing w:val="2"/>
        </w:rPr>
        <w:t>ưng </w:t>
      </w:r>
      <w:r>
        <w:rPr>
          <w:color w:val="231F20"/>
        </w:rPr>
        <w:t>hành, còn lại là các tuệ phân biệt khác thâu giữ các tâm bất tương ưng hành, cùng tầm không tương ưng với tứ hoặc là các tâm, </w:t>
      </w:r>
      <w:r>
        <w:rPr>
          <w:color w:val="231F20"/>
          <w:spacing w:val="2"/>
        </w:rPr>
        <w:t>tâm </w:t>
      </w:r>
      <w:r>
        <w:rPr>
          <w:color w:val="231F20"/>
        </w:rPr>
        <w:t>sở pháp không tầm không</w:t>
      </w:r>
      <w:r>
        <w:rPr>
          <w:color w:val="231F20"/>
          <w:spacing w:val="27"/>
        </w:rPr>
        <w:t> </w:t>
      </w:r>
      <w:r>
        <w:rPr>
          <w:color w:val="231F20"/>
          <w:spacing w:val="2"/>
        </w:rPr>
        <w:t>tứ.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Bao nhiêu thứ là kiến không phải là xứ kiến </w:t>
      </w:r>
      <w:r>
        <w:rPr>
          <w:i/>
          <w:color w:val="231F20"/>
          <w:spacing w:val="-4"/>
        </w:rPr>
        <w:t>v.v...? </w:t>
      </w:r>
      <w:r>
        <w:rPr>
          <w:color w:val="231F20"/>
        </w:rPr>
        <w:t>Tất cả </w:t>
      </w:r>
      <w:r>
        <w:rPr>
          <w:color w:val="231F20"/>
          <w:spacing w:val="2"/>
        </w:rPr>
        <w:t>nên </w:t>
      </w:r>
      <w:r>
        <w:rPr>
          <w:color w:val="231F20"/>
        </w:rPr>
        <w:t>phân biệt: Nghĩa là Hiện trụ pháp lạc có bốn trường hợp: 1. Hoặc   là kiến không phải là xứ kiến: Nghĩa là hiện pháp lạc trụ thâu </w:t>
      </w:r>
      <w:r>
        <w:rPr>
          <w:color w:val="231F20"/>
          <w:spacing w:val="2"/>
        </w:rPr>
        <w:t>giữ </w:t>
      </w:r>
      <w:r>
        <w:rPr>
          <w:color w:val="231F20"/>
        </w:rPr>
        <w:t>tận trí, vô sinh trí, không thâu giữ tuệ vô lậu. 2. Hoặc là xứ kiến không phải là kiến: Nghĩa là kiến không thâu giữ hiện pháp lạc </w:t>
      </w:r>
      <w:r>
        <w:rPr>
          <w:color w:val="231F20"/>
          <w:spacing w:val="2"/>
        </w:rPr>
        <w:t>trụ </w:t>
      </w:r>
      <w:r>
        <w:rPr>
          <w:color w:val="231F20"/>
        </w:rPr>
        <w:t>hữu lậu. 3. Hoặc là kiến cũng là xứ kiến: Nghĩa là hiện pháp lạc </w:t>
      </w:r>
      <w:r>
        <w:rPr>
          <w:color w:val="231F20"/>
          <w:spacing w:val="2"/>
        </w:rPr>
        <w:t>trụ </w:t>
      </w:r>
      <w:r>
        <w:rPr>
          <w:color w:val="231F20"/>
        </w:rPr>
        <w:t>thâu giữ các chánh kiến thế gian. 4. Hoặc không phải là kiến cũng không phải là xứ kiến: Nghĩa là kiến không thâu giữ hiện pháp </w:t>
      </w:r>
      <w:r>
        <w:rPr>
          <w:color w:val="231F20"/>
          <w:spacing w:val="2"/>
        </w:rPr>
        <w:t>lạc </w:t>
      </w:r>
      <w:r>
        <w:rPr>
          <w:color w:val="231F20"/>
        </w:rPr>
        <w:t>trụ vô</w:t>
      </w:r>
      <w:r>
        <w:rPr>
          <w:color w:val="231F20"/>
          <w:spacing w:val="10"/>
        </w:rPr>
        <w:t> </w:t>
      </w:r>
      <w:r>
        <w:rPr>
          <w:color w:val="231F20"/>
        </w:rPr>
        <w:t>lậu.</w:t>
      </w:r>
    </w:p>
    <w:p>
      <w:pPr>
        <w:pStyle w:val="BodyText"/>
        <w:spacing w:line="273" w:lineRule="auto" w:before="106"/>
        <w:ind w:right="106"/>
      </w:pPr>
      <w:r>
        <w:rPr>
          <w:color w:val="231F20"/>
          <w:spacing w:val="-4"/>
        </w:rPr>
        <w:t>Tri</w:t>
      </w:r>
      <w:r>
        <w:rPr>
          <w:color w:val="231F20"/>
          <w:spacing w:val="-5"/>
        </w:rPr>
        <w:t> </w:t>
      </w:r>
      <w:r>
        <w:rPr>
          <w:color w:val="231F20"/>
        </w:rPr>
        <w:t>kiến</w:t>
      </w:r>
      <w:r>
        <w:rPr>
          <w:color w:val="231F20"/>
          <w:spacing w:val="-5"/>
        </w:rPr>
        <w:t> </w:t>
      </w:r>
      <w:r>
        <w:rPr>
          <w:color w:val="231F20"/>
        </w:rPr>
        <w:t>thù</w:t>
      </w:r>
      <w:r>
        <w:rPr>
          <w:color w:val="231F20"/>
          <w:spacing w:val="-4"/>
        </w:rPr>
        <w:t> </w:t>
      </w:r>
      <w:r>
        <w:rPr>
          <w:color w:val="231F20"/>
        </w:rPr>
        <w:t>thắng</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kiến</w:t>
      </w:r>
      <w:r>
        <w:rPr>
          <w:color w:val="231F20"/>
          <w:spacing w:val="-5"/>
        </w:rPr>
        <w:t> </w:t>
      </w:r>
      <w:r>
        <w:rPr>
          <w:color w:val="231F20"/>
        </w:rPr>
        <w:t>cũng</w:t>
      </w:r>
      <w:r>
        <w:rPr>
          <w:color w:val="231F20"/>
          <w:spacing w:val="-3"/>
        </w:rPr>
        <w:t> </w:t>
      </w:r>
      <w:r>
        <w:rPr>
          <w:color w:val="231F20"/>
        </w:rPr>
        <w:t>là</w:t>
      </w:r>
      <w:r>
        <w:rPr>
          <w:color w:val="231F20"/>
          <w:spacing w:val="-4"/>
        </w:rPr>
        <w:t> </w:t>
      </w:r>
      <w:r>
        <w:rPr>
          <w:color w:val="231F20"/>
        </w:rPr>
        <w:t>xứ</w:t>
      </w:r>
      <w:r>
        <w:rPr>
          <w:color w:val="231F20"/>
          <w:spacing w:val="-4"/>
        </w:rPr>
        <w:t> </w:t>
      </w:r>
      <w:r>
        <w:rPr>
          <w:color w:val="231F20"/>
        </w:rPr>
        <w:t>kiến,</w:t>
      </w:r>
      <w:r>
        <w:rPr>
          <w:color w:val="231F20"/>
          <w:spacing w:val="-5"/>
        </w:rPr>
        <w:t> </w:t>
      </w:r>
      <w:r>
        <w:rPr>
          <w:color w:val="231F20"/>
        </w:rPr>
        <w:t>hoặc</w:t>
      </w:r>
      <w:r>
        <w:rPr>
          <w:color w:val="231F20"/>
          <w:spacing w:val="-5"/>
        </w:rPr>
        <w:t> </w:t>
      </w:r>
      <w:r>
        <w:rPr>
          <w:color w:val="231F20"/>
        </w:rPr>
        <w:t>là</w:t>
      </w:r>
      <w:r>
        <w:rPr>
          <w:color w:val="231F20"/>
          <w:spacing w:val="-4"/>
        </w:rPr>
        <w:t> </w:t>
      </w:r>
      <w:r>
        <w:rPr>
          <w:color w:val="231F20"/>
        </w:rPr>
        <w:t>xứ</w:t>
      </w:r>
      <w:r>
        <w:rPr>
          <w:color w:val="231F20"/>
          <w:spacing w:val="-4"/>
        </w:rPr>
        <w:t> </w:t>
      </w:r>
      <w:r>
        <w:rPr>
          <w:color w:val="231F20"/>
        </w:rPr>
        <w:t>kiến không phải là kiến. Là kiến cũng là xứ kiến: Nghĩa là tri kiến thù thắng thâu giữ chánh kiến thế gian. Các tri kiến thù thắng khác là</w:t>
      </w:r>
      <w:r>
        <w:rPr>
          <w:color w:val="231F20"/>
          <w:spacing w:val="-42"/>
        </w:rPr>
        <w:t> </w:t>
      </w:r>
      <w:r>
        <w:rPr>
          <w:color w:val="231F20"/>
        </w:rPr>
        <w:t>xứ kiến không phải là kiến.</w:t>
      </w:r>
    </w:p>
    <w:p>
      <w:pPr>
        <w:pStyle w:val="BodyText"/>
        <w:spacing w:line="273" w:lineRule="auto" w:before="110"/>
        <w:ind w:right="107"/>
      </w:pPr>
      <w:r>
        <w:rPr>
          <w:color w:val="231F20"/>
          <w:spacing w:val="-4"/>
        </w:rPr>
        <w:t>Tuệ </w:t>
      </w:r>
      <w:r>
        <w:rPr>
          <w:color w:val="231F20"/>
        </w:rPr>
        <w:t>phân biệt có bốn trường hợp: 1. Hoặc là kiến không phải là xứ kiến: Nghĩa là tận trí, vô sinh trí không gồm thâu tuệ vô lậu. 2. Hoặc là xứ kiến không phải là kiến: Nghĩa là kiến không gồm thâu tuệ phân biệt hữu lậu. 3. Hoặc là kiến cũng là xứ kiến: Nghĩa là tuệ phân biệt gồm thâu chánh kiến thế gian. 4. Hoặc không phải là kiến cũng không phải là xứ kiến: Nghĩa là kiến không gồm thâu tuệ phân biệt vô lậu.</w:t>
      </w:r>
    </w:p>
    <w:p>
      <w:pPr>
        <w:pStyle w:val="BodyText"/>
        <w:spacing w:line="273" w:lineRule="auto" w:before="108"/>
        <w:ind w:right="108"/>
      </w:pPr>
      <w:r>
        <w:rPr>
          <w:color w:val="231F20"/>
        </w:rPr>
        <w:t>Dứt hết các lậu khi gồm thâu tuệ là kiến không phải là xứ</w:t>
      </w:r>
      <w:r>
        <w:rPr>
          <w:color w:val="231F20"/>
          <w:spacing w:val="-44"/>
        </w:rPr>
        <w:t> </w:t>
      </w:r>
      <w:r>
        <w:rPr>
          <w:color w:val="231F20"/>
        </w:rPr>
        <w:t>kiến, các thứ khác đều không phải là kiến cũng không phải là xứ kiến.</w:t>
      </w:r>
    </w:p>
    <w:p>
      <w:pPr>
        <w:spacing w:line="273" w:lineRule="auto" w:before="111"/>
        <w:ind w:left="393" w:right="106"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Tất cả đều không phải là hữu thân kiến làm nhân cũng không phải là nhân của hữu thân kiến.</w:t>
      </w:r>
    </w:p>
    <w:p>
      <w:pPr>
        <w:spacing w:line="273" w:lineRule="auto" w:before="111"/>
        <w:ind w:left="393" w:right="107"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w:t>
      </w:r>
      <w:r>
        <w:rPr>
          <w:color w:val="231F20"/>
          <w:spacing w:val="-5"/>
          <w:sz w:val="26"/>
        </w:rPr>
        <w:t> </w:t>
      </w:r>
      <w:r>
        <w:rPr>
          <w:color w:val="231F20"/>
          <w:sz w:val="26"/>
        </w:rPr>
        <w:t>cả</w:t>
      </w:r>
      <w:r>
        <w:rPr>
          <w:color w:val="231F20"/>
          <w:spacing w:val="-4"/>
          <w:sz w:val="26"/>
        </w:rPr>
        <w:t> </w:t>
      </w:r>
      <w:r>
        <w:rPr>
          <w:color w:val="231F20"/>
          <w:sz w:val="26"/>
        </w:rPr>
        <w:t>nên</w:t>
      </w:r>
      <w:r>
        <w:rPr>
          <w:color w:val="231F20"/>
          <w:spacing w:val="-4"/>
          <w:sz w:val="26"/>
        </w:rPr>
        <w:t> </w:t>
      </w:r>
      <w:r>
        <w:rPr>
          <w:color w:val="231F20"/>
          <w:sz w:val="26"/>
        </w:rPr>
        <w:t>phân</w:t>
      </w:r>
      <w:r>
        <w:rPr>
          <w:color w:val="231F20"/>
          <w:spacing w:val="-5"/>
          <w:sz w:val="26"/>
        </w:rPr>
        <w:t> </w:t>
      </w:r>
      <w:r>
        <w:rPr>
          <w:color w:val="231F20"/>
          <w:sz w:val="26"/>
        </w:rPr>
        <w:t>biệt:</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các</w:t>
      </w:r>
      <w:r>
        <w:rPr>
          <w:color w:val="231F20"/>
          <w:spacing w:val="-5"/>
          <w:sz w:val="26"/>
        </w:rPr>
        <w:t> </w:t>
      </w:r>
      <w:r>
        <w:rPr>
          <w:color w:val="231F20"/>
          <w:sz w:val="26"/>
        </w:rPr>
        <w:t>tu</w:t>
      </w:r>
      <w:r>
        <w:rPr>
          <w:color w:val="231F20"/>
          <w:spacing w:val="-4"/>
          <w:sz w:val="26"/>
        </w:rPr>
        <w:t> </w:t>
      </w:r>
      <w:r>
        <w:rPr>
          <w:color w:val="231F20"/>
          <w:sz w:val="26"/>
        </w:rPr>
        <w:t>định</w:t>
      </w:r>
      <w:r>
        <w:rPr>
          <w:color w:val="231F20"/>
          <w:spacing w:val="-4"/>
          <w:sz w:val="26"/>
        </w:rPr>
        <w:t> </w:t>
      </w:r>
      <w:r>
        <w:rPr>
          <w:color w:val="231F20"/>
          <w:sz w:val="26"/>
        </w:rPr>
        <w:t>gồm</w:t>
      </w:r>
      <w:r>
        <w:rPr>
          <w:color w:val="231F20"/>
          <w:spacing w:val="-5"/>
          <w:sz w:val="26"/>
        </w:rPr>
        <w:t> </w:t>
      </w:r>
      <w:r>
        <w:rPr>
          <w:color w:val="231F20"/>
          <w:sz w:val="26"/>
        </w:rPr>
        <w:t>thâu</w:t>
      </w:r>
      <w:r>
        <w:rPr>
          <w:color w:val="231F20"/>
          <w:spacing w:val="-4"/>
          <w:sz w:val="26"/>
        </w:rPr>
        <w:t> </w:t>
      </w:r>
      <w:r>
        <w:rPr>
          <w:color w:val="231F20"/>
          <w:sz w:val="26"/>
        </w:rPr>
        <w:t>các</w:t>
      </w:r>
      <w:r>
        <w:rPr>
          <w:color w:val="231F20"/>
          <w:spacing w:val="-4"/>
          <w:sz w:val="26"/>
        </w:rPr>
        <w:t> </w:t>
      </w:r>
      <w:r>
        <w:rPr>
          <w:color w:val="231F20"/>
          <w:sz w:val="26"/>
        </w:rPr>
        <w:t>nghiệp</w:t>
      </w:r>
      <w:r>
        <w:rPr>
          <w:color w:val="231F20"/>
          <w:spacing w:val="-4"/>
          <w:sz w:val="26"/>
        </w:rPr>
        <w:t> </w:t>
      </w:r>
      <w:r>
        <w:rPr>
          <w:color w:val="231F20"/>
          <w:sz w:val="26"/>
        </w:rPr>
        <w:t>thân, ngữ và tư là nghiệp không phải là dị thục của nghiệp, ngoài ra </w:t>
      </w:r>
      <w:r>
        <w:rPr>
          <w:color w:val="231F20"/>
          <w:spacing w:val="-5"/>
          <w:sz w:val="26"/>
        </w:rPr>
        <w:t>đều </w:t>
      </w:r>
      <w:r>
        <w:rPr>
          <w:color w:val="231F20"/>
          <w:sz w:val="26"/>
        </w:rPr>
        <w:t>không phải là nghiệp cũng không phải là dị thục của nghiệp.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75" w:right="390" w:firstLine="0"/>
        <w:jc w:val="right"/>
        <w:rPr>
          <w:i/>
          <w:sz w:val="26"/>
        </w:rPr>
      </w:pPr>
      <w:r>
        <w:rPr>
          <w:i/>
          <w:color w:val="231F20"/>
          <w:sz w:val="26"/>
        </w:rPr>
        <w:t>Bao</w:t>
      </w:r>
      <w:r>
        <w:rPr>
          <w:i/>
          <w:color w:val="231F20"/>
          <w:spacing w:val="-14"/>
          <w:sz w:val="26"/>
        </w:rPr>
        <w:t> </w:t>
      </w:r>
      <w:r>
        <w:rPr>
          <w:i/>
          <w:color w:val="231F20"/>
          <w:sz w:val="26"/>
        </w:rPr>
        <w:t>nhiêu</w:t>
      </w:r>
      <w:r>
        <w:rPr>
          <w:i/>
          <w:color w:val="231F20"/>
          <w:spacing w:val="-14"/>
          <w:sz w:val="26"/>
        </w:rPr>
        <w:t> </w:t>
      </w:r>
      <w:r>
        <w:rPr>
          <w:i/>
          <w:color w:val="231F20"/>
          <w:sz w:val="26"/>
        </w:rPr>
        <w:t>thứ</w:t>
      </w:r>
      <w:r>
        <w:rPr>
          <w:i/>
          <w:color w:val="231F20"/>
          <w:spacing w:val="-13"/>
          <w:sz w:val="26"/>
        </w:rPr>
        <w:t> </w:t>
      </w:r>
      <w:r>
        <w:rPr>
          <w:i/>
          <w:color w:val="231F20"/>
          <w:sz w:val="26"/>
        </w:rPr>
        <w:t>là</w:t>
      </w:r>
      <w:r>
        <w:rPr>
          <w:i/>
          <w:color w:val="231F20"/>
          <w:spacing w:val="-14"/>
          <w:sz w:val="26"/>
        </w:rPr>
        <w:t> </w:t>
      </w:r>
      <w:r>
        <w:rPr>
          <w:i/>
          <w:color w:val="231F20"/>
          <w:sz w:val="26"/>
        </w:rPr>
        <w:t>nghiệp</w:t>
      </w:r>
      <w:r>
        <w:rPr>
          <w:i/>
          <w:color w:val="231F20"/>
          <w:spacing w:val="-14"/>
          <w:sz w:val="26"/>
        </w:rPr>
        <w:t> </w:t>
      </w:r>
      <w:r>
        <w:rPr>
          <w:i/>
          <w:color w:val="231F20"/>
          <w:sz w:val="26"/>
        </w:rPr>
        <w:t>không</w:t>
      </w:r>
      <w:r>
        <w:rPr>
          <w:i/>
          <w:color w:val="231F20"/>
          <w:spacing w:val="-14"/>
          <w:sz w:val="26"/>
        </w:rPr>
        <w:t> </w:t>
      </w:r>
      <w:r>
        <w:rPr>
          <w:i/>
          <w:color w:val="231F20"/>
          <w:sz w:val="26"/>
        </w:rPr>
        <w:t>phải</w:t>
      </w:r>
      <w:r>
        <w:rPr>
          <w:i/>
          <w:color w:val="231F20"/>
          <w:spacing w:val="-14"/>
          <w:sz w:val="26"/>
        </w:rPr>
        <w:t> </w:t>
      </w:r>
      <w:r>
        <w:rPr>
          <w:i/>
          <w:color w:val="231F20"/>
          <w:sz w:val="26"/>
        </w:rPr>
        <w:t>là</w:t>
      </w:r>
      <w:r>
        <w:rPr>
          <w:i/>
          <w:color w:val="231F20"/>
          <w:spacing w:val="-14"/>
          <w:sz w:val="26"/>
        </w:rPr>
        <w:t> </w:t>
      </w:r>
      <w:r>
        <w:rPr>
          <w:i/>
          <w:color w:val="231F20"/>
          <w:sz w:val="26"/>
        </w:rPr>
        <w:t>tùy</w:t>
      </w:r>
      <w:r>
        <w:rPr>
          <w:i/>
          <w:color w:val="231F20"/>
          <w:spacing w:val="-14"/>
          <w:sz w:val="26"/>
        </w:rPr>
        <w:t> </w:t>
      </w:r>
      <w:r>
        <w:rPr>
          <w:i/>
          <w:color w:val="231F20"/>
          <w:sz w:val="26"/>
        </w:rPr>
        <w:t>nghiệp</w:t>
      </w:r>
      <w:r>
        <w:rPr>
          <w:i/>
          <w:color w:val="231F20"/>
          <w:spacing w:val="-14"/>
          <w:sz w:val="26"/>
        </w:rPr>
        <w:t> </w:t>
      </w:r>
      <w:r>
        <w:rPr>
          <w:i/>
          <w:color w:val="231F20"/>
          <w:sz w:val="26"/>
        </w:rPr>
        <w:t>chuyển</w:t>
      </w:r>
      <w:r>
        <w:rPr>
          <w:i/>
          <w:color w:val="231F20"/>
          <w:spacing w:val="-14"/>
          <w:sz w:val="26"/>
        </w:rPr>
        <w:t> </w:t>
      </w:r>
      <w:r>
        <w:rPr>
          <w:i/>
          <w:color w:val="231F20"/>
          <w:spacing w:val="-4"/>
          <w:sz w:val="26"/>
        </w:rPr>
        <w:t>v.v…?</w:t>
      </w:r>
    </w:p>
    <w:p>
      <w:pPr>
        <w:pStyle w:val="BodyText"/>
        <w:spacing w:before="41"/>
        <w:ind w:left="75" w:right="391" w:firstLine="0"/>
        <w:jc w:val="right"/>
      </w:pPr>
      <w:r>
        <w:rPr>
          <w:color w:val="231F20"/>
        </w:rPr>
        <w:t>Tất cả nên phân biệt: Nghĩa là Hiện pháp lạc trụ có bốn trường</w:t>
      </w:r>
      <w:r>
        <w:rPr>
          <w:color w:val="231F20"/>
          <w:spacing w:val="15"/>
        </w:rPr>
        <w:t> </w:t>
      </w:r>
      <w:r>
        <w:rPr>
          <w:color w:val="231F20"/>
        </w:rPr>
        <w:t>hợp:</w:t>
      </w:r>
    </w:p>
    <w:p>
      <w:pPr>
        <w:pStyle w:val="ListParagraph"/>
        <w:numPr>
          <w:ilvl w:val="0"/>
          <w:numId w:val="40"/>
        </w:numPr>
        <w:tabs>
          <w:tab w:pos="392" w:val="left" w:leader="none"/>
        </w:tabs>
        <w:spacing w:line="273" w:lineRule="auto" w:before="41" w:after="0"/>
        <w:ind w:left="110" w:right="390" w:firstLine="0"/>
        <w:jc w:val="both"/>
        <w:rPr>
          <w:sz w:val="26"/>
        </w:rPr>
      </w:pPr>
      <w:r>
        <w:rPr>
          <w:color w:val="231F20"/>
          <w:sz w:val="26"/>
        </w:rPr>
        <w:t>Hoặc là nghiệp không phải là tùy nghiệp chuyển: Nghĩa là hiện pháp lạc trụ gồm thâu tư. 2. Hoặc là tùy nghiệp chuyển không phải là nghiệp: Nghĩa là hiện pháp lạc trụ gồm thâu uẩn thọ, tưởng, thức và tư không gồm thâu hành uẩn nơi tùy nghiệp chuyển. 3. Hoặc là nghiệp cũng là tùy nghiệp chuyển: Nghĩa là hiện pháp lạc trụ gồm thâu các nghiệp thân ngữ. 4. Hoặc không phải là nghiệp cũng không phải là tùy nghiệp chuyển: Nghĩa là trừ hiện pháp lạc trụ gồm thâu tùy nghiệp chuyển có tâm bất tương ưng hành, còn lại là các </w:t>
      </w:r>
      <w:r>
        <w:rPr>
          <w:color w:val="231F20"/>
          <w:spacing w:val="-3"/>
          <w:sz w:val="26"/>
        </w:rPr>
        <w:t>hiện </w:t>
      </w:r>
      <w:r>
        <w:rPr>
          <w:color w:val="231F20"/>
          <w:sz w:val="26"/>
        </w:rPr>
        <w:t>pháp lạc trụ gồm thâu tâm bất tương ưng hành.</w:t>
      </w:r>
    </w:p>
    <w:p>
      <w:pPr>
        <w:pStyle w:val="BodyText"/>
        <w:spacing w:line="273" w:lineRule="auto" w:before="100"/>
        <w:ind w:left="110" w:right="391"/>
      </w:pPr>
      <w:r>
        <w:rPr>
          <w:color w:val="231F20"/>
        </w:rPr>
        <w:t>Như Hiện pháp lạc trụ, Tri kiến thù thắng và Dứt hết các lậu cũng như vậy.</w:t>
      </w:r>
    </w:p>
    <w:p>
      <w:pPr>
        <w:pStyle w:val="BodyText"/>
        <w:spacing w:line="273" w:lineRule="auto" w:before="106"/>
        <w:ind w:left="110" w:right="386"/>
      </w:pPr>
      <w:r>
        <w:rPr>
          <w:color w:val="231F20"/>
        </w:rPr>
        <w:t>Tuệ phân biệt có bốn trường hợp: 1. Hoặc là nghiệp không phải là tùy nghiệp chuyển: Nghĩa là trừ tuệ phân biệt gồm thâu </w:t>
      </w:r>
      <w:r>
        <w:rPr>
          <w:color w:val="231F20"/>
          <w:spacing w:val="2"/>
        </w:rPr>
        <w:t>tùy </w:t>
      </w:r>
      <w:r>
        <w:rPr>
          <w:color w:val="231F20"/>
        </w:rPr>
        <w:t>nghiệp chuyển nơi các nghiệp thân, ngữ, còn lại là các tuệ phân biệt gồm thâu các nghiệp thân ngữ và tư. 2. Hoặc là tùy nghiệp </w:t>
      </w:r>
      <w:r>
        <w:rPr>
          <w:color w:val="231F20"/>
          <w:spacing w:val="2"/>
        </w:rPr>
        <w:t>chuyển </w:t>
      </w:r>
      <w:r>
        <w:rPr>
          <w:color w:val="231F20"/>
        </w:rPr>
        <w:t>không phải là nghiệp: Nghĩa là tuệ phân biệt gồm thâu các </w:t>
      </w:r>
      <w:r>
        <w:rPr>
          <w:color w:val="231F20"/>
          <w:spacing w:val="2"/>
        </w:rPr>
        <w:t>uẩn  </w:t>
      </w:r>
      <w:r>
        <w:rPr>
          <w:color w:val="231F20"/>
          <w:spacing w:val="69"/>
        </w:rPr>
        <w:t> </w:t>
      </w:r>
      <w:r>
        <w:rPr>
          <w:color w:val="231F20"/>
        </w:rPr>
        <w:t>thọ tưởng thức và tư không gồm thâu các hành uẩn nơi tùy </w:t>
      </w:r>
      <w:r>
        <w:rPr>
          <w:color w:val="231F20"/>
          <w:spacing w:val="2"/>
        </w:rPr>
        <w:t>nghiệp </w:t>
      </w:r>
      <w:r>
        <w:rPr>
          <w:color w:val="231F20"/>
        </w:rPr>
        <w:t>chuyển. 3. Hoặc là nghiệp cũng là tùy nghiệp chuyển: Nghĩa là </w:t>
      </w:r>
      <w:r>
        <w:rPr>
          <w:color w:val="231F20"/>
          <w:spacing w:val="2"/>
        </w:rPr>
        <w:t>tuệ </w:t>
      </w:r>
      <w:r>
        <w:rPr>
          <w:color w:val="231F20"/>
        </w:rPr>
        <w:t>phân biệt gồm thâu các nghiệp thân ngữ nơi tùy nghiệp chuyển. 4. Hoặc không phải là nghiệp cũng không phải là tùy nghiệp chuyển: Nghĩa là trừ tuệ phân biệt gồm thâu tùy nghiệp chuyển có tâm </w:t>
      </w:r>
      <w:r>
        <w:rPr>
          <w:color w:val="231F20"/>
          <w:spacing w:val="2"/>
        </w:rPr>
        <w:t>bất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còn</w:t>
      </w:r>
      <w:r>
        <w:rPr>
          <w:color w:val="231F20"/>
          <w:spacing w:val="-4"/>
        </w:rPr>
        <w:t> </w:t>
      </w:r>
      <w:r>
        <w:rPr>
          <w:color w:val="231F20"/>
        </w:rPr>
        <w:t>lại</w:t>
      </w:r>
      <w:r>
        <w:rPr>
          <w:color w:val="231F20"/>
          <w:spacing w:val="-3"/>
        </w:rPr>
        <w:t> </w:t>
      </w:r>
      <w:r>
        <w:rPr>
          <w:color w:val="231F20"/>
        </w:rPr>
        <w:t>là</w:t>
      </w:r>
      <w:r>
        <w:rPr>
          <w:color w:val="231F20"/>
          <w:spacing w:val="-4"/>
        </w:rPr>
        <w:t> </w:t>
      </w:r>
      <w:r>
        <w:rPr>
          <w:color w:val="231F20"/>
        </w:rPr>
        <w:t>các</w:t>
      </w:r>
      <w:r>
        <w:rPr>
          <w:color w:val="231F20"/>
          <w:spacing w:val="-4"/>
        </w:rPr>
        <w:t> </w:t>
      </w:r>
      <w:r>
        <w:rPr>
          <w:color w:val="231F20"/>
        </w:rPr>
        <w:t>tuệ</w:t>
      </w:r>
      <w:r>
        <w:rPr>
          <w:color w:val="231F20"/>
          <w:spacing w:val="-4"/>
        </w:rPr>
        <w:t> </w:t>
      </w:r>
      <w:r>
        <w:rPr>
          <w:color w:val="231F20"/>
        </w:rPr>
        <w:t>phân</w:t>
      </w:r>
      <w:r>
        <w:rPr>
          <w:color w:val="231F20"/>
          <w:spacing w:val="-3"/>
        </w:rPr>
        <w:t> </w:t>
      </w:r>
      <w:r>
        <w:rPr>
          <w:color w:val="231F20"/>
        </w:rPr>
        <w:t>biệt</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tâm</w:t>
      </w:r>
      <w:r>
        <w:rPr>
          <w:color w:val="231F20"/>
          <w:spacing w:val="-3"/>
        </w:rPr>
        <w:t> </w:t>
      </w:r>
      <w:r>
        <w:rPr>
          <w:color w:val="231F20"/>
        </w:rPr>
        <w:t>bất</w:t>
      </w:r>
      <w:r>
        <w:rPr>
          <w:color w:val="231F20"/>
          <w:spacing w:val="-4"/>
        </w:rPr>
        <w:t> </w:t>
      </w:r>
      <w:r>
        <w:rPr>
          <w:color w:val="231F20"/>
        </w:rPr>
        <w:t>tương ưng</w:t>
      </w:r>
      <w:r>
        <w:rPr>
          <w:color w:val="231F20"/>
          <w:spacing w:val="5"/>
        </w:rPr>
        <w:t> </w:t>
      </w:r>
      <w:r>
        <w:rPr>
          <w:color w:val="231F20"/>
        </w:rPr>
        <w:t>hành.</w:t>
      </w:r>
    </w:p>
    <w:p>
      <w:pPr>
        <w:spacing w:line="273" w:lineRule="auto" w:before="98"/>
        <w:ind w:left="110" w:right="390"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Tất cả nên phân biệt: Nghĩa là các tu định gồm thâu các nghiệp thân ngữ là sắc được tạo không phải là sắc có </w:t>
      </w:r>
      <w:r>
        <w:rPr>
          <w:color w:val="231F20"/>
          <w:spacing w:val="-4"/>
          <w:sz w:val="26"/>
        </w:rPr>
        <w:t>thấy, </w:t>
      </w:r>
      <w:r>
        <w:rPr>
          <w:color w:val="231F20"/>
          <w:sz w:val="26"/>
        </w:rPr>
        <w:t>ngoài ra đều không phải sắc được tạo cũng không phải là sắc có </w:t>
      </w:r>
      <w:r>
        <w:rPr>
          <w:color w:val="231F20"/>
          <w:spacing w:val="-4"/>
          <w:sz w:val="26"/>
        </w:rPr>
        <w:t>thấy.</w:t>
      </w:r>
    </w:p>
    <w:p>
      <w:pPr>
        <w:pStyle w:val="BodyText"/>
        <w:spacing w:before="99"/>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Bốn Tu định nầy:</w:t>
      </w:r>
    </w:p>
    <w:p>
      <w:pPr>
        <w:spacing w:line="268" w:lineRule="auto" w:before="143"/>
        <w:ind w:left="393" w:right="107" w:firstLine="566"/>
        <w:jc w:val="both"/>
        <w:rPr>
          <w:sz w:val="26"/>
        </w:rPr>
      </w:pPr>
      <w:r>
        <w:rPr>
          <w:i/>
          <w:color w:val="231F20"/>
          <w:sz w:val="26"/>
        </w:rPr>
        <w:t>Bao nhiêu thứ là sắc được tạo không phải là sắc có đối </w:t>
      </w:r>
      <w:r>
        <w:rPr>
          <w:i/>
          <w:color w:val="231F20"/>
          <w:spacing w:val="-6"/>
          <w:sz w:val="26"/>
        </w:rPr>
        <w:t>v.v...? </w:t>
      </w:r>
      <w:r>
        <w:rPr>
          <w:color w:val="231F20"/>
          <w:sz w:val="26"/>
        </w:rPr>
        <w:t>Tất cả nên phân biệt: Nghĩa là các tu định gồm thâu các nghiệp thân ngữ</w:t>
      </w:r>
      <w:r>
        <w:rPr>
          <w:color w:val="231F20"/>
          <w:spacing w:val="-12"/>
          <w:sz w:val="26"/>
        </w:rPr>
        <w:t> </w:t>
      </w:r>
      <w:r>
        <w:rPr>
          <w:color w:val="231F20"/>
          <w:sz w:val="26"/>
        </w:rPr>
        <w:t>là</w:t>
      </w:r>
      <w:r>
        <w:rPr>
          <w:color w:val="231F20"/>
          <w:spacing w:val="-11"/>
          <w:sz w:val="26"/>
        </w:rPr>
        <w:t> </w:t>
      </w:r>
      <w:r>
        <w:rPr>
          <w:color w:val="231F20"/>
          <w:sz w:val="26"/>
        </w:rPr>
        <w:t>sắc</w:t>
      </w:r>
      <w:r>
        <w:rPr>
          <w:color w:val="231F20"/>
          <w:spacing w:val="-11"/>
          <w:sz w:val="26"/>
        </w:rPr>
        <w:t> </w:t>
      </w:r>
      <w:r>
        <w:rPr>
          <w:color w:val="231F20"/>
          <w:sz w:val="26"/>
        </w:rPr>
        <w:t>được</w:t>
      </w:r>
      <w:r>
        <w:rPr>
          <w:color w:val="231F20"/>
          <w:spacing w:val="-12"/>
          <w:sz w:val="26"/>
        </w:rPr>
        <w:t> </w:t>
      </w:r>
      <w:r>
        <w:rPr>
          <w:color w:val="231F20"/>
          <w:sz w:val="26"/>
        </w:rPr>
        <w:t>tạo</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sắc</w:t>
      </w:r>
      <w:r>
        <w:rPr>
          <w:color w:val="231F20"/>
          <w:spacing w:val="-11"/>
          <w:sz w:val="26"/>
        </w:rPr>
        <w:t> </w:t>
      </w:r>
      <w:r>
        <w:rPr>
          <w:color w:val="231F20"/>
          <w:sz w:val="26"/>
        </w:rPr>
        <w:t>có</w:t>
      </w:r>
      <w:r>
        <w:rPr>
          <w:color w:val="231F20"/>
          <w:spacing w:val="-11"/>
          <w:sz w:val="26"/>
        </w:rPr>
        <w:t> </w:t>
      </w:r>
      <w:r>
        <w:rPr>
          <w:color w:val="231F20"/>
          <w:sz w:val="26"/>
        </w:rPr>
        <w:t>đối,</w:t>
      </w:r>
      <w:r>
        <w:rPr>
          <w:color w:val="231F20"/>
          <w:spacing w:val="-11"/>
          <w:sz w:val="26"/>
        </w:rPr>
        <w:t> </w:t>
      </w:r>
      <w:r>
        <w:rPr>
          <w:color w:val="231F20"/>
          <w:sz w:val="26"/>
        </w:rPr>
        <w:t>ngoài</w:t>
      </w:r>
      <w:r>
        <w:rPr>
          <w:color w:val="231F20"/>
          <w:spacing w:val="-12"/>
          <w:sz w:val="26"/>
        </w:rPr>
        <w:t> </w:t>
      </w:r>
      <w:r>
        <w:rPr>
          <w:color w:val="231F20"/>
          <w:sz w:val="26"/>
        </w:rPr>
        <w:t>ra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phải sắc được tạo cũng không phải là sắc có</w:t>
      </w:r>
      <w:r>
        <w:rPr>
          <w:color w:val="231F20"/>
          <w:spacing w:val="-3"/>
          <w:sz w:val="26"/>
        </w:rPr>
        <w:t> </w:t>
      </w:r>
      <w:r>
        <w:rPr>
          <w:color w:val="231F20"/>
          <w:sz w:val="26"/>
        </w:rPr>
        <w:t>đối.</w:t>
      </w:r>
    </w:p>
    <w:p>
      <w:pPr>
        <w:spacing w:line="268" w:lineRule="auto" w:before="112"/>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line="268" w:lineRule="auto" w:before="110"/>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do thiện làm nhân.</w:t>
      </w:r>
    </w:p>
    <w:p>
      <w:pPr>
        <w:spacing w:line="268" w:lineRule="auto" w:before="110"/>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68" w:lineRule="auto" w:before="117"/>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68" w:lineRule="auto" w:before="116"/>
        <w:ind w:left="393" w:right="108" w:firstLine="566"/>
        <w:jc w:val="both"/>
        <w:rPr>
          <w:sz w:val="26"/>
        </w:rPr>
      </w:pPr>
      <w:r>
        <w:rPr>
          <w:i/>
          <w:color w:val="231F20"/>
          <w:sz w:val="26"/>
        </w:rPr>
        <w:t>Bao nhiêu thứ là nhân duyên không có nhân v.v...? </w:t>
      </w:r>
      <w:r>
        <w:rPr>
          <w:color w:val="231F20"/>
          <w:sz w:val="26"/>
        </w:rPr>
        <w:t>Tất cả đều là nhân duyên cũng là có nhân.</w:t>
      </w:r>
    </w:p>
    <w:p>
      <w:pPr>
        <w:spacing w:line="268" w:lineRule="auto" w:before="115"/>
        <w:ind w:left="393" w:right="107" w:firstLine="566"/>
        <w:jc w:val="both"/>
        <w:rPr>
          <w:sz w:val="26"/>
        </w:rPr>
      </w:pPr>
      <w:r>
        <w:rPr>
          <w:i/>
          <w:color w:val="231F20"/>
          <w:sz w:val="26"/>
        </w:rPr>
        <w:t>Bao nhiêu thứ là đẳng vô gián không phải là đẳng vô gián </w:t>
      </w:r>
      <w:r>
        <w:rPr>
          <w:i/>
          <w:color w:val="231F20"/>
          <w:sz w:val="26"/>
        </w:rPr>
        <w:t>duyên</w:t>
      </w:r>
      <w:r>
        <w:rPr>
          <w:i/>
          <w:color w:val="231F20"/>
          <w:spacing w:val="-14"/>
          <w:sz w:val="26"/>
        </w:rPr>
        <w:t> </w:t>
      </w:r>
      <w:r>
        <w:rPr>
          <w:i/>
          <w:color w:val="231F20"/>
          <w:spacing w:val="-6"/>
          <w:sz w:val="26"/>
        </w:rPr>
        <w:t>v.v...?</w:t>
      </w:r>
      <w:r>
        <w:rPr>
          <w:i/>
          <w:color w:val="231F20"/>
          <w:spacing w:val="-17"/>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nên</w:t>
      </w:r>
      <w:r>
        <w:rPr>
          <w:color w:val="231F20"/>
          <w:spacing w:val="-13"/>
          <w:sz w:val="26"/>
        </w:rPr>
        <w:t> </w:t>
      </w:r>
      <w:r>
        <w:rPr>
          <w:color w:val="231F20"/>
          <w:sz w:val="26"/>
        </w:rPr>
        <w:t>phân</w:t>
      </w:r>
      <w:r>
        <w:rPr>
          <w:color w:val="231F20"/>
          <w:spacing w:val="-13"/>
          <w:sz w:val="26"/>
        </w:rPr>
        <w:t> </w:t>
      </w:r>
      <w:r>
        <w:rPr>
          <w:color w:val="231F20"/>
          <w:sz w:val="26"/>
        </w:rPr>
        <w:t>biệt:</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mỗi</w:t>
      </w:r>
      <w:r>
        <w:rPr>
          <w:color w:val="231F20"/>
          <w:spacing w:val="-13"/>
          <w:sz w:val="26"/>
        </w:rPr>
        <w:t> </w:t>
      </w:r>
      <w:r>
        <w:rPr>
          <w:color w:val="231F20"/>
          <w:sz w:val="26"/>
        </w:rPr>
        <w:t>thứ</w:t>
      </w:r>
      <w:r>
        <w:rPr>
          <w:color w:val="231F20"/>
          <w:spacing w:val="-13"/>
          <w:sz w:val="26"/>
        </w:rPr>
        <w:t> </w:t>
      </w:r>
      <w:r>
        <w:rPr>
          <w:color w:val="231F20"/>
          <w:sz w:val="26"/>
        </w:rPr>
        <w:t>có</w:t>
      </w:r>
      <w:r>
        <w:rPr>
          <w:color w:val="231F20"/>
          <w:spacing w:val="-13"/>
          <w:sz w:val="26"/>
        </w:rPr>
        <w:t> </w:t>
      </w:r>
      <w:r>
        <w:rPr>
          <w:color w:val="231F20"/>
          <w:sz w:val="26"/>
        </w:rPr>
        <w:t>ba</w:t>
      </w:r>
      <w:r>
        <w:rPr>
          <w:color w:val="231F20"/>
          <w:spacing w:val="-13"/>
          <w:sz w:val="26"/>
        </w:rPr>
        <w:t> </w:t>
      </w:r>
      <w:r>
        <w:rPr>
          <w:color w:val="231F20"/>
          <w:sz w:val="26"/>
        </w:rPr>
        <w:t>trường</w:t>
      </w:r>
      <w:r>
        <w:rPr>
          <w:color w:val="231F20"/>
          <w:spacing w:val="-13"/>
          <w:sz w:val="26"/>
        </w:rPr>
        <w:t> </w:t>
      </w:r>
      <w:r>
        <w:rPr>
          <w:color w:val="231F20"/>
          <w:sz w:val="26"/>
        </w:rPr>
        <w:t>hợp:</w:t>
      </w:r>
    </w:p>
    <w:p>
      <w:pPr>
        <w:pStyle w:val="ListParagraph"/>
        <w:numPr>
          <w:ilvl w:val="1"/>
          <w:numId w:val="40"/>
        </w:numPr>
        <w:tabs>
          <w:tab w:pos="655" w:val="left" w:leader="none"/>
        </w:tabs>
        <w:spacing w:line="268" w:lineRule="auto" w:before="3" w:after="0"/>
        <w:ind w:left="393" w:right="107" w:firstLine="0"/>
        <w:jc w:val="both"/>
        <w:rPr>
          <w:sz w:val="26"/>
        </w:rPr>
      </w:pPr>
      <w:r>
        <w:rPr>
          <w:color w:val="231F20"/>
          <w:sz w:val="26"/>
        </w:rPr>
        <w:t>Hoặc là đẳng vô gián không phải là đẳng vô gián duyên: Nghĩa là các tu định gồm thâu các pháp tâm, tâm sở ở vị lai, ở hiện tiền đang dấy</w:t>
      </w:r>
      <w:r>
        <w:rPr>
          <w:color w:val="231F20"/>
          <w:spacing w:val="-11"/>
          <w:sz w:val="26"/>
        </w:rPr>
        <w:t> </w:t>
      </w:r>
      <w:r>
        <w:rPr>
          <w:color w:val="231F20"/>
          <w:sz w:val="26"/>
        </w:rPr>
        <w:t>khởi.</w:t>
      </w:r>
      <w:r>
        <w:rPr>
          <w:color w:val="231F20"/>
          <w:spacing w:val="-11"/>
          <w:sz w:val="26"/>
        </w:rPr>
        <w:t> </w:t>
      </w:r>
      <w:r>
        <w:rPr>
          <w:color w:val="231F20"/>
          <w:sz w:val="26"/>
        </w:rPr>
        <w:t>2.</w:t>
      </w:r>
      <w:r>
        <w:rPr>
          <w:color w:val="231F20"/>
          <w:spacing w:val="-10"/>
          <w:sz w:val="26"/>
        </w:rPr>
        <w:t> </w:t>
      </w:r>
      <w:r>
        <w:rPr>
          <w:color w:val="231F20"/>
          <w:sz w:val="26"/>
        </w:rPr>
        <w:t>Hoặc</w:t>
      </w:r>
      <w:r>
        <w:rPr>
          <w:color w:val="231F20"/>
          <w:spacing w:val="-11"/>
          <w:sz w:val="26"/>
        </w:rPr>
        <w:t> </w:t>
      </w:r>
      <w:r>
        <w:rPr>
          <w:color w:val="231F20"/>
          <w:sz w:val="26"/>
        </w:rPr>
        <w:t>là</w:t>
      </w:r>
      <w:r>
        <w:rPr>
          <w:color w:val="231F20"/>
          <w:spacing w:val="-10"/>
          <w:sz w:val="26"/>
        </w:rPr>
        <w:t> </w:t>
      </w:r>
      <w:r>
        <w:rPr>
          <w:color w:val="231F20"/>
          <w:sz w:val="26"/>
        </w:rPr>
        <w:t>đẳng</w:t>
      </w:r>
      <w:r>
        <w:rPr>
          <w:color w:val="231F20"/>
          <w:spacing w:val="-11"/>
          <w:sz w:val="26"/>
        </w:rPr>
        <w:t> </w:t>
      </w:r>
      <w:r>
        <w:rPr>
          <w:color w:val="231F20"/>
          <w:sz w:val="26"/>
        </w:rPr>
        <w:t>vô</w:t>
      </w:r>
      <w:r>
        <w:rPr>
          <w:color w:val="231F20"/>
          <w:spacing w:val="-10"/>
          <w:sz w:val="26"/>
        </w:rPr>
        <w:t> </w:t>
      </w:r>
      <w:r>
        <w:rPr>
          <w:color w:val="231F20"/>
          <w:sz w:val="26"/>
        </w:rPr>
        <w:t>gián</w:t>
      </w:r>
      <w:r>
        <w:rPr>
          <w:color w:val="231F20"/>
          <w:spacing w:val="-11"/>
          <w:sz w:val="26"/>
        </w:rPr>
        <w:t> </w:t>
      </w:r>
      <w:r>
        <w:rPr>
          <w:color w:val="231F20"/>
          <w:sz w:val="26"/>
        </w:rPr>
        <w:t>cũng</w:t>
      </w:r>
      <w:r>
        <w:rPr>
          <w:color w:val="231F20"/>
          <w:spacing w:val="-10"/>
          <w:sz w:val="26"/>
        </w:rPr>
        <w:t> </w:t>
      </w:r>
      <w:r>
        <w:rPr>
          <w:color w:val="231F20"/>
          <w:sz w:val="26"/>
        </w:rPr>
        <w:t>là</w:t>
      </w:r>
      <w:r>
        <w:rPr>
          <w:color w:val="231F20"/>
          <w:spacing w:val="-11"/>
          <w:sz w:val="26"/>
        </w:rPr>
        <w:t> </w:t>
      </w:r>
      <w:r>
        <w:rPr>
          <w:color w:val="231F20"/>
          <w:sz w:val="26"/>
        </w:rPr>
        <w:t>đẳng</w:t>
      </w:r>
      <w:r>
        <w:rPr>
          <w:color w:val="231F20"/>
          <w:spacing w:val="-11"/>
          <w:sz w:val="26"/>
        </w:rPr>
        <w:t> </w:t>
      </w:r>
      <w:r>
        <w:rPr>
          <w:color w:val="231F20"/>
          <w:sz w:val="26"/>
        </w:rPr>
        <w:t>vô</w:t>
      </w:r>
      <w:r>
        <w:rPr>
          <w:color w:val="231F20"/>
          <w:spacing w:val="-10"/>
          <w:sz w:val="26"/>
        </w:rPr>
        <w:t> </w:t>
      </w:r>
      <w:r>
        <w:rPr>
          <w:color w:val="231F20"/>
          <w:sz w:val="26"/>
        </w:rPr>
        <w:t>gián</w:t>
      </w:r>
      <w:r>
        <w:rPr>
          <w:color w:val="231F20"/>
          <w:spacing w:val="-11"/>
          <w:sz w:val="26"/>
        </w:rPr>
        <w:t> </w:t>
      </w:r>
      <w:r>
        <w:rPr>
          <w:color w:val="231F20"/>
          <w:sz w:val="26"/>
        </w:rPr>
        <w:t>duyên:</w:t>
      </w:r>
      <w:r>
        <w:rPr>
          <w:color w:val="231F20"/>
          <w:spacing w:val="-10"/>
          <w:sz w:val="26"/>
        </w:rPr>
        <w:t> </w:t>
      </w:r>
      <w:r>
        <w:rPr>
          <w:color w:val="231F20"/>
          <w:sz w:val="26"/>
        </w:rPr>
        <w:t>Nghĩa là các tu định gồm thâu các pháp tâm, tâm sở ở quá khứ, hiện tại. 3. Hoặc không phải là đẳng vô gián cũng không phải là đẳng vô gián duyên: Nghĩa là trừ các tu định gồm thâu các pháp tâm, tâm sở ở vị lai, ở hiện tiền đang khởi, còn lại là các tu định gồm thâu các pháp tâm, tâm sở ở vị lai và các tu định gồm thâu các nghiệp thân ngữ </w:t>
      </w:r>
      <w:r>
        <w:rPr>
          <w:color w:val="231F20"/>
          <w:spacing w:val="-7"/>
          <w:sz w:val="26"/>
        </w:rPr>
        <w:t>có </w:t>
      </w:r>
      <w:r>
        <w:rPr>
          <w:color w:val="231F20"/>
          <w:sz w:val="26"/>
        </w:rPr>
        <w:t>tâm bất tương ưng hành.</w:t>
      </w:r>
    </w:p>
    <w:p>
      <w:pPr>
        <w:spacing w:line="273" w:lineRule="auto" w:before="127"/>
        <w:ind w:left="393" w:right="108" w:firstLine="566"/>
        <w:jc w:val="both"/>
        <w:rPr>
          <w:sz w:val="26"/>
        </w:rPr>
      </w:pPr>
      <w:r>
        <w:rPr>
          <w:i/>
          <w:color w:val="231F20"/>
          <w:sz w:val="26"/>
        </w:rPr>
        <w:t>Bao nhiêu thứ là sở duyên duyên không có sở duyên </w:t>
      </w:r>
      <w:r>
        <w:rPr>
          <w:i/>
          <w:color w:val="231F20"/>
          <w:spacing w:val="-6"/>
          <w:sz w:val="26"/>
        </w:rPr>
        <w:t>v.v...? </w:t>
      </w:r>
      <w:r>
        <w:rPr>
          <w:color w:val="231F20"/>
          <w:spacing w:val="-4"/>
          <w:sz w:val="26"/>
        </w:rPr>
        <w:t>Tất </w:t>
      </w:r>
      <w:r>
        <w:rPr>
          <w:color w:val="231F20"/>
          <w:sz w:val="26"/>
        </w:rPr>
        <w:t>cả</w:t>
      </w:r>
      <w:r>
        <w:rPr>
          <w:color w:val="231F20"/>
          <w:spacing w:val="-5"/>
          <w:sz w:val="26"/>
        </w:rPr>
        <w:t> </w:t>
      </w:r>
      <w:r>
        <w:rPr>
          <w:color w:val="231F20"/>
          <w:sz w:val="26"/>
        </w:rPr>
        <w:t>nên</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tu</w:t>
      </w:r>
      <w:r>
        <w:rPr>
          <w:color w:val="231F20"/>
          <w:spacing w:val="-5"/>
          <w:sz w:val="26"/>
        </w:rPr>
        <w:t> </w:t>
      </w:r>
      <w:r>
        <w:rPr>
          <w:color w:val="231F20"/>
          <w:sz w:val="26"/>
        </w:rPr>
        <w:t>định</w:t>
      </w:r>
      <w:r>
        <w:rPr>
          <w:color w:val="231F20"/>
          <w:spacing w:val="-4"/>
          <w:sz w:val="26"/>
        </w:rPr>
        <w:t> </w:t>
      </w:r>
      <w:r>
        <w:rPr>
          <w:color w:val="231F20"/>
          <w:sz w:val="26"/>
        </w:rPr>
        <w:t>gồm</w:t>
      </w:r>
      <w:r>
        <w:rPr>
          <w:color w:val="231F20"/>
          <w:spacing w:val="-4"/>
          <w:sz w:val="26"/>
        </w:rPr>
        <w:t> </w:t>
      </w:r>
      <w:r>
        <w:rPr>
          <w:color w:val="231F20"/>
          <w:sz w:val="26"/>
        </w:rPr>
        <w:t>thâu</w:t>
      </w:r>
      <w:r>
        <w:rPr>
          <w:color w:val="231F20"/>
          <w:spacing w:val="-5"/>
          <w:sz w:val="26"/>
        </w:rPr>
        <w:t> </w:t>
      </w:r>
      <w:r>
        <w:rPr>
          <w:color w:val="231F20"/>
          <w:sz w:val="26"/>
        </w:rPr>
        <w:t>các</w:t>
      </w:r>
      <w:r>
        <w:rPr>
          <w:color w:val="231F20"/>
          <w:spacing w:val="-4"/>
          <w:sz w:val="26"/>
        </w:rPr>
        <w:t> </w:t>
      </w:r>
      <w:r>
        <w:rPr>
          <w:color w:val="231F20"/>
          <w:sz w:val="26"/>
        </w:rPr>
        <w:t>nghiệp</w:t>
      </w:r>
      <w:r>
        <w:rPr>
          <w:color w:val="231F20"/>
          <w:spacing w:val="-4"/>
          <w:sz w:val="26"/>
        </w:rPr>
        <w:t> </w:t>
      </w:r>
      <w:r>
        <w:rPr>
          <w:color w:val="231F20"/>
          <w:sz w:val="26"/>
        </w:rPr>
        <w:t>thân</w:t>
      </w:r>
      <w:r>
        <w:rPr>
          <w:color w:val="231F20"/>
          <w:spacing w:val="-4"/>
          <w:sz w:val="26"/>
        </w:rPr>
        <w:t> </w:t>
      </w:r>
      <w:r>
        <w:rPr>
          <w:color w:val="231F20"/>
          <w:sz w:val="26"/>
        </w:rPr>
        <w:t>ngữ</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có tâm bất tương ưng hành là sở duyên duyên không có sở duyên, ngoài ra đều là sở duyên duyên cũng có sở duyên.</w:t>
      </w:r>
    </w:p>
    <w:p>
      <w:pPr>
        <w:spacing w:line="273" w:lineRule="auto" w:before="112"/>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pStyle w:val="BodyText"/>
        <w:spacing w:line="273" w:lineRule="auto"/>
        <w:ind w:left="110" w:right="389"/>
      </w:pPr>
      <w:r>
        <w:rPr>
          <w:i/>
          <w:color w:val="231F20"/>
        </w:rPr>
        <w:t>Bao nhiêu thứ là bộc lưu không phải là thuận bộc lưu </w:t>
      </w:r>
      <w:r>
        <w:rPr>
          <w:i/>
          <w:color w:val="231F20"/>
          <w:spacing w:val="-6"/>
        </w:rPr>
        <w:t>v.v...? </w:t>
      </w:r>
      <w:r>
        <w:rPr>
          <w:color w:val="231F20"/>
        </w:rPr>
        <w:t>Một thứ là thuận bộc lưu không phải là bộc lưu, một thứ không </w:t>
      </w:r>
      <w:r>
        <w:rPr>
          <w:color w:val="231F20"/>
          <w:spacing w:val="-3"/>
        </w:rPr>
        <w:t>phải </w:t>
      </w:r>
      <w:r>
        <w:rPr>
          <w:color w:val="231F20"/>
        </w:rPr>
        <w:t>là bộc lưu cũng không phải là thuận bộc lưu, hai thứ nên phân </w:t>
      </w:r>
      <w:r>
        <w:rPr>
          <w:color w:val="231F20"/>
          <w:spacing w:val="-3"/>
        </w:rPr>
        <w:t>biệt: </w:t>
      </w:r>
      <w:r>
        <w:rPr>
          <w:color w:val="231F20"/>
        </w:rPr>
        <w:t>Nghĩa là Hiện pháp lạc trụ và </w:t>
      </w:r>
      <w:r>
        <w:rPr>
          <w:color w:val="231F20"/>
          <w:spacing w:val="-4"/>
        </w:rPr>
        <w:t>Tuệ </w:t>
      </w:r>
      <w:r>
        <w:rPr>
          <w:color w:val="231F20"/>
        </w:rPr>
        <w:t>phân biệt nếu là hữu lậu là thuận bộc</w:t>
      </w:r>
      <w:r>
        <w:rPr>
          <w:color w:val="231F20"/>
          <w:spacing w:val="-10"/>
        </w:rPr>
        <w:t> </w:t>
      </w:r>
      <w:r>
        <w:rPr>
          <w:color w:val="231F20"/>
        </w:rPr>
        <w:t>lưu</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bộc</w:t>
      </w:r>
      <w:r>
        <w:rPr>
          <w:color w:val="231F20"/>
          <w:spacing w:val="-10"/>
        </w:rPr>
        <w:t> </w:t>
      </w:r>
      <w:r>
        <w:rPr>
          <w:color w:val="231F20"/>
        </w:rPr>
        <w:t>lưu,</w:t>
      </w:r>
      <w:r>
        <w:rPr>
          <w:color w:val="231F20"/>
          <w:spacing w:val="-9"/>
        </w:rPr>
        <w:t> </w:t>
      </w:r>
      <w:r>
        <w:rPr>
          <w:color w:val="231F20"/>
        </w:rPr>
        <w:t>nếu</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bộc</w:t>
      </w:r>
      <w:r>
        <w:rPr>
          <w:color w:val="231F20"/>
          <w:spacing w:val="-10"/>
        </w:rPr>
        <w:t> </w:t>
      </w:r>
      <w:r>
        <w:rPr>
          <w:color w:val="231F20"/>
          <w:spacing w:val="-5"/>
        </w:rPr>
        <w:t>lưu </w:t>
      </w:r>
      <w:r>
        <w:rPr>
          <w:color w:val="231F20"/>
        </w:rPr>
        <w:t>cũng không phải là thuận bộc lưu.</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39" w:id="52"/>
      <w:bookmarkEnd w:id="52"/>
      <w:r>
        <w:rPr>
          <w:color w:val="231F20"/>
        </w:rPr>
        <w:t>QUYỂN 15</w:t>
      </w:r>
    </w:p>
    <w:p>
      <w:pPr>
        <w:pStyle w:val="Heading2"/>
      </w:pPr>
      <w:bookmarkStart w:name="_TOC_250038" w:id="53"/>
      <w:bookmarkEnd w:id="53"/>
      <w:r>
        <w:rPr>
          <w:color w:val="231F20"/>
        </w:rPr>
        <w:t>Phẩm 7: BIỆN VỀ NGÀN CÂU HỎI, phần 6</w:t>
      </w:r>
    </w:p>
    <w:p>
      <w:pPr>
        <w:pStyle w:val="BodyText"/>
        <w:spacing w:before="0"/>
        <w:ind w:left="0" w:firstLine="0"/>
        <w:jc w:val="left"/>
        <w:rPr>
          <w:b/>
          <w:sz w:val="30"/>
        </w:rPr>
      </w:pPr>
    </w:p>
    <w:p>
      <w:pPr>
        <w:spacing w:before="259"/>
        <w:ind w:left="960" w:right="0" w:firstLine="0"/>
        <w:jc w:val="left"/>
        <w:rPr>
          <w:sz w:val="26"/>
        </w:rPr>
      </w:pPr>
      <w:r>
        <w:rPr>
          <w:b/>
          <w:color w:val="231F20"/>
          <w:sz w:val="26"/>
        </w:rPr>
        <w:t>14. Bảy Giác chi: </w:t>
      </w:r>
      <w:r>
        <w:rPr>
          <w:i/>
          <w:color w:val="231F20"/>
          <w:sz w:val="26"/>
        </w:rPr>
        <w:t>Là niệm giác chi v.v… cho đến xả giác chi</w:t>
      </w:r>
      <w:r>
        <w:rPr>
          <w:color w:val="231F20"/>
          <w:sz w:val="26"/>
        </w:rPr>
        <w:t>.</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rPr>
          <w:i/>
        </w:rPr>
      </w:pPr>
      <w:r>
        <w:rPr>
          <w:i/>
          <w:color w:val="231F20"/>
        </w:rPr>
        <w:t>* Bảy Giác chi nầy:</w:t>
      </w:r>
    </w:p>
    <w:p>
      <w:pPr>
        <w:spacing w:line="364" w:lineRule="auto" w:before="155"/>
        <w:ind w:left="960" w:right="680" w:firstLine="0"/>
        <w:jc w:val="left"/>
        <w:rPr>
          <w:sz w:val="26"/>
        </w:rPr>
      </w:pPr>
      <w:r>
        <w:rPr>
          <w:i/>
          <w:color w:val="231F20"/>
          <w:sz w:val="26"/>
        </w:rPr>
        <w:t>Bao nhiêu thứ là có sắc v.v...? </w:t>
      </w:r>
      <w:r>
        <w:rPr>
          <w:color w:val="231F20"/>
          <w:sz w:val="26"/>
        </w:rPr>
        <w:t>Tất cả đều là không sắc. </w:t>
      </w:r>
      <w:r>
        <w:rPr>
          <w:i/>
          <w:color w:val="231F20"/>
          <w:sz w:val="26"/>
        </w:rPr>
        <w:t>Bao nhiêu thứ là có thấy v.v...? </w:t>
      </w:r>
      <w:r>
        <w:rPr>
          <w:color w:val="231F20"/>
          <w:sz w:val="26"/>
        </w:rPr>
        <w:t>Tất cả đều là không thấy. </w:t>
      </w:r>
      <w:r>
        <w:rPr>
          <w:i/>
          <w:color w:val="231F20"/>
          <w:sz w:val="26"/>
        </w:rPr>
        <w:t>Bao nhiêu thứ là có đối v.v...? </w:t>
      </w:r>
      <w:r>
        <w:rPr>
          <w:color w:val="231F20"/>
          <w:sz w:val="26"/>
        </w:rPr>
        <w:t>Tất cả đều là không đối.</w:t>
      </w:r>
    </w:p>
    <w:p>
      <w:pPr>
        <w:spacing w:line="296" w:lineRule="exact" w:before="0"/>
        <w:ind w:left="960" w:right="0" w:firstLine="0"/>
        <w:jc w:val="left"/>
        <w:rPr>
          <w:sz w:val="26"/>
        </w:rPr>
      </w:pPr>
      <w:r>
        <w:rPr>
          <w:i/>
          <w:color w:val="231F20"/>
          <w:sz w:val="26"/>
        </w:rPr>
        <w:t>Bao nhiêu thứ là hữu lậu v.v...? </w:t>
      </w:r>
      <w:r>
        <w:rPr>
          <w:color w:val="231F20"/>
          <w:sz w:val="26"/>
        </w:rPr>
        <w:t>Tất cả đều là vô lậu.</w:t>
      </w:r>
    </w:p>
    <w:p>
      <w:pPr>
        <w:spacing w:before="154"/>
        <w:ind w:left="960" w:right="0" w:firstLine="0"/>
        <w:jc w:val="left"/>
        <w:rPr>
          <w:sz w:val="26"/>
        </w:rPr>
      </w:pPr>
      <w:r>
        <w:rPr>
          <w:i/>
          <w:color w:val="231F20"/>
          <w:sz w:val="26"/>
        </w:rPr>
        <w:t>Bao nhiêu thứ là hữu vi v.v...? </w:t>
      </w:r>
      <w:r>
        <w:rPr>
          <w:color w:val="231F20"/>
          <w:sz w:val="26"/>
        </w:rPr>
        <w:t>Tất cả đều là hữu vi.</w:t>
      </w:r>
    </w:p>
    <w:p>
      <w:pPr>
        <w:spacing w:before="155"/>
        <w:ind w:left="960" w:right="0" w:firstLine="0"/>
        <w:jc w:val="left"/>
        <w:rPr>
          <w:sz w:val="26"/>
        </w:rPr>
      </w:pPr>
      <w:r>
        <w:rPr>
          <w:i/>
          <w:color w:val="231F20"/>
          <w:sz w:val="26"/>
        </w:rPr>
        <w:t>Bao nhiêu thứ có dị thục v.v...? </w:t>
      </w:r>
      <w:r>
        <w:rPr>
          <w:color w:val="231F20"/>
          <w:sz w:val="26"/>
        </w:rPr>
        <w:t>Tất cả đều không có dị thục.</w:t>
      </w:r>
    </w:p>
    <w:p>
      <w:pPr>
        <w:spacing w:line="273" w:lineRule="auto" w:before="154"/>
        <w:ind w:left="393" w:right="96" w:firstLine="566"/>
        <w:jc w:val="left"/>
        <w:rPr>
          <w:sz w:val="26"/>
        </w:rPr>
      </w:pPr>
      <w:r>
        <w:rPr>
          <w:i/>
          <w:color w:val="231F20"/>
          <w:sz w:val="26"/>
        </w:rPr>
        <w:t>Bao nhiêu thứ là duyên sinh v.v...? </w:t>
      </w:r>
      <w:r>
        <w:rPr>
          <w:color w:val="231F20"/>
          <w:sz w:val="26"/>
        </w:rPr>
        <w:t>Tất cả đều là duyên sinh, là nhân sinh, là thuộc về thế gian.</w:t>
      </w:r>
    </w:p>
    <w:p>
      <w:pPr>
        <w:spacing w:before="112"/>
        <w:ind w:left="960" w:right="0" w:firstLine="0"/>
        <w:jc w:val="left"/>
        <w:rPr>
          <w:sz w:val="26"/>
        </w:rPr>
      </w:pPr>
      <w:r>
        <w:rPr>
          <w:i/>
          <w:color w:val="231F20"/>
          <w:sz w:val="26"/>
        </w:rPr>
        <w:t>Bao nhiêu thứ thuộc về sắc v.v...? </w:t>
      </w:r>
      <w:r>
        <w:rPr>
          <w:color w:val="231F20"/>
          <w:sz w:val="26"/>
        </w:rPr>
        <w:t>Tất cả đều thuộc về danh.</w:t>
      </w:r>
    </w:p>
    <w:p>
      <w:pPr>
        <w:spacing w:before="154"/>
        <w:ind w:left="960" w:right="0" w:firstLine="0"/>
        <w:jc w:val="both"/>
        <w:rPr>
          <w:sz w:val="26"/>
        </w:rPr>
      </w:pPr>
      <w:r>
        <w:rPr>
          <w:i/>
          <w:color w:val="231F20"/>
          <w:spacing w:val="-4"/>
          <w:sz w:val="26"/>
        </w:rPr>
        <w:t>Bao </w:t>
      </w:r>
      <w:r>
        <w:rPr>
          <w:i/>
          <w:color w:val="231F20"/>
          <w:spacing w:val="-5"/>
          <w:sz w:val="26"/>
        </w:rPr>
        <w:t>nhiêu </w:t>
      </w:r>
      <w:r>
        <w:rPr>
          <w:i/>
          <w:color w:val="231F20"/>
          <w:spacing w:val="-4"/>
          <w:sz w:val="26"/>
        </w:rPr>
        <w:t>thứ </w:t>
      </w:r>
      <w:r>
        <w:rPr>
          <w:i/>
          <w:color w:val="231F20"/>
          <w:spacing w:val="-5"/>
          <w:sz w:val="26"/>
        </w:rPr>
        <w:t>thuộc </w:t>
      </w:r>
      <w:r>
        <w:rPr>
          <w:i/>
          <w:color w:val="231F20"/>
          <w:spacing w:val="-3"/>
          <w:sz w:val="26"/>
        </w:rPr>
        <w:t>về </w:t>
      </w:r>
      <w:r>
        <w:rPr>
          <w:i/>
          <w:color w:val="231F20"/>
          <w:spacing w:val="-4"/>
          <w:sz w:val="26"/>
        </w:rPr>
        <w:t>nội </w:t>
      </w:r>
      <w:r>
        <w:rPr>
          <w:i/>
          <w:color w:val="231F20"/>
          <w:spacing w:val="-3"/>
          <w:sz w:val="26"/>
        </w:rPr>
        <w:t>xứ </w:t>
      </w:r>
      <w:r>
        <w:rPr>
          <w:i/>
          <w:color w:val="231F20"/>
          <w:spacing w:val="-11"/>
          <w:sz w:val="26"/>
        </w:rPr>
        <w:t>v.v...? </w:t>
      </w:r>
      <w:r>
        <w:rPr>
          <w:color w:val="231F20"/>
          <w:spacing w:val="-4"/>
          <w:sz w:val="26"/>
        </w:rPr>
        <w:t>Tất </w:t>
      </w:r>
      <w:r>
        <w:rPr>
          <w:color w:val="231F20"/>
          <w:spacing w:val="-3"/>
          <w:sz w:val="26"/>
        </w:rPr>
        <w:t>cả </w:t>
      </w:r>
      <w:r>
        <w:rPr>
          <w:color w:val="231F20"/>
          <w:spacing w:val="-4"/>
          <w:sz w:val="26"/>
        </w:rPr>
        <w:t>đều </w:t>
      </w:r>
      <w:r>
        <w:rPr>
          <w:color w:val="231F20"/>
          <w:spacing w:val="-5"/>
          <w:sz w:val="26"/>
        </w:rPr>
        <w:t>thuộc </w:t>
      </w:r>
      <w:r>
        <w:rPr>
          <w:color w:val="231F20"/>
          <w:spacing w:val="-3"/>
          <w:sz w:val="26"/>
        </w:rPr>
        <w:t>về </w:t>
      </w:r>
      <w:r>
        <w:rPr>
          <w:color w:val="231F20"/>
          <w:spacing w:val="-5"/>
          <w:sz w:val="26"/>
        </w:rPr>
        <w:t>ngoại </w:t>
      </w:r>
      <w:r>
        <w:rPr>
          <w:color w:val="231F20"/>
          <w:spacing w:val="-6"/>
          <w:sz w:val="26"/>
        </w:rPr>
        <w:t>xứ.</w:t>
      </w:r>
    </w:p>
    <w:p>
      <w:pPr>
        <w:spacing w:line="273" w:lineRule="auto" w:before="155"/>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pStyle w:val="Heading3"/>
        <w:spacing w:before="230"/>
        <w:ind w:left="677"/>
        <w:rPr>
          <w:i/>
        </w:rPr>
      </w:pPr>
      <w:r>
        <w:rPr>
          <w:i/>
          <w:color w:val="231F20"/>
        </w:rPr>
        <w:t>* Bảy Giác chi nầy:</w:t>
      </w:r>
    </w:p>
    <w:p>
      <w:pPr>
        <w:spacing w:line="268" w:lineRule="auto" w:before="144"/>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đều không đoạn dứt sự nhận biết khắp về đối tượng được nhận biết khắp.</w:t>
      </w:r>
    </w:p>
    <w:p>
      <w:pPr>
        <w:spacing w:before="111"/>
        <w:ind w:left="677" w:right="0" w:firstLine="0"/>
        <w:jc w:val="left"/>
        <w:rPr>
          <w:sz w:val="26"/>
        </w:rPr>
      </w:pPr>
      <w:r>
        <w:rPr>
          <w:i/>
          <w:color w:val="231F20"/>
          <w:sz w:val="26"/>
        </w:rPr>
        <w:t>Bao nhiêu thứ nên đoạn trừ v.v...? </w:t>
      </w:r>
      <w:r>
        <w:rPr>
          <w:color w:val="231F20"/>
          <w:sz w:val="26"/>
        </w:rPr>
        <w:t>Tất cả đều không nên đoạn trừ.</w:t>
      </w:r>
    </w:p>
    <w:p>
      <w:pPr>
        <w:spacing w:before="145"/>
        <w:ind w:left="677" w:right="0" w:firstLine="0"/>
        <w:jc w:val="left"/>
        <w:rPr>
          <w:sz w:val="26"/>
        </w:rPr>
      </w:pPr>
      <w:r>
        <w:rPr>
          <w:i/>
          <w:color w:val="231F20"/>
          <w:sz w:val="26"/>
        </w:rPr>
        <w:t>Bao nhiêu thứ nên tu v.v...? </w:t>
      </w:r>
      <w:r>
        <w:rPr>
          <w:color w:val="231F20"/>
          <w:sz w:val="26"/>
        </w:rPr>
        <w:t>Tất cả đều nên tu.</w:t>
      </w:r>
    </w:p>
    <w:p>
      <w:pPr>
        <w:spacing w:before="145"/>
        <w:ind w:left="677" w:right="0" w:firstLine="0"/>
        <w:jc w:val="left"/>
        <w:rPr>
          <w:sz w:val="26"/>
        </w:rPr>
      </w:pPr>
      <w:r>
        <w:rPr>
          <w:i/>
          <w:color w:val="231F20"/>
          <w:sz w:val="26"/>
        </w:rPr>
        <w:t>Bao nhiêu thứ là nhiễm ô v.v...? </w:t>
      </w:r>
      <w:r>
        <w:rPr>
          <w:color w:val="231F20"/>
          <w:sz w:val="26"/>
        </w:rPr>
        <w:t>Tất cả đều không nhiễm ô.</w:t>
      </w:r>
    </w:p>
    <w:p>
      <w:pPr>
        <w:spacing w:line="268" w:lineRule="auto" w:before="145"/>
        <w:ind w:left="110" w:right="141" w:firstLine="566"/>
        <w:jc w:val="left"/>
        <w:rPr>
          <w:sz w:val="26"/>
        </w:rPr>
      </w:pPr>
      <w:r>
        <w:rPr>
          <w:i/>
          <w:color w:val="231F20"/>
          <w:sz w:val="26"/>
        </w:rPr>
        <w:t>Bao nhiêu thứ là quả không phải là có quả v.v...? </w:t>
      </w:r>
      <w:r>
        <w:rPr>
          <w:color w:val="231F20"/>
          <w:sz w:val="26"/>
        </w:rPr>
        <w:t>Tất cả đều là quả cũng là có quả.</w:t>
      </w:r>
    </w:p>
    <w:p>
      <w:pPr>
        <w:spacing w:before="110"/>
        <w:ind w:left="677" w:right="0" w:firstLine="0"/>
        <w:jc w:val="left"/>
        <w:rPr>
          <w:sz w:val="26"/>
        </w:rPr>
      </w:pPr>
      <w:r>
        <w:rPr>
          <w:i/>
          <w:color w:val="231F20"/>
          <w:sz w:val="26"/>
        </w:rPr>
        <w:t>Bao nhiêu thứ có chấp thọ v.v...? </w:t>
      </w:r>
      <w:r>
        <w:rPr>
          <w:color w:val="231F20"/>
          <w:sz w:val="26"/>
        </w:rPr>
        <w:t>Tất cả đều là không chấp thọ.</w:t>
      </w:r>
    </w:p>
    <w:p>
      <w:pPr>
        <w:spacing w:line="268" w:lineRule="auto" w:before="144"/>
        <w:ind w:left="110" w:right="0" w:firstLine="566"/>
        <w:jc w:val="left"/>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0"/>
          <w:sz w:val="26"/>
        </w:rPr>
        <w:t> </w:t>
      </w:r>
      <w:r>
        <w:rPr>
          <w:i/>
          <w:color w:val="231F20"/>
          <w:sz w:val="26"/>
        </w:rPr>
        <w:t>do</w:t>
      </w:r>
      <w:r>
        <w:rPr>
          <w:i/>
          <w:color w:val="231F20"/>
          <w:spacing w:val="-11"/>
          <w:sz w:val="26"/>
        </w:rPr>
        <w:t> </w:t>
      </w:r>
      <w:r>
        <w:rPr>
          <w:i/>
          <w:color w:val="231F20"/>
          <w:sz w:val="26"/>
        </w:rPr>
        <w:t>các</w:t>
      </w:r>
      <w:r>
        <w:rPr>
          <w:i/>
          <w:color w:val="231F20"/>
          <w:spacing w:val="-11"/>
          <w:sz w:val="26"/>
        </w:rPr>
        <w:t> </w:t>
      </w:r>
      <w:r>
        <w:rPr>
          <w:i/>
          <w:color w:val="231F20"/>
          <w:sz w:val="26"/>
        </w:rPr>
        <w:t>đại</w:t>
      </w:r>
      <w:r>
        <w:rPr>
          <w:i/>
          <w:color w:val="231F20"/>
          <w:spacing w:val="-10"/>
          <w:sz w:val="26"/>
        </w:rPr>
        <w:t> </w:t>
      </w:r>
      <w:r>
        <w:rPr>
          <w:i/>
          <w:color w:val="231F20"/>
          <w:sz w:val="26"/>
        </w:rPr>
        <w:t>chủng</w:t>
      </w:r>
      <w:r>
        <w:rPr>
          <w:i/>
          <w:color w:val="231F20"/>
          <w:spacing w:val="-11"/>
          <w:sz w:val="26"/>
        </w:rPr>
        <w:t> </w:t>
      </w:r>
      <w:r>
        <w:rPr>
          <w:i/>
          <w:color w:val="231F20"/>
          <w:sz w:val="26"/>
        </w:rPr>
        <w:t>tạo</w:t>
      </w:r>
      <w:r>
        <w:rPr>
          <w:i/>
          <w:color w:val="231F20"/>
          <w:spacing w:val="-11"/>
          <w:sz w:val="26"/>
        </w:rPr>
        <w:t> </w:t>
      </w:r>
      <w:r>
        <w:rPr>
          <w:i/>
          <w:color w:val="231F20"/>
          <w:sz w:val="26"/>
        </w:rPr>
        <w:t>nên</w:t>
      </w:r>
      <w:r>
        <w:rPr>
          <w:i/>
          <w:color w:val="231F20"/>
          <w:spacing w:val="-10"/>
          <w:sz w:val="26"/>
        </w:rPr>
        <w:t> </w:t>
      </w:r>
      <w:r>
        <w:rPr>
          <w:i/>
          <w:color w:val="231F20"/>
          <w:spacing w:val="-6"/>
          <w:sz w:val="26"/>
        </w:rPr>
        <w:t>v.v...?</w:t>
      </w:r>
      <w:r>
        <w:rPr>
          <w:i/>
          <w:color w:val="231F20"/>
          <w:spacing w:val="-17"/>
          <w:sz w:val="26"/>
        </w:rPr>
        <w:t> </w:t>
      </w:r>
      <w:r>
        <w:rPr>
          <w:color w:val="231F20"/>
          <w:sz w:val="26"/>
        </w:rPr>
        <w:t>Tất</w:t>
      </w:r>
      <w:r>
        <w:rPr>
          <w:color w:val="231F20"/>
          <w:spacing w:val="-11"/>
          <w:sz w:val="26"/>
        </w:rPr>
        <w:t> </w:t>
      </w:r>
      <w:r>
        <w:rPr>
          <w:color w:val="231F20"/>
          <w:sz w:val="26"/>
        </w:rPr>
        <w:t>cả</w:t>
      </w:r>
      <w:r>
        <w:rPr>
          <w:color w:val="231F20"/>
          <w:spacing w:val="-10"/>
          <w:sz w:val="26"/>
        </w:rPr>
        <w:t> </w:t>
      </w:r>
      <w:r>
        <w:rPr>
          <w:color w:val="231F20"/>
          <w:sz w:val="26"/>
        </w:rPr>
        <w:t>đều</w:t>
      </w:r>
      <w:r>
        <w:rPr>
          <w:color w:val="231F20"/>
          <w:spacing w:val="-11"/>
          <w:sz w:val="26"/>
        </w:rPr>
        <w:t> </w:t>
      </w:r>
      <w:r>
        <w:rPr>
          <w:color w:val="231F20"/>
          <w:spacing w:val="-3"/>
          <w:sz w:val="26"/>
        </w:rPr>
        <w:t>không </w:t>
      </w:r>
      <w:r>
        <w:rPr>
          <w:color w:val="231F20"/>
          <w:sz w:val="26"/>
        </w:rPr>
        <w:t>phải do các đại chủng tạo nên.</w:t>
      </w:r>
    </w:p>
    <w:p>
      <w:pPr>
        <w:spacing w:before="110"/>
        <w:ind w:left="677" w:right="0" w:firstLine="0"/>
        <w:jc w:val="left"/>
        <w:rPr>
          <w:sz w:val="26"/>
        </w:rPr>
      </w:pPr>
      <w:r>
        <w:rPr>
          <w:i/>
          <w:color w:val="231F20"/>
          <w:sz w:val="26"/>
        </w:rPr>
        <w:t>Bao nhiêu thứ là hữu thượng v.v...? </w:t>
      </w:r>
      <w:r>
        <w:rPr>
          <w:color w:val="231F20"/>
          <w:sz w:val="26"/>
        </w:rPr>
        <w:t>Tất cả đều là hữu thượng.</w:t>
      </w:r>
    </w:p>
    <w:p>
      <w:pPr>
        <w:spacing w:before="145"/>
        <w:ind w:left="677" w:right="0" w:firstLine="0"/>
        <w:jc w:val="left"/>
        <w:rPr>
          <w:sz w:val="26"/>
        </w:rPr>
      </w:pPr>
      <w:r>
        <w:rPr>
          <w:i/>
          <w:color w:val="231F20"/>
          <w:sz w:val="26"/>
        </w:rPr>
        <w:t>Bao nhiêu thứ là hữu v.v...? </w:t>
      </w:r>
      <w:r>
        <w:rPr>
          <w:color w:val="231F20"/>
          <w:sz w:val="26"/>
        </w:rPr>
        <w:t>Tất cả đều không phải hữu.</w:t>
      </w:r>
    </w:p>
    <w:p>
      <w:pPr>
        <w:spacing w:line="268" w:lineRule="auto" w:before="145"/>
        <w:ind w:left="110" w:right="326" w:firstLine="566"/>
        <w:jc w:val="left"/>
        <w:rPr>
          <w:sz w:val="26"/>
        </w:rPr>
      </w:pPr>
      <w:r>
        <w:rPr>
          <w:i/>
          <w:color w:val="231F20"/>
          <w:sz w:val="26"/>
        </w:rPr>
        <w:t>Bao nhiêu thứ là nhân tương ưng v.v...? </w:t>
      </w:r>
      <w:r>
        <w:rPr>
          <w:color w:val="231F20"/>
          <w:sz w:val="26"/>
        </w:rPr>
        <w:t>Tất cả đều là nhân tương ưng.</w:t>
      </w:r>
    </w:p>
    <w:p>
      <w:pPr>
        <w:pStyle w:val="BodyText"/>
        <w:spacing w:before="110"/>
        <w:ind w:left="0" w:right="281" w:firstLine="0"/>
        <w:jc w:val="center"/>
      </w:pPr>
      <w:r>
        <w:rPr>
          <w:color w:val="231F20"/>
        </w:rPr>
        <w:t>*</w:t>
      </w:r>
    </w:p>
    <w:p>
      <w:pPr>
        <w:pStyle w:val="Heading3"/>
        <w:numPr>
          <w:ilvl w:val="0"/>
          <w:numId w:val="41"/>
        </w:numPr>
        <w:tabs>
          <w:tab w:pos="873" w:val="left" w:leader="none"/>
        </w:tabs>
        <w:spacing w:line="240" w:lineRule="auto" w:before="230" w:after="0"/>
        <w:ind w:left="872" w:right="0" w:hanging="196"/>
        <w:jc w:val="left"/>
        <w:rPr>
          <w:i/>
        </w:rPr>
      </w:pPr>
      <w:r>
        <w:rPr>
          <w:i/>
          <w:color w:val="231F20"/>
        </w:rPr>
        <w:t>Bảy Giác chi</w:t>
      </w:r>
      <w:r>
        <w:rPr>
          <w:i/>
          <w:color w:val="231F20"/>
          <w:spacing w:val="-2"/>
        </w:rPr>
        <w:t> </w:t>
      </w:r>
      <w:r>
        <w:rPr>
          <w:i/>
          <w:color w:val="231F20"/>
        </w:rPr>
        <w:t>nầy:</w:t>
      </w:r>
    </w:p>
    <w:p>
      <w:pPr>
        <w:spacing w:line="268" w:lineRule="auto" w:before="144"/>
        <w:ind w:left="110" w:right="390" w:firstLine="566"/>
        <w:jc w:val="both"/>
        <w:rPr>
          <w:sz w:val="26"/>
        </w:rPr>
      </w:pPr>
      <w:r>
        <w:rPr>
          <w:i/>
          <w:color w:val="231F20"/>
          <w:sz w:val="26"/>
        </w:rPr>
        <w:t>Cùng sáu xứ thiện gồm thâu nhau: </w:t>
      </w:r>
      <w:r>
        <w:rPr>
          <w:color w:val="231F20"/>
          <w:sz w:val="26"/>
        </w:rPr>
        <w:t>Phần ít của hai xứ thiện gồm thâu bảy giác chi, bảy giác chi cũng gồm thâu phần ít của hai xứ thiện.</w:t>
      </w:r>
    </w:p>
    <w:p>
      <w:pPr>
        <w:spacing w:line="268" w:lineRule="auto" w:before="112"/>
        <w:ind w:left="110" w:right="391" w:firstLine="566"/>
        <w:jc w:val="both"/>
        <w:rPr>
          <w:sz w:val="26"/>
        </w:rPr>
      </w:pPr>
      <w:r>
        <w:rPr>
          <w:i/>
          <w:color w:val="231F20"/>
          <w:sz w:val="26"/>
        </w:rPr>
        <w:t>Cùng năm xứ bất thiện gồm thâu nhau: </w:t>
      </w:r>
      <w:r>
        <w:rPr>
          <w:color w:val="231F20"/>
          <w:sz w:val="26"/>
        </w:rPr>
        <w:t>Là chúng không </w:t>
      </w:r>
      <w:r>
        <w:rPr>
          <w:color w:val="231F20"/>
          <w:spacing w:val="-3"/>
          <w:sz w:val="26"/>
        </w:rPr>
        <w:t>cùng </w:t>
      </w:r>
      <w:r>
        <w:rPr>
          <w:color w:val="231F20"/>
          <w:sz w:val="26"/>
        </w:rPr>
        <w:t>gồm thâu.</w:t>
      </w:r>
    </w:p>
    <w:p>
      <w:pPr>
        <w:spacing w:line="268" w:lineRule="auto" w:before="110"/>
        <w:ind w:left="110" w:right="385" w:firstLine="566"/>
        <w:jc w:val="both"/>
        <w:rPr>
          <w:sz w:val="26"/>
        </w:rPr>
      </w:pPr>
      <w:r>
        <w:rPr>
          <w:i/>
          <w:color w:val="231F20"/>
          <w:spacing w:val="3"/>
          <w:sz w:val="26"/>
        </w:rPr>
        <w:t>Cùng bảy </w:t>
      </w:r>
      <w:r>
        <w:rPr>
          <w:i/>
          <w:color w:val="231F20"/>
          <w:spacing w:val="2"/>
          <w:sz w:val="26"/>
        </w:rPr>
        <w:t>xứ vô ký </w:t>
      </w:r>
      <w:r>
        <w:rPr>
          <w:i/>
          <w:color w:val="231F20"/>
          <w:spacing w:val="3"/>
          <w:sz w:val="26"/>
        </w:rPr>
        <w:t>gồm thâu </w:t>
      </w:r>
      <w:r>
        <w:rPr>
          <w:i/>
          <w:color w:val="231F20"/>
          <w:spacing w:val="4"/>
          <w:sz w:val="26"/>
        </w:rPr>
        <w:t>nhau: </w:t>
      </w:r>
      <w:r>
        <w:rPr>
          <w:color w:val="231F20"/>
          <w:spacing w:val="2"/>
          <w:sz w:val="26"/>
        </w:rPr>
        <w:t>Là </w:t>
      </w:r>
      <w:r>
        <w:rPr>
          <w:color w:val="231F20"/>
          <w:spacing w:val="4"/>
          <w:sz w:val="26"/>
        </w:rPr>
        <w:t>chúng không </w:t>
      </w:r>
      <w:r>
        <w:rPr>
          <w:color w:val="231F20"/>
          <w:spacing w:val="5"/>
          <w:sz w:val="26"/>
        </w:rPr>
        <w:t>cùng </w:t>
      </w:r>
      <w:r>
        <w:rPr>
          <w:color w:val="231F20"/>
          <w:spacing w:val="3"/>
          <w:sz w:val="26"/>
        </w:rPr>
        <w:t>gồm</w:t>
      </w:r>
      <w:r>
        <w:rPr>
          <w:color w:val="231F20"/>
          <w:spacing w:val="10"/>
          <w:sz w:val="26"/>
        </w:rPr>
        <w:t> </w:t>
      </w:r>
      <w:r>
        <w:rPr>
          <w:color w:val="231F20"/>
          <w:spacing w:val="5"/>
          <w:sz w:val="26"/>
        </w:rPr>
        <w:t>thâu.</w:t>
      </w:r>
    </w:p>
    <w:p>
      <w:pPr>
        <w:spacing w:after="0" w:line="26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pacing w:val="-3"/>
          <w:sz w:val="26"/>
        </w:rPr>
        <w:t>Cùng </w:t>
      </w:r>
      <w:r>
        <w:rPr>
          <w:i/>
          <w:color w:val="231F20"/>
          <w:sz w:val="26"/>
        </w:rPr>
        <w:t>ba xứ lậu gồm </w:t>
      </w:r>
      <w:r>
        <w:rPr>
          <w:i/>
          <w:color w:val="231F20"/>
          <w:spacing w:val="-3"/>
          <w:sz w:val="26"/>
        </w:rPr>
        <w:t>thâu nhau: </w:t>
      </w:r>
      <w:r>
        <w:rPr>
          <w:color w:val="231F20"/>
          <w:sz w:val="26"/>
        </w:rPr>
        <w:t>Là </w:t>
      </w:r>
      <w:r>
        <w:rPr>
          <w:color w:val="231F20"/>
          <w:spacing w:val="-3"/>
          <w:sz w:val="26"/>
        </w:rPr>
        <w:t>chúng không cùng </w:t>
      </w:r>
      <w:r>
        <w:rPr>
          <w:color w:val="231F20"/>
          <w:sz w:val="26"/>
        </w:rPr>
        <w:t>gồm </w:t>
      </w:r>
      <w:r>
        <w:rPr>
          <w:color w:val="231F20"/>
          <w:spacing w:val="-3"/>
          <w:sz w:val="26"/>
        </w:rPr>
        <w:t>thâu.</w:t>
      </w:r>
    </w:p>
    <w:p>
      <w:pPr>
        <w:spacing w:line="271" w:lineRule="auto" w:before="147"/>
        <w:ind w:left="393" w:right="107" w:firstLine="566"/>
        <w:jc w:val="both"/>
        <w:rPr>
          <w:sz w:val="26"/>
        </w:rPr>
      </w:pPr>
      <w:r>
        <w:rPr>
          <w:i/>
          <w:color w:val="231F20"/>
          <w:sz w:val="26"/>
        </w:rPr>
        <w:t>Cùng năm xứ hữu lậu gồm thâu nhau: </w:t>
      </w:r>
      <w:r>
        <w:rPr>
          <w:color w:val="231F20"/>
          <w:sz w:val="26"/>
        </w:rPr>
        <w:t>Là chúng không </w:t>
      </w:r>
      <w:r>
        <w:rPr>
          <w:color w:val="231F20"/>
          <w:spacing w:val="-4"/>
          <w:sz w:val="26"/>
        </w:rPr>
        <w:t>cùng </w:t>
      </w:r>
      <w:r>
        <w:rPr>
          <w:color w:val="231F20"/>
          <w:sz w:val="26"/>
        </w:rPr>
        <w:t>gồm thâu.</w:t>
      </w:r>
    </w:p>
    <w:p>
      <w:pPr>
        <w:spacing w:line="271" w:lineRule="auto" w:before="108"/>
        <w:ind w:left="393" w:right="107" w:firstLine="566"/>
        <w:jc w:val="both"/>
        <w:rPr>
          <w:sz w:val="26"/>
        </w:rPr>
      </w:pPr>
      <w:r>
        <w:rPr>
          <w:i/>
          <w:color w:val="231F20"/>
          <w:sz w:val="26"/>
        </w:rPr>
        <w:t>Cùng tám xứ vô lậu gồm thâu nhau: </w:t>
      </w:r>
      <w:r>
        <w:rPr>
          <w:color w:val="231F20"/>
          <w:sz w:val="26"/>
        </w:rPr>
        <w:t>Phần ít của hai xứ vô lậu gồm thâu bảy giác chi, bảy giác chi cũng gồm thâu phần ít của hai xứ vô lậu.</w:t>
      </w:r>
    </w:p>
    <w:p>
      <w:pPr>
        <w:spacing w:line="271" w:lineRule="auto" w:before="108"/>
        <w:ind w:left="393" w:right="107" w:firstLine="566"/>
        <w:jc w:val="both"/>
        <w:rPr>
          <w:sz w:val="26"/>
        </w:rPr>
      </w:pPr>
      <w:r>
        <w:rPr>
          <w:i/>
          <w:color w:val="231F20"/>
          <w:sz w:val="26"/>
        </w:rPr>
        <w:t>Bao nhiêu thứ thuộc quá khứ v.v...? </w:t>
      </w:r>
      <w:r>
        <w:rPr>
          <w:color w:val="231F20"/>
          <w:sz w:val="26"/>
        </w:rPr>
        <w:t>Tất cả đều thuộc hoặc quá khứ, hiện tại, vị lai.</w:t>
      </w:r>
    </w:p>
    <w:p>
      <w:pPr>
        <w:spacing w:before="108"/>
        <w:ind w:left="960" w:right="0" w:firstLine="0"/>
        <w:jc w:val="both"/>
        <w:rPr>
          <w:sz w:val="26"/>
        </w:rPr>
      </w:pPr>
      <w:r>
        <w:rPr>
          <w:i/>
          <w:color w:val="231F20"/>
          <w:sz w:val="26"/>
        </w:rPr>
        <w:t>Bao nhiêu thứ là thiện v.v...? </w:t>
      </w:r>
      <w:r>
        <w:rPr>
          <w:color w:val="231F20"/>
          <w:sz w:val="26"/>
        </w:rPr>
        <w:t>Tất cả đều là thiện.</w:t>
      </w:r>
    </w:p>
    <w:p>
      <w:pPr>
        <w:spacing w:before="147"/>
        <w:ind w:left="960" w:right="0" w:firstLine="0"/>
        <w:jc w:val="both"/>
        <w:rPr>
          <w:sz w:val="26"/>
        </w:rPr>
      </w:pPr>
      <w:r>
        <w:rPr>
          <w:i/>
          <w:color w:val="231F20"/>
          <w:sz w:val="26"/>
        </w:rPr>
        <w:t>Bao nhiêu thứ thuộc cõi Dục v.v...? </w:t>
      </w:r>
      <w:r>
        <w:rPr>
          <w:color w:val="231F20"/>
          <w:sz w:val="26"/>
        </w:rPr>
        <w:t>Tất cả đều không hệ thuộc.</w:t>
      </w:r>
    </w:p>
    <w:p>
      <w:pPr>
        <w:pStyle w:val="BodyText"/>
        <w:spacing w:line="271" w:lineRule="auto" w:before="147"/>
        <w:ind w:right="108"/>
      </w:pPr>
      <w:r>
        <w:rPr>
          <w:i/>
          <w:color w:val="231F20"/>
        </w:rPr>
        <w:t>Bao</w:t>
      </w:r>
      <w:r>
        <w:rPr>
          <w:i/>
          <w:color w:val="231F20"/>
          <w:spacing w:val="-8"/>
        </w:rPr>
        <w:t> </w:t>
      </w:r>
      <w:r>
        <w:rPr>
          <w:i/>
          <w:color w:val="231F20"/>
        </w:rPr>
        <w:t>nhiêu</w:t>
      </w:r>
      <w:r>
        <w:rPr>
          <w:i/>
          <w:color w:val="231F20"/>
          <w:spacing w:val="-7"/>
        </w:rPr>
        <w:t> </w:t>
      </w:r>
      <w:r>
        <w:rPr>
          <w:i/>
          <w:color w:val="231F20"/>
        </w:rPr>
        <w:t>thứ</w:t>
      </w:r>
      <w:r>
        <w:rPr>
          <w:i/>
          <w:color w:val="231F20"/>
          <w:spacing w:val="-7"/>
        </w:rPr>
        <w:t> </w:t>
      </w:r>
      <w:r>
        <w:rPr>
          <w:i/>
          <w:color w:val="231F20"/>
        </w:rPr>
        <w:t>là</w:t>
      </w:r>
      <w:r>
        <w:rPr>
          <w:i/>
          <w:color w:val="231F20"/>
          <w:spacing w:val="-7"/>
        </w:rPr>
        <w:t> </w:t>
      </w:r>
      <w:r>
        <w:rPr>
          <w:i/>
          <w:color w:val="231F20"/>
        </w:rPr>
        <w:t>học</w:t>
      </w:r>
      <w:r>
        <w:rPr>
          <w:i/>
          <w:color w:val="231F20"/>
          <w:spacing w:val="-7"/>
        </w:rPr>
        <w:t> </w:t>
      </w:r>
      <w:r>
        <w:rPr>
          <w:i/>
          <w:color w:val="231F20"/>
          <w:spacing w:val="-6"/>
        </w:rPr>
        <w:t>v.v...?</w:t>
      </w:r>
      <w:r>
        <w:rPr>
          <w:i/>
          <w:color w:val="231F20"/>
          <w:spacing w:val="-12"/>
        </w:rPr>
        <w:t> </w:t>
      </w:r>
      <w:r>
        <w:rPr>
          <w:color w:val="231F20"/>
        </w:rPr>
        <w:t>Tất</w:t>
      </w:r>
      <w:r>
        <w:rPr>
          <w:color w:val="231F20"/>
          <w:spacing w:val="-8"/>
        </w:rPr>
        <w:t> </w:t>
      </w:r>
      <w:r>
        <w:rPr>
          <w:color w:val="231F20"/>
        </w:rPr>
        <w:t>cả</w:t>
      </w:r>
      <w:r>
        <w:rPr>
          <w:color w:val="231F20"/>
          <w:spacing w:val="-7"/>
        </w:rPr>
        <w:t> </w:t>
      </w:r>
      <w:r>
        <w:rPr>
          <w:color w:val="231F20"/>
        </w:rPr>
        <w:t>nên</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niệm giác chi hoặc là học, hoặc là vô học. Thế nào là học? Nghĩa là tác ý học tương ưng với niệm giác chi. Thế nào là vô học? Nghĩa là tác ý vô học tương ưng với niệm giác chi. Như niệm giác chi, sáu giác</w:t>
      </w:r>
      <w:r>
        <w:rPr>
          <w:color w:val="231F20"/>
          <w:spacing w:val="-46"/>
        </w:rPr>
        <w:t> </w:t>
      </w:r>
      <w:r>
        <w:rPr>
          <w:color w:val="231F20"/>
        </w:rPr>
        <w:t>chi còn lại cũng như </w:t>
      </w:r>
      <w:r>
        <w:rPr>
          <w:color w:val="231F20"/>
          <w:spacing w:val="-5"/>
        </w:rPr>
        <w:t>vậy.</w:t>
      </w:r>
    </w:p>
    <w:p>
      <w:pPr>
        <w:pStyle w:val="BodyText"/>
        <w:spacing w:before="108"/>
        <w:ind w:left="283" w:firstLine="0"/>
        <w:jc w:val="center"/>
      </w:pPr>
      <w:r>
        <w:rPr>
          <w:color w:val="231F20"/>
        </w:rPr>
        <w:t>*</w:t>
      </w:r>
    </w:p>
    <w:p>
      <w:pPr>
        <w:pStyle w:val="Heading3"/>
        <w:spacing w:before="232"/>
        <w:rPr>
          <w:i/>
        </w:rPr>
      </w:pPr>
      <w:r>
        <w:rPr>
          <w:i/>
          <w:color w:val="231F20"/>
        </w:rPr>
        <w:t>* Bảy Giác chi nầy:</w:t>
      </w:r>
    </w:p>
    <w:p>
      <w:pPr>
        <w:spacing w:before="147"/>
        <w:ind w:left="960" w:right="0" w:firstLine="0"/>
        <w:jc w:val="both"/>
        <w:rPr>
          <w:sz w:val="26"/>
        </w:rPr>
      </w:pPr>
      <w:r>
        <w:rPr>
          <w:i/>
          <w:color w:val="231F20"/>
          <w:sz w:val="26"/>
        </w:rPr>
        <w:t>Bao</w:t>
      </w:r>
      <w:r>
        <w:rPr>
          <w:i/>
          <w:color w:val="231F20"/>
          <w:spacing w:val="-21"/>
          <w:sz w:val="26"/>
        </w:rPr>
        <w:t> </w:t>
      </w:r>
      <w:r>
        <w:rPr>
          <w:i/>
          <w:color w:val="231F20"/>
          <w:spacing w:val="-3"/>
          <w:sz w:val="26"/>
        </w:rPr>
        <w:t>nhiêu</w:t>
      </w:r>
      <w:r>
        <w:rPr>
          <w:i/>
          <w:color w:val="231F20"/>
          <w:spacing w:val="-21"/>
          <w:sz w:val="26"/>
        </w:rPr>
        <w:t> </w:t>
      </w:r>
      <w:r>
        <w:rPr>
          <w:i/>
          <w:color w:val="231F20"/>
          <w:sz w:val="26"/>
        </w:rPr>
        <w:t>thứ</w:t>
      </w:r>
      <w:r>
        <w:rPr>
          <w:i/>
          <w:color w:val="231F20"/>
          <w:spacing w:val="-21"/>
          <w:sz w:val="26"/>
        </w:rPr>
        <w:t> </w:t>
      </w:r>
      <w:r>
        <w:rPr>
          <w:i/>
          <w:color w:val="231F20"/>
          <w:sz w:val="26"/>
        </w:rPr>
        <w:t>do</w:t>
      </w:r>
      <w:r>
        <w:rPr>
          <w:i/>
          <w:color w:val="231F20"/>
          <w:spacing w:val="-21"/>
          <w:sz w:val="26"/>
        </w:rPr>
        <w:t> </w:t>
      </w:r>
      <w:r>
        <w:rPr>
          <w:i/>
          <w:color w:val="231F20"/>
          <w:spacing w:val="-3"/>
          <w:sz w:val="26"/>
        </w:rPr>
        <w:t>kiến</w:t>
      </w:r>
      <w:r>
        <w:rPr>
          <w:i/>
          <w:color w:val="231F20"/>
          <w:spacing w:val="-21"/>
          <w:sz w:val="26"/>
        </w:rPr>
        <w:t> </w:t>
      </w:r>
      <w:r>
        <w:rPr>
          <w:i/>
          <w:color w:val="231F20"/>
          <w:sz w:val="26"/>
        </w:rPr>
        <w:t>đạo</w:t>
      </w:r>
      <w:r>
        <w:rPr>
          <w:i/>
          <w:color w:val="231F20"/>
          <w:spacing w:val="-21"/>
          <w:sz w:val="26"/>
        </w:rPr>
        <w:t> </w:t>
      </w:r>
      <w:r>
        <w:rPr>
          <w:i/>
          <w:color w:val="231F20"/>
          <w:spacing w:val="-3"/>
          <w:sz w:val="26"/>
        </w:rPr>
        <w:t>đoạn</w:t>
      </w:r>
      <w:r>
        <w:rPr>
          <w:i/>
          <w:color w:val="231F20"/>
          <w:spacing w:val="-21"/>
          <w:sz w:val="26"/>
        </w:rPr>
        <w:t> </w:t>
      </w:r>
      <w:r>
        <w:rPr>
          <w:i/>
          <w:color w:val="231F20"/>
          <w:sz w:val="26"/>
        </w:rPr>
        <w:t>trừ</w:t>
      </w:r>
      <w:r>
        <w:rPr>
          <w:i/>
          <w:color w:val="231F20"/>
          <w:spacing w:val="-20"/>
          <w:sz w:val="26"/>
        </w:rPr>
        <w:t> </w:t>
      </w:r>
      <w:r>
        <w:rPr>
          <w:i/>
          <w:color w:val="231F20"/>
          <w:spacing w:val="-8"/>
          <w:sz w:val="26"/>
        </w:rPr>
        <w:t>v.v...?</w:t>
      </w:r>
      <w:r>
        <w:rPr>
          <w:i/>
          <w:color w:val="231F20"/>
          <w:spacing w:val="-26"/>
          <w:sz w:val="26"/>
        </w:rPr>
        <w:t> </w:t>
      </w:r>
      <w:r>
        <w:rPr>
          <w:color w:val="231F20"/>
          <w:sz w:val="26"/>
        </w:rPr>
        <w:t>Tất</w:t>
      </w:r>
      <w:r>
        <w:rPr>
          <w:color w:val="231F20"/>
          <w:spacing w:val="-21"/>
          <w:sz w:val="26"/>
        </w:rPr>
        <w:t> </w:t>
      </w:r>
      <w:r>
        <w:rPr>
          <w:color w:val="231F20"/>
          <w:sz w:val="26"/>
        </w:rPr>
        <w:t>cả</w:t>
      </w:r>
      <w:r>
        <w:rPr>
          <w:color w:val="231F20"/>
          <w:spacing w:val="-21"/>
          <w:sz w:val="26"/>
        </w:rPr>
        <w:t> </w:t>
      </w:r>
      <w:r>
        <w:rPr>
          <w:color w:val="231F20"/>
          <w:sz w:val="26"/>
        </w:rPr>
        <w:t>đều</w:t>
      </w:r>
      <w:r>
        <w:rPr>
          <w:color w:val="231F20"/>
          <w:spacing w:val="-21"/>
          <w:sz w:val="26"/>
        </w:rPr>
        <w:t> </w:t>
      </w:r>
      <w:r>
        <w:rPr>
          <w:color w:val="231F20"/>
          <w:spacing w:val="-3"/>
          <w:sz w:val="26"/>
        </w:rPr>
        <w:t>không</w:t>
      </w:r>
      <w:r>
        <w:rPr>
          <w:color w:val="231F20"/>
          <w:spacing w:val="-20"/>
          <w:sz w:val="26"/>
        </w:rPr>
        <w:t> </w:t>
      </w:r>
      <w:r>
        <w:rPr>
          <w:color w:val="231F20"/>
          <w:spacing w:val="-3"/>
          <w:sz w:val="26"/>
        </w:rPr>
        <w:t>đoạn.</w:t>
      </w:r>
    </w:p>
    <w:p>
      <w:pPr>
        <w:spacing w:line="271" w:lineRule="auto" w:before="146"/>
        <w:ind w:left="393" w:right="108" w:firstLine="566"/>
        <w:jc w:val="both"/>
        <w:rPr>
          <w:sz w:val="26"/>
        </w:rPr>
      </w:pPr>
      <w:r>
        <w:rPr>
          <w:i/>
          <w:color w:val="231F20"/>
          <w:sz w:val="26"/>
        </w:rPr>
        <w:t>Bao nhiêu thứ là không phải tâm v.v...? </w:t>
      </w:r>
      <w:r>
        <w:rPr>
          <w:color w:val="231F20"/>
          <w:sz w:val="26"/>
        </w:rPr>
        <w:t>Tất cả đều là tâm sở cùng tâm tương ưng.</w:t>
      </w:r>
    </w:p>
    <w:p>
      <w:pPr>
        <w:spacing w:line="271" w:lineRule="auto" w:before="108"/>
        <w:ind w:left="393" w:right="106"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 </w:t>
      </w:r>
      <w:r>
        <w:rPr>
          <w:color w:val="231F20"/>
          <w:sz w:val="26"/>
        </w:rPr>
        <w:t>Một thứ là tùy tâm chuyển không tương ưng với thọ, sáu thứ là tùy tâm chuyển cũng tương ưng với thọ.</w:t>
      </w:r>
    </w:p>
    <w:p>
      <w:pPr>
        <w:spacing w:line="271" w:lineRule="auto" w:before="109"/>
        <w:ind w:left="393" w:right="108" w:firstLine="566"/>
        <w:jc w:val="both"/>
        <w:rPr>
          <w:sz w:val="26"/>
        </w:rPr>
      </w:pPr>
      <w:r>
        <w:rPr>
          <w:i/>
          <w:color w:val="231F20"/>
          <w:sz w:val="26"/>
        </w:rPr>
        <w:t>Bao </w:t>
      </w:r>
      <w:r>
        <w:rPr>
          <w:i/>
          <w:color w:val="231F20"/>
          <w:spacing w:val="-3"/>
          <w:sz w:val="26"/>
        </w:rPr>
        <w:t>nhiêu </w:t>
      </w:r>
      <w:r>
        <w:rPr>
          <w:i/>
          <w:color w:val="231F20"/>
          <w:sz w:val="26"/>
        </w:rPr>
        <w:t>thứ là tùy tâm </w:t>
      </w:r>
      <w:r>
        <w:rPr>
          <w:i/>
          <w:color w:val="231F20"/>
          <w:spacing w:val="-3"/>
          <w:sz w:val="26"/>
        </w:rPr>
        <w:t>chuyển không tương </w:t>
      </w:r>
      <w:r>
        <w:rPr>
          <w:i/>
          <w:color w:val="231F20"/>
          <w:sz w:val="26"/>
        </w:rPr>
        <w:t>ưng với </w:t>
      </w:r>
      <w:r>
        <w:rPr>
          <w:i/>
          <w:color w:val="231F20"/>
          <w:spacing w:val="-3"/>
          <w:sz w:val="26"/>
        </w:rPr>
        <w:t>tưởng, </w:t>
      </w:r>
      <w:r>
        <w:rPr>
          <w:i/>
          <w:color w:val="231F20"/>
          <w:spacing w:val="-3"/>
          <w:sz w:val="26"/>
        </w:rPr>
        <w:t>hành</w:t>
      </w:r>
      <w:r>
        <w:rPr>
          <w:i/>
          <w:color w:val="231F20"/>
          <w:spacing w:val="-14"/>
          <w:sz w:val="26"/>
        </w:rPr>
        <w:t> </w:t>
      </w:r>
      <w:r>
        <w:rPr>
          <w:i/>
          <w:color w:val="231F20"/>
          <w:spacing w:val="-8"/>
          <w:sz w:val="26"/>
        </w:rPr>
        <w:t>v.v...?</w:t>
      </w:r>
      <w:r>
        <w:rPr>
          <w:i/>
          <w:color w:val="231F20"/>
          <w:spacing w:val="-14"/>
          <w:sz w:val="26"/>
        </w:rPr>
        <w:t> </w:t>
      </w:r>
      <w:r>
        <w:rPr>
          <w:color w:val="231F20"/>
          <w:spacing w:val="-3"/>
          <w:sz w:val="26"/>
        </w:rPr>
        <w:t>Nghĩa</w:t>
      </w:r>
      <w:r>
        <w:rPr>
          <w:color w:val="231F20"/>
          <w:spacing w:val="-14"/>
          <w:sz w:val="26"/>
        </w:rPr>
        <w:t> </w:t>
      </w:r>
      <w:r>
        <w:rPr>
          <w:color w:val="231F20"/>
          <w:sz w:val="26"/>
        </w:rPr>
        <w:t>là</w:t>
      </w:r>
      <w:r>
        <w:rPr>
          <w:color w:val="231F20"/>
          <w:spacing w:val="-14"/>
          <w:sz w:val="26"/>
        </w:rPr>
        <w:t> </w:t>
      </w:r>
      <w:r>
        <w:rPr>
          <w:color w:val="231F20"/>
          <w:sz w:val="26"/>
        </w:rPr>
        <w:t>trừ</w:t>
      </w:r>
      <w:r>
        <w:rPr>
          <w:color w:val="231F20"/>
          <w:spacing w:val="-14"/>
          <w:sz w:val="26"/>
        </w:rPr>
        <w:t> </w:t>
      </w:r>
      <w:r>
        <w:rPr>
          <w:color w:val="231F20"/>
          <w:sz w:val="26"/>
        </w:rPr>
        <w:t>tự</w:t>
      </w:r>
      <w:r>
        <w:rPr>
          <w:color w:val="231F20"/>
          <w:spacing w:val="-14"/>
          <w:sz w:val="26"/>
        </w:rPr>
        <w:t> </w:t>
      </w:r>
      <w:r>
        <w:rPr>
          <w:color w:val="231F20"/>
          <w:spacing w:val="-3"/>
          <w:sz w:val="26"/>
        </w:rPr>
        <w:t>tánh</w:t>
      </w:r>
      <w:r>
        <w:rPr>
          <w:color w:val="231F20"/>
          <w:spacing w:val="-14"/>
          <w:sz w:val="26"/>
        </w:rPr>
        <w:t> </w:t>
      </w:r>
      <w:r>
        <w:rPr>
          <w:color w:val="231F20"/>
          <w:sz w:val="26"/>
        </w:rPr>
        <w:t>của</w:t>
      </w:r>
      <w:r>
        <w:rPr>
          <w:color w:val="231F20"/>
          <w:spacing w:val="-14"/>
          <w:sz w:val="26"/>
        </w:rPr>
        <w:t> </w:t>
      </w:r>
      <w:r>
        <w:rPr>
          <w:color w:val="231F20"/>
          <w:spacing w:val="-3"/>
          <w:sz w:val="26"/>
        </w:rPr>
        <w:t>chúng,</w:t>
      </w:r>
      <w:r>
        <w:rPr>
          <w:color w:val="231F20"/>
          <w:spacing w:val="-14"/>
          <w:sz w:val="26"/>
        </w:rPr>
        <w:t> </w:t>
      </w:r>
      <w:r>
        <w:rPr>
          <w:color w:val="231F20"/>
          <w:sz w:val="26"/>
        </w:rPr>
        <w:t>còn</w:t>
      </w:r>
      <w:r>
        <w:rPr>
          <w:color w:val="231F20"/>
          <w:spacing w:val="-14"/>
          <w:sz w:val="26"/>
        </w:rPr>
        <w:t> </w:t>
      </w:r>
      <w:r>
        <w:rPr>
          <w:color w:val="231F20"/>
          <w:sz w:val="26"/>
        </w:rPr>
        <w:t>lại</w:t>
      </w:r>
      <w:r>
        <w:rPr>
          <w:color w:val="231F20"/>
          <w:spacing w:val="-14"/>
          <w:sz w:val="26"/>
        </w:rPr>
        <w:t> </w:t>
      </w:r>
      <w:r>
        <w:rPr>
          <w:color w:val="231F20"/>
          <w:sz w:val="26"/>
        </w:rPr>
        <w:t>là</w:t>
      </w:r>
      <w:r>
        <w:rPr>
          <w:color w:val="231F20"/>
          <w:spacing w:val="-14"/>
          <w:sz w:val="26"/>
        </w:rPr>
        <w:t> </w:t>
      </w:r>
      <w:r>
        <w:rPr>
          <w:color w:val="231F20"/>
          <w:sz w:val="26"/>
        </w:rPr>
        <w:t>như</w:t>
      </w:r>
      <w:r>
        <w:rPr>
          <w:color w:val="231F20"/>
          <w:spacing w:val="-14"/>
          <w:sz w:val="26"/>
        </w:rPr>
        <w:t> </w:t>
      </w:r>
      <w:r>
        <w:rPr>
          <w:color w:val="231F20"/>
          <w:spacing w:val="-3"/>
          <w:sz w:val="26"/>
        </w:rPr>
        <w:t>thọ,</w:t>
      </w:r>
      <w:r>
        <w:rPr>
          <w:color w:val="231F20"/>
          <w:spacing w:val="-14"/>
          <w:sz w:val="26"/>
        </w:rPr>
        <w:t> </w:t>
      </w:r>
      <w:r>
        <w:rPr>
          <w:color w:val="231F20"/>
          <w:sz w:val="26"/>
        </w:rPr>
        <w:t>nên</w:t>
      </w:r>
      <w:r>
        <w:rPr>
          <w:color w:val="231F20"/>
          <w:spacing w:val="-14"/>
          <w:sz w:val="26"/>
        </w:rPr>
        <w:t> </w:t>
      </w:r>
      <w:r>
        <w:rPr>
          <w:color w:val="231F20"/>
          <w:spacing w:val="-3"/>
          <w:sz w:val="26"/>
        </w:rPr>
        <w:t>biết.</w:t>
      </w:r>
    </w:p>
    <w:p>
      <w:pPr>
        <w:spacing w:line="273" w:lineRule="auto" w:before="108"/>
        <w:ind w:left="393" w:right="102" w:firstLine="566"/>
        <w:jc w:val="both"/>
        <w:rPr>
          <w:sz w:val="26"/>
        </w:rPr>
      </w:pPr>
      <w:r>
        <w:rPr>
          <w:i/>
          <w:color w:val="231F20"/>
          <w:sz w:val="26"/>
        </w:rPr>
        <w:t>Bao </w:t>
      </w:r>
      <w:r>
        <w:rPr>
          <w:i/>
          <w:color w:val="231F20"/>
          <w:spacing w:val="2"/>
          <w:sz w:val="26"/>
        </w:rPr>
        <w:t>nhiêu </w:t>
      </w:r>
      <w:r>
        <w:rPr>
          <w:i/>
          <w:color w:val="231F20"/>
          <w:sz w:val="26"/>
        </w:rPr>
        <w:t>thứ là tùy tầm </w:t>
      </w:r>
      <w:r>
        <w:rPr>
          <w:i/>
          <w:color w:val="231F20"/>
          <w:spacing w:val="2"/>
          <w:sz w:val="26"/>
        </w:rPr>
        <w:t>chuyển không tương </w:t>
      </w:r>
      <w:r>
        <w:rPr>
          <w:i/>
          <w:color w:val="231F20"/>
          <w:sz w:val="26"/>
        </w:rPr>
        <w:t>ưng với </w:t>
      </w:r>
      <w:r>
        <w:rPr>
          <w:i/>
          <w:color w:val="231F20"/>
          <w:spacing w:val="3"/>
          <w:sz w:val="26"/>
        </w:rPr>
        <w:t>tứ </w:t>
      </w:r>
      <w:r>
        <w:rPr>
          <w:i/>
          <w:color w:val="231F20"/>
          <w:spacing w:val="-3"/>
          <w:sz w:val="26"/>
        </w:rPr>
        <w:t>v.v...?</w:t>
      </w:r>
      <w:r>
        <w:rPr>
          <w:i/>
          <w:color w:val="231F20"/>
          <w:spacing w:val="6"/>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nên</w:t>
      </w:r>
      <w:r>
        <w:rPr>
          <w:color w:val="231F20"/>
          <w:spacing w:val="11"/>
          <w:sz w:val="26"/>
        </w:rPr>
        <w:t> </w:t>
      </w:r>
      <w:r>
        <w:rPr>
          <w:color w:val="231F20"/>
          <w:spacing w:val="2"/>
          <w:sz w:val="26"/>
        </w:rPr>
        <w:t>phân</w:t>
      </w:r>
      <w:r>
        <w:rPr>
          <w:color w:val="231F20"/>
          <w:spacing w:val="10"/>
          <w:sz w:val="26"/>
        </w:rPr>
        <w:t> </w:t>
      </w:r>
      <w:r>
        <w:rPr>
          <w:color w:val="231F20"/>
          <w:spacing w:val="2"/>
          <w:sz w:val="26"/>
        </w:rPr>
        <w:t>biệt:</w:t>
      </w:r>
      <w:r>
        <w:rPr>
          <w:color w:val="231F20"/>
          <w:spacing w:val="11"/>
          <w:sz w:val="26"/>
        </w:rPr>
        <w:t> </w:t>
      </w:r>
      <w:r>
        <w:rPr>
          <w:color w:val="231F20"/>
          <w:spacing w:val="2"/>
          <w:sz w:val="26"/>
        </w:rPr>
        <w:t>Nghĩa</w:t>
      </w:r>
      <w:r>
        <w:rPr>
          <w:color w:val="231F20"/>
          <w:spacing w:val="11"/>
          <w:sz w:val="26"/>
        </w:rPr>
        <w:t> </w:t>
      </w:r>
      <w:r>
        <w:rPr>
          <w:color w:val="231F20"/>
          <w:sz w:val="26"/>
        </w:rPr>
        <w:t>là</w:t>
      </w:r>
      <w:r>
        <w:rPr>
          <w:color w:val="231F20"/>
          <w:spacing w:val="11"/>
          <w:sz w:val="26"/>
        </w:rPr>
        <w:t> </w:t>
      </w:r>
      <w:r>
        <w:rPr>
          <w:color w:val="231F20"/>
          <w:spacing w:val="2"/>
          <w:sz w:val="26"/>
        </w:rPr>
        <w:t>niệm</w:t>
      </w:r>
      <w:r>
        <w:rPr>
          <w:color w:val="231F20"/>
          <w:spacing w:val="11"/>
          <w:sz w:val="26"/>
        </w:rPr>
        <w:t> </w:t>
      </w:r>
      <w:r>
        <w:rPr>
          <w:color w:val="231F20"/>
          <w:spacing w:val="2"/>
          <w:sz w:val="26"/>
        </w:rPr>
        <w:t>giác</w:t>
      </w:r>
      <w:r>
        <w:rPr>
          <w:color w:val="231F20"/>
          <w:spacing w:val="10"/>
          <w:sz w:val="26"/>
        </w:rPr>
        <w:t> </w:t>
      </w:r>
      <w:r>
        <w:rPr>
          <w:color w:val="231F20"/>
          <w:sz w:val="26"/>
        </w:rPr>
        <w:t>chi</w:t>
      </w:r>
      <w:r>
        <w:rPr>
          <w:color w:val="231F20"/>
          <w:spacing w:val="11"/>
          <w:sz w:val="26"/>
        </w:rPr>
        <w:t> </w:t>
      </w:r>
      <w:r>
        <w:rPr>
          <w:color w:val="231F20"/>
          <w:spacing w:val="2"/>
          <w:sz w:val="26"/>
        </w:rPr>
        <w:t>hoặc</w:t>
      </w:r>
      <w:r>
        <w:rPr>
          <w:color w:val="231F20"/>
          <w:spacing w:val="11"/>
          <w:sz w:val="26"/>
        </w:rPr>
        <w:t> </w:t>
      </w:r>
      <w:r>
        <w:rPr>
          <w:color w:val="231F20"/>
          <w:sz w:val="26"/>
        </w:rPr>
        <w:t>là</w:t>
      </w:r>
      <w:r>
        <w:rPr>
          <w:color w:val="231F20"/>
          <w:spacing w:val="11"/>
          <w:sz w:val="26"/>
        </w:rPr>
        <w:t> </w:t>
      </w:r>
      <w:r>
        <w:rPr>
          <w:color w:val="231F20"/>
          <w:sz w:val="26"/>
        </w:rPr>
        <w:t>có</w:t>
      </w:r>
      <w:r>
        <w:rPr>
          <w:color w:val="231F20"/>
          <w:spacing w:val="11"/>
          <w:sz w:val="26"/>
        </w:rPr>
        <w:t> </w:t>
      </w:r>
      <w:r>
        <w:rPr>
          <w:color w:val="231F20"/>
          <w:spacing w:val="3"/>
          <w:sz w:val="26"/>
        </w:rPr>
        <w:t>tầm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firstLine="0"/>
      </w:pPr>
      <w:r>
        <w:rPr>
          <w:color w:val="231F20"/>
        </w:rPr>
        <w:t>có tứ, </w:t>
      </w:r>
      <w:r>
        <w:rPr>
          <w:color w:val="231F20"/>
          <w:spacing w:val="2"/>
        </w:rPr>
        <w:t>hoặc </w:t>
      </w:r>
      <w:r>
        <w:rPr>
          <w:color w:val="231F20"/>
        </w:rPr>
        <w:t>là </w:t>
      </w:r>
      <w:r>
        <w:rPr>
          <w:color w:val="231F20"/>
          <w:spacing w:val="2"/>
        </w:rPr>
        <w:t>không </w:t>
      </w:r>
      <w:r>
        <w:rPr>
          <w:color w:val="231F20"/>
        </w:rPr>
        <w:t>tầm chỉ có tứ, </w:t>
      </w:r>
      <w:r>
        <w:rPr>
          <w:color w:val="231F20"/>
          <w:spacing w:val="2"/>
        </w:rPr>
        <w:t>hoặc </w:t>
      </w:r>
      <w:r>
        <w:rPr>
          <w:color w:val="231F20"/>
        </w:rPr>
        <w:t>là </w:t>
      </w:r>
      <w:r>
        <w:rPr>
          <w:color w:val="231F20"/>
          <w:spacing w:val="2"/>
        </w:rPr>
        <w:t>không </w:t>
      </w:r>
      <w:r>
        <w:rPr>
          <w:color w:val="231F20"/>
        </w:rPr>
        <w:t>tầm </w:t>
      </w:r>
      <w:r>
        <w:rPr>
          <w:color w:val="231F20"/>
          <w:spacing w:val="2"/>
        </w:rPr>
        <w:t>không </w:t>
      </w:r>
      <w:r>
        <w:rPr>
          <w:color w:val="231F20"/>
          <w:spacing w:val="3"/>
        </w:rPr>
        <w:t>tứ. </w:t>
      </w:r>
      <w:r>
        <w:rPr>
          <w:color w:val="231F20"/>
        </w:rPr>
        <w:t>Thế nào là có tầm có tứ? </w:t>
      </w:r>
      <w:r>
        <w:rPr>
          <w:color w:val="231F20"/>
          <w:spacing w:val="2"/>
        </w:rPr>
        <w:t>Nghĩa </w:t>
      </w:r>
      <w:r>
        <w:rPr>
          <w:color w:val="231F20"/>
        </w:rPr>
        <w:t>là tác ý có tầm có tứ </w:t>
      </w:r>
      <w:r>
        <w:rPr>
          <w:color w:val="231F20"/>
          <w:spacing w:val="2"/>
        </w:rPr>
        <w:t>tương </w:t>
      </w:r>
      <w:r>
        <w:rPr>
          <w:color w:val="231F20"/>
          <w:spacing w:val="3"/>
        </w:rPr>
        <w:t>ưng   </w:t>
      </w:r>
      <w:r>
        <w:rPr>
          <w:color w:val="231F20"/>
        </w:rPr>
        <w:t>với </w:t>
      </w:r>
      <w:r>
        <w:rPr>
          <w:color w:val="231F20"/>
          <w:spacing w:val="2"/>
        </w:rPr>
        <w:t>niệm giác chi. </w:t>
      </w:r>
      <w:r>
        <w:rPr>
          <w:color w:val="231F20"/>
        </w:rPr>
        <w:t>Thế nào là </w:t>
      </w:r>
      <w:r>
        <w:rPr>
          <w:color w:val="231F20"/>
          <w:spacing w:val="2"/>
        </w:rPr>
        <w:t>không </w:t>
      </w:r>
      <w:r>
        <w:rPr>
          <w:color w:val="231F20"/>
        </w:rPr>
        <w:t>tầm chỉ có tứ? </w:t>
      </w:r>
      <w:r>
        <w:rPr>
          <w:color w:val="231F20"/>
          <w:spacing w:val="2"/>
        </w:rPr>
        <w:t>Nghĩa </w:t>
      </w:r>
      <w:r>
        <w:rPr>
          <w:color w:val="231F20"/>
        </w:rPr>
        <w:t>là tác ý </w:t>
      </w:r>
      <w:r>
        <w:rPr>
          <w:color w:val="231F20"/>
          <w:spacing w:val="2"/>
        </w:rPr>
        <w:t>không </w:t>
      </w:r>
      <w:r>
        <w:rPr>
          <w:color w:val="231F20"/>
        </w:rPr>
        <w:t>tầm chỉ có tứ </w:t>
      </w:r>
      <w:r>
        <w:rPr>
          <w:color w:val="231F20"/>
          <w:spacing w:val="2"/>
        </w:rPr>
        <w:t>tương </w:t>
      </w:r>
      <w:r>
        <w:rPr>
          <w:color w:val="231F20"/>
        </w:rPr>
        <w:t>ưng với </w:t>
      </w:r>
      <w:r>
        <w:rPr>
          <w:color w:val="231F20"/>
          <w:spacing w:val="2"/>
        </w:rPr>
        <w:t>niệm giác chi. </w:t>
      </w:r>
      <w:r>
        <w:rPr>
          <w:color w:val="231F20"/>
        </w:rPr>
        <w:t>Thế nào là </w:t>
      </w:r>
      <w:r>
        <w:rPr>
          <w:color w:val="231F20"/>
          <w:spacing w:val="3"/>
        </w:rPr>
        <w:t>không </w:t>
      </w:r>
      <w:r>
        <w:rPr>
          <w:color w:val="231F20"/>
        </w:rPr>
        <w:t>tầm </w:t>
      </w:r>
      <w:r>
        <w:rPr>
          <w:color w:val="231F20"/>
          <w:spacing w:val="2"/>
        </w:rPr>
        <w:t>không </w:t>
      </w:r>
      <w:r>
        <w:rPr>
          <w:color w:val="231F20"/>
        </w:rPr>
        <w:t>tứ? </w:t>
      </w:r>
      <w:r>
        <w:rPr>
          <w:color w:val="231F20"/>
          <w:spacing w:val="2"/>
        </w:rPr>
        <w:t>Nghĩa </w:t>
      </w:r>
      <w:r>
        <w:rPr>
          <w:color w:val="231F20"/>
        </w:rPr>
        <w:t>là tác ý </w:t>
      </w:r>
      <w:r>
        <w:rPr>
          <w:color w:val="231F20"/>
          <w:spacing w:val="2"/>
        </w:rPr>
        <w:t>không </w:t>
      </w:r>
      <w:r>
        <w:rPr>
          <w:color w:val="231F20"/>
        </w:rPr>
        <w:t>tầm </w:t>
      </w:r>
      <w:r>
        <w:rPr>
          <w:color w:val="231F20"/>
          <w:spacing w:val="2"/>
        </w:rPr>
        <w:t>không </w:t>
      </w:r>
      <w:r>
        <w:rPr>
          <w:color w:val="231F20"/>
        </w:rPr>
        <w:t>tứ </w:t>
      </w:r>
      <w:r>
        <w:rPr>
          <w:color w:val="231F20"/>
          <w:spacing w:val="2"/>
        </w:rPr>
        <w:t>tương </w:t>
      </w:r>
      <w:r>
        <w:rPr>
          <w:color w:val="231F20"/>
        </w:rPr>
        <w:t>ưng </w:t>
      </w:r>
      <w:r>
        <w:rPr>
          <w:color w:val="231F20"/>
          <w:spacing w:val="3"/>
        </w:rPr>
        <w:t>với </w:t>
      </w:r>
      <w:r>
        <w:rPr>
          <w:color w:val="231F20"/>
          <w:spacing w:val="2"/>
        </w:rPr>
        <w:t>niệm giác</w:t>
      </w:r>
      <w:r>
        <w:rPr>
          <w:color w:val="231F20"/>
          <w:spacing w:val="12"/>
        </w:rPr>
        <w:t> </w:t>
      </w:r>
      <w:r>
        <w:rPr>
          <w:color w:val="231F20"/>
          <w:spacing w:val="3"/>
        </w:rPr>
        <w:t>chi.</w:t>
      </w:r>
    </w:p>
    <w:p>
      <w:pPr>
        <w:pStyle w:val="BodyText"/>
        <w:spacing w:line="273" w:lineRule="auto" w:before="108"/>
        <w:ind w:left="110" w:right="390"/>
      </w:pPr>
      <w:r>
        <w:rPr>
          <w:color w:val="231F20"/>
        </w:rPr>
        <w:t>Các thứ trạch pháp, tinh tấn, khinh an, định, xả giác chi cũng như vậy.</w:t>
      </w:r>
    </w:p>
    <w:p>
      <w:pPr>
        <w:pStyle w:val="BodyText"/>
        <w:spacing w:line="273" w:lineRule="auto" w:before="112"/>
        <w:ind w:left="110" w:right="390"/>
      </w:pPr>
      <w:r>
        <w:rPr>
          <w:color w:val="231F20"/>
        </w:rPr>
        <w:t>Hỷ giác chi hoặc là có tầm có tứ, hoặc là không tầm không tứ. Thế nào là có tầm có tứ? Nghĩa là tác ý tầm có tứ tương ưng với hỷ giác chi. Thế nào là không tầm không tứ? Nghĩa là tác ý không tầm không tứ tương ưng với hỷ giác chi.</w:t>
      </w:r>
    </w:p>
    <w:p>
      <w:pPr>
        <w:pStyle w:val="BodyText"/>
        <w:spacing w:line="273" w:lineRule="auto" w:before="110"/>
        <w:ind w:left="110" w:right="391"/>
      </w:pPr>
      <w:r>
        <w:rPr>
          <w:i/>
          <w:color w:val="231F20"/>
        </w:rPr>
        <w:t>Bao nhiêu thứ là kiến không phải là xứ kiến </w:t>
      </w:r>
      <w:r>
        <w:rPr>
          <w:i/>
          <w:color w:val="231F20"/>
          <w:spacing w:val="-6"/>
        </w:rPr>
        <w:t>v.v...? </w:t>
      </w:r>
      <w:r>
        <w:rPr>
          <w:color w:val="231F20"/>
        </w:rPr>
        <w:t>Sáu thứ không phải là kiến cũng không phải là xứ kiến, một thứ nên phân biệt:</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trạch</w:t>
      </w:r>
      <w:r>
        <w:rPr>
          <w:color w:val="231F20"/>
          <w:spacing w:val="-4"/>
        </w:rPr>
        <w:t> </w:t>
      </w:r>
      <w:r>
        <w:rPr>
          <w:color w:val="231F20"/>
        </w:rPr>
        <w:t>pháp</w:t>
      </w:r>
      <w:r>
        <w:rPr>
          <w:color w:val="231F20"/>
          <w:spacing w:val="-5"/>
        </w:rPr>
        <w:t> </w:t>
      </w:r>
      <w:r>
        <w:rPr>
          <w:color w:val="231F20"/>
        </w:rPr>
        <w:t>giác</w:t>
      </w:r>
      <w:r>
        <w:rPr>
          <w:color w:val="231F20"/>
          <w:spacing w:val="-4"/>
        </w:rPr>
        <w:t> </w:t>
      </w:r>
      <w:r>
        <w:rPr>
          <w:color w:val="231F20"/>
        </w:rPr>
        <w:t>chi</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tận</w:t>
      </w:r>
      <w:r>
        <w:rPr>
          <w:color w:val="231F20"/>
          <w:spacing w:val="-4"/>
        </w:rPr>
        <w:t> </w:t>
      </w:r>
      <w:r>
        <w:rPr>
          <w:color w:val="231F20"/>
        </w:rPr>
        <w:t>trí,</w:t>
      </w:r>
      <w:r>
        <w:rPr>
          <w:color w:val="231F20"/>
          <w:spacing w:val="-5"/>
        </w:rPr>
        <w:t> </w:t>
      </w:r>
      <w:r>
        <w:rPr>
          <w:color w:val="231F20"/>
        </w:rPr>
        <w:t>vô</w:t>
      </w:r>
      <w:r>
        <w:rPr>
          <w:color w:val="231F20"/>
          <w:spacing w:val="-4"/>
        </w:rPr>
        <w:t> </w:t>
      </w:r>
      <w:r>
        <w:rPr>
          <w:color w:val="231F20"/>
        </w:rPr>
        <w:t>sinh</w:t>
      </w:r>
      <w:r>
        <w:rPr>
          <w:color w:val="231F20"/>
          <w:spacing w:val="-5"/>
        </w:rPr>
        <w:t> </w:t>
      </w:r>
      <w:r>
        <w:rPr>
          <w:color w:val="231F20"/>
        </w:rPr>
        <w:t>trí,</w:t>
      </w:r>
      <w:r>
        <w:rPr>
          <w:color w:val="231F20"/>
          <w:spacing w:val="-4"/>
        </w:rPr>
        <w:t> </w:t>
      </w:r>
      <w:r>
        <w:rPr>
          <w:color w:val="231F20"/>
        </w:rPr>
        <w:t>không gồm</w:t>
      </w:r>
      <w:r>
        <w:rPr>
          <w:color w:val="231F20"/>
          <w:spacing w:val="-6"/>
        </w:rPr>
        <w:t> </w:t>
      </w:r>
      <w:r>
        <w:rPr>
          <w:color w:val="231F20"/>
        </w:rPr>
        <w:t>thâu</w:t>
      </w:r>
      <w:r>
        <w:rPr>
          <w:color w:val="231F20"/>
          <w:spacing w:val="-5"/>
        </w:rPr>
        <w:t> </w:t>
      </w:r>
      <w:r>
        <w:rPr>
          <w:color w:val="231F20"/>
        </w:rPr>
        <w:t>tuệ</w:t>
      </w:r>
      <w:r>
        <w:rPr>
          <w:color w:val="231F20"/>
          <w:spacing w:val="-5"/>
        </w:rPr>
        <w:t> </w:t>
      </w:r>
      <w:r>
        <w:rPr>
          <w:color w:val="231F20"/>
        </w:rPr>
        <w:t>là</w:t>
      </w:r>
      <w:r>
        <w:rPr>
          <w:color w:val="231F20"/>
          <w:spacing w:val="-6"/>
        </w:rPr>
        <w:t> </w:t>
      </w:r>
      <w:r>
        <w:rPr>
          <w:color w:val="231F20"/>
        </w:rPr>
        <w:t>kiến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xứ</w:t>
      </w:r>
      <w:r>
        <w:rPr>
          <w:color w:val="231F20"/>
          <w:spacing w:val="-5"/>
        </w:rPr>
        <w:t> </w:t>
      </w:r>
      <w:r>
        <w:rPr>
          <w:color w:val="231F20"/>
        </w:rPr>
        <w:t>kiến.</w:t>
      </w:r>
      <w:r>
        <w:rPr>
          <w:color w:val="231F20"/>
          <w:spacing w:val="-5"/>
        </w:rPr>
        <w:t> </w:t>
      </w:r>
      <w:r>
        <w:rPr>
          <w:color w:val="231F20"/>
        </w:rPr>
        <w:t>Ngoài</w:t>
      </w:r>
      <w:r>
        <w:rPr>
          <w:color w:val="231F20"/>
          <w:spacing w:val="-6"/>
        </w:rPr>
        <w:t> </w:t>
      </w:r>
      <w:r>
        <w:rPr>
          <w:color w:val="231F20"/>
        </w:rPr>
        <w:t>ra</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phải là kiến cũng không phải là xứ kiến.</w:t>
      </w:r>
    </w:p>
    <w:p>
      <w:pPr>
        <w:spacing w:line="273" w:lineRule="auto" w:before="109"/>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Tất cả đều không phải là hữu thân kiến làm nhân cũng không phải là nhân của hữu thân kiến.</w:t>
      </w:r>
    </w:p>
    <w:p>
      <w:pPr>
        <w:spacing w:line="273" w:lineRule="auto" w:before="111"/>
        <w:ind w:left="110" w:right="387" w:firstLine="566"/>
        <w:jc w:val="both"/>
        <w:rPr>
          <w:sz w:val="26"/>
        </w:rPr>
      </w:pPr>
      <w:r>
        <w:rPr>
          <w:i/>
          <w:color w:val="231F20"/>
          <w:sz w:val="26"/>
        </w:rPr>
        <w:t>Bao nhiêu thứ là nghiệp không phải là dị thục của nghiệp </w:t>
      </w:r>
      <w:r>
        <w:rPr>
          <w:i/>
          <w:color w:val="231F20"/>
          <w:sz w:val="26"/>
        </w:rPr>
        <w:t>v.v...? </w:t>
      </w:r>
      <w:r>
        <w:rPr>
          <w:color w:val="231F20"/>
          <w:sz w:val="26"/>
        </w:rPr>
        <w:t>Tất cả đều không phải là nghiệp cũng không phải là dị thục của nghiệp.</w:t>
      </w:r>
    </w:p>
    <w:p>
      <w:pPr>
        <w:spacing w:before="111"/>
        <w:ind w:left="677" w:right="0" w:firstLine="0"/>
        <w:jc w:val="both"/>
        <w:rPr>
          <w:i/>
          <w:sz w:val="26"/>
        </w:rPr>
      </w:pPr>
      <w:r>
        <w:rPr>
          <w:i/>
          <w:color w:val="231F20"/>
          <w:sz w:val="26"/>
        </w:rPr>
        <w:t>Bao nhiêu thứ là nghiệp không phải là tùy nghiệp chuyển v.v...?</w:t>
      </w:r>
    </w:p>
    <w:p>
      <w:pPr>
        <w:pStyle w:val="BodyText"/>
        <w:spacing w:before="41"/>
        <w:ind w:left="110" w:firstLine="0"/>
      </w:pPr>
      <w:r>
        <w:rPr>
          <w:color w:val="231F20"/>
        </w:rPr>
        <w:t>Tất cả đều là tùy nghiệp chuyển không phải là nghiệp.</w:t>
      </w:r>
    </w:p>
    <w:p>
      <w:pPr>
        <w:spacing w:before="154"/>
        <w:ind w:left="75" w:right="390" w:firstLine="0"/>
        <w:jc w:val="right"/>
        <w:rPr>
          <w:i/>
          <w:sz w:val="26"/>
        </w:rPr>
      </w:pPr>
      <w:r>
        <w:rPr>
          <w:i/>
          <w:color w:val="231F20"/>
          <w:sz w:val="26"/>
        </w:rPr>
        <w:t>Bao nhiêu thứ là sắc được tạo không phải là sắc có thấy</w:t>
      </w:r>
      <w:r>
        <w:rPr>
          <w:i/>
          <w:color w:val="231F20"/>
          <w:spacing w:val="-2"/>
          <w:sz w:val="26"/>
        </w:rPr>
        <w:t> </w:t>
      </w:r>
      <w:r>
        <w:rPr>
          <w:i/>
          <w:color w:val="231F20"/>
          <w:spacing w:val="-6"/>
          <w:sz w:val="26"/>
        </w:rPr>
        <w:t>v.v...?</w:t>
      </w:r>
    </w:p>
    <w:p>
      <w:pPr>
        <w:pStyle w:val="BodyText"/>
        <w:spacing w:before="41"/>
        <w:ind w:left="75" w:right="391" w:firstLine="0"/>
        <w:jc w:val="right"/>
      </w:pPr>
      <w:r>
        <w:rPr>
          <w:color w:val="231F20"/>
        </w:rPr>
        <w:t>Tất</w:t>
      </w:r>
      <w:r>
        <w:rPr>
          <w:color w:val="231F20"/>
          <w:spacing w:val="-12"/>
        </w:rPr>
        <w:t> </w:t>
      </w:r>
      <w:r>
        <w:rPr>
          <w:color w:val="231F20"/>
        </w:rPr>
        <w:t>cả</w:t>
      </w:r>
      <w:r>
        <w:rPr>
          <w:color w:val="231F20"/>
          <w:spacing w:val="-11"/>
        </w:rPr>
        <w:t> </w:t>
      </w:r>
      <w:r>
        <w:rPr>
          <w:color w:val="231F20"/>
        </w:rPr>
        <w:t>đều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sắc</w:t>
      </w:r>
      <w:r>
        <w:rPr>
          <w:color w:val="231F20"/>
          <w:spacing w:val="-12"/>
        </w:rPr>
        <w:t> </w:t>
      </w:r>
      <w:r>
        <w:rPr>
          <w:color w:val="231F20"/>
        </w:rPr>
        <w:t>được</w:t>
      </w:r>
      <w:r>
        <w:rPr>
          <w:color w:val="231F20"/>
          <w:spacing w:val="-11"/>
        </w:rPr>
        <w:t> </w:t>
      </w:r>
      <w:r>
        <w:rPr>
          <w:color w:val="231F20"/>
        </w:rPr>
        <w:t>tạo</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spacing w:val="-4"/>
        </w:rPr>
        <w:t>thấy.</w:t>
      </w:r>
    </w:p>
    <w:p>
      <w:pPr>
        <w:spacing w:before="206"/>
        <w:ind w:left="0" w:right="281" w:firstLine="0"/>
        <w:jc w:val="center"/>
        <w:rPr>
          <w:sz w:val="24"/>
        </w:rPr>
      </w:pPr>
      <w:r>
        <w:rPr>
          <w:color w:val="231F20"/>
          <w:sz w:val="24"/>
        </w:rPr>
        <w:t>*</w:t>
      </w:r>
    </w:p>
    <w:p>
      <w:pPr>
        <w:spacing w:after="0"/>
        <w:jc w:val="center"/>
        <w:rPr>
          <w:sz w:val="24"/>
        </w:rP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Bảy Giác chi nầy:</w:t>
      </w:r>
    </w:p>
    <w:p>
      <w:pPr>
        <w:spacing w:before="155"/>
        <w:ind w:left="75" w:right="108" w:firstLine="0"/>
        <w:jc w:val="right"/>
        <w:rPr>
          <w:i/>
          <w:sz w:val="26"/>
        </w:rPr>
      </w:pPr>
      <w:r>
        <w:rPr>
          <w:i/>
          <w:color w:val="231F20"/>
          <w:sz w:val="26"/>
        </w:rPr>
        <w:t>Bao</w:t>
      </w:r>
      <w:r>
        <w:rPr>
          <w:i/>
          <w:color w:val="231F20"/>
          <w:spacing w:val="8"/>
          <w:sz w:val="26"/>
        </w:rPr>
        <w:t> </w:t>
      </w:r>
      <w:r>
        <w:rPr>
          <w:i/>
          <w:color w:val="231F20"/>
          <w:sz w:val="26"/>
        </w:rPr>
        <w:t>nhiêu</w:t>
      </w:r>
      <w:r>
        <w:rPr>
          <w:i/>
          <w:color w:val="231F20"/>
          <w:spacing w:val="9"/>
          <w:sz w:val="26"/>
        </w:rPr>
        <w:t> </w:t>
      </w:r>
      <w:r>
        <w:rPr>
          <w:i/>
          <w:color w:val="231F20"/>
          <w:sz w:val="26"/>
        </w:rPr>
        <w:t>thứ</w:t>
      </w:r>
      <w:r>
        <w:rPr>
          <w:i/>
          <w:color w:val="231F20"/>
          <w:spacing w:val="9"/>
          <w:sz w:val="26"/>
        </w:rPr>
        <w:t> </w:t>
      </w:r>
      <w:r>
        <w:rPr>
          <w:i/>
          <w:color w:val="231F20"/>
          <w:sz w:val="26"/>
        </w:rPr>
        <w:t>là</w:t>
      </w:r>
      <w:r>
        <w:rPr>
          <w:i/>
          <w:color w:val="231F20"/>
          <w:spacing w:val="8"/>
          <w:sz w:val="26"/>
        </w:rPr>
        <w:t> </w:t>
      </w:r>
      <w:r>
        <w:rPr>
          <w:i/>
          <w:color w:val="231F20"/>
          <w:sz w:val="26"/>
        </w:rPr>
        <w:t>sắc</w:t>
      </w:r>
      <w:r>
        <w:rPr>
          <w:i/>
          <w:color w:val="231F20"/>
          <w:spacing w:val="9"/>
          <w:sz w:val="26"/>
        </w:rPr>
        <w:t> </w:t>
      </w:r>
      <w:r>
        <w:rPr>
          <w:i/>
          <w:color w:val="231F20"/>
          <w:sz w:val="26"/>
        </w:rPr>
        <w:t>được</w:t>
      </w:r>
      <w:r>
        <w:rPr>
          <w:i/>
          <w:color w:val="231F20"/>
          <w:spacing w:val="9"/>
          <w:sz w:val="26"/>
        </w:rPr>
        <w:t> </w:t>
      </w:r>
      <w:r>
        <w:rPr>
          <w:i/>
          <w:color w:val="231F20"/>
          <w:sz w:val="26"/>
        </w:rPr>
        <w:t>tạo</w:t>
      </w:r>
      <w:r>
        <w:rPr>
          <w:i/>
          <w:color w:val="231F20"/>
          <w:spacing w:val="8"/>
          <w:sz w:val="26"/>
        </w:rPr>
        <w:t> </w:t>
      </w:r>
      <w:r>
        <w:rPr>
          <w:i/>
          <w:color w:val="231F20"/>
          <w:sz w:val="26"/>
        </w:rPr>
        <w:t>không</w:t>
      </w:r>
      <w:r>
        <w:rPr>
          <w:i/>
          <w:color w:val="231F20"/>
          <w:spacing w:val="9"/>
          <w:sz w:val="26"/>
        </w:rPr>
        <w:t> </w:t>
      </w:r>
      <w:r>
        <w:rPr>
          <w:i/>
          <w:color w:val="231F20"/>
          <w:sz w:val="26"/>
        </w:rPr>
        <w:t>phải</w:t>
      </w:r>
      <w:r>
        <w:rPr>
          <w:i/>
          <w:color w:val="231F20"/>
          <w:spacing w:val="9"/>
          <w:sz w:val="26"/>
        </w:rPr>
        <w:t> </w:t>
      </w:r>
      <w:r>
        <w:rPr>
          <w:i/>
          <w:color w:val="231F20"/>
          <w:sz w:val="26"/>
        </w:rPr>
        <w:t>là</w:t>
      </w:r>
      <w:r>
        <w:rPr>
          <w:i/>
          <w:color w:val="231F20"/>
          <w:spacing w:val="9"/>
          <w:sz w:val="26"/>
        </w:rPr>
        <w:t> </w:t>
      </w:r>
      <w:r>
        <w:rPr>
          <w:i/>
          <w:color w:val="231F20"/>
          <w:sz w:val="26"/>
        </w:rPr>
        <w:t>sắc</w:t>
      </w:r>
      <w:r>
        <w:rPr>
          <w:i/>
          <w:color w:val="231F20"/>
          <w:spacing w:val="9"/>
          <w:sz w:val="26"/>
        </w:rPr>
        <w:t> </w:t>
      </w:r>
      <w:r>
        <w:rPr>
          <w:i/>
          <w:color w:val="231F20"/>
          <w:sz w:val="26"/>
        </w:rPr>
        <w:t>có</w:t>
      </w:r>
      <w:r>
        <w:rPr>
          <w:i/>
          <w:color w:val="231F20"/>
          <w:spacing w:val="9"/>
          <w:sz w:val="26"/>
        </w:rPr>
        <w:t> </w:t>
      </w:r>
      <w:r>
        <w:rPr>
          <w:i/>
          <w:color w:val="231F20"/>
          <w:sz w:val="26"/>
        </w:rPr>
        <w:t>đối</w:t>
      </w:r>
      <w:r>
        <w:rPr>
          <w:i/>
          <w:color w:val="231F20"/>
          <w:spacing w:val="9"/>
          <w:sz w:val="26"/>
        </w:rPr>
        <w:t> </w:t>
      </w:r>
      <w:r>
        <w:rPr>
          <w:i/>
          <w:color w:val="231F20"/>
          <w:spacing w:val="-6"/>
          <w:sz w:val="26"/>
        </w:rPr>
        <w:t>v.v...?</w:t>
      </w:r>
    </w:p>
    <w:p>
      <w:pPr>
        <w:pStyle w:val="BodyText"/>
        <w:spacing w:before="39"/>
        <w:ind w:left="75" w:right="108" w:firstLine="0"/>
        <w:jc w:val="right"/>
      </w:pPr>
      <w:r>
        <w:rPr>
          <w:color w:val="231F20"/>
        </w:rPr>
        <w:t>Tất</w:t>
      </w:r>
      <w:r>
        <w:rPr>
          <w:color w:val="231F20"/>
          <w:spacing w:val="-6"/>
        </w:rPr>
        <w:t> </w:t>
      </w:r>
      <w:r>
        <w:rPr>
          <w:color w:val="231F20"/>
        </w:rPr>
        <w:t>cả</w:t>
      </w:r>
      <w:r>
        <w:rPr>
          <w:color w:val="231F20"/>
          <w:spacing w:val="-5"/>
        </w:rPr>
        <w:t> </w:t>
      </w:r>
      <w:r>
        <w:rPr>
          <w:color w:val="231F20"/>
        </w:rPr>
        <w:t>đều</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được</w:t>
      </w:r>
      <w:r>
        <w:rPr>
          <w:color w:val="231F20"/>
          <w:spacing w:val="-6"/>
        </w:rPr>
        <w:t> </w:t>
      </w:r>
      <w:r>
        <w:rPr>
          <w:color w:val="231F20"/>
        </w:rPr>
        <w:t>tạo</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đối.</w:t>
      </w:r>
    </w:p>
    <w:p>
      <w:pPr>
        <w:spacing w:line="271" w:lineRule="auto" w:before="152"/>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vì</w:t>
      </w:r>
      <w:r>
        <w:rPr>
          <w:color w:val="231F20"/>
          <w:spacing w:val="-41"/>
          <w:sz w:val="26"/>
        </w:rPr>
        <w:t> </w:t>
      </w:r>
      <w:r>
        <w:rPr>
          <w:color w:val="231F20"/>
          <w:sz w:val="26"/>
        </w:rPr>
        <w:t>khó thấy nên là thâm diệu, vì thâm diệu nên là khó </w:t>
      </w:r>
      <w:r>
        <w:rPr>
          <w:color w:val="231F20"/>
          <w:spacing w:val="-4"/>
          <w:sz w:val="26"/>
        </w:rPr>
        <w:t>thấy.</w:t>
      </w:r>
    </w:p>
    <w:p>
      <w:pPr>
        <w:spacing w:line="271" w:lineRule="auto" w:before="114"/>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đều là thiện cũng đều do thiện làm nhân.</w:t>
      </w:r>
    </w:p>
    <w:p>
      <w:pPr>
        <w:spacing w:line="271" w:lineRule="auto" w:before="113"/>
        <w:ind w:left="393" w:right="106" w:firstLine="566"/>
        <w:jc w:val="both"/>
        <w:rPr>
          <w:sz w:val="26"/>
        </w:rPr>
      </w:pPr>
      <w:r>
        <w:rPr>
          <w:i/>
          <w:color w:val="231F20"/>
          <w:sz w:val="26"/>
        </w:rPr>
        <w:t>Bao nhiêu thứ là bất thiện không phải do bất thiện làm nhân </w:t>
      </w:r>
      <w:r>
        <w:rPr>
          <w:i/>
          <w:color w:val="231F20"/>
          <w:spacing w:val="-6"/>
          <w:sz w:val="26"/>
        </w:rPr>
        <w:t>v.v...?</w:t>
      </w:r>
      <w:r>
        <w:rPr>
          <w:i/>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bất</w:t>
      </w:r>
      <w:r>
        <w:rPr>
          <w:color w:val="231F20"/>
          <w:spacing w:val="-12"/>
          <w:sz w:val="26"/>
        </w:rPr>
        <w:t> </w:t>
      </w:r>
      <w:r>
        <w:rPr>
          <w:color w:val="231F20"/>
          <w:sz w:val="26"/>
        </w:rPr>
        <w:t>thiện</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do</w:t>
      </w:r>
      <w:r>
        <w:rPr>
          <w:color w:val="231F20"/>
          <w:spacing w:val="-13"/>
          <w:sz w:val="26"/>
        </w:rPr>
        <w:t> </w:t>
      </w:r>
      <w:r>
        <w:rPr>
          <w:color w:val="231F20"/>
          <w:sz w:val="26"/>
        </w:rPr>
        <w:t>bất</w:t>
      </w:r>
      <w:r>
        <w:rPr>
          <w:color w:val="231F20"/>
          <w:spacing w:val="-13"/>
          <w:sz w:val="26"/>
        </w:rPr>
        <w:t> </w:t>
      </w:r>
      <w:r>
        <w:rPr>
          <w:color w:val="231F20"/>
          <w:sz w:val="26"/>
        </w:rPr>
        <w:t>thiện làm nhân.</w:t>
      </w:r>
    </w:p>
    <w:p>
      <w:pPr>
        <w:spacing w:line="271" w:lineRule="auto" w:before="114"/>
        <w:ind w:left="393" w:right="108" w:firstLine="566"/>
        <w:jc w:val="both"/>
        <w:rPr>
          <w:sz w:val="26"/>
        </w:rPr>
      </w:pPr>
      <w:r>
        <w:rPr>
          <w:i/>
          <w:color w:val="231F20"/>
          <w:sz w:val="26"/>
        </w:rPr>
        <w:t>Bao</w:t>
      </w:r>
      <w:r>
        <w:rPr>
          <w:i/>
          <w:color w:val="231F20"/>
          <w:spacing w:val="-6"/>
          <w:sz w:val="26"/>
        </w:rPr>
        <w:t> </w:t>
      </w:r>
      <w:r>
        <w:rPr>
          <w:i/>
          <w:color w:val="231F20"/>
          <w:sz w:val="26"/>
        </w:rPr>
        <w:t>nhiêu</w:t>
      </w:r>
      <w:r>
        <w:rPr>
          <w:i/>
          <w:color w:val="231F20"/>
          <w:spacing w:val="-6"/>
          <w:sz w:val="26"/>
        </w:rPr>
        <w:t> </w:t>
      </w:r>
      <w:r>
        <w:rPr>
          <w:i/>
          <w:color w:val="231F20"/>
          <w:sz w:val="26"/>
        </w:rPr>
        <w:t>thứ</w:t>
      </w:r>
      <w:r>
        <w:rPr>
          <w:i/>
          <w:color w:val="231F20"/>
          <w:spacing w:val="-6"/>
          <w:sz w:val="26"/>
        </w:rPr>
        <w:t> </w:t>
      </w:r>
      <w:r>
        <w:rPr>
          <w:i/>
          <w:color w:val="231F20"/>
          <w:sz w:val="26"/>
        </w:rPr>
        <w:t>là</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5"/>
          <w:sz w:val="26"/>
        </w:rPr>
        <w:t> </w:t>
      </w:r>
      <w:r>
        <w:rPr>
          <w:i/>
          <w:color w:val="231F20"/>
          <w:sz w:val="26"/>
        </w:rPr>
        <w:t>do</w:t>
      </w:r>
      <w:r>
        <w:rPr>
          <w:i/>
          <w:color w:val="231F20"/>
          <w:spacing w:val="-6"/>
          <w:sz w:val="26"/>
        </w:rPr>
        <w:t> </w:t>
      </w:r>
      <w:r>
        <w:rPr>
          <w:i/>
          <w:color w:val="231F20"/>
          <w:sz w:val="26"/>
        </w:rPr>
        <w:t>vô</w:t>
      </w:r>
      <w:r>
        <w:rPr>
          <w:i/>
          <w:color w:val="231F20"/>
          <w:spacing w:val="-6"/>
          <w:sz w:val="26"/>
        </w:rPr>
        <w:t> </w:t>
      </w:r>
      <w:r>
        <w:rPr>
          <w:i/>
          <w:color w:val="231F20"/>
          <w:sz w:val="26"/>
        </w:rPr>
        <w:t>ký</w:t>
      </w:r>
      <w:r>
        <w:rPr>
          <w:i/>
          <w:color w:val="231F20"/>
          <w:spacing w:val="-6"/>
          <w:sz w:val="26"/>
        </w:rPr>
        <w:t> </w:t>
      </w:r>
      <w:r>
        <w:rPr>
          <w:i/>
          <w:color w:val="231F20"/>
          <w:sz w:val="26"/>
        </w:rPr>
        <w:t>làm</w:t>
      </w:r>
      <w:r>
        <w:rPr>
          <w:i/>
          <w:color w:val="231F20"/>
          <w:spacing w:val="-6"/>
          <w:sz w:val="26"/>
        </w:rPr>
        <w:t> </w:t>
      </w:r>
      <w:r>
        <w:rPr>
          <w:i/>
          <w:color w:val="231F20"/>
          <w:sz w:val="26"/>
        </w:rPr>
        <w:t>nhân</w:t>
      </w:r>
      <w:r>
        <w:rPr>
          <w:i/>
          <w:color w:val="231F20"/>
          <w:spacing w:val="-6"/>
          <w:sz w:val="26"/>
        </w:rPr>
        <w:t> v.v...?</w:t>
      </w:r>
      <w:r>
        <w:rPr>
          <w:i/>
          <w:color w:val="231F20"/>
          <w:spacing w:val="-12"/>
          <w:sz w:val="26"/>
        </w:rPr>
        <w:t> </w:t>
      </w:r>
      <w:r>
        <w:rPr>
          <w:color w:val="231F20"/>
          <w:sz w:val="26"/>
        </w:rPr>
        <w:t>Tất cả đều không phải là vô ký cũng không phải do vô ký làm nhân.</w:t>
      </w:r>
    </w:p>
    <w:p>
      <w:pPr>
        <w:spacing w:line="271" w:lineRule="auto" w:before="114"/>
        <w:ind w:left="393" w:right="108" w:firstLine="566"/>
        <w:jc w:val="both"/>
        <w:rPr>
          <w:sz w:val="26"/>
        </w:rPr>
      </w:pPr>
      <w:r>
        <w:rPr>
          <w:i/>
          <w:color w:val="231F20"/>
          <w:sz w:val="26"/>
        </w:rPr>
        <w:t>Bao nhiêu thứ là nhân duyên không có nhân v.v...? </w:t>
      </w:r>
      <w:r>
        <w:rPr>
          <w:color w:val="231F20"/>
          <w:sz w:val="26"/>
        </w:rPr>
        <w:t>Tất cả đều là nhân duyên cũng là có nhân.</w:t>
      </w:r>
    </w:p>
    <w:p>
      <w:pPr>
        <w:spacing w:line="271" w:lineRule="auto" w:before="114"/>
        <w:ind w:left="393" w:right="107" w:firstLine="566"/>
        <w:jc w:val="both"/>
        <w:rPr>
          <w:sz w:val="26"/>
        </w:rPr>
      </w:pPr>
      <w:r>
        <w:rPr>
          <w:i/>
          <w:color w:val="231F20"/>
          <w:sz w:val="26"/>
        </w:rPr>
        <w:t>Bao nhiêu thứ là đẳng vô gián không phải là đẳng vô gián </w:t>
      </w:r>
      <w:r>
        <w:rPr>
          <w:i/>
          <w:color w:val="231F20"/>
          <w:sz w:val="26"/>
        </w:rPr>
        <w:t>duyên v.v...? </w:t>
      </w:r>
      <w:r>
        <w:rPr>
          <w:color w:val="231F20"/>
          <w:sz w:val="26"/>
        </w:rPr>
        <w:t>Tất cả nên phân biệt:</w:t>
      </w:r>
    </w:p>
    <w:p>
      <w:pPr>
        <w:pStyle w:val="BodyText"/>
        <w:spacing w:line="271" w:lineRule="auto" w:before="113"/>
        <w:ind w:right="107"/>
      </w:pPr>
      <w:r>
        <w:rPr>
          <w:color w:val="231F20"/>
        </w:rPr>
        <w:t>Nghĩa</w:t>
      </w:r>
      <w:r>
        <w:rPr>
          <w:color w:val="231F20"/>
          <w:spacing w:val="-9"/>
        </w:rPr>
        <w:t> </w:t>
      </w:r>
      <w:r>
        <w:rPr>
          <w:color w:val="231F20"/>
        </w:rPr>
        <w:t>là</w:t>
      </w:r>
      <w:r>
        <w:rPr>
          <w:color w:val="231F20"/>
          <w:spacing w:val="-8"/>
        </w:rPr>
        <w:t> </w:t>
      </w:r>
      <w:r>
        <w:rPr>
          <w:color w:val="231F20"/>
        </w:rPr>
        <w:t>niệm</w:t>
      </w:r>
      <w:r>
        <w:rPr>
          <w:color w:val="231F20"/>
          <w:spacing w:val="-8"/>
        </w:rPr>
        <w:t> </w:t>
      </w:r>
      <w:r>
        <w:rPr>
          <w:color w:val="231F20"/>
        </w:rPr>
        <w:t>giác</w:t>
      </w:r>
      <w:r>
        <w:rPr>
          <w:color w:val="231F20"/>
          <w:spacing w:val="-9"/>
        </w:rPr>
        <w:t> </w:t>
      </w:r>
      <w:r>
        <w:rPr>
          <w:color w:val="231F20"/>
        </w:rPr>
        <w:t>chi</w:t>
      </w:r>
      <w:r>
        <w:rPr>
          <w:color w:val="231F20"/>
          <w:spacing w:val="-8"/>
        </w:rPr>
        <w:t> </w:t>
      </w:r>
      <w:r>
        <w:rPr>
          <w:color w:val="231F20"/>
        </w:rPr>
        <w:t>hoặc</w:t>
      </w:r>
      <w:r>
        <w:rPr>
          <w:color w:val="231F20"/>
          <w:spacing w:val="-8"/>
        </w:rPr>
        <w:t> </w:t>
      </w:r>
      <w:r>
        <w:rPr>
          <w:color w:val="231F20"/>
        </w:rPr>
        <w:t>là</w:t>
      </w:r>
      <w:r>
        <w:rPr>
          <w:color w:val="231F20"/>
          <w:spacing w:val="-9"/>
        </w:rPr>
        <w:t> </w:t>
      </w:r>
      <w:r>
        <w:rPr>
          <w:color w:val="231F20"/>
        </w:rPr>
        <w:t>đẳng</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đẳng vô gián duyên, hoặc là đẳng vô gián cũng là đẳng vô gián duyên, hoặc không phải là đẳng vô gián cũng không phải là đẳng vô </w:t>
      </w:r>
      <w:r>
        <w:rPr>
          <w:color w:val="231F20"/>
          <w:spacing w:val="-4"/>
        </w:rPr>
        <w:t>gián </w:t>
      </w:r>
      <w:r>
        <w:rPr>
          <w:color w:val="231F20"/>
        </w:rPr>
        <w:t>duyên. Là đẳng vô gián không phải là đẳng vô gián duyên: Nghĩa là niệm</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ở</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đang</w:t>
      </w:r>
      <w:r>
        <w:rPr>
          <w:color w:val="231F20"/>
          <w:spacing w:val="-5"/>
        </w:rPr>
        <w:t> </w:t>
      </w:r>
      <w:r>
        <w:rPr>
          <w:color w:val="231F20"/>
        </w:rPr>
        <w:t>dấy</w:t>
      </w:r>
      <w:r>
        <w:rPr>
          <w:color w:val="231F20"/>
          <w:spacing w:val="-5"/>
        </w:rPr>
        <w:t> </w:t>
      </w:r>
      <w:r>
        <w:rPr>
          <w:color w:val="231F20"/>
        </w:rPr>
        <w:t>khởi.</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cũng là đẳng vô gián duyên: Nghĩa là niệm giác chi ở quá khứ, hiện tại. Không phải là đẳng vô gián cũng không phải là đẳng vô gián</w:t>
      </w:r>
      <w:r>
        <w:rPr>
          <w:color w:val="231F20"/>
          <w:spacing w:val="-36"/>
        </w:rPr>
        <w:t> </w:t>
      </w:r>
      <w:r>
        <w:rPr>
          <w:color w:val="231F20"/>
        </w:rPr>
        <w:t>duyên: Nghĩa</w:t>
      </w:r>
      <w:r>
        <w:rPr>
          <w:color w:val="231F20"/>
          <w:spacing w:val="-7"/>
        </w:rPr>
        <w:t> </w:t>
      </w:r>
      <w:r>
        <w:rPr>
          <w:color w:val="231F20"/>
        </w:rPr>
        <w:t>là</w:t>
      </w:r>
      <w:r>
        <w:rPr>
          <w:color w:val="231F20"/>
          <w:spacing w:val="-6"/>
        </w:rPr>
        <w:t> </w:t>
      </w:r>
      <w:r>
        <w:rPr>
          <w:color w:val="231F20"/>
        </w:rPr>
        <w:t>trừ</w:t>
      </w:r>
      <w:r>
        <w:rPr>
          <w:color w:val="231F20"/>
          <w:spacing w:val="-6"/>
        </w:rPr>
        <w:t> </w:t>
      </w:r>
      <w:r>
        <w:rPr>
          <w:color w:val="231F20"/>
        </w:rPr>
        <w:t>niệm</w:t>
      </w:r>
      <w:r>
        <w:rPr>
          <w:color w:val="231F20"/>
          <w:spacing w:val="-6"/>
        </w:rPr>
        <w:t> </w:t>
      </w:r>
      <w:r>
        <w:rPr>
          <w:color w:val="231F20"/>
        </w:rPr>
        <w:t>giác</w:t>
      </w:r>
      <w:r>
        <w:rPr>
          <w:color w:val="231F20"/>
          <w:spacing w:val="-7"/>
        </w:rPr>
        <w:t> </w:t>
      </w:r>
      <w:r>
        <w:rPr>
          <w:color w:val="231F20"/>
        </w:rPr>
        <w:t>chi</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đang</w:t>
      </w:r>
      <w:r>
        <w:rPr>
          <w:color w:val="231F20"/>
          <w:spacing w:val="-6"/>
        </w:rPr>
        <w:t> </w:t>
      </w:r>
      <w:r>
        <w:rPr>
          <w:color w:val="231F20"/>
        </w:rPr>
        <w:t>dấy</w:t>
      </w:r>
      <w:r>
        <w:rPr>
          <w:color w:val="231F20"/>
          <w:spacing w:val="-7"/>
        </w:rPr>
        <w:t> </w:t>
      </w:r>
      <w:r>
        <w:rPr>
          <w:color w:val="231F20"/>
        </w:rPr>
        <w:t>khởi,</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 các niệm giác chi ở vị lai.</w:t>
      </w:r>
    </w:p>
    <w:p>
      <w:pPr>
        <w:pStyle w:val="BodyText"/>
        <w:spacing w:before="115"/>
        <w:ind w:left="960" w:firstLine="0"/>
      </w:pPr>
      <w:r>
        <w:rPr>
          <w:color w:val="231F20"/>
        </w:rPr>
        <w:t>Như niệm giác chi, sáu giác chi còn lại cũng như vậy.</w:t>
      </w:r>
    </w:p>
    <w:p>
      <w:pPr>
        <w:spacing w:line="273" w:lineRule="auto" w:before="153"/>
        <w:ind w:left="393" w:right="108" w:firstLine="566"/>
        <w:jc w:val="both"/>
        <w:rPr>
          <w:sz w:val="26"/>
        </w:rPr>
      </w:pPr>
      <w:r>
        <w:rPr>
          <w:i/>
          <w:color w:val="231F20"/>
          <w:sz w:val="26"/>
        </w:rPr>
        <w:t>Bao nhiêu thứ là sở duyên duyên không có sở duyên v.v...? </w:t>
      </w:r>
      <w:r>
        <w:rPr>
          <w:color w:val="231F20"/>
          <w:sz w:val="26"/>
        </w:rPr>
        <w:t>Tất cả đều là sở duyên duyên cũng có sở duyên.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110" w:right="326" w:firstLine="566"/>
        <w:jc w:val="left"/>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68" w:lineRule="auto" w:before="107"/>
        <w:ind w:left="110" w:right="326" w:firstLine="566"/>
        <w:jc w:val="left"/>
        <w:rPr>
          <w:sz w:val="26"/>
        </w:rPr>
      </w:pPr>
      <w:r>
        <w:rPr>
          <w:i/>
          <w:color w:val="231F20"/>
          <w:sz w:val="26"/>
        </w:rPr>
        <w:t>Bao</w:t>
      </w:r>
      <w:r>
        <w:rPr>
          <w:i/>
          <w:color w:val="231F20"/>
          <w:spacing w:val="-10"/>
          <w:sz w:val="26"/>
        </w:rPr>
        <w:t> </w:t>
      </w:r>
      <w:r>
        <w:rPr>
          <w:i/>
          <w:color w:val="231F20"/>
          <w:sz w:val="26"/>
        </w:rPr>
        <w:t>nhiêu</w:t>
      </w:r>
      <w:r>
        <w:rPr>
          <w:i/>
          <w:color w:val="231F20"/>
          <w:spacing w:val="-10"/>
          <w:sz w:val="26"/>
        </w:rPr>
        <w:t> </w:t>
      </w:r>
      <w:r>
        <w:rPr>
          <w:i/>
          <w:color w:val="231F20"/>
          <w:sz w:val="26"/>
        </w:rPr>
        <w:t>thứ</w:t>
      </w:r>
      <w:r>
        <w:rPr>
          <w:i/>
          <w:color w:val="231F20"/>
          <w:spacing w:val="-10"/>
          <w:sz w:val="26"/>
        </w:rPr>
        <w:t> </w:t>
      </w:r>
      <w:r>
        <w:rPr>
          <w:i/>
          <w:color w:val="231F20"/>
          <w:sz w:val="26"/>
        </w:rPr>
        <w:t>là</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z w:val="26"/>
        </w:rPr>
        <w:t>không</w:t>
      </w:r>
      <w:r>
        <w:rPr>
          <w:i/>
          <w:color w:val="231F20"/>
          <w:spacing w:val="-9"/>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z w:val="26"/>
        </w:rPr>
        <w:t>thuận</w:t>
      </w:r>
      <w:r>
        <w:rPr>
          <w:i/>
          <w:color w:val="231F20"/>
          <w:spacing w:val="-10"/>
          <w:sz w:val="26"/>
        </w:rPr>
        <w:t> </w:t>
      </w:r>
      <w:r>
        <w:rPr>
          <w:i/>
          <w:color w:val="231F20"/>
          <w:sz w:val="26"/>
        </w:rPr>
        <w:t>bộc</w:t>
      </w:r>
      <w:r>
        <w:rPr>
          <w:i/>
          <w:color w:val="231F20"/>
          <w:spacing w:val="-10"/>
          <w:sz w:val="26"/>
        </w:rPr>
        <w:t> </w:t>
      </w:r>
      <w:r>
        <w:rPr>
          <w:i/>
          <w:color w:val="231F20"/>
          <w:sz w:val="26"/>
        </w:rPr>
        <w:t>lưu</w:t>
      </w:r>
      <w:r>
        <w:rPr>
          <w:i/>
          <w:color w:val="231F20"/>
          <w:spacing w:val="-10"/>
          <w:sz w:val="26"/>
        </w:rPr>
        <w:t> </w:t>
      </w:r>
      <w:r>
        <w:rPr>
          <w:i/>
          <w:color w:val="231F20"/>
          <w:spacing w:val="-6"/>
          <w:sz w:val="26"/>
        </w:rPr>
        <w:t>v.v...?</w:t>
      </w:r>
      <w:r>
        <w:rPr>
          <w:i/>
          <w:color w:val="231F20"/>
          <w:spacing w:val="-17"/>
          <w:sz w:val="26"/>
        </w:rPr>
        <w:t> </w:t>
      </w:r>
      <w:r>
        <w:rPr>
          <w:color w:val="231F20"/>
          <w:sz w:val="26"/>
        </w:rPr>
        <w:t>Tất cả đều không phải là bộc lưu cũng không phải là thuận bộc lưu.</w:t>
      </w:r>
    </w:p>
    <w:p>
      <w:pPr>
        <w:pStyle w:val="BodyText"/>
        <w:spacing w:before="107"/>
        <w:ind w:left="3523" w:firstLine="0"/>
        <w:jc w:val="left"/>
      </w:pPr>
      <w:r>
        <w:rPr>
          <w:color w:val="231F20"/>
        </w:rPr>
        <w:t>**</w:t>
      </w:r>
    </w:p>
    <w:p>
      <w:pPr>
        <w:spacing w:before="227"/>
        <w:ind w:left="677" w:right="0" w:firstLine="0"/>
        <w:jc w:val="left"/>
        <w:rPr>
          <w:sz w:val="26"/>
        </w:rPr>
      </w:pPr>
      <w:r>
        <w:rPr>
          <w:b/>
          <w:color w:val="231F20"/>
          <w:sz w:val="26"/>
        </w:rPr>
        <w:t>15. Hai mươi hai căn: </w:t>
      </w:r>
      <w:r>
        <w:rPr>
          <w:i/>
          <w:color w:val="231F20"/>
          <w:sz w:val="26"/>
        </w:rPr>
        <w:t>Là nhãn căn v.v… cho đến cụ tri căn</w:t>
      </w:r>
      <w:r>
        <w:rPr>
          <w:color w:val="231F20"/>
          <w:sz w:val="26"/>
        </w:rPr>
        <w:t>.</w:t>
      </w:r>
    </w:p>
    <w:p>
      <w:pPr>
        <w:pStyle w:val="BodyText"/>
        <w:spacing w:before="142"/>
        <w:ind w:left="3588" w:firstLine="0"/>
        <w:jc w:val="left"/>
      </w:pPr>
      <w:r>
        <w:rPr>
          <w:color w:val="231F20"/>
        </w:rPr>
        <w:t>*</w:t>
      </w:r>
    </w:p>
    <w:p>
      <w:pPr>
        <w:pStyle w:val="BodyText"/>
        <w:spacing w:before="0"/>
        <w:ind w:left="0" w:firstLine="0"/>
        <w:jc w:val="left"/>
        <w:rPr>
          <w:sz w:val="12"/>
        </w:rPr>
      </w:pPr>
    </w:p>
    <w:p>
      <w:pPr>
        <w:pStyle w:val="Heading3"/>
        <w:numPr>
          <w:ilvl w:val="0"/>
          <w:numId w:val="41"/>
        </w:numPr>
        <w:tabs>
          <w:tab w:pos="873" w:val="left" w:leader="none"/>
        </w:tabs>
        <w:spacing w:line="240" w:lineRule="auto" w:before="89" w:after="0"/>
        <w:ind w:left="872" w:right="0" w:hanging="196"/>
        <w:jc w:val="both"/>
        <w:rPr>
          <w:i/>
        </w:rPr>
      </w:pPr>
      <w:r>
        <w:rPr>
          <w:i/>
          <w:color w:val="231F20"/>
        </w:rPr>
        <w:t>Hai mươi hai căn</w:t>
      </w:r>
      <w:r>
        <w:rPr>
          <w:i/>
          <w:color w:val="231F20"/>
          <w:spacing w:val="-2"/>
        </w:rPr>
        <w:t> </w:t>
      </w:r>
      <w:r>
        <w:rPr>
          <w:i/>
          <w:color w:val="231F20"/>
        </w:rPr>
        <w:t>nầy:</w:t>
      </w:r>
    </w:p>
    <w:p>
      <w:pPr>
        <w:spacing w:line="268" w:lineRule="auto" w:before="142"/>
        <w:ind w:left="110" w:right="391" w:firstLine="566"/>
        <w:jc w:val="both"/>
        <w:rPr>
          <w:sz w:val="26"/>
        </w:rPr>
      </w:pPr>
      <w:r>
        <w:rPr>
          <w:i/>
          <w:color w:val="231F20"/>
          <w:sz w:val="26"/>
        </w:rPr>
        <w:t>Bao nhiêu thứ là có sắc </w:t>
      </w:r>
      <w:r>
        <w:rPr>
          <w:i/>
          <w:color w:val="231F20"/>
          <w:spacing w:val="-6"/>
          <w:sz w:val="26"/>
        </w:rPr>
        <w:t>v.v...? </w:t>
      </w:r>
      <w:r>
        <w:rPr>
          <w:color w:val="231F20"/>
          <w:sz w:val="26"/>
        </w:rPr>
        <w:t>Bảy thứ là có sắc, mười lăm thứ là không sắc.</w:t>
      </w:r>
    </w:p>
    <w:p>
      <w:pPr>
        <w:spacing w:before="107"/>
        <w:ind w:left="677" w:right="0" w:firstLine="0"/>
        <w:jc w:val="both"/>
        <w:rPr>
          <w:sz w:val="26"/>
        </w:rPr>
      </w:pPr>
      <w:r>
        <w:rPr>
          <w:i/>
          <w:color w:val="231F20"/>
          <w:sz w:val="26"/>
        </w:rPr>
        <w:t>Bao nhiêu thứ là có thấy v.v...? </w:t>
      </w:r>
      <w:r>
        <w:rPr>
          <w:color w:val="231F20"/>
          <w:sz w:val="26"/>
        </w:rPr>
        <w:t>Tất cả đều là không thấy.</w:t>
      </w:r>
    </w:p>
    <w:p>
      <w:pPr>
        <w:spacing w:line="268" w:lineRule="auto" w:before="142"/>
        <w:ind w:left="110" w:right="390" w:firstLine="566"/>
        <w:jc w:val="both"/>
        <w:rPr>
          <w:sz w:val="26"/>
        </w:rPr>
      </w:pPr>
      <w:r>
        <w:rPr>
          <w:i/>
          <w:color w:val="231F20"/>
          <w:sz w:val="26"/>
        </w:rPr>
        <w:t>Bao nhiêu thứ là có đối v.v...? </w:t>
      </w:r>
      <w:r>
        <w:rPr>
          <w:color w:val="231F20"/>
          <w:sz w:val="26"/>
        </w:rPr>
        <w:t>Bảy thứ là có đối, mười lăm thứ là không đối.</w:t>
      </w:r>
    </w:p>
    <w:p>
      <w:pPr>
        <w:pStyle w:val="BodyText"/>
        <w:spacing w:line="268" w:lineRule="auto" w:before="107"/>
        <w:ind w:left="110" w:right="389"/>
      </w:pPr>
      <w:r>
        <w:rPr>
          <w:i/>
          <w:color w:val="231F20"/>
        </w:rPr>
        <w:t>Bao nhiêu thứ là hữu lậu v.v...? </w:t>
      </w:r>
      <w:r>
        <w:rPr>
          <w:color w:val="231F20"/>
        </w:rPr>
        <w:t>Mười thứ là hữu lậu, ba thứ là vô lậu, chín thứ nên phân biệt: Nghĩa là ý căn hoặc là hữu lậu, hoặc là vô lậu. Thế nào là hữu lậu? Là tác ý hữu lậu tương ưng với ý căn. Thế nào là vô lậu? Là tác ý vô lậu tương ưng với ý căn. Như ý căn, lạc, hỷ, xả, tín, tinh tấn, niệm, định, tuệ căn cũng như vậy.</w:t>
      </w:r>
    </w:p>
    <w:p>
      <w:pPr>
        <w:spacing w:before="111"/>
        <w:ind w:left="677" w:right="0" w:firstLine="0"/>
        <w:jc w:val="both"/>
        <w:rPr>
          <w:sz w:val="26"/>
        </w:rPr>
      </w:pPr>
      <w:r>
        <w:rPr>
          <w:i/>
          <w:color w:val="231F20"/>
          <w:sz w:val="26"/>
        </w:rPr>
        <w:t>Bao nhiêu thứ là hữu vi v.v...? </w:t>
      </w:r>
      <w:r>
        <w:rPr>
          <w:color w:val="231F20"/>
          <w:sz w:val="26"/>
        </w:rPr>
        <w:t>Tất cả đều là hữu vi.</w:t>
      </w:r>
    </w:p>
    <w:p>
      <w:pPr>
        <w:pStyle w:val="BodyText"/>
        <w:spacing w:line="268" w:lineRule="auto" w:before="142"/>
        <w:ind w:left="110" w:right="390"/>
      </w:pPr>
      <w:r>
        <w:rPr>
          <w:i/>
          <w:color w:val="231F20"/>
        </w:rPr>
        <w:t>Bao</w:t>
      </w:r>
      <w:r>
        <w:rPr>
          <w:i/>
          <w:color w:val="231F20"/>
          <w:spacing w:val="-7"/>
        </w:rPr>
        <w:t> </w:t>
      </w:r>
      <w:r>
        <w:rPr>
          <w:i/>
          <w:color w:val="231F20"/>
        </w:rPr>
        <w:t>nhiêu</w:t>
      </w:r>
      <w:r>
        <w:rPr>
          <w:i/>
          <w:color w:val="231F20"/>
          <w:spacing w:val="-7"/>
        </w:rPr>
        <w:t> </w:t>
      </w:r>
      <w:r>
        <w:rPr>
          <w:i/>
          <w:color w:val="231F20"/>
        </w:rPr>
        <w:t>thứ</w:t>
      </w:r>
      <w:r>
        <w:rPr>
          <w:i/>
          <w:color w:val="231F20"/>
          <w:spacing w:val="-7"/>
        </w:rPr>
        <w:t> </w:t>
      </w:r>
      <w:r>
        <w:rPr>
          <w:i/>
          <w:color w:val="231F20"/>
        </w:rPr>
        <w:t>có</w:t>
      </w:r>
      <w:r>
        <w:rPr>
          <w:i/>
          <w:color w:val="231F20"/>
          <w:spacing w:val="-7"/>
        </w:rPr>
        <w:t> </w:t>
      </w:r>
      <w:r>
        <w:rPr>
          <w:i/>
          <w:color w:val="231F20"/>
        </w:rPr>
        <w:t>dị</w:t>
      </w:r>
      <w:r>
        <w:rPr>
          <w:i/>
          <w:color w:val="231F20"/>
          <w:spacing w:val="-7"/>
        </w:rPr>
        <w:t> </w:t>
      </w:r>
      <w:r>
        <w:rPr>
          <w:i/>
          <w:color w:val="231F20"/>
        </w:rPr>
        <w:t>thục</w:t>
      </w:r>
      <w:r>
        <w:rPr>
          <w:i/>
          <w:color w:val="231F20"/>
          <w:spacing w:val="-7"/>
        </w:rPr>
        <w:t> </w:t>
      </w:r>
      <w:r>
        <w:rPr>
          <w:i/>
          <w:color w:val="231F20"/>
          <w:spacing w:val="-6"/>
        </w:rPr>
        <w:t>v.v...?</w:t>
      </w:r>
      <w:r>
        <w:rPr>
          <w:i/>
          <w:color w:val="231F20"/>
          <w:spacing w:val="-8"/>
        </w:rPr>
        <w:t> </w:t>
      </w:r>
      <w:r>
        <w:rPr>
          <w:color w:val="231F20"/>
        </w:rPr>
        <w:t>Một</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mười</w:t>
      </w:r>
      <w:r>
        <w:rPr>
          <w:color w:val="231F20"/>
          <w:spacing w:val="-7"/>
        </w:rPr>
        <w:t> </w:t>
      </w:r>
      <w:r>
        <w:rPr>
          <w:color w:val="231F20"/>
        </w:rPr>
        <w:t>một thứ</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mười</w:t>
      </w:r>
      <w:r>
        <w:rPr>
          <w:color w:val="231F20"/>
          <w:spacing w:val="-5"/>
        </w:rPr>
        <w:t> </w:t>
      </w:r>
      <w:r>
        <w:rPr>
          <w:color w:val="231F20"/>
        </w:rPr>
        <w:t>thứ</w:t>
      </w:r>
      <w:r>
        <w:rPr>
          <w:color w:val="231F20"/>
          <w:spacing w:val="-5"/>
        </w:rPr>
        <w:t> </w:t>
      </w:r>
      <w:r>
        <w:rPr>
          <w:color w:val="231F20"/>
        </w:rPr>
        <w:t>nên</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ý</w:t>
      </w:r>
      <w:r>
        <w:rPr>
          <w:color w:val="231F20"/>
          <w:spacing w:val="-5"/>
        </w:rPr>
        <w:t> </w:t>
      </w:r>
      <w:r>
        <w:rPr>
          <w:color w:val="231F20"/>
        </w:rPr>
        <w:t>căn</w:t>
      </w:r>
      <w:r>
        <w:rPr>
          <w:color w:val="231F20"/>
          <w:spacing w:val="-5"/>
        </w:rPr>
        <w:t> </w:t>
      </w:r>
      <w:r>
        <w:rPr>
          <w:color w:val="231F20"/>
        </w:rPr>
        <w:t>hoặc</w:t>
      </w:r>
      <w:r>
        <w:rPr>
          <w:color w:val="231F20"/>
          <w:spacing w:val="-5"/>
        </w:rPr>
        <w:t> </w:t>
      </w:r>
      <w:r>
        <w:rPr>
          <w:color w:val="231F20"/>
        </w:rPr>
        <w:t>có dị thục, hoặc không dị thục. Thế nào là có dị thục? Là ý căn hữu </w:t>
      </w:r>
      <w:r>
        <w:rPr>
          <w:color w:val="231F20"/>
          <w:spacing w:val="-5"/>
        </w:rPr>
        <w:t>lậu </w:t>
      </w:r>
      <w:r>
        <w:rPr>
          <w:color w:val="231F20"/>
        </w:rPr>
        <w:t>thiện và bất thiện. Thế nào là không dị thục? Là ý căn vô lậu vô</w:t>
      </w:r>
      <w:r>
        <w:rPr>
          <w:color w:val="231F20"/>
          <w:spacing w:val="-5"/>
        </w:rPr>
        <w:t> </w:t>
      </w:r>
      <w:r>
        <w:rPr>
          <w:color w:val="231F20"/>
        </w:rPr>
        <w:t>ký.</w:t>
      </w:r>
    </w:p>
    <w:p>
      <w:pPr>
        <w:pStyle w:val="BodyText"/>
        <w:spacing w:before="109"/>
        <w:ind w:left="677" w:firstLine="0"/>
      </w:pPr>
      <w:r>
        <w:rPr>
          <w:color w:val="231F20"/>
        </w:rPr>
        <w:t>Như ý căn, lạc căn, hỷ căn, xả căn cũng như vậy.</w:t>
      </w:r>
    </w:p>
    <w:p>
      <w:pPr>
        <w:pStyle w:val="BodyText"/>
        <w:spacing w:line="271" w:lineRule="auto" w:before="142"/>
        <w:ind w:left="110" w:right="389"/>
      </w:pPr>
      <w:r>
        <w:rPr>
          <w:color w:val="231F20"/>
        </w:rPr>
        <w:t>Khổ căn hoặc có dị thục, hoặc không dị thục. Thế nào là có dị thục? Là khổ căn thiện, bất thiện. Thế nào là không dị thục? Là khổ căn vô 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Các căn tín, tinh tấn, niệm, định, tuệ nếu là hữu lậu thì có dị thục, nếu là vô lậu thì không dị thục.</w:t>
      </w:r>
    </w:p>
    <w:p>
      <w:pPr>
        <w:spacing w:line="273" w:lineRule="auto" w:before="112"/>
        <w:ind w:left="393" w:right="108" w:firstLine="566"/>
        <w:jc w:val="both"/>
        <w:rPr>
          <w:sz w:val="26"/>
        </w:rPr>
      </w:pPr>
      <w:r>
        <w:rPr>
          <w:i/>
          <w:color w:val="231F20"/>
          <w:sz w:val="26"/>
        </w:rPr>
        <w:t>Bao nhiêu thứ là duyên sinh v.v...? </w:t>
      </w:r>
      <w:r>
        <w:rPr>
          <w:color w:val="231F20"/>
          <w:sz w:val="26"/>
        </w:rPr>
        <w:t>Tất cả đều là duyên sinh, là nhân sinh, là thuộc về thế gian.</w:t>
      </w:r>
    </w:p>
    <w:p>
      <w:pPr>
        <w:spacing w:line="273" w:lineRule="auto" w:before="111"/>
        <w:ind w:left="393" w:right="107" w:firstLine="566"/>
        <w:jc w:val="both"/>
        <w:rPr>
          <w:sz w:val="26"/>
        </w:rPr>
      </w:pPr>
      <w:r>
        <w:rPr>
          <w:i/>
          <w:color w:val="231F20"/>
          <w:sz w:val="26"/>
        </w:rPr>
        <w:t>Bao nhiêu thứ thuộc về sắc v.v...? </w:t>
      </w:r>
      <w:r>
        <w:rPr>
          <w:color w:val="231F20"/>
          <w:sz w:val="26"/>
        </w:rPr>
        <w:t>Bảy thứ thuộc về sắc, mười lăm thứ thuộc về danh.</w:t>
      </w:r>
    </w:p>
    <w:p>
      <w:pPr>
        <w:pStyle w:val="BodyText"/>
        <w:spacing w:line="273" w:lineRule="auto" w:before="112"/>
        <w:ind w:right="107"/>
      </w:pPr>
      <w:r>
        <w:rPr>
          <w:i/>
          <w:color w:val="231F20"/>
        </w:rPr>
        <w:t>Bao nhiêu thứ thuộc về nội xứ v.v...? </w:t>
      </w:r>
      <w:r>
        <w:rPr>
          <w:color w:val="231F20"/>
        </w:rPr>
        <w:t>Tám thứ thuộc về nội xứ, mười một thứ thuộc về ngoại xứ, ba thứ nên phân biệt: Nghĩa là các căn vị tri đương tri căn, dĩ tri căn, cụ tri căn thâu giữ tâm ý thức là thuộc về nội xứ, ngoài ra đều thuộc về ngoại xứ.</w:t>
      </w:r>
    </w:p>
    <w:p>
      <w:pPr>
        <w:spacing w:line="273" w:lineRule="auto" w:before="110"/>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283" w:firstLine="0"/>
        <w:jc w:val="center"/>
      </w:pPr>
      <w:r>
        <w:rPr>
          <w:color w:val="231F20"/>
        </w:rPr>
        <w:t>*</w:t>
      </w:r>
    </w:p>
    <w:p>
      <w:pPr>
        <w:pStyle w:val="Heading3"/>
        <w:spacing w:before="239"/>
        <w:rPr>
          <w:i/>
        </w:rPr>
      </w:pPr>
      <w:r>
        <w:rPr>
          <w:i/>
          <w:color w:val="231F20"/>
        </w:rPr>
        <w:t>* Hai mươi hai căn nầy:</w:t>
      </w:r>
    </w:p>
    <w:p>
      <w:pPr>
        <w:spacing w:line="273" w:lineRule="auto" w:before="155"/>
        <w:ind w:left="393" w:right="104" w:firstLine="566"/>
        <w:jc w:val="both"/>
        <w:rPr>
          <w:sz w:val="26"/>
        </w:rPr>
      </w:pPr>
      <w:r>
        <w:rPr>
          <w:i/>
          <w:color w:val="231F20"/>
          <w:sz w:val="26"/>
        </w:rPr>
        <w:t>Bao nhiêu thứ đoạn dứt sự nhận biết khắp về đối tượng được </w:t>
      </w:r>
      <w:r>
        <w:rPr>
          <w:i/>
          <w:color w:val="231F20"/>
          <w:sz w:val="26"/>
        </w:rPr>
        <w:t>nhận biết khắp </w:t>
      </w:r>
      <w:r>
        <w:rPr>
          <w:i/>
          <w:color w:val="231F20"/>
          <w:spacing w:val="-4"/>
          <w:sz w:val="26"/>
        </w:rPr>
        <w:t>v.v...? </w:t>
      </w:r>
      <w:r>
        <w:rPr>
          <w:color w:val="231F20"/>
          <w:sz w:val="26"/>
        </w:rPr>
        <w:t>Mười thứ là đoạn dứt sự nhận biết khắp về  đối tượng được nhận biết khắp, ba thứ không đoạn dứt sự nhận biết khắp về đối tượng được nhận biết khắp, chín thứ nên phân biệt: Nghĩa là chín căn như ý </w:t>
      </w:r>
      <w:r>
        <w:rPr>
          <w:color w:val="231F20"/>
          <w:spacing w:val="-4"/>
          <w:sz w:val="26"/>
        </w:rPr>
        <w:t>v.v... </w:t>
      </w:r>
      <w:r>
        <w:rPr>
          <w:color w:val="231F20"/>
          <w:sz w:val="26"/>
        </w:rPr>
        <w:t>nếu là hữu lậu thì đoạn dứt sự nhận biết khắp về đối tượng được nhận biết khắp, nếu là vô lậu thì không đoạn</w:t>
      </w:r>
      <w:r>
        <w:rPr>
          <w:color w:val="231F20"/>
          <w:spacing w:val="5"/>
          <w:sz w:val="26"/>
        </w:rPr>
        <w:t> </w:t>
      </w:r>
      <w:r>
        <w:rPr>
          <w:color w:val="231F20"/>
          <w:sz w:val="26"/>
        </w:rPr>
        <w:t>dứt.</w:t>
      </w:r>
    </w:p>
    <w:p>
      <w:pPr>
        <w:pStyle w:val="BodyText"/>
        <w:spacing w:line="273" w:lineRule="auto" w:before="107"/>
        <w:ind w:right="107"/>
      </w:pPr>
      <w:r>
        <w:rPr>
          <w:i/>
          <w:color w:val="231F20"/>
        </w:rPr>
        <w:t>Bao nhiêu thứ nên đoạn trừ v.v...? </w:t>
      </w:r>
      <w:r>
        <w:rPr>
          <w:color w:val="231F20"/>
        </w:rPr>
        <w:t>Mười thứ nên đoạn trừ, ba thứ không nên đoạn trừ, chín thứ nên phân biệt: Nghĩa là chín căn như ý v.v... nếu là hữu lậu thì nên đoạn trừ, nếu là vô lậu thì không nên đoạn trừ.</w:t>
      </w:r>
    </w:p>
    <w:p>
      <w:pPr>
        <w:spacing w:line="273" w:lineRule="auto" w:before="110"/>
        <w:ind w:left="393" w:right="107" w:firstLine="566"/>
        <w:jc w:val="both"/>
        <w:rPr>
          <w:sz w:val="26"/>
        </w:rPr>
      </w:pPr>
      <w:r>
        <w:rPr>
          <w:i/>
          <w:color w:val="231F20"/>
          <w:sz w:val="26"/>
        </w:rPr>
        <w:t>Bao</w:t>
      </w:r>
      <w:r>
        <w:rPr>
          <w:i/>
          <w:color w:val="231F20"/>
          <w:spacing w:val="-4"/>
          <w:sz w:val="26"/>
        </w:rPr>
        <w:t> </w:t>
      </w:r>
      <w:r>
        <w:rPr>
          <w:i/>
          <w:color w:val="231F20"/>
          <w:sz w:val="26"/>
        </w:rPr>
        <w:t>nhiêu</w:t>
      </w:r>
      <w:r>
        <w:rPr>
          <w:i/>
          <w:color w:val="231F20"/>
          <w:spacing w:val="-4"/>
          <w:sz w:val="26"/>
        </w:rPr>
        <w:t> </w:t>
      </w:r>
      <w:r>
        <w:rPr>
          <w:i/>
          <w:color w:val="231F20"/>
          <w:sz w:val="26"/>
        </w:rPr>
        <w:t>thứ</w:t>
      </w:r>
      <w:r>
        <w:rPr>
          <w:i/>
          <w:color w:val="231F20"/>
          <w:spacing w:val="-3"/>
          <w:sz w:val="26"/>
        </w:rPr>
        <w:t> </w:t>
      </w:r>
      <w:r>
        <w:rPr>
          <w:i/>
          <w:color w:val="231F20"/>
          <w:sz w:val="26"/>
        </w:rPr>
        <w:t>nên</w:t>
      </w:r>
      <w:r>
        <w:rPr>
          <w:i/>
          <w:color w:val="231F20"/>
          <w:spacing w:val="-4"/>
          <w:sz w:val="26"/>
        </w:rPr>
        <w:t> </w:t>
      </w:r>
      <w:r>
        <w:rPr>
          <w:i/>
          <w:color w:val="231F20"/>
          <w:sz w:val="26"/>
        </w:rPr>
        <w:t>tu</w:t>
      </w:r>
      <w:r>
        <w:rPr>
          <w:i/>
          <w:color w:val="231F20"/>
          <w:spacing w:val="-4"/>
          <w:sz w:val="26"/>
        </w:rPr>
        <w:t> </w:t>
      </w:r>
      <w:r>
        <w:rPr>
          <w:i/>
          <w:color w:val="231F20"/>
          <w:spacing w:val="-6"/>
          <w:sz w:val="26"/>
        </w:rPr>
        <w:t>v.v...?</w:t>
      </w:r>
      <w:r>
        <w:rPr>
          <w:i/>
          <w:color w:val="231F20"/>
          <w:spacing w:val="-9"/>
          <w:sz w:val="26"/>
        </w:rPr>
        <w:t> </w:t>
      </w:r>
      <w:r>
        <w:rPr>
          <w:color w:val="231F20"/>
          <w:sz w:val="26"/>
        </w:rPr>
        <w:t>Tám</w:t>
      </w:r>
      <w:r>
        <w:rPr>
          <w:color w:val="231F20"/>
          <w:spacing w:val="-3"/>
          <w:sz w:val="26"/>
        </w:rPr>
        <w:t> </w:t>
      </w:r>
      <w:r>
        <w:rPr>
          <w:color w:val="231F20"/>
          <w:sz w:val="26"/>
        </w:rPr>
        <w:t>thứ</w:t>
      </w:r>
      <w:r>
        <w:rPr>
          <w:color w:val="231F20"/>
          <w:spacing w:val="-4"/>
          <w:sz w:val="26"/>
        </w:rPr>
        <w:t> </w:t>
      </w:r>
      <w:r>
        <w:rPr>
          <w:color w:val="231F20"/>
          <w:sz w:val="26"/>
        </w:rPr>
        <w:t>nên</w:t>
      </w:r>
      <w:r>
        <w:rPr>
          <w:color w:val="231F20"/>
          <w:spacing w:val="-4"/>
          <w:sz w:val="26"/>
        </w:rPr>
        <w:t> </w:t>
      </w:r>
      <w:r>
        <w:rPr>
          <w:color w:val="231F20"/>
          <w:sz w:val="26"/>
        </w:rPr>
        <w:t>tu,</w:t>
      </w:r>
      <w:r>
        <w:rPr>
          <w:color w:val="231F20"/>
          <w:spacing w:val="-4"/>
          <w:sz w:val="26"/>
        </w:rPr>
        <w:t> </w:t>
      </w:r>
      <w:r>
        <w:rPr>
          <w:color w:val="231F20"/>
          <w:sz w:val="26"/>
        </w:rPr>
        <w:t>tám</w:t>
      </w:r>
      <w:r>
        <w:rPr>
          <w:color w:val="231F20"/>
          <w:spacing w:val="-4"/>
          <w:sz w:val="26"/>
        </w:rPr>
        <w:t> </w:t>
      </w:r>
      <w:r>
        <w:rPr>
          <w:color w:val="231F20"/>
          <w:sz w:val="26"/>
        </w:rPr>
        <w:t>thứ</w:t>
      </w:r>
      <w:r>
        <w:rPr>
          <w:color w:val="231F20"/>
          <w:spacing w:val="-4"/>
          <w:sz w:val="26"/>
        </w:rPr>
        <w:t> </w:t>
      </w:r>
      <w:r>
        <w:rPr>
          <w:color w:val="231F20"/>
          <w:sz w:val="26"/>
        </w:rPr>
        <w:t>không</w:t>
      </w:r>
      <w:r>
        <w:rPr>
          <w:color w:val="231F20"/>
          <w:spacing w:val="-4"/>
          <w:sz w:val="26"/>
        </w:rPr>
        <w:t> </w:t>
      </w:r>
      <w:r>
        <w:rPr>
          <w:color w:val="231F20"/>
          <w:sz w:val="26"/>
        </w:rPr>
        <w:t>nên tu,</w:t>
      </w:r>
      <w:r>
        <w:rPr>
          <w:color w:val="231F20"/>
          <w:spacing w:val="-12"/>
          <w:sz w:val="26"/>
        </w:rPr>
        <w:t> </w:t>
      </w:r>
      <w:r>
        <w:rPr>
          <w:color w:val="231F20"/>
          <w:sz w:val="26"/>
        </w:rPr>
        <w:t>sáu</w:t>
      </w:r>
      <w:r>
        <w:rPr>
          <w:color w:val="231F20"/>
          <w:spacing w:val="-11"/>
          <w:sz w:val="26"/>
        </w:rPr>
        <w:t> </w:t>
      </w:r>
      <w:r>
        <w:rPr>
          <w:color w:val="231F20"/>
          <w:sz w:val="26"/>
        </w:rPr>
        <w:t>thứ</w:t>
      </w:r>
      <w:r>
        <w:rPr>
          <w:color w:val="231F20"/>
          <w:spacing w:val="-12"/>
          <w:sz w:val="26"/>
        </w:rPr>
        <w:t> </w:t>
      </w:r>
      <w:r>
        <w:rPr>
          <w:color w:val="231F20"/>
          <w:sz w:val="26"/>
        </w:rPr>
        <w:t>nên</w:t>
      </w:r>
      <w:r>
        <w:rPr>
          <w:color w:val="231F20"/>
          <w:spacing w:val="-11"/>
          <w:sz w:val="26"/>
        </w:rPr>
        <w:t> </w:t>
      </w:r>
      <w:r>
        <w:rPr>
          <w:color w:val="231F20"/>
          <w:sz w:val="26"/>
        </w:rPr>
        <w:t>phân</w:t>
      </w:r>
      <w:r>
        <w:rPr>
          <w:color w:val="231F20"/>
          <w:spacing w:val="-11"/>
          <w:sz w:val="26"/>
        </w:rPr>
        <w:t> </w:t>
      </w:r>
      <w:r>
        <w:rPr>
          <w:color w:val="231F20"/>
          <w:sz w:val="26"/>
        </w:rPr>
        <w:t>biệt:</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ý</w:t>
      </w:r>
      <w:r>
        <w:rPr>
          <w:color w:val="231F20"/>
          <w:spacing w:val="-11"/>
          <w:sz w:val="26"/>
        </w:rPr>
        <w:t> </w:t>
      </w:r>
      <w:r>
        <w:rPr>
          <w:color w:val="231F20"/>
          <w:sz w:val="26"/>
        </w:rPr>
        <w:t>căn</w:t>
      </w:r>
      <w:r>
        <w:rPr>
          <w:color w:val="231F20"/>
          <w:spacing w:val="-11"/>
          <w:sz w:val="26"/>
        </w:rPr>
        <w:t> </w:t>
      </w:r>
      <w:r>
        <w:rPr>
          <w:color w:val="231F20"/>
          <w:sz w:val="26"/>
        </w:rPr>
        <w:t>hoặc</w:t>
      </w:r>
      <w:r>
        <w:rPr>
          <w:color w:val="231F20"/>
          <w:spacing w:val="-12"/>
          <w:sz w:val="26"/>
        </w:rPr>
        <w:t> </w:t>
      </w:r>
      <w:r>
        <w:rPr>
          <w:color w:val="231F20"/>
          <w:sz w:val="26"/>
        </w:rPr>
        <w:t>nên</w:t>
      </w:r>
      <w:r>
        <w:rPr>
          <w:color w:val="231F20"/>
          <w:spacing w:val="-11"/>
          <w:sz w:val="26"/>
        </w:rPr>
        <w:t> </w:t>
      </w:r>
      <w:r>
        <w:rPr>
          <w:color w:val="231F20"/>
          <w:sz w:val="26"/>
        </w:rPr>
        <w:t>tu,</w:t>
      </w:r>
      <w:r>
        <w:rPr>
          <w:color w:val="231F20"/>
          <w:spacing w:val="-11"/>
          <w:sz w:val="26"/>
        </w:rPr>
        <w:t> </w:t>
      </w:r>
      <w:r>
        <w:rPr>
          <w:color w:val="231F20"/>
          <w:sz w:val="26"/>
        </w:rPr>
        <w:t>hoặc</w:t>
      </w:r>
      <w:r>
        <w:rPr>
          <w:color w:val="231F20"/>
          <w:spacing w:val="-12"/>
          <w:sz w:val="26"/>
        </w:rPr>
        <w:t> </w:t>
      </w:r>
      <w:r>
        <w:rPr>
          <w:color w:val="231F20"/>
          <w:sz w:val="26"/>
        </w:rPr>
        <w:t>không</w:t>
      </w:r>
      <w:r>
        <w:rPr>
          <w:color w:val="231F20"/>
          <w:spacing w:val="-11"/>
          <w:sz w:val="26"/>
        </w:rPr>
        <w:t> </w:t>
      </w:r>
      <w:r>
        <w:rPr>
          <w:color w:val="231F20"/>
          <w:sz w:val="26"/>
        </w:rPr>
        <w:t>nên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tu. Thế nào là nên tu? Là ý căn thiện. Thế nào là không nên tu? Là ý căn bất thiện, vô ký.</w:t>
      </w:r>
    </w:p>
    <w:p>
      <w:pPr>
        <w:pStyle w:val="BodyText"/>
        <w:spacing w:before="112"/>
        <w:ind w:left="677" w:firstLine="0"/>
      </w:pPr>
      <w:r>
        <w:rPr>
          <w:color w:val="231F20"/>
        </w:rPr>
        <w:t>Như ý căn, lạc căn, hỷ căn, khổ căn, xả căn cũng như vậy.</w:t>
      </w:r>
    </w:p>
    <w:p>
      <w:pPr>
        <w:pStyle w:val="BodyText"/>
        <w:spacing w:line="273" w:lineRule="auto" w:before="154"/>
        <w:ind w:left="110" w:right="390"/>
      </w:pPr>
      <w:r>
        <w:rPr>
          <w:color w:val="231F20"/>
        </w:rPr>
        <w:t>Ưu căn hoặc nên tu, hoặc không nên tu. Thế nào là nên tu? Là ưu căn thiện. Thế nào là không nên tu? Là ưu căn bất thiện.</w:t>
      </w:r>
    </w:p>
    <w:p>
      <w:pPr>
        <w:pStyle w:val="BodyText"/>
        <w:spacing w:line="273" w:lineRule="auto" w:before="112"/>
        <w:ind w:left="110" w:right="391"/>
      </w:pPr>
      <w:r>
        <w:rPr>
          <w:i/>
          <w:color w:val="231F20"/>
        </w:rPr>
        <w:t>Bao nhiêu thứ là nhiễm ô v.v...? </w:t>
      </w:r>
      <w:r>
        <w:rPr>
          <w:color w:val="231F20"/>
        </w:rPr>
        <w:t>Mười sáu thứ là không nhiễm ô, sáu thứ nên phân biệt: Nghĩa là ý căn hoặc là nhiễm ô, hoặc là không nhiễm ô. Thế nào là nhiễm ô? Là ý căn hữu phú. Thế nào là không nhiễm ô? Là ý căn vô phú. Như ý căn, lạc căn, khổ căn, hỷ căn, ưu căn, xả căn cũng như vậy.</w:t>
      </w:r>
    </w:p>
    <w:p>
      <w:pPr>
        <w:spacing w:line="273" w:lineRule="auto" w:before="109"/>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pStyle w:val="BodyText"/>
        <w:spacing w:line="273" w:lineRule="auto" w:before="112"/>
        <w:ind w:left="110" w:right="390"/>
      </w:pPr>
      <w:r>
        <w:rPr>
          <w:i/>
          <w:color w:val="231F20"/>
        </w:rPr>
        <w:t>Bao nhiêu thứ có chấp thọ </w:t>
      </w:r>
      <w:r>
        <w:rPr>
          <w:i/>
          <w:color w:val="231F20"/>
          <w:spacing w:val="-6"/>
        </w:rPr>
        <w:t>v.v...? </w:t>
      </w:r>
      <w:r>
        <w:rPr>
          <w:color w:val="231F20"/>
        </w:rPr>
        <w:t>Mười lăm thứ là không chấp thọ, bảy thứ nên phân biệt: Nghĩa là nhãn căn hoặc là có chấp thọ, hoặc là không chấp thọ.Thế nào là có chấp thọ? Nghĩa là tự thể thâu giữ</w:t>
      </w:r>
      <w:r>
        <w:rPr>
          <w:color w:val="231F20"/>
          <w:spacing w:val="-5"/>
        </w:rPr>
        <w:t> </w:t>
      </w:r>
      <w:r>
        <w:rPr>
          <w:color w:val="231F20"/>
        </w:rPr>
        <w:t>năm</w:t>
      </w:r>
      <w:r>
        <w:rPr>
          <w:color w:val="231F20"/>
          <w:spacing w:val="-4"/>
        </w:rPr>
        <w:t> </w:t>
      </w:r>
      <w:r>
        <w:rPr>
          <w:color w:val="231F20"/>
        </w:rPr>
        <w:t>căn.</w:t>
      </w:r>
      <w:r>
        <w:rPr>
          <w:color w:val="231F20"/>
          <w:spacing w:val="-8"/>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chấp</w:t>
      </w:r>
      <w:r>
        <w:rPr>
          <w:color w:val="231F20"/>
          <w:spacing w:val="-5"/>
        </w:rPr>
        <w:t> </w:t>
      </w:r>
      <w:r>
        <w:rPr>
          <w:color w:val="231F20"/>
        </w:rPr>
        <w:t>thọ?</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tự</w:t>
      </w:r>
      <w:r>
        <w:rPr>
          <w:color w:val="231F20"/>
          <w:spacing w:val="-3"/>
        </w:rPr>
        <w:t> </w:t>
      </w:r>
      <w:r>
        <w:rPr>
          <w:color w:val="231F20"/>
        </w:rPr>
        <w:t>thể thâu giữ nhãn căn. Như nhãn căn, sáu sắc căn khác cũng như</w:t>
      </w:r>
      <w:r>
        <w:rPr>
          <w:color w:val="231F20"/>
          <w:spacing w:val="-6"/>
        </w:rPr>
        <w:t> </w:t>
      </w:r>
      <w:r>
        <w:rPr>
          <w:color w:val="231F20"/>
          <w:spacing w:val="-5"/>
        </w:rPr>
        <w:t>vậy.</w:t>
      </w:r>
    </w:p>
    <w:p>
      <w:pPr>
        <w:spacing w:line="273" w:lineRule="auto" w:before="109"/>
        <w:ind w:left="110" w:right="384" w:firstLine="566"/>
        <w:jc w:val="both"/>
        <w:rPr>
          <w:sz w:val="26"/>
        </w:rPr>
      </w:pPr>
      <w:r>
        <w:rPr>
          <w:i/>
          <w:color w:val="231F20"/>
          <w:sz w:val="26"/>
        </w:rPr>
        <w:t>Bao nhiêu thứ do các đại chủng tạo nên v.v...? </w:t>
      </w:r>
      <w:r>
        <w:rPr>
          <w:color w:val="231F20"/>
          <w:sz w:val="26"/>
        </w:rPr>
        <w:t>Bảy thứ do các đại chủng tạo nên, mười lăm thứ không phải do các đại chủng tạo nên.</w:t>
      </w:r>
    </w:p>
    <w:p>
      <w:pPr>
        <w:spacing w:before="111"/>
        <w:ind w:left="677" w:right="0" w:firstLine="0"/>
        <w:jc w:val="both"/>
        <w:rPr>
          <w:sz w:val="26"/>
        </w:rPr>
      </w:pPr>
      <w:r>
        <w:rPr>
          <w:i/>
          <w:color w:val="231F20"/>
          <w:sz w:val="26"/>
        </w:rPr>
        <w:t>Bao nhiêu thứ là hữu thượng v.v...? </w:t>
      </w:r>
      <w:r>
        <w:rPr>
          <w:color w:val="231F20"/>
          <w:sz w:val="26"/>
        </w:rPr>
        <w:t>Tất cả đều là hữu thượng.</w:t>
      </w:r>
    </w:p>
    <w:p>
      <w:pPr>
        <w:pStyle w:val="BodyText"/>
        <w:spacing w:line="273" w:lineRule="auto" w:before="154"/>
        <w:ind w:left="110" w:right="391"/>
      </w:pPr>
      <w:r>
        <w:rPr>
          <w:i/>
          <w:color w:val="231F20"/>
        </w:rPr>
        <w:t>Bao nhiêu thứ là hữu v.v...? </w:t>
      </w:r>
      <w:r>
        <w:rPr>
          <w:color w:val="231F20"/>
        </w:rPr>
        <w:t>Mười thứ là hữu, ba thứ là không phải hữu, chín thứ nên phân biệt: Nghĩa là chín căn như ý v.v... nếu hữu lậu là hữu, nếu vô lậu là không phải hữu.</w:t>
      </w:r>
    </w:p>
    <w:p>
      <w:pPr>
        <w:spacing w:line="273" w:lineRule="auto" w:before="111"/>
        <w:ind w:left="110" w:right="391"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7"/>
          <w:sz w:val="26"/>
        </w:rPr>
        <w:t> </w:t>
      </w:r>
      <w:r>
        <w:rPr>
          <w:i/>
          <w:color w:val="231F20"/>
          <w:sz w:val="26"/>
        </w:rPr>
        <w:t>thứ</w:t>
      </w:r>
      <w:r>
        <w:rPr>
          <w:i/>
          <w:color w:val="231F20"/>
          <w:spacing w:val="-7"/>
          <w:sz w:val="26"/>
        </w:rPr>
        <w:t> </w:t>
      </w:r>
      <w:r>
        <w:rPr>
          <w:i/>
          <w:color w:val="231F20"/>
          <w:sz w:val="26"/>
        </w:rPr>
        <w:t>là</w:t>
      </w:r>
      <w:r>
        <w:rPr>
          <w:i/>
          <w:color w:val="231F20"/>
          <w:spacing w:val="-7"/>
          <w:sz w:val="26"/>
        </w:rPr>
        <w:t> </w:t>
      </w:r>
      <w:r>
        <w:rPr>
          <w:i/>
          <w:color w:val="231F20"/>
          <w:sz w:val="26"/>
        </w:rPr>
        <w:t>nhân</w:t>
      </w:r>
      <w:r>
        <w:rPr>
          <w:i/>
          <w:color w:val="231F20"/>
          <w:spacing w:val="-7"/>
          <w:sz w:val="26"/>
        </w:rPr>
        <w:t> </w:t>
      </w:r>
      <w:r>
        <w:rPr>
          <w:i/>
          <w:color w:val="231F20"/>
          <w:sz w:val="26"/>
        </w:rPr>
        <w:t>tương</w:t>
      </w:r>
      <w:r>
        <w:rPr>
          <w:i/>
          <w:color w:val="231F20"/>
          <w:spacing w:val="-7"/>
          <w:sz w:val="26"/>
        </w:rPr>
        <w:t> </w:t>
      </w:r>
      <w:r>
        <w:rPr>
          <w:i/>
          <w:color w:val="231F20"/>
          <w:sz w:val="26"/>
        </w:rPr>
        <w:t>ưng</w:t>
      </w:r>
      <w:r>
        <w:rPr>
          <w:i/>
          <w:color w:val="231F20"/>
          <w:spacing w:val="-7"/>
          <w:sz w:val="26"/>
        </w:rPr>
        <w:t> </w:t>
      </w:r>
      <w:r>
        <w:rPr>
          <w:i/>
          <w:color w:val="231F20"/>
          <w:spacing w:val="-6"/>
          <w:sz w:val="26"/>
        </w:rPr>
        <w:t>v.v...?</w:t>
      </w:r>
      <w:r>
        <w:rPr>
          <w:i/>
          <w:color w:val="231F20"/>
          <w:spacing w:val="-12"/>
          <w:sz w:val="26"/>
        </w:rPr>
        <w:t> </w:t>
      </w:r>
      <w:r>
        <w:rPr>
          <w:color w:val="231F20"/>
          <w:sz w:val="26"/>
        </w:rPr>
        <w:t>Tám</w:t>
      </w:r>
      <w:r>
        <w:rPr>
          <w:color w:val="231F20"/>
          <w:spacing w:val="-7"/>
          <w:sz w:val="26"/>
        </w:rPr>
        <w:t> </w:t>
      </w:r>
      <w:r>
        <w:rPr>
          <w:color w:val="231F20"/>
          <w:sz w:val="26"/>
        </w:rPr>
        <w:t>thứ</w:t>
      </w:r>
      <w:r>
        <w:rPr>
          <w:color w:val="231F20"/>
          <w:spacing w:val="-7"/>
          <w:sz w:val="26"/>
        </w:rPr>
        <w:t> </w:t>
      </w:r>
      <w:r>
        <w:rPr>
          <w:color w:val="231F20"/>
          <w:sz w:val="26"/>
        </w:rPr>
        <w:t>là</w:t>
      </w:r>
      <w:r>
        <w:rPr>
          <w:color w:val="231F20"/>
          <w:spacing w:val="-7"/>
          <w:sz w:val="26"/>
        </w:rPr>
        <w:t> </w:t>
      </w:r>
      <w:r>
        <w:rPr>
          <w:color w:val="231F20"/>
          <w:sz w:val="26"/>
        </w:rPr>
        <w:t>nhân</w:t>
      </w:r>
      <w:r>
        <w:rPr>
          <w:color w:val="231F20"/>
          <w:spacing w:val="-7"/>
          <w:sz w:val="26"/>
        </w:rPr>
        <w:t> </w:t>
      </w:r>
      <w:r>
        <w:rPr>
          <w:color w:val="231F20"/>
          <w:sz w:val="26"/>
        </w:rPr>
        <w:t>không tương ưng, mười bốn thứ là nhân tương ưng.</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jc w:val="both"/>
        <w:rPr>
          <w:i/>
        </w:rPr>
      </w:pPr>
      <w:r>
        <w:rPr>
          <w:i/>
          <w:color w:val="231F20"/>
        </w:rPr>
        <w:t>* Hai mươi hai căn nầy:</w:t>
      </w:r>
    </w:p>
    <w:p>
      <w:pPr>
        <w:pStyle w:val="BodyText"/>
        <w:spacing w:line="276" w:lineRule="auto" w:before="159"/>
        <w:ind w:right="107"/>
      </w:pPr>
      <w:r>
        <w:rPr>
          <w:i/>
          <w:color w:val="231F20"/>
        </w:rPr>
        <w:t>Cùng</w:t>
      </w:r>
      <w:r>
        <w:rPr>
          <w:i/>
          <w:color w:val="231F20"/>
          <w:spacing w:val="-8"/>
        </w:rPr>
        <w:t> </w:t>
      </w:r>
      <w:r>
        <w:rPr>
          <w:i/>
          <w:color w:val="231F20"/>
        </w:rPr>
        <w:t>sáu</w:t>
      </w:r>
      <w:r>
        <w:rPr>
          <w:i/>
          <w:color w:val="231F20"/>
          <w:spacing w:val="-7"/>
        </w:rPr>
        <w:t> </w:t>
      </w:r>
      <w:r>
        <w:rPr>
          <w:i/>
          <w:color w:val="231F20"/>
        </w:rPr>
        <w:t>xứ</w:t>
      </w:r>
      <w:r>
        <w:rPr>
          <w:i/>
          <w:color w:val="231F20"/>
          <w:spacing w:val="-8"/>
        </w:rPr>
        <w:t> </w:t>
      </w:r>
      <w:r>
        <w:rPr>
          <w:i/>
          <w:color w:val="231F20"/>
        </w:rPr>
        <w:t>thiện</w:t>
      </w:r>
      <w:r>
        <w:rPr>
          <w:i/>
          <w:color w:val="231F20"/>
          <w:spacing w:val="-7"/>
        </w:rPr>
        <w:t> </w:t>
      </w:r>
      <w:r>
        <w:rPr>
          <w:i/>
          <w:color w:val="231F20"/>
        </w:rPr>
        <w:t>gồm</w:t>
      </w:r>
      <w:r>
        <w:rPr>
          <w:i/>
          <w:color w:val="231F20"/>
          <w:spacing w:val="-8"/>
        </w:rPr>
        <w:t> </w:t>
      </w:r>
      <w:r>
        <w:rPr>
          <w:i/>
          <w:color w:val="231F20"/>
        </w:rPr>
        <w:t>thâu</w:t>
      </w:r>
      <w:r>
        <w:rPr>
          <w:i/>
          <w:color w:val="231F20"/>
          <w:spacing w:val="-7"/>
        </w:rPr>
        <w:t> </w:t>
      </w:r>
      <w:r>
        <w:rPr>
          <w:i/>
          <w:color w:val="231F20"/>
        </w:rPr>
        <w:t>nhau:</w:t>
      </w:r>
      <w:r>
        <w:rPr>
          <w:i/>
          <w:color w:val="231F20"/>
          <w:spacing w:val="-9"/>
        </w:rPr>
        <w:t> </w:t>
      </w:r>
      <w:r>
        <w:rPr>
          <w:color w:val="231F20"/>
        </w:rPr>
        <w:t>Có</w:t>
      </w:r>
      <w:r>
        <w:rPr>
          <w:color w:val="231F20"/>
          <w:spacing w:val="-7"/>
        </w:rPr>
        <w:t> </w:t>
      </w:r>
      <w:r>
        <w:rPr>
          <w:color w:val="231F20"/>
        </w:rPr>
        <w:t>bốn</w:t>
      </w:r>
      <w:r>
        <w:rPr>
          <w:color w:val="231F20"/>
          <w:spacing w:val="-8"/>
        </w:rPr>
        <w:t> </w:t>
      </w:r>
      <w:r>
        <w:rPr>
          <w:color w:val="231F20"/>
        </w:rPr>
        <w:t>trường</w:t>
      </w:r>
      <w:r>
        <w:rPr>
          <w:color w:val="231F20"/>
          <w:spacing w:val="-7"/>
        </w:rPr>
        <w:t> </w:t>
      </w:r>
      <w:r>
        <w:rPr>
          <w:color w:val="231F20"/>
        </w:rPr>
        <w:t>hợp:</w:t>
      </w:r>
      <w:r>
        <w:rPr>
          <w:color w:val="231F20"/>
          <w:spacing w:val="-8"/>
        </w:rPr>
        <w:t> </w:t>
      </w:r>
      <w:r>
        <w:rPr>
          <w:color w:val="231F20"/>
        </w:rPr>
        <w:t>1.</w:t>
      </w:r>
      <w:r>
        <w:rPr>
          <w:color w:val="231F20"/>
          <w:spacing w:val="-7"/>
        </w:rPr>
        <w:t> </w:t>
      </w:r>
      <w:r>
        <w:rPr>
          <w:color w:val="231F20"/>
        </w:rPr>
        <w:t>Hoặc là xứ thiện không phải là căn: Nghĩa là các sắc uẩn, tưởng uẩn thiện và căn không gồm thâu hành uẩn thiện và trạch diệt. 2. Hoặc là căn không phải là xứ thiện: Nghĩa là tám căn và phần ít của sáu căn. 3. Hoặc là xứ thiện cũng là căn: Nghĩa là tám căn và phần ít của sáu căn.</w:t>
      </w:r>
      <w:r>
        <w:rPr>
          <w:color w:val="231F20"/>
          <w:spacing w:val="-10"/>
        </w:rPr>
        <w:t> </w:t>
      </w:r>
      <w:r>
        <w:rPr>
          <w:color w:val="231F20"/>
        </w:rPr>
        <w:t>4.</w:t>
      </w:r>
      <w:r>
        <w:rPr>
          <w:color w:val="231F20"/>
          <w:spacing w:val="-9"/>
        </w:rPr>
        <w:t> </w:t>
      </w:r>
      <w:r>
        <w:rPr>
          <w:color w:val="231F20"/>
        </w:rPr>
        <w:t>Hoặc</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xứ</w:t>
      </w:r>
      <w:r>
        <w:rPr>
          <w:color w:val="231F20"/>
          <w:spacing w:val="-10"/>
        </w:rPr>
        <w:t> </w:t>
      </w:r>
      <w:r>
        <w:rPr>
          <w:color w:val="231F20"/>
        </w:rPr>
        <w:t>thiện</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căn:</w:t>
      </w:r>
      <w:r>
        <w:rPr>
          <w:color w:val="231F20"/>
          <w:spacing w:val="-10"/>
        </w:rPr>
        <w:t> </w:t>
      </w:r>
      <w:r>
        <w:rPr>
          <w:color w:val="231F20"/>
        </w:rPr>
        <w:t>Nghĩa</w:t>
      </w:r>
      <w:r>
        <w:rPr>
          <w:color w:val="231F20"/>
          <w:spacing w:val="-9"/>
        </w:rPr>
        <w:t> </w:t>
      </w:r>
      <w:r>
        <w:rPr>
          <w:color w:val="231F20"/>
        </w:rPr>
        <w:t>là sắc</w:t>
      </w:r>
      <w:r>
        <w:rPr>
          <w:color w:val="231F20"/>
          <w:spacing w:val="-5"/>
        </w:rPr>
        <w:t> </w:t>
      </w:r>
      <w:r>
        <w:rPr>
          <w:color w:val="231F20"/>
        </w:rPr>
        <w:t>uẩn,</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tưởng</w:t>
      </w:r>
      <w:r>
        <w:rPr>
          <w:color w:val="231F20"/>
          <w:spacing w:val="-4"/>
        </w:rPr>
        <w:t> </w:t>
      </w:r>
      <w:r>
        <w:rPr>
          <w:color w:val="231F20"/>
        </w:rPr>
        <w:t>uẩn</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và</w:t>
      </w:r>
      <w:r>
        <w:rPr>
          <w:color w:val="231F20"/>
          <w:spacing w:val="-4"/>
        </w:rPr>
        <w:t> </w:t>
      </w:r>
      <w:r>
        <w:rPr>
          <w:color w:val="231F20"/>
        </w:rPr>
        <w:t>căn</w:t>
      </w:r>
      <w:r>
        <w:rPr>
          <w:color w:val="231F20"/>
          <w:spacing w:val="-4"/>
        </w:rPr>
        <w:t> </w:t>
      </w:r>
      <w:r>
        <w:rPr>
          <w:color w:val="231F20"/>
        </w:rPr>
        <w:t>không gồm thâu sắc uẩn, hành uẩn, cùng hư không và phi trạch</w:t>
      </w:r>
      <w:r>
        <w:rPr>
          <w:color w:val="231F20"/>
          <w:spacing w:val="-3"/>
        </w:rPr>
        <w:t> </w:t>
      </w:r>
      <w:r>
        <w:rPr>
          <w:color w:val="231F20"/>
        </w:rPr>
        <w:t>diệt.</w:t>
      </w:r>
    </w:p>
    <w:p>
      <w:pPr>
        <w:pStyle w:val="BodyText"/>
        <w:spacing w:line="276" w:lineRule="auto" w:before="114"/>
        <w:ind w:right="107"/>
      </w:pPr>
      <w:r>
        <w:rPr>
          <w:i/>
          <w:color w:val="231F20"/>
        </w:rPr>
        <w:t>Cùng năm xứ bất thiện gồm thâu nhau: </w:t>
      </w:r>
      <w:r>
        <w:rPr>
          <w:color w:val="231F20"/>
        </w:rPr>
        <w:t>Cũng có bốn trường hợp: 1. Hoặc là xứ bất thiện không phải là căn: Nghĩa là sắc tưởng hành uẩn bất thiện. 2. Hoặc là căn không phải là xứ bất thiện: Nghĩa là mười sáu căn và phần ít của sáu căn. 3. Hoặc là xứ bất thiện cũng là căn: Nghĩa là phần ít của sáu căn. 4. Hoặc không phải là xứ bất thiện cũng không phải căn: Nghĩa là sắc uẩn thiện, tưởng uẩn thiện và vô ký, căn không gồm thâu các hành uẩn thiện và vô ký cùng</w:t>
      </w:r>
      <w:r>
        <w:rPr>
          <w:color w:val="231F20"/>
          <w:spacing w:val="-30"/>
        </w:rPr>
        <w:t> </w:t>
      </w:r>
      <w:r>
        <w:rPr>
          <w:color w:val="231F20"/>
        </w:rPr>
        <w:t>căn không gồm thâu sắc uẩn vô ký và pháp vô</w:t>
      </w:r>
      <w:r>
        <w:rPr>
          <w:color w:val="231F20"/>
          <w:spacing w:val="-2"/>
        </w:rPr>
        <w:t> </w:t>
      </w:r>
      <w:r>
        <w:rPr>
          <w:color w:val="231F20"/>
        </w:rPr>
        <w:t>vi.</w:t>
      </w:r>
    </w:p>
    <w:p>
      <w:pPr>
        <w:pStyle w:val="BodyText"/>
        <w:spacing w:line="276" w:lineRule="auto" w:before="115"/>
        <w:ind w:right="108"/>
      </w:pPr>
      <w:r>
        <w:rPr>
          <w:i/>
          <w:color w:val="231F20"/>
        </w:rPr>
        <w:t>Cùng</w:t>
      </w:r>
      <w:r>
        <w:rPr>
          <w:i/>
          <w:color w:val="231F20"/>
          <w:spacing w:val="-8"/>
        </w:rPr>
        <w:t> </w:t>
      </w:r>
      <w:r>
        <w:rPr>
          <w:i/>
          <w:color w:val="231F20"/>
        </w:rPr>
        <w:t>bảy</w:t>
      </w:r>
      <w:r>
        <w:rPr>
          <w:i/>
          <w:color w:val="231F20"/>
          <w:spacing w:val="-8"/>
        </w:rPr>
        <w:t> </w:t>
      </w:r>
      <w:r>
        <w:rPr>
          <w:i/>
          <w:color w:val="231F20"/>
        </w:rPr>
        <w:t>xứ</w:t>
      </w:r>
      <w:r>
        <w:rPr>
          <w:i/>
          <w:color w:val="231F20"/>
          <w:spacing w:val="-8"/>
        </w:rPr>
        <w:t> </w:t>
      </w:r>
      <w:r>
        <w:rPr>
          <w:i/>
          <w:color w:val="231F20"/>
        </w:rPr>
        <w:t>vô</w:t>
      </w:r>
      <w:r>
        <w:rPr>
          <w:i/>
          <w:color w:val="231F20"/>
          <w:spacing w:val="-8"/>
        </w:rPr>
        <w:t> </w:t>
      </w:r>
      <w:r>
        <w:rPr>
          <w:i/>
          <w:color w:val="231F20"/>
        </w:rPr>
        <w:t>ký</w:t>
      </w:r>
      <w:r>
        <w:rPr>
          <w:i/>
          <w:color w:val="231F20"/>
          <w:spacing w:val="-8"/>
        </w:rPr>
        <w:t> </w:t>
      </w:r>
      <w:r>
        <w:rPr>
          <w:i/>
          <w:color w:val="231F20"/>
        </w:rPr>
        <w:t>gồm</w:t>
      </w:r>
      <w:r>
        <w:rPr>
          <w:i/>
          <w:color w:val="231F20"/>
          <w:spacing w:val="-7"/>
        </w:rPr>
        <w:t> </w:t>
      </w:r>
      <w:r>
        <w:rPr>
          <w:i/>
          <w:color w:val="231F20"/>
        </w:rPr>
        <w:t>thâu</w:t>
      </w:r>
      <w:r>
        <w:rPr>
          <w:i/>
          <w:color w:val="231F20"/>
          <w:spacing w:val="-8"/>
        </w:rPr>
        <w:t> </w:t>
      </w:r>
      <w:r>
        <w:rPr>
          <w:i/>
          <w:color w:val="231F20"/>
        </w:rPr>
        <w:t>nhau:</w:t>
      </w:r>
      <w:r>
        <w:rPr>
          <w:i/>
          <w:color w:val="231F20"/>
          <w:spacing w:val="-9"/>
        </w:rPr>
        <w:t> </w:t>
      </w:r>
      <w:r>
        <w:rPr>
          <w:color w:val="231F20"/>
        </w:rPr>
        <w:t>Cũng</w:t>
      </w:r>
      <w:r>
        <w:rPr>
          <w:color w:val="231F20"/>
          <w:spacing w:val="-8"/>
        </w:rPr>
        <w:t> </w:t>
      </w:r>
      <w:r>
        <w:rPr>
          <w:color w:val="231F20"/>
        </w:rPr>
        <w:t>có</w:t>
      </w:r>
      <w:r>
        <w:rPr>
          <w:color w:val="231F20"/>
          <w:spacing w:val="-8"/>
        </w:rPr>
        <w:t> </w:t>
      </w:r>
      <w:r>
        <w:rPr>
          <w:color w:val="231F20"/>
        </w:rPr>
        <w:t>bốn</w:t>
      </w:r>
      <w:r>
        <w:rPr>
          <w:color w:val="231F20"/>
          <w:spacing w:val="-7"/>
        </w:rPr>
        <w:t> </w:t>
      </w:r>
      <w:r>
        <w:rPr>
          <w:color w:val="231F20"/>
        </w:rPr>
        <w:t>trường</w:t>
      </w:r>
      <w:r>
        <w:rPr>
          <w:color w:val="231F20"/>
          <w:spacing w:val="-8"/>
        </w:rPr>
        <w:t> </w:t>
      </w:r>
      <w:r>
        <w:rPr>
          <w:color w:val="231F20"/>
        </w:rPr>
        <w:t>hợp:</w:t>
      </w:r>
      <w:r>
        <w:rPr>
          <w:color w:val="231F20"/>
          <w:spacing w:val="-8"/>
        </w:rPr>
        <w:t> </w:t>
      </w:r>
      <w:r>
        <w:rPr>
          <w:color w:val="231F20"/>
        </w:rPr>
        <w:t>1. Hoặc</w:t>
      </w:r>
      <w:r>
        <w:rPr>
          <w:color w:val="231F20"/>
          <w:spacing w:val="-10"/>
        </w:rPr>
        <w:t> </w:t>
      </w:r>
      <w:r>
        <w:rPr>
          <w:color w:val="231F20"/>
        </w:rPr>
        <w:t>là</w:t>
      </w:r>
      <w:r>
        <w:rPr>
          <w:color w:val="231F20"/>
          <w:spacing w:val="-10"/>
        </w:rPr>
        <w:t> </w:t>
      </w:r>
      <w:r>
        <w:rPr>
          <w:color w:val="231F20"/>
        </w:rPr>
        <w:t>xứ</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tưởng</w:t>
      </w:r>
      <w:r>
        <w:rPr>
          <w:color w:val="231F20"/>
          <w:spacing w:val="-9"/>
        </w:rPr>
        <w:t> </w:t>
      </w:r>
      <w:r>
        <w:rPr>
          <w:color w:val="231F20"/>
        </w:rPr>
        <w:t>uẩn</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và</w:t>
      </w:r>
      <w:r>
        <w:rPr>
          <w:color w:val="231F20"/>
          <w:spacing w:val="-10"/>
        </w:rPr>
        <w:t> </w:t>
      </w:r>
      <w:r>
        <w:rPr>
          <w:color w:val="231F20"/>
          <w:spacing w:val="-2"/>
        </w:rPr>
        <w:t>căn </w:t>
      </w:r>
      <w:r>
        <w:rPr>
          <w:color w:val="231F20"/>
        </w:rPr>
        <w:t>không gồm thâu sắc uẩn, hành uẩn vô ký cùng hư không, phi trạch diệt.</w:t>
      </w:r>
      <w:r>
        <w:rPr>
          <w:color w:val="231F20"/>
          <w:spacing w:val="-17"/>
        </w:rPr>
        <w:t> </w:t>
      </w:r>
      <w:r>
        <w:rPr>
          <w:color w:val="231F20"/>
        </w:rPr>
        <w:t>2.</w:t>
      </w:r>
      <w:r>
        <w:rPr>
          <w:color w:val="231F20"/>
          <w:spacing w:val="-16"/>
        </w:rPr>
        <w:t> </w:t>
      </w:r>
      <w:r>
        <w:rPr>
          <w:color w:val="231F20"/>
        </w:rPr>
        <w:t>Hoặc</w:t>
      </w:r>
      <w:r>
        <w:rPr>
          <w:color w:val="231F20"/>
          <w:spacing w:val="-17"/>
        </w:rPr>
        <w:t> </w:t>
      </w:r>
      <w:r>
        <w:rPr>
          <w:color w:val="231F20"/>
        </w:rPr>
        <w:t>là</w:t>
      </w:r>
      <w:r>
        <w:rPr>
          <w:color w:val="231F20"/>
          <w:spacing w:val="-16"/>
        </w:rPr>
        <w:t> </w:t>
      </w:r>
      <w:r>
        <w:rPr>
          <w:color w:val="231F20"/>
        </w:rPr>
        <w:t>căn</w:t>
      </w:r>
      <w:r>
        <w:rPr>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xứ</w:t>
      </w:r>
      <w:r>
        <w:rPr>
          <w:color w:val="231F20"/>
          <w:spacing w:val="-17"/>
        </w:rPr>
        <w:t> </w:t>
      </w:r>
      <w:r>
        <w:rPr>
          <w:color w:val="231F20"/>
        </w:rPr>
        <w:t>vô</w:t>
      </w:r>
      <w:r>
        <w:rPr>
          <w:color w:val="231F20"/>
          <w:spacing w:val="-16"/>
        </w:rPr>
        <w:t> </w:t>
      </w:r>
      <w:r>
        <w:rPr>
          <w:color w:val="231F20"/>
        </w:rPr>
        <w:t>ký:</w:t>
      </w:r>
      <w:r>
        <w:rPr>
          <w:color w:val="231F20"/>
          <w:spacing w:val="-17"/>
        </w:rPr>
        <w:t> </w:t>
      </w:r>
      <w:r>
        <w:rPr>
          <w:color w:val="231F20"/>
        </w:rPr>
        <w:t>Nghĩa</w:t>
      </w:r>
      <w:r>
        <w:rPr>
          <w:color w:val="231F20"/>
          <w:spacing w:val="-16"/>
        </w:rPr>
        <w:t> </w:t>
      </w:r>
      <w:r>
        <w:rPr>
          <w:color w:val="231F20"/>
        </w:rPr>
        <w:t>là</w:t>
      </w:r>
      <w:r>
        <w:rPr>
          <w:color w:val="231F20"/>
          <w:spacing w:val="-17"/>
        </w:rPr>
        <w:t> </w:t>
      </w:r>
      <w:r>
        <w:rPr>
          <w:color w:val="231F20"/>
        </w:rPr>
        <w:t>chín</w:t>
      </w:r>
      <w:r>
        <w:rPr>
          <w:color w:val="231F20"/>
          <w:spacing w:val="-16"/>
        </w:rPr>
        <w:t> </w:t>
      </w:r>
      <w:r>
        <w:rPr>
          <w:color w:val="231F20"/>
        </w:rPr>
        <w:t>căn</w:t>
      </w:r>
      <w:r>
        <w:rPr>
          <w:color w:val="231F20"/>
          <w:spacing w:val="-17"/>
        </w:rPr>
        <w:t> </w:t>
      </w:r>
      <w:r>
        <w:rPr>
          <w:color w:val="231F20"/>
        </w:rPr>
        <w:t>và</w:t>
      </w:r>
      <w:r>
        <w:rPr>
          <w:color w:val="231F20"/>
          <w:spacing w:val="-16"/>
        </w:rPr>
        <w:t> </w:t>
      </w:r>
      <w:r>
        <w:rPr>
          <w:color w:val="231F20"/>
        </w:rPr>
        <w:t>phần ít</w:t>
      </w:r>
      <w:r>
        <w:rPr>
          <w:color w:val="231F20"/>
          <w:spacing w:val="-6"/>
        </w:rPr>
        <w:t> </w:t>
      </w:r>
      <w:r>
        <w:rPr>
          <w:color w:val="231F20"/>
        </w:rPr>
        <w:t>của</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3.</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cũng</w:t>
      </w:r>
      <w:r>
        <w:rPr>
          <w:color w:val="231F20"/>
          <w:spacing w:val="-6"/>
        </w:rPr>
        <w:t> </w:t>
      </w:r>
      <w:r>
        <w:rPr>
          <w:color w:val="231F20"/>
        </w:rPr>
        <w:t>là</w:t>
      </w:r>
      <w:r>
        <w:rPr>
          <w:color w:val="231F20"/>
          <w:spacing w:val="-5"/>
        </w:rPr>
        <w:t> </w:t>
      </w:r>
      <w:r>
        <w:rPr>
          <w:color w:val="231F20"/>
        </w:rPr>
        <w:t>căn: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tám</w:t>
      </w:r>
      <w:r>
        <w:rPr>
          <w:color w:val="231F20"/>
          <w:spacing w:val="-6"/>
        </w:rPr>
        <w:t> </w:t>
      </w:r>
      <w:r>
        <w:rPr>
          <w:color w:val="231F20"/>
        </w:rPr>
        <w:t>căn</w:t>
      </w:r>
      <w:r>
        <w:rPr>
          <w:color w:val="231F20"/>
          <w:spacing w:val="-5"/>
        </w:rPr>
        <w:t> </w:t>
      </w:r>
      <w:r>
        <w:rPr>
          <w:color w:val="231F20"/>
        </w:rPr>
        <w:t>và phần</w:t>
      </w:r>
      <w:r>
        <w:rPr>
          <w:color w:val="231F20"/>
          <w:spacing w:val="-15"/>
        </w:rPr>
        <w:t> </w:t>
      </w:r>
      <w:r>
        <w:rPr>
          <w:color w:val="231F20"/>
        </w:rPr>
        <w:t>ít</w:t>
      </w:r>
      <w:r>
        <w:rPr>
          <w:color w:val="231F20"/>
          <w:spacing w:val="-15"/>
        </w:rPr>
        <w:t> </w:t>
      </w:r>
      <w:r>
        <w:rPr>
          <w:color w:val="231F20"/>
        </w:rPr>
        <w:t>của</w:t>
      </w:r>
      <w:r>
        <w:rPr>
          <w:color w:val="231F20"/>
          <w:spacing w:val="-15"/>
        </w:rPr>
        <w:t> </w:t>
      </w:r>
      <w:r>
        <w:rPr>
          <w:color w:val="231F20"/>
        </w:rPr>
        <w:t>năm</w:t>
      </w:r>
      <w:r>
        <w:rPr>
          <w:color w:val="231F20"/>
          <w:spacing w:val="-14"/>
        </w:rPr>
        <w:t> </w:t>
      </w:r>
      <w:r>
        <w:rPr>
          <w:color w:val="231F20"/>
        </w:rPr>
        <w:t>căn.</w:t>
      </w:r>
      <w:r>
        <w:rPr>
          <w:color w:val="231F20"/>
          <w:spacing w:val="-15"/>
        </w:rPr>
        <w:t> </w:t>
      </w:r>
      <w:r>
        <w:rPr>
          <w:color w:val="231F20"/>
        </w:rPr>
        <w:t>4.</w:t>
      </w:r>
      <w:r>
        <w:rPr>
          <w:color w:val="231F20"/>
          <w:spacing w:val="-15"/>
        </w:rPr>
        <w:t> </w:t>
      </w:r>
      <w:r>
        <w:rPr>
          <w:color w:val="231F20"/>
        </w:rPr>
        <w:t>Hoặc</w:t>
      </w:r>
      <w:r>
        <w:rPr>
          <w:color w:val="231F20"/>
          <w:spacing w:val="-14"/>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xứ</w:t>
      </w:r>
      <w:r>
        <w:rPr>
          <w:color w:val="231F20"/>
          <w:spacing w:val="-15"/>
        </w:rPr>
        <w:t> </w:t>
      </w:r>
      <w:r>
        <w:rPr>
          <w:color w:val="231F20"/>
        </w:rPr>
        <w:t>vô</w:t>
      </w:r>
      <w:r>
        <w:rPr>
          <w:color w:val="231F20"/>
          <w:spacing w:val="-15"/>
        </w:rPr>
        <w:t> </w:t>
      </w:r>
      <w:r>
        <w:rPr>
          <w:color w:val="231F20"/>
        </w:rPr>
        <w:t>ký</w:t>
      </w:r>
      <w:r>
        <w:rPr>
          <w:color w:val="231F20"/>
          <w:spacing w:val="-15"/>
        </w:rPr>
        <w:t> </w:t>
      </w:r>
      <w:r>
        <w:rPr>
          <w:color w:val="231F20"/>
        </w:rPr>
        <w:t>cũng</w:t>
      </w:r>
      <w:r>
        <w:rPr>
          <w:color w:val="231F20"/>
          <w:spacing w:val="-14"/>
        </w:rPr>
        <w:t> </w:t>
      </w:r>
      <w:r>
        <w:rPr>
          <w:color w:val="231F20"/>
        </w:rPr>
        <w:t>không</w:t>
      </w:r>
      <w:r>
        <w:rPr>
          <w:color w:val="231F20"/>
          <w:spacing w:val="-15"/>
        </w:rPr>
        <w:t> </w:t>
      </w:r>
      <w:r>
        <w:rPr>
          <w:color w:val="231F20"/>
        </w:rPr>
        <w:t>phải là căn: Nghĩa là sắc uẩn, tưởng uẩn thiện và bất thiện, hành uẩn </w:t>
      </w:r>
      <w:r>
        <w:rPr>
          <w:color w:val="231F20"/>
          <w:spacing w:val="-2"/>
        </w:rPr>
        <w:t>bất </w:t>
      </w:r>
      <w:r>
        <w:rPr>
          <w:color w:val="231F20"/>
        </w:rPr>
        <w:t>thiện</w:t>
      </w:r>
      <w:r>
        <w:rPr>
          <w:color w:val="231F20"/>
          <w:spacing w:val="-6"/>
        </w:rPr>
        <w:t> </w:t>
      </w:r>
      <w:r>
        <w:rPr>
          <w:color w:val="231F20"/>
        </w:rPr>
        <w:t>và</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hành</w:t>
      </w:r>
      <w:r>
        <w:rPr>
          <w:color w:val="231F20"/>
          <w:spacing w:val="-5"/>
        </w:rPr>
        <w:t> </w:t>
      </w:r>
      <w:r>
        <w:rPr>
          <w:color w:val="231F20"/>
        </w:rPr>
        <w:t>uẩn</w:t>
      </w:r>
      <w:r>
        <w:rPr>
          <w:color w:val="231F20"/>
          <w:spacing w:val="-6"/>
        </w:rPr>
        <w:t> </w:t>
      </w:r>
      <w:r>
        <w:rPr>
          <w:color w:val="231F20"/>
        </w:rPr>
        <w:t>thiện</w:t>
      </w:r>
      <w:r>
        <w:rPr>
          <w:color w:val="231F20"/>
          <w:spacing w:val="-6"/>
        </w:rPr>
        <w:t> </w:t>
      </w:r>
      <w:r>
        <w:rPr>
          <w:color w:val="231F20"/>
        </w:rPr>
        <w:t>cùng</w:t>
      </w:r>
      <w:r>
        <w:rPr>
          <w:color w:val="231F20"/>
          <w:spacing w:val="-6"/>
        </w:rPr>
        <w:t> </w:t>
      </w:r>
      <w:r>
        <w:rPr>
          <w:color w:val="231F20"/>
        </w:rPr>
        <w:t>trạch</w:t>
      </w:r>
      <w:r>
        <w:rPr>
          <w:color w:val="231F20"/>
          <w:spacing w:val="-6"/>
        </w:rPr>
        <w:t> </w:t>
      </w:r>
      <w:r>
        <w:rPr>
          <w:color w:val="231F20"/>
        </w:rPr>
        <w:t>diệt.</w:t>
      </w:r>
    </w:p>
    <w:p>
      <w:pPr>
        <w:spacing w:before="115"/>
        <w:ind w:left="960" w:right="0" w:firstLine="0"/>
        <w:jc w:val="both"/>
        <w:rPr>
          <w:sz w:val="26"/>
        </w:rPr>
      </w:pPr>
      <w:r>
        <w:rPr>
          <w:i/>
          <w:color w:val="231F20"/>
          <w:spacing w:val="-3"/>
          <w:sz w:val="26"/>
        </w:rPr>
        <w:t>Cùng</w:t>
      </w:r>
      <w:r>
        <w:rPr>
          <w:i/>
          <w:color w:val="231F20"/>
          <w:spacing w:val="-13"/>
          <w:sz w:val="26"/>
        </w:rPr>
        <w:t> </w:t>
      </w:r>
      <w:r>
        <w:rPr>
          <w:i/>
          <w:color w:val="231F20"/>
          <w:sz w:val="26"/>
        </w:rPr>
        <w:t>ba</w:t>
      </w:r>
      <w:r>
        <w:rPr>
          <w:i/>
          <w:color w:val="231F20"/>
          <w:spacing w:val="-13"/>
          <w:sz w:val="26"/>
        </w:rPr>
        <w:t> </w:t>
      </w:r>
      <w:r>
        <w:rPr>
          <w:i/>
          <w:color w:val="231F20"/>
          <w:sz w:val="26"/>
        </w:rPr>
        <w:t>xứ</w:t>
      </w:r>
      <w:r>
        <w:rPr>
          <w:i/>
          <w:color w:val="231F20"/>
          <w:spacing w:val="-13"/>
          <w:sz w:val="26"/>
        </w:rPr>
        <w:t> </w:t>
      </w:r>
      <w:r>
        <w:rPr>
          <w:i/>
          <w:color w:val="231F20"/>
          <w:sz w:val="26"/>
        </w:rPr>
        <w:t>lậu</w:t>
      </w:r>
      <w:r>
        <w:rPr>
          <w:i/>
          <w:color w:val="231F20"/>
          <w:spacing w:val="-12"/>
          <w:sz w:val="26"/>
        </w:rPr>
        <w:t> </w:t>
      </w:r>
      <w:r>
        <w:rPr>
          <w:i/>
          <w:color w:val="231F20"/>
          <w:sz w:val="26"/>
        </w:rPr>
        <w:t>gồm</w:t>
      </w:r>
      <w:r>
        <w:rPr>
          <w:i/>
          <w:color w:val="231F20"/>
          <w:spacing w:val="-13"/>
          <w:sz w:val="26"/>
        </w:rPr>
        <w:t> </w:t>
      </w:r>
      <w:r>
        <w:rPr>
          <w:i/>
          <w:color w:val="231F20"/>
          <w:spacing w:val="-3"/>
          <w:sz w:val="26"/>
        </w:rPr>
        <w:t>thâu</w:t>
      </w:r>
      <w:r>
        <w:rPr>
          <w:i/>
          <w:color w:val="231F20"/>
          <w:spacing w:val="-13"/>
          <w:sz w:val="26"/>
        </w:rPr>
        <w:t> </w:t>
      </w:r>
      <w:r>
        <w:rPr>
          <w:i/>
          <w:color w:val="231F20"/>
          <w:spacing w:val="-3"/>
          <w:sz w:val="26"/>
        </w:rPr>
        <w:t>nhau:</w:t>
      </w:r>
      <w:r>
        <w:rPr>
          <w:i/>
          <w:color w:val="231F20"/>
          <w:spacing w:val="-14"/>
          <w:sz w:val="26"/>
        </w:rPr>
        <w:t> </w:t>
      </w:r>
      <w:r>
        <w:rPr>
          <w:color w:val="231F20"/>
          <w:sz w:val="26"/>
        </w:rPr>
        <w:t>Là</w:t>
      </w:r>
      <w:r>
        <w:rPr>
          <w:color w:val="231F20"/>
          <w:spacing w:val="-12"/>
          <w:sz w:val="26"/>
        </w:rPr>
        <w:t> </w:t>
      </w:r>
      <w:r>
        <w:rPr>
          <w:color w:val="231F20"/>
          <w:spacing w:val="-3"/>
          <w:sz w:val="26"/>
        </w:rPr>
        <w:t>chúng</w:t>
      </w:r>
      <w:r>
        <w:rPr>
          <w:color w:val="231F20"/>
          <w:spacing w:val="-13"/>
          <w:sz w:val="26"/>
        </w:rPr>
        <w:t> </w:t>
      </w:r>
      <w:r>
        <w:rPr>
          <w:color w:val="231F20"/>
          <w:spacing w:val="-3"/>
          <w:sz w:val="26"/>
        </w:rPr>
        <w:t>không</w:t>
      </w:r>
      <w:r>
        <w:rPr>
          <w:color w:val="231F20"/>
          <w:spacing w:val="-13"/>
          <w:sz w:val="26"/>
        </w:rPr>
        <w:t> </w:t>
      </w:r>
      <w:r>
        <w:rPr>
          <w:color w:val="231F20"/>
          <w:spacing w:val="-3"/>
          <w:sz w:val="26"/>
        </w:rPr>
        <w:t>cùng</w:t>
      </w:r>
      <w:r>
        <w:rPr>
          <w:color w:val="231F20"/>
          <w:spacing w:val="-13"/>
          <w:sz w:val="26"/>
        </w:rPr>
        <w:t> </w:t>
      </w:r>
      <w:r>
        <w:rPr>
          <w:color w:val="231F20"/>
          <w:sz w:val="26"/>
        </w:rPr>
        <w:t>gồm</w:t>
      </w:r>
      <w:r>
        <w:rPr>
          <w:color w:val="231F20"/>
          <w:spacing w:val="-12"/>
          <w:sz w:val="26"/>
        </w:rPr>
        <w:t> </w:t>
      </w:r>
      <w:r>
        <w:rPr>
          <w:color w:val="231F20"/>
          <w:spacing w:val="-3"/>
          <w:sz w:val="26"/>
        </w:rPr>
        <w:t>thâu.</w:t>
      </w:r>
    </w:p>
    <w:p>
      <w:pPr>
        <w:pStyle w:val="BodyText"/>
        <w:spacing w:line="276" w:lineRule="auto" w:before="158"/>
        <w:ind w:right="108"/>
      </w:pPr>
      <w:r>
        <w:rPr>
          <w:i/>
          <w:color w:val="231F20"/>
        </w:rPr>
        <w:t>Cùng năm xứ hữu lậu gồm thâu nhau: </w:t>
      </w:r>
      <w:r>
        <w:rPr>
          <w:color w:val="231F20"/>
        </w:rPr>
        <w:t>Có bốn trường hợp: 1. Hoặc</w:t>
      </w:r>
      <w:r>
        <w:rPr>
          <w:color w:val="231F20"/>
          <w:spacing w:val="-9"/>
        </w:rPr>
        <w:t> </w:t>
      </w:r>
      <w:r>
        <w:rPr>
          <w:color w:val="231F20"/>
        </w:rPr>
        <w:t>là</w:t>
      </w:r>
      <w:r>
        <w:rPr>
          <w:color w:val="231F20"/>
          <w:spacing w:val="-7"/>
        </w:rPr>
        <w:t> </w:t>
      </w:r>
      <w:r>
        <w:rPr>
          <w:color w:val="231F20"/>
        </w:rPr>
        <w:t>xứ</w:t>
      </w:r>
      <w:r>
        <w:rPr>
          <w:color w:val="231F20"/>
          <w:spacing w:val="-9"/>
        </w:rPr>
        <w:t> </w:t>
      </w:r>
      <w:r>
        <w:rPr>
          <w:color w:val="231F20"/>
        </w:rPr>
        <w:t>hữu</w:t>
      </w:r>
      <w:r>
        <w:rPr>
          <w:color w:val="231F20"/>
          <w:spacing w:val="-8"/>
        </w:rPr>
        <w:t> </w:t>
      </w:r>
      <w:r>
        <w:rPr>
          <w:color w:val="231F20"/>
        </w:rPr>
        <w:t>lậu</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căn: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tưởng</w:t>
      </w:r>
      <w:r>
        <w:rPr>
          <w:color w:val="231F20"/>
          <w:spacing w:val="-9"/>
        </w:rPr>
        <w:t> </w:t>
      </w:r>
      <w:r>
        <w:rPr>
          <w:color w:val="231F20"/>
        </w:rPr>
        <w:t>uẩn</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và căn</w:t>
      </w:r>
      <w:r>
        <w:rPr>
          <w:color w:val="231F20"/>
          <w:spacing w:val="-10"/>
        </w:rPr>
        <w:t> </w:t>
      </w:r>
      <w:r>
        <w:rPr>
          <w:color w:val="231F20"/>
        </w:rPr>
        <w:t>không</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sắc</w:t>
      </w:r>
      <w:r>
        <w:rPr>
          <w:color w:val="231F20"/>
          <w:spacing w:val="-9"/>
        </w:rPr>
        <w:t> </w:t>
      </w:r>
      <w:r>
        <w:rPr>
          <w:color w:val="231F20"/>
        </w:rPr>
        <w:t>uẩn,</w:t>
      </w:r>
      <w:r>
        <w:rPr>
          <w:color w:val="231F20"/>
          <w:spacing w:val="-10"/>
        </w:rPr>
        <w:t> </w:t>
      </w:r>
      <w:r>
        <w:rPr>
          <w:color w:val="231F20"/>
        </w:rPr>
        <w:t>hành</w:t>
      </w:r>
      <w:r>
        <w:rPr>
          <w:color w:val="231F20"/>
          <w:spacing w:val="-9"/>
        </w:rPr>
        <w:t> </w:t>
      </w:r>
      <w:r>
        <w:rPr>
          <w:color w:val="231F20"/>
        </w:rPr>
        <w:t>uẩn</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2.</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căn</w:t>
      </w:r>
      <w:r>
        <w:rPr>
          <w:color w:val="231F20"/>
          <w:spacing w:val="-9"/>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phải là xứ hữu lậu: Nghĩa là ba căn và phần ít của chín căn. 3. Hoặc là</w:t>
      </w:r>
      <w:r>
        <w:rPr>
          <w:color w:val="231F20"/>
          <w:spacing w:val="-9"/>
        </w:rPr>
        <w:t> </w:t>
      </w:r>
      <w:r>
        <w:rPr>
          <w:color w:val="231F20"/>
        </w:rPr>
        <w:t>xứ</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cũng</w:t>
      </w:r>
      <w:r>
        <w:rPr>
          <w:color w:val="231F20"/>
          <w:spacing w:val="-9"/>
        </w:rPr>
        <w:t> </w:t>
      </w:r>
      <w:r>
        <w:rPr>
          <w:color w:val="231F20"/>
        </w:rPr>
        <w:t>là</w:t>
      </w:r>
      <w:r>
        <w:rPr>
          <w:color w:val="231F20"/>
          <w:spacing w:val="-8"/>
        </w:rPr>
        <w:t> </w:t>
      </w:r>
      <w:r>
        <w:rPr>
          <w:color w:val="231F20"/>
        </w:rPr>
        <w:t>căn: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mười</w:t>
      </w:r>
      <w:r>
        <w:rPr>
          <w:color w:val="231F20"/>
          <w:spacing w:val="-8"/>
        </w:rPr>
        <w:t> </w:t>
      </w:r>
      <w:r>
        <w:rPr>
          <w:color w:val="231F20"/>
        </w:rPr>
        <w:t>căn</w:t>
      </w:r>
      <w:r>
        <w:rPr>
          <w:color w:val="231F20"/>
          <w:spacing w:val="-8"/>
        </w:rPr>
        <w:t> </w:t>
      </w:r>
      <w:r>
        <w:rPr>
          <w:color w:val="231F20"/>
        </w:rPr>
        <w:t>và</w:t>
      </w:r>
      <w:r>
        <w:rPr>
          <w:color w:val="231F20"/>
          <w:spacing w:val="-8"/>
        </w:rPr>
        <w:t> </w:t>
      </w:r>
      <w:r>
        <w:rPr>
          <w:color w:val="231F20"/>
        </w:rPr>
        <w:t>phần</w:t>
      </w:r>
      <w:r>
        <w:rPr>
          <w:color w:val="231F20"/>
          <w:spacing w:val="-9"/>
        </w:rPr>
        <w:t> </w:t>
      </w:r>
      <w:r>
        <w:rPr>
          <w:color w:val="231F20"/>
        </w:rPr>
        <w:t>ít</w:t>
      </w:r>
      <w:r>
        <w:rPr>
          <w:color w:val="231F20"/>
          <w:spacing w:val="-8"/>
        </w:rPr>
        <w:t> </w:t>
      </w:r>
      <w:r>
        <w:rPr>
          <w:color w:val="231F20"/>
        </w:rPr>
        <w:t>của</w:t>
      </w:r>
      <w:r>
        <w:rPr>
          <w:color w:val="231F20"/>
          <w:spacing w:val="-8"/>
        </w:rPr>
        <w:t> </w:t>
      </w:r>
      <w:r>
        <w:rPr>
          <w:color w:val="231F20"/>
        </w:rPr>
        <w:t>chín</w:t>
      </w:r>
      <w:r>
        <w:rPr>
          <w:color w:val="231F20"/>
          <w:spacing w:val="-8"/>
        </w:rPr>
        <w:t> </w:t>
      </w:r>
      <w:r>
        <w:rPr>
          <w:color w:val="231F20"/>
        </w:rPr>
        <w:t>căn.</w:t>
      </w:r>
    </w:p>
    <w:p>
      <w:pPr>
        <w:pStyle w:val="ListParagraph"/>
        <w:numPr>
          <w:ilvl w:val="0"/>
          <w:numId w:val="42"/>
        </w:numPr>
        <w:tabs>
          <w:tab w:pos="379" w:val="left" w:leader="none"/>
        </w:tabs>
        <w:spacing w:line="273" w:lineRule="auto" w:before="0" w:after="0"/>
        <w:ind w:left="110" w:right="391" w:firstLine="0"/>
        <w:jc w:val="both"/>
        <w:rPr>
          <w:sz w:val="26"/>
        </w:rPr>
      </w:pPr>
      <w:r>
        <w:rPr>
          <w:color w:val="231F20"/>
          <w:sz w:val="26"/>
        </w:rPr>
        <w:t>Hoặc không phải là xứ hữu lậu cũng không phải là căn: Nghĩa là sắc</w:t>
      </w:r>
      <w:r>
        <w:rPr>
          <w:color w:val="231F20"/>
          <w:spacing w:val="-8"/>
          <w:sz w:val="26"/>
        </w:rPr>
        <w:t> </w:t>
      </w:r>
      <w:r>
        <w:rPr>
          <w:color w:val="231F20"/>
          <w:sz w:val="26"/>
        </w:rPr>
        <w:t>uẩn,</w:t>
      </w:r>
      <w:r>
        <w:rPr>
          <w:color w:val="231F20"/>
          <w:spacing w:val="-7"/>
          <w:sz w:val="26"/>
        </w:rPr>
        <w:t> </w:t>
      </w:r>
      <w:r>
        <w:rPr>
          <w:color w:val="231F20"/>
          <w:sz w:val="26"/>
        </w:rPr>
        <w:t>tưởng</w:t>
      </w:r>
      <w:r>
        <w:rPr>
          <w:color w:val="231F20"/>
          <w:spacing w:val="-7"/>
          <w:sz w:val="26"/>
        </w:rPr>
        <w:t> </w:t>
      </w:r>
      <w:r>
        <w:rPr>
          <w:color w:val="231F20"/>
          <w:sz w:val="26"/>
        </w:rPr>
        <w:t>uẩn</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7"/>
          <w:sz w:val="26"/>
        </w:rPr>
        <w:t> </w:t>
      </w:r>
      <w:r>
        <w:rPr>
          <w:color w:val="231F20"/>
          <w:sz w:val="26"/>
        </w:rPr>
        <w:t>và</w:t>
      </w:r>
      <w:r>
        <w:rPr>
          <w:color w:val="231F20"/>
          <w:spacing w:val="-7"/>
          <w:sz w:val="26"/>
        </w:rPr>
        <w:t> </w:t>
      </w:r>
      <w:r>
        <w:rPr>
          <w:color w:val="231F20"/>
          <w:sz w:val="26"/>
        </w:rPr>
        <w:t>căn</w:t>
      </w:r>
      <w:r>
        <w:rPr>
          <w:color w:val="231F20"/>
          <w:spacing w:val="-8"/>
          <w:sz w:val="26"/>
        </w:rPr>
        <w:t> </w:t>
      </w:r>
      <w:r>
        <w:rPr>
          <w:color w:val="231F20"/>
          <w:sz w:val="26"/>
        </w:rPr>
        <w:t>không</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hành</w:t>
      </w:r>
      <w:r>
        <w:rPr>
          <w:color w:val="231F20"/>
          <w:spacing w:val="-7"/>
          <w:sz w:val="26"/>
        </w:rPr>
        <w:t> </w:t>
      </w:r>
      <w:r>
        <w:rPr>
          <w:color w:val="231F20"/>
          <w:sz w:val="26"/>
        </w:rPr>
        <w:t>uẩn</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7"/>
          <w:sz w:val="26"/>
        </w:rPr>
        <w:t> </w:t>
      </w:r>
      <w:r>
        <w:rPr>
          <w:color w:val="231F20"/>
          <w:sz w:val="26"/>
        </w:rPr>
        <w:t>và ba thứ vô vi.</w:t>
      </w:r>
    </w:p>
    <w:p>
      <w:pPr>
        <w:pStyle w:val="BodyText"/>
        <w:spacing w:line="273" w:lineRule="auto" w:before="109"/>
        <w:ind w:left="110" w:right="390"/>
      </w:pPr>
      <w:r>
        <w:rPr>
          <w:i/>
          <w:color w:val="231F20"/>
        </w:rPr>
        <w:t>Cùng tám xứ vô lậu gồm thâu nhau: </w:t>
      </w:r>
      <w:r>
        <w:rPr>
          <w:color w:val="231F20"/>
        </w:rPr>
        <w:t>Có bốn trường hợp: 1. Hoặc là xứ vô lậu không phải là căn: Nghĩa là sắc uẩn, tưởng uẩn vô lậu và căn không gồm thâu hành uẩn vô lậu cùng ba thứ vô vi. 2. Hoặc là căn không phải là xứ vô lậu: Nghĩa là mười căn và phần ít của chín căn. 3. Hoặc là xứ vô lậu cũng là căn: Nghĩa là ba căn và phần ít của chín căn. 4. Hoặc không phải là xứ vô lậu cũng không phải là căn: Nghĩa là tưởng uẩn hữu lậu và căn không gồm thâu sắc uẩn, hành uẩn hữu lậu.</w:t>
      </w:r>
    </w:p>
    <w:p>
      <w:pPr>
        <w:spacing w:line="273" w:lineRule="auto" w:before="107"/>
        <w:ind w:left="110" w:right="391" w:firstLine="566"/>
        <w:jc w:val="both"/>
        <w:rPr>
          <w:sz w:val="26"/>
        </w:rPr>
      </w:pPr>
      <w:r>
        <w:rPr>
          <w:i/>
          <w:color w:val="231F20"/>
          <w:sz w:val="26"/>
        </w:rPr>
        <w:t>Bao nhiêu thứ thuộc quá khứ v.v...? </w:t>
      </w:r>
      <w:r>
        <w:rPr>
          <w:color w:val="231F20"/>
          <w:sz w:val="26"/>
        </w:rPr>
        <w:t>Tất cả đều thuộc về hoặc quá khứ, hoặc hiện tại, hoặc vị lai.</w:t>
      </w:r>
    </w:p>
    <w:p>
      <w:pPr>
        <w:pStyle w:val="BodyText"/>
        <w:spacing w:line="273" w:lineRule="auto"/>
        <w:ind w:left="110" w:right="389"/>
      </w:pPr>
      <w:r>
        <w:rPr>
          <w:i/>
          <w:color w:val="231F20"/>
        </w:rPr>
        <w:t>Bao</w:t>
      </w:r>
      <w:r>
        <w:rPr>
          <w:i/>
          <w:color w:val="231F20"/>
          <w:spacing w:val="-10"/>
        </w:rPr>
        <w:t> </w:t>
      </w:r>
      <w:r>
        <w:rPr>
          <w:i/>
          <w:color w:val="231F20"/>
        </w:rPr>
        <w:t>nhiêu</w:t>
      </w:r>
      <w:r>
        <w:rPr>
          <w:i/>
          <w:color w:val="231F20"/>
          <w:spacing w:val="-10"/>
        </w:rPr>
        <w:t> </w:t>
      </w:r>
      <w:r>
        <w:rPr>
          <w:i/>
          <w:color w:val="231F20"/>
        </w:rPr>
        <w:t>thứ</w:t>
      </w:r>
      <w:r>
        <w:rPr>
          <w:i/>
          <w:color w:val="231F20"/>
          <w:spacing w:val="-10"/>
        </w:rPr>
        <w:t> </w:t>
      </w:r>
      <w:r>
        <w:rPr>
          <w:i/>
          <w:color w:val="231F20"/>
        </w:rPr>
        <w:t>là</w:t>
      </w:r>
      <w:r>
        <w:rPr>
          <w:i/>
          <w:color w:val="231F20"/>
          <w:spacing w:val="-10"/>
        </w:rPr>
        <w:t> </w:t>
      </w:r>
      <w:r>
        <w:rPr>
          <w:i/>
          <w:color w:val="231F20"/>
        </w:rPr>
        <w:t>thiện</w:t>
      </w:r>
      <w:r>
        <w:rPr>
          <w:i/>
          <w:color w:val="231F20"/>
          <w:spacing w:val="-10"/>
        </w:rPr>
        <w:t> </w:t>
      </w:r>
      <w:r>
        <w:rPr>
          <w:i/>
          <w:color w:val="231F20"/>
          <w:spacing w:val="-6"/>
        </w:rPr>
        <w:t>v.v...?</w:t>
      </w:r>
      <w:r>
        <w:rPr>
          <w:i/>
          <w:color w:val="231F20"/>
          <w:spacing w:val="-15"/>
        </w:rPr>
        <w:t> </w:t>
      </w:r>
      <w:r>
        <w:rPr>
          <w:color w:val="231F20"/>
        </w:rPr>
        <w:t>Tám</w:t>
      </w:r>
      <w:r>
        <w:rPr>
          <w:color w:val="231F20"/>
          <w:spacing w:val="-10"/>
        </w:rPr>
        <w:t> </w:t>
      </w:r>
      <w:r>
        <w:rPr>
          <w:color w:val="231F20"/>
        </w:rPr>
        <w:t>thứ</w:t>
      </w:r>
      <w:r>
        <w:rPr>
          <w:color w:val="231F20"/>
          <w:spacing w:val="-9"/>
        </w:rPr>
        <w:t> </w:t>
      </w:r>
      <w:r>
        <w:rPr>
          <w:color w:val="231F20"/>
        </w:rPr>
        <w:t>là</w:t>
      </w:r>
      <w:r>
        <w:rPr>
          <w:color w:val="231F20"/>
          <w:spacing w:val="-10"/>
        </w:rPr>
        <w:t> </w:t>
      </w:r>
      <w:r>
        <w:rPr>
          <w:color w:val="231F20"/>
        </w:rPr>
        <w:t>thiện,</w:t>
      </w:r>
      <w:r>
        <w:rPr>
          <w:color w:val="231F20"/>
          <w:spacing w:val="-10"/>
        </w:rPr>
        <w:t> </w:t>
      </w:r>
      <w:r>
        <w:rPr>
          <w:color w:val="231F20"/>
        </w:rPr>
        <w:t>tám</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ký, sáu</w:t>
      </w:r>
      <w:r>
        <w:rPr>
          <w:color w:val="231F20"/>
          <w:spacing w:val="-7"/>
        </w:rPr>
        <w:t> </w:t>
      </w:r>
      <w:r>
        <w:rPr>
          <w:color w:val="231F20"/>
        </w:rPr>
        <w:t>thứ</w:t>
      </w:r>
      <w:r>
        <w:rPr>
          <w:color w:val="231F20"/>
          <w:spacing w:val="-6"/>
        </w:rPr>
        <w:t> </w:t>
      </w:r>
      <w:r>
        <w:rPr>
          <w:color w:val="231F20"/>
        </w:rPr>
        <w:t>nên</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ý</w:t>
      </w:r>
      <w:r>
        <w:rPr>
          <w:color w:val="231F20"/>
          <w:spacing w:val="-7"/>
        </w:rPr>
        <w:t> </w:t>
      </w:r>
      <w:r>
        <w:rPr>
          <w:color w:val="231F20"/>
        </w:rPr>
        <w:t>căn</w:t>
      </w:r>
      <w:r>
        <w:rPr>
          <w:color w:val="231F20"/>
          <w:spacing w:val="-6"/>
        </w:rPr>
        <w:t> </w:t>
      </w:r>
      <w:r>
        <w:rPr>
          <w:color w:val="231F20"/>
        </w:rPr>
        <w:t>hoặc</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bất</w:t>
      </w:r>
      <w:r>
        <w:rPr>
          <w:color w:val="231F20"/>
          <w:spacing w:val="-6"/>
        </w:rPr>
        <w:t> </w:t>
      </w:r>
      <w:r>
        <w:rPr>
          <w:color w:val="231F20"/>
        </w:rPr>
        <w:t>thiện, hoặc là vô ký. Thế nào là thiện? Là tác ý thiện tương ưng với ý </w:t>
      </w:r>
      <w:r>
        <w:rPr>
          <w:color w:val="231F20"/>
          <w:spacing w:val="-3"/>
        </w:rPr>
        <w:t>căn.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ý</w:t>
      </w:r>
      <w:r>
        <w:rPr>
          <w:color w:val="231F20"/>
          <w:spacing w:val="-7"/>
        </w:rPr>
        <w:t> </w:t>
      </w:r>
      <w:r>
        <w:rPr>
          <w:color w:val="231F20"/>
        </w:rPr>
        <w:t>căn.</w:t>
      </w:r>
      <w:r>
        <w:rPr>
          <w:color w:val="231F20"/>
          <w:spacing w:val="-11"/>
        </w:rPr>
        <w:t> </w:t>
      </w:r>
      <w:r>
        <w:rPr>
          <w:color w:val="231F20"/>
        </w:rPr>
        <w:t>Thế</w:t>
      </w:r>
      <w:r>
        <w:rPr>
          <w:color w:val="231F20"/>
          <w:spacing w:val="-7"/>
        </w:rPr>
        <w:t> </w:t>
      </w:r>
      <w:r>
        <w:rPr>
          <w:color w:val="231F20"/>
        </w:rPr>
        <w:t>nào là vô ký? Là tác ý vô ký tương ưng với ý căn.</w:t>
      </w:r>
    </w:p>
    <w:p>
      <w:pPr>
        <w:pStyle w:val="BodyText"/>
        <w:spacing w:before="110"/>
        <w:ind w:left="677" w:firstLine="0"/>
      </w:pPr>
      <w:r>
        <w:rPr>
          <w:color w:val="231F20"/>
        </w:rPr>
        <w:t>Như ý căn, lạc căn, khổ căn, hỷ căn, xả căn cũng như vậy.</w:t>
      </w:r>
    </w:p>
    <w:p>
      <w:pPr>
        <w:pStyle w:val="BodyText"/>
        <w:spacing w:line="273" w:lineRule="auto" w:before="154"/>
        <w:ind w:left="110" w:right="389"/>
      </w:pPr>
      <w:r>
        <w:rPr>
          <w:color w:val="231F20"/>
        </w:rPr>
        <w:t>Ưu</w:t>
      </w:r>
      <w:r>
        <w:rPr>
          <w:color w:val="231F20"/>
          <w:spacing w:val="-8"/>
        </w:rPr>
        <w:t> </w:t>
      </w:r>
      <w:r>
        <w:rPr>
          <w:color w:val="231F20"/>
        </w:rPr>
        <w:t>căn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thiện.</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Là</w:t>
      </w:r>
      <w:r>
        <w:rPr>
          <w:color w:val="231F20"/>
          <w:spacing w:val="-8"/>
        </w:rPr>
        <w:t> </w:t>
      </w:r>
      <w:r>
        <w:rPr>
          <w:color w:val="231F20"/>
        </w:rPr>
        <w:t>tác ý</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ưu</w:t>
      </w:r>
      <w:r>
        <w:rPr>
          <w:color w:val="231F20"/>
          <w:spacing w:val="-7"/>
        </w:rPr>
        <w:t> </w:t>
      </w:r>
      <w:r>
        <w:rPr>
          <w:color w:val="231F20"/>
        </w:rPr>
        <w:t>căn.</w:t>
      </w:r>
      <w:r>
        <w:rPr>
          <w:color w:val="231F20"/>
          <w:spacing w:val="-12"/>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8"/>
        </w:rPr>
        <w:t> </w:t>
      </w:r>
      <w:r>
        <w:rPr>
          <w:color w:val="231F20"/>
        </w:rPr>
        <w:t>Là</w:t>
      </w:r>
      <w:r>
        <w:rPr>
          <w:color w:val="231F20"/>
          <w:spacing w:val="-7"/>
        </w:rPr>
        <w:t> </w:t>
      </w:r>
      <w:r>
        <w:rPr>
          <w:color w:val="231F20"/>
        </w:rPr>
        <w:t>tác</w:t>
      </w:r>
      <w:r>
        <w:rPr>
          <w:color w:val="231F20"/>
          <w:spacing w:val="-8"/>
        </w:rPr>
        <w:t> </w:t>
      </w:r>
      <w:r>
        <w:rPr>
          <w:color w:val="231F20"/>
        </w:rPr>
        <w:t>ý</w:t>
      </w:r>
      <w:r>
        <w:rPr>
          <w:color w:val="231F20"/>
          <w:spacing w:val="-7"/>
        </w:rPr>
        <w:t> </w:t>
      </w:r>
      <w:r>
        <w:rPr>
          <w:color w:val="231F20"/>
        </w:rPr>
        <w:t>bất</w:t>
      </w:r>
      <w:r>
        <w:rPr>
          <w:color w:val="231F20"/>
          <w:spacing w:val="-8"/>
        </w:rPr>
        <w:t> </w:t>
      </w:r>
      <w:r>
        <w:rPr>
          <w:color w:val="231F20"/>
        </w:rPr>
        <w:t>thiện tương ưng với ưu căn.</w:t>
      </w:r>
    </w:p>
    <w:p>
      <w:pPr>
        <w:pStyle w:val="BodyText"/>
        <w:spacing w:line="273" w:lineRule="auto"/>
        <w:ind w:left="110" w:right="390"/>
      </w:pPr>
      <w:r>
        <w:rPr>
          <w:i/>
          <w:color w:val="231F20"/>
        </w:rPr>
        <w:t>Bao nhiêu thứ thuộc cõi Dục </w:t>
      </w:r>
      <w:r>
        <w:rPr>
          <w:i/>
          <w:color w:val="231F20"/>
          <w:spacing w:val="-6"/>
        </w:rPr>
        <w:t>v.v...? </w:t>
      </w:r>
      <w:r>
        <w:rPr>
          <w:color w:val="231F20"/>
        </w:rPr>
        <w:t>Bốn thứ thuộc cõi Dục, ba thứ không hệ thuộc, mười lăm thứ nên phân biệt: Nghĩa là nhãn căn hoặc thuộc cõi Dục, hoặc thuộc cõi Sắc. Thế nào là thuộc cõi Dục? Là các đại chủng ở cõi Dục tạo nên nhãn căn. Thế nào là thuộc </w:t>
      </w:r>
      <w:r>
        <w:rPr>
          <w:color w:val="231F20"/>
          <w:spacing w:val="-4"/>
        </w:rPr>
        <w:t>cõi</w:t>
      </w:r>
      <w:r>
        <w:rPr>
          <w:color w:val="231F20"/>
          <w:spacing w:val="57"/>
        </w:rPr>
        <w:t> </w:t>
      </w:r>
      <w:r>
        <w:rPr>
          <w:color w:val="231F20"/>
        </w:rPr>
        <w:t>Sắc? Là các đại chủng ở cõi Sắc tạo nên nhãn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nhãn căn, nhĩ, tỷ, thiệt, thân căn cũng như vậy.</w:t>
      </w:r>
    </w:p>
    <w:p>
      <w:pPr>
        <w:pStyle w:val="BodyText"/>
        <w:spacing w:line="273" w:lineRule="auto" w:before="154"/>
        <w:ind w:right="107"/>
      </w:pPr>
      <w:r>
        <w:rPr>
          <w:color w:val="231F20"/>
        </w:rPr>
        <w:t>Mạng căn hoặc thuộc cõi Dục, hoặc thuộc cõi Sắc, hoặc thuộc cõi Vô sắc. Thế nào là thuộc cõi Dục? Là thọ mạng ở cõi Dục. Thế nào</w:t>
      </w:r>
      <w:r>
        <w:rPr>
          <w:color w:val="231F20"/>
          <w:spacing w:val="-11"/>
        </w:rPr>
        <w:t> </w:t>
      </w:r>
      <w:r>
        <w:rPr>
          <w:color w:val="231F20"/>
        </w:rPr>
        <w:t>là</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Là</w:t>
      </w:r>
      <w:r>
        <w:rPr>
          <w:color w:val="231F20"/>
          <w:spacing w:val="-10"/>
        </w:rPr>
        <w:t> </w:t>
      </w:r>
      <w:r>
        <w:rPr>
          <w:color w:val="231F20"/>
        </w:rPr>
        <w:t>thọ</w:t>
      </w:r>
      <w:r>
        <w:rPr>
          <w:color w:val="231F20"/>
          <w:spacing w:val="-11"/>
        </w:rPr>
        <w:t> </w:t>
      </w:r>
      <w:r>
        <w:rPr>
          <w:color w:val="231F20"/>
        </w:rPr>
        <w:t>mạng</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6"/>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thuộc</w:t>
      </w:r>
      <w:r>
        <w:rPr>
          <w:color w:val="231F20"/>
          <w:spacing w:val="-11"/>
        </w:rPr>
        <w:t> </w:t>
      </w:r>
      <w:r>
        <w:rPr>
          <w:color w:val="231F20"/>
        </w:rPr>
        <w:t>cõi</w:t>
      </w:r>
      <w:r>
        <w:rPr>
          <w:color w:val="231F20"/>
          <w:spacing w:val="-15"/>
        </w:rPr>
        <w:t> </w:t>
      </w:r>
      <w:r>
        <w:rPr>
          <w:color w:val="231F20"/>
        </w:rPr>
        <w:t>Vô sắc? Là thọ mạng ở cõi Vô</w:t>
      </w:r>
      <w:r>
        <w:rPr>
          <w:color w:val="231F20"/>
          <w:spacing w:val="-9"/>
        </w:rPr>
        <w:t> </w:t>
      </w:r>
      <w:r>
        <w:rPr>
          <w:color w:val="231F20"/>
        </w:rPr>
        <w:t>sắc.</w:t>
      </w:r>
    </w:p>
    <w:p>
      <w:pPr>
        <w:pStyle w:val="BodyText"/>
        <w:spacing w:line="273" w:lineRule="auto" w:before="110"/>
        <w:ind w:right="107"/>
      </w:pPr>
      <w:r>
        <w:rPr>
          <w:color w:val="231F20"/>
        </w:rPr>
        <w:t>Ý căn hoặc thuộc cõi Dục, hoặc thuộc cõi Sắc, hoặc thuộc cõi Vô sắc, hoặc không hệ thuộc. Thế nào là thuộc cõi Dục? Là tác ý ở cõi Dục tương ưng với ý căn. Thế nào là thuộc cõi Sắc? Là tác ý ở cõi</w:t>
      </w:r>
      <w:r>
        <w:rPr>
          <w:color w:val="231F20"/>
          <w:spacing w:val="-6"/>
        </w:rPr>
        <w:t> </w:t>
      </w:r>
      <w:r>
        <w:rPr>
          <w:color w:val="231F20"/>
        </w:rPr>
        <w:t>Sắc</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ý</w:t>
      </w:r>
      <w:r>
        <w:rPr>
          <w:color w:val="231F20"/>
          <w:spacing w:val="-6"/>
        </w:rPr>
        <w:t> </w:t>
      </w:r>
      <w:r>
        <w:rPr>
          <w:color w:val="231F20"/>
        </w:rPr>
        <w:t>căn.</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5"/>
        </w:rPr>
        <w:t> </w:t>
      </w:r>
      <w:r>
        <w:rPr>
          <w:color w:val="231F20"/>
        </w:rPr>
        <w:t>Là</w:t>
      </w:r>
      <w:r>
        <w:rPr>
          <w:color w:val="231F20"/>
          <w:spacing w:val="-6"/>
        </w:rPr>
        <w:t> </w:t>
      </w:r>
      <w:r>
        <w:rPr>
          <w:color w:val="231F20"/>
        </w:rPr>
        <w:t>tác</w:t>
      </w:r>
      <w:r>
        <w:rPr>
          <w:color w:val="231F20"/>
          <w:spacing w:val="-5"/>
        </w:rPr>
        <w:t> </w:t>
      </w:r>
      <w:r>
        <w:rPr>
          <w:color w:val="231F20"/>
        </w:rPr>
        <w:t>ý</w:t>
      </w:r>
      <w:r>
        <w:rPr>
          <w:color w:val="231F20"/>
          <w:spacing w:val="-5"/>
        </w:rPr>
        <w:t> </w:t>
      </w:r>
      <w:r>
        <w:rPr>
          <w:color w:val="231F20"/>
        </w:rPr>
        <w:t>ở 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ý</w:t>
      </w:r>
      <w:r>
        <w:rPr>
          <w:color w:val="231F20"/>
          <w:spacing w:val="-6"/>
        </w:rPr>
        <w:t> </w:t>
      </w:r>
      <w:r>
        <w:rPr>
          <w:color w:val="231F20"/>
        </w:rPr>
        <w:t>căn.</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hệ</w:t>
      </w:r>
      <w:r>
        <w:rPr>
          <w:color w:val="231F20"/>
          <w:spacing w:val="-6"/>
        </w:rPr>
        <w:t> </w:t>
      </w:r>
      <w:r>
        <w:rPr>
          <w:color w:val="231F20"/>
        </w:rPr>
        <w:t>thuộc?</w:t>
      </w:r>
      <w:r>
        <w:rPr>
          <w:color w:val="231F20"/>
          <w:spacing w:val="-6"/>
        </w:rPr>
        <w:t> </w:t>
      </w:r>
      <w:r>
        <w:rPr>
          <w:color w:val="231F20"/>
        </w:rPr>
        <w:t>Là</w:t>
      </w:r>
      <w:r>
        <w:rPr>
          <w:color w:val="231F20"/>
          <w:spacing w:val="-6"/>
        </w:rPr>
        <w:t> </w:t>
      </w:r>
      <w:r>
        <w:rPr>
          <w:color w:val="231F20"/>
        </w:rPr>
        <w:t>tác</w:t>
      </w:r>
      <w:r>
        <w:rPr>
          <w:color w:val="231F20"/>
          <w:spacing w:val="-6"/>
        </w:rPr>
        <w:t> </w:t>
      </w:r>
      <w:r>
        <w:rPr>
          <w:color w:val="231F20"/>
        </w:rPr>
        <w:t>ý vô lậu tương ưng với ý căn.</w:t>
      </w:r>
    </w:p>
    <w:p>
      <w:pPr>
        <w:pStyle w:val="BodyText"/>
        <w:spacing w:before="109"/>
        <w:ind w:left="960" w:firstLine="0"/>
      </w:pPr>
      <w:r>
        <w:rPr>
          <w:color w:val="231F20"/>
        </w:rPr>
        <w:t>Như ý căn, xả và năm căn như tín v.v... cũng như vậy.</w:t>
      </w:r>
    </w:p>
    <w:p>
      <w:pPr>
        <w:pStyle w:val="BodyText"/>
        <w:spacing w:line="273" w:lineRule="auto" w:before="154"/>
        <w:ind w:right="108"/>
      </w:pPr>
      <w:r>
        <w:rPr>
          <w:color w:val="231F20"/>
        </w:rPr>
        <w:t>Lạc căn </w:t>
      </w:r>
      <w:r>
        <w:rPr>
          <w:color w:val="231F20"/>
          <w:spacing w:val="-3"/>
        </w:rPr>
        <w:t>hoặc thuộc </w:t>
      </w:r>
      <w:r>
        <w:rPr>
          <w:color w:val="231F20"/>
        </w:rPr>
        <w:t>cõi </w:t>
      </w:r>
      <w:r>
        <w:rPr>
          <w:color w:val="231F20"/>
          <w:spacing w:val="-3"/>
        </w:rPr>
        <w:t>Dục, hoặc thuộc </w:t>
      </w:r>
      <w:r>
        <w:rPr>
          <w:color w:val="231F20"/>
        </w:rPr>
        <w:t>cõi </w:t>
      </w:r>
      <w:r>
        <w:rPr>
          <w:color w:val="231F20"/>
          <w:spacing w:val="-3"/>
        </w:rPr>
        <w:t>Sắc, hoặc không hệ thuộc.</w:t>
      </w:r>
      <w:r>
        <w:rPr>
          <w:color w:val="231F20"/>
          <w:spacing w:val="-18"/>
        </w:rPr>
        <w:t> </w:t>
      </w:r>
      <w:r>
        <w:rPr>
          <w:color w:val="231F20"/>
        </w:rPr>
        <w:t>Thế</w:t>
      </w:r>
      <w:r>
        <w:rPr>
          <w:color w:val="231F20"/>
          <w:spacing w:val="-12"/>
        </w:rPr>
        <w:t> </w:t>
      </w:r>
      <w:r>
        <w:rPr>
          <w:color w:val="231F20"/>
        </w:rPr>
        <w:t>nào</w:t>
      </w:r>
      <w:r>
        <w:rPr>
          <w:color w:val="231F20"/>
          <w:spacing w:val="-13"/>
        </w:rPr>
        <w:t> </w:t>
      </w:r>
      <w:r>
        <w:rPr>
          <w:color w:val="231F20"/>
        </w:rPr>
        <w:t>là</w:t>
      </w:r>
      <w:r>
        <w:rPr>
          <w:color w:val="231F20"/>
          <w:spacing w:val="-12"/>
        </w:rPr>
        <w:t> </w:t>
      </w:r>
      <w:r>
        <w:rPr>
          <w:color w:val="231F20"/>
          <w:spacing w:val="-3"/>
        </w:rPr>
        <w:t>thuộc</w:t>
      </w:r>
      <w:r>
        <w:rPr>
          <w:color w:val="231F20"/>
          <w:spacing w:val="-13"/>
        </w:rPr>
        <w:t> </w:t>
      </w:r>
      <w:r>
        <w:rPr>
          <w:color w:val="231F20"/>
        </w:rPr>
        <w:t>cõi</w:t>
      </w:r>
      <w:r>
        <w:rPr>
          <w:color w:val="231F20"/>
          <w:spacing w:val="-13"/>
        </w:rPr>
        <w:t> </w:t>
      </w:r>
      <w:r>
        <w:rPr>
          <w:color w:val="231F20"/>
          <w:spacing w:val="-3"/>
        </w:rPr>
        <w:t>Dục?</w:t>
      </w:r>
      <w:r>
        <w:rPr>
          <w:color w:val="231F20"/>
          <w:spacing w:val="-13"/>
        </w:rPr>
        <w:t> </w:t>
      </w:r>
      <w:r>
        <w:rPr>
          <w:color w:val="231F20"/>
        </w:rPr>
        <w:t>Là</w:t>
      </w:r>
      <w:r>
        <w:rPr>
          <w:color w:val="231F20"/>
          <w:spacing w:val="-13"/>
        </w:rPr>
        <w:t> </w:t>
      </w:r>
      <w:r>
        <w:rPr>
          <w:color w:val="231F20"/>
        </w:rPr>
        <w:t>tác</w:t>
      </w:r>
      <w:r>
        <w:rPr>
          <w:color w:val="231F20"/>
          <w:spacing w:val="-12"/>
        </w:rPr>
        <w:t> </w:t>
      </w:r>
      <w:r>
        <w:rPr>
          <w:color w:val="231F20"/>
        </w:rPr>
        <w:t>ý</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spacing w:val="-3"/>
        </w:rPr>
        <w:t>tương</w:t>
      </w:r>
      <w:r>
        <w:rPr>
          <w:color w:val="231F20"/>
          <w:spacing w:val="-13"/>
        </w:rPr>
        <w:t> </w:t>
      </w:r>
      <w:r>
        <w:rPr>
          <w:color w:val="231F20"/>
        </w:rPr>
        <w:t>ưng</w:t>
      </w:r>
      <w:r>
        <w:rPr>
          <w:color w:val="231F20"/>
          <w:spacing w:val="-12"/>
        </w:rPr>
        <w:t> </w:t>
      </w:r>
      <w:r>
        <w:rPr>
          <w:color w:val="231F20"/>
        </w:rPr>
        <w:t>với</w:t>
      </w:r>
      <w:r>
        <w:rPr>
          <w:color w:val="231F20"/>
          <w:spacing w:val="-13"/>
        </w:rPr>
        <w:t> </w:t>
      </w:r>
      <w:r>
        <w:rPr>
          <w:color w:val="231F20"/>
          <w:spacing w:val="-3"/>
        </w:rPr>
        <w:t>lạc căn. </w:t>
      </w:r>
      <w:r>
        <w:rPr>
          <w:color w:val="231F20"/>
        </w:rPr>
        <w:t>Thế nào là </w:t>
      </w:r>
      <w:r>
        <w:rPr>
          <w:color w:val="231F20"/>
          <w:spacing w:val="-3"/>
        </w:rPr>
        <w:t>thuộc </w:t>
      </w:r>
      <w:r>
        <w:rPr>
          <w:color w:val="231F20"/>
        </w:rPr>
        <w:t>cõi </w:t>
      </w:r>
      <w:r>
        <w:rPr>
          <w:color w:val="231F20"/>
          <w:spacing w:val="-3"/>
        </w:rPr>
        <w:t>Sắc? </w:t>
      </w:r>
      <w:r>
        <w:rPr>
          <w:color w:val="231F20"/>
        </w:rPr>
        <w:t>Là tác ý ở cõi Sắc </w:t>
      </w:r>
      <w:r>
        <w:rPr>
          <w:color w:val="231F20"/>
          <w:spacing w:val="-3"/>
        </w:rPr>
        <w:t>tương </w:t>
      </w:r>
      <w:r>
        <w:rPr>
          <w:color w:val="231F20"/>
        </w:rPr>
        <w:t>ưng với </w:t>
      </w:r>
      <w:r>
        <w:rPr>
          <w:color w:val="231F20"/>
          <w:spacing w:val="-3"/>
        </w:rPr>
        <w:t>lạc căn.</w:t>
      </w:r>
      <w:r>
        <w:rPr>
          <w:color w:val="231F20"/>
          <w:spacing w:val="-21"/>
        </w:rPr>
        <w:t> </w:t>
      </w:r>
      <w:r>
        <w:rPr>
          <w:color w:val="231F20"/>
        </w:rPr>
        <w:t>Thế</w:t>
      </w:r>
      <w:r>
        <w:rPr>
          <w:color w:val="231F20"/>
          <w:spacing w:val="-15"/>
        </w:rPr>
        <w:t> </w:t>
      </w:r>
      <w:r>
        <w:rPr>
          <w:color w:val="231F20"/>
        </w:rPr>
        <w:t>nào</w:t>
      </w:r>
      <w:r>
        <w:rPr>
          <w:color w:val="231F20"/>
          <w:spacing w:val="-16"/>
        </w:rPr>
        <w:t> </w:t>
      </w:r>
      <w:r>
        <w:rPr>
          <w:color w:val="231F20"/>
        </w:rPr>
        <w:t>là</w:t>
      </w:r>
      <w:r>
        <w:rPr>
          <w:color w:val="231F20"/>
          <w:spacing w:val="-15"/>
        </w:rPr>
        <w:t> </w:t>
      </w:r>
      <w:r>
        <w:rPr>
          <w:color w:val="231F20"/>
          <w:spacing w:val="-3"/>
        </w:rPr>
        <w:t>không</w:t>
      </w:r>
      <w:r>
        <w:rPr>
          <w:color w:val="231F20"/>
          <w:spacing w:val="-16"/>
        </w:rPr>
        <w:t> </w:t>
      </w:r>
      <w:r>
        <w:rPr>
          <w:color w:val="231F20"/>
        </w:rPr>
        <w:t>hệ</w:t>
      </w:r>
      <w:r>
        <w:rPr>
          <w:color w:val="231F20"/>
          <w:spacing w:val="-15"/>
        </w:rPr>
        <w:t> </w:t>
      </w:r>
      <w:r>
        <w:rPr>
          <w:color w:val="231F20"/>
          <w:spacing w:val="-3"/>
        </w:rPr>
        <w:t>thuộc?</w:t>
      </w:r>
      <w:r>
        <w:rPr>
          <w:color w:val="231F20"/>
          <w:spacing w:val="-16"/>
        </w:rPr>
        <w:t> </w:t>
      </w:r>
      <w:r>
        <w:rPr>
          <w:color w:val="231F20"/>
        </w:rPr>
        <w:t>Là</w:t>
      </w:r>
      <w:r>
        <w:rPr>
          <w:color w:val="231F20"/>
          <w:spacing w:val="-15"/>
        </w:rPr>
        <w:t> </w:t>
      </w:r>
      <w:r>
        <w:rPr>
          <w:color w:val="231F20"/>
        </w:rPr>
        <w:t>tác</w:t>
      </w:r>
      <w:r>
        <w:rPr>
          <w:color w:val="231F20"/>
          <w:spacing w:val="-16"/>
        </w:rPr>
        <w:t> </w:t>
      </w:r>
      <w:r>
        <w:rPr>
          <w:color w:val="231F20"/>
        </w:rPr>
        <w:t>ý</w:t>
      </w:r>
      <w:r>
        <w:rPr>
          <w:color w:val="231F20"/>
          <w:spacing w:val="-15"/>
        </w:rPr>
        <w:t> </w:t>
      </w:r>
      <w:r>
        <w:rPr>
          <w:color w:val="231F20"/>
        </w:rPr>
        <w:t>vô</w:t>
      </w:r>
      <w:r>
        <w:rPr>
          <w:color w:val="231F20"/>
          <w:spacing w:val="-16"/>
        </w:rPr>
        <w:t> </w:t>
      </w:r>
      <w:r>
        <w:rPr>
          <w:color w:val="231F20"/>
        </w:rPr>
        <w:t>lậu</w:t>
      </w:r>
      <w:r>
        <w:rPr>
          <w:color w:val="231F20"/>
          <w:spacing w:val="-15"/>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5"/>
        </w:rPr>
        <w:t> </w:t>
      </w:r>
      <w:r>
        <w:rPr>
          <w:color w:val="231F20"/>
        </w:rPr>
        <w:t>lạc</w:t>
      </w:r>
      <w:r>
        <w:rPr>
          <w:color w:val="231F20"/>
          <w:spacing w:val="-16"/>
        </w:rPr>
        <w:t> </w:t>
      </w:r>
      <w:r>
        <w:rPr>
          <w:color w:val="231F20"/>
          <w:spacing w:val="-3"/>
        </w:rPr>
        <w:t>căn.</w:t>
      </w:r>
    </w:p>
    <w:p>
      <w:pPr>
        <w:pStyle w:val="BodyText"/>
        <w:spacing w:before="110"/>
        <w:ind w:left="960" w:firstLine="0"/>
      </w:pPr>
      <w:r>
        <w:rPr>
          <w:color w:val="231F20"/>
        </w:rPr>
        <w:t>Như lạc căn, hỷ căn cũng như vậy.</w:t>
      </w:r>
    </w:p>
    <w:p>
      <w:pPr>
        <w:pStyle w:val="BodyText"/>
        <w:spacing w:line="273" w:lineRule="auto" w:before="155"/>
        <w:ind w:right="106"/>
      </w:pPr>
      <w:r>
        <w:rPr>
          <w:i/>
          <w:color w:val="231F20"/>
        </w:rPr>
        <w:t>Bao nhiêu thứ là học </w:t>
      </w:r>
      <w:r>
        <w:rPr>
          <w:i/>
          <w:color w:val="231F20"/>
          <w:spacing w:val="-6"/>
        </w:rPr>
        <w:t>v.v...? </w:t>
      </w:r>
      <w:r>
        <w:rPr>
          <w:color w:val="231F20"/>
        </w:rPr>
        <w:t>Hai thứ là học, một thứ là vô học, mười thứ là phi học phi vô học, chín thứ nên phân biệt: Nghĩa là ý căn hoặc là học, hoặc là vô học, hoặc là phi học phi vô học. Thế nào là</w:t>
      </w:r>
      <w:r>
        <w:rPr>
          <w:color w:val="231F20"/>
          <w:spacing w:val="-5"/>
        </w:rPr>
        <w:t> </w:t>
      </w:r>
      <w:r>
        <w:rPr>
          <w:color w:val="231F20"/>
        </w:rPr>
        <w:t>học?</w:t>
      </w:r>
      <w:r>
        <w:rPr>
          <w:color w:val="231F20"/>
          <w:spacing w:val="-5"/>
        </w:rPr>
        <w:t> </w:t>
      </w:r>
      <w:r>
        <w:rPr>
          <w:color w:val="231F20"/>
        </w:rPr>
        <w:t>Là</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căn.</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Là tác ý vô học tương ưng với ý căn. Thế nào là phi học phi vô học?</w:t>
      </w:r>
      <w:r>
        <w:rPr>
          <w:color w:val="231F20"/>
          <w:spacing w:val="-38"/>
        </w:rPr>
        <w:t> </w:t>
      </w:r>
      <w:r>
        <w:rPr>
          <w:color w:val="231F20"/>
        </w:rPr>
        <w:t>Là tác</w:t>
      </w:r>
      <w:r>
        <w:rPr>
          <w:color w:val="231F20"/>
          <w:spacing w:val="-12"/>
        </w:rPr>
        <w:t> </w:t>
      </w:r>
      <w:r>
        <w:rPr>
          <w:color w:val="231F20"/>
        </w:rPr>
        <w:t>ý</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ý</w:t>
      </w:r>
      <w:r>
        <w:rPr>
          <w:color w:val="231F20"/>
          <w:spacing w:val="-11"/>
        </w:rPr>
        <w:t> </w:t>
      </w:r>
      <w:r>
        <w:rPr>
          <w:color w:val="231F20"/>
        </w:rPr>
        <w:t>căn.</w:t>
      </w:r>
      <w:r>
        <w:rPr>
          <w:color w:val="231F20"/>
          <w:spacing w:val="-12"/>
        </w:rPr>
        <w:t> </w:t>
      </w:r>
      <w:r>
        <w:rPr>
          <w:color w:val="231F20"/>
        </w:rPr>
        <w:t>Như</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lạc</w:t>
      </w:r>
      <w:r>
        <w:rPr>
          <w:color w:val="231F20"/>
          <w:spacing w:val="-11"/>
        </w:rPr>
        <w:t> </w:t>
      </w:r>
      <w:r>
        <w:rPr>
          <w:color w:val="231F20"/>
        </w:rPr>
        <w:t>căn,</w:t>
      </w:r>
      <w:r>
        <w:rPr>
          <w:color w:val="231F20"/>
          <w:spacing w:val="-11"/>
        </w:rPr>
        <w:t> </w:t>
      </w:r>
      <w:r>
        <w:rPr>
          <w:color w:val="231F20"/>
        </w:rPr>
        <w:t>hỷ</w:t>
      </w:r>
      <w:r>
        <w:rPr>
          <w:color w:val="231F20"/>
          <w:spacing w:val="-11"/>
        </w:rPr>
        <w:t> </w:t>
      </w:r>
      <w:r>
        <w:rPr>
          <w:color w:val="231F20"/>
        </w:rPr>
        <w:t>căn,</w:t>
      </w:r>
      <w:r>
        <w:rPr>
          <w:color w:val="231F20"/>
          <w:spacing w:val="-11"/>
        </w:rPr>
        <w:t> </w:t>
      </w:r>
      <w:r>
        <w:rPr>
          <w:color w:val="231F20"/>
        </w:rPr>
        <w:t>xả</w:t>
      </w:r>
      <w:r>
        <w:rPr>
          <w:color w:val="231F20"/>
          <w:spacing w:val="-11"/>
        </w:rPr>
        <w:t> </w:t>
      </w:r>
      <w:r>
        <w:rPr>
          <w:color w:val="231F20"/>
        </w:rPr>
        <w:t>căn, năm căn như tín </w:t>
      </w:r>
      <w:r>
        <w:rPr>
          <w:color w:val="231F20"/>
          <w:spacing w:val="-6"/>
        </w:rPr>
        <w:t>v.v... </w:t>
      </w:r>
      <w:r>
        <w:rPr>
          <w:color w:val="231F20"/>
        </w:rPr>
        <w:t>cũng như</w:t>
      </w:r>
      <w:r>
        <w:rPr>
          <w:color w:val="231F20"/>
          <w:spacing w:val="6"/>
        </w:rPr>
        <w:t> </w:t>
      </w:r>
      <w:r>
        <w:rPr>
          <w:color w:val="231F20"/>
          <w:spacing w:val="-5"/>
        </w:rPr>
        <w:t>vậy.</w:t>
      </w:r>
    </w:p>
    <w:p>
      <w:pPr>
        <w:pStyle w:val="BodyText"/>
        <w:spacing w:before="107"/>
        <w:ind w:left="283" w:firstLine="0"/>
        <w:jc w:val="center"/>
      </w:pPr>
      <w:r>
        <w:rPr>
          <w:color w:val="231F20"/>
        </w:rPr>
        <w:t>*</w:t>
      </w:r>
    </w:p>
    <w:p>
      <w:pPr>
        <w:pStyle w:val="BodyText"/>
        <w:spacing w:before="1"/>
        <w:ind w:left="0" w:firstLine="0"/>
        <w:jc w:val="left"/>
        <w:rPr>
          <w:sz w:val="13"/>
        </w:rPr>
      </w:pPr>
    </w:p>
    <w:p>
      <w:pPr>
        <w:pStyle w:val="Heading3"/>
        <w:rPr>
          <w:i/>
        </w:rPr>
      </w:pPr>
      <w:r>
        <w:rPr>
          <w:i/>
          <w:color w:val="231F20"/>
        </w:rPr>
        <w:t>* Hai mươi hai căn nầy:</w:t>
      </w:r>
    </w:p>
    <w:p>
      <w:pPr>
        <w:spacing w:line="273" w:lineRule="auto" w:before="154"/>
        <w:ind w:left="393" w:right="106" w:firstLine="566"/>
        <w:jc w:val="left"/>
        <w:rPr>
          <w:sz w:val="26"/>
        </w:rPr>
      </w:pPr>
      <w:r>
        <w:rPr>
          <w:i/>
          <w:color w:val="231F20"/>
          <w:sz w:val="26"/>
        </w:rPr>
        <w:t>Bao nhiêu thứ do kiến đạo đoạn trừ v.v...? </w:t>
      </w:r>
      <w:r>
        <w:rPr>
          <w:color w:val="231F20"/>
          <w:sz w:val="26"/>
        </w:rPr>
        <w:t>Chín thứ do tu đạo đoạn trừ, ba thứ không đoạn trừ, mười thứ nên phân biệt: Nghĩa là ý</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căn hoặc do kiến đạo đoạn trừ, hoặc do tu đạo đoạn trừ, hoặc </w:t>
      </w:r>
      <w:r>
        <w:rPr>
          <w:color w:val="231F20"/>
          <w:spacing w:val="-3"/>
        </w:rPr>
        <w:t>không </w:t>
      </w:r>
      <w:r>
        <w:rPr>
          <w:color w:val="231F20"/>
        </w:rPr>
        <w:t>đoạn trừ. Thế nào là do kiến đạo đoạn trừ? Nghĩa là ý căn nơi bậc tùy</w:t>
      </w:r>
      <w:r>
        <w:rPr>
          <w:color w:val="231F20"/>
          <w:spacing w:val="-10"/>
        </w:rPr>
        <w:t> </w:t>
      </w:r>
      <w:r>
        <w:rPr>
          <w:color w:val="231F20"/>
        </w:rPr>
        <w:t>tín,</w:t>
      </w:r>
      <w:r>
        <w:rPr>
          <w:color w:val="231F20"/>
          <w:spacing w:val="-9"/>
        </w:rPr>
        <w:t> </w:t>
      </w:r>
      <w:r>
        <w:rPr>
          <w:color w:val="231F20"/>
        </w:rPr>
        <w:t>tùy</w:t>
      </w:r>
      <w:r>
        <w:rPr>
          <w:color w:val="231F20"/>
          <w:spacing w:val="-9"/>
        </w:rPr>
        <w:t> </w:t>
      </w:r>
      <w:r>
        <w:rPr>
          <w:color w:val="231F20"/>
        </w:rPr>
        <w:t>pháp</w:t>
      </w:r>
      <w:r>
        <w:rPr>
          <w:color w:val="231F20"/>
          <w:spacing w:val="-9"/>
        </w:rPr>
        <w:t> </w:t>
      </w:r>
      <w:r>
        <w:rPr>
          <w:color w:val="231F20"/>
        </w:rPr>
        <w:t>hành</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w:t>
      </w:r>
      <w:r>
        <w:rPr>
          <w:color w:val="231F20"/>
          <w:spacing w:val="-10"/>
        </w:rPr>
        <w:t> </w:t>
      </w:r>
      <w:r>
        <w:rPr>
          <w:color w:val="231F20"/>
        </w:rPr>
        <w:t>nhẫn</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Đây</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thế nào? Tức là do kiến đạo đoạn trừ tám mươi tám thứ tùy miên tương ưng</w:t>
      </w:r>
      <w:r>
        <w:rPr>
          <w:color w:val="231F20"/>
          <w:spacing w:val="-4"/>
        </w:rPr>
        <w:t> </w:t>
      </w:r>
      <w:r>
        <w:rPr>
          <w:color w:val="231F20"/>
        </w:rPr>
        <w:t>với</w:t>
      </w:r>
      <w:r>
        <w:rPr>
          <w:color w:val="231F20"/>
          <w:spacing w:val="-3"/>
        </w:rPr>
        <w:t> </w:t>
      </w:r>
      <w:r>
        <w:rPr>
          <w:color w:val="231F20"/>
        </w:rPr>
        <w:t>ý</w:t>
      </w:r>
      <w:r>
        <w:rPr>
          <w:color w:val="231F20"/>
          <w:spacing w:val="-3"/>
        </w:rPr>
        <w:t> </w:t>
      </w:r>
      <w:r>
        <w:rPr>
          <w:color w:val="231F20"/>
        </w:rPr>
        <w:t>căn.</w:t>
      </w:r>
      <w:r>
        <w:rPr>
          <w:color w:val="231F20"/>
          <w:spacing w:val="-8"/>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ý</w:t>
      </w:r>
      <w:r>
        <w:rPr>
          <w:color w:val="231F20"/>
          <w:spacing w:val="-3"/>
        </w:rPr>
        <w:t> </w:t>
      </w:r>
      <w:r>
        <w:rPr>
          <w:color w:val="231F20"/>
        </w:rPr>
        <w:t>căn</w:t>
      </w:r>
      <w:r>
        <w:rPr>
          <w:color w:val="231F20"/>
          <w:spacing w:val="-3"/>
        </w:rPr>
        <w:t> </w:t>
      </w:r>
      <w:r>
        <w:rPr>
          <w:color w:val="231F20"/>
        </w:rPr>
        <w:t>nơi</w:t>
      </w:r>
      <w:r>
        <w:rPr>
          <w:color w:val="231F20"/>
          <w:spacing w:val="-4"/>
        </w:rPr>
        <w:t> </w:t>
      </w:r>
      <w:r>
        <w:rPr>
          <w:color w:val="231F20"/>
        </w:rPr>
        <w:t>bậc học kiến tích tu tập đoạn trừ. Đây lại là thế nào? Tức là do tu đạo đoạn trừ mười thứ tùy miên tương ưng với ý căn và ý căn hữu lậu không nhiễm ô. Thế nào là không đoạn trừ? Nghĩa là ý căn vô</w:t>
      </w:r>
      <w:r>
        <w:rPr>
          <w:color w:val="231F20"/>
          <w:spacing w:val="-10"/>
        </w:rPr>
        <w:t> </w:t>
      </w:r>
      <w:r>
        <w:rPr>
          <w:color w:val="231F20"/>
        </w:rPr>
        <w:t>lậu.</w:t>
      </w:r>
    </w:p>
    <w:p>
      <w:pPr>
        <w:pStyle w:val="BodyText"/>
        <w:spacing w:before="114"/>
        <w:ind w:left="677" w:firstLine="0"/>
      </w:pPr>
      <w:r>
        <w:rPr>
          <w:color w:val="231F20"/>
        </w:rPr>
        <w:t>Như ý căn, xả căn cũng như vậy.</w:t>
      </w:r>
    </w:p>
    <w:p>
      <w:pPr>
        <w:pStyle w:val="BodyText"/>
        <w:spacing w:line="271" w:lineRule="auto" w:before="153"/>
        <w:ind w:left="110" w:right="389"/>
      </w:pPr>
      <w:r>
        <w:rPr>
          <w:color w:val="231F20"/>
        </w:rPr>
        <w:t>Lạc căn hoặc do kiến đạo đoạn trừ, hoặc do tu đạo đoạn trừ, hoặc không đoạn trừ. Thế nào là do kiến đạo đoạn trừ? Nghĩa là lạc căn nơi bậc tùy tín, tùy pháp hành hiện quán biên nhẫn đã đoạn trừ. Đây lại là thế nào? Tức là do kiến đạo đoạn trừ hai mươi tám tùy miên</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4"/>
        </w:rPr>
        <w:t> </w:t>
      </w:r>
      <w:r>
        <w:rPr>
          <w:color w:val="231F20"/>
        </w:rPr>
        <w:t>lạc</w:t>
      </w:r>
      <w:r>
        <w:rPr>
          <w:color w:val="231F20"/>
          <w:spacing w:val="-3"/>
        </w:rPr>
        <w:t> </w:t>
      </w:r>
      <w:r>
        <w:rPr>
          <w:color w:val="231F20"/>
        </w:rPr>
        <w:t>căn.</w:t>
      </w:r>
      <w:r>
        <w:rPr>
          <w:color w:val="231F20"/>
          <w:spacing w:val="-7"/>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Nghĩa</w:t>
      </w:r>
      <w:r>
        <w:rPr>
          <w:color w:val="231F20"/>
          <w:spacing w:val="-3"/>
        </w:rPr>
        <w:t> </w:t>
      </w:r>
      <w:r>
        <w:rPr>
          <w:color w:val="231F20"/>
        </w:rPr>
        <w:t>là lạc căn nơi bậc học kiến tích tu tập đoạn trừ. Đây lại là thế nào?</w:t>
      </w:r>
      <w:r>
        <w:rPr>
          <w:color w:val="231F20"/>
          <w:spacing w:val="-39"/>
        </w:rPr>
        <w:t> </w:t>
      </w:r>
      <w:r>
        <w:rPr>
          <w:color w:val="231F20"/>
        </w:rPr>
        <w:t>Tức là do tu đạo đoạn trừ năm thứ tùy miên tương ưng với lạc căn cùng lạc</w:t>
      </w:r>
      <w:r>
        <w:rPr>
          <w:color w:val="231F20"/>
          <w:spacing w:val="-6"/>
        </w:rPr>
        <w:t> </w:t>
      </w:r>
      <w:r>
        <w:rPr>
          <w:color w:val="231F20"/>
        </w:rPr>
        <w:t>căn</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không</w:t>
      </w:r>
      <w:r>
        <w:rPr>
          <w:color w:val="231F20"/>
          <w:spacing w:val="-5"/>
        </w:rPr>
        <w:t> </w:t>
      </w:r>
      <w:r>
        <w:rPr>
          <w:color w:val="231F20"/>
        </w:rPr>
        <w:t>nhiễm</w:t>
      </w:r>
      <w:r>
        <w:rPr>
          <w:color w:val="231F20"/>
          <w:spacing w:val="-5"/>
        </w:rPr>
        <w:t> </w:t>
      </w:r>
      <w:r>
        <w:rPr>
          <w:color w:val="231F20"/>
        </w:rPr>
        <w:t>ô.</w:t>
      </w:r>
      <w:r>
        <w:rPr>
          <w:color w:val="231F20"/>
          <w:spacing w:val="-9"/>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Nghĩa</w:t>
      </w:r>
      <w:r>
        <w:rPr>
          <w:color w:val="231F20"/>
          <w:spacing w:val="-5"/>
        </w:rPr>
        <w:t> </w:t>
      </w:r>
      <w:r>
        <w:rPr>
          <w:color w:val="231F20"/>
        </w:rPr>
        <w:t>là lạc căn vô lậu.</w:t>
      </w:r>
    </w:p>
    <w:p>
      <w:pPr>
        <w:pStyle w:val="BodyText"/>
        <w:spacing w:line="271" w:lineRule="auto" w:before="115"/>
        <w:ind w:left="110" w:right="390"/>
      </w:pPr>
      <w:r>
        <w:rPr>
          <w:color w:val="231F20"/>
        </w:rPr>
        <w:t>Hỷ căn hoặc do kiến đạo đoạn trừ, hoặc do tu đạo đoạn </w:t>
      </w:r>
      <w:r>
        <w:rPr>
          <w:color w:val="231F20"/>
          <w:spacing w:val="-3"/>
        </w:rPr>
        <w:t>trừ, </w:t>
      </w:r>
      <w:r>
        <w:rPr>
          <w:color w:val="231F20"/>
        </w:rPr>
        <w:t>hoặc không đoạn trừ. Thế nào là do kiến đạo đoạn trừ? Nghĩa là hỷ căn nơi bậc tùy tín, tùy pháp hành hiện quán biên nhẫn đã đoạn trừ. Đây lại là thế nào? Tức là do kiến đạo đoạn trừ năm mươi hai tùy miên tương ưng với hỷ căn. Thế nào là do tu đạo đoạn trừ? Nghĩa là căn thiện nơi bậc học kiến tích tu tập đoạn trừ. Đây lại là thế nào? Tức là do tu đạo đoạn trừ sáu thứ tùy miên tương ưng với hỷ căn và hỷ căn hữu lậu không nhiễm ô. Thế nào là không đoạn trừ? Nghĩa</w:t>
      </w:r>
      <w:r>
        <w:rPr>
          <w:color w:val="231F20"/>
          <w:spacing w:val="-27"/>
        </w:rPr>
        <w:t> </w:t>
      </w:r>
      <w:r>
        <w:rPr>
          <w:color w:val="231F20"/>
        </w:rPr>
        <w:t>là hỷ căn vô lậu.</w:t>
      </w:r>
    </w:p>
    <w:p>
      <w:pPr>
        <w:pStyle w:val="BodyText"/>
        <w:spacing w:line="271" w:lineRule="auto" w:before="114"/>
        <w:ind w:left="110" w:right="390"/>
      </w:pPr>
      <w:r>
        <w:rPr>
          <w:color w:val="231F20"/>
        </w:rPr>
        <w:t>Ưu</w:t>
      </w:r>
      <w:r>
        <w:rPr>
          <w:color w:val="231F20"/>
          <w:spacing w:val="-9"/>
        </w:rPr>
        <w:t> </w:t>
      </w:r>
      <w:r>
        <w:rPr>
          <w:color w:val="231F20"/>
        </w:rPr>
        <w:t>căn</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hoặc</w:t>
      </w:r>
      <w:r>
        <w:rPr>
          <w:color w:val="231F20"/>
          <w:spacing w:val="-9"/>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4"/>
        </w:rPr>
        <w:t> </w:t>
      </w:r>
      <w:r>
        <w:rPr>
          <w:color w:val="231F20"/>
          <w:spacing w:val="-5"/>
        </w:rPr>
        <w:t>Thế </w:t>
      </w:r>
      <w:r>
        <w:rPr>
          <w:color w:val="231F20"/>
        </w:rPr>
        <w:t>nào</w:t>
      </w:r>
      <w:r>
        <w:rPr>
          <w:color w:val="231F20"/>
          <w:spacing w:val="-13"/>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ưu</w:t>
      </w:r>
      <w:r>
        <w:rPr>
          <w:color w:val="231F20"/>
          <w:spacing w:val="-12"/>
        </w:rPr>
        <w:t> </w:t>
      </w:r>
      <w:r>
        <w:rPr>
          <w:color w:val="231F20"/>
        </w:rPr>
        <w:t>căn</w:t>
      </w:r>
      <w:r>
        <w:rPr>
          <w:color w:val="231F20"/>
          <w:spacing w:val="-12"/>
        </w:rPr>
        <w:t> </w:t>
      </w:r>
      <w:r>
        <w:rPr>
          <w:color w:val="231F20"/>
        </w:rPr>
        <w:t>nơi</w:t>
      </w:r>
      <w:r>
        <w:rPr>
          <w:color w:val="231F20"/>
          <w:spacing w:val="-12"/>
        </w:rPr>
        <w:t> </w:t>
      </w:r>
      <w:r>
        <w:rPr>
          <w:color w:val="231F20"/>
        </w:rPr>
        <w:t>bậc</w:t>
      </w:r>
      <w:r>
        <w:rPr>
          <w:color w:val="231F20"/>
          <w:spacing w:val="-13"/>
        </w:rPr>
        <w:t> </w:t>
      </w:r>
      <w:r>
        <w:rPr>
          <w:color w:val="231F20"/>
        </w:rPr>
        <w:t>tùy</w:t>
      </w:r>
      <w:r>
        <w:rPr>
          <w:color w:val="231F20"/>
          <w:spacing w:val="-12"/>
        </w:rPr>
        <w:t> </w:t>
      </w:r>
      <w:r>
        <w:rPr>
          <w:color w:val="231F20"/>
        </w:rPr>
        <w:t>tín,</w:t>
      </w:r>
      <w:r>
        <w:rPr>
          <w:color w:val="231F20"/>
          <w:spacing w:val="-12"/>
        </w:rPr>
        <w:t> </w:t>
      </w:r>
      <w:r>
        <w:rPr>
          <w:color w:val="231F20"/>
        </w:rPr>
        <w:t>tùy</w:t>
      </w:r>
      <w:r>
        <w:rPr>
          <w:color w:val="231F20"/>
          <w:spacing w:val="-12"/>
        </w:rPr>
        <w:t> </w:t>
      </w:r>
      <w:r>
        <w:rPr>
          <w:color w:val="231F20"/>
        </w:rPr>
        <w:t>pháp hành hiện quán biên nhẫn đã đoạn trừ. Đây lại là thế nào? Tức là</w:t>
      </w:r>
      <w:r>
        <w:rPr>
          <w:color w:val="231F20"/>
          <w:spacing w:val="23"/>
        </w:rPr>
        <w:t> </w:t>
      </w:r>
      <w:r>
        <w:rPr>
          <w:color w:val="231F20"/>
        </w:rPr>
        <w:t>do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kiến đạo đoạn trừ mười sáu tùy miên tương ưng với ưu căn. Thế</w:t>
      </w:r>
      <w:r>
        <w:rPr>
          <w:color w:val="231F20"/>
          <w:spacing w:val="-35"/>
        </w:rPr>
        <w:t> </w:t>
      </w:r>
      <w:r>
        <w:rPr>
          <w:color w:val="231F20"/>
          <w:spacing w:val="-4"/>
        </w:rPr>
        <w:t>nào </w:t>
      </w:r>
      <w:r>
        <w:rPr>
          <w:color w:val="231F20"/>
        </w:rPr>
        <w:t>là do tu đạo đoạn trừ? Nghĩa là ưu căn nơi bậc học kiến tích tu tập đoạn trừ. Đây lại là thế nào? Tức là do tu đạo đoạn trừ hai thứ tùy miên tương ưng với ưu căn và ưu căn không nhiễm ô.</w:t>
      </w:r>
    </w:p>
    <w:p>
      <w:pPr>
        <w:pStyle w:val="BodyText"/>
        <w:spacing w:line="273" w:lineRule="auto" w:before="110"/>
        <w:ind w:right="107"/>
      </w:pPr>
      <w:r>
        <w:rPr>
          <w:color w:val="231F20"/>
        </w:rPr>
        <w:t>Năm</w:t>
      </w:r>
      <w:r>
        <w:rPr>
          <w:color w:val="231F20"/>
          <w:spacing w:val="-9"/>
        </w:rPr>
        <w:t> </w:t>
      </w:r>
      <w:r>
        <w:rPr>
          <w:color w:val="231F20"/>
        </w:rPr>
        <w:t>căn</w:t>
      </w:r>
      <w:r>
        <w:rPr>
          <w:color w:val="231F20"/>
          <w:spacing w:val="-9"/>
        </w:rPr>
        <w:t> </w:t>
      </w:r>
      <w:r>
        <w:rPr>
          <w:color w:val="231F20"/>
        </w:rPr>
        <w:t>như</w:t>
      </w:r>
      <w:r>
        <w:rPr>
          <w:color w:val="231F20"/>
          <w:spacing w:val="-9"/>
        </w:rPr>
        <w:t> </w:t>
      </w:r>
      <w:r>
        <w:rPr>
          <w:color w:val="231F20"/>
        </w:rPr>
        <w:t>tín</w:t>
      </w:r>
      <w:r>
        <w:rPr>
          <w:color w:val="231F20"/>
          <w:spacing w:val="-9"/>
        </w:rPr>
        <w:t> </w:t>
      </w:r>
      <w:r>
        <w:rPr>
          <w:color w:val="231F20"/>
          <w:spacing w:val="-6"/>
        </w:rPr>
        <w:t>v.v...</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thì</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nếu là vô lậu thì không đoạn trừ.</w:t>
      </w:r>
    </w:p>
    <w:p>
      <w:pPr>
        <w:pStyle w:val="BodyText"/>
        <w:spacing w:line="273" w:lineRule="auto" w:before="112"/>
        <w:ind w:right="107"/>
      </w:pPr>
      <w:r>
        <w:rPr>
          <w:i/>
          <w:color w:val="231F20"/>
        </w:rPr>
        <w:t>Bao nhiêu thứ là không phải tâm </w:t>
      </w:r>
      <w:r>
        <w:rPr>
          <w:i/>
          <w:color w:val="231F20"/>
          <w:spacing w:val="-6"/>
        </w:rPr>
        <w:t>v.v...? </w:t>
      </w:r>
      <w:r>
        <w:rPr>
          <w:color w:val="231F20"/>
        </w:rPr>
        <w:t>Tám thứ là không phải tâm,</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tâm</w:t>
      </w:r>
      <w:r>
        <w:rPr>
          <w:color w:val="231F20"/>
          <w:spacing w:val="-6"/>
        </w:rPr>
        <w:t> </w:t>
      </w:r>
      <w:r>
        <w:rPr>
          <w:color w:val="231F20"/>
        </w:rPr>
        <w:t>sở,</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tâm</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Mười</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tâm sở cùng tâm tương ưng. Một thứ chỉ là tâm. Ba thứ nên phân </w:t>
      </w:r>
      <w:r>
        <w:rPr>
          <w:color w:val="231F20"/>
          <w:spacing w:val="-3"/>
        </w:rPr>
        <w:t>biệt: </w:t>
      </w:r>
      <w:r>
        <w:rPr>
          <w:color w:val="231F20"/>
        </w:rPr>
        <w:t>Nghĩa là ba căn vô lậu gồm thâu tám căn là tâm sở cùng tâm tương ưng, một căn chỉ là tâm.</w:t>
      </w:r>
    </w:p>
    <w:p>
      <w:pPr>
        <w:pStyle w:val="BodyText"/>
        <w:spacing w:line="273" w:lineRule="auto" w:before="109"/>
        <w:ind w:right="106"/>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Năm thứ là tùy tâm chuyển không tương ưng với thọ, một thứ là tương ưng với thọ không phải là tùy tâm chuyển, năm thứ là tùy tâm chuyển cũng tương ưng với thọ, tám thứ không phải là tùy </w:t>
      </w:r>
      <w:r>
        <w:rPr>
          <w:color w:val="231F20"/>
          <w:spacing w:val="-5"/>
        </w:rPr>
        <w:t>tâm </w:t>
      </w:r>
      <w:r>
        <w:rPr>
          <w:color w:val="231F20"/>
        </w:rPr>
        <w:t>chuyển</w:t>
      </w:r>
      <w:r>
        <w:rPr>
          <w:color w:val="231F20"/>
          <w:spacing w:val="-14"/>
        </w:rPr>
        <w:t> </w:t>
      </w:r>
      <w:r>
        <w:rPr>
          <w:color w:val="231F20"/>
        </w:rPr>
        <w:t>cũng</w:t>
      </w:r>
      <w:r>
        <w:rPr>
          <w:color w:val="231F20"/>
          <w:spacing w:val="-13"/>
        </w:rPr>
        <w:t> </w:t>
      </w:r>
      <w:r>
        <w:rPr>
          <w:color w:val="231F20"/>
        </w:rPr>
        <w:t>không</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thọ,</w:t>
      </w:r>
      <w:r>
        <w:rPr>
          <w:color w:val="231F20"/>
          <w:spacing w:val="-14"/>
        </w:rPr>
        <w:t> </w:t>
      </w:r>
      <w:r>
        <w:rPr>
          <w:color w:val="231F20"/>
        </w:rPr>
        <w:t>ba</w:t>
      </w:r>
      <w:r>
        <w:rPr>
          <w:color w:val="231F20"/>
          <w:spacing w:val="-13"/>
        </w:rPr>
        <w:t> </w:t>
      </w:r>
      <w:r>
        <w:rPr>
          <w:color w:val="231F20"/>
        </w:rPr>
        <w:t>thứ</w:t>
      </w:r>
      <w:r>
        <w:rPr>
          <w:color w:val="231F20"/>
          <w:spacing w:val="-13"/>
        </w:rPr>
        <w:t> </w:t>
      </w:r>
      <w:r>
        <w:rPr>
          <w:color w:val="231F20"/>
        </w:rPr>
        <w:t>nên</w:t>
      </w:r>
      <w:r>
        <w:rPr>
          <w:color w:val="231F20"/>
          <w:spacing w:val="-13"/>
        </w:rPr>
        <w:t> </w:t>
      </w:r>
      <w:r>
        <w:rPr>
          <w:color w:val="231F20"/>
        </w:rPr>
        <w:t>phân</w:t>
      </w:r>
      <w:r>
        <w:rPr>
          <w:color w:val="231F20"/>
          <w:spacing w:val="-14"/>
        </w:rPr>
        <w:t> </w:t>
      </w:r>
      <w:r>
        <w:rPr>
          <w:color w:val="231F20"/>
        </w:rPr>
        <w:t>biệt:</w:t>
      </w:r>
      <w:r>
        <w:rPr>
          <w:color w:val="231F20"/>
          <w:spacing w:val="-14"/>
        </w:rPr>
        <w:t> </w:t>
      </w:r>
      <w:r>
        <w:rPr>
          <w:color w:val="231F20"/>
        </w:rPr>
        <w:t>Nghĩa</w:t>
      </w:r>
      <w:r>
        <w:rPr>
          <w:color w:val="231F20"/>
          <w:spacing w:val="-14"/>
        </w:rPr>
        <w:t> </w:t>
      </w:r>
      <w:r>
        <w:rPr>
          <w:color w:val="231F20"/>
        </w:rPr>
        <w:t>là ba căn vô lậu gồm thâu ba căn tùy tâm chuyển không tương ưng </w:t>
      </w:r>
      <w:r>
        <w:rPr>
          <w:color w:val="231F20"/>
          <w:spacing w:val="-5"/>
        </w:rPr>
        <w:t>với </w:t>
      </w:r>
      <w:r>
        <w:rPr>
          <w:color w:val="231F20"/>
        </w:rPr>
        <w:t>thọ, một căn tương ưng với thọ không phải là tùy tâm chuyển, năm căn tùy tâm chuyển cũng tương ưng với thọ.</w:t>
      </w:r>
    </w:p>
    <w:p>
      <w:pPr>
        <w:pStyle w:val="BodyText"/>
        <w:spacing w:line="273" w:lineRule="auto" w:before="107"/>
        <w:ind w:right="105"/>
      </w:pPr>
      <w:r>
        <w:rPr>
          <w:i/>
          <w:color w:val="231F20"/>
        </w:rPr>
        <w:t>Bao nhiêu thứ là tùy tâm chuyển không tương ưng với tưởng, </w:t>
      </w:r>
      <w:r>
        <w:rPr>
          <w:i/>
          <w:color w:val="231F20"/>
        </w:rPr>
        <w:t>hành </w:t>
      </w:r>
      <w:r>
        <w:rPr>
          <w:i/>
          <w:color w:val="231F20"/>
          <w:spacing w:val="-6"/>
        </w:rPr>
        <w:t>v.v...? </w:t>
      </w:r>
      <w:r>
        <w:rPr>
          <w:color w:val="231F20"/>
        </w:rPr>
        <w:t>Một thứ là tương ưng với tưởng không phải là tùy tâm chuyển, mười thứ là tùy tâm chuyển cũng tương ưng với tưởng, </w:t>
      </w:r>
      <w:r>
        <w:rPr>
          <w:color w:val="231F20"/>
          <w:spacing w:val="-4"/>
        </w:rPr>
        <w:t>tám </w:t>
      </w:r>
      <w:r>
        <w:rPr>
          <w:color w:val="231F20"/>
        </w:rPr>
        <w:t>thứ không phải là tùy tâm chuyển cũng không tương ưng với tưởng, ba thứ nên phân biệt: Nghĩa là ba căn vô lậu gồm thâu tám căn tùy tâm</w:t>
      </w:r>
      <w:r>
        <w:rPr>
          <w:color w:val="231F20"/>
          <w:spacing w:val="-8"/>
        </w:rPr>
        <w:t> </w:t>
      </w:r>
      <w:r>
        <w:rPr>
          <w:color w:val="231F20"/>
        </w:rPr>
        <w:t>chuyển</w:t>
      </w:r>
      <w:r>
        <w:rPr>
          <w:color w:val="231F20"/>
          <w:spacing w:val="-8"/>
        </w:rPr>
        <w:t> </w:t>
      </w:r>
      <w:r>
        <w:rPr>
          <w:color w:val="231F20"/>
        </w:rPr>
        <w:t>cũng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8"/>
        </w:rPr>
        <w:t> </w:t>
      </w:r>
      <w:r>
        <w:rPr>
          <w:color w:val="231F20"/>
        </w:rPr>
        <w:t>tưởng,</w:t>
      </w:r>
      <w:r>
        <w:rPr>
          <w:color w:val="231F20"/>
          <w:spacing w:val="-7"/>
        </w:rPr>
        <w:t> </w:t>
      </w:r>
      <w:r>
        <w:rPr>
          <w:color w:val="231F20"/>
        </w:rPr>
        <w:t>một</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spacing w:val="-3"/>
        </w:rPr>
        <w:t>tưởng </w:t>
      </w:r>
      <w:r>
        <w:rPr>
          <w:color w:val="231F20"/>
        </w:rPr>
        <w:t>không phải là tùy tâm chuyển.</w:t>
      </w:r>
    </w:p>
    <w:p>
      <w:pPr>
        <w:pStyle w:val="BodyText"/>
        <w:spacing w:line="273" w:lineRule="auto" w:before="107"/>
        <w:ind w:right="105"/>
      </w:pPr>
      <w:r>
        <w:rPr>
          <w:color w:val="231F20"/>
        </w:rPr>
        <w:t>Một thứ tương ưng với hành không phải là tùy tâm chuyển, mười</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tâm</w:t>
      </w:r>
      <w:r>
        <w:rPr>
          <w:color w:val="231F20"/>
          <w:spacing w:val="-10"/>
        </w:rPr>
        <w:t> </w:t>
      </w:r>
      <w:r>
        <w:rPr>
          <w:color w:val="231F20"/>
        </w:rPr>
        <w:t>chuyển</w:t>
      </w:r>
      <w:r>
        <w:rPr>
          <w:color w:val="231F20"/>
          <w:spacing w:val="-10"/>
        </w:rPr>
        <w:t> </w:t>
      </w:r>
      <w:r>
        <w:rPr>
          <w:color w:val="231F20"/>
        </w:rPr>
        <w:t>cũng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hành,</w:t>
      </w:r>
      <w:r>
        <w:rPr>
          <w:color w:val="231F20"/>
          <w:spacing w:val="-10"/>
        </w:rPr>
        <w:t> </w:t>
      </w:r>
      <w:r>
        <w:rPr>
          <w:color w:val="231F20"/>
        </w:rPr>
        <w:t>trừ</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của chúng,</w:t>
      </w:r>
      <w:r>
        <w:rPr>
          <w:color w:val="231F20"/>
          <w:spacing w:val="-5"/>
        </w:rPr>
        <w:t> </w:t>
      </w:r>
      <w:r>
        <w:rPr>
          <w:color w:val="231F20"/>
        </w:rPr>
        <w:t>tám</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tâm</w:t>
      </w:r>
      <w:r>
        <w:rPr>
          <w:color w:val="231F20"/>
          <w:spacing w:val="-5"/>
        </w:rPr>
        <w:t> </w:t>
      </w:r>
      <w:r>
        <w:rPr>
          <w:color w:val="231F20"/>
        </w:rPr>
        <w:t>chuyển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với</w:t>
      </w:r>
      <w:r>
        <w:rPr>
          <w:color w:val="231F20"/>
          <w:spacing w:val="-5"/>
        </w:rPr>
        <w:t> </w:t>
      </w:r>
      <w:r>
        <w:rPr>
          <w:color w:val="231F20"/>
        </w:rPr>
        <w:t>hành,</w:t>
      </w:r>
      <w:r>
        <w:rPr>
          <w:color w:val="231F20"/>
          <w:spacing w:val="-4"/>
        </w:rPr>
        <w:t> </w:t>
      </w:r>
      <w:r>
        <w:rPr>
          <w:color w:val="231F20"/>
        </w:rPr>
        <w:t>ba</w:t>
      </w:r>
      <w:r>
        <w:rPr>
          <w:color w:val="231F20"/>
          <w:spacing w:val="-4"/>
        </w:rPr>
        <w:t> </w:t>
      </w:r>
      <w:r>
        <w:rPr>
          <w:color w:val="231F20"/>
        </w:rPr>
        <w:t>thứ</w:t>
      </w:r>
      <w:r>
        <w:rPr>
          <w:color w:val="231F20"/>
          <w:spacing w:val="-5"/>
        </w:rPr>
        <w:t> </w:t>
      </w:r>
      <w:r>
        <w:rPr>
          <w:color w:val="231F20"/>
        </w:rPr>
        <w:t>nên</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ba</w:t>
      </w:r>
      <w:r>
        <w:rPr>
          <w:color w:val="231F20"/>
          <w:spacing w:val="-5"/>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một căn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hành</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tâm</w:t>
      </w:r>
      <w:r>
        <w:rPr>
          <w:color w:val="231F20"/>
          <w:spacing w:val="-9"/>
        </w:rPr>
        <w:t> </w:t>
      </w:r>
      <w:r>
        <w:rPr>
          <w:color w:val="231F20"/>
        </w:rPr>
        <w:t>chuyển,</w:t>
      </w:r>
      <w:r>
        <w:rPr>
          <w:color w:val="231F20"/>
          <w:spacing w:val="-9"/>
        </w:rPr>
        <w:t> </w:t>
      </w:r>
      <w:r>
        <w:rPr>
          <w:color w:val="231F20"/>
        </w:rPr>
        <w:t>tám</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tùy tâm chuyển cũng tương ưng với hành trừ tự tánh của chúng.</w:t>
      </w:r>
    </w:p>
    <w:p>
      <w:pPr>
        <w:pStyle w:val="BodyText"/>
        <w:spacing w:line="276" w:lineRule="auto" w:before="114"/>
        <w:ind w:left="110" w:right="389"/>
      </w:pPr>
      <w:r>
        <w:rPr>
          <w:i/>
          <w:color w:val="231F20"/>
        </w:rPr>
        <w:t>Bao</w:t>
      </w:r>
      <w:r>
        <w:rPr>
          <w:i/>
          <w:color w:val="231F20"/>
          <w:spacing w:val="-8"/>
        </w:rPr>
        <w:t> </w:t>
      </w:r>
      <w:r>
        <w:rPr>
          <w:i/>
          <w:color w:val="231F20"/>
        </w:rPr>
        <w:t>nhiêu</w:t>
      </w:r>
      <w:r>
        <w:rPr>
          <w:i/>
          <w:color w:val="231F20"/>
          <w:spacing w:val="-7"/>
        </w:rPr>
        <w:t> </w:t>
      </w:r>
      <w:r>
        <w:rPr>
          <w:i/>
          <w:color w:val="231F20"/>
        </w:rPr>
        <w:t>thứ</w:t>
      </w:r>
      <w:r>
        <w:rPr>
          <w:i/>
          <w:color w:val="231F20"/>
          <w:spacing w:val="-7"/>
        </w:rPr>
        <w:t> </w:t>
      </w:r>
      <w:r>
        <w:rPr>
          <w:i/>
          <w:color w:val="231F20"/>
        </w:rPr>
        <w:t>là</w:t>
      </w:r>
      <w:r>
        <w:rPr>
          <w:i/>
          <w:color w:val="231F20"/>
          <w:spacing w:val="-7"/>
        </w:rPr>
        <w:t> </w:t>
      </w:r>
      <w:r>
        <w:rPr>
          <w:i/>
          <w:color w:val="231F20"/>
        </w:rPr>
        <w:t>tùy</w:t>
      </w:r>
      <w:r>
        <w:rPr>
          <w:i/>
          <w:color w:val="231F20"/>
          <w:spacing w:val="-7"/>
        </w:rPr>
        <w:t> </w:t>
      </w:r>
      <w:r>
        <w:rPr>
          <w:i/>
          <w:color w:val="231F20"/>
        </w:rPr>
        <w:t>tầm</w:t>
      </w:r>
      <w:r>
        <w:rPr>
          <w:i/>
          <w:color w:val="231F20"/>
          <w:spacing w:val="-7"/>
        </w:rPr>
        <w:t> </w:t>
      </w:r>
      <w:r>
        <w:rPr>
          <w:i/>
          <w:color w:val="231F20"/>
        </w:rPr>
        <w:t>chuyển</w:t>
      </w:r>
      <w:r>
        <w:rPr>
          <w:i/>
          <w:color w:val="231F20"/>
          <w:spacing w:val="-8"/>
        </w:rPr>
        <w:t> </w:t>
      </w:r>
      <w:r>
        <w:rPr>
          <w:i/>
          <w:color w:val="231F20"/>
        </w:rPr>
        <w:t>không</w:t>
      </w:r>
      <w:r>
        <w:rPr>
          <w:i/>
          <w:color w:val="231F20"/>
          <w:spacing w:val="-7"/>
        </w:rPr>
        <w:t> </w:t>
      </w:r>
      <w:r>
        <w:rPr>
          <w:i/>
          <w:color w:val="231F20"/>
        </w:rPr>
        <w:t>tương</w:t>
      </w:r>
      <w:r>
        <w:rPr>
          <w:i/>
          <w:color w:val="231F20"/>
          <w:spacing w:val="-7"/>
        </w:rPr>
        <w:t> </w:t>
      </w:r>
      <w:r>
        <w:rPr>
          <w:i/>
          <w:color w:val="231F20"/>
        </w:rPr>
        <w:t>ưng</w:t>
      </w:r>
      <w:r>
        <w:rPr>
          <w:i/>
          <w:color w:val="231F20"/>
          <w:spacing w:val="-7"/>
        </w:rPr>
        <w:t> </w:t>
      </w:r>
      <w:r>
        <w:rPr>
          <w:i/>
          <w:color w:val="231F20"/>
        </w:rPr>
        <w:t>với</w:t>
      </w:r>
      <w:r>
        <w:rPr>
          <w:i/>
          <w:color w:val="231F20"/>
          <w:spacing w:val="-7"/>
        </w:rPr>
        <w:t> </w:t>
      </w:r>
      <w:r>
        <w:rPr>
          <w:i/>
          <w:color w:val="231F20"/>
        </w:rPr>
        <w:t>tứ</w:t>
      </w:r>
      <w:r>
        <w:rPr>
          <w:i/>
          <w:color w:val="231F20"/>
          <w:spacing w:val="-7"/>
        </w:rPr>
        <w:t> </w:t>
      </w:r>
      <w:r>
        <w:rPr>
          <w:i/>
          <w:color w:val="231F20"/>
          <w:spacing w:val="-4"/>
        </w:rPr>
        <w:t>v.v…? </w:t>
      </w:r>
      <w:r>
        <w:rPr>
          <w:color w:val="231F20"/>
        </w:rPr>
        <w:t>Hai thứ là có tầm có tứ, tám thứ không tầm không tứ, mười hai thứ nên phân biệt: Nghĩa là ý căn hoặc là có tầm có tứ, hoặc là không tầm chỉ có tứ, hoặc là không tầm không tứ. Thế nào là có tầm có tứ? Nghĩa là tác ý có tầm có tứ tương ưng với ý căn. Thế nào là không tầm chỉ có tứ? Nghĩa là tác ý không tầm chỉ có tứ tương ưng với ý căn.</w:t>
      </w:r>
      <w:r>
        <w:rPr>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tác</w:t>
      </w:r>
      <w:r>
        <w:rPr>
          <w:color w:val="231F20"/>
          <w:spacing w:val="-14"/>
        </w:rPr>
        <w:t> </w:t>
      </w:r>
      <w:r>
        <w:rPr>
          <w:color w:val="231F20"/>
        </w:rPr>
        <w:t>ý</w:t>
      </w:r>
      <w:r>
        <w:rPr>
          <w:color w:val="231F20"/>
          <w:spacing w:val="-13"/>
        </w:rPr>
        <w:t> </w:t>
      </w:r>
      <w:r>
        <w:rPr>
          <w:color w:val="231F20"/>
        </w:rPr>
        <w:t>không</w:t>
      </w:r>
      <w:r>
        <w:rPr>
          <w:color w:val="231F20"/>
          <w:spacing w:val="-13"/>
        </w:rPr>
        <w:t> </w:t>
      </w:r>
      <w:r>
        <w:rPr>
          <w:color w:val="231F20"/>
        </w:rPr>
        <w:t>tầm</w:t>
      </w:r>
      <w:r>
        <w:rPr>
          <w:color w:val="231F20"/>
          <w:spacing w:val="-13"/>
        </w:rPr>
        <w:t> </w:t>
      </w:r>
      <w:r>
        <w:rPr>
          <w:color w:val="231F20"/>
        </w:rPr>
        <w:t>không tứ tương ưng với ý căn.</w:t>
      </w:r>
    </w:p>
    <w:p>
      <w:pPr>
        <w:pStyle w:val="BodyText"/>
        <w:spacing w:line="276" w:lineRule="auto" w:before="115"/>
        <w:ind w:left="110" w:right="390"/>
      </w:pPr>
      <w:r>
        <w:rPr>
          <w:color w:val="231F20"/>
        </w:rPr>
        <w:t>Như ý căn, xả căn, năm căn như tín v.v..., ba căn vô lậu cũng như vậy.</w:t>
      </w:r>
    </w:p>
    <w:p>
      <w:pPr>
        <w:pStyle w:val="BodyText"/>
        <w:spacing w:line="276" w:lineRule="auto" w:before="113"/>
        <w:ind w:left="110" w:right="390"/>
      </w:pPr>
      <w:r>
        <w:rPr>
          <w:color w:val="231F20"/>
        </w:rPr>
        <w:t>Lạc căn hoặc là có tầm có tứ, hoặc là không tầm không tứ.</w:t>
      </w:r>
      <w:r>
        <w:rPr>
          <w:color w:val="231F20"/>
          <w:spacing w:val="-32"/>
        </w:rPr>
        <w:t> </w:t>
      </w:r>
      <w:r>
        <w:rPr>
          <w:color w:val="231F20"/>
          <w:spacing w:val="-4"/>
        </w:rPr>
        <w:t>Thế </w:t>
      </w:r>
      <w:r>
        <w:rPr>
          <w:color w:val="231F20"/>
        </w:rPr>
        <w:t>nào là có tầm có tứ? Nghĩa là tác ý có tầm có tứ tương ưng với lạc căn.</w:t>
      </w:r>
      <w:r>
        <w:rPr>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tác</w:t>
      </w:r>
      <w:r>
        <w:rPr>
          <w:color w:val="231F20"/>
          <w:spacing w:val="-14"/>
        </w:rPr>
        <w:t> </w:t>
      </w:r>
      <w:r>
        <w:rPr>
          <w:color w:val="231F20"/>
        </w:rPr>
        <w:t>ý</w:t>
      </w:r>
      <w:r>
        <w:rPr>
          <w:color w:val="231F20"/>
          <w:spacing w:val="-13"/>
        </w:rPr>
        <w:t> </w:t>
      </w:r>
      <w:r>
        <w:rPr>
          <w:color w:val="231F20"/>
        </w:rPr>
        <w:t>không</w:t>
      </w:r>
      <w:r>
        <w:rPr>
          <w:color w:val="231F20"/>
          <w:spacing w:val="-13"/>
        </w:rPr>
        <w:t> </w:t>
      </w:r>
      <w:r>
        <w:rPr>
          <w:color w:val="231F20"/>
        </w:rPr>
        <w:t>tầm</w:t>
      </w:r>
      <w:r>
        <w:rPr>
          <w:color w:val="231F20"/>
          <w:spacing w:val="-13"/>
        </w:rPr>
        <w:t> </w:t>
      </w:r>
      <w:r>
        <w:rPr>
          <w:color w:val="231F20"/>
        </w:rPr>
        <w:t>không tứ tương ưng với lạc căn.</w:t>
      </w:r>
    </w:p>
    <w:p>
      <w:pPr>
        <w:pStyle w:val="BodyText"/>
        <w:spacing w:before="114"/>
        <w:ind w:left="677" w:firstLine="0"/>
      </w:pPr>
      <w:r>
        <w:rPr>
          <w:color w:val="231F20"/>
        </w:rPr>
        <w:t>Như lạc căn, hỷ căn cũng như vậy.</w:t>
      </w:r>
    </w:p>
    <w:p>
      <w:pPr>
        <w:pStyle w:val="BodyText"/>
        <w:spacing w:line="276" w:lineRule="auto" w:before="159"/>
        <w:ind w:left="110" w:right="387"/>
      </w:pPr>
      <w:r>
        <w:rPr>
          <w:i/>
          <w:color w:val="231F20"/>
        </w:rPr>
        <w:t>Bao nhiêu thứ là kiến không phải là xứ kiến </w:t>
      </w:r>
      <w:r>
        <w:rPr>
          <w:i/>
          <w:color w:val="231F20"/>
          <w:spacing w:val="-4"/>
        </w:rPr>
        <w:t>v.v...? </w:t>
      </w:r>
      <w:r>
        <w:rPr>
          <w:color w:val="231F20"/>
        </w:rPr>
        <w:t>Một thứ là kiến cũng là xứ kiến, chín thứ là kiến không phải là xứ kiến, mười hai thứ nên phân biệt: Nghĩa là ý căn nếu hữu lậu là xứ kiến không phải là kiến, nếu vô lậu thì không phải là kiến cũng không phải là xứ</w:t>
      </w:r>
      <w:r>
        <w:rPr>
          <w:color w:val="231F20"/>
          <w:spacing w:val="5"/>
        </w:rPr>
        <w:t> </w:t>
      </w:r>
      <w:r>
        <w:rPr>
          <w:color w:val="231F20"/>
        </w:rPr>
        <w:t>kiến.</w:t>
      </w:r>
    </w:p>
    <w:p>
      <w:pPr>
        <w:pStyle w:val="BodyText"/>
        <w:spacing w:line="276" w:lineRule="auto" w:before="114"/>
        <w:ind w:left="110" w:right="390"/>
      </w:pPr>
      <w:r>
        <w:rPr>
          <w:color w:val="231F20"/>
        </w:rPr>
        <w:t>Như ý căn, lạc căn, hỷ căn, xả căn, bốn căn như tín </w:t>
      </w:r>
      <w:r>
        <w:rPr>
          <w:color w:val="231F20"/>
          <w:spacing w:val="-6"/>
        </w:rPr>
        <w:t>v.v... </w:t>
      </w:r>
      <w:r>
        <w:rPr>
          <w:color w:val="231F20"/>
        </w:rPr>
        <w:t>cũng như </w:t>
      </w:r>
      <w:r>
        <w:rPr>
          <w:color w:val="231F20"/>
          <w:spacing w:val="-5"/>
        </w:rPr>
        <w:t>vậy.</w:t>
      </w:r>
    </w:p>
    <w:p>
      <w:pPr>
        <w:pStyle w:val="BodyText"/>
        <w:spacing w:line="276" w:lineRule="auto" w:before="114"/>
        <w:ind w:left="110" w:right="391"/>
      </w:pPr>
      <w:r>
        <w:rPr>
          <w:color w:val="231F20"/>
        </w:rPr>
        <w:t>Tuệ căn có bốn trường hợp: 1. Hoặc là kiến không phải là xứ kiến: Nghĩa là tận trí, vô sinh trí không gồm thâu tuệ căn vô lậu. 2. Hoặc là xứ kiến không phải là kiến: Nghĩa là kiến không gồm thâu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tuệ</w:t>
      </w:r>
      <w:r>
        <w:rPr>
          <w:color w:val="231F20"/>
          <w:spacing w:val="-8"/>
        </w:rPr>
        <w:t> </w:t>
      </w:r>
      <w:r>
        <w:rPr>
          <w:color w:val="231F20"/>
        </w:rPr>
        <w:t>căn</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3.</w:t>
      </w:r>
      <w:r>
        <w:rPr>
          <w:color w:val="231F20"/>
          <w:spacing w:val="-7"/>
        </w:rPr>
        <w:t> </w:t>
      </w:r>
      <w:r>
        <w:rPr>
          <w:color w:val="231F20"/>
        </w:rPr>
        <w:t>Hoặc</w:t>
      </w:r>
      <w:r>
        <w:rPr>
          <w:color w:val="231F20"/>
          <w:spacing w:val="-9"/>
        </w:rPr>
        <w:t> </w:t>
      </w:r>
      <w:r>
        <w:rPr>
          <w:color w:val="231F20"/>
        </w:rPr>
        <w:t>là</w:t>
      </w:r>
      <w:r>
        <w:rPr>
          <w:color w:val="231F20"/>
          <w:spacing w:val="-7"/>
        </w:rPr>
        <w:t> </w:t>
      </w:r>
      <w:r>
        <w:rPr>
          <w:color w:val="231F20"/>
        </w:rPr>
        <w:t>kiến</w:t>
      </w:r>
      <w:r>
        <w:rPr>
          <w:color w:val="231F20"/>
          <w:spacing w:val="-9"/>
        </w:rPr>
        <w:t> </w:t>
      </w:r>
      <w:r>
        <w:rPr>
          <w:color w:val="231F20"/>
        </w:rPr>
        <w:t>cũng</w:t>
      </w:r>
      <w:r>
        <w:rPr>
          <w:color w:val="231F20"/>
          <w:spacing w:val="-7"/>
        </w:rPr>
        <w:t> </w:t>
      </w:r>
      <w:r>
        <w:rPr>
          <w:color w:val="231F20"/>
        </w:rPr>
        <w:t>là</w:t>
      </w:r>
      <w:r>
        <w:rPr>
          <w:color w:val="231F20"/>
          <w:spacing w:val="-8"/>
        </w:rPr>
        <w:t> </w:t>
      </w:r>
      <w:r>
        <w:rPr>
          <w:color w:val="231F20"/>
        </w:rPr>
        <w:t>xứ</w:t>
      </w:r>
      <w:r>
        <w:rPr>
          <w:color w:val="231F20"/>
          <w:spacing w:val="-7"/>
        </w:rPr>
        <w:t> </w:t>
      </w:r>
      <w:r>
        <w:rPr>
          <w:color w:val="231F20"/>
        </w:rPr>
        <w:t>kiến: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chánh</w:t>
      </w:r>
      <w:r>
        <w:rPr>
          <w:color w:val="231F20"/>
          <w:spacing w:val="-7"/>
        </w:rPr>
        <w:t> </w:t>
      </w:r>
      <w:r>
        <w:rPr>
          <w:color w:val="231F20"/>
        </w:rPr>
        <w:t>kiến thế gian. 4. Hoặc không phải là kiến cũng không phải là xứ </w:t>
      </w:r>
      <w:r>
        <w:rPr>
          <w:color w:val="231F20"/>
          <w:spacing w:val="-3"/>
        </w:rPr>
        <w:t>kiến: </w:t>
      </w:r>
      <w:r>
        <w:rPr>
          <w:color w:val="231F20"/>
        </w:rPr>
        <w:t>Nghĩa là kiến không gồm thâu tuệ căn vô</w:t>
      </w:r>
      <w:r>
        <w:rPr>
          <w:color w:val="231F20"/>
          <w:spacing w:val="-2"/>
        </w:rPr>
        <w:t> </w:t>
      </w:r>
      <w:r>
        <w:rPr>
          <w:color w:val="231F20"/>
        </w:rPr>
        <w:t>lậu.</w:t>
      </w:r>
    </w:p>
    <w:p>
      <w:pPr>
        <w:pStyle w:val="BodyText"/>
        <w:spacing w:line="273" w:lineRule="auto" w:before="115"/>
        <w:ind w:right="107"/>
      </w:pPr>
      <w:r>
        <w:rPr>
          <w:color w:val="231F20"/>
        </w:rPr>
        <w:t>Các căn vị tri đương tri căn, dĩ tri căn gồm thâu tuệ căn là kiến không phải là xứ kiến, ngoài ra đều không phải là kiến cũng không phải là xứ kiến.</w:t>
      </w:r>
    </w:p>
    <w:p>
      <w:pPr>
        <w:pStyle w:val="BodyText"/>
        <w:spacing w:line="273" w:lineRule="auto"/>
        <w:ind w:right="106"/>
      </w:pPr>
      <w:r>
        <w:rPr>
          <w:color w:val="231F20"/>
        </w:rPr>
        <w:t>Cụ tri căn gồm thâu tận trí, vô sinh trí, không gồm thâu tuệ căn là kiến không phải là xứ kiến, ngoài ra không phải là kiến cũng không phải là xứ kiến.</w:t>
      </w:r>
    </w:p>
    <w:p>
      <w:pPr>
        <w:spacing w:line="273" w:lineRule="auto" w:before="110"/>
        <w:ind w:left="393" w:right="106" w:firstLine="566"/>
        <w:jc w:val="both"/>
        <w:rPr>
          <w:sz w:val="26"/>
        </w:rPr>
      </w:pPr>
      <w:r>
        <w:rPr>
          <w:i/>
          <w:color w:val="231F20"/>
          <w:sz w:val="26"/>
        </w:rPr>
        <w:t>Bao nhiêu thứ là hữu thân kiến làm nhân không phải là nhân </w:t>
      </w:r>
      <w:r>
        <w:rPr>
          <w:i/>
          <w:color w:val="231F20"/>
          <w:sz w:val="26"/>
        </w:rPr>
        <w:t>của hữu thân kiến v.v...? </w:t>
      </w:r>
      <w:r>
        <w:rPr>
          <w:color w:val="231F20"/>
          <w:sz w:val="26"/>
        </w:rPr>
        <w:t>Mười sáu thứ không phải là hữu thân kiến làm nhân cũng không phải là nhân của hữu thân kiến, sáu thứ nên phân biệt:</w:t>
      </w:r>
    </w:p>
    <w:p>
      <w:pPr>
        <w:pStyle w:val="BodyText"/>
        <w:spacing w:line="273" w:lineRule="auto"/>
        <w:ind w:right="106"/>
      </w:pPr>
      <w:r>
        <w:rPr>
          <w:color w:val="231F20"/>
        </w:rPr>
        <w:t>Nghĩa là ý căn hoặc là hữu thân kiến làm nhân không phải là nhân của hữu thân kiến, hoặc là hữu thân kiến làm nhân cũng là nhân của hữu thân kiến, hoặc không phải là hữu thân kiến làm nhân cũng không phải là nhân của hữu thân kiến. Hữu thân kiến làm</w:t>
      </w:r>
      <w:r>
        <w:rPr>
          <w:color w:val="231F20"/>
          <w:spacing w:val="-33"/>
        </w:rPr>
        <w:t> </w:t>
      </w:r>
      <w:r>
        <w:rPr>
          <w:color w:val="231F20"/>
        </w:rPr>
        <w:t>nhân không phải là nhân của hữu thân kiến: Nghĩa là trừ ở quá khứ, hiện tại do kiến khổ đoạn trừ các tùy miên tương ưng với ý căn. Cũng</w:t>
      </w:r>
      <w:r>
        <w:rPr>
          <w:color w:val="231F20"/>
          <w:spacing w:val="-30"/>
        </w:rPr>
        <w:t> </w:t>
      </w:r>
      <w:r>
        <w:rPr>
          <w:color w:val="231F20"/>
        </w:rPr>
        <w:t>trừ 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tương ưng</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căn.</w:t>
      </w:r>
      <w:r>
        <w:rPr>
          <w:color w:val="231F20"/>
          <w:spacing w:val="-5"/>
        </w:rPr>
        <w:t> </w:t>
      </w:r>
      <w:r>
        <w:rPr>
          <w:color w:val="231F20"/>
        </w:rPr>
        <w:t>Cũng</w:t>
      </w:r>
      <w:r>
        <w:rPr>
          <w:color w:val="231F20"/>
          <w:spacing w:val="-5"/>
        </w:rPr>
        <w:t> </w:t>
      </w:r>
      <w:r>
        <w:rPr>
          <w:color w:val="231F20"/>
        </w:rPr>
        <w:t>trừ</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ý</w:t>
      </w:r>
      <w:r>
        <w:rPr>
          <w:color w:val="231F20"/>
          <w:spacing w:val="-5"/>
        </w:rPr>
        <w:t> </w:t>
      </w:r>
      <w:r>
        <w:rPr>
          <w:color w:val="231F20"/>
        </w:rPr>
        <w:t>căn,</w:t>
      </w:r>
      <w:r>
        <w:rPr>
          <w:color w:val="231F20"/>
          <w:spacing w:val="-5"/>
        </w:rPr>
        <w:t> </w:t>
      </w:r>
      <w:r>
        <w:rPr>
          <w:color w:val="231F20"/>
        </w:rPr>
        <w:t>còn</w:t>
      </w:r>
      <w:r>
        <w:rPr>
          <w:color w:val="231F20"/>
          <w:spacing w:val="-5"/>
        </w:rPr>
        <w:t> </w:t>
      </w:r>
      <w:r>
        <w:rPr>
          <w:color w:val="231F20"/>
        </w:rPr>
        <w:t>lại là các ý căn nhiễm ô. Hữu thân kiến làm nhân cũng là nhân của </w:t>
      </w:r>
      <w:r>
        <w:rPr>
          <w:color w:val="231F20"/>
          <w:spacing w:val="-4"/>
        </w:rPr>
        <w:t>hữu </w:t>
      </w:r>
      <w:r>
        <w:rPr>
          <w:color w:val="231F20"/>
        </w:rPr>
        <w:t>thân kiến: Nghĩa là các ý căn đã trừ ở trước. Không phải là hữu thân kiến làm nhân cũng không phải là nhân của hữu thân kiến: Nghĩa là ý căn không nhiễm ô.</w:t>
      </w:r>
    </w:p>
    <w:p>
      <w:pPr>
        <w:pStyle w:val="BodyText"/>
        <w:spacing w:before="103"/>
        <w:ind w:left="960" w:firstLine="0"/>
      </w:pPr>
      <w:r>
        <w:rPr>
          <w:color w:val="231F20"/>
        </w:rPr>
        <w:t>Như ý căn, lạc căn, hỷ căn, xả căn cũng như vậy.</w:t>
      </w:r>
    </w:p>
    <w:p>
      <w:pPr>
        <w:pStyle w:val="BodyText"/>
        <w:spacing w:line="273" w:lineRule="auto" w:before="154"/>
        <w:ind w:right="107"/>
      </w:pPr>
      <w:r>
        <w:rPr>
          <w:color w:val="231F20"/>
        </w:rPr>
        <w:t>Khổ căn nếu nhiễm ô là hữu thân kiến làm nhân không phải là nhân của hữu thân kiến, nếu không nhiễm ô thì không phải là hữu thân kiến làm nhân cũng không phải là nhân của hữu thân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pPr>
      <w:r>
        <w:rPr>
          <w:color w:val="231F20"/>
        </w:rPr>
        <w:t>Ưu căn </w:t>
      </w:r>
      <w:r>
        <w:rPr>
          <w:color w:val="231F20"/>
          <w:spacing w:val="2"/>
        </w:rPr>
        <w:t>hoặc </w:t>
      </w:r>
      <w:r>
        <w:rPr>
          <w:color w:val="231F20"/>
        </w:rPr>
        <w:t>là hữu </w:t>
      </w:r>
      <w:r>
        <w:rPr>
          <w:color w:val="231F20"/>
          <w:spacing w:val="2"/>
        </w:rPr>
        <w:t>thân kiến </w:t>
      </w:r>
      <w:r>
        <w:rPr>
          <w:color w:val="231F20"/>
        </w:rPr>
        <w:t>làm </w:t>
      </w:r>
      <w:r>
        <w:rPr>
          <w:color w:val="231F20"/>
          <w:spacing w:val="2"/>
        </w:rPr>
        <w:t>nhân không phải </w:t>
      </w:r>
      <w:r>
        <w:rPr>
          <w:color w:val="231F20"/>
        </w:rPr>
        <w:t>là </w:t>
      </w:r>
      <w:r>
        <w:rPr>
          <w:color w:val="231F20"/>
          <w:spacing w:val="3"/>
        </w:rPr>
        <w:t>nhân </w:t>
      </w:r>
      <w:r>
        <w:rPr>
          <w:color w:val="231F20"/>
        </w:rPr>
        <w:t>của hữu </w:t>
      </w:r>
      <w:r>
        <w:rPr>
          <w:color w:val="231F20"/>
          <w:spacing w:val="2"/>
        </w:rPr>
        <w:t>thân kiến, hoặc </w:t>
      </w:r>
      <w:r>
        <w:rPr>
          <w:color w:val="231F20"/>
        </w:rPr>
        <w:t>là hữu </w:t>
      </w:r>
      <w:r>
        <w:rPr>
          <w:color w:val="231F20"/>
          <w:spacing w:val="2"/>
        </w:rPr>
        <w:t>thân kiến </w:t>
      </w:r>
      <w:r>
        <w:rPr>
          <w:color w:val="231F20"/>
        </w:rPr>
        <w:t>làm </w:t>
      </w:r>
      <w:r>
        <w:rPr>
          <w:color w:val="231F20"/>
          <w:spacing w:val="2"/>
        </w:rPr>
        <w:t>nhân cũng </w:t>
      </w:r>
      <w:r>
        <w:rPr>
          <w:color w:val="231F20"/>
        </w:rPr>
        <w:t>là </w:t>
      </w:r>
      <w:r>
        <w:rPr>
          <w:color w:val="231F20"/>
          <w:spacing w:val="3"/>
        </w:rPr>
        <w:t>nhân </w:t>
      </w:r>
      <w:r>
        <w:rPr>
          <w:color w:val="231F20"/>
        </w:rPr>
        <w:t>của hữu </w:t>
      </w:r>
      <w:r>
        <w:rPr>
          <w:color w:val="231F20"/>
          <w:spacing w:val="2"/>
        </w:rPr>
        <w:t>thân kiến, hoặc không phải </w:t>
      </w:r>
      <w:r>
        <w:rPr>
          <w:color w:val="231F20"/>
        </w:rPr>
        <w:t>là hữu </w:t>
      </w:r>
      <w:r>
        <w:rPr>
          <w:color w:val="231F20"/>
          <w:spacing w:val="2"/>
        </w:rPr>
        <w:t>thân kiến </w:t>
      </w:r>
      <w:r>
        <w:rPr>
          <w:color w:val="231F20"/>
        </w:rPr>
        <w:t>làm </w:t>
      </w:r>
      <w:r>
        <w:rPr>
          <w:color w:val="231F20"/>
          <w:spacing w:val="3"/>
        </w:rPr>
        <w:t>nhân </w:t>
      </w:r>
      <w:r>
        <w:rPr>
          <w:color w:val="231F20"/>
          <w:spacing w:val="2"/>
        </w:rPr>
        <w:t>cũng không phải </w:t>
      </w:r>
      <w:r>
        <w:rPr>
          <w:color w:val="231F20"/>
        </w:rPr>
        <w:t>là </w:t>
      </w:r>
      <w:r>
        <w:rPr>
          <w:color w:val="231F20"/>
          <w:spacing w:val="2"/>
        </w:rPr>
        <w:t>nhân </w:t>
      </w:r>
      <w:r>
        <w:rPr>
          <w:color w:val="231F20"/>
        </w:rPr>
        <w:t>của hữu </w:t>
      </w:r>
      <w:r>
        <w:rPr>
          <w:color w:val="231F20"/>
          <w:spacing w:val="2"/>
        </w:rPr>
        <w:t>thân kiến. </w:t>
      </w:r>
      <w:r>
        <w:rPr>
          <w:color w:val="231F20"/>
        </w:rPr>
        <w:t>Hữu </w:t>
      </w:r>
      <w:r>
        <w:rPr>
          <w:color w:val="231F20"/>
          <w:spacing w:val="2"/>
        </w:rPr>
        <w:t>thân kiến </w:t>
      </w:r>
      <w:r>
        <w:rPr>
          <w:color w:val="231F20"/>
          <w:spacing w:val="3"/>
        </w:rPr>
        <w:t>làm </w:t>
      </w:r>
      <w:r>
        <w:rPr>
          <w:color w:val="231F20"/>
          <w:spacing w:val="2"/>
        </w:rPr>
        <w:t>nhân không phải </w:t>
      </w:r>
      <w:r>
        <w:rPr>
          <w:color w:val="231F20"/>
        </w:rPr>
        <w:t>là </w:t>
      </w:r>
      <w:r>
        <w:rPr>
          <w:color w:val="231F20"/>
          <w:spacing w:val="2"/>
        </w:rPr>
        <w:t>nhân </w:t>
      </w:r>
      <w:r>
        <w:rPr>
          <w:color w:val="231F20"/>
        </w:rPr>
        <w:t>của hữu </w:t>
      </w:r>
      <w:r>
        <w:rPr>
          <w:color w:val="231F20"/>
          <w:spacing w:val="2"/>
        </w:rPr>
        <w:t>thân kiến: Nghĩa </w:t>
      </w:r>
      <w:r>
        <w:rPr>
          <w:color w:val="231F20"/>
        </w:rPr>
        <w:t>là trừ ở </w:t>
      </w:r>
      <w:r>
        <w:rPr>
          <w:color w:val="231F20"/>
          <w:spacing w:val="3"/>
        </w:rPr>
        <w:t>quá </w:t>
      </w:r>
      <w:r>
        <w:rPr>
          <w:color w:val="231F20"/>
          <w:spacing w:val="2"/>
        </w:rPr>
        <w:t>khứ, hiện </w:t>
      </w:r>
      <w:r>
        <w:rPr>
          <w:color w:val="231F20"/>
        </w:rPr>
        <w:t>tại do </w:t>
      </w:r>
      <w:r>
        <w:rPr>
          <w:color w:val="231F20"/>
          <w:spacing w:val="2"/>
        </w:rPr>
        <w:t>kiến </w:t>
      </w:r>
      <w:r>
        <w:rPr>
          <w:color w:val="231F20"/>
        </w:rPr>
        <w:t>khổ </w:t>
      </w:r>
      <w:r>
        <w:rPr>
          <w:color w:val="231F20"/>
          <w:spacing w:val="2"/>
        </w:rPr>
        <w:t>đoạn </w:t>
      </w:r>
      <w:r>
        <w:rPr>
          <w:color w:val="231F20"/>
        </w:rPr>
        <w:t>trừ các tùy </w:t>
      </w:r>
      <w:r>
        <w:rPr>
          <w:color w:val="231F20"/>
          <w:spacing w:val="2"/>
        </w:rPr>
        <w:t>miên tương </w:t>
      </w:r>
      <w:r>
        <w:rPr>
          <w:color w:val="231F20"/>
        </w:rPr>
        <w:t>ưng </w:t>
      </w:r>
      <w:r>
        <w:rPr>
          <w:color w:val="231F20"/>
          <w:spacing w:val="3"/>
        </w:rPr>
        <w:t>với     </w:t>
      </w:r>
      <w:r>
        <w:rPr>
          <w:color w:val="231F20"/>
        </w:rPr>
        <w:t>ưu </w:t>
      </w:r>
      <w:r>
        <w:rPr>
          <w:color w:val="231F20"/>
          <w:spacing w:val="2"/>
        </w:rPr>
        <w:t>căn. Cũng </w:t>
      </w:r>
      <w:r>
        <w:rPr>
          <w:color w:val="231F20"/>
        </w:rPr>
        <w:t>trừ ở quá </w:t>
      </w:r>
      <w:r>
        <w:rPr>
          <w:color w:val="231F20"/>
          <w:spacing w:val="2"/>
        </w:rPr>
        <w:t>khứ, hiện </w:t>
      </w:r>
      <w:r>
        <w:rPr>
          <w:color w:val="231F20"/>
        </w:rPr>
        <w:t>tại do </w:t>
      </w:r>
      <w:r>
        <w:rPr>
          <w:color w:val="231F20"/>
          <w:spacing w:val="2"/>
        </w:rPr>
        <w:t>kiến </w:t>
      </w:r>
      <w:r>
        <w:rPr>
          <w:color w:val="231F20"/>
        </w:rPr>
        <w:t>tập </w:t>
      </w:r>
      <w:r>
        <w:rPr>
          <w:color w:val="231F20"/>
          <w:spacing w:val="2"/>
        </w:rPr>
        <w:t>đoạn </w:t>
      </w:r>
      <w:r>
        <w:rPr>
          <w:color w:val="231F20"/>
        </w:rPr>
        <w:t>trừ các </w:t>
      </w:r>
      <w:r>
        <w:rPr>
          <w:color w:val="231F20"/>
          <w:spacing w:val="3"/>
        </w:rPr>
        <w:t>tùy </w:t>
      </w:r>
      <w:r>
        <w:rPr>
          <w:color w:val="231F20"/>
          <w:spacing w:val="2"/>
        </w:rPr>
        <w:t>miên biến hành tương </w:t>
      </w:r>
      <w:r>
        <w:rPr>
          <w:color w:val="231F20"/>
        </w:rPr>
        <w:t>ưng với ưu </w:t>
      </w:r>
      <w:r>
        <w:rPr>
          <w:color w:val="231F20"/>
          <w:spacing w:val="2"/>
        </w:rPr>
        <w:t>căn. </w:t>
      </w:r>
      <w:r>
        <w:rPr>
          <w:color w:val="231F20"/>
        </w:rPr>
        <w:t>Còn lại là ưu căn </w:t>
      </w:r>
      <w:r>
        <w:rPr>
          <w:color w:val="231F20"/>
          <w:spacing w:val="2"/>
        </w:rPr>
        <w:t>nhiễm </w:t>
      </w:r>
      <w:r>
        <w:rPr>
          <w:color w:val="231F20"/>
          <w:spacing w:val="3"/>
        </w:rPr>
        <w:t>ô. </w:t>
      </w:r>
      <w:r>
        <w:rPr>
          <w:color w:val="231F20"/>
        </w:rPr>
        <w:t>Hữu </w:t>
      </w:r>
      <w:r>
        <w:rPr>
          <w:color w:val="231F20"/>
          <w:spacing w:val="2"/>
        </w:rPr>
        <w:t>thân kiến </w:t>
      </w:r>
      <w:r>
        <w:rPr>
          <w:color w:val="231F20"/>
        </w:rPr>
        <w:t>làm </w:t>
      </w:r>
      <w:r>
        <w:rPr>
          <w:color w:val="231F20"/>
          <w:spacing w:val="2"/>
        </w:rPr>
        <w:t>nhân cũng </w:t>
      </w:r>
      <w:r>
        <w:rPr>
          <w:color w:val="231F20"/>
        </w:rPr>
        <w:t>là </w:t>
      </w:r>
      <w:r>
        <w:rPr>
          <w:color w:val="231F20"/>
          <w:spacing w:val="2"/>
        </w:rPr>
        <w:t>nhân </w:t>
      </w:r>
      <w:r>
        <w:rPr>
          <w:color w:val="231F20"/>
        </w:rPr>
        <w:t>của hữu </w:t>
      </w:r>
      <w:r>
        <w:rPr>
          <w:color w:val="231F20"/>
          <w:spacing w:val="2"/>
        </w:rPr>
        <w:t>thân kiến: Nghĩa </w:t>
      </w:r>
      <w:r>
        <w:rPr>
          <w:color w:val="231F20"/>
          <w:spacing w:val="3"/>
        </w:rPr>
        <w:t>là </w:t>
      </w:r>
      <w:r>
        <w:rPr>
          <w:color w:val="231F20"/>
        </w:rPr>
        <w:t>các ưu căn đã trừ ở </w:t>
      </w:r>
      <w:r>
        <w:rPr>
          <w:color w:val="231F20"/>
          <w:spacing w:val="2"/>
        </w:rPr>
        <w:t>trước. Không phải </w:t>
      </w:r>
      <w:r>
        <w:rPr>
          <w:color w:val="231F20"/>
        </w:rPr>
        <w:t>là hữu </w:t>
      </w:r>
      <w:r>
        <w:rPr>
          <w:color w:val="231F20"/>
          <w:spacing w:val="2"/>
        </w:rPr>
        <w:t>thân kiến </w:t>
      </w:r>
      <w:r>
        <w:rPr>
          <w:color w:val="231F20"/>
        </w:rPr>
        <w:t>làm </w:t>
      </w:r>
      <w:r>
        <w:rPr>
          <w:color w:val="231F20"/>
          <w:spacing w:val="3"/>
        </w:rPr>
        <w:t>nhân </w:t>
      </w:r>
      <w:r>
        <w:rPr>
          <w:color w:val="231F20"/>
          <w:spacing w:val="2"/>
        </w:rPr>
        <w:t>cũng không phải </w:t>
      </w:r>
      <w:r>
        <w:rPr>
          <w:color w:val="231F20"/>
        </w:rPr>
        <w:t>là </w:t>
      </w:r>
      <w:r>
        <w:rPr>
          <w:color w:val="231F20"/>
          <w:spacing w:val="2"/>
        </w:rPr>
        <w:t>nhân </w:t>
      </w:r>
      <w:r>
        <w:rPr>
          <w:color w:val="231F20"/>
        </w:rPr>
        <w:t>của hữu </w:t>
      </w:r>
      <w:r>
        <w:rPr>
          <w:color w:val="231F20"/>
          <w:spacing w:val="2"/>
        </w:rPr>
        <w:t>thân kiến: Nghĩa </w:t>
      </w:r>
      <w:r>
        <w:rPr>
          <w:color w:val="231F20"/>
        </w:rPr>
        <w:t>là ưu căn </w:t>
      </w:r>
      <w:r>
        <w:rPr>
          <w:color w:val="231F20"/>
          <w:spacing w:val="3"/>
        </w:rPr>
        <w:t>không </w:t>
      </w:r>
      <w:r>
        <w:rPr>
          <w:color w:val="231F20"/>
          <w:spacing w:val="2"/>
        </w:rPr>
        <w:t>nhiễm</w:t>
      </w:r>
      <w:r>
        <w:rPr>
          <w:color w:val="231F20"/>
          <w:spacing w:val="7"/>
        </w:rPr>
        <w:t> </w:t>
      </w:r>
      <w:r>
        <w:rPr>
          <w:color w:val="231F20"/>
          <w:spacing w:val="3"/>
        </w:rPr>
        <w:t>ô.</w:t>
      </w:r>
    </w:p>
    <w:p>
      <w:pPr>
        <w:pStyle w:val="BodyText"/>
        <w:spacing w:line="273" w:lineRule="auto" w:before="103"/>
        <w:ind w:left="110" w:right="387"/>
      </w:pPr>
      <w:r>
        <w:rPr>
          <w:i/>
          <w:color w:val="231F20"/>
        </w:rPr>
        <w:t>Bao nhiêu thứ là nghiệp không phải là dị thục của </w:t>
      </w:r>
      <w:r>
        <w:rPr>
          <w:i/>
          <w:color w:val="231F20"/>
          <w:spacing w:val="2"/>
        </w:rPr>
        <w:t>nghiệp </w:t>
      </w:r>
      <w:r>
        <w:rPr>
          <w:i/>
          <w:color w:val="231F20"/>
          <w:spacing w:val="-4"/>
        </w:rPr>
        <w:t>v.v...?  </w:t>
      </w:r>
      <w:r>
        <w:rPr>
          <w:color w:val="231F20"/>
        </w:rPr>
        <w:t>Một thứ là dị thục của nghiệp không phải là nghiệp, chín   thứ không phải là nghiệp cũng không phải là dị thục của nghiệp, mười hai thứ nên phân biệt: Nghĩa là nhãn căn hoặc là dị thục     của nghiệp không phải là nghiệp, hoặc không phải là nghiệp cũng không phải là dị thục của nghiệp. Là dị thục của nghiệp không phải là nghiệp: Nghĩa là dị thục sinh ra nhãn căn. Còn các nhãn căn khác đều không phải là nghiệp cũng không phải là dị thục của nghiệp. Như nhãn căn, nhĩ, tỷ, thiệt, thân, nam, nữ, ý, lạc, khổ, hỷ, xả </w:t>
      </w:r>
      <w:r>
        <w:rPr>
          <w:color w:val="231F20"/>
          <w:spacing w:val="2"/>
        </w:rPr>
        <w:t>căn </w:t>
      </w:r>
      <w:r>
        <w:rPr>
          <w:color w:val="231F20"/>
        </w:rPr>
        <w:t>cũng như</w:t>
      </w:r>
      <w:r>
        <w:rPr>
          <w:color w:val="231F20"/>
          <w:spacing w:val="10"/>
        </w:rPr>
        <w:t> </w:t>
      </w:r>
      <w:r>
        <w:rPr>
          <w:color w:val="231F20"/>
          <w:spacing w:val="-3"/>
        </w:rPr>
        <w:t>vậy.</w:t>
      </w:r>
    </w:p>
    <w:p>
      <w:pPr>
        <w:spacing w:line="273" w:lineRule="auto" w:before="105"/>
        <w:ind w:left="110" w:right="390" w:firstLine="566"/>
        <w:jc w:val="both"/>
        <w:rPr>
          <w:sz w:val="26"/>
        </w:rPr>
      </w:pPr>
      <w:r>
        <w:rPr>
          <w:i/>
          <w:color w:val="231F20"/>
          <w:sz w:val="26"/>
        </w:rPr>
        <w:t>Bao</w:t>
      </w:r>
      <w:r>
        <w:rPr>
          <w:i/>
          <w:color w:val="231F20"/>
          <w:spacing w:val="-9"/>
          <w:sz w:val="26"/>
        </w:rPr>
        <w:t> </w:t>
      </w:r>
      <w:r>
        <w:rPr>
          <w:i/>
          <w:color w:val="231F20"/>
          <w:sz w:val="26"/>
        </w:rPr>
        <w:t>nhiêu</w:t>
      </w:r>
      <w:r>
        <w:rPr>
          <w:i/>
          <w:color w:val="231F20"/>
          <w:spacing w:val="-9"/>
          <w:sz w:val="26"/>
        </w:rPr>
        <w:t> </w:t>
      </w:r>
      <w:r>
        <w:rPr>
          <w:i/>
          <w:color w:val="231F20"/>
          <w:sz w:val="26"/>
        </w:rPr>
        <w:t>thứ</w:t>
      </w:r>
      <w:r>
        <w:rPr>
          <w:i/>
          <w:color w:val="231F20"/>
          <w:spacing w:val="-8"/>
          <w:sz w:val="26"/>
        </w:rPr>
        <w:t> </w:t>
      </w:r>
      <w:r>
        <w:rPr>
          <w:i/>
          <w:color w:val="231F20"/>
          <w:sz w:val="26"/>
        </w:rPr>
        <w:t>là</w:t>
      </w:r>
      <w:r>
        <w:rPr>
          <w:i/>
          <w:color w:val="231F20"/>
          <w:spacing w:val="-9"/>
          <w:sz w:val="26"/>
        </w:rPr>
        <w:t> </w:t>
      </w:r>
      <w:r>
        <w:rPr>
          <w:i/>
          <w:color w:val="231F20"/>
          <w:sz w:val="26"/>
        </w:rPr>
        <w:t>nghiệp</w:t>
      </w:r>
      <w:r>
        <w:rPr>
          <w:i/>
          <w:color w:val="231F20"/>
          <w:spacing w:val="-9"/>
          <w:sz w:val="26"/>
        </w:rPr>
        <w:t> </w:t>
      </w:r>
      <w:r>
        <w:rPr>
          <w:i/>
          <w:color w:val="231F20"/>
          <w:sz w:val="26"/>
        </w:rPr>
        <w:t>không</w:t>
      </w:r>
      <w:r>
        <w:rPr>
          <w:i/>
          <w:color w:val="231F20"/>
          <w:spacing w:val="-8"/>
          <w:sz w:val="26"/>
        </w:rPr>
        <w:t> </w:t>
      </w:r>
      <w:r>
        <w:rPr>
          <w:i/>
          <w:color w:val="231F20"/>
          <w:sz w:val="26"/>
        </w:rPr>
        <w:t>phải</w:t>
      </w:r>
      <w:r>
        <w:rPr>
          <w:i/>
          <w:color w:val="231F20"/>
          <w:spacing w:val="-9"/>
          <w:sz w:val="26"/>
        </w:rPr>
        <w:t> </w:t>
      </w:r>
      <w:r>
        <w:rPr>
          <w:i/>
          <w:color w:val="231F20"/>
          <w:sz w:val="26"/>
        </w:rPr>
        <w:t>là</w:t>
      </w:r>
      <w:r>
        <w:rPr>
          <w:i/>
          <w:color w:val="231F20"/>
          <w:spacing w:val="-9"/>
          <w:sz w:val="26"/>
        </w:rPr>
        <w:t> </w:t>
      </w:r>
      <w:r>
        <w:rPr>
          <w:i/>
          <w:color w:val="231F20"/>
          <w:sz w:val="26"/>
        </w:rPr>
        <w:t>tùy</w:t>
      </w:r>
      <w:r>
        <w:rPr>
          <w:i/>
          <w:color w:val="231F20"/>
          <w:spacing w:val="-9"/>
          <w:sz w:val="26"/>
        </w:rPr>
        <w:t> </w:t>
      </w:r>
      <w:r>
        <w:rPr>
          <w:i/>
          <w:color w:val="231F20"/>
          <w:sz w:val="26"/>
        </w:rPr>
        <w:t>nghiệp</w:t>
      </w:r>
      <w:r>
        <w:rPr>
          <w:i/>
          <w:color w:val="231F20"/>
          <w:spacing w:val="-9"/>
          <w:sz w:val="26"/>
        </w:rPr>
        <w:t> </w:t>
      </w:r>
      <w:r>
        <w:rPr>
          <w:i/>
          <w:color w:val="231F20"/>
          <w:sz w:val="26"/>
        </w:rPr>
        <w:t>chuyển</w:t>
      </w:r>
      <w:r>
        <w:rPr>
          <w:i/>
          <w:color w:val="231F20"/>
          <w:spacing w:val="-9"/>
          <w:sz w:val="26"/>
        </w:rPr>
        <w:t> </w:t>
      </w:r>
      <w:r>
        <w:rPr>
          <w:i/>
          <w:color w:val="231F20"/>
          <w:spacing w:val="-6"/>
          <w:sz w:val="26"/>
        </w:rPr>
        <w:t>v.v...? </w:t>
      </w:r>
      <w:r>
        <w:rPr>
          <w:color w:val="231F20"/>
          <w:sz w:val="26"/>
        </w:rPr>
        <w:t>Tám</w:t>
      </w:r>
      <w:r>
        <w:rPr>
          <w:color w:val="231F20"/>
          <w:spacing w:val="-14"/>
          <w:sz w:val="26"/>
        </w:rPr>
        <w:t> </w:t>
      </w:r>
      <w:r>
        <w:rPr>
          <w:color w:val="231F20"/>
          <w:sz w:val="26"/>
        </w:rPr>
        <w:t>thứ</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4"/>
          <w:sz w:val="26"/>
        </w:rPr>
        <w:t> </w:t>
      </w:r>
      <w:r>
        <w:rPr>
          <w:color w:val="231F20"/>
          <w:sz w:val="26"/>
        </w:rPr>
        <w:t>là</w:t>
      </w:r>
      <w:r>
        <w:rPr>
          <w:color w:val="231F20"/>
          <w:spacing w:val="-14"/>
          <w:sz w:val="26"/>
        </w:rPr>
        <w:t> </w:t>
      </w:r>
      <w:r>
        <w:rPr>
          <w:color w:val="231F20"/>
          <w:sz w:val="26"/>
        </w:rPr>
        <w:t>nghiệp</w:t>
      </w:r>
      <w:r>
        <w:rPr>
          <w:color w:val="231F20"/>
          <w:spacing w:val="-14"/>
          <w:sz w:val="26"/>
        </w:rPr>
        <w:t> </w:t>
      </w:r>
      <w:r>
        <w:rPr>
          <w:color w:val="231F20"/>
          <w:sz w:val="26"/>
        </w:rPr>
        <w:t>cũng</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4"/>
          <w:sz w:val="26"/>
        </w:rPr>
        <w:t> </w:t>
      </w:r>
      <w:r>
        <w:rPr>
          <w:color w:val="231F20"/>
          <w:sz w:val="26"/>
        </w:rPr>
        <w:t>là</w:t>
      </w:r>
      <w:r>
        <w:rPr>
          <w:color w:val="231F20"/>
          <w:spacing w:val="-14"/>
          <w:sz w:val="26"/>
        </w:rPr>
        <w:t> </w:t>
      </w:r>
      <w:r>
        <w:rPr>
          <w:color w:val="231F20"/>
          <w:sz w:val="26"/>
        </w:rPr>
        <w:t>tùy</w:t>
      </w:r>
      <w:r>
        <w:rPr>
          <w:color w:val="231F20"/>
          <w:spacing w:val="-14"/>
          <w:sz w:val="26"/>
        </w:rPr>
        <w:t> </w:t>
      </w:r>
      <w:r>
        <w:rPr>
          <w:color w:val="231F20"/>
          <w:sz w:val="26"/>
        </w:rPr>
        <w:t>nghiệp</w:t>
      </w:r>
      <w:r>
        <w:rPr>
          <w:color w:val="231F20"/>
          <w:spacing w:val="-14"/>
          <w:sz w:val="26"/>
        </w:rPr>
        <w:t> </w:t>
      </w:r>
      <w:r>
        <w:rPr>
          <w:color w:val="231F20"/>
          <w:sz w:val="26"/>
        </w:rPr>
        <w:t>chuyển, mười bốn thứ là tùy nghiệp chuyển không phải là nghiệp.</w:t>
      </w:r>
    </w:p>
    <w:p>
      <w:pPr>
        <w:spacing w:line="273" w:lineRule="auto" w:before="111"/>
        <w:ind w:left="110" w:right="390" w:firstLine="566"/>
        <w:jc w:val="both"/>
        <w:rPr>
          <w:sz w:val="26"/>
        </w:rPr>
      </w:pPr>
      <w:r>
        <w:rPr>
          <w:i/>
          <w:color w:val="231F20"/>
          <w:sz w:val="26"/>
        </w:rPr>
        <w:t>Bao nhiêu thứ là sắc được tạo không phải là sắc có thấy </w:t>
      </w:r>
      <w:r>
        <w:rPr>
          <w:i/>
          <w:color w:val="231F20"/>
          <w:spacing w:val="-6"/>
          <w:sz w:val="26"/>
        </w:rPr>
        <w:t>v.v...? </w:t>
      </w:r>
      <w:r>
        <w:rPr>
          <w:color w:val="231F20"/>
          <w:sz w:val="26"/>
        </w:rPr>
        <w:t>Bảy thứ là sắc được tạo không phải sắc có </w:t>
      </w:r>
      <w:r>
        <w:rPr>
          <w:color w:val="231F20"/>
          <w:spacing w:val="-4"/>
          <w:sz w:val="26"/>
        </w:rPr>
        <w:t>thấy, </w:t>
      </w:r>
      <w:r>
        <w:rPr>
          <w:color w:val="231F20"/>
          <w:sz w:val="26"/>
        </w:rPr>
        <w:t>mười lăm thứ là không phải sắc được tạo cũng không phải là sắc có</w:t>
      </w:r>
      <w:r>
        <w:rPr>
          <w:color w:val="231F20"/>
          <w:spacing w:val="-3"/>
          <w:sz w:val="26"/>
        </w:rPr>
        <w:t> </w:t>
      </w:r>
      <w:r>
        <w:rPr>
          <w:color w:val="231F20"/>
          <w:spacing w:val="-4"/>
          <w:sz w:val="26"/>
        </w:rPr>
        <w:t>thấy.</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43"/>
        </w:numPr>
        <w:tabs>
          <w:tab w:pos="1156" w:val="left" w:leader="none"/>
        </w:tabs>
        <w:spacing w:line="240" w:lineRule="auto" w:before="89" w:after="0"/>
        <w:ind w:left="1155" w:right="0" w:hanging="196"/>
        <w:jc w:val="both"/>
        <w:rPr>
          <w:i/>
        </w:rPr>
      </w:pPr>
      <w:r>
        <w:rPr>
          <w:i/>
          <w:color w:val="231F20"/>
        </w:rPr>
        <w:t>Hai mươi hai căn</w:t>
      </w:r>
      <w:r>
        <w:rPr>
          <w:i/>
          <w:color w:val="231F20"/>
          <w:spacing w:val="-3"/>
        </w:rPr>
        <w:t> </w:t>
      </w:r>
      <w:r>
        <w:rPr>
          <w:i/>
          <w:color w:val="231F20"/>
        </w:rPr>
        <w:t>nầy:</w:t>
      </w:r>
    </w:p>
    <w:p>
      <w:pPr>
        <w:spacing w:line="268" w:lineRule="auto" w:before="145"/>
        <w:ind w:left="393" w:right="107" w:firstLine="566"/>
        <w:jc w:val="both"/>
        <w:rPr>
          <w:sz w:val="26"/>
        </w:rPr>
      </w:pPr>
      <w:r>
        <w:rPr>
          <w:i/>
          <w:color w:val="231F20"/>
          <w:sz w:val="26"/>
        </w:rPr>
        <w:t>Bao nhiêu thứ là sắc được tạo không phải là sắc có đối v.v...? </w:t>
      </w:r>
      <w:r>
        <w:rPr>
          <w:color w:val="231F20"/>
          <w:sz w:val="26"/>
        </w:rPr>
        <w:t>Bảy thứ là sắc được tạo cũng là sắc có đối, mười lăm thứ là không phải sắc được tạo cũng không phải là sắc có đối.</w:t>
      </w:r>
    </w:p>
    <w:p>
      <w:pPr>
        <w:spacing w:line="268" w:lineRule="auto" w:before="111"/>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w:t>
      </w:r>
      <w:r>
        <w:rPr>
          <w:color w:val="231F20"/>
          <w:spacing w:val="-27"/>
          <w:sz w:val="26"/>
        </w:rPr>
        <w:t> </w:t>
      </w:r>
      <w:r>
        <w:rPr>
          <w:color w:val="231F20"/>
          <w:sz w:val="26"/>
        </w:rPr>
        <w:t>vì khó thấy nên là thâm diệu, vì thâm diệu nên là khó </w:t>
      </w:r>
      <w:r>
        <w:rPr>
          <w:color w:val="231F20"/>
          <w:spacing w:val="-4"/>
          <w:sz w:val="26"/>
        </w:rPr>
        <w:t>thấy.</w:t>
      </w:r>
    </w:p>
    <w:p>
      <w:pPr>
        <w:pStyle w:val="BodyText"/>
        <w:spacing w:line="268" w:lineRule="auto" w:before="110"/>
        <w:ind w:right="106"/>
      </w:pPr>
      <w:r>
        <w:rPr>
          <w:i/>
          <w:color w:val="231F20"/>
        </w:rPr>
        <w:t>Bao nhiêu thứ là thiện không phải do thiện làm nhân v.v...? </w:t>
      </w:r>
      <w:r>
        <w:rPr>
          <w:color w:val="231F20"/>
        </w:rPr>
        <w:t>Tám thứ là thiện cũng do thiện làm nhân, mười bốn thứ nên phân biệt: Nghĩa là nhãn căn hoặc do thiện làm nhân không phải là thiện, hoặc không phải là thiện cũng không phải do thiện làm nhân. Do thiện làm nhân không phải là thiện: Nghĩa là dị thục thiện sinh ra nhãn căn. Các nhãn căn khác đều không phải là thiện cũng không phải do thiện làm nhân.</w:t>
      </w:r>
    </w:p>
    <w:p>
      <w:pPr>
        <w:pStyle w:val="BodyText"/>
        <w:spacing w:line="268" w:lineRule="auto" w:before="116"/>
        <w:ind w:right="103"/>
      </w:pPr>
      <w:r>
        <w:rPr>
          <w:color w:val="231F20"/>
        </w:rPr>
        <w:t>Như nhãn căn, nhĩ, tỷ, thiệt, thân, nam, nữ, mạng căn cũng như</w:t>
      </w:r>
      <w:r>
        <w:rPr>
          <w:color w:val="231F20"/>
          <w:spacing w:val="5"/>
        </w:rPr>
        <w:t> </w:t>
      </w:r>
      <w:r>
        <w:rPr>
          <w:color w:val="231F20"/>
          <w:spacing w:val="-3"/>
        </w:rPr>
        <w:t>vậy.</w:t>
      </w:r>
    </w:p>
    <w:p>
      <w:pPr>
        <w:pStyle w:val="BodyText"/>
        <w:spacing w:line="268" w:lineRule="auto" w:before="110"/>
        <w:ind w:right="107"/>
      </w:pPr>
      <w:r>
        <w:rPr>
          <w:color w:val="231F20"/>
        </w:rPr>
        <w:t>Ý</w:t>
      </w:r>
      <w:r>
        <w:rPr>
          <w:color w:val="231F20"/>
          <w:spacing w:val="-9"/>
        </w:rPr>
        <w:t> </w:t>
      </w:r>
      <w:r>
        <w:rPr>
          <w:color w:val="231F20"/>
        </w:rPr>
        <w:t>căn</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thiện</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thiện cũng do thiện làm nhân, hoặc không phải là thiện cũng không phải do thiện làm nhân. Do thiện làm nhân không phải là thiện: Nghĩa là dị</w:t>
      </w:r>
      <w:r>
        <w:rPr>
          <w:color w:val="231F20"/>
          <w:spacing w:val="-9"/>
        </w:rPr>
        <w:t> </w:t>
      </w:r>
      <w:r>
        <w:rPr>
          <w:color w:val="231F20"/>
        </w:rPr>
        <w:t>thục</w:t>
      </w:r>
      <w:r>
        <w:rPr>
          <w:color w:val="231F20"/>
          <w:spacing w:val="-8"/>
        </w:rPr>
        <w:t> </w:t>
      </w:r>
      <w:r>
        <w:rPr>
          <w:color w:val="231F20"/>
        </w:rPr>
        <w:t>thiện</w:t>
      </w:r>
      <w:r>
        <w:rPr>
          <w:color w:val="231F20"/>
          <w:spacing w:val="-9"/>
        </w:rPr>
        <w:t> </w:t>
      </w:r>
      <w:r>
        <w:rPr>
          <w:color w:val="231F20"/>
        </w:rPr>
        <w:t>sinh</w:t>
      </w:r>
      <w:r>
        <w:rPr>
          <w:color w:val="231F20"/>
          <w:spacing w:val="-9"/>
        </w:rPr>
        <w:t> </w:t>
      </w:r>
      <w:r>
        <w:rPr>
          <w:color w:val="231F20"/>
        </w:rPr>
        <w:t>ra</w:t>
      </w:r>
      <w:r>
        <w:rPr>
          <w:color w:val="231F20"/>
          <w:spacing w:val="-9"/>
        </w:rPr>
        <w:t> </w:t>
      </w:r>
      <w:r>
        <w:rPr>
          <w:color w:val="231F20"/>
        </w:rPr>
        <w:t>ý</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thiện</w:t>
      </w:r>
      <w:r>
        <w:rPr>
          <w:color w:val="231F20"/>
          <w:spacing w:val="-9"/>
        </w:rPr>
        <w:t> </w:t>
      </w:r>
      <w:r>
        <w:rPr>
          <w:color w:val="231F20"/>
        </w:rPr>
        <w:t>cũng</w:t>
      </w:r>
      <w:r>
        <w:rPr>
          <w:color w:val="231F20"/>
          <w:spacing w:val="-8"/>
        </w:rPr>
        <w:t> </w:t>
      </w:r>
      <w:r>
        <w:rPr>
          <w:color w:val="231F20"/>
        </w:rPr>
        <w:t>do</w:t>
      </w:r>
      <w:r>
        <w:rPr>
          <w:color w:val="231F20"/>
          <w:spacing w:val="-8"/>
        </w:rPr>
        <w:t> </w:t>
      </w:r>
      <w:r>
        <w:rPr>
          <w:color w:val="231F20"/>
        </w:rPr>
        <w:t>thiện</w:t>
      </w:r>
      <w:r>
        <w:rPr>
          <w:color w:val="231F20"/>
          <w:spacing w:val="-9"/>
        </w:rPr>
        <w:t> </w:t>
      </w:r>
      <w:r>
        <w:rPr>
          <w:color w:val="231F20"/>
        </w:rPr>
        <w:t>làm</w:t>
      </w:r>
      <w:r>
        <w:rPr>
          <w:color w:val="231F20"/>
          <w:spacing w:val="-8"/>
        </w:rPr>
        <w:t> </w:t>
      </w:r>
      <w:r>
        <w:rPr>
          <w:color w:val="231F20"/>
        </w:rPr>
        <w:t>nhân:</w:t>
      </w:r>
      <w:r>
        <w:rPr>
          <w:color w:val="231F20"/>
          <w:spacing w:val="-9"/>
        </w:rPr>
        <w:t> </w:t>
      </w:r>
      <w:r>
        <w:rPr>
          <w:color w:val="231F20"/>
        </w:rPr>
        <w:t>Nghĩa</w:t>
      </w:r>
      <w:r>
        <w:rPr>
          <w:color w:val="231F20"/>
          <w:spacing w:val="-9"/>
        </w:rPr>
        <w:t> </w:t>
      </w:r>
      <w:r>
        <w:rPr>
          <w:color w:val="231F20"/>
        </w:rPr>
        <w:t>là ý</w:t>
      </w:r>
      <w:r>
        <w:rPr>
          <w:color w:val="231F20"/>
          <w:spacing w:val="-5"/>
        </w:rPr>
        <w:t> </w:t>
      </w:r>
      <w:r>
        <w:rPr>
          <w:color w:val="231F20"/>
        </w:rPr>
        <w:t>căn</w:t>
      </w:r>
      <w:r>
        <w:rPr>
          <w:color w:val="231F20"/>
          <w:spacing w:val="-4"/>
        </w:rPr>
        <w:t> </w:t>
      </w:r>
      <w:r>
        <w:rPr>
          <w:color w:val="231F20"/>
        </w:rPr>
        <w:t>thiện.</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thiện</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5"/>
        </w:rPr>
        <w:t> </w:t>
      </w:r>
      <w:r>
        <w:rPr>
          <w:color w:val="231F20"/>
        </w:rPr>
        <w:t>thiện</w:t>
      </w:r>
      <w:r>
        <w:rPr>
          <w:color w:val="231F20"/>
          <w:spacing w:val="-4"/>
        </w:rPr>
        <w:t> </w:t>
      </w:r>
      <w:r>
        <w:rPr>
          <w:color w:val="231F20"/>
        </w:rPr>
        <w:t>làm</w:t>
      </w:r>
      <w:r>
        <w:rPr>
          <w:color w:val="231F20"/>
          <w:spacing w:val="-4"/>
        </w:rPr>
        <w:t> </w:t>
      </w:r>
      <w:r>
        <w:rPr>
          <w:color w:val="231F20"/>
        </w:rPr>
        <w:t>nhân: Nghĩa là trừ ý căn do dị thục thiện sinh ra, các thứ còn lại đều là ý căn bất thiện và vô ký.</w:t>
      </w:r>
    </w:p>
    <w:p>
      <w:pPr>
        <w:pStyle w:val="BodyText"/>
        <w:spacing w:before="116"/>
        <w:ind w:left="960" w:firstLine="0"/>
      </w:pPr>
      <w:r>
        <w:rPr>
          <w:color w:val="231F20"/>
        </w:rPr>
        <w:t>Như ý căn, lạc, hỷ, xả căn cũng như vậy.</w:t>
      </w:r>
    </w:p>
    <w:p>
      <w:pPr>
        <w:pStyle w:val="BodyText"/>
        <w:spacing w:line="268" w:lineRule="auto" w:before="144"/>
        <w:ind w:right="106"/>
      </w:pPr>
      <w:r>
        <w:rPr>
          <w:color w:val="231F20"/>
        </w:rPr>
        <w:t>Khổ</w:t>
      </w:r>
      <w:r>
        <w:rPr>
          <w:color w:val="231F20"/>
          <w:spacing w:val="-10"/>
        </w:rPr>
        <w:t> </w:t>
      </w:r>
      <w:r>
        <w:rPr>
          <w:color w:val="231F20"/>
        </w:rPr>
        <w:t>căn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cũng</w:t>
      </w:r>
      <w:r>
        <w:rPr>
          <w:color w:val="231F20"/>
          <w:spacing w:val="-9"/>
        </w:rPr>
        <w:t> </w:t>
      </w:r>
      <w:r>
        <w:rPr>
          <w:color w:val="231F20"/>
        </w:rPr>
        <w:t>do</w:t>
      </w:r>
      <w:r>
        <w:rPr>
          <w:color w:val="231F20"/>
          <w:spacing w:val="-10"/>
        </w:rPr>
        <w:t> </w:t>
      </w:r>
      <w:r>
        <w:rPr>
          <w:color w:val="231F20"/>
        </w:rPr>
        <w:t>thiện</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phải là thiện cũng không phải do thiện làm nhân. Là thiện cũng do thiện làm nhân: Nghĩa là khổ căn thiện. Không phải là thiện cũng không phải do thiện làm nhân: Nghĩa là khổ căn bất thiện và vô</w:t>
      </w:r>
      <w:r>
        <w:rPr>
          <w:color w:val="231F20"/>
          <w:spacing w:val="-4"/>
        </w:rPr>
        <w:t> </w:t>
      </w:r>
      <w:r>
        <w:rPr>
          <w:color w:val="231F20"/>
        </w:rPr>
        <w:t>ký.</w:t>
      </w:r>
    </w:p>
    <w:p>
      <w:pPr>
        <w:pStyle w:val="BodyText"/>
        <w:spacing w:line="268" w:lineRule="auto" w:before="113"/>
        <w:ind w:right="106"/>
      </w:pPr>
      <w:r>
        <w:rPr>
          <w:color w:val="231F20"/>
        </w:rPr>
        <w:t>Ưu căn hoặc là thiện cũng do thiện làm nhân, hoặc không phải là thiện cũng không phải do thiện làm nhân. Là thiện cũng do thiện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làm nhân: Nghĩa là ưu căn thiện. Không phải là thiện cũng không phải do thiện làm nhân: Nghĩa là ưu căn bất thiện.</w:t>
      </w:r>
    </w:p>
    <w:p>
      <w:pPr>
        <w:pStyle w:val="BodyText"/>
        <w:spacing w:line="268" w:lineRule="auto" w:before="110"/>
        <w:ind w:left="110" w:right="390"/>
      </w:pPr>
      <w:r>
        <w:rPr>
          <w:i/>
          <w:color w:val="231F20"/>
        </w:rPr>
        <w:t>Bao nhiêu thứ là bất thiện không phải do bất thiện làm nhân </w:t>
      </w:r>
      <w:r>
        <w:rPr>
          <w:i/>
          <w:color w:val="231F20"/>
          <w:spacing w:val="-6"/>
        </w:rPr>
        <w:t>v.v...? </w:t>
      </w:r>
      <w:r>
        <w:rPr>
          <w:color w:val="231F20"/>
        </w:rPr>
        <w:t>Tám thứ không phải là bất thiện cũng không phải do bất thiện làm nhân, mười bốn thứ nên phân biệt: Nghĩa là nhãn căn hoặc do bất thiện làm nhân không phải là bất thiện, hoặc không phải là bất thiện cũng không phải do bất thiện làm nhân. Do bất thiện làm nhân không phải là bất thiện: Nghĩa là dị thục bất thiện sinh ra nhãn căn, các nhãn căn còn lại không phải là bất thiện cũng không phải do bất thiện làm nhân.</w:t>
      </w:r>
    </w:p>
    <w:p>
      <w:pPr>
        <w:pStyle w:val="BodyText"/>
        <w:spacing w:line="268" w:lineRule="auto" w:before="117"/>
        <w:ind w:left="110" w:right="387"/>
      </w:pPr>
      <w:r>
        <w:rPr>
          <w:color w:val="231F20"/>
        </w:rPr>
        <w:t>Như nhãn căn, nhĩ, tỷ, thiệt, thân, nam, nữ, mạng căn cũng như</w:t>
      </w:r>
      <w:r>
        <w:rPr>
          <w:color w:val="231F20"/>
          <w:spacing w:val="5"/>
        </w:rPr>
        <w:t> </w:t>
      </w:r>
      <w:r>
        <w:rPr>
          <w:color w:val="231F20"/>
          <w:spacing w:val="-3"/>
        </w:rPr>
        <w:t>vậy.</w:t>
      </w:r>
    </w:p>
    <w:p>
      <w:pPr>
        <w:pStyle w:val="BodyText"/>
        <w:spacing w:line="268" w:lineRule="auto" w:before="110"/>
        <w:ind w:left="110" w:right="390"/>
      </w:pPr>
      <w:r>
        <w:rPr>
          <w:color w:val="231F20"/>
        </w:rPr>
        <w:t>Ý căn hoặc do bất thiện làm nhân không phải là bất thiện,</w:t>
      </w:r>
      <w:r>
        <w:rPr>
          <w:color w:val="231F20"/>
          <w:spacing w:val="-39"/>
        </w:rPr>
        <w:t> </w:t>
      </w:r>
      <w:r>
        <w:rPr>
          <w:color w:val="231F20"/>
          <w:spacing w:val="-3"/>
        </w:rPr>
        <w:t>hoặc </w:t>
      </w:r>
      <w:r>
        <w:rPr>
          <w:color w:val="231F20"/>
        </w:rPr>
        <w:t>là bất thiện cũng do bất thiện làm nhân, hoặc không phải là bất </w:t>
      </w:r>
      <w:r>
        <w:rPr>
          <w:color w:val="231F20"/>
          <w:spacing w:val="-3"/>
        </w:rPr>
        <w:t>thiện </w:t>
      </w:r>
      <w:r>
        <w:rPr>
          <w:color w:val="231F20"/>
        </w:rPr>
        <w:t>cũng</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Do</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không phải là bất thiện: Nghĩa là dị thục bất thiện sinh ra ý căn và hữu</w:t>
      </w:r>
      <w:r>
        <w:rPr>
          <w:color w:val="231F20"/>
          <w:spacing w:val="-39"/>
        </w:rPr>
        <w:t> </w:t>
      </w:r>
      <w:r>
        <w:rPr>
          <w:color w:val="231F20"/>
        </w:rPr>
        <w:t>thân kiến, biên chấp kiến nơi cõi Dục tương ưng với ý căn. Là bất thiện cũng do bất thiện làm nhân: Nghĩa là ý căn bất thiện. Không phải là bất thiện cũng không phải do bất thiện làm nhân: Nghĩa là trừ ý căn do dị thục bất thiện sinh ra cùng trừ hữu thân kiến, biên chấp kiến tương ưng với ý căn ở cõi Dục, còn lại là ý căn thiện và vô</w:t>
      </w:r>
      <w:r>
        <w:rPr>
          <w:color w:val="231F20"/>
          <w:spacing w:val="-3"/>
        </w:rPr>
        <w:t> </w:t>
      </w:r>
      <w:r>
        <w:rPr>
          <w:color w:val="231F20"/>
        </w:rPr>
        <w:t>ký.</w:t>
      </w:r>
    </w:p>
    <w:p>
      <w:pPr>
        <w:pStyle w:val="BodyText"/>
        <w:spacing w:line="268" w:lineRule="auto" w:before="118"/>
        <w:ind w:left="110" w:right="390"/>
      </w:pPr>
      <w:r>
        <w:rPr>
          <w:color w:val="231F20"/>
        </w:rPr>
        <w:t>Lạc căn hoặc là bất thiện cũng do bất thiện làm nhân, hoặc không phải là bất thiện cũng không phải do bất thiện làm nhân. Là bất thiện cũng do bất thiện làm nhân: Nghĩa là lạc căn bất thiện. Không phải là bất thiện cũng không phải do bất thiện làm nhân: Nghĩa là lạc căn thiện và vô ký.</w:t>
      </w:r>
    </w:p>
    <w:p>
      <w:pPr>
        <w:pStyle w:val="BodyText"/>
        <w:spacing w:line="271" w:lineRule="auto" w:before="113"/>
        <w:ind w:left="110" w:right="392"/>
      </w:pPr>
      <w:r>
        <w:rPr>
          <w:color w:val="231F20"/>
        </w:rPr>
        <w:t>Khổ căn </w:t>
      </w:r>
      <w:r>
        <w:rPr>
          <w:color w:val="231F20"/>
          <w:spacing w:val="-3"/>
        </w:rPr>
        <w:t>hoặc </w:t>
      </w:r>
      <w:r>
        <w:rPr>
          <w:color w:val="231F20"/>
        </w:rPr>
        <w:t>do bất </w:t>
      </w:r>
      <w:r>
        <w:rPr>
          <w:color w:val="231F20"/>
          <w:spacing w:val="-3"/>
        </w:rPr>
        <w:t>thiện </w:t>
      </w:r>
      <w:r>
        <w:rPr>
          <w:color w:val="231F20"/>
        </w:rPr>
        <w:t>làm </w:t>
      </w:r>
      <w:r>
        <w:rPr>
          <w:color w:val="231F20"/>
          <w:spacing w:val="-3"/>
        </w:rPr>
        <w:t>nhân không phải </w:t>
      </w:r>
      <w:r>
        <w:rPr>
          <w:color w:val="231F20"/>
        </w:rPr>
        <w:t>là bất </w:t>
      </w:r>
      <w:r>
        <w:rPr>
          <w:color w:val="231F20"/>
          <w:spacing w:val="-3"/>
        </w:rPr>
        <w:t>thiện, hoặc </w:t>
      </w:r>
      <w:r>
        <w:rPr>
          <w:color w:val="231F20"/>
        </w:rPr>
        <w:t>là bất </w:t>
      </w:r>
      <w:r>
        <w:rPr>
          <w:color w:val="231F20"/>
          <w:spacing w:val="-3"/>
        </w:rPr>
        <w:t>thiện cũng </w:t>
      </w:r>
      <w:r>
        <w:rPr>
          <w:color w:val="231F20"/>
        </w:rPr>
        <w:t>do bất </w:t>
      </w:r>
      <w:r>
        <w:rPr>
          <w:color w:val="231F20"/>
          <w:spacing w:val="-3"/>
        </w:rPr>
        <w:t>thiện </w:t>
      </w:r>
      <w:r>
        <w:rPr>
          <w:color w:val="231F20"/>
        </w:rPr>
        <w:t>làm </w:t>
      </w:r>
      <w:r>
        <w:rPr>
          <w:color w:val="231F20"/>
          <w:spacing w:val="-3"/>
        </w:rPr>
        <w:t>nhân, hoặc không phải </w:t>
      </w:r>
      <w:r>
        <w:rPr>
          <w:color w:val="231F20"/>
        </w:rPr>
        <w:t>là </w:t>
      </w:r>
      <w:r>
        <w:rPr>
          <w:color w:val="231F20"/>
          <w:spacing w:val="-3"/>
        </w:rPr>
        <w:t>bất thiện</w:t>
      </w:r>
      <w:r>
        <w:rPr>
          <w:color w:val="231F20"/>
          <w:spacing w:val="-13"/>
        </w:rPr>
        <w:t> </w:t>
      </w:r>
      <w:r>
        <w:rPr>
          <w:color w:val="231F20"/>
          <w:spacing w:val="-3"/>
        </w:rPr>
        <w:t>cũng</w:t>
      </w:r>
      <w:r>
        <w:rPr>
          <w:color w:val="231F20"/>
          <w:spacing w:val="-13"/>
        </w:rPr>
        <w:t> </w:t>
      </w:r>
      <w:r>
        <w:rPr>
          <w:color w:val="231F20"/>
          <w:spacing w:val="-3"/>
        </w:rPr>
        <w:t>không</w:t>
      </w:r>
      <w:r>
        <w:rPr>
          <w:color w:val="231F20"/>
          <w:spacing w:val="-13"/>
        </w:rPr>
        <w:t> </w:t>
      </w:r>
      <w:r>
        <w:rPr>
          <w:color w:val="231F20"/>
          <w:spacing w:val="-3"/>
        </w:rPr>
        <w:t>phải</w:t>
      </w:r>
      <w:r>
        <w:rPr>
          <w:color w:val="231F20"/>
          <w:spacing w:val="-13"/>
        </w:rPr>
        <w:t> </w:t>
      </w:r>
      <w:r>
        <w:rPr>
          <w:color w:val="231F20"/>
        </w:rPr>
        <w:t>do</w:t>
      </w:r>
      <w:r>
        <w:rPr>
          <w:color w:val="231F20"/>
          <w:spacing w:val="-13"/>
        </w:rPr>
        <w:t> </w:t>
      </w:r>
      <w:r>
        <w:rPr>
          <w:color w:val="231F20"/>
        </w:rPr>
        <w:t>bất</w:t>
      </w:r>
      <w:r>
        <w:rPr>
          <w:color w:val="231F20"/>
          <w:spacing w:val="-12"/>
        </w:rPr>
        <w:t> </w:t>
      </w:r>
      <w:r>
        <w:rPr>
          <w:color w:val="231F20"/>
          <w:spacing w:val="-3"/>
        </w:rPr>
        <w:t>thiện</w:t>
      </w:r>
      <w:r>
        <w:rPr>
          <w:color w:val="231F20"/>
          <w:spacing w:val="-13"/>
        </w:rPr>
        <w:t> </w:t>
      </w:r>
      <w:r>
        <w:rPr>
          <w:color w:val="231F20"/>
        </w:rPr>
        <w:t>làm</w:t>
      </w:r>
      <w:r>
        <w:rPr>
          <w:color w:val="231F20"/>
          <w:spacing w:val="-13"/>
        </w:rPr>
        <w:t> </w:t>
      </w:r>
      <w:r>
        <w:rPr>
          <w:color w:val="231F20"/>
          <w:spacing w:val="-3"/>
        </w:rPr>
        <w:t>nhân.</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bất</w:t>
      </w:r>
      <w:r>
        <w:rPr>
          <w:color w:val="231F20"/>
          <w:spacing w:val="-12"/>
        </w:rPr>
        <w:t> </w:t>
      </w:r>
      <w:r>
        <w:rPr>
          <w:color w:val="231F20"/>
          <w:spacing w:val="-3"/>
        </w:rPr>
        <w:t>thiện</w:t>
      </w:r>
      <w:r>
        <w:rPr>
          <w:color w:val="231F20"/>
          <w:spacing w:val="-13"/>
        </w:rPr>
        <w:t> </w:t>
      </w:r>
      <w:r>
        <w:rPr>
          <w:color w:val="231F20"/>
        </w:rPr>
        <w:t>làm</w:t>
      </w:r>
      <w:r>
        <w:rPr>
          <w:color w:val="231F20"/>
          <w:spacing w:val="-16"/>
        </w:rPr>
        <w:t> </w:t>
      </w:r>
      <w:r>
        <w:rPr>
          <w:color w:val="231F20"/>
          <w:spacing w:val="-3"/>
        </w:rPr>
        <w:t>nhân không</w:t>
      </w:r>
      <w:r>
        <w:rPr>
          <w:color w:val="231F20"/>
          <w:spacing w:val="13"/>
        </w:rPr>
        <w:t> </w:t>
      </w:r>
      <w:r>
        <w:rPr>
          <w:color w:val="231F20"/>
          <w:spacing w:val="-3"/>
        </w:rPr>
        <w:t>phải</w:t>
      </w:r>
      <w:r>
        <w:rPr>
          <w:color w:val="231F20"/>
          <w:spacing w:val="14"/>
        </w:rPr>
        <w:t> </w:t>
      </w:r>
      <w:r>
        <w:rPr>
          <w:color w:val="231F20"/>
        </w:rPr>
        <w:t>là</w:t>
      </w:r>
      <w:r>
        <w:rPr>
          <w:color w:val="231F20"/>
          <w:spacing w:val="13"/>
        </w:rPr>
        <w:t> </w:t>
      </w:r>
      <w:r>
        <w:rPr>
          <w:color w:val="231F20"/>
        </w:rPr>
        <w:t>bất</w:t>
      </w:r>
      <w:r>
        <w:rPr>
          <w:color w:val="231F20"/>
          <w:spacing w:val="14"/>
        </w:rPr>
        <w:t> </w:t>
      </w:r>
      <w:r>
        <w:rPr>
          <w:color w:val="231F20"/>
          <w:spacing w:val="-3"/>
        </w:rPr>
        <w:t>thiện:</w:t>
      </w:r>
      <w:r>
        <w:rPr>
          <w:color w:val="231F20"/>
          <w:spacing w:val="14"/>
        </w:rPr>
        <w:t> </w:t>
      </w:r>
      <w:r>
        <w:rPr>
          <w:color w:val="231F20"/>
          <w:spacing w:val="-3"/>
        </w:rPr>
        <w:t>Nghĩa</w:t>
      </w:r>
      <w:r>
        <w:rPr>
          <w:color w:val="231F20"/>
          <w:spacing w:val="13"/>
        </w:rPr>
        <w:t> </w:t>
      </w:r>
      <w:r>
        <w:rPr>
          <w:color w:val="231F20"/>
        </w:rPr>
        <w:t>là</w:t>
      </w:r>
      <w:r>
        <w:rPr>
          <w:color w:val="231F20"/>
          <w:spacing w:val="14"/>
        </w:rPr>
        <w:t> </w:t>
      </w:r>
      <w:r>
        <w:rPr>
          <w:color w:val="231F20"/>
        </w:rPr>
        <w:t>khổ</w:t>
      </w:r>
      <w:r>
        <w:rPr>
          <w:color w:val="231F20"/>
          <w:spacing w:val="14"/>
        </w:rPr>
        <w:t> </w:t>
      </w:r>
      <w:r>
        <w:rPr>
          <w:color w:val="231F20"/>
        </w:rPr>
        <w:t>căn</w:t>
      </w:r>
      <w:r>
        <w:rPr>
          <w:color w:val="231F20"/>
          <w:spacing w:val="13"/>
        </w:rPr>
        <w:t> </w:t>
      </w:r>
      <w:r>
        <w:rPr>
          <w:color w:val="231F20"/>
        </w:rPr>
        <w:t>do</w:t>
      </w:r>
      <w:r>
        <w:rPr>
          <w:color w:val="231F20"/>
          <w:spacing w:val="14"/>
        </w:rPr>
        <w:t> </w:t>
      </w:r>
      <w:r>
        <w:rPr>
          <w:color w:val="231F20"/>
        </w:rPr>
        <w:t>dị</w:t>
      </w:r>
      <w:r>
        <w:rPr>
          <w:color w:val="231F20"/>
          <w:spacing w:val="14"/>
        </w:rPr>
        <w:t> </w:t>
      </w:r>
      <w:r>
        <w:rPr>
          <w:color w:val="231F20"/>
          <w:spacing w:val="-3"/>
        </w:rPr>
        <w:t>thục</w:t>
      </w:r>
      <w:r>
        <w:rPr>
          <w:color w:val="231F20"/>
          <w:spacing w:val="13"/>
        </w:rPr>
        <w:t> </w:t>
      </w:r>
      <w:r>
        <w:rPr>
          <w:color w:val="231F20"/>
          <w:spacing w:val="-3"/>
        </w:rPr>
        <w:t>sinh</w:t>
      </w:r>
      <w:r>
        <w:rPr>
          <w:color w:val="231F20"/>
          <w:spacing w:val="14"/>
        </w:rPr>
        <w:t> </w:t>
      </w:r>
      <w:r>
        <w:rPr>
          <w:color w:val="231F20"/>
        </w:rPr>
        <w:t>ra.</w:t>
      </w:r>
      <w:r>
        <w:rPr>
          <w:color w:val="231F20"/>
          <w:spacing w:val="14"/>
        </w:rPr>
        <w:t> </w:t>
      </w:r>
      <w:r>
        <w:rPr>
          <w:color w:val="231F20"/>
        </w:rPr>
        <w:t>Là</w:t>
      </w:r>
      <w:r>
        <w:rPr>
          <w:color w:val="231F20"/>
          <w:spacing w:val="13"/>
        </w:rPr>
        <w:t> </w:t>
      </w:r>
      <w:r>
        <w:rPr>
          <w:color w:val="231F20"/>
          <w:spacing w:val="-3"/>
        </w:rPr>
        <w:t>bất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9" w:firstLine="0"/>
      </w:pPr>
      <w:r>
        <w:rPr>
          <w:color w:val="231F20"/>
          <w:spacing w:val="-3"/>
        </w:rPr>
        <w:t>thiện cũng </w:t>
      </w:r>
      <w:r>
        <w:rPr>
          <w:color w:val="231F20"/>
        </w:rPr>
        <w:t>do bất </w:t>
      </w:r>
      <w:r>
        <w:rPr>
          <w:color w:val="231F20"/>
          <w:spacing w:val="-3"/>
        </w:rPr>
        <w:t>thiện </w:t>
      </w:r>
      <w:r>
        <w:rPr>
          <w:color w:val="231F20"/>
        </w:rPr>
        <w:t>làm </w:t>
      </w:r>
      <w:r>
        <w:rPr>
          <w:color w:val="231F20"/>
          <w:spacing w:val="-3"/>
        </w:rPr>
        <w:t>nhân: Nghĩa </w:t>
      </w:r>
      <w:r>
        <w:rPr>
          <w:color w:val="231F20"/>
        </w:rPr>
        <w:t>là khổ căn </w:t>
      </w:r>
      <w:r>
        <w:rPr>
          <w:color w:val="231F20"/>
          <w:spacing w:val="-3"/>
        </w:rPr>
        <w:t>bất thiện. Không phải </w:t>
      </w:r>
      <w:r>
        <w:rPr>
          <w:color w:val="231F20"/>
        </w:rPr>
        <w:t>là bất </w:t>
      </w:r>
      <w:r>
        <w:rPr>
          <w:color w:val="231F20"/>
          <w:spacing w:val="-3"/>
        </w:rPr>
        <w:t>thiện cũng không phải </w:t>
      </w:r>
      <w:r>
        <w:rPr>
          <w:color w:val="231F20"/>
        </w:rPr>
        <w:t>do bất </w:t>
      </w:r>
      <w:r>
        <w:rPr>
          <w:color w:val="231F20"/>
          <w:spacing w:val="-3"/>
        </w:rPr>
        <w:t>thiện </w:t>
      </w:r>
      <w:r>
        <w:rPr>
          <w:color w:val="231F20"/>
        </w:rPr>
        <w:t>làm </w:t>
      </w:r>
      <w:r>
        <w:rPr>
          <w:color w:val="231F20"/>
          <w:spacing w:val="-3"/>
        </w:rPr>
        <w:t>nhân: Nghĩa </w:t>
      </w:r>
      <w:r>
        <w:rPr>
          <w:color w:val="231F20"/>
        </w:rPr>
        <w:t>là </w:t>
      </w:r>
      <w:r>
        <w:rPr>
          <w:color w:val="231F20"/>
          <w:spacing w:val="-3"/>
        </w:rPr>
        <w:t>trừ </w:t>
      </w:r>
      <w:r>
        <w:rPr>
          <w:color w:val="231F20"/>
        </w:rPr>
        <w:t>khổ căn do dị </w:t>
      </w:r>
      <w:r>
        <w:rPr>
          <w:color w:val="231F20"/>
          <w:spacing w:val="-3"/>
        </w:rPr>
        <w:t>thục sinh </w:t>
      </w:r>
      <w:r>
        <w:rPr>
          <w:color w:val="231F20"/>
        </w:rPr>
        <w:t>ra, còn lại là khổ căn </w:t>
      </w:r>
      <w:r>
        <w:rPr>
          <w:color w:val="231F20"/>
          <w:spacing w:val="-3"/>
        </w:rPr>
        <w:t>thiện </w:t>
      </w:r>
      <w:r>
        <w:rPr>
          <w:color w:val="231F20"/>
        </w:rPr>
        <w:t>và vô </w:t>
      </w:r>
      <w:r>
        <w:rPr>
          <w:color w:val="231F20"/>
          <w:spacing w:val="-3"/>
        </w:rPr>
        <w:t>ký.</w:t>
      </w:r>
    </w:p>
    <w:p>
      <w:pPr>
        <w:pStyle w:val="BodyText"/>
        <w:spacing w:line="271" w:lineRule="auto" w:before="114"/>
        <w:ind w:right="107"/>
      </w:pPr>
      <w:r>
        <w:rPr>
          <w:color w:val="231F20"/>
        </w:rPr>
        <w:t>Hỷ</w:t>
      </w:r>
      <w:r>
        <w:rPr>
          <w:color w:val="231F20"/>
          <w:spacing w:val="-13"/>
        </w:rPr>
        <w:t> </w:t>
      </w:r>
      <w:r>
        <w:rPr>
          <w:color w:val="231F20"/>
        </w:rPr>
        <w:t>căn</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spacing w:val="-3"/>
        </w:rPr>
        <w:t>hoặc </w:t>
      </w:r>
      <w:r>
        <w:rPr>
          <w:color w:val="231F20"/>
        </w:rPr>
        <w:t>là bất thiện cũng do bất thiện làm nhân, hoặc không phải là bất </w:t>
      </w:r>
      <w:r>
        <w:rPr>
          <w:color w:val="231F20"/>
          <w:spacing w:val="-3"/>
        </w:rPr>
        <w:t>thiện </w:t>
      </w:r>
      <w:r>
        <w:rPr>
          <w:color w:val="231F20"/>
        </w:rPr>
        <w:t>cũng không phải do bất thiện làm nhân. Là do bất thiện làm </w:t>
      </w:r>
      <w:r>
        <w:rPr>
          <w:color w:val="231F20"/>
          <w:spacing w:val="-4"/>
        </w:rPr>
        <w:t>nhân</w:t>
      </w:r>
      <w:r>
        <w:rPr>
          <w:color w:val="231F20"/>
          <w:spacing w:val="57"/>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hữu</w:t>
      </w:r>
      <w:r>
        <w:rPr>
          <w:color w:val="231F20"/>
          <w:spacing w:val="-5"/>
        </w:rPr>
        <w:t> </w:t>
      </w:r>
      <w:r>
        <w:rPr>
          <w:color w:val="231F20"/>
        </w:rPr>
        <w:t>thân</w:t>
      </w:r>
      <w:r>
        <w:rPr>
          <w:color w:val="231F20"/>
          <w:spacing w:val="-4"/>
        </w:rPr>
        <w:t> </w:t>
      </w:r>
      <w:r>
        <w:rPr>
          <w:color w:val="231F20"/>
        </w:rPr>
        <w:t>kiến,</w:t>
      </w:r>
      <w:r>
        <w:rPr>
          <w:color w:val="231F20"/>
          <w:spacing w:val="-4"/>
        </w:rPr>
        <w:t> </w:t>
      </w:r>
      <w:r>
        <w:rPr>
          <w:color w:val="231F20"/>
        </w:rPr>
        <w:t>biên</w:t>
      </w:r>
      <w:r>
        <w:rPr>
          <w:color w:val="231F20"/>
          <w:spacing w:val="-5"/>
        </w:rPr>
        <w:t> </w:t>
      </w:r>
      <w:r>
        <w:rPr>
          <w:color w:val="231F20"/>
        </w:rPr>
        <w:t>chấp</w:t>
      </w:r>
      <w:r>
        <w:rPr>
          <w:color w:val="231F20"/>
          <w:spacing w:val="-4"/>
        </w:rPr>
        <w:t> </w:t>
      </w:r>
      <w:r>
        <w:rPr>
          <w:color w:val="231F20"/>
        </w:rPr>
        <w:t>kiến</w:t>
      </w:r>
      <w:r>
        <w:rPr>
          <w:color w:val="231F20"/>
          <w:spacing w:val="-4"/>
        </w:rPr>
        <w:t> </w:t>
      </w:r>
      <w:r>
        <w:rPr>
          <w:color w:val="231F20"/>
        </w:rPr>
        <w:t>ở</w:t>
      </w:r>
      <w:r>
        <w:rPr>
          <w:color w:val="231F20"/>
          <w:spacing w:val="-4"/>
        </w:rPr>
        <w:t> </w:t>
      </w:r>
      <w:r>
        <w:rPr>
          <w:color w:val="231F20"/>
        </w:rPr>
        <w:t>cõi Dục tương ưng với hỷ căn. Là bất thiện cũng do bất thiện làm nhân: Nghĩa là hỷ căn bất thiện. Không phải là bất thiện cũng không phải do bất thiện làm nhân: Nghĩa là trừ hữu thân kiến, biên chấp kiến ở cõi Dục tương ưng với hỷ căn, còn lại là hỷ căn thiện và vô</w:t>
      </w:r>
      <w:r>
        <w:rPr>
          <w:color w:val="231F20"/>
          <w:spacing w:val="-3"/>
        </w:rPr>
        <w:t> </w:t>
      </w:r>
      <w:r>
        <w:rPr>
          <w:color w:val="231F20"/>
        </w:rPr>
        <w:t>ký.</w:t>
      </w:r>
    </w:p>
    <w:p>
      <w:pPr>
        <w:pStyle w:val="BodyText"/>
        <w:spacing w:before="114"/>
        <w:ind w:left="960" w:firstLine="0"/>
      </w:pPr>
      <w:r>
        <w:rPr>
          <w:color w:val="231F20"/>
        </w:rPr>
        <w:t>Như hỷ căn, xả căn cũng như vậy.</w:t>
      </w:r>
    </w:p>
    <w:p>
      <w:pPr>
        <w:pStyle w:val="BodyText"/>
        <w:spacing w:line="271" w:lineRule="auto" w:before="153"/>
        <w:ind w:right="103"/>
      </w:pPr>
      <w:r>
        <w:rPr>
          <w:color w:val="231F20"/>
        </w:rPr>
        <w:t>Ưu căn hoặc là bất thiện cũng do bất thiện làm nhân, hoặc không phải là bất thiện cũng không phải do bất thiện làm nhân. Là bất thiện cũng do bất thiện làm nhân: Nghĩa là ưu căn bất thiện. Không phải là bất thiện cũng không phải do bất thiện làm nhân: Nghĩa là ưu căn thiện.</w:t>
      </w:r>
    </w:p>
    <w:p>
      <w:pPr>
        <w:spacing w:line="271" w:lineRule="auto" w:before="114"/>
        <w:ind w:left="393" w:right="106" w:firstLine="566"/>
        <w:jc w:val="both"/>
        <w:rPr>
          <w:sz w:val="26"/>
        </w:rPr>
      </w:pPr>
      <w:r>
        <w:rPr>
          <w:i/>
          <w:color w:val="231F20"/>
          <w:sz w:val="26"/>
        </w:rPr>
        <w:t>Bao nhiêu thứ là vô ký không phải do vô ký làm nhân v.v...? </w:t>
      </w:r>
      <w:r>
        <w:rPr>
          <w:color w:val="231F20"/>
          <w:sz w:val="26"/>
        </w:rPr>
        <w:t>Tám thứ là vô ký cũng do vô ký làm nhân, tám thứ không phải là vô ký cũng không phải do vô ký làm nhân, sáu thứ nên phân biệt:</w:t>
      </w:r>
    </w:p>
    <w:p>
      <w:pPr>
        <w:pStyle w:val="BodyText"/>
        <w:spacing w:line="271" w:lineRule="auto" w:before="114"/>
        <w:ind w:right="107"/>
      </w:pPr>
      <w:r>
        <w:rPr>
          <w:color w:val="231F20"/>
        </w:rPr>
        <w:t>Nghĩa là ý căn hoặc do vô ký làm nhân không phải là vô ký, hoặc</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cũng</w:t>
      </w:r>
      <w:r>
        <w:rPr>
          <w:color w:val="231F20"/>
          <w:spacing w:val="-13"/>
        </w:rPr>
        <w:t> </w:t>
      </w:r>
      <w:r>
        <w:rPr>
          <w:color w:val="231F20"/>
        </w:rPr>
        <w:t>do</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cũng không phải do vô ký làm nhân. Là do vô ký làm nhân không phải là vô ký: Nghĩa là ý căn bất thiện. Là vô ký cũng do vô ký làm nhân: Nghĩa</w:t>
      </w:r>
      <w:r>
        <w:rPr>
          <w:color w:val="231F20"/>
          <w:spacing w:val="-8"/>
        </w:rPr>
        <w:t> </w:t>
      </w:r>
      <w:r>
        <w:rPr>
          <w:color w:val="231F20"/>
        </w:rPr>
        <w:t>là</w:t>
      </w:r>
      <w:r>
        <w:rPr>
          <w:color w:val="231F20"/>
          <w:spacing w:val="-7"/>
        </w:rPr>
        <w:t> </w:t>
      </w:r>
      <w:r>
        <w:rPr>
          <w:color w:val="231F20"/>
        </w:rPr>
        <w:t>ý</w:t>
      </w:r>
      <w:r>
        <w:rPr>
          <w:color w:val="231F20"/>
          <w:spacing w:val="-8"/>
        </w:rPr>
        <w:t> </w:t>
      </w:r>
      <w:r>
        <w:rPr>
          <w:color w:val="231F20"/>
        </w:rPr>
        <w:t>căn</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do</w:t>
      </w:r>
      <w:r>
        <w:rPr>
          <w:color w:val="231F20"/>
          <w:spacing w:val="-8"/>
        </w:rPr>
        <w:t> </w:t>
      </w:r>
      <w:r>
        <w:rPr>
          <w:color w:val="231F20"/>
        </w:rPr>
        <w:t>vô</w:t>
      </w:r>
      <w:r>
        <w:rPr>
          <w:color w:val="231F20"/>
          <w:spacing w:val="-7"/>
        </w:rPr>
        <w:t> </w:t>
      </w:r>
      <w:r>
        <w:rPr>
          <w:color w:val="231F20"/>
        </w:rPr>
        <w:t>ký làm nhân: Nghĩa là ý căn</w:t>
      </w:r>
      <w:r>
        <w:rPr>
          <w:color w:val="231F20"/>
          <w:spacing w:val="-2"/>
        </w:rPr>
        <w:t> </w:t>
      </w:r>
      <w:r>
        <w:rPr>
          <w:color w:val="231F20"/>
        </w:rPr>
        <w:t>thiện.</w:t>
      </w:r>
    </w:p>
    <w:p>
      <w:pPr>
        <w:pStyle w:val="BodyText"/>
        <w:spacing w:before="114"/>
        <w:ind w:left="960" w:firstLine="0"/>
      </w:pPr>
      <w:r>
        <w:rPr>
          <w:color w:val="231F20"/>
        </w:rPr>
        <w:t>Như ý căn, lạc, khổ, hỷ, xả căn cũng như vậy.</w:t>
      </w:r>
    </w:p>
    <w:p>
      <w:pPr>
        <w:pStyle w:val="BodyText"/>
        <w:spacing w:line="271" w:lineRule="auto" w:before="153"/>
        <w:ind w:right="103"/>
      </w:pPr>
      <w:r>
        <w:rPr>
          <w:color w:val="231F20"/>
        </w:rPr>
        <w:t>Ưu căn hoặc do vô ký làm nhân không phải là vô ký, hoặc không phải là vô ký cũng không phải do vô ký làm nhân. Là do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vô ký làm </w:t>
      </w:r>
      <w:r>
        <w:rPr>
          <w:color w:val="231F20"/>
          <w:spacing w:val="2"/>
        </w:rPr>
        <w:t>nhân không phải </w:t>
      </w:r>
      <w:r>
        <w:rPr>
          <w:color w:val="231F20"/>
        </w:rPr>
        <w:t>là vô ký: </w:t>
      </w:r>
      <w:r>
        <w:rPr>
          <w:color w:val="231F20"/>
          <w:spacing w:val="2"/>
        </w:rPr>
        <w:t>Nghĩa </w:t>
      </w:r>
      <w:r>
        <w:rPr>
          <w:color w:val="231F20"/>
        </w:rPr>
        <w:t>là ưu căn bất </w:t>
      </w:r>
      <w:r>
        <w:rPr>
          <w:color w:val="231F20"/>
          <w:spacing w:val="3"/>
        </w:rPr>
        <w:t>thiện. </w:t>
      </w:r>
      <w:r>
        <w:rPr>
          <w:color w:val="231F20"/>
          <w:spacing w:val="2"/>
        </w:rPr>
        <w:t>Không phải </w:t>
      </w:r>
      <w:r>
        <w:rPr>
          <w:color w:val="231F20"/>
        </w:rPr>
        <w:t>là vô ký </w:t>
      </w:r>
      <w:r>
        <w:rPr>
          <w:color w:val="231F20"/>
          <w:spacing w:val="2"/>
        </w:rPr>
        <w:t>cũng không phải </w:t>
      </w:r>
      <w:r>
        <w:rPr>
          <w:color w:val="231F20"/>
        </w:rPr>
        <w:t>do vô ký làm </w:t>
      </w:r>
      <w:r>
        <w:rPr>
          <w:color w:val="231F20"/>
          <w:spacing w:val="2"/>
        </w:rPr>
        <w:t>nhân: </w:t>
      </w:r>
      <w:r>
        <w:rPr>
          <w:color w:val="231F20"/>
          <w:spacing w:val="3"/>
        </w:rPr>
        <w:t>Nghĩa   </w:t>
      </w:r>
      <w:r>
        <w:rPr>
          <w:color w:val="231F20"/>
        </w:rPr>
        <w:t>là ưu căn</w:t>
      </w:r>
      <w:r>
        <w:rPr>
          <w:color w:val="231F20"/>
          <w:spacing w:val="21"/>
        </w:rPr>
        <w:t> </w:t>
      </w:r>
      <w:r>
        <w:rPr>
          <w:color w:val="231F20"/>
          <w:spacing w:val="3"/>
        </w:rPr>
        <w:t>thiện.</w:t>
      </w:r>
    </w:p>
    <w:p>
      <w:pPr>
        <w:spacing w:line="273" w:lineRule="auto" w:before="111"/>
        <w:ind w:left="110" w:right="391" w:firstLine="566"/>
        <w:jc w:val="both"/>
        <w:rPr>
          <w:sz w:val="26"/>
        </w:rPr>
      </w:pPr>
      <w:r>
        <w:rPr>
          <w:i/>
          <w:color w:val="231F20"/>
          <w:sz w:val="26"/>
        </w:rPr>
        <w:t>Bao nhiêu thứ là nhân duyên không có nhân v.v...? </w:t>
      </w:r>
      <w:r>
        <w:rPr>
          <w:color w:val="231F20"/>
          <w:sz w:val="26"/>
        </w:rPr>
        <w:t>Tất cả đều là nhân duyên cũng là có nhân.</w:t>
      </w:r>
    </w:p>
    <w:p>
      <w:pPr>
        <w:spacing w:line="273" w:lineRule="auto" w:before="111"/>
        <w:ind w:left="110" w:right="390" w:firstLine="566"/>
        <w:jc w:val="both"/>
        <w:rPr>
          <w:sz w:val="26"/>
        </w:rPr>
      </w:pPr>
      <w:r>
        <w:rPr>
          <w:i/>
          <w:color w:val="231F20"/>
          <w:sz w:val="26"/>
        </w:rPr>
        <w:t>Bao nhiêu thứ là đẳng vô gián không phải là đẳng vô gián </w:t>
      </w:r>
      <w:r>
        <w:rPr>
          <w:i/>
          <w:color w:val="231F20"/>
          <w:sz w:val="26"/>
        </w:rPr>
        <w:t>duyên</w:t>
      </w:r>
      <w:r>
        <w:rPr>
          <w:i/>
          <w:color w:val="231F20"/>
          <w:spacing w:val="-6"/>
          <w:sz w:val="26"/>
        </w:rPr>
        <w:t> v.v...?</w:t>
      </w:r>
      <w:r>
        <w:rPr>
          <w:i/>
          <w:color w:val="231F20"/>
          <w:spacing w:val="-10"/>
          <w:sz w:val="26"/>
        </w:rPr>
        <w:t> </w:t>
      </w:r>
      <w:r>
        <w:rPr>
          <w:color w:val="231F20"/>
          <w:sz w:val="26"/>
        </w:rPr>
        <w:t>Tám</w:t>
      </w:r>
      <w:r>
        <w:rPr>
          <w:color w:val="231F20"/>
          <w:spacing w:val="-6"/>
          <w:sz w:val="26"/>
        </w:rPr>
        <w:t> </w:t>
      </w:r>
      <w:r>
        <w:rPr>
          <w:color w:val="231F20"/>
          <w:sz w:val="26"/>
        </w:rPr>
        <w:t>thứ</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z w:val="26"/>
        </w:rPr>
        <w:t>đẳng</w:t>
      </w:r>
      <w:r>
        <w:rPr>
          <w:color w:val="231F20"/>
          <w:spacing w:val="-6"/>
          <w:sz w:val="26"/>
        </w:rPr>
        <w:t> </w:t>
      </w:r>
      <w:r>
        <w:rPr>
          <w:color w:val="231F20"/>
          <w:sz w:val="26"/>
        </w:rPr>
        <w:t>vô</w:t>
      </w:r>
      <w:r>
        <w:rPr>
          <w:color w:val="231F20"/>
          <w:spacing w:val="-6"/>
          <w:sz w:val="26"/>
        </w:rPr>
        <w:t> </w:t>
      </w:r>
      <w:r>
        <w:rPr>
          <w:color w:val="231F20"/>
          <w:sz w:val="26"/>
        </w:rPr>
        <w:t>gián</w:t>
      </w:r>
      <w:r>
        <w:rPr>
          <w:color w:val="231F20"/>
          <w:spacing w:val="-6"/>
          <w:sz w:val="26"/>
        </w:rPr>
        <w:t> </w:t>
      </w:r>
      <w:r>
        <w:rPr>
          <w:color w:val="231F20"/>
          <w:sz w:val="26"/>
        </w:rPr>
        <w:t>cũng</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 đẳng vô gián duyên, mười bốn thứ nên phân biệt:</w:t>
      </w:r>
    </w:p>
    <w:p>
      <w:pPr>
        <w:pStyle w:val="BodyText"/>
        <w:spacing w:line="273" w:lineRule="auto"/>
        <w:ind w:left="110" w:right="390"/>
      </w:pPr>
      <w:r>
        <w:rPr>
          <w:color w:val="231F20"/>
        </w:rPr>
        <w:t>Nghĩa là ý căn hoặc là đẳng vô gián không phải là đẳng vô gián duyên, hoặc là đẳng vô gián cũng là đẳng vô gián duyên, </w:t>
      </w:r>
      <w:r>
        <w:rPr>
          <w:color w:val="231F20"/>
          <w:spacing w:val="-3"/>
        </w:rPr>
        <w:t>hoặc </w:t>
      </w:r>
      <w:r>
        <w:rPr>
          <w:color w:val="231F20"/>
        </w:rPr>
        <w:t>không phải là đẳng vô gián cũng không phải là đẳng vô gián </w:t>
      </w:r>
      <w:r>
        <w:rPr>
          <w:color w:val="231F20"/>
          <w:spacing w:val="-3"/>
        </w:rPr>
        <w:t>duyên. </w:t>
      </w:r>
      <w:r>
        <w:rPr>
          <w:color w:val="231F20"/>
        </w:rPr>
        <w:t>Là đẳng vô gián không phải là đẳng vô gián duyên: Nghĩa là ý </w:t>
      </w:r>
      <w:r>
        <w:rPr>
          <w:color w:val="231F20"/>
          <w:spacing w:val="-4"/>
        </w:rPr>
        <w:t>căn</w:t>
      </w:r>
      <w:r>
        <w:rPr>
          <w:color w:val="231F20"/>
          <w:spacing w:val="57"/>
        </w:rPr>
        <w:t> </w:t>
      </w:r>
      <w:r>
        <w:rPr>
          <w:color w:val="231F20"/>
        </w:rPr>
        <w:t>ở vị lai, hiện tiền đang dấy khởi và ý căn ở quá khứ, hiện tại của </w:t>
      </w:r>
      <w:r>
        <w:rPr>
          <w:color w:val="231F20"/>
          <w:spacing w:val="-5"/>
        </w:rPr>
        <w:t>bậc </w:t>
      </w:r>
      <w:r>
        <w:rPr>
          <w:color w:val="231F20"/>
        </w:rPr>
        <w:t>A-la-hán khi mạng chung. Là đẳng vô gián duyên cũng là đẳng vô gián duyên: Nghĩa là trừ ý căn ở quá khứ, hiện tại của bậc A-la-hán khi mạng chung, còn lại là ý căn ở quá khứ, hiện tại. Không phải là đẳng vô gián cũng không phải là đẳng vô gián duyên: Nghĩa là trừ ý căn ở vị lai, hiện tiền đang khởi, còn lại là ý căn ở vị lai.</w:t>
      </w:r>
    </w:p>
    <w:p>
      <w:pPr>
        <w:pStyle w:val="BodyText"/>
        <w:spacing w:before="105"/>
        <w:ind w:left="677" w:firstLine="0"/>
      </w:pPr>
      <w:r>
        <w:rPr>
          <w:color w:val="231F20"/>
        </w:rPr>
        <w:t>Như ý căn, xả căn cũng như vậy.</w:t>
      </w:r>
    </w:p>
    <w:p>
      <w:pPr>
        <w:pStyle w:val="BodyText"/>
        <w:spacing w:line="273" w:lineRule="auto" w:before="155"/>
        <w:ind w:left="110" w:right="391"/>
      </w:pPr>
      <w:r>
        <w:rPr>
          <w:color w:val="231F20"/>
        </w:rPr>
        <w:t>Lạc</w:t>
      </w:r>
      <w:r>
        <w:rPr>
          <w:color w:val="231F20"/>
          <w:spacing w:val="-13"/>
        </w:rPr>
        <w:t> </w:t>
      </w:r>
      <w:r>
        <w:rPr>
          <w:color w:val="231F20"/>
        </w:rPr>
        <w:t>căn</w:t>
      </w:r>
      <w:r>
        <w:rPr>
          <w:color w:val="231F20"/>
          <w:spacing w:val="-13"/>
        </w:rPr>
        <w:t> </w:t>
      </w:r>
      <w:r>
        <w:rPr>
          <w:color w:val="231F20"/>
        </w:rPr>
        <w:t>hoặc</w:t>
      </w:r>
      <w:r>
        <w:rPr>
          <w:color w:val="231F20"/>
          <w:spacing w:val="-12"/>
        </w:rPr>
        <w:t> </w:t>
      </w:r>
      <w:r>
        <w:rPr>
          <w:color w:val="231F20"/>
        </w:rPr>
        <w:t>là</w:t>
      </w:r>
      <w:r>
        <w:rPr>
          <w:color w:val="231F20"/>
          <w:spacing w:val="-13"/>
        </w:rPr>
        <w:t> </w:t>
      </w:r>
      <w:r>
        <w:rPr>
          <w:color w:val="231F20"/>
        </w:rPr>
        <w:t>đẳng</w:t>
      </w:r>
      <w:r>
        <w:rPr>
          <w:color w:val="231F20"/>
          <w:spacing w:val="-13"/>
        </w:rPr>
        <w:t> </w:t>
      </w:r>
      <w:r>
        <w:rPr>
          <w:color w:val="231F20"/>
        </w:rPr>
        <w:t>vô</w:t>
      </w:r>
      <w:r>
        <w:rPr>
          <w:color w:val="231F20"/>
          <w:spacing w:val="-12"/>
        </w:rPr>
        <w:t> </w:t>
      </w:r>
      <w:r>
        <w:rPr>
          <w:color w:val="231F20"/>
        </w:rPr>
        <w:t>gián</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đẳng</w:t>
      </w:r>
      <w:r>
        <w:rPr>
          <w:color w:val="231F20"/>
          <w:spacing w:val="-12"/>
        </w:rPr>
        <w:t> </w:t>
      </w:r>
      <w:r>
        <w:rPr>
          <w:color w:val="231F20"/>
        </w:rPr>
        <w:t>vô</w:t>
      </w:r>
      <w:r>
        <w:rPr>
          <w:color w:val="231F20"/>
          <w:spacing w:val="-13"/>
        </w:rPr>
        <w:t> </w:t>
      </w:r>
      <w:r>
        <w:rPr>
          <w:color w:val="231F20"/>
        </w:rPr>
        <w:t>gián</w:t>
      </w:r>
      <w:r>
        <w:rPr>
          <w:color w:val="231F20"/>
          <w:spacing w:val="-12"/>
        </w:rPr>
        <w:t> </w:t>
      </w:r>
      <w:r>
        <w:rPr>
          <w:color w:val="231F20"/>
          <w:spacing w:val="-3"/>
        </w:rPr>
        <w:t>duyên, </w:t>
      </w:r>
      <w:r>
        <w:rPr>
          <w:color w:val="231F20"/>
        </w:rPr>
        <w:t>hoặc là đẳng vô gián cũng là đẳng vô gián duyên, hoặc không phải là đẳng vô gián cũng không phải là đẳng vô gián duyên. Là đẳng </w:t>
      </w:r>
      <w:r>
        <w:rPr>
          <w:color w:val="231F20"/>
          <w:spacing w:val="-7"/>
        </w:rPr>
        <w:t>vô </w:t>
      </w:r>
      <w:r>
        <w:rPr>
          <w:color w:val="231F20"/>
        </w:rPr>
        <w:t>gián</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duyên: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căn</w:t>
      </w:r>
      <w:r>
        <w:rPr>
          <w:color w:val="231F20"/>
          <w:spacing w:val="-11"/>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hiện tiền đang dấy khởi. Là đẳng vô gián cũng là đẳng vô gián duyên: Nghĩa</w:t>
      </w:r>
      <w:r>
        <w:rPr>
          <w:color w:val="231F20"/>
          <w:spacing w:val="-14"/>
        </w:rPr>
        <w:t> </w:t>
      </w:r>
      <w:r>
        <w:rPr>
          <w:color w:val="231F20"/>
        </w:rPr>
        <w:t>là</w:t>
      </w:r>
      <w:r>
        <w:rPr>
          <w:color w:val="231F20"/>
          <w:spacing w:val="-14"/>
        </w:rPr>
        <w:t> </w:t>
      </w:r>
      <w:r>
        <w:rPr>
          <w:color w:val="231F20"/>
        </w:rPr>
        <w:t>lạc</w:t>
      </w:r>
      <w:r>
        <w:rPr>
          <w:color w:val="231F20"/>
          <w:spacing w:val="-13"/>
        </w:rPr>
        <w:t> </w:t>
      </w:r>
      <w:r>
        <w:rPr>
          <w:color w:val="231F20"/>
        </w:rPr>
        <w:t>căn</w:t>
      </w:r>
      <w:r>
        <w:rPr>
          <w:color w:val="231F20"/>
          <w:spacing w:val="-14"/>
        </w:rPr>
        <w:t> </w:t>
      </w:r>
      <w:r>
        <w:rPr>
          <w:color w:val="231F20"/>
        </w:rPr>
        <w:t>ở</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đẳng</w:t>
      </w:r>
      <w:r>
        <w:rPr>
          <w:color w:val="231F20"/>
          <w:spacing w:val="-13"/>
        </w:rPr>
        <w:t> </w:t>
      </w:r>
      <w:r>
        <w:rPr>
          <w:color w:val="231F20"/>
        </w:rPr>
        <w:t>vô</w:t>
      </w:r>
      <w:r>
        <w:rPr>
          <w:color w:val="231F20"/>
          <w:spacing w:val="-14"/>
        </w:rPr>
        <w:t> </w:t>
      </w:r>
      <w:r>
        <w:rPr>
          <w:color w:val="231F20"/>
        </w:rPr>
        <w:t>gián</w:t>
      </w:r>
      <w:r>
        <w:rPr>
          <w:color w:val="231F20"/>
          <w:spacing w:val="-13"/>
        </w:rPr>
        <w:t> </w:t>
      </w:r>
      <w:r>
        <w:rPr>
          <w:color w:val="231F20"/>
        </w:rPr>
        <w:t>cũng không phải là đẳng vô gián duyên: Nghĩa là trừ lạc căn vị lai, hiện tiền đang dấy khởi, còn lại là lạc căn vị lai khác.</w:t>
      </w:r>
    </w:p>
    <w:p>
      <w:pPr>
        <w:pStyle w:val="BodyText"/>
        <w:spacing w:line="273" w:lineRule="auto" w:before="107"/>
        <w:ind w:left="110" w:right="390"/>
      </w:pPr>
      <w:r>
        <w:rPr>
          <w:color w:val="231F20"/>
        </w:rPr>
        <w:t>Như</w:t>
      </w:r>
      <w:r>
        <w:rPr>
          <w:color w:val="231F20"/>
          <w:spacing w:val="-10"/>
        </w:rPr>
        <w:t> </w:t>
      </w:r>
      <w:r>
        <w:rPr>
          <w:color w:val="231F20"/>
        </w:rPr>
        <w:t>lạc</w:t>
      </w:r>
      <w:r>
        <w:rPr>
          <w:color w:val="231F20"/>
          <w:spacing w:val="-10"/>
        </w:rPr>
        <w:t> </w:t>
      </w:r>
      <w:r>
        <w:rPr>
          <w:color w:val="231F20"/>
        </w:rPr>
        <w:t>căn,</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ưu</w:t>
      </w:r>
      <w:r>
        <w:rPr>
          <w:color w:val="231F20"/>
          <w:spacing w:val="-9"/>
        </w:rPr>
        <w:t> </w:t>
      </w:r>
      <w:r>
        <w:rPr>
          <w:color w:val="231F20"/>
        </w:rPr>
        <w:t>căn,</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như</w:t>
      </w:r>
      <w:r>
        <w:rPr>
          <w:color w:val="231F20"/>
          <w:spacing w:val="-10"/>
        </w:rPr>
        <w:t> </w:t>
      </w:r>
      <w:r>
        <w:rPr>
          <w:color w:val="231F20"/>
        </w:rPr>
        <w:t>tín</w:t>
      </w:r>
      <w:r>
        <w:rPr>
          <w:color w:val="231F20"/>
          <w:spacing w:val="-10"/>
        </w:rPr>
        <w:t> </w:t>
      </w:r>
      <w:r>
        <w:rPr>
          <w:color w:val="231F20"/>
          <w:spacing w:val="-4"/>
        </w:rPr>
        <w:t>v.v…,</w:t>
      </w:r>
      <w:r>
        <w:rPr>
          <w:color w:val="231F20"/>
          <w:spacing w:val="-10"/>
        </w:rPr>
        <w:t> </w:t>
      </w:r>
      <w:r>
        <w:rPr>
          <w:color w:val="231F20"/>
          <w:spacing w:val="-6"/>
        </w:rPr>
        <w:t>ba </w:t>
      </w:r>
      <w:r>
        <w:rPr>
          <w:color w:val="231F20"/>
        </w:rPr>
        <w:t>căn vô lậu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Bao</w:t>
      </w:r>
      <w:r>
        <w:rPr>
          <w:i/>
          <w:color w:val="231F20"/>
          <w:spacing w:val="-7"/>
          <w:sz w:val="26"/>
        </w:rPr>
        <w:t> </w:t>
      </w:r>
      <w:r>
        <w:rPr>
          <w:i/>
          <w:color w:val="231F20"/>
          <w:sz w:val="26"/>
        </w:rPr>
        <w:t>nhiêu</w:t>
      </w:r>
      <w:r>
        <w:rPr>
          <w:i/>
          <w:color w:val="231F20"/>
          <w:spacing w:val="-7"/>
          <w:sz w:val="26"/>
        </w:rPr>
        <w:t> </w:t>
      </w:r>
      <w:r>
        <w:rPr>
          <w:i/>
          <w:color w:val="231F20"/>
          <w:sz w:val="26"/>
        </w:rPr>
        <w:t>thứ</w:t>
      </w:r>
      <w:r>
        <w:rPr>
          <w:i/>
          <w:color w:val="231F20"/>
          <w:spacing w:val="-7"/>
          <w:sz w:val="26"/>
        </w:rPr>
        <w:t> </w:t>
      </w:r>
      <w:r>
        <w:rPr>
          <w:i/>
          <w:color w:val="231F20"/>
          <w:sz w:val="26"/>
        </w:rPr>
        <w:t>là</w:t>
      </w:r>
      <w:r>
        <w:rPr>
          <w:i/>
          <w:color w:val="231F20"/>
          <w:spacing w:val="-7"/>
          <w:sz w:val="26"/>
        </w:rPr>
        <w:t> </w:t>
      </w:r>
      <w:r>
        <w:rPr>
          <w:i/>
          <w:color w:val="231F20"/>
          <w:sz w:val="26"/>
        </w:rPr>
        <w:t>sở</w:t>
      </w:r>
      <w:r>
        <w:rPr>
          <w:i/>
          <w:color w:val="231F20"/>
          <w:spacing w:val="-7"/>
          <w:sz w:val="26"/>
        </w:rPr>
        <w:t> </w:t>
      </w:r>
      <w:r>
        <w:rPr>
          <w:i/>
          <w:color w:val="231F20"/>
          <w:sz w:val="26"/>
        </w:rPr>
        <w:t>duyên</w:t>
      </w:r>
      <w:r>
        <w:rPr>
          <w:i/>
          <w:color w:val="231F20"/>
          <w:spacing w:val="-7"/>
          <w:sz w:val="26"/>
        </w:rPr>
        <w:t> </w:t>
      </w:r>
      <w:r>
        <w:rPr>
          <w:i/>
          <w:color w:val="231F20"/>
          <w:sz w:val="26"/>
        </w:rPr>
        <w:t>duyên</w:t>
      </w:r>
      <w:r>
        <w:rPr>
          <w:i/>
          <w:color w:val="231F20"/>
          <w:spacing w:val="-7"/>
          <w:sz w:val="26"/>
        </w:rPr>
        <w:t> </w:t>
      </w:r>
      <w:r>
        <w:rPr>
          <w:i/>
          <w:color w:val="231F20"/>
          <w:sz w:val="26"/>
        </w:rPr>
        <w:t>không</w:t>
      </w:r>
      <w:r>
        <w:rPr>
          <w:i/>
          <w:color w:val="231F20"/>
          <w:spacing w:val="-7"/>
          <w:sz w:val="26"/>
        </w:rPr>
        <w:t> </w:t>
      </w:r>
      <w:r>
        <w:rPr>
          <w:i/>
          <w:color w:val="231F20"/>
          <w:sz w:val="26"/>
        </w:rPr>
        <w:t>có</w:t>
      </w:r>
      <w:r>
        <w:rPr>
          <w:i/>
          <w:color w:val="231F20"/>
          <w:spacing w:val="-7"/>
          <w:sz w:val="26"/>
        </w:rPr>
        <w:t> </w:t>
      </w:r>
      <w:r>
        <w:rPr>
          <w:i/>
          <w:color w:val="231F20"/>
          <w:sz w:val="26"/>
        </w:rPr>
        <w:t>sở</w:t>
      </w:r>
      <w:r>
        <w:rPr>
          <w:i/>
          <w:color w:val="231F20"/>
          <w:spacing w:val="-7"/>
          <w:sz w:val="26"/>
        </w:rPr>
        <w:t> </w:t>
      </w:r>
      <w:r>
        <w:rPr>
          <w:i/>
          <w:color w:val="231F20"/>
          <w:sz w:val="26"/>
        </w:rPr>
        <w:t>duyên</w:t>
      </w:r>
      <w:r>
        <w:rPr>
          <w:i/>
          <w:color w:val="231F20"/>
          <w:spacing w:val="-7"/>
          <w:sz w:val="26"/>
        </w:rPr>
        <w:t> </w:t>
      </w:r>
      <w:r>
        <w:rPr>
          <w:i/>
          <w:color w:val="231F20"/>
          <w:spacing w:val="-6"/>
          <w:sz w:val="26"/>
        </w:rPr>
        <w:t>v.v...?</w:t>
      </w:r>
      <w:r>
        <w:rPr>
          <w:i/>
          <w:color w:val="231F20"/>
          <w:spacing w:val="-12"/>
          <w:sz w:val="26"/>
        </w:rPr>
        <w:t> </w:t>
      </w:r>
      <w:r>
        <w:rPr>
          <w:color w:val="231F20"/>
          <w:sz w:val="26"/>
        </w:rPr>
        <w:t>Tám thứ</w:t>
      </w:r>
      <w:r>
        <w:rPr>
          <w:color w:val="231F20"/>
          <w:spacing w:val="-5"/>
          <w:sz w:val="26"/>
        </w:rPr>
        <w:t> </w:t>
      </w:r>
      <w:r>
        <w:rPr>
          <w:color w:val="231F20"/>
          <w:sz w:val="26"/>
        </w:rPr>
        <w:t>là</w:t>
      </w:r>
      <w:r>
        <w:rPr>
          <w:color w:val="231F20"/>
          <w:spacing w:val="-4"/>
          <w:sz w:val="26"/>
        </w:rPr>
        <w:t> </w:t>
      </w:r>
      <w:r>
        <w:rPr>
          <w:color w:val="231F20"/>
          <w:sz w:val="26"/>
        </w:rPr>
        <w:t>sở</w:t>
      </w:r>
      <w:r>
        <w:rPr>
          <w:color w:val="231F20"/>
          <w:spacing w:val="-4"/>
          <w:sz w:val="26"/>
        </w:rPr>
        <w:t> </w:t>
      </w:r>
      <w:r>
        <w:rPr>
          <w:color w:val="231F20"/>
          <w:sz w:val="26"/>
        </w:rPr>
        <w:t>duyên</w:t>
      </w:r>
      <w:r>
        <w:rPr>
          <w:color w:val="231F20"/>
          <w:spacing w:val="-4"/>
          <w:sz w:val="26"/>
        </w:rPr>
        <w:t> </w:t>
      </w:r>
      <w:r>
        <w:rPr>
          <w:color w:val="231F20"/>
          <w:sz w:val="26"/>
        </w:rPr>
        <w:t>duyên</w:t>
      </w:r>
      <w:r>
        <w:rPr>
          <w:color w:val="231F20"/>
          <w:spacing w:val="-5"/>
          <w:sz w:val="26"/>
        </w:rPr>
        <w:t> </w:t>
      </w:r>
      <w:r>
        <w:rPr>
          <w:color w:val="231F20"/>
          <w:sz w:val="26"/>
        </w:rPr>
        <w:t>không</w:t>
      </w:r>
      <w:r>
        <w:rPr>
          <w:color w:val="231F20"/>
          <w:spacing w:val="-4"/>
          <w:sz w:val="26"/>
        </w:rPr>
        <w:t> </w:t>
      </w:r>
      <w:r>
        <w:rPr>
          <w:color w:val="231F20"/>
          <w:sz w:val="26"/>
        </w:rPr>
        <w:t>có</w:t>
      </w:r>
      <w:r>
        <w:rPr>
          <w:color w:val="231F20"/>
          <w:spacing w:val="-4"/>
          <w:sz w:val="26"/>
        </w:rPr>
        <w:t> </w:t>
      </w:r>
      <w:r>
        <w:rPr>
          <w:color w:val="231F20"/>
          <w:sz w:val="26"/>
        </w:rPr>
        <w:t>sở</w:t>
      </w:r>
      <w:r>
        <w:rPr>
          <w:color w:val="231F20"/>
          <w:spacing w:val="-4"/>
          <w:sz w:val="26"/>
        </w:rPr>
        <w:t> </w:t>
      </w:r>
      <w:r>
        <w:rPr>
          <w:color w:val="231F20"/>
          <w:sz w:val="26"/>
        </w:rPr>
        <w:t>duyên,</w:t>
      </w:r>
      <w:r>
        <w:rPr>
          <w:color w:val="231F20"/>
          <w:spacing w:val="-4"/>
          <w:sz w:val="26"/>
        </w:rPr>
        <w:t> </w:t>
      </w:r>
      <w:r>
        <w:rPr>
          <w:color w:val="231F20"/>
          <w:sz w:val="26"/>
        </w:rPr>
        <w:t>mười</w:t>
      </w:r>
      <w:r>
        <w:rPr>
          <w:color w:val="231F20"/>
          <w:spacing w:val="-5"/>
          <w:sz w:val="26"/>
        </w:rPr>
        <w:t> </w:t>
      </w:r>
      <w:r>
        <w:rPr>
          <w:color w:val="231F20"/>
          <w:sz w:val="26"/>
        </w:rPr>
        <w:t>bốn</w:t>
      </w:r>
      <w:r>
        <w:rPr>
          <w:color w:val="231F20"/>
          <w:spacing w:val="-4"/>
          <w:sz w:val="26"/>
        </w:rPr>
        <w:t> </w:t>
      </w:r>
      <w:r>
        <w:rPr>
          <w:color w:val="231F20"/>
          <w:sz w:val="26"/>
        </w:rPr>
        <w:t>thứ</w:t>
      </w:r>
      <w:r>
        <w:rPr>
          <w:color w:val="231F20"/>
          <w:spacing w:val="-4"/>
          <w:sz w:val="26"/>
        </w:rPr>
        <w:t> </w:t>
      </w:r>
      <w:r>
        <w:rPr>
          <w:color w:val="231F20"/>
          <w:sz w:val="26"/>
        </w:rPr>
        <w:t>là</w:t>
      </w:r>
      <w:r>
        <w:rPr>
          <w:color w:val="231F20"/>
          <w:spacing w:val="-4"/>
          <w:sz w:val="26"/>
        </w:rPr>
        <w:t> </w:t>
      </w:r>
      <w:r>
        <w:rPr>
          <w:color w:val="231F20"/>
          <w:sz w:val="26"/>
        </w:rPr>
        <w:t>sở</w:t>
      </w:r>
      <w:r>
        <w:rPr>
          <w:color w:val="231F20"/>
          <w:spacing w:val="-4"/>
          <w:sz w:val="26"/>
        </w:rPr>
        <w:t> </w:t>
      </w:r>
      <w:r>
        <w:rPr>
          <w:color w:val="231F20"/>
          <w:sz w:val="26"/>
        </w:rPr>
        <w:t>duyên duyên cũng có sở</w:t>
      </w:r>
      <w:r>
        <w:rPr>
          <w:color w:val="231F20"/>
          <w:spacing w:val="-2"/>
          <w:sz w:val="26"/>
        </w:rPr>
        <w:t> </w:t>
      </w:r>
      <w:r>
        <w:rPr>
          <w:color w:val="231F20"/>
          <w:sz w:val="26"/>
        </w:rPr>
        <w:t>duyên.</w:t>
      </w:r>
    </w:p>
    <w:p>
      <w:pPr>
        <w:spacing w:line="273" w:lineRule="auto" w:before="111"/>
        <w:ind w:left="393" w:right="105"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pStyle w:val="BodyText"/>
        <w:spacing w:line="273" w:lineRule="auto" w:before="112"/>
        <w:ind w:right="106"/>
      </w:pPr>
      <w:r>
        <w:rPr>
          <w:i/>
          <w:color w:val="231F20"/>
        </w:rPr>
        <w:t>Bao nhiêu thứ là bộc lưu không phải là thuận bộc lưu </w:t>
      </w:r>
      <w:r>
        <w:rPr>
          <w:i/>
          <w:color w:val="231F20"/>
          <w:spacing w:val="-6"/>
        </w:rPr>
        <w:t>v.v...? </w:t>
      </w:r>
      <w:r>
        <w:rPr>
          <w:color w:val="231F20"/>
        </w:rPr>
        <w:t>Mười thứ là thuận bộc lưu không phải là bộc lưu, ba thứ không phải là bộc lưu cũng không phải là thuận bộc lưu, chín thứ nên phân</w:t>
      </w:r>
      <w:r>
        <w:rPr>
          <w:color w:val="231F20"/>
          <w:spacing w:val="-28"/>
        </w:rPr>
        <w:t> </w:t>
      </w:r>
      <w:r>
        <w:rPr>
          <w:color w:val="231F20"/>
        </w:rPr>
        <w:t>biệt: Nghĩa là chín căn như ý </w:t>
      </w:r>
      <w:r>
        <w:rPr>
          <w:color w:val="231F20"/>
          <w:spacing w:val="-6"/>
        </w:rPr>
        <w:t>v.v... </w:t>
      </w:r>
      <w:r>
        <w:rPr>
          <w:color w:val="231F20"/>
        </w:rPr>
        <w:t>nếu hữu lậu là thuận bộc lưu không phải</w:t>
      </w:r>
      <w:r>
        <w:rPr>
          <w:color w:val="231F20"/>
          <w:spacing w:val="-10"/>
        </w:rPr>
        <w:t> </w:t>
      </w:r>
      <w:r>
        <w:rPr>
          <w:color w:val="231F20"/>
        </w:rPr>
        <w:t>là</w:t>
      </w:r>
      <w:r>
        <w:rPr>
          <w:color w:val="231F20"/>
          <w:spacing w:val="-10"/>
        </w:rPr>
        <w:t> </w:t>
      </w:r>
      <w:r>
        <w:rPr>
          <w:color w:val="231F20"/>
        </w:rPr>
        <w:t>bộc</w:t>
      </w:r>
      <w:r>
        <w:rPr>
          <w:color w:val="231F20"/>
          <w:spacing w:val="-10"/>
        </w:rPr>
        <w:t> </w:t>
      </w:r>
      <w:r>
        <w:rPr>
          <w:color w:val="231F20"/>
        </w:rPr>
        <w:t>lưu,</w:t>
      </w:r>
      <w:r>
        <w:rPr>
          <w:color w:val="231F20"/>
          <w:spacing w:val="-10"/>
        </w:rPr>
        <w:t> </w:t>
      </w:r>
      <w:r>
        <w:rPr>
          <w:color w:val="231F20"/>
        </w:rPr>
        <w:t>nếu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bộc</w:t>
      </w:r>
      <w:r>
        <w:rPr>
          <w:color w:val="231F20"/>
          <w:spacing w:val="-10"/>
        </w:rPr>
        <w:t> </w:t>
      </w:r>
      <w:r>
        <w:rPr>
          <w:color w:val="231F20"/>
        </w:rPr>
        <w:t>lưu</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 là thuận bộc lưu.</w:t>
      </w:r>
    </w:p>
    <w:p>
      <w:pPr>
        <w:pStyle w:val="BodyText"/>
        <w:spacing w:before="108"/>
        <w:ind w:left="319" w:right="36" w:firstLine="0"/>
        <w:jc w:val="center"/>
      </w:pPr>
      <w:r>
        <w:rPr>
          <w:color w:val="231F20"/>
        </w:rPr>
        <w:t>**</w:t>
      </w:r>
    </w:p>
    <w:p>
      <w:pPr>
        <w:spacing w:before="240"/>
        <w:ind w:left="960" w:right="0" w:firstLine="0"/>
        <w:jc w:val="left"/>
        <w:rPr>
          <w:sz w:val="26"/>
        </w:rPr>
      </w:pPr>
      <w:r>
        <w:rPr>
          <w:b/>
          <w:color w:val="231F20"/>
          <w:sz w:val="26"/>
        </w:rPr>
        <w:t>16. Mười hai xứ: </w:t>
      </w:r>
      <w:r>
        <w:rPr>
          <w:i/>
          <w:color w:val="231F20"/>
          <w:sz w:val="26"/>
        </w:rPr>
        <w:t>Là nhãn xứ v.v… cho đến ý xứ, pháp xứ</w:t>
      </w:r>
      <w:r>
        <w:rPr>
          <w:color w:val="231F20"/>
          <w:sz w:val="26"/>
        </w:rPr>
        <w:t>.</w:t>
      </w:r>
    </w:p>
    <w:p>
      <w:pPr>
        <w:pStyle w:val="BodyText"/>
        <w:spacing w:before="154"/>
        <w:ind w:left="283" w:firstLine="0"/>
        <w:jc w:val="center"/>
      </w:pPr>
      <w:r>
        <w:rPr>
          <w:color w:val="231F20"/>
        </w:rPr>
        <w:t>*</w:t>
      </w:r>
    </w:p>
    <w:p>
      <w:pPr>
        <w:pStyle w:val="BodyText"/>
        <w:spacing w:before="4"/>
        <w:ind w:left="0" w:firstLine="0"/>
        <w:jc w:val="left"/>
        <w:rPr>
          <w:sz w:val="13"/>
        </w:rPr>
      </w:pPr>
    </w:p>
    <w:p>
      <w:pPr>
        <w:pStyle w:val="Heading3"/>
        <w:numPr>
          <w:ilvl w:val="0"/>
          <w:numId w:val="43"/>
        </w:numPr>
        <w:tabs>
          <w:tab w:pos="1156" w:val="left" w:leader="none"/>
        </w:tabs>
        <w:spacing w:line="240" w:lineRule="auto" w:before="89" w:after="0"/>
        <w:ind w:left="1155" w:right="0" w:hanging="196"/>
        <w:jc w:val="both"/>
        <w:rPr>
          <w:i/>
        </w:rPr>
      </w:pPr>
      <w:r>
        <w:rPr>
          <w:i/>
          <w:color w:val="231F20"/>
        </w:rPr>
        <w:t>Mười hai xứ</w:t>
      </w:r>
      <w:r>
        <w:rPr>
          <w:i/>
          <w:color w:val="231F20"/>
          <w:spacing w:val="-3"/>
        </w:rPr>
        <w:t> </w:t>
      </w:r>
      <w:r>
        <w:rPr>
          <w:i/>
          <w:color w:val="231F20"/>
        </w:rPr>
        <w:t>nầy:</w:t>
      </w:r>
    </w:p>
    <w:p>
      <w:pPr>
        <w:pStyle w:val="BodyText"/>
        <w:spacing w:line="276" w:lineRule="auto" w:before="157"/>
        <w:ind w:right="108"/>
      </w:pPr>
      <w:r>
        <w:rPr>
          <w:i/>
          <w:color w:val="231F20"/>
        </w:rPr>
        <w:t>Bao nhiêu thứ là có sắc v.v...? </w:t>
      </w:r>
      <w:r>
        <w:rPr>
          <w:color w:val="231F20"/>
        </w:rPr>
        <w:t>Mười thứ là có sắc, một thứ là không sắc, một thứ nên phân biệt: Nghĩa là pháp xứ hoặc là có sắc, hoặc là không sắc. Thế nào là có sắc? Là pháp xứ gồm thâu các nghiệp thân, ngữ. Thế nào là không sắc? Là pháp xứ còn lại.</w:t>
      </w:r>
    </w:p>
    <w:p>
      <w:pPr>
        <w:spacing w:line="276" w:lineRule="auto" w:before="110"/>
        <w:ind w:left="393" w:right="107" w:firstLine="566"/>
        <w:jc w:val="both"/>
        <w:rPr>
          <w:sz w:val="26"/>
        </w:rPr>
      </w:pPr>
      <w:r>
        <w:rPr>
          <w:i/>
          <w:color w:val="231F20"/>
          <w:sz w:val="26"/>
        </w:rPr>
        <w:t>Bao nhiêu thứ là có thấy v.v...? </w:t>
      </w:r>
      <w:r>
        <w:rPr>
          <w:color w:val="231F20"/>
          <w:sz w:val="26"/>
        </w:rPr>
        <w:t>Một thứ là có thấy, mười một thứ là không thấy.</w:t>
      </w:r>
    </w:p>
    <w:p>
      <w:pPr>
        <w:spacing w:line="276" w:lineRule="auto" w:before="112"/>
        <w:ind w:left="393" w:right="108" w:firstLine="566"/>
        <w:jc w:val="both"/>
        <w:rPr>
          <w:sz w:val="26"/>
        </w:rPr>
      </w:pPr>
      <w:r>
        <w:rPr>
          <w:i/>
          <w:color w:val="231F20"/>
          <w:sz w:val="26"/>
        </w:rPr>
        <w:t>Bao nhiêu thứ là có đối v.v...? </w:t>
      </w:r>
      <w:r>
        <w:rPr>
          <w:color w:val="231F20"/>
          <w:sz w:val="26"/>
        </w:rPr>
        <w:t>Mười thứ là có đối, hai thứ là không đối.</w:t>
      </w:r>
    </w:p>
    <w:p>
      <w:pPr>
        <w:pStyle w:val="BodyText"/>
        <w:spacing w:line="276" w:lineRule="auto" w:before="112"/>
        <w:ind w:right="106"/>
      </w:pPr>
      <w:r>
        <w:rPr>
          <w:i/>
          <w:color w:val="231F20"/>
        </w:rPr>
        <w:t>Bao nhiêu thứ là hữu lậu </w:t>
      </w:r>
      <w:r>
        <w:rPr>
          <w:i/>
          <w:color w:val="231F20"/>
          <w:spacing w:val="-4"/>
        </w:rPr>
        <w:t>v.v…? </w:t>
      </w:r>
      <w:r>
        <w:rPr>
          <w:color w:val="231F20"/>
        </w:rPr>
        <w:t>Mười thứ là hữu lậu, hai thứ nên</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ý</w:t>
      </w:r>
      <w:r>
        <w:rPr>
          <w:color w:val="231F20"/>
          <w:spacing w:val="-5"/>
        </w:rPr>
        <w:t> </w:t>
      </w:r>
      <w:r>
        <w:rPr>
          <w:color w:val="231F20"/>
        </w:rPr>
        <w:t>xứ</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lậu.</w:t>
      </w:r>
      <w:r>
        <w:rPr>
          <w:color w:val="231F20"/>
          <w:spacing w:val="-10"/>
        </w:rPr>
        <w:t> </w:t>
      </w:r>
      <w:r>
        <w:rPr>
          <w:color w:val="231F20"/>
        </w:rPr>
        <w:t>Thế</w:t>
      </w:r>
      <w:r>
        <w:rPr>
          <w:color w:val="231F20"/>
          <w:spacing w:val="-5"/>
        </w:rPr>
        <w:t> </w:t>
      </w:r>
      <w:r>
        <w:rPr>
          <w:color w:val="231F20"/>
        </w:rPr>
        <w:t>nào là hữu lậu? Là tác ý hữu lậu tương ưng với ý xứ. Thế nào là vô lậu? Là tác ý vô lậu tương ưng với ý 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Pháp xứ hoặc là hữu lậu, hoặc là vô lậu. Thế nào là hữu </w:t>
      </w:r>
      <w:r>
        <w:rPr>
          <w:color w:val="231F20"/>
          <w:spacing w:val="-3"/>
        </w:rPr>
        <w:t>lậu? </w:t>
      </w:r>
      <w:r>
        <w:rPr>
          <w:color w:val="231F20"/>
        </w:rPr>
        <w:t>Là pháp xứ gồm thâu các nghiệp thân, ngữ hữu lậu cùng các uẩn</w:t>
      </w:r>
      <w:r>
        <w:rPr>
          <w:color w:val="231F20"/>
          <w:spacing w:val="-40"/>
        </w:rPr>
        <w:t> </w:t>
      </w:r>
      <w:r>
        <w:rPr>
          <w:color w:val="231F20"/>
        </w:rPr>
        <w:t>thọ tưởng hành hữu lậu. Thế nào là vô lậu? Là các nghiệp thân, ngữ vô lậu, các uẩn thọ, tưởng, hành vô lậu và pháp vô vi.</w:t>
      </w:r>
    </w:p>
    <w:p>
      <w:pPr>
        <w:pStyle w:val="BodyText"/>
        <w:spacing w:line="273" w:lineRule="auto" w:before="110"/>
        <w:ind w:left="110" w:right="391"/>
      </w:pPr>
      <w:r>
        <w:rPr>
          <w:i/>
          <w:color w:val="231F20"/>
        </w:rPr>
        <w:t>Bao nhiêu thứ là hữu vi </w:t>
      </w:r>
      <w:r>
        <w:rPr>
          <w:i/>
          <w:color w:val="231F20"/>
          <w:spacing w:val="-6"/>
        </w:rPr>
        <w:t>v.v...? </w:t>
      </w:r>
      <w:r>
        <w:rPr>
          <w:color w:val="231F20"/>
        </w:rPr>
        <w:t>Mười một thứ là hữu vi, một</w:t>
      </w:r>
      <w:r>
        <w:rPr>
          <w:color w:val="231F20"/>
          <w:spacing w:val="-38"/>
        </w:rPr>
        <w:t> </w:t>
      </w:r>
      <w:r>
        <w:rPr>
          <w:color w:val="231F20"/>
        </w:rPr>
        <w:t>thứ nên phân biệt: Nghĩa là pháp xứ hoặc là hữu vi, hoặc là vô vi. Thế nào</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xứ</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ngữ</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uẩn thọ, tưởng, hành. Thế nào là vô vi? Là hư không và hai thứ</w:t>
      </w:r>
      <w:r>
        <w:rPr>
          <w:color w:val="231F20"/>
          <w:spacing w:val="-5"/>
        </w:rPr>
        <w:t> </w:t>
      </w:r>
      <w:r>
        <w:rPr>
          <w:color w:val="231F20"/>
        </w:rPr>
        <w:t>diệt.</w:t>
      </w:r>
    </w:p>
    <w:p>
      <w:pPr>
        <w:spacing w:line="273" w:lineRule="auto" w:before="110"/>
        <w:ind w:left="110" w:right="390" w:firstLine="566"/>
        <w:jc w:val="both"/>
        <w:rPr>
          <w:sz w:val="26"/>
        </w:rPr>
      </w:pPr>
      <w:r>
        <w:rPr>
          <w:i/>
          <w:color w:val="231F20"/>
          <w:sz w:val="26"/>
        </w:rPr>
        <w:t>Bao nhiêu thứ có dị thục v.v...? </w:t>
      </w:r>
      <w:r>
        <w:rPr>
          <w:color w:val="231F20"/>
          <w:sz w:val="26"/>
        </w:rPr>
        <w:t>Tám thứ là có dị thục, bốn thứ nên phân biệt:</w:t>
      </w:r>
    </w:p>
    <w:p>
      <w:pPr>
        <w:pStyle w:val="BodyText"/>
        <w:spacing w:line="273" w:lineRule="auto" w:before="112"/>
        <w:ind w:left="110" w:right="391"/>
      </w:pPr>
      <w:r>
        <w:rPr>
          <w:color w:val="231F20"/>
        </w:rPr>
        <w:t>Nghĩa là sắc xứ hoặc có dị thục, hoặc không dị thục. Thế nào là</w:t>
      </w:r>
      <w:r>
        <w:rPr>
          <w:color w:val="231F20"/>
          <w:spacing w:val="-5"/>
        </w:rPr>
        <w:t> </w:t>
      </w:r>
      <w:r>
        <w:rPr>
          <w:color w:val="231F20"/>
        </w:rPr>
        <w:t>có</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xứ</w:t>
      </w:r>
      <w:r>
        <w:rPr>
          <w:color w:val="231F20"/>
          <w:spacing w:val="-4"/>
        </w:rPr>
        <w:t> </w:t>
      </w:r>
      <w:r>
        <w:rPr>
          <w:color w:val="231F20"/>
        </w:rPr>
        <w:t>thiện</w:t>
      </w:r>
      <w:r>
        <w:rPr>
          <w:color w:val="231F20"/>
          <w:spacing w:val="-5"/>
        </w:rPr>
        <w:t> </w:t>
      </w:r>
      <w:r>
        <w:rPr>
          <w:color w:val="231F20"/>
        </w:rPr>
        <w:t>và</w:t>
      </w:r>
      <w:r>
        <w:rPr>
          <w:color w:val="231F20"/>
          <w:spacing w:val="-4"/>
        </w:rPr>
        <w:t> </w:t>
      </w:r>
      <w:r>
        <w:rPr>
          <w:color w:val="231F20"/>
        </w:rPr>
        <w:t>bất</w:t>
      </w:r>
      <w:r>
        <w:rPr>
          <w:color w:val="231F20"/>
          <w:spacing w:val="-5"/>
        </w:rPr>
        <w:t> </w:t>
      </w:r>
      <w:r>
        <w:rPr>
          <w:color w:val="231F20"/>
        </w:rPr>
        <w:t>thiện.</w:t>
      </w:r>
      <w:r>
        <w:rPr>
          <w:color w:val="231F20"/>
          <w:spacing w:val="-9"/>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dị thục? Nghĩa là sắc xứ vô</w:t>
      </w:r>
      <w:r>
        <w:rPr>
          <w:color w:val="231F20"/>
          <w:spacing w:val="-3"/>
        </w:rPr>
        <w:t> </w:t>
      </w:r>
      <w:r>
        <w:rPr>
          <w:color w:val="231F20"/>
        </w:rPr>
        <w:t>ký.</w:t>
      </w:r>
    </w:p>
    <w:p>
      <w:pPr>
        <w:pStyle w:val="BodyText"/>
        <w:ind w:left="677" w:firstLine="0"/>
      </w:pPr>
      <w:r>
        <w:rPr>
          <w:color w:val="231F20"/>
        </w:rPr>
        <w:t>Như sắc xứ, thanh xứ cũng như vậy.</w:t>
      </w:r>
    </w:p>
    <w:p>
      <w:pPr>
        <w:pStyle w:val="BodyText"/>
        <w:spacing w:line="273" w:lineRule="auto" w:before="154"/>
        <w:ind w:left="110" w:right="390"/>
      </w:pPr>
      <w:r>
        <w:rPr>
          <w:color w:val="231F20"/>
        </w:rPr>
        <w:t>Ý</w:t>
      </w:r>
      <w:r>
        <w:rPr>
          <w:color w:val="231F20"/>
          <w:spacing w:val="-13"/>
        </w:rPr>
        <w:t> </w:t>
      </w:r>
      <w:r>
        <w:rPr>
          <w:color w:val="231F20"/>
        </w:rPr>
        <w:t>xứ</w:t>
      </w:r>
      <w:r>
        <w:rPr>
          <w:color w:val="231F20"/>
          <w:spacing w:val="-13"/>
        </w:rPr>
        <w:t> </w:t>
      </w:r>
      <w:r>
        <w:rPr>
          <w:color w:val="231F20"/>
        </w:rPr>
        <w:t>hoặc</w:t>
      </w:r>
      <w:r>
        <w:rPr>
          <w:color w:val="231F20"/>
          <w:spacing w:val="-14"/>
        </w:rPr>
        <w:t> </w:t>
      </w:r>
      <w:r>
        <w:rPr>
          <w:color w:val="231F20"/>
        </w:rPr>
        <w:t>có</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hoặc</w:t>
      </w:r>
      <w:r>
        <w:rPr>
          <w:color w:val="231F20"/>
          <w:spacing w:val="-12"/>
        </w:rPr>
        <w:t> </w:t>
      </w:r>
      <w:r>
        <w:rPr>
          <w:color w:val="231F20"/>
        </w:rPr>
        <w:t>không</w:t>
      </w:r>
      <w:r>
        <w:rPr>
          <w:color w:val="231F20"/>
          <w:spacing w:val="-13"/>
        </w:rPr>
        <w:t> </w:t>
      </w:r>
      <w:r>
        <w:rPr>
          <w:color w:val="231F20"/>
        </w:rPr>
        <w:t>dị</w:t>
      </w:r>
      <w:r>
        <w:rPr>
          <w:color w:val="231F20"/>
          <w:spacing w:val="-13"/>
        </w:rPr>
        <w:t> </w:t>
      </w:r>
      <w:r>
        <w:rPr>
          <w:color w:val="231F20"/>
        </w:rPr>
        <w:t>thục.</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rPr>
        <w:t>có</w:t>
      </w:r>
      <w:r>
        <w:rPr>
          <w:color w:val="231F20"/>
          <w:spacing w:val="-13"/>
        </w:rPr>
        <w:t> </w:t>
      </w:r>
      <w:r>
        <w:rPr>
          <w:color w:val="231F20"/>
        </w:rPr>
        <w:t>dị</w:t>
      </w:r>
      <w:r>
        <w:rPr>
          <w:color w:val="231F20"/>
          <w:spacing w:val="-13"/>
        </w:rPr>
        <w:t> </w:t>
      </w:r>
      <w:r>
        <w:rPr>
          <w:color w:val="231F20"/>
          <w:spacing w:val="-3"/>
        </w:rPr>
        <w:t>thục? </w:t>
      </w:r>
      <w:r>
        <w:rPr>
          <w:color w:val="231F20"/>
        </w:rPr>
        <w:t>Nghĩa là ý xứ hữu lậu thiện và bất thiện. Thế nào là không dị thục? Là ý xứ vô lậu vô ký.</w:t>
      </w:r>
    </w:p>
    <w:p>
      <w:pPr>
        <w:pStyle w:val="BodyText"/>
        <w:ind w:left="677" w:firstLine="0"/>
      </w:pPr>
      <w:r>
        <w:rPr>
          <w:color w:val="231F20"/>
        </w:rPr>
        <w:t>Như ý xứ, pháp xứ cũng như vậy.</w:t>
      </w:r>
    </w:p>
    <w:p>
      <w:pPr>
        <w:pStyle w:val="BodyText"/>
        <w:spacing w:line="273" w:lineRule="auto" w:before="154"/>
        <w:ind w:left="110" w:right="391"/>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9"/>
        </w:rPr>
        <w:t> </w:t>
      </w:r>
      <w:r>
        <w:rPr>
          <w:i/>
          <w:color w:val="231F20"/>
        </w:rPr>
        <w:t>là</w:t>
      </w:r>
      <w:r>
        <w:rPr>
          <w:i/>
          <w:color w:val="231F20"/>
          <w:spacing w:val="-8"/>
        </w:rPr>
        <w:t> </w:t>
      </w:r>
      <w:r>
        <w:rPr>
          <w:i/>
          <w:color w:val="231F20"/>
        </w:rPr>
        <w:t>duyên</w:t>
      </w:r>
      <w:r>
        <w:rPr>
          <w:i/>
          <w:color w:val="231F20"/>
          <w:spacing w:val="-9"/>
        </w:rPr>
        <w:t> </w:t>
      </w:r>
      <w:r>
        <w:rPr>
          <w:i/>
          <w:color w:val="231F20"/>
        </w:rPr>
        <w:t>sinh</w:t>
      </w:r>
      <w:r>
        <w:rPr>
          <w:i/>
          <w:color w:val="231F20"/>
          <w:spacing w:val="-9"/>
        </w:rPr>
        <w:t> </w:t>
      </w:r>
      <w:r>
        <w:rPr>
          <w:i/>
          <w:color w:val="231F20"/>
          <w:spacing w:val="-6"/>
        </w:rPr>
        <w:t>v.v...?</w:t>
      </w:r>
      <w:r>
        <w:rPr>
          <w:i/>
          <w:color w:val="231F20"/>
          <w:spacing w:val="-9"/>
        </w:rPr>
        <w:t> </w:t>
      </w:r>
      <w:r>
        <w:rPr>
          <w:color w:val="231F20"/>
        </w:rPr>
        <w:t>Mười</w:t>
      </w:r>
      <w:r>
        <w:rPr>
          <w:color w:val="231F20"/>
          <w:spacing w:val="-8"/>
        </w:rPr>
        <w:t> </w:t>
      </w:r>
      <w:r>
        <w:rPr>
          <w:color w:val="231F20"/>
        </w:rPr>
        <w:t>một</w:t>
      </w:r>
      <w:r>
        <w:rPr>
          <w:color w:val="231F20"/>
          <w:spacing w:val="-9"/>
        </w:rPr>
        <w:t> </w:t>
      </w:r>
      <w:r>
        <w:rPr>
          <w:color w:val="231F20"/>
        </w:rPr>
        <w:t>thứ</w:t>
      </w:r>
      <w:r>
        <w:rPr>
          <w:color w:val="231F20"/>
          <w:spacing w:val="-9"/>
        </w:rPr>
        <w:t> </w:t>
      </w:r>
      <w:r>
        <w:rPr>
          <w:color w:val="231F20"/>
        </w:rPr>
        <w:t>là</w:t>
      </w:r>
      <w:r>
        <w:rPr>
          <w:color w:val="231F20"/>
          <w:spacing w:val="-8"/>
        </w:rPr>
        <w:t> </w:t>
      </w:r>
      <w:r>
        <w:rPr>
          <w:color w:val="231F20"/>
        </w:rPr>
        <w:t>duyên</w:t>
      </w:r>
      <w:r>
        <w:rPr>
          <w:color w:val="231F20"/>
          <w:spacing w:val="-9"/>
        </w:rPr>
        <w:t> </w:t>
      </w:r>
      <w:r>
        <w:rPr>
          <w:color w:val="231F20"/>
        </w:rPr>
        <w:t>sinh, là nhân sinh, là thuộc về thế gian, một thứ nên phân biệt: Nghĩa là pháp xứ nếu hữu vi là duyên sinh, là nhân sinh, là thuộc về thế gian. Nếu vô vi thì không phải là duyên sinh, không phải là nhân sinh, không thuộc về thế gian.</w:t>
      </w:r>
    </w:p>
    <w:p>
      <w:pPr>
        <w:pStyle w:val="BodyText"/>
        <w:spacing w:line="273" w:lineRule="auto" w:before="109"/>
        <w:ind w:left="110" w:right="391"/>
      </w:pPr>
      <w:r>
        <w:rPr>
          <w:i/>
          <w:color w:val="231F20"/>
        </w:rPr>
        <w:t>Bao nhiêu thứ thuộc về sắc </w:t>
      </w:r>
      <w:r>
        <w:rPr>
          <w:i/>
          <w:color w:val="231F20"/>
          <w:spacing w:val="-6"/>
        </w:rPr>
        <w:t>v.v...? </w:t>
      </w:r>
      <w:r>
        <w:rPr>
          <w:color w:val="231F20"/>
        </w:rPr>
        <w:t>Mười thứ thuộc về sắc, một thứ</w:t>
      </w:r>
      <w:r>
        <w:rPr>
          <w:color w:val="231F20"/>
          <w:spacing w:val="-13"/>
        </w:rPr>
        <w:t> </w:t>
      </w:r>
      <w:r>
        <w:rPr>
          <w:color w:val="231F20"/>
        </w:rPr>
        <w:t>thuộc</w:t>
      </w:r>
      <w:r>
        <w:rPr>
          <w:color w:val="231F20"/>
          <w:spacing w:val="-12"/>
        </w:rPr>
        <w:t> </w:t>
      </w:r>
      <w:r>
        <w:rPr>
          <w:color w:val="231F20"/>
        </w:rPr>
        <w:t>về</w:t>
      </w:r>
      <w:r>
        <w:rPr>
          <w:color w:val="231F20"/>
          <w:spacing w:val="-12"/>
        </w:rPr>
        <w:t> </w:t>
      </w:r>
      <w:r>
        <w:rPr>
          <w:color w:val="231F20"/>
        </w:rPr>
        <w:t>danh,</w:t>
      </w:r>
      <w:r>
        <w:rPr>
          <w:color w:val="231F20"/>
          <w:spacing w:val="-13"/>
        </w:rPr>
        <w:t> </w:t>
      </w:r>
      <w:r>
        <w:rPr>
          <w:color w:val="231F20"/>
        </w:rPr>
        <w:t>một</w:t>
      </w:r>
      <w:r>
        <w:rPr>
          <w:color w:val="231F20"/>
          <w:spacing w:val="-12"/>
        </w:rPr>
        <w:t> </w:t>
      </w:r>
      <w:r>
        <w:rPr>
          <w:color w:val="231F20"/>
        </w:rPr>
        <w:t>thứ</w:t>
      </w:r>
      <w:r>
        <w:rPr>
          <w:color w:val="231F20"/>
          <w:spacing w:val="-12"/>
        </w:rPr>
        <w:t> </w:t>
      </w:r>
      <w:r>
        <w:rPr>
          <w:color w:val="231F20"/>
        </w:rPr>
        <w:t>nên</w:t>
      </w:r>
      <w:r>
        <w:rPr>
          <w:color w:val="231F20"/>
          <w:spacing w:val="-12"/>
        </w:rPr>
        <w:t> </w:t>
      </w:r>
      <w:r>
        <w:rPr>
          <w:color w:val="231F20"/>
        </w:rPr>
        <w:t>phân</w:t>
      </w:r>
      <w:r>
        <w:rPr>
          <w:color w:val="231F20"/>
          <w:spacing w:val="-13"/>
        </w:rPr>
        <w:t> </w:t>
      </w:r>
      <w:r>
        <w:rPr>
          <w:color w:val="231F20"/>
        </w:rPr>
        <w:t>biệt:</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xứ</w:t>
      </w:r>
      <w:r>
        <w:rPr>
          <w:color w:val="231F20"/>
          <w:spacing w:val="-12"/>
        </w:rPr>
        <w:t> </w:t>
      </w:r>
      <w:r>
        <w:rPr>
          <w:color w:val="231F20"/>
        </w:rPr>
        <w:t>gồm</w:t>
      </w:r>
      <w:r>
        <w:rPr>
          <w:color w:val="231F20"/>
          <w:spacing w:val="-12"/>
        </w:rPr>
        <w:t> </w:t>
      </w:r>
      <w:r>
        <w:rPr>
          <w:color w:val="231F20"/>
        </w:rPr>
        <w:t>thâu các nghiệp thân ngữ là thuộc về sắc, còn lại đều thuộc về</w:t>
      </w:r>
      <w:r>
        <w:rPr>
          <w:color w:val="231F20"/>
          <w:spacing w:val="-3"/>
        </w:rPr>
        <w:t> </w:t>
      </w:r>
      <w:r>
        <w:rPr>
          <w:color w:val="231F20"/>
        </w:rPr>
        <w:t>danh.</w:t>
      </w:r>
    </w:p>
    <w:p>
      <w:pPr>
        <w:spacing w:line="273" w:lineRule="auto" w:before="111"/>
        <w:ind w:left="110" w:right="391" w:firstLine="566"/>
        <w:jc w:val="both"/>
        <w:rPr>
          <w:sz w:val="26"/>
        </w:rPr>
      </w:pPr>
      <w:r>
        <w:rPr>
          <w:i/>
          <w:color w:val="231F20"/>
          <w:sz w:val="26"/>
        </w:rPr>
        <w:t>Bao nhiêu thứ thuộc về nội xứ v.v...? </w:t>
      </w:r>
      <w:r>
        <w:rPr>
          <w:color w:val="231F20"/>
          <w:sz w:val="26"/>
        </w:rPr>
        <w:t>Sáu thứ thuộc về nội xứ, sáu thứ thuộc về ngoại xứ.</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283" w:firstLine="0"/>
        <w:jc w:val="center"/>
      </w:pPr>
      <w:r>
        <w:rPr>
          <w:color w:val="231F20"/>
        </w:rPr>
        <w:t>*</w:t>
      </w:r>
    </w:p>
    <w:p>
      <w:pPr>
        <w:pStyle w:val="Heading3"/>
        <w:numPr>
          <w:ilvl w:val="0"/>
          <w:numId w:val="43"/>
        </w:numPr>
        <w:tabs>
          <w:tab w:pos="1156" w:val="left" w:leader="none"/>
        </w:tabs>
        <w:spacing w:line="240" w:lineRule="auto" w:before="239" w:after="0"/>
        <w:ind w:left="1155" w:right="0" w:hanging="196"/>
        <w:jc w:val="left"/>
        <w:rPr>
          <w:i/>
        </w:rPr>
      </w:pPr>
      <w:r>
        <w:rPr>
          <w:i/>
          <w:color w:val="231F20"/>
        </w:rPr>
        <w:t>Mười hai xứ</w:t>
      </w:r>
      <w:r>
        <w:rPr>
          <w:i/>
          <w:color w:val="231F20"/>
          <w:spacing w:val="-3"/>
        </w:rPr>
        <w:t> </w:t>
      </w:r>
      <w:r>
        <w:rPr>
          <w:i/>
          <w:color w:val="231F20"/>
        </w:rPr>
        <w:t>nầy:</w:t>
      </w:r>
    </w:p>
    <w:p>
      <w:pPr>
        <w:spacing w:line="273" w:lineRule="auto" w:before="155"/>
        <w:ind w:left="393" w:right="107" w:firstLine="566"/>
        <w:jc w:val="both"/>
        <w:rPr>
          <w:sz w:val="26"/>
        </w:rPr>
      </w:pPr>
      <w:r>
        <w:rPr>
          <w:i/>
          <w:color w:val="231F20"/>
          <w:sz w:val="26"/>
        </w:rPr>
        <w:t>Bao nhiêu thứ đoạn dứt sự nhận biết khắp về đối tượng được </w:t>
      </w:r>
      <w:r>
        <w:rPr>
          <w:i/>
          <w:color w:val="231F20"/>
          <w:sz w:val="26"/>
        </w:rPr>
        <w:t>nhận biết khắp </w:t>
      </w:r>
      <w:r>
        <w:rPr>
          <w:i/>
          <w:color w:val="231F20"/>
          <w:spacing w:val="-6"/>
          <w:sz w:val="26"/>
        </w:rPr>
        <w:t>v.v...? </w:t>
      </w:r>
      <w:r>
        <w:rPr>
          <w:color w:val="231F20"/>
          <w:sz w:val="26"/>
        </w:rPr>
        <w:t>Mười thứ là đoạn dứt sự nhận biết khắp về đối tượng được nhận biết khắp, hai thứ nên phân biệt: Nghĩa là ý xứ và pháp</w:t>
      </w:r>
      <w:r>
        <w:rPr>
          <w:color w:val="231F20"/>
          <w:spacing w:val="-11"/>
          <w:sz w:val="26"/>
        </w:rPr>
        <w:t> </w:t>
      </w:r>
      <w:r>
        <w:rPr>
          <w:color w:val="231F20"/>
          <w:sz w:val="26"/>
        </w:rPr>
        <w:t>xứ</w:t>
      </w:r>
      <w:r>
        <w:rPr>
          <w:color w:val="231F20"/>
          <w:spacing w:val="-10"/>
          <w:sz w:val="26"/>
        </w:rPr>
        <w:t> </w:t>
      </w:r>
      <w:r>
        <w:rPr>
          <w:color w:val="231F20"/>
          <w:sz w:val="26"/>
        </w:rPr>
        <w:t>nếu</w:t>
      </w:r>
      <w:r>
        <w:rPr>
          <w:color w:val="231F20"/>
          <w:spacing w:val="-11"/>
          <w:sz w:val="26"/>
        </w:rPr>
        <w:t> </w:t>
      </w:r>
      <w:r>
        <w:rPr>
          <w:color w:val="231F20"/>
          <w:sz w:val="26"/>
        </w:rPr>
        <w:t>hữu</w:t>
      </w:r>
      <w:r>
        <w:rPr>
          <w:color w:val="231F20"/>
          <w:spacing w:val="-10"/>
          <w:sz w:val="26"/>
        </w:rPr>
        <w:t> </w:t>
      </w:r>
      <w:r>
        <w:rPr>
          <w:color w:val="231F20"/>
          <w:sz w:val="26"/>
        </w:rPr>
        <w:t>lậu</w:t>
      </w:r>
      <w:r>
        <w:rPr>
          <w:color w:val="231F20"/>
          <w:spacing w:val="-10"/>
          <w:sz w:val="26"/>
        </w:rPr>
        <w:t> </w:t>
      </w:r>
      <w:r>
        <w:rPr>
          <w:color w:val="231F20"/>
          <w:sz w:val="26"/>
        </w:rPr>
        <w:t>là</w:t>
      </w:r>
      <w:r>
        <w:rPr>
          <w:color w:val="231F20"/>
          <w:spacing w:val="-10"/>
          <w:sz w:val="26"/>
        </w:rPr>
        <w:t> </w:t>
      </w:r>
      <w:r>
        <w:rPr>
          <w:color w:val="231F20"/>
          <w:sz w:val="26"/>
        </w:rPr>
        <w:t>đoạn</w:t>
      </w:r>
      <w:r>
        <w:rPr>
          <w:color w:val="231F20"/>
          <w:spacing w:val="-10"/>
          <w:sz w:val="26"/>
        </w:rPr>
        <w:t> </w:t>
      </w:r>
      <w:r>
        <w:rPr>
          <w:color w:val="231F20"/>
          <w:sz w:val="26"/>
        </w:rPr>
        <w:t>dứt</w:t>
      </w:r>
      <w:r>
        <w:rPr>
          <w:color w:val="231F20"/>
          <w:spacing w:val="-11"/>
          <w:sz w:val="26"/>
        </w:rPr>
        <w:t> </w:t>
      </w:r>
      <w:r>
        <w:rPr>
          <w:color w:val="231F20"/>
          <w:sz w:val="26"/>
        </w:rPr>
        <w:t>sự</w:t>
      </w:r>
      <w:r>
        <w:rPr>
          <w:color w:val="231F20"/>
          <w:spacing w:val="-11"/>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khắp</w:t>
      </w:r>
      <w:r>
        <w:rPr>
          <w:color w:val="231F20"/>
          <w:spacing w:val="-10"/>
          <w:sz w:val="26"/>
        </w:rPr>
        <w:t> </w:t>
      </w:r>
      <w:r>
        <w:rPr>
          <w:color w:val="231F20"/>
          <w:sz w:val="26"/>
        </w:rPr>
        <w:t>về</w:t>
      </w:r>
      <w:r>
        <w:rPr>
          <w:color w:val="231F20"/>
          <w:spacing w:val="-10"/>
          <w:sz w:val="26"/>
        </w:rPr>
        <w:t> </w:t>
      </w:r>
      <w:r>
        <w:rPr>
          <w:color w:val="231F20"/>
          <w:sz w:val="26"/>
        </w:rPr>
        <w:t>đối</w:t>
      </w:r>
      <w:r>
        <w:rPr>
          <w:color w:val="231F20"/>
          <w:spacing w:val="-11"/>
          <w:sz w:val="26"/>
        </w:rPr>
        <w:t> </w:t>
      </w:r>
      <w:r>
        <w:rPr>
          <w:color w:val="231F20"/>
          <w:sz w:val="26"/>
        </w:rPr>
        <w:t>tượng</w:t>
      </w:r>
      <w:r>
        <w:rPr>
          <w:color w:val="231F20"/>
          <w:spacing w:val="-11"/>
          <w:sz w:val="26"/>
        </w:rPr>
        <w:t> </w:t>
      </w:r>
      <w:r>
        <w:rPr>
          <w:color w:val="231F20"/>
          <w:sz w:val="26"/>
        </w:rPr>
        <w:t>được nhận biết khắp, nếu vô lậu thì không đoạn dứt sự nhận biết khắp về đối tượng được nhận biết</w:t>
      </w:r>
      <w:r>
        <w:rPr>
          <w:color w:val="231F20"/>
          <w:spacing w:val="-1"/>
          <w:sz w:val="26"/>
        </w:rPr>
        <w:t> </w:t>
      </w:r>
      <w:r>
        <w:rPr>
          <w:color w:val="231F20"/>
          <w:sz w:val="26"/>
        </w:rPr>
        <w:t>khắp.</w:t>
      </w:r>
    </w:p>
    <w:p>
      <w:pPr>
        <w:pStyle w:val="BodyText"/>
        <w:spacing w:line="273" w:lineRule="auto" w:before="108"/>
        <w:ind w:right="108"/>
      </w:pPr>
      <w:r>
        <w:rPr>
          <w:i/>
          <w:color w:val="231F20"/>
        </w:rPr>
        <w:t>Bao nhiêu thứ nên đoạn trừ v.v...? </w:t>
      </w:r>
      <w:r>
        <w:rPr>
          <w:color w:val="231F20"/>
        </w:rPr>
        <w:t>Mười thứ nên đoạn trừ, hai thứ nên phân biệt: Nghĩa là ý xứ và pháp xứ nếu là hữu lậu thì nên đoạn trừ, nếu là vô lậu thì không nên đoạn trừ.</w:t>
      </w:r>
    </w:p>
    <w:p>
      <w:pPr>
        <w:spacing w:line="273" w:lineRule="auto" w:before="111"/>
        <w:ind w:left="393" w:right="107" w:firstLine="566"/>
        <w:jc w:val="both"/>
        <w:rPr>
          <w:sz w:val="26"/>
        </w:rPr>
      </w:pPr>
      <w:r>
        <w:rPr>
          <w:i/>
          <w:color w:val="231F20"/>
          <w:sz w:val="26"/>
        </w:rPr>
        <w:t>Bao nhiêu thứ nên tu v.v...? </w:t>
      </w:r>
      <w:r>
        <w:rPr>
          <w:color w:val="231F20"/>
          <w:sz w:val="26"/>
        </w:rPr>
        <w:t>Tám thứ là không nên tu, bốn thứ nên phân biệt:</w:t>
      </w:r>
    </w:p>
    <w:p>
      <w:pPr>
        <w:pStyle w:val="BodyText"/>
        <w:spacing w:line="273" w:lineRule="auto" w:before="112"/>
        <w:ind w:right="108"/>
      </w:pPr>
      <w:r>
        <w:rPr>
          <w:color w:val="231F20"/>
        </w:rPr>
        <w:t>Nghĩa</w:t>
      </w:r>
      <w:r>
        <w:rPr>
          <w:color w:val="231F20"/>
          <w:spacing w:val="-7"/>
        </w:rPr>
        <w:t> </w:t>
      </w:r>
      <w:r>
        <w:rPr>
          <w:color w:val="231F20"/>
        </w:rPr>
        <w:t>là</w:t>
      </w:r>
      <w:r>
        <w:rPr>
          <w:color w:val="231F20"/>
          <w:spacing w:val="-6"/>
        </w:rPr>
        <w:t> </w:t>
      </w:r>
      <w:r>
        <w:rPr>
          <w:color w:val="231F20"/>
        </w:rPr>
        <w:t>sắc</w:t>
      </w:r>
      <w:r>
        <w:rPr>
          <w:color w:val="231F20"/>
          <w:spacing w:val="-7"/>
        </w:rPr>
        <w:t> </w:t>
      </w:r>
      <w:r>
        <w:rPr>
          <w:color w:val="231F20"/>
        </w:rPr>
        <w:t>xứ</w:t>
      </w:r>
      <w:r>
        <w:rPr>
          <w:color w:val="231F20"/>
          <w:spacing w:val="-6"/>
        </w:rPr>
        <w:t> </w:t>
      </w:r>
      <w:r>
        <w:rPr>
          <w:color w:val="231F20"/>
        </w:rPr>
        <w:t>hoặc</w:t>
      </w:r>
      <w:r>
        <w:rPr>
          <w:color w:val="231F20"/>
          <w:spacing w:val="-7"/>
        </w:rPr>
        <w:t> </w:t>
      </w:r>
      <w:r>
        <w:rPr>
          <w:color w:val="231F20"/>
        </w:rPr>
        <w:t>nên</w:t>
      </w:r>
      <w:r>
        <w:rPr>
          <w:color w:val="231F20"/>
          <w:spacing w:val="-6"/>
        </w:rPr>
        <w:t> </w:t>
      </w:r>
      <w:r>
        <w:rPr>
          <w:color w:val="231F20"/>
        </w:rPr>
        <w:t>tu,</w:t>
      </w:r>
      <w:r>
        <w:rPr>
          <w:color w:val="231F20"/>
          <w:spacing w:val="-6"/>
        </w:rPr>
        <w:t> </w:t>
      </w:r>
      <w:r>
        <w:rPr>
          <w:color w:val="231F20"/>
        </w:rPr>
        <w:t>hoặc</w:t>
      </w:r>
      <w:r>
        <w:rPr>
          <w:color w:val="231F20"/>
          <w:spacing w:val="-7"/>
        </w:rPr>
        <w:t> </w:t>
      </w:r>
      <w:r>
        <w:rPr>
          <w:color w:val="231F20"/>
        </w:rPr>
        <w:t>không</w:t>
      </w:r>
      <w:r>
        <w:rPr>
          <w:color w:val="231F20"/>
          <w:spacing w:val="-6"/>
        </w:rPr>
        <w:t> </w:t>
      </w:r>
      <w:r>
        <w:rPr>
          <w:color w:val="231F20"/>
        </w:rPr>
        <w:t>nên</w:t>
      </w:r>
      <w:r>
        <w:rPr>
          <w:color w:val="231F20"/>
          <w:spacing w:val="-7"/>
        </w:rPr>
        <w:t> </w:t>
      </w:r>
      <w:r>
        <w:rPr>
          <w:color w:val="231F20"/>
        </w:rPr>
        <w:t>tu.</w:t>
      </w:r>
      <w:r>
        <w:rPr>
          <w:color w:val="231F20"/>
          <w:spacing w:val="-10"/>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6"/>
        </w:rPr>
        <w:t> </w:t>
      </w:r>
      <w:r>
        <w:rPr>
          <w:color w:val="231F20"/>
        </w:rPr>
        <w:t>nên tu? Nghĩa là sắc xứ thiện. Thế nào là không nên tu? Nghĩa là sắc xứ bất thiện và vô ký.</w:t>
      </w:r>
    </w:p>
    <w:p>
      <w:pPr>
        <w:pStyle w:val="BodyText"/>
        <w:ind w:left="960" w:firstLine="0"/>
      </w:pPr>
      <w:r>
        <w:rPr>
          <w:color w:val="231F20"/>
        </w:rPr>
        <w:t>Như sắc xứ, thanh xứ và ý xứ cũng như vậy.</w:t>
      </w:r>
    </w:p>
    <w:p>
      <w:pPr>
        <w:pStyle w:val="BodyText"/>
        <w:spacing w:line="273" w:lineRule="auto" w:before="154"/>
        <w:ind w:right="108"/>
      </w:pPr>
      <w:r>
        <w:rPr>
          <w:color w:val="231F20"/>
        </w:rPr>
        <w:t>Pháp xứ hoặc nên tu, hoặc không nên tu. Thế nào là nên tu? Nghĩa là pháp xứ hữu vi thiện. Thế nào là không nên tu? Nghĩa là pháp xứ bất thiện, vô ký, cùng trạch diệt.</w:t>
      </w:r>
    </w:p>
    <w:p>
      <w:pPr>
        <w:pStyle w:val="BodyText"/>
        <w:spacing w:line="273" w:lineRule="auto"/>
        <w:ind w:right="108"/>
      </w:pPr>
      <w:r>
        <w:rPr>
          <w:i/>
          <w:color w:val="231F20"/>
        </w:rPr>
        <w:t>Bao</w:t>
      </w:r>
      <w:r>
        <w:rPr>
          <w:i/>
          <w:color w:val="231F20"/>
          <w:spacing w:val="-8"/>
        </w:rPr>
        <w:t> </w:t>
      </w:r>
      <w:r>
        <w:rPr>
          <w:i/>
          <w:color w:val="231F20"/>
        </w:rPr>
        <w:t>nhiêu</w:t>
      </w:r>
      <w:r>
        <w:rPr>
          <w:i/>
          <w:color w:val="231F20"/>
          <w:spacing w:val="-8"/>
        </w:rPr>
        <w:t> </w:t>
      </w:r>
      <w:r>
        <w:rPr>
          <w:i/>
          <w:color w:val="231F20"/>
        </w:rPr>
        <w:t>thứ</w:t>
      </w:r>
      <w:r>
        <w:rPr>
          <w:i/>
          <w:color w:val="231F20"/>
          <w:spacing w:val="-8"/>
        </w:rPr>
        <w:t> </w:t>
      </w:r>
      <w:r>
        <w:rPr>
          <w:i/>
          <w:color w:val="231F20"/>
        </w:rPr>
        <w:t>là</w:t>
      </w:r>
      <w:r>
        <w:rPr>
          <w:i/>
          <w:color w:val="231F20"/>
          <w:spacing w:val="-8"/>
        </w:rPr>
        <w:t> </w:t>
      </w:r>
      <w:r>
        <w:rPr>
          <w:i/>
          <w:color w:val="231F20"/>
        </w:rPr>
        <w:t>nhiễm</w:t>
      </w:r>
      <w:r>
        <w:rPr>
          <w:i/>
          <w:color w:val="231F20"/>
          <w:spacing w:val="-7"/>
        </w:rPr>
        <w:t> </w:t>
      </w:r>
      <w:r>
        <w:rPr>
          <w:i/>
          <w:color w:val="231F20"/>
        </w:rPr>
        <w:t>ô</w:t>
      </w:r>
      <w:r>
        <w:rPr>
          <w:i/>
          <w:color w:val="231F20"/>
          <w:spacing w:val="-8"/>
        </w:rPr>
        <w:t> </w:t>
      </w:r>
      <w:r>
        <w:rPr>
          <w:i/>
          <w:color w:val="231F20"/>
          <w:spacing w:val="-6"/>
        </w:rPr>
        <w:t>v.v...?</w:t>
      </w:r>
      <w:r>
        <w:rPr>
          <w:i/>
          <w:color w:val="231F20"/>
          <w:spacing w:val="-14"/>
        </w:rPr>
        <w:t> </w:t>
      </w:r>
      <w:r>
        <w:rPr>
          <w:color w:val="231F20"/>
        </w:rPr>
        <w:t>Tám</w:t>
      </w:r>
      <w:r>
        <w:rPr>
          <w:color w:val="231F20"/>
          <w:spacing w:val="-8"/>
        </w:rPr>
        <w:t> </w:t>
      </w:r>
      <w:r>
        <w:rPr>
          <w:color w:val="231F20"/>
        </w:rPr>
        <w:t>thứ</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spacing w:val="-4"/>
        </w:rPr>
        <w:t>bốn </w:t>
      </w:r>
      <w:r>
        <w:rPr>
          <w:color w:val="231F20"/>
        </w:rPr>
        <w:t>thứ nên phân biệt: Nghĩa là sắc xứ hoặc là nhiễm ô, hoặc là không nhiễm ô. Thế nào là nhiễm ô? Nghĩa là sắc xứ hữu phú. Thế nào là không nhiễm ô? Nghĩa là sắc xứ vô phú. Như sắc xứ, thanh, ý, pháp xứ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Bao</w:t>
      </w:r>
      <w:r>
        <w:rPr>
          <w:i/>
          <w:color w:val="231F20"/>
          <w:spacing w:val="-10"/>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quả</w:t>
      </w:r>
      <w:r>
        <w:rPr>
          <w:i/>
          <w:color w:val="231F20"/>
          <w:spacing w:val="-9"/>
        </w:rPr>
        <w:t> </w:t>
      </w:r>
      <w:r>
        <w:rPr>
          <w:i/>
          <w:color w:val="231F20"/>
        </w:rPr>
        <w:t>không</w:t>
      </w:r>
      <w:r>
        <w:rPr>
          <w:i/>
          <w:color w:val="231F20"/>
          <w:spacing w:val="-9"/>
        </w:rPr>
        <w:t> </w:t>
      </w:r>
      <w:r>
        <w:rPr>
          <w:i/>
          <w:color w:val="231F20"/>
        </w:rPr>
        <w:t>phải</w:t>
      </w:r>
      <w:r>
        <w:rPr>
          <w:i/>
          <w:color w:val="231F20"/>
          <w:spacing w:val="-9"/>
        </w:rPr>
        <w:t> </w:t>
      </w:r>
      <w:r>
        <w:rPr>
          <w:i/>
          <w:color w:val="231F20"/>
        </w:rPr>
        <w:t>là</w:t>
      </w:r>
      <w:r>
        <w:rPr>
          <w:i/>
          <w:color w:val="231F20"/>
          <w:spacing w:val="-9"/>
        </w:rPr>
        <w:t> </w:t>
      </w:r>
      <w:r>
        <w:rPr>
          <w:i/>
          <w:color w:val="231F20"/>
        </w:rPr>
        <w:t>có</w:t>
      </w:r>
      <w:r>
        <w:rPr>
          <w:i/>
          <w:color w:val="231F20"/>
          <w:spacing w:val="-9"/>
        </w:rPr>
        <w:t> </w:t>
      </w:r>
      <w:r>
        <w:rPr>
          <w:i/>
          <w:color w:val="231F20"/>
        </w:rPr>
        <w:t>quả</w:t>
      </w:r>
      <w:r>
        <w:rPr>
          <w:i/>
          <w:color w:val="231F20"/>
          <w:spacing w:val="-9"/>
        </w:rPr>
        <w:t> </w:t>
      </w:r>
      <w:r>
        <w:rPr>
          <w:i/>
          <w:color w:val="231F20"/>
          <w:spacing w:val="-6"/>
        </w:rPr>
        <w:t>v.v...?</w:t>
      </w:r>
      <w:r>
        <w:rPr>
          <w:i/>
          <w:color w:val="231F20"/>
          <w:spacing w:val="-10"/>
        </w:rPr>
        <w:t> </w:t>
      </w:r>
      <w:r>
        <w:rPr>
          <w:color w:val="231F20"/>
        </w:rPr>
        <w:t>Mười</w:t>
      </w:r>
      <w:r>
        <w:rPr>
          <w:color w:val="231F20"/>
          <w:spacing w:val="-9"/>
        </w:rPr>
        <w:t> </w:t>
      </w:r>
      <w:r>
        <w:rPr>
          <w:color w:val="231F20"/>
        </w:rPr>
        <w:t>một</w:t>
      </w:r>
      <w:r>
        <w:rPr>
          <w:color w:val="231F20"/>
          <w:spacing w:val="-9"/>
        </w:rPr>
        <w:t> </w:t>
      </w:r>
      <w:r>
        <w:rPr>
          <w:color w:val="231F20"/>
        </w:rPr>
        <w:t>thứ là quả cũng là có quả, một thứ nên phân biệt: Nghĩa là pháp xứ</w:t>
      </w:r>
      <w:r>
        <w:rPr>
          <w:color w:val="231F20"/>
          <w:spacing w:val="-19"/>
        </w:rPr>
        <w:t> </w:t>
      </w:r>
      <w:r>
        <w:rPr>
          <w:color w:val="231F20"/>
        </w:rPr>
        <w:t>hoặc là quả không phải là có quả, hoặc là quả cũng là có quả, hoặc </w:t>
      </w:r>
      <w:r>
        <w:rPr>
          <w:color w:val="231F20"/>
          <w:spacing w:val="-3"/>
        </w:rPr>
        <w:t>không </w:t>
      </w:r>
      <w:r>
        <w:rPr>
          <w:color w:val="231F20"/>
        </w:rPr>
        <w:t>phải là cũng không phải là có quả. Là quả không phải là có quả: Là trạch diệt. Là quả cũng là có quả: Là pháp xứ hữu vi. Không phải là quả cũng không phải là có quả: Là hư không, phi trạch diệt.</w:t>
      </w:r>
    </w:p>
    <w:p>
      <w:pPr>
        <w:pStyle w:val="BodyText"/>
        <w:spacing w:line="268" w:lineRule="auto" w:before="110"/>
        <w:ind w:left="110" w:right="390"/>
      </w:pPr>
      <w:r>
        <w:rPr>
          <w:i/>
          <w:color w:val="231F20"/>
        </w:rPr>
        <w:t>Bao</w:t>
      </w:r>
      <w:r>
        <w:rPr>
          <w:i/>
          <w:color w:val="231F20"/>
          <w:spacing w:val="-11"/>
        </w:rPr>
        <w:t> </w:t>
      </w:r>
      <w:r>
        <w:rPr>
          <w:i/>
          <w:color w:val="231F20"/>
        </w:rPr>
        <w:t>nhiêu</w:t>
      </w:r>
      <w:r>
        <w:rPr>
          <w:i/>
          <w:color w:val="231F20"/>
          <w:spacing w:val="-11"/>
        </w:rPr>
        <w:t> </w:t>
      </w:r>
      <w:r>
        <w:rPr>
          <w:i/>
          <w:color w:val="231F20"/>
        </w:rPr>
        <w:t>thứ</w:t>
      </w:r>
      <w:r>
        <w:rPr>
          <w:i/>
          <w:color w:val="231F20"/>
          <w:spacing w:val="-11"/>
        </w:rPr>
        <w:t> </w:t>
      </w:r>
      <w:r>
        <w:rPr>
          <w:i/>
          <w:color w:val="231F20"/>
        </w:rPr>
        <w:t>có</w:t>
      </w:r>
      <w:r>
        <w:rPr>
          <w:i/>
          <w:color w:val="231F20"/>
          <w:spacing w:val="-11"/>
        </w:rPr>
        <w:t> </w:t>
      </w:r>
      <w:r>
        <w:rPr>
          <w:i/>
          <w:color w:val="231F20"/>
        </w:rPr>
        <w:t>chấp</w:t>
      </w:r>
      <w:r>
        <w:rPr>
          <w:i/>
          <w:color w:val="231F20"/>
          <w:spacing w:val="-11"/>
        </w:rPr>
        <w:t> </w:t>
      </w:r>
      <w:r>
        <w:rPr>
          <w:i/>
          <w:color w:val="231F20"/>
        </w:rPr>
        <w:t>thọ</w:t>
      </w:r>
      <w:r>
        <w:rPr>
          <w:i/>
          <w:color w:val="231F20"/>
          <w:spacing w:val="-11"/>
        </w:rPr>
        <w:t> </w:t>
      </w:r>
      <w:r>
        <w:rPr>
          <w:i/>
          <w:color w:val="231F20"/>
          <w:spacing w:val="-6"/>
        </w:rPr>
        <w:t>v.v...?</w:t>
      </w:r>
      <w:r>
        <w:rPr>
          <w:i/>
          <w:color w:val="231F20"/>
          <w:spacing w:val="-11"/>
        </w:rPr>
        <w:t> </w:t>
      </w:r>
      <w:r>
        <w:rPr>
          <w:color w:val="231F20"/>
        </w:rPr>
        <w:t>Ba</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chấp</w:t>
      </w:r>
      <w:r>
        <w:rPr>
          <w:color w:val="231F20"/>
          <w:spacing w:val="-11"/>
        </w:rPr>
        <w:t> </w:t>
      </w:r>
      <w:r>
        <w:rPr>
          <w:color w:val="231F20"/>
        </w:rPr>
        <w:t>thọ,</w:t>
      </w:r>
      <w:r>
        <w:rPr>
          <w:color w:val="231F20"/>
          <w:spacing w:val="-11"/>
        </w:rPr>
        <w:t> </w:t>
      </w:r>
      <w:r>
        <w:rPr>
          <w:color w:val="231F20"/>
        </w:rPr>
        <w:t>chín thứ nên phân biệt: Nghĩa là nhãn xứ hoặc có chấp thọ, hoặc không chấp thọ. Thế nào là có chấp thọ? Nghĩa là tự thể gồm thâu nhãn</w:t>
      </w:r>
      <w:r>
        <w:rPr>
          <w:color w:val="231F20"/>
          <w:spacing w:val="-39"/>
        </w:rPr>
        <w:t> </w:t>
      </w:r>
      <w:r>
        <w:rPr>
          <w:color w:val="231F20"/>
        </w:rPr>
        <w:t>xứ. Thế nào là không chấp thọ? Nghĩa là không phải tự thể gồm thâu nhãn xứ. Như nhãn xứ, sắc, nhĩ, thanh, tỷ, hương, thiệt, vị, thân xứ cũng như </w:t>
      </w:r>
      <w:r>
        <w:rPr>
          <w:color w:val="231F20"/>
          <w:spacing w:val="-5"/>
        </w:rPr>
        <w:t>vậy.</w:t>
      </w:r>
    </w:p>
    <w:p>
      <w:pPr>
        <w:pStyle w:val="BodyText"/>
        <w:spacing w:line="268" w:lineRule="auto" w:before="121"/>
        <w:ind w:left="110" w:right="390"/>
      </w:pPr>
      <w:r>
        <w:rPr>
          <w:i/>
          <w:color w:val="231F20"/>
        </w:rPr>
        <w:t>Bao nhiêu thứ do các đại chủng tạo nên </w:t>
      </w:r>
      <w:r>
        <w:rPr>
          <w:i/>
          <w:color w:val="231F20"/>
          <w:spacing w:val="-6"/>
        </w:rPr>
        <w:t>v.v...? </w:t>
      </w:r>
      <w:r>
        <w:rPr>
          <w:color w:val="231F20"/>
        </w:rPr>
        <w:t>Chín thứ là do các</w:t>
      </w:r>
      <w:r>
        <w:rPr>
          <w:color w:val="231F20"/>
          <w:spacing w:val="-4"/>
        </w:rPr>
        <w:t> </w:t>
      </w:r>
      <w:r>
        <w:rPr>
          <w:color w:val="231F20"/>
        </w:rPr>
        <w:t>đại</w:t>
      </w:r>
      <w:r>
        <w:rPr>
          <w:color w:val="231F20"/>
          <w:spacing w:val="-4"/>
        </w:rPr>
        <w:t> </w:t>
      </w:r>
      <w:r>
        <w:rPr>
          <w:color w:val="231F20"/>
        </w:rPr>
        <w:t>chủng</w:t>
      </w:r>
      <w:r>
        <w:rPr>
          <w:color w:val="231F20"/>
          <w:spacing w:val="-3"/>
        </w:rPr>
        <w:t> </w:t>
      </w:r>
      <w:r>
        <w:rPr>
          <w:color w:val="231F20"/>
        </w:rPr>
        <w:t>tạo</w:t>
      </w:r>
      <w:r>
        <w:rPr>
          <w:color w:val="231F20"/>
          <w:spacing w:val="-4"/>
        </w:rPr>
        <w:t> </w:t>
      </w:r>
      <w:r>
        <w:rPr>
          <w:color w:val="231F20"/>
        </w:rPr>
        <w:t>nên,</w:t>
      </w:r>
      <w:r>
        <w:rPr>
          <w:color w:val="231F20"/>
          <w:spacing w:val="-4"/>
        </w:rPr>
        <w:t> </w:t>
      </w:r>
      <w:r>
        <w:rPr>
          <w:color w:val="231F20"/>
        </w:rPr>
        <w:t>một</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các</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tạo</w:t>
      </w:r>
      <w:r>
        <w:rPr>
          <w:color w:val="231F20"/>
          <w:spacing w:val="-4"/>
        </w:rPr>
        <w:t> </w:t>
      </w:r>
      <w:r>
        <w:rPr>
          <w:color w:val="231F20"/>
        </w:rPr>
        <w:t>nên, hai thứ nên phân biệt: Nghĩa là xúc xứ về các thứ cứng, ướt, ấm, động</w:t>
      </w:r>
      <w:r>
        <w:rPr>
          <w:color w:val="231F20"/>
          <w:spacing w:val="-8"/>
        </w:rPr>
        <w:t> </w:t>
      </w:r>
      <w:r>
        <w:rPr>
          <w:color w:val="231F20"/>
          <w:spacing w:val="-6"/>
        </w:rPr>
        <w:t>v.v...</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do</w:t>
      </w:r>
      <w:r>
        <w:rPr>
          <w:color w:val="231F20"/>
          <w:spacing w:val="-8"/>
        </w:rPr>
        <w:t> </w:t>
      </w:r>
      <w:r>
        <w:rPr>
          <w:color w:val="231F20"/>
        </w:rPr>
        <w:t>các</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đều</w:t>
      </w:r>
      <w:r>
        <w:rPr>
          <w:color w:val="231F20"/>
          <w:spacing w:val="-8"/>
        </w:rPr>
        <w:t> </w:t>
      </w:r>
      <w:r>
        <w:rPr>
          <w:color w:val="231F20"/>
        </w:rPr>
        <w:t>do</w:t>
      </w:r>
      <w:r>
        <w:rPr>
          <w:color w:val="231F20"/>
          <w:spacing w:val="-8"/>
        </w:rPr>
        <w:t> </w:t>
      </w:r>
      <w:r>
        <w:rPr>
          <w:color w:val="231F20"/>
        </w:rPr>
        <w:t>các đại chủng tạo nên. Pháp xứ gồm thâu các nghiệp thân ngữ là do các đại chủng tạo nên, còn lại là không phải do các đại chủng tạo nên.</w:t>
      </w:r>
    </w:p>
    <w:p>
      <w:pPr>
        <w:spacing w:line="268" w:lineRule="auto" w:before="120"/>
        <w:ind w:left="110" w:right="391" w:firstLine="566"/>
        <w:jc w:val="both"/>
        <w:rPr>
          <w:sz w:val="26"/>
        </w:rPr>
      </w:pPr>
      <w:r>
        <w:rPr>
          <w:i/>
          <w:color w:val="231F20"/>
          <w:sz w:val="26"/>
        </w:rPr>
        <w:t>Bao</w:t>
      </w:r>
      <w:r>
        <w:rPr>
          <w:i/>
          <w:color w:val="231F20"/>
          <w:spacing w:val="-23"/>
          <w:sz w:val="26"/>
        </w:rPr>
        <w:t> </w:t>
      </w:r>
      <w:r>
        <w:rPr>
          <w:i/>
          <w:color w:val="231F20"/>
          <w:sz w:val="26"/>
        </w:rPr>
        <w:t>nhiêu</w:t>
      </w:r>
      <w:r>
        <w:rPr>
          <w:i/>
          <w:color w:val="231F20"/>
          <w:spacing w:val="-22"/>
          <w:sz w:val="26"/>
        </w:rPr>
        <w:t> </w:t>
      </w:r>
      <w:r>
        <w:rPr>
          <w:i/>
          <w:color w:val="231F20"/>
          <w:sz w:val="26"/>
        </w:rPr>
        <w:t>thứ</w:t>
      </w:r>
      <w:r>
        <w:rPr>
          <w:i/>
          <w:color w:val="231F20"/>
          <w:spacing w:val="-21"/>
          <w:sz w:val="26"/>
        </w:rPr>
        <w:t> </w:t>
      </w:r>
      <w:r>
        <w:rPr>
          <w:i/>
          <w:color w:val="231F20"/>
          <w:sz w:val="26"/>
        </w:rPr>
        <w:t>là</w:t>
      </w:r>
      <w:r>
        <w:rPr>
          <w:i/>
          <w:color w:val="231F20"/>
          <w:spacing w:val="-22"/>
          <w:sz w:val="26"/>
        </w:rPr>
        <w:t> </w:t>
      </w:r>
      <w:r>
        <w:rPr>
          <w:i/>
          <w:color w:val="231F20"/>
          <w:sz w:val="26"/>
        </w:rPr>
        <w:t>hữu</w:t>
      </w:r>
      <w:r>
        <w:rPr>
          <w:i/>
          <w:color w:val="231F20"/>
          <w:spacing w:val="-22"/>
          <w:sz w:val="26"/>
        </w:rPr>
        <w:t> </w:t>
      </w:r>
      <w:r>
        <w:rPr>
          <w:i/>
          <w:color w:val="231F20"/>
          <w:sz w:val="26"/>
        </w:rPr>
        <w:t>thượng</w:t>
      </w:r>
      <w:r>
        <w:rPr>
          <w:i/>
          <w:color w:val="231F20"/>
          <w:spacing w:val="-22"/>
          <w:sz w:val="26"/>
        </w:rPr>
        <w:t> </w:t>
      </w:r>
      <w:r>
        <w:rPr>
          <w:i/>
          <w:color w:val="231F20"/>
          <w:spacing w:val="-6"/>
          <w:sz w:val="26"/>
        </w:rPr>
        <w:t>v.v...?</w:t>
      </w:r>
      <w:r>
        <w:rPr>
          <w:i/>
          <w:color w:val="231F20"/>
          <w:spacing w:val="-23"/>
          <w:sz w:val="26"/>
        </w:rPr>
        <w:t> </w:t>
      </w:r>
      <w:r>
        <w:rPr>
          <w:color w:val="231F20"/>
          <w:sz w:val="26"/>
        </w:rPr>
        <w:t>Mười</w:t>
      </w:r>
      <w:r>
        <w:rPr>
          <w:color w:val="231F20"/>
          <w:spacing w:val="-22"/>
          <w:sz w:val="26"/>
        </w:rPr>
        <w:t> </w:t>
      </w:r>
      <w:r>
        <w:rPr>
          <w:color w:val="231F20"/>
          <w:sz w:val="26"/>
        </w:rPr>
        <w:t>một</w:t>
      </w:r>
      <w:r>
        <w:rPr>
          <w:color w:val="231F20"/>
          <w:spacing w:val="-22"/>
          <w:sz w:val="26"/>
        </w:rPr>
        <w:t> </w:t>
      </w:r>
      <w:r>
        <w:rPr>
          <w:color w:val="231F20"/>
          <w:sz w:val="26"/>
        </w:rPr>
        <w:t>thứ</w:t>
      </w:r>
      <w:r>
        <w:rPr>
          <w:color w:val="231F20"/>
          <w:spacing w:val="-22"/>
          <w:sz w:val="26"/>
        </w:rPr>
        <w:t> </w:t>
      </w:r>
      <w:r>
        <w:rPr>
          <w:color w:val="231F20"/>
          <w:sz w:val="26"/>
        </w:rPr>
        <w:t>là</w:t>
      </w:r>
      <w:r>
        <w:rPr>
          <w:color w:val="231F20"/>
          <w:spacing w:val="-22"/>
          <w:sz w:val="26"/>
        </w:rPr>
        <w:t> </w:t>
      </w:r>
      <w:r>
        <w:rPr>
          <w:color w:val="231F20"/>
          <w:sz w:val="26"/>
        </w:rPr>
        <w:t>hữu</w:t>
      </w:r>
      <w:r>
        <w:rPr>
          <w:color w:val="231F20"/>
          <w:spacing w:val="-22"/>
          <w:sz w:val="26"/>
        </w:rPr>
        <w:t> </w:t>
      </w:r>
      <w:r>
        <w:rPr>
          <w:color w:val="231F20"/>
          <w:sz w:val="26"/>
        </w:rPr>
        <w:t>thượng, một</w:t>
      </w:r>
      <w:r>
        <w:rPr>
          <w:color w:val="231F20"/>
          <w:spacing w:val="-5"/>
          <w:sz w:val="26"/>
        </w:rPr>
        <w:t> </w:t>
      </w:r>
      <w:r>
        <w:rPr>
          <w:color w:val="231F20"/>
          <w:sz w:val="26"/>
        </w:rPr>
        <w:t>thứ</w:t>
      </w:r>
      <w:r>
        <w:rPr>
          <w:color w:val="231F20"/>
          <w:spacing w:val="-4"/>
          <w:sz w:val="26"/>
        </w:rPr>
        <w:t> </w:t>
      </w:r>
      <w:r>
        <w:rPr>
          <w:color w:val="231F20"/>
          <w:sz w:val="26"/>
        </w:rPr>
        <w:t>nên</w:t>
      </w:r>
      <w:r>
        <w:rPr>
          <w:color w:val="231F20"/>
          <w:spacing w:val="-4"/>
          <w:sz w:val="26"/>
        </w:rPr>
        <w:t> </w:t>
      </w:r>
      <w:r>
        <w:rPr>
          <w:color w:val="231F20"/>
          <w:sz w:val="26"/>
        </w:rPr>
        <w:t>phân</w:t>
      </w:r>
      <w:r>
        <w:rPr>
          <w:color w:val="231F20"/>
          <w:spacing w:val="-5"/>
          <w:sz w:val="26"/>
        </w:rPr>
        <w:t> </w:t>
      </w:r>
      <w:r>
        <w:rPr>
          <w:color w:val="231F20"/>
          <w:sz w:val="26"/>
        </w:rPr>
        <w:t>biệt:</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pháp</w:t>
      </w:r>
      <w:r>
        <w:rPr>
          <w:color w:val="231F20"/>
          <w:spacing w:val="-5"/>
          <w:sz w:val="26"/>
        </w:rPr>
        <w:t> </w:t>
      </w:r>
      <w:r>
        <w:rPr>
          <w:color w:val="231F20"/>
          <w:sz w:val="26"/>
        </w:rPr>
        <w:t>xứ</w:t>
      </w:r>
      <w:r>
        <w:rPr>
          <w:color w:val="231F20"/>
          <w:spacing w:val="-4"/>
          <w:sz w:val="26"/>
        </w:rPr>
        <w:t> </w:t>
      </w:r>
      <w:r>
        <w:rPr>
          <w:color w:val="231F20"/>
          <w:sz w:val="26"/>
        </w:rPr>
        <w:t>trạch</w:t>
      </w:r>
      <w:r>
        <w:rPr>
          <w:color w:val="231F20"/>
          <w:spacing w:val="-4"/>
          <w:sz w:val="26"/>
        </w:rPr>
        <w:t> </w:t>
      </w:r>
      <w:r>
        <w:rPr>
          <w:color w:val="231F20"/>
          <w:sz w:val="26"/>
        </w:rPr>
        <w:t>diệt</w:t>
      </w:r>
      <w:r>
        <w:rPr>
          <w:color w:val="231F20"/>
          <w:spacing w:val="-5"/>
          <w:sz w:val="26"/>
        </w:rPr>
        <w:t> </w:t>
      </w:r>
      <w:r>
        <w:rPr>
          <w:color w:val="231F20"/>
          <w:sz w:val="26"/>
        </w:rPr>
        <w:t>là</w:t>
      </w:r>
      <w:r>
        <w:rPr>
          <w:color w:val="231F20"/>
          <w:spacing w:val="-4"/>
          <w:sz w:val="26"/>
        </w:rPr>
        <w:t> </w:t>
      </w:r>
      <w:r>
        <w:rPr>
          <w:color w:val="231F20"/>
          <w:sz w:val="26"/>
        </w:rPr>
        <w:t>vô</w:t>
      </w:r>
      <w:r>
        <w:rPr>
          <w:color w:val="231F20"/>
          <w:spacing w:val="-4"/>
          <w:sz w:val="26"/>
        </w:rPr>
        <w:t> </w:t>
      </w:r>
      <w:r>
        <w:rPr>
          <w:color w:val="231F20"/>
          <w:sz w:val="26"/>
        </w:rPr>
        <w:t>thượng,</w:t>
      </w:r>
      <w:r>
        <w:rPr>
          <w:color w:val="231F20"/>
          <w:spacing w:val="-4"/>
          <w:sz w:val="26"/>
        </w:rPr>
        <w:t> </w:t>
      </w:r>
      <w:r>
        <w:rPr>
          <w:color w:val="231F20"/>
          <w:sz w:val="26"/>
        </w:rPr>
        <w:t>còn lại đều là hữu thượng.</w:t>
      </w:r>
    </w:p>
    <w:p>
      <w:pPr>
        <w:spacing w:line="268" w:lineRule="auto" w:before="117"/>
        <w:ind w:left="110" w:right="391" w:firstLine="566"/>
        <w:jc w:val="both"/>
        <w:rPr>
          <w:sz w:val="26"/>
        </w:rPr>
      </w:pPr>
      <w:r>
        <w:rPr>
          <w:i/>
          <w:color w:val="231F20"/>
          <w:sz w:val="26"/>
        </w:rPr>
        <w:t>Bao nhiêu thứ là hữu v.v...? </w:t>
      </w:r>
      <w:r>
        <w:rPr>
          <w:color w:val="231F20"/>
          <w:sz w:val="26"/>
        </w:rPr>
        <w:t>Mười thứ là hữu, hai thứ nên phân biệt: Nghĩa là ý xứ và pháp xứ nếu hữu lậu là hữu, nếu vô lậu là không phải hữu.</w:t>
      </w:r>
    </w:p>
    <w:p>
      <w:pPr>
        <w:pStyle w:val="BodyText"/>
        <w:spacing w:line="268" w:lineRule="auto" w:before="117"/>
        <w:ind w:left="110" w:right="390"/>
      </w:pPr>
      <w:r>
        <w:rPr>
          <w:i/>
          <w:color w:val="231F20"/>
        </w:rPr>
        <w:t>Bao</w:t>
      </w:r>
      <w:r>
        <w:rPr>
          <w:i/>
          <w:color w:val="231F20"/>
          <w:spacing w:val="-17"/>
        </w:rPr>
        <w:t> </w:t>
      </w:r>
      <w:r>
        <w:rPr>
          <w:i/>
          <w:color w:val="231F20"/>
        </w:rPr>
        <w:t>nhiêu</w:t>
      </w:r>
      <w:r>
        <w:rPr>
          <w:i/>
          <w:color w:val="231F20"/>
          <w:spacing w:val="-16"/>
        </w:rPr>
        <w:t> </w:t>
      </w:r>
      <w:r>
        <w:rPr>
          <w:i/>
          <w:color w:val="231F20"/>
        </w:rPr>
        <w:t>thứ</w:t>
      </w:r>
      <w:r>
        <w:rPr>
          <w:i/>
          <w:color w:val="231F20"/>
          <w:spacing w:val="-16"/>
        </w:rPr>
        <w:t> </w:t>
      </w:r>
      <w:r>
        <w:rPr>
          <w:i/>
          <w:color w:val="231F20"/>
        </w:rPr>
        <w:t>là</w:t>
      </w:r>
      <w:r>
        <w:rPr>
          <w:i/>
          <w:color w:val="231F20"/>
          <w:spacing w:val="-16"/>
        </w:rPr>
        <w:t> </w:t>
      </w:r>
      <w:r>
        <w:rPr>
          <w:i/>
          <w:color w:val="231F20"/>
        </w:rPr>
        <w:t>nhân</w:t>
      </w:r>
      <w:r>
        <w:rPr>
          <w:i/>
          <w:color w:val="231F20"/>
          <w:spacing w:val="-17"/>
        </w:rPr>
        <w:t> </w:t>
      </w:r>
      <w:r>
        <w:rPr>
          <w:i/>
          <w:color w:val="231F20"/>
        </w:rPr>
        <w:t>tương</w:t>
      </w:r>
      <w:r>
        <w:rPr>
          <w:i/>
          <w:color w:val="231F20"/>
          <w:spacing w:val="-16"/>
        </w:rPr>
        <w:t> </w:t>
      </w:r>
      <w:r>
        <w:rPr>
          <w:i/>
          <w:color w:val="231F20"/>
        </w:rPr>
        <w:t>ưng</w:t>
      </w:r>
      <w:r>
        <w:rPr>
          <w:i/>
          <w:color w:val="231F20"/>
          <w:spacing w:val="-16"/>
        </w:rPr>
        <w:t> </w:t>
      </w:r>
      <w:r>
        <w:rPr>
          <w:i/>
          <w:color w:val="231F20"/>
          <w:spacing w:val="-6"/>
        </w:rPr>
        <w:t>v.v...?</w:t>
      </w:r>
      <w:r>
        <w:rPr>
          <w:i/>
          <w:color w:val="231F20"/>
          <w:spacing w:val="-17"/>
        </w:rPr>
        <w:t> </w:t>
      </w:r>
      <w:r>
        <w:rPr>
          <w:color w:val="231F20"/>
        </w:rPr>
        <w:t>Mười</w:t>
      </w:r>
      <w:r>
        <w:rPr>
          <w:color w:val="231F20"/>
          <w:spacing w:val="-17"/>
        </w:rPr>
        <w:t> </w:t>
      </w:r>
      <w:r>
        <w:rPr>
          <w:color w:val="231F20"/>
        </w:rPr>
        <w:t>thứ</w:t>
      </w:r>
      <w:r>
        <w:rPr>
          <w:color w:val="231F20"/>
          <w:spacing w:val="-16"/>
        </w:rPr>
        <w:t> </w:t>
      </w:r>
      <w:r>
        <w:rPr>
          <w:color w:val="231F20"/>
        </w:rPr>
        <w:t>là</w:t>
      </w:r>
      <w:r>
        <w:rPr>
          <w:color w:val="231F20"/>
          <w:spacing w:val="-16"/>
        </w:rPr>
        <w:t> </w:t>
      </w:r>
      <w:r>
        <w:rPr>
          <w:color w:val="231F20"/>
        </w:rPr>
        <w:t>nhân</w:t>
      </w:r>
      <w:r>
        <w:rPr>
          <w:color w:val="231F20"/>
          <w:spacing w:val="-16"/>
        </w:rPr>
        <w:t> </w:t>
      </w:r>
      <w:r>
        <w:rPr>
          <w:color w:val="231F20"/>
        </w:rPr>
        <w:t>không tương</w:t>
      </w:r>
      <w:r>
        <w:rPr>
          <w:color w:val="231F20"/>
          <w:spacing w:val="-8"/>
        </w:rPr>
        <w:t> </w:t>
      </w:r>
      <w:r>
        <w:rPr>
          <w:color w:val="231F20"/>
        </w:rPr>
        <w:t>ưng,</w:t>
      </w:r>
      <w:r>
        <w:rPr>
          <w:color w:val="231F20"/>
          <w:spacing w:val="-6"/>
        </w:rPr>
        <w:t> </w:t>
      </w:r>
      <w:r>
        <w:rPr>
          <w:color w:val="231F20"/>
        </w:rPr>
        <w:t>một</w:t>
      </w:r>
      <w:r>
        <w:rPr>
          <w:color w:val="231F20"/>
          <w:spacing w:val="-7"/>
        </w:rPr>
        <w:t> </w:t>
      </w:r>
      <w:r>
        <w:rPr>
          <w:color w:val="231F20"/>
        </w:rPr>
        <w:t>thứ</w:t>
      </w:r>
      <w:r>
        <w:rPr>
          <w:color w:val="231F20"/>
          <w:spacing w:val="-6"/>
        </w:rPr>
        <w:t> </w:t>
      </w:r>
      <w:r>
        <w:rPr>
          <w:color w:val="231F20"/>
        </w:rPr>
        <w:t>là</w:t>
      </w:r>
      <w:r>
        <w:rPr>
          <w:color w:val="231F20"/>
          <w:spacing w:val="-7"/>
        </w:rPr>
        <w:t> </w:t>
      </w:r>
      <w:r>
        <w:rPr>
          <w:color w:val="231F20"/>
        </w:rPr>
        <w:t>nhân</w:t>
      </w:r>
      <w:r>
        <w:rPr>
          <w:color w:val="231F20"/>
          <w:spacing w:val="-8"/>
        </w:rPr>
        <w:t> </w:t>
      </w:r>
      <w:r>
        <w:rPr>
          <w:color w:val="231F20"/>
        </w:rPr>
        <w:t>tương</w:t>
      </w:r>
      <w:r>
        <w:rPr>
          <w:color w:val="231F20"/>
          <w:spacing w:val="-7"/>
        </w:rPr>
        <w:t> </w:t>
      </w:r>
      <w:r>
        <w:rPr>
          <w:color w:val="231F20"/>
        </w:rPr>
        <w:t>ưng,</w:t>
      </w:r>
      <w:r>
        <w:rPr>
          <w:color w:val="231F20"/>
          <w:spacing w:val="-6"/>
        </w:rPr>
        <w:t> </w:t>
      </w:r>
      <w:r>
        <w:rPr>
          <w:color w:val="231F20"/>
        </w:rPr>
        <w:t>một</w:t>
      </w:r>
      <w:r>
        <w:rPr>
          <w:color w:val="231F20"/>
          <w:spacing w:val="-8"/>
        </w:rPr>
        <w:t> </w:t>
      </w:r>
      <w:r>
        <w:rPr>
          <w:color w:val="231F20"/>
        </w:rPr>
        <w:t>thứ</w:t>
      </w:r>
      <w:r>
        <w:rPr>
          <w:color w:val="231F20"/>
          <w:spacing w:val="-6"/>
        </w:rPr>
        <w:t> </w:t>
      </w:r>
      <w:r>
        <w:rPr>
          <w:color w:val="231F20"/>
        </w:rPr>
        <w:t>nên</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Nghĩa là các pháp tâm tâm sở của pháp xứ là nhân tương ưng, còn lại là nhân không tương ưng.</w:t>
      </w:r>
    </w:p>
    <w:p>
      <w:pPr>
        <w:pStyle w:val="BodyText"/>
        <w:spacing w:before="4"/>
        <w:ind w:left="0" w:firstLine="0"/>
        <w:jc w:val="left"/>
        <w:rPr>
          <w:sz w:val="25"/>
        </w:rPr>
      </w:pPr>
    </w:p>
    <w:p>
      <w:pPr>
        <w:spacing w:before="0"/>
        <w:ind w:left="216" w:right="496"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37" w:id="54"/>
      <w:bookmarkEnd w:id="54"/>
      <w:r>
        <w:rPr>
          <w:color w:val="231F20"/>
        </w:rPr>
        <w:t>QUYỂN 16</w:t>
      </w:r>
    </w:p>
    <w:p>
      <w:pPr>
        <w:pStyle w:val="Heading2"/>
      </w:pPr>
      <w:bookmarkStart w:name="_TOC_250036" w:id="55"/>
      <w:bookmarkEnd w:id="55"/>
      <w:r>
        <w:rPr>
          <w:color w:val="231F20"/>
        </w:rPr>
        <w:t>Phẩm 7: BIỆN VỀ NGÀN CÂU HỎI, phần 7</w:t>
      </w:r>
    </w:p>
    <w:p>
      <w:pPr>
        <w:pStyle w:val="BodyText"/>
        <w:spacing w:before="0"/>
        <w:ind w:left="0" w:firstLine="0"/>
        <w:jc w:val="left"/>
        <w:rPr>
          <w:b/>
          <w:sz w:val="30"/>
        </w:rPr>
      </w:pPr>
    </w:p>
    <w:p>
      <w:pPr>
        <w:pStyle w:val="Heading3"/>
        <w:numPr>
          <w:ilvl w:val="0"/>
          <w:numId w:val="43"/>
        </w:numPr>
        <w:tabs>
          <w:tab w:pos="1156" w:val="left" w:leader="none"/>
        </w:tabs>
        <w:spacing w:line="240" w:lineRule="auto" w:before="259" w:after="0"/>
        <w:ind w:left="1155" w:right="0" w:hanging="196"/>
        <w:jc w:val="both"/>
        <w:rPr>
          <w:i/>
        </w:rPr>
      </w:pPr>
      <w:r>
        <w:rPr>
          <w:i/>
          <w:color w:val="231F20"/>
        </w:rPr>
        <w:t>Mười hai xứ</w:t>
      </w:r>
      <w:r>
        <w:rPr>
          <w:i/>
          <w:color w:val="231F20"/>
          <w:spacing w:val="-3"/>
        </w:rPr>
        <w:t> </w:t>
      </w:r>
      <w:r>
        <w:rPr>
          <w:i/>
          <w:color w:val="231F20"/>
        </w:rPr>
        <w:t>nầy:</w:t>
      </w:r>
    </w:p>
    <w:p>
      <w:pPr>
        <w:spacing w:line="271" w:lineRule="auto" w:before="154"/>
        <w:ind w:left="393" w:right="108" w:firstLine="566"/>
        <w:jc w:val="both"/>
        <w:rPr>
          <w:sz w:val="26"/>
        </w:rPr>
      </w:pPr>
      <w:r>
        <w:rPr>
          <w:i/>
          <w:color w:val="231F20"/>
          <w:sz w:val="26"/>
        </w:rPr>
        <w:t>Cùng</w:t>
      </w:r>
      <w:r>
        <w:rPr>
          <w:i/>
          <w:color w:val="231F20"/>
          <w:spacing w:val="-8"/>
          <w:sz w:val="26"/>
        </w:rPr>
        <w:t> </w:t>
      </w:r>
      <w:r>
        <w:rPr>
          <w:i/>
          <w:color w:val="231F20"/>
          <w:sz w:val="26"/>
        </w:rPr>
        <w:t>sáu</w:t>
      </w:r>
      <w:r>
        <w:rPr>
          <w:i/>
          <w:color w:val="231F20"/>
          <w:spacing w:val="-7"/>
          <w:sz w:val="26"/>
        </w:rPr>
        <w:t> </w:t>
      </w:r>
      <w:r>
        <w:rPr>
          <w:i/>
          <w:color w:val="231F20"/>
          <w:sz w:val="26"/>
        </w:rPr>
        <w:t>xứ</w:t>
      </w:r>
      <w:r>
        <w:rPr>
          <w:i/>
          <w:color w:val="231F20"/>
          <w:spacing w:val="-8"/>
          <w:sz w:val="26"/>
        </w:rPr>
        <w:t> </w:t>
      </w:r>
      <w:r>
        <w:rPr>
          <w:i/>
          <w:color w:val="231F20"/>
          <w:sz w:val="26"/>
        </w:rPr>
        <w:t>thiện</w:t>
      </w:r>
      <w:r>
        <w:rPr>
          <w:i/>
          <w:color w:val="231F20"/>
          <w:spacing w:val="-7"/>
          <w:sz w:val="26"/>
        </w:rPr>
        <w:t> </w:t>
      </w:r>
      <w:r>
        <w:rPr>
          <w:i/>
          <w:color w:val="231F20"/>
          <w:sz w:val="26"/>
        </w:rPr>
        <w:t>gồm</w:t>
      </w:r>
      <w:r>
        <w:rPr>
          <w:i/>
          <w:color w:val="231F20"/>
          <w:spacing w:val="-7"/>
          <w:sz w:val="26"/>
        </w:rPr>
        <w:t> </w:t>
      </w:r>
      <w:r>
        <w:rPr>
          <w:i/>
          <w:color w:val="231F20"/>
          <w:sz w:val="26"/>
        </w:rPr>
        <w:t>thâu</w:t>
      </w:r>
      <w:r>
        <w:rPr>
          <w:i/>
          <w:color w:val="231F20"/>
          <w:spacing w:val="-8"/>
          <w:sz w:val="26"/>
        </w:rPr>
        <w:t> </w:t>
      </w:r>
      <w:r>
        <w:rPr>
          <w:i/>
          <w:color w:val="231F20"/>
          <w:sz w:val="26"/>
        </w:rPr>
        <w:t>nhau:</w:t>
      </w:r>
      <w:r>
        <w:rPr>
          <w:i/>
          <w:color w:val="231F20"/>
          <w:spacing w:val="-7"/>
          <w:sz w:val="26"/>
        </w:rPr>
        <w:t> </w:t>
      </w:r>
      <w:r>
        <w:rPr>
          <w:color w:val="231F20"/>
          <w:sz w:val="26"/>
        </w:rPr>
        <w:t>Sáu</w:t>
      </w:r>
      <w:r>
        <w:rPr>
          <w:color w:val="231F20"/>
          <w:spacing w:val="-8"/>
          <w:sz w:val="26"/>
        </w:rPr>
        <w:t> </w:t>
      </w:r>
      <w:r>
        <w:rPr>
          <w:color w:val="231F20"/>
          <w:sz w:val="26"/>
        </w:rPr>
        <w:t>xứ</w:t>
      </w:r>
      <w:r>
        <w:rPr>
          <w:color w:val="231F20"/>
          <w:spacing w:val="-7"/>
          <w:sz w:val="26"/>
        </w:rPr>
        <w:t> </w:t>
      </w:r>
      <w:r>
        <w:rPr>
          <w:color w:val="231F20"/>
          <w:sz w:val="26"/>
        </w:rPr>
        <w:t>thiện</w:t>
      </w:r>
      <w:r>
        <w:rPr>
          <w:color w:val="231F20"/>
          <w:spacing w:val="-7"/>
          <w:sz w:val="26"/>
        </w:rPr>
        <w:t> </w:t>
      </w:r>
      <w:r>
        <w:rPr>
          <w:color w:val="231F20"/>
          <w:sz w:val="26"/>
        </w:rPr>
        <w:t>gồm</w:t>
      </w:r>
      <w:r>
        <w:rPr>
          <w:color w:val="231F20"/>
          <w:spacing w:val="-8"/>
          <w:sz w:val="26"/>
        </w:rPr>
        <w:t> </w:t>
      </w:r>
      <w:r>
        <w:rPr>
          <w:color w:val="231F20"/>
          <w:sz w:val="26"/>
        </w:rPr>
        <w:t>thâu</w:t>
      </w:r>
      <w:r>
        <w:rPr>
          <w:color w:val="231F20"/>
          <w:spacing w:val="-7"/>
          <w:sz w:val="26"/>
        </w:rPr>
        <w:t> </w:t>
      </w:r>
      <w:r>
        <w:rPr>
          <w:color w:val="231F20"/>
          <w:sz w:val="26"/>
        </w:rPr>
        <w:t>phần ít của bốn xứ, phần ít của bốn xứ cũng gồm thâu sáu xứ</w:t>
      </w:r>
      <w:r>
        <w:rPr>
          <w:color w:val="231F20"/>
          <w:spacing w:val="-3"/>
          <w:sz w:val="26"/>
        </w:rPr>
        <w:t> </w:t>
      </w:r>
      <w:r>
        <w:rPr>
          <w:color w:val="231F20"/>
          <w:sz w:val="26"/>
        </w:rPr>
        <w:t>thiện.</w:t>
      </w:r>
    </w:p>
    <w:p>
      <w:pPr>
        <w:spacing w:line="271" w:lineRule="auto" w:before="114"/>
        <w:ind w:left="393" w:right="106" w:firstLine="566"/>
        <w:jc w:val="both"/>
        <w:rPr>
          <w:sz w:val="26"/>
        </w:rPr>
      </w:pPr>
      <w:r>
        <w:rPr>
          <w:i/>
          <w:color w:val="231F20"/>
          <w:sz w:val="26"/>
        </w:rPr>
        <w:t>Cùng năm xứ bất thiện gồm thâu nhau: </w:t>
      </w:r>
      <w:r>
        <w:rPr>
          <w:color w:val="231F20"/>
          <w:sz w:val="26"/>
        </w:rPr>
        <w:t>Năm xứ bất thiện gồm thâu phần ít của bốn xứ thiện, phần ít của bốn xứ thiện cũng gồm thâu năm xứ bất thiện.</w:t>
      </w:r>
    </w:p>
    <w:p>
      <w:pPr>
        <w:spacing w:line="271" w:lineRule="auto" w:before="114"/>
        <w:ind w:left="393" w:right="107" w:firstLine="566"/>
        <w:jc w:val="both"/>
        <w:rPr>
          <w:sz w:val="26"/>
        </w:rPr>
      </w:pPr>
      <w:r>
        <w:rPr>
          <w:i/>
          <w:color w:val="231F20"/>
          <w:sz w:val="26"/>
        </w:rPr>
        <w:t>Cùng</w:t>
      </w:r>
      <w:r>
        <w:rPr>
          <w:i/>
          <w:color w:val="231F20"/>
          <w:spacing w:val="-7"/>
          <w:sz w:val="26"/>
        </w:rPr>
        <w:t> </w:t>
      </w:r>
      <w:r>
        <w:rPr>
          <w:i/>
          <w:color w:val="231F20"/>
          <w:sz w:val="26"/>
        </w:rPr>
        <w:t>bảy</w:t>
      </w:r>
      <w:r>
        <w:rPr>
          <w:i/>
          <w:color w:val="231F20"/>
          <w:spacing w:val="-7"/>
          <w:sz w:val="26"/>
        </w:rPr>
        <w:t> </w:t>
      </w:r>
      <w:r>
        <w:rPr>
          <w:i/>
          <w:color w:val="231F20"/>
          <w:sz w:val="26"/>
        </w:rPr>
        <w:t>xứ</w:t>
      </w:r>
      <w:r>
        <w:rPr>
          <w:i/>
          <w:color w:val="231F20"/>
          <w:spacing w:val="-7"/>
          <w:sz w:val="26"/>
        </w:rPr>
        <w:t> </w:t>
      </w:r>
      <w:r>
        <w:rPr>
          <w:i/>
          <w:color w:val="231F20"/>
          <w:sz w:val="26"/>
        </w:rPr>
        <w:t>vô</w:t>
      </w:r>
      <w:r>
        <w:rPr>
          <w:i/>
          <w:color w:val="231F20"/>
          <w:spacing w:val="-7"/>
          <w:sz w:val="26"/>
        </w:rPr>
        <w:t> </w:t>
      </w:r>
      <w:r>
        <w:rPr>
          <w:i/>
          <w:color w:val="231F20"/>
          <w:sz w:val="26"/>
        </w:rPr>
        <w:t>ký</w:t>
      </w:r>
      <w:r>
        <w:rPr>
          <w:i/>
          <w:color w:val="231F20"/>
          <w:spacing w:val="-7"/>
          <w:sz w:val="26"/>
        </w:rPr>
        <w:t> </w:t>
      </w:r>
      <w:r>
        <w:rPr>
          <w:i/>
          <w:color w:val="231F20"/>
          <w:sz w:val="26"/>
        </w:rPr>
        <w:t>gồm</w:t>
      </w:r>
      <w:r>
        <w:rPr>
          <w:i/>
          <w:color w:val="231F20"/>
          <w:spacing w:val="-7"/>
          <w:sz w:val="26"/>
        </w:rPr>
        <w:t> </w:t>
      </w:r>
      <w:r>
        <w:rPr>
          <w:i/>
          <w:color w:val="231F20"/>
          <w:sz w:val="26"/>
        </w:rPr>
        <w:t>thâu</w:t>
      </w:r>
      <w:r>
        <w:rPr>
          <w:i/>
          <w:color w:val="231F20"/>
          <w:spacing w:val="-7"/>
          <w:sz w:val="26"/>
        </w:rPr>
        <w:t> </w:t>
      </w:r>
      <w:r>
        <w:rPr>
          <w:i/>
          <w:color w:val="231F20"/>
          <w:sz w:val="26"/>
        </w:rPr>
        <w:t>nhau:</w:t>
      </w:r>
      <w:r>
        <w:rPr>
          <w:i/>
          <w:color w:val="231F20"/>
          <w:spacing w:val="-8"/>
          <w:sz w:val="26"/>
        </w:rPr>
        <w:t> </w:t>
      </w:r>
      <w:r>
        <w:rPr>
          <w:color w:val="231F20"/>
          <w:sz w:val="26"/>
        </w:rPr>
        <w:t>Bảy</w:t>
      </w:r>
      <w:r>
        <w:rPr>
          <w:color w:val="231F20"/>
          <w:spacing w:val="-7"/>
          <w:sz w:val="26"/>
        </w:rPr>
        <w:t> </w:t>
      </w:r>
      <w:r>
        <w:rPr>
          <w:color w:val="231F20"/>
          <w:sz w:val="26"/>
        </w:rPr>
        <w:t>xứ</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tám xứ và phần ít của bốn xứ, tám xứ và phần ít của bốn xứ cũng gồm thâu bảy xứ vô ký</w:t>
      </w:r>
    </w:p>
    <w:p>
      <w:pPr>
        <w:spacing w:line="271" w:lineRule="auto" w:before="114"/>
        <w:ind w:left="393" w:right="107" w:firstLine="566"/>
        <w:jc w:val="both"/>
        <w:rPr>
          <w:sz w:val="26"/>
        </w:rPr>
      </w:pPr>
      <w:r>
        <w:rPr>
          <w:i/>
          <w:color w:val="231F20"/>
          <w:sz w:val="26"/>
        </w:rPr>
        <w:t>Cùng</w:t>
      </w:r>
      <w:r>
        <w:rPr>
          <w:i/>
          <w:color w:val="231F20"/>
          <w:spacing w:val="-9"/>
          <w:sz w:val="26"/>
        </w:rPr>
        <w:t> </w:t>
      </w:r>
      <w:r>
        <w:rPr>
          <w:i/>
          <w:color w:val="231F20"/>
          <w:sz w:val="26"/>
        </w:rPr>
        <w:t>ba</w:t>
      </w:r>
      <w:r>
        <w:rPr>
          <w:i/>
          <w:color w:val="231F20"/>
          <w:spacing w:val="-9"/>
          <w:sz w:val="26"/>
        </w:rPr>
        <w:t> </w:t>
      </w:r>
      <w:r>
        <w:rPr>
          <w:i/>
          <w:color w:val="231F20"/>
          <w:sz w:val="26"/>
        </w:rPr>
        <w:t>xứ</w:t>
      </w:r>
      <w:r>
        <w:rPr>
          <w:i/>
          <w:color w:val="231F20"/>
          <w:spacing w:val="-9"/>
          <w:sz w:val="26"/>
        </w:rPr>
        <w:t> </w:t>
      </w:r>
      <w:r>
        <w:rPr>
          <w:i/>
          <w:color w:val="231F20"/>
          <w:sz w:val="26"/>
        </w:rPr>
        <w:t>lậu</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i/>
          <w:color w:val="231F20"/>
          <w:sz w:val="26"/>
        </w:rPr>
        <w:t>nhau:</w:t>
      </w:r>
      <w:r>
        <w:rPr>
          <w:i/>
          <w:color w:val="231F20"/>
          <w:spacing w:val="-10"/>
          <w:sz w:val="26"/>
        </w:rPr>
        <w:t> </w:t>
      </w:r>
      <w:r>
        <w:rPr>
          <w:color w:val="231F20"/>
          <w:sz w:val="26"/>
        </w:rPr>
        <w:t>Ba</w:t>
      </w:r>
      <w:r>
        <w:rPr>
          <w:color w:val="231F20"/>
          <w:spacing w:val="-9"/>
          <w:sz w:val="26"/>
        </w:rPr>
        <w:t> </w:t>
      </w:r>
      <w:r>
        <w:rPr>
          <w:color w:val="231F20"/>
          <w:sz w:val="26"/>
        </w:rPr>
        <w:t>xứ</w:t>
      </w:r>
      <w:r>
        <w:rPr>
          <w:color w:val="231F20"/>
          <w:spacing w:val="-9"/>
          <w:sz w:val="26"/>
        </w:rPr>
        <w:t> </w:t>
      </w:r>
      <w:r>
        <w:rPr>
          <w:color w:val="231F20"/>
          <w:sz w:val="26"/>
        </w:rPr>
        <w:t>lậu</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phần</w:t>
      </w:r>
      <w:r>
        <w:rPr>
          <w:color w:val="231F20"/>
          <w:spacing w:val="-9"/>
          <w:sz w:val="26"/>
        </w:rPr>
        <w:t> </w:t>
      </w:r>
      <w:r>
        <w:rPr>
          <w:color w:val="231F20"/>
          <w:sz w:val="26"/>
        </w:rPr>
        <w:t>ít</w:t>
      </w:r>
      <w:r>
        <w:rPr>
          <w:color w:val="231F20"/>
          <w:spacing w:val="-9"/>
          <w:sz w:val="26"/>
        </w:rPr>
        <w:t> </w:t>
      </w:r>
      <w:r>
        <w:rPr>
          <w:color w:val="231F20"/>
          <w:sz w:val="26"/>
        </w:rPr>
        <w:t>của một xứ, phần ít của một xứ cũng gồm thâu ba xứ lậu.</w:t>
      </w:r>
    </w:p>
    <w:p>
      <w:pPr>
        <w:spacing w:line="271" w:lineRule="auto" w:before="114"/>
        <w:ind w:left="393" w:right="107" w:firstLine="566"/>
        <w:jc w:val="both"/>
        <w:rPr>
          <w:sz w:val="26"/>
        </w:rPr>
      </w:pPr>
      <w:r>
        <w:rPr>
          <w:i/>
          <w:color w:val="231F20"/>
          <w:sz w:val="26"/>
        </w:rPr>
        <w:t>Cùng năm xứ hữu lậu gồm thâu nhau: </w:t>
      </w:r>
      <w:r>
        <w:rPr>
          <w:color w:val="231F20"/>
          <w:sz w:val="26"/>
        </w:rPr>
        <w:t>Năm xứ hữu lậu gồm thâu mười xứ và phần ít của hai xứ, mười xứ và phần ít của hai xứ gồm thâu năm xứ hữu lậu.</w:t>
      </w:r>
    </w:p>
    <w:p>
      <w:pPr>
        <w:spacing w:line="271" w:lineRule="auto" w:before="113"/>
        <w:ind w:left="393" w:right="107" w:firstLine="566"/>
        <w:jc w:val="both"/>
        <w:rPr>
          <w:sz w:val="26"/>
        </w:rPr>
      </w:pPr>
      <w:r>
        <w:rPr>
          <w:i/>
          <w:color w:val="231F20"/>
          <w:sz w:val="26"/>
        </w:rPr>
        <w:t>Cùng tám xứ vô lậu gồm thâu nhau: </w:t>
      </w:r>
      <w:r>
        <w:rPr>
          <w:color w:val="231F20"/>
          <w:sz w:val="26"/>
        </w:rPr>
        <w:t>Tám xứ vô lậu gồm thâu phần ít của hai xứ, phần ít của hai xứ cũng gồm thâu tám xứ vô lậu.</w:t>
      </w:r>
    </w:p>
    <w:p>
      <w:pPr>
        <w:spacing w:line="271" w:lineRule="auto" w:before="114"/>
        <w:ind w:left="393" w:right="108" w:firstLine="566"/>
        <w:jc w:val="both"/>
        <w:rPr>
          <w:sz w:val="26"/>
        </w:rPr>
      </w:pPr>
      <w:r>
        <w:rPr>
          <w:i/>
          <w:color w:val="231F20"/>
          <w:sz w:val="26"/>
        </w:rPr>
        <w:t>Bao nhiêu thứ thuộc quá khứ v.v...? </w:t>
      </w:r>
      <w:r>
        <w:rPr>
          <w:color w:val="231F20"/>
          <w:sz w:val="26"/>
        </w:rPr>
        <w:t>Mười một thứ hoặc thuộc về quá khứ, hiện tại, vị lai, một thứ nên phân biệt: Nghĩa là pháp xứ</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firstLine="0"/>
      </w:pPr>
      <w:r>
        <w:rPr>
          <w:color w:val="231F20"/>
        </w:rPr>
        <w:t>nếu là hữu vi thì thuộc về hoặc quá khứ, hiện tại, vị lai. Nếu là vô vi thì không thuộc về quá khứ, hiện tại, vị lai.</w:t>
      </w:r>
    </w:p>
    <w:p>
      <w:pPr>
        <w:pStyle w:val="BodyText"/>
        <w:spacing w:line="271" w:lineRule="auto" w:before="113"/>
        <w:ind w:left="110" w:right="390"/>
      </w:pPr>
      <w:r>
        <w:rPr>
          <w:i/>
          <w:color w:val="231F20"/>
        </w:rPr>
        <w:t>Bao nhiêu thứ là thiện </w:t>
      </w:r>
      <w:r>
        <w:rPr>
          <w:i/>
          <w:color w:val="231F20"/>
          <w:spacing w:val="-6"/>
        </w:rPr>
        <w:t>v.v...? </w:t>
      </w:r>
      <w:r>
        <w:rPr>
          <w:color w:val="231F20"/>
        </w:rPr>
        <w:t>Tám thứ là vô ký, bốn thứ nên phân</w:t>
      </w:r>
      <w:r>
        <w:rPr>
          <w:color w:val="231F20"/>
          <w:spacing w:val="-6"/>
        </w:rPr>
        <w:t> </w:t>
      </w:r>
      <w:r>
        <w:rPr>
          <w:color w:val="231F20"/>
        </w:rPr>
        <w:t>biệt:</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sắc</w:t>
      </w:r>
      <w:r>
        <w:rPr>
          <w:color w:val="231F20"/>
          <w:spacing w:val="-5"/>
        </w:rPr>
        <w:t> </w:t>
      </w:r>
      <w:r>
        <w:rPr>
          <w:color w:val="231F20"/>
        </w:rPr>
        <w:t>xứ</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thiện,</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hoặc</w:t>
      </w:r>
      <w:r>
        <w:rPr>
          <w:color w:val="231F20"/>
          <w:spacing w:val="-5"/>
        </w:rPr>
        <w:t> </w:t>
      </w:r>
      <w:r>
        <w:rPr>
          <w:color w:val="231F20"/>
        </w:rPr>
        <w:t>là</w:t>
      </w:r>
      <w:r>
        <w:rPr>
          <w:color w:val="231F20"/>
          <w:spacing w:val="-5"/>
        </w:rPr>
        <w:t> </w:t>
      </w:r>
      <w:r>
        <w:rPr>
          <w:color w:val="231F20"/>
        </w:rPr>
        <w:t>vô ký. Thế nào là thiện? Nghĩa là thân biểu hiện thiện. Thế nào là bất thiện? Nghĩa là thân biểu hiện bất thiện. Thế nào là vô ký? Nghĩa là trừ thân biểu hiện thiện, bất thiện, là sắc xứ còn</w:t>
      </w:r>
      <w:r>
        <w:rPr>
          <w:color w:val="231F20"/>
          <w:spacing w:val="-2"/>
        </w:rPr>
        <w:t> </w:t>
      </w:r>
      <w:r>
        <w:rPr>
          <w:color w:val="231F20"/>
        </w:rPr>
        <w:t>lại.</w:t>
      </w:r>
    </w:p>
    <w:p>
      <w:pPr>
        <w:pStyle w:val="BodyText"/>
        <w:spacing w:line="271" w:lineRule="auto" w:before="115"/>
        <w:ind w:left="110" w:right="390"/>
      </w:pPr>
      <w:r>
        <w:rPr>
          <w:color w:val="231F20"/>
        </w:rPr>
        <w:t>Thanh xứ hoặc là thiện, hoặc là bất thiện, hoặc là vô ký. Thế nào là thiện? Nghĩa là ngữ biểu hiện thiện. Thế nào là bất thiện? Nghĩa</w:t>
      </w:r>
      <w:r>
        <w:rPr>
          <w:color w:val="231F20"/>
          <w:spacing w:val="-4"/>
        </w:rPr>
        <w:t> </w:t>
      </w:r>
      <w:r>
        <w:rPr>
          <w:color w:val="231F20"/>
        </w:rPr>
        <w:t>là</w:t>
      </w:r>
      <w:r>
        <w:rPr>
          <w:color w:val="231F20"/>
          <w:spacing w:val="-4"/>
        </w:rPr>
        <w:t> </w:t>
      </w:r>
      <w:r>
        <w:rPr>
          <w:color w:val="231F20"/>
        </w:rPr>
        <w:t>ngữ</w:t>
      </w:r>
      <w:r>
        <w:rPr>
          <w:color w:val="231F20"/>
          <w:spacing w:val="-3"/>
        </w:rPr>
        <w:t> </w:t>
      </w:r>
      <w:r>
        <w:rPr>
          <w:color w:val="231F20"/>
        </w:rPr>
        <w:t>biểu</w:t>
      </w:r>
      <w:r>
        <w:rPr>
          <w:color w:val="231F20"/>
          <w:spacing w:val="-4"/>
        </w:rPr>
        <w:t> </w:t>
      </w:r>
      <w:r>
        <w:rPr>
          <w:color w:val="231F20"/>
        </w:rPr>
        <w:t>hiện</w:t>
      </w:r>
      <w:r>
        <w:rPr>
          <w:color w:val="231F20"/>
          <w:spacing w:val="-3"/>
        </w:rPr>
        <w:t> </w:t>
      </w:r>
      <w:r>
        <w:rPr>
          <w:color w:val="231F20"/>
        </w:rPr>
        <w:t>bất</w:t>
      </w:r>
      <w:r>
        <w:rPr>
          <w:color w:val="231F20"/>
          <w:spacing w:val="-4"/>
        </w:rPr>
        <w:t> </w:t>
      </w:r>
      <w:r>
        <w:rPr>
          <w:color w:val="231F20"/>
        </w:rPr>
        <w:t>thiện.</w:t>
      </w:r>
      <w:r>
        <w:rPr>
          <w:color w:val="231F20"/>
          <w:spacing w:val="-7"/>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trừ</w:t>
      </w:r>
      <w:r>
        <w:rPr>
          <w:color w:val="231F20"/>
          <w:spacing w:val="-3"/>
        </w:rPr>
        <w:t> </w:t>
      </w:r>
      <w:r>
        <w:rPr>
          <w:color w:val="231F20"/>
        </w:rPr>
        <w:t>ngữ biểu hiện thiện, bất thiện, là thanh xứ còn lại.</w:t>
      </w:r>
    </w:p>
    <w:p>
      <w:pPr>
        <w:pStyle w:val="BodyText"/>
        <w:spacing w:line="271" w:lineRule="auto" w:before="114"/>
        <w:ind w:left="110" w:right="390"/>
      </w:pPr>
      <w:r>
        <w:rPr>
          <w:color w:val="231F20"/>
        </w:rPr>
        <w:t>Ý xứ hoặc là thiện, hoặc là bất thiện, hoặc là vô ký. Thế nào là thiện?</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tác</w:t>
      </w:r>
      <w:r>
        <w:rPr>
          <w:color w:val="231F20"/>
          <w:spacing w:val="-4"/>
        </w:rPr>
        <w:t> </w:t>
      </w:r>
      <w:r>
        <w:rPr>
          <w:color w:val="231F20"/>
        </w:rPr>
        <w:t>ý</w:t>
      </w:r>
      <w:r>
        <w:rPr>
          <w:color w:val="231F20"/>
          <w:spacing w:val="-3"/>
        </w:rPr>
        <w:t> </w:t>
      </w:r>
      <w:r>
        <w:rPr>
          <w:color w:val="231F20"/>
        </w:rPr>
        <w:t>thiện</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ý</w:t>
      </w:r>
      <w:r>
        <w:rPr>
          <w:color w:val="231F20"/>
          <w:spacing w:val="-3"/>
        </w:rPr>
        <w:t> </w:t>
      </w:r>
      <w:r>
        <w:rPr>
          <w:color w:val="231F20"/>
        </w:rPr>
        <w:t>xứ.</w:t>
      </w:r>
      <w:r>
        <w:rPr>
          <w:color w:val="231F20"/>
          <w:spacing w:val="-7"/>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bất</w:t>
      </w:r>
      <w:r>
        <w:rPr>
          <w:color w:val="231F20"/>
          <w:spacing w:val="-3"/>
        </w:rPr>
        <w:t> </w:t>
      </w:r>
      <w:r>
        <w:rPr>
          <w:color w:val="231F20"/>
        </w:rPr>
        <w:t>thiện? Nghĩa</w:t>
      </w:r>
      <w:r>
        <w:rPr>
          <w:color w:val="231F20"/>
          <w:spacing w:val="-8"/>
        </w:rPr>
        <w:t> </w:t>
      </w:r>
      <w:r>
        <w:rPr>
          <w:color w:val="231F20"/>
        </w:rPr>
        <w:t>là</w:t>
      </w:r>
      <w:r>
        <w:rPr>
          <w:color w:val="231F20"/>
          <w:spacing w:val="-8"/>
        </w:rPr>
        <w:t> </w:t>
      </w:r>
      <w:r>
        <w:rPr>
          <w:color w:val="231F20"/>
        </w:rPr>
        <w:t>tác</w:t>
      </w:r>
      <w:r>
        <w:rPr>
          <w:color w:val="231F20"/>
          <w:spacing w:val="-7"/>
        </w:rPr>
        <w:t> </w:t>
      </w:r>
      <w:r>
        <w:rPr>
          <w:color w:val="231F20"/>
        </w:rPr>
        <w:t>ý</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ý</w:t>
      </w:r>
      <w:r>
        <w:rPr>
          <w:color w:val="231F20"/>
          <w:spacing w:val="-8"/>
        </w:rPr>
        <w:t> </w:t>
      </w:r>
      <w:r>
        <w:rPr>
          <w:color w:val="231F20"/>
        </w:rPr>
        <w:t>xứ.</w:t>
      </w:r>
      <w:r>
        <w:rPr>
          <w:color w:val="231F20"/>
          <w:spacing w:val="-11"/>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Nghĩa là tác ý vô ký tương ưng với ý xứ.</w:t>
      </w:r>
    </w:p>
    <w:p>
      <w:pPr>
        <w:pStyle w:val="BodyText"/>
        <w:spacing w:line="271" w:lineRule="auto" w:before="114"/>
        <w:ind w:left="110" w:right="389"/>
      </w:pPr>
      <w:r>
        <w:rPr>
          <w:color w:val="231F20"/>
        </w:rPr>
        <w:t>Pháp</w:t>
      </w:r>
      <w:r>
        <w:rPr>
          <w:color w:val="231F20"/>
          <w:spacing w:val="-6"/>
        </w:rPr>
        <w:t> </w:t>
      </w:r>
      <w:r>
        <w:rPr>
          <w:color w:val="231F20"/>
        </w:rPr>
        <w:t>xứ</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thiện,</w:t>
      </w:r>
      <w:r>
        <w:rPr>
          <w:color w:val="231F20"/>
          <w:spacing w:val="-6"/>
        </w:rPr>
        <w:t> </w:t>
      </w:r>
      <w:r>
        <w:rPr>
          <w:color w:val="231F20"/>
        </w:rPr>
        <w:t>hoặc</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10"/>
        </w:rPr>
        <w:t> </w:t>
      </w:r>
      <w:r>
        <w:rPr>
          <w:color w:val="231F20"/>
        </w:rPr>
        <w:t>Thế</w:t>
      </w:r>
      <w:r>
        <w:rPr>
          <w:color w:val="231F20"/>
          <w:spacing w:val="-5"/>
        </w:rPr>
        <w:t> </w:t>
      </w:r>
      <w:r>
        <w:rPr>
          <w:color w:val="231F20"/>
        </w:rPr>
        <w:t>nào là thiện? Nghĩa là pháp xứ gồm thâu các nghiệp thân ngữ thiện và các uẩn thọ, tưởng, hành thiện cùng trạch diệt. Thế nào là bất </w:t>
      </w:r>
      <w:r>
        <w:rPr>
          <w:color w:val="231F20"/>
          <w:spacing w:val="-3"/>
        </w:rPr>
        <w:t>thiện? </w:t>
      </w:r>
      <w:r>
        <w:rPr>
          <w:color w:val="231F20"/>
        </w:rPr>
        <w:t>Nghĩa là pháp xứ gồm thâu các nghiệp thân ngữ bất thiện và các</w:t>
      </w:r>
      <w:r>
        <w:rPr>
          <w:color w:val="231F20"/>
          <w:spacing w:val="-46"/>
        </w:rPr>
        <w:t> </w:t>
      </w:r>
      <w:r>
        <w:rPr>
          <w:color w:val="231F20"/>
        </w:rPr>
        <w:t>uẩn thọ, tưởng, hành bất thiện. Thế nào là vô ký? Nghĩa là các uẩn thọ, tưởng, hành vô ký và hư không, phi trạch diệt.</w:t>
      </w:r>
    </w:p>
    <w:p>
      <w:pPr>
        <w:pStyle w:val="BodyText"/>
        <w:spacing w:line="271" w:lineRule="auto" w:before="114"/>
        <w:ind w:left="110" w:right="390"/>
      </w:pPr>
      <w:r>
        <w:rPr>
          <w:i/>
          <w:color w:val="231F20"/>
        </w:rPr>
        <w:t>Bao nhiêu thứ thuộc cõi Dục </w:t>
      </w:r>
      <w:r>
        <w:rPr>
          <w:i/>
          <w:color w:val="231F20"/>
          <w:spacing w:val="-6"/>
        </w:rPr>
        <w:t>v.v...? </w:t>
      </w:r>
      <w:r>
        <w:rPr>
          <w:color w:val="231F20"/>
        </w:rPr>
        <w:t>Hai thứ thuộc cõi Dục, mười</w:t>
      </w:r>
      <w:r>
        <w:rPr>
          <w:color w:val="231F20"/>
          <w:spacing w:val="-9"/>
        </w:rPr>
        <w:t> </w:t>
      </w:r>
      <w:r>
        <w:rPr>
          <w:color w:val="231F20"/>
        </w:rPr>
        <w:t>thứ</w:t>
      </w:r>
      <w:r>
        <w:rPr>
          <w:color w:val="231F20"/>
          <w:spacing w:val="-8"/>
        </w:rPr>
        <w:t> </w:t>
      </w:r>
      <w:r>
        <w:rPr>
          <w:color w:val="231F20"/>
        </w:rPr>
        <w:t>nên</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Nhãn</w:t>
      </w:r>
      <w:r>
        <w:rPr>
          <w:color w:val="231F20"/>
          <w:spacing w:val="-8"/>
        </w:rPr>
        <w:t> </w:t>
      </w:r>
      <w:r>
        <w:rPr>
          <w:color w:val="231F20"/>
        </w:rPr>
        <w:t>xứ</w:t>
      </w:r>
      <w:r>
        <w:rPr>
          <w:color w:val="231F20"/>
          <w:spacing w:val="-9"/>
        </w:rPr>
        <w:t> </w:t>
      </w:r>
      <w:r>
        <w:rPr>
          <w:color w:val="231F20"/>
        </w:rPr>
        <w:t>hoặc</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hoặc</w:t>
      </w:r>
      <w:r>
        <w:rPr>
          <w:color w:val="231F20"/>
          <w:spacing w:val="-9"/>
        </w:rPr>
        <w:t> </w:t>
      </w:r>
      <w:r>
        <w:rPr>
          <w:color w:val="231F20"/>
        </w:rPr>
        <w:t>thuộc</w:t>
      </w:r>
      <w:r>
        <w:rPr>
          <w:color w:val="231F20"/>
          <w:spacing w:val="-8"/>
        </w:rPr>
        <w:t> </w:t>
      </w:r>
      <w:r>
        <w:rPr>
          <w:color w:val="231F20"/>
        </w:rPr>
        <w:t>cõi Sắc.</w:t>
      </w:r>
      <w:r>
        <w:rPr>
          <w:color w:val="231F20"/>
          <w:spacing w:val="-12"/>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đại</w:t>
      </w:r>
      <w:r>
        <w:rPr>
          <w:color w:val="231F20"/>
          <w:spacing w:val="-8"/>
        </w:rPr>
        <w:t> </w:t>
      </w:r>
      <w:r>
        <w:rPr>
          <w:color w:val="231F20"/>
        </w:rPr>
        <w:t>chủng</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tạo</w:t>
      </w:r>
      <w:r>
        <w:rPr>
          <w:color w:val="231F20"/>
          <w:spacing w:val="-7"/>
        </w:rPr>
        <w:t> </w:t>
      </w:r>
      <w:r>
        <w:rPr>
          <w:color w:val="231F20"/>
        </w:rPr>
        <w:t>nên nhãn xứ. Thế nào là thuộc cõi Sắc? Là các đại chủng nơi cõi Sắc tạo nên nhãn xứ.</w:t>
      </w:r>
    </w:p>
    <w:p>
      <w:pPr>
        <w:pStyle w:val="BodyText"/>
        <w:spacing w:before="114"/>
        <w:ind w:left="677" w:firstLine="0"/>
      </w:pPr>
      <w:r>
        <w:rPr>
          <w:color w:val="231F20"/>
        </w:rPr>
        <w:t>Như nhãn xứ, sắc, nhĩ, thanh, tỷ, thiệt, thân xứ cũng như vậy.</w:t>
      </w:r>
    </w:p>
    <w:p>
      <w:pPr>
        <w:pStyle w:val="BodyText"/>
        <w:spacing w:line="273" w:lineRule="auto" w:before="155"/>
        <w:ind w:left="110" w:right="390"/>
      </w:pPr>
      <w:r>
        <w:rPr>
          <w:color w:val="231F20"/>
        </w:rPr>
        <w:t>Xúc xứ hoặc thuộc cõi Dục, hoặc thuộc cõi Sắc. Thế nào là thuộc cõi Dục? Là bốn đại chủng thuộc cõi Dục và các đại chủng 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cõi Dục tạo nên xúc xứ. Thế nào là thuộc cõi Sắc? Là bốn đại</w:t>
      </w:r>
      <w:r>
        <w:rPr>
          <w:color w:val="231F20"/>
          <w:spacing w:val="-25"/>
        </w:rPr>
        <w:t> </w:t>
      </w:r>
      <w:r>
        <w:rPr>
          <w:color w:val="231F20"/>
        </w:rPr>
        <w:t>chủng thuộc cõi Sắc và các đại chủng ở cõi Sắc tạo nên xúc</w:t>
      </w:r>
      <w:r>
        <w:rPr>
          <w:color w:val="231F20"/>
          <w:spacing w:val="-4"/>
        </w:rPr>
        <w:t> </w:t>
      </w:r>
      <w:r>
        <w:rPr>
          <w:color w:val="231F20"/>
        </w:rPr>
        <w:t>xứ.</w:t>
      </w:r>
    </w:p>
    <w:p>
      <w:pPr>
        <w:pStyle w:val="BodyText"/>
        <w:spacing w:line="273" w:lineRule="auto" w:before="112"/>
        <w:ind w:right="107"/>
      </w:pPr>
      <w:r>
        <w:rPr>
          <w:color w:val="231F20"/>
        </w:rPr>
        <w:t>Ý xứ hoặc thuộc cõi Dục, hoặc thuộc cõi Sắc, hoặc thuộc cõi Vô sắc, hoặc không hệ thuộc. Thế nào là thuộc cõi Dục? Là ở cõi Dục</w:t>
      </w:r>
      <w:r>
        <w:rPr>
          <w:color w:val="231F20"/>
          <w:spacing w:val="-11"/>
        </w:rPr>
        <w:t> </w:t>
      </w:r>
      <w:r>
        <w:rPr>
          <w:color w:val="231F20"/>
        </w:rPr>
        <w:t>tác</w:t>
      </w:r>
      <w:r>
        <w:rPr>
          <w:color w:val="231F20"/>
          <w:spacing w:val="-10"/>
        </w:rPr>
        <w:t> </w:t>
      </w:r>
      <w:r>
        <w:rPr>
          <w:color w:val="231F20"/>
        </w:rPr>
        <w:t>ý</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ý</w:t>
      </w:r>
      <w:r>
        <w:rPr>
          <w:color w:val="231F20"/>
          <w:spacing w:val="-11"/>
        </w:rPr>
        <w:t> </w:t>
      </w:r>
      <w:r>
        <w:rPr>
          <w:color w:val="231F20"/>
        </w:rPr>
        <w:t>xứ.</w:t>
      </w:r>
      <w:r>
        <w:rPr>
          <w:color w:val="231F20"/>
          <w:spacing w:val="-14"/>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Là</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Sắc tác ý tương ưng với ý xứ. Thế nào là thuộc cõi Vô sắc? Là ở cõi Vô sắc</w:t>
      </w:r>
      <w:r>
        <w:rPr>
          <w:color w:val="231F20"/>
          <w:spacing w:val="-9"/>
        </w:rPr>
        <w:t> </w:t>
      </w:r>
      <w:r>
        <w:rPr>
          <w:color w:val="231F20"/>
        </w:rPr>
        <w:t>tác</w:t>
      </w:r>
      <w:r>
        <w:rPr>
          <w:color w:val="231F20"/>
          <w:spacing w:val="-8"/>
        </w:rPr>
        <w:t> </w:t>
      </w:r>
      <w:r>
        <w:rPr>
          <w:color w:val="231F20"/>
        </w:rPr>
        <w:t>ý</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ý</w:t>
      </w:r>
      <w:r>
        <w:rPr>
          <w:color w:val="231F20"/>
          <w:spacing w:val="-7"/>
        </w:rPr>
        <w:t> </w:t>
      </w:r>
      <w:r>
        <w:rPr>
          <w:color w:val="231F20"/>
        </w:rPr>
        <w:t>xứ.</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Là</w:t>
      </w:r>
      <w:r>
        <w:rPr>
          <w:color w:val="231F20"/>
          <w:spacing w:val="-7"/>
        </w:rPr>
        <w:t> </w:t>
      </w:r>
      <w:r>
        <w:rPr>
          <w:color w:val="231F20"/>
        </w:rPr>
        <w:t>tác</w:t>
      </w:r>
      <w:r>
        <w:rPr>
          <w:color w:val="231F20"/>
          <w:spacing w:val="-8"/>
        </w:rPr>
        <w:t> </w:t>
      </w:r>
      <w:r>
        <w:rPr>
          <w:color w:val="231F20"/>
        </w:rPr>
        <w:t>ý</w:t>
      </w:r>
      <w:r>
        <w:rPr>
          <w:color w:val="231F20"/>
          <w:spacing w:val="-7"/>
        </w:rPr>
        <w:t> </w:t>
      </w:r>
      <w:r>
        <w:rPr>
          <w:color w:val="231F20"/>
        </w:rPr>
        <w:t>vô lậu tương ưng với ý xứ.</w:t>
      </w:r>
    </w:p>
    <w:p>
      <w:pPr>
        <w:pStyle w:val="BodyText"/>
        <w:spacing w:line="273" w:lineRule="auto" w:before="108"/>
        <w:ind w:right="103"/>
      </w:pPr>
      <w:r>
        <w:rPr>
          <w:color w:val="231F20"/>
        </w:rPr>
        <w:t>Pháp xứ hoặc thuộc cõi Dục, hoặc thuộc cõi Sắc, hoặc thuộc cõi Vô sắc, hoặc không hệ thuộc. Thế nào là thuộc cõi Dục? Là pháp xứ gồm thâu các nghiệp thân ngữ ở cõi Dục và các uẩn thọ, tưởng, hành thuộc cõi Dục. Thế nào là thuộc cõi Sắc? Là pháp xứ gồm thâu các nghiệp thân ngữ thuộc cõi Sắc và các uẩn thọ, </w:t>
      </w:r>
      <w:r>
        <w:rPr>
          <w:color w:val="231F20"/>
          <w:spacing w:val="2"/>
        </w:rPr>
        <w:t>tưởng, </w:t>
      </w:r>
      <w:r>
        <w:rPr>
          <w:color w:val="231F20"/>
        </w:rPr>
        <w:t>hành thuộc cõi Sắc. Thế nào là thuộc cõi Vô sắc? Là các uẩn thọ, tưởng, hành thuộc cõi Vô sắc. Thế nào là không hệ thuộc? Là </w:t>
      </w:r>
      <w:r>
        <w:rPr>
          <w:color w:val="231F20"/>
          <w:spacing w:val="2"/>
        </w:rPr>
        <w:t>các </w:t>
      </w:r>
      <w:r>
        <w:rPr>
          <w:color w:val="231F20"/>
        </w:rPr>
        <w:t>nghiệp thân ngữ vô lậu, các uẩn thọ, tưởng, hành vô lậu, cùng ba pháp vô</w:t>
      </w:r>
      <w:r>
        <w:rPr>
          <w:color w:val="231F20"/>
          <w:spacing w:val="10"/>
        </w:rPr>
        <w:t> </w:t>
      </w:r>
      <w:r>
        <w:rPr>
          <w:color w:val="231F20"/>
          <w:spacing w:val="2"/>
        </w:rPr>
        <w:t>vi.</w:t>
      </w:r>
    </w:p>
    <w:p>
      <w:pPr>
        <w:pStyle w:val="BodyText"/>
        <w:spacing w:line="273" w:lineRule="auto" w:before="106"/>
        <w:ind w:right="107"/>
      </w:pPr>
      <w:r>
        <w:rPr>
          <w:i/>
          <w:color w:val="231F20"/>
        </w:rPr>
        <w:t>Bao</w:t>
      </w:r>
      <w:r>
        <w:rPr>
          <w:i/>
          <w:color w:val="231F20"/>
          <w:spacing w:val="-6"/>
        </w:rPr>
        <w:t> </w:t>
      </w:r>
      <w:r>
        <w:rPr>
          <w:i/>
          <w:color w:val="231F20"/>
        </w:rPr>
        <w:t>nhiêu</w:t>
      </w:r>
      <w:r>
        <w:rPr>
          <w:i/>
          <w:color w:val="231F20"/>
          <w:spacing w:val="-5"/>
        </w:rPr>
        <w:t> </w:t>
      </w:r>
      <w:r>
        <w:rPr>
          <w:i/>
          <w:color w:val="231F20"/>
        </w:rPr>
        <w:t>thứ</w:t>
      </w:r>
      <w:r>
        <w:rPr>
          <w:i/>
          <w:color w:val="231F20"/>
          <w:spacing w:val="-5"/>
        </w:rPr>
        <w:t> </w:t>
      </w:r>
      <w:r>
        <w:rPr>
          <w:i/>
          <w:color w:val="231F20"/>
        </w:rPr>
        <w:t>là</w:t>
      </w:r>
      <w:r>
        <w:rPr>
          <w:i/>
          <w:color w:val="231F20"/>
          <w:spacing w:val="-5"/>
        </w:rPr>
        <w:t> </w:t>
      </w:r>
      <w:r>
        <w:rPr>
          <w:i/>
          <w:color w:val="231F20"/>
        </w:rPr>
        <w:t>học</w:t>
      </w:r>
      <w:r>
        <w:rPr>
          <w:i/>
          <w:color w:val="231F20"/>
          <w:spacing w:val="-5"/>
        </w:rPr>
        <w:t> </w:t>
      </w:r>
      <w:r>
        <w:rPr>
          <w:i/>
          <w:color w:val="231F20"/>
          <w:spacing w:val="-6"/>
        </w:rPr>
        <w:t>v.v...?</w:t>
      </w:r>
      <w:r>
        <w:rPr>
          <w:i/>
          <w:color w:val="231F20"/>
          <w:spacing w:val="-5"/>
        </w:rPr>
        <w:t> </w:t>
      </w:r>
      <w:r>
        <w:rPr>
          <w:color w:val="231F20"/>
        </w:rPr>
        <w:t>Mười</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hai thứ</w:t>
      </w:r>
      <w:r>
        <w:rPr>
          <w:color w:val="231F20"/>
          <w:spacing w:val="-4"/>
        </w:rPr>
        <w:t> </w:t>
      </w:r>
      <w:r>
        <w:rPr>
          <w:color w:val="231F20"/>
        </w:rPr>
        <w:t>nên</w:t>
      </w:r>
      <w:r>
        <w:rPr>
          <w:color w:val="231F20"/>
          <w:spacing w:val="-3"/>
        </w:rPr>
        <w:t> </w:t>
      </w:r>
      <w:r>
        <w:rPr>
          <w:color w:val="231F20"/>
        </w:rPr>
        <w:t>phân</w:t>
      </w:r>
      <w:r>
        <w:rPr>
          <w:color w:val="231F20"/>
          <w:spacing w:val="-3"/>
        </w:rPr>
        <w:t> </w:t>
      </w:r>
      <w:r>
        <w:rPr>
          <w:color w:val="231F20"/>
        </w:rPr>
        <w:t>biệt:</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ý</w:t>
      </w:r>
      <w:r>
        <w:rPr>
          <w:color w:val="231F20"/>
          <w:spacing w:val="-3"/>
        </w:rPr>
        <w:t> </w:t>
      </w:r>
      <w:r>
        <w:rPr>
          <w:color w:val="231F20"/>
        </w:rPr>
        <w:t>xứ</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học,</w:t>
      </w:r>
      <w:r>
        <w:rPr>
          <w:color w:val="231F20"/>
          <w:spacing w:val="-3"/>
        </w:rPr>
        <w:t> </w:t>
      </w:r>
      <w:r>
        <w:rPr>
          <w:color w:val="231F20"/>
        </w:rPr>
        <w:t>hoặc</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học,</w:t>
      </w:r>
      <w:r>
        <w:rPr>
          <w:color w:val="231F20"/>
          <w:spacing w:val="-3"/>
        </w:rPr>
        <w:t> </w:t>
      </w:r>
      <w:r>
        <w:rPr>
          <w:color w:val="231F20"/>
        </w:rPr>
        <w:t>hoặc</w:t>
      </w:r>
      <w:r>
        <w:rPr>
          <w:color w:val="231F20"/>
          <w:spacing w:val="-3"/>
        </w:rPr>
        <w:t> </w:t>
      </w:r>
      <w:r>
        <w:rPr>
          <w:color w:val="231F20"/>
        </w:rPr>
        <w:t>là 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hữu</w:t>
      </w:r>
      <w:r>
        <w:rPr>
          <w:color w:val="231F20"/>
          <w:spacing w:val="-8"/>
        </w:rPr>
        <w:t> </w:t>
      </w:r>
      <w:r>
        <w:rPr>
          <w:color w:val="231F20"/>
        </w:rPr>
        <w:t>học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ý xứ. Thế nào là vô học? Là tác ý vô học tương ưng với ý xứ. Thế</w:t>
      </w:r>
      <w:r>
        <w:rPr>
          <w:color w:val="231F20"/>
          <w:spacing w:val="-25"/>
        </w:rPr>
        <w:t> </w:t>
      </w:r>
      <w:r>
        <w:rPr>
          <w:color w:val="231F20"/>
        </w:rPr>
        <w:t>nào là phi học phi vô học? Là tác ý hữu lậu tương ưng với ý xứ.</w:t>
      </w:r>
    </w:p>
    <w:p>
      <w:pPr>
        <w:pStyle w:val="BodyText"/>
        <w:spacing w:line="273" w:lineRule="auto" w:before="109"/>
        <w:ind w:right="107"/>
      </w:pPr>
      <w:r>
        <w:rPr>
          <w:color w:val="231F20"/>
        </w:rPr>
        <w:t>Pháp xứ hoặc là học, hoặc là vô học, hoặc là phi học phi vô học.</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học?</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uẩn</w:t>
      </w:r>
      <w:r>
        <w:rPr>
          <w:color w:val="231F20"/>
          <w:spacing w:val="-7"/>
        </w:rPr>
        <w:t> </w:t>
      </w:r>
      <w:r>
        <w:rPr>
          <w:color w:val="231F20"/>
        </w:rPr>
        <w:t>thọ, tưởng, hành hữu học. Thế nào là vô học? Là các nghiệp thân ngữ </w:t>
      </w:r>
      <w:r>
        <w:rPr>
          <w:color w:val="231F20"/>
          <w:spacing w:val="-6"/>
        </w:rPr>
        <w:t>vô </w:t>
      </w:r>
      <w:r>
        <w:rPr>
          <w:color w:val="231F20"/>
        </w:rPr>
        <w:t>học và các uẩn thọ, tưởng, hành vô học. Thế nào là phi học phi </w:t>
      </w:r>
      <w:r>
        <w:rPr>
          <w:color w:val="231F20"/>
          <w:spacing w:val="-7"/>
        </w:rPr>
        <w:t>vô </w:t>
      </w:r>
      <w:r>
        <w:rPr>
          <w:color w:val="231F20"/>
        </w:rPr>
        <w:t>học? Là pháp xứ thâu giữ các nghiệp thân ngữ hữu lậu và các </w:t>
      </w:r>
      <w:r>
        <w:rPr>
          <w:color w:val="231F20"/>
          <w:spacing w:val="-4"/>
        </w:rPr>
        <w:t>uẩn </w:t>
      </w:r>
      <w:r>
        <w:rPr>
          <w:color w:val="231F20"/>
        </w:rPr>
        <w:t>thọ, tưởng, hành hữu lậu cùng hư không và hai thứ diệt.</w:t>
      </w:r>
    </w:p>
    <w:p>
      <w:pPr>
        <w:pStyle w:val="BodyText"/>
        <w:spacing w:before="10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Mười hai xứ nầy:</w:t>
      </w:r>
    </w:p>
    <w:p>
      <w:pPr>
        <w:pStyle w:val="BodyText"/>
        <w:spacing w:line="271" w:lineRule="auto" w:before="155"/>
        <w:ind w:left="110" w:right="389"/>
      </w:pPr>
      <w:r>
        <w:rPr>
          <w:i/>
          <w:color w:val="231F20"/>
        </w:rPr>
        <w:t>Bao nhiêu thứ do kiến đạo đoạn trừ </w:t>
      </w:r>
      <w:r>
        <w:rPr>
          <w:i/>
          <w:color w:val="231F20"/>
          <w:spacing w:val="-6"/>
        </w:rPr>
        <w:t>v.v...? </w:t>
      </w:r>
      <w:r>
        <w:rPr>
          <w:color w:val="231F20"/>
        </w:rPr>
        <w:t>Mười thứ do tu đạo đoạn</w:t>
      </w:r>
      <w:r>
        <w:rPr>
          <w:color w:val="231F20"/>
          <w:spacing w:val="-6"/>
        </w:rPr>
        <w:t> </w:t>
      </w:r>
      <w:r>
        <w:rPr>
          <w:color w:val="231F20"/>
        </w:rPr>
        <w:t>trừ,</w:t>
      </w:r>
      <w:r>
        <w:rPr>
          <w:color w:val="231F20"/>
          <w:spacing w:val="-5"/>
        </w:rPr>
        <w:t> </w:t>
      </w:r>
      <w:r>
        <w:rPr>
          <w:color w:val="231F20"/>
        </w:rPr>
        <w:t>hai</w:t>
      </w:r>
      <w:r>
        <w:rPr>
          <w:color w:val="231F20"/>
          <w:spacing w:val="-5"/>
        </w:rPr>
        <w:t> </w:t>
      </w:r>
      <w:r>
        <w:rPr>
          <w:color w:val="231F20"/>
        </w:rPr>
        <w:t>thứ</w:t>
      </w:r>
      <w:r>
        <w:rPr>
          <w:color w:val="231F20"/>
          <w:spacing w:val="-6"/>
        </w:rPr>
        <w:t> </w:t>
      </w:r>
      <w:r>
        <w:rPr>
          <w:color w:val="231F20"/>
        </w:rPr>
        <w:t>nên</w:t>
      </w:r>
      <w:r>
        <w:rPr>
          <w:color w:val="231F20"/>
          <w:spacing w:val="-5"/>
        </w:rPr>
        <w:t> </w:t>
      </w:r>
      <w:r>
        <w:rPr>
          <w:color w:val="231F20"/>
        </w:rPr>
        <w:t>phân</w:t>
      </w:r>
      <w:r>
        <w:rPr>
          <w:color w:val="231F20"/>
          <w:spacing w:val="-5"/>
        </w:rPr>
        <w:t> </w:t>
      </w:r>
      <w:r>
        <w:rPr>
          <w:color w:val="231F20"/>
        </w:rPr>
        <w:t>biệt:</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ý</w:t>
      </w:r>
      <w:r>
        <w:rPr>
          <w:color w:val="231F20"/>
          <w:spacing w:val="-6"/>
        </w:rPr>
        <w:t> </w:t>
      </w:r>
      <w:r>
        <w:rPr>
          <w:color w:val="231F20"/>
        </w:rPr>
        <w:t>xứ</w:t>
      </w:r>
      <w:r>
        <w:rPr>
          <w:color w:val="231F20"/>
          <w:spacing w:val="-5"/>
        </w:rPr>
        <w:t> </w:t>
      </w:r>
      <w:r>
        <w:rPr>
          <w:color w:val="231F20"/>
        </w:rPr>
        <w:t>hoặc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đoạn trừ,</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9"/>
        </w:rPr>
        <w:t> </w:t>
      </w:r>
      <w:r>
        <w:rPr>
          <w:color w:val="231F20"/>
        </w:rPr>
        <w:t>hoặc</w:t>
      </w:r>
      <w:r>
        <w:rPr>
          <w:color w:val="231F20"/>
          <w:spacing w:val="-9"/>
        </w:rPr>
        <w:t> </w:t>
      </w:r>
      <w:r>
        <w:rPr>
          <w:color w:val="231F20"/>
        </w:rPr>
        <w:t>không</w:t>
      </w:r>
      <w:r>
        <w:rPr>
          <w:color w:val="231F20"/>
          <w:spacing w:val="-8"/>
        </w:rPr>
        <w:t> </w:t>
      </w:r>
      <w:r>
        <w:rPr>
          <w:color w:val="231F20"/>
        </w:rPr>
        <w:t>đoạn</w:t>
      </w:r>
      <w:r>
        <w:rPr>
          <w:color w:val="231F20"/>
          <w:spacing w:val="-9"/>
        </w:rPr>
        <w:t> </w:t>
      </w:r>
      <w:r>
        <w:rPr>
          <w:color w:val="231F20"/>
        </w:rPr>
        <w:t>trừ.</w:t>
      </w:r>
      <w:r>
        <w:rPr>
          <w:color w:val="231F20"/>
          <w:spacing w:val="-14"/>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do</w:t>
      </w:r>
      <w:r>
        <w:rPr>
          <w:color w:val="231F20"/>
          <w:spacing w:val="-9"/>
        </w:rPr>
        <w:t> </w:t>
      </w:r>
      <w:r>
        <w:rPr>
          <w:color w:val="231F20"/>
          <w:spacing w:val="-4"/>
        </w:rPr>
        <w:t>kiến </w:t>
      </w:r>
      <w:r>
        <w:rPr>
          <w:color w:val="231F20"/>
        </w:rPr>
        <w:t>đạo</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ý</w:t>
      </w:r>
      <w:r>
        <w:rPr>
          <w:color w:val="231F20"/>
          <w:spacing w:val="-6"/>
        </w:rPr>
        <w:t> </w:t>
      </w:r>
      <w:r>
        <w:rPr>
          <w:color w:val="231F20"/>
        </w:rPr>
        <w:t>xứ</w:t>
      </w:r>
      <w:r>
        <w:rPr>
          <w:color w:val="231F20"/>
          <w:spacing w:val="-6"/>
        </w:rPr>
        <w:t> </w:t>
      </w:r>
      <w:r>
        <w:rPr>
          <w:color w:val="231F20"/>
        </w:rPr>
        <w:t>nơi</w:t>
      </w:r>
      <w:r>
        <w:rPr>
          <w:color w:val="231F20"/>
          <w:spacing w:val="-7"/>
        </w:rPr>
        <w:t> </w:t>
      </w:r>
      <w:r>
        <w:rPr>
          <w:color w:val="231F20"/>
        </w:rPr>
        <w:t>bậc</w:t>
      </w:r>
      <w:r>
        <w:rPr>
          <w:color w:val="231F20"/>
          <w:spacing w:val="-6"/>
        </w:rPr>
        <w:t> </w:t>
      </w:r>
      <w:r>
        <w:rPr>
          <w:color w:val="231F20"/>
        </w:rPr>
        <w:t>tùy</w:t>
      </w:r>
      <w:r>
        <w:rPr>
          <w:color w:val="231F20"/>
          <w:spacing w:val="-6"/>
        </w:rPr>
        <w:t> </w:t>
      </w:r>
      <w:r>
        <w:rPr>
          <w:color w:val="231F20"/>
        </w:rPr>
        <w:t>tín,</w:t>
      </w:r>
      <w:r>
        <w:rPr>
          <w:color w:val="231F20"/>
          <w:spacing w:val="-6"/>
        </w:rPr>
        <w:t> </w:t>
      </w:r>
      <w:r>
        <w:rPr>
          <w:color w:val="231F20"/>
        </w:rPr>
        <w:t>tùy</w:t>
      </w:r>
      <w:r>
        <w:rPr>
          <w:color w:val="231F20"/>
          <w:spacing w:val="-7"/>
        </w:rPr>
        <w:t> </w:t>
      </w:r>
      <w:r>
        <w:rPr>
          <w:color w:val="231F20"/>
        </w:rPr>
        <w:t>pháp</w:t>
      </w:r>
      <w:r>
        <w:rPr>
          <w:color w:val="231F20"/>
          <w:spacing w:val="-6"/>
        </w:rPr>
        <w:t> </w:t>
      </w:r>
      <w:r>
        <w:rPr>
          <w:color w:val="231F20"/>
        </w:rPr>
        <w:t>hành</w:t>
      </w:r>
      <w:r>
        <w:rPr>
          <w:color w:val="231F20"/>
          <w:spacing w:val="-6"/>
        </w:rPr>
        <w:t> </w:t>
      </w:r>
      <w:r>
        <w:rPr>
          <w:color w:val="231F20"/>
        </w:rPr>
        <w:t>hiện</w:t>
      </w:r>
      <w:r>
        <w:rPr>
          <w:color w:val="231F20"/>
          <w:spacing w:val="-6"/>
        </w:rPr>
        <w:t> </w:t>
      </w:r>
      <w:r>
        <w:rPr>
          <w:color w:val="231F20"/>
        </w:rPr>
        <w:t>quán biên nhẫn đã đoạn trừ. Đây lại là thế nào? Tức do kiến đạo đoạn trừ tám</w:t>
      </w:r>
      <w:r>
        <w:rPr>
          <w:color w:val="231F20"/>
          <w:spacing w:val="-7"/>
        </w:rPr>
        <w:t> </w:t>
      </w:r>
      <w:r>
        <w:rPr>
          <w:color w:val="231F20"/>
        </w:rPr>
        <w:t>mươi</w:t>
      </w:r>
      <w:r>
        <w:rPr>
          <w:color w:val="231F20"/>
          <w:spacing w:val="-7"/>
        </w:rPr>
        <w:t> </w:t>
      </w:r>
      <w:r>
        <w:rPr>
          <w:color w:val="231F20"/>
        </w:rPr>
        <w:t>tám</w:t>
      </w:r>
      <w:r>
        <w:rPr>
          <w:color w:val="231F20"/>
          <w:spacing w:val="-7"/>
        </w:rPr>
        <w:t> </w:t>
      </w:r>
      <w:r>
        <w:rPr>
          <w:color w:val="231F20"/>
        </w:rPr>
        <w:t>thứ</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ý</w:t>
      </w:r>
      <w:r>
        <w:rPr>
          <w:color w:val="231F20"/>
          <w:spacing w:val="-7"/>
        </w:rPr>
        <w:t> </w:t>
      </w:r>
      <w:r>
        <w:rPr>
          <w:color w:val="231F20"/>
        </w:rPr>
        <w:t>xứ.</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 đoạn trừ? Nghĩa là ý xứ nơi bậc học kiến tích tu tập đoạn trừ. Đây lại là thế nào? Tức do tu đạo đoạn trừ mười thứ tùy miên tương ưng với</w:t>
      </w:r>
      <w:r>
        <w:rPr>
          <w:color w:val="231F20"/>
          <w:spacing w:val="-6"/>
        </w:rPr>
        <w:t> </w:t>
      </w:r>
      <w:r>
        <w:rPr>
          <w:color w:val="231F20"/>
        </w:rPr>
        <w:t>ý</w:t>
      </w:r>
      <w:r>
        <w:rPr>
          <w:color w:val="231F20"/>
          <w:spacing w:val="-6"/>
        </w:rPr>
        <w:t> </w:t>
      </w:r>
      <w:r>
        <w:rPr>
          <w:color w:val="231F20"/>
        </w:rPr>
        <w:t>xứ</w:t>
      </w:r>
      <w:r>
        <w:rPr>
          <w:color w:val="231F20"/>
          <w:spacing w:val="-6"/>
        </w:rPr>
        <w:t> </w:t>
      </w:r>
      <w:r>
        <w:rPr>
          <w:color w:val="231F20"/>
        </w:rPr>
        <w:t>và</w:t>
      </w:r>
      <w:r>
        <w:rPr>
          <w:color w:val="231F20"/>
          <w:spacing w:val="-6"/>
        </w:rPr>
        <w:t> </w:t>
      </w:r>
      <w:r>
        <w:rPr>
          <w:color w:val="231F20"/>
        </w:rPr>
        <w:t>ý</w:t>
      </w:r>
      <w:r>
        <w:rPr>
          <w:color w:val="231F20"/>
          <w:spacing w:val="-6"/>
        </w:rPr>
        <w:t> </w:t>
      </w:r>
      <w:r>
        <w:rPr>
          <w:color w:val="231F20"/>
        </w:rPr>
        <w:t>xứ</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rPr>
        <w:t>nhiễm</w:t>
      </w:r>
      <w:r>
        <w:rPr>
          <w:color w:val="231F20"/>
          <w:spacing w:val="-6"/>
        </w:rPr>
        <w:t> </w:t>
      </w:r>
      <w:r>
        <w:rPr>
          <w:color w:val="231F20"/>
        </w:rPr>
        <w:t>ô.</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đoạn</w:t>
      </w:r>
      <w:r>
        <w:rPr>
          <w:color w:val="231F20"/>
          <w:spacing w:val="-6"/>
        </w:rPr>
        <w:t> </w:t>
      </w:r>
      <w:r>
        <w:rPr>
          <w:color w:val="231F20"/>
        </w:rPr>
        <w:t>trừ? Nghĩa là ý xứ vô</w:t>
      </w:r>
      <w:r>
        <w:rPr>
          <w:color w:val="231F20"/>
          <w:spacing w:val="-2"/>
        </w:rPr>
        <w:t> </w:t>
      </w:r>
      <w:r>
        <w:rPr>
          <w:color w:val="231F20"/>
        </w:rPr>
        <w:t>lậu.</w:t>
      </w:r>
    </w:p>
    <w:p>
      <w:pPr>
        <w:pStyle w:val="BodyText"/>
        <w:spacing w:line="271" w:lineRule="auto" w:before="116"/>
        <w:ind w:left="110" w:right="390"/>
      </w:pPr>
      <w:r>
        <w:rPr>
          <w:color w:val="231F20"/>
        </w:rPr>
        <w:t>Pháp xứ hoặc do kiến đạo đoạn trừ, hoặc do tu đạo đoạn trừ, hoặc</w:t>
      </w:r>
      <w:r>
        <w:rPr>
          <w:color w:val="231F20"/>
          <w:spacing w:val="-11"/>
        </w:rPr>
        <w:t> </w:t>
      </w:r>
      <w:r>
        <w:rPr>
          <w:color w:val="231F20"/>
        </w:rPr>
        <w:t>không</w:t>
      </w:r>
      <w:r>
        <w:rPr>
          <w:color w:val="231F20"/>
          <w:spacing w:val="-10"/>
        </w:rPr>
        <w:t> </w:t>
      </w:r>
      <w:r>
        <w:rPr>
          <w:color w:val="231F20"/>
        </w:rPr>
        <w:t>đoạn</w:t>
      </w:r>
      <w:r>
        <w:rPr>
          <w:color w:val="231F20"/>
          <w:spacing w:val="-10"/>
        </w:rPr>
        <w:t> </w:t>
      </w:r>
      <w:r>
        <w:rPr>
          <w:color w:val="231F20"/>
        </w:rPr>
        <w:t>trừ.</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pháp xứ nơi bậc tùy tín, tùy pháp hành hiện quán biên nhẫn đã đoạn </w:t>
      </w:r>
      <w:r>
        <w:rPr>
          <w:color w:val="231F20"/>
          <w:spacing w:val="-3"/>
        </w:rPr>
        <w:t>trừ. </w:t>
      </w:r>
      <w:r>
        <w:rPr>
          <w:color w:val="231F20"/>
        </w:rPr>
        <w:t>Đây lại là thế nào? Tức do kiến đạo đoạn trừ tám mươi tám thứ tùy miên tương ưng với pháp xứ cùng khởi tâm bất tương ưng. Thế nào là do tu đạo đoạn trừ? Nghĩa là pháp xứ nơi bậc học kiến tích tu tập đoạn trừ. Đây lại là thế nào? Tức do tu đạo đoạn trừ mười thứ </w:t>
      </w:r>
      <w:r>
        <w:rPr>
          <w:color w:val="231F20"/>
          <w:spacing w:val="-4"/>
        </w:rPr>
        <w:t>tùy </w:t>
      </w:r>
      <w:r>
        <w:rPr>
          <w:color w:val="231F20"/>
        </w:rPr>
        <w:t>miên tương ưng với pháp xứ cùng khởi nghiệp thân ngữ vô biểu có tâm bất tương ưng hành, hoặc pháp xứ hữu lậu không nhiễm ô. Thế nào là không đoạn trừ? Nghĩa là pháp xứ vô</w:t>
      </w:r>
      <w:r>
        <w:rPr>
          <w:color w:val="231F20"/>
          <w:spacing w:val="-2"/>
        </w:rPr>
        <w:t> </w:t>
      </w:r>
      <w:r>
        <w:rPr>
          <w:color w:val="231F20"/>
        </w:rPr>
        <w:t>lậu.</w:t>
      </w:r>
    </w:p>
    <w:p>
      <w:pPr>
        <w:pStyle w:val="BodyText"/>
        <w:spacing w:line="271" w:lineRule="auto" w:before="115"/>
        <w:ind w:left="110" w:right="390"/>
      </w:pPr>
      <w:r>
        <w:rPr>
          <w:i/>
          <w:color w:val="231F20"/>
        </w:rPr>
        <w:t>Bao</w:t>
      </w:r>
      <w:r>
        <w:rPr>
          <w:i/>
          <w:color w:val="231F20"/>
          <w:spacing w:val="-8"/>
        </w:rPr>
        <w:t> </w:t>
      </w:r>
      <w:r>
        <w:rPr>
          <w:i/>
          <w:color w:val="231F20"/>
        </w:rPr>
        <w:t>nhiêu</w:t>
      </w:r>
      <w:r>
        <w:rPr>
          <w:i/>
          <w:color w:val="231F20"/>
          <w:spacing w:val="-8"/>
        </w:rPr>
        <w:t> </w:t>
      </w:r>
      <w:r>
        <w:rPr>
          <w:i/>
          <w:color w:val="231F20"/>
        </w:rPr>
        <w:t>thứ</w:t>
      </w:r>
      <w:r>
        <w:rPr>
          <w:i/>
          <w:color w:val="231F20"/>
          <w:spacing w:val="-7"/>
        </w:rPr>
        <w:t> </w:t>
      </w:r>
      <w:r>
        <w:rPr>
          <w:i/>
          <w:color w:val="231F20"/>
        </w:rPr>
        <w:t>là</w:t>
      </w:r>
      <w:r>
        <w:rPr>
          <w:i/>
          <w:color w:val="231F20"/>
          <w:spacing w:val="-7"/>
        </w:rPr>
        <w:t> </w:t>
      </w:r>
      <w:r>
        <w:rPr>
          <w:i/>
          <w:color w:val="231F20"/>
        </w:rPr>
        <w:t>không</w:t>
      </w:r>
      <w:r>
        <w:rPr>
          <w:i/>
          <w:color w:val="231F20"/>
          <w:spacing w:val="-7"/>
        </w:rPr>
        <w:t> </w:t>
      </w:r>
      <w:r>
        <w:rPr>
          <w:i/>
          <w:color w:val="231F20"/>
        </w:rPr>
        <w:t>phải</w:t>
      </w:r>
      <w:r>
        <w:rPr>
          <w:i/>
          <w:color w:val="231F20"/>
          <w:spacing w:val="-7"/>
        </w:rPr>
        <w:t> </w:t>
      </w:r>
      <w:r>
        <w:rPr>
          <w:i/>
          <w:color w:val="231F20"/>
        </w:rPr>
        <w:t>tâm</w:t>
      </w:r>
      <w:r>
        <w:rPr>
          <w:i/>
          <w:color w:val="231F20"/>
          <w:spacing w:val="-7"/>
        </w:rPr>
        <w:t> </w:t>
      </w:r>
      <w:r>
        <w:rPr>
          <w:i/>
          <w:color w:val="231F20"/>
          <w:spacing w:val="-6"/>
        </w:rPr>
        <w:t>v.v...?</w:t>
      </w:r>
      <w:r>
        <w:rPr>
          <w:i/>
          <w:color w:val="231F20"/>
          <w:spacing w:val="-9"/>
        </w:rPr>
        <w:t> </w:t>
      </w:r>
      <w:r>
        <w:rPr>
          <w:color w:val="231F20"/>
        </w:rPr>
        <w:t>Mười</w:t>
      </w:r>
      <w:r>
        <w:rPr>
          <w:color w:val="231F20"/>
          <w:spacing w:val="-8"/>
        </w:rPr>
        <w:t> </w:t>
      </w:r>
      <w:r>
        <w:rPr>
          <w:color w:val="231F20"/>
        </w:rPr>
        <w:t>thứ</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phải tâm, không phải tâm sở, không phải tâm tương ưng, một thứ chỉ    là tâm, một thứ nên phân biệt: Nghĩa là pháp xứ nếu có đối tượng duyên là tâm sở cùng tâm tương ưng, nếu không có đối tượng</w:t>
      </w:r>
      <w:r>
        <w:rPr>
          <w:color w:val="231F20"/>
          <w:spacing w:val="-40"/>
        </w:rPr>
        <w:t> </w:t>
      </w:r>
      <w:r>
        <w:rPr>
          <w:color w:val="231F20"/>
        </w:rPr>
        <w:t>duyên là không phải tâm, không phải tâm sở, không phải tâm tương</w:t>
      </w:r>
      <w:r>
        <w:rPr>
          <w:color w:val="231F20"/>
          <w:spacing w:val="-3"/>
        </w:rPr>
        <w:t> </w:t>
      </w:r>
      <w:r>
        <w:rPr>
          <w:color w:val="231F20"/>
        </w:rPr>
        <w:t>ưng.</w:t>
      </w:r>
    </w:p>
    <w:p>
      <w:pPr>
        <w:spacing w:line="271" w:lineRule="auto" w:before="115"/>
        <w:ind w:left="110" w:right="389"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 </w:t>
      </w:r>
      <w:r>
        <w:rPr>
          <w:color w:val="231F20"/>
          <w:sz w:val="26"/>
        </w:rPr>
        <w:t>Mười thứ không phải là tùy tâm chuyển cũng không tương ưng với thọ, một thứ là tương ưng với thọ không phải là tùy tâm chuyển, một</w:t>
      </w:r>
      <w:r>
        <w:rPr>
          <w:color w:val="231F20"/>
          <w:spacing w:val="29"/>
          <w:sz w:val="26"/>
        </w:rPr>
        <w:t> </w:t>
      </w:r>
      <w:r>
        <w:rPr>
          <w:color w:val="231F20"/>
          <w:sz w:val="26"/>
        </w:rPr>
        <w:t>thứ</w:t>
      </w:r>
      <w:r>
        <w:rPr>
          <w:color w:val="231F20"/>
          <w:spacing w:val="30"/>
          <w:sz w:val="26"/>
        </w:rPr>
        <w:t> </w:t>
      </w:r>
      <w:r>
        <w:rPr>
          <w:color w:val="231F20"/>
          <w:sz w:val="26"/>
        </w:rPr>
        <w:t>nên</w:t>
      </w:r>
      <w:r>
        <w:rPr>
          <w:color w:val="231F20"/>
          <w:spacing w:val="30"/>
          <w:sz w:val="26"/>
        </w:rPr>
        <w:t> </w:t>
      </w:r>
      <w:r>
        <w:rPr>
          <w:color w:val="231F20"/>
          <w:sz w:val="26"/>
        </w:rPr>
        <w:t>phân</w:t>
      </w:r>
      <w:r>
        <w:rPr>
          <w:color w:val="231F20"/>
          <w:spacing w:val="29"/>
          <w:sz w:val="26"/>
        </w:rPr>
        <w:t> </w:t>
      </w:r>
      <w:r>
        <w:rPr>
          <w:color w:val="231F20"/>
          <w:sz w:val="26"/>
        </w:rPr>
        <w:t>biệt:</w:t>
      </w:r>
      <w:r>
        <w:rPr>
          <w:color w:val="231F20"/>
          <w:spacing w:val="30"/>
          <w:sz w:val="26"/>
        </w:rPr>
        <w:t> </w:t>
      </w:r>
      <w:r>
        <w:rPr>
          <w:color w:val="231F20"/>
          <w:sz w:val="26"/>
        </w:rPr>
        <w:t>Nghĩa</w:t>
      </w:r>
      <w:r>
        <w:rPr>
          <w:color w:val="231F20"/>
          <w:spacing w:val="30"/>
          <w:sz w:val="26"/>
        </w:rPr>
        <w:t> </w:t>
      </w:r>
      <w:r>
        <w:rPr>
          <w:color w:val="231F20"/>
          <w:sz w:val="26"/>
        </w:rPr>
        <w:t>là</w:t>
      </w:r>
      <w:r>
        <w:rPr>
          <w:color w:val="231F20"/>
          <w:spacing w:val="29"/>
          <w:sz w:val="26"/>
        </w:rPr>
        <w:t> </w:t>
      </w:r>
      <w:r>
        <w:rPr>
          <w:color w:val="231F20"/>
          <w:sz w:val="26"/>
        </w:rPr>
        <w:t>pháp</w:t>
      </w:r>
      <w:r>
        <w:rPr>
          <w:color w:val="231F20"/>
          <w:spacing w:val="30"/>
          <w:sz w:val="26"/>
        </w:rPr>
        <w:t> </w:t>
      </w:r>
      <w:r>
        <w:rPr>
          <w:color w:val="231F20"/>
          <w:sz w:val="26"/>
        </w:rPr>
        <w:t>xứ</w:t>
      </w:r>
      <w:r>
        <w:rPr>
          <w:color w:val="231F20"/>
          <w:spacing w:val="30"/>
          <w:sz w:val="26"/>
        </w:rPr>
        <w:t> </w:t>
      </w:r>
      <w:r>
        <w:rPr>
          <w:color w:val="231F20"/>
          <w:sz w:val="26"/>
        </w:rPr>
        <w:t>hoặc</w:t>
      </w:r>
      <w:r>
        <w:rPr>
          <w:color w:val="231F20"/>
          <w:spacing w:val="30"/>
          <w:sz w:val="26"/>
        </w:rPr>
        <w:t> </w:t>
      </w:r>
      <w:r>
        <w:rPr>
          <w:color w:val="231F20"/>
          <w:sz w:val="26"/>
        </w:rPr>
        <w:t>là</w:t>
      </w:r>
      <w:r>
        <w:rPr>
          <w:color w:val="231F20"/>
          <w:spacing w:val="29"/>
          <w:sz w:val="26"/>
        </w:rPr>
        <w:t> </w:t>
      </w:r>
      <w:r>
        <w:rPr>
          <w:color w:val="231F20"/>
          <w:sz w:val="26"/>
        </w:rPr>
        <w:t>tùy</w:t>
      </w:r>
      <w:r>
        <w:rPr>
          <w:color w:val="231F20"/>
          <w:spacing w:val="30"/>
          <w:sz w:val="26"/>
        </w:rPr>
        <w:t> </w:t>
      </w:r>
      <w:r>
        <w:rPr>
          <w:color w:val="231F20"/>
          <w:sz w:val="26"/>
        </w:rPr>
        <w:t>tâm</w:t>
      </w:r>
      <w:r>
        <w:rPr>
          <w:color w:val="231F20"/>
          <w:spacing w:val="30"/>
          <w:sz w:val="26"/>
        </w:rPr>
        <w:t> </w:t>
      </w:r>
      <w:r>
        <w:rPr>
          <w:color w:val="231F20"/>
          <w:sz w:val="26"/>
        </w:rPr>
        <w:t>chuyển</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không tương ưng với thọ, hoặc là tùy tâm chuyển cũng tương ưng với thọ, hoặc không phải là tùy tâm chuyển cũng không tương ưng với thọ. Là tùy tâm chuyển không tương ưng với thọ: Nghĩa là tùy tâm chuyển nơi các nghiệp thân ngữ có tâm bất tương ưng hành </w:t>
      </w:r>
      <w:r>
        <w:rPr>
          <w:color w:val="231F20"/>
          <w:spacing w:val="-6"/>
        </w:rPr>
        <w:t>và </w:t>
      </w:r>
      <w:r>
        <w:rPr>
          <w:color w:val="231F20"/>
        </w:rPr>
        <w:t>thọ. Là tùy tâm chuyển cũng tương ưng với thọ: Nghĩa là tưởng uẩn tương ưng với hành uẩn. Không phải là tùy tâm chuyển cũng không tương ưng với thọ: Nghĩa là trừ tùy tâm chuyển nơi các nghiệp thân ngữ</w:t>
      </w:r>
      <w:r>
        <w:rPr>
          <w:color w:val="231F20"/>
          <w:spacing w:val="-13"/>
        </w:rPr>
        <w:t> </w:t>
      </w:r>
      <w:r>
        <w:rPr>
          <w:color w:val="231F20"/>
        </w:rPr>
        <w:t>có</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có</w:t>
      </w:r>
      <w:r>
        <w:rPr>
          <w:color w:val="231F20"/>
          <w:spacing w:val="-13"/>
        </w:rPr>
        <w:t> </w:t>
      </w:r>
      <w:r>
        <w:rPr>
          <w:color w:val="231F20"/>
        </w:rPr>
        <w:t>tâm bất tương ưng hành khác và pháp vô vi.</w:t>
      </w:r>
    </w:p>
    <w:p>
      <w:pPr>
        <w:spacing w:line="273" w:lineRule="auto" w:before="106"/>
        <w:ind w:left="393" w:right="106" w:firstLine="566"/>
        <w:jc w:val="both"/>
        <w:rPr>
          <w:sz w:val="26"/>
        </w:rPr>
      </w:pPr>
      <w:r>
        <w:rPr>
          <w:i/>
          <w:color w:val="231F20"/>
          <w:sz w:val="26"/>
        </w:rPr>
        <w:t>Bao nhiêu thứ là tùy tâm chuyển không tương ưng với tưởng, </w:t>
      </w:r>
      <w:r>
        <w:rPr>
          <w:i/>
          <w:color w:val="231F20"/>
          <w:sz w:val="26"/>
        </w:rPr>
        <w:t>hành v.v...? </w:t>
      </w:r>
      <w:r>
        <w:rPr>
          <w:color w:val="231F20"/>
          <w:sz w:val="26"/>
        </w:rPr>
        <w:t>Nghĩa là trừ tự tánh của tưởng, hành, còn lại là như thọ, nên biết.</w:t>
      </w:r>
    </w:p>
    <w:p>
      <w:pPr>
        <w:pStyle w:val="BodyText"/>
        <w:spacing w:line="273" w:lineRule="auto"/>
        <w:ind w:right="108"/>
      </w:pPr>
      <w:r>
        <w:rPr>
          <w:i/>
          <w:color w:val="231F20"/>
        </w:rPr>
        <w:t>Bao </w:t>
      </w:r>
      <w:r>
        <w:rPr>
          <w:i/>
          <w:color w:val="231F20"/>
          <w:spacing w:val="-3"/>
        </w:rPr>
        <w:t>nhiêu </w:t>
      </w:r>
      <w:r>
        <w:rPr>
          <w:i/>
          <w:color w:val="231F20"/>
        </w:rPr>
        <w:t>thứ là tùy tầm </w:t>
      </w:r>
      <w:r>
        <w:rPr>
          <w:i/>
          <w:color w:val="231F20"/>
          <w:spacing w:val="-3"/>
        </w:rPr>
        <w:t>chuyển không tương </w:t>
      </w:r>
      <w:r>
        <w:rPr>
          <w:i/>
          <w:color w:val="231F20"/>
        </w:rPr>
        <w:t>ưng với tứ </w:t>
      </w:r>
      <w:r>
        <w:rPr>
          <w:i/>
          <w:color w:val="231F20"/>
          <w:spacing w:val="-7"/>
        </w:rPr>
        <w:t>v.v…? </w:t>
      </w:r>
      <w:r>
        <w:rPr>
          <w:color w:val="231F20"/>
          <w:spacing w:val="-3"/>
        </w:rPr>
        <w:t>Mười</w:t>
      </w:r>
      <w:r>
        <w:rPr>
          <w:color w:val="231F20"/>
          <w:spacing w:val="-11"/>
        </w:rPr>
        <w:t> </w:t>
      </w:r>
      <w:r>
        <w:rPr>
          <w:color w:val="231F20"/>
        </w:rPr>
        <w:t>thứ</w:t>
      </w:r>
      <w:r>
        <w:rPr>
          <w:color w:val="231F20"/>
          <w:spacing w:val="-11"/>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rPr>
        <w:t>tâm</w:t>
      </w:r>
      <w:r>
        <w:rPr>
          <w:color w:val="231F20"/>
          <w:spacing w:val="-11"/>
        </w:rPr>
        <w:t> </w:t>
      </w:r>
      <w:r>
        <w:rPr>
          <w:color w:val="231F20"/>
          <w:spacing w:val="-3"/>
        </w:rPr>
        <w:t>chuyển</w:t>
      </w:r>
      <w:r>
        <w:rPr>
          <w:color w:val="231F20"/>
          <w:spacing w:val="-11"/>
        </w:rPr>
        <w:t> </w:t>
      </w:r>
      <w:r>
        <w:rPr>
          <w:color w:val="231F20"/>
          <w:spacing w:val="-3"/>
        </w:rPr>
        <w:t>cũng</w:t>
      </w:r>
      <w:r>
        <w:rPr>
          <w:color w:val="231F20"/>
          <w:spacing w:val="-10"/>
        </w:rPr>
        <w:t> </w:t>
      </w:r>
      <w:r>
        <w:rPr>
          <w:color w:val="231F20"/>
          <w:spacing w:val="-3"/>
        </w:rPr>
        <w:t>không</w:t>
      </w:r>
      <w:r>
        <w:rPr>
          <w:color w:val="231F20"/>
          <w:spacing w:val="-11"/>
        </w:rPr>
        <w:t> </w:t>
      </w:r>
      <w:r>
        <w:rPr>
          <w:color w:val="231F20"/>
          <w:spacing w:val="-3"/>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spacing w:val="-3"/>
        </w:rPr>
        <w:t>tứ. </w:t>
      </w:r>
      <w:r>
        <w:rPr>
          <w:color w:val="231F20"/>
        </w:rPr>
        <w:t>Hai thứ nên </w:t>
      </w:r>
      <w:r>
        <w:rPr>
          <w:color w:val="231F20"/>
          <w:spacing w:val="-3"/>
        </w:rPr>
        <w:t>phân biệt: Nghĩa </w:t>
      </w:r>
      <w:r>
        <w:rPr>
          <w:color w:val="231F20"/>
        </w:rPr>
        <w:t>là ý xứ </w:t>
      </w:r>
      <w:r>
        <w:rPr>
          <w:color w:val="231F20"/>
          <w:spacing w:val="-3"/>
        </w:rPr>
        <w:t>hoặc </w:t>
      </w:r>
      <w:r>
        <w:rPr>
          <w:color w:val="231F20"/>
        </w:rPr>
        <w:t>có tầm có tứ, </w:t>
      </w:r>
      <w:r>
        <w:rPr>
          <w:color w:val="231F20"/>
          <w:spacing w:val="-3"/>
        </w:rPr>
        <w:t>hoặc không </w:t>
      </w:r>
      <w:r>
        <w:rPr>
          <w:color w:val="231F20"/>
        </w:rPr>
        <w:t>tầm</w:t>
      </w:r>
      <w:r>
        <w:rPr>
          <w:color w:val="231F20"/>
          <w:spacing w:val="-4"/>
        </w:rPr>
        <w:t> </w:t>
      </w:r>
      <w:r>
        <w:rPr>
          <w:color w:val="231F20"/>
        </w:rPr>
        <w:t>chỉ</w:t>
      </w:r>
      <w:r>
        <w:rPr>
          <w:color w:val="231F20"/>
          <w:spacing w:val="-3"/>
        </w:rPr>
        <w:t> </w:t>
      </w:r>
      <w:r>
        <w:rPr>
          <w:color w:val="231F20"/>
        </w:rPr>
        <w:t>có</w:t>
      </w:r>
      <w:r>
        <w:rPr>
          <w:color w:val="231F20"/>
          <w:spacing w:val="-4"/>
        </w:rPr>
        <w:t> </w:t>
      </w:r>
      <w:r>
        <w:rPr>
          <w:color w:val="231F20"/>
        </w:rPr>
        <w:t>tứ,</w:t>
      </w:r>
      <w:r>
        <w:rPr>
          <w:color w:val="231F20"/>
          <w:spacing w:val="-3"/>
        </w:rPr>
        <w:t> hoặc</w:t>
      </w:r>
      <w:r>
        <w:rPr>
          <w:color w:val="231F20"/>
          <w:spacing w:val="-5"/>
        </w:rPr>
        <w:t> </w:t>
      </w:r>
      <w:r>
        <w:rPr>
          <w:color w:val="231F20"/>
          <w:spacing w:val="-3"/>
        </w:rPr>
        <w:t>không</w:t>
      </w:r>
      <w:r>
        <w:rPr>
          <w:color w:val="231F20"/>
          <w:spacing w:val="-4"/>
        </w:rPr>
        <w:t> </w:t>
      </w:r>
      <w:r>
        <w:rPr>
          <w:color w:val="231F20"/>
        </w:rPr>
        <w:t>tầm</w:t>
      </w:r>
      <w:r>
        <w:rPr>
          <w:color w:val="231F20"/>
          <w:spacing w:val="-4"/>
        </w:rPr>
        <w:t> </w:t>
      </w:r>
      <w:r>
        <w:rPr>
          <w:color w:val="231F20"/>
          <w:spacing w:val="-3"/>
        </w:rPr>
        <w:t>không</w:t>
      </w:r>
      <w:r>
        <w:rPr>
          <w:color w:val="231F20"/>
          <w:spacing w:val="-4"/>
        </w:rPr>
        <w:t> </w:t>
      </w:r>
      <w:r>
        <w:rPr>
          <w:color w:val="231F20"/>
        </w:rPr>
        <w:t>tứ.</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tầm</w:t>
      </w:r>
      <w:r>
        <w:rPr>
          <w:color w:val="231F20"/>
          <w:spacing w:val="-4"/>
        </w:rPr>
        <w:t> </w:t>
      </w:r>
      <w:r>
        <w:rPr>
          <w:color w:val="231F20"/>
        </w:rPr>
        <w:t>có</w:t>
      </w:r>
      <w:r>
        <w:rPr>
          <w:color w:val="231F20"/>
          <w:spacing w:val="-3"/>
        </w:rPr>
        <w:t> </w:t>
      </w:r>
      <w:r>
        <w:rPr>
          <w:color w:val="231F20"/>
        </w:rPr>
        <w:t>tứ?</w:t>
      </w:r>
      <w:r>
        <w:rPr>
          <w:color w:val="231F20"/>
          <w:spacing w:val="-4"/>
        </w:rPr>
        <w:t> </w:t>
      </w:r>
      <w:r>
        <w:rPr>
          <w:color w:val="231F20"/>
          <w:spacing w:val="-3"/>
        </w:rPr>
        <w:t>Là </w:t>
      </w:r>
      <w:r>
        <w:rPr>
          <w:color w:val="231F20"/>
        </w:rPr>
        <w:t>tác</w:t>
      </w:r>
      <w:r>
        <w:rPr>
          <w:color w:val="231F20"/>
          <w:spacing w:val="-18"/>
        </w:rPr>
        <w:t> </w:t>
      </w:r>
      <w:r>
        <w:rPr>
          <w:color w:val="231F20"/>
        </w:rPr>
        <w:t>ý</w:t>
      </w:r>
      <w:r>
        <w:rPr>
          <w:color w:val="231F20"/>
          <w:spacing w:val="-17"/>
        </w:rPr>
        <w:t> </w:t>
      </w:r>
      <w:r>
        <w:rPr>
          <w:color w:val="231F20"/>
        </w:rPr>
        <w:t>có</w:t>
      </w:r>
      <w:r>
        <w:rPr>
          <w:color w:val="231F20"/>
          <w:spacing w:val="-17"/>
        </w:rPr>
        <w:t> </w:t>
      </w:r>
      <w:r>
        <w:rPr>
          <w:color w:val="231F20"/>
        </w:rPr>
        <w:t>tầm</w:t>
      </w:r>
      <w:r>
        <w:rPr>
          <w:color w:val="231F20"/>
          <w:spacing w:val="-16"/>
        </w:rPr>
        <w:t> </w:t>
      </w:r>
      <w:r>
        <w:rPr>
          <w:color w:val="231F20"/>
        </w:rPr>
        <w:t>có</w:t>
      </w:r>
      <w:r>
        <w:rPr>
          <w:color w:val="231F20"/>
          <w:spacing w:val="-16"/>
        </w:rPr>
        <w:t> </w:t>
      </w:r>
      <w:r>
        <w:rPr>
          <w:color w:val="231F20"/>
        </w:rPr>
        <w:t>tứ</w:t>
      </w:r>
      <w:r>
        <w:rPr>
          <w:color w:val="231F20"/>
          <w:spacing w:val="-18"/>
        </w:rPr>
        <w:t> </w:t>
      </w:r>
      <w:r>
        <w:rPr>
          <w:color w:val="231F20"/>
          <w:spacing w:val="-3"/>
        </w:rPr>
        <w:t>tương</w:t>
      </w:r>
      <w:r>
        <w:rPr>
          <w:color w:val="231F20"/>
          <w:spacing w:val="-17"/>
        </w:rPr>
        <w:t> </w:t>
      </w:r>
      <w:r>
        <w:rPr>
          <w:color w:val="231F20"/>
        </w:rPr>
        <w:t>ưng</w:t>
      </w:r>
      <w:r>
        <w:rPr>
          <w:color w:val="231F20"/>
          <w:spacing w:val="-18"/>
        </w:rPr>
        <w:t> </w:t>
      </w:r>
      <w:r>
        <w:rPr>
          <w:color w:val="231F20"/>
        </w:rPr>
        <w:t>với</w:t>
      </w:r>
      <w:r>
        <w:rPr>
          <w:color w:val="231F20"/>
          <w:spacing w:val="-17"/>
        </w:rPr>
        <w:t> </w:t>
      </w:r>
      <w:r>
        <w:rPr>
          <w:color w:val="231F20"/>
        </w:rPr>
        <w:t>ý</w:t>
      </w:r>
      <w:r>
        <w:rPr>
          <w:color w:val="231F20"/>
          <w:spacing w:val="-17"/>
        </w:rPr>
        <w:t> </w:t>
      </w:r>
      <w:r>
        <w:rPr>
          <w:color w:val="231F20"/>
        </w:rPr>
        <w:t>xứ.</w:t>
      </w:r>
      <w:r>
        <w:rPr>
          <w:color w:val="231F20"/>
          <w:spacing w:val="-21"/>
        </w:rPr>
        <w:t> </w:t>
      </w:r>
      <w:r>
        <w:rPr>
          <w:color w:val="231F20"/>
        </w:rPr>
        <w:t>Thế</w:t>
      </w:r>
      <w:r>
        <w:rPr>
          <w:color w:val="231F20"/>
          <w:spacing w:val="-18"/>
        </w:rPr>
        <w:t> </w:t>
      </w:r>
      <w:r>
        <w:rPr>
          <w:color w:val="231F20"/>
        </w:rPr>
        <w:t>nào</w:t>
      </w:r>
      <w:r>
        <w:rPr>
          <w:color w:val="231F20"/>
          <w:spacing w:val="-17"/>
        </w:rPr>
        <w:t> </w:t>
      </w:r>
      <w:r>
        <w:rPr>
          <w:color w:val="231F20"/>
        </w:rPr>
        <w:t>là</w:t>
      </w:r>
      <w:r>
        <w:rPr>
          <w:color w:val="231F20"/>
          <w:spacing w:val="-16"/>
        </w:rPr>
        <w:t> </w:t>
      </w:r>
      <w:r>
        <w:rPr>
          <w:color w:val="231F20"/>
          <w:spacing w:val="-3"/>
        </w:rPr>
        <w:t>không</w:t>
      </w:r>
      <w:r>
        <w:rPr>
          <w:color w:val="231F20"/>
          <w:spacing w:val="-18"/>
        </w:rPr>
        <w:t> </w:t>
      </w:r>
      <w:r>
        <w:rPr>
          <w:color w:val="231F20"/>
        </w:rPr>
        <w:t>tầm</w:t>
      </w:r>
      <w:r>
        <w:rPr>
          <w:color w:val="231F20"/>
          <w:spacing w:val="-17"/>
        </w:rPr>
        <w:t> </w:t>
      </w:r>
      <w:r>
        <w:rPr>
          <w:color w:val="231F20"/>
        </w:rPr>
        <w:t>chỉ</w:t>
      </w:r>
      <w:r>
        <w:rPr>
          <w:color w:val="231F20"/>
          <w:spacing w:val="-17"/>
        </w:rPr>
        <w:t> </w:t>
      </w:r>
      <w:r>
        <w:rPr>
          <w:color w:val="231F20"/>
        </w:rPr>
        <w:t>có</w:t>
      </w:r>
      <w:r>
        <w:rPr>
          <w:color w:val="231F20"/>
          <w:spacing w:val="-17"/>
        </w:rPr>
        <w:t> </w:t>
      </w:r>
      <w:r>
        <w:rPr>
          <w:color w:val="231F20"/>
          <w:spacing w:val="-3"/>
        </w:rPr>
        <w:t>tứ? </w:t>
      </w:r>
      <w:r>
        <w:rPr>
          <w:color w:val="231F20"/>
        </w:rPr>
        <w:t>Là tác ý </w:t>
      </w:r>
      <w:r>
        <w:rPr>
          <w:color w:val="231F20"/>
          <w:spacing w:val="-3"/>
        </w:rPr>
        <w:t>không </w:t>
      </w:r>
      <w:r>
        <w:rPr>
          <w:color w:val="231F20"/>
        </w:rPr>
        <w:t>tầm chỉ có tứ </w:t>
      </w:r>
      <w:r>
        <w:rPr>
          <w:color w:val="231F20"/>
          <w:spacing w:val="-3"/>
        </w:rPr>
        <w:t>tương </w:t>
      </w:r>
      <w:r>
        <w:rPr>
          <w:color w:val="231F20"/>
        </w:rPr>
        <w:t>ưng với ý </w:t>
      </w:r>
      <w:r>
        <w:rPr>
          <w:color w:val="231F20"/>
          <w:spacing w:val="-3"/>
        </w:rPr>
        <w:t>căn. </w:t>
      </w:r>
      <w:r>
        <w:rPr>
          <w:color w:val="231F20"/>
        </w:rPr>
        <w:t>Thế nào là </w:t>
      </w:r>
      <w:r>
        <w:rPr>
          <w:color w:val="231F20"/>
          <w:spacing w:val="-3"/>
        </w:rPr>
        <w:t>không </w:t>
      </w:r>
      <w:r>
        <w:rPr>
          <w:color w:val="231F20"/>
        </w:rPr>
        <w:t>tầm</w:t>
      </w:r>
      <w:r>
        <w:rPr>
          <w:color w:val="231F20"/>
          <w:spacing w:val="-8"/>
        </w:rPr>
        <w:t> </w:t>
      </w:r>
      <w:r>
        <w:rPr>
          <w:color w:val="231F20"/>
          <w:spacing w:val="-3"/>
        </w:rPr>
        <w:t>không</w:t>
      </w:r>
      <w:r>
        <w:rPr>
          <w:color w:val="231F20"/>
          <w:spacing w:val="-7"/>
        </w:rPr>
        <w:t> </w:t>
      </w:r>
      <w:r>
        <w:rPr>
          <w:color w:val="231F20"/>
        </w:rPr>
        <w:t>tứ?</w:t>
      </w:r>
      <w:r>
        <w:rPr>
          <w:color w:val="231F20"/>
          <w:spacing w:val="-7"/>
        </w:rPr>
        <w:t> </w:t>
      </w:r>
      <w:r>
        <w:rPr>
          <w:color w:val="231F20"/>
        </w:rPr>
        <w:t>Là</w:t>
      </w:r>
      <w:r>
        <w:rPr>
          <w:color w:val="231F20"/>
          <w:spacing w:val="-8"/>
        </w:rPr>
        <w:t> </w:t>
      </w:r>
      <w:r>
        <w:rPr>
          <w:color w:val="231F20"/>
        </w:rPr>
        <w:t>tác</w:t>
      </w:r>
      <w:r>
        <w:rPr>
          <w:color w:val="231F20"/>
          <w:spacing w:val="-7"/>
        </w:rPr>
        <w:t> </w:t>
      </w:r>
      <w:r>
        <w:rPr>
          <w:color w:val="231F20"/>
        </w:rPr>
        <w:t>ý</w:t>
      </w:r>
      <w:r>
        <w:rPr>
          <w:color w:val="231F20"/>
          <w:spacing w:val="-7"/>
        </w:rPr>
        <w:t> </w:t>
      </w:r>
      <w:r>
        <w:rPr>
          <w:color w:val="231F20"/>
          <w:spacing w:val="-3"/>
        </w:rPr>
        <w:t>không</w:t>
      </w:r>
      <w:r>
        <w:rPr>
          <w:color w:val="231F20"/>
          <w:spacing w:val="-7"/>
        </w:rPr>
        <w:t> </w:t>
      </w:r>
      <w:r>
        <w:rPr>
          <w:color w:val="231F20"/>
        </w:rPr>
        <w:t>tầm</w:t>
      </w:r>
      <w:r>
        <w:rPr>
          <w:color w:val="231F20"/>
          <w:spacing w:val="-8"/>
        </w:rPr>
        <w:t> </w:t>
      </w:r>
      <w:r>
        <w:rPr>
          <w:color w:val="231F20"/>
          <w:spacing w:val="-3"/>
        </w:rPr>
        <w:t>không</w:t>
      </w:r>
      <w:r>
        <w:rPr>
          <w:color w:val="231F20"/>
          <w:spacing w:val="-7"/>
        </w:rPr>
        <w:t> </w:t>
      </w:r>
      <w:r>
        <w:rPr>
          <w:color w:val="231F20"/>
        </w:rPr>
        <w:t>tứ</w:t>
      </w:r>
      <w:r>
        <w:rPr>
          <w:color w:val="231F20"/>
          <w:spacing w:val="-7"/>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ý</w:t>
      </w:r>
      <w:r>
        <w:rPr>
          <w:color w:val="231F20"/>
          <w:spacing w:val="-7"/>
        </w:rPr>
        <w:t> </w:t>
      </w:r>
      <w:r>
        <w:rPr>
          <w:color w:val="231F20"/>
          <w:spacing w:val="-3"/>
        </w:rPr>
        <w:t>xứ.</w:t>
      </w:r>
    </w:p>
    <w:p>
      <w:pPr>
        <w:pStyle w:val="BodyText"/>
        <w:spacing w:line="273" w:lineRule="auto" w:before="107"/>
        <w:ind w:right="106"/>
      </w:pPr>
      <w:r>
        <w:rPr>
          <w:color w:val="231F20"/>
        </w:rPr>
        <w:t>Pháp xứ có bốn trường hợp: 1. Hoặc là tùy tầm chuyển không tương ưng với tứ: Nghĩa là tùy tầm chuyển nơi các nghiệp thân ngữ có</w:t>
      </w:r>
      <w:r>
        <w:rPr>
          <w:color w:val="231F20"/>
          <w:spacing w:val="-12"/>
        </w:rPr>
        <w:t> </w:t>
      </w:r>
      <w:r>
        <w:rPr>
          <w:color w:val="231F20"/>
        </w:rPr>
        <w:t>tâm</w:t>
      </w:r>
      <w:r>
        <w:rPr>
          <w:color w:val="231F20"/>
          <w:spacing w:val="-12"/>
        </w:rPr>
        <w:t> </w:t>
      </w:r>
      <w:r>
        <w:rPr>
          <w:color w:val="231F20"/>
        </w:rPr>
        <w:t>bất</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3"/>
        </w:rPr>
        <w:t> </w:t>
      </w:r>
      <w:r>
        <w:rPr>
          <w:color w:val="231F20"/>
        </w:rPr>
        <w:t>và</w:t>
      </w:r>
      <w:r>
        <w:rPr>
          <w:color w:val="231F20"/>
          <w:spacing w:val="-12"/>
        </w:rPr>
        <w:t> </w:t>
      </w:r>
      <w:r>
        <w:rPr>
          <w:color w:val="231F20"/>
        </w:rPr>
        <w:t>tầm</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3"/>
        </w:rPr>
        <w:t> </w:t>
      </w:r>
      <w:r>
        <w:rPr>
          <w:color w:val="231F20"/>
        </w:rPr>
        <w:t>tứ.</w:t>
      </w:r>
      <w:r>
        <w:rPr>
          <w:color w:val="231F20"/>
          <w:spacing w:val="-11"/>
        </w:rPr>
        <w:t> </w:t>
      </w:r>
      <w:r>
        <w:rPr>
          <w:color w:val="231F20"/>
        </w:rPr>
        <w:t>2.</w:t>
      </w:r>
      <w:r>
        <w:rPr>
          <w:color w:val="231F20"/>
          <w:spacing w:val="-11"/>
        </w:rPr>
        <w:t> </w:t>
      </w:r>
      <w:r>
        <w:rPr>
          <w:color w:val="231F20"/>
        </w:rPr>
        <w:t>Hoặc</w:t>
      </w:r>
      <w:r>
        <w:rPr>
          <w:color w:val="231F20"/>
          <w:spacing w:val="-12"/>
        </w:rPr>
        <w:t> </w:t>
      </w:r>
      <w:r>
        <w:rPr>
          <w:color w:val="231F20"/>
        </w:rPr>
        <w:t>là</w:t>
      </w:r>
      <w:r>
        <w:rPr>
          <w:color w:val="231F20"/>
          <w:spacing w:val="-11"/>
        </w:rPr>
        <w:t> </w:t>
      </w:r>
      <w:r>
        <w:rPr>
          <w:color w:val="231F20"/>
        </w:rPr>
        <w:t>tương ưng</w:t>
      </w:r>
      <w:r>
        <w:rPr>
          <w:color w:val="231F20"/>
          <w:spacing w:val="-9"/>
        </w:rPr>
        <w:t> </w:t>
      </w:r>
      <w:r>
        <w:rPr>
          <w:color w:val="231F20"/>
        </w:rPr>
        <w:t>với</w:t>
      </w:r>
      <w:r>
        <w:rPr>
          <w:color w:val="231F20"/>
          <w:spacing w:val="-8"/>
        </w:rPr>
        <w:t> </w:t>
      </w:r>
      <w:r>
        <w:rPr>
          <w:color w:val="231F20"/>
        </w:rPr>
        <w:t>tứ</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tầm</w:t>
      </w:r>
      <w:r>
        <w:rPr>
          <w:color w:val="231F20"/>
          <w:spacing w:val="-9"/>
        </w:rPr>
        <w:t> </w:t>
      </w:r>
      <w:r>
        <w:rPr>
          <w:color w:val="231F20"/>
        </w:rPr>
        <w:t>chuyển: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tầm</w:t>
      </w:r>
      <w:r>
        <w:rPr>
          <w:color w:val="231F20"/>
          <w:spacing w:val="-8"/>
        </w:rPr>
        <w:t> </w:t>
      </w:r>
      <w:r>
        <w:rPr>
          <w:color w:val="231F20"/>
        </w:rPr>
        <w:t>và</w:t>
      </w:r>
      <w:r>
        <w:rPr>
          <w:color w:val="231F20"/>
          <w:spacing w:val="-8"/>
        </w:rPr>
        <w:t> </w:t>
      </w:r>
      <w:r>
        <w:rPr>
          <w:color w:val="231F20"/>
        </w:rPr>
        <w:t>tầm</w:t>
      </w:r>
      <w:r>
        <w:rPr>
          <w:color w:val="231F20"/>
          <w:spacing w:val="-8"/>
        </w:rPr>
        <w:t> </w:t>
      </w:r>
      <w:r>
        <w:rPr>
          <w:color w:val="231F20"/>
        </w:rPr>
        <w:t>không tương ưng với tứ nhưng tương ưng với tâm sở pháp. 3. Hoặc là tùy tầm chuyển cũng tương ưng với tứ: Nghĩa là tầm và tứ tương ưng với tâm sở pháp. 4. Hoặc không phải là tùy tầm chuyển cũng không tương ưng với tứ: Nghĩa là trừ tùy tầm chuyển nơi các nghiệp thân ngữ</w:t>
      </w:r>
      <w:r>
        <w:rPr>
          <w:color w:val="231F20"/>
          <w:spacing w:val="-13"/>
        </w:rPr>
        <w:t> </w:t>
      </w:r>
      <w:r>
        <w:rPr>
          <w:color w:val="231F20"/>
        </w:rPr>
        <w:t>có</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nghiệp</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có</w:t>
      </w:r>
      <w:r>
        <w:rPr>
          <w:color w:val="231F20"/>
          <w:spacing w:val="-13"/>
        </w:rPr>
        <w:t> </w:t>
      </w:r>
      <w:r>
        <w:rPr>
          <w:color w:val="231F20"/>
        </w:rPr>
        <w:t>tâm bất tương ưng hành và tầm không tương ưng với tứ cùng các tâm sở pháp không tầm không tứ, hoặc các pháp vô 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Bao nhiêu thứ là kiến không phải là xứ kiến </w:t>
      </w:r>
      <w:r>
        <w:rPr>
          <w:i/>
          <w:color w:val="231F20"/>
          <w:spacing w:val="-6"/>
        </w:rPr>
        <w:t>v.v...? </w:t>
      </w:r>
      <w:r>
        <w:rPr>
          <w:color w:val="231F20"/>
        </w:rPr>
        <w:t>Một thứ là kiến cũng là xứ kiến, chín thứ là xứ kiến không phải là kiến, hai </w:t>
      </w:r>
      <w:r>
        <w:rPr>
          <w:color w:val="231F20"/>
          <w:spacing w:val="-6"/>
        </w:rPr>
        <w:t>thứ </w:t>
      </w:r>
      <w:r>
        <w:rPr>
          <w:color w:val="231F20"/>
        </w:rPr>
        <w:t>nên phân biệt: Nghĩa là ý xứ nếu hữu lậu là xứ kiến không phải là kiến,</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kiến.</w:t>
      </w:r>
    </w:p>
    <w:p>
      <w:pPr>
        <w:pStyle w:val="BodyText"/>
        <w:spacing w:line="276" w:lineRule="auto" w:before="125"/>
        <w:ind w:left="110" w:right="391"/>
      </w:pPr>
      <w:r>
        <w:rPr>
          <w:color w:val="231F20"/>
        </w:rPr>
        <w:t>Pháp xứ có bốn trường hợp: 1. Hoặc là kiến không phải là xứ kiến: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tận</w:t>
      </w:r>
      <w:r>
        <w:rPr>
          <w:color w:val="231F20"/>
          <w:spacing w:val="-3"/>
        </w:rPr>
        <w:t> </w:t>
      </w:r>
      <w:r>
        <w:rPr>
          <w:color w:val="231F20"/>
        </w:rPr>
        <w:t>trí,</w:t>
      </w:r>
      <w:r>
        <w:rPr>
          <w:color w:val="231F20"/>
          <w:spacing w:val="-4"/>
        </w:rPr>
        <w:t> </w:t>
      </w:r>
      <w:r>
        <w:rPr>
          <w:color w:val="231F20"/>
        </w:rPr>
        <w:t>vô</w:t>
      </w:r>
      <w:r>
        <w:rPr>
          <w:color w:val="231F20"/>
          <w:spacing w:val="-4"/>
        </w:rPr>
        <w:t> </w:t>
      </w:r>
      <w:r>
        <w:rPr>
          <w:color w:val="231F20"/>
        </w:rPr>
        <w:t>sinh</w:t>
      </w:r>
      <w:r>
        <w:rPr>
          <w:color w:val="231F20"/>
          <w:spacing w:val="-3"/>
        </w:rPr>
        <w:t> </w:t>
      </w:r>
      <w:r>
        <w:rPr>
          <w:color w:val="231F20"/>
        </w:rPr>
        <w:t>trí</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3"/>
        </w:rPr>
        <w:t> </w:t>
      </w:r>
      <w:r>
        <w:rPr>
          <w:color w:val="231F20"/>
        </w:rPr>
        <w:t>tuệ</w:t>
      </w:r>
      <w:r>
        <w:rPr>
          <w:color w:val="231F20"/>
          <w:spacing w:val="-4"/>
        </w:rPr>
        <w:t> </w:t>
      </w:r>
      <w:r>
        <w:rPr>
          <w:color w:val="231F20"/>
        </w:rPr>
        <w:t>vô</w:t>
      </w:r>
      <w:r>
        <w:rPr>
          <w:color w:val="231F20"/>
          <w:spacing w:val="-4"/>
        </w:rPr>
        <w:t> </w:t>
      </w:r>
      <w:r>
        <w:rPr>
          <w:color w:val="231F20"/>
        </w:rPr>
        <w:t>lậu.</w:t>
      </w:r>
      <w:r>
        <w:rPr>
          <w:color w:val="231F20"/>
          <w:spacing w:val="-3"/>
        </w:rPr>
        <w:t> </w:t>
      </w:r>
      <w:r>
        <w:rPr>
          <w:color w:val="231F20"/>
        </w:rPr>
        <w:t>2.</w:t>
      </w:r>
      <w:r>
        <w:rPr>
          <w:color w:val="231F20"/>
          <w:spacing w:val="-4"/>
        </w:rPr>
        <w:t> </w:t>
      </w:r>
      <w:r>
        <w:rPr>
          <w:color w:val="231F20"/>
        </w:rPr>
        <w:t>Hoặc là</w:t>
      </w:r>
      <w:r>
        <w:rPr>
          <w:color w:val="231F20"/>
          <w:spacing w:val="-12"/>
        </w:rPr>
        <w:t> </w:t>
      </w:r>
      <w:r>
        <w:rPr>
          <w:color w:val="231F20"/>
        </w:rPr>
        <w:t>xứ</w:t>
      </w:r>
      <w:r>
        <w:rPr>
          <w:color w:val="231F20"/>
          <w:spacing w:val="-11"/>
        </w:rPr>
        <w:t> </w:t>
      </w:r>
      <w:r>
        <w:rPr>
          <w:color w:val="231F20"/>
        </w:rPr>
        <w:t>kiến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kiến</w:t>
      </w:r>
      <w:r>
        <w:rPr>
          <w:color w:val="231F20"/>
          <w:spacing w:val="-11"/>
        </w:rPr>
        <w:t> </w:t>
      </w:r>
      <w:r>
        <w:rPr>
          <w:color w:val="231F20"/>
        </w:rPr>
        <w:t>không</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pháp</w:t>
      </w:r>
      <w:r>
        <w:rPr>
          <w:color w:val="231F20"/>
          <w:spacing w:val="-11"/>
        </w:rPr>
        <w:t> </w:t>
      </w:r>
      <w:r>
        <w:rPr>
          <w:color w:val="231F20"/>
        </w:rPr>
        <w:t>xứ hữu</w:t>
      </w:r>
      <w:r>
        <w:rPr>
          <w:color w:val="231F20"/>
          <w:spacing w:val="-4"/>
        </w:rPr>
        <w:t> </w:t>
      </w:r>
      <w:r>
        <w:rPr>
          <w:color w:val="231F20"/>
        </w:rPr>
        <w:t>lậu.</w:t>
      </w:r>
      <w:r>
        <w:rPr>
          <w:color w:val="231F20"/>
          <w:spacing w:val="-3"/>
        </w:rPr>
        <w:t> </w:t>
      </w:r>
      <w:r>
        <w:rPr>
          <w:color w:val="231F20"/>
        </w:rPr>
        <w:t>3.</w:t>
      </w:r>
      <w:r>
        <w:rPr>
          <w:color w:val="231F20"/>
          <w:spacing w:val="-4"/>
        </w:rPr>
        <w:t> </w:t>
      </w:r>
      <w:r>
        <w:rPr>
          <w:color w:val="231F20"/>
        </w:rPr>
        <w:t>Hoặc</w:t>
      </w:r>
      <w:r>
        <w:rPr>
          <w:color w:val="231F20"/>
          <w:spacing w:val="-3"/>
        </w:rPr>
        <w:t> </w:t>
      </w:r>
      <w:r>
        <w:rPr>
          <w:color w:val="231F20"/>
        </w:rPr>
        <w:t>là</w:t>
      </w:r>
      <w:r>
        <w:rPr>
          <w:color w:val="231F20"/>
          <w:spacing w:val="-4"/>
        </w:rPr>
        <w:t> </w:t>
      </w:r>
      <w:r>
        <w:rPr>
          <w:color w:val="231F20"/>
        </w:rPr>
        <w:t>kiến</w:t>
      </w:r>
      <w:r>
        <w:rPr>
          <w:color w:val="231F20"/>
          <w:spacing w:val="-3"/>
        </w:rPr>
        <w:t> </w:t>
      </w:r>
      <w:r>
        <w:rPr>
          <w:color w:val="231F20"/>
        </w:rPr>
        <w:t>cũng</w:t>
      </w:r>
      <w:r>
        <w:rPr>
          <w:color w:val="231F20"/>
          <w:spacing w:val="-4"/>
        </w:rPr>
        <w:t> </w:t>
      </w:r>
      <w:r>
        <w:rPr>
          <w:color w:val="231F20"/>
        </w:rPr>
        <w:t>là</w:t>
      </w:r>
      <w:r>
        <w:rPr>
          <w:color w:val="231F20"/>
          <w:spacing w:val="-3"/>
        </w:rPr>
        <w:t> </w:t>
      </w:r>
      <w:r>
        <w:rPr>
          <w:color w:val="231F20"/>
        </w:rPr>
        <w:t>xứ</w:t>
      </w:r>
      <w:r>
        <w:rPr>
          <w:color w:val="231F20"/>
          <w:spacing w:val="-4"/>
        </w:rPr>
        <w:t> </w:t>
      </w:r>
      <w:r>
        <w:rPr>
          <w:color w:val="231F20"/>
        </w:rPr>
        <w:t>kiến:</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năm</w:t>
      </w:r>
      <w:r>
        <w:rPr>
          <w:color w:val="231F20"/>
          <w:spacing w:val="-3"/>
        </w:rPr>
        <w:t> </w:t>
      </w:r>
      <w:r>
        <w:rPr>
          <w:color w:val="231F20"/>
        </w:rPr>
        <w:t>kiến</w:t>
      </w:r>
      <w:r>
        <w:rPr>
          <w:color w:val="231F20"/>
          <w:spacing w:val="-4"/>
        </w:rPr>
        <w:t> </w:t>
      </w:r>
      <w:r>
        <w:rPr>
          <w:color w:val="231F20"/>
        </w:rPr>
        <w:t>nhiễm</w:t>
      </w:r>
      <w:r>
        <w:rPr>
          <w:color w:val="231F20"/>
          <w:spacing w:val="-3"/>
        </w:rPr>
        <w:t> </w:t>
      </w:r>
      <w:r>
        <w:rPr>
          <w:color w:val="231F20"/>
        </w:rPr>
        <w:t>ô và</w:t>
      </w:r>
      <w:r>
        <w:rPr>
          <w:color w:val="231F20"/>
          <w:spacing w:val="-9"/>
        </w:rPr>
        <w:t> </w:t>
      </w:r>
      <w:r>
        <w:rPr>
          <w:color w:val="231F20"/>
        </w:rPr>
        <w:t>chánh</w:t>
      </w:r>
      <w:r>
        <w:rPr>
          <w:color w:val="231F20"/>
          <w:spacing w:val="-8"/>
        </w:rPr>
        <w:t> </w:t>
      </w:r>
      <w:r>
        <w:rPr>
          <w:color w:val="231F20"/>
        </w:rPr>
        <w:t>kiến</w:t>
      </w:r>
      <w:r>
        <w:rPr>
          <w:color w:val="231F20"/>
          <w:spacing w:val="-8"/>
        </w:rPr>
        <w:t> </w:t>
      </w:r>
      <w:r>
        <w:rPr>
          <w:color w:val="231F20"/>
        </w:rPr>
        <w:t>thế</w:t>
      </w:r>
      <w:r>
        <w:rPr>
          <w:color w:val="231F20"/>
          <w:spacing w:val="-8"/>
        </w:rPr>
        <w:t> </w:t>
      </w:r>
      <w:r>
        <w:rPr>
          <w:color w:val="231F20"/>
        </w:rPr>
        <w:t>tục.</w:t>
      </w:r>
      <w:r>
        <w:rPr>
          <w:color w:val="231F20"/>
          <w:spacing w:val="-9"/>
        </w:rPr>
        <w:t> </w:t>
      </w:r>
      <w:r>
        <w:rPr>
          <w:color w:val="231F20"/>
        </w:rPr>
        <w:t>4.</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kiến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 xứ kiến: Nghĩa là kiến không gồm thâu pháp xứ vô</w:t>
      </w:r>
      <w:r>
        <w:rPr>
          <w:color w:val="231F20"/>
          <w:spacing w:val="-3"/>
        </w:rPr>
        <w:t> </w:t>
      </w:r>
      <w:r>
        <w:rPr>
          <w:color w:val="231F20"/>
        </w:rPr>
        <w:t>lậu.</w:t>
      </w:r>
    </w:p>
    <w:p>
      <w:pPr>
        <w:spacing w:line="276" w:lineRule="auto" w:before="126"/>
        <w:ind w:left="110" w:right="389" w:firstLine="566"/>
        <w:jc w:val="both"/>
        <w:rPr>
          <w:sz w:val="26"/>
        </w:rPr>
      </w:pPr>
      <w:r>
        <w:rPr>
          <w:i/>
          <w:color w:val="231F20"/>
          <w:sz w:val="26"/>
        </w:rPr>
        <w:t>Bao nhiêu thứ là hữu thân kiến làm nhân không phải là </w:t>
      </w:r>
      <w:r>
        <w:rPr>
          <w:i/>
          <w:color w:val="231F20"/>
          <w:spacing w:val="-3"/>
          <w:sz w:val="26"/>
        </w:rPr>
        <w:t>nhân </w:t>
      </w:r>
      <w:r>
        <w:rPr>
          <w:i/>
          <w:color w:val="231F20"/>
          <w:sz w:val="26"/>
        </w:rPr>
        <w:t>của hữu thân kiến </w:t>
      </w:r>
      <w:r>
        <w:rPr>
          <w:i/>
          <w:color w:val="231F20"/>
          <w:spacing w:val="-6"/>
          <w:sz w:val="26"/>
        </w:rPr>
        <w:t>v.v...? </w:t>
      </w:r>
      <w:r>
        <w:rPr>
          <w:color w:val="231F20"/>
          <w:sz w:val="26"/>
        </w:rPr>
        <w:t>Tám thứ không phải là hữu thân kiến làm nhân cũng không phải là nhân của hữu thân kiến, bốn thứ nên phân biệt: Nghĩa là sắc xứ nếu nhiễm ô là hữu thân kiến làm nhân không phải</w:t>
      </w:r>
      <w:r>
        <w:rPr>
          <w:color w:val="231F20"/>
          <w:spacing w:val="-4"/>
          <w:sz w:val="26"/>
        </w:rPr>
        <w:t> </w:t>
      </w:r>
      <w:r>
        <w:rPr>
          <w:color w:val="231F20"/>
          <w:sz w:val="26"/>
        </w:rPr>
        <w:t>là</w:t>
      </w:r>
      <w:r>
        <w:rPr>
          <w:color w:val="231F20"/>
          <w:spacing w:val="-4"/>
          <w:sz w:val="26"/>
        </w:rPr>
        <w:t> </w:t>
      </w:r>
      <w:r>
        <w:rPr>
          <w:color w:val="231F20"/>
          <w:sz w:val="26"/>
        </w:rPr>
        <w:t>nhân</w:t>
      </w:r>
      <w:r>
        <w:rPr>
          <w:color w:val="231F20"/>
          <w:spacing w:val="-4"/>
          <w:sz w:val="26"/>
        </w:rPr>
        <w:t> </w:t>
      </w:r>
      <w:r>
        <w:rPr>
          <w:color w:val="231F20"/>
          <w:sz w:val="26"/>
        </w:rPr>
        <w:t>của</w:t>
      </w:r>
      <w:r>
        <w:rPr>
          <w:color w:val="231F20"/>
          <w:spacing w:val="-4"/>
          <w:sz w:val="26"/>
        </w:rPr>
        <w:t> </w:t>
      </w:r>
      <w:r>
        <w:rPr>
          <w:color w:val="231F20"/>
          <w:sz w:val="26"/>
        </w:rPr>
        <w:t>hữu</w:t>
      </w:r>
      <w:r>
        <w:rPr>
          <w:color w:val="231F20"/>
          <w:spacing w:val="-4"/>
          <w:sz w:val="26"/>
        </w:rPr>
        <w:t> </w:t>
      </w:r>
      <w:r>
        <w:rPr>
          <w:color w:val="231F20"/>
          <w:sz w:val="26"/>
        </w:rPr>
        <w:t>thân</w:t>
      </w:r>
      <w:r>
        <w:rPr>
          <w:color w:val="231F20"/>
          <w:spacing w:val="-4"/>
          <w:sz w:val="26"/>
        </w:rPr>
        <w:t> </w:t>
      </w:r>
      <w:r>
        <w:rPr>
          <w:color w:val="231F20"/>
          <w:sz w:val="26"/>
        </w:rPr>
        <w:t>kiến,</w:t>
      </w:r>
      <w:r>
        <w:rPr>
          <w:color w:val="231F20"/>
          <w:spacing w:val="-4"/>
          <w:sz w:val="26"/>
        </w:rPr>
        <w:t> </w:t>
      </w:r>
      <w:r>
        <w:rPr>
          <w:color w:val="231F20"/>
          <w:sz w:val="26"/>
        </w:rPr>
        <w:t>nếu</w:t>
      </w:r>
      <w:r>
        <w:rPr>
          <w:color w:val="231F20"/>
          <w:spacing w:val="-4"/>
          <w:sz w:val="26"/>
        </w:rPr>
        <w:t> </w:t>
      </w:r>
      <w:r>
        <w:rPr>
          <w:color w:val="231F20"/>
          <w:sz w:val="26"/>
        </w:rPr>
        <w:t>không</w:t>
      </w:r>
      <w:r>
        <w:rPr>
          <w:color w:val="231F20"/>
          <w:spacing w:val="-4"/>
          <w:sz w:val="26"/>
        </w:rPr>
        <w:t> </w:t>
      </w:r>
      <w:r>
        <w:rPr>
          <w:color w:val="231F20"/>
          <w:sz w:val="26"/>
        </w:rPr>
        <w:t>nhiễm</w:t>
      </w:r>
      <w:r>
        <w:rPr>
          <w:color w:val="231F20"/>
          <w:spacing w:val="-4"/>
          <w:sz w:val="26"/>
        </w:rPr>
        <w:t> </w:t>
      </w:r>
      <w:r>
        <w:rPr>
          <w:color w:val="231F20"/>
          <w:sz w:val="26"/>
        </w:rPr>
        <w:t>ô</w:t>
      </w:r>
      <w:r>
        <w:rPr>
          <w:color w:val="231F20"/>
          <w:spacing w:val="-4"/>
          <w:sz w:val="26"/>
        </w:rPr>
        <w:t> </w:t>
      </w:r>
      <w:r>
        <w:rPr>
          <w:color w:val="231F20"/>
          <w:sz w:val="26"/>
        </w:rPr>
        <w:t>thì</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 hữu thân kiến làm nhân cũng không phải là nhân của hữu thân kiến.</w:t>
      </w:r>
    </w:p>
    <w:p>
      <w:pPr>
        <w:pStyle w:val="BodyText"/>
        <w:spacing w:before="126"/>
        <w:ind w:left="677" w:firstLine="0"/>
      </w:pPr>
      <w:r>
        <w:rPr>
          <w:color w:val="231F20"/>
        </w:rPr>
        <w:t>Như sắc xứ, thanh xứ cũng như vậy.</w:t>
      </w:r>
    </w:p>
    <w:p>
      <w:pPr>
        <w:pStyle w:val="BodyText"/>
        <w:spacing w:line="276" w:lineRule="auto" w:before="170"/>
        <w:ind w:left="110" w:right="390"/>
      </w:pPr>
      <w:r>
        <w:rPr>
          <w:color w:val="231F20"/>
        </w:rPr>
        <w:t>Ý xứ hoặc là hữu thân kiến làm nhân không phải là nhân của hữu thân kiến, hoặc là hữu thân kiến làm nhân cũng là nhân của</w:t>
      </w:r>
      <w:r>
        <w:rPr>
          <w:color w:val="231F20"/>
          <w:spacing w:val="-26"/>
        </w:rPr>
        <w:t> </w:t>
      </w:r>
      <w:r>
        <w:rPr>
          <w:color w:val="231F20"/>
        </w:rPr>
        <w:t>hữu thân kiến, hoặc không phải là hữu thân kiến làm nhân cũng không phải là nhân của hữu thân kiến. Là hữu thân kiến làm nhân </w:t>
      </w:r>
      <w:r>
        <w:rPr>
          <w:color w:val="231F20"/>
          <w:spacing w:val="-3"/>
        </w:rPr>
        <w:t>không </w:t>
      </w:r>
      <w:r>
        <w:rPr>
          <w:color w:val="231F20"/>
        </w:rPr>
        <w:t>phải là nhân của hữu thân kiến: Nghĩa là trừ ở quá khứ, hiện tại, do kiến khổ đoạn trừ các tùy miên tương ưng với ý xứ. Cũng trừ ở </w:t>
      </w:r>
      <w:r>
        <w:rPr>
          <w:color w:val="231F20"/>
          <w:spacing w:val="-5"/>
        </w:rPr>
        <w:t>quá </w:t>
      </w:r>
      <w:r>
        <w:rPr>
          <w:color w:val="231F20"/>
        </w:rPr>
        <w:t>khứ, hiện tại do kiến tập đoạn trừ các tùy miên biến hành tương ưng với ý xứ. Lại cũng trừ hữu thân kiến vị lai tương ưng với ý xứ, còn lại</w:t>
      </w:r>
      <w:r>
        <w:rPr>
          <w:color w:val="231F20"/>
          <w:spacing w:val="-5"/>
        </w:rPr>
        <w:t> </w:t>
      </w:r>
      <w:r>
        <w:rPr>
          <w:color w:val="231F20"/>
        </w:rPr>
        <w:t>là</w:t>
      </w:r>
      <w:r>
        <w:rPr>
          <w:color w:val="231F20"/>
          <w:spacing w:val="-5"/>
        </w:rPr>
        <w:t> </w:t>
      </w:r>
      <w:r>
        <w:rPr>
          <w:color w:val="231F20"/>
        </w:rPr>
        <w:t>ý</w:t>
      </w:r>
      <w:r>
        <w:rPr>
          <w:color w:val="231F20"/>
          <w:spacing w:val="-5"/>
        </w:rPr>
        <w:t> </w:t>
      </w:r>
      <w:r>
        <w:rPr>
          <w:color w:val="231F20"/>
        </w:rPr>
        <w:t>xứ</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hữu thân kiến: Nghĩa là các ý xứ đã trừ ở trước. Không phải là hữu thân kiến làm nhân cũng không phải là nhân của hữu thân kiến: Nghĩa là ý xứ không nhiễm 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Pháp xứ hoặc là hữu thân kiến làm nhân không phải là nhân của hữu thân kiến, hoặc là hữu thân kiến làm nhân cũng là nhân  của hữu thân kiến, hoặc không phải là hữu thân kiến làm nhân  cũng không phải là nhân của hữu thân kiến. Là hữu thân kiến </w:t>
      </w:r>
      <w:r>
        <w:rPr>
          <w:color w:val="231F20"/>
          <w:spacing w:val="2"/>
        </w:rPr>
        <w:t>làm </w:t>
      </w:r>
      <w:r>
        <w:rPr>
          <w:color w:val="231F20"/>
        </w:rPr>
        <w:t>nhân không phải là nhân của hữu thân kiến: Nghĩa là trừ ở quá khứ, hiện tại do kiến khổ đoạn trừ các tùy miên tương ưng với pháp xứ cùng có. Cũng trừ ở quá khứ, hiện tại do kiến tập đoạn trừ các </w:t>
      </w:r>
      <w:r>
        <w:rPr>
          <w:color w:val="231F20"/>
          <w:spacing w:val="2"/>
        </w:rPr>
        <w:t>tùy </w:t>
      </w:r>
      <w:r>
        <w:rPr>
          <w:color w:val="231F20"/>
        </w:rPr>
        <w:t>miên biến hành tương ưng với pháp xứ cùng có. Cũng trừ hữu thân kiến vị lai tương ưng với pháp xứ. Cũng trừ hữu thân kiến vị </w:t>
      </w:r>
      <w:r>
        <w:rPr>
          <w:color w:val="231F20"/>
          <w:spacing w:val="2"/>
        </w:rPr>
        <w:t>lai </w:t>
      </w:r>
      <w:r>
        <w:rPr>
          <w:color w:val="231F20"/>
        </w:rPr>
        <w:t>tương ưng với pháp sinh, già, trụ, vô thường. Còn lại là các pháp  xứ nhiễm ô. Là hữu thân kiến làm nhân cũng là nhân của hữu thân kiến: Nghĩa là các pháp xứ đã trừ ở trên. Không phải là hữu thân kiến làm nhân cũng không phải là nhân của hữu thân kiến: Nghĩa là pháp xứ không nhiễm</w:t>
      </w:r>
      <w:r>
        <w:rPr>
          <w:color w:val="231F20"/>
          <w:spacing w:val="21"/>
        </w:rPr>
        <w:t> </w:t>
      </w:r>
      <w:r>
        <w:rPr>
          <w:color w:val="231F20"/>
        </w:rPr>
        <w:t>ô.</w:t>
      </w:r>
    </w:p>
    <w:p>
      <w:pPr>
        <w:pStyle w:val="BodyText"/>
        <w:spacing w:line="273" w:lineRule="auto" w:before="102"/>
        <w:ind w:right="107"/>
      </w:pPr>
      <w:r>
        <w:rPr>
          <w:i/>
          <w:color w:val="231F20"/>
        </w:rPr>
        <w:t>Bao</w:t>
      </w:r>
      <w:r>
        <w:rPr>
          <w:i/>
          <w:color w:val="231F20"/>
          <w:spacing w:val="-11"/>
        </w:rPr>
        <w:t> </w:t>
      </w:r>
      <w:r>
        <w:rPr>
          <w:i/>
          <w:color w:val="231F20"/>
        </w:rPr>
        <w:t>nhiêu</w:t>
      </w:r>
      <w:r>
        <w:rPr>
          <w:i/>
          <w:color w:val="231F20"/>
          <w:spacing w:val="-11"/>
        </w:rPr>
        <w:t> </w:t>
      </w:r>
      <w:r>
        <w:rPr>
          <w:i/>
          <w:color w:val="231F20"/>
        </w:rPr>
        <w:t>thứ</w:t>
      </w:r>
      <w:r>
        <w:rPr>
          <w:i/>
          <w:color w:val="231F20"/>
          <w:spacing w:val="-11"/>
        </w:rPr>
        <w:t> </w:t>
      </w:r>
      <w:r>
        <w:rPr>
          <w:i/>
          <w:color w:val="231F20"/>
        </w:rPr>
        <w:t>là</w:t>
      </w:r>
      <w:r>
        <w:rPr>
          <w:i/>
          <w:color w:val="231F20"/>
          <w:spacing w:val="-11"/>
        </w:rPr>
        <w:t> </w:t>
      </w:r>
      <w:r>
        <w:rPr>
          <w:i/>
          <w:color w:val="231F20"/>
        </w:rPr>
        <w:t>nghiệp</w:t>
      </w:r>
      <w:r>
        <w:rPr>
          <w:i/>
          <w:color w:val="231F20"/>
          <w:spacing w:val="-11"/>
        </w:rPr>
        <w:t> </w:t>
      </w:r>
      <w:r>
        <w:rPr>
          <w:i/>
          <w:color w:val="231F20"/>
        </w:rPr>
        <w:t>không</w:t>
      </w:r>
      <w:r>
        <w:rPr>
          <w:i/>
          <w:color w:val="231F20"/>
          <w:spacing w:val="-11"/>
        </w:rPr>
        <w:t> </w:t>
      </w:r>
      <w:r>
        <w:rPr>
          <w:i/>
          <w:color w:val="231F20"/>
        </w:rPr>
        <w:t>phải</w:t>
      </w:r>
      <w:r>
        <w:rPr>
          <w:i/>
          <w:color w:val="231F20"/>
          <w:spacing w:val="-10"/>
        </w:rPr>
        <w:t> </w:t>
      </w:r>
      <w:r>
        <w:rPr>
          <w:i/>
          <w:color w:val="231F20"/>
        </w:rPr>
        <w:t>là</w:t>
      </w:r>
      <w:r>
        <w:rPr>
          <w:i/>
          <w:color w:val="231F20"/>
          <w:spacing w:val="-11"/>
        </w:rPr>
        <w:t> </w:t>
      </w:r>
      <w:r>
        <w:rPr>
          <w:i/>
          <w:color w:val="231F20"/>
        </w:rPr>
        <w:t>dị</w:t>
      </w:r>
      <w:r>
        <w:rPr>
          <w:i/>
          <w:color w:val="231F20"/>
          <w:spacing w:val="-11"/>
        </w:rPr>
        <w:t> </w:t>
      </w:r>
      <w:r>
        <w:rPr>
          <w:i/>
          <w:color w:val="231F20"/>
        </w:rPr>
        <w:t>thục</w:t>
      </w:r>
      <w:r>
        <w:rPr>
          <w:i/>
          <w:color w:val="231F20"/>
          <w:spacing w:val="-11"/>
        </w:rPr>
        <w:t> </w:t>
      </w:r>
      <w:r>
        <w:rPr>
          <w:i/>
          <w:color w:val="231F20"/>
        </w:rPr>
        <w:t>của</w:t>
      </w:r>
      <w:r>
        <w:rPr>
          <w:i/>
          <w:color w:val="231F20"/>
          <w:spacing w:val="-11"/>
        </w:rPr>
        <w:t> </w:t>
      </w:r>
      <w:r>
        <w:rPr>
          <w:i/>
          <w:color w:val="231F20"/>
        </w:rPr>
        <w:t>nghiệp</w:t>
      </w:r>
      <w:r>
        <w:rPr>
          <w:i/>
          <w:color w:val="231F20"/>
          <w:spacing w:val="-11"/>
        </w:rPr>
        <w:t> </w:t>
      </w:r>
      <w:r>
        <w:rPr>
          <w:i/>
          <w:color w:val="231F20"/>
          <w:spacing w:val="-6"/>
        </w:rPr>
        <w:t>v.v...? </w:t>
      </w:r>
      <w:r>
        <w:rPr>
          <w:color w:val="231F20"/>
        </w:rPr>
        <w:t>Tất cả nên phân biệt: Nghĩa là nhãn xứ hoặc là dị thục của nghiệp không phải là nghiệp, hoặc không phải là nghiệp cũng không phải là dị thục của nghiệp. Là dị thục của nghiệp không phải là nghiệp: Nghĩa là nhãn xứ do dị thục sinh ra, các nhãn xứ còn lại không phải là nghiệp cũng không phải là dị thục của nghiệp.</w:t>
      </w:r>
    </w:p>
    <w:p>
      <w:pPr>
        <w:pStyle w:val="BodyText"/>
        <w:spacing w:line="273" w:lineRule="auto" w:before="108"/>
        <w:ind w:right="107"/>
      </w:pPr>
      <w:r>
        <w:rPr>
          <w:color w:val="231F20"/>
        </w:rPr>
        <w:t>Như nhãn xứ, nhĩ, tỷ, hương, thiệt, vị, thân, xúc và ý xứ cũng như vậy.</w:t>
      </w:r>
    </w:p>
    <w:p>
      <w:pPr>
        <w:pStyle w:val="BodyText"/>
        <w:spacing w:line="273" w:lineRule="auto" w:before="112"/>
        <w:ind w:right="107"/>
      </w:pPr>
      <w:r>
        <w:rPr>
          <w:color w:val="231F20"/>
        </w:rPr>
        <w:t>Sắc</w:t>
      </w:r>
      <w:r>
        <w:rPr>
          <w:color w:val="231F20"/>
          <w:spacing w:val="-10"/>
        </w:rPr>
        <w:t> </w:t>
      </w:r>
      <w:r>
        <w:rPr>
          <w:color w:val="231F20"/>
        </w:rPr>
        <w:t>xứ</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9"/>
        </w:rPr>
        <w:t> </w:t>
      </w:r>
      <w:r>
        <w:rPr>
          <w:color w:val="231F20"/>
        </w:rPr>
        <w:t>nghiệp,</w:t>
      </w:r>
      <w:r>
        <w:rPr>
          <w:color w:val="231F20"/>
          <w:spacing w:val="-9"/>
        </w:rPr>
        <w:t> </w:t>
      </w:r>
      <w:r>
        <w:rPr>
          <w:color w:val="231F20"/>
        </w:rPr>
        <w:t>hoặc</w:t>
      </w:r>
      <w:r>
        <w:rPr>
          <w:color w:val="231F20"/>
          <w:spacing w:val="-9"/>
        </w:rPr>
        <w:t> </w:t>
      </w:r>
      <w:r>
        <w:rPr>
          <w:color w:val="231F20"/>
        </w:rPr>
        <w:t>là dị thục của nghiệp không phải là nghiệp, hoặc không phải là nghiệp cũng không phải là dị thục của nghiệp. Là nghiệp không phải là </w:t>
      </w:r>
      <w:r>
        <w:rPr>
          <w:color w:val="231F20"/>
          <w:spacing w:val="-7"/>
        </w:rPr>
        <w:t>dị </w:t>
      </w:r>
      <w:r>
        <w:rPr>
          <w:color w:val="231F20"/>
        </w:rPr>
        <w:t>thục của nghiệp: Nghĩa là các biểu hiện của thân. Là dị thục của nghiệp không phải là nghiệp: Nghĩa là sắc xứ do dị thục của nghiệp sinh</w:t>
      </w:r>
      <w:r>
        <w:rPr>
          <w:color w:val="231F20"/>
          <w:spacing w:val="-9"/>
        </w:rPr>
        <w:t> </w:t>
      </w:r>
      <w:r>
        <w:rPr>
          <w:color w:val="231F20"/>
        </w:rPr>
        <w:t>ra.</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7"/>
        </w:rPr>
        <w:t> </w:t>
      </w:r>
      <w:r>
        <w:rPr>
          <w:color w:val="231F20"/>
        </w:rPr>
        <w:t>nghiệp</w:t>
      </w:r>
      <w:r>
        <w:rPr>
          <w:color w:val="231F20"/>
          <w:spacing w:val="-9"/>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của</w:t>
      </w:r>
      <w:r>
        <w:rPr>
          <w:color w:val="231F20"/>
          <w:spacing w:val="-7"/>
        </w:rPr>
        <w:t> </w:t>
      </w:r>
      <w:r>
        <w:rPr>
          <w:color w:val="231F20"/>
        </w:rPr>
        <w:t>nghiệp: Nghĩa là trừ nghiệp và sắc xứ do dị thục của nghiệp sinh ra, còn lại là các sắc xứ</w:t>
      </w:r>
      <w:r>
        <w:rPr>
          <w:color w:val="231F20"/>
          <w:spacing w:val="-2"/>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Thanh xứ hoặc là nghiệp không phải là dị thục của nghiệp, hoặc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nghiệp</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nghiệp.</w:t>
      </w:r>
      <w:r>
        <w:rPr>
          <w:color w:val="231F20"/>
          <w:spacing w:val="-8"/>
        </w:rPr>
        <w:t> </w:t>
      </w:r>
      <w:r>
        <w:rPr>
          <w:color w:val="231F20"/>
          <w:spacing w:val="-6"/>
        </w:rPr>
        <w:t>Là </w:t>
      </w:r>
      <w:r>
        <w:rPr>
          <w:color w:val="231F20"/>
        </w:rPr>
        <w:t>nghiệp không phải là dị thục của nghiệp: Nghĩa là sự biểu hiện của ngữ</w:t>
      </w:r>
      <w:r>
        <w:rPr>
          <w:color w:val="231F20"/>
          <w:spacing w:val="-8"/>
        </w:rPr>
        <w:t> </w:t>
      </w:r>
      <w:r>
        <w:rPr>
          <w:color w:val="231F20"/>
        </w:rPr>
        <w:t>biểu,</w:t>
      </w:r>
      <w:r>
        <w:rPr>
          <w:color w:val="231F20"/>
          <w:spacing w:val="-8"/>
        </w:rPr>
        <w:t> </w:t>
      </w:r>
      <w:r>
        <w:rPr>
          <w:color w:val="231F20"/>
        </w:rPr>
        <w:t>các</w:t>
      </w:r>
      <w:r>
        <w:rPr>
          <w:color w:val="231F20"/>
          <w:spacing w:val="-8"/>
        </w:rPr>
        <w:t> </w:t>
      </w:r>
      <w:r>
        <w:rPr>
          <w:color w:val="231F20"/>
        </w:rPr>
        <w:t>thanh</w:t>
      </w:r>
      <w:r>
        <w:rPr>
          <w:color w:val="231F20"/>
          <w:spacing w:val="-8"/>
        </w:rPr>
        <w:t> </w:t>
      </w:r>
      <w:r>
        <w:rPr>
          <w:color w:val="231F20"/>
        </w:rPr>
        <w:t>xứ</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 là dị thục của nghiệp.</w:t>
      </w:r>
    </w:p>
    <w:p>
      <w:pPr>
        <w:pStyle w:val="BodyText"/>
        <w:spacing w:line="271" w:lineRule="auto" w:before="114"/>
        <w:ind w:left="110" w:right="391"/>
      </w:pPr>
      <w:r>
        <w:rPr>
          <w:color w:val="231F20"/>
        </w:rPr>
        <w:t>Pháp</w:t>
      </w:r>
      <w:r>
        <w:rPr>
          <w:color w:val="231F20"/>
          <w:spacing w:val="-5"/>
        </w:rPr>
        <w:t> </w:t>
      </w:r>
      <w:r>
        <w:rPr>
          <w:color w:val="231F20"/>
        </w:rPr>
        <w:t>xứ</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4"/>
        </w:rPr>
        <w:t> </w:t>
      </w:r>
      <w:r>
        <w:rPr>
          <w:color w:val="231F20"/>
        </w:rPr>
        <w:t>1.</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nghiệp</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dị thục của nghiệp: Nghĩa là pháp xứ gồm thâu các nghiệp thân ngữ và dị thục không thâu giữ tư. 2. Hoặc là dị thục của nghiệp không phải là</w:t>
      </w:r>
      <w:r>
        <w:rPr>
          <w:color w:val="231F20"/>
          <w:spacing w:val="-11"/>
        </w:rPr>
        <w:t> </w:t>
      </w:r>
      <w:r>
        <w:rPr>
          <w:color w:val="231F20"/>
        </w:rPr>
        <w:t>nghiệp:</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tư</w:t>
      </w:r>
      <w:r>
        <w:rPr>
          <w:color w:val="231F20"/>
          <w:spacing w:val="-11"/>
        </w:rPr>
        <w:t> </w:t>
      </w:r>
      <w:r>
        <w:rPr>
          <w:color w:val="231F20"/>
        </w:rPr>
        <w:t>không</w:t>
      </w:r>
      <w:r>
        <w:rPr>
          <w:color w:val="231F20"/>
          <w:spacing w:val="-10"/>
        </w:rPr>
        <w:t> </w:t>
      </w:r>
      <w:r>
        <w:rPr>
          <w:color w:val="231F20"/>
        </w:rPr>
        <w:t>thâu</w:t>
      </w:r>
      <w:r>
        <w:rPr>
          <w:color w:val="231F20"/>
          <w:spacing w:val="-11"/>
        </w:rPr>
        <w:t> </w:t>
      </w:r>
      <w:r>
        <w:rPr>
          <w:color w:val="231F20"/>
        </w:rPr>
        <w:t>giữ</w:t>
      </w:r>
      <w:r>
        <w:rPr>
          <w:color w:val="231F20"/>
          <w:spacing w:val="-10"/>
        </w:rPr>
        <w:t> </w:t>
      </w:r>
      <w:r>
        <w:rPr>
          <w:color w:val="231F20"/>
        </w:rPr>
        <w:t>dị</w:t>
      </w:r>
      <w:r>
        <w:rPr>
          <w:color w:val="231F20"/>
          <w:spacing w:val="-11"/>
        </w:rPr>
        <w:t> </w:t>
      </w:r>
      <w:r>
        <w:rPr>
          <w:color w:val="231F20"/>
        </w:rPr>
        <w:t>thục</w:t>
      </w:r>
      <w:r>
        <w:rPr>
          <w:color w:val="231F20"/>
          <w:spacing w:val="-10"/>
        </w:rPr>
        <w:t> </w:t>
      </w:r>
      <w:r>
        <w:rPr>
          <w:color w:val="231F20"/>
        </w:rPr>
        <w:t>của</w:t>
      </w:r>
      <w:r>
        <w:rPr>
          <w:color w:val="231F20"/>
          <w:spacing w:val="-11"/>
        </w:rPr>
        <w:t> </w:t>
      </w:r>
      <w:r>
        <w:rPr>
          <w:color w:val="231F20"/>
        </w:rPr>
        <w:t>nghiệp</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pháp xứ. 3. Hoặc là nghiệp cũng là dị thục của nghiệp: Nghĩa là tư do dị thục</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4.</w:t>
      </w:r>
      <w:r>
        <w:rPr>
          <w:color w:val="231F20"/>
          <w:spacing w:val="-11"/>
        </w:rPr>
        <w:t> </w:t>
      </w:r>
      <w:r>
        <w:rPr>
          <w:color w:val="231F20"/>
        </w:rPr>
        <w:t>Hoặc</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nghiệp</w:t>
      </w:r>
      <w:r>
        <w:rPr>
          <w:color w:val="231F20"/>
          <w:spacing w:val="-11"/>
        </w:rPr>
        <w:t> </w:t>
      </w:r>
      <w:r>
        <w:rPr>
          <w:color w:val="231F20"/>
        </w:rPr>
        <w:t>cũng</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dị</w:t>
      </w:r>
      <w:r>
        <w:rPr>
          <w:color w:val="231F20"/>
          <w:spacing w:val="-11"/>
        </w:rPr>
        <w:t> </w:t>
      </w:r>
      <w:r>
        <w:rPr>
          <w:color w:val="231F20"/>
        </w:rPr>
        <w:t>thục của nghiệp: Nghĩa là trừ nghiệp và dị thục của nghiệp sinh ra pháp xứ, còn là pháp xứ khác.</w:t>
      </w:r>
    </w:p>
    <w:p>
      <w:pPr>
        <w:pStyle w:val="BodyText"/>
        <w:spacing w:line="271" w:lineRule="auto" w:before="115"/>
        <w:ind w:left="110" w:right="390"/>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Tám</w:t>
      </w:r>
      <w:r>
        <w:rPr>
          <w:color w:val="231F20"/>
          <w:spacing w:val="-14"/>
        </w:rPr>
        <w:t> </w:t>
      </w:r>
      <w:r>
        <w:rPr>
          <w:color w:val="231F20"/>
        </w:rPr>
        <w:t>thứ</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cũng</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4"/>
        </w:rPr>
        <w:t> </w:t>
      </w:r>
      <w:r>
        <w:rPr>
          <w:color w:val="231F20"/>
        </w:rPr>
        <w:t>nghiệp</w:t>
      </w:r>
      <w:r>
        <w:rPr>
          <w:color w:val="231F20"/>
          <w:spacing w:val="-14"/>
        </w:rPr>
        <w:t> </w:t>
      </w:r>
      <w:r>
        <w:rPr>
          <w:color w:val="231F20"/>
        </w:rPr>
        <w:t>chuyển, một thứ là tùy nghiệp chuyển không phải là nghiệp, ba thứ nên </w:t>
      </w:r>
      <w:r>
        <w:rPr>
          <w:color w:val="231F20"/>
          <w:spacing w:val="-4"/>
        </w:rPr>
        <w:t>phân </w:t>
      </w:r>
      <w:r>
        <w:rPr>
          <w:color w:val="231F20"/>
        </w:rPr>
        <w:t>biệt:</w:t>
      </w:r>
      <w:r>
        <w:rPr>
          <w:color w:val="231F20"/>
          <w:spacing w:val="-15"/>
        </w:rPr>
        <w:t> </w:t>
      </w:r>
      <w:r>
        <w:rPr>
          <w:color w:val="231F20"/>
        </w:rPr>
        <w:t>Nghĩa</w:t>
      </w:r>
      <w:r>
        <w:rPr>
          <w:color w:val="231F20"/>
          <w:spacing w:val="-14"/>
        </w:rPr>
        <w:t> </w:t>
      </w:r>
      <w:r>
        <w:rPr>
          <w:color w:val="231F20"/>
        </w:rPr>
        <w:t>là</w:t>
      </w:r>
      <w:r>
        <w:rPr>
          <w:color w:val="231F20"/>
          <w:spacing w:val="-15"/>
        </w:rPr>
        <w:t> </w:t>
      </w:r>
      <w:r>
        <w:rPr>
          <w:color w:val="231F20"/>
        </w:rPr>
        <w:t>sắc</w:t>
      </w:r>
      <w:r>
        <w:rPr>
          <w:color w:val="231F20"/>
          <w:spacing w:val="-14"/>
        </w:rPr>
        <w:t> </w:t>
      </w:r>
      <w:r>
        <w:rPr>
          <w:color w:val="231F20"/>
        </w:rPr>
        <w:t>xứ</w:t>
      </w:r>
      <w:r>
        <w:rPr>
          <w:color w:val="231F20"/>
          <w:spacing w:val="-15"/>
        </w:rPr>
        <w:t> </w:t>
      </w:r>
      <w:r>
        <w:rPr>
          <w:color w:val="231F20"/>
        </w:rPr>
        <w:t>hoặc</w:t>
      </w:r>
      <w:r>
        <w:rPr>
          <w:color w:val="231F20"/>
          <w:spacing w:val="-14"/>
        </w:rPr>
        <w:t> </w:t>
      </w:r>
      <w:r>
        <w:rPr>
          <w:color w:val="231F20"/>
        </w:rPr>
        <w:t>là</w:t>
      </w:r>
      <w:r>
        <w:rPr>
          <w:color w:val="231F20"/>
          <w:spacing w:val="-15"/>
        </w:rPr>
        <w:t> </w:t>
      </w:r>
      <w:r>
        <w:rPr>
          <w:color w:val="231F20"/>
        </w:rPr>
        <w:t>nghiệp</w:t>
      </w:r>
      <w:r>
        <w:rPr>
          <w:color w:val="231F20"/>
          <w:spacing w:val="-14"/>
        </w:rPr>
        <w:t> </w:t>
      </w:r>
      <w:r>
        <w:rPr>
          <w:color w:val="231F20"/>
        </w:rPr>
        <w:t>không</w:t>
      </w:r>
      <w:r>
        <w:rPr>
          <w:color w:val="231F20"/>
          <w:spacing w:val="-14"/>
        </w:rPr>
        <w:t> </w:t>
      </w:r>
      <w:r>
        <w:rPr>
          <w:color w:val="231F20"/>
        </w:rPr>
        <w:t>phải</w:t>
      </w:r>
      <w:r>
        <w:rPr>
          <w:color w:val="231F20"/>
          <w:spacing w:val="-15"/>
        </w:rPr>
        <w:t> </w:t>
      </w:r>
      <w:r>
        <w:rPr>
          <w:color w:val="231F20"/>
        </w:rPr>
        <w:t>là</w:t>
      </w:r>
      <w:r>
        <w:rPr>
          <w:color w:val="231F20"/>
          <w:spacing w:val="-14"/>
        </w:rPr>
        <w:t> </w:t>
      </w:r>
      <w:r>
        <w:rPr>
          <w:color w:val="231F20"/>
        </w:rPr>
        <w:t>tùy</w:t>
      </w:r>
      <w:r>
        <w:rPr>
          <w:color w:val="231F20"/>
          <w:spacing w:val="-15"/>
        </w:rPr>
        <w:t> </w:t>
      </w:r>
      <w:r>
        <w:rPr>
          <w:color w:val="231F20"/>
        </w:rPr>
        <w:t>nghiệp</w:t>
      </w:r>
      <w:r>
        <w:rPr>
          <w:color w:val="231F20"/>
          <w:spacing w:val="-14"/>
        </w:rPr>
        <w:t> </w:t>
      </w:r>
      <w:r>
        <w:rPr>
          <w:color w:val="231F20"/>
        </w:rPr>
        <w:t>chuyển, hoặc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nghiệp</w:t>
      </w:r>
      <w:r>
        <w:rPr>
          <w:color w:val="231F20"/>
          <w:spacing w:val="-9"/>
        </w:rPr>
        <w:t> </w:t>
      </w:r>
      <w:r>
        <w:rPr>
          <w:color w:val="231F20"/>
        </w:rPr>
        <w:t>chuyển.</w:t>
      </w:r>
      <w:r>
        <w:rPr>
          <w:color w:val="231F20"/>
          <w:spacing w:val="-9"/>
        </w:rPr>
        <w:t> </w:t>
      </w:r>
      <w:r>
        <w:rPr>
          <w:color w:val="231F20"/>
        </w:rPr>
        <w:t>Là nghiệp không phải là tùy nghiệp chuyển: Nghĩa là sự biểu hiện của thân</w:t>
      </w:r>
      <w:r>
        <w:rPr>
          <w:color w:val="231F20"/>
          <w:spacing w:val="-7"/>
        </w:rPr>
        <w:t> </w:t>
      </w:r>
      <w:r>
        <w:rPr>
          <w:color w:val="231F20"/>
        </w:rPr>
        <w:t>(thân</w:t>
      </w:r>
      <w:r>
        <w:rPr>
          <w:color w:val="231F20"/>
          <w:spacing w:val="-6"/>
        </w:rPr>
        <w:t> </w:t>
      </w:r>
      <w:r>
        <w:rPr>
          <w:color w:val="231F20"/>
        </w:rPr>
        <w:t>biểu),</w:t>
      </w:r>
      <w:r>
        <w:rPr>
          <w:color w:val="231F20"/>
          <w:spacing w:val="-6"/>
        </w:rPr>
        <w:t> </w:t>
      </w:r>
      <w:r>
        <w:rPr>
          <w:color w:val="231F20"/>
        </w:rPr>
        <w:t>các</w:t>
      </w:r>
      <w:r>
        <w:rPr>
          <w:color w:val="231F20"/>
          <w:spacing w:val="-6"/>
        </w:rPr>
        <w:t> </w:t>
      </w:r>
      <w:r>
        <w:rPr>
          <w:color w:val="231F20"/>
        </w:rPr>
        <w:t>sắc</w:t>
      </w:r>
      <w:r>
        <w:rPr>
          <w:color w:val="231F20"/>
          <w:spacing w:val="-6"/>
        </w:rPr>
        <w:t> </w:t>
      </w:r>
      <w:r>
        <w:rPr>
          <w:color w:val="231F20"/>
        </w:rPr>
        <w:t>xứ</w:t>
      </w:r>
      <w:r>
        <w:rPr>
          <w:color w:val="231F20"/>
          <w:spacing w:val="-6"/>
        </w:rPr>
        <w:t> </w:t>
      </w:r>
      <w:r>
        <w:rPr>
          <w:color w:val="231F20"/>
        </w:rPr>
        <w:t>còn</w:t>
      </w:r>
      <w:r>
        <w:rPr>
          <w:color w:val="231F20"/>
          <w:spacing w:val="-7"/>
        </w:rPr>
        <w:t> </w:t>
      </w:r>
      <w:r>
        <w:rPr>
          <w:color w:val="231F20"/>
        </w:rPr>
        <w:t>lại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cũng</w:t>
      </w:r>
      <w:r>
        <w:rPr>
          <w:color w:val="231F20"/>
          <w:spacing w:val="-6"/>
        </w:rPr>
        <w:t> </w:t>
      </w:r>
      <w:r>
        <w:rPr>
          <w:color w:val="231F20"/>
        </w:rPr>
        <w:t>không phải là tùy nghiệp chuyển.</w:t>
      </w:r>
    </w:p>
    <w:p>
      <w:pPr>
        <w:pStyle w:val="BodyText"/>
        <w:spacing w:line="271" w:lineRule="auto" w:before="114"/>
        <w:ind w:left="110" w:right="390"/>
      </w:pPr>
      <w:r>
        <w:rPr>
          <w:color w:val="231F20"/>
        </w:rPr>
        <w:t>Thanh xứ hoặc là nghiệp không phải là tùy nghiệp chuyển, hoặc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nghiệp</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nghiệp</w:t>
      </w:r>
      <w:r>
        <w:rPr>
          <w:color w:val="231F20"/>
          <w:spacing w:val="-9"/>
        </w:rPr>
        <w:t> </w:t>
      </w:r>
      <w:r>
        <w:rPr>
          <w:color w:val="231F20"/>
        </w:rPr>
        <w:t>chuyển.</w:t>
      </w:r>
      <w:r>
        <w:rPr>
          <w:color w:val="231F20"/>
          <w:spacing w:val="-9"/>
        </w:rPr>
        <w:t> </w:t>
      </w:r>
      <w:r>
        <w:rPr>
          <w:color w:val="231F20"/>
        </w:rPr>
        <w:t>Là nghiệp không phải là tùy nghiệp chuyển: Nghĩa là sự biểu hiện của lời nói (ngữ biểu), các thanh xứ còn lại không phải là nghiệp </w:t>
      </w:r>
      <w:r>
        <w:rPr>
          <w:color w:val="231F20"/>
          <w:spacing w:val="-3"/>
        </w:rPr>
        <w:t>cũng </w:t>
      </w:r>
      <w:r>
        <w:rPr>
          <w:color w:val="231F20"/>
        </w:rPr>
        <w:t>không phải là tùy nghiệp chuyển.</w:t>
      </w:r>
    </w:p>
    <w:p>
      <w:pPr>
        <w:pStyle w:val="BodyText"/>
        <w:spacing w:line="271" w:lineRule="auto" w:before="114"/>
        <w:ind w:left="110" w:right="390"/>
      </w:pPr>
      <w:r>
        <w:rPr>
          <w:color w:val="231F20"/>
        </w:rPr>
        <w:t>Pháp xứ có bốn trường hợp: 1. Hoặc là nghiệp không phải là tùy nghiệp chuyển: Nghĩa là trừ tùy nghiệp chuyển nơi các nghiệp thân</w:t>
      </w:r>
      <w:r>
        <w:rPr>
          <w:color w:val="231F20"/>
          <w:spacing w:val="-7"/>
        </w:rPr>
        <w:t> </w:t>
      </w:r>
      <w:r>
        <w:rPr>
          <w:color w:val="231F20"/>
        </w:rPr>
        <w:t>ngữ,</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xứ</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và</w:t>
      </w:r>
      <w:r>
        <w:rPr>
          <w:color w:val="231F20"/>
          <w:spacing w:val="-7"/>
        </w:rPr>
        <w:t> </w:t>
      </w:r>
      <w:r>
        <w:rPr>
          <w:color w:val="231F20"/>
        </w:rPr>
        <w:t>tư.</w:t>
      </w:r>
      <w:r>
        <w:rPr>
          <w:color w:val="231F20"/>
          <w:spacing w:val="-6"/>
        </w:rPr>
        <w:t> </w:t>
      </w:r>
      <w:r>
        <w:rPr>
          <w:color w:val="231F20"/>
        </w:rPr>
        <w:t>2. Hoặc</w:t>
      </w:r>
      <w:r>
        <w:rPr>
          <w:color w:val="231F20"/>
          <w:spacing w:val="8"/>
        </w:rPr>
        <w:t> </w:t>
      </w:r>
      <w:r>
        <w:rPr>
          <w:color w:val="231F20"/>
        </w:rPr>
        <w:t>là</w:t>
      </w:r>
      <w:r>
        <w:rPr>
          <w:color w:val="231F20"/>
          <w:spacing w:val="8"/>
        </w:rPr>
        <w:t> </w:t>
      </w:r>
      <w:r>
        <w:rPr>
          <w:color w:val="231F20"/>
        </w:rPr>
        <w:t>tùy</w:t>
      </w:r>
      <w:r>
        <w:rPr>
          <w:color w:val="231F20"/>
          <w:spacing w:val="9"/>
        </w:rPr>
        <w:t> </w:t>
      </w:r>
      <w:r>
        <w:rPr>
          <w:color w:val="231F20"/>
        </w:rPr>
        <w:t>nghiệp</w:t>
      </w:r>
      <w:r>
        <w:rPr>
          <w:color w:val="231F20"/>
          <w:spacing w:val="8"/>
        </w:rPr>
        <w:t> </w:t>
      </w:r>
      <w:r>
        <w:rPr>
          <w:color w:val="231F20"/>
        </w:rPr>
        <w:t>chuyển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nghiệp:</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thọ</w:t>
      </w:r>
      <w:r>
        <w:rPr>
          <w:color w:val="231F20"/>
          <w:spacing w:val="9"/>
        </w:rPr>
        <w:t> </w:t>
      </w:r>
      <w:r>
        <w:rPr>
          <w:color w:val="231F20"/>
        </w:rPr>
        <w:t>uẩn,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firstLine="0"/>
      </w:pPr>
      <w:r>
        <w:rPr>
          <w:color w:val="231F20"/>
        </w:rPr>
        <w:t>tưởng uẩn và tư không gồm thâu hành uẩn nơi tùy nghiệp chuyển.</w:t>
      </w:r>
    </w:p>
    <w:p>
      <w:pPr>
        <w:pStyle w:val="ListParagraph"/>
        <w:numPr>
          <w:ilvl w:val="1"/>
          <w:numId w:val="42"/>
        </w:numPr>
        <w:tabs>
          <w:tab w:pos="675" w:val="left" w:leader="none"/>
        </w:tabs>
        <w:spacing w:line="273" w:lineRule="auto" w:before="41" w:after="0"/>
        <w:ind w:left="393" w:right="107" w:firstLine="0"/>
        <w:jc w:val="both"/>
        <w:rPr>
          <w:sz w:val="26"/>
        </w:rPr>
      </w:pPr>
      <w:r>
        <w:rPr>
          <w:color w:val="231F20"/>
          <w:sz w:val="26"/>
        </w:rPr>
        <w:t>Hoặc là nghiệp cũng là tùy nghiệp chuyển: Nghĩa là tùy nghiệp chuyển nơi các nghiệp thân ngữ. 4. Hoặc không phải là nghiệp cũng 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tùy</w:t>
      </w:r>
      <w:r>
        <w:rPr>
          <w:color w:val="231F20"/>
          <w:spacing w:val="-8"/>
          <w:sz w:val="26"/>
        </w:rPr>
        <w:t> </w:t>
      </w:r>
      <w:r>
        <w:rPr>
          <w:color w:val="231F20"/>
          <w:sz w:val="26"/>
        </w:rPr>
        <w:t>nghiệp</w:t>
      </w:r>
      <w:r>
        <w:rPr>
          <w:color w:val="231F20"/>
          <w:spacing w:val="-8"/>
          <w:sz w:val="26"/>
        </w:rPr>
        <w:t> </w:t>
      </w:r>
      <w:r>
        <w:rPr>
          <w:color w:val="231F20"/>
          <w:sz w:val="26"/>
        </w:rPr>
        <w:t>chuyển: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7"/>
          <w:sz w:val="26"/>
        </w:rPr>
        <w:t> </w:t>
      </w:r>
      <w:r>
        <w:rPr>
          <w:color w:val="231F20"/>
          <w:sz w:val="26"/>
        </w:rPr>
        <w:t>trừ</w:t>
      </w:r>
      <w:r>
        <w:rPr>
          <w:color w:val="231F20"/>
          <w:spacing w:val="-7"/>
          <w:sz w:val="26"/>
        </w:rPr>
        <w:t> </w:t>
      </w:r>
      <w:r>
        <w:rPr>
          <w:color w:val="231F20"/>
          <w:sz w:val="26"/>
        </w:rPr>
        <w:t>nghiệp</w:t>
      </w:r>
      <w:r>
        <w:rPr>
          <w:color w:val="231F20"/>
          <w:spacing w:val="-8"/>
          <w:sz w:val="26"/>
        </w:rPr>
        <w:t> </w:t>
      </w:r>
      <w:r>
        <w:rPr>
          <w:color w:val="231F20"/>
          <w:sz w:val="26"/>
        </w:rPr>
        <w:t>và</w:t>
      </w:r>
      <w:r>
        <w:rPr>
          <w:color w:val="231F20"/>
          <w:spacing w:val="-9"/>
          <w:sz w:val="26"/>
        </w:rPr>
        <w:t> </w:t>
      </w:r>
      <w:r>
        <w:rPr>
          <w:color w:val="231F20"/>
          <w:sz w:val="26"/>
        </w:rPr>
        <w:t>pháp</w:t>
      </w:r>
      <w:r>
        <w:rPr>
          <w:color w:val="231F20"/>
          <w:spacing w:val="-8"/>
          <w:sz w:val="26"/>
        </w:rPr>
        <w:t> </w:t>
      </w:r>
      <w:r>
        <w:rPr>
          <w:color w:val="231F20"/>
          <w:sz w:val="26"/>
        </w:rPr>
        <w:t>xứ</w:t>
      </w:r>
      <w:r>
        <w:rPr>
          <w:color w:val="231F20"/>
          <w:spacing w:val="-7"/>
          <w:sz w:val="26"/>
        </w:rPr>
        <w:t> </w:t>
      </w:r>
      <w:r>
        <w:rPr>
          <w:color w:val="231F20"/>
          <w:sz w:val="26"/>
        </w:rPr>
        <w:t>tùy nghiệp chuyển, còn lại là các pháp xứ khác.</w:t>
      </w:r>
    </w:p>
    <w:p>
      <w:pPr>
        <w:pStyle w:val="BodyText"/>
        <w:spacing w:line="273" w:lineRule="auto" w:before="110"/>
        <w:ind w:right="104"/>
      </w:pPr>
      <w:r>
        <w:rPr>
          <w:i/>
          <w:color w:val="231F20"/>
        </w:rPr>
        <w:t>Bao nhiêu thứ là sắc được tạo không phải là sắc có thấy </w:t>
      </w:r>
      <w:r>
        <w:rPr>
          <w:i/>
          <w:color w:val="231F20"/>
          <w:spacing w:val="-4"/>
        </w:rPr>
        <w:t>v.v...? </w:t>
      </w:r>
      <w:r>
        <w:rPr>
          <w:color w:val="231F20"/>
        </w:rPr>
        <w:t>Có ba trường hợp: 1. Hoặc là sắc được tạo không phải là sắc có thấy: Nghĩa là tám xứ và phần ít của hai xứ. 2. Hoặc là sắc được  tạo cũng là sắc có thấy: Nghĩa là một xứ. 3. Hoặc không phải là </w:t>
      </w:r>
      <w:r>
        <w:rPr>
          <w:color w:val="231F20"/>
          <w:spacing w:val="2"/>
        </w:rPr>
        <w:t>sắc </w:t>
      </w:r>
      <w:r>
        <w:rPr>
          <w:color w:val="231F20"/>
        </w:rPr>
        <w:t>được tạo cũng không phải là sắc có thấy: Nghĩa là một xứ và phần  ít của hai</w:t>
      </w:r>
      <w:r>
        <w:rPr>
          <w:color w:val="231F20"/>
          <w:spacing w:val="15"/>
        </w:rPr>
        <w:t> </w:t>
      </w:r>
      <w:r>
        <w:rPr>
          <w:color w:val="231F20"/>
          <w:spacing w:val="2"/>
        </w:rPr>
        <w:t>xứ.</w:t>
      </w:r>
    </w:p>
    <w:p>
      <w:pPr>
        <w:pStyle w:val="BodyText"/>
        <w:spacing w:before="108"/>
        <w:ind w:left="283" w:firstLine="0"/>
        <w:jc w:val="center"/>
      </w:pPr>
      <w:r>
        <w:rPr>
          <w:color w:val="231F20"/>
        </w:rPr>
        <w:t>*</w:t>
      </w:r>
    </w:p>
    <w:p>
      <w:pPr>
        <w:pStyle w:val="Heading3"/>
        <w:spacing w:before="240"/>
        <w:rPr>
          <w:i/>
        </w:rPr>
      </w:pPr>
      <w:r>
        <w:rPr>
          <w:i/>
          <w:color w:val="231F20"/>
        </w:rPr>
        <w:t>* Mười hai xứ nầy:</w:t>
      </w:r>
    </w:p>
    <w:p>
      <w:pPr>
        <w:pStyle w:val="BodyText"/>
        <w:spacing w:line="273" w:lineRule="auto" w:before="154"/>
        <w:ind w:right="107"/>
      </w:pPr>
      <w:r>
        <w:rPr>
          <w:i/>
          <w:color w:val="231F20"/>
        </w:rPr>
        <w:t>Bao nhiêu thứ là sắc được tạo không phải là sắc có đối </w:t>
      </w:r>
      <w:r>
        <w:rPr>
          <w:i/>
          <w:color w:val="231F20"/>
          <w:spacing w:val="-6"/>
        </w:rPr>
        <w:t>v.v...? </w:t>
      </w:r>
      <w:r>
        <w:rPr>
          <w:color w:val="231F20"/>
        </w:rPr>
        <w:t>Có</w:t>
      </w:r>
      <w:r>
        <w:rPr>
          <w:color w:val="231F20"/>
          <w:spacing w:val="-10"/>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1.</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được</w:t>
      </w:r>
      <w:r>
        <w:rPr>
          <w:color w:val="231F20"/>
          <w:spacing w:val="-10"/>
        </w:rPr>
        <w:t> </w:t>
      </w:r>
      <w:r>
        <w:rPr>
          <w:color w:val="231F20"/>
        </w:rPr>
        <w:t>tạo</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sắc</w:t>
      </w:r>
      <w:r>
        <w:rPr>
          <w:color w:val="231F20"/>
          <w:spacing w:val="-10"/>
        </w:rPr>
        <w:t> </w:t>
      </w:r>
      <w:r>
        <w:rPr>
          <w:color w:val="231F20"/>
        </w:rPr>
        <w:t>có</w:t>
      </w:r>
      <w:r>
        <w:rPr>
          <w:color w:val="231F20"/>
          <w:spacing w:val="-8"/>
        </w:rPr>
        <w:t> </w:t>
      </w:r>
      <w:r>
        <w:rPr>
          <w:color w:val="231F20"/>
        </w:rPr>
        <w:t>đối: Nghĩa là phần ít của một xứ. 2. Hoặc là sắc có đối không phải là sắc được tạo: Nghĩa là phần ít của một xứ. 3. Hoặc là sắc được tạo cũng là</w:t>
      </w:r>
      <w:r>
        <w:rPr>
          <w:color w:val="231F20"/>
          <w:spacing w:val="-5"/>
        </w:rPr>
        <w:t> </w:t>
      </w:r>
      <w:r>
        <w:rPr>
          <w:color w:val="231F20"/>
        </w:rPr>
        <w:t>sắc</w:t>
      </w:r>
      <w:r>
        <w:rPr>
          <w:color w:val="231F20"/>
          <w:spacing w:val="-5"/>
        </w:rPr>
        <w:t> </w:t>
      </w:r>
      <w:r>
        <w:rPr>
          <w:color w:val="231F20"/>
        </w:rPr>
        <w:t>có</w:t>
      </w:r>
      <w:r>
        <w:rPr>
          <w:color w:val="231F20"/>
          <w:spacing w:val="-4"/>
        </w:rPr>
        <w:t> </w:t>
      </w:r>
      <w:r>
        <w:rPr>
          <w:color w:val="231F20"/>
        </w:rPr>
        <w:t>đối:</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chín</w:t>
      </w:r>
      <w:r>
        <w:rPr>
          <w:color w:val="231F20"/>
          <w:spacing w:val="-4"/>
        </w:rPr>
        <w:t> </w:t>
      </w:r>
      <w:r>
        <w:rPr>
          <w:color w:val="231F20"/>
        </w:rPr>
        <w:t>xứ</w:t>
      </w:r>
      <w:r>
        <w:rPr>
          <w:color w:val="231F20"/>
          <w:spacing w:val="-5"/>
        </w:rPr>
        <w:t> </w:t>
      </w:r>
      <w:r>
        <w:rPr>
          <w:color w:val="231F20"/>
        </w:rPr>
        <w:t>và</w:t>
      </w:r>
      <w:r>
        <w:rPr>
          <w:color w:val="231F20"/>
          <w:spacing w:val="-4"/>
        </w:rPr>
        <w:t> </w:t>
      </w:r>
      <w:r>
        <w:rPr>
          <w:color w:val="231F20"/>
        </w:rPr>
        <w:t>phần</w:t>
      </w:r>
      <w:r>
        <w:rPr>
          <w:color w:val="231F20"/>
          <w:spacing w:val="-5"/>
        </w:rPr>
        <w:t> </w:t>
      </w:r>
      <w:r>
        <w:rPr>
          <w:color w:val="231F20"/>
        </w:rPr>
        <w:t>ít</w:t>
      </w:r>
      <w:r>
        <w:rPr>
          <w:color w:val="231F20"/>
          <w:spacing w:val="-4"/>
        </w:rPr>
        <w:t> </w:t>
      </w:r>
      <w:r>
        <w:rPr>
          <w:color w:val="231F20"/>
        </w:rPr>
        <w:t>của</w:t>
      </w:r>
      <w:r>
        <w:rPr>
          <w:color w:val="231F20"/>
          <w:spacing w:val="-5"/>
        </w:rPr>
        <w:t> </w:t>
      </w:r>
      <w:r>
        <w:rPr>
          <w:color w:val="231F20"/>
        </w:rPr>
        <w:t>một</w:t>
      </w:r>
      <w:r>
        <w:rPr>
          <w:color w:val="231F20"/>
          <w:spacing w:val="-5"/>
        </w:rPr>
        <w:t> </w:t>
      </w:r>
      <w:r>
        <w:rPr>
          <w:color w:val="231F20"/>
        </w:rPr>
        <w:t>xứ.</w:t>
      </w:r>
      <w:r>
        <w:rPr>
          <w:color w:val="231F20"/>
          <w:spacing w:val="-4"/>
        </w:rPr>
        <w:t> </w:t>
      </w:r>
      <w:r>
        <w:rPr>
          <w:color w:val="231F20"/>
        </w:rPr>
        <w:t>4.</w:t>
      </w:r>
      <w:r>
        <w:rPr>
          <w:color w:val="231F20"/>
          <w:spacing w:val="-5"/>
        </w:rPr>
        <w:t> </w:t>
      </w:r>
      <w:r>
        <w:rPr>
          <w:color w:val="231F20"/>
        </w:rPr>
        <w:t>Hoặc</w:t>
      </w:r>
      <w:r>
        <w:rPr>
          <w:color w:val="231F20"/>
          <w:spacing w:val="-4"/>
        </w:rPr>
        <w:t> </w:t>
      </w:r>
      <w:r>
        <w:rPr>
          <w:color w:val="231F20"/>
        </w:rPr>
        <w:t>không phải là sắc được tạo cũng không phải là sắc có đối: Nghĩa là một xứ và phần ít của một xứ.</w:t>
      </w:r>
    </w:p>
    <w:p>
      <w:pPr>
        <w:spacing w:line="273" w:lineRule="auto" w:before="108"/>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w:t>
      </w:r>
      <w:r>
        <w:rPr>
          <w:color w:val="231F20"/>
          <w:spacing w:val="-27"/>
          <w:sz w:val="26"/>
        </w:rPr>
        <w:t> </w:t>
      </w:r>
      <w:r>
        <w:rPr>
          <w:color w:val="231F20"/>
          <w:sz w:val="26"/>
        </w:rPr>
        <w:t>vì khó thấy nên là thâm diệu, vì thâm diệu nên là khó </w:t>
      </w:r>
      <w:r>
        <w:rPr>
          <w:color w:val="231F20"/>
          <w:spacing w:val="-4"/>
          <w:sz w:val="26"/>
        </w:rPr>
        <w:t>thấy.</w:t>
      </w:r>
    </w:p>
    <w:p>
      <w:pPr>
        <w:pStyle w:val="BodyText"/>
        <w:spacing w:line="273" w:lineRule="auto"/>
        <w:ind w:right="107"/>
      </w:pPr>
      <w:r>
        <w:rPr>
          <w:i/>
          <w:color w:val="231F20"/>
        </w:rPr>
        <w:t>Bao nhiêu thứ là thiện không phải do thiện làm nhân </w:t>
      </w:r>
      <w:r>
        <w:rPr>
          <w:i/>
          <w:color w:val="231F20"/>
          <w:spacing w:val="-6"/>
        </w:rPr>
        <w:t>v.v...?</w:t>
      </w:r>
      <w:r>
        <w:rPr>
          <w:i/>
          <w:color w:val="231F20"/>
          <w:spacing w:val="-42"/>
        </w:rPr>
        <w:t> </w:t>
      </w:r>
      <w:r>
        <w:rPr>
          <w:color w:val="231F20"/>
        </w:rPr>
        <w:t>Tất cả nên phân biệt: Nghĩa là nhãn xứ hoặc do thiện làm nhân không phải</w:t>
      </w:r>
      <w:r>
        <w:rPr>
          <w:color w:val="231F20"/>
          <w:spacing w:val="-4"/>
        </w:rPr>
        <w:t> </w:t>
      </w:r>
      <w:r>
        <w:rPr>
          <w:color w:val="231F20"/>
        </w:rPr>
        <w:t>là</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thiện</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thiện</w:t>
      </w:r>
      <w:r>
        <w:rPr>
          <w:color w:val="231F20"/>
          <w:spacing w:val="-4"/>
        </w:rPr>
        <w:t> làm </w:t>
      </w:r>
      <w:r>
        <w:rPr>
          <w:color w:val="231F20"/>
        </w:rPr>
        <w:t>nhân. Là do thiện làm nhân không phải là thiện: Nghĩa là nhãn xứ do dị thục thiện sinh ra. Các nhãn xứ khác không phải là thiện cũng không phải do thiện làm 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nhãn xứ, nhĩ, tỷ, hương, thiệt, vị, thân, xúc xứ cũng như vậy.</w:t>
      </w:r>
    </w:p>
    <w:p>
      <w:pPr>
        <w:pStyle w:val="BodyText"/>
        <w:spacing w:line="276" w:lineRule="auto" w:before="157"/>
        <w:ind w:left="110" w:right="390"/>
      </w:pPr>
      <w:r>
        <w:rPr>
          <w:color w:val="231F20"/>
        </w:rPr>
        <w:t>Sắc xứ hoặc là do thiện làm nhân không phải là thiện, hoặc là thiện cũng do thiện làm nhân, hoặc không phải là thiện cũng không phải do thiện làm nhân. Là do thiện làm nhân không phải là thiện: Nghĩa là sắc xứ do dị thục thiện sinh ra. Là thiện cũng do thiện làm nhân: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sắc</w:t>
      </w:r>
      <w:r>
        <w:rPr>
          <w:color w:val="231F20"/>
          <w:spacing w:val="-6"/>
        </w:rPr>
        <w:t> </w:t>
      </w:r>
      <w:r>
        <w:rPr>
          <w:color w:val="231F20"/>
        </w:rPr>
        <w:t>xứ</w:t>
      </w:r>
      <w:r>
        <w:rPr>
          <w:color w:val="231F20"/>
          <w:spacing w:val="-7"/>
        </w:rPr>
        <w:t> </w:t>
      </w:r>
      <w:r>
        <w:rPr>
          <w:color w:val="231F20"/>
        </w:rPr>
        <w:t>thiện.</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thiện</w:t>
      </w:r>
      <w:r>
        <w:rPr>
          <w:color w:val="231F20"/>
          <w:spacing w:val="-7"/>
        </w:rPr>
        <w:t> </w:t>
      </w:r>
      <w:r>
        <w:rPr>
          <w:color w:val="231F20"/>
        </w:rPr>
        <w:t>cũng</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do thiện làm nhân: Nghĩa là trừ sắc xứ do dị thục thiện sinh ra, các thứ còn lại là sắc xứ bất thiện và vô</w:t>
      </w:r>
      <w:r>
        <w:rPr>
          <w:color w:val="231F20"/>
          <w:spacing w:val="-2"/>
        </w:rPr>
        <w:t> </w:t>
      </w:r>
      <w:r>
        <w:rPr>
          <w:color w:val="231F20"/>
        </w:rPr>
        <w:t>ký.</w:t>
      </w:r>
    </w:p>
    <w:p>
      <w:pPr>
        <w:pStyle w:val="BodyText"/>
        <w:spacing w:before="108"/>
        <w:ind w:left="677" w:firstLine="0"/>
      </w:pPr>
      <w:r>
        <w:rPr>
          <w:color w:val="231F20"/>
        </w:rPr>
        <w:t>Như sắc xứ, ý xứ cũng như vậy.</w:t>
      </w:r>
    </w:p>
    <w:p>
      <w:pPr>
        <w:pStyle w:val="BodyText"/>
        <w:spacing w:line="276" w:lineRule="auto" w:before="157"/>
        <w:ind w:left="110" w:right="390"/>
      </w:pPr>
      <w:r>
        <w:rPr>
          <w:color w:val="231F20"/>
        </w:rPr>
        <w:t>Thanh xứ hoặc là thiện cũng do thiện làm nhân, hoặc không phải là thiện cũng không phải do thiện làm nhân. Là thiện cũng </w:t>
      </w:r>
      <w:r>
        <w:rPr>
          <w:color w:val="231F20"/>
          <w:spacing w:val="-7"/>
        </w:rPr>
        <w:t>do </w:t>
      </w:r>
      <w:r>
        <w:rPr>
          <w:color w:val="231F20"/>
        </w:rPr>
        <w:t>thiện</w:t>
      </w:r>
      <w:r>
        <w:rPr>
          <w:color w:val="231F20"/>
          <w:spacing w:val="-5"/>
        </w:rPr>
        <w:t> </w:t>
      </w:r>
      <w:r>
        <w:rPr>
          <w:color w:val="231F20"/>
        </w:rPr>
        <w:t>làm</w:t>
      </w:r>
      <w:r>
        <w:rPr>
          <w:color w:val="231F20"/>
          <w:spacing w:val="-4"/>
        </w:rPr>
        <w:t> </w:t>
      </w:r>
      <w:r>
        <w:rPr>
          <w:color w:val="231F20"/>
        </w:rPr>
        <w:t>nhân: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thanh</w:t>
      </w:r>
      <w:r>
        <w:rPr>
          <w:color w:val="231F20"/>
          <w:spacing w:val="-4"/>
        </w:rPr>
        <w:t> </w:t>
      </w:r>
      <w:r>
        <w:rPr>
          <w:color w:val="231F20"/>
        </w:rPr>
        <w:t>xứ</w:t>
      </w:r>
      <w:r>
        <w:rPr>
          <w:color w:val="231F20"/>
          <w:spacing w:val="-5"/>
        </w:rPr>
        <w:t> </w:t>
      </w:r>
      <w:r>
        <w:rPr>
          <w:color w:val="231F20"/>
        </w:rPr>
        <w:t>thiện.</w:t>
      </w:r>
      <w:r>
        <w:rPr>
          <w:color w:val="231F20"/>
          <w:spacing w:val="-4"/>
        </w:rPr>
        <w:t> </w:t>
      </w:r>
      <w:r>
        <w:rPr>
          <w:color w:val="231F20"/>
        </w:rPr>
        <w:t>Các</w:t>
      </w:r>
      <w:r>
        <w:rPr>
          <w:color w:val="231F20"/>
          <w:spacing w:val="-4"/>
        </w:rPr>
        <w:t> </w:t>
      </w:r>
      <w:r>
        <w:rPr>
          <w:color w:val="231F20"/>
        </w:rPr>
        <w:t>thanh</w:t>
      </w:r>
      <w:r>
        <w:rPr>
          <w:color w:val="231F20"/>
          <w:spacing w:val="-4"/>
        </w:rPr>
        <w:t> </w:t>
      </w:r>
      <w:r>
        <w:rPr>
          <w:color w:val="231F20"/>
        </w:rPr>
        <w:t>xứ</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không phải là thiện cũng không phải do thiện làm nhân.</w:t>
      </w:r>
    </w:p>
    <w:p>
      <w:pPr>
        <w:pStyle w:val="BodyText"/>
        <w:spacing w:line="276" w:lineRule="auto" w:before="110"/>
        <w:ind w:left="110" w:right="391"/>
      </w:pPr>
      <w:r>
        <w:rPr>
          <w:color w:val="231F20"/>
        </w:rPr>
        <w:t>Pháp xứ có bốn trường hợp: 1. Hoặc là thiện không phải do thiện làm nhân: Nghĩa là trạch diệt. 2. Hoặc là do thiện làm nhân không phải là thiện: Nghĩa là pháp xứ do dị thục thiện sinh ra. 3. Hoặc</w:t>
      </w:r>
      <w:r>
        <w:rPr>
          <w:color w:val="231F20"/>
          <w:spacing w:val="-10"/>
        </w:rPr>
        <w:t> </w:t>
      </w:r>
      <w:r>
        <w:rPr>
          <w:color w:val="231F20"/>
        </w:rPr>
        <w:t>là</w:t>
      </w:r>
      <w:r>
        <w:rPr>
          <w:color w:val="231F20"/>
          <w:spacing w:val="-9"/>
        </w:rPr>
        <w:t> </w:t>
      </w:r>
      <w:r>
        <w:rPr>
          <w:color w:val="231F20"/>
        </w:rPr>
        <w:t>thiện</w:t>
      </w:r>
      <w:r>
        <w:rPr>
          <w:color w:val="231F20"/>
          <w:spacing w:val="-10"/>
        </w:rPr>
        <w:t> </w:t>
      </w:r>
      <w:r>
        <w:rPr>
          <w:color w:val="231F20"/>
        </w:rPr>
        <w:t>cũng</w:t>
      </w:r>
      <w:r>
        <w:rPr>
          <w:color w:val="231F20"/>
          <w:spacing w:val="-9"/>
        </w:rPr>
        <w:t> </w:t>
      </w:r>
      <w:r>
        <w:rPr>
          <w:color w:val="231F20"/>
        </w:rPr>
        <w:t>do</w:t>
      </w:r>
      <w:r>
        <w:rPr>
          <w:color w:val="231F20"/>
          <w:spacing w:val="-10"/>
        </w:rPr>
        <w:t> </w:t>
      </w:r>
      <w:r>
        <w:rPr>
          <w:color w:val="231F20"/>
        </w:rPr>
        <w:t>thiện</w:t>
      </w:r>
      <w:r>
        <w:rPr>
          <w:color w:val="231F20"/>
          <w:spacing w:val="-9"/>
        </w:rPr>
        <w:t> </w:t>
      </w:r>
      <w:r>
        <w:rPr>
          <w:color w:val="231F20"/>
        </w:rPr>
        <w:t>làm</w:t>
      </w:r>
      <w:r>
        <w:rPr>
          <w:color w:val="231F20"/>
          <w:spacing w:val="-10"/>
        </w:rPr>
        <w:t> </w:t>
      </w:r>
      <w:r>
        <w:rPr>
          <w:color w:val="231F20"/>
        </w:rPr>
        <w:t>nhân: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xứ</w:t>
      </w:r>
      <w:r>
        <w:rPr>
          <w:color w:val="231F20"/>
          <w:spacing w:val="-9"/>
        </w:rPr>
        <w:t> </w:t>
      </w:r>
      <w:r>
        <w:rPr>
          <w:color w:val="231F20"/>
        </w:rPr>
        <w:t>hữu</w:t>
      </w:r>
      <w:r>
        <w:rPr>
          <w:color w:val="231F20"/>
          <w:spacing w:val="-10"/>
        </w:rPr>
        <w:t> </w:t>
      </w:r>
      <w:r>
        <w:rPr>
          <w:color w:val="231F20"/>
        </w:rPr>
        <w:t>vi</w:t>
      </w:r>
      <w:r>
        <w:rPr>
          <w:color w:val="231F20"/>
          <w:spacing w:val="-9"/>
        </w:rPr>
        <w:t> </w:t>
      </w:r>
      <w:r>
        <w:rPr>
          <w:color w:val="231F20"/>
        </w:rPr>
        <w:t>thiện.</w:t>
      </w:r>
    </w:p>
    <w:p>
      <w:pPr>
        <w:pStyle w:val="ListParagraph"/>
        <w:numPr>
          <w:ilvl w:val="1"/>
          <w:numId w:val="42"/>
        </w:numPr>
        <w:tabs>
          <w:tab w:pos="405" w:val="left" w:leader="none"/>
        </w:tabs>
        <w:spacing w:line="276" w:lineRule="auto" w:before="0" w:after="0"/>
        <w:ind w:left="110" w:right="391" w:firstLine="0"/>
        <w:jc w:val="both"/>
        <w:rPr>
          <w:sz w:val="26"/>
        </w:rPr>
      </w:pPr>
      <w:r>
        <w:rPr>
          <w:color w:val="231F20"/>
          <w:sz w:val="26"/>
        </w:rPr>
        <w:t>Hoặc không phải là thiện cũng không phải do thiện làm nhân: Nghĩa là trừ pháp xứ do dị thục thiện sinh ra, còn lại là pháp xứ bất thiện và vô ký.</w:t>
      </w:r>
    </w:p>
    <w:p>
      <w:pPr>
        <w:pStyle w:val="BodyText"/>
        <w:spacing w:line="276" w:lineRule="auto" w:before="108"/>
        <w:ind w:left="110" w:right="390"/>
      </w:pPr>
      <w:r>
        <w:rPr>
          <w:i/>
          <w:color w:val="231F20"/>
        </w:rPr>
        <w:t>Bao nhiêu thứ là bất thiện không phải do bất thiện làm nhân </w:t>
      </w:r>
      <w:r>
        <w:rPr>
          <w:i/>
          <w:color w:val="231F20"/>
          <w:spacing w:val="-6"/>
        </w:rPr>
        <w:t>v.v...? </w:t>
      </w:r>
      <w:r>
        <w:rPr>
          <w:color w:val="231F20"/>
        </w:rPr>
        <w:t>Tất cả nên phân biệt: Nghĩa là nhãn xứ hoặc là do bất thiện làm nhân không phải là bất thiện, hoặc không phải là bất thiện </w:t>
      </w:r>
      <w:r>
        <w:rPr>
          <w:color w:val="231F20"/>
          <w:spacing w:val="-3"/>
        </w:rPr>
        <w:t>cũng </w:t>
      </w:r>
      <w:r>
        <w:rPr>
          <w:color w:val="231F20"/>
        </w:rPr>
        <w:t>không phải do bất thiện làm nhân. Là do bất thiện làm nhân không phải là bất thiện: Nghĩa là nhãn xứ do dị thục bất thiện sinh ra. Các nhãn</w:t>
      </w:r>
      <w:r>
        <w:rPr>
          <w:color w:val="231F20"/>
          <w:spacing w:val="-5"/>
        </w:rPr>
        <w:t> </w:t>
      </w:r>
      <w:r>
        <w:rPr>
          <w:color w:val="231F20"/>
        </w:rPr>
        <w:t>xứ</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w:t>
      </w:r>
      <w:r>
        <w:rPr>
          <w:color w:val="231F20"/>
          <w:spacing w:val="-5"/>
        </w:rPr>
        <w:t> </w:t>
      </w:r>
      <w:r>
        <w:rPr>
          <w:color w:val="231F20"/>
        </w:rPr>
        <w:t>bất</w:t>
      </w:r>
      <w:r>
        <w:rPr>
          <w:color w:val="231F20"/>
          <w:spacing w:val="-5"/>
        </w:rPr>
        <w:t> </w:t>
      </w:r>
      <w:r>
        <w:rPr>
          <w:color w:val="231F20"/>
        </w:rPr>
        <w:t>thiện làm nhân.</w:t>
      </w:r>
    </w:p>
    <w:p>
      <w:pPr>
        <w:pStyle w:val="BodyText"/>
        <w:spacing w:before="108"/>
        <w:ind w:left="677" w:firstLine="0"/>
      </w:pPr>
      <w:r>
        <w:rPr>
          <w:color w:val="231F20"/>
        </w:rPr>
        <w:t>Như nhãn xứ, nhĩ, tỷ, hương, thiệt, vị, thân, xúc xứ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Sắc xứ hoặc là do bất thiện làm nhân không phải là bất thiện, hoặc là bất thiện cũng do bất thiện làm nhân, hoặc không phải là </w:t>
      </w:r>
      <w:r>
        <w:rPr>
          <w:color w:val="231F20"/>
          <w:spacing w:val="-4"/>
        </w:rPr>
        <w:t>bất </w:t>
      </w:r>
      <w:r>
        <w:rPr>
          <w:color w:val="231F20"/>
        </w:rPr>
        <w:t>thiện cũng không phải do bất thiện làm nhân. Là do bất thiện </w:t>
      </w:r>
      <w:r>
        <w:rPr>
          <w:color w:val="231F20"/>
          <w:spacing w:val="-4"/>
        </w:rPr>
        <w:t>làm </w:t>
      </w:r>
      <w:r>
        <w:rPr>
          <w:color w:val="231F20"/>
        </w:rPr>
        <w:t>nhân không phải là bất thiện: Nghĩa là sắc xứ do dị thục bất thiện sinh ra. Là bất thiện cũng do bất thiện làm nhân: Nghĩa là sắc xứ  bất thiện. Không phải là bất thiện cũng không phải do bất thiện làm nhân: Nghĩa là trừ sắc xứ do dị thục bất thiện sinh ra, còn lại là các sắc xứ thiện và vô</w:t>
      </w:r>
      <w:r>
        <w:rPr>
          <w:color w:val="231F20"/>
          <w:spacing w:val="-2"/>
        </w:rPr>
        <w:t> </w:t>
      </w:r>
      <w:r>
        <w:rPr>
          <w:color w:val="231F20"/>
        </w:rPr>
        <w:t>ký.</w:t>
      </w:r>
    </w:p>
    <w:p>
      <w:pPr>
        <w:pStyle w:val="BodyText"/>
        <w:spacing w:line="273" w:lineRule="auto" w:before="107"/>
        <w:ind w:right="106"/>
      </w:pPr>
      <w:r>
        <w:rPr>
          <w:color w:val="231F20"/>
        </w:rPr>
        <w:t>Thanh xứ hoặc là bất thiện cũng do bất thiện làm nhân, hoặc không phải là bất thiện cũng không phải do bất thiện làm nhân. </w:t>
      </w:r>
      <w:r>
        <w:rPr>
          <w:color w:val="231F20"/>
          <w:spacing w:val="-7"/>
        </w:rPr>
        <w:t>Là </w:t>
      </w:r>
      <w:r>
        <w:rPr>
          <w:color w:val="231F20"/>
        </w:rPr>
        <w:t>bất thiện cũng do bất thiện làm nhân: Nghĩa là thanh xứ bất thiện. Các thanh xứ còn lại không phải là bất thiện cũng không phải do</w:t>
      </w:r>
      <w:r>
        <w:rPr>
          <w:color w:val="231F20"/>
          <w:spacing w:val="-28"/>
        </w:rPr>
        <w:t> </w:t>
      </w:r>
      <w:r>
        <w:rPr>
          <w:color w:val="231F20"/>
        </w:rPr>
        <w:t>bất thiện làm nhân.</w:t>
      </w:r>
    </w:p>
    <w:p>
      <w:pPr>
        <w:pStyle w:val="BodyText"/>
        <w:spacing w:line="273" w:lineRule="auto" w:before="109"/>
        <w:ind w:right="106"/>
      </w:pPr>
      <w:r>
        <w:rPr>
          <w:color w:val="231F20"/>
        </w:rPr>
        <w:t>Ý xứ hoặc là do bất thiện làm nhân không phải là bất thiện, hoặc là bất thiện cũng do bất thiện làm nhân, hoặc không phải là </w:t>
      </w:r>
      <w:r>
        <w:rPr>
          <w:color w:val="231F20"/>
          <w:spacing w:val="-4"/>
        </w:rPr>
        <w:t>bất </w:t>
      </w:r>
      <w:r>
        <w:rPr>
          <w:color w:val="231F20"/>
        </w:rPr>
        <w:t>thiện cũng không phải do bất thiện làm nhân. Là do bất thiện </w:t>
      </w:r>
      <w:r>
        <w:rPr>
          <w:color w:val="231F20"/>
          <w:spacing w:val="-4"/>
        </w:rPr>
        <w:t>làm </w:t>
      </w:r>
      <w:r>
        <w:rPr>
          <w:color w:val="231F20"/>
        </w:rPr>
        <w:t>nhân không phải là bất thiện: Nghĩa là ý xứ do dị thục bất thiện sinh ra</w:t>
      </w:r>
      <w:r>
        <w:rPr>
          <w:color w:val="231F20"/>
          <w:spacing w:val="-10"/>
        </w:rPr>
        <w:t> </w:t>
      </w:r>
      <w:r>
        <w:rPr>
          <w:color w:val="231F20"/>
        </w:rPr>
        <w:t>và</w:t>
      </w:r>
      <w:r>
        <w:rPr>
          <w:color w:val="231F20"/>
          <w:spacing w:val="-9"/>
        </w:rPr>
        <w:t> </w:t>
      </w:r>
      <w:r>
        <w:rPr>
          <w:color w:val="231F20"/>
        </w:rPr>
        <w:t>hữu</w:t>
      </w:r>
      <w:r>
        <w:rPr>
          <w:color w:val="231F20"/>
          <w:spacing w:val="-8"/>
        </w:rPr>
        <w:t> </w:t>
      </w:r>
      <w:r>
        <w:rPr>
          <w:color w:val="231F20"/>
        </w:rPr>
        <w:t>thân</w:t>
      </w:r>
      <w:r>
        <w:rPr>
          <w:color w:val="231F20"/>
          <w:spacing w:val="-8"/>
        </w:rPr>
        <w:t> </w:t>
      </w:r>
      <w:r>
        <w:rPr>
          <w:color w:val="231F20"/>
        </w:rPr>
        <w:t>kiến,</w:t>
      </w:r>
      <w:r>
        <w:rPr>
          <w:color w:val="231F20"/>
          <w:spacing w:val="-9"/>
        </w:rPr>
        <w:t> </w:t>
      </w:r>
      <w:r>
        <w:rPr>
          <w:color w:val="231F20"/>
        </w:rPr>
        <w:t>biên</w:t>
      </w:r>
      <w:r>
        <w:rPr>
          <w:color w:val="231F20"/>
          <w:spacing w:val="-9"/>
        </w:rPr>
        <w:t> </w:t>
      </w:r>
      <w:r>
        <w:rPr>
          <w:color w:val="231F20"/>
        </w:rPr>
        <w:t>chấp</w:t>
      </w:r>
      <w:r>
        <w:rPr>
          <w:color w:val="231F20"/>
          <w:spacing w:val="-8"/>
        </w:rPr>
        <w:t> </w:t>
      </w:r>
      <w:r>
        <w:rPr>
          <w:color w:val="231F20"/>
        </w:rPr>
        <w:t>kiến</w:t>
      </w:r>
      <w:r>
        <w:rPr>
          <w:color w:val="231F20"/>
          <w:spacing w:val="-9"/>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ý</w:t>
      </w:r>
      <w:r>
        <w:rPr>
          <w:color w:val="231F20"/>
          <w:spacing w:val="-8"/>
        </w:rPr>
        <w:t> </w:t>
      </w:r>
      <w:r>
        <w:rPr>
          <w:color w:val="231F20"/>
        </w:rPr>
        <w:t>xứ.</w:t>
      </w:r>
      <w:r>
        <w:rPr>
          <w:color w:val="231F20"/>
          <w:spacing w:val="-8"/>
        </w:rPr>
        <w:t> </w:t>
      </w:r>
      <w:r>
        <w:rPr>
          <w:color w:val="231F20"/>
        </w:rPr>
        <w:t>Là bất</w:t>
      </w:r>
      <w:r>
        <w:rPr>
          <w:color w:val="231F20"/>
          <w:spacing w:val="-6"/>
        </w:rPr>
        <w:t> </w:t>
      </w:r>
      <w:r>
        <w:rPr>
          <w:color w:val="231F20"/>
        </w:rPr>
        <w:t>thiện</w:t>
      </w:r>
      <w:r>
        <w:rPr>
          <w:color w:val="231F20"/>
          <w:spacing w:val="-6"/>
        </w:rPr>
        <w:t> </w:t>
      </w:r>
      <w:r>
        <w:rPr>
          <w:color w:val="231F20"/>
        </w:rPr>
        <w:t>cũng</w:t>
      </w:r>
      <w:r>
        <w:rPr>
          <w:color w:val="231F20"/>
          <w:spacing w:val="-5"/>
        </w:rPr>
        <w:t> </w:t>
      </w:r>
      <w:r>
        <w:rPr>
          <w:color w:val="231F20"/>
        </w:rPr>
        <w:t>do</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làm</w:t>
      </w:r>
      <w:r>
        <w:rPr>
          <w:color w:val="231F20"/>
          <w:spacing w:val="-6"/>
        </w:rPr>
        <w:t> </w:t>
      </w:r>
      <w:r>
        <w:rPr>
          <w:color w:val="231F20"/>
        </w:rPr>
        <w:t>nhân:</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ý</w:t>
      </w:r>
      <w:r>
        <w:rPr>
          <w:color w:val="231F20"/>
          <w:spacing w:val="-5"/>
        </w:rPr>
        <w:t> </w:t>
      </w:r>
      <w:r>
        <w:rPr>
          <w:color w:val="231F20"/>
        </w:rPr>
        <w:t>xứ</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Không phải</w:t>
      </w:r>
      <w:r>
        <w:rPr>
          <w:color w:val="231F20"/>
          <w:spacing w:val="-8"/>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do</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làm</w:t>
      </w:r>
      <w:r>
        <w:rPr>
          <w:color w:val="231F20"/>
          <w:spacing w:val="-8"/>
        </w:rPr>
        <w:t> </w:t>
      </w:r>
      <w:r>
        <w:rPr>
          <w:color w:val="231F20"/>
        </w:rPr>
        <w:t>nhân: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trừ ý xứ do dị thục bất thiện sinh ra và trừ hữu thân kiến, biên chấp</w:t>
      </w:r>
      <w:r>
        <w:rPr>
          <w:color w:val="231F20"/>
          <w:spacing w:val="-35"/>
        </w:rPr>
        <w:t> </w:t>
      </w:r>
      <w:r>
        <w:rPr>
          <w:color w:val="231F20"/>
        </w:rPr>
        <w:t>kiến ở cõi Dục tương ưng với ý xứ, còn lại là các ý xứ thiện và vô</w:t>
      </w:r>
      <w:r>
        <w:rPr>
          <w:color w:val="231F20"/>
          <w:spacing w:val="-3"/>
        </w:rPr>
        <w:t> </w:t>
      </w:r>
      <w:r>
        <w:rPr>
          <w:color w:val="231F20"/>
        </w:rPr>
        <w:t>ký.</w:t>
      </w:r>
    </w:p>
    <w:p>
      <w:pPr>
        <w:pStyle w:val="BodyText"/>
        <w:spacing w:line="273" w:lineRule="auto" w:before="106"/>
        <w:ind w:right="106"/>
      </w:pPr>
      <w:r>
        <w:rPr>
          <w:color w:val="231F20"/>
        </w:rPr>
        <w:t>Pháp xứ hoặc là do bất thiện làm nhân không phải là bất thiện, hoặc là bất thiện cũng do bất thiện làm nhân, hoặc không phải là </w:t>
      </w:r>
      <w:r>
        <w:rPr>
          <w:color w:val="231F20"/>
          <w:spacing w:val="-4"/>
        </w:rPr>
        <w:t>bất </w:t>
      </w:r>
      <w:r>
        <w:rPr>
          <w:color w:val="231F20"/>
        </w:rPr>
        <w:t>thiện cũng không phải do bất thiện làm nhân. Là do bất thiện </w:t>
      </w:r>
      <w:r>
        <w:rPr>
          <w:color w:val="231F20"/>
          <w:spacing w:val="-4"/>
        </w:rPr>
        <w:t>làm </w:t>
      </w:r>
      <w:r>
        <w:rPr>
          <w:color w:val="231F20"/>
        </w:rPr>
        <w:t>nhân không phải là bất thiện: Nghĩa là pháp xứ do dị thục bất thiện sinh ra và hữu thân kiến, biên chấp kiến ở cõi Dục tương ưng với pháp xứ, hoặc cùng khởi tâm bất tương ưng hành. Là bất thiện </w:t>
      </w:r>
      <w:r>
        <w:rPr>
          <w:color w:val="231F20"/>
          <w:spacing w:val="-4"/>
        </w:rPr>
        <w:t>cũng </w:t>
      </w:r>
      <w:r>
        <w:rPr>
          <w:color w:val="231F20"/>
        </w:rPr>
        <w:t>do</w:t>
      </w:r>
      <w:r>
        <w:rPr>
          <w:color w:val="231F20"/>
          <w:spacing w:val="-5"/>
        </w:rPr>
        <w:t> </w:t>
      </w:r>
      <w:r>
        <w:rPr>
          <w:color w:val="231F20"/>
        </w:rPr>
        <w:t>bất</w:t>
      </w:r>
      <w:r>
        <w:rPr>
          <w:color w:val="231F20"/>
          <w:spacing w:val="-5"/>
        </w:rPr>
        <w:t> </w:t>
      </w:r>
      <w:r>
        <w:rPr>
          <w:color w:val="231F20"/>
        </w:rPr>
        <w:t>thiện</w:t>
      </w:r>
      <w:r>
        <w:rPr>
          <w:color w:val="231F20"/>
          <w:spacing w:val="-4"/>
        </w:rPr>
        <w:t> </w:t>
      </w:r>
      <w:r>
        <w:rPr>
          <w:color w:val="231F20"/>
        </w:rPr>
        <w:t>làm</w:t>
      </w:r>
      <w:r>
        <w:rPr>
          <w:color w:val="231F20"/>
          <w:spacing w:val="-5"/>
        </w:rPr>
        <w:t> </w:t>
      </w:r>
      <w:r>
        <w:rPr>
          <w:color w:val="231F20"/>
        </w:rPr>
        <w:t>nhân: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xứ</w:t>
      </w:r>
      <w:r>
        <w:rPr>
          <w:color w:val="231F20"/>
          <w:spacing w:val="-4"/>
        </w:rPr>
        <w:t> </w:t>
      </w:r>
      <w:r>
        <w:rPr>
          <w:color w:val="231F20"/>
        </w:rPr>
        <w:t>bất</w:t>
      </w:r>
      <w:r>
        <w:rPr>
          <w:color w:val="231F20"/>
          <w:spacing w:val="-5"/>
        </w:rPr>
        <w:t> </w:t>
      </w:r>
      <w:r>
        <w:rPr>
          <w:color w:val="231F20"/>
        </w:rPr>
        <w:t>thiện.</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bất thiện</w:t>
      </w:r>
      <w:r>
        <w:rPr>
          <w:color w:val="231F20"/>
          <w:spacing w:val="10"/>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do</w:t>
      </w:r>
      <w:r>
        <w:rPr>
          <w:color w:val="231F20"/>
          <w:spacing w:val="11"/>
        </w:rPr>
        <w:t> </w:t>
      </w:r>
      <w:r>
        <w:rPr>
          <w:color w:val="231F20"/>
        </w:rPr>
        <w:t>bất</w:t>
      </w:r>
      <w:r>
        <w:rPr>
          <w:color w:val="231F20"/>
          <w:spacing w:val="11"/>
        </w:rPr>
        <w:t> </w:t>
      </w:r>
      <w:r>
        <w:rPr>
          <w:color w:val="231F20"/>
        </w:rPr>
        <w:t>thiện</w:t>
      </w:r>
      <w:r>
        <w:rPr>
          <w:color w:val="231F20"/>
          <w:spacing w:val="10"/>
        </w:rPr>
        <w:t> </w:t>
      </w:r>
      <w:r>
        <w:rPr>
          <w:color w:val="231F20"/>
        </w:rPr>
        <w:t>làm</w:t>
      </w:r>
      <w:r>
        <w:rPr>
          <w:color w:val="231F20"/>
          <w:spacing w:val="11"/>
        </w:rPr>
        <w:t> </w:t>
      </w:r>
      <w:r>
        <w:rPr>
          <w:color w:val="231F20"/>
        </w:rPr>
        <w:t>nhân:</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trừ</w:t>
      </w:r>
      <w:r>
        <w:rPr>
          <w:color w:val="231F20"/>
          <w:spacing w:val="11"/>
        </w:rPr>
        <w:t> </w:t>
      </w:r>
      <w:r>
        <w:rPr>
          <w:color w:val="231F20"/>
        </w:rPr>
        <w:t>pháp</w:t>
      </w:r>
      <w:r>
        <w:rPr>
          <w:color w:val="231F20"/>
          <w:spacing w:val="11"/>
        </w:rPr>
        <w:t> </w:t>
      </w:r>
      <w:r>
        <w:rPr>
          <w:color w:val="231F20"/>
        </w:rPr>
        <w:t>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do</w:t>
      </w:r>
      <w:r>
        <w:rPr>
          <w:color w:val="231F20"/>
          <w:spacing w:val="-7"/>
        </w:rPr>
        <w:t> </w:t>
      </w:r>
      <w:r>
        <w:rPr>
          <w:color w:val="231F20"/>
        </w:rPr>
        <w:t>dị</w:t>
      </w:r>
      <w:r>
        <w:rPr>
          <w:color w:val="231F20"/>
          <w:spacing w:val="-6"/>
        </w:rPr>
        <w:t> </w:t>
      </w:r>
      <w:r>
        <w:rPr>
          <w:color w:val="231F20"/>
        </w:rPr>
        <w:t>thục</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sinh</w:t>
      </w:r>
      <w:r>
        <w:rPr>
          <w:color w:val="231F20"/>
          <w:spacing w:val="-6"/>
        </w:rPr>
        <w:t> </w:t>
      </w:r>
      <w:r>
        <w:rPr>
          <w:color w:val="231F20"/>
        </w:rPr>
        <w:t>ra</w:t>
      </w:r>
      <w:r>
        <w:rPr>
          <w:color w:val="231F20"/>
          <w:spacing w:val="-6"/>
        </w:rPr>
        <w:t> </w:t>
      </w:r>
      <w:r>
        <w:rPr>
          <w:color w:val="231F20"/>
        </w:rPr>
        <w:t>và</w:t>
      </w:r>
      <w:r>
        <w:rPr>
          <w:color w:val="231F20"/>
          <w:spacing w:val="-6"/>
        </w:rPr>
        <w:t> </w:t>
      </w:r>
      <w:r>
        <w:rPr>
          <w:color w:val="231F20"/>
        </w:rPr>
        <w:t>trừ</w:t>
      </w:r>
      <w:r>
        <w:rPr>
          <w:color w:val="231F20"/>
          <w:spacing w:val="-7"/>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biên</w:t>
      </w:r>
      <w:r>
        <w:rPr>
          <w:color w:val="231F20"/>
          <w:spacing w:val="-7"/>
        </w:rPr>
        <w:t> </w:t>
      </w:r>
      <w:r>
        <w:rPr>
          <w:color w:val="231F20"/>
        </w:rPr>
        <w:t>chấp</w:t>
      </w:r>
      <w:r>
        <w:rPr>
          <w:color w:val="231F20"/>
          <w:spacing w:val="-6"/>
        </w:rPr>
        <w:t> </w:t>
      </w:r>
      <w:r>
        <w:rPr>
          <w:color w:val="231F20"/>
        </w:rPr>
        <w:t>kiến</w:t>
      </w:r>
      <w:r>
        <w:rPr>
          <w:color w:val="231F20"/>
          <w:spacing w:val="-6"/>
        </w:rPr>
        <w:t> </w:t>
      </w:r>
      <w:r>
        <w:rPr>
          <w:color w:val="231F20"/>
        </w:rPr>
        <w:t>ở</w:t>
      </w:r>
      <w:r>
        <w:rPr>
          <w:color w:val="231F20"/>
          <w:spacing w:val="-6"/>
        </w:rPr>
        <w:t> </w:t>
      </w:r>
      <w:r>
        <w:rPr>
          <w:color w:val="231F20"/>
        </w:rPr>
        <w:t>cõi Dục</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xứ,</w:t>
      </w:r>
      <w:r>
        <w:rPr>
          <w:color w:val="231F20"/>
          <w:spacing w:val="-11"/>
        </w:rPr>
        <w:t> </w:t>
      </w:r>
      <w:r>
        <w:rPr>
          <w:color w:val="231F20"/>
        </w:rPr>
        <w:t>hoặc</w:t>
      </w:r>
      <w:r>
        <w:rPr>
          <w:color w:val="231F20"/>
          <w:spacing w:val="-11"/>
        </w:rPr>
        <w:t> </w:t>
      </w:r>
      <w:r>
        <w:rPr>
          <w:color w:val="231F20"/>
        </w:rPr>
        <w:t>cùng</w:t>
      </w:r>
      <w:r>
        <w:rPr>
          <w:color w:val="231F20"/>
          <w:spacing w:val="-10"/>
        </w:rPr>
        <w:t> </w:t>
      </w:r>
      <w:r>
        <w:rPr>
          <w:color w:val="231F20"/>
        </w:rPr>
        <w:t>khởi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spacing w:val="-3"/>
        </w:rPr>
        <w:t>hành, </w:t>
      </w:r>
      <w:r>
        <w:rPr>
          <w:color w:val="231F20"/>
        </w:rPr>
        <w:t>còn lại là các pháp xứ thiện và vô ký.</w:t>
      </w:r>
    </w:p>
    <w:p>
      <w:pPr>
        <w:pStyle w:val="BodyText"/>
        <w:spacing w:line="276" w:lineRule="auto" w:before="114"/>
        <w:ind w:left="110" w:right="390"/>
      </w:pPr>
      <w:r>
        <w:rPr>
          <w:i/>
          <w:color w:val="231F20"/>
        </w:rPr>
        <w:t>Bao nhiêu thứ là vô ký không phải do vô ký làm nhân </w:t>
      </w:r>
      <w:r>
        <w:rPr>
          <w:i/>
          <w:color w:val="231F20"/>
          <w:spacing w:val="-6"/>
        </w:rPr>
        <w:t>v.v...? </w:t>
      </w:r>
      <w:r>
        <w:rPr>
          <w:color w:val="231F20"/>
        </w:rPr>
        <w:t>Tám thứ là vô ký cũng do vô ký làm nhân, bốn thứ nên phân biệt: Nghĩa</w:t>
      </w:r>
      <w:r>
        <w:rPr>
          <w:color w:val="231F20"/>
          <w:spacing w:val="-8"/>
        </w:rPr>
        <w:t> </w:t>
      </w:r>
      <w:r>
        <w:rPr>
          <w:color w:val="231F20"/>
        </w:rPr>
        <w:t>là</w:t>
      </w:r>
      <w:r>
        <w:rPr>
          <w:color w:val="231F20"/>
          <w:spacing w:val="-6"/>
        </w:rPr>
        <w:t> </w:t>
      </w:r>
      <w:r>
        <w:rPr>
          <w:color w:val="231F20"/>
        </w:rPr>
        <w:t>sắc</w:t>
      </w:r>
      <w:r>
        <w:rPr>
          <w:color w:val="231F20"/>
          <w:spacing w:val="-8"/>
        </w:rPr>
        <w:t> </w:t>
      </w:r>
      <w:r>
        <w:rPr>
          <w:color w:val="231F20"/>
        </w:rPr>
        <w:t>xứ</w:t>
      </w:r>
      <w:r>
        <w:rPr>
          <w:color w:val="231F20"/>
          <w:spacing w:val="-6"/>
        </w:rPr>
        <w:t> </w:t>
      </w:r>
      <w:r>
        <w:rPr>
          <w:color w:val="231F20"/>
        </w:rPr>
        <w:t>hoặc</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làm</w:t>
      </w:r>
      <w:r>
        <w:rPr>
          <w:color w:val="231F20"/>
          <w:spacing w:val="-6"/>
        </w:rPr>
        <w:t> </w:t>
      </w:r>
      <w:r>
        <w:rPr>
          <w:color w:val="231F20"/>
        </w:rPr>
        <w:t>nhân</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ký,</w:t>
      </w:r>
      <w:r>
        <w:rPr>
          <w:color w:val="231F20"/>
          <w:spacing w:val="-6"/>
        </w:rPr>
        <w:t> </w:t>
      </w:r>
      <w:r>
        <w:rPr>
          <w:color w:val="231F20"/>
        </w:rPr>
        <w:t>hoặc là vô ký cũng do vô ký làm nhân, hoặc không phải là vô ký cũng không phải do vô ký làm nhân. Là do vô ký làm nhân không phải là vô ký: Nghĩa là sắc xứ bất thiện. Là vô ký cũng do vô ký làm nhân: Nghĩa là sắc xứ vô ký. Không phải là vô ký cũng không phải do vô ký làm nhân: Nghĩa là sắc xứ</w:t>
      </w:r>
      <w:r>
        <w:rPr>
          <w:color w:val="231F20"/>
          <w:spacing w:val="-3"/>
        </w:rPr>
        <w:t> </w:t>
      </w:r>
      <w:r>
        <w:rPr>
          <w:color w:val="231F20"/>
        </w:rPr>
        <w:t>thiện.</w:t>
      </w:r>
    </w:p>
    <w:p>
      <w:pPr>
        <w:pStyle w:val="BodyText"/>
        <w:spacing w:before="115"/>
        <w:ind w:left="677" w:firstLine="0"/>
      </w:pPr>
      <w:r>
        <w:rPr>
          <w:color w:val="231F20"/>
        </w:rPr>
        <w:t>Như sắc xứ, thanh và ý xứ cũng như vậy.</w:t>
      </w:r>
    </w:p>
    <w:p>
      <w:pPr>
        <w:pStyle w:val="BodyText"/>
        <w:spacing w:line="276" w:lineRule="auto" w:before="158"/>
        <w:ind w:left="110" w:right="391"/>
      </w:pPr>
      <w:r>
        <w:rPr>
          <w:color w:val="231F20"/>
        </w:rPr>
        <w:t>Pháp xứ có bốn trường hợp: 1. Hoặc là vô ký không phải do vô ký làm nhân: Nghĩa là hư không và phi trạch diệt. 2. Hoặc là do vô ký làm nhân không phải là vô ký: Nghĩa là pháp xứ bất thiện. </w:t>
      </w:r>
      <w:r>
        <w:rPr>
          <w:color w:val="231F20"/>
          <w:spacing w:val="-6"/>
        </w:rPr>
        <w:t>3. </w:t>
      </w:r>
      <w:r>
        <w:rPr>
          <w:color w:val="231F20"/>
        </w:rPr>
        <w:t>Hoặc là vô ký cũng do vô ký làm nhân: Nghĩa là pháp xứ hữu vi vô ký.</w:t>
      </w:r>
      <w:r>
        <w:rPr>
          <w:color w:val="231F20"/>
          <w:spacing w:val="-9"/>
        </w:rPr>
        <w:t> </w:t>
      </w:r>
      <w:r>
        <w:rPr>
          <w:color w:val="231F20"/>
        </w:rPr>
        <w:t>4.</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làm</w:t>
      </w:r>
      <w:r>
        <w:rPr>
          <w:color w:val="231F20"/>
          <w:spacing w:val="-8"/>
        </w:rPr>
        <w:t> </w:t>
      </w:r>
      <w:r>
        <w:rPr>
          <w:color w:val="231F20"/>
        </w:rPr>
        <w:t>nhân: Nghĩa là pháp xứ</w:t>
      </w:r>
      <w:r>
        <w:rPr>
          <w:color w:val="231F20"/>
          <w:spacing w:val="-2"/>
        </w:rPr>
        <w:t> </w:t>
      </w:r>
      <w:r>
        <w:rPr>
          <w:color w:val="231F20"/>
        </w:rPr>
        <w:t>thiện.</w:t>
      </w:r>
    </w:p>
    <w:p>
      <w:pPr>
        <w:spacing w:line="276" w:lineRule="auto" w:before="114"/>
        <w:ind w:left="110" w:right="391" w:firstLine="566"/>
        <w:jc w:val="both"/>
        <w:rPr>
          <w:sz w:val="26"/>
        </w:rPr>
      </w:pPr>
      <w:r>
        <w:rPr>
          <w:i/>
          <w:color w:val="231F20"/>
          <w:sz w:val="26"/>
        </w:rPr>
        <w:t>Bao nhiêu thứ là nhân duyên không có nhân v.v...? </w:t>
      </w:r>
      <w:r>
        <w:rPr>
          <w:color w:val="231F20"/>
          <w:sz w:val="26"/>
        </w:rPr>
        <w:t>Mười một thứ là nhân duyên cũng là có nhân, một thứ nên phân biệt: Nghĩa là pháp xứ nếu là hữu vi thì nhân duyên cũng là có nhân, nếu là vô vi thì không phải là nhân duyên cũng không phải là có nhân.</w:t>
      </w:r>
    </w:p>
    <w:p>
      <w:pPr>
        <w:pStyle w:val="BodyText"/>
        <w:spacing w:line="276" w:lineRule="auto" w:before="115"/>
        <w:ind w:left="110" w:right="390"/>
      </w:pPr>
      <w:r>
        <w:rPr>
          <w:i/>
          <w:color w:val="231F20"/>
        </w:rPr>
        <w:t>Bao nhiêu thứ là đẳng vô gián không phải là đẳng vô gián </w:t>
      </w:r>
      <w:r>
        <w:rPr>
          <w:i/>
          <w:color w:val="231F20"/>
        </w:rPr>
        <w:t>duyên </w:t>
      </w:r>
      <w:r>
        <w:rPr>
          <w:i/>
          <w:color w:val="231F20"/>
          <w:spacing w:val="-6"/>
        </w:rPr>
        <w:t>v.v...? </w:t>
      </w:r>
      <w:r>
        <w:rPr>
          <w:color w:val="231F20"/>
        </w:rPr>
        <w:t>Mười thứ không phải là đẳng vô gián cũng không phải là đẳng vô gián duyên, hai thứ nên phân biệt: Nghĩa là ý xứ hoặc là 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duyên,</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 cũng là đẳng vô gián duyên, hoặc không phải là đẳng vô gián cũng không phải là đẳng vô gián duyên. Là đẳng vô gián không phải là đẳng vô gián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Nghĩa là ý xứ ở vị lai, hiện tiền đang dấy khởi và ý xứ của  bậc A-la-hán khi mạng chung ở quá khứ, hiện tại. Là đẳng vô gián cũng là đẳng vô gián duyên: Nghĩa là trừ ý xứ của bậc A-la-hán khi mạng</w:t>
      </w:r>
      <w:r>
        <w:rPr>
          <w:color w:val="231F20"/>
          <w:spacing w:val="-7"/>
        </w:rPr>
        <w:t> </w:t>
      </w:r>
      <w:r>
        <w:rPr>
          <w:color w:val="231F20"/>
        </w:rPr>
        <w:t>chung</w:t>
      </w:r>
      <w:r>
        <w:rPr>
          <w:color w:val="231F20"/>
          <w:spacing w:val="-7"/>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ý</w:t>
      </w:r>
      <w:r>
        <w:rPr>
          <w:color w:val="231F20"/>
          <w:spacing w:val="-7"/>
        </w:rPr>
        <w:t> </w:t>
      </w:r>
      <w:r>
        <w:rPr>
          <w:color w:val="231F20"/>
        </w:rPr>
        <w:t>xứ</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7"/>
        </w:rPr>
        <w:t> </w:t>
      </w:r>
      <w:r>
        <w:rPr>
          <w:color w:val="231F20"/>
        </w:rPr>
        <w:t>tại. Không phải là đẳng vô gián cũng không phải là đẳng vô gián</w:t>
      </w:r>
      <w:r>
        <w:rPr>
          <w:color w:val="231F20"/>
          <w:spacing w:val="-36"/>
        </w:rPr>
        <w:t> </w:t>
      </w:r>
      <w:r>
        <w:rPr>
          <w:color w:val="231F20"/>
        </w:rPr>
        <w:t>duyên: Nghĩa</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ý</w:t>
      </w:r>
      <w:r>
        <w:rPr>
          <w:color w:val="231F20"/>
          <w:spacing w:val="-7"/>
        </w:rPr>
        <w:t> </w:t>
      </w:r>
      <w:r>
        <w:rPr>
          <w:color w:val="231F20"/>
        </w:rPr>
        <w:t>xứ</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đang</w:t>
      </w:r>
      <w:r>
        <w:rPr>
          <w:color w:val="231F20"/>
          <w:spacing w:val="-8"/>
        </w:rPr>
        <w:t> </w:t>
      </w:r>
      <w:r>
        <w:rPr>
          <w:color w:val="231F20"/>
        </w:rPr>
        <w:t>khởi,</w:t>
      </w:r>
      <w:r>
        <w:rPr>
          <w:color w:val="231F20"/>
          <w:spacing w:val="-7"/>
        </w:rPr>
        <w:t> </w:t>
      </w:r>
      <w:r>
        <w:rPr>
          <w:color w:val="231F20"/>
        </w:rPr>
        <w:t>còn</w:t>
      </w:r>
      <w:r>
        <w:rPr>
          <w:color w:val="231F20"/>
          <w:spacing w:val="-7"/>
        </w:rPr>
        <w:t> </w:t>
      </w:r>
      <w:r>
        <w:rPr>
          <w:color w:val="231F20"/>
        </w:rPr>
        <w:t>lại</w:t>
      </w:r>
      <w:r>
        <w:rPr>
          <w:color w:val="231F20"/>
          <w:spacing w:val="-6"/>
        </w:rPr>
        <w:t> </w:t>
      </w:r>
      <w:r>
        <w:rPr>
          <w:color w:val="231F20"/>
        </w:rPr>
        <w:t>là</w:t>
      </w:r>
      <w:r>
        <w:rPr>
          <w:color w:val="231F20"/>
          <w:spacing w:val="-8"/>
        </w:rPr>
        <w:t> </w:t>
      </w:r>
      <w:r>
        <w:rPr>
          <w:color w:val="231F20"/>
        </w:rPr>
        <w:t>các</w:t>
      </w:r>
      <w:r>
        <w:rPr>
          <w:color w:val="231F20"/>
          <w:spacing w:val="-7"/>
        </w:rPr>
        <w:t> </w:t>
      </w:r>
      <w:r>
        <w:rPr>
          <w:color w:val="231F20"/>
        </w:rPr>
        <w:t>ý</w:t>
      </w:r>
      <w:r>
        <w:rPr>
          <w:color w:val="231F20"/>
          <w:spacing w:val="-7"/>
        </w:rPr>
        <w:t> </w:t>
      </w:r>
      <w:r>
        <w:rPr>
          <w:color w:val="231F20"/>
        </w:rPr>
        <w:t>xứ</w:t>
      </w:r>
      <w:r>
        <w:rPr>
          <w:color w:val="231F20"/>
          <w:spacing w:val="-7"/>
        </w:rPr>
        <w:t> </w:t>
      </w:r>
      <w:r>
        <w:rPr>
          <w:color w:val="231F20"/>
        </w:rPr>
        <w:t>vị</w:t>
      </w:r>
      <w:r>
        <w:rPr>
          <w:color w:val="231F20"/>
          <w:spacing w:val="-7"/>
        </w:rPr>
        <w:t> </w:t>
      </w:r>
      <w:r>
        <w:rPr>
          <w:color w:val="231F20"/>
        </w:rPr>
        <w:t>lai.</w:t>
      </w:r>
    </w:p>
    <w:p>
      <w:pPr>
        <w:pStyle w:val="BodyText"/>
        <w:spacing w:line="273" w:lineRule="auto" w:before="108"/>
        <w:ind w:right="107"/>
      </w:pPr>
      <w:r>
        <w:rPr>
          <w:color w:val="231F20"/>
        </w:rPr>
        <w:t>Pháp</w:t>
      </w:r>
      <w:r>
        <w:rPr>
          <w:color w:val="231F20"/>
          <w:spacing w:val="-17"/>
        </w:rPr>
        <w:t> </w:t>
      </w:r>
      <w:r>
        <w:rPr>
          <w:color w:val="231F20"/>
        </w:rPr>
        <w:t>xứ</w:t>
      </w:r>
      <w:r>
        <w:rPr>
          <w:color w:val="231F20"/>
          <w:spacing w:val="-17"/>
        </w:rPr>
        <w:t> </w:t>
      </w:r>
      <w:r>
        <w:rPr>
          <w:color w:val="231F20"/>
        </w:rPr>
        <w:t>hoặc</w:t>
      </w:r>
      <w:r>
        <w:rPr>
          <w:color w:val="231F20"/>
          <w:spacing w:val="-17"/>
        </w:rPr>
        <w:t> </w:t>
      </w:r>
      <w:r>
        <w:rPr>
          <w:color w:val="231F20"/>
        </w:rPr>
        <w:t>là</w:t>
      </w:r>
      <w:r>
        <w:rPr>
          <w:color w:val="231F20"/>
          <w:spacing w:val="-17"/>
        </w:rPr>
        <w:t> </w:t>
      </w:r>
      <w:r>
        <w:rPr>
          <w:color w:val="231F20"/>
        </w:rPr>
        <w:t>đẳng</w:t>
      </w:r>
      <w:r>
        <w:rPr>
          <w:color w:val="231F20"/>
          <w:spacing w:val="-17"/>
        </w:rPr>
        <w:t> </w:t>
      </w:r>
      <w:r>
        <w:rPr>
          <w:color w:val="231F20"/>
        </w:rPr>
        <w:t>vô</w:t>
      </w:r>
      <w:r>
        <w:rPr>
          <w:color w:val="231F20"/>
          <w:spacing w:val="-17"/>
        </w:rPr>
        <w:t> </w:t>
      </w:r>
      <w:r>
        <w:rPr>
          <w:color w:val="231F20"/>
        </w:rPr>
        <w:t>gián</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đẳng</w:t>
      </w:r>
      <w:r>
        <w:rPr>
          <w:color w:val="231F20"/>
          <w:spacing w:val="-17"/>
        </w:rPr>
        <w:t> </w:t>
      </w:r>
      <w:r>
        <w:rPr>
          <w:color w:val="231F20"/>
        </w:rPr>
        <w:t>vô</w:t>
      </w:r>
      <w:r>
        <w:rPr>
          <w:color w:val="231F20"/>
          <w:spacing w:val="-17"/>
        </w:rPr>
        <w:t> </w:t>
      </w:r>
      <w:r>
        <w:rPr>
          <w:color w:val="231F20"/>
        </w:rPr>
        <w:t>gián</w:t>
      </w:r>
      <w:r>
        <w:rPr>
          <w:color w:val="231F20"/>
          <w:spacing w:val="-17"/>
        </w:rPr>
        <w:t> </w:t>
      </w:r>
      <w:r>
        <w:rPr>
          <w:color w:val="231F20"/>
        </w:rPr>
        <w:t>duyên, hoặc là đẳng vô gián cũng là đẳng vô gián duyên, hoặc không phải là đẳng vô gián cũng không phải là đẳng vô gián duyên. Là đẳng </w:t>
      </w:r>
      <w:r>
        <w:rPr>
          <w:color w:val="231F20"/>
          <w:spacing w:val="-6"/>
        </w:rPr>
        <w:t>vô </w:t>
      </w:r>
      <w:r>
        <w:rPr>
          <w:color w:val="231F20"/>
        </w:rPr>
        <w:t>gián không phải là đẳng vô gián duyên: Nghĩa là tâm sở pháp vị lai, hiện tiền đang dấy khởi, và các tâm sở của bậc A-la-hán khi mạng chung ở quá khứ, hiện tại, cùng với các định vô tưởng diệt đã sinh đang dấy khởi. Là đẳng vô gián cũng là đẳng vô gián duyên: Nghĩa là trừ các tâm sở của bậc A-la-hán khi mạng chung ở quá khứ, hiện tại, còn lại là các tâm sở pháp quá khứ, hiện tại. Không phải là đẳng vô</w:t>
      </w:r>
      <w:r>
        <w:rPr>
          <w:color w:val="231F20"/>
          <w:spacing w:val="-9"/>
        </w:rPr>
        <w:t> </w:t>
      </w:r>
      <w:r>
        <w:rPr>
          <w:color w:val="231F20"/>
        </w:rPr>
        <w:t>gián</w:t>
      </w:r>
      <w:r>
        <w:rPr>
          <w:color w:val="231F20"/>
          <w:spacing w:val="-8"/>
        </w:rPr>
        <w:t> </w:t>
      </w:r>
      <w:r>
        <w:rPr>
          <w:color w:val="231F20"/>
        </w:rPr>
        <w:t>cũng</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tâm sở ở vị lai, hiện tiền đang dấy khởi, còn lại là các tâm sở ở vị lai và trừ các tâm bất tương ưng hành đẳng vô gián, còn lại là các tâm bất tương ưng hành khác, cùng với các nghiệp thân ngữ và hư </w:t>
      </w:r>
      <w:r>
        <w:rPr>
          <w:color w:val="231F20"/>
          <w:spacing w:val="-3"/>
        </w:rPr>
        <w:t>không, </w:t>
      </w:r>
      <w:r>
        <w:rPr>
          <w:color w:val="231F20"/>
        </w:rPr>
        <w:t>hai thứ diệt.</w:t>
      </w:r>
    </w:p>
    <w:p>
      <w:pPr>
        <w:pStyle w:val="BodyText"/>
        <w:spacing w:line="273" w:lineRule="auto" w:before="102"/>
        <w:ind w:right="108"/>
      </w:pPr>
      <w:r>
        <w:rPr>
          <w:i/>
          <w:color w:val="231F20"/>
        </w:rPr>
        <w:t>Bao</w:t>
      </w:r>
      <w:r>
        <w:rPr>
          <w:i/>
          <w:color w:val="231F20"/>
          <w:spacing w:val="-17"/>
        </w:rPr>
        <w:t> </w:t>
      </w:r>
      <w:r>
        <w:rPr>
          <w:i/>
          <w:color w:val="231F20"/>
        </w:rPr>
        <w:t>nhiêu</w:t>
      </w:r>
      <w:r>
        <w:rPr>
          <w:i/>
          <w:color w:val="231F20"/>
          <w:spacing w:val="-16"/>
        </w:rPr>
        <w:t> </w:t>
      </w:r>
      <w:r>
        <w:rPr>
          <w:i/>
          <w:color w:val="231F20"/>
        </w:rPr>
        <w:t>thứ</w:t>
      </w:r>
      <w:r>
        <w:rPr>
          <w:i/>
          <w:color w:val="231F20"/>
          <w:spacing w:val="-16"/>
        </w:rPr>
        <w:t> </w:t>
      </w:r>
      <w:r>
        <w:rPr>
          <w:i/>
          <w:color w:val="231F20"/>
        </w:rPr>
        <w:t>là</w:t>
      </w:r>
      <w:r>
        <w:rPr>
          <w:i/>
          <w:color w:val="231F20"/>
          <w:spacing w:val="-17"/>
        </w:rPr>
        <w:t> </w:t>
      </w:r>
      <w:r>
        <w:rPr>
          <w:i/>
          <w:color w:val="231F20"/>
        </w:rPr>
        <w:t>sở</w:t>
      </w:r>
      <w:r>
        <w:rPr>
          <w:i/>
          <w:color w:val="231F20"/>
          <w:spacing w:val="-16"/>
        </w:rPr>
        <w:t> </w:t>
      </w:r>
      <w:r>
        <w:rPr>
          <w:i/>
          <w:color w:val="231F20"/>
        </w:rPr>
        <w:t>duyên</w:t>
      </w:r>
      <w:r>
        <w:rPr>
          <w:i/>
          <w:color w:val="231F20"/>
          <w:spacing w:val="-16"/>
        </w:rPr>
        <w:t> </w:t>
      </w:r>
      <w:r>
        <w:rPr>
          <w:i/>
          <w:color w:val="231F20"/>
        </w:rPr>
        <w:t>duyên</w:t>
      </w:r>
      <w:r>
        <w:rPr>
          <w:i/>
          <w:color w:val="231F20"/>
          <w:spacing w:val="-17"/>
        </w:rPr>
        <w:t> </w:t>
      </w:r>
      <w:r>
        <w:rPr>
          <w:i/>
          <w:color w:val="231F20"/>
        </w:rPr>
        <w:t>không</w:t>
      </w:r>
      <w:r>
        <w:rPr>
          <w:i/>
          <w:color w:val="231F20"/>
          <w:spacing w:val="-16"/>
        </w:rPr>
        <w:t> </w:t>
      </w:r>
      <w:r>
        <w:rPr>
          <w:i/>
          <w:color w:val="231F20"/>
        </w:rPr>
        <w:t>có</w:t>
      </w:r>
      <w:r>
        <w:rPr>
          <w:i/>
          <w:color w:val="231F20"/>
          <w:spacing w:val="-16"/>
        </w:rPr>
        <w:t> </w:t>
      </w:r>
      <w:r>
        <w:rPr>
          <w:i/>
          <w:color w:val="231F20"/>
        </w:rPr>
        <w:t>sở</w:t>
      </w:r>
      <w:r>
        <w:rPr>
          <w:i/>
          <w:color w:val="231F20"/>
          <w:spacing w:val="-17"/>
        </w:rPr>
        <w:t> </w:t>
      </w:r>
      <w:r>
        <w:rPr>
          <w:i/>
          <w:color w:val="231F20"/>
        </w:rPr>
        <w:t>duyên</w:t>
      </w:r>
      <w:r>
        <w:rPr>
          <w:i/>
          <w:color w:val="231F20"/>
          <w:spacing w:val="-16"/>
        </w:rPr>
        <w:t> </w:t>
      </w:r>
      <w:r>
        <w:rPr>
          <w:i/>
          <w:color w:val="231F20"/>
          <w:spacing w:val="-6"/>
        </w:rPr>
        <w:t>v.v...?</w:t>
      </w:r>
      <w:r>
        <w:rPr>
          <w:i/>
          <w:color w:val="231F20"/>
          <w:spacing w:val="-17"/>
        </w:rPr>
        <w:t> </w:t>
      </w:r>
      <w:r>
        <w:rPr>
          <w:color w:val="231F20"/>
        </w:rPr>
        <w:t>Mười thứ</w:t>
      </w:r>
      <w:r>
        <w:rPr>
          <w:color w:val="231F20"/>
          <w:spacing w:val="-12"/>
        </w:rPr>
        <w:t> </w:t>
      </w:r>
      <w:r>
        <w:rPr>
          <w:color w:val="231F20"/>
        </w:rPr>
        <w:t>là</w:t>
      </w:r>
      <w:r>
        <w:rPr>
          <w:color w:val="231F20"/>
          <w:spacing w:val="-11"/>
        </w:rPr>
        <w:t> </w:t>
      </w:r>
      <w:r>
        <w:rPr>
          <w:color w:val="231F20"/>
        </w:rPr>
        <w:t>sở</w:t>
      </w:r>
      <w:r>
        <w:rPr>
          <w:color w:val="231F20"/>
          <w:spacing w:val="-11"/>
        </w:rPr>
        <w:t> </w:t>
      </w:r>
      <w:r>
        <w:rPr>
          <w:color w:val="231F20"/>
        </w:rPr>
        <w:t>duyên</w:t>
      </w:r>
      <w:r>
        <w:rPr>
          <w:color w:val="231F20"/>
          <w:spacing w:val="-11"/>
        </w:rPr>
        <w:t> </w:t>
      </w:r>
      <w:r>
        <w:rPr>
          <w:color w:val="231F20"/>
        </w:rPr>
        <w:t>duyên</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sở</w:t>
      </w:r>
      <w:r>
        <w:rPr>
          <w:color w:val="231F20"/>
          <w:spacing w:val="-11"/>
        </w:rPr>
        <w:t> </w:t>
      </w:r>
      <w:r>
        <w:rPr>
          <w:color w:val="231F20"/>
        </w:rPr>
        <w:t>duyên,</w:t>
      </w:r>
      <w:r>
        <w:rPr>
          <w:color w:val="231F20"/>
          <w:spacing w:val="-11"/>
        </w:rPr>
        <w:t> </w:t>
      </w:r>
      <w:r>
        <w:rPr>
          <w:color w:val="231F20"/>
        </w:rPr>
        <w:t>một</w:t>
      </w:r>
      <w:r>
        <w:rPr>
          <w:color w:val="231F20"/>
          <w:spacing w:val="-12"/>
        </w:rPr>
        <w:t> </w:t>
      </w:r>
      <w:r>
        <w:rPr>
          <w:color w:val="231F20"/>
        </w:rPr>
        <w:t>thứ</w:t>
      </w:r>
      <w:r>
        <w:rPr>
          <w:color w:val="231F20"/>
          <w:spacing w:val="-11"/>
        </w:rPr>
        <w:t> </w:t>
      </w:r>
      <w:r>
        <w:rPr>
          <w:color w:val="231F20"/>
        </w:rPr>
        <w:t>là</w:t>
      </w:r>
      <w:r>
        <w:rPr>
          <w:color w:val="231F20"/>
          <w:spacing w:val="-11"/>
        </w:rPr>
        <w:t> </w:t>
      </w:r>
      <w:r>
        <w:rPr>
          <w:color w:val="231F20"/>
        </w:rPr>
        <w:t>sở</w:t>
      </w:r>
      <w:r>
        <w:rPr>
          <w:color w:val="231F20"/>
          <w:spacing w:val="-11"/>
        </w:rPr>
        <w:t> </w:t>
      </w:r>
      <w:r>
        <w:rPr>
          <w:color w:val="231F20"/>
        </w:rPr>
        <w:t>duyên</w:t>
      </w:r>
      <w:r>
        <w:rPr>
          <w:color w:val="231F20"/>
          <w:spacing w:val="-11"/>
        </w:rPr>
        <w:t> </w:t>
      </w:r>
      <w:r>
        <w:rPr>
          <w:color w:val="231F20"/>
        </w:rPr>
        <w:t>duyên cũng</w:t>
      </w:r>
      <w:r>
        <w:rPr>
          <w:color w:val="231F20"/>
          <w:spacing w:val="-13"/>
        </w:rPr>
        <w:t> </w:t>
      </w:r>
      <w:r>
        <w:rPr>
          <w:color w:val="231F20"/>
        </w:rPr>
        <w:t>có</w:t>
      </w:r>
      <w:r>
        <w:rPr>
          <w:color w:val="231F20"/>
          <w:spacing w:val="-12"/>
        </w:rPr>
        <w:t> </w:t>
      </w:r>
      <w:r>
        <w:rPr>
          <w:color w:val="231F20"/>
        </w:rPr>
        <w:t>sở</w:t>
      </w:r>
      <w:r>
        <w:rPr>
          <w:color w:val="231F20"/>
          <w:spacing w:val="-12"/>
        </w:rPr>
        <w:t> </w:t>
      </w:r>
      <w:r>
        <w:rPr>
          <w:color w:val="231F20"/>
        </w:rPr>
        <w:t>duyên,</w:t>
      </w:r>
      <w:r>
        <w:rPr>
          <w:color w:val="231F20"/>
          <w:spacing w:val="-13"/>
        </w:rPr>
        <w:t> </w:t>
      </w:r>
      <w:r>
        <w:rPr>
          <w:color w:val="231F20"/>
        </w:rPr>
        <w:t>một</w:t>
      </w:r>
      <w:r>
        <w:rPr>
          <w:color w:val="231F20"/>
          <w:spacing w:val="-12"/>
        </w:rPr>
        <w:t> </w:t>
      </w:r>
      <w:r>
        <w:rPr>
          <w:color w:val="231F20"/>
        </w:rPr>
        <w:t>thứ</w:t>
      </w:r>
      <w:r>
        <w:rPr>
          <w:color w:val="231F20"/>
          <w:spacing w:val="-12"/>
        </w:rPr>
        <w:t> </w:t>
      </w:r>
      <w:r>
        <w:rPr>
          <w:color w:val="231F20"/>
        </w:rPr>
        <w:t>nên</w:t>
      </w:r>
      <w:r>
        <w:rPr>
          <w:color w:val="231F20"/>
          <w:spacing w:val="-13"/>
        </w:rPr>
        <w:t> </w:t>
      </w:r>
      <w:r>
        <w:rPr>
          <w:color w:val="231F20"/>
        </w:rPr>
        <w:t>phân</w:t>
      </w:r>
      <w:r>
        <w:rPr>
          <w:color w:val="231F20"/>
          <w:spacing w:val="-12"/>
        </w:rPr>
        <w:t> </w:t>
      </w:r>
      <w:r>
        <w:rPr>
          <w:color w:val="231F20"/>
        </w:rPr>
        <w:t>biệt:</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pháp</w:t>
      </w:r>
      <w:r>
        <w:rPr>
          <w:color w:val="231F20"/>
          <w:spacing w:val="-12"/>
        </w:rPr>
        <w:t> </w:t>
      </w:r>
      <w:r>
        <w:rPr>
          <w:color w:val="231F20"/>
        </w:rPr>
        <w:t>xứ</w:t>
      </w:r>
      <w:r>
        <w:rPr>
          <w:color w:val="231F20"/>
          <w:spacing w:val="-13"/>
        </w:rPr>
        <w:t> </w:t>
      </w:r>
      <w:r>
        <w:rPr>
          <w:color w:val="231F20"/>
        </w:rPr>
        <w:t>nếu</w:t>
      </w:r>
      <w:r>
        <w:rPr>
          <w:color w:val="231F20"/>
          <w:spacing w:val="-12"/>
        </w:rPr>
        <w:t> </w:t>
      </w:r>
      <w:r>
        <w:rPr>
          <w:color w:val="231F20"/>
        </w:rPr>
        <w:t>là</w:t>
      </w:r>
      <w:r>
        <w:rPr>
          <w:color w:val="231F20"/>
          <w:spacing w:val="-12"/>
        </w:rPr>
        <w:t> </w:t>
      </w:r>
      <w:r>
        <w:rPr>
          <w:color w:val="231F20"/>
        </w:rPr>
        <w:t>các tâm sở là sở duyên duyên cũng có sở duyên, nếu không phải là các tâm sở là sở duyên duyên không có sở</w:t>
      </w:r>
      <w:r>
        <w:rPr>
          <w:color w:val="231F20"/>
          <w:spacing w:val="-4"/>
        </w:rPr>
        <w:t> </w:t>
      </w:r>
      <w:r>
        <w:rPr>
          <w:color w:val="231F20"/>
        </w:rPr>
        <w:t>duyên.</w:t>
      </w:r>
    </w:p>
    <w:p>
      <w:pPr>
        <w:spacing w:line="273" w:lineRule="auto" w:before="109"/>
        <w:ind w:left="393" w:right="105" w:firstLine="566"/>
        <w:jc w:val="both"/>
        <w:rPr>
          <w:sz w:val="26"/>
        </w:rPr>
      </w:pPr>
      <w:r>
        <w:rPr>
          <w:i/>
          <w:color w:val="231F20"/>
          <w:sz w:val="26"/>
        </w:rPr>
        <w:t>Bao nhiêu thứ là tăng thượng duyên không có tăng thượng </w:t>
      </w:r>
      <w:r>
        <w:rPr>
          <w:i/>
          <w:color w:val="231F20"/>
          <w:spacing w:val="-6"/>
          <w:sz w:val="26"/>
        </w:rPr>
        <w:t>v.v...? </w:t>
      </w:r>
      <w:r>
        <w:rPr>
          <w:color w:val="231F20"/>
          <w:sz w:val="26"/>
        </w:rPr>
        <w:t>Mười một thứ là tăng thượng duyên cũng có tăng thượng,</w:t>
      </w:r>
      <w:r>
        <w:rPr>
          <w:color w:val="231F20"/>
          <w:spacing w:val="-30"/>
          <w:sz w:val="26"/>
        </w:rPr>
        <w:t> </w:t>
      </w:r>
      <w:r>
        <w:rPr>
          <w:color w:val="231F20"/>
          <w:sz w:val="26"/>
        </w:rPr>
        <w:t>một thứ nên phân biệt: Nghĩa là pháp xứ nếu là hữu vi là tăng thượng duyên</w:t>
      </w:r>
      <w:r>
        <w:rPr>
          <w:color w:val="231F20"/>
          <w:spacing w:val="-7"/>
          <w:sz w:val="26"/>
        </w:rPr>
        <w:t> </w:t>
      </w:r>
      <w:r>
        <w:rPr>
          <w:color w:val="231F20"/>
          <w:sz w:val="26"/>
        </w:rPr>
        <w:t>cũng</w:t>
      </w:r>
      <w:r>
        <w:rPr>
          <w:color w:val="231F20"/>
          <w:spacing w:val="-7"/>
          <w:sz w:val="26"/>
        </w:rPr>
        <w:t> </w:t>
      </w:r>
      <w:r>
        <w:rPr>
          <w:color w:val="231F20"/>
          <w:sz w:val="26"/>
        </w:rPr>
        <w:t>có</w:t>
      </w:r>
      <w:r>
        <w:rPr>
          <w:color w:val="231F20"/>
          <w:spacing w:val="-7"/>
          <w:sz w:val="26"/>
        </w:rPr>
        <w:t> </w:t>
      </w:r>
      <w:r>
        <w:rPr>
          <w:color w:val="231F20"/>
          <w:sz w:val="26"/>
        </w:rPr>
        <w:t>tăng</w:t>
      </w:r>
      <w:r>
        <w:rPr>
          <w:color w:val="231F20"/>
          <w:spacing w:val="-7"/>
          <w:sz w:val="26"/>
        </w:rPr>
        <w:t> </w:t>
      </w:r>
      <w:r>
        <w:rPr>
          <w:color w:val="231F20"/>
          <w:sz w:val="26"/>
        </w:rPr>
        <w:t>thượng,</w:t>
      </w:r>
      <w:r>
        <w:rPr>
          <w:color w:val="231F20"/>
          <w:spacing w:val="-7"/>
          <w:sz w:val="26"/>
        </w:rPr>
        <w:t> </w:t>
      </w:r>
      <w:r>
        <w:rPr>
          <w:color w:val="231F20"/>
          <w:sz w:val="26"/>
        </w:rPr>
        <w:t>nếu</w:t>
      </w:r>
      <w:r>
        <w:rPr>
          <w:color w:val="231F20"/>
          <w:spacing w:val="-7"/>
          <w:sz w:val="26"/>
        </w:rPr>
        <w:t> </w:t>
      </w:r>
      <w:r>
        <w:rPr>
          <w:color w:val="231F20"/>
          <w:sz w:val="26"/>
        </w:rPr>
        <w:t>là</w:t>
      </w:r>
      <w:r>
        <w:rPr>
          <w:color w:val="231F20"/>
          <w:spacing w:val="-7"/>
          <w:sz w:val="26"/>
        </w:rPr>
        <w:t> </w:t>
      </w:r>
      <w:r>
        <w:rPr>
          <w:color w:val="231F20"/>
          <w:sz w:val="26"/>
        </w:rPr>
        <w:t>vô</w:t>
      </w:r>
      <w:r>
        <w:rPr>
          <w:color w:val="231F20"/>
          <w:spacing w:val="-7"/>
          <w:sz w:val="26"/>
        </w:rPr>
        <w:t> </w:t>
      </w:r>
      <w:r>
        <w:rPr>
          <w:color w:val="231F20"/>
          <w:sz w:val="26"/>
        </w:rPr>
        <w:t>vi</w:t>
      </w:r>
      <w:r>
        <w:rPr>
          <w:color w:val="231F20"/>
          <w:spacing w:val="-7"/>
          <w:sz w:val="26"/>
        </w:rPr>
        <w:t> </w:t>
      </w:r>
      <w:r>
        <w:rPr>
          <w:color w:val="231F20"/>
          <w:sz w:val="26"/>
        </w:rPr>
        <w:t>là</w:t>
      </w:r>
      <w:r>
        <w:rPr>
          <w:color w:val="231F20"/>
          <w:spacing w:val="-7"/>
          <w:sz w:val="26"/>
        </w:rPr>
        <w:t> </w:t>
      </w:r>
      <w:r>
        <w:rPr>
          <w:color w:val="231F20"/>
          <w:sz w:val="26"/>
        </w:rPr>
        <w:t>tăng</w:t>
      </w:r>
      <w:r>
        <w:rPr>
          <w:color w:val="231F20"/>
          <w:spacing w:val="-7"/>
          <w:sz w:val="26"/>
        </w:rPr>
        <w:t> </w:t>
      </w:r>
      <w:r>
        <w:rPr>
          <w:color w:val="231F20"/>
          <w:sz w:val="26"/>
        </w:rPr>
        <w:t>thượng</w:t>
      </w:r>
      <w:r>
        <w:rPr>
          <w:color w:val="231F20"/>
          <w:spacing w:val="-7"/>
          <w:sz w:val="26"/>
        </w:rPr>
        <w:t> </w:t>
      </w:r>
      <w:r>
        <w:rPr>
          <w:color w:val="231F20"/>
          <w:sz w:val="26"/>
        </w:rPr>
        <w:t>duyên</w:t>
      </w:r>
      <w:r>
        <w:rPr>
          <w:color w:val="231F20"/>
          <w:spacing w:val="-7"/>
          <w:sz w:val="26"/>
        </w:rPr>
        <w:t> </w:t>
      </w:r>
      <w:r>
        <w:rPr>
          <w:color w:val="231F20"/>
          <w:sz w:val="26"/>
        </w:rPr>
        <w:t>không có tăng thượng.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110" w:right="389" w:firstLine="566"/>
        <w:jc w:val="both"/>
        <w:rPr>
          <w:sz w:val="26"/>
        </w:rPr>
      </w:pPr>
      <w:r>
        <w:rPr>
          <w:i/>
          <w:color w:val="231F20"/>
          <w:sz w:val="26"/>
        </w:rPr>
        <w:t>Bao nhiêu thứ là bộc lưu không phải là thuận bộc lưu </w:t>
      </w:r>
      <w:r>
        <w:rPr>
          <w:i/>
          <w:color w:val="231F20"/>
          <w:spacing w:val="-6"/>
          <w:sz w:val="26"/>
        </w:rPr>
        <w:t>v.v...? </w:t>
      </w:r>
      <w:r>
        <w:rPr>
          <w:color w:val="231F20"/>
          <w:sz w:val="26"/>
        </w:rPr>
        <w:t>Mười thứ là thuận bộc lưu không phải là bộc lưu, hai thứ nên phân biệt: Nghĩa là ý xứ nếu hữu lậu là thuận bộc lưu không phải là bộc lưu,</w:t>
      </w:r>
      <w:r>
        <w:rPr>
          <w:color w:val="231F20"/>
          <w:spacing w:val="-6"/>
          <w:sz w:val="26"/>
        </w:rPr>
        <w:t> </w:t>
      </w:r>
      <w:r>
        <w:rPr>
          <w:color w:val="231F20"/>
          <w:sz w:val="26"/>
        </w:rPr>
        <w:t>nếu</w:t>
      </w:r>
      <w:r>
        <w:rPr>
          <w:color w:val="231F20"/>
          <w:spacing w:val="-6"/>
          <w:sz w:val="26"/>
        </w:rPr>
        <w:t> </w:t>
      </w:r>
      <w:r>
        <w:rPr>
          <w:color w:val="231F20"/>
          <w:sz w:val="26"/>
        </w:rPr>
        <w:t>là</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thì</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bộc</w:t>
      </w:r>
      <w:r>
        <w:rPr>
          <w:color w:val="231F20"/>
          <w:spacing w:val="-6"/>
          <w:sz w:val="26"/>
        </w:rPr>
        <w:t> </w:t>
      </w:r>
      <w:r>
        <w:rPr>
          <w:color w:val="231F20"/>
          <w:sz w:val="26"/>
        </w:rPr>
        <w:t>lưu</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thuận bộc lưu.</w:t>
      </w:r>
    </w:p>
    <w:p>
      <w:pPr>
        <w:pStyle w:val="BodyText"/>
        <w:spacing w:line="268" w:lineRule="auto" w:before="119"/>
        <w:ind w:left="110" w:right="390"/>
      </w:pPr>
      <w:r>
        <w:rPr>
          <w:color w:val="231F20"/>
        </w:rPr>
        <w:t>Pháp xứ hoặc là thuận bộc lưu không phải là bộc lưu, hoặc    là bộc lưu cũng là thuận bộc lưu, hoặc không phải là bộc lưu cũng 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thuận</w:t>
      </w:r>
      <w:r>
        <w:rPr>
          <w:color w:val="231F20"/>
          <w:spacing w:val="-9"/>
        </w:rPr>
        <w:t> </w:t>
      </w:r>
      <w:r>
        <w:rPr>
          <w:color w:val="231F20"/>
        </w:rPr>
        <w:t>bộc</w:t>
      </w:r>
      <w:r>
        <w:rPr>
          <w:color w:val="231F20"/>
          <w:spacing w:val="-9"/>
        </w:rPr>
        <w:t> </w:t>
      </w:r>
      <w:r>
        <w:rPr>
          <w:color w:val="231F20"/>
        </w:rPr>
        <w:t>lưu.</w:t>
      </w:r>
      <w:r>
        <w:rPr>
          <w:color w:val="231F20"/>
          <w:spacing w:val="-9"/>
        </w:rPr>
        <w:t> </w:t>
      </w:r>
      <w:r>
        <w:rPr>
          <w:color w:val="231F20"/>
        </w:rPr>
        <w:t>Là</w:t>
      </w:r>
      <w:r>
        <w:rPr>
          <w:color w:val="231F20"/>
          <w:spacing w:val="-9"/>
        </w:rPr>
        <w:t> </w:t>
      </w:r>
      <w:r>
        <w:rPr>
          <w:color w:val="231F20"/>
        </w:rPr>
        <w:t>thuận</w:t>
      </w:r>
      <w:r>
        <w:rPr>
          <w:color w:val="231F20"/>
          <w:spacing w:val="-9"/>
        </w:rPr>
        <w:t> </w:t>
      </w:r>
      <w:r>
        <w:rPr>
          <w:color w:val="231F20"/>
        </w:rPr>
        <w:t>bộc</w:t>
      </w:r>
      <w:r>
        <w:rPr>
          <w:color w:val="231F20"/>
          <w:spacing w:val="-9"/>
        </w:rPr>
        <w:t> </w:t>
      </w:r>
      <w:r>
        <w:rPr>
          <w:color w:val="231F20"/>
        </w:rPr>
        <w:t>lưu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bộc</w:t>
      </w:r>
      <w:r>
        <w:rPr>
          <w:color w:val="231F20"/>
          <w:spacing w:val="-9"/>
        </w:rPr>
        <w:t> </w:t>
      </w:r>
      <w:r>
        <w:rPr>
          <w:color w:val="231F20"/>
        </w:rPr>
        <w:t>lưu: Nghĩa là bộc lưu không gồm thâu pháp xứ hữu lậu. Là bộc lưu cũng là thuận bộc lưu: Nghĩa là bốn thứ bộc lưu. Không phải là bộc lưu cũng không phải là thuận bộc lưu: Nghĩa là pháp xứ vô</w:t>
      </w:r>
      <w:r>
        <w:rPr>
          <w:color w:val="231F20"/>
          <w:spacing w:val="-3"/>
        </w:rPr>
        <w:t> </w:t>
      </w:r>
      <w:r>
        <w:rPr>
          <w:color w:val="231F20"/>
        </w:rPr>
        <w:t>lậu.</w:t>
      </w:r>
    </w:p>
    <w:p>
      <w:pPr>
        <w:pStyle w:val="BodyText"/>
        <w:spacing w:before="120"/>
        <w:ind w:left="216" w:right="497" w:firstLine="0"/>
        <w:jc w:val="center"/>
      </w:pPr>
      <w:r>
        <w:rPr>
          <w:color w:val="231F20"/>
        </w:rPr>
        <w:t>**</w:t>
      </w:r>
    </w:p>
    <w:p>
      <w:pPr>
        <w:spacing w:line="268" w:lineRule="auto" w:before="236"/>
        <w:ind w:left="110" w:right="141" w:firstLine="566"/>
        <w:jc w:val="left"/>
        <w:rPr>
          <w:sz w:val="26"/>
        </w:rPr>
      </w:pPr>
      <w:r>
        <w:rPr>
          <w:b/>
          <w:color w:val="231F20"/>
          <w:sz w:val="26"/>
        </w:rPr>
        <w:t>17. Năm uẩn: </w:t>
      </w:r>
      <w:r>
        <w:rPr>
          <w:i/>
          <w:color w:val="231F20"/>
          <w:sz w:val="26"/>
        </w:rPr>
        <w:t>a. Sắc uẩn. b. Thọ uẩn. c. Tưởng uẩn. d. Hành </w:t>
      </w:r>
      <w:r>
        <w:rPr>
          <w:i/>
          <w:color w:val="231F20"/>
          <w:sz w:val="26"/>
        </w:rPr>
        <w:t>uẩn. đ. Thức uẩn</w:t>
      </w:r>
      <w:r>
        <w:rPr>
          <w:color w:val="231F20"/>
          <w:sz w:val="26"/>
        </w:rPr>
        <w:t>.</w:t>
      </w:r>
    </w:p>
    <w:p>
      <w:pPr>
        <w:pStyle w:val="BodyText"/>
        <w:spacing w:before="116"/>
        <w:ind w:left="0" w:right="281" w:firstLine="0"/>
        <w:jc w:val="center"/>
      </w:pPr>
      <w:r>
        <w:rPr>
          <w:color w:val="231F20"/>
        </w:rPr>
        <w:t>*</w:t>
      </w:r>
    </w:p>
    <w:p>
      <w:pPr>
        <w:pStyle w:val="Heading3"/>
        <w:spacing w:before="235"/>
        <w:ind w:left="677"/>
        <w:rPr>
          <w:i/>
        </w:rPr>
      </w:pPr>
      <w:r>
        <w:rPr>
          <w:i/>
          <w:color w:val="231F20"/>
        </w:rPr>
        <w:t>* Năm uẩn nầy:</w:t>
      </w:r>
    </w:p>
    <w:p>
      <w:pPr>
        <w:spacing w:line="268" w:lineRule="auto" w:before="150"/>
        <w:ind w:left="110" w:right="391" w:firstLine="566"/>
        <w:jc w:val="both"/>
        <w:rPr>
          <w:sz w:val="26"/>
        </w:rPr>
      </w:pPr>
      <w:r>
        <w:rPr>
          <w:i/>
          <w:color w:val="231F20"/>
          <w:sz w:val="26"/>
        </w:rPr>
        <w:t>Bao nhiêu thứ là có sắc v.v...? </w:t>
      </w:r>
      <w:r>
        <w:rPr>
          <w:color w:val="231F20"/>
          <w:sz w:val="26"/>
        </w:rPr>
        <w:t>Một thứ là có sắc, bốn thứ là không sắc.</w:t>
      </w:r>
    </w:p>
    <w:p>
      <w:pPr>
        <w:pStyle w:val="BodyText"/>
        <w:spacing w:line="268" w:lineRule="auto" w:before="116"/>
        <w:ind w:left="110" w:right="389"/>
      </w:pPr>
      <w:r>
        <w:rPr>
          <w:i/>
          <w:color w:val="231F20"/>
        </w:rPr>
        <w:t>Bao nhiêu thứ là có thấy </w:t>
      </w:r>
      <w:r>
        <w:rPr>
          <w:i/>
          <w:color w:val="231F20"/>
          <w:spacing w:val="-6"/>
        </w:rPr>
        <w:t>v.v...? </w:t>
      </w:r>
      <w:r>
        <w:rPr>
          <w:color w:val="231F20"/>
        </w:rPr>
        <w:t>Bốn thứ là không </w:t>
      </w:r>
      <w:r>
        <w:rPr>
          <w:color w:val="231F20"/>
          <w:spacing w:val="-4"/>
        </w:rPr>
        <w:t>thấy, </w:t>
      </w:r>
      <w:r>
        <w:rPr>
          <w:color w:val="231F20"/>
        </w:rPr>
        <w:t>một thứ nên phân biệt: Nghĩa là sắc uẩn hoặc là có </w:t>
      </w:r>
      <w:r>
        <w:rPr>
          <w:color w:val="231F20"/>
          <w:spacing w:val="-4"/>
        </w:rPr>
        <w:t>thấy, </w:t>
      </w:r>
      <w:r>
        <w:rPr>
          <w:color w:val="231F20"/>
        </w:rPr>
        <w:t>hoặc là không </w:t>
      </w:r>
      <w:r>
        <w:rPr>
          <w:color w:val="231F20"/>
          <w:spacing w:val="-4"/>
        </w:rPr>
        <w:t>thấy. </w:t>
      </w:r>
      <w:r>
        <w:rPr>
          <w:color w:val="231F20"/>
        </w:rPr>
        <w:t>Thế nào là có thấy? Là một xứ. Thế nào là không thấy? Là chín </w:t>
      </w:r>
      <w:r>
        <w:rPr>
          <w:color w:val="231F20"/>
          <w:spacing w:val="-6"/>
        </w:rPr>
        <w:t>xứ </w:t>
      </w:r>
      <w:r>
        <w:rPr>
          <w:color w:val="231F20"/>
        </w:rPr>
        <w:t>và phần ít của một xứ.</w:t>
      </w:r>
    </w:p>
    <w:p>
      <w:pPr>
        <w:pStyle w:val="BodyText"/>
        <w:spacing w:line="268" w:lineRule="auto" w:before="118"/>
        <w:ind w:left="110" w:right="393"/>
      </w:pPr>
      <w:r>
        <w:rPr>
          <w:i/>
          <w:color w:val="231F20"/>
        </w:rPr>
        <w:t>Bao </w:t>
      </w:r>
      <w:r>
        <w:rPr>
          <w:i/>
          <w:color w:val="231F20"/>
          <w:spacing w:val="-3"/>
        </w:rPr>
        <w:t>nhiêu </w:t>
      </w:r>
      <w:r>
        <w:rPr>
          <w:i/>
          <w:color w:val="231F20"/>
        </w:rPr>
        <w:t>thứ là có đối </w:t>
      </w:r>
      <w:r>
        <w:rPr>
          <w:i/>
          <w:color w:val="231F20"/>
          <w:spacing w:val="-8"/>
        </w:rPr>
        <w:t>v.v...? </w:t>
      </w:r>
      <w:r>
        <w:rPr>
          <w:color w:val="231F20"/>
        </w:rPr>
        <w:t>Bốn thứ là có </w:t>
      </w:r>
      <w:r>
        <w:rPr>
          <w:color w:val="231F20"/>
          <w:spacing w:val="-3"/>
        </w:rPr>
        <w:t>đối, </w:t>
      </w:r>
      <w:r>
        <w:rPr>
          <w:color w:val="231F20"/>
        </w:rPr>
        <w:t>một thứ </w:t>
      </w:r>
      <w:r>
        <w:rPr>
          <w:color w:val="231F20"/>
          <w:spacing w:val="-3"/>
        </w:rPr>
        <w:t>nên phân</w:t>
      </w:r>
      <w:r>
        <w:rPr>
          <w:color w:val="231F20"/>
          <w:spacing w:val="-9"/>
        </w:rPr>
        <w:t> </w:t>
      </w:r>
      <w:r>
        <w:rPr>
          <w:color w:val="231F20"/>
          <w:spacing w:val="-3"/>
        </w:rPr>
        <w:t>biệt:</w:t>
      </w:r>
      <w:r>
        <w:rPr>
          <w:color w:val="231F20"/>
          <w:spacing w:val="-8"/>
        </w:rPr>
        <w:t> </w:t>
      </w:r>
      <w:r>
        <w:rPr>
          <w:color w:val="231F20"/>
          <w:spacing w:val="-3"/>
        </w:rPr>
        <w:t>Nghĩa</w:t>
      </w:r>
      <w:r>
        <w:rPr>
          <w:color w:val="231F20"/>
          <w:spacing w:val="-9"/>
        </w:rPr>
        <w:t> </w:t>
      </w:r>
      <w:r>
        <w:rPr>
          <w:color w:val="231F20"/>
        </w:rPr>
        <w:t>là</w:t>
      </w:r>
      <w:r>
        <w:rPr>
          <w:color w:val="231F20"/>
          <w:spacing w:val="-8"/>
        </w:rPr>
        <w:t> </w:t>
      </w:r>
      <w:r>
        <w:rPr>
          <w:color w:val="231F20"/>
        </w:rPr>
        <w:t>sắc</w:t>
      </w:r>
      <w:r>
        <w:rPr>
          <w:color w:val="231F20"/>
          <w:spacing w:val="-8"/>
        </w:rPr>
        <w:t> </w:t>
      </w:r>
      <w:r>
        <w:rPr>
          <w:color w:val="231F20"/>
        </w:rPr>
        <w:t>uẩn</w:t>
      </w:r>
      <w:r>
        <w:rPr>
          <w:color w:val="231F20"/>
          <w:spacing w:val="-9"/>
        </w:rPr>
        <w:t> </w:t>
      </w:r>
      <w:r>
        <w:rPr>
          <w:color w:val="231F20"/>
          <w:spacing w:val="-3"/>
        </w:rPr>
        <w:t>hoặc</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spacing w:val="-3"/>
        </w:rPr>
        <w:t>đối,</w:t>
      </w:r>
      <w:r>
        <w:rPr>
          <w:color w:val="231F20"/>
          <w:spacing w:val="-8"/>
        </w:rPr>
        <w:t> </w:t>
      </w:r>
      <w:r>
        <w:rPr>
          <w:color w:val="231F20"/>
          <w:spacing w:val="-3"/>
        </w:rPr>
        <w:t>hoặc</w:t>
      </w:r>
      <w:r>
        <w:rPr>
          <w:color w:val="231F20"/>
          <w:spacing w:val="-9"/>
        </w:rPr>
        <w:t> </w:t>
      </w:r>
      <w:r>
        <w:rPr>
          <w:color w:val="231F20"/>
        </w:rPr>
        <w:t>là</w:t>
      </w:r>
      <w:r>
        <w:rPr>
          <w:color w:val="231F20"/>
          <w:spacing w:val="-8"/>
        </w:rPr>
        <w:t> </w:t>
      </w:r>
      <w:r>
        <w:rPr>
          <w:color w:val="231F20"/>
          <w:spacing w:val="-3"/>
        </w:rPr>
        <w:t>không</w:t>
      </w:r>
      <w:r>
        <w:rPr>
          <w:color w:val="231F20"/>
          <w:spacing w:val="-8"/>
        </w:rPr>
        <w:t> </w:t>
      </w:r>
      <w:r>
        <w:rPr>
          <w:color w:val="231F20"/>
          <w:spacing w:val="-3"/>
        </w:rPr>
        <w:t>đối.</w:t>
      </w:r>
      <w:r>
        <w:rPr>
          <w:color w:val="231F20"/>
          <w:spacing w:val="-13"/>
        </w:rPr>
        <w:t> </w:t>
      </w:r>
      <w:r>
        <w:rPr>
          <w:color w:val="231F20"/>
        </w:rPr>
        <w:t>Thế</w:t>
      </w:r>
      <w:r>
        <w:rPr>
          <w:color w:val="231F20"/>
          <w:spacing w:val="-8"/>
        </w:rPr>
        <w:t> </w:t>
      </w:r>
      <w:r>
        <w:rPr>
          <w:color w:val="231F20"/>
          <w:spacing w:val="-3"/>
        </w:rPr>
        <w:t>nào </w:t>
      </w:r>
      <w:r>
        <w:rPr>
          <w:color w:val="231F20"/>
        </w:rPr>
        <w:t>là</w:t>
      </w:r>
      <w:r>
        <w:rPr>
          <w:color w:val="231F20"/>
          <w:spacing w:val="-8"/>
        </w:rPr>
        <w:t> </w:t>
      </w:r>
      <w:r>
        <w:rPr>
          <w:color w:val="231F20"/>
        </w:rPr>
        <w:t>có</w:t>
      </w:r>
      <w:r>
        <w:rPr>
          <w:color w:val="231F20"/>
          <w:spacing w:val="-8"/>
        </w:rPr>
        <w:t> </w:t>
      </w:r>
      <w:r>
        <w:rPr>
          <w:color w:val="231F20"/>
          <w:spacing w:val="-3"/>
        </w:rPr>
        <w:t>đối?</w:t>
      </w:r>
      <w:r>
        <w:rPr>
          <w:color w:val="231F20"/>
          <w:spacing w:val="-8"/>
        </w:rPr>
        <w:t> </w:t>
      </w:r>
      <w:r>
        <w:rPr>
          <w:color w:val="231F20"/>
        </w:rPr>
        <w:t>Là</w:t>
      </w:r>
      <w:r>
        <w:rPr>
          <w:color w:val="231F20"/>
          <w:spacing w:val="-8"/>
        </w:rPr>
        <w:t> </w:t>
      </w:r>
      <w:r>
        <w:rPr>
          <w:color w:val="231F20"/>
          <w:spacing w:val="-3"/>
        </w:rPr>
        <w:t>mười</w:t>
      </w:r>
      <w:r>
        <w:rPr>
          <w:color w:val="231F20"/>
          <w:spacing w:val="-8"/>
        </w:rPr>
        <w:t> </w:t>
      </w:r>
      <w:r>
        <w:rPr>
          <w:color w:val="231F20"/>
        </w:rPr>
        <w:t>xứ.</w:t>
      </w:r>
      <w:r>
        <w:rPr>
          <w:color w:val="231F20"/>
          <w:spacing w:val="-11"/>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spacing w:val="-3"/>
        </w:rPr>
        <w:t>không</w:t>
      </w:r>
      <w:r>
        <w:rPr>
          <w:color w:val="231F20"/>
          <w:spacing w:val="-8"/>
        </w:rPr>
        <w:t> </w:t>
      </w:r>
      <w:r>
        <w:rPr>
          <w:color w:val="231F20"/>
          <w:spacing w:val="-3"/>
        </w:rPr>
        <w:t>đối?</w:t>
      </w:r>
      <w:r>
        <w:rPr>
          <w:color w:val="231F20"/>
          <w:spacing w:val="-7"/>
        </w:rPr>
        <w:t> </w:t>
      </w:r>
      <w:r>
        <w:rPr>
          <w:color w:val="231F20"/>
        </w:rPr>
        <w:t>Là</w:t>
      </w:r>
      <w:r>
        <w:rPr>
          <w:color w:val="231F20"/>
          <w:spacing w:val="-8"/>
        </w:rPr>
        <w:t> </w:t>
      </w:r>
      <w:r>
        <w:rPr>
          <w:color w:val="231F20"/>
          <w:spacing w:val="-3"/>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một</w:t>
      </w:r>
      <w:r>
        <w:rPr>
          <w:color w:val="231F20"/>
          <w:spacing w:val="-8"/>
        </w:rPr>
        <w:t> </w:t>
      </w:r>
      <w:r>
        <w:rPr>
          <w:color w:val="231F20"/>
          <w:spacing w:val="-3"/>
        </w:rPr>
        <w:t>xứ.</w:t>
      </w:r>
    </w:p>
    <w:p>
      <w:pPr>
        <w:pStyle w:val="BodyText"/>
        <w:spacing w:line="273" w:lineRule="auto" w:before="117"/>
        <w:ind w:left="110" w:right="390"/>
      </w:pPr>
      <w:r>
        <w:rPr>
          <w:i/>
          <w:color w:val="231F20"/>
        </w:rPr>
        <w:t>Bao nhiêu thứ là hữu lậu </w:t>
      </w:r>
      <w:r>
        <w:rPr>
          <w:i/>
          <w:color w:val="231F20"/>
          <w:spacing w:val="-4"/>
        </w:rPr>
        <w:t>v.v…? </w:t>
      </w:r>
      <w:r>
        <w:rPr>
          <w:color w:val="231F20"/>
        </w:rPr>
        <w:t>Tất cả nên phân biệt: Nghĩa là sắc</w:t>
      </w:r>
      <w:r>
        <w:rPr>
          <w:color w:val="231F20"/>
          <w:spacing w:val="-6"/>
        </w:rPr>
        <w:t> </w:t>
      </w:r>
      <w:r>
        <w:rPr>
          <w:color w:val="231F20"/>
        </w:rPr>
        <w:t>uẩn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lậu.</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mười xứ và phần ít của một xứ. Thế nào là vô lậu? Là phần ít của một</w:t>
      </w:r>
      <w:r>
        <w:rPr>
          <w:color w:val="231F20"/>
          <w:spacing w:val="-6"/>
        </w:rPr>
        <w:t> </w:t>
      </w:r>
      <w:r>
        <w:rPr>
          <w:color w:val="231F20"/>
        </w:rPr>
        <w:t>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Thọ</w:t>
      </w:r>
      <w:r>
        <w:rPr>
          <w:color w:val="231F20"/>
          <w:spacing w:val="-7"/>
        </w:rPr>
        <w:t> </w:t>
      </w:r>
      <w:r>
        <w:rPr>
          <w:color w:val="231F20"/>
        </w:rPr>
        <w:t>uẩn</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spacing w:val="-6"/>
        </w:rPr>
        <w:t>Là </w:t>
      </w:r>
      <w:r>
        <w:rPr>
          <w:color w:val="231F20"/>
        </w:rPr>
        <w:t>tác ý hữu lậu tương ưng với thọ uẩn. Thế nào là vô lậu? Là tác ý vô lậu tương ưng với thọ uẩn.</w:t>
      </w:r>
    </w:p>
    <w:p>
      <w:pPr>
        <w:pStyle w:val="BodyText"/>
        <w:ind w:left="960" w:firstLine="0"/>
      </w:pPr>
      <w:r>
        <w:rPr>
          <w:color w:val="231F20"/>
        </w:rPr>
        <w:t>Như thọ uẩn, tưởng uẩn và thức uẩn cũng như vậy.</w:t>
      </w:r>
    </w:p>
    <w:p>
      <w:pPr>
        <w:pStyle w:val="BodyText"/>
        <w:spacing w:line="273" w:lineRule="auto" w:before="154"/>
        <w:ind w:right="107"/>
      </w:pPr>
      <w:r>
        <w:rPr>
          <w:color w:val="231F20"/>
        </w:rPr>
        <w:t>Hành uẩn hoặc là hữu lậu, hoặc là vô lậu. Thế nào là hữu lậu? Là tâm hữu lậu tương ưng và tâm không tương ưng với hành </w:t>
      </w:r>
      <w:r>
        <w:rPr>
          <w:color w:val="231F20"/>
          <w:spacing w:val="-3"/>
        </w:rPr>
        <w:t>uẩn.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và</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 với hành uẩn.</w:t>
      </w:r>
    </w:p>
    <w:p>
      <w:pPr>
        <w:spacing w:before="110"/>
        <w:ind w:left="960" w:right="0" w:firstLine="0"/>
        <w:jc w:val="both"/>
        <w:rPr>
          <w:sz w:val="26"/>
        </w:rPr>
      </w:pPr>
      <w:r>
        <w:rPr>
          <w:i/>
          <w:color w:val="231F20"/>
          <w:sz w:val="26"/>
        </w:rPr>
        <w:t>Bao nhiêu thứ là hữu vi v.v...? </w:t>
      </w:r>
      <w:r>
        <w:rPr>
          <w:color w:val="231F20"/>
          <w:sz w:val="26"/>
        </w:rPr>
        <w:t>Tất cả đều là hữu vi.</w:t>
      </w:r>
    </w:p>
    <w:p>
      <w:pPr>
        <w:pStyle w:val="BodyText"/>
        <w:spacing w:line="273" w:lineRule="auto" w:before="155"/>
        <w:ind w:right="101"/>
      </w:pPr>
      <w:r>
        <w:rPr>
          <w:i/>
          <w:color w:val="231F20"/>
        </w:rPr>
        <w:t>Bao nhiêu thứ có dị thục v.v...? </w:t>
      </w:r>
      <w:r>
        <w:rPr>
          <w:color w:val="231F20"/>
        </w:rPr>
        <w:t>Tất cả nên phân biệt: Nghĩa là sắc uẩn hoặc có dị thục, hoặc không dị thục. Thế nào là có dị thục? Là sắc uẩn hữu lậu thiện và bất thiện. Thế nào là không dị thục? Là sắc uẩn vô lậu vô ký. Như sắc uẩn, bốn uẩn còn lại cũng như vậy.</w:t>
      </w:r>
    </w:p>
    <w:p>
      <w:pPr>
        <w:spacing w:line="273" w:lineRule="auto" w:before="109"/>
        <w:ind w:left="393" w:right="108" w:firstLine="566"/>
        <w:jc w:val="both"/>
        <w:rPr>
          <w:sz w:val="26"/>
        </w:rPr>
      </w:pPr>
      <w:r>
        <w:rPr>
          <w:i/>
          <w:color w:val="231F20"/>
          <w:sz w:val="26"/>
        </w:rPr>
        <w:t>Bao nhiêu thứ là duyên sinh v.v...? </w:t>
      </w:r>
      <w:r>
        <w:rPr>
          <w:color w:val="231F20"/>
          <w:sz w:val="26"/>
        </w:rPr>
        <w:t>Tất cả đều là duyên sinh, là nhân sinh, là thuộc về thế gian.</w:t>
      </w:r>
    </w:p>
    <w:p>
      <w:pPr>
        <w:spacing w:line="273" w:lineRule="auto" w:before="112"/>
        <w:ind w:left="393" w:right="108"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1"/>
          <w:sz w:val="26"/>
        </w:rPr>
        <w:t> </w:t>
      </w:r>
      <w:r>
        <w:rPr>
          <w:i/>
          <w:color w:val="231F20"/>
          <w:sz w:val="26"/>
        </w:rPr>
        <w:t>thứ</w:t>
      </w:r>
      <w:r>
        <w:rPr>
          <w:i/>
          <w:color w:val="231F20"/>
          <w:spacing w:val="-12"/>
          <w:sz w:val="26"/>
        </w:rPr>
        <w:t> </w:t>
      </w:r>
      <w:r>
        <w:rPr>
          <w:i/>
          <w:color w:val="231F20"/>
          <w:sz w:val="26"/>
        </w:rPr>
        <w:t>thuộc</w:t>
      </w:r>
      <w:r>
        <w:rPr>
          <w:i/>
          <w:color w:val="231F20"/>
          <w:spacing w:val="-11"/>
          <w:sz w:val="26"/>
        </w:rPr>
        <w:t> </w:t>
      </w:r>
      <w:r>
        <w:rPr>
          <w:i/>
          <w:color w:val="231F20"/>
          <w:sz w:val="26"/>
        </w:rPr>
        <w:t>về</w:t>
      </w:r>
      <w:r>
        <w:rPr>
          <w:i/>
          <w:color w:val="231F20"/>
          <w:spacing w:val="-11"/>
          <w:sz w:val="26"/>
        </w:rPr>
        <w:t> </w:t>
      </w:r>
      <w:r>
        <w:rPr>
          <w:i/>
          <w:color w:val="231F20"/>
          <w:sz w:val="26"/>
        </w:rPr>
        <w:t>sắc</w:t>
      </w:r>
      <w:r>
        <w:rPr>
          <w:i/>
          <w:color w:val="231F20"/>
          <w:spacing w:val="-12"/>
          <w:sz w:val="26"/>
        </w:rPr>
        <w:t> </w:t>
      </w:r>
      <w:r>
        <w:rPr>
          <w:i/>
          <w:color w:val="231F20"/>
          <w:spacing w:val="-6"/>
          <w:sz w:val="26"/>
        </w:rPr>
        <w:t>v.v...?</w:t>
      </w:r>
      <w:r>
        <w:rPr>
          <w:i/>
          <w:color w:val="231F20"/>
          <w:spacing w:val="-11"/>
          <w:sz w:val="26"/>
        </w:rPr>
        <w:t> </w:t>
      </w:r>
      <w:r>
        <w:rPr>
          <w:color w:val="231F20"/>
          <w:sz w:val="26"/>
        </w:rPr>
        <w:t>Một</w:t>
      </w:r>
      <w:r>
        <w:rPr>
          <w:color w:val="231F20"/>
          <w:spacing w:val="-11"/>
          <w:sz w:val="26"/>
        </w:rPr>
        <w:t> </w:t>
      </w:r>
      <w:r>
        <w:rPr>
          <w:color w:val="231F20"/>
          <w:sz w:val="26"/>
        </w:rPr>
        <w:t>thứ</w:t>
      </w:r>
      <w:r>
        <w:rPr>
          <w:color w:val="231F20"/>
          <w:spacing w:val="-12"/>
          <w:sz w:val="26"/>
        </w:rPr>
        <w:t> </w:t>
      </w:r>
      <w:r>
        <w:rPr>
          <w:color w:val="231F20"/>
          <w:sz w:val="26"/>
        </w:rPr>
        <w:t>thuộc</w:t>
      </w:r>
      <w:r>
        <w:rPr>
          <w:color w:val="231F20"/>
          <w:spacing w:val="-11"/>
          <w:sz w:val="26"/>
        </w:rPr>
        <w:t> </w:t>
      </w:r>
      <w:r>
        <w:rPr>
          <w:color w:val="231F20"/>
          <w:sz w:val="26"/>
        </w:rPr>
        <w:t>về</w:t>
      </w:r>
      <w:r>
        <w:rPr>
          <w:color w:val="231F20"/>
          <w:spacing w:val="-12"/>
          <w:sz w:val="26"/>
        </w:rPr>
        <w:t> </w:t>
      </w:r>
      <w:r>
        <w:rPr>
          <w:color w:val="231F20"/>
          <w:sz w:val="26"/>
        </w:rPr>
        <w:t>sắc,</w:t>
      </w:r>
      <w:r>
        <w:rPr>
          <w:color w:val="231F20"/>
          <w:spacing w:val="-11"/>
          <w:sz w:val="26"/>
        </w:rPr>
        <w:t> </w:t>
      </w:r>
      <w:r>
        <w:rPr>
          <w:color w:val="231F20"/>
          <w:sz w:val="26"/>
        </w:rPr>
        <w:t>bốn</w:t>
      </w:r>
      <w:r>
        <w:rPr>
          <w:color w:val="231F20"/>
          <w:spacing w:val="-11"/>
          <w:sz w:val="26"/>
        </w:rPr>
        <w:t> </w:t>
      </w:r>
      <w:r>
        <w:rPr>
          <w:color w:val="231F20"/>
          <w:sz w:val="26"/>
        </w:rPr>
        <w:t>thứ thuộc về danh.</w:t>
      </w:r>
    </w:p>
    <w:p>
      <w:pPr>
        <w:pStyle w:val="BodyText"/>
        <w:spacing w:line="273" w:lineRule="auto"/>
        <w:ind w:right="107"/>
      </w:pPr>
      <w:r>
        <w:rPr>
          <w:i/>
          <w:color w:val="231F20"/>
        </w:rPr>
        <w:t>Bao nhiêu thứ thuộc về nội xứ </w:t>
      </w:r>
      <w:r>
        <w:rPr>
          <w:i/>
          <w:color w:val="231F20"/>
          <w:spacing w:val="-6"/>
        </w:rPr>
        <w:t>v.v...? </w:t>
      </w:r>
      <w:r>
        <w:rPr>
          <w:color w:val="231F20"/>
        </w:rPr>
        <w:t>Một thứ thuộc về nội xứ, ba thứ thuộc về ngoại xứ, một thứ nên phân biệt: Nghĩa là sắc uẩn hoặc thuộc về nội xứ, hoặc thuộc về ngoại xứ. Thế nào là thuộc về nội</w:t>
      </w:r>
      <w:r>
        <w:rPr>
          <w:color w:val="231F20"/>
          <w:spacing w:val="-4"/>
        </w:rPr>
        <w:t> </w:t>
      </w:r>
      <w:r>
        <w:rPr>
          <w:color w:val="231F20"/>
        </w:rPr>
        <w:t>xứ?</w:t>
      </w:r>
      <w:r>
        <w:rPr>
          <w:color w:val="231F20"/>
          <w:spacing w:val="-4"/>
        </w:rPr>
        <w:t> </w:t>
      </w:r>
      <w:r>
        <w:rPr>
          <w:color w:val="231F20"/>
        </w:rPr>
        <w:t>Là</w:t>
      </w:r>
      <w:r>
        <w:rPr>
          <w:color w:val="231F20"/>
          <w:spacing w:val="-4"/>
        </w:rPr>
        <w:t> </w:t>
      </w:r>
      <w:r>
        <w:rPr>
          <w:color w:val="231F20"/>
        </w:rPr>
        <w:t>năm</w:t>
      </w:r>
      <w:r>
        <w:rPr>
          <w:color w:val="231F20"/>
          <w:spacing w:val="-4"/>
        </w:rPr>
        <w:t> </w:t>
      </w:r>
      <w:r>
        <w:rPr>
          <w:color w:val="231F20"/>
        </w:rPr>
        <w:t>nội</w:t>
      </w:r>
      <w:r>
        <w:rPr>
          <w:color w:val="231F20"/>
          <w:spacing w:val="-4"/>
        </w:rPr>
        <w:t> </w:t>
      </w:r>
      <w:r>
        <w:rPr>
          <w:color w:val="231F20"/>
        </w:rPr>
        <w:t>xứ.</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ngoại</w:t>
      </w:r>
      <w:r>
        <w:rPr>
          <w:color w:val="231F20"/>
          <w:spacing w:val="-4"/>
        </w:rPr>
        <w:t> </w:t>
      </w:r>
      <w:r>
        <w:rPr>
          <w:color w:val="231F20"/>
        </w:rPr>
        <w:t>xứ?</w:t>
      </w:r>
      <w:r>
        <w:rPr>
          <w:color w:val="231F20"/>
          <w:spacing w:val="-4"/>
        </w:rPr>
        <w:t> </w:t>
      </w:r>
      <w:r>
        <w:rPr>
          <w:color w:val="231F20"/>
        </w:rPr>
        <w:t>Là</w:t>
      </w:r>
      <w:r>
        <w:rPr>
          <w:color w:val="231F20"/>
          <w:spacing w:val="-4"/>
        </w:rPr>
        <w:t> </w:t>
      </w:r>
      <w:r>
        <w:rPr>
          <w:color w:val="231F20"/>
        </w:rPr>
        <w:t>năm</w:t>
      </w:r>
      <w:r>
        <w:rPr>
          <w:color w:val="231F20"/>
          <w:spacing w:val="-4"/>
        </w:rPr>
        <w:t> </w:t>
      </w:r>
      <w:r>
        <w:rPr>
          <w:color w:val="231F20"/>
        </w:rPr>
        <w:t>ngoại xứ và phần ít của một ngoại xứ.</w:t>
      </w:r>
    </w:p>
    <w:p>
      <w:pPr>
        <w:spacing w:line="273" w:lineRule="auto" w:before="109"/>
        <w:ind w:left="393" w:right="106"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1"/>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1"/>
          <w:sz w:val="26"/>
        </w:rPr>
        <w:t> </w:t>
      </w:r>
      <w:r>
        <w:rPr>
          <w:i/>
          <w:color w:val="231F20"/>
          <w:sz w:val="26"/>
        </w:rPr>
        <w:t>nhận</w:t>
      </w:r>
      <w:r>
        <w:rPr>
          <w:i/>
          <w:color w:val="231F20"/>
          <w:spacing w:val="-11"/>
          <w:sz w:val="26"/>
        </w:rPr>
        <w:t> </w:t>
      </w:r>
      <w:r>
        <w:rPr>
          <w:i/>
          <w:color w:val="231F20"/>
          <w:spacing w:val="-3"/>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jc w:val="both"/>
        <w:rPr>
          <w:i/>
        </w:rPr>
      </w:pPr>
      <w:r>
        <w:rPr>
          <w:i/>
          <w:color w:val="231F20"/>
        </w:rPr>
        <w:t>* Năm uẩn nầy:</w:t>
      </w:r>
    </w:p>
    <w:p>
      <w:pPr>
        <w:spacing w:line="273" w:lineRule="auto" w:before="155"/>
        <w:ind w:left="110" w:right="390" w:firstLine="566"/>
        <w:jc w:val="both"/>
        <w:rPr>
          <w:sz w:val="26"/>
        </w:rPr>
      </w:pPr>
      <w:r>
        <w:rPr>
          <w:i/>
          <w:color w:val="231F20"/>
          <w:sz w:val="26"/>
        </w:rPr>
        <w:t>Bao nhiêu thứ đoạn dứt sự nhận biết khắp về đối tượng được </w:t>
      </w:r>
      <w:r>
        <w:rPr>
          <w:i/>
          <w:color w:val="231F20"/>
          <w:sz w:val="26"/>
        </w:rPr>
        <w:t>nhận biết khắp v.v...? </w:t>
      </w:r>
      <w:r>
        <w:rPr>
          <w:color w:val="231F20"/>
          <w:sz w:val="26"/>
        </w:rPr>
        <w:t>Tất cả nên phân biệt: Nghĩa là các uẩn nếu là hữu lậu thì đoạn dứt sự nhận biết khắp về đối tượng được nhận biết khắp, nếu là vô lậu thì không đoạn dứt sự nhận biết khắp về đối tượng được nhận biết khắp.</w:t>
      </w:r>
    </w:p>
    <w:p>
      <w:pPr>
        <w:spacing w:line="273" w:lineRule="auto" w:before="109"/>
        <w:ind w:left="110" w:right="390" w:firstLine="566"/>
        <w:jc w:val="both"/>
        <w:rPr>
          <w:sz w:val="26"/>
        </w:rPr>
      </w:pPr>
      <w:r>
        <w:rPr>
          <w:i/>
          <w:color w:val="231F20"/>
          <w:sz w:val="26"/>
        </w:rPr>
        <w:t>Bao nhiêu thứ nên đoạn trừ v.v...? </w:t>
      </w:r>
      <w:r>
        <w:rPr>
          <w:color w:val="231F20"/>
          <w:sz w:val="26"/>
        </w:rPr>
        <w:t>Tất cả nên phân biệt: Nghĩa là các uẩn nếu là hữu lậu thì nên đoạn trừ, nếu là vô lậu thì không nên đoạn trừ.</w:t>
      </w:r>
    </w:p>
    <w:p>
      <w:pPr>
        <w:spacing w:line="273" w:lineRule="auto" w:before="111"/>
        <w:ind w:left="110" w:right="390" w:firstLine="566"/>
        <w:jc w:val="both"/>
        <w:rPr>
          <w:sz w:val="26"/>
        </w:rPr>
      </w:pPr>
      <w:r>
        <w:rPr>
          <w:i/>
          <w:color w:val="231F20"/>
          <w:sz w:val="26"/>
        </w:rPr>
        <w:t>Bao nhiêu thứ nên tu </w:t>
      </w:r>
      <w:r>
        <w:rPr>
          <w:i/>
          <w:color w:val="231F20"/>
          <w:spacing w:val="-6"/>
          <w:sz w:val="26"/>
        </w:rPr>
        <w:t>v.v...? </w:t>
      </w:r>
      <w:r>
        <w:rPr>
          <w:color w:val="231F20"/>
          <w:sz w:val="26"/>
        </w:rPr>
        <w:t>Tất cả nên phân biệt: Nghĩa là các uẩn nếu là thiện thì nên tu, nếu không phải là thiện thì không nên</w:t>
      </w:r>
      <w:r>
        <w:rPr>
          <w:color w:val="231F20"/>
          <w:spacing w:val="-16"/>
          <w:sz w:val="26"/>
        </w:rPr>
        <w:t> </w:t>
      </w:r>
      <w:r>
        <w:rPr>
          <w:color w:val="231F20"/>
          <w:spacing w:val="-4"/>
          <w:sz w:val="26"/>
        </w:rPr>
        <w:t>tu.</w:t>
      </w:r>
    </w:p>
    <w:p>
      <w:pPr>
        <w:spacing w:line="273" w:lineRule="auto" w:before="111"/>
        <w:ind w:left="110" w:right="392" w:firstLine="566"/>
        <w:jc w:val="both"/>
        <w:rPr>
          <w:sz w:val="26"/>
        </w:rPr>
      </w:pPr>
      <w:r>
        <w:rPr>
          <w:i/>
          <w:color w:val="231F20"/>
          <w:sz w:val="26"/>
        </w:rPr>
        <w:t>Bao nhiêu thứ là nhiễm ô </w:t>
      </w:r>
      <w:r>
        <w:rPr>
          <w:i/>
          <w:color w:val="231F20"/>
          <w:spacing w:val="-6"/>
          <w:sz w:val="26"/>
        </w:rPr>
        <w:t>v.v...? </w:t>
      </w:r>
      <w:r>
        <w:rPr>
          <w:color w:val="231F20"/>
          <w:sz w:val="26"/>
        </w:rPr>
        <w:t>Tất cả nên phân biệt: Nghĩa là các uẩn nếu là hữu phú là nhiễm ô, nếu là vô phú là không nhiễm ô.</w:t>
      </w:r>
    </w:p>
    <w:p>
      <w:pPr>
        <w:spacing w:line="273" w:lineRule="auto" w:before="112"/>
        <w:ind w:left="110" w:right="391" w:firstLine="566"/>
        <w:jc w:val="both"/>
        <w:rPr>
          <w:sz w:val="26"/>
        </w:rPr>
      </w:pPr>
      <w:r>
        <w:rPr>
          <w:i/>
          <w:color w:val="231F20"/>
          <w:sz w:val="26"/>
        </w:rPr>
        <w:t>Bao nhiêu thứ là quả không phải là có quả </w:t>
      </w:r>
      <w:r>
        <w:rPr>
          <w:i/>
          <w:color w:val="231F20"/>
          <w:spacing w:val="-6"/>
          <w:sz w:val="26"/>
        </w:rPr>
        <w:t>v.v...? </w:t>
      </w:r>
      <w:r>
        <w:rPr>
          <w:color w:val="231F20"/>
          <w:sz w:val="26"/>
        </w:rPr>
        <w:t>Tất cả đều là quả cũng là có quả.</w:t>
      </w:r>
    </w:p>
    <w:p>
      <w:pPr>
        <w:pStyle w:val="BodyText"/>
        <w:spacing w:line="273" w:lineRule="auto" w:before="112"/>
        <w:ind w:left="110" w:right="392"/>
      </w:pPr>
      <w:r>
        <w:rPr>
          <w:i/>
          <w:color w:val="231F20"/>
        </w:rPr>
        <w:t>Bao</w:t>
      </w:r>
      <w:r>
        <w:rPr>
          <w:i/>
          <w:color w:val="231F20"/>
          <w:spacing w:val="-13"/>
        </w:rPr>
        <w:t> </w:t>
      </w:r>
      <w:r>
        <w:rPr>
          <w:i/>
          <w:color w:val="231F20"/>
          <w:spacing w:val="-3"/>
        </w:rPr>
        <w:t>nhiêu</w:t>
      </w:r>
      <w:r>
        <w:rPr>
          <w:i/>
          <w:color w:val="231F20"/>
          <w:spacing w:val="-13"/>
        </w:rPr>
        <w:t> </w:t>
      </w:r>
      <w:r>
        <w:rPr>
          <w:i/>
          <w:color w:val="231F20"/>
        </w:rPr>
        <w:t>thứ</w:t>
      </w:r>
      <w:r>
        <w:rPr>
          <w:i/>
          <w:color w:val="231F20"/>
          <w:spacing w:val="-12"/>
        </w:rPr>
        <w:t> </w:t>
      </w:r>
      <w:r>
        <w:rPr>
          <w:i/>
          <w:color w:val="231F20"/>
        </w:rPr>
        <w:t>có</w:t>
      </w:r>
      <w:r>
        <w:rPr>
          <w:i/>
          <w:color w:val="231F20"/>
          <w:spacing w:val="-13"/>
        </w:rPr>
        <w:t> </w:t>
      </w:r>
      <w:r>
        <w:rPr>
          <w:i/>
          <w:color w:val="231F20"/>
          <w:spacing w:val="-3"/>
        </w:rPr>
        <w:t>chấp</w:t>
      </w:r>
      <w:r>
        <w:rPr>
          <w:i/>
          <w:color w:val="231F20"/>
          <w:spacing w:val="-12"/>
        </w:rPr>
        <w:t> </w:t>
      </w:r>
      <w:r>
        <w:rPr>
          <w:i/>
          <w:color w:val="231F20"/>
        </w:rPr>
        <w:t>thọ</w:t>
      </w:r>
      <w:r>
        <w:rPr>
          <w:i/>
          <w:color w:val="231F20"/>
          <w:spacing w:val="-13"/>
        </w:rPr>
        <w:t> </w:t>
      </w:r>
      <w:r>
        <w:rPr>
          <w:i/>
          <w:color w:val="231F20"/>
          <w:spacing w:val="-8"/>
        </w:rPr>
        <w:t>v.v...?</w:t>
      </w:r>
      <w:r>
        <w:rPr>
          <w:i/>
          <w:color w:val="231F20"/>
          <w:spacing w:val="-14"/>
        </w:rPr>
        <w:t> </w:t>
      </w:r>
      <w:r>
        <w:rPr>
          <w:color w:val="231F20"/>
        </w:rPr>
        <w:t>Bốn</w:t>
      </w:r>
      <w:r>
        <w:rPr>
          <w:color w:val="231F20"/>
          <w:spacing w:val="-13"/>
        </w:rPr>
        <w:t> </w:t>
      </w:r>
      <w:r>
        <w:rPr>
          <w:color w:val="231F20"/>
        </w:rPr>
        <w:t>thứ</w:t>
      </w:r>
      <w:r>
        <w:rPr>
          <w:color w:val="231F20"/>
          <w:spacing w:val="-12"/>
        </w:rPr>
        <w:t> </w:t>
      </w:r>
      <w:r>
        <w:rPr>
          <w:color w:val="231F20"/>
        </w:rPr>
        <w:t>là</w:t>
      </w:r>
      <w:r>
        <w:rPr>
          <w:color w:val="231F20"/>
          <w:spacing w:val="-13"/>
        </w:rPr>
        <w:t> </w:t>
      </w:r>
      <w:r>
        <w:rPr>
          <w:color w:val="231F20"/>
          <w:spacing w:val="-3"/>
        </w:rPr>
        <w:t>không</w:t>
      </w:r>
      <w:r>
        <w:rPr>
          <w:color w:val="231F20"/>
          <w:spacing w:val="-12"/>
        </w:rPr>
        <w:t> </w:t>
      </w:r>
      <w:r>
        <w:rPr>
          <w:color w:val="231F20"/>
          <w:spacing w:val="-3"/>
        </w:rPr>
        <w:t>chấp</w:t>
      </w:r>
      <w:r>
        <w:rPr>
          <w:color w:val="231F20"/>
          <w:spacing w:val="-13"/>
        </w:rPr>
        <w:t> </w:t>
      </w:r>
      <w:r>
        <w:rPr>
          <w:color w:val="231F20"/>
          <w:spacing w:val="-3"/>
        </w:rPr>
        <w:t>thọ,</w:t>
      </w:r>
      <w:r>
        <w:rPr>
          <w:color w:val="231F20"/>
          <w:spacing w:val="-13"/>
        </w:rPr>
        <w:t> </w:t>
      </w:r>
      <w:r>
        <w:rPr>
          <w:color w:val="231F20"/>
          <w:spacing w:val="-3"/>
        </w:rPr>
        <w:t>một </w:t>
      </w:r>
      <w:r>
        <w:rPr>
          <w:color w:val="231F20"/>
        </w:rPr>
        <w:t>thứ</w:t>
      </w:r>
      <w:r>
        <w:rPr>
          <w:color w:val="231F20"/>
          <w:spacing w:val="-15"/>
        </w:rPr>
        <w:t> </w:t>
      </w:r>
      <w:r>
        <w:rPr>
          <w:color w:val="231F20"/>
        </w:rPr>
        <w:t>nên</w:t>
      </w:r>
      <w:r>
        <w:rPr>
          <w:color w:val="231F20"/>
          <w:spacing w:val="-14"/>
        </w:rPr>
        <w:t> </w:t>
      </w:r>
      <w:r>
        <w:rPr>
          <w:color w:val="231F20"/>
          <w:spacing w:val="-3"/>
        </w:rPr>
        <w:t>phân</w:t>
      </w:r>
      <w:r>
        <w:rPr>
          <w:color w:val="231F20"/>
          <w:spacing w:val="-15"/>
        </w:rPr>
        <w:t> </w:t>
      </w:r>
      <w:r>
        <w:rPr>
          <w:color w:val="231F20"/>
          <w:spacing w:val="-3"/>
        </w:rPr>
        <w:t>biệt:</w:t>
      </w:r>
      <w:r>
        <w:rPr>
          <w:color w:val="231F20"/>
          <w:spacing w:val="-14"/>
        </w:rPr>
        <w:t> </w:t>
      </w:r>
      <w:r>
        <w:rPr>
          <w:color w:val="231F20"/>
          <w:spacing w:val="-3"/>
        </w:rPr>
        <w:t>Nghĩa</w:t>
      </w:r>
      <w:r>
        <w:rPr>
          <w:color w:val="231F20"/>
          <w:spacing w:val="-15"/>
        </w:rPr>
        <w:t> </w:t>
      </w:r>
      <w:r>
        <w:rPr>
          <w:color w:val="231F20"/>
        </w:rPr>
        <w:t>là</w:t>
      </w:r>
      <w:r>
        <w:rPr>
          <w:color w:val="231F20"/>
          <w:spacing w:val="-14"/>
        </w:rPr>
        <w:t> </w:t>
      </w:r>
      <w:r>
        <w:rPr>
          <w:color w:val="231F20"/>
        </w:rPr>
        <w:t>sắc</w:t>
      </w:r>
      <w:r>
        <w:rPr>
          <w:color w:val="231F20"/>
          <w:spacing w:val="-14"/>
        </w:rPr>
        <w:t> </w:t>
      </w:r>
      <w:r>
        <w:rPr>
          <w:color w:val="231F20"/>
        </w:rPr>
        <w:t>uẩn</w:t>
      </w:r>
      <w:r>
        <w:rPr>
          <w:color w:val="231F20"/>
          <w:spacing w:val="-15"/>
        </w:rPr>
        <w:t> </w:t>
      </w:r>
      <w:r>
        <w:rPr>
          <w:color w:val="231F20"/>
          <w:spacing w:val="-3"/>
        </w:rPr>
        <w:t>hoặc</w:t>
      </w:r>
      <w:r>
        <w:rPr>
          <w:color w:val="231F20"/>
          <w:spacing w:val="-14"/>
        </w:rPr>
        <w:t> </w:t>
      </w:r>
      <w:r>
        <w:rPr>
          <w:color w:val="231F20"/>
        </w:rPr>
        <w:t>có</w:t>
      </w:r>
      <w:r>
        <w:rPr>
          <w:color w:val="231F20"/>
          <w:spacing w:val="-15"/>
        </w:rPr>
        <w:t> </w:t>
      </w:r>
      <w:r>
        <w:rPr>
          <w:color w:val="231F20"/>
          <w:spacing w:val="-3"/>
        </w:rPr>
        <w:t>chấp</w:t>
      </w:r>
      <w:r>
        <w:rPr>
          <w:color w:val="231F20"/>
          <w:spacing w:val="-14"/>
        </w:rPr>
        <w:t> </w:t>
      </w:r>
      <w:r>
        <w:rPr>
          <w:color w:val="231F20"/>
          <w:spacing w:val="-3"/>
        </w:rPr>
        <w:t>thọ,</w:t>
      </w:r>
      <w:r>
        <w:rPr>
          <w:color w:val="231F20"/>
          <w:spacing w:val="-14"/>
        </w:rPr>
        <w:t> </w:t>
      </w:r>
      <w:r>
        <w:rPr>
          <w:color w:val="231F20"/>
          <w:spacing w:val="-3"/>
        </w:rPr>
        <w:t>hoặc</w:t>
      </w:r>
      <w:r>
        <w:rPr>
          <w:color w:val="231F20"/>
          <w:spacing w:val="-15"/>
        </w:rPr>
        <w:t> </w:t>
      </w:r>
      <w:r>
        <w:rPr>
          <w:color w:val="231F20"/>
          <w:spacing w:val="-3"/>
        </w:rPr>
        <w:t>không</w:t>
      </w:r>
      <w:r>
        <w:rPr>
          <w:color w:val="231F20"/>
          <w:spacing w:val="-14"/>
        </w:rPr>
        <w:t> </w:t>
      </w:r>
      <w:r>
        <w:rPr>
          <w:color w:val="231F20"/>
          <w:spacing w:val="-3"/>
        </w:rPr>
        <w:t>chấp thọ.</w:t>
      </w:r>
      <w:r>
        <w:rPr>
          <w:color w:val="231F20"/>
          <w:spacing w:val="-20"/>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có</w:t>
      </w:r>
      <w:r>
        <w:rPr>
          <w:color w:val="231F20"/>
          <w:spacing w:val="-15"/>
        </w:rPr>
        <w:t> </w:t>
      </w:r>
      <w:r>
        <w:rPr>
          <w:color w:val="231F20"/>
          <w:spacing w:val="-3"/>
        </w:rPr>
        <w:t>chấp</w:t>
      </w:r>
      <w:r>
        <w:rPr>
          <w:color w:val="231F20"/>
          <w:spacing w:val="-16"/>
        </w:rPr>
        <w:t> </w:t>
      </w:r>
      <w:r>
        <w:rPr>
          <w:color w:val="231F20"/>
          <w:spacing w:val="-3"/>
        </w:rPr>
        <w:t>thọ?</w:t>
      </w:r>
      <w:r>
        <w:rPr>
          <w:color w:val="231F20"/>
          <w:spacing w:val="-16"/>
        </w:rPr>
        <w:t> </w:t>
      </w:r>
      <w:r>
        <w:rPr>
          <w:color w:val="231F20"/>
          <w:spacing w:val="-3"/>
        </w:rPr>
        <w:t>Nghĩa</w:t>
      </w:r>
      <w:r>
        <w:rPr>
          <w:color w:val="231F20"/>
          <w:spacing w:val="-16"/>
        </w:rPr>
        <w:t> </w:t>
      </w:r>
      <w:r>
        <w:rPr>
          <w:color w:val="231F20"/>
        </w:rPr>
        <w:t>là</w:t>
      </w:r>
      <w:r>
        <w:rPr>
          <w:color w:val="231F20"/>
          <w:spacing w:val="-16"/>
        </w:rPr>
        <w:t> </w:t>
      </w:r>
      <w:r>
        <w:rPr>
          <w:color w:val="231F20"/>
        </w:rPr>
        <w:t>tự</w:t>
      </w:r>
      <w:r>
        <w:rPr>
          <w:color w:val="231F20"/>
          <w:spacing w:val="-15"/>
        </w:rPr>
        <w:t> </w:t>
      </w:r>
      <w:r>
        <w:rPr>
          <w:color w:val="231F20"/>
        </w:rPr>
        <w:t>thể</w:t>
      </w:r>
      <w:r>
        <w:rPr>
          <w:color w:val="231F20"/>
          <w:spacing w:val="-16"/>
        </w:rPr>
        <w:t> </w:t>
      </w:r>
      <w:r>
        <w:rPr>
          <w:color w:val="231F20"/>
        </w:rPr>
        <w:t>gồm</w:t>
      </w:r>
      <w:r>
        <w:rPr>
          <w:color w:val="231F20"/>
          <w:spacing w:val="-16"/>
        </w:rPr>
        <w:t> </w:t>
      </w:r>
      <w:r>
        <w:rPr>
          <w:color w:val="231F20"/>
          <w:spacing w:val="-3"/>
        </w:rPr>
        <w:t>thâu</w:t>
      </w:r>
      <w:r>
        <w:rPr>
          <w:color w:val="231F20"/>
          <w:spacing w:val="-16"/>
        </w:rPr>
        <w:t> </w:t>
      </w:r>
      <w:r>
        <w:rPr>
          <w:color w:val="231F20"/>
        </w:rPr>
        <w:t>sắc</w:t>
      </w:r>
      <w:r>
        <w:rPr>
          <w:color w:val="231F20"/>
          <w:spacing w:val="-16"/>
        </w:rPr>
        <w:t> </w:t>
      </w:r>
      <w:r>
        <w:rPr>
          <w:color w:val="231F20"/>
          <w:spacing w:val="-3"/>
        </w:rPr>
        <w:t>uẩn.</w:t>
      </w:r>
      <w:r>
        <w:rPr>
          <w:color w:val="231F20"/>
          <w:spacing w:val="-19"/>
        </w:rPr>
        <w:t> </w:t>
      </w:r>
      <w:r>
        <w:rPr>
          <w:color w:val="231F20"/>
        </w:rPr>
        <w:t>Thế</w:t>
      </w:r>
      <w:r>
        <w:rPr>
          <w:color w:val="231F20"/>
          <w:spacing w:val="-16"/>
        </w:rPr>
        <w:t> </w:t>
      </w:r>
      <w:r>
        <w:rPr>
          <w:color w:val="231F20"/>
          <w:spacing w:val="-3"/>
        </w:rPr>
        <w:t>nào </w:t>
      </w:r>
      <w:r>
        <w:rPr>
          <w:color w:val="231F20"/>
        </w:rPr>
        <w:t>là</w:t>
      </w:r>
      <w:r>
        <w:rPr>
          <w:color w:val="231F20"/>
          <w:spacing w:val="-7"/>
        </w:rPr>
        <w:t> </w:t>
      </w:r>
      <w:r>
        <w:rPr>
          <w:color w:val="231F20"/>
          <w:spacing w:val="-3"/>
        </w:rPr>
        <w:t>không</w:t>
      </w:r>
      <w:r>
        <w:rPr>
          <w:color w:val="231F20"/>
          <w:spacing w:val="-6"/>
        </w:rPr>
        <w:t> </w:t>
      </w:r>
      <w:r>
        <w:rPr>
          <w:color w:val="231F20"/>
          <w:spacing w:val="-3"/>
        </w:rPr>
        <w:t>chấp</w:t>
      </w:r>
      <w:r>
        <w:rPr>
          <w:color w:val="231F20"/>
          <w:spacing w:val="-6"/>
        </w:rPr>
        <w:t> </w:t>
      </w:r>
      <w:r>
        <w:rPr>
          <w:color w:val="231F20"/>
          <w:spacing w:val="-3"/>
        </w:rPr>
        <w:t>thọ?</w:t>
      </w:r>
      <w:r>
        <w:rPr>
          <w:color w:val="231F20"/>
          <w:spacing w:val="-7"/>
        </w:rPr>
        <w:t> </w:t>
      </w:r>
      <w:r>
        <w:rPr>
          <w:color w:val="231F20"/>
          <w:spacing w:val="-3"/>
        </w:rPr>
        <w:t>Nghĩa</w:t>
      </w:r>
      <w:r>
        <w:rPr>
          <w:color w:val="231F20"/>
          <w:spacing w:val="-6"/>
        </w:rPr>
        <w:t> </w:t>
      </w:r>
      <w:r>
        <w:rPr>
          <w:color w:val="231F20"/>
        </w:rPr>
        <w:t>là</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tự</w:t>
      </w:r>
      <w:r>
        <w:rPr>
          <w:color w:val="231F20"/>
          <w:spacing w:val="-6"/>
        </w:rPr>
        <w:t> </w:t>
      </w:r>
      <w:r>
        <w:rPr>
          <w:color w:val="231F20"/>
        </w:rPr>
        <w:t>thể</w:t>
      </w:r>
      <w:r>
        <w:rPr>
          <w:color w:val="231F20"/>
          <w:spacing w:val="-6"/>
        </w:rPr>
        <w:t> </w:t>
      </w:r>
      <w:r>
        <w:rPr>
          <w:color w:val="231F20"/>
        </w:rPr>
        <w:t>gồm</w:t>
      </w:r>
      <w:r>
        <w:rPr>
          <w:color w:val="231F20"/>
          <w:spacing w:val="-6"/>
        </w:rPr>
        <w:t> </w:t>
      </w:r>
      <w:r>
        <w:rPr>
          <w:color w:val="231F20"/>
          <w:spacing w:val="-3"/>
        </w:rPr>
        <w:t>thâu</w:t>
      </w:r>
      <w:r>
        <w:rPr>
          <w:color w:val="231F20"/>
          <w:spacing w:val="-7"/>
        </w:rPr>
        <w:t> </w:t>
      </w:r>
      <w:r>
        <w:rPr>
          <w:color w:val="231F20"/>
        </w:rPr>
        <w:t>sắc</w:t>
      </w:r>
      <w:r>
        <w:rPr>
          <w:color w:val="231F20"/>
          <w:spacing w:val="-6"/>
        </w:rPr>
        <w:t> </w:t>
      </w:r>
      <w:r>
        <w:rPr>
          <w:color w:val="231F20"/>
          <w:spacing w:val="-3"/>
        </w:rPr>
        <w:t>uẩn.</w:t>
      </w:r>
    </w:p>
    <w:p>
      <w:pPr>
        <w:pStyle w:val="BodyText"/>
        <w:spacing w:line="273" w:lineRule="auto" w:before="110"/>
        <w:ind w:left="110" w:right="390"/>
      </w:pPr>
      <w:r>
        <w:rPr>
          <w:i/>
          <w:color w:val="231F20"/>
        </w:rPr>
        <w:t>Bao nhiêu thứ do các đại chủng tạo nên </w:t>
      </w:r>
      <w:r>
        <w:rPr>
          <w:i/>
          <w:color w:val="231F20"/>
          <w:spacing w:val="-6"/>
        </w:rPr>
        <w:t>v.v...? </w:t>
      </w:r>
      <w:r>
        <w:rPr>
          <w:color w:val="231F20"/>
        </w:rPr>
        <w:t>Bốn thứ không phải do các đại chủng tạo nên, một thứ nên phân biệt: Nghĩa là sắc uẩn</w:t>
      </w:r>
      <w:r>
        <w:rPr>
          <w:color w:val="231F20"/>
          <w:spacing w:val="-12"/>
        </w:rPr>
        <w:t> </w:t>
      </w:r>
      <w:r>
        <w:rPr>
          <w:color w:val="231F20"/>
        </w:rPr>
        <w:t>hoặc</w:t>
      </w:r>
      <w:r>
        <w:rPr>
          <w:color w:val="231F20"/>
          <w:spacing w:val="-12"/>
        </w:rPr>
        <w:t> </w:t>
      </w:r>
      <w:r>
        <w:rPr>
          <w:color w:val="231F20"/>
        </w:rPr>
        <w:t>do</w:t>
      </w:r>
      <w:r>
        <w:rPr>
          <w:color w:val="231F20"/>
          <w:spacing w:val="-12"/>
        </w:rPr>
        <w:t> </w:t>
      </w:r>
      <w:r>
        <w:rPr>
          <w:color w:val="231F20"/>
        </w:rPr>
        <w:t>các</w:t>
      </w:r>
      <w:r>
        <w:rPr>
          <w:color w:val="231F20"/>
          <w:spacing w:val="-12"/>
        </w:rPr>
        <w:t> </w:t>
      </w:r>
      <w:r>
        <w:rPr>
          <w:color w:val="231F20"/>
        </w:rPr>
        <w:t>đại</w:t>
      </w:r>
      <w:r>
        <w:rPr>
          <w:color w:val="231F20"/>
          <w:spacing w:val="-12"/>
        </w:rPr>
        <w:t> </w:t>
      </w:r>
      <w:r>
        <w:rPr>
          <w:color w:val="231F20"/>
        </w:rPr>
        <w:t>chủng</w:t>
      </w:r>
      <w:r>
        <w:rPr>
          <w:color w:val="231F20"/>
          <w:spacing w:val="-11"/>
        </w:rPr>
        <w:t> </w:t>
      </w:r>
      <w:r>
        <w:rPr>
          <w:color w:val="231F20"/>
        </w:rPr>
        <w:t>tạo</w:t>
      </w:r>
      <w:r>
        <w:rPr>
          <w:color w:val="231F20"/>
          <w:spacing w:val="-12"/>
        </w:rPr>
        <w:t> </w:t>
      </w:r>
      <w:r>
        <w:rPr>
          <w:color w:val="231F20"/>
        </w:rPr>
        <w:t>nên,</w:t>
      </w:r>
      <w:r>
        <w:rPr>
          <w:color w:val="231F20"/>
          <w:spacing w:val="-12"/>
        </w:rPr>
        <w:t> </w:t>
      </w:r>
      <w:r>
        <w:rPr>
          <w:color w:val="231F20"/>
        </w:rPr>
        <w:t>hoặc</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rPr>
        <w:t>các</w:t>
      </w:r>
      <w:r>
        <w:rPr>
          <w:color w:val="231F20"/>
          <w:spacing w:val="-12"/>
        </w:rPr>
        <w:t> </w:t>
      </w:r>
      <w:r>
        <w:rPr>
          <w:color w:val="231F20"/>
        </w:rPr>
        <w:t>đại</w:t>
      </w:r>
      <w:r>
        <w:rPr>
          <w:color w:val="231F20"/>
          <w:spacing w:val="-12"/>
        </w:rPr>
        <w:t> </w:t>
      </w:r>
      <w:r>
        <w:rPr>
          <w:color w:val="231F20"/>
        </w:rPr>
        <w:t>chủng tạo nên. Thế nào là do các đại chủng tạo nên? Là chín xứ và phần ít của</w:t>
      </w:r>
      <w:r>
        <w:rPr>
          <w:color w:val="231F20"/>
          <w:spacing w:val="-8"/>
        </w:rPr>
        <w:t> </w:t>
      </w:r>
      <w:r>
        <w:rPr>
          <w:color w:val="231F20"/>
        </w:rPr>
        <w:t>hai</w:t>
      </w:r>
      <w:r>
        <w:rPr>
          <w:color w:val="231F20"/>
          <w:spacing w:val="-8"/>
        </w:rPr>
        <w:t> </w:t>
      </w:r>
      <w:r>
        <w:rPr>
          <w:color w:val="231F20"/>
        </w:rPr>
        <w:t>xứ.</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do</w:t>
      </w:r>
      <w:r>
        <w:rPr>
          <w:color w:val="231F20"/>
          <w:spacing w:val="-8"/>
        </w:rPr>
        <w:t> </w:t>
      </w:r>
      <w:r>
        <w:rPr>
          <w:color w:val="231F20"/>
        </w:rPr>
        <w:t>các</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tạo</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phần ít của một xứ.</w:t>
      </w:r>
    </w:p>
    <w:p>
      <w:pPr>
        <w:spacing w:before="108"/>
        <w:ind w:left="677" w:right="0" w:firstLine="0"/>
        <w:jc w:val="both"/>
        <w:rPr>
          <w:sz w:val="26"/>
        </w:rPr>
      </w:pPr>
      <w:r>
        <w:rPr>
          <w:i/>
          <w:color w:val="231F20"/>
          <w:sz w:val="26"/>
        </w:rPr>
        <w:t>Bao nhiêu thứ là hữu thượng v.v...? </w:t>
      </w:r>
      <w:r>
        <w:rPr>
          <w:color w:val="231F20"/>
          <w:sz w:val="26"/>
        </w:rPr>
        <w:t>Tất cả đều là hữu thượng.</w:t>
      </w:r>
    </w:p>
    <w:p>
      <w:pPr>
        <w:spacing w:line="273" w:lineRule="auto" w:before="155"/>
        <w:ind w:left="110" w:right="392" w:firstLine="566"/>
        <w:jc w:val="both"/>
        <w:rPr>
          <w:sz w:val="26"/>
        </w:rPr>
      </w:pPr>
      <w:r>
        <w:rPr>
          <w:i/>
          <w:color w:val="231F20"/>
          <w:sz w:val="26"/>
        </w:rPr>
        <w:t>Bao nhiêu thứ là hữu v.v...? </w:t>
      </w:r>
      <w:r>
        <w:rPr>
          <w:color w:val="231F20"/>
          <w:sz w:val="26"/>
        </w:rPr>
        <w:t>Tất cả nên phân biệt: Nghĩa là các uẩn nếu là hữu lậu là hữu, nếu là vô lậu thì không phải hữu.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Bao nhiêu thứ là nhân tương ưng </w:t>
      </w:r>
      <w:r>
        <w:rPr>
          <w:i/>
          <w:color w:val="231F20"/>
          <w:spacing w:val="-6"/>
        </w:rPr>
        <w:t>v.v...? </w:t>
      </w:r>
      <w:r>
        <w:rPr>
          <w:color w:val="231F20"/>
        </w:rPr>
        <w:t>Ba thứ là nhân tương ưng,</w:t>
      </w:r>
      <w:r>
        <w:rPr>
          <w:color w:val="231F20"/>
          <w:spacing w:val="-11"/>
        </w:rPr>
        <w:t> </w:t>
      </w:r>
      <w:r>
        <w:rPr>
          <w:color w:val="231F20"/>
        </w:rPr>
        <w:t>một</w:t>
      </w:r>
      <w:r>
        <w:rPr>
          <w:color w:val="231F20"/>
          <w:spacing w:val="-9"/>
        </w:rPr>
        <w:t> </w:t>
      </w:r>
      <w:r>
        <w:rPr>
          <w:color w:val="231F20"/>
        </w:rPr>
        <w:t>thứ</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không</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một</w:t>
      </w:r>
      <w:r>
        <w:rPr>
          <w:color w:val="231F20"/>
          <w:spacing w:val="-11"/>
        </w:rPr>
        <w:t> </w:t>
      </w:r>
      <w:r>
        <w:rPr>
          <w:color w:val="231F20"/>
        </w:rPr>
        <w:t>thứ</w:t>
      </w:r>
      <w:r>
        <w:rPr>
          <w:color w:val="231F20"/>
          <w:spacing w:val="-9"/>
        </w:rPr>
        <w:t> </w:t>
      </w:r>
      <w:r>
        <w:rPr>
          <w:color w:val="231F20"/>
        </w:rPr>
        <w:t>nên</w:t>
      </w:r>
      <w:r>
        <w:rPr>
          <w:color w:val="231F20"/>
          <w:spacing w:val="-11"/>
        </w:rPr>
        <w:t> </w:t>
      </w:r>
      <w:r>
        <w:rPr>
          <w:color w:val="231F20"/>
        </w:rPr>
        <w:t>phân</w:t>
      </w:r>
      <w:r>
        <w:rPr>
          <w:color w:val="231F20"/>
          <w:spacing w:val="-10"/>
        </w:rPr>
        <w:t> </w:t>
      </w:r>
      <w:r>
        <w:rPr>
          <w:color w:val="231F20"/>
        </w:rPr>
        <w:t>biệt:</w:t>
      </w:r>
      <w:r>
        <w:rPr>
          <w:color w:val="231F20"/>
          <w:spacing w:val="-10"/>
        </w:rPr>
        <w:t> </w:t>
      </w:r>
      <w:r>
        <w:rPr>
          <w:color w:val="231F20"/>
        </w:rPr>
        <w:t>Nghĩa là hành uẩn nếu là các tâm sở là nhân tương ưng, nếu không phải là các tâm sở là nhân không tương</w:t>
      </w:r>
      <w:r>
        <w:rPr>
          <w:color w:val="231F20"/>
          <w:spacing w:val="-2"/>
        </w:rPr>
        <w:t> </w:t>
      </w:r>
      <w:r>
        <w:rPr>
          <w:color w:val="231F20"/>
        </w:rPr>
        <w:t>ưng.</w:t>
      </w:r>
    </w:p>
    <w:p>
      <w:pPr>
        <w:pStyle w:val="BodyText"/>
        <w:spacing w:before="124"/>
        <w:ind w:left="283" w:firstLine="0"/>
        <w:jc w:val="center"/>
      </w:pPr>
      <w:r>
        <w:rPr>
          <w:color w:val="231F20"/>
        </w:rPr>
        <w:t>*</w:t>
      </w:r>
    </w:p>
    <w:p>
      <w:pPr>
        <w:pStyle w:val="BodyText"/>
        <w:spacing w:before="0"/>
        <w:ind w:left="0" w:firstLine="0"/>
        <w:jc w:val="left"/>
        <w:rPr>
          <w:sz w:val="14"/>
        </w:rPr>
      </w:pPr>
    </w:p>
    <w:p>
      <w:pPr>
        <w:pStyle w:val="Heading3"/>
        <w:jc w:val="both"/>
        <w:rPr>
          <w:i/>
        </w:rPr>
      </w:pPr>
      <w:r>
        <w:rPr>
          <w:i/>
          <w:color w:val="231F20"/>
        </w:rPr>
        <w:t>* Năm uẩn nầy:</w:t>
      </w:r>
    </w:p>
    <w:p>
      <w:pPr>
        <w:pStyle w:val="BodyText"/>
        <w:spacing w:line="276" w:lineRule="auto" w:before="165"/>
        <w:ind w:right="107"/>
      </w:pPr>
      <w:r>
        <w:rPr>
          <w:i/>
          <w:color w:val="231F20"/>
        </w:rPr>
        <w:t>Cùng</w:t>
      </w:r>
      <w:r>
        <w:rPr>
          <w:i/>
          <w:color w:val="231F20"/>
          <w:spacing w:val="-8"/>
        </w:rPr>
        <w:t> </w:t>
      </w:r>
      <w:r>
        <w:rPr>
          <w:i/>
          <w:color w:val="231F20"/>
        </w:rPr>
        <w:t>sáu</w:t>
      </w:r>
      <w:r>
        <w:rPr>
          <w:i/>
          <w:color w:val="231F20"/>
          <w:spacing w:val="-7"/>
        </w:rPr>
        <w:t> </w:t>
      </w:r>
      <w:r>
        <w:rPr>
          <w:i/>
          <w:color w:val="231F20"/>
        </w:rPr>
        <w:t>xứ</w:t>
      </w:r>
      <w:r>
        <w:rPr>
          <w:i/>
          <w:color w:val="231F20"/>
          <w:spacing w:val="-8"/>
        </w:rPr>
        <w:t> </w:t>
      </w:r>
      <w:r>
        <w:rPr>
          <w:i/>
          <w:color w:val="231F20"/>
        </w:rPr>
        <w:t>thiện</w:t>
      </w:r>
      <w:r>
        <w:rPr>
          <w:i/>
          <w:color w:val="231F20"/>
          <w:spacing w:val="-7"/>
        </w:rPr>
        <w:t> </w:t>
      </w:r>
      <w:r>
        <w:rPr>
          <w:i/>
          <w:color w:val="231F20"/>
        </w:rPr>
        <w:t>gồm</w:t>
      </w:r>
      <w:r>
        <w:rPr>
          <w:i/>
          <w:color w:val="231F20"/>
          <w:spacing w:val="-8"/>
        </w:rPr>
        <w:t> </w:t>
      </w:r>
      <w:r>
        <w:rPr>
          <w:i/>
          <w:color w:val="231F20"/>
        </w:rPr>
        <w:t>thâu</w:t>
      </w:r>
      <w:r>
        <w:rPr>
          <w:i/>
          <w:color w:val="231F20"/>
          <w:spacing w:val="-7"/>
        </w:rPr>
        <w:t> </w:t>
      </w:r>
      <w:r>
        <w:rPr>
          <w:i/>
          <w:color w:val="231F20"/>
        </w:rPr>
        <w:t>nhau:</w:t>
      </w:r>
      <w:r>
        <w:rPr>
          <w:i/>
          <w:color w:val="231F20"/>
          <w:spacing w:val="-9"/>
        </w:rPr>
        <w:t> </w:t>
      </w:r>
      <w:r>
        <w:rPr>
          <w:color w:val="231F20"/>
        </w:rPr>
        <w:t>Có</w:t>
      </w:r>
      <w:r>
        <w:rPr>
          <w:color w:val="231F20"/>
          <w:spacing w:val="-7"/>
        </w:rPr>
        <w:t> </w:t>
      </w:r>
      <w:r>
        <w:rPr>
          <w:color w:val="231F20"/>
        </w:rPr>
        <w:t>bốn</w:t>
      </w:r>
      <w:r>
        <w:rPr>
          <w:color w:val="231F20"/>
          <w:spacing w:val="-8"/>
        </w:rPr>
        <w:t> </w:t>
      </w:r>
      <w:r>
        <w:rPr>
          <w:color w:val="231F20"/>
        </w:rPr>
        <w:t>trường</w:t>
      </w:r>
      <w:r>
        <w:rPr>
          <w:color w:val="231F20"/>
          <w:spacing w:val="-7"/>
        </w:rPr>
        <w:t> </w:t>
      </w:r>
      <w:r>
        <w:rPr>
          <w:color w:val="231F20"/>
        </w:rPr>
        <w:t>hợp:</w:t>
      </w:r>
      <w:r>
        <w:rPr>
          <w:color w:val="231F20"/>
          <w:spacing w:val="-8"/>
        </w:rPr>
        <w:t> </w:t>
      </w:r>
      <w:r>
        <w:rPr>
          <w:color w:val="231F20"/>
        </w:rPr>
        <w:t>1.</w:t>
      </w:r>
      <w:r>
        <w:rPr>
          <w:color w:val="231F20"/>
          <w:spacing w:val="-7"/>
        </w:rPr>
        <w:t> </w:t>
      </w:r>
      <w:r>
        <w:rPr>
          <w:color w:val="231F20"/>
        </w:rPr>
        <w:t>Hoặc là xứ thiện không phải là uẩn: Là trạch diệt. 2. Hoặc là uẩn không phải là xứ thiện: Là năm uẩn bất thiện và vô ký. 3. Hoặc là xứ thiện cũng là uẩn: Là năm uẩn thiện. 4. Hoặc không phải là xứ thiện cũng không phải là uẩn: Là hư không, phi trạch diệt.</w:t>
      </w:r>
    </w:p>
    <w:p>
      <w:pPr>
        <w:spacing w:line="276" w:lineRule="auto" w:before="125"/>
        <w:ind w:left="393" w:right="107" w:firstLine="566"/>
        <w:jc w:val="both"/>
        <w:rPr>
          <w:sz w:val="26"/>
        </w:rPr>
      </w:pPr>
      <w:r>
        <w:rPr>
          <w:i/>
          <w:color w:val="231F20"/>
          <w:sz w:val="26"/>
        </w:rPr>
        <w:t>Cùng năm xứ bất thiện gồm thâu nhau: </w:t>
      </w:r>
      <w:r>
        <w:rPr>
          <w:color w:val="231F20"/>
          <w:sz w:val="26"/>
        </w:rPr>
        <w:t>Năm xứ bất thiện gồm thâu phần ít của năm uẩn, phần ít của năm uẩn cũng gồm thâu năm xứ bất thiện.</w:t>
      </w:r>
    </w:p>
    <w:p>
      <w:pPr>
        <w:pStyle w:val="BodyText"/>
        <w:spacing w:line="276" w:lineRule="auto" w:before="123"/>
        <w:ind w:right="108"/>
      </w:pPr>
      <w:r>
        <w:rPr>
          <w:i/>
          <w:color w:val="231F20"/>
        </w:rPr>
        <w:t>Cùng</w:t>
      </w:r>
      <w:r>
        <w:rPr>
          <w:i/>
          <w:color w:val="231F20"/>
          <w:spacing w:val="-11"/>
        </w:rPr>
        <w:t> </w:t>
      </w:r>
      <w:r>
        <w:rPr>
          <w:i/>
          <w:color w:val="231F20"/>
        </w:rPr>
        <w:t>bảy</w:t>
      </w:r>
      <w:r>
        <w:rPr>
          <w:i/>
          <w:color w:val="231F20"/>
          <w:spacing w:val="-10"/>
        </w:rPr>
        <w:t> </w:t>
      </w:r>
      <w:r>
        <w:rPr>
          <w:i/>
          <w:color w:val="231F20"/>
        </w:rPr>
        <w:t>xứ</w:t>
      </w:r>
      <w:r>
        <w:rPr>
          <w:i/>
          <w:color w:val="231F20"/>
          <w:spacing w:val="-9"/>
        </w:rPr>
        <w:t> </w:t>
      </w:r>
      <w:r>
        <w:rPr>
          <w:i/>
          <w:color w:val="231F20"/>
        </w:rPr>
        <w:t>vô</w:t>
      </w:r>
      <w:r>
        <w:rPr>
          <w:i/>
          <w:color w:val="231F20"/>
          <w:spacing w:val="-11"/>
        </w:rPr>
        <w:t> </w:t>
      </w:r>
      <w:r>
        <w:rPr>
          <w:i/>
          <w:color w:val="231F20"/>
        </w:rPr>
        <w:t>ký</w:t>
      </w:r>
      <w:r>
        <w:rPr>
          <w:i/>
          <w:color w:val="231F20"/>
          <w:spacing w:val="-10"/>
        </w:rPr>
        <w:t> </w:t>
      </w:r>
      <w:r>
        <w:rPr>
          <w:i/>
          <w:color w:val="231F20"/>
        </w:rPr>
        <w:t>gồm</w:t>
      </w:r>
      <w:r>
        <w:rPr>
          <w:i/>
          <w:color w:val="231F20"/>
          <w:spacing w:val="-10"/>
        </w:rPr>
        <w:t> </w:t>
      </w:r>
      <w:r>
        <w:rPr>
          <w:i/>
          <w:color w:val="231F20"/>
        </w:rPr>
        <w:t>thâu</w:t>
      </w:r>
      <w:r>
        <w:rPr>
          <w:i/>
          <w:color w:val="231F20"/>
          <w:spacing w:val="-11"/>
        </w:rPr>
        <w:t> </w:t>
      </w:r>
      <w:r>
        <w:rPr>
          <w:i/>
          <w:color w:val="231F20"/>
        </w:rPr>
        <w:t>nhau:</w:t>
      </w:r>
      <w:r>
        <w:rPr>
          <w:i/>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Hoặc là xứ vô ký không phải là uẩn: Là hư không, phi trạch diệt. 2. Hoặc là</w:t>
      </w:r>
      <w:r>
        <w:rPr>
          <w:color w:val="231F20"/>
          <w:spacing w:val="-11"/>
        </w:rPr>
        <w:t> </w:t>
      </w:r>
      <w:r>
        <w:rPr>
          <w:color w:val="231F20"/>
        </w:rPr>
        <w:t>uẩn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xứ</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Là</w:t>
      </w:r>
      <w:r>
        <w:rPr>
          <w:color w:val="231F20"/>
          <w:spacing w:val="-11"/>
        </w:rPr>
        <w:t> </w:t>
      </w:r>
      <w:r>
        <w:rPr>
          <w:color w:val="231F20"/>
        </w:rPr>
        <w:t>năm</w:t>
      </w:r>
      <w:r>
        <w:rPr>
          <w:color w:val="231F20"/>
          <w:spacing w:val="-10"/>
        </w:rPr>
        <w:t> </w:t>
      </w:r>
      <w:r>
        <w:rPr>
          <w:color w:val="231F20"/>
        </w:rPr>
        <w:t>uẩn</w:t>
      </w:r>
      <w:r>
        <w:rPr>
          <w:color w:val="231F20"/>
          <w:spacing w:val="-11"/>
        </w:rPr>
        <w:t> </w:t>
      </w:r>
      <w:r>
        <w:rPr>
          <w:color w:val="231F20"/>
        </w:rPr>
        <w:t>thiện</w:t>
      </w:r>
      <w:r>
        <w:rPr>
          <w:color w:val="231F20"/>
          <w:spacing w:val="-11"/>
        </w:rPr>
        <w:t> </w:t>
      </w:r>
      <w:r>
        <w:rPr>
          <w:color w:val="231F20"/>
        </w:rPr>
        <w:t>và</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3.</w:t>
      </w:r>
      <w:r>
        <w:rPr>
          <w:color w:val="231F20"/>
          <w:spacing w:val="-11"/>
        </w:rPr>
        <w:t> </w:t>
      </w:r>
      <w:r>
        <w:rPr>
          <w:color w:val="231F20"/>
          <w:spacing w:val="-4"/>
        </w:rPr>
        <w:t>Hoặc </w:t>
      </w:r>
      <w:r>
        <w:rPr>
          <w:color w:val="231F20"/>
        </w:rPr>
        <w:t>là</w:t>
      </w:r>
      <w:r>
        <w:rPr>
          <w:color w:val="231F20"/>
          <w:spacing w:val="-9"/>
        </w:rPr>
        <w:t> </w:t>
      </w:r>
      <w:r>
        <w:rPr>
          <w:color w:val="231F20"/>
        </w:rPr>
        <w:t>xứ</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cũng</w:t>
      </w:r>
      <w:r>
        <w:rPr>
          <w:color w:val="231F20"/>
          <w:spacing w:val="-7"/>
        </w:rPr>
        <w:t> </w:t>
      </w:r>
      <w:r>
        <w:rPr>
          <w:color w:val="231F20"/>
        </w:rPr>
        <w:t>là</w:t>
      </w:r>
      <w:r>
        <w:rPr>
          <w:color w:val="231F20"/>
          <w:spacing w:val="-9"/>
        </w:rPr>
        <w:t> </w:t>
      </w:r>
      <w:r>
        <w:rPr>
          <w:color w:val="231F20"/>
        </w:rPr>
        <w:t>uẩn:</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4.</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xứ vô ký cũng không phải uẩn: Là trạch diệt.</w:t>
      </w:r>
    </w:p>
    <w:p>
      <w:pPr>
        <w:spacing w:line="276" w:lineRule="auto" w:before="125"/>
        <w:ind w:left="393" w:right="107" w:firstLine="566"/>
        <w:jc w:val="both"/>
        <w:rPr>
          <w:sz w:val="26"/>
        </w:rPr>
      </w:pPr>
      <w:r>
        <w:rPr>
          <w:i/>
          <w:color w:val="231F20"/>
          <w:sz w:val="26"/>
        </w:rPr>
        <w:t>Cùng</w:t>
      </w:r>
      <w:r>
        <w:rPr>
          <w:i/>
          <w:color w:val="231F20"/>
          <w:spacing w:val="-9"/>
          <w:sz w:val="26"/>
        </w:rPr>
        <w:t> </w:t>
      </w:r>
      <w:r>
        <w:rPr>
          <w:i/>
          <w:color w:val="231F20"/>
          <w:sz w:val="26"/>
        </w:rPr>
        <w:t>ba</w:t>
      </w:r>
      <w:r>
        <w:rPr>
          <w:i/>
          <w:color w:val="231F20"/>
          <w:spacing w:val="-9"/>
          <w:sz w:val="26"/>
        </w:rPr>
        <w:t> </w:t>
      </w:r>
      <w:r>
        <w:rPr>
          <w:i/>
          <w:color w:val="231F20"/>
          <w:sz w:val="26"/>
        </w:rPr>
        <w:t>xứ</w:t>
      </w:r>
      <w:r>
        <w:rPr>
          <w:i/>
          <w:color w:val="231F20"/>
          <w:spacing w:val="-9"/>
          <w:sz w:val="26"/>
        </w:rPr>
        <w:t> </w:t>
      </w:r>
      <w:r>
        <w:rPr>
          <w:i/>
          <w:color w:val="231F20"/>
          <w:sz w:val="26"/>
        </w:rPr>
        <w:t>lậu</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i/>
          <w:color w:val="231F20"/>
          <w:sz w:val="26"/>
        </w:rPr>
        <w:t>nhau:</w:t>
      </w:r>
      <w:r>
        <w:rPr>
          <w:i/>
          <w:color w:val="231F20"/>
          <w:spacing w:val="-10"/>
          <w:sz w:val="26"/>
        </w:rPr>
        <w:t> </w:t>
      </w:r>
      <w:r>
        <w:rPr>
          <w:color w:val="231F20"/>
          <w:sz w:val="26"/>
        </w:rPr>
        <w:t>Ba</w:t>
      </w:r>
      <w:r>
        <w:rPr>
          <w:color w:val="231F20"/>
          <w:spacing w:val="-9"/>
          <w:sz w:val="26"/>
        </w:rPr>
        <w:t> </w:t>
      </w:r>
      <w:r>
        <w:rPr>
          <w:color w:val="231F20"/>
          <w:sz w:val="26"/>
        </w:rPr>
        <w:t>xứ</w:t>
      </w:r>
      <w:r>
        <w:rPr>
          <w:color w:val="231F20"/>
          <w:spacing w:val="-9"/>
          <w:sz w:val="26"/>
        </w:rPr>
        <w:t> </w:t>
      </w:r>
      <w:r>
        <w:rPr>
          <w:color w:val="231F20"/>
          <w:sz w:val="26"/>
        </w:rPr>
        <w:t>lậu</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phần</w:t>
      </w:r>
      <w:r>
        <w:rPr>
          <w:color w:val="231F20"/>
          <w:spacing w:val="-9"/>
          <w:sz w:val="26"/>
        </w:rPr>
        <w:t> </w:t>
      </w:r>
      <w:r>
        <w:rPr>
          <w:color w:val="231F20"/>
          <w:sz w:val="26"/>
        </w:rPr>
        <w:t>ít</w:t>
      </w:r>
      <w:r>
        <w:rPr>
          <w:color w:val="231F20"/>
          <w:spacing w:val="-9"/>
          <w:sz w:val="26"/>
        </w:rPr>
        <w:t> </w:t>
      </w:r>
      <w:r>
        <w:rPr>
          <w:color w:val="231F20"/>
          <w:sz w:val="26"/>
        </w:rPr>
        <w:t>của một uẩn, phần ít của một uẩn cũng gồm thâu ba xứ lậu.</w:t>
      </w:r>
    </w:p>
    <w:p>
      <w:pPr>
        <w:spacing w:line="276" w:lineRule="auto" w:before="121"/>
        <w:ind w:left="393" w:right="107" w:firstLine="566"/>
        <w:jc w:val="both"/>
        <w:rPr>
          <w:sz w:val="26"/>
        </w:rPr>
      </w:pPr>
      <w:r>
        <w:rPr>
          <w:i/>
          <w:color w:val="231F20"/>
          <w:sz w:val="26"/>
        </w:rPr>
        <w:t>Cùng năm xứ hữu lậu gồm thâu nhau: </w:t>
      </w:r>
      <w:r>
        <w:rPr>
          <w:color w:val="231F20"/>
          <w:sz w:val="26"/>
        </w:rPr>
        <w:t>Năm xứ hữu lậu gồm thâu phần ít của năm uẩn, phần ít của năm uẩn cũng gồm thâu năm xứ hữu lậu.</w:t>
      </w:r>
    </w:p>
    <w:p>
      <w:pPr>
        <w:pStyle w:val="BodyText"/>
        <w:spacing w:line="276" w:lineRule="auto" w:before="123"/>
        <w:ind w:right="109"/>
      </w:pPr>
      <w:r>
        <w:rPr>
          <w:i/>
          <w:color w:val="231F20"/>
        </w:rPr>
        <w:t>Cùng tám xứ vô lậu gồm thâu nhau: </w:t>
      </w:r>
      <w:r>
        <w:rPr>
          <w:color w:val="231F20"/>
        </w:rPr>
        <w:t>Có bốn trường hợp: 1. Hoặc là xứ vô lậu không phải uẩn: Là hư không và hai thứ diệt. 2. Hoặc</w:t>
      </w:r>
      <w:r>
        <w:rPr>
          <w:color w:val="231F20"/>
          <w:spacing w:val="-7"/>
        </w:rPr>
        <w:t> </w:t>
      </w:r>
      <w:r>
        <w:rPr>
          <w:color w:val="231F20"/>
        </w:rPr>
        <w:t>là</w:t>
      </w:r>
      <w:r>
        <w:rPr>
          <w:color w:val="231F20"/>
          <w:spacing w:val="-6"/>
        </w:rPr>
        <w:t> </w:t>
      </w:r>
      <w:r>
        <w:rPr>
          <w:color w:val="231F20"/>
        </w:rPr>
        <w:t>uẩn</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xứ</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Là</w:t>
      </w:r>
      <w:r>
        <w:rPr>
          <w:color w:val="231F20"/>
          <w:spacing w:val="-6"/>
        </w:rPr>
        <w:t> </w:t>
      </w:r>
      <w:r>
        <w:rPr>
          <w:color w:val="231F20"/>
        </w:rPr>
        <w:t>năm</w:t>
      </w:r>
      <w:r>
        <w:rPr>
          <w:color w:val="231F20"/>
          <w:spacing w:val="-6"/>
        </w:rPr>
        <w:t> </w:t>
      </w:r>
      <w:r>
        <w:rPr>
          <w:color w:val="231F20"/>
        </w:rPr>
        <w:t>uẩn</w:t>
      </w:r>
      <w:r>
        <w:rPr>
          <w:color w:val="231F20"/>
          <w:spacing w:val="-7"/>
        </w:rPr>
        <w:t> </w:t>
      </w:r>
      <w:r>
        <w:rPr>
          <w:color w:val="231F20"/>
        </w:rPr>
        <w:t>hữu</w:t>
      </w:r>
      <w:r>
        <w:rPr>
          <w:color w:val="231F20"/>
          <w:spacing w:val="-6"/>
        </w:rPr>
        <w:t> </w:t>
      </w:r>
      <w:r>
        <w:rPr>
          <w:color w:val="231F20"/>
        </w:rPr>
        <w:t>lậu.</w:t>
      </w:r>
      <w:r>
        <w:rPr>
          <w:color w:val="231F20"/>
          <w:spacing w:val="-7"/>
        </w:rPr>
        <w:t> </w:t>
      </w:r>
      <w:r>
        <w:rPr>
          <w:color w:val="231F20"/>
        </w:rPr>
        <w:t>3.</w:t>
      </w:r>
      <w:r>
        <w:rPr>
          <w:color w:val="231F20"/>
          <w:spacing w:val="-6"/>
        </w:rPr>
        <w:t> </w:t>
      </w:r>
      <w:r>
        <w:rPr>
          <w:color w:val="231F20"/>
        </w:rPr>
        <w:t>Hoặc</w:t>
      </w:r>
      <w:r>
        <w:rPr>
          <w:color w:val="231F20"/>
          <w:spacing w:val="-6"/>
        </w:rPr>
        <w:t> </w:t>
      </w:r>
      <w:r>
        <w:rPr>
          <w:color w:val="231F20"/>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xứ vô lậu cũng là uẩn: Là năm uẩn vô lậu. 4. Hoặc không phải là xứ vô lậu cũng không phải là uẩn: Việc nầy không thể có.</w:t>
      </w:r>
    </w:p>
    <w:p>
      <w:pPr>
        <w:spacing w:line="276" w:lineRule="auto" w:before="112"/>
        <w:ind w:left="110" w:right="391" w:firstLine="566"/>
        <w:jc w:val="both"/>
        <w:rPr>
          <w:sz w:val="26"/>
        </w:rPr>
      </w:pPr>
      <w:r>
        <w:rPr>
          <w:i/>
          <w:color w:val="231F20"/>
          <w:sz w:val="26"/>
        </w:rPr>
        <w:t>Bao nhiêu thứ thuộc quá khứ v.v...? </w:t>
      </w:r>
      <w:r>
        <w:rPr>
          <w:color w:val="231F20"/>
          <w:sz w:val="26"/>
        </w:rPr>
        <w:t>Tất cả đều thuộc về hoặc quá khứ, hiện tại, vị lai.</w:t>
      </w:r>
    </w:p>
    <w:p>
      <w:pPr>
        <w:pStyle w:val="BodyText"/>
        <w:spacing w:line="276" w:lineRule="auto"/>
        <w:ind w:left="110" w:right="390"/>
      </w:pPr>
      <w:r>
        <w:rPr>
          <w:i/>
          <w:color w:val="231F20"/>
        </w:rPr>
        <w:t>Bao</w:t>
      </w:r>
      <w:r>
        <w:rPr>
          <w:i/>
          <w:color w:val="231F20"/>
          <w:spacing w:val="-6"/>
        </w:rPr>
        <w:t> </w:t>
      </w:r>
      <w:r>
        <w:rPr>
          <w:i/>
          <w:color w:val="231F20"/>
        </w:rPr>
        <w:t>nhiêu</w:t>
      </w:r>
      <w:r>
        <w:rPr>
          <w:i/>
          <w:color w:val="231F20"/>
          <w:spacing w:val="-5"/>
        </w:rPr>
        <w:t> </w:t>
      </w:r>
      <w:r>
        <w:rPr>
          <w:i/>
          <w:color w:val="231F20"/>
        </w:rPr>
        <w:t>thứ</w:t>
      </w:r>
      <w:r>
        <w:rPr>
          <w:i/>
          <w:color w:val="231F20"/>
          <w:spacing w:val="-5"/>
        </w:rPr>
        <w:t> </w:t>
      </w:r>
      <w:r>
        <w:rPr>
          <w:i/>
          <w:color w:val="231F20"/>
        </w:rPr>
        <w:t>là</w:t>
      </w:r>
      <w:r>
        <w:rPr>
          <w:i/>
          <w:color w:val="231F20"/>
          <w:spacing w:val="-5"/>
        </w:rPr>
        <w:t> </w:t>
      </w:r>
      <w:r>
        <w:rPr>
          <w:i/>
          <w:color w:val="231F20"/>
        </w:rPr>
        <w:t>thiện</w:t>
      </w:r>
      <w:r>
        <w:rPr>
          <w:i/>
          <w:color w:val="231F20"/>
          <w:spacing w:val="-5"/>
        </w:rPr>
        <w:t> </w:t>
      </w:r>
      <w:r>
        <w:rPr>
          <w:i/>
          <w:color w:val="231F20"/>
          <w:spacing w:val="-6"/>
        </w:rPr>
        <w:t>v.v...?</w:t>
      </w:r>
      <w:r>
        <w:rPr>
          <w:i/>
          <w:color w:val="231F20"/>
          <w:spacing w:val="-10"/>
        </w:rPr>
        <w:t> </w:t>
      </w:r>
      <w:r>
        <w:rPr>
          <w:color w:val="231F20"/>
        </w:rPr>
        <w:t>Tất</w:t>
      </w:r>
      <w:r>
        <w:rPr>
          <w:color w:val="231F20"/>
          <w:spacing w:val="-6"/>
        </w:rPr>
        <w:t> </w:t>
      </w:r>
      <w:r>
        <w:rPr>
          <w:color w:val="231F20"/>
        </w:rPr>
        <w:t>cả</w:t>
      </w:r>
      <w:r>
        <w:rPr>
          <w:color w:val="231F20"/>
          <w:spacing w:val="-5"/>
        </w:rPr>
        <w:t> </w:t>
      </w:r>
      <w:r>
        <w:rPr>
          <w:color w:val="231F20"/>
        </w:rPr>
        <w:t>nên</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các uẩn hoặc là thiện, hoặc là bất thiện, hoặc là vô ký. Thế nào là thiện? Là năm uẩn thiện. Thế nào là bất thiện? Là năm uẩn bất thiện. Thế nào là vô ký? Là năm uẩn vô ký.</w:t>
      </w:r>
    </w:p>
    <w:p>
      <w:pPr>
        <w:pStyle w:val="BodyText"/>
        <w:spacing w:line="276" w:lineRule="auto" w:before="110"/>
        <w:ind w:left="110" w:right="390"/>
      </w:pPr>
      <w:r>
        <w:rPr>
          <w:i/>
          <w:color w:val="231F20"/>
        </w:rPr>
        <w:t>Bao</w:t>
      </w:r>
      <w:r>
        <w:rPr>
          <w:i/>
          <w:color w:val="231F20"/>
          <w:spacing w:val="-7"/>
        </w:rPr>
        <w:t> </w:t>
      </w:r>
      <w:r>
        <w:rPr>
          <w:i/>
          <w:color w:val="231F20"/>
        </w:rPr>
        <w:t>nhiêu</w:t>
      </w:r>
      <w:r>
        <w:rPr>
          <w:i/>
          <w:color w:val="231F20"/>
          <w:spacing w:val="-6"/>
        </w:rPr>
        <w:t> </w:t>
      </w:r>
      <w:r>
        <w:rPr>
          <w:i/>
          <w:color w:val="231F20"/>
        </w:rPr>
        <w:t>thứ</w:t>
      </w:r>
      <w:r>
        <w:rPr>
          <w:i/>
          <w:color w:val="231F20"/>
          <w:spacing w:val="-6"/>
        </w:rPr>
        <w:t> </w:t>
      </w:r>
      <w:r>
        <w:rPr>
          <w:i/>
          <w:color w:val="231F20"/>
        </w:rPr>
        <w:t>thuộc</w:t>
      </w:r>
      <w:r>
        <w:rPr>
          <w:i/>
          <w:color w:val="231F20"/>
          <w:spacing w:val="-6"/>
        </w:rPr>
        <w:t> </w:t>
      </w:r>
      <w:r>
        <w:rPr>
          <w:i/>
          <w:color w:val="231F20"/>
        </w:rPr>
        <w:t>cõi</w:t>
      </w:r>
      <w:r>
        <w:rPr>
          <w:i/>
          <w:color w:val="231F20"/>
          <w:spacing w:val="-7"/>
        </w:rPr>
        <w:t> </w:t>
      </w:r>
      <w:r>
        <w:rPr>
          <w:i/>
          <w:color w:val="231F20"/>
        </w:rPr>
        <w:t>Dục</w:t>
      </w:r>
      <w:r>
        <w:rPr>
          <w:i/>
          <w:color w:val="231F20"/>
          <w:spacing w:val="-6"/>
        </w:rPr>
        <w:t> v.v...?</w:t>
      </w:r>
      <w:r>
        <w:rPr>
          <w:i/>
          <w:color w:val="231F20"/>
          <w:spacing w:val="-11"/>
        </w:rPr>
        <w:t> </w:t>
      </w: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Nghĩa là các uẩn nầy hoặc thuộc cõi Dục, hoặc thuộc cõi Sắc, hoặc thuộc cõi Vô sắc, hoặc không hệ thuộc. Thế nào là thuộc cõi Dục? Là</w:t>
      </w:r>
      <w:r>
        <w:rPr>
          <w:color w:val="231F20"/>
          <w:spacing w:val="-31"/>
        </w:rPr>
        <w:t> </w:t>
      </w:r>
      <w:r>
        <w:rPr>
          <w:color w:val="231F20"/>
        </w:rPr>
        <w:t>năm uẩn thuộc cõi Dục. Thế nào là thuộc cõi Sắc? Là năm uẩn thuộc cõi Sắc. Thế nào là thuộc cõi Vô sắc? Là bốn uẩn thuộc cõi Vô sắc. Thế nào là không hệ thuộc? Là năm uẩn vô lậu.</w:t>
      </w:r>
    </w:p>
    <w:p>
      <w:pPr>
        <w:pStyle w:val="BodyText"/>
        <w:spacing w:line="276" w:lineRule="auto" w:before="109"/>
        <w:ind w:left="110" w:right="391"/>
      </w:pPr>
      <w:r>
        <w:rPr>
          <w:i/>
          <w:color w:val="231F20"/>
        </w:rPr>
        <w:t>Bao nhiêu thứ là học </w:t>
      </w:r>
      <w:r>
        <w:rPr>
          <w:i/>
          <w:color w:val="231F20"/>
          <w:spacing w:val="-6"/>
        </w:rPr>
        <w:t>v.v...? </w:t>
      </w:r>
      <w:r>
        <w:rPr>
          <w:color w:val="231F20"/>
        </w:rPr>
        <w:t>Tất cả nên phân biệt: Nghĩa là các uẩn hoặc là học, hoặc là vô học, hoặc là phi học phi vô học. Thế</w:t>
      </w:r>
      <w:r>
        <w:rPr>
          <w:color w:val="231F20"/>
          <w:spacing w:val="-36"/>
        </w:rPr>
        <w:t> </w:t>
      </w:r>
      <w:r>
        <w:rPr>
          <w:color w:val="231F20"/>
        </w:rPr>
        <w:t>nào là</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hữu</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vô</w:t>
      </w:r>
      <w:r>
        <w:rPr>
          <w:color w:val="231F20"/>
          <w:spacing w:val="-6"/>
        </w:rPr>
        <w:t> </w:t>
      </w:r>
      <w:r>
        <w:rPr>
          <w:color w:val="231F20"/>
        </w:rPr>
        <w:t>học. Thế nào là phi học phi vô học? Là năm uẩn hữu lậu.</w:t>
      </w:r>
    </w:p>
    <w:p>
      <w:pPr>
        <w:pStyle w:val="BodyText"/>
        <w:spacing w:before="110"/>
        <w:ind w:left="0" w:right="281" w:firstLine="0"/>
        <w:jc w:val="center"/>
      </w:pPr>
      <w:r>
        <w:rPr>
          <w:color w:val="231F20"/>
        </w:rPr>
        <w:t>*</w:t>
      </w:r>
    </w:p>
    <w:p>
      <w:pPr>
        <w:pStyle w:val="BodyText"/>
        <w:spacing w:before="1"/>
        <w:ind w:left="0" w:firstLine="0"/>
        <w:jc w:val="left"/>
        <w:rPr>
          <w:sz w:val="13"/>
        </w:rPr>
      </w:pPr>
    </w:p>
    <w:p>
      <w:pPr>
        <w:pStyle w:val="Heading3"/>
        <w:ind w:left="677"/>
        <w:jc w:val="both"/>
        <w:rPr>
          <w:i/>
        </w:rPr>
      </w:pPr>
      <w:r>
        <w:rPr>
          <w:i/>
          <w:color w:val="231F20"/>
        </w:rPr>
        <w:t>* Năm uẩn nầy:</w:t>
      </w:r>
    </w:p>
    <w:p>
      <w:pPr>
        <w:spacing w:before="154"/>
        <w:ind w:left="677" w:right="0" w:firstLine="0"/>
        <w:jc w:val="both"/>
        <w:rPr>
          <w:sz w:val="26"/>
        </w:rPr>
      </w:pPr>
      <w:r>
        <w:rPr>
          <w:i/>
          <w:color w:val="231F20"/>
          <w:sz w:val="26"/>
        </w:rPr>
        <w:t>Bao nhiêu thứ do kiến đạo đoạn trừ v.v...? </w:t>
      </w:r>
      <w:r>
        <w:rPr>
          <w:color w:val="231F20"/>
          <w:sz w:val="26"/>
        </w:rPr>
        <w:t>Tất cả nên phân biệt:</w:t>
      </w:r>
    </w:p>
    <w:p>
      <w:pPr>
        <w:pStyle w:val="BodyText"/>
        <w:spacing w:line="273" w:lineRule="auto" w:before="155"/>
        <w:ind w:left="110" w:right="391"/>
      </w:pPr>
      <w:r>
        <w:rPr>
          <w:color w:val="231F20"/>
        </w:rPr>
        <w:t>Nghĩa</w:t>
      </w:r>
      <w:r>
        <w:rPr>
          <w:color w:val="231F20"/>
          <w:spacing w:val="-10"/>
        </w:rPr>
        <w:t> </w:t>
      </w:r>
      <w:r>
        <w:rPr>
          <w:color w:val="231F20"/>
        </w:rPr>
        <w:t>là</w:t>
      </w:r>
      <w:r>
        <w:rPr>
          <w:color w:val="231F20"/>
          <w:spacing w:val="-9"/>
        </w:rPr>
        <w:t> </w:t>
      </w:r>
      <w:r>
        <w:rPr>
          <w:color w:val="231F20"/>
        </w:rPr>
        <w:t>sắc</w:t>
      </w:r>
      <w:r>
        <w:rPr>
          <w:color w:val="231F20"/>
          <w:spacing w:val="-10"/>
        </w:rPr>
        <w:t> </w:t>
      </w:r>
      <w:r>
        <w:rPr>
          <w:color w:val="231F20"/>
        </w:rPr>
        <w:t>uẩn</w:t>
      </w:r>
      <w:r>
        <w:rPr>
          <w:color w:val="231F20"/>
          <w:spacing w:val="-9"/>
        </w:rPr>
        <w:t> </w:t>
      </w:r>
      <w:r>
        <w:rPr>
          <w:color w:val="231F20"/>
        </w:rPr>
        <w:t>nếu</w:t>
      </w:r>
      <w:r>
        <w:rPr>
          <w:color w:val="231F20"/>
          <w:spacing w:val="-9"/>
        </w:rPr>
        <w:t> </w:t>
      </w:r>
      <w:r>
        <w:rPr>
          <w:color w:val="231F20"/>
        </w:rPr>
        <w:t>là</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thì</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rPr>
        <w:t>nếu</w:t>
      </w:r>
      <w:r>
        <w:rPr>
          <w:color w:val="231F20"/>
          <w:spacing w:val="-9"/>
        </w:rPr>
        <w:t> </w:t>
      </w:r>
      <w:r>
        <w:rPr>
          <w:color w:val="231F20"/>
        </w:rPr>
        <w:t>là</w:t>
      </w:r>
      <w:r>
        <w:rPr>
          <w:color w:val="231F20"/>
          <w:spacing w:val="-9"/>
        </w:rPr>
        <w:t> </w:t>
      </w:r>
      <w:r>
        <w:rPr>
          <w:color w:val="231F20"/>
        </w:rPr>
        <w:t>vô lậu thì không đoạn trừ.</w:t>
      </w:r>
    </w:p>
    <w:p>
      <w:pPr>
        <w:pStyle w:val="BodyText"/>
        <w:spacing w:line="273" w:lineRule="auto"/>
        <w:ind w:left="110" w:right="392"/>
      </w:pPr>
      <w:r>
        <w:rPr>
          <w:color w:val="231F20"/>
        </w:rPr>
        <w:t>Thọ uẩn hoặc do kiến đạo đoạn trừ, hoặc do tu đạo đoạn trừ, hoặc không đoạn trừ. Thế nào là do kiến đạo đoạn trừ? Nghĩa là thọ uẩn nơi bậc tùy tín, tùy pháp hành hiện quán biên nhẫn đã đoạn trừ. Đây là nghĩa gì? Tức do kiến đạo đoạn trừ tám mươi tám thứ 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miên</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thọ</w:t>
      </w:r>
      <w:r>
        <w:rPr>
          <w:color w:val="231F20"/>
          <w:spacing w:val="-6"/>
        </w:rPr>
        <w:t> </w:t>
      </w:r>
      <w:r>
        <w:rPr>
          <w:color w:val="231F20"/>
        </w:rPr>
        <w:t>uẩn.</w:t>
      </w:r>
      <w:r>
        <w:rPr>
          <w:color w:val="231F20"/>
          <w:spacing w:val="-10"/>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Nghĩa</w:t>
      </w:r>
      <w:r>
        <w:rPr>
          <w:color w:val="231F20"/>
          <w:spacing w:val="-6"/>
        </w:rPr>
        <w:t> </w:t>
      </w:r>
      <w:r>
        <w:rPr>
          <w:color w:val="231F20"/>
        </w:rPr>
        <w:t>là thọ uẩn nơi bậc học kiến tích tu tập đoạn trừ. Đây là nghĩa gì? Tức do tu đạo đoạn trừ mười thứ tùy miên tương ưng với thọ uẩn và các thọ uẩn hữu lậu không nhiễm ô. Thế nào là không đoạn trừ? Nghĩa là thọ uẩn vô lậu.</w:t>
      </w:r>
    </w:p>
    <w:p>
      <w:pPr>
        <w:pStyle w:val="BodyText"/>
        <w:spacing w:before="109"/>
        <w:ind w:left="960" w:firstLine="0"/>
      </w:pPr>
      <w:r>
        <w:rPr>
          <w:color w:val="231F20"/>
        </w:rPr>
        <w:t>Như thọ uẩn, tưởng uẩn, thức uẩn cũng như vậy.</w:t>
      </w:r>
    </w:p>
    <w:p>
      <w:pPr>
        <w:pStyle w:val="BodyText"/>
        <w:spacing w:line="273" w:lineRule="auto" w:before="154"/>
        <w:ind w:right="107"/>
      </w:pPr>
      <w:r>
        <w:rPr>
          <w:color w:val="231F20"/>
        </w:rPr>
        <w:t>Hành uẩn hoặc do kiến đạo đoạn trừ, hoặc do tu đạo đoạn trừ, hoặc</w:t>
      </w:r>
      <w:r>
        <w:rPr>
          <w:color w:val="231F20"/>
          <w:spacing w:val="-11"/>
        </w:rPr>
        <w:t> </w:t>
      </w:r>
      <w:r>
        <w:rPr>
          <w:color w:val="231F20"/>
        </w:rPr>
        <w:t>không</w:t>
      </w:r>
      <w:r>
        <w:rPr>
          <w:color w:val="231F20"/>
          <w:spacing w:val="-10"/>
        </w:rPr>
        <w:t> </w:t>
      </w:r>
      <w:r>
        <w:rPr>
          <w:color w:val="231F20"/>
        </w:rPr>
        <w:t>đoạn</w:t>
      </w:r>
      <w:r>
        <w:rPr>
          <w:color w:val="231F20"/>
          <w:spacing w:val="-10"/>
        </w:rPr>
        <w:t> </w:t>
      </w:r>
      <w:r>
        <w:rPr>
          <w:color w:val="231F20"/>
        </w:rPr>
        <w:t>trừ.</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hành uẩn nơi bậc tùy tín, tùy pháp hành hiện quán biên nhẫn đã đoạn trừ. Đây là nghĩa gì? Tức do kiến đạo đoạn trừ tám mươi tám thứ tùy miên tương ưng với hành uẩn cùng khởi tâm bất tương ưng </w:t>
      </w:r>
      <w:r>
        <w:rPr>
          <w:color w:val="231F20"/>
          <w:spacing w:val="-3"/>
        </w:rPr>
        <w:t>hành. </w:t>
      </w:r>
      <w:r>
        <w:rPr>
          <w:color w:val="231F20"/>
        </w:rPr>
        <w:t>Thế nào là do tu đạo đoạn trừ? Nghĩa là hành uẩn nơi bậc học kiến tích tu tập đoạn trừ. Đây là nghĩa gì? Tức do tu đạo đoạn trừ mười thứ tùy miên tương ưng với hành uẩn, cùng khởi tâm bất tương </w:t>
      </w:r>
      <w:r>
        <w:rPr>
          <w:color w:val="231F20"/>
          <w:spacing w:val="-5"/>
        </w:rPr>
        <w:t>ưng </w:t>
      </w:r>
      <w:r>
        <w:rPr>
          <w:color w:val="231F20"/>
        </w:rPr>
        <w:t>hành, hoặc hành uẩn hữu lậu không nhiễm ô. Thế nào là không</w:t>
      </w:r>
      <w:r>
        <w:rPr>
          <w:color w:val="231F20"/>
          <w:spacing w:val="-44"/>
        </w:rPr>
        <w:t> </w:t>
      </w:r>
      <w:r>
        <w:rPr>
          <w:color w:val="231F20"/>
        </w:rPr>
        <w:t>đoạn trừ? Nghĩa là hành uẩn vô</w:t>
      </w:r>
      <w:r>
        <w:rPr>
          <w:color w:val="231F20"/>
          <w:spacing w:val="-2"/>
        </w:rPr>
        <w:t> </w:t>
      </w:r>
      <w:r>
        <w:rPr>
          <w:color w:val="231F20"/>
        </w:rPr>
        <w:t>lậu.</w:t>
      </w:r>
    </w:p>
    <w:p>
      <w:pPr>
        <w:pStyle w:val="BodyText"/>
        <w:spacing w:line="273" w:lineRule="auto" w:before="106"/>
        <w:ind w:right="107"/>
      </w:pPr>
      <w:r>
        <w:rPr>
          <w:i/>
          <w:color w:val="231F20"/>
        </w:rPr>
        <w:t>Bao nhiêu thứ là không phải tâm </w:t>
      </w:r>
      <w:r>
        <w:rPr>
          <w:i/>
          <w:color w:val="231F20"/>
          <w:spacing w:val="-6"/>
        </w:rPr>
        <w:t>v.v...? </w:t>
      </w:r>
      <w:r>
        <w:rPr>
          <w:color w:val="231F20"/>
        </w:rPr>
        <w:t>Một thứ là không phải tâm, không phải tâm sở, không phải tâm tương ưng. Hai thứ là tâm sở cùng tâm tương ưng. Một thứ chỉ là tâm. Một thứ nên phân biệt: Nghĩa</w:t>
      </w:r>
      <w:r>
        <w:rPr>
          <w:color w:val="231F20"/>
          <w:spacing w:val="-5"/>
        </w:rPr>
        <w:t> </w:t>
      </w:r>
      <w:r>
        <w:rPr>
          <w:color w:val="231F20"/>
        </w:rPr>
        <w:t>là</w:t>
      </w:r>
      <w:r>
        <w:rPr>
          <w:color w:val="231F20"/>
          <w:spacing w:val="-4"/>
        </w:rPr>
        <w:t> </w:t>
      </w:r>
      <w:r>
        <w:rPr>
          <w:color w:val="231F20"/>
        </w:rPr>
        <w:t>hành</w:t>
      </w:r>
      <w:r>
        <w:rPr>
          <w:color w:val="231F20"/>
          <w:spacing w:val="-5"/>
        </w:rPr>
        <w:t> </w:t>
      </w:r>
      <w:r>
        <w:rPr>
          <w:color w:val="231F20"/>
        </w:rPr>
        <w:t>uẩn</w:t>
      </w:r>
      <w:r>
        <w:rPr>
          <w:color w:val="231F20"/>
          <w:spacing w:val="-4"/>
        </w:rPr>
        <w:t> </w:t>
      </w:r>
      <w:r>
        <w:rPr>
          <w:color w:val="231F20"/>
        </w:rPr>
        <w:t>nếu</w:t>
      </w:r>
      <w:r>
        <w:rPr>
          <w:color w:val="231F20"/>
          <w:spacing w:val="-4"/>
        </w:rPr>
        <w:t> </w:t>
      </w:r>
      <w:r>
        <w:rPr>
          <w:color w:val="231F20"/>
        </w:rPr>
        <w:t>có</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5"/>
        </w:rPr>
        <w:t> </w:t>
      </w:r>
      <w:r>
        <w:rPr>
          <w:color w:val="231F20"/>
        </w:rPr>
        <w:t>là</w:t>
      </w:r>
      <w:r>
        <w:rPr>
          <w:color w:val="231F20"/>
          <w:spacing w:val="-4"/>
        </w:rPr>
        <w:t> </w:t>
      </w:r>
      <w:r>
        <w:rPr>
          <w:color w:val="231F20"/>
        </w:rPr>
        <w:t>tâm</w:t>
      </w:r>
      <w:r>
        <w:rPr>
          <w:color w:val="231F20"/>
          <w:spacing w:val="-4"/>
        </w:rPr>
        <w:t> </w:t>
      </w:r>
      <w:r>
        <w:rPr>
          <w:color w:val="231F20"/>
        </w:rPr>
        <w:t>sở</w:t>
      </w:r>
      <w:r>
        <w:rPr>
          <w:color w:val="231F20"/>
          <w:spacing w:val="-5"/>
        </w:rPr>
        <w:t> </w:t>
      </w:r>
      <w:r>
        <w:rPr>
          <w:color w:val="231F20"/>
        </w:rPr>
        <w:t>cùng</w:t>
      </w:r>
      <w:r>
        <w:rPr>
          <w:color w:val="231F20"/>
          <w:spacing w:val="-4"/>
        </w:rPr>
        <w:t> </w:t>
      </w:r>
      <w:r>
        <w:rPr>
          <w:color w:val="231F20"/>
        </w:rPr>
        <w:t>tâm</w:t>
      </w:r>
      <w:r>
        <w:rPr>
          <w:color w:val="231F20"/>
          <w:spacing w:val="-4"/>
        </w:rPr>
        <w:t> </w:t>
      </w:r>
      <w:r>
        <w:rPr>
          <w:color w:val="231F20"/>
        </w:rPr>
        <w:t>tương ưng. Nếu không có đối tượng duyên là không phải tâm, không phải tâm sở, không phải tâm tương</w:t>
      </w:r>
      <w:r>
        <w:rPr>
          <w:color w:val="231F20"/>
          <w:spacing w:val="-2"/>
        </w:rPr>
        <w:t> </w:t>
      </w:r>
      <w:r>
        <w:rPr>
          <w:color w:val="231F20"/>
        </w:rPr>
        <w:t>ưng.</w:t>
      </w:r>
    </w:p>
    <w:p>
      <w:pPr>
        <w:spacing w:line="273" w:lineRule="auto" w:before="108"/>
        <w:ind w:left="393" w:right="106"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2"/>
          <w:sz w:val="26"/>
        </w:rPr>
        <w:t> </w:t>
      </w:r>
      <w:r>
        <w:rPr>
          <w:i/>
          <w:color w:val="231F20"/>
          <w:sz w:val="26"/>
        </w:rPr>
        <w:t>là</w:t>
      </w:r>
      <w:r>
        <w:rPr>
          <w:i/>
          <w:color w:val="231F20"/>
          <w:spacing w:val="-12"/>
          <w:sz w:val="26"/>
        </w:rPr>
        <w:t> </w:t>
      </w:r>
      <w:r>
        <w:rPr>
          <w:i/>
          <w:color w:val="231F20"/>
          <w:sz w:val="26"/>
        </w:rPr>
        <w:t>tùy</w:t>
      </w:r>
      <w:r>
        <w:rPr>
          <w:i/>
          <w:color w:val="231F20"/>
          <w:spacing w:val="-12"/>
          <w:sz w:val="26"/>
        </w:rPr>
        <w:t> </w:t>
      </w:r>
      <w:r>
        <w:rPr>
          <w:i/>
          <w:color w:val="231F20"/>
          <w:sz w:val="26"/>
        </w:rPr>
        <w:t>tâm</w:t>
      </w:r>
      <w:r>
        <w:rPr>
          <w:i/>
          <w:color w:val="231F20"/>
          <w:spacing w:val="-12"/>
          <w:sz w:val="26"/>
        </w:rPr>
        <w:t> </w:t>
      </w:r>
      <w:r>
        <w:rPr>
          <w:i/>
          <w:color w:val="231F20"/>
          <w:sz w:val="26"/>
        </w:rPr>
        <w:t>chuyển</w:t>
      </w:r>
      <w:r>
        <w:rPr>
          <w:i/>
          <w:color w:val="231F20"/>
          <w:spacing w:val="-12"/>
          <w:sz w:val="26"/>
        </w:rPr>
        <w:t> </w:t>
      </w:r>
      <w:r>
        <w:rPr>
          <w:i/>
          <w:color w:val="231F20"/>
          <w:sz w:val="26"/>
        </w:rPr>
        <w:t>không</w:t>
      </w:r>
      <w:r>
        <w:rPr>
          <w:i/>
          <w:color w:val="231F20"/>
          <w:spacing w:val="-12"/>
          <w:sz w:val="26"/>
        </w:rPr>
        <w:t> </w:t>
      </w:r>
      <w:r>
        <w:rPr>
          <w:i/>
          <w:color w:val="231F20"/>
          <w:sz w:val="26"/>
        </w:rPr>
        <w:t>tương</w:t>
      </w:r>
      <w:r>
        <w:rPr>
          <w:i/>
          <w:color w:val="231F20"/>
          <w:spacing w:val="-12"/>
          <w:sz w:val="26"/>
        </w:rPr>
        <w:t> </w:t>
      </w:r>
      <w:r>
        <w:rPr>
          <w:i/>
          <w:color w:val="231F20"/>
          <w:sz w:val="26"/>
        </w:rPr>
        <w:t>ưng</w:t>
      </w:r>
      <w:r>
        <w:rPr>
          <w:i/>
          <w:color w:val="231F20"/>
          <w:spacing w:val="-12"/>
          <w:sz w:val="26"/>
        </w:rPr>
        <w:t> </w:t>
      </w:r>
      <w:r>
        <w:rPr>
          <w:i/>
          <w:color w:val="231F20"/>
          <w:sz w:val="26"/>
        </w:rPr>
        <w:t>với</w:t>
      </w:r>
      <w:r>
        <w:rPr>
          <w:i/>
          <w:color w:val="231F20"/>
          <w:spacing w:val="-12"/>
          <w:sz w:val="26"/>
        </w:rPr>
        <w:t> </w:t>
      </w:r>
      <w:r>
        <w:rPr>
          <w:i/>
          <w:color w:val="231F20"/>
          <w:sz w:val="26"/>
        </w:rPr>
        <w:t>thọ</w:t>
      </w:r>
      <w:r>
        <w:rPr>
          <w:i/>
          <w:color w:val="231F20"/>
          <w:spacing w:val="-12"/>
          <w:sz w:val="26"/>
        </w:rPr>
        <w:t> </w:t>
      </w:r>
      <w:r>
        <w:rPr>
          <w:i/>
          <w:color w:val="231F20"/>
          <w:spacing w:val="-6"/>
          <w:sz w:val="26"/>
        </w:rPr>
        <w:t>v.v...? </w:t>
      </w:r>
      <w:r>
        <w:rPr>
          <w:color w:val="231F20"/>
          <w:sz w:val="26"/>
        </w:rPr>
        <w:t>Một thứ là tùy tâm chuyển không tương ưng với thọ, một thứ </w:t>
      </w:r>
      <w:r>
        <w:rPr>
          <w:color w:val="231F20"/>
          <w:spacing w:val="-6"/>
          <w:sz w:val="26"/>
        </w:rPr>
        <w:t>là </w:t>
      </w:r>
      <w:r>
        <w:rPr>
          <w:color w:val="231F20"/>
          <w:sz w:val="26"/>
        </w:rPr>
        <w:t>tương ưng với thọ không phải là tùy tâm chuyển, một thứ là tùy tâm chuyển cùng tương ưng với thọ, hai thứ nên phân biệt:</w:t>
      </w:r>
    </w:p>
    <w:p>
      <w:pPr>
        <w:pStyle w:val="BodyText"/>
        <w:spacing w:line="273" w:lineRule="auto" w:before="110"/>
        <w:ind w:right="106"/>
      </w:pPr>
      <w:r>
        <w:rPr>
          <w:color w:val="231F20"/>
        </w:rPr>
        <w:t>Nghĩa là sắc uẩn hoặc là tùy tâm chuyển không tương ưng với thọ, hoặc không phải là tùy tâm chuyển cũng không tương ưng với thọ. Là tùy tâm chuyển không tương ưng với thọ: Nghĩa là tùy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chuyển nơi các nghiệp thân ngữ. Các sắc uẩn còn lại không phải là tùy tâm chuyển cũng không tương ưng với thọ.</w:t>
      </w:r>
    </w:p>
    <w:p>
      <w:pPr>
        <w:pStyle w:val="BodyText"/>
        <w:spacing w:line="273" w:lineRule="auto" w:before="112"/>
        <w:ind w:left="110" w:right="390"/>
      </w:pPr>
      <w:r>
        <w:rPr>
          <w:color w:val="231F20"/>
        </w:rPr>
        <w:t>Hành uẩn có ba trường hợp: 1. Hoặc là tùy tâm chuyển không tương ưng với thọ: Nghĩa là tùy tâm chuyển có tâm bất tương ưng hành. 2. Hoặc là tùy tâm chuyển cũng tương ưng với thọ: Nghĩa là hành uẩn của tâm sở. 3. Hoặc không phải là tùy tâm chuyển cũng không tương ưng với thọ: Nghĩa là trừ tùy tâm chuyển có tâm bất tương ưng hành, còn lại là tâm bất tương ưng hành.</w:t>
      </w:r>
    </w:p>
    <w:p>
      <w:pPr>
        <w:spacing w:line="273" w:lineRule="auto" w:before="108"/>
        <w:ind w:left="110" w:right="392" w:firstLine="566"/>
        <w:jc w:val="both"/>
        <w:rPr>
          <w:sz w:val="26"/>
        </w:rPr>
      </w:pPr>
      <w:r>
        <w:rPr>
          <w:i/>
          <w:color w:val="231F20"/>
          <w:sz w:val="26"/>
        </w:rPr>
        <w:t>Bao </w:t>
      </w:r>
      <w:r>
        <w:rPr>
          <w:i/>
          <w:color w:val="231F20"/>
          <w:spacing w:val="-3"/>
          <w:sz w:val="26"/>
        </w:rPr>
        <w:t>nhiêu </w:t>
      </w:r>
      <w:r>
        <w:rPr>
          <w:i/>
          <w:color w:val="231F20"/>
          <w:sz w:val="26"/>
        </w:rPr>
        <w:t>thứ là tùy tâm </w:t>
      </w:r>
      <w:r>
        <w:rPr>
          <w:i/>
          <w:color w:val="231F20"/>
          <w:spacing w:val="-3"/>
          <w:sz w:val="26"/>
        </w:rPr>
        <w:t>chuyển không tương </w:t>
      </w:r>
      <w:r>
        <w:rPr>
          <w:i/>
          <w:color w:val="231F20"/>
          <w:sz w:val="26"/>
        </w:rPr>
        <w:t>ưng với </w:t>
      </w:r>
      <w:r>
        <w:rPr>
          <w:i/>
          <w:color w:val="231F20"/>
          <w:spacing w:val="-3"/>
          <w:sz w:val="26"/>
        </w:rPr>
        <w:t>tưởng, </w:t>
      </w:r>
      <w:r>
        <w:rPr>
          <w:i/>
          <w:color w:val="231F20"/>
          <w:spacing w:val="-3"/>
          <w:sz w:val="26"/>
        </w:rPr>
        <w:t>hành</w:t>
      </w:r>
      <w:r>
        <w:rPr>
          <w:i/>
          <w:color w:val="231F20"/>
          <w:spacing w:val="-12"/>
          <w:sz w:val="26"/>
        </w:rPr>
        <w:t> </w:t>
      </w:r>
      <w:r>
        <w:rPr>
          <w:i/>
          <w:color w:val="231F20"/>
          <w:spacing w:val="-8"/>
          <w:sz w:val="26"/>
        </w:rPr>
        <w:t>v.v...?</w:t>
      </w:r>
      <w:r>
        <w:rPr>
          <w:i/>
          <w:color w:val="231F20"/>
          <w:spacing w:val="-12"/>
          <w:sz w:val="26"/>
        </w:rPr>
        <w:t> </w:t>
      </w:r>
      <w:r>
        <w:rPr>
          <w:color w:val="231F20"/>
          <w:spacing w:val="-3"/>
          <w:sz w:val="26"/>
        </w:rPr>
        <w:t>Nghĩa</w:t>
      </w:r>
      <w:r>
        <w:rPr>
          <w:color w:val="231F20"/>
          <w:spacing w:val="-13"/>
          <w:sz w:val="26"/>
        </w:rPr>
        <w:t> </w:t>
      </w:r>
      <w:r>
        <w:rPr>
          <w:color w:val="231F20"/>
          <w:sz w:val="26"/>
        </w:rPr>
        <w:t>là</w:t>
      </w:r>
      <w:r>
        <w:rPr>
          <w:color w:val="231F20"/>
          <w:spacing w:val="-12"/>
          <w:sz w:val="26"/>
        </w:rPr>
        <w:t> </w:t>
      </w:r>
      <w:r>
        <w:rPr>
          <w:color w:val="231F20"/>
          <w:sz w:val="26"/>
        </w:rPr>
        <w:t>trừ</w:t>
      </w:r>
      <w:r>
        <w:rPr>
          <w:color w:val="231F20"/>
          <w:spacing w:val="-12"/>
          <w:sz w:val="26"/>
        </w:rPr>
        <w:t> </w:t>
      </w:r>
      <w:r>
        <w:rPr>
          <w:color w:val="231F20"/>
          <w:sz w:val="26"/>
        </w:rPr>
        <w:t>tự</w:t>
      </w:r>
      <w:r>
        <w:rPr>
          <w:color w:val="231F20"/>
          <w:spacing w:val="-12"/>
          <w:sz w:val="26"/>
        </w:rPr>
        <w:t> </w:t>
      </w:r>
      <w:r>
        <w:rPr>
          <w:color w:val="231F20"/>
          <w:spacing w:val="-3"/>
          <w:sz w:val="26"/>
        </w:rPr>
        <w:t>tánh</w:t>
      </w:r>
      <w:r>
        <w:rPr>
          <w:color w:val="231F20"/>
          <w:spacing w:val="-12"/>
          <w:sz w:val="26"/>
        </w:rPr>
        <w:t> </w:t>
      </w:r>
      <w:r>
        <w:rPr>
          <w:color w:val="231F20"/>
          <w:sz w:val="26"/>
        </w:rPr>
        <w:t>của</w:t>
      </w:r>
      <w:r>
        <w:rPr>
          <w:color w:val="231F20"/>
          <w:spacing w:val="-12"/>
          <w:sz w:val="26"/>
        </w:rPr>
        <w:t> </w:t>
      </w:r>
      <w:r>
        <w:rPr>
          <w:color w:val="231F20"/>
          <w:spacing w:val="-3"/>
          <w:sz w:val="26"/>
        </w:rPr>
        <w:t>tưởng,</w:t>
      </w:r>
      <w:r>
        <w:rPr>
          <w:color w:val="231F20"/>
          <w:spacing w:val="-12"/>
          <w:sz w:val="26"/>
        </w:rPr>
        <w:t> </w:t>
      </w:r>
      <w:r>
        <w:rPr>
          <w:color w:val="231F20"/>
          <w:sz w:val="26"/>
        </w:rPr>
        <w:t>còn</w:t>
      </w:r>
      <w:r>
        <w:rPr>
          <w:color w:val="231F20"/>
          <w:spacing w:val="-12"/>
          <w:sz w:val="26"/>
        </w:rPr>
        <w:t> </w:t>
      </w:r>
      <w:r>
        <w:rPr>
          <w:color w:val="231F20"/>
          <w:sz w:val="26"/>
        </w:rPr>
        <w:t>lại</w:t>
      </w:r>
      <w:r>
        <w:rPr>
          <w:color w:val="231F20"/>
          <w:spacing w:val="-12"/>
          <w:sz w:val="26"/>
        </w:rPr>
        <w:t> </w:t>
      </w:r>
      <w:r>
        <w:rPr>
          <w:color w:val="231F20"/>
          <w:sz w:val="26"/>
        </w:rPr>
        <w:t>là</w:t>
      </w:r>
      <w:r>
        <w:rPr>
          <w:color w:val="231F20"/>
          <w:spacing w:val="-12"/>
          <w:sz w:val="26"/>
        </w:rPr>
        <w:t> </w:t>
      </w:r>
      <w:r>
        <w:rPr>
          <w:color w:val="231F20"/>
          <w:sz w:val="26"/>
        </w:rPr>
        <w:t>như</w:t>
      </w:r>
      <w:r>
        <w:rPr>
          <w:color w:val="231F20"/>
          <w:spacing w:val="-12"/>
          <w:sz w:val="26"/>
        </w:rPr>
        <w:t> </w:t>
      </w:r>
      <w:r>
        <w:rPr>
          <w:color w:val="231F20"/>
          <w:spacing w:val="-3"/>
          <w:sz w:val="26"/>
        </w:rPr>
        <w:t>thọ,</w:t>
      </w:r>
      <w:r>
        <w:rPr>
          <w:color w:val="231F20"/>
          <w:spacing w:val="-11"/>
          <w:sz w:val="26"/>
        </w:rPr>
        <w:t> </w:t>
      </w:r>
      <w:r>
        <w:rPr>
          <w:color w:val="231F20"/>
          <w:sz w:val="26"/>
        </w:rPr>
        <w:t>nên</w:t>
      </w:r>
      <w:r>
        <w:rPr>
          <w:color w:val="231F20"/>
          <w:spacing w:val="-12"/>
          <w:sz w:val="26"/>
        </w:rPr>
        <w:t> </w:t>
      </w:r>
      <w:r>
        <w:rPr>
          <w:color w:val="231F20"/>
          <w:spacing w:val="-3"/>
          <w:sz w:val="26"/>
        </w:rPr>
        <w:t>biết.</w:t>
      </w:r>
    </w:p>
    <w:p>
      <w:pPr>
        <w:pStyle w:val="BodyText"/>
        <w:spacing w:line="273" w:lineRule="auto" w:before="112"/>
        <w:ind w:left="110" w:right="391"/>
      </w:pPr>
      <w:r>
        <w:rPr>
          <w:color w:val="231F20"/>
        </w:rPr>
        <w:t>Hai</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tâm</w:t>
      </w:r>
      <w:r>
        <w:rPr>
          <w:color w:val="231F20"/>
          <w:spacing w:val="-6"/>
        </w:rPr>
        <w:t> </w:t>
      </w:r>
      <w:r>
        <w:rPr>
          <w:color w:val="231F20"/>
        </w:rPr>
        <w:t>chuyển</w:t>
      </w:r>
      <w:r>
        <w:rPr>
          <w:color w:val="231F20"/>
          <w:spacing w:val="-6"/>
        </w:rPr>
        <w:t> </w:t>
      </w:r>
      <w:r>
        <w:rPr>
          <w:color w:val="231F20"/>
        </w:rPr>
        <w:t>cũng</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hành,</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là tương ưng với hành không phải là tùy tâm chuyển, hai thứ nên phân biệt: Nghĩa là sắc uẩn hoặc là tùy tâm chuyển không tương ưng với hành, hoặc không phải là tùy tâm chuyển cũng không tương ưng </w:t>
      </w:r>
      <w:r>
        <w:rPr>
          <w:color w:val="231F20"/>
          <w:spacing w:val="-5"/>
        </w:rPr>
        <w:t>với </w:t>
      </w:r>
      <w:r>
        <w:rPr>
          <w:color w:val="231F20"/>
        </w:rPr>
        <w:t>hành. Là tùy tâm chuyển không tương ưng với hành: Nghĩa là tùy tâm</w:t>
      </w:r>
      <w:r>
        <w:rPr>
          <w:color w:val="231F20"/>
          <w:spacing w:val="-4"/>
        </w:rPr>
        <w:t> </w:t>
      </w:r>
      <w:r>
        <w:rPr>
          <w:color w:val="231F20"/>
        </w:rPr>
        <w:t>chuyển</w:t>
      </w:r>
      <w:r>
        <w:rPr>
          <w:color w:val="231F20"/>
          <w:spacing w:val="-4"/>
        </w:rPr>
        <w:t> </w:t>
      </w:r>
      <w:r>
        <w:rPr>
          <w:color w:val="231F20"/>
        </w:rPr>
        <w:t>nơi</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thân</w:t>
      </w:r>
      <w:r>
        <w:rPr>
          <w:color w:val="231F20"/>
          <w:spacing w:val="-4"/>
        </w:rPr>
        <w:t> </w:t>
      </w:r>
      <w:r>
        <w:rPr>
          <w:color w:val="231F20"/>
        </w:rPr>
        <w:t>ngữ.</w:t>
      </w:r>
      <w:r>
        <w:rPr>
          <w:color w:val="231F20"/>
          <w:spacing w:val="-4"/>
        </w:rPr>
        <w:t> </w:t>
      </w:r>
      <w:r>
        <w:rPr>
          <w:color w:val="231F20"/>
        </w:rPr>
        <w:t>Các</w:t>
      </w:r>
      <w:r>
        <w:rPr>
          <w:color w:val="231F20"/>
          <w:spacing w:val="-4"/>
        </w:rPr>
        <w:t> </w:t>
      </w:r>
      <w:r>
        <w:rPr>
          <w:color w:val="231F20"/>
        </w:rPr>
        <w:t>sắc</w:t>
      </w:r>
      <w:r>
        <w:rPr>
          <w:color w:val="231F20"/>
          <w:spacing w:val="-4"/>
        </w:rPr>
        <w:t> </w:t>
      </w:r>
      <w:r>
        <w:rPr>
          <w:color w:val="231F20"/>
        </w:rPr>
        <w:t>uẩn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không</w:t>
      </w:r>
      <w:r>
        <w:rPr>
          <w:color w:val="231F20"/>
          <w:spacing w:val="-4"/>
        </w:rPr>
        <w:t> phải </w:t>
      </w:r>
      <w:r>
        <w:rPr>
          <w:color w:val="231F20"/>
        </w:rPr>
        <w:t>là tùy tâm chuyển cũng không tương ưng với hành.</w:t>
      </w:r>
    </w:p>
    <w:p>
      <w:pPr>
        <w:pStyle w:val="BodyText"/>
        <w:spacing w:line="273" w:lineRule="auto" w:before="107"/>
        <w:ind w:left="110" w:right="390"/>
      </w:pPr>
      <w:r>
        <w:rPr>
          <w:color w:val="231F20"/>
        </w:rPr>
        <w:t>Hành uẩn có ba trường hợp: 1. Hoặc là tùy tâm chuyển không tương</w:t>
      </w:r>
      <w:r>
        <w:rPr>
          <w:color w:val="231F20"/>
          <w:spacing w:val="-18"/>
        </w:rPr>
        <w:t> </w:t>
      </w:r>
      <w:r>
        <w:rPr>
          <w:color w:val="231F20"/>
        </w:rPr>
        <w:t>ưng</w:t>
      </w:r>
      <w:r>
        <w:rPr>
          <w:color w:val="231F20"/>
          <w:spacing w:val="-17"/>
        </w:rPr>
        <w:t> </w:t>
      </w:r>
      <w:r>
        <w:rPr>
          <w:color w:val="231F20"/>
        </w:rPr>
        <w:t>với</w:t>
      </w:r>
      <w:r>
        <w:rPr>
          <w:color w:val="231F20"/>
          <w:spacing w:val="-17"/>
        </w:rPr>
        <w:t> </w:t>
      </w:r>
      <w:r>
        <w:rPr>
          <w:color w:val="231F20"/>
        </w:rPr>
        <w:t>hành:</w:t>
      </w:r>
      <w:r>
        <w:rPr>
          <w:color w:val="231F20"/>
          <w:spacing w:val="-18"/>
        </w:rPr>
        <w:t> </w:t>
      </w:r>
      <w:r>
        <w:rPr>
          <w:color w:val="231F20"/>
        </w:rPr>
        <w:t>Nghĩa</w:t>
      </w:r>
      <w:r>
        <w:rPr>
          <w:color w:val="231F20"/>
          <w:spacing w:val="-17"/>
        </w:rPr>
        <w:t> </w:t>
      </w:r>
      <w:r>
        <w:rPr>
          <w:color w:val="231F20"/>
        </w:rPr>
        <w:t>là</w:t>
      </w:r>
      <w:r>
        <w:rPr>
          <w:color w:val="231F20"/>
          <w:spacing w:val="-17"/>
        </w:rPr>
        <w:t> </w:t>
      </w:r>
      <w:r>
        <w:rPr>
          <w:color w:val="231F20"/>
        </w:rPr>
        <w:t>các</w:t>
      </w:r>
      <w:r>
        <w:rPr>
          <w:color w:val="231F20"/>
          <w:spacing w:val="-18"/>
        </w:rPr>
        <w:t> </w:t>
      </w:r>
      <w:r>
        <w:rPr>
          <w:color w:val="231F20"/>
        </w:rPr>
        <w:t>tâm</w:t>
      </w:r>
      <w:r>
        <w:rPr>
          <w:color w:val="231F20"/>
          <w:spacing w:val="-17"/>
        </w:rPr>
        <w:t> </w:t>
      </w:r>
      <w:r>
        <w:rPr>
          <w:color w:val="231F20"/>
        </w:rPr>
        <w:t>bất</w:t>
      </w:r>
      <w:r>
        <w:rPr>
          <w:color w:val="231F20"/>
          <w:spacing w:val="-17"/>
        </w:rPr>
        <w:t> </w:t>
      </w:r>
      <w:r>
        <w:rPr>
          <w:color w:val="231F20"/>
        </w:rPr>
        <w:t>tương</w:t>
      </w:r>
      <w:r>
        <w:rPr>
          <w:color w:val="231F20"/>
          <w:spacing w:val="-18"/>
        </w:rPr>
        <w:t> </w:t>
      </w:r>
      <w:r>
        <w:rPr>
          <w:color w:val="231F20"/>
        </w:rPr>
        <w:t>hành</w:t>
      </w:r>
      <w:r>
        <w:rPr>
          <w:color w:val="231F20"/>
          <w:spacing w:val="-17"/>
        </w:rPr>
        <w:t> </w:t>
      </w:r>
      <w:r>
        <w:rPr>
          <w:color w:val="231F20"/>
        </w:rPr>
        <w:t>tùy</w:t>
      </w:r>
      <w:r>
        <w:rPr>
          <w:color w:val="231F20"/>
          <w:spacing w:val="-17"/>
        </w:rPr>
        <w:t> </w:t>
      </w:r>
      <w:r>
        <w:rPr>
          <w:color w:val="231F20"/>
        </w:rPr>
        <w:t>tâm</w:t>
      </w:r>
      <w:r>
        <w:rPr>
          <w:color w:val="231F20"/>
          <w:spacing w:val="-17"/>
        </w:rPr>
        <w:t> </w:t>
      </w:r>
      <w:r>
        <w:rPr>
          <w:color w:val="231F20"/>
        </w:rPr>
        <w:t>chuyển.</w:t>
      </w:r>
    </w:p>
    <w:p>
      <w:pPr>
        <w:pStyle w:val="ListParagraph"/>
        <w:numPr>
          <w:ilvl w:val="0"/>
          <w:numId w:val="44"/>
        </w:numPr>
        <w:tabs>
          <w:tab w:pos="363" w:val="left" w:leader="none"/>
        </w:tabs>
        <w:spacing w:line="273" w:lineRule="auto" w:before="0" w:after="0"/>
        <w:ind w:left="110" w:right="390" w:firstLine="0"/>
        <w:jc w:val="both"/>
        <w:rPr>
          <w:sz w:val="26"/>
        </w:rPr>
      </w:pPr>
      <w:r>
        <w:rPr>
          <w:color w:val="231F20"/>
          <w:sz w:val="26"/>
        </w:rPr>
        <w:t>Hoặc</w:t>
      </w:r>
      <w:r>
        <w:rPr>
          <w:color w:val="231F20"/>
          <w:spacing w:val="-10"/>
          <w:sz w:val="26"/>
        </w:rPr>
        <w:t> </w:t>
      </w:r>
      <w:r>
        <w:rPr>
          <w:color w:val="231F20"/>
          <w:sz w:val="26"/>
        </w:rPr>
        <w:t>là</w:t>
      </w:r>
      <w:r>
        <w:rPr>
          <w:color w:val="231F20"/>
          <w:spacing w:val="-10"/>
          <w:sz w:val="26"/>
        </w:rPr>
        <w:t> </w:t>
      </w:r>
      <w:r>
        <w:rPr>
          <w:color w:val="231F20"/>
          <w:sz w:val="26"/>
        </w:rPr>
        <w:t>tùy</w:t>
      </w:r>
      <w:r>
        <w:rPr>
          <w:color w:val="231F20"/>
          <w:spacing w:val="-9"/>
          <w:sz w:val="26"/>
        </w:rPr>
        <w:t> </w:t>
      </w:r>
      <w:r>
        <w:rPr>
          <w:color w:val="231F20"/>
          <w:sz w:val="26"/>
        </w:rPr>
        <w:t>tâm</w:t>
      </w:r>
      <w:r>
        <w:rPr>
          <w:color w:val="231F20"/>
          <w:spacing w:val="-10"/>
          <w:sz w:val="26"/>
        </w:rPr>
        <w:t> </w:t>
      </w:r>
      <w:r>
        <w:rPr>
          <w:color w:val="231F20"/>
          <w:sz w:val="26"/>
        </w:rPr>
        <w:t>chuyển</w:t>
      </w:r>
      <w:r>
        <w:rPr>
          <w:color w:val="231F20"/>
          <w:spacing w:val="-10"/>
          <w:sz w:val="26"/>
        </w:rPr>
        <w:t> </w:t>
      </w:r>
      <w:r>
        <w:rPr>
          <w:color w:val="231F20"/>
          <w:sz w:val="26"/>
        </w:rPr>
        <w:t>cũng</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9"/>
          <w:sz w:val="26"/>
        </w:rPr>
        <w:t> </w:t>
      </w:r>
      <w:r>
        <w:rPr>
          <w:color w:val="231F20"/>
          <w:sz w:val="26"/>
        </w:rPr>
        <w:t>hành:</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tâm</w:t>
      </w:r>
      <w:r>
        <w:rPr>
          <w:color w:val="231F20"/>
          <w:spacing w:val="-10"/>
          <w:sz w:val="26"/>
        </w:rPr>
        <w:t> </w:t>
      </w:r>
      <w:r>
        <w:rPr>
          <w:color w:val="231F20"/>
          <w:sz w:val="26"/>
        </w:rPr>
        <w:t>sở nơi hành uẩn, trừ tự tánh của chúng. 3. Hoặc không phải là tùy tâm chuyển cũng không tương ưng với hành: Nghĩa là trừ tâm bất tương ưng</w:t>
      </w:r>
      <w:r>
        <w:rPr>
          <w:color w:val="231F20"/>
          <w:spacing w:val="-5"/>
          <w:sz w:val="26"/>
        </w:rPr>
        <w:t> </w:t>
      </w:r>
      <w:r>
        <w:rPr>
          <w:color w:val="231F20"/>
          <w:sz w:val="26"/>
        </w:rPr>
        <w:t>hành</w:t>
      </w:r>
      <w:r>
        <w:rPr>
          <w:color w:val="231F20"/>
          <w:spacing w:val="-5"/>
          <w:sz w:val="26"/>
        </w:rPr>
        <w:t> </w:t>
      </w:r>
      <w:r>
        <w:rPr>
          <w:color w:val="231F20"/>
          <w:sz w:val="26"/>
        </w:rPr>
        <w:t>nơi</w:t>
      </w:r>
      <w:r>
        <w:rPr>
          <w:color w:val="231F20"/>
          <w:spacing w:val="-5"/>
          <w:sz w:val="26"/>
        </w:rPr>
        <w:t> </w:t>
      </w:r>
      <w:r>
        <w:rPr>
          <w:color w:val="231F20"/>
          <w:sz w:val="26"/>
        </w:rPr>
        <w:t>tùy</w:t>
      </w:r>
      <w:r>
        <w:rPr>
          <w:color w:val="231F20"/>
          <w:spacing w:val="-5"/>
          <w:sz w:val="26"/>
        </w:rPr>
        <w:t> </w:t>
      </w:r>
      <w:r>
        <w:rPr>
          <w:color w:val="231F20"/>
          <w:sz w:val="26"/>
        </w:rPr>
        <w:t>tâm</w:t>
      </w:r>
      <w:r>
        <w:rPr>
          <w:color w:val="231F20"/>
          <w:spacing w:val="-4"/>
          <w:sz w:val="26"/>
        </w:rPr>
        <w:t> </w:t>
      </w:r>
      <w:r>
        <w:rPr>
          <w:color w:val="231F20"/>
          <w:sz w:val="26"/>
        </w:rPr>
        <w:t>chuyển,</w:t>
      </w:r>
      <w:r>
        <w:rPr>
          <w:color w:val="231F20"/>
          <w:spacing w:val="-5"/>
          <w:sz w:val="26"/>
        </w:rPr>
        <w:t> </w:t>
      </w:r>
      <w:r>
        <w:rPr>
          <w:color w:val="231F20"/>
          <w:sz w:val="26"/>
        </w:rPr>
        <w:t>còn</w:t>
      </w:r>
      <w:r>
        <w:rPr>
          <w:color w:val="231F20"/>
          <w:spacing w:val="-5"/>
          <w:sz w:val="26"/>
        </w:rPr>
        <w:t> </w:t>
      </w:r>
      <w:r>
        <w:rPr>
          <w:color w:val="231F20"/>
          <w:sz w:val="26"/>
        </w:rPr>
        <w:t>lại</w:t>
      </w:r>
      <w:r>
        <w:rPr>
          <w:color w:val="231F20"/>
          <w:spacing w:val="-5"/>
          <w:sz w:val="26"/>
        </w:rPr>
        <w:t> </w:t>
      </w:r>
      <w:r>
        <w:rPr>
          <w:color w:val="231F20"/>
          <w:sz w:val="26"/>
        </w:rPr>
        <w:t>là</w:t>
      </w:r>
      <w:r>
        <w:rPr>
          <w:color w:val="231F20"/>
          <w:spacing w:val="-4"/>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bất</w:t>
      </w:r>
      <w:r>
        <w:rPr>
          <w:color w:val="231F20"/>
          <w:spacing w:val="-5"/>
          <w:sz w:val="26"/>
        </w:rPr>
        <w:t> </w:t>
      </w:r>
      <w:r>
        <w:rPr>
          <w:color w:val="231F20"/>
          <w:sz w:val="26"/>
        </w:rPr>
        <w:t>tương</w:t>
      </w:r>
      <w:r>
        <w:rPr>
          <w:color w:val="231F20"/>
          <w:spacing w:val="-4"/>
          <w:sz w:val="26"/>
        </w:rPr>
        <w:t> </w:t>
      </w:r>
      <w:r>
        <w:rPr>
          <w:color w:val="231F20"/>
          <w:sz w:val="26"/>
        </w:rPr>
        <w:t>ưng</w:t>
      </w:r>
      <w:r>
        <w:rPr>
          <w:color w:val="231F20"/>
          <w:spacing w:val="-5"/>
          <w:sz w:val="26"/>
        </w:rPr>
        <w:t> </w:t>
      </w:r>
      <w:r>
        <w:rPr>
          <w:color w:val="231F20"/>
          <w:spacing w:val="-3"/>
          <w:sz w:val="26"/>
        </w:rPr>
        <w:t>hành.</w:t>
      </w:r>
    </w:p>
    <w:p>
      <w:pPr>
        <w:pStyle w:val="BodyText"/>
        <w:spacing w:line="273" w:lineRule="auto" w:before="109"/>
        <w:ind w:left="110" w:right="389"/>
      </w:pPr>
      <w:r>
        <w:rPr>
          <w:i/>
          <w:color w:val="231F20"/>
        </w:rPr>
        <w:t>Bao</w:t>
      </w:r>
      <w:r>
        <w:rPr>
          <w:i/>
          <w:color w:val="231F20"/>
          <w:spacing w:val="-8"/>
        </w:rPr>
        <w:t> </w:t>
      </w:r>
      <w:r>
        <w:rPr>
          <w:i/>
          <w:color w:val="231F20"/>
        </w:rPr>
        <w:t>nhiêu</w:t>
      </w:r>
      <w:r>
        <w:rPr>
          <w:i/>
          <w:color w:val="231F20"/>
          <w:spacing w:val="-7"/>
        </w:rPr>
        <w:t> </w:t>
      </w:r>
      <w:r>
        <w:rPr>
          <w:i/>
          <w:color w:val="231F20"/>
        </w:rPr>
        <w:t>thứ</w:t>
      </w:r>
      <w:r>
        <w:rPr>
          <w:i/>
          <w:color w:val="231F20"/>
          <w:spacing w:val="-7"/>
        </w:rPr>
        <w:t> </w:t>
      </w:r>
      <w:r>
        <w:rPr>
          <w:i/>
          <w:color w:val="231F20"/>
        </w:rPr>
        <w:t>là</w:t>
      </w:r>
      <w:r>
        <w:rPr>
          <w:i/>
          <w:color w:val="231F20"/>
          <w:spacing w:val="-7"/>
        </w:rPr>
        <w:t> </w:t>
      </w:r>
      <w:r>
        <w:rPr>
          <w:i/>
          <w:color w:val="231F20"/>
        </w:rPr>
        <w:t>tùy</w:t>
      </w:r>
      <w:r>
        <w:rPr>
          <w:i/>
          <w:color w:val="231F20"/>
          <w:spacing w:val="-7"/>
        </w:rPr>
        <w:t> </w:t>
      </w:r>
      <w:r>
        <w:rPr>
          <w:i/>
          <w:color w:val="231F20"/>
        </w:rPr>
        <w:t>tầm</w:t>
      </w:r>
      <w:r>
        <w:rPr>
          <w:i/>
          <w:color w:val="231F20"/>
          <w:spacing w:val="-7"/>
        </w:rPr>
        <w:t> </w:t>
      </w:r>
      <w:r>
        <w:rPr>
          <w:i/>
          <w:color w:val="231F20"/>
        </w:rPr>
        <w:t>chuyển</w:t>
      </w:r>
      <w:r>
        <w:rPr>
          <w:i/>
          <w:color w:val="231F20"/>
          <w:spacing w:val="-8"/>
        </w:rPr>
        <w:t> </w:t>
      </w:r>
      <w:r>
        <w:rPr>
          <w:i/>
          <w:color w:val="231F20"/>
        </w:rPr>
        <w:t>không</w:t>
      </w:r>
      <w:r>
        <w:rPr>
          <w:i/>
          <w:color w:val="231F20"/>
          <w:spacing w:val="-7"/>
        </w:rPr>
        <w:t> </w:t>
      </w:r>
      <w:r>
        <w:rPr>
          <w:i/>
          <w:color w:val="231F20"/>
        </w:rPr>
        <w:t>tương</w:t>
      </w:r>
      <w:r>
        <w:rPr>
          <w:i/>
          <w:color w:val="231F20"/>
          <w:spacing w:val="-7"/>
        </w:rPr>
        <w:t> </w:t>
      </w:r>
      <w:r>
        <w:rPr>
          <w:i/>
          <w:color w:val="231F20"/>
        </w:rPr>
        <w:t>ưng</w:t>
      </w:r>
      <w:r>
        <w:rPr>
          <w:i/>
          <w:color w:val="231F20"/>
          <w:spacing w:val="-7"/>
        </w:rPr>
        <w:t> </w:t>
      </w:r>
      <w:r>
        <w:rPr>
          <w:i/>
          <w:color w:val="231F20"/>
        </w:rPr>
        <w:t>với</w:t>
      </w:r>
      <w:r>
        <w:rPr>
          <w:i/>
          <w:color w:val="231F20"/>
          <w:spacing w:val="-7"/>
        </w:rPr>
        <w:t> </w:t>
      </w:r>
      <w:r>
        <w:rPr>
          <w:i/>
          <w:color w:val="231F20"/>
        </w:rPr>
        <w:t>tứ</w:t>
      </w:r>
      <w:r>
        <w:rPr>
          <w:i/>
          <w:color w:val="231F20"/>
          <w:spacing w:val="-7"/>
        </w:rPr>
        <w:t> </w:t>
      </w:r>
      <w:r>
        <w:rPr>
          <w:i/>
          <w:color w:val="231F20"/>
          <w:spacing w:val="-4"/>
        </w:rPr>
        <w:t>v.v…? </w:t>
      </w:r>
      <w:r>
        <w:rPr>
          <w:color w:val="231F20"/>
        </w:rPr>
        <w:t>Tất</w:t>
      </w:r>
      <w:r>
        <w:rPr>
          <w:color w:val="231F20"/>
          <w:spacing w:val="-7"/>
        </w:rPr>
        <w:t> </w:t>
      </w:r>
      <w:r>
        <w:rPr>
          <w:color w:val="231F20"/>
        </w:rPr>
        <w:t>cả</w:t>
      </w:r>
      <w:r>
        <w:rPr>
          <w:color w:val="231F20"/>
          <w:spacing w:val="-6"/>
        </w:rPr>
        <w:t> </w:t>
      </w:r>
      <w:r>
        <w:rPr>
          <w:color w:val="231F20"/>
        </w:rPr>
        <w:t>nên</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sắc</w:t>
      </w:r>
      <w:r>
        <w:rPr>
          <w:color w:val="231F20"/>
          <w:spacing w:val="-7"/>
        </w:rPr>
        <w:t> </w:t>
      </w:r>
      <w:r>
        <w:rPr>
          <w:color w:val="231F20"/>
        </w:rPr>
        <w:t>uẩn</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tầm</w:t>
      </w:r>
      <w:r>
        <w:rPr>
          <w:color w:val="231F20"/>
          <w:spacing w:val="-7"/>
        </w:rPr>
        <w:t> </w:t>
      </w:r>
      <w:r>
        <w:rPr>
          <w:color w:val="231F20"/>
        </w:rPr>
        <w:t>chuyển</w:t>
      </w:r>
      <w:r>
        <w:rPr>
          <w:color w:val="231F20"/>
          <w:spacing w:val="-6"/>
        </w:rPr>
        <w:t> </w:t>
      </w:r>
      <w:r>
        <w:rPr>
          <w:color w:val="231F20"/>
        </w:rPr>
        <w:t>không tương ưng với tứ, hoặc không phải là tùy tầm chuyển cũng không 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tứ.</w:t>
      </w:r>
      <w:r>
        <w:rPr>
          <w:color w:val="231F20"/>
          <w:spacing w:val="-5"/>
        </w:rPr>
        <w:t> </w:t>
      </w:r>
      <w:r>
        <w:rPr>
          <w:color w:val="231F20"/>
        </w:rPr>
        <w:t>Là</w:t>
      </w:r>
      <w:r>
        <w:rPr>
          <w:color w:val="231F20"/>
          <w:spacing w:val="-5"/>
        </w:rPr>
        <w:t> </w:t>
      </w:r>
      <w:r>
        <w:rPr>
          <w:color w:val="231F20"/>
        </w:rPr>
        <w:t>tùy</w:t>
      </w:r>
      <w:r>
        <w:rPr>
          <w:color w:val="231F20"/>
          <w:spacing w:val="-6"/>
        </w:rPr>
        <w:t> </w:t>
      </w:r>
      <w:r>
        <w:rPr>
          <w:color w:val="231F20"/>
        </w:rPr>
        <w:t>tầm</w:t>
      </w:r>
      <w:r>
        <w:rPr>
          <w:color w:val="231F20"/>
          <w:spacing w:val="-5"/>
        </w:rPr>
        <w:t> </w:t>
      </w:r>
      <w:r>
        <w:rPr>
          <w:color w:val="231F20"/>
        </w:rPr>
        <w:t>chuyển</w:t>
      </w:r>
      <w:r>
        <w:rPr>
          <w:color w:val="231F20"/>
          <w:spacing w:val="-5"/>
        </w:rPr>
        <w:t> </w:t>
      </w:r>
      <w:r>
        <w:rPr>
          <w:color w:val="231F20"/>
        </w:rPr>
        <w:t>không</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tứ:</w:t>
      </w:r>
      <w:r>
        <w:rPr>
          <w:color w:val="231F20"/>
          <w:spacing w:val="-5"/>
        </w:rPr>
        <w:t> </w:t>
      </w:r>
      <w:r>
        <w:rPr>
          <w:color w:val="231F20"/>
        </w:rPr>
        <w:t>Nghĩa là tùy tầm chuyển nơi các nghiệp thân ngữ. Các sắc uẩn khác không phải là tùy tầm chuyển cũng không tương ưng với tứ.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Thọ uẩn hoặc có tầm có tứ, hoặc không tầm chỉ có tứ, hoặc không tầm không tứ. Thế nào là có tầm có tứ? Là tác ý có tầm có  tứ tương ưng với thọ uẩn. Thế nào là không tầm chỉ có tứ? Là tác ý không tầm chỉ có tứ tương ưng với thọ uẩn. Thế nào là không tầm không tứ? Là tác ý không tầm không tứ tương ưng với thọ uẩn.</w:t>
      </w:r>
    </w:p>
    <w:p>
      <w:pPr>
        <w:pStyle w:val="BodyText"/>
        <w:spacing w:before="109"/>
        <w:ind w:left="960" w:firstLine="0"/>
      </w:pPr>
      <w:r>
        <w:rPr>
          <w:color w:val="231F20"/>
        </w:rPr>
        <w:t>Như thọ uẩn, tưởng uẩn, thức uẩn cũng như vậy.</w:t>
      </w:r>
    </w:p>
    <w:p>
      <w:pPr>
        <w:pStyle w:val="BodyText"/>
        <w:spacing w:line="273" w:lineRule="auto" w:before="154"/>
        <w:ind w:right="106"/>
      </w:pPr>
      <w:r>
        <w:rPr>
          <w:color w:val="231F20"/>
        </w:rPr>
        <w:t>Hành</w:t>
      </w:r>
      <w:r>
        <w:rPr>
          <w:color w:val="231F20"/>
          <w:spacing w:val="-6"/>
        </w:rPr>
        <w:t> </w:t>
      </w:r>
      <w:r>
        <w:rPr>
          <w:color w:val="231F20"/>
        </w:rPr>
        <w:t>uẩn</w:t>
      </w:r>
      <w:r>
        <w:rPr>
          <w:color w:val="231F20"/>
          <w:spacing w:val="-5"/>
        </w:rPr>
        <w:t> </w:t>
      </w:r>
      <w:r>
        <w:rPr>
          <w:color w:val="231F20"/>
        </w:rPr>
        <w:t>có</w:t>
      </w:r>
      <w:r>
        <w:rPr>
          <w:color w:val="231F20"/>
          <w:spacing w:val="-6"/>
        </w:rPr>
        <w:t> </w:t>
      </w:r>
      <w:r>
        <w:rPr>
          <w:color w:val="231F20"/>
        </w:rPr>
        <w:t>bốn</w:t>
      </w:r>
      <w:r>
        <w:rPr>
          <w:color w:val="231F20"/>
          <w:spacing w:val="-5"/>
        </w:rPr>
        <w:t> </w:t>
      </w:r>
      <w:r>
        <w:rPr>
          <w:color w:val="231F20"/>
        </w:rPr>
        <w:t>trường</w:t>
      </w:r>
      <w:r>
        <w:rPr>
          <w:color w:val="231F20"/>
          <w:spacing w:val="-6"/>
        </w:rPr>
        <w:t> </w:t>
      </w:r>
      <w:r>
        <w:rPr>
          <w:color w:val="231F20"/>
        </w:rPr>
        <w:t>hợp:</w:t>
      </w:r>
      <w:r>
        <w:rPr>
          <w:color w:val="231F20"/>
          <w:spacing w:val="-5"/>
        </w:rPr>
        <w:t> </w:t>
      </w:r>
      <w:r>
        <w:rPr>
          <w:color w:val="231F20"/>
        </w:rPr>
        <w:t>1.</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tùy</w:t>
      </w:r>
      <w:r>
        <w:rPr>
          <w:color w:val="231F20"/>
          <w:spacing w:val="-5"/>
        </w:rPr>
        <w:t> </w:t>
      </w:r>
      <w:r>
        <w:rPr>
          <w:color w:val="231F20"/>
        </w:rPr>
        <w:t>tầm</w:t>
      </w:r>
      <w:r>
        <w:rPr>
          <w:color w:val="231F20"/>
          <w:spacing w:val="-6"/>
        </w:rPr>
        <w:t> </w:t>
      </w:r>
      <w:r>
        <w:rPr>
          <w:color w:val="231F20"/>
        </w:rPr>
        <w:t>chuyển</w:t>
      </w:r>
      <w:r>
        <w:rPr>
          <w:color w:val="231F20"/>
          <w:spacing w:val="-5"/>
        </w:rPr>
        <w:t> </w:t>
      </w:r>
      <w:r>
        <w:rPr>
          <w:color w:val="231F20"/>
        </w:rPr>
        <w:t>không tương ưng với tứ: Nghĩa là tâm bất tương ưng hành tùy tầm chuyển và tầm tương ưng với tứ. 2. Hoặc là tương ưng với tứ không phải   là tùy tầm chuyển: Nghĩa là tầm và tầm không tương ưng tứ nhưng tương ưng với tâm sở nơi hành uẩn. 3. Hoặc là tùy tầm chuyển cũng tương ưng với tứ: Nghĩa là tầm tứ tương ưng với tâm sở nơi hành uẩn. 4. Hoặc không phải là tùy tầm chuyển cũng không tương ưng với tứ: Nghĩa là trừ tâm bất tương ưng hành tùy tầm chuyển, còn lại là các tâm bất tương ưng hành và tầm không tương ưng với tứ cùng các tâm sở nơi hành uẩn không tầm không</w:t>
      </w:r>
      <w:r>
        <w:rPr>
          <w:color w:val="231F20"/>
          <w:spacing w:val="-2"/>
        </w:rPr>
        <w:t> </w:t>
      </w:r>
      <w:r>
        <w:rPr>
          <w:color w:val="231F20"/>
        </w:rPr>
        <w:t>tứ.</w:t>
      </w:r>
    </w:p>
    <w:p>
      <w:pPr>
        <w:pStyle w:val="BodyText"/>
        <w:spacing w:line="273" w:lineRule="auto" w:before="106"/>
        <w:ind w:right="108"/>
      </w:pPr>
      <w:r>
        <w:rPr>
          <w:i/>
          <w:color w:val="231F20"/>
        </w:rPr>
        <w:t>Bao nhiêu thứ là kiến không phải là xứ kiến </w:t>
      </w:r>
      <w:r>
        <w:rPr>
          <w:i/>
          <w:color w:val="231F20"/>
          <w:spacing w:val="-6"/>
        </w:rPr>
        <w:t>v.v...? </w:t>
      </w:r>
      <w:r>
        <w:rPr>
          <w:color w:val="231F20"/>
        </w:rPr>
        <w:t>Tất cả nên phân biệt: Nghĩa là sắc uẩn có ba trường hợp: 1. Hoặc là xứ kiến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kiến:</w:t>
      </w:r>
      <w:r>
        <w:rPr>
          <w:color w:val="231F20"/>
          <w:spacing w:val="-9"/>
        </w:rPr>
        <w:t> </w:t>
      </w:r>
      <w:r>
        <w:rPr>
          <w:color w:val="231F20"/>
        </w:rPr>
        <w:t>Là</w:t>
      </w:r>
      <w:r>
        <w:rPr>
          <w:color w:val="231F20"/>
          <w:spacing w:val="-8"/>
        </w:rPr>
        <w:t> </w:t>
      </w:r>
      <w:r>
        <w:rPr>
          <w:color w:val="231F20"/>
        </w:rPr>
        <w:t>chín</w:t>
      </w:r>
      <w:r>
        <w:rPr>
          <w:color w:val="231F20"/>
          <w:spacing w:val="-8"/>
        </w:rPr>
        <w:t> </w:t>
      </w:r>
      <w:r>
        <w:rPr>
          <w:color w:val="231F20"/>
        </w:rPr>
        <w:t>xứ</w:t>
      </w:r>
      <w:r>
        <w:rPr>
          <w:color w:val="231F20"/>
          <w:spacing w:val="-8"/>
        </w:rPr>
        <w:t> </w:t>
      </w:r>
      <w:r>
        <w:rPr>
          <w:color w:val="231F20"/>
        </w:rPr>
        <w:t>và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một</w:t>
      </w:r>
      <w:r>
        <w:rPr>
          <w:color w:val="231F20"/>
          <w:spacing w:val="-9"/>
        </w:rPr>
        <w:t> </w:t>
      </w:r>
      <w:r>
        <w:rPr>
          <w:color w:val="231F20"/>
        </w:rPr>
        <w:t>xứ.</w:t>
      </w:r>
      <w:r>
        <w:rPr>
          <w:color w:val="231F20"/>
          <w:spacing w:val="-8"/>
        </w:rPr>
        <w:t> </w:t>
      </w:r>
      <w:r>
        <w:rPr>
          <w:color w:val="231F20"/>
        </w:rPr>
        <w:t>2.</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spacing w:val="-3"/>
        </w:rPr>
        <w:t>kiến </w:t>
      </w:r>
      <w:r>
        <w:rPr>
          <w:color w:val="231F20"/>
        </w:rPr>
        <w:t>cũng là xứ kiến: Là một xứ. 3. Hoặc không phải là kiến cũng không phải là xứ kiến: Là phần ít của một xứ.</w:t>
      </w:r>
    </w:p>
    <w:p>
      <w:pPr>
        <w:pStyle w:val="BodyText"/>
        <w:spacing w:line="273" w:lineRule="auto" w:before="109"/>
        <w:ind w:right="107"/>
      </w:pPr>
      <w:r>
        <w:rPr>
          <w:color w:val="231F20"/>
        </w:rPr>
        <w:t>Các</w:t>
      </w:r>
      <w:r>
        <w:rPr>
          <w:color w:val="231F20"/>
          <w:spacing w:val="-13"/>
        </w:rPr>
        <w:t> </w:t>
      </w:r>
      <w:r>
        <w:rPr>
          <w:color w:val="231F20"/>
        </w:rPr>
        <w:t>uẩn</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thức</w:t>
      </w:r>
      <w:r>
        <w:rPr>
          <w:color w:val="231F20"/>
          <w:spacing w:val="-13"/>
        </w:rPr>
        <w:t> </w:t>
      </w:r>
      <w:r>
        <w:rPr>
          <w:color w:val="231F20"/>
        </w:rPr>
        <w:t>nếu</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là</w:t>
      </w:r>
      <w:r>
        <w:rPr>
          <w:color w:val="231F20"/>
          <w:spacing w:val="-13"/>
        </w:rPr>
        <w:t> </w:t>
      </w:r>
      <w:r>
        <w:rPr>
          <w:color w:val="231F20"/>
        </w:rPr>
        <w:t>xứ</w:t>
      </w:r>
      <w:r>
        <w:rPr>
          <w:color w:val="231F20"/>
          <w:spacing w:val="-13"/>
        </w:rPr>
        <w:t> </w:t>
      </w:r>
      <w:r>
        <w:rPr>
          <w:color w:val="231F20"/>
        </w:rPr>
        <w:t>kiến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 kiến.</w:t>
      </w:r>
      <w:r>
        <w:rPr>
          <w:color w:val="231F20"/>
          <w:spacing w:val="-14"/>
        </w:rPr>
        <w:t> </w:t>
      </w:r>
      <w:r>
        <w:rPr>
          <w:color w:val="231F20"/>
        </w:rPr>
        <w:t>Nếu</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kiến</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xứ</w:t>
      </w:r>
      <w:r>
        <w:rPr>
          <w:color w:val="231F20"/>
          <w:spacing w:val="-13"/>
        </w:rPr>
        <w:t> </w:t>
      </w:r>
      <w:r>
        <w:rPr>
          <w:color w:val="231F20"/>
        </w:rPr>
        <w:t>kiến.</w:t>
      </w:r>
    </w:p>
    <w:p>
      <w:pPr>
        <w:pStyle w:val="BodyText"/>
        <w:spacing w:line="273" w:lineRule="auto"/>
        <w:ind w:right="107"/>
      </w:pPr>
      <w:r>
        <w:rPr>
          <w:color w:val="231F20"/>
        </w:rPr>
        <w:t>Hành uẩn có bốn trường hợp: 1. Hoặc là kiến không phải là xứ kiến: Là tận trí, vô sinh trí không gồm thâu tuệ vô lậu. 2. Hoặc là xứ kiến không phải là kiến: Là kiến không gồm thâu hành uẩn hữu</w:t>
      </w:r>
      <w:r>
        <w:rPr>
          <w:color w:val="231F20"/>
          <w:spacing w:val="39"/>
        </w:rPr>
        <w:t> </w:t>
      </w:r>
      <w:r>
        <w:rPr>
          <w:color w:val="231F20"/>
          <w:spacing w:val="-3"/>
        </w:rPr>
        <w:t>lậu.</w:t>
      </w:r>
    </w:p>
    <w:p>
      <w:pPr>
        <w:pStyle w:val="ListParagraph"/>
        <w:numPr>
          <w:ilvl w:val="0"/>
          <w:numId w:val="44"/>
        </w:numPr>
        <w:tabs>
          <w:tab w:pos="653" w:val="left" w:leader="none"/>
        </w:tabs>
        <w:spacing w:line="273" w:lineRule="auto" w:before="0" w:after="0"/>
        <w:ind w:left="393" w:right="108" w:firstLine="0"/>
        <w:jc w:val="both"/>
        <w:rPr>
          <w:sz w:val="26"/>
        </w:rPr>
      </w:pPr>
      <w:r>
        <w:rPr>
          <w:color w:val="231F20"/>
          <w:sz w:val="26"/>
        </w:rPr>
        <w:t>Hoặc là kiến cũng là xứ kiến: Là năm kiến nhiễm ô và chánh</w:t>
      </w:r>
      <w:r>
        <w:rPr>
          <w:color w:val="231F20"/>
          <w:spacing w:val="-22"/>
          <w:sz w:val="26"/>
        </w:rPr>
        <w:t> </w:t>
      </w:r>
      <w:r>
        <w:rPr>
          <w:color w:val="231F20"/>
          <w:sz w:val="26"/>
        </w:rPr>
        <w:t>kiến thế gian. 4. Hoặc không phải là kiến cũng không phải là xứ kiến: Là kiến không gồm thâu hành uẩn vô lậu.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85" w:firstLine="566"/>
        <w:jc w:val="both"/>
        <w:rPr>
          <w:sz w:val="26"/>
        </w:rPr>
      </w:pPr>
      <w:r>
        <w:rPr>
          <w:i/>
          <w:color w:val="231F20"/>
          <w:sz w:val="26"/>
        </w:rPr>
        <w:t>Bao </w:t>
      </w:r>
      <w:r>
        <w:rPr>
          <w:i/>
          <w:color w:val="231F20"/>
          <w:spacing w:val="2"/>
          <w:sz w:val="26"/>
        </w:rPr>
        <w:t>nhiêu </w:t>
      </w:r>
      <w:r>
        <w:rPr>
          <w:i/>
          <w:color w:val="231F20"/>
          <w:sz w:val="26"/>
        </w:rPr>
        <w:t>thứ là hữu </w:t>
      </w:r>
      <w:r>
        <w:rPr>
          <w:i/>
          <w:color w:val="231F20"/>
          <w:spacing w:val="2"/>
          <w:sz w:val="26"/>
        </w:rPr>
        <w:t>thân kiến </w:t>
      </w:r>
      <w:r>
        <w:rPr>
          <w:i/>
          <w:color w:val="231F20"/>
          <w:sz w:val="26"/>
        </w:rPr>
        <w:t>làm </w:t>
      </w:r>
      <w:r>
        <w:rPr>
          <w:i/>
          <w:color w:val="231F20"/>
          <w:spacing w:val="2"/>
          <w:sz w:val="26"/>
        </w:rPr>
        <w:t>nhân không phải </w:t>
      </w:r>
      <w:r>
        <w:rPr>
          <w:i/>
          <w:color w:val="231F20"/>
          <w:sz w:val="26"/>
        </w:rPr>
        <w:t>là </w:t>
      </w:r>
      <w:r>
        <w:rPr>
          <w:i/>
          <w:color w:val="231F20"/>
          <w:spacing w:val="3"/>
          <w:sz w:val="26"/>
        </w:rPr>
        <w:t>nhân </w:t>
      </w:r>
      <w:r>
        <w:rPr>
          <w:i/>
          <w:color w:val="231F20"/>
          <w:sz w:val="26"/>
        </w:rPr>
        <w:t>của hữu </w:t>
      </w:r>
      <w:r>
        <w:rPr>
          <w:i/>
          <w:color w:val="231F20"/>
          <w:spacing w:val="2"/>
          <w:sz w:val="26"/>
        </w:rPr>
        <w:t>thân kiến </w:t>
      </w:r>
      <w:r>
        <w:rPr>
          <w:i/>
          <w:color w:val="231F20"/>
          <w:spacing w:val="-3"/>
          <w:sz w:val="26"/>
        </w:rPr>
        <w:t>v.v...? </w:t>
      </w:r>
      <w:r>
        <w:rPr>
          <w:color w:val="231F20"/>
          <w:sz w:val="26"/>
        </w:rPr>
        <w:t>Tất cả nên </w:t>
      </w:r>
      <w:r>
        <w:rPr>
          <w:color w:val="231F20"/>
          <w:spacing w:val="2"/>
          <w:sz w:val="26"/>
        </w:rPr>
        <w:t>phân biệt: Nghĩa </w:t>
      </w:r>
      <w:r>
        <w:rPr>
          <w:color w:val="231F20"/>
          <w:sz w:val="26"/>
        </w:rPr>
        <w:t>là sắc </w:t>
      </w:r>
      <w:r>
        <w:rPr>
          <w:color w:val="231F20"/>
          <w:spacing w:val="3"/>
          <w:sz w:val="26"/>
        </w:rPr>
        <w:t>uẩn  </w:t>
      </w:r>
      <w:r>
        <w:rPr>
          <w:color w:val="231F20"/>
          <w:sz w:val="26"/>
        </w:rPr>
        <w:t>nếu </w:t>
      </w:r>
      <w:r>
        <w:rPr>
          <w:color w:val="231F20"/>
          <w:spacing w:val="2"/>
          <w:sz w:val="26"/>
        </w:rPr>
        <w:t>nhiễm </w:t>
      </w:r>
      <w:r>
        <w:rPr>
          <w:color w:val="231F20"/>
          <w:sz w:val="26"/>
        </w:rPr>
        <w:t>ô là hữu </w:t>
      </w:r>
      <w:r>
        <w:rPr>
          <w:color w:val="231F20"/>
          <w:spacing w:val="2"/>
          <w:sz w:val="26"/>
        </w:rPr>
        <w:t>thân kiến </w:t>
      </w:r>
      <w:r>
        <w:rPr>
          <w:color w:val="231F20"/>
          <w:sz w:val="26"/>
        </w:rPr>
        <w:t>làm </w:t>
      </w:r>
      <w:r>
        <w:rPr>
          <w:color w:val="231F20"/>
          <w:spacing w:val="2"/>
          <w:sz w:val="26"/>
        </w:rPr>
        <w:t>nhân không phải </w:t>
      </w:r>
      <w:r>
        <w:rPr>
          <w:color w:val="231F20"/>
          <w:sz w:val="26"/>
        </w:rPr>
        <w:t>là </w:t>
      </w:r>
      <w:r>
        <w:rPr>
          <w:color w:val="231F20"/>
          <w:spacing w:val="2"/>
          <w:sz w:val="26"/>
        </w:rPr>
        <w:t>nhân </w:t>
      </w:r>
      <w:r>
        <w:rPr>
          <w:color w:val="231F20"/>
          <w:spacing w:val="3"/>
          <w:sz w:val="26"/>
        </w:rPr>
        <w:t>của  </w:t>
      </w:r>
      <w:r>
        <w:rPr>
          <w:color w:val="231F20"/>
          <w:sz w:val="26"/>
        </w:rPr>
        <w:t>hữu </w:t>
      </w:r>
      <w:r>
        <w:rPr>
          <w:color w:val="231F20"/>
          <w:spacing w:val="2"/>
          <w:sz w:val="26"/>
        </w:rPr>
        <w:t>thân</w:t>
      </w:r>
      <w:r>
        <w:rPr>
          <w:color w:val="231F20"/>
          <w:spacing w:val="14"/>
          <w:sz w:val="26"/>
        </w:rPr>
        <w:t> </w:t>
      </w:r>
      <w:r>
        <w:rPr>
          <w:color w:val="231F20"/>
          <w:spacing w:val="3"/>
          <w:sz w:val="26"/>
        </w:rPr>
        <w:t>kiến.</w:t>
      </w:r>
    </w:p>
    <w:p>
      <w:pPr>
        <w:pStyle w:val="BodyText"/>
        <w:spacing w:line="276" w:lineRule="auto" w:before="114"/>
        <w:ind w:left="110" w:right="390"/>
      </w:pPr>
      <w:r>
        <w:rPr>
          <w:color w:val="231F20"/>
        </w:rPr>
        <w:t>Thọ uẩn có ba trường hợp: 1. Hoặc là hữu thân kiến làm nhân không phải là nhân của hữu thân kiến: Nghĩa là trừ ở quá khứ, hiện tại do kiến khổ đoạn trừ các tùy miên tương ưng với thọ uẩn. </w:t>
      </w:r>
      <w:r>
        <w:rPr>
          <w:color w:val="231F20"/>
          <w:spacing w:val="-4"/>
        </w:rPr>
        <w:t>Cũng</w:t>
      </w:r>
      <w:r>
        <w:rPr>
          <w:color w:val="231F20"/>
          <w:spacing w:val="57"/>
        </w:rPr>
        <w:t> </w:t>
      </w:r>
      <w:r>
        <w:rPr>
          <w:color w:val="231F20"/>
        </w:rPr>
        <w:t>trừ ở quá khứ, hiện tại do kiến tập đoạn trừ các tùy miên biến hành tương ưng với thọ uẩn. Cũng trừ hữu thân kiến vị lai tương ưng với thọ</w:t>
      </w:r>
      <w:r>
        <w:rPr>
          <w:color w:val="231F20"/>
          <w:spacing w:val="-9"/>
        </w:rPr>
        <w:t> </w:t>
      </w:r>
      <w:r>
        <w:rPr>
          <w:color w:val="231F20"/>
        </w:rPr>
        <w:t>uẩn.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thọ</w:t>
      </w:r>
      <w:r>
        <w:rPr>
          <w:color w:val="231F20"/>
          <w:spacing w:val="-8"/>
        </w:rPr>
        <w:t> </w:t>
      </w:r>
      <w:r>
        <w:rPr>
          <w:color w:val="231F20"/>
        </w:rPr>
        <w:t>uẩn</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2.</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hữu</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làm nhân cũng là nhân của hữu thân kiến: Nghĩa là các thọ uẩn đã trừ ở trên.</w:t>
      </w:r>
      <w:r>
        <w:rPr>
          <w:color w:val="231F20"/>
          <w:spacing w:val="-5"/>
        </w:rPr>
        <w:t> </w:t>
      </w:r>
      <w:r>
        <w:rPr>
          <w:color w:val="231F20"/>
        </w:rPr>
        <w:t>3.</w:t>
      </w:r>
      <w:r>
        <w:rPr>
          <w:color w:val="231F20"/>
          <w:spacing w:val="-4"/>
        </w:rPr>
        <w:t> </w:t>
      </w:r>
      <w:r>
        <w:rPr>
          <w:color w:val="231F20"/>
        </w:rPr>
        <w:t>Hoặc</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thân</w:t>
      </w:r>
      <w:r>
        <w:rPr>
          <w:color w:val="231F20"/>
          <w:spacing w:val="-5"/>
        </w:rPr>
        <w:t> </w:t>
      </w:r>
      <w:r>
        <w:rPr>
          <w:color w:val="231F20"/>
        </w:rPr>
        <w:t>kiến</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spacing w:val="-3"/>
        </w:rPr>
        <w:t>phải </w:t>
      </w:r>
      <w:r>
        <w:rPr>
          <w:color w:val="231F20"/>
        </w:rPr>
        <w:t>là nhân của hữu thân kiến: Nghĩa là thọ uẩn không nhiễm</w:t>
      </w:r>
      <w:r>
        <w:rPr>
          <w:color w:val="231F20"/>
          <w:spacing w:val="-3"/>
        </w:rPr>
        <w:t> </w:t>
      </w:r>
      <w:r>
        <w:rPr>
          <w:color w:val="231F20"/>
        </w:rPr>
        <w:t>ô.</w:t>
      </w:r>
    </w:p>
    <w:p>
      <w:pPr>
        <w:pStyle w:val="BodyText"/>
        <w:spacing w:before="115"/>
        <w:ind w:left="677" w:firstLine="0"/>
      </w:pPr>
      <w:r>
        <w:rPr>
          <w:color w:val="231F20"/>
        </w:rPr>
        <w:t>Như thọ uẩn, tưởng uẩn và thức uẩn cũng như vậy.</w:t>
      </w:r>
    </w:p>
    <w:p>
      <w:pPr>
        <w:pStyle w:val="BodyText"/>
        <w:spacing w:line="276" w:lineRule="auto" w:before="159"/>
        <w:ind w:left="110" w:right="390"/>
      </w:pPr>
      <w:r>
        <w:rPr>
          <w:color w:val="231F20"/>
        </w:rPr>
        <w:t>Hành</w:t>
      </w:r>
      <w:r>
        <w:rPr>
          <w:color w:val="231F20"/>
          <w:spacing w:val="-5"/>
        </w:rPr>
        <w:t> </w:t>
      </w:r>
      <w:r>
        <w:rPr>
          <w:color w:val="231F20"/>
        </w:rPr>
        <w:t>uẩn</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trường</w:t>
      </w:r>
      <w:r>
        <w:rPr>
          <w:color w:val="231F20"/>
          <w:spacing w:val="-5"/>
        </w:rPr>
        <w:t> </w:t>
      </w:r>
      <w:r>
        <w:rPr>
          <w:color w:val="231F20"/>
        </w:rPr>
        <w:t>hợp:</w:t>
      </w:r>
      <w:r>
        <w:rPr>
          <w:color w:val="231F20"/>
          <w:spacing w:val="-4"/>
        </w:rPr>
        <w:t> </w:t>
      </w:r>
      <w:r>
        <w:rPr>
          <w:color w:val="231F20"/>
        </w:rPr>
        <w:t>1.</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thân</w:t>
      </w:r>
      <w:r>
        <w:rPr>
          <w:color w:val="231F20"/>
          <w:spacing w:val="-4"/>
        </w:rPr>
        <w:t> </w:t>
      </w:r>
      <w:r>
        <w:rPr>
          <w:color w:val="231F20"/>
        </w:rPr>
        <w:t>kiến</w:t>
      </w:r>
      <w:r>
        <w:rPr>
          <w:color w:val="231F20"/>
          <w:spacing w:val="-5"/>
        </w:rPr>
        <w:t> </w:t>
      </w:r>
      <w:r>
        <w:rPr>
          <w:color w:val="231F20"/>
        </w:rPr>
        <w:t>làm</w:t>
      </w:r>
      <w:r>
        <w:rPr>
          <w:color w:val="231F20"/>
          <w:spacing w:val="-4"/>
        </w:rPr>
        <w:t> </w:t>
      </w:r>
      <w:r>
        <w:rPr>
          <w:color w:val="231F20"/>
        </w:rPr>
        <w:t>nhân không phải là nhân của hữu thân kiến: Nghĩa là trừ ở quá khứ, hiện tại do kiến khổ đoạn trừ các tùy miên tương ưng với hành uẩn </w:t>
      </w:r>
      <w:r>
        <w:rPr>
          <w:color w:val="231F20"/>
          <w:spacing w:val="-5"/>
        </w:rPr>
        <w:t>như </w:t>
      </w:r>
      <w:r>
        <w:rPr>
          <w:color w:val="231F20"/>
        </w:rPr>
        <w:t>cùng có </w:t>
      </w:r>
      <w:r>
        <w:rPr>
          <w:color w:val="231F20"/>
          <w:spacing w:val="-5"/>
        </w:rPr>
        <w:t>v.v… </w:t>
      </w:r>
      <w:r>
        <w:rPr>
          <w:color w:val="231F20"/>
        </w:rPr>
        <w:t>Cũng trừ ở quá khứ, hiện tại do kiến tập đoạn trừ các tùy miên biến hành tương ưng với hành uẩn như cùng có. Cũng trừ ở vị lai hữu thân kiến tương ưng với hành uẩn. Cũng trừ ở vị lai hữu thân kiến tương ưng với các pháp sinh, già, trụ, vô thường. Còn lại là các hành uẩn nhiễm ô. 2. Hoặc là hữu thân kiến làm nhân cũng là nhân</w:t>
      </w:r>
      <w:r>
        <w:rPr>
          <w:color w:val="231F20"/>
          <w:spacing w:val="-6"/>
        </w:rPr>
        <w:t> </w:t>
      </w:r>
      <w:r>
        <w:rPr>
          <w:color w:val="231F20"/>
        </w:rPr>
        <w:t>của</w:t>
      </w:r>
      <w:r>
        <w:rPr>
          <w:color w:val="231F20"/>
          <w:spacing w:val="-6"/>
        </w:rPr>
        <w:t> </w:t>
      </w:r>
      <w:r>
        <w:rPr>
          <w:color w:val="231F20"/>
        </w:rPr>
        <w:t>hữu</w:t>
      </w:r>
      <w:r>
        <w:rPr>
          <w:color w:val="231F20"/>
          <w:spacing w:val="-5"/>
        </w:rPr>
        <w:t> </w:t>
      </w:r>
      <w:r>
        <w:rPr>
          <w:color w:val="231F20"/>
        </w:rPr>
        <w:t>thân</w:t>
      </w:r>
      <w:r>
        <w:rPr>
          <w:color w:val="231F20"/>
          <w:spacing w:val="-6"/>
        </w:rPr>
        <w:t> </w:t>
      </w:r>
      <w:r>
        <w:rPr>
          <w:color w:val="231F20"/>
        </w:rPr>
        <w:t>kiến:</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hành</w:t>
      </w:r>
      <w:r>
        <w:rPr>
          <w:color w:val="231F20"/>
          <w:spacing w:val="-5"/>
        </w:rPr>
        <w:t> </w:t>
      </w:r>
      <w:r>
        <w:rPr>
          <w:color w:val="231F20"/>
        </w:rPr>
        <w:t>uẩn</w:t>
      </w:r>
      <w:r>
        <w:rPr>
          <w:color w:val="231F20"/>
          <w:spacing w:val="-6"/>
        </w:rPr>
        <w:t> </w:t>
      </w:r>
      <w:r>
        <w:rPr>
          <w:color w:val="231F20"/>
        </w:rPr>
        <w:t>đã</w:t>
      </w:r>
      <w:r>
        <w:rPr>
          <w:color w:val="231F20"/>
          <w:spacing w:val="-5"/>
        </w:rPr>
        <w:t> </w:t>
      </w:r>
      <w:r>
        <w:rPr>
          <w:color w:val="231F20"/>
        </w:rPr>
        <w:t>trừ</w:t>
      </w:r>
      <w:r>
        <w:rPr>
          <w:color w:val="231F20"/>
          <w:spacing w:val="-6"/>
        </w:rPr>
        <w:t> </w:t>
      </w:r>
      <w:r>
        <w:rPr>
          <w:color w:val="231F20"/>
        </w:rPr>
        <w:t>ở</w:t>
      </w:r>
      <w:r>
        <w:rPr>
          <w:color w:val="231F20"/>
          <w:spacing w:val="-5"/>
        </w:rPr>
        <w:t> </w:t>
      </w:r>
      <w:r>
        <w:rPr>
          <w:color w:val="231F20"/>
        </w:rPr>
        <w:t>trên.</w:t>
      </w:r>
      <w:r>
        <w:rPr>
          <w:color w:val="231F20"/>
          <w:spacing w:val="-6"/>
        </w:rPr>
        <w:t> </w:t>
      </w:r>
      <w:r>
        <w:rPr>
          <w:color w:val="231F20"/>
        </w:rPr>
        <w:t>3.</w:t>
      </w:r>
      <w:r>
        <w:rPr>
          <w:color w:val="231F20"/>
          <w:spacing w:val="-5"/>
        </w:rPr>
        <w:t> </w:t>
      </w:r>
      <w:r>
        <w:rPr>
          <w:color w:val="231F20"/>
        </w:rPr>
        <w:t>Hoặc không phải là hữu thân kiến làm nhân cũng không phải là nhân </w:t>
      </w:r>
      <w:r>
        <w:rPr>
          <w:color w:val="231F20"/>
          <w:spacing w:val="-4"/>
        </w:rPr>
        <w:t>của </w:t>
      </w:r>
      <w:r>
        <w:rPr>
          <w:color w:val="231F20"/>
        </w:rPr>
        <w:t>hữu thân kiến: Nghĩa là các hành uẩn không nhiễm</w:t>
      </w:r>
      <w:r>
        <w:rPr>
          <w:color w:val="231F20"/>
          <w:spacing w:val="-3"/>
        </w:rPr>
        <w:t> </w:t>
      </w:r>
      <w:r>
        <w:rPr>
          <w:color w:val="231F20"/>
        </w:rPr>
        <w:t>ô.</w:t>
      </w:r>
    </w:p>
    <w:p>
      <w:pPr>
        <w:spacing w:line="276" w:lineRule="auto" w:before="115"/>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1"/>
          <w:sz w:val="26"/>
        </w:rPr>
        <w:t> </w:t>
      </w:r>
      <w:r>
        <w:rPr>
          <w:i/>
          <w:color w:val="231F20"/>
          <w:sz w:val="26"/>
        </w:rPr>
        <w:t>nghiệp</w:t>
      </w:r>
      <w:r>
        <w:rPr>
          <w:i/>
          <w:color w:val="231F20"/>
          <w:spacing w:val="-11"/>
          <w:sz w:val="26"/>
        </w:rPr>
        <w:t> </w:t>
      </w:r>
      <w:r>
        <w:rPr>
          <w:i/>
          <w:color w:val="231F20"/>
          <w:sz w:val="26"/>
        </w:rPr>
        <w:t>không</w:t>
      </w:r>
      <w:r>
        <w:rPr>
          <w:i/>
          <w:color w:val="231F20"/>
          <w:spacing w:val="-11"/>
          <w:sz w:val="26"/>
        </w:rPr>
        <w:t> </w:t>
      </w:r>
      <w:r>
        <w:rPr>
          <w:i/>
          <w:color w:val="231F20"/>
          <w:sz w:val="26"/>
        </w:rPr>
        <w:t>phải</w:t>
      </w:r>
      <w:r>
        <w:rPr>
          <w:i/>
          <w:color w:val="231F20"/>
          <w:spacing w:val="-10"/>
          <w:sz w:val="26"/>
        </w:rPr>
        <w:t> </w:t>
      </w:r>
      <w:r>
        <w:rPr>
          <w:i/>
          <w:color w:val="231F20"/>
          <w:sz w:val="26"/>
        </w:rPr>
        <w:t>là</w:t>
      </w:r>
      <w:r>
        <w:rPr>
          <w:i/>
          <w:color w:val="231F20"/>
          <w:spacing w:val="-11"/>
          <w:sz w:val="26"/>
        </w:rPr>
        <w:t> </w:t>
      </w:r>
      <w:r>
        <w:rPr>
          <w:i/>
          <w:color w:val="231F20"/>
          <w:sz w:val="26"/>
        </w:rPr>
        <w:t>dị</w:t>
      </w:r>
      <w:r>
        <w:rPr>
          <w:i/>
          <w:color w:val="231F20"/>
          <w:spacing w:val="-11"/>
          <w:sz w:val="26"/>
        </w:rPr>
        <w:t> </w:t>
      </w:r>
      <w:r>
        <w:rPr>
          <w:i/>
          <w:color w:val="231F20"/>
          <w:sz w:val="26"/>
        </w:rPr>
        <w:t>thục</w:t>
      </w:r>
      <w:r>
        <w:rPr>
          <w:i/>
          <w:color w:val="231F20"/>
          <w:spacing w:val="-11"/>
          <w:sz w:val="26"/>
        </w:rPr>
        <w:t> </w:t>
      </w:r>
      <w:r>
        <w:rPr>
          <w:i/>
          <w:color w:val="231F20"/>
          <w:sz w:val="26"/>
        </w:rPr>
        <w:t>của</w:t>
      </w:r>
      <w:r>
        <w:rPr>
          <w:i/>
          <w:color w:val="231F20"/>
          <w:spacing w:val="-11"/>
          <w:sz w:val="26"/>
        </w:rPr>
        <w:t> </w:t>
      </w:r>
      <w:r>
        <w:rPr>
          <w:i/>
          <w:color w:val="231F20"/>
          <w:sz w:val="26"/>
        </w:rPr>
        <w:t>nghiệp</w:t>
      </w:r>
      <w:r>
        <w:rPr>
          <w:i/>
          <w:color w:val="231F20"/>
          <w:spacing w:val="-11"/>
          <w:sz w:val="26"/>
        </w:rPr>
        <w:t> </w:t>
      </w:r>
      <w:r>
        <w:rPr>
          <w:i/>
          <w:color w:val="231F20"/>
          <w:spacing w:val="-6"/>
          <w:sz w:val="26"/>
        </w:rPr>
        <w:t>v.v...? </w:t>
      </w:r>
      <w:r>
        <w:rPr>
          <w:color w:val="231F20"/>
          <w:sz w:val="26"/>
        </w:rPr>
        <w:t>Tất cả nên phân biệt: Nghĩa là sắc uẩn có ba trường hợp: 1. Hoặc là nghiệp không phải là dị thục của nghiệp: Nghĩa là các nghiệp thân ngữ.</w:t>
      </w:r>
      <w:r>
        <w:rPr>
          <w:color w:val="231F20"/>
          <w:spacing w:val="-14"/>
          <w:sz w:val="26"/>
        </w:rPr>
        <w:t> </w:t>
      </w:r>
      <w:r>
        <w:rPr>
          <w:color w:val="231F20"/>
          <w:sz w:val="26"/>
        </w:rPr>
        <w:t>2.</w:t>
      </w:r>
      <w:r>
        <w:rPr>
          <w:color w:val="231F20"/>
          <w:spacing w:val="-13"/>
          <w:sz w:val="26"/>
        </w:rPr>
        <w:t> </w:t>
      </w:r>
      <w:r>
        <w:rPr>
          <w:color w:val="231F20"/>
          <w:sz w:val="26"/>
        </w:rPr>
        <w:t>Hoặc</w:t>
      </w:r>
      <w:r>
        <w:rPr>
          <w:color w:val="231F20"/>
          <w:spacing w:val="-14"/>
          <w:sz w:val="26"/>
        </w:rPr>
        <w:t> </w:t>
      </w:r>
      <w:r>
        <w:rPr>
          <w:color w:val="231F20"/>
          <w:sz w:val="26"/>
        </w:rPr>
        <w:t>là</w:t>
      </w:r>
      <w:r>
        <w:rPr>
          <w:color w:val="231F20"/>
          <w:spacing w:val="-13"/>
          <w:sz w:val="26"/>
        </w:rPr>
        <w:t> </w:t>
      </w:r>
      <w:r>
        <w:rPr>
          <w:color w:val="231F20"/>
          <w:sz w:val="26"/>
        </w:rPr>
        <w:t>dị</w:t>
      </w:r>
      <w:r>
        <w:rPr>
          <w:color w:val="231F20"/>
          <w:spacing w:val="-14"/>
          <w:sz w:val="26"/>
        </w:rPr>
        <w:t> </w:t>
      </w:r>
      <w:r>
        <w:rPr>
          <w:color w:val="231F20"/>
          <w:sz w:val="26"/>
        </w:rPr>
        <w:t>thục</w:t>
      </w:r>
      <w:r>
        <w:rPr>
          <w:color w:val="231F20"/>
          <w:spacing w:val="-13"/>
          <w:sz w:val="26"/>
        </w:rPr>
        <w:t> </w:t>
      </w:r>
      <w:r>
        <w:rPr>
          <w:color w:val="231F20"/>
          <w:sz w:val="26"/>
        </w:rPr>
        <w:t>của</w:t>
      </w:r>
      <w:r>
        <w:rPr>
          <w:color w:val="231F20"/>
          <w:spacing w:val="-14"/>
          <w:sz w:val="26"/>
        </w:rPr>
        <w:t> </w:t>
      </w:r>
      <w:r>
        <w:rPr>
          <w:color w:val="231F20"/>
          <w:sz w:val="26"/>
        </w:rPr>
        <w:t>nghiệp</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4"/>
          <w:sz w:val="26"/>
        </w:rPr>
        <w:t> </w:t>
      </w:r>
      <w:r>
        <w:rPr>
          <w:color w:val="231F20"/>
          <w:sz w:val="26"/>
        </w:rPr>
        <w:t>nghiệp:</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các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sắc uẩn do dị thục của nghiệp sinh ra. 3. Hoặc không phải là nghiệp cũng không phải là dị thục của nghiệp: Nghĩa là trừ các sắc uẩn do nghiệp và dị thục của nghiệp sinh ra, còn lại là các sắc uẩn.</w:t>
      </w:r>
    </w:p>
    <w:p>
      <w:pPr>
        <w:pStyle w:val="BodyText"/>
        <w:spacing w:line="273" w:lineRule="auto"/>
        <w:ind w:right="107"/>
      </w:pPr>
      <w:r>
        <w:rPr>
          <w:color w:val="231F20"/>
        </w:rPr>
        <w:t>Thọ uẩn hoặc là dị thục của nghiệp không phải là nghiệp, hoặc không phải là nghiệp cũng không phải là dị thục của nghiệp. Là dị thục của nghiệp không phải là nghiệp: Nghĩa là các thọ uẩn do dị thục của nghiệp sinh ra, còn các thọ uẩn khác không phải là nghiệp cũng không phải là dị thục của nghiệp.</w:t>
      </w:r>
    </w:p>
    <w:p>
      <w:pPr>
        <w:pStyle w:val="BodyText"/>
        <w:spacing w:before="109"/>
        <w:ind w:left="960" w:firstLine="0"/>
      </w:pPr>
      <w:r>
        <w:rPr>
          <w:color w:val="231F20"/>
        </w:rPr>
        <w:t>Như thọ uẩn, tưởng uẩn và thức uẩn cũng như vậy.</w:t>
      </w:r>
    </w:p>
    <w:p>
      <w:pPr>
        <w:pStyle w:val="BodyText"/>
        <w:spacing w:line="273" w:lineRule="auto" w:before="154"/>
        <w:ind w:right="107"/>
      </w:pPr>
      <w:r>
        <w:rPr>
          <w:color w:val="231F20"/>
        </w:rPr>
        <w:t>Hành uẩn có bốn trường hợp: 1. Hoặc là nghiệp không phải   là dị thục của nghiệp: Nghĩa là dị thục của nghiệp không gồm thâu tư. 2. Hoặc là dị thục của nghiệp không phải là nghiệp: Nghĩa là tư không gồm thâu hành uẩn do dị thục của nghiệp sinh ra. 3. Hoặc là nghiệp cũng là dị thục của nghiệp: Nghĩa là dị thục của nghiệp sinh ra tư. 4. Hoặc không phải là nghiệp cũng không phải là dị thục của nghiệp: Nghĩa là trừ các hành uẩn do nghiệp và dị thục của nghiệp sinh ra, còn lại là các hành</w:t>
      </w:r>
      <w:r>
        <w:rPr>
          <w:color w:val="231F20"/>
          <w:spacing w:val="-2"/>
        </w:rPr>
        <w:t> </w:t>
      </w:r>
      <w:r>
        <w:rPr>
          <w:color w:val="231F20"/>
        </w:rPr>
        <w:t>uẩn.</w:t>
      </w:r>
    </w:p>
    <w:p>
      <w:pPr>
        <w:pStyle w:val="BodyText"/>
        <w:spacing w:line="273" w:lineRule="auto" w:before="107"/>
        <w:ind w:right="107"/>
      </w:pPr>
      <w:r>
        <w:rPr>
          <w:i/>
          <w:color w:val="231F20"/>
        </w:rPr>
        <w:t>Bao</w:t>
      </w:r>
      <w:r>
        <w:rPr>
          <w:i/>
          <w:color w:val="231F20"/>
          <w:spacing w:val="-9"/>
        </w:rPr>
        <w:t> </w:t>
      </w:r>
      <w:r>
        <w:rPr>
          <w:i/>
          <w:color w:val="231F20"/>
        </w:rPr>
        <w:t>nhiêu</w:t>
      </w:r>
      <w:r>
        <w:rPr>
          <w:i/>
          <w:color w:val="231F20"/>
          <w:spacing w:val="-9"/>
        </w:rPr>
        <w:t> </w:t>
      </w:r>
      <w:r>
        <w:rPr>
          <w:i/>
          <w:color w:val="231F20"/>
        </w:rPr>
        <w:t>thứ</w:t>
      </w:r>
      <w:r>
        <w:rPr>
          <w:i/>
          <w:color w:val="231F20"/>
          <w:spacing w:val="-8"/>
        </w:rPr>
        <w:t> </w:t>
      </w:r>
      <w:r>
        <w:rPr>
          <w:i/>
          <w:color w:val="231F20"/>
        </w:rPr>
        <w:t>là</w:t>
      </w:r>
      <w:r>
        <w:rPr>
          <w:i/>
          <w:color w:val="231F20"/>
          <w:spacing w:val="-9"/>
        </w:rPr>
        <w:t> </w:t>
      </w:r>
      <w:r>
        <w:rPr>
          <w:i/>
          <w:color w:val="231F20"/>
        </w:rPr>
        <w:t>nghiệp</w:t>
      </w:r>
      <w:r>
        <w:rPr>
          <w:i/>
          <w:color w:val="231F20"/>
          <w:spacing w:val="-9"/>
        </w:rPr>
        <w:t> </w:t>
      </w:r>
      <w:r>
        <w:rPr>
          <w:i/>
          <w:color w:val="231F20"/>
        </w:rPr>
        <w:t>không</w:t>
      </w:r>
      <w:r>
        <w:rPr>
          <w:i/>
          <w:color w:val="231F20"/>
          <w:spacing w:val="-8"/>
        </w:rPr>
        <w:t> </w:t>
      </w:r>
      <w:r>
        <w:rPr>
          <w:i/>
          <w:color w:val="231F20"/>
        </w:rPr>
        <w:t>phải</w:t>
      </w:r>
      <w:r>
        <w:rPr>
          <w:i/>
          <w:color w:val="231F20"/>
          <w:spacing w:val="-9"/>
        </w:rPr>
        <w:t> </w:t>
      </w:r>
      <w:r>
        <w:rPr>
          <w:i/>
          <w:color w:val="231F20"/>
        </w:rPr>
        <w:t>là</w:t>
      </w:r>
      <w:r>
        <w:rPr>
          <w:i/>
          <w:color w:val="231F20"/>
          <w:spacing w:val="-9"/>
        </w:rPr>
        <w:t> </w:t>
      </w:r>
      <w:r>
        <w:rPr>
          <w:i/>
          <w:color w:val="231F20"/>
        </w:rPr>
        <w:t>tùy</w:t>
      </w:r>
      <w:r>
        <w:rPr>
          <w:i/>
          <w:color w:val="231F20"/>
          <w:spacing w:val="-9"/>
        </w:rPr>
        <w:t> </w:t>
      </w:r>
      <w:r>
        <w:rPr>
          <w:i/>
          <w:color w:val="231F20"/>
        </w:rPr>
        <w:t>nghiệp</w:t>
      </w:r>
      <w:r>
        <w:rPr>
          <w:i/>
          <w:color w:val="231F20"/>
          <w:spacing w:val="-9"/>
        </w:rPr>
        <w:t> </w:t>
      </w:r>
      <w:r>
        <w:rPr>
          <w:i/>
          <w:color w:val="231F20"/>
        </w:rPr>
        <w:t>chuyển</w:t>
      </w:r>
      <w:r>
        <w:rPr>
          <w:i/>
          <w:color w:val="231F20"/>
          <w:spacing w:val="-9"/>
        </w:rPr>
        <w:t> </w:t>
      </w:r>
      <w:r>
        <w:rPr>
          <w:i/>
          <w:color w:val="231F20"/>
          <w:spacing w:val="-6"/>
        </w:rPr>
        <w:t>v.v...? </w:t>
      </w:r>
      <w:r>
        <w:rPr>
          <w:color w:val="231F20"/>
        </w:rPr>
        <w:t>Ba thứ là tùy nghiệp chuyển không phải là nghiệp, hai thứ nên phân biệt: Nghĩa là sắc uẩn có ba trường hợp: 1. Hoặc là nghiệp không phải là tùy nghiệp chuyển: Nghĩa là trừ các nghiệp thân ngữ tùy nghiệp</w:t>
      </w:r>
      <w:r>
        <w:rPr>
          <w:color w:val="231F20"/>
          <w:spacing w:val="-17"/>
        </w:rPr>
        <w:t> </w:t>
      </w:r>
      <w:r>
        <w:rPr>
          <w:color w:val="231F20"/>
        </w:rPr>
        <w:t>chuyển,</w:t>
      </w:r>
      <w:r>
        <w:rPr>
          <w:color w:val="231F20"/>
          <w:spacing w:val="-16"/>
        </w:rPr>
        <w:t> </w:t>
      </w:r>
      <w:r>
        <w:rPr>
          <w:color w:val="231F20"/>
        </w:rPr>
        <w:t>còn</w:t>
      </w:r>
      <w:r>
        <w:rPr>
          <w:color w:val="231F20"/>
          <w:spacing w:val="-16"/>
        </w:rPr>
        <w:t> </w:t>
      </w:r>
      <w:r>
        <w:rPr>
          <w:color w:val="231F20"/>
        </w:rPr>
        <w:t>lại</w:t>
      </w:r>
      <w:r>
        <w:rPr>
          <w:color w:val="231F20"/>
          <w:spacing w:val="-16"/>
        </w:rPr>
        <w:t> </w:t>
      </w:r>
      <w:r>
        <w:rPr>
          <w:color w:val="231F20"/>
        </w:rPr>
        <w:t>là</w:t>
      </w:r>
      <w:r>
        <w:rPr>
          <w:color w:val="231F20"/>
          <w:spacing w:val="-17"/>
        </w:rPr>
        <w:t> </w:t>
      </w:r>
      <w:r>
        <w:rPr>
          <w:color w:val="231F20"/>
        </w:rPr>
        <w:t>các</w:t>
      </w:r>
      <w:r>
        <w:rPr>
          <w:color w:val="231F20"/>
          <w:spacing w:val="-16"/>
        </w:rPr>
        <w:t> </w:t>
      </w:r>
      <w:r>
        <w:rPr>
          <w:color w:val="231F20"/>
        </w:rPr>
        <w:t>nghiệp</w:t>
      </w:r>
      <w:r>
        <w:rPr>
          <w:color w:val="231F20"/>
          <w:spacing w:val="-16"/>
        </w:rPr>
        <w:t> </w:t>
      </w:r>
      <w:r>
        <w:rPr>
          <w:color w:val="231F20"/>
        </w:rPr>
        <w:t>thân</w:t>
      </w:r>
      <w:r>
        <w:rPr>
          <w:color w:val="231F20"/>
          <w:spacing w:val="-16"/>
        </w:rPr>
        <w:t> </w:t>
      </w:r>
      <w:r>
        <w:rPr>
          <w:color w:val="231F20"/>
        </w:rPr>
        <w:t>ngữ</w:t>
      </w:r>
      <w:r>
        <w:rPr>
          <w:color w:val="231F20"/>
          <w:spacing w:val="-16"/>
        </w:rPr>
        <w:t> </w:t>
      </w:r>
      <w:r>
        <w:rPr>
          <w:color w:val="231F20"/>
        </w:rPr>
        <w:t>khác.</w:t>
      </w:r>
      <w:r>
        <w:rPr>
          <w:color w:val="231F20"/>
          <w:spacing w:val="-17"/>
        </w:rPr>
        <w:t> </w:t>
      </w:r>
      <w:r>
        <w:rPr>
          <w:color w:val="231F20"/>
        </w:rPr>
        <w:t>2.</w:t>
      </w:r>
      <w:r>
        <w:rPr>
          <w:color w:val="231F20"/>
          <w:spacing w:val="-16"/>
        </w:rPr>
        <w:t> </w:t>
      </w:r>
      <w:r>
        <w:rPr>
          <w:color w:val="231F20"/>
        </w:rPr>
        <w:t>Hoặc</w:t>
      </w:r>
      <w:r>
        <w:rPr>
          <w:color w:val="231F20"/>
          <w:spacing w:val="-16"/>
        </w:rPr>
        <w:t> </w:t>
      </w:r>
      <w:r>
        <w:rPr>
          <w:color w:val="231F20"/>
        </w:rPr>
        <w:t>là</w:t>
      </w:r>
      <w:r>
        <w:rPr>
          <w:color w:val="231F20"/>
          <w:spacing w:val="-16"/>
        </w:rPr>
        <w:t> </w:t>
      </w:r>
      <w:r>
        <w:rPr>
          <w:color w:val="231F20"/>
        </w:rPr>
        <w:t>nghiệp cũng là nghiệp tùy chuyển: Nghĩa là các nghiệp thân ngữ tùy</w:t>
      </w:r>
      <w:r>
        <w:rPr>
          <w:color w:val="231F20"/>
          <w:spacing w:val="-28"/>
        </w:rPr>
        <w:t> </w:t>
      </w:r>
      <w:r>
        <w:rPr>
          <w:color w:val="231F20"/>
        </w:rPr>
        <w:t>nghiệp chuyển.</w:t>
      </w:r>
      <w:r>
        <w:rPr>
          <w:color w:val="231F20"/>
          <w:spacing w:val="-8"/>
        </w:rPr>
        <w:t> </w:t>
      </w:r>
      <w:r>
        <w:rPr>
          <w:color w:val="231F20"/>
        </w:rPr>
        <w:t>3.</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nghiệp</w:t>
      </w:r>
      <w:r>
        <w:rPr>
          <w:color w:val="231F20"/>
          <w:spacing w:val="-7"/>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nghiệp chuyển: Nghĩa là trừ các sắc uẩn của nghiệp và tùy nghiệp chuyển, còn lại là các sắc</w:t>
      </w:r>
      <w:r>
        <w:rPr>
          <w:color w:val="231F20"/>
          <w:spacing w:val="-2"/>
        </w:rPr>
        <w:t> </w:t>
      </w:r>
      <w:r>
        <w:rPr>
          <w:color w:val="231F20"/>
        </w:rPr>
        <w:t>uẩn.</w:t>
      </w:r>
    </w:p>
    <w:p>
      <w:pPr>
        <w:pStyle w:val="BodyText"/>
        <w:spacing w:line="273" w:lineRule="auto" w:before="106"/>
        <w:ind w:right="107"/>
      </w:pPr>
      <w:r>
        <w:rPr>
          <w:color w:val="231F20"/>
        </w:rPr>
        <w:t>Hành uẩn cũng có ba trường hợp: 1. Hoặc là nghiệp không phải</w:t>
      </w:r>
      <w:r>
        <w:rPr>
          <w:color w:val="231F20"/>
          <w:spacing w:val="-8"/>
        </w:rPr>
        <w:t> </w:t>
      </w:r>
      <w:r>
        <w:rPr>
          <w:color w:val="231F20"/>
        </w:rPr>
        <w:t>là</w:t>
      </w:r>
      <w:r>
        <w:rPr>
          <w:color w:val="231F20"/>
          <w:spacing w:val="-8"/>
        </w:rPr>
        <w:t> </w:t>
      </w:r>
      <w:r>
        <w:rPr>
          <w:color w:val="231F20"/>
        </w:rPr>
        <w:t>tùy</w:t>
      </w:r>
      <w:r>
        <w:rPr>
          <w:color w:val="231F20"/>
          <w:spacing w:val="-7"/>
        </w:rPr>
        <w:t> </w:t>
      </w:r>
      <w:r>
        <w:rPr>
          <w:color w:val="231F20"/>
        </w:rPr>
        <w:t>nghiệp</w:t>
      </w:r>
      <w:r>
        <w:rPr>
          <w:color w:val="231F20"/>
          <w:spacing w:val="-8"/>
        </w:rPr>
        <w:t> </w:t>
      </w:r>
      <w:r>
        <w:rPr>
          <w:color w:val="231F20"/>
        </w:rPr>
        <w:t>chuyển: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tư.</w:t>
      </w:r>
      <w:r>
        <w:rPr>
          <w:color w:val="231F20"/>
          <w:spacing w:val="-8"/>
        </w:rPr>
        <w:t> </w:t>
      </w:r>
      <w:r>
        <w:rPr>
          <w:color w:val="231F20"/>
        </w:rPr>
        <w:t>2.</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8"/>
        </w:rPr>
        <w:t> </w:t>
      </w:r>
      <w:r>
        <w:rPr>
          <w:color w:val="231F20"/>
        </w:rPr>
        <w:t>nghiệp</w:t>
      </w:r>
      <w:r>
        <w:rPr>
          <w:color w:val="231F20"/>
          <w:spacing w:val="-7"/>
        </w:rPr>
        <w:t> </w:t>
      </w:r>
      <w:r>
        <w:rPr>
          <w:color w:val="231F20"/>
        </w:rPr>
        <w:t>chuyển không phải là nghiệp: Nghĩa là tư không gồm thâu các hành uẩn</w:t>
      </w:r>
      <w:r>
        <w:rPr>
          <w:color w:val="231F20"/>
          <w:spacing w:val="9"/>
        </w:rPr>
        <w:t> </w:t>
      </w:r>
      <w:r>
        <w:rPr>
          <w:color w:val="231F20"/>
        </w:rPr>
        <w:t>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nghiệp chuyển. 3. Hoặc không phải là nghiệp cũng không phải </w:t>
      </w:r>
      <w:r>
        <w:rPr>
          <w:color w:val="231F20"/>
          <w:spacing w:val="-6"/>
        </w:rPr>
        <w:t>là </w:t>
      </w:r>
      <w:r>
        <w:rPr>
          <w:color w:val="231F20"/>
        </w:rPr>
        <w:t>tùy nghiệp chuyển: Nghĩa là trừ tâm bất tương ưng hành tùy nghiệp chuyển, còn lại là các tâm bất tương ưng hành khác.</w:t>
      </w:r>
    </w:p>
    <w:p>
      <w:pPr>
        <w:pStyle w:val="BodyText"/>
        <w:spacing w:line="273" w:lineRule="auto"/>
        <w:ind w:left="110" w:right="390"/>
      </w:pPr>
      <w:r>
        <w:rPr>
          <w:i/>
          <w:color w:val="231F20"/>
        </w:rPr>
        <w:t>Bao nhiêu thứ là sắc được tạo không phải là sắc có thấy </w:t>
      </w:r>
      <w:r>
        <w:rPr>
          <w:i/>
          <w:color w:val="231F20"/>
          <w:spacing w:val="-6"/>
        </w:rPr>
        <w:t>v.v...? </w:t>
      </w:r>
      <w:r>
        <w:rPr>
          <w:color w:val="231F20"/>
        </w:rPr>
        <w:t>Bốn thứ không phải là sắc được tạo cũng không phải là sắc có </w:t>
      </w:r>
      <w:r>
        <w:rPr>
          <w:color w:val="231F20"/>
          <w:spacing w:val="-4"/>
        </w:rPr>
        <w:t>thấy, </w:t>
      </w:r>
      <w:r>
        <w:rPr>
          <w:color w:val="231F20"/>
        </w:rPr>
        <w:t>một thứ nên phân biệt: Nghĩa là sắc uẩn có ba trường hợp: 1. Hoặc là sắc được tạo không phải là sắc có thấy: Nghĩa là tám xứ và phần ít của hai xứ. 2. Hoặc là sắc được tạo cũng là sắc có thấy: Nghĩa là một xứ. 3. Hoặc không phải là sắc được tạo cũng không phải là sắc có thấy: Nghĩa là phần ít của một</w:t>
      </w:r>
      <w:r>
        <w:rPr>
          <w:color w:val="231F20"/>
          <w:spacing w:val="-2"/>
        </w:rPr>
        <w:t> </w:t>
      </w:r>
      <w:r>
        <w:rPr>
          <w:color w:val="231F20"/>
        </w:rPr>
        <w:t>xứ.</w:t>
      </w:r>
    </w:p>
    <w:p>
      <w:pPr>
        <w:pStyle w:val="BodyText"/>
        <w:spacing w:before="1"/>
        <w:ind w:left="0" w:firstLine="0"/>
        <w:jc w:val="left"/>
        <w:rPr>
          <w:sz w:val="24"/>
        </w:rPr>
      </w:pPr>
    </w:p>
    <w:p>
      <w:pPr>
        <w:spacing w:before="0"/>
        <w:ind w:left="216" w:right="496"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5"/>
      </w:pPr>
      <w:r>
        <w:rPr>
          <w:color w:val="231F20"/>
        </w:rPr>
        <w:t>LUẬN A TỲ ĐẠT MA PHẨM LOẠI TÚC</w:t>
      </w:r>
    </w:p>
    <w:p>
      <w:pPr>
        <w:pStyle w:val="Heading2"/>
        <w:spacing w:before="195"/>
      </w:pPr>
      <w:bookmarkStart w:name="_TOC_250035" w:id="56"/>
      <w:bookmarkEnd w:id="56"/>
      <w:r>
        <w:rPr>
          <w:color w:val="231F20"/>
        </w:rPr>
        <w:t>QUYỂN 17</w:t>
      </w:r>
    </w:p>
    <w:p>
      <w:pPr>
        <w:pStyle w:val="Heading2"/>
      </w:pPr>
      <w:bookmarkStart w:name="_TOC_250034" w:id="57"/>
      <w:bookmarkEnd w:id="57"/>
      <w:r>
        <w:rPr>
          <w:color w:val="231F20"/>
        </w:rPr>
        <w:t>Phẩm 7: BIỆN VỀ NGÀN CÂU HỎI, phần 8</w:t>
      </w:r>
    </w:p>
    <w:p>
      <w:pPr>
        <w:pStyle w:val="BodyText"/>
        <w:spacing w:before="0"/>
        <w:ind w:left="0" w:firstLine="0"/>
        <w:jc w:val="left"/>
        <w:rPr>
          <w:b/>
          <w:sz w:val="30"/>
        </w:rPr>
      </w:pPr>
    </w:p>
    <w:p>
      <w:pPr>
        <w:pStyle w:val="Heading3"/>
        <w:spacing w:before="259"/>
        <w:jc w:val="both"/>
        <w:rPr>
          <w:i/>
        </w:rPr>
      </w:pPr>
      <w:r>
        <w:rPr>
          <w:i/>
          <w:color w:val="231F20"/>
        </w:rPr>
        <w:t>* Năm uẩn nầy:</w:t>
      </w:r>
    </w:p>
    <w:p>
      <w:pPr>
        <w:pStyle w:val="BodyText"/>
        <w:spacing w:line="273" w:lineRule="auto" w:before="154"/>
        <w:ind w:right="103"/>
      </w:pPr>
      <w:r>
        <w:rPr>
          <w:i/>
          <w:color w:val="231F20"/>
        </w:rPr>
        <w:t>Bao </w:t>
      </w:r>
      <w:r>
        <w:rPr>
          <w:i/>
          <w:color w:val="231F20"/>
          <w:spacing w:val="2"/>
        </w:rPr>
        <w:t>nhiêu </w:t>
      </w:r>
      <w:r>
        <w:rPr>
          <w:i/>
          <w:color w:val="231F20"/>
        </w:rPr>
        <w:t>thứ là sắc </w:t>
      </w:r>
      <w:r>
        <w:rPr>
          <w:i/>
          <w:color w:val="231F20"/>
          <w:spacing w:val="2"/>
        </w:rPr>
        <w:t>được </w:t>
      </w:r>
      <w:r>
        <w:rPr>
          <w:i/>
          <w:color w:val="231F20"/>
        </w:rPr>
        <w:t>tạo </w:t>
      </w:r>
      <w:r>
        <w:rPr>
          <w:i/>
          <w:color w:val="231F20"/>
          <w:spacing w:val="2"/>
        </w:rPr>
        <w:t>không phải </w:t>
      </w:r>
      <w:r>
        <w:rPr>
          <w:i/>
          <w:color w:val="231F20"/>
        </w:rPr>
        <w:t>là sắc có đối </w:t>
      </w:r>
      <w:r>
        <w:rPr>
          <w:i/>
          <w:color w:val="231F20"/>
          <w:spacing w:val="-3"/>
        </w:rPr>
        <w:t>v.v...? </w:t>
      </w:r>
      <w:r>
        <w:rPr>
          <w:color w:val="231F20"/>
        </w:rPr>
        <w:t>Bốn thứ </w:t>
      </w:r>
      <w:r>
        <w:rPr>
          <w:color w:val="231F20"/>
          <w:spacing w:val="2"/>
        </w:rPr>
        <w:t>không phải </w:t>
      </w:r>
      <w:r>
        <w:rPr>
          <w:color w:val="231F20"/>
        </w:rPr>
        <w:t>là sắc </w:t>
      </w:r>
      <w:r>
        <w:rPr>
          <w:color w:val="231F20"/>
          <w:spacing w:val="2"/>
        </w:rPr>
        <w:t>được </w:t>
      </w:r>
      <w:r>
        <w:rPr>
          <w:color w:val="231F20"/>
        </w:rPr>
        <w:t>tạo </w:t>
      </w:r>
      <w:r>
        <w:rPr>
          <w:color w:val="231F20"/>
          <w:spacing w:val="2"/>
        </w:rPr>
        <w:t>cũng không phải </w:t>
      </w:r>
      <w:r>
        <w:rPr>
          <w:color w:val="231F20"/>
        </w:rPr>
        <w:t>là sắc có </w:t>
      </w:r>
      <w:r>
        <w:rPr>
          <w:color w:val="231F20"/>
          <w:spacing w:val="3"/>
        </w:rPr>
        <w:t>đối, </w:t>
      </w:r>
      <w:r>
        <w:rPr>
          <w:color w:val="231F20"/>
        </w:rPr>
        <w:t>một thứ nên </w:t>
      </w:r>
      <w:r>
        <w:rPr>
          <w:color w:val="231F20"/>
          <w:spacing w:val="2"/>
        </w:rPr>
        <w:t>phân biệt: Nghĩa </w:t>
      </w:r>
      <w:r>
        <w:rPr>
          <w:color w:val="231F20"/>
        </w:rPr>
        <w:t>là sắc uẩn có bốn </w:t>
      </w:r>
      <w:r>
        <w:rPr>
          <w:color w:val="231F20"/>
          <w:spacing w:val="2"/>
        </w:rPr>
        <w:t>trường hợp: </w:t>
      </w:r>
      <w:r>
        <w:rPr>
          <w:color w:val="231F20"/>
          <w:spacing w:val="3"/>
        </w:rPr>
        <w:t>1. </w:t>
      </w:r>
      <w:r>
        <w:rPr>
          <w:color w:val="231F20"/>
          <w:spacing w:val="2"/>
        </w:rPr>
        <w:t>Hoặc </w:t>
      </w:r>
      <w:r>
        <w:rPr>
          <w:color w:val="231F20"/>
        </w:rPr>
        <w:t>là sắc </w:t>
      </w:r>
      <w:r>
        <w:rPr>
          <w:color w:val="231F20"/>
          <w:spacing w:val="2"/>
        </w:rPr>
        <w:t>được </w:t>
      </w:r>
      <w:r>
        <w:rPr>
          <w:color w:val="231F20"/>
        </w:rPr>
        <w:t>tạo </w:t>
      </w:r>
      <w:r>
        <w:rPr>
          <w:color w:val="231F20"/>
          <w:spacing w:val="2"/>
        </w:rPr>
        <w:t>không phải </w:t>
      </w:r>
      <w:r>
        <w:rPr>
          <w:color w:val="231F20"/>
        </w:rPr>
        <w:t>là sắc có </w:t>
      </w:r>
      <w:r>
        <w:rPr>
          <w:color w:val="231F20"/>
          <w:spacing w:val="2"/>
        </w:rPr>
        <w:t>đối: Nghĩa </w:t>
      </w:r>
      <w:r>
        <w:rPr>
          <w:color w:val="231F20"/>
        </w:rPr>
        <w:t>là </w:t>
      </w:r>
      <w:r>
        <w:rPr>
          <w:color w:val="231F20"/>
          <w:spacing w:val="2"/>
        </w:rPr>
        <w:t>phần </w:t>
      </w:r>
      <w:r>
        <w:rPr>
          <w:color w:val="231F20"/>
        </w:rPr>
        <w:t>ít </w:t>
      </w:r>
      <w:r>
        <w:rPr>
          <w:color w:val="231F20"/>
          <w:spacing w:val="3"/>
        </w:rPr>
        <w:t>của </w:t>
      </w:r>
      <w:r>
        <w:rPr>
          <w:color w:val="231F20"/>
        </w:rPr>
        <w:t>một xứ. 2. </w:t>
      </w:r>
      <w:r>
        <w:rPr>
          <w:color w:val="231F20"/>
          <w:spacing w:val="2"/>
        </w:rPr>
        <w:t>Hoặc </w:t>
      </w:r>
      <w:r>
        <w:rPr>
          <w:color w:val="231F20"/>
        </w:rPr>
        <w:t>là sắc có đối </w:t>
      </w:r>
      <w:r>
        <w:rPr>
          <w:color w:val="231F20"/>
          <w:spacing w:val="2"/>
        </w:rPr>
        <w:t>không phải </w:t>
      </w:r>
      <w:r>
        <w:rPr>
          <w:color w:val="231F20"/>
        </w:rPr>
        <w:t>là sắc </w:t>
      </w:r>
      <w:r>
        <w:rPr>
          <w:color w:val="231F20"/>
          <w:spacing w:val="2"/>
        </w:rPr>
        <w:t>được tạo: </w:t>
      </w:r>
      <w:r>
        <w:rPr>
          <w:color w:val="231F20"/>
          <w:spacing w:val="3"/>
        </w:rPr>
        <w:t>Nghĩa   </w:t>
      </w:r>
      <w:r>
        <w:rPr>
          <w:color w:val="231F20"/>
        </w:rPr>
        <w:t>là </w:t>
      </w:r>
      <w:r>
        <w:rPr>
          <w:color w:val="231F20"/>
          <w:spacing w:val="2"/>
        </w:rPr>
        <w:t>phần </w:t>
      </w:r>
      <w:r>
        <w:rPr>
          <w:color w:val="231F20"/>
        </w:rPr>
        <w:t>ít của một xứ. 3. </w:t>
      </w:r>
      <w:r>
        <w:rPr>
          <w:color w:val="231F20"/>
          <w:spacing w:val="2"/>
        </w:rPr>
        <w:t>Hoặc </w:t>
      </w:r>
      <w:r>
        <w:rPr>
          <w:color w:val="231F20"/>
        </w:rPr>
        <w:t>là sắc </w:t>
      </w:r>
      <w:r>
        <w:rPr>
          <w:color w:val="231F20"/>
          <w:spacing w:val="2"/>
        </w:rPr>
        <w:t>được </w:t>
      </w:r>
      <w:r>
        <w:rPr>
          <w:color w:val="231F20"/>
        </w:rPr>
        <w:t>tạo </w:t>
      </w:r>
      <w:r>
        <w:rPr>
          <w:color w:val="231F20"/>
          <w:spacing w:val="2"/>
        </w:rPr>
        <w:t>cũng </w:t>
      </w:r>
      <w:r>
        <w:rPr>
          <w:color w:val="231F20"/>
        </w:rPr>
        <w:t>là sắc có </w:t>
      </w:r>
      <w:r>
        <w:rPr>
          <w:color w:val="231F20"/>
          <w:spacing w:val="3"/>
        </w:rPr>
        <w:t>đối: </w:t>
      </w:r>
      <w:r>
        <w:rPr>
          <w:color w:val="231F20"/>
          <w:spacing w:val="2"/>
        </w:rPr>
        <w:t>Nghĩa </w:t>
      </w:r>
      <w:r>
        <w:rPr>
          <w:color w:val="231F20"/>
        </w:rPr>
        <w:t>là </w:t>
      </w:r>
      <w:r>
        <w:rPr>
          <w:color w:val="231F20"/>
          <w:spacing w:val="2"/>
        </w:rPr>
        <w:t>chín </w:t>
      </w:r>
      <w:r>
        <w:rPr>
          <w:color w:val="231F20"/>
        </w:rPr>
        <w:t>xứ và </w:t>
      </w:r>
      <w:r>
        <w:rPr>
          <w:color w:val="231F20"/>
          <w:spacing w:val="2"/>
        </w:rPr>
        <w:t>phần </w:t>
      </w:r>
      <w:r>
        <w:rPr>
          <w:color w:val="231F20"/>
        </w:rPr>
        <w:t>ít của một xứ. 4. </w:t>
      </w:r>
      <w:r>
        <w:rPr>
          <w:color w:val="231F20"/>
          <w:spacing w:val="2"/>
        </w:rPr>
        <w:t>Hoặc không phải </w:t>
      </w:r>
      <w:r>
        <w:rPr>
          <w:color w:val="231F20"/>
        </w:rPr>
        <w:t>là </w:t>
      </w:r>
      <w:r>
        <w:rPr>
          <w:color w:val="231F20"/>
          <w:spacing w:val="3"/>
        </w:rPr>
        <w:t>sắc </w:t>
      </w:r>
      <w:r>
        <w:rPr>
          <w:color w:val="231F20"/>
          <w:spacing w:val="2"/>
        </w:rPr>
        <w:t>được </w:t>
      </w:r>
      <w:r>
        <w:rPr>
          <w:color w:val="231F20"/>
        </w:rPr>
        <w:t>tạo </w:t>
      </w:r>
      <w:r>
        <w:rPr>
          <w:color w:val="231F20"/>
          <w:spacing w:val="2"/>
        </w:rPr>
        <w:t>cũng không phải </w:t>
      </w:r>
      <w:r>
        <w:rPr>
          <w:color w:val="231F20"/>
        </w:rPr>
        <w:t>là sắc có </w:t>
      </w:r>
      <w:r>
        <w:rPr>
          <w:color w:val="231F20"/>
          <w:spacing w:val="2"/>
        </w:rPr>
        <w:t>đối: Nghĩa </w:t>
      </w:r>
      <w:r>
        <w:rPr>
          <w:color w:val="231F20"/>
        </w:rPr>
        <w:t>là sắc như thế </w:t>
      </w:r>
      <w:r>
        <w:rPr>
          <w:color w:val="231F20"/>
          <w:spacing w:val="3"/>
        </w:rPr>
        <w:t>là </w:t>
      </w:r>
      <w:r>
        <w:rPr>
          <w:color w:val="231F20"/>
          <w:spacing w:val="2"/>
        </w:rPr>
        <w:t>không </w:t>
      </w:r>
      <w:r>
        <w:rPr>
          <w:color w:val="231F20"/>
        </w:rPr>
        <w:t>thể</w:t>
      </w:r>
      <w:r>
        <w:rPr>
          <w:color w:val="231F20"/>
          <w:spacing w:val="12"/>
        </w:rPr>
        <w:t> </w:t>
      </w:r>
      <w:r>
        <w:rPr>
          <w:color w:val="231F20"/>
          <w:spacing w:val="3"/>
        </w:rPr>
        <w:t>có.</w:t>
      </w:r>
    </w:p>
    <w:p>
      <w:pPr>
        <w:spacing w:line="273" w:lineRule="auto" w:before="106"/>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w:t>
      </w:r>
      <w:r>
        <w:rPr>
          <w:color w:val="231F20"/>
          <w:spacing w:val="-27"/>
          <w:sz w:val="26"/>
        </w:rPr>
        <w:t> </w:t>
      </w:r>
      <w:r>
        <w:rPr>
          <w:color w:val="231F20"/>
          <w:sz w:val="26"/>
        </w:rPr>
        <w:t>vì khó thấy nên là thâm diệu, vì thâm diệu nên là khó </w:t>
      </w:r>
      <w:r>
        <w:rPr>
          <w:color w:val="231F20"/>
          <w:spacing w:val="-4"/>
          <w:sz w:val="26"/>
        </w:rPr>
        <w:t>thấy.</w:t>
      </w:r>
    </w:p>
    <w:p>
      <w:pPr>
        <w:pStyle w:val="BodyText"/>
        <w:spacing w:line="273" w:lineRule="auto" w:before="112"/>
        <w:ind w:right="106"/>
      </w:pPr>
      <w:r>
        <w:rPr>
          <w:i/>
          <w:color w:val="231F20"/>
        </w:rPr>
        <w:t>Bao nhiêu thứ là thiện không phải do thiện làm nhân </w:t>
      </w:r>
      <w:r>
        <w:rPr>
          <w:i/>
          <w:color w:val="231F20"/>
          <w:spacing w:val="-6"/>
        </w:rPr>
        <w:t>v.v...? </w:t>
      </w:r>
      <w:r>
        <w:rPr>
          <w:color w:val="231F20"/>
        </w:rPr>
        <w:t>Tất cả nên phân biệt: Nghĩa là mỗi thứ có ba trường hợp: 1. Hoặc là do thiện làm nhân không phải là thiện: Nghĩa là năm uẩn do dị thục thiện sinh ra. 2. Hoặc là thiện cũng do thiện làm nhân: Nghĩa là</w:t>
      </w:r>
      <w:r>
        <w:rPr>
          <w:color w:val="231F20"/>
          <w:spacing w:val="-38"/>
        </w:rPr>
        <w:t> </w:t>
      </w:r>
      <w:r>
        <w:rPr>
          <w:color w:val="231F20"/>
        </w:rPr>
        <w:t>năm uẩn</w:t>
      </w:r>
      <w:r>
        <w:rPr>
          <w:color w:val="231F20"/>
          <w:spacing w:val="-5"/>
        </w:rPr>
        <w:t> </w:t>
      </w:r>
      <w:r>
        <w:rPr>
          <w:color w:val="231F20"/>
        </w:rPr>
        <w:t>thiện.</w:t>
      </w:r>
      <w:r>
        <w:rPr>
          <w:color w:val="231F20"/>
          <w:spacing w:val="-4"/>
        </w:rPr>
        <w:t> </w:t>
      </w:r>
      <w:r>
        <w:rPr>
          <w:color w:val="231F20"/>
        </w:rPr>
        <w:t>3.</w:t>
      </w:r>
      <w:r>
        <w:rPr>
          <w:color w:val="231F20"/>
          <w:spacing w:val="-4"/>
        </w:rPr>
        <w:t> </w:t>
      </w:r>
      <w:r>
        <w:rPr>
          <w:color w:val="231F20"/>
        </w:rPr>
        <w:t>Hoặc</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thiện</w:t>
      </w:r>
      <w:r>
        <w:rPr>
          <w:color w:val="231F20"/>
          <w:spacing w:val="-4"/>
        </w:rPr>
        <w:t> </w:t>
      </w:r>
      <w:r>
        <w:rPr>
          <w:color w:val="231F20"/>
        </w:rPr>
        <w:t>cũng</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do</w:t>
      </w:r>
      <w:r>
        <w:rPr>
          <w:color w:val="231F20"/>
          <w:spacing w:val="-4"/>
        </w:rPr>
        <w:t> </w:t>
      </w:r>
      <w:r>
        <w:rPr>
          <w:color w:val="231F20"/>
        </w:rPr>
        <w:t>thiện</w:t>
      </w:r>
      <w:r>
        <w:rPr>
          <w:color w:val="231F20"/>
          <w:spacing w:val="-4"/>
        </w:rPr>
        <w:t> </w:t>
      </w:r>
      <w:r>
        <w:rPr>
          <w:color w:val="231F20"/>
        </w:rPr>
        <w:t>làm nhân: Nghĩa là trừ năm uẩn do dị thục thiện sinh ra, còn lại là năm uẩn bất thiện và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Bao nhiêu thứ là bất thiện không phải do bất thiện làm nhân </w:t>
      </w:r>
      <w:r>
        <w:rPr>
          <w:i/>
          <w:color w:val="231F20"/>
          <w:spacing w:val="-4"/>
        </w:rPr>
        <w:t>v.v…? </w:t>
      </w:r>
      <w:r>
        <w:rPr>
          <w:color w:val="231F20"/>
        </w:rPr>
        <w:t>Tất cả nên phân biệt: Nghĩa là sắc uẩn có ba trường hợp: 1. Hoặc là do bất thiện làm nhân không phải là bất thiện: Nghĩa là sắc uẩn</w:t>
      </w:r>
      <w:r>
        <w:rPr>
          <w:color w:val="231F20"/>
          <w:spacing w:val="-11"/>
        </w:rPr>
        <w:t> </w:t>
      </w:r>
      <w:r>
        <w:rPr>
          <w:color w:val="231F20"/>
        </w:rPr>
        <w:t>do</w:t>
      </w:r>
      <w:r>
        <w:rPr>
          <w:color w:val="231F20"/>
          <w:spacing w:val="-10"/>
        </w:rPr>
        <w:t> </w:t>
      </w:r>
      <w:r>
        <w:rPr>
          <w:color w:val="231F20"/>
        </w:rPr>
        <w:t>dị</w:t>
      </w:r>
      <w:r>
        <w:rPr>
          <w:color w:val="231F20"/>
          <w:spacing w:val="-11"/>
        </w:rPr>
        <w:t> </w:t>
      </w:r>
      <w:r>
        <w:rPr>
          <w:color w:val="231F20"/>
        </w:rPr>
        <w:t>thục</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sinh</w:t>
      </w:r>
      <w:r>
        <w:rPr>
          <w:color w:val="231F20"/>
          <w:spacing w:val="-10"/>
        </w:rPr>
        <w:t> </w:t>
      </w:r>
      <w:r>
        <w:rPr>
          <w:color w:val="231F20"/>
        </w:rPr>
        <w:t>ra.</w:t>
      </w:r>
      <w:r>
        <w:rPr>
          <w:color w:val="231F20"/>
          <w:spacing w:val="-11"/>
        </w:rPr>
        <w:t> </w:t>
      </w:r>
      <w:r>
        <w:rPr>
          <w:color w:val="231F20"/>
        </w:rPr>
        <w:t>2.</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cũng</w:t>
      </w:r>
      <w:r>
        <w:rPr>
          <w:color w:val="231F20"/>
          <w:spacing w:val="-10"/>
        </w:rPr>
        <w:t> </w:t>
      </w:r>
      <w:r>
        <w:rPr>
          <w:color w:val="231F20"/>
        </w:rPr>
        <w:t>do</w:t>
      </w:r>
      <w:r>
        <w:rPr>
          <w:color w:val="231F20"/>
          <w:spacing w:val="-11"/>
        </w:rPr>
        <w:t> </w:t>
      </w:r>
      <w:r>
        <w:rPr>
          <w:color w:val="231F20"/>
        </w:rPr>
        <w:t>bất</w:t>
      </w:r>
      <w:r>
        <w:rPr>
          <w:color w:val="231F20"/>
          <w:spacing w:val="-10"/>
        </w:rPr>
        <w:t> </w:t>
      </w:r>
      <w:r>
        <w:rPr>
          <w:color w:val="231F20"/>
        </w:rPr>
        <w:t>thiện làm</w:t>
      </w:r>
      <w:r>
        <w:rPr>
          <w:color w:val="231F20"/>
          <w:spacing w:val="-8"/>
        </w:rPr>
        <w:t> </w:t>
      </w:r>
      <w:r>
        <w:rPr>
          <w:color w:val="231F20"/>
        </w:rPr>
        <w:t>nhân:</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sắc</w:t>
      </w:r>
      <w:r>
        <w:rPr>
          <w:color w:val="231F20"/>
          <w:spacing w:val="-8"/>
        </w:rPr>
        <w:t> </w:t>
      </w:r>
      <w:r>
        <w:rPr>
          <w:color w:val="231F20"/>
        </w:rPr>
        <w:t>uẩn</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3.</w:t>
      </w:r>
      <w:r>
        <w:rPr>
          <w:color w:val="231F20"/>
          <w:spacing w:val="-8"/>
        </w:rPr>
        <w:t> </w:t>
      </w:r>
      <w:r>
        <w:rPr>
          <w:color w:val="231F20"/>
        </w:rPr>
        <w:t>Hoặc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bất</w:t>
      </w:r>
      <w:r>
        <w:rPr>
          <w:color w:val="231F20"/>
          <w:spacing w:val="-7"/>
        </w:rPr>
        <w:t> </w:t>
      </w:r>
      <w:r>
        <w:rPr>
          <w:color w:val="231F20"/>
        </w:rPr>
        <w:t>thiện cũng không phải do bất thiện làm nhân: Nghĩa là trừ sắc uẩn do dị thục bất thiện sinh ra, còn lại là các sắc uẩn thiện và vô</w:t>
      </w:r>
      <w:r>
        <w:rPr>
          <w:color w:val="231F20"/>
          <w:spacing w:val="-5"/>
        </w:rPr>
        <w:t> </w:t>
      </w:r>
      <w:r>
        <w:rPr>
          <w:color w:val="231F20"/>
        </w:rPr>
        <w:t>ký.</w:t>
      </w:r>
    </w:p>
    <w:p>
      <w:pPr>
        <w:pStyle w:val="BodyText"/>
        <w:spacing w:line="271" w:lineRule="auto" w:before="106"/>
        <w:ind w:left="110" w:right="390"/>
      </w:pPr>
      <w:r>
        <w:rPr>
          <w:color w:val="231F20"/>
        </w:rPr>
        <w:t>Thọ uẩn cũng có ba trường hợp: 1. Hoặc là do bất thiện làm nhân không phải là bất thiện: Nghĩa là các thọ uẩn do dị thục bất thiện sinh ra và hữu thân kiến, biên chấp kiến thuộc cõi Dục tương ưng với thọ uẩn. 2. Hoặc là bất thiện cũng do bất thiện làm </w:t>
      </w:r>
      <w:r>
        <w:rPr>
          <w:color w:val="231F20"/>
          <w:spacing w:val="-3"/>
        </w:rPr>
        <w:t>nhân: </w:t>
      </w:r>
      <w:r>
        <w:rPr>
          <w:color w:val="231F20"/>
        </w:rPr>
        <w:t>Nghĩa là các thọ uẩn bất thiện. 3. Hoặc không phải là bất thiện cũng không</w:t>
      </w:r>
      <w:r>
        <w:rPr>
          <w:color w:val="231F20"/>
          <w:spacing w:val="-11"/>
        </w:rPr>
        <w:t> </w:t>
      </w:r>
      <w:r>
        <w:rPr>
          <w:color w:val="231F20"/>
        </w:rPr>
        <w:t>phải</w:t>
      </w:r>
      <w:r>
        <w:rPr>
          <w:color w:val="231F20"/>
          <w:spacing w:val="-10"/>
        </w:rPr>
        <w:t> </w:t>
      </w:r>
      <w:r>
        <w:rPr>
          <w:color w:val="231F20"/>
        </w:rPr>
        <w:t>do</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thọ</w:t>
      </w:r>
      <w:r>
        <w:rPr>
          <w:color w:val="231F20"/>
          <w:spacing w:val="-11"/>
        </w:rPr>
        <w:t> </w:t>
      </w:r>
      <w:r>
        <w:rPr>
          <w:color w:val="231F20"/>
        </w:rPr>
        <w:t>uẩn</w:t>
      </w:r>
      <w:r>
        <w:rPr>
          <w:color w:val="231F20"/>
          <w:spacing w:val="-10"/>
        </w:rPr>
        <w:t> </w:t>
      </w:r>
      <w:r>
        <w:rPr>
          <w:color w:val="231F20"/>
        </w:rPr>
        <w:t>do</w:t>
      </w:r>
      <w:r>
        <w:rPr>
          <w:color w:val="231F20"/>
          <w:spacing w:val="-10"/>
        </w:rPr>
        <w:t> </w:t>
      </w:r>
      <w:r>
        <w:rPr>
          <w:color w:val="231F20"/>
        </w:rPr>
        <w:t>dị</w:t>
      </w:r>
      <w:r>
        <w:rPr>
          <w:color w:val="231F20"/>
          <w:spacing w:val="-10"/>
        </w:rPr>
        <w:t> </w:t>
      </w:r>
      <w:r>
        <w:rPr>
          <w:color w:val="231F20"/>
        </w:rPr>
        <w:t>thục bất thiện sinh ra, cũng trừ hữu thân kiến, biên chấp kiến thuộc cõi Dục tương ưng với thọ uẩn, còn lại là thọ uẩn thiện và vô</w:t>
      </w:r>
      <w:r>
        <w:rPr>
          <w:color w:val="231F20"/>
          <w:spacing w:val="-3"/>
        </w:rPr>
        <w:t> </w:t>
      </w:r>
      <w:r>
        <w:rPr>
          <w:color w:val="231F20"/>
        </w:rPr>
        <w:t>ký.</w:t>
      </w:r>
    </w:p>
    <w:p>
      <w:pPr>
        <w:pStyle w:val="BodyText"/>
        <w:spacing w:before="114"/>
        <w:ind w:left="677" w:firstLine="0"/>
      </w:pPr>
      <w:r>
        <w:rPr>
          <w:color w:val="231F20"/>
        </w:rPr>
        <w:t>Như thọ uẩn, tưởng uẩn, thức uẩn cũng như vậy.</w:t>
      </w:r>
    </w:p>
    <w:p>
      <w:pPr>
        <w:pStyle w:val="BodyText"/>
        <w:spacing w:line="271" w:lineRule="auto" w:before="153"/>
        <w:ind w:left="110" w:right="390"/>
      </w:pPr>
      <w:r>
        <w:rPr>
          <w:color w:val="231F20"/>
        </w:rPr>
        <w:t>Hành uẩn có ba trường hợp: 1. Hoặc là do bất thiện làm nhân không phải là bất thiện: Nghĩa là các hành uẩn do dị thục bất thiện sinh ra và hữu thân kiến, biên chấp kiến thuộc cõi Dục tương ưng cùng khởi các hành uẩn. 2. Hoặc là bất thiện cũng do bất thiện làm nhân: Nghĩa là các hành uẩn bất thiện. 3. Hoặc không phải là bất thiện cũng không phải do bất thiện làm nhân: Nghĩa là trừ các hành uẩn do dị thục bất thiện sinh ra, cũng trừ hữu thân kiến, biên chấp kiến</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cùng</w:t>
      </w:r>
      <w:r>
        <w:rPr>
          <w:color w:val="231F20"/>
          <w:spacing w:val="-4"/>
        </w:rPr>
        <w:t> </w:t>
      </w:r>
      <w:r>
        <w:rPr>
          <w:color w:val="231F20"/>
        </w:rPr>
        <w:t>khởi</w:t>
      </w:r>
      <w:r>
        <w:rPr>
          <w:color w:val="231F20"/>
          <w:spacing w:val="-5"/>
        </w:rPr>
        <w:t> </w:t>
      </w:r>
      <w:r>
        <w:rPr>
          <w:color w:val="231F20"/>
        </w:rPr>
        <w:t>các</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các hành uẩn thiện và vô ký.</w:t>
      </w:r>
    </w:p>
    <w:p>
      <w:pPr>
        <w:pStyle w:val="BodyText"/>
        <w:spacing w:line="271" w:lineRule="auto" w:before="114"/>
        <w:ind w:left="110" w:right="391"/>
      </w:pPr>
      <w:r>
        <w:rPr>
          <w:i/>
          <w:color w:val="231F20"/>
        </w:rPr>
        <w:t>Bao</w:t>
      </w:r>
      <w:r>
        <w:rPr>
          <w:i/>
          <w:color w:val="231F20"/>
          <w:spacing w:val="-6"/>
        </w:rPr>
        <w:t> </w:t>
      </w:r>
      <w:r>
        <w:rPr>
          <w:i/>
          <w:color w:val="231F20"/>
        </w:rPr>
        <w:t>nhiêu</w:t>
      </w:r>
      <w:r>
        <w:rPr>
          <w:i/>
          <w:color w:val="231F20"/>
          <w:spacing w:val="-6"/>
        </w:rPr>
        <w:t> </w:t>
      </w:r>
      <w:r>
        <w:rPr>
          <w:i/>
          <w:color w:val="231F20"/>
        </w:rPr>
        <w:t>thứ</w:t>
      </w:r>
      <w:r>
        <w:rPr>
          <w:i/>
          <w:color w:val="231F20"/>
          <w:spacing w:val="-6"/>
        </w:rPr>
        <w:t> </w:t>
      </w:r>
      <w:r>
        <w:rPr>
          <w:i/>
          <w:color w:val="231F20"/>
        </w:rPr>
        <w:t>là</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không</w:t>
      </w:r>
      <w:r>
        <w:rPr>
          <w:i/>
          <w:color w:val="231F20"/>
          <w:spacing w:val="-6"/>
        </w:rPr>
        <w:t> </w:t>
      </w:r>
      <w:r>
        <w:rPr>
          <w:i/>
          <w:color w:val="231F20"/>
        </w:rPr>
        <w:t>phải</w:t>
      </w:r>
      <w:r>
        <w:rPr>
          <w:i/>
          <w:color w:val="231F20"/>
          <w:spacing w:val="-5"/>
        </w:rPr>
        <w:t> </w:t>
      </w:r>
      <w:r>
        <w:rPr>
          <w:i/>
          <w:color w:val="231F20"/>
        </w:rPr>
        <w:t>do</w:t>
      </w:r>
      <w:r>
        <w:rPr>
          <w:i/>
          <w:color w:val="231F20"/>
          <w:spacing w:val="-6"/>
        </w:rPr>
        <w:t> </w:t>
      </w:r>
      <w:r>
        <w:rPr>
          <w:i/>
          <w:color w:val="231F20"/>
        </w:rPr>
        <w:t>vô</w:t>
      </w:r>
      <w:r>
        <w:rPr>
          <w:i/>
          <w:color w:val="231F20"/>
          <w:spacing w:val="-6"/>
        </w:rPr>
        <w:t> </w:t>
      </w:r>
      <w:r>
        <w:rPr>
          <w:i/>
          <w:color w:val="231F20"/>
        </w:rPr>
        <w:t>ký</w:t>
      </w:r>
      <w:r>
        <w:rPr>
          <w:i/>
          <w:color w:val="231F20"/>
          <w:spacing w:val="-6"/>
        </w:rPr>
        <w:t> </w:t>
      </w:r>
      <w:r>
        <w:rPr>
          <w:i/>
          <w:color w:val="231F20"/>
        </w:rPr>
        <w:t>làm</w:t>
      </w:r>
      <w:r>
        <w:rPr>
          <w:i/>
          <w:color w:val="231F20"/>
          <w:spacing w:val="-6"/>
        </w:rPr>
        <w:t> </w:t>
      </w:r>
      <w:r>
        <w:rPr>
          <w:i/>
          <w:color w:val="231F20"/>
        </w:rPr>
        <w:t>nhân</w:t>
      </w:r>
      <w:r>
        <w:rPr>
          <w:i/>
          <w:color w:val="231F20"/>
          <w:spacing w:val="-6"/>
        </w:rPr>
        <w:t> v.v...?</w:t>
      </w:r>
      <w:r>
        <w:rPr>
          <w:i/>
          <w:color w:val="231F20"/>
          <w:spacing w:val="-12"/>
        </w:rPr>
        <w:t> </w:t>
      </w:r>
      <w:r>
        <w:rPr>
          <w:color w:val="231F20"/>
        </w:rPr>
        <w:t>Tất cả nên phân biệt: Nghĩa là mỗi thứ có ba trường hợp: 1. Hoặc là do vô ký làm nhân không phải là vô ký: Là năm uẩn bất thiện. 2. Hoặc là vô ký cũng do vô ký làm nhân: Là năm uẩn vô ký. 3. Hoặc không phải</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ký</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thiện.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393" w:right="108" w:firstLine="566"/>
        <w:jc w:val="both"/>
        <w:rPr>
          <w:sz w:val="26"/>
        </w:rPr>
      </w:pPr>
      <w:r>
        <w:rPr>
          <w:i/>
          <w:color w:val="231F20"/>
          <w:sz w:val="26"/>
        </w:rPr>
        <w:t>Bao nhiêu thứ là nhân duyên không có nhân v.v...? </w:t>
      </w:r>
      <w:r>
        <w:rPr>
          <w:color w:val="231F20"/>
          <w:sz w:val="26"/>
        </w:rPr>
        <w:t>Tất cả đều là nhân duyên cũng đều là có nhân.</w:t>
      </w:r>
    </w:p>
    <w:p>
      <w:pPr>
        <w:spacing w:line="268" w:lineRule="auto" w:before="110"/>
        <w:ind w:left="393" w:right="107" w:firstLine="566"/>
        <w:jc w:val="both"/>
        <w:rPr>
          <w:sz w:val="26"/>
        </w:rPr>
      </w:pPr>
      <w:r>
        <w:rPr>
          <w:i/>
          <w:color w:val="231F20"/>
          <w:sz w:val="26"/>
        </w:rPr>
        <w:t>Bao nhiêu thứ là đẳng vô gián không phải là đẳng vô gián </w:t>
      </w:r>
      <w:r>
        <w:rPr>
          <w:i/>
          <w:color w:val="231F20"/>
          <w:sz w:val="26"/>
        </w:rPr>
        <w:t>duyên </w:t>
      </w:r>
      <w:r>
        <w:rPr>
          <w:i/>
          <w:color w:val="231F20"/>
          <w:spacing w:val="-6"/>
          <w:sz w:val="26"/>
        </w:rPr>
        <w:t>v.v...? </w:t>
      </w:r>
      <w:r>
        <w:rPr>
          <w:color w:val="231F20"/>
          <w:sz w:val="26"/>
        </w:rPr>
        <w:t>Một thứ không phải là đẳng vô gián cũng không phải</w:t>
      </w:r>
      <w:r>
        <w:rPr>
          <w:color w:val="231F20"/>
          <w:spacing w:val="-31"/>
          <w:sz w:val="26"/>
        </w:rPr>
        <w:t> </w:t>
      </w:r>
      <w:r>
        <w:rPr>
          <w:color w:val="231F20"/>
          <w:sz w:val="26"/>
        </w:rPr>
        <w:t>là đẳng vô gián duyên, bốn thứ nên phân biệt:</w:t>
      </w:r>
    </w:p>
    <w:p>
      <w:pPr>
        <w:pStyle w:val="BodyText"/>
        <w:spacing w:line="268" w:lineRule="auto"/>
        <w:ind w:right="106"/>
      </w:pPr>
      <w:r>
        <w:rPr>
          <w:color w:val="231F20"/>
        </w:rPr>
        <w:t>Nghĩa là thọ uẩn có ba trường hợp: 1. Hoặc là đẳng vô gián 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đẳng</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duyên: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thọ</w:t>
      </w:r>
      <w:r>
        <w:rPr>
          <w:color w:val="231F20"/>
          <w:spacing w:val="-9"/>
        </w:rPr>
        <w:t> </w:t>
      </w:r>
      <w:r>
        <w:rPr>
          <w:color w:val="231F20"/>
        </w:rPr>
        <w:t>uẩn</w:t>
      </w:r>
      <w:r>
        <w:rPr>
          <w:color w:val="231F20"/>
          <w:spacing w:val="-9"/>
        </w:rPr>
        <w:t> </w:t>
      </w:r>
      <w:r>
        <w:rPr>
          <w:color w:val="231F20"/>
        </w:rPr>
        <w:t>ở</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tiền đang dấy khởi và các thọ uẩn ở quá khứ, hiện tại khi bậc A-la-hán mạng chung. 2. Hoặc là đẳng vô gián cũng là đẳng vô gián duyên: Nghĩa</w:t>
      </w:r>
      <w:r>
        <w:rPr>
          <w:color w:val="231F20"/>
          <w:spacing w:val="-13"/>
        </w:rPr>
        <w:t> </w:t>
      </w:r>
      <w:r>
        <w:rPr>
          <w:color w:val="231F20"/>
        </w:rPr>
        <w:t>là</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thọ</w:t>
      </w:r>
      <w:r>
        <w:rPr>
          <w:color w:val="231F20"/>
          <w:spacing w:val="-12"/>
        </w:rPr>
        <w:t> </w:t>
      </w:r>
      <w:r>
        <w:rPr>
          <w:color w:val="231F20"/>
        </w:rPr>
        <w:t>uẩn</w:t>
      </w:r>
      <w:r>
        <w:rPr>
          <w:color w:val="231F20"/>
          <w:spacing w:val="-13"/>
        </w:rPr>
        <w:t> </w:t>
      </w:r>
      <w:r>
        <w:rPr>
          <w:color w:val="231F20"/>
        </w:rPr>
        <w:t>của</w:t>
      </w:r>
      <w:r>
        <w:rPr>
          <w:color w:val="231F20"/>
          <w:spacing w:val="-13"/>
        </w:rPr>
        <w:t> </w:t>
      </w:r>
      <w:r>
        <w:rPr>
          <w:color w:val="231F20"/>
        </w:rPr>
        <w:t>bậc</w:t>
      </w:r>
      <w:r>
        <w:rPr>
          <w:color w:val="231F20"/>
          <w:spacing w:val="-26"/>
        </w:rPr>
        <w:t> </w:t>
      </w:r>
      <w:r>
        <w:rPr>
          <w:color w:val="231F20"/>
        </w:rPr>
        <w:t>A-la-hán</w:t>
      </w:r>
      <w:r>
        <w:rPr>
          <w:color w:val="231F20"/>
          <w:spacing w:val="-13"/>
        </w:rPr>
        <w:t> </w:t>
      </w:r>
      <w:r>
        <w:rPr>
          <w:color w:val="231F20"/>
        </w:rPr>
        <w:t>khi</w:t>
      </w:r>
      <w:r>
        <w:rPr>
          <w:color w:val="231F20"/>
          <w:spacing w:val="-13"/>
        </w:rPr>
        <w:t> </w:t>
      </w:r>
      <w:r>
        <w:rPr>
          <w:color w:val="231F20"/>
        </w:rPr>
        <w:t>mạng</w:t>
      </w:r>
      <w:r>
        <w:rPr>
          <w:color w:val="231F20"/>
          <w:spacing w:val="-13"/>
        </w:rPr>
        <w:t> </w:t>
      </w:r>
      <w:r>
        <w:rPr>
          <w:color w:val="231F20"/>
        </w:rPr>
        <w:t>chung</w:t>
      </w:r>
      <w:r>
        <w:rPr>
          <w:color w:val="231F20"/>
          <w:spacing w:val="-12"/>
        </w:rPr>
        <w:t> </w:t>
      </w:r>
      <w:r>
        <w:rPr>
          <w:color w:val="231F20"/>
        </w:rPr>
        <w:t>ở</w:t>
      </w:r>
      <w:r>
        <w:rPr>
          <w:color w:val="231F20"/>
          <w:spacing w:val="-13"/>
        </w:rPr>
        <w:t> </w:t>
      </w:r>
      <w:r>
        <w:rPr>
          <w:color w:val="231F20"/>
        </w:rPr>
        <w:t>quá</w:t>
      </w:r>
      <w:r>
        <w:rPr>
          <w:color w:val="231F20"/>
          <w:spacing w:val="-13"/>
        </w:rPr>
        <w:t> </w:t>
      </w:r>
      <w:r>
        <w:rPr>
          <w:color w:val="231F20"/>
        </w:rPr>
        <w:t>khứ, hiện</w:t>
      </w:r>
      <w:r>
        <w:rPr>
          <w:color w:val="231F20"/>
          <w:spacing w:val="-4"/>
        </w:rPr>
        <w:t> </w:t>
      </w:r>
      <w:r>
        <w:rPr>
          <w:color w:val="231F20"/>
        </w:rPr>
        <w:t>tại,</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là</w:t>
      </w:r>
      <w:r>
        <w:rPr>
          <w:color w:val="231F20"/>
          <w:spacing w:val="-3"/>
        </w:rPr>
        <w:t> </w:t>
      </w:r>
      <w:r>
        <w:rPr>
          <w:color w:val="231F20"/>
        </w:rPr>
        <w:t>các</w:t>
      </w:r>
      <w:r>
        <w:rPr>
          <w:color w:val="231F20"/>
          <w:spacing w:val="-4"/>
        </w:rPr>
        <w:t> </w:t>
      </w:r>
      <w:r>
        <w:rPr>
          <w:color w:val="231F20"/>
        </w:rPr>
        <w:t>thọ</w:t>
      </w:r>
      <w:r>
        <w:rPr>
          <w:color w:val="231F20"/>
          <w:spacing w:val="-3"/>
        </w:rPr>
        <w:t> </w:t>
      </w:r>
      <w:r>
        <w:rPr>
          <w:color w:val="231F20"/>
        </w:rPr>
        <w:t>uẩn</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khác.</w:t>
      </w:r>
      <w:r>
        <w:rPr>
          <w:color w:val="231F20"/>
          <w:spacing w:val="-3"/>
        </w:rPr>
        <w:t> </w:t>
      </w:r>
      <w:r>
        <w:rPr>
          <w:color w:val="231F20"/>
        </w:rPr>
        <w:t>3.</w:t>
      </w:r>
      <w:r>
        <w:rPr>
          <w:color w:val="231F20"/>
          <w:spacing w:val="-3"/>
        </w:rPr>
        <w:t> </w:t>
      </w:r>
      <w:r>
        <w:rPr>
          <w:color w:val="231F20"/>
        </w:rPr>
        <w:t>Hoặc</w:t>
      </w:r>
      <w:r>
        <w:rPr>
          <w:color w:val="231F20"/>
          <w:spacing w:val="-3"/>
        </w:rPr>
        <w:t> </w:t>
      </w:r>
      <w:r>
        <w:rPr>
          <w:color w:val="231F20"/>
        </w:rPr>
        <w:t>không phải là đẳng vô gián cũng không phải là đẳng vô gián duyên: Nghĩa là trừ các thọ uẩn ở vị lai, hiện tiền đang dấy khởi, còn lại là các </w:t>
      </w:r>
      <w:r>
        <w:rPr>
          <w:color w:val="231F20"/>
          <w:spacing w:val="-4"/>
        </w:rPr>
        <w:t>thọ </w:t>
      </w:r>
      <w:r>
        <w:rPr>
          <w:color w:val="231F20"/>
        </w:rPr>
        <w:t>uẩn vị lai khác.</w:t>
      </w:r>
    </w:p>
    <w:p>
      <w:pPr>
        <w:pStyle w:val="BodyText"/>
        <w:spacing w:before="118"/>
        <w:ind w:left="960" w:firstLine="0"/>
      </w:pPr>
      <w:r>
        <w:rPr>
          <w:color w:val="231F20"/>
        </w:rPr>
        <w:t>Như thọ uẩn, thức uẩn, tưởng uẩn cũng như vậy.</w:t>
      </w:r>
    </w:p>
    <w:p>
      <w:pPr>
        <w:pStyle w:val="BodyText"/>
        <w:spacing w:line="268" w:lineRule="auto" w:before="145"/>
        <w:ind w:right="107"/>
      </w:pPr>
      <w:r>
        <w:rPr>
          <w:color w:val="231F20"/>
        </w:rPr>
        <w:t>Hành uẩn có ba trường hợp: 1. Hoặc là đẳng vô gián không phải là đẳng vô gián duyên: Nghĩa là các tâm sở nơi hành uẩn vị lai, hiện tiền đang dấy khởi và các tâm sở nơi hành uẩn quá khứ, hiện tại của bậc</w:t>
      </w:r>
      <w:r>
        <w:rPr>
          <w:color w:val="231F20"/>
          <w:spacing w:val="-47"/>
        </w:rPr>
        <w:t> </w:t>
      </w:r>
      <w:r>
        <w:rPr>
          <w:color w:val="231F20"/>
        </w:rPr>
        <w:t>A-la-hán khi mạng chung cùng các định vô tưởng diệt đã sinh hiện đang dấy khởi. 2. Hoặc là đẳng vô gián cũng là đẳng vô gián duyên: Nghĩa là trừ các tâm tâm sở nơi hành uẩn quá khứ, hiện tại của bậc A-la-hán khi mạng chung, còn lại là các tâm sở nơi hành uẩn</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khác.</w:t>
      </w:r>
      <w:r>
        <w:rPr>
          <w:color w:val="231F20"/>
          <w:spacing w:val="-4"/>
        </w:rPr>
        <w:t> </w:t>
      </w:r>
      <w:r>
        <w:rPr>
          <w:color w:val="231F20"/>
        </w:rPr>
        <w:t>3.</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cũng không phải là đẳng vô gián duyên: Nghĩa là trừ các tâm sở nơi hành uẩn</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đang</w:t>
      </w:r>
      <w:r>
        <w:rPr>
          <w:color w:val="231F20"/>
          <w:spacing w:val="-8"/>
        </w:rPr>
        <w:t> </w:t>
      </w:r>
      <w:r>
        <w:rPr>
          <w:color w:val="231F20"/>
        </w:rPr>
        <w:t>dấy</w:t>
      </w:r>
      <w:r>
        <w:rPr>
          <w:color w:val="231F20"/>
          <w:spacing w:val="-8"/>
        </w:rPr>
        <w:t> </w:t>
      </w:r>
      <w:r>
        <w:rPr>
          <w:color w:val="231F20"/>
        </w:rPr>
        <w:t>khởi,</w:t>
      </w:r>
      <w:r>
        <w:rPr>
          <w:color w:val="231F20"/>
          <w:spacing w:val="-9"/>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rPr>
        <w:t>nơi</w:t>
      </w:r>
      <w:r>
        <w:rPr>
          <w:color w:val="231F20"/>
          <w:spacing w:val="-9"/>
        </w:rPr>
        <w:t> </w:t>
      </w:r>
      <w:r>
        <w:rPr>
          <w:color w:val="231F20"/>
        </w:rPr>
        <w:t>hành</w:t>
      </w:r>
      <w:r>
        <w:rPr>
          <w:color w:val="231F20"/>
          <w:spacing w:val="-8"/>
        </w:rPr>
        <w:t> </w:t>
      </w:r>
      <w:r>
        <w:rPr>
          <w:color w:val="231F20"/>
          <w:spacing w:val="-4"/>
        </w:rPr>
        <w:t>uẩn </w:t>
      </w:r>
      <w:r>
        <w:rPr>
          <w:color w:val="231F20"/>
        </w:rPr>
        <w:t>vị lai khác, cũng trừ tâm bất tương ưng hành đẳng vô gián, còn lại</w:t>
      </w:r>
      <w:r>
        <w:rPr>
          <w:color w:val="231F20"/>
          <w:spacing w:val="-45"/>
        </w:rPr>
        <w:t> </w:t>
      </w:r>
      <w:r>
        <w:rPr>
          <w:color w:val="231F20"/>
        </w:rPr>
        <w:t>là các tâm bất tương ưng hành khác.</w:t>
      </w:r>
    </w:p>
    <w:p>
      <w:pPr>
        <w:spacing w:line="271" w:lineRule="auto" w:before="122"/>
        <w:ind w:left="393" w:right="108" w:firstLine="566"/>
        <w:jc w:val="both"/>
        <w:rPr>
          <w:sz w:val="26"/>
        </w:rPr>
      </w:pPr>
      <w:r>
        <w:rPr>
          <w:i/>
          <w:color w:val="231F20"/>
          <w:sz w:val="26"/>
        </w:rPr>
        <w:t>Bao nhiêu thứ là sở duyên duyên không có sở duyên</w:t>
      </w:r>
      <w:r>
        <w:rPr>
          <w:i/>
          <w:color w:val="231F20"/>
          <w:spacing w:val="-45"/>
          <w:sz w:val="26"/>
        </w:rPr>
        <w:t> </w:t>
      </w:r>
      <w:r>
        <w:rPr>
          <w:i/>
          <w:color w:val="231F20"/>
          <w:spacing w:val="-6"/>
          <w:sz w:val="26"/>
        </w:rPr>
        <w:t>v.v...? </w:t>
      </w:r>
      <w:r>
        <w:rPr>
          <w:color w:val="231F20"/>
          <w:sz w:val="26"/>
        </w:rPr>
        <w:t>Một thứ là sở duyên duyên không có sở duyên, ba thứ là sở duyên </w:t>
      </w:r>
      <w:r>
        <w:rPr>
          <w:color w:val="231F20"/>
          <w:spacing w:val="-3"/>
          <w:sz w:val="26"/>
        </w:rPr>
        <w:t>duyên </w:t>
      </w:r>
      <w:r>
        <w:rPr>
          <w:color w:val="231F20"/>
          <w:sz w:val="26"/>
        </w:rPr>
        <w:t>cũng</w:t>
      </w:r>
      <w:r>
        <w:rPr>
          <w:color w:val="231F20"/>
          <w:spacing w:val="8"/>
          <w:sz w:val="26"/>
        </w:rPr>
        <w:t> </w:t>
      </w:r>
      <w:r>
        <w:rPr>
          <w:color w:val="231F20"/>
          <w:sz w:val="26"/>
        </w:rPr>
        <w:t>có</w:t>
      </w:r>
      <w:r>
        <w:rPr>
          <w:color w:val="231F20"/>
          <w:spacing w:val="8"/>
          <w:sz w:val="26"/>
        </w:rPr>
        <w:t> </w:t>
      </w:r>
      <w:r>
        <w:rPr>
          <w:color w:val="231F20"/>
          <w:sz w:val="26"/>
        </w:rPr>
        <w:t>sở</w:t>
      </w:r>
      <w:r>
        <w:rPr>
          <w:color w:val="231F20"/>
          <w:spacing w:val="8"/>
          <w:sz w:val="26"/>
        </w:rPr>
        <w:t> </w:t>
      </w:r>
      <w:r>
        <w:rPr>
          <w:color w:val="231F20"/>
          <w:sz w:val="26"/>
        </w:rPr>
        <w:t>duyên,</w:t>
      </w:r>
      <w:r>
        <w:rPr>
          <w:color w:val="231F20"/>
          <w:spacing w:val="9"/>
          <w:sz w:val="26"/>
        </w:rPr>
        <w:t> </w:t>
      </w:r>
      <w:r>
        <w:rPr>
          <w:color w:val="231F20"/>
          <w:sz w:val="26"/>
        </w:rPr>
        <w:t>một</w:t>
      </w:r>
      <w:r>
        <w:rPr>
          <w:color w:val="231F20"/>
          <w:spacing w:val="9"/>
          <w:sz w:val="26"/>
        </w:rPr>
        <w:t> </w:t>
      </w:r>
      <w:r>
        <w:rPr>
          <w:color w:val="231F20"/>
          <w:sz w:val="26"/>
        </w:rPr>
        <w:t>thứ</w:t>
      </w:r>
      <w:r>
        <w:rPr>
          <w:color w:val="231F20"/>
          <w:spacing w:val="8"/>
          <w:sz w:val="26"/>
        </w:rPr>
        <w:t> </w:t>
      </w:r>
      <w:r>
        <w:rPr>
          <w:color w:val="231F20"/>
          <w:sz w:val="26"/>
        </w:rPr>
        <w:t>nên</w:t>
      </w:r>
      <w:r>
        <w:rPr>
          <w:color w:val="231F20"/>
          <w:spacing w:val="9"/>
          <w:sz w:val="26"/>
        </w:rPr>
        <w:t> </w:t>
      </w:r>
      <w:r>
        <w:rPr>
          <w:color w:val="231F20"/>
          <w:sz w:val="26"/>
        </w:rPr>
        <w:t>phân</w:t>
      </w:r>
      <w:r>
        <w:rPr>
          <w:color w:val="231F20"/>
          <w:spacing w:val="9"/>
          <w:sz w:val="26"/>
        </w:rPr>
        <w:t> </w:t>
      </w:r>
      <w:r>
        <w:rPr>
          <w:color w:val="231F20"/>
          <w:sz w:val="26"/>
        </w:rPr>
        <w:t>biệt:</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hành</w:t>
      </w:r>
      <w:r>
        <w:rPr>
          <w:color w:val="231F20"/>
          <w:spacing w:val="8"/>
          <w:sz w:val="26"/>
        </w:rPr>
        <w:t> </w:t>
      </w:r>
      <w:r>
        <w:rPr>
          <w:color w:val="231F20"/>
          <w:sz w:val="26"/>
        </w:rPr>
        <w:t>uẩn</w:t>
      </w:r>
      <w:r>
        <w:rPr>
          <w:color w:val="231F20"/>
          <w:spacing w:val="9"/>
          <w:sz w:val="26"/>
        </w:rPr>
        <w:t> </w:t>
      </w:r>
      <w:r>
        <w:rPr>
          <w:color w:val="231F20"/>
          <w:sz w:val="26"/>
        </w:rPr>
        <w:t>nếu</w:t>
      </w:r>
      <w:r>
        <w:rPr>
          <w:color w:val="231F20"/>
          <w:spacing w:val="9"/>
          <w:sz w:val="26"/>
        </w:rPr>
        <w:t> </w:t>
      </w:r>
      <w:r>
        <w:rPr>
          <w:color w:val="231F20"/>
          <w:sz w:val="26"/>
        </w:rPr>
        <w:t>là</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các tâm sở là sở duyên duyên cũng có sở duyên, nếu không phải là tâm sở là sở duyên duyên không có sở duyên.</w:t>
      </w:r>
    </w:p>
    <w:p>
      <w:pPr>
        <w:spacing w:line="273" w:lineRule="auto" w:before="112"/>
        <w:ind w:left="110" w:right="389" w:firstLine="566"/>
        <w:jc w:val="both"/>
        <w:rPr>
          <w:sz w:val="26"/>
        </w:rPr>
      </w:pPr>
      <w:r>
        <w:rPr>
          <w:i/>
          <w:color w:val="231F20"/>
          <w:sz w:val="26"/>
        </w:rPr>
        <w:t>Bao nhiêu thứ là tăng thượng duyên không có tăng thượng </w:t>
      </w:r>
      <w:r>
        <w:rPr>
          <w:i/>
          <w:color w:val="231F20"/>
          <w:sz w:val="26"/>
        </w:rPr>
        <w:t>v.v...? </w:t>
      </w:r>
      <w:r>
        <w:rPr>
          <w:color w:val="231F20"/>
          <w:sz w:val="26"/>
        </w:rPr>
        <w:t>Tất cả đều là tăng thượng duyên cũng có tăng thượng.</w:t>
      </w:r>
    </w:p>
    <w:p>
      <w:pPr>
        <w:spacing w:line="273" w:lineRule="auto" w:before="111"/>
        <w:ind w:left="110" w:right="389" w:firstLine="566"/>
        <w:jc w:val="both"/>
        <w:rPr>
          <w:sz w:val="26"/>
        </w:rPr>
      </w:pPr>
      <w:r>
        <w:rPr>
          <w:i/>
          <w:color w:val="231F20"/>
          <w:sz w:val="26"/>
        </w:rPr>
        <w:t>Bao nhiêu thứ là bộc lưu không phải là thuận bộc lưu v.v...? </w:t>
      </w:r>
      <w:r>
        <w:rPr>
          <w:color w:val="231F20"/>
          <w:sz w:val="26"/>
        </w:rPr>
        <w:t>Tất cả nên phân biệt: Nghĩa là sắc uẩn nếu hữu lậu là thuận bộc lưu không phải là bộc lưu, nếu vô lậu thì không phải là bộc lưu cũng không phải là thuận bộc lưu.</w:t>
      </w:r>
    </w:p>
    <w:p>
      <w:pPr>
        <w:pStyle w:val="BodyText"/>
        <w:spacing w:before="110"/>
        <w:ind w:left="677" w:firstLine="0"/>
      </w:pPr>
      <w:r>
        <w:rPr>
          <w:color w:val="231F20"/>
        </w:rPr>
        <w:t>Như sắc uẩn, thọ uẩn, tưởng uẩn, thức uẩn cũng như vậy.</w:t>
      </w:r>
    </w:p>
    <w:p>
      <w:pPr>
        <w:pStyle w:val="BodyText"/>
        <w:spacing w:line="273" w:lineRule="auto" w:before="155"/>
        <w:ind w:left="110" w:right="390"/>
      </w:pPr>
      <w:r>
        <w:rPr>
          <w:color w:val="231F20"/>
        </w:rPr>
        <w:t>Hành uẩn có ba trường hợp: 1. Hoặc là thuận bộc lưu không phải là bộc lưu: Là các bộc lưu không thâu giữ hành uẩn hữu lậu. </w:t>
      </w:r>
      <w:r>
        <w:rPr>
          <w:color w:val="231F20"/>
          <w:spacing w:val="-8"/>
        </w:rPr>
        <w:t>2. </w:t>
      </w:r>
      <w:r>
        <w:rPr>
          <w:color w:val="231F20"/>
        </w:rPr>
        <w:t>Hoặc là bộc lưu cũng là thuận bộc lưu: Là bốn thứ bộc lưu. 3. Hoặc 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bộc</w:t>
      </w:r>
      <w:r>
        <w:rPr>
          <w:color w:val="231F20"/>
          <w:spacing w:val="-11"/>
        </w:rPr>
        <w:t> </w:t>
      </w:r>
      <w:r>
        <w:rPr>
          <w:color w:val="231F20"/>
        </w:rPr>
        <w:t>lưu</w:t>
      </w:r>
      <w:r>
        <w:rPr>
          <w:color w:val="231F20"/>
          <w:spacing w:val="-11"/>
        </w:rPr>
        <w:t> </w:t>
      </w:r>
      <w:r>
        <w:rPr>
          <w:color w:val="231F20"/>
        </w:rPr>
        <w:t>cũng</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thuận</w:t>
      </w:r>
      <w:r>
        <w:rPr>
          <w:color w:val="231F20"/>
          <w:spacing w:val="-11"/>
        </w:rPr>
        <w:t> </w:t>
      </w:r>
      <w:r>
        <w:rPr>
          <w:color w:val="231F20"/>
        </w:rPr>
        <w:t>bộc</w:t>
      </w:r>
      <w:r>
        <w:rPr>
          <w:color w:val="231F20"/>
          <w:spacing w:val="-11"/>
        </w:rPr>
        <w:t> </w:t>
      </w:r>
      <w:r>
        <w:rPr>
          <w:color w:val="231F20"/>
        </w:rPr>
        <w:t>lưu:</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uẩn vô lậu.</w:t>
      </w:r>
    </w:p>
    <w:p>
      <w:pPr>
        <w:pStyle w:val="BodyText"/>
        <w:spacing w:before="109"/>
        <w:ind w:left="3523" w:firstLine="0"/>
        <w:jc w:val="left"/>
      </w:pPr>
      <w:r>
        <w:rPr>
          <w:color w:val="231F20"/>
        </w:rPr>
        <w:t>**</w:t>
      </w:r>
    </w:p>
    <w:p>
      <w:pPr>
        <w:spacing w:line="273" w:lineRule="auto" w:before="239"/>
        <w:ind w:left="110" w:right="141" w:firstLine="566"/>
        <w:jc w:val="left"/>
        <w:rPr>
          <w:sz w:val="26"/>
        </w:rPr>
      </w:pPr>
      <w:r>
        <w:rPr>
          <w:b/>
          <w:color w:val="231F20"/>
          <w:sz w:val="26"/>
        </w:rPr>
        <w:t>18.</w:t>
      </w:r>
      <w:r>
        <w:rPr>
          <w:b/>
          <w:color w:val="231F20"/>
          <w:spacing w:val="-13"/>
          <w:sz w:val="26"/>
        </w:rPr>
        <w:t> </w:t>
      </w:r>
      <w:r>
        <w:rPr>
          <w:b/>
          <w:color w:val="231F20"/>
          <w:sz w:val="26"/>
        </w:rPr>
        <w:t>Mười</w:t>
      </w:r>
      <w:r>
        <w:rPr>
          <w:b/>
          <w:color w:val="231F20"/>
          <w:spacing w:val="-12"/>
          <w:sz w:val="26"/>
        </w:rPr>
        <w:t> </w:t>
      </w:r>
      <w:r>
        <w:rPr>
          <w:b/>
          <w:color w:val="231F20"/>
          <w:sz w:val="26"/>
        </w:rPr>
        <w:t>tám</w:t>
      </w:r>
      <w:r>
        <w:rPr>
          <w:b/>
          <w:color w:val="231F20"/>
          <w:spacing w:val="-12"/>
          <w:sz w:val="26"/>
        </w:rPr>
        <w:t> </w:t>
      </w:r>
      <w:r>
        <w:rPr>
          <w:b/>
          <w:color w:val="231F20"/>
          <w:sz w:val="26"/>
        </w:rPr>
        <w:t>giới:</w:t>
      </w:r>
      <w:r>
        <w:rPr>
          <w:b/>
          <w:color w:val="231F20"/>
          <w:spacing w:val="-12"/>
          <w:sz w:val="26"/>
        </w:rPr>
        <w:t> </w:t>
      </w:r>
      <w:r>
        <w:rPr>
          <w:i/>
          <w:color w:val="231F20"/>
          <w:sz w:val="26"/>
        </w:rPr>
        <w:t>Là</w:t>
      </w:r>
      <w:r>
        <w:rPr>
          <w:i/>
          <w:color w:val="231F20"/>
          <w:spacing w:val="-13"/>
          <w:sz w:val="26"/>
        </w:rPr>
        <w:t> </w:t>
      </w:r>
      <w:r>
        <w:rPr>
          <w:i/>
          <w:color w:val="231F20"/>
          <w:sz w:val="26"/>
        </w:rPr>
        <w:t>nhãn</w:t>
      </w:r>
      <w:r>
        <w:rPr>
          <w:i/>
          <w:color w:val="231F20"/>
          <w:spacing w:val="-12"/>
          <w:sz w:val="26"/>
        </w:rPr>
        <w:t> </w:t>
      </w:r>
      <w:r>
        <w:rPr>
          <w:i/>
          <w:color w:val="231F20"/>
          <w:sz w:val="26"/>
        </w:rPr>
        <w:t>giới,</w:t>
      </w:r>
      <w:r>
        <w:rPr>
          <w:i/>
          <w:color w:val="231F20"/>
          <w:spacing w:val="-12"/>
          <w:sz w:val="26"/>
        </w:rPr>
        <w:t> </w:t>
      </w:r>
      <w:r>
        <w:rPr>
          <w:i/>
          <w:color w:val="231F20"/>
          <w:sz w:val="26"/>
        </w:rPr>
        <w:t>sắc</w:t>
      </w:r>
      <w:r>
        <w:rPr>
          <w:i/>
          <w:color w:val="231F20"/>
          <w:spacing w:val="-12"/>
          <w:sz w:val="26"/>
        </w:rPr>
        <w:t> </w:t>
      </w:r>
      <w:r>
        <w:rPr>
          <w:i/>
          <w:color w:val="231F20"/>
          <w:sz w:val="26"/>
        </w:rPr>
        <w:t>giới,</w:t>
      </w:r>
      <w:r>
        <w:rPr>
          <w:i/>
          <w:color w:val="231F20"/>
          <w:spacing w:val="-13"/>
          <w:sz w:val="26"/>
        </w:rPr>
        <w:t> </w:t>
      </w:r>
      <w:r>
        <w:rPr>
          <w:i/>
          <w:color w:val="231F20"/>
          <w:sz w:val="26"/>
        </w:rPr>
        <w:t>nhãn</w:t>
      </w:r>
      <w:r>
        <w:rPr>
          <w:i/>
          <w:color w:val="231F20"/>
          <w:spacing w:val="-12"/>
          <w:sz w:val="26"/>
        </w:rPr>
        <w:t> </w:t>
      </w:r>
      <w:r>
        <w:rPr>
          <w:i/>
          <w:color w:val="231F20"/>
          <w:sz w:val="26"/>
        </w:rPr>
        <w:t>thức</w:t>
      </w:r>
      <w:r>
        <w:rPr>
          <w:i/>
          <w:color w:val="231F20"/>
          <w:spacing w:val="-12"/>
          <w:sz w:val="26"/>
        </w:rPr>
        <w:t> </w:t>
      </w:r>
      <w:r>
        <w:rPr>
          <w:i/>
          <w:color w:val="231F20"/>
          <w:sz w:val="26"/>
        </w:rPr>
        <w:t>giới</w:t>
      </w:r>
      <w:r>
        <w:rPr>
          <w:i/>
          <w:color w:val="231F20"/>
          <w:spacing w:val="-12"/>
          <w:sz w:val="26"/>
        </w:rPr>
        <w:t> </w:t>
      </w:r>
      <w:r>
        <w:rPr>
          <w:i/>
          <w:color w:val="231F20"/>
          <w:spacing w:val="-5"/>
          <w:sz w:val="26"/>
        </w:rPr>
        <w:t>v.v… </w:t>
      </w:r>
      <w:r>
        <w:rPr>
          <w:i/>
          <w:color w:val="231F20"/>
          <w:sz w:val="26"/>
        </w:rPr>
        <w:t>cho đến ý giới, pháp giới, ý thức</w:t>
      </w:r>
      <w:r>
        <w:rPr>
          <w:i/>
          <w:color w:val="231F20"/>
          <w:spacing w:val="-1"/>
          <w:sz w:val="26"/>
        </w:rPr>
        <w:t> </w:t>
      </w:r>
      <w:r>
        <w:rPr>
          <w:i/>
          <w:color w:val="231F20"/>
          <w:sz w:val="26"/>
        </w:rPr>
        <w:t>giới</w:t>
      </w:r>
      <w:r>
        <w:rPr>
          <w:color w:val="231F20"/>
          <w:sz w:val="26"/>
        </w:rPr>
        <w:t>.</w:t>
      </w:r>
    </w:p>
    <w:p>
      <w:pPr>
        <w:pStyle w:val="BodyText"/>
        <w:spacing w:before="112"/>
        <w:ind w:left="3588" w:firstLine="0"/>
        <w:jc w:val="left"/>
      </w:pPr>
      <w:r>
        <w:rPr>
          <w:color w:val="231F20"/>
        </w:rPr>
        <w:t>*</w:t>
      </w:r>
    </w:p>
    <w:p>
      <w:pPr>
        <w:pStyle w:val="BodyText"/>
        <w:spacing w:before="1"/>
        <w:ind w:left="0" w:firstLine="0"/>
        <w:jc w:val="left"/>
        <w:rPr>
          <w:sz w:val="13"/>
        </w:rPr>
      </w:pPr>
    </w:p>
    <w:p>
      <w:pPr>
        <w:pStyle w:val="Heading3"/>
        <w:ind w:left="677"/>
        <w:jc w:val="both"/>
        <w:rPr>
          <w:i/>
        </w:rPr>
      </w:pPr>
      <w:r>
        <w:rPr>
          <w:i/>
          <w:color w:val="231F20"/>
        </w:rPr>
        <w:t>* Mười tám giới nầy:</w:t>
      </w:r>
    </w:p>
    <w:p>
      <w:pPr>
        <w:pStyle w:val="BodyText"/>
        <w:spacing w:line="273" w:lineRule="auto" w:before="154"/>
        <w:ind w:left="110" w:right="391"/>
      </w:pPr>
      <w:r>
        <w:rPr>
          <w:i/>
          <w:color w:val="231F20"/>
        </w:rPr>
        <w:t>Bao nhiêu thứ là có sắc </w:t>
      </w:r>
      <w:r>
        <w:rPr>
          <w:i/>
          <w:color w:val="231F20"/>
          <w:spacing w:val="-6"/>
        </w:rPr>
        <w:t>v.v...? </w:t>
      </w:r>
      <w:r>
        <w:rPr>
          <w:color w:val="231F20"/>
        </w:rPr>
        <w:t>Mười thứ là có sắc, bảy thứ là không sắc, một thứ nên phân biệt: Nghĩa là pháp giới hoặc là có</w:t>
      </w:r>
      <w:r>
        <w:rPr>
          <w:color w:val="231F20"/>
          <w:spacing w:val="-39"/>
        </w:rPr>
        <w:t> </w:t>
      </w:r>
      <w:r>
        <w:rPr>
          <w:color w:val="231F20"/>
        </w:rPr>
        <w:t>sắc, hoặc là không sắc. Thế nào là có sắc? Là pháp giới gồm thâu các nghiệp thân ngữ, các pháp giới còn lại là không</w:t>
      </w:r>
      <w:r>
        <w:rPr>
          <w:color w:val="231F20"/>
          <w:spacing w:val="-2"/>
        </w:rPr>
        <w:t> </w:t>
      </w:r>
      <w:r>
        <w:rPr>
          <w:color w:val="231F20"/>
        </w:rPr>
        <w:t>sắc.</w:t>
      </w:r>
    </w:p>
    <w:p>
      <w:pPr>
        <w:spacing w:line="273" w:lineRule="auto" w:before="111"/>
        <w:ind w:left="110" w:right="391" w:firstLine="566"/>
        <w:jc w:val="both"/>
        <w:rPr>
          <w:sz w:val="26"/>
        </w:rPr>
      </w:pPr>
      <w:r>
        <w:rPr>
          <w:i/>
          <w:color w:val="231F20"/>
          <w:sz w:val="26"/>
        </w:rPr>
        <w:t>Bao nhiêu thứ là có thấy v.v...? </w:t>
      </w:r>
      <w:r>
        <w:rPr>
          <w:color w:val="231F20"/>
          <w:sz w:val="26"/>
        </w:rPr>
        <w:t>Một thứ là có thấy, mười bảy thứ là không thấy.</w:t>
      </w:r>
    </w:p>
    <w:p>
      <w:pPr>
        <w:spacing w:line="273" w:lineRule="auto" w:before="111"/>
        <w:ind w:left="110" w:right="391" w:firstLine="566"/>
        <w:jc w:val="both"/>
        <w:rPr>
          <w:sz w:val="26"/>
        </w:rPr>
      </w:pPr>
      <w:r>
        <w:rPr>
          <w:i/>
          <w:color w:val="231F20"/>
          <w:sz w:val="26"/>
        </w:rPr>
        <w:t>Bao nhiêu thứ là có đối v.v...? </w:t>
      </w:r>
      <w:r>
        <w:rPr>
          <w:color w:val="231F20"/>
          <w:sz w:val="26"/>
        </w:rPr>
        <w:t>Mười thứ là có đối, tám thứ là không đối.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Bao</w:t>
      </w:r>
      <w:r>
        <w:rPr>
          <w:i/>
          <w:color w:val="231F20"/>
          <w:spacing w:val="-10"/>
        </w:rPr>
        <w:t> </w:t>
      </w:r>
      <w:r>
        <w:rPr>
          <w:i/>
          <w:color w:val="231F20"/>
        </w:rPr>
        <w:t>nhiêu</w:t>
      </w:r>
      <w:r>
        <w:rPr>
          <w:i/>
          <w:color w:val="231F20"/>
          <w:spacing w:val="-9"/>
        </w:rPr>
        <w:t> </w:t>
      </w:r>
      <w:r>
        <w:rPr>
          <w:i/>
          <w:color w:val="231F20"/>
        </w:rPr>
        <w:t>thứ</w:t>
      </w:r>
      <w:r>
        <w:rPr>
          <w:i/>
          <w:color w:val="231F20"/>
          <w:spacing w:val="-9"/>
        </w:rPr>
        <w:t> </w:t>
      </w:r>
      <w:r>
        <w:rPr>
          <w:i/>
          <w:color w:val="231F20"/>
        </w:rPr>
        <w:t>là</w:t>
      </w:r>
      <w:r>
        <w:rPr>
          <w:i/>
          <w:color w:val="231F20"/>
          <w:spacing w:val="-9"/>
        </w:rPr>
        <w:t> </w:t>
      </w:r>
      <w:r>
        <w:rPr>
          <w:i/>
          <w:color w:val="231F20"/>
        </w:rPr>
        <w:t>hữu</w:t>
      </w:r>
      <w:r>
        <w:rPr>
          <w:i/>
          <w:color w:val="231F20"/>
          <w:spacing w:val="-9"/>
        </w:rPr>
        <w:t> </w:t>
      </w:r>
      <w:r>
        <w:rPr>
          <w:i/>
          <w:color w:val="231F20"/>
        </w:rPr>
        <w:t>lậu</w:t>
      </w:r>
      <w:r>
        <w:rPr>
          <w:i/>
          <w:color w:val="231F20"/>
          <w:spacing w:val="-9"/>
        </w:rPr>
        <w:t> </w:t>
      </w:r>
      <w:r>
        <w:rPr>
          <w:i/>
          <w:color w:val="231F20"/>
          <w:spacing w:val="-6"/>
        </w:rPr>
        <w:t>v.v...?</w:t>
      </w:r>
      <w:r>
        <w:rPr>
          <w:i/>
          <w:color w:val="231F20"/>
          <w:spacing w:val="-10"/>
        </w:rPr>
        <w:t> </w:t>
      </w:r>
      <w:r>
        <w:rPr>
          <w:color w:val="231F20"/>
        </w:rPr>
        <w:t>Mười</w:t>
      </w:r>
      <w:r>
        <w:rPr>
          <w:color w:val="231F20"/>
          <w:spacing w:val="-9"/>
        </w:rPr>
        <w:t> </w:t>
      </w:r>
      <w:r>
        <w:rPr>
          <w:color w:val="231F20"/>
        </w:rPr>
        <w:t>lăm</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ba</w:t>
      </w:r>
      <w:r>
        <w:rPr>
          <w:color w:val="231F20"/>
          <w:spacing w:val="-9"/>
        </w:rPr>
        <w:t> </w:t>
      </w:r>
      <w:r>
        <w:rPr>
          <w:color w:val="231F20"/>
        </w:rPr>
        <w:t>thứ nên phân biệt: Nghĩa là ý giới hoặc là hữu lậu, hoặc là vô lậu. Thế nào là hữu lậu? Là tác ý hữu lậu tương ưng với ý giới. Thế nào là</w:t>
      </w:r>
      <w:r>
        <w:rPr>
          <w:color w:val="231F20"/>
          <w:spacing w:val="-39"/>
        </w:rPr>
        <w:t> </w:t>
      </w:r>
      <w:r>
        <w:rPr>
          <w:color w:val="231F20"/>
        </w:rPr>
        <w:t>vô lậu? Là tác ý vô lậu tương ưng với ý giới.</w:t>
      </w:r>
    </w:p>
    <w:p>
      <w:pPr>
        <w:pStyle w:val="BodyText"/>
        <w:spacing w:before="110"/>
        <w:ind w:left="960" w:firstLine="0"/>
      </w:pPr>
      <w:r>
        <w:rPr>
          <w:color w:val="231F20"/>
        </w:rPr>
        <w:t>Như ý giới, ý thức giới cũng như vậy.</w:t>
      </w:r>
    </w:p>
    <w:p>
      <w:pPr>
        <w:pStyle w:val="BodyText"/>
        <w:spacing w:line="273" w:lineRule="auto" w:before="155"/>
        <w:ind w:right="108"/>
      </w:pPr>
      <w:r>
        <w:rPr>
          <w:color w:val="231F20"/>
        </w:rPr>
        <w:t>Pháp giới hoặc là hữu lậu, hoặc là vô lậu. Thế nào là hữu lậu? Là pháp giới gồm thâu các nghiệp thân ngữ hữu lậu và các uẩn thọ tưởng hành hữu lậu. Thế nào là vô lậu? Là các nghiệp thân ngữ vô lậu, các uẩn thọ tưởng hành vô lậu cùng các pháp vô vi.</w:t>
      </w:r>
    </w:p>
    <w:p>
      <w:pPr>
        <w:spacing w:line="273" w:lineRule="auto" w:before="110"/>
        <w:ind w:left="393" w:right="102" w:firstLine="566"/>
        <w:jc w:val="both"/>
        <w:rPr>
          <w:sz w:val="26"/>
        </w:rPr>
      </w:pPr>
      <w:r>
        <w:rPr>
          <w:i/>
          <w:color w:val="231F20"/>
          <w:sz w:val="26"/>
        </w:rPr>
        <w:t>Bao nhiêu thứ là hữu vi v.v...? </w:t>
      </w:r>
      <w:r>
        <w:rPr>
          <w:color w:val="231F20"/>
          <w:sz w:val="26"/>
        </w:rPr>
        <w:t>Mười bảy thứ là hữu vi, một thứ nên phân biệt: Nghĩa là pháp giới hoặc là hữu vi, hoặc là vô</w:t>
      </w:r>
    </w:p>
    <w:p>
      <w:pPr>
        <w:pStyle w:val="BodyText"/>
        <w:spacing w:line="273" w:lineRule="auto" w:before="0"/>
        <w:ind w:right="101" w:firstLine="0"/>
      </w:pPr>
      <w:r>
        <w:rPr>
          <w:color w:val="231F20"/>
        </w:rPr>
        <w:t>vi. Thế nào là hữu vi? Là pháp giới gồm thâu các nghiệp thân ngữ và các uẩn thọ tưởng hành. Thế nào là vô vi? Là hư không và hai thứ diệt.</w:t>
      </w:r>
    </w:p>
    <w:p>
      <w:pPr>
        <w:pStyle w:val="BodyText"/>
        <w:spacing w:line="273" w:lineRule="auto" w:before="109"/>
        <w:ind w:right="106"/>
      </w:pPr>
      <w:r>
        <w:rPr>
          <w:i/>
          <w:color w:val="231F20"/>
        </w:rPr>
        <w:t>Bao</w:t>
      </w:r>
      <w:r>
        <w:rPr>
          <w:i/>
          <w:color w:val="231F20"/>
          <w:spacing w:val="-5"/>
        </w:rPr>
        <w:t> </w:t>
      </w:r>
      <w:r>
        <w:rPr>
          <w:i/>
          <w:color w:val="231F20"/>
        </w:rPr>
        <w:t>nhiêu</w:t>
      </w:r>
      <w:r>
        <w:rPr>
          <w:i/>
          <w:color w:val="231F20"/>
          <w:spacing w:val="-5"/>
        </w:rPr>
        <w:t> </w:t>
      </w:r>
      <w:r>
        <w:rPr>
          <w:i/>
          <w:color w:val="231F20"/>
        </w:rPr>
        <w:t>thứ</w:t>
      </w:r>
      <w:r>
        <w:rPr>
          <w:i/>
          <w:color w:val="231F20"/>
          <w:spacing w:val="-5"/>
        </w:rPr>
        <w:t> </w:t>
      </w:r>
      <w:r>
        <w:rPr>
          <w:i/>
          <w:color w:val="231F20"/>
        </w:rPr>
        <w:t>có</w:t>
      </w:r>
      <w:r>
        <w:rPr>
          <w:i/>
          <w:color w:val="231F20"/>
          <w:spacing w:val="-5"/>
        </w:rPr>
        <w:t> </w:t>
      </w:r>
      <w:r>
        <w:rPr>
          <w:i/>
          <w:color w:val="231F20"/>
        </w:rPr>
        <w:t>dị</w:t>
      </w:r>
      <w:r>
        <w:rPr>
          <w:i/>
          <w:color w:val="231F20"/>
          <w:spacing w:val="-5"/>
        </w:rPr>
        <w:t> </w:t>
      </w:r>
      <w:r>
        <w:rPr>
          <w:i/>
          <w:color w:val="231F20"/>
        </w:rPr>
        <w:t>thục</w:t>
      </w:r>
      <w:r>
        <w:rPr>
          <w:i/>
          <w:color w:val="231F20"/>
          <w:spacing w:val="-5"/>
        </w:rPr>
        <w:t> </w:t>
      </w:r>
      <w:r>
        <w:rPr>
          <w:i/>
          <w:color w:val="231F20"/>
          <w:spacing w:val="-6"/>
        </w:rPr>
        <w:t>v.v...?</w:t>
      </w:r>
      <w:r>
        <w:rPr>
          <w:i/>
          <w:color w:val="231F20"/>
          <w:spacing w:val="-10"/>
        </w:rPr>
        <w:t> </w:t>
      </w:r>
      <w:r>
        <w:rPr>
          <w:color w:val="231F20"/>
        </w:rPr>
        <w:t>Tám</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mười thứ nên phân biệt: Nghĩa là sắc giới hoặc có dị thục, hoặc không dị thục.</w:t>
      </w:r>
      <w:r>
        <w:rPr>
          <w:color w:val="231F20"/>
          <w:spacing w:val="-12"/>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Là</w:t>
      </w:r>
      <w:r>
        <w:rPr>
          <w:color w:val="231F20"/>
          <w:spacing w:val="-6"/>
        </w:rPr>
        <w:t> </w:t>
      </w:r>
      <w:r>
        <w:rPr>
          <w:color w:val="231F20"/>
        </w:rPr>
        <w:t>sắc</w:t>
      </w:r>
      <w:r>
        <w:rPr>
          <w:color w:val="231F20"/>
          <w:spacing w:val="-7"/>
        </w:rPr>
        <w:t> </w:t>
      </w:r>
      <w:r>
        <w:rPr>
          <w:color w:val="231F20"/>
        </w:rPr>
        <w:t>giới</w:t>
      </w:r>
      <w:r>
        <w:rPr>
          <w:color w:val="231F20"/>
          <w:spacing w:val="-6"/>
        </w:rPr>
        <w:t> </w:t>
      </w:r>
      <w:r>
        <w:rPr>
          <w:color w:val="231F20"/>
        </w:rPr>
        <w:t>thiện</w:t>
      </w:r>
      <w:r>
        <w:rPr>
          <w:color w:val="231F20"/>
          <w:spacing w:val="-6"/>
        </w:rPr>
        <w:t> </w:t>
      </w:r>
      <w:r>
        <w:rPr>
          <w:color w:val="231F20"/>
        </w:rPr>
        <w:t>và</w:t>
      </w:r>
      <w:r>
        <w:rPr>
          <w:color w:val="231F20"/>
          <w:spacing w:val="-6"/>
        </w:rPr>
        <w:t> </w:t>
      </w:r>
      <w:r>
        <w:rPr>
          <w:color w:val="231F20"/>
        </w:rPr>
        <w:t>bất</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 không dị thục? Là sắc giới vô</w:t>
      </w:r>
      <w:r>
        <w:rPr>
          <w:color w:val="231F20"/>
          <w:spacing w:val="-2"/>
        </w:rPr>
        <w:t> </w:t>
      </w:r>
      <w:r>
        <w:rPr>
          <w:color w:val="231F20"/>
        </w:rPr>
        <w:t>ký.</w:t>
      </w:r>
    </w:p>
    <w:p>
      <w:pPr>
        <w:pStyle w:val="BodyText"/>
        <w:spacing w:before="110"/>
        <w:ind w:left="960" w:firstLine="0"/>
      </w:pPr>
      <w:r>
        <w:rPr>
          <w:color w:val="231F20"/>
        </w:rPr>
        <w:t>Thanh và năm thức giới cũng như vậy.</w:t>
      </w:r>
    </w:p>
    <w:p>
      <w:pPr>
        <w:pStyle w:val="BodyText"/>
        <w:spacing w:line="273" w:lineRule="auto" w:before="154"/>
        <w:ind w:right="106"/>
      </w:pPr>
      <w:r>
        <w:rPr>
          <w:color w:val="231F20"/>
        </w:rPr>
        <w:t>Ý giới hoặc có dị thục, hoặc không dị thục. Thế nào là có dị thục?</w:t>
      </w:r>
      <w:r>
        <w:rPr>
          <w:color w:val="231F20"/>
          <w:spacing w:val="-3"/>
        </w:rPr>
        <w:t> </w:t>
      </w:r>
      <w:r>
        <w:rPr>
          <w:color w:val="231F20"/>
        </w:rPr>
        <w:t>Là</w:t>
      </w:r>
      <w:r>
        <w:rPr>
          <w:color w:val="231F20"/>
          <w:spacing w:val="-3"/>
        </w:rPr>
        <w:t> </w:t>
      </w:r>
      <w:r>
        <w:rPr>
          <w:color w:val="231F20"/>
        </w:rPr>
        <w:t>ý</w:t>
      </w:r>
      <w:r>
        <w:rPr>
          <w:color w:val="231F20"/>
          <w:spacing w:val="-3"/>
        </w:rPr>
        <w:t> </w:t>
      </w:r>
      <w:r>
        <w:rPr>
          <w:color w:val="231F20"/>
        </w:rPr>
        <w:t>giới</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thiện</w:t>
      </w:r>
      <w:r>
        <w:rPr>
          <w:color w:val="231F20"/>
          <w:spacing w:val="-3"/>
        </w:rPr>
        <w:t> </w:t>
      </w:r>
      <w:r>
        <w:rPr>
          <w:color w:val="231F20"/>
        </w:rPr>
        <w:t>và</w:t>
      </w:r>
      <w:r>
        <w:rPr>
          <w:color w:val="231F20"/>
          <w:spacing w:val="-3"/>
        </w:rPr>
        <w:t> </w:t>
      </w:r>
      <w:r>
        <w:rPr>
          <w:color w:val="231F20"/>
        </w:rPr>
        <w:t>bất</w:t>
      </w:r>
      <w:r>
        <w:rPr>
          <w:color w:val="231F20"/>
          <w:spacing w:val="-3"/>
        </w:rPr>
        <w:t> </w:t>
      </w:r>
      <w:r>
        <w:rPr>
          <w:color w:val="231F20"/>
        </w:rPr>
        <w:t>thiện.</w:t>
      </w:r>
      <w:r>
        <w:rPr>
          <w:color w:val="231F20"/>
          <w:spacing w:val="-7"/>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dị</w:t>
      </w:r>
      <w:r>
        <w:rPr>
          <w:color w:val="231F20"/>
          <w:spacing w:val="-3"/>
        </w:rPr>
        <w:t> </w:t>
      </w:r>
      <w:r>
        <w:rPr>
          <w:color w:val="231F20"/>
        </w:rPr>
        <w:t>thục? Là ý giới vô lậu, vô ký.</w:t>
      </w:r>
    </w:p>
    <w:p>
      <w:pPr>
        <w:pStyle w:val="BodyText"/>
        <w:ind w:left="960" w:firstLine="0"/>
      </w:pPr>
      <w:r>
        <w:rPr>
          <w:color w:val="231F20"/>
        </w:rPr>
        <w:t>Pháp giới và ý thức giới cũng như vậy.</w:t>
      </w:r>
    </w:p>
    <w:p>
      <w:pPr>
        <w:pStyle w:val="BodyText"/>
        <w:spacing w:line="273" w:lineRule="auto" w:before="155"/>
        <w:ind w:right="108"/>
      </w:pPr>
      <w:r>
        <w:rPr>
          <w:i/>
          <w:color w:val="231F20"/>
        </w:rPr>
        <w:t>Bao</w:t>
      </w:r>
      <w:r>
        <w:rPr>
          <w:i/>
          <w:color w:val="231F20"/>
          <w:spacing w:val="-7"/>
        </w:rPr>
        <w:t> </w:t>
      </w:r>
      <w:r>
        <w:rPr>
          <w:i/>
          <w:color w:val="231F20"/>
        </w:rPr>
        <w:t>nhiêu</w:t>
      </w:r>
      <w:r>
        <w:rPr>
          <w:i/>
          <w:color w:val="231F20"/>
          <w:spacing w:val="-7"/>
        </w:rPr>
        <w:t> </w:t>
      </w:r>
      <w:r>
        <w:rPr>
          <w:i/>
          <w:color w:val="231F20"/>
        </w:rPr>
        <w:t>thứ</w:t>
      </w:r>
      <w:r>
        <w:rPr>
          <w:i/>
          <w:color w:val="231F20"/>
          <w:spacing w:val="-6"/>
        </w:rPr>
        <w:t> </w:t>
      </w:r>
      <w:r>
        <w:rPr>
          <w:i/>
          <w:color w:val="231F20"/>
        </w:rPr>
        <w:t>là</w:t>
      </w:r>
      <w:r>
        <w:rPr>
          <w:i/>
          <w:color w:val="231F20"/>
          <w:spacing w:val="-6"/>
        </w:rPr>
        <w:t> </w:t>
      </w:r>
      <w:r>
        <w:rPr>
          <w:i/>
          <w:color w:val="231F20"/>
        </w:rPr>
        <w:t>duyên</w:t>
      </w:r>
      <w:r>
        <w:rPr>
          <w:i/>
          <w:color w:val="231F20"/>
          <w:spacing w:val="-7"/>
        </w:rPr>
        <w:t> </w:t>
      </w:r>
      <w:r>
        <w:rPr>
          <w:i/>
          <w:color w:val="231F20"/>
        </w:rPr>
        <w:t>sinh</w:t>
      </w:r>
      <w:r>
        <w:rPr>
          <w:i/>
          <w:color w:val="231F20"/>
          <w:spacing w:val="-7"/>
        </w:rPr>
        <w:t> </w:t>
      </w:r>
      <w:r>
        <w:rPr>
          <w:i/>
          <w:color w:val="231F20"/>
          <w:spacing w:val="-6"/>
        </w:rPr>
        <w:t>v.v...? </w:t>
      </w:r>
      <w:r>
        <w:rPr>
          <w:color w:val="231F20"/>
        </w:rPr>
        <w:t>Mười</w:t>
      </w:r>
      <w:r>
        <w:rPr>
          <w:color w:val="231F20"/>
          <w:spacing w:val="-7"/>
        </w:rPr>
        <w:t> </w:t>
      </w:r>
      <w:r>
        <w:rPr>
          <w:color w:val="231F20"/>
        </w:rPr>
        <w:t>bảy</w:t>
      </w:r>
      <w:r>
        <w:rPr>
          <w:color w:val="231F20"/>
          <w:spacing w:val="-7"/>
        </w:rPr>
        <w:t> </w:t>
      </w:r>
      <w:r>
        <w:rPr>
          <w:color w:val="231F20"/>
        </w:rPr>
        <w:t>thứ</w:t>
      </w:r>
      <w:r>
        <w:rPr>
          <w:color w:val="231F20"/>
          <w:spacing w:val="-7"/>
        </w:rPr>
        <w:t> </w:t>
      </w:r>
      <w:r>
        <w:rPr>
          <w:color w:val="231F20"/>
        </w:rPr>
        <w:t>là</w:t>
      </w:r>
      <w:r>
        <w:rPr>
          <w:color w:val="231F20"/>
          <w:spacing w:val="-6"/>
        </w:rPr>
        <w:t> </w:t>
      </w:r>
      <w:r>
        <w:rPr>
          <w:color w:val="231F20"/>
        </w:rPr>
        <w:t>duyên</w:t>
      </w:r>
      <w:r>
        <w:rPr>
          <w:color w:val="231F20"/>
          <w:spacing w:val="-7"/>
        </w:rPr>
        <w:t> </w:t>
      </w:r>
      <w:r>
        <w:rPr>
          <w:color w:val="231F20"/>
        </w:rPr>
        <w:t>sinh, là nhân sinh, là thuộc về thế gian, một thứ nên phân biệt: Nghĩa là pháp giới nếu là hữu vi là duyên sinh, là nhân sinh, là thuộc về thế gian. Nếu là vô vi thì không phải là duyên sinh, không phải là nhân sinh, không thuộc về thế</w:t>
      </w:r>
      <w:r>
        <w:rPr>
          <w:color w:val="231F20"/>
          <w:spacing w:val="-2"/>
        </w:rPr>
        <w:t> </w:t>
      </w:r>
      <w:r>
        <w:rPr>
          <w:color w:val="231F20"/>
        </w:rPr>
        <w:t>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Bao nhiêu thứ thuộc về sắc v.v...? </w:t>
      </w:r>
      <w:r>
        <w:rPr>
          <w:color w:val="231F20"/>
        </w:rPr>
        <w:t>Mười thứ thuộc về sắc, bảy thứ thuộc về danh, một thứ nên phân biệt: Nghĩa là pháp giới gồm thâu các nghiệp thân ngữ là thuộc về sắc, còn lại đều thuộc về danh.</w:t>
      </w:r>
    </w:p>
    <w:p>
      <w:pPr>
        <w:spacing w:line="276" w:lineRule="auto" w:before="120"/>
        <w:ind w:left="110" w:right="391" w:firstLine="566"/>
        <w:jc w:val="both"/>
        <w:rPr>
          <w:sz w:val="26"/>
        </w:rPr>
      </w:pPr>
      <w:r>
        <w:rPr>
          <w:i/>
          <w:color w:val="231F20"/>
          <w:sz w:val="26"/>
        </w:rPr>
        <w:t>Bao</w:t>
      </w:r>
      <w:r>
        <w:rPr>
          <w:i/>
          <w:color w:val="231F20"/>
          <w:spacing w:val="-5"/>
          <w:sz w:val="26"/>
        </w:rPr>
        <w:t> </w:t>
      </w:r>
      <w:r>
        <w:rPr>
          <w:i/>
          <w:color w:val="231F20"/>
          <w:sz w:val="26"/>
        </w:rPr>
        <w:t>nhiêu</w:t>
      </w:r>
      <w:r>
        <w:rPr>
          <w:i/>
          <w:color w:val="231F20"/>
          <w:spacing w:val="-4"/>
          <w:sz w:val="26"/>
        </w:rPr>
        <w:t> </w:t>
      </w:r>
      <w:r>
        <w:rPr>
          <w:i/>
          <w:color w:val="231F20"/>
          <w:sz w:val="26"/>
        </w:rPr>
        <w:t>thứ</w:t>
      </w:r>
      <w:r>
        <w:rPr>
          <w:i/>
          <w:color w:val="231F20"/>
          <w:spacing w:val="-4"/>
          <w:sz w:val="26"/>
        </w:rPr>
        <w:t> </w:t>
      </w:r>
      <w:r>
        <w:rPr>
          <w:i/>
          <w:color w:val="231F20"/>
          <w:sz w:val="26"/>
        </w:rPr>
        <w:t>thuộc</w:t>
      </w:r>
      <w:r>
        <w:rPr>
          <w:i/>
          <w:color w:val="231F20"/>
          <w:spacing w:val="-4"/>
          <w:sz w:val="26"/>
        </w:rPr>
        <w:t> </w:t>
      </w:r>
      <w:r>
        <w:rPr>
          <w:i/>
          <w:color w:val="231F20"/>
          <w:sz w:val="26"/>
        </w:rPr>
        <w:t>về</w:t>
      </w:r>
      <w:r>
        <w:rPr>
          <w:i/>
          <w:color w:val="231F20"/>
          <w:spacing w:val="-4"/>
          <w:sz w:val="26"/>
        </w:rPr>
        <w:t> </w:t>
      </w:r>
      <w:r>
        <w:rPr>
          <w:i/>
          <w:color w:val="231F20"/>
          <w:sz w:val="26"/>
        </w:rPr>
        <w:t>nội</w:t>
      </w:r>
      <w:r>
        <w:rPr>
          <w:i/>
          <w:color w:val="231F20"/>
          <w:spacing w:val="-4"/>
          <w:sz w:val="26"/>
        </w:rPr>
        <w:t> </w:t>
      </w:r>
      <w:r>
        <w:rPr>
          <w:i/>
          <w:color w:val="231F20"/>
          <w:sz w:val="26"/>
        </w:rPr>
        <w:t>xứ</w:t>
      </w:r>
      <w:r>
        <w:rPr>
          <w:i/>
          <w:color w:val="231F20"/>
          <w:spacing w:val="-4"/>
          <w:sz w:val="26"/>
        </w:rPr>
        <w:t> </w:t>
      </w:r>
      <w:r>
        <w:rPr>
          <w:i/>
          <w:color w:val="231F20"/>
          <w:spacing w:val="-6"/>
          <w:sz w:val="26"/>
        </w:rPr>
        <w:t>v.v...?</w:t>
      </w:r>
      <w:r>
        <w:rPr>
          <w:i/>
          <w:color w:val="231F20"/>
          <w:spacing w:val="-5"/>
          <w:sz w:val="26"/>
        </w:rPr>
        <w:t> </w:t>
      </w:r>
      <w:r>
        <w:rPr>
          <w:color w:val="231F20"/>
          <w:sz w:val="26"/>
        </w:rPr>
        <w:t>Mười</w:t>
      </w:r>
      <w:r>
        <w:rPr>
          <w:color w:val="231F20"/>
          <w:spacing w:val="-4"/>
          <w:sz w:val="26"/>
        </w:rPr>
        <w:t> </w:t>
      </w:r>
      <w:r>
        <w:rPr>
          <w:color w:val="231F20"/>
          <w:sz w:val="26"/>
        </w:rPr>
        <w:t>hai</w:t>
      </w:r>
      <w:r>
        <w:rPr>
          <w:color w:val="231F20"/>
          <w:spacing w:val="-4"/>
          <w:sz w:val="26"/>
        </w:rPr>
        <w:t> </w:t>
      </w:r>
      <w:r>
        <w:rPr>
          <w:color w:val="231F20"/>
          <w:sz w:val="26"/>
        </w:rPr>
        <w:t>thứ</w:t>
      </w:r>
      <w:r>
        <w:rPr>
          <w:color w:val="231F20"/>
          <w:spacing w:val="-4"/>
          <w:sz w:val="26"/>
        </w:rPr>
        <w:t> </w:t>
      </w:r>
      <w:r>
        <w:rPr>
          <w:color w:val="231F20"/>
          <w:sz w:val="26"/>
        </w:rPr>
        <w:t>thuộc</w:t>
      </w:r>
      <w:r>
        <w:rPr>
          <w:color w:val="231F20"/>
          <w:spacing w:val="-4"/>
          <w:sz w:val="26"/>
        </w:rPr>
        <w:t> </w:t>
      </w:r>
      <w:r>
        <w:rPr>
          <w:color w:val="231F20"/>
          <w:sz w:val="26"/>
        </w:rPr>
        <w:t>về</w:t>
      </w:r>
      <w:r>
        <w:rPr>
          <w:color w:val="231F20"/>
          <w:spacing w:val="-4"/>
          <w:sz w:val="26"/>
        </w:rPr>
        <w:t> </w:t>
      </w:r>
      <w:r>
        <w:rPr>
          <w:color w:val="231F20"/>
          <w:sz w:val="26"/>
        </w:rPr>
        <w:t>nội xứ, sáu thứ thuộc về ngoại</w:t>
      </w:r>
      <w:r>
        <w:rPr>
          <w:color w:val="231F20"/>
          <w:spacing w:val="-2"/>
          <w:sz w:val="26"/>
        </w:rPr>
        <w:t> </w:t>
      </w:r>
      <w:r>
        <w:rPr>
          <w:color w:val="231F20"/>
          <w:sz w:val="26"/>
        </w:rPr>
        <w:t>xứ.</w:t>
      </w:r>
    </w:p>
    <w:p>
      <w:pPr>
        <w:spacing w:line="276" w:lineRule="auto" w:before="119"/>
        <w:ind w:left="110" w:right="390" w:firstLine="566"/>
        <w:jc w:val="both"/>
        <w:rPr>
          <w:sz w:val="26"/>
        </w:rPr>
      </w:pP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thứ</w:t>
      </w:r>
      <w:r>
        <w:rPr>
          <w:i/>
          <w:color w:val="231F20"/>
          <w:spacing w:val="-11"/>
          <w:sz w:val="26"/>
        </w:rPr>
        <w:t> </w:t>
      </w:r>
      <w:r>
        <w:rPr>
          <w:i/>
          <w:color w:val="231F20"/>
          <w:sz w:val="26"/>
        </w:rPr>
        <w:t>là</w:t>
      </w:r>
      <w:r>
        <w:rPr>
          <w:i/>
          <w:color w:val="231F20"/>
          <w:spacing w:val="-10"/>
          <w:sz w:val="26"/>
        </w:rPr>
        <w:t> </w:t>
      </w:r>
      <w:r>
        <w:rPr>
          <w:i/>
          <w:color w:val="231F20"/>
          <w:sz w:val="26"/>
        </w:rPr>
        <w:t>trí</w:t>
      </w:r>
      <w:r>
        <w:rPr>
          <w:i/>
          <w:color w:val="231F20"/>
          <w:spacing w:val="-11"/>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khắp</w:t>
      </w:r>
      <w:r>
        <w:rPr>
          <w:i/>
          <w:color w:val="231F20"/>
          <w:spacing w:val="-10"/>
          <w:sz w:val="26"/>
        </w:rPr>
        <w:t> </w:t>
      </w:r>
      <w:r>
        <w:rPr>
          <w:i/>
          <w:color w:val="231F20"/>
          <w:sz w:val="26"/>
        </w:rPr>
        <w:t>về</w:t>
      </w:r>
      <w:r>
        <w:rPr>
          <w:i/>
          <w:color w:val="231F20"/>
          <w:spacing w:val="-11"/>
          <w:sz w:val="26"/>
        </w:rPr>
        <w:t> </w:t>
      </w:r>
      <w:r>
        <w:rPr>
          <w:i/>
          <w:color w:val="231F20"/>
          <w:sz w:val="26"/>
        </w:rPr>
        <w:t>đối</w:t>
      </w:r>
      <w:r>
        <w:rPr>
          <w:i/>
          <w:color w:val="231F20"/>
          <w:spacing w:val="-11"/>
          <w:sz w:val="26"/>
        </w:rPr>
        <w:t> </w:t>
      </w:r>
      <w:r>
        <w:rPr>
          <w:i/>
          <w:color w:val="231F20"/>
          <w:sz w:val="26"/>
        </w:rPr>
        <w:t>tượng</w:t>
      </w:r>
      <w:r>
        <w:rPr>
          <w:i/>
          <w:color w:val="231F20"/>
          <w:spacing w:val="-11"/>
          <w:sz w:val="26"/>
        </w:rPr>
        <w:t> </w:t>
      </w:r>
      <w:r>
        <w:rPr>
          <w:i/>
          <w:color w:val="231F20"/>
          <w:sz w:val="26"/>
        </w:rPr>
        <w:t>được</w:t>
      </w:r>
      <w:r>
        <w:rPr>
          <w:i/>
          <w:color w:val="231F20"/>
          <w:spacing w:val="-10"/>
          <w:sz w:val="26"/>
        </w:rPr>
        <w:t> </w:t>
      </w:r>
      <w:r>
        <w:rPr>
          <w:i/>
          <w:color w:val="231F20"/>
          <w:sz w:val="26"/>
        </w:rPr>
        <w:t>nhận</w:t>
      </w:r>
      <w:r>
        <w:rPr>
          <w:i/>
          <w:color w:val="231F20"/>
          <w:spacing w:val="-11"/>
          <w:sz w:val="26"/>
        </w:rPr>
        <w:t> </w:t>
      </w:r>
      <w:r>
        <w:rPr>
          <w:i/>
          <w:color w:val="231F20"/>
          <w:spacing w:val="-4"/>
          <w:sz w:val="26"/>
        </w:rPr>
        <w:t>biết </w:t>
      </w:r>
      <w:r>
        <w:rPr>
          <w:i/>
          <w:color w:val="231F20"/>
          <w:sz w:val="26"/>
        </w:rPr>
        <w:t>khắp </w:t>
      </w:r>
      <w:r>
        <w:rPr>
          <w:i/>
          <w:color w:val="231F20"/>
          <w:spacing w:val="-6"/>
          <w:sz w:val="26"/>
        </w:rPr>
        <w:t>v.v...? </w:t>
      </w:r>
      <w:r>
        <w:rPr>
          <w:color w:val="231F20"/>
          <w:sz w:val="26"/>
        </w:rPr>
        <w:t>Tất cả đều là trí nhận biết khắp về đối tượng được nhận biết khắp.</w:t>
      </w:r>
    </w:p>
    <w:p>
      <w:pPr>
        <w:pStyle w:val="BodyText"/>
        <w:spacing w:before="120"/>
        <w:ind w:left="0" w:right="281" w:firstLine="0"/>
        <w:jc w:val="center"/>
      </w:pPr>
      <w:r>
        <w:rPr>
          <w:color w:val="231F20"/>
        </w:rPr>
        <w:t>*</w:t>
      </w:r>
    </w:p>
    <w:p>
      <w:pPr>
        <w:pStyle w:val="Heading3"/>
        <w:spacing w:before="249"/>
        <w:ind w:left="677"/>
        <w:rPr>
          <w:i/>
        </w:rPr>
      </w:pPr>
      <w:r>
        <w:rPr>
          <w:i/>
          <w:color w:val="231F20"/>
        </w:rPr>
        <w:t>* Mười tám giới nầy:</w:t>
      </w:r>
    </w:p>
    <w:p>
      <w:pPr>
        <w:spacing w:line="276" w:lineRule="auto" w:before="164"/>
        <w:ind w:left="110" w:right="390" w:firstLine="566"/>
        <w:jc w:val="both"/>
        <w:rPr>
          <w:sz w:val="26"/>
        </w:rPr>
      </w:pPr>
      <w:r>
        <w:rPr>
          <w:i/>
          <w:color w:val="231F20"/>
          <w:sz w:val="26"/>
        </w:rPr>
        <w:t>Bao nhiêu thứ đoạn dứt sự nhận biết khắp về đối tượng được </w:t>
      </w:r>
      <w:r>
        <w:rPr>
          <w:i/>
          <w:color w:val="231F20"/>
          <w:sz w:val="26"/>
        </w:rPr>
        <w:t>nhận</w:t>
      </w:r>
      <w:r>
        <w:rPr>
          <w:i/>
          <w:color w:val="231F20"/>
          <w:spacing w:val="-6"/>
          <w:sz w:val="26"/>
        </w:rPr>
        <w:t> </w:t>
      </w:r>
      <w:r>
        <w:rPr>
          <w:i/>
          <w:color w:val="231F20"/>
          <w:sz w:val="26"/>
        </w:rPr>
        <w:t>biết</w:t>
      </w:r>
      <w:r>
        <w:rPr>
          <w:i/>
          <w:color w:val="231F20"/>
          <w:spacing w:val="-5"/>
          <w:sz w:val="26"/>
        </w:rPr>
        <w:t> </w:t>
      </w:r>
      <w:r>
        <w:rPr>
          <w:i/>
          <w:color w:val="231F20"/>
          <w:sz w:val="26"/>
        </w:rPr>
        <w:t>khắp</w:t>
      </w:r>
      <w:r>
        <w:rPr>
          <w:i/>
          <w:color w:val="231F20"/>
          <w:spacing w:val="-5"/>
          <w:sz w:val="26"/>
        </w:rPr>
        <w:t> </w:t>
      </w:r>
      <w:r>
        <w:rPr>
          <w:i/>
          <w:color w:val="231F20"/>
          <w:spacing w:val="-6"/>
          <w:sz w:val="26"/>
        </w:rPr>
        <w:t>v.v...?</w:t>
      </w:r>
      <w:r>
        <w:rPr>
          <w:i/>
          <w:color w:val="231F20"/>
          <w:spacing w:val="-5"/>
          <w:sz w:val="26"/>
        </w:rPr>
        <w:t> </w:t>
      </w:r>
      <w:r>
        <w:rPr>
          <w:color w:val="231F20"/>
          <w:sz w:val="26"/>
        </w:rPr>
        <w:t>Mười</w:t>
      </w:r>
      <w:r>
        <w:rPr>
          <w:color w:val="231F20"/>
          <w:spacing w:val="-5"/>
          <w:sz w:val="26"/>
        </w:rPr>
        <w:t> </w:t>
      </w:r>
      <w:r>
        <w:rPr>
          <w:color w:val="231F20"/>
          <w:sz w:val="26"/>
        </w:rPr>
        <w:t>lăm</w:t>
      </w:r>
      <w:r>
        <w:rPr>
          <w:color w:val="231F20"/>
          <w:spacing w:val="-5"/>
          <w:sz w:val="26"/>
        </w:rPr>
        <w:t> </w:t>
      </w:r>
      <w:r>
        <w:rPr>
          <w:color w:val="231F20"/>
          <w:sz w:val="26"/>
        </w:rPr>
        <w:t>thứ</w:t>
      </w:r>
      <w:r>
        <w:rPr>
          <w:color w:val="231F20"/>
          <w:spacing w:val="-5"/>
          <w:sz w:val="26"/>
        </w:rPr>
        <w:t> </w:t>
      </w:r>
      <w:r>
        <w:rPr>
          <w:color w:val="231F20"/>
          <w:sz w:val="26"/>
        </w:rPr>
        <w:t>là</w:t>
      </w:r>
      <w:r>
        <w:rPr>
          <w:color w:val="231F20"/>
          <w:spacing w:val="-6"/>
          <w:sz w:val="26"/>
        </w:rPr>
        <w:t> </w:t>
      </w:r>
      <w:r>
        <w:rPr>
          <w:color w:val="231F20"/>
          <w:sz w:val="26"/>
        </w:rPr>
        <w:t>đoạn</w:t>
      </w:r>
      <w:r>
        <w:rPr>
          <w:color w:val="231F20"/>
          <w:spacing w:val="-5"/>
          <w:sz w:val="26"/>
        </w:rPr>
        <w:t> </w:t>
      </w:r>
      <w:r>
        <w:rPr>
          <w:color w:val="231F20"/>
          <w:sz w:val="26"/>
        </w:rPr>
        <w:t>dứt</w:t>
      </w:r>
      <w:r>
        <w:rPr>
          <w:color w:val="231F20"/>
          <w:spacing w:val="-5"/>
          <w:sz w:val="26"/>
        </w:rPr>
        <w:t> </w:t>
      </w:r>
      <w:r>
        <w:rPr>
          <w:color w:val="231F20"/>
          <w:sz w:val="26"/>
        </w:rPr>
        <w:t>sự</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khắp</w:t>
      </w:r>
      <w:r>
        <w:rPr>
          <w:color w:val="231F20"/>
          <w:spacing w:val="-5"/>
          <w:sz w:val="26"/>
        </w:rPr>
        <w:t> </w:t>
      </w:r>
      <w:r>
        <w:rPr>
          <w:color w:val="231F20"/>
          <w:sz w:val="26"/>
        </w:rPr>
        <w:t>về đối</w:t>
      </w:r>
      <w:r>
        <w:rPr>
          <w:color w:val="231F20"/>
          <w:spacing w:val="-10"/>
          <w:sz w:val="26"/>
        </w:rPr>
        <w:t> </w:t>
      </w:r>
      <w:r>
        <w:rPr>
          <w:color w:val="231F20"/>
          <w:sz w:val="26"/>
        </w:rPr>
        <w:t>tượng</w:t>
      </w:r>
      <w:r>
        <w:rPr>
          <w:color w:val="231F20"/>
          <w:spacing w:val="-9"/>
          <w:sz w:val="26"/>
        </w:rPr>
        <w:t> </w:t>
      </w:r>
      <w:r>
        <w:rPr>
          <w:color w:val="231F20"/>
          <w:sz w:val="26"/>
        </w:rPr>
        <w:t>được</w:t>
      </w:r>
      <w:r>
        <w:rPr>
          <w:color w:val="231F20"/>
          <w:spacing w:val="-9"/>
          <w:sz w:val="26"/>
        </w:rPr>
        <w:t> </w:t>
      </w:r>
      <w:r>
        <w:rPr>
          <w:color w:val="231F20"/>
          <w:sz w:val="26"/>
        </w:rPr>
        <w:t>nhận</w:t>
      </w:r>
      <w:r>
        <w:rPr>
          <w:color w:val="231F20"/>
          <w:spacing w:val="-10"/>
          <w:sz w:val="26"/>
        </w:rPr>
        <w:t> </w:t>
      </w:r>
      <w:r>
        <w:rPr>
          <w:color w:val="231F20"/>
          <w:sz w:val="26"/>
        </w:rPr>
        <w:t>biết</w:t>
      </w:r>
      <w:r>
        <w:rPr>
          <w:color w:val="231F20"/>
          <w:spacing w:val="-9"/>
          <w:sz w:val="26"/>
        </w:rPr>
        <w:t> </w:t>
      </w:r>
      <w:r>
        <w:rPr>
          <w:color w:val="231F20"/>
          <w:sz w:val="26"/>
        </w:rPr>
        <w:t>khắp,</w:t>
      </w:r>
      <w:r>
        <w:rPr>
          <w:color w:val="231F20"/>
          <w:spacing w:val="-9"/>
          <w:sz w:val="26"/>
        </w:rPr>
        <w:t> </w:t>
      </w:r>
      <w:r>
        <w:rPr>
          <w:color w:val="231F20"/>
          <w:sz w:val="26"/>
        </w:rPr>
        <w:t>ba</w:t>
      </w:r>
      <w:r>
        <w:rPr>
          <w:color w:val="231F20"/>
          <w:spacing w:val="-9"/>
          <w:sz w:val="26"/>
        </w:rPr>
        <w:t> </w:t>
      </w:r>
      <w:r>
        <w:rPr>
          <w:color w:val="231F20"/>
          <w:sz w:val="26"/>
        </w:rPr>
        <w:t>thứ</w:t>
      </w:r>
      <w:r>
        <w:rPr>
          <w:color w:val="231F20"/>
          <w:spacing w:val="-10"/>
          <w:sz w:val="26"/>
        </w:rPr>
        <w:t> </w:t>
      </w:r>
      <w:r>
        <w:rPr>
          <w:color w:val="231F20"/>
          <w:sz w:val="26"/>
        </w:rPr>
        <w:t>nên</w:t>
      </w:r>
      <w:r>
        <w:rPr>
          <w:color w:val="231F20"/>
          <w:spacing w:val="-9"/>
          <w:sz w:val="26"/>
        </w:rPr>
        <w:t> </w:t>
      </w:r>
      <w:r>
        <w:rPr>
          <w:color w:val="231F20"/>
          <w:sz w:val="26"/>
        </w:rPr>
        <w:t>phân</w:t>
      </w:r>
      <w:r>
        <w:rPr>
          <w:color w:val="231F20"/>
          <w:spacing w:val="-9"/>
          <w:sz w:val="26"/>
        </w:rPr>
        <w:t> </w:t>
      </w:r>
      <w:r>
        <w:rPr>
          <w:color w:val="231F20"/>
          <w:sz w:val="26"/>
        </w:rPr>
        <w:t>biệt:</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ý</w:t>
      </w:r>
      <w:r>
        <w:rPr>
          <w:color w:val="231F20"/>
          <w:spacing w:val="-9"/>
          <w:sz w:val="26"/>
        </w:rPr>
        <w:t> </w:t>
      </w:r>
      <w:r>
        <w:rPr>
          <w:color w:val="231F20"/>
          <w:sz w:val="26"/>
        </w:rPr>
        <w:t>giới, pháp</w:t>
      </w:r>
      <w:r>
        <w:rPr>
          <w:color w:val="231F20"/>
          <w:spacing w:val="-9"/>
          <w:sz w:val="26"/>
        </w:rPr>
        <w:t> </w:t>
      </w:r>
      <w:r>
        <w:rPr>
          <w:color w:val="231F20"/>
          <w:sz w:val="26"/>
        </w:rPr>
        <w:t>giới</w:t>
      </w:r>
      <w:r>
        <w:rPr>
          <w:color w:val="231F20"/>
          <w:spacing w:val="-10"/>
          <w:sz w:val="26"/>
        </w:rPr>
        <w:t> </w:t>
      </w:r>
      <w:r>
        <w:rPr>
          <w:color w:val="231F20"/>
          <w:sz w:val="26"/>
        </w:rPr>
        <w:t>và</w:t>
      </w:r>
      <w:r>
        <w:rPr>
          <w:color w:val="231F20"/>
          <w:spacing w:val="-9"/>
          <w:sz w:val="26"/>
        </w:rPr>
        <w:t> </w:t>
      </w:r>
      <w:r>
        <w:rPr>
          <w:color w:val="231F20"/>
          <w:sz w:val="26"/>
        </w:rPr>
        <w:t>ý</w:t>
      </w:r>
      <w:r>
        <w:rPr>
          <w:color w:val="231F20"/>
          <w:spacing w:val="-9"/>
          <w:sz w:val="26"/>
        </w:rPr>
        <w:t> </w:t>
      </w:r>
      <w:r>
        <w:rPr>
          <w:color w:val="231F20"/>
          <w:sz w:val="26"/>
        </w:rPr>
        <w:t>thức</w:t>
      </w:r>
      <w:r>
        <w:rPr>
          <w:color w:val="231F20"/>
          <w:spacing w:val="-9"/>
          <w:sz w:val="26"/>
        </w:rPr>
        <w:t> </w:t>
      </w:r>
      <w:r>
        <w:rPr>
          <w:color w:val="231F20"/>
          <w:sz w:val="26"/>
        </w:rPr>
        <w:t>giới,</w:t>
      </w:r>
      <w:r>
        <w:rPr>
          <w:color w:val="231F20"/>
          <w:spacing w:val="-10"/>
          <w:sz w:val="26"/>
        </w:rPr>
        <w:t> </w:t>
      </w:r>
      <w:r>
        <w:rPr>
          <w:color w:val="231F20"/>
          <w:sz w:val="26"/>
        </w:rPr>
        <w:t>nếu</w:t>
      </w:r>
      <w:r>
        <w:rPr>
          <w:color w:val="231F20"/>
          <w:spacing w:val="-9"/>
          <w:sz w:val="26"/>
        </w:rPr>
        <w:t> </w:t>
      </w:r>
      <w:r>
        <w:rPr>
          <w:color w:val="231F20"/>
          <w:sz w:val="26"/>
        </w:rPr>
        <w:t>là</w:t>
      </w:r>
      <w:r>
        <w:rPr>
          <w:color w:val="231F20"/>
          <w:spacing w:val="-9"/>
          <w:sz w:val="26"/>
        </w:rPr>
        <w:t> </w:t>
      </w:r>
      <w:r>
        <w:rPr>
          <w:color w:val="231F20"/>
          <w:sz w:val="26"/>
        </w:rPr>
        <w:t>hữu</w:t>
      </w:r>
      <w:r>
        <w:rPr>
          <w:color w:val="231F20"/>
          <w:spacing w:val="-9"/>
          <w:sz w:val="26"/>
        </w:rPr>
        <w:t> </w:t>
      </w:r>
      <w:r>
        <w:rPr>
          <w:color w:val="231F20"/>
          <w:sz w:val="26"/>
        </w:rPr>
        <w:t>lậu</w:t>
      </w:r>
      <w:r>
        <w:rPr>
          <w:color w:val="231F20"/>
          <w:spacing w:val="-9"/>
          <w:sz w:val="26"/>
        </w:rPr>
        <w:t> </w:t>
      </w:r>
      <w:r>
        <w:rPr>
          <w:color w:val="231F20"/>
          <w:sz w:val="26"/>
        </w:rPr>
        <w:t>là</w:t>
      </w:r>
      <w:r>
        <w:rPr>
          <w:color w:val="231F20"/>
          <w:spacing w:val="-9"/>
          <w:sz w:val="26"/>
        </w:rPr>
        <w:t> </w:t>
      </w:r>
      <w:r>
        <w:rPr>
          <w:color w:val="231F20"/>
          <w:sz w:val="26"/>
        </w:rPr>
        <w:t>đoạn</w:t>
      </w:r>
      <w:r>
        <w:rPr>
          <w:color w:val="231F20"/>
          <w:spacing w:val="-9"/>
          <w:sz w:val="26"/>
        </w:rPr>
        <w:t> </w:t>
      </w:r>
      <w:r>
        <w:rPr>
          <w:color w:val="231F20"/>
          <w:sz w:val="26"/>
        </w:rPr>
        <w:t>dứt</w:t>
      </w:r>
      <w:r>
        <w:rPr>
          <w:color w:val="231F20"/>
          <w:spacing w:val="-9"/>
          <w:sz w:val="26"/>
        </w:rPr>
        <w:t> </w:t>
      </w:r>
      <w:r>
        <w:rPr>
          <w:color w:val="231F20"/>
          <w:sz w:val="26"/>
        </w:rPr>
        <w:t>sự</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9"/>
          <w:sz w:val="26"/>
        </w:rPr>
        <w:t> </w:t>
      </w:r>
      <w:r>
        <w:rPr>
          <w:color w:val="231F20"/>
          <w:spacing w:val="-3"/>
          <w:sz w:val="26"/>
        </w:rPr>
        <w:t>khắp </w:t>
      </w:r>
      <w:r>
        <w:rPr>
          <w:color w:val="231F20"/>
          <w:sz w:val="26"/>
        </w:rPr>
        <w:t>về đối tượng được nhận biết khắp, nếu là vô lậu thì không đoạn </w:t>
      </w:r>
      <w:r>
        <w:rPr>
          <w:color w:val="231F20"/>
          <w:spacing w:val="-5"/>
          <w:sz w:val="26"/>
        </w:rPr>
        <w:t>dứt </w:t>
      </w:r>
      <w:r>
        <w:rPr>
          <w:color w:val="231F20"/>
          <w:sz w:val="26"/>
        </w:rPr>
        <w:t>sự nhận biết khắp về đối tượng được nhận biết</w:t>
      </w:r>
      <w:r>
        <w:rPr>
          <w:color w:val="231F20"/>
          <w:spacing w:val="-2"/>
          <w:sz w:val="26"/>
        </w:rPr>
        <w:t> </w:t>
      </w:r>
      <w:r>
        <w:rPr>
          <w:color w:val="231F20"/>
          <w:sz w:val="26"/>
        </w:rPr>
        <w:t>khắp.</w:t>
      </w:r>
    </w:p>
    <w:p>
      <w:pPr>
        <w:pStyle w:val="BodyText"/>
        <w:spacing w:line="276" w:lineRule="auto" w:before="120"/>
        <w:ind w:left="110" w:right="391"/>
      </w:pPr>
      <w:r>
        <w:rPr>
          <w:i/>
          <w:color w:val="231F20"/>
        </w:rPr>
        <w:t>Bao nhiêu thứ nên đoạn trừ v.v...? </w:t>
      </w:r>
      <w:r>
        <w:rPr>
          <w:color w:val="231F20"/>
        </w:rPr>
        <w:t>Mười lăm thứ nên đoạn trừ, ba thứ nên phân biệt: Nghĩa là các ý giới, pháp giới, ý thức giới nếu là hữu lậu thì nên đoạn trừ, nếu là vô lậu thì không nên đoạn trừ.</w:t>
      </w:r>
    </w:p>
    <w:p>
      <w:pPr>
        <w:pStyle w:val="BodyText"/>
        <w:spacing w:line="276" w:lineRule="auto" w:before="120"/>
        <w:ind w:left="110" w:right="390"/>
      </w:pPr>
      <w:r>
        <w:rPr>
          <w:i/>
          <w:color w:val="231F20"/>
        </w:rPr>
        <w:t>Bao nhiêu thứ nên tu </w:t>
      </w:r>
      <w:r>
        <w:rPr>
          <w:i/>
          <w:color w:val="231F20"/>
          <w:spacing w:val="-6"/>
        </w:rPr>
        <w:t>v.v...? </w:t>
      </w:r>
      <w:r>
        <w:rPr>
          <w:color w:val="231F20"/>
        </w:rPr>
        <w:t>Tám thứ không nên tu, mười thứ nên</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giới</w:t>
      </w:r>
      <w:r>
        <w:rPr>
          <w:color w:val="231F20"/>
          <w:spacing w:val="-4"/>
        </w:rPr>
        <w:t> </w:t>
      </w:r>
      <w:r>
        <w:rPr>
          <w:color w:val="231F20"/>
        </w:rPr>
        <w:t>hoặc</w:t>
      </w:r>
      <w:r>
        <w:rPr>
          <w:color w:val="231F20"/>
          <w:spacing w:val="-5"/>
        </w:rPr>
        <w:t> </w:t>
      </w:r>
      <w:r>
        <w:rPr>
          <w:color w:val="231F20"/>
        </w:rPr>
        <w:t>nên</w:t>
      </w:r>
      <w:r>
        <w:rPr>
          <w:color w:val="231F20"/>
          <w:spacing w:val="-4"/>
        </w:rPr>
        <w:t> </w:t>
      </w:r>
      <w:r>
        <w:rPr>
          <w:color w:val="231F20"/>
        </w:rPr>
        <w:t>tu,</w:t>
      </w:r>
      <w:r>
        <w:rPr>
          <w:color w:val="231F20"/>
          <w:spacing w:val="-5"/>
        </w:rPr>
        <w:t> </w:t>
      </w:r>
      <w:r>
        <w:rPr>
          <w:color w:val="231F20"/>
        </w:rPr>
        <w:t>hoặc</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tu.</w:t>
      </w:r>
      <w:r>
        <w:rPr>
          <w:color w:val="231F20"/>
          <w:spacing w:val="-9"/>
        </w:rPr>
        <w:t> </w:t>
      </w:r>
      <w:r>
        <w:rPr>
          <w:color w:val="231F20"/>
        </w:rPr>
        <w:t>Thế nào</w:t>
      </w:r>
      <w:r>
        <w:rPr>
          <w:color w:val="231F20"/>
          <w:spacing w:val="-10"/>
        </w:rPr>
        <w:t> </w:t>
      </w:r>
      <w:r>
        <w:rPr>
          <w:color w:val="231F20"/>
        </w:rPr>
        <w:t>là</w:t>
      </w:r>
      <w:r>
        <w:rPr>
          <w:color w:val="231F20"/>
          <w:spacing w:val="-9"/>
        </w:rPr>
        <w:t> </w:t>
      </w:r>
      <w:r>
        <w:rPr>
          <w:color w:val="231F20"/>
        </w:rPr>
        <w:t>nên</w:t>
      </w:r>
      <w:r>
        <w:rPr>
          <w:color w:val="231F20"/>
          <w:spacing w:val="-9"/>
        </w:rPr>
        <w:t> </w:t>
      </w:r>
      <w:r>
        <w:rPr>
          <w:color w:val="231F20"/>
        </w:rPr>
        <w:t>tu?</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giới</w:t>
      </w:r>
      <w:r>
        <w:rPr>
          <w:color w:val="231F20"/>
          <w:spacing w:val="-9"/>
        </w:rPr>
        <w:t> </w:t>
      </w:r>
      <w:r>
        <w:rPr>
          <w:color w:val="231F20"/>
        </w:rPr>
        <w:t>thiện.</w:t>
      </w:r>
      <w:r>
        <w:rPr>
          <w:color w:val="231F20"/>
          <w:spacing w:val="-14"/>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nên</w:t>
      </w:r>
      <w:r>
        <w:rPr>
          <w:color w:val="231F20"/>
          <w:spacing w:val="-10"/>
        </w:rPr>
        <w:t> </w:t>
      </w:r>
      <w:r>
        <w:rPr>
          <w:color w:val="231F20"/>
        </w:rPr>
        <w:t>tu?</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giới bất thiện và vô ký.</w:t>
      </w:r>
    </w:p>
    <w:p>
      <w:pPr>
        <w:pStyle w:val="BodyText"/>
        <w:spacing w:before="119"/>
        <w:ind w:left="677" w:firstLine="0"/>
      </w:pPr>
      <w:r>
        <w:rPr>
          <w:color w:val="231F20"/>
        </w:rPr>
        <w:t>Thanh giới, sáu thức giới, ý giới cũng như vậy.</w:t>
      </w:r>
    </w:p>
    <w:p>
      <w:pPr>
        <w:pStyle w:val="BodyText"/>
        <w:spacing w:line="276" w:lineRule="auto" w:before="164"/>
        <w:ind w:left="110" w:right="391"/>
      </w:pPr>
      <w:r>
        <w:rPr>
          <w:color w:val="231F20"/>
        </w:rPr>
        <w:t>Pháp giới hoặc nên tu, hoặc không nên tu. Thế nào là nên </w:t>
      </w:r>
      <w:r>
        <w:rPr>
          <w:color w:val="231F20"/>
          <w:spacing w:val="-4"/>
        </w:rPr>
        <w:t>tu?</w:t>
      </w:r>
      <w:r>
        <w:rPr>
          <w:color w:val="231F20"/>
          <w:spacing w:val="57"/>
        </w:rPr>
        <w:t> </w:t>
      </w:r>
      <w:r>
        <w:rPr>
          <w:color w:val="231F20"/>
        </w:rPr>
        <w:t>Là</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nên</w:t>
      </w:r>
      <w:r>
        <w:rPr>
          <w:color w:val="231F20"/>
          <w:spacing w:val="-6"/>
        </w:rPr>
        <w:t> </w:t>
      </w:r>
      <w:r>
        <w:rPr>
          <w:color w:val="231F20"/>
        </w:rPr>
        <w:t>tu?</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bất thiện, vô ký và trạch diệt.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Bao nhiêu thứ là nhiễm ô </w:t>
      </w:r>
      <w:r>
        <w:rPr>
          <w:i/>
          <w:color w:val="231F20"/>
          <w:spacing w:val="-6"/>
        </w:rPr>
        <w:t>v.v...? </w:t>
      </w:r>
      <w:r>
        <w:rPr>
          <w:color w:val="231F20"/>
        </w:rPr>
        <w:t>Tám thứ là không nhiễm </w:t>
      </w:r>
      <w:r>
        <w:rPr>
          <w:color w:val="231F20"/>
          <w:spacing w:val="-6"/>
        </w:rPr>
        <w:t>ô, </w:t>
      </w:r>
      <w:r>
        <w:rPr>
          <w:color w:val="231F20"/>
        </w:rPr>
        <w:t>mười thứ nên phân biệt: Nghĩa là sắc giới hoặc là nhiễm ô, hoặc là không</w:t>
      </w:r>
      <w:r>
        <w:rPr>
          <w:color w:val="231F20"/>
          <w:spacing w:val="-7"/>
        </w:rPr>
        <w:t> </w:t>
      </w:r>
      <w:r>
        <w:rPr>
          <w:color w:val="231F20"/>
        </w:rPr>
        <w:t>nhiễm</w:t>
      </w:r>
      <w:r>
        <w:rPr>
          <w:color w:val="231F20"/>
          <w:spacing w:val="-6"/>
        </w:rPr>
        <w:t> </w:t>
      </w:r>
      <w:r>
        <w:rPr>
          <w:color w:val="231F20"/>
        </w:rPr>
        <w:t>ô.</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nhiễm</w:t>
      </w:r>
      <w:r>
        <w:rPr>
          <w:color w:val="231F20"/>
          <w:spacing w:val="-6"/>
        </w:rPr>
        <w:t> </w:t>
      </w:r>
      <w:r>
        <w:rPr>
          <w:color w:val="231F20"/>
        </w:rPr>
        <w:t>ô?</w:t>
      </w:r>
      <w:r>
        <w:rPr>
          <w:color w:val="231F20"/>
          <w:spacing w:val="-7"/>
        </w:rPr>
        <w:t> </w:t>
      </w:r>
      <w:r>
        <w:rPr>
          <w:color w:val="231F20"/>
        </w:rPr>
        <w:t>Là</w:t>
      </w:r>
      <w:r>
        <w:rPr>
          <w:color w:val="231F20"/>
          <w:spacing w:val="-6"/>
        </w:rPr>
        <w:t> </w:t>
      </w:r>
      <w:r>
        <w:rPr>
          <w:color w:val="231F20"/>
        </w:rPr>
        <w:t>sắc</w:t>
      </w:r>
      <w:r>
        <w:rPr>
          <w:color w:val="231F20"/>
          <w:spacing w:val="-6"/>
        </w:rPr>
        <w:t> </w:t>
      </w:r>
      <w:r>
        <w:rPr>
          <w:color w:val="231F20"/>
        </w:rPr>
        <w:t>giới</w:t>
      </w:r>
      <w:r>
        <w:rPr>
          <w:color w:val="231F20"/>
          <w:spacing w:val="-6"/>
        </w:rPr>
        <w:t> </w:t>
      </w:r>
      <w:r>
        <w:rPr>
          <w:color w:val="231F20"/>
        </w:rPr>
        <w:t>hữu</w:t>
      </w:r>
      <w:r>
        <w:rPr>
          <w:color w:val="231F20"/>
          <w:spacing w:val="-6"/>
        </w:rPr>
        <w:t> </w:t>
      </w:r>
      <w:r>
        <w:rPr>
          <w:color w:val="231F20"/>
        </w:rPr>
        <w:t>phú.</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 không</w:t>
      </w:r>
      <w:r>
        <w:rPr>
          <w:color w:val="231F20"/>
          <w:spacing w:val="-6"/>
        </w:rPr>
        <w:t> </w:t>
      </w:r>
      <w:r>
        <w:rPr>
          <w:color w:val="231F20"/>
        </w:rPr>
        <w:t>nhiễm</w:t>
      </w:r>
      <w:r>
        <w:rPr>
          <w:color w:val="231F20"/>
          <w:spacing w:val="-5"/>
        </w:rPr>
        <w:t> </w:t>
      </w:r>
      <w:r>
        <w:rPr>
          <w:color w:val="231F20"/>
        </w:rPr>
        <w:t>ô?</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giới</w:t>
      </w:r>
      <w:r>
        <w:rPr>
          <w:color w:val="231F20"/>
          <w:spacing w:val="-5"/>
        </w:rPr>
        <w:t> </w:t>
      </w:r>
      <w:r>
        <w:rPr>
          <w:color w:val="231F20"/>
        </w:rPr>
        <w:t>vô</w:t>
      </w:r>
      <w:r>
        <w:rPr>
          <w:color w:val="231F20"/>
          <w:spacing w:val="-5"/>
        </w:rPr>
        <w:t> </w:t>
      </w:r>
      <w:r>
        <w:rPr>
          <w:color w:val="231F20"/>
        </w:rPr>
        <w:t>phú.</w:t>
      </w:r>
      <w:r>
        <w:rPr>
          <w:color w:val="231F20"/>
          <w:spacing w:val="-11"/>
        </w:rPr>
        <w:t> </w:t>
      </w:r>
      <w:r>
        <w:rPr>
          <w:color w:val="231F20"/>
        </w:rPr>
        <w:t>Thanh</w:t>
      </w:r>
      <w:r>
        <w:rPr>
          <w:color w:val="231F20"/>
          <w:spacing w:val="-5"/>
        </w:rPr>
        <w:t> </w:t>
      </w:r>
      <w:r>
        <w:rPr>
          <w:color w:val="231F20"/>
        </w:rPr>
        <w:t>giới,</w:t>
      </w:r>
      <w:r>
        <w:rPr>
          <w:color w:val="231F20"/>
          <w:spacing w:val="-5"/>
        </w:rPr>
        <w:t> </w:t>
      </w:r>
      <w:r>
        <w:rPr>
          <w:color w:val="231F20"/>
        </w:rPr>
        <w:t>sáu</w:t>
      </w:r>
      <w:r>
        <w:rPr>
          <w:color w:val="231F20"/>
          <w:spacing w:val="-6"/>
        </w:rPr>
        <w:t> </w:t>
      </w:r>
      <w:r>
        <w:rPr>
          <w:color w:val="231F20"/>
        </w:rPr>
        <w:t>thức</w:t>
      </w:r>
      <w:r>
        <w:rPr>
          <w:color w:val="231F20"/>
          <w:spacing w:val="-5"/>
        </w:rPr>
        <w:t> </w:t>
      </w:r>
      <w:r>
        <w:rPr>
          <w:color w:val="231F20"/>
        </w:rPr>
        <w:t>giới,</w:t>
      </w:r>
      <w:r>
        <w:rPr>
          <w:color w:val="231F20"/>
          <w:spacing w:val="-5"/>
        </w:rPr>
        <w:t> </w:t>
      </w:r>
      <w:r>
        <w:rPr>
          <w:color w:val="231F20"/>
        </w:rPr>
        <w:t>ý</w:t>
      </w:r>
      <w:r>
        <w:rPr>
          <w:color w:val="231F20"/>
          <w:spacing w:val="-5"/>
        </w:rPr>
        <w:t> </w:t>
      </w:r>
      <w:r>
        <w:rPr>
          <w:color w:val="231F20"/>
        </w:rPr>
        <w:t>giới và pháp giới cũng như </w:t>
      </w:r>
      <w:r>
        <w:rPr>
          <w:color w:val="231F20"/>
          <w:spacing w:val="-5"/>
        </w:rPr>
        <w:t>vậy.</w:t>
      </w:r>
    </w:p>
    <w:p>
      <w:pPr>
        <w:pStyle w:val="BodyText"/>
        <w:spacing w:line="273" w:lineRule="auto" w:before="109"/>
        <w:ind w:right="104"/>
      </w:pPr>
      <w:r>
        <w:rPr>
          <w:i/>
          <w:color w:val="231F20"/>
        </w:rPr>
        <w:t>Bao nhiêu thứ là quả không phải là có quả </w:t>
      </w:r>
      <w:r>
        <w:rPr>
          <w:i/>
          <w:color w:val="231F20"/>
          <w:spacing w:val="-4"/>
        </w:rPr>
        <w:t>v.v...? </w:t>
      </w:r>
      <w:r>
        <w:rPr>
          <w:color w:val="231F20"/>
        </w:rPr>
        <w:t>Mười </w:t>
      </w:r>
      <w:r>
        <w:rPr>
          <w:color w:val="231F20"/>
          <w:spacing w:val="2"/>
        </w:rPr>
        <w:t>bảy </w:t>
      </w:r>
      <w:r>
        <w:rPr>
          <w:color w:val="231F20"/>
        </w:rPr>
        <w:t>thứ là quả cũng là có quả, một thứ nên phân biệt: Nghĩa là pháp  giới có ba trường hợp: 1. Hoặc là quả không phải là có quả: Là trạch diệt. 2. Hoặc là quả cũng là có quả: Là pháp giới hữu vi. 3. Hoặc không phải là quả cũng không phải là có quả: Là hư </w:t>
      </w:r>
      <w:r>
        <w:rPr>
          <w:color w:val="231F20"/>
          <w:spacing w:val="2"/>
        </w:rPr>
        <w:t>không, </w:t>
      </w:r>
      <w:r>
        <w:rPr>
          <w:color w:val="231F20"/>
        </w:rPr>
        <w:t>phi trạch</w:t>
      </w:r>
      <w:r>
        <w:rPr>
          <w:color w:val="231F20"/>
          <w:spacing w:val="10"/>
        </w:rPr>
        <w:t> </w:t>
      </w:r>
      <w:r>
        <w:rPr>
          <w:color w:val="231F20"/>
        </w:rPr>
        <w:t>diệt.</w:t>
      </w:r>
    </w:p>
    <w:p>
      <w:pPr>
        <w:pStyle w:val="BodyText"/>
        <w:spacing w:line="273" w:lineRule="auto" w:before="109"/>
        <w:ind w:right="106"/>
      </w:pPr>
      <w:r>
        <w:rPr>
          <w:i/>
          <w:color w:val="231F20"/>
        </w:rPr>
        <w:t>Bao nhiêu thứ có chấp thọ </w:t>
      </w:r>
      <w:r>
        <w:rPr>
          <w:i/>
          <w:color w:val="231F20"/>
          <w:spacing w:val="-6"/>
        </w:rPr>
        <w:t>v.v...? </w:t>
      </w:r>
      <w:r>
        <w:rPr>
          <w:color w:val="231F20"/>
        </w:rPr>
        <w:t>Chín thứ là không chấp thọ, chín thứ nên phân biệt: Nghĩa là nhãn giới hoặc có chấp thọ, hoặc không chấp thọ. Thế nào là có chấp thọ? Là tự thể gồm thâu nhãn giới.</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chấp</w:t>
      </w:r>
      <w:r>
        <w:rPr>
          <w:color w:val="231F20"/>
          <w:spacing w:val="-13"/>
        </w:rPr>
        <w:t> </w:t>
      </w:r>
      <w:r>
        <w:rPr>
          <w:color w:val="231F20"/>
        </w:rPr>
        <w:t>thọ?</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tự</w:t>
      </w:r>
      <w:r>
        <w:rPr>
          <w:color w:val="231F20"/>
          <w:spacing w:val="-13"/>
        </w:rPr>
        <w:t> </w:t>
      </w:r>
      <w:r>
        <w:rPr>
          <w:color w:val="231F20"/>
        </w:rPr>
        <w:t>thể</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nhãn giới.</w:t>
      </w:r>
      <w:r>
        <w:rPr>
          <w:color w:val="231F20"/>
          <w:spacing w:val="-7"/>
        </w:rPr>
        <w:t> </w:t>
      </w:r>
      <w:r>
        <w:rPr>
          <w:color w:val="231F20"/>
        </w:rPr>
        <w:t>Như</w:t>
      </w:r>
      <w:r>
        <w:rPr>
          <w:color w:val="231F20"/>
          <w:spacing w:val="-6"/>
        </w:rPr>
        <w:t> </w:t>
      </w:r>
      <w:r>
        <w:rPr>
          <w:color w:val="231F20"/>
        </w:rPr>
        <w:t>nhãn</w:t>
      </w:r>
      <w:r>
        <w:rPr>
          <w:color w:val="231F20"/>
          <w:spacing w:val="-7"/>
        </w:rPr>
        <w:t> </w:t>
      </w:r>
      <w:r>
        <w:rPr>
          <w:color w:val="231F20"/>
        </w:rPr>
        <w:t>giới,</w:t>
      </w:r>
      <w:r>
        <w:rPr>
          <w:color w:val="231F20"/>
          <w:spacing w:val="-6"/>
        </w:rPr>
        <w:t> </w:t>
      </w:r>
      <w:r>
        <w:rPr>
          <w:color w:val="231F20"/>
        </w:rPr>
        <w:t>sắc,</w:t>
      </w:r>
      <w:r>
        <w:rPr>
          <w:color w:val="231F20"/>
          <w:spacing w:val="-6"/>
        </w:rPr>
        <w:t> </w:t>
      </w:r>
      <w:r>
        <w:rPr>
          <w:color w:val="231F20"/>
        </w:rPr>
        <w:t>nhĩ,</w:t>
      </w:r>
      <w:r>
        <w:rPr>
          <w:color w:val="231F20"/>
          <w:spacing w:val="-7"/>
        </w:rPr>
        <w:t> </w:t>
      </w:r>
      <w:r>
        <w:rPr>
          <w:color w:val="231F20"/>
        </w:rPr>
        <w:t>tỷ,</w:t>
      </w:r>
      <w:r>
        <w:rPr>
          <w:color w:val="231F20"/>
          <w:spacing w:val="-6"/>
        </w:rPr>
        <w:t> </w:t>
      </w:r>
      <w:r>
        <w:rPr>
          <w:color w:val="231F20"/>
        </w:rPr>
        <w:t>hương,</w:t>
      </w:r>
      <w:r>
        <w:rPr>
          <w:color w:val="231F20"/>
          <w:spacing w:val="-6"/>
        </w:rPr>
        <w:t> </w:t>
      </w:r>
      <w:r>
        <w:rPr>
          <w:color w:val="231F20"/>
        </w:rPr>
        <w:t>thiệt,</w:t>
      </w:r>
      <w:r>
        <w:rPr>
          <w:color w:val="231F20"/>
          <w:spacing w:val="-7"/>
        </w:rPr>
        <w:t> </w:t>
      </w:r>
      <w:r>
        <w:rPr>
          <w:color w:val="231F20"/>
        </w:rPr>
        <w:t>vị,</w:t>
      </w:r>
      <w:r>
        <w:rPr>
          <w:color w:val="231F20"/>
          <w:spacing w:val="-6"/>
        </w:rPr>
        <w:t> </w:t>
      </w:r>
      <w:r>
        <w:rPr>
          <w:color w:val="231F20"/>
        </w:rPr>
        <w:t>thân,</w:t>
      </w:r>
      <w:r>
        <w:rPr>
          <w:color w:val="231F20"/>
          <w:spacing w:val="-7"/>
        </w:rPr>
        <w:t> </w:t>
      </w:r>
      <w:r>
        <w:rPr>
          <w:color w:val="231F20"/>
        </w:rPr>
        <w:t>xúc</w:t>
      </w:r>
      <w:r>
        <w:rPr>
          <w:color w:val="231F20"/>
          <w:spacing w:val="-6"/>
        </w:rPr>
        <w:t> </w:t>
      </w:r>
      <w:r>
        <w:rPr>
          <w:color w:val="231F20"/>
        </w:rPr>
        <w:t>giới</w:t>
      </w:r>
      <w:r>
        <w:rPr>
          <w:color w:val="231F20"/>
          <w:spacing w:val="-6"/>
        </w:rPr>
        <w:t> </w:t>
      </w:r>
      <w:r>
        <w:rPr>
          <w:color w:val="231F20"/>
        </w:rPr>
        <w:t>cũng như </w:t>
      </w:r>
      <w:r>
        <w:rPr>
          <w:color w:val="231F20"/>
          <w:spacing w:val="-5"/>
        </w:rPr>
        <w:t>vậy.</w:t>
      </w:r>
    </w:p>
    <w:p>
      <w:pPr>
        <w:spacing w:line="273" w:lineRule="auto" w:before="108"/>
        <w:ind w:left="393" w:right="106" w:firstLine="566"/>
        <w:jc w:val="both"/>
        <w:rPr>
          <w:sz w:val="26"/>
        </w:rPr>
      </w:pP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thứ</w:t>
      </w:r>
      <w:r>
        <w:rPr>
          <w:i/>
          <w:color w:val="231F20"/>
          <w:spacing w:val="-11"/>
          <w:sz w:val="26"/>
        </w:rPr>
        <w:t> </w:t>
      </w:r>
      <w:r>
        <w:rPr>
          <w:i/>
          <w:color w:val="231F20"/>
          <w:sz w:val="26"/>
        </w:rPr>
        <w:t>do</w:t>
      </w:r>
      <w:r>
        <w:rPr>
          <w:i/>
          <w:color w:val="231F20"/>
          <w:spacing w:val="-12"/>
          <w:sz w:val="26"/>
        </w:rPr>
        <w:t> </w:t>
      </w:r>
      <w:r>
        <w:rPr>
          <w:i/>
          <w:color w:val="231F20"/>
          <w:sz w:val="26"/>
        </w:rPr>
        <w:t>các</w:t>
      </w:r>
      <w:r>
        <w:rPr>
          <w:i/>
          <w:color w:val="231F20"/>
          <w:spacing w:val="-12"/>
          <w:sz w:val="26"/>
        </w:rPr>
        <w:t> </w:t>
      </w:r>
      <w:r>
        <w:rPr>
          <w:i/>
          <w:color w:val="231F20"/>
          <w:sz w:val="26"/>
        </w:rPr>
        <w:t>đại</w:t>
      </w:r>
      <w:r>
        <w:rPr>
          <w:i/>
          <w:color w:val="231F20"/>
          <w:spacing w:val="-12"/>
          <w:sz w:val="26"/>
        </w:rPr>
        <w:t> </w:t>
      </w:r>
      <w:r>
        <w:rPr>
          <w:i/>
          <w:color w:val="231F20"/>
          <w:sz w:val="26"/>
        </w:rPr>
        <w:t>chủng</w:t>
      </w:r>
      <w:r>
        <w:rPr>
          <w:i/>
          <w:color w:val="231F20"/>
          <w:spacing w:val="-11"/>
          <w:sz w:val="26"/>
        </w:rPr>
        <w:t> </w:t>
      </w:r>
      <w:r>
        <w:rPr>
          <w:i/>
          <w:color w:val="231F20"/>
          <w:sz w:val="26"/>
        </w:rPr>
        <w:t>tạo</w:t>
      </w:r>
      <w:r>
        <w:rPr>
          <w:i/>
          <w:color w:val="231F20"/>
          <w:spacing w:val="-12"/>
          <w:sz w:val="26"/>
        </w:rPr>
        <w:t> </w:t>
      </w:r>
      <w:r>
        <w:rPr>
          <w:i/>
          <w:color w:val="231F20"/>
          <w:sz w:val="26"/>
        </w:rPr>
        <w:t>nên</w:t>
      </w:r>
      <w:r>
        <w:rPr>
          <w:i/>
          <w:color w:val="231F20"/>
          <w:spacing w:val="-12"/>
          <w:sz w:val="26"/>
        </w:rPr>
        <w:t> </w:t>
      </w:r>
      <w:r>
        <w:rPr>
          <w:i/>
          <w:color w:val="231F20"/>
          <w:spacing w:val="-6"/>
          <w:sz w:val="26"/>
        </w:rPr>
        <w:t>v.v...?</w:t>
      </w:r>
      <w:r>
        <w:rPr>
          <w:i/>
          <w:color w:val="231F20"/>
          <w:spacing w:val="-13"/>
          <w:sz w:val="26"/>
        </w:rPr>
        <w:t> </w:t>
      </w:r>
      <w:r>
        <w:rPr>
          <w:color w:val="231F20"/>
          <w:sz w:val="26"/>
        </w:rPr>
        <w:t>Chín</w:t>
      </w:r>
      <w:r>
        <w:rPr>
          <w:color w:val="231F20"/>
          <w:spacing w:val="-12"/>
          <w:sz w:val="26"/>
        </w:rPr>
        <w:t> </w:t>
      </w:r>
      <w:r>
        <w:rPr>
          <w:color w:val="231F20"/>
          <w:sz w:val="26"/>
        </w:rPr>
        <w:t>thứ</w:t>
      </w:r>
      <w:r>
        <w:rPr>
          <w:color w:val="231F20"/>
          <w:spacing w:val="-12"/>
          <w:sz w:val="26"/>
        </w:rPr>
        <w:t> </w:t>
      </w:r>
      <w:r>
        <w:rPr>
          <w:color w:val="231F20"/>
          <w:sz w:val="26"/>
        </w:rPr>
        <w:t>và</w:t>
      </w:r>
      <w:r>
        <w:rPr>
          <w:color w:val="231F20"/>
          <w:spacing w:val="-12"/>
          <w:sz w:val="26"/>
        </w:rPr>
        <w:t> </w:t>
      </w:r>
      <w:r>
        <w:rPr>
          <w:color w:val="231F20"/>
          <w:sz w:val="26"/>
        </w:rPr>
        <w:t>phần ít của hai thứ là do các đại chủng tạo nên, bảy thứ và phần ít của </w:t>
      </w:r>
      <w:r>
        <w:rPr>
          <w:color w:val="231F20"/>
          <w:spacing w:val="-4"/>
          <w:sz w:val="26"/>
        </w:rPr>
        <w:t>hai </w:t>
      </w:r>
      <w:r>
        <w:rPr>
          <w:color w:val="231F20"/>
          <w:sz w:val="26"/>
        </w:rPr>
        <w:t>thứ không phải do các đại chủng tạo nên.</w:t>
      </w:r>
    </w:p>
    <w:p>
      <w:pPr>
        <w:pStyle w:val="BodyText"/>
        <w:spacing w:line="273" w:lineRule="auto"/>
        <w:ind w:right="107"/>
      </w:pPr>
      <w:r>
        <w:rPr>
          <w:i/>
          <w:color w:val="231F20"/>
        </w:rPr>
        <w:t>Bao</w:t>
      </w:r>
      <w:r>
        <w:rPr>
          <w:i/>
          <w:color w:val="231F20"/>
          <w:spacing w:val="-20"/>
        </w:rPr>
        <w:t> </w:t>
      </w:r>
      <w:r>
        <w:rPr>
          <w:i/>
          <w:color w:val="231F20"/>
        </w:rPr>
        <w:t>nhiêu</w:t>
      </w:r>
      <w:r>
        <w:rPr>
          <w:i/>
          <w:color w:val="231F20"/>
          <w:spacing w:val="-19"/>
        </w:rPr>
        <w:t> </w:t>
      </w:r>
      <w:r>
        <w:rPr>
          <w:i/>
          <w:color w:val="231F20"/>
        </w:rPr>
        <w:t>thứ</w:t>
      </w:r>
      <w:r>
        <w:rPr>
          <w:i/>
          <w:color w:val="231F20"/>
          <w:spacing w:val="-19"/>
        </w:rPr>
        <w:t> </w:t>
      </w:r>
      <w:r>
        <w:rPr>
          <w:i/>
          <w:color w:val="231F20"/>
        </w:rPr>
        <w:t>là</w:t>
      </w:r>
      <w:r>
        <w:rPr>
          <w:i/>
          <w:color w:val="231F20"/>
          <w:spacing w:val="-19"/>
        </w:rPr>
        <w:t> </w:t>
      </w:r>
      <w:r>
        <w:rPr>
          <w:i/>
          <w:color w:val="231F20"/>
        </w:rPr>
        <w:t>hữu</w:t>
      </w:r>
      <w:r>
        <w:rPr>
          <w:i/>
          <w:color w:val="231F20"/>
          <w:spacing w:val="-19"/>
        </w:rPr>
        <w:t> </w:t>
      </w:r>
      <w:r>
        <w:rPr>
          <w:i/>
          <w:color w:val="231F20"/>
        </w:rPr>
        <w:t>thượng</w:t>
      </w:r>
      <w:r>
        <w:rPr>
          <w:i/>
          <w:color w:val="231F20"/>
          <w:spacing w:val="-19"/>
        </w:rPr>
        <w:t> </w:t>
      </w:r>
      <w:r>
        <w:rPr>
          <w:i/>
          <w:color w:val="231F20"/>
          <w:spacing w:val="-6"/>
        </w:rPr>
        <w:t>v.v...?</w:t>
      </w:r>
      <w:r>
        <w:rPr>
          <w:i/>
          <w:color w:val="231F20"/>
          <w:spacing w:val="-20"/>
        </w:rPr>
        <w:t> </w:t>
      </w:r>
      <w:r>
        <w:rPr>
          <w:color w:val="231F20"/>
        </w:rPr>
        <w:t>Mười</w:t>
      </w:r>
      <w:r>
        <w:rPr>
          <w:color w:val="231F20"/>
          <w:spacing w:val="-19"/>
        </w:rPr>
        <w:t> </w:t>
      </w:r>
      <w:r>
        <w:rPr>
          <w:color w:val="231F20"/>
        </w:rPr>
        <w:t>bảy</w:t>
      </w:r>
      <w:r>
        <w:rPr>
          <w:color w:val="231F20"/>
          <w:spacing w:val="-19"/>
        </w:rPr>
        <w:t> </w:t>
      </w:r>
      <w:r>
        <w:rPr>
          <w:color w:val="231F20"/>
        </w:rPr>
        <w:t>thứ</w:t>
      </w:r>
      <w:r>
        <w:rPr>
          <w:color w:val="231F20"/>
          <w:spacing w:val="-19"/>
        </w:rPr>
        <w:t> </w:t>
      </w:r>
      <w:r>
        <w:rPr>
          <w:color w:val="231F20"/>
        </w:rPr>
        <w:t>là</w:t>
      </w:r>
      <w:r>
        <w:rPr>
          <w:color w:val="231F20"/>
          <w:spacing w:val="-19"/>
        </w:rPr>
        <w:t> </w:t>
      </w:r>
      <w:r>
        <w:rPr>
          <w:color w:val="231F20"/>
        </w:rPr>
        <w:t>hữu</w:t>
      </w:r>
      <w:r>
        <w:rPr>
          <w:color w:val="231F20"/>
          <w:spacing w:val="-19"/>
        </w:rPr>
        <w:t> </w:t>
      </w:r>
      <w:r>
        <w:rPr>
          <w:color w:val="231F20"/>
        </w:rPr>
        <w:t>thượng, một thứ nên phân biệt: Nghĩa là pháp giới hoặc là hữu thượng, hoặc là vô thượng. Thế nào là hữu thượng? Là pháp giới hữu vi và </w:t>
      </w:r>
      <w:r>
        <w:rPr>
          <w:color w:val="231F20"/>
          <w:spacing w:val="-7"/>
        </w:rPr>
        <w:t>hư </w:t>
      </w:r>
      <w:r>
        <w:rPr>
          <w:color w:val="231F20"/>
        </w:rPr>
        <w:t>không, phi trạch diệt. Thế nào là vô thượng? Là trạch</w:t>
      </w:r>
      <w:r>
        <w:rPr>
          <w:color w:val="231F20"/>
          <w:spacing w:val="-5"/>
        </w:rPr>
        <w:t> </w:t>
      </w:r>
      <w:r>
        <w:rPr>
          <w:color w:val="231F20"/>
        </w:rPr>
        <w:t>diệt.</w:t>
      </w:r>
    </w:p>
    <w:p>
      <w:pPr>
        <w:pStyle w:val="BodyText"/>
        <w:spacing w:line="273" w:lineRule="auto" w:before="110"/>
        <w:ind w:right="108"/>
      </w:pPr>
      <w:r>
        <w:rPr>
          <w:i/>
          <w:color w:val="231F20"/>
        </w:rPr>
        <w:t>Bao nhiêu thứ là hữu </w:t>
      </w:r>
      <w:r>
        <w:rPr>
          <w:i/>
          <w:color w:val="231F20"/>
          <w:spacing w:val="-6"/>
        </w:rPr>
        <w:t>v.v...? </w:t>
      </w:r>
      <w:r>
        <w:rPr>
          <w:color w:val="231F20"/>
        </w:rPr>
        <w:t>Mười lăm thứ là hữu, ba thứ nên phân biệt: Nghĩa là ý giới, pháp giới, ý thức giới nếu hữu lậu là</w:t>
      </w:r>
      <w:r>
        <w:rPr>
          <w:color w:val="231F20"/>
          <w:spacing w:val="-34"/>
        </w:rPr>
        <w:t> </w:t>
      </w:r>
      <w:r>
        <w:rPr>
          <w:color w:val="231F20"/>
        </w:rPr>
        <w:t>hữu, nếu vô lậu là không phải hữu.</w:t>
      </w:r>
    </w:p>
    <w:p>
      <w:pPr>
        <w:spacing w:line="273" w:lineRule="auto" w:before="111"/>
        <w:ind w:left="393" w:right="107" w:firstLine="566"/>
        <w:jc w:val="both"/>
        <w:rPr>
          <w:sz w:val="26"/>
        </w:rPr>
      </w:pPr>
      <w:r>
        <w:rPr>
          <w:i/>
          <w:color w:val="231F20"/>
          <w:sz w:val="26"/>
        </w:rPr>
        <w:t>Bao nhiêu thứ là nhân tương ưng </w:t>
      </w:r>
      <w:r>
        <w:rPr>
          <w:i/>
          <w:color w:val="231F20"/>
          <w:spacing w:val="-6"/>
          <w:sz w:val="26"/>
        </w:rPr>
        <w:t>v.v...? </w:t>
      </w:r>
      <w:r>
        <w:rPr>
          <w:color w:val="231F20"/>
          <w:sz w:val="26"/>
        </w:rPr>
        <w:t>Bảy thứ là nhân tương ưng, mười thứ là nhân không tương ưng, một thứ nên phân </w:t>
      </w:r>
      <w:r>
        <w:rPr>
          <w:color w:val="231F20"/>
          <w:spacing w:val="-3"/>
          <w:sz w:val="26"/>
        </w:rPr>
        <w:t>biệt: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firstLine="0"/>
        <w:jc w:val="left"/>
      </w:pPr>
      <w:r>
        <w:rPr>
          <w:color w:val="231F20"/>
        </w:rPr>
        <w:t>Nghĩa là pháp giới nếu là các tâm sở là nhân tương ưng, nếu không phải là các tâm sở là nhân không tương ưng.</w:t>
      </w:r>
    </w:p>
    <w:p>
      <w:pPr>
        <w:pStyle w:val="BodyText"/>
        <w:spacing w:before="108"/>
        <w:ind w:left="3588" w:firstLine="0"/>
        <w:jc w:val="left"/>
      </w:pPr>
      <w:r>
        <w:rPr>
          <w:color w:val="231F20"/>
        </w:rPr>
        <w:t>*</w:t>
      </w:r>
    </w:p>
    <w:p>
      <w:pPr>
        <w:pStyle w:val="BodyText"/>
        <w:spacing w:before="8"/>
        <w:ind w:left="0" w:firstLine="0"/>
        <w:jc w:val="left"/>
        <w:rPr>
          <w:sz w:val="12"/>
        </w:rPr>
      </w:pPr>
    </w:p>
    <w:p>
      <w:pPr>
        <w:pStyle w:val="Heading3"/>
        <w:ind w:left="677"/>
        <w:jc w:val="both"/>
        <w:rPr>
          <w:i/>
        </w:rPr>
      </w:pPr>
      <w:r>
        <w:rPr>
          <w:i/>
          <w:color w:val="231F20"/>
        </w:rPr>
        <w:t>* Mười tám giới nầy:</w:t>
      </w:r>
    </w:p>
    <w:p>
      <w:pPr>
        <w:spacing w:line="268" w:lineRule="auto" w:before="150"/>
        <w:ind w:left="110" w:right="391" w:firstLine="566"/>
        <w:jc w:val="both"/>
        <w:rPr>
          <w:sz w:val="26"/>
        </w:rPr>
      </w:pPr>
      <w:r>
        <w:rPr>
          <w:i/>
          <w:color w:val="231F20"/>
          <w:sz w:val="26"/>
        </w:rPr>
        <w:t>Cùng</w:t>
      </w:r>
      <w:r>
        <w:rPr>
          <w:i/>
          <w:color w:val="231F20"/>
          <w:spacing w:val="-8"/>
          <w:sz w:val="26"/>
        </w:rPr>
        <w:t> </w:t>
      </w:r>
      <w:r>
        <w:rPr>
          <w:i/>
          <w:color w:val="231F20"/>
          <w:sz w:val="26"/>
        </w:rPr>
        <w:t>sáu</w:t>
      </w:r>
      <w:r>
        <w:rPr>
          <w:i/>
          <w:color w:val="231F20"/>
          <w:spacing w:val="-7"/>
          <w:sz w:val="26"/>
        </w:rPr>
        <w:t> </w:t>
      </w:r>
      <w:r>
        <w:rPr>
          <w:i/>
          <w:color w:val="231F20"/>
          <w:sz w:val="26"/>
        </w:rPr>
        <w:t>xứ</w:t>
      </w:r>
      <w:r>
        <w:rPr>
          <w:i/>
          <w:color w:val="231F20"/>
          <w:spacing w:val="-7"/>
          <w:sz w:val="26"/>
        </w:rPr>
        <w:t> </w:t>
      </w:r>
      <w:r>
        <w:rPr>
          <w:i/>
          <w:color w:val="231F20"/>
          <w:sz w:val="26"/>
        </w:rPr>
        <w:t>thiện</w:t>
      </w:r>
      <w:r>
        <w:rPr>
          <w:i/>
          <w:color w:val="231F20"/>
          <w:spacing w:val="-8"/>
          <w:sz w:val="26"/>
        </w:rPr>
        <w:t> </w:t>
      </w:r>
      <w:r>
        <w:rPr>
          <w:i/>
          <w:color w:val="231F20"/>
          <w:sz w:val="26"/>
        </w:rPr>
        <w:t>gồm</w:t>
      </w:r>
      <w:r>
        <w:rPr>
          <w:i/>
          <w:color w:val="231F20"/>
          <w:spacing w:val="-7"/>
          <w:sz w:val="26"/>
        </w:rPr>
        <w:t> </w:t>
      </w:r>
      <w:r>
        <w:rPr>
          <w:i/>
          <w:color w:val="231F20"/>
          <w:sz w:val="26"/>
        </w:rPr>
        <w:t>thâu</w:t>
      </w:r>
      <w:r>
        <w:rPr>
          <w:i/>
          <w:color w:val="231F20"/>
          <w:spacing w:val="-7"/>
          <w:sz w:val="26"/>
        </w:rPr>
        <w:t> </w:t>
      </w:r>
      <w:r>
        <w:rPr>
          <w:i/>
          <w:color w:val="231F20"/>
          <w:sz w:val="26"/>
        </w:rPr>
        <w:t>nhau:</w:t>
      </w:r>
      <w:r>
        <w:rPr>
          <w:i/>
          <w:color w:val="231F20"/>
          <w:spacing w:val="-8"/>
          <w:sz w:val="26"/>
        </w:rPr>
        <w:t> </w:t>
      </w:r>
      <w:r>
        <w:rPr>
          <w:color w:val="231F20"/>
          <w:sz w:val="26"/>
        </w:rPr>
        <w:t>Sáu</w:t>
      </w:r>
      <w:r>
        <w:rPr>
          <w:color w:val="231F20"/>
          <w:spacing w:val="-7"/>
          <w:sz w:val="26"/>
        </w:rPr>
        <w:t> </w:t>
      </w:r>
      <w:r>
        <w:rPr>
          <w:color w:val="231F20"/>
          <w:sz w:val="26"/>
        </w:rPr>
        <w:t>xứ</w:t>
      </w:r>
      <w:r>
        <w:rPr>
          <w:color w:val="231F20"/>
          <w:spacing w:val="-7"/>
          <w:sz w:val="26"/>
        </w:rPr>
        <w:t> </w:t>
      </w:r>
      <w:r>
        <w:rPr>
          <w:color w:val="231F20"/>
          <w:sz w:val="26"/>
        </w:rPr>
        <w:t>thiện</w:t>
      </w:r>
      <w:r>
        <w:rPr>
          <w:color w:val="231F20"/>
          <w:spacing w:val="-8"/>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phần ít của mười giới, phần ít của mười giới cũng gồm thâu sáu xứ</w:t>
      </w:r>
      <w:r>
        <w:rPr>
          <w:color w:val="231F20"/>
          <w:spacing w:val="-3"/>
          <w:sz w:val="26"/>
        </w:rPr>
        <w:t> </w:t>
      </w:r>
      <w:r>
        <w:rPr>
          <w:color w:val="231F20"/>
          <w:sz w:val="26"/>
        </w:rPr>
        <w:t>thiện.</w:t>
      </w:r>
    </w:p>
    <w:p>
      <w:pPr>
        <w:spacing w:line="268" w:lineRule="auto" w:before="116"/>
        <w:ind w:left="110" w:right="390" w:firstLine="566"/>
        <w:jc w:val="both"/>
        <w:rPr>
          <w:sz w:val="26"/>
        </w:rPr>
      </w:pPr>
      <w:r>
        <w:rPr>
          <w:i/>
          <w:color w:val="231F20"/>
          <w:sz w:val="26"/>
        </w:rPr>
        <w:t>Cùng năm xứ bất thiện gồm thâu nhau: </w:t>
      </w:r>
      <w:r>
        <w:rPr>
          <w:color w:val="231F20"/>
          <w:sz w:val="26"/>
        </w:rPr>
        <w:t>Năm xứ bất thiện gồm thâu</w:t>
      </w:r>
      <w:r>
        <w:rPr>
          <w:color w:val="231F20"/>
          <w:spacing w:val="-11"/>
          <w:sz w:val="26"/>
        </w:rPr>
        <w:t> </w:t>
      </w:r>
      <w:r>
        <w:rPr>
          <w:color w:val="231F20"/>
          <w:sz w:val="26"/>
        </w:rPr>
        <w:t>phần</w:t>
      </w:r>
      <w:r>
        <w:rPr>
          <w:color w:val="231F20"/>
          <w:spacing w:val="-11"/>
          <w:sz w:val="26"/>
        </w:rPr>
        <w:t> </w:t>
      </w:r>
      <w:r>
        <w:rPr>
          <w:color w:val="231F20"/>
          <w:sz w:val="26"/>
        </w:rPr>
        <w:t>ít</w:t>
      </w:r>
      <w:r>
        <w:rPr>
          <w:color w:val="231F20"/>
          <w:spacing w:val="-11"/>
          <w:sz w:val="26"/>
        </w:rPr>
        <w:t> </w:t>
      </w:r>
      <w:r>
        <w:rPr>
          <w:color w:val="231F20"/>
          <w:sz w:val="26"/>
        </w:rPr>
        <w:t>của</w:t>
      </w:r>
      <w:r>
        <w:rPr>
          <w:color w:val="231F20"/>
          <w:spacing w:val="-11"/>
          <w:sz w:val="26"/>
        </w:rPr>
        <w:t> </w:t>
      </w:r>
      <w:r>
        <w:rPr>
          <w:color w:val="231F20"/>
          <w:sz w:val="26"/>
        </w:rPr>
        <w:t>mười</w:t>
      </w:r>
      <w:r>
        <w:rPr>
          <w:color w:val="231F20"/>
          <w:spacing w:val="-11"/>
          <w:sz w:val="26"/>
        </w:rPr>
        <w:t> </w:t>
      </w:r>
      <w:r>
        <w:rPr>
          <w:color w:val="231F20"/>
          <w:sz w:val="26"/>
        </w:rPr>
        <w:t>giới,</w:t>
      </w:r>
      <w:r>
        <w:rPr>
          <w:color w:val="231F20"/>
          <w:spacing w:val="-11"/>
          <w:sz w:val="26"/>
        </w:rPr>
        <w:t> </w:t>
      </w:r>
      <w:r>
        <w:rPr>
          <w:color w:val="231F20"/>
          <w:sz w:val="26"/>
        </w:rPr>
        <w:t>phần</w:t>
      </w:r>
      <w:r>
        <w:rPr>
          <w:color w:val="231F20"/>
          <w:spacing w:val="-11"/>
          <w:sz w:val="26"/>
        </w:rPr>
        <w:t> </w:t>
      </w:r>
      <w:r>
        <w:rPr>
          <w:color w:val="231F20"/>
          <w:sz w:val="26"/>
        </w:rPr>
        <w:t>ít</w:t>
      </w:r>
      <w:r>
        <w:rPr>
          <w:color w:val="231F20"/>
          <w:spacing w:val="-11"/>
          <w:sz w:val="26"/>
        </w:rPr>
        <w:t> </w:t>
      </w:r>
      <w:r>
        <w:rPr>
          <w:color w:val="231F20"/>
          <w:sz w:val="26"/>
        </w:rPr>
        <w:t>của</w:t>
      </w:r>
      <w:r>
        <w:rPr>
          <w:color w:val="231F20"/>
          <w:spacing w:val="-11"/>
          <w:sz w:val="26"/>
        </w:rPr>
        <w:t> </w:t>
      </w:r>
      <w:r>
        <w:rPr>
          <w:color w:val="231F20"/>
          <w:sz w:val="26"/>
        </w:rPr>
        <w:t>mười</w:t>
      </w:r>
      <w:r>
        <w:rPr>
          <w:color w:val="231F20"/>
          <w:spacing w:val="-11"/>
          <w:sz w:val="26"/>
        </w:rPr>
        <w:t> </w:t>
      </w:r>
      <w:r>
        <w:rPr>
          <w:color w:val="231F20"/>
          <w:sz w:val="26"/>
        </w:rPr>
        <w:t>giới</w:t>
      </w:r>
      <w:r>
        <w:rPr>
          <w:color w:val="231F20"/>
          <w:spacing w:val="-11"/>
          <w:sz w:val="26"/>
        </w:rPr>
        <w:t> </w:t>
      </w:r>
      <w:r>
        <w:rPr>
          <w:color w:val="231F20"/>
          <w:sz w:val="26"/>
        </w:rPr>
        <w:t>cũng</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pacing w:val="-4"/>
          <w:sz w:val="26"/>
        </w:rPr>
        <w:t>năm </w:t>
      </w:r>
      <w:r>
        <w:rPr>
          <w:color w:val="231F20"/>
          <w:sz w:val="26"/>
        </w:rPr>
        <w:t>xứ bất thiện.</w:t>
      </w:r>
    </w:p>
    <w:p>
      <w:pPr>
        <w:spacing w:line="268" w:lineRule="auto" w:before="117"/>
        <w:ind w:left="110" w:right="391" w:firstLine="566"/>
        <w:jc w:val="both"/>
        <w:rPr>
          <w:sz w:val="26"/>
        </w:rPr>
      </w:pPr>
      <w:r>
        <w:rPr>
          <w:i/>
          <w:color w:val="231F20"/>
          <w:sz w:val="26"/>
        </w:rPr>
        <w:t>Cùng</w:t>
      </w:r>
      <w:r>
        <w:rPr>
          <w:i/>
          <w:color w:val="231F20"/>
          <w:spacing w:val="-7"/>
          <w:sz w:val="26"/>
        </w:rPr>
        <w:t> </w:t>
      </w:r>
      <w:r>
        <w:rPr>
          <w:i/>
          <w:color w:val="231F20"/>
          <w:sz w:val="26"/>
        </w:rPr>
        <w:t>bảy</w:t>
      </w:r>
      <w:r>
        <w:rPr>
          <w:i/>
          <w:color w:val="231F20"/>
          <w:spacing w:val="-7"/>
          <w:sz w:val="26"/>
        </w:rPr>
        <w:t> </w:t>
      </w:r>
      <w:r>
        <w:rPr>
          <w:i/>
          <w:color w:val="231F20"/>
          <w:sz w:val="26"/>
        </w:rPr>
        <w:t>xứ</w:t>
      </w:r>
      <w:r>
        <w:rPr>
          <w:i/>
          <w:color w:val="231F20"/>
          <w:spacing w:val="-7"/>
          <w:sz w:val="26"/>
        </w:rPr>
        <w:t> </w:t>
      </w:r>
      <w:r>
        <w:rPr>
          <w:i/>
          <w:color w:val="231F20"/>
          <w:sz w:val="26"/>
        </w:rPr>
        <w:t>vô</w:t>
      </w:r>
      <w:r>
        <w:rPr>
          <w:i/>
          <w:color w:val="231F20"/>
          <w:spacing w:val="-7"/>
          <w:sz w:val="26"/>
        </w:rPr>
        <w:t> </w:t>
      </w:r>
      <w:r>
        <w:rPr>
          <w:i/>
          <w:color w:val="231F20"/>
          <w:sz w:val="26"/>
        </w:rPr>
        <w:t>ký</w:t>
      </w:r>
      <w:r>
        <w:rPr>
          <w:i/>
          <w:color w:val="231F20"/>
          <w:spacing w:val="-7"/>
          <w:sz w:val="26"/>
        </w:rPr>
        <w:t> </w:t>
      </w:r>
      <w:r>
        <w:rPr>
          <w:i/>
          <w:color w:val="231F20"/>
          <w:sz w:val="26"/>
        </w:rPr>
        <w:t>gồm</w:t>
      </w:r>
      <w:r>
        <w:rPr>
          <w:i/>
          <w:color w:val="231F20"/>
          <w:spacing w:val="-7"/>
          <w:sz w:val="26"/>
        </w:rPr>
        <w:t> </w:t>
      </w:r>
      <w:r>
        <w:rPr>
          <w:i/>
          <w:color w:val="231F20"/>
          <w:sz w:val="26"/>
        </w:rPr>
        <w:t>thâu</w:t>
      </w:r>
      <w:r>
        <w:rPr>
          <w:i/>
          <w:color w:val="231F20"/>
          <w:spacing w:val="-7"/>
          <w:sz w:val="26"/>
        </w:rPr>
        <w:t> </w:t>
      </w:r>
      <w:r>
        <w:rPr>
          <w:i/>
          <w:color w:val="231F20"/>
          <w:sz w:val="26"/>
        </w:rPr>
        <w:t>nhau:</w:t>
      </w:r>
      <w:r>
        <w:rPr>
          <w:i/>
          <w:color w:val="231F20"/>
          <w:spacing w:val="-8"/>
          <w:sz w:val="26"/>
        </w:rPr>
        <w:t> </w:t>
      </w:r>
      <w:r>
        <w:rPr>
          <w:color w:val="231F20"/>
          <w:sz w:val="26"/>
        </w:rPr>
        <w:t>Bảy</w:t>
      </w:r>
      <w:r>
        <w:rPr>
          <w:color w:val="231F20"/>
          <w:spacing w:val="-7"/>
          <w:sz w:val="26"/>
        </w:rPr>
        <w:t> </w:t>
      </w:r>
      <w:r>
        <w:rPr>
          <w:color w:val="231F20"/>
          <w:sz w:val="26"/>
        </w:rPr>
        <w:t>xứ</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tám giới</w:t>
      </w:r>
      <w:r>
        <w:rPr>
          <w:color w:val="231F20"/>
          <w:spacing w:val="-8"/>
          <w:sz w:val="26"/>
        </w:rPr>
        <w:t> </w:t>
      </w:r>
      <w:r>
        <w:rPr>
          <w:color w:val="231F20"/>
          <w:sz w:val="26"/>
        </w:rPr>
        <w:t>và</w:t>
      </w:r>
      <w:r>
        <w:rPr>
          <w:color w:val="231F20"/>
          <w:spacing w:val="-8"/>
          <w:sz w:val="26"/>
        </w:rPr>
        <w:t> </w:t>
      </w:r>
      <w:r>
        <w:rPr>
          <w:color w:val="231F20"/>
          <w:sz w:val="26"/>
        </w:rPr>
        <w:t>phần</w:t>
      </w:r>
      <w:r>
        <w:rPr>
          <w:color w:val="231F20"/>
          <w:spacing w:val="-8"/>
          <w:sz w:val="26"/>
        </w:rPr>
        <w:t> </w:t>
      </w:r>
      <w:r>
        <w:rPr>
          <w:color w:val="231F20"/>
          <w:sz w:val="26"/>
        </w:rPr>
        <w:t>ít</w:t>
      </w:r>
      <w:r>
        <w:rPr>
          <w:color w:val="231F20"/>
          <w:spacing w:val="-8"/>
          <w:sz w:val="26"/>
        </w:rPr>
        <w:t> </w:t>
      </w:r>
      <w:r>
        <w:rPr>
          <w:color w:val="231F20"/>
          <w:sz w:val="26"/>
        </w:rPr>
        <w:t>của</w:t>
      </w:r>
      <w:r>
        <w:rPr>
          <w:color w:val="231F20"/>
          <w:spacing w:val="-8"/>
          <w:sz w:val="26"/>
        </w:rPr>
        <w:t> </w:t>
      </w:r>
      <w:r>
        <w:rPr>
          <w:color w:val="231F20"/>
          <w:sz w:val="26"/>
        </w:rPr>
        <w:t>mười</w:t>
      </w:r>
      <w:r>
        <w:rPr>
          <w:color w:val="231F20"/>
          <w:spacing w:val="-8"/>
          <w:sz w:val="26"/>
        </w:rPr>
        <w:t> </w:t>
      </w:r>
      <w:r>
        <w:rPr>
          <w:color w:val="231F20"/>
          <w:sz w:val="26"/>
        </w:rPr>
        <w:t>giới,</w:t>
      </w:r>
      <w:r>
        <w:rPr>
          <w:color w:val="231F20"/>
          <w:spacing w:val="-8"/>
          <w:sz w:val="26"/>
        </w:rPr>
        <w:t> </w:t>
      </w:r>
      <w:r>
        <w:rPr>
          <w:color w:val="231F20"/>
          <w:sz w:val="26"/>
        </w:rPr>
        <w:t>tám</w:t>
      </w:r>
      <w:r>
        <w:rPr>
          <w:color w:val="231F20"/>
          <w:spacing w:val="-8"/>
          <w:sz w:val="26"/>
        </w:rPr>
        <w:t> </w:t>
      </w:r>
      <w:r>
        <w:rPr>
          <w:color w:val="231F20"/>
          <w:sz w:val="26"/>
        </w:rPr>
        <w:t>giới</w:t>
      </w:r>
      <w:r>
        <w:rPr>
          <w:color w:val="231F20"/>
          <w:spacing w:val="-8"/>
          <w:sz w:val="26"/>
        </w:rPr>
        <w:t> </w:t>
      </w:r>
      <w:r>
        <w:rPr>
          <w:color w:val="231F20"/>
          <w:sz w:val="26"/>
        </w:rPr>
        <w:t>và</w:t>
      </w:r>
      <w:r>
        <w:rPr>
          <w:color w:val="231F20"/>
          <w:spacing w:val="-8"/>
          <w:sz w:val="26"/>
        </w:rPr>
        <w:t> </w:t>
      </w:r>
      <w:r>
        <w:rPr>
          <w:color w:val="231F20"/>
          <w:sz w:val="26"/>
        </w:rPr>
        <w:t>phần</w:t>
      </w:r>
      <w:r>
        <w:rPr>
          <w:color w:val="231F20"/>
          <w:spacing w:val="-8"/>
          <w:sz w:val="26"/>
        </w:rPr>
        <w:t> </w:t>
      </w:r>
      <w:r>
        <w:rPr>
          <w:color w:val="231F20"/>
          <w:sz w:val="26"/>
        </w:rPr>
        <w:t>ít</w:t>
      </w:r>
      <w:r>
        <w:rPr>
          <w:color w:val="231F20"/>
          <w:spacing w:val="-8"/>
          <w:sz w:val="26"/>
        </w:rPr>
        <w:t> </w:t>
      </w:r>
      <w:r>
        <w:rPr>
          <w:color w:val="231F20"/>
          <w:sz w:val="26"/>
        </w:rPr>
        <w:t>của</w:t>
      </w:r>
      <w:r>
        <w:rPr>
          <w:color w:val="231F20"/>
          <w:spacing w:val="-8"/>
          <w:sz w:val="26"/>
        </w:rPr>
        <w:t> </w:t>
      </w:r>
      <w:r>
        <w:rPr>
          <w:color w:val="231F20"/>
          <w:sz w:val="26"/>
        </w:rPr>
        <w:t>mười</w:t>
      </w:r>
      <w:r>
        <w:rPr>
          <w:color w:val="231F20"/>
          <w:spacing w:val="-8"/>
          <w:sz w:val="26"/>
        </w:rPr>
        <w:t> </w:t>
      </w:r>
      <w:r>
        <w:rPr>
          <w:color w:val="231F20"/>
          <w:sz w:val="26"/>
        </w:rPr>
        <w:t>giới</w:t>
      </w:r>
      <w:r>
        <w:rPr>
          <w:color w:val="231F20"/>
          <w:spacing w:val="-8"/>
          <w:sz w:val="26"/>
        </w:rPr>
        <w:t> </w:t>
      </w:r>
      <w:r>
        <w:rPr>
          <w:color w:val="231F20"/>
          <w:spacing w:val="-3"/>
          <w:sz w:val="26"/>
        </w:rPr>
        <w:t>cũng </w:t>
      </w:r>
      <w:r>
        <w:rPr>
          <w:color w:val="231F20"/>
          <w:sz w:val="26"/>
        </w:rPr>
        <w:t>gồm thâu bảy xứ vô ký.</w:t>
      </w:r>
    </w:p>
    <w:p>
      <w:pPr>
        <w:spacing w:line="268" w:lineRule="auto" w:before="117"/>
        <w:ind w:left="110" w:right="391" w:firstLine="566"/>
        <w:jc w:val="both"/>
        <w:rPr>
          <w:sz w:val="26"/>
        </w:rPr>
      </w:pPr>
      <w:r>
        <w:rPr>
          <w:i/>
          <w:color w:val="231F20"/>
          <w:sz w:val="26"/>
        </w:rPr>
        <w:t>Cùng</w:t>
      </w:r>
      <w:r>
        <w:rPr>
          <w:i/>
          <w:color w:val="231F20"/>
          <w:spacing w:val="-9"/>
          <w:sz w:val="26"/>
        </w:rPr>
        <w:t> </w:t>
      </w:r>
      <w:r>
        <w:rPr>
          <w:i/>
          <w:color w:val="231F20"/>
          <w:sz w:val="26"/>
        </w:rPr>
        <w:t>ba</w:t>
      </w:r>
      <w:r>
        <w:rPr>
          <w:i/>
          <w:color w:val="231F20"/>
          <w:spacing w:val="-9"/>
          <w:sz w:val="26"/>
        </w:rPr>
        <w:t> </w:t>
      </w:r>
      <w:r>
        <w:rPr>
          <w:i/>
          <w:color w:val="231F20"/>
          <w:sz w:val="26"/>
        </w:rPr>
        <w:t>xứ</w:t>
      </w:r>
      <w:r>
        <w:rPr>
          <w:i/>
          <w:color w:val="231F20"/>
          <w:spacing w:val="-9"/>
          <w:sz w:val="26"/>
        </w:rPr>
        <w:t> </w:t>
      </w:r>
      <w:r>
        <w:rPr>
          <w:i/>
          <w:color w:val="231F20"/>
          <w:sz w:val="26"/>
        </w:rPr>
        <w:t>lậu</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i/>
          <w:color w:val="231F20"/>
          <w:sz w:val="26"/>
        </w:rPr>
        <w:t>nhau:</w:t>
      </w:r>
      <w:r>
        <w:rPr>
          <w:i/>
          <w:color w:val="231F20"/>
          <w:spacing w:val="-10"/>
          <w:sz w:val="26"/>
        </w:rPr>
        <w:t> </w:t>
      </w:r>
      <w:r>
        <w:rPr>
          <w:color w:val="231F20"/>
          <w:sz w:val="26"/>
        </w:rPr>
        <w:t>Ba</w:t>
      </w:r>
      <w:r>
        <w:rPr>
          <w:color w:val="231F20"/>
          <w:spacing w:val="-9"/>
          <w:sz w:val="26"/>
        </w:rPr>
        <w:t> </w:t>
      </w:r>
      <w:r>
        <w:rPr>
          <w:color w:val="231F20"/>
          <w:sz w:val="26"/>
        </w:rPr>
        <w:t>xứ</w:t>
      </w:r>
      <w:r>
        <w:rPr>
          <w:color w:val="231F20"/>
          <w:spacing w:val="-9"/>
          <w:sz w:val="26"/>
        </w:rPr>
        <w:t> </w:t>
      </w:r>
      <w:r>
        <w:rPr>
          <w:color w:val="231F20"/>
          <w:sz w:val="26"/>
        </w:rPr>
        <w:t>lậu</w:t>
      </w:r>
      <w:r>
        <w:rPr>
          <w:color w:val="231F20"/>
          <w:spacing w:val="-9"/>
          <w:sz w:val="26"/>
        </w:rPr>
        <w:t> </w:t>
      </w:r>
      <w:r>
        <w:rPr>
          <w:color w:val="231F20"/>
          <w:sz w:val="26"/>
        </w:rPr>
        <w:t>gồm</w:t>
      </w:r>
      <w:r>
        <w:rPr>
          <w:color w:val="231F20"/>
          <w:spacing w:val="-9"/>
          <w:sz w:val="26"/>
        </w:rPr>
        <w:t> </w:t>
      </w:r>
      <w:r>
        <w:rPr>
          <w:color w:val="231F20"/>
          <w:sz w:val="26"/>
        </w:rPr>
        <w:t>thâu</w:t>
      </w:r>
      <w:r>
        <w:rPr>
          <w:color w:val="231F20"/>
          <w:spacing w:val="-9"/>
          <w:sz w:val="26"/>
        </w:rPr>
        <w:t> </w:t>
      </w:r>
      <w:r>
        <w:rPr>
          <w:color w:val="231F20"/>
          <w:sz w:val="26"/>
        </w:rPr>
        <w:t>phần</w:t>
      </w:r>
      <w:r>
        <w:rPr>
          <w:color w:val="231F20"/>
          <w:spacing w:val="-9"/>
          <w:sz w:val="26"/>
        </w:rPr>
        <w:t> </w:t>
      </w:r>
      <w:r>
        <w:rPr>
          <w:color w:val="231F20"/>
          <w:sz w:val="26"/>
        </w:rPr>
        <w:t>ít</w:t>
      </w:r>
      <w:r>
        <w:rPr>
          <w:color w:val="231F20"/>
          <w:spacing w:val="-9"/>
          <w:sz w:val="26"/>
        </w:rPr>
        <w:t> </w:t>
      </w:r>
      <w:r>
        <w:rPr>
          <w:color w:val="231F20"/>
          <w:sz w:val="26"/>
        </w:rPr>
        <w:t>của một giới, phần ít của một giới cũng gồm thâu ba xứ lậu.</w:t>
      </w:r>
    </w:p>
    <w:p>
      <w:pPr>
        <w:spacing w:line="268" w:lineRule="auto" w:before="115"/>
        <w:ind w:left="110" w:right="391" w:firstLine="566"/>
        <w:jc w:val="both"/>
        <w:rPr>
          <w:sz w:val="26"/>
        </w:rPr>
      </w:pPr>
      <w:r>
        <w:rPr>
          <w:i/>
          <w:color w:val="231F20"/>
          <w:sz w:val="26"/>
        </w:rPr>
        <w:t>Cùng năm xứ hữu lậu gồm thâu nhau: </w:t>
      </w:r>
      <w:r>
        <w:rPr>
          <w:color w:val="231F20"/>
          <w:sz w:val="26"/>
        </w:rPr>
        <w:t>Năm xứ hữu lậu gồm thâu mười lăm giới và phần ít của ba giới, mười lăm giới và phần ít của ba giới cũng gồm thâu năm xứ hữu lậu.</w:t>
      </w:r>
    </w:p>
    <w:p>
      <w:pPr>
        <w:spacing w:line="268" w:lineRule="auto" w:before="117"/>
        <w:ind w:left="110" w:right="392" w:firstLine="566"/>
        <w:jc w:val="both"/>
        <w:rPr>
          <w:sz w:val="26"/>
        </w:rPr>
      </w:pPr>
      <w:r>
        <w:rPr>
          <w:i/>
          <w:color w:val="231F20"/>
          <w:spacing w:val="-3"/>
          <w:sz w:val="26"/>
        </w:rPr>
        <w:t>Cùng </w:t>
      </w:r>
      <w:r>
        <w:rPr>
          <w:i/>
          <w:color w:val="231F20"/>
          <w:sz w:val="26"/>
        </w:rPr>
        <w:t>tám xứ vô lậu gồm </w:t>
      </w:r>
      <w:r>
        <w:rPr>
          <w:i/>
          <w:color w:val="231F20"/>
          <w:spacing w:val="-3"/>
          <w:sz w:val="26"/>
        </w:rPr>
        <w:t>thâu nhau: </w:t>
      </w:r>
      <w:r>
        <w:rPr>
          <w:color w:val="231F20"/>
          <w:sz w:val="26"/>
        </w:rPr>
        <w:t>Tám xứ vô lậu gồm </w:t>
      </w:r>
      <w:r>
        <w:rPr>
          <w:color w:val="231F20"/>
          <w:spacing w:val="-3"/>
          <w:sz w:val="26"/>
        </w:rPr>
        <w:t>thâu phần</w:t>
      </w:r>
      <w:r>
        <w:rPr>
          <w:color w:val="231F20"/>
          <w:spacing w:val="-10"/>
          <w:sz w:val="26"/>
        </w:rPr>
        <w:t> </w:t>
      </w:r>
      <w:r>
        <w:rPr>
          <w:color w:val="231F20"/>
          <w:sz w:val="26"/>
        </w:rPr>
        <w:t>ít</w:t>
      </w:r>
      <w:r>
        <w:rPr>
          <w:color w:val="231F20"/>
          <w:spacing w:val="-10"/>
          <w:sz w:val="26"/>
        </w:rPr>
        <w:t> </w:t>
      </w:r>
      <w:r>
        <w:rPr>
          <w:color w:val="231F20"/>
          <w:sz w:val="26"/>
        </w:rPr>
        <w:t>của</w:t>
      </w:r>
      <w:r>
        <w:rPr>
          <w:color w:val="231F20"/>
          <w:spacing w:val="-9"/>
          <w:sz w:val="26"/>
        </w:rPr>
        <w:t> </w:t>
      </w:r>
      <w:r>
        <w:rPr>
          <w:color w:val="231F20"/>
          <w:sz w:val="26"/>
        </w:rPr>
        <w:t>ba</w:t>
      </w:r>
      <w:r>
        <w:rPr>
          <w:color w:val="231F20"/>
          <w:spacing w:val="-10"/>
          <w:sz w:val="26"/>
        </w:rPr>
        <w:t> </w:t>
      </w:r>
      <w:r>
        <w:rPr>
          <w:color w:val="231F20"/>
          <w:spacing w:val="-3"/>
          <w:sz w:val="26"/>
        </w:rPr>
        <w:t>giới,</w:t>
      </w:r>
      <w:r>
        <w:rPr>
          <w:color w:val="231F20"/>
          <w:spacing w:val="-10"/>
          <w:sz w:val="26"/>
        </w:rPr>
        <w:t> </w:t>
      </w:r>
      <w:r>
        <w:rPr>
          <w:color w:val="231F20"/>
          <w:spacing w:val="-3"/>
          <w:sz w:val="26"/>
        </w:rPr>
        <w:t>phần</w:t>
      </w:r>
      <w:r>
        <w:rPr>
          <w:color w:val="231F20"/>
          <w:spacing w:val="-9"/>
          <w:sz w:val="26"/>
        </w:rPr>
        <w:t> </w:t>
      </w:r>
      <w:r>
        <w:rPr>
          <w:color w:val="231F20"/>
          <w:sz w:val="26"/>
        </w:rPr>
        <w:t>ít</w:t>
      </w:r>
      <w:r>
        <w:rPr>
          <w:color w:val="231F20"/>
          <w:spacing w:val="-10"/>
          <w:sz w:val="26"/>
        </w:rPr>
        <w:t> </w:t>
      </w:r>
      <w:r>
        <w:rPr>
          <w:color w:val="231F20"/>
          <w:sz w:val="26"/>
        </w:rPr>
        <w:t>của</w:t>
      </w:r>
      <w:r>
        <w:rPr>
          <w:color w:val="231F20"/>
          <w:spacing w:val="-9"/>
          <w:sz w:val="26"/>
        </w:rPr>
        <w:t> </w:t>
      </w:r>
      <w:r>
        <w:rPr>
          <w:color w:val="231F20"/>
          <w:sz w:val="26"/>
        </w:rPr>
        <w:t>ba</w:t>
      </w:r>
      <w:r>
        <w:rPr>
          <w:color w:val="231F20"/>
          <w:spacing w:val="-10"/>
          <w:sz w:val="26"/>
        </w:rPr>
        <w:t> </w:t>
      </w:r>
      <w:r>
        <w:rPr>
          <w:color w:val="231F20"/>
          <w:spacing w:val="-3"/>
          <w:sz w:val="26"/>
        </w:rPr>
        <w:t>giới</w:t>
      </w:r>
      <w:r>
        <w:rPr>
          <w:color w:val="231F20"/>
          <w:spacing w:val="-10"/>
          <w:sz w:val="26"/>
        </w:rPr>
        <w:t> </w:t>
      </w:r>
      <w:r>
        <w:rPr>
          <w:color w:val="231F20"/>
          <w:spacing w:val="-3"/>
          <w:sz w:val="26"/>
        </w:rPr>
        <w:t>cũng</w:t>
      </w:r>
      <w:r>
        <w:rPr>
          <w:color w:val="231F20"/>
          <w:spacing w:val="-9"/>
          <w:sz w:val="26"/>
        </w:rPr>
        <w:t> </w:t>
      </w:r>
      <w:r>
        <w:rPr>
          <w:color w:val="231F20"/>
          <w:sz w:val="26"/>
        </w:rPr>
        <w:t>gồm</w:t>
      </w:r>
      <w:r>
        <w:rPr>
          <w:color w:val="231F20"/>
          <w:spacing w:val="-10"/>
          <w:sz w:val="26"/>
        </w:rPr>
        <w:t> </w:t>
      </w:r>
      <w:r>
        <w:rPr>
          <w:color w:val="231F20"/>
          <w:spacing w:val="-3"/>
          <w:sz w:val="26"/>
        </w:rPr>
        <w:t>thâu</w:t>
      </w:r>
      <w:r>
        <w:rPr>
          <w:color w:val="231F20"/>
          <w:spacing w:val="-10"/>
          <w:sz w:val="26"/>
        </w:rPr>
        <w:t> </w:t>
      </w:r>
      <w:r>
        <w:rPr>
          <w:color w:val="231F20"/>
          <w:sz w:val="26"/>
        </w:rPr>
        <w:t>tám</w:t>
      </w:r>
      <w:r>
        <w:rPr>
          <w:color w:val="231F20"/>
          <w:spacing w:val="-9"/>
          <w:sz w:val="26"/>
        </w:rPr>
        <w:t> </w:t>
      </w:r>
      <w:r>
        <w:rPr>
          <w:color w:val="231F20"/>
          <w:sz w:val="26"/>
        </w:rPr>
        <w:t>xứ</w:t>
      </w:r>
      <w:r>
        <w:rPr>
          <w:color w:val="231F20"/>
          <w:spacing w:val="-10"/>
          <w:sz w:val="26"/>
        </w:rPr>
        <w:t> </w:t>
      </w:r>
      <w:r>
        <w:rPr>
          <w:color w:val="231F20"/>
          <w:sz w:val="26"/>
        </w:rPr>
        <w:t>hữu</w:t>
      </w:r>
      <w:r>
        <w:rPr>
          <w:color w:val="231F20"/>
          <w:spacing w:val="-9"/>
          <w:sz w:val="26"/>
        </w:rPr>
        <w:t> </w:t>
      </w:r>
      <w:r>
        <w:rPr>
          <w:color w:val="231F20"/>
          <w:spacing w:val="-3"/>
          <w:sz w:val="26"/>
        </w:rPr>
        <w:t>lậu.</w:t>
      </w:r>
    </w:p>
    <w:p>
      <w:pPr>
        <w:pStyle w:val="BodyText"/>
        <w:spacing w:line="268" w:lineRule="auto" w:before="116"/>
        <w:ind w:left="110" w:right="391"/>
      </w:pPr>
      <w:r>
        <w:rPr>
          <w:i/>
          <w:color w:val="231F20"/>
        </w:rPr>
        <w:t>Bao nhiêu thứ thuộc quá khứ </w:t>
      </w:r>
      <w:r>
        <w:rPr>
          <w:i/>
          <w:color w:val="231F20"/>
          <w:spacing w:val="-6"/>
        </w:rPr>
        <w:t>v.v...? </w:t>
      </w:r>
      <w:r>
        <w:rPr>
          <w:color w:val="231F20"/>
        </w:rPr>
        <w:t>Mười bảy thứ hoặc thuộc về</w:t>
      </w:r>
      <w:r>
        <w:rPr>
          <w:color w:val="231F20"/>
          <w:spacing w:val="-11"/>
        </w:rPr>
        <w:t> </w:t>
      </w:r>
      <w:r>
        <w:rPr>
          <w:color w:val="231F20"/>
        </w:rPr>
        <w:t>quá</w:t>
      </w:r>
      <w:r>
        <w:rPr>
          <w:color w:val="231F20"/>
          <w:spacing w:val="-9"/>
        </w:rPr>
        <w:t> </w:t>
      </w:r>
      <w:r>
        <w:rPr>
          <w:color w:val="231F20"/>
        </w:rPr>
        <w:t>khứ,</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9"/>
        </w:rPr>
        <w:t> </w:t>
      </w:r>
      <w:r>
        <w:rPr>
          <w:color w:val="231F20"/>
        </w:rPr>
        <w:t>Một</w:t>
      </w:r>
      <w:r>
        <w:rPr>
          <w:color w:val="231F20"/>
          <w:spacing w:val="-11"/>
        </w:rPr>
        <w:t> </w:t>
      </w:r>
      <w:r>
        <w:rPr>
          <w:color w:val="231F20"/>
        </w:rPr>
        <w:t>thứ</w:t>
      </w:r>
      <w:r>
        <w:rPr>
          <w:color w:val="231F20"/>
          <w:spacing w:val="-9"/>
        </w:rPr>
        <w:t> </w:t>
      </w:r>
      <w:r>
        <w:rPr>
          <w:color w:val="231F20"/>
        </w:rPr>
        <w:t>nên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pháp</w:t>
      </w:r>
      <w:r>
        <w:rPr>
          <w:color w:val="231F20"/>
          <w:spacing w:val="-10"/>
        </w:rPr>
        <w:t> </w:t>
      </w:r>
      <w:r>
        <w:rPr>
          <w:color w:val="231F20"/>
        </w:rPr>
        <w:t>giới nếu là hữu vi thì hoặc thuộc về quá khứ, hiện tại, vị lai, nếu là vô vi thì không thuộc về quá khứ, hiện tại, vị lai.</w:t>
      </w:r>
    </w:p>
    <w:p>
      <w:pPr>
        <w:pStyle w:val="BodyText"/>
        <w:spacing w:line="271" w:lineRule="auto" w:before="118"/>
        <w:ind w:left="110" w:right="390"/>
      </w:pPr>
      <w:r>
        <w:rPr>
          <w:i/>
          <w:color w:val="231F20"/>
        </w:rPr>
        <w:t>Bao nhiêu thứ là thiện </w:t>
      </w:r>
      <w:r>
        <w:rPr>
          <w:i/>
          <w:color w:val="231F20"/>
          <w:spacing w:val="-6"/>
        </w:rPr>
        <w:t>v.v...? </w:t>
      </w:r>
      <w:r>
        <w:rPr>
          <w:color w:val="231F20"/>
        </w:rPr>
        <w:t>Tám thứ là vô ký, mười thứ </w:t>
      </w:r>
      <w:r>
        <w:rPr>
          <w:color w:val="231F20"/>
          <w:spacing w:val="-4"/>
        </w:rPr>
        <w:t>nên</w:t>
      </w:r>
      <w:r>
        <w:rPr>
          <w:color w:val="231F20"/>
          <w:spacing w:val="57"/>
        </w:rPr>
        <w:t> </w:t>
      </w:r>
      <w:r>
        <w:rPr>
          <w:color w:val="231F20"/>
        </w:rPr>
        <w:t>phân biệt: Nghĩa là sắc giới hoặc là thiện, hoặc là bất thiện, hoặc là vô</w:t>
      </w:r>
      <w:r>
        <w:rPr>
          <w:color w:val="231F20"/>
          <w:spacing w:val="-13"/>
        </w:rPr>
        <w:t> </w:t>
      </w:r>
      <w:r>
        <w:rPr>
          <w:color w:val="231F20"/>
        </w:rPr>
        <w:t>ký.</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thiện?</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biểu</w:t>
      </w:r>
      <w:r>
        <w:rPr>
          <w:color w:val="231F20"/>
          <w:spacing w:val="-13"/>
        </w:rPr>
        <w:t> </w:t>
      </w:r>
      <w:r>
        <w:rPr>
          <w:color w:val="231F20"/>
        </w:rPr>
        <w:t>hiện</w:t>
      </w:r>
      <w:r>
        <w:rPr>
          <w:color w:val="231F20"/>
          <w:spacing w:val="-13"/>
        </w:rPr>
        <w:t> </w:t>
      </w:r>
      <w:r>
        <w:rPr>
          <w:color w:val="231F20"/>
        </w:rPr>
        <w:t>thiện.</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 Là thân biểu hiện bất thiện. Thế nào là vô ký? Là trừ thân biểu </w:t>
      </w:r>
      <w:r>
        <w:rPr>
          <w:color w:val="231F20"/>
          <w:spacing w:val="-4"/>
        </w:rPr>
        <w:t>hiện </w:t>
      </w:r>
      <w:r>
        <w:rPr>
          <w:color w:val="231F20"/>
        </w:rPr>
        <w:t>thiện và bất thiện, còn lại là các sắc giới</w:t>
      </w:r>
      <w:r>
        <w:rPr>
          <w:color w:val="231F20"/>
          <w:spacing w:val="-2"/>
        </w:rPr>
        <w:t> </w:t>
      </w:r>
      <w:r>
        <w:rPr>
          <w:color w:val="231F20"/>
        </w:rPr>
        <w:t>khác.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Thanh giới hoặc là thiện, hoặc là bất thiện, hoặc là vô ký. Thế nào là thiện? Là ngữ biểu hiện thiện. Thế nào là bất thiện? Là ngữ biểu hiện bất thiện. Thế nào là vô ký? Là trừ ngữ biểu hiện thiện và bất thiện, còn lại là các thanh giới khác.</w:t>
      </w:r>
    </w:p>
    <w:p>
      <w:pPr>
        <w:pStyle w:val="BodyText"/>
        <w:spacing w:line="271" w:lineRule="auto" w:before="114"/>
        <w:ind w:right="106"/>
      </w:pPr>
      <w:r>
        <w:rPr>
          <w:color w:val="231F20"/>
        </w:rPr>
        <w:t>Nhãn thức giới hoặc là thiện, hoặc là bất thiện, hoặc là vô ký. 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thiện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nhãn</w:t>
      </w:r>
      <w:r>
        <w:rPr>
          <w:color w:val="231F20"/>
          <w:spacing w:val="-5"/>
        </w:rPr>
        <w:t> </w:t>
      </w:r>
      <w:r>
        <w:rPr>
          <w:color w:val="231F20"/>
        </w:rPr>
        <w:t>thức.</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 bất thiện? Là tác ý bất thiện tương ưng với nhãn thức. Thế nào là vô ký? Là tác ý vô ký tương ưng với nhãn thức.</w:t>
      </w:r>
    </w:p>
    <w:p>
      <w:pPr>
        <w:pStyle w:val="BodyText"/>
        <w:spacing w:before="114"/>
        <w:ind w:left="960" w:firstLine="0"/>
      </w:pPr>
      <w:r>
        <w:rPr>
          <w:color w:val="231F20"/>
        </w:rPr>
        <w:t>Năm thức giới còn lại và ý giới cũng như vậy.</w:t>
      </w:r>
    </w:p>
    <w:p>
      <w:pPr>
        <w:pStyle w:val="BodyText"/>
        <w:spacing w:line="271" w:lineRule="auto" w:before="152"/>
        <w:ind w:right="106"/>
      </w:pPr>
      <w:r>
        <w:rPr>
          <w:color w:val="231F20"/>
        </w:rPr>
        <w:t>Pháp giới hoặc là thiện, hoặc là bất thiện, hoặc là vô ký. Thế nào là thiện? Là pháp giới gồm thâu các nghiệp thân ngữ thiện </w:t>
      </w:r>
      <w:r>
        <w:rPr>
          <w:color w:val="231F20"/>
          <w:spacing w:val="-6"/>
        </w:rPr>
        <w:t>và </w:t>
      </w:r>
      <w:r>
        <w:rPr>
          <w:color w:val="231F20"/>
        </w:rPr>
        <w:t>các</w:t>
      </w:r>
      <w:r>
        <w:rPr>
          <w:color w:val="231F20"/>
          <w:spacing w:val="-5"/>
        </w:rPr>
        <w:t> </w:t>
      </w:r>
      <w:r>
        <w:rPr>
          <w:color w:val="231F20"/>
        </w:rPr>
        <w:t>uẩn</w:t>
      </w:r>
      <w:r>
        <w:rPr>
          <w:color w:val="231F20"/>
          <w:spacing w:val="-4"/>
        </w:rPr>
        <w:t> </w:t>
      </w:r>
      <w:r>
        <w:rPr>
          <w:color w:val="231F20"/>
        </w:rPr>
        <w:t>thọ,</w:t>
      </w:r>
      <w:r>
        <w:rPr>
          <w:color w:val="231F20"/>
          <w:spacing w:val="-4"/>
        </w:rPr>
        <w:t> </w:t>
      </w:r>
      <w:r>
        <w:rPr>
          <w:color w:val="231F20"/>
        </w:rPr>
        <w:t>tưởng,</w:t>
      </w:r>
      <w:r>
        <w:rPr>
          <w:color w:val="231F20"/>
          <w:spacing w:val="-4"/>
        </w:rPr>
        <w:t> </w:t>
      </w:r>
      <w:r>
        <w:rPr>
          <w:color w:val="231F20"/>
        </w:rPr>
        <w:t>hành</w:t>
      </w:r>
      <w:r>
        <w:rPr>
          <w:color w:val="231F20"/>
          <w:spacing w:val="-4"/>
        </w:rPr>
        <w:t> </w:t>
      </w:r>
      <w:r>
        <w:rPr>
          <w:color w:val="231F20"/>
        </w:rPr>
        <w:t>thiện,</w:t>
      </w:r>
      <w:r>
        <w:rPr>
          <w:color w:val="231F20"/>
          <w:spacing w:val="-4"/>
        </w:rPr>
        <w:t> </w:t>
      </w:r>
      <w:r>
        <w:rPr>
          <w:color w:val="231F20"/>
        </w:rPr>
        <w:t>cùng</w:t>
      </w:r>
      <w:r>
        <w:rPr>
          <w:color w:val="231F20"/>
          <w:spacing w:val="-4"/>
        </w:rPr>
        <w:t> </w:t>
      </w:r>
      <w:r>
        <w:rPr>
          <w:color w:val="231F20"/>
        </w:rPr>
        <w:t>trạch</w:t>
      </w:r>
      <w:r>
        <w:rPr>
          <w:color w:val="231F20"/>
          <w:spacing w:val="-4"/>
        </w:rPr>
        <w:t> </w:t>
      </w:r>
      <w:r>
        <w:rPr>
          <w:color w:val="231F20"/>
        </w:rPr>
        <w:t>diệt.</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bất</w:t>
      </w:r>
      <w:r>
        <w:rPr>
          <w:color w:val="231F20"/>
          <w:spacing w:val="-5"/>
        </w:rPr>
        <w:t> </w:t>
      </w:r>
      <w:r>
        <w:rPr>
          <w:color w:val="231F20"/>
        </w:rPr>
        <w:t>thiện? Là pháp giới gồm thâu các nghiệp thân ngữ bất thiện và các uẩn</w:t>
      </w:r>
      <w:r>
        <w:rPr>
          <w:color w:val="231F20"/>
          <w:spacing w:val="-42"/>
        </w:rPr>
        <w:t> </w:t>
      </w:r>
      <w:r>
        <w:rPr>
          <w:color w:val="231F20"/>
        </w:rPr>
        <w:t>thọ, tưởng,</w:t>
      </w:r>
      <w:r>
        <w:rPr>
          <w:color w:val="231F20"/>
          <w:spacing w:val="-6"/>
        </w:rPr>
        <w:t> </w:t>
      </w:r>
      <w:r>
        <w:rPr>
          <w:color w:val="231F20"/>
        </w:rPr>
        <w:t>hành</w:t>
      </w:r>
      <w:r>
        <w:rPr>
          <w:color w:val="231F20"/>
          <w:spacing w:val="-6"/>
        </w:rPr>
        <w:t> </w:t>
      </w:r>
      <w:r>
        <w:rPr>
          <w:color w:val="231F20"/>
        </w:rPr>
        <w:t>bất</w:t>
      </w:r>
      <w:r>
        <w:rPr>
          <w:color w:val="231F20"/>
          <w:spacing w:val="-6"/>
        </w:rPr>
        <w:t> </w:t>
      </w:r>
      <w:r>
        <w:rPr>
          <w:color w:val="231F20"/>
        </w:rPr>
        <w:t>thiện.</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uẩn</w:t>
      </w:r>
      <w:r>
        <w:rPr>
          <w:color w:val="231F20"/>
          <w:spacing w:val="-6"/>
        </w:rPr>
        <w:t> </w:t>
      </w:r>
      <w:r>
        <w:rPr>
          <w:color w:val="231F20"/>
        </w:rPr>
        <w:t>thọ,</w:t>
      </w:r>
      <w:r>
        <w:rPr>
          <w:color w:val="231F20"/>
          <w:spacing w:val="-6"/>
        </w:rPr>
        <w:t> </w:t>
      </w:r>
      <w:r>
        <w:rPr>
          <w:color w:val="231F20"/>
        </w:rPr>
        <w:t>tưởng,</w:t>
      </w:r>
      <w:r>
        <w:rPr>
          <w:color w:val="231F20"/>
          <w:spacing w:val="-6"/>
        </w:rPr>
        <w:t> </w:t>
      </w:r>
      <w:r>
        <w:rPr>
          <w:color w:val="231F20"/>
        </w:rPr>
        <w:t>hành vô ký và hư không, phi trạch diệt.</w:t>
      </w:r>
    </w:p>
    <w:p>
      <w:pPr>
        <w:pStyle w:val="BodyText"/>
        <w:spacing w:line="271" w:lineRule="auto" w:before="115"/>
        <w:ind w:right="107"/>
      </w:pPr>
      <w:r>
        <w:rPr>
          <w:i/>
          <w:color w:val="231F20"/>
        </w:rPr>
        <w:t>Bao nhiêu thứ thuộc cõi Dục </w:t>
      </w:r>
      <w:r>
        <w:rPr>
          <w:i/>
          <w:color w:val="231F20"/>
          <w:spacing w:val="-6"/>
        </w:rPr>
        <w:t>v.v...? </w:t>
      </w:r>
      <w:r>
        <w:rPr>
          <w:color w:val="231F20"/>
        </w:rPr>
        <w:t>Bốn thứ thuộc cõi Dục, mười bốn thứ nên phân biệt: Nghĩa là nhãn giới hoặc thuộc cõi</w:t>
      </w:r>
      <w:r>
        <w:rPr>
          <w:color w:val="231F20"/>
          <w:spacing w:val="-25"/>
        </w:rPr>
        <w:t> </w:t>
      </w:r>
      <w:r>
        <w:rPr>
          <w:color w:val="231F20"/>
        </w:rPr>
        <w:t>Dục, hoặc</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8"/>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đại</w:t>
      </w:r>
      <w:r>
        <w:rPr>
          <w:color w:val="231F20"/>
          <w:spacing w:val="-14"/>
        </w:rPr>
        <w:t> </w:t>
      </w:r>
      <w:r>
        <w:rPr>
          <w:color w:val="231F20"/>
        </w:rPr>
        <w:t>chủng thuộc cõi Dục tạo nên nhãn giới. Thế nào là thuộc cõi Sắc? Nghĩa là các đại chủng thuộc cõi Sắc tạo nên nhãn</w:t>
      </w:r>
      <w:r>
        <w:rPr>
          <w:color w:val="231F20"/>
          <w:spacing w:val="-2"/>
        </w:rPr>
        <w:t> </w:t>
      </w:r>
      <w:r>
        <w:rPr>
          <w:color w:val="231F20"/>
        </w:rPr>
        <w:t>giới.</w:t>
      </w:r>
    </w:p>
    <w:p>
      <w:pPr>
        <w:pStyle w:val="BodyText"/>
        <w:spacing w:before="114"/>
        <w:ind w:left="960" w:firstLine="0"/>
      </w:pPr>
      <w:r>
        <w:rPr>
          <w:color w:val="231F20"/>
        </w:rPr>
        <w:t>Như nhãn giới, sắc, nhĩ, thanh, tỷ, thiệt, thân giới cũng như </w:t>
      </w:r>
      <w:r>
        <w:rPr>
          <w:color w:val="231F20"/>
          <w:spacing w:val="-5"/>
        </w:rPr>
        <w:t>vậy.</w:t>
      </w:r>
    </w:p>
    <w:p>
      <w:pPr>
        <w:pStyle w:val="BodyText"/>
        <w:spacing w:line="271" w:lineRule="auto" w:before="152"/>
        <w:ind w:right="107"/>
      </w:pPr>
      <w:r>
        <w:rPr>
          <w:color w:val="231F20"/>
        </w:rPr>
        <w:t>Xúc giới hoặc thuộc cõi Dục, hoặc thuộc cõi Sắc. Thế nào là thuộc cõi Dục? Nghĩa là bốn đại chủng thuộc cõi Dục tạo nên xúc giới.</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bốn</w:t>
      </w:r>
      <w:r>
        <w:rPr>
          <w:color w:val="231F20"/>
          <w:spacing w:val="-7"/>
        </w:rPr>
        <w:t> </w:t>
      </w:r>
      <w:r>
        <w:rPr>
          <w:color w:val="231F20"/>
        </w:rPr>
        <w:t>đại</w:t>
      </w:r>
      <w:r>
        <w:rPr>
          <w:color w:val="231F20"/>
          <w:spacing w:val="-8"/>
        </w:rPr>
        <w:t> </w:t>
      </w:r>
      <w:r>
        <w:rPr>
          <w:color w:val="231F20"/>
        </w:rPr>
        <w:t>chủng</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 tạo nên xúc giới.</w:t>
      </w:r>
    </w:p>
    <w:p>
      <w:pPr>
        <w:pStyle w:val="BodyText"/>
        <w:spacing w:line="271" w:lineRule="auto" w:before="114"/>
        <w:ind w:right="107"/>
      </w:pPr>
      <w:r>
        <w:rPr>
          <w:color w:val="231F20"/>
        </w:rPr>
        <w:t>Nhãn thức giới hoặc thuộc cõi Dục, hoặc thuộc cõi Sắc. Thế nào</w:t>
      </w:r>
      <w:r>
        <w:rPr>
          <w:color w:val="231F20"/>
          <w:spacing w:val="-8"/>
        </w:rPr>
        <w:t> </w:t>
      </w:r>
      <w:r>
        <w:rPr>
          <w:color w:val="231F20"/>
        </w:rPr>
        <w:t>là</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tác</w:t>
      </w:r>
      <w:r>
        <w:rPr>
          <w:color w:val="231F20"/>
          <w:spacing w:val="-7"/>
        </w:rPr>
        <w:t> </w:t>
      </w:r>
      <w:r>
        <w:rPr>
          <w:color w:val="231F20"/>
        </w:rPr>
        <w:t>ý</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nhãn thức.</w:t>
      </w:r>
      <w:r>
        <w:rPr>
          <w:color w:val="231F20"/>
          <w:spacing w:val="-10"/>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tác</w:t>
      </w:r>
      <w:r>
        <w:rPr>
          <w:color w:val="231F20"/>
          <w:spacing w:val="-5"/>
        </w:rPr>
        <w:t> </w:t>
      </w:r>
      <w:r>
        <w:rPr>
          <w:color w:val="231F20"/>
        </w:rPr>
        <w:t>ý</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tương</w:t>
      </w:r>
      <w:r>
        <w:rPr>
          <w:color w:val="231F20"/>
          <w:spacing w:val="-5"/>
        </w:rPr>
        <w:t> </w:t>
      </w:r>
      <w:r>
        <w:rPr>
          <w:color w:val="231F20"/>
        </w:rPr>
        <w:t>ưng với nhãn thức.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nhãn thức giới, nhĩ giới, thân giới, thức giới cũng như vậy.</w:t>
      </w:r>
    </w:p>
    <w:p>
      <w:pPr>
        <w:pStyle w:val="BodyText"/>
        <w:spacing w:line="273" w:lineRule="auto" w:before="154"/>
        <w:ind w:left="110" w:right="390"/>
      </w:pPr>
      <w:r>
        <w:rPr>
          <w:color w:val="231F20"/>
        </w:rPr>
        <w:t>Ý giới hoặc thuộc cõi Dục, hoặc thuộc cõi Sắc, hoặc thuộc cõi Vô</w:t>
      </w:r>
      <w:r>
        <w:rPr>
          <w:color w:val="231F20"/>
          <w:spacing w:val="-9"/>
        </w:rPr>
        <w:t> </w:t>
      </w:r>
      <w:r>
        <w:rPr>
          <w:color w:val="231F20"/>
        </w:rPr>
        <w:t>sắc,</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hệ</w:t>
      </w:r>
      <w:r>
        <w:rPr>
          <w:color w:val="231F20"/>
          <w:spacing w:val="-8"/>
        </w:rPr>
        <w:t> </w:t>
      </w:r>
      <w:r>
        <w:rPr>
          <w:color w:val="231F20"/>
        </w:rPr>
        <w:t>thuộc.</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tác ý</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ý</w:t>
      </w:r>
      <w:r>
        <w:rPr>
          <w:color w:val="231F20"/>
          <w:spacing w:val="-5"/>
        </w:rPr>
        <w:t> </w:t>
      </w:r>
      <w:r>
        <w:rPr>
          <w:color w:val="231F20"/>
        </w:rPr>
        <w:t>giới.</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Nghĩa là tác ý nơi cõi Sắc tương ưng với ý giới. Thế nào là thuộc cõi Vô sắc? Nghĩa là tác ý nơi cõi Vô sắc tương ưng với ý giới. Thế nào là không hệ thuộc? Nghĩa là tác ý vô lậu tương ưng với ý</w:t>
      </w:r>
      <w:r>
        <w:rPr>
          <w:color w:val="231F20"/>
          <w:spacing w:val="-3"/>
        </w:rPr>
        <w:t> </w:t>
      </w:r>
      <w:r>
        <w:rPr>
          <w:color w:val="231F20"/>
        </w:rPr>
        <w:t>giới.</w:t>
      </w:r>
    </w:p>
    <w:p>
      <w:pPr>
        <w:pStyle w:val="BodyText"/>
        <w:spacing w:before="109"/>
        <w:ind w:left="677" w:firstLine="0"/>
      </w:pPr>
      <w:r>
        <w:rPr>
          <w:color w:val="231F20"/>
        </w:rPr>
        <w:t>Như ý giới, ý thức giới cũng như vậy.</w:t>
      </w:r>
    </w:p>
    <w:p>
      <w:pPr>
        <w:pStyle w:val="BodyText"/>
        <w:spacing w:line="273" w:lineRule="auto" w:before="154"/>
        <w:ind w:left="110" w:right="390"/>
      </w:pPr>
      <w:r>
        <w:rPr>
          <w:color w:val="231F20"/>
        </w:rPr>
        <w:t>Pháp giới hoặc thuộc cõi Dục, hoặc thuộc cõi Sắc, hoặc thuộc cõi Vô sắc, hoặc không hệ thuộc. Thế nào là thuộc cõi Dục? Nghĩa là pháp giới gồm thâu các nghiệp thân ngữ thuộc cõi Dục và các</w:t>
      </w:r>
      <w:r>
        <w:rPr>
          <w:color w:val="231F20"/>
          <w:spacing w:val="-44"/>
        </w:rPr>
        <w:t> </w:t>
      </w:r>
      <w:r>
        <w:rPr>
          <w:color w:val="231F20"/>
        </w:rPr>
        <w:t>uẩn thọ tưởng hành thuộc cõi Dục. Thế nào là thuộc cõi Sắc? Nghĩa là pháp</w:t>
      </w:r>
      <w:r>
        <w:rPr>
          <w:color w:val="231F20"/>
          <w:spacing w:val="-10"/>
        </w:rPr>
        <w:t> </w:t>
      </w:r>
      <w:r>
        <w:rPr>
          <w:color w:val="231F20"/>
        </w:rPr>
        <w:t>giới</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thân</w:t>
      </w:r>
      <w:r>
        <w:rPr>
          <w:color w:val="231F20"/>
          <w:spacing w:val="-9"/>
        </w:rPr>
        <w:t> </w:t>
      </w:r>
      <w:r>
        <w:rPr>
          <w:color w:val="231F20"/>
        </w:rPr>
        <w:t>ngữ</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uẩn</w:t>
      </w:r>
      <w:r>
        <w:rPr>
          <w:color w:val="231F20"/>
          <w:spacing w:val="-9"/>
        </w:rPr>
        <w:t> </w:t>
      </w:r>
      <w:r>
        <w:rPr>
          <w:color w:val="231F20"/>
          <w:spacing w:val="-4"/>
        </w:rPr>
        <w:t>thọ </w:t>
      </w:r>
      <w:r>
        <w:rPr>
          <w:color w:val="231F20"/>
        </w:rPr>
        <w:t>tưởng</w:t>
      </w:r>
      <w:r>
        <w:rPr>
          <w:color w:val="231F20"/>
          <w:spacing w:val="-6"/>
        </w:rPr>
        <w:t> </w:t>
      </w:r>
      <w:r>
        <w:rPr>
          <w:color w:val="231F20"/>
        </w:rPr>
        <w:t>hành</w:t>
      </w:r>
      <w:r>
        <w:rPr>
          <w:color w:val="231F20"/>
          <w:spacing w:val="-6"/>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11"/>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thuộc</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uẩn thọ tưởng hành thuộc cõi Vô sắc. Thế nào là không hệ thuộc? Nghĩa là các nghiệp thân ngữ vô lậu,, các uẩn thọ tưởng hành vô lậu và</w:t>
      </w:r>
      <w:r>
        <w:rPr>
          <w:color w:val="231F20"/>
          <w:spacing w:val="-29"/>
        </w:rPr>
        <w:t> </w:t>
      </w:r>
      <w:r>
        <w:rPr>
          <w:color w:val="231F20"/>
          <w:spacing w:val="-4"/>
        </w:rPr>
        <w:t>các </w:t>
      </w:r>
      <w:r>
        <w:rPr>
          <w:color w:val="231F20"/>
        </w:rPr>
        <w:t>pháp vô vi.</w:t>
      </w:r>
    </w:p>
    <w:p>
      <w:pPr>
        <w:pStyle w:val="BodyText"/>
        <w:spacing w:line="273" w:lineRule="auto" w:before="106"/>
        <w:ind w:left="110" w:right="391"/>
      </w:pPr>
      <w:r>
        <w:rPr>
          <w:i/>
          <w:color w:val="231F20"/>
        </w:rPr>
        <w:t>Bao</w:t>
      </w:r>
      <w:r>
        <w:rPr>
          <w:i/>
          <w:color w:val="231F20"/>
          <w:spacing w:val="-11"/>
        </w:rPr>
        <w:t> </w:t>
      </w:r>
      <w:r>
        <w:rPr>
          <w:i/>
          <w:color w:val="231F20"/>
        </w:rPr>
        <w:t>nhiêu</w:t>
      </w:r>
      <w:r>
        <w:rPr>
          <w:i/>
          <w:color w:val="231F20"/>
          <w:spacing w:val="-10"/>
        </w:rPr>
        <w:t> </w:t>
      </w:r>
      <w:r>
        <w:rPr>
          <w:i/>
          <w:color w:val="231F20"/>
        </w:rPr>
        <w:t>thứ</w:t>
      </w:r>
      <w:r>
        <w:rPr>
          <w:i/>
          <w:color w:val="231F20"/>
          <w:spacing w:val="-10"/>
        </w:rPr>
        <w:t> </w:t>
      </w:r>
      <w:r>
        <w:rPr>
          <w:i/>
          <w:color w:val="231F20"/>
        </w:rPr>
        <w:t>là</w:t>
      </w:r>
      <w:r>
        <w:rPr>
          <w:i/>
          <w:color w:val="231F20"/>
          <w:spacing w:val="-10"/>
        </w:rPr>
        <w:t> </w:t>
      </w:r>
      <w:r>
        <w:rPr>
          <w:i/>
          <w:color w:val="231F20"/>
        </w:rPr>
        <w:t>học</w:t>
      </w:r>
      <w:r>
        <w:rPr>
          <w:i/>
          <w:color w:val="231F20"/>
          <w:spacing w:val="-10"/>
        </w:rPr>
        <w:t> </w:t>
      </w:r>
      <w:r>
        <w:rPr>
          <w:i/>
          <w:color w:val="231F20"/>
          <w:spacing w:val="-6"/>
        </w:rPr>
        <w:t>v.v...?</w:t>
      </w:r>
      <w:r>
        <w:rPr>
          <w:i/>
          <w:color w:val="231F20"/>
          <w:spacing w:val="-10"/>
        </w:rPr>
        <w:t> </w:t>
      </w:r>
      <w:r>
        <w:rPr>
          <w:color w:val="231F20"/>
        </w:rPr>
        <w:t>Mười</w:t>
      </w:r>
      <w:r>
        <w:rPr>
          <w:color w:val="231F20"/>
          <w:spacing w:val="-10"/>
        </w:rPr>
        <w:t> </w:t>
      </w:r>
      <w:r>
        <w:rPr>
          <w:color w:val="231F20"/>
        </w:rPr>
        <w:t>lăm</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 ba thứ nên phân biệt: Nghĩa là ý giới hoặc là học, hoặc là vô học, hoặc là phi học phi vô học. Thế nào là học? Nghĩa là tác ý hữu học 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ý</w:t>
      </w:r>
      <w:r>
        <w:rPr>
          <w:color w:val="231F20"/>
          <w:spacing w:val="-8"/>
        </w:rPr>
        <w:t> </w:t>
      </w:r>
      <w:r>
        <w:rPr>
          <w:color w:val="231F20"/>
        </w:rPr>
        <w:t>giới.</w:t>
      </w:r>
      <w:r>
        <w:rPr>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học?</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tác</w:t>
      </w:r>
      <w:r>
        <w:rPr>
          <w:color w:val="231F20"/>
          <w:spacing w:val="-9"/>
        </w:rPr>
        <w:t> </w:t>
      </w:r>
      <w:r>
        <w:rPr>
          <w:color w:val="231F20"/>
        </w:rPr>
        <w:t>ý</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tương ưng</w:t>
      </w:r>
      <w:r>
        <w:rPr>
          <w:color w:val="231F20"/>
          <w:spacing w:val="-7"/>
        </w:rPr>
        <w:t> </w:t>
      </w:r>
      <w:r>
        <w:rPr>
          <w:color w:val="231F20"/>
        </w:rPr>
        <w:t>với</w:t>
      </w:r>
      <w:r>
        <w:rPr>
          <w:color w:val="231F20"/>
          <w:spacing w:val="-6"/>
        </w:rPr>
        <w:t> </w:t>
      </w:r>
      <w:r>
        <w:rPr>
          <w:color w:val="231F20"/>
        </w:rPr>
        <w:t>ý</w:t>
      </w:r>
      <w:r>
        <w:rPr>
          <w:color w:val="231F20"/>
          <w:spacing w:val="-6"/>
        </w:rPr>
        <w:t> </w:t>
      </w:r>
      <w:r>
        <w:rPr>
          <w:color w:val="231F20"/>
        </w:rPr>
        <w:t>giới.</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phi</w:t>
      </w:r>
      <w:r>
        <w:rPr>
          <w:color w:val="231F20"/>
          <w:spacing w:val="-6"/>
        </w:rPr>
        <w:t> </w:t>
      </w:r>
      <w:r>
        <w:rPr>
          <w:color w:val="231F20"/>
        </w:rPr>
        <w:t>học</w:t>
      </w:r>
      <w:r>
        <w:rPr>
          <w:color w:val="231F20"/>
          <w:spacing w:val="-7"/>
        </w:rPr>
        <w:t> </w:t>
      </w:r>
      <w:r>
        <w:rPr>
          <w:color w:val="231F20"/>
        </w:rPr>
        <w:t>phi</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tác</w:t>
      </w:r>
      <w:r>
        <w:rPr>
          <w:color w:val="231F20"/>
          <w:spacing w:val="-6"/>
        </w:rPr>
        <w:t> </w:t>
      </w:r>
      <w:r>
        <w:rPr>
          <w:color w:val="231F20"/>
        </w:rPr>
        <w:t>ý</w:t>
      </w:r>
      <w:r>
        <w:rPr>
          <w:color w:val="231F20"/>
          <w:spacing w:val="-6"/>
        </w:rPr>
        <w:t> </w:t>
      </w:r>
      <w:r>
        <w:rPr>
          <w:color w:val="231F20"/>
        </w:rPr>
        <w:t>hữu</w:t>
      </w:r>
      <w:r>
        <w:rPr>
          <w:color w:val="231F20"/>
          <w:spacing w:val="-6"/>
        </w:rPr>
        <w:t> </w:t>
      </w:r>
      <w:r>
        <w:rPr>
          <w:color w:val="231F20"/>
        </w:rPr>
        <w:t>lậu tương ưng với ý giới.</w:t>
      </w:r>
    </w:p>
    <w:p>
      <w:pPr>
        <w:pStyle w:val="BodyText"/>
        <w:spacing w:before="108"/>
        <w:ind w:left="677" w:firstLine="0"/>
      </w:pPr>
      <w:r>
        <w:rPr>
          <w:color w:val="231F20"/>
        </w:rPr>
        <w:t>Như ý giới, ý thức giới cũng như vậy.</w:t>
      </w:r>
    </w:p>
    <w:p>
      <w:pPr>
        <w:pStyle w:val="BodyText"/>
        <w:spacing w:line="273" w:lineRule="auto" w:before="155"/>
        <w:ind w:left="110" w:right="387"/>
      </w:pPr>
      <w:r>
        <w:rPr>
          <w:color w:val="231F20"/>
        </w:rPr>
        <w:t>Pháp giới hoặc là học, hoặc là vô học, hoặc là phi học </w:t>
      </w:r>
      <w:r>
        <w:rPr>
          <w:color w:val="231F20"/>
          <w:spacing w:val="2"/>
        </w:rPr>
        <w:t>phi   </w:t>
      </w:r>
      <w:r>
        <w:rPr>
          <w:color w:val="231F20"/>
          <w:spacing w:val="69"/>
        </w:rPr>
        <w:t> </w:t>
      </w:r>
      <w:r>
        <w:rPr>
          <w:color w:val="231F20"/>
        </w:rPr>
        <w:t>vô học. Thế nào là học? Nghĩa là các nghiệp thân ngữ hữu học và các uẩn thọ, tưởng, hành hữu học. Thế nào là vô học? Nghĩa là </w:t>
      </w:r>
      <w:r>
        <w:rPr>
          <w:color w:val="231F20"/>
          <w:spacing w:val="2"/>
        </w:rPr>
        <w:t>các </w:t>
      </w:r>
      <w:r>
        <w:rPr>
          <w:color w:val="231F20"/>
        </w:rPr>
        <w:t>nghiệp thân ngữ vô học và các uẩn thọ, tưởng, hành vô học. </w:t>
      </w:r>
      <w:r>
        <w:rPr>
          <w:color w:val="231F20"/>
          <w:spacing w:val="2"/>
        </w:rPr>
        <w:t>Thế </w:t>
      </w:r>
      <w:r>
        <w:rPr>
          <w:color w:val="231F20"/>
        </w:rPr>
        <w:t>nào là phi học phi vô học? Nghĩa là pháp giới gồm thâu các</w:t>
      </w:r>
      <w:r>
        <w:rPr>
          <w:color w:val="231F20"/>
          <w:spacing w:val="7"/>
        </w:rPr>
        <w:t> </w:t>
      </w:r>
      <w:r>
        <w:rPr>
          <w:color w:val="231F20"/>
          <w:spacing w:val="2"/>
        </w:rPr>
        <w:t>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89" w:firstLine="0"/>
        <w:jc w:val="left"/>
      </w:pPr>
      <w:r>
        <w:rPr>
          <w:color w:val="231F20"/>
        </w:rPr>
        <w:t>thân ngữ hữu lậu và các uẩn thọ, tưởng, hành hữu lậu cùng các pháp vô vi.</w:t>
      </w:r>
    </w:p>
    <w:p>
      <w:pPr>
        <w:pStyle w:val="BodyText"/>
        <w:spacing w:before="112"/>
        <w:ind w:left="283" w:firstLine="0"/>
        <w:jc w:val="center"/>
      </w:pPr>
      <w:r>
        <w:rPr>
          <w:color w:val="231F20"/>
        </w:rPr>
        <w:t>*</w:t>
      </w:r>
    </w:p>
    <w:p>
      <w:pPr>
        <w:pStyle w:val="Heading3"/>
        <w:spacing w:before="239"/>
        <w:rPr>
          <w:i/>
        </w:rPr>
      </w:pPr>
      <w:r>
        <w:rPr>
          <w:i/>
          <w:color w:val="231F20"/>
        </w:rPr>
        <w:t>* Mười tám giới nầy:</w:t>
      </w:r>
    </w:p>
    <w:p>
      <w:pPr>
        <w:spacing w:line="276" w:lineRule="auto" w:before="158"/>
        <w:ind w:left="393" w:right="108" w:firstLine="566"/>
        <w:jc w:val="both"/>
        <w:rPr>
          <w:sz w:val="26"/>
        </w:rPr>
      </w:pPr>
      <w:r>
        <w:rPr>
          <w:i/>
          <w:color w:val="231F20"/>
          <w:sz w:val="26"/>
        </w:rPr>
        <w:t>Bao nhiêu thứ do kiến đạo đoạn trừ v.v...? </w:t>
      </w:r>
      <w:r>
        <w:rPr>
          <w:color w:val="231F20"/>
          <w:sz w:val="26"/>
        </w:rPr>
        <w:t>Mười lăm thứ do tu đạo đoạn trừ, ba thứ nên phân biệt:</w:t>
      </w:r>
    </w:p>
    <w:p>
      <w:pPr>
        <w:pStyle w:val="BodyText"/>
        <w:spacing w:line="276" w:lineRule="auto" w:before="114"/>
        <w:ind w:right="107"/>
      </w:pPr>
      <w:r>
        <w:rPr>
          <w:color w:val="231F20"/>
        </w:rPr>
        <w:t>Nghĩa là ý giới hoặc do kiến đạo đoạn trừ, hoặc do tu đạo</w:t>
      </w:r>
      <w:r>
        <w:rPr>
          <w:color w:val="231F20"/>
          <w:spacing w:val="-46"/>
        </w:rPr>
        <w:t> </w:t>
      </w:r>
      <w:r>
        <w:rPr>
          <w:color w:val="231F20"/>
        </w:rPr>
        <w:t>đoạn trừ, hoặc không đoạn trừ. Thế nào là do kiến đạo đoạn trừ? Nghĩa là ý giới nơi bậc tùy tín, tùy pháp hành hiện quán biên nhẫn đã đoạn trừ.</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gì?</w:t>
      </w:r>
      <w:r>
        <w:rPr>
          <w:color w:val="231F20"/>
          <w:spacing w:val="-10"/>
        </w:rPr>
        <w:t> </w:t>
      </w:r>
      <w:r>
        <w:rPr>
          <w:color w:val="231F20"/>
        </w:rPr>
        <w:t>Tức</w:t>
      </w:r>
      <w:r>
        <w:rPr>
          <w:color w:val="231F20"/>
          <w:spacing w:val="-5"/>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tám</w:t>
      </w:r>
      <w:r>
        <w:rPr>
          <w:color w:val="231F20"/>
          <w:spacing w:val="-6"/>
        </w:rPr>
        <w:t> </w:t>
      </w:r>
      <w:r>
        <w:rPr>
          <w:color w:val="231F20"/>
        </w:rPr>
        <w:t>mươi</w:t>
      </w:r>
      <w:r>
        <w:rPr>
          <w:color w:val="231F20"/>
          <w:spacing w:val="-6"/>
        </w:rPr>
        <w:t> </w:t>
      </w:r>
      <w:r>
        <w:rPr>
          <w:color w:val="231F20"/>
        </w:rPr>
        <w:t>tám</w:t>
      </w:r>
      <w:r>
        <w:rPr>
          <w:color w:val="231F20"/>
          <w:spacing w:val="-6"/>
        </w:rPr>
        <w:t> </w:t>
      </w:r>
      <w:r>
        <w:rPr>
          <w:color w:val="231F20"/>
        </w:rPr>
        <w:t>thứ</w:t>
      </w:r>
      <w:r>
        <w:rPr>
          <w:color w:val="231F20"/>
          <w:spacing w:val="-5"/>
        </w:rPr>
        <w:t> </w:t>
      </w:r>
      <w:r>
        <w:rPr>
          <w:color w:val="231F20"/>
        </w:rPr>
        <w:t>tùy miên tương ưng với ý giới. Thế nào là do tu đạo đoạn trừ? Nghĩa là ý giới nơi bậc học kiến tích tu tập đoạn trừ. Đây là nghĩa gì? Tức do 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mười</w:t>
      </w:r>
      <w:r>
        <w:rPr>
          <w:color w:val="231F20"/>
          <w:spacing w:val="-7"/>
        </w:rPr>
        <w:t> </w:t>
      </w:r>
      <w:r>
        <w:rPr>
          <w:color w:val="231F20"/>
        </w:rPr>
        <w:t>thứ</w:t>
      </w:r>
      <w:r>
        <w:rPr>
          <w:color w:val="231F20"/>
          <w:spacing w:val="-6"/>
        </w:rPr>
        <w:t> </w:t>
      </w:r>
      <w:r>
        <w:rPr>
          <w:color w:val="231F20"/>
        </w:rPr>
        <w:t>tùy</w:t>
      </w:r>
      <w:r>
        <w:rPr>
          <w:color w:val="231F20"/>
          <w:spacing w:val="-7"/>
        </w:rPr>
        <w:t> </w:t>
      </w:r>
      <w:r>
        <w:rPr>
          <w:color w:val="231F20"/>
        </w:rPr>
        <w:t>miên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ý</w:t>
      </w:r>
      <w:r>
        <w:rPr>
          <w:color w:val="231F20"/>
          <w:spacing w:val="-7"/>
        </w:rPr>
        <w:t> </w:t>
      </w:r>
      <w:r>
        <w:rPr>
          <w:color w:val="231F20"/>
        </w:rPr>
        <w:t>giới</w:t>
      </w:r>
      <w:r>
        <w:rPr>
          <w:color w:val="231F20"/>
          <w:spacing w:val="-8"/>
        </w:rPr>
        <w:t> </w:t>
      </w:r>
      <w:r>
        <w:rPr>
          <w:color w:val="231F20"/>
        </w:rPr>
        <w:t>và</w:t>
      </w:r>
      <w:r>
        <w:rPr>
          <w:color w:val="231F20"/>
          <w:spacing w:val="-7"/>
        </w:rPr>
        <w:t> </w:t>
      </w:r>
      <w:r>
        <w:rPr>
          <w:color w:val="231F20"/>
        </w:rPr>
        <w:t>các</w:t>
      </w:r>
      <w:r>
        <w:rPr>
          <w:color w:val="231F20"/>
          <w:spacing w:val="-7"/>
        </w:rPr>
        <w:t> </w:t>
      </w:r>
      <w:r>
        <w:rPr>
          <w:color w:val="231F20"/>
        </w:rPr>
        <w:t>ý</w:t>
      </w:r>
      <w:r>
        <w:rPr>
          <w:color w:val="231F20"/>
          <w:spacing w:val="-6"/>
        </w:rPr>
        <w:t> </w:t>
      </w:r>
      <w:r>
        <w:rPr>
          <w:color w:val="231F20"/>
          <w:spacing w:val="-4"/>
        </w:rPr>
        <w:t>giới </w:t>
      </w:r>
      <w:r>
        <w:rPr>
          <w:color w:val="231F20"/>
        </w:rPr>
        <w:t>hữu lậu không nhiễm ô. Thế nào là không đoạn trừ? Nghĩa là ý giới vô lậu.</w:t>
      </w:r>
    </w:p>
    <w:p>
      <w:pPr>
        <w:pStyle w:val="BodyText"/>
        <w:spacing w:before="115"/>
        <w:ind w:left="960" w:firstLine="0"/>
      </w:pPr>
      <w:r>
        <w:rPr>
          <w:color w:val="231F20"/>
        </w:rPr>
        <w:t>Như ý giới, ý thức giới cũng vậy.</w:t>
      </w:r>
    </w:p>
    <w:p>
      <w:pPr>
        <w:pStyle w:val="BodyText"/>
        <w:spacing w:line="276" w:lineRule="auto" w:before="159"/>
        <w:ind w:right="107"/>
      </w:pPr>
      <w:r>
        <w:rPr>
          <w:color w:val="231F20"/>
        </w:rPr>
        <w:t>Pháp giới hoặc do kiến đạo đoạn trừ, hoặc do tu đạo đoạn trừ, hoặc</w:t>
      </w:r>
      <w:r>
        <w:rPr>
          <w:color w:val="231F20"/>
          <w:spacing w:val="-11"/>
        </w:rPr>
        <w:t> </w:t>
      </w:r>
      <w:r>
        <w:rPr>
          <w:color w:val="231F20"/>
        </w:rPr>
        <w:t>không</w:t>
      </w:r>
      <w:r>
        <w:rPr>
          <w:color w:val="231F20"/>
          <w:spacing w:val="-10"/>
        </w:rPr>
        <w:t> </w:t>
      </w:r>
      <w:r>
        <w:rPr>
          <w:color w:val="231F20"/>
        </w:rPr>
        <w:t>đoạn</w:t>
      </w:r>
      <w:r>
        <w:rPr>
          <w:color w:val="231F20"/>
          <w:spacing w:val="-10"/>
        </w:rPr>
        <w:t> </w:t>
      </w:r>
      <w:r>
        <w:rPr>
          <w:color w:val="231F20"/>
        </w:rPr>
        <w:t>trừ.</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pháp giới nơi bậc tùy tín, tùy pháp hành hiện quán biên nhẫn đã đoạn trừ. Đây là nghĩa gì? Tức do kiến đạo đoạn trừ tám mươi tám thứ tùy miên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giới</w:t>
      </w:r>
      <w:r>
        <w:rPr>
          <w:color w:val="231F20"/>
          <w:spacing w:val="-5"/>
        </w:rPr>
        <w:t> </w:t>
      </w:r>
      <w:r>
        <w:rPr>
          <w:color w:val="231F20"/>
        </w:rPr>
        <w:t>và</w:t>
      </w:r>
      <w:r>
        <w:rPr>
          <w:color w:val="231F20"/>
          <w:spacing w:val="-5"/>
        </w:rPr>
        <w:t> </w:t>
      </w:r>
      <w:r>
        <w:rPr>
          <w:color w:val="231F20"/>
        </w:rPr>
        <w:t>cùng</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 Thế nào là do tu đạo đoạn trừ? Nghĩa là pháp giới nơi bậc học kiến tích tu tập đoạn trừ. Đây là nghĩa gì? Tức do tu đạo đoạn trừ mười thứ tùy miên tương ưng với pháp giới và cùng khởi các nghiệp </w:t>
      </w:r>
      <w:r>
        <w:rPr>
          <w:color w:val="231F20"/>
          <w:spacing w:val="-4"/>
        </w:rPr>
        <w:t>thân </w:t>
      </w:r>
      <w:r>
        <w:rPr>
          <w:color w:val="231F20"/>
        </w:rPr>
        <w:t>ngữ</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bất</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hành,</w:t>
      </w:r>
      <w:r>
        <w:rPr>
          <w:color w:val="231F20"/>
          <w:spacing w:val="-6"/>
        </w:rPr>
        <w:t> </w:t>
      </w:r>
      <w:r>
        <w:rPr>
          <w:color w:val="231F20"/>
        </w:rPr>
        <w:t>hoặc</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không nhiễm ô. Thế nào là không đoạn trừ? Nghĩa là pháp giới vô</w:t>
      </w:r>
      <w:r>
        <w:rPr>
          <w:color w:val="231F20"/>
          <w:spacing w:val="-9"/>
        </w:rPr>
        <w:t> </w:t>
      </w:r>
      <w:r>
        <w:rPr>
          <w:color w:val="231F20"/>
        </w:rPr>
        <w:t>lậu.</w:t>
      </w:r>
    </w:p>
    <w:p>
      <w:pPr>
        <w:spacing w:line="276" w:lineRule="auto" w:before="115"/>
        <w:ind w:left="393" w:right="107" w:firstLine="566"/>
        <w:jc w:val="both"/>
        <w:rPr>
          <w:sz w:val="26"/>
        </w:rPr>
      </w:pPr>
      <w:r>
        <w:rPr>
          <w:i/>
          <w:color w:val="231F20"/>
          <w:sz w:val="26"/>
        </w:rPr>
        <w:t>Bao</w:t>
      </w:r>
      <w:r>
        <w:rPr>
          <w:i/>
          <w:color w:val="231F20"/>
          <w:spacing w:val="-8"/>
          <w:sz w:val="26"/>
        </w:rPr>
        <w:t> </w:t>
      </w:r>
      <w:r>
        <w:rPr>
          <w:i/>
          <w:color w:val="231F20"/>
          <w:sz w:val="26"/>
        </w:rPr>
        <w:t>nhiêu</w:t>
      </w:r>
      <w:r>
        <w:rPr>
          <w:i/>
          <w:color w:val="231F20"/>
          <w:spacing w:val="-8"/>
          <w:sz w:val="26"/>
        </w:rPr>
        <w:t> </w:t>
      </w:r>
      <w:r>
        <w:rPr>
          <w:i/>
          <w:color w:val="231F20"/>
          <w:sz w:val="26"/>
        </w:rPr>
        <w:t>thứ</w:t>
      </w:r>
      <w:r>
        <w:rPr>
          <w:i/>
          <w:color w:val="231F20"/>
          <w:spacing w:val="-7"/>
          <w:sz w:val="26"/>
        </w:rPr>
        <w:t> </w:t>
      </w:r>
      <w:r>
        <w:rPr>
          <w:i/>
          <w:color w:val="231F20"/>
          <w:sz w:val="26"/>
        </w:rPr>
        <w:t>là</w:t>
      </w:r>
      <w:r>
        <w:rPr>
          <w:i/>
          <w:color w:val="231F20"/>
          <w:spacing w:val="-7"/>
          <w:sz w:val="26"/>
        </w:rPr>
        <w:t> </w:t>
      </w:r>
      <w:r>
        <w:rPr>
          <w:i/>
          <w:color w:val="231F20"/>
          <w:sz w:val="26"/>
        </w:rPr>
        <w:t>không</w:t>
      </w:r>
      <w:r>
        <w:rPr>
          <w:i/>
          <w:color w:val="231F20"/>
          <w:spacing w:val="-7"/>
          <w:sz w:val="26"/>
        </w:rPr>
        <w:t> </w:t>
      </w:r>
      <w:r>
        <w:rPr>
          <w:i/>
          <w:color w:val="231F20"/>
          <w:sz w:val="26"/>
        </w:rPr>
        <w:t>phải</w:t>
      </w:r>
      <w:r>
        <w:rPr>
          <w:i/>
          <w:color w:val="231F20"/>
          <w:spacing w:val="-7"/>
          <w:sz w:val="26"/>
        </w:rPr>
        <w:t> </w:t>
      </w:r>
      <w:r>
        <w:rPr>
          <w:i/>
          <w:color w:val="231F20"/>
          <w:sz w:val="26"/>
        </w:rPr>
        <w:t>tâm</w:t>
      </w:r>
      <w:r>
        <w:rPr>
          <w:i/>
          <w:color w:val="231F20"/>
          <w:spacing w:val="-7"/>
          <w:sz w:val="26"/>
        </w:rPr>
        <w:t> </w:t>
      </w:r>
      <w:r>
        <w:rPr>
          <w:i/>
          <w:color w:val="231F20"/>
          <w:spacing w:val="-6"/>
          <w:sz w:val="26"/>
        </w:rPr>
        <w:t>v.v...?</w:t>
      </w:r>
      <w:r>
        <w:rPr>
          <w:i/>
          <w:color w:val="231F20"/>
          <w:spacing w:val="-9"/>
          <w:sz w:val="26"/>
        </w:rPr>
        <w:t> </w:t>
      </w:r>
      <w:r>
        <w:rPr>
          <w:color w:val="231F20"/>
          <w:sz w:val="26"/>
        </w:rPr>
        <w:t>Mười</w:t>
      </w:r>
      <w:r>
        <w:rPr>
          <w:color w:val="231F20"/>
          <w:spacing w:val="-8"/>
          <w:sz w:val="26"/>
        </w:rPr>
        <w:t> </w:t>
      </w:r>
      <w:r>
        <w:rPr>
          <w:color w:val="231F20"/>
          <w:sz w:val="26"/>
        </w:rPr>
        <w:t>thứ</w:t>
      </w:r>
      <w:r>
        <w:rPr>
          <w:color w:val="231F20"/>
          <w:spacing w:val="-7"/>
          <w:sz w:val="26"/>
        </w:rPr>
        <w:t> </w:t>
      </w:r>
      <w:r>
        <w:rPr>
          <w:color w:val="231F20"/>
          <w:sz w:val="26"/>
        </w:rPr>
        <w:t>là</w:t>
      </w:r>
      <w:r>
        <w:rPr>
          <w:color w:val="231F20"/>
          <w:spacing w:val="-7"/>
          <w:sz w:val="26"/>
        </w:rPr>
        <w:t> </w:t>
      </w:r>
      <w:r>
        <w:rPr>
          <w:color w:val="231F20"/>
          <w:sz w:val="26"/>
        </w:rPr>
        <w:t>không</w:t>
      </w:r>
      <w:r>
        <w:rPr>
          <w:color w:val="231F20"/>
          <w:spacing w:val="-7"/>
          <w:sz w:val="26"/>
        </w:rPr>
        <w:t> </w:t>
      </w:r>
      <w:r>
        <w:rPr>
          <w:color w:val="231F20"/>
          <w:sz w:val="26"/>
        </w:rPr>
        <w:t>phải tâm,</w:t>
      </w:r>
      <w:r>
        <w:rPr>
          <w:color w:val="231F20"/>
          <w:spacing w:val="11"/>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tâm</w:t>
      </w:r>
      <w:r>
        <w:rPr>
          <w:color w:val="231F20"/>
          <w:spacing w:val="12"/>
          <w:sz w:val="26"/>
        </w:rPr>
        <w:t> </w:t>
      </w:r>
      <w:r>
        <w:rPr>
          <w:color w:val="231F20"/>
          <w:sz w:val="26"/>
        </w:rPr>
        <w:t>sở,</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1"/>
          <w:sz w:val="26"/>
        </w:rPr>
        <w:t> </w:t>
      </w:r>
      <w:r>
        <w:rPr>
          <w:color w:val="231F20"/>
          <w:sz w:val="26"/>
        </w:rPr>
        <w:t>tâm</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Bảy</w:t>
      </w:r>
      <w:r>
        <w:rPr>
          <w:color w:val="231F20"/>
          <w:spacing w:val="12"/>
          <w:sz w:val="26"/>
        </w:rPr>
        <w:t> </w:t>
      </w:r>
      <w:r>
        <w:rPr>
          <w:color w:val="231F20"/>
          <w:sz w:val="26"/>
        </w:rPr>
        <w:t>thứ</w:t>
      </w:r>
      <w:r>
        <w:rPr>
          <w:color w:val="231F20"/>
          <w:spacing w:val="12"/>
          <w:sz w:val="26"/>
        </w:rPr>
        <w:t> </w:t>
      </w:r>
      <w:r>
        <w:rPr>
          <w:color w:val="231F20"/>
          <w:sz w:val="26"/>
        </w:rPr>
        <w:t>chỉ</w:t>
      </w:r>
      <w:r>
        <w:rPr>
          <w:color w:val="231F20"/>
          <w:spacing w:val="12"/>
          <w:sz w:val="26"/>
        </w:rPr>
        <w:t> </w:t>
      </w:r>
      <w:r>
        <w:rPr>
          <w:color w:val="231F20"/>
          <w:sz w:val="26"/>
        </w:rPr>
        <w:t>là</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tâm. Một thứ nên phân biệt: Nghĩa là pháp giới nếu có đối tượng duyên</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cùng</w:t>
      </w:r>
      <w:r>
        <w:rPr>
          <w:color w:val="231F20"/>
          <w:spacing w:val="-7"/>
        </w:rPr>
        <w:t> </w:t>
      </w:r>
      <w:r>
        <w:rPr>
          <w:color w:val="231F20"/>
        </w:rPr>
        <w:t>tâm</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Nếu</w:t>
      </w:r>
      <w:r>
        <w:rPr>
          <w:color w:val="231F20"/>
          <w:spacing w:val="-6"/>
        </w:rPr>
        <w:t> </w:t>
      </w:r>
      <w:r>
        <w:rPr>
          <w:color w:val="231F20"/>
        </w:rPr>
        <w:t>không</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spacing w:val="-3"/>
        </w:rPr>
        <w:t>duyên </w:t>
      </w:r>
      <w:r>
        <w:rPr>
          <w:color w:val="231F20"/>
        </w:rPr>
        <w:t>là không phải tâm, không phải tâm sở, không tâm tương</w:t>
      </w:r>
      <w:r>
        <w:rPr>
          <w:color w:val="231F20"/>
          <w:spacing w:val="-2"/>
        </w:rPr>
        <w:t> </w:t>
      </w:r>
      <w:r>
        <w:rPr>
          <w:color w:val="231F20"/>
        </w:rPr>
        <w:t>ưng.</w:t>
      </w:r>
    </w:p>
    <w:p>
      <w:pPr>
        <w:pStyle w:val="BodyText"/>
        <w:spacing w:line="273" w:lineRule="auto"/>
        <w:ind w:left="110" w:right="389"/>
      </w:pPr>
      <w:r>
        <w:rPr>
          <w:i/>
          <w:color w:val="231F20"/>
        </w:rPr>
        <w:t>Bao</w:t>
      </w:r>
      <w:r>
        <w:rPr>
          <w:i/>
          <w:color w:val="231F20"/>
          <w:spacing w:val="-12"/>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tùy</w:t>
      </w:r>
      <w:r>
        <w:rPr>
          <w:i/>
          <w:color w:val="231F20"/>
          <w:spacing w:val="-12"/>
        </w:rPr>
        <w:t> </w:t>
      </w:r>
      <w:r>
        <w:rPr>
          <w:i/>
          <w:color w:val="231F20"/>
        </w:rPr>
        <w:t>tâm</w:t>
      </w:r>
      <w:r>
        <w:rPr>
          <w:i/>
          <w:color w:val="231F20"/>
          <w:spacing w:val="-12"/>
        </w:rPr>
        <w:t> </w:t>
      </w:r>
      <w:r>
        <w:rPr>
          <w:i/>
          <w:color w:val="231F20"/>
        </w:rPr>
        <w:t>chuyển</w:t>
      </w:r>
      <w:r>
        <w:rPr>
          <w:i/>
          <w:color w:val="231F20"/>
          <w:spacing w:val="-12"/>
        </w:rPr>
        <w:t> </w:t>
      </w:r>
      <w:r>
        <w:rPr>
          <w:i/>
          <w:color w:val="231F20"/>
        </w:rPr>
        <w:t>không</w:t>
      </w:r>
      <w:r>
        <w:rPr>
          <w:i/>
          <w:color w:val="231F20"/>
          <w:spacing w:val="-12"/>
        </w:rPr>
        <w:t> </w:t>
      </w:r>
      <w:r>
        <w:rPr>
          <w:i/>
          <w:color w:val="231F20"/>
        </w:rPr>
        <w:t>tương</w:t>
      </w:r>
      <w:r>
        <w:rPr>
          <w:i/>
          <w:color w:val="231F20"/>
          <w:spacing w:val="-12"/>
        </w:rPr>
        <w:t> </w:t>
      </w:r>
      <w:r>
        <w:rPr>
          <w:i/>
          <w:color w:val="231F20"/>
        </w:rPr>
        <w:t>ưng</w:t>
      </w:r>
      <w:r>
        <w:rPr>
          <w:i/>
          <w:color w:val="231F20"/>
          <w:spacing w:val="-12"/>
        </w:rPr>
        <w:t> </w:t>
      </w:r>
      <w:r>
        <w:rPr>
          <w:i/>
          <w:color w:val="231F20"/>
        </w:rPr>
        <w:t>với</w:t>
      </w:r>
      <w:r>
        <w:rPr>
          <w:i/>
          <w:color w:val="231F20"/>
          <w:spacing w:val="-12"/>
        </w:rPr>
        <w:t> </w:t>
      </w:r>
      <w:r>
        <w:rPr>
          <w:i/>
          <w:color w:val="231F20"/>
        </w:rPr>
        <w:t>thọ</w:t>
      </w:r>
      <w:r>
        <w:rPr>
          <w:i/>
          <w:color w:val="231F20"/>
          <w:spacing w:val="-12"/>
        </w:rPr>
        <w:t> </w:t>
      </w:r>
      <w:r>
        <w:rPr>
          <w:i/>
          <w:color w:val="231F20"/>
          <w:spacing w:val="-6"/>
        </w:rPr>
        <w:t>v.v...? </w:t>
      </w:r>
      <w:r>
        <w:rPr>
          <w:color w:val="231F20"/>
        </w:rPr>
        <w:t>Mười thứ không phải là tùy tâm chuyển cũng không tương ưng với thọ, bảy thứ là tương ưng với thọ không phải là tùy tâm chuyển,</w:t>
      </w:r>
      <w:r>
        <w:rPr>
          <w:color w:val="231F20"/>
          <w:spacing w:val="-41"/>
        </w:rPr>
        <w:t> </w:t>
      </w:r>
      <w:r>
        <w:rPr>
          <w:color w:val="231F20"/>
          <w:spacing w:val="-4"/>
        </w:rPr>
        <w:t>một </w:t>
      </w:r>
      <w:r>
        <w:rPr>
          <w:color w:val="231F20"/>
        </w:rPr>
        <w:t>thứ nên phân biệt: Nghĩa là pháp giới có ba trường hợp: 1. Hoặc là tùy tâm chuyển không tương ưng với thọ: Nghĩa là các nghiệp thân ngữ</w:t>
      </w:r>
      <w:r>
        <w:rPr>
          <w:color w:val="231F20"/>
          <w:spacing w:val="-11"/>
        </w:rPr>
        <w:t> </w:t>
      </w:r>
      <w:r>
        <w:rPr>
          <w:color w:val="231F20"/>
        </w:rPr>
        <w:t>tùy</w:t>
      </w:r>
      <w:r>
        <w:rPr>
          <w:color w:val="231F20"/>
          <w:spacing w:val="-10"/>
        </w:rPr>
        <w:t> </w:t>
      </w:r>
      <w:r>
        <w:rPr>
          <w:color w:val="231F20"/>
        </w:rPr>
        <w:t>tâm</w:t>
      </w:r>
      <w:r>
        <w:rPr>
          <w:color w:val="231F20"/>
          <w:spacing w:val="-10"/>
        </w:rPr>
        <w:t> </w:t>
      </w:r>
      <w:r>
        <w:rPr>
          <w:color w:val="231F20"/>
        </w:rPr>
        <w:t>chuyển</w:t>
      </w:r>
      <w:r>
        <w:rPr>
          <w:color w:val="231F20"/>
          <w:spacing w:val="-10"/>
        </w:rPr>
        <w:t> </w:t>
      </w:r>
      <w:r>
        <w:rPr>
          <w:color w:val="231F20"/>
        </w:rPr>
        <w:t>có</w:t>
      </w:r>
      <w:r>
        <w:rPr>
          <w:color w:val="231F20"/>
          <w:spacing w:val="-10"/>
        </w:rPr>
        <w:t> </w:t>
      </w:r>
      <w:r>
        <w:rPr>
          <w:color w:val="231F20"/>
        </w:rPr>
        <w:t>tâm</w:t>
      </w:r>
      <w:r>
        <w:rPr>
          <w:color w:val="231F20"/>
          <w:spacing w:val="-11"/>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và</w:t>
      </w:r>
      <w:r>
        <w:rPr>
          <w:color w:val="231F20"/>
          <w:spacing w:val="-11"/>
        </w:rPr>
        <w:t> </w:t>
      </w:r>
      <w:r>
        <w:rPr>
          <w:color w:val="231F20"/>
        </w:rPr>
        <w:t>thọ.</w:t>
      </w:r>
      <w:r>
        <w:rPr>
          <w:color w:val="231F20"/>
          <w:spacing w:val="-10"/>
        </w:rPr>
        <w:t> </w:t>
      </w:r>
      <w:r>
        <w:rPr>
          <w:color w:val="231F20"/>
        </w:rPr>
        <w:t>2.</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tùy tâm</w:t>
      </w:r>
      <w:r>
        <w:rPr>
          <w:color w:val="231F20"/>
          <w:spacing w:val="-9"/>
        </w:rPr>
        <w:t> </w:t>
      </w:r>
      <w:r>
        <w:rPr>
          <w:color w:val="231F20"/>
        </w:rPr>
        <w:t>chuyển</w:t>
      </w:r>
      <w:r>
        <w:rPr>
          <w:color w:val="231F20"/>
          <w:spacing w:val="-8"/>
        </w:rPr>
        <w:t> </w:t>
      </w:r>
      <w:r>
        <w:rPr>
          <w:color w:val="231F20"/>
        </w:rPr>
        <w:t>cũng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thọ:</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tưởng</w:t>
      </w:r>
      <w:r>
        <w:rPr>
          <w:color w:val="231F20"/>
          <w:spacing w:val="-8"/>
        </w:rPr>
        <w:t> </w:t>
      </w:r>
      <w:r>
        <w:rPr>
          <w:color w:val="231F20"/>
        </w:rPr>
        <w:t>uẩn</w:t>
      </w:r>
      <w:r>
        <w:rPr>
          <w:color w:val="231F20"/>
          <w:spacing w:val="-9"/>
        </w:rPr>
        <w:t> </w:t>
      </w:r>
      <w:r>
        <w:rPr>
          <w:color w:val="231F20"/>
        </w:rPr>
        <w:t>và</w:t>
      </w:r>
      <w:r>
        <w:rPr>
          <w:color w:val="231F20"/>
          <w:spacing w:val="-8"/>
        </w:rPr>
        <w:t> </w:t>
      </w:r>
      <w:r>
        <w:rPr>
          <w:color w:val="231F20"/>
        </w:rPr>
        <w:t>hành</w:t>
      </w:r>
      <w:r>
        <w:rPr>
          <w:color w:val="231F20"/>
          <w:spacing w:val="-8"/>
        </w:rPr>
        <w:t> </w:t>
      </w:r>
      <w:r>
        <w:rPr>
          <w:color w:val="231F20"/>
        </w:rPr>
        <w:t>uẩn tương ưng nhau. 3. Hoặc không phải là tùy tâm chuyển cũng không tương ưng với thọ: Nghĩa là trừ các nghiệp thân ngữ tùy tâm chuyển có</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spacing w:val="-4"/>
        </w:rPr>
        <w:t>bất </w:t>
      </w:r>
      <w:r>
        <w:rPr>
          <w:color w:val="231F20"/>
        </w:rPr>
        <w:t>tương ưng hành khác và các pháp vô vi.</w:t>
      </w:r>
    </w:p>
    <w:p>
      <w:pPr>
        <w:spacing w:line="273" w:lineRule="auto" w:before="104"/>
        <w:ind w:left="110" w:right="392" w:firstLine="566"/>
        <w:jc w:val="both"/>
        <w:rPr>
          <w:sz w:val="26"/>
        </w:rPr>
      </w:pPr>
      <w:r>
        <w:rPr>
          <w:i/>
          <w:color w:val="231F20"/>
          <w:sz w:val="26"/>
        </w:rPr>
        <w:t>Bao </w:t>
      </w:r>
      <w:r>
        <w:rPr>
          <w:i/>
          <w:color w:val="231F20"/>
          <w:spacing w:val="-3"/>
          <w:sz w:val="26"/>
        </w:rPr>
        <w:t>nhiêu </w:t>
      </w:r>
      <w:r>
        <w:rPr>
          <w:i/>
          <w:color w:val="231F20"/>
          <w:sz w:val="26"/>
        </w:rPr>
        <w:t>thứ là tùy tâm </w:t>
      </w:r>
      <w:r>
        <w:rPr>
          <w:i/>
          <w:color w:val="231F20"/>
          <w:spacing w:val="-3"/>
          <w:sz w:val="26"/>
        </w:rPr>
        <w:t>chuyển không tương </w:t>
      </w:r>
      <w:r>
        <w:rPr>
          <w:i/>
          <w:color w:val="231F20"/>
          <w:sz w:val="26"/>
        </w:rPr>
        <w:t>ưng với </w:t>
      </w:r>
      <w:r>
        <w:rPr>
          <w:i/>
          <w:color w:val="231F20"/>
          <w:spacing w:val="-3"/>
          <w:sz w:val="26"/>
        </w:rPr>
        <w:t>tưởng, </w:t>
      </w:r>
      <w:r>
        <w:rPr>
          <w:i/>
          <w:color w:val="231F20"/>
          <w:spacing w:val="-3"/>
          <w:sz w:val="26"/>
        </w:rPr>
        <w:t>hành</w:t>
      </w:r>
      <w:r>
        <w:rPr>
          <w:i/>
          <w:color w:val="231F20"/>
          <w:spacing w:val="-14"/>
          <w:sz w:val="26"/>
        </w:rPr>
        <w:t> </w:t>
      </w:r>
      <w:r>
        <w:rPr>
          <w:i/>
          <w:color w:val="231F20"/>
          <w:spacing w:val="-8"/>
          <w:sz w:val="26"/>
        </w:rPr>
        <w:t>v.v...?</w:t>
      </w:r>
      <w:r>
        <w:rPr>
          <w:i/>
          <w:color w:val="231F20"/>
          <w:spacing w:val="-14"/>
          <w:sz w:val="26"/>
        </w:rPr>
        <w:t> </w:t>
      </w:r>
      <w:r>
        <w:rPr>
          <w:color w:val="231F20"/>
          <w:spacing w:val="-3"/>
          <w:sz w:val="26"/>
        </w:rPr>
        <w:t>Nghĩa</w:t>
      </w:r>
      <w:r>
        <w:rPr>
          <w:color w:val="231F20"/>
          <w:spacing w:val="-14"/>
          <w:sz w:val="26"/>
        </w:rPr>
        <w:t> </w:t>
      </w:r>
      <w:r>
        <w:rPr>
          <w:color w:val="231F20"/>
          <w:sz w:val="26"/>
        </w:rPr>
        <w:t>là</w:t>
      </w:r>
      <w:r>
        <w:rPr>
          <w:color w:val="231F20"/>
          <w:spacing w:val="-14"/>
          <w:sz w:val="26"/>
        </w:rPr>
        <w:t> </w:t>
      </w:r>
      <w:r>
        <w:rPr>
          <w:color w:val="231F20"/>
          <w:sz w:val="26"/>
        </w:rPr>
        <w:t>trừ</w:t>
      </w:r>
      <w:r>
        <w:rPr>
          <w:color w:val="231F20"/>
          <w:spacing w:val="-14"/>
          <w:sz w:val="26"/>
        </w:rPr>
        <w:t> </w:t>
      </w:r>
      <w:r>
        <w:rPr>
          <w:color w:val="231F20"/>
          <w:sz w:val="26"/>
        </w:rPr>
        <w:t>tự</w:t>
      </w:r>
      <w:r>
        <w:rPr>
          <w:color w:val="231F20"/>
          <w:spacing w:val="-14"/>
          <w:sz w:val="26"/>
        </w:rPr>
        <w:t> </w:t>
      </w:r>
      <w:r>
        <w:rPr>
          <w:color w:val="231F20"/>
          <w:spacing w:val="-3"/>
          <w:sz w:val="26"/>
        </w:rPr>
        <w:t>tánh</w:t>
      </w:r>
      <w:r>
        <w:rPr>
          <w:color w:val="231F20"/>
          <w:spacing w:val="-14"/>
          <w:sz w:val="26"/>
        </w:rPr>
        <w:t> </w:t>
      </w:r>
      <w:r>
        <w:rPr>
          <w:color w:val="231F20"/>
          <w:sz w:val="26"/>
        </w:rPr>
        <w:t>của</w:t>
      </w:r>
      <w:r>
        <w:rPr>
          <w:color w:val="231F20"/>
          <w:spacing w:val="-14"/>
          <w:sz w:val="26"/>
        </w:rPr>
        <w:t> </w:t>
      </w:r>
      <w:r>
        <w:rPr>
          <w:color w:val="231F20"/>
          <w:spacing w:val="-3"/>
          <w:sz w:val="26"/>
        </w:rPr>
        <w:t>chúng,</w:t>
      </w:r>
      <w:r>
        <w:rPr>
          <w:color w:val="231F20"/>
          <w:spacing w:val="-14"/>
          <w:sz w:val="26"/>
        </w:rPr>
        <w:t> </w:t>
      </w:r>
      <w:r>
        <w:rPr>
          <w:color w:val="231F20"/>
          <w:sz w:val="26"/>
        </w:rPr>
        <w:t>còn</w:t>
      </w:r>
      <w:r>
        <w:rPr>
          <w:color w:val="231F20"/>
          <w:spacing w:val="-14"/>
          <w:sz w:val="26"/>
        </w:rPr>
        <w:t> </w:t>
      </w:r>
      <w:r>
        <w:rPr>
          <w:color w:val="231F20"/>
          <w:sz w:val="26"/>
        </w:rPr>
        <w:t>lại</w:t>
      </w:r>
      <w:r>
        <w:rPr>
          <w:color w:val="231F20"/>
          <w:spacing w:val="-14"/>
          <w:sz w:val="26"/>
        </w:rPr>
        <w:t> </w:t>
      </w:r>
      <w:r>
        <w:rPr>
          <w:color w:val="231F20"/>
          <w:sz w:val="26"/>
        </w:rPr>
        <w:t>là</w:t>
      </w:r>
      <w:r>
        <w:rPr>
          <w:color w:val="231F20"/>
          <w:spacing w:val="-13"/>
          <w:sz w:val="26"/>
        </w:rPr>
        <w:t> </w:t>
      </w:r>
      <w:r>
        <w:rPr>
          <w:color w:val="231F20"/>
          <w:sz w:val="26"/>
        </w:rPr>
        <w:t>như</w:t>
      </w:r>
      <w:r>
        <w:rPr>
          <w:color w:val="231F20"/>
          <w:spacing w:val="-14"/>
          <w:sz w:val="26"/>
        </w:rPr>
        <w:t> </w:t>
      </w:r>
      <w:r>
        <w:rPr>
          <w:color w:val="231F20"/>
          <w:spacing w:val="-3"/>
          <w:sz w:val="26"/>
        </w:rPr>
        <w:t>thọ,</w:t>
      </w:r>
      <w:r>
        <w:rPr>
          <w:color w:val="231F20"/>
          <w:spacing w:val="-14"/>
          <w:sz w:val="26"/>
        </w:rPr>
        <w:t> </w:t>
      </w:r>
      <w:r>
        <w:rPr>
          <w:color w:val="231F20"/>
          <w:sz w:val="26"/>
        </w:rPr>
        <w:t>nên</w:t>
      </w:r>
      <w:r>
        <w:rPr>
          <w:color w:val="231F20"/>
          <w:spacing w:val="-14"/>
          <w:sz w:val="26"/>
        </w:rPr>
        <w:t> </w:t>
      </w:r>
      <w:r>
        <w:rPr>
          <w:color w:val="231F20"/>
          <w:spacing w:val="-3"/>
          <w:sz w:val="26"/>
        </w:rPr>
        <w:t>biết.</w:t>
      </w:r>
    </w:p>
    <w:p>
      <w:pPr>
        <w:spacing w:line="273" w:lineRule="auto" w:before="112"/>
        <w:ind w:left="110" w:right="389" w:firstLine="566"/>
        <w:jc w:val="both"/>
        <w:rPr>
          <w:sz w:val="26"/>
        </w:rPr>
      </w:pPr>
      <w:r>
        <w:rPr>
          <w:i/>
          <w:color w:val="231F20"/>
          <w:sz w:val="26"/>
        </w:rPr>
        <w:t>Bao nhiêu thứ là tùy tầm chuyển không tương ưng với tứ</w:t>
      </w:r>
      <w:r>
        <w:rPr>
          <w:i/>
          <w:color w:val="231F20"/>
          <w:spacing w:val="-24"/>
          <w:sz w:val="26"/>
        </w:rPr>
        <w:t> </w:t>
      </w:r>
      <w:r>
        <w:rPr>
          <w:i/>
          <w:color w:val="231F20"/>
          <w:spacing w:val="-6"/>
          <w:sz w:val="26"/>
        </w:rPr>
        <w:t>v.v...? </w:t>
      </w:r>
      <w:r>
        <w:rPr>
          <w:color w:val="231F20"/>
          <w:sz w:val="26"/>
        </w:rPr>
        <w:t>Mười thứ không phải là tùy tầm chuyển cũng không tương ưng với tứ, năm thứ là có tầm có tứ, ba thứ nên phân biệt:</w:t>
      </w:r>
    </w:p>
    <w:p>
      <w:pPr>
        <w:pStyle w:val="BodyText"/>
        <w:spacing w:line="273" w:lineRule="auto"/>
        <w:ind w:left="110" w:right="390"/>
      </w:pPr>
      <w:r>
        <w:rPr>
          <w:color w:val="231F20"/>
        </w:rPr>
        <w:t>Nghĩa là ý giới hoặc là có tầm có tứ, hoặc là không tầm chỉ có tứ,</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tầm</w:t>
      </w:r>
      <w:r>
        <w:rPr>
          <w:color w:val="231F20"/>
          <w:spacing w:val="-13"/>
        </w:rPr>
        <w:t> </w:t>
      </w:r>
      <w:r>
        <w:rPr>
          <w:color w:val="231F20"/>
        </w:rPr>
        <w:t>không</w:t>
      </w:r>
      <w:r>
        <w:rPr>
          <w:color w:val="231F20"/>
          <w:spacing w:val="-11"/>
        </w:rPr>
        <w:t> </w:t>
      </w:r>
      <w:r>
        <w:rPr>
          <w:color w:val="231F20"/>
        </w:rPr>
        <w:t>tứ.</w:t>
      </w:r>
      <w:r>
        <w:rPr>
          <w:color w:val="231F20"/>
          <w:spacing w:val="-16"/>
        </w:rPr>
        <w:t> </w:t>
      </w:r>
      <w:r>
        <w:rPr>
          <w:color w:val="231F20"/>
        </w:rPr>
        <w:t>Thế</w:t>
      </w:r>
      <w:r>
        <w:rPr>
          <w:color w:val="231F20"/>
          <w:spacing w:val="-11"/>
        </w:rPr>
        <w:t> </w:t>
      </w:r>
      <w:r>
        <w:rPr>
          <w:color w:val="231F20"/>
        </w:rPr>
        <w:t>nào</w:t>
      </w:r>
      <w:r>
        <w:rPr>
          <w:color w:val="231F20"/>
          <w:spacing w:val="-13"/>
        </w:rPr>
        <w:t> </w:t>
      </w:r>
      <w:r>
        <w:rPr>
          <w:color w:val="231F20"/>
        </w:rPr>
        <w:t>là</w:t>
      </w:r>
      <w:r>
        <w:rPr>
          <w:color w:val="231F20"/>
          <w:spacing w:val="-11"/>
        </w:rPr>
        <w:t> </w:t>
      </w:r>
      <w:r>
        <w:rPr>
          <w:color w:val="231F20"/>
        </w:rPr>
        <w:t>có</w:t>
      </w:r>
      <w:r>
        <w:rPr>
          <w:color w:val="231F20"/>
          <w:spacing w:val="-11"/>
        </w:rPr>
        <w:t> </w:t>
      </w:r>
      <w:r>
        <w:rPr>
          <w:color w:val="231F20"/>
        </w:rPr>
        <w:t>tầm</w:t>
      </w:r>
      <w:r>
        <w:rPr>
          <w:color w:val="231F20"/>
          <w:spacing w:val="-12"/>
        </w:rPr>
        <w:t> </w:t>
      </w:r>
      <w:r>
        <w:rPr>
          <w:color w:val="231F20"/>
        </w:rPr>
        <w:t>có</w:t>
      </w:r>
      <w:r>
        <w:rPr>
          <w:color w:val="231F20"/>
          <w:spacing w:val="-12"/>
        </w:rPr>
        <w:t> </w:t>
      </w:r>
      <w:r>
        <w:rPr>
          <w:color w:val="231F20"/>
        </w:rPr>
        <w:t>tứ?</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tác ý</w:t>
      </w:r>
      <w:r>
        <w:rPr>
          <w:color w:val="231F20"/>
          <w:spacing w:val="-6"/>
        </w:rPr>
        <w:t> </w:t>
      </w:r>
      <w:r>
        <w:rPr>
          <w:color w:val="231F20"/>
        </w:rPr>
        <w:t>có</w:t>
      </w:r>
      <w:r>
        <w:rPr>
          <w:color w:val="231F20"/>
          <w:spacing w:val="-6"/>
        </w:rPr>
        <w:t> </w:t>
      </w:r>
      <w:r>
        <w:rPr>
          <w:color w:val="231F20"/>
        </w:rPr>
        <w:t>tầm</w:t>
      </w:r>
      <w:r>
        <w:rPr>
          <w:color w:val="231F20"/>
          <w:spacing w:val="-6"/>
        </w:rPr>
        <w:t> </w:t>
      </w:r>
      <w:r>
        <w:rPr>
          <w:color w:val="231F20"/>
        </w:rPr>
        <w:t>có</w:t>
      </w:r>
      <w:r>
        <w:rPr>
          <w:color w:val="231F20"/>
          <w:spacing w:val="-6"/>
        </w:rPr>
        <w:t> </w:t>
      </w:r>
      <w:r>
        <w:rPr>
          <w:color w:val="231F20"/>
        </w:rPr>
        <w:t>tứ</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ý</w:t>
      </w:r>
      <w:r>
        <w:rPr>
          <w:color w:val="231F20"/>
          <w:spacing w:val="-6"/>
        </w:rPr>
        <w:t> </w:t>
      </w:r>
      <w:r>
        <w:rPr>
          <w:color w:val="231F20"/>
        </w:rPr>
        <w:t>giới.</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tầm</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tứ? Nghĩa là tác ý không tầm chỉ có tứ tương ưng với ý giới. Thế nào là không tầm không tứ? Nghĩa là tác ý không tầm không tứ tương ưng với ý giới.</w:t>
      </w:r>
    </w:p>
    <w:p>
      <w:pPr>
        <w:pStyle w:val="BodyText"/>
        <w:spacing w:before="108"/>
        <w:ind w:left="677" w:firstLine="0"/>
      </w:pPr>
      <w:r>
        <w:rPr>
          <w:color w:val="231F20"/>
        </w:rPr>
        <w:t>Như ý giới, ý thức giới cũng như vậy.</w:t>
      </w:r>
    </w:p>
    <w:p>
      <w:pPr>
        <w:pStyle w:val="BodyText"/>
        <w:spacing w:line="273" w:lineRule="auto" w:before="154"/>
        <w:ind w:left="110" w:right="390"/>
      </w:pPr>
      <w:r>
        <w:rPr>
          <w:color w:val="231F20"/>
        </w:rPr>
        <w:t>Pháp</w:t>
      </w:r>
      <w:r>
        <w:rPr>
          <w:color w:val="231F20"/>
          <w:spacing w:val="-6"/>
        </w:rPr>
        <w:t> </w:t>
      </w:r>
      <w:r>
        <w:rPr>
          <w:color w:val="231F20"/>
        </w:rPr>
        <w:t>giới</w:t>
      </w:r>
      <w:r>
        <w:rPr>
          <w:color w:val="231F20"/>
          <w:spacing w:val="-5"/>
        </w:rPr>
        <w:t> </w:t>
      </w:r>
      <w:r>
        <w:rPr>
          <w:color w:val="231F20"/>
        </w:rPr>
        <w:t>có</w:t>
      </w:r>
      <w:r>
        <w:rPr>
          <w:color w:val="231F20"/>
          <w:spacing w:val="-6"/>
        </w:rPr>
        <w:t> </w:t>
      </w:r>
      <w:r>
        <w:rPr>
          <w:color w:val="231F20"/>
        </w:rPr>
        <w:t>bốn</w:t>
      </w:r>
      <w:r>
        <w:rPr>
          <w:color w:val="231F20"/>
          <w:spacing w:val="-5"/>
        </w:rPr>
        <w:t> </w:t>
      </w:r>
      <w:r>
        <w:rPr>
          <w:color w:val="231F20"/>
        </w:rPr>
        <w:t>trường</w:t>
      </w:r>
      <w:r>
        <w:rPr>
          <w:color w:val="231F20"/>
          <w:spacing w:val="-6"/>
        </w:rPr>
        <w:t> </w:t>
      </w:r>
      <w:r>
        <w:rPr>
          <w:color w:val="231F20"/>
        </w:rPr>
        <w:t>hợp:</w:t>
      </w:r>
      <w:r>
        <w:rPr>
          <w:color w:val="231F20"/>
          <w:spacing w:val="-5"/>
        </w:rPr>
        <w:t> </w:t>
      </w:r>
      <w:r>
        <w:rPr>
          <w:color w:val="231F20"/>
        </w:rPr>
        <w:t>1.</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tùy</w:t>
      </w:r>
      <w:r>
        <w:rPr>
          <w:color w:val="231F20"/>
          <w:spacing w:val="-4"/>
        </w:rPr>
        <w:t> </w:t>
      </w:r>
      <w:r>
        <w:rPr>
          <w:color w:val="231F20"/>
        </w:rPr>
        <w:t>tầm</w:t>
      </w:r>
      <w:r>
        <w:rPr>
          <w:color w:val="231F20"/>
          <w:spacing w:val="-6"/>
        </w:rPr>
        <w:t> </w:t>
      </w:r>
      <w:r>
        <w:rPr>
          <w:color w:val="231F20"/>
        </w:rPr>
        <w:t>chuyển</w:t>
      </w:r>
      <w:r>
        <w:rPr>
          <w:color w:val="231F20"/>
          <w:spacing w:val="-5"/>
        </w:rPr>
        <w:t> </w:t>
      </w:r>
      <w:r>
        <w:rPr>
          <w:color w:val="231F20"/>
        </w:rPr>
        <w:t>không tương ưng với tứ: Nghĩa là các nghiệp thân ngữ tùy tầm chuyển có tâm</w:t>
      </w:r>
      <w:r>
        <w:rPr>
          <w:color w:val="231F20"/>
          <w:spacing w:val="9"/>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9"/>
        </w:rPr>
        <w:t> </w:t>
      </w:r>
      <w:r>
        <w:rPr>
          <w:color w:val="231F20"/>
        </w:rPr>
        <w:t>và</w:t>
      </w:r>
      <w:r>
        <w:rPr>
          <w:color w:val="231F20"/>
          <w:spacing w:val="10"/>
        </w:rPr>
        <w:t> </w:t>
      </w:r>
      <w:r>
        <w:rPr>
          <w:color w:val="231F20"/>
        </w:rPr>
        <w:t>tầm</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9"/>
        </w:rPr>
        <w:t> </w:t>
      </w:r>
      <w:r>
        <w:rPr>
          <w:color w:val="231F20"/>
        </w:rPr>
        <w:t>tứ.</w:t>
      </w:r>
      <w:r>
        <w:rPr>
          <w:color w:val="231F20"/>
          <w:spacing w:val="10"/>
        </w:rPr>
        <w:t> </w:t>
      </w:r>
      <w:r>
        <w:rPr>
          <w:color w:val="231F20"/>
        </w:rPr>
        <w:t>2.</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ưng</w:t>
      </w:r>
      <w:r>
        <w:rPr>
          <w:color w:val="231F20"/>
          <w:spacing w:val="-9"/>
        </w:rPr>
        <w:t> </w:t>
      </w:r>
      <w:r>
        <w:rPr>
          <w:color w:val="231F20"/>
        </w:rPr>
        <w:t>với</w:t>
      </w:r>
      <w:r>
        <w:rPr>
          <w:color w:val="231F20"/>
          <w:spacing w:val="-8"/>
        </w:rPr>
        <w:t> </w:t>
      </w:r>
      <w:r>
        <w:rPr>
          <w:color w:val="231F20"/>
        </w:rPr>
        <w:t>tứ</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tùy</w:t>
      </w:r>
      <w:r>
        <w:rPr>
          <w:color w:val="231F20"/>
          <w:spacing w:val="-8"/>
        </w:rPr>
        <w:t> </w:t>
      </w:r>
      <w:r>
        <w:rPr>
          <w:color w:val="231F20"/>
        </w:rPr>
        <w:t>tầm</w:t>
      </w:r>
      <w:r>
        <w:rPr>
          <w:color w:val="231F20"/>
          <w:spacing w:val="-9"/>
        </w:rPr>
        <w:t> </w:t>
      </w:r>
      <w:r>
        <w:rPr>
          <w:color w:val="231F20"/>
        </w:rPr>
        <w:t>chuyển: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tầm</w:t>
      </w:r>
      <w:r>
        <w:rPr>
          <w:color w:val="231F20"/>
          <w:spacing w:val="-8"/>
        </w:rPr>
        <w:t> </w:t>
      </w:r>
      <w:r>
        <w:rPr>
          <w:color w:val="231F20"/>
        </w:rPr>
        <w:t>và</w:t>
      </w:r>
      <w:r>
        <w:rPr>
          <w:color w:val="231F20"/>
          <w:spacing w:val="-8"/>
        </w:rPr>
        <w:t> </w:t>
      </w:r>
      <w:r>
        <w:rPr>
          <w:color w:val="231F20"/>
        </w:rPr>
        <w:t>tâm</w:t>
      </w:r>
      <w:r>
        <w:rPr>
          <w:color w:val="231F20"/>
          <w:spacing w:val="-8"/>
        </w:rPr>
        <w:t> </w:t>
      </w:r>
      <w:r>
        <w:rPr>
          <w:color w:val="231F20"/>
        </w:rPr>
        <w:t>không tương ưng với tứ nhưng tương ưng với tâm sở pháp. 3. Hoặc là tùy tầm chuyển cũng tương ưng với tứ: Nghĩa là tầm tứ tương ưng với tâm sở pháp. 4. Hoặc không phải là tùy tầm chuyển cũng không tương ưng với tứ: Nghĩa là trừ các nghiệp thân ngữ tùy tầm chuyển có</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thân</w:t>
      </w:r>
      <w:r>
        <w:rPr>
          <w:color w:val="231F20"/>
          <w:spacing w:val="-7"/>
        </w:rPr>
        <w:t> </w:t>
      </w:r>
      <w:r>
        <w:rPr>
          <w:color w:val="231F20"/>
        </w:rPr>
        <w:t>ngữ</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spacing w:val="-4"/>
        </w:rPr>
        <w:t>bất </w:t>
      </w:r>
      <w:r>
        <w:rPr>
          <w:color w:val="231F20"/>
        </w:rPr>
        <w:t>tương ưng hành và tầm không tương ưng với tứ, cùng các pháp tâm sở không tầm không tứ, hoặc các pháp vô</w:t>
      </w:r>
      <w:r>
        <w:rPr>
          <w:color w:val="231F20"/>
          <w:spacing w:val="-2"/>
        </w:rPr>
        <w:t> </w:t>
      </w:r>
      <w:r>
        <w:rPr>
          <w:color w:val="231F20"/>
        </w:rPr>
        <w:t>vi.</w:t>
      </w:r>
    </w:p>
    <w:p>
      <w:pPr>
        <w:pStyle w:val="BodyText"/>
        <w:spacing w:line="273" w:lineRule="auto" w:before="107"/>
        <w:ind w:right="107"/>
      </w:pPr>
      <w:r>
        <w:rPr>
          <w:i/>
          <w:color w:val="231F20"/>
        </w:rPr>
        <w:t>Bao nhiêu thứ là kiến không phải là xứ kiến </w:t>
      </w:r>
      <w:r>
        <w:rPr>
          <w:i/>
          <w:color w:val="231F20"/>
          <w:spacing w:val="-6"/>
        </w:rPr>
        <w:t>v.v...? </w:t>
      </w:r>
      <w:r>
        <w:rPr>
          <w:color w:val="231F20"/>
        </w:rPr>
        <w:t>Một thứ là kiến</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kiến,</w:t>
      </w:r>
      <w:r>
        <w:rPr>
          <w:color w:val="231F20"/>
          <w:spacing w:val="-4"/>
        </w:rPr>
        <w:t> </w:t>
      </w:r>
      <w:r>
        <w:rPr>
          <w:color w:val="231F20"/>
        </w:rPr>
        <w:t>mười</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kiến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ba thứ nên phân biệt: Nghĩa là ý giới nếu là hữu lậu là xứ kiến không phải là kiến, nếu là vô lậu thì không phải là kiến cũng không phải là xứ kiến.</w:t>
      </w:r>
    </w:p>
    <w:p>
      <w:pPr>
        <w:pStyle w:val="BodyText"/>
        <w:spacing w:before="109"/>
        <w:ind w:left="960" w:firstLine="0"/>
      </w:pPr>
      <w:r>
        <w:rPr>
          <w:color w:val="231F20"/>
        </w:rPr>
        <w:t>Như ý giới, ý thức giới cũng như vậy.</w:t>
      </w:r>
    </w:p>
    <w:p>
      <w:pPr>
        <w:pStyle w:val="BodyText"/>
        <w:spacing w:line="273" w:lineRule="auto" w:before="154"/>
        <w:ind w:right="104"/>
      </w:pPr>
      <w:r>
        <w:rPr>
          <w:color w:val="231F20"/>
        </w:rPr>
        <w:t>Pháp giới có bốn trường hợp: 1. Hoặc là kiến không phải là  xứ kiến: Nghĩa là tận trí, vô sinh trí không gồm thâu tuệ vô lậu. 2. Hoặc là xứ kiến không phải là kiến: Nghĩa là kiến không gồm thâu pháp giới hữu lậu. 3. Hoặc là xứ kiến cũng là xứ kiến: Nghĩa là </w:t>
      </w:r>
      <w:r>
        <w:rPr>
          <w:color w:val="231F20"/>
          <w:spacing w:val="2"/>
        </w:rPr>
        <w:t>năm </w:t>
      </w:r>
      <w:r>
        <w:rPr>
          <w:color w:val="231F20"/>
        </w:rPr>
        <w:t>kiến nhiễm ô và chánh kiến thế gian. 4. Hoặc không phải là kiến cũng không phải là xứ kiến: Nghĩa là kiến không gồm thâu pháp giới vô</w:t>
      </w:r>
      <w:r>
        <w:rPr>
          <w:color w:val="231F20"/>
          <w:spacing w:val="10"/>
        </w:rPr>
        <w:t> </w:t>
      </w:r>
      <w:r>
        <w:rPr>
          <w:color w:val="231F20"/>
        </w:rPr>
        <w:t>lậu.</w:t>
      </w:r>
    </w:p>
    <w:p>
      <w:pPr>
        <w:spacing w:line="273" w:lineRule="auto" w:before="108"/>
        <w:ind w:left="393" w:right="103" w:firstLine="566"/>
        <w:jc w:val="both"/>
        <w:rPr>
          <w:sz w:val="26"/>
        </w:rPr>
      </w:pPr>
      <w:r>
        <w:rPr>
          <w:i/>
          <w:color w:val="231F20"/>
          <w:sz w:val="26"/>
        </w:rPr>
        <w:t>Bao nhiêu thứ là hữu thân kiến làm nhân không phải là nhân </w:t>
      </w:r>
      <w:r>
        <w:rPr>
          <w:i/>
          <w:color w:val="231F20"/>
          <w:sz w:val="26"/>
        </w:rPr>
        <w:t>của hữu thân kiến </w:t>
      </w:r>
      <w:r>
        <w:rPr>
          <w:i/>
          <w:color w:val="231F20"/>
          <w:spacing w:val="-4"/>
          <w:sz w:val="26"/>
        </w:rPr>
        <w:t>v.v...? </w:t>
      </w:r>
      <w:r>
        <w:rPr>
          <w:color w:val="231F20"/>
          <w:sz w:val="26"/>
        </w:rPr>
        <w:t>Tám thứ không phải là hữu thân kiến </w:t>
      </w:r>
      <w:r>
        <w:rPr>
          <w:color w:val="231F20"/>
          <w:spacing w:val="2"/>
          <w:sz w:val="26"/>
        </w:rPr>
        <w:t>làm </w:t>
      </w:r>
      <w:r>
        <w:rPr>
          <w:color w:val="231F20"/>
          <w:sz w:val="26"/>
        </w:rPr>
        <w:t>nhân cũng không phải là nhân của hữu thân kiến, mười thứ </w:t>
      </w:r>
      <w:r>
        <w:rPr>
          <w:color w:val="231F20"/>
          <w:spacing w:val="2"/>
          <w:sz w:val="26"/>
        </w:rPr>
        <w:t>nên </w:t>
      </w:r>
      <w:r>
        <w:rPr>
          <w:color w:val="231F20"/>
          <w:sz w:val="26"/>
        </w:rPr>
        <w:t>phân</w:t>
      </w:r>
      <w:r>
        <w:rPr>
          <w:color w:val="231F20"/>
          <w:spacing w:val="5"/>
          <w:sz w:val="26"/>
        </w:rPr>
        <w:t> </w:t>
      </w:r>
      <w:r>
        <w:rPr>
          <w:color w:val="231F20"/>
          <w:sz w:val="26"/>
        </w:rPr>
        <w:t>biệt:</w:t>
      </w:r>
    </w:p>
    <w:p>
      <w:pPr>
        <w:pStyle w:val="BodyText"/>
        <w:spacing w:line="273" w:lineRule="auto" w:before="110"/>
        <w:ind w:right="107"/>
      </w:pPr>
      <w:r>
        <w:rPr>
          <w:color w:val="231F20"/>
        </w:rPr>
        <w:t>Nghĩa</w:t>
      </w:r>
      <w:r>
        <w:rPr>
          <w:color w:val="231F20"/>
          <w:spacing w:val="-8"/>
        </w:rPr>
        <w:t> </w:t>
      </w:r>
      <w:r>
        <w:rPr>
          <w:color w:val="231F20"/>
        </w:rPr>
        <w:t>là</w:t>
      </w:r>
      <w:r>
        <w:rPr>
          <w:color w:val="231F20"/>
          <w:spacing w:val="-6"/>
        </w:rPr>
        <w:t> </w:t>
      </w:r>
      <w:r>
        <w:rPr>
          <w:color w:val="231F20"/>
        </w:rPr>
        <w:t>sắc</w:t>
      </w:r>
      <w:r>
        <w:rPr>
          <w:color w:val="231F20"/>
          <w:spacing w:val="-8"/>
        </w:rPr>
        <w:t> </w:t>
      </w:r>
      <w:r>
        <w:rPr>
          <w:color w:val="231F20"/>
        </w:rPr>
        <w:t>giới</w:t>
      </w:r>
      <w:r>
        <w:rPr>
          <w:color w:val="231F20"/>
          <w:spacing w:val="-7"/>
        </w:rPr>
        <w:t> </w:t>
      </w:r>
      <w:r>
        <w:rPr>
          <w:color w:val="231F20"/>
        </w:rPr>
        <w:t>nếu</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là</w:t>
      </w:r>
      <w:r>
        <w:rPr>
          <w:color w:val="231F20"/>
          <w:spacing w:val="-6"/>
        </w:rPr>
        <w:t> </w:t>
      </w:r>
      <w:r>
        <w:rPr>
          <w:color w:val="231F20"/>
        </w:rPr>
        <w:t>hữu</w:t>
      </w:r>
      <w:r>
        <w:rPr>
          <w:color w:val="231F20"/>
          <w:spacing w:val="-6"/>
        </w:rPr>
        <w:t> </w:t>
      </w:r>
      <w:r>
        <w:rPr>
          <w:color w:val="231F20"/>
        </w:rPr>
        <w:t>thân</w:t>
      </w:r>
      <w:r>
        <w:rPr>
          <w:color w:val="231F20"/>
          <w:spacing w:val="-7"/>
        </w:rPr>
        <w:t> </w:t>
      </w:r>
      <w:r>
        <w:rPr>
          <w:color w:val="231F20"/>
        </w:rPr>
        <w:t>kiến</w:t>
      </w:r>
      <w:r>
        <w:rPr>
          <w:color w:val="231F20"/>
          <w:spacing w:val="-6"/>
        </w:rPr>
        <w:t> </w:t>
      </w:r>
      <w:r>
        <w:rPr>
          <w:color w:val="231F20"/>
        </w:rPr>
        <w:t>làm</w:t>
      </w:r>
      <w:r>
        <w:rPr>
          <w:color w:val="231F20"/>
          <w:spacing w:val="-7"/>
        </w:rPr>
        <w:t> </w:t>
      </w:r>
      <w:r>
        <w:rPr>
          <w:color w:val="231F20"/>
        </w:rPr>
        <w:t>nhân</w:t>
      </w:r>
      <w:r>
        <w:rPr>
          <w:color w:val="231F20"/>
          <w:spacing w:val="-6"/>
        </w:rPr>
        <w:t> </w:t>
      </w:r>
      <w:r>
        <w:rPr>
          <w:color w:val="231F20"/>
        </w:rPr>
        <w:t>không phải</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hữu</w:t>
      </w:r>
      <w:r>
        <w:rPr>
          <w:color w:val="231F20"/>
          <w:spacing w:val="-4"/>
        </w:rPr>
        <w:t> </w:t>
      </w:r>
      <w:r>
        <w:rPr>
          <w:color w:val="231F20"/>
        </w:rPr>
        <w:t>thân</w:t>
      </w:r>
      <w:r>
        <w:rPr>
          <w:color w:val="231F20"/>
          <w:spacing w:val="-4"/>
        </w:rPr>
        <w:t> </w:t>
      </w:r>
      <w:r>
        <w:rPr>
          <w:color w:val="231F20"/>
        </w:rPr>
        <w:t>kiến,</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thì</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spacing w:val="-6"/>
        </w:rPr>
        <w:t>là </w:t>
      </w:r>
      <w:r>
        <w:rPr>
          <w:color w:val="231F20"/>
        </w:rPr>
        <w:t>hữu thân kiến làm nhân cũng không phải là nhân của hữu thân kiến.</w:t>
      </w:r>
    </w:p>
    <w:p>
      <w:pPr>
        <w:pStyle w:val="BodyText"/>
        <w:ind w:left="960" w:firstLine="0"/>
      </w:pPr>
      <w:r>
        <w:rPr>
          <w:color w:val="231F20"/>
        </w:rPr>
        <w:t>Như sắc giới, thanh giới và năm thức giới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Ý</w:t>
      </w:r>
      <w:r>
        <w:rPr>
          <w:color w:val="231F20"/>
          <w:spacing w:val="-4"/>
        </w:rPr>
        <w:t> </w:t>
      </w:r>
      <w:r>
        <w:rPr>
          <w:color w:val="231F20"/>
        </w:rPr>
        <w:t>thức</w:t>
      </w:r>
      <w:r>
        <w:rPr>
          <w:color w:val="231F20"/>
          <w:spacing w:val="-4"/>
        </w:rPr>
        <w:t> </w:t>
      </w:r>
      <w:r>
        <w:rPr>
          <w:color w:val="231F20"/>
        </w:rPr>
        <w:t>giới</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thân</w:t>
      </w:r>
      <w:r>
        <w:rPr>
          <w:color w:val="231F20"/>
          <w:spacing w:val="-4"/>
        </w:rPr>
        <w:t> </w:t>
      </w:r>
      <w:r>
        <w:rPr>
          <w:color w:val="231F20"/>
        </w:rPr>
        <w:t>kiến</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nhân của hữu thân kiến, hoặc là hữu thân kiến làm nhân cũng là nhân  của hữu thân kiến, hoặc không phải là hữu thân kiến làm nhân cũng không phải là nhân của hữu thân kiến. Là hữu thân kiến làm </w:t>
      </w:r>
      <w:r>
        <w:rPr>
          <w:color w:val="231F20"/>
          <w:spacing w:val="-4"/>
        </w:rPr>
        <w:t>nhân </w:t>
      </w:r>
      <w:r>
        <w:rPr>
          <w:color w:val="231F20"/>
        </w:rPr>
        <w:t>không phải là nhân của hữu thân kiến: Nghĩa là trừ ở quá khứ, hiện tại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Cũng</w:t>
      </w:r>
      <w:r>
        <w:rPr>
          <w:color w:val="231F20"/>
          <w:spacing w:val="-5"/>
        </w:rPr>
        <w:t> </w:t>
      </w:r>
      <w:r>
        <w:rPr>
          <w:color w:val="231F20"/>
          <w:spacing w:val="-4"/>
        </w:rPr>
        <w:t>trừ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tương ưng với ý giới. Lại cũng trừ ở vị lai hữu thân kiến tương ưng với ý giới. Còn lại là các ý giới nhiễm ô. Là hữu thân kiến làm nhân </w:t>
      </w:r>
      <w:r>
        <w:rPr>
          <w:color w:val="231F20"/>
          <w:spacing w:val="-3"/>
        </w:rPr>
        <w:t>cũng </w:t>
      </w:r>
      <w:r>
        <w:rPr>
          <w:color w:val="231F20"/>
        </w:rPr>
        <w:t>là nhân của hữu thân kiến: Nghĩa là các ý giới đã trừ ở trên. Không phải</w:t>
      </w:r>
      <w:r>
        <w:rPr>
          <w:color w:val="231F20"/>
          <w:spacing w:val="-12"/>
        </w:rPr>
        <w:t> </w:t>
      </w:r>
      <w:r>
        <w:rPr>
          <w:color w:val="231F20"/>
        </w:rPr>
        <w:t>là</w:t>
      </w:r>
      <w:r>
        <w:rPr>
          <w:color w:val="231F20"/>
          <w:spacing w:val="-12"/>
        </w:rPr>
        <w:t> </w:t>
      </w:r>
      <w:r>
        <w:rPr>
          <w:color w:val="231F20"/>
        </w:rPr>
        <w:t>hữu</w:t>
      </w:r>
      <w:r>
        <w:rPr>
          <w:color w:val="231F20"/>
          <w:spacing w:val="-12"/>
        </w:rPr>
        <w:t> </w:t>
      </w:r>
      <w:r>
        <w:rPr>
          <w:color w:val="231F20"/>
        </w:rPr>
        <w:t>thân</w:t>
      </w:r>
      <w:r>
        <w:rPr>
          <w:color w:val="231F20"/>
          <w:spacing w:val="-12"/>
        </w:rPr>
        <w:t> </w:t>
      </w:r>
      <w:r>
        <w:rPr>
          <w:color w:val="231F20"/>
        </w:rPr>
        <w:t>kiến</w:t>
      </w:r>
      <w:r>
        <w:rPr>
          <w:color w:val="231F20"/>
          <w:spacing w:val="-12"/>
        </w:rPr>
        <w:t> </w:t>
      </w:r>
      <w:r>
        <w:rPr>
          <w:color w:val="231F20"/>
        </w:rPr>
        <w:t>làm</w:t>
      </w:r>
      <w:r>
        <w:rPr>
          <w:color w:val="231F20"/>
          <w:spacing w:val="-12"/>
        </w:rPr>
        <w:t> </w:t>
      </w:r>
      <w:r>
        <w:rPr>
          <w:color w:val="231F20"/>
        </w:rPr>
        <w:t>nhân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của</w:t>
      </w:r>
      <w:r>
        <w:rPr>
          <w:color w:val="231F20"/>
          <w:spacing w:val="-12"/>
        </w:rPr>
        <w:t> </w:t>
      </w:r>
      <w:r>
        <w:rPr>
          <w:color w:val="231F20"/>
        </w:rPr>
        <w:t>hữu</w:t>
      </w:r>
      <w:r>
        <w:rPr>
          <w:color w:val="231F20"/>
          <w:spacing w:val="-12"/>
        </w:rPr>
        <w:t> </w:t>
      </w:r>
      <w:r>
        <w:rPr>
          <w:color w:val="231F20"/>
        </w:rPr>
        <w:t>thân kiến: Nghĩa là các ý giới không nhiễm</w:t>
      </w:r>
      <w:r>
        <w:rPr>
          <w:color w:val="231F20"/>
          <w:spacing w:val="-2"/>
        </w:rPr>
        <w:t> </w:t>
      </w:r>
      <w:r>
        <w:rPr>
          <w:color w:val="231F20"/>
        </w:rPr>
        <w:t>ô.</w:t>
      </w:r>
    </w:p>
    <w:p>
      <w:pPr>
        <w:pStyle w:val="BodyText"/>
        <w:spacing w:before="103"/>
        <w:ind w:left="677" w:firstLine="0"/>
      </w:pPr>
      <w:r>
        <w:rPr>
          <w:color w:val="231F20"/>
        </w:rPr>
        <w:t>Như ý giới, ý thức giới cũng như vậy.</w:t>
      </w:r>
    </w:p>
    <w:p>
      <w:pPr>
        <w:pStyle w:val="BodyText"/>
        <w:spacing w:line="273" w:lineRule="auto" w:before="155"/>
        <w:ind w:left="110" w:right="390"/>
      </w:pPr>
      <w:r>
        <w:rPr>
          <w:color w:val="231F20"/>
        </w:rPr>
        <w:t>Pháp giới có ba trường hợp: 1. Hoặc</w:t>
      </w:r>
      <w:r>
        <w:rPr>
          <w:color w:val="231F20"/>
          <w:spacing w:val="-47"/>
        </w:rPr>
        <w:t> </w:t>
      </w:r>
      <w:r>
        <w:rPr>
          <w:color w:val="231F20"/>
        </w:rPr>
        <w:t>là hữu thân kiến làm nhân không phải là nhân của hữu thân kiến: Nghĩa là trừ ở quá khứ, hiện tại do kiến khổ đoạn trừ các tùy miên tương ưng với pháp giới như cùng có </w:t>
      </w:r>
      <w:r>
        <w:rPr>
          <w:color w:val="231F20"/>
          <w:spacing w:val="-6"/>
        </w:rPr>
        <w:t>v.v... </w:t>
      </w:r>
      <w:r>
        <w:rPr>
          <w:color w:val="231F20"/>
        </w:rPr>
        <w:t>Cũng trừ ở quá khứ, hiện tại do kiến tập đoạn trừ các tùy miên biến hành tương ưng với pháp giới như cùng có </w:t>
      </w:r>
      <w:r>
        <w:rPr>
          <w:color w:val="231F20"/>
          <w:spacing w:val="-6"/>
        </w:rPr>
        <w:t>v.v...</w:t>
      </w:r>
      <w:r>
        <w:rPr>
          <w:color w:val="231F20"/>
          <w:spacing w:val="-36"/>
        </w:rPr>
        <w:t> </w:t>
      </w:r>
      <w:r>
        <w:rPr>
          <w:color w:val="231F20"/>
          <w:spacing w:val="-3"/>
        </w:rPr>
        <w:t>Cũng </w:t>
      </w:r>
      <w:r>
        <w:rPr>
          <w:color w:val="231F20"/>
        </w:rPr>
        <w:t>trừ ở vị lai hữu thân kiến tương ưng với pháp giới, tương ưng các pháp sinh, già, trụ, vô thường. Còn lại là các pháp giới nhiễm ô. 2. Hoặc là hữu thân kiến làm nhân cũng là nhân của hữu thân kiến: Nghĩa là các pháp giới đã trừ ở trên. 3. Hoặc không phải là hữu thân kiến làm nhân cũng không phải là nhân của hữu thân kiến: Nghĩa là pháp giới không nhiễm ô.</w:t>
      </w:r>
    </w:p>
    <w:p>
      <w:pPr>
        <w:pStyle w:val="BodyText"/>
        <w:spacing w:line="273" w:lineRule="auto" w:before="104"/>
        <w:ind w:left="110" w:right="390"/>
      </w:pPr>
      <w:r>
        <w:rPr>
          <w:i/>
          <w:color w:val="231F20"/>
        </w:rPr>
        <w:t>Bao</w:t>
      </w:r>
      <w:r>
        <w:rPr>
          <w:i/>
          <w:color w:val="231F20"/>
          <w:spacing w:val="-11"/>
        </w:rPr>
        <w:t> </w:t>
      </w:r>
      <w:r>
        <w:rPr>
          <w:i/>
          <w:color w:val="231F20"/>
        </w:rPr>
        <w:t>nhiêu</w:t>
      </w:r>
      <w:r>
        <w:rPr>
          <w:i/>
          <w:color w:val="231F20"/>
          <w:spacing w:val="-11"/>
        </w:rPr>
        <w:t> </w:t>
      </w:r>
      <w:r>
        <w:rPr>
          <w:i/>
          <w:color w:val="231F20"/>
        </w:rPr>
        <w:t>thứ</w:t>
      </w:r>
      <w:r>
        <w:rPr>
          <w:i/>
          <w:color w:val="231F20"/>
          <w:spacing w:val="-11"/>
        </w:rPr>
        <w:t> </w:t>
      </w:r>
      <w:r>
        <w:rPr>
          <w:i/>
          <w:color w:val="231F20"/>
        </w:rPr>
        <w:t>là</w:t>
      </w:r>
      <w:r>
        <w:rPr>
          <w:i/>
          <w:color w:val="231F20"/>
          <w:spacing w:val="-11"/>
        </w:rPr>
        <w:t> </w:t>
      </w:r>
      <w:r>
        <w:rPr>
          <w:i/>
          <w:color w:val="231F20"/>
        </w:rPr>
        <w:t>nghiệp</w:t>
      </w:r>
      <w:r>
        <w:rPr>
          <w:i/>
          <w:color w:val="231F20"/>
          <w:spacing w:val="-11"/>
        </w:rPr>
        <w:t> </w:t>
      </w:r>
      <w:r>
        <w:rPr>
          <w:i/>
          <w:color w:val="231F20"/>
        </w:rPr>
        <w:t>không</w:t>
      </w:r>
      <w:r>
        <w:rPr>
          <w:i/>
          <w:color w:val="231F20"/>
          <w:spacing w:val="-11"/>
        </w:rPr>
        <w:t> </w:t>
      </w:r>
      <w:r>
        <w:rPr>
          <w:i/>
          <w:color w:val="231F20"/>
        </w:rPr>
        <w:t>phải</w:t>
      </w:r>
      <w:r>
        <w:rPr>
          <w:i/>
          <w:color w:val="231F20"/>
          <w:spacing w:val="-10"/>
        </w:rPr>
        <w:t> </w:t>
      </w:r>
      <w:r>
        <w:rPr>
          <w:i/>
          <w:color w:val="231F20"/>
        </w:rPr>
        <w:t>là</w:t>
      </w:r>
      <w:r>
        <w:rPr>
          <w:i/>
          <w:color w:val="231F20"/>
          <w:spacing w:val="-11"/>
        </w:rPr>
        <w:t> </w:t>
      </w:r>
      <w:r>
        <w:rPr>
          <w:i/>
          <w:color w:val="231F20"/>
        </w:rPr>
        <w:t>dị</w:t>
      </w:r>
      <w:r>
        <w:rPr>
          <w:i/>
          <w:color w:val="231F20"/>
          <w:spacing w:val="-11"/>
        </w:rPr>
        <w:t> </w:t>
      </w:r>
      <w:r>
        <w:rPr>
          <w:i/>
          <w:color w:val="231F20"/>
        </w:rPr>
        <w:t>thục</w:t>
      </w:r>
      <w:r>
        <w:rPr>
          <w:i/>
          <w:color w:val="231F20"/>
          <w:spacing w:val="-11"/>
        </w:rPr>
        <w:t> </w:t>
      </w:r>
      <w:r>
        <w:rPr>
          <w:i/>
          <w:color w:val="231F20"/>
        </w:rPr>
        <w:t>của</w:t>
      </w:r>
      <w:r>
        <w:rPr>
          <w:i/>
          <w:color w:val="231F20"/>
          <w:spacing w:val="-11"/>
        </w:rPr>
        <w:t> </w:t>
      </w:r>
      <w:r>
        <w:rPr>
          <w:i/>
          <w:color w:val="231F20"/>
        </w:rPr>
        <w:t>nghiệp</w:t>
      </w:r>
      <w:r>
        <w:rPr>
          <w:i/>
          <w:color w:val="231F20"/>
          <w:spacing w:val="-11"/>
        </w:rPr>
        <w:t> </w:t>
      </w:r>
      <w:r>
        <w:rPr>
          <w:i/>
          <w:color w:val="231F20"/>
          <w:spacing w:val="-6"/>
        </w:rPr>
        <w:t>v.v...? </w:t>
      </w:r>
      <w:r>
        <w:rPr>
          <w:color w:val="231F20"/>
        </w:rPr>
        <w:t>Tất cả nên phân biệt: Nghĩa là nhãn giới hoặc là dị thục của nghiệp không phải là nghiệp, hoặc không phải là nghiệp cũng không phải</w:t>
      </w:r>
      <w:r>
        <w:rPr>
          <w:color w:val="231F20"/>
          <w:spacing w:val="-36"/>
        </w:rPr>
        <w:t> </w:t>
      </w:r>
      <w:r>
        <w:rPr>
          <w:color w:val="231F20"/>
        </w:rPr>
        <w:t>là dị thục của nghiệp. Là dị thục của nghiệp không phải là nghiệp: Là nhãn giới do dị thục sinh ra. Không phải là nghiệp cũng không phải là dị thục của nghiệp: Là các nhãn giới còn 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Như nhãn giới, nhĩ, tỷ, thiệt, thân, hương, vị, xúc và bảy giới của tâm cũng như vậy.</w:t>
      </w:r>
    </w:p>
    <w:p>
      <w:pPr>
        <w:pStyle w:val="BodyText"/>
        <w:spacing w:line="268" w:lineRule="auto" w:before="110"/>
        <w:ind w:right="108"/>
      </w:pPr>
      <w:r>
        <w:rPr>
          <w:color w:val="231F20"/>
        </w:rPr>
        <w:t>Sắc giới có ba trường hợp: 1. Hoặc là nghiệp không phải là   dị thục của nghiệp: Nghĩa là thân biểu hiện. 2. Hoặc là dị thục của nghiệp</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nghiệp:</w:t>
      </w:r>
      <w:r>
        <w:rPr>
          <w:color w:val="231F20"/>
          <w:spacing w:val="-8"/>
        </w:rPr>
        <w:t> </w:t>
      </w:r>
      <w:r>
        <w:rPr>
          <w:color w:val="231F20"/>
        </w:rPr>
        <w:t>Nghĩa</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giới</w:t>
      </w:r>
      <w:r>
        <w:rPr>
          <w:color w:val="231F20"/>
          <w:spacing w:val="-8"/>
        </w:rPr>
        <w:t> </w:t>
      </w:r>
      <w:r>
        <w:rPr>
          <w:color w:val="231F20"/>
        </w:rPr>
        <w:t>do</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của</w:t>
      </w:r>
      <w:r>
        <w:rPr>
          <w:color w:val="231F20"/>
          <w:spacing w:val="-6"/>
        </w:rPr>
        <w:t> </w:t>
      </w:r>
      <w:r>
        <w:rPr>
          <w:color w:val="231F20"/>
        </w:rPr>
        <w:t>nghiệp sinh</w:t>
      </w:r>
      <w:r>
        <w:rPr>
          <w:color w:val="231F20"/>
          <w:spacing w:val="-6"/>
        </w:rPr>
        <w:t> </w:t>
      </w:r>
      <w:r>
        <w:rPr>
          <w:color w:val="231F20"/>
        </w:rPr>
        <w:t>ra.</w:t>
      </w:r>
      <w:r>
        <w:rPr>
          <w:color w:val="231F20"/>
          <w:spacing w:val="-5"/>
        </w:rPr>
        <w:t> </w:t>
      </w:r>
      <w:r>
        <w:rPr>
          <w:color w:val="231F20"/>
        </w:rPr>
        <w:t>3.</w:t>
      </w:r>
      <w:r>
        <w:rPr>
          <w:color w:val="231F20"/>
          <w:spacing w:val="-6"/>
        </w:rPr>
        <w:t> </w:t>
      </w:r>
      <w:r>
        <w:rPr>
          <w:color w:val="231F20"/>
        </w:rPr>
        <w:t>Hoặc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nghiệp</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 nghiệp:</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trừ</w:t>
      </w:r>
      <w:r>
        <w:rPr>
          <w:color w:val="231F20"/>
          <w:spacing w:val="-9"/>
        </w:rPr>
        <w:t> </w:t>
      </w:r>
      <w:r>
        <w:rPr>
          <w:color w:val="231F20"/>
        </w:rPr>
        <w:t>sắc</w:t>
      </w:r>
      <w:r>
        <w:rPr>
          <w:color w:val="231F20"/>
          <w:spacing w:val="-9"/>
        </w:rPr>
        <w:t> </w:t>
      </w:r>
      <w:r>
        <w:rPr>
          <w:color w:val="231F20"/>
        </w:rPr>
        <w:t>giới</w:t>
      </w:r>
      <w:r>
        <w:rPr>
          <w:color w:val="231F20"/>
          <w:spacing w:val="-8"/>
        </w:rPr>
        <w:t> </w:t>
      </w:r>
      <w:r>
        <w:rPr>
          <w:color w:val="231F20"/>
        </w:rPr>
        <w:t>do</w:t>
      </w:r>
      <w:r>
        <w:rPr>
          <w:color w:val="231F20"/>
          <w:spacing w:val="-9"/>
        </w:rPr>
        <w:t> </w:t>
      </w:r>
      <w:r>
        <w:rPr>
          <w:color w:val="231F20"/>
        </w:rPr>
        <w:t>nghiệp</w:t>
      </w:r>
      <w:r>
        <w:rPr>
          <w:color w:val="231F20"/>
          <w:spacing w:val="-8"/>
        </w:rPr>
        <w:t> </w:t>
      </w:r>
      <w:r>
        <w:rPr>
          <w:color w:val="231F20"/>
        </w:rPr>
        <w:t>và</w:t>
      </w:r>
      <w:r>
        <w:rPr>
          <w:color w:val="231F20"/>
          <w:spacing w:val="-9"/>
        </w:rPr>
        <w:t> </w:t>
      </w:r>
      <w:r>
        <w:rPr>
          <w:color w:val="231F20"/>
        </w:rPr>
        <w:t>dị</w:t>
      </w:r>
      <w:r>
        <w:rPr>
          <w:color w:val="231F20"/>
          <w:spacing w:val="-9"/>
        </w:rPr>
        <w:t> </w:t>
      </w:r>
      <w:r>
        <w:rPr>
          <w:color w:val="231F20"/>
        </w:rPr>
        <w:t>thục</w:t>
      </w:r>
      <w:r>
        <w:rPr>
          <w:color w:val="231F20"/>
          <w:spacing w:val="-8"/>
        </w:rPr>
        <w:t> </w:t>
      </w:r>
      <w:r>
        <w:rPr>
          <w:color w:val="231F20"/>
        </w:rPr>
        <w:t>của</w:t>
      </w:r>
      <w:r>
        <w:rPr>
          <w:color w:val="231F20"/>
          <w:spacing w:val="-9"/>
        </w:rPr>
        <w:t> </w:t>
      </w:r>
      <w:r>
        <w:rPr>
          <w:color w:val="231F20"/>
        </w:rPr>
        <w:t>nghiệp</w:t>
      </w:r>
      <w:r>
        <w:rPr>
          <w:color w:val="231F20"/>
          <w:spacing w:val="-9"/>
        </w:rPr>
        <w:t> </w:t>
      </w:r>
      <w:r>
        <w:rPr>
          <w:color w:val="231F20"/>
        </w:rPr>
        <w:t>sinh</w:t>
      </w:r>
      <w:r>
        <w:rPr>
          <w:color w:val="231F20"/>
          <w:spacing w:val="-8"/>
        </w:rPr>
        <w:t> </w:t>
      </w:r>
      <w:r>
        <w:rPr>
          <w:color w:val="231F20"/>
        </w:rPr>
        <w:t>ra, còn lại là các sắc giới</w:t>
      </w:r>
      <w:r>
        <w:rPr>
          <w:color w:val="231F20"/>
          <w:spacing w:val="-2"/>
        </w:rPr>
        <w:t> </w:t>
      </w:r>
      <w:r>
        <w:rPr>
          <w:color w:val="231F20"/>
        </w:rPr>
        <w:t>khác.</w:t>
      </w:r>
    </w:p>
    <w:p>
      <w:pPr>
        <w:pStyle w:val="BodyText"/>
        <w:spacing w:line="268" w:lineRule="auto" w:before="114"/>
        <w:ind w:right="107"/>
      </w:pPr>
      <w:r>
        <w:rPr>
          <w:color w:val="231F20"/>
        </w:rPr>
        <w:t>Thanh giới có hai trường hợp: 1. Hoặc là nghiệp không phải  là dị thục của nghiệp: Nghĩa là ngữ biểu hiện. 2. Hoặc không phải là nghiệp cũng không phải là dị thục của nghiệp: Nghĩa là các thanh giới còn lại.</w:t>
      </w:r>
    </w:p>
    <w:p>
      <w:pPr>
        <w:pStyle w:val="BodyText"/>
        <w:spacing w:line="268" w:lineRule="auto" w:before="113"/>
        <w:ind w:right="107"/>
      </w:pPr>
      <w:r>
        <w:rPr>
          <w:color w:val="231F20"/>
        </w:rPr>
        <w:t>Pháp giới có bốn trường hợp: 1. Hoặc là nghiệp không phải   là dị thục của nghiệp: Nghĩa là pháp giới gồm thâu các nghiệp thân ngữ</w:t>
      </w:r>
      <w:r>
        <w:rPr>
          <w:color w:val="231F20"/>
          <w:spacing w:val="-4"/>
        </w:rPr>
        <w:t> </w:t>
      </w:r>
      <w:r>
        <w:rPr>
          <w:color w:val="231F20"/>
        </w:rPr>
        <w:t>và</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của</w:t>
      </w:r>
      <w:r>
        <w:rPr>
          <w:color w:val="231F20"/>
          <w:spacing w:val="-3"/>
        </w:rPr>
        <w:t> </w:t>
      </w:r>
      <w:r>
        <w:rPr>
          <w:color w:val="231F20"/>
        </w:rPr>
        <w:t>nghiệp</w:t>
      </w:r>
      <w:r>
        <w:rPr>
          <w:color w:val="231F20"/>
          <w:spacing w:val="-4"/>
        </w:rPr>
        <w:t> </w:t>
      </w:r>
      <w:r>
        <w:rPr>
          <w:color w:val="231F20"/>
        </w:rPr>
        <w:t>không</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tư.</w:t>
      </w:r>
      <w:r>
        <w:rPr>
          <w:color w:val="231F20"/>
          <w:spacing w:val="-3"/>
        </w:rPr>
        <w:t> </w:t>
      </w:r>
      <w:r>
        <w:rPr>
          <w:color w:val="231F20"/>
        </w:rPr>
        <w:t>2.</w:t>
      </w:r>
      <w:r>
        <w:rPr>
          <w:color w:val="231F20"/>
          <w:spacing w:val="-4"/>
        </w:rPr>
        <w:t> </w:t>
      </w:r>
      <w:r>
        <w:rPr>
          <w:color w:val="231F20"/>
        </w:rPr>
        <w:t>Hoặc</w:t>
      </w:r>
      <w:r>
        <w:rPr>
          <w:color w:val="231F20"/>
          <w:spacing w:val="-3"/>
        </w:rPr>
        <w:t> </w:t>
      </w:r>
      <w:r>
        <w:rPr>
          <w:color w:val="231F20"/>
        </w:rPr>
        <w:t>là</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của nghiệp không phải là nghiệp: Nghĩa là tư không gồm thâu các pháp giới do dị thục của nghiệp sinh ra. 3. Hoặc là nghiệp cũng là dị thục của</w:t>
      </w:r>
      <w:r>
        <w:rPr>
          <w:color w:val="231F20"/>
          <w:spacing w:val="-7"/>
        </w:rPr>
        <w:t> </w:t>
      </w:r>
      <w:r>
        <w:rPr>
          <w:color w:val="231F20"/>
        </w:rPr>
        <w:t>nghiệp:</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tư</w:t>
      </w:r>
      <w:r>
        <w:rPr>
          <w:color w:val="231F20"/>
          <w:spacing w:val="-7"/>
        </w:rPr>
        <w:t> </w:t>
      </w:r>
      <w:r>
        <w:rPr>
          <w:color w:val="231F20"/>
        </w:rPr>
        <w:t>do</w:t>
      </w:r>
      <w:r>
        <w:rPr>
          <w:color w:val="231F20"/>
          <w:spacing w:val="-7"/>
        </w:rPr>
        <w:t> </w:t>
      </w:r>
      <w:r>
        <w:rPr>
          <w:color w:val="231F20"/>
        </w:rPr>
        <w:t>dị</w:t>
      </w:r>
      <w:r>
        <w:rPr>
          <w:color w:val="231F20"/>
          <w:spacing w:val="-6"/>
        </w:rPr>
        <w:t> </w:t>
      </w:r>
      <w:r>
        <w:rPr>
          <w:color w:val="231F20"/>
        </w:rPr>
        <w:t>thục</w:t>
      </w:r>
      <w:r>
        <w:rPr>
          <w:color w:val="231F20"/>
          <w:spacing w:val="-7"/>
        </w:rPr>
        <w:t> </w:t>
      </w:r>
      <w:r>
        <w:rPr>
          <w:color w:val="231F20"/>
        </w:rPr>
        <w:t>của</w:t>
      </w:r>
      <w:r>
        <w:rPr>
          <w:color w:val="231F20"/>
          <w:spacing w:val="-7"/>
        </w:rPr>
        <w:t> </w:t>
      </w:r>
      <w:r>
        <w:rPr>
          <w:color w:val="231F20"/>
        </w:rPr>
        <w:t>nghiệp</w:t>
      </w:r>
      <w:r>
        <w:rPr>
          <w:color w:val="231F20"/>
          <w:spacing w:val="-6"/>
        </w:rPr>
        <w:t> </w:t>
      </w:r>
      <w:r>
        <w:rPr>
          <w:color w:val="231F20"/>
        </w:rPr>
        <w:t>sinh</w:t>
      </w:r>
      <w:r>
        <w:rPr>
          <w:color w:val="231F20"/>
          <w:spacing w:val="-7"/>
        </w:rPr>
        <w:t> </w:t>
      </w:r>
      <w:r>
        <w:rPr>
          <w:color w:val="231F20"/>
        </w:rPr>
        <w:t>ra.</w:t>
      </w:r>
      <w:r>
        <w:rPr>
          <w:color w:val="231F20"/>
          <w:spacing w:val="-7"/>
        </w:rPr>
        <w:t> </w:t>
      </w:r>
      <w:r>
        <w:rPr>
          <w:color w:val="231F20"/>
        </w:rPr>
        <w:t>4.</w:t>
      </w:r>
      <w:r>
        <w:rPr>
          <w:color w:val="231F20"/>
          <w:spacing w:val="-6"/>
        </w:rPr>
        <w:t> </w:t>
      </w:r>
      <w:r>
        <w:rPr>
          <w:color w:val="231F20"/>
        </w:rPr>
        <w:t>Hoặc</w:t>
      </w:r>
      <w:r>
        <w:rPr>
          <w:color w:val="231F20"/>
          <w:spacing w:val="-7"/>
        </w:rPr>
        <w:t> </w:t>
      </w:r>
      <w:r>
        <w:rPr>
          <w:color w:val="231F20"/>
        </w:rPr>
        <w:t>không phải là nghiệp cũng không phải là dị thục của nghiệp: Nghĩa là trừ các pháp giới của nghiệp và dị thục của nghiệp, còn lại là các </w:t>
      </w:r>
      <w:r>
        <w:rPr>
          <w:color w:val="231F20"/>
          <w:spacing w:val="-4"/>
        </w:rPr>
        <w:t>pháp</w:t>
      </w:r>
      <w:r>
        <w:rPr>
          <w:color w:val="231F20"/>
          <w:spacing w:val="57"/>
        </w:rPr>
        <w:t> </w:t>
      </w:r>
      <w:r>
        <w:rPr>
          <w:color w:val="231F20"/>
        </w:rPr>
        <w:t>giới khác.</w:t>
      </w:r>
    </w:p>
    <w:p>
      <w:pPr>
        <w:spacing w:line="268" w:lineRule="auto" w:before="118"/>
        <w:ind w:left="393" w:right="103" w:firstLine="566"/>
        <w:jc w:val="both"/>
        <w:rPr>
          <w:sz w:val="26"/>
        </w:rPr>
      </w:pPr>
      <w:r>
        <w:rPr>
          <w:i/>
          <w:color w:val="231F20"/>
          <w:sz w:val="26"/>
        </w:rPr>
        <w:t>Bao nhiêu thứ là nghiệp không phải là tùy nghiệp chuyển </w:t>
      </w:r>
      <w:r>
        <w:rPr>
          <w:i/>
          <w:color w:val="231F20"/>
          <w:sz w:val="26"/>
        </w:rPr>
        <w:t>v.v...? </w:t>
      </w:r>
      <w:r>
        <w:rPr>
          <w:color w:val="231F20"/>
          <w:sz w:val="26"/>
        </w:rPr>
        <w:t>Bảy thứ là tùy nghiệp chuyển không phải là nghiệp, tám thứ không phải là nghiệp cũng không phải tùy nghiệp chuyển, ba thứ nên phân biệt:</w:t>
      </w:r>
    </w:p>
    <w:p>
      <w:pPr>
        <w:pStyle w:val="BodyText"/>
        <w:spacing w:line="271" w:lineRule="auto" w:before="112"/>
        <w:ind w:right="107"/>
      </w:pPr>
      <w:r>
        <w:rPr>
          <w:color w:val="231F20"/>
        </w:rPr>
        <w:t>Nghĩa là sắc giới hoặc là nghiệp không phải là tùy nghiệp chuyển, hoặc không phải là nghiệp cũng không phải là tùy nghiệp chuyển. Là nghiệp không phải là tùy nghiệp chuyển: Nghĩa là thân biểu hiện. Không phải là nghiệp cũng không phải là tùy nghiệp chuyển: Nghĩa là các sắc giới còn lại.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Thanh giới hoặc là nghiệp không phải là nghiệp tùy chuyển, hoặc không phải là nghiệp cũng không phải là tùy nghiệp chuyển. Là nghiệp không phải là tùy nghiệp chuyển: Nghĩa là ngữ biểu hiện. Không phải là nghiệp cũng không phải là tùy nghiệp chuyển: Nghĩa là các thanh giới còn lại.</w:t>
      </w:r>
    </w:p>
    <w:p>
      <w:pPr>
        <w:pStyle w:val="BodyText"/>
        <w:spacing w:line="273" w:lineRule="auto" w:before="109"/>
        <w:ind w:left="110" w:right="390"/>
      </w:pPr>
      <w:r>
        <w:rPr>
          <w:color w:val="231F20"/>
        </w:rPr>
        <w:t>Pháp giới có bốn trường hợp: 1. Hoặc là nghiệp không phải   là tùy nghiệp chuyển: Nghĩa là trừ các nghiệp thân ngữ tùy nghiệp chuyển,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giới</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thân</w:t>
      </w:r>
      <w:r>
        <w:rPr>
          <w:color w:val="231F20"/>
          <w:spacing w:val="-5"/>
        </w:rPr>
        <w:t> </w:t>
      </w:r>
      <w:r>
        <w:rPr>
          <w:color w:val="231F20"/>
        </w:rPr>
        <w:t>ngữ</w:t>
      </w:r>
      <w:r>
        <w:rPr>
          <w:color w:val="231F20"/>
          <w:spacing w:val="-5"/>
        </w:rPr>
        <w:t> </w:t>
      </w:r>
      <w:r>
        <w:rPr>
          <w:color w:val="231F20"/>
        </w:rPr>
        <w:t>và</w:t>
      </w:r>
      <w:r>
        <w:rPr>
          <w:color w:val="231F20"/>
          <w:spacing w:val="-5"/>
        </w:rPr>
        <w:t> </w:t>
      </w:r>
      <w:r>
        <w:rPr>
          <w:color w:val="231F20"/>
        </w:rPr>
        <w:t>tư.</w:t>
      </w:r>
    </w:p>
    <w:p>
      <w:pPr>
        <w:pStyle w:val="BodyText"/>
        <w:spacing w:line="273" w:lineRule="auto" w:before="0"/>
        <w:ind w:left="110" w:right="390" w:firstLine="0"/>
      </w:pPr>
      <w:r>
        <w:rPr>
          <w:color w:val="231F20"/>
        </w:rPr>
        <w:t>2.</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tùy</w:t>
      </w:r>
      <w:r>
        <w:rPr>
          <w:color w:val="231F20"/>
          <w:spacing w:val="-12"/>
        </w:rPr>
        <w:t> </w:t>
      </w:r>
      <w:r>
        <w:rPr>
          <w:color w:val="231F20"/>
        </w:rPr>
        <w:t>nghiệp</w:t>
      </w:r>
      <w:r>
        <w:rPr>
          <w:color w:val="231F20"/>
          <w:spacing w:val="-11"/>
        </w:rPr>
        <w:t> </w:t>
      </w:r>
      <w:r>
        <w:rPr>
          <w:color w:val="231F20"/>
        </w:rPr>
        <w:t>chuyển</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nghiệp:</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thọ</w:t>
      </w:r>
      <w:r>
        <w:rPr>
          <w:color w:val="231F20"/>
          <w:spacing w:val="-11"/>
        </w:rPr>
        <w:t> </w:t>
      </w:r>
      <w:r>
        <w:rPr>
          <w:color w:val="231F20"/>
        </w:rPr>
        <w:t>uẩn, tưởng</w:t>
      </w:r>
      <w:r>
        <w:rPr>
          <w:color w:val="231F20"/>
          <w:spacing w:val="-4"/>
        </w:rPr>
        <w:t> </w:t>
      </w:r>
      <w:r>
        <w:rPr>
          <w:color w:val="231F20"/>
        </w:rPr>
        <w:t>uẩn</w:t>
      </w:r>
      <w:r>
        <w:rPr>
          <w:color w:val="231F20"/>
          <w:spacing w:val="-4"/>
        </w:rPr>
        <w:t> </w:t>
      </w:r>
      <w:r>
        <w:rPr>
          <w:color w:val="231F20"/>
        </w:rPr>
        <w:t>và</w:t>
      </w:r>
      <w:r>
        <w:rPr>
          <w:color w:val="231F20"/>
          <w:spacing w:val="-4"/>
        </w:rPr>
        <w:t> </w:t>
      </w:r>
      <w:r>
        <w:rPr>
          <w:color w:val="231F20"/>
        </w:rPr>
        <w:t>tư</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uẩn</w:t>
      </w:r>
      <w:r>
        <w:rPr>
          <w:color w:val="231F20"/>
          <w:spacing w:val="-4"/>
        </w:rPr>
        <w:t> </w:t>
      </w:r>
      <w:r>
        <w:rPr>
          <w:color w:val="231F20"/>
        </w:rPr>
        <w:t>tùy</w:t>
      </w:r>
      <w:r>
        <w:rPr>
          <w:color w:val="231F20"/>
          <w:spacing w:val="-4"/>
        </w:rPr>
        <w:t> </w:t>
      </w:r>
      <w:r>
        <w:rPr>
          <w:color w:val="231F20"/>
        </w:rPr>
        <w:t>nghiệp</w:t>
      </w:r>
      <w:r>
        <w:rPr>
          <w:color w:val="231F20"/>
          <w:spacing w:val="-4"/>
        </w:rPr>
        <w:t> </w:t>
      </w:r>
      <w:r>
        <w:rPr>
          <w:color w:val="231F20"/>
        </w:rPr>
        <w:t>chuyển.</w:t>
      </w:r>
      <w:r>
        <w:rPr>
          <w:color w:val="231F20"/>
          <w:spacing w:val="-4"/>
        </w:rPr>
        <w:t> </w:t>
      </w:r>
      <w:r>
        <w:rPr>
          <w:color w:val="231F20"/>
        </w:rPr>
        <w:t>3. Hoặc là nghiệp cũng là tùy nghiệp chuyển: Nghĩa là các nghiệp</w:t>
      </w:r>
      <w:r>
        <w:rPr>
          <w:color w:val="231F20"/>
          <w:spacing w:val="-31"/>
        </w:rPr>
        <w:t> </w:t>
      </w:r>
      <w:r>
        <w:rPr>
          <w:color w:val="231F20"/>
        </w:rPr>
        <w:t>thân ngữ tùy nghiệp chuyển. 4. Hoặc không phải là nghiệp cũng không phải là tùy nghiệp chuyển: Nghĩa là trừ các pháp giới của nghiệp và tùy nghiệp chuyển, còn lại là các giới pháp khác.</w:t>
      </w:r>
    </w:p>
    <w:p>
      <w:pPr>
        <w:pStyle w:val="BodyText"/>
        <w:spacing w:line="273" w:lineRule="auto" w:before="106"/>
        <w:ind w:left="110" w:right="390"/>
      </w:pPr>
      <w:r>
        <w:rPr>
          <w:i/>
          <w:color w:val="231F20"/>
        </w:rPr>
        <w:t>Bao nhiêu thứ là sắc được tạo không phải là sắc có thấy </w:t>
      </w:r>
      <w:r>
        <w:rPr>
          <w:i/>
          <w:color w:val="231F20"/>
          <w:spacing w:val="-6"/>
        </w:rPr>
        <w:t>v.v...? </w:t>
      </w:r>
      <w:r>
        <w:rPr>
          <w:color w:val="231F20"/>
        </w:rPr>
        <w:t>Có</w:t>
      </w:r>
      <w:r>
        <w:rPr>
          <w:color w:val="231F20"/>
          <w:spacing w:val="-8"/>
        </w:rPr>
        <w:t> </w:t>
      </w:r>
      <w:r>
        <w:rPr>
          <w:color w:val="231F20"/>
        </w:rPr>
        <w:t>ba</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1.</w:t>
      </w:r>
      <w:r>
        <w:rPr>
          <w:color w:val="231F20"/>
          <w:spacing w:val="-8"/>
        </w:rPr>
        <w:t> </w:t>
      </w:r>
      <w:r>
        <w:rPr>
          <w:color w:val="231F20"/>
        </w:rPr>
        <w:t>Hoặc</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được</w:t>
      </w:r>
      <w:r>
        <w:rPr>
          <w:color w:val="231F20"/>
          <w:spacing w:val="-8"/>
        </w:rPr>
        <w:t> </w:t>
      </w:r>
      <w:r>
        <w:rPr>
          <w:color w:val="231F20"/>
        </w:rPr>
        <w:t>tạo</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thấy: Nghĩa là tám giới và phần ít của hai giới. 2. Hoặc là sắc được tạo cũng là sắc có thấy: Nghĩa là một giới. 3. Hoặc không phải là sắc được tạo cũng không phải là sắc có thấy: Nghĩa là bảy giới và phần ít của hai giới.</w:t>
      </w:r>
    </w:p>
    <w:p>
      <w:pPr>
        <w:pStyle w:val="BodyText"/>
        <w:spacing w:before="165"/>
        <w:ind w:left="0" w:right="281" w:firstLine="0"/>
        <w:jc w:val="center"/>
      </w:pPr>
      <w:r>
        <w:rPr>
          <w:color w:val="231F20"/>
        </w:rPr>
        <w:t>*</w:t>
      </w:r>
    </w:p>
    <w:p>
      <w:pPr>
        <w:pStyle w:val="Heading3"/>
        <w:spacing w:before="239"/>
        <w:ind w:left="677"/>
        <w:rPr>
          <w:i/>
        </w:rPr>
      </w:pPr>
      <w:r>
        <w:rPr>
          <w:i/>
          <w:color w:val="231F20"/>
        </w:rPr>
        <w:t>* Mười tám giới nầy:</w:t>
      </w:r>
    </w:p>
    <w:p>
      <w:pPr>
        <w:pStyle w:val="BodyText"/>
        <w:spacing w:line="273" w:lineRule="auto" w:before="155"/>
        <w:ind w:left="110" w:right="391"/>
      </w:pPr>
      <w:r>
        <w:rPr>
          <w:i/>
          <w:color w:val="231F20"/>
        </w:rPr>
        <w:t>Bao nhiêu thứ là sắc được tạo không phải là sắc có đối </w:t>
      </w:r>
      <w:r>
        <w:rPr>
          <w:i/>
          <w:color w:val="231F20"/>
          <w:spacing w:val="-6"/>
        </w:rPr>
        <w:t>v.v...? </w:t>
      </w:r>
      <w:r>
        <w:rPr>
          <w:color w:val="231F20"/>
        </w:rPr>
        <w:t>Có</w:t>
      </w:r>
      <w:r>
        <w:rPr>
          <w:color w:val="231F20"/>
          <w:spacing w:val="-10"/>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1.</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được</w:t>
      </w:r>
      <w:r>
        <w:rPr>
          <w:color w:val="231F20"/>
          <w:spacing w:val="-10"/>
        </w:rPr>
        <w:t> </w:t>
      </w:r>
      <w:r>
        <w:rPr>
          <w:color w:val="231F20"/>
        </w:rPr>
        <w:t>tạo</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sắc</w:t>
      </w:r>
      <w:r>
        <w:rPr>
          <w:color w:val="231F20"/>
          <w:spacing w:val="-10"/>
        </w:rPr>
        <w:t> </w:t>
      </w:r>
      <w:r>
        <w:rPr>
          <w:color w:val="231F20"/>
        </w:rPr>
        <w:t>có</w:t>
      </w:r>
      <w:r>
        <w:rPr>
          <w:color w:val="231F20"/>
          <w:spacing w:val="-8"/>
        </w:rPr>
        <w:t> </w:t>
      </w:r>
      <w:r>
        <w:rPr>
          <w:color w:val="231F20"/>
        </w:rPr>
        <w:t>đối: Là</w:t>
      </w:r>
      <w:r>
        <w:rPr>
          <w:color w:val="231F20"/>
          <w:spacing w:val="-8"/>
        </w:rPr>
        <w:t> </w:t>
      </w:r>
      <w:r>
        <w:rPr>
          <w:color w:val="231F20"/>
        </w:rPr>
        <w:t>phần</w:t>
      </w:r>
      <w:r>
        <w:rPr>
          <w:color w:val="231F20"/>
          <w:spacing w:val="-7"/>
        </w:rPr>
        <w:t> </w:t>
      </w:r>
      <w:r>
        <w:rPr>
          <w:color w:val="231F20"/>
        </w:rPr>
        <w:t>ít</w:t>
      </w:r>
      <w:r>
        <w:rPr>
          <w:color w:val="231F20"/>
          <w:spacing w:val="-8"/>
        </w:rPr>
        <w:t> </w:t>
      </w:r>
      <w:r>
        <w:rPr>
          <w:color w:val="231F20"/>
        </w:rPr>
        <w:t>của</w:t>
      </w:r>
      <w:r>
        <w:rPr>
          <w:color w:val="231F20"/>
          <w:spacing w:val="-7"/>
        </w:rPr>
        <w:t> </w:t>
      </w:r>
      <w:r>
        <w:rPr>
          <w:color w:val="231F20"/>
        </w:rPr>
        <w:t>một</w:t>
      </w:r>
      <w:r>
        <w:rPr>
          <w:color w:val="231F20"/>
          <w:spacing w:val="-8"/>
        </w:rPr>
        <w:t> </w:t>
      </w:r>
      <w:r>
        <w:rPr>
          <w:color w:val="231F20"/>
        </w:rPr>
        <w:t>giới.</w:t>
      </w:r>
      <w:r>
        <w:rPr>
          <w:color w:val="231F20"/>
          <w:spacing w:val="-7"/>
        </w:rPr>
        <w:t> </w:t>
      </w:r>
      <w:r>
        <w:rPr>
          <w:color w:val="231F20"/>
        </w:rPr>
        <w:t>2.</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đối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được tạo: Là phần ít của một giới. 3. Hoặc là sắc được tạo cũng là sắc có đối: Là chín giới và phần ít của một giới. 4. Hoặc không phải là sắc được tạo cũng không phải là sắc có đối: Là bảy giới và phần ít của một 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393" w:right="108" w:firstLine="566"/>
        <w:jc w:val="both"/>
        <w:rPr>
          <w:sz w:val="26"/>
        </w:rPr>
      </w:pPr>
      <w:r>
        <w:rPr>
          <w:i/>
          <w:color w:val="231F20"/>
          <w:sz w:val="26"/>
        </w:rPr>
        <w:t>Bao nhiêu thứ vì khó thấy nên là thâm diệu </w:t>
      </w:r>
      <w:r>
        <w:rPr>
          <w:i/>
          <w:color w:val="231F20"/>
          <w:spacing w:val="-6"/>
          <w:sz w:val="26"/>
        </w:rPr>
        <w:t>v.v...? </w:t>
      </w:r>
      <w:r>
        <w:rPr>
          <w:color w:val="231F20"/>
          <w:sz w:val="26"/>
        </w:rPr>
        <w:t>Tất cả đều</w:t>
      </w:r>
      <w:r>
        <w:rPr>
          <w:color w:val="231F20"/>
          <w:spacing w:val="-27"/>
          <w:sz w:val="26"/>
        </w:rPr>
        <w:t> </w:t>
      </w:r>
      <w:r>
        <w:rPr>
          <w:color w:val="231F20"/>
          <w:sz w:val="26"/>
        </w:rPr>
        <w:t>vì khó thấy nên là thâm diệu, vì thâm diệu nên là khó </w:t>
      </w:r>
      <w:r>
        <w:rPr>
          <w:color w:val="231F20"/>
          <w:spacing w:val="-4"/>
          <w:sz w:val="26"/>
        </w:rPr>
        <w:t>thấy.</w:t>
      </w:r>
    </w:p>
    <w:p>
      <w:pPr>
        <w:spacing w:line="276" w:lineRule="auto" w:before="114"/>
        <w:ind w:left="393" w:right="108" w:firstLine="566"/>
        <w:jc w:val="both"/>
        <w:rPr>
          <w:sz w:val="26"/>
        </w:rPr>
      </w:pPr>
      <w:r>
        <w:rPr>
          <w:i/>
          <w:color w:val="231F20"/>
          <w:sz w:val="26"/>
        </w:rPr>
        <w:t>Bao nhiêu thứ là thiện không phải do thiện làm nhân </w:t>
      </w:r>
      <w:r>
        <w:rPr>
          <w:i/>
          <w:color w:val="231F20"/>
          <w:spacing w:val="-6"/>
          <w:sz w:val="26"/>
        </w:rPr>
        <w:t>v.v...?</w:t>
      </w:r>
      <w:r>
        <w:rPr>
          <w:i/>
          <w:color w:val="231F20"/>
          <w:spacing w:val="-40"/>
          <w:sz w:val="26"/>
        </w:rPr>
        <w:t> </w:t>
      </w:r>
      <w:r>
        <w:rPr>
          <w:color w:val="231F20"/>
          <w:spacing w:val="-4"/>
          <w:sz w:val="26"/>
        </w:rPr>
        <w:t>Tất </w:t>
      </w:r>
      <w:r>
        <w:rPr>
          <w:color w:val="231F20"/>
          <w:sz w:val="26"/>
        </w:rPr>
        <w:t>cả nên phân biệt:</w:t>
      </w:r>
    </w:p>
    <w:p>
      <w:pPr>
        <w:pStyle w:val="BodyText"/>
        <w:spacing w:line="276" w:lineRule="auto" w:before="114"/>
        <w:ind w:right="107"/>
      </w:pPr>
      <w:r>
        <w:rPr>
          <w:color w:val="231F20"/>
        </w:rPr>
        <w:t>Nghĩa là nhãn giới hoặc là do thiện làm nhân không phải là thiện, hoặc không phải là thiện cũng không phải do thiện làm nhân. Là do thiện làm nhân không phải là thiện: Nghĩa là nhãn giới do dị thục</w:t>
      </w:r>
      <w:r>
        <w:rPr>
          <w:color w:val="231F20"/>
          <w:spacing w:val="-6"/>
        </w:rPr>
        <w:t> </w:t>
      </w:r>
      <w:r>
        <w:rPr>
          <w:color w:val="231F20"/>
        </w:rPr>
        <w:t>thiện</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thiện</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do</w:t>
      </w:r>
      <w:r>
        <w:rPr>
          <w:color w:val="231F20"/>
          <w:spacing w:val="-6"/>
        </w:rPr>
        <w:t> </w:t>
      </w:r>
      <w:r>
        <w:rPr>
          <w:color w:val="231F20"/>
        </w:rPr>
        <w:t>thiện</w:t>
      </w:r>
      <w:r>
        <w:rPr>
          <w:color w:val="231F20"/>
          <w:spacing w:val="-5"/>
        </w:rPr>
        <w:t> </w:t>
      </w:r>
      <w:r>
        <w:rPr>
          <w:color w:val="231F20"/>
        </w:rPr>
        <w:t>làm nhân: Nghĩa là các nhãn giới còn</w:t>
      </w:r>
      <w:r>
        <w:rPr>
          <w:color w:val="231F20"/>
          <w:spacing w:val="-2"/>
        </w:rPr>
        <w:t> </w:t>
      </w:r>
      <w:r>
        <w:rPr>
          <w:color w:val="231F20"/>
        </w:rPr>
        <w:t>lại.</w:t>
      </w:r>
    </w:p>
    <w:p>
      <w:pPr>
        <w:pStyle w:val="BodyText"/>
        <w:spacing w:line="276" w:lineRule="auto" w:before="114"/>
        <w:ind w:right="104"/>
      </w:pPr>
      <w:r>
        <w:rPr>
          <w:color w:val="231F20"/>
        </w:rPr>
        <w:t>Như nhãn giới, nhĩ, tỷ, hương, thiệt, vị, thân, xúc giới cũng như vậy.</w:t>
      </w:r>
    </w:p>
    <w:p>
      <w:pPr>
        <w:pStyle w:val="BodyText"/>
        <w:spacing w:line="276" w:lineRule="auto" w:before="114"/>
        <w:ind w:right="108"/>
      </w:pPr>
      <w:r>
        <w:rPr>
          <w:color w:val="231F20"/>
        </w:rPr>
        <w:t>Sắc giới có ba trường hợp: 1. Hoặc là do thiện làm nhân</w:t>
      </w:r>
      <w:r>
        <w:rPr>
          <w:color w:val="231F20"/>
          <w:spacing w:val="-44"/>
        </w:rPr>
        <w:t> </w:t>
      </w:r>
      <w:r>
        <w:rPr>
          <w:color w:val="231F20"/>
        </w:rPr>
        <w:t>không phải là thiện: Nghĩa là sắc giới do dị thục thiện sinh ra. 2. Hoặc là thiện</w:t>
      </w:r>
      <w:r>
        <w:rPr>
          <w:color w:val="231F20"/>
          <w:spacing w:val="-7"/>
        </w:rPr>
        <w:t> </w:t>
      </w:r>
      <w:r>
        <w:rPr>
          <w:color w:val="231F20"/>
        </w:rPr>
        <w:t>cũng</w:t>
      </w:r>
      <w:r>
        <w:rPr>
          <w:color w:val="231F20"/>
          <w:spacing w:val="-7"/>
        </w:rPr>
        <w:t> </w:t>
      </w:r>
      <w:r>
        <w:rPr>
          <w:color w:val="231F20"/>
        </w:rPr>
        <w:t>do</w:t>
      </w:r>
      <w:r>
        <w:rPr>
          <w:color w:val="231F20"/>
          <w:spacing w:val="-7"/>
        </w:rPr>
        <w:t> </w:t>
      </w:r>
      <w:r>
        <w:rPr>
          <w:color w:val="231F20"/>
        </w:rPr>
        <w:t>thiện</w:t>
      </w:r>
      <w:r>
        <w:rPr>
          <w:color w:val="231F20"/>
          <w:spacing w:val="-6"/>
        </w:rPr>
        <w:t> </w:t>
      </w:r>
      <w:r>
        <w:rPr>
          <w:color w:val="231F20"/>
        </w:rPr>
        <w:t>làm</w:t>
      </w:r>
      <w:r>
        <w:rPr>
          <w:color w:val="231F20"/>
          <w:spacing w:val="-7"/>
        </w:rPr>
        <w:t> </w:t>
      </w:r>
      <w:r>
        <w:rPr>
          <w:color w:val="231F20"/>
        </w:rPr>
        <w:t>nhân: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sắc</w:t>
      </w:r>
      <w:r>
        <w:rPr>
          <w:color w:val="231F20"/>
          <w:spacing w:val="-7"/>
        </w:rPr>
        <w:t> </w:t>
      </w:r>
      <w:r>
        <w:rPr>
          <w:color w:val="231F20"/>
        </w:rPr>
        <w:t>giới</w:t>
      </w:r>
      <w:r>
        <w:rPr>
          <w:color w:val="231F20"/>
          <w:spacing w:val="-7"/>
        </w:rPr>
        <w:t> </w:t>
      </w:r>
      <w:r>
        <w:rPr>
          <w:color w:val="231F20"/>
        </w:rPr>
        <w:t>thiện.</w:t>
      </w:r>
      <w:r>
        <w:rPr>
          <w:color w:val="231F20"/>
          <w:spacing w:val="-7"/>
        </w:rPr>
        <w:t> </w:t>
      </w:r>
      <w:r>
        <w:rPr>
          <w:color w:val="231F20"/>
        </w:rPr>
        <w:t>3.</w:t>
      </w:r>
      <w:r>
        <w:rPr>
          <w:color w:val="231F20"/>
          <w:spacing w:val="-7"/>
        </w:rPr>
        <w:t> </w:t>
      </w:r>
      <w:r>
        <w:rPr>
          <w:color w:val="231F20"/>
        </w:rPr>
        <w:t>Hoặc</w:t>
      </w:r>
      <w:r>
        <w:rPr>
          <w:color w:val="231F20"/>
          <w:spacing w:val="-7"/>
        </w:rPr>
        <w:t> </w:t>
      </w:r>
      <w:r>
        <w:rPr>
          <w:color w:val="231F20"/>
        </w:rPr>
        <w:t>không phải là thiện cũng không phải do thiện làm nhân: Nghĩa là trừ sắc giới do dị thục thiện sinh ra, còn lại là sắc giới bất thiện và vô</w:t>
      </w:r>
      <w:r>
        <w:rPr>
          <w:color w:val="231F20"/>
          <w:spacing w:val="-6"/>
        </w:rPr>
        <w:t> </w:t>
      </w:r>
      <w:r>
        <w:rPr>
          <w:color w:val="231F20"/>
        </w:rPr>
        <w:t>ký.</w:t>
      </w:r>
    </w:p>
    <w:p>
      <w:pPr>
        <w:pStyle w:val="BodyText"/>
        <w:spacing w:before="114"/>
        <w:ind w:left="960" w:firstLine="0"/>
      </w:pPr>
      <w:r>
        <w:rPr>
          <w:color w:val="231F20"/>
        </w:rPr>
        <w:t>Sáu thức giới và ý giới cũng như vậy.</w:t>
      </w:r>
    </w:p>
    <w:p>
      <w:pPr>
        <w:pStyle w:val="BodyText"/>
        <w:spacing w:line="276" w:lineRule="auto" w:before="158"/>
        <w:ind w:right="106"/>
      </w:pPr>
      <w:r>
        <w:rPr>
          <w:color w:val="231F20"/>
        </w:rPr>
        <w:t>Thanh giới có hai trường hợp: 1. Hoặc là thiện cũng do thiện làm nhân: Là thanh giới thiện. 2. Hoặc không phải là thiện cũng không phải do thiện làm nhân: Là thanh giới bất thiện và vô ký.</w:t>
      </w:r>
    </w:p>
    <w:p>
      <w:pPr>
        <w:pStyle w:val="BodyText"/>
        <w:spacing w:line="276" w:lineRule="auto" w:before="114"/>
        <w:ind w:right="107"/>
      </w:pPr>
      <w:r>
        <w:rPr>
          <w:color w:val="231F20"/>
        </w:rPr>
        <w:t>Pháp giới có bốn trường hợp: 1. Hoặc là thiện không phải do thiện làm nhân: Là trạch diệt. 2. Hoặc là do thiện làm nhân không phải là thiện: Là pháp giới do dị thục thiện sinh ra. 3. Hoặc là thiện cũng do thiện làm nhân: Là pháp giới hữu vi thiện. 4. Hoặc không phải</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6"/>
        </w:rPr>
        <w:t> </w:t>
      </w:r>
      <w:r>
        <w:rPr>
          <w:color w:val="231F20"/>
        </w:rPr>
        <w:t>thiện</w:t>
      </w:r>
      <w:r>
        <w:rPr>
          <w:color w:val="231F20"/>
          <w:spacing w:val="-5"/>
        </w:rPr>
        <w:t> </w:t>
      </w:r>
      <w:r>
        <w:rPr>
          <w:color w:val="231F20"/>
        </w:rPr>
        <w:t>làm</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spacing w:val="-7"/>
        </w:rPr>
        <w:t>do </w:t>
      </w:r>
      <w:r>
        <w:rPr>
          <w:color w:val="231F20"/>
        </w:rPr>
        <w:t>dị thục thiện sinh ra, còn lại là các pháp giới bất thiện và vô</w:t>
      </w:r>
      <w:r>
        <w:rPr>
          <w:color w:val="231F20"/>
          <w:spacing w:val="-3"/>
        </w:rPr>
        <w:t> </w:t>
      </w:r>
      <w:r>
        <w:rPr>
          <w:color w:val="231F20"/>
        </w:rPr>
        <w:t>ký.</w:t>
      </w:r>
    </w:p>
    <w:p>
      <w:pPr>
        <w:spacing w:line="276" w:lineRule="auto" w:before="115"/>
        <w:ind w:left="393" w:right="106" w:firstLine="566"/>
        <w:jc w:val="both"/>
        <w:rPr>
          <w:sz w:val="26"/>
        </w:rPr>
      </w:pPr>
      <w:r>
        <w:rPr>
          <w:i/>
          <w:color w:val="231F20"/>
          <w:sz w:val="26"/>
        </w:rPr>
        <w:t>Bao nhiêu thứ là bất thiện không phải do bất thiện làm nhân </w:t>
      </w:r>
      <w:r>
        <w:rPr>
          <w:i/>
          <w:color w:val="231F20"/>
          <w:sz w:val="26"/>
        </w:rPr>
        <w:t>v.v...? </w:t>
      </w:r>
      <w:r>
        <w:rPr>
          <w:color w:val="231F20"/>
          <w:sz w:val="26"/>
        </w:rPr>
        <w:t>Tất cả nên phân biệt: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Nghĩa là nhãn giới hoặc là do bất thiện làm nhân không phải</w:t>
      </w:r>
      <w:r>
        <w:rPr>
          <w:color w:val="231F20"/>
          <w:spacing w:val="-30"/>
        </w:rPr>
        <w:t> </w:t>
      </w:r>
      <w:r>
        <w:rPr>
          <w:color w:val="231F20"/>
        </w:rPr>
        <w:t>là bất thiện, hoặc không phải là bất thiện cũng không phải do bất thiện làm nhân. Là do bất thiện làm nhân không phải là bất thiện: Nghĩa là các nhãn giới do dị thục bất thiện sinh ra. Không phải là bất thiện cũng</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làm</w:t>
      </w:r>
      <w:r>
        <w:rPr>
          <w:color w:val="231F20"/>
          <w:spacing w:val="-7"/>
        </w:rPr>
        <w:t> </w:t>
      </w:r>
      <w:r>
        <w:rPr>
          <w:color w:val="231F20"/>
        </w:rPr>
        <w:t>nhân: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các</w:t>
      </w:r>
      <w:r>
        <w:rPr>
          <w:color w:val="231F20"/>
          <w:spacing w:val="-7"/>
        </w:rPr>
        <w:t> </w:t>
      </w:r>
      <w:r>
        <w:rPr>
          <w:color w:val="231F20"/>
        </w:rPr>
        <w:t>nhãn</w:t>
      </w:r>
      <w:r>
        <w:rPr>
          <w:color w:val="231F20"/>
          <w:spacing w:val="-6"/>
        </w:rPr>
        <w:t> </w:t>
      </w:r>
      <w:r>
        <w:rPr>
          <w:color w:val="231F20"/>
        </w:rPr>
        <w:t>giới</w:t>
      </w:r>
      <w:r>
        <w:rPr>
          <w:color w:val="231F20"/>
          <w:spacing w:val="-6"/>
        </w:rPr>
        <w:t> </w:t>
      </w:r>
      <w:r>
        <w:rPr>
          <w:color w:val="231F20"/>
        </w:rPr>
        <w:t>khác.</w:t>
      </w:r>
    </w:p>
    <w:p>
      <w:pPr>
        <w:pStyle w:val="BodyText"/>
        <w:spacing w:line="271" w:lineRule="auto" w:before="114"/>
        <w:ind w:left="110" w:right="388"/>
      </w:pPr>
      <w:r>
        <w:rPr>
          <w:color w:val="231F20"/>
        </w:rPr>
        <w:t>Như nhãn giới, nhĩ, tỷ, hương, thiệt, vị, thân, xúc giới cũng như vậy.</w:t>
      </w:r>
    </w:p>
    <w:p>
      <w:pPr>
        <w:pStyle w:val="BodyText"/>
        <w:spacing w:line="271" w:lineRule="auto" w:before="114"/>
        <w:ind w:left="110" w:right="391"/>
      </w:pPr>
      <w:r>
        <w:rPr>
          <w:color w:val="231F20"/>
        </w:rPr>
        <w:t>Sắc giới có ba trường hợp: 1. Hoặc là do bất thiện làm nhân không</w:t>
      </w:r>
      <w:r>
        <w:rPr>
          <w:color w:val="231F20"/>
          <w:spacing w:val="-8"/>
        </w:rPr>
        <w:t> </w:t>
      </w:r>
      <w:r>
        <w:rPr>
          <w:color w:val="231F20"/>
        </w:rPr>
        <w:t>phải</w:t>
      </w:r>
      <w:r>
        <w:rPr>
          <w:color w:val="231F20"/>
          <w:spacing w:val="-8"/>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sắc</w:t>
      </w:r>
      <w:r>
        <w:rPr>
          <w:color w:val="231F20"/>
          <w:spacing w:val="-7"/>
        </w:rPr>
        <w:t> </w:t>
      </w:r>
      <w:r>
        <w:rPr>
          <w:color w:val="231F20"/>
        </w:rPr>
        <w:t>giới</w:t>
      </w:r>
      <w:r>
        <w:rPr>
          <w:color w:val="231F20"/>
          <w:spacing w:val="-8"/>
        </w:rPr>
        <w:t> </w:t>
      </w:r>
      <w:r>
        <w:rPr>
          <w:color w:val="231F20"/>
        </w:rPr>
        <w:t>do</w:t>
      </w:r>
      <w:r>
        <w:rPr>
          <w:color w:val="231F20"/>
          <w:spacing w:val="-7"/>
        </w:rPr>
        <w:t> </w:t>
      </w:r>
      <w:r>
        <w:rPr>
          <w:color w:val="231F20"/>
        </w:rPr>
        <w:t>dị</w:t>
      </w:r>
      <w:r>
        <w:rPr>
          <w:color w:val="231F20"/>
          <w:spacing w:val="-8"/>
        </w:rPr>
        <w:t> </w:t>
      </w:r>
      <w:r>
        <w:rPr>
          <w:color w:val="231F20"/>
        </w:rPr>
        <w:t>thục</w:t>
      </w:r>
      <w:r>
        <w:rPr>
          <w:color w:val="231F20"/>
          <w:spacing w:val="-7"/>
        </w:rPr>
        <w:t> </w:t>
      </w:r>
      <w:r>
        <w:rPr>
          <w:color w:val="231F20"/>
        </w:rPr>
        <w:t>bất</w:t>
      </w:r>
      <w:r>
        <w:rPr>
          <w:color w:val="231F20"/>
          <w:spacing w:val="-8"/>
        </w:rPr>
        <w:t> </w:t>
      </w:r>
      <w:r>
        <w:rPr>
          <w:color w:val="231F20"/>
        </w:rPr>
        <w:t>thiện</w:t>
      </w:r>
      <w:r>
        <w:rPr>
          <w:color w:val="231F20"/>
          <w:spacing w:val="-8"/>
        </w:rPr>
        <w:t> </w:t>
      </w:r>
      <w:r>
        <w:rPr>
          <w:color w:val="231F20"/>
        </w:rPr>
        <w:t>sinh</w:t>
      </w:r>
      <w:r>
        <w:rPr>
          <w:color w:val="231F20"/>
          <w:spacing w:val="-7"/>
        </w:rPr>
        <w:t> </w:t>
      </w:r>
      <w:r>
        <w:rPr>
          <w:color w:val="231F20"/>
        </w:rPr>
        <w:t>ra.</w:t>
      </w:r>
    </w:p>
    <w:p>
      <w:pPr>
        <w:pStyle w:val="BodyText"/>
        <w:spacing w:line="271" w:lineRule="auto" w:before="0"/>
        <w:ind w:left="110" w:right="391" w:firstLine="0"/>
      </w:pPr>
      <w:r>
        <w:rPr>
          <w:color w:val="231F20"/>
        </w:rPr>
        <w:t>2.</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cũng</w:t>
      </w:r>
      <w:r>
        <w:rPr>
          <w:color w:val="231F20"/>
          <w:spacing w:val="-9"/>
        </w:rPr>
        <w:t> </w:t>
      </w:r>
      <w:r>
        <w:rPr>
          <w:color w:val="231F20"/>
        </w:rPr>
        <w:t>do</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làm</w:t>
      </w:r>
      <w:r>
        <w:rPr>
          <w:color w:val="231F20"/>
          <w:spacing w:val="-8"/>
        </w:rPr>
        <w:t> </w:t>
      </w:r>
      <w:r>
        <w:rPr>
          <w:color w:val="231F20"/>
        </w:rPr>
        <w:t>nhân:</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sắc</w:t>
      </w:r>
      <w:r>
        <w:rPr>
          <w:color w:val="231F20"/>
          <w:spacing w:val="-9"/>
        </w:rPr>
        <w:t> </w:t>
      </w:r>
      <w:r>
        <w:rPr>
          <w:color w:val="231F20"/>
        </w:rPr>
        <w:t>giới</w:t>
      </w:r>
      <w:r>
        <w:rPr>
          <w:color w:val="231F20"/>
          <w:spacing w:val="-8"/>
        </w:rPr>
        <w:t> </w:t>
      </w:r>
      <w:r>
        <w:rPr>
          <w:color w:val="231F20"/>
        </w:rPr>
        <w:t>bất thiện. 3. Hoặc không phải là bất thiện cũng không phải do bất thiện làm</w:t>
      </w:r>
      <w:r>
        <w:rPr>
          <w:color w:val="231F20"/>
          <w:spacing w:val="-5"/>
        </w:rPr>
        <w:t> </w:t>
      </w:r>
      <w:r>
        <w:rPr>
          <w:color w:val="231F20"/>
        </w:rPr>
        <w:t>nhân: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trừ</w:t>
      </w:r>
      <w:r>
        <w:rPr>
          <w:color w:val="231F20"/>
          <w:spacing w:val="-4"/>
        </w:rPr>
        <w:t> </w:t>
      </w:r>
      <w:r>
        <w:rPr>
          <w:color w:val="231F20"/>
        </w:rPr>
        <w:t>sắc</w:t>
      </w:r>
      <w:r>
        <w:rPr>
          <w:color w:val="231F20"/>
          <w:spacing w:val="-5"/>
        </w:rPr>
        <w:t> </w:t>
      </w:r>
      <w:r>
        <w:rPr>
          <w:color w:val="231F20"/>
        </w:rPr>
        <w:t>giới</w:t>
      </w:r>
      <w:r>
        <w:rPr>
          <w:color w:val="231F20"/>
          <w:spacing w:val="-4"/>
        </w:rPr>
        <w:t> </w:t>
      </w:r>
      <w:r>
        <w:rPr>
          <w:color w:val="231F20"/>
        </w:rPr>
        <w:t>do</w:t>
      </w:r>
      <w:r>
        <w:rPr>
          <w:color w:val="231F20"/>
          <w:spacing w:val="-5"/>
        </w:rPr>
        <w:t> </w:t>
      </w:r>
      <w:r>
        <w:rPr>
          <w:color w:val="231F20"/>
        </w:rPr>
        <w:t>dị</w:t>
      </w:r>
      <w:r>
        <w:rPr>
          <w:color w:val="231F20"/>
          <w:spacing w:val="-4"/>
        </w:rPr>
        <w:t> </w:t>
      </w:r>
      <w:r>
        <w:rPr>
          <w:color w:val="231F20"/>
        </w:rPr>
        <w:t>thục</w:t>
      </w:r>
      <w:r>
        <w:rPr>
          <w:color w:val="231F20"/>
          <w:spacing w:val="-5"/>
        </w:rPr>
        <w:t> </w:t>
      </w:r>
      <w:r>
        <w:rPr>
          <w:color w:val="231F20"/>
        </w:rPr>
        <w:t>bất</w:t>
      </w:r>
      <w:r>
        <w:rPr>
          <w:color w:val="231F20"/>
          <w:spacing w:val="-5"/>
        </w:rPr>
        <w:t> </w:t>
      </w:r>
      <w:r>
        <w:rPr>
          <w:color w:val="231F20"/>
        </w:rPr>
        <w:t>thiện</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là các sắc giới thiện và vô</w:t>
      </w:r>
      <w:r>
        <w:rPr>
          <w:color w:val="231F20"/>
          <w:spacing w:val="-2"/>
        </w:rPr>
        <w:t> </w:t>
      </w:r>
      <w:r>
        <w:rPr>
          <w:color w:val="231F20"/>
        </w:rPr>
        <w:t>ký.</w:t>
      </w:r>
    </w:p>
    <w:p>
      <w:pPr>
        <w:pStyle w:val="BodyText"/>
        <w:spacing w:before="114"/>
        <w:ind w:left="677" w:firstLine="0"/>
      </w:pPr>
      <w:r>
        <w:rPr>
          <w:color w:val="231F20"/>
        </w:rPr>
        <w:t>Như sắc giới, nhãn, nhĩ, tỷ, thiệt, thân, thức giới cũng như vậy.</w:t>
      </w:r>
    </w:p>
    <w:p>
      <w:pPr>
        <w:pStyle w:val="BodyText"/>
        <w:spacing w:line="271" w:lineRule="auto" w:before="152"/>
        <w:ind w:left="110" w:right="390"/>
      </w:pPr>
      <w:r>
        <w:rPr>
          <w:color w:val="231F20"/>
        </w:rPr>
        <w:t>Thanh giới có hai trường hợp: 1. Hoặc là bất thiện cũng do bất thiện làm nhân: Nghĩa là thanh giới bất thiện. 2. Hoặc không phải là bất</w:t>
      </w:r>
      <w:r>
        <w:rPr>
          <w:color w:val="231F20"/>
          <w:spacing w:val="-7"/>
        </w:rPr>
        <w:t> </w:t>
      </w:r>
      <w:r>
        <w:rPr>
          <w:color w:val="231F20"/>
        </w:rPr>
        <w:t>thiện</w:t>
      </w:r>
      <w:r>
        <w:rPr>
          <w:color w:val="231F20"/>
          <w:spacing w:val="-6"/>
        </w:rPr>
        <w:t> </w:t>
      </w:r>
      <w:r>
        <w:rPr>
          <w:color w:val="231F20"/>
        </w:rPr>
        <w:t>cũng</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do</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Nghĩa</w:t>
      </w:r>
      <w:r>
        <w:rPr>
          <w:color w:val="231F20"/>
          <w:spacing w:val="-8"/>
        </w:rPr>
        <w:t> </w:t>
      </w:r>
      <w:r>
        <w:rPr>
          <w:color w:val="231F20"/>
        </w:rPr>
        <w:t>là</w:t>
      </w:r>
      <w:r>
        <w:rPr>
          <w:color w:val="231F20"/>
          <w:spacing w:val="-6"/>
        </w:rPr>
        <w:t> </w:t>
      </w:r>
      <w:r>
        <w:rPr>
          <w:color w:val="231F20"/>
        </w:rPr>
        <w:t>thanh</w:t>
      </w:r>
      <w:r>
        <w:rPr>
          <w:color w:val="231F20"/>
          <w:spacing w:val="-6"/>
        </w:rPr>
        <w:t> </w:t>
      </w:r>
      <w:r>
        <w:rPr>
          <w:color w:val="231F20"/>
        </w:rPr>
        <w:t>giới thiện và vô ký.</w:t>
      </w:r>
    </w:p>
    <w:p>
      <w:pPr>
        <w:pStyle w:val="BodyText"/>
        <w:spacing w:line="271" w:lineRule="auto" w:before="114"/>
        <w:ind w:left="110" w:right="390"/>
      </w:pPr>
      <w:r>
        <w:rPr>
          <w:color w:val="231F20"/>
        </w:rPr>
        <w:t>Ý giới có ba trường hợp: 1. Hoặc là do bất thiện làm nhân không phải là bất thiện: Nghĩa là ý giới do dị thục bất thiện sinh ra và</w:t>
      </w:r>
      <w:r>
        <w:rPr>
          <w:color w:val="231F20"/>
          <w:spacing w:val="-9"/>
        </w:rPr>
        <w:t> </w:t>
      </w:r>
      <w:r>
        <w:rPr>
          <w:color w:val="231F20"/>
        </w:rPr>
        <w:t>hữu</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biên</w:t>
      </w:r>
      <w:r>
        <w:rPr>
          <w:color w:val="231F20"/>
          <w:spacing w:val="-8"/>
        </w:rPr>
        <w:t> </w:t>
      </w:r>
      <w:r>
        <w:rPr>
          <w:color w:val="231F20"/>
        </w:rPr>
        <w:t>chấp</w:t>
      </w:r>
      <w:r>
        <w:rPr>
          <w:color w:val="231F20"/>
          <w:spacing w:val="-8"/>
        </w:rPr>
        <w:t> </w:t>
      </w:r>
      <w:r>
        <w:rPr>
          <w:color w:val="231F20"/>
        </w:rPr>
        <w:t>kiến</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ý</w:t>
      </w:r>
      <w:r>
        <w:rPr>
          <w:color w:val="231F20"/>
          <w:spacing w:val="-8"/>
        </w:rPr>
        <w:t> </w:t>
      </w:r>
      <w:r>
        <w:rPr>
          <w:color w:val="231F20"/>
        </w:rPr>
        <w:t>giới.</w:t>
      </w:r>
    </w:p>
    <w:p>
      <w:pPr>
        <w:pStyle w:val="BodyText"/>
        <w:spacing w:line="271" w:lineRule="auto" w:before="1"/>
        <w:ind w:left="110" w:right="390" w:firstLine="0"/>
      </w:pPr>
      <w:r>
        <w:rPr>
          <w:color w:val="231F20"/>
        </w:rPr>
        <w:t>2. Hoặc là bất thiện cũng do bất thiện làm nhân: Nghĩa là ý giới bất thiện. 3. Hoặc không phải là bất thiện cũng không phải do bất thiện làm nhân: Nghĩa là trừ ý giới do dị thục bất thiện sinh ra và trừ hữu thân</w:t>
      </w:r>
      <w:r>
        <w:rPr>
          <w:color w:val="231F20"/>
          <w:spacing w:val="-8"/>
        </w:rPr>
        <w:t> </w:t>
      </w:r>
      <w:r>
        <w:rPr>
          <w:color w:val="231F20"/>
        </w:rPr>
        <w:t>kiến,</w:t>
      </w:r>
      <w:r>
        <w:rPr>
          <w:color w:val="231F20"/>
          <w:spacing w:val="-7"/>
        </w:rPr>
        <w:t> </w:t>
      </w:r>
      <w:r>
        <w:rPr>
          <w:color w:val="231F20"/>
        </w:rPr>
        <w:t>biên</w:t>
      </w:r>
      <w:r>
        <w:rPr>
          <w:color w:val="231F20"/>
          <w:spacing w:val="-7"/>
        </w:rPr>
        <w:t> </w:t>
      </w:r>
      <w:r>
        <w:rPr>
          <w:color w:val="231F20"/>
        </w:rPr>
        <w:t>chấp</w:t>
      </w:r>
      <w:r>
        <w:rPr>
          <w:color w:val="231F20"/>
          <w:spacing w:val="-7"/>
        </w:rPr>
        <w:t> </w:t>
      </w:r>
      <w:r>
        <w:rPr>
          <w:color w:val="231F20"/>
        </w:rPr>
        <w:t>kiến</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ý</w:t>
      </w:r>
      <w:r>
        <w:rPr>
          <w:color w:val="231F20"/>
          <w:spacing w:val="-7"/>
        </w:rPr>
        <w:t> </w:t>
      </w:r>
      <w:r>
        <w:rPr>
          <w:color w:val="231F20"/>
        </w:rPr>
        <w:t>giới,</w:t>
      </w:r>
      <w:r>
        <w:rPr>
          <w:color w:val="231F20"/>
          <w:spacing w:val="-7"/>
        </w:rPr>
        <w:t> </w:t>
      </w:r>
      <w:r>
        <w:rPr>
          <w:color w:val="231F20"/>
        </w:rPr>
        <w:t>còn</w:t>
      </w:r>
      <w:r>
        <w:rPr>
          <w:color w:val="231F20"/>
          <w:spacing w:val="-7"/>
        </w:rPr>
        <w:t> </w:t>
      </w:r>
      <w:r>
        <w:rPr>
          <w:color w:val="231F20"/>
        </w:rPr>
        <w:t>lại là các ý giới thiện và vô ký.</w:t>
      </w:r>
    </w:p>
    <w:p>
      <w:pPr>
        <w:pStyle w:val="BodyText"/>
        <w:spacing w:before="114"/>
        <w:ind w:left="677" w:firstLine="0"/>
      </w:pPr>
      <w:r>
        <w:rPr>
          <w:color w:val="231F20"/>
        </w:rPr>
        <w:t>Như ý giới, ý thức giới cũng như vậy.</w:t>
      </w:r>
    </w:p>
    <w:p>
      <w:pPr>
        <w:pStyle w:val="BodyText"/>
        <w:spacing w:line="273" w:lineRule="auto" w:before="153"/>
        <w:ind w:left="110" w:right="391"/>
      </w:pPr>
      <w:r>
        <w:rPr>
          <w:color w:val="231F20"/>
        </w:rPr>
        <w:t>Pháp giới có ba trường hợp: 1. Hoặc là do bất thiện làm nhân không phải là bất thiện: Nghĩa là pháp giới do dị thục bất thiện 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ra và thuộc cõi Dục, hữu thân kiến, biên chấp kiến tương ưng với pháp giới và cùng dấy khởi. 2. Hoặc là bất thiện cũng do bất thiện làm nhân: Nghĩa là pháp giới bất thiện. 3. Hoặc không phải là bất thiện cũng không phải do bất thiện làm nhân: Nghĩa là trừ pháp giới do dị thục bất thiện sinh ra, cũng trừ hữu thân kiến, biên chấp kiến thuộc cõi Dục cùng tương ưng và dấy khởi pháp giới, còn lại là các pháp giới thiện và vô ký khác.</w:t>
      </w:r>
    </w:p>
    <w:p>
      <w:pPr>
        <w:spacing w:before="114"/>
        <w:ind w:left="75" w:right="106" w:firstLine="0"/>
        <w:jc w:val="right"/>
        <w:rPr>
          <w:i/>
          <w:sz w:val="26"/>
        </w:rPr>
      </w:pPr>
      <w:r>
        <w:rPr>
          <w:i/>
          <w:color w:val="231F20"/>
          <w:sz w:val="26"/>
        </w:rPr>
        <w:t>Bao nhiêu thứ là vô ký không phải do vô ký làm nhân v.v...?</w:t>
      </w:r>
    </w:p>
    <w:p>
      <w:pPr>
        <w:pStyle w:val="BodyText"/>
        <w:spacing w:before="39"/>
        <w:ind w:left="75" w:right="206" w:firstLine="0"/>
        <w:jc w:val="right"/>
      </w:pPr>
      <w:r>
        <w:rPr>
          <w:color w:val="231F20"/>
        </w:rPr>
        <w:t>Tám thứ là vô ký cũng do vô ký làm nhân, mười thứ nên phân biệt:</w:t>
      </w:r>
    </w:p>
    <w:p>
      <w:pPr>
        <w:pStyle w:val="BodyText"/>
        <w:spacing w:line="271" w:lineRule="auto" w:before="153"/>
        <w:ind w:right="108"/>
      </w:pPr>
      <w:r>
        <w:rPr>
          <w:color w:val="231F20"/>
        </w:rPr>
        <w:t>Nghĩa là sắc giới có ba trường hợp: 1. Hoặc là do vô ký làm nhân không phải là vô ký: Là sắc giới bất thiện. 2. Hoặc là vô ký cũng</w:t>
      </w:r>
      <w:r>
        <w:rPr>
          <w:color w:val="231F20"/>
          <w:spacing w:val="-8"/>
        </w:rPr>
        <w:t> </w:t>
      </w:r>
      <w:r>
        <w:rPr>
          <w:color w:val="231F20"/>
        </w:rPr>
        <w:t>do</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làm</w:t>
      </w:r>
      <w:r>
        <w:rPr>
          <w:color w:val="231F20"/>
          <w:spacing w:val="-7"/>
        </w:rPr>
        <w:t> </w:t>
      </w:r>
      <w:r>
        <w:rPr>
          <w:color w:val="231F20"/>
        </w:rPr>
        <w:t>nhân:</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giới</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3.</w:t>
      </w:r>
      <w:r>
        <w:rPr>
          <w:color w:val="231F20"/>
          <w:spacing w:val="-7"/>
        </w:rPr>
        <w:t> </w:t>
      </w:r>
      <w:r>
        <w:rPr>
          <w:color w:val="231F20"/>
        </w:rPr>
        <w:t>Hoặc</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vô ký cũng không phải do vô ký làm nhân: Là sắc giới</w:t>
      </w:r>
      <w:r>
        <w:rPr>
          <w:color w:val="231F20"/>
          <w:spacing w:val="-2"/>
        </w:rPr>
        <w:t> </w:t>
      </w:r>
      <w:r>
        <w:rPr>
          <w:color w:val="231F20"/>
        </w:rPr>
        <w:t>thiện.</w:t>
      </w:r>
    </w:p>
    <w:p>
      <w:pPr>
        <w:pStyle w:val="BodyText"/>
        <w:spacing w:before="114"/>
        <w:ind w:left="960" w:firstLine="0"/>
      </w:pPr>
      <w:r>
        <w:rPr>
          <w:color w:val="231F20"/>
        </w:rPr>
        <w:t>Thanh giới và sáu thức giới, ý giới cũng như vậy.</w:t>
      </w:r>
    </w:p>
    <w:p>
      <w:pPr>
        <w:pStyle w:val="BodyText"/>
        <w:spacing w:line="271" w:lineRule="auto" w:before="152"/>
        <w:ind w:right="107"/>
      </w:pPr>
      <w:r>
        <w:rPr>
          <w:color w:val="231F20"/>
        </w:rPr>
        <w:t>Pháp giới có bốn trường hợp: 1. Hoặc là vô ký không phải do vô</w:t>
      </w:r>
      <w:r>
        <w:rPr>
          <w:color w:val="231F20"/>
          <w:spacing w:val="-8"/>
        </w:rPr>
        <w:t> </w:t>
      </w:r>
      <w:r>
        <w:rPr>
          <w:color w:val="231F20"/>
        </w:rPr>
        <w:t>ký</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rPr>
        <w:t>hư</w:t>
      </w:r>
      <w:r>
        <w:rPr>
          <w:color w:val="231F20"/>
          <w:spacing w:val="-8"/>
        </w:rPr>
        <w:t> </w:t>
      </w:r>
      <w:r>
        <w:rPr>
          <w:color w:val="231F20"/>
        </w:rPr>
        <w:t>không,</w:t>
      </w:r>
      <w:r>
        <w:rPr>
          <w:color w:val="231F20"/>
          <w:spacing w:val="-7"/>
        </w:rPr>
        <w:t> </w:t>
      </w:r>
      <w:r>
        <w:rPr>
          <w:color w:val="231F20"/>
        </w:rPr>
        <w:t>phi</w:t>
      </w:r>
      <w:r>
        <w:rPr>
          <w:color w:val="231F20"/>
          <w:spacing w:val="-7"/>
        </w:rPr>
        <w:t> </w:t>
      </w:r>
      <w:r>
        <w:rPr>
          <w:color w:val="231F20"/>
        </w:rPr>
        <w:t>trạch</w:t>
      </w:r>
      <w:r>
        <w:rPr>
          <w:color w:val="231F20"/>
          <w:spacing w:val="-7"/>
        </w:rPr>
        <w:t> </w:t>
      </w:r>
      <w:r>
        <w:rPr>
          <w:color w:val="231F20"/>
        </w:rPr>
        <w:t>diệt.</w:t>
      </w:r>
      <w:r>
        <w:rPr>
          <w:color w:val="231F20"/>
          <w:spacing w:val="-7"/>
        </w:rPr>
        <w:t> </w:t>
      </w:r>
      <w:r>
        <w:rPr>
          <w:color w:val="231F20"/>
        </w:rPr>
        <w:t>2.</w:t>
      </w:r>
      <w:r>
        <w:rPr>
          <w:color w:val="231F20"/>
          <w:spacing w:val="-8"/>
        </w:rPr>
        <w:t> </w:t>
      </w:r>
      <w:r>
        <w:rPr>
          <w:color w:val="231F20"/>
        </w:rPr>
        <w:t>Hoặc</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làm nhân không phải là vô ký: Là pháp giới bất thiện. 3. Hoặc là vô ký cũng do vô ký làm nhân: Là pháp giới hữu vi vô ký. 4. Hoặc không phải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làm</w:t>
      </w:r>
      <w:r>
        <w:rPr>
          <w:color w:val="231F20"/>
          <w:spacing w:val="-12"/>
        </w:rPr>
        <w:t> </w:t>
      </w:r>
      <w:r>
        <w:rPr>
          <w:color w:val="231F20"/>
        </w:rPr>
        <w:t>nhân:</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giới</w:t>
      </w:r>
      <w:r>
        <w:rPr>
          <w:color w:val="231F20"/>
          <w:spacing w:val="-12"/>
        </w:rPr>
        <w:t> </w:t>
      </w:r>
      <w:r>
        <w:rPr>
          <w:color w:val="231F20"/>
        </w:rPr>
        <w:t>thiện.</w:t>
      </w:r>
    </w:p>
    <w:p>
      <w:pPr>
        <w:spacing w:line="271" w:lineRule="auto" w:before="114"/>
        <w:ind w:left="393" w:right="107" w:firstLine="566"/>
        <w:jc w:val="both"/>
        <w:rPr>
          <w:sz w:val="26"/>
        </w:rPr>
      </w:pPr>
      <w:r>
        <w:rPr>
          <w:i/>
          <w:color w:val="231F20"/>
          <w:sz w:val="26"/>
        </w:rPr>
        <w:t>Bao nhiêu thứ là nhân duyên không có nhân v.v...? </w:t>
      </w:r>
      <w:r>
        <w:rPr>
          <w:color w:val="231F20"/>
          <w:sz w:val="26"/>
        </w:rPr>
        <w:t>Mười bảy thứ là nhân duyên cũng là có nhân, một thứ nên phân biệt: Nghĩa là pháp giới nếu là hữu vi là nhân duyên cũng là có nhân, nếu là vô vi thì không phải là nhân duyên cũng không có nhân.</w:t>
      </w:r>
    </w:p>
    <w:p>
      <w:pPr>
        <w:spacing w:line="271" w:lineRule="auto" w:before="114"/>
        <w:ind w:left="393" w:right="107" w:firstLine="566"/>
        <w:jc w:val="both"/>
        <w:rPr>
          <w:sz w:val="26"/>
        </w:rPr>
      </w:pPr>
      <w:r>
        <w:rPr>
          <w:i/>
          <w:color w:val="231F20"/>
          <w:sz w:val="26"/>
        </w:rPr>
        <w:t>Bao nhiêu thứ là đẳng vô gián không phải là đẳng vô gián </w:t>
      </w:r>
      <w:r>
        <w:rPr>
          <w:i/>
          <w:color w:val="231F20"/>
          <w:sz w:val="26"/>
        </w:rPr>
        <w:t>duyên v.v...? </w:t>
      </w:r>
      <w:r>
        <w:rPr>
          <w:color w:val="231F20"/>
          <w:sz w:val="26"/>
        </w:rPr>
        <w:t>Mười thứ không phải là đẳng vô gián cũng không phải là đẳng vô gián duyên, tám thứ nên phân biệt:</w:t>
      </w:r>
    </w:p>
    <w:p>
      <w:pPr>
        <w:pStyle w:val="BodyText"/>
        <w:spacing w:line="271" w:lineRule="auto" w:before="109"/>
        <w:ind w:right="108"/>
      </w:pPr>
      <w:r>
        <w:rPr>
          <w:color w:val="231F20"/>
        </w:rPr>
        <w:t>Nghĩa là nhãn thức giới có ba trường hợp: 1. Hoặc là đẳng vô gián không phải là đẳng vô gián duyên: Nghĩa là nhãn thức ở vị lai, hiện tiền đang dấy khởi. 2. Hoặc là đẳng vô gián cũng là đẳng 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gián duyên: Nghĩa là nhãn thức ở quá khứ, hiện tại. 3. Hoặc không phải là đẳng vô gián cũng không phải là đẳng vô gián duyên: Nghĩa là trừ nhãn thức vị lai, hiện tiền đang dấy khởi, còn lại là các nhãn thức vị lai.</w:t>
      </w:r>
    </w:p>
    <w:p>
      <w:pPr>
        <w:pStyle w:val="BodyText"/>
        <w:spacing w:before="112"/>
        <w:ind w:left="677" w:firstLine="0"/>
      </w:pPr>
      <w:r>
        <w:rPr>
          <w:color w:val="231F20"/>
        </w:rPr>
        <w:t>Như nhãn thức giới, các giới nhĩ, tỷ, thiệt, thân cũng như vậy.</w:t>
      </w:r>
    </w:p>
    <w:p>
      <w:pPr>
        <w:pStyle w:val="BodyText"/>
        <w:spacing w:line="268" w:lineRule="auto" w:before="145"/>
        <w:ind w:left="110" w:right="391"/>
      </w:pPr>
      <w:r>
        <w:rPr>
          <w:color w:val="231F20"/>
        </w:rPr>
        <w:t>Ý giới có ba trường hợp: 1. Hoặc là đẳng vô gián không phải là đẳng vô gián duyên: Nghĩa là ý giới ở vị lai, hiện tiền đang dấy khởi và ý giới của bậc A-la-hán khi mạng chung ở quá khứ, hiện</w:t>
      </w:r>
      <w:r>
        <w:rPr>
          <w:color w:val="231F20"/>
          <w:spacing w:val="-36"/>
        </w:rPr>
        <w:t> </w:t>
      </w:r>
      <w:r>
        <w:rPr>
          <w:color w:val="231F20"/>
        </w:rPr>
        <w:t>tại.</w:t>
      </w:r>
    </w:p>
    <w:p>
      <w:pPr>
        <w:pStyle w:val="BodyText"/>
        <w:spacing w:line="268" w:lineRule="auto" w:before="3"/>
        <w:ind w:left="110" w:right="391" w:firstLine="0"/>
      </w:pPr>
      <w:r>
        <w:rPr>
          <w:color w:val="231F20"/>
        </w:rPr>
        <w:t>2. Hoặc là đẳng vô gián cũng là đẳng vô gián duyên: Nghĩa là trừ ý giới của bậc A-la-hán khi mạng chung ở quá khứ, hiện tại, còn lại là các ý giới khác ở quá khứ, hiện tại. 3. Hoặc không phải là đẳng vô gián cũng không phải là đẳng vô gián duyên: Nghĩa là trừ ý giới vị lai, hiện tiền đang dấy khởi, còn lại là các ý giới vị lai.</w:t>
      </w:r>
    </w:p>
    <w:p>
      <w:pPr>
        <w:pStyle w:val="BodyText"/>
        <w:spacing w:before="114"/>
        <w:ind w:left="677" w:firstLine="0"/>
      </w:pPr>
      <w:r>
        <w:rPr>
          <w:color w:val="231F20"/>
        </w:rPr>
        <w:t>Như ý giới, ý thức giới cũng như vậy.</w:t>
      </w:r>
    </w:p>
    <w:p>
      <w:pPr>
        <w:pStyle w:val="BodyText"/>
        <w:spacing w:line="268" w:lineRule="auto" w:before="144"/>
        <w:ind w:left="110" w:right="390"/>
      </w:pPr>
      <w:r>
        <w:rPr>
          <w:color w:val="231F20"/>
        </w:rPr>
        <w:t>Pháp</w:t>
      </w:r>
      <w:r>
        <w:rPr>
          <w:color w:val="231F20"/>
          <w:spacing w:val="-15"/>
        </w:rPr>
        <w:t> </w:t>
      </w:r>
      <w:r>
        <w:rPr>
          <w:color w:val="231F20"/>
        </w:rPr>
        <w:t>giới</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rPr>
        <w:t>trường</w:t>
      </w:r>
      <w:r>
        <w:rPr>
          <w:color w:val="231F20"/>
          <w:spacing w:val="-15"/>
        </w:rPr>
        <w:t> </w:t>
      </w:r>
      <w:r>
        <w:rPr>
          <w:color w:val="231F20"/>
        </w:rPr>
        <w:t>hợp:</w:t>
      </w:r>
      <w:r>
        <w:rPr>
          <w:color w:val="231F20"/>
          <w:spacing w:val="-14"/>
        </w:rPr>
        <w:t> </w:t>
      </w:r>
      <w:r>
        <w:rPr>
          <w:color w:val="231F20"/>
        </w:rPr>
        <w:t>1.</w:t>
      </w:r>
      <w:r>
        <w:rPr>
          <w:color w:val="231F20"/>
          <w:spacing w:val="-14"/>
        </w:rPr>
        <w:t> </w:t>
      </w:r>
      <w:r>
        <w:rPr>
          <w:color w:val="231F20"/>
        </w:rPr>
        <w:t>Hoặc</w:t>
      </w:r>
      <w:r>
        <w:rPr>
          <w:color w:val="231F20"/>
          <w:spacing w:val="-14"/>
        </w:rPr>
        <w:t> </w:t>
      </w:r>
      <w:r>
        <w:rPr>
          <w:color w:val="231F20"/>
        </w:rPr>
        <w:t>là</w:t>
      </w:r>
      <w:r>
        <w:rPr>
          <w:color w:val="231F20"/>
          <w:spacing w:val="-14"/>
        </w:rPr>
        <w:t> </w:t>
      </w:r>
      <w:r>
        <w:rPr>
          <w:color w:val="231F20"/>
        </w:rPr>
        <w:t>đẳng</w:t>
      </w:r>
      <w:r>
        <w:rPr>
          <w:color w:val="231F20"/>
          <w:spacing w:val="-15"/>
        </w:rPr>
        <w:t> </w:t>
      </w:r>
      <w:r>
        <w:rPr>
          <w:color w:val="231F20"/>
        </w:rPr>
        <w:t>vô</w:t>
      </w:r>
      <w:r>
        <w:rPr>
          <w:color w:val="231F20"/>
          <w:spacing w:val="-14"/>
        </w:rPr>
        <w:t> </w:t>
      </w:r>
      <w:r>
        <w:rPr>
          <w:color w:val="231F20"/>
        </w:rPr>
        <w:t>gián</w:t>
      </w:r>
      <w:r>
        <w:rPr>
          <w:color w:val="231F20"/>
          <w:spacing w:val="-14"/>
        </w:rPr>
        <w:t> </w:t>
      </w:r>
      <w:r>
        <w:rPr>
          <w:color w:val="231F20"/>
        </w:rPr>
        <w:t>không</w:t>
      </w:r>
      <w:r>
        <w:rPr>
          <w:color w:val="231F20"/>
          <w:spacing w:val="-14"/>
        </w:rPr>
        <w:t> </w:t>
      </w:r>
      <w:r>
        <w:rPr>
          <w:color w:val="231F20"/>
        </w:rPr>
        <w:t>phải là</w:t>
      </w:r>
      <w:r>
        <w:rPr>
          <w:color w:val="231F20"/>
          <w:spacing w:val="-14"/>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duyên: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tâm</w:t>
      </w:r>
      <w:r>
        <w:rPr>
          <w:color w:val="231F20"/>
          <w:spacing w:val="-13"/>
        </w:rPr>
        <w:t> </w:t>
      </w:r>
      <w:r>
        <w:rPr>
          <w:color w:val="231F20"/>
        </w:rPr>
        <w:t>sở</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đang dấy</w:t>
      </w:r>
      <w:r>
        <w:rPr>
          <w:color w:val="231F20"/>
          <w:spacing w:val="-8"/>
        </w:rPr>
        <w:t> </w:t>
      </w:r>
      <w:r>
        <w:rPr>
          <w:color w:val="231F20"/>
        </w:rPr>
        <w:t>khởi</w:t>
      </w:r>
      <w:r>
        <w:rPr>
          <w:color w:val="231F20"/>
          <w:spacing w:val="-8"/>
        </w:rPr>
        <w:t> </w:t>
      </w:r>
      <w:r>
        <w:rPr>
          <w:color w:val="231F20"/>
        </w:rPr>
        <w:t>và</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tâm</w:t>
      </w:r>
      <w:r>
        <w:rPr>
          <w:color w:val="231F20"/>
          <w:spacing w:val="-8"/>
        </w:rPr>
        <w:t> </w:t>
      </w:r>
      <w:r>
        <w:rPr>
          <w:color w:val="231F20"/>
        </w:rPr>
        <w:t>sở</w:t>
      </w:r>
      <w:r>
        <w:rPr>
          <w:color w:val="231F20"/>
          <w:spacing w:val="-7"/>
        </w:rPr>
        <w:t> </w:t>
      </w:r>
      <w:r>
        <w:rPr>
          <w:color w:val="231F20"/>
        </w:rPr>
        <w:t>của</w:t>
      </w:r>
      <w:r>
        <w:rPr>
          <w:color w:val="231F20"/>
          <w:spacing w:val="-8"/>
        </w:rPr>
        <w:t> </w:t>
      </w:r>
      <w:r>
        <w:rPr>
          <w:color w:val="231F20"/>
        </w:rPr>
        <w:t>bậc</w:t>
      </w:r>
      <w:r>
        <w:rPr>
          <w:color w:val="231F20"/>
          <w:spacing w:val="-21"/>
        </w:rPr>
        <w:t> </w:t>
      </w:r>
      <w:r>
        <w:rPr>
          <w:color w:val="231F20"/>
        </w:rPr>
        <w:t>A-la-hán</w:t>
      </w:r>
      <w:r>
        <w:rPr>
          <w:color w:val="231F20"/>
          <w:spacing w:val="-7"/>
        </w:rPr>
        <w:t> </w:t>
      </w:r>
      <w:r>
        <w:rPr>
          <w:color w:val="231F20"/>
        </w:rPr>
        <w:t>khi</w:t>
      </w:r>
      <w:r>
        <w:rPr>
          <w:color w:val="231F20"/>
          <w:spacing w:val="-8"/>
        </w:rPr>
        <w:t> </w:t>
      </w:r>
      <w:r>
        <w:rPr>
          <w:color w:val="231F20"/>
        </w:rPr>
        <w:t>mạng</w:t>
      </w:r>
      <w:r>
        <w:rPr>
          <w:color w:val="231F20"/>
          <w:spacing w:val="-8"/>
        </w:rPr>
        <w:t> </w:t>
      </w:r>
      <w:r>
        <w:rPr>
          <w:color w:val="231F20"/>
        </w:rPr>
        <w:t>chung</w:t>
      </w:r>
      <w:r>
        <w:rPr>
          <w:color w:val="231F20"/>
          <w:spacing w:val="-7"/>
        </w:rPr>
        <w:t> </w:t>
      </w:r>
      <w:r>
        <w:rPr>
          <w:color w:val="231F20"/>
        </w:rPr>
        <w:t>ở</w:t>
      </w:r>
      <w:r>
        <w:rPr>
          <w:color w:val="231F20"/>
          <w:spacing w:val="-8"/>
        </w:rPr>
        <w:t> </w:t>
      </w:r>
      <w:r>
        <w:rPr>
          <w:color w:val="231F20"/>
          <w:spacing w:val="-2"/>
        </w:rPr>
        <w:t>quá </w:t>
      </w:r>
      <w:r>
        <w:rPr>
          <w:color w:val="231F20"/>
        </w:rPr>
        <w:t>khứ</w:t>
      </w:r>
      <w:r>
        <w:rPr>
          <w:color w:val="231F20"/>
          <w:spacing w:val="-9"/>
        </w:rPr>
        <w:t> </w:t>
      </w:r>
      <w:r>
        <w:rPr>
          <w:color w:val="231F20"/>
        </w:rPr>
        <w:t>hoặc</w:t>
      </w:r>
      <w:r>
        <w:rPr>
          <w:color w:val="231F20"/>
          <w:spacing w:val="-9"/>
        </w:rPr>
        <w:t> </w:t>
      </w:r>
      <w:r>
        <w:rPr>
          <w:color w:val="231F20"/>
        </w:rPr>
        <w:t>hiện</w:t>
      </w:r>
      <w:r>
        <w:rPr>
          <w:color w:val="231F20"/>
          <w:spacing w:val="-8"/>
        </w:rPr>
        <w:t> </w:t>
      </w:r>
      <w:r>
        <w:rPr>
          <w:color w:val="231F20"/>
        </w:rPr>
        <w:t>tại,</w:t>
      </w:r>
      <w:r>
        <w:rPr>
          <w:color w:val="231F20"/>
          <w:spacing w:val="-9"/>
        </w:rPr>
        <w:t> </w:t>
      </w:r>
      <w:r>
        <w:rPr>
          <w:color w:val="231F20"/>
        </w:rPr>
        <w:t>cùng</w:t>
      </w:r>
      <w:r>
        <w:rPr>
          <w:color w:val="231F20"/>
          <w:spacing w:val="-8"/>
        </w:rPr>
        <w:t> </w:t>
      </w:r>
      <w:r>
        <w:rPr>
          <w:color w:val="231F20"/>
        </w:rPr>
        <w:t>các</w:t>
      </w:r>
      <w:r>
        <w:rPr>
          <w:color w:val="231F20"/>
          <w:spacing w:val="-9"/>
        </w:rPr>
        <w:t> </w:t>
      </w:r>
      <w:r>
        <w:rPr>
          <w:color w:val="231F20"/>
        </w:rPr>
        <w:t>định</w:t>
      </w:r>
      <w:r>
        <w:rPr>
          <w:color w:val="231F20"/>
          <w:spacing w:val="-8"/>
        </w:rPr>
        <w:t> </w:t>
      </w:r>
      <w:r>
        <w:rPr>
          <w:color w:val="231F20"/>
        </w:rPr>
        <w:t>vô</w:t>
      </w:r>
      <w:r>
        <w:rPr>
          <w:color w:val="231F20"/>
          <w:spacing w:val="-9"/>
        </w:rPr>
        <w:t> </w:t>
      </w:r>
      <w:r>
        <w:rPr>
          <w:color w:val="231F20"/>
        </w:rPr>
        <w:t>tưởng</w:t>
      </w:r>
      <w:r>
        <w:rPr>
          <w:color w:val="231F20"/>
          <w:spacing w:val="-8"/>
        </w:rPr>
        <w:t> </w:t>
      </w:r>
      <w:r>
        <w:rPr>
          <w:color w:val="231F20"/>
        </w:rPr>
        <w:t>diệt</w:t>
      </w:r>
      <w:r>
        <w:rPr>
          <w:color w:val="231F20"/>
          <w:spacing w:val="-9"/>
        </w:rPr>
        <w:t> </w:t>
      </w:r>
      <w:r>
        <w:rPr>
          <w:color w:val="231F20"/>
        </w:rPr>
        <w:t>đã</w:t>
      </w:r>
      <w:r>
        <w:rPr>
          <w:color w:val="231F20"/>
          <w:spacing w:val="-8"/>
        </w:rPr>
        <w:t> </w:t>
      </w:r>
      <w:r>
        <w:rPr>
          <w:color w:val="231F20"/>
        </w:rPr>
        <w:t>sinh</w:t>
      </w:r>
      <w:r>
        <w:rPr>
          <w:color w:val="231F20"/>
          <w:spacing w:val="-9"/>
        </w:rPr>
        <w:t> </w:t>
      </w:r>
      <w:r>
        <w:rPr>
          <w:color w:val="231F20"/>
        </w:rPr>
        <w:t>hiện</w:t>
      </w:r>
      <w:r>
        <w:rPr>
          <w:color w:val="231F20"/>
          <w:spacing w:val="-8"/>
        </w:rPr>
        <w:t> </w:t>
      </w:r>
      <w:r>
        <w:rPr>
          <w:color w:val="231F20"/>
        </w:rPr>
        <w:t>tiền</w:t>
      </w:r>
      <w:r>
        <w:rPr>
          <w:color w:val="231F20"/>
          <w:spacing w:val="-9"/>
        </w:rPr>
        <w:t> </w:t>
      </w:r>
      <w:r>
        <w:rPr>
          <w:color w:val="231F20"/>
        </w:rPr>
        <w:t>đang dấy</w:t>
      </w:r>
      <w:r>
        <w:rPr>
          <w:color w:val="231F20"/>
          <w:spacing w:val="-12"/>
        </w:rPr>
        <w:t> </w:t>
      </w:r>
      <w:r>
        <w:rPr>
          <w:color w:val="231F20"/>
        </w:rPr>
        <w:t>khởi.</w:t>
      </w:r>
      <w:r>
        <w:rPr>
          <w:color w:val="231F20"/>
          <w:spacing w:val="-11"/>
        </w:rPr>
        <w:t> </w:t>
      </w:r>
      <w:r>
        <w:rPr>
          <w:color w:val="231F20"/>
        </w:rPr>
        <w:t>2.</w:t>
      </w:r>
      <w:r>
        <w:rPr>
          <w:color w:val="231F20"/>
          <w:spacing w:val="-11"/>
        </w:rPr>
        <w:t> </w:t>
      </w:r>
      <w:r>
        <w:rPr>
          <w:color w:val="231F20"/>
        </w:rPr>
        <w:t>Hoặc</w:t>
      </w:r>
      <w:r>
        <w:rPr>
          <w:color w:val="231F20"/>
          <w:spacing w:val="-12"/>
        </w:rPr>
        <w:t> </w:t>
      </w:r>
      <w:r>
        <w:rPr>
          <w:color w:val="231F20"/>
        </w:rPr>
        <w:t>là</w:t>
      </w:r>
      <w:r>
        <w:rPr>
          <w:color w:val="231F20"/>
          <w:spacing w:val="-11"/>
        </w:rPr>
        <w:t> </w:t>
      </w:r>
      <w:r>
        <w:rPr>
          <w:color w:val="231F20"/>
        </w:rPr>
        <w:t>đẳng</w:t>
      </w:r>
      <w:r>
        <w:rPr>
          <w:color w:val="231F20"/>
          <w:spacing w:val="-11"/>
        </w:rPr>
        <w:t> </w:t>
      </w:r>
      <w:r>
        <w:rPr>
          <w:color w:val="231F20"/>
        </w:rPr>
        <w:t>vô</w:t>
      </w:r>
      <w:r>
        <w:rPr>
          <w:color w:val="231F20"/>
          <w:spacing w:val="-11"/>
        </w:rPr>
        <w:t> </w:t>
      </w:r>
      <w:r>
        <w:rPr>
          <w:color w:val="231F20"/>
        </w:rPr>
        <w:t>gián</w:t>
      </w:r>
      <w:r>
        <w:rPr>
          <w:color w:val="231F20"/>
          <w:spacing w:val="-12"/>
        </w:rPr>
        <w:t> </w:t>
      </w:r>
      <w:r>
        <w:rPr>
          <w:color w:val="231F20"/>
        </w:rPr>
        <w:t>cũng</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vô</w:t>
      </w:r>
      <w:r>
        <w:rPr>
          <w:color w:val="231F20"/>
          <w:spacing w:val="-12"/>
        </w:rPr>
        <w:t> </w:t>
      </w:r>
      <w:r>
        <w:rPr>
          <w:color w:val="231F20"/>
        </w:rPr>
        <w:t>gián</w:t>
      </w:r>
      <w:r>
        <w:rPr>
          <w:color w:val="231F20"/>
          <w:spacing w:val="-11"/>
        </w:rPr>
        <w:t> </w:t>
      </w:r>
      <w:r>
        <w:rPr>
          <w:color w:val="231F20"/>
        </w:rPr>
        <w:t>duyên:</w:t>
      </w:r>
      <w:r>
        <w:rPr>
          <w:color w:val="231F20"/>
          <w:spacing w:val="-11"/>
        </w:rPr>
        <w:t> </w:t>
      </w:r>
      <w:r>
        <w:rPr>
          <w:color w:val="231F20"/>
        </w:rPr>
        <w:t>Nghĩa là trừ các tâm sở pháp của bậc A-la-hán khi mạng chung ở quá khứ, hiện</w:t>
      </w:r>
      <w:r>
        <w:rPr>
          <w:color w:val="231F20"/>
          <w:spacing w:val="-10"/>
        </w:rPr>
        <w:t> </w:t>
      </w:r>
      <w:r>
        <w:rPr>
          <w:color w:val="231F20"/>
        </w:rPr>
        <w:t>tại,</w:t>
      </w:r>
      <w:r>
        <w:rPr>
          <w:color w:val="231F20"/>
          <w:spacing w:val="-10"/>
        </w:rPr>
        <w:t> </w:t>
      </w:r>
      <w:r>
        <w:rPr>
          <w:color w:val="231F20"/>
        </w:rPr>
        <w:t>còn</w:t>
      </w:r>
      <w:r>
        <w:rPr>
          <w:color w:val="231F20"/>
          <w:spacing w:val="-9"/>
        </w:rPr>
        <w:t> </w:t>
      </w:r>
      <w:r>
        <w:rPr>
          <w:color w:val="231F20"/>
        </w:rPr>
        <w:t>lại</w:t>
      </w:r>
      <w:r>
        <w:rPr>
          <w:color w:val="231F20"/>
          <w:spacing w:val="-10"/>
        </w:rPr>
        <w:t> </w:t>
      </w:r>
      <w:r>
        <w:rPr>
          <w:color w:val="231F20"/>
        </w:rPr>
        <w:t>là</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sở</w:t>
      </w:r>
      <w:r>
        <w:rPr>
          <w:color w:val="231F20"/>
          <w:spacing w:val="-9"/>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3.</w:t>
      </w:r>
      <w:r>
        <w:rPr>
          <w:color w:val="231F20"/>
          <w:spacing w:val="-10"/>
        </w:rPr>
        <w:t> </w:t>
      </w:r>
      <w:r>
        <w:rPr>
          <w:color w:val="231F20"/>
        </w:rPr>
        <w:t>Hoặc</w:t>
      </w:r>
      <w:r>
        <w:rPr>
          <w:color w:val="231F20"/>
          <w:spacing w:val="-10"/>
        </w:rPr>
        <w:t> </w:t>
      </w:r>
      <w:r>
        <w:rPr>
          <w:color w:val="231F20"/>
        </w:rPr>
        <w:t>không</w:t>
      </w:r>
      <w:r>
        <w:rPr>
          <w:color w:val="231F20"/>
          <w:spacing w:val="-9"/>
        </w:rPr>
        <w:t> </w:t>
      </w:r>
      <w:r>
        <w:rPr>
          <w:color w:val="231F20"/>
        </w:rPr>
        <w:t>phải là</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đẳng</w:t>
      </w:r>
      <w:r>
        <w:rPr>
          <w:color w:val="231F20"/>
          <w:spacing w:val="-5"/>
        </w:rPr>
        <w:t> </w:t>
      </w:r>
      <w:r>
        <w:rPr>
          <w:color w:val="231F20"/>
        </w:rPr>
        <w:t>vô</w:t>
      </w:r>
      <w:r>
        <w:rPr>
          <w:color w:val="231F20"/>
          <w:spacing w:val="-6"/>
        </w:rPr>
        <w:t> </w:t>
      </w:r>
      <w:r>
        <w:rPr>
          <w:color w:val="231F20"/>
        </w:rPr>
        <w:t>gián</w:t>
      </w:r>
      <w:r>
        <w:rPr>
          <w:color w:val="231F20"/>
          <w:spacing w:val="-6"/>
        </w:rPr>
        <w:t> </w:t>
      </w:r>
      <w:r>
        <w:rPr>
          <w:color w:val="231F20"/>
        </w:rPr>
        <w:t>duyên: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spacing w:val="-2"/>
        </w:rPr>
        <w:t>trừ </w:t>
      </w:r>
      <w:r>
        <w:rPr>
          <w:color w:val="231F20"/>
        </w:rPr>
        <w:t>các</w:t>
      </w:r>
      <w:r>
        <w:rPr>
          <w:color w:val="231F20"/>
          <w:spacing w:val="-8"/>
        </w:rPr>
        <w:t> </w:t>
      </w:r>
      <w:r>
        <w:rPr>
          <w:color w:val="231F20"/>
        </w:rPr>
        <w:t>tâm</w:t>
      </w:r>
      <w:r>
        <w:rPr>
          <w:color w:val="231F20"/>
          <w:spacing w:val="-7"/>
        </w:rPr>
        <w:t> </w:t>
      </w:r>
      <w:r>
        <w:rPr>
          <w:color w:val="231F20"/>
        </w:rPr>
        <w:t>sở</w:t>
      </w:r>
      <w:r>
        <w:rPr>
          <w:color w:val="231F20"/>
          <w:spacing w:val="-8"/>
        </w:rPr>
        <w:t> </w:t>
      </w:r>
      <w:r>
        <w:rPr>
          <w:color w:val="231F20"/>
        </w:rPr>
        <w:t>vị</w:t>
      </w:r>
      <w:r>
        <w:rPr>
          <w:color w:val="231F20"/>
          <w:spacing w:val="-7"/>
        </w:rPr>
        <w:t> </w:t>
      </w:r>
      <w:r>
        <w:rPr>
          <w:color w:val="231F20"/>
        </w:rPr>
        <w:t>lai,</w:t>
      </w:r>
      <w:r>
        <w:rPr>
          <w:color w:val="231F20"/>
          <w:spacing w:val="-8"/>
        </w:rPr>
        <w:t> </w:t>
      </w:r>
      <w:r>
        <w:rPr>
          <w:color w:val="231F20"/>
        </w:rPr>
        <w:t>hiện</w:t>
      </w:r>
      <w:r>
        <w:rPr>
          <w:color w:val="231F20"/>
          <w:spacing w:val="-7"/>
        </w:rPr>
        <w:t> </w:t>
      </w:r>
      <w:r>
        <w:rPr>
          <w:color w:val="231F20"/>
        </w:rPr>
        <w:t>tiền</w:t>
      </w:r>
      <w:r>
        <w:rPr>
          <w:color w:val="231F20"/>
          <w:spacing w:val="-7"/>
        </w:rPr>
        <w:t> </w:t>
      </w:r>
      <w:r>
        <w:rPr>
          <w:color w:val="231F20"/>
        </w:rPr>
        <w:t>đang</w:t>
      </w:r>
      <w:r>
        <w:rPr>
          <w:color w:val="231F20"/>
          <w:spacing w:val="-8"/>
        </w:rPr>
        <w:t> </w:t>
      </w:r>
      <w:r>
        <w:rPr>
          <w:color w:val="231F20"/>
        </w:rPr>
        <w:t>dấy</w:t>
      </w:r>
      <w:r>
        <w:rPr>
          <w:color w:val="231F20"/>
          <w:spacing w:val="-7"/>
        </w:rPr>
        <w:t> </w:t>
      </w:r>
      <w:r>
        <w:rPr>
          <w:color w:val="231F20"/>
        </w:rPr>
        <w:t>khởi,</w:t>
      </w:r>
      <w:r>
        <w:rPr>
          <w:color w:val="231F20"/>
          <w:spacing w:val="-8"/>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tâm</w:t>
      </w:r>
      <w:r>
        <w:rPr>
          <w:color w:val="231F20"/>
          <w:spacing w:val="-8"/>
        </w:rPr>
        <w:t> </w:t>
      </w:r>
      <w:r>
        <w:rPr>
          <w:color w:val="231F20"/>
        </w:rPr>
        <w:t>sở</w:t>
      </w:r>
      <w:r>
        <w:rPr>
          <w:color w:val="231F20"/>
          <w:spacing w:val="-7"/>
        </w:rPr>
        <w:t> </w:t>
      </w:r>
      <w:r>
        <w:rPr>
          <w:color w:val="231F20"/>
        </w:rPr>
        <w:t>vị</w:t>
      </w:r>
      <w:r>
        <w:rPr>
          <w:color w:val="231F20"/>
          <w:spacing w:val="-7"/>
        </w:rPr>
        <w:t> </w:t>
      </w:r>
      <w:r>
        <w:rPr>
          <w:color w:val="231F20"/>
        </w:rPr>
        <w:t>lai. Lại</w:t>
      </w:r>
      <w:r>
        <w:rPr>
          <w:color w:val="231F20"/>
          <w:spacing w:val="-6"/>
        </w:rPr>
        <w:t> </w:t>
      </w:r>
      <w:r>
        <w:rPr>
          <w:color w:val="231F20"/>
        </w:rPr>
        <w:t>cũng</w:t>
      </w:r>
      <w:r>
        <w:rPr>
          <w:color w:val="231F20"/>
          <w:spacing w:val="-5"/>
        </w:rPr>
        <w:t> </w:t>
      </w:r>
      <w:r>
        <w:rPr>
          <w:color w:val="231F20"/>
        </w:rPr>
        <w:t>trừ</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hành</w:t>
      </w:r>
      <w:r>
        <w:rPr>
          <w:color w:val="231F20"/>
          <w:spacing w:val="-6"/>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là</w:t>
      </w:r>
      <w:r>
        <w:rPr>
          <w:color w:val="231F20"/>
          <w:spacing w:val="-5"/>
        </w:rPr>
        <w:t> </w:t>
      </w:r>
      <w:r>
        <w:rPr>
          <w:color w:val="231F20"/>
          <w:spacing w:val="-2"/>
        </w:rPr>
        <w:t>các </w:t>
      </w:r>
      <w:r>
        <w:rPr>
          <w:color w:val="231F20"/>
        </w:rPr>
        <w:t>tâm</w:t>
      </w:r>
      <w:r>
        <w:rPr>
          <w:color w:val="231F20"/>
          <w:spacing w:val="-18"/>
        </w:rPr>
        <w:t> </w:t>
      </w:r>
      <w:r>
        <w:rPr>
          <w:color w:val="231F20"/>
        </w:rPr>
        <w:t>bất</w:t>
      </w:r>
      <w:r>
        <w:rPr>
          <w:color w:val="231F20"/>
          <w:spacing w:val="-18"/>
        </w:rPr>
        <w:t> </w:t>
      </w:r>
      <w:r>
        <w:rPr>
          <w:color w:val="231F20"/>
        </w:rPr>
        <w:t>tương</w:t>
      </w:r>
      <w:r>
        <w:rPr>
          <w:color w:val="231F20"/>
          <w:spacing w:val="-18"/>
        </w:rPr>
        <w:t> </w:t>
      </w:r>
      <w:r>
        <w:rPr>
          <w:color w:val="231F20"/>
        </w:rPr>
        <w:t>ưng</w:t>
      </w:r>
      <w:r>
        <w:rPr>
          <w:color w:val="231F20"/>
          <w:spacing w:val="-18"/>
        </w:rPr>
        <w:t> </w:t>
      </w:r>
      <w:r>
        <w:rPr>
          <w:color w:val="231F20"/>
        </w:rPr>
        <w:t>hành</w:t>
      </w:r>
      <w:r>
        <w:rPr>
          <w:color w:val="231F20"/>
          <w:spacing w:val="-18"/>
        </w:rPr>
        <w:t> </w:t>
      </w:r>
      <w:r>
        <w:rPr>
          <w:color w:val="231F20"/>
        </w:rPr>
        <w:t>khác</w:t>
      </w:r>
      <w:r>
        <w:rPr>
          <w:color w:val="231F20"/>
          <w:spacing w:val="-17"/>
        </w:rPr>
        <w:t> </w:t>
      </w:r>
      <w:r>
        <w:rPr>
          <w:color w:val="231F20"/>
        </w:rPr>
        <w:t>và</w:t>
      </w:r>
      <w:r>
        <w:rPr>
          <w:color w:val="231F20"/>
          <w:spacing w:val="-18"/>
        </w:rPr>
        <w:t> </w:t>
      </w:r>
      <w:r>
        <w:rPr>
          <w:color w:val="231F20"/>
        </w:rPr>
        <w:t>các</w:t>
      </w:r>
      <w:r>
        <w:rPr>
          <w:color w:val="231F20"/>
          <w:spacing w:val="-18"/>
        </w:rPr>
        <w:t> </w:t>
      </w:r>
      <w:r>
        <w:rPr>
          <w:color w:val="231F20"/>
        </w:rPr>
        <w:t>nghiệp</w:t>
      </w:r>
      <w:r>
        <w:rPr>
          <w:color w:val="231F20"/>
          <w:spacing w:val="-18"/>
        </w:rPr>
        <w:t> </w:t>
      </w:r>
      <w:r>
        <w:rPr>
          <w:color w:val="231F20"/>
        </w:rPr>
        <w:t>thân</w:t>
      </w:r>
      <w:r>
        <w:rPr>
          <w:color w:val="231F20"/>
          <w:spacing w:val="-18"/>
        </w:rPr>
        <w:t> </w:t>
      </w:r>
      <w:r>
        <w:rPr>
          <w:color w:val="231F20"/>
        </w:rPr>
        <w:t>ngữ</w:t>
      </w:r>
      <w:r>
        <w:rPr>
          <w:color w:val="231F20"/>
          <w:spacing w:val="-18"/>
        </w:rPr>
        <w:t> </w:t>
      </w:r>
      <w:r>
        <w:rPr>
          <w:color w:val="231F20"/>
        </w:rPr>
        <w:t>cùng</w:t>
      </w:r>
      <w:r>
        <w:rPr>
          <w:color w:val="231F20"/>
          <w:spacing w:val="-17"/>
        </w:rPr>
        <w:t> </w:t>
      </w:r>
      <w:r>
        <w:rPr>
          <w:color w:val="231F20"/>
        </w:rPr>
        <w:t>pháp</w:t>
      </w:r>
      <w:r>
        <w:rPr>
          <w:color w:val="231F20"/>
          <w:spacing w:val="-18"/>
        </w:rPr>
        <w:t> </w:t>
      </w:r>
      <w:r>
        <w:rPr>
          <w:color w:val="231F20"/>
        </w:rPr>
        <w:t>vô</w:t>
      </w:r>
      <w:r>
        <w:rPr>
          <w:color w:val="231F20"/>
          <w:spacing w:val="-18"/>
        </w:rPr>
        <w:t> </w:t>
      </w:r>
      <w:r>
        <w:rPr>
          <w:color w:val="231F20"/>
          <w:spacing w:val="-2"/>
        </w:rPr>
        <w:t>vi.</w:t>
      </w:r>
    </w:p>
    <w:p>
      <w:pPr>
        <w:pStyle w:val="BodyText"/>
        <w:spacing w:line="271" w:lineRule="auto" w:before="121"/>
        <w:ind w:left="110" w:right="391"/>
      </w:pPr>
      <w:r>
        <w:rPr>
          <w:i/>
          <w:color w:val="231F20"/>
        </w:rPr>
        <w:t>Bao</w:t>
      </w:r>
      <w:r>
        <w:rPr>
          <w:i/>
          <w:color w:val="231F20"/>
          <w:spacing w:val="-17"/>
        </w:rPr>
        <w:t> </w:t>
      </w:r>
      <w:r>
        <w:rPr>
          <w:i/>
          <w:color w:val="231F20"/>
        </w:rPr>
        <w:t>nhiêu</w:t>
      </w:r>
      <w:r>
        <w:rPr>
          <w:i/>
          <w:color w:val="231F20"/>
          <w:spacing w:val="-16"/>
        </w:rPr>
        <w:t> </w:t>
      </w:r>
      <w:r>
        <w:rPr>
          <w:i/>
          <w:color w:val="231F20"/>
        </w:rPr>
        <w:t>thứ</w:t>
      </w:r>
      <w:r>
        <w:rPr>
          <w:i/>
          <w:color w:val="231F20"/>
          <w:spacing w:val="-16"/>
        </w:rPr>
        <w:t> </w:t>
      </w:r>
      <w:r>
        <w:rPr>
          <w:i/>
          <w:color w:val="231F20"/>
        </w:rPr>
        <w:t>là</w:t>
      </w:r>
      <w:r>
        <w:rPr>
          <w:i/>
          <w:color w:val="231F20"/>
          <w:spacing w:val="-17"/>
        </w:rPr>
        <w:t> </w:t>
      </w:r>
      <w:r>
        <w:rPr>
          <w:i/>
          <w:color w:val="231F20"/>
        </w:rPr>
        <w:t>sở</w:t>
      </w:r>
      <w:r>
        <w:rPr>
          <w:i/>
          <w:color w:val="231F20"/>
          <w:spacing w:val="-16"/>
        </w:rPr>
        <w:t> </w:t>
      </w:r>
      <w:r>
        <w:rPr>
          <w:i/>
          <w:color w:val="231F20"/>
        </w:rPr>
        <w:t>duyên</w:t>
      </w:r>
      <w:r>
        <w:rPr>
          <w:i/>
          <w:color w:val="231F20"/>
          <w:spacing w:val="-16"/>
        </w:rPr>
        <w:t> </w:t>
      </w:r>
      <w:r>
        <w:rPr>
          <w:i/>
          <w:color w:val="231F20"/>
        </w:rPr>
        <w:t>duyên</w:t>
      </w:r>
      <w:r>
        <w:rPr>
          <w:i/>
          <w:color w:val="231F20"/>
          <w:spacing w:val="-17"/>
        </w:rPr>
        <w:t> </w:t>
      </w:r>
      <w:r>
        <w:rPr>
          <w:i/>
          <w:color w:val="231F20"/>
        </w:rPr>
        <w:t>không</w:t>
      </w:r>
      <w:r>
        <w:rPr>
          <w:i/>
          <w:color w:val="231F20"/>
          <w:spacing w:val="-16"/>
        </w:rPr>
        <w:t> </w:t>
      </w:r>
      <w:r>
        <w:rPr>
          <w:i/>
          <w:color w:val="231F20"/>
        </w:rPr>
        <w:t>có</w:t>
      </w:r>
      <w:r>
        <w:rPr>
          <w:i/>
          <w:color w:val="231F20"/>
          <w:spacing w:val="-16"/>
        </w:rPr>
        <w:t> </w:t>
      </w:r>
      <w:r>
        <w:rPr>
          <w:i/>
          <w:color w:val="231F20"/>
        </w:rPr>
        <w:t>sở</w:t>
      </w:r>
      <w:r>
        <w:rPr>
          <w:i/>
          <w:color w:val="231F20"/>
          <w:spacing w:val="-17"/>
        </w:rPr>
        <w:t> </w:t>
      </w:r>
      <w:r>
        <w:rPr>
          <w:i/>
          <w:color w:val="231F20"/>
        </w:rPr>
        <w:t>duyên</w:t>
      </w:r>
      <w:r>
        <w:rPr>
          <w:i/>
          <w:color w:val="231F20"/>
          <w:spacing w:val="-16"/>
        </w:rPr>
        <w:t> </w:t>
      </w:r>
      <w:r>
        <w:rPr>
          <w:i/>
          <w:color w:val="231F20"/>
          <w:spacing w:val="-6"/>
        </w:rPr>
        <w:t>v.v...?</w:t>
      </w:r>
      <w:r>
        <w:rPr>
          <w:i/>
          <w:color w:val="231F20"/>
          <w:spacing w:val="-17"/>
        </w:rPr>
        <w:t> </w:t>
      </w:r>
      <w:r>
        <w:rPr>
          <w:color w:val="231F20"/>
        </w:rPr>
        <w:t>Mười thứ</w:t>
      </w:r>
      <w:r>
        <w:rPr>
          <w:color w:val="231F20"/>
          <w:spacing w:val="-10"/>
        </w:rPr>
        <w:t> </w:t>
      </w:r>
      <w:r>
        <w:rPr>
          <w:color w:val="231F20"/>
        </w:rPr>
        <w:t>là</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bảy</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 cũng có sở duyên, một thứ nên phân biệt: Nghĩa là pháp giới nếu là các tâm sở là sở duyên duyên cũng có sở duyên, nếu không phải là tâm sở là sở duyên duyên không có sở</w:t>
      </w:r>
      <w:r>
        <w:rPr>
          <w:color w:val="231F20"/>
          <w:spacing w:val="-4"/>
        </w:rPr>
        <w:t> </w:t>
      </w:r>
      <w:r>
        <w:rPr>
          <w:color w:val="231F20"/>
        </w:rPr>
        <w:t>duyên.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5" w:firstLine="566"/>
        <w:jc w:val="both"/>
        <w:rPr>
          <w:sz w:val="26"/>
        </w:rPr>
      </w:pPr>
      <w:r>
        <w:rPr>
          <w:i/>
          <w:color w:val="231F20"/>
          <w:sz w:val="26"/>
        </w:rPr>
        <w:t>Bao nhiêu thứ là tăng thượng duyên không có tăng thượng </w:t>
      </w:r>
      <w:r>
        <w:rPr>
          <w:i/>
          <w:color w:val="231F20"/>
          <w:spacing w:val="-6"/>
          <w:sz w:val="26"/>
        </w:rPr>
        <w:t>v.v...? </w:t>
      </w:r>
      <w:r>
        <w:rPr>
          <w:color w:val="231F20"/>
          <w:sz w:val="26"/>
        </w:rPr>
        <w:t>Mười bảy thứ là tăng thượng duyên cũng có tăng thượng, một thứ nên phân biệt: Nghĩa là pháp giới nếu hữu vi là tăng thượng duyên cũng có tăng thượng, nếu vô vi là tăng thượng duyên không có tăng thượng.</w:t>
      </w:r>
    </w:p>
    <w:p>
      <w:pPr>
        <w:spacing w:line="273" w:lineRule="auto" w:before="109"/>
        <w:ind w:left="393" w:right="106" w:firstLine="566"/>
        <w:jc w:val="both"/>
        <w:rPr>
          <w:sz w:val="26"/>
        </w:rPr>
      </w:pPr>
      <w:r>
        <w:rPr>
          <w:i/>
          <w:color w:val="231F20"/>
          <w:sz w:val="26"/>
        </w:rPr>
        <w:t>Bao nhiêu thứ là bộc lưu không phải là thuận bộc lưu </w:t>
      </w:r>
      <w:r>
        <w:rPr>
          <w:i/>
          <w:color w:val="231F20"/>
          <w:spacing w:val="-6"/>
          <w:sz w:val="26"/>
        </w:rPr>
        <w:t>v.v...? </w:t>
      </w:r>
      <w:r>
        <w:rPr>
          <w:color w:val="231F20"/>
          <w:sz w:val="26"/>
        </w:rPr>
        <w:t>Mười lăm thứ là thuận bộc lưu không phải là bộc lưu, ba thứ nên phân</w:t>
      </w:r>
      <w:r>
        <w:rPr>
          <w:color w:val="231F20"/>
          <w:spacing w:val="-7"/>
          <w:sz w:val="26"/>
        </w:rPr>
        <w:t> </w:t>
      </w:r>
      <w:r>
        <w:rPr>
          <w:color w:val="231F20"/>
          <w:sz w:val="26"/>
        </w:rPr>
        <w:t>biệt:</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ý</w:t>
      </w:r>
      <w:r>
        <w:rPr>
          <w:color w:val="231F20"/>
          <w:spacing w:val="-6"/>
          <w:sz w:val="26"/>
        </w:rPr>
        <w:t> </w:t>
      </w:r>
      <w:r>
        <w:rPr>
          <w:color w:val="231F20"/>
          <w:sz w:val="26"/>
        </w:rPr>
        <w:t>giới</w:t>
      </w:r>
      <w:r>
        <w:rPr>
          <w:color w:val="231F20"/>
          <w:spacing w:val="-6"/>
          <w:sz w:val="26"/>
        </w:rPr>
        <w:t> </w:t>
      </w:r>
      <w:r>
        <w:rPr>
          <w:color w:val="231F20"/>
          <w:sz w:val="26"/>
        </w:rPr>
        <w:t>nếu</w:t>
      </w:r>
      <w:r>
        <w:rPr>
          <w:color w:val="231F20"/>
          <w:spacing w:val="-6"/>
          <w:sz w:val="26"/>
        </w:rPr>
        <w:t> </w:t>
      </w:r>
      <w:r>
        <w:rPr>
          <w:color w:val="231F20"/>
          <w:sz w:val="26"/>
        </w:rPr>
        <w:t>là</w:t>
      </w:r>
      <w:r>
        <w:rPr>
          <w:color w:val="231F20"/>
          <w:spacing w:val="-7"/>
          <w:sz w:val="26"/>
        </w:rPr>
        <w:t> </w:t>
      </w:r>
      <w:r>
        <w:rPr>
          <w:color w:val="231F20"/>
          <w:sz w:val="26"/>
        </w:rPr>
        <w:t>hữu</w:t>
      </w:r>
      <w:r>
        <w:rPr>
          <w:color w:val="231F20"/>
          <w:spacing w:val="-6"/>
          <w:sz w:val="26"/>
        </w:rPr>
        <w:t> </w:t>
      </w:r>
      <w:r>
        <w:rPr>
          <w:color w:val="231F20"/>
          <w:sz w:val="26"/>
        </w:rPr>
        <w:t>lậu</w:t>
      </w:r>
      <w:r>
        <w:rPr>
          <w:color w:val="231F20"/>
          <w:spacing w:val="-6"/>
          <w:sz w:val="26"/>
        </w:rPr>
        <w:t> </w:t>
      </w:r>
      <w:r>
        <w:rPr>
          <w:color w:val="231F20"/>
          <w:sz w:val="26"/>
        </w:rPr>
        <w:t>là</w:t>
      </w:r>
      <w:r>
        <w:rPr>
          <w:color w:val="231F20"/>
          <w:spacing w:val="-6"/>
          <w:sz w:val="26"/>
        </w:rPr>
        <w:t> </w:t>
      </w:r>
      <w:r>
        <w:rPr>
          <w:color w:val="231F20"/>
          <w:sz w:val="26"/>
        </w:rPr>
        <w:t>thuận</w:t>
      </w:r>
      <w:r>
        <w:rPr>
          <w:color w:val="231F20"/>
          <w:spacing w:val="-7"/>
          <w:sz w:val="26"/>
        </w:rPr>
        <w:t> </w:t>
      </w:r>
      <w:r>
        <w:rPr>
          <w:color w:val="231F20"/>
          <w:sz w:val="26"/>
        </w:rPr>
        <w:t>bộc</w:t>
      </w:r>
      <w:r>
        <w:rPr>
          <w:color w:val="231F20"/>
          <w:spacing w:val="-6"/>
          <w:sz w:val="26"/>
        </w:rPr>
        <w:t> </w:t>
      </w:r>
      <w:r>
        <w:rPr>
          <w:color w:val="231F20"/>
          <w:sz w:val="26"/>
        </w:rPr>
        <w:t>lưu</w:t>
      </w:r>
      <w:r>
        <w:rPr>
          <w:color w:val="231F20"/>
          <w:spacing w:val="-6"/>
          <w:sz w:val="26"/>
        </w:rPr>
        <w:t> </w:t>
      </w:r>
      <w:r>
        <w:rPr>
          <w:color w:val="231F20"/>
          <w:sz w:val="26"/>
        </w:rPr>
        <w:t>không</w:t>
      </w:r>
      <w:r>
        <w:rPr>
          <w:color w:val="231F20"/>
          <w:spacing w:val="-6"/>
          <w:sz w:val="26"/>
        </w:rPr>
        <w:t> </w:t>
      </w:r>
      <w:r>
        <w:rPr>
          <w:color w:val="231F20"/>
          <w:sz w:val="26"/>
        </w:rPr>
        <w:t>phải là bộc lưu, nếu là vô lậu thì không phải là bộc lưu cũng không phải là thuận bộc lưu.</w:t>
      </w:r>
    </w:p>
    <w:p>
      <w:pPr>
        <w:pStyle w:val="BodyText"/>
        <w:spacing w:before="110"/>
        <w:ind w:left="960" w:firstLine="0"/>
      </w:pPr>
      <w:r>
        <w:rPr>
          <w:color w:val="231F20"/>
        </w:rPr>
        <w:t>Như ý giới, ý thức giới cũng như vậy.</w:t>
      </w:r>
    </w:p>
    <w:p>
      <w:pPr>
        <w:pStyle w:val="BodyText"/>
        <w:spacing w:line="273" w:lineRule="auto" w:before="154"/>
        <w:ind w:right="103"/>
      </w:pPr>
      <w:r>
        <w:rPr>
          <w:color w:val="231F20"/>
        </w:rPr>
        <w:t>Pháp giới có ba trường hợp: 1. Hoặc là thuận bộc lưu không phải là bộc lưu: Là các bộc lưu gồm thâu pháp giới hữu lậu. 2.  Hoặc là bộc lưu cũng là thuận bộc lưu: Là bốn thứ bộc lưu. 3. Hoặc không phải là bộc lưu cũng không phải là thuận bộc lưu: Là pháp giới vô</w:t>
      </w:r>
      <w:r>
        <w:rPr>
          <w:color w:val="231F20"/>
          <w:spacing w:val="10"/>
        </w:rPr>
        <w:t> </w:t>
      </w:r>
      <w:r>
        <w:rPr>
          <w:color w:val="231F20"/>
        </w:rPr>
        <w:t>lậu.</w:t>
      </w:r>
    </w:p>
    <w:p>
      <w:pPr>
        <w:pStyle w:val="BodyText"/>
        <w:spacing w:before="3"/>
        <w:ind w:left="0" w:firstLine="0"/>
        <w:jc w:val="left"/>
        <w:rPr>
          <w:sz w:val="24"/>
        </w:rPr>
      </w:pPr>
    </w:p>
    <w:p>
      <w:pPr>
        <w:spacing w:before="0"/>
        <w:ind w:left="319" w:right="36"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6"/>
      </w:pPr>
      <w:r>
        <w:rPr>
          <w:color w:val="231F20"/>
        </w:rPr>
        <w:t>LUẬN A TỲ ĐẠT MA PHẨM LOẠI TÚC</w:t>
      </w:r>
    </w:p>
    <w:p>
      <w:pPr>
        <w:pStyle w:val="Heading2"/>
        <w:spacing w:before="195"/>
        <w:ind w:left="216" w:right="496"/>
      </w:pPr>
      <w:bookmarkStart w:name="_TOC_250033" w:id="58"/>
      <w:bookmarkEnd w:id="58"/>
      <w:r>
        <w:rPr>
          <w:color w:val="231F20"/>
        </w:rPr>
        <w:t>QUYỂN 18</w:t>
      </w:r>
    </w:p>
    <w:p>
      <w:pPr>
        <w:pStyle w:val="Heading2"/>
        <w:ind w:left="216" w:right="496"/>
      </w:pPr>
      <w:bookmarkStart w:name="_TOC_250032" w:id="59"/>
      <w:bookmarkEnd w:id="59"/>
      <w:r>
        <w:rPr>
          <w:color w:val="231F20"/>
        </w:rPr>
        <w:t>Phẩm 8: BIỆN VỀ QUYẾT TRẠCH</w:t>
      </w:r>
    </w:p>
    <w:p>
      <w:pPr>
        <w:pStyle w:val="BodyText"/>
        <w:spacing w:before="0"/>
        <w:ind w:left="0" w:firstLine="0"/>
        <w:jc w:val="left"/>
        <w:rPr>
          <w:b/>
          <w:sz w:val="30"/>
        </w:rPr>
      </w:pPr>
    </w:p>
    <w:p>
      <w:pPr>
        <w:pStyle w:val="BodyText"/>
        <w:spacing w:line="273" w:lineRule="auto" w:before="259"/>
        <w:ind w:left="110" w:right="390"/>
      </w:pPr>
      <w:r>
        <w:rPr>
          <w:i/>
          <w:color w:val="231F20"/>
        </w:rPr>
        <w:t>Pháp có sắc gồm thâu: </w:t>
      </w:r>
      <w:r>
        <w:rPr>
          <w:color w:val="231F20"/>
        </w:rPr>
        <w:t>mười một giới, mười một xứ, một uẩn, tám trí (trừ hai trí tha tâm và diệt), sáu thức nhận biết, các biến hành ở cõi Dục, cõi Sắc và các tùy miên tùy tăng do tu đạo đoạn trừ.</w:t>
      </w:r>
    </w:p>
    <w:p>
      <w:pPr>
        <w:spacing w:line="273" w:lineRule="auto" w:before="111"/>
        <w:ind w:left="110" w:right="391" w:firstLine="566"/>
        <w:jc w:val="both"/>
        <w:rPr>
          <w:sz w:val="26"/>
        </w:rPr>
      </w:pPr>
      <w:r>
        <w:rPr>
          <w:i/>
          <w:color w:val="231F20"/>
          <w:sz w:val="26"/>
        </w:rPr>
        <w:t>Pháp</w:t>
      </w:r>
      <w:r>
        <w:rPr>
          <w:i/>
          <w:color w:val="231F20"/>
          <w:spacing w:val="-12"/>
          <w:sz w:val="26"/>
        </w:rPr>
        <w:t> </w:t>
      </w:r>
      <w:r>
        <w:rPr>
          <w:i/>
          <w:color w:val="231F20"/>
          <w:sz w:val="26"/>
        </w:rPr>
        <w:t>chỉ</w:t>
      </w:r>
      <w:r>
        <w:rPr>
          <w:i/>
          <w:color w:val="231F20"/>
          <w:spacing w:val="-11"/>
          <w:sz w:val="26"/>
        </w:rPr>
        <w:t> </w:t>
      </w:r>
      <w:r>
        <w:rPr>
          <w:i/>
          <w:color w:val="231F20"/>
          <w:sz w:val="26"/>
        </w:rPr>
        <w:t>có</w:t>
      </w:r>
      <w:r>
        <w:rPr>
          <w:i/>
          <w:color w:val="231F20"/>
          <w:spacing w:val="-11"/>
          <w:sz w:val="26"/>
        </w:rPr>
        <w:t> </w:t>
      </w:r>
      <w:r>
        <w:rPr>
          <w:i/>
          <w:color w:val="231F20"/>
          <w:sz w:val="26"/>
        </w:rPr>
        <w:t>sắc</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2"/>
          <w:sz w:val="26"/>
        </w:rPr>
        <w:t> </w:t>
      </w:r>
      <w:r>
        <w:rPr>
          <w:color w:val="231F20"/>
          <w:sz w:val="26"/>
        </w:rPr>
        <w:t>mười</w:t>
      </w:r>
      <w:r>
        <w:rPr>
          <w:color w:val="231F20"/>
          <w:spacing w:val="-12"/>
          <w:sz w:val="26"/>
        </w:rPr>
        <w:t> </w:t>
      </w:r>
      <w:r>
        <w:rPr>
          <w:color w:val="231F20"/>
          <w:sz w:val="26"/>
        </w:rPr>
        <w:t>giới,</w:t>
      </w:r>
      <w:r>
        <w:rPr>
          <w:color w:val="231F20"/>
          <w:spacing w:val="-11"/>
          <w:sz w:val="26"/>
        </w:rPr>
        <w:t> </w:t>
      </w:r>
      <w:r>
        <w:rPr>
          <w:color w:val="231F20"/>
          <w:sz w:val="26"/>
        </w:rPr>
        <w:t>mười</w:t>
      </w:r>
      <w:r>
        <w:rPr>
          <w:color w:val="231F20"/>
          <w:spacing w:val="-11"/>
          <w:sz w:val="26"/>
        </w:rPr>
        <w:t> </w:t>
      </w:r>
      <w:r>
        <w:rPr>
          <w:color w:val="231F20"/>
          <w:sz w:val="26"/>
        </w:rPr>
        <w:t>xứ,</w:t>
      </w:r>
      <w:r>
        <w:rPr>
          <w:color w:val="231F20"/>
          <w:spacing w:val="-11"/>
          <w:sz w:val="26"/>
        </w:rPr>
        <w:t> </w:t>
      </w:r>
      <w:r>
        <w:rPr>
          <w:color w:val="231F20"/>
          <w:sz w:val="26"/>
        </w:rPr>
        <w:t>một</w:t>
      </w:r>
      <w:r>
        <w:rPr>
          <w:color w:val="231F20"/>
          <w:spacing w:val="-11"/>
          <w:sz w:val="26"/>
        </w:rPr>
        <w:t> </w:t>
      </w:r>
      <w:r>
        <w:rPr>
          <w:color w:val="231F20"/>
          <w:sz w:val="26"/>
        </w:rPr>
        <w:t>uẩn,</w:t>
      </w:r>
      <w:r>
        <w:rPr>
          <w:color w:val="231F20"/>
          <w:spacing w:val="-11"/>
          <w:sz w:val="26"/>
        </w:rPr>
        <w:t> </w:t>
      </w:r>
      <w:r>
        <w:rPr>
          <w:color w:val="231F20"/>
          <w:sz w:val="26"/>
        </w:rPr>
        <w:t>không có trí, năm thức nhận biết, không có tùy miên tùy tăng.</w:t>
      </w:r>
    </w:p>
    <w:p>
      <w:pPr>
        <w:spacing w:line="273" w:lineRule="auto" w:before="112"/>
        <w:ind w:left="110" w:right="391" w:firstLine="566"/>
        <w:jc w:val="both"/>
        <w:rPr>
          <w:sz w:val="26"/>
        </w:rPr>
      </w:pPr>
      <w:r>
        <w:rPr>
          <w:i/>
          <w:color w:val="231F20"/>
          <w:sz w:val="26"/>
        </w:rPr>
        <w:t>Pháp không sắc gồm thâu: </w:t>
      </w:r>
      <w:r>
        <w:rPr>
          <w:color w:val="231F20"/>
          <w:sz w:val="26"/>
        </w:rPr>
        <w:t>tám giới, hai xứ, bốn uẩn, mười trí, một thức nhận biết, tất cả là tùy miên tùy tăng.</w:t>
      </w:r>
    </w:p>
    <w:p>
      <w:pPr>
        <w:pStyle w:val="BodyText"/>
        <w:spacing w:line="273" w:lineRule="auto"/>
        <w:ind w:left="110" w:right="390"/>
      </w:pPr>
      <w:r>
        <w:rPr>
          <w:i/>
          <w:color w:val="231F20"/>
        </w:rPr>
        <w:t>Pháp chỉ không sắc gồm thâu: </w:t>
      </w:r>
      <w:r>
        <w:rPr>
          <w:color w:val="231F20"/>
        </w:rPr>
        <w:t>bảy giới, một xứ, bốn uẩn, hai trí</w:t>
      </w:r>
      <w:r>
        <w:rPr>
          <w:color w:val="231F20"/>
          <w:spacing w:val="-6"/>
        </w:rPr>
        <w:t> </w:t>
      </w:r>
      <w:r>
        <w:rPr>
          <w:color w:val="231F20"/>
        </w:rPr>
        <w:t>là</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6"/>
        </w:rPr>
        <w:t> </w:t>
      </w:r>
      <w:r>
        <w:rPr>
          <w:color w:val="231F20"/>
        </w:rPr>
        <w:t>và</w:t>
      </w:r>
      <w:r>
        <w:rPr>
          <w:color w:val="231F20"/>
          <w:spacing w:val="-5"/>
        </w:rPr>
        <w:t> </w:t>
      </w:r>
      <w:r>
        <w:rPr>
          <w:color w:val="231F20"/>
        </w:rPr>
        <w:t>diệt</w:t>
      </w:r>
      <w:r>
        <w:rPr>
          <w:color w:val="231F20"/>
          <w:spacing w:val="-5"/>
        </w:rPr>
        <w:t> </w:t>
      </w:r>
      <w:r>
        <w:rPr>
          <w:color w:val="231F20"/>
        </w:rPr>
        <w:t>trí,</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 và hai bộ nơi cõi Dục, cõi Sắc cùng tùy miên tùy tăng không phải là biến hành do kiến khổ, tập đoạn trừ.</w:t>
      </w:r>
    </w:p>
    <w:p>
      <w:pPr>
        <w:pStyle w:val="BodyText"/>
        <w:spacing w:before="110"/>
        <w:ind w:left="0" w:right="281" w:firstLine="0"/>
        <w:jc w:val="center"/>
      </w:pPr>
      <w:r>
        <w:rPr>
          <w:color w:val="231F20"/>
        </w:rPr>
        <w:t>*</w:t>
      </w:r>
    </w:p>
    <w:p>
      <w:pPr>
        <w:pStyle w:val="BodyText"/>
        <w:spacing w:line="273" w:lineRule="auto" w:before="240"/>
        <w:ind w:left="110" w:right="391"/>
      </w:pPr>
      <w:r>
        <w:rPr>
          <w:i/>
          <w:color w:val="231F20"/>
        </w:rPr>
        <w:t>Pháp có thấy gồm thâu: </w:t>
      </w:r>
      <w:r>
        <w:rPr>
          <w:color w:val="231F20"/>
        </w:rPr>
        <w:t>một giới, một xứ, một uẩn, bảy trí </w:t>
      </w:r>
      <w:r>
        <w:rPr>
          <w:color w:val="231F20"/>
          <w:spacing w:val="-4"/>
        </w:rPr>
        <w:t>(trừ </w:t>
      </w:r>
      <w:r>
        <w:rPr>
          <w:color w:val="231F20"/>
        </w:rPr>
        <w:t>ba</w:t>
      </w:r>
      <w:r>
        <w:rPr>
          <w:color w:val="231F20"/>
          <w:spacing w:val="-9"/>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diệt,</w:t>
      </w:r>
      <w:r>
        <w:rPr>
          <w:color w:val="231F20"/>
          <w:spacing w:val="-8"/>
        </w:rPr>
        <w:t> </w:t>
      </w:r>
      <w:r>
        <w:rPr>
          <w:color w:val="231F20"/>
        </w:rPr>
        <w:t>đạo),</w:t>
      </w:r>
      <w:r>
        <w:rPr>
          <w:color w:val="231F20"/>
          <w:spacing w:val="-8"/>
        </w:rPr>
        <w:t> </w:t>
      </w:r>
      <w:r>
        <w:rPr>
          <w:color w:val="231F20"/>
        </w:rPr>
        <w:t>hai</w:t>
      </w:r>
      <w:r>
        <w:rPr>
          <w:color w:val="231F20"/>
          <w:spacing w:val="-9"/>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các</w:t>
      </w:r>
      <w:r>
        <w:rPr>
          <w:color w:val="231F20"/>
          <w:spacing w:val="-8"/>
        </w:rPr>
        <w:t> </w:t>
      </w:r>
      <w:r>
        <w:rPr>
          <w:color w:val="231F20"/>
        </w:rPr>
        <w:t>biến</w:t>
      </w:r>
      <w:r>
        <w:rPr>
          <w:color w:val="231F20"/>
          <w:spacing w:val="-8"/>
        </w:rPr>
        <w:t> </w:t>
      </w:r>
      <w:r>
        <w:rPr>
          <w:color w:val="231F20"/>
        </w:rPr>
        <w:t>hành</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Dục, cõi Sắc và các tùy miên tùy tăng do tu đạo đoạn</w:t>
      </w:r>
      <w:r>
        <w:rPr>
          <w:color w:val="231F20"/>
          <w:spacing w:val="-2"/>
        </w:rPr>
        <w:t> </w:t>
      </w:r>
      <w:r>
        <w:rPr>
          <w:color w:val="231F20"/>
        </w:rPr>
        <w:t>trừ.</w:t>
      </w:r>
    </w:p>
    <w:p>
      <w:pPr>
        <w:spacing w:line="273" w:lineRule="auto" w:before="111"/>
        <w:ind w:left="110" w:right="391" w:firstLine="566"/>
        <w:jc w:val="both"/>
        <w:rPr>
          <w:sz w:val="26"/>
        </w:rPr>
      </w:pPr>
      <w:r>
        <w:rPr>
          <w:i/>
          <w:color w:val="231F20"/>
          <w:sz w:val="26"/>
        </w:rPr>
        <w:t>Pháp chỉ có thấy gồm thâu: </w:t>
      </w:r>
      <w:r>
        <w:rPr>
          <w:color w:val="231F20"/>
          <w:sz w:val="26"/>
        </w:rPr>
        <w:t>một giới, một xứ, không có uẩn, không có trí, một thức nhận biết, không có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Pháp không thấy gồm thâu: </w:t>
      </w:r>
      <w:r>
        <w:rPr>
          <w:color w:val="231F20"/>
          <w:sz w:val="26"/>
        </w:rPr>
        <w:t>mười bảy giới, mười một xứ, năm uẩn, mười trí, năm thức nhận biết, tất cả là tùy miên tùy tăng.</w:t>
      </w:r>
    </w:p>
    <w:p>
      <w:pPr>
        <w:pStyle w:val="BodyText"/>
        <w:spacing w:line="273" w:lineRule="auto" w:before="112"/>
        <w:ind w:right="107"/>
      </w:pPr>
      <w:r>
        <w:rPr>
          <w:i/>
          <w:color w:val="231F20"/>
        </w:rPr>
        <w:t>Pháp chỉ không thấy gồm thâu: </w:t>
      </w:r>
      <w:r>
        <w:rPr>
          <w:color w:val="231F20"/>
        </w:rPr>
        <w:t>mười bảy giới, mười một xứ, bốn</w:t>
      </w:r>
      <w:r>
        <w:rPr>
          <w:color w:val="231F20"/>
          <w:spacing w:val="-3"/>
        </w:rPr>
        <w:t> </w:t>
      </w:r>
      <w:r>
        <w:rPr>
          <w:color w:val="231F20"/>
        </w:rPr>
        <w:t>uẩn,</w:t>
      </w:r>
      <w:r>
        <w:rPr>
          <w:color w:val="231F20"/>
          <w:spacing w:val="-3"/>
        </w:rPr>
        <w:t> </w:t>
      </w:r>
      <w:r>
        <w:rPr>
          <w:color w:val="231F20"/>
        </w:rPr>
        <w:t>ba</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bốn</w:t>
      </w:r>
      <w:r>
        <w:rPr>
          <w:color w:val="231F20"/>
          <w:spacing w:val="-3"/>
        </w:rPr>
        <w:t> </w:t>
      </w:r>
      <w:r>
        <w:rPr>
          <w:color w:val="231F20"/>
        </w:rPr>
        <w:t>thức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cõi</w:t>
      </w:r>
      <w:r>
        <w:rPr>
          <w:color w:val="231F20"/>
          <w:spacing w:val="-8"/>
        </w:rPr>
        <w:t> </w:t>
      </w:r>
      <w:r>
        <w:rPr>
          <w:color w:val="231F20"/>
          <w:spacing w:val="-7"/>
        </w:rPr>
        <w:t>Vô </w:t>
      </w:r>
      <w:r>
        <w:rPr>
          <w:color w:val="231F20"/>
        </w:rPr>
        <w:t>sắc và hai bộ nơi cõi Dục cùng tùy miên tùy tăng không phải là biến hành do kiến khổ, tập đoạn trừ.</w:t>
      </w:r>
    </w:p>
    <w:p>
      <w:pPr>
        <w:pStyle w:val="BodyText"/>
        <w:spacing w:before="110"/>
        <w:ind w:left="283" w:firstLine="0"/>
        <w:jc w:val="center"/>
      </w:pPr>
      <w:r>
        <w:rPr>
          <w:color w:val="231F20"/>
        </w:rPr>
        <w:t>*</w:t>
      </w:r>
    </w:p>
    <w:p>
      <w:pPr>
        <w:pStyle w:val="BodyText"/>
        <w:spacing w:line="273" w:lineRule="auto" w:before="239"/>
        <w:ind w:right="107"/>
      </w:pPr>
      <w:r>
        <w:rPr>
          <w:i/>
          <w:color w:val="231F20"/>
        </w:rPr>
        <w:t>Pháp có đối gồm thâu: </w:t>
      </w:r>
      <w:r>
        <w:rPr>
          <w:color w:val="231F20"/>
        </w:rPr>
        <w:t>mười giới, mười xứ, một uẩn, bảy trí (trừ</w:t>
      </w:r>
      <w:r>
        <w:rPr>
          <w:color w:val="231F20"/>
          <w:spacing w:val="-8"/>
        </w:rPr>
        <w:t> </w:t>
      </w:r>
      <w:r>
        <w:rPr>
          <w:color w:val="231F20"/>
        </w:rPr>
        <w:t>ba</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sáu</w:t>
      </w:r>
      <w:r>
        <w:rPr>
          <w:color w:val="231F20"/>
          <w:spacing w:val="-8"/>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các</w:t>
      </w:r>
      <w:r>
        <w:rPr>
          <w:color w:val="231F20"/>
          <w:spacing w:val="-7"/>
        </w:rPr>
        <w:t> </w:t>
      </w:r>
      <w:r>
        <w:rPr>
          <w:color w:val="231F20"/>
        </w:rPr>
        <w:t>biến</w:t>
      </w:r>
      <w:r>
        <w:rPr>
          <w:color w:val="231F20"/>
          <w:spacing w:val="-7"/>
        </w:rPr>
        <w:t> </w:t>
      </w:r>
      <w:r>
        <w:rPr>
          <w:color w:val="231F20"/>
        </w:rPr>
        <w:t>hành</w:t>
      </w:r>
      <w:r>
        <w:rPr>
          <w:color w:val="231F20"/>
          <w:spacing w:val="-7"/>
        </w:rPr>
        <w:t> </w:t>
      </w:r>
      <w:r>
        <w:rPr>
          <w:color w:val="231F20"/>
        </w:rPr>
        <w:t>ở</w:t>
      </w:r>
      <w:r>
        <w:rPr>
          <w:color w:val="231F20"/>
          <w:spacing w:val="-7"/>
        </w:rPr>
        <w:t> </w:t>
      </w:r>
      <w:r>
        <w:rPr>
          <w:color w:val="231F20"/>
        </w:rPr>
        <w:t>cõi Dục và cõi Sắc, cùng các tùy miên tùy tăng do tu đạo đoạn</w:t>
      </w:r>
      <w:r>
        <w:rPr>
          <w:color w:val="231F20"/>
          <w:spacing w:val="-6"/>
        </w:rPr>
        <w:t> </w:t>
      </w:r>
      <w:r>
        <w:rPr>
          <w:color w:val="231F20"/>
        </w:rPr>
        <w:t>trừ.</w:t>
      </w:r>
    </w:p>
    <w:p>
      <w:pPr>
        <w:spacing w:line="273" w:lineRule="auto" w:before="111"/>
        <w:ind w:left="393" w:right="109" w:firstLine="566"/>
        <w:jc w:val="both"/>
        <w:rPr>
          <w:sz w:val="26"/>
        </w:rPr>
      </w:pPr>
      <w:r>
        <w:rPr>
          <w:i/>
          <w:color w:val="231F20"/>
          <w:sz w:val="26"/>
        </w:rPr>
        <w:t>Pháp chỉ có đối gồm thâu: </w:t>
      </w:r>
      <w:r>
        <w:rPr>
          <w:color w:val="231F20"/>
          <w:sz w:val="26"/>
        </w:rPr>
        <w:t>mười giới, mười xứ, không có uẩn, không có trí, năm thức nhận biết, không có tùy miên tùy tăng.</w:t>
      </w:r>
    </w:p>
    <w:p>
      <w:pPr>
        <w:spacing w:line="273" w:lineRule="auto" w:before="112"/>
        <w:ind w:left="393" w:right="108" w:firstLine="566"/>
        <w:jc w:val="both"/>
        <w:rPr>
          <w:sz w:val="26"/>
        </w:rPr>
      </w:pPr>
      <w:r>
        <w:rPr>
          <w:i/>
          <w:color w:val="231F20"/>
          <w:sz w:val="26"/>
        </w:rPr>
        <w:t>Pháp không đối gồm thâu: </w:t>
      </w:r>
      <w:r>
        <w:rPr>
          <w:color w:val="231F20"/>
          <w:sz w:val="26"/>
        </w:rPr>
        <w:t>tám giới, hai xứ, năm uẩn, mười</w:t>
      </w:r>
      <w:r>
        <w:rPr>
          <w:color w:val="231F20"/>
          <w:spacing w:val="-37"/>
          <w:sz w:val="26"/>
        </w:rPr>
        <w:t> </w:t>
      </w:r>
      <w:r>
        <w:rPr>
          <w:color w:val="231F20"/>
          <w:sz w:val="26"/>
        </w:rPr>
        <w:t>trí, một thức nhận biết, tất cả là tùy miên tùy tăng.</w:t>
      </w:r>
    </w:p>
    <w:p>
      <w:pPr>
        <w:pStyle w:val="BodyText"/>
        <w:spacing w:line="273" w:lineRule="auto" w:before="112"/>
        <w:ind w:right="107"/>
      </w:pPr>
      <w:r>
        <w:rPr>
          <w:i/>
          <w:color w:val="231F20"/>
        </w:rPr>
        <w:t>Pháp chỉ không đối gồm thâu: </w:t>
      </w:r>
      <w:r>
        <w:rPr>
          <w:color w:val="231F20"/>
        </w:rPr>
        <w:t>tám giới, hai xứ, bốn uẩn, ba </w:t>
      </w:r>
      <w:r>
        <w:rPr>
          <w:color w:val="231F20"/>
          <w:spacing w:val="-4"/>
        </w:rPr>
        <w:t>trí </w:t>
      </w:r>
      <w:r>
        <w:rPr>
          <w:color w:val="231F20"/>
        </w:rPr>
        <w:t>(tức là tha tâm, diệt, đạo), không có thức nhận biết, tất cả cõi Vô</w:t>
      </w:r>
      <w:r>
        <w:rPr>
          <w:color w:val="231F20"/>
          <w:spacing w:val="-25"/>
        </w:rPr>
        <w:t> </w:t>
      </w:r>
      <w:r>
        <w:rPr>
          <w:color w:val="231F20"/>
        </w:rPr>
        <w:t>sắc và hai bộ nơi cõi Dục, cõi Sắc cùng tùy miên tùy tăng không phải là biến hành do kiến khổ, tập đoạn trừ.</w:t>
      </w:r>
    </w:p>
    <w:p>
      <w:pPr>
        <w:pStyle w:val="BodyText"/>
        <w:spacing w:before="110"/>
        <w:ind w:left="283" w:firstLine="0"/>
        <w:jc w:val="center"/>
      </w:pPr>
      <w:r>
        <w:rPr>
          <w:color w:val="231F20"/>
        </w:rPr>
        <w:t>*</w:t>
      </w:r>
    </w:p>
    <w:p>
      <w:pPr>
        <w:pStyle w:val="BodyText"/>
        <w:spacing w:line="273" w:lineRule="auto" w:before="239"/>
        <w:ind w:right="107"/>
      </w:pPr>
      <w:r>
        <w:rPr>
          <w:i/>
          <w:color w:val="231F20"/>
        </w:rPr>
        <w:t>Pháp</w:t>
      </w:r>
      <w:r>
        <w:rPr>
          <w:i/>
          <w:color w:val="231F20"/>
          <w:spacing w:val="-5"/>
        </w:rPr>
        <w:t> </w:t>
      </w:r>
      <w:r>
        <w:rPr>
          <w:i/>
          <w:color w:val="231F20"/>
        </w:rPr>
        <w:t>hữu</w:t>
      </w:r>
      <w:r>
        <w:rPr>
          <w:i/>
          <w:color w:val="231F20"/>
          <w:spacing w:val="-5"/>
        </w:rPr>
        <w:t> </w:t>
      </w:r>
      <w:r>
        <w:rPr>
          <w:i/>
          <w:color w:val="231F20"/>
        </w:rPr>
        <w:t>lậu</w:t>
      </w:r>
      <w:r>
        <w:rPr>
          <w:i/>
          <w:color w:val="231F20"/>
          <w:spacing w:val="-5"/>
        </w:rPr>
        <w:t> </w:t>
      </w:r>
      <w:r>
        <w:rPr>
          <w:i/>
          <w:color w:val="231F20"/>
        </w:rPr>
        <w:t>gồm</w:t>
      </w:r>
      <w:r>
        <w:rPr>
          <w:i/>
          <w:color w:val="231F20"/>
          <w:spacing w:val="-5"/>
        </w:rPr>
        <w:t> </w:t>
      </w:r>
      <w:r>
        <w:rPr>
          <w:i/>
          <w:color w:val="231F20"/>
        </w:rPr>
        <w:t>thâu:</w:t>
      </w:r>
      <w:r>
        <w:rPr>
          <w:i/>
          <w:color w:val="231F20"/>
          <w:spacing w:val="-6"/>
        </w:rPr>
        <w:t> </w:t>
      </w:r>
      <w:r>
        <w:rPr>
          <w:color w:val="231F20"/>
        </w:rPr>
        <w:t>mười</w:t>
      </w:r>
      <w:r>
        <w:rPr>
          <w:color w:val="231F20"/>
          <w:spacing w:val="-5"/>
        </w:rPr>
        <w:t> </w:t>
      </w:r>
      <w:r>
        <w:rPr>
          <w:color w:val="231F20"/>
        </w:rPr>
        <w:t>tám</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 tám trí (trừ hai trí: diệt, đạo), sáu thức nhận biết, tất cả là tùy miên tùy tăng.</w:t>
      </w:r>
    </w:p>
    <w:p>
      <w:pPr>
        <w:pStyle w:val="BodyText"/>
        <w:spacing w:line="273" w:lineRule="auto"/>
        <w:ind w:right="106"/>
      </w:pPr>
      <w:r>
        <w:rPr>
          <w:i/>
          <w:color w:val="231F20"/>
        </w:rPr>
        <w:t>Pháp</w:t>
      </w:r>
      <w:r>
        <w:rPr>
          <w:i/>
          <w:color w:val="231F20"/>
          <w:spacing w:val="-6"/>
        </w:rPr>
        <w:t> </w:t>
      </w:r>
      <w:r>
        <w:rPr>
          <w:i/>
          <w:color w:val="231F20"/>
        </w:rPr>
        <w:t>chỉ</w:t>
      </w:r>
      <w:r>
        <w:rPr>
          <w:i/>
          <w:color w:val="231F20"/>
          <w:spacing w:val="-6"/>
        </w:rPr>
        <w:t> </w:t>
      </w:r>
      <w:r>
        <w:rPr>
          <w:i/>
          <w:color w:val="231F20"/>
        </w:rPr>
        <w:t>hữu</w:t>
      </w:r>
      <w:r>
        <w:rPr>
          <w:i/>
          <w:color w:val="231F20"/>
          <w:spacing w:val="-5"/>
        </w:rPr>
        <w:t> </w:t>
      </w:r>
      <w:r>
        <w:rPr>
          <w:i/>
          <w:color w:val="231F20"/>
        </w:rPr>
        <w:t>lậu</w:t>
      </w:r>
      <w:r>
        <w:rPr>
          <w:i/>
          <w:color w:val="231F20"/>
          <w:spacing w:val="-6"/>
        </w:rPr>
        <w:t> </w:t>
      </w:r>
      <w:r>
        <w:rPr>
          <w:i/>
          <w:color w:val="231F20"/>
        </w:rPr>
        <w:t>gồm</w:t>
      </w:r>
      <w:r>
        <w:rPr>
          <w:i/>
          <w:color w:val="231F20"/>
          <w:spacing w:val="-6"/>
        </w:rPr>
        <w:t> </w:t>
      </w:r>
      <w:r>
        <w:rPr>
          <w:i/>
          <w:color w:val="231F20"/>
        </w:rPr>
        <w:t>thâu:</w:t>
      </w:r>
      <w:r>
        <w:rPr>
          <w:i/>
          <w:color w:val="231F20"/>
          <w:spacing w:val="-7"/>
        </w:rPr>
        <w:t> </w:t>
      </w:r>
      <w:r>
        <w:rPr>
          <w:color w:val="231F20"/>
        </w:rPr>
        <w:t>mười</w:t>
      </w:r>
      <w:r>
        <w:rPr>
          <w:color w:val="231F20"/>
          <w:spacing w:val="-6"/>
        </w:rPr>
        <w:t> </w:t>
      </w:r>
      <w:r>
        <w:rPr>
          <w:color w:val="231F20"/>
        </w:rPr>
        <w:t>lăm</w:t>
      </w:r>
      <w:r>
        <w:rPr>
          <w:color w:val="231F20"/>
          <w:spacing w:val="-6"/>
        </w:rPr>
        <w:t> </w:t>
      </w:r>
      <w:r>
        <w:rPr>
          <w:color w:val="231F20"/>
        </w:rPr>
        <w:t>giới,</w:t>
      </w:r>
      <w:r>
        <w:rPr>
          <w:color w:val="231F20"/>
          <w:spacing w:val="-6"/>
        </w:rPr>
        <w:t> </w:t>
      </w:r>
      <w:r>
        <w:rPr>
          <w:color w:val="231F20"/>
        </w:rPr>
        <w:t>mười</w:t>
      </w:r>
      <w:r>
        <w:rPr>
          <w:color w:val="231F20"/>
          <w:spacing w:val="-6"/>
        </w:rPr>
        <w:t> </w:t>
      </w:r>
      <w:r>
        <w:rPr>
          <w:color w:val="231F20"/>
        </w:rPr>
        <w:t>xứ,</w:t>
      </w:r>
      <w:r>
        <w:rPr>
          <w:color w:val="231F20"/>
          <w:spacing w:val="-6"/>
        </w:rPr>
        <w:t> </w:t>
      </w:r>
      <w:r>
        <w:rPr>
          <w:color w:val="231F20"/>
        </w:rPr>
        <w:t>không</w:t>
      </w:r>
      <w:r>
        <w:rPr>
          <w:color w:val="231F20"/>
          <w:spacing w:val="-6"/>
        </w:rPr>
        <w:t> </w:t>
      </w:r>
      <w:r>
        <w:rPr>
          <w:color w:val="231F20"/>
        </w:rPr>
        <w:t>có uẩn,</w:t>
      </w:r>
      <w:r>
        <w:rPr>
          <w:color w:val="231F20"/>
          <w:spacing w:val="-6"/>
        </w:rPr>
        <w:t> </w:t>
      </w:r>
      <w:r>
        <w:rPr>
          <w:color w:val="231F20"/>
        </w:rPr>
        <w:t>hai</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và</w:t>
      </w:r>
      <w:r>
        <w:rPr>
          <w:color w:val="231F20"/>
          <w:spacing w:val="-5"/>
        </w:rPr>
        <w:t> </w:t>
      </w:r>
      <w:r>
        <w:rPr>
          <w:color w:val="231F20"/>
        </w:rPr>
        <w:t>tập</w:t>
      </w:r>
      <w:r>
        <w:rPr>
          <w:color w:val="231F20"/>
          <w:spacing w:val="-5"/>
        </w:rPr>
        <w:t> </w:t>
      </w:r>
      <w:r>
        <w:rPr>
          <w:color w:val="231F20"/>
        </w:rPr>
        <w:t>trí,</w:t>
      </w:r>
      <w:r>
        <w:rPr>
          <w:color w:val="231F20"/>
          <w:spacing w:val="-5"/>
        </w:rPr>
        <w:t> </w:t>
      </w:r>
      <w:r>
        <w:rPr>
          <w:color w:val="231F20"/>
        </w:rPr>
        <w:t>năm</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 tùy tăng.</w:t>
      </w:r>
    </w:p>
    <w:p>
      <w:pPr>
        <w:pStyle w:val="BodyText"/>
        <w:spacing w:line="273" w:lineRule="auto"/>
        <w:ind w:right="108"/>
      </w:pPr>
      <w:r>
        <w:rPr>
          <w:i/>
          <w:color w:val="231F20"/>
        </w:rPr>
        <w:t>Pháp</w:t>
      </w:r>
      <w:r>
        <w:rPr>
          <w:i/>
          <w:color w:val="231F20"/>
          <w:spacing w:val="-8"/>
        </w:rPr>
        <w:t> </w:t>
      </w:r>
      <w:r>
        <w:rPr>
          <w:i/>
          <w:color w:val="231F20"/>
        </w:rPr>
        <w:t>vô</w:t>
      </w:r>
      <w:r>
        <w:rPr>
          <w:i/>
          <w:color w:val="231F20"/>
          <w:spacing w:val="-8"/>
        </w:rPr>
        <w:t> </w:t>
      </w:r>
      <w:r>
        <w:rPr>
          <w:i/>
          <w:color w:val="231F20"/>
        </w:rPr>
        <w:t>lậu</w:t>
      </w:r>
      <w:r>
        <w:rPr>
          <w:i/>
          <w:color w:val="231F20"/>
          <w:spacing w:val="-8"/>
        </w:rPr>
        <w:t> </w:t>
      </w:r>
      <w:r>
        <w:rPr>
          <w:i/>
          <w:color w:val="231F20"/>
        </w:rPr>
        <w:t>gồm</w:t>
      </w:r>
      <w:r>
        <w:rPr>
          <w:i/>
          <w:color w:val="231F20"/>
          <w:spacing w:val="-8"/>
        </w:rPr>
        <w:t> </w:t>
      </w:r>
      <w:r>
        <w:rPr>
          <w:i/>
          <w:color w:val="231F20"/>
        </w:rPr>
        <w:t>thâu:</w:t>
      </w:r>
      <w:r>
        <w:rPr>
          <w:i/>
          <w:color w:val="231F20"/>
          <w:spacing w:val="-9"/>
        </w:rPr>
        <w:t> </w:t>
      </w:r>
      <w:r>
        <w:rPr>
          <w:color w:val="231F20"/>
        </w:rPr>
        <w:t>ba</w:t>
      </w:r>
      <w:r>
        <w:rPr>
          <w:color w:val="231F20"/>
          <w:spacing w:val="-8"/>
        </w:rPr>
        <w:t> </w:t>
      </w:r>
      <w:r>
        <w:rPr>
          <w:color w:val="231F20"/>
        </w:rPr>
        <w:t>giới,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tám</w:t>
      </w:r>
      <w:r>
        <w:rPr>
          <w:color w:val="231F20"/>
          <w:spacing w:val="-8"/>
        </w:rPr>
        <w:t> </w:t>
      </w:r>
      <w:r>
        <w:rPr>
          <w:color w:val="231F20"/>
        </w:rPr>
        <w:t>trí</w:t>
      </w:r>
      <w:r>
        <w:rPr>
          <w:color w:val="231F20"/>
          <w:spacing w:val="-8"/>
        </w:rPr>
        <w:t> </w:t>
      </w:r>
      <w:r>
        <w:rPr>
          <w:color w:val="231F20"/>
        </w:rPr>
        <w:t>(trừ</w:t>
      </w:r>
      <w:r>
        <w:rPr>
          <w:color w:val="231F20"/>
          <w:spacing w:val="-8"/>
        </w:rPr>
        <w:t> </w:t>
      </w:r>
      <w:r>
        <w:rPr>
          <w:color w:val="231F20"/>
        </w:rPr>
        <w:t>hai trí: khổ, tập), một thức nhận biết, không có tùy miên 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Pháp chỉ vô lậu gồm thâu: </w:t>
      </w:r>
      <w:r>
        <w:rPr>
          <w:color w:val="231F20"/>
        </w:rPr>
        <w:t>không có giới, không có xứ, không có</w:t>
      </w:r>
      <w:r>
        <w:rPr>
          <w:color w:val="231F20"/>
          <w:spacing w:val="-8"/>
        </w:rPr>
        <w:t> </w:t>
      </w:r>
      <w:r>
        <w:rPr>
          <w:color w:val="231F20"/>
        </w:rPr>
        <w:t>uẩn,</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trí</w:t>
      </w:r>
      <w:r>
        <w:rPr>
          <w:color w:val="231F20"/>
          <w:spacing w:val="-8"/>
        </w:rPr>
        <w:t> </w:t>
      </w:r>
      <w:r>
        <w:rPr>
          <w:color w:val="231F20"/>
        </w:rPr>
        <w:t>và</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thức</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spacing w:val="-6"/>
        </w:rPr>
        <w:t>có </w:t>
      </w:r>
      <w:r>
        <w:rPr>
          <w:color w:val="231F20"/>
        </w:rPr>
        <w:t>tùy miên tùy tăng.</w:t>
      </w:r>
    </w:p>
    <w:p>
      <w:pPr>
        <w:pStyle w:val="BodyText"/>
        <w:ind w:left="0" w:right="281" w:firstLine="0"/>
        <w:jc w:val="center"/>
      </w:pPr>
      <w:r>
        <w:rPr>
          <w:color w:val="231F20"/>
        </w:rPr>
        <w:t>*</w:t>
      </w:r>
    </w:p>
    <w:p>
      <w:pPr>
        <w:pStyle w:val="BodyText"/>
        <w:spacing w:line="273" w:lineRule="auto" w:before="239"/>
        <w:ind w:left="110" w:right="391"/>
      </w:pPr>
      <w:r>
        <w:rPr>
          <w:i/>
          <w:color w:val="231F20"/>
        </w:rPr>
        <w:t>Pháp hữu vi gồm thâu: </w:t>
      </w:r>
      <w:r>
        <w:rPr>
          <w:color w:val="231F20"/>
        </w:rPr>
        <w:t>mười tám giới, mười hai xứ, năm uẩn, chín trí trừ diệt trí, sáu thức nhận biết, tất cả là tùy miên tùy tăng.</w:t>
      </w:r>
    </w:p>
    <w:p>
      <w:pPr>
        <w:pStyle w:val="BodyText"/>
        <w:spacing w:line="273" w:lineRule="auto" w:before="112"/>
        <w:ind w:left="110" w:right="390"/>
      </w:pPr>
      <w:r>
        <w:rPr>
          <w:i/>
          <w:color w:val="231F20"/>
        </w:rPr>
        <w:t>Pháp chỉ hữu vi gồm thâu: </w:t>
      </w:r>
      <w:r>
        <w:rPr>
          <w:color w:val="231F20"/>
        </w:rPr>
        <w:t>mười bảy giới, mười một xứ, năm uẩn,</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(tức</w:t>
      </w:r>
      <w:r>
        <w:rPr>
          <w:color w:val="231F20"/>
          <w:spacing w:val="-9"/>
        </w:rPr>
        <w:t> </w:t>
      </w:r>
      <w:r>
        <w:rPr>
          <w:color w:val="231F20"/>
        </w:rPr>
        <w:t>là: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đạo),</w:t>
      </w:r>
      <w:r>
        <w:rPr>
          <w:color w:val="231F20"/>
          <w:spacing w:val="-8"/>
        </w:rPr>
        <w:t> </w:t>
      </w:r>
      <w:r>
        <w:rPr>
          <w:color w:val="231F20"/>
        </w:rPr>
        <w:t>năm</w:t>
      </w:r>
      <w:r>
        <w:rPr>
          <w:color w:val="231F20"/>
          <w:spacing w:val="-9"/>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tất</w:t>
      </w:r>
      <w:r>
        <w:rPr>
          <w:color w:val="231F20"/>
          <w:spacing w:val="-8"/>
        </w:rPr>
        <w:t> </w:t>
      </w:r>
      <w:r>
        <w:rPr>
          <w:color w:val="231F20"/>
          <w:spacing w:val="-6"/>
        </w:rPr>
        <w:t>cả </w:t>
      </w:r>
      <w:r>
        <w:rPr>
          <w:color w:val="231F20"/>
        </w:rPr>
        <w:t>là tùy miên tùy tăng.</w:t>
      </w:r>
    </w:p>
    <w:p>
      <w:pPr>
        <w:pStyle w:val="BodyText"/>
        <w:spacing w:line="273" w:lineRule="auto"/>
        <w:ind w:left="110" w:right="390"/>
      </w:pPr>
      <w:r>
        <w:rPr>
          <w:i/>
          <w:color w:val="231F20"/>
        </w:rPr>
        <w:t>Pháp vô vi gồm thâu: </w:t>
      </w:r>
      <w:r>
        <w:rPr>
          <w:color w:val="231F20"/>
        </w:rPr>
        <w:t>một giới, một xứ, không có uẩn, sáu trí (trừ</w:t>
      </w:r>
      <w:r>
        <w:rPr>
          <w:color w:val="231F20"/>
          <w:spacing w:val="-7"/>
        </w:rPr>
        <w:t> </w:t>
      </w:r>
      <w:r>
        <w:rPr>
          <w:color w:val="231F20"/>
        </w:rPr>
        <w:t>bốn</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khổ,</w:t>
      </w:r>
      <w:r>
        <w:rPr>
          <w:color w:val="231F20"/>
          <w:spacing w:val="-7"/>
        </w:rPr>
        <w:t> </w:t>
      </w:r>
      <w:r>
        <w:rPr>
          <w:color w:val="231F20"/>
        </w:rPr>
        <w:t>tập,</w:t>
      </w:r>
      <w:r>
        <w:rPr>
          <w:color w:val="231F20"/>
          <w:spacing w:val="-7"/>
        </w:rPr>
        <w:t> </w:t>
      </w:r>
      <w:r>
        <w:rPr>
          <w:color w:val="231F20"/>
        </w:rPr>
        <w:t>đạo),</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tùy miên tùy tăng.</w:t>
      </w:r>
    </w:p>
    <w:p>
      <w:pPr>
        <w:pStyle w:val="BodyText"/>
        <w:spacing w:line="273" w:lineRule="auto"/>
        <w:ind w:left="110" w:right="390"/>
      </w:pPr>
      <w:r>
        <w:rPr>
          <w:i/>
          <w:color w:val="231F20"/>
        </w:rPr>
        <w:t>Pháp</w:t>
      </w:r>
      <w:r>
        <w:rPr>
          <w:i/>
          <w:color w:val="231F20"/>
          <w:spacing w:val="-10"/>
        </w:rPr>
        <w:t> </w:t>
      </w:r>
      <w:r>
        <w:rPr>
          <w:i/>
          <w:color w:val="231F20"/>
        </w:rPr>
        <w:t>chỉ</w:t>
      </w:r>
      <w:r>
        <w:rPr>
          <w:i/>
          <w:color w:val="231F20"/>
          <w:spacing w:val="-10"/>
        </w:rPr>
        <w:t> </w:t>
      </w:r>
      <w:r>
        <w:rPr>
          <w:i/>
          <w:color w:val="231F20"/>
        </w:rPr>
        <w:t>vô</w:t>
      </w:r>
      <w:r>
        <w:rPr>
          <w:i/>
          <w:color w:val="231F20"/>
          <w:spacing w:val="-10"/>
        </w:rPr>
        <w:t> </w:t>
      </w:r>
      <w:r>
        <w:rPr>
          <w:i/>
          <w:color w:val="231F20"/>
        </w:rPr>
        <w:t>vi</w:t>
      </w:r>
      <w:r>
        <w:rPr>
          <w:i/>
          <w:color w:val="231F20"/>
          <w:spacing w:val="-10"/>
        </w:rPr>
        <w:t> </w:t>
      </w:r>
      <w:r>
        <w:rPr>
          <w:i/>
          <w:color w:val="231F20"/>
        </w:rPr>
        <w:t>gồm</w:t>
      </w:r>
      <w:r>
        <w:rPr>
          <w:i/>
          <w:color w:val="231F20"/>
          <w:spacing w:val="-10"/>
        </w:rPr>
        <w:t> </w:t>
      </w:r>
      <w:r>
        <w:rPr>
          <w:i/>
          <w:color w:val="231F20"/>
        </w:rPr>
        <w:t>thâu:</w:t>
      </w:r>
      <w:r>
        <w:rPr>
          <w:i/>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giới,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0"/>
        </w:rPr>
        <w:t> </w:t>
      </w:r>
      <w:r>
        <w:rPr>
          <w:color w:val="231F20"/>
        </w:rPr>
        <w:t>không</w:t>
      </w:r>
      <w:r>
        <w:rPr>
          <w:color w:val="231F20"/>
          <w:spacing w:val="-10"/>
        </w:rPr>
        <w:t> </w:t>
      </w:r>
      <w:r>
        <w:rPr>
          <w:color w:val="231F20"/>
        </w:rPr>
        <w:t>có uẩn, một trí tức diệt trí, không có thức nhận biết, không có tùy miên tùy tăng.</w:t>
      </w:r>
    </w:p>
    <w:p>
      <w:pPr>
        <w:pStyle w:val="BodyText"/>
        <w:ind w:left="0" w:right="281" w:firstLine="0"/>
        <w:jc w:val="center"/>
      </w:pPr>
      <w:r>
        <w:rPr>
          <w:color w:val="231F20"/>
        </w:rPr>
        <w:t>*</w:t>
      </w:r>
    </w:p>
    <w:p>
      <w:pPr>
        <w:pStyle w:val="BodyText"/>
        <w:spacing w:line="273" w:lineRule="auto" w:before="239"/>
        <w:ind w:left="110" w:right="389"/>
      </w:pPr>
      <w:r>
        <w:rPr>
          <w:i/>
          <w:color w:val="231F20"/>
        </w:rPr>
        <w:t>Các pháp: </w:t>
      </w:r>
      <w:r>
        <w:rPr>
          <w:color w:val="231F20"/>
        </w:rPr>
        <w:t>có tranh cãi - không tranh cãi, thế gian - xuất thế gian, gắn với giới - không gắn với giới, có vị tham đắm - không vị tham đắm, dựa vào đam mê - dựa vào xuất ly, thuận kiết - không thuận kiết, thuận thủ - không thuận thủ, thuận triền - không thuận triền, như pháp vô lậu - hữu lậu, nên biết.</w:t>
      </w:r>
    </w:p>
    <w:p>
      <w:pPr>
        <w:pStyle w:val="BodyText"/>
        <w:spacing w:before="109"/>
        <w:ind w:left="0" w:right="281" w:firstLine="0"/>
        <w:jc w:val="center"/>
      </w:pPr>
      <w:r>
        <w:rPr>
          <w:color w:val="231F20"/>
        </w:rPr>
        <w:t>*</w:t>
      </w:r>
    </w:p>
    <w:p>
      <w:pPr>
        <w:pStyle w:val="BodyText"/>
        <w:spacing w:line="273" w:lineRule="auto" w:before="240"/>
        <w:ind w:left="110" w:right="391"/>
      </w:pPr>
      <w:r>
        <w:rPr>
          <w:i/>
          <w:color w:val="231F20"/>
        </w:rPr>
        <w:t>Pháp hữu ký gồm thâu: </w:t>
      </w:r>
      <w:r>
        <w:rPr>
          <w:color w:val="231F20"/>
        </w:rPr>
        <w:t>mười giới, bốn xứ, năm uẩn, mười trí, ba thức nhận biết, tất cả cõi Dục, các biến hành nơi cõi Sắc và Vô sắc, cùng các tùy miên tùy tăng do tu đạo đoạn trừ.</w:t>
      </w:r>
    </w:p>
    <w:p>
      <w:pPr>
        <w:pStyle w:val="BodyText"/>
        <w:spacing w:line="273" w:lineRule="auto"/>
        <w:ind w:left="110" w:right="391"/>
      </w:pPr>
      <w:r>
        <w:rPr>
          <w:i/>
          <w:color w:val="231F20"/>
        </w:rPr>
        <w:t>Pháp chỉ hữu ký gồm thâu: </w:t>
      </w:r>
      <w:r>
        <w:rPr>
          <w:color w:val="231F20"/>
        </w:rPr>
        <w:t>không có giới, không có xứ, không có uẩn, hai trí là diệt trí và đạo trí, không có thức nhận biết, hai bộ</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nơi cõi Dục, các tùy miên tùy tăng không phải là biến hành do kiến tập đoạn trừ.</w:t>
      </w:r>
    </w:p>
    <w:p>
      <w:pPr>
        <w:pStyle w:val="BodyText"/>
        <w:spacing w:line="273" w:lineRule="auto" w:before="112"/>
        <w:ind w:right="108"/>
      </w:pPr>
      <w:r>
        <w:rPr>
          <w:i/>
          <w:color w:val="231F20"/>
        </w:rPr>
        <w:t>Pháp vô ký gồm thâu: </w:t>
      </w:r>
      <w:r>
        <w:rPr>
          <w:color w:val="231F20"/>
        </w:rPr>
        <w:t>mười tám giới, mười hai xứ, năm uẩn, tám</w:t>
      </w:r>
      <w:r>
        <w:rPr>
          <w:color w:val="231F20"/>
          <w:spacing w:val="-6"/>
        </w:rPr>
        <w:t> </w:t>
      </w:r>
      <w:r>
        <w:rPr>
          <w:color w:val="231F20"/>
        </w:rPr>
        <w:t>trí</w:t>
      </w:r>
      <w:r>
        <w:rPr>
          <w:color w:val="231F20"/>
          <w:spacing w:val="-5"/>
        </w:rPr>
        <w:t> </w:t>
      </w:r>
      <w:r>
        <w:rPr>
          <w:color w:val="231F20"/>
        </w:rPr>
        <w:t>(trừ</w:t>
      </w:r>
      <w:r>
        <w:rPr>
          <w:color w:val="231F20"/>
          <w:spacing w:val="-6"/>
        </w:rPr>
        <w:t> </w:t>
      </w:r>
      <w:r>
        <w:rPr>
          <w:color w:val="231F20"/>
        </w:rPr>
        <w:t>hai</w:t>
      </w:r>
      <w:r>
        <w:rPr>
          <w:color w:val="231F20"/>
          <w:spacing w:val="-5"/>
        </w:rPr>
        <w:t> </w:t>
      </w:r>
      <w:r>
        <w:rPr>
          <w:color w:val="231F20"/>
        </w:rPr>
        <w:t>trí:</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sáu</w:t>
      </w:r>
      <w:r>
        <w:rPr>
          <w:color w:val="231F20"/>
          <w:spacing w:val="-5"/>
        </w:rPr>
        <w:t> </w:t>
      </w:r>
      <w:r>
        <w:rPr>
          <w:color w:val="231F20"/>
        </w:rPr>
        <w:t>thức</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và</w:t>
      </w:r>
      <w:r>
        <w:rPr>
          <w:color w:val="231F20"/>
          <w:spacing w:val="-10"/>
        </w:rPr>
        <w:t> </w:t>
      </w:r>
      <w:r>
        <w:rPr>
          <w:color w:val="231F20"/>
        </w:rPr>
        <w:t>Vô sắc, hai bộ nơi cõi Dục và các tùy miên tùy tăng biến hành do kiến tập đoạn trừ.</w:t>
      </w:r>
    </w:p>
    <w:p>
      <w:pPr>
        <w:pStyle w:val="BodyText"/>
        <w:spacing w:line="273" w:lineRule="auto" w:before="110"/>
        <w:ind w:right="107"/>
      </w:pPr>
      <w:r>
        <w:rPr>
          <w:i/>
          <w:color w:val="231F20"/>
        </w:rPr>
        <w:t>Pháp chỉ vô ký gồm thâu: </w:t>
      </w:r>
      <w:r>
        <w:rPr>
          <w:color w:val="231F20"/>
        </w:rPr>
        <w:t>tám giới, tám xứ, không có uẩn, không</w:t>
      </w:r>
      <w:r>
        <w:rPr>
          <w:color w:val="231F20"/>
          <w:spacing w:val="-4"/>
        </w:rPr>
        <w:t> </w:t>
      </w:r>
      <w:r>
        <w:rPr>
          <w:color w:val="231F20"/>
        </w:rPr>
        <w:t>có</w:t>
      </w:r>
      <w:r>
        <w:rPr>
          <w:color w:val="231F20"/>
          <w:spacing w:val="-3"/>
        </w:rPr>
        <w:t> </w:t>
      </w:r>
      <w:r>
        <w:rPr>
          <w:color w:val="231F20"/>
        </w:rPr>
        <w:t>trí,</w:t>
      </w:r>
      <w:r>
        <w:rPr>
          <w:color w:val="231F20"/>
          <w:spacing w:val="-4"/>
        </w:rPr>
        <w:t> </w:t>
      </w:r>
      <w:r>
        <w:rPr>
          <w:color w:val="231F20"/>
        </w:rPr>
        <w:t>ba</w:t>
      </w:r>
      <w:r>
        <w:rPr>
          <w:color w:val="231F20"/>
          <w:spacing w:val="-3"/>
        </w:rPr>
        <w:t> </w:t>
      </w:r>
      <w:r>
        <w:rPr>
          <w:color w:val="231F20"/>
        </w:rPr>
        <w:t>thức</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hai</w:t>
      </w:r>
      <w:r>
        <w:rPr>
          <w:color w:val="231F20"/>
          <w:spacing w:val="-3"/>
        </w:rPr>
        <w:t> </w:t>
      </w:r>
      <w:r>
        <w:rPr>
          <w:color w:val="231F20"/>
        </w:rPr>
        <w:t>bộ</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3"/>
        </w:rPr>
        <w:t> </w:t>
      </w:r>
      <w:r>
        <w:rPr>
          <w:color w:val="231F20"/>
        </w:rPr>
        <w:t>và</w:t>
      </w:r>
      <w:r>
        <w:rPr>
          <w:color w:val="231F20"/>
          <w:spacing w:val="-3"/>
        </w:rPr>
        <w:t> </w:t>
      </w:r>
      <w:r>
        <w:rPr>
          <w:color w:val="231F20"/>
        </w:rPr>
        <w:t>các tùy</w:t>
      </w:r>
      <w:r>
        <w:rPr>
          <w:color w:val="231F20"/>
          <w:spacing w:val="-4"/>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p>
    <w:p>
      <w:pPr>
        <w:pStyle w:val="BodyText"/>
        <w:spacing w:before="110"/>
        <w:ind w:left="283" w:firstLine="0"/>
        <w:jc w:val="center"/>
      </w:pPr>
      <w:r>
        <w:rPr>
          <w:color w:val="231F20"/>
        </w:rPr>
        <w:t>*</w:t>
      </w:r>
    </w:p>
    <w:p>
      <w:pPr>
        <w:pStyle w:val="BodyText"/>
        <w:spacing w:line="273" w:lineRule="auto" w:before="240"/>
        <w:ind w:right="108"/>
      </w:pPr>
      <w:r>
        <w:rPr>
          <w:i/>
          <w:color w:val="231F20"/>
        </w:rPr>
        <w:t>Pháp hữu phú gồm thâu: </w:t>
      </w:r>
      <w:r>
        <w:rPr>
          <w:color w:val="231F20"/>
        </w:rPr>
        <w:t>mười giới, bốn xứ, năm uẩn, tám trí (trừ hai trí: diệt, đạo), ba thức nhận biết, tất cả là tùy miên tùy tăng.</w:t>
      </w:r>
    </w:p>
    <w:p>
      <w:pPr>
        <w:pStyle w:val="BodyText"/>
        <w:spacing w:line="273" w:lineRule="auto" w:before="112"/>
        <w:ind w:right="107"/>
      </w:pPr>
      <w:r>
        <w:rPr>
          <w:i/>
          <w:color w:val="231F20"/>
        </w:rPr>
        <w:t>Pháp</w:t>
      </w:r>
      <w:r>
        <w:rPr>
          <w:i/>
          <w:color w:val="231F20"/>
          <w:spacing w:val="-15"/>
        </w:rPr>
        <w:t> </w:t>
      </w:r>
      <w:r>
        <w:rPr>
          <w:i/>
          <w:color w:val="231F20"/>
        </w:rPr>
        <w:t>chỉ</w:t>
      </w:r>
      <w:r>
        <w:rPr>
          <w:i/>
          <w:color w:val="231F20"/>
          <w:spacing w:val="-15"/>
        </w:rPr>
        <w:t> </w:t>
      </w:r>
      <w:r>
        <w:rPr>
          <w:i/>
          <w:color w:val="231F20"/>
        </w:rPr>
        <w:t>hữu</w:t>
      </w:r>
      <w:r>
        <w:rPr>
          <w:i/>
          <w:color w:val="231F20"/>
          <w:spacing w:val="-15"/>
        </w:rPr>
        <w:t> </w:t>
      </w:r>
      <w:r>
        <w:rPr>
          <w:i/>
          <w:color w:val="231F20"/>
        </w:rPr>
        <w:t>phú</w:t>
      </w:r>
      <w:r>
        <w:rPr>
          <w:i/>
          <w:color w:val="231F20"/>
          <w:spacing w:val="-15"/>
        </w:rPr>
        <w:t> </w:t>
      </w:r>
      <w:r>
        <w:rPr>
          <w:i/>
          <w:color w:val="231F20"/>
        </w:rPr>
        <w:t>gồm</w:t>
      </w:r>
      <w:r>
        <w:rPr>
          <w:i/>
          <w:color w:val="231F20"/>
          <w:spacing w:val="-15"/>
        </w:rPr>
        <w:t> </w:t>
      </w:r>
      <w:r>
        <w:rPr>
          <w:i/>
          <w:color w:val="231F20"/>
        </w:rPr>
        <w:t>thâu:</w:t>
      </w:r>
      <w:r>
        <w:rPr>
          <w:i/>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giới,</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xứ,</w:t>
      </w:r>
      <w:r>
        <w:rPr>
          <w:color w:val="231F20"/>
          <w:spacing w:val="-15"/>
        </w:rPr>
        <w:t> </w:t>
      </w:r>
      <w:r>
        <w:rPr>
          <w:color w:val="231F20"/>
        </w:rPr>
        <w:t>không có</w:t>
      </w:r>
      <w:r>
        <w:rPr>
          <w:color w:val="231F20"/>
          <w:spacing w:val="-11"/>
        </w:rPr>
        <w:t> </w:t>
      </w:r>
      <w:r>
        <w:rPr>
          <w:color w:val="231F20"/>
        </w:rPr>
        <w:t>uẩn,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trí,</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hai</w:t>
      </w:r>
      <w:r>
        <w:rPr>
          <w:color w:val="231F20"/>
          <w:spacing w:val="-11"/>
        </w:rPr>
        <w:t> </w:t>
      </w:r>
      <w:r>
        <w:rPr>
          <w:color w:val="231F20"/>
        </w:rPr>
        <w:t>bộ</w:t>
      </w:r>
      <w:r>
        <w:rPr>
          <w:color w:val="231F20"/>
          <w:spacing w:val="-11"/>
        </w:rPr>
        <w:t> </w:t>
      </w:r>
      <w:r>
        <w:rPr>
          <w:color w:val="231F20"/>
        </w:rPr>
        <w:t>của</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cùng tùy</w:t>
      </w:r>
      <w:r>
        <w:rPr>
          <w:color w:val="231F20"/>
          <w:spacing w:val="-4"/>
        </w:rPr>
        <w:t> </w:t>
      </w:r>
      <w:r>
        <w:rPr>
          <w:color w:val="231F20"/>
        </w:rPr>
        <w:t>miên</w:t>
      </w:r>
      <w:r>
        <w:rPr>
          <w:color w:val="231F20"/>
          <w:spacing w:val="-4"/>
        </w:rPr>
        <w:t> </w:t>
      </w:r>
      <w:r>
        <w:rPr>
          <w:color w:val="231F20"/>
        </w:rPr>
        <w:t>tùy</w:t>
      </w:r>
      <w:r>
        <w:rPr>
          <w:color w:val="231F20"/>
          <w:spacing w:val="-4"/>
        </w:rPr>
        <w:t> </w:t>
      </w:r>
      <w:r>
        <w:rPr>
          <w:color w:val="231F20"/>
        </w:rPr>
        <w:t>tăng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p>
    <w:p>
      <w:pPr>
        <w:pStyle w:val="BodyText"/>
        <w:spacing w:line="273" w:lineRule="auto"/>
        <w:ind w:right="107"/>
      </w:pPr>
      <w:r>
        <w:rPr>
          <w:i/>
          <w:color w:val="231F20"/>
        </w:rPr>
        <w:t>Pháp vô phú gồm thâu: </w:t>
      </w:r>
      <w:r>
        <w:rPr>
          <w:color w:val="231F20"/>
        </w:rPr>
        <w:t>mười tám giới, mười hai xứ, năm uẩn, mười trí, sáu thức nhận biết, các biến hành nơi ba cõi cùng các tùy miên tùy tăng do tu đạo đoạn trừ.</w:t>
      </w:r>
    </w:p>
    <w:p>
      <w:pPr>
        <w:pStyle w:val="BodyText"/>
        <w:spacing w:line="273" w:lineRule="auto" w:before="110"/>
        <w:ind w:right="108"/>
      </w:pPr>
      <w:r>
        <w:rPr>
          <w:i/>
          <w:color w:val="231F20"/>
          <w:spacing w:val="-3"/>
        </w:rPr>
        <w:t>Pháp </w:t>
      </w:r>
      <w:r>
        <w:rPr>
          <w:i/>
          <w:color w:val="231F20"/>
        </w:rPr>
        <w:t>chỉ vô phú gồm </w:t>
      </w:r>
      <w:r>
        <w:rPr>
          <w:i/>
          <w:color w:val="231F20"/>
          <w:spacing w:val="-3"/>
        </w:rPr>
        <w:t>thâu: </w:t>
      </w:r>
      <w:r>
        <w:rPr>
          <w:color w:val="231F20"/>
        </w:rPr>
        <w:t>tám </w:t>
      </w:r>
      <w:r>
        <w:rPr>
          <w:color w:val="231F20"/>
          <w:spacing w:val="-3"/>
        </w:rPr>
        <w:t>giới, </w:t>
      </w:r>
      <w:r>
        <w:rPr>
          <w:color w:val="231F20"/>
        </w:rPr>
        <w:t>tám xứ, </w:t>
      </w:r>
      <w:r>
        <w:rPr>
          <w:color w:val="231F20"/>
          <w:spacing w:val="-3"/>
        </w:rPr>
        <w:t>không </w:t>
      </w:r>
      <w:r>
        <w:rPr>
          <w:color w:val="231F20"/>
        </w:rPr>
        <w:t>có </w:t>
      </w:r>
      <w:r>
        <w:rPr>
          <w:color w:val="231F20"/>
          <w:spacing w:val="-3"/>
        </w:rPr>
        <w:t>uẩn, hai </w:t>
      </w:r>
      <w:r>
        <w:rPr>
          <w:color w:val="231F20"/>
        </w:rPr>
        <w:t>trí</w:t>
      </w:r>
      <w:r>
        <w:rPr>
          <w:color w:val="231F20"/>
          <w:spacing w:val="-11"/>
        </w:rPr>
        <w:t> </w:t>
      </w:r>
      <w:r>
        <w:rPr>
          <w:color w:val="231F20"/>
        </w:rPr>
        <w:t>là</w:t>
      </w:r>
      <w:r>
        <w:rPr>
          <w:color w:val="231F20"/>
          <w:spacing w:val="-10"/>
        </w:rPr>
        <w:t> </w:t>
      </w:r>
      <w:r>
        <w:rPr>
          <w:color w:val="231F20"/>
          <w:spacing w:val="-3"/>
        </w:rPr>
        <w:t>diệt</w:t>
      </w:r>
      <w:r>
        <w:rPr>
          <w:color w:val="231F20"/>
          <w:spacing w:val="-10"/>
        </w:rPr>
        <w:t> </w:t>
      </w:r>
      <w:r>
        <w:rPr>
          <w:color w:val="231F20"/>
        </w:rPr>
        <w:t>trí</w:t>
      </w:r>
      <w:r>
        <w:rPr>
          <w:color w:val="231F20"/>
          <w:spacing w:val="-11"/>
        </w:rPr>
        <w:t> </w:t>
      </w:r>
      <w:r>
        <w:rPr>
          <w:color w:val="231F20"/>
        </w:rPr>
        <w:t>và</w:t>
      </w:r>
      <w:r>
        <w:rPr>
          <w:color w:val="231F20"/>
          <w:spacing w:val="-10"/>
        </w:rPr>
        <w:t> </w:t>
      </w:r>
      <w:r>
        <w:rPr>
          <w:color w:val="231F20"/>
        </w:rPr>
        <w:t>đạo</w:t>
      </w:r>
      <w:r>
        <w:rPr>
          <w:color w:val="231F20"/>
          <w:spacing w:val="-10"/>
        </w:rPr>
        <w:t> </w:t>
      </w:r>
      <w:r>
        <w:rPr>
          <w:color w:val="231F20"/>
          <w:spacing w:val="-3"/>
        </w:rPr>
        <w:t>trí),</w:t>
      </w:r>
      <w:r>
        <w:rPr>
          <w:color w:val="231F20"/>
          <w:spacing w:val="-10"/>
        </w:rPr>
        <w:t> </w:t>
      </w:r>
      <w:r>
        <w:rPr>
          <w:color w:val="231F20"/>
        </w:rPr>
        <w:t>ba</w:t>
      </w:r>
      <w:r>
        <w:rPr>
          <w:color w:val="231F20"/>
          <w:spacing w:val="-11"/>
        </w:rPr>
        <w:t> </w:t>
      </w:r>
      <w:r>
        <w:rPr>
          <w:color w:val="231F20"/>
          <w:spacing w:val="-3"/>
        </w:rPr>
        <w:t>thức</w:t>
      </w:r>
      <w:r>
        <w:rPr>
          <w:color w:val="231F20"/>
          <w:spacing w:val="-10"/>
        </w:rPr>
        <w:t> </w:t>
      </w:r>
      <w:r>
        <w:rPr>
          <w:color w:val="231F20"/>
          <w:spacing w:val="-3"/>
        </w:rPr>
        <w:t>nhận</w:t>
      </w:r>
      <w:r>
        <w:rPr>
          <w:color w:val="231F20"/>
          <w:spacing w:val="-10"/>
        </w:rPr>
        <w:t> </w:t>
      </w:r>
      <w:r>
        <w:rPr>
          <w:color w:val="231F20"/>
          <w:spacing w:val="-3"/>
        </w:rPr>
        <w:t>biết,</w:t>
      </w:r>
      <w:r>
        <w:rPr>
          <w:color w:val="231F20"/>
          <w:spacing w:val="-10"/>
        </w:rPr>
        <w:t> </w:t>
      </w:r>
      <w:r>
        <w:rPr>
          <w:color w:val="231F20"/>
          <w:spacing w:val="-3"/>
        </w:rPr>
        <w:t>không</w:t>
      </w:r>
      <w:r>
        <w:rPr>
          <w:color w:val="231F20"/>
          <w:spacing w:val="-11"/>
        </w:rPr>
        <w:t> </w:t>
      </w:r>
      <w:r>
        <w:rPr>
          <w:color w:val="231F20"/>
        </w:rPr>
        <w:t>có</w:t>
      </w:r>
      <w:r>
        <w:rPr>
          <w:color w:val="231F20"/>
          <w:spacing w:val="-10"/>
        </w:rPr>
        <w:t> </w:t>
      </w:r>
      <w:r>
        <w:rPr>
          <w:color w:val="231F20"/>
        </w:rPr>
        <w:t>tùy</w:t>
      </w:r>
      <w:r>
        <w:rPr>
          <w:color w:val="231F20"/>
          <w:spacing w:val="-10"/>
        </w:rPr>
        <w:t> </w:t>
      </w:r>
      <w:r>
        <w:rPr>
          <w:color w:val="231F20"/>
          <w:spacing w:val="-3"/>
        </w:rPr>
        <w:t>miên</w:t>
      </w:r>
      <w:r>
        <w:rPr>
          <w:color w:val="231F20"/>
          <w:spacing w:val="-10"/>
        </w:rPr>
        <w:t> </w:t>
      </w:r>
      <w:r>
        <w:rPr>
          <w:color w:val="231F20"/>
        </w:rPr>
        <w:t>tùy</w:t>
      </w:r>
      <w:r>
        <w:rPr>
          <w:color w:val="231F20"/>
          <w:spacing w:val="-11"/>
        </w:rPr>
        <w:t> </w:t>
      </w:r>
      <w:r>
        <w:rPr>
          <w:color w:val="231F20"/>
          <w:spacing w:val="-3"/>
        </w:rPr>
        <w:t>tăng.</w:t>
      </w:r>
    </w:p>
    <w:p>
      <w:pPr>
        <w:pStyle w:val="BodyText"/>
        <w:spacing w:before="112"/>
        <w:ind w:left="283" w:firstLine="0"/>
        <w:jc w:val="center"/>
      </w:pPr>
      <w:r>
        <w:rPr>
          <w:color w:val="231F20"/>
        </w:rPr>
        <w:t>*</w:t>
      </w:r>
    </w:p>
    <w:p>
      <w:pPr>
        <w:pStyle w:val="BodyText"/>
        <w:spacing w:line="273" w:lineRule="auto" w:before="240"/>
        <w:ind w:right="106"/>
      </w:pPr>
      <w:r>
        <w:rPr>
          <w:i/>
          <w:color w:val="231F20"/>
        </w:rPr>
        <w:t>Pháp</w:t>
      </w:r>
      <w:r>
        <w:rPr>
          <w:i/>
          <w:color w:val="231F20"/>
          <w:spacing w:val="-6"/>
        </w:rPr>
        <w:t> </w:t>
      </w:r>
      <w:r>
        <w:rPr>
          <w:i/>
          <w:color w:val="231F20"/>
        </w:rPr>
        <w:t>nên</w:t>
      </w:r>
      <w:r>
        <w:rPr>
          <w:i/>
          <w:color w:val="231F20"/>
          <w:spacing w:val="-6"/>
        </w:rPr>
        <w:t> </w:t>
      </w:r>
      <w:r>
        <w:rPr>
          <w:i/>
          <w:color w:val="231F20"/>
        </w:rPr>
        <w:t>tu</w:t>
      </w:r>
      <w:r>
        <w:rPr>
          <w:i/>
          <w:color w:val="231F20"/>
          <w:spacing w:val="-6"/>
        </w:rPr>
        <w:t> </w:t>
      </w:r>
      <w:r>
        <w:rPr>
          <w:i/>
          <w:color w:val="231F20"/>
        </w:rPr>
        <w:t>gồm</w:t>
      </w:r>
      <w:r>
        <w:rPr>
          <w:i/>
          <w:color w:val="231F20"/>
          <w:spacing w:val="-6"/>
        </w:rPr>
        <w:t> </w:t>
      </w:r>
      <w:r>
        <w:rPr>
          <w:i/>
          <w:color w:val="231F20"/>
        </w:rPr>
        <w:t>thâu:</w:t>
      </w:r>
      <w:r>
        <w:rPr>
          <w:i/>
          <w:color w:val="231F20"/>
          <w:spacing w:val="-7"/>
        </w:rPr>
        <w:t> </w:t>
      </w:r>
      <w:r>
        <w:rPr>
          <w:color w:val="231F20"/>
        </w:rPr>
        <w:t>mười</w:t>
      </w:r>
      <w:r>
        <w:rPr>
          <w:color w:val="231F20"/>
          <w:spacing w:val="-6"/>
        </w:rPr>
        <w:t> </w:t>
      </w:r>
      <w:r>
        <w:rPr>
          <w:color w:val="231F20"/>
        </w:rPr>
        <w:t>giới,</w:t>
      </w:r>
      <w:r>
        <w:rPr>
          <w:color w:val="231F20"/>
          <w:spacing w:val="-6"/>
        </w:rPr>
        <w:t> </w:t>
      </w:r>
      <w:r>
        <w:rPr>
          <w:color w:val="231F20"/>
        </w:rPr>
        <w:t>bốn</w:t>
      </w:r>
      <w:r>
        <w:rPr>
          <w:color w:val="231F20"/>
          <w:spacing w:val="-6"/>
        </w:rPr>
        <w:t> </w:t>
      </w:r>
      <w:r>
        <w:rPr>
          <w:color w:val="231F20"/>
        </w:rPr>
        <w:t>xứ,</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chín</w:t>
      </w:r>
      <w:r>
        <w:rPr>
          <w:color w:val="231F20"/>
          <w:spacing w:val="-6"/>
        </w:rPr>
        <w:t> </w:t>
      </w:r>
      <w:r>
        <w:rPr>
          <w:color w:val="231F20"/>
        </w:rPr>
        <w:t>trí</w:t>
      </w:r>
      <w:r>
        <w:rPr>
          <w:color w:val="231F20"/>
          <w:spacing w:val="-6"/>
        </w:rPr>
        <w:t> </w:t>
      </w:r>
      <w:r>
        <w:rPr>
          <w:color w:val="231F20"/>
        </w:rPr>
        <w:t>trừ diệt</w:t>
      </w:r>
      <w:r>
        <w:rPr>
          <w:color w:val="231F20"/>
          <w:spacing w:val="-12"/>
        </w:rPr>
        <w:t> </w:t>
      </w:r>
      <w:r>
        <w:rPr>
          <w:color w:val="231F20"/>
        </w:rPr>
        <w:t>trí,</w:t>
      </w:r>
      <w:r>
        <w:rPr>
          <w:color w:val="231F20"/>
          <w:spacing w:val="-12"/>
        </w:rPr>
        <w:t> </w:t>
      </w:r>
      <w:r>
        <w:rPr>
          <w:color w:val="231F20"/>
        </w:rPr>
        <w:t>ba</w:t>
      </w:r>
      <w:r>
        <w:rPr>
          <w:color w:val="231F20"/>
          <w:spacing w:val="-12"/>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các</w:t>
      </w:r>
      <w:r>
        <w:rPr>
          <w:color w:val="231F20"/>
          <w:spacing w:val="-12"/>
        </w:rPr>
        <w:t> </w:t>
      </w:r>
      <w:r>
        <w:rPr>
          <w:color w:val="231F20"/>
        </w:rPr>
        <w:t>biến</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ba</w:t>
      </w:r>
      <w:r>
        <w:rPr>
          <w:color w:val="231F20"/>
          <w:spacing w:val="-12"/>
        </w:rPr>
        <w:t> </w:t>
      </w:r>
      <w:r>
        <w:rPr>
          <w:color w:val="231F20"/>
        </w:rPr>
        <w:t>cõi</w:t>
      </w:r>
      <w:r>
        <w:rPr>
          <w:color w:val="231F20"/>
          <w:spacing w:val="-12"/>
        </w:rPr>
        <w:t> </w:t>
      </w:r>
      <w:r>
        <w:rPr>
          <w:color w:val="231F20"/>
        </w:rPr>
        <w:t>cùng</w:t>
      </w:r>
      <w:r>
        <w:rPr>
          <w:color w:val="231F20"/>
          <w:spacing w:val="-11"/>
        </w:rPr>
        <w:t> </w:t>
      </w:r>
      <w:r>
        <w:rPr>
          <w:color w:val="231F20"/>
        </w:rPr>
        <w:t>các</w:t>
      </w:r>
      <w:r>
        <w:rPr>
          <w:color w:val="231F20"/>
          <w:spacing w:val="-12"/>
        </w:rPr>
        <w:t> </w:t>
      </w:r>
      <w:r>
        <w:rPr>
          <w:color w:val="231F20"/>
        </w:rPr>
        <w:t>tùy</w:t>
      </w:r>
      <w:r>
        <w:rPr>
          <w:color w:val="231F20"/>
          <w:spacing w:val="-11"/>
        </w:rPr>
        <w:t> </w:t>
      </w:r>
      <w:r>
        <w:rPr>
          <w:color w:val="231F20"/>
        </w:rPr>
        <w:t>miên tùy tăng do tu đạo đoạn trừ.</w:t>
      </w:r>
    </w:p>
    <w:p>
      <w:pPr>
        <w:pStyle w:val="BodyText"/>
        <w:spacing w:line="273" w:lineRule="auto" w:before="110"/>
        <w:ind w:right="106"/>
      </w:pPr>
      <w:r>
        <w:rPr>
          <w:i/>
          <w:color w:val="231F20"/>
        </w:rPr>
        <w:t>Pháp chỉ nên tu gồm thâu: </w:t>
      </w:r>
      <w:r>
        <w:rPr>
          <w:color w:val="231F20"/>
        </w:rPr>
        <w:t>không có giới, không có xứ, không có</w:t>
      </w:r>
      <w:r>
        <w:rPr>
          <w:color w:val="231F20"/>
          <w:spacing w:val="-9"/>
        </w:rPr>
        <w:t> </w:t>
      </w:r>
      <w:r>
        <w:rPr>
          <w:color w:val="231F20"/>
        </w:rPr>
        <w:t>uẩn,</w:t>
      </w:r>
      <w:r>
        <w:rPr>
          <w:color w:val="231F20"/>
          <w:spacing w:val="-9"/>
        </w:rPr>
        <w:t> </w:t>
      </w:r>
      <w:r>
        <w:rPr>
          <w:color w:val="231F20"/>
        </w:rPr>
        <w:t>một</w:t>
      </w:r>
      <w:r>
        <w:rPr>
          <w:color w:val="231F20"/>
          <w:spacing w:val="-9"/>
        </w:rPr>
        <w:t> </w:t>
      </w:r>
      <w:r>
        <w:rPr>
          <w:color w:val="231F20"/>
        </w:rPr>
        <w:t>trí</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tùy</w:t>
      </w:r>
      <w:r>
        <w:rPr>
          <w:color w:val="231F20"/>
          <w:spacing w:val="-9"/>
        </w:rPr>
        <w:t> </w:t>
      </w:r>
      <w:r>
        <w:rPr>
          <w:color w:val="231F20"/>
          <w:spacing w:val="-3"/>
        </w:rPr>
        <w:t>miên </w:t>
      </w:r>
      <w:r>
        <w:rPr>
          <w:color w:val="231F20"/>
        </w:rPr>
        <w:t>tùy 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Pháp</w:t>
      </w:r>
      <w:r>
        <w:rPr>
          <w:i/>
          <w:color w:val="231F20"/>
          <w:spacing w:val="-8"/>
          <w:sz w:val="26"/>
        </w:rPr>
        <w:t> </w:t>
      </w:r>
      <w:r>
        <w:rPr>
          <w:i/>
          <w:color w:val="231F20"/>
          <w:sz w:val="26"/>
        </w:rPr>
        <w:t>không</w:t>
      </w:r>
      <w:r>
        <w:rPr>
          <w:i/>
          <w:color w:val="231F20"/>
          <w:spacing w:val="-8"/>
          <w:sz w:val="26"/>
        </w:rPr>
        <w:t> </w:t>
      </w:r>
      <w:r>
        <w:rPr>
          <w:i/>
          <w:color w:val="231F20"/>
          <w:sz w:val="26"/>
        </w:rPr>
        <w:t>nên</w:t>
      </w:r>
      <w:r>
        <w:rPr>
          <w:i/>
          <w:color w:val="231F20"/>
          <w:spacing w:val="-8"/>
          <w:sz w:val="26"/>
        </w:rPr>
        <w:t> </w:t>
      </w:r>
      <w:r>
        <w:rPr>
          <w:i/>
          <w:color w:val="231F20"/>
          <w:sz w:val="26"/>
        </w:rPr>
        <w:t>tu</w:t>
      </w:r>
      <w:r>
        <w:rPr>
          <w:i/>
          <w:color w:val="231F20"/>
          <w:spacing w:val="-8"/>
          <w:sz w:val="26"/>
        </w:rPr>
        <w:t> </w:t>
      </w:r>
      <w:r>
        <w:rPr>
          <w:i/>
          <w:color w:val="231F20"/>
          <w:sz w:val="26"/>
        </w:rPr>
        <w:t>gồm</w:t>
      </w:r>
      <w:r>
        <w:rPr>
          <w:i/>
          <w:color w:val="231F20"/>
          <w:spacing w:val="-8"/>
          <w:sz w:val="26"/>
        </w:rPr>
        <w:t> </w:t>
      </w:r>
      <w:r>
        <w:rPr>
          <w:i/>
          <w:color w:val="231F20"/>
          <w:sz w:val="26"/>
        </w:rPr>
        <w:t>thâu:</w:t>
      </w:r>
      <w:r>
        <w:rPr>
          <w:i/>
          <w:color w:val="231F20"/>
          <w:spacing w:val="-9"/>
          <w:sz w:val="26"/>
        </w:rPr>
        <w:t> </w:t>
      </w:r>
      <w:r>
        <w:rPr>
          <w:color w:val="231F20"/>
          <w:sz w:val="26"/>
        </w:rPr>
        <w:t>mười</w:t>
      </w:r>
      <w:r>
        <w:rPr>
          <w:color w:val="231F20"/>
          <w:spacing w:val="-8"/>
          <w:sz w:val="26"/>
        </w:rPr>
        <w:t> </w:t>
      </w:r>
      <w:r>
        <w:rPr>
          <w:color w:val="231F20"/>
          <w:sz w:val="26"/>
        </w:rPr>
        <w:t>tám</w:t>
      </w:r>
      <w:r>
        <w:rPr>
          <w:color w:val="231F20"/>
          <w:spacing w:val="-8"/>
          <w:sz w:val="26"/>
        </w:rPr>
        <w:t> </w:t>
      </w:r>
      <w:r>
        <w:rPr>
          <w:color w:val="231F20"/>
          <w:sz w:val="26"/>
        </w:rPr>
        <w:t>giới,</w:t>
      </w:r>
      <w:r>
        <w:rPr>
          <w:color w:val="231F20"/>
          <w:spacing w:val="-8"/>
          <w:sz w:val="26"/>
        </w:rPr>
        <w:t> </w:t>
      </w:r>
      <w:r>
        <w:rPr>
          <w:color w:val="231F20"/>
          <w:sz w:val="26"/>
        </w:rPr>
        <w:t>mười</w:t>
      </w:r>
      <w:r>
        <w:rPr>
          <w:color w:val="231F20"/>
          <w:spacing w:val="-8"/>
          <w:sz w:val="26"/>
        </w:rPr>
        <w:t> </w:t>
      </w:r>
      <w:r>
        <w:rPr>
          <w:color w:val="231F20"/>
          <w:sz w:val="26"/>
        </w:rPr>
        <w:t>hai</w:t>
      </w:r>
      <w:r>
        <w:rPr>
          <w:color w:val="231F20"/>
          <w:spacing w:val="-8"/>
          <w:sz w:val="26"/>
        </w:rPr>
        <w:t> </w:t>
      </w:r>
      <w:r>
        <w:rPr>
          <w:color w:val="231F20"/>
          <w:sz w:val="26"/>
        </w:rPr>
        <w:t>xứ,</w:t>
      </w:r>
      <w:r>
        <w:rPr>
          <w:color w:val="231F20"/>
          <w:spacing w:val="-8"/>
          <w:sz w:val="26"/>
        </w:rPr>
        <w:t> </w:t>
      </w:r>
      <w:r>
        <w:rPr>
          <w:color w:val="231F20"/>
          <w:spacing w:val="-4"/>
          <w:sz w:val="26"/>
        </w:rPr>
        <w:t>năm </w:t>
      </w:r>
      <w:r>
        <w:rPr>
          <w:color w:val="231F20"/>
          <w:sz w:val="26"/>
        </w:rPr>
        <w:t>uẩn,</w:t>
      </w:r>
      <w:r>
        <w:rPr>
          <w:color w:val="231F20"/>
          <w:spacing w:val="-13"/>
          <w:sz w:val="26"/>
        </w:rPr>
        <w:t> </w:t>
      </w:r>
      <w:r>
        <w:rPr>
          <w:color w:val="231F20"/>
          <w:sz w:val="26"/>
        </w:rPr>
        <w:t>chín</w:t>
      </w:r>
      <w:r>
        <w:rPr>
          <w:color w:val="231F20"/>
          <w:spacing w:val="-12"/>
          <w:sz w:val="26"/>
        </w:rPr>
        <w:t> </w:t>
      </w:r>
      <w:r>
        <w:rPr>
          <w:color w:val="231F20"/>
          <w:sz w:val="26"/>
        </w:rPr>
        <w:t>trí</w:t>
      </w:r>
      <w:r>
        <w:rPr>
          <w:color w:val="231F20"/>
          <w:spacing w:val="-12"/>
          <w:sz w:val="26"/>
        </w:rPr>
        <w:t> </w:t>
      </w:r>
      <w:r>
        <w:rPr>
          <w:color w:val="231F20"/>
          <w:sz w:val="26"/>
        </w:rPr>
        <w:t>trừ</w:t>
      </w:r>
      <w:r>
        <w:rPr>
          <w:color w:val="231F20"/>
          <w:spacing w:val="-12"/>
          <w:sz w:val="26"/>
        </w:rPr>
        <w:t> </w:t>
      </w:r>
      <w:r>
        <w:rPr>
          <w:color w:val="231F20"/>
          <w:sz w:val="26"/>
        </w:rPr>
        <w:t>đạo</w:t>
      </w:r>
      <w:r>
        <w:rPr>
          <w:color w:val="231F20"/>
          <w:spacing w:val="-12"/>
          <w:sz w:val="26"/>
        </w:rPr>
        <w:t> </w:t>
      </w:r>
      <w:r>
        <w:rPr>
          <w:color w:val="231F20"/>
          <w:sz w:val="26"/>
        </w:rPr>
        <w:t>trí,</w:t>
      </w:r>
      <w:r>
        <w:rPr>
          <w:color w:val="231F20"/>
          <w:spacing w:val="-12"/>
          <w:sz w:val="26"/>
        </w:rPr>
        <w:t> </w:t>
      </w:r>
      <w:r>
        <w:rPr>
          <w:color w:val="231F20"/>
          <w:sz w:val="26"/>
        </w:rPr>
        <w:t>sáu</w:t>
      </w:r>
      <w:r>
        <w:rPr>
          <w:color w:val="231F20"/>
          <w:spacing w:val="-12"/>
          <w:sz w:val="26"/>
        </w:rPr>
        <w:t> </w:t>
      </w:r>
      <w:r>
        <w:rPr>
          <w:color w:val="231F20"/>
          <w:sz w:val="26"/>
        </w:rPr>
        <w:t>thức</w:t>
      </w:r>
      <w:r>
        <w:rPr>
          <w:color w:val="231F20"/>
          <w:spacing w:val="-12"/>
          <w:sz w:val="26"/>
        </w:rPr>
        <w:t> </w:t>
      </w:r>
      <w:r>
        <w:rPr>
          <w:color w:val="231F20"/>
          <w:sz w:val="26"/>
        </w:rPr>
        <w:t>nhận</w:t>
      </w:r>
      <w:r>
        <w:rPr>
          <w:color w:val="231F20"/>
          <w:spacing w:val="-13"/>
          <w:sz w:val="26"/>
        </w:rPr>
        <w:t> </w:t>
      </w:r>
      <w:r>
        <w:rPr>
          <w:color w:val="231F20"/>
          <w:sz w:val="26"/>
        </w:rPr>
        <w:t>biết,</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là</w:t>
      </w:r>
      <w:r>
        <w:rPr>
          <w:color w:val="231F20"/>
          <w:spacing w:val="-12"/>
          <w:sz w:val="26"/>
        </w:rPr>
        <w:t> </w:t>
      </w:r>
      <w:r>
        <w:rPr>
          <w:color w:val="231F20"/>
          <w:sz w:val="26"/>
        </w:rPr>
        <w:t>tùy</w:t>
      </w:r>
      <w:r>
        <w:rPr>
          <w:color w:val="231F20"/>
          <w:spacing w:val="-12"/>
          <w:sz w:val="26"/>
        </w:rPr>
        <w:t> </w:t>
      </w:r>
      <w:r>
        <w:rPr>
          <w:color w:val="231F20"/>
          <w:sz w:val="26"/>
        </w:rPr>
        <w:t>miên</w:t>
      </w:r>
      <w:r>
        <w:rPr>
          <w:color w:val="231F20"/>
          <w:spacing w:val="-12"/>
          <w:sz w:val="26"/>
        </w:rPr>
        <w:t> </w:t>
      </w:r>
      <w:r>
        <w:rPr>
          <w:color w:val="231F20"/>
          <w:sz w:val="26"/>
        </w:rPr>
        <w:t>tùy</w:t>
      </w:r>
      <w:r>
        <w:rPr>
          <w:color w:val="231F20"/>
          <w:spacing w:val="-12"/>
          <w:sz w:val="26"/>
        </w:rPr>
        <w:t> </w:t>
      </w:r>
      <w:r>
        <w:rPr>
          <w:color w:val="231F20"/>
          <w:sz w:val="26"/>
        </w:rPr>
        <w:t>tăng.</w:t>
      </w:r>
    </w:p>
    <w:p>
      <w:pPr>
        <w:pStyle w:val="BodyText"/>
        <w:spacing w:line="268" w:lineRule="auto" w:before="102"/>
        <w:ind w:left="110" w:right="390"/>
      </w:pPr>
      <w:r>
        <w:rPr>
          <w:i/>
          <w:color w:val="231F20"/>
        </w:rPr>
        <w:t>Pháp chỉ không nên tu gồm thâu: </w:t>
      </w:r>
      <w:r>
        <w:rPr>
          <w:color w:val="231F20"/>
        </w:rPr>
        <w:t>tám giới, tám xứ, không có uẩn, một trí là diệt trí, ba thức nhận biết, hai bộ của ba cõi, các tùy miên tùy tăng không phải là biến hành do kiến khổ, tập đoạn trừ.</w:t>
      </w:r>
    </w:p>
    <w:p>
      <w:pPr>
        <w:pStyle w:val="BodyText"/>
        <w:ind w:left="0" w:right="281" w:firstLine="0"/>
        <w:jc w:val="center"/>
      </w:pPr>
      <w:r>
        <w:rPr>
          <w:color w:val="231F20"/>
        </w:rPr>
        <w:t>*</w:t>
      </w:r>
    </w:p>
    <w:p>
      <w:pPr>
        <w:pStyle w:val="BodyText"/>
        <w:spacing w:line="268" w:lineRule="auto" w:before="230"/>
        <w:ind w:left="110" w:right="390"/>
      </w:pPr>
      <w:r>
        <w:rPr>
          <w:i/>
          <w:color w:val="231F20"/>
        </w:rPr>
        <w:t>Pháp nhiễm ô gồm thâu: </w:t>
      </w:r>
      <w:r>
        <w:rPr>
          <w:color w:val="231F20"/>
        </w:rPr>
        <w:t>mười giới, bốn xứ, năm uẩn, tám trí trừ</w:t>
      </w:r>
      <w:r>
        <w:rPr>
          <w:color w:val="231F20"/>
          <w:spacing w:val="-10"/>
        </w:rPr>
        <w:t> </w:t>
      </w:r>
      <w:r>
        <w:rPr>
          <w:color w:val="231F20"/>
        </w:rPr>
        <w:t>hai</w:t>
      </w:r>
      <w:r>
        <w:rPr>
          <w:color w:val="231F20"/>
          <w:spacing w:val="-10"/>
        </w:rPr>
        <w:t> </w:t>
      </w:r>
      <w:r>
        <w:rPr>
          <w:color w:val="231F20"/>
        </w:rPr>
        <w:t>trí</w:t>
      </w:r>
      <w:r>
        <w:rPr>
          <w:color w:val="231F20"/>
          <w:spacing w:val="-10"/>
        </w:rPr>
        <w:t> </w:t>
      </w:r>
      <w:r>
        <w:rPr>
          <w:color w:val="231F20"/>
        </w:rPr>
        <w:t>là</w:t>
      </w:r>
      <w:r>
        <w:rPr>
          <w:color w:val="231F20"/>
          <w:spacing w:val="-9"/>
        </w:rPr>
        <w:t> </w:t>
      </w:r>
      <w:r>
        <w:rPr>
          <w:color w:val="231F20"/>
        </w:rPr>
        <w:t>diệt</w:t>
      </w:r>
      <w:r>
        <w:rPr>
          <w:color w:val="231F20"/>
          <w:spacing w:val="-11"/>
        </w:rPr>
        <w:t> </w:t>
      </w:r>
      <w:r>
        <w:rPr>
          <w:color w:val="231F20"/>
        </w:rPr>
        <w:t>và</w:t>
      </w:r>
      <w:r>
        <w:rPr>
          <w:color w:val="231F20"/>
          <w:spacing w:val="-11"/>
        </w:rPr>
        <w:t> </w:t>
      </w:r>
      <w:r>
        <w:rPr>
          <w:color w:val="231F20"/>
        </w:rPr>
        <w:t>đạo,</w:t>
      </w:r>
      <w:r>
        <w:rPr>
          <w:color w:val="231F20"/>
          <w:spacing w:val="-10"/>
        </w:rPr>
        <w:t> </w:t>
      </w:r>
      <w:r>
        <w:rPr>
          <w:color w:val="231F20"/>
        </w:rPr>
        <w:t>ba</w:t>
      </w:r>
      <w:r>
        <w:rPr>
          <w:color w:val="231F20"/>
          <w:spacing w:val="-9"/>
        </w:rPr>
        <w:t> </w:t>
      </w:r>
      <w:r>
        <w:rPr>
          <w:color w:val="231F20"/>
        </w:rPr>
        <w:t>thức</w:t>
      </w:r>
      <w:r>
        <w:rPr>
          <w:color w:val="231F20"/>
          <w:spacing w:val="-10"/>
        </w:rPr>
        <w:t> </w:t>
      </w:r>
      <w:r>
        <w:rPr>
          <w:color w:val="231F20"/>
        </w:rPr>
        <w:t>nhận</w:t>
      </w:r>
      <w:r>
        <w:rPr>
          <w:color w:val="231F20"/>
          <w:spacing w:val="-11"/>
        </w:rPr>
        <w:t> </w:t>
      </w:r>
      <w:r>
        <w:rPr>
          <w:color w:val="231F20"/>
        </w:rPr>
        <w:t>biết,</w:t>
      </w:r>
      <w:r>
        <w:rPr>
          <w:color w:val="231F20"/>
          <w:spacing w:val="-11"/>
        </w:rPr>
        <w:t> </w:t>
      </w:r>
      <w:r>
        <w:rPr>
          <w:color w:val="231F20"/>
        </w:rPr>
        <w:t>tất</w:t>
      </w:r>
      <w:r>
        <w:rPr>
          <w:color w:val="231F20"/>
          <w:spacing w:val="-9"/>
        </w:rPr>
        <w:t> </w:t>
      </w:r>
      <w:r>
        <w:rPr>
          <w:color w:val="231F20"/>
        </w:rPr>
        <w:t>cả</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tùy</w:t>
      </w:r>
      <w:r>
        <w:rPr>
          <w:color w:val="231F20"/>
          <w:spacing w:val="-10"/>
        </w:rPr>
        <w:t> </w:t>
      </w:r>
      <w:r>
        <w:rPr>
          <w:color w:val="231F20"/>
          <w:spacing w:val="-3"/>
        </w:rPr>
        <w:t>tăng.</w:t>
      </w:r>
    </w:p>
    <w:p>
      <w:pPr>
        <w:pStyle w:val="BodyText"/>
        <w:spacing w:line="268" w:lineRule="auto" w:before="110"/>
        <w:ind w:left="110" w:right="387"/>
      </w:pPr>
      <w:r>
        <w:rPr>
          <w:i/>
          <w:color w:val="231F20"/>
        </w:rPr>
        <w:t>Pháp chỉ nhiễm ô gồm thâu: </w:t>
      </w:r>
      <w:r>
        <w:rPr>
          <w:color w:val="231F20"/>
        </w:rPr>
        <w:t>không có giới, không có xứ, không có uẩn, không có trí, không có thức nhận biết, hai bộ của ba cõi và các tùy miên tùy tăng không phải là biến hành do kiến khổ, tập đoạn trừ.</w:t>
      </w:r>
    </w:p>
    <w:p>
      <w:pPr>
        <w:pStyle w:val="BodyText"/>
        <w:spacing w:line="268" w:lineRule="auto" w:before="112"/>
        <w:ind w:left="110" w:right="390"/>
      </w:pPr>
      <w:r>
        <w:rPr>
          <w:i/>
          <w:color w:val="231F20"/>
        </w:rPr>
        <w:t>Pháp không nhiễm ô gồm thâu: </w:t>
      </w:r>
      <w:r>
        <w:rPr>
          <w:color w:val="231F20"/>
        </w:rPr>
        <w:t>mười tám giới, mười hai xứ, năm uẩn, mười trí, sáu thức nhận biết, các biến hành của ba cõi, các tùy miên tùy tăng do tu đạo đoạn trừ.</w:t>
      </w:r>
    </w:p>
    <w:p>
      <w:pPr>
        <w:spacing w:line="268" w:lineRule="auto" w:before="112"/>
        <w:ind w:left="110" w:right="390" w:firstLine="566"/>
        <w:jc w:val="both"/>
        <w:rPr>
          <w:sz w:val="26"/>
        </w:rPr>
      </w:pPr>
      <w:r>
        <w:rPr>
          <w:i/>
          <w:color w:val="231F20"/>
          <w:sz w:val="26"/>
        </w:rPr>
        <w:t>Pháp chỉ không nhiễm ô gồm thâu: </w:t>
      </w:r>
      <w:r>
        <w:rPr>
          <w:color w:val="231F20"/>
          <w:sz w:val="26"/>
        </w:rPr>
        <w:t>tám giới, tám xứ, không có uẩn,</w:t>
      </w:r>
      <w:r>
        <w:rPr>
          <w:color w:val="231F20"/>
          <w:spacing w:val="-6"/>
          <w:sz w:val="26"/>
        </w:rPr>
        <w:t> </w:t>
      </w:r>
      <w:r>
        <w:rPr>
          <w:color w:val="231F20"/>
          <w:sz w:val="26"/>
        </w:rPr>
        <w:t>hai</w:t>
      </w:r>
      <w:r>
        <w:rPr>
          <w:color w:val="231F20"/>
          <w:spacing w:val="-6"/>
          <w:sz w:val="26"/>
        </w:rPr>
        <w:t> </w:t>
      </w:r>
      <w:r>
        <w:rPr>
          <w:color w:val="231F20"/>
          <w:sz w:val="26"/>
        </w:rPr>
        <w:t>trí</w:t>
      </w:r>
      <w:r>
        <w:rPr>
          <w:color w:val="231F20"/>
          <w:spacing w:val="-5"/>
          <w:sz w:val="26"/>
        </w:rPr>
        <w:t> </w:t>
      </w:r>
      <w:r>
        <w:rPr>
          <w:color w:val="231F20"/>
          <w:sz w:val="26"/>
        </w:rPr>
        <w:t>là</w:t>
      </w:r>
      <w:r>
        <w:rPr>
          <w:color w:val="231F20"/>
          <w:spacing w:val="-5"/>
          <w:sz w:val="26"/>
        </w:rPr>
        <w:t> </w:t>
      </w:r>
      <w:r>
        <w:rPr>
          <w:color w:val="231F20"/>
          <w:sz w:val="26"/>
        </w:rPr>
        <w:t>diệt</w:t>
      </w:r>
      <w:r>
        <w:rPr>
          <w:color w:val="231F20"/>
          <w:spacing w:val="-6"/>
          <w:sz w:val="26"/>
        </w:rPr>
        <w:t> </w:t>
      </w:r>
      <w:r>
        <w:rPr>
          <w:color w:val="231F20"/>
          <w:sz w:val="26"/>
        </w:rPr>
        <w:t>trí</w:t>
      </w:r>
      <w:r>
        <w:rPr>
          <w:color w:val="231F20"/>
          <w:spacing w:val="-5"/>
          <w:sz w:val="26"/>
        </w:rPr>
        <w:t> </w:t>
      </w:r>
      <w:r>
        <w:rPr>
          <w:color w:val="231F20"/>
          <w:sz w:val="26"/>
        </w:rPr>
        <w:t>và</w:t>
      </w:r>
      <w:r>
        <w:rPr>
          <w:color w:val="231F20"/>
          <w:spacing w:val="-6"/>
          <w:sz w:val="26"/>
        </w:rPr>
        <w:t> </w:t>
      </w:r>
      <w:r>
        <w:rPr>
          <w:color w:val="231F20"/>
          <w:sz w:val="26"/>
        </w:rPr>
        <w:t>đạo</w:t>
      </w:r>
      <w:r>
        <w:rPr>
          <w:color w:val="231F20"/>
          <w:spacing w:val="-6"/>
          <w:sz w:val="26"/>
        </w:rPr>
        <w:t> </w:t>
      </w:r>
      <w:r>
        <w:rPr>
          <w:color w:val="231F20"/>
          <w:sz w:val="26"/>
        </w:rPr>
        <w:t>trí,</w:t>
      </w:r>
      <w:r>
        <w:rPr>
          <w:color w:val="231F20"/>
          <w:spacing w:val="-5"/>
          <w:sz w:val="26"/>
        </w:rPr>
        <w:t> </w:t>
      </w:r>
      <w:r>
        <w:rPr>
          <w:color w:val="231F20"/>
          <w:sz w:val="26"/>
        </w:rPr>
        <w:t>ba</w:t>
      </w:r>
      <w:r>
        <w:rPr>
          <w:color w:val="231F20"/>
          <w:spacing w:val="-5"/>
          <w:sz w:val="26"/>
        </w:rPr>
        <w:t> </w:t>
      </w:r>
      <w:r>
        <w:rPr>
          <w:color w:val="231F20"/>
          <w:sz w:val="26"/>
        </w:rPr>
        <w:t>thức</w:t>
      </w:r>
      <w:r>
        <w:rPr>
          <w:color w:val="231F20"/>
          <w:spacing w:val="-5"/>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tùy</w:t>
      </w:r>
      <w:r>
        <w:rPr>
          <w:color w:val="231F20"/>
          <w:spacing w:val="-5"/>
          <w:sz w:val="26"/>
        </w:rPr>
        <w:t> </w:t>
      </w:r>
      <w:r>
        <w:rPr>
          <w:color w:val="231F20"/>
          <w:sz w:val="26"/>
        </w:rPr>
        <w:t>miên tùy tăng.</w:t>
      </w:r>
    </w:p>
    <w:p>
      <w:pPr>
        <w:pStyle w:val="BodyText"/>
        <w:ind w:left="0" w:right="281" w:firstLine="0"/>
        <w:jc w:val="center"/>
      </w:pPr>
      <w:r>
        <w:rPr>
          <w:color w:val="231F20"/>
        </w:rPr>
        <w:t>*</w:t>
      </w:r>
    </w:p>
    <w:p>
      <w:pPr>
        <w:spacing w:before="229"/>
        <w:ind w:left="95" w:right="2356" w:firstLine="0"/>
        <w:jc w:val="center"/>
        <w:rPr>
          <w:sz w:val="26"/>
        </w:rPr>
      </w:pPr>
      <w:r>
        <w:rPr>
          <w:i/>
          <w:color w:val="231F20"/>
          <w:sz w:val="26"/>
        </w:rPr>
        <w:t>Pháp có tội, không tội: </w:t>
      </w:r>
      <w:r>
        <w:rPr>
          <w:color w:val="231F20"/>
          <w:sz w:val="26"/>
        </w:rPr>
        <w:t>Cũng như vậy.</w:t>
      </w:r>
    </w:p>
    <w:p>
      <w:pPr>
        <w:pStyle w:val="BodyText"/>
        <w:spacing w:before="145"/>
        <w:ind w:left="0" w:right="281" w:firstLine="0"/>
        <w:jc w:val="center"/>
      </w:pPr>
      <w:r>
        <w:rPr>
          <w:color w:val="231F20"/>
        </w:rPr>
        <w:t>*</w:t>
      </w:r>
    </w:p>
    <w:p>
      <w:pPr>
        <w:pStyle w:val="BodyText"/>
        <w:spacing w:line="268" w:lineRule="auto" w:before="230"/>
        <w:ind w:left="110" w:right="390"/>
      </w:pPr>
      <w:r>
        <w:rPr>
          <w:i/>
          <w:color w:val="231F20"/>
        </w:rPr>
        <w:t>Pháp có dị thục gồm thâu: </w:t>
      </w:r>
      <w:r>
        <w:rPr>
          <w:color w:val="231F20"/>
        </w:rPr>
        <w:t>mười giới, bốn xứ, năm uẩn, </w:t>
      </w:r>
      <w:r>
        <w:rPr>
          <w:color w:val="231F20"/>
          <w:spacing w:val="-5"/>
        </w:rPr>
        <w:t>tám  </w:t>
      </w:r>
      <w:r>
        <w:rPr>
          <w:color w:val="231F20"/>
        </w:rPr>
        <w:t>trí (trừ hai trí: diệt, đạo), ba thức nhận biết, tất cả cõi Dục, các biến hành ở cõi Sắc và cõi Vô sắc cùng các tùy miên tùy tăng do tu đạo đoạn trừ.</w:t>
      </w:r>
    </w:p>
    <w:p>
      <w:pPr>
        <w:spacing w:line="273" w:lineRule="auto" w:before="116"/>
        <w:ind w:left="110" w:right="390" w:firstLine="566"/>
        <w:jc w:val="both"/>
        <w:rPr>
          <w:sz w:val="26"/>
        </w:rPr>
      </w:pPr>
      <w:r>
        <w:rPr>
          <w:i/>
          <w:color w:val="231F20"/>
          <w:sz w:val="26"/>
        </w:rPr>
        <w:t>Pháp chỉ có dị thục gồm thâu: </w:t>
      </w:r>
      <w:r>
        <w:rPr>
          <w:color w:val="231F20"/>
          <w:sz w:val="26"/>
        </w:rPr>
        <w:t>không có giới, không có xứ, không có uẩn, không có trí, không có thức nhận biết, hai bộ của cõi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Dục và các tùy miên tùy tăng không phải là biến hành do kiến tập đoạn trừ.</w:t>
      </w:r>
    </w:p>
    <w:p>
      <w:pPr>
        <w:pStyle w:val="BodyText"/>
        <w:spacing w:line="273" w:lineRule="auto" w:before="112"/>
        <w:ind w:right="108"/>
      </w:pPr>
      <w:r>
        <w:rPr>
          <w:i/>
          <w:color w:val="231F20"/>
        </w:rPr>
        <w:t>Pháp không dị thục gồm thâu: </w:t>
      </w:r>
      <w:r>
        <w:rPr>
          <w:color w:val="231F20"/>
        </w:rPr>
        <w:t>mười tám giới, mười hai xứ, năm</w:t>
      </w:r>
      <w:r>
        <w:rPr>
          <w:color w:val="231F20"/>
          <w:spacing w:val="-12"/>
        </w:rPr>
        <w:t> </w:t>
      </w:r>
      <w:r>
        <w:rPr>
          <w:color w:val="231F20"/>
        </w:rPr>
        <w:t>uẩn,</w:t>
      </w:r>
      <w:r>
        <w:rPr>
          <w:color w:val="231F20"/>
          <w:spacing w:val="-11"/>
        </w:rPr>
        <w:t> </w:t>
      </w:r>
      <w:r>
        <w:rPr>
          <w:color w:val="231F20"/>
        </w:rPr>
        <w:t>mười</w:t>
      </w:r>
      <w:r>
        <w:rPr>
          <w:color w:val="231F20"/>
          <w:spacing w:val="-12"/>
        </w:rPr>
        <w:t> </w:t>
      </w:r>
      <w:r>
        <w:rPr>
          <w:color w:val="231F20"/>
        </w:rPr>
        <w:t>trí,</w:t>
      </w:r>
      <w:r>
        <w:rPr>
          <w:color w:val="231F20"/>
          <w:spacing w:val="-11"/>
        </w:rPr>
        <w:t> </w:t>
      </w:r>
      <w:r>
        <w:rPr>
          <w:color w:val="231F20"/>
        </w:rPr>
        <w:t>sáu</w:t>
      </w:r>
      <w:r>
        <w:rPr>
          <w:color w:val="231F20"/>
          <w:spacing w:val="-12"/>
        </w:rPr>
        <w:t> </w:t>
      </w:r>
      <w:r>
        <w:rPr>
          <w:color w:val="231F20"/>
        </w:rPr>
        <w:t>thức</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Sắc</w:t>
      </w:r>
      <w:r>
        <w:rPr>
          <w:color w:val="231F20"/>
          <w:spacing w:val="-12"/>
        </w:rPr>
        <w:t> </w:t>
      </w:r>
      <w:r>
        <w:rPr>
          <w:color w:val="231F20"/>
        </w:rPr>
        <w:t>và</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2"/>
        </w:rPr>
        <w:t> </w:t>
      </w:r>
      <w:r>
        <w:rPr>
          <w:color w:val="231F20"/>
        </w:rPr>
        <w:t>hai</w:t>
      </w:r>
      <w:r>
        <w:rPr>
          <w:color w:val="231F20"/>
          <w:spacing w:val="-11"/>
        </w:rPr>
        <w:t> </w:t>
      </w:r>
      <w:r>
        <w:rPr>
          <w:color w:val="231F20"/>
        </w:rPr>
        <w:t>bộ của cõi Dục cùng tùy miên tùy tăng biến hành do kiến tập đoạn</w:t>
      </w:r>
      <w:r>
        <w:rPr>
          <w:color w:val="231F20"/>
          <w:spacing w:val="-3"/>
        </w:rPr>
        <w:t> </w:t>
      </w:r>
      <w:r>
        <w:rPr>
          <w:color w:val="231F20"/>
        </w:rPr>
        <w:t>trừ.</w:t>
      </w:r>
    </w:p>
    <w:p>
      <w:pPr>
        <w:pStyle w:val="BodyText"/>
        <w:spacing w:line="273" w:lineRule="auto" w:before="110"/>
        <w:ind w:right="107"/>
      </w:pPr>
      <w:r>
        <w:rPr>
          <w:i/>
          <w:color w:val="231F20"/>
        </w:rPr>
        <w:t>Pháp chỉ không dị thục gồm thâu: </w:t>
      </w:r>
      <w:r>
        <w:rPr>
          <w:color w:val="231F20"/>
        </w:rPr>
        <w:t>tám giới, tám xứ, không có uẩn, hai trí (tức diệt, đạo), ba thức nhận biết, hai bộ của Sắc và cõi Vô sắc cùng tùy miên tùy tăng không phải là biến hành do kiến khổ tập đoạn trừ.</w:t>
      </w:r>
    </w:p>
    <w:p>
      <w:pPr>
        <w:pStyle w:val="BodyText"/>
        <w:spacing w:before="110"/>
        <w:ind w:left="283" w:firstLine="0"/>
        <w:jc w:val="center"/>
      </w:pPr>
      <w:r>
        <w:rPr>
          <w:color w:val="231F20"/>
        </w:rPr>
        <w:t>*</w:t>
      </w:r>
    </w:p>
    <w:p>
      <w:pPr>
        <w:pStyle w:val="BodyText"/>
        <w:spacing w:line="273" w:lineRule="auto" w:before="240"/>
        <w:ind w:right="106"/>
      </w:pPr>
      <w:r>
        <w:rPr>
          <w:i/>
          <w:color w:val="231F20"/>
        </w:rPr>
        <w:t>Pháp kiến gồm thâu: </w:t>
      </w:r>
      <w:r>
        <w:rPr>
          <w:color w:val="231F20"/>
        </w:rPr>
        <w:t>hai giới, hai xứ, hai uẩn, chín trí trừ diệt trí,</w:t>
      </w:r>
      <w:r>
        <w:rPr>
          <w:color w:val="231F20"/>
          <w:spacing w:val="-5"/>
        </w:rPr>
        <w:t> </w:t>
      </w:r>
      <w:r>
        <w:rPr>
          <w:color w:val="231F20"/>
        </w:rPr>
        <w:t>một</w:t>
      </w:r>
      <w:r>
        <w:rPr>
          <w:color w:val="231F20"/>
          <w:spacing w:val="-5"/>
        </w:rPr>
        <w:t> </w:t>
      </w:r>
      <w:r>
        <w:rPr>
          <w:color w:val="231F20"/>
        </w:rPr>
        <w:t>thức</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ở</w:t>
      </w:r>
      <w:r>
        <w:rPr>
          <w:color w:val="231F20"/>
          <w:spacing w:val="-5"/>
        </w:rPr>
        <w:t> </w:t>
      </w:r>
      <w:r>
        <w:rPr>
          <w:color w:val="231F20"/>
        </w:rPr>
        <w:t>ba</w:t>
      </w:r>
      <w:r>
        <w:rPr>
          <w:color w:val="231F20"/>
          <w:spacing w:val="-6"/>
        </w:rPr>
        <w:t> </w:t>
      </w:r>
      <w:r>
        <w:rPr>
          <w:color w:val="231F20"/>
        </w:rPr>
        <w:t>cõi</w:t>
      </w:r>
      <w:r>
        <w:rPr>
          <w:color w:val="231F20"/>
          <w:spacing w:val="-6"/>
        </w:rPr>
        <w:t> </w:t>
      </w:r>
      <w:r>
        <w:rPr>
          <w:color w:val="231F20"/>
        </w:rPr>
        <w:t>và</w:t>
      </w:r>
      <w:r>
        <w:rPr>
          <w:color w:val="231F20"/>
          <w:spacing w:val="-6"/>
        </w:rPr>
        <w:t> </w:t>
      </w:r>
      <w:r>
        <w:rPr>
          <w:color w:val="231F20"/>
        </w:rPr>
        <w:t>các</w:t>
      </w:r>
      <w:r>
        <w:rPr>
          <w:color w:val="231F20"/>
          <w:spacing w:val="-6"/>
        </w:rPr>
        <w:t> </w:t>
      </w:r>
      <w:r>
        <w:rPr>
          <w:color w:val="231F20"/>
        </w:rPr>
        <w:t>tùy miên tùy tăng của vô minh duyên nơi vô lậu tương ưng với kiến.</w:t>
      </w:r>
    </w:p>
    <w:p>
      <w:pPr>
        <w:pStyle w:val="BodyText"/>
        <w:spacing w:line="273" w:lineRule="auto"/>
        <w:ind w:right="108"/>
      </w:pPr>
      <w:r>
        <w:rPr>
          <w:i/>
          <w:color w:val="231F20"/>
        </w:rPr>
        <w:t>Pháp</w:t>
      </w:r>
      <w:r>
        <w:rPr>
          <w:i/>
          <w:color w:val="231F20"/>
          <w:spacing w:val="-14"/>
        </w:rPr>
        <w:t> </w:t>
      </w:r>
      <w:r>
        <w:rPr>
          <w:i/>
          <w:color w:val="231F20"/>
        </w:rPr>
        <w:t>chỉ</w:t>
      </w:r>
      <w:r>
        <w:rPr>
          <w:i/>
          <w:color w:val="231F20"/>
          <w:spacing w:val="-14"/>
        </w:rPr>
        <w:t> </w:t>
      </w:r>
      <w:r>
        <w:rPr>
          <w:i/>
          <w:color w:val="231F20"/>
        </w:rPr>
        <w:t>kiến</w:t>
      </w:r>
      <w:r>
        <w:rPr>
          <w:i/>
          <w:color w:val="231F20"/>
          <w:spacing w:val="-13"/>
        </w:rPr>
        <w:t> </w:t>
      </w:r>
      <w:r>
        <w:rPr>
          <w:i/>
          <w:color w:val="231F20"/>
        </w:rPr>
        <w:t>gồm</w:t>
      </w:r>
      <w:r>
        <w:rPr>
          <w:i/>
          <w:color w:val="231F20"/>
          <w:spacing w:val="-14"/>
        </w:rPr>
        <w:t> </w:t>
      </w:r>
      <w:r>
        <w:rPr>
          <w:i/>
          <w:color w:val="231F20"/>
        </w:rPr>
        <w:t>thâu:</w:t>
      </w:r>
      <w:r>
        <w:rPr>
          <w:i/>
          <w:color w:val="231F20"/>
          <w:spacing w:val="-15"/>
        </w:rPr>
        <w:t> </w:t>
      </w:r>
      <w:r>
        <w:rPr>
          <w:color w:val="231F20"/>
        </w:rPr>
        <w:t>một</w:t>
      </w:r>
      <w:r>
        <w:rPr>
          <w:color w:val="231F20"/>
          <w:spacing w:val="-13"/>
        </w:rPr>
        <w:t> </w:t>
      </w:r>
      <w:r>
        <w:rPr>
          <w:color w:val="231F20"/>
        </w:rPr>
        <w:t>giới,</w:t>
      </w:r>
      <w:r>
        <w:rPr>
          <w:color w:val="231F20"/>
          <w:spacing w:val="-14"/>
        </w:rPr>
        <w:t> </w:t>
      </w:r>
      <w:r>
        <w:rPr>
          <w:color w:val="231F20"/>
        </w:rPr>
        <w:t>một</w:t>
      </w:r>
      <w:r>
        <w:rPr>
          <w:color w:val="231F20"/>
          <w:spacing w:val="-14"/>
        </w:rPr>
        <w:t> </w:t>
      </w:r>
      <w:r>
        <w:rPr>
          <w:color w:val="231F20"/>
        </w:rPr>
        <w:t>xứ,</w:t>
      </w:r>
      <w:r>
        <w:rPr>
          <w:color w:val="231F20"/>
          <w:spacing w:val="-13"/>
        </w:rPr>
        <w:t> </w:t>
      </w:r>
      <w:r>
        <w:rPr>
          <w:color w:val="231F20"/>
        </w:rPr>
        <w:t>không</w:t>
      </w:r>
      <w:r>
        <w:rPr>
          <w:color w:val="231F20"/>
          <w:spacing w:val="-14"/>
        </w:rPr>
        <w:t> </w:t>
      </w:r>
      <w:r>
        <w:rPr>
          <w:color w:val="231F20"/>
        </w:rPr>
        <w:t>có</w:t>
      </w:r>
      <w:r>
        <w:rPr>
          <w:color w:val="231F20"/>
          <w:spacing w:val="-14"/>
        </w:rPr>
        <w:t> </w:t>
      </w:r>
      <w:r>
        <w:rPr>
          <w:color w:val="231F20"/>
        </w:rPr>
        <w:t>uẩn,</w:t>
      </w:r>
      <w:r>
        <w:rPr>
          <w:color w:val="231F20"/>
          <w:spacing w:val="-13"/>
        </w:rPr>
        <w:t> </w:t>
      </w:r>
      <w:r>
        <w:rPr>
          <w:color w:val="231F20"/>
          <w:spacing w:val="-3"/>
        </w:rPr>
        <w:t>không </w:t>
      </w:r>
      <w:r>
        <w:rPr>
          <w:color w:val="231F20"/>
        </w:rPr>
        <w:t>có trí, không có thức nhận biết, không có tùy miên tùy tăng.</w:t>
      </w:r>
    </w:p>
    <w:p>
      <w:pPr>
        <w:spacing w:line="273" w:lineRule="auto" w:before="112"/>
        <w:ind w:left="393" w:right="107" w:firstLine="566"/>
        <w:jc w:val="both"/>
        <w:rPr>
          <w:sz w:val="26"/>
        </w:rPr>
      </w:pPr>
      <w:r>
        <w:rPr>
          <w:i/>
          <w:color w:val="231F20"/>
          <w:sz w:val="26"/>
        </w:rPr>
        <w:t>Pháp không phải kiến gồm thâu: </w:t>
      </w:r>
      <w:r>
        <w:rPr>
          <w:color w:val="231F20"/>
          <w:sz w:val="26"/>
        </w:rPr>
        <w:t>mười bảy giới, mười một xứ, năm uẩn, mười trí, sáu thức nhận biết, tất cả là tùy miên tùy tăng.</w:t>
      </w:r>
    </w:p>
    <w:p>
      <w:pPr>
        <w:pStyle w:val="BodyText"/>
        <w:spacing w:line="273" w:lineRule="auto"/>
        <w:ind w:right="110"/>
      </w:pPr>
      <w:r>
        <w:rPr>
          <w:i/>
          <w:color w:val="231F20"/>
          <w:spacing w:val="-3"/>
        </w:rPr>
        <w:t>Pháp chỉ </w:t>
      </w:r>
      <w:r>
        <w:rPr>
          <w:i/>
          <w:color w:val="231F20"/>
          <w:spacing w:val="-4"/>
        </w:rPr>
        <w:t>không </w:t>
      </w:r>
      <w:r>
        <w:rPr>
          <w:i/>
          <w:color w:val="231F20"/>
          <w:spacing w:val="-3"/>
        </w:rPr>
        <w:t>phải kiến gồm </w:t>
      </w:r>
      <w:r>
        <w:rPr>
          <w:i/>
          <w:color w:val="231F20"/>
          <w:spacing w:val="-4"/>
        </w:rPr>
        <w:t>thâu: </w:t>
      </w:r>
      <w:r>
        <w:rPr>
          <w:color w:val="231F20"/>
          <w:spacing w:val="-3"/>
        </w:rPr>
        <w:t>mười sáu </w:t>
      </w:r>
      <w:r>
        <w:rPr>
          <w:color w:val="231F20"/>
          <w:spacing w:val="-4"/>
        </w:rPr>
        <w:t>giới, </w:t>
      </w:r>
      <w:r>
        <w:rPr>
          <w:color w:val="231F20"/>
          <w:spacing w:val="-3"/>
        </w:rPr>
        <w:t>mười xứ, </w:t>
      </w:r>
      <w:r>
        <w:rPr>
          <w:color w:val="231F20"/>
          <w:spacing w:val="-4"/>
        </w:rPr>
        <w:t>ba </w:t>
      </w:r>
      <w:r>
        <w:rPr>
          <w:color w:val="231F20"/>
          <w:spacing w:val="-3"/>
        </w:rPr>
        <w:t>uẩn,</w:t>
      </w:r>
      <w:r>
        <w:rPr>
          <w:color w:val="231F20"/>
          <w:spacing w:val="-17"/>
        </w:rPr>
        <w:t> </w:t>
      </w:r>
      <w:r>
        <w:rPr>
          <w:color w:val="231F20"/>
          <w:spacing w:val="-3"/>
        </w:rPr>
        <w:t>một</w:t>
      </w:r>
      <w:r>
        <w:rPr>
          <w:color w:val="231F20"/>
          <w:spacing w:val="-16"/>
        </w:rPr>
        <w:t> </w:t>
      </w:r>
      <w:r>
        <w:rPr>
          <w:color w:val="231F20"/>
          <w:spacing w:val="-3"/>
        </w:rPr>
        <w:t>trí</w:t>
      </w:r>
      <w:r>
        <w:rPr>
          <w:color w:val="231F20"/>
          <w:spacing w:val="-16"/>
        </w:rPr>
        <w:t> </w:t>
      </w:r>
      <w:r>
        <w:rPr>
          <w:color w:val="231F20"/>
        </w:rPr>
        <w:t>là</w:t>
      </w:r>
      <w:r>
        <w:rPr>
          <w:color w:val="231F20"/>
          <w:spacing w:val="-16"/>
        </w:rPr>
        <w:t> </w:t>
      </w:r>
      <w:r>
        <w:rPr>
          <w:color w:val="231F20"/>
          <w:spacing w:val="-3"/>
        </w:rPr>
        <w:t>diệt</w:t>
      </w:r>
      <w:r>
        <w:rPr>
          <w:color w:val="231F20"/>
          <w:spacing w:val="-17"/>
        </w:rPr>
        <w:t> </w:t>
      </w:r>
      <w:r>
        <w:rPr>
          <w:color w:val="231F20"/>
          <w:spacing w:val="-3"/>
        </w:rPr>
        <w:t>trí,</w:t>
      </w:r>
      <w:r>
        <w:rPr>
          <w:color w:val="231F20"/>
          <w:spacing w:val="-16"/>
        </w:rPr>
        <w:t> </w:t>
      </w:r>
      <w:r>
        <w:rPr>
          <w:color w:val="231F20"/>
          <w:spacing w:val="-3"/>
        </w:rPr>
        <w:t>năm</w:t>
      </w:r>
      <w:r>
        <w:rPr>
          <w:color w:val="231F20"/>
          <w:spacing w:val="-17"/>
        </w:rPr>
        <w:t> </w:t>
      </w:r>
      <w:r>
        <w:rPr>
          <w:color w:val="231F20"/>
          <w:spacing w:val="-3"/>
        </w:rPr>
        <w:t>thức</w:t>
      </w:r>
      <w:r>
        <w:rPr>
          <w:color w:val="231F20"/>
          <w:spacing w:val="-16"/>
        </w:rPr>
        <w:t> </w:t>
      </w:r>
      <w:r>
        <w:rPr>
          <w:color w:val="231F20"/>
          <w:spacing w:val="-3"/>
        </w:rPr>
        <w:t>nhận</w:t>
      </w:r>
      <w:r>
        <w:rPr>
          <w:color w:val="231F20"/>
          <w:spacing w:val="-17"/>
        </w:rPr>
        <w:t> </w:t>
      </w:r>
      <w:r>
        <w:rPr>
          <w:color w:val="231F20"/>
          <w:spacing w:val="-4"/>
        </w:rPr>
        <w:t>biết,</w:t>
      </w:r>
      <w:r>
        <w:rPr>
          <w:color w:val="231F20"/>
          <w:spacing w:val="-17"/>
        </w:rPr>
        <w:t> </w:t>
      </w:r>
      <w:r>
        <w:rPr>
          <w:color w:val="231F20"/>
          <w:spacing w:val="-3"/>
        </w:rPr>
        <w:t>trừ</w:t>
      </w:r>
      <w:r>
        <w:rPr>
          <w:color w:val="231F20"/>
          <w:spacing w:val="-16"/>
        </w:rPr>
        <w:t> </w:t>
      </w:r>
      <w:r>
        <w:rPr>
          <w:color w:val="231F20"/>
        </w:rPr>
        <w:t>vô</w:t>
      </w:r>
      <w:r>
        <w:rPr>
          <w:color w:val="231F20"/>
          <w:spacing w:val="-17"/>
        </w:rPr>
        <w:t> </w:t>
      </w:r>
      <w:r>
        <w:rPr>
          <w:color w:val="231F20"/>
          <w:spacing w:val="-3"/>
        </w:rPr>
        <w:t>minh</w:t>
      </w:r>
      <w:r>
        <w:rPr>
          <w:color w:val="231F20"/>
          <w:spacing w:val="-16"/>
        </w:rPr>
        <w:t> </w:t>
      </w:r>
      <w:r>
        <w:rPr>
          <w:color w:val="231F20"/>
          <w:spacing w:val="-4"/>
        </w:rPr>
        <w:t>duyên</w:t>
      </w:r>
      <w:r>
        <w:rPr>
          <w:color w:val="231F20"/>
          <w:spacing w:val="-17"/>
        </w:rPr>
        <w:t> </w:t>
      </w:r>
      <w:r>
        <w:rPr>
          <w:color w:val="231F20"/>
          <w:spacing w:val="-3"/>
        </w:rPr>
        <w:t>nơi</w:t>
      </w:r>
      <w:r>
        <w:rPr>
          <w:color w:val="231F20"/>
          <w:spacing w:val="-17"/>
        </w:rPr>
        <w:t> </w:t>
      </w:r>
      <w:r>
        <w:rPr>
          <w:color w:val="231F20"/>
        </w:rPr>
        <w:t>vô</w:t>
      </w:r>
      <w:r>
        <w:rPr>
          <w:color w:val="231F20"/>
          <w:spacing w:val="-17"/>
        </w:rPr>
        <w:t> </w:t>
      </w:r>
      <w:r>
        <w:rPr>
          <w:color w:val="231F20"/>
          <w:spacing w:val="-4"/>
        </w:rPr>
        <w:t>lậu tương</w:t>
      </w:r>
      <w:r>
        <w:rPr>
          <w:color w:val="231F20"/>
          <w:spacing w:val="-8"/>
        </w:rPr>
        <w:t> </w:t>
      </w:r>
      <w:r>
        <w:rPr>
          <w:color w:val="231F20"/>
          <w:spacing w:val="-3"/>
        </w:rPr>
        <w:t>ưng</w:t>
      </w:r>
      <w:r>
        <w:rPr>
          <w:color w:val="231F20"/>
          <w:spacing w:val="-7"/>
        </w:rPr>
        <w:t> </w:t>
      </w:r>
      <w:r>
        <w:rPr>
          <w:color w:val="231F20"/>
          <w:spacing w:val="-3"/>
        </w:rPr>
        <w:t>với</w:t>
      </w:r>
      <w:r>
        <w:rPr>
          <w:color w:val="231F20"/>
          <w:spacing w:val="-7"/>
        </w:rPr>
        <w:t> </w:t>
      </w:r>
      <w:r>
        <w:rPr>
          <w:color w:val="231F20"/>
          <w:spacing w:val="-4"/>
        </w:rPr>
        <w:t>kiến,</w:t>
      </w:r>
      <w:r>
        <w:rPr>
          <w:color w:val="231F20"/>
          <w:spacing w:val="-8"/>
        </w:rPr>
        <w:t> </w:t>
      </w:r>
      <w:r>
        <w:rPr>
          <w:color w:val="231F20"/>
          <w:spacing w:val="-3"/>
        </w:rPr>
        <w:t>còn</w:t>
      </w:r>
      <w:r>
        <w:rPr>
          <w:color w:val="231F20"/>
          <w:spacing w:val="-7"/>
        </w:rPr>
        <w:t> </w:t>
      </w:r>
      <w:r>
        <w:rPr>
          <w:color w:val="231F20"/>
          <w:spacing w:val="-3"/>
        </w:rPr>
        <w:t>lại</w:t>
      </w:r>
      <w:r>
        <w:rPr>
          <w:color w:val="231F20"/>
          <w:spacing w:val="-7"/>
        </w:rPr>
        <w:t> </w:t>
      </w:r>
      <w:r>
        <w:rPr>
          <w:color w:val="231F20"/>
        </w:rPr>
        <w:t>là</w:t>
      </w:r>
      <w:r>
        <w:rPr>
          <w:color w:val="231F20"/>
          <w:spacing w:val="-8"/>
        </w:rPr>
        <w:t> </w:t>
      </w:r>
      <w:r>
        <w:rPr>
          <w:color w:val="231F20"/>
          <w:spacing w:val="-3"/>
        </w:rPr>
        <w:t>các</w:t>
      </w:r>
      <w:r>
        <w:rPr>
          <w:color w:val="231F20"/>
          <w:spacing w:val="-7"/>
        </w:rPr>
        <w:t> </w:t>
      </w:r>
      <w:r>
        <w:rPr>
          <w:color w:val="231F20"/>
          <w:spacing w:val="-3"/>
        </w:rPr>
        <w:t>tùy</w:t>
      </w:r>
      <w:r>
        <w:rPr>
          <w:color w:val="231F20"/>
          <w:spacing w:val="-7"/>
        </w:rPr>
        <w:t> </w:t>
      </w:r>
      <w:r>
        <w:rPr>
          <w:color w:val="231F20"/>
          <w:spacing w:val="-3"/>
        </w:rPr>
        <w:t>miên</w:t>
      </w:r>
      <w:r>
        <w:rPr>
          <w:color w:val="231F20"/>
          <w:spacing w:val="-7"/>
        </w:rPr>
        <w:t> </w:t>
      </w:r>
      <w:r>
        <w:rPr>
          <w:color w:val="231F20"/>
          <w:spacing w:val="-3"/>
        </w:rPr>
        <w:t>tùy</w:t>
      </w:r>
      <w:r>
        <w:rPr>
          <w:color w:val="231F20"/>
          <w:spacing w:val="-8"/>
        </w:rPr>
        <w:t> </w:t>
      </w:r>
      <w:r>
        <w:rPr>
          <w:color w:val="231F20"/>
          <w:spacing w:val="-3"/>
        </w:rPr>
        <w:t>tăng</w:t>
      </w:r>
      <w:r>
        <w:rPr>
          <w:color w:val="231F20"/>
          <w:spacing w:val="-7"/>
        </w:rPr>
        <w:t> </w:t>
      </w:r>
      <w:r>
        <w:rPr>
          <w:color w:val="231F20"/>
          <w:spacing w:val="-4"/>
        </w:rPr>
        <w:t>duyên</w:t>
      </w:r>
      <w:r>
        <w:rPr>
          <w:color w:val="231F20"/>
          <w:spacing w:val="-7"/>
        </w:rPr>
        <w:t> </w:t>
      </w:r>
      <w:r>
        <w:rPr>
          <w:color w:val="231F20"/>
          <w:spacing w:val="-3"/>
        </w:rPr>
        <w:t>nơi</w:t>
      </w:r>
      <w:r>
        <w:rPr>
          <w:color w:val="231F20"/>
          <w:spacing w:val="-8"/>
        </w:rPr>
        <w:t> </w:t>
      </w:r>
      <w:r>
        <w:rPr>
          <w:color w:val="231F20"/>
        </w:rPr>
        <w:t>vô</w:t>
      </w:r>
      <w:r>
        <w:rPr>
          <w:color w:val="231F20"/>
          <w:spacing w:val="-7"/>
        </w:rPr>
        <w:t> </w:t>
      </w:r>
      <w:r>
        <w:rPr>
          <w:color w:val="231F20"/>
          <w:spacing w:val="-4"/>
        </w:rPr>
        <w:t>lậu.</w:t>
      </w:r>
    </w:p>
    <w:p>
      <w:pPr>
        <w:pStyle w:val="BodyText"/>
        <w:ind w:left="283" w:firstLine="0"/>
        <w:jc w:val="center"/>
      </w:pPr>
      <w:r>
        <w:rPr>
          <w:color w:val="231F20"/>
        </w:rPr>
        <w:t>*</w:t>
      </w:r>
    </w:p>
    <w:p>
      <w:pPr>
        <w:pStyle w:val="BodyText"/>
        <w:spacing w:line="273" w:lineRule="auto" w:before="240"/>
        <w:jc w:val="left"/>
      </w:pPr>
      <w:r>
        <w:rPr>
          <w:i/>
          <w:color w:val="231F20"/>
        </w:rPr>
        <w:t>Pháp bên trong gồm thâu: </w:t>
      </w:r>
      <w:r>
        <w:rPr>
          <w:color w:val="231F20"/>
        </w:rPr>
        <w:t>mười hai giới, sáu xứ, hai uẩn, chín trí trừ diệt trí, một thức nhận biết, tất cả là tùy miên tùy tăng.</w:t>
      </w:r>
    </w:p>
    <w:p>
      <w:pPr>
        <w:spacing w:line="273" w:lineRule="auto" w:before="111"/>
        <w:ind w:left="393" w:right="0" w:firstLine="566"/>
        <w:jc w:val="left"/>
        <w:rPr>
          <w:sz w:val="26"/>
        </w:rPr>
      </w:pPr>
      <w:r>
        <w:rPr>
          <w:i/>
          <w:color w:val="231F20"/>
          <w:sz w:val="26"/>
        </w:rPr>
        <w:t>Pháp chỉ bên trong gồm thâu: </w:t>
      </w:r>
      <w:r>
        <w:rPr>
          <w:color w:val="231F20"/>
          <w:sz w:val="26"/>
        </w:rPr>
        <w:t>mười hai giới, sáu xứ, một uẩn, không có trí, không có thức nhận biết, không có tùy miên tùy tăng.</w:t>
      </w:r>
    </w:p>
    <w:p>
      <w:pPr>
        <w:spacing w:line="273" w:lineRule="auto" w:before="112"/>
        <w:ind w:left="393" w:right="0" w:firstLine="566"/>
        <w:jc w:val="left"/>
        <w:rPr>
          <w:sz w:val="26"/>
        </w:rPr>
      </w:pPr>
      <w:r>
        <w:rPr>
          <w:i/>
          <w:color w:val="231F20"/>
          <w:sz w:val="26"/>
        </w:rPr>
        <w:t>Pháp bên ngoài gồm thâu: </w:t>
      </w:r>
      <w:r>
        <w:rPr>
          <w:color w:val="231F20"/>
          <w:sz w:val="26"/>
        </w:rPr>
        <w:t>sáu giới, sáu xứ, bốn uẩn, mười trí, sáu thức nhận biết, tất cả là tùy miên tùy tăng.</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141" w:firstLine="566"/>
        <w:jc w:val="left"/>
        <w:rPr>
          <w:sz w:val="26"/>
        </w:rPr>
      </w:pPr>
      <w:r>
        <w:rPr>
          <w:i/>
          <w:color w:val="231F20"/>
          <w:sz w:val="26"/>
        </w:rPr>
        <w:t>Pháp chỉ bên ngoài gồm thâu: </w:t>
      </w:r>
      <w:r>
        <w:rPr>
          <w:color w:val="231F20"/>
          <w:sz w:val="26"/>
        </w:rPr>
        <w:t>sáu giới, sáu xứ, ba uẩn, một trí tức là diệt trí, năm thức nhận biết, không có tùy miên tùy tăng.</w:t>
      </w:r>
    </w:p>
    <w:p>
      <w:pPr>
        <w:pStyle w:val="BodyText"/>
        <w:spacing w:before="112"/>
        <w:ind w:left="3588" w:firstLine="0"/>
        <w:jc w:val="left"/>
      </w:pPr>
      <w:r>
        <w:rPr>
          <w:color w:val="231F20"/>
        </w:rPr>
        <w:t>*</w:t>
      </w:r>
    </w:p>
    <w:p>
      <w:pPr>
        <w:pStyle w:val="BodyText"/>
        <w:spacing w:line="273" w:lineRule="auto" w:before="239"/>
        <w:ind w:left="110" w:right="390"/>
      </w:pPr>
      <w:r>
        <w:rPr>
          <w:i/>
          <w:color w:val="231F20"/>
        </w:rPr>
        <w:t>Pháp</w:t>
      </w:r>
      <w:r>
        <w:rPr>
          <w:i/>
          <w:color w:val="231F20"/>
          <w:spacing w:val="-9"/>
        </w:rPr>
        <w:t> </w:t>
      </w:r>
      <w:r>
        <w:rPr>
          <w:i/>
          <w:color w:val="231F20"/>
        </w:rPr>
        <w:t>có</w:t>
      </w:r>
      <w:r>
        <w:rPr>
          <w:i/>
          <w:color w:val="231F20"/>
          <w:spacing w:val="-9"/>
        </w:rPr>
        <w:t> </w:t>
      </w:r>
      <w:r>
        <w:rPr>
          <w:i/>
          <w:color w:val="231F20"/>
        </w:rPr>
        <w:t>chấp</w:t>
      </w:r>
      <w:r>
        <w:rPr>
          <w:i/>
          <w:color w:val="231F20"/>
          <w:spacing w:val="-9"/>
        </w:rPr>
        <w:t> </w:t>
      </w:r>
      <w:r>
        <w:rPr>
          <w:i/>
          <w:color w:val="231F20"/>
        </w:rPr>
        <w:t>thọ</w:t>
      </w:r>
      <w:r>
        <w:rPr>
          <w:i/>
          <w:color w:val="231F20"/>
          <w:spacing w:val="-9"/>
        </w:rPr>
        <w:t> </w:t>
      </w:r>
      <w:r>
        <w:rPr>
          <w:i/>
          <w:color w:val="231F20"/>
        </w:rPr>
        <w:t>gồm</w:t>
      </w:r>
      <w:r>
        <w:rPr>
          <w:i/>
          <w:color w:val="231F20"/>
          <w:spacing w:val="-9"/>
        </w:rPr>
        <w:t> </w:t>
      </w:r>
      <w:r>
        <w:rPr>
          <w:i/>
          <w:color w:val="231F20"/>
        </w:rPr>
        <w:t>thâu:</w:t>
      </w:r>
      <w:r>
        <w:rPr>
          <w:i/>
          <w:color w:val="231F20"/>
          <w:spacing w:val="-10"/>
        </w:rPr>
        <w:t> </w:t>
      </w:r>
      <w:r>
        <w:rPr>
          <w:color w:val="231F20"/>
        </w:rPr>
        <w:t>chín</w:t>
      </w:r>
      <w:r>
        <w:rPr>
          <w:color w:val="231F20"/>
          <w:spacing w:val="-8"/>
        </w:rPr>
        <w:t> </w:t>
      </w:r>
      <w:r>
        <w:rPr>
          <w:color w:val="231F20"/>
        </w:rPr>
        <w:t>giới,</w:t>
      </w:r>
      <w:r>
        <w:rPr>
          <w:color w:val="231F20"/>
          <w:spacing w:val="-9"/>
        </w:rPr>
        <w:t> </w:t>
      </w:r>
      <w:r>
        <w:rPr>
          <w:color w:val="231F20"/>
        </w:rPr>
        <w:t>chín</w:t>
      </w:r>
      <w:r>
        <w:rPr>
          <w:color w:val="231F20"/>
          <w:spacing w:val="-9"/>
        </w:rPr>
        <w:t> </w:t>
      </w:r>
      <w:r>
        <w:rPr>
          <w:color w:val="231F20"/>
        </w:rPr>
        <w:t>xứ,</w:t>
      </w:r>
      <w:r>
        <w:rPr>
          <w:color w:val="231F20"/>
          <w:spacing w:val="-9"/>
        </w:rPr>
        <w:t> </w:t>
      </w:r>
      <w:r>
        <w:rPr>
          <w:color w:val="231F20"/>
        </w:rPr>
        <w:t>một</w:t>
      </w:r>
      <w:r>
        <w:rPr>
          <w:color w:val="231F20"/>
          <w:spacing w:val="-9"/>
        </w:rPr>
        <w:t> </w:t>
      </w:r>
      <w:r>
        <w:rPr>
          <w:color w:val="231F20"/>
        </w:rPr>
        <w:t>uẩn,</w:t>
      </w:r>
      <w:r>
        <w:rPr>
          <w:color w:val="231F20"/>
          <w:spacing w:val="-9"/>
        </w:rPr>
        <w:t> </w:t>
      </w:r>
      <w:r>
        <w:rPr>
          <w:color w:val="231F20"/>
        </w:rPr>
        <w:t>bảy</w:t>
      </w:r>
      <w:r>
        <w:rPr>
          <w:color w:val="231F20"/>
          <w:spacing w:val="-9"/>
        </w:rPr>
        <w:t> </w:t>
      </w:r>
      <w:r>
        <w:rPr>
          <w:color w:val="231F20"/>
          <w:spacing w:val="-4"/>
        </w:rPr>
        <w:t>trí </w:t>
      </w:r>
      <w:r>
        <w:rPr>
          <w:color w:val="231F20"/>
        </w:rPr>
        <w:t>(trừ ba trí: tha tâm, diệt, đạo), năm thức nhận biết, các thứ biến</w:t>
      </w:r>
      <w:r>
        <w:rPr>
          <w:color w:val="231F20"/>
          <w:spacing w:val="-29"/>
        </w:rPr>
        <w:t> </w:t>
      </w:r>
      <w:r>
        <w:rPr>
          <w:color w:val="231F20"/>
        </w:rPr>
        <w:t>hành 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cùng</w:t>
      </w:r>
      <w:r>
        <w:rPr>
          <w:color w:val="231F20"/>
          <w:spacing w:val="-11"/>
        </w:rPr>
        <w:t> </w:t>
      </w:r>
      <w:r>
        <w:rPr>
          <w:color w:val="231F20"/>
        </w:rPr>
        <w:t>các</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p>
    <w:p>
      <w:pPr>
        <w:spacing w:line="273" w:lineRule="auto" w:before="111"/>
        <w:ind w:left="110" w:right="390" w:firstLine="566"/>
        <w:jc w:val="both"/>
        <w:rPr>
          <w:sz w:val="26"/>
        </w:rPr>
      </w:pPr>
      <w:r>
        <w:rPr>
          <w:i/>
          <w:color w:val="231F20"/>
          <w:sz w:val="26"/>
        </w:rPr>
        <w:t>Pháp chỉ có chấp thọ gồm thâu: </w:t>
      </w:r>
      <w:r>
        <w:rPr>
          <w:color w:val="231F20"/>
          <w:sz w:val="26"/>
        </w:rPr>
        <w:t>không có giới, không có xứ, không có uẩn, không có trí, không có thức nhận biết, không có tùy miên tùy tăng.</w:t>
      </w:r>
    </w:p>
    <w:p>
      <w:pPr>
        <w:spacing w:line="273" w:lineRule="auto" w:before="111"/>
        <w:ind w:left="110" w:right="391" w:firstLine="566"/>
        <w:jc w:val="both"/>
        <w:rPr>
          <w:sz w:val="26"/>
        </w:rPr>
      </w:pPr>
      <w:r>
        <w:rPr>
          <w:i/>
          <w:color w:val="231F20"/>
          <w:sz w:val="26"/>
        </w:rPr>
        <w:t>Pháp không chấp thọ gồm thâu: </w:t>
      </w:r>
      <w:r>
        <w:rPr>
          <w:color w:val="231F20"/>
          <w:sz w:val="26"/>
        </w:rPr>
        <w:t>mười tám giới, mười hai xứ, năm uẩn, mười trí, sáu thức nhận biết, tất cả là tùy miên tùy tăng.</w:t>
      </w:r>
    </w:p>
    <w:p>
      <w:pPr>
        <w:pStyle w:val="BodyText"/>
        <w:spacing w:line="273" w:lineRule="auto" w:before="112"/>
        <w:ind w:left="110" w:right="390"/>
      </w:pPr>
      <w:r>
        <w:rPr>
          <w:i/>
          <w:color w:val="231F20"/>
        </w:rPr>
        <w:t>Pháp chỉ không chấp thọ gồm thâu: </w:t>
      </w:r>
      <w:r>
        <w:rPr>
          <w:color w:val="231F20"/>
        </w:rPr>
        <w:t>chín giới, ba xứ, bốn uẩn, ba</w:t>
      </w:r>
      <w:r>
        <w:rPr>
          <w:color w:val="231F20"/>
          <w:spacing w:val="-10"/>
        </w:rPr>
        <w:t> </w:t>
      </w:r>
      <w:r>
        <w:rPr>
          <w:color w:val="231F20"/>
        </w:rPr>
        <w:t>trí</w:t>
      </w:r>
      <w:r>
        <w:rPr>
          <w:color w:val="231F20"/>
          <w:spacing w:val="-8"/>
        </w:rPr>
        <w:t> </w:t>
      </w:r>
      <w:r>
        <w:rPr>
          <w:color w:val="231F20"/>
        </w:rPr>
        <w:t>(tức</w:t>
      </w:r>
      <w:r>
        <w:rPr>
          <w:color w:val="231F20"/>
          <w:spacing w:val="-10"/>
        </w:rPr>
        <w:t> </w:t>
      </w:r>
      <w:r>
        <w:rPr>
          <w:color w:val="231F20"/>
        </w:rPr>
        <w:t>là</w:t>
      </w:r>
      <w:r>
        <w:rPr>
          <w:color w:val="231F20"/>
          <w:spacing w:val="-9"/>
        </w:rPr>
        <w:t> </w:t>
      </w:r>
      <w:r>
        <w:rPr>
          <w:color w:val="231F20"/>
        </w:rPr>
        <w:t>tha</w:t>
      </w:r>
      <w:r>
        <w:rPr>
          <w:color w:val="231F20"/>
          <w:spacing w:val="-9"/>
        </w:rPr>
        <w:t> </w:t>
      </w:r>
      <w:r>
        <w:rPr>
          <w:color w:val="231F20"/>
        </w:rPr>
        <w:t>tâm,</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một</w:t>
      </w:r>
      <w:r>
        <w:rPr>
          <w:color w:val="231F20"/>
          <w:spacing w:val="-10"/>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cõi</w:t>
      </w:r>
      <w:r>
        <w:rPr>
          <w:color w:val="231F20"/>
          <w:spacing w:val="-13"/>
        </w:rPr>
        <w:t> </w:t>
      </w:r>
      <w:r>
        <w:rPr>
          <w:color w:val="231F20"/>
        </w:rPr>
        <w:t>Vô</w:t>
      </w:r>
      <w:r>
        <w:rPr>
          <w:color w:val="231F20"/>
          <w:spacing w:val="-9"/>
        </w:rPr>
        <w:t> </w:t>
      </w:r>
      <w:r>
        <w:rPr>
          <w:color w:val="231F20"/>
        </w:rPr>
        <w:t>sắc, hai bộ của cõi Dục và cõi Sắc cùng tùy miên tùy tăng không phải là biến hành do kiến khổ tập đoạn trừ.</w:t>
      </w:r>
    </w:p>
    <w:p>
      <w:pPr>
        <w:pStyle w:val="BodyText"/>
        <w:spacing w:before="110"/>
        <w:ind w:left="3588" w:firstLine="0"/>
        <w:jc w:val="left"/>
      </w:pPr>
      <w:r>
        <w:rPr>
          <w:color w:val="231F20"/>
        </w:rPr>
        <w:t>*</w:t>
      </w:r>
    </w:p>
    <w:p>
      <w:pPr>
        <w:pStyle w:val="BodyText"/>
        <w:spacing w:line="273" w:lineRule="auto" w:before="239"/>
        <w:ind w:left="110" w:right="391"/>
      </w:pPr>
      <w:r>
        <w:rPr>
          <w:i/>
          <w:color w:val="231F20"/>
        </w:rPr>
        <w:t>Pháp</w:t>
      </w:r>
      <w:r>
        <w:rPr>
          <w:i/>
          <w:color w:val="231F20"/>
          <w:spacing w:val="-6"/>
        </w:rPr>
        <w:t> </w:t>
      </w:r>
      <w:r>
        <w:rPr>
          <w:i/>
          <w:color w:val="231F20"/>
        </w:rPr>
        <w:t>tâm</w:t>
      </w:r>
      <w:r>
        <w:rPr>
          <w:i/>
          <w:color w:val="231F20"/>
          <w:spacing w:val="-5"/>
        </w:rPr>
        <w:t> </w:t>
      </w:r>
      <w:r>
        <w:rPr>
          <w:i/>
          <w:color w:val="231F20"/>
        </w:rPr>
        <w:t>gồm</w:t>
      </w:r>
      <w:r>
        <w:rPr>
          <w:i/>
          <w:color w:val="231F20"/>
          <w:spacing w:val="-6"/>
        </w:rPr>
        <w:t> </w:t>
      </w:r>
      <w:r>
        <w:rPr>
          <w:i/>
          <w:color w:val="231F20"/>
        </w:rPr>
        <w:t>thâu:</w:t>
      </w:r>
      <w:r>
        <w:rPr>
          <w:i/>
          <w:color w:val="231F20"/>
          <w:spacing w:val="-6"/>
        </w:rPr>
        <w:t> </w:t>
      </w:r>
      <w:r>
        <w:rPr>
          <w:color w:val="231F20"/>
        </w:rPr>
        <w:t>bảy</w:t>
      </w:r>
      <w:r>
        <w:rPr>
          <w:color w:val="231F20"/>
          <w:spacing w:val="-6"/>
        </w:rPr>
        <w:t> </w:t>
      </w:r>
      <w:r>
        <w:rPr>
          <w:color w:val="231F20"/>
        </w:rPr>
        <w:t>giới,</w:t>
      </w:r>
      <w:r>
        <w:rPr>
          <w:color w:val="231F20"/>
          <w:spacing w:val="-6"/>
        </w:rPr>
        <w:t> </w:t>
      </w:r>
      <w:r>
        <w:rPr>
          <w:color w:val="231F20"/>
        </w:rPr>
        <w:t>một</w:t>
      </w:r>
      <w:r>
        <w:rPr>
          <w:color w:val="231F20"/>
          <w:spacing w:val="-6"/>
        </w:rPr>
        <w:t> </w:t>
      </w:r>
      <w:r>
        <w:rPr>
          <w:color w:val="231F20"/>
        </w:rPr>
        <w:t>xứ,</w:t>
      </w:r>
      <w:r>
        <w:rPr>
          <w:color w:val="231F20"/>
          <w:spacing w:val="-6"/>
        </w:rPr>
        <w:t> </w:t>
      </w:r>
      <w:r>
        <w:rPr>
          <w:color w:val="231F20"/>
        </w:rPr>
        <w:t>một</w:t>
      </w:r>
      <w:r>
        <w:rPr>
          <w:color w:val="231F20"/>
          <w:spacing w:val="-6"/>
        </w:rPr>
        <w:t> </w:t>
      </w:r>
      <w:r>
        <w:rPr>
          <w:color w:val="231F20"/>
        </w:rPr>
        <w:t>uẩn,</w:t>
      </w:r>
      <w:r>
        <w:rPr>
          <w:color w:val="231F20"/>
          <w:spacing w:val="-6"/>
        </w:rPr>
        <w:t> </w:t>
      </w:r>
      <w:r>
        <w:rPr>
          <w:color w:val="231F20"/>
        </w:rPr>
        <w:t>chín</w:t>
      </w:r>
      <w:r>
        <w:rPr>
          <w:color w:val="231F20"/>
          <w:spacing w:val="-6"/>
        </w:rPr>
        <w:t> </w:t>
      </w:r>
      <w:r>
        <w:rPr>
          <w:color w:val="231F20"/>
        </w:rPr>
        <w:t>trí</w:t>
      </w:r>
      <w:r>
        <w:rPr>
          <w:color w:val="231F20"/>
          <w:spacing w:val="-6"/>
        </w:rPr>
        <w:t> </w:t>
      </w:r>
      <w:r>
        <w:rPr>
          <w:color w:val="231F20"/>
        </w:rPr>
        <w:t>trừ</w:t>
      </w:r>
      <w:r>
        <w:rPr>
          <w:color w:val="231F20"/>
          <w:spacing w:val="-6"/>
        </w:rPr>
        <w:t> </w:t>
      </w:r>
      <w:r>
        <w:rPr>
          <w:color w:val="231F20"/>
        </w:rPr>
        <w:t>diệt trí, một thức nhận biết, tất cả là tùy miên tùy tăng.</w:t>
      </w:r>
    </w:p>
    <w:p>
      <w:pPr>
        <w:pStyle w:val="BodyText"/>
        <w:spacing w:line="273" w:lineRule="auto" w:before="112"/>
        <w:ind w:left="110" w:right="391"/>
      </w:pPr>
      <w:r>
        <w:rPr>
          <w:i/>
          <w:color w:val="231F20"/>
        </w:rPr>
        <w:t>Pháp chỉ tâm gồm thâu: </w:t>
      </w:r>
      <w:r>
        <w:rPr>
          <w:color w:val="231F20"/>
        </w:rPr>
        <w:t>bảy giới, một xứ, một uẩn, không có trí, không có thức nhận biết, không có tùy miên tùy tăng.</w:t>
      </w:r>
    </w:p>
    <w:p>
      <w:pPr>
        <w:spacing w:line="273" w:lineRule="auto" w:before="112"/>
        <w:ind w:left="110" w:right="391" w:firstLine="566"/>
        <w:jc w:val="both"/>
        <w:rPr>
          <w:sz w:val="26"/>
        </w:rPr>
      </w:pPr>
      <w:r>
        <w:rPr>
          <w:i/>
          <w:color w:val="231F20"/>
          <w:sz w:val="26"/>
        </w:rPr>
        <w:t>Pháp không phải tâm gồm thâu: </w:t>
      </w:r>
      <w:r>
        <w:rPr>
          <w:color w:val="231F20"/>
          <w:sz w:val="26"/>
        </w:rPr>
        <w:t>mười một giới, mười một xứ, bốn uẩn, mười trí, sáu thức nhận biết, tất cả là tùy miên tùy tăng.</w:t>
      </w:r>
    </w:p>
    <w:p>
      <w:pPr>
        <w:spacing w:line="273" w:lineRule="auto" w:before="111"/>
        <w:ind w:left="110" w:right="390" w:firstLine="566"/>
        <w:jc w:val="both"/>
        <w:rPr>
          <w:sz w:val="26"/>
        </w:rPr>
      </w:pPr>
      <w:r>
        <w:rPr>
          <w:i/>
          <w:color w:val="231F20"/>
          <w:sz w:val="26"/>
        </w:rPr>
        <w:t>Pháp chỉ không phải tâm gồm thâu: </w:t>
      </w:r>
      <w:r>
        <w:rPr>
          <w:color w:val="231F20"/>
          <w:sz w:val="26"/>
        </w:rPr>
        <w:t>mười một giới, mười một xứ,</w:t>
      </w:r>
      <w:r>
        <w:rPr>
          <w:color w:val="231F20"/>
          <w:spacing w:val="-12"/>
          <w:sz w:val="26"/>
        </w:rPr>
        <w:t> </w:t>
      </w:r>
      <w:r>
        <w:rPr>
          <w:color w:val="231F20"/>
          <w:sz w:val="26"/>
        </w:rPr>
        <w:t>bốn</w:t>
      </w:r>
      <w:r>
        <w:rPr>
          <w:color w:val="231F20"/>
          <w:spacing w:val="-12"/>
          <w:sz w:val="26"/>
        </w:rPr>
        <w:t> </w:t>
      </w:r>
      <w:r>
        <w:rPr>
          <w:color w:val="231F20"/>
          <w:sz w:val="26"/>
        </w:rPr>
        <w:t>uẩn,</w:t>
      </w:r>
      <w:r>
        <w:rPr>
          <w:color w:val="231F20"/>
          <w:spacing w:val="-12"/>
          <w:sz w:val="26"/>
        </w:rPr>
        <w:t> </w:t>
      </w:r>
      <w:r>
        <w:rPr>
          <w:color w:val="231F20"/>
          <w:sz w:val="26"/>
        </w:rPr>
        <w:t>một</w:t>
      </w:r>
      <w:r>
        <w:rPr>
          <w:color w:val="231F20"/>
          <w:spacing w:val="-12"/>
          <w:sz w:val="26"/>
        </w:rPr>
        <w:t> </w:t>
      </w:r>
      <w:r>
        <w:rPr>
          <w:color w:val="231F20"/>
          <w:sz w:val="26"/>
        </w:rPr>
        <w:t>trí</w:t>
      </w:r>
      <w:r>
        <w:rPr>
          <w:color w:val="231F20"/>
          <w:spacing w:val="-12"/>
          <w:sz w:val="26"/>
        </w:rPr>
        <w:t> </w:t>
      </w:r>
      <w:r>
        <w:rPr>
          <w:color w:val="231F20"/>
          <w:sz w:val="26"/>
        </w:rPr>
        <w:t>là</w:t>
      </w:r>
      <w:r>
        <w:rPr>
          <w:color w:val="231F20"/>
          <w:spacing w:val="-12"/>
          <w:sz w:val="26"/>
        </w:rPr>
        <w:t> </w:t>
      </w:r>
      <w:r>
        <w:rPr>
          <w:color w:val="231F20"/>
          <w:sz w:val="26"/>
        </w:rPr>
        <w:t>diệt</w:t>
      </w:r>
      <w:r>
        <w:rPr>
          <w:color w:val="231F20"/>
          <w:spacing w:val="-11"/>
          <w:sz w:val="26"/>
        </w:rPr>
        <w:t> </w:t>
      </w:r>
      <w:r>
        <w:rPr>
          <w:color w:val="231F20"/>
          <w:sz w:val="26"/>
        </w:rPr>
        <w:t>trí,</w:t>
      </w:r>
      <w:r>
        <w:rPr>
          <w:color w:val="231F20"/>
          <w:spacing w:val="-12"/>
          <w:sz w:val="26"/>
        </w:rPr>
        <w:t> </w:t>
      </w:r>
      <w:r>
        <w:rPr>
          <w:color w:val="231F20"/>
          <w:sz w:val="26"/>
        </w:rPr>
        <w:t>năm</w:t>
      </w:r>
      <w:r>
        <w:rPr>
          <w:color w:val="231F20"/>
          <w:spacing w:val="-12"/>
          <w:sz w:val="26"/>
        </w:rPr>
        <w:t> </w:t>
      </w:r>
      <w:r>
        <w:rPr>
          <w:color w:val="231F20"/>
          <w:sz w:val="26"/>
        </w:rPr>
        <w:t>thức</w:t>
      </w:r>
      <w:r>
        <w:rPr>
          <w:color w:val="231F20"/>
          <w:spacing w:val="-12"/>
          <w:sz w:val="26"/>
        </w:rPr>
        <w:t> </w:t>
      </w:r>
      <w:r>
        <w:rPr>
          <w:color w:val="231F20"/>
          <w:sz w:val="26"/>
        </w:rPr>
        <w:t>nhận</w:t>
      </w:r>
      <w:r>
        <w:rPr>
          <w:color w:val="231F20"/>
          <w:spacing w:val="-12"/>
          <w:sz w:val="26"/>
        </w:rPr>
        <w:t> </w:t>
      </w:r>
      <w:r>
        <w:rPr>
          <w:color w:val="231F20"/>
          <w:sz w:val="26"/>
        </w:rPr>
        <w:t>biết,</w:t>
      </w:r>
      <w:r>
        <w:rPr>
          <w:color w:val="231F20"/>
          <w:spacing w:val="-12"/>
          <w:sz w:val="26"/>
        </w:rPr>
        <w:t> </w:t>
      </w:r>
      <w:r>
        <w:rPr>
          <w:color w:val="231F20"/>
          <w:sz w:val="26"/>
        </w:rPr>
        <w:t>không</w:t>
      </w:r>
      <w:r>
        <w:rPr>
          <w:color w:val="231F20"/>
          <w:spacing w:val="-11"/>
          <w:sz w:val="26"/>
        </w:rPr>
        <w:t> </w:t>
      </w:r>
      <w:r>
        <w:rPr>
          <w:color w:val="231F20"/>
          <w:sz w:val="26"/>
        </w:rPr>
        <w:t>có</w:t>
      </w:r>
      <w:r>
        <w:rPr>
          <w:color w:val="231F20"/>
          <w:spacing w:val="-12"/>
          <w:sz w:val="26"/>
        </w:rPr>
        <w:t> </w:t>
      </w:r>
      <w:r>
        <w:rPr>
          <w:color w:val="231F20"/>
          <w:sz w:val="26"/>
        </w:rPr>
        <w:t>tùy</w:t>
      </w:r>
      <w:r>
        <w:rPr>
          <w:color w:val="231F20"/>
          <w:spacing w:val="-12"/>
          <w:sz w:val="26"/>
        </w:rPr>
        <w:t> </w:t>
      </w:r>
      <w:r>
        <w:rPr>
          <w:color w:val="231F20"/>
          <w:spacing w:val="-4"/>
          <w:sz w:val="26"/>
        </w:rPr>
        <w:t>miên </w:t>
      </w:r>
      <w:r>
        <w:rPr>
          <w:color w:val="231F20"/>
          <w:sz w:val="26"/>
        </w:rPr>
        <w:t>tùy tăng.</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Pháp có đối tượng duyên gồm thâu: </w:t>
      </w:r>
      <w:r>
        <w:rPr>
          <w:color w:val="231F20"/>
          <w:sz w:val="26"/>
        </w:rPr>
        <w:t>tám giới, hai xứ, bốn uẩn, chín trí trừ diệt trí, một thức nhận biết, tất cả là tùy miên tùy tăng.</w:t>
      </w:r>
    </w:p>
    <w:p>
      <w:pPr>
        <w:spacing w:line="273" w:lineRule="auto" w:before="112"/>
        <w:ind w:left="393" w:right="106" w:firstLine="566"/>
        <w:jc w:val="both"/>
        <w:rPr>
          <w:sz w:val="26"/>
        </w:rPr>
      </w:pPr>
      <w:r>
        <w:rPr>
          <w:i/>
          <w:color w:val="231F20"/>
          <w:sz w:val="26"/>
        </w:rPr>
        <w:t>Pháp chỉ có đối tượng duyên gồm thâu: </w:t>
      </w:r>
      <w:r>
        <w:rPr>
          <w:color w:val="231F20"/>
          <w:sz w:val="26"/>
        </w:rPr>
        <w:t>bảy giới, một xứ, ba uẩn, một trí là tha tâm trí, ba thức nhận biết, tùy miên tùy tăng ở ba cõi duyên nơi vô lậu.</w:t>
      </w:r>
    </w:p>
    <w:p>
      <w:pPr>
        <w:spacing w:line="273" w:lineRule="auto" w:before="111"/>
        <w:ind w:left="393" w:right="106" w:firstLine="566"/>
        <w:jc w:val="both"/>
        <w:rPr>
          <w:sz w:val="26"/>
        </w:rPr>
      </w:pPr>
      <w:r>
        <w:rPr>
          <w:i/>
          <w:color w:val="231F20"/>
          <w:sz w:val="26"/>
        </w:rPr>
        <w:t>Pháp không có đối tượng gồm thâu: </w:t>
      </w:r>
      <w:r>
        <w:rPr>
          <w:color w:val="231F20"/>
          <w:sz w:val="26"/>
        </w:rPr>
        <w:t>mười một giới, mười một xứ, hai uẩn, chín trí trừ tha tâm trí, sáu thức, các tùy miên tùy tăng </w:t>
      </w:r>
      <w:r>
        <w:rPr>
          <w:color w:val="231F20"/>
          <w:spacing w:val="-11"/>
          <w:sz w:val="26"/>
        </w:rPr>
        <w:t>ở </w:t>
      </w:r>
      <w:r>
        <w:rPr>
          <w:color w:val="231F20"/>
          <w:sz w:val="26"/>
        </w:rPr>
        <w:t>ba cõi duyên nơi hữu lậu.</w:t>
      </w:r>
    </w:p>
    <w:p>
      <w:pPr>
        <w:spacing w:line="273" w:lineRule="auto" w:before="111"/>
        <w:ind w:left="393" w:right="106" w:firstLine="566"/>
        <w:jc w:val="both"/>
        <w:rPr>
          <w:sz w:val="26"/>
        </w:rPr>
      </w:pPr>
      <w:r>
        <w:rPr>
          <w:i/>
          <w:color w:val="231F20"/>
          <w:sz w:val="26"/>
        </w:rPr>
        <w:t>Pháp chỉ không có đối tượng gồm thâu: </w:t>
      </w:r>
      <w:r>
        <w:rPr>
          <w:color w:val="231F20"/>
          <w:sz w:val="26"/>
        </w:rPr>
        <w:t>mười giới, mười xứ, một</w:t>
      </w:r>
      <w:r>
        <w:rPr>
          <w:color w:val="231F20"/>
          <w:spacing w:val="-13"/>
          <w:sz w:val="26"/>
        </w:rPr>
        <w:t> </w:t>
      </w:r>
      <w:r>
        <w:rPr>
          <w:color w:val="231F20"/>
          <w:sz w:val="26"/>
        </w:rPr>
        <w:t>uẩn,</w:t>
      </w:r>
      <w:r>
        <w:rPr>
          <w:color w:val="231F20"/>
          <w:spacing w:val="-13"/>
          <w:sz w:val="26"/>
        </w:rPr>
        <w:t> </w:t>
      </w:r>
      <w:r>
        <w:rPr>
          <w:color w:val="231F20"/>
          <w:sz w:val="26"/>
        </w:rPr>
        <w:t>một</w:t>
      </w:r>
      <w:r>
        <w:rPr>
          <w:color w:val="231F20"/>
          <w:spacing w:val="-13"/>
          <w:sz w:val="26"/>
        </w:rPr>
        <w:t> </w:t>
      </w:r>
      <w:r>
        <w:rPr>
          <w:color w:val="231F20"/>
          <w:sz w:val="26"/>
        </w:rPr>
        <w:t>trí</w:t>
      </w:r>
      <w:r>
        <w:rPr>
          <w:color w:val="231F20"/>
          <w:spacing w:val="-13"/>
          <w:sz w:val="26"/>
        </w:rPr>
        <w:t> </w:t>
      </w:r>
      <w:r>
        <w:rPr>
          <w:color w:val="231F20"/>
          <w:sz w:val="26"/>
        </w:rPr>
        <w:t>tức</w:t>
      </w:r>
      <w:r>
        <w:rPr>
          <w:color w:val="231F20"/>
          <w:spacing w:val="-13"/>
          <w:sz w:val="26"/>
        </w:rPr>
        <w:t> </w:t>
      </w:r>
      <w:r>
        <w:rPr>
          <w:color w:val="231F20"/>
          <w:sz w:val="26"/>
        </w:rPr>
        <w:t>là</w:t>
      </w:r>
      <w:r>
        <w:rPr>
          <w:color w:val="231F20"/>
          <w:spacing w:val="-13"/>
          <w:sz w:val="26"/>
        </w:rPr>
        <w:t> </w:t>
      </w:r>
      <w:r>
        <w:rPr>
          <w:color w:val="231F20"/>
          <w:sz w:val="26"/>
        </w:rPr>
        <w:t>diệt</w:t>
      </w:r>
      <w:r>
        <w:rPr>
          <w:color w:val="231F20"/>
          <w:spacing w:val="-13"/>
          <w:sz w:val="26"/>
        </w:rPr>
        <w:t> </w:t>
      </w:r>
      <w:r>
        <w:rPr>
          <w:color w:val="231F20"/>
          <w:sz w:val="26"/>
        </w:rPr>
        <w:t>trí,</w:t>
      </w:r>
      <w:r>
        <w:rPr>
          <w:color w:val="231F20"/>
          <w:spacing w:val="-13"/>
          <w:sz w:val="26"/>
        </w:rPr>
        <w:t> </w:t>
      </w:r>
      <w:r>
        <w:rPr>
          <w:color w:val="231F20"/>
          <w:sz w:val="26"/>
        </w:rPr>
        <w:t>năm</w:t>
      </w:r>
      <w:r>
        <w:rPr>
          <w:color w:val="231F20"/>
          <w:spacing w:val="-13"/>
          <w:sz w:val="26"/>
        </w:rPr>
        <w:t> </w:t>
      </w:r>
      <w:r>
        <w:rPr>
          <w:color w:val="231F20"/>
          <w:sz w:val="26"/>
        </w:rPr>
        <w:t>thức</w:t>
      </w:r>
      <w:r>
        <w:rPr>
          <w:color w:val="231F20"/>
          <w:spacing w:val="-13"/>
          <w:sz w:val="26"/>
        </w:rPr>
        <w:t> </w:t>
      </w:r>
      <w:r>
        <w:rPr>
          <w:color w:val="231F20"/>
          <w:sz w:val="26"/>
        </w:rPr>
        <w:t>nhận</w:t>
      </w:r>
      <w:r>
        <w:rPr>
          <w:color w:val="231F20"/>
          <w:spacing w:val="-13"/>
          <w:sz w:val="26"/>
        </w:rPr>
        <w:t> </w:t>
      </w:r>
      <w:r>
        <w:rPr>
          <w:color w:val="231F20"/>
          <w:sz w:val="26"/>
        </w:rPr>
        <w:t>biết,</w:t>
      </w:r>
      <w:r>
        <w:rPr>
          <w:color w:val="231F20"/>
          <w:spacing w:val="-13"/>
          <w:sz w:val="26"/>
        </w:rPr>
        <w:t> </w:t>
      </w:r>
      <w:r>
        <w:rPr>
          <w:color w:val="231F20"/>
          <w:sz w:val="26"/>
        </w:rPr>
        <w:t>không</w:t>
      </w:r>
      <w:r>
        <w:rPr>
          <w:color w:val="231F20"/>
          <w:spacing w:val="-13"/>
          <w:sz w:val="26"/>
        </w:rPr>
        <w:t> </w:t>
      </w:r>
      <w:r>
        <w:rPr>
          <w:color w:val="231F20"/>
          <w:sz w:val="26"/>
        </w:rPr>
        <w:t>có</w:t>
      </w:r>
      <w:r>
        <w:rPr>
          <w:color w:val="231F20"/>
          <w:spacing w:val="-13"/>
          <w:sz w:val="26"/>
        </w:rPr>
        <w:t> </w:t>
      </w:r>
      <w:r>
        <w:rPr>
          <w:color w:val="231F20"/>
          <w:sz w:val="26"/>
        </w:rPr>
        <w:t>tùy</w:t>
      </w:r>
      <w:r>
        <w:rPr>
          <w:color w:val="231F20"/>
          <w:spacing w:val="-13"/>
          <w:sz w:val="26"/>
        </w:rPr>
        <w:t> </w:t>
      </w:r>
      <w:r>
        <w:rPr>
          <w:color w:val="231F20"/>
          <w:sz w:val="26"/>
        </w:rPr>
        <w:t>miên tùy tăng.</w:t>
      </w:r>
    </w:p>
    <w:p>
      <w:pPr>
        <w:pStyle w:val="BodyText"/>
        <w:spacing w:before="110"/>
        <w:ind w:left="283" w:firstLine="0"/>
        <w:jc w:val="center"/>
      </w:pPr>
      <w:r>
        <w:rPr>
          <w:color w:val="231F20"/>
        </w:rPr>
        <w:t>*</w:t>
      </w:r>
    </w:p>
    <w:p>
      <w:pPr>
        <w:pStyle w:val="BodyText"/>
        <w:spacing w:line="273" w:lineRule="auto" w:before="240"/>
        <w:ind w:right="107"/>
      </w:pPr>
      <w:r>
        <w:rPr>
          <w:i/>
          <w:color w:val="231F20"/>
        </w:rPr>
        <w:t>Pháp tâm sở gồm thâu: </w:t>
      </w:r>
      <w:r>
        <w:rPr>
          <w:color w:val="231F20"/>
        </w:rPr>
        <w:t>một giới, một xứ, ba uẩn, chín trí trừ diệt trí, một thức nhận biết, tất cả là tùy miên tùy tăng.</w:t>
      </w:r>
    </w:p>
    <w:p>
      <w:pPr>
        <w:spacing w:line="273" w:lineRule="auto" w:before="112"/>
        <w:ind w:left="393" w:right="108" w:firstLine="566"/>
        <w:jc w:val="both"/>
        <w:rPr>
          <w:sz w:val="26"/>
        </w:rPr>
      </w:pPr>
      <w:r>
        <w:rPr>
          <w:i/>
          <w:color w:val="231F20"/>
          <w:sz w:val="26"/>
        </w:rPr>
        <w:t>Pháp</w:t>
      </w:r>
      <w:r>
        <w:rPr>
          <w:i/>
          <w:color w:val="231F20"/>
          <w:spacing w:val="-15"/>
          <w:sz w:val="26"/>
        </w:rPr>
        <w:t> </w:t>
      </w:r>
      <w:r>
        <w:rPr>
          <w:i/>
          <w:color w:val="231F20"/>
          <w:sz w:val="26"/>
        </w:rPr>
        <w:t>chỉ</w:t>
      </w:r>
      <w:r>
        <w:rPr>
          <w:i/>
          <w:color w:val="231F20"/>
          <w:spacing w:val="-14"/>
          <w:sz w:val="26"/>
        </w:rPr>
        <w:t> </w:t>
      </w:r>
      <w:r>
        <w:rPr>
          <w:i/>
          <w:color w:val="231F20"/>
          <w:sz w:val="26"/>
        </w:rPr>
        <w:t>tâm</w:t>
      </w:r>
      <w:r>
        <w:rPr>
          <w:i/>
          <w:color w:val="231F20"/>
          <w:spacing w:val="-14"/>
          <w:sz w:val="26"/>
        </w:rPr>
        <w:t> </w:t>
      </w:r>
      <w:r>
        <w:rPr>
          <w:i/>
          <w:color w:val="231F20"/>
          <w:sz w:val="26"/>
        </w:rPr>
        <w:t>sở</w:t>
      </w:r>
      <w:r>
        <w:rPr>
          <w:i/>
          <w:color w:val="231F20"/>
          <w:spacing w:val="-14"/>
          <w:sz w:val="26"/>
        </w:rPr>
        <w:t> </w:t>
      </w:r>
      <w:r>
        <w:rPr>
          <w:i/>
          <w:color w:val="231F20"/>
          <w:sz w:val="26"/>
        </w:rPr>
        <w:t>gồm</w:t>
      </w:r>
      <w:r>
        <w:rPr>
          <w:i/>
          <w:color w:val="231F20"/>
          <w:spacing w:val="-14"/>
          <w:sz w:val="26"/>
        </w:rPr>
        <w:t> </w:t>
      </w:r>
      <w:r>
        <w:rPr>
          <w:i/>
          <w:color w:val="231F20"/>
          <w:sz w:val="26"/>
        </w:rPr>
        <w:t>thâu:</w:t>
      </w:r>
      <w:r>
        <w:rPr>
          <w:i/>
          <w:color w:val="231F20"/>
          <w:spacing w:val="-15"/>
          <w:sz w:val="26"/>
        </w:rPr>
        <w:t> </w:t>
      </w:r>
      <w:r>
        <w:rPr>
          <w:color w:val="231F20"/>
          <w:sz w:val="26"/>
        </w:rPr>
        <w:t>không</w:t>
      </w:r>
      <w:r>
        <w:rPr>
          <w:color w:val="231F20"/>
          <w:spacing w:val="-14"/>
          <w:sz w:val="26"/>
        </w:rPr>
        <w:t> </w:t>
      </w:r>
      <w:r>
        <w:rPr>
          <w:color w:val="231F20"/>
          <w:sz w:val="26"/>
        </w:rPr>
        <w:t>có</w:t>
      </w:r>
      <w:r>
        <w:rPr>
          <w:color w:val="231F20"/>
          <w:spacing w:val="-14"/>
          <w:sz w:val="26"/>
        </w:rPr>
        <w:t> </w:t>
      </w:r>
      <w:r>
        <w:rPr>
          <w:color w:val="231F20"/>
          <w:sz w:val="26"/>
        </w:rPr>
        <w:t>giới,</w:t>
      </w:r>
      <w:r>
        <w:rPr>
          <w:color w:val="231F20"/>
          <w:spacing w:val="-14"/>
          <w:sz w:val="26"/>
        </w:rPr>
        <w:t> </w:t>
      </w:r>
      <w:r>
        <w:rPr>
          <w:color w:val="231F20"/>
          <w:sz w:val="26"/>
        </w:rPr>
        <w:t>không</w:t>
      </w:r>
      <w:r>
        <w:rPr>
          <w:color w:val="231F20"/>
          <w:spacing w:val="-14"/>
          <w:sz w:val="26"/>
        </w:rPr>
        <w:t> </w:t>
      </w:r>
      <w:r>
        <w:rPr>
          <w:color w:val="231F20"/>
          <w:sz w:val="26"/>
        </w:rPr>
        <w:t>có</w:t>
      </w:r>
      <w:r>
        <w:rPr>
          <w:color w:val="231F20"/>
          <w:spacing w:val="-14"/>
          <w:sz w:val="26"/>
        </w:rPr>
        <w:t> </w:t>
      </w:r>
      <w:r>
        <w:rPr>
          <w:color w:val="231F20"/>
          <w:sz w:val="26"/>
        </w:rPr>
        <w:t>xứ,</w:t>
      </w:r>
      <w:r>
        <w:rPr>
          <w:color w:val="231F20"/>
          <w:spacing w:val="-14"/>
          <w:sz w:val="26"/>
        </w:rPr>
        <w:t> </w:t>
      </w:r>
      <w:r>
        <w:rPr>
          <w:color w:val="231F20"/>
          <w:sz w:val="26"/>
        </w:rPr>
        <w:t>hai</w:t>
      </w:r>
      <w:r>
        <w:rPr>
          <w:color w:val="231F20"/>
          <w:spacing w:val="-14"/>
          <w:sz w:val="26"/>
        </w:rPr>
        <w:t> </w:t>
      </w:r>
      <w:r>
        <w:rPr>
          <w:color w:val="231F20"/>
          <w:spacing w:val="-3"/>
          <w:sz w:val="26"/>
        </w:rPr>
        <w:t>uẩn, </w:t>
      </w:r>
      <w:r>
        <w:rPr>
          <w:color w:val="231F20"/>
          <w:sz w:val="26"/>
        </w:rPr>
        <w:t>không có trí, không có thức nhận biết, không có tùy miên tùy tăng.</w:t>
      </w:r>
    </w:p>
    <w:p>
      <w:pPr>
        <w:spacing w:line="273" w:lineRule="auto" w:before="111"/>
        <w:ind w:left="393" w:right="107" w:firstLine="566"/>
        <w:jc w:val="both"/>
        <w:rPr>
          <w:sz w:val="26"/>
        </w:rPr>
      </w:pPr>
      <w:r>
        <w:rPr>
          <w:i/>
          <w:color w:val="231F20"/>
          <w:sz w:val="26"/>
        </w:rPr>
        <w:t>Pháp không phải tâm sở gồm thâu: </w:t>
      </w:r>
      <w:r>
        <w:rPr>
          <w:color w:val="231F20"/>
          <w:sz w:val="26"/>
        </w:rPr>
        <w:t>mười tám giới, mười hai xứ, ba uẩn, mười trí, sáu thức nhận biết, tất cả là tùy miên tùy</w:t>
      </w:r>
      <w:r>
        <w:rPr>
          <w:color w:val="231F20"/>
          <w:spacing w:val="-3"/>
          <w:sz w:val="26"/>
        </w:rPr>
        <w:t> </w:t>
      </w:r>
      <w:r>
        <w:rPr>
          <w:color w:val="231F20"/>
          <w:sz w:val="26"/>
        </w:rPr>
        <w:t>tăng.</w:t>
      </w:r>
    </w:p>
    <w:p>
      <w:pPr>
        <w:spacing w:line="273" w:lineRule="auto" w:before="112"/>
        <w:ind w:left="393" w:right="107" w:firstLine="566"/>
        <w:jc w:val="both"/>
        <w:rPr>
          <w:sz w:val="26"/>
        </w:rPr>
      </w:pPr>
      <w:r>
        <w:rPr>
          <w:i/>
          <w:color w:val="231F20"/>
          <w:sz w:val="26"/>
        </w:rPr>
        <w:t>Pháp chỉ không phải tâm sở gồm thâu: </w:t>
      </w:r>
      <w:r>
        <w:rPr>
          <w:color w:val="231F20"/>
          <w:sz w:val="26"/>
        </w:rPr>
        <w:t>mười bảy giới, mười một xứ, hai uẩn, một trí tức là diệt trí, năm thức nhận biết, không có tùy miên tùy tăng.</w:t>
      </w:r>
    </w:p>
    <w:p>
      <w:pPr>
        <w:pStyle w:val="BodyText"/>
        <w:ind w:left="283" w:firstLine="0"/>
        <w:jc w:val="center"/>
      </w:pPr>
      <w:r>
        <w:rPr>
          <w:color w:val="231F20"/>
        </w:rPr>
        <w:t>*</w:t>
      </w:r>
    </w:p>
    <w:p>
      <w:pPr>
        <w:pStyle w:val="BodyText"/>
        <w:spacing w:line="273" w:lineRule="auto" w:before="239"/>
        <w:ind w:right="109"/>
      </w:pPr>
      <w:r>
        <w:rPr>
          <w:i/>
          <w:color w:val="231F20"/>
        </w:rPr>
        <w:t>Pháp</w:t>
      </w:r>
      <w:r>
        <w:rPr>
          <w:i/>
          <w:color w:val="231F20"/>
          <w:spacing w:val="-7"/>
        </w:rPr>
        <w:t> </w:t>
      </w:r>
      <w:r>
        <w:rPr>
          <w:i/>
          <w:color w:val="231F20"/>
        </w:rPr>
        <w:t>nghiệp</w:t>
      </w:r>
      <w:r>
        <w:rPr>
          <w:i/>
          <w:color w:val="231F20"/>
          <w:spacing w:val="-7"/>
        </w:rPr>
        <w:t> </w:t>
      </w:r>
      <w:r>
        <w:rPr>
          <w:i/>
          <w:color w:val="231F20"/>
        </w:rPr>
        <w:t>gồm</w:t>
      </w:r>
      <w:r>
        <w:rPr>
          <w:i/>
          <w:color w:val="231F20"/>
          <w:spacing w:val="-7"/>
        </w:rPr>
        <w:t> </w:t>
      </w:r>
      <w:r>
        <w:rPr>
          <w:i/>
          <w:color w:val="231F20"/>
        </w:rPr>
        <w:t>thâu:</w:t>
      </w:r>
      <w:r>
        <w:rPr>
          <w:i/>
          <w:color w:val="231F20"/>
          <w:spacing w:val="-7"/>
        </w:rPr>
        <w:t> </w:t>
      </w:r>
      <w:r>
        <w:rPr>
          <w:color w:val="231F20"/>
        </w:rPr>
        <w:t>ba</w:t>
      </w:r>
      <w:r>
        <w:rPr>
          <w:color w:val="231F20"/>
          <w:spacing w:val="-7"/>
        </w:rPr>
        <w:t> </w:t>
      </w:r>
      <w:r>
        <w:rPr>
          <w:color w:val="231F20"/>
        </w:rPr>
        <w:t>giới,</w:t>
      </w:r>
      <w:r>
        <w:rPr>
          <w:color w:val="231F20"/>
          <w:spacing w:val="-7"/>
        </w:rPr>
        <w:t> </w:t>
      </w:r>
      <w:r>
        <w:rPr>
          <w:color w:val="231F20"/>
        </w:rPr>
        <w:t>ba</w:t>
      </w:r>
      <w:r>
        <w:rPr>
          <w:color w:val="231F20"/>
          <w:spacing w:val="-7"/>
        </w:rPr>
        <w:t> </w:t>
      </w:r>
      <w:r>
        <w:rPr>
          <w:color w:val="231F20"/>
        </w:rPr>
        <w:t>xứ,</w:t>
      </w:r>
      <w:r>
        <w:rPr>
          <w:color w:val="231F20"/>
          <w:spacing w:val="-7"/>
        </w:rPr>
        <w:t> </w:t>
      </w:r>
      <w:r>
        <w:rPr>
          <w:color w:val="231F20"/>
        </w:rPr>
        <w:t>bốn</w:t>
      </w:r>
      <w:r>
        <w:rPr>
          <w:color w:val="231F20"/>
          <w:spacing w:val="-7"/>
        </w:rPr>
        <w:t> </w:t>
      </w:r>
      <w:r>
        <w:rPr>
          <w:color w:val="231F20"/>
        </w:rPr>
        <w:t>uẩn,</w:t>
      </w:r>
      <w:r>
        <w:rPr>
          <w:color w:val="231F20"/>
          <w:spacing w:val="-7"/>
        </w:rPr>
        <w:t> </w:t>
      </w:r>
      <w:r>
        <w:rPr>
          <w:color w:val="231F20"/>
        </w:rPr>
        <w:t>chín</w:t>
      </w:r>
      <w:r>
        <w:rPr>
          <w:color w:val="231F20"/>
          <w:spacing w:val="-7"/>
        </w:rPr>
        <w:t> </w:t>
      </w:r>
      <w:r>
        <w:rPr>
          <w:color w:val="231F20"/>
        </w:rPr>
        <w:t>trí</w:t>
      </w:r>
      <w:r>
        <w:rPr>
          <w:color w:val="231F20"/>
          <w:spacing w:val="-7"/>
        </w:rPr>
        <w:t> </w:t>
      </w:r>
      <w:r>
        <w:rPr>
          <w:color w:val="231F20"/>
        </w:rPr>
        <w:t>trừ</w:t>
      </w:r>
      <w:r>
        <w:rPr>
          <w:color w:val="231F20"/>
          <w:spacing w:val="-7"/>
        </w:rPr>
        <w:t> </w:t>
      </w:r>
      <w:r>
        <w:rPr>
          <w:color w:val="231F20"/>
        </w:rPr>
        <w:t>diệt trí, ba thức nhận biết, tất cả là tùy miên tùy tăng.</w:t>
      </w:r>
    </w:p>
    <w:p>
      <w:pPr>
        <w:pStyle w:val="BodyText"/>
        <w:spacing w:line="273" w:lineRule="auto" w:before="112"/>
        <w:ind w:right="104"/>
      </w:pPr>
      <w:r>
        <w:rPr>
          <w:i/>
          <w:color w:val="231F20"/>
        </w:rPr>
        <w:t>Pháp</w:t>
      </w:r>
      <w:r>
        <w:rPr>
          <w:i/>
          <w:color w:val="231F20"/>
          <w:spacing w:val="-5"/>
        </w:rPr>
        <w:t> </w:t>
      </w:r>
      <w:r>
        <w:rPr>
          <w:i/>
          <w:color w:val="231F20"/>
        </w:rPr>
        <w:t>chỉ</w:t>
      </w:r>
      <w:r>
        <w:rPr>
          <w:i/>
          <w:color w:val="231F20"/>
          <w:spacing w:val="-5"/>
        </w:rPr>
        <w:t> </w:t>
      </w:r>
      <w:r>
        <w:rPr>
          <w:i/>
          <w:color w:val="231F20"/>
        </w:rPr>
        <w:t>nghiệp</w:t>
      </w:r>
      <w:r>
        <w:rPr>
          <w:i/>
          <w:color w:val="231F20"/>
          <w:spacing w:val="-5"/>
        </w:rPr>
        <w:t> </w:t>
      </w:r>
      <w:r>
        <w:rPr>
          <w:i/>
          <w:color w:val="231F20"/>
        </w:rPr>
        <w:t>gồm</w:t>
      </w:r>
      <w:r>
        <w:rPr>
          <w:i/>
          <w:color w:val="231F20"/>
          <w:spacing w:val="-4"/>
        </w:rPr>
        <w:t> </w:t>
      </w:r>
      <w:r>
        <w:rPr>
          <w:i/>
          <w:color w:val="231F20"/>
        </w:rPr>
        <w:t>thâu:</w:t>
      </w:r>
      <w:r>
        <w:rPr>
          <w:i/>
          <w:color w:val="231F20"/>
          <w:spacing w:val="-6"/>
        </w:rPr>
        <w:t> </w:t>
      </w:r>
      <w:r>
        <w:rPr>
          <w:color w:val="231F20"/>
        </w:rPr>
        <w:t>không</w:t>
      </w:r>
      <w:r>
        <w:rPr>
          <w:color w:val="231F20"/>
          <w:spacing w:val="-5"/>
        </w:rPr>
        <w:t> </w:t>
      </w:r>
      <w:r>
        <w:rPr>
          <w:color w:val="231F20"/>
        </w:rPr>
        <w:t>có</w:t>
      </w:r>
      <w:r>
        <w:rPr>
          <w:color w:val="231F20"/>
          <w:spacing w:val="-5"/>
        </w:rPr>
        <w:t> </w:t>
      </w:r>
      <w:r>
        <w:rPr>
          <w:color w:val="231F20"/>
        </w:rPr>
        <w:t>giới,</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xứ,</w:t>
      </w:r>
      <w:r>
        <w:rPr>
          <w:color w:val="231F20"/>
          <w:spacing w:val="-5"/>
        </w:rPr>
        <w:t> </w:t>
      </w:r>
      <w:r>
        <w:rPr>
          <w:color w:val="231F20"/>
        </w:rPr>
        <w:t>không có uẩn, không có trí, không có thức nhận biết, không có tùy miên tùy</w:t>
      </w:r>
      <w:r>
        <w:rPr>
          <w:color w:val="231F20"/>
          <w:spacing w:val="5"/>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26" w:firstLine="566"/>
        <w:jc w:val="left"/>
        <w:rPr>
          <w:sz w:val="26"/>
        </w:rPr>
      </w:pPr>
      <w:r>
        <w:rPr>
          <w:i/>
          <w:color w:val="231F20"/>
          <w:sz w:val="26"/>
        </w:rPr>
        <w:t>Pháp không phải nghiệp gồm thâu: </w:t>
      </w:r>
      <w:r>
        <w:rPr>
          <w:color w:val="231F20"/>
          <w:sz w:val="26"/>
        </w:rPr>
        <w:t>mười tám giới, mười hai xứ,</w:t>
      </w:r>
      <w:r>
        <w:rPr>
          <w:color w:val="231F20"/>
          <w:spacing w:val="-7"/>
          <w:sz w:val="26"/>
        </w:rPr>
        <w:t> </w:t>
      </w:r>
      <w:r>
        <w:rPr>
          <w:color w:val="231F20"/>
          <w:sz w:val="26"/>
        </w:rPr>
        <w:t>năm</w:t>
      </w:r>
      <w:r>
        <w:rPr>
          <w:color w:val="231F20"/>
          <w:spacing w:val="-7"/>
          <w:sz w:val="26"/>
        </w:rPr>
        <w:t> </w:t>
      </w:r>
      <w:r>
        <w:rPr>
          <w:color w:val="231F20"/>
          <w:sz w:val="26"/>
        </w:rPr>
        <w:t>uẩn,</w:t>
      </w:r>
      <w:r>
        <w:rPr>
          <w:color w:val="231F20"/>
          <w:spacing w:val="-7"/>
          <w:sz w:val="26"/>
        </w:rPr>
        <w:t> </w:t>
      </w:r>
      <w:r>
        <w:rPr>
          <w:color w:val="231F20"/>
          <w:sz w:val="26"/>
        </w:rPr>
        <w:t>mười</w:t>
      </w:r>
      <w:r>
        <w:rPr>
          <w:color w:val="231F20"/>
          <w:spacing w:val="-7"/>
          <w:sz w:val="26"/>
        </w:rPr>
        <w:t> </w:t>
      </w:r>
      <w:r>
        <w:rPr>
          <w:color w:val="231F20"/>
          <w:sz w:val="26"/>
        </w:rPr>
        <w:t>trí,</w:t>
      </w:r>
      <w:r>
        <w:rPr>
          <w:color w:val="231F20"/>
          <w:spacing w:val="-7"/>
          <w:sz w:val="26"/>
        </w:rPr>
        <w:t> </w:t>
      </w:r>
      <w:r>
        <w:rPr>
          <w:color w:val="231F20"/>
          <w:sz w:val="26"/>
        </w:rPr>
        <w:t>sáu</w:t>
      </w:r>
      <w:r>
        <w:rPr>
          <w:color w:val="231F20"/>
          <w:spacing w:val="-7"/>
          <w:sz w:val="26"/>
        </w:rPr>
        <w:t> </w:t>
      </w:r>
      <w:r>
        <w:rPr>
          <w:color w:val="231F20"/>
          <w:sz w:val="26"/>
        </w:rPr>
        <w:t>thức</w:t>
      </w:r>
      <w:r>
        <w:rPr>
          <w:color w:val="231F20"/>
          <w:spacing w:val="-6"/>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là</w:t>
      </w:r>
      <w:r>
        <w:rPr>
          <w:color w:val="231F20"/>
          <w:spacing w:val="-7"/>
          <w:sz w:val="26"/>
        </w:rPr>
        <w:t> </w:t>
      </w:r>
      <w:r>
        <w:rPr>
          <w:color w:val="231F20"/>
          <w:sz w:val="26"/>
        </w:rPr>
        <w:t>tùy</w:t>
      </w:r>
      <w:r>
        <w:rPr>
          <w:color w:val="231F20"/>
          <w:spacing w:val="-6"/>
          <w:sz w:val="26"/>
        </w:rPr>
        <w:t> </w:t>
      </w:r>
      <w:r>
        <w:rPr>
          <w:color w:val="231F20"/>
          <w:sz w:val="26"/>
        </w:rPr>
        <w:t>miên</w:t>
      </w:r>
      <w:r>
        <w:rPr>
          <w:color w:val="231F20"/>
          <w:spacing w:val="-7"/>
          <w:sz w:val="26"/>
        </w:rPr>
        <w:t> </w:t>
      </w:r>
      <w:r>
        <w:rPr>
          <w:color w:val="231F20"/>
          <w:sz w:val="26"/>
        </w:rPr>
        <w:t>tùy</w:t>
      </w:r>
      <w:r>
        <w:rPr>
          <w:color w:val="231F20"/>
          <w:spacing w:val="-7"/>
          <w:sz w:val="26"/>
        </w:rPr>
        <w:t> </w:t>
      </w:r>
      <w:r>
        <w:rPr>
          <w:color w:val="231F20"/>
          <w:spacing w:val="-3"/>
          <w:sz w:val="26"/>
        </w:rPr>
        <w:t>tăng.</w:t>
      </w:r>
    </w:p>
    <w:p>
      <w:pPr>
        <w:spacing w:line="273" w:lineRule="auto" w:before="112"/>
        <w:ind w:left="110" w:right="141" w:firstLine="566"/>
        <w:jc w:val="left"/>
        <w:rPr>
          <w:sz w:val="26"/>
        </w:rPr>
      </w:pPr>
      <w:r>
        <w:rPr>
          <w:i/>
          <w:color w:val="231F20"/>
          <w:spacing w:val="-5"/>
          <w:sz w:val="26"/>
        </w:rPr>
        <w:t>Pháp</w:t>
      </w:r>
      <w:r>
        <w:rPr>
          <w:i/>
          <w:color w:val="231F20"/>
          <w:spacing w:val="-15"/>
          <w:sz w:val="26"/>
        </w:rPr>
        <w:t> </w:t>
      </w:r>
      <w:r>
        <w:rPr>
          <w:i/>
          <w:color w:val="231F20"/>
          <w:spacing w:val="-4"/>
          <w:sz w:val="26"/>
        </w:rPr>
        <w:t>chỉ</w:t>
      </w:r>
      <w:r>
        <w:rPr>
          <w:i/>
          <w:color w:val="231F20"/>
          <w:spacing w:val="-14"/>
          <w:sz w:val="26"/>
        </w:rPr>
        <w:t> </w:t>
      </w:r>
      <w:r>
        <w:rPr>
          <w:i/>
          <w:color w:val="231F20"/>
          <w:spacing w:val="-5"/>
          <w:sz w:val="26"/>
        </w:rPr>
        <w:t>không</w:t>
      </w:r>
      <w:r>
        <w:rPr>
          <w:i/>
          <w:color w:val="231F20"/>
          <w:spacing w:val="-14"/>
          <w:sz w:val="26"/>
        </w:rPr>
        <w:t> </w:t>
      </w:r>
      <w:r>
        <w:rPr>
          <w:i/>
          <w:color w:val="231F20"/>
          <w:spacing w:val="-5"/>
          <w:sz w:val="26"/>
        </w:rPr>
        <w:t>phải</w:t>
      </w:r>
      <w:r>
        <w:rPr>
          <w:i/>
          <w:color w:val="231F20"/>
          <w:spacing w:val="-14"/>
          <w:sz w:val="26"/>
        </w:rPr>
        <w:t> </w:t>
      </w:r>
      <w:r>
        <w:rPr>
          <w:i/>
          <w:color w:val="231F20"/>
          <w:spacing w:val="-5"/>
          <w:sz w:val="26"/>
        </w:rPr>
        <w:t>nghiệp</w:t>
      </w:r>
      <w:r>
        <w:rPr>
          <w:i/>
          <w:color w:val="231F20"/>
          <w:spacing w:val="-14"/>
          <w:sz w:val="26"/>
        </w:rPr>
        <w:t> </w:t>
      </w:r>
      <w:r>
        <w:rPr>
          <w:i/>
          <w:color w:val="231F20"/>
          <w:spacing w:val="-4"/>
          <w:sz w:val="26"/>
        </w:rPr>
        <w:t>gồm</w:t>
      </w:r>
      <w:r>
        <w:rPr>
          <w:i/>
          <w:color w:val="231F20"/>
          <w:spacing w:val="-14"/>
          <w:sz w:val="26"/>
        </w:rPr>
        <w:t> </w:t>
      </w:r>
      <w:r>
        <w:rPr>
          <w:i/>
          <w:color w:val="231F20"/>
          <w:spacing w:val="-5"/>
          <w:sz w:val="26"/>
        </w:rPr>
        <w:t>thâu:</w:t>
      </w:r>
      <w:r>
        <w:rPr>
          <w:i/>
          <w:color w:val="231F20"/>
          <w:spacing w:val="-17"/>
          <w:sz w:val="26"/>
        </w:rPr>
        <w:t> </w:t>
      </w:r>
      <w:r>
        <w:rPr>
          <w:color w:val="231F20"/>
          <w:spacing w:val="-5"/>
          <w:sz w:val="26"/>
        </w:rPr>
        <w:t>mười</w:t>
      </w:r>
      <w:r>
        <w:rPr>
          <w:color w:val="231F20"/>
          <w:spacing w:val="-14"/>
          <w:sz w:val="26"/>
        </w:rPr>
        <w:t> </w:t>
      </w:r>
      <w:r>
        <w:rPr>
          <w:color w:val="231F20"/>
          <w:spacing w:val="-4"/>
          <w:sz w:val="26"/>
        </w:rPr>
        <w:t>lăm</w:t>
      </w:r>
      <w:r>
        <w:rPr>
          <w:color w:val="231F20"/>
          <w:spacing w:val="-14"/>
          <w:sz w:val="26"/>
        </w:rPr>
        <w:t> </w:t>
      </w:r>
      <w:r>
        <w:rPr>
          <w:color w:val="231F20"/>
          <w:spacing w:val="-5"/>
          <w:sz w:val="26"/>
        </w:rPr>
        <w:t>giới,</w:t>
      </w:r>
      <w:r>
        <w:rPr>
          <w:color w:val="231F20"/>
          <w:spacing w:val="-14"/>
          <w:sz w:val="26"/>
        </w:rPr>
        <w:t> </w:t>
      </w:r>
      <w:r>
        <w:rPr>
          <w:color w:val="231F20"/>
          <w:spacing w:val="-5"/>
          <w:sz w:val="26"/>
        </w:rPr>
        <w:t>chín</w:t>
      </w:r>
      <w:r>
        <w:rPr>
          <w:color w:val="231F20"/>
          <w:spacing w:val="-14"/>
          <w:sz w:val="26"/>
        </w:rPr>
        <w:t> </w:t>
      </w:r>
      <w:r>
        <w:rPr>
          <w:color w:val="231F20"/>
          <w:spacing w:val="-4"/>
          <w:sz w:val="26"/>
        </w:rPr>
        <w:t>xứ,</w:t>
      </w:r>
      <w:r>
        <w:rPr>
          <w:color w:val="231F20"/>
          <w:spacing w:val="-14"/>
          <w:sz w:val="26"/>
        </w:rPr>
        <w:t> </w:t>
      </w:r>
      <w:r>
        <w:rPr>
          <w:color w:val="231F20"/>
          <w:spacing w:val="-6"/>
          <w:sz w:val="26"/>
        </w:rPr>
        <w:t>ba </w:t>
      </w:r>
      <w:r>
        <w:rPr>
          <w:color w:val="231F20"/>
          <w:spacing w:val="-5"/>
          <w:sz w:val="26"/>
        </w:rPr>
        <w:t>uẩn,</w:t>
      </w:r>
      <w:r>
        <w:rPr>
          <w:color w:val="231F20"/>
          <w:spacing w:val="-21"/>
          <w:sz w:val="26"/>
        </w:rPr>
        <w:t> </w:t>
      </w:r>
      <w:r>
        <w:rPr>
          <w:color w:val="231F20"/>
          <w:spacing w:val="-4"/>
          <w:sz w:val="26"/>
        </w:rPr>
        <w:t>một</w:t>
      </w:r>
      <w:r>
        <w:rPr>
          <w:color w:val="231F20"/>
          <w:spacing w:val="-18"/>
          <w:sz w:val="26"/>
        </w:rPr>
        <w:t> </w:t>
      </w:r>
      <w:r>
        <w:rPr>
          <w:color w:val="231F20"/>
          <w:spacing w:val="-4"/>
          <w:sz w:val="26"/>
        </w:rPr>
        <w:t>trí</w:t>
      </w:r>
      <w:r>
        <w:rPr>
          <w:color w:val="231F20"/>
          <w:spacing w:val="-19"/>
          <w:sz w:val="26"/>
        </w:rPr>
        <w:t> </w:t>
      </w:r>
      <w:r>
        <w:rPr>
          <w:color w:val="231F20"/>
          <w:spacing w:val="-3"/>
          <w:sz w:val="26"/>
        </w:rPr>
        <w:t>là</w:t>
      </w:r>
      <w:r>
        <w:rPr>
          <w:color w:val="231F20"/>
          <w:spacing w:val="-19"/>
          <w:sz w:val="26"/>
        </w:rPr>
        <w:t> </w:t>
      </w:r>
      <w:r>
        <w:rPr>
          <w:color w:val="231F20"/>
          <w:spacing w:val="-5"/>
          <w:sz w:val="26"/>
        </w:rPr>
        <w:t>diệt</w:t>
      </w:r>
      <w:r>
        <w:rPr>
          <w:color w:val="231F20"/>
          <w:spacing w:val="-20"/>
          <w:sz w:val="26"/>
        </w:rPr>
        <w:t> </w:t>
      </w:r>
      <w:r>
        <w:rPr>
          <w:color w:val="231F20"/>
          <w:spacing w:val="-5"/>
          <w:sz w:val="26"/>
        </w:rPr>
        <w:t>trí,</w:t>
      </w:r>
      <w:r>
        <w:rPr>
          <w:color w:val="231F20"/>
          <w:spacing w:val="-19"/>
          <w:sz w:val="26"/>
        </w:rPr>
        <w:t> </w:t>
      </w:r>
      <w:r>
        <w:rPr>
          <w:color w:val="231F20"/>
          <w:spacing w:val="-3"/>
          <w:sz w:val="26"/>
        </w:rPr>
        <w:t>ba</w:t>
      </w:r>
      <w:r>
        <w:rPr>
          <w:color w:val="231F20"/>
          <w:spacing w:val="-20"/>
          <w:sz w:val="26"/>
        </w:rPr>
        <w:t> </w:t>
      </w:r>
      <w:r>
        <w:rPr>
          <w:color w:val="231F20"/>
          <w:spacing w:val="-5"/>
          <w:sz w:val="26"/>
        </w:rPr>
        <w:t>thức</w:t>
      </w:r>
      <w:r>
        <w:rPr>
          <w:color w:val="231F20"/>
          <w:spacing w:val="-19"/>
          <w:sz w:val="26"/>
        </w:rPr>
        <w:t> </w:t>
      </w:r>
      <w:r>
        <w:rPr>
          <w:color w:val="231F20"/>
          <w:spacing w:val="-5"/>
          <w:sz w:val="26"/>
        </w:rPr>
        <w:t>nhận</w:t>
      </w:r>
      <w:r>
        <w:rPr>
          <w:color w:val="231F20"/>
          <w:spacing w:val="-20"/>
          <w:sz w:val="26"/>
        </w:rPr>
        <w:t> </w:t>
      </w:r>
      <w:r>
        <w:rPr>
          <w:color w:val="231F20"/>
          <w:spacing w:val="-5"/>
          <w:sz w:val="26"/>
        </w:rPr>
        <w:t>biết,</w:t>
      </w:r>
      <w:r>
        <w:rPr>
          <w:color w:val="231F20"/>
          <w:spacing w:val="-21"/>
          <w:sz w:val="26"/>
        </w:rPr>
        <w:t> </w:t>
      </w:r>
      <w:r>
        <w:rPr>
          <w:color w:val="231F20"/>
          <w:spacing w:val="-5"/>
          <w:sz w:val="26"/>
        </w:rPr>
        <w:t>không</w:t>
      </w:r>
      <w:r>
        <w:rPr>
          <w:color w:val="231F20"/>
          <w:spacing w:val="-20"/>
          <w:sz w:val="26"/>
        </w:rPr>
        <w:t> </w:t>
      </w:r>
      <w:r>
        <w:rPr>
          <w:color w:val="231F20"/>
          <w:spacing w:val="-5"/>
          <w:sz w:val="26"/>
        </w:rPr>
        <w:t>phải</w:t>
      </w:r>
      <w:r>
        <w:rPr>
          <w:color w:val="231F20"/>
          <w:spacing w:val="-20"/>
          <w:sz w:val="26"/>
        </w:rPr>
        <w:t> </w:t>
      </w:r>
      <w:r>
        <w:rPr>
          <w:color w:val="231F20"/>
          <w:spacing w:val="-3"/>
          <w:sz w:val="26"/>
        </w:rPr>
        <w:t>là</w:t>
      </w:r>
      <w:r>
        <w:rPr>
          <w:color w:val="231F20"/>
          <w:spacing w:val="-19"/>
          <w:sz w:val="26"/>
        </w:rPr>
        <w:t> </w:t>
      </w:r>
      <w:r>
        <w:rPr>
          <w:color w:val="231F20"/>
          <w:spacing w:val="-4"/>
          <w:sz w:val="26"/>
        </w:rPr>
        <w:t>tùy</w:t>
      </w:r>
      <w:r>
        <w:rPr>
          <w:color w:val="231F20"/>
          <w:spacing w:val="-19"/>
          <w:sz w:val="26"/>
        </w:rPr>
        <w:t> </w:t>
      </w:r>
      <w:r>
        <w:rPr>
          <w:color w:val="231F20"/>
          <w:spacing w:val="-5"/>
          <w:sz w:val="26"/>
        </w:rPr>
        <w:t>miên</w:t>
      </w:r>
      <w:r>
        <w:rPr>
          <w:color w:val="231F20"/>
          <w:spacing w:val="-18"/>
          <w:sz w:val="26"/>
        </w:rPr>
        <w:t> </w:t>
      </w:r>
      <w:r>
        <w:rPr>
          <w:color w:val="231F20"/>
          <w:spacing w:val="-4"/>
          <w:sz w:val="26"/>
        </w:rPr>
        <w:t>tùy</w:t>
      </w:r>
      <w:r>
        <w:rPr>
          <w:color w:val="231F20"/>
          <w:spacing w:val="-19"/>
          <w:sz w:val="26"/>
        </w:rPr>
        <w:t> </w:t>
      </w:r>
      <w:r>
        <w:rPr>
          <w:color w:val="231F20"/>
          <w:spacing w:val="-6"/>
          <w:sz w:val="26"/>
        </w:rPr>
        <w:t>tăng.</w:t>
      </w:r>
    </w:p>
    <w:p>
      <w:pPr>
        <w:pStyle w:val="BodyText"/>
        <w:ind w:left="3588" w:firstLine="0"/>
        <w:jc w:val="left"/>
      </w:pPr>
      <w:r>
        <w:rPr>
          <w:color w:val="231F20"/>
        </w:rPr>
        <w:t>*</w:t>
      </w:r>
    </w:p>
    <w:p>
      <w:pPr>
        <w:pStyle w:val="BodyText"/>
        <w:spacing w:line="273" w:lineRule="auto" w:before="240"/>
        <w:ind w:left="110" w:right="389"/>
      </w:pPr>
      <w:r>
        <w:rPr>
          <w:i/>
          <w:color w:val="231F20"/>
        </w:rPr>
        <w:t>Pháp</w:t>
      </w:r>
      <w:r>
        <w:rPr>
          <w:i/>
          <w:color w:val="231F20"/>
          <w:spacing w:val="-6"/>
        </w:rPr>
        <w:t> </w:t>
      </w:r>
      <w:r>
        <w:rPr>
          <w:i/>
          <w:color w:val="231F20"/>
        </w:rPr>
        <w:t>thiện</w:t>
      </w:r>
      <w:r>
        <w:rPr>
          <w:i/>
          <w:color w:val="231F20"/>
          <w:spacing w:val="-6"/>
        </w:rPr>
        <w:t> </w:t>
      </w:r>
      <w:r>
        <w:rPr>
          <w:i/>
          <w:color w:val="231F20"/>
        </w:rPr>
        <w:t>gồm</w:t>
      </w:r>
      <w:r>
        <w:rPr>
          <w:i/>
          <w:color w:val="231F20"/>
          <w:spacing w:val="-6"/>
        </w:rPr>
        <w:t> </w:t>
      </w:r>
      <w:r>
        <w:rPr>
          <w:i/>
          <w:color w:val="231F20"/>
        </w:rPr>
        <w:t>thâu:</w:t>
      </w:r>
      <w:r>
        <w:rPr>
          <w:i/>
          <w:color w:val="231F20"/>
          <w:spacing w:val="-7"/>
        </w:rPr>
        <w:t> </w:t>
      </w:r>
      <w:r>
        <w:rPr>
          <w:color w:val="231F20"/>
        </w:rPr>
        <w:t>mười</w:t>
      </w:r>
      <w:r>
        <w:rPr>
          <w:color w:val="231F20"/>
          <w:spacing w:val="-6"/>
        </w:rPr>
        <w:t> </w:t>
      </w:r>
      <w:r>
        <w:rPr>
          <w:color w:val="231F20"/>
        </w:rPr>
        <w:t>giới,</w:t>
      </w:r>
      <w:r>
        <w:rPr>
          <w:color w:val="231F20"/>
          <w:spacing w:val="-6"/>
        </w:rPr>
        <w:t> </w:t>
      </w:r>
      <w:r>
        <w:rPr>
          <w:color w:val="231F20"/>
        </w:rPr>
        <w:t>bốn</w:t>
      </w:r>
      <w:r>
        <w:rPr>
          <w:color w:val="231F20"/>
          <w:spacing w:val="-6"/>
        </w:rPr>
        <w:t> </w:t>
      </w:r>
      <w:r>
        <w:rPr>
          <w:color w:val="231F20"/>
        </w:rPr>
        <w:t>xứ,</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mười</w:t>
      </w:r>
      <w:r>
        <w:rPr>
          <w:color w:val="231F20"/>
          <w:spacing w:val="-6"/>
        </w:rPr>
        <w:t> </w:t>
      </w:r>
      <w:r>
        <w:rPr>
          <w:color w:val="231F20"/>
        </w:rPr>
        <w:t>trí,</w:t>
      </w:r>
      <w:r>
        <w:rPr>
          <w:color w:val="231F20"/>
          <w:spacing w:val="-6"/>
        </w:rPr>
        <w:t> </w:t>
      </w:r>
      <w:r>
        <w:rPr>
          <w:color w:val="231F20"/>
        </w:rPr>
        <w:t>ba thức nhận biết, các thứ biến hành trong ba cõi cùng các tùy miên</w:t>
      </w:r>
      <w:r>
        <w:rPr>
          <w:color w:val="231F20"/>
          <w:spacing w:val="-42"/>
        </w:rPr>
        <w:t> </w:t>
      </w:r>
      <w:r>
        <w:rPr>
          <w:color w:val="231F20"/>
        </w:rPr>
        <w:t>tùy tăng do tu đạo đoạn</w:t>
      </w:r>
      <w:r>
        <w:rPr>
          <w:color w:val="231F20"/>
          <w:spacing w:val="-1"/>
        </w:rPr>
        <w:t> </w:t>
      </w:r>
      <w:r>
        <w:rPr>
          <w:color w:val="231F20"/>
        </w:rPr>
        <w:t>trừ.</w:t>
      </w:r>
    </w:p>
    <w:p>
      <w:pPr>
        <w:pStyle w:val="BodyText"/>
        <w:spacing w:line="276" w:lineRule="auto" w:before="119"/>
        <w:ind w:left="110" w:right="390"/>
      </w:pPr>
      <w:r>
        <w:rPr>
          <w:i/>
          <w:color w:val="231F20"/>
        </w:rPr>
        <w:t>Pháp chỉ thiện gồm thâu: </w:t>
      </w:r>
      <w:r>
        <w:rPr>
          <w:color w:val="231F20"/>
        </w:rPr>
        <w:t>không có giới, không có xứ, không có uẩn, hai trí là diệt trí và đạo trí, không có thức nhận biết, tất cả là tùy miên tùy tăng.</w:t>
      </w:r>
    </w:p>
    <w:p>
      <w:pPr>
        <w:pStyle w:val="BodyText"/>
        <w:spacing w:line="276" w:lineRule="auto" w:before="114"/>
        <w:ind w:left="110" w:right="391"/>
      </w:pPr>
      <w:r>
        <w:rPr>
          <w:i/>
          <w:color w:val="231F20"/>
          <w:spacing w:val="-3"/>
        </w:rPr>
        <w:t>Pháp </w:t>
      </w:r>
      <w:r>
        <w:rPr>
          <w:i/>
          <w:color w:val="231F20"/>
        </w:rPr>
        <w:t>bất </w:t>
      </w:r>
      <w:r>
        <w:rPr>
          <w:i/>
          <w:color w:val="231F20"/>
          <w:spacing w:val="-3"/>
        </w:rPr>
        <w:t>thiện </w:t>
      </w:r>
      <w:r>
        <w:rPr>
          <w:i/>
          <w:color w:val="231F20"/>
        </w:rPr>
        <w:t>gồm </w:t>
      </w:r>
      <w:r>
        <w:rPr>
          <w:i/>
          <w:color w:val="231F20"/>
          <w:spacing w:val="-3"/>
        </w:rPr>
        <w:t>thâu: </w:t>
      </w:r>
      <w:r>
        <w:rPr>
          <w:color w:val="231F20"/>
          <w:spacing w:val="-3"/>
        </w:rPr>
        <w:t>mười giới, </w:t>
      </w:r>
      <w:r>
        <w:rPr>
          <w:color w:val="231F20"/>
        </w:rPr>
        <w:t>bốn xứ, năm </w:t>
      </w:r>
      <w:r>
        <w:rPr>
          <w:color w:val="231F20"/>
          <w:spacing w:val="-3"/>
        </w:rPr>
        <w:t>uẩn, </w:t>
      </w:r>
      <w:r>
        <w:rPr>
          <w:color w:val="231F20"/>
        </w:rPr>
        <w:t>bảy </w:t>
      </w:r>
      <w:r>
        <w:rPr>
          <w:color w:val="231F20"/>
          <w:spacing w:val="-3"/>
        </w:rPr>
        <w:t>trí (trừ</w:t>
      </w:r>
      <w:r>
        <w:rPr>
          <w:color w:val="231F20"/>
          <w:spacing w:val="-17"/>
        </w:rPr>
        <w:t> </w:t>
      </w:r>
      <w:r>
        <w:rPr>
          <w:color w:val="231F20"/>
        </w:rPr>
        <w:t>ba</w:t>
      </w:r>
      <w:r>
        <w:rPr>
          <w:color w:val="231F20"/>
          <w:spacing w:val="-16"/>
        </w:rPr>
        <w:t> </w:t>
      </w:r>
      <w:r>
        <w:rPr>
          <w:color w:val="231F20"/>
          <w:spacing w:val="-3"/>
        </w:rPr>
        <w:t>trí:</w:t>
      </w:r>
      <w:r>
        <w:rPr>
          <w:color w:val="231F20"/>
          <w:spacing w:val="-16"/>
        </w:rPr>
        <w:t> </w:t>
      </w:r>
      <w:r>
        <w:rPr>
          <w:color w:val="231F20"/>
          <w:spacing w:val="-3"/>
        </w:rPr>
        <w:t>loại,</w:t>
      </w:r>
      <w:r>
        <w:rPr>
          <w:color w:val="231F20"/>
          <w:spacing w:val="-16"/>
        </w:rPr>
        <w:t> </w:t>
      </w:r>
      <w:r>
        <w:rPr>
          <w:color w:val="231F20"/>
          <w:spacing w:val="-3"/>
        </w:rPr>
        <w:t>diệt,</w:t>
      </w:r>
      <w:r>
        <w:rPr>
          <w:color w:val="231F20"/>
          <w:spacing w:val="-16"/>
        </w:rPr>
        <w:t> </w:t>
      </w:r>
      <w:r>
        <w:rPr>
          <w:color w:val="231F20"/>
          <w:spacing w:val="-3"/>
        </w:rPr>
        <w:t>đạo),</w:t>
      </w:r>
      <w:r>
        <w:rPr>
          <w:color w:val="231F20"/>
          <w:spacing w:val="-17"/>
        </w:rPr>
        <w:t> </w:t>
      </w:r>
      <w:r>
        <w:rPr>
          <w:color w:val="231F20"/>
        </w:rPr>
        <w:t>ba</w:t>
      </w:r>
      <w:r>
        <w:rPr>
          <w:color w:val="231F20"/>
          <w:spacing w:val="-16"/>
        </w:rPr>
        <w:t> </w:t>
      </w:r>
      <w:r>
        <w:rPr>
          <w:color w:val="231F20"/>
          <w:spacing w:val="-3"/>
        </w:rPr>
        <w:t>thức</w:t>
      </w:r>
      <w:r>
        <w:rPr>
          <w:color w:val="231F20"/>
          <w:spacing w:val="-16"/>
        </w:rPr>
        <w:t> </w:t>
      </w:r>
      <w:r>
        <w:rPr>
          <w:color w:val="231F20"/>
          <w:spacing w:val="-3"/>
        </w:rPr>
        <w:t>nhận</w:t>
      </w:r>
      <w:r>
        <w:rPr>
          <w:color w:val="231F20"/>
          <w:spacing w:val="-16"/>
        </w:rPr>
        <w:t> </w:t>
      </w:r>
      <w:r>
        <w:rPr>
          <w:color w:val="231F20"/>
          <w:spacing w:val="-3"/>
        </w:rPr>
        <w:t>biết,</w:t>
      </w:r>
      <w:r>
        <w:rPr>
          <w:color w:val="231F20"/>
          <w:spacing w:val="-16"/>
        </w:rPr>
        <w:t> </w:t>
      </w:r>
      <w:r>
        <w:rPr>
          <w:color w:val="231F20"/>
        </w:rPr>
        <w:t>tất</w:t>
      </w:r>
      <w:r>
        <w:rPr>
          <w:color w:val="231F20"/>
          <w:spacing w:val="-17"/>
        </w:rPr>
        <w:t> </w:t>
      </w:r>
      <w:r>
        <w:rPr>
          <w:color w:val="231F20"/>
        </w:rPr>
        <w:t>cả</w:t>
      </w:r>
      <w:r>
        <w:rPr>
          <w:color w:val="231F20"/>
          <w:spacing w:val="-16"/>
        </w:rPr>
        <w:t> </w:t>
      </w:r>
      <w:r>
        <w:rPr>
          <w:color w:val="231F20"/>
        </w:rPr>
        <w:t>là</w:t>
      </w:r>
      <w:r>
        <w:rPr>
          <w:color w:val="231F20"/>
          <w:spacing w:val="-16"/>
        </w:rPr>
        <w:t> </w:t>
      </w:r>
      <w:r>
        <w:rPr>
          <w:color w:val="231F20"/>
        </w:rPr>
        <w:t>tùy</w:t>
      </w:r>
      <w:r>
        <w:rPr>
          <w:color w:val="231F20"/>
          <w:spacing w:val="-16"/>
        </w:rPr>
        <w:t> </w:t>
      </w:r>
      <w:r>
        <w:rPr>
          <w:color w:val="231F20"/>
          <w:spacing w:val="-3"/>
        </w:rPr>
        <w:t>miên</w:t>
      </w:r>
      <w:r>
        <w:rPr>
          <w:color w:val="231F20"/>
          <w:spacing w:val="-16"/>
        </w:rPr>
        <w:t> </w:t>
      </w:r>
      <w:r>
        <w:rPr>
          <w:color w:val="231F20"/>
        </w:rPr>
        <w:t>tùy</w:t>
      </w:r>
      <w:r>
        <w:rPr>
          <w:color w:val="231F20"/>
          <w:spacing w:val="-16"/>
        </w:rPr>
        <w:t> </w:t>
      </w:r>
      <w:r>
        <w:rPr>
          <w:color w:val="231F20"/>
          <w:spacing w:val="-3"/>
        </w:rPr>
        <w:t>tăng.</w:t>
      </w:r>
    </w:p>
    <w:p>
      <w:pPr>
        <w:pStyle w:val="BodyText"/>
        <w:spacing w:line="276" w:lineRule="auto" w:before="114"/>
        <w:ind w:left="110" w:right="391"/>
      </w:pPr>
      <w:r>
        <w:rPr>
          <w:i/>
          <w:color w:val="231F20"/>
        </w:rPr>
        <w:t>Pháp</w:t>
      </w:r>
      <w:r>
        <w:rPr>
          <w:i/>
          <w:color w:val="231F20"/>
          <w:spacing w:val="-20"/>
        </w:rPr>
        <w:t> </w:t>
      </w:r>
      <w:r>
        <w:rPr>
          <w:i/>
          <w:color w:val="231F20"/>
        </w:rPr>
        <w:t>chỉ</w:t>
      </w:r>
      <w:r>
        <w:rPr>
          <w:i/>
          <w:color w:val="231F20"/>
          <w:spacing w:val="-20"/>
        </w:rPr>
        <w:t> </w:t>
      </w:r>
      <w:r>
        <w:rPr>
          <w:i/>
          <w:color w:val="231F20"/>
        </w:rPr>
        <w:t>bất</w:t>
      </w:r>
      <w:r>
        <w:rPr>
          <w:i/>
          <w:color w:val="231F20"/>
          <w:spacing w:val="-20"/>
        </w:rPr>
        <w:t> </w:t>
      </w:r>
      <w:r>
        <w:rPr>
          <w:i/>
          <w:color w:val="231F20"/>
        </w:rPr>
        <w:t>thiện</w:t>
      </w:r>
      <w:r>
        <w:rPr>
          <w:i/>
          <w:color w:val="231F20"/>
          <w:spacing w:val="-20"/>
        </w:rPr>
        <w:t> </w:t>
      </w:r>
      <w:r>
        <w:rPr>
          <w:i/>
          <w:color w:val="231F20"/>
        </w:rPr>
        <w:t>gồm</w:t>
      </w:r>
      <w:r>
        <w:rPr>
          <w:i/>
          <w:color w:val="231F20"/>
          <w:spacing w:val="-20"/>
        </w:rPr>
        <w:t> </w:t>
      </w:r>
      <w:r>
        <w:rPr>
          <w:i/>
          <w:color w:val="231F20"/>
        </w:rPr>
        <w:t>thâu:</w:t>
      </w:r>
      <w:r>
        <w:rPr>
          <w:i/>
          <w:color w:val="231F20"/>
          <w:spacing w:val="-21"/>
        </w:rPr>
        <w:t> </w:t>
      </w:r>
      <w:r>
        <w:rPr>
          <w:color w:val="231F20"/>
        </w:rPr>
        <w:t>không</w:t>
      </w:r>
      <w:r>
        <w:rPr>
          <w:color w:val="231F20"/>
          <w:spacing w:val="-20"/>
        </w:rPr>
        <w:t> </w:t>
      </w:r>
      <w:r>
        <w:rPr>
          <w:color w:val="231F20"/>
        </w:rPr>
        <w:t>có</w:t>
      </w:r>
      <w:r>
        <w:rPr>
          <w:color w:val="231F20"/>
          <w:spacing w:val="-20"/>
        </w:rPr>
        <w:t> </w:t>
      </w:r>
      <w:r>
        <w:rPr>
          <w:color w:val="231F20"/>
        </w:rPr>
        <w:t>giới,</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xứ,</w:t>
      </w:r>
      <w:r>
        <w:rPr>
          <w:color w:val="231F20"/>
          <w:spacing w:val="-20"/>
        </w:rPr>
        <w:t> </w:t>
      </w:r>
      <w:r>
        <w:rPr>
          <w:color w:val="231F20"/>
        </w:rPr>
        <w:t>không có uẩn, không có trí, không có thức nhận biết, hai bộ của cõi Dục </w:t>
      </w:r>
      <w:r>
        <w:rPr>
          <w:color w:val="231F20"/>
          <w:spacing w:val="-6"/>
        </w:rPr>
        <w:t>và </w:t>
      </w:r>
      <w:r>
        <w:rPr>
          <w:color w:val="231F20"/>
        </w:rPr>
        <w:t>các tùy miên tùy tăng không phải là biến hành do kiến tập đoạn trừ.</w:t>
      </w:r>
    </w:p>
    <w:p>
      <w:pPr>
        <w:pStyle w:val="BodyText"/>
        <w:spacing w:line="276" w:lineRule="auto" w:before="113"/>
        <w:ind w:left="110" w:right="391"/>
      </w:pPr>
      <w:r>
        <w:rPr>
          <w:i/>
          <w:color w:val="231F20"/>
        </w:rPr>
        <w:t>Pháp vô ký gồm thâu: </w:t>
      </w:r>
      <w:r>
        <w:rPr>
          <w:color w:val="231F20"/>
        </w:rPr>
        <w:t>mười tám giới, mười hai xứ, năm uẩn, tám trí trừ hai trí là diệt và đạo, sáu thức nhận biết, tất cả Sắc và cõi Vô</w:t>
      </w:r>
      <w:r>
        <w:rPr>
          <w:color w:val="231F20"/>
          <w:spacing w:val="-8"/>
        </w:rPr>
        <w:t> </w:t>
      </w:r>
      <w:r>
        <w:rPr>
          <w:color w:val="231F20"/>
        </w:rPr>
        <w:t>sắc,</w:t>
      </w:r>
      <w:r>
        <w:rPr>
          <w:color w:val="231F20"/>
          <w:spacing w:val="-7"/>
        </w:rPr>
        <w:t> </w:t>
      </w:r>
      <w:r>
        <w:rPr>
          <w:color w:val="231F20"/>
        </w:rPr>
        <w:t>hai</w:t>
      </w:r>
      <w:r>
        <w:rPr>
          <w:color w:val="231F20"/>
          <w:spacing w:val="-8"/>
        </w:rPr>
        <w:t> </w:t>
      </w:r>
      <w:r>
        <w:rPr>
          <w:color w:val="231F20"/>
        </w:rPr>
        <w:t>bộ</w:t>
      </w:r>
      <w:r>
        <w:rPr>
          <w:color w:val="231F20"/>
          <w:spacing w:val="-6"/>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cùng</w:t>
      </w:r>
      <w:r>
        <w:rPr>
          <w:color w:val="231F20"/>
          <w:spacing w:val="-7"/>
        </w:rPr>
        <w:t> </w:t>
      </w:r>
      <w:r>
        <w:rPr>
          <w:color w:val="231F20"/>
        </w:rPr>
        <w:t>tùy</w:t>
      </w:r>
      <w:r>
        <w:rPr>
          <w:color w:val="231F20"/>
          <w:spacing w:val="-6"/>
        </w:rPr>
        <w:t> </w:t>
      </w:r>
      <w:r>
        <w:rPr>
          <w:color w:val="231F20"/>
        </w:rPr>
        <w:t>miên</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do</w:t>
      </w:r>
      <w:r>
        <w:rPr>
          <w:color w:val="231F20"/>
          <w:spacing w:val="-7"/>
        </w:rPr>
        <w:t> </w:t>
      </w:r>
      <w:r>
        <w:rPr>
          <w:color w:val="231F20"/>
        </w:rPr>
        <w:t>kiến tập đoạn trừ.</w:t>
      </w:r>
    </w:p>
    <w:p>
      <w:pPr>
        <w:pStyle w:val="BodyText"/>
        <w:spacing w:line="276" w:lineRule="auto" w:before="115"/>
        <w:ind w:left="110" w:right="391"/>
      </w:pPr>
      <w:r>
        <w:rPr>
          <w:i/>
          <w:color w:val="231F20"/>
        </w:rPr>
        <w:t>Pháp</w:t>
      </w:r>
      <w:r>
        <w:rPr>
          <w:i/>
          <w:color w:val="231F20"/>
          <w:spacing w:val="-19"/>
        </w:rPr>
        <w:t> </w:t>
      </w:r>
      <w:r>
        <w:rPr>
          <w:i/>
          <w:color w:val="231F20"/>
        </w:rPr>
        <w:t>chỉ</w:t>
      </w:r>
      <w:r>
        <w:rPr>
          <w:i/>
          <w:color w:val="231F20"/>
          <w:spacing w:val="-19"/>
        </w:rPr>
        <w:t> </w:t>
      </w:r>
      <w:r>
        <w:rPr>
          <w:i/>
          <w:color w:val="231F20"/>
        </w:rPr>
        <w:t>vô</w:t>
      </w:r>
      <w:r>
        <w:rPr>
          <w:i/>
          <w:color w:val="231F20"/>
          <w:spacing w:val="-19"/>
        </w:rPr>
        <w:t> </w:t>
      </w:r>
      <w:r>
        <w:rPr>
          <w:i/>
          <w:color w:val="231F20"/>
        </w:rPr>
        <w:t>ký</w:t>
      </w:r>
      <w:r>
        <w:rPr>
          <w:i/>
          <w:color w:val="231F20"/>
          <w:spacing w:val="-18"/>
        </w:rPr>
        <w:t> </w:t>
      </w:r>
      <w:r>
        <w:rPr>
          <w:i/>
          <w:color w:val="231F20"/>
        </w:rPr>
        <w:t>gồm</w:t>
      </w:r>
      <w:r>
        <w:rPr>
          <w:i/>
          <w:color w:val="231F20"/>
          <w:spacing w:val="-19"/>
        </w:rPr>
        <w:t> </w:t>
      </w:r>
      <w:r>
        <w:rPr>
          <w:i/>
          <w:color w:val="231F20"/>
        </w:rPr>
        <w:t>thâu:</w:t>
      </w:r>
      <w:r>
        <w:rPr>
          <w:i/>
          <w:color w:val="231F20"/>
          <w:spacing w:val="-20"/>
        </w:rPr>
        <w:t> </w:t>
      </w:r>
      <w:r>
        <w:rPr>
          <w:color w:val="231F20"/>
        </w:rPr>
        <w:t>tám</w:t>
      </w:r>
      <w:r>
        <w:rPr>
          <w:color w:val="231F20"/>
          <w:spacing w:val="-18"/>
        </w:rPr>
        <w:t> </w:t>
      </w:r>
      <w:r>
        <w:rPr>
          <w:color w:val="231F20"/>
        </w:rPr>
        <w:t>giới,</w:t>
      </w:r>
      <w:r>
        <w:rPr>
          <w:color w:val="231F20"/>
          <w:spacing w:val="-19"/>
        </w:rPr>
        <w:t> </w:t>
      </w:r>
      <w:r>
        <w:rPr>
          <w:color w:val="231F20"/>
        </w:rPr>
        <w:t>tám</w:t>
      </w:r>
      <w:r>
        <w:rPr>
          <w:color w:val="231F20"/>
          <w:spacing w:val="-19"/>
        </w:rPr>
        <w:t> </w:t>
      </w:r>
      <w:r>
        <w:rPr>
          <w:color w:val="231F20"/>
        </w:rPr>
        <w:t>xứ,</w:t>
      </w:r>
      <w:r>
        <w:rPr>
          <w:color w:val="231F20"/>
          <w:spacing w:val="-18"/>
        </w:rPr>
        <w:t> </w:t>
      </w:r>
      <w:r>
        <w:rPr>
          <w:color w:val="231F20"/>
        </w:rPr>
        <w:t>không</w:t>
      </w:r>
      <w:r>
        <w:rPr>
          <w:color w:val="231F20"/>
          <w:spacing w:val="-19"/>
        </w:rPr>
        <w:t> </w:t>
      </w:r>
      <w:r>
        <w:rPr>
          <w:color w:val="231F20"/>
        </w:rPr>
        <w:t>có</w:t>
      </w:r>
      <w:r>
        <w:rPr>
          <w:color w:val="231F20"/>
          <w:spacing w:val="-19"/>
        </w:rPr>
        <w:t> </w:t>
      </w:r>
      <w:r>
        <w:rPr>
          <w:color w:val="231F20"/>
        </w:rPr>
        <w:t>uẩn,</w:t>
      </w:r>
      <w:r>
        <w:rPr>
          <w:color w:val="231F20"/>
          <w:spacing w:val="-18"/>
        </w:rPr>
        <w:t> </w:t>
      </w:r>
      <w:r>
        <w:rPr>
          <w:color w:val="231F20"/>
          <w:spacing w:val="-3"/>
        </w:rPr>
        <w:t>không </w:t>
      </w:r>
      <w:r>
        <w:rPr>
          <w:color w:val="231F20"/>
        </w:rPr>
        <w:t>có trí, ba thức nhận biết, hai bộ của cõi Sắc và cõi Vô sắc, cùng tùy miên tùy tăng không phải là biến hành do kiến khổ, tập đoạn trừ.</w:t>
      </w:r>
    </w:p>
    <w:p>
      <w:pPr>
        <w:pStyle w:val="BodyText"/>
        <w:spacing w:before="113"/>
        <w:ind w:left="3588" w:firstLine="0"/>
        <w:jc w:val="left"/>
      </w:pPr>
      <w:r>
        <w:rPr>
          <w:color w:val="231F20"/>
        </w:rPr>
        <w:t>*</w:t>
      </w:r>
    </w:p>
    <w:p>
      <w:pPr>
        <w:spacing w:line="276" w:lineRule="auto" w:before="244"/>
        <w:ind w:left="110" w:right="390" w:firstLine="566"/>
        <w:jc w:val="both"/>
        <w:rPr>
          <w:sz w:val="26"/>
        </w:rPr>
      </w:pPr>
      <w:r>
        <w:rPr>
          <w:i/>
          <w:color w:val="231F20"/>
          <w:sz w:val="26"/>
        </w:rPr>
        <w:t>Pháp do kiến đạo đoạn trừ gồm thâu: </w:t>
      </w:r>
      <w:r>
        <w:rPr>
          <w:color w:val="231F20"/>
          <w:sz w:val="26"/>
        </w:rPr>
        <w:t>ba giới, hai xứ, bốn uẩn, tám</w:t>
      </w:r>
      <w:r>
        <w:rPr>
          <w:color w:val="231F20"/>
          <w:spacing w:val="-7"/>
          <w:sz w:val="26"/>
        </w:rPr>
        <w:t> </w:t>
      </w:r>
      <w:r>
        <w:rPr>
          <w:color w:val="231F20"/>
          <w:sz w:val="26"/>
        </w:rPr>
        <w:t>trí</w:t>
      </w:r>
      <w:r>
        <w:rPr>
          <w:color w:val="231F20"/>
          <w:spacing w:val="-7"/>
          <w:sz w:val="26"/>
        </w:rPr>
        <w:t> </w:t>
      </w:r>
      <w:r>
        <w:rPr>
          <w:color w:val="231F20"/>
          <w:sz w:val="26"/>
        </w:rPr>
        <w:t>trừ</w:t>
      </w:r>
      <w:r>
        <w:rPr>
          <w:color w:val="231F20"/>
          <w:spacing w:val="-7"/>
          <w:sz w:val="26"/>
        </w:rPr>
        <w:t> </w:t>
      </w:r>
      <w:r>
        <w:rPr>
          <w:color w:val="231F20"/>
          <w:sz w:val="26"/>
        </w:rPr>
        <w:t>hai</w:t>
      </w:r>
      <w:r>
        <w:rPr>
          <w:color w:val="231F20"/>
          <w:spacing w:val="-7"/>
          <w:sz w:val="26"/>
        </w:rPr>
        <w:t> </w:t>
      </w:r>
      <w:r>
        <w:rPr>
          <w:color w:val="231F20"/>
          <w:sz w:val="26"/>
        </w:rPr>
        <w:t>trí</w:t>
      </w:r>
      <w:r>
        <w:rPr>
          <w:color w:val="231F20"/>
          <w:spacing w:val="-7"/>
          <w:sz w:val="26"/>
        </w:rPr>
        <w:t> </w:t>
      </w:r>
      <w:r>
        <w:rPr>
          <w:color w:val="231F20"/>
          <w:sz w:val="26"/>
        </w:rPr>
        <w:t>là</w:t>
      </w:r>
      <w:r>
        <w:rPr>
          <w:color w:val="231F20"/>
          <w:spacing w:val="-7"/>
          <w:sz w:val="26"/>
        </w:rPr>
        <w:t> </w:t>
      </w:r>
      <w:r>
        <w:rPr>
          <w:color w:val="231F20"/>
          <w:sz w:val="26"/>
        </w:rPr>
        <w:t>diệt</w:t>
      </w:r>
      <w:r>
        <w:rPr>
          <w:color w:val="231F20"/>
          <w:spacing w:val="-7"/>
          <w:sz w:val="26"/>
        </w:rPr>
        <w:t> </w:t>
      </w:r>
      <w:r>
        <w:rPr>
          <w:color w:val="231F20"/>
          <w:sz w:val="26"/>
        </w:rPr>
        <w:t>và</w:t>
      </w:r>
      <w:r>
        <w:rPr>
          <w:color w:val="231F20"/>
          <w:spacing w:val="-7"/>
          <w:sz w:val="26"/>
        </w:rPr>
        <w:t> </w:t>
      </w:r>
      <w:r>
        <w:rPr>
          <w:color w:val="231F20"/>
          <w:sz w:val="26"/>
        </w:rPr>
        <w:t>đạo,</w:t>
      </w:r>
      <w:r>
        <w:rPr>
          <w:color w:val="231F20"/>
          <w:spacing w:val="-7"/>
          <w:sz w:val="26"/>
        </w:rPr>
        <w:t> </w:t>
      </w:r>
      <w:r>
        <w:rPr>
          <w:color w:val="231F20"/>
          <w:sz w:val="26"/>
        </w:rPr>
        <w:t>một</w:t>
      </w:r>
      <w:r>
        <w:rPr>
          <w:color w:val="231F20"/>
          <w:spacing w:val="-7"/>
          <w:sz w:val="26"/>
        </w:rPr>
        <w:t> </w:t>
      </w:r>
      <w:r>
        <w:rPr>
          <w:color w:val="231F20"/>
          <w:sz w:val="26"/>
        </w:rPr>
        <w:t>thức</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là</w:t>
      </w:r>
      <w:r>
        <w:rPr>
          <w:color w:val="231F20"/>
          <w:spacing w:val="-7"/>
          <w:sz w:val="26"/>
        </w:rPr>
        <w:t> </w:t>
      </w:r>
      <w:r>
        <w:rPr>
          <w:color w:val="231F20"/>
          <w:sz w:val="26"/>
        </w:rPr>
        <w:t>tùy</w:t>
      </w:r>
      <w:r>
        <w:rPr>
          <w:color w:val="231F20"/>
          <w:spacing w:val="-7"/>
          <w:sz w:val="26"/>
        </w:rPr>
        <w:t> </w:t>
      </w:r>
      <w:r>
        <w:rPr>
          <w:color w:val="231F20"/>
          <w:sz w:val="26"/>
        </w:rPr>
        <w:t>miên tùy tăng do kiến đạo đoạn trừ.</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Pháp</w:t>
      </w:r>
      <w:r>
        <w:rPr>
          <w:i/>
          <w:color w:val="231F20"/>
          <w:spacing w:val="-6"/>
        </w:rPr>
        <w:t> </w:t>
      </w:r>
      <w:r>
        <w:rPr>
          <w:i/>
          <w:color w:val="231F20"/>
        </w:rPr>
        <w:t>chỉ</w:t>
      </w:r>
      <w:r>
        <w:rPr>
          <w:i/>
          <w:color w:val="231F20"/>
          <w:spacing w:val="-6"/>
        </w:rPr>
        <w:t> </w:t>
      </w:r>
      <w:r>
        <w:rPr>
          <w:i/>
          <w:color w:val="231F20"/>
        </w:rPr>
        <w:t>do</w:t>
      </w:r>
      <w:r>
        <w:rPr>
          <w:i/>
          <w:color w:val="231F20"/>
          <w:spacing w:val="-6"/>
        </w:rPr>
        <w:t> </w:t>
      </w:r>
      <w:r>
        <w:rPr>
          <w:i/>
          <w:color w:val="231F20"/>
        </w:rPr>
        <w:t>kiến</w:t>
      </w:r>
      <w:r>
        <w:rPr>
          <w:i/>
          <w:color w:val="231F20"/>
          <w:spacing w:val="-6"/>
        </w:rPr>
        <w:t> </w:t>
      </w:r>
      <w:r>
        <w:rPr>
          <w:i/>
          <w:color w:val="231F20"/>
        </w:rPr>
        <w:t>đạo</w:t>
      </w:r>
      <w:r>
        <w:rPr>
          <w:i/>
          <w:color w:val="231F20"/>
          <w:spacing w:val="-6"/>
        </w:rPr>
        <w:t> </w:t>
      </w:r>
      <w:r>
        <w:rPr>
          <w:i/>
          <w:color w:val="231F20"/>
        </w:rPr>
        <w:t>đoạn</w:t>
      </w:r>
      <w:r>
        <w:rPr>
          <w:i/>
          <w:color w:val="231F20"/>
          <w:spacing w:val="-6"/>
        </w:rPr>
        <w:t> </w:t>
      </w:r>
      <w:r>
        <w:rPr>
          <w:i/>
          <w:color w:val="231F20"/>
        </w:rPr>
        <w:t>trừ</w:t>
      </w:r>
      <w:r>
        <w:rPr>
          <w:i/>
          <w:color w:val="231F20"/>
          <w:spacing w:val="-6"/>
        </w:rPr>
        <w:t> </w:t>
      </w:r>
      <w:r>
        <w:rPr>
          <w:i/>
          <w:color w:val="231F20"/>
        </w:rPr>
        <w:t>gồm</w:t>
      </w:r>
      <w:r>
        <w:rPr>
          <w:i/>
          <w:color w:val="231F20"/>
          <w:spacing w:val="-6"/>
        </w:rPr>
        <w:t> </w:t>
      </w:r>
      <w:r>
        <w:rPr>
          <w:i/>
          <w:color w:val="231F20"/>
        </w:rPr>
        <w:t>thâu:</w:t>
      </w:r>
      <w:r>
        <w:rPr>
          <w:i/>
          <w:color w:val="231F20"/>
          <w:spacing w:val="-7"/>
        </w:rPr>
        <w:t> </w:t>
      </w:r>
      <w:r>
        <w:rPr>
          <w:color w:val="231F20"/>
        </w:rPr>
        <w:t>không</w:t>
      </w:r>
      <w:r>
        <w:rPr>
          <w:color w:val="231F20"/>
          <w:spacing w:val="-6"/>
        </w:rPr>
        <w:t> </w:t>
      </w:r>
      <w:r>
        <w:rPr>
          <w:color w:val="231F20"/>
        </w:rPr>
        <w:t>có</w:t>
      </w:r>
      <w:r>
        <w:rPr>
          <w:color w:val="231F20"/>
          <w:spacing w:val="-6"/>
        </w:rPr>
        <w:t> </w:t>
      </w:r>
      <w:r>
        <w:rPr>
          <w:color w:val="231F20"/>
        </w:rPr>
        <w:t>giới,</w:t>
      </w:r>
      <w:r>
        <w:rPr>
          <w:color w:val="231F20"/>
          <w:spacing w:val="-6"/>
        </w:rPr>
        <w:t> </w:t>
      </w:r>
      <w:r>
        <w:rPr>
          <w:color w:val="231F20"/>
        </w:rPr>
        <w:t>không có xứ, không có uẩn, không có trí, không có thức nhận biết, hai bộ của ba cõi và các tùy miên tùy tăng không phải là biến hành do </w:t>
      </w:r>
      <w:r>
        <w:rPr>
          <w:color w:val="231F20"/>
          <w:spacing w:val="-3"/>
        </w:rPr>
        <w:t>kiến </w:t>
      </w:r>
      <w:r>
        <w:rPr>
          <w:color w:val="231F20"/>
        </w:rPr>
        <w:t>khổ, tập đoạn trừ.</w:t>
      </w:r>
    </w:p>
    <w:p>
      <w:pPr>
        <w:pStyle w:val="BodyText"/>
        <w:spacing w:line="276" w:lineRule="auto" w:before="110"/>
        <w:ind w:right="100"/>
      </w:pPr>
      <w:r>
        <w:rPr>
          <w:i/>
          <w:color w:val="231F20"/>
          <w:spacing w:val="3"/>
        </w:rPr>
        <w:t>Pháp </w:t>
      </w:r>
      <w:r>
        <w:rPr>
          <w:i/>
          <w:color w:val="231F20"/>
          <w:spacing w:val="2"/>
        </w:rPr>
        <w:t>do tu </w:t>
      </w:r>
      <w:r>
        <w:rPr>
          <w:i/>
          <w:color w:val="231F20"/>
          <w:spacing w:val="3"/>
        </w:rPr>
        <w:t>đạo đoạn trừ gồm </w:t>
      </w:r>
      <w:r>
        <w:rPr>
          <w:i/>
          <w:color w:val="231F20"/>
          <w:spacing w:val="4"/>
        </w:rPr>
        <w:t>thâu: </w:t>
      </w:r>
      <w:r>
        <w:rPr>
          <w:color w:val="231F20"/>
          <w:spacing w:val="3"/>
        </w:rPr>
        <w:t>mười tám </w:t>
      </w:r>
      <w:r>
        <w:rPr>
          <w:color w:val="231F20"/>
          <w:spacing w:val="4"/>
        </w:rPr>
        <w:t>giới, </w:t>
      </w:r>
      <w:r>
        <w:rPr>
          <w:color w:val="231F20"/>
          <w:spacing w:val="3"/>
        </w:rPr>
        <w:t>mười </w:t>
      </w:r>
      <w:r>
        <w:rPr>
          <w:color w:val="231F20"/>
          <w:spacing w:val="5"/>
        </w:rPr>
        <w:t>hai </w:t>
      </w:r>
      <w:r>
        <w:rPr>
          <w:color w:val="231F20"/>
          <w:spacing w:val="3"/>
        </w:rPr>
        <w:t>xứ, năm uẩn, tám trí (trừ hai trí: </w:t>
      </w:r>
      <w:r>
        <w:rPr>
          <w:color w:val="231F20"/>
          <w:spacing w:val="4"/>
        </w:rPr>
        <w:t>diệt, đạo), </w:t>
      </w:r>
      <w:r>
        <w:rPr>
          <w:color w:val="231F20"/>
          <w:spacing w:val="3"/>
        </w:rPr>
        <w:t>sáu thức nhận </w:t>
      </w:r>
      <w:r>
        <w:rPr>
          <w:color w:val="231F20"/>
          <w:spacing w:val="5"/>
        </w:rPr>
        <w:t>biết,  </w:t>
      </w:r>
      <w:r>
        <w:rPr>
          <w:color w:val="231F20"/>
          <w:spacing w:val="3"/>
        </w:rPr>
        <w:t>các thứ biến hành nơi </w:t>
      </w:r>
      <w:r>
        <w:rPr>
          <w:color w:val="231F20"/>
          <w:spacing w:val="2"/>
        </w:rPr>
        <w:t>ba </w:t>
      </w:r>
      <w:r>
        <w:rPr>
          <w:color w:val="231F20"/>
          <w:spacing w:val="3"/>
        </w:rPr>
        <w:t>cõi </w:t>
      </w:r>
      <w:r>
        <w:rPr>
          <w:color w:val="231F20"/>
          <w:spacing w:val="2"/>
        </w:rPr>
        <w:t>và </w:t>
      </w:r>
      <w:r>
        <w:rPr>
          <w:color w:val="231F20"/>
          <w:spacing w:val="3"/>
        </w:rPr>
        <w:t>các tùy miên tùy tăng </w:t>
      </w:r>
      <w:r>
        <w:rPr>
          <w:color w:val="231F20"/>
          <w:spacing w:val="2"/>
        </w:rPr>
        <w:t>do tu </w:t>
      </w:r>
      <w:r>
        <w:rPr>
          <w:color w:val="231F20"/>
          <w:spacing w:val="5"/>
        </w:rPr>
        <w:t>đạo </w:t>
      </w:r>
      <w:r>
        <w:rPr>
          <w:color w:val="231F20"/>
          <w:spacing w:val="3"/>
        </w:rPr>
        <w:t>đoạn</w:t>
      </w:r>
      <w:r>
        <w:rPr>
          <w:color w:val="231F20"/>
          <w:spacing w:val="10"/>
        </w:rPr>
        <w:t> </w:t>
      </w:r>
      <w:r>
        <w:rPr>
          <w:color w:val="231F20"/>
          <w:spacing w:val="5"/>
        </w:rPr>
        <w:t>trừ.</w:t>
      </w:r>
    </w:p>
    <w:p>
      <w:pPr>
        <w:spacing w:line="276" w:lineRule="auto" w:before="114"/>
        <w:ind w:left="393" w:right="106" w:firstLine="566"/>
        <w:jc w:val="both"/>
        <w:rPr>
          <w:sz w:val="26"/>
        </w:rPr>
      </w:pPr>
      <w:r>
        <w:rPr>
          <w:i/>
          <w:color w:val="231F20"/>
          <w:sz w:val="26"/>
        </w:rPr>
        <w:t>Pháp chỉ do tu đạo đoạn trừ gồm thâu: </w:t>
      </w:r>
      <w:r>
        <w:rPr>
          <w:color w:val="231F20"/>
          <w:sz w:val="26"/>
        </w:rPr>
        <w:t>mười lăm giới, </w:t>
      </w:r>
      <w:r>
        <w:rPr>
          <w:color w:val="231F20"/>
          <w:spacing w:val="-3"/>
          <w:sz w:val="26"/>
        </w:rPr>
        <w:t>mười </w:t>
      </w:r>
      <w:r>
        <w:rPr>
          <w:color w:val="231F20"/>
          <w:sz w:val="26"/>
        </w:rPr>
        <w:t>xứ,</w:t>
      </w:r>
      <w:r>
        <w:rPr>
          <w:color w:val="231F20"/>
          <w:spacing w:val="-10"/>
          <w:sz w:val="26"/>
        </w:rPr>
        <w:t> </w:t>
      </w:r>
      <w:r>
        <w:rPr>
          <w:color w:val="231F20"/>
          <w:sz w:val="26"/>
        </w:rPr>
        <w:t>không</w:t>
      </w:r>
      <w:r>
        <w:rPr>
          <w:color w:val="231F20"/>
          <w:spacing w:val="-10"/>
          <w:sz w:val="26"/>
        </w:rPr>
        <w:t> </w:t>
      </w:r>
      <w:r>
        <w:rPr>
          <w:color w:val="231F20"/>
          <w:sz w:val="26"/>
        </w:rPr>
        <w:t>có</w:t>
      </w:r>
      <w:r>
        <w:rPr>
          <w:color w:val="231F20"/>
          <w:spacing w:val="-10"/>
          <w:sz w:val="26"/>
        </w:rPr>
        <w:t> </w:t>
      </w:r>
      <w:r>
        <w:rPr>
          <w:color w:val="231F20"/>
          <w:sz w:val="26"/>
        </w:rPr>
        <w:t>uẩn,</w:t>
      </w:r>
      <w:r>
        <w:rPr>
          <w:color w:val="231F20"/>
          <w:spacing w:val="-9"/>
          <w:sz w:val="26"/>
        </w:rPr>
        <w:t> </w:t>
      </w:r>
      <w:r>
        <w:rPr>
          <w:color w:val="231F20"/>
          <w:sz w:val="26"/>
        </w:rPr>
        <w:t>không</w:t>
      </w:r>
      <w:r>
        <w:rPr>
          <w:color w:val="231F20"/>
          <w:spacing w:val="-10"/>
          <w:sz w:val="26"/>
        </w:rPr>
        <w:t> </w:t>
      </w:r>
      <w:r>
        <w:rPr>
          <w:color w:val="231F20"/>
          <w:sz w:val="26"/>
        </w:rPr>
        <w:t>có</w:t>
      </w:r>
      <w:r>
        <w:rPr>
          <w:color w:val="231F20"/>
          <w:spacing w:val="-10"/>
          <w:sz w:val="26"/>
        </w:rPr>
        <w:t> </w:t>
      </w:r>
      <w:r>
        <w:rPr>
          <w:color w:val="231F20"/>
          <w:sz w:val="26"/>
        </w:rPr>
        <w:t>trí,</w:t>
      </w:r>
      <w:r>
        <w:rPr>
          <w:color w:val="231F20"/>
          <w:spacing w:val="-10"/>
          <w:sz w:val="26"/>
        </w:rPr>
        <w:t> </w:t>
      </w:r>
      <w:r>
        <w:rPr>
          <w:color w:val="231F20"/>
          <w:sz w:val="26"/>
        </w:rPr>
        <w:t>năm</w:t>
      </w:r>
      <w:r>
        <w:rPr>
          <w:color w:val="231F20"/>
          <w:spacing w:val="-10"/>
          <w:sz w:val="26"/>
        </w:rPr>
        <w:t> </w:t>
      </w:r>
      <w:r>
        <w:rPr>
          <w:color w:val="231F20"/>
          <w:sz w:val="26"/>
        </w:rPr>
        <w:t>thức</w:t>
      </w:r>
      <w:r>
        <w:rPr>
          <w:color w:val="231F20"/>
          <w:spacing w:val="-9"/>
          <w:sz w:val="26"/>
        </w:rPr>
        <w:t> </w:t>
      </w:r>
      <w:r>
        <w:rPr>
          <w:color w:val="231F20"/>
          <w:sz w:val="26"/>
        </w:rPr>
        <w:t>nhận</w:t>
      </w:r>
      <w:r>
        <w:rPr>
          <w:color w:val="231F20"/>
          <w:spacing w:val="-10"/>
          <w:sz w:val="26"/>
        </w:rPr>
        <w:t> </w:t>
      </w:r>
      <w:r>
        <w:rPr>
          <w:color w:val="231F20"/>
          <w:sz w:val="26"/>
        </w:rPr>
        <w:t>biết,</w:t>
      </w:r>
      <w:r>
        <w:rPr>
          <w:color w:val="231F20"/>
          <w:spacing w:val="-11"/>
          <w:sz w:val="26"/>
        </w:rPr>
        <w:t> </w:t>
      </w:r>
      <w:r>
        <w:rPr>
          <w:color w:val="231F20"/>
          <w:sz w:val="26"/>
        </w:rPr>
        <w:t>tất</w:t>
      </w:r>
      <w:r>
        <w:rPr>
          <w:color w:val="231F20"/>
          <w:spacing w:val="-10"/>
          <w:sz w:val="26"/>
        </w:rPr>
        <w:t> </w:t>
      </w:r>
      <w:r>
        <w:rPr>
          <w:color w:val="231F20"/>
          <w:sz w:val="26"/>
        </w:rPr>
        <w:t>cả</w:t>
      </w:r>
      <w:r>
        <w:rPr>
          <w:color w:val="231F20"/>
          <w:spacing w:val="-9"/>
          <w:sz w:val="26"/>
        </w:rPr>
        <w:t> </w:t>
      </w:r>
      <w:r>
        <w:rPr>
          <w:color w:val="231F20"/>
          <w:sz w:val="26"/>
        </w:rPr>
        <w:t>là</w:t>
      </w:r>
      <w:r>
        <w:rPr>
          <w:color w:val="231F20"/>
          <w:spacing w:val="-10"/>
          <w:sz w:val="26"/>
        </w:rPr>
        <w:t> </w:t>
      </w:r>
      <w:r>
        <w:rPr>
          <w:color w:val="231F20"/>
          <w:sz w:val="26"/>
        </w:rPr>
        <w:t>tùy</w:t>
      </w:r>
      <w:r>
        <w:rPr>
          <w:color w:val="231F20"/>
          <w:spacing w:val="-10"/>
          <w:sz w:val="26"/>
        </w:rPr>
        <w:t> </w:t>
      </w:r>
      <w:r>
        <w:rPr>
          <w:color w:val="231F20"/>
          <w:spacing w:val="-4"/>
          <w:sz w:val="26"/>
        </w:rPr>
        <w:t>miên </w:t>
      </w:r>
      <w:r>
        <w:rPr>
          <w:color w:val="231F20"/>
          <w:sz w:val="26"/>
        </w:rPr>
        <w:t>tùy tăng do tu đạo đoạn trừ.</w:t>
      </w:r>
    </w:p>
    <w:p>
      <w:pPr>
        <w:spacing w:line="276" w:lineRule="auto" w:before="114"/>
        <w:ind w:left="393" w:right="106" w:firstLine="566"/>
        <w:jc w:val="both"/>
        <w:rPr>
          <w:sz w:val="26"/>
        </w:rPr>
      </w:pPr>
      <w:r>
        <w:rPr>
          <w:i/>
          <w:color w:val="231F20"/>
          <w:sz w:val="26"/>
        </w:rPr>
        <w:t>Pháp không phải đoạn trừ gồm thâu: </w:t>
      </w:r>
      <w:r>
        <w:rPr>
          <w:color w:val="231F20"/>
          <w:sz w:val="26"/>
        </w:rPr>
        <w:t>ba giới, hai xứ, năm uẩn, tám</w:t>
      </w:r>
      <w:r>
        <w:rPr>
          <w:color w:val="231F20"/>
          <w:spacing w:val="-13"/>
          <w:sz w:val="26"/>
        </w:rPr>
        <w:t> </w:t>
      </w:r>
      <w:r>
        <w:rPr>
          <w:color w:val="231F20"/>
          <w:sz w:val="26"/>
        </w:rPr>
        <w:t>trí</w:t>
      </w:r>
      <w:r>
        <w:rPr>
          <w:color w:val="231F20"/>
          <w:spacing w:val="-13"/>
          <w:sz w:val="26"/>
        </w:rPr>
        <w:t> </w:t>
      </w:r>
      <w:r>
        <w:rPr>
          <w:color w:val="231F20"/>
          <w:sz w:val="26"/>
        </w:rPr>
        <w:t>trừ</w:t>
      </w:r>
      <w:r>
        <w:rPr>
          <w:color w:val="231F20"/>
          <w:spacing w:val="-13"/>
          <w:sz w:val="26"/>
        </w:rPr>
        <w:t> </w:t>
      </w:r>
      <w:r>
        <w:rPr>
          <w:color w:val="231F20"/>
          <w:sz w:val="26"/>
        </w:rPr>
        <w:t>hai</w:t>
      </w:r>
      <w:r>
        <w:rPr>
          <w:color w:val="231F20"/>
          <w:spacing w:val="-13"/>
          <w:sz w:val="26"/>
        </w:rPr>
        <w:t> </w:t>
      </w:r>
      <w:r>
        <w:rPr>
          <w:color w:val="231F20"/>
          <w:sz w:val="26"/>
        </w:rPr>
        <w:t>trí</w:t>
      </w:r>
      <w:r>
        <w:rPr>
          <w:color w:val="231F20"/>
          <w:spacing w:val="-13"/>
          <w:sz w:val="26"/>
        </w:rPr>
        <w:t> </w:t>
      </w:r>
      <w:r>
        <w:rPr>
          <w:color w:val="231F20"/>
          <w:sz w:val="26"/>
        </w:rPr>
        <w:t>là</w:t>
      </w:r>
      <w:r>
        <w:rPr>
          <w:color w:val="231F20"/>
          <w:spacing w:val="-13"/>
          <w:sz w:val="26"/>
        </w:rPr>
        <w:t> </w:t>
      </w:r>
      <w:r>
        <w:rPr>
          <w:color w:val="231F20"/>
          <w:sz w:val="26"/>
        </w:rPr>
        <w:t>khổ</w:t>
      </w:r>
      <w:r>
        <w:rPr>
          <w:color w:val="231F20"/>
          <w:spacing w:val="-13"/>
          <w:sz w:val="26"/>
        </w:rPr>
        <w:t> </w:t>
      </w:r>
      <w:r>
        <w:rPr>
          <w:color w:val="231F20"/>
          <w:sz w:val="26"/>
        </w:rPr>
        <w:t>và</w:t>
      </w:r>
      <w:r>
        <w:rPr>
          <w:color w:val="231F20"/>
          <w:spacing w:val="-13"/>
          <w:sz w:val="26"/>
        </w:rPr>
        <w:t> </w:t>
      </w:r>
      <w:r>
        <w:rPr>
          <w:color w:val="231F20"/>
          <w:sz w:val="26"/>
        </w:rPr>
        <w:t>tập,</w:t>
      </w:r>
      <w:r>
        <w:rPr>
          <w:color w:val="231F20"/>
          <w:spacing w:val="-13"/>
          <w:sz w:val="26"/>
        </w:rPr>
        <w:t> </w:t>
      </w:r>
      <w:r>
        <w:rPr>
          <w:color w:val="231F20"/>
          <w:sz w:val="26"/>
        </w:rPr>
        <w:t>một</w:t>
      </w:r>
      <w:r>
        <w:rPr>
          <w:color w:val="231F20"/>
          <w:spacing w:val="-13"/>
          <w:sz w:val="26"/>
        </w:rPr>
        <w:t> </w:t>
      </w:r>
      <w:r>
        <w:rPr>
          <w:color w:val="231F20"/>
          <w:sz w:val="26"/>
        </w:rPr>
        <w:t>thức</w:t>
      </w:r>
      <w:r>
        <w:rPr>
          <w:color w:val="231F20"/>
          <w:spacing w:val="-13"/>
          <w:sz w:val="26"/>
        </w:rPr>
        <w:t> </w:t>
      </w:r>
      <w:r>
        <w:rPr>
          <w:color w:val="231F20"/>
          <w:sz w:val="26"/>
        </w:rPr>
        <w:t>nhận</w:t>
      </w:r>
      <w:r>
        <w:rPr>
          <w:color w:val="231F20"/>
          <w:spacing w:val="-13"/>
          <w:sz w:val="26"/>
        </w:rPr>
        <w:t> </w:t>
      </w:r>
      <w:r>
        <w:rPr>
          <w:color w:val="231F20"/>
          <w:sz w:val="26"/>
        </w:rPr>
        <w:t>biết,</w:t>
      </w:r>
      <w:r>
        <w:rPr>
          <w:color w:val="231F20"/>
          <w:spacing w:val="-13"/>
          <w:sz w:val="26"/>
        </w:rPr>
        <w:t> </w:t>
      </w:r>
      <w:r>
        <w:rPr>
          <w:color w:val="231F20"/>
          <w:sz w:val="26"/>
        </w:rPr>
        <w:t>không</w:t>
      </w:r>
      <w:r>
        <w:rPr>
          <w:color w:val="231F20"/>
          <w:spacing w:val="-13"/>
          <w:sz w:val="26"/>
        </w:rPr>
        <w:t> </w:t>
      </w:r>
      <w:r>
        <w:rPr>
          <w:color w:val="231F20"/>
          <w:sz w:val="26"/>
        </w:rPr>
        <w:t>có</w:t>
      </w:r>
      <w:r>
        <w:rPr>
          <w:color w:val="231F20"/>
          <w:spacing w:val="-13"/>
          <w:sz w:val="26"/>
        </w:rPr>
        <w:t> </w:t>
      </w:r>
      <w:r>
        <w:rPr>
          <w:color w:val="231F20"/>
          <w:sz w:val="26"/>
        </w:rPr>
        <w:t>tùy</w:t>
      </w:r>
      <w:r>
        <w:rPr>
          <w:color w:val="231F20"/>
          <w:spacing w:val="-13"/>
          <w:sz w:val="26"/>
        </w:rPr>
        <w:t> </w:t>
      </w:r>
      <w:r>
        <w:rPr>
          <w:color w:val="231F20"/>
          <w:sz w:val="26"/>
        </w:rPr>
        <w:t>miên tùy tăng.</w:t>
      </w:r>
    </w:p>
    <w:p>
      <w:pPr>
        <w:spacing w:line="276" w:lineRule="auto" w:before="114"/>
        <w:ind w:left="393" w:right="107" w:firstLine="566"/>
        <w:jc w:val="both"/>
        <w:rPr>
          <w:sz w:val="26"/>
        </w:rPr>
      </w:pPr>
      <w:r>
        <w:rPr>
          <w:i/>
          <w:color w:val="231F20"/>
          <w:sz w:val="26"/>
        </w:rPr>
        <w:t>Pháp chỉ không phải đoạn trừ gồm thâu: </w:t>
      </w:r>
      <w:r>
        <w:rPr>
          <w:color w:val="231F20"/>
          <w:sz w:val="26"/>
        </w:rPr>
        <w:t>không có giới, không có xứ, không có uẩn, hai trí là diệt và đạo, không có thức nhận biết, không có tùy miên tùy tăng.</w:t>
      </w:r>
    </w:p>
    <w:p>
      <w:pPr>
        <w:pStyle w:val="BodyText"/>
        <w:spacing w:before="114"/>
        <w:ind w:left="283" w:firstLine="0"/>
        <w:jc w:val="center"/>
      </w:pPr>
      <w:r>
        <w:rPr>
          <w:color w:val="231F20"/>
        </w:rPr>
        <w:t>*</w:t>
      </w:r>
    </w:p>
    <w:p>
      <w:pPr>
        <w:pStyle w:val="BodyText"/>
        <w:spacing w:line="276" w:lineRule="auto" w:before="243"/>
        <w:ind w:right="108"/>
      </w:pPr>
      <w:r>
        <w:rPr>
          <w:i/>
          <w:color w:val="231F20"/>
        </w:rPr>
        <w:t>Pháp</w:t>
      </w:r>
      <w:r>
        <w:rPr>
          <w:i/>
          <w:color w:val="231F20"/>
          <w:spacing w:val="-9"/>
        </w:rPr>
        <w:t> </w:t>
      </w:r>
      <w:r>
        <w:rPr>
          <w:i/>
          <w:color w:val="231F20"/>
        </w:rPr>
        <w:t>học</w:t>
      </w:r>
      <w:r>
        <w:rPr>
          <w:i/>
          <w:color w:val="231F20"/>
          <w:spacing w:val="-9"/>
        </w:rPr>
        <w:t> </w:t>
      </w:r>
      <w:r>
        <w:rPr>
          <w:i/>
          <w:color w:val="231F20"/>
        </w:rPr>
        <w:t>gồm</w:t>
      </w:r>
      <w:r>
        <w:rPr>
          <w:i/>
          <w:color w:val="231F20"/>
          <w:spacing w:val="-9"/>
        </w:rPr>
        <w:t> </w:t>
      </w:r>
      <w:r>
        <w:rPr>
          <w:i/>
          <w:color w:val="231F20"/>
        </w:rPr>
        <w:t>thâu:</w:t>
      </w:r>
      <w:r>
        <w:rPr>
          <w:i/>
          <w:color w:val="231F20"/>
          <w:spacing w:val="-9"/>
        </w:rPr>
        <w:t> </w:t>
      </w:r>
      <w:r>
        <w:rPr>
          <w:color w:val="231F20"/>
        </w:rPr>
        <w:t>ba</w:t>
      </w:r>
      <w:r>
        <w:rPr>
          <w:color w:val="231F20"/>
          <w:spacing w:val="-9"/>
        </w:rPr>
        <w:t> </w:t>
      </w:r>
      <w:r>
        <w:rPr>
          <w:color w:val="231F20"/>
        </w:rPr>
        <w:t>giới,</w:t>
      </w:r>
      <w:r>
        <w:rPr>
          <w:color w:val="231F20"/>
          <w:spacing w:val="-9"/>
        </w:rPr>
        <w:t> </w:t>
      </w:r>
      <w:r>
        <w:rPr>
          <w:color w:val="231F20"/>
        </w:rPr>
        <w:t>hai</w:t>
      </w:r>
      <w:r>
        <w:rPr>
          <w:color w:val="231F20"/>
          <w:spacing w:val="-9"/>
        </w:rPr>
        <w:t> </w:t>
      </w:r>
      <w:r>
        <w:rPr>
          <w:color w:val="231F20"/>
        </w:rPr>
        <w:t>xứ,</w:t>
      </w:r>
      <w:r>
        <w:rPr>
          <w:color w:val="231F20"/>
          <w:spacing w:val="-9"/>
        </w:rPr>
        <w:t> </w:t>
      </w:r>
      <w:r>
        <w:rPr>
          <w:color w:val="231F20"/>
        </w:rPr>
        <w:t>năm</w:t>
      </w:r>
      <w:r>
        <w:rPr>
          <w:color w:val="231F20"/>
          <w:spacing w:val="-9"/>
        </w:rPr>
        <w:t> </w:t>
      </w:r>
      <w:r>
        <w:rPr>
          <w:color w:val="231F20"/>
        </w:rPr>
        <w:t>uẩn,</w:t>
      </w:r>
      <w:r>
        <w:rPr>
          <w:color w:val="231F20"/>
          <w:spacing w:val="-9"/>
        </w:rPr>
        <w:t> </w:t>
      </w:r>
      <w:r>
        <w:rPr>
          <w:color w:val="231F20"/>
        </w:rPr>
        <w:t>bảy</w:t>
      </w:r>
      <w:r>
        <w:rPr>
          <w:color w:val="231F20"/>
          <w:spacing w:val="-9"/>
        </w:rPr>
        <w:t> </w:t>
      </w:r>
      <w:r>
        <w:rPr>
          <w:color w:val="231F20"/>
        </w:rPr>
        <w:t>trí</w:t>
      </w:r>
      <w:r>
        <w:rPr>
          <w:color w:val="231F20"/>
          <w:spacing w:val="-9"/>
        </w:rPr>
        <w:t> </w:t>
      </w:r>
      <w:r>
        <w:rPr>
          <w:color w:val="231F20"/>
        </w:rPr>
        <w:t>(trừ</w:t>
      </w:r>
      <w:r>
        <w:rPr>
          <w:color w:val="231F20"/>
          <w:spacing w:val="-9"/>
        </w:rPr>
        <w:t> </w:t>
      </w:r>
      <w:r>
        <w:rPr>
          <w:color w:val="231F20"/>
        </w:rPr>
        <w:t>ba</w:t>
      </w:r>
      <w:r>
        <w:rPr>
          <w:color w:val="231F20"/>
          <w:spacing w:val="-9"/>
        </w:rPr>
        <w:t> </w:t>
      </w:r>
      <w:r>
        <w:rPr>
          <w:color w:val="231F20"/>
        </w:rPr>
        <w:t>trí: khổ, tập, diệt), một thức nhận biết, không có tùy miên tùy tăng.</w:t>
      </w:r>
    </w:p>
    <w:p>
      <w:pPr>
        <w:pStyle w:val="BodyText"/>
        <w:spacing w:line="276" w:lineRule="auto" w:before="114"/>
        <w:ind w:right="104"/>
      </w:pPr>
      <w:r>
        <w:rPr>
          <w:i/>
          <w:color w:val="231F20"/>
        </w:rPr>
        <w:t>Pháp chỉ học gồm thâu: </w:t>
      </w:r>
      <w:r>
        <w:rPr>
          <w:color w:val="231F20"/>
        </w:rPr>
        <w:t>không có giới, không có xứ, không  có uẩn, không có trí, không có thức nhận biết, không có tùy miên tùy</w:t>
      </w:r>
      <w:r>
        <w:rPr>
          <w:color w:val="231F20"/>
          <w:spacing w:val="5"/>
        </w:rPr>
        <w:t> </w:t>
      </w:r>
      <w:r>
        <w:rPr>
          <w:color w:val="231F20"/>
        </w:rPr>
        <w:t>tăng.</w:t>
      </w:r>
    </w:p>
    <w:p>
      <w:pPr>
        <w:spacing w:before="114"/>
        <w:ind w:left="960" w:right="0" w:firstLine="0"/>
        <w:jc w:val="both"/>
        <w:rPr>
          <w:sz w:val="26"/>
        </w:rPr>
      </w:pPr>
      <w:r>
        <w:rPr>
          <w:i/>
          <w:color w:val="231F20"/>
          <w:sz w:val="26"/>
        </w:rPr>
        <w:t>Pháp vô học: </w:t>
      </w:r>
      <w:r>
        <w:rPr>
          <w:color w:val="231F20"/>
          <w:sz w:val="26"/>
        </w:rPr>
        <w:t>Cũng như vậy.</w:t>
      </w:r>
    </w:p>
    <w:p>
      <w:pPr>
        <w:spacing w:line="276" w:lineRule="auto" w:before="159"/>
        <w:ind w:left="393" w:right="106" w:firstLine="566"/>
        <w:jc w:val="both"/>
        <w:rPr>
          <w:sz w:val="26"/>
        </w:rPr>
      </w:pPr>
      <w:r>
        <w:rPr>
          <w:i/>
          <w:color w:val="231F20"/>
          <w:sz w:val="26"/>
        </w:rPr>
        <w:t>Pháp phi học phi vô học gồm thâu: </w:t>
      </w:r>
      <w:r>
        <w:rPr>
          <w:color w:val="231F20"/>
          <w:sz w:val="26"/>
        </w:rPr>
        <w:t>mười tám giới, mười hai xứ,</w:t>
      </w:r>
      <w:r>
        <w:rPr>
          <w:color w:val="231F20"/>
          <w:spacing w:val="-9"/>
          <w:sz w:val="26"/>
        </w:rPr>
        <w:t> </w:t>
      </w:r>
      <w:r>
        <w:rPr>
          <w:color w:val="231F20"/>
          <w:sz w:val="26"/>
        </w:rPr>
        <w:t>năm</w:t>
      </w:r>
      <w:r>
        <w:rPr>
          <w:color w:val="231F20"/>
          <w:spacing w:val="-8"/>
          <w:sz w:val="26"/>
        </w:rPr>
        <w:t> </w:t>
      </w:r>
      <w:r>
        <w:rPr>
          <w:color w:val="231F20"/>
          <w:sz w:val="26"/>
        </w:rPr>
        <w:t>uẩn,</w:t>
      </w:r>
      <w:r>
        <w:rPr>
          <w:color w:val="231F20"/>
          <w:spacing w:val="-8"/>
          <w:sz w:val="26"/>
        </w:rPr>
        <w:t> </w:t>
      </w:r>
      <w:r>
        <w:rPr>
          <w:color w:val="231F20"/>
          <w:sz w:val="26"/>
        </w:rPr>
        <w:t>chín</w:t>
      </w:r>
      <w:r>
        <w:rPr>
          <w:color w:val="231F20"/>
          <w:spacing w:val="-8"/>
          <w:sz w:val="26"/>
        </w:rPr>
        <w:t> </w:t>
      </w:r>
      <w:r>
        <w:rPr>
          <w:color w:val="231F20"/>
          <w:sz w:val="26"/>
        </w:rPr>
        <w:t>trí</w:t>
      </w:r>
      <w:r>
        <w:rPr>
          <w:color w:val="231F20"/>
          <w:spacing w:val="-8"/>
          <w:sz w:val="26"/>
        </w:rPr>
        <w:t> </w:t>
      </w:r>
      <w:r>
        <w:rPr>
          <w:color w:val="231F20"/>
          <w:sz w:val="26"/>
        </w:rPr>
        <w:t>trừ</w:t>
      </w:r>
      <w:r>
        <w:rPr>
          <w:color w:val="231F20"/>
          <w:spacing w:val="-8"/>
          <w:sz w:val="26"/>
        </w:rPr>
        <w:t> </w:t>
      </w:r>
      <w:r>
        <w:rPr>
          <w:color w:val="231F20"/>
          <w:sz w:val="26"/>
        </w:rPr>
        <w:t>đạo</w:t>
      </w:r>
      <w:r>
        <w:rPr>
          <w:color w:val="231F20"/>
          <w:spacing w:val="-8"/>
          <w:sz w:val="26"/>
        </w:rPr>
        <w:t> </w:t>
      </w:r>
      <w:r>
        <w:rPr>
          <w:color w:val="231F20"/>
          <w:sz w:val="26"/>
        </w:rPr>
        <w:t>trí,</w:t>
      </w:r>
      <w:r>
        <w:rPr>
          <w:color w:val="231F20"/>
          <w:spacing w:val="-8"/>
          <w:sz w:val="26"/>
        </w:rPr>
        <w:t> </w:t>
      </w:r>
      <w:r>
        <w:rPr>
          <w:color w:val="231F20"/>
          <w:sz w:val="26"/>
        </w:rPr>
        <w:t>sáu</w:t>
      </w:r>
      <w:r>
        <w:rPr>
          <w:color w:val="231F20"/>
          <w:spacing w:val="-9"/>
          <w:sz w:val="26"/>
        </w:rPr>
        <w:t> </w:t>
      </w:r>
      <w:r>
        <w:rPr>
          <w:color w:val="231F20"/>
          <w:sz w:val="26"/>
        </w:rPr>
        <w:t>thức</w:t>
      </w:r>
      <w:r>
        <w:rPr>
          <w:color w:val="231F20"/>
          <w:spacing w:val="-8"/>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là</w:t>
      </w:r>
      <w:r>
        <w:rPr>
          <w:color w:val="231F20"/>
          <w:spacing w:val="-8"/>
          <w:sz w:val="26"/>
        </w:rPr>
        <w:t> </w:t>
      </w:r>
      <w:r>
        <w:rPr>
          <w:color w:val="231F20"/>
          <w:sz w:val="26"/>
        </w:rPr>
        <w:t>tùy</w:t>
      </w:r>
      <w:r>
        <w:rPr>
          <w:color w:val="231F20"/>
          <w:spacing w:val="-8"/>
          <w:sz w:val="26"/>
        </w:rPr>
        <w:t> </w:t>
      </w:r>
      <w:r>
        <w:rPr>
          <w:color w:val="231F20"/>
          <w:sz w:val="26"/>
        </w:rPr>
        <w:t>miên tùy tăng.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Pháp</w:t>
      </w:r>
      <w:r>
        <w:rPr>
          <w:i/>
          <w:color w:val="231F20"/>
          <w:spacing w:val="-13"/>
          <w:sz w:val="26"/>
        </w:rPr>
        <w:t> </w:t>
      </w:r>
      <w:r>
        <w:rPr>
          <w:i/>
          <w:color w:val="231F20"/>
          <w:sz w:val="26"/>
        </w:rPr>
        <w:t>chỉ</w:t>
      </w:r>
      <w:r>
        <w:rPr>
          <w:i/>
          <w:color w:val="231F20"/>
          <w:spacing w:val="-13"/>
          <w:sz w:val="26"/>
        </w:rPr>
        <w:t> </w:t>
      </w:r>
      <w:r>
        <w:rPr>
          <w:i/>
          <w:color w:val="231F20"/>
          <w:sz w:val="26"/>
        </w:rPr>
        <w:t>phi</w:t>
      </w:r>
      <w:r>
        <w:rPr>
          <w:i/>
          <w:color w:val="231F20"/>
          <w:spacing w:val="-13"/>
          <w:sz w:val="26"/>
        </w:rPr>
        <w:t> </w:t>
      </w:r>
      <w:r>
        <w:rPr>
          <w:i/>
          <w:color w:val="231F20"/>
          <w:sz w:val="26"/>
        </w:rPr>
        <w:t>học</w:t>
      </w:r>
      <w:r>
        <w:rPr>
          <w:i/>
          <w:color w:val="231F20"/>
          <w:spacing w:val="-13"/>
          <w:sz w:val="26"/>
        </w:rPr>
        <w:t> </w:t>
      </w:r>
      <w:r>
        <w:rPr>
          <w:i/>
          <w:color w:val="231F20"/>
          <w:sz w:val="26"/>
        </w:rPr>
        <w:t>phi</w:t>
      </w:r>
      <w:r>
        <w:rPr>
          <w:i/>
          <w:color w:val="231F20"/>
          <w:spacing w:val="-13"/>
          <w:sz w:val="26"/>
        </w:rPr>
        <w:t> </w:t>
      </w:r>
      <w:r>
        <w:rPr>
          <w:i/>
          <w:color w:val="231F20"/>
          <w:sz w:val="26"/>
        </w:rPr>
        <w:t>vô</w:t>
      </w:r>
      <w:r>
        <w:rPr>
          <w:i/>
          <w:color w:val="231F20"/>
          <w:spacing w:val="-13"/>
          <w:sz w:val="26"/>
        </w:rPr>
        <w:t> </w:t>
      </w:r>
      <w:r>
        <w:rPr>
          <w:i/>
          <w:color w:val="231F20"/>
          <w:sz w:val="26"/>
        </w:rPr>
        <w:t>học</w:t>
      </w:r>
      <w:r>
        <w:rPr>
          <w:i/>
          <w:color w:val="231F20"/>
          <w:spacing w:val="-13"/>
          <w:sz w:val="26"/>
        </w:rPr>
        <w:t> </w:t>
      </w:r>
      <w:r>
        <w:rPr>
          <w:i/>
          <w:color w:val="231F20"/>
          <w:sz w:val="26"/>
        </w:rPr>
        <w:t>gồm</w:t>
      </w:r>
      <w:r>
        <w:rPr>
          <w:i/>
          <w:color w:val="231F20"/>
          <w:spacing w:val="-13"/>
          <w:sz w:val="26"/>
        </w:rPr>
        <w:t> </w:t>
      </w:r>
      <w:r>
        <w:rPr>
          <w:i/>
          <w:color w:val="231F20"/>
          <w:sz w:val="26"/>
        </w:rPr>
        <w:t>thâu:</w:t>
      </w:r>
      <w:r>
        <w:rPr>
          <w:i/>
          <w:color w:val="231F20"/>
          <w:spacing w:val="-13"/>
          <w:sz w:val="26"/>
        </w:rPr>
        <w:t> </w:t>
      </w:r>
      <w:r>
        <w:rPr>
          <w:color w:val="231F20"/>
          <w:sz w:val="26"/>
        </w:rPr>
        <w:t>mười</w:t>
      </w:r>
      <w:r>
        <w:rPr>
          <w:color w:val="231F20"/>
          <w:spacing w:val="-13"/>
          <w:sz w:val="26"/>
        </w:rPr>
        <w:t> </w:t>
      </w:r>
      <w:r>
        <w:rPr>
          <w:color w:val="231F20"/>
          <w:sz w:val="26"/>
        </w:rPr>
        <w:t>lăm</w:t>
      </w:r>
      <w:r>
        <w:rPr>
          <w:color w:val="231F20"/>
          <w:spacing w:val="-13"/>
          <w:sz w:val="26"/>
        </w:rPr>
        <w:t> </w:t>
      </w:r>
      <w:r>
        <w:rPr>
          <w:color w:val="231F20"/>
          <w:sz w:val="26"/>
        </w:rPr>
        <w:t>giới,</w:t>
      </w:r>
      <w:r>
        <w:rPr>
          <w:color w:val="231F20"/>
          <w:spacing w:val="-13"/>
          <w:sz w:val="26"/>
        </w:rPr>
        <w:t> </w:t>
      </w:r>
      <w:r>
        <w:rPr>
          <w:color w:val="231F20"/>
          <w:sz w:val="26"/>
        </w:rPr>
        <w:t>mười</w:t>
      </w:r>
      <w:r>
        <w:rPr>
          <w:color w:val="231F20"/>
          <w:spacing w:val="-13"/>
          <w:sz w:val="26"/>
        </w:rPr>
        <w:t> </w:t>
      </w:r>
      <w:r>
        <w:rPr>
          <w:color w:val="231F20"/>
          <w:sz w:val="26"/>
        </w:rPr>
        <w:t>xứ, không có uẩn, ba trí (là khổ, tập, diệt), năm thức nhận biết, tất cả là tùy miên tùy tăng.</w:t>
      </w:r>
    </w:p>
    <w:p>
      <w:pPr>
        <w:pStyle w:val="BodyText"/>
        <w:ind w:left="0" w:right="281" w:firstLine="0"/>
        <w:jc w:val="center"/>
      </w:pPr>
      <w:r>
        <w:rPr>
          <w:color w:val="231F20"/>
        </w:rPr>
        <w:t>*</w:t>
      </w:r>
    </w:p>
    <w:p>
      <w:pPr>
        <w:pStyle w:val="BodyText"/>
        <w:spacing w:line="273" w:lineRule="auto" w:before="239"/>
        <w:ind w:left="110" w:right="391"/>
      </w:pPr>
      <w:r>
        <w:rPr>
          <w:i/>
          <w:color w:val="231F20"/>
        </w:rPr>
        <w:t>Pháp thuộc cõi Dục gồm thâu: </w:t>
      </w:r>
      <w:r>
        <w:rPr>
          <w:color w:val="231F20"/>
        </w:rPr>
        <w:t>mười tám giới, mười hai xứ, năm uẩn, bảy trí (trừ ba trí: loại, diệt, đạo), sáu thức nhận biết, tất cả là tùy miên tùy tăng.</w:t>
      </w:r>
    </w:p>
    <w:p>
      <w:pPr>
        <w:spacing w:line="273" w:lineRule="auto" w:before="111"/>
        <w:ind w:left="110" w:right="396" w:firstLine="566"/>
        <w:jc w:val="both"/>
        <w:rPr>
          <w:sz w:val="26"/>
        </w:rPr>
      </w:pPr>
      <w:r>
        <w:rPr>
          <w:i/>
          <w:color w:val="231F20"/>
          <w:spacing w:val="-5"/>
          <w:sz w:val="26"/>
        </w:rPr>
        <w:t>Pháp</w:t>
      </w:r>
      <w:r>
        <w:rPr>
          <w:i/>
          <w:color w:val="231F20"/>
          <w:spacing w:val="-14"/>
          <w:sz w:val="26"/>
        </w:rPr>
        <w:t> </w:t>
      </w:r>
      <w:r>
        <w:rPr>
          <w:i/>
          <w:color w:val="231F20"/>
          <w:spacing w:val="-4"/>
          <w:sz w:val="26"/>
        </w:rPr>
        <w:t>chỉ</w:t>
      </w:r>
      <w:r>
        <w:rPr>
          <w:i/>
          <w:color w:val="231F20"/>
          <w:spacing w:val="-14"/>
          <w:sz w:val="26"/>
        </w:rPr>
        <w:t> </w:t>
      </w:r>
      <w:r>
        <w:rPr>
          <w:i/>
          <w:color w:val="231F20"/>
          <w:spacing w:val="-5"/>
          <w:sz w:val="26"/>
        </w:rPr>
        <w:t>thuộc</w:t>
      </w:r>
      <w:r>
        <w:rPr>
          <w:i/>
          <w:color w:val="231F20"/>
          <w:spacing w:val="-13"/>
          <w:sz w:val="26"/>
        </w:rPr>
        <w:t> </w:t>
      </w:r>
      <w:r>
        <w:rPr>
          <w:i/>
          <w:color w:val="231F20"/>
          <w:spacing w:val="-4"/>
          <w:sz w:val="26"/>
        </w:rPr>
        <w:t>cõi</w:t>
      </w:r>
      <w:r>
        <w:rPr>
          <w:i/>
          <w:color w:val="231F20"/>
          <w:spacing w:val="-14"/>
          <w:sz w:val="26"/>
        </w:rPr>
        <w:t> </w:t>
      </w:r>
      <w:r>
        <w:rPr>
          <w:i/>
          <w:color w:val="231F20"/>
          <w:spacing w:val="-4"/>
          <w:sz w:val="26"/>
        </w:rPr>
        <w:t>Dục</w:t>
      </w:r>
      <w:r>
        <w:rPr>
          <w:i/>
          <w:color w:val="231F20"/>
          <w:spacing w:val="-13"/>
          <w:sz w:val="26"/>
        </w:rPr>
        <w:t> </w:t>
      </w:r>
      <w:r>
        <w:rPr>
          <w:i/>
          <w:color w:val="231F20"/>
          <w:spacing w:val="-4"/>
          <w:sz w:val="26"/>
        </w:rPr>
        <w:t>gồm</w:t>
      </w:r>
      <w:r>
        <w:rPr>
          <w:i/>
          <w:color w:val="231F20"/>
          <w:spacing w:val="-14"/>
          <w:sz w:val="26"/>
        </w:rPr>
        <w:t> </w:t>
      </w:r>
      <w:r>
        <w:rPr>
          <w:i/>
          <w:color w:val="231F20"/>
          <w:spacing w:val="-5"/>
          <w:sz w:val="26"/>
        </w:rPr>
        <w:t>thâu:</w:t>
      </w:r>
      <w:r>
        <w:rPr>
          <w:i/>
          <w:color w:val="231F20"/>
          <w:spacing w:val="-15"/>
          <w:sz w:val="26"/>
        </w:rPr>
        <w:t> </w:t>
      </w:r>
      <w:r>
        <w:rPr>
          <w:color w:val="231F20"/>
          <w:spacing w:val="-4"/>
          <w:sz w:val="26"/>
        </w:rPr>
        <w:t>bốn</w:t>
      </w:r>
      <w:r>
        <w:rPr>
          <w:color w:val="231F20"/>
          <w:spacing w:val="-14"/>
          <w:sz w:val="26"/>
        </w:rPr>
        <w:t> </w:t>
      </w:r>
      <w:r>
        <w:rPr>
          <w:color w:val="231F20"/>
          <w:spacing w:val="-5"/>
          <w:sz w:val="26"/>
        </w:rPr>
        <w:t>giới,</w:t>
      </w:r>
      <w:r>
        <w:rPr>
          <w:color w:val="231F20"/>
          <w:spacing w:val="-14"/>
          <w:sz w:val="26"/>
        </w:rPr>
        <w:t> </w:t>
      </w:r>
      <w:r>
        <w:rPr>
          <w:color w:val="231F20"/>
          <w:spacing w:val="-4"/>
          <w:sz w:val="26"/>
        </w:rPr>
        <w:t>hai</w:t>
      </w:r>
      <w:r>
        <w:rPr>
          <w:color w:val="231F20"/>
          <w:spacing w:val="-13"/>
          <w:sz w:val="26"/>
        </w:rPr>
        <w:t> </w:t>
      </w:r>
      <w:r>
        <w:rPr>
          <w:color w:val="231F20"/>
          <w:spacing w:val="-4"/>
          <w:sz w:val="26"/>
        </w:rPr>
        <w:t>xứ,</w:t>
      </w:r>
      <w:r>
        <w:rPr>
          <w:color w:val="231F20"/>
          <w:spacing w:val="-14"/>
          <w:sz w:val="26"/>
        </w:rPr>
        <w:t> </w:t>
      </w:r>
      <w:r>
        <w:rPr>
          <w:color w:val="231F20"/>
          <w:spacing w:val="-5"/>
          <w:sz w:val="26"/>
        </w:rPr>
        <w:t>không</w:t>
      </w:r>
      <w:r>
        <w:rPr>
          <w:color w:val="231F20"/>
          <w:spacing w:val="-13"/>
          <w:sz w:val="26"/>
        </w:rPr>
        <w:t> </w:t>
      </w:r>
      <w:r>
        <w:rPr>
          <w:color w:val="231F20"/>
          <w:spacing w:val="-3"/>
          <w:sz w:val="26"/>
        </w:rPr>
        <w:t>có</w:t>
      </w:r>
      <w:r>
        <w:rPr>
          <w:color w:val="231F20"/>
          <w:spacing w:val="-14"/>
          <w:sz w:val="26"/>
        </w:rPr>
        <w:t> </w:t>
      </w:r>
      <w:r>
        <w:rPr>
          <w:color w:val="231F20"/>
          <w:spacing w:val="-6"/>
          <w:sz w:val="26"/>
        </w:rPr>
        <w:t>uẩn, </w:t>
      </w:r>
      <w:r>
        <w:rPr>
          <w:color w:val="231F20"/>
          <w:spacing w:val="-5"/>
          <w:sz w:val="26"/>
        </w:rPr>
        <w:t>không</w:t>
      </w:r>
      <w:r>
        <w:rPr>
          <w:color w:val="231F20"/>
          <w:spacing w:val="-11"/>
          <w:sz w:val="26"/>
        </w:rPr>
        <w:t> </w:t>
      </w:r>
      <w:r>
        <w:rPr>
          <w:color w:val="231F20"/>
          <w:spacing w:val="-3"/>
          <w:sz w:val="26"/>
        </w:rPr>
        <w:t>có</w:t>
      </w:r>
      <w:r>
        <w:rPr>
          <w:color w:val="231F20"/>
          <w:spacing w:val="-10"/>
          <w:sz w:val="26"/>
        </w:rPr>
        <w:t> </w:t>
      </w:r>
      <w:r>
        <w:rPr>
          <w:color w:val="231F20"/>
          <w:spacing w:val="-5"/>
          <w:sz w:val="26"/>
        </w:rPr>
        <w:t>trí,</w:t>
      </w:r>
      <w:r>
        <w:rPr>
          <w:color w:val="231F20"/>
          <w:spacing w:val="-11"/>
          <w:sz w:val="26"/>
        </w:rPr>
        <w:t> </w:t>
      </w:r>
      <w:r>
        <w:rPr>
          <w:color w:val="231F20"/>
          <w:spacing w:val="-4"/>
          <w:sz w:val="26"/>
        </w:rPr>
        <w:t>hai</w:t>
      </w:r>
      <w:r>
        <w:rPr>
          <w:color w:val="231F20"/>
          <w:spacing w:val="-10"/>
          <w:sz w:val="26"/>
        </w:rPr>
        <w:t> </w:t>
      </w:r>
      <w:r>
        <w:rPr>
          <w:color w:val="231F20"/>
          <w:spacing w:val="-5"/>
          <w:sz w:val="26"/>
        </w:rPr>
        <w:t>thức</w:t>
      </w:r>
      <w:r>
        <w:rPr>
          <w:color w:val="231F20"/>
          <w:spacing w:val="-10"/>
          <w:sz w:val="26"/>
        </w:rPr>
        <w:t> </w:t>
      </w:r>
      <w:r>
        <w:rPr>
          <w:color w:val="231F20"/>
          <w:spacing w:val="-5"/>
          <w:sz w:val="26"/>
        </w:rPr>
        <w:t>nhận</w:t>
      </w:r>
      <w:r>
        <w:rPr>
          <w:color w:val="231F20"/>
          <w:spacing w:val="-11"/>
          <w:sz w:val="26"/>
        </w:rPr>
        <w:t> </w:t>
      </w:r>
      <w:r>
        <w:rPr>
          <w:color w:val="231F20"/>
          <w:spacing w:val="-5"/>
          <w:sz w:val="26"/>
        </w:rPr>
        <w:t>biết,</w:t>
      </w:r>
      <w:r>
        <w:rPr>
          <w:color w:val="231F20"/>
          <w:spacing w:val="-10"/>
          <w:sz w:val="26"/>
        </w:rPr>
        <w:t> </w:t>
      </w:r>
      <w:r>
        <w:rPr>
          <w:color w:val="231F20"/>
          <w:spacing w:val="-4"/>
          <w:sz w:val="26"/>
        </w:rPr>
        <w:t>tất</w:t>
      </w:r>
      <w:r>
        <w:rPr>
          <w:color w:val="231F20"/>
          <w:spacing w:val="-10"/>
          <w:sz w:val="26"/>
        </w:rPr>
        <w:t> </w:t>
      </w:r>
      <w:r>
        <w:rPr>
          <w:color w:val="231F20"/>
          <w:spacing w:val="-3"/>
          <w:sz w:val="26"/>
        </w:rPr>
        <w:t>cả</w:t>
      </w:r>
      <w:r>
        <w:rPr>
          <w:color w:val="231F20"/>
          <w:spacing w:val="-11"/>
          <w:sz w:val="26"/>
        </w:rPr>
        <w:t> </w:t>
      </w:r>
      <w:r>
        <w:rPr>
          <w:color w:val="231F20"/>
          <w:spacing w:val="-4"/>
          <w:sz w:val="26"/>
        </w:rPr>
        <w:t>các</w:t>
      </w:r>
      <w:r>
        <w:rPr>
          <w:color w:val="231F20"/>
          <w:spacing w:val="-10"/>
          <w:sz w:val="26"/>
        </w:rPr>
        <w:t> </w:t>
      </w:r>
      <w:r>
        <w:rPr>
          <w:color w:val="231F20"/>
          <w:spacing w:val="-4"/>
          <w:sz w:val="26"/>
        </w:rPr>
        <w:t>tùy</w:t>
      </w:r>
      <w:r>
        <w:rPr>
          <w:color w:val="231F20"/>
          <w:spacing w:val="-10"/>
          <w:sz w:val="26"/>
        </w:rPr>
        <w:t> </w:t>
      </w:r>
      <w:r>
        <w:rPr>
          <w:color w:val="231F20"/>
          <w:spacing w:val="-5"/>
          <w:sz w:val="26"/>
        </w:rPr>
        <w:t>miên</w:t>
      </w:r>
      <w:r>
        <w:rPr>
          <w:color w:val="231F20"/>
          <w:spacing w:val="-11"/>
          <w:sz w:val="26"/>
        </w:rPr>
        <w:t> </w:t>
      </w:r>
      <w:r>
        <w:rPr>
          <w:color w:val="231F20"/>
          <w:spacing w:val="-4"/>
          <w:sz w:val="26"/>
        </w:rPr>
        <w:t>tùy</w:t>
      </w:r>
      <w:r>
        <w:rPr>
          <w:color w:val="231F20"/>
          <w:spacing w:val="-10"/>
          <w:sz w:val="26"/>
        </w:rPr>
        <w:t> </w:t>
      </w:r>
      <w:r>
        <w:rPr>
          <w:color w:val="231F20"/>
          <w:spacing w:val="-5"/>
          <w:sz w:val="26"/>
        </w:rPr>
        <w:t>tăng</w:t>
      </w:r>
      <w:r>
        <w:rPr>
          <w:color w:val="231F20"/>
          <w:spacing w:val="-10"/>
          <w:sz w:val="26"/>
        </w:rPr>
        <w:t> </w:t>
      </w:r>
      <w:r>
        <w:rPr>
          <w:color w:val="231F20"/>
          <w:sz w:val="26"/>
        </w:rPr>
        <w:t>ở</w:t>
      </w:r>
      <w:r>
        <w:rPr>
          <w:color w:val="231F20"/>
          <w:spacing w:val="-11"/>
          <w:sz w:val="26"/>
        </w:rPr>
        <w:t> </w:t>
      </w:r>
      <w:r>
        <w:rPr>
          <w:color w:val="231F20"/>
          <w:spacing w:val="-4"/>
          <w:sz w:val="26"/>
        </w:rPr>
        <w:t>cõi</w:t>
      </w:r>
      <w:r>
        <w:rPr>
          <w:color w:val="231F20"/>
          <w:spacing w:val="-10"/>
          <w:sz w:val="26"/>
        </w:rPr>
        <w:t> </w:t>
      </w:r>
      <w:r>
        <w:rPr>
          <w:color w:val="231F20"/>
          <w:spacing w:val="-6"/>
          <w:sz w:val="26"/>
        </w:rPr>
        <w:t>Dục.</w:t>
      </w:r>
    </w:p>
    <w:p>
      <w:pPr>
        <w:pStyle w:val="BodyText"/>
        <w:spacing w:line="273" w:lineRule="auto" w:before="112"/>
        <w:ind w:left="110" w:right="391"/>
      </w:pPr>
      <w:r>
        <w:rPr>
          <w:i/>
          <w:color w:val="231F20"/>
        </w:rPr>
        <w:t>Pháp thuộc cõi Sắc gồm thâu: </w:t>
      </w:r>
      <w:r>
        <w:rPr>
          <w:color w:val="231F20"/>
        </w:rPr>
        <w:t>mười bốn giới, mười xứ, </w:t>
      </w:r>
      <w:r>
        <w:rPr>
          <w:color w:val="231F20"/>
          <w:spacing w:val="-5"/>
        </w:rPr>
        <w:t>năm </w:t>
      </w:r>
      <w:r>
        <w:rPr>
          <w:color w:val="231F20"/>
        </w:rPr>
        <w:t>uẩn,</w:t>
      </w:r>
      <w:r>
        <w:rPr>
          <w:color w:val="231F20"/>
          <w:spacing w:val="-5"/>
        </w:rPr>
        <w:t> </w:t>
      </w:r>
      <w:r>
        <w:rPr>
          <w:color w:val="231F20"/>
        </w:rPr>
        <w:t>bảy</w:t>
      </w:r>
      <w:r>
        <w:rPr>
          <w:color w:val="231F20"/>
          <w:spacing w:val="-5"/>
        </w:rPr>
        <w:t> </w:t>
      </w:r>
      <w:r>
        <w:rPr>
          <w:color w:val="231F20"/>
        </w:rPr>
        <w:t>trí</w:t>
      </w:r>
      <w:r>
        <w:rPr>
          <w:color w:val="231F20"/>
          <w:spacing w:val="-5"/>
        </w:rPr>
        <w:t> </w:t>
      </w:r>
      <w:r>
        <w:rPr>
          <w:color w:val="231F20"/>
        </w:rPr>
        <w:t>(trừ</w:t>
      </w:r>
      <w:r>
        <w:rPr>
          <w:color w:val="231F20"/>
          <w:spacing w:val="-5"/>
        </w:rPr>
        <w:t> </w:t>
      </w:r>
      <w:r>
        <w:rPr>
          <w:color w:val="231F20"/>
        </w:rPr>
        <w:t>ba</w:t>
      </w:r>
      <w:r>
        <w:rPr>
          <w:color w:val="231F20"/>
          <w:spacing w:val="-5"/>
        </w:rPr>
        <w:t> </w:t>
      </w:r>
      <w:r>
        <w:rPr>
          <w:color w:val="231F20"/>
        </w:rPr>
        <w:t>trí:</w:t>
      </w:r>
      <w:r>
        <w:rPr>
          <w:color w:val="231F20"/>
          <w:spacing w:val="-5"/>
        </w:rPr>
        <w:t> </w:t>
      </w:r>
      <w:r>
        <w:rPr>
          <w:color w:val="231F20"/>
        </w:rPr>
        <w:t>pháp,</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bốn</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các tùy miên tùy tăng ở cõi</w:t>
      </w:r>
      <w:r>
        <w:rPr>
          <w:color w:val="231F20"/>
          <w:spacing w:val="-1"/>
        </w:rPr>
        <w:t> </w:t>
      </w:r>
      <w:r>
        <w:rPr>
          <w:color w:val="231F20"/>
        </w:rPr>
        <w:t>Sắc.</w:t>
      </w:r>
    </w:p>
    <w:p>
      <w:pPr>
        <w:spacing w:line="273" w:lineRule="auto" w:before="111"/>
        <w:ind w:left="110" w:right="390" w:firstLine="566"/>
        <w:jc w:val="both"/>
        <w:rPr>
          <w:sz w:val="26"/>
        </w:rPr>
      </w:pPr>
      <w:r>
        <w:rPr>
          <w:i/>
          <w:color w:val="231F20"/>
          <w:sz w:val="26"/>
        </w:rPr>
        <w:t>Pháp chỉ thuộc cõi Sắc gồm thâu: </w:t>
      </w:r>
      <w:r>
        <w:rPr>
          <w:color w:val="231F20"/>
          <w:sz w:val="26"/>
        </w:rPr>
        <w:t>không có giới, không có xứ, không có uẩn, không có trí, không có thức nhận biết, tất cả các tùy miên tùy tăng ở cõi Sắc.</w:t>
      </w:r>
    </w:p>
    <w:p>
      <w:pPr>
        <w:pStyle w:val="BodyText"/>
        <w:spacing w:line="273" w:lineRule="auto"/>
        <w:ind w:left="110" w:right="390"/>
      </w:pPr>
      <w:r>
        <w:rPr>
          <w:i/>
          <w:color w:val="231F20"/>
        </w:rPr>
        <w:t>Pháp thuộc cõi Vô sắc gồm thâu: </w:t>
      </w:r>
      <w:r>
        <w:rPr>
          <w:color w:val="231F20"/>
        </w:rPr>
        <w:t>ba giới, hai xứ, bốn uẩn, sáu trí</w:t>
      </w:r>
      <w:r>
        <w:rPr>
          <w:color w:val="231F20"/>
          <w:spacing w:val="-13"/>
        </w:rPr>
        <w:t> </w:t>
      </w:r>
      <w:r>
        <w:rPr>
          <w:color w:val="231F20"/>
        </w:rPr>
        <w:t>(trừ</w:t>
      </w:r>
      <w:r>
        <w:rPr>
          <w:color w:val="231F20"/>
          <w:spacing w:val="-13"/>
        </w:rPr>
        <w:t> </w:t>
      </w:r>
      <w:r>
        <w:rPr>
          <w:color w:val="231F20"/>
        </w:rPr>
        <w:t>bốn</w:t>
      </w:r>
      <w:r>
        <w:rPr>
          <w:color w:val="231F20"/>
          <w:spacing w:val="-13"/>
        </w:rPr>
        <w:t> </w:t>
      </w:r>
      <w:r>
        <w:rPr>
          <w:color w:val="231F20"/>
        </w:rPr>
        <w:t>trí:</w:t>
      </w:r>
      <w:r>
        <w:rPr>
          <w:color w:val="231F20"/>
          <w:spacing w:val="-13"/>
        </w:rPr>
        <w:t> </w:t>
      </w:r>
      <w:r>
        <w:rPr>
          <w:color w:val="231F20"/>
        </w:rPr>
        <w:t>pháp,</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diệt,</w:t>
      </w:r>
      <w:r>
        <w:rPr>
          <w:color w:val="231F20"/>
          <w:spacing w:val="-13"/>
        </w:rPr>
        <w:t> </w:t>
      </w:r>
      <w:r>
        <w:rPr>
          <w:color w:val="231F20"/>
        </w:rPr>
        <w:t>đạo),</w:t>
      </w:r>
      <w:r>
        <w:rPr>
          <w:color w:val="231F20"/>
          <w:spacing w:val="-13"/>
        </w:rPr>
        <w:t> </w:t>
      </w:r>
      <w:r>
        <w:rPr>
          <w:color w:val="231F20"/>
        </w:rPr>
        <w:t>một</w:t>
      </w:r>
      <w:r>
        <w:rPr>
          <w:color w:val="231F20"/>
          <w:spacing w:val="-13"/>
        </w:rPr>
        <w:t> </w:t>
      </w:r>
      <w:r>
        <w:rPr>
          <w:color w:val="231F20"/>
        </w:rPr>
        <w:t>thức</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các tùy miên tùy tăng ở cõi Vô</w:t>
      </w:r>
      <w:r>
        <w:rPr>
          <w:color w:val="231F20"/>
          <w:spacing w:val="-8"/>
        </w:rPr>
        <w:t> </w:t>
      </w:r>
      <w:r>
        <w:rPr>
          <w:color w:val="231F20"/>
        </w:rPr>
        <w:t>sắc.</w:t>
      </w:r>
    </w:p>
    <w:p>
      <w:pPr>
        <w:spacing w:line="273" w:lineRule="auto" w:before="111"/>
        <w:ind w:left="110" w:right="390" w:firstLine="566"/>
        <w:jc w:val="both"/>
        <w:rPr>
          <w:sz w:val="26"/>
        </w:rPr>
      </w:pPr>
      <w:r>
        <w:rPr>
          <w:i/>
          <w:color w:val="231F20"/>
          <w:sz w:val="26"/>
        </w:rPr>
        <w:t>Pháp chỉ thuộc cõi Vô sắc gồm thâu: </w:t>
      </w:r>
      <w:r>
        <w:rPr>
          <w:color w:val="231F20"/>
          <w:sz w:val="26"/>
        </w:rPr>
        <w:t>không có giới, không có xứ, không có uẩn, không có trí, không có thức nhận biết, tất cả các tùy miên tùy tăng ở cõi Vô</w:t>
      </w:r>
      <w:r>
        <w:rPr>
          <w:color w:val="231F20"/>
          <w:spacing w:val="-8"/>
          <w:sz w:val="26"/>
        </w:rPr>
        <w:t> </w:t>
      </w:r>
      <w:r>
        <w:rPr>
          <w:color w:val="231F20"/>
          <w:sz w:val="26"/>
        </w:rPr>
        <w:t>sắc.</w:t>
      </w:r>
    </w:p>
    <w:p>
      <w:pPr>
        <w:spacing w:line="273" w:lineRule="auto" w:before="111"/>
        <w:ind w:left="110" w:right="394" w:firstLine="566"/>
        <w:jc w:val="both"/>
        <w:rPr>
          <w:sz w:val="26"/>
        </w:rPr>
      </w:pPr>
      <w:r>
        <w:rPr>
          <w:i/>
          <w:color w:val="231F20"/>
          <w:spacing w:val="-3"/>
          <w:sz w:val="26"/>
        </w:rPr>
        <w:t>Pháp</w:t>
      </w:r>
      <w:r>
        <w:rPr>
          <w:i/>
          <w:color w:val="231F20"/>
          <w:spacing w:val="-12"/>
          <w:sz w:val="26"/>
        </w:rPr>
        <w:t> </w:t>
      </w:r>
      <w:r>
        <w:rPr>
          <w:i/>
          <w:color w:val="231F20"/>
          <w:spacing w:val="-3"/>
          <w:sz w:val="26"/>
        </w:rPr>
        <w:t>không</w:t>
      </w:r>
      <w:r>
        <w:rPr>
          <w:i/>
          <w:color w:val="231F20"/>
          <w:spacing w:val="-11"/>
          <w:sz w:val="26"/>
        </w:rPr>
        <w:t> </w:t>
      </w:r>
      <w:r>
        <w:rPr>
          <w:i/>
          <w:color w:val="231F20"/>
          <w:sz w:val="26"/>
        </w:rPr>
        <w:t>hệ</w:t>
      </w:r>
      <w:r>
        <w:rPr>
          <w:i/>
          <w:color w:val="231F20"/>
          <w:spacing w:val="-11"/>
          <w:sz w:val="26"/>
        </w:rPr>
        <w:t> </w:t>
      </w:r>
      <w:r>
        <w:rPr>
          <w:i/>
          <w:color w:val="231F20"/>
          <w:spacing w:val="-3"/>
          <w:sz w:val="26"/>
        </w:rPr>
        <w:t>thuộc</w:t>
      </w:r>
      <w:r>
        <w:rPr>
          <w:i/>
          <w:color w:val="231F20"/>
          <w:spacing w:val="-12"/>
          <w:sz w:val="26"/>
        </w:rPr>
        <w:t> </w:t>
      </w:r>
      <w:r>
        <w:rPr>
          <w:i/>
          <w:color w:val="231F20"/>
          <w:sz w:val="26"/>
        </w:rPr>
        <w:t>gồm</w:t>
      </w:r>
      <w:r>
        <w:rPr>
          <w:i/>
          <w:color w:val="231F20"/>
          <w:spacing w:val="-11"/>
          <w:sz w:val="26"/>
        </w:rPr>
        <w:t> </w:t>
      </w:r>
      <w:r>
        <w:rPr>
          <w:i/>
          <w:color w:val="231F20"/>
          <w:spacing w:val="-3"/>
          <w:sz w:val="26"/>
        </w:rPr>
        <w:t>thâu:</w:t>
      </w:r>
      <w:r>
        <w:rPr>
          <w:i/>
          <w:color w:val="231F20"/>
          <w:spacing w:val="-12"/>
          <w:sz w:val="26"/>
        </w:rPr>
        <w:t> </w:t>
      </w:r>
      <w:r>
        <w:rPr>
          <w:color w:val="231F20"/>
          <w:sz w:val="26"/>
        </w:rPr>
        <w:t>ba</w:t>
      </w:r>
      <w:r>
        <w:rPr>
          <w:color w:val="231F20"/>
          <w:spacing w:val="-12"/>
          <w:sz w:val="26"/>
        </w:rPr>
        <w:t> </w:t>
      </w:r>
      <w:r>
        <w:rPr>
          <w:color w:val="231F20"/>
          <w:spacing w:val="-3"/>
          <w:sz w:val="26"/>
        </w:rPr>
        <w:t>giới,</w:t>
      </w:r>
      <w:r>
        <w:rPr>
          <w:color w:val="231F20"/>
          <w:spacing w:val="-11"/>
          <w:sz w:val="26"/>
        </w:rPr>
        <w:t> </w:t>
      </w:r>
      <w:r>
        <w:rPr>
          <w:color w:val="231F20"/>
          <w:sz w:val="26"/>
        </w:rPr>
        <w:t>hai</w:t>
      </w:r>
      <w:r>
        <w:rPr>
          <w:color w:val="231F20"/>
          <w:spacing w:val="-11"/>
          <w:sz w:val="26"/>
        </w:rPr>
        <w:t> </w:t>
      </w:r>
      <w:r>
        <w:rPr>
          <w:color w:val="231F20"/>
          <w:sz w:val="26"/>
        </w:rPr>
        <w:t>xứ,</w:t>
      </w:r>
      <w:r>
        <w:rPr>
          <w:color w:val="231F20"/>
          <w:spacing w:val="-12"/>
          <w:sz w:val="26"/>
        </w:rPr>
        <w:t> </w:t>
      </w:r>
      <w:r>
        <w:rPr>
          <w:color w:val="231F20"/>
          <w:sz w:val="26"/>
        </w:rPr>
        <w:t>năm</w:t>
      </w:r>
      <w:r>
        <w:rPr>
          <w:color w:val="231F20"/>
          <w:spacing w:val="-11"/>
          <w:sz w:val="26"/>
        </w:rPr>
        <w:t> </w:t>
      </w:r>
      <w:r>
        <w:rPr>
          <w:color w:val="231F20"/>
          <w:spacing w:val="-3"/>
          <w:sz w:val="26"/>
        </w:rPr>
        <w:t>uẩn,</w:t>
      </w:r>
      <w:r>
        <w:rPr>
          <w:color w:val="231F20"/>
          <w:spacing w:val="-11"/>
          <w:sz w:val="26"/>
        </w:rPr>
        <w:t> </w:t>
      </w:r>
      <w:r>
        <w:rPr>
          <w:color w:val="231F20"/>
          <w:sz w:val="26"/>
        </w:rPr>
        <w:t>tám</w:t>
      </w:r>
      <w:r>
        <w:rPr>
          <w:color w:val="231F20"/>
          <w:spacing w:val="-12"/>
          <w:sz w:val="26"/>
        </w:rPr>
        <w:t> </w:t>
      </w:r>
      <w:r>
        <w:rPr>
          <w:color w:val="231F20"/>
          <w:spacing w:val="-3"/>
          <w:sz w:val="26"/>
        </w:rPr>
        <w:t>trí (trừ</w:t>
      </w:r>
      <w:r>
        <w:rPr>
          <w:color w:val="231F20"/>
          <w:spacing w:val="-6"/>
          <w:sz w:val="26"/>
        </w:rPr>
        <w:t> </w:t>
      </w:r>
      <w:r>
        <w:rPr>
          <w:color w:val="231F20"/>
          <w:sz w:val="26"/>
        </w:rPr>
        <w:t>hai</w:t>
      </w:r>
      <w:r>
        <w:rPr>
          <w:color w:val="231F20"/>
          <w:spacing w:val="-6"/>
          <w:sz w:val="26"/>
        </w:rPr>
        <w:t> </w:t>
      </w:r>
      <w:r>
        <w:rPr>
          <w:color w:val="231F20"/>
          <w:spacing w:val="-3"/>
          <w:sz w:val="26"/>
        </w:rPr>
        <w:t>trí:</w:t>
      </w:r>
      <w:r>
        <w:rPr>
          <w:color w:val="231F20"/>
          <w:spacing w:val="-6"/>
          <w:sz w:val="26"/>
        </w:rPr>
        <w:t> </w:t>
      </w:r>
      <w:r>
        <w:rPr>
          <w:color w:val="231F20"/>
          <w:spacing w:val="-3"/>
          <w:sz w:val="26"/>
        </w:rPr>
        <w:t>khổ,</w:t>
      </w:r>
      <w:r>
        <w:rPr>
          <w:color w:val="231F20"/>
          <w:spacing w:val="-6"/>
          <w:sz w:val="26"/>
        </w:rPr>
        <w:t> </w:t>
      </w:r>
      <w:r>
        <w:rPr>
          <w:color w:val="231F20"/>
          <w:spacing w:val="-3"/>
          <w:sz w:val="26"/>
        </w:rPr>
        <w:t>tập),</w:t>
      </w:r>
      <w:r>
        <w:rPr>
          <w:color w:val="231F20"/>
          <w:spacing w:val="-6"/>
          <w:sz w:val="26"/>
        </w:rPr>
        <w:t> </w:t>
      </w:r>
      <w:r>
        <w:rPr>
          <w:color w:val="231F20"/>
          <w:sz w:val="26"/>
        </w:rPr>
        <w:t>một</w:t>
      </w:r>
      <w:r>
        <w:rPr>
          <w:color w:val="231F20"/>
          <w:spacing w:val="-6"/>
          <w:sz w:val="26"/>
        </w:rPr>
        <w:t> </w:t>
      </w:r>
      <w:r>
        <w:rPr>
          <w:color w:val="231F20"/>
          <w:spacing w:val="-3"/>
          <w:sz w:val="26"/>
        </w:rPr>
        <w:t>thức</w:t>
      </w:r>
      <w:r>
        <w:rPr>
          <w:color w:val="231F20"/>
          <w:spacing w:val="-6"/>
          <w:sz w:val="26"/>
        </w:rPr>
        <w:t> </w:t>
      </w:r>
      <w:r>
        <w:rPr>
          <w:color w:val="231F20"/>
          <w:spacing w:val="-3"/>
          <w:sz w:val="26"/>
        </w:rPr>
        <w:t>nhận</w:t>
      </w:r>
      <w:r>
        <w:rPr>
          <w:color w:val="231F20"/>
          <w:spacing w:val="-6"/>
          <w:sz w:val="26"/>
        </w:rPr>
        <w:t> </w:t>
      </w:r>
      <w:r>
        <w:rPr>
          <w:color w:val="231F20"/>
          <w:spacing w:val="-3"/>
          <w:sz w:val="26"/>
        </w:rPr>
        <w:t>biết,</w:t>
      </w:r>
      <w:r>
        <w:rPr>
          <w:color w:val="231F20"/>
          <w:spacing w:val="-6"/>
          <w:sz w:val="26"/>
        </w:rPr>
        <w:t> </w:t>
      </w:r>
      <w:r>
        <w:rPr>
          <w:color w:val="231F20"/>
          <w:spacing w:val="-3"/>
          <w:sz w:val="26"/>
        </w:rPr>
        <w:t>không</w:t>
      </w:r>
      <w:r>
        <w:rPr>
          <w:color w:val="231F20"/>
          <w:spacing w:val="-6"/>
          <w:sz w:val="26"/>
        </w:rPr>
        <w:t> </w:t>
      </w:r>
      <w:r>
        <w:rPr>
          <w:color w:val="231F20"/>
          <w:sz w:val="26"/>
        </w:rPr>
        <w:t>có</w:t>
      </w:r>
      <w:r>
        <w:rPr>
          <w:color w:val="231F20"/>
          <w:spacing w:val="-6"/>
          <w:sz w:val="26"/>
        </w:rPr>
        <w:t> </w:t>
      </w:r>
      <w:r>
        <w:rPr>
          <w:color w:val="231F20"/>
          <w:sz w:val="26"/>
        </w:rPr>
        <w:t>tùy</w:t>
      </w:r>
      <w:r>
        <w:rPr>
          <w:color w:val="231F20"/>
          <w:spacing w:val="-6"/>
          <w:sz w:val="26"/>
        </w:rPr>
        <w:t> </w:t>
      </w:r>
      <w:r>
        <w:rPr>
          <w:color w:val="231F20"/>
          <w:spacing w:val="-3"/>
          <w:sz w:val="26"/>
        </w:rPr>
        <w:t>miên</w:t>
      </w:r>
      <w:r>
        <w:rPr>
          <w:color w:val="231F20"/>
          <w:spacing w:val="-6"/>
          <w:sz w:val="26"/>
        </w:rPr>
        <w:t> </w:t>
      </w:r>
      <w:r>
        <w:rPr>
          <w:color w:val="231F20"/>
          <w:sz w:val="26"/>
        </w:rPr>
        <w:t>tùy</w:t>
      </w:r>
      <w:r>
        <w:rPr>
          <w:color w:val="231F20"/>
          <w:spacing w:val="-6"/>
          <w:sz w:val="26"/>
        </w:rPr>
        <w:t> </w:t>
      </w:r>
      <w:r>
        <w:rPr>
          <w:color w:val="231F20"/>
          <w:spacing w:val="-3"/>
          <w:sz w:val="26"/>
        </w:rPr>
        <w:t>tăng.</w:t>
      </w:r>
    </w:p>
    <w:p>
      <w:pPr>
        <w:spacing w:line="273" w:lineRule="auto" w:before="111"/>
        <w:ind w:left="110" w:right="391" w:firstLine="566"/>
        <w:jc w:val="both"/>
        <w:rPr>
          <w:sz w:val="26"/>
        </w:rPr>
      </w:pPr>
      <w:r>
        <w:rPr>
          <w:i/>
          <w:color w:val="231F20"/>
          <w:sz w:val="26"/>
        </w:rPr>
        <w:t>Pháp chỉ không hệ thuộc gồm thâu: </w:t>
      </w:r>
      <w:r>
        <w:rPr>
          <w:color w:val="231F20"/>
          <w:sz w:val="26"/>
        </w:rPr>
        <w:t>không có giới, không có xứ, không có uẩn, hai trí là diệt và đạo), không có thức nhận biết, không có tùy miên tùy tăng.</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Pháp</w:t>
      </w:r>
      <w:r>
        <w:rPr>
          <w:i/>
          <w:color w:val="231F20"/>
          <w:spacing w:val="-10"/>
        </w:rPr>
        <w:t> </w:t>
      </w:r>
      <w:r>
        <w:rPr>
          <w:i/>
          <w:color w:val="231F20"/>
        </w:rPr>
        <w:t>quá</w:t>
      </w:r>
      <w:r>
        <w:rPr>
          <w:i/>
          <w:color w:val="231F20"/>
          <w:spacing w:val="-9"/>
        </w:rPr>
        <w:t> </w:t>
      </w:r>
      <w:r>
        <w:rPr>
          <w:i/>
          <w:color w:val="231F20"/>
        </w:rPr>
        <w:t>khứ</w:t>
      </w:r>
      <w:r>
        <w:rPr>
          <w:i/>
          <w:color w:val="231F20"/>
          <w:spacing w:val="-8"/>
        </w:rPr>
        <w:t> </w:t>
      </w:r>
      <w:r>
        <w:rPr>
          <w:i/>
          <w:color w:val="231F20"/>
        </w:rPr>
        <w:t>gồm</w:t>
      </w:r>
      <w:r>
        <w:rPr>
          <w:i/>
          <w:color w:val="231F20"/>
          <w:spacing w:val="-9"/>
        </w:rPr>
        <w:t> </w:t>
      </w:r>
      <w:r>
        <w:rPr>
          <w:i/>
          <w:color w:val="231F20"/>
        </w:rPr>
        <w:t>thâu:</w:t>
      </w:r>
      <w:r>
        <w:rPr>
          <w:i/>
          <w:color w:val="231F20"/>
          <w:spacing w:val="-9"/>
        </w:rPr>
        <w:t> </w:t>
      </w:r>
      <w:r>
        <w:rPr>
          <w:color w:val="231F20"/>
        </w:rPr>
        <w:t>mười</w:t>
      </w:r>
      <w:r>
        <w:rPr>
          <w:color w:val="231F20"/>
          <w:spacing w:val="-9"/>
        </w:rPr>
        <w:t> </w:t>
      </w:r>
      <w:r>
        <w:rPr>
          <w:color w:val="231F20"/>
        </w:rPr>
        <w:t>tám</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xứ,</w:t>
      </w:r>
      <w:r>
        <w:rPr>
          <w:color w:val="231F20"/>
          <w:spacing w:val="-9"/>
        </w:rPr>
        <w:t> </w:t>
      </w:r>
      <w:r>
        <w:rPr>
          <w:color w:val="231F20"/>
        </w:rPr>
        <w:t>năm</w:t>
      </w:r>
      <w:r>
        <w:rPr>
          <w:color w:val="231F20"/>
          <w:spacing w:val="-9"/>
        </w:rPr>
        <w:t> </w:t>
      </w:r>
      <w:r>
        <w:rPr>
          <w:color w:val="231F20"/>
        </w:rPr>
        <w:t>uẩn, chín trí trừ diệt trí, sáu thức nhận biết, tất cả là tùy miên tùy</w:t>
      </w:r>
      <w:r>
        <w:rPr>
          <w:color w:val="231F20"/>
          <w:spacing w:val="-3"/>
        </w:rPr>
        <w:t> </w:t>
      </w:r>
      <w:r>
        <w:rPr>
          <w:color w:val="231F20"/>
        </w:rPr>
        <w:t>tăng.</w:t>
      </w:r>
    </w:p>
    <w:p>
      <w:pPr>
        <w:pStyle w:val="BodyText"/>
        <w:spacing w:line="271" w:lineRule="auto" w:before="108"/>
        <w:ind w:right="104"/>
      </w:pPr>
      <w:r>
        <w:rPr>
          <w:i/>
          <w:color w:val="231F20"/>
        </w:rPr>
        <w:t>Pháp chỉ quá khứ gồm thâu: </w:t>
      </w:r>
      <w:r>
        <w:rPr>
          <w:color w:val="231F20"/>
        </w:rPr>
        <w:t>không có giới, không có xứ, không có uẩn, không có trí, không có thức nhận biết, không có tùy miên tùy tăng.</w:t>
      </w:r>
    </w:p>
    <w:p>
      <w:pPr>
        <w:spacing w:before="108"/>
        <w:ind w:left="960" w:right="0" w:firstLine="0"/>
        <w:jc w:val="both"/>
        <w:rPr>
          <w:sz w:val="26"/>
        </w:rPr>
      </w:pPr>
      <w:r>
        <w:rPr>
          <w:i/>
          <w:color w:val="231F20"/>
          <w:sz w:val="26"/>
        </w:rPr>
        <w:t>Các pháp vị lai, hiện tại: </w:t>
      </w:r>
      <w:r>
        <w:rPr>
          <w:color w:val="231F20"/>
          <w:sz w:val="26"/>
        </w:rPr>
        <w:t>Cũng như vậy.</w:t>
      </w:r>
    </w:p>
    <w:p>
      <w:pPr>
        <w:spacing w:line="271" w:lineRule="auto" w:before="147"/>
        <w:ind w:left="393" w:right="107" w:firstLine="566"/>
        <w:jc w:val="both"/>
        <w:rPr>
          <w:sz w:val="26"/>
        </w:rPr>
      </w:pPr>
      <w:r>
        <w:rPr>
          <w:i/>
          <w:color w:val="231F20"/>
          <w:sz w:val="26"/>
        </w:rPr>
        <w:t>Pháp không phải quá khứ, vị lai, hiện tại gồm thâu: </w:t>
      </w:r>
      <w:r>
        <w:rPr>
          <w:color w:val="231F20"/>
          <w:sz w:val="26"/>
        </w:rPr>
        <w:t>một giới, một</w:t>
      </w:r>
      <w:r>
        <w:rPr>
          <w:color w:val="231F20"/>
          <w:spacing w:val="-11"/>
          <w:sz w:val="26"/>
        </w:rPr>
        <w:t> </w:t>
      </w:r>
      <w:r>
        <w:rPr>
          <w:color w:val="231F20"/>
          <w:sz w:val="26"/>
        </w:rPr>
        <w:t>xứ,</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uẩn,</w:t>
      </w:r>
      <w:r>
        <w:rPr>
          <w:color w:val="231F20"/>
          <w:spacing w:val="-11"/>
          <w:sz w:val="26"/>
        </w:rPr>
        <w:t> </w:t>
      </w:r>
      <w:r>
        <w:rPr>
          <w:color w:val="231F20"/>
          <w:sz w:val="26"/>
        </w:rPr>
        <w:t>sáu</w:t>
      </w:r>
      <w:r>
        <w:rPr>
          <w:color w:val="231F20"/>
          <w:spacing w:val="-11"/>
          <w:sz w:val="26"/>
        </w:rPr>
        <w:t> </w:t>
      </w:r>
      <w:r>
        <w:rPr>
          <w:color w:val="231F20"/>
          <w:sz w:val="26"/>
        </w:rPr>
        <w:t>trí</w:t>
      </w:r>
      <w:r>
        <w:rPr>
          <w:color w:val="231F20"/>
          <w:spacing w:val="-11"/>
          <w:sz w:val="26"/>
        </w:rPr>
        <w:t> </w:t>
      </w:r>
      <w:r>
        <w:rPr>
          <w:color w:val="231F20"/>
          <w:sz w:val="26"/>
        </w:rPr>
        <w:t>(trừ</w:t>
      </w:r>
      <w:r>
        <w:rPr>
          <w:color w:val="231F20"/>
          <w:spacing w:val="-11"/>
          <w:sz w:val="26"/>
        </w:rPr>
        <w:t> </w:t>
      </w:r>
      <w:r>
        <w:rPr>
          <w:color w:val="231F20"/>
          <w:sz w:val="26"/>
        </w:rPr>
        <w:t>bốn</w:t>
      </w:r>
      <w:r>
        <w:rPr>
          <w:color w:val="231F20"/>
          <w:spacing w:val="-11"/>
          <w:sz w:val="26"/>
        </w:rPr>
        <w:t> </w:t>
      </w:r>
      <w:r>
        <w:rPr>
          <w:color w:val="231F20"/>
          <w:sz w:val="26"/>
        </w:rPr>
        <w:t>trí:</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khổ,</w:t>
      </w:r>
      <w:r>
        <w:rPr>
          <w:color w:val="231F20"/>
          <w:spacing w:val="-11"/>
          <w:sz w:val="26"/>
        </w:rPr>
        <w:t> </w:t>
      </w:r>
      <w:r>
        <w:rPr>
          <w:color w:val="231F20"/>
          <w:sz w:val="26"/>
        </w:rPr>
        <w:t>tập,</w:t>
      </w:r>
      <w:r>
        <w:rPr>
          <w:color w:val="231F20"/>
          <w:spacing w:val="-11"/>
          <w:sz w:val="26"/>
        </w:rPr>
        <w:t> </w:t>
      </w:r>
      <w:r>
        <w:rPr>
          <w:color w:val="231F20"/>
          <w:sz w:val="26"/>
        </w:rPr>
        <w:t>đạo),</w:t>
      </w:r>
      <w:r>
        <w:rPr>
          <w:color w:val="231F20"/>
          <w:spacing w:val="-11"/>
          <w:sz w:val="26"/>
        </w:rPr>
        <w:t> </w:t>
      </w:r>
      <w:r>
        <w:rPr>
          <w:color w:val="231F20"/>
          <w:spacing w:val="-5"/>
          <w:sz w:val="26"/>
        </w:rPr>
        <w:t>một </w:t>
      </w:r>
      <w:r>
        <w:rPr>
          <w:color w:val="231F20"/>
          <w:sz w:val="26"/>
        </w:rPr>
        <w:t>thức nhận biết, không có tùy miên tùy tăng.</w:t>
      </w:r>
    </w:p>
    <w:p>
      <w:pPr>
        <w:spacing w:line="271" w:lineRule="auto" w:before="108"/>
        <w:ind w:left="393" w:right="107" w:firstLine="566"/>
        <w:jc w:val="both"/>
        <w:rPr>
          <w:sz w:val="26"/>
        </w:rPr>
      </w:pPr>
      <w:r>
        <w:rPr>
          <w:i/>
          <w:color w:val="231F20"/>
          <w:sz w:val="26"/>
        </w:rPr>
        <w:t>Pháp chỉ không phải quá khứ, hiện tại, vị lai gồm thâu: </w:t>
      </w:r>
      <w:r>
        <w:rPr>
          <w:color w:val="231F20"/>
          <w:spacing w:val="-3"/>
          <w:sz w:val="26"/>
        </w:rPr>
        <w:t>không </w:t>
      </w:r>
      <w:r>
        <w:rPr>
          <w:color w:val="231F20"/>
          <w:sz w:val="26"/>
        </w:rPr>
        <w:t>có giới, không có xứ, không có uẩn, một trí là diệt trí, không có</w:t>
      </w:r>
      <w:r>
        <w:rPr>
          <w:color w:val="231F20"/>
          <w:spacing w:val="-45"/>
          <w:sz w:val="26"/>
        </w:rPr>
        <w:t> </w:t>
      </w:r>
      <w:r>
        <w:rPr>
          <w:color w:val="231F20"/>
          <w:spacing w:val="-3"/>
          <w:sz w:val="26"/>
        </w:rPr>
        <w:t>thức </w:t>
      </w:r>
      <w:r>
        <w:rPr>
          <w:color w:val="231F20"/>
          <w:sz w:val="26"/>
        </w:rPr>
        <w:t>nhận biết, không có tùy miên tùy tăng.</w:t>
      </w:r>
    </w:p>
    <w:p>
      <w:pPr>
        <w:pStyle w:val="BodyText"/>
        <w:spacing w:before="108"/>
        <w:ind w:left="283" w:firstLine="0"/>
        <w:jc w:val="center"/>
      </w:pPr>
      <w:r>
        <w:rPr>
          <w:color w:val="231F20"/>
        </w:rPr>
        <w:t>*</w:t>
      </w:r>
    </w:p>
    <w:p>
      <w:pPr>
        <w:spacing w:line="271" w:lineRule="auto" w:before="232"/>
        <w:ind w:left="393" w:right="107" w:firstLine="566"/>
        <w:jc w:val="both"/>
        <w:rPr>
          <w:sz w:val="26"/>
        </w:rPr>
      </w:pPr>
      <w:r>
        <w:rPr>
          <w:i/>
          <w:color w:val="231F20"/>
          <w:sz w:val="26"/>
        </w:rPr>
        <w:t>Pháp do khổ Thánh đế gồm thâu: </w:t>
      </w:r>
      <w:r>
        <w:rPr>
          <w:color w:val="231F20"/>
          <w:sz w:val="26"/>
        </w:rPr>
        <w:t>mười tám giới, mười hai xứ, năm uẩn, bảy trí (trừ ba trí: tập, diệt, đạo), sáu thức nhận biết, tất </w:t>
      </w:r>
      <w:r>
        <w:rPr>
          <w:color w:val="231F20"/>
          <w:spacing w:val="-6"/>
          <w:sz w:val="26"/>
        </w:rPr>
        <w:t>cả </w:t>
      </w:r>
      <w:r>
        <w:rPr>
          <w:color w:val="231F20"/>
          <w:sz w:val="26"/>
        </w:rPr>
        <w:t>là tùy miên tùy tăng.</w:t>
      </w:r>
    </w:p>
    <w:p>
      <w:pPr>
        <w:spacing w:line="271" w:lineRule="auto" w:before="108"/>
        <w:ind w:left="393" w:right="107" w:firstLine="566"/>
        <w:jc w:val="both"/>
        <w:rPr>
          <w:sz w:val="26"/>
        </w:rPr>
      </w:pPr>
      <w:r>
        <w:rPr>
          <w:i/>
          <w:color w:val="231F20"/>
          <w:sz w:val="26"/>
        </w:rPr>
        <w:t>Pháp chỉ do khổ Thánh đế gồm thâu: </w:t>
      </w:r>
      <w:r>
        <w:rPr>
          <w:color w:val="231F20"/>
          <w:sz w:val="26"/>
        </w:rPr>
        <w:t>không có giới, không có xứ, không có uẩn, một trí là khổ trí, không có thức nhận biết, </w:t>
      </w:r>
      <w:r>
        <w:rPr>
          <w:color w:val="231F20"/>
          <w:spacing w:val="-3"/>
          <w:sz w:val="26"/>
        </w:rPr>
        <w:t>không </w:t>
      </w:r>
      <w:r>
        <w:rPr>
          <w:color w:val="231F20"/>
          <w:sz w:val="26"/>
        </w:rPr>
        <w:t>có tùy miên tùy tăng.</w:t>
      </w:r>
    </w:p>
    <w:p>
      <w:pPr>
        <w:spacing w:line="271" w:lineRule="auto" w:before="109"/>
        <w:ind w:left="393" w:right="107" w:firstLine="566"/>
        <w:jc w:val="both"/>
        <w:rPr>
          <w:sz w:val="26"/>
        </w:rPr>
      </w:pPr>
      <w:r>
        <w:rPr>
          <w:i/>
          <w:color w:val="231F20"/>
          <w:sz w:val="26"/>
        </w:rPr>
        <w:t>Pháp do tập Thánh đế gồm thâu: </w:t>
      </w:r>
      <w:r>
        <w:rPr>
          <w:color w:val="231F20"/>
          <w:sz w:val="26"/>
        </w:rPr>
        <w:t>mười tám giới, mười hai xứ, năm uẩn, bảy trí (trừ ba trí: khổ, diệt, tập), sáu thức nhận biết, tất </w:t>
      </w:r>
      <w:r>
        <w:rPr>
          <w:color w:val="231F20"/>
          <w:spacing w:val="-6"/>
          <w:sz w:val="26"/>
        </w:rPr>
        <w:t>cả </w:t>
      </w:r>
      <w:r>
        <w:rPr>
          <w:color w:val="231F20"/>
          <w:sz w:val="26"/>
        </w:rPr>
        <w:t>là tùy miên tùy tăng.</w:t>
      </w:r>
    </w:p>
    <w:p>
      <w:pPr>
        <w:spacing w:line="271" w:lineRule="auto" w:before="108"/>
        <w:ind w:left="393" w:right="107" w:firstLine="566"/>
        <w:jc w:val="both"/>
        <w:rPr>
          <w:sz w:val="26"/>
        </w:rPr>
      </w:pPr>
      <w:r>
        <w:rPr>
          <w:i/>
          <w:color w:val="231F20"/>
          <w:sz w:val="26"/>
        </w:rPr>
        <w:t>Pháp chỉ do tập Thánh đế gồm thâu: </w:t>
      </w:r>
      <w:r>
        <w:rPr>
          <w:color w:val="231F20"/>
          <w:sz w:val="26"/>
        </w:rPr>
        <w:t>không có giới, không có xứ, không có uẩn, một trí là tập trí, không có thức nhận biết, không có tùy miên tùy tăng.</w:t>
      </w:r>
    </w:p>
    <w:p>
      <w:pPr>
        <w:spacing w:line="271" w:lineRule="auto" w:before="108"/>
        <w:ind w:left="393" w:right="107" w:firstLine="566"/>
        <w:jc w:val="both"/>
        <w:rPr>
          <w:sz w:val="26"/>
        </w:rPr>
      </w:pPr>
      <w:r>
        <w:rPr>
          <w:i/>
          <w:color w:val="231F20"/>
          <w:sz w:val="26"/>
        </w:rPr>
        <w:t>Pháp do diệt Thánh đế gồm thâu: </w:t>
      </w:r>
      <w:r>
        <w:rPr>
          <w:color w:val="231F20"/>
          <w:sz w:val="26"/>
        </w:rPr>
        <w:t>một giới, một xứ, không có uẩn, sáu trí (trừ bốn trí: tha tâm, khổ, tập, đạo), một thức nhận biết, không có tùy miên tùy tăng.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Pháp chỉ do diệt Thánh đế gồm thâu: </w:t>
      </w:r>
      <w:r>
        <w:rPr>
          <w:color w:val="231F20"/>
          <w:sz w:val="26"/>
        </w:rPr>
        <w:t>không có giới, không có xứ, không có uẩn, một trí là diệt trí, không có thức nhận biết, không có tùy miên tùy tăng.</w:t>
      </w:r>
    </w:p>
    <w:p>
      <w:pPr>
        <w:spacing w:line="273" w:lineRule="auto" w:before="111"/>
        <w:ind w:left="110" w:right="390" w:firstLine="566"/>
        <w:jc w:val="both"/>
        <w:rPr>
          <w:sz w:val="26"/>
        </w:rPr>
      </w:pPr>
      <w:r>
        <w:rPr>
          <w:i/>
          <w:color w:val="231F20"/>
          <w:sz w:val="26"/>
        </w:rPr>
        <w:t>Pháp</w:t>
      </w:r>
      <w:r>
        <w:rPr>
          <w:i/>
          <w:color w:val="231F20"/>
          <w:spacing w:val="-7"/>
          <w:sz w:val="26"/>
        </w:rPr>
        <w:t> </w:t>
      </w:r>
      <w:r>
        <w:rPr>
          <w:i/>
          <w:color w:val="231F20"/>
          <w:sz w:val="26"/>
        </w:rPr>
        <w:t>do</w:t>
      </w:r>
      <w:r>
        <w:rPr>
          <w:i/>
          <w:color w:val="231F20"/>
          <w:spacing w:val="-6"/>
          <w:sz w:val="26"/>
        </w:rPr>
        <w:t> </w:t>
      </w:r>
      <w:r>
        <w:rPr>
          <w:i/>
          <w:color w:val="231F20"/>
          <w:sz w:val="26"/>
        </w:rPr>
        <w:t>đạo</w:t>
      </w:r>
      <w:r>
        <w:rPr>
          <w:i/>
          <w:color w:val="231F20"/>
          <w:spacing w:val="-6"/>
          <w:sz w:val="26"/>
        </w:rPr>
        <w:t> </w:t>
      </w:r>
      <w:r>
        <w:rPr>
          <w:i/>
          <w:color w:val="231F20"/>
          <w:sz w:val="26"/>
        </w:rPr>
        <w:t>Thánh</w:t>
      </w:r>
      <w:r>
        <w:rPr>
          <w:i/>
          <w:color w:val="231F20"/>
          <w:spacing w:val="-7"/>
          <w:sz w:val="26"/>
        </w:rPr>
        <w:t> </w:t>
      </w:r>
      <w:r>
        <w:rPr>
          <w:i/>
          <w:color w:val="231F20"/>
          <w:sz w:val="26"/>
        </w:rPr>
        <w:t>đế</w:t>
      </w:r>
      <w:r>
        <w:rPr>
          <w:i/>
          <w:color w:val="231F20"/>
          <w:spacing w:val="-6"/>
          <w:sz w:val="26"/>
        </w:rPr>
        <w:t> </w:t>
      </w:r>
      <w:r>
        <w:rPr>
          <w:i/>
          <w:color w:val="231F20"/>
          <w:sz w:val="26"/>
        </w:rPr>
        <w:t>gồm</w:t>
      </w:r>
      <w:r>
        <w:rPr>
          <w:i/>
          <w:color w:val="231F20"/>
          <w:spacing w:val="-6"/>
          <w:sz w:val="26"/>
        </w:rPr>
        <w:t> </w:t>
      </w:r>
      <w:r>
        <w:rPr>
          <w:i/>
          <w:color w:val="231F20"/>
          <w:sz w:val="26"/>
        </w:rPr>
        <w:t>thâu:</w:t>
      </w:r>
      <w:r>
        <w:rPr>
          <w:i/>
          <w:color w:val="231F20"/>
          <w:spacing w:val="-7"/>
          <w:sz w:val="26"/>
        </w:rPr>
        <w:t> </w:t>
      </w:r>
      <w:r>
        <w:rPr>
          <w:color w:val="231F20"/>
          <w:sz w:val="26"/>
        </w:rPr>
        <w:t>ba</w:t>
      </w:r>
      <w:r>
        <w:rPr>
          <w:color w:val="231F20"/>
          <w:spacing w:val="-6"/>
          <w:sz w:val="26"/>
        </w:rPr>
        <w:t> </w:t>
      </w:r>
      <w:r>
        <w:rPr>
          <w:color w:val="231F20"/>
          <w:sz w:val="26"/>
        </w:rPr>
        <w:t>giới,</w:t>
      </w:r>
      <w:r>
        <w:rPr>
          <w:color w:val="231F20"/>
          <w:spacing w:val="-6"/>
          <w:sz w:val="26"/>
        </w:rPr>
        <w:t> </w:t>
      </w:r>
      <w:r>
        <w:rPr>
          <w:color w:val="231F20"/>
          <w:sz w:val="26"/>
        </w:rPr>
        <w:t>hai</w:t>
      </w:r>
      <w:r>
        <w:rPr>
          <w:color w:val="231F20"/>
          <w:spacing w:val="-6"/>
          <w:sz w:val="26"/>
        </w:rPr>
        <w:t> </w:t>
      </w:r>
      <w:r>
        <w:rPr>
          <w:color w:val="231F20"/>
          <w:sz w:val="26"/>
        </w:rPr>
        <w:t>xứ,</w:t>
      </w:r>
      <w:r>
        <w:rPr>
          <w:color w:val="231F20"/>
          <w:spacing w:val="-7"/>
          <w:sz w:val="26"/>
        </w:rPr>
        <w:t> </w:t>
      </w:r>
      <w:r>
        <w:rPr>
          <w:color w:val="231F20"/>
          <w:sz w:val="26"/>
        </w:rPr>
        <w:t>năm</w:t>
      </w:r>
      <w:r>
        <w:rPr>
          <w:color w:val="231F20"/>
          <w:spacing w:val="-6"/>
          <w:sz w:val="26"/>
        </w:rPr>
        <w:t> </w:t>
      </w:r>
      <w:r>
        <w:rPr>
          <w:color w:val="231F20"/>
          <w:sz w:val="26"/>
        </w:rPr>
        <w:t>uẩn,</w:t>
      </w:r>
      <w:r>
        <w:rPr>
          <w:color w:val="231F20"/>
          <w:spacing w:val="-6"/>
          <w:sz w:val="26"/>
        </w:rPr>
        <w:t> </w:t>
      </w:r>
      <w:r>
        <w:rPr>
          <w:color w:val="231F20"/>
          <w:sz w:val="26"/>
        </w:rPr>
        <w:t>bảy trí (trừ ba trí: khổ, tập, diệt), một thức nhận biết, không có tùy </w:t>
      </w:r>
      <w:r>
        <w:rPr>
          <w:color w:val="231F20"/>
          <w:spacing w:val="-3"/>
          <w:sz w:val="26"/>
        </w:rPr>
        <w:t>miên </w:t>
      </w:r>
      <w:r>
        <w:rPr>
          <w:color w:val="231F20"/>
          <w:sz w:val="26"/>
        </w:rPr>
        <w:t>tùy tăng.</w:t>
      </w:r>
    </w:p>
    <w:p>
      <w:pPr>
        <w:spacing w:line="273" w:lineRule="auto" w:before="111"/>
        <w:ind w:left="110" w:right="390" w:firstLine="566"/>
        <w:jc w:val="both"/>
        <w:rPr>
          <w:sz w:val="26"/>
        </w:rPr>
      </w:pPr>
      <w:r>
        <w:rPr>
          <w:i/>
          <w:color w:val="231F20"/>
          <w:sz w:val="26"/>
        </w:rPr>
        <w:t>Pháp chỉ do đạo Thánh đế gồm thâu: </w:t>
      </w:r>
      <w:r>
        <w:rPr>
          <w:color w:val="231F20"/>
          <w:sz w:val="26"/>
        </w:rPr>
        <w:t>không có giới, không có xứ, không có uẩn, một trí là đạo trí, không có thức nhận biết, không có tùy miên tùy tăng.</w:t>
      </w:r>
    </w:p>
    <w:p>
      <w:pPr>
        <w:spacing w:line="273" w:lineRule="auto" w:before="111"/>
        <w:ind w:left="110" w:right="389" w:firstLine="566"/>
        <w:jc w:val="both"/>
        <w:rPr>
          <w:sz w:val="26"/>
        </w:rPr>
      </w:pPr>
      <w:r>
        <w:rPr>
          <w:i/>
          <w:color w:val="231F20"/>
          <w:sz w:val="26"/>
        </w:rPr>
        <w:t>Pháp do đế không gồm thâu: </w:t>
      </w:r>
      <w:r>
        <w:rPr>
          <w:color w:val="231F20"/>
          <w:sz w:val="26"/>
        </w:rPr>
        <w:t>một giới, một xứ, không có uẩn, một</w:t>
      </w:r>
      <w:r>
        <w:rPr>
          <w:color w:val="231F20"/>
          <w:spacing w:val="-4"/>
          <w:sz w:val="26"/>
        </w:rPr>
        <w:t> </w:t>
      </w:r>
      <w:r>
        <w:rPr>
          <w:color w:val="231F20"/>
          <w:sz w:val="26"/>
        </w:rPr>
        <w:t>trí</w:t>
      </w:r>
      <w:r>
        <w:rPr>
          <w:color w:val="231F20"/>
          <w:spacing w:val="-4"/>
          <w:sz w:val="26"/>
        </w:rPr>
        <w:t> </w:t>
      </w:r>
      <w:r>
        <w:rPr>
          <w:color w:val="231F20"/>
          <w:sz w:val="26"/>
        </w:rPr>
        <w:t>là</w:t>
      </w:r>
      <w:r>
        <w:rPr>
          <w:color w:val="231F20"/>
          <w:spacing w:val="-4"/>
          <w:sz w:val="26"/>
        </w:rPr>
        <w:t> </w:t>
      </w:r>
      <w:r>
        <w:rPr>
          <w:color w:val="231F20"/>
          <w:sz w:val="26"/>
        </w:rPr>
        <w:t>thế</w:t>
      </w:r>
      <w:r>
        <w:rPr>
          <w:color w:val="231F20"/>
          <w:spacing w:val="-4"/>
          <w:sz w:val="26"/>
        </w:rPr>
        <w:t> </w:t>
      </w:r>
      <w:r>
        <w:rPr>
          <w:color w:val="231F20"/>
          <w:sz w:val="26"/>
        </w:rPr>
        <w:t>tục</w:t>
      </w:r>
      <w:r>
        <w:rPr>
          <w:color w:val="231F20"/>
          <w:spacing w:val="-4"/>
          <w:sz w:val="26"/>
        </w:rPr>
        <w:t> </w:t>
      </w:r>
      <w:r>
        <w:rPr>
          <w:color w:val="231F20"/>
          <w:sz w:val="26"/>
        </w:rPr>
        <w:t>trí,</w:t>
      </w:r>
      <w:r>
        <w:rPr>
          <w:color w:val="231F20"/>
          <w:spacing w:val="-3"/>
          <w:sz w:val="26"/>
        </w:rPr>
        <w:t> </w:t>
      </w:r>
      <w:r>
        <w:rPr>
          <w:color w:val="231F20"/>
          <w:sz w:val="26"/>
        </w:rPr>
        <w:t>một</w:t>
      </w:r>
      <w:r>
        <w:rPr>
          <w:color w:val="231F20"/>
          <w:spacing w:val="-4"/>
          <w:sz w:val="26"/>
        </w:rPr>
        <w:t> </w:t>
      </w:r>
      <w:r>
        <w:rPr>
          <w:color w:val="231F20"/>
          <w:sz w:val="26"/>
        </w:rPr>
        <w:t>thức</w:t>
      </w:r>
      <w:r>
        <w:rPr>
          <w:color w:val="231F20"/>
          <w:spacing w:val="-4"/>
          <w:sz w:val="26"/>
        </w:rPr>
        <w:t> </w:t>
      </w:r>
      <w:r>
        <w:rPr>
          <w:color w:val="231F20"/>
          <w:sz w:val="26"/>
        </w:rPr>
        <w:t>nhận</w:t>
      </w:r>
      <w:r>
        <w:rPr>
          <w:color w:val="231F20"/>
          <w:spacing w:val="-4"/>
          <w:sz w:val="26"/>
        </w:rPr>
        <w:t> </w:t>
      </w:r>
      <w:r>
        <w:rPr>
          <w:color w:val="231F20"/>
          <w:sz w:val="26"/>
        </w:rPr>
        <w:t>biết,</w:t>
      </w:r>
      <w:r>
        <w:rPr>
          <w:color w:val="231F20"/>
          <w:spacing w:val="-5"/>
          <w:sz w:val="26"/>
        </w:rPr>
        <w:t> </w:t>
      </w:r>
      <w:r>
        <w:rPr>
          <w:color w:val="231F20"/>
          <w:sz w:val="26"/>
        </w:rPr>
        <w:t>không</w:t>
      </w:r>
      <w:r>
        <w:rPr>
          <w:color w:val="231F20"/>
          <w:spacing w:val="-4"/>
          <w:sz w:val="26"/>
        </w:rPr>
        <w:t> </w:t>
      </w:r>
      <w:r>
        <w:rPr>
          <w:color w:val="231F20"/>
          <w:sz w:val="26"/>
        </w:rPr>
        <w:t>có</w:t>
      </w:r>
      <w:r>
        <w:rPr>
          <w:color w:val="231F20"/>
          <w:spacing w:val="-3"/>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z w:val="26"/>
        </w:rPr>
        <w:t>tùy</w:t>
      </w:r>
      <w:r>
        <w:rPr>
          <w:color w:val="231F20"/>
          <w:spacing w:val="-4"/>
          <w:sz w:val="26"/>
        </w:rPr>
        <w:t> </w:t>
      </w:r>
      <w:r>
        <w:rPr>
          <w:color w:val="231F20"/>
          <w:spacing w:val="-3"/>
          <w:sz w:val="26"/>
        </w:rPr>
        <w:t>tăng.</w:t>
      </w:r>
    </w:p>
    <w:p>
      <w:pPr>
        <w:spacing w:line="273" w:lineRule="auto" w:before="111"/>
        <w:ind w:left="110" w:right="391" w:firstLine="566"/>
        <w:jc w:val="both"/>
        <w:rPr>
          <w:sz w:val="26"/>
        </w:rPr>
      </w:pPr>
      <w:r>
        <w:rPr>
          <w:i/>
          <w:color w:val="231F20"/>
          <w:sz w:val="26"/>
        </w:rPr>
        <w:t>Pháp chỉ có đế không gồm thâu: </w:t>
      </w:r>
      <w:r>
        <w:rPr>
          <w:color w:val="231F20"/>
          <w:sz w:val="26"/>
        </w:rPr>
        <w:t>không có giới, không có xứ, không có uẩn, trí, thức và các tùy miên tùy tăng.</w:t>
      </w:r>
    </w:p>
    <w:p>
      <w:pPr>
        <w:pStyle w:val="BodyText"/>
        <w:spacing w:before="112"/>
        <w:ind w:left="0" w:right="281" w:firstLine="0"/>
        <w:jc w:val="center"/>
      </w:pPr>
      <w:r>
        <w:rPr>
          <w:color w:val="231F20"/>
        </w:rPr>
        <w:t>*</w:t>
      </w:r>
    </w:p>
    <w:p>
      <w:pPr>
        <w:pStyle w:val="BodyText"/>
        <w:spacing w:line="273" w:lineRule="auto" w:before="240"/>
        <w:ind w:left="110" w:right="390"/>
      </w:pPr>
      <w:r>
        <w:rPr>
          <w:i/>
          <w:color w:val="231F20"/>
        </w:rPr>
        <w:t>Pháp do kiến khổ đoạn trừ gồm thâu: </w:t>
      </w:r>
      <w:r>
        <w:rPr>
          <w:color w:val="231F20"/>
        </w:rPr>
        <w:t>ba giới, hai xứ, bốn uẩn, tám trí (trừ hai trí: diệt, đạo), một thức nhận biết, tất cả các thứ do kiến khổ đoạn trừ và các tùy miên tùy tăng biến hành do kiến tập đoạn trừ.</w:t>
      </w:r>
    </w:p>
    <w:p>
      <w:pPr>
        <w:spacing w:line="273" w:lineRule="auto" w:before="110"/>
        <w:ind w:left="110" w:right="390" w:firstLine="566"/>
        <w:jc w:val="both"/>
        <w:rPr>
          <w:sz w:val="26"/>
        </w:rPr>
      </w:pPr>
      <w:r>
        <w:rPr>
          <w:i/>
          <w:color w:val="231F20"/>
          <w:sz w:val="26"/>
        </w:rPr>
        <w:t>Pháp</w:t>
      </w:r>
      <w:r>
        <w:rPr>
          <w:i/>
          <w:color w:val="231F20"/>
          <w:spacing w:val="-5"/>
          <w:sz w:val="26"/>
        </w:rPr>
        <w:t> </w:t>
      </w:r>
      <w:r>
        <w:rPr>
          <w:i/>
          <w:color w:val="231F20"/>
          <w:sz w:val="26"/>
        </w:rPr>
        <w:t>chỉ</w:t>
      </w:r>
      <w:r>
        <w:rPr>
          <w:i/>
          <w:color w:val="231F20"/>
          <w:spacing w:val="-5"/>
          <w:sz w:val="26"/>
        </w:rPr>
        <w:t> </w:t>
      </w:r>
      <w:r>
        <w:rPr>
          <w:i/>
          <w:color w:val="231F20"/>
          <w:sz w:val="26"/>
        </w:rPr>
        <w:t>do</w:t>
      </w:r>
      <w:r>
        <w:rPr>
          <w:i/>
          <w:color w:val="231F20"/>
          <w:spacing w:val="-5"/>
          <w:sz w:val="26"/>
        </w:rPr>
        <w:t> </w:t>
      </w:r>
      <w:r>
        <w:rPr>
          <w:i/>
          <w:color w:val="231F20"/>
          <w:sz w:val="26"/>
        </w:rPr>
        <w:t>kiến</w:t>
      </w:r>
      <w:r>
        <w:rPr>
          <w:i/>
          <w:color w:val="231F20"/>
          <w:spacing w:val="-5"/>
          <w:sz w:val="26"/>
        </w:rPr>
        <w:t> </w:t>
      </w:r>
      <w:r>
        <w:rPr>
          <w:i/>
          <w:color w:val="231F20"/>
          <w:sz w:val="26"/>
        </w:rPr>
        <w:t>khổ</w:t>
      </w:r>
      <w:r>
        <w:rPr>
          <w:i/>
          <w:color w:val="231F20"/>
          <w:spacing w:val="-5"/>
          <w:sz w:val="26"/>
        </w:rPr>
        <w:t> </w:t>
      </w:r>
      <w:r>
        <w:rPr>
          <w:i/>
          <w:color w:val="231F20"/>
          <w:sz w:val="26"/>
        </w:rPr>
        <w:t>đoạn</w:t>
      </w:r>
      <w:r>
        <w:rPr>
          <w:i/>
          <w:color w:val="231F20"/>
          <w:spacing w:val="-5"/>
          <w:sz w:val="26"/>
        </w:rPr>
        <w:t> </w:t>
      </w:r>
      <w:r>
        <w:rPr>
          <w:i/>
          <w:color w:val="231F20"/>
          <w:sz w:val="26"/>
        </w:rPr>
        <w:t>trừ</w:t>
      </w:r>
      <w:r>
        <w:rPr>
          <w:i/>
          <w:color w:val="231F20"/>
          <w:spacing w:val="-4"/>
          <w:sz w:val="26"/>
        </w:rPr>
        <w:t> </w:t>
      </w:r>
      <w:r>
        <w:rPr>
          <w:i/>
          <w:color w:val="231F20"/>
          <w:sz w:val="26"/>
        </w:rPr>
        <w:t>gồm</w:t>
      </w:r>
      <w:r>
        <w:rPr>
          <w:i/>
          <w:color w:val="231F20"/>
          <w:spacing w:val="-5"/>
          <w:sz w:val="26"/>
        </w:rPr>
        <w:t> </w:t>
      </w:r>
      <w:r>
        <w:rPr>
          <w:i/>
          <w:color w:val="231F20"/>
          <w:sz w:val="26"/>
        </w:rPr>
        <w:t>thâu:</w:t>
      </w:r>
      <w:r>
        <w:rPr>
          <w:i/>
          <w:color w:val="231F20"/>
          <w:spacing w:val="-6"/>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giới,</w:t>
      </w:r>
      <w:r>
        <w:rPr>
          <w:color w:val="231F20"/>
          <w:spacing w:val="-5"/>
          <w:sz w:val="26"/>
        </w:rPr>
        <w:t> </w:t>
      </w:r>
      <w:r>
        <w:rPr>
          <w:color w:val="231F20"/>
          <w:sz w:val="26"/>
        </w:rPr>
        <w:t>không có xứ, không có uẩn, không có trí, không có thức nhận biết, các </w:t>
      </w:r>
      <w:r>
        <w:rPr>
          <w:color w:val="231F20"/>
          <w:spacing w:val="-4"/>
          <w:sz w:val="26"/>
        </w:rPr>
        <w:t>tùy </w:t>
      </w:r>
      <w:r>
        <w:rPr>
          <w:color w:val="231F20"/>
          <w:sz w:val="26"/>
        </w:rPr>
        <w:t>miên tùy tăng không phải là biến hành do kiến khổ đoạn trừ.</w:t>
      </w:r>
    </w:p>
    <w:p>
      <w:pPr>
        <w:pStyle w:val="BodyText"/>
        <w:spacing w:line="273" w:lineRule="auto"/>
        <w:ind w:left="110" w:right="390"/>
      </w:pPr>
      <w:r>
        <w:rPr>
          <w:i/>
          <w:color w:val="231F20"/>
        </w:rPr>
        <w:t>Pháp do kiến tập đoạn trừ gồm thâu: </w:t>
      </w:r>
      <w:r>
        <w:rPr>
          <w:color w:val="231F20"/>
        </w:rPr>
        <w:t>ba giới, hai xứ, bốn uẩn, tám trí (trừ hai trí: diệt, đạo), một thức nhận biết, tất cả các thứ do kiến tập đoạn trừ và các tùy miên tùy tăng biến hành do kiến khổ đoạn trừ.</w:t>
      </w:r>
    </w:p>
    <w:p>
      <w:pPr>
        <w:spacing w:line="273" w:lineRule="auto" w:before="110"/>
        <w:ind w:left="110" w:right="390" w:firstLine="566"/>
        <w:jc w:val="both"/>
        <w:rPr>
          <w:sz w:val="26"/>
        </w:rPr>
      </w:pPr>
      <w:r>
        <w:rPr>
          <w:i/>
          <w:color w:val="231F20"/>
          <w:sz w:val="26"/>
        </w:rPr>
        <w:t>Pháp chỉ do kiến tập đoạn trừ gồm thâu: </w:t>
      </w:r>
      <w:r>
        <w:rPr>
          <w:color w:val="231F20"/>
          <w:sz w:val="26"/>
        </w:rPr>
        <w:t>không có giới, không có xứ, không có uẩn, không có trí, không có thức nhận biết, các tùy miên tùy tăng không phải là biến hành do kiến tập đoạn 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Pháp do kiến diệt đoạn trừ gồm thâu: </w:t>
      </w:r>
      <w:r>
        <w:rPr>
          <w:color w:val="231F20"/>
        </w:rPr>
        <w:t>ba giới, hai xứ, bốn uẩn, tám trí (trừ hai trí: diệt, đạo), một thức nhận biết, tất cả các thứ do kiến diệt đoạn trừ cùng tùy miên tùy tăng biến hành.</w:t>
      </w:r>
    </w:p>
    <w:p>
      <w:pPr>
        <w:spacing w:line="273" w:lineRule="auto" w:before="111"/>
        <w:ind w:left="393" w:right="107" w:firstLine="566"/>
        <w:jc w:val="both"/>
        <w:rPr>
          <w:sz w:val="26"/>
        </w:rPr>
      </w:pPr>
      <w:r>
        <w:rPr>
          <w:i/>
          <w:color w:val="231F20"/>
          <w:sz w:val="26"/>
        </w:rPr>
        <w:t>Pháp</w:t>
      </w:r>
      <w:r>
        <w:rPr>
          <w:i/>
          <w:color w:val="231F20"/>
          <w:spacing w:val="-6"/>
          <w:sz w:val="26"/>
        </w:rPr>
        <w:t> </w:t>
      </w:r>
      <w:r>
        <w:rPr>
          <w:i/>
          <w:color w:val="231F20"/>
          <w:sz w:val="26"/>
        </w:rPr>
        <w:t>chỉ</w:t>
      </w:r>
      <w:r>
        <w:rPr>
          <w:i/>
          <w:color w:val="231F20"/>
          <w:spacing w:val="-6"/>
          <w:sz w:val="26"/>
        </w:rPr>
        <w:t> </w:t>
      </w:r>
      <w:r>
        <w:rPr>
          <w:i/>
          <w:color w:val="231F20"/>
          <w:sz w:val="26"/>
        </w:rPr>
        <w:t>do</w:t>
      </w:r>
      <w:r>
        <w:rPr>
          <w:i/>
          <w:color w:val="231F20"/>
          <w:spacing w:val="-6"/>
          <w:sz w:val="26"/>
        </w:rPr>
        <w:t> </w:t>
      </w:r>
      <w:r>
        <w:rPr>
          <w:i/>
          <w:color w:val="231F20"/>
          <w:sz w:val="26"/>
        </w:rPr>
        <w:t>kiến</w:t>
      </w:r>
      <w:r>
        <w:rPr>
          <w:i/>
          <w:color w:val="231F20"/>
          <w:spacing w:val="-6"/>
          <w:sz w:val="26"/>
        </w:rPr>
        <w:t> </w:t>
      </w:r>
      <w:r>
        <w:rPr>
          <w:i/>
          <w:color w:val="231F20"/>
          <w:sz w:val="26"/>
        </w:rPr>
        <w:t>diệt</w:t>
      </w:r>
      <w:r>
        <w:rPr>
          <w:i/>
          <w:color w:val="231F20"/>
          <w:spacing w:val="-6"/>
          <w:sz w:val="26"/>
        </w:rPr>
        <w:t> </w:t>
      </w:r>
      <w:r>
        <w:rPr>
          <w:i/>
          <w:color w:val="231F20"/>
          <w:sz w:val="26"/>
        </w:rPr>
        <w:t>đoạn</w:t>
      </w:r>
      <w:r>
        <w:rPr>
          <w:i/>
          <w:color w:val="231F20"/>
          <w:spacing w:val="-6"/>
          <w:sz w:val="26"/>
        </w:rPr>
        <w:t> </w:t>
      </w:r>
      <w:r>
        <w:rPr>
          <w:i/>
          <w:color w:val="231F20"/>
          <w:sz w:val="26"/>
        </w:rPr>
        <w:t>trừ</w:t>
      </w:r>
      <w:r>
        <w:rPr>
          <w:i/>
          <w:color w:val="231F20"/>
          <w:spacing w:val="-6"/>
          <w:sz w:val="26"/>
        </w:rPr>
        <w:t> </w:t>
      </w:r>
      <w:r>
        <w:rPr>
          <w:i/>
          <w:color w:val="231F20"/>
          <w:sz w:val="26"/>
        </w:rPr>
        <w:t>gồm</w:t>
      </w:r>
      <w:r>
        <w:rPr>
          <w:i/>
          <w:color w:val="231F20"/>
          <w:spacing w:val="-6"/>
          <w:sz w:val="26"/>
        </w:rPr>
        <w:t> </w:t>
      </w:r>
      <w:r>
        <w:rPr>
          <w:i/>
          <w:color w:val="231F20"/>
          <w:sz w:val="26"/>
        </w:rPr>
        <w:t>thâu:</w:t>
      </w:r>
      <w:r>
        <w:rPr>
          <w:i/>
          <w:color w:val="231F20"/>
          <w:spacing w:val="-7"/>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giới,</w:t>
      </w:r>
      <w:r>
        <w:rPr>
          <w:color w:val="231F20"/>
          <w:spacing w:val="-6"/>
          <w:sz w:val="26"/>
        </w:rPr>
        <w:t> </w:t>
      </w:r>
      <w:r>
        <w:rPr>
          <w:color w:val="231F20"/>
          <w:sz w:val="26"/>
        </w:rPr>
        <w:t>không có xứ, không có uẩn, không có trí, không có thức nhận biết, chỉ có các tùy miên tùy tăng do kiến diệt đoạn trừ.</w:t>
      </w:r>
    </w:p>
    <w:p>
      <w:pPr>
        <w:pStyle w:val="BodyText"/>
        <w:spacing w:line="273" w:lineRule="auto"/>
        <w:ind w:right="107"/>
      </w:pPr>
      <w:r>
        <w:rPr>
          <w:i/>
          <w:color w:val="231F20"/>
        </w:rPr>
        <w:t>Pháp do kiến đạo đoạn trừ gồm thâu: </w:t>
      </w:r>
      <w:r>
        <w:rPr>
          <w:color w:val="231F20"/>
        </w:rPr>
        <w:t>ba giới, hai xứ, bốn uẩn, tám trí (trừ hai trí: diệt, đạo), một thức nhận biết, tất cả các thứ do kiến đạo đoạn trừ cùng tùy miên tùy tăng biến hành.</w:t>
      </w:r>
    </w:p>
    <w:p>
      <w:pPr>
        <w:spacing w:line="273" w:lineRule="auto" w:before="111"/>
        <w:ind w:left="393" w:right="107" w:firstLine="566"/>
        <w:jc w:val="both"/>
        <w:rPr>
          <w:sz w:val="26"/>
        </w:rPr>
      </w:pPr>
      <w:r>
        <w:rPr>
          <w:i/>
          <w:color w:val="231F20"/>
          <w:sz w:val="26"/>
        </w:rPr>
        <w:t>Pháp</w:t>
      </w:r>
      <w:r>
        <w:rPr>
          <w:i/>
          <w:color w:val="231F20"/>
          <w:spacing w:val="-6"/>
          <w:sz w:val="26"/>
        </w:rPr>
        <w:t> </w:t>
      </w:r>
      <w:r>
        <w:rPr>
          <w:i/>
          <w:color w:val="231F20"/>
          <w:sz w:val="26"/>
        </w:rPr>
        <w:t>chỉ</w:t>
      </w:r>
      <w:r>
        <w:rPr>
          <w:i/>
          <w:color w:val="231F20"/>
          <w:spacing w:val="-6"/>
          <w:sz w:val="26"/>
        </w:rPr>
        <w:t> </w:t>
      </w:r>
      <w:r>
        <w:rPr>
          <w:i/>
          <w:color w:val="231F20"/>
          <w:sz w:val="26"/>
        </w:rPr>
        <w:t>do</w:t>
      </w:r>
      <w:r>
        <w:rPr>
          <w:i/>
          <w:color w:val="231F20"/>
          <w:spacing w:val="-6"/>
          <w:sz w:val="26"/>
        </w:rPr>
        <w:t> </w:t>
      </w:r>
      <w:r>
        <w:rPr>
          <w:i/>
          <w:color w:val="231F20"/>
          <w:sz w:val="26"/>
        </w:rPr>
        <w:t>kiến</w:t>
      </w:r>
      <w:r>
        <w:rPr>
          <w:i/>
          <w:color w:val="231F20"/>
          <w:spacing w:val="-6"/>
          <w:sz w:val="26"/>
        </w:rPr>
        <w:t> </w:t>
      </w:r>
      <w:r>
        <w:rPr>
          <w:i/>
          <w:color w:val="231F20"/>
          <w:sz w:val="26"/>
        </w:rPr>
        <w:t>đạo</w:t>
      </w:r>
      <w:r>
        <w:rPr>
          <w:i/>
          <w:color w:val="231F20"/>
          <w:spacing w:val="-6"/>
          <w:sz w:val="26"/>
        </w:rPr>
        <w:t> </w:t>
      </w:r>
      <w:r>
        <w:rPr>
          <w:i/>
          <w:color w:val="231F20"/>
          <w:sz w:val="26"/>
        </w:rPr>
        <w:t>đoạn</w:t>
      </w:r>
      <w:r>
        <w:rPr>
          <w:i/>
          <w:color w:val="231F20"/>
          <w:spacing w:val="-6"/>
          <w:sz w:val="26"/>
        </w:rPr>
        <w:t> </w:t>
      </w:r>
      <w:r>
        <w:rPr>
          <w:i/>
          <w:color w:val="231F20"/>
          <w:sz w:val="26"/>
        </w:rPr>
        <w:t>trừ</w:t>
      </w:r>
      <w:r>
        <w:rPr>
          <w:i/>
          <w:color w:val="231F20"/>
          <w:spacing w:val="-6"/>
          <w:sz w:val="26"/>
        </w:rPr>
        <w:t> </w:t>
      </w:r>
      <w:r>
        <w:rPr>
          <w:i/>
          <w:color w:val="231F20"/>
          <w:sz w:val="26"/>
        </w:rPr>
        <w:t>gồm</w:t>
      </w:r>
      <w:r>
        <w:rPr>
          <w:i/>
          <w:color w:val="231F20"/>
          <w:spacing w:val="-6"/>
          <w:sz w:val="26"/>
        </w:rPr>
        <w:t> </w:t>
      </w:r>
      <w:r>
        <w:rPr>
          <w:i/>
          <w:color w:val="231F20"/>
          <w:sz w:val="26"/>
        </w:rPr>
        <w:t>thâu:</w:t>
      </w:r>
      <w:r>
        <w:rPr>
          <w:i/>
          <w:color w:val="231F20"/>
          <w:spacing w:val="-7"/>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giới,</w:t>
      </w:r>
      <w:r>
        <w:rPr>
          <w:color w:val="231F20"/>
          <w:spacing w:val="-6"/>
          <w:sz w:val="26"/>
        </w:rPr>
        <w:t> </w:t>
      </w:r>
      <w:r>
        <w:rPr>
          <w:color w:val="231F20"/>
          <w:sz w:val="26"/>
        </w:rPr>
        <w:t>không có xứ, không có uẩn, không có trí, không có thức nhận biết, chỉ có các tùy miên tùy tăng do kiến đạo đoạn trừ.</w:t>
      </w:r>
    </w:p>
    <w:p>
      <w:pPr>
        <w:pStyle w:val="BodyText"/>
        <w:spacing w:line="273" w:lineRule="auto"/>
        <w:ind w:right="107"/>
      </w:pPr>
      <w:r>
        <w:rPr>
          <w:i/>
          <w:color w:val="231F20"/>
        </w:rPr>
        <w:t>Pháp do tu đạo đoạn trừ gồm thâu: </w:t>
      </w:r>
      <w:r>
        <w:rPr>
          <w:color w:val="231F20"/>
        </w:rPr>
        <w:t>mười tám giới, mười hai xứ, năm uẩn, tám trí (trừ hai trí: diệt, đạo), sáu thức nhận biết, tất cả các thứ do tu đạo đoạn trừ cùng tùy miên tùy tăng biến hành.</w:t>
      </w:r>
    </w:p>
    <w:p>
      <w:pPr>
        <w:spacing w:line="273" w:lineRule="auto" w:before="111"/>
        <w:ind w:left="393" w:right="107" w:firstLine="566"/>
        <w:jc w:val="both"/>
        <w:rPr>
          <w:sz w:val="26"/>
        </w:rPr>
      </w:pPr>
      <w:r>
        <w:rPr>
          <w:i/>
          <w:color w:val="231F20"/>
          <w:sz w:val="26"/>
        </w:rPr>
        <w:t>Pháp chỉ do tu đạo đoạn trừ gồm thâu: </w:t>
      </w:r>
      <w:r>
        <w:rPr>
          <w:color w:val="231F20"/>
          <w:sz w:val="26"/>
        </w:rPr>
        <w:t>mười lăm giới, mười xứ, không có uẩn, không có trí, năm thức nhận biết, tất cả tùy miên tùy tăng do tu đạo đoạn trừ.</w:t>
      </w:r>
    </w:p>
    <w:p>
      <w:pPr>
        <w:spacing w:line="273" w:lineRule="auto" w:before="110"/>
        <w:ind w:left="393" w:right="101" w:firstLine="566"/>
        <w:jc w:val="both"/>
        <w:rPr>
          <w:sz w:val="26"/>
        </w:rPr>
      </w:pPr>
      <w:r>
        <w:rPr>
          <w:i/>
          <w:color w:val="231F20"/>
          <w:sz w:val="26"/>
        </w:rPr>
        <w:t>Pháp không đoạn trừ gồm thâu: </w:t>
      </w:r>
      <w:r>
        <w:rPr>
          <w:color w:val="231F20"/>
          <w:sz w:val="26"/>
        </w:rPr>
        <w:t>ba giới, hai xứ, năm uẩn, tám trí (trừ hai trí: khổ, tập), một thức nhận biết, không có tùy miên tùy tăng.</w:t>
      </w:r>
    </w:p>
    <w:p>
      <w:pPr>
        <w:spacing w:line="273" w:lineRule="auto" w:before="111"/>
        <w:ind w:left="393" w:right="107" w:firstLine="566"/>
        <w:jc w:val="both"/>
        <w:rPr>
          <w:sz w:val="26"/>
        </w:rPr>
      </w:pPr>
      <w:r>
        <w:rPr>
          <w:i/>
          <w:color w:val="231F20"/>
          <w:sz w:val="26"/>
        </w:rPr>
        <w:t>Pháp chỉ không đoạn trừ gồm thâu: </w:t>
      </w:r>
      <w:r>
        <w:rPr>
          <w:color w:val="231F20"/>
          <w:sz w:val="26"/>
        </w:rPr>
        <w:t>không có giới, không có xứ, không có uẩn, hai trí là diệt trí và đạo trí, không có thức nhận biết, không có tùy miên tùy tăng.</w:t>
      </w:r>
    </w:p>
    <w:p>
      <w:pPr>
        <w:pStyle w:val="BodyText"/>
        <w:ind w:left="283" w:firstLine="0"/>
        <w:jc w:val="center"/>
      </w:pPr>
      <w:r>
        <w:rPr>
          <w:color w:val="231F20"/>
        </w:rPr>
        <w:t>*</w:t>
      </w:r>
    </w:p>
    <w:p>
      <w:pPr>
        <w:pStyle w:val="BodyText"/>
        <w:spacing w:line="273" w:lineRule="auto" w:before="240"/>
        <w:ind w:right="107"/>
      </w:pPr>
      <w:r>
        <w:rPr>
          <w:i/>
          <w:color w:val="231F20"/>
        </w:rPr>
        <w:t>Sắc uẩn gồm thâu: </w:t>
      </w:r>
      <w:r>
        <w:rPr>
          <w:color w:val="231F20"/>
        </w:rPr>
        <w:t>mười một giới, mười một xứ, một uẩn, </w:t>
      </w:r>
      <w:r>
        <w:rPr>
          <w:color w:val="231F20"/>
          <w:spacing w:val="-4"/>
        </w:rPr>
        <w:t>tám </w:t>
      </w:r>
      <w:r>
        <w:rPr>
          <w:color w:val="231F20"/>
        </w:rPr>
        <w:t>trí (trừ hai trí: tha tâm, diệt), một thức nhận biết, các thứ biến </w:t>
      </w:r>
      <w:r>
        <w:rPr>
          <w:color w:val="231F20"/>
          <w:spacing w:val="-3"/>
        </w:rPr>
        <w:t>hành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cùng</w:t>
      </w:r>
      <w:r>
        <w:rPr>
          <w:color w:val="231F20"/>
          <w:spacing w:val="-11"/>
        </w:rPr>
        <w:t> </w:t>
      </w:r>
      <w:r>
        <w:rPr>
          <w:color w:val="231F20"/>
        </w:rPr>
        <w:t>các</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26" w:firstLine="566"/>
        <w:jc w:val="left"/>
        <w:rPr>
          <w:sz w:val="26"/>
        </w:rPr>
      </w:pPr>
      <w:r>
        <w:rPr>
          <w:i/>
          <w:color w:val="231F20"/>
          <w:sz w:val="26"/>
        </w:rPr>
        <w:t>Chỉ có sắc uẩn gồm thâu: </w:t>
      </w:r>
      <w:r>
        <w:rPr>
          <w:color w:val="231F20"/>
          <w:sz w:val="26"/>
        </w:rPr>
        <w:t>mười giới, mười xứ, một uẩn, không có trí, năm thức nhận biết, không có tùy miên tùy tăng.</w:t>
      </w:r>
    </w:p>
    <w:p>
      <w:pPr>
        <w:pStyle w:val="BodyText"/>
        <w:spacing w:line="268" w:lineRule="auto" w:before="108"/>
        <w:ind w:left="110" w:right="326"/>
        <w:jc w:val="left"/>
      </w:pPr>
      <w:r>
        <w:rPr>
          <w:i/>
          <w:color w:val="231F20"/>
        </w:rPr>
        <w:t>Thọ uẩn gồm thâu: </w:t>
      </w:r>
      <w:r>
        <w:rPr>
          <w:color w:val="231F20"/>
        </w:rPr>
        <w:t>một giới, một xứ, một uẩn, chín trí trừ diệt trí, một thức nhận biết, tất cả là tùy miên tùy tăng.</w:t>
      </w:r>
    </w:p>
    <w:p>
      <w:pPr>
        <w:pStyle w:val="BodyText"/>
        <w:spacing w:line="268" w:lineRule="auto" w:before="115"/>
        <w:ind w:left="110"/>
        <w:jc w:val="left"/>
      </w:pPr>
      <w:r>
        <w:rPr>
          <w:i/>
          <w:color w:val="231F20"/>
        </w:rPr>
        <w:t>Chỉ</w:t>
      </w:r>
      <w:r>
        <w:rPr>
          <w:i/>
          <w:color w:val="231F20"/>
          <w:spacing w:val="-9"/>
        </w:rPr>
        <w:t> </w:t>
      </w:r>
      <w:r>
        <w:rPr>
          <w:i/>
          <w:color w:val="231F20"/>
        </w:rPr>
        <w:t>có</w:t>
      </w:r>
      <w:r>
        <w:rPr>
          <w:i/>
          <w:color w:val="231F20"/>
          <w:spacing w:val="-9"/>
        </w:rPr>
        <w:t> </w:t>
      </w:r>
      <w:r>
        <w:rPr>
          <w:i/>
          <w:color w:val="231F20"/>
        </w:rPr>
        <w:t>thọ</w:t>
      </w:r>
      <w:r>
        <w:rPr>
          <w:i/>
          <w:color w:val="231F20"/>
          <w:spacing w:val="-9"/>
        </w:rPr>
        <w:t> </w:t>
      </w:r>
      <w:r>
        <w:rPr>
          <w:i/>
          <w:color w:val="231F20"/>
        </w:rPr>
        <w:t>uẩn</w:t>
      </w:r>
      <w:r>
        <w:rPr>
          <w:i/>
          <w:color w:val="231F20"/>
          <w:spacing w:val="-9"/>
        </w:rPr>
        <w:t> </w:t>
      </w:r>
      <w:r>
        <w:rPr>
          <w:i/>
          <w:color w:val="231F20"/>
        </w:rPr>
        <w:t>gồm</w:t>
      </w:r>
      <w:r>
        <w:rPr>
          <w:i/>
          <w:color w:val="231F20"/>
          <w:spacing w:val="-9"/>
        </w:rPr>
        <w:t> </w:t>
      </w:r>
      <w:r>
        <w:rPr>
          <w:i/>
          <w:color w:val="231F20"/>
        </w:rPr>
        <w:t>thâu:</w:t>
      </w:r>
      <w:r>
        <w:rPr>
          <w:i/>
          <w:color w:val="231F20"/>
          <w:spacing w:val="-10"/>
        </w:rPr>
        <w:t> </w:t>
      </w:r>
      <w:r>
        <w:rPr>
          <w:color w:val="231F20"/>
        </w:rPr>
        <w:t>không</w:t>
      </w:r>
      <w:r>
        <w:rPr>
          <w:color w:val="231F20"/>
          <w:spacing w:val="-9"/>
        </w:rPr>
        <w:t> </w:t>
      </w:r>
      <w:r>
        <w:rPr>
          <w:color w:val="231F20"/>
        </w:rPr>
        <w:t>có</w:t>
      </w:r>
      <w:r>
        <w:rPr>
          <w:color w:val="231F20"/>
          <w:spacing w:val="-9"/>
        </w:rPr>
        <w:t> </w:t>
      </w:r>
      <w:r>
        <w:rPr>
          <w:color w:val="231F20"/>
        </w:rPr>
        <w:t>giới,</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xứ,</w:t>
      </w:r>
      <w:r>
        <w:rPr>
          <w:color w:val="231F20"/>
          <w:spacing w:val="-9"/>
        </w:rPr>
        <w:t> </w:t>
      </w:r>
      <w:r>
        <w:rPr>
          <w:color w:val="231F20"/>
        </w:rPr>
        <w:t>một</w:t>
      </w:r>
      <w:r>
        <w:rPr>
          <w:color w:val="231F20"/>
          <w:spacing w:val="-9"/>
        </w:rPr>
        <w:t> </w:t>
      </w:r>
      <w:r>
        <w:rPr>
          <w:color w:val="231F20"/>
          <w:spacing w:val="-3"/>
        </w:rPr>
        <w:t>uẩn, </w:t>
      </w:r>
      <w:r>
        <w:rPr>
          <w:color w:val="231F20"/>
        </w:rPr>
        <w:t>không có trí, không có thức nhận biết, không có tùy miên tùy tăng.</w:t>
      </w:r>
    </w:p>
    <w:p>
      <w:pPr>
        <w:spacing w:before="116"/>
        <w:ind w:left="677" w:right="0" w:firstLine="0"/>
        <w:jc w:val="left"/>
        <w:rPr>
          <w:sz w:val="26"/>
        </w:rPr>
      </w:pPr>
      <w:r>
        <w:rPr>
          <w:i/>
          <w:color w:val="231F20"/>
          <w:sz w:val="26"/>
        </w:rPr>
        <w:t>Các tưởng uẩn, hành uẩn: </w:t>
      </w:r>
      <w:r>
        <w:rPr>
          <w:color w:val="231F20"/>
          <w:sz w:val="26"/>
        </w:rPr>
        <w:t>Cũng như vậy.</w:t>
      </w:r>
    </w:p>
    <w:p>
      <w:pPr>
        <w:pStyle w:val="BodyText"/>
        <w:spacing w:line="268" w:lineRule="auto" w:before="151"/>
        <w:ind w:left="110" w:right="141"/>
        <w:jc w:val="left"/>
      </w:pPr>
      <w:r>
        <w:rPr>
          <w:i/>
          <w:color w:val="231F20"/>
        </w:rPr>
        <w:t>Thức uẩn gồm thâu: </w:t>
      </w:r>
      <w:r>
        <w:rPr>
          <w:color w:val="231F20"/>
        </w:rPr>
        <w:t>bảy giới, một xứ, một uẩn, chín trí trừ diệt trí, một thức nhận biết, tất cả là tùy miên tùy tăng.</w:t>
      </w:r>
    </w:p>
    <w:p>
      <w:pPr>
        <w:spacing w:line="268" w:lineRule="auto" w:before="115"/>
        <w:ind w:left="110" w:right="326" w:firstLine="566"/>
        <w:jc w:val="left"/>
        <w:rPr>
          <w:sz w:val="26"/>
        </w:rPr>
      </w:pPr>
      <w:r>
        <w:rPr>
          <w:i/>
          <w:color w:val="231F20"/>
          <w:sz w:val="26"/>
        </w:rPr>
        <w:t>Chỉ</w:t>
      </w:r>
      <w:r>
        <w:rPr>
          <w:i/>
          <w:color w:val="231F20"/>
          <w:spacing w:val="-10"/>
          <w:sz w:val="26"/>
        </w:rPr>
        <w:t> </w:t>
      </w:r>
      <w:r>
        <w:rPr>
          <w:i/>
          <w:color w:val="231F20"/>
          <w:sz w:val="26"/>
        </w:rPr>
        <w:t>có</w:t>
      </w:r>
      <w:r>
        <w:rPr>
          <w:i/>
          <w:color w:val="231F20"/>
          <w:spacing w:val="-10"/>
          <w:sz w:val="26"/>
        </w:rPr>
        <w:t> </w:t>
      </w:r>
      <w:r>
        <w:rPr>
          <w:i/>
          <w:color w:val="231F20"/>
          <w:sz w:val="26"/>
        </w:rPr>
        <w:t>thức</w:t>
      </w:r>
      <w:r>
        <w:rPr>
          <w:i/>
          <w:color w:val="231F20"/>
          <w:spacing w:val="-10"/>
          <w:sz w:val="26"/>
        </w:rPr>
        <w:t> </w:t>
      </w:r>
      <w:r>
        <w:rPr>
          <w:i/>
          <w:color w:val="231F20"/>
          <w:sz w:val="26"/>
        </w:rPr>
        <w:t>uẩn</w:t>
      </w:r>
      <w:r>
        <w:rPr>
          <w:i/>
          <w:color w:val="231F20"/>
          <w:spacing w:val="-10"/>
          <w:sz w:val="26"/>
        </w:rPr>
        <w:t> </w:t>
      </w:r>
      <w:r>
        <w:rPr>
          <w:i/>
          <w:color w:val="231F20"/>
          <w:sz w:val="26"/>
        </w:rPr>
        <w:t>gồm</w:t>
      </w:r>
      <w:r>
        <w:rPr>
          <w:i/>
          <w:color w:val="231F20"/>
          <w:spacing w:val="-10"/>
          <w:sz w:val="26"/>
        </w:rPr>
        <w:t> </w:t>
      </w:r>
      <w:r>
        <w:rPr>
          <w:i/>
          <w:color w:val="231F20"/>
          <w:sz w:val="26"/>
        </w:rPr>
        <w:t>thâu:</w:t>
      </w:r>
      <w:r>
        <w:rPr>
          <w:i/>
          <w:color w:val="231F20"/>
          <w:spacing w:val="-11"/>
          <w:sz w:val="26"/>
        </w:rPr>
        <w:t> </w:t>
      </w:r>
      <w:r>
        <w:rPr>
          <w:color w:val="231F20"/>
          <w:sz w:val="26"/>
        </w:rPr>
        <w:t>bảy</w:t>
      </w:r>
      <w:r>
        <w:rPr>
          <w:color w:val="231F20"/>
          <w:spacing w:val="-10"/>
          <w:sz w:val="26"/>
        </w:rPr>
        <w:t> </w:t>
      </w:r>
      <w:r>
        <w:rPr>
          <w:color w:val="231F20"/>
          <w:sz w:val="26"/>
        </w:rPr>
        <w:t>giới,</w:t>
      </w:r>
      <w:r>
        <w:rPr>
          <w:color w:val="231F20"/>
          <w:spacing w:val="-9"/>
          <w:sz w:val="26"/>
        </w:rPr>
        <w:t> </w:t>
      </w:r>
      <w:r>
        <w:rPr>
          <w:color w:val="231F20"/>
          <w:sz w:val="26"/>
        </w:rPr>
        <w:t>một</w:t>
      </w:r>
      <w:r>
        <w:rPr>
          <w:color w:val="231F20"/>
          <w:spacing w:val="-10"/>
          <w:sz w:val="26"/>
        </w:rPr>
        <w:t> </w:t>
      </w:r>
      <w:r>
        <w:rPr>
          <w:color w:val="231F20"/>
          <w:sz w:val="26"/>
        </w:rPr>
        <w:t>xứ,</w:t>
      </w:r>
      <w:r>
        <w:rPr>
          <w:color w:val="231F20"/>
          <w:spacing w:val="-10"/>
          <w:sz w:val="26"/>
        </w:rPr>
        <w:t> </w:t>
      </w:r>
      <w:r>
        <w:rPr>
          <w:color w:val="231F20"/>
          <w:sz w:val="26"/>
        </w:rPr>
        <w:t>một</w:t>
      </w:r>
      <w:r>
        <w:rPr>
          <w:color w:val="231F20"/>
          <w:spacing w:val="-10"/>
          <w:sz w:val="26"/>
        </w:rPr>
        <w:t> </w:t>
      </w:r>
      <w:r>
        <w:rPr>
          <w:color w:val="231F20"/>
          <w:sz w:val="26"/>
        </w:rPr>
        <w:t>uẩn,</w:t>
      </w:r>
      <w:r>
        <w:rPr>
          <w:color w:val="231F20"/>
          <w:spacing w:val="-10"/>
          <w:sz w:val="26"/>
        </w:rPr>
        <w:t> </w:t>
      </w:r>
      <w:r>
        <w:rPr>
          <w:color w:val="231F20"/>
          <w:sz w:val="26"/>
        </w:rPr>
        <w:t>không</w:t>
      </w:r>
      <w:r>
        <w:rPr>
          <w:color w:val="231F20"/>
          <w:spacing w:val="-10"/>
          <w:sz w:val="26"/>
        </w:rPr>
        <w:t> </w:t>
      </w:r>
      <w:r>
        <w:rPr>
          <w:color w:val="231F20"/>
          <w:spacing w:val="-6"/>
          <w:sz w:val="26"/>
        </w:rPr>
        <w:t>có </w:t>
      </w:r>
      <w:r>
        <w:rPr>
          <w:color w:val="231F20"/>
          <w:sz w:val="26"/>
        </w:rPr>
        <w:t>trí, không có thức nhận biết, không có tùy miên tùy tăng.</w:t>
      </w:r>
    </w:p>
    <w:p>
      <w:pPr>
        <w:pStyle w:val="BodyText"/>
        <w:spacing w:before="116"/>
        <w:ind w:left="3588" w:firstLine="0"/>
        <w:jc w:val="left"/>
      </w:pPr>
      <w:r>
        <w:rPr>
          <w:color w:val="231F20"/>
        </w:rPr>
        <w:t>*</w:t>
      </w:r>
    </w:p>
    <w:p>
      <w:pPr>
        <w:pStyle w:val="BodyText"/>
        <w:spacing w:line="268" w:lineRule="auto" w:before="235"/>
        <w:ind w:left="110" w:right="390"/>
      </w:pPr>
      <w:r>
        <w:rPr>
          <w:i/>
          <w:color w:val="231F20"/>
        </w:rPr>
        <w:t>Nhãn xứ gồm thâu: </w:t>
      </w:r>
      <w:r>
        <w:rPr>
          <w:color w:val="231F20"/>
        </w:rPr>
        <w:t>một giới, một xứ, một uẩn, bảy trí (trừ ba trí: tha tâm, diệt, đạo), một thức nhận biết, các thứ biến hành ở cõi Dục và cõi Sắc cùng các tùy miên tùy tăng do tu đạo đoạn trừ.</w:t>
      </w:r>
    </w:p>
    <w:p>
      <w:pPr>
        <w:spacing w:line="268" w:lineRule="auto" w:before="117"/>
        <w:ind w:left="110" w:right="391" w:firstLine="566"/>
        <w:jc w:val="both"/>
        <w:rPr>
          <w:sz w:val="26"/>
        </w:rPr>
      </w:pPr>
      <w:r>
        <w:rPr>
          <w:i/>
          <w:color w:val="231F20"/>
          <w:sz w:val="26"/>
        </w:rPr>
        <w:t>Chỉ có nhãn xứ gồm thâu: </w:t>
      </w:r>
      <w:r>
        <w:rPr>
          <w:color w:val="231F20"/>
          <w:sz w:val="26"/>
        </w:rPr>
        <w:t>một giới, một xứ, không có uẩn, không có trí, không có thức nhận biết, không có tùy miên tùy tăng.</w:t>
      </w:r>
    </w:p>
    <w:p>
      <w:pPr>
        <w:spacing w:before="116"/>
        <w:ind w:left="677" w:right="0" w:firstLine="0"/>
        <w:jc w:val="both"/>
        <w:rPr>
          <w:sz w:val="26"/>
        </w:rPr>
      </w:pPr>
      <w:r>
        <w:rPr>
          <w:i/>
          <w:color w:val="231F20"/>
          <w:sz w:val="26"/>
        </w:rPr>
        <w:t>Các xứ nhĩ, tỷ, thiệt, thân: </w:t>
      </w:r>
      <w:r>
        <w:rPr>
          <w:color w:val="231F20"/>
          <w:sz w:val="26"/>
        </w:rPr>
        <w:t>Cũng như vậy.</w:t>
      </w:r>
    </w:p>
    <w:p>
      <w:pPr>
        <w:pStyle w:val="BodyText"/>
        <w:spacing w:line="268" w:lineRule="auto" w:before="150"/>
        <w:ind w:left="110" w:right="391"/>
      </w:pPr>
      <w:r>
        <w:rPr>
          <w:i/>
          <w:color w:val="231F20"/>
        </w:rPr>
        <w:t>Sắc xứ gồm thâu: </w:t>
      </w:r>
      <w:r>
        <w:rPr>
          <w:color w:val="231F20"/>
        </w:rPr>
        <w:t>một giới, một xứ, một uẩn, bảy trí (trừ ba</w:t>
      </w:r>
      <w:r>
        <w:rPr>
          <w:color w:val="231F20"/>
          <w:spacing w:val="-32"/>
        </w:rPr>
        <w:t> </w:t>
      </w:r>
      <w:r>
        <w:rPr>
          <w:color w:val="231F20"/>
          <w:spacing w:val="-3"/>
        </w:rPr>
        <w:t>trí: </w:t>
      </w:r>
      <w:r>
        <w:rPr>
          <w:color w:val="231F20"/>
        </w:rPr>
        <w:t>tha</w:t>
      </w:r>
      <w:r>
        <w:rPr>
          <w:color w:val="231F20"/>
          <w:spacing w:val="-9"/>
        </w:rPr>
        <w:t> </w:t>
      </w:r>
      <w:r>
        <w:rPr>
          <w:color w:val="231F20"/>
        </w:rPr>
        <w:t>tâm,</w:t>
      </w:r>
      <w:r>
        <w:rPr>
          <w:color w:val="231F20"/>
          <w:spacing w:val="-9"/>
        </w:rPr>
        <w:t> </w:t>
      </w:r>
      <w:r>
        <w:rPr>
          <w:color w:val="231F20"/>
        </w:rPr>
        <w:t>diệt,</w:t>
      </w:r>
      <w:r>
        <w:rPr>
          <w:color w:val="231F20"/>
          <w:spacing w:val="-9"/>
        </w:rPr>
        <w:t> </w:t>
      </w:r>
      <w:r>
        <w:rPr>
          <w:color w:val="231F20"/>
        </w:rPr>
        <w:t>đạo),</w:t>
      </w:r>
      <w:r>
        <w:rPr>
          <w:color w:val="231F20"/>
          <w:spacing w:val="-10"/>
        </w:rPr>
        <w:t> </w:t>
      </w:r>
      <w:r>
        <w:rPr>
          <w:color w:val="231F20"/>
        </w:rPr>
        <w:t>hai</w:t>
      </w:r>
      <w:r>
        <w:rPr>
          <w:color w:val="231F20"/>
          <w:spacing w:val="-9"/>
        </w:rPr>
        <w:t> </w:t>
      </w:r>
      <w:r>
        <w:rPr>
          <w:color w:val="231F20"/>
        </w:rPr>
        <w:t>thức</w:t>
      </w:r>
      <w:r>
        <w:rPr>
          <w:color w:val="231F20"/>
          <w:spacing w:val="-8"/>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thứ</w:t>
      </w:r>
      <w:r>
        <w:rPr>
          <w:color w:val="231F20"/>
          <w:spacing w:val="-8"/>
        </w:rPr>
        <w:t> </w:t>
      </w:r>
      <w:r>
        <w:rPr>
          <w:color w:val="231F20"/>
        </w:rPr>
        <w:t>biến</w:t>
      </w:r>
      <w:r>
        <w:rPr>
          <w:color w:val="231F20"/>
          <w:spacing w:val="-10"/>
        </w:rPr>
        <w:t> </w:t>
      </w:r>
      <w:r>
        <w:rPr>
          <w:color w:val="231F20"/>
        </w:rPr>
        <w:t>hành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Dục, cõi Sắc cùng các tùy miên tùy tăng do tu đạo đoạn</w:t>
      </w:r>
      <w:r>
        <w:rPr>
          <w:color w:val="231F20"/>
          <w:spacing w:val="-2"/>
        </w:rPr>
        <w:t> </w:t>
      </w:r>
      <w:r>
        <w:rPr>
          <w:color w:val="231F20"/>
        </w:rPr>
        <w:t>trừ.</w:t>
      </w:r>
    </w:p>
    <w:p>
      <w:pPr>
        <w:spacing w:line="268" w:lineRule="auto" w:before="117"/>
        <w:ind w:left="110" w:right="391" w:firstLine="566"/>
        <w:jc w:val="both"/>
        <w:rPr>
          <w:sz w:val="26"/>
        </w:rPr>
      </w:pPr>
      <w:r>
        <w:rPr>
          <w:i/>
          <w:color w:val="231F20"/>
          <w:sz w:val="26"/>
        </w:rPr>
        <w:t>Chỉ</w:t>
      </w:r>
      <w:r>
        <w:rPr>
          <w:i/>
          <w:color w:val="231F20"/>
          <w:spacing w:val="-12"/>
          <w:sz w:val="26"/>
        </w:rPr>
        <w:t> </w:t>
      </w:r>
      <w:r>
        <w:rPr>
          <w:i/>
          <w:color w:val="231F20"/>
          <w:sz w:val="26"/>
        </w:rPr>
        <w:t>có</w:t>
      </w:r>
      <w:r>
        <w:rPr>
          <w:i/>
          <w:color w:val="231F20"/>
          <w:spacing w:val="-12"/>
          <w:sz w:val="26"/>
        </w:rPr>
        <w:t> </w:t>
      </w:r>
      <w:r>
        <w:rPr>
          <w:i/>
          <w:color w:val="231F20"/>
          <w:sz w:val="26"/>
        </w:rPr>
        <w:t>sắc</w:t>
      </w:r>
      <w:r>
        <w:rPr>
          <w:i/>
          <w:color w:val="231F20"/>
          <w:spacing w:val="-12"/>
          <w:sz w:val="26"/>
        </w:rPr>
        <w:t> </w:t>
      </w:r>
      <w:r>
        <w:rPr>
          <w:i/>
          <w:color w:val="231F20"/>
          <w:sz w:val="26"/>
        </w:rPr>
        <w:t>xứ</w:t>
      </w:r>
      <w:r>
        <w:rPr>
          <w:i/>
          <w:color w:val="231F20"/>
          <w:spacing w:val="-12"/>
          <w:sz w:val="26"/>
        </w:rPr>
        <w:t> </w:t>
      </w:r>
      <w:r>
        <w:rPr>
          <w:i/>
          <w:color w:val="231F20"/>
          <w:sz w:val="26"/>
        </w:rPr>
        <w:t>gồm</w:t>
      </w:r>
      <w:r>
        <w:rPr>
          <w:i/>
          <w:color w:val="231F20"/>
          <w:spacing w:val="-11"/>
          <w:sz w:val="26"/>
        </w:rPr>
        <w:t> </w:t>
      </w:r>
      <w:r>
        <w:rPr>
          <w:i/>
          <w:color w:val="231F20"/>
          <w:sz w:val="26"/>
        </w:rPr>
        <w:t>thâu:</w:t>
      </w:r>
      <w:r>
        <w:rPr>
          <w:i/>
          <w:color w:val="231F20"/>
          <w:spacing w:val="-13"/>
          <w:sz w:val="26"/>
        </w:rPr>
        <w:t> </w:t>
      </w:r>
      <w:r>
        <w:rPr>
          <w:color w:val="231F20"/>
          <w:sz w:val="26"/>
        </w:rPr>
        <w:t>một</w:t>
      </w:r>
      <w:r>
        <w:rPr>
          <w:color w:val="231F20"/>
          <w:spacing w:val="-12"/>
          <w:sz w:val="26"/>
        </w:rPr>
        <w:t> </w:t>
      </w:r>
      <w:r>
        <w:rPr>
          <w:color w:val="231F20"/>
          <w:sz w:val="26"/>
        </w:rPr>
        <w:t>giới,</w:t>
      </w:r>
      <w:r>
        <w:rPr>
          <w:color w:val="231F20"/>
          <w:spacing w:val="-13"/>
          <w:sz w:val="26"/>
        </w:rPr>
        <w:t> </w:t>
      </w:r>
      <w:r>
        <w:rPr>
          <w:color w:val="231F20"/>
          <w:sz w:val="26"/>
        </w:rPr>
        <w:t>một</w:t>
      </w:r>
      <w:r>
        <w:rPr>
          <w:color w:val="231F20"/>
          <w:spacing w:val="-12"/>
          <w:sz w:val="26"/>
        </w:rPr>
        <w:t> </w:t>
      </w:r>
      <w:r>
        <w:rPr>
          <w:color w:val="231F20"/>
          <w:sz w:val="26"/>
        </w:rPr>
        <w:t>xứ,</w:t>
      </w:r>
      <w:r>
        <w:rPr>
          <w:color w:val="231F20"/>
          <w:spacing w:val="-11"/>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z w:val="26"/>
        </w:rPr>
        <w:t>uẩn,</w:t>
      </w:r>
      <w:r>
        <w:rPr>
          <w:color w:val="231F20"/>
          <w:spacing w:val="-12"/>
          <w:sz w:val="26"/>
        </w:rPr>
        <w:t> </w:t>
      </w:r>
      <w:r>
        <w:rPr>
          <w:color w:val="231F20"/>
          <w:spacing w:val="-3"/>
          <w:sz w:val="26"/>
        </w:rPr>
        <w:t>không </w:t>
      </w:r>
      <w:r>
        <w:rPr>
          <w:color w:val="231F20"/>
          <w:sz w:val="26"/>
        </w:rPr>
        <w:t>có trí, một thức nhận biết, không có tùy miên tùy tăng.</w:t>
      </w:r>
    </w:p>
    <w:p>
      <w:pPr>
        <w:spacing w:before="116"/>
        <w:ind w:left="677" w:right="0" w:firstLine="0"/>
        <w:jc w:val="both"/>
        <w:rPr>
          <w:sz w:val="26"/>
        </w:rPr>
      </w:pPr>
      <w:r>
        <w:rPr>
          <w:i/>
          <w:color w:val="231F20"/>
          <w:sz w:val="26"/>
        </w:rPr>
        <w:t>Thanh xứ, xúc xứ: </w:t>
      </w:r>
      <w:r>
        <w:rPr>
          <w:color w:val="231F20"/>
          <w:sz w:val="26"/>
        </w:rPr>
        <w:t>Cũng như vậy.</w:t>
      </w:r>
    </w:p>
    <w:p>
      <w:pPr>
        <w:pStyle w:val="BodyText"/>
        <w:spacing w:line="271" w:lineRule="auto" w:before="150"/>
        <w:ind w:left="110" w:right="390"/>
      </w:pPr>
      <w:r>
        <w:rPr>
          <w:i/>
          <w:color w:val="231F20"/>
        </w:rPr>
        <w:t>Hương</w:t>
      </w:r>
      <w:r>
        <w:rPr>
          <w:i/>
          <w:color w:val="231F20"/>
          <w:spacing w:val="-11"/>
        </w:rPr>
        <w:t> </w:t>
      </w:r>
      <w:r>
        <w:rPr>
          <w:i/>
          <w:color w:val="231F20"/>
        </w:rPr>
        <w:t>xứ</w:t>
      </w:r>
      <w:r>
        <w:rPr>
          <w:i/>
          <w:color w:val="231F20"/>
          <w:spacing w:val="-10"/>
        </w:rPr>
        <w:t> </w:t>
      </w:r>
      <w:r>
        <w:rPr>
          <w:i/>
          <w:color w:val="231F20"/>
        </w:rPr>
        <w:t>gồm</w:t>
      </w:r>
      <w:r>
        <w:rPr>
          <w:i/>
          <w:color w:val="231F20"/>
          <w:spacing w:val="-11"/>
        </w:rPr>
        <w:t> </w:t>
      </w:r>
      <w:r>
        <w:rPr>
          <w:i/>
          <w:color w:val="231F20"/>
        </w:rPr>
        <w:t>thâu:</w:t>
      </w:r>
      <w:r>
        <w:rPr>
          <w:i/>
          <w:color w:val="231F20"/>
          <w:spacing w:val="-10"/>
        </w:rPr>
        <w:t> </w:t>
      </w:r>
      <w:r>
        <w:rPr>
          <w:color w:val="231F20"/>
        </w:rPr>
        <w:t>một</w:t>
      </w:r>
      <w:r>
        <w:rPr>
          <w:color w:val="231F20"/>
          <w:spacing w:val="-11"/>
        </w:rPr>
        <w:t> </w:t>
      </w:r>
      <w:r>
        <w:rPr>
          <w:color w:val="231F20"/>
        </w:rPr>
        <w:t>giới,</w:t>
      </w:r>
      <w:r>
        <w:rPr>
          <w:color w:val="231F20"/>
          <w:spacing w:val="-10"/>
        </w:rPr>
        <w:t> </w:t>
      </w:r>
      <w:r>
        <w:rPr>
          <w:color w:val="231F20"/>
        </w:rPr>
        <w:t>một</w:t>
      </w:r>
      <w:r>
        <w:rPr>
          <w:color w:val="231F20"/>
          <w:spacing w:val="-11"/>
        </w:rPr>
        <w:t> </w:t>
      </w:r>
      <w:r>
        <w:rPr>
          <w:color w:val="231F20"/>
        </w:rPr>
        <w:t>xứ,</w:t>
      </w:r>
      <w:r>
        <w:rPr>
          <w:color w:val="231F20"/>
          <w:spacing w:val="-10"/>
        </w:rPr>
        <w:t> </w:t>
      </w:r>
      <w:r>
        <w:rPr>
          <w:color w:val="231F20"/>
        </w:rPr>
        <w:t>một</w:t>
      </w:r>
      <w:r>
        <w:rPr>
          <w:color w:val="231F20"/>
          <w:spacing w:val="-11"/>
        </w:rPr>
        <w:t> </w:t>
      </w:r>
      <w:r>
        <w:rPr>
          <w:color w:val="231F20"/>
        </w:rPr>
        <w:t>uẩn,</w:t>
      </w:r>
      <w:r>
        <w:rPr>
          <w:color w:val="231F20"/>
          <w:spacing w:val="-10"/>
        </w:rPr>
        <w:t> </w:t>
      </w:r>
      <w:r>
        <w:rPr>
          <w:color w:val="231F20"/>
        </w:rPr>
        <w:t>sáu</w:t>
      </w:r>
      <w:r>
        <w:rPr>
          <w:color w:val="231F20"/>
          <w:spacing w:val="-10"/>
        </w:rPr>
        <w:t> </w:t>
      </w:r>
      <w:r>
        <w:rPr>
          <w:color w:val="231F20"/>
        </w:rPr>
        <w:t>trí</w:t>
      </w:r>
      <w:r>
        <w:rPr>
          <w:color w:val="231F20"/>
          <w:spacing w:val="-11"/>
        </w:rPr>
        <w:t> </w:t>
      </w:r>
      <w:r>
        <w:rPr>
          <w:color w:val="231F20"/>
        </w:rPr>
        <w:t>(trừ</w:t>
      </w:r>
      <w:r>
        <w:rPr>
          <w:color w:val="231F20"/>
          <w:spacing w:val="-10"/>
        </w:rPr>
        <w:t> </w:t>
      </w:r>
      <w:r>
        <w:rPr>
          <w:color w:val="231F20"/>
        </w:rPr>
        <w:t>bốn trí: loại, tha tâm, diệt, đạo), hai thức nhận biết, các thứ biến hành ở cõi Dục cùng các tùy miên tùy tăng do tu đạo đoạn</w:t>
      </w:r>
      <w:r>
        <w:rPr>
          <w:color w:val="231F20"/>
          <w:spacing w:val="-2"/>
        </w:rPr>
        <w:t> </w:t>
      </w:r>
      <w:r>
        <w:rPr>
          <w:color w:val="231F20"/>
        </w:rPr>
        <w:t>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0" w:firstLine="566"/>
        <w:jc w:val="left"/>
        <w:rPr>
          <w:sz w:val="26"/>
        </w:rPr>
      </w:pPr>
      <w:r>
        <w:rPr>
          <w:i/>
          <w:color w:val="231F20"/>
          <w:sz w:val="26"/>
        </w:rPr>
        <w:t>Chỉ có hương xứ gồm thâu: </w:t>
      </w:r>
      <w:r>
        <w:rPr>
          <w:color w:val="231F20"/>
          <w:sz w:val="26"/>
        </w:rPr>
        <w:t>một giới, một xứ, không có uẩn, không có trí, một thức nhận biết, không có tùy miên tùy tăng.</w:t>
      </w:r>
    </w:p>
    <w:p>
      <w:pPr>
        <w:spacing w:before="108"/>
        <w:ind w:left="960" w:right="0" w:firstLine="0"/>
        <w:jc w:val="left"/>
        <w:rPr>
          <w:sz w:val="26"/>
        </w:rPr>
      </w:pPr>
      <w:r>
        <w:rPr>
          <w:i/>
          <w:color w:val="231F20"/>
          <w:sz w:val="26"/>
        </w:rPr>
        <w:t>Vị xứ: </w:t>
      </w:r>
      <w:r>
        <w:rPr>
          <w:color w:val="231F20"/>
          <w:sz w:val="26"/>
        </w:rPr>
        <w:t>Cũng như vậy.</w:t>
      </w:r>
    </w:p>
    <w:p>
      <w:pPr>
        <w:pStyle w:val="BodyText"/>
        <w:spacing w:line="271" w:lineRule="auto" w:before="147"/>
        <w:jc w:val="left"/>
      </w:pPr>
      <w:r>
        <w:rPr>
          <w:i/>
          <w:color w:val="231F20"/>
        </w:rPr>
        <w:t>Ý xứ gồm thâu: </w:t>
      </w:r>
      <w:r>
        <w:rPr>
          <w:color w:val="231F20"/>
        </w:rPr>
        <w:t>bảy giới, một xứ, một uẩn, chín trí trừ diệt trí, một thức nhận biết, tất cả là tùy miên tùy tăng.</w:t>
      </w:r>
    </w:p>
    <w:p>
      <w:pPr>
        <w:pStyle w:val="BodyText"/>
        <w:spacing w:line="271" w:lineRule="auto" w:before="108"/>
        <w:ind w:right="91"/>
        <w:jc w:val="left"/>
      </w:pPr>
      <w:r>
        <w:rPr>
          <w:i/>
          <w:color w:val="231F20"/>
        </w:rPr>
        <w:t>Chỉ có ý xứ gồm thâu: </w:t>
      </w:r>
      <w:r>
        <w:rPr>
          <w:color w:val="231F20"/>
        </w:rPr>
        <w:t>bảy giới, một xứ, một uẩn, không có trí, không có thức nhận biết, không có tùy miên tùy tăng.</w:t>
      </w:r>
    </w:p>
    <w:p>
      <w:pPr>
        <w:pStyle w:val="BodyText"/>
        <w:spacing w:line="271" w:lineRule="auto" w:before="108"/>
        <w:jc w:val="left"/>
      </w:pPr>
      <w:r>
        <w:rPr>
          <w:i/>
          <w:color w:val="231F20"/>
        </w:rPr>
        <w:t>Pháp xứ gồm thâu: </w:t>
      </w:r>
      <w:r>
        <w:rPr>
          <w:color w:val="231F20"/>
        </w:rPr>
        <w:t>một giới, một xứ, bốn uẩn, mười trí, một thức nhận biết, tất cả là tùy miên tùy tăng.</w:t>
      </w:r>
    </w:p>
    <w:p>
      <w:pPr>
        <w:pStyle w:val="BodyText"/>
        <w:spacing w:line="271" w:lineRule="auto" w:before="108"/>
        <w:ind w:right="44"/>
        <w:jc w:val="left"/>
      </w:pPr>
      <w:r>
        <w:rPr>
          <w:i/>
          <w:color w:val="231F20"/>
        </w:rPr>
        <w:t>Chỉ có pháp xứ gồm thâu: </w:t>
      </w:r>
      <w:r>
        <w:rPr>
          <w:color w:val="231F20"/>
        </w:rPr>
        <w:t>một giới, một xứ, ba uẩn, một trí tức là diệt trí, không có thức nhận biết, không có tùy miên tùy tăng.</w:t>
      </w:r>
    </w:p>
    <w:p>
      <w:pPr>
        <w:pStyle w:val="BodyText"/>
        <w:spacing w:before="108"/>
        <w:ind w:left="3872" w:firstLine="0"/>
        <w:jc w:val="left"/>
      </w:pPr>
      <w:r>
        <w:rPr>
          <w:color w:val="231F20"/>
        </w:rPr>
        <w:t>*</w:t>
      </w:r>
    </w:p>
    <w:p>
      <w:pPr>
        <w:pStyle w:val="BodyText"/>
        <w:spacing w:line="271" w:lineRule="auto" w:before="232"/>
        <w:ind w:right="107"/>
      </w:pPr>
      <w:r>
        <w:rPr>
          <w:i/>
          <w:color w:val="231F20"/>
        </w:rPr>
        <w:t>Nhãn giới gồm thâu: </w:t>
      </w:r>
      <w:r>
        <w:rPr>
          <w:color w:val="231F20"/>
        </w:rPr>
        <w:t>một giới, một xứ, một uẩn, bảy trí (trừ ba trí: tha tâm, diệt, đạo), một thức nhận biết, các thứ biến hành nơi cõi Dục và cõi Sắc cùng các tùy miên tùy tăng do tu đạo đoạn trừ.</w:t>
      </w:r>
    </w:p>
    <w:p>
      <w:pPr>
        <w:spacing w:line="271" w:lineRule="auto" w:before="108"/>
        <w:ind w:left="393" w:right="108" w:firstLine="566"/>
        <w:jc w:val="both"/>
        <w:rPr>
          <w:sz w:val="26"/>
        </w:rPr>
      </w:pPr>
      <w:r>
        <w:rPr>
          <w:i/>
          <w:color w:val="231F20"/>
          <w:sz w:val="26"/>
        </w:rPr>
        <w:t>Chỉ có nhãn giới gồm thâu: </w:t>
      </w:r>
      <w:r>
        <w:rPr>
          <w:color w:val="231F20"/>
          <w:sz w:val="26"/>
        </w:rPr>
        <w:t>một giới, một xứ, không có uẩn, không có trí, không có thức nhận biết, không có tùy miên tùy tăng.</w:t>
      </w:r>
    </w:p>
    <w:p>
      <w:pPr>
        <w:spacing w:before="108"/>
        <w:ind w:left="960" w:right="0" w:firstLine="0"/>
        <w:jc w:val="both"/>
        <w:rPr>
          <w:sz w:val="26"/>
        </w:rPr>
      </w:pPr>
      <w:r>
        <w:rPr>
          <w:i/>
          <w:color w:val="231F20"/>
          <w:sz w:val="26"/>
        </w:rPr>
        <w:t>Các giới nhĩ, tỷ, thiệt, thân: </w:t>
      </w:r>
      <w:r>
        <w:rPr>
          <w:color w:val="231F20"/>
          <w:sz w:val="26"/>
        </w:rPr>
        <w:t>Cũng như vậy.</w:t>
      </w:r>
    </w:p>
    <w:p>
      <w:pPr>
        <w:pStyle w:val="BodyText"/>
        <w:spacing w:line="271" w:lineRule="auto" w:before="147"/>
        <w:ind w:right="107"/>
      </w:pPr>
      <w:r>
        <w:rPr>
          <w:i/>
          <w:color w:val="231F20"/>
        </w:rPr>
        <w:t>Sắc giới gồm thâu: </w:t>
      </w:r>
      <w:r>
        <w:rPr>
          <w:color w:val="231F20"/>
        </w:rPr>
        <w:t>một giới, một xứ, một uẩn, bảy trí (trừ ba trí: tha tâm, diệt, đạo), hai thức nhận biết, các thứ biến hành nơi cõi Dục và cõi Sắc cùng các tùy miên tùy tăng do tu đạo đoạn trừ.</w:t>
      </w:r>
    </w:p>
    <w:p>
      <w:pPr>
        <w:spacing w:line="271" w:lineRule="auto" w:before="108"/>
        <w:ind w:left="393" w:right="108" w:firstLine="566"/>
        <w:jc w:val="both"/>
        <w:rPr>
          <w:sz w:val="26"/>
        </w:rPr>
      </w:pPr>
      <w:r>
        <w:rPr>
          <w:i/>
          <w:color w:val="231F20"/>
          <w:sz w:val="26"/>
        </w:rPr>
        <w:t>Chỉ có sắc giới gồm thâu: </w:t>
      </w:r>
      <w:r>
        <w:rPr>
          <w:color w:val="231F20"/>
          <w:sz w:val="26"/>
        </w:rPr>
        <w:t>một giới, một xứ, không có uẩn, không có trí, một thức nhận biết, không có tùy miên tùy tăng.</w:t>
      </w:r>
    </w:p>
    <w:p>
      <w:pPr>
        <w:spacing w:before="108"/>
        <w:ind w:left="960" w:right="0" w:firstLine="0"/>
        <w:jc w:val="both"/>
        <w:rPr>
          <w:sz w:val="26"/>
        </w:rPr>
      </w:pPr>
      <w:r>
        <w:rPr>
          <w:i/>
          <w:color w:val="231F20"/>
          <w:sz w:val="26"/>
        </w:rPr>
        <w:t>Thanh giới, xúc giới: </w:t>
      </w:r>
      <w:r>
        <w:rPr>
          <w:color w:val="231F20"/>
          <w:sz w:val="26"/>
        </w:rPr>
        <w:t>Cũng như vậy.</w:t>
      </w:r>
    </w:p>
    <w:p>
      <w:pPr>
        <w:pStyle w:val="BodyText"/>
        <w:spacing w:line="271" w:lineRule="auto" w:before="147"/>
        <w:ind w:right="107"/>
      </w:pPr>
      <w:r>
        <w:rPr>
          <w:i/>
          <w:color w:val="231F20"/>
        </w:rPr>
        <w:t>Hương giới gồm thâu: </w:t>
      </w:r>
      <w:r>
        <w:rPr>
          <w:color w:val="231F20"/>
        </w:rPr>
        <w:t>một giới, một xứ, một uẩn, sáu trí (trừ bốn</w:t>
      </w:r>
      <w:r>
        <w:rPr>
          <w:color w:val="231F20"/>
          <w:spacing w:val="-8"/>
        </w:rPr>
        <w:t> </w:t>
      </w:r>
      <w:r>
        <w:rPr>
          <w:color w:val="231F20"/>
        </w:rPr>
        <w:t>trí:</w:t>
      </w:r>
      <w:r>
        <w:rPr>
          <w:color w:val="231F20"/>
          <w:spacing w:val="-8"/>
        </w:rPr>
        <w:t> </w:t>
      </w:r>
      <w:r>
        <w:rPr>
          <w:color w:val="231F20"/>
        </w:rPr>
        <w:t>loại,</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hai</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biến</w:t>
      </w:r>
      <w:r>
        <w:rPr>
          <w:color w:val="231F20"/>
          <w:spacing w:val="-8"/>
        </w:rPr>
        <w:t> </w:t>
      </w:r>
      <w:r>
        <w:rPr>
          <w:color w:val="231F20"/>
        </w:rPr>
        <w:t>hành nơi cõi Dục cùng các tùy miên tùy tăng do tu đạo đoạn</w:t>
      </w:r>
      <w:r>
        <w:rPr>
          <w:color w:val="231F20"/>
          <w:spacing w:val="-3"/>
        </w:rPr>
        <w:t> </w:t>
      </w:r>
      <w:r>
        <w:rPr>
          <w:color w:val="231F20"/>
        </w:rPr>
        <w:t>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line="268" w:lineRule="auto" w:before="89"/>
        <w:ind w:left="110" w:right="0" w:firstLine="566"/>
        <w:jc w:val="left"/>
        <w:rPr>
          <w:sz w:val="26"/>
        </w:rPr>
      </w:pPr>
      <w:r>
        <w:rPr>
          <w:i/>
          <w:color w:val="231F20"/>
          <w:sz w:val="26"/>
        </w:rPr>
        <w:t>Chỉ có hương giới gồm thâu: </w:t>
      </w:r>
      <w:r>
        <w:rPr>
          <w:color w:val="231F20"/>
          <w:sz w:val="26"/>
        </w:rPr>
        <w:t>một giới, một xứ, không có uẩn, không có trí, một thức nhận biết, không có tùy miên tùy tăng.</w:t>
      </w:r>
    </w:p>
    <w:p>
      <w:pPr>
        <w:spacing w:before="110"/>
        <w:ind w:left="677" w:right="0" w:firstLine="0"/>
        <w:jc w:val="left"/>
        <w:rPr>
          <w:sz w:val="26"/>
        </w:rPr>
      </w:pPr>
      <w:r>
        <w:rPr>
          <w:i/>
          <w:color w:val="231F20"/>
          <w:sz w:val="26"/>
        </w:rPr>
        <w:t>Vị giới: </w:t>
      </w:r>
      <w:r>
        <w:rPr>
          <w:color w:val="231F20"/>
          <w:sz w:val="26"/>
        </w:rPr>
        <w:t>Cũng như vậy.</w:t>
      </w:r>
    </w:p>
    <w:p>
      <w:pPr>
        <w:spacing w:before="145"/>
        <w:ind w:left="677" w:right="0" w:firstLine="0"/>
        <w:jc w:val="left"/>
        <w:rPr>
          <w:sz w:val="26"/>
        </w:rPr>
      </w:pPr>
      <w:r>
        <w:rPr>
          <w:i/>
          <w:color w:val="231F20"/>
          <w:sz w:val="26"/>
        </w:rPr>
        <w:t>Ý giới: </w:t>
      </w:r>
      <w:r>
        <w:rPr>
          <w:color w:val="231F20"/>
          <w:sz w:val="26"/>
        </w:rPr>
        <w:t>Như ý xứ.</w:t>
      </w:r>
    </w:p>
    <w:p>
      <w:pPr>
        <w:spacing w:before="145"/>
        <w:ind w:left="677" w:right="0" w:firstLine="0"/>
        <w:jc w:val="left"/>
        <w:rPr>
          <w:sz w:val="26"/>
        </w:rPr>
      </w:pPr>
      <w:r>
        <w:rPr>
          <w:i/>
          <w:color w:val="231F20"/>
          <w:sz w:val="26"/>
        </w:rPr>
        <w:t>Pháp giới: </w:t>
      </w:r>
      <w:r>
        <w:rPr>
          <w:color w:val="231F20"/>
          <w:sz w:val="26"/>
        </w:rPr>
        <w:t>Như pháp xứ.</w:t>
      </w:r>
    </w:p>
    <w:p>
      <w:pPr>
        <w:pStyle w:val="BodyText"/>
        <w:spacing w:line="268" w:lineRule="auto" w:before="144"/>
        <w:ind w:left="110" w:right="391"/>
      </w:pPr>
      <w:r>
        <w:rPr>
          <w:i/>
          <w:color w:val="231F20"/>
        </w:rPr>
        <w:t>Nhãn</w:t>
      </w:r>
      <w:r>
        <w:rPr>
          <w:i/>
          <w:color w:val="231F20"/>
          <w:spacing w:val="-12"/>
        </w:rPr>
        <w:t> </w:t>
      </w:r>
      <w:r>
        <w:rPr>
          <w:i/>
          <w:color w:val="231F20"/>
        </w:rPr>
        <w:t>thức</w:t>
      </w:r>
      <w:r>
        <w:rPr>
          <w:i/>
          <w:color w:val="231F20"/>
          <w:spacing w:val="-12"/>
        </w:rPr>
        <w:t> </w:t>
      </w:r>
      <w:r>
        <w:rPr>
          <w:i/>
          <w:color w:val="231F20"/>
        </w:rPr>
        <w:t>giới</w:t>
      </w:r>
      <w:r>
        <w:rPr>
          <w:i/>
          <w:color w:val="231F20"/>
          <w:spacing w:val="-12"/>
        </w:rPr>
        <w:t> </w:t>
      </w:r>
      <w:r>
        <w:rPr>
          <w:i/>
          <w:color w:val="231F20"/>
        </w:rPr>
        <w:t>gồm</w:t>
      </w:r>
      <w:r>
        <w:rPr>
          <w:i/>
          <w:color w:val="231F20"/>
          <w:spacing w:val="-12"/>
        </w:rPr>
        <w:t> </w:t>
      </w:r>
      <w:r>
        <w:rPr>
          <w:i/>
          <w:color w:val="231F20"/>
        </w:rPr>
        <w:t>thâu:</w:t>
      </w:r>
      <w:r>
        <w:rPr>
          <w:i/>
          <w:color w:val="231F20"/>
          <w:spacing w:val="-12"/>
        </w:rPr>
        <w:t> </w:t>
      </w:r>
      <w:r>
        <w:rPr>
          <w:color w:val="231F20"/>
        </w:rPr>
        <w:t>hai</w:t>
      </w:r>
      <w:r>
        <w:rPr>
          <w:color w:val="231F20"/>
          <w:spacing w:val="-12"/>
        </w:rPr>
        <w:t> </w:t>
      </w:r>
      <w:r>
        <w:rPr>
          <w:color w:val="231F20"/>
        </w:rPr>
        <w:t>giới,</w:t>
      </w:r>
      <w:r>
        <w:rPr>
          <w:color w:val="231F20"/>
          <w:spacing w:val="-12"/>
        </w:rPr>
        <w:t> </w:t>
      </w:r>
      <w:r>
        <w:rPr>
          <w:color w:val="231F20"/>
        </w:rPr>
        <w:t>một</w:t>
      </w:r>
      <w:r>
        <w:rPr>
          <w:color w:val="231F20"/>
          <w:spacing w:val="-12"/>
        </w:rPr>
        <w:t> </w:t>
      </w:r>
      <w:r>
        <w:rPr>
          <w:color w:val="231F20"/>
        </w:rPr>
        <w:t>xứ,</w:t>
      </w:r>
      <w:r>
        <w:rPr>
          <w:color w:val="231F20"/>
          <w:spacing w:val="-12"/>
        </w:rPr>
        <w:t> </w:t>
      </w:r>
      <w:r>
        <w:rPr>
          <w:color w:val="231F20"/>
        </w:rPr>
        <w:t>một</w:t>
      </w:r>
      <w:r>
        <w:rPr>
          <w:color w:val="231F20"/>
          <w:spacing w:val="-12"/>
        </w:rPr>
        <w:t> </w:t>
      </w:r>
      <w:r>
        <w:rPr>
          <w:color w:val="231F20"/>
        </w:rPr>
        <w:t>uẩn,</w:t>
      </w:r>
      <w:r>
        <w:rPr>
          <w:color w:val="231F20"/>
          <w:spacing w:val="-12"/>
        </w:rPr>
        <w:t> </w:t>
      </w:r>
      <w:r>
        <w:rPr>
          <w:color w:val="231F20"/>
        </w:rPr>
        <w:t>tám</w:t>
      </w:r>
      <w:r>
        <w:rPr>
          <w:color w:val="231F20"/>
          <w:spacing w:val="-12"/>
        </w:rPr>
        <w:t> </w:t>
      </w:r>
      <w:r>
        <w:rPr>
          <w:color w:val="231F20"/>
        </w:rPr>
        <w:t>trí</w:t>
      </w:r>
      <w:r>
        <w:rPr>
          <w:color w:val="231F20"/>
          <w:spacing w:val="-12"/>
        </w:rPr>
        <w:t> </w:t>
      </w:r>
      <w:r>
        <w:rPr>
          <w:color w:val="231F20"/>
        </w:rPr>
        <w:t>(trừ hai trí: diệt, đạo), một thức nhận biết, các thứ biến hành nơi cõi </w:t>
      </w:r>
      <w:r>
        <w:rPr>
          <w:color w:val="231F20"/>
          <w:spacing w:val="-5"/>
        </w:rPr>
        <w:t>Dục </w:t>
      </w:r>
      <w:r>
        <w:rPr>
          <w:color w:val="231F20"/>
        </w:rPr>
        <w:t>và cõi Sắc cùng các tùy miên tùy tăng do tu đạo đoạn</w:t>
      </w:r>
      <w:r>
        <w:rPr>
          <w:color w:val="231F20"/>
          <w:spacing w:val="-2"/>
        </w:rPr>
        <w:t> </w:t>
      </w:r>
      <w:r>
        <w:rPr>
          <w:color w:val="231F20"/>
        </w:rPr>
        <w:t>trừ.</w:t>
      </w:r>
    </w:p>
    <w:p>
      <w:pPr>
        <w:spacing w:line="268" w:lineRule="auto" w:before="111"/>
        <w:ind w:left="110" w:right="387" w:firstLine="566"/>
        <w:jc w:val="both"/>
        <w:rPr>
          <w:sz w:val="26"/>
        </w:rPr>
      </w:pPr>
      <w:r>
        <w:rPr>
          <w:i/>
          <w:color w:val="231F20"/>
          <w:sz w:val="26"/>
        </w:rPr>
        <w:t>Chỉ</w:t>
      </w:r>
      <w:r>
        <w:rPr>
          <w:i/>
          <w:color w:val="231F20"/>
          <w:spacing w:val="-6"/>
          <w:sz w:val="26"/>
        </w:rPr>
        <w:t> </w:t>
      </w:r>
      <w:r>
        <w:rPr>
          <w:i/>
          <w:color w:val="231F20"/>
          <w:sz w:val="26"/>
        </w:rPr>
        <w:t>có</w:t>
      </w:r>
      <w:r>
        <w:rPr>
          <w:i/>
          <w:color w:val="231F20"/>
          <w:spacing w:val="-5"/>
          <w:sz w:val="26"/>
        </w:rPr>
        <w:t> </w:t>
      </w:r>
      <w:r>
        <w:rPr>
          <w:i/>
          <w:color w:val="231F20"/>
          <w:sz w:val="26"/>
        </w:rPr>
        <w:t>nhãn</w:t>
      </w:r>
      <w:r>
        <w:rPr>
          <w:i/>
          <w:color w:val="231F20"/>
          <w:spacing w:val="-6"/>
          <w:sz w:val="26"/>
        </w:rPr>
        <w:t> </w:t>
      </w:r>
      <w:r>
        <w:rPr>
          <w:i/>
          <w:color w:val="231F20"/>
          <w:sz w:val="26"/>
        </w:rPr>
        <w:t>thức</w:t>
      </w:r>
      <w:r>
        <w:rPr>
          <w:i/>
          <w:color w:val="231F20"/>
          <w:spacing w:val="-5"/>
          <w:sz w:val="26"/>
        </w:rPr>
        <w:t> </w:t>
      </w:r>
      <w:r>
        <w:rPr>
          <w:i/>
          <w:color w:val="231F20"/>
          <w:sz w:val="26"/>
        </w:rPr>
        <w:t>giới</w:t>
      </w:r>
      <w:r>
        <w:rPr>
          <w:i/>
          <w:color w:val="231F20"/>
          <w:spacing w:val="-5"/>
          <w:sz w:val="26"/>
        </w:rPr>
        <w:t> </w:t>
      </w:r>
      <w:r>
        <w:rPr>
          <w:i/>
          <w:color w:val="231F20"/>
          <w:sz w:val="26"/>
        </w:rPr>
        <w:t>gồm</w:t>
      </w:r>
      <w:r>
        <w:rPr>
          <w:i/>
          <w:color w:val="231F20"/>
          <w:spacing w:val="-6"/>
          <w:sz w:val="26"/>
        </w:rPr>
        <w:t> </w:t>
      </w:r>
      <w:r>
        <w:rPr>
          <w:i/>
          <w:color w:val="231F20"/>
          <w:sz w:val="26"/>
        </w:rPr>
        <w:t>thâu:</w:t>
      </w:r>
      <w:r>
        <w:rPr>
          <w:i/>
          <w:color w:val="231F20"/>
          <w:spacing w:val="-6"/>
          <w:sz w:val="26"/>
        </w:rPr>
        <w:t> </w:t>
      </w:r>
      <w:r>
        <w:rPr>
          <w:color w:val="231F20"/>
          <w:sz w:val="26"/>
        </w:rPr>
        <w:t>một</w:t>
      </w:r>
      <w:r>
        <w:rPr>
          <w:color w:val="231F20"/>
          <w:spacing w:val="-6"/>
          <w:sz w:val="26"/>
        </w:rPr>
        <w:t> </w:t>
      </w:r>
      <w:r>
        <w:rPr>
          <w:color w:val="231F20"/>
          <w:sz w:val="26"/>
        </w:rPr>
        <w:t>giới,</w:t>
      </w:r>
      <w:r>
        <w:rPr>
          <w:color w:val="231F20"/>
          <w:spacing w:val="-5"/>
          <w:sz w:val="26"/>
        </w:rPr>
        <w:t> </w:t>
      </w:r>
      <w:r>
        <w:rPr>
          <w:color w:val="231F20"/>
          <w:sz w:val="26"/>
        </w:rPr>
        <w:t>không</w:t>
      </w:r>
      <w:r>
        <w:rPr>
          <w:color w:val="231F20"/>
          <w:spacing w:val="-5"/>
          <w:sz w:val="26"/>
        </w:rPr>
        <w:t> </w:t>
      </w:r>
      <w:r>
        <w:rPr>
          <w:color w:val="231F20"/>
          <w:sz w:val="26"/>
        </w:rPr>
        <w:t>có</w:t>
      </w:r>
      <w:r>
        <w:rPr>
          <w:color w:val="231F20"/>
          <w:spacing w:val="-6"/>
          <w:sz w:val="26"/>
        </w:rPr>
        <w:t> </w:t>
      </w:r>
      <w:r>
        <w:rPr>
          <w:color w:val="231F20"/>
          <w:sz w:val="26"/>
        </w:rPr>
        <w:t>xứ,</w:t>
      </w:r>
      <w:r>
        <w:rPr>
          <w:color w:val="231F20"/>
          <w:spacing w:val="-5"/>
          <w:sz w:val="26"/>
        </w:rPr>
        <w:t> </w:t>
      </w:r>
      <w:r>
        <w:rPr>
          <w:color w:val="231F20"/>
          <w:sz w:val="26"/>
        </w:rPr>
        <w:t>không có uẩn, không có trí, không có thức nhận biết, không có tùy miên tùy</w:t>
      </w:r>
      <w:r>
        <w:rPr>
          <w:color w:val="231F20"/>
          <w:spacing w:val="5"/>
          <w:sz w:val="26"/>
        </w:rPr>
        <w:t> </w:t>
      </w:r>
      <w:r>
        <w:rPr>
          <w:color w:val="231F20"/>
          <w:sz w:val="26"/>
        </w:rPr>
        <w:t>tăng.</w:t>
      </w:r>
    </w:p>
    <w:p>
      <w:pPr>
        <w:spacing w:before="112"/>
        <w:ind w:left="677" w:right="0" w:firstLine="0"/>
        <w:jc w:val="both"/>
        <w:rPr>
          <w:sz w:val="26"/>
        </w:rPr>
      </w:pPr>
      <w:r>
        <w:rPr>
          <w:i/>
          <w:color w:val="231F20"/>
          <w:sz w:val="26"/>
        </w:rPr>
        <w:t>Nhĩ thức giới, thân thức giới: </w:t>
      </w:r>
      <w:r>
        <w:rPr>
          <w:color w:val="231F20"/>
          <w:sz w:val="26"/>
        </w:rPr>
        <w:t>Cũng như vậy.</w:t>
      </w:r>
    </w:p>
    <w:p>
      <w:pPr>
        <w:pStyle w:val="BodyText"/>
        <w:spacing w:line="268" w:lineRule="auto" w:before="144"/>
        <w:ind w:left="110" w:right="390"/>
      </w:pPr>
      <w:r>
        <w:rPr>
          <w:i/>
          <w:color w:val="231F20"/>
        </w:rPr>
        <w:t>Tỷ thức giới gồm thâu: </w:t>
      </w:r>
      <w:r>
        <w:rPr>
          <w:color w:val="231F20"/>
        </w:rPr>
        <w:t>hai giới, một xứ, một uẩn, bảy trí (trừ ba trí: loại, diệt, đạo), một thức nhận biết, các thứ biến hành nơi cõi Dục cùng các tùy miên tùy tăng do tu đạo đoạn trừ.</w:t>
      </w:r>
    </w:p>
    <w:p>
      <w:pPr>
        <w:spacing w:line="268" w:lineRule="auto" w:before="112"/>
        <w:ind w:left="110" w:right="387" w:firstLine="566"/>
        <w:jc w:val="both"/>
        <w:rPr>
          <w:sz w:val="26"/>
        </w:rPr>
      </w:pPr>
      <w:r>
        <w:rPr>
          <w:i/>
          <w:color w:val="231F20"/>
          <w:sz w:val="26"/>
        </w:rPr>
        <w:t>Chỉ có tỷ thức giới gồm thâu: </w:t>
      </w:r>
      <w:r>
        <w:rPr>
          <w:color w:val="231F20"/>
          <w:sz w:val="26"/>
        </w:rPr>
        <w:t>một giới, không có xứ, không  có uẩn, không có trí, không có thức nhận biết, không có tùy miên tùy</w:t>
      </w:r>
      <w:r>
        <w:rPr>
          <w:color w:val="231F20"/>
          <w:spacing w:val="5"/>
          <w:sz w:val="26"/>
        </w:rPr>
        <w:t> </w:t>
      </w:r>
      <w:r>
        <w:rPr>
          <w:color w:val="231F20"/>
          <w:sz w:val="26"/>
        </w:rPr>
        <w:t>tăng.</w:t>
      </w:r>
    </w:p>
    <w:p>
      <w:pPr>
        <w:spacing w:before="111"/>
        <w:ind w:left="677" w:right="0" w:firstLine="0"/>
        <w:jc w:val="both"/>
        <w:rPr>
          <w:sz w:val="26"/>
        </w:rPr>
      </w:pPr>
      <w:r>
        <w:rPr>
          <w:i/>
          <w:color w:val="231F20"/>
          <w:sz w:val="26"/>
        </w:rPr>
        <w:t>Thiệt thức giới: </w:t>
      </w:r>
      <w:r>
        <w:rPr>
          <w:color w:val="231F20"/>
          <w:sz w:val="26"/>
        </w:rPr>
        <w:t>Cũng như vậy.</w:t>
      </w:r>
    </w:p>
    <w:p>
      <w:pPr>
        <w:pStyle w:val="BodyText"/>
        <w:spacing w:line="268" w:lineRule="auto" w:before="144"/>
        <w:ind w:left="110" w:right="391"/>
      </w:pPr>
      <w:r>
        <w:rPr>
          <w:i/>
          <w:color w:val="231F20"/>
        </w:rPr>
        <w:t>Ý</w:t>
      </w:r>
      <w:r>
        <w:rPr>
          <w:i/>
          <w:color w:val="231F20"/>
          <w:spacing w:val="-11"/>
        </w:rPr>
        <w:t> </w:t>
      </w:r>
      <w:r>
        <w:rPr>
          <w:i/>
          <w:color w:val="231F20"/>
        </w:rPr>
        <w:t>thức</w:t>
      </w:r>
      <w:r>
        <w:rPr>
          <w:i/>
          <w:color w:val="231F20"/>
          <w:spacing w:val="-11"/>
        </w:rPr>
        <w:t> </w:t>
      </w:r>
      <w:r>
        <w:rPr>
          <w:i/>
          <w:color w:val="231F20"/>
        </w:rPr>
        <w:t>giới</w:t>
      </w:r>
      <w:r>
        <w:rPr>
          <w:i/>
          <w:color w:val="231F20"/>
          <w:spacing w:val="-12"/>
        </w:rPr>
        <w:t> </w:t>
      </w:r>
      <w:r>
        <w:rPr>
          <w:i/>
          <w:color w:val="231F20"/>
        </w:rPr>
        <w:t>gồm</w:t>
      </w:r>
      <w:r>
        <w:rPr>
          <w:i/>
          <w:color w:val="231F20"/>
          <w:spacing w:val="-11"/>
        </w:rPr>
        <w:t> </w:t>
      </w:r>
      <w:r>
        <w:rPr>
          <w:i/>
          <w:color w:val="231F20"/>
        </w:rPr>
        <w:t>thâu:</w:t>
      </w:r>
      <w:r>
        <w:rPr>
          <w:i/>
          <w:color w:val="231F20"/>
          <w:spacing w:val="-12"/>
        </w:rPr>
        <w:t> </w:t>
      </w:r>
      <w:r>
        <w:rPr>
          <w:color w:val="231F20"/>
        </w:rPr>
        <w:t>hai</w:t>
      </w:r>
      <w:r>
        <w:rPr>
          <w:color w:val="231F20"/>
          <w:spacing w:val="-11"/>
        </w:rPr>
        <w:t> </w:t>
      </w:r>
      <w:r>
        <w:rPr>
          <w:color w:val="231F20"/>
        </w:rPr>
        <w:t>giới,</w:t>
      </w:r>
      <w:r>
        <w:rPr>
          <w:color w:val="231F20"/>
          <w:spacing w:val="-12"/>
        </w:rPr>
        <w:t> </w:t>
      </w:r>
      <w:r>
        <w:rPr>
          <w:color w:val="231F20"/>
        </w:rPr>
        <w:t>một</w:t>
      </w:r>
      <w:r>
        <w:rPr>
          <w:color w:val="231F20"/>
          <w:spacing w:val="-11"/>
        </w:rPr>
        <w:t> </w:t>
      </w:r>
      <w:r>
        <w:rPr>
          <w:color w:val="231F20"/>
        </w:rPr>
        <w:t>xứ,</w:t>
      </w:r>
      <w:r>
        <w:rPr>
          <w:color w:val="231F20"/>
          <w:spacing w:val="-11"/>
        </w:rPr>
        <w:t> </w:t>
      </w:r>
      <w:r>
        <w:rPr>
          <w:color w:val="231F20"/>
        </w:rPr>
        <w:t>một</w:t>
      </w:r>
      <w:r>
        <w:rPr>
          <w:color w:val="231F20"/>
          <w:spacing w:val="-11"/>
        </w:rPr>
        <w:t> </w:t>
      </w:r>
      <w:r>
        <w:rPr>
          <w:color w:val="231F20"/>
        </w:rPr>
        <w:t>uẩn,</w:t>
      </w:r>
      <w:r>
        <w:rPr>
          <w:color w:val="231F20"/>
          <w:spacing w:val="-11"/>
        </w:rPr>
        <w:t> </w:t>
      </w:r>
      <w:r>
        <w:rPr>
          <w:color w:val="231F20"/>
        </w:rPr>
        <w:t>chín</w:t>
      </w:r>
      <w:r>
        <w:rPr>
          <w:color w:val="231F20"/>
          <w:spacing w:val="-11"/>
        </w:rPr>
        <w:t> </w:t>
      </w:r>
      <w:r>
        <w:rPr>
          <w:color w:val="231F20"/>
        </w:rPr>
        <w:t>trí</w:t>
      </w:r>
      <w:r>
        <w:rPr>
          <w:color w:val="231F20"/>
          <w:spacing w:val="-11"/>
        </w:rPr>
        <w:t> </w:t>
      </w:r>
      <w:r>
        <w:rPr>
          <w:color w:val="231F20"/>
        </w:rPr>
        <w:t>trừ</w:t>
      </w:r>
      <w:r>
        <w:rPr>
          <w:color w:val="231F20"/>
          <w:spacing w:val="-11"/>
        </w:rPr>
        <w:t> </w:t>
      </w:r>
      <w:r>
        <w:rPr>
          <w:color w:val="231F20"/>
          <w:spacing w:val="-3"/>
        </w:rPr>
        <w:t>diệt </w:t>
      </w:r>
      <w:r>
        <w:rPr>
          <w:color w:val="231F20"/>
        </w:rPr>
        <w:t>trí, một thức nhận biết, tất cả là tùy miên tùy tăng.</w:t>
      </w:r>
    </w:p>
    <w:p>
      <w:pPr>
        <w:spacing w:line="268" w:lineRule="auto" w:before="110"/>
        <w:ind w:left="110" w:right="392" w:firstLine="566"/>
        <w:jc w:val="both"/>
        <w:rPr>
          <w:sz w:val="26"/>
        </w:rPr>
      </w:pPr>
      <w:r>
        <w:rPr>
          <w:i/>
          <w:color w:val="231F20"/>
          <w:sz w:val="26"/>
        </w:rPr>
        <w:t>Chỉ có ý </w:t>
      </w:r>
      <w:r>
        <w:rPr>
          <w:i/>
          <w:color w:val="231F20"/>
          <w:spacing w:val="-3"/>
          <w:sz w:val="26"/>
        </w:rPr>
        <w:t>thức giới </w:t>
      </w:r>
      <w:r>
        <w:rPr>
          <w:i/>
          <w:color w:val="231F20"/>
          <w:sz w:val="26"/>
        </w:rPr>
        <w:t>gồm </w:t>
      </w:r>
      <w:r>
        <w:rPr>
          <w:i/>
          <w:color w:val="231F20"/>
          <w:spacing w:val="-3"/>
          <w:sz w:val="26"/>
        </w:rPr>
        <w:t>thâu: </w:t>
      </w:r>
      <w:r>
        <w:rPr>
          <w:color w:val="231F20"/>
          <w:sz w:val="26"/>
        </w:rPr>
        <w:t>một </w:t>
      </w:r>
      <w:r>
        <w:rPr>
          <w:color w:val="231F20"/>
          <w:spacing w:val="-3"/>
          <w:sz w:val="26"/>
        </w:rPr>
        <w:t>giới, không </w:t>
      </w:r>
      <w:r>
        <w:rPr>
          <w:color w:val="231F20"/>
          <w:sz w:val="26"/>
        </w:rPr>
        <w:t>có xứ, </w:t>
      </w:r>
      <w:r>
        <w:rPr>
          <w:color w:val="231F20"/>
          <w:spacing w:val="-3"/>
          <w:sz w:val="26"/>
        </w:rPr>
        <w:t>không có uẩn,</w:t>
      </w:r>
      <w:r>
        <w:rPr>
          <w:color w:val="231F20"/>
          <w:spacing w:val="-19"/>
          <w:sz w:val="26"/>
        </w:rPr>
        <w:t> </w:t>
      </w:r>
      <w:r>
        <w:rPr>
          <w:color w:val="231F20"/>
          <w:spacing w:val="-3"/>
          <w:sz w:val="26"/>
        </w:rPr>
        <w:t>không</w:t>
      </w:r>
      <w:r>
        <w:rPr>
          <w:color w:val="231F20"/>
          <w:spacing w:val="-19"/>
          <w:sz w:val="26"/>
        </w:rPr>
        <w:t> </w:t>
      </w:r>
      <w:r>
        <w:rPr>
          <w:color w:val="231F20"/>
          <w:sz w:val="26"/>
        </w:rPr>
        <w:t>có</w:t>
      </w:r>
      <w:r>
        <w:rPr>
          <w:color w:val="231F20"/>
          <w:spacing w:val="-17"/>
          <w:sz w:val="26"/>
        </w:rPr>
        <w:t> </w:t>
      </w:r>
      <w:r>
        <w:rPr>
          <w:color w:val="231F20"/>
          <w:spacing w:val="-3"/>
          <w:sz w:val="26"/>
        </w:rPr>
        <w:t>trí,</w:t>
      </w:r>
      <w:r>
        <w:rPr>
          <w:color w:val="231F20"/>
          <w:spacing w:val="-18"/>
          <w:sz w:val="26"/>
        </w:rPr>
        <w:t> </w:t>
      </w:r>
      <w:r>
        <w:rPr>
          <w:color w:val="231F20"/>
          <w:spacing w:val="-3"/>
          <w:sz w:val="26"/>
        </w:rPr>
        <w:t>không</w:t>
      </w:r>
      <w:r>
        <w:rPr>
          <w:color w:val="231F20"/>
          <w:spacing w:val="-18"/>
          <w:sz w:val="26"/>
        </w:rPr>
        <w:t> </w:t>
      </w:r>
      <w:r>
        <w:rPr>
          <w:color w:val="231F20"/>
          <w:sz w:val="26"/>
        </w:rPr>
        <w:t>có</w:t>
      </w:r>
      <w:r>
        <w:rPr>
          <w:color w:val="231F20"/>
          <w:spacing w:val="-18"/>
          <w:sz w:val="26"/>
        </w:rPr>
        <w:t> </w:t>
      </w:r>
      <w:r>
        <w:rPr>
          <w:color w:val="231F20"/>
          <w:spacing w:val="-3"/>
          <w:sz w:val="26"/>
        </w:rPr>
        <w:t>thức</w:t>
      </w:r>
      <w:r>
        <w:rPr>
          <w:color w:val="231F20"/>
          <w:spacing w:val="-18"/>
          <w:sz w:val="26"/>
        </w:rPr>
        <w:t> </w:t>
      </w:r>
      <w:r>
        <w:rPr>
          <w:color w:val="231F20"/>
          <w:spacing w:val="-3"/>
          <w:sz w:val="26"/>
        </w:rPr>
        <w:t>nhận</w:t>
      </w:r>
      <w:r>
        <w:rPr>
          <w:color w:val="231F20"/>
          <w:spacing w:val="-18"/>
          <w:sz w:val="26"/>
        </w:rPr>
        <w:t> </w:t>
      </w:r>
      <w:r>
        <w:rPr>
          <w:color w:val="231F20"/>
          <w:spacing w:val="-3"/>
          <w:sz w:val="26"/>
        </w:rPr>
        <w:t>biết,</w:t>
      </w:r>
      <w:r>
        <w:rPr>
          <w:color w:val="231F20"/>
          <w:spacing w:val="-19"/>
          <w:sz w:val="26"/>
        </w:rPr>
        <w:t> </w:t>
      </w:r>
      <w:r>
        <w:rPr>
          <w:color w:val="231F20"/>
          <w:spacing w:val="-3"/>
          <w:sz w:val="26"/>
        </w:rPr>
        <w:t>không</w:t>
      </w:r>
      <w:r>
        <w:rPr>
          <w:color w:val="231F20"/>
          <w:spacing w:val="-18"/>
          <w:sz w:val="26"/>
        </w:rPr>
        <w:t> </w:t>
      </w:r>
      <w:r>
        <w:rPr>
          <w:color w:val="231F20"/>
          <w:sz w:val="26"/>
        </w:rPr>
        <w:t>có</w:t>
      </w:r>
      <w:r>
        <w:rPr>
          <w:color w:val="231F20"/>
          <w:spacing w:val="-18"/>
          <w:sz w:val="26"/>
        </w:rPr>
        <w:t> </w:t>
      </w:r>
      <w:r>
        <w:rPr>
          <w:color w:val="231F20"/>
          <w:sz w:val="26"/>
        </w:rPr>
        <w:t>tùy</w:t>
      </w:r>
      <w:r>
        <w:rPr>
          <w:color w:val="231F20"/>
          <w:spacing w:val="-18"/>
          <w:sz w:val="26"/>
        </w:rPr>
        <w:t> </w:t>
      </w:r>
      <w:r>
        <w:rPr>
          <w:color w:val="231F20"/>
          <w:spacing w:val="-3"/>
          <w:sz w:val="26"/>
        </w:rPr>
        <w:t>miên</w:t>
      </w:r>
      <w:r>
        <w:rPr>
          <w:color w:val="231F20"/>
          <w:spacing w:val="-17"/>
          <w:sz w:val="26"/>
        </w:rPr>
        <w:t> </w:t>
      </w:r>
      <w:r>
        <w:rPr>
          <w:color w:val="231F20"/>
          <w:sz w:val="26"/>
        </w:rPr>
        <w:t>tùy</w:t>
      </w:r>
      <w:r>
        <w:rPr>
          <w:color w:val="231F20"/>
          <w:spacing w:val="-18"/>
          <w:sz w:val="26"/>
        </w:rPr>
        <w:t> </w:t>
      </w:r>
      <w:r>
        <w:rPr>
          <w:color w:val="231F20"/>
          <w:spacing w:val="-3"/>
          <w:sz w:val="26"/>
        </w:rPr>
        <w:t>tăng.</w:t>
      </w:r>
    </w:p>
    <w:p>
      <w:pPr>
        <w:pStyle w:val="BodyText"/>
        <w:spacing w:before="110"/>
        <w:ind w:left="0" w:right="281" w:firstLine="0"/>
        <w:jc w:val="center"/>
      </w:pPr>
      <w:r>
        <w:rPr>
          <w:color w:val="231F20"/>
        </w:rPr>
        <w:t>*</w:t>
      </w:r>
    </w:p>
    <w:p>
      <w:pPr>
        <w:pStyle w:val="BodyText"/>
        <w:spacing w:line="268" w:lineRule="auto" w:before="230"/>
        <w:ind w:left="110" w:right="390"/>
      </w:pPr>
      <w:r>
        <w:rPr>
          <w:i/>
          <w:color w:val="231F20"/>
        </w:rPr>
        <w:t>Nhãn căn gồm thâu: </w:t>
      </w:r>
      <w:r>
        <w:rPr>
          <w:color w:val="231F20"/>
        </w:rPr>
        <w:t>một giới, một xứ, một uẩn, bảy trí (trừ ba trí: tha tâm, diệt, đạo), một thức nhận biết, các thứ biến hành nơi cõi Dục cùng các tùy miên tùy tăng do tu đạo đoạn trừ.</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Chỉ có nhãn căn gồm thâu: </w:t>
      </w:r>
      <w:r>
        <w:rPr>
          <w:color w:val="231F20"/>
          <w:sz w:val="26"/>
        </w:rPr>
        <w:t>một giới, một xứ, không có uẩn, không có trí, không có thức nhận biết, không có tùy miên tùy tăng.</w:t>
      </w:r>
    </w:p>
    <w:p>
      <w:pPr>
        <w:spacing w:before="112"/>
        <w:ind w:left="960" w:right="0" w:firstLine="0"/>
        <w:jc w:val="both"/>
        <w:rPr>
          <w:sz w:val="26"/>
        </w:rPr>
      </w:pPr>
      <w:r>
        <w:rPr>
          <w:i/>
          <w:color w:val="231F20"/>
          <w:sz w:val="26"/>
        </w:rPr>
        <w:t>Các căn như nhĩ, tỷ, thiệt, thân: </w:t>
      </w:r>
      <w:r>
        <w:rPr>
          <w:color w:val="231F20"/>
          <w:sz w:val="26"/>
        </w:rPr>
        <w:t>Cũng như vậy.</w:t>
      </w:r>
    </w:p>
    <w:p>
      <w:pPr>
        <w:pStyle w:val="BodyText"/>
        <w:spacing w:line="273" w:lineRule="auto" w:before="154"/>
        <w:ind w:right="107"/>
      </w:pPr>
      <w:r>
        <w:rPr>
          <w:i/>
          <w:color w:val="231F20"/>
        </w:rPr>
        <w:t>Nữ căn gồm thâu: </w:t>
      </w:r>
      <w:r>
        <w:rPr>
          <w:color w:val="231F20"/>
        </w:rPr>
        <w:t>một giới, một xứ, một uẩn, sáu trí (trừ bốn trí:</w:t>
      </w:r>
      <w:r>
        <w:rPr>
          <w:color w:val="231F20"/>
          <w:spacing w:val="-11"/>
        </w:rPr>
        <w:t> </w:t>
      </w:r>
      <w:r>
        <w:rPr>
          <w:color w:val="231F20"/>
        </w:rPr>
        <w:t>loại,</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một</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nơi cõi Dục cùng các tùy miên tùy tăng do tu đạo đoạn</w:t>
      </w:r>
      <w:r>
        <w:rPr>
          <w:color w:val="231F20"/>
          <w:spacing w:val="-2"/>
        </w:rPr>
        <w:t> </w:t>
      </w:r>
      <w:r>
        <w:rPr>
          <w:color w:val="231F20"/>
        </w:rPr>
        <w:t>trừ.</w:t>
      </w:r>
    </w:p>
    <w:p>
      <w:pPr>
        <w:pStyle w:val="BodyText"/>
        <w:spacing w:line="273" w:lineRule="auto"/>
        <w:ind w:right="104"/>
      </w:pPr>
      <w:r>
        <w:rPr>
          <w:i/>
          <w:color w:val="231F20"/>
        </w:rPr>
        <w:t>Chỉ có nữ căn gồm thâu: </w:t>
      </w:r>
      <w:r>
        <w:rPr>
          <w:color w:val="231F20"/>
        </w:rPr>
        <w:t>không có giới, không có xứ, không có uẩn, không có trí, không có thức nhận biết, không có tùy miên tùy tăng.</w:t>
      </w:r>
    </w:p>
    <w:p>
      <w:pPr>
        <w:spacing w:before="111"/>
        <w:ind w:left="960" w:right="0" w:firstLine="0"/>
        <w:jc w:val="both"/>
        <w:rPr>
          <w:sz w:val="26"/>
        </w:rPr>
      </w:pPr>
      <w:r>
        <w:rPr>
          <w:i/>
          <w:color w:val="231F20"/>
          <w:sz w:val="26"/>
        </w:rPr>
        <w:t>Nam căn: </w:t>
      </w:r>
      <w:r>
        <w:rPr>
          <w:color w:val="231F20"/>
          <w:sz w:val="26"/>
        </w:rPr>
        <w:t>Cũng như vậy.</w:t>
      </w:r>
    </w:p>
    <w:p>
      <w:pPr>
        <w:pStyle w:val="BodyText"/>
        <w:spacing w:line="273" w:lineRule="auto" w:before="154"/>
        <w:ind w:right="107"/>
      </w:pPr>
      <w:r>
        <w:rPr>
          <w:i/>
          <w:color w:val="231F20"/>
        </w:rPr>
        <w:t>Mạng căn gồm thâu: </w:t>
      </w:r>
      <w:r>
        <w:rPr>
          <w:color w:val="231F20"/>
        </w:rPr>
        <w:t>một giới, một xứ, một uẩn, bảy trí (trừ ba trí: tha tâm, diệt, đạo), một thức nhận biết, các thứ biến hành nơi ba cõi cùng các tùy miên tùy tăng do tu đạo đoạn trừ.</w:t>
      </w:r>
    </w:p>
    <w:p>
      <w:pPr>
        <w:pStyle w:val="BodyText"/>
        <w:spacing w:line="273" w:lineRule="auto"/>
        <w:ind w:right="106"/>
      </w:pPr>
      <w:r>
        <w:rPr>
          <w:i/>
          <w:color w:val="231F20"/>
        </w:rPr>
        <w:t>Chỉ</w:t>
      </w:r>
      <w:r>
        <w:rPr>
          <w:i/>
          <w:color w:val="231F20"/>
          <w:spacing w:val="-9"/>
        </w:rPr>
        <w:t> </w:t>
      </w:r>
      <w:r>
        <w:rPr>
          <w:i/>
          <w:color w:val="231F20"/>
        </w:rPr>
        <w:t>có</w:t>
      </w:r>
      <w:r>
        <w:rPr>
          <w:i/>
          <w:color w:val="231F20"/>
          <w:spacing w:val="-7"/>
        </w:rPr>
        <w:t> </w:t>
      </w:r>
      <w:r>
        <w:rPr>
          <w:i/>
          <w:color w:val="231F20"/>
        </w:rPr>
        <w:t>mạng</w:t>
      </w:r>
      <w:r>
        <w:rPr>
          <w:i/>
          <w:color w:val="231F20"/>
          <w:spacing w:val="-8"/>
        </w:rPr>
        <w:t> </w:t>
      </w:r>
      <w:r>
        <w:rPr>
          <w:i/>
          <w:color w:val="231F20"/>
        </w:rPr>
        <w:t>căn</w:t>
      </w:r>
      <w:r>
        <w:rPr>
          <w:i/>
          <w:color w:val="231F20"/>
          <w:spacing w:val="-8"/>
        </w:rPr>
        <w:t> </w:t>
      </w:r>
      <w:r>
        <w:rPr>
          <w:i/>
          <w:color w:val="231F20"/>
        </w:rPr>
        <w:t>gồm</w:t>
      </w:r>
      <w:r>
        <w:rPr>
          <w:i/>
          <w:color w:val="231F20"/>
          <w:spacing w:val="-9"/>
        </w:rPr>
        <w:t> </w:t>
      </w:r>
      <w:r>
        <w:rPr>
          <w:i/>
          <w:color w:val="231F20"/>
        </w:rPr>
        <w:t>thâu:</w:t>
      </w:r>
      <w:r>
        <w:rPr>
          <w:i/>
          <w:color w:val="231F20"/>
          <w:spacing w:val="-8"/>
        </w:rPr>
        <w:t> </w:t>
      </w:r>
      <w:r>
        <w:rPr>
          <w:color w:val="231F20"/>
        </w:rPr>
        <w:t>không</w:t>
      </w:r>
      <w:r>
        <w:rPr>
          <w:color w:val="231F20"/>
          <w:spacing w:val="-8"/>
        </w:rPr>
        <w:t> </w:t>
      </w:r>
      <w:r>
        <w:rPr>
          <w:color w:val="231F20"/>
        </w:rPr>
        <w:t>có</w:t>
      </w:r>
      <w:r>
        <w:rPr>
          <w:color w:val="231F20"/>
          <w:spacing w:val="-8"/>
        </w:rPr>
        <w:t> </w:t>
      </w:r>
      <w:r>
        <w:rPr>
          <w:color w:val="231F20"/>
        </w:rPr>
        <w:t>giới,</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xứ,</w:t>
      </w:r>
      <w:r>
        <w:rPr>
          <w:color w:val="231F20"/>
          <w:spacing w:val="-8"/>
        </w:rPr>
        <w:t> </w:t>
      </w:r>
      <w:r>
        <w:rPr>
          <w:color w:val="231F20"/>
        </w:rPr>
        <w:t>không có</w:t>
      </w:r>
      <w:r>
        <w:rPr>
          <w:color w:val="231F20"/>
          <w:spacing w:val="-8"/>
        </w:rPr>
        <w:t> </w:t>
      </w:r>
      <w:r>
        <w:rPr>
          <w:color w:val="231F20"/>
        </w:rPr>
        <w:t>uẩn,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spacing w:val="-3"/>
        </w:rPr>
        <w:t>miên </w:t>
      </w:r>
      <w:r>
        <w:rPr>
          <w:color w:val="231F20"/>
        </w:rPr>
        <w:t>tùy tăng.</w:t>
      </w:r>
    </w:p>
    <w:p>
      <w:pPr>
        <w:spacing w:before="111"/>
        <w:ind w:left="960" w:right="0" w:firstLine="0"/>
        <w:jc w:val="both"/>
        <w:rPr>
          <w:sz w:val="26"/>
        </w:rPr>
      </w:pPr>
      <w:r>
        <w:rPr>
          <w:i/>
          <w:color w:val="231F20"/>
          <w:sz w:val="26"/>
        </w:rPr>
        <w:t>Ý căn: </w:t>
      </w:r>
      <w:r>
        <w:rPr>
          <w:color w:val="231F20"/>
          <w:sz w:val="26"/>
        </w:rPr>
        <w:t>Như ý xứ.</w:t>
      </w:r>
    </w:p>
    <w:p>
      <w:pPr>
        <w:pStyle w:val="BodyText"/>
        <w:spacing w:line="273" w:lineRule="auto" w:before="155"/>
        <w:ind w:right="107"/>
      </w:pPr>
      <w:r>
        <w:rPr>
          <w:i/>
          <w:color w:val="231F20"/>
        </w:rPr>
        <w:t>Lạc căn gồm thâu: </w:t>
      </w:r>
      <w:r>
        <w:rPr>
          <w:color w:val="231F20"/>
        </w:rPr>
        <w:t>một giới, một xứ, một uẩn, chín trí trừ diệt trí, một thức nhận biết, tất cả cõi Sắc, các thứ biến hành ở cõi Dục cùng các tùy miên tùy tăng do tu đạo đoạn trừ.</w:t>
      </w:r>
    </w:p>
    <w:p>
      <w:pPr>
        <w:spacing w:line="273" w:lineRule="auto" w:before="110"/>
        <w:ind w:left="393" w:right="107" w:firstLine="566"/>
        <w:jc w:val="both"/>
        <w:rPr>
          <w:sz w:val="26"/>
        </w:rPr>
      </w:pPr>
      <w:r>
        <w:rPr>
          <w:i/>
          <w:color w:val="231F20"/>
          <w:sz w:val="26"/>
        </w:rPr>
        <w:t>Chỉ có lạc căn gồm thâu: </w:t>
      </w:r>
      <w:r>
        <w:rPr>
          <w:color w:val="231F20"/>
          <w:sz w:val="26"/>
        </w:rPr>
        <w:t>không có giới, xứ, uẩn, trí, thức và các tùy miên tùy tăng.</w:t>
      </w:r>
    </w:p>
    <w:p>
      <w:pPr>
        <w:pStyle w:val="BodyText"/>
        <w:spacing w:line="273" w:lineRule="auto" w:before="112"/>
        <w:ind w:right="107"/>
      </w:pPr>
      <w:r>
        <w:rPr>
          <w:i/>
          <w:color w:val="231F20"/>
        </w:rPr>
        <w:t>Khổ</w:t>
      </w:r>
      <w:r>
        <w:rPr>
          <w:i/>
          <w:color w:val="231F20"/>
          <w:spacing w:val="-10"/>
        </w:rPr>
        <w:t> </w:t>
      </w:r>
      <w:r>
        <w:rPr>
          <w:i/>
          <w:color w:val="231F20"/>
        </w:rPr>
        <w:t>căn</w:t>
      </w:r>
      <w:r>
        <w:rPr>
          <w:i/>
          <w:color w:val="231F20"/>
          <w:spacing w:val="-10"/>
        </w:rPr>
        <w:t> </w:t>
      </w:r>
      <w:r>
        <w:rPr>
          <w:i/>
          <w:color w:val="231F20"/>
        </w:rPr>
        <w:t>gồm</w:t>
      </w:r>
      <w:r>
        <w:rPr>
          <w:i/>
          <w:color w:val="231F20"/>
          <w:spacing w:val="-10"/>
        </w:rPr>
        <w:t> </w:t>
      </w:r>
      <w:r>
        <w:rPr>
          <w:i/>
          <w:color w:val="231F20"/>
        </w:rPr>
        <w:t>thâu:</w:t>
      </w:r>
      <w:r>
        <w:rPr>
          <w:i/>
          <w:color w:val="231F20"/>
          <w:spacing w:val="-10"/>
        </w:rPr>
        <w:t> </w:t>
      </w:r>
      <w:r>
        <w:rPr>
          <w:color w:val="231F20"/>
        </w:rPr>
        <w:t>một</w:t>
      </w:r>
      <w:r>
        <w:rPr>
          <w:color w:val="231F20"/>
          <w:spacing w:val="-10"/>
        </w:rPr>
        <w:t> </w:t>
      </w:r>
      <w:r>
        <w:rPr>
          <w:color w:val="231F20"/>
        </w:rPr>
        <w:t>giới,</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một</w:t>
      </w:r>
      <w:r>
        <w:rPr>
          <w:color w:val="231F20"/>
          <w:spacing w:val="-10"/>
        </w:rPr>
        <w:t> </w:t>
      </w:r>
      <w:r>
        <w:rPr>
          <w:color w:val="231F20"/>
        </w:rPr>
        <w:t>uẩn,</w:t>
      </w:r>
      <w:r>
        <w:rPr>
          <w:color w:val="231F20"/>
          <w:spacing w:val="-10"/>
        </w:rPr>
        <w:t> </w:t>
      </w:r>
      <w:r>
        <w:rPr>
          <w:color w:val="231F20"/>
        </w:rPr>
        <w:t>bảy</w:t>
      </w:r>
      <w:r>
        <w:rPr>
          <w:color w:val="231F20"/>
          <w:spacing w:val="-10"/>
        </w:rPr>
        <w:t> </w:t>
      </w:r>
      <w:r>
        <w:rPr>
          <w:color w:val="231F20"/>
        </w:rPr>
        <w:t>trí</w:t>
      </w:r>
      <w:r>
        <w:rPr>
          <w:color w:val="231F20"/>
          <w:spacing w:val="-10"/>
        </w:rPr>
        <w:t> </w:t>
      </w:r>
      <w:r>
        <w:rPr>
          <w:color w:val="231F20"/>
        </w:rPr>
        <w:t>(trừ</w:t>
      </w:r>
      <w:r>
        <w:rPr>
          <w:color w:val="231F20"/>
          <w:spacing w:val="-10"/>
        </w:rPr>
        <w:t> </w:t>
      </w:r>
      <w:r>
        <w:rPr>
          <w:color w:val="231F20"/>
        </w:rPr>
        <w:t>ba</w:t>
      </w:r>
      <w:r>
        <w:rPr>
          <w:color w:val="231F20"/>
          <w:spacing w:val="-10"/>
        </w:rPr>
        <w:t> </w:t>
      </w:r>
      <w:r>
        <w:rPr>
          <w:color w:val="231F20"/>
        </w:rPr>
        <w:t>trí loại,</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một</w:t>
      </w:r>
      <w:r>
        <w:rPr>
          <w:color w:val="231F20"/>
          <w:spacing w:val="-9"/>
        </w:rPr>
        <w:t> </w:t>
      </w:r>
      <w:r>
        <w:rPr>
          <w:color w:val="231F20"/>
        </w:rPr>
        <w:t>thức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cùng các tùy miên tùy tăng do tu đạo đoạn trừ.</w:t>
      </w:r>
    </w:p>
    <w:p>
      <w:pPr>
        <w:spacing w:line="273" w:lineRule="auto" w:before="111"/>
        <w:ind w:left="393" w:right="107" w:firstLine="566"/>
        <w:jc w:val="both"/>
        <w:rPr>
          <w:sz w:val="26"/>
        </w:rPr>
      </w:pPr>
      <w:r>
        <w:rPr>
          <w:i/>
          <w:color w:val="231F20"/>
          <w:sz w:val="26"/>
        </w:rPr>
        <w:t>Chỉ có khổ căn gồm thâu: </w:t>
      </w:r>
      <w:r>
        <w:rPr>
          <w:color w:val="231F20"/>
          <w:sz w:val="26"/>
        </w:rPr>
        <w:t>không có giới, xứ, uẩn, trí, thức và các tùy miên tùy tăng.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pPr>
      <w:r>
        <w:rPr>
          <w:i/>
          <w:color w:val="231F20"/>
        </w:rPr>
        <w:t>Hỷ căn gồm thâu: </w:t>
      </w:r>
      <w:r>
        <w:rPr>
          <w:color w:val="231F20"/>
        </w:rPr>
        <w:t>một giới, một xứ, một uẩn, chín trí trừ diệt trí, một thức nhận biết, tất cả cõi Sắc, trừ nghi tương ưng với vô minh duyên nơi vô lậu ở cõi Dục, còn lại là tất cả tùy miên tùy tăng ở cõi Dục.</w:t>
      </w:r>
    </w:p>
    <w:p>
      <w:pPr>
        <w:spacing w:line="273" w:lineRule="auto" w:before="110"/>
        <w:ind w:left="110" w:right="391" w:firstLine="566"/>
        <w:jc w:val="both"/>
        <w:rPr>
          <w:sz w:val="26"/>
        </w:rPr>
      </w:pPr>
      <w:r>
        <w:rPr>
          <w:i/>
          <w:color w:val="231F20"/>
          <w:sz w:val="26"/>
        </w:rPr>
        <w:t>Chỉ</w:t>
      </w:r>
      <w:r>
        <w:rPr>
          <w:i/>
          <w:color w:val="231F20"/>
          <w:spacing w:val="-9"/>
          <w:sz w:val="26"/>
        </w:rPr>
        <w:t> </w:t>
      </w:r>
      <w:r>
        <w:rPr>
          <w:i/>
          <w:color w:val="231F20"/>
          <w:sz w:val="26"/>
        </w:rPr>
        <w:t>có</w:t>
      </w:r>
      <w:r>
        <w:rPr>
          <w:i/>
          <w:color w:val="231F20"/>
          <w:spacing w:val="-9"/>
          <w:sz w:val="26"/>
        </w:rPr>
        <w:t> </w:t>
      </w:r>
      <w:r>
        <w:rPr>
          <w:i/>
          <w:color w:val="231F20"/>
          <w:sz w:val="26"/>
        </w:rPr>
        <w:t>hỷ</w:t>
      </w:r>
      <w:r>
        <w:rPr>
          <w:i/>
          <w:color w:val="231F20"/>
          <w:spacing w:val="-9"/>
          <w:sz w:val="26"/>
        </w:rPr>
        <w:t> </w:t>
      </w:r>
      <w:r>
        <w:rPr>
          <w:i/>
          <w:color w:val="231F20"/>
          <w:sz w:val="26"/>
        </w:rPr>
        <w:t>căn</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giới,</w:t>
      </w:r>
      <w:r>
        <w:rPr>
          <w:color w:val="231F20"/>
          <w:spacing w:val="-9"/>
          <w:sz w:val="26"/>
        </w:rPr>
        <w:t> </w:t>
      </w:r>
      <w:r>
        <w:rPr>
          <w:color w:val="231F20"/>
          <w:sz w:val="26"/>
        </w:rPr>
        <w:t>xứ,</w:t>
      </w:r>
      <w:r>
        <w:rPr>
          <w:color w:val="231F20"/>
          <w:spacing w:val="-9"/>
          <w:sz w:val="26"/>
        </w:rPr>
        <w:t> </w:t>
      </w:r>
      <w:r>
        <w:rPr>
          <w:color w:val="231F20"/>
          <w:sz w:val="26"/>
        </w:rPr>
        <w:t>uẩn,</w:t>
      </w:r>
      <w:r>
        <w:rPr>
          <w:color w:val="231F20"/>
          <w:spacing w:val="-9"/>
          <w:sz w:val="26"/>
        </w:rPr>
        <w:t> </w:t>
      </w:r>
      <w:r>
        <w:rPr>
          <w:color w:val="231F20"/>
          <w:sz w:val="26"/>
        </w:rPr>
        <w:t>trí,</w:t>
      </w:r>
      <w:r>
        <w:rPr>
          <w:color w:val="231F20"/>
          <w:spacing w:val="-8"/>
          <w:sz w:val="26"/>
        </w:rPr>
        <w:t> </w:t>
      </w:r>
      <w:r>
        <w:rPr>
          <w:color w:val="231F20"/>
          <w:sz w:val="26"/>
        </w:rPr>
        <w:t>thức</w:t>
      </w:r>
      <w:r>
        <w:rPr>
          <w:color w:val="231F20"/>
          <w:spacing w:val="-9"/>
          <w:sz w:val="26"/>
        </w:rPr>
        <w:t> </w:t>
      </w:r>
      <w:r>
        <w:rPr>
          <w:color w:val="231F20"/>
          <w:sz w:val="26"/>
        </w:rPr>
        <w:t>và</w:t>
      </w:r>
      <w:r>
        <w:rPr>
          <w:color w:val="231F20"/>
          <w:spacing w:val="-9"/>
          <w:sz w:val="26"/>
        </w:rPr>
        <w:t> </w:t>
      </w:r>
      <w:r>
        <w:rPr>
          <w:color w:val="231F20"/>
          <w:spacing w:val="-5"/>
          <w:sz w:val="26"/>
        </w:rPr>
        <w:t>các </w:t>
      </w:r>
      <w:r>
        <w:rPr>
          <w:color w:val="231F20"/>
          <w:sz w:val="26"/>
        </w:rPr>
        <w:t>tùy miên tùy tăng.</w:t>
      </w:r>
    </w:p>
    <w:p>
      <w:pPr>
        <w:pStyle w:val="BodyText"/>
        <w:spacing w:line="273" w:lineRule="auto" w:before="112"/>
        <w:ind w:left="110" w:right="388"/>
      </w:pPr>
      <w:r>
        <w:rPr>
          <w:i/>
          <w:color w:val="231F20"/>
        </w:rPr>
        <w:t>Ưu căn gồm thâu: </w:t>
      </w:r>
      <w:r>
        <w:rPr>
          <w:color w:val="231F20"/>
        </w:rPr>
        <w:t>một giới, một xứ, một uẩn, bảy trí (trừ ba trí loại, diệt, đạo), một thức nhận biết, tất cả là tùy miên tùy tăng ở cõi</w:t>
      </w:r>
      <w:r>
        <w:rPr>
          <w:color w:val="231F20"/>
          <w:spacing w:val="5"/>
        </w:rPr>
        <w:t> </w:t>
      </w:r>
      <w:r>
        <w:rPr>
          <w:color w:val="231F20"/>
        </w:rPr>
        <w:t>Dục.</w:t>
      </w:r>
    </w:p>
    <w:p>
      <w:pPr>
        <w:spacing w:line="273" w:lineRule="auto" w:before="111"/>
        <w:ind w:left="110" w:right="391" w:firstLine="566"/>
        <w:jc w:val="both"/>
        <w:rPr>
          <w:sz w:val="26"/>
        </w:rPr>
      </w:pPr>
      <w:r>
        <w:rPr>
          <w:i/>
          <w:color w:val="231F20"/>
          <w:sz w:val="26"/>
        </w:rPr>
        <w:t>Chỉ</w:t>
      </w:r>
      <w:r>
        <w:rPr>
          <w:i/>
          <w:color w:val="231F20"/>
          <w:spacing w:val="-11"/>
          <w:sz w:val="26"/>
        </w:rPr>
        <w:t> </w:t>
      </w:r>
      <w:r>
        <w:rPr>
          <w:i/>
          <w:color w:val="231F20"/>
          <w:sz w:val="26"/>
        </w:rPr>
        <w:t>có</w:t>
      </w:r>
      <w:r>
        <w:rPr>
          <w:i/>
          <w:color w:val="231F20"/>
          <w:spacing w:val="-11"/>
          <w:sz w:val="26"/>
        </w:rPr>
        <w:t> </w:t>
      </w:r>
      <w:r>
        <w:rPr>
          <w:i/>
          <w:color w:val="231F20"/>
          <w:sz w:val="26"/>
        </w:rPr>
        <w:t>ưu</w:t>
      </w:r>
      <w:r>
        <w:rPr>
          <w:i/>
          <w:color w:val="231F20"/>
          <w:spacing w:val="-11"/>
          <w:sz w:val="26"/>
        </w:rPr>
        <w:t> </w:t>
      </w:r>
      <w:r>
        <w:rPr>
          <w:i/>
          <w:color w:val="231F20"/>
          <w:sz w:val="26"/>
        </w:rPr>
        <w:t>căn</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giới,</w:t>
      </w:r>
      <w:r>
        <w:rPr>
          <w:color w:val="231F20"/>
          <w:spacing w:val="-11"/>
          <w:sz w:val="26"/>
        </w:rPr>
        <w:t> </w:t>
      </w:r>
      <w:r>
        <w:rPr>
          <w:color w:val="231F20"/>
          <w:sz w:val="26"/>
        </w:rPr>
        <w:t>xứ,</w:t>
      </w:r>
      <w:r>
        <w:rPr>
          <w:color w:val="231F20"/>
          <w:spacing w:val="-11"/>
          <w:sz w:val="26"/>
        </w:rPr>
        <w:t> </w:t>
      </w:r>
      <w:r>
        <w:rPr>
          <w:color w:val="231F20"/>
          <w:sz w:val="26"/>
        </w:rPr>
        <w:t>uẩn,</w:t>
      </w:r>
      <w:r>
        <w:rPr>
          <w:color w:val="231F20"/>
          <w:spacing w:val="-11"/>
          <w:sz w:val="26"/>
        </w:rPr>
        <w:t> </w:t>
      </w:r>
      <w:r>
        <w:rPr>
          <w:color w:val="231F20"/>
          <w:sz w:val="26"/>
        </w:rPr>
        <w:t>trí,</w:t>
      </w:r>
      <w:r>
        <w:rPr>
          <w:color w:val="231F20"/>
          <w:spacing w:val="-11"/>
          <w:sz w:val="26"/>
        </w:rPr>
        <w:t> </w:t>
      </w:r>
      <w:r>
        <w:rPr>
          <w:color w:val="231F20"/>
          <w:sz w:val="26"/>
        </w:rPr>
        <w:t>thức</w:t>
      </w:r>
      <w:r>
        <w:rPr>
          <w:color w:val="231F20"/>
          <w:spacing w:val="-11"/>
          <w:sz w:val="26"/>
        </w:rPr>
        <w:t> </w:t>
      </w:r>
      <w:r>
        <w:rPr>
          <w:color w:val="231F20"/>
          <w:sz w:val="26"/>
        </w:rPr>
        <w:t>và</w:t>
      </w:r>
      <w:r>
        <w:rPr>
          <w:color w:val="231F20"/>
          <w:spacing w:val="-11"/>
          <w:sz w:val="26"/>
        </w:rPr>
        <w:t> </w:t>
      </w:r>
      <w:r>
        <w:rPr>
          <w:color w:val="231F20"/>
          <w:spacing w:val="-4"/>
          <w:sz w:val="26"/>
        </w:rPr>
        <w:t>các </w:t>
      </w:r>
      <w:r>
        <w:rPr>
          <w:color w:val="231F20"/>
          <w:sz w:val="26"/>
        </w:rPr>
        <w:t>tùy miên tùy tăng.</w:t>
      </w:r>
    </w:p>
    <w:p>
      <w:pPr>
        <w:pStyle w:val="BodyText"/>
        <w:spacing w:line="273" w:lineRule="auto"/>
        <w:ind w:left="110" w:right="390"/>
      </w:pPr>
      <w:r>
        <w:rPr>
          <w:i/>
          <w:color w:val="231F20"/>
        </w:rPr>
        <w:t>Xả căn gồm thâu: </w:t>
      </w:r>
      <w:r>
        <w:rPr>
          <w:color w:val="231F20"/>
        </w:rPr>
        <w:t>một giới, một xứ, một uẩn, chín trí trừ diệt trí, một thức nhận biết, là tất cả tùy miên tùy tăng.</w:t>
      </w:r>
    </w:p>
    <w:p>
      <w:pPr>
        <w:spacing w:line="273" w:lineRule="auto" w:before="112"/>
        <w:ind w:left="110" w:right="391" w:firstLine="566"/>
        <w:jc w:val="both"/>
        <w:rPr>
          <w:sz w:val="26"/>
        </w:rPr>
      </w:pPr>
      <w:r>
        <w:rPr>
          <w:i/>
          <w:color w:val="231F20"/>
          <w:sz w:val="26"/>
        </w:rPr>
        <w:t>Chỉ</w:t>
      </w:r>
      <w:r>
        <w:rPr>
          <w:i/>
          <w:color w:val="231F20"/>
          <w:spacing w:val="-9"/>
          <w:sz w:val="26"/>
        </w:rPr>
        <w:t> </w:t>
      </w:r>
      <w:r>
        <w:rPr>
          <w:i/>
          <w:color w:val="231F20"/>
          <w:sz w:val="26"/>
        </w:rPr>
        <w:t>có</w:t>
      </w:r>
      <w:r>
        <w:rPr>
          <w:i/>
          <w:color w:val="231F20"/>
          <w:spacing w:val="-9"/>
          <w:sz w:val="26"/>
        </w:rPr>
        <w:t> </w:t>
      </w:r>
      <w:r>
        <w:rPr>
          <w:i/>
          <w:color w:val="231F20"/>
          <w:sz w:val="26"/>
        </w:rPr>
        <w:t>xả</w:t>
      </w:r>
      <w:r>
        <w:rPr>
          <w:i/>
          <w:color w:val="231F20"/>
          <w:spacing w:val="-9"/>
          <w:sz w:val="26"/>
        </w:rPr>
        <w:t> </w:t>
      </w:r>
      <w:r>
        <w:rPr>
          <w:i/>
          <w:color w:val="231F20"/>
          <w:sz w:val="26"/>
        </w:rPr>
        <w:t>căn</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giới,</w:t>
      </w:r>
      <w:r>
        <w:rPr>
          <w:color w:val="231F20"/>
          <w:spacing w:val="-9"/>
          <w:sz w:val="26"/>
        </w:rPr>
        <w:t> </w:t>
      </w:r>
      <w:r>
        <w:rPr>
          <w:color w:val="231F20"/>
          <w:sz w:val="26"/>
        </w:rPr>
        <w:t>xứ,</w:t>
      </w:r>
      <w:r>
        <w:rPr>
          <w:color w:val="231F20"/>
          <w:spacing w:val="-9"/>
          <w:sz w:val="26"/>
        </w:rPr>
        <w:t> </w:t>
      </w:r>
      <w:r>
        <w:rPr>
          <w:color w:val="231F20"/>
          <w:sz w:val="26"/>
        </w:rPr>
        <w:t>uẩn,</w:t>
      </w:r>
      <w:r>
        <w:rPr>
          <w:color w:val="231F20"/>
          <w:spacing w:val="-9"/>
          <w:sz w:val="26"/>
        </w:rPr>
        <w:t> </w:t>
      </w:r>
      <w:r>
        <w:rPr>
          <w:color w:val="231F20"/>
          <w:sz w:val="26"/>
        </w:rPr>
        <w:t>trí,</w:t>
      </w:r>
      <w:r>
        <w:rPr>
          <w:color w:val="231F20"/>
          <w:spacing w:val="-8"/>
          <w:sz w:val="26"/>
        </w:rPr>
        <w:t> </w:t>
      </w:r>
      <w:r>
        <w:rPr>
          <w:color w:val="231F20"/>
          <w:sz w:val="26"/>
        </w:rPr>
        <w:t>thức</w:t>
      </w:r>
      <w:r>
        <w:rPr>
          <w:color w:val="231F20"/>
          <w:spacing w:val="-9"/>
          <w:sz w:val="26"/>
        </w:rPr>
        <w:t> </w:t>
      </w:r>
      <w:r>
        <w:rPr>
          <w:color w:val="231F20"/>
          <w:sz w:val="26"/>
        </w:rPr>
        <w:t>và</w:t>
      </w:r>
      <w:r>
        <w:rPr>
          <w:color w:val="231F20"/>
          <w:spacing w:val="-9"/>
          <w:sz w:val="26"/>
        </w:rPr>
        <w:t> </w:t>
      </w:r>
      <w:r>
        <w:rPr>
          <w:color w:val="231F20"/>
          <w:spacing w:val="-5"/>
          <w:sz w:val="26"/>
        </w:rPr>
        <w:t>các </w:t>
      </w:r>
      <w:r>
        <w:rPr>
          <w:color w:val="231F20"/>
          <w:sz w:val="26"/>
        </w:rPr>
        <w:t>tùy miên tùy tăng.</w:t>
      </w:r>
    </w:p>
    <w:p>
      <w:pPr>
        <w:pStyle w:val="BodyText"/>
        <w:spacing w:line="273" w:lineRule="auto" w:before="112"/>
        <w:ind w:left="110" w:right="390"/>
      </w:pPr>
      <w:r>
        <w:rPr>
          <w:i/>
          <w:color w:val="231F20"/>
        </w:rPr>
        <w:t>Tín căn gồm thâu: </w:t>
      </w:r>
      <w:r>
        <w:rPr>
          <w:color w:val="231F20"/>
        </w:rPr>
        <w:t>một giới, một xứ, một uẩn, chín trí trừ diệt trí, một thức nhận biết, các thứ biến hành nơi ba cõi cùng các tùy miên tùy tăng do tu đạo đoạn trừ.</w:t>
      </w:r>
    </w:p>
    <w:p>
      <w:pPr>
        <w:spacing w:line="273" w:lineRule="auto" w:before="111"/>
        <w:ind w:left="110" w:right="391" w:firstLine="566"/>
        <w:jc w:val="both"/>
        <w:rPr>
          <w:sz w:val="26"/>
        </w:rPr>
      </w:pPr>
      <w:r>
        <w:rPr>
          <w:i/>
          <w:color w:val="231F20"/>
          <w:sz w:val="26"/>
        </w:rPr>
        <w:t>Chỉ</w:t>
      </w:r>
      <w:r>
        <w:rPr>
          <w:i/>
          <w:color w:val="231F20"/>
          <w:spacing w:val="-11"/>
          <w:sz w:val="26"/>
        </w:rPr>
        <w:t> </w:t>
      </w:r>
      <w:r>
        <w:rPr>
          <w:i/>
          <w:color w:val="231F20"/>
          <w:sz w:val="26"/>
        </w:rPr>
        <w:t>có</w:t>
      </w:r>
      <w:r>
        <w:rPr>
          <w:i/>
          <w:color w:val="231F20"/>
          <w:spacing w:val="-11"/>
          <w:sz w:val="26"/>
        </w:rPr>
        <w:t> </w:t>
      </w:r>
      <w:r>
        <w:rPr>
          <w:i/>
          <w:color w:val="231F20"/>
          <w:sz w:val="26"/>
        </w:rPr>
        <w:t>tín</w:t>
      </w:r>
      <w:r>
        <w:rPr>
          <w:i/>
          <w:color w:val="231F20"/>
          <w:spacing w:val="-11"/>
          <w:sz w:val="26"/>
        </w:rPr>
        <w:t> </w:t>
      </w:r>
      <w:r>
        <w:rPr>
          <w:i/>
          <w:color w:val="231F20"/>
          <w:sz w:val="26"/>
        </w:rPr>
        <w:t>căn</w:t>
      </w:r>
      <w:r>
        <w:rPr>
          <w:i/>
          <w:color w:val="231F20"/>
          <w:spacing w:val="-11"/>
          <w:sz w:val="26"/>
        </w:rPr>
        <w:t> </w:t>
      </w:r>
      <w:r>
        <w:rPr>
          <w:i/>
          <w:color w:val="231F20"/>
          <w:sz w:val="26"/>
        </w:rPr>
        <w:t>gồm</w:t>
      </w:r>
      <w:r>
        <w:rPr>
          <w:i/>
          <w:color w:val="231F20"/>
          <w:spacing w:val="-11"/>
          <w:sz w:val="26"/>
        </w:rPr>
        <w:t> </w:t>
      </w:r>
      <w:r>
        <w:rPr>
          <w:i/>
          <w:color w:val="231F20"/>
          <w:sz w:val="26"/>
        </w:rPr>
        <w:t>thâu:</w:t>
      </w:r>
      <w:r>
        <w:rPr>
          <w:i/>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giới,</w:t>
      </w:r>
      <w:r>
        <w:rPr>
          <w:color w:val="231F20"/>
          <w:spacing w:val="-12"/>
          <w:sz w:val="26"/>
        </w:rPr>
        <w:t> </w:t>
      </w:r>
      <w:r>
        <w:rPr>
          <w:color w:val="231F20"/>
          <w:sz w:val="26"/>
        </w:rPr>
        <w:t>xứ,</w:t>
      </w:r>
      <w:r>
        <w:rPr>
          <w:color w:val="231F20"/>
          <w:spacing w:val="-11"/>
          <w:sz w:val="26"/>
        </w:rPr>
        <w:t> </w:t>
      </w:r>
      <w:r>
        <w:rPr>
          <w:color w:val="231F20"/>
          <w:sz w:val="26"/>
        </w:rPr>
        <w:t>uẩn,</w:t>
      </w:r>
      <w:r>
        <w:rPr>
          <w:color w:val="231F20"/>
          <w:spacing w:val="-11"/>
          <w:sz w:val="26"/>
        </w:rPr>
        <w:t> </w:t>
      </w:r>
      <w:r>
        <w:rPr>
          <w:color w:val="231F20"/>
          <w:sz w:val="26"/>
        </w:rPr>
        <w:t>trí,</w:t>
      </w:r>
      <w:r>
        <w:rPr>
          <w:color w:val="231F20"/>
          <w:spacing w:val="-10"/>
          <w:sz w:val="26"/>
        </w:rPr>
        <w:t> </w:t>
      </w:r>
      <w:r>
        <w:rPr>
          <w:color w:val="231F20"/>
          <w:sz w:val="26"/>
        </w:rPr>
        <w:t>thức</w:t>
      </w:r>
      <w:r>
        <w:rPr>
          <w:color w:val="231F20"/>
          <w:spacing w:val="-11"/>
          <w:sz w:val="26"/>
        </w:rPr>
        <w:t> </w:t>
      </w:r>
      <w:r>
        <w:rPr>
          <w:color w:val="231F20"/>
          <w:sz w:val="26"/>
        </w:rPr>
        <w:t>và</w:t>
      </w:r>
      <w:r>
        <w:rPr>
          <w:color w:val="231F20"/>
          <w:spacing w:val="-11"/>
          <w:sz w:val="26"/>
        </w:rPr>
        <w:t> </w:t>
      </w:r>
      <w:r>
        <w:rPr>
          <w:color w:val="231F20"/>
          <w:spacing w:val="-5"/>
          <w:sz w:val="26"/>
        </w:rPr>
        <w:t>các </w:t>
      </w:r>
      <w:r>
        <w:rPr>
          <w:color w:val="231F20"/>
          <w:sz w:val="26"/>
        </w:rPr>
        <w:t>tùy miên tùy tăng.</w:t>
      </w:r>
    </w:p>
    <w:p>
      <w:pPr>
        <w:spacing w:before="112"/>
        <w:ind w:left="677" w:right="0" w:firstLine="0"/>
        <w:jc w:val="both"/>
        <w:rPr>
          <w:sz w:val="26"/>
        </w:rPr>
      </w:pPr>
      <w:r>
        <w:rPr>
          <w:i/>
          <w:color w:val="231F20"/>
          <w:sz w:val="26"/>
        </w:rPr>
        <w:t>Các căn tinh tấn, niệm, định, tuệ: </w:t>
      </w:r>
      <w:r>
        <w:rPr>
          <w:color w:val="231F20"/>
          <w:sz w:val="26"/>
        </w:rPr>
        <w:t>cũng như vậy.</w:t>
      </w:r>
    </w:p>
    <w:p>
      <w:pPr>
        <w:spacing w:line="273" w:lineRule="auto" w:before="154"/>
        <w:ind w:left="110" w:right="394" w:firstLine="566"/>
        <w:jc w:val="both"/>
        <w:rPr>
          <w:sz w:val="26"/>
        </w:rPr>
      </w:pPr>
      <w:r>
        <w:rPr>
          <w:i/>
          <w:color w:val="231F20"/>
          <w:sz w:val="26"/>
        </w:rPr>
        <w:t>Vị</w:t>
      </w:r>
      <w:r>
        <w:rPr>
          <w:i/>
          <w:color w:val="231F20"/>
          <w:spacing w:val="-15"/>
          <w:sz w:val="26"/>
        </w:rPr>
        <w:t> </w:t>
      </w:r>
      <w:r>
        <w:rPr>
          <w:i/>
          <w:color w:val="231F20"/>
          <w:sz w:val="26"/>
        </w:rPr>
        <w:t>tri</w:t>
      </w:r>
      <w:r>
        <w:rPr>
          <w:i/>
          <w:color w:val="231F20"/>
          <w:spacing w:val="-15"/>
          <w:sz w:val="26"/>
        </w:rPr>
        <w:t> </w:t>
      </w:r>
      <w:r>
        <w:rPr>
          <w:i/>
          <w:color w:val="231F20"/>
          <w:spacing w:val="-3"/>
          <w:sz w:val="26"/>
        </w:rPr>
        <w:t>đương</w:t>
      </w:r>
      <w:r>
        <w:rPr>
          <w:i/>
          <w:color w:val="231F20"/>
          <w:spacing w:val="-15"/>
          <w:sz w:val="26"/>
        </w:rPr>
        <w:t> </w:t>
      </w:r>
      <w:r>
        <w:rPr>
          <w:i/>
          <w:color w:val="231F20"/>
          <w:sz w:val="26"/>
        </w:rPr>
        <w:t>tri</w:t>
      </w:r>
      <w:r>
        <w:rPr>
          <w:i/>
          <w:color w:val="231F20"/>
          <w:spacing w:val="-15"/>
          <w:sz w:val="26"/>
        </w:rPr>
        <w:t> </w:t>
      </w:r>
      <w:r>
        <w:rPr>
          <w:i/>
          <w:color w:val="231F20"/>
          <w:sz w:val="26"/>
        </w:rPr>
        <w:t>căn</w:t>
      </w:r>
      <w:r>
        <w:rPr>
          <w:i/>
          <w:color w:val="231F20"/>
          <w:spacing w:val="-15"/>
          <w:sz w:val="26"/>
        </w:rPr>
        <w:t> </w:t>
      </w:r>
      <w:r>
        <w:rPr>
          <w:i/>
          <w:color w:val="231F20"/>
          <w:sz w:val="26"/>
        </w:rPr>
        <w:t>gồm</w:t>
      </w:r>
      <w:r>
        <w:rPr>
          <w:i/>
          <w:color w:val="231F20"/>
          <w:spacing w:val="-15"/>
          <w:sz w:val="26"/>
        </w:rPr>
        <w:t> </w:t>
      </w:r>
      <w:r>
        <w:rPr>
          <w:i/>
          <w:color w:val="231F20"/>
          <w:spacing w:val="-3"/>
          <w:sz w:val="26"/>
        </w:rPr>
        <w:t>thâu:</w:t>
      </w:r>
      <w:r>
        <w:rPr>
          <w:i/>
          <w:color w:val="231F20"/>
          <w:spacing w:val="-16"/>
          <w:sz w:val="26"/>
        </w:rPr>
        <w:t> </w:t>
      </w:r>
      <w:r>
        <w:rPr>
          <w:color w:val="231F20"/>
          <w:sz w:val="26"/>
        </w:rPr>
        <w:t>ba</w:t>
      </w:r>
      <w:r>
        <w:rPr>
          <w:color w:val="231F20"/>
          <w:spacing w:val="-15"/>
          <w:sz w:val="26"/>
        </w:rPr>
        <w:t> </w:t>
      </w:r>
      <w:r>
        <w:rPr>
          <w:color w:val="231F20"/>
          <w:spacing w:val="-3"/>
          <w:sz w:val="26"/>
        </w:rPr>
        <w:t>giới,</w:t>
      </w:r>
      <w:r>
        <w:rPr>
          <w:color w:val="231F20"/>
          <w:spacing w:val="-14"/>
          <w:sz w:val="26"/>
        </w:rPr>
        <w:t> </w:t>
      </w:r>
      <w:r>
        <w:rPr>
          <w:color w:val="231F20"/>
          <w:sz w:val="26"/>
        </w:rPr>
        <w:t>hai</w:t>
      </w:r>
      <w:r>
        <w:rPr>
          <w:color w:val="231F20"/>
          <w:spacing w:val="-15"/>
          <w:sz w:val="26"/>
        </w:rPr>
        <w:t> </w:t>
      </w:r>
      <w:r>
        <w:rPr>
          <w:color w:val="231F20"/>
          <w:sz w:val="26"/>
        </w:rPr>
        <w:t>xứ,</w:t>
      </w:r>
      <w:r>
        <w:rPr>
          <w:color w:val="231F20"/>
          <w:spacing w:val="-15"/>
          <w:sz w:val="26"/>
        </w:rPr>
        <w:t> </w:t>
      </w:r>
      <w:r>
        <w:rPr>
          <w:color w:val="231F20"/>
          <w:sz w:val="26"/>
        </w:rPr>
        <w:t>ba</w:t>
      </w:r>
      <w:r>
        <w:rPr>
          <w:color w:val="231F20"/>
          <w:spacing w:val="-15"/>
          <w:sz w:val="26"/>
        </w:rPr>
        <w:t> </w:t>
      </w:r>
      <w:r>
        <w:rPr>
          <w:color w:val="231F20"/>
          <w:spacing w:val="-3"/>
          <w:sz w:val="26"/>
        </w:rPr>
        <w:t>uẩn,</w:t>
      </w:r>
      <w:r>
        <w:rPr>
          <w:color w:val="231F20"/>
          <w:spacing w:val="-15"/>
          <w:sz w:val="26"/>
        </w:rPr>
        <w:t> </w:t>
      </w:r>
      <w:r>
        <w:rPr>
          <w:color w:val="231F20"/>
          <w:sz w:val="26"/>
        </w:rPr>
        <w:t>bảy</w:t>
      </w:r>
      <w:r>
        <w:rPr>
          <w:color w:val="231F20"/>
          <w:spacing w:val="-15"/>
          <w:sz w:val="26"/>
        </w:rPr>
        <w:t> </w:t>
      </w:r>
      <w:r>
        <w:rPr>
          <w:color w:val="231F20"/>
          <w:sz w:val="26"/>
        </w:rPr>
        <w:t>trí</w:t>
      </w:r>
      <w:r>
        <w:rPr>
          <w:color w:val="231F20"/>
          <w:spacing w:val="-15"/>
          <w:sz w:val="26"/>
        </w:rPr>
        <w:t> </w:t>
      </w:r>
      <w:r>
        <w:rPr>
          <w:color w:val="231F20"/>
          <w:spacing w:val="-3"/>
          <w:sz w:val="26"/>
        </w:rPr>
        <w:t>(trừ </w:t>
      </w:r>
      <w:r>
        <w:rPr>
          <w:color w:val="231F20"/>
          <w:sz w:val="26"/>
        </w:rPr>
        <w:t>ba</w:t>
      </w:r>
      <w:r>
        <w:rPr>
          <w:color w:val="231F20"/>
          <w:spacing w:val="-7"/>
          <w:sz w:val="26"/>
        </w:rPr>
        <w:t> </w:t>
      </w:r>
      <w:r>
        <w:rPr>
          <w:color w:val="231F20"/>
          <w:sz w:val="26"/>
        </w:rPr>
        <w:t>trí</w:t>
      </w:r>
      <w:r>
        <w:rPr>
          <w:color w:val="231F20"/>
          <w:spacing w:val="-6"/>
          <w:sz w:val="26"/>
        </w:rPr>
        <w:t> </w:t>
      </w:r>
      <w:r>
        <w:rPr>
          <w:color w:val="231F20"/>
          <w:spacing w:val="-3"/>
          <w:sz w:val="26"/>
        </w:rPr>
        <w:t>khổ,</w:t>
      </w:r>
      <w:r>
        <w:rPr>
          <w:color w:val="231F20"/>
          <w:spacing w:val="-7"/>
          <w:sz w:val="26"/>
        </w:rPr>
        <w:t> </w:t>
      </w:r>
      <w:r>
        <w:rPr>
          <w:color w:val="231F20"/>
          <w:spacing w:val="-3"/>
          <w:sz w:val="26"/>
        </w:rPr>
        <w:t>tập,</w:t>
      </w:r>
      <w:r>
        <w:rPr>
          <w:color w:val="231F20"/>
          <w:spacing w:val="-6"/>
          <w:sz w:val="26"/>
        </w:rPr>
        <w:t> </w:t>
      </w:r>
      <w:r>
        <w:rPr>
          <w:color w:val="231F20"/>
          <w:spacing w:val="-3"/>
          <w:sz w:val="26"/>
        </w:rPr>
        <w:t>diệt),</w:t>
      </w:r>
      <w:r>
        <w:rPr>
          <w:color w:val="231F20"/>
          <w:spacing w:val="-6"/>
          <w:sz w:val="26"/>
        </w:rPr>
        <w:t> </w:t>
      </w:r>
      <w:r>
        <w:rPr>
          <w:color w:val="231F20"/>
          <w:sz w:val="26"/>
        </w:rPr>
        <w:t>một</w:t>
      </w:r>
      <w:r>
        <w:rPr>
          <w:color w:val="231F20"/>
          <w:spacing w:val="-7"/>
          <w:sz w:val="26"/>
        </w:rPr>
        <w:t> </w:t>
      </w:r>
      <w:r>
        <w:rPr>
          <w:color w:val="231F20"/>
          <w:spacing w:val="-3"/>
          <w:sz w:val="26"/>
        </w:rPr>
        <w:t>thức</w:t>
      </w:r>
      <w:r>
        <w:rPr>
          <w:color w:val="231F20"/>
          <w:spacing w:val="-6"/>
          <w:sz w:val="26"/>
        </w:rPr>
        <w:t> </w:t>
      </w:r>
      <w:r>
        <w:rPr>
          <w:color w:val="231F20"/>
          <w:spacing w:val="-3"/>
          <w:sz w:val="26"/>
        </w:rPr>
        <w:t>nhận</w:t>
      </w:r>
      <w:r>
        <w:rPr>
          <w:color w:val="231F20"/>
          <w:spacing w:val="-6"/>
          <w:sz w:val="26"/>
        </w:rPr>
        <w:t> </w:t>
      </w:r>
      <w:r>
        <w:rPr>
          <w:color w:val="231F20"/>
          <w:spacing w:val="-3"/>
          <w:sz w:val="26"/>
        </w:rPr>
        <w:t>biết,</w:t>
      </w:r>
      <w:r>
        <w:rPr>
          <w:color w:val="231F20"/>
          <w:spacing w:val="-7"/>
          <w:sz w:val="26"/>
        </w:rPr>
        <w:t> </w:t>
      </w:r>
      <w:r>
        <w:rPr>
          <w:color w:val="231F20"/>
          <w:spacing w:val="-3"/>
          <w:sz w:val="26"/>
        </w:rPr>
        <w:t>không</w:t>
      </w:r>
      <w:r>
        <w:rPr>
          <w:color w:val="231F20"/>
          <w:spacing w:val="-6"/>
          <w:sz w:val="26"/>
        </w:rPr>
        <w:t> </w:t>
      </w:r>
      <w:r>
        <w:rPr>
          <w:color w:val="231F20"/>
          <w:sz w:val="26"/>
        </w:rPr>
        <w:t>có</w:t>
      </w:r>
      <w:r>
        <w:rPr>
          <w:color w:val="231F20"/>
          <w:spacing w:val="-7"/>
          <w:sz w:val="26"/>
        </w:rPr>
        <w:t> </w:t>
      </w:r>
      <w:r>
        <w:rPr>
          <w:color w:val="231F20"/>
          <w:sz w:val="26"/>
        </w:rPr>
        <w:t>tùy</w:t>
      </w:r>
      <w:r>
        <w:rPr>
          <w:color w:val="231F20"/>
          <w:spacing w:val="-6"/>
          <w:sz w:val="26"/>
        </w:rPr>
        <w:t> </w:t>
      </w:r>
      <w:r>
        <w:rPr>
          <w:color w:val="231F20"/>
          <w:spacing w:val="-3"/>
          <w:sz w:val="26"/>
        </w:rPr>
        <w:t>miên</w:t>
      </w:r>
      <w:r>
        <w:rPr>
          <w:color w:val="231F20"/>
          <w:spacing w:val="-6"/>
          <w:sz w:val="26"/>
        </w:rPr>
        <w:t> </w:t>
      </w:r>
      <w:r>
        <w:rPr>
          <w:color w:val="231F20"/>
          <w:sz w:val="26"/>
        </w:rPr>
        <w:t>tùy</w:t>
      </w:r>
      <w:r>
        <w:rPr>
          <w:color w:val="231F20"/>
          <w:spacing w:val="-7"/>
          <w:sz w:val="26"/>
        </w:rPr>
        <w:t> </w:t>
      </w:r>
      <w:r>
        <w:rPr>
          <w:color w:val="231F20"/>
          <w:spacing w:val="-3"/>
          <w:sz w:val="26"/>
        </w:rPr>
        <w:t>tăng.</w:t>
      </w:r>
    </w:p>
    <w:p>
      <w:pPr>
        <w:spacing w:line="273" w:lineRule="auto" w:before="112"/>
        <w:ind w:left="110" w:right="391" w:firstLine="566"/>
        <w:jc w:val="both"/>
        <w:rPr>
          <w:sz w:val="26"/>
        </w:rPr>
      </w:pPr>
      <w:r>
        <w:rPr>
          <w:i/>
          <w:color w:val="231F20"/>
          <w:sz w:val="26"/>
        </w:rPr>
        <w:t>Chỉ</w:t>
      </w:r>
      <w:r>
        <w:rPr>
          <w:i/>
          <w:color w:val="231F20"/>
          <w:spacing w:val="-13"/>
          <w:sz w:val="26"/>
        </w:rPr>
        <w:t> </w:t>
      </w:r>
      <w:r>
        <w:rPr>
          <w:i/>
          <w:color w:val="231F20"/>
          <w:sz w:val="26"/>
        </w:rPr>
        <w:t>có</w:t>
      </w:r>
      <w:r>
        <w:rPr>
          <w:i/>
          <w:color w:val="231F20"/>
          <w:spacing w:val="-13"/>
          <w:sz w:val="26"/>
        </w:rPr>
        <w:t> </w:t>
      </w:r>
      <w:r>
        <w:rPr>
          <w:i/>
          <w:color w:val="231F20"/>
          <w:sz w:val="26"/>
        </w:rPr>
        <w:t>vị</w:t>
      </w:r>
      <w:r>
        <w:rPr>
          <w:i/>
          <w:color w:val="231F20"/>
          <w:spacing w:val="-13"/>
          <w:sz w:val="26"/>
        </w:rPr>
        <w:t> </w:t>
      </w:r>
      <w:r>
        <w:rPr>
          <w:i/>
          <w:color w:val="231F20"/>
          <w:sz w:val="26"/>
        </w:rPr>
        <w:t>tri</w:t>
      </w:r>
      <w:r>
        <w:rPr>
          <w:i/>
          <w:color w:val="231F20"/>
          <w:spacing w:val="-13"/>
          <w:sz w:val="26"/>
        </w:rPr>
        <w:t> </w:t>
      </w:r>
      <w:r>
        <w:rPr>
          <w:i/>
          <w:color w:val="231F20"/>
          <w:sz w:val="26"/>
        </w:rPr>
        <w:t>đương</w:t>
      </w:r>
      <w:r>
        <w:rPr>
          <w:i/>
          <w:color w:val="231F20"/>
          <w:spacing w:val="-13"/>
          <w:sz w:val="26"/>
        </w:rPr>
        <w:t> </w:t>
      </w:r>
      <w:r>
        <w:rPr>
          <w:i/>
          <w:color w:val="231F20"/>
          <w:sz w:val="26"/>
        </w:rPr>
        <w:t>tri</w:t>
      </w:r>
      <w:r>
        <w:rPr>
          <w:i/>
          <w:color w:val="231F20"/>
          <w:spacing w:val="-13"/>
          <w:sz w:val="26"/>
        </w:rPr>
        <w:t> </w:t>
      </w:r>
      <w:r>
        <w:rPr>
          <w:i/>
          <w:color w:val="231F20"/>
          <w:sz w:val="26"/>
        </w:rPr>
        <w:t>căn</w:t>
      </w:r>
      <w:r>
        <w:rPr>
          <w:i/>
          <w:color w:val="231F20"/>
          <w:spacing w:val="-13"/>
          <w:sz w:val="26"/>
        </w:rPr>
        <w:t> </w:t>
      </w:r>
      <w:r>
        <w:rPr>
          <w:i/>
          <w:color w:val="231F20"/>
          <w:sz w:val="26"/>
        </w:rPr>
        <w:t>gồm</w:t>
      </w:r>
      <w:r>
        <w:rPr>
          <w:i/>
          <w:color w:val="231F20"/>
          <w:spacing w:val="-13"/>
          <w:sz w:val="26"/>
        </w:rPr>
        <w:t> </w:t>
      </w:r>
      <w:r>
        <w:rPr>
          <w:i/>
          <w:color w:val="231F20"/>
          <w:sz w:val="26"/>
        </w:rPr>
        <w:t>thâu:</w:t>
      </w:r>
      <w:r>
        <w:rPr>
          <w:i/>
          <w:color w:val="231F20"/>
          <w:spacing w:val="-14"/>
          <w:sz w:val="26"/>
        </w:rPr>
        <w:t> </w:t>
      </w:r>
      <w:r>
        <w:rPr>
          <w:color w:val="231F20"/>
          <w:sz w:val="26"/>
        </w:rPr>
        <w:t>không</w:t>
      </w:r>
      <w:r>
        <w:rPr>
          <w:color w:val="231F20"/>
          <w:spacing w:val="-12"/>
          <w:sz w:val="26"/>
        </w:rPr>
        <w:t> </w:t>
      </w:r>
      <w:r>
        <w:rPr>
          <w:color w:val="231F20"/>
          <w:sz w:val="26"/>
        </w:rPr>
        <w:t>có</w:t>
      </w:r>
      <w:r>
        <w:rPr>
          <w:color w:val="231F20"/>
          <w:spacing w:val="-13"/>
          <w:sz w:val="26"/>
        </w:rPr>
        <w:t> </w:t>
      </w:r>
      <w:r>
        <w:rPr>
          <w:color w:val="231F20"/>
          <w:sz w:val="26"/>
        </w:rPr>
        <w:t>giới,</w:t>
      </w:r>
      <w:r>
        <w:rPr>
          <w:color w:val="231F20"/>
          <w:spacing w:val="-13"/>
          <w:sz w:val="26"/>
        </w:rPr>
        <w:t> </w:t>
      </w:r>
      <w:r>
        <w:rPr>
          <w:color w:val="231F20"/>
          <w:sz w:val="26"/>
        </w:rPr>
        <w:t>xứ,</w:t>
      </w:r>
      <w:r>
        <w:rPr>
          <w:color w:val="231F20"/>
          <w:spacing w:val="-13"/>
          <w:sz w:val="26"/>
        </w:rPr>
        <w:t> </w:t>
      </w:r>
      <w:r>
        <w:rPr>
          <w:color w:val="231F20"/>
          <w:sz w:val="26"/>
        </w:rPr>
        <w:t>uẩn,</w:t>
      </w:r>
      <w:r>
        <w:rPr>
          <w:color w:val="231F20"/>
          <w:spacing w:val="-13"/>
          <w:sz w:val="26"/>
        </w:rPr>
        <w:t> </w:t>
      </w:r>
      <w:r>
        <w:rPr>
          <w:color w:val="231F20"/>
          <w:spacing w:val="-3"/>
          <w:sz w:val="26"/>
        </w:rPr>
        <w:t>trí, </w:t>
      </w:r>
      <w:r>
        <w:rPr>
          <w:color w:val="231F20"/>
          <w:sz w:val="26"/>
        </w:rPr>
        <w:t>thức và các tùy miên tùy tăng.</w:t>
      </w:r>
    </w:p>
    <w:p>
      <w:pPr>
        <w:spacing w:before="111"/>
        <w:ind w:left="677" w:right="0" w:firstLine="0"/>
        <w:jc w:val="both"/>
        <w:rPr>
          <w:sz w:val="26"/>
        </w:rPr>
      </w:pPr>
      <w:r>
        <w:rPr>
          <w:i/>
          <w:color w:val="231F20"/>
          <w:sz w:val="26"/>
        </w:rPr>
        <w:t>Dĩ tri căn, cụ tri căn: </w:t>
      </w:r>
      <w:r>
        <w:rPr>
          <w:color w:val="231F20"/>
          <w:sz w:val="26"/>
        </w:rPr>
        <w:t>Cũng như vậy.</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7" w:firstLine="566"/>
        <w:jc w:val="both"/>
        <w:rPr>
          <w:sz w:val="26"/>
        </w:rPr>
      </w:pPr>
      <w:r>
        <w:rPr>
          <w:i/>
          <w:color w:val="231F20"/>
          <w:sz w:val="26"/>
        </w:rPr>
        <w:t>Ở cõi Dục do kiến khổ đoạn trừ các tùy miên gồm thâu: </w:t>
      </w:r>
      <w:r>
        <w:rPr>
          <w:color w:val="231F20"/>
          <w:sz w:val="26"/>
        </w:rPr>
        <w:t>một giới, một xứ, một uẩn, bảy trí (trừ ba trí loại, diệt, đạo), một thức nhận</w:t>
      </w:r>
      <w:r>
        <w:rPr>
          <w:color w:val="231F20"/>
          <w:spacing w:val="-6"/>
          <w:sz w:val="26"/>
        </w:rPr>
        <w:t> </w:t>
      </w:r>
      <w:r>
        <w:rPr>
          <w:color w:val="231F20"/>
          <w:sz w:val="26"/>
        </w:rPr>
        <w:t>biết,</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6"/>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khổ</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cùng</w:t>
      </w:r>
      <w:r>
        <w:rPr>
          <w:color w:val="231F20"/>
          <w:spacing w:val="-5"/>
          <w:sz w:val="26"/>
        </w:rPr>
        <w:t> </w:t>
      </w:r>
      <w:r>
        <w:rPr>
          <w:color w:val="231F20"/>
          <w:sz w:val="26"/>
        </w:rPr>
        <w:t>các</w:t>
      </w:r>
      <w:r>
        <w:rPr>
          <w:color w:val="231F20"/>
          <w:spacing w:val="-5"/>
          <w:sz w:val="26"/>
        </w:rPr>
        <w:t> </w:t>
      </w:r>
      <w:r>
        <w:rPr>
          <w:color w:val="231F20"/>
          <w:sz w:val="26"/>
        </w:rPr>
        <w:t>tùy miên tùy tăng biến hành do kiến tập đoạn trừ.</w:t>
      </w:r>
    </w:p>
    <w:p>
      <w:pPr>
        <w:spacing w:before="110"/>
        <w:ind w:left="960" w:right="0" w:firstLine="0"/>
        <w:jc w:val="both"/>
        <w:rPr>
          <w:i/>
          <w:sz w:val="26"/>
        </w:rPr>
      </w:pPr>
      <w:r>
        <w:rPr>
          <w:i/>
          <w:color w:val="231F20"/>
          <w:sz w:val="26"/>
        </w:rPr>
        <w:t>Chỉ ở cõi Dục do kiến khổ đoạn trừ các tùy miên gồm thâu:</w:t>
      </w:r>
    </w:p>
    <w:p>
      <w:pPr>
        <w:pStyle w:val="BodyText"/>
        <w:spacing w:before="41"/>
        <w:ind w:firstLine="0"/>
      </w:pPr>
      <w:r>
        <w:rPr>
          <w:color w:val="231F20"/>
        </w:rPr>
        <w:t>không có giới, xứ, uẩn, trí, thức và các tùy miên tùy tăng.</w:t>
      </w:r>
    </w:p>
    <w:p>
      <w:pPr>
        <w:spacing w:line="273" w:lineRule="auto" w:before="155"/>
        <w:ind w:left="393" w:right="107" w:firstLine="566"/>
        <w:jc w:val="both"/>
        <w:rPr>
          <w:sz w:val="26"/>
        </w:rPr>
      </w:pPr>
      <w:r>
        <w:rPr>
          <w:i/>
          <w:color w:val="231F20"/>
          <w:sz w:val="26"/>
        </w:rPr>
        <w:t>Ở cõi Dục do kiến tập đoạn trừ các tùy miên gồm thâu: </w:t>
      </w:r>
      <w:r>
        <w:rPr>
          <w:color w:val="231F20"/>
          <w:sz w:val="26"/>
        </w:rPr>
        <w:t>một giới, một xứ, một uẩn, bảy trí (trừ ba trí loại, diệt, đạo), một thức nhận biết, tất cả các thứ ở cõi Dục do kiến tập đoạn trừ cùng các thứ tùy miên tùy tăng biến hành do kiến khổ đoạn trừ.</w:t>
      </w:r>
    </w:p>
    <w:p>
      <w:pPr>
        <w:spacing w:before="110"/>
        <w:ind w:left="960" w:right="0" w:firstLine="0"/>
        <w:jc w:val="both"/>
        <w:rPr>
          <w:i/>
          <w:sz w:val="26"/>
        </w:rPr>
      </w:pPr>
      <w:r>
        <w:rPr>
          <w:i/>
          <w:color w:val="231F20"/>
          <w:sz w:val="26"/>
        </w:rPr>
        <w:t>Chỉ ở cõi Dục do kiến tập đoạn trừ các tùy miên gồm thâu:</w:t>
      </w:r>
    </w:p>
    <w:p>
      <w:pPr>
        <w:pStyle w:val="BodyText"/>
        <w:spacing w:before="41"/>
        <w:ind w:firstLine="0"/>
      </w:pPr>
      <w:r>
        <w:rPr>
          <w:color w:val="231F20"/>
        </w:rPr>
        <w:t>không có giới, xứ, uẩn, trí, thức và các tùy miên tùy tăng.</w:t>
      </w:r>
    </w:p>
    <w:p>
      <w:pPr>
        <w:pStyle w:val="BodyText"/>
        <w:spacing w:line="273" w:lineRule="auto" w:before="154"/>
        <w:ind w:right="106"/>
      </w:pPr>
      <w:r>
        <w:rPr>
          <w:i/>
          <w:color w:val="231F20"/>
        </w:rPr>
        <w:t>Ở cõi Dục do kiến diệt đoạn trừ các tùy miên gồm thâu: </w:t>
      </w:r>
      <w:r>
        <w:rPr>
          <w:color w:val="231F20"/>
        </w:rPr>
        <w:t>một giới, một xứ, một uẩn, bảy trí (trừ ba trí loại, diệt, đạo), một thức nhận biết, trừ các thứ vô minh không chung ở cõi Dục do kiến diệt đoạn trừ, còn lại là các tùy miên tùy tăng biến hành khác ở cõi Dục do kiến diệt đoạn trừ.</w:t>
      </w:r>
    </w:p>
    <w:p>
      <w:pPr>
        <w:spacing w:before="109"/>
        <w:ind w:left="960" w:right="0" w:firstLine="0"/>
        <w:jc w:val="both"/>
        <w:rPr>
          <w:i/>
          <w:sz w:val="26"/>
        </w:rPr>
      </w:pPr>
      <w:r>
        <w:rPr>
          <w:i/>
          <w:color w:val="231F20"/>
          <w:sz w:val="26"/>
        </w:rPr>
        <w:t>Chỉ ở cõi Dục do kiến diệt đoạn trừ các tùy miên gồm thâu:</w:t>
      </w:r>
    </w:p>
    <w:p>
      <w:pPr>
        <w:pStyle w:val="BodyText"/>
        <w:spacing w:before="41"/>
        <w:ind w:firstLine="0"/>
      </w:pPr>
      <w:r>
        <w:rPr>
          <w:color w:val="231F20"/>
        </w:rPr>
        <w:t>không có giới, xứ, uẩn, trí, thức và các tùy miên tùy tăng.</w:t>
      </w:r>
    </w:p>
    <w:p>
      <w:pPr>
        <w:pStyle w:val="BodyText"/>
        <w:spacing w:line="273" w:lineRule="auto" w:before="155"/>
        <w:ind w:right="106"/>
      </w:pPr>
      <w:r>
        <w:rPr>
          <w:i/>
          <w:color w:val="231F20"/>
        </w:rPr>
        <w:t>Ở cõi Dục do kiến đạo đoạn trừ các tùy miên gồm thâu: </w:t>
      </w:r>
      <w:r>
        <w:rPr>
          <w:color w:val="231F20"/>
        </w:rPr>
        <w:t>một giới, một xứ, một uẩn, bảy trí (trừ ba trí loại, diệt, đạo), một thức nhận biết, trừ các thứ vô minh không chung ở cõi Dục do kiến đạo đoạn trừ, còn lại là các tùy miên tùy tăng biến hành khác ở cõi Dục do kiến đạo đoạn trừ.</w:t>
      </w:r>
    </w:p>
    <w:p>
      <w:pPr>
        <w:spacing w:before="109"/>
        <w:ind w:left="960" w:right="0" w:firstLine="0"/>
        <w:jc w:val="both"/>
        <w:rPr>
          <w:i/>
          <w:sz w:val="26"/>
        </w:rPr>
      </w:pPr>
      <w:r>
        <w:rPr>
          <w:i/>
          <w:color w:val="231F20"/>
          <w:sz w:val="26"/>
        </w:rPr>
        <w:t>Chỉ ở cõi Dục do kiến đạo đoạn trừ các tùy miên gồm thâu:</w:t>
      </w:r>
    </w:p>
    <w:p>
      <w:pPr>
        <w:pStyle w:val="BodyText"/>
        <w:spacing w:before="41"/>
        <w:ind w:firstLine="0"/>
      </w:pPr>
      <w:r>
        <w:rPr>
          <w:color w:val="231F20"/>
        </w:rPr>
        <w:t>không có giới, xứ, uẩn, trí, thức và các tùy miên tùy tăng.</w:t>
      </w:r>
    </w:p>
    <w:p>
      <w:pPr>
        <w:spacing w:line="273" w:lineRule="auto" w:before="154"/>
        <w:ind w:left="393" w:right="107" w:firstLine="566"/>
        <w:jc w:val="both"/>
        <w:rPr>
          <w:sz w:val="26"/>
        </w:rPr>
      </w:pPr>
      <w:r>
        <w:rPr>
          <w:i/>
          <w:color w:val="231F20"/>
          <w:sz w:val="26"/>
        </w:rPr>
        <w:t>Ở</w:t>
      </w:r>
      <w:r>
        <w:rPr>
          <w:i/>
          <w:color w:val="231F20"/>
          <w:spacing w:val="-7"/>
          <w:sz w:val="26"/>
        </w:rPr>
        <w:t> </w:t>
      </w:r>
      <w:r>
        <w:rPr>
          <w:i/>
          <w:color w:val="231F20"/>
          <w:sz w:val="26"/>
        </w:rPr>
        <w:t>cõi</w:t>
      </w:r>
      <w:r>
        <w:rPr>
          <w:i/>
          <w:color w:val="231F20"/>
          <w:spacing w:val="-6"/>
          <w:sz w:val="26"/>
        </w:rPr>
        <w:t> </w:t>
      </w:r>
      <w:r>
        <w:rPr>
          <w:i/>
          <w:color w:val="231F20"/>
          <w:sz w:val="26"/>
        </w:rPr>
        <w:t>Dục</w:t>
      </w:r>
      <w:r>
        <w:rPr>
          <w:i/>
          <w:color w:val="231F20"/>
          <w:spacing w:val="-7"/>
          <w:sz w:val="26"/>
        </w:rPr>
        <w:t> </w:t>
      </w:r>
      <w:r>
        <w:rPr>
          <w:i/>
          <w:color w:val="231F20"/>
          <w:sz w:val="26"/>
        </w:rPr>
        <w:t>do</w:t>
      </w:r>
      <w:r>
        <w:rPr>
          <w:i/>
          <w:color w:val="231F20"/>
          <w:spacing w:val="-6"/>
          <w:sz w:val="26"/>
        </w:rPr>
        <w:t> </w:t>
      </w:r>
      <w:r>
        <w:rPr>
          <w:i/>
          <w:color w:val="231F20"/>
          <w:sz w:val="26"/>
        </w:rPr>
        <w:t>tu</w:t>
      </w:r>
      <w:r>
        <w:rPr>
          <w:i/>
          <w:color w:val="231F20"/>
          <w:spacing w:val="-6"/>
          <w:sz w:val="26"/>
        </w:rPr>
        <w:t> </w:t>
      </w:r>
      <w:r>
        <w:rPr>
          <w:i/>
          <w:color w:val="231F20"/>
          <w:sz w:val="26"/>
        </w:rPr>
        <w:t>đạo</w:t>
      </w:r>
      <w:r>
        <w:rPr>
          <w:i/>
          <w:color w:val="231F20"/>
          <w:spacing w:val="-7"/>
          <w:sz w:val="26"/>
        </w:rPr>
        <w:t> </w:t>
      </w:r>
      <w:r>
        <w:rPr>
          <w:i/>
          <w:color w:val="231F20"/>
          <w:sz w:val="26"/>
        </w:rPr>
        <w:t>đoạn</w:t>
      </w:r>
      <w:r>
        <w:rPr>
          <w:i/>
          <w:color w:val="231F20"/>
          <w:spacing w:val="-6"/>
          <w:sz w:val="26"/>
        </w:rPr>
        <w:t> </w:t>
      </w:r>
      <w:r>
        <w:rPr>
          <w:i/>
          <w:color w:val="231F20"/>
          <w:sz w:val="26"/>
        </w:rPr>
        <w:t>trừ</w:t>
      </w:r>
      <w:r>
        <w:rPr>
          <w:i/>
          <w:color w:val="231F20"/>
          <w:spacing w:val="-6"/>
          <w:sz w:val="26"/>
        </w:rPr>
        <w:t> </w:t>
      </w:r>
      <w:r>
        <w:rPr>
          <w:i/>
          <w:color w:val="231F20"/>
          <w:sz w:val="26"/>
        </w:rPr>
        <w:t>các</w:t>
      </w:r>
      <w:r>
        <w:rPr>
          <w:i/>
          <w:color w:val="231F20"/>
          <w:spacing w:val="-7"/>
          <w:sz w:val="26"/>
        </w:rPr>
        <w:t> </w:t>
      </w:r>
      <w:r>
        <w:rPr>
          <w:i/>
          <w:color w:val="231F20"/>
          <w:sz w:val="26"/>
        </w:rPr>
        <w:t>tùy</w:t>
      </w:r>
      <w:r>
        <w:rPr>
          <w:i/>
          <w:color w:val="231F20"/>
          <w:spacing w:val="-6"/>
          <w:sz w:val="26"/>
        </w:rPr>
        <w:t> </w:t>
      </w:r>
      <w:r>
        <w:rPr>
          <w:i/>
          <w:color w:val="231F20"/>
          <w:sz w:val="26"/>
        </w:rPr>
        <w:t>miên</w:t>
      </w:r>
      <w:r>
        <w:rPr>
          <w:i/>
          <w:color w:val="231F20"/>
          <w:spacing w:val="-6"/>
          <w:sz w:val="26"/>
        </w:rPr>
        <w:t> </w:t>
      </w:r>
      <w:r>
        <w:rPr>
          <w:i/>
          <w:color w:val="231F20"/>
          <w:sz w:val="26"/>
        </w:rPr>
        <w:t>gồm</w:t>
      </w:r>
      <w:r>
        <w:rPr>
          <w:i/>
          <w:color w:val="231F20"/>
          <w:spacing w:val="-7"/>
          <w:sz w:val="26"/>
        </w:rPr>
        <w:t> </w:t>
      </w:r>
      <w:r>
        <w:rPr>
          <w:i/>
          <w:color w:val="231F20"/>
          <w:sz w:val="26"/>
        </w:rPr>
        <w:t>thâu:</w:t>
      </w:r>
      <w:r>
        <w:rPr>
          <w:i/>
          <w:color w:val="231F20"/>
          <w:spacing w:val="-7"/>
          <w:sz w:val="26"/>
        </w:rPr>
        <w:t> </w:t>
      </w:r>
      <w:r>
        <w:rPr>
          <w:color w:val="231F20"/>
          <w:sz w:val="26"/>
        </w:rPr>
        <w:t>một</w:t>
      </w:r>
      <w:r>
        <w:rPr>
          <w:color w:val="231F20"/>
          <w:spacing w:val="-6"/>
          <w:sz w:val="26"/>
        </w:rPr>
        <w:t> </w:t>
      </w:r>
      <w:r>
        <w:rPr>
          <w:color w:val="231F20"/>
          <w:sz w:val="26"/>
        </w:rPr>
        <w:t>giới, một</w:t>
      </w:r>
      <w:r>
        <w:rPr>
          <w:color w:val="231F20"/>
          <w:spacing w:val="22"/>
          <w:sz w:val="26"/>
        </w:rPr>
        <w:t> </w:t>
      </w:r>
      <w:r>
        <w:rPr>
          <w:color w:val="231F20"/>
          <w:sz w:val="26"/>
        </w:rPr>
        <w:t>xứ,</w:t>
      </w:r>
      <w:r>
        <w:rPr>
          <w:color w:val="231F20"/>
          <w:spacing w:val="22"/>
          <w:sz w:val="26"/>
        </w:rPr>
        <w:t> </w:t>
      </w:r>
      <w:r>
        <w:rPr>
          <w:color w:val="231F20"/>
          <w:sz w:val="26"/>
        </w:rPr>
        <w:t>một</w:t>
      </w:r>
      <w:r>
        <w:rPr>
          <w:color w:val="231F20"/>
          <w:spacing w:val="22"/>
          <w:sz w:val="26"/>
        </w:rPr>
        <w:t> </w:t>
      </w:r>
      <w:r>
        <w:rPr>
          <w:color w:val="231F20"/>
          <w:sz w:val="26"/>
        </w:rPr>
        <w:t>uẩn,</w:t>
      </w:r>
      <w:r>
        <w:rPr>
          <w:color w:val="231F20"/>
          <w:spacing w:val="22"/>
          <w:sz w:val="26"/>
        </w:rPr>
        <w:t> </w:t>
      </w:r>
      <w:r>
        <w:rPr>
          <w:color w:val="231F20"/>
          <w:sz w:val="26"/>
        </w:rPr>
        <w:t>bảy</w:t>
      </w:r>
      <w:r>
        <w:rPr>
          <w:color w:val="231F20"/>
          <w:spacing w:val="22"/>
          <w:sz w:val="26"/>
        </w:rPr>
        <w:t> </w:t>
      </w:r>
      <w:r>
        <w:rPr>
          <w:color w:val="231F20"/>
          <w:sz w:val="26"/>
        </w:rPr>
        <w:t>trí</w:t>
      </w:r>
      <w:r>
        <w:rPr>
          <w:color w:val="231F20"/>
          <w:spacing w:val="22"/>
          <w:sz w:val="26"/>
        </w:rPr>
        <w:t> </w:t>
      </w:r>
      <w:r>
        <w:rPr>
          <w:color w:val="231F20"/>
          <w:sz w:val="26"/>
        </w:rPr>
        <w:t>(trừ</w:t>
      </w:r>
      <w:r>
        <w:rPr>
          <w:color w:val="231F20"/>
          <w:spacing w:val="22"/>
          <w:sz w:val="26"/>
        </w:rPr>
        <w:t> </w:t>
      </w:r>
      <w:r>
        <w:rPr>
          <w:color w:val="231F20"/>
          <w:sz w:val="26"/>
        </w:rPr>
        <w:t>ba</w:t>
      </w:r>
      <w:r>
        <w:rPr>
          <w:color w:val="231F20"/>
          <w:spacing w:val="22"/>
          <w:sz w:val="26"/>
        </w:rPr>
        <w:t> </w:t>
      </w:r>
      <w:r>
        <w:rPr>
          <w:color w:val="231F20"/>
          <w:sz w:val="26"/>
        </w:rPr>
        <w:t>trí</w:t>
      </w:r>
      <w:r>
        <w:rPr>
          <w:color w:val="231F20"/>
          <w:spacing w:val="22"/>
          <w:sz w:val="26"/>
        </w:rPr>
        <w:t> </w:t>
      </w:r>
      <w:r>
        <w:rPr>
          <w:color w:val="231F20"/>
          <w:sz w:val="26"/>
        </w:rPr>
        <w:t>loại,</w:t>
      </w:r>
      <w:r>
        <w:rPr>
          <w:color w:val="231F20"/>
          <w:spacing w:val="22"/>
          <w:sz w:val="26"/>
        </w:rPr>
        <w:t> </w:t>
      </w:r>
      <w:r>
        <w:rPr>
          <w:color w:val="231F20"/>
          <w:sz w:val="26"/>
        </w:rPr>
        <w:t>diệt,</w:t>
      </w:r>
      <w:r>
        <w:rPr>
          <w:color w:val="231F20"/>
          <w:spacing w:val="22"/>
          <w:sz w:val="26"/>
        </w:rPr>
        <w:t> </w:t>
      </w:r>
      <w:r>
        <w:rPr>
          <w:color w:val="231F20"/>
          <w:sz w:val="26"/>
        </w:rPr>
        <w:t>đạo),</w:t>
      </w:r>
      <w:r>
        <w:rPr>
          <w:color w:val="231F20"/>
          <w:spacing w:val="22"/>
          <w:sz w:val="26"/>
        </w:rPr>
        <w:t> </w:t>
      </w:r>
      <w:r>
        <w:rPr>
          <w:color w:val="231F20"/>
          <w:sz w:val="26"/>
        </w:rPr>
        <w:t>một</w:t>
      </w:r>
      <w:r>
        <w:rPr>
          <w:color w:val="231F20"/>
          <w:spacing w:val="22"/>
          <w:sz w:val="26"/>
        </w:rPr>
        <w:t> </w:t>
      </w:r>
      <w:r>
        <w:rPr>
          <w:color w:val="231F20"/>
          <w:sz w:val="26"/>
        </w:rPr>
        <w:t>thức</w:t>
      </w:r>
      <w:r>
        <w:rPr>
          <w:color w:val="231F20"/>
          <w:spacing w:val="22"/>
          <w:sz w:val="26"/>
        </w:rPr>
        <w:t> </w:t>
      </w:r>
      <w:r>
        <w:rPr>
          <w:color w:val="231F20"/>
          <w:sz w:val="26"/>
        </w:rPr>
        <w:t>nhận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26" w:firstLine="0"/>
        <w:jc w:val="left"/>
      </w:pPr>
      <w:r>
        <w:rPr>
          <w:color w:val="231F20"/>
        </w:rPr>
        <w:t>biết, tất cả các thứ do tu đạo đoạn trừ cùng các tùy miên tùy tăng biến hành.</w:t>
      </w:r>
    </w:p>
    <w:p>
      <w:pPr>
        <w:spacing w:line="276" w:lineRule="auto" w:before="116"/>
        <w:ind w:left="110" w:right="326" w:firstLine="566"/>
        <w:jc w:val="left"/>
        <w:rPr>
          <w:sz w:val="26"/>
        </w:rPr>
      </w:pPr>
      <w:r>
        <w:rPr>
          <w:i/>
          <w:color w:val="231F20"/>
          <w:sz w:val="26"/>
        </w:rPr>
        <w:t>Chỉ</w:t>
      </w:r>
      <w:r>
        <w:rPr>
          <w:i/>
          <w:color w:val="231F20"/>
          <w:spacing w:val="-14"/>
          <w:sz w:val="26"/>
        </w:rPr>
        <w:t> </w:t>
      </w:r>
      <w:r>
        <w:rPr>
          <w:i/>
          <w:color w:val="231F20"/>
          <w:sz w:val="26"/>
        </w:rPr>
        <w:t>ở</w:t>
      </w:r>
      <w:r>
        <w:rPr>
          <w:i/>
          <w:color w:val="231F20"/>
          <w:spacing w:val="-13"/>
          <w:sz w:val="26"/>
        </w:rPr>
        <w:t> </w:t>
      </w:r>
      <w:r>
        <w:rPr>
          <w:i/>
          <w:color w:val="231F20"/>
          <w:sz w:val="26"/>
        </w:rPr>
        <w:t>cõi</w:t>
      </w:r>
      <w:r>
        <w:rPr>
          <w:i/>
          <w:color w:val="231F20"/>
          <w:spacing w:val="-14"/>
          <w:sz w:val="26"/>
        </w:rPr>
        <w:t> </w:t>
      </w:r>
      <w:r>
        <w:rPr>
          <w:i/>
          <w:color w:val="231F20"/>
          <w:sz w:val="26"/>
        </w:rPr>
        <w:t>Dục</w:t>
      </w:r>
      <w:r>
        <w:rPr>
          <w:i/>
          <w:color w:val="231F20"/>
          <w:spacing w:val="-13"/>
          <w:sz w:val="26"/>
        </w:rPr>
        <w:t> </w:t>
      </w:r>
      <w:r>
        <w:rPr>
          <w:i/>
          <w:color w:val="231F20"/>
          <w:sz w:val="26"/>
        </w:rPr>
        <w:t>do</w:t>
      </w:r>
      <w:r>
        <w:rPr>
          <w:i/>
          <w:color w:val="231F20"/>
          <w:spacing w:val="-13"/>
          <w:sz w:val="26"/>
        </w:rPr>
        <w:t> </w:t>
      </w:r>
      <w:r>
        <w:rPr>
          <w:i/>
          <w:color w:val="231F20"/>
          <w:sz w:val="26"/>
        </w:rPr>
        <w:t>tu</w:t>
      </w:r>
      <w:r>
        <w:rPr>
          <w:i/>
          <w:color w:val="231F20"/>
          <w:spacing w:val="-14"/>
          <w:sz w:val="26"/>
        </w:rPr>
        <w:t> </w:t>
      </w:r>
      <w:r>
        <w:rPr>
          <w:i/>
          <w:color w:val="231F20"/>
          <w:sz w:val="26"/>
        </w:rPr>
        <w:t>đạo</w:t>
      </w:r>
      <w:r>
        <w:rPr>
          <w:i/>
          <w:color w:val="231F20"/>
          <w:spacing w:val="-13"/>
          <w:sz w:val="26"/>
        </w:rPr>
        <w:t> </w:t>
      </w:r>
      <w:r>
        <w:rPr>
          <w:i/>
          <w:color w:val="231F20"/>
          <w:sz w:val="26"/>
        </w:rPr>
        <w:t>đoạn</w:t>
      </w:r>
      <w:r>
        <w:rPr>
          <w:i/>
          <w:color w:val="231F20"/>
          <w:spacing w:val="-13"/>
          <w:sz w:val="26"/>
        </w:rPr>
        <w:t> </w:t>
      </w:r>
      <w:r>
        <w:rPr>
          <w:i/>
          <w:color w:val="231F20"/>
          <w:sz w:val="26"/>
        </w:rPr>
        <w:t>trừ</w:t>
      </w:r>
      <w:r>
        <w:rPr>
          <w:i/>
          <w:color w:val="231F20"/>
          <w:spacing w:val="-14"/>
          <w:sz w:val="26"/>
        </w:rPr>
        <w:t> </w:t>
      </w:r>
      <w:r>
        <w:rPr>
          <w:i/>
          <w:color w:val="231F20"/>
          <w:sz w:val="26"/>
        </w:rPr>
        <w:t>các</w:t>
      </w:r>
      <w:r>
        <w:rPr>
          <w:i/>
          <w:color w:val="231F20"/>
          <w:spacing w:val="-13"/>
          <w:sz w:val="26"/>
        </w:rPr>
        <w:t> </w:t>
      </w:r>
      <w:r>
        <w:rPr>
          <w:i/>
          <w:color w:val="231F20"/>
          <w:sz w:val="26"/>
        </w:rPr>
        <w:t>tùy</w:t>
      </w:r>
      <w:r>
        <w:rPr>
          <w:i/>
          <w:color w:val="231F20"/>
          <w:spacing w:val="-13"/>
          <w:sz w:val="26"/>
        </w:rPr>
        <w:t> </w:t>
      </w:r>
      <w:r>
        <w:rPr>
          <w:i/>
          <w:color w:val="231F20"/>
          <w:sz w:val="26"/>
        </w:rPr>
        <w:t>miên</w:t>
      </w:r>
      <w:r>
        <w:rPr>
          <w:i/>
          <w:color w:val="231F20"/>
          <w:spacing w:val="-14"/>
          <w:sz w:val="26"/>
        </w:rPr>
        <w:t> </w:t>
      </w:r>
      <w:r>
        <w:rPr>
          <w:i/>
          <w:color w:val="231F20"/>
          <w:sz w:val="26"/>
        </w:rPr>
        <w:t>gồm</w:t>
      </w:r>
      <w:r>
        <w:rPr>
          <w:i/>
          <w:color w:val="231F20"/>
          <w:spacing w:val="-13"/>
          <w:sz w:val="26"/>
        </w:rPr>
        <w:t> </w:t>
      </w:r>
      <w:r>
        <w:rPr>
          <w:i/>
          <w:color w:val="231F20"/>
          <w:sz w:val="26"/>
        </w:rPr>
        <w:t>thâu:</w:t>
      </w:r>
      <w:r>
        <w:rPr>
          <w:i/>
          <w:color w:val="231F20"/>
          <w:spacing w:val="-13"/>
          <w:sz w:val="26"/>
        </w:rPr>
        <w:t> </w:t>
      </w:r>
      <w:r>
        <w:rPr>
          <w:color w:val="231F20"/>
          <w:sz w:val="26"/>
        </w:rPr>
        <w:t>không có giới, xứ, uẩn, trí, thức và các tùy miên tùy tăng.</w:t>
      </w:r>
    </w:p>
    <w:p>
      <w:pPr>
        <w:pStyle w:val="BodyText"/>
        <w:spacing w:before="115"/>
        <w:ind w:left="3588" w:firstLine="0"/>
        <w:jc w:val="left"/>
      </w:pPr>
      <w:r>
        <w:rPr>
          <w:color w:val="231F20"/>
        </w:rPr>
        <w:t>*</w:t>
      </w:r>
    </w:p>
    <w:p>
      <w:pPr>
        <w:spacing w:line="276" w:lineRule="auto" w:before="245"/>
        <w:ind w:left="110" w:right="390" w:firstLine="566"/>
        <w:jc w:val="both"/>
        <w:rPr>
          <w:sz w:val="26"/>
        </w:rPr>
      </w:pPr>
      <w:r>
        <w:rPr>
          <w:i/>
          <w:color w:val="231F20"/>
          <w:sz w:val="26"/>
        </w:rPr>
        <w:t>Ở cõi Sắc do kiến khổ đoạn trừ các tùy miên gồm thâu: </w:t>
      </w:r>
      <w:r>
        <w:rPr>
          <w:color w:val="231F20"/>
          <w:sz w:val="26"/>
        </w:rPr>
        <w:t>một giới, một xứ, một uẩn, bảy trí (trừ ba trí pháp, diệt, đạo), một thức nhận biết, tất cả các thứ ở cõi Sắc do kiến khổ đoạn trừ cùng các tùy miên tùy tăng biến hành do kiến tập đoạn trừ.</w:t>
      </w:r>
    </w:p>
    <w:p>
      <w:pPr>
        <w:spacing w:before="118"/>
        <w:ind w:left="677" w:right="0" w:firstLine="0"/>
        <w:jc w:val="both"/>
        <w:rPr>
          <w:i/>
          <w:sz w:val="26"/>
        </w:rPr>
      </w:pPr>
      <w:r>
        <w:rPr>
          <w:i/>
          <w:color w:val="231F20"/>
          <w:sz w:val="26"/>
        </w:rPr>
        <w:t>Chỉ ở cõi Sắc do kiến khổ đoạn trừ các tùy miên gồm thâu:</w:t>
      </w:r>
    </w:p>
    <w:p>
      <w:pPr>
        <w:pStyle w:val="BodyText"/>
        <w:spacing w:before="46"/>
        <w:ind w:left="110" w:firstLine="0"/>
      </w:pPr>
      <w:r>
        <w:rPr>
          <w:color w:val="231F20"/>
        </w:rPr>
        <w:t>không có giới, xứ, uẩn, trí, thức và các tùy miên tùy tăng.</w:t>
      </w:r>
    </w:p>
    <w:p>
      <w:pPr>
        <w:spacing w:line="276" w:lineRule="auto" w:before="159"/>
        <w:ind w:left="110" w:right="390" w:firstLine="566"/>
        <w:jc w:val="both"/>
        <w:rPr>
          <w:sz w:val="26"/>
        </w:rPr>
      </w:pPr>
      <w:r>
        <w:rPr>
          <w:i/>
          <w:color w:val="231F20"/>
          <w:sz w:val="26"/>
        </w:rPr>
        <w:t>Ở cõi Sắc do kiến tập đoạn trừ các tùy miên gồm thâu: </w:t>
      </w:r>
      <w:r>
        <w:rPr>
          <w:color w:val="231F20"/>
          <w:sz w:val="26"/>
        </w:rPr>
        <w:t>một giới, một xứ, một uẩn, bảy trí (trừ ba trí pháp, diệt, đạo), một thức nhận biết, tất cả các thứ ở cõi Sắc do kiến tập đoạn trừ cùng các tùy miên tùy tăng biến hành do kiến khổ đoạn trừ.</w:t>
      </w:r>
    </w:p>
    <w:p>
      <w:pPr>
        <w:spacing w:before="118"/>
        <w:ind w:left="677" w:right="0" w:firstLine="0"/>
        <w:jc w:val="both"/>
        <w:rPr>
          <w:i/>
          <w:sz w:val="26"/>
        </w:rPr>
      </w:pPr>
      <w:r>
        <w:rPr>
          <w:i/>
          <w:color w:val="231F20"/>
          <w:sz w:val="26"/>
        </w:rPr>
        <w:t>Chỉ ở cõi Sắc do kiến tập đoạn trừ các tùy miên gồm thâu:</w:t>
      </w:r>
    </w:p>
    <w:p>
      <w:pPr>
        <w:pStyle w:val="BodyText"/>
        <w:spacing w:before="46"/>
        <w:ind w:left="110" w:firstLine="0"/>
      </w:pPr>
      <w:r>
        <w:rPr>
          <w:color w:val="231F20"/>
        </w:rPr>
        <w:t>không có giới, xứ, uẩn, trí, thức và các tùy miên tùy tăng.</w:t>
      </w:r>
    </w:p>
    <w:p>
      <w:pPr>
        <w:pStyle w:val="BodyText"/>
        <w:spacing w:line="276" w:lineRule="auto" w:before="160"/>
        <w:ind w:left="110" w:right="390"/>
      </w:pPr>
      <w:r>
        <w:rPr>
          <w:i/>
          <w:color w:val="231F20"/>
        </w:rPr>
        <w:t>Ở cõi Sắc do kiến diệt đoạn trừ các tùy miên gồm thâu: </w:t>
      </w:r>
      <w:r>
        <w:rPr>
          <w:color w:val="231F20"/>
        </w:rPr>
        <w:t>một giới, một xứ, một uẩn, bảy trí (trừ ba trí pháp, diệt, đạo), một thức nhận biết, trừ các thứ vô minh không chung ở cõi Sắc do kiến diệt đoạn</w:t>
      </w:r>
      <w:r>
        <w:rPr>
          <w:color w:val="231F20"/>
          <w:spacing w:val="-9"/>
        </w:rPr>
        <w:t> </w:t>
      </w:r>
      <w:r>
        <w:rPr>
          <w:color w:val="231F20"/>
        </w:rPr>
        <w:t>trừ,</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cùng các tùy miên tùy tăng biến hành.</w:t>
      </w:r>
    </w:p>
    <w:p>
      <w:pPr>
        <w:spacing w:before="119"/>
        <w:ind w:left="677" w:right="0" w:firstLine="0"/>
        <w:jc w:val="both"/>
        <w:rPr>
          <w:i/>
          <w:sz w:val="26"/>
        </w:rPr>
      </w:pPr>
      <w:r>
        <w:rPr>
          <w:i/>
          <w:color w:val="231F20"/>
          <w:sz w:val="26"/>
        </w:rPr>
        <w:t>Chỉ ở cõi Sắc do kiến diệt đoạn trừ các tùy miên gồm thâu:</w:t>
      </w:r>
    </w:p>
    <w:p>
      <w:pPr>
        <w:pStyle w:val="BodyText"/>
        <w:spacing w:before="46"/>
        <w:ind w:left="110" w:firstLine="0"/>
      </w:pPr>
      <w:r>
        <w:rPr>
          <w:color w:val="231F20"/>
        </w:rPr>
        <w:t>không có giới, xứ, uẩn, trí, thức và các tùy miên tùy tăng.</w:t>
      </w:r>
    </w:p>
    <w:p>
      <w:pPr>
        <w:spacing w:line="276" w:lineRule="auto" w:before="160"/>
        <w:ind w:left="110" w:right="391" w:firstLine="566"/>
        <w:jc w:val="both"/>
        <w:rPr>
          <w:sz w:val="26"/>
        </w:rPr>
      </w:pPr>
      <w:r>
        <w:rPr>
          <w:i/>
          <w:color w:val="231F20"/>
          <w:sz w:val="26"/>
        </w:rPr>
        <w:t>Ở cõi Sắc do kiến đạo đoạn trừ các tùy miên gồm thâu: </w:t>
      </w:r>
      <w:r>
        <w:rPr>
          <w:color w:val="231F20"/>
          <w:sz w:val="26"/>
        </w:rPr>
        <w:t>một giới, một xứ, một uẩn, bảy trí (trừ ba trí pháp, diệt, đạo), một thức nhận biết, trừ các thứ vô minh không chung ở cõi Sắc do kiến đạo</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đoạn</w:t>
      </w:r>
      <w:r>
        <w:rPr>
          <w:color w:val="231F20"/>
          <w:spacing w:val="-8"/>
        </w:rPr>
        <w:t> </w:t>
      </w:r>
      <w:r>
        <w:rPr>
          <w:color w:val="231F20"/>
        </w:rPr>
        <w:t>trừ,</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các</w:t>
      </w:r>
      <w:r>
        <w:rPr>
          <w:color w:val="231F20"/>
          <w:spacing w:val="-7"/>
        </w:rPr>
        <w:t> </w:t>
      </w:r>
      <w:r>
        <w:rPr>
          <w:color w:val="231F20"/>
        </w:rPr>
        <w:t>thứ</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cùng các tùy miên tùy tăng biến hành.</w:t>
      </w:r>
    </w:p>
    <w:p>
      <w:pPr>
        <w:spacing w:before="112"/>
        <w:ind w:left="960" w:right="0" w:firstLine="0"/>
        <w:jc w:val="both"/>
        <w:rPr>
          <w:i/>
          <w:sz w:val="26"/>
        </w:rPr>
      </w:pPr>
      <w:r>
        <w:rPr>
          <w:i/>
          <w:color w:val="231F20"/>
          <w:sz w:val="26"/>
        </w:rPr>
        <w:t>Chỉ ở cõi Sắc do kiến đạo đoạn trừ các tùy miên gồm thâu:</w:t>
      </w:r>
    </w:p>
    <w:p>
      <w:pPr>
        <w:pStyle w:val="BodyText"/>
        <w:spacing w:before="41"/>
        <w:ind w:firstLine="0"/>
      </w:pPr>
      <w:r>
        <w:rPr>
          <w:color w:val="231F20"/>
        </w:rPr>
        <w:t>không có giới, xứ, uẩn, trí, thức và các tùy miên tùy tăng.</w:t>
      </w:r>
    </w:p>
    <w:p>
      <w:pPr>
        <w:spacing w:line="273" w:lineRule="auto" w:before="154"/>
        <w:ind w:left="393" w:right="106" w:firstLine="566"/>
        <w:jc w:val="both"/>
        <w:rPr>
          <w:sz w:val="26"/>
        </w:rPr>
      </w:pPr>
      <w:r>
        <w:rPr>
          <w:i/>
          <w:color w:val="231F20"/>
          <w:sz w:val="26"/>
        </w:rPr>
        <w:t>Ở cõi Sắc do tu đạo đoạn trừ các tùy miên gồm thâu: </w:t>
      </w:r>
      <w:r>
        <w:rPr>
          <w:color w:val="231F20"/>
          <w:sz w:val="26"/>
        </w:rPr>
        <w:t>một</w:t>
      </w:r>
      <w:r>
        <w:rPr>
          <w:color w:val="231F20"/>
          <w:spacing w:val="-32"/>
          <w:sz w:val="26"/>
        </w:rPr>
        <w:t> </w:t>
      </w:r>
      <w:r>
        <w:rPr>
          <w:color w:val="231F20"/>
          <w:sz w:val="26"/>
        </w:rPr>
        <w:t>giới, một xứ, một uẩn, bảy trí (trừ ba trí pháp, diệt, đạo), một thức nhận biết, tất cả các thứ ở cõi Sắc do tu đạo đoạn trừ cùng các tùy miên tùy tăng biến hành.</w:t>
      </w:r>
    </w:p>
    <w:p>
      <w:pPr>
        <w:spacing w:line="273" w:lineRule="auto" w:before="110"/>
        <w:ind w:left="393" w:right="108" w:firstLine="566"/>
        <w:jc w:val="both"/>
        <w:rPr>
          <w:sz w:val="26"/>
        </w:rPr>
      </w:pPr>
      <w:r>
        <w:rPr>
          <w:i/>
          <w:color w:val="231F20"/>
          <w:sz w:val="26"/>
        </w:rPr>
        <w:t>Chỉ</w:t>
      </w:r>
      <w:r>
        <w:rPr>
          <w:i/>
          <w:color w:val="231F20"/>
          <w:spacing w:val="-10"/>
          <w:sz w:val="26"/>
        </w:rPr>
        <w:t> </w:t>
      </w:r>
      <w:r>
        <w:rPr>
          <w:i/>
          <w:color w:val="231F20"/>
          <w:sz w:val="26"/>
        </w:rPr>
        <w:t>ở</w:t>
      </w:r>
      <w:r>
        <w:rPr>
          <w:i/>
          <w:color w:val="231F20"/>
          <w:spacing w:val="-9"/>
          <w:sz w:val="26"/>
        </w:rPr>
        <w:t> </w:t>
      </w:r>
      <w:r>
        <w:rPr>
          <w:i/>
          <w:color w:val="231F20"/>
          <w:sz w:val="26"/>
        </w:rPr>
        <w:t>cõi</w:t>
      </w:r>
      <w:r>
        <w:rPr>
          <w:i/>
          <w:color w:val="231F20"/>
          <w:spacing w:val="-9"/>
          <w:sz w:val="26"/>
        </w:rPr>
        <w:t> </w:t>
      </w:r>
      <w:r>
        <w:rPr>
          <w:i/>
          <w:color w:val="231F20"/>
          <w:sz w:val="26"/>
        </w:rPr>
        <w:t>Sắc</w:t>
      </w:r>
      <w:r>
        <w:rPr>
          <w:i/>
          <w:color w:val="231F20"/>
          <w:spacing w:val="-9"/>
          <w:sz w:val="26"/>
        </w:rPr>
        <w:t> </w:t>
      </w:r>
      <w:r>
        <w:rPr>
          <w:i/>
          <w:color w:val="231F20"/>
          <w:sz w:val="26"/>
        </w:rPr>
        <w:t>do</w:t>
      </w:r>
      <w:r>
        <w:rPr>
          <w:i/>
          <w:color w:val="231F20"/>
          <w:spacing w:val="-10"/>
          <w:sz w:val="26"/>
        </w:rPr>
        <w:t> </w:t>
      </w:r>
      <w:r>
        <w:rPr>
          <w:i/>
          <w:color w:val="231F20"/>
          <w:sz w:val="26"/>
        </w:rPr>
        <w:t>tu</w:t>
      </w:r>
      <w:r>
        <w:rPr>
          <w:i/>
          <w:color w:val="231F20"/>
          <w:spacing w:val="-9"/>
          <w:sz w:val="26"/>
        </w:rPr>
        <w:t> </w:t>
      </w:r>
      <w:r>
        <w:rPr>
          <w:i/>
          <w:color w:val="231F20"/>
          <w:sz w:val="26"/>
        </w:rPr>
        <w:t>đạo</w:t>
      </w:r>
      <w:r>
        <w:rPr>
          <w:i/>
          <w:color w:val="231F20"/>
          <w:spacing w:val="-9"/>
          <w:sz w:val="26"/>
        </w:rPr>
        <w:t> </w:t>
      </w:r>
      <w:r>
        <w:rPr>
          <w:i/>
          <w:color w:val="231F20"/>
          <w:sz w:val="26"/>
        </w:rPr>
        <w:t>đoạn</w:t>
      </w:r>
      <w:r>
        <w:rPr>
          <w:i/>
          <w:color w:val="231F20"/>
          <w:spacing w:val="-9"/>
          <w:sz w:val="26"/>
        </w:rPr>
        <w:t> </w:t>
      </w:r>
      <w:r>
        <w:rPr>
          <w:i/>
          <w:color w:val="231F20"/>
          <w:sz w:val="26"/>
        </w:rPr>
        <w:t>trừ</w:t>
      </w:r>
      <w:r>
        <w:rPr>
          <w:i/>
          <w:color w:val="231F20"/>
          <w:spacing w:val="-9"/>
          <w:sz w:val="26"/>
        </w:rPr>
        <w:t> </w:t>
      </w:r>
      <w:r>
        <w:rPr>
          <w:i/>
          <w:color w:val="231F20"/>
          <w:sz w:val="26"/>
        </w:rPr>
        <w:t>các</w:t>
      </w:r>
      <w:r>
        <w:rPr>
          <w:i/>
          <w:color w:val="231F20"/>
          <w:spacing w:val="-10"/>
          <w:sz w:val="26"/>
        </w:rPr>
        <w:t> </w:t>
      </w:r>
      <w:r>
        <w:rPr>
          <w:i/>
          <w:color w:val="231F20"/>
          <w:sz w:val="26"/>
        </w:rPr>
        <w:t>tùy</w:t>
      </w:r>
      <w:r>
        <w:rPr>
          <w:i/>
          <w:color w:val="231F20"/>
          <w:spacing w:val="-9"/>
          <w:sz w:val="26"/>
        </w:rPr>
        <w:t> </w:t>
      </w:r>
      <w:r>
        <w:rPr>
          <w:i/>
          <w:color w:val="231F20"/>
          <w:sz w:val="26"/>
        </w:rPr>
        <w:t>miên</w:t>
      </w:r>
      <w:r>
        <w:rPr>
          <w:i/>
          <w:color w:val="231F20"/>
          <w:spacing w:val="-9"/>
          <w:sz w:val="26"/>
        </w:rPr>
        <w:t> </w:t>
      </w:r>
      <w:r>
        <w:rPr>
          <w:i/>
          <w:color w:val="231F20"/>
          <w:sz w:val="26"/>
        </w:rPr>
        <w:t>gồm</w:t>
      </w:r>
      <w:r>
        <w:rPr>
          <w:i/>
          <w:color w:val="231F20"/>
          <w:spacing w:val="-9"/>
          <w:sz w:val="26"/>
        </w:rPr>
        <w:t> </w:t>
      </w:r>
      <w:r>
        <w:rPr>
          <w:i/>
          <w:color w:val="231F20"/>
          <w:sz w:val="26"/>
        </w:rPr>
        <w:t>thâu:</w:t>
      </w:r>
      <w:r>
        <w:rPr>
          <w:i/>
          <w:color w:val="231F20"/>
          <w:spacing w:val="-10"/>
          <w:sz w:val="26"/>
        </w:rPr>
        <w:t> </w:t>
      </w:r>
      <w:r>
        <w:rPr>
          <w:color w:val="231F20"/>
          <w:sz w:val="26"/>
        </w:rPr>
        <w:t>không có giới, xứ, uẩn, trí, thức và các tùy miên tùy tăng.</w:t>
      </w:r>
    </w:p>
    <w:p>
      <w:pPr>
        <w:pStyle w:val="BodyText"/>
        <w:spacing w:before="112"/>
        <w:ind w:left="283" w:firstLine="0"/>
        <w:jc w:val="center"/>
      </w:pPr>
      <w:r>
        <w:rPr>
          <w:color w:val="231F20"/>
        </w:rPr>
        <w:t>*</w:t>
      </w:r>
    </w:p>
    <w:p>
      <w:pPr>
        <w:spacing w:line="273" w:lineRule="auto" w:before="239"/>
        <w:ind w:left="393" w:right="107" w:firstLine="566"/>
        <w:jc w:val="both"/>
        <w:rPr>
          <w:sz w:val="26"/>
        </w:rPr>
      </w:pPr>
      <w:r>
        <w:rPr>
          <w:i/>
          <w:color w:val="231F20"/>
          <w:sz w:val="26"/>
        </w:rPr>
        <w:t>Ở cõi Vô sắc do kiến khổ đoạn trừ các tùy miên gồm thâu:</w:t>
      </w:r>
      <w:r>
        <w:rPr>
          <w:i/>
          <w:color w:val="231F20"/>
          <w:spacing w:val="-34"/>
          <w:sz w:val="26"/>
        </w:rPr>
        <w:t> </w:t>
      </w:r>
      <w:r>
        <w:rPr>
          <w:color w:val="231F20"/>
          <w:sz w:val="26"/>
        </w:rPr>
        <w:t>một giới, một xứ, một uẩn, sáu trí (trừ bốn trí pháp, tha tâm, diệt, đạo), một thức nhận biết, tất cả các thứ ở cõi Vô sắc do kiến khổ đoạn trừ cùng các tùy miên tùy tăng biến hành do kiến tập đoạn trừ.</w:t>
      </w:r>
    </w:p>
    <w:p>
      <w:pPr>
        <w:spacing w:before="110"/>
        <w:ind w:left="960" w:right="0" w:firstLine="0"/>
        <w:jc w:val="both"/>
        <w:rPr>
          <w:i/>
          <w:sz w:val="26"/>
        </w:rPr>
      </w:pPr>
      <w:r>
        <w:rPr>
          <w:i/>
          <w:color w:val="231F20"/>
          <w:sz w:val="26"/>
        </w:rPr>
        <w:t>Chỉ ở cõi Vô sắc do kiến khổ đoạn trừ các tùy miên gồm</w:t>
      </w:r>
      <w:r>
        <w:rPr>
          <w:i/>
          <w:color w:val="231F20"/>
          <w:spacing w:val="51"/>
          <w:sz w:val="26"/>
        </w:rPr>
        <w:t> </w:t>
      </w:r>
      <w:r>
        <w:rPr>
          <w:i/>
          <w:color w:val="231F20"/>
          <w:sz w:val="26"/>
        </w:rPr>
        <w:t>thâu:</w:t>
      </w:r>
    </w:p>
    <w:p>
      <w:pPr>
        <w:pStyle w:val="BodyText"/>
        <w:spacing w:before="41"/>
        <w:ind w:firstLine="0"/>
      </w:pPr>
      <w:r>
        <w:rPr>
          <w:color w:val="231F20"/>
        </w:rPr>
        <w:t>không có giới, xứ, uẩn, trí, thức và các tùy miên tùy tăng.</w:t>
      </w:r>
    </w:p>
    <w:p>
      <w:pPr>
        <w:spacing w:line="273" w:lineRule="auto" w:before="155"/>
        <w:ind w:left="393" w:right="107" w:firstLine="566"/>
        <w:jc w:val="both"/>
        <w:rPr>
          <w:sz w:val="26"/>
        </w:rPr>
      </w:pPr>
      <w:r>
        <w:rPr>
          <w:i/>
          <w:color w:val="231F20"/>
          <w:sz w:val="26"/>
        </w:rPr>
        <w:t>Ở cõi Vô sắc do kiến tập đoạn trừ các tùy miên gồm thâu: </w:t>
      </w:r>
      <w:r>
        <w:rPr>
          <w:color w:val="231F20"/>
          <w:sz w:val="26"/>
        </w:rPr>
        <w:t>một giới, một xứ, một uẩn, sáu trí (trừ bốn trí pháp, tha tâm, diệt, đạo), một thức nhận biết, tất cả các thứ ở cõi Vô sắc do kiến tập đoạn trừ cùng các tùy miên tùy tăng biến hành do kiến khổ đoạn trừ.</w:t>
      </w:r>
    </w:p>
    <w:p>
      <w:pPr>
        <w:spacing w:before="110"/>
        <w:ind w:left="960" w:right="0" w:firstLine="0"/>
        <w:jc w:val="both"/>
        <w:rPr>
          <w:i/>
          <w:sz w:val="26"/>
        </w:rPr>
      </w:pPr>
      <w:r>
        <w:rPr>
          <w:i/>
          <w:color w:val="231F20"/>
          <w:sz w:val="26"/>
        </w:rPr>
        <w:t>Chỉ ở cõi Vô sắc do kiến tập đoạn trừ các tùy miên gồm thâu:</w:t>
      </w:r>
    </w:p>
    <w:p>
      <w:pPr>
        <w:pStyle w:val="BodyText"/>
        <w:spacing w:before="41"/>
        <w:ind w:firstLine="0"/>
      </w:pPr>
      <w:r>
        <w:rPr>
          <w:color w:val="231F20"/>
        </w:rPr>
        <w:t>không có giới, xứ, uẩn, trí, thức và các tùy miên tùy tăng.</w:t>
      </w:r>
    </w:p>
    <w:p>
      <w:pPr>
        <w:pStyle w:val="BodyText"/>
        <w:spacing w:line="273" w:lineRule="auto" w:before="154"/>
        <w:ind w:right="107"/>
      </w:pPr>
      <w:r>
        <w:rPr>
          <w:i/>
          <w:color w:val="231F20"/>
        </w:rPr>
        <w:t>Ở</w:t>
      </w:r>
      <w:r>
        <w:rPr>
          <w:i/>
          <w:color w:val="231F20"/>
          <w:spacing w:val="-4"/>
        </w:rPr>
        <w:t> </w:t>
      </w:r>
      <w:r>
        <w:rPr>
          <w:i/>
          <w:color w:val="231F20"/>
        </w:rPr>
        <w:t>cõi</w:t>
      </w:r>
      <w:r>
        <w:rPr>
          <w:i/>
          <w:color w:val="231F20"/>
          <w:spacing w:val="-3"/>
        </w:rPr>
        <w:t> </w:t>
      </w:r>
      <w:r>
        <w:rPr>
          <w:i/>
          <w:color w:val="231F20"/>
        </w:rPr>
        <w:t>Vô</w:t>
      </w:r>
      <w:r>
        <w:rPr>
          <w:i/>
          <w:color w:val="231F20"/>
          <w:spacing w:val="-4"/>
        </w:rPr>
        <w:t> </w:t>
      </w:r>
      <w:r>
        <w:rPr>
          <w:i/>
          <w:color w:val="231F20"/>
        </w:rPr>
        <w:t>sắc</w:t>
      </w:r>
      <w:r>
        <w:rPr>
          <w:i/>
          <w:color w:val="231F20"/>
          <w:spacing w:val="-3"/>
        </w:rPr>
        <w:t> </w:t>
      </w:r>
      <w:r>
        <w:rPr>
          <w:i/>
          <w:color w:val="231F20"/>
        </w:rPr>
        <w:t>do</w:t>
      </w:r>
      <w:r>
        <w:rPr>
          <w:i/>
          <w:color w:val="231F20"/>
          <w:spacing w:val="-3"/>
        </w:rPr>
        <w:t> </w:t>
      </w:r>
      <w:r>
        <w:rPr>
          <w:i/>
          <w:color w:val="231F20"/>
        </w:rPr>
        <w:t>kiến</w:t>
      </w:r>
      <w:r>
        <w:rPr>
          <w:i/>
          <w:color w:val="231F20"/>
          <w:spacing w:val="-4"/>
        </w:rPr>
        <w:t> </w:t>
      </w:r>
      <w:r>
        <w:rPr>
          <w:i/>
          <w:color w:val="231F20"/>
        </w:rPr>
        <w:t>diệt</w:t>
      </w:r>
      <w:r>
        <w:rPr>
          <w:i/>
          <w:color w:val="231F20"/>
          <w:spacing w:val="-3"/>
        </w:rPr>
        <w:t> </w:t>
      </w:r>
      <w:r>
        <w:rPr>
          <w:i/>
          <w:color w:val="231F20"/>
        </w:rPr>
        <w:t>đoạn</w:t>
      </w:r>
      <w:r>
        <w:rPr>
          <w:i/>
          <w:color w:val="231F20"/>
          <w:spacing w:val="-3"/>
        </w:rPr>
        <w:t> </w:t>
      </w:r>
      <w:r>
        <w:rPr>
          <w:i/>
          <w:color w:val="231F20"/>
        </w:rPr>
        <w:t>trừ</w:t>
      </w:r>
      <w:r>
        <w:rPr>
          <w:i/>
          <w:color w:val="231F20"/>
          <w:spacing w:val="-4"/>
        </w:rPr>
        <w:t> </w:t>
      </w:r>
      <w:r>
        <w:rPr>
          <w:i/>
          <w:color w:val="231F20"/>
        </w:rPr>
        <w:t>các</w:t>
      </w:r>
      <w:r>
        <w:rPr>
          <w:i/>
          <w:color w:val="231F20"/>
          <w:spacing w:val="-3"/>
        </w:rPr>
        <w:t> </w:t>
      </w:r>
      <w:r>
        <w:rPr>
          <w:i/>
          <w:color w:val="231F20"/>
        </w:rPr>
        <w:t>tùy</w:t>
      </w:r>
      <w:r>
        <w:rPr>
          <w:i/>
          <w:color w:val="231F20"/>
          <w:spacing w:val="-3"/>
        </w:rPr>
        <w:t> </w:t>
      </w:r>
      <w:r>
        <w:rPr>
          <w:i/>
          <w:color w:val="231F20"/>
        </w:rPr>
        <w:t>miên</w:t>
      </w:r>
      <w:r>
        <w:rPr>
          <w:i/>
          <w:color w:val="231F20"/>
          <w:spacing w:val="-4"/>
        </w:rPr>
        <w:t> </w:t>
      </w:r>
      <w:r>
        <w:rPr>
          <w:i/>
          <w:color w:val="231F20"/>
        </w:rPr>
        <w:t>gồm</w:t>
      </w:r>
      <w:r>
        <w:rPr>
          <w:i/>
          <w:color w:val="231F20"/>
          <w:spacing w:val="-3"/>
        </w:rPr>
        <w:t> </w:t>
      </w:r>
      <w:r>
        <w:rPr>
          <w:i/>
          <w:color w:val="231F20"/>
        </w:rPr>
        <w:t>thâu:</w:t>
      </w:r>
      <w:r>
        <w:rPr>
          <w:i/>
          <w:color w:val="231F20"/>
          <w:spacing w:val="-4"/>
        </w:rPr>
        <w:t> </w:t>
      </w:r>
      <w:r>
        <w:rPr>
          <w:color w:val="231F20"/>
        </w:rPr>
        <w:t>một giới, một xứ, một uẩn, sáu trí (trừ bốn trí pháp, tha tâm, diệt, đạo), một</w:t>
      </w:r>
      <w:r>
        <w:rPr>
          <w:color w:val="231F20"/>
          <w:spacing w:val="-11"/>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trừ</w:t>
      </w:r>
      <w:r>
        <w:rPr>
          <w:color w:val="231F20"/>
          <w:spacing w:val="-10"/>
        </w:rPr>
        <w:t> </w:t>
      </w:r>
      <w:r>
        <w:rPr>
          <w:color w:val="231F20"/>
        </w:rPr>
        <w:t>các</w:t>
      </w:r>
      <w:r>
        <w:rPr>
          <w:color w:val="231F20"/>
          <w:spacing w:val="-11"/>
        </w:rPr>
        <w:t> </w:t>
      </w:r>
      <w:r>
        <w:rPr>
          <w:color w:val="231F20"/>
        </w:rPr>
        <w:t>thứ</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w:t>
      </w:r>
      <w:r>
        <w:rPr>
          <w:color w:val="231F20"/>
          <w:spacing w:val="-11"/>
        </w:rPr>
        <w:t> </w:t>
      </w:r>
      <w:r>
        <w:rPr>
          <w:color w:val="231F20"/>
        </w:rPr>
        <w:t>chung</w:t>
      </w:r>
      <w:r>
        <w:rPr>
          <w:color w:val="231F20"/>
          <w:spacing w:val="-11"/>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do kiến diệt đoạn trừ, còn lại là tất cả các thứ ở cõi Vô sắc do kiến diệt đoạn trừ cùng các tùy miên tùy tăng biến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i/>
          <w:sz w:val="26"/>
        </w:rPr>
      </w:pPr>
      <w:r>
        <w:rPr>
          <w:i/>
          <w:color w:val="231F20"/>
          <w:sz w:val="26"/>
        </w:rPr>
        <w:t>Chỉ ở cõi Vô sắc do kiến diệt đoạn trừ các tùy miên gồm thâu:</w:t>
      </w:r>
    </w:p>
    <w:p>
      <w:pPr>
        <w:pStyle w:val="BodyText"/>
        <w:spacing w:before="41"/>
        <w:ind w:left="110" w:firstLine="0"/>
      </w:pPr>
      <w:r>
        <w:rPr>
          <w:color w:val="231F20"/>
        </w:rPr>
        <w:t>không có giới, xứ, uẩn, trí, thức và các tùy miên tùy tăng.</w:t>
      </w:r>
    </w:p>
    <w:p>
      <w:pPr>
        <w:pStyle w:val="BodyText"/>
        <w:spacing w:line="273" w:lineRule="auto" w:before="154"/>
        <w:ind w:left="110" w:right="390"/>
      </w:pPr>
      <w:r>
        <w:rPr>
          <w:i/>
          <w:color w:val="231F20"/>
        </w:rPr>
        <w:t>Ở</w:t>
      </w:r>
      <w:r>
        <w:rPr>
          <w:i/>
          <w:color w:val="231F20"/>
          <w:spacing w:val="-4"/>
        </w:rPr>
        <w:t> </w:t>
      </w:r>
      <w:r>
        <w:rPr>
          <w:i/>
          <w:color w:val="231F20"/>
        </w:rPr>
        <w:t>cõi</w:t>
      </w:r>
      <w:r>
        <w:rPr>
          <w:i/>
          <w:color w:val="231F20"/>
          <w:spacing w:val="-3"/>
        </w:rPr>
        <w:t> </w:t>
      </w:r>
      <w:r>
        <w:rPr>
          <w:i/>
          <w:color w:val="231F20"/>
        </w:rPr>
        <w:t>Vô</w:t>
      </w:r>
      <w:r>
        <w:rPr>
          <w:i/>
          <w:color w:val="231F20"/>
          <w:spacing w:val="-4"/>
        </w:rPr>
        <w:t> </w:t>
      </w:r>
      <w:r>
        <w:rPr>
          <w:i/>
          <w:color w:val="231F20"/>
        </w:rPr>
        <w:t>sắc</w:t>
      </w:r>
      <w:r>
        <w:rPr>
          <w:i/>
          <w:color w:val="231F20"/>
          <w:spacing w:val="-3"/>
        </w:rPr>
        <w:t> </w:t>
      </w:r>
      <w:r>
        <w:rPr>
          <w:i/>
          <w:color w:val="231F20"/>
        </w:rPr>
        <w:t>do</w:t>
      </w:r>
      <w:r>
        <w:rPr>
          <w:i/>
          <w:color w:val="231F20"/>
          <w:spacing w:val="-3"/>
        </w:rPr>
        <w:t> </w:t>
      </w:r>
      <w:r>
        <w:rPr>
          <w:i/>
          <w:color w:val="231F20"/>
        </w:rPr>
        <w:t>kiến</w:t>
      </w:r>
      <w:r>
        <w:rPr>
          <w:i/>
          <w:color w:val="231F20"/>
          <w:spacing w:val="-4"/>
        </w:rPr>
        <w:t> </w:t>
      </w:r>
      <w:r>
        <w:rPr>
          <w:i/>
          <w:color w:val="231F20"/>
        </w:rPr>
        <w:t>đạo</w:t>
      </w:r>
      <w:r>
        <w:rPr>
          <w:i/>
          <w:color w:val="231F20"/>
          <w:spacing w:val="-3"/>
        </w:rPr>
        <w:t> </w:t>
      </w:r>
      <w:r>
        <w:rPr>
          <w:i/>
          <w:color w:val="231F20"/>
        </w:rPr>
        <w:t>đoạn</w:t>
      </w:r>
      <w:r>
        <w:rPr>
          <w:i/>
          <w:color w:val="231F20"/>
          <w:spacing w:val="-3"/>
        </w:rPr>
        <w:t> </w:t>
      </w:r>
      <w:r>
        <w:rPr>
          <w:i/>
          <w:color w:val="231F20"/>
        </w:rPr>
        <w:t>trừ</w:t>
      </w:r>
      <w:r>
        <w:rPr>
          <w:i/>
          <w:color w:val="231F20"/>
          <w:spacing w:val="-4"/>
        </w:rPr>
        <w:t> </w:t>
      </w:r>
      <w:r>
        <w:rPr>
          <w:i/>
          <w:color w:val="231F20"/>
        </w:rPr>
        <w:t>các</w:t>
      </w:r>
      <w:r>
        <w:rPr>
          <w:i/>
          <w:color w:val="231F20"/>
          <w:spacing w:val="-3"/>
        </w:rPr>
        <w:t> </w:t>
      </w:r>
      <w:r>
        <w:rPr>
          <w:i/>
          <w:color w:val="231F20"/>
        </w:rPr>
        <w:t>tùy</w:t>
      </w:r>
      <w:r>
        <w:rPr>
          <w:i/>
          <w:color w:val="231F20"/>
          <w:spacing w:val="-3"/>
        </w:rPr>
        <w:t> </w:t>
      </w:r>
      <w:r>
        <w:rPr>
          <w:i/>
          <w:color w:val="231F20"/>
        </w:rPr>
        <w:t>miên</w:t>
      </w:r>
      <w:r>
        <w:rPr>
          <w:i/>
          <w:color w:val="231F20"/>
          <w:spacing w:val="-4"/>
        </w:rPr>
        <w:t> </w:t>
      </w:r>
      <w:r>
        <w:rPr>
          <w:i/>
          <w:color w:val="231F20"/>
        </w:rPr>
        <w:t>gồm</w:t>
      </w:r>
      <w:r>
        <w:rPr>
          <w:i/>
          <w:color w:val="231F20"/>
          <w:spacing w:val="-3"/>
        </w:rPr>
        <w:t> </w:t>
      </w:r>
      <w:r>
        <w:rPr>
          <w:i/>
          <w:color w:val="231F20"/>
        </w:rPr>
        <w:t>thâu:</w:t>
      </w:r>
      <w:r>
        <w:rPr>
          <w:i/>
          <w:color w:val="231F20"/>
          <w:spacing w:val="-4"/>
        </w:rPr>
        <w:t> </w:t>
      </w:r>
      <w:r>
        <w:rPr>
          <w:color w:val="231F20"/>
        </w:rPr>
        <w:t>một giới, một xứ, một uẩn, sáu trí (trừ bốn trí pháp, tha tâm, diệt, đạo), một</w:t>
      </w:r>
      <w:r>
        <w:rPr>
          <w:color w:val="231F20"/>
          <w:spacing w:val="-11"/>
        </w:rPr>
        <w:t> </w:t>
      </w:r>
      <w:r>
        <w:rPr>
          <w:color w:val="231F20"/>
        </w:rPr>
        <w:t>thức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trừ</w:t>
      </w:r>
      <w:r>
        <w:rPr>
          <w:color w:val="231F20"/>
          <w:spacing w:val="-10"/>
        </w:rPr>
        <w:t> </w:t>
      </w:r>
      <w:r>
        <w:rPr>
          <w:color w:val="231F20"/>
        </w:rPr>
        <w:t>các</w:t>
      </w:r>
      <w:r>
        <w:rPr>
          <w:color w:val="231F20"/>
          <w:spacing w:val="-11"/>
        </w:rPr>
        <w:t> </w:t>
      </w:r>
      <w:r>
        <w:rPr>
          <w:color w:val="231F20"/>
        </w:rPr>
        <w:t>thứ</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w:t>
      </w:r>
      <w:r>
        <w:rPr>
          <w:color w:val="231F20"/>
          <w:spacing w:val="-11"/>
        </w:rPr>
        <w:t> </w:t>
      </w:r>
      <w:r>
        <w:rPr>
          <w:color w:val="231F20"/>
        </w:rPr>
        <w:t>chung</w:t>
      </w:r>
      <w:r>
        <w:rPr>
          <w:color w:val="231F20"/>
          <w:spacing w:val="-11"/>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do kiến đạo đoạn trừ, còn lại là tất cả các thứ ở cõi Vô sắc do kiến đạo đoạn trừ cùng các tùy miên tùy tăng biến hành.</w:t>
      </w:r>
    </w:p>
    <w:p>
      <w:pPr>
        <w:spacing w:line="273" w:lineRule="auto" w:before="110"/>
        <w:ind w:left="110" w:right="391" w:firstLine="566"/>
        <w:jc w:val="both"/>
        <w:rPr>
          <w:sz w:val="26"/>
        </w:rPr>
      </w:pPr>
      <w:r>
        <w:rPr>
          <w:i/>
          <w:color w:val="231F20"/>
          <w:sz w:val="26"/>
        </w:rPr>
        <w:t>Chỉ có ở cõi Vô sắc do kiến đạo đoạn trừ các tùy miên gồm </w:t>
      </w:r>
      <w:r>
        <w:rPr>
          <w:i/>
          <w:color w:val="231F20"/>
          <w:sz w:val="26"/>
        </w:rPr>
        <w:t>thâu: </w:t>
      </w:r>
      <w:r>
        <w:rPr>
          <w:color w:val="231F20"/>
          <w:sz w:val="26"/>
        </w:rPr>
        <w:t>không có giới, xứ, uẩn, trí, thức và các tùy miên tùy tăng.</w:t>
      </w:r>
    </w:p>
    <w:p>
      <w:pPr>
        <w:spacing w:line="273" w:lineRule="auto" w:before="111"/>
        <w:ind w:left="110" w:right="390" w:firstLine="566"/>
        <w:jc w:val="both"/>
        <w:rPr>
          <w:sz w:val="26"/>
        </w:rPr>
      </w:pPr>
      <w:r>
        <w:rPr>
          <w:i/>
          <w:color w:val="231F20"/>
          <w:sz w:val="26"/>
        </w:rPr>
        <w:t>Ở cõi Vô sắc do tu đạo đoạn trừ các tùy miên gồm thâu: </w:t>
      </w:r>
      <w:r>
        <w:rPr>
          <w:color w:val="231F20"/>
          <w:sz w:val="26"/>
        </w:rPr>
        <w:t>một giới, một xứ, một uẩn, sáu trí (trừ bốn trí pháp, tha tâm, diệt, đạo), một thức nhận biết, tất cả các thứ ở cõi Vô sắc do tu đạo đoạn trừ cùng các tùy miên tùy tăng biến hành.</w:t>
      </w:r>
    </w:p>
    <w:p>
      <w:pPr>
        <w:spacing w:before="110"/>
        <w:ind w:left="677" w:right="0" w:firstLine="0"/>
        <w:jc w:val="both"/>
        <w:rPr>
          <w:i/>
          <w:sz w:val="26"/>
        </w:rPr>
      </w:pPr>
      <w:r>
        <w:rPr>
          <w:i/>
          <w:color w:val="231F20"/>
          <w:sz w:val="26"/>
        </w:rPr>
        <w:t>Chỉ ở cõi Vô sắc do tu đạo đoạn trừ các tùy miên gồm thâu:</w:t>
      </w:r>
    </w:p>
    <w:p>
      <w:pPr>
        <w:pStyle w:val="BodyText"/>
        <w:spacing w:before="42"/>
        <w:ind w:left="110" w:firstLine="0"/>
      </w:pPr>
      <w:r>
        <w:rPr>
          <w:color w:val="231F20"/>
        </w:rPr>
        <w:t>không có giới, xứ, uẩn, trí, thức và các tùy miên tùy tăng.</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319" w:right="36" w:firstLine="0"/>
        <w:jc w:val="center"/>
        <w:rPr>
          <w:b/>
          <w:sz w:val="26"/>
        </w:rPr>
      </w:pPr>
      <w:r>
        <w:rPr>
          <w:b/>
          <w:color w:val="231F20"/>
          <w:sz w:val="26"/>
        </w:rPr>
        <w:t>SỐ 1543/30</w:t>
      </w:r>
    </w:p>
    <w:p>
      <w:pPr>
        <w:pStyle w:val="Heading1"/>
        <w:spacing w:before="47"/>
      </w:pPr>
      <w:r>
        <w:rPr>
          <w:color w:val="231F20"/>
        </w:rPr>
        <w:t>LUẬN A TỲ ĐÀM BÁT KIỀN</w:t>
      </w:r>
      <w:r>
        <w:rPr>
          <w:color w:val="231F20"/>
          <w:spacing w:val="-52"/>
        </w:rPr>
        <w:t> </w:t>
      </w:r>
      <w:r>
        <w:rPr>
          <w:color w:val="231F20"/>
        </w:rPr>
        <w:t>ĐỘ</w:t>
      </w:r>
    </w:p>
    <w:p>
      <w:pPr>
        <w:spacing w:line="266" w:lineRule="auto" w:before="227"/>
        <w:ind w:left="1362" w:right="109" w:firstLine="2918"/>
        <w:jc w:val="right"/>
        <w:rPr>
          <w:i/>
          <w:sz w:val="22"/>
        </w:rPr>
      </w:pPr>
      <w:r>
        <w:rPr>
          <w:i/>
          <w:color w:val="231F20"/>
          <w:sz w:val="22"/>
        </w:rPr>
        <w:t>Tác giả: Tôn giả Ca Chiên Diên Tử. </w:t>
      </w:r>
      <w:r>
        <w:rPr>
          <w:i/>
          <w:color w:val="231F20"/>
          <w:sz w:val="22"/>
        </w:rPr>
        <w:t>Hán dịch: Đời Phù Tần, Sa môn Tăng Già Đề Ba và </w:t>
      </w:r>
      <w:r>
        <w:rPr>
          <w:i/>
          <w:color w:val="231F20"/>
          <w:spacing w:val="-4"/>
          <w:sz w:val="22"/>
        </w:rPr>
        <w:t>Trúc </w:t>
      </w:r>
      <w:r>
        <w:rPr>
          <w:i/>
          <w:color w:val="231F20"/>
          <w:sz w:val="22"/>
        </w:rPr>
        <w:t>Phật</w:t>
      </w:r>
      <w:r>
        <w:rPr>
          <w:i/>
          <w:color w:val="231F20"/>
          <w:spacing w:val="-18"/>
          <w:sz w:val="22"/>
        </w:rPr>
        <w:t> </w:t>
      </w:r>
      <w:r>
        <w:rPr>
          <w:i/>
          <w:color w:val="231F20"/>
          <w:sz w:val="22"/>
        </w:rPr>
        <w:t>Niệm.</w:t>
      </w:r>
    </w:p>
    <w:p>
      <w:pPr>
        <w:spacing w:line="251" w:lineRule="exact" w:before="0"/>
        <w:ind w:left="75" w:right="108"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pPr>
      <w:bookmarkStart w:name="_TOC_250031" w:id="60"/>
      <w:bookmarkEnd w:id="60"/>
      <w:r>
        <w:rPr>
          <w:color w:val="231F20"/>
        </w:rPr>
        <w:t>QUYỂN 1</w:t>
      </w:r>
    </w:p>
    <w:p>
      <w:pPr>
        <w:spacing w:before="150"/>
        <w:ind w:left="960" w:right="0" w:firstLine="0"/>
        <w:jc w:val="left"/>
        <w:rPr>
          <w:b/>
          <w:sz w:val="26"/>
        </w:rPr>
      </w:pPr>
      <w:r>
        <w:rPr>
          <w:b/>
          <w:color w:val="231F20"/>
          <w:sz w:val="26"/>
        </w:rPr>
        <w:t>Tụng về 8 Kiền Độ:</w:t>
      </w:r>
    </w:p>
    <w:p>
      <w:pPr>
        <w:pStyle w:val="Heading3"/>
        <w:spacing w:line="273" w:lineRule="auto" w:before="155"/>
        <w:ind w:left="2378" w:right="2398"/>
      </w:pPr>
      <w:r>
        <w:rPr>
          <w:i/>
          <w:color w:val="231F20"/>
        </w:rPr>
        <w:t>Tạp, Kiết sử, Trí, Hành </w:t>
      </w:r>
      <w:r>
        <w:rPr>
          <w:color w:val="231F20"/>
        </w:rPr>
        <w:t>Bốn đại, Căn, Định, Kiến.</w:t>
      </w:r>
    </w:p>
    <w:p>
      <w:pPr>
        <w:pStyle w:val="BodyText"/>
        <w:spacing w:before="168"/>
        <w:ind w:left="3742" w:firstLine="0"/>
        <w:jc w:val="left"/>
      </w:pPr>
      <w:r>
        <w:rPr>
          <w:color w:val="231F20"/>
        </w:rPr>
        <w:t>***</w:t>
      </w:r>
    </w:p>
    <w:p>
      <w:pPr>
        <w:pStyle w:val="Heading2"/>
        <w:spacing w:before="241"/>
        <w:ind w:left="2661" w:right="0" w:firstLine="105"/>
        <w:jc w:val="left"/>
      </w:pPr>
      <w:r>
        <w:rPr>
          <w:color w:val="231F20"/>
        </w:rPr>
        <w:t>Kiền độ thứ 1:</w:t>
      </w:r>
      <w:r>
        <w:rPr>
          <w:color w:val="231F20"/>
          <w:spacing w:val="-8"/>
        </w:rPr>
        <w:t> </w:t>
      </w:r>
      <w:r>
        <w:rPr>
          <w:color w:val="231F20"/>
        </w:rPr>
        <w:t>TẠP</w:t>
      </w:r>
    </w:p>
    <w:p>
      <w:pPr>
        <w:pStyle w:val="Heading3"/>
        <w:spacing w:line="273" w:lineRule="auto" w:before="150"/>
        <w:ind w:left="2661" w:right="2354"/>
      </w:pPr>
      <w:r>
        <w:rPr>
          <w:i/>
          <w:color w:val="231F20"/>
        </w:rPr>
        <w:t>Pháp thứ nhất thế gian </w:t>
      </w:r>
      <w:r>
        <w:rPr>
          <w:color w:val="231F20"/>
          <w:spacing w:val="-3"/>
        </w:rPr>
        <w:t>Trí, </w:t>
      </w:r>
      <w:r>
        <w:rPr>
          <w:color w:val="231F20"/>
        </w:rPr>
        <w:t>nhân, ái, cung kính Vô tàm, sắc, vô nghĩa Phẩm tư nói sau</w:t>
      </w:r>
      <w:r>
        <w:rPr>
          <w:color w:val="231F20"/>
          <w:spacing w:val="-5"/>
        </w:rPr>
        <w:t> </w:t>
      </w:r>
      <w:r>
        <w:rPr>
          <w:color w:val="231F20"/>
        </w:rPr>
        <w:t>cùng.</w:t>
      </w:r>
    </w:p>
    <w:p>
      <w:pPr>
        <w:pStyle w:val="BodyText"/>
        <w:spacing w:before="167"/>
        <w:ind w:left="3742" w:firstLine="0"/>
        <w:jc w:val="left"/>
      </w:pPr>
      <w:r>
        <w:rPr>
          <w:color w:val="231F20"/>
        </w:rPr>
        <w:t>***</w:t>
      </w:r>
    </w:p>
    <w:p>
      <w:pPr>
        <w:pStyle w:val="Heading2"/>
        <w:spacing w:before="184"/>
      </w:pPr>
      <w:bookmarkStart w:name="_TOC_250030" w:id="61"/>
      <w:bookmarkEnd w:id="61"/>
      <w:r>
        <w:rPr>
          <w:color w:val="231F20"/>
        </w:rPr>
        <w:t>Phẩm 1: PHÁP THỨ NHẤT THẾ GIAN</w:t>
      </w:r>
    </w:p>
    <w:p>
      <w:pPr>
        <w:pStyle w:val="BodyText"/>
        <w:spacing w:before="0"/>
        <w:ind w:left="0" w:firstLine="0"/>
        <w:jc w:val="left"/>
        <w:rPr>
          <w:b/>
          <w:sz w:val="30"/>
        </w:rPr>
      </w:pPr>
    </w:p>
    <w:p>
      <w:pPr>
        <w:pStyle w:val="BodyText"/>
        <w:spacing w:line="273" w:lineRule="auto" w:before="258"/>
        <w:ind w:right="108"/>
      </w:pPr>
      <w:r>
        <w:rPr>
          <w:color w:val="231F20"/>
        </w:rPr>
        <w:t>Thế nào là Pháp thứ nhất thế gian? Do những gì nên nói là pháp thứ nhất thế gian? Pháp thứ nhất thế gian hệ thuộc nơi những cõi nào? Nên nói là hệ thuộc nơi cõi Dục, hệ thuộc nơi cõi Sắc, hệ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thuộc nơi cõi Vô sắc chăng? Pháp thứ nhất thế gian nên nói là có giác có quán (có tầm có tứ), không giác có quán, không giác </w:t>
      </w:r>
      <w:r>
        <w:rPr>
          <w:color w:val="231F20"/>
          <w:spacing w:val="-3"/>
        </w:rPr>
        <w:t>không </w:t>
      </w:r>
      <w:r>
        <w:rPr>
          <w:color w:val="231F20"/>
        </w:rPr>
        <w:t>quán</w:t>
      </w:r>
      <w:r>
        <w:rPr>
          <w:color w:val="231F20"/>
          <w:spacing w:val="-10"/>
        </w:rPr>
        <w:t> </w:t>
      </w:r>
      <w:r>
        <w:rPr>
          <w:color w:val="231F20"/>
        </w:rPr>
        <w:t>chăng?</w:t>
      </w:r>
      <w:r>
        <w:rPr>
          <w:color w:val="231F20"/>
          <w:spacing w:val="-9"/>
        </w:rPr>
        <w:t> </w:t>
      </w:r>
      <w:r>
        <w:rPr>
          <w:color w:val="231F20"/>
        </w:rPr>
        <w:t>Pháp</w:t>
      </w:r>
      <w:r>
        <w:rPr>
          <w:color w:val="231F20"/>
          <w:spacing w:val="-9"/>
        </w:rPr>
        <w:t> </w:t>
      </w:r>
      <w:r>
        <w:rPr>
          <w:color w:val="231F20"/>
        </w:rPr>
        <w:t>thứ</w:t>
      </w:r>
      <w:r>
        <w:rPr>
          <w:color w:val="231F20"/>
          <w:spacing w:val="-9"/>
        </w:rPr>
        <w:t> </w:t>
      </w:r>
      <w:r>
        <w:rPr>
          <w:color w:val="231F20"/>
        </w:rPr>
        <w:t>nhất</w:t>
      </w:r>
      <w:r>
        <w:rPr>
          <w:color w:val="231F20"/>
          <w:spacing w:val="-10"/>
        </w:rPr>
        <w:t> </w:t>
      </w:r>
      <w:r>
        <w:rPr>
          <w:color w:val="231F20"/>
        </w:rPr>
        <w:t>thế</w:t>
      </w:r>
      <w:r>
        <w:rPr>
          <w:color w:val="231F20"/>
          <w:spacing w:val="-9"/>
        </w:rPr>
        <w:t> </w:t>
      </w:r>
      <w:r>
        <w:rPr>
          <w:color w:val="231F20"/>
        </w:rPr>
        <w:t>gian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căn, tương ưng với hỷ căn, tương ưng với hộ căn (Xả căn) chăng? Pháp thứ nhất thế gian nên nói là một tâm hay là nhiều tâm chăng? Pháp thứ</w:t>
      </w:r>
      <w:r>
        <w:rPr>
          <w:color w:val="231F20"/>
          <w:spacing w:val="-7"/>
        </w:rPr>
        <w:t> </w:t>
      </w:r>
      <w:r>
        <w:rPr>
          <w:color w:val="231F20"/>
        </w:rPr>
        <w:t>nhất</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thoái</w:t>
      </w:r>
      <w:r>
        <w:rPr>
          <w:color w:val="231F20"/>
          <w:spacing w:val="-7"/>
        </w:rPr>
        <w:t> </w:t>
      </w:r>
      <w:r>
        <w:rPr>
          <w:color w:val="231F20"/>
        </w:rPr>
        <w:t>chuyển</w:t>
      </w:r>
      <w:r>
        <w:rPr>
          <w:color w:val="231F20"/>
          <w:spacing w:val="-7"/>
        </w:rPr>
        <w:t> </w:t>
      </w:r>
      <w:r>
        <w:rPr>
          <w:color w:val="231F20"/>
        </w:rPr>
        <w:t>hay</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thoái</w:t>
      </w:r>
      <w:r>
        <w:rPr>
          <w:color w:val="231F20"/>
          <w:spacing w:val="-7"/>
        </w:rPr>
        <w:t> </w:t>
      </w:r>
      <w:r>
        <w:rPr>
          <w:color w:val="231F20"/>
        </w:rPr>
        <w:t>chuyển?</w:t>
      </w:r>
    </w:p>
    <w:p>
      <w:pPr>
        <w:pStyle w:val="BodyText"/>
        <w:spacing w:before="108"/>
        <w:ind w:left="677" w:firstLine="0"/>
      </w:pPr>
      <w:r>
        <w:rPr>
          <w:color w:val="231F20"/>
        </w:rPr>
        <w:t>Thế nào là Đảnh? Thế nào là Đảnh đọa? Thế nào là Noãn?</w:t>
      </w:r>
    </w:p>
    <w:p>
      <w:pPr>
        <w:pStyle w:val="BodyText"/>
        <w:spacing w:line="268" w:lineRule="auto" w:before="145"/>
        <w:ind w:left="110" w:right="391"/>
      </w:pPr>
      <w:r>
        <w:rPr>
          <w:color w:val="231F20"/>
        </w:rPr>
        <w:t>Hai mươi Thân kiến nầy, có bao nhiêu thứ là ngã kiến? Bao nhiêu thứ là ngã sở kiến? Bao nhiêu thứ là kiến?</w:t>
      </w:r>
    </w:p>
    <w:p>
      <w:pPr>
        <w:pStyle w:val="BodyText"/>
        <w:spacing w:line="268" w:lineRule="auto" w:before="110"/>
        <w:ind w:left="110" w:right="390"/>
      </w:pPr>
      <w:r>
        <w:rPr>
          <w:color w:val="231F20"/>
        </w:rPr>
        <w:t>Hoặc kiến vô thường, kiến hữu thường: Nơi năm kiến ấy là những</w:t>
      </w:r>
      <w:r>
        <w:rPr>
          <w:color w:val="231F20"/>
          <w:spacing w:val="-22"/>
        </w:rPr>
        <w:t> </w:t>
      </w:r>
      <w:r>
        <w:rPr>
          <w:color w:val="231F20"/>
        </w:rPr>
        <w:t>kiến</w:t>
      </w:r>
      <w:r>
        <w:rPr>
          <w:color w:val="231F20"/>
          <w:spacing w:val="-21"/>
        </w:rPr>
        <w:t> </w:t>
      </w:r>
      <w:r>
        <w:rPr>
          <w:color w:val="231F20"/>
        </w:rPr>
        <w:t>nào,</w:t>
      </w:r>
      <w:r>
        <w:rPr>
          <w:color w:val="231F20"/>
          <w:spacing w:val="-21"/>
        </w:rPr>
        <w:t> </w:t>
      </w:r>
      <w:r>
        <w:rPr>
          <w:color w:val="231F20"/>
        </w:rPr>
        <w:t>do</w:t>
      </w:r>
      <w:r>
        <w:rPr>
          <w:color w:val="231F20"/>
          <w:spacing w:val="-21"/>
        </w:rPr>
        <w:t> </w:t>
      </w:r>
      <w:r>
        <w:rPr>
          <w:color w:val="231F20"/>
        </w:rPr>
        <w:t>những</w:t>
      </w:r>
      <w:r>
        <w:rPr>
          <w:color w:val="231F20"/>
          <w:spacing w:val="-22"/>
        </w:rPr>
        <w:t> </w:t>
      </w:r>
      <w:r>
        <w:rPr>
          <w:color w:val="231F20"/>
        </w:rPr>
        <w:t>đế</w:t>
      </w:r>
      <w:r>
        <w:rPr>
          <w:color w:val="231F20"/>
          <w:spacing w:val="-21"/>
        </w:rPr>
        <w:t> </w:t>
      </w:r>
      <w:r>
        <w:rPr>
          <w:color w:val="231F20"/>
        </w:rPr>
        <w:t>nào</w:t>
      </w:r>
      <w:r>
        <w:rPr>
          <w:color w:val="231F20"/>
          <w:spacing w:val="-21"/>
        </w:rPr>
        <w:t> </w:t>
      </w:r>
      <w:r>
        <w:rPr>
          <w:color w:val="231F20"/>
        </w:rPr>
        <w:t>đoạn?</w:t>
      </w:r>
      <w:r>
        <w:rPr>
          <w:color w:val="231F20"/>
          <w:spacing w:val="-21"/>
        </w:rPr>
        <w:t> </w:t>
      </w:r>
      <w:r>
        <w:rPr>
          <w:color w:val="231F20"/>
        </w:rPr>
        <w:t>Kiến</w:t>
      </w:r>
      <w:r>
        <w:rPr>
          <w:color w:val="231F20"/>
          <w:spacing w:val="-21"/>
        </w:rPr>
        <w:t> </w:t>
      </w:r>
      <w:r>
        <w:rPr>
          <w:color w:val="231F20"/>
        </w:rPr>
        <w:t>hữu</w:t>
      </w:r>
      <w:r>
        <w:rPr>
          <w:color w:val="231F20"/>
          <w:spacing w:val="-22"/>
        </w:rPr>
        <w:t> </w:t>
      </w:r>
      <w:r>
        <w:rPr>
          <w:color w:val="231F20"/>
        </w:rPr>
        <w:t>thường</w:t>
      </w:r>
      <w:r>
        <w:rPr>
          <w:color w:val="231F20"/>
          <w:spacing w:val="-21"/>
        </w:rPr>
        <w:t> </w:t>
      </w:r>
      <w:r>
        <w:rPr>
          <w:color w:val="231F20"/>
        </w:rPr>
        <w:t>-</w:t>
      </w:r>
      <w:r>
        <w:rPr>
          <w:color w:val="231F20"/>
          <w:spacing w:val="-21"/>
        </w:rPr>
        <w:t> </w:t>
      </w:r>
      <w:r>
        <w:rPr>
          <w:color w:val="231F20"/>
        </w:rPr>
        <w:t>vô</w:t>
      </w:r>
      <w:r>
        <w:rPr>
          <w:color w:val="231F20"/>
          <w:spacing w:val="-21"/>
        </w:rPr>
        <w:t> </w:t>
      </w:r>
      <w:r>
        <w:rPr>
          <w:color w:val="231F20"/>
        </w:rPr>
        <w:t>thường, kiến</w:t>
      </w:r>
      <w:r>
        <w:rPr>
          <w:color w:val="231F20"/>
          <w:spacing w:val="-9"/>
        </w:rPr>
        <w:t> </w:t>
      </w:r>
      <w:r>
        <w:rPr>
          <w:color w:val="231F20"/>
        </w:rPr>
        <w:t>khổ</w:t>
      </w:r>
      <w:r>
        <w:rPr>
          <w:color w:val="231F20"/>
          <w:spacing w:val="-9"/>
        </w:rPr>
        <w:t> </w:t>
      </w:r>
      <w:r>
        <w:rPr>
          <w:color w:val="231F20"/>
        </w:rPr>
        <w:t>-</w:t>
      </w:r>
      <w:r>
        <w:rPr>
          <w:color w:val="231F20"/>
          <w:spacing w:val="-9"/>
        </w:rPr>
        <w:t> </w:t>
      </w:r>
      <w:r>
        <w:rPr>
          <w:color w:val="231F20"/>
        </w:rPr>
        <w:t>lạc,</w:t>
      </w:r>
      <w:r>
        <w:rPr>
          <w:color w:val="231F20"/>
          <w:spacing w:val="-9"/>
        </w:rPr>
        <w:t> </w:t>
      </w:r>
      <w:r>
        <w:rPr>
          <w:color w:val="231F20"/>
        </w:rPr>
        <w:t>kiến</w:t>
      </w:r>
      <w:r>
        <w:rPr>
          <w:color w:val="231F20"/>
          <w:spacing w:val="-9"/>
        </w:rPr>
        <w:t> </w:t>
      </w:r>
      <w:r>
        <w:rPr>
          <w:color w:val="231F20"/>
        </w:rPr>
        <w:t>lạc</w:t>
      </w:r>
      <w:r>
        <w:rPr>
          <w:color w:val="231F20"/>
          <w:spacing w:val="-9"/>
        </w:rPr>
        <w:t> </w:t>
      </w:r>
      <w:r>
        <w:rPr>
          <w:color w:val="231F20"/>
        </w:rPr>
        <w:t>–</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w:t>
      </w:r>
      <w:r>
        <w:rPr>
          <w:color w:val="231F20"/>
          <w:spacing w:val="-9"/>
        </w:rPr>
        <w:t> </w:t>
      </w:r>
      <w:r>
        <w:rPr>
          <w:color w:val="231F20"/>
        </w:rPr>
        <w:t>tịnh,</w:t>
      </w:r>
      <w:r>
        <w:rPr>
          <w:color w:val="231F20"/>
          <w:spacing w:val="-9"/>
        </w:rPr>
        <w:t> </w:t>
      </w:r>
      <w:r>
        <w:rPr>
          <w:color w:val="231F20"/>
        </w:rPr>
        <w:t>kiến</w:t>
      </w:r>
      <w:r>
        <w:rPr>
          <w:color w:val="231F20"/>
          <w:spacing w:val="-9"/>
        </w:rPr>
        <w:t> </w:t>
      </w:r>
      <w:r>
        <w:rPr>
          <w:color w:val="231F20"/>
        </w:rPr>
        <w:t>tịnh</w:t>
      </w:r>
      <w:r>
        <w:rPr>
          <w:color w:val="231F20"/>
          <w:spacing w:val="-9"/>
        </w:rPr>
        <w:t> </w:t>
      </w:r>
      <w:r>
        <w:rPr>
          <w:color w:val="231F20"/>
        </w:rPr>
        <w:t>-</w:t>
      </w:r>
      <w:r>
        <w:rPr>
          <w:color w:val="231F20"/>
          <w:spacing w:val="-9"/>
        </w:rPr>
        <w:t> </w:t>
      </w:r>
      <w:r>
        <w:rPr>
          <w:color w:val="231F20"/>
        </w:rPr>
        <w:t>bất</w:t>
      </w:r>
      <w:r>
        <w:rPr>
          <w:color w:val="231F20"/>
          <w:spacing w:val="-9"/>
        </w:rPr>
        <w:t> </w:t>
      </w:r>
      <w:r>
        <w:rPr>
          <w:color w:val="231F20"/>
        </w:rPr>
        <w:t>tịnh, kiến vô ngã - hữu ngã, kiến vô nhân - hữu nhân, kiến hữu nhân - vô nhân, kiến hữu - vô, kiến vô – hữu: Nơi năm kiến ấy là những kiến nào, do những đế nào đoạn?</w:t>
      </w:r>
    </w:p>
    <w:p>
      <w:pPr>
        <w:spacing w:before="115"/>
        <w:ind w:left="677" w:right="0" w:firstLine="0"/>
        <w:jc w:val="both"/>
        <w:rPr>
          <w:i/>
          <w:sz w:val="26"/>
        </w:rPr>
      </w:pPr>
      <w:r>
        <w:rPr>
          <w:i/>
          <w:color w:val="231F20"/>
          <w:sz w:val="26"/>
        </w:rPr>
        <w:t>Về các nghĩa trên, chương nầy xin diễn nói đầy đủ</w:t>
      </w:r>
      <w:r>
        <w:rPr>
          <w:i/>
          <w:color w:val="231F20"/>
          <w:sz w:val="26"/>
          <w:vertAlign w:val="superscript"/>
        </w:rPr>
        <w:t>(1)</w:t>
      </w:r>
      <w:r>
        <w:rPr>
          <w:i/>
          <w:color w:val="231F20"/>
          <w:sz w:val="26"/>
          <w:vertAlign w:val="baseline"/>
        </w:rPr>
        <w:t>.</w:t>
      </w:r>
    </w:p>
    <w:p>
      <w:pPr>
        <w:pStyle w:val="BodyText"/>
        <w:spacing w:before="150"/>
        <w:ind w:left="0" w:right="281" w:firstLine="0"/>
        <w:jc w:val="center"/>
      </w:pPr>
      <w:r>
        <w:rPr>
          <w:color w:val="231F20"/>
        </w:rPr>
        <w:t>*</w:t>
      </w:r>
    </w:p>
    <w:p>
      <w:pPr>
        <w:pStyle w:val="BodyText"/>
        <w:spacing w:before="236"/>
        <w:ind w:left="677" w:firstLine="0"/>
      </w:pPr>
      <w:r>
        <w:rPr>
          <w:i/>
          <w:color w:val="231F20"/>
        </w:rPr>
        <w:t>Hỏi: </w:t>
      </w:r>
      <w:r>
        <w:rPr>
          <w:color w:val="231F20"/>
        </w:rPr>
        <w:t>Thế nào là Pháp thứ nhất thế gian?</w:t>
      </w:r>
    </w:p>
    <w:p>
      <w:pPr>
        <w:pStyle w:val="BodyText"/>
        <w:spacing w:line="268" w:lineRule="auto" w:before="150"/>
        <w:ind w:left="110" w:right="390"/>
      </w:pPr>
      <w:r>
        <w:rPr>
          <w:i/>
          <w:color w:val="231F20"/>
        </w:rPr>
        <w:t>Đáp: </w:t>
      </w:r>
      <w:r>
        <w:rPr>
          <w:color w:val="231F20"/>
        </w:rPr>
        <w:t>Là các tâm tâm pháp theo thứ lớp, vượt thứ lớp (Đẳng</w:t>
      </w:r>
      <w:r>
        <w:rPr>
          <w:color w:val="231F20"/>
          <w:spacing w:val="-42"/>
        </w:rPr>
        <w:t> </w:t>
      </w:r>
      <w:r>
        <w:rPr>
          <w:color w:val="231F20"/>
        </w:rPr>
        <w:t>vô gián), thủ chứng (Nhập chánh tánh ly sinh). Đó gọi là Pháp thứ nhất thế gian.</w:t>
      </w:r>
    </w:p>
    <w:p>
      <w:pPr>
        <w:pStyle w:val="BodyText"/>
        <w:spacing w:line="268" w:lineRule="auto" w:before="117"/>
        <w:ind w:left="110" w:right="390"/>
      </w:pPr>
      <w:r>
        <w:rPr>
          <w:color w:val="231F20"/>
        </w:rPr>
        <w:t>Lại có thuyết nói: Đối với năm căn theo thứ lớp, vượt thứ </w:t>
      </w:r>
      <w:r>
        <w:rPr>
          <w:color w:val="231F20"/>
          <w:spacing w:val="-3"/>
        </w:rPr>
        <w:t>lớp, </w:t>
      </w:r>
      <w:r>
        <w:rPr>
          <w:color w:val="231F20"/>
        </w:rPr>
        <w:t>thủ chứng. Đó gọi là pháp thứ nhất thế</w:t>
      </w:r>
      <w:r>
        <w:rPr>
          <w:color w:val="231F20"/>
          <w:spacing w:val="-2"/>
        </w:rPr>
        <w:t> </w:t>
      </w:r>
      <w:r>
        <w:rPr>
          <w:color w:val="231F20"/>
        </w:rPr>
        <w:t>gian.</w:t>
      </w:r>
    </w:p>
    <w:p>
      <w:pPr>
        <w:pStyle w:val="BodyText"/>
        <w:spacing w:line="273" w:lineRule="auto" w:before="120"/>
        <w:ind w:left="110" w:right="390"/>
      </w:pPr>
      <w:r>
        <w:rPr/>
        <w:pict>
          <v:shape style="position:absolute;margin-left:42.519699pt;margin-top:44.190819pt;width:113.4pt;height:.1pt;mso-position-horizontal-relative:page;mso-position-vertical-relative:paragraph;z-index:-15728640;mso-wrap-distance-left:0;mso-wrap-distance-right:0" coordorigin="850,884" coordsize="2268,0" path="m850,884l3118,884e" filled="false" stroked="true" strokeweight=".5pt" strokecolor="#231f20">
            <v:path arrowok="t"/>
            <v:stroke dashstyle="solid"/>
            <w10:wrap type="topAndBottom"/>
          </v:shape>
        </w:pict>
      </w:r>
      <w:r>
        <w:rPr>
          <w:color w:val="231F20"/>
        </w:rPr>
        <w:t>Như</w:t>
      </w:r>
      <w:r>
        <w:rPr>
          <w:color w:val="231F20"/>
          <w:spacing w:val="-6"/>
        </w:rPr>
        <w:t> </w:t>
      </w:r>
      <w:r>
        <w:rPr>
          <w:color w:val="231F20"/>
        </w:rPr>
        <w:t>nghĩa</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tâm</w:t>
      </w:r>
      <w:r>
        <w:rPr>
          <w:color w:val="231F20"/>
          <w:spacing w:val="-6"/>
        </w:rPr>
        <w:t> </w:t>
      </w:r>
      <w:r>
        <w:rPr>
          <w:color w:val="231F20"/>
        </w:rPr>
        <w:t>pháp</w:t>
      </w:r>
      <w:r>
        <w:rPr>
          <w:color w:val="231F20"/>
          <w:spacing w:val="-5"/>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vượt</w:t>
      </w:r>
      <w:r>
        <w:rPr>
          <w:color w:val="231F20"/>
          <w:spacing w:val="-5"/>
        </w:rPr>
        <w:t> </w:t>
      </w:r>
      <w:r>
        <w:rPr>
          <w:color w:val="231F20"/>
        </w:rPr>
        <w:t>thứ</w:t>
      </w:r>
      <w:r>
        <w:rPr>
          <w:color w:val="231F20"/>
          <w:spacing w:val="-5"/>
        </w:rPr>
        <w:t> </w:t>
      </w:r>
      <w:r>
        <w:rPr>
          <w:color w:val="231F20"/>
        </w:rPr>
        <w:t>lớp, thủ chứng. Đó gọi là pháp thứ nhất thế</w:t>
      </w:r>
      <w:r>
        <w:rPr>
          <w:color w:val="231F20"/>
          <w:spacing w:val="-2"/>
        </w:rPr>
        <w:t> </w:t>
      </w:r>
      <w:r>
        <w:rPr>
          <w:color w:val="231F20"/>
        </w:rPr>
        <w:t>gian.</w:t>
      </w:r>
    </w:p>
    <w:p>
      <w:pPr>
        <w:spacing w:line="264" w:lineRule="auto" w:before="28"/>
        <w:ind w:left="280" w:right="391" w:hanging="171"/>
        <w:jc w:val="both"/>
        <w:rPr>
          <w:sz w:val="19"/>
        </w:rPr>
      </w:pPr>
      <w:r>
        <w:rPr>
          <w:color w:val="231F20"/>
          <w:sz w:val="19"/>
          <w:vertAlign w:val="superscript"/>
        </w:rPr>
        <w:t>1</w:t>
      </w:r>
      <w:r>
        <w:rPr>
          <w:color w:val="231F20"/>
          <w:sz w:val="19"/>
          <w:vertAlign w:val="baseline"/>
        </w:rPr>
        <w:t> Ghi chú: Hai Luận N</w:t>
      </w:r>
      <w:r>
        <w:rPr>
          <w:color w:val="231F20"/>
          <w:sz w:val="19"/>
          <w:vertAlign w:val="superscript"/>
        </w:rPr>
        <w:t>0</w:t>
      </w:r>
      <w:r>
        <w:rPr>
          <w:color w:val="231F20"/>
          <w:sz w:val="19"/>
          <w:vertAlign w:val="baseline"/>
        </w:rPr>
        <w:t> 1543/30 và Luận N</w:t>
      </w:r>
      <w:r>
        <w:rPr>
          <w:color w:val="231F20"/>
          <w:sz w:val="19"/>
          <w:vertAlign w:val="superscript"/>
        </w:rPr>
        <w:t>0</w:t>
      </w:r>
      <w:r>
        <w:rPr>
          <w:color w:val="231F20"/>
          <w:sz w:val="19"/>
          <w:vertAlign w:val="baseline"/>
        </w:rPr>
        <w:t> 1544/20 là hai bản Hán dịch cùng từ một bản tiếng Phạn. Luận 1543/30 do hai Đại sư Tăng Già Đề Bà và Trúc Phật Niệm Hán dịch vào đời Phù Tần là bản dịch trước. Luận 1544/20 do Pháp sư Huyền Tráng Hán dịch vào đời Đường là bản dịch sau. Bản Hán dịch sau gọn đủ và có giá trị hơn.</w:t>
      </w:r>
    </w:p>
    <w:p>
      <w:pPr>
        <w:spacing w:after="0" w:line="264" w:lineRule="auto"/>
        <w:jc w:val="both"/>
        <w:rPr>
          <w:sz w:val="19"/>
        </w:rPr>
        <w:sectPr>
          <w:headerReference w:type="default" r:id="rId9"/>
          <w:headerReference w:type="even" r:id="rId10"/>
          <w:pgSz w:w="9080" w:h="13610"/>
          <w:pgMar w:header="1192" w:footer="0" w:top="1440" w:bottom="280" w:left="740" w:right="740"/>
          <w:pgNumType w:start="677"/>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Do những gì nên nói là pháp thứ nhất thế gian?</w:t>
      </w:r>
    </w:p>
    <w:p>
      <w:pPr>
        <w:pStyle w:val="BodyText"/>
        <w:spacing w:line="273" w:lineRule="auto" w:before="154"/>
        <w:ind w:right="107"/>
      </w:pPr>
      <w:r>
        <w:rPr>
          <w:i/>
          <w:color w:val="231F20"/>
        </w:rPr>
        <w:t>Đáp: </w:t>
      </w:r>
      <w:r>
        <w:rPr>
          <w:color w:val="231F20"/>
        </w:rPr>
        <w:t>Do tâm tâm pháp như thế, đối với tâm tâm pháp thế gian khác</w:t>
      </w:r>
      <w:r>
        <w:rPr>
          <w:color w:val="231F20"/>
          <w:spacing w:val="-8"/>
        </w:rPr>
        <w:t> </w:t>
      </w:r>
      <w:r>
        <w:rPr>
          <w:color w:val="231F20"/>
        </w:rPr>
        <w:t>là</w:t>
      </w:r>
      <w:r>
        <w:rPr>
          <w:color w:val="231F20"/>
          <w:spacing w:val="-7"/>
        </w:rPr>
        <w:t> </w:t>
      </w:r>
      <w:r>
        <w:rPr>
          <w:color w:val="231F20"/>
        </w:rPr>
        <w:t>trên,</w:t>
      </w:r>
      <w:r>
        <w:rPr>
          <w:color w:val="231F20"/>
          <w:spacing w:val="-7"/>
        </w:rPr>
        <w:t> </w:t>
      </w:r>
      <w:r>
        <w:rPr>
          <w:color w:val="231F20"/>
        </w:rPr>
        <w:t>là</w:t>
      </w:r>
      <w:r>
        <w:rPr>
          <w:color w:val="231F20"/>
          <w:spacing w:val="-7"/>
        </w:rPr>
        <w:t> </w:t>
      </w:r>
      <w:r>
        <w:rPr>
          <w:color w:val="231F20"/>
        </w:rPr>
        <w:t>hơn</w:t>
      </w:r>
      <w:r>
        <w:rPr>
          <w:color w:val="231F20"/>
          <w:spacing w:val="-7"/>
        </w:rPr>
        <w:t> </w:t>
      </w:r>
      <w:r>
        <w:rPr>
          <w:color w:val="231F20"/>
        </w:rPr>
        <w:t>hết,</w:t>
      </w:r>
      <w:r>
        <w:rPr>
          <w:color w:val="231F20"/>
          <w:spacing w:val="-8"/>
        </w:rPr>
        <w:t> </w:t>
      </w:r>
      <w:r>
        <w:rPr>
          <w:color w:val="231F20"/>
        </w:rPr>
        <w:t>không</w:t>
      </w:r>
      <w:r>
        <w:rPr>
          <w:color w:val="231F20"/>
          <w:spacing w:val="-7"/>
        </w:rPr>
        <w:t> </w:t>
      </w:r>
      <w:r>
        <w:rPr>
          <w:color w:val="231F20"/>
        </w:rPr>
        <w:t>gì</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sánh</w:t>
      </w:r>
      <w:r>
        <w:rPr>
          <w:color w:val="231F20"/>
          <w:spacing w:val="-7"/>
        </w:rPr>
        <w:t> </w:t>
      </w:r>
      <w:r>
        <w:rPr>
          <w:color w:val="231F20"/>
        </w:rPr>
        <w:t>kịp,</w:t>
      </w:r>
      <w:r>
        <w:rPr>
          <w:color w:val="231F20"/>
          <w:spacing w:val="-8"/>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thứ nhất thế gian.</w:t>
      </w:r>
    </w:p>
    <w:p>
      <w:pPr>
        <w:pStyle w:val="BodyText"/>
        <w:spacing w:line="273" w:lineRule="auto"/>
        <w:ind w:right="106"/>
      </w:pPr>
      <w:r>
        <w:rPr>
          <w:color w:val="231F20"/>
        </w:rPr>
        <w:t>Lại nữa, tâm tâm pháp nầy đã từ bỏ các sự việc của phàm phu được Thánh pháp, đã lìa bỏ sự việc tà, được chánh pháp, ở trong chánh pháp vượt thứ lớp (đẳng vô gián) thủ chứng (nhập chánh tánh ly sinh). Do đấy nên nói là pháp thứ nhất thế gian.</w:t>
      </w:r>
    </w:p>
    <w:p>
      <w:pPr>
        <w:pStyle w:val="BodyText"/>
        <w:spacing w:line="273" w:lineRule="auto" w:before="110"/>
        <w:ind w:right="107"/>
      </w:pPr>
      <w:r>
        <w:rPr>
          <w:i/>
          <w:color w:val="231F20"/>
        </w:rPr>
        <w:t>Hỏi: </w:t>
      </w:r>
      <w:r>
        <w:rPr>
          <w:color w:val="231F20"/>
        </w:rPr>
        <w:t>Pháp thứ nhất thế gian hệ thuộc nơi những cõi nào? Nên nói là hệ thuộc nơi cõi Dục, hệ thuộc nơi cõi Sắc, hệ thuộc nơi cõi Vô sắc chăng?</w:t>
      </w:r>
    </w:p>
    <w:p>
      <w:pPr>
        <w:pStyle w:val="BodyText"/>
        <w:spacing w:line="273" w:lineRule="auto"/>
        <w:ind w:right="110"/>
      </w:pPr>
      <w:r>
        <w:rPr>
          <w:i/>
          <w:color w:val="231F20"/>
          <w:spacing w:val="-3"/>
        </w:rPr>
        <w:t>Đáp: </w:t>
      </w:r>
      <w:r>
        <w:rPr>
          <w:color w:val="231F20"/>
          <w:spacing w:val="-3"/>
        </w:rPr>
        <w:t>Pháp </w:t>
      </w:r>
      <w:r>
        <w:rPr>
          <w:color w:val="231F20"/>
        </w:rPr>
        <w:t>thứ </w:t>
      </w:r>
      <w:r>
        <w:rPr>
          <w:color w:val="231F20"/>
          <w:spacing w:val="-3"/>
        </w:rPr>
        <w:t>nhất </w:t>
      </w:r>
      <w:r>
        <w:rPr>
          <w:color w:val="231F20"/>
        </w:rPr>
        <w:t>thế </w:t>
      </w:r>
      <w:r>
        <w:rPr>
          <w:color w:val="231F20"/>
          <w:spacing w:val="-3"/>
        </w:rPr>
        <w:t>gian </w:t>
      </w:r>
      <w:r>
        <w:rPr>
          <w:color w:val="231F20"/>
        </w:rPr>
        <w:t>nên nói là hệ </w:t>
      </w:r>
      <w:r>
        <w:rPr>
          <w:color w:val="231F20"/>
          <w:spacing w:val="-3"/>
        </w:rPr>
        <w:t>thuộc </w:t>
      </w:r>
      <w:r>
        <w:rPr>
          <w:color w:val="231F20"/>
        </w:rPr>
        <w:t>nơi cõi </w:t>
      </w:r>
      <w:r>
        <w:rPr>
          <w:color w:val="231F20"/>
          <w:spacing w:val="-3"/>
        </w:rPr>
        <w:t>Sắc, không</w:t>
      </w:r>
      <w:r>
        <w:rPr>
          <w:color w:val="231F20"/>
          <w:spacing w:val="-8"/>
        </w:rPr>
        <w:t> </w:t>
      </w:r>
      <w:r>
        <w:rPr>
          <w:color w:val="231F20"/>
          <w:spacing w:val="-3"/>
        </w:rPr>
        <w:t>phải</w:t>
      </w:r>
      <w:r>
        <w:rPr>
          <w:color w:val="231F20"/>
          <w:spacing w:val="-8"/>
        </w:rPr>
        <w:t> </w:t>
      </w:r>
      <w:r>
        <w:rPr>
          <w:color w:val="231F20"/>
        </w:rPr>
        <w:t>hệ</w:t>
      </w:r>
      <w:r>
        <w:rPr>
          <w:color w:val="231F20"/>
          <w:spacing w:val="-8"/>
        </w:rPr>
        <w:t> </w:t>
      </w:r>
      <w:r>
        <w:rPr>
          <w:color w:val="231F20"/>
          <w:spacing w:val="-3"/>
        </w:rPr>
        <w:t>thuộc</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spacing w:val="-3"/>
        </w:rPr>
        <w:t>Dục,</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hệ</w:t>
      </w:r>
      <w:r>
        <w:rPr>
          <w:color w:val="231F20"/>
          <w:spacing w:val="-8"/>
        </w:rPr>
        <w:t> </w:t>
      </w:r>
      <w:r>
        <w:rPr>
          <w:color w:val="231F20"/>
          <w:spacing w:val="-3"/>
        </w:rPr>
        <w:t>thuộc</w:t>
      </w:r>
      <w:r>
        <w:rPr>
          <w:color w:val="231F20"/>
          <w:spacing w:val="-8"/>
        </w:rPr>
        <w:t> </w:t>
      </w:r>
      <w:r>
        <w:rPr>
          <w:color w:val="231F20"/>
        </w:rPr>
        <w:t>nơi</w:t>
      </w:r>
      <w:r>
        <w:rPr>
          <w:color w:val="231F20"/>
          <w:spacing w:val="-7"/>
        </w:rPr>
        <w:t> </w:t>
      </w:r>
      <w:r>
        <w:rPr>
          <w:color w:val="231F20"/>
        </w:rPr>
        <w:t>cõi</w:t>
      </w:r>
      <w:r>
        <w:rPr>
          <w:color w:val="231F20"/>
          <w:spacing w:val="-12"/>
        </w:rPr>
        <w:t> </w:t>
      </w:r>
      <w:r>
        <w:rPr>
          <w:color w:val="231F20"/>
        </w:rPr>
        <w:t>Vô</w:t>
      </w:r>
      <w:r>
        <w:rPr>
          <w:color w:val="231F20"/>
          <w:spacing w:val="-8"/>
        </w:rPr>
        <w:t> </w:t>
      </w:r>
      <w:r>
        <w:rPr>
          <w:color w:val="231F20"/>
          <w:spacing w:val="-3"/>
        </w:rPr>
        <w:t>sắc.</w:t>
      </w:r>
    </w:p>
    <w:p>
      <w:pPr>
        <w:pStyle w:val="BodyText"/>
        <w:spacing w:line="273" w:lineRule="auto" w:before="112"/>
        <w:ind w:right="106"/>
      </w:pPr>
      <w:r>
        <w:rPr>
          <w:color w:val="231F20"/>
        </w:rPr>
        <w:t>Do những gì, pháp thứ nhất thế gian không nên nói là hệ thuộc nơi cõi Dục? Do đạo của cõi Dục không đoạn dứt được triền cái, cũng không thể trừ bỏ các kiết của cõi Dục. Chính là do đạo của cõi Sắc mới đoạn dứt được triền cái, cũng có thể trừ bỏ các kiết của cõi Dục. Nếu đạo của cõi Dục đoạn dứt được triền cái, cũng có thể trừ bỏ</w:t>
      </w:r>
      <w:r>
        <w:rPr>
          <w:color w:val="231F20"/>
          <w:spacing w:val="-4"/>
        </w:rPr>
        <w:t> </w:t>
      </w:r>
      <w:r>
        <w:rPr>
          <w:color w:val="231F20"/>
        </w:rPr>
        <w:t>các</w:t>
      </w:r>
      <w:r>
        <w:rPr>
          <w:color w:val="231F20"/>
          <w:spacing w:val="-3"/>
        </w:rPr>
        <w:t> </w:t>
      </w:r>
      <w:r>
        <w:rPr>
          <w:color w:val="231F20"/>
        </w:rPr>
        <w:t>kiết</w:t>
      </w:r>
      <w:r>
        <w:rPr>
          <w:color w:val="231F20"/>
          <w:spacing w:val="-4"/>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pháp</w:t>
      </w:r>
      <w:r>
        <w:rPr>
          <w:color w:val="231F20"/>
          <w:spacing w:val="-3"/>
        </w:rPr>
        <w:t> </w:t>
      </w:r>
      <w:r>
        <w:rPr>
          <w:color w:val="231F20"/>
        </w:rPr>
        <w:t>thứ</w:t>
      </w:r>
      <w:r>
        <w:rPr>
          <w:color w:val="231F20"/>
          <w:spacing w:val="-3"/>
        </w:rPr>
        <w:t> </w:t>
      </w:r>
      <w:r>
        <w:rPr>
          <w:color w:val="231F20"/>
        </w:rPr>
        <w:t>nhất</w:t>
      </w:r>
      <w:r>
        <w:rPr>
          <w:color w:val="231F20"/>
          <w:spacing w:val="-5"/>
        </w:rPr>
        <w:t> </w:t>
      </w:r>
      <w:r>
        <w:rPr>
          <w:color w:val="231F20"/>
        </w:rPr>
        <w:t>thế</w:t>
      </w:r>
      <w:r>
        <w:rPr>
          <w:color w:val="231F20"/>
          <w:spacing w:val="-3"/>
        </w:rPr>
        <w:t> </w:t>
      </w:r>
      <w:r>
        <w:rPr>
          <w:color w:val="231F20"/>
        </w:rPr>
        <w:t>gian</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hệ thuộc</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Chỉ</w:t>
      </w:r>
      <w:r>
        <w:rPr>
          <w:color w:val="231F20"/>
          <w:spacing w:val="-9"/>
        </w:rPr>
        <w:t> </w:t>
      </w:r>
      <w:r>
        <w:rPr>
          <w:color w:val="231F20"/>
        </w:rPr>
        <w:t>vì</w:t>
      </w:r>
      <w:r>
        <w:rPr>
          <w:color w:val="231F20"/>
          <w:spacing w:val="-10"/>
        </w:rPr>
        <w:t> </w:t>
      </w:r>
      <w:r>
        <w:rPr>
          <w:color w:val="231F20"/>
        </w:rPr>
        <w:t>đạo</w:t>
      </w:r>
      <w:r>
        <w:rPr>
          <w:color w:val="231F20"/>
          <w:spacing w:val="-9"/>
        </w:rPr>
        <w:t> </w:t>
      </w:r>
      <w:r>
        <w:rPr>
          <w:color w:val="231F20"/>
        </w:rPr>
        <w:t>của</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không</w:t>
      </w:r>
      <w:r>
        <w:rPr>
          <w:color w:val="231F20"/>
          <w:spacing w:val="-9"/>
        </w:rPr>
        <w:t> </w:t>
      </w:r>
      <w:r>
        <w:rPr>
          <w:color w:val="231F20"/>
        </w:rPr>
        <w:t>đoạn</w:t>
      </w:r>
      <w:r>
        <w:rPr>
          <w:color w:val="231F20"/>
          <w:spacing w:val="-10"/>
        </w:rPr>
        <w:t> </w:t>
      </w:r>
      <w:r>
        <w:rPr>
          <w:color w:val="231F20"/>
        </w:rPr>
        <w:t>dứt</w:t>
      </w:r>
      <w:r>
        <w:rPr>
          <w:color w:val="231F20"/>
          <w:spacing w:val="-9"/>
        </w:rPr>
        <w:t> </w:t>
      </w:r>
      <w:r>
        <w:rPr>
          <w:color w:val="231F20"/>
        </w:rPr>
        <w:t>được</w:t>
      </w:r>
      <w:r>
        <w:rPr>
          <w:color w:val="231F20"/>
          <w:spacing w:val="-9"/>
        </w:rPr>
        <w:t> </w:t>
      </w:r>
      <w:r>
        <w:rPr>
          <w:color w:val="231F20"/>
        </w:rPr>
        <w:t>triền cái,</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bỏ</w:t>
      </w:r>
      <w:r>
        <w:rPr>
          <w:color w:val="231F20"/>
          <w:spacing w:val="-7"/>
        </w:rPr>
        <w:t> </w:t>
      </w:r>
      <w:r>
        <w:rPr>
          <w:color w:val="231F20"/>
        </w:rPr>
        <w:t>các</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mà</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cõi Sắc đoạn dứt được triền cái, cũng có thể trừ bỏ các kiết nơi cõi Dục. Do đấy pháp thứ nhất thế gian không nên nói hệ thuộc nơi cõi</w:t>
      </w:r>
      <w:r>
        <w:rPr>
          <w:color w:val="231F20"/>
          <w:spacing w:val="-6"/>
        </w:rPr>
        <w:t> </w:t>
      </w:r>
      <w:r>
        <w:rPr>
          <w:color w:val="231F20"/>
        </w:rPr>
        <w:t>Dục.</w:t>
      </w:r>
    </w:p>
    <w:p>
      <w:pPr>
        <w:pStyle w:val="BodyText"/>
        <w:spacing w:line="273" w:lineRule="auto" w:before="105"/>
        <w:ind w:right="106"/>
      </w:pPr>
      <w:r>
        <w:rPr>
          <w:color w:val="231F20"/>
        </w:rPr>
        <w:t>Do</w:t>
      </w:r>
      <w:r>
        <w:rPr>
          <w:color w:val="231F20"/>
          <w:spacing w:val="-13"/>
        </w:rPr>
        <w:t> </w:t>
      </w:r>
      <w:r>
        <w:rPr>
          <w:color w:val="231F20"/>
        </w:rPr>
        <w:t>những</w:t>
      </w:r>
      <w:r>
        <w:rPr>
          <w:color w:val="231F20"/>
          <w:spacing w:val="-12"/>
        </w:rPr>
        <w:t> </w:t>
      </w:r>
      <w:r>
        <w:rPr>
          <w:color w:val="231F20"/>
        </w:rPr>
        <w:t>gì,</w:t>
      </w:r>
      <w:r>
        <w:rPr>
          <w:color w:val="231F20"/>
          <w:spacing w:val="-12"/>
        </w:rPr>
        <w:t> </w:t>
      </w:r>
      <w:r>
        <w:rPr>
          <w:color w:val="231F20"/>
        </w:rPr>
        <w:t>pháp</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thế</w:t>
      </w:r>
      <w:r>
        <w:rPr>
          <w:color w:val="231F20"/>
          <w:spacing w:val="-12"/>
        </w:rPr>
        <w:t> </w:t>
      </w:r>
      <w:r>
        <w:rPr>
          <w:color w:val="231F20"/>
        </w:rPr>
        <w:t>gian</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nơi cõi Vô sắc? Ở trong pháp như nhau, vượt thứ lớp, thủ chứng, trước hết phải từ cõi Dục, đối với khổ tư duy là khổ, về sau nơi cõi Sắc, 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là</w:t>
      </w:r>
      <w:r>
        <w:rPr>
          <w:color w:val="231F20"/>
          <w:spacing w:val="-5"/>
        </w:rPr>
        <w:t> </w:t>
      </w:r>
      <w:r>
        <w:rPr>
          <w:color w:val="231F20"/>
        </w:rPr>
        <w:t>đồng.</w:t>
      </w:r>
      <w:r>
        <w:rPr>
          <w:color w:val="231F20"/>
          <w:spacing w:val="-5"/>
        </w:rPr>
        <w:t> </w:t>
      </w:r>
      <w:r>
        <w:rPr>
          <w:color w:val="231F20"/>
        </w:rPr>
        <w:t>Nếu</w:t>
      </w:r>
      <w:r>
        <w:rPr>
          <w:color w:val="231F20"/>
          <w:spacing w:val="-11"/>
        </w:rPr>
        <w:t> </w:t>
      </w:r>
      <w:r>
        <w:rPr>
          <w:color w:val="231F20"/>
        </w:rPr>
        <w:t>Thánh</w:t>
      </w:r>
      <w:r>
        <w:rPr>
          <w:color w:val="231F20"/>
          <w:spacing w:val="-5"/>
        </w:rPr>
        <w:t> </w:t>
      </w:r>
      <w:r>
        <w:rPr>
          <w:color w:val="231F20"/>
        </w:rPr>
        <w:t>đạo</w:t>
      </w:r>
      <w:r>
        <w:rPr>
          <w:color w:val="231F20"/>
          <w:spacing w:val="-5"/>
        </w:rPr>
        <w:t> </w:t>
      </w:r>
      <w:r>
        <w:rPr>
          <w:color w:val="231F20"/>
        </w:rPr>
        <w:t>khởi,</w:t>
      </w:r>
      <w:r>
        <w:rPr>
          <w:color w:val="231F20"/>
          <w:spacing w:val="-6"/>
        </w:rPr>
        <w:t> </w:t>
      </w:r>
      <w:r>
        <w:rPr>
          <w:color w:val="231F20"/>
        </w:rPr>
        <w:t>trước</w:t>
      </w:r>
      <w:r>
        <w:rPr>
          <w:color w:val="231F20"/>
          <w:spacing w:val="-5"/>
        </w:rPr>
        <w:t> </w:t>
      </w:r>
      <w:r>
        <w:rPr>
          <w:color w:val="231F20"/>
        </w:rPr>
        <w:t>hết</w:t>
      </w:r>
      <w:r>
        <w:rPr>
          <w:color w:val="231F20"/>
          <w:spacing w:val="-5"/>
        </w:rPr>
        <w:t> </w:t>
      </w:r>
      <w:r>
        <w:rPr>
          <w:color w:val="231F20"/>
        </w:rPr>
        <w:t>phải</w:t>
      </w:r>
      <w:r>
        <w:rPr>
          <w:color w:val="231F20"/>
          <w:spacing w:val="-6"/>
        </w:rPr>
        <w:t> </w:t>
      </w:r>
      <w:r>
        <w:rPr>
          <w:color w:val="231F20"/>
        </w:rPr>
        <w:t>biện</w:t>
      </w:r>
      <w:r>
        <w:rPr>
          <w:color w:val="231F20"/>
          <w:spacing w:val="-5"/>
        </w:rPr>
        <w:t> </w:t>
      </w:r>
      <w:r>
        <w:rPr>
          <w:color w:val="231F20"/>
        </w:rPr>
        <w:t>biệt</w:t>
      </w:r>
      <w:r>
        <w:rPr>
          <w:color w:val="231F20"/>
          <w:spacing w:val="-5"/>
        </w:rPr>
        <w:t> </w:t>
      </w:r>
      <w:r>
        <w:rPr>
          <w:color w:val="231F20"/>
        </w:rPr>
        <w:t>các sự việc ở cõi Dục, về sau nơi cõi Sắc, cõi Vô sắc là đồng. Giả như ở trong</w:t>
      </w:r>
      <w:r>
        <w:rPr>
          <w:color w:val="231F20"/>
          <w:spacing w:val="7"/>
        </w:rPr>
        <w:t> </w:t>
      </w:r>
      <w:r>
        <w:rPr>
          <w:color w:val="231F20"/>
        </w:rPr>
        <w:t>pháp</w:t>
      </w:r>
      <w:r>
        <w:rPr>
          <w:color w:val="231F20"/>
          <w:spacing w:val="7"/>
        </w:rPr>
        <w:t> </w:t>
      </w:r>
      <w:r>
        <w:rPr>
          <w:color w:val="231F20"/>
        </w:rPr>
        <w:t>như</w:t>
      </w:r>
      <w:r>
        <w:rPr>
          <w:color w:val="231F20"/>
          <w:spacing w:val="7"/>
        </w:rPr>
        <w:t> </w:t>
      </w:r>
      <w:r>
        <w:rPr>
          <w:color w:val="231F20"/>
        </w:rPr>
        <w:t>nhau,</w:t>
      </w:r>
      <w:r>
        <w:rPr>
          <w:color w:val="231F20"/>
          <w:spacing w:val="7"/>
        </w:rPr>
        <w:t> </w:t>
      </w:r>
      <w:r>
        <w:rPr>
          <w:color w:val="231F20"/>
        </w:rPr>
        <w:t>vượt</w:t>
      </w:r>
      <w:r>
        <w:rPr>
          <w:color w:val="231F20"/>
          <w:spacing w:val="7"/>
        </w:rPr>
        <w:t> </w:t>
      </w:r>
      <w:r>
        <w:rPr>
          <w:color w:val="231F20"/>
        </w:rPr>
        <w:t>thứ</w:t>
      </w:r>
      <w:r>
        <w:rPr>
          <w:color w:val="231F20"/>
          <w:spacing w:val="8"/>
        </w:rPr>
        <w:t> </w:t>
      </w:r>
      <w:r>
        <w:rPr>
          <w:color w:val="231F20"/>
        </w:rPr>
        <w:t>lớp,</w:t>
      </w:r>
      <w:r>
        <w:rPr>
          <w:color w:val="231F20"/>
          <w:spacing w:val="6"/>
        </w:rPr>
        <w:t> </w:t>
      </w:r>
      <w:r>
        <w:rPr>
          <w:color w:val="231F20"/>
        </w:rPr>
        <w:t>thủ</w:t>
      </w:r>
      <w:r>
        <w:rPr>
          <w:color w:val="231F20"/>
          <w:spacing w:val="8"/>
        </w:rPr>
        <w:t> </w:t>
      </w:r>
      <w:r>
        <w:rPr>
          <w:color w:val="231F20"/>
        </w:rPr>
        <w:t>chứng,</w:t>
      </w:r>
      <w:r>
        <w:rPr>
          <w:color w:val="231F20"/>
          <w:spacing w:val="7"/>
        </w:rPr>
        <w:t> </w:t>
      </w:r>
      <w:r>
        <w:rPr>
          <w:color w:val="231F20"/>
        </w:rPr>
        <w:t>trước</w:t>
      </w:r>
      <w:r>
        <w:rPr>
          <w:color w:val="231F20"/>
          <w:spacing w:val="7"/>
        </w:rPr>
        <w:t> </w:t>
      </w:r>
      <w:r>
        <w:rPr>
          <w:color w:val="231F20"/>
        </w:rPr>
        <w:t>hết</w:t>
      </w:r>
      <w:r>
        <w:rPr>
          <w:color w:val="231F20"/>
          <w:spacing w:val="7"/>
        </w:rPr>
        <w:t> </w:t>
      </w:r>
      <w:r>
        <w:rPr>
          <w:color w:val="231F20"/>
        </w:rPr>
        <w:t>nơi</w:t>
      </w:r>
      <w:r>
        <w:rPr>
          <w:color w:val="231F20"/>
          <w:spacing w:val="7"/>
        </w:rPr>
        <w:t> </w:t>
      </w:r>
      <w:r>
        <w:rPr>
          <w:color w:val="231F20"/>
        </w:rPr>
        <w:t>cõi</w:t>
      </w:r>
      <w:r>
        <w:rPr>
          <w:color w:val="231F20"/>
          <w:spacing w:val="3"/>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sắc, đối với khổ tư duy là khổ, về sau nơi cõi Dục, cõi Sắc là đồng. Nếu</w:t>
      </w:r>
      <w:r>
        <w:rPr>
          <w:color w:val="231F20"/>
          <w:spacing w:val="-10"/>
        </w:rPr>
        <w:t> </w:t>
      </w:r>
      <w:r>
        <w:rPr>
          <w:color w:val="231F20"/>
        </w:rPr>
        <w:t>Thánh</w:t>
      </w:r>
      <w:r>
        <w:rPr>
          <w:color w:val="231F20"/>
          <w:spacing w:val="-5"/>
        </w:rPr>
        <w:t> </w:t>
      </w:r>
      <w:r>
        <w:rPr>
          <w:color w:val="231F20"/>
        </w:rPr>
        <w:t>đạo</w:t>
      </w:r>
      <w:r>
        <w:rPr>
          <w:color w:val="231F20"/>
          <w:spacing w:val="-4"/>
        </w:rPr>
        <w:t> </w:t>
      </w:r>
      <w:r>
        <w:rPr>
          <w:color w:val="231F20"/>
        </w:rPr>
        <w:t>khởi,</w:t>
      </w:r>
      <w:r>
        <w:rPr>
          <w:color w:val="231F20"/>
          <w:spacing w:val="-5"/>
        </w:rPr>
        <w:t> </w:t>
      </w:r>
      <w:r>
        <w:rPr>
          <w:color w:val="231F20"/>
        </w:rPr>
        <w:t>trước</w:t>
      </w:r>
      <w:r>
        <w:rPr>
          <w:color w:val="231F20"/>
          <w:spacing w:val="-4"/>
        </w:rPr>
        <w:t> </w:t>
      </w:r>
      <w:r>
        <w:rPr>
          <w:color w:val="231F20"/>
        </w:rPr>
        <w:t>tiên</w:t>
      </w:r>
      <w:r>
        <w:rPr>
          <w:color w:val="231F20"/>
          <w:spacing w:val="-5"/>
        </w:rPr>
        <w:t> </w:t>
      </w:r>
      <w:r>
        <w:rPr>
          <w:color w:val="231F20"/>
        </w:rPr>
        <w:t>nên</w:t>
      </w:r>
      <w:r>
        <w:rPr>
          <w:color w:val="231F20"/>
          <w:spacing w:val="-4"/>
        </w:rPr>
        <w:t> </w:t>
      </w:r>
      <w:r>
        <w:rPr>
          <w:color w:val="231F20"/>
        </w:rPr>
        <w:t>biện</w:t>
      </w:r>
      <w:r>
        <w:rPr>
          <w:color w:val="231F20"/>
          <w:spacing w:val="-5"/>
        </w:rPr>
        <w:t> </w:t>
      </w:r>
      <w:r>
        <w:rPr>
          <w:color w:val="231F20"/>
        </w:rPr>
        <w:t>biệt</w:t>
      </w:r>
      <w:r>
        <w:rPr>
          <w:color w:val="231F20"/>
          <w:spacing w:val="-4"/>
        </w:rPr>
        <w:t> </w:t>
      </w:r>
      <w:r>
        <w:rPr>
          <w:color w:val="231F20"/>
        </w:rPr>
        <w:t>sự</w:t>
      </w:r>
      <w:r>
        <w:rPr>
          <w:color w:val="231F20"/>
          <w:spacing w:val="-5"/>
        </w:rPr>
        <w:t> </w:t>
      </w:r>
      <w:r>
        <w:rPr>
          <w:color w:val="231F20"/>
        </w:rPr>
        <w:t>việc</w:t>
      </w:r>
      <w:r>
        <w:rPr>
          <w:color w:val="231F20"/>
          <w:spacing w:val="-5"/>
        </w:rPr>
        <w:t> </w:t>
      </w:r>
      <w:r>
        <w:rPr>
          <w:color w:val="231F20"/>
        </w:rPr>
        <w:t>của</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 về sau nơi cõi Dục, cõi Sắc là đồng. Như thế, pháp thứ nhất thế gian nên nói là hệ thuộc nơi cõi Vô sắc. Nhưng vì trong pháp như nhau, đã vượt thứ lớp, thủ chứng, trước hết từ cõi Dục, đối với khổ tư duy là khổ, về sau nơi cõi Sắc, cõi Vô sắc là đồng. Nếu Thánh đạo khởi, trước hết là biện biệt các việc ở cõi Dục, về sau nơi cõi Sắc, cõi Vô sắc là đồng. Do đấy pháp thứ nhất thế gian không nên nói hệ thuộc nơi cõi Vô</w:t>
      </w:r>
      <w:r>
        <w:rPr>
          <w:color w:val="231F20"/>
          <w:spacing w:val="-7"/>
        </w:rPr>
        <w:t> </w:t>
      </w:r>
      <w:r>
        <w:rPr>
          <w:color w:val="231F20"/>
        </w:rPr>
        <w:t>sắc.</w:t>
      </w:r>
    </w:p>
    <w:p>
      <w:pPr>
        <w:pStyle w:val="BodyText"/>
        <w:spacing w:line="276" w:lineRule="auto"/>
        <w:ind w:left="110" w:right="391"/>
      </w:pPr>
      <w:r>
        <w:rPr>
          <w:color w:val="231F20"/>
        </w:rPr>
        <w:t>Lại nữa, nhập định vô sắc, trừ bỏ tưởng sắc, không dùng</w:t>
      </w:r>
      <w:r>
        <w:rPr>
          <w:color w:val="231F20"/>
          <w:spacing w:val="-42"/>
        </w:rPr>
        <w:t> </w:t>
      </w:r>
      <w:r>
        <w:rPr>
          <w:color w:val="231F20"/>
        </w:rPr>
        <w:t>tưởng vô sắc để phân biệt cõi Dục, như duyên nơi khổ pháp nhẫn, cũng duyên nơi pháp thứ nhất thế gian.</w:t>
      </w:r>
    </w:p>
    <w:p>
      <w:pPr>
        <w:pStyle w:val="BodyText"/>
        <w:spacing w:line="276" w:lineRule="auto" w:before="114"/>
        <w:ind w:left="110" w:right="391"/>
      </w:pPr>
      <w:r>
        <w:rPr>
          <w:i/>
          <w:color w:val="231F20"/>
        </w:rPr>
        <w:t>Hỏi: </w:t>
      </w:r>
      <w:r>
        <w:rPr>
          <w:color w:val="231F20"/>
        </w:rPr>
        <w:t>Pháp thứ nhất thế gian nên nói là có giác có quán (có tầm có tứ), không giác có quán, không giác không quán chăng?</w:t>
      </w:r>
    </w:p>
    <w:p>
      <w:pPr>
        <w:pStyle w:val="BodyText"/>
        <w:spacing w:line="276" w:lineRule="auto" w:before="113"/>
        <w:ind w:left="110" w:right="391"/>
      </w:pPr>
      <w:r>
        <w:rPr>
          <w:i/>
          <w:color w:val="231F20"/>
        </w:rPr>
        <w:t>Đáp: </w:t>
      </w:r>
      <w:r>
        <w:rPr>
          <w:color w:val="231F20"/>
        </w:rPr>
        <w:t>Pháp thứ nhất thế gian hoặc là có giác có quán, hoặc là không giác có quán, hoặc là không giác không quán.</w:t>
      </w:r>
    </w:p>
    <w:p>
      <w:pPr>
        <w:pStyle w:val="BodyText"/>
        <w:spacing w:line="276" w:lineRule="auto" w:before="114"/>
        <w:ind w:left="110" w:right="390"/>
      </w:pPr>
      <w:r>
        <w:rPr>
          <w:color w:val="231F20"/>
        </w:rPr>
        <w:t>Thế nào là có giác có quán? Là dựa vào Tam muội có giác có quán, đạt được pháp thứ nhất thế gian, nên gọi là có giác có quán.</w:t>
      </w:r>
    </w:p>
    <w:p>
      <w:pPr>
        <w:pStyle w:val="BodyText"/>
        <w:spacing w:line="276" w:lineRule="auto" w:before="114"/>
        <w:ind w:left="110" w:right="391"/>
      </w:pPr>
      <w:r>
        <w:rPr>
          <w:color w:val="231F20"/>
        </w:rPr>
        <w:t>Thế nào là không giác có quán? Là dựa vào </w:t>
      </w:r>
      <w:r>
        <w:rPr>
          <w:color w:val="231F20"/>
          <w:spacing w:val="-7"/>
        </w:rPr>
        <w:t>Tam </w:t>
      </w:r>
      <w:r>
        <w:rPr>
          <w:color w:val="231F20"/>
        </w:rPr>
        <w:t>muội không giác có quán, đạt được pháp thứ nhất thế gian, nên gọi là không</w:t>
      </w:r>
      <w:r>
        <w:rPr>
          <w:color w:val="231F20"/>
          <w:spacing w:val="-28"/>
        </w:rPr>
        <w:t> </w:t>
      </w:r>
      <w:r>
        <w:rPr>
          <w:color w:val="231F20"/>
        </w:rPr>
        <w:t>giác có quán.</w:t>
      </w:r>
    </w:p>
    <w:p>
      <w:pPr>
        <w:pStyle w:val="BodyText"/>
        <w:spacing w:line="276" w:lineRule="auto" w:before="114"/>
        <w:ind w:left="110" w:right="391"/>
      </w:pPr>
      <w:r>
        <w:rPr>
          <w:color w:val="231F20"/>
        </w:rPr>
        <w:t>Thế nào là không giác không quán? Là dựa vào Tam muội không giác không quán, đạt được pháp thứ nhất thế gian, nên gọi là không giác không quán.</w:t>
      </w:r>
    </w:p>
    <w:p>
      <w:pPr>
        <w:pStyle w:val="BodyText"/>
        <w:spacing w:line="276" w:lineRule="auto" w:before="114"/>
        <w:ind w:left="110" w:right="391"/>
      </w:pPr>
      <w:r>
        <w:rPr>
          <w:i/>
          <w:color w:val="231F20"/>
        </w:rPr>
        <w:t>Hỏi: </w:t>
      </w:r>
      <w:r>
        <w:rPr>
          <w:color w:val="231F20"/>
        </w:rPr>
        <w:t>Pháp thứ nhất thế gian nên nói là tương ưng với lạc căn, tương ưng với hỷ căn, tương ưng với hộ căn (Xả căn) chăng?</w:t>
      </w:r>
    </w:p>
    <w:p>
      <w:pPr>
        <w:pStyle w:val="BodyText"/>
        <w:spacing w:line="276" w:lineRule="auto" w:before="114"/>
        <w:ind w:left="110" w:right="391"/>
      </w:pPr>
      <w:r>
        <w:rPr>
          <w:i/>
          <w:color w:val="231F20"/>
        </w:rPr>
        <w:t>Đáp: </w:t>
      </w:r>
      <w:r>
        <w:rPr>
          <w:color w:val="231F20"/>
        </w:rPr>
        <w:t>Pháp thứ nhất thế gian hoặc tương ưng với lạc căn, hoặc tương ưng với hỷ căn, hoặc tương ưng với hộ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tương ưng với lạc căn? Là nương vào thiền thứ ba đạt được pháp thứ nhất thế gian, đó gọi là tương ưng với lạc căn.</w:t>
      </w:r>
    </w:p>
    <w:p>
      <w:pPr>
        <w:pStyle w:val="BodyText"/>
        <w:spacing w:line="273" w:lineRule="auto" w:before="112"/>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hỷ</w:t>
      </w:r>
      <w:r>
        <w:rPr>
          <w:color w:val="231F20"/>
          <w:spacing w:val="-5"/>
        </w:rPr>
        <w:t> </w:t>
      </w:r>
      <w:r>
        <w:rPr>
          <w:color w:val="231F20"/>
        </w:rPr>
        <w:t>căn?</w:t>
      </w:r>
      <w:r>
        <w:rPr>
          <w:color w:val="231F20"/>
          <w:spacing w:val="-6"/>
        </w:rPr>
        <w:t> </w:t>
      </w:r>
      <w:r>
        <w:rPr>
          <w:color w:val="231F20"/>
        </w:rPr>
        <w:t>Là</w:t>
      </w:r>
      <w:r>
        <w:rPr>
          <w:color w:val="231F20"/>
          <w:spacing w:val="-6"/>
        </w:rPr>
        <w:t> </w:t>
      </w:r>
      <w:r>
        <w:rPr>
          <w:color w:val="231F20"/>
        </w:rPr>
        <w:t>nương</w:t>
      </w:r>
      <w:r>
        <w:rPr>
          <w:color w:val="231F20"/>
          <w:spacing w:val="-5"/>
        </w:rPr>
        <w:t> </w:t>
      </w:r>
      <w:r>
        <w:rPr>
          <w:color w:val="231F20"/>
        </w:rPr>
        <w:t>vào</w:t>
      </w:r>
      <w:r>
        <w:rPr>
          <w:color w:val="231F20"/>
          <w:spacing w:val="-6"/>
        </w:rPr>
        <w:t> </w:t>
      </w:r>
      <w:r>
        <w:rPr>
          <w:color w:val="231F20"/>
        </w:rPr>
        <w:t>thiền</w:t>
      </w:r>
      <w:r>
        <w:rPr>
          <w:color w:val="231F20"/>
          <w:spacing w:val="-6"/>
        </w:rPr>
        <w:t> </w:t>
      </w:r>
      <w:r>
        <w:rPr>
          <w:color w:val="231F20"/>
        </w:rPr>
        <w:t>thứ</w:t>
      </w:r>
      <w:r>
        <w:rPr>
          <w:color w:val="231F20"/>
          <w:spacing w:val="-5"/>
        </w:rPr>
        <w:t> </w:t>
      </w:r>
      <w:r>
        <w:rPr>
          <w:color w:val="231F20"/>
          <w:spacing w:val="-3"/>
        </w:rPr>
        <w:t>nhất, </w:t>
      </w:r>
      <w:r>
        <w:rPr>
          <w:color w:val="231F20"/>
        </w:rPr>
        <w:t>thiền thứ hai đạt được pháp thứ nhất thế gian, đó gọi là tương ưng với hỷ căn.</w:t>
      </w:r>
    </w:p>
    <w:p>
      <w:pPr>
        <w:pStyle w:val="BodyText"/>
        <w:spacing w:line="273" w:lineRule="auto" w:before="116"/>
        <w:ind w:right="107"/>
      </w:pPr>
      <w:r>
        <w:rPr>
          <w:color w:val="231F20"/>
        </w:rPr>
        <w:t>Thế nào là tương ưng với hộ căn? Là nương vào thiền vị lai, nương vào thiền trung gian, nương vào thiền thứ tư đạt được pháp thứ nhất thế gian, đó gọi là tương ưng với hộ căn.</w:t>
      </w:r>
    </w:p>
    <w:p>
      <w:pPr>
        <w:pStyle w:val="BodyText"/>
        <w:spacing w:before="121"/>
        <w:ind w:left="960" w:firstLine="0"/>
      </w:pPr>
      <w:r>
        <w:rPr>
          <w:i/>
          <w:color w:val="231F20"/>
          <w:spacing w:val="-3"/>
        </w:rPr>
        <w:t>Hỏi:</w:t>
      </w:r>
      <w:r>
        <w:rPr>
          <w:i/>
          <w:color w:val="231F20"/>
          <w:spacing w:val="-16"/>
        </w:rPr>
        <w:t> </w:t>
      </w:r>
      <w:r>
        <w:rPr>
          <w:color w:val="231F20"/>
          <w:spacing w:val="-3"/>
        </w:rPr>
        <w:t>Pháp</w:t>
      </w:r>
      <w:r>
        <w:rPr>
          <w:color w:val="231F20"/>
          <w:spacing w:val="-16"/>
        </w:rPr>
        <w:t> </w:t>
      </w:r>
      <w:r>
        <w:rPr>
          <w:color w:val="231F20"/>
        </w:rPr>
        <w:t>thứ</w:t>
      </w:r>
      <w:r>
        <w:rPr>
          <w:color w:val="231F20"/>
          <w:spacing w:val="-16"/>
        </w:rPr>
        <w:t> </w:t>
      </w:r>
      <w:r>
        <w:rPr>
          <w:color w:val="231F20"/>
          <w:spacing w:val="-3"/>
        </w:rPr>
        <w:t>nhất</w:t>
      </w:r>
      <w:r>
        <w:rPr>
          <w:color w:val="231F20"/>
          <w:spacing w:val="-16"/>
        </w:rPr>
        <w:t> </w:t>
      </w:r>
      <w:r>
        <w:rPr>
          <w:color w:val="231F20"/>
        </w:rPr>
        <w:t>thế</w:t>
      </w:r>
      <w:r>
        <w:rPr>
          <w:color w:val="231F20"/>
          <w:spacing w:val="-16"/>
        </w:rPr>
        <w:t> </w:t>
      </w:r>
      <w:r>
        <w:rPr>
          <w:color w:val="231F20"/>
          <w:spacing w:val="-3"/>
        </w:rPr>
        <w:t>gian</w:t>
      </w:r>
      <w:r>
        <w:rPr>
          <w:color w:val="231F20"/>
          <w:spacing w:val="-16"/>
        </w:rPr>
        <w:t> </w:t>
      </w:r>
      <w:r>
        <w:rPr>
          <w:color w:val="231F20"/>
        </w:rPr>
        <w:t>nên</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rPr>
        <w:t>một</w:t>
      </w:r>
      <w:r>
        <w:rPr>
          <w:color w:val="231F20"/>
          <w:spacing w:val="-16"/>
        </w:rPr>
        <w:t> </w:t>
      </w:r>
      <w:r>
        <w:rPr>
          <w:color w:val="231F20"/>
        </w:rPr>
        <w:t>tâm</w:t>
      </w:r>
      <w:r>
        <w:rPr>
          <w:color w:val="231F20"/>
          <w:spacing w:val="-16"/>
        </w:rPr>
        <w:t> </w:t>
      </w:r>
      <w:r>
        <w:rPr>
          <w:color w:val="231F20"/>
        </w:rPr>
        <w:t>hay</w:t>
      </w:r>
      <w:r>
        <w:rPr>
          <w:color w:val="231F20"/>
          <w:spacing w:val="-16"/>
        </w:rPr>
        <w:t> </w:t>
      </w:r>
      <w:r>
        <w:rPr>
          <w:color w:val="231F20"/>
        </w:rPr>
        <w:t>là</w:t>
      </w:r>
      <w:r>
        <w:rPr>
          <w:color w:val="231F20"/>
          <w:spacing w:val="-16"/>
        </w:rPr>
        <w:t> </w:t>
      </w:r>
      <w:r>
        <w:rPr>
          <w:color w:val="231F20"/>
          <w:spacing w:val="-3"/>
        </w:rPr>
        <w:t>nhiều</w:t>
      </w:r>
      <w:r>
        <w:rPr>
          <w:color w:val="231F20"/>
          <w:spacing w:val="-16"/>
        </w:rPr>
        <w:t> </w:t>
      </w:r>
      <w:r>
        <w:rPr>
          <w:color w:val="231F20"/>
          <w:spacing w:val="-3"/>
        </w:rPr>
        <w:t>tâm?</w:t>
      </w:r>
    </w:p>
    <w:p>
      <w:pPr>
        <w:pStyle w:val="BodyText"/>
        <w:spacing w:line="273" w:lineRule="auto" w:before="162"/>
        <w:ind w:right="109"/>
      </w:pPr>
      <w:r>
        <w:rPr>
          <w:i/>
          <w:color w:val="231F20"/>
        </w:rPr>
        <w:t>Đáp: </w:t>
      </w:r>
      <w:r>
        <w:rPr>
          <w:color w:val="231F20"/>
        </w:rPr>
        <w:t>Pháp thứ nhất thế gian nên nói là một tâm, không phải là nhiều tâm.</w:t>
      </w:r>
    </w:p>
    <w:p>
      <w:pPr>
        <w:pStyle w:val="BodyText"/>
        <w:spacing w:line="273" w:lineRule="auto" w:before="121"/>
        <w:ind w:right="107"/>
      </w:pPr>
      <w:r>
        <w:rPr>
          <w:color w:val="231F20"/>
        </w:rPr>
        <w:t>Do đâu pháp thứ nhất thế gian nói là một tâm, không phải là nhiều tâm? Nếu trung gian của pháp thứ nhất thế gian không khởi pháp thế gian khác, chỉ có vô lậu. Nếu sẽ khởi thì hoặc nhỏ, hoặc bằng, hoặc diệu. Giả sử nhỏ sẽ không vượt thứ lớp để thủ chứng (Nhập chánh tánh ly sinh). Vì sao? Vì không do thoái chuyển đạo   ở trong pháp bình đẳng vượt thứ lớp để thủ chứng. Nếu sẽ khởi là bằng, cũng không vượt thứ lớp để thủ chứng. Vì sao? Vì vốn không do đạo nầy vượt thứ lớp để thủ chứng. Nếu sẽ khởi là diệu, tức pháp niệm của tâm, tâm sở gốc kia, đấy không phải là pháp thứ nhất thế gian.</w:t>
      </w:r>
      <w:r>
        <w:rPr>
          <w:color w:val="231F20"/>
          <w:spacing w:val="-4"/>
        </w:rPr>
        <w:t> </w:t>
      </w:r>
      <w:r>
        <w:rPr>
          <w:color w:val="231F20"/>
        </w:rPr>
        <w:t>Nếu</w:t>
      </w:r>
      <w:r>
        <w:rPr>
          <w:color w:val="231F20"/>
          <w:spacing w:val="-3"/>
        </w:rPr>
        <w:t> </w:t>
      </w:r>
      <w:r>
        <w:rPr>
          <w:color w:val="231F20"/>
        </w:rPr>
        <w:t>pháp</w:t>
      </w:r>
      <w:r>
        <w:rPr>
          <w:color w:val="231F20"/>
          <w:spacing w:val="-4"/>
        </w:rPr>
        <w:t> </w:t>
      </w:r>
      <w:r>
        <w:rPr>
          <w:color w:val="231F20"/>
        </w:rPr>
        <w:t>niệm</w:t>
      </w:r>
      <w:r>
        <w:rPr>
          <w:color w:val="231F20"/>
          <w:spacing w:val="-3"/>
        </w:rPr>
        <w:t> </w:t>
      </w:r>
      <w:r>
        <w:rPr>
          <w:color w:val="231F20"/>
        </w:rPr>
        <w:t>của</w:t>
      </w:r>
      <w:r>
        <w:rPr>
          <w:color w:val="231F20"/>
          <w:spacing w:val="-3"/>
        </w:rPr>
        <w:t> </w:t>
      </w:r>
      <w:r>
        <w:rPr>
          <w:color w:val="231F20"/>
        </w:rPr>
        <w:t>tâm,</w:t>
      </w:r>
      <w:r>
        <w:rPr>
          <w:color w:val="231F20"/>
          <w:spacing w:val="-4"/>
        </w:rPr>
        <w:t> </w:t>
      </w:r>
      <w:r>
        <w:rPr>
          <w:color w:val="231F20"/>
        </w:rPr>
        <w:t>tâm</w:t>
      </w:r>
      <w:r>
        <w:rPr>
          <w:color w:val="231F20"/>
          <w:spacing w:val="-3"/>
        </w:rPr>
        <w:t> </w:t>
      </w:r>
      <w:r>
        <w:rPr>
          <w:color w:val="231F20"/>
        </w:rPr>
        <w:t>sở</w:t>
      </w:r>
      <w:r>
        <w:rPr>
          <w:color w:val="231F20"/>
          <w:spacing w:val="-4"/>
        </w:rPr>
        <w:t> </w:t>
      </w:r>
      <w:r>
        <w:rPr>
          <w:color w:val="231F20"/>
        </w:rPr>
        <w:t>là</w:t>
      </w:r>
      <w:r>
        <w:rPr>
          <w:color w:val="231F20"/>
          <w:spacing w:val="-3"/>
        </w:rPr>
        <w:t> </w:t>
      </w:r>
      <w:r>
        <w:rPr>
          <w:color w:val="231F20"/>
        </w:rPr>
        <w:t>sau,</w:t>
      </w:r>
      <w:r>
        <w:rPr>
          <w:color w:val="231F20"/>
          <w:spacing w:val="-3"/>
        </w:rPr>
        <w:t> </w:t>
      </w:r>
      <w:r>
        <w:rPr>
          <w:color w:val="231F20"/>
        </w:rPr>
        <w:t>thì</w:t>
      </w:r>
      <w:r>
        <w:rPr>
          <w:color w:val="231F20"/>
          <w:spacing w:val="-4"/>
        </w:rPr>
        <w:t> </w:t>
      </w:r>
      <w:r>
        <w:rPr>
          <w:color w:val="231F20"/>
        </w:rPr>
        <w:t>đấy</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thứ</w:t>
      </w:r>
      <w:r>
        <w:rPr>
          <w:color w:val="231F20"/>
          <w:spacing w:val="-3"/>
        </w:rPr>
        <w:t> </w:t>
      </w:r>
      <w:r>
        <w:rPr>
          <w:color w:val="231F20"/>
        </w:rPr>
        <w:t>nhất thế gian.</w:t>
      </w:r>
    </w:p>
    <w:p>
      <w:pPr>
        <w:pStyle w:val="BodyText"/>
        <w:spacing w:line="273" w:lineRule="auto" w:before="132"/>
        <w:ind w:right="107"/>
      </w:pPr>
      <w:r>
        <w:rPr>
          <w:i/>
          <w:color w:val="231F20"/>
        </w:rPr>
        <w:t>Hỏi: </w:t>
      </w:r>
      <w:r>
        <w:rPr>
          <w:color w:val="231F20"/>
        </w:rPr>
        <w:t>Pháp thứ nhất thế gian nên nói là thoái chuyển hay là không thoái chuyển?</w:t>
      </w:r>
    </w:p>
    <w:p>
      <w:pPr>
        <w:pStyle w:val="BodyText"/>
        <w:spacing w:before="121"/>
        <w:ind w:left="960" w:firstLine="0"/>
      </w:pPr>
      <w:r>
        <w:rPr>
          <w:i/>
          <w:color w:val="231F20"/>
        </w:rPr>
        <w:t>Đáp: </w:t>
      </w:r>
      <w:r>
        <w:rPr>
          <w:color w:val="231F20"/>
        </w:rPr>
        <w:t>Pháp thứ nhất thế gian nên nói là không thoái chuyển.</w:t>
      </w:r>
    </w:p>
    <w:p>
      <w:pPr>
        <w:pStyle w:val="BodyText"/>
        <w:spacing w:line="273" w:lineRule="auto" w:before="162"/>
        <w:ind w:right="106"/>
      </w:pPr>
      <w:r>
        <w:rPr>
          <w:color w:val="231F20"/>
        </w:rPr>
        <w:t>Vì sao pháp thứ nhất thế gian nói là không thoái chuyển? Vì pháp</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có</w:t>
      </w:r>
      <w:r>
        <w:rPr>
          <w:color w:val="231F20"/>
          <w:spacing w:val="-9"/>
        </w:rPr>
        <w:t> </w:t>
      </w:r>
      <w:r>
        <w:rPr>
          <w:color w:val="231F20"/>
        </w:rPr>
        <w:t>thuận</w:t>
      </w:r>
      <w:r>
        <w:rPr>
          <w:color w:val="231F20"/>
          <w:spacing w:val="-10"/>
        </w:rPr>
        <w:t> </w:t>
      </w:r>
      <w:r>
        <w:rPr>
          <w:color w:val="231F20"/>
        </w:rPr>
        <w:t>đế,</w:t>
      </w:r>
      <w:r>
        <w:rPr>
          <w:color w:val="231F20"/>
          <w:spacing w:val="-10"/>
        </w:rPr>
        <w:t> </w:t>
      </w:r>
      <w:r>
        <w:rPr>
          <w:color w:val="231F20"/>
        </w:rPr>
        <w:t>mãn</w:t>
      </w:r>
      <w:r>
        <w:rPr>
          <w:color w:val="231F20"/>
          <w:spacing w:val="-10"/>
        </w:rPr>
        <w:t> </w:t>
      </w:r>
      <w:r>
        <w:rPr>
          <w:color w:val="231F20"/>
        </w:rPr>
        <w:t>đế,</w:t>
      </w:r>
      <w:r>
        <w:rPr>
          <w:color w:val="231F20"/>
          <w:spacing w:val="-10"/>
        </w:rPr>
        <w:t> </w:t>
      </w:r>
      <w:r>
        <w:rPr>
          <w:color w:val="231F20"/>
        </w:rPr>
        <w:t>biện</w:t>
      </w:r>
      <w:r>
        <w:rPr>
          <w:color w:val="231F20"/>
          <w:spacing w:val="-9"/>
        </w:rPr>
        <w:t> </w:t>
      </w:r>
      <w:r>
        <w:rPr>
          <w:color w:val="231F20"/>
        </w:rPr>
        <w:t>đế,</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spacing w:val="-3"/>
        </w:rPr>
        <w:t>không </w:t>
      </w:r>
      <w:r>
        <w:rPr>
          <w:color w:val="231F20"/>
        </w:rPr>
        <w:t>có</w:t>
      </w:r>
      <w:r>
        <w:rPr>
          <w:color w:val="231F20"/>
          <w:spacing w:val="-6"/>
        </w:rPr>
        <w:t> </w:t>
      </w:r>
      <w:r>
        <w:rPr>
          <w:color w:val="231F20"/>
        </w:rPr>
        <w:t>chỗ</w:t>
      </w:r>
      <w:r>
        <w:rPr>
          <w:color w:val="231F20"/>
          <w:spacing w:val="-5"/>
        </w:rPr>
        <w:t> </w:t>
      </w:r>
      <w:r>
        <w:rPr>
          <w:color w:val="231F20"/>
        </w:rPr>
        <w:t>trống</w:t>
      </w:r>
      <w:r>
        <w:rPr>
          <w:color w:val="231F20"/>
          <w:spacing w:val="-5"/>
        </w:rPr>
        <w:t> </w:t>
      </w:r>
      <w:r>
        <w:rPr>
          <w:color w:val="231F20"/>
        </w:rPr>
        <w:t>thiếu,</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từng</w:t>
      </w:r>
      <w:r>
        <w:rPr>
          <w:color w:val="231F20"/>
          <w:spacing w:val="-5"/>
        </w:rPr>
        <w:t> </w:t>
      </w:r>
      <w:r>
        <w:rPr>
          <w:color w:val="231F20"/>
        </w:rPr>
        <w:t>ấy</w:t>
      </w:r>
      <w:r>
        <w:rPr>
          <w:color w:val="231F20"/>
          <w:spacing w:val="-5"/>
        </w:rPr>
        <w:t> </w:t>
      </w:r>
      <w:r>
        <w:rPr>
          <w:color w:val="231F20"/>
        </w:rPr>
        <w:t>tâm,</w:t>
      </w:r>
      <w:r>
        <w:rPr>
          <w:color w:val="231F20"/>
          <w:spacing w:val="-5"/>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được</w:t>
      </w:r>
      <w:r>
        <w:rPr>
          <w:color w:val="231F20"/>
          <w:spacing w:val="-10"/>
        </w:rPr>
        <w:t> </w:t>
      </w:r>
      <w:r>
        <w:rPr>
          <w:color w:val="231F20"/>
        </w:rPr>
        <w:t>tư</w:t>
      </w:r>
      <w:r>
        <w:rPr>
          <w:color w:val="231F20"/>
          <w:spacing w:val="-9"/>
        </w:rPr>
        <w:t> </w:t>
      </w:r>
      <w:r>
        <w:rPr>
          <w:color w:val="231F20"/>
          <w:spacing w:val="-5"/>
        </w:rPr>
        <w:t>duy.</w:t>
      </w:r>
      <w:r>
        <w:rPr>
          <w:color w:val="231F20"/>
          <w:spacing w:val="-13"/>
        </w:rPr>
        <w:t> </w:t>
      </w:r>
      <w:r>
        <w:rPr>
          <w:color w:val="231F20"/>
        </w:rPr>
        <w:t>Ví</w:t>
      </w:r>
      <w:r>
        <w:rPr>
          <w:color w:val="231F20"/>
          <w:spacing w:val="-9"/>
        </w:rPr>
        <w:t> </w:t>
      </w:r>
      <w:r>
        <w:rPr>
          <w:color w:val="231F20"/>
        </w:rPr>
        <w:t>như</w:t>
      </w:r>
      <w:r>
        <w:rPr>
          <w:color w:val="231F20"/>
          <w:spacing w:val="-10"/>
        </w:rPr>
        <w:t> </w:t>
      </w:r>
      <w:r>
        <w:rPr>
          <w:color w:val="231F20"/>
        </w:rPr>
        <w:t>một</w:t>
      </w:r>
      <w:r>
        <w:rPr>
          <w:color w:val="231F20"/>
          <w:spacing w:val="-9"/>
        </w:rPr>
        <w:t> </w:t>
      </w:r>
      <w:r>
        <w:rPr>
          <w:color w:val="231F20"/>
        </w:rPr>
        <w:t>tráng</w:t>
      </w:r>
      <w:r>
        <w:rPr>
          <w:color w:val="231F20"/>
          <w:spacing w:val="-9"/>
        </w:rPr>
        <w:t> </w:t>
      </w:r>
      <w:r>
        <w:rPr>
          <w:color w:val="231F20"/>
        </w:rPr>
        <w:t>sĩ</w:t>
      </w:r>
      <w:r>
        <w:rPr>
          <w:color w:val="231F20"/>
          <w:spacing w:val="-9"/>
        </w:rPr>
        <w:t> </w:t>
      </w:r>
      <w:r>
        <w:rPr>
          <w:color w:val="231F20"/>
        </w:rPr>
        <w:t>phải</w:t>
      </w:r>
      <w:r>
        <w:rPr>
          <w:color w:val="231F20"/>
          <w:spacing w:val="-9"/>
        </w:rPr>
        <w:t> </w:t>
      </w:r>
      <w:r>
        <w:rPr>
          <w:color w:val="231F20"/>
        </w:rPr>
        <w:t>vượt</w:t>
      </w:r>
      <w:r>
        <w:rPr>
          <w:color w:val="231F20"/>
          <w:spacing w:val="-10"/>
        </w:rPr>
        <w:t> </w:t>
      </w:r>
      <w:r>
        <w:rPr>
          <w:color w:val="231F20"/>
        </w:rPr>
        <w:t>qua</w:t>
      </w:r>
      <w:r>
        <w:rPr>
          <w:color w:val="231F20"/>
          <w:spacing w:val="-9"/>
        </w:rPr>
        <w:t> </w:t>
      </w:r>
      <w:r>
        <w:rPr>
          <w:color w:val="231F20"/>
        </w:rPr>
        <w:t>sông,</w:t>
      </w:r>
      <w:r>
        <w:rPr>
          <w:color w:val="231F20"/>
          <w:spacing w:val="-9"/>
        </w:rPr>
        <w:t> </w:t>
      </w:r>
      <w:r>
        <w:rPr>
          <w:color w:val="231F20"/>
        </w:rPr>
        <w:t>núi,</w:t>
      </w:r>
      <w:r>
        <w:rPr>
          <w:color w:val="231F20"/>
          <w:spacing w:val="-9"/>
        </w:rPr>
        <w:t> </w:t>
      </w:r>
      <w:r>
        <w:rPr>
          <w:color w:val="231F20"/>
        </w:rPr>
        <w:t>hang</w:t>
      </w:r>
      <w:r>
        <w:rPr>
          <w:color w:val="231F20"/>
          <w:spacing w:val="-9"/>
        </w:rPr>
        <w:t> </w:t>
      </w:r>
      <w:r>
        <w:rPr>
          <w:color w:val="231F20"/>
        </w:rPr>
        <w:t>động, hoặc những chốn hiểm nạn, thân đang hành tác, không thể quay trở lại, nếu chưa đến nơi, tâm ý quyết đến. Pháp thứ nhất thế gian cũng lại như </w:t>
      </w:r>
      <w:r>
        <w:rPr>
          <w:color w:val="231F20"/>
          <w:spacing w:val="-5"/>
        </w:rPr>
        <w:t>vậy. </w:t>
      </w:r>
      <w:r>
        <w:rPr>
          <w:color w:val="231F20"/>
        </w:rPr>
        <w:t>Tùy thuận đế, mãn đế, biện đế hoàn toàn không có </w:t>
      </w:r>
      <w:r>
        <w:rPr>
          <w:color w:val="231F20"/>
          <w:spacing w:val="-5"/>
        </w:rPr>
        <w:t>chỗ </w:t>
      </w:r>
      <w:r>
        <w:rPr>
          <w:color w:val="231F20"/>
        </w:rPr>
        <w:t>trống thiếu, không có sở hữu, không khởi từng ấy tâm, không tư</w:t>
      </w:r>
      <w:r>
        <w:rPr>
          <w:color w:val="231F20"/>
          <w:spacing w:val="-40"/>
        </w:rPr>
        <w:t> </w:t>
      </w:r>
      <w:r>
        <w:rPr>
          <w:color w:val="231F20"/>
          <w:spacing w:val="-5"/>
        </w:rPr>
        <w:t>duy </w:t>
      </w:r>
      <w:r>
        <w:rPr>
          <w:color w:val="231F20"/>
        </w:rPr>
        <w:t>được.</w:t>
      </w:r>
      <w:r>
        <w:rPr>
          <w:color w:val="231F20"/>
          <w:spacing w:val="-20"/>
        </w:rPr>
        <w:t> </w:t>
      </w:r>
      <w:r>
        <w:rPr>
          <w:color w:val="231F20"/>
        </w:rPr>
        <w:t>Ví</w:t>
      </w:r>
      <w:r>
        <w:rPr>
          <w:color w:val="231F20"/>
          <w:spacing w:val="-15"/>
        </w:rPr>
        <w:t> </w:t>
      </w:r>
      <w:r>
        <w:rPr>
          <w:color w:val="231F20"/>
        </w:rPr>
        <w:t>như</w:t>
      </w:r>
      <w:r>
        <w:rPr>
          <w:color w:val="231F20"/>
          <w:spacing w:val="-14"/>
        </w:rPr>
        <w:t> </w:t>
      </w:r>
      <w:r>
        <w:rPr>
          <w:color w:val="231F20"/>
        </w:rPr>
        <w:t>năm</w:t>
      </w:r>
      <w:r>
        <w:rPr>
          <w:color w:val="231F20"/>
          <w:spacing w:val="-15"/>
        </w:rPr>
        <w:t> </w:t>
      </w:r>
      <w:r>
        <w:rPr>
          <w:color w:val="231F20"/>
        </w:rPr>
        <w:t>dòng</w:t>
      </w:r>
      <w:r>
        <w:rPr>
          <w:color w:val="231F20"/>
          <w:spacing w:val="-15"/>
        </w:rPr>
        <w:t> </w:t>
      </w:r>
      <w:r>
        <w:rPr>
          <w:color w:val="231F20"/>
        </w:rPr>
        <w:t>sông</w:t>
      </w:r>
      <w:r>
        <w:rPr>
          <w:color w:val="231F20"/>
          <w:spacing w:val="-14"/>
        </w:rPr>
        <w:t> </w:t>
      </w:r>
      <w:r>
        <w:rPr>
          <w:color w:val="231F20"/>
        </w:rPr>
        <w:t>lớn:</w:t>
      </w:r>
      <w:r>
        <w:rPr>
          <w:color w:val="231F20"/>
          <w:spacing w:val="-15"/>
        </w:rPr>
        <w:t> </w:t>
      </w:r>
      <w:r>
        <w:rPr>
          <w:color w:val="231F20"/>
        </w:rPr>
        <w:t>1.</w:t>
      </w:r>
      <w:r>
        <w:rPr>
          <w:color w:val="231F20"/>
          <w:spacing w:val="-15"/>
        </w:rPr>
        <w:t> </w:t>
      </w:r>
      <w:r>
        <w:rPr>
          <w:color w:val="231F20"/>
        </w:rPr>
        <w:t>Hằng-ca.</w:t>
      </w:r>
      <w:r>
        <w:rPr>
          <w:color w:val="231F20"/>
          <w:spacing w:val="-14"/>
        </w:rPr>
        <w:t> </w:t>
      </w:r>
      <w:r>
        <w:rPr>
          <w:color w:val="231F20"/>
        </w:rPr>
        <w:t>2.</w:t>
      </w:r>
      <w:r>
        <w:rPr>
          <w:color w:val="231F20"/>
          <w:spacing w:val="-15"/>
        </w:rPr>
        <w:t> </w:t>
      </w:r>
      <w:r>
        <w:rPr>
          <w:color w:val="231F20"/>
        </w:rPr>
        <w:t>Đảm-phù-na.</w:t>
      </w:r>
      <w:r>
        <w:rPr>
          <w:color w:val="231F20"/>
          <w:spacing w:val="-15"/>
        </w:rPr>
        <w:t> </w:t>
      </w:r>
      <w:r>
        <w:rPr>
          <w:color w:val="231F20"/>
        </w:rPr>
        <w:t>3.</w:t>
      </w:r>
      <w:r>
        <w:rPr>
          <w:color w:val="231F20"/>
          <w:spacing w:val="-18"/>
        </w:rPr>
        <w:t> </w:t>
      </w:r>
      <w:r>
        <w:rPr>
          <w:color w:val="231F20"/>
        </w:rPr>
        <w:t>Tát- lao.</w:t>
      </w:r>
      <w:r>
        <w:rPr>
          <w:color w:val="231F20"/>
          <w:spacing w:val="-12"/>
        </w:rPr>
        <w:t> </w:t>
      </w:r>
      <w:r>
        <w:rPr>
          <w:color w:val="231F20"/>
        </w:rPr>
        <w:t>4.</w:t>
      </w:r>
      <w:r>
        <w:rPr>
          <w:color w:val="231F20"/>
          <w:spacing w:val="-21"/>
        </w:rPr>
        <w:t> </w:t>
      </w:r>
      <w:r>
        <w:rPr>
          <w:color w:val="231F20"/>
          <w:spacing w:val="-3"/>
        </w:rPr>
        <w:t>Y-la-bạt-đề.</w:t>
      </w:r>
      <w:r>
        <w:rPr>
          <w:color w:val="231F20"/>
          <w:spacing w:val="-12"/>
        </w:rPr>
        <w:t> </w:t>
      </w:r>
      <w:r>
        <w:rPr>
          <w:color w:val="231F20"/>
        </w:rPr>
        <w:t>5.</w:t>
      </w:r>
      <w:r>
        <w:rPr>
          <w:color w:val="231F20"/>
          <w:spacing w:val="-12"/>
        </w:rPr>
        <w:t> </w:t>
      </w:r>
      <w:r>
        <w:rPr>
          <w:color w:val="231F20"/>
        </w:rPr>
        <w:t>Ma-hê.</w:t>
      </w:r>
      <w:r>
        <w:rPr>
          <w:color w:val="231F20"/>
          <w:spacing w:val="-12"/>
        </w:rPr>
        <w:t> </w:t>
      </w:r>
      <w:r>
        <w:rPr>
          <w:color w:val="231F20"/>
        </w:rPr>
        <w:t>Hết</w:t>
      </w:r>
      <w:r>
        <w:rPr>
          <w:color w:val="231F20"/>
          <w:spacing w:val="-12"/>
        </w:rPr>
        <w:t> </w:t>
      </w:r>
      <w:r>
        <w:rPr>
          <w:color w:val="231F20"/>
        </w:rPr>
        <w:t>thảy</w:t>
      </w:r>
      <w:r>
        <w:rPr>
          <w:color w:val="231F20"/>
          <w:spacing w:val="-12"/>
        </w:rPr>
        <w:t> </w:t>
      </w:r>
      <w:r>
        <w:rPr>
          <w:color w:val="231F20"/>
        </w:rPr>
        <w:t>đều</w:t>
      </w:r>
      <w:r>
        <w:rPr>
          <w:color w:val="231F20"/>
          <w:spacing w:val="-12"/>
        </w:rPr>
        <w:t> </w:t>
      </w:r>
      <w:r>
        <w:rPr>
          <w:color w:val="231F20"/>
        </w:rPr>
        <w:t>chảy</w:t>
      </w:r>
      <w:r>
        <w:rPr>
          <w:color w:val="231F20"/>
          <w:spacing w:val="-12"/>
        </w:rPr>
        <w:t> </w:t>
      </w:r>
      <w:r>
        <w:rPr>
          <w:color w:val="231F20"/>
        </w:rPr>
        <w:t>vào</w:t>
      </w:r>
      <w:r>
        <w:rPr>
          <w:color w:val="231F20"/>
          <w:spacing w:val="-12"/>
        </w:rPr>
        <w:t> </w:t>
      </w:r>
      <w:r>
        <w:rPr>
          <w:color w:val="231F20"/>
        </w:rPr>
        <w:t>biển</w:t>
      </w:r>
      <w:r>
        <w:rPr>
          <w:color w:val="231F20"/>
          <w:spacing w:val="-12"/>
        </w:rPr>
        <w:t> </w:t>
      </w:r>
      <w:r>
        <w:rPr>
          <w:color w:val="231F20"/>
        </w:rPr>
        <w:t>cả,</w:t>
      </w:r>
      <w:r>
        <w:rPr>
          <w:color w:val="231F20"/>
          <w:spacing w:val="-12"/>
        </w:rPr>
        <w:t> </w:t>
      </w:r>
      <w:r>
        <w:rPr>
          <w:color w:val="231F20"/>
        </w:rPr>
        <w:t>không</w:t>
      </w:r>
      <w:r>
        <w:rPr>
          <w:color w:val="231F20"/>
          <w:spacing w:val="-12"/>
        </w:rPr>
        <w:t> </w:t>
      </w:r>
      <w:r>
        <w:rPr>
          <w:color w:val="231F20"/>
        </w:rPr>
        <w:t>ai có thể đoạn dứt dòng chảy </w:t>
      </w:r>
      <w:r>
        <w:rPr>
          <w:color w:val="231F20"/>
          <w:spacing w:val="-6"/>
        </w:rPr>
        <w:t>ấy, </w:t>
      </w:r>
      <w:r>
        <w:rPr>
          <w:color w:val="231F20"/>
        </w:rPr>
        <w:t>không gì có thể ngăn chận, hoàn </w:t>
      </w:r>
      <w:r>
        <w:rPr>
          <w:color w:val="231F20"/>
          <w:spacing w:val="-4"/>
        </w:rPr>
        <w:t>toàn </w:t>
      </w:r>
      <w:r>
        <w:rPr>
          <w:color w:val="231F20"/>
        </w:rPr>
        <w:t>đổ vào biển cả, biển ở đây là viên mãn, là hoàn thành. Pháp thứ</w:t>
      </w:r>
      <w:r>
        <w:rPr>
          <w:color w:val="231F20"/>
          <w:spacing w:val="-33"/>
        </w:rPr>
        <w:t> </w:t>
      </w:r>
      <w:r>
        <w:rPr>
          <w:color w:val="231F20"/>
        </w:rPr>
        <w:t>nhất thế gian cũng lại như </w:t>
      </w:r>
      <w:r>
        <w:rPr>
          <w:color w:val="231F20"/>
          <w:spacing w:val="-5"/>
        </w:rPr>
        <w:t>vậy. </w:t>
      </w:r>
      <w:r>
        <w:rPr>
          <w:color w:val="231F20"/>
        </w:rPr>
        <w:t>Tùy thuận đế, mãn đế, biện đế, không có chỗ trống thiếu, không có sở hữu, không khởi từng ấy tâm, </w:t>
      </w:r>
      <w:r>
        <w:rPr>
          <w:color w:val="231F20"/>
          <w:spacing w:val="-3"/>
        </w:rPr>
        <w:t>không </w:t>
      </w:r>
      <w:r>
        <w:rPr>
          <w:color w:val="231F20"/>
        </w:rPr>
        <w:t>được</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Lại</w:t>
      </w:r>
      <w:r>
        <w:rPr>
          <w:color w:val="231F20"/>
          <w:spacing w:val="-8"/>
        </w:rPr>
        <w:t> </w:t>
      </w:r>
      <w:r>
        <w:rPr>
          <w:color w:val="231F20"/>
        </w:rPr>
        <w:t>nữa,</w:t>
      </w:r>
      <w:r>
        <w:rPr>
          <w:color w:val="231F20"/>
          <w:spacing w:val="-7"/>
        </w:rPr>
        <w:t> </w:t>
      </w:r>
      <w:r>
        <w:rPr>
          <w:color w:val="231F20"/>
        </w:rPr>
        <w:t>pháp</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thế</w:t>
      </w:r>
      <w:r>
        <w:rPr>
          <w:color w:val="231F20"/>
          <w:spacing w:val="-8"/>
        </w:rPr>
        <w:t> </w:t>
      </w:r>
      <w:r>
        <w:rPr>
          <w:color w:val="231F20"/>
        </w:rPr>
        <w:t>gian</w:t>
      </w:r>
      <w:r>
        <w:rPr>
          <w:color w:val="231F20"/>
          <w:spacing w:val="-7"/>
        </w:rPr>
        <w:t> </w:t>
      </w:r>
      <w:r>
        <w:rPr>
          <w:color w:val="231F20"/>
        </w:rPr>
        <w:t>cùng</w:t>
      </w:r>
      <w:r>
        <w:rPr>
          <w:color w:val="231F20"/>
          <w:spacing w:val="-8"/>
        </w:rPr>
        <w:t> </w:t>
      </w:r>
      <w:r>
        <w:rPr>
          <w:color w:val="231F20"/>
        </w:rPr>
        <w:t>với</w:t>
      </w:r>
      <w:r>
        <w:rPr>
          <w:color w:val="231F20"/>
          <w:spacing w:val="-8"/>
        </w:rPr>
        <w:t> </w:t>
      </w:r>
      <w:r>
        <w:rPr>
          <w:color w:val="231F20"/>
        </w:rPr>
        <w:t>khổ</w:t>
      </w:r>
      <w:r>
        <w:rPr>
          <w:color w:val="231F20"/>
          <w:spacing w:val="-8"/>
        </w:rPr>
        <w:t> </w:t>
      </w:r>
      <w:r>
        <w:rPr>
          <w:color w:val="231F20"/>
        </w:rPr>
        <w:t>pháp</w:t>
      </w:r>
      <w:r>
        <w:rPr>
          <w:color w:val="231F20"/>
          <w:spacing w:val="-8"/>
        </w:rPr>
        <w:t> </w:t>
      </w:r>
      <w:r>
        <w:rPr>
          <w:color w:val="231F20"/>
        </w:rPr>
        <w:t>nhẫn là</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pháp</w:t>
      </w:r>
      <w:r>
        <w:rPr>
          <w:color w:val="231F20"/>
          <w:spacing w:val="-4"/>
        </w:rPr>
        <w:t> </w:t>
      </w:r>
      <w:r>
        <w:rPr>
          <w:color w:val="231F20"/>
        </w:rPr>
        <w:t>nào</w:t>
      </w:r>
      <w:r>
        <w:rPr>
          <w:color w:val="231F20"/>
          <w:spacing w:val="-5"/>
        </w:rPr>
        <w:t> </w:t>
      </w:r>
      <w:r>
        <w:rPr>
          <w:color w:val="231F20"/>
        </w:rPr>
        <w:t>nhanh</w:t>
      </w:r>
      <w:r>
        <w:rPr>
          <w:color w:val="231F20"/>
          <w:spacing w:val="-5"/>
        </w:rPr>
        <w:t> </w:t>
      </w:r>
      <w:r>
        <w:rPr>
          <w:color w:val="231F20"/>
        </w:rPr>
        <w:t>chóng</w:t>
      </w:r>
      <w:r>
        <w:rPr>
          <w:color w:val="231F20"/>
          <w:spacing w:val="-5"/>
        </w:rPr>
        <w:t> </w:t>
      </w:r>
      <w:r>
        <w:rPr>
          <w:color w:val="231F20"/>
        </w:rPr>
        <w:t>hơn</w:t>
      </w:r>
      <w:r>
        <w:rPr>
          <w:color w:val="231F20"/>
          <w:spacing w:val="-5"/>
        </w:rPr>
        <w:t> </w:t>
      </w:r>
      <w:r>
        <w:rPr>
          <w:color w:val="231F20"/>
        </w:rPr>
        <w:t>tâm,</w:t>
      </w:r>
      <w:r>
        <w:rPr>
          <w:color w:val="231F20"/>
          <w:spacing w:val="-5"/>
        </w:rPr>
        <w:t> </w:t>
      </w:r>
      <w:r>
        <w:rPr>
          <w:color w:val="231F20"/>
        </w:rPr>
        <w:t>nên</w:t>
      </w:r>
      <w:r>
        <w:rPr>
          <w:color w:val="231F20"/>
          <w:spacing w:val="-4"/>
        </w:rPr>
        <w:t> </w:t>
      </w:r>
      <w:r>
        <w:rPr>
          <w:color w:val="231F20"/>
          <w:spacing w:val="-5"/>
        </w:rPr>
        <w:t>vào </w:t>
      </w:r>
      <w:r>
        <w:rPr>
          <w:color w:val="231F20"/>
        </w:rPr>
        <w:t>bấy giờ, không ai có thể chế ngự khiến không tư duy được. Do đấy pháp thứ nhất thế gian nên nói là không thoái chuyển.</w:t>
      </w:r>
    </w:p>
    <w:p>
      <w:pPr>
        <w:pStyle w:val="BodyText"/>
        <w:spacing w:before="130"/>
        <w:ind w:left="677" w:firstLine="0"/>
      </w:pPr>
      <w:r>
        <w:rPr>
          <w:i/>
          <w:color w:val="231F20"/>
        </w:rPr>
        <w:t>Hỏi: </w:t>
      </w:r>
      <w:r>
        <w:rPr>
          <w:color w:val="231F20"/>
        </w:rPr>
        <w:t>Thế nào là pháp Đảnh?</w:t>
      </w:r>
    </w:p>
    <w:p>
      <w:pPr>
        <w:pStyle w:val="BodyText"/>
        <w:spacing w:line="268" w:lineRule="auto" w:before="151"/>
        <w:ind w:left="110" w:right="391"/>
      </w:pPr>
      <w:r>
        <w:rPr>
          <w:i/>
          <w:color w:val="231F20"/>
        </w:rPr>
        <w:t>Đáp: </w:t>
      </w:r>
      <w:r>
        <w:rPr>
          <w:color w:val="231F20"/>
        </w:rPr>
        <w:t>Ví như trong một khoảnh khắc, hoan hỷ hướng về Phật, Pháp, Tăng. Như Đức Thế Tôn nói: “Cùng với mười sáu Bà-la-môn nói</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Ma-na,</w:t>
      </w:r>
      <w:r>
        <w:rPr>
          <w:color w:val="231F20"/>
          <w:spacing w:val="-8"/>
        </w:rPr>
        <w:t> </w:t>
      </w:r>
      <w:r>
        <w:rPr>
          <w:color w:val="231F20"/>
        </w:rPr>
        <w:t>như</w:t>
      </w:r>
      <w:r>
        <w:rPr>
          <w:color w:val="231F20"/>
          <w:spacing w:val="-9"/>
        </w:rPr>
        <w:t> </w:t>
      </w:r>
      <w:r>
        <w:rPr>
          <w:color w:val="231F20"/>
        </w:rPr>
        <w:t>nơi</w:t>
      </w:r>
      <w:r>
        <w:rPr>
          <w:color w:val="231F20"/>
          <w:spacing w:val="-9"/>
        </w:rPr>
        <w:t> </w:t>
      </w:r>
      <w:r>
        <w:rPr>
          <w:color w:val="231F20"/>
        </w:rPr>
        <w:t>một</w:t>
      </w:r>
      <w:r>
        <w:rPr>
          <w:color w:val="231F20"/>
          <w:spacing w:val="-9"/>
        </w:rPr>
        <w:t> </w:t>
      </w:r>
      <w:r>
        <w:rPr>
          <w:color w:val="231F20"/>
        </w:rPr>
        <w:t>khoảnh</w:t>
      </w:r>
      <w:r>
        <w:rPr>
          <w:color w:val="231F20"/>
          <w:spacing w:val="-8"/>
        </w:rPr>
        <w:t> </w:t>
      </w:r>
      <w:r>
        <w:rPr>
          <w:color w:val="231F20"/>
        </w:rPr>
        <w:t>khắc,</w:t>
      </w:r>
      <w:r>
        <w:rPr>
          <w:color w:val="231F20"/>
          <w:spacing w:val="-9"/>
        </w:rPr>
        <w:t> </w:t>
      </w:r>
      <w:r>
        <w:rPr>
          <w:color w:val="231F20"/>
        </w:rPr>
        <w:t>hoan</w:t>
      </w:r>
      <w:r>
        <w:rPr>
          <w:color w:val="231F20"/>
          <w:spacing w:val="-9"/>
        </w:rPr>
        <w:t> </w:t>
      </w:r>
      <w:r>
        <w:rPr>
          <w:color w:val="231F20"/>
        </w:rPr>
        <w:t>hỷ</w:t>
      </w:r>
      <w:r>
        <w:rPr>
          <w:color w:val="231F20"/>
          <w:spacing w:val="-9"/>
        </w:rPr>
        <w:t> </w:t>
      </w:r>
      <w:r>
        <w:rPr>
          <w:color w:val="231F20"/>
        </w:rPr>
        <w:t>hướng</w:t>
      </w:r>
      <w:r>
        <w:rPr>
          <w:color w:val="231F20"/>
          <w:spacing w:val="-8"/>
        </w:rPr>
        <w:t> </w:t>
      </w:r>
      <w:r>
        <w:rPr>
          <w:color w:val="231F20"/>
        </w:rPr>
        <w:t>về</w:t>
      </w:r>
      <w:r>
        <w:rPr>
          <w:color w:val="231F20"/>
          <w:spacing w:val="-9"/>
        </w:rPr>
        <w:t> </w:t>
      </w:r>
      <w:r>
        <w:rPr>
          <w:color w:val="231F20"/>
        </w:rPr>
        <w:t>Phật, Pháp, Tăng”. Đó gọi là pháp</w:t>
      </w:r>
      <w:r>
        <w:rPr>
          <w:color w:val="231F20"/>
          <w:spacing w:val="-7"/>
        </w:rPr>
        <w:t> </w:t>
      </w:r>
      <w:r>
        <w:rPr>
          <w:color w:val="231F20"/>
        </w:rPr>
        <w:t>Đảnh.</w:t>
      </w:r>
    </w:p>
    <w:p>
      <w:pPr>
        <w:pStyle w:val="BodyText"/>
        <w:spacing w:before="118"/>
        <w:ind w:left="677" w:firstLine="0"/>
      </w:pPr>
      <w:r>
        <w:rPr>
          <w:i/>
          <w:color w:val="231F20"/>
        </w:rPr>
        <w:t>Hỏi: </w:t>
      </w:r>
      <w:r>
        <w:rPr>
          <w:color w:val="231F20"/>
        </w:rPr>
        <w:t>Thế nào là pháp Đảnh thoái chuyển (Đảnh đọa)?</w:t>
      </w:r>
    </w:p>
    <w:p>
      <w:pPr>
        <w:pStyle w:val="BodyText"/>
        <w:spacing w:line="271" w:lineRule="auto" w:before="150"/>
        <w:ind w:left="110" w:right="389"/>
      </w:pPr>
      <w:r>
        <w:rPr>
          <w:i/>
          <w:color w:val="231F20"/>
        </w:rPr>
        <w:t>Đáp:</w:t>
      </w:r>
      <w:r>
        <w:rPr>
          <w:i/>
          <w:color w:val="231F20"/>
          <w:spacing w:val="-7"/>
        </w:rPr>
        <w:t> </w:t>
      </w:r>
      <w:r>
        <w:rPr>
          <w:color w:val="231F20"/>
        </w:rPr>
        <w:t>Do</w:t>
      </w:r>
      <w:r>
        <w:rPr>
          <w:color w:val="231F20"/>
          <w:spacing w:val="-7"/>
        </w:rPr>
        <w:t> </w:t>
      </w:r>
      <w:r>
        <w:rPr>
          <w:color w:val="231F20"/>
        </w:rPr>
        <w:t>được</w:t>
      </w:r>
      <w:r>
        <w:rPr>
          <w:color w:val="231F20"/>
          <w:spacing w:val="-7"/>
        </w:rPr>
        <w:t> </w:t>
      </w:r>
      <w:r>
        <w:rPr>
          <w:color w:val="231F20"/>
        </w:rPr>
        <w:t>pháp</w:t>
      </w:r>
      <w:r>
        <w:rPr>
          <w:color w:val="231F20"/>
          <w:spacing w:val="-6"/>
        </w:rPr>
        <w:t> </w:t>
      </w:r>
      <w:r>
        <w:rPr>
          <w:color w:val="231F20"/>
        </w:rPr>
        <w:t>Đảnh,</w:t>
      </w:r>
      <w:r>
        <w:rPr>
          <w:color w:val="231F20"/>
          <w:spacing w:val="-7"/>
        </w:rPr>
        <w:t> </w:t>
      </w:r>
      <w:r>
        <w:rPr>
          <w:color w:val="231F20"/>
        </w:rPr>
        <w:t>nếu</w:t>
      </w:r>
      <w:r>
        <w:rPr>
          <w:color w:val="231F20"/>
          <w:spacing w:val="-7"/>
        </w:rPr>
        <w:t> </w:t>
      </w:r>
      <w:r>
        <w:rPr>
          <w:color w:val="231F20"/>
        </w:rPr>
        <w:t>mạng</w:t>
      </w:r>
      <w:r>
        <w:rPr>
          <w:color w:val="231F20"/>
          <w:spacing w:val="-6"/>
        </w:rPr>
        <w:t> </w:t>
      </w:r>
      <w:r>
        <w:rPr>
          <w:color w:val="231F20"/>
        </w:rPr>
        <w:t>chung</w:t>
      </w:r>
      <w:r>
        <w:rPr>
          <w:color w:val="231F20"/>
          <w:spacing w:val="-7"/>
        </w:rPr>
        <w:t> </w:t>
      </w:r>
      <w:r>
        <w:rPr>
          <w:color w:val="231F20"/>
        </w:rPr>
        <w:t>là</w:t>
      </w:r>
      <w:r>
        <w:rPr>
          <w:color w:val="231F20"/>
          <w:spacing w:val="-7"/>
        </w:rPr>
        <w:t> </w:t>
      </w:r>
      <w:r>
        <w:rPr>
          <w:color w:val="231F20"/>
        </w:rPr>
        <w:t>đã</w:t>
      </w:r>
      <w:r>
        <w:rPr>
          <w:color w:val="231F20"/>
          <w:spacing w:val="-6"/>
        </w:rPr>
        <w:t> </w:t>
      </w:r>
      <w:r>
        <w:rPr>
          <w:color w:val="231F20"/>
        </w:rPr>
        <w:t>thoái</w:t>
      </w:r>
      <w:r>
        <w:rPr>
          <w:color w:val="231F20"/>
          <w:spacing w:val="-7"/>
        </w:rPr>
        <w:t> </w:t>
      </w:r>
      <w:r>
        <w:rPr>
          <w:color w:val="231F20"/>
        </w:rPr>
        <w:t>chuyển, không còn hiện tiền. Như có một người tương đắc với bậc thiện </w:t>
      </w:r>
      <w:r>
        <w:rPr>
          <w:color w:val="231F20"/>
          <w:spacing w:val="-4"/>
        </w:rPr>
        <w:t>tri</w:t>
      </w:r>
      <w:r>
        <w:rPr>
          <w:color w:val="231F20"/>
          <w:spacing w:val="57"/>
        </w:rPr>
        <w:t> </w:t>
      </w:r>
      <w:r>
        <w:rPr>
          <w:color w:val="231F20"/>
        </w:rPr>
        <w:t>thức, theo thiện tri thức ấy nghe pháp, tư </w:t>
      </w:r>
      <w:r>
        <w:rPr>
          <w:color w:val="231F20"/>
          <w:spacing w:val="-5"/>
        </w:rPr>
        <w:t>duy, </w:t>
      </w:r>
      <w:r>
        <w:rPr>
          <w:color w:val="231F20"/>
        </w:rPr>
        <w:t>nội tâm suy xét, tin</w:t>
      </w:r>
      <w:r>
        <w:rPr>
          <w:color w:val="231F20"/>
          <w:spacing w:val="-25"/>
        </w:rPr>
        <w:t> </w:t>
      </w:r>
      <w:r>
        <w:rPr>
          <w:color w:val="231F20"/>
        </w:rPr>
        <w:t>có Phật đạo, ưa Pháp, thuận Tăng, biết sắc là vô thường, thống (thọ), tưởng,</w:t>
      </w:r>
      <w:r>
        <w:rPr>
          <w:color w:val="231F20"/>
          <w:spacing w:val="-10"/>
        </w:rPr>
        <w:t> </w:t>
      </w:r>
      <w:r>
        <w:rPr>
          <w:color w:val="231F20"/>
        </w:rPr>
        <w:t>hành,</w:t>
      </w:r>
      <w:r>
        <w:rPr>
          <w:color w:val="231F20"/>
          <w:spacing w:val="-10"/>
        </w:rPr>
        <w:t> </w:t>
      </w:r>
      <w:r>
        <w:rPr>
          <w:color w:val="231F20"/>
        </w:rPr>
        <w:t>thức</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thường,</w:t>
      </w:r>
      <w:r>
        <w:rPr>
          <w:color w:val="231F20"/>
          <w:spacing w:val="-10"/>
        </w:rPr>
        <w:t> </w:t>
      </w:r>
      <w:r>
        <w:rPr>
          <w:color w:val="231F20"/>
        </w:rPr>
        <w:t>tin</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về</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tận</w:t>
      </w:r>
      <w:r>
        <w:rPr>
          <w:color w:val="231F20"/>
          <w:spacing w:val="-10"/>
        </w:rPr>
        <w:t> </w:t>
      </w:r>
      <w:r>
        <w:rPr>
          <w:color w:val="231F20"/>
        </w:rPr>
        <w:t>(diệt),</w:t>
      </w:r>
      <w:r>
        <w:rPr>
          <w:color w:val="231F20"/>
          <w:spacing w:val="-10"/>
        </w:rPr>
        <w:t> </w:t>
      </w:r>
      <w:r>
        <w:rPr>
          <w:color w:val="231F20"/>
        </w:rPr>
        <w:t>đạo. Người kia hoặc ở vào những thời gian khác, không gặp được thiện tri thức, không nghe pháp, không tư </w:t>
      </w:r>
      <w:r>
        <w:rPr>
          <w:color w:val="231F20"/>
          <w:spacing w:val="-5"/>
        </w:rPr>
        <w:t>duy, </w:t>
      </w:r>
      <w:r>
        <w:rPr>
          <w:color w:val="231F20"/>
        </w:rPr>
        <w:t>nội tâm không suy xét, đối chiếu, ở nơi thế tục tin vào sự thoái chuyển. Đó gọi là pháp Đảnh thoái chuyển.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Noãn?</w:t>
      </w:r>
    </w:p>
    <w:p>
      <w:pPr>
        <w:pStyle w:val="BodyText"/>
        <w:spacing w:line="273" w:lineRule="auto" w:before="154"/>
        <w:ind w:right="107"/>
      </w:pPr>
      <w:r>
        <w:rPr>
          <w:i/>
          <w:color w:val="231F20"/>
        </w:rPr>
        <w:t>Đáp: </w:t>
      </w:r>
      <w:r>
        <w:rPr>
          <w:color w:val="231F20"/>
        </w:rPr>
        <w:t>Là ở trong chánh pháp khởi tâm từ, hoan hỷ. Như Đức Thế Tôn nói: “Tỳ-kheo Mã Sư, Tỳ-kheo Mãn Túc, hai người ngu si nầy ở trong pháp của Ta không có mảy may pháp Noãn”.</w:t>
      </w:r>
    </w:p>
    <w:p>
      <w:pPr>
        <w:pStyle w:val="BodyText"/>
        <w:spacing w:line="273" w:lineRule="auto"/>
        <w:ind w:right="107"/>
      </w:pPr>
      <w:r>
        <w:rPr>
          <w:i/>
          <w:color w:val="231F20"/>
        </w:rPr>
        <w:t>Hỏi: </w:t>
      </w:r>
      <w:r>
        <w:rPr>
          <w:color w:val="231F20"/>
        </w:rPr>
        <w:t>Trong hai mươi Thân kiến nầy, có bao nhiêu thứ là ngã kiến? Bao nhiêu thứ là ngã sở kiến?</w:t>
      </w:r>
    </w:p>
    <w:p>
      <w:pPr>
        <w:pStyle w:val="BodyText"/>
        <w:spacing w:before="112"/>
        <w:ind w:left="960" w:firstLine="0"/>
      </w:pPr>
      <w:r>
        <w:rPr>
          <w:i/>
          <w:color w:val="231F20"/>
        </w:rPr>
        <w:t>Đáp: </w:t>
      </w:r>
      <w:r>
        <w:rPr>
          <w:color w:val="231F20"/>
        </w:rPr>
        <w:t>Có năm thứ là ngã kiến, mười lăm thứ là ngã sở kiến.</w:t>
      </w:r>
    </w:p>
    <w:p>
      <w:pPr>
        <w:pStyle w:val="BodyText"/>
        <w:spacing w:line="273" w:lineRule="auto" w:before="154"/>
        <w:ind w:right="107"/>
      </w:pPr>
      <w:r>
        <w:rPr>
          <w:color w:val="231F20"/>
        </w:rPr>
        <w:t>Thế nào là năm ngã kiến? Sắc là ngã kiến, thống (thọ), tưởng, hành, thức là ngã kiến. Đó là năm ngã kiến.</w:t>
      </w:r>
    </w:p>
    <w:p>
      <w:pPr>
        <w:pStyle w:val="BodyText"/>
        <w:spacing w:line="273" w:lineRule="auto" w:before="112"/>
        <w:ind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mười</w:t>
      </w:r>
      <w:r>
        <w:rPr>
          <w:color w:val="231F20"/>
          <w:spacing w:val="-4"/>
        </w:rPr>
        <w:t> </w:t>
      </w:r>
      <w:r>
        <w:rPr>
          <w:color w:val="231F20"/>
        </w:rPr>
        <w:t>lăm</w:t>
      </w:r>
      <w:r>
        <w:rPr>
          <w:color w:val="231F20"/>
          <w:spacing w:val="-4"/>
        </w:rPr>
        <w:t> </w:t>
      </w:r>
      <w:r>
        <w:rPr>
          <w:color w:val="231F20"/>
        </w:rPr>
        <w:t>ngã</w:t>
      </w:r>
      <w:r>
        <w:rPr>
          <w:color w:val="231F20"/>
          <w:spacing w:val="-5"/>
        </w:rPr>
        <w:t> </w:t>
      </w:r>
      <w:r>
        <w:rPr>
          <w:color w:val="231F20"/>
        </w:rPr>
        <w:t>sở</w:t>
      </w:r>
      <w:r>
        <w:rPr>
          <w:color w:val="231F20"/>
          <w:spacing w:val="-4"/>
        </w:rPr>
        <w:t> </w:t>
      </w:r>
      <w:r>
        <w:rPr>
          <w:color w:val="231F20"/>
        </w:rPr>
        <w:t>kiến?</w:t>
      </w:r>
      <w:r>
        <w:rPr>
          <w:color w:val="231F20"/>
          <w:spacing w:val="-5"/>
        </w:rPr>
        <w:t> </w:t>
      </w:r>
      <w:r>
        <w:rPr>
          <w:color w:val="231F20"/>
        </w:rPr>
        <w:t>Sắc</w:t>
      </w:r>
      <w:r>
        <w:rPr>
          <w:color w:val="231F20"/>
          <w:spacing w:val="-6"/>
        </w:rPr>
        <w:t> </w:t>
      </w:r>
      <w:r>
        <w:rPr>
          <w:color w:val="231F20"/>
        </w:rPr>
        <w:t>là</w:t>
      </w:r>
      <w:r>
        <w:rPr>
          <w:color w:val="231F20"/>
          <w:spacing w:val="-4"/>
        </w:rPr>
        <w:t> </w:t>
      </w:r>
      <w:r>
        <w:rPr>
          <w:color w:val="231F20"/>
        </w:rPr>
        <w:t>ngã</w:t>
      </w:r>
      <w:r>
        <w:rPr>
          <w:color w:val="231F20"/>
          <w:spacing w:val="-4"/>
        </w:rPr>
        <w:t> </w:t>
      </w:r>
      <w:r>
        <w:rPr>
          <w:color w:val="231F20"/>
        </w:rPr>
        <w:t>có</w:t>
      </w:r>
      <w:r>
        <w:rPr>
          <w:color w:val="231F20"/>
          <w:spacing w:val="-5"/>
        </w:rPr>
        <w:t> </w:t>
      </w:r>
      <w:r>
        <w:rPr>
          <w:color w:val="231F20"/>
        </w:rPr>
        <w:t>kiến,</w:t>
      </w:r>
      <w:r>
        <w:rPr>
          <w:color w:val="231F20"/>
          <w:spacing w:val="-4"/>
        </w:rPr>
        <w:t> </w:t>
      </w:r>
      <w:r>
        <w:rPr>
          <w:color w:val="231F20"/>
        </w:rPr>
        <w:t>sắc</w:t>
      </w:r>
      <w:r>
        <w:rPr>
          <w:color w:val="231F20"/>
          <w:spacing w:val="-5"/>
        </w:rPr>
        <w:t> </w:t>
      </w:r>
      <w:r>
        <w:rPr>
          <w:color w:val="231F20"/>
        </w:rPr>
        <w:t>trong ngã, ngã trong sắc. Thống (thọ), tưởng, hành, thức là ngã có kiến, thức trong ngã, ngã trong thức. Đó là mười lăm ngã sở</w:t>
      </w:r>
      <w:r>
        <w:rPr>
          <w:color w:val="231F20"/>
          <w:spacing w:val="-3"/>
        </w:rPr>
        <w:t> </w:t>
      </w:r>
      <w:r>
        <w:rPr>
          <w:color w:val="231F20"/>
        </w:rPr>
        <w:t>kiến.</w:t>
      </w:r>
    </w:p>
    <w:p>
      <w:pPr>
        <w:pStyle w:val="BodyText"/>
        <w:ind w:left="960" w:firstLine="0"/>
      </w:pPr>
      <w:r>
        <w:rPr>
          <w:color w:val="231F20"/>
        </w:rPr>
        <w:t>Kiến vô thường, thường là biên kiến, do khổ đế đoạn.</w:t>
      </w:r>
    </w:p>
    <w:p>
      <w:pPr>
        <w:pStyle w:val="BodyText"/>
        <w:spacing w:before="155"/>
        <w:ind w:left="960" w:firstLine="0"/>
      </w:pPr>
      <w:r>
        <w:rPr>
          <w:color w:val="231F20"/>
        </w:rPr>
        <w:t>Kiến thường, vô thường là tà kiến, do tận đế (diệt đế) đoạn.</w:t>
      </w:r>
    </w:p>
    <w:p>
      <w:pPr>
        <w:pStyle w:val="BodyText"/>
        <w:spacing w:line="273" w:lineRule="auto" w:before="154"/>
        <w:ind w:right="107"/>
      </w:pPr>
      <w:r>
        <w:rPr>
          <w:color w:val="231F20"/>
        </w:rPr>
        <w:t>Kiến khổ, lạc tức cho pháp xấu ác là hơn, là tốt, đây là trộm kiến (kiến thủ), do khổ đế đoạn.</w:t>
      </w:r>
    </w:p>
    <w:p>
      <w:pPr>
        <w:pStyle w:val="BodyText"/>
        <w:spacing w:before="112"/>
        <w:ind w:left="960" w:firstLine="0"/>
      </w:pPr>
      <w:r>
        <w:rPr>
          <w:color w:val="231F20"/>
        </w:rPr>
        <w:t>Kiến lạc, khổ là tà kiến do tận đế (diệt đế) đoạn.</w:t>
      </w:r>
    </w:p>
    <w:p>
      <w:pPr>
        <w:pStyle w:val="BodyText"/>
        <w:spacing w:line="273" w:lineRule="auto" w:before="154"/>
        <w:ind w:right="107"/>
      </w:pPr>
      <w:r>
        <w:rPr>
          <w:color w:val="231F20"/>
        </w:rPr>
        <w:t>Kiến bất tịnh, tịnh tức cho pháp xấu ác là hơn, là tốt, đây là trộm kiến, do khổ đế đoạn.</w:t>
      </w:r>
    </w:p>
    <w:p>
      <w:pPr>
        <w:pStyle w:val="BodyText"/>
        <w:spacing w:line="273" w:lineRule="auto" w:before="112"/>
        <w:ind w:right="108"/>
      </w:pPr>
      <w:r>
        <w:rPr>
          <w:color w:val="231F20"/>
        </w:rPr>
        <w:t>Kiến tịnh, bất tịnh là tà kiến, hoặc do tận đế đoạn, hoặc do đạo đế đoạn. Nếu tận cho là bất tịnh thì tà kiến nầy do tận đế đoạn. Nếu đạo cho là bất tịnh thì tà kiến nầy do đạo đế đoạn.</w:t>
      </w:r>
    </w:p>
    <w:p>
      <w:pPr>
        <w:pStyle w:val="BodyText"/>
        <w:spacing w:line="364" w:lineRule="auto"/>
        <w:ind w:left="960" w:right="1317" w:firstLine="0"/>
      </w:pPr>
      <w:r>
        <w:rPr>
          <w:color w:val="231F20"/>
        </w:rPr>
        <w:t>Kiến vô ngã, hữu ngã là thân kiến, do khổ đế đoạn. Kiến vô nhân, hữu nhân là tà kiến, do tập đế đoạn.</w:t>
      </w:r>
    </w:p>
    <w:p>
      <w:pPr>
        <w:pStyle w:val="BodyText"/>
        <w:spacing w:line="273" w:lineRule="auto" w:before="0"/>
        <w:ind w:right="108"/>
      </w:pPr>
      <w:r>
        <w:rPr>
          <w:color w:val="231F20"/>
        </w:rPr>
        <w:t>Kiến hữu nhân, vô nhân tức không phải nhân cho là nhân, là trộm giới (giới cấm thủ), do khổ đế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Kiến</w:t>
      </w:r>
      <w:r>
        <w:rPr>
          <w:color w:val="231F20"/>
          <w:spacing w:val="-5"/>
        </w:rPr>
        <w:t> </w:t>
      </w:r>
      <w:r>
        <w:rPr>
          <w:color w:val="231F20"/>
        </w:rPr>
        <w:t>hữu,</w:t>
      </w:r>
      <w:r>
        <w:rPr>
          <w:color w:val="231F20"/>
          <w:spacing w:val="-4"/>
        </w:rPr>
        <w:t> </w:t>
      </w:r>
      <w:r>
        <w:rPr>
          <w:color w:val="231F20"/>
        </w:rPr>
        <w:t>vô</w:t>
      </w:r>
      <w:r>
        <w:rPr>
          <w:color w:val="231F20"/>
          <w:spacing w:val="-4"/>
        </w:rPr>
        <w:t> </w:t>
      </w:r>
      <w:r>
        <w:rPr>
          <w:color w:val="231F20"/>
        </w:rPr>
        <w:t>là</w:t>
      </w:r>
      <w:r>
        <w:rPr>
          <w:color w:val="231F20"/>
          <w:spacing w:val="-4"/>
        </w:rPr>
        <w:t> </w:t>
      </w:r>
      <w:r>
        <w:rPr>
          <w:color w:val="231F20"/>
        </w:rPr>
        <w:t>tà</w:t>
      </w:r>
      <w:r>
        <w:rPr>
          <w:color w:val="231F20"/>
          <w:spacing w:val="-5"/>
        </w:rPr>
        <w:t> </w:t>
      </w:r>
      <w:r>
        <w:rPr>
          <w:color w:val="231F20"/>
        </w:rPr>
        <w:t>kiến.</w:t>
      </w:r>
      <w:r>
        <w:rPr>
          <w:color w:val="231F20"/>
          <w:spacing w:val="-9"/>
        </w:rPr>
        <w:t> </w:t>
      </w:r>
      <w:r>
        <w:rPr>
          <w:color w:val="231F20"/>
        </w:rPr>
        <w:t>Tà</w:t>
      </w:r>
      <w:r>
        <w:rPr>
          <w:color w:val="231F20"/>
          <w:spacing w:val="-4"/>
        </w:rPr>
        <w:t> </w:t>
      </w:r>
      <w:r>
        <w:rPr>
          <w:color w:val="231F20"/>
        </w:rPr>
        <w:t>kiến</w:t>
      </w:r>
      <w:r>
        <w:rPr>
          <w:color w:val="231F20"/>
          <w:spacing w:val="-4"/>
        </w:rPr>
        <w:t> </w:t>
      </w:r>
      <w:r>
        <w:rPr>
          <w:color w:val="231F20"/>
        </w:rPr>
        <w:t>nầy</w:t>
      </w:r>
      <w:r>
        <w:rPr>
          <w:color w:val="231F20"/>
          <w:spacing w:val="-4"/>
        </w:rPr>
        <w:t> </w:t>
      </w:r>
      <w:r>
        <w:rPr>
          <w:color w:val="231F20"/>
        </w:rPr>
        <w:t>hoặc</w:t>
      </w:r>
      <w:r>
        <w:rPr>
          <w:color w:val="231F20"/>
          <w:spacing w:val="-5"/>
        </w:rPr>
        <w:t> </w:t>
      </w:r>
      <w:r>
        <w:rPr>
          <w:color w:val="231F20"/>
        </w:rPr>
        <w:t>do</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đoạn,</w:t>
      </w:r>
      <w:r>
        <w:rPr>
          <w:color w:val="231F20"/>
          <w:spacing w:val="-4"/>
        </w:rPr>
        <w:t> </w:t>
      </w:r>
      <w:r>
        <w:rPr>
          <w:color w:val="231F20"/>
        </w:rPr>
        <w:t>hoặc do tập đế đoạn, hoặc do tận đế đoạn, hoặc do đạo đế đoạn. Nếu nói không có khổ thì tà kiến nầy là do khổ đế đoạn. Nếu nói không </w:t>
      </w:r>
      <w:r>
        <w:rPr>
          <w:color w:val="231F20"/>
          <w:spacing w:val="-7"/>
        </w:rPr>
        <w:t>có </w:t>
      </w:r>
      <w:r>
        <w:rPr>
          <w:color w:val="231F20"/>
        </w:rPr>
        <w:t>tập, tận, đạo thì các tà kiến ấy do tập đế, tận đế, đạo đế đoạn.</w:t>
      </w:r>
    </w:p>
    <w:p>
      <w:pPr>
        <w:pStyle w:val="BodyText"/>
        <w:spacing w:before="110"/>
        <w:ind w:left="677" w:firstLine="0"/>
      </w:pPr>
      <w:r>
        <w:rPr>
          <w:color w:val="231F20"/>
        </w:rPr>
        <w:t>Kiến vô, hữu thì đấy không phải là tà kiến mà là tà</w:t>
      </w:r>
      <w:r>
        <w:rPr>
          <w:color w:val="231F20"/>
          <w:spacing w:val="-4"/>
        </w:rPr>
        <w:t> </w:t>
      </w:r>
      <w:r>
        <w:rPr>
          <w:color w:val="231F20"/>
        </w:rPr>
        <w:t>trí.</w:t>
      </w:r>
    </w:p>
    <w:p>
      <w:pPr>
        <w:pStyle w:val="BodyText"/>
        <w:spacing w:before="154"/>
        <w:ind w:left="216" w:right="497" w:firstLine="0"/>
        <w:jc w:val="center"/>
      </w:pPr>
      <w:r>
        <w:rPr>
          <w:color w:val="231F20"/>
        </w:rPr>
        <w:t>***</w:t>
      </w:r>
    </w:p>
    <w:p>
      <w:pPr>
        <w:pStyle w:val="Heading2"/>
        <w:spacing w:before="184"/>
        <w:ind w:left="216" w:right="497"/>
      </w:pPr>
      <w:bookmarkStart w:name="_TOC_250029" w:id="62"/>
      <w:bookmarkEnd w:id="62"/>
      <w:r>
        <w:rPr>
          <w:color w:val="231F20"/>
        </w:rPr>
        <w:t>Phẩm 2: BÀN VỀ TRÍ</w:t>
      </w:r>
    </w:p>
    <w:p>
      <w:pPr>
        <w:pStyle w:val="BodyText"/>
        <w:spacing w:before="0"/>
        <w:ind w:left="0" w:firstLine="0"/>
        <w:jc w:val="left"/>
        <w:rPr>
          <w:b/>
          <w:sz w:val="30"/>
        </w:rPr>
      </w:pPr>
    </w:p>
    <w:p>
      <w:pPr>
        <w:pStyle w:val="BodyText"/>
        <w:spacing w:line="273" w:lineRule="auto" w:before="259"/>
        <w:ind w:left="110" w:right="389"/>
      </w:pPr>
      <w:r>
        <w:rPr>
          <w:color w:val="231F20"/>
        </w:rPr>
        <w:t>Từng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chăng?</w:t>
      </w:r>
      <w:r>
        <w:rPr>
          <w:color w:val="231F20"/>
          <w:spacing w:val="-10"/>
        </w:rPr>
        <w:t> </w:t>
      </w:r>
      <w:r>
        <w:rPr>
          <w:color w:val="231F20"/>
        </w:rPr>
        <w:t>Từng</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thức nhận biết tất cả pháp chăng?</w:t>
      </w:r>
    </w:p>
    <w:p>
      <w:pPr>
        <w:pStyle w:val="BodyText"/>
        <w:spacing w:line="273" w:lineRule="auto" w:before="112"/>
        <w:ind w:left="110" w:right="389"/>
      </w:pPr>
      <w:r>
        <w:rPr>
          <w:color w:val="231F20"/>
        </w:rPr>
        <w:t>Từng</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tâm</w:t>
      </w:r>
      <w:r>
        <w:rPr>
          <w:color w:val="231F20"/>
          <w:spacing w:val="-8"/>
        </w:rPr>
        <w:t> </w:t>
      </w:r>
      <w:r>
        <w:rPr>
          <w:color w:val="231F20"/>
        </w:rPr>
        <w:t>lần</w:t>
      </w:r>
      <w:r>
        <w:rPr>
          <w:color w:val="231F20"/>
          <w:spacing w:val="-8"/>
        </w:rPr>
        <w:t> </w:t>
      </w:r>
      <w:r>
        <w:rPr>
          <w:color w:val="231F20"/>
        </w:rPr>
        <w:t>lượt</w:t>
      </w:r>
      <w:r>
        <w:rPr>
          <w:color w:val="231F20"/>
          <w:spacing w:val="-8"/>
        </w:rPr>
        <w:t> </w:t>
      </w:r>
      <w:r>
        <w:rPr>
          <w:color w:val="231F20"/>
        </w:rPr>
        <w:t>cùng</w:t>
      </w:r>
      <w:r>
        <w:rPr>
          <w:color w:val="231F20"/>
          <w:spacing w:val="-8"/>
        </w:rPr>
        <w:t> </w:t>
      </w:r>
      <w:r>
        <w:rPr>
          <w:color w:val="231F20"/>
        </w:rPr>
        <w:t>làm</w:t>
      </w:r>
      <w:r>
        <w:rPr>
          <w:color w:val="231F20"/>
          <w:spacing w:val="-8"/>
        </w:rPr>
        <w:t> </w:t>
      </w:r>
      <w:r>
        <w:rPr>
          <w:color w:val="231F20"/>
        </w:rPr>
        <w:t>nhân</w:t>
      </w:r>
      <w:r>
        <w:rPr>
          <w:color w:val="231F20"/>
          <w:spacing w:val="-8"/>
        </w:rPr>
        <w:t> </w:t>
      </w:r>
      <w:r>
        <w:rPr>
          <w:color w:val="231F20"/>
        </w:rPr>
        <w:t>cho</w:t>
      </w:r>
      <w:r>
        <w:rPr>
          <w:color w:val="231F20"/>
          <w:spacing w:val="-8"/>
        </w:rPr>
        <w:t> </w:t>
      </w:r>
      <w:r>
        <w:rPr>
          <w:color w:val="231F20"/>
        </w:rPr>
        <w:t>nhau</w:t>
      </w:r>
      <w:r>
        <w:rPr>
          <w:color w:val="231F20"/>
          <w:spacing w:val="-8"/>
        </w:rPr>
        <w:t> </w:t>
      </w:r>
      <w:r>
        <w:rPr>
          <w:color w:val="231F20"/>
        </w:rPr>
        <w:t>chăng?</w:t>
      </w:r>
      <w:r>
        <w:rPr>
          <w:color w:val="231F20"/>
          <w:spacing w:val="-12"/>
        </w:rPr>
        <w:t> </w:t>
      </w:r>
      <w:r>
        <w:rPr>
          <w:color w:val="231F20"/>
        </w:rPr>
        <w:t>Từng có hai tâm lần lượt cùng làm duyên cho nhau chăng?</w:t>
      </w:r>
    </w:p>
    <w:p>
      <w:pPr>
        <w:pStyle w:val="BodyText"/>
        <w:spacing w:line="273" w:lineRule="auto"/>
        <w:ind w:left="110" w:right="388"/>
      </w:pPr>
      <w:r>
        <w:rPr>
          <w:color w:val="231F20"/>
        </w:rPr>
        <w:t>Do những gì nơi một người hai tâm trước sau không cùng sinh? Nếu con người không thể đạt được, cũng không có tâm trước đi đến tâm sau, do những gì nên nhớ lại được việc mình đã làm trước kia?</w:t>
      </w:r>
    </w:p>
    <w:p>
      <w:pPr>
        <w:pStyle w:val="BodyText"/>
        <w:spacing w:line="273" w:lineRule="auto"/>
        <w:ind w:left="110" w:right="391"/>
      </w:pPr>
      <w:r>
        <w:rPr>
          <w:color w:val="231F20"/>
        </w:rPr>
        <w:t>Do đâu nhớ nghĩ thì thức ghi nhớ mạnh mẽ? Vì sao nhớ nghĩ mà không ghi nhớ?</w:t>
      </w:r>
    </w:p>
    <w:p>
      <w:pPr>
        <w:pStyle w:val="BodyText"/>
        <w:spacing w:line="273" w:lineRule="auto"/>
        <w:ind w:left="110" w:right="391"/>
      </w:pPr>
      <w:r>
        <w:rPr>
          <w:color w:val="231F20"/>
        </w:rPr>
        <w:t>Vì</w:t>
      </w:r>
      <w:r>
        <w:rPr>
          <w:color w:val="231F20"/>
          <w:spacing w:val="-7"/>
        </w:rPr>
        <w:t> </w:t>
      </w:r>
      <w:r>
        <w:rPr>
          <w:color w:val="231F20"/>
        </w:rPr>
        <w:t>duyên</w:t>
      </w:r>
      <w:r>
        <w:rPr>
          <w:color w:val="231F20"/>
          <w:spacing w:val="-6"/>
        </w:rPr>
        <w:t> </w:t>
      </w:r>
      <w:r>
        <w:rPr>
          <w:color w:val="231F20"/>
        </w:rPr>
        <w:t>cớ</w:t>
      </w:r>
      <w:r>
        <w:rPr>
          <w:color w:val="231F20"/>
          <w:spacing w:val="-6"/>
        </w:rPr>
        <w:t> </w:t>
      </w:r>
      <w:r>
        <w:rPr>
          <w:color w:val="231F20"/>
        </w:rPr>
        <w:t>gì</w:t>
      </w:r>
      <w:r>
        <w:rPr>
          <w:color w:val="231F20"/>
          <w:spacing w:val="-6"/>
        </w:rPr>
        <w:t> </w:t>
      </w:r>
      <w:r>
        <w:rPr>
          <w:color w:val="231F20"/>
        </w:rPr>
        <w:t>cúng</w:t>
      </w:r>
      <w:r>
        <w:rPr>
          <w:color w:val="231F20"/>
          <w:spacing w:val="-6"/>
        </w:rPr>
        <w:t> </w:t>
      </w:r>
      <w:r>
        <w:rPr>
          <w:color w:val="231F20"/>
        </w:rPr>
        <w:t>tế,</w:t>
      </w:r>
      <w:r>
        <w:rPr>
          <w:color w:val="231F20"/>
          <w:spacing w:val="-6"/>
        </w:rPr>
        <w:t> </w:t>
      </w:r>
      <w:r>
        <w:rPr>
          <w:color w:val="231F20"/>
        </w:rPr>
        <w:t>ngạ</w:t>
      </w:r>
      <w:r>
        <w:rPr>
          <w:color w:val="231F20"/>
          <w:spacing w:val="-6"/>
        </w:rPr>
        <w:t> </w:t>
      </w:r>
      <w:r>
        <w:rPr>
          <w:color w:val="231F20"/>
        </w:rPr>
        <w:t>quỷ</w:t>
      </w:r>
      <w:r>
        <w:rPr>
          <w:color w:val="231F20"/>
          <w:spacing w:val="-6"/>
        </w:rPr>
        <w:t> </w:t>
      </w:r>
      <w:r>
        <w:rPr>
          <w:color w:val="231F20"/>
        </w:rPr>
        <w:t>ở</w:t>
      </w:r>
      <w:r>
        <w:rPr>
          <w:color w:val="231F20"/>
          <w:spacing w:val="-6"/>
        </w:rPr>
        <w:t> </w:t>
      </w:r>
      <w:r>
        <w:rPr>
          <w:color w:val="231F20"/>
        </w:rPr>
        <w:t>chỗ</w:t>
      </w:r>
      <w:r>
        <w:rPr>
          <w:color w:val="231F20"/>
          <w:spacing w:val="-6"/>
        </w:rPr>
        <w:t> </w:t>
      </w:r>
      <w:r>
        <w:rPr>
          <w:color w:val="231F20"/>
        </w:rPr>
        <w:t>nầy</w:t>
      </w:r>
      <w:r>
        <w:rPr>
          <w:color w:val="231F20"/>
          <w:spacing w:val="-6"/>
        </w:rPr>
        <w:t> </w:t>
      </w:r>
      <w:r>
        <w:rPr>
          <w:color w:val="231F20"/>
        </w:rPr>
        <w:t>thì</w:t>
      </w:r>
      <w:r>
        <w:rPr>
          <w:color w:val="231F20"/>
          <w:spacing w:val="-6"/>
        </w:rPr>
        <w:t> </w:t>
      </w:r>
      <w:r>
        <w:rPr>
          <w:color w:val="231F20"/>
        </w:rPr>
        <w:t>được,</w:t>
      </w:r>
      <w:r>
        <w:rPr>
          <w:color w:val="231F20"/>
          <w:spacing w:val="-6"/>
        </w:rPr>
        <w:t> </w:t>
      </w:r>
      <w:r>
        <w:rPr>
          <w:color w:val="231F20"/>
        </w:rPr>
        <w:t>ở</w:t>
      </w:r>
      <w:r>
        <w:rPr>
          <w:color w:val="231F20"/>
          <w:spacing w:val="-6"/>
        </w:rPr>
        <w:t> </w:t>
      </w:r>
      <w:r>
        <w:rPr>
          <w:color w:val="231F20"/>
        </w:rPr>
        <w:t>chỗ</w:t>
      </w:r>
      <w:r>
        <w:rPr>
          <w:color w:val="231F20"/>
          <w:spacing w:val="-6"/>
        </w:rPr>
        <w:t> </w:t>
      </w:r>
      <w:r>
        <w:rPr>
          <w:color w:val="231F20"/>
        </w:rPr>
        <w:t>khác lại không được?</w:t>
      </w:r>
    </w:p>
    <w:p>
      <w:pPr>
        <w:pStyle w:val="BodyText"/>
        <w:spacing w:before="112"/>
        <w:ind w:left="677" w:firstLine="0"/>
      </w:pPr>
      <w:r>
        <w:rPr>
          <w:color w:val="231F20"/>
        </w:rPr>
        <w:t>Nên nói là một mắt trông thấy sắc hay là hai mắt trông thấy sắc?</w:t>
      </w:r>
    </w:p>
    <w:p>
      <w:pPr>
        <w:pStyle w:val="BodyText"/>
        <w:spacing w:before="41"/>
        <w:ind w:left="110" w:firstLine="0"/>
      </w:pPr>
      <w:r>
        <w:rPr>
          <w:color w:val="231F20"/>
        </w:rPr>
        <w:t>Tai nghe tiếng, mũi ngửi mùi v.v... cũng lại như vậy.</w:t>
      </w:r>
    </w:p>
    <w:p>
      <w:pPr>
        <w:pStyle w:val="BodyText"/>
        <w:spacing w:line="273" w:lineRule="auto" w:before="154"/>
        <w:ind w:left="110" w:right="390"/>
      </w:pPr>
      <w:r>
        <w:rPr>
          <w:color w:val="231F20"/>
        </w:rPr>
        <w:t>Các quá khứ, tất cả quá khứ ấy là không hiện chăng? Nếu như không hiện, tất cả quá khứ ấy đều là quá khứ chăng? Các quá khứ, tất cả quá khứ ấy là tận chăng? Nếu như tận, tất cả quá khứ ấy đều là</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chăng?</w:t>
      </w:r>
      <w:r>
        <w:rPr>
          <w:color w:val="231F20"/>
          <w:spacing w:val="-4"/>
        </w:rPr>
        <w:t> </w:t>
      </w:r>
      <w:r>
        <w:rPr>
          <w:color w:val="231F20"/>
        </w:rPr>
        <w:t>Các</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ấy</w:t>
      </w:r>
      <w:r>
        <w:rPr>
          <w:color w:val="231F20"/>
          <w:spacing w:val="-4"/>
        </w:rPr>
        <w:t> </w:t>
      </w:r>
      <w:r>
        <w:rPr>
          <w:color w:val="231F20"/>
        </w:rPr>
        <w:t>là</w:t>
      </w:r>
      <w:r>
        <w:rPr>
          <w:color w:val="231F20"/>
          <w:spacing w:val="-4"/>
        </w:rPr>
        <w:t> </w:t>
      </w:r>
      <w:r>
        <w:rPr>
          <w:color w:val="231F20"/>
        </w:rPr>
        <w:t>diệt</w:t>
      </w:r>
      <w:r>
        <w:rPr>
          <w:color w:val="231F20"/>
          <w:spacing w:val="-4"/>
        </w:rPr>
        <w:t> </w:t>
      </w:r>
      <w:r>
        <w:rPr>
          <w:color w:val="231F20"/>
        </w:rPr>
        <w:t>mất</w:t>
      </w:r>
      <w:r>
        <w:rPr>
          <w:color w:val="231F20"/>
          <w:spacing w:val="-4"/>
        </w:rPr>
        <w:t> </w:t>
      </w:r>
      <w:r>
        <w:rPr>
          <w:color w:val="231F20"/>
        </w:rPr>
        <w:t>chăng? Nếu như diệt mất, tất cả quá khứ ấy là quá khứ</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Nếu</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khổ</w:t>
      </w:r>
      <w:r>
        <w:rPr>
          <w:color w:val="231F20"/>
          <w:spacing w:val="-7"/>
        </w:rPr>
        <w:t> </w:t>
      </w:r>
      <w:r>
        <w:rPr>
          <w:color w:val="231F20"/>
        </w:rPr>
        <w:t>sinh</w:t>
      </w:r>
      <w:r>
        <w:rPr>
          <w:color w:val="231F20"/>
          <w:spacing w:val="-6"/>
        </w:rPr>
        <w:t> </w:t>
      </w:r>
      <w:r>
        <w:rPr>
          <w:color w:val="231F20"/>
        </w:rPr>
        <w:t>nghi:</w:t>
      </w:r>
      <w:r>
        <w:rPr>
          <w:color w:val="231F20"/>
          <w:spacing w:val="-7"/>
        </w:rPr>
        <w:t> </w:t>
      </w:r>
      <w:r>
        <w:rPr>
          <w:color w:val="231F20"/>
        </w:rPr>
        <w:t>Là</w:t>
      </w:r>
      <w:r>
        <w:rPr>
          <w:color w:val="231F20"/>
          <w:spacing w:val="-6"/>
        </w:rPr>
        <w:t> </w:t>
      </w:r>
      <w:r>
        <w:rPr>
          <w:color w:val="231F20"/>
        </w:rPr>
        <w:t>khổ,</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khổ?</w:t>
      </w:r>
      <w:r>
        <w:rPr>
          <w:color w:val="231F20"/>
          <w:spacing w:val="-7"/>
        </w:rPr>
        <w:t> </w:t>
      </w:r>
      <w:r>
        <w:rPr>
          <w:color w:val="231F20"/>
        </w:rPr>
        <w:t>Nên</w:t>
      </w:r>
      <w:r>
        <w:rPr>
          <w:color w:val="231F20"/>
          <w:spacing w:val="-6"/>
        </w:rPr>
        <w:t> </w:t>
      </w:r>
      <w:r>
        <w:rPr>
          <w:color w:val="231F20"/>
        </w:rPr>
        <w:t>nói đó</w:t>
      </w:r>
      <w:r>
        <w:rPr>
          <w:color w:val="231F20"/>
          <w:spacing w:val="-8"/>
        </w:rPr>
        <w:t> </w:t>
      </w:r>
      <w:r>
        <w:rPr>
          <w:color w:val="231F20"/>
        </w:rPr>
        <w:t>là</w:t>
      </w:r>
      <w:r>
        <w:rPr>
          <w:color w:val="231F20"/>
          <w:spacing w:val="-7"/>
        </w:rPr>
        <w:t> </w:t>
      </w:r>
      <w:r>
        <w:rPr>
          <w:color w:val="231F20"/>
        </w:rPr>
        <w:t>một</w:t>
      </w:r>
      <w:r>
        <w:rPr>
          <w:color w:val="231F20"/>
          <w:spacing w:val="-7"/>
        </w:rPr>
        <w:t> </w:t>
      </w:r>
      <w:r>
        <w:rPr>
          <w:color w:val="231F20"/>
        </w:rPr>
        <w:t>ý</w:t>
      </w:r>
      <w:r>
        <w:rPr>
          <w:color w:val="231F20"/>
          <w:spacing w:val="-8"/>
        </w:rPr>
        <w:t> </w:t>
      </w:r>
      <w:r>
        <w:rPr>
          <w:color w:val="231F20"/>
        </w:rPr>
        <w:t>(tâm)</w:t>
      </w:r>
      <w:r>
        <w:rPr>
          <w:color w:val="231F20"/>
          <w:spacing w:val="-7"/>
        </w:rPr>
        <w:t> </w:t>
      </w:r>
      <w:r>
        <w:rPr>
          <w:color w:val="231F20"/>
        </w:rPr>
        <w:t>hay</w:t>
      </w:r>
      <w:r>
        <w:rPr>
          <w:color w:val="231F20"/>
          <w:spacing w:val="-7"/>
        </w:rPr>
        <w:t> </w:t>
      </w:r>
      <w:r>
        <w:rPr>
          <w:color w:val="231F20"/>
        </w:rPr>
        <w:t>là</w:t>
      </w:r>
      <w:r>
        <w:rPr>
          <w:color w:val="231F20"/>
          <w:spacing w:val="-8"/>
        </w:rPr>
        <w:t> </w:t>
      </w:r>
      <w:r>
        <w:rPr>
          <w:color w:val="231F20"/>
        </w:rPr>
        <w:t>nhiều</w:t>
      </w:r>
      <w:r>
        <w:rPr>
          <w:color w:val="231F20"/>
          <w:spacing w:val="-7"/>
        </w:rPr>
        <w:t> </w:t>
      </w:r>
      <w:r>
        <w:rPr>
          <w:color w:val="231F20"/>
        </w:rPr>
        <w:t>ý?</w:t>
      </w:r>
      <w:r>
        <w:rPr>
          <w:color w:val="231F20"/>
          <w:spacing w:val="-7"/>
        </w:rPr>
        <w:t> </w:t>
      </w:r>
      <w:r>
        <w:rPr>
          <w:color w:val="231F20"/>
        </w:rPr>
        <w:t>Nếu</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tập,</w:t>
      </w:r>
      <w:r>
        <w:rPr>
          <w:color w:val="231F20"/>
          <w:spacing w:val="-7"/>
        </w:rPr>
        <w:t> </w:t>
      </w:r>
      <w:r>
        <w:rPr>
          <w:color w:val="231F20"/>
        </w:rPr>
        <w:t>tận,</w:t>
      </w:r>
      <w:r>
        <w:rPr>
          <w:color w:val="231F20"/>
          <w:spacing w:val="-8"/>
        </w:rPr>
        <w:t> </w:t>
      </w:r>
      <w:r>
        <w:rPr>
          <w:color w:val="231F20"/>
        </w:rPr>
        <w:t>đạo</w:t>
      </w:r>
      <w:r>
        <w:rPr>
          <w:color w:val="231F20"/>
          <w:spacing w:val="-7"/>
        </w:rPr>
        <w:t> </w:t>
      </w:r>
      <w:r>
        <w:rPr>
          <w:color w:val="231F20"/>
        </w:rPr>
        <w:t>sinh</w:t>
      </w:r>
      <w:r>
        <w:rPr>
          <w:color w:val="231F20"/>
          <w:spacing w:val="-7"/>
        </w:rPr>
        <w:t> </w:t>
      </w:r>
      <w:r>
        <w:rPr>
          <w:color w:val="231F20"/>
        </w:rPr>
        <w:t>nghi: Là</w:t>
      </w:r>
      <w:r>
        <w:rPr>
          <w:color w:val="231F20"/>
          <w:spacing w:val="-10"/>
        </w:rPr>
        <w:t> </w:t>
      </w:r>
      <w:r>
        <w:rPr>
          <w:color w:val="231F20"/>
        </w:rPr>
        <w:t>đạo,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đạo?</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một</w:t>
      </w:r>
      <w:r>
        <w:rPr>
          <w:color w:val="231F20"/>
          <w:spacing w:val="-9"/>
        </w:rPr>
        <w:t> </w:t>
      </w:r>
      <w:r>
        <w:rPr>
          <w:color w:val="231F20"/>
        </w:rPr>
        <w:t>ý</w:t>
      </w:r>
      <w:r>
        <w:rPr>
          <w:color w:val="231F20"/>
          <w:spacing w:val="-9"/>
        </w:rPr>
        <w:t> </w:t>
      </w:r>
      <w:r>
        <w:rPr>
          <w:color w:val="231F20"/>
        </w:rPr>
        <w:t>hay</w:t>
      </w:r>
      <w:r>
        <w:rPr>
          <w:color w:val="231F20"/>
          <w:spacing w:val="-9"/>
        </w:rPr>
        <w:t> </w:t>
      </w:r>
      <w:r>
        <w:rPr>
          <w:color w:val="231F20"/>
        </w:rPr>
        <w:t>là</w:t>
      </w:r>
      <w:r>
        <w:rPr>
          <w:color w:val="231F20"/>
          <w:spacing w:val="-9"/>
        </w:rPr>
        <w:t> </w:t>
      </w:r>
      <w:r>
        <w:rPr>
          <w:color w:val="231F20"/>
        </w:rPr>
        <w:t>nhiều</w:t>
      </w:r>
      <w:r>
        <w:rPr>
          <w:color w:val="231F20"/>
          <w:spacing w:val="-9"/>
        </w:rPr>
        <w:t> </w:t>
      </w:r>
      <w:r>
        <w:rPr>
          <w:color w:val="231F20"/>
        </w:rPr>
        <w:t>ý?</w:t>
      </w:r>
      <w:r>
        <w:rPr>
          <w:color w:val="231F20"/>
          <w:spacing w:val="-14"/>
        </w:rPr>
        <w:t> </w:t>
      </w:r>
      <w:r>
        <w:rPr>
          <w:color w:val="231F20"/>
        </w:rPr>
        <w:t>Từng có một ý là có nghi, không nghi chăng?</w:t>
      </w:r>
    </w:p>
    <w:p>
      <w:pPr>
        <w:pStyle w:val="BodyText"/>
        <w:spacing w:line="278" w:lineRule="auto" w:before="127"/>
        <w:ind w:right="107"/>
      </w:pPr>
      <w:r>
        <w:rPr>
          <w:color w:val="231F20"/>
        </w:rPr>
        <w:t>Thế nào là Danh thân? Thế nào là Cú thân? Thế nào là Vị thân (Văn thân)?</w:t>
      </w:r>
    </w:p>
    <w:p>
      <w:pPr>
        <w:pStyle w:val="BodyText"/>
        <w:spacing w:line="278" w:lineRule="auto" w:before="123"/>
        <w:ind w:right="108"/>
      </w:pPr>
      <w:r>
        <w:rPr>
          <w:color w:val="231F20"/>
        </w:rPr>
        <w:t>Như</w:t>
      </w:r>
      <w:r>
        <w:rPr>
          <w:color w:val="231F20"/>
          <w:spacing w:val="-11"/>
        </w:rPr>
        <w:t> </w:t>
      </w:r>
      <w:r>
        <w:rPr>
          <w:color w:val="231F20"/>
        </w:rPr>
        <w:t>Đức</w:t>
      </w:r>
      <w:r>
        <w:rPr>
          <w:color w:val="231F20"/>
          <w:spacing w:val="-11"/>
        </w:rPr>
        <w:t> </w:t>
      </w:r>
      <w:r>
        <w:rPr>
          <w:color w:val="231F20"/>
        </w:rPr>
        <w:t>Phật,</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quở</w:t>
      </w:r>
      <w:r>
        <w:rPr>
          <w:color w:val="231F20"/>
          <w:spacing w:val="-11"/>
        </w:rPr>
        <w:t> </w:t>
      </w:r>
      <w:r>
        <w:rPr>
          <w:color w:val="231F20"/>
        </w:rPr>
        <w:t>trách</w:t>
      </w:r>
      <w:r>
        <w:rPr>
          <w:color w:val="231F20"/>
          <w:spacing w:val="-11"/>
        </w:rPr>
        <w:t> </w:t>
      </w:r>
      <w:r>
        <w:rPr>
          <w:color w:val="231F20"/>
        </w:rPr>
        <w:t>các</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“Các</w:t>
      </w:r>
      <w:r>
        <w:rPr>
          <w:color w:val="231F20"/>
          <w:spacing w:val="-11"/>
        </w:rPr>
        <w:t> </w:t>
      </w:r>
      <w:r>
        <w:rPr>
          <w:color w:val="231F20"/>
        </w:rPr>
        <w:t>ông</w:t>
      </w:r>
      <w:r>
        <w:rPr>
          <w:color w:val="231F20"/>
          <w:spacing w:val="-11"/>
        </w:rPr>
        <w:t> </w:t>
      </w:r>
      <w:r>
        <w:rPr>
          <w:color w:val="231F20"/>
        </w:rPr>
        <w:t>là</w:t>
      </w:r>
      <w:r>
        <w:rPr>
          <w:color w:val="231F20"/>
          <w:spacing w:val="-10"/>
        </w:rPr>
        <w:t> </w:t>
      </w:r>
      <w:r>
        <w:rPr>
          <w:color w:val="231F20"/>
        </w:rPr>
        <w:t>những người</w:t>
      </w:r>
      <w:r>
        <w:rPr>
          <w:color w:val="231F20"/>
          <w:spacing w:val="-3"/>
        </w:rPr>
        <w:t> </w:t>
      </w:r>
      <w:r>
        <w:rPr>
          <w:color w:val="231F20"/>
        </w:rPr>
        <w:t>ngu</w:t>
      </w:r>
      <w:r>
        <w:rPr>
          <w:color w:val="231F20"/>
          <w:spacing w:val="-3"/>
        </w:rPr>
        <w:t> </w:t>
      </w:r>
      <w:r>
        <w:rPr>
          <w:color w:val="231F20"/>
        </w:rPr>
        <w:t>si”.</w:t>
      </w:r>
      <w:r>
        <w:rPr>
          <w:color w:val="231F20"/>
          <w:spacing w:val="-3"/>
        </w:rPr>
        <w:t> </w:t>
      </w:r>
      <w:r>
        <w:rPr>
          <w:color w:val="231F20"/>
        </w:rPr>
        <w:t>Nghĩa</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thế</w:t>
      </w:r>
      <w:r>
        <w:rPr>
          <w:color w:val="231F20"/>
          <w:spacing w:val="-3"/>
        </w:rPr>
        <w:t> </w:t>
      </w:r>
      <w:r>
        <w:rPr>
          <w:color w:val="231F20"/>
        </w:rPr>
        <w:t>nào?</w:t>
      </w:r>
      <w:r>
        <w:rPr>
          <w:color w:val="231F20"/>
          <w:spacing w:val="-3"/>
        </w:rPr>
        <w:t> </w:t>
      </w:r>
      <w:r>
        <w:rPr>
          <w:color w:val="231F20"/>
        </w:rPr>
        <w:t>Do</w:t>
      </w:r>
      <w:r>
        <w:rPr>
          <w:color w:val="231F20"/>
          <w:spacing w:val="-3"/>
        </w:rPr>
        <w:t> </w:t>
      </w:r>
      <w:r>
        <w:rPr>
          <w:color w:val="231F20"/>
        </w:rPr>
        <w:t>những</w:t>
      </w:r>
      <w:r>
        <w:rPr>
          <w:color w:val="231F20"/>
          <w:spacing w:val="-3"/>
        </w:rPr>
        <w:t> </w:t>
      </w:r>
      <w:r>
        <w:rPr>
          <w:color w:val="231F20"/>
        </w:rPr>
        <w:t>gì</w:t>
      </w:r>
      <w:r>
        <w:rPr>
          <w:color w:val="231F20"/>
          <w:spacing w:val="-3"/>
        </w:rPr>
        <w:t> </w:t>
      </w:r>
      <w:r>
        <w:rPr>
          <w:color w:val="231F20"/>
        </w:rPr>
        <w:t>Đức</w:t>
      </w:r>
      <w:r>
        <w:rPr>
          <w:color w:val="231F20"/>
          <w:spacing w:val="-3"/>
        </w:rPr>
        <w:t> </w:t>
      </w:r>
      <w:r>
        <w:rPr>
          <w:color w:val="231F20"/>
        </w:rPr>
        <w:t>Phật,</w:t>
      </w:r>
      <w:r>
        <w:rPr>
          <w:color w:val="231F20"/>
          <w:spacing w:val="-8"/>
        </w:rPr>
        <w:t> </w:t>
      </w:r>
      <w:r>
        <w:rPr>
          <w:color w:val="231F20"/>
        </w:rPr>
        <w:t>Thế</w:t>
      </w:r>
      <w:r>
        <w:rPr>
          <w:color w:val="231F20"/>
          <w:spacing w:val="-8"/>
        </w:rPr>
        <w:t> </w:t>
      </w:r>
      <w:r>
        <w:rPr>
          <w:color w:val="231F20"/>
        </w:rPr>
        <w:t>Tôn bảo các đệ tử: “Các ông là những người ngu</w:t>
      </w:r>
      <w:r>
        <w:rPr>
          <w:color w:val="231F20"/>
          <w:spacing w:val="-2"/>
        </w:rPr>
        <w:t> </w:t>
      </w:r>
      <w:r>
        <w:rPr>
          <w:color w:val="231F20"/>
        </w:rPr>
        <w:t>si?”.</w:t>
      </w:r>
    </w:p>
    <w:p>
      <w:pPr>
        <w:pStyle w:val="BodyText"/>
        <w:spacing w:line="278" w:lineRule="auto" w:before="123"/>
        <w:ind w:right="107"/>
      </w:pPr>
      <w:r>
        <w:rPr>
          <w:color w:val="231F20"/>
        </w:rPr>
        <w:t>Có</w:t>
      </w:r>
      <w:r>
        <w:rPr>
          <w:color w:val="231F20"/>
          <w:spacing w:val="-7"/>
        </w:rPr>
        <w:t> </w:t>
      </w:r>
      <w:r>
        <w:rPr>
          <w:color w:val="231F20"/>
        </w:rPr>
        <w:t>sáu</w:t>
      </w:r>
      <w:r>
        <w:rPr>
          <w:color w:val="231F20"/>
          <w:spacing w:val="-6"/>
        </w:rPr>
        <w:t> </w:t>
      </w:r>
      <w:r>
        <w:rPr>
          <w:color w:val="231F20"/>
        </w:rPr>
        <w:t>nhân,</w:t>
      </w:r>
      <w:r>
        <w:rPr>
          <w:color w:val="231F20"/>
          <w:spacing w:val="-7"/>
        </w:rPr>
        <w:t> </w:t>
      </w:r>
      <w:r>
        <w:rPr>
          <w:color w:val="231F20"/>
        </w:rPr>
        <w:t>đó</w:t>
      </w:r>
      <w:r>
        <w:rPr>
          <w:color w:val="231F20"/>
          <w:spacing w:val="-6"/>
        </w:rPr>
        <w:t> </w:t>
      </w:r>
      <w:r>
        <w:rPr>
          <w:color w:val="231F20"/>
        </w:rPr>
        <w:t>là:</w:t>
      </w:r>
      <w:r>
        <w:rPr>
          <w:color w:val="231F20"/>
          <w:spacing w:val="-6"/>
        </w:rPr>
        <w:t> </w:t>
      </w:r>
      <w:r>
        <w:rPr>
          <w:color w:val="231F20"/>
        </w:rPr>
        <w:t>Nhân</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nhân</w:t>
      </w:r>
      <w:r>
        <w:rPr>
          <w:color w:val="231F20"/>
          <w:spacing w:val="-6"/>
        </w:rPr>
        <w:t> </w:t>
      </w:r>
      <w:r>
        <w:rPr>
          <w:color w:val="231F20"/>
        </w:rPr>
        <w:t>cộng</w:t>
      </w:r>
      <w:r>
        <w:rPr>
          <w:color w:val="231F20"/>
          <w:spacing w:val="-6"/>
        </w:rPr>
        <w:t> </w:t>
      </w:r>
      <w:r>
        <w:rPr>
          <w:color w:val="231F20"/>
        </w:rPr>
        <w:t>hữu</w:t>
      </w:r>
      <w:r>
        <w:rPr>
          <w:color w:val="231F20"/>
          <w:spacing w:val="-7"/>
        </w:rPr>
        <w:t> </w:t>
      </w:r>
      <w:r>
        <w:rPr>
          <w:color w:val="231F20"/>
        </w:rPr>
        <w:t>(Nhân</w:t>
      </w:r>
      <w:r>
        <w:rPr>
          <w:color w:val="231F20"/>
          <w:spacing w:val="-6"/>
        </w:rPr>
        <w:t> </w:t>
      </w:r>
      <w:r>
        <w:rPr>
          <w:color w:val="231F20"/>
        </w:rPr>
        <w:t>câu hữu), nhân tự nhiên (Nhân đồng loại), nhân nhất thiết biến </w:t>
      </w:r>
      <w:r>
        <w:rPr>
          <w:color w:val="231F20"/>
          <w:spacing w:val="-3"/>
        </w:rPr>
        <w:t>(Nhân </w:t>
      </w:r>
      <w:r>
        <w:rPr>
          <w:color w:val="231F20"/>
        </w:rPr>
        <w:t>biến hành), nhân báo (Nhân dị thục), nhân sở tác (Nhân năng tác). Thế nào là nhân tương ưng? Thế nào là nhân cộng hữu? Thế nào là nhân</w:t>
      </w:r>
      <w:r>
        <w:rPr>
          <w:color w:val="231F20"/>
          <w:spacing w:val="-10"/>
        </w:rPr>
        <w:t> </w:t>
      </w:r>
      <w:r>
        <w:rPr>
          <w:color w:val="231F20"/>
        </w:rPr>
        <w:t>tự</w:t>
      </w:r>
      <w:r>
        <w:rPr>
          <w:color w:val="231F20"/>
          <w:spacing w:val="-10"/>
        </w:rPr>
        <w:t> </w:t>
      </w:r>
      <w:r>
        <w:rPr>
          <w:color w:val="231F20"/>
        </w:rPr>
        <w:t>nhiên?</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biến?</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báo? Thế nào là nhân sở</w:t>
      </w:r>
      <w:r>
        <w:rPr>
          <w:color w:val="231F20"/>
          <w:spacing w:val="-2"/>
        </w:rPr>
        <w:t> </w:t>
      </w:r>
      <w:r>
        <w:rPr>
          <w:color w:val="231F20"/>
        </w:rPr>
        <w:t>tác?</w:t>
      </w:r>
    </w:p>
    <w:p>
      <w:pPr>
        <w:pStyle w:val="BodyText"/>
        <w:spacing w:line="278" w:lineRule="auto" w:before="119"/>
        <w:ind w:right="107"/>
      </w:pPr>
      <w:r>
        <w:rPr>
          <w:color w:val="231F20"/>
        </w:rPr>
        <w:t>Nếu tâm, sử (tùy miên) cùng có, các sử và tâm cùng có, vậy</w:t>
      </w:r>
      <w:r>
        <w:rPr>
          <w:color w:val="231F20"/>
          <w:spacing w:val="-34"/>
        </w:rPr>
        <w:t> </w:t>
      </w:r>
      <w:r>
        <w:rPr>
          <w:color w:val="231F20"/>
        </w:rPr>
        <w:t>sử kia đã sai khiến tâm nầy chăng? Giả như sử đã sai khiến tâm, tâm nầy</w:t>
      </w:r>
      <w:r>
        <w:rPr>
          <w:color w:val="231F20"/>
          <w:spacing w:val="-10"/>
        </w:rPr>
        <w:t> </w:t>
      </w:r>
      <w:r>
        <w:rPr>
          <w:color w:val="231F20"/>
        </w:rPr>
        <w:t>cùng</w:t>
      </w:r>
      <w:r>
        <w:rPr>
          <w:color w:val="231F20"/>
          <w:spacing w:val="-9"/>
        </w:rPr>
        <w:t> </w:t>
      </w:r>
      <w:r>
        <w:rPr>
          <w:color w:val="231F20"/>
        </w:rPr>
        <w:t>có</w:t>
      </w:r>
      <w:r>
        <w:rPr>
          <w:color w:val="231F20"/>
          <w:spacing w:val="-10"/>
        </w:rPr>
        <w:t> </w:t>
      </w:r>
      <w:r>
        <w:rPr>
          <w:color w:val="231F20"/>
        </w:rPr>
        <w:t>sử,</w:t>
      </w:r>
      <w:r>
        <w:rPr>
          <w:color w:val="231F20"/>
          <w:spacing w:val="-9"/>
        </w:rPr>
        <w:t> </w:t>
      </w:r>
      <w:r>
        <w:rPr>
          <w:color w:val="231F20"/>
        </w:rPr>
        <w:t>vậy</w:t>
      </w:r>
      <w:r>
        <w:rPr>
          <w:color w:val="231F20"/>
          <w:spacing w:val="-9"/>
        </w:rPr>
        <w:t> </w:t>
      </w:r>
      <w:r>
        <w:rPr>
          <w:color w:val="231F20"/>
        </w:rPr>
        <w:t>sử</w:t>
      </w:r>
      <w:r>
        <w:rPr>
          <w:color w:val="231F20"/>
          <w:spacing w:val="-10"/>
        </w:rPr>
        <w:t> </w:t>
      </w:r>
      <w:r>
        <w:rPr>
          <w:color w:val="231F20"/>
        </w:rPr>
        <w:t>kia</w:t>
      </w:r>
      <w:r>
        <w:rPr>
          <w:color w:val="231F20"/>
          <w:spacing w:val="-9"/>
        </w:rPr>
        <w:t> </w:t>
      </w:r>
      <w:r>
        <w:rPr>
          <w:color w:val="231F20"/>
        </w:rPr>
        <w:t>và</w:t>
      </w:r>
      <w:r>
        <w:rPr>
          <w:color w:val="231F20"/>
          <w:spacing w:val="-9"/>
        </w:rPr>
        <w:t> </w:t>
      </w:r>
      <w:r>
        <w:rPr>
          <w:color w:val="231F20"/>
        </w:rPr>
        <w:t>tâm</w:t>
      </w:r>
      <w:r>
        <w:rPr>
          <w:color w:val="231F20"/>
          <w:spacing w:val="-10"/>
        </w:rPr>
        <w:t> </w:t>
      </w:r>
      <w:r>
        <w:rPr>
          <w:color w:val="231F20"/>
        </w:rPr>
        <w:t>nầy</w:t>
      </w:r>
      <w:r>
        <w:rPr>
          <w:color w:val="231F20"/>
          <w:spacing w:val="-9"/>
        </w:rPr>
        <w:t> </w:t>
      </w:r>
      <w:r>
        <w:rPr>
          <w:color w:val="231F20"/>
        </w:rPr>
        <w:t>là</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sử</w:t>
      </w:r>
      <w:r>
        <w:rPr>
          <w:color w:val="231F20"/>
          <w:spacing w:val="-10"/>
        </w:rPr>
        <w:t> </w:t>
      </w:r>
      <w:r>
        <w:rPr>
          <w:color w:val="231F20"/>
        </w:rPr>
        <w:t>chăng?</w:t>
      </w:r>
      <w:r>
        <w:rPr>
          <w:color w:val="231F20"/>
          <w:spacing w:val="-9"/>
        </w:rPr>
        <w:t> </w:t>
      </w:r>
      <w:r>
        <w:rPr>
          <w:color w:val="231F20"/>
        </w:rPr>
        <w:t>Nếu</w:t>
      </w:r>
      <w:r>
        <w:rPr>
          <w:color w:val="231F20"/>
          <w:spacing w:val="-9"/>
        </w:rPr>
        <w:t> </w:t>
      </w:r>
      <w:r>
        <w:rPr>
          <w:color w:val="231F20"/>
        </w:rPr>
        <w:t>tâm, sử cùng có, các sử và tâm cùng có, vậy sử kia và tâm nầy sẽ đoạn chăng? Giả như sử, tâm sẽ đoạn, tâm nầy cùng có sử, vậy sử kia và tâm nầy cùng đoạn chăng?</w:t>
      </w:r>
    </w:p>
    <w:p>
      <w:pPr>
        <w:pStyle w:val="BodyText"/>
        <w:spacing w:line="278" w:lineRule="auto" w:before="120"/>
        <w:ind w:right="108"/>
      </w:pPr>
      <w:r>
        <w:rPr>
          <w:color w:val="231F20"/>
        </w:rPr>
        <w:t>Diệt nhân thức: Thế nào là diệt nhân thức? Diệt nhân thức có bao nhiêu sử đã sai</w:t>
      </w:r>
      <w:r>
        <w:rPr>
          <w:color w:val="231F20"/>
          <w:spacing w:val="-3"/>
        </w:rPr>
        <w:t> </w:t>
      </w:r>
      <w:r>
        <w:rPr>
          <w:color w:val="231F20"/>
        </w:rPr>
        <w:t>khiến?</w:t>
      </w:r>
    </w:p>
    <w:p>
      <w:pPr>
        <w:pStyle w:val="BodyText"/>
        <w:spacing w:before="123"/>
        <w:ind w:left="960" w:firstLine="0"/>
      </w:pPr>
      <w:r>
        <w:rPr>
          <w:color w:val="231F20"/>
        </w:rPr>
        <w:t>Về các nghĩa trên, chương nầy xin diễn nói đầy đủ.</w:t>
      </w:r>
    </w:p>
    <w:p>
      <w:pPr>
        <w:pStyle w:val="BodyText"/>
        <w:spacing w:before="172"/>
        <w:ind w:left="283" w:firstLine="0"/>
        <w:jc w:val="center"/>
      </w:pPr>
      <w:r>
        <w:rPr>
          <w:color w:val="231F20"/>
        </w:rPr>
        <w:t>*</w:t>
      </w:r>
    </w:p>
    <w:p>
      <w:pPr>
        <w:pStyle w:val="BodyText"/>
        <w:spacing w:before="4"/>
        <w:ind w:left="0" w:firstLine="0"/>
        <w:jc w:val="left"/>
        <w:rPr>
          <w:sz w:val="22"/>
        </w:rPr>
      </w:pPr>
    </w:p>
    <w:p>
      <w:pPr>
        <w:pStyle w:val="BodyText"/>
        <w:spacing w:before="0"/>
        <w:ind w:left="960" w:firstLine="0"/>
      </w:pPr>
      <w:r>
        <w:rPr>
          <w:i/>
          <w:color w:val="231F20"/>
        </w:rPr>
        <w:t>Hỏi: </w:t>
      </w:r>
      <w:r>
        <w:rPr>
          <w:color w:val="231F20"/>
        </w:rPr>
        <w:t>Từng có một trí nhận biết tất cả pháp chăng?</w:t>
      </w:r>
    </w:p>
    <w:p>
      <w:pPr>
        <w:spacing w:before="172"/>
        <w:ind w:left="960" w:right="0" w:firstLine="0"/>
        <w:jc w:val="both"/>
        <w:rPr>
          <w:sz w:val="26"/>
        </w:rPr>
      </w:pPr>
      <w:r>
        <w:rPr>
          <w:i/>
          <w:color w:val="231F20"/>
          <w:sz w:val="26"/>
        </w:rPr>
        <w:t>Đáp: </w:t>
      </w:r>
      <w:r>
        <w:rPr>
          <w:color w:val="231F20"/>
          <w:sz w:val="26"/>
        </w:rPr>
        <w:t>Không có.</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trí nầy sinh tất cả các pháp vô ngã, thì trí nầy không nhận biết những gì?</w:t>
      </w:r>
    </w:p>
    <w:p>
      <w:pPr>
        <w:pStyle w:val="BodyText"/>
        <w:spacing w:line="273" w:lineRule="auto" w:before="112"/>
        <w:ind w:left="110" w:right="392"/>
      </w:pPr>
      <w:r>
        <w:rPr>
          <w:i/>
          <w:color w:val="231F20"/>
        </w:rPr>
        <w:t>Đáp: </w:t>
      </w:r>
      <w:r>
        <w:rPr>
          <w:color w:val="231F20"/>
        </w:rPr>
        <w:t>Không nhận biết về tự nhiên (Tự tánh), không nhận biết pháp cộng hữu, không nhận biết pháp tương ưng.</w:t>
      </w:r>
    </w:p>
    <w:p>
      <w:pPr>
        <w:pStyle w:val="BodyText"/>
        <w:spacing w:before="106"/>
        <w:ind w:left="677" w:firstLine="0"/>
      </w:pPr>
      <w:r>
        <w:rPr>
          <w:i/>
          <w:color w:val="231F20"/>
        </w:rPr>
        <w:t>Hỏi: </w:t>
      </w:r>
      <w:r>
        <w:rPr>
          <w:color w:val="231F20"/>
        </w:rPr>
        <w:t>Từng có một thức nhận biết tất cả pháp chăng?</w:t>
      </w:r>
    </w:p>
    <w:p>
      <w:pPr>
        <w:spacing w:before="148"/>
        <w:ind w:left="677" w:right="0" w:firstLine="0"/>
        <w:jc w:val="both"/>
        <w:rPr>
          <w:sz w:val="26"/>
        </w:rPr>
      </w:pPr>
      <w:r>
        <w:rPr>
          <w:i/>
          <w:color w:val="231F20"/>
          <w:sz w:val="26"/>
        </w:rPr>
        <w:t>Đáp: </w:t>
      </w:r>
      <w:r>
        <w:rPr>
          <w:color w:val="231F20"/>
          <w:sz w:val="26"/>
        </w:rPr>
        <w:t>Không</w:t>
      </w:r>
      <w:r>
        <w:rPr>
          <w:color w:val="231F20"/>
          <w:spacing w:val="-8"/>
          <w:sz w:val="26"/>
        </w:rPr>
        <w:t> </w:t>
      </w:r>
      <w:r>
        <w:rPr>
          <w:color w:val="231F20"/>
          <w:sz w:val="26"/>
        </w:rPr>
        <w:t>có.</w:t>
      </w:r>
    </w:p>
    <w:p>
      <w:pPr>
        <w:pStyle w:val="BodyText"/>
        <w:spacing w:line="273" w:lineRule="auto" w:before="149"/>
        <w:ind w:left="110" w:right="391"/>
      </w:pPr>
      <w:r>
        <w:rPr>
          <w:color w:val="231F20"/>
        </w:rPr>
        <w:t>Nếu thức nầy sinh tất cả các pháp vô ngã, thì thức nầy không thấu đạt về những gì?</w:t>
      </w:r>
    </w:p>
    <w:p>
      <w:pPr>
        <w:pStyle w:val="BodyText"/>
        <w:spacing w:line="273" w:lineRule="auto" w:before="106"/>
        <w:ind w:left="110" w:right="392"/>
      </w:pPr>
      <w:r>
        <w:rPr>
          <w:i/>
          <w:color w:val="231F20"/>
        </w:rPr>
        <w:t>Đáp: </w:t>
      </w:r>
      <w:r>
        <w:rPr>
          <w:color w:val="231F20"/>
        </w:rPr>
        <w:t>Không nhận biết về tự nhiên, không nhận biết về pháp cộng hữu, không nhận biết về pháp tương ưng.</w:t>
      </w:r>
    </w:p>
    <w:p>
      <w:pPr>
        <w:pStyle w:val="BodyText"/>
        <w:spacing w:before="106"/>
        <w:ind w:left="677" w:firstLine="0"/>
      </w:pPr>
      <w:r>
        <w:rPr>
          <w:i/>
          <w:color w:val="231F20"/>
        </w:rPr>
        <w:t>Hỏi: </w:t>
      </w:r>
      <w:r>
        <w:rPr>
          <w:color w:val="231F20"/>
        </w:rPr>
        <w:t>Từng có hai tâm lần lượt cùng làm nhân cho nhau</w:t>
      </w:r>
      <w:r>
        <w:rPr>
          <w:color w:val="231F20"/>
          <w:spacing w:val="-19"/>
        </w:rPr>
        <w:t> </w:t>
      </w:r>
      <w:r>
        <w:rPr>
          <w:color w:val="231F20"/>
        </w:rPr>
        <w:t>chăng?</w:t>
      </w:r>
    </w:p>
    <w:p>
      <w:pPr>
        <w:pStyle w:val="BodyText"/>
        <w:spacing w:line="273" w:lineRule="auto" w:before="149"/>
        <w:ind w:left="110" w:right="390"/>
      </w:pPr>
      <w:r>
        <w:rPr>
          <w:i/>
          <w:color w:val="231F20"/>
        </w:rPr>
        <w:t>Đáp: </w:t>
      </w:r>
      <w:r>
        <w:rPr>
          <w:color w:val="231F20"/>
        </w:rPr>
        <w:t>Không có. Ở đây không phải là một người, hoặc trước vị lai cùng sinh hai tâm, không phải tâm vị lai làm nhân cho tâm</w:t>
      </w:r>
      <w:r>
        <w:rPr>
          <w:color w:val="231F20"/>
          <w:spacing w:val="-31"/>
        </w:rPr>
        <w:t> </w:t>
      </w:r>
      <w:r>
        <w:rPr>
          <w:color w:val="231F20"/>
        </w:rPr>
        <w:t>trước.</w:t>
      </w:r>
    </w:p>
    <w:p>
      <w:pPr>
        <w:pStyle w:val="BodyText"/>
        <w:spacing w:before="106"/>
        <w:ind w:left="677" w:firstLine="0"/>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hai</w:t>
      </w:r>
      <w:r>
        <w:rPr>
          <w:color w:val="231F20"/>
          <w:spacing w:val="-12"/>
        </w:rPr>
        <w:t> </w:t>
      </w:r>
      <w:r>
        <w:rPr>
          <w:color w:val="231F20"/>
        </w:rPr>
        <w:t>tâm</w:t>
      </w:r>
      <w:r>
        <w:rPr>
          <w:color w:val="231F20"/>
          <w:spacing w:val="-13"/>
        </w:rPr>
        <w:t> </w:t>
      </w:r>
      <w:r>
        <w:rPr>
          <w:color w:val="231F20"/>
        </w:rPr>
        <w:t>lần</w:t>
      </w:r>
      <w:r>
        <w:rPr>
          <w:color w:val="231F20"/>
          <w:spacing w:val="-12"/>
        </w:rPr>
        <w:t> </w:t>
      </w:r>
      <w:r>
        <w:rPr>
          <w:color w:val="231F20"/>
        </w:rPr>
        <w:t>lượt</w:t>
      </w:r>
      <w:r>
        <w:rPr>
          <w:color w:val="231F20"/>
          <w:spacing w:val="-12"/>
        </w:rPr>
        <w:t> </w:t>
      </w:r>
      <w:r>
        <w:rPr>
          <w:color w:val="231F20"/>
        </w:rPr>
        <w:t>cùng</w:t>
      </w:r>
      <w:r>
        <w:rPr>
          <w:color w:val="231F20"/>
          <w:spacing w:val="-12"/>
        </w:rPr>
        <w:t> </w:t>
      </w:r>
      <w:r>
        <w:rPr>
          <w:color w:val="231F20"/>
        </w:rPr>
        <w:t>làm</w:t>
      </w:r>
      <w:r>
        <w:rPr>
          <w:color w:val="231F20"/>
          <w:spacing w:val="-13"/>
        </w:rPr>
        <w:t> </w:t>
      </w:r>
      <w:r>
        <w:rPr>
          <w:color w:val="231F20"/>
        </w:rPr>
        <w:t>duyên</w:t>
      </w:r>
      <w:r>
        <w:rPr>
          <w:color w:val="231F20"/>
          <w:spacing w:val="-12"/>
        </w:rPr>
        <w:t> </w:t>
      </w:r>
      <w:r>
        <w:rPr>
          <w:color w:val="231F20"/>
        </w:rPr>
        <w:t>cho</w:t>
      </w:r>
      <w:r>
        <w:rPr>
          <w:color w:val="231F20"/>
          <w:spacing w:val="-12"/>
        </w:rPr>
        <w:t> </w:t>
      </w:r>
      <w:r>
        <w:rPr>
          <w:color w:val="231F20"/>
        </w:rPr>
        <w:t>nhau</w:t>
      </w:r>
      <w:r>
        <w:rPr>
          <w:color w:val="231F20"/>
          <w:spacing w:val="-12"/>
        </w:rPr>
        <w:t> </w:t>
      </w:r>
      <w:r>
        <w:rPr>
          <w:color w:val="231F20"/>
        </w:rPr>
        <w:t>chăng?</w:t>
      </w:r>
    </w:p>
    <w:p>
      <w:pPr>
        <w:pStyle w:val="BodyText"/>
        <w:spacing w:line="273" w:lineRule="auto" w:before="149"/>
        <w:ind w:left="110" w:right="391"/>
      </w:pPr>
      <w:r>
        <w:rPr>
          <w:i/>
          <w:color w:val="231F20"/>
        </w:rPr>
        <w:t>Đáp: </w:t>
      </w:r>
      <w:r>
        <w:rPr>
          <w:color w:val="231F20"/>
        </w:rPr>
        <w:t>Có. Nếu có một người tư duy không có tâm vị lai sinh, người kia lúc đang nhớ nghĩ tức sinh hai tâm. Nếu tư duy có tâm vị lai sinh, người kia lúc đang nhớ nghĩ tức sinh hai tâm.</w:t>
      </w:r>
    </w:p>
    <w:p>
      <w:pPr>
        <w:pStyle w:val="BodyText"/>
        <w:spacing w:line="273" w:lineRule="auto" w:before="105"/>
        <w:ind w:left="110" w:right="392"/>
      </w:pPr>
      <w:r>
        <w:rPr>
          <w:color w:val="231F20"/>
        </w:rPr>
        <w:t>Nếu</w:t>
      </w:r>
      <w:r>
        <w:rPr>
          <w:color w:val="231F20"/>
          <w:spacing w:val="-13"/>
        </w:rPr>
        <w:t> </w:t>
      </w:r>
      <w:r>
        <w:rPr>
          <w:color w:val="231F20"/>
        </w:rPr>
        <w:t>nhớ</w:t>
      </w:r>
      <w:r>
        <w:rPr>
          <w:color w:val="231F20"/>
          <w:spacing w:val="-12"/>
        </w:rPr>
        <w:t> </w:t>
      </w:r>
      <w:r>
        <w:rPr>
          <w:color w:val="231F20"/>
        </w:rPr>
        <w:t>nghĩ</w:t>
      </w:r>
      <w:r>
        <w:rPr>
          <w:color w:val="231F20"/>
          <w:spacing w:val="-13"/>
        </w:rPr>
        <w:t> </w:t>
      </w:r>
      <w:r>
        <w:rPr>
          <w:color w:val="231F20"/>
        </w:rPr>
        <w:t>không</w:t>
      </w:r>
      <w:r>
        <w:rPr>
          <w:color w:val="231F20"/>
          <w:spacing w:val="-11"/>
        </w:rPr>
        <w:t> </w:t>
      </w:r>
      <w:r>
        <w:rPr>
          <w:color w:val="231F20"/>
        </w:rPr>
        <w:t>sinh</w:t>
      </w:r>
      <w:r>
        <w:rPr>
          <w:color w:val="231F20"/>
          <w:spacing w:val="-12"/>
        </w:rPr>
        <w:t> </w:t>
      </w:r>
      <w:r>
        <w:rPr>
          <w:color w:val="231F20"/>
        </w:rPr>
        <w:t>tâm</w:t>
      </w:r>
      <w:r>
        <w:rPr>
          <w:color w:val="231F20"/>
          <w:spacing w:val="-13"/>
        </w:rPr>
        <w:t> </w:t>
      </w:r>
      <w:r>
        <w:rPr>
          <w:color w:val="231F20"/>
        </w:rPr>
        <w:t>đạo</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người</w:t>
      </w:r>
      <w:r>
        <w:rPr>
          <w:color w:val="231F20"/>
          <w:spacing w:val="-12"/>
        </w:rPr>
        <w:t> </w:t>
      </w:r>
      <w:r>
        <w:rPr>
          <w:color w:val="231F20"/>
        </w:rPr>
        <w:t>kia</w:t>
      </w:r>
      <w:r>
        <w:rPr>
          <w:color w:val="231F20"/>
          <w:spacing w:val="-13"/>
        </w:rPr>
        <w:t> </w:t>
      </w:r>
      <w:r>
        <w:rPr>
          <w:color w:val="231F20"/>
        </w:rPr>
        <w:t>lúc</w:t>
      </w:r>
      <w:r>
        <w:rPr>
          <w:color w:val="231F20"/>
          <w:spacing w:val="-11"/>
        </w:rPr>
        <w:t> </w:t>
      </w:r>
      <w:r>
        <w:rPr>
          <w:color w:val="231F20"/>
        </w:rPr>
        <w:t>đang</w:t>
      </w:r>
      <w:r>
        <w:rPr>
          <w:color w:val="231F20"/>
          <w:spacing w:val="-12"/>
        </w:rPr>
        <w:t> </w:t>
      </w:r>
      <w:r>
        <w:rPr>
          <w:color w:val="231F20"/>
        </w:rPr>
        <w:t>nhớ nghĩ</w:t>
      </w:r>
      <w:r>
        <w:rPr>
          <w:color w:val="231F20"/>
          <w:spacing w:val="-11"/>
        </w:rPr>
        <w:t> </w:t>
      </w:r>
      <w:r>
        <w:rPr>
          <w:color w:val="231F20"/>
        </w:rPr>
        <w:t>liền</w:t>
      </w:r>
      <w:r>
        <w:rPr>
          <w:color w:val="231F20"/>
          <w:spacing w:val="-11"/>
        </w:rPr>
        <w:t> </w:t>
      </w:r>
      <w:r>
        <w:rPr>
          <w:color w:val="231F20"/>
        </w:rPr>
        <w:t>sinh</w:t>
      </w:r>
      <w:r>
        <w:rPr>
          <w:color w:val="231F20"/>
          <w:spacing w:val="-10"/>
        </w:rPr>
        <w:t> </w:t>
      </w:r>
      <w:r>
        <w:rPr>
          <w:color w:val="231F20"/>
        </w:rPr>
        <w:t>hai</w:t>
      </w:r>
      <w:r>
        <w:rPr>
          <w:color w:val="231F20"/>
          <w:spacing w:val="-11"/>
        </w:rPr>
        <w:t> </w:t>
      </w:r>
      <w:r>
        <w:rPr>
          <w:color w:val="231F20"/>
        </w:rPr>
        <w:t>tâm.</w:t>
      </w:r>
      <w:r>
        <w:rPr>
          <w:color w:val="231F20"/>
          <w:spacing w:val="-10"/>
        </w:rPr>
        <w:t> </w:t>
      </w:r>
      <w:r>
        <w:rPr>
          <w:color w:val="231F20"/>
        </w:rPr>
        <w:t>Nếu</w:t>
      </w:r>
      <w:r>
        <w:rPr>
          <w:color w:val="231F20"/>
          <w:spacing w:val="-11"/>
        </w:rPr>
        <w:t> </w:t>
      </w:r>
      <w:r>
        <w:rPr>
          <w:color w:val="231F20"/>
        </w:rPr>
        <w:t>nhớ</w:t>
      </w:r>
      <w:r>
        <w:rPr>
          <w:color w:val="231F20"/>
          <w:spacing w:val="-10"/>
        </w:rPr>
        <w:t> </w:t>
      </w:r>
      <w:r>
        <w:rPr>
          <w:color w:val="231F20"/>
        </w:rPr>
        <w:t>nghĩ</w:t>
      </w:r>
      <w:r>
        <w:rPr>
          <w:color w:val="231F20"/>
          <w:spacing w:val="-11"/>
        </w:rPr>
        <w:t> </w:t>
      </w:r>
      <w:r>
        <w:rPr>
          <w:color w:val="231F20"/>
        </w:rPr>
        <w:t>có</w:t>
      </w:r>
      <w:r>
        <w:rPr>
          <w:color w:val="231F20"/>
          <w:spacing w:val="-10"/>
        </w:rPr>
        <w:t> </w:t>
      </w:r>
      <w:r>
        <w:rPr>
          <w:color w:val="231F20"/>
        </w:rPr>
        <w:t>sinh</w:t>
      </w:r>
      <w:r>
        <w:rPr>
          <w:color w:val="231F20"/>
          <w:spacing w:val="-11"/>
        </w:rPr>
        <w:t> </w:t>
      </w:r>
      <w:r>
        <w:rPr>
          <w:color w:val="231F20"/>
        </w:rPr>
        <w:t>tâm</w:t>
      </w:r>
      <w:r>
        <w:rPr>
          <w:color w:val="231F20"/>
          <w:spacing w:val="-10"/>
        </w:rPr>
        <w:t> </w:t>
      </w:r>
      <w:r>
        <w:rPr>
          <w:color w:val="231F20"/>
        </w:rPr>
        <w:t>đạo</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người</w:t>
      </w:r>
      <w:r>
        <w:rPr>
          <w:color w:val="231F20"/>
          <w:spacing w:val="-10"/>
        </w:rPr>
        <w:t> </w:t>
      </w:r>
      <w:r>
        <w:rPr>
          <w:color w:val="231F20"/>
        </w:rPr>
        <w:t>kia lúc đang nhớ nghĩ liền sinh hai</w:t>
      </w:r>
      <w:r>
        <w:rPr>
          <w:color w:val="231F20"/>
          <w:spacing w:val="-2"/>
        </w:rPr>
        <w:t> </w:t>
      </w:r>
      <w:r>
        <w:rPr>
          <w:color w:val="231F20"/>
        </w:rPr>
        <w:t>tâm.</w:t>
      </w:r>
    </w:p>
    <w:p>
      <w:pPr>
        <w:pStyle w:val="BodyText"/>
        <w:spacing w:line="273" w:lineRule="auto" w:before="105"/>
        <w:ind w:left="110" w:right="391"/>
      </w:pPr>
      <w:r>
        <w:rPr>
          <w:color w:val="231F20"/>
        </w:rPr>
        <w:t>Nếu hai người có nhận biết tâm người khác thì tâm lần lượt cùng làm duyên cho nhau.</w:t>
      </w:r>
    </w:p>
    <w:p>
      <w:pPr>
        <w:pStyle w:val="BodyText"/>
        <w:spacing w:line="273" w:lineRule="auto" w:before="106"/>
        <w:ind w:left="110" w:right="388"/>
      </w:pPr>
      <w:r>
        <w:rPr>
          <w:i/>
          <w:color w:val="231F20"/>
        </w:rPr>
        <w:t>Hỏi: </w:t>
      </w:r>
      <w:r>
        <w:rPr>
          <w:color w:val="231F20"/>
        </w:rPr>
        <w:t>Do những gì nơi một người hai tâm trước sau không cùng</w:t>
      </w:r>
      <w:r>
        <w:rPr>
          <w:color w:val="231F20"/>
          <w:spacing w:val="5"/>
        </w:rPr>
        <w:t> </w:t>
      </w:r>
      <w:r>
        <w:rPr>
          <w:color w:val="231F20"/>
        </w:rPr>
        <w:t>sinh?</w:t>
      </w:r>
    </w:p>
    <w:p>
      <w:pPr>
        <w:pStyle w:val="BodyText"/>
        <w:spacing w:line="273" w:lineRule="auto" w:before="106"/>
        <w:ind w:left="110" w:right="390"/>
      </w:pPr>
      <w:r>
        <w:rPr>
          <w:i/>
          <w:color w:val="231F20"/>
        </w:rPr>
        <w:t>Đáp: </w:t>
      </w:r>
      <w:r>
        <w:rPr>
          <w:color w:val="231F20"/>
        </w:rPr>
        <w:t>Do không có Thứ đệ duyên (Đẳng vô gián duyên) thứ hai và vì mỗi mỗi tâm của chúng sinh chuyển biến nối tiếp, như con người không thể đạt được khoảng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Tâm trước không dừng trụ, tâm sau làm sao nhớ lại được những gì đã làm từ trước?</w:t>
      </w:r>
    </w:p>
    <w:p>
      <w:pPr>
        <w:pStyle w:val="BodyText"/>
        <w:spacing w:line="273" w:lineRule="auto" w:before="112"/>
        <w:ind w:right="106"/>
      </w:pPr>
      <w:r>
        <w:rPr>
          <w:i/>
          <w:color w:val="231F20"/>
        </w:rPr>
        <w:t>Đáp:</w:t>
      </w:r>
      <w:r>
        <w:rPr>
          <w:i/>
          <w:color w:val="231F20"/>
          <w:spacing w:val="-16"/>
        </w:rPr>
        <w:t> </w:t>
      </w:r>
      <w:r>
        <w:rPr>
          <w:color w:val="231F20"/>
        </w:rPr>
        <w:t>Trong</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chúng</w:t>
      </w:r>
      <w:r>
        <w:rPr>
          <w:color w:val="231F20"/>
          <w:spacing w:val="-10"/>
        </w:rPr>
        <w:t> </w:t>
      </w:r>
      <w:r>
        <w:rPr>
          <w:color w:val="231F20"/>
        </w:rPr>
        <w:t>sinh</w:t>
      </w:r>
      <w:r>
        <w:rPr>
          <w:color w:val="231F20"/>
          <w:spacing w:val="-11"/>
        </w:rPr>
        <w:t> </w:t>
      </w:r>
      <w:r>
        <w:rPr>
          <w:color w:val="231F20"/>
        </w:rPr>
        <w:t>có</w:t>
      </w:r>
      <w:r>
        <w:rPr>
          <w:color w:val="231F20"/>
          <w:spacing w:val="-10"/>
        </w:rPr>
        <w:t> </w:t>
      </w:r>
      <w:r>
        <w:rPr>
          <w:color w:val="231F20"/>
        </w:rPr>
        <w:t>được</w:t>
      </w:r>
      <w:r>
        <w:rPr>
          <w:color w:val="231F20"/>
          <w:spacing w:val="-10"/>
        </w:rPr>
        <w:t> </w:t>
      </w:r>
      <w:r>
        <w:rPr>
          <w:color w:val="231F20"/>
        </w:rPr>
        <w:t>trí</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để</w:t>
      </w:r>
      <w:r>
        <w:rPr>
          <w:color w:val="231F20"/>
          <w:spacing w:val="-11"/>
        </w:rPr>
        <w:t> </w:t>
      </w:r>
      <w:r>
        <w:rPr>
          <w:color w:val="231F20"/>
        </w:rPr>
        <w:t>ghi</w:t>
      </w:r>
      <w:r>
        <w:rPr>
          <w:color w:val="231F20"/>
          <w:spacing w:val="-10"/>
        </w:rPr>
        <w:t> </w:t>
      </w:r>
      <w:r>
        <w:rPr>
          <w:color w:val="231F20"/>
        </w:rPr>
        <w:t>nhớ những việc mình đã làm từ trước. Ví như khắc in, tạo chữ, phải có chỗ để in, phải biết chữ, tức hiện cũng nhận biết người khác đã </w:t>
      </w:r>
      <w:r>
        <w:rPr>
          <w:color w:val="231F20"/>
          <w:spacing w:val="-4"/>
        </w:rPr>
        <w:t>tạo</w:t>
      </w:r>
      <w:r>
        <w:rPr>
          <w:color w:val="231F20"/>
          <w:spacing w:val="57"/>
        </w:rPr>
        <w:t> </w:t>
      </w:r>
      <w:r>
        <w:rPr>
          <w:color w:val="231F20"/>
        </w:rPr>
        <w:t>tác,</w:t>
      </w:r>
      <w:r>
        <w:rPr>
          <w:color w:val="231F20"/>
          <w:spacing w:val="-11"/>
        </w:rPr>
        <w:t> </w:t>
      </w:r>
      <w:r>
        <w:rPr>
          <w:color w:val="231F20"/>
        </w:rPr>
        <w:t>mình</w:t>
      </w:r>
      <w:r>
        <w:rPr>
          <w:color w:val="231F20"/>
          <w:spacing w:val="-10"/>
        </w:rPr>
        <w:t> </w:t>
      </w:r>
      <w:r>
        <w:rPr>
          <w:color w:val="231F20"/>
        </w:rPr>
        <w:t>tạo</w:t>
      </w:r>
      <w:r>
        <w:rPr>
          <w:color w:val="231F20"/>
          <w:spacing w:val="-10"/>
        </w:rPr>
        <w:t> </w:t>
      </w:r>
      <w:r>
        <w:rPr>
          <w:color w:val="231F20"/>
        </w:rPr>
        <w:t>tác</w:t>
      </w:r>
      <w:r>
        <w:rPr>
          <w:color w:val="231F20"/>
          <w:spacing w:val="-11"/>
        </w:rPr>
        <w:t> </w:t>
      </w:r>
      <w:r>
        <w:rPr>
          <w:color w:val="231F20"/>
        </w:rPr>
        <w:t>cũng</w:t>
      </w:r>
      <w:r>
        <w:rPr>
          <w:color w:val="231F20"/>
          <w:spacing w:val="-10"/>
        </w:rPr>
        <w:t> </w:t>
      </w:r>
      <w:r>
        <w:rPr>
          <w:color w:val="231F20"/>
        </w:rPr>
        <w:t>tự</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Người</w:t>
      </w:r>
      <w:r>
        <w:rPr>
          <w:color w:val="231F20"/>
          <w:spacing w:val="-10"/>
        </w:rPr>
        <w:t> </w:t>
      </w:r>
      <w:r>
        <w:rPr>
          <w:color w:val="231F20"/>
        </w:rPr>
        <w:t>kia</w:t>
      </w:r>
      <w:r>
        <w:rPr>
          <w:color w:val="231F20"/>
          <w:spacing w:val="-10"/>
        </w:rPr>
        <w:t> </w:t>
      </w:r>
      <w:r>
        <w:rPr>
          <w:color w:val="231F20"/>
        </w:rPr>
        <w:t>cũng</w:t>
      </w:r>
      <w:r>
        <w:rPr>
          <w:color w:val="231F20"/>
          <w:spacing w:val="-11"/>
        </w:rPr>
        <w:t> </w:t>
      </w:r>
      <w:r>
        <w:rPr>
          <w:color w:val="231F20"/>
        </w:rPr>
        <w:t>không</w:t>
      </w:r>
      <w:r>
        <w:rPr>
          <w:color w:val="231F20"/>
          <w:spacing w:val="-10"/>
        </w:rPr>
        <w:t> </w:t>
      </w:r>
      <w:r>
        <w:rPr>
          <w:color w:val="231F20"/>
        </w:rPr>
        <w:t>từ</w:t>
      </w:r>
      <w:r>
        <w:rPr>
          <w:color w:val="231F20"/>
          <w:spacing w:val="-10"/>
        </w:rPr>
        <w:t> </w:t>
      </w:r>
      <w:r>
        <w:rPr>
          <w:color w:val="231F20"/>
        </w:rPr>
        <w:t>đâu</w:t>
      </w:r>
      <w:r>
        <w:rPr>
          <w:color w:val="231F20"/>
          <w:spacing w:val="-10"/>
        </w:rPr>
        <w:t> </w:t>
      </w:r>
      <w:r>
        <w:rPr>
          <w:color w:val="231F20"/>
        </w:rPr>
        <w:t>đến hỏi,</w:t>
      </w:r>
      <w:r>
        <w:rPr>
          <w:color w:val="231F20"/>
          <w:spacing w:val="-7"/>
        </w:rPr>
        <w:t> </w:t>
      </w:r>
      <w:r>
        <w:rPr>
          <w:color w:val="231F20"/>
        </w:rPr>
        <w:t>mình</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hỏi:</w:t>
      </w:r>
      <w:r>
        <w:rPr>
          <w:color w:val="231F20"/>
          <w:spacing w:val="-6"/>
        </w:rPr>
        <w:t> </w:t>
      </w:r>
      <w:r>
        <w:rPr>
          <w:color w:val="231F20"/>
        </w:rPr>
        <w:t>“Ông</w:t>
      </w:r>
      <w:r>
        <w:rPr>
          <w:color w:val="231F20"/>
          <w:spacing w:val="-6"/>
        </w:rPr>
        <w:t> </w:t>
      </w:r>
      <w:r>
        <w:rPr>
          <w:color w:val="231F20"/>
        </w:rPr>
        <w:t>tạo</w:t>
      </w:r>
      <w:r>
        <w:rPr>
          <w:color w:val="231F20"/>
          <w:spacing w:val="-6"/>
        </w:rPr>
        <w:t> </w:t>
      </w:r>
      <w:r>
        <w:rPr>
          <w:color w:val="231F20"/>
        </w:rPr>
        <w:t>chữ</w:t>
      </w:r>
      <w:r>
        <w:rPr>
          <w:color w:val="231F20"/>
          <w:spacing w:val="-6"/>
        </w:rPr>
        <w:t> </w:t>
      </w:r>
      <w:r>
        <w:rPr>
          <w:color w:val="231F20"/>
        </w:rPr>
        <w:t>nào?”. Người kia cũng không đáp: “Tôi tạo chữ ấy”. Như in ấn đã tạo ra chữ,</w:t>
      </w:r>
      <w:r>
        <w:rPr>
          <w:color w:val="231F20"/>
          <w:spacing w:val="-6"/>
        </w:rPr>
        <w:t> </w:t>
      </w:r>
      <w:r>
        <w:rPr>
          <w:color w:val="231F20"/>
        </w:rPr>
        <w:t>tự</w:t>
      </w:r>
      <w:r>
        <w:rPr>
          <w:color w:val="231F20"/>
          <w:spacing w:val="-6"/>
        </w:rPr>
        <w:t> </w:t>
      </w:r>
      <w:r>
        <w:rPr>
          <w:color w:val="231F20"/>
        </w:rPr>
        <w:t>mình</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tạo</w:t>
      </w:r>
      <w:r>
        <w:rPr>
          <w:color w:val="231F20"/>
          <w:spacing w:val="-6"/>
        </w:rPr>
        <w:t> </w:t>
      </w:r>
      <w:r>
        <w:rPr>
          <w:color w:val="231F20"/>
        </w:rPr>
        <w:t>chữ,</w:t>
      </w:r>
      <w:r>
        <w:rPr>
          <w:color w:val="231F20"/>
          <w:spacing w:val="-6"/>
        </w:rPr>
        <w:t> </w:t>
      </w:r>
      <w:r>
        <w:rPr>
          <w:color w:val="231F20"/>
        </w:rPr>
        <w:t>tự</w:t>
      </w:r>
      <w:r>
        <w:rPr>
          <w:color w:val="231F20"/>
          <w:spacing w:val="-6"/>
        </w:rPr>
        <w:t> </w:t>
      </w:r>
      <w:r>
        <w:rPr>
          <w:color w:val="231F20"/>
        </w:rPr>
        <w:t>mình</w:t>
      </w:r>
      <w:r>
        <w:rPr>
          <w:color w:val="231F20"/>
          <w:spacing w:val="-6"/>
        </w:rPr>
        <w:t> </w:t>
      </w:r>
      <w:r>
        <w:rPr>
          <w:color w:val="231F20"/>
        </w:rPr>
        <w:t>đã</w:t>
      </w:r>
      <w:r>
        <w:rPr>
          <w:color w:val="231F20"/>
          <w:spacing w:val="-6"/>
        </w:rPr>
        <w:t> </w:t>
      </w:r>
      <w:r>
        <w:rPr>
          <w:color w:val="231F20"/>
        </w:rPr>
        <w:t>tạo</w:t>
      </w:r>
      <w:r>
        <w:rPr>
          <w:color w:val="231F20"/>
          <w:spacing w:val="-6"/>
        </w:rPr>
        <w:t> </w:t>
      </w:r>
      <w:r>
        <w:rPr>
          <w:color w:val="231F20"/>
        </w:rPr>
        <w:t>cũng</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người khác đã tạo cũng nhận biết.</w:t>
      </w:r>
    </w:p>
    <w:p>
      <w:pPr>
        <w:pStyle w:val="BodyText"/>
        <w:spacing w:line="273" w:lineRule="auto" w:before="117"/>
        <w:ind w:right="107"/>
      </w:pPr>
      <w:r>
        <w:rPr>
          <w:color w:val="231F20"/>
        </w:rPr>
        <w:t>Pháp của chúng sinh như thế, tùy chỗ tạo tác tức nhận biết, pháp</w:t>
      </w:r>
      <w:r>
        <w:rPr>
          <w:color w:val="231F20"/>
          <w:spacing w:val="-13"/>
        </w:rPr>
        <w:t> </w:t>
      </w:r>
      <w:r>
        <w:rPr>
          <w:color w:val="231F20"/>
        </w:rPr>
        <w:t>đã</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cũng</w:t>
      </w:r>
      <w:r>
        <w:rPr>
          <w:color w:val="231F20"/>
          <w:spacing w:val="-12"/>
        </w:rPr>
        <w:t> </w:t>
      </w:r>
      <w:r>
        <w:rPr>
          <w:color w:val="231F20"/>
        </w:rPr>
        <w:t>nhận</w:t>
      </w:r>
      <w:r>
        <w:rPr>
          <w:color w:val="231F20"/>
          <w:spacing w:val="-13"/>
        </w:rPr>
        <w:t> </w:t>
      </w:r>
      <w:r>
        <w:rPr>
          <w:color w:val="231F20"/>
        </w:rPr>
        <w:t>biết.</w:t>
      </w:r>
      <w:r>
        <w:rPr>
          <w:color w:val="231F20"/>
          <w:spacing w:val="-18"/>
        </w:rPr>
        <w:t> </w:t>
      </w:r>
      <w:r>
        <w:rPr>
          <w:color w:val="231F20"/>
        </w:rPr>
        <w:t>Ví</w:t>
      </w:r>
      <w:r>
        <w:rPr>
          <w:color w:val="231F20"/>
          <w:spacing w:val="-13"/>
        </w:rPr>
        <w:t> </w:t>
      </w:r>
      <w:r>
        <w:rPr>
          <w:color w:val="231F20"/>
        </w:rPr>
        <w:t>như</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người</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ý</w:t>
      </w:r>
      <w:r>
        <w:rPr>
          <w:color w:val="231F20"/>
          <w:spacing w:val="-12"/>
        </w:rPr>
        <w:t> </w:t>
      </w:r>
      <w:r>
        <w:rPr>
          <w:color w:val="231F20"/>
          <w:spacing w:val="-3"/>
        </w:rPr>
        <w:t>người </w:t>
      </w:r>
      <w:r>
        <w:rPr>
          <w:color w:val="231F20"/>
        </w:rPr>
        <w:t>khác, mỗi mỗi đều cùng nhân đấy để nhận biết tâm. Một người </w:t>
      </w:r>
      <w:r>
        <w:rPr>
          <w:color w:val="231F20"/>
          <w:spacing w:val="-4"/>
        </w:rPr>
        <w:t>kia</w:t>
      </w:r>
      <w:r>
        <w:rPr>
          <w:color w:val="231F20"/>
          <w:spacing w:val="57"/>
        </w:rPr>
        <w:t> </w:t>
      </w:r>
      <w:r>
        <w:rPr>
          <w:color w:val="231F20"/>
        </w:rPr>
        <w:t>không theo hai để hỏi: Vì sao ông cũng nhân theo đấy? Người kia cũng không làm như thế để đáp: Tôi đã tạo ra nhân duyên như thế, cũng nhận biết ý pháp của người khác, được ý như thế, mỗi mỗi </w:t>
      </w:r>
      <w:r>
        <w:rPr>
          <w:color w:val="231F20"/>
          <w:spacing w:val="-4"/>
        </w:rPr>
        <w:t>đều </w:t>
      </w:r>
      <w:r>
        <w:rPr>
          <w:color w:val="231F20"/>
        </w:rPr>
        <w:t>cùng làm nhân cho nhau. Pháp của chúng sinh như thế, được nhận biết như thế, tùy theo pháp trước tức nhận biết.</w:t>
      </w:r>
    </w:p>
    <w:p>
      <w:pPr>
        <w:pStyle w:val="BodyText"/>
        <w:spacing w:line="273" w:lineRule="auto" w:before="122"/>
        <w:ind w:right="107"/>
      </w:pPr>
      <w:r>
        <w:rPr>
          <w:color w:val="231F20"/>
        </w:rPr>
        <w:t>Lại nữa, tất cả tâm tâm sở pháp nhất định có nhân duyên và tu theo đối tượng tạo tác của ý, ý có lực nên thường không quên mất.</w:t>
      </w:r>
    </w:p>
    <w:p>
      <w:pPr>
        <w:pStyle w:val="BodyText"/>
        <w:spacing w:before="116"/>
        <w:ind w:left="960" w:firstLine="0"/>
      </w:pPr>
      <w:r>
        <w:rPr>
          <w:i/>
          <w:color w:val="231F20"/>
        </w:rPr>
        <w:t>Hỏi: </w:t>
      </w:r>
      <w:r>
        <w:rPr>
          <w:color w:val="231F20"/>
        </w:rPr>
        <w:t>Do những gì nên nhớ nghĩ mà lại ghi nhớ?</w:t>
      </w:r>
    </w:p>
    <w:p>
      <w:pPr>
        <w:pStyle w:val="BodyText"/>
        <w:spacing w:line="273" w:lineRule="auto" w:before="156"/>
        <w:ind w:right="106"/>
      </w:pPr>
      <w:r>
        <w:rPr>
          <w:i/>
          <w:color w:val="231F20"/>
        </w:rPr>
        <w:t>Đáp: </w:t>
      </w:r>
      <w:r>
        <w:rPr>
          <w:color w:val="231F20"/>
        </w:rPr>
        <w:t>Do pháp của chúng sinh, tâm tự nhiên hồi chuyển nơi sự việc kia, theo thứ lớp trí sinh, tu lực của ý mạnh mẽ nên chuyên ý không quên.</w:t>
      </w:r>
    </w:p>
    <w:p>
      <w:pPr>
        <w:pStyle w:val="BodyText"/>
        <w:spacing w:before="117"/>
        <w:ind w:left="960" w:firstLine="0"/>
      </w:pPr>
      <w:r>
        <w:rPr>
          <w:i/>
          <w:color w:val="231F20"/>
        </w:rPr>
        <w:t>Hỏi: </w:t>
      </w:r>
      <w:r>
        <w:rPr>
          <w:color w:val="231F20"/>
        </w:rPr>
        <w:t>Do những gì ghi nhớ mà không nhớ nghĩ?</w:t>
      </w:r>
    </w:p>
    <w:p>
      <w:pPr>
        <w:pStyle w:val="BodyText"/>
        <w:spacing w:line="273" w:lineRule="auto" w:before="157"/>
        <w:ind w:right="107"/>
      </w:pPr>
      <w:r>
        <w:rPr>
          <w:i/>
          <w:color w:val="231F20"/>
        </w:rPr>
        <w:t>Đáp: </w:t>
      </w:r>
      <w:r>
        <w:rPr>
          <w:color w:val="231F20"/>
        </w:rPr>
        <w:t>Do pháp của chúng sinh, ý không tự hồi chuyển nơi sự việc</w:t>
      </w:r>
      <w:r>
        <w:rPr>
          <w:color w:val="231F20"/>
          <w:spacing w:val="-13"/>
        </w:rPr>
        <w:t> </w:t>
      </w:r>
      <w:r>
        <w:rPr>
          <w:color w:val="231F20"/>
        </w:rPr>
        <w:t>kia,</w:t>
      </w:r>
      <w:r>
        <w:rPr>
          <w:color w:val="231F20"/>
          <w:spacing w:val="-12"/>
        </w:rPr>
        <w:t> </w:t>
      </w:r>
      <w:r>
        <w:rPr>
          <w:color w:val="231F20"/>
        </w:rPr>
        <w:t>trí</w:t>
      </w:r>
      <w:r>
        <w:rPr>
          <w:color w:val="231F20"/>
          <w:spacing w:val="-12"/>
        </w:rPr>
        <w:t> </w:t>
      </w:r>
      <w:r>
        <w:rPr>
          <w:color w:val="231F20"/>
        </w:rPr>
        <w:t>không</w:t>
      </w:r>
      <w:r>
        <w:rPr>
          <w:color w:val="231F20"/>
          <w:spacing w:val="-13"/>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sinh,</w:t>
      </w:r>
      <w:r>
        <w:rPr>
          <w:color w:val="231F20"/>
          <w:spacing w:val="-13"/>
        </w:rPr>
        <w:t> </w:t>
      </w:r>
      <w:r>
        <w:rPr>
          <w:color w:val="231F20"/>
        </w:rPr>
        <w:t>ý</w:t>
      </w:r>
      <w:r>
        <w:rPr>
          <w:color w:val="231F20"/>
          <w:spacing w:val="-12"/>
        </w:rPr>
        <w:t> </w:t>
      </w:r>
      <w:r>
        <w:rPr>
          <w:color w:val="231F20"/>
        </w:rPr>
        <w:t>dần</w:t>
      </w:r>
      <w:r>
        <w:rPr>
          <w:color w:val="231F20"/>
          <w:spacing w:val="-12"/>
        </w:rPr>
        <w:t> </w:t>
      </w:r>
      <w:r>
        <w:rPr>
          <w:color w:val="231F20"/>
        </w:rPr>
        <w:t>dần</w:t>
      </w:r>
      <w:r>
        <w:rPr>
          <w:color w:val="231F20"/>
          <w:spacing w:val="-13"/>
        </w:rPr>
        <w:t> </w:t>
      </w:r>
      <w:r>
        <w:rPr>
          <w:color w:val="231F20"/>
        </w:rPr>
        <w:t>yếu</w:t>
      </w:r>
      <w:r>
        <w:rPr>
          <w:color w:val="231F20"/>
          <w:spacing w:val="-12"/>
        </w:rPr>
        <w:t> </w:t>
      </w:r>
      <w:r>
        <w:rPr>
          <w:color w:val="231F20"/>
        </w:rPr>
        <w:t>kém,</w:t>
      </w:r>
      <w:r>
        <w:rPr>
          <w:color w:val="231F20"/>
          <w:spacing w:val="-12"/>
        </w:rPr>
        <w:t> </w:t>
      </w:r>
      <w:r>
        <w:rPr>
          <w:color w:val="231F20"/>
        </w:rPr>
        <w:t>cũng</w:t>
      </w:r>
      <w:r>
        <w:rPr>
          <w:color w:val="231F20"/>
          <w:spacing w:val="-12"/>
        </w:rPr>
        <w:t> </w:t>
      </w:r>
      <w:r>
        <w:rPr>
          <w:color w:val="231F20"/>
        </w:rPr>
        <w:t>thường quên nhiều.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pPr>
      <w:r>
        <w:rPr>
          <w:i/>
          <w:color w:val="231F20"/>
          <w:spacing w:val="3"/>
        </w:rPr>
        <w:t>Hỏi: </w:t>
      </w:r>
      <w:r>
        <w:rPr>
          <w:color w:val="231F20"/>
          <w:spacing w:val="2"/>
        </w:rPr>
        <w:t>Vì </w:t>
      </w:r>
      <w:r>
        <w:rPr>
          <w:color w:val="231F20"/>
          <w:spacing w:val="4"/>
        </w:rPr>
        <w:t>duyên </w:t>
      </w:r>
      <w:r>
        <w:rPr>
          <w:color w:val="231F20"/>
          <w:spacing w:val="2"/>
        </w:rPr>
        <w:t>cớ gì </w:t>
      </w:r>
      <w:r>
        <w:rPr>
          <w:color w:val="231F20"/>
          <w:spacing w:val="3"/>
        </w:rPr>
        <w:t>cúng </w:t>
      </w:r>
      <w:r>
        <w:rPr>
          <w:color w:val="231F20"/>
          <w:spacing w:val="2"/>
        </w:rPr>
        <w:t>tế </w:t>
      </w:r>
      <w:r>
        <w:rPr>
          <w:color w:val="231F20"/>
          <w:spacing w:val="3"/>
        </w:rPr>
        <w:t>thì ngạ quỷ đến </w:t>
      </w:r>
      <w:r>
        <w:rPr>
          <w:color w:val="231F20"/>
          <w:spacing w:val="4"/>
        </w:rPr>
        <w:t>không </w:t>
      </w:r>
      <w:r>
        <w:rPr>
          <w:color w:val="231F20"/>
          <w:spacing w:val="3"/>
        </w:rPr>
        <w:t>phải </w:t>
      </w:r>
      <w:r>
        <w:rPr>
          <w:color w:val="231F20"/>
          <w:spacing w:val="5"/>
        </w:rPr>
        <w:t>là </w:t>
      </w:r>
      <w:r>
        <w:rPr>
          <w:color w:val="231F20"/>
          <w:spacing w:val="2"/>
        </w:rPr>
        <w:t>xứ</w:t>
      </w:r>
      <w:r>
        <w:rPr>
          <w:color w:val="231F20"/>
          <w:spacing w:val="10"/>
        </w:rPr>
        <w:t> </w:t>
      </w:r>
      <w:r>
        <w:rPr>
          <w:color w:val="231F20"/>
          <w:spacing w:val="5"/>
        </w:rPr>
        <w:t>khác?</w:t>
      </w:r>
    </w:p>
    <w:p>
      <w:pPr>
        <w:pStyle w:val="BodyText"/>
        <w:spacing w:line="273" w:lineRule="auto" w:before="112"/>
        <w:ind w:left="110" w:right="389"/>
      </w:pPr>
      <w:r>
        <w:rPr>
          <w:i/>
          <w:color w:val="231F20"/>
        </w:rPr>
        <w:t>Đáp: </w:t>
      </w:r>
      <w:r>
        <w:rPr>
          <w:color w:val="231F20"/>
        </w:rPr>
        <w:t>Đạo nầy tự như thế, pháp sinh nhập, xứ, thọ thân phần như </w:t>
      </w:r>
      <w:r>
        <w:rPr>
          <w:color w:val="231F20"/>
          <w:spacing w:val="-5"/>
        </w:rPr>
        <w:t>vậy, </w:t>
      </w:r>
      <w:r>
        <w:rPr>
          <w:color w:val="231F20"/>
        </w:rPr>
        <w:t>nên được đến. Ví như các loài chim uyên ương, nhạn, hạc, khổng</w:t>
      </w:r>
      <w:r>
        <w:rPr>
          <w:color w:val="231F20"/>
          <w:spacing w:val="-13"/>
        </w:rPr>
        <w:t> </w:t>
      </w:r>
      <w:r>
        <w:rPr>
          <w:color w:val="231F20"/>
        </w:rPr>
        <w:t>tước,</w:t>
      </w:r>
      <w:r>
        <w:rPr>
          <w:color w:val="231F20"/>
          <w:spacing w:val="-13"/>
        </w:rPr>
        <w:t> </w:t>
      </w:r>
      <w:r>
        <w:rPr>
          <w:color w:val="231F20"/>
        </w:rPr>
        <w:t>anh</w:t>
      </w:r>
      <w:r>
        <w:rPr>
          <w:color w:val="231F20"/>
          <w:spacing w:val="-13"/>
        </w:rPr>
        <w:t> </w:t>
      </w:r>
      <w:r>
        <w:rPr>
          <w:color w:val="231F20"/>
        </w:rPr>
        <w:t>vũ,</w:t>
      </w:r>
      <w:r>
        <w:rPr>
          <w:color w:val="231F20"/>
          <w:spacing w:val="-13"/>
        </w:rPr>
        <w:t> </w:t>
      </w:r>
      <w:r>
        <w:rPr>
          <w:color w:val="231F20"/>
        </w:rPr>
        <w:t>thiên</w:t>
      </w:r>
      <w:r>
        <w:rPr>
          <w:color w:val="231F20"/>
          <w:spacing w:val="-13"/>
        </w:rPr>
        <w:t> </w:t>
      </w:r>
      <w:r>
        <w:rPr>
          <w:color w:val="231F20"/>
        </w:rPr>
        <w:t>thu,</w:t>
      </w:r>
      <w:r>
        <w:rPr>
          <w:color w:val="231F20"/>
          <w:spacing w:val="-13"/>
        </w:rPr>
        <w:t> </w:t>
      </w:r>
      <w:r>
        <w:rPr>
          <w:color w:val="231F20"/>
        </w:rPr>
        <w:t>cộng</w:t>
      </w:r>
      <w:r>
        <w:rPr>
          <w:color w:val="231F20"/>
          <w:spacing w:val="-13"/>
        </w:rPr>
        <w:t> </w:t>
      </w:r>
      <w:r>
        <w:rPr>
          <w:color w:val="231F20"/>
        </w:rPr>
        <w:t>mạng,</w:t>
      </w:r>
      <w:r>
        <w:rPr>
          <w:color w:val="231F20"/>
          <w:spacing w:val="-13"/>
        </w:rPr>
        <w:t> </w:t>
      </w:r>
      <w:r>
        <w:rPr>
          <w:color w:val="231F20"/>
        </w:rPr>
        <w:t>đều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bay</w:t>
      </w:r>
      <w:r>
        <w:rPr>
          <w:color w:val="231F20"/>
          <w:spacing w:val="-13"/>
        </w:rPr>
        <w:t> </w:t>
      </w:r>
      <w:r>
        <w:rPr>
          <w:color w:val="231F20"/>
        </w:rPr>
        <w:t>lượn</w:t>
      </w:r>
      <w:r>
        <w:rPr>
          <w:color w:val="231F20"/>
          <w:spacing w:val="-13"/>
        </w:rPr>
        <w:t> </w:t>
      </w:r>
      <w:r>
        <w:rPr>
          <w:color w:val="231F20"/>
        </w:rPr>
        <w:t>nơi</w:t>
      </w:r>
      <w:r>
        <w:rPr>
          <w:color w:val="231F20"/>
          <w:spacing w:val="-13"/>
        </w:rPr>
        <w:t> </w:t>
      </w:r>
      <w:r>
        <w:rPr>
          <w:color w:val="231F20"/>
        </w:rPr>
        <w:t>hư không.</w:t>
      </w:r>
      <w:r>
        <w:rPr>
          <w:color w:val="231F20"/>
          <w:spacing w:val="-15"/>
        </w:rPr>
        <w:t> </w:t>
      </w:r>
      <w:r>
        <w:rPr>
          <w:color w:val="231F20"/>
          <w:spacing w:val="-4"/>
        </w:rPr>
        <w:t>Tuy</w:t>
      </w:r>
      <w:r>
        <w:rPr>
          <w:color w:val="231F20"/>
          <w:spacing w:val="-10"/>
        </w:rPr>
        <w:t> </w:t>
      </w:r>
      <w:r>
        <w:rPr>
          <w:color w:val="231F20"/>
        </w:rPr>
        <w:t>nhiên,</w:t>
      </w:r>
      <w:r>
        <w:rPr>
          <w:color w:val="231F20"/>
          <w:spacing w:val="-10"/>
        </w:rPr>
        <w:t> </w:t>
      </w:r>
      <w:r>
        <w:rPr>
          <w:color w:val="231F20"/>
        </w:rPr>
        <w:t>chim</w:t>
      </w:r>
      <w:r>
        <w:rPr>
          <w:color w:val="231F20"/>
          <w:spacing w:val="-10"/>
        </w:rPr>
        <w:t> </w:t>
      </w:r>
      <w:r>
        <w:rPr>
          <w:color w:val="231F20"/>
        </w:rPr>
        <w:t>không</w:t>
      </w:r>
      <w:r>
        <w:rPr>
          <w:color w:val="231F20"/>
          <w:spacing w:val="-10"/>
        </w:rPr>
        <w:t> </w:t>
      </w:r>
      <w:r>
        <w:rPr>
          <w:color w:val="231F20"/>
        </w:rPr>
        <w:t>tinh</w:t>
      </w:r>
      <w:r>
        <w:rPr>
          <w:color w:val="231F20"/>
          <w:spacing w:val="-9"/>
        </w:rPr>
        <w:t> </w:t>
      </w:r>
      <w:r>
        <w:rPr>
          <w:color w:val="231F20"/>
        </w:rPr>
        <w:t>thông,</w:t>
      </w:r>
      <w:r>
        <w:rPr>
          <w:color w:val="231F20"/>
          <w:spacing w:val="-10"/>
        </w:rPr>
        <w:t> </w:t>
      </w:r>
      <w:r>
        <w:rPr>
          <w:color w:val="231F20"/>
        </w:rPr>
        <w:t>không</w:t>
      </w:r>
      <w:r>
        <w:rPr>
          <w:color w:val="231F20"/>
          <w:spacing w:val="-10"/>
        </w:rPr>
        <w:t> </w:t>
      </w:r>
      <w:r>
        <w:rPr>
          <w:color w:val="231F20"/>
        </w:rPr>
        <w:t>lớn,</w:t>
      </w:r>
      <w:r>
        <w:rPr>
          <w:color w:val="231F20"/>
          <w:spacing w:val="-10"/>
        </w:rPr>
        <w:t> </w:t>
      </w:r>
      <w:r>
        <w:rPr>
          <w:color w:val="231F20"/>
        </w:rPr>
        <w:t>thần</w:t>
      </w:r>
      <w:r>
        <w:rPr>
          <w:color w:val="231F20"/>
          <w:spacing w:val="-10"/>
        </w:rPr>
        <w:t> </w:t>
      </w:r>
      <w:r>
        <w:rPr>
          <w:color w:val="231F20"/>
        </w:rPr>
        <w:t>lực</w:t>
      </w:r>
      <w:r>
        <w:rPr>
          <w:color w:val="231F20"/>
          <w:spacing w:val="-10"/>
        </w:rPr>
        <w:t> </w:t>
      </w:r>
      <w:r>
        <w:rPr>
          <w:color w:val="231F20"/>
        </w:rPr>
        <w:t>không thể vượt hơn con người, đức không thể lớn hơn con người, pháp </w:t>
      </w:r>
      <w:r>
        <w:rPr>
          <w:color w:val="231F20"/>
          <w:spacing w:val="-6"/>
        </w:rPr>
        <w:t>tự </w:t>
      </w:r>
      <w:r>
        <w:rPr>
          <w:color w:val="231F20"/>
        </w:rPr>
        <w:t>thích</w:t>
      </w:r>
      <w:r>
        <w:rPr>
          <w:color w:val="231F20"/>
          <w:spacing w:val="-8"/>
        </w:rPr>
        <w:t> </w:t>
      </w:r>
      <w:r>
        <w:rPr>
          <w:color w:val="231F20"/>
        </w:rPr>
        <w:t>ứng</w:t>
      </w:r>
      <w:r>
        <w:rPr>
          <w:color w:val="231F20"/>
          <w:spacing w:val="-7"/>
        </w:rPr>
        <w:t> </w:t>
      </w:r>
      <w:r>
        <w:rPr>
          <w:color w:val="231F20"/>
        </w:rPr>
        <w:t>với</w:t>
      </w:r>
      <w:r>
        <w:rPr>
          <w:color w:val="231F20"/>
          <w:spacing w:val="-7"/>
        </w:rPr>
        <w:t> </w:t>
      </w:r>
      <w:r>
        <w:rPr>
          <w:color w:val="231F20"/>
        </w:rPr>
        <w:t>sự</w:t>
      </w:r>
      <w:r>
        <w:rPr>
          <w:color w:val="231F20"/>
          <w:spacing w:val="-8"/>
        </w:rPr>
        <w:t> </w:t>
      </w:r>
      <w:r>
        <w:rPr>
          <w:color w:val="231F20"/>
        </w:rPr>
        <w:t>sinh</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rPr>
        <w:t>thọ</w:t>
      </w:r>
      <w:r>
        <w:rPr>
          <w:color w:val="231F20"/>
          <w:spacing w:val="-7"/>
        </w:rPr>
        <w:t> </w:t>
      </w:r>
      <w:r>
        <w:rPr>
          <w:color w:val="231F20"/>
        </w:rPr>
        <w:t>thân</w:t>
      </w:r>
      <w:r>
        <w:rPr>
          <w:color w:val="231F20"/>
          <w:spacing w:val="-8"/>
        </w:rPr>
        <w:t> </w:t>
      </w:r>
      <w:r>
        <w:rPr>
          <w:color w:val="231F20"/>
        </w:rPr>
        <w:t>là</w:t>
      </w:r>
      <w:r>
        <w:rPr>
          <w:color w:val="231F20"/>
          <w:spacing w:val="-7"/>
        </w:rPr>
        <w:t> </w:t>
      </w:r>
      <w:r>
        <w:rPr>
          <w:color w:val="231F20"/>
        </w:rPr>
        <w:t>loài</w:t>
      </w:r>
      <w:r>
        <w:rPr>
          <w:color w:val="231F20"/>
          <w:spacing w:val="-7"/>
        </w:rPr>
        <w:t> </w:t>
      </w:r>
      <w:r>
        <w:rPr>
          <w:color w:val="231F20"/>
        </w:rPr>
        <w:t>bay</w:t>
      </w:r>
      <w:r>
        <w:rPr>
          <w:color w:val="231F20"/>
          <w:spacing w:val="-7"/>
        </w:rPr>
        <w:t> </w:t>
      </w:r>
      <w:r>
        <w:rPr>
          <w:color w:val="231F20"/>
        </w:rPr>
        <w:t>đi.</w:t>
      </w:r>
      <w:r>
        <w:rPr>
          <w:color w:val="231F20"/>
          <w:spacing w:val="-13"/>
        </w:rPr>
        <w:t> </w:t>
      </w:r>
      <w:r>
        <w:rPr>
          <w:color w:val="231F20"/>
        </w:rPr>
        <w:t>Ví</w:t>
      </w:r>
      <w:r>
        <w:rPr>
          <w:color w:val="231F20"/>
          <w:spacing w:val="-7"/>
        </w:rPr>
        <w:t> </w:t>
      </w:r>
      <w:r>
        <w:rPr>
          <w:color w:val="231F20"/>
        </w:rPr>
        <w:t>như</w:t>
      </w:r>
      <w:r>
        <w:rPr>
          <w:color w:val="231F20"/>
          <w:spacing w:val="-7"/>
        </w:rPr>
        <w:t> </w:t>
      </w:r>
      <w:r>
        <w:rPr>
          <w:color w:val="231F20"/>
        </w:rPr>
        <w:t>một loại Nê-lê (địa ngục), một đạo súc sinh, một cõi ngạ quỷ, đều biết thọ mạng của đời trước, cũng nhận biết ý người khác, cũng có thể tạo ra sấm chớp, nổi </w:t>
      </w:r>
      <w:r>
        <w:rPr>
          <w:color w:val="231F20"/>
          <w:spacing w:val="-5"/>
        </w:rPr>
        <w:t>mây, </w:t>
      </w:r>
      <w:r>
        <w:rPr>
          <w:color w:val="231F20"/>
        </w:rPr>
        <w:t>gió mưa, tuy tạo ra những thứ ấy nhưng không</w:t>
      </w:r>
      <w:r>
        <w:rPr>
          <w:color w:val="231F20"/>
          <w:spacing w:val="-13"/>
        </w:rPr>
        <w:t> </w:t>
      </w:r>
      <w:r>
        <w:rPr>
          <w:color w:val="231F20"/>
        </w:rPr>
        <w:t>thể</w:t>
      </w:r>
      <w:r>
        <w:rPr>
          <w:color w:val="231F20"/>
          <w:spacing w:val="-13"/>
        </w:rPr>
        <w:t> </w:t>
      </w:r>
      <w:r>
        <w:rPr>
          <w:color w:val="231F20"/>
        </w:rPr>
        <w:t>hơn</w:t>
      </w:r>
      <w:r>
        <w:rPr>
          <w:color w:val="231F20"/>
          <w:spacing w:val="-13"/>
        </w:rPr>
        <w:t> </w:t>
      </w:r>
      <w:r>
        <w:rPr>
          <w:color w:val="231F20"/>
        </w:rPr>
        <w:t>con</w:t>
      </w:r>
      <w:r>
        <w:rPr>
          <w:color w:val="231F20"/>
          <w:spacing w:val="-13"/>
        </w:rPr>
        <w:t> </w:t>
      </w:r>
      <w:r>
        <w:rPr>
          <w:color w:val="231F20"/>
        </w:rPr>
        <w:t>người.</w:t>
      </w:r>
      <w:r>
        <w:rPr>
          <w:color w:val="231F20"/>
          <w:spacing w:val="-18"/>
        </w:rPr>
        <w:t> </w:t>
      </w:r>
      <w:r>
        <w:rPr>
          <w:color w:val="231F20"/>
        </w:rPr>
        <w:t>Thần</w:t>
      </w:r>
      <w:r>
        <w:rPr>
          <w:color w:val="231F20"/>
          <w:spacing w:val="-12"/>
        </w:rPr>
        <w:t> </w:t>
      </w:r>
      <w:r>
        <w:rPr>
          <w:color w:val="231F20"/>
        </w:rPr>
        <w:t>đức</w:t>
      </w:r>
      <w:r>
        <w:rPr>
          <w:color w:val="231F20"/>
          <w:spacing w:val="-13"/>
        </w:rPr>
        <w:t> </w:t>
      </w:r>
      <w:r>
        <w:rPr>
          <w:color w:val="231F20"/>
        </w:rPr>
        <w:t>của</w:t>
      </w:r>
      <w:r>
        <w:rPr>
          <w:color w:val="231F20"/>
          <w:spacing w:val="-13"/>
        </w:rPr>
        <w:t> </w:t>
      </w:r>
      <w:r>
        <w:rPr>
          <w:color w:val="231F20"/>
        </w:rPr>
        <w:t>chúng</w:t>
      </w:r>
      <w:r>
        <w:rPr>
          <w:color w:val="231F20"/>
          <w:spacing w:val="-13"/>
        </w:rPr>
        <w:t> </w:t>
      </w:r>
      <w:r>
        <w:rPr>
          <w:color w:val="231F20"/>
        </w:rPr>
        <w:t>không</w:t>
      </w:r>
      <w:r>
        <w:rPr>
          <w:color w:val="231F20"/>
          <w:spacing w:val="-13"/>
        </w:rPr>
        <w:t> </w:t>
      </w:r>
      <w:r>
        <w:rPr>
          <w:color w:val="231F20"/>
        </w:rPr>
        <w:t>thể</w:t>
      </w:r>
      <w:r>
        <w:rPr>
          <w:color w:val="231F20"/>
          <w:spacing w:val="-12"/>
        </w:rPr>
        <w:t> </w:t>
      </w:r>
      <w:r>
        <w:rPr>
          <w:color w:val="231F20"/>
        </w:rPr>
        <w:t>lớn</w:t>
      </w:r>
      <w:r>
        <w:rPr>
          <w:color w:val="231F20"/>
          <w:spacing w:val="-13"/>
        </w:rPr>
        <w:t> </w:t>
      </w:r>
      <w:r>
        <w:rPr>
          <w:color w:val="231F20"/>
        </w:rPr>
        <w:t>hơn</w:t>
      </w:r>
      <w:r>
        <w:rPr>
          <w:color w:val="231F20"/>
          <w:spacing w:val="-13"/>
        </w:rPr>
        <w:t> </w:t>
      </w:r>
      <w:r>
        <w:rPr>
          <w:color w:val="231F20"/>
          <w:spacing w:val="-5"/>
        </w:rPr>
        <w:t>con </w:t>
      </w:r>
      <w:r>
        <w:rPr>
          <w:color w:val="231F20"/>
        </w:rPr>
        <w:t>người, uy lực của chúng cũng </w:t>
      </w:r>
      <w:r>
        <w:rPr>
          <w:color w:val="231F20"/>
          <w:spacing w:val="-5"/>
        </w:rPr>
        <w:t>vậy. </w:t>
      </w:r>
      <w:r>
        <w:rPr>
          <w:color w:val="231F20"/>
        </w:rPr>
        <w:t>Nhưng pháp kia tự như thế, sinh, nhập, thọ thân đã tạo tác nên quả.</w:t>
      </w:r>
    </w:p>
    <w:p>
      <w:pPr>
        <w:pStyle w:val="BodyText"/>
        <w:spacing w:line="273" w:lineRule="auto" w:before="103"/>
        <w:ind w:left="110" w:right="390"/>
      </w:pPr>
      <w:r>
        <w:rPr>
          <w:color w:val="231F20"/>
        </w:rPr>
        <w:t>Lại nữa, có người suốt trong đêm dài sinh tử, khởi dục tham như thế, suy niệm như thế, tư duy như thế. Người ấy cưới vợ, sinh con,</w:t>
      </w:r>
      <w:r>
        <w:rPr>
          <w:color w:val="231F20"/>
          <w:spacing w:val="-10"/>
        </w:rPr>
        <w:t> </w:t>
      </w:r>
      <w:r>
        <w:rPr>
          <w:color w:val="231F20"/>
        </w:rPr>
        <w:t>rồi</w:t>
      </w:r>
      <w:r>
        <w:rPr>
          <w:color w:val="231F20"/>
          <w:spacing w:val="-10"/>
        </w:rPr>
        <w:t> </w:t>
      </w:r>
      <w:r>
        <w:rPr>
          <w:color w:val="231F20"/>
        </w:rPr>
        <w:t>lại</w:t>
      </w:r>
      <w:r>
        <w:rPr>
          <w:color w:val="231F20"/>
          <w:spacing w:val="-10"/>
        </w:rPr>
        <w:t> </w:t>
      </w:r>
      <w:r>
        <w:rPr>
          <w:color w:val="231F20"/>
        </w:rPr>
        <w:t>vì</w:t>
      </w:r>
      <w:r>
        <w:rPr>
          <w:color w:val="231F20"/>
          <w:spacing w:val="-10"/>
        </w:rPr>
        <w:t> </w:t>
      </w:r>
      <w:r>
        <w:rPr>
          <w:color w:val="231F20"/>
        </w:rPr>
        <w:t>con</w:t>
      </w:r>
      <w:r>
        <w:rPr>
          <w:color w:val="231F20"/>
          <w:spacing w:val="-10"/>
        </w:rPr>
        <w:t> </w:t>
      </w:r>
      <w:r>
        <w:rPr>
          <w:color w:val="231F20"/>
        </w:rPr>
        <w:t>cưới</w:t>
      </w:r>
      <w:r>
        <w:rPr>
          <w:color w:val="231F20"/>
          <w:spacing w:val="-10"/>
        </w:rPr>
        <w:t> </w:t>
      </w:r>
      <w:r>
        <w:rPr>
          <w:color w:val="231F20"/>
        </w:rPr>
        <w:t>vợ,</w:t>
      </w:r>
      <w:r>
        <w:rPr>
          <w:color w:val="231F20"/>
          <w:spacing w:val="-10"/>
        </w:rPr>
        <w:t> </w:t>
      </w:r>
      <w:r>
        <w:rPr>
          <w:color w:val="231F20"/>
        </w:rPr>
        <w:t>vì</w:t>
      </w:r>
      <w:r>
        <w:rPr>
          <w:color w:val="231F20"/>
          <w:spacing w:val="-10"/>
        </w:rPr>
        <w:t> </w:t>
      </w:r>
      <w:r>
        <w:rPr>
          <w:color w:val="231F20"/>
        </w:rPr>
        <w:t>cháu</w:t>
      </w:r>
      <w:r>
        <w:rPr>
          <w:color w:val="231F20"/>
          <w:spacing w:val="-9"/>
        </w:rPr>
        <w:t> </w:t>
      </w:r>
      <w:r>
        <w:rPr>
          <w:color w:val="231F20"/>
        </w:rPr>
        <w:t>cưới</w:t>
      </w:r>
      <w:r>
        <w:rPr>
          <w:color w:val="231F20"/>
          <w:spacing w:val="-10"/>
        </w:rPr>
        <w:t> </w:t>
      </w:r>
      <w:r>
        <w:rPr>
          <w:color w:val="231F20"/>
        </w:rPr>
        <w:t>vợ,</w:t>
      </w:r>
      <w:r>
        <w:rPr>
          <w:color w:val="231F20"/>
          <w:spacing w:val="-10"/>
        </w:rPr>
        <w:t> </w:t>
      </w:r>
      <w:r>
        <w:rPr>
          <w:color w:val="231F20"/>
        </w:rPr>
        <w:t>cũng</w:t>
      </w:r>
      <w:r>
        <w:rPr>
          <w:color w:val="231F20"/>
          <w:spacing w:val="-10"/>
        </w:rPr>
        <w:t> </w:t>
      </w:r>
      <w:r>
        <w:rPr>
          <w:color w:val="231F20"/>
        </w:rPr>
        <w:t>nói</w:t>
      </w:r>
      <w:r>
        <w:rPr>
          <w:color w:val="231F20"/>
          <w:spacing w:val="-10"/>
        </w:rPr>
        <w:t> </w:t>
      </w:r>
      <w:r>
        <w:rPr>
          <w:color w:val="231F20"/>
        </w:rPr>
        <w:t>lời</w:t>
      </w:r>
      <w:r>
        <w:rPr>
          <w:color w:val="231F20"/>
          <w:spacing w:val="-10"/>
        </w:rPr>
        <w:t> </w:t>
      </w:r>
      <w:r>
        <w:rPr>
          <w:color w:val="231F20"/>
        </w:rPr>
        <w:t>như</w:t>
      </w:r>
      <w:r>
        <w:rPr>
          <w:color w:val="231F20"/>
          <w:spacing w:val="-10"/>
        </w:rPr>
        <w:t> </w:t>
      </w:r>
      <w:r>
        <w:rPr>
          <w:color w:val="231F20"/>
        </w:rPr>
        <w:t>vầy:</w:t>
      </w:r>
      <w:r>
        <w:rPr>
          <w:color w:val="231F20"/>
          <w:spacing w:val="-10"/>
        </w:rPr>
        <w:t> </w:t>
      </w:r>
      <w:r>
        <w:rPr>
          <w:color w:val="231F20"/>
          <w:spacing w:val="-7"/>
        </w:rPr>
        <w:t>“Ta </w:t>
      </w:r>
      <w:r>
        <w:rPr>
          <w:color w:val="231F20"/>
        </w:rPr>
        <w:t>sẽ</w:t>
      </w:r>
      <w:r>
        <w:rPr>
          <w:color w:val="231F20"/>
          <w:spacing w:val="-7"/>
        </w:rPr>
        <w:t> </w:t>
      </w:r>
      <w:r>
        <w:rPr>
          <w:color w:val="231F20"/>
        </w:rPr>
        <w:t>có</w:t>
      </w:r>
      <w:r>
        <w:rPr>
          <w:color w:val="231F20"/>
          <w:spacing w:val="-6"/>
        </w:rPr>
        <w:t> </w:t>
      </w:r>
      <w:r>
        <w:rPr>
          <w:color w:val="231F20"/>
        </w:rPr>
        <w:t>con,</w:t>
      </w:r>
      <w:r>
        <w:rPr>
          <w:color w:val="231F20"/>
          <w:spacing w:val="-6"/>
        </w:rPr>
        <w:t> </w:t>
      </w:r>
      <w:r>
        <w:rPr>
          <w:color w:val="231F20"/>
        </w:rPr>
        <w:t>con</w:t>
      </w:r>
      <w:r>
        <w:rPr>
          <w:color w:val="231F20"/>
          <w:spacing w:val="-6"/>
        </w:rPr>
        <w:t> </w:t>
      </w:r>
      <w:r>
        <w:rPr>
          <w:color w:val="231F20"/>
        </w:rPr>
        <w:t>ta</w:t>
      </w:r>
      <w:r>
        <w:rPr>
          <w:color w:val="231F20"/>
          <w:spacing w:val="-7"/>
        </w:rPr>
        <w:t> </w:t>
      </w:r>
      <w:r>
        <w:rPr>
          <w:color w:val="231F20"/>
        </w:rPr>
        <w:t>sẽ</w:t>
      </w:r>
      <w:r>
        <w:rPr>
          <w:color w:val="231F20"/>
          <w:spacing w:val="-6"/>
        </w:rPr>
        <w:t> </w:t>
      </w:r>
      <w:r>
        <w:rPr>
          <w:color w:val="231F20"/>
        </w:rPr>
        <w:t>có</w:t>
      </w:r>
      <w:r>
        <w:rPr>
          <w:color w:val="231F20"/>
          <w:spacing w:val="-6"/>
        </w:rPr>
        <w:t> </w:t>
      </w:r>
      <w:r>
        <w:rPr>
          <w:color w:val="231F20"/>
        </w:rPr>
        <w:t>con.</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ta</w:t>
      </w:r>
      <w:r>
        <w:rPr>
          <w:color w:val="231F20"/>
          <w:spacing w:val="-6"/>
        </w:rPr>
        <w:t> </w:t>
      </w:r>
      <w:r>
        <w:rPr>
          <w:color w:val="231F20"/>
        </w:rPr>
        <w:t>chết,</w:t>
      </w:r>
      <w:r>
        <w:rPr>
          <w:color w:val="231F20"/>
          <w:spacing w:val="-6"/>
        </w:rPr>
        <w:t> </w:t>
      </w:r>
      <w:r>
        <w:rPr>
          <w:color w:val="231F20"/>
        </w:rPr>
        <w:t>nếu</w:t>
      </w:r>
      <w:r>
        <w:rPr>
          <w:color w:val="231F20"/>
          <w:spacing w:val="-6"/>
        </w:rPr>
        <w:t> </w:t>
      </w:r>
      <w:r>
        <w:rPr>
          <w:color w:val="231F20"/>
        </w:rPr>
        <w:t>đọa</w:t>
      </w:r>
      <w:r>
        <w:rPr>
          <w:color w:val="231F20"/>
          <w:spacing w:val="-7"/>
        </w:rPr>
        <w:t> </w:t>
      </w:r>
      <w:r>
        <w:rPr>
          <w:color w:val="231F20"/>
        </w:rPr>
        <w:t>vào</w:t>
      </w:r>
      <w:r>
        <w:rPr>
          <w:color w:val="231F20"/>
          <w:spacing w:val="-6"/>
        </w:rPr>
        <w:t> </w:t>
      </w:r>
      <w:r>
        <w:rPr>
          <w:color w:val="231F20"/>
        </w:rPr>
        <w:t>ngạ</w:t>
      </w:r>
      <w:r>
        <w:rPr>
          <w:color w:val="231F20"/>
          <w:spacing w:val="-6"/>
        </w:rPr>
        <w:t> </w:t>
      </w:r>
      <w:r>
        <w:rPr>
          <w:color w:val="231F20"/>
        </w:rPr>
        <w:t>quỷ,</w:t>
      </w:r>
      <w:r>
        <w:rPr>
          <w:color w:val="231F20"/>
          <w:spacing w:val="-6"/>
        </w:rPr>
        <w:t> </w:t>
      </w:r>
      <w:r>
        <w:rPr>
          <w:color w:val="231F20"/>
        </w:rPr>
        <w:t>các con cháu lại sẽ nhớ nghĩ đến ta, cho ta đoàn thực”. Người kia suốt trong</w:t>
      </w:r>
      <w:r>
        <w:rPr>
          <w:color w:val="231F20"/>
          <w:spacing w:val="-7"/>
        </w:rPr>
        <w:t> </w:t>
      </w:r>
      <w:r>
        <w:rPr>
          <w:color w:val="231F20"/>
        </w:rPr>
        <w:t>đêm</w:t>
      </w:r>
      <w:r>
        <w:rPr>
          <w:color w:val="231F20"/>
          <w:spacing w:val="-6"/>
        </w:rPr>
        <w:t> </w:t>
      </w:r>
      <w:r>
        <w:rPr>
          <w:color w:val="231F20"/>
        </w:rPr>
        <w:t>dài</w:t>
      </w:r>
      <w:r>
        <w:rPr>
          <w:color w:val="231F20"/>
          <w:spacing w:val="-6"/>
        </w:rPr>
        <w:t> </w:t>
      </w:r>
      <w:r>
        <w:rPr>
          <w:color w:val="231F20"/>
        </w:rPr>
        <w:t>sinh</w:t>
      </w:r>
      <w:r>
        <w:rPr>
          <w:color w:val="231F20"/>
          <w:spacing w:val="-7"/>
        </w:rPr>
        <w:t> </w:t>
      </w:r>
      <w:r>
        <w:rPr>
          <w:color w:val="231F20"/>
        </w:rPr>
        <w:t>tử,</w:t>
      </w:r>
      <w:r>
        <w:rPr>
          <w:color w:val="231F20"/>
          <w:spacing w:val="-6"/>
        </w:rPr>
        <w:t> </w:t>
      </w:r>
      <w:r>
        <w:rPr>
          <w:color w:val="231F20"/>
        </w:rPr>
        <w:t>đã</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dục</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suy</w:t>
      </w:r>
      <w:r>
        <w:rPr>
          <w:color w:val="231F20"/>
          <w:spacing w:val="-7"/>
        </w:rPr>
        <w:t> </w:t>
      </w:r>
      <w:r>
        <w:rPr>
          <w:color w:val="231F20"/>
        </w:rPr>
        <w:t>niệm</w:t>
      </w:r>
      <w:r>
        <w:rPr>
          <w:color w:val="231F20"/>
          <w:spacing w:val="-6"/>
        </w:rPr>
        <w:t> </w:t>
      </w:r>
      <w:r>
        <w:rPr>
          <w:color w:val="231F20"/>
        </w:rPr>
        <w:t>như</w:t>
      </w:r>
      <w:r>
        <w:rPr>
          <w:color w:val="231F20"/>
          <w:spacing w:val="-6"/>
        </w:rPr>
        <w:t> </w:t>
      </w:r>
      <w:r>
        <w:rPr>
          <w:color w:val="231F20"/>
        </w:rPr>
        <w:t>thế, tạo ra tham như thế, tạo ra tư duy như thế, nên đối tượng nhớ nghĩ ấy là quả.</w:t>
      </w:r>
    </w:p>
    <w:p>
      <w:pPr>
        <w:pStyle w:val="BodyText"/>
        <w:spacing w:line="273" w:lineRule="auto" w:before="107"/>
        <w:ind w:left="110" w:right="390"/>
      </w:pPr>
      <w:r>
        <w:rPr>
          <w:i/>
          <w:color w:val="231F20"/>
        </w:rPr>
        <w:t>Hỏi: </w:t>
      </w:r>
      <w:r>
        <w:rPr>
          <w:color w:val="231F20"/>
        </w:rPr>
        <w:t>Nên nói là một mắt trông thấy sắc, hay là hai mắt trông thấy sắc?</w:t>
      </w:r>
    </w:p>
    <w:p>
      <w:pPr>
        <w:pStyle w:val="BodyText"/>
        <w:spacing w:before="112"/>
        <w:ind w:left="677" w:firstLine="0"/>
      </w:pPr>
      <w:r>
        <w:rPr>
          <w:i/>
          <w:color w:val="231F20"/>
        </w:rPr>
        <w:t>Đáp: </w:t>
      </w:r>
      <w:r>
        <w:rPr>
          <w:color w:val="231F20"/>
        </w:rPr>
        <w:t>Nên nói là hai mắt trông thấy sắc.</w:t>
      </w:r>
    </w:p>
    <w:p>
      <w:pPr>
        <w:pStyle w:val="BodyText"/>
        <w:spacing w:line="273" w:lineRule="auto" w:before="154"/>
        <w:ind w:left="110" w:right="387"/>
      </w:pPr>
      <w:r>
        <w:rPr>
          <w:color w:val="231F20"/>
        </w:rPr>
        <w:t>Do đâu hai mắt trông thấy sắc? Như nhắm một mắt nhìn kỹ sắc bất tịnh, nên khởi thức bất tịnh. Như mở hai mắt nhìn kỹ </w:t>
      </w:r>
      <w:r>
        <w:rPr>
          <w:color w:val="231F20"/>
          <w:spacing w:val="2"/>
        </w:rPr>
        <w:t>sắc </w:t>
      </w:r>
      <w:r>
        <w:rPr>
          <w:color w:val="231F20"/>
        </w:rPr>
        <w:t>liền khởi thức tịnh. Như nhắm một mắt nhìn kỹ sắc, khởi thức tịnh. Như</w:t>
      </w:r>
      <w:r>
        <w:rPr>
          <w:color w:val="231F20"/>
          <w:spacing w:val="8"/>
        </w:rPr>
        <w:t> </w:t>
      </w:r>
      <w:r>
        <w:rPr>
          <w:color w:val="231F20"/>
        </w:rPr>
        <w:t>mở</w:t>
      </w:r>
      <w:r>
        <w:rPr>
          <w:color w:val="231F20"/>
          <w:spacing w:val="8"/>
        </w:rPr>
        <w:t> </w:t>
      </w:r>
      <w:r>
        <w:rPr>
          <w:color w:val="231F20"/>
        </w:rPr>
        <w:t>hai</w:t>
      </w:r>
      <w:r>
        <w:rPr>
          <w:color w:val="231F20"/>
          <w:spacing w:val="8"/>
        </w:rPr>
        <w:t> </w:t>
      </w:r>
      <w:r>
        <w:rPr>
          <w:color w:val="231F20"/>
        </w:rPr>
        <w:t>mắt</w:t>
      </w:r>
      <w:r>
        <w:rPr>
          <w:color w:val="231F20"/>
          <w:spacing w:val="8"/>
        </w:rPr>
        <w:t> </w:t>
      </w:r>
      <w:r>
        <w:rPr>
          <w:color w:val="231F20"/>
        </w:rPr>
        <w:t>nhìn</w:t>
      </w:r>
      <w:r>
        <w:rPr>
          <w:color w:val="231F20"/>
          <w:spacing w:val="8"/>
        </w:rPr>
        <w:t> </w:t>
      </w:r>
      <w:r>
        <w:rPr>
          <w:color w:val="231F20"/>
        </w:rPr>
        <w:t>kỹ</w:t>
      </w:r>
      <w:r>
        <w:rPr>
          <w:color w:val="231F20"/>
          <w:spacing w:val="8"/>
        </w:rPr>
        <w:t> </w:t>
      </w:r>
      <w:r>
        <w:rPr>
          <w:color w:val="231F20"/>
        </w:rPr>
        <w:t>sắc,</w:t>
      </w:r>
      <w:r>
        <w:rPr>
          <w:color w:val="231F20"/>
          <w:spacing w:val="8"/>
        </w:rPr>
        <w:t> </w:t>
      </w:r>
      <w:r>
        <w:rPr>
          <w:color w:val="231F20"/>
        </w:rPr>
        <w:t>là</w:t>
      </w:r>
      <w:r>
        <w:rPr>
          <w:color w:val="231F20"/>
          <w:spacing w:val="8"/>
        </w:rPr>
        <w:t> </w:t>
      </w:r>
      <w:r>
        <w:rPr>
          <w:color w:val="231F20"/>
        </w:rPr>
        <w:t>khởi</w:t>
      </w:r>
      <w:r>
        <w:rPr>
          <w:color w:val="231F20"/>
          <w:spacing w:val="8"/>
        </w:rPr>
        <w:t> </w:t>
      </w:r>
      <w:r>
        <w:rPr>
          <w:color w:val="231F20"/>
        </w:rPr>
        <w:t>thức</w:t>
      </w:r>
      <w:r>
        <w:rPr>
          <w:color w:val="231F20"/>
          <w:spacing w:val="8"/>
        </w:rPr>
        <w:t> </w:t>
      </w:r>
      <w:r>
        <w:rPr>
          <w:color w:val="231F20"/>
        </w:rPr>
        <w:t>bất</w:t>
      </w:r>
      <w:r>
        <w:rPr>
          <w:color w:val="231F20"/>
          <w:spacing w:val="8"/>
        </w:rPr>
        <w:t> </w:t>
      </w:r>
      <w:r>
        <w:rPr>
          <w:color w:val="231F20"/>
        </w:rPr>
        <w:t>tịnh,</w:t>
      </w:r>
      <w:r>
        <w:rPr>
          <w:color w:val="231F20"/>
          <w:spacing w:val="8"/>
        </w:rPr>
        <w:t> </w:t>
      </w:r>
      <w:r>
        <w:rPr>
          <w:color w:val="231F20"/>
        </w:rPr>
        <w:t>tức</w:t>
      </w:r>
      <w:r>
        <w:rPr>
          <w:color w:val="231F20"/>
          <w:spacing w:val="8"/>
        </w:rPr>
        <w:t> </w:t>
      </w:r>
      <w:r>
        <w:rPr>
          <w:color w:val="231F20"/>
        </w:rPr>
        <w:t>không</w:t>
      </w:r>
      <w:r>
        <w:rPr>
          <w:color w:val="231F20"/>
          <w:spacing w:val="8"/>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nói là hai mắt trông thấy sắc. Song nhắm một mắt nhìn thấy sắc, khởi thức bất tịnh, mở hai mắt nhìn thấy sắc, là khởi thức tịnh, thế nên hai mắt trông thấy sắc. Như nhắm mắt, thì sự hoại, diệt, ẩn mất cũng như vậy.</w:t>
      </w:r>
    </w:p>
    <w:p>
      <w:pPr>
        <w:pStyle w:val="BodyText"/>
        <w:spacing w:before="110"/>
        <w:ind w:left="960" w:firstLine="0"/>
      </w:pPr>
      <w:r>
        <w:rPr>
          <w:color w:val="231F20"/>
        </w:rPr>
        <w:t>Tai nghe tiếng, mũi ngửi mùi v.v... cũng lại như thế.</w:t>
      </w:r>
    </w:p>
    <w:p>
      <w:pPr>
        <w:pStyle w:val="BodyText"/>
        <w:spacing w:before="154"/>
        <w:ind w:left="960" w:firstLine="0"/>
      </w:pPr>
      <w:r>
        <w:rPr>
          <w:i/>
          <w:color w:val="231F20"/>
        </w:rPr>
        <w:t>Hỏi: </w:t>
      </w:r>
      <w:r>
        <w:rPr>
          <w:color w:val="231F20"/>
        </w:rPr>
        <w:t>Các quá khứ, tất cả quá khứ ấy là không hiện chăng?</w:t>
      </w:r>
    </w:p>
    <w:p>
      <w:pPr>
        <w:pStyle w:val="BodyText"/>
        <w:spacing w:before="155"/>
        <w:ind w:left="960" w:firstLine="0"/>
      </w:pPr>
      <w:r>
        <w:rPr>
          <w:i/>
          <w:color w:val="231F20"/>
        </w:rPr>
        <w:t>Đáp: </w:t>
      </w:r>
      <w:r>
        <w:rPr>
          <w:color w:val="231F20"/>
        </w:rPr>
        <w:t>Hoặc có quá khứ không phải là không hiện.</w:t>
      </w:r>
    </w:p>
    <w:p>
      <w:pPr>
        <w:pStyle w:val="BodyText"/>
        <w:spacing w:line="273" w:lineRule="auto" w:before="154"/>
        <w:jc w:val="left"/>
      </w:pPr>
      <w:r>
        <w:rPr>
          <w:color w:val="231F20"/>
        </w:rPr>
        <w:t>Thế nào là có quá khứ không phải là không hiện? Như Ưu Đà Da nói:</w:t>
      </w:r>
    </w:p>
    <w:p>
      <w:pPr>
        <w:spacing w:line="273" w:lineRule="auto" w:before="112"/>
        <w:ind w:left="2378" w:right="2971" w:firstLine="0"/>
        <w:jc w:val="left"/>
        <w:rPr>
          <w:i/>
          <w:sz w:val="26"/>
        </w:rPr>
      </w:pPr>
      <w:r>
        <w:rPr>
          <w:i/>
          <w:color w:val="231F20"/>
          <w:sz w:val="26"/>
        </w:rPr>
        <w:t>Tất cả kiết quá khứ </w:t>
      </w:r>
      <w:r>
        <w:rPr>
          <w:i/>
          <w:color w:val="231F20"/>
          <w:sz w:val="26"/>
        </w:rPr>
        <w:t>Nơi vườn lìa bỏ vườn</w:t>
      </w:r>
    </w:p>
    <w:p>
      <w:pPr>
        <w:spacing w:line="273" w:lineRule="auto" w:before="0"/>
        <w:ind w:left="2378" w:right="2467" w:firstLine="0"/>
        <w:jc w:val="left"/>
        <w:rPr>
          <w:i/>
          <w:sz w:val="26"/>
        </w:rPr>
      </w:pPr>
      <w:r>
        <w:rPr>
          <w:i/>
          <w:color w:val="231F20"/>
          <w:sz w:val="26"/>
        </w:rPr>
        <w:t>Nơi dục không nhiễm dục </w:t>
      </w:r>
      <w:r>
        <w:rPr>
          <w:i/>
          <w:color w:val="231F20"/>
          <w:sz w:val="26"/>
        </w:rPr>
        <w:t>Như tinh luyện vàng ròng.</w:t>
      </w:r>
    </w:p>
    <w:p>
      <w:pPr>
        <w:pStyle w:val="BodyText"/>
        <w:spacing w:before="110"/>
        <w:ind w:left="960" w:firstLine="0"/>
      </w:pPr>
      <w:r>
        <w:rPr>
          <w:color w:val="231F20"/>
        </w:rPr>
        <w:t>Đấy gọi là có quá khứ không phải là không hiện.</w:t>
      </w:r>
    </w:p>
    <w:p>
      <w:pPr>
        <w:pStyle w:val="BodyText"/>
        <w:spacing w:line="273" w:lineRule="auto" w:before="154"/>
        <w:ind w:right="107"/>
      </w:pPr>
      <w:r>
        <w:rPr>
          <w:color w:val="231F20"/>
        </w:rPr>
        <w:t>Thế nào là không hiện không phải là quá khứ? Như có một người nhân nơi thần túc nên không hiện, hoặc dùng chú thuật, hoặc dùng cỏ thuốc khiến không hiện. Đấy gọi là không hiện không phải là quá khứ.</w:t>
      </w:r>
    </w:p>
    <w:p>
      <w:pPr>
        <w:pStyle w:val="BodyText"/>
        <w:spacing w:line="273" w:lineRule="auto" w:before="110"/>
        <w:ind w:right="107"/>
      </w:pPr>
      <w:r>
        <w:rPr>
          <w:color w:val="231F20"/>
        </w:rPr>
        <w:t>Thế nào là quá khứ cũng là không hiện? Là các hành khởi, bắt đầu khởi, sinh, bắt đầu sinh, thành, bắt đầu thành, đã tận, dứt hết, không hiện, là biến đổi quá khứ, đời quá khứ, thuộc về đời quá khứ. Đấy gọi là quá khứ cũng là không hiện.</w:t>
      </w:r>
    </w:p>
    <w:p>
      <w:pPr>
        <w:pStyle w:val="BodyText"/>
        <w:spacing w:before="110"/>
        <w:ind w:left="960" w:firstLine="0"/>
      </w:pPr>
      <w:r>
        <w:rPr>
          <w:color w:val="231F20"/>
        </w:rPr>
        <w:t>Thế nào là không phải quá khứ cũng không phải không hiện?</w:t>
      </w:r>
    </w:p>
    <w:p>
      <w:pPr>
        <w:pStyle w:val="BodyText"/>
        <w:spacing w:before="41"/>
        <w:ind w:firstLine="0"/>
      </w:pPr>
      <w:r>
        <w:rPr>
          <w:color w:val="231F20"/>
        </w:rPr>
        <w:t>Là trừ các sự việc đã nêu trên.</w:t>
      </w:r>
    </w:p>
    <w:p>
      <w:pPr>
        <w:pStyle w:val="BodyText"/>
        <w:spacing w:before="155"/>
        <w:ind w:left="960" w:firstLine="0"/>
      </w:pPr>
      <w:r>
        <w:rPr>
          <w:i/>
          <w:color w:val="231F20"/>
        </w:rPr>
        <w:t>Hỏi: </w:t>
      </w:r>
      <w:r>
        <w:rPr>
          <w:color w:val="231F20"/>
        </w:rPr>
        <w:t>Các quá khứ, tất cả quá khứ ấy là tận chăng?</w:t>
      </w:r>
    </w:p>
    <w:p>
      <w:pPr>
        <w:pStyle w:val="BodyText"/>
        <w:spacing w:before="154"/>
        <w:ind w:left="960" w:firstLine="0"/>
      </w:pPr>
      <w:r>
        <w:rPr>
          <w:i/>
          <w:color w:val="231F20"/>
        </w:rPr>
        <w:t>Đáp: </w:t>
      </w:r>
      <w:r>
        <w:rPr>
          <w:color w:val="231F20"/>
        </w:rPr>
        <w:t>Hoặc có quá khứ không phải là tận.</w:t>
      </w:r>
    </w:p>
    <w:p>
      <w:pPr>
        <w:pStyle w:val="BodyText"/>
        <w:spacing w:before="155"/>
        <w:ind w:left="960" w:firstLine="0"/>
      </w:pPr>
      <w:r>
        <w:rPr>
          <w:color w:val="231F20"/>
        </w:rPr>
        <w:t>Thế nào là có quá khứ không phải là tận? Như Ưu Đà Da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3255" w:firstLine="0"/>
        <w:jc w:val="left"/>
        <w:rPr>
          <w:i/>
          <w:sz w:val="26"/>
        </w:rPr>
      </w:pPr>
      <w:r>
        <w:rPr>
          <w:i/>
          <w:color w:val="231F20"/>
          <w:sz w:val="26"/>
        </w:rPr>
        <w:t>Tất cả kiết quá khứ </w:t>
      </w:r>
      <w:r>
        <w:rPr>
          <w:i/>
          <w:color w:val="231F20"/>
          <w:sz w:val="26"/>
        </w:rPr>
        <w:t>Nơi vườn lìa bỏ vườn</w:t>
      </w:r>
    </w:p>
    <w:p>
      <w:pPr>
        <w:spacing w:line="273" w:lineRule="auto" w:before="0"/>
        <w:ind w:left="2094" w:right="2538" w:firstLine="0"/>
        <w:jc w:val="left"/>
        <w:rPr>
          <w:i/>
          <w:sz w:val="26"/>
        </w:rPr>
      </w:pPr>
      <w:r>
        <w:rPr>
          <w:i/>
          <w:color w:val="231F20"/>
          <w:sz w:val="26"/>
        </w:rPr>
        <w:t>Nơi dục không nhiễm dục </w:t>
      </w:r>
      <w:r>
        <w:rPr>
          <w:i/>
          <w:color w:val="231F20"/>
          <w:sz w:val="26"/>
        </w:rPr>
        <w:t>Như tinh luyện vàng</w:t>
      </w:r>
      <w:r>
        <w:rPr>
          <w:i/>
          <w:color w:val="231F20"/>
          <w:spacing w:val="2"/>
          <w:sz w:val="26"/>
        </w:rPr>
        <w:t> </w:t>
      </w:r>
      <w:r>
        <w:rPr>
          <w:i/>
          <w:color w:val="231F20"/>
          <w:spacing w:val="-4"/>
          <w:sz w:val="26"/>
        </w:rPr>
        <w:t>ròng.</w:t>
      </w:r>
    </w:p>
    <w:p>
      <w:pPr>
        <w:pStyle w:val="BodyText"/>
        <w:spacing w:before="110"/>
        <w:ind w:left="677" w:firstLine="0"/>
      </w:pPr>
      <w:r>
        <w:rPr>
          <w:color w:val="231F20"/>
        </w:rPr>
        <w:t>Đấy gọi là có quá khứ không phải là</w:t>
      </w:r>
      <w:r>
        <w:rPr>
          <w:color w:val="231F20"/>
          <w:spacing w:val="-3"/>
        </w:rPr>
        <w:t> </w:t>
      </w:r>
      <w:r>
        <w:rPr>
          <w:color w:val="231F20"/>
        </w:rPr>
        <w:t>tận.</w:t>
      </w:r>
    </w:p>
    <w:p>
      <w:pPr>
        <w:pStyle w:val="BodyText"/>
        <w:spacing w:line="273" w:lineRule="auto" w:before="155"/>
        <w:ind w:left="110" w:right="391"/>
      </w:pPr>
      <w:r>
        <w:rPr>
          <w:color w:val="231F20"/>
        </w:rPr>
        <w:t>Thế nào là tận không phải là quá khứ? Như Đức Thế Tôn </w:t>
      </w:r>
      <w:r>
        <w:rPr>
          <w:color w:val="231F20"/>
          <w:spacing w:val="-3"/>
        </w:rPr>
        <w:t>nói: </w:t>
      </w:r>
      <w:r>
        <w:rPr>
          <w:color w:val="231F20"/>
        </w:rPr>
        <w:t>Đệ tử của bậc Thánh tức đã dứt hết đạo ác của các nẻo địa ngục,</w:t>
      </w:r>
      <w:r>
        <w:rPr>
          <w:color w:val="231F20"/>
          <w:spacing w:val="-25"/>
        </w:rPr>
        <w:t> </w:t>
      </w:r>
      <w:r>
        <w:rPr>
          <w:color w:val="231F20"/>
        </w:rPr>
        <w:t>súc sinh, ngạ quỷ. Đấy gọi là tận không phải là quá</w:t>
      </w:r>
      <w:r>
        <w:rPr>
          <w:color w:val="231F20"/>
          <w:spacing w:val="-4"/>
        </w:rPr>
        <w:t> </w:t>
      </w:r>
      <w:r>
        <w:rPr>
          <w:color w:val="231F20"/>
        </w:rPr>
        <w:t>khứ.</w:t>
      </w:r>
    </w:p>
    <w:p>
      <w:pPr>
        <w:pStyle w:val="BodyText"/>
        <w:spacing w:line="273" w:lineRule="auto" w:before="110"/>
        <w:ind w:left="110" w:right="391"/>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quá</w:t>
      </w:r>
      <w:r>
        <w:rPr>
          <w:color w:val="231F20"/>
          <w:spacing w:val="-11"/>
        </w:rPr>
        <w:t> </w:t>
      </w:r>
      <w:r>
        <w:rPr>
          <w:color w:val="231F20"/>
        </w:rPr>
        <w:t>khứ</w:t>
      </w:r>
      <w:r>
        <w:rPr>
          <w:color w:val="231F20"/>
          <w:spacing w:val="-11"/>
        </w:rPr>
        <w:t> </w:t>
      </w:r>
      <w:r>
        <w:rPr>
          <w:color w:val="231F20"/>
        </w:rPr>
        <w:t>cũng</w:t>
      </w:r>
      <w:r>
        <w:rPr>
          <w:color w:val="231F20"/>
          <w:spacing w:val="-10"/>
        </w:rPr>
        <w:t> </w:t>
      </w:r>
      <w:r>
        <w:rPr>
          <w:color w:val="231F20"/>
        </w:rPr>
        <w:t>là</w:t>
      </w:r>
      <w:r>
        <w:rPr>
          <w:color w:val="231F20"/>
          <w:spacing w:val="-11"/>
        </w:rPr>
        <w:t> </w:t>
      </w:r>
      <w:r>
        <w:rPr>
          <w:color w:val="231F20"/>
        </w:rPr>
        <w:t>tận?</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hành</w:t>
      </w:r>
      <w:r>
        <w:rPr>
          <w:color w:val="231F20"/>
          <w:spacing w:val="-11"/>
        </w:rPr>
        <w:t> </w:t>
      </w:r>
      <w:r>
        <w:rPr>
          <w:color w:val="231F20"/>
        </w:rPr>
        <w:t>khởi,</w:t>
      </w:r>
      <w:r>
        <w:rPr>
          <w:color w:val="231F20"/>
          <w:spacing w:val="-10"/>
        </w:rPr>
        <w:t> </w:t>
      </w:r>
      <w:r>
        <w:rPr>
          <w:color w:val="231F20"/>
        </w:rPr>
        <w:t>bắt</w:t>
      </w:r>
      <w:r>
        <w:rPr>
          <w:color w:val="231F20"/>
          <w:spacing w:val="-11"/>
        </w:rPr>
        <w:t> </w:t>
      </w:r>
      <w:r>
        <w:rPr>
          <w:color w:val="231F20"/>
        </w:rPr>
        <w:t>đầu</w:t>
      </w:r>
      <w:r>
        <w:rPr>
          <w:color w:val="231F20"/>
          <w:spacing w:val="-11"/>
        </w:rPr>
        <w:t> </w:t>
      </w:r>
      <w:r>
        <w:rPr>
          <w:color w:val="231F20"/>
          <w:spacing w:val="-3"/>
        </w:rPr>
        <w:t>khởi, </w:t>
      </w:r>
      <w:r>
        <w:rPr>
          <w:color w:val="231F20"/>
        </w:rPr>
        <w:t>sinh, bắt đầu sinh, thành, bắt đầu thành, đã tận, dứt hết, không hiện, là biến đổi quá khứ, đời quá khứ, thuộc đời quá khứ. Đấy gọi là </w:t>
      </w:r>
      <w:r>
        <w:rPr>
          <w:color w:val="231F20"/>
          <w:spacing w:val="-4"/>
        </w:rPr>
        <w:t>quá </w:t>
      </w:r>
      <w:r>
        <w:rPr>
          <w:color w:val="231F20"/>
        </w:rPr>
        <w:t>khứ cũng là tận.</w:t>
      </w:r>
    </w:p>
    <w:p>
      <w:pPr>
        <w:pStyle w:val="BodyText"/>
        <w:spacing w:line="273" w:lineRule="auto" w:before="110"/>
        <w:ind w:left="110" w:right="390"/>
      </w:pPr>
      <w:r>
        <w:rPr>
          <w:color w:val="231F20"/>
        </w:rPr>
        <w:t>Thế nào là không phải quá khứ cũng không phải là tận? Là trừ các sự việc đã nêu trên.</w:t>
      </w:r>
    </w:p>
    <w:p>
      <w:pPr>
        <w:pStyle w:val="BodyText"/>
        <w:spacing w:line="273" w:lineRule="auto" w:before="112"/>
        <w:ind w:left="110" w:right="391"/>
      </w:pPr>
      <w:r>
        <w:rPr>
          <w:color w:val="231F20"/>
        </w:rPr>
        <w:t>Lại nữa, nay sẽ nói về kiết: Kiết hoặc là quá khứ không phải là tận.</w:t>
      </w:r>
      <w:r>
        <w:rPr>
          <w:color w:val="231F20"/>
          <w:spacing w:val="-4"/>
        </w:rPr>
        <w:t> </w:t>
      </w:r>
      <w:r>
        <w:rPr>
          <w:color w:val="231F20"/>
        </w:rPr>
        <w:t>Hoặc</w:t>
      </w:r>
      <w:r>
        <w:rPr>
          <w:color w:val="231F20"/>
          <w:spacing w:val="-3"/>
        </w:rPr>
        <w:t> </w:t>
      </w:r>
      <w:r>
        <w:rPr>
          <w:color w:val="231F20"/>
        </w:rPr>
        <w:t>là</w:t>
      </w:r>
      <w:r>
        <w:rPr>
          <w:color w:val="231F20"/>
          <w:spacing w:val="-4"/>
        </w:rPr>
        <w:t> </w:t>
      </w:r>
      <w:r>
        <w:rPr>
          <w:color w:val="231F20"/>
        </w:rPr>
        <w:t>tận</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Hoặc</w:t>
      </w:r>
      <w:r>
        <w:rPr>
          <w:color w:val="231F20"/>
          <w:spacing w:val="-3"/>
        </w:rPr>
        <w:t> </w:t>
      </w:r>
      <w:r>
        <w:rPr>
          <w:color w:val="231F20"/>
        </w:rPr>
        <w:t>là</w:t>
      </w:r>
      <w:r>
        <w:rPr>
          <w:color w:val="231F20"/>
          <w:spacing w:val="-4"/>
        </w:rPr>
        <w:t> </w:t>
      </w:r>
      <w:r>
        <w:rPr>
          <w:color w:val="231F20"/>
        </w:rPr>
        <w:t>quá</w:t>
      </w:r>
      <w:r>
        <w:rPr>
          <w:color w:val="231F20"/>
          <w:spacing w:val="-3"/>
        </w:rPr>
        <w:t> </w:t>
      </w:r>
      <w:r>
        <w:rPr>
          <w:color w:val="231F20"/>
        </w:rPr>
        <w:t>khứ</w:t>
      </w:r>
      <w:r>
        <w:rPr>
          <w:color w:val="231F20"/>
          <w:spacing w:val="-4"/>
        </w:rPr>
        <w:t> </w:t>
      </w:r>
      <w:r>
        <w:rPr>
          <w:color w:val="231F20"/>
        </w:rPr>
        <w:t>cũng</w:t>
      </w:r>
      <w:r>
        <w:rPr>
          <w:color w:val="231F20"/>
          <w:spacing w:val="-3"/>
        </w:rPr>
        <w:t> </w:t>
      </w:r>
      <w:r>
        <w:rPr>
          <w:color w:val="231F20"/>
        </w:rPr>
        <w:t>là</w:t>
      </w:r>
      <w:r>
        <w:rPr>
          <w:color w:val="231F20"/>
          <w:spacing w:val="-3"/>
        </w:rPr>
        <w:t> </w:t>
      </w:r>
      <w:r>
        <w:rPr>
          <w:color w:val="231F20"/>
        </w:rPr>
        <w:t>tận. Hoặc không phải là quá khứ cũng không phải là</w:t>
      </w:r>
      <w:r>
        <w:rPr>
          <w:color w:val="231F20"/>
          <w:spacing w:val="-2"/>
        </w:rPr>
        <w:t> </w:t>
      </w:r>
      <w:r>
        <w:rPr>
          <w:color w:val="231F20"/>
        </w:rPr>
        <w:t>tận.</w:t>
      </w:r>
    </w:p>
    <w:p>
      <w:pPr>
        <w:pStyle w:val="BodyText"/>
        <w:spacing w:line="273" w:lineRule="auto"/>
        <w:ind w:left="110" w:right="391"/>
      </w:pPr>
      <w:r>
        <w:rPr>
          <w:color w:val="231F20"/>
        </w:rPr>
        <w:t>Thế nào là quá khứ không phải là tận? Là các kiết quá khứ không dứt hết, có các kiết khác không diệt, không loại trừ hẳn. Đấy gọi là quá khứ không phải là tận.</w:t>
      </w:r>
    </w:p>
    <w:p>
      <w:pPr>
        <w:pStyle w:val="BodyText"/>
        <w:spacing w:line="273" w:lineRule="auto"/>
        <w:ind w:left="110" w:right="391"/>
      </w:pPr>
      <w:r>
        <w:rPr>
          <w:color w:val="231F20"/>
        </w:rPr>
        <w:t>Thế nào là tận không phải là quá khứ? Là các kiết vị lai đã dứt hết hoàn toàn, đã diệt, đã loại trừ hẳn. Đấy gọi là tận không phải là quá khứ.</w:t>
      </w:r>
    </w:p>
    <w:p>
      <w:pPr>
        <w:pStyle w:val="BodyText"/>
        <w:spacing w:line="273" w:lineRule="auto"/>
        <w:ind w:left="110" w:right="384"/>
      </w:pPr>
      <w:r>
        <w:rPr>
          <w:color w:val="231F20"/>
          <w:spacing w:val="3"/>
        </w:rPr>
        <w:t>Thế nào </w:t>
      </w:r>
      <w:r>
        <w:rPr>
          <w:color w:val="231F20"/>
          <w:spacing w:val="2"/>
        </w:rPr>
        <w:t>là </w:t>
      </w:r>
      <w:r>
        <w:rPr>
          <w:color w:val="231F20"/>
          <w:spacing w:val="3"/>
        </w:rPr>
        <w:t>quá khứ cũng </w:t>
      </w:r>
      <w:r>
        <w:rPr>
          <w:color w:val="231F20"/>
          <w:spacing w:val="2"/>
        </w:rPr>
        <w:t>là </w:t>
      </w:r>
      <w:r>
        <w:rPr>
          <w:color w:val="231F20"/>
          <w:spacing w:val="3"/>
        </w:rPr>
        <w:t>tận? </w:t>
      </w:r>
      <w:r>
        <w:rPr>
          <w:color w:val="231F20"/>
          <w:spacing w:val="2"/>
        </w:rPr>
        <w:t>Là </w:t>
      </w:r>
      <w:r>
        <w:rPr>
          <w:color w:val="231F20"/>
          <w:spacing w:val="3"/>
        </w:rPr>
        <w:t>các kiết quá khứ </w:t>
      </w:r>
      <w:r>
        <w:rPr>
          <w:color w:val="231F20"/>
          <w:spacing w:val="2"/>
        </w:rPr>
        <w:t>đã </w:t>
      </w:r>
      <w:r>
        <w:rPr>
          <w:color w:val="231F20"/>
          <w:spacing w:val="5"/>
        </w:rPr>
        <w:t>dứt </w:t>
      </w:r>
      <w:r>
        <w:rPr>
          <w:color w:val="231F20"/>
          <w:spacing w:val="3"/>
        </w:rPr>
        <w:t>hết, hoàn </w:t>
      </w:r>
      <w:r>
        <w:rPr>
          <w:color w:val="231F20"/>
          <w:spacing w:val="4"/>
        </w:rPr>
        <w:t>toàn, </w:t>
      </w:r>
      <w:r>
        <w:rPr>
          <w:color w:val="231F20"/>
          <w:spacing w:val="2"/>
        </w:rPr>
        <w:t>đã </w:t>
      </w:r>
      <w:r>
        <w:rPr>
          <w:color w:val="231F20"/>
          <w:spacing w:val="4"/>
        </w:rPr>
        <w:t>diệt, </w:t>
      </w:r>
      <w:r>
        <w:rPr>
          <w:color w:val="231F20"/>
          <w:spacing w:val="2"/>
        </w:rPr>
        <w:t>đã </w:t>
      </w:r>
      <w:r>
        <w:rPr>
          <w:color w:val="231F20"/>
          <w:spacing w:val="3"/>
        </w:rPr>
        <w:t>loại trừ hẳn. Đấy gọi </w:t>
      </w:r>
      <w:r>
        <w:rPr>
          <w:color w:val="231F20"/>
          <w:spacing w:val="2"/>
        </w:rPr>
        <w:t>là </w:t>
      </w:r>
      <w:r>
        <w:rPr>
          <w:color w:val="231F20"/>
          <w:spacing w:val="3"/>
        </w:rPr>
        <w:t>quá khứ </w:t>
      </w:r>
      <w:r>
        <w:rPr>
          <w:color w:val="231F20"/>
          <w:spacing w:val="5"/>
        </w:rPr>
        <w:t>cũng  </w:t>
      </w:r>
      <w:r>
        <w:rPr>
          <w:color w:val="231F20"/>
          <w:spacing w:val="2"/>
        </w:rPr>
        <w:t>là</w:t>
      </w:r>
      <w:r>
        <w:rPr>
          <w:color w:val="231F20"/>
          <w:spacing w:val="10"/>
        </w:rPr>
        <w:t> </w:t>
      </w:r>
      <w:r>
        <w:rPr>
          <w:color w:val="231F20"/>
          <w:spacing w:val="5"/>
        </w:rPr>
        <w:t>tận.</w:t>
      </w:r>
    </w:p>
    <w:p>
      <w:pPr>
        <w:pStyle w:val="BodyText"/>
        <w:spacing w:line="273" w:lineRule="auto"/>
        <w:ind w:left="110" w:right="390"/>
      </w:pPr>
      <w:r>
        <w:rPr>
          <w:color w:val="231F20"/>
        </w:rPr>
        <w:t>Thế nào là không phải quá khứ cũng không phải là tận? Là các kiết vị lai không dứt hết, chưa hoàn toàn, không diệt, không loại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hẳn, cùng với các kiết hiện tại. Đấy gọi là không phải quá khứ cũng không phải là tận.</w:t>
      </w:r>
    </w:p>
    <w:p>
      <w:pPr>
        <w:pStyle w:val="BodyText"/>
        <w:spacing w:before="116"/>
        <w:ind w:left="960" w:firstLine="0"/>
        <w:jc w:val="left"/>
      </w:pPr>
      <w:r>
        <w:rPr>
          <w:i/>
          <w:color w:val="231F20"/>
        </w:rPr>
        <w:t>Hỏi: </w:t>
      </w:r>
      <w:r>
        <w:rPr>
          <w:color w:val="231F20"/>
        </w:rPr>
        <w:t>Các quá khứ, tất cả quá khứ ấy là diệt mất chăng?</w:t>
      </w:r>
    </w:p>
    <w:p>
      <w:pPr>
        <w:pStyle w:val="BodyText"/>
        <w:spacing w:before="158"/>
        <w:ind w:left="960" w:firstLine="0"/>
        <w:jc w:val="left"/>
      </w:pPr>
      <w:r>
        <w:rPr>
          <w:i/>
          <w:color w:val="231F20"/>
        </w:rPr>
        <w:t>Đáp: </w:t>
      </w:r>
      <w:r>
        <w:rPr>
          <w:color w:val="231F20"/>
        </w:rPr>
        <w:t>Hoặc có quá khứ không phải là diệt mất.</w:t>
      </w:r>
    </w:p>
    <w:p>
      <w:pPr>
        <w:pStyle w:val="BodyText"/>
        <w:spacing w:before="158"/>
        <w:ind w:left="960" w:firstLine="0"/>
        <w:jc w:val="left"/>
      </w:pPr>
      <w:r>
        <w:rPr>
          <w:color w:val="231F20"/>
        </w:rPr>
        <w:t>Thế nào là quá khứ không phải là diệt mất? Như Ưu Đà Da nói:</w:t>
      </w:r>
    </w:p>
    <w:p>
      <w:pPr>
        <w:spacing w:line="276" w:lineRule="auto" w:before="159"/>
        <w:ind w:left="2378" w:right="2971" w:firstLine="0"/>
        <w:jc w:val="left"/>
        <w:rPr>
          <w:i/>
          <w:sz w:val="26"/>
        </w:rPr>
      </w:pPr>
      <w:r>
        <w:rPr>
          <w:i/>
          <w:color w:val="231F20"/>
          <w:sz w:val="26"/>
        </w:rPr>
        <w:t>Tất cả kiết quá khứ </w:t>
      </w:r>
      <w:r>
        <w:rPr>
          <w:i/>
          <w:color w:val="231F20"/>
          <w:sz w:val="26"/>
        </w:rPr>
        <w:t>Nơi vườn lìa bỏ vườn</w:t>
      </w:r>
    </w:p>
    <w:p>
      <w:pPr>
        <w:spacing w:line="276" w:lineRule="auto" w:before="0"/>
        <w:ind w:left="2378" w:right="2467" w:firstLine="0"/>
        <w:jc w:val="left"/>
        <w:rPr>
          <w:i/>
          <w:sz w:val="26"/>
        </w:rPr>
      </w:pPr>
      <w:r>
        <w:rPr>
          <w:i/>
          <w:color w:val="231F20"/>
          <w:sz w:val="26"/>
        </w:rPr>
        <w:t>Nơi dục không nhiễm dục </w:t>
      </w:r>
      <w:r>
        <w:rPr>
          <w:i/>
          <w:color w:val="231F20"/>
          <w:sz w:val="26"/>
        </w:rPr>
        <w:t>Như tinh luyện vàng ròng.</w:t>
      </w:r>
    </w:p>
    <w:p>
      <w:pPr>
        <w:pStyle w:val="BodyText"/>
        <w:spacing w:before="114"/>
        <w:ind w:left="960" w:firstLine="0"/>
      </w:pPr>
      <w:r>
        <w:rPr>
          <w:color w:val="231F20"/>
        </w:rPr>
        <w:t>Đấy gọi là quá khứ không phải là diệt mất.</w:t>
      </w:r>
    </w:p>
    <w:p>
      <w:pPr>
        <w:pStyle w:val="BodyText"/>
        <w:spacing w:line="276" w:lineRule="auto" w:before="158"/>
        <w:ind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diệt</w:t>
      </w:r>
      <w:r>
        <w:rPr>
          <w:color w:val="231F20"/>
          <w:spacing w:val="-10"/>
        </w:rPr>
        <w:t> </w:t>
      </w:r>
      <w:r>
        <w:rPr>
          <w:color w:val="231F20"/>
        </w:rPr>
        <w:t>mất</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quá</w:t>
      </w:r>
      <w:r>
        <w:rPr>
          <w:color w:val="231F20"/>
          <w:spacing w:val="-11"/>
        </w:rPr>
        <w:t> </w:t>
      </w:r>
      <w:r>
        <w:rPr>
          <w:color w:val="231F20"/>
        </w:rPr>
        <w:t>khứ?</w:t>
      </w:r>
      <w:r>
        <w:rPr>
          <w:color w:val="231F20"/>
          <w:spacing w:val="-15"/>
        </w:rPr>
        <w:t> </w:t>
      </w:r>
      <w:r>
        <w:rPr>
          <w:color w:val="231F20"/>
          <w:spacing w:val="-10"/>
        </w:rPr>
        <w:t>Ta</w:t>
      </w:r>
      <w:r>
        <w:rPr>
          <w:color w:val="231F20"/>
          <w:spacing w:val="-11"/>
        </w:rPr>
        <w:t> </w:t>
      </w:r>
      <w:r>
        <w:rPr>
          <w:color w:val="231F20"/>
        </w:rPr>
        <w:t>nay</w:t>
      </w:r>
      <w:r>
        <w:rPr>
          <w:color w:val="231F20"/>
          <w:spacing w:val="-11"/>
        </w:rPr>
        <w:t> </w:t>
      </w:r>
      <w:r>
        <w:rPr>
          <w:color w:val="231F20"/>
        </w:rPr>
        <w:t>sẽ</w:t>
      </w:r>
      <w:r>
        <w:rPr>
          <w:color w:val="231F20"/>
          <w:spacing w:val="-10"/>
        </w:rPr>
        <w:t> </w:t>
      </w:r>
      <w:r>
        <w:rPr>
          <w:color w:val="231F20"/>
        </w:rPr>
        <w:t>nói</w:t>
      </w:r>
      <w:r>
        <w:rPr>
          <w:color w:val="231F20"/>
          <w:spacing w:val="-11"/>
        </w:rPr>
        <w:t> </w:t>
      </w:r>
      <w:r>
        <w:rPr>
          <w:color w:val="231F20"/>
          <w:spacing w:val="-3"/>
        </w:rPr>
        <w:t>những </w:t>
      </w:r>
      <w:r>
        <w:rPr>
          <w:color w:val="231F20"/>
        </w:rPr>
        <w:t>việc</w:t>
      </w:r>
      <w:r>
        <w:rPr>
          <w:color w:val="231F20"/>
          <w:spacing w:val="-4"/>
        </w:rPr>
        <w:t> </w:t>
      </w:r>
      <w:r>
        <w:rPr>
          <w:color w:val="231F20"/>
        </w:rPr>
        <w:t>hẹp</w:t>
      </w:r>
      <w:r>
        <w:rPr>
          <w:color w:val="231F20"/>
          <w:spacing w:val="-4"/>
        </w:rPr>
        <w:t> </w:t>
      </w:r>
      <w:r>
        <w:rPr>
          <w:color w:val="231F20"/>
        </w:rPr>
        <w:t>nhỏ</w:t>
      </w:r>
      <w:r>
        <w:rPr>
          <w:color w:val="231F20"/>
          <w:spacing w:val="-4"/>
        </w:rPr>
        <w:t> </w:t>
      </w:r>
      <w:r>
        <w:rPr>
          <w:color w:val="231F20"/>
        </w:rPr>
        <w:t>như</w:t>
      </w:r>
      <w:r>
        <w:rPr>
          <w:color w:val="231F20"/>
          <w:spacing w:val="-4"/>
        </w:rPr>
        <w:t> </w:t>
      </w:r>
      <w:r>
        <w:rPr>
          <w:color w:val="231F20"/>
        </w:rPr>
        <w:t>nhà</w:t>
      </w:r>
      <w:r>
        <w:rPr>
          <w:color w:val="231F20"/>
          <w:spacing w:val="-3"/>
        </w:rPr>
        <w:t> </w:t>
      </w:r>
      <w:r>
        <w:rPr>
          <w:color w:val="231F20"/>
        </w:rPr>
        <w:t>nhỏ,</w:t>
      </w:r>
      <w:r>
        <w:rPr>
          <w:color w:val="231F20"/>
          <w:spacing w:val="-4"/>
        </w:rPr>
        <w:t> </w:t>
      </w:r>
      <w:r>
        <w:rPr>
          <w:color w:val="231F20"/>
        </w:rPr>
        <w:t>nói</w:t>
      </w:r>
      <w:r>
        <w:rPr>
          <w:color w:val="231F20"/>
          <w:spacing w:val="-4"/>
        </w:rPr>
        <w:t> </w:t>
      </w:r>
      <w:r>
        <w:rPr>
          <w:color w:val="231F20"/>
        </w:rPr>
        <w:t>nhà</w:t>
      </w:r>
      <w:r>
        <w:rPr>
          <w:color w:val="231F20"/>
          <w:spacing w:val="-4"/>
        </w:rPr>
        <w:t> </w:t>
      </w:r>
      <w:r>
        <w:rPr>
          <w:color w:val="231F20"/>
        </w:rPr>
        <w:t>nhỏ</w:t>
      </w:r>
      <w:r>
        <w:rPr>
          <w:color w:val="231F20"/>
          <w:spacing w:val="-4"/>
        </w:rPr>
        <w:t> </w:t>
      </w:r>
      <w:r>
        <w:rPr>
          <w:color w:val="231F20"/>
        </w:rPr>
        <w:t>ẩn</w:t>
      </w:r>
      <w:r>
        <w:rPr>
          <w:color w:val="231F20"/>
          <w:spacing w:val="-3"/>
        </w:rPr>
        <w:t> </w:t>
      </w:r>
      <w:r>
        <w:rPr>
          <w:color w:val="231F20"/>
        </w:rPr>
        <w:t>mất,</w:t>
      </w:r>
      <w:r>
        <w:rPr>
          <w:color w:val="231F20"/>
          <w:spacing w:val="-4"/>
        </w:rPr>
        <w:t> </w:t>
      </w:r>
      <w:r>
        <w:rPr>
          <w:color w:val="231F20"/>
        </w:rPr>
        <w:t>là</w:t>
      </w:r>
      <w:r>
        <w:rPr>
          <w:color w:val="231F20"/>
          <w:spacing w:val="-4"/>
        </w:rPr>
        <w:t> </w:t>
      </w:r>
      <w:r>
        <w:rPr>
          <w:color w:val="231F20"/>
        </w:rPr>
        <w:t>vật</w:t>
      </w:r>
      <w:r>
        <w:rPr>
          <w:color w:val="231F20"/>
          <w:spacing w:val="-4"/>
        </w:rPr>
        <w:t> </w:t>
      </w:r>
      <w:r>
        <w:rPr>
          <w:color w:val="231F20"/>
        </w:rPr>
        <w:t>nhỏ</w:t>
      </w:r>
      <w:r>
        <w:rPr>
          <w:color w:val="231F20"/>
          <w:spacing w:val="-4"/>
        </w:rPr>
        <w:t> </w:t>
      </w:r>
      <w:r>
        <w:rPr>
          <w:color w:val="231F20"/>
        </w:rPr>
        <w:t>ven</w:t>
      </w:r>
      <w:r>
        <w:rPr>
          <w:color w:val="231F20"/>
          <w:spacing w:val="-3"/>
        </w:rPr>
        <w:t> đường </w:t>
      </w:r>
      <w:r>
        <w:rPr>
          <w:color w:val="231F20"/>
        </w:rPr>
        <w:t>nhỏ. Mắt nhỏ thấy sắc nói là mắt ẩn mất. Đấy gọi là diệt mất không phải là quá khứ.</w:t>
      </w:r>
    </w:p>
    <w:p>
      <w:pPr>
        <w:pStyle w:val="BodyText"/>
        <w:spacing w:line="276" w:lineRule="auto" w:before="114"/>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mất?</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khởi,</w:t>
      </w:r>
      <w:r>
        <w:rPr>
          <w:color w:val="231F20"/>
          <w:spacing w:val="-6"/>
        </w:rPr>
        <w:t> </w:t>
      </w:r>
      <w:r>
        <w:rPr>
          <w:color w:val="231F20"/>
        </w:rPr>
        <w:t>bắt</w:t>
      </w:r>
      <w:r>
        <w:rPr>
          <w:color w:val="231F20"/>
          <w:spacing w:val="-6"/>
        </w:rPr>
        <w:t> </w:t>
      </w:r>
      <w:r>
        <w:rPr>
          <w:color w:val="231F20"/>
        </w:rPr>
        <w:t>đầu khởi, sinh, bắt đầu sinh, thành, bắt đầu thành, đã tận, dứt hết, không hiện,</w:t>
      </w:r>
      <w:r>
        <w:rPr>
          <w:color w:val="231F20"/>
          <w:spacing w:val="-12"/>
        </w:rPr>
        <w:t> </w:t>
      </w:r>
      <w:r>
        <w:rPr>
          <w:color w:val="231F20"/>
        </w:rPr>
        <w:t>là</w:t>
      </w:r>
      <w:r>
        <w:rPr>
          <w:color w:val="231F20"/>
          <w:spacing w:val="-11"/>
        </w:rPr>
        <w:t> </w:t>
      </w:r>
      <w:r>
        <w:rPr>
          <w:color w:val="231F20"/>
        </w:rPr>
        <w:t>biến</w:t>
      </w:r>
      <w:r>
        <w:rPr>
          <w:color w:val="231F20"/>
          <w:spacing w:val="-11"/>
        </w:rPr>
        <w:t> </w:t>
      </w:r>
      <w:r>
        <w:rPr>
          <w:color w:val="231F20"/>
        </w:rPr>
        <w:t>đổi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đời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đời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Đấy</w:t>
      </w:r>
      <w:r>
        <w:rPr>
          <w:color w:val="231F20"/>
          <w:spacing w:val="-11"/>
        </w:rPr>
        <w:t> </w:t>
      </w:r>
      <w:r>
        <w:rPr>
          <w:color w:val="231F20"/>
        </w:rPr>
        <w:t>gọi là quá khứ cũng là diệt mất.</w:t>
      </w:r>
    </w:p>
    <w:p>
      <w:pPr>
        <w:pStyle w:val="BodyText"/>
        <w:spacing w:line="276" w:lineRule="auto" w:before="114"/>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diệt</w:t>
      </w:r>
      <w:r>
        <w:rPr>
          <w:color w:val="231F20"/>
          <w:spacing w:val="-10"/>
        </w:rPr>
        <w:t> </w:t>
      </w:r>
      <w:r>
        <w:rPr>
          <w:color w:val="231F20"/>
        </w:rPr>
        <w:t>mất?</w:t>
      </w:r>
      <w:r>
        <w:rPr>
          <w:color w:val="231F20"/>
          <w:spacing w:val="-10"/>
        </w:rPr>
        <w:t> </w:t>
      </w:r>
      <w:r>
        <w:rPr>
          <w:color w:val="231F20"/>
          <w:spacing w:val="-6"/>
        </w:rPr>
        <w:t>Là </w:t>
      </w:r>
      <w:r>
        <w:rPr>
          <w:color w:val="231F20"/>
        </w:rPr>
        <w:t>trừ các sự việc đã nêu</w:t>
      </w:r>
      <w:r>
        <w:rPr>
          <w:color w:val="231F20"/>
          <w:spacing w:val="-2"/>
        </w:rPr>
        <w:t> </w:t>
      </w:r>
      <w:r>
        <w:rPr>
          <w:color w:val="231F20"/>
        </w:rPr>
        <w:t>trên.</w:t>
      </w:r>
    </w:p>
    <w:p>
      <w:pPr>
        <w:pStyle w:val="BodyText"/>
        <w:spacing w:line="276" w:lineRule="auto" w:before="114"/>
        <w:ind w:right="107"/>
      </w:pPr>
      <w:r>
        <w:rPr>
          <w:color w:val="231F20"/>
        </w:rPr>
        <w:t>Lại nữa, nay sẽ nói về kiết: Kiết hoặc là quá khứ không phải là diệt mất. Hoặc là diệt mất không phải là quá khứ. Hoặc là quá khứ cũng là diệt mất. Hoặc không phải là quá khứ cũng không phải là diệt mất.</w:t>
      </w:r>
    </w:p>
    <w:p>
      <w:pPr>
        <w:pStyle w:val="BodyText"/>
        <w:spacing w:line="276" w:lineRule="auto" w:before="114"/>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mất?</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quá</w:t>
      </w:r>
      <w:r>
        <w:rPr>
          <w:color w:val="231F20"/>
          <w:spacing w:val="-8"/>
        </w:rPr>
        <w:t> </w:t>
      </w:r>
      <w:r>
        <w:rPr>
          <w:color w:val="231F20"/>
        </w:rPr>
        <w:t>khứ chưa dứt hết, chưa trọn vẹn, không diệt, không loại trừ hẳn. Đấy </w:t>
      </w:r>
      <w:r>
        <w:rPr>
          <w:color w:val="231F20"/>
          <w:spacing w:val="-4"/>
        </w:rPr>
        <w:t>gọi </w:t>
      </w:r>
      <w:r>
        <w:rPr>
          <w:color w:val="231F20"/>
        </w:rPr>
        <w:t>là quá khứ không phải là diệt 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diệt</w:t>
      </w:r>
      <w:r>
        <w:rPr>
          <w:color w:val="231F20"/>
          <w:spacing w:val="-7"/>
        </w:rPr>
        <w:t> </w:t>
      </w:r>
      <w:r>
        <w:rPr>
          <w:color w:val="231F20"/>
        </w:rPr>
        <w:t>mất</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kiết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đã dứt hết, không còn sót, đã diệt, đã loại trừ hẳn. Đấy gọi là diệt mất không phải là quá khứ.</w:t>
      </w:r>
    </w:p>
    <w:p>
      <w:pPr>
        <w:pStyle w:val="BodyText"/>
        <w:spacing w:line="273" w:lineRule="auto"/>
        <w:ind w:left="110" w:right="391"/>
      </w:pPr>
      <w:r>
        <w:rPr>
          <w:color w:val="231F20"/>
        </w:rPr>
        <w:t>Thế nào là quá khứ cũng là diệt mất? Là các kiết quá khứ đã dứt hết, không còn sót, đã diệt, đã loại trừ hẳn. Đấy gọi là quá khứ cũng là diệt mất.</w:t>
      </w:r>
    </w:p>
    <w:p>
      <w:pPr>
        <w:pStyle w:val="BodyText"/>
        <w:spacing w:line="273" w:lineRule="auto"/>
        <w:ind w:left="110" w:right="391"/>
      </w:pPr>
      <w:r>
        <w:rPr>
          <w:color w:val="231F20"/>
        </w:rPr>
        <w:t>Thế nào là không phải quá khứ cũng không phải là diệt mất? Là các kiết vị lai không dứt hết, chưa trọn vẹn, không diệt, </w:t>
      </w:r>
      <w:r>
        <w:rPr>
          <w:color w:val="231F20"/>
          <w:spacing w:val="-3"/>
        </w:rPr>
        <w:t>không </w:t>
      </w:r>
      <w:r>
        <w:rPr>
          <w:color w:val="231F20"/>
        </w:rPr>
        <w:t>loại</w:t>
      </w:r>
      <w:r>
        <w:rPr>
          <w:color w:val="231F20"/>
          <w:spacing w:val="-4"/>
        </w:rPr>
        <w:t> </w:t>
      </w:r>
      <w:r>
        <w:rPr>
          <w:color w:val="231F20"/>
        </w:rPr>
        <w:t>trừ</w:t>
      </w:r>
      <w:r>
        <w:rPr>
          <w:color w:val="231F20"/>
          <w:spacing w:val="-3"/>
        </w:rPr>
        <w:t> </w:t>
      </w:r>
      <w:r>
        <w:rPr>
          <w:color w:val="231F20"/>
        </w:rPr>
        <w:t>hẳn</w:t>
      </w:r>
      <w:r>
        <w:rPr>
          <w:color w:val="231F20"/>
          <w:spacing w:val="-3"/>
        </w:rPr>
        <w:t> </w:t>
      </w:r>
      <w:r>
        <w:rPr>
          <w:color w:val="231F20"/>
        </w:rPr>
        <w:t>và</w:t>
      </w:r>
      <w:r>
        <w:rPr>
          <w:color w:val="231F20"/>
          <w:spacing w:val="-3"/>
        </w:rPr>
        <w:t> </w:t>
      </w:r>
      <w:r>
        <w:rPr>
          <w:color w:val="231F20"/>
        </w:rPr>
        <w:t>các</w:t>
      </w:r>
      <w:r>
        <w:rPr>
          <w:color w:val="231F20"/>
          <w:spacing w:val="-3"/>
        </w:rPr>
        <w:t> </w:t>
      </w:r>
      <w:r>
        <w:rPr>
          <w:color w:val="231F20"/>
        </w:rPr>
        <w:t>kiết</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Đấy</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cũng không phải là diệt mất.</w:t>
      </w:r>
    </w:p>
    <w:p>
      <w:pPr>
        <w:pStyle w:val="BodyText"/>
        <w:spacing w:before="110"/>
        <w:ind w:left="677" w:firstLine="0"/>
      </w:pPr>
      <w:r>
        <w:rPr>
          <w:i/>
          <w:color w:val="231F20"/>
        </w:rPr>
        <w:t>Hỏi: </w:t>
      </w:r>
      <w:r>
        <w:rPr>
          <w:color w:val="231F20"/>
        </w:rPr>
        <w:t>Nếu đối với khổ sinh nghi: Là khổ, là không phải khổ?</w:t>
      </w:r>
    </w:p>
    <w:p>
      <w:pPr>
        <w:pStyle w:val="BodyText"/>
        <w:spacing w:before="41"/>
        <w:ind w:left="110" w:firstLine="0"/>
      </w:pPr>
      <w:r>
        <w:rPr>
          <w:color w:val="231F20"/>
        </w:rPr>
        <w:t>Nên nói là một ý (tâm) hay là nhiều ý?</w:t>
      </w:r>
    </w:p>
    <w:p>
      <w:pPr>
        <w:pStyle w:val="BodyText"/>
        <w:spacing w:line="273" w:lineRule="auto" w:before="154"/>
        <w:ind w:left="110" w:right="451"/>
        <w:jc w:val="left"/>
      </w:pPr>
      <w:r>
        <w:rPr>
          <w:i/>
          <w:color w:val="231F20"/>
        </w:rPr>
        <w:t>Đáp: </w:t>
      </w:r>
      <w:r>
        <w:rPr>
          <w:color w:val="231F20"/>
        </w:rPr>
        <w:t>Nên nói là nhiều ý. Là khổ, là một ý, là không phải khổ, là hai ý.</w:t>
      </w:r>
    </w:p>
    <w:p>
      <w:pPr>
        <w:pStyle w:val="BodyText"/>
        <w:spacing w:line="273" w:lineRule="auto" w:before="112"/>
        <w:ind w:left="110"/>
        <w:jc w:val="left"/>
      </w:pPr>
      <w:r>
        <w:rPr>
          <w:i/>
          <w:color w:val="231F20"/>
        </w:rPr>
        <w:t>Hỏi: </w:t>
      </w:r>
      <w:r>
        <w:rPr>
          <w:color w:val="231F20"/>
        </w:rPr>
        <w:t>Nếu đối với tập, tận, đạo sinh nghi: Là đạo, là không phải đạo? Nên nói là một ý hay là nhiều ý?</w:t>
      </w:r>
    </w:p>
    <w:p>
      <w:pPr>
        <w:pStyle w:val="BodyText"/>
        <w:spacing w:line="273" w:lineRule="auto" w:before="112"/>
        <w:ind w:left="110" w:right="490"/>
        <w:jc w:val="left"/>
      </w:pPr>
      <w:r>
        <w:rPr>
          <w:i/>
          <w:color w:val="231F20"/>
        </w:rPr>
        <w:t>Đáp: </w:t>
      </w:r>
      <w:r>
        <w:rPr>
          <w:color w:val="231F20"/>
        </w:rPr>
        <w:t>Nên nói là nhiều ý. Là đạo là một ý, là không phải đạo, là hai ý.</w:t>
      </w:r>
    </w:p>
    <w:p>
      <w:pPr>
        <w:pStyle w:val="BodyText"/>
        <w:ind w:left="677" w:firstLine="0"/>
        <w:jc w:val="left"/>
      </w:pPr>
      <w:r>
        <w:rPr>
          <w:i/>
          <w:color w:val="231F20"/>
        </w:rPr>
        <w:t>Hỏi: </w:t>
      </w:r>
      <w:r>
        <w:rPr>
          <w:color w:val="231F20"/>
        </w:rPr>
        <w:t>Từng có một ý là có nghi, không nghi chăng?</w:t>
      </w:r>
    </w:p>
    <w:p>
      <w:pPr>
        <w:pStyle w:val="BodyText"/>
        <w:spacing w:line="273" w:lineRule="auto" w:before="155"/>
        <w:ind w:left="110" w:right="392"/>
      </w:pPr>
      <w:r>
        <w:rPr>
          <w:i/>
          <w:color w:val="231F20"/>
        </w:rPr>
        <w:t>Đáp: </w:t>
      </w:r>
      <w:r>
        <w:rPr>
          <w:color w:val="231F20"/>
        </w:rPr>
        <w:t>Không có. Vì sao? Vì đối với khổ có nghi, đối với khổ không nghi. Không phải là khổ có nghi, không phải là khổ không nghi. Đối với tập, tận, đạo có nghi, đối với đạo không nghi. Không phải là đạo có nghi, không phải là đạo không nghi.</w:t>
      </w:r>
    </w:p>
    <w:p>
      <w:pPr>
        <w:pStyle w:val="BodyText"/>
        <w:spacing w:before="110"/>
        <w:ind w:left="677" w:firstLine="0"/>
      </w:pPr>
      <w:r>
        <w:rPr>
          <w:i/>
          <w:color w:val="231F20"/>
        </w:rPr>
        <w:t>Hỏi: </w:t>
      </w:r>
      <w:r>
        <w:rPr>
          <w:color w:val="231F20"/>
        </w:rPr>
        <w:t>Thế nào là Danh thân?</w:t>
      </w:r>
    </w:p>
    <w:p>
      <w:pPr>
        <w:pStyle w:val="BodyText"/>
        <w:spacing w:line="273" w:lineRule="auto" w:before="154"/>
        <w:ind w:left="110" w:right="391"/>
      </w:pPr>
      <w:r>
        <w:rPr>
          <w:i/>
          <w:color w:val="231F20"/>
        </w:rPr>
        <w:t>Đáp: </w:t>
      </w:r>
      <w:r>
        <w:rPr>
          <w:color w:val="231F20"/>
        </w:rPr>
        <w:t>Danh nghĩa là phân biệt ngữ có tướng của số tăng, thiết lập để nói về danh chuyển biến. Đấy gọi là Danh thân.</w:t>
      </w:r>
    </w:p>
    <w:p>
      <w:pPr>
        <w:spacing w:before="112"/>
        <w:ind w:left="677" w:right="0" w:firstLine="0"/>
        <w:jc w:val="both"/>
        <w:rPr>
          <w:sz w:val="26"/>
        </w:rPr>
      </w:pPr>
      <w:r>
        <w:rPr>
          <w:i/>
          <w:color w:val="231F20"/>
          <w:sz w:val="26"/>
        </w:rPr>
        <w:t>Hỏi: </w:t>
      </w:r>
      <w:r>
        <w:rPr>
          <w:color w:val="231F20"/>
          <w:sz w:val="26"/>
        </w:rPr>
        <w:t>Thế nào là Cú thân?</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Như các câu có được nghĩa đầy đủ để ghi nhận hành tác đây kia. Đức Thế Tôn cũng nói:</w:t>
      </w:r>
    </w:p>
    <w:p>
      <w:pPr>
        <w:spacing w:line="273" w:lineRule="auto" w:before="112"/>
        <w:ind w:left="2378" w:right="3172" w:firstLine="0"/>
        <w:jc w:val="left"/>
        <w:rPr>
          <w:i/>
          <w:sz w:val="26"/>
        </w:rPr>
      </w:pPr>
      <w:r>
        <w:rPr>
          <w:i/>
          <w:color w:val="231F20"/>
          <w:sz w:val="26"/>
        </w:rPr>
        <w:t>Các ác chớ làm </w:t>
      </w:r>
      <w:r>
        <w:rPr>
          <w:i/>
          <w:color w:val="231F20"/>
          <w:sz w:val="26"/>
        </w:rPr>
        <w:t>Các thiện vâng làm Tự tịnh ý mình</w:t>
      </w:r>
    </w:p>
    <w:p>
      <w:pPr>
        <w:pStyle w:val="BodyText"/>
        <w:spacing w:line="364" w:lineRule="auto" w:before="0"/>
        <w:ind w:left="960" w:right="2916" w:firstLine="1417"/>
        <w:jc w:val="left"/>
      </w:pPr>
      <w:r>
        <w:rPr>
          <w:i/>
          <w:color w:val="231F20"/>
        </w:rPr>
        <w:t>Lời chư Phật </w:t>
      </w:r>
      <w:r>
        <w:rPr>
          <w:i/>
          <w:color w:val="231F20"/>
          <w:spacing w:val="-4"/>
        </w:rPr>
        <w:t>dạy. </w:t>
      </w:r>
      <w:r>
        <w:rPr>
          <w:color w:val="231F20"/>
        </w:rPr>
        <w:t>Các ác chớ làm: Đấy là một câu. Các thiện vâng làm: Đấy là hai </w:t>
      </w:r>
      <w:r>
        <w:rPr>
          <w:color w:val="231F20"/>
          <w:spacing w:val="-4"/>
        </w:rPr>
        <w:t>câu. </w:t>
      </w:r>
      <w:r>
        <w:rPr>
          <w:color w:val="231F20"/>
        </w:rPr>
        <w:t>Tự tịnh ý mình: Đấy là ba</w:t>
      </w:r>
      <w:r>
        <w:rPr>
          <w:color w:val="231F20"/>
          <w:spacing w:val="-2"/>
        </w:rPr>
        <w:t> </w:t>
      </w:r>
      <w:r>
        <w:rPr>
          <w:color w:val="231F20"/>
        </w:rPr>
        <w:t>câu.</w:t>
      </w:r>
    </w:p>
    <w:p>
      <w:pPr>
        <w:pStyle w:val="BodyText"/>
        <w:spacing w:line="295" w:lineRule="exact" w:before="0"/>
        <w:ind w:left="960" w:firstLine="0"/>
      </w:pPr>
      <w:r>
        <w:rPr>
          <w:color w:val="231F20"/>
        </w:rPr>
        <w:t>Là chư Phật dạy: Đấy là bốn câu.</w:t>
      </w:r>
    </w:p>
    <w:p>
      <w:pPr>
        <w:pStyle w:val="BodyText"/>
        <w:spacing w:line="273" w:lineRule="auto" w:before="152"/>
        <w:ind w:right="108"/>
      </w:pPr>
      <w:r>
        <w:rPr>
          <w:color w:val="231F20"/>
        </w:rPr>
        <w:t>Câu như thế nghĩa đầy đủ để ghi nhận hành tác đây kia. Đấy gọi là Cú thân.</w:t>
      </w:r>
    </w:p>
    <w:p>
      <w:pPr>
        <w:spacing w:before="111"/>
        <w:ind w:left="960" w:right="0" w:firstLine="0"/>
        <w:jc w:val="both"/>
        <w:rPr>
          <w:sz w:val="26"/>
        </w:rPr>
      </w:pPr>
      <w:r>
        <w:rPr>
          <w:i/>
          <w:color w:val="231F20"/>
          <w:sz w:val="26"/>
        </w:rPr>
        <w:t>Hỏi: </w:t>
      </w:r>
      <w:r>
        <w:rPr>
          <w:color w:val="231F20"/>
          <w:sz w:val="26"/>
        </w:rPr>
        <w:t>Thế nào là Vị thân?</w:t>
      </w:r>
    </w:p>
    <w:p>
      <w:pPr>
        <w:pStyle w:val="BodyText"/>
        <w:spacing w:line="273" w:lineRule="auto" w:before="155"/>
        <w:ind w:right="107"/>
      </w:pPr>
      <w:r>
        <w:rPr>
          <w:i/>
          <w:color w:val="231F20"/>
        </w:rPr>
        <w:t>Đáp:</w:t>
      </w:r>
      <w:r>
        <w:rPr>
          <w:i/>
          <w:color w:val="231F20"/>
          <w:spacing w:val="-8"/>
        </w:rPr>
        <w:t> </w:t>
      </w:r>
      <w:r>
        <w:rPr>
          <w:color w:val="231F20"/>
        </w:rPr>
        <w:t>Nhóm</w:t>
      </w:r>
      <w:r>
        <w:rPr>
          <w:color w:val="231F20"/>
          <w:spacing w:val="-8"/>
        </w:rPr>
        <w:t> </w:t>
      </w:r>
      <w:r>
        <w:rPr>
          <w:color w:val="231F20"/>
        </w:rPr>
        <w:t>chữ</w:t>
      </w:r>
      <w:r>
        <w:rPr>
          <w:color w:val="231F20"/>
          <w:spacing w:val="-8"/>
        </w:rPr>
        <w:t> </w:t>
      </w:r>
      <w:r>
        <w:rPr>
          <w:color w:val="231F20"/>
        </w:rPr>
        <w:t>gọi</w:t>
      </w:r>
      <w:r>
        <w:rPr>
          <w:color w:val="231F20"/>
          <w:spacing w:val="-7"/>
        </w:rPr>
        <w:t> </w:t>
      </w:r>
      <w:r>
        <w:rPr>
          <w:color w:val="231F20"/>
        </w:rPr>
        <w:t>là</w:t>
      </w:r>
      <w:r>
        <w:rPr>
          <w:color w:val="231F20"/>
          <w:spacing w:val="-13"/>
        </w:rPr>
        <w:t> </w:t>
      </w:r>
      <w:r>
        <w:rPr>
          <w:color w:val="231F20"/>
        </w:rPr>
        <w:t>Vị</w:t>
      </w:r>
      <w:r>
        <w:rPr>
          <w:color w:val="231F20"/>
          <w:spacing w:val="-8"/>
        </w:rPr>
        <w:t> </w:t>
      </w:r>
      <w:r>
        <w:rPr>
          <w:color w:val="231F20"/>
        </w:rPr>
        <w:t>thân.</w:t>
      </w:r>
      <w:r>
        <w:rPr>
          <w:color w:val="231F20"/>
          <w:spacing w:val="-7"/>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cũng</w:t>
      </w:r>
      <w:r>
        <w:rPr>
          <w:color w:val="231F20"/>
          <w:spacing w:val="-8"/>
        </w:rPr>
        <w:t> </w:t>
      </w:r>
      <w:r>
        <w:rPr>
          <w:color w:val="231F20"/>
        </w:rPr>
        <w:t>nói:</w:t>
      </w:r>
      <w:r>
        <w:rPr>
          <w:color w:val="231F20"/>
          <w:spacing w:val="-12"/>
        </w:rPr>
        <w:t> </w:t>
      </w:r>
      <w:r>
        <w:rPr>
          <w:color w:val="231F20"/>
        </w:rPr>
        <w:t>Tụng</w:t>
      </w:r>
      <w:r>
        <w:rPr>
          <w:color w:val="231F20"/>
          <w:spacing w:val="-8"/>
        </w:rPr>
        <w:t> </w:t>
      </w:r>
      <w:r>
        <w:rPr>
          <w:color w:val="231F20"/>
        </w:rPr>
        <w:t>là tướng kệ, chữ là tướng vị, danh là dựa nơi kệ để tạo, thể của kệ </w:t>
      </w:r>
      <w:r>
        <w:rPr>
          <w:color w:val="231F20"/>
          <w:spacing w:val="-4"/>
        </w:rPr>
        <w:t>với </w:t>
      </w:r>
      <w:r>
        <w:rPr>
          <w:color w:val="231F20"/>
        </w:rPr>
        <w:t>chữ như thế nói là vị thân. Đấy gọi là Vị</w:t>
      </w:r>
      <w:r>
        <w:rPr>
          <w:color w:val="231F20"/>
          <w:spacing w:val="-9"/>
        </w:rPr>
        <w:t> </w:t>
      </w:r>
      <w:r>
        <w:rPr>
          <w:color w:val="231F20"/>
        </w:rPr>
        <w:t>thân.</w:t>
      </w:r>
    </w:p>
    <w:p>
      <w:pPr>
        <w:pStyle w:val="BodyText"/>
        <w:spacing w:line="273" w:lineRule="auto"/>
        <w:ind w:right="108"/>
      </w:pPr>
      <w:r>
        <w:rPr>
          <w:color w:val="231F20"/>
        </w:rPr>
        <w:t>Như</w:t>
      </w:r>
      <w:r>
        <w:rPr>
          <w:color w:val="231F20"/>
          <w:spacing w:val="-11"/>
        </w:rPr>
        <w:t> </w:t>
      </w:r>
      <w:r>
        <w:rPr>
          <w:color w:val="231F20"/>
        </w:rPr>
        <w:t>Đức</w:t>
      </w:r>
      <w:r>
        <w:rPr>
          <w:color w:val="231F20"/>
          <w:spacing w:val="-11"/>
        </w:rPr>
        <w:t> </w:t>
      </w:r>
      <w:r>
        <w:rPr>
          <w:color w:val="231F20"/>
        </w:rPr>
        <w:t>Phật,</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quở</w:t>
      </w:r>
      <w:r>
        <w:rPr>
          <w:color w:val="231F20"/>
          <w:spacing w:val="-11"/>
        </w:rPr>
        <w:t> </w:t>
      </w:r>
      <w:r>
        <w:rPr>
          <w:color w:val="231F20"/>
        </w:rPr>
        <w:t>trách</w:t>
      </w:r>
      <w:r>
        <w:rPr>
          <w:color w:val="231F20"/>
          <w:spacing w:val="-11"/>
        </w:rPr>
        <w:t> </w:t>
      </w:r>
      <w:r>
        <w:rPr>
          <w:color w:val="231F20"/>
        </w:rPr>
        <w:t>các</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“Các</w:t>
      </w:r>
      <w:r>
        <w:rPr>
          <w:color w:val="231F20"/>
          <w:spacing w:val="-11"/>
        </w:rPr>
        <w:t> </w:t>
      </w:r>
      <w:r>
        <w:rPr>
          <w:color w:val="231F20"/>
        </w:rPr>
        <w:t>ông</w:t>
      </w:r>
      <w:r>
        <w:rPr>
          <w:color w:val="231F20"/>
          <w:spacing w:val="-11"/>
        </w:rPr>
        <w:t> </w:t>
      </w:r>
      <w:r>
        <w:rPr>
          <w:color w:val="231F20"/>
        </w:rPr>
        <w:t>là</w:t>
      </w:r>
      <w:r>
        <w:rPr>
          <w:color w:val="231F20"/>
          <w:spacing w:val="-10"/>
        </w:rPr>
        <w:t> </w:t>
      </w:r>
      <w:r>
        <w:rPr>
          <w:color w:val="231F20"/>
        </w:rPr>
        <w:t>những người ngu</w:t>
      </w:r>
      <w:r>
        <w:rPr>
          <w:color w:val="231F20"/>
          <w:spacing w:val="-1"/>
        </w:rPr>
        <w:t> </w:t>
      </w:r>
      <w:r>
        <w:rPr>
          <w:color w:val="231F20"/>
        </w:rPr>
        <w:t>si”.</w:t>
      </w:r>
    </w:p>
    <w:p>
      <w:pPr>
        <w:pStyle w:val="BodyText"/>
        <w:spacing w:line="273" w:lineRule="auto"/>
        <w:ind w:right="108"/>
      </w:pPr>
      <w:r>
        <w:rPr>
          <w:i/>
          <w:color w:val="231F20"/>
        </w:rPr>
        <w:t>Hỏi:</w:t>
      </w:r>
      <w:r>
        <w:rPr>
          <w:i/>
          <w:color w:val="231F20"/>
          <w:spacing w:val="-3"/>
        </w:rPr>
        <w:t> </w:t>
      </w:r>
      <w:r>
        <w:rPr>
          <w:color w:val="231F20"/>
        </w:rPr>
        <w:t>Nghĩa</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thế</w:t>
      </w:r>
      <w:r>
        <w:rPr>
          <w:color w:val="231F20"/>
          <w:spacing w:val="-3"/>
        </w:rPr>
        <w:t> </w:t>
      </w:r>
      <w:r>
        <w:rPr>
          <w:color w:val="231F20"/>
        </w:rPr>
        <w:t>nào?</w:t>
      </w:r>
      <w:r>
        <w:rPr>
          <w:color w:val="231F20"/>
          <w:spacing w:val="-3"/>
        </w:rPr>
        <w:t> </w:t>
      </w:r>
      <w:r>
        <w:rPr>
          <w:color w:val="231F20"/>
        </w:rPr>
        <w:t>Do</w:t>
      </w:r>
      <w:r>
        <w:rPr>
          <w:color w:val="231F20"/>
          <w:spacing w:val="-3"/>
        </w:rPr>
        <w:t> </w:t>
      </w:r>
      <w:r>
        <w:rPr>
          <w:color w:val="231F20"/>
        </w:rPr>
        <w:t>những</w:t>
      </w:r>
      <w:r>
        <w:rPr>
          <w:color w:val="231F20"/>
          <w:spacing w:val="-3"/>
        </w:rPr>
        <w:t> </w:t>
      </w:r>
      <w:r>
        <w:rPr>
          <w:color w:val="231F20"/>
        </w:rPr>
        <w:t>gì,</w:t>
      </w:r>
      <w:r>
        <w:rPr>
          <w:color w:val="231F20"/>
          <w:spacing w:val="-3"/>
        </w:rPr>
        <w:t> </w:t>
      </w:r>
      <w:r>
        <w:rPr>
          <w:color w:val="231F20"/>
        </w:rPr>
        <w:t>Đức</w:t>
      </w:r>
      <w:r>
        <w:rPr>
          <w:color w:val="231F20"/>
          <w:spacing w:val="-3"/>
        </w:rPr>
        <w:t> </w:t>
      </w:r>
      <w:r>
        <w:rPr>
          <w:color w:val="231F20"/>
        </w:rPr>
        <w:t>Phật</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bảo các đệ tử là người ngu</w:t>
      </w:r>
      <w:r>
        <w:rPr>
          <w:color w:val="231F20"/>
          <w:spacing w:val="-1"/>
        </w:rPr>
        <w:t> </w:t>
      </w:r>
      <w:r>
        <w:rPr>
          <w:color w:val="231F20"/>
        </w:rPr>
        <w:t>si?</w:t>
      </w:r>
    </w:p>
    <w:p>
      <w:pPr>
        <w:pStyle w:val="BodyText"/>
        <w:spacing w:line="273" w:lineRule="auto" w:before="112"/>
        <w:ind w:right="107"/>
      </w:pPr>
      <w:r>
        <w:rPr>
          <w:i/>
          <w:color w:val="231F20"/>
        </w:rPr>
        <w:t>Đáp: </w:t>
      </w:r>
      <w:r>
        <w:rPr>
          <w:color w:val="231F20"/>
        </w:rPr>
        <w:t>Trong pháp của Phật, Thế Tôn, người không thuận theo giới</w:t>
      </w:r>
      <w:r>
        <w:rPr>
          <w:color w:val="231F20"/>
          <w:spacing w:val="-4"/>
        </w:rPr>
        <w:t> </w:t>
      </w:r>
      <w:r>
        <w:rPr>
          <w:color w:val="231F20"/>
        </w:rPr>
        <w:t>hành,</w:t>
      </w:r>
      <w:r>
        <w:rPr>
          <w:color w:val="231F20"/>
          <w:spacing w:val="-4"/>
        </w:rPr>
        <w:t> </w:t>
      </w:r>
      <w:r>
        <w:rPr>
          <w:color w:val="231F20"/>
        </w:rPr>
        <w:t>phạm</w:t>
      </w:r>
      <w:r>
        <w:rPr>
          <w:color w:val="231F20"/>
          <w:spacing w:val="-4"/>
        </w:rPr>
        <w:t> </w:t>
      </w:r>
      <w:r>
        <w:rPr>
          <w:color w:val="231F20"/>
        </w:rPr>
        <w:t>các</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vì</w:t>
      </w:r>
      <w:r>
        <w:rPr>
          <w:color w:val="231F20"/>
          <w:spacing w:val="-4"/>
        </w:rPr>
        <w:t> </w:t>
      </w:r>
      <w:r>
        <w:rPr>
          <w:color w:val="231F20"/>
        </w:rPr>
        <w:t>thật</w:t>
      </w:r>
      <w:r>
        <w:rPr>
          <w:color w:val="231F20"/>
          <w:spacing w:val="-4"/>
        </w:rPr>
        <w:t> </w:t>
      </w:r>
      <w:r>
        <w:rPr>
          <w:color w:val="231F20"/>
        </w:rPr>
        <w:t>hành</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hiệu</w:t>
      </w:r>
      <w:r>
        <w:rPr>
          <w:color w:val="231F20"/>
          <w:spacing w:val="-4"/>
        </w:rPr>
        <w:t> </w:t>
      </w:r>
      <w:r>
        <w:rPr>
          <w:color w:val="231F20"/>
        </w:rPr>
        <w:t>quả,</w:t>
      </w:r>
      <w:r>
        <w:rPr>
          <w:color w:val="231F20"/>
          <w:spacing w:val="-4"/>
        </w:rPr>
        <w:t> </w:t>
      </w:r>
      <w:r>
        <w:rPr>
          <w:color w:val="231F20"/>
        </w:rPr>
        <w:t>nên</w:t>
      </w:r>
      <w:r>
        <w:rPr>
          <w:color w:val="231F20"/>
          <w:spacing w:val="-4"/>
        </w:rPr>
        <w:t> </w:t>
      </w:r>
      <w:r>
        <w:rPr>
          <w:color w:val="231F20"/>
        </w:rPr>
        <w:t>gọi người ngu</w:t>
      </w:r>
      <w:r>
        <w:rPr>
          <w:color w:val="231F20"/>
          <w:spacing w:val="-1"/>
        </w:rPr>
        <w:t> </w:t>
      </w:r>
      <w:r>
        <w:rPr>
          <w:color w:val="231F20"/>
        </w:rPr>
        <w:t>si.</w:t>
      </w:r>
    </w:p>
    <w:p>
      <w:pPr>
        <w:pStyle w:val="BodyText"/>
        <w:spacing w:line="273" w:lineRule="auto"/>
        <w:ind w:right="107"/>
      </w:pPr>
      <w:r>
        <w:rPr>
          <w:color w:val="231F20"/>
        </w:rPr>
        <w:t>Lại nữa, không thuận theo lời khuyên dạy của Đức Phật, Thế Tôn, phải giáo huấn khiến thuận với pháp, nên gọi là người ngu </w:t>
      </w:r>
      <w:r>
        <w:rPr>
          <w:color w:val="231F20"/>
          <w:spacing w:val="-5"/>
        </w:rPr>
        <w:t>si. </w:t>
      </w:r>
      <w:r>
        <w:rPr>
          <w:color w:val="231F20"/>
        </w:rPr>
        <w:t>Đấy</w:t>
      </w:r>
      <w:r>
        <w:rPr>
          <w:color w:val="231F20"/>
          <w:spacing w:val="-9"/>
        </w:rPr>
        <w:t> </w:t>
      </w:r>
      <w:r>
        <w:rPr>
          <w:color w:val="231F20"/>
        </w:rPr>
        <w:t>là</w:t>
      </w:r>
      <w:r>
        <w:rPr>
          <w:color w:val="231F20"/>
          <w:spacing w:val="-8"/>
        </w:rPr>
        <w:t> </w:t>
      </w:r>
      <w:r>
        <w:rPr>
          <w:color w:val="231F20"/>
        </w:rPr>
        <w:t>Phật,</w:t>
      </w:r>
      <w:r>
        <w:rPr>
          <w:color w:val="231F20"/>
          <w:spacing w:val="-13"/>
        </w:rPr>
        <w:t> </w:t>
      </w:r>
      <w:r>
        <w:rPr>
          <w:color w:val="231F20"/>
        </w:rPr>
        <w:t>Thế</w:t>
      </w:r>
      <w:r>
        <w:rPr>
          <w:color w:val="231F20"/>
          <w:spacing w:val="-12"/>
        </w:rPr>
        <w:t> </w:t>
      </w:r>
      <w:r>
        <w:rPr>
          <w:color w:val="231F20"/>
        </w:rPr>
        <w:t>Tôn</w:t>
      </w:r>
      <w:r>
        <w:rPr>
          <w:color w:val="231F20"/>
          <w:spacing w:val="-9"/>
        </w:rPr>
        <w:t> </w:t>
      </w:r>
      <w:r>
        <w:rPr>
          <w:color w:val="231F20"/>
        </w:rPr>
        <w:t>thường</w:t>
      </w:r>
      <w:r>
        <w:rPr>
          <w:color w:val="231F20"/>
          <w:spacing w:val="-8"/>
        </w:rPr>
        <w:t> </w:t>
      </w:r>
      <w:r>
        <w:rPr>
          <w:color w:val="231F20"/>
        </w:rPr>
        <w:t>có</w:t>
      </w:r>
      <w:r>
        <w:rPr>
          <w:color w:val="231F20"/>
          <w:spacing w:val="-8"/>
        </w:rPr>
        <w:t> </w:t>
      </w:r>
      <w:r>
        <w:rPr>
          <w:color w:val="231F20"/>
        </w:rPr>
        <w:t>lời</w:t>
      </w:r>
      <w:r>
        <w:rPr>
          <w:color w:val="231F20"/>
          <w:spacing w:val="-8"/>
        </w:rPr>
        <w:t> </w:t>
      </w:r>
      <w:r>
        <w:rPr>
          <w:color w:val="231F20"/>
        </w:rPr>
        <w:t>giáo</w:t>
      </w:r>
      <w:r>
        <w:rPr>
          <w:color w:val="231F20"/>
          <w:spacing w:val="-8"/>
        </w:rPr>
        <w:t> </w:t>
      </w:r>
      <w:r>
        <w:rPr>
          <w:color w:val="231F20"/>
        </w:rPr>
        <w:t>huấn,</w:t>
      </w:r>
      <w:r>
        <w:rPr>
          <w:color w:val="231F20"/>
          <w:spacing w:val="-9"/>
        </w:rPr>
        <w:t> </w:t>
      </w:r>
      <w:r>
        <w:rPr>
          <w:color w:val="231F20"/>
        </w:rPr>
        <w:t>răn</w:t>
      </w:r>
      <w:r>
        <w:rPr>
          <w:color w:val="231F20"/>
          <w:spacing w:val="-8"/>
        </w:rPr>
        <w:t> </w:t>
      </w:r>
      <w:r>
        <w:rPr>
          <w:color w:val="231F20"/>
          <w:spacing w:val="-5"/>
        </w:rPr>
        <w:t>dạy,</w:t>
      </w:r>
      <w:r>
        <w:rPr>
          <w:color w:val="231F20"/>
          <w:spacing w:val="-8"/>
        </w:rPr>
        <w:t> </w:t>
      </w:r>
      <w:r>
        <w:rPr>
          <w:color w:val="231F20"/>
        </w:rPr>
        <w:t>giống</w:t>
      </w:r>
      <w:r>
        <w:rPr>
          <w:color w:val="231F20"/>
          <w:spacing w:val="-8"/>
        </w:rPr>
        <w:t> </w:t>
      </w:r>
      <w:r>
        <w:rPr>
          <w:color w:val="231F20"/>
        </w:rPr>
        <w:t>như</w:t>
      </w:r>
      <w:r>
        <w:rPr>
          <w:color w:val="231F20"/>
          <w:spacing w:val="-8"/>
        </w:rPr>
        <w:t> </w:t>
      </w:r>
      <w:r>
        <w:rPr>
          <w:color w:val="231F20"/>
        </w:rPr>
        <w:t>lời khuyên</w:t>
      </w:r>
      <w:r>
        <w:rPr>
          <w:color w:val="231F20"/>
          <w:spacing w:val="-14"/>
        </w:rPr>
        <w:t> </w:t>
      </w:r>
      <w:r>
        <w:rPr>
          <w:color w:val="231F20"/>
        </w:rPr>
        <w:t>dạy</w:t>
      </w:r>
      <w:r>
        <w:rPr>
          <w:color w:val="231F20"/>
          <w:spacing w:val="-14"/>
        </w:rPr>
        <w:t> </w:t>
      </w:r>
      <w:r>
        <w:rPr>
          <w:color w:val="231F20"/>
        </w:rPr>
        <w:t>các</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ngày</w:t>
      </w:r>
      <w:r>
        <w:rPr>
          <w:color w:val="231F20"/>
          <w:spacing w:val="-14"/>
        </w:rPr>
        <w:t> </w:t>
      </w:r>
      <w:r>
        <w:rPr>
          <w:color w:val="231F20"/>
        </w:rPr>
        <w:t>nay</w:t>
      </w:r>
      <w:r>
        <w:rPr>
          <w:color w:val="231F20"/>
          <w:spacing w:val="-13"/>
        </w:rPr>
        <w:t> </w:t>
      </w:r>
      <w:r>
        <w:rPr>
          <w:color w:val="231F20"/>
        </w:rPr>
        <w:t>của</w:t>
      </w:r>
      <w:r>
        <w:rPr>
          <w:color w:val="231F20"/>
          <w:spacing w:val="-14"/>
        </w:rPr>
        <w:t> </w:t>
      </w:r>
      <w:r>
        <w:rPr>
          <w:color w:val="231F20"/>
        </w:rPr>
        <w:t>Hòa</w:t>
      </w:r>
      <w:r>
        <w:rPr>
          <w:color w:val="231F20"/>
          <w:spacing w:val="-14"/>
        </w:rPr>
        <w:t> </w:t>
      </w:r>
      <w:r>
        <w:rPr>
          <w:color w:val="231F20"/>
        </w:rPr>
        <w:t>thượng,</w:t>
      </w:r>
      <w:r>
        <w:rPr>
          <w:color w:val="231F20"/>
          <w:spacing w:val="-27"/>
        </w:rPr>
        <w:t> </w:t>
      </w:r>
      <w:r>
        <w:rPr>
          <w:color w:val="231F20"/>
        </w:rPr>
        <w:t>A-xà-lê,</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ngu si vì đã gây tạo các sự việc bất thiện, phi pháp. Đức Phật, Thế Tôn cũng lại như thế, quở trách các đệ tử của mình là người ngu si.</w:t>
      </w:r>
    </w:p>
    <w:p>
      <w:pPr>
        <w:pStyle w:val="BodyText"/>
        <w:spacing w:line="271" w:lineRule="auto" w:before="110"/>
        <w:ind w:left="110" w:right="391"/>
      </w:pPr>
      <w:r>
        <w:rPr>
          <w:color w:val="231F20"/>
        </w:rPr>
        <w:t>Có sáu nhân, đó là: Nhân tương ưng, nhân cộng hữu, nhân tự nhiên, nhân nhất thiết biến, nhân báo, nhân sở tác.</w:t>
      </w:r>
    </w:p>
    <w:p>
      <w:pPr>
        <w:pStyle w:val="BodyText"/>
        <w:spacing w:before="113"/>
        <w:ind w:left="677" w:firstLine="0"/>
      </w:pPr>
      <w:r>
        <w:rPr>
          <w:i/>
          <w:color w:val="231F20"/>
        </w:rPr>
        <w:t>Hỏi: </w:t>
      </w:r>
      <w:r>
        <w:rPr>
          <w:color w:val="231F20"/>
        </w:rPr>
        <w:t>Thế nào là Nhân tương ưng (Nhân tương ưng)?</w:t>
      </w:r>
    </w:p>
    <w:p>
      <w:pPr>
        <w:pStyle w:val="BodyText"/>
        <w:spacing w:line="271" w:lineRule="auto" w:before="153"/>
        <w:ind w:left="110" w:right="390"/>
      </w:pPr>
      <w:r>
        <w:rPr>
          <w:i/>
          <w:color w:val="231F20"/>
        </w:rPr>
        <w:t>Đáp:</w:t>
      </w:r>
      <w:r>
        <w:rPr>
          <w:i/>
          <w:color w:val="231F20"/>
          <w:spacing w:val="-22"/>
        </w:rPr>
        <w:t> </w:t>
      </w:r>
      <w:r>
        <w:rPr>
          <w:color w:val="231F20"/>
        </w:rPr>
        <w:t>Thống</w:t>
      </w:r>
      <w:r>
        <w:rPr>
          <w:color w:val="231F20"/>
          <w:spacing w:val="-16"/>
        </w:rPr>
        <w:t> </w:t>
      </w:r>
      <w:r>
        <w:rPr>
          <w:color w:val="231F20"/>
        </w:rPr>
        <w:t>(thọ),</w:t>
      </w:r>
      <w:r>
        <w:rPr>
          <w:color w:val="231F20"/>
          <w:spacing w:val="-16"/>
        </w:rPr>
        <w:t> </w:t>
      </w:r>
      <w:r>
        <w:rPr>
          <w:color w:val="231F20"/>
        </w:rPr>
        <w:t>pháp</w:t>
      </w:r>
      <w:r>
        <w:rPr>
          <w:color w:val="231F20"/>
          <w:spacing w:val="-17"/>
        </w:rPr>
        <w:t> </w:t>
      </w:r>
      <w:r>
        <w:rPr>
          <w:color w:val="231F20"/>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rPr>
        <w:t>thống</w:t>
      </w:r>
      <w:r>
        <w:rPr>
          <w:color w:val="231F20"/>
          <w:spacing w:val="-17"/>
        </w:rPr>
        <w:t> </w:t>
      </w:r>
      <w:r>
        <w:rPr>
          <w:color w:val="231F20"/>
        </w:rPr>
        <w:t>(thọ)</w:t>
      </w:r>
      <w:r>
        <w:rPr>
          <w:color w:val="231F20"/>
          <w:spacing w:val="-16"/>
        </w:rPr>
        <w:t> </w:t>
      </w:r>
      <w:r>
        <w:rPr>
          <w:color w:val="231F20"/>
        </w:rPr>
        <w:t>là</w:t>
      </w:r>
      <w:r>
        <w:rPr>
          <w:color w:val="231F20"/>
          <w:spacing w:val="-16"/>
        </w:rPr>
        <w:t> </w:t>
      </w:r>
      <w:r>
        <w:rPr>
          <w:color w:val="231F20"/>
        </w:rPr>
        <w:t>nhân</w:t>
      </w:r>
      <w:r>
        <w:rPr>
          <w:color w:val="231F20"/>
          <w:spacing w:val="-16"/>
        </w:rPr>
        <w:t> </w:t>
      </w:r>
      <w:r>
        <w:rPr>
          <w:color w:val="231F20"/>
        </w:rPr>
        <w:t>trong nhân tương ưng. Pháp tương ưng với thống (thọ) là nhân trong nhân tương ưng của thống. Tưởng, Tư, Cánh lạc (Xúc), Ức (Tác ý), Dục, Giải thoát (Thắng giải), Niệm, </w:t>
      </w:r>
      <w:r>
        <w:rPr>
          <w:color w:val="231F20"/>
          <w:spacing w:val="-7"/>
        </w:rPr>
        <w:t>Tam </w:t>
      </w:r>
      <w:r>
        <w:rPr>
          <w:color w:val="231F20"/>
        </w:rPr>
        <w:t>muội (Tam-ma-địa), </w:t>
      </w:r>
      <w:r>
        <w:rPr>
          <w:color w:val="231F20"/>
          <w:spacing w:val="-3"/>
        </w:rPr>
        <w:t>Tuệ, </w:t>
      </w:r>
      <w:r>
        <w:rPr>
          <w:color w:val="231F20"/>
        </w:rPr>
        <w:t>pháp 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tuệ</w:t>
      </w:r>
      <w:r>
        <w:rPr>
          <w:color w:val="231F20"/>
          <w:spacing w:val="-10"/>
        </w:rPr>
        <w:t> </w:t>
      </w:r>
      <w:r>
        <w:rPr>
          <w:color w:val="231F20"/>
        </w:rPr>
        <w:t>là</w:t>
      </w:r>
      <w:r>
        <w:rPr>
          <w:color w:val="231F20"/>
          <w:spacing w:val="-11"/>
        </w:rPr>
        <w:t> </w:t>
      </w:r>
      <w:r>
        <w:rPr>
          <w:color w:val="231F20"/>
        </w:rPr>
        <w:t>nhân</w:t>
      </w:r>
      <w:r>
        <w:rPr>
          <w:color w:val="231F20"/>
          <w:spacing w:val="-10"/>
        </w:rPr>
        <w:t> </w:t>
      </w:r>
      <w:r>
        <w:rPr>
          <w:color w:val="231F20"/>
        </w:rPr>
        <w:t>trong</w:t>
      </w:r>
      <w:r>
        <w:rPr>
          <w:color w:val="231F20"/>
          <w:spacing w:val="-10"/>
        </w:rPr>
        <w:t> </w:t>
      </w:r>
      <w:r>
        <w:rPr>
          <w:color w:val="231F20"/>
        </w:rPr>
        <w:t>nhân</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tuệ</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trong</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tuệ.</w:t>
      </w:r>
      <w:r>
        <w:rPr>
          <w:color w:val="231F20"/>
          <w:spacing w:val="-13"/>
        </w:rPr>
        <w:t> </w:t>
      </w:r>
      <w:r>
        <w:rPr>
          <w:color w:val="231F20"/>
        </w:rPr>
        <w:t>Đấy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tương</w:t>
      </w:r>
      <w:r>
        <w:rPr>
          <w:color w:val="231F20"/>
          <w:spacing w:val="-13"/>
        </w:rPr>
        <w:t> </w:t>
      </w:r>
      <w:r>
        <w:rPr>
          <w:color w:val="231F20"/>
          <w:spacing w:val="-3"/>
        </w:rPr>
        <w:t>ưng.</w:t>
      </w:r>
    </w:p>
    <w:p>
      <w:pPr>
        <w:pStyle w:val="BodyText"/>
        <w:spacing w:before="114"/>
        <w:ind w:left="677" w:firstLine="0"/>
      </w:pPr>
      <w:r>
        <w:rPr>
          <w:i/>
          <w:color w:val="231F20"/>
        </w:rPr>
        <w:t>Hỏi: </w:t>
      </w:r>
      <w:r>
        <w:rPr>
          <w:color w:val="231F20"/>
        </w:rPr>
        <w:t>Thế nào là Nhân cộng hữu (Nhân câu hữu)?</w:t>
      </w:r>
    </w:p>
    <w:p>
      <w:pPr>
        <w:pStyle w:val="BodyText"/>
        <w:spacing w:line="271" w:lineRule="auto" w:before="152"/>
        <w:ind w:left="110" w:right="388"/>
      </w:pPr>
      <w:r>
        <w:rPr>
          <w:i/>
          <w:color w:val="231F20"/>
        </w:rPr>
        <w:t>Đáp: </w:t>
      </w:r>
      <w:r>
        <w:rPr>
          <w:color w:val="231F20"/>
        </w:rPr>
        <w:t>Tâm cùng tâm sở niệm pháp là nhân trong nhân cộng hữu. Tâm sở niệm pháp cùng tâm là nhân trong nhân cộng hữu. Lại nữa,</w:t>
      </w:r>
      <w:r>
        <w:rPr>
          <w:color w:val="231F20"/>
          <w:spacing w:val="-5"/>
        </w:rPr>
        <w:t> </w:t>
      </w:r>
      <w:r>
        <w:rPr>
          <w:color w:val="231F20"/>
        </w:rPr>
        <w:t>tâm</w:t>
      </w:r>
      <w:r>
        <w:rPr>
          <w:color w:val="231F20"/>
          <w:spacing w:val="-3"/>
        </w:rPr>
        <w:t> </w:t>
      </w:r>
      <w:r>
        <w:rPr>
          <w:color w:val="231F20"/>
        </w:rPr>
        <w:t>tâm</w:t>
      </w:r>
      <w:r>
        <w:rPr>
          <w:color w:val="231F20"/>
          <w:spacing w:val="-3"/>
        </w:rPr>
        <w:t> </w:t>
      </w:r>
      <w:r>
        <w:rPr>
          <w:color w:val="231F20"/>
        </w:rPr>
        <w:t>sở</w:t>
      </w:r>
      <w:r>
        <w:rPr>
          <w:color w:val="231F20"/>
          <w:spacing w:val="-4"/>
        </w:rPr>
        <w:t> </w:t>
      </w:r>
      <w:r>
        <w:rPr>
          <w:color w:val="231F20"/>
        </w:rPr>
        <w:t>xoay</w:t>
      </w:r>
      <w:r>
        <w:rPr>
          <w:color w:val="231F20"/>
          <w:spacing w:val="-4"/>
        </w:rPr>
        <w:t> </w:t>
      </w:r>
      <w:r>
        <w:rPr>
          <w:color w:val="231F20"/>
        </w:rPr>
        <w:t>chuyển</w:t>
      </w:r>
      <w:r>
        <w:rPr>
          <w:color w:val="231F20"/>
          <w:spacing w:val="-4"/>
        </w:rPr>
        <w:t> </w:t>
      </w:r>
      <w:r>
        <w:rPr>
          <w:color w:val="231F20"/>
        </w:rPr>
        <w:t>nơi</w:t>
      </w:r>
      <w:r>
        <w:rPr>
          <w:color w:val="231F20"/>
          <w:spacing w:val="-4"/>
        </w:rPr>
        <w:t> </w:t>
      </w:r>
      <w:r>
        <w:rPr>
          <w:color w:val="231F20"/>
        </w:rPr>
        <w:t>thân</w:t>
      </w:r>
      <w:r>
        <w:rPr>
          <w:color w:val="231F20"/>
          <w:spacing w:val="-3"/>
        </w:rPr>
        <w:t> </w:t>
      </w:r>
      <w:r>
        <w:rPr>
          <w:color w:val="231F20"/>
        </w:rPr>
        <w:t>hành</w:t>
      </w:r>
      <w:r>
        <w:rPr>
          <w:color w:val="231F20"/>
          <w:spacing w:val="-5"/>
        </w:rPr>
        <w:t> </w:t>
      </w:r>
      <w:r>
        <w:rPr>
          <w:color w:val="231F20"/>
        </w:rPr>
        <w:t>khẩu</w:t>
      </w:r>
      <w:r>
        <w:rPr>
          <w:color w:val="231F20"/>
          <w:spacing w:val="-4"/>
        </w:rPr>
        <w:t> </w:t>
      </w:r>
      <w:r>
        <w:rPr>
          <w:color w:val="231F20"/>
        </w:rPr>
        <w:t>hành</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trong nhân cộng hữu. Lại nữa, tâm cùng tâm sở xoay chuyển nơi tâm bất tương ưng hành là nhân trong nhân cộng hữu. Tâm sở cùng tâm xoay chuyển nơi tâm bất tương ưng hành là nhân trong nhân cộng hữu. Lại nữa, bốn đại cùng sinh, lần lượt là nhân trong nhân cộng hữu. Đấy gọi là nhân cộng hữu. (Nhân trong nhân có nghĩa là lần lượt cùng</w:t>
      </w:r>
      <w:r>
        <w:rPr>
          <w:color w:val="231F20"/>
          <w:spacing w:val="4"/>
        </w:rPr>
        <w:t> </w:t>
      </w:r>
      <w:r>
        <w:rPr>
          <w:color w:val="231F20"/>
        </w:rPr>
        <w:t>sinh)</w:t>
      </w:r>
    </w:p>
    <w:p>
      <w:pPr>
        <w:pStyle w:val="BodyText"/>
        <w:spacing w:before="115"/>
        <w:ind w:left="677" w:firstLine="0"/>
      </w:pPr>
      <w:r>
        <w:rPr>
          <w:i/>
          <w:color w:val="231F20"/>
        </w:rPr>
        <w:t>Hỏi: </w:t>
      </w:r>
      <w:r>
        <w:rPr>
          <w:color w:val="231F20"/>
        </w:rPr>
        <w:t>Thế nào là Nhân tự nhiên (Nhân đồng loại)?</w:t>
      </w:r>
    </w:p>
    <w:p>
      <w:pPr>
        <w:pStyle w:val="BodyText"/>
        <w:spacing w:line="271" w:lineRule="auto" w:before="153"/>
        <w:ind w:left="110" w:right="390"/>
      </w:pPr>
      <w:r>
        <w:rPr>
          <w:i/>
          <w:color w:val="231F20"/>
        </w:rPr>
        <w:t>Đáp:</w:t>
      </w:r>
      <w:r>
        <w:rPr>
          <w:i/>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sinh</w:t>
      </w:r>
      <w:r>
        <w:rPr>
          <w:color w:val="231F20"/>
          <w:spacing w:val="-8"/>
        </w:rPr>
        <w:t> </w:t>
      </w:r>
      <w:r>
        <w:rPr>
          <w:color w:val="231F20"/>
        </w:rPr>
        <w:t>từ</w:t>
      </w:r>
      <w:r>
        <w:rPr>
          <w:color w:val="231F20"/>
          <w:spacing w:val="-8"/>
        </w:rPr>
        <w:t> </w:t>
      </w:r>
      <w:r>
        <w:rPr>
          <w:color w:val="231F20"/>
        </w:rPr>
        <w:t>xưa</w:t>
      </w:r>
      <w:r>
        <w:rPr>
          <w:color w:val="231F20"/>
          <w:spacing w:val="-7"/>
        </w:rPr>
        <w:t> </w:t>
      </w:r>
      <w:r>
        <w:rPr>
          <w:color w:val="231F20"/>
        </w:rPr>
        <w:t>và</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sinh</w:t>
      </w:r>
      <w:r>
        <w:rPr>
          <w:color w:val="231F20"/>
          <w:spacing w:val="-8"/>
        </w:rPr>
        <w:t> </w:t>
      </w:r>
      <w:r>
        <w:rPr>
          <w:color w:val="231F20"/>
        </w:rPr>
        <w:t>sau</w:t>
      </w:r>
      <w:r>
        <w:rPr>
          <w:color w:val="231F20"/>
          <w:spacing w:val="-7"/>
        </w:rPr>
        <w:t> </w:t>
      </w:r>
      <w:r>
        <w:rPr>
          <w:color w:val="231F20"/>
        </w:rPr>
        <w:t>cùng</w:t>
      </w:r>
      <w:r>
        <w:rPr>
          <w:color w:val="231F20"/>
          <w:spacing w:val="-8"/>
        </w:rPr>
        <w:t> </w:t>
      </w:r>
      <w:r>
        <w:rPr>
          <w:color w:val="231F20"/>
        </w:rPr>
        <w:t>với</w:t>
      </w:r>
      <w:r>
        <w:rPr>
          <w:color w:val="231F20"/>
          <w:spacing w:val="-8"/>
        </w:rPr>
        <w:t> </w:t>
      </w:r>
      <w:r>
        <w:rPr>
          <w:color w:val="231F20"/>
        </w:rPr>
        <w:t>pháp 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nơi</w:t>
      </w:r>
      <w:r>
        <w:rPr>
          <w:color w:val="231F20"/>
          <w:spacing w:val="-5"/>
        </w:rPr>
        <w:t> </w:t>
      </w:r>
      <w:r>
        <w:rPr>
          <w:color w:val="231F20"/>
        </w:rPr>
        <w:t>tự</w:t>
      </w:r>
      <w:r>
        <w:rPr>
          <w:color w:val="231F20"/>
          <w:spacing w:val="-5"/>
        </w:rPr>
        <w:t> </w:t>
      </w:r>
      <w:r>
        <w:rPr>
          <w:color w:val="231F20"/>
        </w:rPr>
        <w:t>giới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trong</w:t>
      </w:r>
      <w:r>
        <w:rPr>
          <w:color w:val="231F20"/>
          <w:spacing w:val="-5"/>
        </w:rPr>
        <w:t> </w:t>
      </w:r>
      <w:r>
        <w:rPr>
          <w:color w:val="231F20"/>
        </w:rPr>
        <w:t>nhân</w:t>
      </w:r>
      <w:r>
        <w:rPr>
          <w:color w:val="231F20"/>
          <w:spacing w:val="-5"/>
        </w:rPr>
        <w:t> </w:t>
      </w:r>
      <w:r>
        <w:rPr>
          <w:color w:val="231F20"/>
        </w:rPr>
        <w:t>tự</w:t>
      </w:r>
      <w:r>
        <w:rPr>
          <w:color w:val="231F20"/>
          <w:spacing w:val="-5"/>
        </w:rPr>
        <w:t> </w:t>
      </w:r>
      <w:r>
        <w:rPr>
          <w:color w:val="231F20"/>
        </w:rPr>
        <w:t>nhiên.</w:t>
      </w:r>
      <w:r>
        <w:rPr>
          <w:color w:val="231F20"/>
          <w:spacing w:val="-5"/>
        </w:rPr>
        <w:t> </w:t>
      </w:r>
      <w:r>
        <w:rPr>
          <w:color w:val="231F20"/>
        </w:rPr>
        <w:t>Căn thiện quá khứ, căn thiện vị lai, hiện tại cùng với pháp tương ưng </w:t>
      </w:r>
      <w:r>
        <w:rPr>
          <w:color w:val="231F20"/>
          <w:spacing w:val="-4"/>
        </w:rPr>
        <w:t>của </w:t>
      </w:r>
      <w:r>
        <w:rPr>
          <w:color w:val="231F20"/>
        </w:rPr>
        <w:t>căn</w:t>
      </w:r>
      <w:r>
        <w:rPr>
          <w:color w:val="231F20"/>
          <w:spacing w:val="-4"/>
        </w:rPr>
        <w:t> </w:t>
      </w:r>
      <w:r>
        <w:rPr>
          <w:color w:val="231F20"/>
        </w:rPr>
        <w:t>thiện</w:t>
      </w:r>
      <w:r>
        <w:rPr>
          <w:color w:val="231F20"/>
          <w:spacing w:val="-4"/>
        </w:rPr>
        <w:t> </w:t>
      </w:r>
      <w:r>
        <w:rPr>
          <w:color w:val="231F20"/>
        </w:rPr>
        <w:t>nơi</w:t>
      </w:r>
      <w:r>
        <w:rPr>
          <w:color w:val="231F20"/>
          <w:spacing w:val="-4"/>
        </w:rPr>
        <w:t> </w:t>
      </w:r>
      <w:r>
        <w:rPr>
          <w:color w:val="231F20"/>
        </w:rPr>
        <w:t>tự</w:t>
      </w:r>
      <w:r>
        <w:rPr>
          <w:color w:val="231F20"/>
          <w:spacing w:val="-4"/>
        </w:rPr>
        <w:t> </w:t>
      </w:r>
      <w:r>
        <w:rPr>
          <w:color w:val="231F20"/>
        </w:rPr>
        <w:t>giới</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trong</w:t>
      </w:r>
      <w:r>
        <w:rPr>
          <w:color w:val="231F20"/>
          <w:spacing w:val="-4"/>
        </w:rPr>
        <w:t> </w:t>
      </w:r>
      <w:r>
        <w:rPr>
          <w:color w:val="231F20"/>
        </w:rPr>
        <w:t>nhân</w:t>
      </w:r>
      <w:r>
        <w:rPr>
          <w:color w:val="231F20"/>
          <w:spacing w:val="-4"/>
        </w:rPr>
        <w:t> </w:t>
      </w:r>
      <w:r>
        <w:rPr>
          <w:color w:val="231F20"/>
        </w:rPr>
        <w:t>tự</w:t>
      </w:r>
      <w:r>
        <w:rPr>
          <w:color w:val="231F20"/>
          <w:spacing w:val="-4"/>
        </w:rPr>
        <w:t> </w:t>
      </w:r>
      <w:r>
        <w:rPr>
          <w:color w:val="231F20"/>
        </w:rPr>
        <w:t>nhiên.</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quá</w:t>
      </w:r>
      <w:r>
        <w:rPr>
          <w:color w:val="231F20"/>
          <w:spacing w:val="-4"/>
        </w:rPr>
        <w:t> </w:t>
      </w:r>
      <w:r>
        <w:rPr>
          <w:color w:val="231F20"/>
          <w:spacing w:val="-3"/>
        </w:rPr>
        <w:t>khứ, </w:t>
      </w:r>
      <w:r>
        <w:rPr>
          <w:color w:val="231F20"/>
        </w:rPr>
        <w:t>hiện tại, căn thiện vị lai cùng với pháp tương ưng của căn thiện nơi tự</w:t>
      </w:r>
      <w:r>
        <w:rPr>
          <w:color w:val="231F20"/>
          <w:spacing w:val="-11"/>
        </w:rPr>
        <w:t> </w:t>
      </w:r>
      <w:r>
        <w:rPr>
          <w:color w:val="231F20"/>
        </w:rPr>
        <w:t>giới</w:t>
      </w:r>
      <w:r>
        <w:rPr>
          <w:color w:val="231F20"/>
          <w:spacing w:val="-12"/>
        </w:rPr>
        <w:t> </w:t>
      </w:r>
      <w:r>
        <w:rPr>
          <w:color w:val="231F20"/>
        </w:rPr>
        <w:t>là</w:t>
      </w:r>
      <w:r>
        <w:rPr>
          <w:color w:val="231F20"/>
          <w:spacing w:val="-11"/>
        </w:rPr>
        <w:t> </w:t>
      </w:r>
      <w:r>
        <w:rPr>
          <w:color w:val="231F20"/>
        </w:rPr>
        <w:t>nhân</w:t>
      </w:r>
      <w:r>
        <w:rPr>
          <w:color w:val="231F20"/>
          <w:spacing w:val="-11"/>
        </w:rPr>
        <w:t> </w:t>
      </w:r>
      <w:r>
        <w:rPr>
          <w:color w:val="231F20"/>
        </w:rPr>
        <w:t>trong</w:t>
      </w:r>
      <w:r>
        <w:rPr>
          <w:color w:val="231F20"/>
          <w:spacing w:val="-11"/>
        </w:rPr>
        <w:t> </w:t>
      </w:r>
      <w:r>
        <w:rPr>
          <w:color w:val="231F20"/>
        </w:rPr>
        <w:t>nhân</w:t>
      </w:r>
      <w:r>
        <w:rPr>
          <w:color w:val="231F20"/>
          <w:spacing w:val="-11"/>
        </w:rPr>
        <w:t> </w:t>
      </w:r>
      <w:r>
        <w:rPr>
          <w:color w:val="231F20"/>
        </w:rPr>
        <w:t>tự</w:t>
      </w:r>
      <w:r>
        <w:rPr>
          <w:color w:val="231F20"/>
          <w:spacing w:val="-11"/>
        </w:rPr>
        <w:t> </w:t>
      </w:r>
      <w:r>
        <w:rPr>
          <w:color w:val="231F20"/>
        </w:rPr>
        <w:t>nhiên.</w:t>
      </w:r>
      <w:r>
        <w:rPr>
          <w:color w:val="231F20"/>
          <w:spacing w:val="-12"/>
        </w:rPr>
        <w:t> </w:t>
      </w:r>
      <w:r>
        <w:rPr>
          <w:color w:val="231F20"/>
        </w:rPr>
        <w:t>Căn</w:t>
      </w:r>
      <w:r>
        <w:rPr>
          <w:color w:val="231F20"/>
          <w:spacing w:val="-12"/>
        </w:rPr>
        <w:t> </w:t>
      </w:r>
      <w:r>
        <w:rPr>
          <w:color w:val="231F20"/>
        </w:rPr>
        <w:t>vô</w:t>
      </w:r>
      <w:r>
        <w:rPr>
          <w:color w:val="231F20"/>
          <w:spacing w:val="-11"/>
        </w:rPr>
        <w:t> </w:t>
      </w:r>
      <w:r>
        <w:rPr>
          <w:color w:val="231F20"/>
        </w:rPr>
        <w:t>ký</w:t>
      </w:r>
      <w:r>
        <w:rPr>
          <w:color w:val="231F20"/>
          <w:spacing w:val="-10"/>
        </w:rPr>
        <w:t> </w:t>
      </w:r>
      <w:r>
        <w:rPr>
          <w:color w:val="231F20"/>
        </w:rPr>
        <w:t>cũng</w:t>
      </w:r>
      <w:r>
        <w:rPr>
          <w:color w:val="231F20"/>
          <w:spacing w:val="-11"/>
        </w:rPr>
        <w:t> </w:t>
      </w:r>
      <w:r>
        <w:rPr>
          <w:color w:val="231F20"/>
        </w:rPr>
        <w:t>lại</w:t>
      </w:r>
      <w:r>
        <w:rPr>
          <w:color w:val="231F20"/>
          <w:spacing w:val="-12"/>
        </w:rPr>
        <w:t> </w:t>
      </w:r>
      <w:r>
        <w:rPr>
          <w:color w:val="231F20"/>
        </w:rPr>
        <w:t>như</w:t>
      </w:r>
      <w:r>
        <w:rPr>
          <w:color w:val="231F20"/>
          <w:spacing w:val="-12"/>
        </w:rPr>
        <w:t> </w:t>
      </w:r>
      <w:r>
        <w:rPr>
          <w:color w:val="231F20"/>
          <w:spacing w:val="-5"/>
        </w:rPr>
        <w:t>vậy.</w:t>
      </w:r>
      <w:r>
        <w:rPr>
          <w:color w:val="231F20"/>
          <w:spacing w:val="-11"/>
        </w:rPr>
        <w:t> </w:t>
      </w:r>
      <w:r>
        <w:rPr>
          <w:color w:val="231F20"/>
        </w:rPr>
        <w:t>(Bốn thống</w:t>
      </w:r>
      <w:r>
        <w:rPr>
          <w:color w:val="231F20"/>
          <w:spacing w:val="9"/>
        </w:rPr>
        <w:t> </w:t>
      </w:r>
      <w:r>
        <w:rPr>
          <w:color w:val="231F20"/>
        </w:rPr>
        <w:t>(thọ):</w:t>
      </w:r>
      <w:r>
        <w:rPr>
          <w:color w:val="231F20"/>
          <w:spacing w:val="9"/>
        </w:rPr>
        <w:t> </w:t>
      </w:r>
      <w:r>
        <w:rPr>
          <w:color w:val="231F20"/>
        </w:rPr>
        <w:t>một</w:t>
      </w:r>
      <w:r>
        <w:rPr>
          <w:color w:val="231F20"/>
          <w:spacing w:val="9"/>
        </w:rPr>
        <w:t> </w:t>
      </w:r>
      <w:r>
        <w:rPr>
          <w:color w:val="231F20"/>
        </w:rPr>
        <w:t>là</w:t>
      </w:r>
      <w:r>
        <w:rPr>
          <w:color w:val="231F20"/>
          <w:spacing w:val="9"/>
        </w:rPr>
        <w:t> </w:t>
      </w:r>
      <w:r>
        <w:rPr>
          <w:color w:val="231F20"/>
        </w:rPr>
        <w:t>ái,</w:t>
      </w:r>
      <w:r>
        <w:rPr>
          <w:color w:val="231F20"/>
          <w:spacing w:val="9"/>
        </w:rPr>
        <w:t> </w:t>
      </w:r>
      <w:r>
        <w:rPr>
          <w:color w:val="231F20"/>
        </w:rPr>
        <w:t>hai</w:t>
      </w:r>
      <w:r>
        <w:rPr>
          <w:color w:val="231F20"/>
          <w:spacing w:val="9"/>
        </w:rPr>
        <w:t> </w:t>
      </w:r>
      <w:r>
        <w:rPr>
          <w:color w:val="231F20"/>
        </w:rPr>
        <w:t>là</w:t>
      </w:r>
      <w:r>
        <w:rPr>
          <w:color w:val="231F20"/>
          <w:spacing w:val="9"/>
        </w:rPr>
        <w:t> </w:t>
      </w:r>
      <w:r>
        <w:rPr>
          <w:color w:val="231F20"/>
        </w:rPr>
        <w:t>năm</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ba</w:t>
      </w:r>
      <w:r>
        <w:rPr>
          <w:color w:val="231F20"/>
          <w:spacing w:val="9"/>
        </w:rPr>
        <w:t> </w:t>
      </w:r>
      <w:r>
        <w:rPr>
          <w:color w:val="231F20"/>
        </w:rPr>
        <w:t>là</w:t>
      </w:r>
      <w:r>
        <w:rPr>
          <w:color w:val="231F20"/>
          <w:spacing w:val="9"/>
        </w:rPr>
        <w:t> </w:t>
      </w:r>
      <w:r>
        <w:rPr>
          <w:color w:val="231F20"/>
        </w:rPr>
        <w:t>kiêu</w:t>
      </w:r>
      <w:r>
        <w:rPr>
          <w:color w:val="231F20"/>
          <w:spacing w:val="9"/>
        </w:rPr>
        <w:t> </w:t>
      </w:r>
      <w:r>
        <w:rPr>
          <w:color w:val="231F20"/>
        </w:rPr>
        <w:t>mạn,</w:t>
      </w:r>
      <w:r>
        <w:rPr>
          <w:color w:val="231F20"/>
          <w:spacing w:val="9"/>
        </w:rPr>
        <w:t> </w:t>
      </w:r>
      <w:r>
        <w:rPr>
          <w:color w:val="231F20"/>
        </w:rPr>
        <w:t>bốn</w:t>
      </w:r>
      <w:r>
        <w:rPr>
          <w:color w:val="231F20"/>
          <w:spacing w:val="9"/>
        </w:rPr>
        <w:t> </w:t>
      </w:r>
      <w:r>
        <w:rPr>
          <w:color w:val="231F20"/>
        </w:rPr>
        <w:t>là</w:t>
      </w:r>
      <w:r>
        <w:rPr>
          <w:color w:val="231F20"/>
          <w:spacing w:val="9"/>
        </w:rPr>
        <w:t> </w:t>
      </w:r>
      <w:r>
        <w:rPr>
          <w:color w:val="231F20"/>
          <w:spacing w:val="-6"/>
        </w:rPr>
        <w:t>vô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minh). Căn bất thiện sinh từ xưa và căn bất thiện sinh sau cùng với pháp tương ưng của căn bất thiện là nhân trong nhân tự nhiên. </w:t>
      </w:r>
      <w:r>
        <w:rPr>
          <w:color w:val="231F20"/>
          <w:spacing w:val="-5"/>
        </w:rPr>
        <w:t>Căn </w:t>
      </w:r>
      <w:r>
        <w:rPr>
          <w:color w:val="231F20"/>
        </w:rPr>
        <w:t>bất thiện quá khứ, căn bất thiện vị lai, hiện tại cùng với pháp tương ưng của căn bất thiện là nhân trong nhân tự nhiên. Căn bất thiện</w:t>
      </w:r>
      <w:r>
        <w:rPr>
          <w:color w:val="231F20"/>
          <w:spacing w:val="-28"/>
        </w:rPr>
        <w:t> </w:t>
      </w:r>
      <w:r>
        <w:rPr>
          <w:color w:val="231F20"/>
        </w:rPr>
        <w:t>quá khứ,</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căn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căn</w:t>
      </w:r>
      <w:r>
        <w:rPr>
          <w:color w:val="231F20"/>
          <w:spacing w:val="-13"/>
        </w:rPr>
        <w:t> </w:t>
      </w:r>
      <w:r>
        <w:rPr>
          <w:color w:val="231F20"/>
        </w:rPr>
        <w:t>bất thiện là nhân trong nhân tự nhiên. Đấy gọi là Nhân tự</w:t>
      </w:r>
      <w:r>
        <w:rPr>
          <w:color w:val="231F20"/>
          <w:spacing w:val="-5"/>
        </w:rPr>
        <w:t> </w:t>
      </w:r>
      <w:r>
        <w:rPr>
          <w:color w:val="231F20"/>
        </w:rPr>
        <w:t>nhiên.</w:t>
      </w:r>
    </w:p>
    <w:p>
      <w:pPr>
        <w:pStyle w:val="BodyText"/>
        <w:spacing w:before="108"/>
        <w:ind w:left="960" w:firstLine="0"/>
      </w:pPr>
      <w:r>
        <w:rPr>
          <w:i/>
          <w:color w:val="231F20"/>
        </w:rPr>
        <w:t>Hỏi: </w:t>
      </w:r>
      <w:r>
        <w:rPr>
          <w:color w:val="231F20"/>
        </w:rPr>
        <w:t>Thế nào là Nhân nhất thiết biến (Nhân biến hành)?</w:t>
      </w:r>
    </w:p>
    <w:p>
      <w:pPr>
        <w:pStyle w:val="BodyText"/>
        <w:spacing w:line="273" w:lineRule="auto" w:before="155"/>
        <w:ind w:right="107"/>
      </w:pPr>
      <w:r>
        <w:rPr>
          <w:i/>
          <w:color w:val="231F20"/>
        </w:rPr>
        <w:t>Đáp:</w:t>
      </w:r>
      <w:r>
        <w:rPr>
          <w:i/>
          <w:color w:val="231F20"/>
          <w:spacing w:val="-22"/>
        </w:rPr>
        <w:t> </w:t>
      </w:r>
      <w:r>
        <w:rPr>
          <w:color w:val="231F20"/>
        </w:rPr>
        <w:t>Khổ</w:t>
      </w:r>
      <w:r>
        <w:rPr>
          <w:color w:val="231F20"/>
          <w:spacing w:val="-22"/>
        </w:rPr>
        <w:t> </w:t>
      </w:r>
      <w:r>
        <w:rPr>
          <w:color w:val="231F20"/>
        </w:rPr>
        <w:t>đế</w:t>
      </w:r>
      <w:r>
        <w:rPr>
          <w:color w:val="231F20"/>
          <w:spacing w:val="-21"/>
        </w:rPr>
        <w:t> </w:t>
      </w:r>
      <w:r>
        <w:rPr>
          <w:color w:val="231F20"/>
        </w:rPr>
        <w:t>sinh</w:t>
      </w:r>
      <w:r>
        <w:rPr>
          <w:color w:val="231F20"/>
          <w:spacing w:val="-22"/>
        </w:rPr>
        <w:t> </w:t>
      </w:r>
      <w:r>
        <w:rPr>
          <w:color w:val="231F20"/>
        </w:rPr>
        <w:t>từ</w:t>
      </w:r>
      <w:r>
        <w:rPr>
          <w:color w:val="231F20"/>
          <w:spacing w:val="-21"/>
        </w:rPr>
        <w:t> </w:t>
      </w:r>
      <w:r>
        <w:rPr>
          <w:color w:val="231F20"/>
        </w:rPr>
        <w:t>trước</w:t>
      </w:r>
      <w:r>
        <w:rPr>
          <w:color w:val="231F20"/>
          <w:spacing w:val="-22"/>
        </w:rPr>
        <w:t> </w:t>
      </w:r>
      <w:r>
        <w:rPr>
          <w:color w:val="231F20"/>
        </w:rPr>
        <w:t>đoạn</w:t>
      </w:r>
      <w:r>
        <w:rPr>
          <w:color w:val="231F20"/>
          <w:spacing w:val="-21"/>
        </w:rPr>
        <w:t> </w:t>
      </w:r>
      <w:r>
        <w:rPr>
          <w:color w:val="231F20"/>
        </w:rPr>
        <w:t>trừ</w:t>
      </w:r>
      <w:r>
        <w:rPr>
          <w:color w:val="231F20"/>
          <w:spacing w:val="-22"/>
        </w:rPr>
        <w:t> </w:t>
      </w:r>
      <w:r>
        <w:rPr>
          <w:color w:val="231F20"/>
        </w:rPr>
        <w:t>sử</w:t>
      </w:r>
      <w:r>
        <w:rPr>
          <w:color w:val="231F20"/>
          <w:spacing w:val="-21"/>
        </w:rPr>
        <w:t> </w:t>
      </w:r>
      <w:r>
        <w:rPr>
          <w:color w:val="231F20"/>
        </w:rPr>
        <w:t>(tùy</w:t>
      </w:r>
      <w:r>
        <w:rPr>
          <w:color w:val="231F20"/>
          <w:spacing w:val="-22"/>
        </w:rPr>
        <w:t> </w:t>
      </w:r>
      <w:r>
        <w:rPr>
          <w:color w:val="231F20"/>
        </w:rPr>
        <w:t>miên)</w:t>
      </w:r>
      <w:r>
        <w:rPr>
          <w:color w:val="231F20"/>
          <w:spacing w:val="-21"/>
        </w:rPr>
        <w:t> </w:t>
      </w:r>
      <w:r>
        <w:rPr>
          <w:color w:val="231F20"/>
        </w:rPr>
        <w:t>nhất</w:t>
      </w:r>
      <w:r>
        <w:rPr>
          <w:color w:val="231F20"/>
          <w:spacing w:val="-22"/>
        </w:rPr>
        <w:t> </w:t>
      </w:r>
      <w:r>
        <w:rPr>
          <w:color w:val="231F20"/>
        </w:rPr>
        <w:t>thiết</w:t>
      </w:r>
      <w:r>
        <w:rPr>
          <w:color w:val="231F20"/>
          <w:spacing w:val="-21"/>
        </w:rPr>
        <w:t> </w:t>
      </w:r>
      <w:r>
        <w:rPr>
          <w:color w:val="231F20"/>
        </w:rPr>
        <w:t>biến, tập, tận, đạo sinh sau, tư duy dứt trừ sử, cùng với pháp tương </w:t>
      </w:r>
      <w:r>
        <w:rPr>
          <w:color w:val="231F20"/>
          <w:spacing w:val="-2"/>
        </w:rPr>
        <w:t>ưng </w:t>
      </w:r>
      <w:r>
        <w:rPr>
          <w:color w:val="231F20"/>
        </w:rPr>
        <w:t>của</w:t>
      </w:r>
      <w:r>
        <w:rPr>
          <w:color w:val="231F20"/>
          <w:spacing w:val="-8"/>
        </w:rPr>
        <w:t> </w:t>
      </w:r>
      <w:r>
        <w:rPr>
          <w:color w:val="231F20"/>
        </w:rPr>
        <w:t>sử</w:t>
      </w:r>
      <w:r>
        <w:rPr>
          <w:color w:val="231F20"/>
          <w:spacing w:val="-9"/>
        </w:rPr>
        <w:t> </w:t>
      </w:r>
      <w:r>
        <w:rPr>
          <w:color w:val="231F20"/>
        </w:rPr>
        <w:t>nơi</w:t>
      </w:r>
      <w:r>
        <w:rPr>
          <w:color w:val="231F20"/>
          <w:spacing w:val="-8"/>
        </w:rPr>
        <w:t> </w:t>
      </w:r>
      <w:r>
        <w:rPr>
          <w:color w:val="231F20"/>
        </w:rPr>
        <w:t>tự</w:t>
      </w:r>
      <w:r>
        <w:rPr>
          <w:color w:val="231F20"/>
          <w:spacing w:val="-8"/>
        </w:rPr>
        <w:t> </w:t>
      </w:r>
      <w:r>
        <w:rPr>
          <w:color w:val="231F20"/>
        </w:rPr>
        <w:t>giới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trong</w:t>
      </w:r>
      <w:r>
        <w:rPr>
          <w:color w:val="231F20"/>
          <w:spacing w:val="-8"/>
        </w:rPr>
        <w:t> </w:t>
      </w:r>
      <w:r>
        <w:rPr>
          <w:color w:val="231F20"/>
        </w:rPr>
        <w:t>nhân</w:t>
      </w:r>
      <w:r>
        <w:rPr>
          <w:color w:val="231F20"/>
          <w:spacing w:val="-8"/>
        </w:rPr>
        <w:t> </w:t>
      </w:r>
      <w:r>
        <w:rPr>
          <w:color w:val="231F20"/>
        </w:rPr>
        <w:t>nhất</w:t>
      </w:r>
      <w:r>
        <w:rPr>
          <w:color w:val="231F20"/>
          <w:spacing w:val="-9"/>
        </w:rPr>
        <w:t> </w:t>
      </w:r>
      <w:r>
        <w:rPr>
          <w:color w:val="231F20"/>
        </w:rPr>
        <w:t>thiết</w:t>
      </w:r>
      <w:r>
        <w:rPr>
          <w:color w:val="231F20"/>
          <w:spacing w:val="-8"/>
        </w:rPr>
        <w:t> </w:t>
      </w:r>
      <w:r>
        <w:rPr>
          <w:color w:val="231F20"/>
        </w:rPr>
        <w:t>biến.</w:t>
      </w:r>
      <w:r>
        <w:rPr>
          <w:color w:val="231F20"/>
          <w:spacing w:val="-8"/>
        </w:rPr>
        <w:t> </w:t>
      </w:r>
      <w:r>
        <w:rPr>
          <w:color w:val="231F20"/>
        </w:rPr>
        <w:t>Khổ</w:t>
      </w:r>
      <w:r>
        <w:rPr>
          <w:color w:val="231F20"/>
          <w:spacing w:val="-9"/>
        </w:rPr>
        <w:t> </w:t>
      </w:r>
      <w:r>
        <w:rPr>
          <w:color w:val="231F20"/>
        </w:rPr>
        <w:t>đế</w:t>
      </w:r>
      <w:r>
        <w:rPr>
          <w:color w:val="231F20"/>
          <w:spacing w:val="-8"/>
        </w:rPr>
        <w:t> </w:t>
      </w:r>
      <w:r>
        <w:rPr>
          <w:color w:val="231F20"/>
        </w:rPr>
        <w:t>quá</w:t>
      </w:r>
      <w:r>
        <w:rPr>
          <w:color w:val="231F20"/>
          <w:spacing w:val="-9"/>
        </w:rPr>
        <w:t> </w:t>
      </w:r>
      <w:r>
        <w:rPr>
          <w:color w:val="231F20"/>
          <w:spacing w:val="-2"/>
        </w:rPr>
        <w:t>khứ </w:t>
      </w:r>
      <w:r>
        <w:rPr>
          <w:color w:val="231F20"/>
        </w:rPr>
        <w:t>đoạn</w:t>
      </w:r>
      <w:r>
        <w:rPr>
          <w:color w:val="231F20"/>
          <w:spacing w:val="-4"/>
        </w:rPr>
        <w:t> </w:t>
      </w:r>
      <w:r>
        <w:rPr>
          <w:color w:val="231F20"/>
        </w:rPr>
        <w:t>trừ</w:t>
      </w:r>
      <w:r>
        <w:rPr>
          <w:color w:val="231F20"/>
          <w:spacing w:val="-4"/>
        </w:rPr>
        <w:t> </w:t>
      </w:r>
      <w:r>
        <w:rPr>
          <w:color w:val="231F20"/>
        </w:rPr>
        <w:t>sử</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(Tùy</w:t>
      </w:r>
      <w:r>
        <w:rPr>
          <w:color w:val="231F20"/>
          <w:spacing w:val="-3"/>
        </w:rPr>
        <w:t> </w:t>
      </w:r>
      <w:r>
        <w:rPr>
          <w:color w:val="231F20"/>
        </w:rPr>
        <w:t>miên</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tập,</w:t>
      </w:r>
      <w:r>
        <w:rPr>
          <w:color w:val="231F20"/>
          <w:spacing w:val="-4"/>
        </w:rPr>
        <w:t> </w:t>
      </w:r>
      <w:r>
        <w:rPr>
          <w:color w:val="231F20"/>
        </w:rPr>
        <w:t>tận,</w:t>
      </w:r>
      <w:r>
        <w:rPr>
          <w:color w:val="231F20"/>
          <w:spacing w:val="-4"/>
        </w:rPr>
        <w:t> </w:t>
      </w:r>
      <w:r>
        <w:rPr>
          <w:color w:val="231F20"/>
        </w:rPr>
        <w:t>đạo</w:t>
      </w:r>
      <w:r>
        <w:rPr>
          <w:color w:val="231F20"/>
          <w:spacing w:val="-4"/>
        </w:rPr>
        <w:t> </w:t>
      </w:r>
      <w:r>
        <w:rPr>
          <w:color w:val="231F20"/>
        </w:rPr>
        <w:t>vị</w:t>
      </w:r>
      <w:r>
        <w:rPr>
          <w:color w:val="231F20"/>
          <w:spacing w:val="-3"/>
        </w:rPr>
        <w:t> </w:t>
      </w:r>
      <w:r>
        <w:rPr>
          <w:color w:val="231F20"/>
        </w:rPr>
        <w:t>lai, hiện tại, tư duy đoạn trừ sử cùng pháp tương ưng của sử nơi tự giới là nhân trong nhân nhất thiết biến. Khổ đế quá khứ, hiện tại đã đoạn trừ</w:t>
      </w:r>
      <w:r>
        <w:rPr>
          <w:color w:val="231F20"/>
          <w:spacing w:val="-11"/>
        </w:rPr>
        <w:t> </w:t>
      </w:r>
      <w:r>
        <w:rPr>
          <w:color w:val="231F20"/>
        </w:rPr>
        <w:t>sử</w:t>
      </w:r>
      <w:r>
        <w:rPr>
          <w:color w:val="231F20"/>
          <w:spacing w:val="-11"/>
        </w:rPr>
        <w:t> </w:t>
      </w:r>
      <w:r>
        <w:rPr>
          <w:color w:val="231F20"/>
        </w:rPr>
        <w:t>nhất</w:t>
      </w:r>
      <w:r>
        <w:rPr>
          <w:color w:val="231F20"/>
          <w:spacing w:val="-10"/>
        </w:rPr>
        <w:t> </w:t>
      </w:r>
      <w:r>
        <w:rPr>
          <w:color w:val="231F20"/>
        </w:rPr>
        <w:t>thiết</w:t>
      </w:r>
      <w:r>
        <w:rPr>
          <w:color w:val="231F20"/>
          <w:spacing w:val="-11"/>
        </w:rPr>
        <w:t> </w:t>
      </w:r>
      <w:r>
        <w:rPr>
          <w:color w:val="231F20"/>
        </w:rPr>
        <w:t>biến,</w:t>
      </w:r>
      <w:r>
        <w:rPr>
          <w:color w:val="231F20"/>
          <w:spacing w:val="-11"/>
        </w:rPr>
        <w:t> </w:t>
      </w:r>
      <w:r>
        <w:rPr>
          <w:color w:val="231F20"/>
        </w:rPr>
        <w:t>tập,</w:t>
      </w:r>
      <w:r>
        <w:rPr>
          <w:color w:val="231F20"/>
          <w:spacing w:val="-10"/>
        </w:rPr>
        <w:t> </w:t>
      </w:r>
      <w:r>
        <w:rPr>
          <w:color w:val="231F20"/>
        </w:rPr>
        <w:t>tận,</w:t>
      </w:r>
      <w:r>
        <w:rPr>
          <w:color w:val="231F20"/>
          <w:spacing w:val="-11"/>
        </w:rPr>
        <w:t> </w:t>
      </w:r>
      <w:r>
        <w:rPr>
          <w:color w:val="231F20"/>
        </w:rPr>
        <w:t>đạo</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tư</w:t>
      </w:r>
      <w:r>
        <w:rPr>
          <w:color w:val="231F20"/>
          <w:spacing w:val="-11"/>
        </w:rPr>
        <w:t> </w:t>
      </w:r>
      <w:r>
        <w:rPr>
          <w:color w:val="231F20"/>
        </w:rPr>
        <w:t>duy</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sử,</w:t>
      </w:r>
      <w:r>
        <w:rPr>
          <w:color w:val="231F20"/>
          <w:spacing w:val="-11"/>
        </w:rPr>
        <w:t> </w:t>
      </w:r>
      <w:r>
        <w:rPr>
          <w:color w:val="231F20"/>
        </w:rPr>
        <w:t>cùng</w:t>
      </w:r>
      <w:r>
        <w:rPr>
          <w:color w:val="231F20"/>
          <w:spacing w:val="-11"/>
        </w:rPr>
        <w:t> </w:t>
      </w:r>
      <w:r>
        <w:rPr>
          <w:color w:val="231F20"/>
          <w:spacing w:val="-2"/>
        </w:rPr>
        <w:t>với </w:t>
      </w:r>
      <w:r>
        <w:rPr>
          <w:color w:val="231F20"/>
        </w:rPr>
        <w:t>pháp tương ưng của sử là nhân trong nhân nhất thiết biến. Sử do </w:t>
      </w:r>
      <w:r>
        <w:rPr>
          <w:color w:val="231F20"/>
          <w:spacing w:val="-2"/>
        </w:rPr>
        <w:t>tập </w:t>
      </w:r>
      <w:r>
        <w:rPr>
          <w:color w:val="231F20"/>
        </w:rPr>
        <w:t>đế</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cũng</w:t>
      </w:r>
      <w:r>
        <w:rPr>
          <w:color w:val="231F20"/>
          <w:spacing w:val="-6"/>
        </w:rPr>
        <w:t> </w:t>
      </w:r>
      <w:r>
        <w:rPr>
          <w:color w:val="231F20"/>
        </w:rPr>
        <w:t>lại</w:t>
      </w:r>
      <w:r>
        <w:rPr>
          <w:color w:val="231F20"/>
          <w:spacing w:val="-5"/>
        </w:rPr>
        <w:t> </w:t>
      </w:r>
      <w:r>
        <w:rPr>
          <w:color w:val="231F20"/>
        </w:rPr>
        <w:t>như</w:t>
      </w:r>
      <w:r>
        <w:rPr>
          <w:color w:val="231F20"/>
          <w:spacing w:val="-6"/>
        </w:rPr>
        <w:t> vậy.</w:t>
      </w:r>
      <w:r>
        <w:rPr>
          <w:color w:val="231F20"/>
          <w:spacing w:val="-5"/>
        </w:rPr>
        <w:t> </w:t>
      </w:r>
      <w:r>
        <w:rPr>
          <w:color w:val="231F20"/>
        </w:rPr>
        <w:t>Đấy</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Nhân</w:t>
      </w:r>
      <w:r>
        <w:rPr>
          <w:color w:val="231F20"/>
          <w:spacing w:val="-5"/>
        </w:rPr>
        <w:t> </w:t>
      </w:r>
      <w:r>
        <w:rPr>
          <w:color w:val="231F20"/>
        </w:rPr>
        <w:t>nhất</w:t>
      </w:r>
      <w:r>
        <w:rPr>
          <w:color w:val="231F20"/>
          <w:spacing w:val="-6"/>
        </w:rPr>
        <w:t> </w:t>
      </w:r>
      <w:r>
        <w:rPr>
          <w:color w:val="231F20"/>
        </w:rPr>
        <w:t>thiết</w:t>
      </w:r>
      <w:r>
        <w:rPr>
          <w:color w:val="231F20"/>
          <w:spacing w:val="-5"/>
        </w:rPr>
        <w:t> </w:t>
      </w:r>
      <w:r>
        <w:rPr>
          <w:color w:val="231F20"/>
        </w:rPr>
        <w:t>biến.</w:t>
      </w:r>
    </w:p>
    <w:p>
      <w:pPr>
        <w:pStyle w:val="BodyText"/>
        <w:spacing w:before="106"/>
        <w:ind w:left="960" w:firstLine="0"/>
      </w:pPr>
      <w:r>
        <w:rPr>
          <w:i/>
          <w:color w:val="231F20"/>
        </w:rPr>
        <w:t>Hỏi: </w:t>
      </w:r>
      <w:r>
        <w:rPr>
          <w:color w:val="231F20"/>
        </w:rPr>
        <w:t>Thế nào là Nhân báo (Nhân dị thục)?</w:t>
      </w:r>
    </w:p>
    <w:p>
      <w:pPr>
        <w:pStyle w:val="BodyText"/>
        <w:spacing w:line="273" w:lineRule="auto" w:before="154"/>
        <w:ind w:right="107"/>
      </w:pPr>
      <w:r>
        <w:rPr>
          <w:i/>
          <w:color w:val="231F20"/>
        </w:rPr>
        <w:t>Đáp:</w:t>
      </w:r>
      <w:r>
        <w:rPr>
          <w:i/>
          <w:color w:val="231F20"/>
          <w:spacing w:val="-9"/>
        </w:rPr>
        <w:t> </w:t>
      </w:r>
      <w:r>
        <w:rPr>
          <w:color w:val="231F20"/>
        </w:rPr>
        <w:t>Các</w:t>
      </w:r>
      <w:r>
        <w:rPr>
          <w:color w:val="231F20"/>
          <w:spacing w:val="-9"/>
        </w:rPr>
        <w:t> </w:t>
      </w:r>
      <w:r>
        <w:rPr>
          <w:color w:val="231F20"/>
        </w:rPr>
        <w:t>tâm</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niệm</w:t>
      </w:r>
      <w:r>
        <w:rPr>
          <w:color w:val="231F20"/>
          <w:spacing w:val="-9"/>
        </w:rPr>
        <w:t> </w:t>
      </w:r>
      <w:r>
        <w:rPr>
          <w:color w:val="231F20"/>
        </w:rPr>
        <w:t>pháp</w:t>
      </w:r>
      <w:r>
        <w:rPr>
          <w:color w:val="231F20"/>
          <w:spacing w:val="-8"/>
        </w:rPr>
        <w:t> </w:t>
      </w:r>
      <w:r>
        <w:rPr>
          <w:color w:val="231F20"/>
        </w:rPr>
        <w:t>thọ</w:t>
      </w:r>
      <w:r>
        <w:rPr>
          <w:color w:val="231F20"/>
          <w:spacing w:val="-9"/>
        </w:rPr>
        <w:t> </w:t>
      </w:r>
      <w:r>
        <w:rPr>
          <w:color w:val="231F20"/>
        </w:rPr>
        <w:t>báo</w:t>
      </w:r>
      <w:r>
        <w:rPr>
          <w:color w:val="231F20"/>
          <w:spacing w:val="-8"/>
        </w:rPr>
        <w:t> </w:t>
      </w:r>
      <w:r>
        <w:rPr>
          <w:color w:val="231F20"/>
        </w:rPr>
        <w:t>nơi</w:t>
      </w:r>
      <w:r>
        <w:rPr>
          <w:color w:val="231F20"/>
          <w:spacing w:val="-9"/>
        </w:rPr>
        <w:t> </w:t>
      </w:r>
      <w:r>
        <w:rPr>
          <w:color w:val="231F20"/>
        </w:rPr>
        <w:t>sắc,</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pháp, tâm bất tương ưng hành. Tâm tâm pháp kia cùng báo nầy là nhân trong nhân báo. Lại nữa, các hành của thân miệng thọ báo nơi sắc, tâm tâm pháp, tâm bất tương ưng hành. Hành của thân, miệng kia cùng</w:t>
      </w:r>
      <w:r>
        <w:rPr>
          <w:color w:val="231F20"/>
          <w:spacing w:val="-5"/>
        </w:rPr>
        <w:t> </w:t>
      </w:r>
      <w:r>
        <w:rPr>
          <w:color w:val="231F20"/>
        </w:rPr>
        <w:t>với</w:t>
      </w:r>
      <w:r>
        <w:rPr>
          <w:color w:val="231F20"/>
          <w:spacing w:val="-6"/>
        </w:rPr>
        <w:t> </w:t>
      </w:r>
      <w:r>
        <w:rPr>
          <w:color w:val="231F20"/>
        </w:rPr>
        <w:t>báo</w:t>
      </w:r>
      <w:r>
        <w:rPr>
          <w:color w:val="231F20"/>
          <w:spacing w:val="-5"/>
        </w:rPr>
        <w:t> </w:t>
      </w:r>
      <w:r>
        <w:rPr>
          <w:color w:val="231F20"/>
        </w:rPr>
        <w:t>nầy</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trong</w:t>
      </w:r>
      <w:r>
        <w:rPr>
          <w:color w:val="231F20"/>
          <w:spacing w:val="-4"/>
        </w:rPr>
        <w:t> </w:t>
      </w:r>
      <w:r>
        <w:rPr>
          <w:color w:val="231F20"/>
        </w:rPr>
        <w:t>nhân</w:t>
      </w:r>
      <w:r>
        <w:rPr>
          <w:color w:val="231F20"/>
          <w:spacing w:val="-5"/>
        </w:rPr>
        <w:t> </w:t>
      </w:r>
      <w:r>
        <w:rPr>
          <w:color w:val="231F20"/>
        </w:rPr>
        <w:t>báo.</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spacing w:val="-3"/>
        </w:rPr>
        <w:t>tương </w:t>
      </w:r>
      <w:r>
        <w:rPr>
          <w:color w:val="231F20"/>
        </w:rPr>
        <w:t>ưng hành thọ nhận báo nơi sắc, tâm tâm pháp, tâm bất tương ưng hành. Tâm bất tương hành kia cùng với báo nầy là nhân trong </w:t>
      </w:r>
      <w:r>
        <w:rPr>
          <w:color w:val="231F20"/>
          <w:spacing w:val="-4"/>
        </w:rPr>
        <w:t>nhân </w:t>
      </w:r>
      <w:r>
        <w:rPr>
          <w:color w:val="231F20"/>
        </w:rPr>
        <w:t>báo. Đấy gọi là Nhân</w:t>
      </w:r>
      <w:r>
        <w:rPr>
          <w:color w:val="231F20"/>
          <w:spacing w:val="-3"/>
        </w:rPr>
        <w:t> </w:t>
      </w:r>
      <w:r>
        <w:rPr>
          <w:color w:val="231F20"/>
        </w:rPr>
        <w:t>báo.</w:t>
      </w:r>
    </w:p>
    <w:p>
      <w:pPr>
        <w:pStyle w:val="BodyText"/>
        <w:spacing w:before="107"/>
        <w:ind w:left="960" w:firstLine="0"/>
      </w:pPr>
      <w:r>
        <w:rPr>
          <w:i/>
          <w:color w:val="231F20"/>
        </w:rPr>
        <w:t>Hỏi: </w:t>
      </w:r>
      <w:r>
        <w:rPr>
          <w:color w:val="231F20"/>
        </w:rPr>
        <w:t>Thế nào là Nhân sở tác (Nhân năng tác)?</w:t>
      </w:r>
    </w:p>
    <w:p>
      <w:pPr>
        <w:pStyle w:val="BodyText"/>
        <w:spacing w:line="273" w:lineRule="auto" w:before="154"/>
        <w:ind w:right="107"/>
      </w:pPr>
      <w:r>
        <w:rPr>
          <w:i/>
          <w:color w:val="231F20"/>
        </w:rPr>
        <w:t>Đáp:</w:t>
      </w:r>
      <w:r>
        <w:rPr>
          <w:i/>
          <w:color w:val="231F20"/>
          <w:spacing w:val="-10"/>
        </w:rPr>
        <w:t> </w:t>
      </w:r>
      <w:r>
        <w:rPr>
          <w:color w:val="231F20"/>
        </w:rPr>
        <w:t>Mắt</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sắc</w:t>
      </w:r>
      <w:r>
        <w:rPr>
          <w:color w:val="231F20"/>
          <w:spacing w:val="-10"/>
        </w:rPr>
        <w:t> </w:t>
      </w:r>
      <w:r>
        <w:rPr>
          <w:color w:val="231F20"/>
        </w:rPr>
        <w:t>sinh</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nhãn</w:t>
      </w:r>
      <w:r>
        <w:rPr>
          <w:color w:val="231F20"/>
          <w:spacing w:val="-11"/>
        </w:rPr>
        <w:t> </w:t>
      </w:r>
      <w:r>
        <w:rPr>
          <w:color w:val="231F20"/>
        </w:rPr>
        <w:t>thức</w:t>
      </w:r>
      <w:r>
        <w:rPr>
          <w:color w:val="231F20"/>
          <w:spacing w:val="-10"/>
        </w:rPr>
        <w:t> </w:t>
      </w:r>
      <w:r>
        <w:rPr>
          <w:color w:val="231F20"/>
        </w:rPr>
        <w:t>kia</w:t>
      </w:r>
      <w:r>
        <w:rPr>
          <w:color w:val="231F20"/>
          <w:spacing w:val="-11"/>
        </w:rPr>
        <w:t> </w:t>
      </w:r>
      <w:r>
        <w:rPr>
          <w:color w:val="231F20"/>
        </w:rPr>
        <w:t>cùng</w:t>
      </w:r>
      <w:r>
        <w:rPr>
          <w:color w:val="231F20"/>
          <w:spacing w:val="-11"/>
        </w:rPr>
        <w:t> </w:t>
      </w:r>
      <w:r>
        <w:rPr>
          <w:color w:val="231F20"/>
        </w:rPr>
        <w:t>với mắt là nhân trong nhân sở tác. Nếu sắc và pháp cùng có kia tương ưng</w:t>
      </w:r>
      <w:r>
        <w:rPr>
          <w:color w:val="231F20"/>
          <w:spacing w:val="23"/>
        </w:rPr>
        <w:t> </w:t>
      </w:r>
      <w:r>
        <w:rPr>
          <w:color w:val="231F20"/>
        </w:rPr>
        <w:t>với</w:t>
      </w:r>
      <w:r>
        <w:rPr>
          <w:color w:val="231F20"/>
          <w:spacing w:val="24"/>
        </w:rPr>
        <w:t> </w:t>
      </w:r>
      <w:r>
        <w:rPr>
          <w:color w:val="231F20"/>
        </w:rPr>
        <w:t>sắc</w:t>
      </w:r>
      <w:r>
        <w:rPr>
          <w:color w:val="231F20"/>
          <w:spacing w:val="24"/>
        </w:rPr>
        <w:t> </w:t>
      </w:r>
      <w:r>
        <w:rPr>
          <w:color w:val="231F20"/>
        </w:rPr>
        <w:t>kia,</w:t>
      </w:r>
      <w:r>
        <w:rPr>
          <w:color w:val="231F20"/>
          <w:spacing w:val="24"/>
        </w:rPr>
        <w:t> </w:t>
      </w:r>
      <w:r>
        <w:rPr>
          <w:color w:val="231F20"/>
        </w:rPr>
        <w:t>tai</w:t>
      </w:r>
      <w:r>
        <w:rPr>
          <w:color w:val="231F20"/>
          <w:spacing w:val="24"/>
        </w:rPr>
        <w:t> </w:t>
      </w:r>
      <w:r>
        <w:rPr>
          <w:color w:val="231F20"/>
        </w:rPr>
        <w:t>nghe</w:t>
      </w:r>
      <w:r>
        <w:rPr>
          <w:color w:val="231F20"/>
          <w:spacing w:val="24"/>
        </w:rPr>
        <w:t> </w:t>
      </w:r>
      <w:r>
        <w:rPr>
          <w:color w:val="231F20"/>
        </w:rPr>
        <w:t>tiếng</w:t>
      </w:r>
      <w:r>
        <w:rPr>
          <w:color w:val="231F20"/>
          <w:spacing w:val="24"/>
        </w:rPr>
        <w:t> </w:t>
      </w:r>
      <w:r>
        <w:rPr>
          <w:color w:val="231F20"/>
        </w:rPr>
        <w:t>và</w:t>
      </w:r>
      <w:r>
        <w:rPr>
          <w:color w:val="231F20"/>
          <w:spacing w:val="23"/>
        </w:rPr>
        <w:t> </w:t>
      </w:r>
      <w:r>
        <w:rPr>
          <w:color w:val="231F20"/>
        </w:rPr>
        <w:t>nhĩ</w:t>
      </w:r>
      <w:r>
        <w:rPr>
          <w:color w:val="231F20"/>
          <w:spacing w:val="24"/>
        </w:rPr>
        <w:t> </w:t>
      </w:r>
      <w:r>
        <w:rPr>
          <w:color w:val="231F20"/>
        </w:rPr>
        <w:t>thức,</w:t>
      </w:r>
      <w:r>
        <w:rPr>
          <w:color w:val="231F20"/>
          <w:spacing w:val="24"/>
        </w:rPr>
        <w:t> </w:t>
      </w:r>
      <w:r>
        <w:rPr>
          <w:color w:val="231F20"/>
        </w:rPr>
        <w:t>mũi</w:t>
      </w:r>
      <w:r>
        <w:rPr>
          <w:color w:val="231F20"/>
          <w:spacing w:val="24"/>
        </w:rPr>
        <w:t> </w:t>
      </w:r>
      <w:r>
        <w:rPr>
          <w:color w:val="231F20"/>
        </w:rPr>
        <w:t>ngửi</w:t>
      </w:r>
      <w:r>
        <w:rPr>
          <w:color w:val="231F20"/>
          <w:spacing w:val="24"/>
        </w:rPr>
        <w:t> </w:t>
      </w:r>
      <w:r>
        <w:rPr>
          <w:color w:val="231F20"/>
        </w:rPr>
        <w:t>hương</w:t>
      </w:r>
      <w:r>
        <w:rPr>
          <w:color w:val="231F20"/>
          <w:spacing w:val="24"/>
        </w:rPr>
        <w:t> </w:t>
      </w:r>
      <w:r>
        <w:rPr>
          <w:color w:val="231F20"/>
        </w:rPr>
        <w:t>và</w:t>
      </w:r>
      <w:r>
        <w:rPr>
          <w:color w:val="231F20"/>
          <w:spacing w:val="24"/>
        </w:rPr>
        <w:t> </w:t>
      </w:r>
      <w:r>
        <w:rPr>
          <w:color w:val="231F20"/>
        </w:rPr>
        <w:t>tỷ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thức, lưỡi nếm vị và thiệt thức, thân xúc chạm và thân thức, ý </w:t>
      </w:r>
      <w:r>
        <w:rPr>
          <w:color w:val="231F20"/>
          <w:spacing w:val="-4"/>
        </w:rPr>
        <w:t>biết </w:t>
      </w:r>
      <w:r>
        <w:rPr>
          <w:color w:val="231F20"/>
        </w:rPr>
        <w:t>pháp và ý thức, cùng với pháp cùng có kia tương ưng. Pháp có sắc, pháp không sắc, pháp có thể </w:t>
      </w:r>
      <w:r>
        <w:rPr>
          <w:color w:val="231F20"/>
          <w:spacing w:val="-4"/>
        </w:rPr>
        <w:t>thấy, </w:t>
      </w:r>
      <w:r>
        <w:rPr>
          <w:color w:val="231F20"/>
        </w:rPr>
        <w:t>pháp không thể </w:t>
      </w:r>
      <w:r>
        <w:rPr>
          <w:color w:val="231F20"/>
          <w:spacing w:val="-4"/>
        </w:rPr>
        <w:t>thấy, </w:t>
      </w:r>
      <w:r>
        <w:rPr>
          <w:color w:val="231F20"/>
        </w:rPr>
        <w:t>pháp có đối, pháp không đối, pháp hữu lậu, pháp vô lậu, pháp hữu vi, pháp vô</w:t>
      </w:r>
      <w:r>
        <w:rPr>
          <w:color w:val="231F20"/>
          <w:spacing w:val="-28"/>
        </w:rPr>
        <w:t> </w:t>
      </w:r>
      <w:r>
        <w:rPr>
          <w:color w:val="231F20"/>
        </w:rPr>
        <w:t>vi, các pháp như thế là nhân trong nhân sở tác, trừ tự tánh của</w:t>
      </w:r>
      <w:r>
        <w:rPr>
          <w:color w:val="231F20"/>
          <w:spacing w:val="-2"/>
        </w:rPr>
        <w:t> </w:t>
      </w:r>
      <w:r>
        <w:rPr>
          <w:color w:val="231F20"/>
        </w:rPr>
        <w:t>chúng.</w:t>
      </w:r>
    </w:p>
    <w:p>
      <w:pPr>
        <w:pStyle w:val="BodyText"/>
        <w:spacing w:line="276" w:lineRule="auto" w:before="114"/>
        <w:ind w:left="110" w:right="391"/>
      </w:pPr>
      <w:r>
        <w:rPr>
          <w:color w:val="231F20"/>
          <w:spacing w:val="-3"/>
        </w:rPr>
        <w:t>Nhĩ,</w:t>
      </w:r>
      <w:r>
        <w:rPr>
          <w:color w:val="231F20"/>
          <w:spacing w:val="-12"/>
        </w:rPr>
        <w:t> </w:t>
      </w:r>
      <w:r>
        <w:rPr>
          <w:color w:val="231F20"/>
        </w:rPr>
        <w:t>tỷ,</w:t>
      </w:r>
      <w:r>
        <w:rPr>
          <w:color w:val="231F20"/>
          <w:spacing w:val="-12"/>
        </w:rPr>
        <w:t> </w:t>
      </w:r>
      <w:r>
        <w:rPr>
          <w:color w:val="231F20"/>
          <w:spacing w:val="-3"/>
        </w:rPr>
        <w:t>thiệt,</w:t>
      </w:r>
      <w:r>
        <w:rPr>
          <w:color w:val="231F20"/>
          <w:spacing w:val="-11"/>
        </w:rPr>
        <w:t> </w:t>
      </w:r>
      <w:r>
        <w:rPr>
          <w:color w:val="231F20"/>
          <w:spacing w:val="-3"/>
        </w:rPr>
        <w:t>thân,</w:t>
      </w:r>
      <w:r>
        <w:rPr>
          <w:color w:val="231F20"/>
          <w:spacing w:val="-12"/>
        </w:rPr>
        <w:t> </w:t>
      </w:r>
      <w:r>
        <w:rPr>
          <w:color w:val="231F20"/>
        </w:rPr>
        <w:t>ý</w:t>
      </w:r>
      <w:r>
        <w:rPr>
          <w:color w:val="231F20"/>
          <w:spacing w:val="-11"/>
        </w:rPr>
        <w:t> </w:t>
      </w:r>
      <w:r>
        <w:rPr>
          <w:color w:val="231F20"/>
          <w:spacing w:val="-3"/>
        </w:rPr>
        <w:t>duyên</w:t>
      </w:r>
      <w:r>
        <w:rPr>
          <w:color w:val="231F20"/>
          <w:spacing w:val="-12"/>
        </w:rPr>
        <w:t> </w:t>
      </w:r>
      <w:r>
        <w:rPr>
          <w:color w:val="231F20"/>
        </w:rPr>
        <w:t>nơi</w:t>
      </w:r>
      <w:r>
        <w:rPr>
          <w:color w:val="231F20"/>
          <w:spacing w:val="-12"/>
        </w:rPr>
        <w:t> </w:t>
      </w:r>
      <w:r>
        <w:rPr>
          <w:color w:val="231F20"/>
          <w:spacing w:val="-3"/>
        </w:rPr>
        <w:t>pháp</w:t>
      </w:r>
      <w:r>
        <w:rPr>
          <w:color w:val="231F20"/>
          <w:spacing w:val="-11"/>
        </w:rPr>
        <w:t> </w:t>
      </w:r>
      <w:r>
        <w:rPr>
          <w:color w:val="231F20"/>
          <w:spacing w:val="-3"/>
        </w:rPr>
        <w:t>sinh</w:t>
      </w:r>
      <w:r>
        <w:rPr>
          <w:color w:val="231F20"/>
          <w:spacing w:val="-12"/>
        </w:rPr>
        <w:t> </w:t>
      </w:r>
      <w:r>
        <w:rPr>
          <w:color w:val="231F20"/>
        </w:rPr>
        <w:t>ý</w:t>
      </w:r>
      <w:r>
        <w:rPr>
          <w:color w:val="231F20"/>
          <w:spacing w:val="-11"/>
        </w:rPr>
        <w:t> </w:t>
      </w:r>
      <w:r>
        <w:rPr>
          <w:color w:val="231F20"/>
          <w:spacing w:val="-3"/>
        </w:rPr>
        <w:t>thức,</w:t>
      </w:r>
      <w:r>
        <w:rPr>
          <w:color w:val="231F20"/>
          <w:spacing w:val="-12"/>
        </w:rPr>
        <w:t> </w:t>
      </w:r>
      <w:r>
        <w:rPr>
          <w:color w:val="231F20"/>
        </w:rPr>
        <w:t>ý</w:t>
      </w:r>
      <w:r>
        <w:rPr>
          <w:color w:val="231F20"/>
          <w:spacing w:val="-12"/>
        </w:rPr>
        <w:t> </w:t>
      </w:r>
      <w:r>
        <w:rPr>
          <w:color w:val="231F20"/>
          <w:spacing w:val="-3"/>
        </w:rPr>
        <w:t>thức</w:t>
      </w:r>
      <w:r>
        <w:rPr>
          <w:color w:val="231F20"/>
          <w:spacing w:val="-11"/>
        </w:rPr>
        <w:t> </w:t>
      </w:r>
      <w:r>
        <w:rPr>
          <w:color w:val="231F20"/>
        </w:rPr>
        <w:t>kia</w:t>
      </w:r>
      <w:r>
        <w:rPr>
          <w:color w:val="231F20"/>
          <w:spacing w:val="-12"/>
        </w:rPr>
        <w:t> </w:t>
      </w:r>
      <w:r>
        <w:rPr>
          <w:color w:val="231F20"/>
          <w:spacing w:val="-3"/>
        </w:rPr>
        <w:t>cùng </w:t>
      </w:r>
      <w:r>
        <w:rPr>
          <w:color w:val="231F20"/>
        </w:rPr>
        <w:t>với ý là </w:t>
      </w:r>
      <w:r>
        <w:rPr>
          <w:color w:val="231F20"/>
          <w:spacing w:val="-3"/>
        </w:rPr>
        <w:t>nhân trong nhân </w:t>
      </w:r>
      <w:r>
        <w:rPr>
          <w:color w:val="231F20"/>
        </w:rPr>
        <w:t>sở </w:t>
      </w:r>
      <w:r>
        <w:rPr>
          <w:color w:val="231F20"/>
          <w:spacing w:val="-3"/>
        </w:rPr>
        <w:t>tác. </w:t>
      </w:r>
      <w:r>
        <w:rPr>
          <w:color w:val="231F20"/>
        </w:rPr>
        <w:t>Nếu </w:t>
      </w:r>
      <w:r>
        <w:rPr>
          <w:color w:val="231F20"/>
          <w:spacing w:val="-3"/>
        </w:rPr>
        <w:t>pháp </w:t>
      </w:r>
      <w:r>
        <w:rPr>
          <w:color w:val="231F20"/>
        </w:rPr>
        <w:t>kia và </w:t>
      </w:r>
      <w:r>
        <w:rPr>
          <w:color w:val="231F20"/>
          <w:spacing w:val="-3"/>
        </w:rPr>
        <w:t>pháp cùng </w:t>
      </w:r>
      <w:r>
        <w:rPr>
          <w:color w:val="231F20"/>
        </w:rPr>
        <w:t>có </w:t>
      </w:r>
      <w:r>
        <w:rPr>
          <w:color w:val="231F20"/>
          <w:spacing w:val="-3"/>
        </w:rPr>
        <w:t>tương ưng, </w:t>
      </w:r>
      <w:r>
        <w:rPr>
          <w:color w:val="231F20"/>
        </w:rPr>
        <w:t>mắt </w:t>
      </w:r>
      <w:r>
        <w:rPr>
          <w:color w:val="231F20"/>
          <w:spacing w:val="-3"/>
        </w:rPr>
        <w:t>thấy </w:t>
      </w:r>
      <w:r>
        <w:rPr>
          <w:color w:val="231F20"/>
        </w:rPr>
        <w:t>sắc và </w:t>
      </w:r>
      <w:r>
        <w:rPr>
          <w:color w:val="231F20"/>
          <w:spacing w:val="-3"/>
        </w:rPr>
        <w:t>nhãn thức, </w:t>
      </w:r>
      <w:r>
        <w:rPr>
          <w:color w:val="231F20"/>
        </w:rPr>
        <w:t>tai </w:t>
      </w:r>
      <w:r>
        <w:rPr>
          <w:color w:val="231F20"/>
          <w:spacing w:val="-3"/>
        </w:rPr>
        <w:t>nghe tiếng </w:t>
      </w:r>
      <w:r>
        <w:rPr>
          <w:color w:val="231F20"/>
        </w:rPr>
        <w:t>và nhĩ </w:t>
      </w:r>
      <w:r>
        <w:rPr>
          <w:color w:val="231F20"/>
          <w:spacing w:val="-3"/>
        </w:rPr>
        <w:t>thức, </w:t>
      </w:r>
      <w:r>
        <w:rPr>
          <w:color w:val="231F20"/>
        </w:rPr>
        <w:t>mũi </w:t>
      </w:r>
      <w:r>
        <w:rPr>
          <w:color w:val="231F20"/>
          <w:spacing w:val="-3"/>
        </w:rPr>
        <w:t>ngửi </w:t>
      </w:r>
      <w:r>
        <w:rPr>
          <w:color w:val="231F20"/>
        </w:rPr>
        <w:t>mùi</w:t>
      </w:r>
      <w:r>
        <w:rPr>
          <w:color w:val="231F20"/>
          <w:spacing w:val="-6"/>
        </w:rPr>
        <w:t> </w:t>
      </w:r>
      <w:r>
        <w:rPr>
          <w:color w:val="231F20"/>
        </w:rPr>
        <w:t>và</w:t>
      </w:r>
      <w:r>
        <w:rPr>
          <w:color w:val="231F20"/>
          <w:spacing w:val="-6"/>
        </w:rPr>
        <w:t> </w:t>
      </w:r>
      <w:r>
        <w:rPr>
          <w:color w:val="231F20"/>
        </w:rPr>
        <w:t>tỷ</w:t>
      </w:r>
      <w:r>
        <w:rPr>
          <w:color w:val="231F20"/>
          <w:spacing w:val="-6"/>
        </w:rPr>
        <w:t> </w:t>
      </w:r>
      <w:r>
        <w:rPr>
          <w:color w:val="231F20"/>
          <w:spacing w:val="-3"/>
        </w:rPr>
        <w:t>thức,</w:t>
      </w:r>
      <w:r>
        <w:rPr>
          <w:color w:val="231F20"/>
          <w:spacing w:val="-6"/>
        </w:rPr>
        <w:t> </w:t>
      </w:r>
      <w:r>
        <w:rPr>
          <w:color w:val="231F20"/>
          <w:spacing w:val="-3"/>
        </w:rPr>
        <w:t>lưỡi</w:t>
      </w:r>
      <w:r>
        <w:rPr>
          <w:color w:val="231F20"/>
          <w:spacing w:val="-5"/>
        </w:rPr>
        <w:t> </w:t>
      </w:r>
      <w:r>
        <w:rPr>
          <w:color w:val="231F20"/>
        </w:rPr>
        <w:t>nếm</w:t>
      </w:r>
      <w:r>
        <w:rPr>
          <w:color w:val="231F20"/>
          <w:spacing w:val="-6"/>
        </w:rPr>
        <w:t> </w:t>
      </w:r>
      <w:r>
        <w:rPr>
          <w:color w:val="231F20"/>
        </w:rPr>
        <w:t>vị</w:t>
      </w:r>
      <w:r>
        <w:rPr>
          <w:color w:val="231F20"/>
          <w:spacing w:val="-6"/>
        </w:rPr>
        <w:t> </w:t>
      </w:r>
      <w:r>
        <w:rPr>
          <w:color w:val="231F20"/>
        </w:rPr>
        <w:t>và</w:t>
      </w:r>
      <w:r>
        <w:rPr>
          <w:color w:val="231F20"/>
          <w:spacing w:val="-6"/>
        </w:rPr>
        <w:t> </w:t>
      </w:r>
      <w:r>
        <w:rPr>
          <w:color w:val="231F20"/>
          <w:spacing w:val="-3"/>
        </w:rPr>
        <w:t>thiệt</w:t>
      </w:r>
      <w:r>
        <w:rPr>
          <w:color w:val="231F20"/>
          <w:spacing w:val="-5"/>
        </w:rPr>
        <w:t> </w:t>
      </w:r>
      <w:r>
        <w:rPr>
          <w:color w:val="231F20"/>
          <w:spacing w:val="-3"/>
        </w:rPr>
        <w:t>thức,</w:t>
      </w:r>
      <w:r>
        <w:rPr>
          <w:color w:val="231F20"/>
          <w:spacing w:val="-6"/>
        </w:rPr>
        <w:t> </w:t>
      </w:r>
      <w:r>
        <w:rPr>
          <w:color w:val="231F20"/>
          <w:spacing w:val="-3"/>
        </w:rPr>
        <w:t>thân</w:t>
      </w:r>
      <w:r>
        <w:rPr>
          <w:color w:val="231F20"/>
          <w:spacing w:val="-6"/>
        </w:rPr>
        <w:t> </w:t>
      </w:r>
      <w:r>
        <w:rPr>
          <w:color w:val="231F20"/>
        </w:rPr>
        <w:t>xúc</w:t>
      </w:r>
      <w:r>
        <w:rPr>
          <w:color w:val="231F20"/>
          <w:spacing w:val="-6"/>
        </w:rPr>
        <w:t> </w:t>
      </w:r>
      <w:r>
        <w:rPr>
          <w:color w:val="231F20"/>
          <w:spacing w:val="-3"/>
        </w:rPr>
        <w:t>chạm</w:t>
      </w:r>
      <w:r>
        <w:rPr>
          <w:color w:val="231F20"/>
          <w:spacing w:val="-5"/>
        </w:rPr>
        <w:t> </w:t>
      </w:r>
      <w:r>
        <w:rPr>
          <w:color w:val="231F20"/>
        </w:rPr>
        <w:t>và</w:t>
      </w:r>
      <w:r>
        <w:rPr>
          <w:color w:val="231F20"/>
          <w:spacing w:val="-6"/>
        </w:rPr>
        <w:t> </w:t>
      </w:r>
      <w:r>
        <w:rPr>
          <w:color w:val="231F20"/>
          <w:spacing w:val="-3"/>
        </w:rPr>
        <w:t>thân</w:t>
      </w:r>
      <w:r>
        <w:rPr>
          <w:color w:val="231F20"/>
          <w:spacing w:val="-6"/>
        </w:rPr>
        <w:t> </w:t>
      </w:r>
      <w:r>
        <w:rPr>
          <w:color w:val="231F20"/>
          <w:spacing w:val="-3"/>
        </w:rPr>
        <w:t>thức, chúng</w:t>
      </w:r>
      <w:r>
        <w:rPr>
          <w:color w:val="231F20"/>
          <w:spacing w:val="-13"/>
        </w:rPr>
        <w:t> </w:t>
      </w:r>
      <w:r>
        <w:rPr>
          <w:color w:val="231F20"/>
          <w:spacing w:val="-3"/>
        </w:rPr>
        <w:t>tương</w:t>
      </w:r>
      <w:r>
        <w:rPr>
          <w:color w:val="231F20"/>
          <w:spacing w:val="-13"/>
        </w:rPr>
        <w:t> </w:t>
      </w:r>
      <w:r>
        <w:rPr>
          <w:color w:val="231F20"/>
        </w:rPr>
        <w:t>ưng</w:t>
      </w:r>
      <w:r>
        <w:rPr>
          <w:color w:val="231F20"/>
          <w:spacing w:val="-12"/>
        </w:rPr>
        <w:t> </w:t>
      </w:r>
      <w:r>
        <w:rPr>
          <w:color w:val="231F20"/>
        </w:rPr>
        <w:t>với</w:t>
      </w:r>
      <w:r>
        <w:rPr>
          <w:color w:val="231F20"/>
          <w:spacing w:val="-13"/>
        </w:rPr>
        <w:t> </w:t>
      </w:r>
      <w:r>
        <w:rPr>
          <w:color w:val="231F20"/>
          <w:spacing w:val="-3"/>
        </w:rPr>
        <w:t>pháp</w:t>
      </w:r>
      <w:r>
        <w:rPr>
          <w:color w:val="231F20"/>
          <w:spacing w:val="-12"/>
        </w:rPr>
        <w:t> </w:t>
      </w:r>
      <w:r>
        <w:rPr>
          <w:color w:val="231F20"/>
          <w:spacing w:val="-3"/>
        </w:rPr>
        <w:t>cùng</w:t>
      </w:r>
      <w:r>
        <w:rPr>
          <w:color w:val="231F20"/>
          <w:spacing w:val="-13"/>
        </w:rPr>
        <w:t> </w:t>
      </w:r>
      <w:r>
        <w:rPr>
          <w:color w:val="231F20"/>
        </w:rPr>
        <w:t>có</w:t>
      </w:r>
      <w:r>
        <w:rPr>
          <w:color w:val="231F20"/>
          <w:spacing w:val="-13"/>
        </w:rPr>
        <w:t> </w:t>
      </w:r>
      <w:r>
        <w:rPr>
          <w:color w:val="231F20"/>
          <w:spacing w:val="-3"/>
        </w:rPr>
        <w:t>kia.</w:t>
      </w:r>
      <w:r>
        <w:rPr>
          <w:color w:val="231F20"/>
          <w:spacing w:val="-12"/>
        </w:rPr>
        <w:t> </w:t>
      </w:r>
      <w:r>
        <w:rPr>
          <w:color w:val="231F20"/>
          <w:spacing w:val="-3"/>
        </w:rPr>
        <w:t>Pháp</w:t>
      </w:r>
      <w:r>
        <w:rPr>
          <w:color w:val="231F20"/>
          <w:spacing w:val="-13"/>
        </w:rPr>
        <w:t> </w:t>
      </w:r>
      <w:r>
        <w:rPr>
          <w:color w:val="231F20"/>
        </w:rPr>
        <w:t>có</w:t>
      </w:r>
      <w:r>
        <w:rPr>
          <w:color w:val="231F20"/>
          <w:spacing w:val="-12"/>
        </w:rPr>
        <w:t> </w:t>
      </w:r>
      <w:r>
        <w:rPr>
          <w:color w:val="231F20"/>
          <w:spacing w:val="-3"/>
        </w:rPr>
        <w:t>sắc,</w:t>
      </w:r>
      <w:r>
        <w:rPr>
          <w:color w:val="231F20"/>
          <w:spacing w:val="-13"/>
        </w:rPr>
        <w:t> </w:t>
      </w:r>
      <w:r>
        <w:rPr>
          <w:color w:val="231F20"/>
          <w:spacing w:val="-3"/>
        </w:rPr>
        <w:t>pháp</w:t>
      </w:r>
      <w:r>
        <w:rPr>
          <w:color w:val="231F20"/>
          <w:spacing w:val="-13"/>
        </w:rPr>
        <w:t> </w:t>
      </w:r>
      <w:r>
        <w:rPr>
          <w:color w:val="231F20"/>
        </w:rPr>
        <w:t>vô</w:t>
      </w:r>
      <w:r>
        <w:rPr>
          <w:color w:val="231F20"/>
          <w:spacing w:val="-12"/>
        </w:rPr>
        <w:t> </w:t>
      </w:r>
      <w:r>
        <w:rPr>
          <w:color w:val="231F20"/>
          <w:spacing w:val="-3"/>
        </w:rPr>
        <w:t>sắc,</w:t>
      </w:r>
      <w:r>
        <w:rPr>
          <w:color w:val="231F20"/>
          <w:spacing w:val="-13"/>
        </w:rPr>
        <w:t> </w:t>
      </w:r>
      <w:r>
        <w:rPr>
          <w:color w:val="231F20"/>
          <w:spacing w:val="-3"/>
        </w:rPr>
        <w:t>pháp </w:t>
      </w:r>
      <w:r>
        <w:rPr>
          <w:color w:val="231F20"/>
        </w:rPr>
        <w:t>có thể </w:t>
      </w:r>
      <w:r>
        <w:rPr>
          <w:color w:val="231F20"/>
          <w:spacing w:val="-6"/>
        </w:rPr>
        <w:t>thấy, </w:t>
      </w:r>
      <w:r>
        <w:rPr>
          <w:color w:val="231F20"/>
          <w:spacing w:val="-3"/>
        </w:rPr>
        <w:t>pháp không </w:t>
      </w:r>
      <w:r>
        <w:rPr>
          <w:color w:val="231F20"/>
        </w:rPr>
        <w:t>thể </w:t>
      </w:r>
      <w:r>
        <w:rPr>
          <w:color w:val="231F20"/>
          <w:spacing w:val="-6"/>
        </w:rPr>
        <w:t>thấy, </w:t>
      </w:r>
      <w:r>
        <w:rPr>
          <w:color w:val="231F20"/>
          <w:spacing w:val="-3"/>
        </w:rPr>
        <w:t>pháp </w:t>
      </w:r>
      <w:r>
        <w:rPr>
          <w:color w:val="231F20"/>
        </w:rPr>
        <w:t>có </w:t>
      </w:r>
      <w:r>
        <w:rPr>
          <w:color w:val="231F20"/>
          <w:spacing w:val="-3"/>
        </w:rPr>
        <w:t>đối, pháp không đối, pháp </w:t>
      </w:r>
      <w:r>
        <w:rPr>
          <w:color w:val="231F20"/>
        </w:rPr>
        <w:t>hữu</w:t>
      </w:r>
      <w:r>
        <w:rPr>
          <w:color w:val="231F20"/>
          <w:spacing w:val="-18"/>
        </w:rPr>
        <w:t> </w:t>
      </w:r>
      <w:r>
        <w:rPr>
          <w:color w:val="231F20"/>
          <w:spacing w:val="-3"/>
        </w:rPr>
        <w:t>lậu,</w:t>
      </w:r>
      <w:r>
        <w:rPr>
          <w:color w:val="231F20"/>
          <w:spacing w:val="-18"/>
        </w:rPr>
        <w:t> </w:t>
      </w:r>
      <w:r>
        <w:rPr>
          <w:color w:val="231F20"/>
          <w:spacing w:val="-3"/>
        </w:rPr>
        <w:t>pháp</w:t>
      </w:r>
      <w:r>
        <w:rPr>
          <w:color w:val="231F20"/>
          <w:spacing w:val="-18"/>
        </w:rPr>
        <w:t> </w:t>
      </w:r>
      <w:r>
        <w:rPr>
          <w:color w:val="231F20"/>
        </w:rPr>
        <w:t>vô</w:t>
      </w:r>
      <w:r>
        <w:rPr>
          <w:color w:val="231F20"/>
          <w:spacing w:val="-18"/>
        </w:rPr>
        <w:t> </w:t>
      </w:r>
      <w:r>
        <w:rPr>
          <w:color w:val="231F20"/>
          <w:spacing w:val="-3"/>
        </w:rPr>
        <w:t>lậu,</w:t>
      </w:r>
      <w:r>
        <w:rPr>
          <w:color w:val="231F20"/>
          <w:spacing w:val="-18"/>
        </w:rPr>
        <w:t> </w:t>
      </w:r>
      <w:r>
        <w:rPr>
          <w:color w:val="231F20"/>
          <w:spacing w:val="-3"/>
        </w:rPr>
        <w:t>pháp</w:t>
      </w:r>
      <w:r>
        <w:rPr>
          <w:color w:val="231F20"/>
          <w:spacing w:val="-18"/>
        </w:rPr>
        <w:t> </w:t>
      </w:r>
      <w:r>
        <w:rPr>
          <w:color w:val="231F20"/>
        </w:rPr>
        <w:t>hữu</w:t>
      </w:r>
      <w:r>
        <w:rPr>
          <w:color w:val="231F20"/>
          <w:spacing w:val="-18"/>
        </w:rPr>
        <w:t> </w:t>
      </w:r>
      <w:r>
        <w:rPr>
          <w:color w:val="231F20"/>
        </w:rPr>
        <w:t>vi,</w:t>
      </w:r>
      <w:r>
        <w:rPr>
          <w:color w:val="231F20"/>
          <w:spacing w:val="-18"/>
        </w:rPr>
        <w:t> </w:t>
      </w:r>
      <w:r>
        <w:rPr>
          <w:color w:val="231F20"/>
          <w:spacing w:val="-3"/>
        </w:rPr>
        <w:t>pháp</w:t>
      </w:r>
      <w:r>
        <w:rPr>
          <w:color w:val="231F20"/>
          <w:spacing w:val="-18"/>
        </w:rPr>
        <w:t> </w:t>
      </w:r>
      <w:r>
        <w:rPr>
          <w:color w:val="231F20"/>
        </w:rPr>
        <w:t>vô</w:t>
      </w:r>
      <w:r>
        <w:rPr>
          <w:color w:val="231F20"/>
          <w:spacing w:val="-18"/>
        </w:rPr>
        <w:t> </w:t>
      </w:r>
      <w:r>
        <w:rPr>
          <w:color w:val="231F20"/>
        </w:rPr>
        <w:t>vi,</w:t>
      </w:r>
      <w:r>
        <w:rPr>
          <w:color w:val="231F20"/>
          <w:spacing w:val="-18"/>
        </w:rPr>
        <w:t> </w:t>
      </w:r>
      <w:r>
        <w:rPr>
          <w:color w:val="231F20"/>
        </w:rPr>
        <w:t>các</w:t>
      </w:r>
      <w:r>
        <w:rPr>
          <w:color w:val="231F20"/>
          <w:spacing w:val="-18"/>
        </w:rPr>
        <w:t> </w:t>
      </w:r>
      <w:r>
        <w:rPr>
          <w:color w:val="231F20"/>
          <w:spacing w:val="-3"/>
        </w:rPr>
        <w:t>pháp</w:t>
      </w:r>
      <w:r>
        <w:rPr>
          <w:color w:val="231F20"/>
          <w:spacing w:val="-18"/>
        </w:rPr>
        <w:t> </w:t>
      </w:r>
      <w:r>
        <w:rPr>
          <w:color w:val="231F20"/>
        </w:rPr>
        <w:t>như</w:t>
      </w:r>
      <w:r>
        <w:rPr>
          <w:color w:val="231F20"/>
          <w:spacing w:val="-18"/>
        </w:rPr>
        <w:t> </w:t>
      </w:r>
      <w:r>
        <w:rPr>
          <w:color w:val="231F20"/>
        </w:rPr>
        <w:t>thế</w:t>
      </w:r>
      <w:r>
        <w:rPr>
          <w:color w:val="231F20"/>
          <w:spacing w:val="-18"/>
        </w:rPr>
        <w:t> </w:t>
      </w:r>
      <w:r>
        <w:rPr>
          <w:color w:val="231F20"/>
        </w:rPr>
        <w:t>là</w:t>
      </w:r>
      <w:r>
        <w:rPr>
          <w:color w:val="231F20"/>
          <w:spacing w:val="-18"/>
        </w:rPr>
        <w:t> </w:t>
      </w:r>
      <w:r>
        <w:rPr>
          <w:color w:val="231F20"/>
          <w:spacing w:val="-3"/>
        </w:rPr>
        <w:t>nhân trong</w:t>
      </w:r>
      <w:r>
        <w:rPr>
          <w:color w:val="231F20"/>
          <w:spacing w:val="-7"/>
        </w:rPr>
        <w:t> </w:t>
      </w:r>
      <w:r>
        <w:rPr>
          <w:color w:val="231F20"/>
          <w:spacing w:val="-3"/>
        </w:rPr>
        <w:t>nhân</w:t>
      </w:r>
      <w:r>
        <w:rPr>
          <w:color w:val="231F20"/>
          <w:spacing w:val="-7"/>
        </w:rPr>
        <w:t> </w:t>
      </w:r>
      <w:r>
        <w:rPr>
          <w:color w:val="231F20"/>
        </w:rPr>
        <w:t>sở</w:t>
      </w:r>
      <w:r>
        <w:rPr>
          <w:color w:val="231F20"/>
          <w:spacing w:val="-7"/>
        </w:rPr>
        <w:t> </w:t>
      </w:r>
      <w:r>
        <w:rPr>
          <w:color w:val="231F20"/>
          <w:spacing w:val="-3"/>
        </w:rPr>
        <w:t>tác,</w:t>
      </w:r>
      <w:r>
        <w:rPr>
          <w:color w:val="231F20"/>
          <w:spacing w:val="-7"/>
        </w:rPr>
        <w:t> </w:t>
      </w:r>
      <w:r>
        <w:rPr>
          <w:color w:val="231F20"/>
        </w:rPr>
        <w:t>trừ</w:t>
      </w:r>
      <w:r>
        <w:rPr>
          <w:color w:val="231F20"/>
          <w:spacing w:val="-6"/>
        </w:rPr>
        <w:t> </w:t>
      </w:r>
      <w:r>
        <w:rPr>
          <w:color w:val="231F20"/>
        </w:rPr>
        <w:t>tự</w:t>
      </w:r>
      <w:r>
        <w:rPr>
          <w:color w:val="231F20"/>
          <w:spacing w:val="-7"/>
        </w:rPr>
        <w:t> </w:t>
      </w:r>
      <w:r>
        <w:rPr>
          <w:color w:val="231F20"/>
          <w:spacing w:val="-3"/>
        </w:rPr>
        <w:t>tánh</w:t>
      </w:r>
      <w:r>
        <w:rPr>
          <w:color w:val="231F20"/>
          <w:spacing w:val="-7"/>
        </w:rPr>
        <w:t> </w:t>
      </w:r>
      <w:r>
        <w:rPr>
          <w:color w:val="231F20"/>
        </w:rPr>
        <w:t>của</w:t>
      </w:r>
      <w:r>
        <w:rPr>
          <w:color w:val="231F20"/>
          <w:spacing w:val="-7"/>
        </w:rPr>
        <w:t> </w:t>
      </w:r>
      <w:r>
        <w:rPr>
          <w:color w:val="231F20"/>
          <w:spacing w:val="-3"/>
        </w:rPr>
        <w:t>chúng.</w:t>
      </w:r>
      <w:r>
        <w:rPr>
          <w:color w:val="231F20"/>
          <w:spacing w:val="-6"/>
        </w:rPr>
        <w:t> </w:t>
      </w:r>
      <w:r>
        <w:rPr>
          <w:color w:val="231F20"/>
        </w:rPr>
        <w:t>Đấy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Nhân</w:t>
      </w:r>
      <w:r>
        <w:rPr>
          <w:color w:val="231F20"/>
          <w:spacing w:val="-6"/>
        </w:rPr>
        <w:t> </w:t>
      </w:r>
      <w:r>
        <w:rPr>
          <w:color w:val="231F20"/>
        </w:rPr>
        <w:t>sở</w:t>
      </w:r>
      <w:r>
        <w:rPr>
          <w:color w:val="231F20"/>
          <w:spacing w:val="-7"/>
        </w:rPr>
        <w:t> </w:t>
      </w:r>
      <w:r>
        <w:rPr>
          <w:color w:val="231F20"/>
          <w:spacing w:val="-3"/>
        </w:rPr>
        <w:t>tác.</w:t>
      </w:r>
    </w:p>
    <w:p>
      <w:pPr>
        <w:pStyle w:val="BodyText"/>
        <w:spacing w:line="276" w:lineRule="auto" w:before="115"/>
        <w:ind w:left="110" w:right="390"/>
      </w:pPr>
      <w:r>
        <w:rPr>
          <w:i/>
          <w:color w:val="231F20"/>
        </w:rPr>
        <w:t>Hỏi: </w:t>
      </w:r>
      <w:r>
        <w:rPr>
          <w:color w:val="231F20"/>
        </w:rPr>
        <w:t>Nếu tâm, sử (tùy miên) cùng có, các sử và tâm cùng có, vậy sử kia đã sai khiến tâm nầy chăng?</w:t>
      </w:r>
    </w:p>
    <w:p>
      <w:pPr>
        <w:pStyle w:val="BodyText"/>
        <w:spacing w:before="114"/>
        <w:ind w:left="677" w:firstLine="0"/>
      </w:pPr>
      <w:r>
        <w:rPr>
          <w:i/>
          <w:color w:val="231F20"/>
        </w:rPr>
        <w:t>Đáp: </w:t>
      </w:r>
      <w:r>
        <w:rPr>
          <w:color w:val="231F20"/>
        </w:rPr>
        <w:t>Hoặc sai khiến (tùy tăng), hoặc không sai khiến.</w:t>
      </w:r>
    </w:p>
    <w:p>
      <w:pPr>
        <w:pStyle w:val="BodyText"/>
        <w:spacing w:before="158"/>
        <w:ind w:left="677" w:firstLine="0"/>
      </w:pPr>
      <w:r>
        <w:rPr>
          <w:color w:val="231F20"/>
        </w:rPr>
        <w:t>Thế nào là sai khiến? Là các sử chưa dứt hết. Đó gọi là sai khiến.</w:t>
      </w:r>
    </w:p>
    <w:p>
      <w:pPr>
        <w:pStyle w:val="BodyText"/>
        <w:spacing w:line="276" w:lineRule="auto" w:before="158"/>
        <w:ind w:left="110" w:right="392"/>
      </w:pPr>
      <w:r>
        <w:rPr>
          <w:color w:val="231F20"/>
        </w:rPr>
        <w:t>Thế nào là không sai khiến? Là các sử đã dứt hết. Đó gọi là không sai khiến.</w:t>
      </w:r>
    </w:p>
    <w:p>
      <w:pPr>
        <w:pStyle w:val="BodyText"/>
        <w:spacing w:line="276" w:lineRule="auto" w:before="114"/>
        <w:ind w:left="110" w:right="392"/>
      </w:pPr>
      <w:r>
        <w:rPr>
          <w:i/>
          <w:color w:val="231F20"/>
        </w:rPr>
        <w:t>Hỏi: </w:t>
      </w:r>
      <w:r>
        <w:rPr>
          <w:color w:val="231F20"/>
        </w:rPr>
        <w:t>Giả như sử đã sai khiến tâm, tâm nầy cùng có sử, vậy sử kia và tâm nầy là cùng có sử chăng?</w:t>
      </w:r>
    </w:p>
    <w:p>
      <w:pPr>
        <w:pStyle w:val="BodyText"/>
        <w:spacing w:line="276" w:lineRule="auto" w:before="114"/>
        <w:ind w:left="110" w:right="392"/>
      </w:pPr>
      <w:r>
        <w:rPr>
          <w:i/>
          <w:color w:val="231F20"/>
        </w:rPr>
        <w:t>Đáp: </w:t>
      </w:r>
      <w:r>
        <w:rPr>
          <w:color w:val="231F20"/>
        </w:rPr>
        <w:t>Hoặc do sử kia không phải là pháp khác, hoặc do sử kia là pháp khác.</w:t>
      </w:r>
    </w:p>
    <w:p>
      <w:pPr>
        <w:pStyle w:val="BodyText"/>
        <w:spacing w:line="276" w:lineRule="auto" w:before="114"/>
        <w:ind w:left="110" w:right="391"/>
      </w:pPr>
      <w:r>
        <w:rPr>
          <w:color w:val="231F20"/>
        </w:rPr>
        <w:t>Thế nào là sử kia không phải là pháp khác? Là khổ trí sinh,</w:t>
      </w:r>
      <w:r>
        <w:rPr>
          <w:color w:val="231F20"/>
          <w:spacing w:val="-33"/>
        </w:rPr>
        <w:t> </w:t>
      </w:r>
      <w:r>
        <w:rPr>
          <w:color w:val="231F20"/>
        </w:rPr>
        <w:t>tập trí không sinh, nếu tâm do tập đế đoạn, do khổ đế đoạn làm duyên. Đấy gọi là sử kia không phải là pháp</w:t>
      </w:r>
      <w:r>
        <w:rPr>
          <w:color w:val="231F20"/>
          <w:spacing w:val="-3"/>
        </w:rPr>
        <w:t> </w:t>
      </w:r>
      <w:r>
        <w:rPr>
          <w:color w:val="231F20"/>
        </w:rPr>
        <w:t>khác.</w:t>
      </w:r>
    </w:p>
    <w:p>
      <w:pPr>
        <w:pStyle w:val="BodyText"/>
        <w:spacing w:line="273" w:lineRule="auto" w:before="110"/>
        <w:ind w:left="110" w:right="391"/>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sử</w:t>
      </w:r>
      <w:r>
        <w:rPr>
          <w:color w:val="231F20"/>
          <w:spacing w:val="-6"/>
        </w:rPr>
        <w:t> </w:t>
      </w:r>
      <w:r>
        <w:rPr>
          <w:color w:val="231F20"/>
        </w:rPr>
        <w:t>kia</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khác?</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của</w:t>
      </w:r>
      <w:r>
        <w:rPr>
          <w:color w:val="231F20"/>
          <w:spacing w:val="-6"/>
        </w:rPr>
        <w:t> </w:t>
      </w:r>
      <w:r>
        <w:rPr>
          <w:color w:val="231F20"/>
        </w:rPr>
        <w:t>con</w:t>
      </w:r>
      <w:r>
        <w:rPr>
          <w:color w:val="231F20"/>
          <w:spacing w:val="-6"/>
        </w:rPr>
        <w:t> </w:t>
      </w:r>
      <w:r>
        <w:rPr>
          <w:color w:val="231F20"/>
        </w:rPr>
        <w:t>người, tất cả đều bị trói buộc. Đấy gọi là sử kia là pháp</w:t>
      </w:r>
      <w:r>
        <w:rPr>
          <w:color w:val="231F20"/>
          <w:spacing w:val="-4"/>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8"/>
        </w:rPr>
        <w:t> </w:t>
      </w:r>
      <w:r>
        <w:rPr>
          <w:color w:val="231F20"/>
        </w:rPr>
        <w:t>Nếu</w:t>
      </w:r>
      <w:r>
        <w:rPr>
          <w:color w:val="231F20"/>
          <w:spacing w:val="-8"/>
        </w:rPr>
        <w:t> </w:t>
      </w:r>
      <w:r>
        <w:rPr>
          <w:color w:val="231F20"/>
        </w:rPr>
        <w:t>tâm,</w:t>
      </w:r>
      <w:r>
        <w:rPr>
          <w:color w:val="231F20"/>
          <w:spacing w:val="-7"/>
        </w:rPr>
        <w:t> </w:t>
      </w:r>
      <w:r>
        <w:rPr>
          <w:color w:val="231F20"/>
        </w:rPr>
        <w:t>sử</w:t>
      </w:r>
      <w:r>
        <w:rPr>
          <w:color w:val="231F20"/>
          <w:spacing w:val="-8"/>
        </w:rPr>
        <w:t> </w:t>
      </w:r>
      <w:r>
        <w:rPr>
          <w:color w:val="231F20"/>
        </w:rPr>
        <w:t>cùng</w:t>
      </w:r>
      <w:r>
        <w:rPr>
          <w:color w:val="231F20"/>
          <w:spacing w:val="-7"/>
        </w:rPr>
        <w:t> </w:t>
      </w:r>
      <w:r>
        <w:rPr>
          <w:color w:val="231F20"/>
        </w:rPr>
        <w:t>có,</w:t>
      </w:r>
      <w:r>
        <w:rPr>
          <w:color w:val="231F20"/>
          <w:spacing w:val="-8"/>
        </w:rPr>
        <w:t> </w:t>
      </w:r>
      <w:r>
        <w:rPr>
          <w:color w:val="231F20"/>
        </w:rPr>
        <w:t>các</w:t>
      </w:r>
      <w:r>
        <w:rPr>
          <w:color w:val="231F20"/>
          <w:spacing w:val="-8"/>
        </w:rPr>
        <w:t> </w:t>
      </w:r>
      <w:r>
        <w:rPr>
          <w:color w:val="231F20"/>
        </w:rPr>
        <w:t>sử</w:t>
      </w:r>
      <w:r>
        <w:rPr>
          <w:color w:val="231F20"/>
          <w:spacing w:val="-7"/>
        </w:rPr>
        <w:t> </w:t>
      </w:r>
      <w:r>
        <w:rPr>
          <w:color w:val="231F20"/>
        </w:rPr>
        <w:t>và</w:t>
      </w:r>
      <w:r>
        <w:rPr>
          <w:color w:val="231F20"/>
          <w:spacing w:val="-8"/>
        </w:rPr>
        <w:t> </w:t>
      </w:r>
      <w:r>
        <w:rPr>
          <w:color w:val="231F20"/>
        </w:rPr>
        <w:t>tâm</w:t>
      </w:r>
      <w:r>
        <w:rPr>
          <w:color w:val="231F20"/>
          <w:spacing w:val="-7"/>
        </w:rPr>
        <w:t> </w:t>
      </w:r>
      <w:r>
        <w:rPr>
          <w:color w:val="231F20"/>
        </w:rPr>
        <w:t>cùng</w:t>
      </w:r>
      <w:r>
        <w:rPr>
          <w:color w:val="231F20"/>
          <w:spacing w:val="-8"/>
        </w:rPr>
        <w:t> </w:t>
      </w:r>
      <w:r>
        <w:rPr>
          <w:color w:val="231F20"/>
        </w:rPr>
        <w:t>có,</w:t>
      </w:r>
      <w:r>
        <w:rPr>
          <w:color w:val="231F20"/>
          <w:spacing w:val="-7"/>
        </w:rPr>
        <w:t> </w:t>
      </w:r>
      <w:r>
        <w:rPr>
          <w:color w:val="231F20"/>
        </w:rPr>
        <w:t>vậy</w:t>
      </w:r>
      <w:r>
        <w:rPr>
          <w:color w:val="231F20"/>
          <w:spacing w:val="-8"/>
        </w:rPr>
        <w:t> </w:t>
      </w:r>
      <w:r>
        <w:rPr>
          <w:color w:val="231F20"/>
        </w:rPr>
        <w:t>sử</w:t>
      </w:r>
      <w:r>
        <w:rPr>
          <w:color w:val="231F20"/>
          <w:spacing w:val="-8"/>
        </w:rPr>
        <w:t> </w:t>
      </w:r>
      <w:r>
        <w:rPr>
          <w:color w:val="231F20"/>
        </w:rPr>
        <w:t>kia</w:t>
      </w:r>
      <w:r>
        <w:rPr>
          <w:color w:val="231F20"/>
          <w:spacing w:val="-7"/>
        </w:rPr>
        <w:t> </w:t>
      </w:r>
      <w:r>
        <w:rPr>
          <w:color w:val="231F20"/>
        </w:rPr>
        <w:t>và tâm nầy sẽ diệt</w:t>
      </w:r>
      <w:r>
        <w:rPr>
          <w:color w:val="231F20"/>
          <w:spacing w:val="-2"/>
        </w:rPr>
        <w:t> </w:t>
      </w:r>
      <w:r>
        <w:rPr>
          <w:color w:val="231F20"/>
        </w:rPr>
        <w:t>chăng?</w:t>
      </w:r>
    </w:p>
    <w:p>
      <w:pPr>
        <w:pStyle w:val="BodyText"/>
        <w:spacing w:before="116"/>
        <w:ind w:left="960" w:firstLine="0"/>
        <w:jc w:val="left"/>
      </w:pPr>
      <w:r>
        <w:rPr>
          <w:i/>
          <w:color w:val="231F20"/>
        </w:rPr>
        <w:t>Đáp: </w:t>
      </w:r>
      <w:r>
        <w:rPr>
          <w:color w:val="231F20"/>
        </w:rPr>
        <w:t>Hoặc là diệt, hoặc là không diệt.</w:t>
      </w:r>
    </w:p>
    <w:p>
      <w:pPr>
        <w:pStyle w:val="BodyText"/>
        <w:spacing w:line="276" w:lineRule="auto" w:before="158"/>
        <w:ind w:right="141"/>
        <w:jc w:val="left"/>
      </w:pPr>
      <w:r>
        <w:rPr>
          <w:color w:val="231F20"/>
        </w:rPr>
        <w:t>Thế nào là diệt? Các sử duyên nơi tâm kia đã dứt hết. Đó gọi là diệt.</w:t>
      </w:r>
    </w:p>
    <w:p>
      <w:pPr>
        <w:pStyle w:val="BodyText"/>
        <w:spacing w:before="114"/>
        <w:ind w:left="960" w:firstLine="0"/>
        <w:jc w:val="left"/>
      </w:pPr>
      <w:r>
        <w:rPr>
          <w:color w:val="231F20"/>
        </w:rPr>
        <w:t>Thế nào là không diệt? Các sử duyên nơi tâm kia chưa dứt hết.</w:t>
      </w:r>
    </w:p>
    <w:p>
      <w:pPr>
        <w:pStyle w:val="BodyText"/>
        <w:spacing w:before="45"/>
        <w:ind w:firstLine="0"/>
        <w:jc w:val="left"/>
      </w:pPr>
      <w:r>
        <w:rPr>
          <w:color w:val="231F20"/>
        </w:rPr>
        <w:t>Đó gọi là không diệt.</w:t>
      </w:r>
    </w:p>
    <w:p>
      <w:pPr>
        <w:pStyle w:val="BodyText"/>
        <w:spacing w:before="158"/>
        <w:ind w:left="960" w:firstLine="0"/>
        <w:jc w:val="left"/>
      </w:pPr>
      <w:r>
        <w:rPr>
          <w:i/>
          <w:color w:val="231F20"/>
        </w:rPr>
        <w:t>Hỏi: </w:t>
      </w:r>
      <w:r>
        <w:rPr>
          <w:color w:val="231F20"/>
        </w:rPr>
        <w:t>Các sử tương ưng, sử ấy ở nơi chốn nào diệt?</w:t>
      </w:r>
    </w:p>
    <w:p>
      <w:pPr>
        <w:pStyle w:val="BodyText"/>
        <w:spacing w:before="159"/>
        <w:ind w:left="960" w:firstLine="0"/>
        <w:jc w:val="left"/>
      </w:pPr>
      <w:r>
        <w:rPr>
          <w:i/>
          <w:color w:val="231F20"/>
        </w:rPr>
        <w:t>Đáp: </w:t>
      </w:r>
      <w:r>
        <w:rPr>
          <w:color w:val="231F20"/>
        </w:rPr>
        <w:t>Các sử duyên nơi diệt.</w:t>
      </w:r>
    </w:p>
    <w:p>
      <w:pPr>
        <w:pStyle w:val="BodyText"/>
        <w:spacing w:before="158"/>
        <w:ind w:left="960" w:firstLine="0"/>
        <w:jc w:val="left"/>
      </w:pPr>
      <w:r>
        <w:rPr>
          <w:i/>
          <w:color w:val="231F20"/>
        </w:rPr>
        <w:t>Hỏi: </w:t>
      </w:r>
      <w:r>
        <w:rPr>
          <w:color w:val="231F20"/>
        </w:rPr>
        <w:t>Như thế, ông đã nói là sử duyên nơi diệt chăng?</w:t>
      </w:r>
    </w:p>
    <w:p>
      <w:pPr>
        <w:spacing w:before="159"/>
        <w:ind w:left="960" w:right="0" w:firstLine="0"/>
        <w:jc w:val="both"/>
        <w:rPr>
          <w:sz w:val="26"/>
        </w:rPr>
      </w:pPr>
      <w:r>
        <w:rPr>
          <w:i/>
          <w:color w:val="231F20"/>
          <w:sz w:val="26"/>
        </w:rPr>
        <w:t>Đáp: </w:t>
      </w:r>
      <w:r>
        <w:rPr>
          <w:color w:val="231F20"/>
          <w:sz w:val="26"/>
        </w:rPr>
        <w:t>Đúng vậy.</w:t>
      </w:r>
    </w:p>
    <w:p>
      <w:pPr>
        <w:pStyle w:val="BodyText"/>
        <w:spacing w:line="276" w:lineRule="auto" w:before="158"/>
        <w:ind w:right="107"/>
      </w:pPr>
      <w:r>
        <w:rPr>
          <w:i/>
          <w:color w:val="231F20"/>
        </w:rPr>
        <w:t>Hỏi: </w:t>
      </w:r>
      <w:r>
        <w:rPr>
          <w:color w:val="231F20"/>
        </w:rPr>
        <w:t>Nếu nói lời như thế thì các sử do tận đế, đạo đế đoạn trừ duyên</w:t>
      </w:r>
      <w:r>
        <w:rPr>
          <w:color w:val="231F20"/>
          <w:spacing w:val="-11"/>
        </w:rPr>
        <w:t> </w:t>
      </w:r>
      <w:r>
        <w:rPr>
          <w:color w:val="231F20"/>
        </w:rPr>
        <w:t>nơi</w:t>
      </w:r>
      <w:r>
        <w:rPr>
          <w:color w:val="231F20"/>
          <w:spacing w:val="-10"/>
        </w:rPr>
        <w:t> </w:t>
      </w:r>
      <w:r>
        <w:rPr>
          <w:color w:val="231F20"/>
        </w:rPr>
        <w:t>vô</w:t>
      </w:r>
      <w:r>
        <w:rPr>
          <w:color w:val="231F20"/>
          <w:spacing w:val="-10"/>
        </w:rPr>
        <w:t> </w:t>
      </w:r>
      <w:r>
        <w:rPr>
          <w:color w:val="231F20"/>
        </w:rPr>
        <w:t>lậu,</w:t>
      </w:r>
      <w:r>
        <w:rPr>
          <w:color w:val="231F20"/>
          <w:spacing w:val="-11"/>
        </w:rPr>
        <w:t> </w:t>
      </w:r>
      <w:r>
        <w:rPr>
          <w:color w:val="231F20"/>
        </w:rPr>
        <w:t>thì</w:t>
      </w:r>
      <w:r>
        <w:rPr>
          <w:color w:val="231F20"/>
          <w:spacing w:val="-10"/>
        </w:rPr>
        <w:t> </w:t>
      </w:r>
      <w:r>
        <w:rPr>
          <w:color w:val="231F20"/>
        </w:rPr>
        <w:t>sử</w:t>
      </w:r>
      <w:r>
        <w:rPr>
          <w:color w:val="231F20"/>
          <w:spacing w:val="-10"/>
        </w:rPr>
        <w:t> </w:t>
      </w:r>
      <w:r>
        <w:rPr>
          <w:color w:val="231F20"/>
        </w:rPr>
        <w:t>nầy</w:t>
      </w:r>
      <w:r>
        <w:rPr>
          <w:color w:val="231F20"/>
          <w:spacing w:val="-11"/>
        </w:rPr>
        <w:t> </w:t>
      </w:r>
      <w:r>
        <w:rPr>
          <w:color w:val="231F20"/>
        </w:rPr>
        <w:t>do</w:t>
      </w:r>
      <w:r>
        <w:rPr>
          <w:color w:val="231F20"/>
          <w:spacing w:val="-10"/>
        </w:rPr>
        <w:t> </w:t>
      </w:r>
      <w:r>
        <w:rPr>
          <w:color w:val="231F20"/>
        </w:rPr>
        <w:t>đâu</w:t>
      </w:r>
      <w:r>
        <w:rPr>
          <w:color w:val="231F20"/>
          <w:spacing w:val="-10"/>
        </w:rPr>
        <w:t> </w:t>
      </w:r>
      <w:r>
        <w:rPr>
          <w:color w:val="231F20"/>
        </w:rPr>
        <w:t>diệt?</w:t>
      </w:r>
      <w:r>
        <w:rPr>
          <w:color w:val="231F20"/>
          <w:spacing w:val="-11"/>
        </w:rPr>
        <w:t> </w:t>
      </w:r>
      <w:r>
        <w:rPr>
          <w:color w:val="231F20"/>
        </w:rPr>
        <w:t>Nếu</w:t>
      </w:r>
      <w:r>
        <w:rPr>
          <w:color w:val="231F20"/>
          <w:spacing w:val="-10"/>
        </w:rPr>
        <w:t> </w:t>
      </w:r>
      <w:r>
        <w:rPr>
          <w:color w:val="231F20"/>
        </w:rPr>
        <w:t>nói</w:t>
      </w:r>
      <w:r>
        <w:rPr>
          <w:color w:val="231F20"/>
          <w:spacing w:val="-10"/>
        </w:rPr>
        <w:t> </w:t>
      </w:r>
      <w:r>
        <w:rPr>
          <w:color w:val="231F20"/>
        </w:rPr>
        <w:t>đây</w:t>
      </w:r>
      <w:r>
        <w:rPr>
          <w:color w:val="231F20"/>
          <w:spacing w:val="-10"/>
        </w:rPr>
        <w:t> </w:t>
      </w:r>
      <w:r>
        <w:rPr>
          <w:color w:val="231F20"/>
        </w:rPr>
        <w:t>diệt</w:t>
      </w:r>
      <w:r>
        <w:rPr>
          <w:color w:val="231F20"/>
          <w:spacing w:val="-11"/>
        </w:rPr>
        <w:t> </w:t>
      </w:r>
      <w:r>
        <w:rPr>
          <w:color w:val="231F20"/>
        </w:rPr>
        <w:t>kia</w:t>
      </w:r>
      <w:r>
        <w:rPr>
          <w:color w:val="231F20"/>
          <w:spacing w:val="-10"/>
        </w:rPr>
        <w:t> </w:t>
      </w:r>
      <w:r>
        <w:rPr>
          <w:color w:val="231F20"/>
        </w:rPr>
        <w:t>diệt,</w:t>
      </w:r>
      <w:r>
        <w:rPr>
          <w:color w:val="231F20"/>
          <w:spacing w:val="-10"/>
        </w:rPr>
        <w:t> </w:t>
      </w:r>
      <w:r>
        <w:rPr>
          <w:color w:val="231F20"/>
        </w:rPr>
        <w:t>sự việc ấy đều không đúng?</w:t>
      </w:r>
    </w:p>
    <w:p>
      <w:pPr>
        <w:pStyle w:val="BodyText"/>
        <w:spacing w:line="276" w:lineRule="auto" w:before="114"/>
        <w:ind w:right="108"/>
      </w:pPr>
      <w:r>
        <w:rPr>
          <w:i/>
          <w:color w:val="231F20"/>
        </w:rPr>
        <w:t>Đáp:</w:t>
      </w:r>
      <w:r>
        <w:rPr>
          <w:i/>
          <w:color w:val="231F20"/>
          <w:spacing w:val="-5"/>
        </w:rPr>
        <w:t> </w:t>
      </w:r>
      <w:r>
        <w:rPr>
          <w:color w:val="231F20"/>
        </w:rPr>
        <w:t>Như</w:t>
      </w:r>
      <w:r>
        <w:rPr>
          <w:color w:val="231F20"/>
          <w:spacing w:val="-5"/>
        </w:rPr>
        <w:t> </w:t>
      </w:r>
      <w:r>
        <w:rPr>
          <w:color w:val="231F20"/>
        </w:rPr>
        <w:t>trước</w:t>
      </w:r>
      <w:r>
        <w:rPr>
          <w:color w:val="231F20"/>
          <w:spacing w:val="-5"/>
        </w:rPr>
        <w:t> </w:t>
      </w:r>
      <w:r>
        <w:rPr>
          <w:color w:val="231F20"/>
        </w:rPr>
        <w:t>đã</w:t>
      </w:r>
      <w:r>
        <w:rPr>
          <w:color w:val="231F20"/>
          <w:spacing w:val="-4"/>
        </w:rPr>
        <w:t> </w:t>
      </w:r>
      <w:r>
        <w:rPr>
          <w:color w:val="231F20"/>
        </w:rPr>
        <w:t>nói:</w:t>
      </w:r>
      <w:r>
        <w:rPr>
          <w:color w:val="231F20"/>
          <w:spacing w:val="-5"/>
        </w:rPr>
        <w:t> </w:t>
      </w:r>
      <w:r>
        <w:rPr>
          <w:color w:val="231F20"/>
        </w:rPr>
        <w:t>Các</w:t>
      </w:r>
      <w:r>
        <w:rPr>
          <w:color w:val="231F20"/>
          <w:spacing w:val="-4"/>
        </w:rPr>
        <w:t> </w:t>
      </w:r>
      <w:r>
        <w:rPr>
          <w:color w:val="231F20"/>
        </w:rPr>
        <w:t>sử</w:t>
      </w:r>
      <w:r>
        <w:rPr>
          <w:color w:val="231F20"/>
          <w:spacing w:val="-4"/>
        </w:rPr>
        <w:t> </w:t>
      </w:r>
      <w:r>
        <w:rPr>
          <w:color w:val="231F20"/>
        </w:rPr>
        <w:t>do</w:t>
      </w:r>
      <w:r>
        <w:rPr>
          <w:color w:val="231F20"/>
          <w:spacing w:val="-5"/>
        </w:rPr>
        <w:t> </w:t>
      </w:r>
      <w:r>
        <w:rPr>
          <w:color w:val="231F20"/>
        </w:rPr>
        <w:t>tận</w:t>
      </w:r>
      <w:r>
        <w:rPr>
          <w:color w:val="231F20"/>
          <w:spacing w:val="-4"/>
        </w:rPr>
        <w:t> </w:t>
      </w:r>
      <w:r>
        <w:rPr>
          <w:color w:val="231F20"/>
        </w:rPr>
        <w:t>đế</w:t>
      </w:r>
      <w:r>
        <w:rPr>
          <w:color w:val="231F20"/>
          <w:spacing w:val="-5"/>
        </w:rPr>
        <w:t> </w:t>
      </w:r>
      <w:r>
        <w:rPr>
          <w:color w:val="231F20"/>
        </w:rPr>
        <w:t>(diệt</w:t>
      </w:r>
      <w:r>
        <w:rPr>
          <w:color w:val="231F20"/>
          <w:spacing w:val="-5"/>
        </w:rPr>
        <w:t> </w:t>
      </w:r>
      <w:r>
        <w:rPr>
          <w:color w:val="231F20"/>
        </w:rPr>
        <w:t>đế),</w:t>
      </w:r>
      <w:r>
        <w:rPr>
          <w:color w:val="231F20"/>
          <w:spacing w:val="-4"/>
        </w:rPr>
        <w:t> </w:t>
      </w:r>
      <w:r>
        <w:rPr>
          <w:color w:val="231F20"/>
        </w:rPr>
        <w:t>đạo</w:t>
      </w:r>
      <w:r>
        <w:rPr>
          <w:color w:val="231F20"/>
          <w:spacing w:val="-5"/>
        </w:rPr>
        <w:t> </w:t>
      </w:r>
      <w:r>
        <w:rPr>
          <w:color w:val="231F20"/>
        </w:rPr>
        <w:t>đế</w:t>
      </w:r>
      <w:r>
        <w:rPr>
          <w:color w:val="231F20"/>
          <w:spacing w:val="-4"/>
        </w:rPr>
        <w:t> </w:t>
      </w:r>
      <w:r>
        <w:rPr>
          <w:color w:val="231F20"/>
        </w:rPr>
        <w:t>đoạn duyên nơi hữu lậu, thì diệt </w:t>
      </w:r>
      <w:r>
        <w:rPr>
          <w:color w:val="231F20"/>
          <w:spacing w:val="-5"/>
        </w:rPr>
        <w:t>nầy, </w:t>
      </w:r>
      <w:r>
        <w:rPr>
          <w:color w:val="231F20"/>
        </w:rPr>
        <w:t>sử kia nên nói là</w:t>
      </w:r>
      <w:r>
        <w:rPr>
          <w:color w:val="231F20"/>
          <w:spacing w:val="4"/>
        </w:rPr>
        <w:t> </w:t>
      </w:r>
      <w:r>
        <w:rPr>
          <w:color w:val="231F20"/>
        </w:rPr>
        <w:t>tận.</w:t>
      </w:r>
    </w:p>
    <w:p>
      <w:pPr>
        <w:pStyle w:val="BodyText"/>
        <w:spacing w:line="276" w:lineRule="auto" w:before="114"/>
        <w:ind w:right="108"/>
      </w:pPr>
      <w:r>
        <w:rPr>
          <w:i/>
          <w:color w:val="231F20"/>
        </w:rPr>
        <w:t>Hỏi: </w:t>
      </w:r>
      <w:r>
        <w:rPr>
          <w:color w:val="231F20"/>
        </w:rPr>
        <w:t>Giả như các sử và tâm sẽ đoạn, tâm nầy đoạn cùng có sử, vậy sử kia, tâm nầy cùng sai khiến chăng?</w:t>
      </w:r>
    </w:p>
    <w:p>
      <w:pPr>
        <w:pStyle w:val="BodyText"/>
        <w:spacing w:line="276" w:lineRule="auto" w:before="113"/>
        <w:ind w:right="108"/>
      </w:pPr>
      <w:r>
        <w:rPr>
          <w:i/>
          <w:color w:val="231F20"/>
        </w:rPr>
        <w:t>Đáp: </w:t>
      </w:r>
      <w:r>
        <w:rPr>
          <w:color w:val="231F20"/>
        </w:rPr>
        <w:t>Hoặc là sử kia không phải là pháp khác, hoặc là sử kia là pháp khác.</w:t>
      </w:r>
    </w:p>
    <w:p>
      <w:pPr>
        <w:pStyle w:val="BodyText"/>
        <w:spacing w:line="276" w:lineRule="auto" w:before="114"/>
        <w:ind w:right="108"/>
      </w:pPr>
      <w:r>
        <w:rPr>
          <w:color w:val="231F20"/>
        </w:rPr>
        <w:t>Thế nào là sử kia không phải là pháp khác? Là nếu tâm không nhiễm ô, do tư duy đoạn. Đó gọi là sử kia không phải là pháp khác.</w:t>
      </w:r>
    </w:p>
    <w:p>
      <w:pPr>
        <w:pStyle w:val="BodyText"/>
        <w:spacing w:line="276" w:lineRule="auto" w:before="114"/>
        <w:ind w:right="108"/>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sử</w:t>
      </w:r>
      <w:r>
        <w:rPr>
          <w:color w:val="231F20"/>
          <w:spacing w:val="-5"/>
        </w:rPr>
        <w:t> </w:t>
      </w:r>
      <w:r>
        <w:rPr>
          <w:color w:val="231F20"/>
        </w:rPr>
        <w:t>kia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khác?</w:t>
      </w:r>
      <w:r>
        <w:rPr>
          <w:color w:val="231F20"/>
          <w:spacing w:val="-6"/>
        </w:rPr>
        <w:t> </w:t>
      </w:r>
      <w:r>
        <w:rPr>
          <w:color w:val="231F20"/>
        </w:rPr>
        <w:t>Là</w:t>
      </w:r>
      <w:r>
        <w:rPr>
          <w:color w:val="231F20"/>
          <w:spacing w:val="-5"/>
        </w:rPr>
        <w:t> </w:t>
      </w:r>
      <w:r>
        <w:rPr>
          <w:color w:val="231F20"/>
        </w:rPr>
        <w:t>nếu</w:t>
      </w:r>
      <w:r>
        <w:rPr>
          <w:color w:val="231F20"/>
          <w:spacing w:val="-5"/>
        </w:rPr>
        <w:t> </w:t>
      </w:r>
      <w:r>
        <w:rPr>
          <w:color w:val="231F20"/>
        </w:rPr>
        <w:t>tâm</w:t>
      </w:r>
      <w:r>
        <w:rPr>
          <w:color w:val="231F20"/>
          <w:spacing w:val="-5"/>
        </w:rPr>
        <w:t> </w:t>
      </w:r>
      <w:r>
        <w:rPr>
          <w:color w:val="231F20"/>
        </w:rPr>
        <w:t>có</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Đó</w:t>
      </w:r>
      <w:r>
        <w:rPr>
          <w:color w:val="231F20"/>
          <w:spacing w:val="-5"/>
        </w:rPr>
        <w:t> </w:t>
      </w:r>
      <w:r>
        <w:rPr>
          <w:color w:val="231F20"/>
        </w:rPr>
        <w:t>gọi là sử kia là pháp</w:t>
      </w:r>
      <w:r>
        <w:rPr>
          <w:color w:val="231F20"/>
          <w:spacing w:val="-2"/>
        </w:rPr>
        <w:t> </w:t>
      </w:r>
      <w:r>
        <w:rPr>
          <w:color w:val="231F20"/>
        </w:rPr>
        <w:t>khác.</w:t>
      </w:r>
    </w:p>
    <w:p>
      <w:pPr>
        <w:pStyle w:val="BodyText"/>
        <w:spacing w:line="276" w:lineRule="auto" w:before="114"/>
        <w:ind w:right="109"/>
      </w:pPr>
      <w:r>
        <w:rPr>
          <w:i/>
          <w:color w:val="231F20"/>
          <w:spacing w:val="-3"/>
        </w:rPr>
        <w:t>Hỏi:</w:t>
      </w:r>
      <w:r>
        <w:rPr>
          <w:i/>
          <w:color w:val="231F20"/>
          <w:spacing w:val="-25"/>
        </w:rPr>
        <w:t> </w:t>
      </w:r>
      <w:r>
        <w:rPr>
          <w:color w:val="231F20"/>
        </w:rPr>
        <w:t>Thế</w:t>
      </w:r>
      <w:r>
        <w:rPr>
          <w:color w:val="231F20"/>
          <w:spacing w:val="-20"/>
        </w:rPr>
        <w:t> </w:t>
      </w:r>
      <w:r>
        <w:rPr>
          <w:color w:val="231F20"/>
        </w:rPr>
        <w:t>nào</w:t>
      </w:r>
      <w:r>
        <w:rPr>
          <w:color w:val="231F20"/>
          <w:spacing w:val="-20"/>
        </w:rPr>
        <w:t> </w:t>
      </w:r>
      <w:r>
        <w:rPr>
          <w:color w:val="231F20"/>
        </w:rPr>
        <w:t>là</w:t>
      </w:r>
      <w:r>
        <w:rPr>
          <w:color w:val="231F20"/>
          <w:spacing w:val="-25"/>
        </w:rPr>
        <w:t> </w:t>
      </w:r>
      <w:r>
        <w:rPr>
          <w:color w:val="231F20"/>
        </w:rPr>
        <w:t>Tận</w:t>
      </w:r>
      <w:r>
        <w:rPr>
          <w:color w:val="231F20"/>
          <w:spacing w:val="-21"/>
        </w:rPr>
        <w:t> </w:t>
      </w:r>
      <w:r>
        <w:rPr>
          <w:color w:val="231F20"/>
          <w:spacing w:val="-3"/>
        </w:rPr>
        <w:t>duyên</w:t>
      </w:r>
      <w:r>
        <w:rPr>
          <w:color w:val="231F20"/>
          <w:spacing w:val="-20"/>
        </w:rPr>
        <w:t> </w:t>
      </w:r>
      <w:r>
        <w:rPr>
          <w:color w:val="231F20"/>
          <w:spacing w:val="-3"/>
        </w:rPr>
        <w:t>thức?</w:t>
      </w:r>
      <w:r>
        <w:rPr>
          <w:color w:val="231F20"/>
          <w:spacing w:val="-21"/>
        </w:rPr>
        <w:t> </w:t>
      </w:r>
      <w:r>
        <w:rPr>
          <w:color w:val="231F20"/>
        </w:rPr>
        <w:t>(Ở</w:t>
      </w:r>
      <w:r>
        <w:rPr>
          <w:color w:val="231F20"/>
          <w:spacing w:val="-20"/>
        </w:rPr>
        <w:t> </w:t>
      </w:r>
      <w:r>
        <w:rPr>
          <w:color w:val="231F20"/>
          <w:spacing w:val="-3"/>
        </w:rPr>
        <w:t>trước</w:t>
      </w:r>
      <w:r>
        <w:rPr>
          <w:color w:val="231F20"/>
          <w:spacing w:val="-20"/>
        </w:rPr>
        <w:t> </w:t>
      </w:r>
      <w:r>
        <w:rPr>
          <w:color w:val="231F20"/>
        </w:rPr>
        <w:t>thì</w:t>
      </w:r>
      <w:r>
        <w:rPr>
          <w:color w:val="231F20"/>
          <w:spacing w:val="-20"/>
        </w:rPr>
        <w:t> </w:t>
      </w:r>
      <w:r>
        <w:rPr>
          <w:color w:val="231F20"/>
          <w:spacing w:val="-3"/>
        </w:rPr>
        <w:t>nêu:</w:t>
      </w:r>
      <w:r>
        <w:rPr>
          <w:color w:val="231F20"/>
          <w:spacing w:val="-25"/>
        </w:rPr>
        <w:t> </w:t>
      </w:r>
      <w:r>
        <w:rPr>
          <w:color w:val="231F20"/>
        </w:rPr>
        <w:t>Thế</w:t>
      </w:r>
      <w:r>
        <w:rPr>
          <w:color w:val="231F20"/>
          <w:spacing w:val="-20"/>
        </w:rPr>
        <w:t> </w:t>
      </w:r>
      <w:r>
        <w:rPr>
          <w:color w:val="231F20"/>
        </w:rPr>
        <w:t>nào</w:t>
      </w:r>
      <w:r>
        <w:rPr>
          <w:color w:val="231F20"/>
          <w:spacing w:val="-20"/>
        </w:rPr>
        <w:t> </w:t>
      </w:r>
      <w:r>
        <w:rPr>
          <w:color w:val="231F20"/>
        </w:rPr>
        <w:t>là</w:t>
      </w:r>
      <w:r>
        <w:rPr>
          <w:color w:val="231F20"/>
          <w:spacing w:val="-20"/>
        </w:rPr>
        <w:t> </w:t>
      </w:r>
      <w:r>
        <w:rPr>
          <w:color w:val="231F20"/>
          <w:spacing w:val="-3"/>
        </w:rPr>
        <w:t>diệt nhân</w:t>
      </w:r>
      <w:r>
        <w:rPr>
          <w:color w:val="231F20"/>
          <w:spacing w:val="-11"/>
        </w:rPr>
        <w:t> </w:t>
      </w:r>
      <w:r>
        <w:rPr>
          <w:color w:val="231F20"/>
          <w:spacing w:val="-3"/>
        </w:rPr>
        <w:t>thức?</w:t>
      </w:r>
      <w:r>
        <w:rPr>
          <w:color w:val="231F20"/>
          <w:spacing w:val="-11"/>
        </w:rPr>
        <w:t> </w:t>
      </w:r>
      <w:r>
        <w:rPr>
          <w:color w:val="231F20"/>
        </w:rPr>
        <w:t>Đối</w:t>
      </w:r>
      <w:r>
        <w:rPr>
          <w:color w:val="231F20"/>
          <w:spacing w:val="-11"/>
        </w:rPr>
        <w:t> </w:t>
      </w:r>
      <w:r>
        <w:rPr>
          <w:color w:val="231F20"/>
          <w:spacing w:val="-3"/>
        </w:rPr>
        <w:t>chiếu</w:t>
      </w:r>
      <w:r>
        <w:rPr>
          <w:color w:val="231F20"/>
          <w:spacing w:val="-11"/>
        </w:rPr>
        <w:t> </w:t>
      </w:r>
      <w:r>
        <w:rPr>
          <w:color w:val="231F20"/>
        </w:rPr>
        <w:t>bản</w:t>
      </w:r>
      <w:r>
        <w:rPr>
          <w:color w:val="231F20"/>
          <w:spacing w:val="-11"/>
        </w:rPr>
        <w:t> </w:t>
      </w:r>
      <w:r>
        <w:rPr>
          <w:color w:val="231F20"/>
          <w:spacing w:val="-3"/>
        </w:rPr>
        <w:t>1544:</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spacing w:val="-3"/>
        </w:rPr>
        <w:t>nhân</w:t>
      </w:r>
      <w:r>
        <w:rPr>
          <w:color w:val="231F20"/>
          <w:spacing w:val="-12"/>
        </w:rPr>
        <w:t> </w:t>
      </w:r>
      <w:r>
        <w:rPr>
          <w:color w:val="231F20"/>
        </w:rPr>
        <w:t>nơi</w:t>
      </w:r>
      <w:r>
        <w:rPr>
          <w:color w:val="231F20"/>
          <w:spacing w:val="-11"/>
        </w:rPr>
        <w:t> </w:t>
      </w:r>
      <w:r>
        <w:rPr>
          <w:color w:val="231F20"/>
          <w:spacing w:val="-3"/>
        </w:rPr>
        <w:t>cảnh</w:t>
      </w:r>
      <w:r>
        <w:rPr>
          <w:color w:val="231F20"/>
          <w:spacing w:val="-11"/>
        </w:rPr>
        <w:t> </w:t>
      </w:r>
      <w:r>
        <w:rPr>
          <w:color w:val="231F20"/>
          <w:spacing w:val="-3"/>
        </w:rPr>
        <w:t>đoạn</w:t>
      </w:r>
      <w:r>
        <w:rPr>
          <w:color w:val="231F20"/>
          <w:spacing w:val="-11"/>
        </w:rPr>
        <w:t> </w:t>
      </w:r>
      <w:r>
        <w:rPr>
          <w:color w:val="231F20"/>
          <w:spacing w:val="-3"/>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i/>
          <w:color w:val="231F20"/>
        </w:rPr>
        <w:t>Đáp: </w:t>
      </w:r>
      <w:r>
        <w:rPr>
          <w:color w:val="231F20"/>
        </w:rPr>
        <w:t>Là khổ trí đã sinh, tập trí chưa sinh, nếu tâm do tập đế đoạn đã duyên nơi khổ đế đoạn, đó gọi là Tận duyên thức.</w:t>
      </w:r>
    </w:p>
    <w:p>
      <w:pPr>
        <w:pStyle w:val="BodyText"/>
        <w:spacing w:before="112"/>
        <w:ind w:left="677" w:firstLine="0"/>
        <w:jc w:val="left"/>
      </w:pPr>
      <w:r>
        <w:rPr>
          <w:i/>
          <w:color w:val="231F20"/>
        </w:rPr>
        <w:t>Hỏi: </w:t>
      </w:r>
      <w:r>
        <w:rPr>
          <w:color w:val="231F20"/>
        </w:rPr>
        <w:t>Thức kia có bao nhiêu sử (tùy miên) đã sai khiến (tùy tăng)?</w:t>
      </w:r>
    </w:p>
    <w:p>
      <w:pPr>
        <w:spacing w:line="364" w:lineRule="auto" w:before="154"/>
        <w:ind w:left="677" w:right="4369" w:firstLine="0"/>
        <w:jc w:val="left"/>
        <w:rPr>
          <w:sz w:val="26"/>
        </w:rPr>
      </w:pPr>
      <w:r>
        <w:rPr>
          <w:i/>
          <w:color w:val="231F20"/>
          <w:sz w:val="26"/>
        </w:rPr>
        <w:t>Đáp: </w:t>
      </w:r>
      <w:r>
        <w:rPr>
          <w:color w:val="231F20"/>
          <w:sz w:val="26"/>
        </w:rPr>
        <w:t>Là mười chín. </w:t>
      </w:r>
      <w:r>
        <w:rPr>
          <w:i/>
          <w:color w:val="231F20"/>
          <w:sz w:val="26"/>
        </w:rPr>
        <w:t>Hỏi: </w:t>
      </w:r>
      <w:r>
        <w:rPr>
          <w:color w:val="231F20"/>
          <w:sz w:val="26"/>
        </w:rPr>
        <w:t>Là một tâm </w:t>
      </w:r>
      <w:r>
        <w:rPr>
          <w:color w:val="231F20"/>
          <w:spacing w:val="-3"/>
          <w:sz w:val="26"/>
        </w:rPr>
        <w:t>chăng? </w:t>
      </w:r>
      <w:r>
        <w:rPr>
          <w:i/>
          <w:color w:val="231F20"/>
          <w:sz w:val="26"/>
        </w:rPr>
        <w:t>Đáp: </w:t>
      </w:r>
      <w:r>
        <w:rPr>
          <w:color w:val="231F20"/>
          <w:sz w:val="26"/>
        </w:rPr>
        <w:t>Không phải</w:t>
      </w:r>
      <w:r>
        <w:rPr>
          <w:color w:val="231F20"/>
          <w:spacing w:val="-4"/>
          <w:sz w:val="26"/>
        </w:rPr>
        <w:t> </w:t>
      </w:r>
      <w:r>
        <w:rPr>
          <w:color w:val="231F20"/>
          <w:sz w:val="26"/>
        </w:rPr>
        <w:t>thế.</w:t>
      </w:r>
    </w:p>
    <w:p>
      <w:pPr>
        <w:pStyle w:val="BodyText"/>
        <w:spacing w:line="296" w:lineRule="exact" w:before="0"/>
        <w:ind w:left="677" w:firstLine="0"/>
        <w:jc w:val="left"/>
      </w:pPr>
      <w:r>
        <w:rPr>
          <w:i/>
          <w:color w:val="231F20"/>
        </w:rPr>
        <w:t>Hỏi: </w:t>
      </w:r>
      <w:r>
        <w:rPr>
          <w:color w:val="231F20"/>
        </w:rPr>
        <w:t>Thế nào là Tận duyên thức?</w:t>
      </w:r>
    </w:p>
    <w:p>
      <w:pPr>
        <w:pStyle w:val="BodyText"/>
        <w:spacing w:line="273" w:lineRule="auto" w:before="155"/>
        <w:ind w:left="110" w:right="391"/>
      </w:pPr>
      <w:r>
        <w:rPr>
          <w:i/>
          <w:color w:val="231F20"/>
        </w:rPr>
        <w:t>Đáp: </w:t>
      </w:r>
      <w:r>
        <w:rPr>
          <w:color w:val="231F20"/>
        </w:rPr>
        <w:t>Ái dục chưa hết, khổ trí đã sinh, tập trí chưa sinh, nếu tâm</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tập</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khổ</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13"/>
        </w:rPr>
        <w:t> </w:t>
      </w:r>
      <w:r>
        <w:rPr>
          <w:color w:val="231F20"/>
        </w:rPr>
        <w:t>Tận duyên thức (Nhân nơi cảnh đoạn thức).</w:t>
      </w:r>
    </w:p>
    <w:p>
      <w:pPr>
        <w:pStyle w:val="BodyText"/>
        <w:spacing w:before="110"/>
        <w:ind w:left="677" w:firstLine="0"/>
      </w:pPr>
      <w:r>
        <w:rPr>
          <w:i/>
          <w:color w:val="231F20"/>
        </w:rPr>
        <w:t>Hỏi: </w:t>
      </w:r>
      <w:r>
        <w:rPr>
          <w:color w:val="231F20"/>
        </w:rPr>
        <w:t>Thức kia có bao nhiêu sử (tùy miên) đã sai khiến (tùy tăng)?</w:t>
      </w:r>
    </w:p>
    <w:p>
      <w:pPr>
        <w:pStyle w:val="BodyText"/>
        <w:spacing w:before="155"/>
        <w:ind w:left="677" w:firstLine="0"/>
      </w:pPr>
      <w:r>
        <w:rPr>
          <w:i/>
          <w:color w:val="231F20"/>
        </w:rPr>
        <w:t>Đáp: </w:t>
      </w:r>
      <w:r>
        <w:rPr>
          <w:color w:val="231F20"/>
        </w:rPr>
        <w:t>Nơi cõi Dục do tập đế đoạn là bảy.</w:t>
      </w:r>
    </w:p>
    <w:p>
      <w:pPr>
        <w:pStyle w:val="BodyText"/>
        <w:spacing w:before="154"/>
        <w:ind w:left="677" w:firstLine="0"/>
      </w:pPr>
      <w:r>
        <w:rPr>
          <w:i/>
          <w:color w:val="231F20"/>
        </w:rPr>
        <w:t>Hỏi: </w:t>
      </w:r>
      <w:r>
        <w:rPr>
          <w:color w:val="231F20"/>
        </w:rPr>
        <w:t>Thế nào là Tận duyên thức?</w:t>
      </w:r>
    </w:p>
    <w:p>
      <w:pPr>
        <w:pStyle w:val="BodyText"/>
        <w:spacing w:line="273" w:lineRule="auto" w:before="155"/>
        <w:ind w:left="110" w:right="392"/>
      </w:pPr>
      <w:r>
        <w:rPr>
          <w:i/>
          <w:color w:val="231F20"/>
        </w:rPr>
        <w:t>Đáp:</w:t>
      </w:r>
      <w:r>
        <w:rPr>
          <w:i/>
          <w:color w:val="231F20"/>
          <w:spacing w:val="-6"/>
        </w:rPr>
        <w:t> </w:t>
      </w:r>
      <w:r>
        <w:rPr>
          <w:color w:val="231F20"/>
        </w:rPr>
        <w:t>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đã</w:t>
      </w:r>
      <w:r>
        <w:rPr>
          <w:color w:val="231F20"/>
          <w:spacing w:val="-6"/>
        </w:rPr>
        <w:t> </w:t>
      </w:r>
      <w:r>
        <w:rPr>
          <w:color w:val="231F20"/>
        </w:rPr>
        <w:t>hết,</w:t>
      </w:r>
      <w:r>
        <w:rPr>
          <w:color w:val="231F20"/>
          <w:spacing w:val="-7"/>
        </w:rPr>
        <w:t> </w:t>
      </w:r>
      <w:r>
        <w:rPr>
          <w:color w:val="231F20"/>
        </w:rPr>
        <w:t>ái</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chưa</w:t>
      </w:r>
      <w:r>
        <w:rPr>
          <w:color w:val="231F20"/>
          <w:spacing w:val="-7"/>
        </w:rPr>
        <w:t> </w:t>
      </w:r>
      <w:r>
        <w:rPr>
          <w:color w:val="231F20"/>
        </w:rPr>
        <w:t>hết,</w:t>
      </w:r>
      <w:r>
        <w:rPr>
          <w:color w:val="231F20"/>
          <w:spacing w:val="-7"/>
        </w:rPr>
        <w:t> </w:t>
      </w:r>
      <w:r>
        <w:rPr>
          <w:color w:val="231F20"/>
        </w:rPr>
        <w:t>khổ</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sinh,</w:t>
      </w:r>
      <w:r>
        <w:rPr>
          <w:color w:val="231F20"/>
          <w:spacing w:val="-7"/>
        </w:rPr>
        <w:t> </w:t>
      </w:r>
      <w:r>
        <w:rPr>
          <w:color w:val="231F20"/>
        </w:rPr>
        <w:t>tập trí chưa sinh, nếu tâm nơi cõi Sắc do tập đế đoạn duyên nơi khổ đế đoạn, đó gọi là Tận duyên</w:t>
      </w:r>
      <w:r>
        <w:rPr>
          <w:color w:val="231F20"/>
          <w:spacing w:val="-5"/>
        </w:rPr>
        <w:t> </w:t>
      </w:r>
      <w:r>
        <w:rPr>
          <w:color w:val="231F20"/>
        </w:rPr>
        <w:t>thức.</w:t>
      </w:r>
    </w:p>
    <w:p>
      <w:pPr>
        <w:pStyle w:val="BodyText"/>
        <w:ind w:left="677" w:firstLine="0"/>
      </w:pPr>
      <w:r>
        <w:rPr>
          <w:i/>
          <w:color w:val="231F20"/>
        </w:rPr>
        <w:t>Hỏi: </w:t>
      </w:r>
      <w:r>
        <w:rPr>
          <w:color w:val="231F20"/>
        </w:rPr>
        <w:t>Thức kia có bao nhiêu sử đã sai khiến?</w:t>
      </w:r>
    </w:p>
    <w:p>
      <w:pPr>
        <w:pStyle w:val="BodyText"/>
        <w:spacing w:before="154"/>
        <w:ind w:left="677" w:firstLine="0"/>
      </w:pPr>
      <w:r>
        <w:rPr>
          <w:i/>
          <w:color w:val="231F20"/>
        </w:rPr>
        <w:t>Đáp: </w:t>
      </w:r>
      <w:r>
        <w:rPr>
          <w:color w:val="231F20"/>
        </w:rPr>
        <w:t>Nơi cõi Sắc do tập đế đoạn là sáu.</w:t>
      </w:r>
    </w:p>
    <w:p>
      <w:pPr>
        <w:pStyle w:val="BodyText"/>
        <w:spacing w:before="154"/>
        <w:ind w:left="677" w:firstLine="0"/>
      </w:pPr>
      <w:r>
        <w:rPr>
          <w:i/>
          <w:color w:val="231F20"/>
        </w:rPr>
        <w:t>Hỏi: </w:t>
      </w:r>
      <w:r>
        <w:rPr>
          <w:color w:val="231F20"/>
        </w:rPr>
        <w:t>Thế nào là Tận duyên thức?</w:t>
      </w:r>
    </w:p>
    <w:p>
      <w:pPr>
        <w:pStyle w:val="BodyText"/>
        <w:spacing w:line="273" w:lineRule="auto" w:before="155"/>
        <w:ind w:left="110" w:right="392"/>
      </w:pPr>
      <w:r>
        <w:rPr>
          <w:i/>
          <w:color w:val="231F20"/>
        </w:rPr>
        <w:t>Đáp: </w:t>
      </w:r>
      <w:r>
        <w:rPr>
          <w:color w:val="231F20"/>
        </w:rPr>
        <w:t>Ái cõi Sắc đã hết, ái cõi Vô sắc chưa hết, như khổ trí đã sinh, tập trí chưa sinh, nếu tâm nơi cõi Vô sắc do tập đế đoạn duyên nơi khổ đế đoạn, đó gọi là Tận duyên thức.</w:t>
      </w:r>
    </w:p>
    <w:p>
      <w:pPr>
        <w:pStyle w:val="BodyText"/>
        <w:ind w:left="677" w:firstLine="0"/>
      </w:pPr>
      <w:r>
        <w:rPr>
          <w:i/>
          <w:color w:val="231F20"/>
        </w:rPr>
        <w:t>Hỏi: </w:t>
      </w:r>
      <w:r>
        <w:rPr>
          <w:color w:val="231F20"/>
        </w:rPr>
        <w:t>Thức kia có bao nhiêu sử đã sai khiến?</w:t>
      </w:r>
    </w:p>
    <w:p>
      <w:pPr>
        <w:pStyle w:val="BodyText"/>
        <w:spacing w:before="154"/>
        <w:ind w:left="677" w:firstLine="0"/>
      </w:pPr>
      <w:r>
        <w:rPr>
          <w:i/>
          <w:color w:val="231F20"/>
        </w:rPr>
        <w:t>Đáp: </w:t>
      </w:r>
      <w:r>
        <w:rPr>
          <w:color w:val="231F20"/>
        </w:rPr>
        <w:t>Nơi cõi Vô sắc do tập đế đoạn là sáu.</w:t>
      </w:r>
    </w:p>
    <w:p>
      <w:pPr>
        <w:pStyle w:val="BodyText"/>
        <w:spacing w:before="2"/>
        <w:ind w:left="0" w:firstLine="0"/>
        <w:jc w:val="left"/>
        <w:rPr>
          <w:sz w:val="28"/>
        </w:rPr>
      </w:pPr>
    </w:p>
    <w:p>
      <w:pPr>
        <w:spacing w:before="1"/>
        <w:ind w:left="216" w:right="496"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28" w:id="63"/>
      <w:bookmarkEnd w:id="63"/>
      <w:r>
        <w:rPr>
          <w:color w:val="231F20"/>
        </w:rPr>
        <w:t>QUYỂN 2</w:t>
      </w:r>
    </w:p>
    <w:p>
      <w:pPr>
        <w:spacing w:line="309" w:lineRule="auto" w:before="94"/>
        <w:ind w:left="2358" w:right="2059" w:firstLine="408"/>
        <w:jc w:val="left"/>
        <w:rPr>
          <w:b/>
          <w:sz w:val="28"/>
        </w:rPr>
      </w:pPr>
      <w:r>
        <w:rPr>
          <w:b/>
          <w:color w:val="231F20"/>
          <w:sz w:val="28"/>
        </w:rPr>
        <w:t>Kiền độ thứ 1: TẠP Phẩm 3: BÀN VỀ NGƯỜI</w:t>
      </w:r>
    </w:p>
    <w:p>
      <w:pPr>
        <w:pStyle w:val="BodyText"/>
        <w:spacing w:before="0"/>
        <w:ind w:left="0" w:firstLine="0"/>
        <w:jc w:val="left"/>
        <w:rPr>
          <w:b/>
          <w:sz w:val="30"/>
        </w:rPr>
      </w:pPr>
    </w:p>
    <w:p>
      <w:pPr>
        <w:pStyle w:val="BodyText"/>
        <w:spacing w:line="276" w:lineRule="auto" w:before="229"/>
        <w:ind w:right="108"/>
      </w:pPr>
      <w:r>
        <w:rPr>
          <w:color w:val="231F20"/>
        </w:rPr>
        <w:t>Một người nơi mười hai thứ duyên (mười hai chi duyên khởi) được sinh ấy: Có bao nhiêu thứ là quá khứ? Bao nhiêu thứ là vị lai? Bao nhiêu thứ là hiện tại?</w:t>
      </w:r>
    </w:p>
    <w:p>
      <w:pPr>
        <w:pStyle w:val="BodyText"/>
        <w:spacing w:line="276" w:lineRule="auto" w:before="128"/>
        <w:ind w:right="106"/>
      </w:pPr>
      <w:r>
        <w:rPr>
          <w:color w:val="231F20"/>
        </w:rPr>
        <w:t>Lại như Đức Thế Tôn nói: “Vô minh duyên hành, thọ (thủ) duyên hữu”. Thế nào là vô minh duyên hành? Thế nào là thọ (thủ) duyên hữu? Vô minh duyên hành, thọ (thủ) duyên hữu có những sai biệt gì? Từng có hành duyên vô minh không duyên minh chăng? Từng có hành duyên minh không duyên vô minh chăng? Từng có hành không duyên minh không duyên vô minh chăng?</w:t>
      </w:r>
    </w:p>
    <w:p>
      <w:pPr>
        <w:pStyle w:val="BodyText"/>
        <w:spacing w:line="276" w:lineRule="auto" w:before="132"/>
        <w:ind w:right="107"/>
      </w:pPr>
      <w:r>
        <w:rPr>
          <w:color w:val="231F20"/>
        </w:rPr>
        <w:t>Hơi thở ra, hơi thở vào, nên nói là dựa vào thân xoay chuyển hay nên nói là dựa vào tâm xoay chuyển? Như chúng sinh ở cõi Sắc tâm dựa vào thân xoay chuyển, như thế chúng sinh ở cõi Vô sắc</w:t>
      </w:r>
      <w:r>
        <w:rPr>
          <w:color w:val="231F20"/>
          <w:spacing w:val="-39"/>
        </w:rPr>
        <w:t> </w:t>
      </w:r>
      <w:r>
        <w:rPr>
          <w:color w:val="231F20"/>
        </w:rPr>
        <w:t>tâm dựa vào gì để xoay chuyển?</w:t>
      </w:r>
    </w:p>
    <w:p>
      <w:pPr>
        <w:pStyle w:val="BodyText"/>
        <w:spacing w:line="276" w:lineRule="auto" w:before="129"/>
        <w:ind w:right="107"/>
      </w:pPr>
      <w:r>
        <w:rPr>
          <w:color w:val="231F20"/>
        </w:rPr>
        <w:t>Tâm bất tương ưng hành không có ái, nên nói là do kiến đế đoạn (kiến đạo đoạn) hay nên nói là do tư duy đoạn (tu đạo đoạn)?</w:t>
      </w:r>
    </w:p>
    <w:p>
      <w:pPr>
        <w:pStyle w:val="BodyText"/>
        <w:spacing w:before="127"/>
        <w:ind w:left="960" w:firstLine="0"/>
      </w:pPr>
      <w:r>
        <w:rPr>
          <w:color w:val="231F20"/>
        </w:rPr>
        <w:t>Không, có gọi là pháp gì?</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như Đức Thế Tôn nói: “Giải thoát tâm tham dục, tâm giận dữ, tâm ngu si”. Thế nào là tâm được giải thoát? Có dâm, giận, si (tham</w:t>
      </w:r>
      <w:r>
        <w:rPr>
          <w:color w:val="231F20"/>
          <w:spacing w:val="-4"/>
        </w:rPr>
        <w:t> </w:t>
      </w:r>
      <w:r>
        <w:rPr>
          <w:color w:val="231F20"/>
        </w:rPr>
        <w:t>sân</w:t>
      </w:r>
      <w:r>
        <w:rPr>
          <w:color w:val="231F20"/>
          <w:spacing w:val="-4"/>
        </w:rPr>
        <w:t> </w:t>
      </w:r>
      <w:r>
        <w:rPr>
          <w:color w:val="231F20"/>
        </w:rPr>
        <w:t>si)</w:t>
      </w:r>
      <w:r>
        <w:rPr>
          <w:color w:val="231F20"/>
          <w:spacing w:val="-4"/>
        </w:rPr>
        <w:t> </w:t>
      </w:r>
      <w:r>
        <w:rPr>
          <w:color w:val="231F20"/>
        </w:rPr>
        <w:t>hay</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dâm,</w:t>
      </w:r>
      <w:r>
        <w:rPr>
          <w:color w:val="231F20"/>
          <w:spacing w:val="-3"/>
        </w:rPr>
        <w:t> </w:t>
      </w:r>
      <w:r>
        <w:rPr>
          <w:color w:val="231F20"/>
        </w:rPr>
        <w:t>giận,</w:t>
      </w:r>
      <w:r>
        <w:rPr>
          <w:color w:val="231F20"/>
          <w:spacing w:val="-4"/>
        </w:rPr>
        <w:t> </w:t>
      </w:r>
      <w:r>
        <w:rPr>
          <w:color w:val="231F20"/>
        </w:rPr>
        <w:t>si?</w:t>
      </w:r>
      <w:r>
        <w:rPr>
          <w:color w:val="231F20"/>
          <w:spacing w:val="-4"/>
        </w:rPr>
        <w:t> </w:t>
      </w:r>
      <w:r>
        <w:rPr>
          <w:color w:val="231F20"/>
        </w:rPr>
        <w:t>Những</w:t>
      </w:r>
      <w:r>
        <w:rPr>
          <w:color w:val="231F20"/>
          <w:spacing w:val="-3"/>
        </w:rPr>
        <w:t> </w:t>
      </w:r>
      <w:r>
        <w:rPr>
          <w:color w:val="231F20"/>
        </w:rPr>
        <w:t>gì</w:t>
      </w:r>
      <w:r>
        <w:rPr>
          <w:color w:val="231F20"/>
          <w:spacing w:val="-4"/>
        </w:rPr>
        <w:t> </w:t>
      </w:r>
      <w:r>
        <w:rPr>
          <w:color w:val="231F20"/>
        </w:rPr>
        <w:t>là</w:t>
      </w:r>
      <w:r>
        <w:rPr>
          <w:color w:val="231F20"/>
          <w:spacing w:val="-4"/>
        </w:rPr>
        <w:t> </w:t>
      </w:r>
      <w:r>
        <w:rPr>
          <w:color w:val="231F20"/>
        </w:rPr>
        <w:t>tâm</w:t>
      </w:r>
      <w:r>
        <w:rPr>
          <w:color w:val="231F20"/>
          <w:spacing w:val="-3"/>
        </w:rPr>
        <w:t> </w:t>
      </w:r>
      <w:r>
        <w:rPr>
          <w:color w:val="231F20"/>
        </w:rPr>
        <w:t>được</w:t>
      </w:r>
      <w:r>
        <w:rPr>
          <w:color w:val="231F20"/>
          <w:spacing w:val="-4"/>
        </w:rPr>
        <w:t> </w:t>
      </w:r>
      <w:r>
        <w:rPr>
          <w:color w:val="231F20"/>
        </w:rPr>
        <w:t>giải thoát? Quá khứ, vị lai hay hiện tại? Tâm chưa giải thoát nên nói là giải thoát hay tâm đã giải thoát nên nói là giải thoát?</w:t>
      </w:r>
    </w:p>
    <w:p>
      <w:pPr>
        <w:pStyle w:val="BodyText"/>
        <w:spacing w:line="276" w:lineRule="auto" w:before="125"/>
        <w:ind w:left="110" w:right="391"/>
      </w:pPr>
      <w:r>
        <w:rPr>
          <w:color w:val="231F20"/>
        </w:rPr>
        <w:t>Lại như Đức Thế Tôn nói: “Dựa nơi nhàm chán để không dâm (lìa nhiễm), dựa nơi không dâm đạt giải thoát, dựa nơi giải thoát đạt Nê</w:t>
      </w:r>
      <w:r>
        <w:rPr>
          <w:color w:val="231F20"/>
          <w:spacing w:val="-9"/>
        </w:rPr>
        <w:t> </w:t>
      </w:r>
      <w:r>
        <w:rPr>
          <w:color w:val="231F20"/>
        </w:rPr>
        <w:t>hoàn</w:t>
      </w:r>
      <w:r>
        <w:rPr>
          <w:color w:val="231F20"/>
          <w:spacing w:val="-8"/>
        </w:rPr>
        <w:t> </w:t>
      </w:r>
      <w:r>
        <w:rPr>
          <w:color w:val="231F20"/>
        </w:rPr>
        <w:t>(Niết-bàn)”.</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nhàm</w:t>
      </w:r>
      <w:r>
        <w:rPr>
          <w:color w:val="231F20"/>
          <w:spacing w:val="-8"/>
        </w:rPr>
        <w:t> </w:t>
      </w:r>
      <w:r>
        <w:rPr>
          <w:color w:val="231F20"/>
        </w:rPr>
        <w:t>chán?</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dâm? Thế nào là giải thoát? Thế nào là Nê</w:t>
      </w:r>
      <w:r>
        <w:rPr>
          <w:color w:val="231F20"/>
          <w:spacing w:val="-8"/>
        </w:rPr>
        <w:t> </w:t>
      </w:r>
      <w:r>
        <w:rPr>
          <w:color w:val="231F20"/>
        </w:rPr>
        <w:t>hoàn?</w:t>
      </w:r>
    </w:p>
    <w:p>
      <w:pPr>
        <w:pStyle w:val="BodyText"/>
        <w:spacing w:line="276" w:lineRule="auto" w:before="126"/>
        <w:ind w:left="110" w:right="390"/>
      </w:pPr>
      <w:r>
        <w:rPr>
          <w:color w:val="231F20"/>
        </w:rPr>
        <w:t>Lại</w:t>
      </w:r>
      <w:r>
        <w:rPr>
          <w:color w:val="231F20"/>
          <w:spacing w:val="-11"/>
        </w:rPr>
        <w:t> </w:t>
      </w:r>
      <w:r>
        <w:rPr>
          <w:color w:val="231F20"/>
        </w:rPr>
        <w:t>như</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rPr>
        <w:t>“Có</w:t>
      </w:r>
      <w:r>
        <w:rPr>
          <w:color w:val="231F20"/>
          <w:spacing w:val="-11"/>
        </w:rPr>
        <w:t> </w:t>
      </w:r>
      <w:r>
        <w:rPr>
          <w:color w:val="231F20"/>
        </w:rPr>
        <w:t>cảnh</w:t>
      </w:r>
      <w:r>
        <w:rPr>
          <w:color w:val="231F20"/>
          <w:spacing w:val="-10"/>
        </w:rPr>
        <w:t> </w:t>
      </w:r>
      <w:r>
        <w:rPr>
          <w:color w:val="231F20"/>
        </w:rPr>
        <w:t>giới</w:t>
      </w:r>
      <w:r>
        <w:rPr>
          <w:color w:val="231F20"/>
          <w:spacing w:val="-10"/>
        </w:rPr>
        <w:t> </w:t>
      </w:r>
      <w:r>
        <w:rPr>
          <w:color w:val="231F20"/>
        </w:rPr>
        <w:t>đoạn,</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không dâm (cảnh giới lìa), cảnh giới tận (cảnh giới diệt)”. Thế nào là cảnh giới đoạn? Thế nào là cảnh giới không dâm? Thế nào là cảnh giới tận? Nếu là cảnh giới đoạn thì cảnh giới ấy là cảnh giới không dâm chăng?</w:t>
      </w:r>
      <w:r>
        <w:rPr>
          <w:color w:val="231F20"/>
          <w:spacing w:val="-8"/>
        </w:rPr>
        <w:t> </w:t>
      </w:r>
      <w:r>
        <w:rPr>
          <w:color w:val="231F20"/>
        </w:rPr>
        <w:t>Nếu</w:t>
      </w:r>
      <w:r>
        <w:rPr>
          <w:color w:val="231F20"/>
          <w:spacing w:val="-7"/>
        </w:rPr>
        <w:t> </w:t>
      </w:r>
      <w:r>
        <w:rPr>
          <w:color w:val="231F20"/>
        </w:rPr>
        <w:t>như</w:t>
      </w:r>
      <w:r>
        <w:rPr>
          <w:color w:val="231F20"/>
          <w:spacing w:val="-7"/>
        </w:rPr>
        <w:t> </w:t>
      </w:r>
      <w:r>
        <w:rPr>
          <w:color w:val="231F20"/>
        </w:rPr>
        <w:t>là</w:t>
      </w:r>
      <w:r>
        <w:rPr>
          <w:color w:val="231F20"/>
          <w:spacing w:val="-7"/>
        </w:rPr>
        <w:t> </w:t>
      </w:r>
      <w:r>
        <w:rPr>
          <w:color w:val="231F20"/>
        </w:rPr>
        <w:t>cảnh</w:t>
      </w:r>
      <w:r>
        <w:rPr>
          <w:color w:val="231F20"/>
          <w:spacing w:val="-7"/>
        </w:rPr>
        <w:t> </w:t>
      </w:r>
      <w:r>
        <w:rPr>
          <w:color w:val="231F20"/>
        </w:rPr>
        <w:t>giới</w:t>
      </w:r>
      <w:r>
        <w:rPr>
          <w:color w:val="231F20"/>
          <w:spacing w:val="-7"/>
        </w:rPr>
        <w:t> </w:t>
      </w:r>
      <w:r>
        <w:rPr>
          <w:color w:val="231F20"/>
        </w:rPr>
        <w:t>không</w:t>
      </w:r>
      <w:r>
        <w:rPr>
          <w:color w:val="231F20"/>
          <w:spacing w:val="-7"/>
        </w:rPr>
        <w:t> </w:t>
      </w:r>
      <w:r>
        <w:rPr>
          <w:color w:val="231F20"/>
        </w:rPr>
        <w:t>dâm</w:t>
      </w:r>
      <w:r>
        <w:rPr>
          <w:color w:val="231F20"/>
          <w:spacing w:val="-7"/>
        </w:rPr>
        <w:t> </w:t>
      </w:r>
      <w:r>
        <w:rPr>
          <w:color w:val="231F20"/>
        </w:rPr>
        <w:t>thì</w:t>
      </w:r>
      <w:r>
        <w:rPr>
          <w:color w:val="231F20"/>
          <w:spacing w:val="-7"/>
        </w:rPr>
        <w:t> </w:t>
      </w:r>
      <w:r>
        <w:rPr>
          <w:color w:val="231F20"/>
        </w:rPr>
        <w:t>cảnh</w:t>
      </w:r>
      <w:r>
        <w:rPr>
          <w:color w:val="231F20"/>
          <w:spacing w:val="-7"/>
        </w:rPr>
        <w:t> </w:t>
      </w:r>
      <w:r>
        <w:rPr>
          <w:color w:val="231F20"/>
        </w:rPr>
        <w:t>giới</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rPr>
        <w:t>cảnh</w:t>
      </w:r>
      <w:r>
        <w:rPr>
          <w:color w:val="231F20"/>
          <w:spacing w:val="-7"/>
        </w:rPr>
        <w:t> </w:t>
      </w:r>
      <w:r>
        <w:rPr>
          <w:color w:val="231F20"/>
          <w:spacing w:val="-3"/>
        </w:rPr>
        <w:t>giới </w:t>
      </w:r>
      <w:r>
        <w:rPr>
          <w:color w:val="231F20"/>
        </w:rPr>
        <w:t>đoạn chăng? Nếu là cảnh giới đoạn thì cảnh giới ấy là cảnh giới tận chăng? Nếu như là cảnh giới tận thì cảnh giới ấy là cảnh giới đoạn chăng? Nếu là cảnh giới không dâm thì cảnh giới ấy là cảnh giới </w:t>
      </w:r>
      <w:r>
        <w:rPr>
          <w:color w:val="231F20"/>
          <w:spacing w:val="-4"/>
        </w:rPr>
        <w:t>tận </w:t>
      </w:r>
      <w:r>
        <w:rPr>
          <w:color w:val="231F20"/>
        </w:rPr>
        <w:t>chăng? Nếu như là cảnh giới tận thì cảnh giới ấy là cảnh giới không dâm chăng?</w:t>
      </w:r>
    </w:p>
    <w:p>
      <w:pPr>
        <w:pStyle w:val="BodyText"/>
        <w:spacing w:line="276" w:lineRule="auto" w:before="126"/>
        <w:ind w:left="110" w:right="389"/>
      </w:pPr>
      <w:r>
        <w:rPr>
          <w:color w:val="231F20"/>
        </w:rPr>
        <w:t>Lại như Đức Thế Tôn nói: “Có tưởng đoạn, tưởng không dâm (tưởng lìa), tưởng tận”. Thế nào là tưởng đoạn? Thế nào là tưởng không dâm (tưởng lìa)? Thế nào là tưởng tận (tưởng diệt)?</w:t>
      </w:r>
    </w:p>
    <w:p>
      <w:pPr>
        <w:spacing w:before="126"/>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69"/>
        <w:ind w:left="0" w:right="281" w:firstLine="0"/>
        <w:jc w:val="center"/>
      </w:pPr>
      <w:r>
        <w:rPr>
          <w:color w:val="231F20"/>
        </w:rPr>
        <w:t>*</w:t>
      </w:r>
    </w:p>
    <w:p>
      <w:pPr>
        <w:pStyle w:val="BodyText"/>
        <w:spacing w:before="2"/>
        <w:ind w:left="0" w:firstLine="0"/>
        <w:jc w:val="left"/>
        <w:rPr>
          <w:sz w:val="22"/>
        </w:rPr>
      </w:pPr>
    </w:p>
    <w:p>
      <w:pPr>
        <w:pStyle w:val="BodyText"/>
        <w:spacing w:before="0"/>
        <w:ind w:left="677" w:firstLine="0"/>
      </w:pPr>
      <w:r>
        <w:rPr>
          <w:color w:val="231F20"/>
        </w:rPr>
        <w:t>Một người nơi mười hai thứ duyên được sinh ấy:</w:t>
      </w:r>
    </w:p>
    <w:p>
      <w:pPr>
        <w:pStyle w:val="BodyText"/>
        <w:spacing w:line="276" w:lineRule="auto" w:before="170"/>
        <w:ind w:left="110" w:right="391"/>
      </w:pPr>
      <w:r>
        <w:rPr>
          <w:i/>
          <w:color w:val="231F20"/>
        </w:rPr>
        <w:t>Hỏi:</w:t>
      </w:r>
      <w:r>
        <w:rPr>
          <w:i/>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Bao</w:t>
      </w:r>
      <w:r>
        <w:rPr>
          <w:color w:val="231F20"/>
          <w:spacing w:val="-5"/>
        </w:rPr>
        <w:t> </w:t>
      </w:r>
      <w:r>
        <w:rPr>
          <w:color w:val="231F20"/>
        </w:rPr>
        <w:t>nhiêu</w:t>
      </w:r>
      <w:r>
        <w:rPr>
          <w:color w:val="231F20"/>
          <w:spacing w:val="-7"/>
        </w:rPr>
        <w:t> </w:t>
      </w:r>
      <w:r>
        <w:rPr>
          <w:color w:val="231F20"/>
        </w:rPr>
        <w:t>thứ</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Bao nhiêu thứ là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 </w:t>
      </w:r>
      <w:r>
        <w:rPr>
          <w:color w:val="231F20"/>
        </w:rPr>
        <w:t>Có hai thứ quá khứ là vô minh, hành. Hai thứ vị lai là sinh, tử (lão tử). Tám thứ ở hiện tại: thức, danh sắc, sáu nhập (sáu xứ), cánh lạc (xúc), thống (thọ), ái, thọ (thủ), hữu.</w:t>
      </w:r>
    </w:p>
    <w:p>
      <w:pPr>
        <w:pStyle w:val="BodyText"/>
        <w:spacing w:line="268" w:lineRule="auto"/>
        <w:ind w:right="107"/>
      </w:pPr>
      <w:r>
        <w:rPr>
          <w:color w:val="231F20"/>
        </w:rPr>
        <w:t>Lại như Đức Thế Tôn nói: “Vô minh duyên hành, thọ (Thủ) duyên hữu”.</w:t>
      </w:r>
    </w:p>
    <w:p>
      <w:pPr>
        <w:pStyle w:val="BodyText"/>
        <w:spacing w:line="268" w:lineRule="auto" w:before="110"/>
        <w:ind w:right="107"/>
      </w:pPr>
      <w:r>
        <w:rPr>
          <w:i/>
          <w:color w:val="231F20"/>
        </w:rPr>
        <w:t>Hỏi: </w:t>
      </w:r>
      <w:r>
        <w:rPr>
          <w:color w:val="231F20"/>
        </w:rPr>
        <w:t>Thế nào là vô minh duyên hành? Thế nào là thọ (Thủ) duyên hữu?</w:t>
      </w:r>
    </w:p>
    <w:p>
      <w:pPr>
        <w:pStyle w:val="BodyText"/>
        <w:spacing w:line="268" w:lineRule="auto" w:before="110"/>
        <w:ind w:right="107"/>
      </w:pPr>
      <w:r>
        <w:rPr>
          <w:i/>
          <w:color w:val="231F20"/>
        </w:rPr>
        <w:t>Đáp: </w:t>
      </w:r>
      <w:r>
        <w:rPr>
          <w:color w:val="231F20"/>
        </w:rPr>
        <w:t>Vô minh duyên hành: Là hành hiện có ở đây là hành đã tạo tác từ đời trước, quả báo của hành kia nên trong đời nầy được hữu. Đây gọi là vô minh duyên hành.</w:t>
      </w:r>
    </w:p>
    <w:p>
      <w:pPr>
        <w:pStyle w:val="BodyText"/>
        <w:spacing w:line="268" w:lineRule="auto"/>
        <w:ind w:right="107"/>
      </w:pPr>
      <w:r>
        <w:rPr>
          <w:color w:val="231F20"/>
        </w:rPr>
        <w:t>Thọ (Thủ) duyên hữu: Là hành hiện có ở đây là hành được tạo tác ngay trong đời nầy, các hành thọ nhận báo sẽ được hữu ở vị lai. Đây gọi là thọ duyên hữu.</w:t>
      </w:r>
    </w:p>
    <w:p>
      <w:pPr>
        <w:pStyle w:val="BodyText"/>
        <w:spacing w:line="268" w:lineRule="auto" w:before="112"/>
        <w:ind w:right="108"/>
      </w:pPr>
      <w:r>
        <w:rPr>
          <w:i/>
          <w:color w:val="231F20"/>
        </w:rPr>
        <w:t>Hỏi: </w:t>
      </w:r>
      <w:r>
        <w:rPr>
          <w:color w:val="231F20"/>
        </w:rPr>
        <w:t>Vô minh duyên hành, thọ (Thủ) duyên hữu có những sai biệt gì?</w:t>
      </w:r>
    </w:p>
    <w:p>
      <w:pPr>
        <w:pStyle w:val="BodyText"/>
        <w:spacing w:line="268" w:lineRule="auto" w:before="110"/>
        <w:ind w:right="107"/>
      </w:pPr>
      <w:r>
        <w:rPr>
          <w:i/>
          <w:color w:val="231F20"/>
        </w:rPr>
        <w:t>Đáp: </w:t>
      </w:r>
      <w:r>
        <w:rPr>
          <w:color w:val="231F20"/>
        </w:rPr>
        <w:t>Vô minh duyên hành: Là hành hiện có ở đây là hành đã tạo tác từ đời trước, quả báo của hành kia nên trong đời nầy được hữu. Duyên với hành kia là một kiết (phiền não) tức vô minh. Thọ (Thủ) duyên hữu: Là hành hiện có ở đây là hành được tạo tác ngay trong</w:t>
      </w:r>
      <w:r>
        <w:rPr>
          <w:color w:val="231F20"/>
          <w:spacing w:val="-8"/>
        </w:rPr>
        <w:t> </w:t>
      </w:r>
      <w:r>
        <w:rPr>
          <w:color w:val="231F20"/>
        </w:rPr>
        <w:t>đời</w:t>
      </w:r>
      <w:r>
        <w:rPr>
          <w:color w:val="231F20"/>
          <w:spacing w:val="-8"/>
        </w:rPr>
        <w:t> </w:t>
      </w:r>
      <w:r>
        <w:rPr>
          <w:color w:val="231F20"/>
          <w:spacing w:val="-5"/>
        </w:rPr>
        <w:t>nầy,</w:t>
      </w:r>
      <w:r>
        <w:rPr>
          <w:color w:val="231F20"/>
          <w:spacing w:val="-7"/>
        </w:rPr>
        <w:t> </w:t>
      </w:r>
      <w:r>
        <w:rPr>
          <w:color w:val="231F20"/>
        </w:rPr>
        <w:t>quả</w:t>
      </w:r>
      <w:r>
        <w:rPr>
          <w:color w:val="231F20"/>
          <w:spacing w:val="-7"/>
        </w:rPr>
        <w:t> </w:t>
      </w:r>
      <w:r>
        <w:rPr>
          <w:color w:val="231F20"/>
        </w:rPr>
        <w:t>báo</w:t>
      </w:r>
      <w:r>
        <w:rPr>
          <w:color w:val="231F20"/>
          <w:spacing w:val="-7"/>
        </w:rPr>
        <w:t> </w:t>
      </w:r>
      <w:r>
        <w:rPr>
          <w:color w:val="231F20"/>
        </w:rPr>
        <w:t>của</w:t>
      </w:r>
      <w:r>
        <w:rPr>
          <w:color w:val="231F20"/>
          <w:spacing w:val="-8"/>
        </w:rPr>
        <w:t> </w:t>
      </w:r>
      <w:r>
        <w:rPr>
          <w:color w:val="231F20"/>
        </w:rPr>
        <w:t>hành</w:t>
      </w:r>
      <w:r>
        <w:rPr>
          <w:color w:val="231F20"/>
          <w:spacing w:val="-7"/>
        </w:rPr>
        <w:t> </w:t>
      </w:r>
      <w:r>
        <w:rPr>
          <w:color w:val="231F20"/>
        </w:rPr>
        <w:t>ấy</w:t>
      </w:r>
      <w:r>
        <w:rPr>
          <w:color w:val="231F20"/>
          <w:spacing w:val="-7"/>
        </w:rPr>
        <w:t> </w:t>
      </w:r>
      <w:r>
        <w:rPr>
          <w:color w:val="231F20"/>
        </w:rPr>
        <w:t>sẽ</w:t>
      </w:r>
      <w:r>
        <w:rPr>
          <w:color w:val="231F20"/>
          <w:spacing w:val="-8"/>
        </w:rPr>
        <w:t> </w:t>
      </w:r>
      <w:r>
        <w:rPr>
          <w:color w:val="231F20"/>
        </w:rPr>
        <w:t>được</w:t>
      </w:r>
      <w:r>
        <w:rPr>
          <w:color w:val="231F20"/>
          <w:spacing w:val="-7"/>
        </w:rPr>
        <w:t> </w:t>
      </w:r>
      <w:r>
        <w:rPr>
          <w:color w:val="231F20"/>
        </w:rPr>
        <w:t>hữu</w:t>
      </w:r>
      <w:r>
        <w:rPr>
          <w:color w:val="231F20"/>
          <w:spacing w:val="-8"/>
        </w:rPr>
        <w:t> </w:t>
      </w:r>
      <w:r>
        <w:rPr>
          <w:color w:val="231F20"/>
        </w:rPr>
        <w:t>nơi</w:t>
      </w:r>
      <w:r>
        <w:rPr>
          <w:color w:val="231F20"/>
          <w:spacing w:val="-8"/>
        </w:rPr>
        <w:t> </w:t>
      </w:r>
      <w:r>
        <w:rPr>
          <w:color w:val="231F20"/>
        </w:rPr>
        <w:t>đời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Duyên với</w:t>
      </w:r>
      <w:r>
        <w:rPr>
          <w:color w:val="231F20"/>
          <w:spacing w:val="-10"/>
        </w:rPr>
        <w:t> </w:t>
      </w:r>
      <w:r>
        <w:rPr>
          <w:color w:val="231F20"/>
        </w:rPr>
        <w:t>hành</w:t>
      </w:r>
      <w:r>
        <w:rPr>
          <w:color w:val="231F20"/>
          <w:spacing w:val="-9"/>
        </w:rPr>
        <w:t> </w:t>
      </w:r>
      <w:r>
        <w:rPr>
          <w:color w:val="231F20"/>
        </w:rPr>
        <w:t>ấy</w:t>
      </w:r>
      <w:r>
        <w:rPr>
          <w:color w:val="231F20"/>
          <w:spacing w:val="-9"/>
        </w:rPr>
        <w:t> </w:t>
      </w:r>
      <w:r>
        <w:rPr>
          <w:color w:val="231F20"/>
        </w:rPr>
        <w:t>là</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kiết.</w:t>
      </w:r>
      <w:r>
        <w:rPr>
          <w:color w:val="231F20"/>
          <w:spacing w:val="-15"/>
        </w:rPr>
        <w:t> </w:t>
      </w:r>
      <w:r>
        <w:rPr>
          <w:color w:val="231F20"/>
        </w:rPr>
        <w:t>Vô</w:t>
      </w:r>
      <w:r>
        <w:rPr>
          <w:color w:val="231F20"/>
          <w:spacing w:val="-9"/>
        </w:rPr>
        <w:t> </w:t>
      </w:r>
      <w:r>
        <w:rPr>
          <w:color w:val="231F20"/>
        </w:rPr>
        <w:t>minh</w:t>
      </w:r>
      <w:r>
        <w:rPr>
          <w:color w:val="231F20"/>
          <w:spacing w:val="-9"/>
        </w:rPr>
        <w:t> </w:t>
      </w:r>
      <w:r>
        <w:rPr>
          <w:color w:val="231F20"/>
        </w:rPr>
        <w:t>duyên</w:t>
      </w:r>
      <w:r>
        <w:rPr>
          <w:color w:val="231F20"/>
          <w:spacing w:val="-10"/>
        </w:rPr>
        <w:t> </w:t>
      </w:r>
      <w:r>
        <w:rPr>
          <w:color w:val="231F20"/>
        </w:rPr>
        <w:t>hành,</w:t>
      </w:r>
      <w:r>
        <w:rPr>
          <w:color w:val="231F20"/>
          <w:spacing w:val="-9"/>
        </w:rPr>
        <w:t> </w:t>
      </w:r>
      <w:r>
        <w:rPr>
          <w:color w:val="231F20"/>
        </w:rPr>
        <w:t>thọ</w:t>
      </w:r>
      <w:r>
        <w:rPr>
          <w:color w:val="231F20"/>
          <w:spacing w:val="-9"/>
        </w:rPr>
        <w:t> </w:t>
      </w:r>
      <w:r>
        <w:rPr>
          <w:color w:val="231F20"/>
        </w:rPr>
        <w:t>duyên</w:t>
      </w:r>
      <w:r>
        <w:rPr>
          <w:color w:val="231F20"/>
          <w:spacing w:val="-10"/>
        </w:rPr>
        <w:t> </w:t>
      </w:r>
      <w:r>
        <w:rPr>
          <w:color w:val="231F20"/>
        </w:rPr>
        <w:t>hữu,</w:t>
      </w:r>
      <w:r>
        <w:rPr>
          <w:color w:val="231F20"/>
          <w:spacing w:val="-9"/>
        </w:rPr>
        <w:t> </w:t>
      </w:r>
      <w:r>
        <w:rPr>
          <w:color w:val="231F20"/>
        </w:rPr>
        <w:t>sự</w:t>
      </w:r>
      <w:r>
        <w:rPr>
          <w:color w:val="231F20"/>
          <w:spacing w:val="-9"/>
        </w:rPr>
        <w:t> </w:t>
      </w:r>
      <w:r>
        <w:rPr>
          <w:color w:val="231F20"/>
        </w:rPr>
        <w:t>sai biệt là như thế.</w:t>
      </w:r>
    </w:p>
    <w:p>
      <w:pPr>
        <w:pStyle w:val="BodyText"/>
        <w:spacing w:before="115"/>
        <w:ind w:left="960" w:firstLine="0"/>
        <w:jc w:val="left"/>
      </w:pPr>
      <w:r>
        <w:rPr>
          <w:i/>
          <w:color w:val="231F20"/>
        </w:rPr>
        <w:t>Hỏi: </w:t>
      </w:r>
      <w:r>
        <w:rPr>
          <w:color w:val="231F20"/>
        </w:rPr>
        <w:t>Từng có hành duyên vô minh không duyên minh chăng?</w:t>
      </w:r>
    </w:p>
    <w:p>
      <w:pPr>
        <w:spacing w:before="145"/>
        <w:ind w:left="960" w:right="0" w:firstLine="0"/>
        <w:jc w:val="left"/>
        <w:rPr>
          <w:sz w:val="26"/>
        </w:rPr>
      </w:pPr>
      <w:r>
        <w:rPr>
          <w:i/>
          <w:color w:val="231F20"/>
          <w:sz w:val="26"/>
        </w:rPr>
        <w:t>Đáp: </w:t>
      </w:r>
      <w:r>
        <w:rPr>
          <w:color w:val="231F20"/>
          <w:sz w:val="26"/>
        </w:rPr>
        <w:t>Không có.</w:t>
      </w:r>
    </w:p>
    <w:p>
      <w:pPr>
        <w:pStyle w:val="BodyText"/>
        <w:spacing w:before="145"/>
        <w:ind w:left="960" w:firstLine="0"/>
        <w:jc w:val="left"/>
      </w:pPr>
      <w:r>
        <w:rPr>
          <w:i/>
          <w:color w:val="231F20"/>
        </w:rPr>
        <w:t>Hỏi: </w:t>
      </w:r>
      <w:r>
        <w:rPr>
          <w:color w:val="231F20"/>
        </w:rPr>
        <w:t>Từng có hành duyên minh không duyên vô minh chăng?</w:t>
      </w:r>
    </w:p>
    <w:p>
      <w:pPr>
        <w:pStyle w:val="BodyText"/>
        <w:spacing w:before="145"/>
        <w:ind w:left="960" w:firstLine="0"/>
        <w:jc w:val="left"/>
      </w:pPr>
      <w:r>
        <w:rPr>
          <w:i/>
          <w:color w:val="231F20"/>
        </w:rPr>
        <w:t>Đáp: </w:t>
      </w:r>
      <w:r>
        <w:rPr>
          <w:color w:val="231F20"/>
        </w:rPr>
        <w:t>Điều nầy cũng không có.</w:t>
      </w:r>
    </w:p>
    <w:p>
      <w:pPr>
        <w:pStyle w:val="BodyText"/>
        <w:spacing w:line="268" w:lineRule="auto" w:before="144"/>
        <w:ind w:right="141"/>
        <w:jc w:val="left"/>
      </w:pPr>
      <w:r>
        <w:rPr>
          <w:i/>
          <w:color w:val="231F20"/>
          <w:spacing w:val="5"/>
        </w:rPr>
        <w:t>Hỏi: </w:t>
      </w:r>
      <w:r>
        <w:rPr>
          <w:color w:val="231F20"/>
          <w:spacing w:val="5"/>
        </w:rPr>
        <w:t>Từng </w:t>
      </w:r>
      <w:r>
        <w:rPr>
          <w:color w:val="231F20"/>
          <w:spacing w:val="3"/>
        </w:rPr>
        <w:t>có </w:t>
      </w:r>
      <w:r>
        <w:rPr>
          <w:color w:val="231F20"/>
          <w:spacing w:val="5"/>
        </w:rPr>
        <w:t>hành không duyên minh không duyên </w:t>
      </w:r>
      <w:r>
        <w:rPr>
          <w:color w:val="231F20"/>
          <w:spacing w:val="7"/>
        </w:rPr>
        <w:t>vô </w:t>
      </w:r>
      <w:r>
        <w:rPr>
          <w:color w:val="231F20"/>
          <w:spacing w:val="5"/>
        </w:rPr>
        <w:t>minh</w:t>
      </w:r>
      <w:r>
        <w:rPr>
          <w:color w:val="231F20"/>
          <w:spacing w:val="15"/>
        </w:rPr>
        <w:t> </w:t>
      </w:r>
      <w:r>
        <w:rPr>
          <w:color w:val="231F20"/>
          <w:spacing w:val="7"/>
        </w:rPr>
        <w:t>chăng?</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Điều nầy cũng không có.</w:t>
      </w:r>
    </w:p>
    <w:p>
      <w:pPr>
        <w:pStyle w:val="BodyText"/>
        <w:spacing w:line="268" w:lineRule="auto" w:before="145"/>
        <w:ind w:left="110" w:right="386"/>
      </w:pPr>
      <w:r>
        <w:rPr>
          <w:color w:val="231F20"/>
        </w:rPr>
        <w:t>Vì sao không có? Vì chúng sinh nầy đã từ lâu xa lìa đạo, </w:t>
      </w:r>
      <w:r>
        <w:rPr>
          <w:color w:val="231F20"/>
          <w:spacing w:val="2"/>
        </w:rPr>
        <w:t>nói </w:t>
      </w:r>
      <w:r>
        <w:rPr>
          <w:color w:val="231F20"/>
        </w:rPr>
        <w:t>là không phải đạo. Thời gian sau ở trong cõi người tạo tác làm </w:t>
      </w:r>
      <w:r>
        <w:rPr>
          <w:color w:val="231F20"/>
          <w:spacing w:val="2"/>
        </w:rPr>
        <w:t>Túc </w:t>
      </w:r>
      <w:r>
        <w:rPr>
          <w:color w:val="231F20"/>
        </w:rPr>
        <w:t>tán tiểu vương, hoặc làm Biên vương chuyển làm Đại vương, </w:t>
      </w:r>
      <w:r>
        <w:rPr>
          <w:color w:val="231F20"/>
          <w:spacing w:val="2"/>
        </w:rPr>
        <w:t>cho </w:t>
      </w:r>
      <w:r>
        <w:rPr>
          <w:color w:val="231F20"/>
        </w:rPr>
        <w:t>đến Già-ca-việt, mọi mong muốn được tự tại, lần lượt cùng nhân vào nhau, không nơi chốn nào không thống lãnh, được làm </w:t>
      </w:r>
      <w:r>
        <w:rPr>
          <w:color w:val="231F20"/>
          <w:spacing w:val="2"/>
        </w:rPr>
        <w:t>chủ </w:t>
      </w:r>
      <w:r>
        <w:rPr>
          <w:color w:val="231F20"/>
        </w:rPr>
        <w:t>nhân nơi cõi người, cõi thần, khiến mọi thứ cỏ thuốc, cây cối </w:t>
      </w:r>
      <w:r>
        <w:rPr>
          <w:color w:val="231F20"/>
          <w:spacing w:val="2"/>
        </w:rPr>
        <w:t>lần </w:t>
      </w:r>
      <w:r>
        <w:rPr>
          <w:color w:val="231F20"/>
        </w:rPr>
        <w:t>lượt sinh</w:t>
      </w:r>
      <w:r>
        <w:rPr>
          <w:color w:val="231F20"/>
          <w:spacing w:val="10"/>
        </w:rPr>
        <w:t> </w:t>
      </w:r>
      <w:r>
        <w:rPr>
          <w:color w:val="231F20"/>
        </w:rPr>
        <w:t>trưởng.</w:t>
      </w:r>
    </w:p>
    <w:p>
      <w:pPr>
        <w:pStyle w:val="BodyText"/>
        <w:spacing w:line="268" w:lineRule="auto" w:before="116"/>
        <w:ind w:left="110" w:right="387"/>
      </w:pPr>
      <w:r>
        <w:rPr>
          <w:color w:val="231F20"/>
        </w:rPr>
        <w:t>Đây là bốn duyên của tâm trước, tâm sau chỉ là một tăng thượng duyên.</w:t>
      </w:r>
    </w:p>
    <w:p>
      <w:pPr>
        <w:pStyle w:val="BodyText"/>
        <w:spacing w:before="110"/>
        <w:ind w:left="677" w:firstLine="0"/>
        <w:jc w:val="left"/>
      </w:pPr>
      <w:r>
        <w:rPr>
          <w:color w:val="231F20"/>
        </w:rPr>
        <w:t>Lại nữa, nay sẽ nói về nhân duyên.</w:t>
      </w:r>
    </w:p>
    <w:p>
      <w:pPr>
        <w:pStyle w:val="BodyText"/>
        <w:spacing w:before="144"/>
        <w:ind w:left="677" w:firstLine="0"/>
        <w:jc w:val="left"/>
      </w:pPr>
      <w:r>
        <w:rPr>
          <w:i/>
          <w:color w:val="231F20"/>
        </w:rPr>
        <w:t>Hỏi: </w:t>
      </w:r>
      <w:r>
        <w:rPr>
          <w:color w:val="231F20"/>
        </w:rPr>
        <w:t>Từng có hành duyên vô minh không duyên minh chăng?</w:t>
      </w:r>
    </w:p>
    <w:p>
      <w:pPr>
        <w:pStyle w:val="BodyText"/>
        <w:spacing w:before="145"/>
        <w:ind w:left="677" w:firstLine="0"/>
        <w:jc w:val="left"/>
      </w:pPr>
      <w:r>
        <w:rPr>
          <w:i/>
          <w:color w:val="231F20"/>
        </w:rPr>
        <w:t>Đáp: </w:t>
      </w:r>
      <w:r>
        <w:rPr>
          <w:color w:val="231F20"/>
        </w:rPr>
        <w:t>Có. Là hành nhiễm ô, báo là vô minh.</w:t>
      </w:r>
    </w:p>
    <w:p>
      <w:pPr>
        <w:pStyle w:val="BodyText"/>
        <w:spacing w:before="145"/>
        <w:ind w:left="677" w:firstLine="0"/>
        <w:jc w:val="left"/>
      </w:pPr>
      <w:r>
        <w:rPr>
          <w:i/>
          <w:color w:val="231F20"/>
        </w:rPr>
        <w:t>Hỏi: </w:t>
      </w:r>
      <w:r>
        <w:rPr>
          <w:color w:val="231F20"/>
        </w:rPr>
        <w:t>Từng có hành duyên minh không duyên vô minh chăng?</w:t>
      </w:r>
    </w:p>
    <w:p>
      <w:pPr>
        <w:pStyle w:val="BodyText"/>
        <w:spacing w:before="145"/>
        <w:ind w:left="677" w:firstLine="0"/>
        <w:jc w:val="left"/>
      </w:pPr>
      <w:r>
        <w:rPr>
          <w:i/>
          <w:color w:val="231F20"/>
        </w:rPr>
        <w:t>Đáp: </w:t>
      </w:r>
      <w:r>
        <w:rPr>
          <w:color w:val="231F20"/>
        </w:rPr>
        <w:t>Có. Là các hành vô lậu còn lại, trừ minh đầu tiên.</w:t>
      </w:r>
    </w:p>
    <w:p>
      <w:pPr>
        <w:pStyle w:val="BodyText"/>
        <w:spacing w:line="268" w:lineRule="auto" w:before="144"/>
        <w:ind w:left="110" w:right="383"/>
      </w:pPr>
      <w:r>
        <w:rPr>
          <w:i/>
          <w:color w:val="231F20"/>
          <w:spacing w:val="5"/>
        </w:rPr>
        <w:t>Hỏi: </w:t>
      </w:r>
      <w:r>
        <w:rPr>
          <w:color w:val="231F20"/>
          <w:spacing w:val="5"/>
        </w:rPr>
        <w:t>Từng </w:t>
      </w:r>
      <w:r>
        <w:rPr>
          <w:color w:val="231F20"/>
          <w:spacing w:val="3"/>
        </w:rPr>
        <w:t>có </w:t>
      </w:r>
      <w:r>
        <w:rPr>
          <w:color w:val="231F20"/>
          <w:spacing w:val="5"/>
        </w:rPr>
        <w:t>hành không duyên minh không duyên </w:t>
      </w:r>
      <w:r>
        <w:rPr>
          <w:color w:val="231F20"/>
          <w:spacing w:val="7"/>
        </w:rPr>
        <w:t>vô </w:t>
      </w:r>
      <w:r>
        <w:rPr>
          <w:color w:val="231F20"/>
          <w:spacing w:val="5"/>
        </w:rPr>
        <w:t>minh</w:t>
      </w:r>
      <w:r>
        <w:rPr>
          <w:color w:val="231F20"/>
          <w:spacing w:val="15"/>
        </w:rPr>
        <w:t> </w:t>
      </w:r>
      <w:r>
        <w:rPr>
          <w:color w:val="231F20"/>
          <w:spacing w:val="7"/>
        </w:rPr>
        <w:t>chăng?</w:t>
      </w:r>
    </w:p>
    <w:p>
      <w:pPr>
        <w:pStyle w:val="BodyText"/>
        <w:spacing w:line="268" w:lineRule="auto" w:before="110"/>
        <w:ind w:left="110" w:right="391"/>
      </w:pPr>
      <w:r>
        <w:rPr>
          <w:i/>
          <w:color w:val="231F20"/>
        </w:rPr>
        <w:t>Đáp: </w:t>
      </w:r>
      <w:r>
        <w:rPr>
          <w:color w:val="231F20"/>
        </w:rPr>
        <w:t>Có. Là các hành vô ký không ẩn mất (vô ký vô phú) còn lại, trừ báo vô minh, các hành hữu lậu thiện của minh đầu tiên.</w:t>
      </w:r>
    </w:p>
    <w:p>
      <w:pPr>
        <w:pStyle w:val="BodyText"/>
        <w:spacing w:line="268" w:lineRule="auto" w:before="110"/>
        <w:ind w:left="110" w:right="391"/>
      </w:pPr>
      <w:r>
        <w:rPr>
          <w:i/>
          <w:color w:val="231F20"/>
        </w:rPr>
        <w:t>Hỏi: </w:t>
      </w:r>
      <w:r>
        <w:rPr>
          <w:color w:val="231F20"/>
        </w:rPr>
        <w:t>Hơi thở ra, hơi thở vào, nên nói là dựa vào thân xoay chuyển hay là dựa vào tâm xoay chuyển?</w:t>
      </w:r>
    </w:p>
    <w:p>
      <w:pPr>
        <w:pStyle w:val="BodyText"/>
        <w:spacing w:line="268" w:lineRule="auto" w:before="110"/>
        <w:ind w:left="110" w:right="389"/>
      </w:pPr>
      <w:r>
        <w:rPr>
          <w:i/>
          <w:color w:val="231F20"/>
        </w:rPr>
        <w:t>Đáp: </w:t>
      </w:r>
      <w:r>
        <w:rPr>
          <w:color w:val="231F20"/>
        </w:rPr>
        <w:t>Hơi thở ra, hơi thở vào như tùy thuận phương tiện khéo léo, tức cũng tùy thân xoay chuyển, cũng tùy tâm xoay chuyển. Nếu hơi</w:t>
      </w:r>
      <w:r>
        <w:rPr>
          <w:color w:val="231F20"/>
          <w:spacing w:val="-7"/>
        </w:rPr>
        <w:t> </w:t>
      </w:r>
      <w:r>
        <w:rPr>
          <w:color w:val="231F20"/>
        </w:rPr>
        <w:t>thở</w:t>
      </w:r>
      <w:r>
        <w:rPr>
          <w:color w:val="231F20"/>
          <w:spacing w:val="-7"/>
        </w:rPr>
        <w:t> </w:t>
      </w:r>
      <w:r>
        <w:rPr>
          <w:color w:val="231F20"/>
        </w:rPr>
        <w:t>ra,</w:t>
      </w:r>
      <w:r>
        <w:rPr>
          <w:color w:val="231F20"/>
          <w:spacing w:val="-7"/>
        </w:rPr>
        <w:t> </w:t>
      </w:r>
      <w:r>
        <w:rPr>
          <w:color w:val="231F20"/>
        </w:rPr>
        <w:t>hơi</w:t>
      </w:r>
      <w:r>
        <w:rPr>
          <w:color w:val="231F20"/>
          <w:spacing w:val="-7"/>
        </w:rPr>
        <w:t> </w:t>
      </w:r>
      <w:r>
        <w:rPr>
          <w:color w:val="231F20"/>
        </w:rPr>
        <w:t>thở</w:t>
      </w:r>
      <w:r>
        <w:rPr>
          <w:color w:val="231F20"/>
          <w:spacing w:val="-7"/>
        </w:rPr>
        <w:t> </w:t>
      </w:r>
      <w:r>
        <w:rPr>
          <w:color w:val="231F20"/>
        </w:rPr>
        <w:t>vào</w:t>
      </w:r>
      <w:r>
        <w:rPr>
          <w:color w:val="231F20"/>
          <w:spacing w:val="-7"/>
        </w:rPr>
        <w:t> </w:t>
      </w:r>
      <w:r>
        <w:rPr>
          <w:color w:val="231F20"/>
        </w:rPr>
        <w:t>chỉ</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xoay</w:t>
      </w:r>
      <w:r>
        <w:rPr>
          <w:color w:val="231F20"/>
          <w:spacing w:val="-7"/>
        </w:rPr>
        <w:t> </w:t>
      </w:r>
      <w:r>
        <w:rPr>
          <w:color w:val="231F20"/>
        </w:rPr>
        <w:t>chuyển,</w:t>
      </w:r>
      <w:r>
        <w:rPr>
          <w:color w:val="231F20"/>
          <w:spacing w:val="-7"/>
        </w:rPr>
        <w:t> </w:t>
      </w:r>
      <w:r>
        <w:rPr>
          <w:color w:val="231F20"/>
        </w:rPr>
        <w:t>không</w:t>
      </w:r>
      <w:r>
        <w:rPr>
          <w:color w:val="231F20"/>
          <w:spacing w:val="-7"/>
        </w:rPr>
        <w:t> </w:t>
      </w:r>
      <w:r>
        <w:rPr>
          <w:color w:val="231F20"/>
        </w:rPr>
        <w:t>dựa</w:t>
      </w:r>
      <w:r>
        <w:rPr>
          <w:color w:val="231F20"/>
          <w:spacing w:val="-7"/>
        </w:rPr>
        <w:t> </w:t>
      </w:r>
      <w:r>
        <w:rPr>
          <w:color w:val="231F20"/>
        </w:rPr>
        <w:t>vào tâm xoay chuyển, thì đấy tức khi nhập định vô tư tưởng, định </w:t>
      </w:r>
      <w:r>
        <w:rPr>
          <w:color w:val="231F20"/>
          <w:spacing w:val="-3"/>
        </w:rPr>
        <w:t>diệt </w:t>
      </w:r>
      <w:r>
        <w:rPr>
          <w:color w:val="231F20"/>
        </w:rPr>
        <w:t>tận, hơi thở ra vào vẫn xoay chuyển. Nếu hơi thở ra, hơi thở vào chỉ dựa vào tâm xoay chuyển, không dựa vào thân xoay chuyển, thì </w:t>
      </w:r>
      <w:r>
        <w:rPr>
          <w:color w:val="231F20"/>
          <w:spacing w:val="-4"/>
        </w:rPr>
        <w:t>đấy </w:t>
      </w:r>
      <w:r>
        <w:rPr>
          <w:color w:val="231F20"/>
        </w:rPr>
        <w:t>tức</w:t>
      </w:r>
      <w:r>
        <w:rPr>
          <w:color w:val="231F20"/>
          <w:spacing w:val="-9"/>
        </w:rPr>
        <w:t> </w:t>
      </w:r>
      <w:r>
        <w:rPr>
          <w:color w:val="231F20"/>
        </w:rPr>
        <w:t>hơi</w:t>
      </w:r>
      <w:r>
        <w:rPr>
          <w:color w:val="231F20"/>
          <w:spacing w:val="-8"/>
        </w:rPr>
        <w:t> </w:t>
      </w:r>
      <w:r>
        <w:rPr>
          <w:color w:val="231F20"/>
        </w:rPr>
        <w:t>thở</w:t>
      </w:r>
      <w:r>
        <w:rPr>
          <w:color w:val="231F20"/>
          <w:spacing w:val="-8"/>
        </w:rPr>
        <w:t> </w:t>
      </w:r>
      <w:r>
        <w:rPr>
          <w:color w:val="231F20"/>
        </w:rPr>
        <w:t>ra,</w:t>
      </w:r>
      <w:r>
        <w:rPr>
          <w:color w:val="231F20"/>
          <w:spacing w:val="-8"/>
        </w:rPr>
        <w:t> </w:t>
      </w:r>
      <w:r>
        <w:rPr>
          <w:color w:val="231F20"/>
        </w:rPr>
        <w:t>hơi</w:t>
      </w:r>
      <w:r>
        <w:rPr>
          <w:color w:val="231F20"/>
          <w:spacing w:val="-8"/>
        </w:rPr>
        <w:t> </w:t>
      </w:r>
      <w:r>
        <w:rPr>
          <w:color w:val="231F20"/>
        </w:rPr>
        <w:t>thở</w:t>
      </w:r>
      <w:r>
        <w:rPr>
          <w:color w:val="231F20"/>
          <w:spacing w:val="-9"/>
        </w:rPr>
        <w:t> </w:t>
      </w:r>
      <w:r>
        <w:rPr>
          <w:color w:val="231F20"/>
        </w:rPr>
        <w:t>vào</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ở</w:t>
      </w:r>
      <w:r>
        <w:rPr>
          <w:color w:val="231F20"/>
          <w:spacing w:val="-8"/>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8"/>
        </w:rPr>
        <w:t> </w:t>
      </w:r>
      <w:r>
        <w:rPr>
          <w:color w:val="231F20"/>
        </w:rPr>
        <w:t>cũng</w:t>
      </w:r>
      <w:r>
        <w:rPr>
          <w:color w:val="231F20"/>
          <w:spacing w:val="-8"/>
        </w:rPr>
        <w:t> </w:t>
      </w:r>
      <w:r>
        <w:rPr>
          <w:color w:val="231F20"/>
        </w:rPr>
        <w:t>xoay</w:t>
      </w:r>
      <w:r>
        <w:rPr>
          <w:color w:val="231F20"/>
          <w:spacing w:val="-8"/>
        </w:rPr>
        <w:t> </w:t>
      </w:r>
      <w:r>
        <w:rPr>
          <w:color w:val="231F20"/>
        </w:rPr>
        <w:t>chuyển.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5"/>
      </w:pPr>
      <w:r>
        <w:rPr>
          <w:color w:val="231F20"/>
        </w:rPr>
        <w:t>Nếu</w:t>
      </w:r>
      <w:r>
        <w:rPr>
          <w:color w:val="231F20"/>
          <w:spacing w:val="-6"/>
        </w:rPr>
        <w:t> </w:t>
      </w:r>
      <w:r>
        <w:rPr>
          <w:color w:val="231F20"/>
        </w:rPr>
        <w:t>hơi</w:t>
      </w:r>
      <w:r>
        <w:rPr>
          <w:color w:val="231F20"/>
          <w:spacing w:val="-5"/>
        </w:rPr>
        <w:t> </w:t>
      </w:r>
      <w:r>
        <w:rPr>
          <w:color w:val="231F20"/>
        </w:rPr>
        <w:t>thở</w:t>
      </w:r>
      <w:r>
        <w:rPr>
          <w:color w:val="231F20"/>
          <w:spacing w:val="-5"/>
        </w:rPr>
        <w:t> </w:t>
      </w:r>
      <w:r>
        <w:rPr>
          <w:color w:val="231F20"/>
        </w:rPr>
        <w:t>ra,</w:t>
      </w:r>
      <w:r>
        <w:rPr>
          <w:color w:val="231F20"/>
          <w:spacing w:val="-5"/>
        </w:rPr>
        <w:t> </w:t>
      </w:r>
      <w:r>
        <w:rPr>
          <w:color w:val="231F20"/>
        </w:rPr>
        <w:t>hơi</w:t>
      </w:r>
      <w:r>
        <w:rPr>
          <w:color w:val="231F20"/>
          <w:spacing w:val="-5"/>
        </w:rPr>
        <w:t> </w:t>
      </w:r>
      <w:r>
        <w:rPr>
          <w:color w:val="231F20"/>
        </w:rPr>
        <w:t>thở</w:t>
      </w:r>
      <w:r>
        <w:rPr>
          <w:color w:val="231F20"/>
          <w:spacing w:val="-5"/>
        </w:rPr>
        <w:t> </w:t>
      </w:r>
      <w:r>
        <w:rPr>
          <w:color w:val="231F20"/>
        </w:rPr>
        <w:t>vào</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thân</w:t>
      </w:r>
      <w:r>
        <w:rPr>
          <w:color w:val="231F20"/>
          <w:spacing w:val="-4"/>
        </w:rPr>
        <w:t> </w:t>
      </w:r>
      <w:r>
        <w:rPr>
          <w:color w:val="231F20"/>
        </w:rPr>
        <w:t>xoay</w:t>
      </w:r>
      <w:r>
        <w:rPr>
          <w:color w:val="231F20"/>
          <w:spacing w:val="-5"/>
        </w:rPr>
        <w:t> </w:t>
      </w:r>
      <w:r>
        <w:rPr>
          <w:color w:val="231F20"/>
        </w:rPr>
        <w:t>chuyển,</w:t>
      </w:r>
      <w:r>
        <w:rPr>
          <w:color w:val="231F20"/>
          <w:spacing w:val="-4"/>
        </w:rPr>
        <w:t> </w:t>
      </w:r>
      <w:r>
        <w:rPr>
          <w:color w:val="231F20"/>
        </w:rPr>
        <w:t>dựa</w:t>
      </w:r>
      <w:r>
        <w:rPr>
          <w:color w:val="231F20"/>
          <w:spacing w:val="-5"/>
        </w:rPr>
        <w:t> </w:t>
      </w:r>
      <w:r>
        <w:rPr>
          <w:color w:val="231F20"/>
        </w:rPr>
        <w:t>vào tâm</w:t>
      </w:r>
      <w:r>
        <w:rPr>
          <w:color w:val="231F20"/>
          <w:spacing w:val="-5"/>
        </w:rPr>
        <w:t> </w:t>
      </w:r>
      <w:r>
        <w:rPr>
          <w:color w:val="231F20"/>
        </w:rPr>
        <w:t>xoay</w:t>
      </w:r>
      <w:r>
        <w:rPr>
          <w:color w:val="231F20"/>
          <w:spacing w:val="-5"/>
        </w:rPr>
        <w:t> </w:t>
      </w:r>
      <w:r>
        <w:rPr>
          <w:color w:val="231F20"/>
        </w:rPr>
        <w:t>chuyển,</w:t>
      </w:r>
      <w:r>
        <w:rPr>
          <w:color w:val="231F20"/>
          <w:spacing w:val="-4"/>
        </w:rPr>
        <w:t> </w:t>
      </w:r>
      <w:r>
        <w:rPr>
          <w:color w:val="231F20"/>
        </w:rPr>
        <w:t>không</w:t>
      </w:r>
      <w:r>
        <w:rPr>
          <w:color w:val="231F20"/>
          <w:spacing w:val="-5"/>
        </w:rPr>
        <w:t> </w:t>
      </w:r>
      <w:r>
        <w:rPr>
          <w:color w:val="231F20"/>
        </w:rPr>
        <w:t>như</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khéo</w:t>
      </w:r>
      <w:r>
        <w:rPr>
          <w:color w:val="231F20"/>
          <w:spacing w:val="-5"/>
        </w:rPr>
        <w:t> </w:t>
      </w:r>
      <w:r>
        <w:rPr>
          <w:color w:val="231F20"/>
        </w:rPr>
        <w:t>léo,</w:t>
      </w:r>
      <w:r>
        <w:rPr>
          <w:color w:val="231F20"/>
          <w:spacing w:val="-4"/>
        </w:rPr>
        <w:t> </w:t>
      </w:r>
      <w:r>
        <w:rPr>
          <w:color w:val="231F20"/>
        </w:rPr>
        <w:t>thì</w:t>
      </w:r>
      <w:r>
        <w:rPr>
          <w:color w:val="231F20"/>
          <w:spacing w:val="-5"/>
        </w:rPr>
        <w:t> </w:t>
      </w:r>
      <w:r>
        <w:rPr>
          <w:color w:val="231F20"/>
        </w:rPr>
        <w:t>đấy</w:t>
      </w:r>
      <w:r>
        <w:rPr>
          <w:color w:val="231F20"/>
          <w:spacing w:val="-5"/>
        </w:rPr>
        <w:t> </w:t>
      </w:r>
      <w:r>
        <w:rPr>
          <w:color w:val="231F20"/>
        </w:rPr>
        <w:t>tức</w:t>
      </w:r>
      <w:r>
        <w:rPr>
          <w:color w:val="231F20"/>
          <w:spacing w:val="-5"/>
        </w:rPr>
        <w:t> </w:t>
      </w:r>
      <w:r>
        <w:rPr>
          <w:color w:val="231F20"/>
        </w:rPr>
        <w:t>ở</w:t>
      </w:r>
      <w:r>
        <w:rPr>
          <w:color w:val="231F20"/>
          <w:spacing w:val="-4"/>
        </w:rPr>
        <w:t> </w:t>
      </w:r>
      <w:r>
        <w:rPr>
          <w:color w:val="231F20"/>
        </w:rPr>
        <w:t>nơi bọc trứng, bào thai, các thứ da, mô, chuyển biến dày lên như tô, lạc, các căn ở trong bụng mẹ chưa đủ, chưa thành thục cùng ở thiền </w:t>
      </w:r>
      <w:r>
        <w:rPr>
          <w:color w:val="231F20"/>
          <w:spacing w:val="-4"/>
        </w:rPr>
        <w:t>thứ </w:t>
      </w:r>
      <w:r>
        <w:rPr>
          <w:color w:val="231F20"/>
        </w:rPr>
        <w:t>tư, hơi thở ra, hơi thở vào cũng phải xoay chuyển.</w:t>
      </w:r>
    </w:p>
    <w:p>
      <w:pPr>
        <w:pStyle w:val="BodyText"/>
        <w:spacing w:line="271" w:lineRule="auto" w:before="114"/>
        <w:ind w:right="106"/>
      </w:pPr>
      <w:r>
        <w:rPr>
          <w:color w:val="231F20"/>
        </w:rPr>
        <w:t>Song</w:t>
      </w:r>
      <w:r>
        <w:rPr>
          <w:color w:val="231F20"/>
          <w:spacing w:val="-10"/>
        </w:rPr>
        <w:t> </w:t>
      </w:r>
      <w:r>
        <w:rPr>
          <w:color w:val="231F20"/>
        </w:rPr>
        <w:t>hơi</w:t>
      </w:r>
      <w:r>
        <w:rPr>
          <w:color w:val="231F20"/>
          <w:spacing w:val="-9"/>
        </w:rPr>
        <w:t> </w:t>
      </w:r>
      <w:r>
        <w:rPr>
          <w:color w:val="231F20"/>
        </w:rPr>
        <w:t>thở</w:t>
      </w:r>
      <w:r>
        <w:rPr>
          <w:color w:val="231F20"/>
          <w:spacing w:val="-9"/>
        </w:rPr>
        <w:t> </w:t>
      </w:r>
      <w:r>
        <w:rPr>
          <w:color w:val="231F20"/>
        </w:rPr>
        <w:t>ra,</w:t>
      </w:r>
      <w:r>
        <w:rPr>
          <w:color w:val="231F20"/>
          <w:spacing w:val="-9"/>
        </w:rPr>
        <w:t> </w:t>
      </w:r>
      <w:r>
        <w:rPr>
          <w:color w:val="231F20"/>
        </w:rPr>
        <w:t>hơi</w:t>
      </w:r>
      <w:r>
        <w:rPr>
          <w:color w:val="231F20"/>
          <w:spacing w:val="-10"/>
        </w:rPr>
        <w:t> </w:t>
      </w:r>
      <w:r>
        <w:rPr>
          <w:color w:val="231F20"/>
        </w:rPr>
        <w:t>thở</w:t>
      </w:r>
      <w:r>
        <w:rPr>
          <w:color w:val="231F20"/>
          <w:spacing w:val="-9"/>
        </w:rPr>
        <w:t> </w:t>
      </w:r>
      <w:r>
        <w:rPr>
          <w:color w:val="231F20"/>
        </w:rPr>
        <w:t>vào</w:t>
      </w:r>
      <w:r>
        <w:rPr>
          <w:color w:val="231F20"/>
          <w:spacing w:val="-9"/>
        </w:rPr>
        <w:t> </w:t>
      </w:r>
      <w:r>
        <w:rPr>
          <w:color w:val="231F20"/>
        </w:rPr>
        <w:t>như</w:t>
      </w:r>
      <w:r>
        <w:rPr>
          <w:color w:val="231F20"/>
          <w:spacing w:val="-9"/>
        </w:rPr>
        <w:t> </w:t>
      </w:r>
      <w:r>
        <w:rPr>
          <w:color w:val="231F20"/>
        </w:rPr>
        <w:t>phương</w:t>
      </w:r>
      <w:r>
        <w:rPr>
          <w:color w:val="231F20"/>
          <w:spacing w:val="-10"/>
        </w:rPr>
        <w:t> </w:t>
      </w:r>
      <w:r>
        <w:rPr>
          <w:color w:val="231F20"/>
        </w:rPr>
        <w:t>tiện</w:t>
      </w:r>
      <w:r>
        <w:rPr>
          <w:color w:val="231F20"/>
          <w:spacing w:val="-9"/>
        </w:rPr>
        <w:t> </w:t>
      </w:r>
      <w:r>
        <w:rPr>
          <w:color w:val="231F20"/>
        </w:rPr>
        <w:t>khéo</w:t>
      </w:r>
      <w:r>
        <w:rPr>
          <w:color w:val="231F20"/>
          <w:spacing w:val="-9"/>
        </w:rPr>
        <w:t> </w:t>
      </w:r>
      <w:r>
        <w:rPr>
          <w:color w:val="231F20"/>
        </w:rPr>
        <w:t>léo,</w:t>
      </w:r>
      <w:r>
        <w:rPr>
          <w:color w:val="231F20"/>
          <w:spacing w:val="-9"/>
        </w:rPr>
        <w:t> </w:t>
      </w:r>
      <w:r>
        <w:rPr>
          <w:color w:val="231F20"/>
        </w:rPr>
        <w:t>vừa</w:t>
      </w:r>
      <w:r>
        <w:rPr>
          <w:color w:val="231F20"/>
          <w:spacing w:val="-9"/>
        </w:rPr>
        <w:t> </w:t>
      </w:r>
      <w:r>
        <w:rPr>
          <w:color w:val="231F20"/>
        </w:rPr>
        <w:t>dựa vào thân xoay chuyển, vừa dựa vào tâm xoay chuyển, nên dưới đến đại địa ngục A-tỳ, trên tới cõi trời Tịnh cư, trong ấy các chúng sinh hiện có các căn không thiếu, tất cả chi phần đều hoàn bị, mọi hơi thở ra hơi thở vào như phương tiện khéo léo, đều dựa vào thân xoay chuyển, dựa vào tâm xoay chuyển.</w:t>
      </w:r>
    </w:p>
    <w:p>
      <w:pPr>
        <w:pStyle w:val="BodyText"/>
        <w:spacing w:line="271" w:lineRule="auto" w:before="114"/>
        <w:ind w:right="107"/>
      </w:pPr>
      <w:r>
        <w:rPr>
          <w:i/>
          <w:color w:val="231F20"/>
        </w:rPr>
        <w:t>Hỏi: </w:t>
      </w:r>
      <w:r>
        <w:rPr>
          <w:color w:val="231F20"/>
        </w:rPr>
        <w:t>Như chúng sinh ở cõi Sắc tâm dựa vào thân xoay</w:t>
      </w:r>
      <w:r>
        <w:rPr>
          <w:color w:val="231F20"/>
          <w:spacing w:val="-34"/>
        </w:rPr>
        <w:t> </w:t>
      </w:r>
      <w:r>
        <w:rPr>
          <w:color w:val="231F20"/>
        </w:rPr>
        <w:t>chuyển, như thế chúng sinh ở cõi Vô sắc tâm dựa vào gì để xoay</w:t>
      </w:r>
      <w:r>
        <w:rPr>
          <w:color w:val="231F20"/>
          <w:spacing w:val="-13"/>
        </w:rPr>
        <w:t> </w:t>
      </w:r>
      <w:r>
        <w:rPr>
          <w:color w:val="231F20"/>
        </w:rPr>
        <w:t>chuyển?</w:t>
      </w:r>
    </w:p>
    <w:p>
      <w:pPr>
        <w:pStyle w:val="BodyText"/>
        <w:spacing w:line="271" w:lineRule="auto" w:before="114"/>
        <w:ind w:right="107"/>
      </w:pPr>
      <w:r>
        <w:rPr>
          <w:i/>
          <w:color w:val="231F20"/>
        </w:rPr>
        <w:t>Đáp: </w:t>
      </w:r>
      <w:r>
        <w:rPr>
          <w:color w:val="231F20"/>
        </w:rPr>
        <w:t>Dựa vào xứ sở của mạng căn, cũng lại có các pháp khác cùng loại.</w:t>
      </w:r>
    </w:p>
    <w:p>
      <w:pPr>
        <w:pStyle w:val="BodyText"/>
        <w:spacing w:line="271" w:lineRule="auto" w:before="114"/>
        <w:ind w:right="107"/>
      </w:pPr>
      <w:r>
        <w:rPr>
          <w:i/>
          <w:color w:val="231F20"/>
        </w:rPr>
        <w:t>Hỏi: </w:t>
      </w:r>
      <w:r>
        <w:rPr>
          <w:color w:val="231F20"/>
        </w:rPr>
        <w:t>Tâm bất tương ưng hành không có ái, nên nói là do kiến đế</w:t>
      </w:r>
      <w:r>
        <w:rPr>
          <w:color w:val="231F20"/>
          <w:spacing w:val="-11"/>
        </w:rPr>
        <w:t> </w:t>
      </w:r>
      <w:r>
        <w:rPr>
          <w:color w:val="231F20"/>
        </w:rPr>
        <w:t>đoạn</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hay</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p>
    <w:p>
      <w:pPr>
        <w:pStyle w:val="BodyText"/>
        <w:spacing w:line="271" w:lineRule="auto" w:before="113"/>
        <w:ind w:right="108"/>
      </w:pPr>
      <w:r>
        <w:rPr>
          <w:i/>
          <w:color w:val="231F20"/>
        </w:rPr>
        <w:t>Đáp:</w:t>
      </w:r>
      <w:r>
        <w:rPr>
          <w:i/>
          <w:color w:val="231F20"/>
          <w:spacing w:val="-8"/>
        </w:rPr>
        <w:t> </w:t>
      </w:r>
      <w:r>
        <w:rPr>
          <w:color w:val="231F20"/>
        </w:rPr>
        <w:t>Không</w:t>
      </w:r>
      <w:r>
        <w:rPr>
          <w:color w:val="231F20"/>
          <w:spacing w:val="-7"/>
        </w:rPr>
        <w:t> </w:t>
      </w:r>
      <w:r>
        <w:rPr>
          <w:color w:val="231F20"/>
        </w:rPr>
        <w:t>có</w:t>
      </w:r>
      <w:r>
        <w:rPr>
          <w:color w:val="231F20"/>
          <w:spacing w:val="-8"/>
        </w:rPr>
        <w:t> </w:t>
      </w:r>
      <w:r>
        <w:rPr>
          <w:color w:val="231F20"/>
        </w:rPr>
        <w:t>ái</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rPr>
        <w:t>đoạn,</w:t>
      </w:r>
      <w:r>
        <w:rPr>
          <w:color w:val="231F20"/>
          <w:spacing w:val="-8"/>
        </w:rPr>
        <w:t> </w:t>
      </w:r>
      <w:r>
        <w:rPr>
          <w:color w:val="231F20"/>
        </w:rPr>
        <w:t>không</w:t>
      </w:r>
      <w:r>
        <w:rPr>
          <w:color w:val="231F20"/>
          <w:spacing w:val="-7"/>
        </w:rPr>
        <w:t> </w:t>
      </w:r>
      <w:r>
        <w:rPr>
          <w:color w:val="231F20"/>
        </w:rPr>
        <w:t>được</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 đế đoạn.</w:t>
      </w:r>
    </w:p>
    <w:p>
      <w:pPr>
        <w:pStyle w:val="BodyText"/>
        <w:spacing w:line="271" w:lineRule="auto" w:before="114"/>
        <w:ind w:right="108"/>
      </w:pPr>
      <w:r>
        <w:rPr>
          <w:color w:val="231F20"/>
        </w:rPr>
        <w:t>Hoặc lại có chỗ nói: Không có ái hoặc do kiến đế đoạn, hoặc do tư duy đoạn.</w:t>
      </w:r>
    </w:p>
    <w:p>
      <w:pPr>
        <w:pStyle w:val="BodyText"/>
        <w:spacing w:line="271" w:lineRule="auto" w:before="114"/>
        <w:ind w:right="108"/>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đoạn?</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đoạn</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spacing w:val="-4"/>
        </w:rPr>
        <w:t>các </w:t>
      </w:r>
      <w:r>
        <w:rPr>
          <w:color w:val="231F20"/>
        </w:rPr>
        <w:t>dâm (các tham). Đấy gọi là do kiến đế</w:t>
      </w:r>
      <w:r>
        <w:rPr>
          <w:color w:val="231F20"/>
          <w:spacing w:val="-2"/>
        </w:rPr>
        <w:t> </w:t>
      </w:r>
      <w:r>
        <w:rPr>
          <w:color w:val="231F20"/>
        </w:rPr>
        <w:t>đoạn.</w:t>
      </w:r>
    </w:p>
    <w:p>
      <w:pPr>
        <w:pStyle w:val="BodyText"/>
        <w:spacing w:line="271" w:lineRule="auto" w:before="114"/>
        <w:ind w:right="107"/>
      </w:pPr>
      <w:r>
        <w:rPr>
          <w:color w:val="231F20"/>
        </w:rPr>
        <w:t>Thế nào là do tư duy đoạn? Pháp do tư duy đoạn không có các dâm (các tham). Đấy gọi là do tư duy đoạn.</w:t>
      </w:r>
    </w:p>
    <w:p>
      <w:pPr>
        <w:pStyle w:val="BodyText"/>
        <w:spacing w:line="271" w:lineRule="auto" w:before="113"/>
        <w:ind w:right="108"/>
      </w:pPr>
      <w:r>
        <w:rPr>
          <w:color w:val="231F20"/>
        </w:rPr>
        <w:t>Như nghĩa ở đây: Không có ái thì do tư duy đoạn. Như thế, không có ái là do tư duy đoạn chăng?</w:t>
      </w:r>
    </w:p>
    <w:p>
      <w:pPr>
        <w:spacing w:before="114"/>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nói như thế, thì Tu-đà-hoàn có thể khởi ái </w:t>
      </w:r>
      <w:r>
        <w:rPr>
          <w:color w:val="231F20"/>
          <w:spacing w:val="-6"/>
        </w:rPr>
        <w:t>ấy, </w:t>
      </w:r>
      <w:r>
        <w:rPr>
          <w:color w:val="231F20"/>
        </w:rPr>
        <w:t>khiến ngã</w:t>
      </w:r>
      <w:r>
        <w:rPr>
          <w:color w:val="231F20"/>
          <w:spacing w:val="-36"/>
        </w:rPr>
        <w:t> </w:t>
      </w:r>
      <w:r>
        <w:rPr>
          <w:color w:val="231F20"/>
        </w:rPr>
        <w:t>bị đoạn hoại, cho đến chết chăng?</w:t>
      </w:r>
    </w:p>
    <w:p>
      <w:pPr>
        <w:pStyle w:val="BodyText"/>
        <w:spacing w:line="273" w:lineRule="auto" w:before="112"/>
        <w:ind w:left="110" w:right="393"/>
      </w:pPr>
      <w:r>
        <w:rPr>
          <w:i/>
          <w:color w:val="231F20"/>
        </w:rPr>
        <w:t>Đáp: </w:t>
      </w:r>
      <w:r>
        <w:rPr>
          <w:color w:val="231F20"/>
        </w:rPr>
        <w:t>Không phải. Xin nghe những gì tôi đã nói. Giả như sẽ không có ái là do tư duy đoạn.</w:t>
      </w:r>
    </w:p>
    <w:p>
      <w:pPr>
        <w:pStyle w:val="BodyText"/>
        <w:spacing w:line="273" w:lineRule="auto"/>
        <w:ind w:left="110" w:right="391"/>
      </w:pPr>
      <w:r>
        <w:rPr>
          <w:color w:val="231F20"/>
        </w:rPr>
        <w:t>Như thế nên nói: Tu-đà-hoàn có thể khởi ái nầy đoạn hoại cho đến chết chăng?</w:t>
      </w:r>
    </w:p>
    <w:p>
      <w:pPr>
        <w:pStyle w:val="BodyText"/>
        <w:spacing w:line="273" w:lineRule="auto" w:before="112"/>
        <w:ind w:left="110" w:right="391"/>
      </w:pPr>
      <w:r>
        <w:rPr>
          <w:i/>
          <w:color w:val="231F20"/>
        </w:rPr>
        <w:t>Đáp: </w:t>
      </w:r>
      <w:r>
        <w:rPr>
          <w:color w:val="231F20"/>
          <w:spacing w:val="-4"/>
        </w:rPr>
        <w:t>Tuy </w:t>
      </w:r>
      <w:r>
        <w:rPr>
          <w:color w:val="231F20"/>
        </w:rPr>
        <w:t>có lời nói </w:t>
      </w:r>
      <w:r>
        <w:rPr>
          <w:color w:val="231F20"/>
          <w:spacing w:val="-6"/>
        </w:rPr>
        <w:t>ấy, </w:t>
      </w:r>
      <w:r>
        <w:rPr>
          <w:color w:val="231F20"/>
        </w:rPr>
        <w:t>nhưng nghĩa nầy không như </w:t>
      </w:r>
      <w:r>
        <w:rPr>
          <w:color w:val="231F20"/>
          <w:spacing w:val="-5"/>
        </w:rPr>
        <w:t>vậy, </w:t>
      </w:r>
      <w:r>
        <w:rPr>
          <w:color w:val="231F20"/>
        </w:rPr>
        <w:t>nên không</w:t>
      </w:r>
      <w:r>
        <w:rPr>
          <w:color w:val="231F20"/>
          <w:spacing w:val="-10"/>
        </w:rPr>
        <w:t> </w:t>
      </w:r>
      <w:r>
        <w:rPr>
          <w:color w:val="231F20"/>
        </w:rPr>
        <w:t>được</w:t>
      </w:r>
      <w:r>
        <w:rPr>
          <w:color w:val="231F20"/>
          <w:spacing w:val="-10"/>
        </w:rPr>
        <w:t> </w:t>
      </w:r>
      <w:r>
        <w:rPr>
          <w:color w:val="231F20"/>
        </w:rPr>
        <w:t>nói</w:t>
      </w:r>
      <w:r>
        <w:rPr>
          <w:color w:val="231F20"/>
          <w:spacing w:val="-9"/>
        </w:rPr>
        <w:t> </w:t>
      </w:r>
      <w:r>
        <w:rPr>
          <w:color w:val="231F20"/>
        </w:rPr>
        <w:t>lời</w:t>
      </w:r>
      <w:r>
        <w:rPr>
          <w:color w:val="231F20"/>
          <w:spacing w:val="-10"/>
        </w:rPr>
        <w:t> </w:t>
      </w:r>
      <w:r>
        <w:rPr>
          <w:color w:val="231F20"/>
        </w:rPr>
        <w:t>nầy:</w:t>
      </w:r>
      <w:r>
        <w:rPr>
          <w:color w:val="231F20"/>
          <w:spacing w:val="-14"/>
        </w:rPr>
        <w:t> </w:t>
      </w:r>
      <w:r>
        <w:rPr>
          <w:color w:val="231F20"/>
        </w:rPr>
        <w:t>Tu-đà-hoàn</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khởi</w:t>
      </w:r>
      <w:r>
        <w:rPr>
          <w:color w:val="231F20"/>
          <w:spacing w:val="-10"/>
        </w:rPr>
        <w:t> </w:t>
      </w:r>
      <w:r>
        <w:rPr>
          <w:color w:val="231F20"/>
        </w:rPr>
        <w:t>ái</w:t>
      </w:r>
      <w:r>
        <w:rPr>
          <w:color w:val="231F20"/>
          <w:spacing w:val="-10"/>
        </w:rPr>
        <w:t> </w:t>
      </w:r>
      <w:r>
        <w:rPr>
          <w:color w:val="231F20"/>
          <w:spacing w:val="-6"/>
        </w:rPr>
        <w:t>ấy,</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ái</w:t>
      </w:r>
      <w:r>
        <w:rPr>
          <w:color w:val="231F20"/>
          <w:spacing w:val="-9"/>
        </w:rPr>
        <w:t> </w:t>
      </w:r>
      <w:r>
        <w:rPr>
          <w:color w:val="231F20"/>
        </w:rPr>
        <w:t>do tư</w:t>
      </w:r>
      <w:r>
        <w:rPr>
          <w:color w:val="231F20"/>
          <w:spacing w:val="-6"/>
        </w:rPr>
        <w:t> </w:t>
      </w:r>
      <w:r>
        <w:rPr>
          <w:color w:val="231F20"/>
        </w:rPr>
        <w:t>duy</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ái</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vì</w:t>
      </w:r>
      <w:r>
        <w:rPr>
          <w:color w:val="231F20"/>
          <w:spacing w:val="-5"/>
        </w:rPr>
        <w:t> </w:t>
      </w:r>
      <w:r>
        <w:rPr>
          <w:color w:val="231F20"/>
        </w:rPr>
        <w:t>sự</w:t>
      </w:r>
      <w:r>
        <w:rPr>
          <w:color w:val="231F20"/>
          <w:spacing w:val="-5"/>
        </w:rPr>
        <w:t> </w:t>
      </w:r>
      <w:r>
        <w:rPr>
          <w:color w:val="231F20"/>
        </w:rPr>
        <w:t>việc nầy không như thế.</w:t>
      </w:r>
    </w:p>
    <w:p>
      <w:pPr>
        <w:pStyle w:val="BodyText"/>
        <w:spacing w:line="273" w:lineRule="auto" w:before="110"/>
        <w:ind w:left="110" w:right="391"/>
      </w:pPr>
      <w:r>
        <w:rPr>
          <w:color w:val="231F20"/>
        </w:rPr>
        <w:t>Từng có lời nói nầy: Tu-đà-hoàn dâm dục chưa dứt đối với địa ngục, súc sinh, ngạ quỷ chăng? (Đối chiếu với N</w:t>
      </w:r>
      <w:r>
        <w:rPr>
          <w:color w:val="231F20"/>
          <w:vertAlign w:val="superscript"/>
        </w:rPr>
        <w:t>0</w:t>
      </w:r>
      <w:r>
        <w:rPr>
          <w:color w:val="231F20"/>
          <w:vertAlign w:val="baseline"/>
        </w:rPr>
        <w:t> 1544/20, nghĩa ở đây không phải như vậy).</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color w:val="231F20"/>
        </w:rPr>
        <w:t>Từng có lời nói nầy: Tu-đà-hoàn có thể khởi ái nầy: </w:t>
      </w:r>
      <w:r>
        <w:rPr>
          <w:color w:val="231F20"/>
          <w:spacing w:val="-10"/>
        </w:rPr>
        <w:t>Ta </w:t>
      </w:r>
      <w:r>
        <w:rPr>
          <w:color w:val="231F20"/>
        </w:rPr>
        <w:t>sẽ làm Long</w:t>
      </w:r>
      <w:r>
        <w:rPr>
          <w:color w:val="231F20"/>
          <w:spacing w:val="-8"/>
        </w:rPr>
        <w:t> </w:t>
      </w:r>
      <w:r>
        <w:rPr>
          <w:color w:val="231F20"/>
        </w:rPr>
        <w:t>vương</w:t>
      </w:r>
      <w:r>
        <w:rPr>
          <w:color w:val="231F20"/>
          <w:spacing w:val="-18"/>
        </w:rPr>
        <w:t> </w:t>
      </w:r>
      <w:r>
        <w:rPr>
          <w:color w:val="231F20"/>
          <w:spacing w:val="-3"/>
        </w:rPr>
        <w:t>Y-la-bàn-na,</w:t>
      </w:r>
      <w:r>
        <w:rPr>
          <w:color w:val="231F20"/>
          <w:spacing w:val="-8"/>
        </w:rPr>
        <w:t> </w:t>
      </w:r>
      <w:r>
        <w:rPr>
          <w:color w:val="231F20"/>
        </w:rPr>
        <w:t>Ma-na-tư</w:t>
      </w:r>
      <w:r>
        <w:rPr>
          <w:color w:val="231F20"/>
          <w:spacing w:val="-13"/>
        </w:rPr>
        <w:t> </w:t>
      </w:r>
      <w:r>
        <w:rPr>
          <w:color w:val="231F20"/>
        </w:rPr>
        <w:t>Thiện</w:t>
      </w:r>
      <w:r>
        <w:rPr>
          <w:color w:val="231F20"/>
          <w:spacing w:val="-8"/>
        </w:rPr>
        <w:t> </w:t>
      </w:r>
      <w:r>
        <w:rPr>
          <w:color w:val="231F20"/>
        </w:rPr>
        <w:t>trụ,</w:t>
      </w:r>
      <w:r>
        <w:rPr>
          <w:color w:val="231F20"/>
          <w:spacing w:val="-8"/>
        </w:rPr>
        <w:t> </w:t>
      </w:r>
      <w:r>
        <w:rPr>
          <w:color w:val="231F20"/>
        </w:rPr>
        <w:t>hoặc</w:t>
      </w:r>
      <w:r>
        <w:rPr>
          <w:color w:val="231F20"/>
          <w:spacing w:val="-8"/>
        </w:rPr>
        <w:t> </w:t>
      </w:r>
      <w:r>
        <w:rPr>
          <w:color w:val="231F20"/>
        </w:rPr>
        <w:t>làm</w:t>
      </w:r>
      <w:r>
        <w:rPr>
          <w:color w:val="231F20"/>
          <w:spacing w:val="-8"/>
        </w:rPr>
        <w:t> </w:t>
      </w:r>
      <w:r>
        <w:rPr>
          <w:color w:val="231F20"/>
        </w:rPr>
        <w:t>vua</w:t>
      </w:r>
      <w:r>
        <w:rPr>
          <w:color w:val="231F20"/>
          <w:spacing w:val="-8"/>
        </w:rPr>
        <w:t> </w:t>
      </w:r>
      <w:r>
        <w:rPr>
          <w:color w:val="231F20"/>
        </w:rPr>
        <w:t>địa</w:t>
      </w:r>
      <w:r>
        <w:rPr>
          <w:color w:val="231F20"/>
          <w:spacing w:val="-8"/>
        </w:rPr>
        <w:t> </w:t>
      </w:r>
      <w:r>
        <w:rPr>
          <w:color w:val="231F20"/>
        </w:rPr>
        <w:t>ngục Diêm-phù</w:t>
      </w:r>
      <w:r>
        <w:rPr>
          <w:color w:val="231F20"/>
          <w:spacing w:val="-2"/>
        </w:rPr>
        <w:t> </w:t>
      </w:r>
      <w:r>
        <w:rPr>
          <w:color w:val="231F20"/>
        </w:rPr>
        <w:t>chăng?</w:t>
      </w:r>
    </w:p>
    <w:p>
      <w:pPr>
        <w:pStyle w:val="BodyText"/>
        <w:spacing w:line="273" w:lineRule="auto"/>
        <w:ind w:left="110" w:right="391"/>
      </w:pPr>
      <w:r>
        <w:rPr>
          <w:i/>
          <w:color w:val="231F20"/>
        </w:rPr>
        <w:t>Đáp: </w:t>
      </w:r>
      <w:r>
        <w:rPr>
          <w:color w:val="231F20"/>
        </w:rPr>
        <w:t>Không phải. Xin nghe những điều tôi đã nói: Nếu</w:t>
      </w:r>
      <w:r>
        <w:rPr>
          <w:color w:val="231F20"/>
          <w:spacing w:val="-37"/>
        </w:rPr>
        <w:t> </w:t>
      </w:r>
      <w:r>
        <w:rPr>
          <w:color w:val="231F20"/>
        </w:rPr>
        <w:t>Tu-đà- hoàn</w:t>
      </w:r>
      <w:r>
        <w:rPr>
          <w:color w:val="231F20"/>
          <w:spacing w:val="-7"/>
        </w:rPr>
        <w:t> </w:t>
      </w:r>
      <w:r>
        <w:rPr>
          <w:color w:val="231F20"/>
        </w:rPr>
        <w:t>ái</w:t>
      </w:r>
      <w:r>
        <w:rPr>
          <w:color w:val="231F20"/>
          <w:spacing w:val="-6"/>
        </w:rPr>
        <w:t> </w:t>
      </w:r>
      <w:r>
        <w:rPr>
          <w:color w:val="231F20"/>
        </w:rPr>
        <w:t>chưa</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địa</w:t>
      </w:r>
      <w:r>
        <w:rPr>
          <w:color w:val="231F20"/>
          <w:spacing w:val="-7"/>
        </w:rPr>
        <w:t> </w:t>
      </w:r>
      <w:r>
        <w:rPr>
          <w:color w:val="231F20"/>
        </w:rPr>
        <w:t>ngục,</w:t>
      </w:r>
      <w:r>
        <w:rPr>
          <w:color w:val="231F20"/>
          <w:spacing w:val="-6"/>
        </w:rPr>
        <w:t> </w:t>
      </w:r>
      <w:r>
        <w:rPr>
          <w:color w:val="231F20"/>
        </w:rPr>
        <w:t>súc</w:t>
      </w:r>
      <w:r>
        <w:rPr>
          <w:color w:val="231F20"/>
          <w:spacing w:val="-6"/>
        </w:rPr>
        <w:t> </w:t>
      </w:r>
      <w:r>
        <w:rPr>
          <w:color w:val="231F20"/>
        </w:rPr>
        <w:t>sinh,</w:t>
      </w:r>
      <w:r>
        <w:rPr>
          <w:color w:val="231F20"/>
          <w:spacing w:val="-7"/>
        </w:rPr>
        <w:t> </w:t>
      </w:r>
      <w:r>
        <w:rPr>
          <w:color w:val="231F20"/>
        </w:rPr>
        <w:t>ngạ</w:t>
      </w:r>
      <w:r>
        <w:rPr>
          <w:color w:val="231F20"/>
          <w:spacing w:val="-6"/>
        </w:rPr>
        <w:t> </w:t>
      </w:r>
      <w:r>
        <w:rPr>
          <w:color w:val="231F20"/>
        </w:rPr>
        <w:t>quỷ,</w:t>
      </w:r>
      <w:r>
        <w:rPr>
          <w:color w:val="231F20"/>
          <w:spacing w:val="-7"/>
        </w:rPr>
        <w:t> </w:t>
      </w:r>
      <w:r>
        <w:rPr>
          <w:color w:val="231F20"/>
        </w:rPr>
        <w:t>tức</w:t>
      </w:r>
      <w:r>
        <w:rPr>
          <w:color w:val="231F20"/>
          <w:spacing w:val="-6"/>
        </w:rPr>
        <w:t> </w:t>
      </w:r>
      <w:r>
        <w:rPr>
          <w:color w:val="231F20"/>
        </w:rPr>
        <w:t>nên</w:t>
      </w:r>
      <w:r>
        <w:rPr>
          <w:color w:val="231F20"/>
          <w:spacing w:val="-6"/>
        </w:rPr>
        <w:t> </w:t>
      </w:r>
      <w:r>
        <w:rPr>
          <w:color w:val="231F20"/>
        </w:rPr>
        <w:t>nói lời nầy: Tu-đà-hoàn có thể khởi ái ấy: </w:t>
      </w:r>
      <w:r>
        <w:rPr>
          <w:color w:val="231F20"/>
          <w:spacing w:val="-10"/>
        </w:rPr>
        <w:t>Ta </w:t>
      </w:r>
      <w:r>
        <w:rPr>
          <w:color w:val="231F20"/>
        </w:rPr>
        <w:t>sẽ làm Long vương </w:t>
      </w:r>
      <w:r>
        <w:rPr>
          <w:color w:val="231F20"/>
          <w:spacing w:val="-6"/>
        </w:rPr>
        <w:t>Y-la- </w:t>
      </w:r>
      <w:r>
        <w:rPr>
          <w:color w:val="231F20"/>
        </w:rPr>
        <w:t>bàn-na, Ma-na-tư Thiện trụ, hoặc làm vua địa ngục</w:t>
      </w:r>
      <w:r>
        <w:rPr>
          <w:color w:val="231F20"/>
          <w:spacing w:val="-13"/>
        </w:rPr>
        <w:t> </w:t>
      </w:r>
      <w:r>
        <w:rPr>
          <w:color w:val="231F20"/>
        </w:rPr>
        <w:t>Diêm-phù.</w:t>
      </w:r>
    </w:p>
    <w:p>
      <w:pPr>
        <w:pStyle w:val="BodyText"/>
        <w:spacing w:before="110"/>
        <w:ind w:left="677" w:firstLine="0"/>
      </w:pPr>
      <w:r>
        <w:rPr>
          <w:color w:val="231F20"/>
        </w:rPr>
        <w:t>Như vậy lời nói ấy là thế nào?</w:t>
      </w:r>
    </w:p>
    <w:p>
      <w:pPr>
        <w:pStyle w:val="BodyText"/>
        <w:spacing w:line="273" w:lineRule="auto" w:before="155"/>
        <w:ind w:left="110" w:right="393"/>
      </w:pPr>
      <w:r>
        <w:rPr>
          <w:i/>
          <w:color w:val="231F20"/>
          <w:spacing w:val="-3"/>
        </w:rPr>
        <w:t>Đáp: </w:t>
      </w:r>
      <w:r>
        <w:rPr>
          <w:color w:val="231F20"/>
          <w:spacing w:val="-5"/>
        </w:rPr>
        <w:t>Tuy </w:t>
      </w:r>
      <w:r>
        <w:rPr>
          <w:color w:val="231F20"/>
        </w:rPr>
        <w:t>có lời nói </w:t>
      </w:r>
      <w:r>
        <w:rPr>
          <w:color w:val="231F20"/>
          <w:spacing w:val="-8"/>
        </w:rPr>
        <w:t>ấy, </w:t>
      </w:r>
      <w:r>
        <w:rPr>
          <w:color w:val="231F20"/>
          <w:spacing w:val="-3"/>
        </w:rPr>
        <w:t>nhưng nghĩa </w:t>
      </w:r>
      <w:r>
        <w:rPr>
          <w:color w:val="231F20"/>
        </w:rPr>
        <w:t>nầy </w:t>
      </w:r>
      <w:r>
        <w:rPr>
          <w:color w:val="231F20"/>
          <w:spacing w:val="-3"/>
        </w:rPr>
        <w:t>không </w:t>
      </w:r>
      <w:r>
        <w:rPr>
          <w:color w:val="231F20"/>
        </w:rPr>
        <w:t>như </w:t>
      </w:r>
      <w:r>
        <w:rPr>
          <w:color w:val="231F20"/>
          <w:spacing w:val="-3"/>
        </w:rPr>
        <w:t>thế. Không được</w:t>
      </w:r>
      <w:r>
        <w:rPr>
          <w:color w:val="231F20"/>
          <w:spacing w:val="-19"/>
        </w:rPr>
        <w:t> </w:t>
      </w:r>
      <w:r>
        <w:rPr>
          <w:color w:val="231F20"/>
        </w:rPr>
        <w:t>nói</w:t>
      </w:r>
      <w:r>
        <w:rPr>
          <w:color w:val="231F20"/>
          <w:spacing w:val="-19"/>
        </w:rPr>
        <w:t> </w:t>
      </w:r>
      <w:r>
        <w:rPr>
          <w:color w:val="231F20"/>
        </w:rPr>
        <w:t>lời</w:t>
      </w:r>
      <w:r>
        <w:rPr>
          <w:color w:val="231F20"/>
          <w:spacing w:val="-19"/>
        </w:rPr>
        <w:t> </w:t>
      </w:r>
      <w:r>
        <w:rPr>
          <w:color w:val="231F20"/>
          <w:spacing w:val="-3"/>
        </w:rPr>
        <w:t>nầy:</w:t>
      </w:r>
      <w:r>
        <w:rPr>
          <w:color w:val="231F20"/>
          <w:spacing w:val="-24"/>
        </w:rPr>
        <w:t> </w:t>
      </w:r>
      <w:r>
        <w:rPr>
          <w:color w:val="231F20"/>
          <w:spacing w:val="-4"/>
        </w:rPr>
        <w:t>Tu-đà-hoàn</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spacing w:val="-3"/>
        </w:rPr>
        <w:t>khởi</w:t>
      </w:r>
      <w:r>
        <w:rPr>
          <w:color w:val="231F20"/>
          <w:spacing w:val="-19"/>
        </w:rPr>
        <w:t> </w:t>
      </w:r>
      <w:r>
        <w:rPr>
          <w:color w:val="231F20"/>
        </w:rPr>
        <w:t>ái</w:t>
      </w:r>
      <w:r>
        <w:rPr>
          <w:color w:val="231F20"/>
          <w:spacing w:val="-18"/>
        </w:rPr>
        <w:t> </w:t>
      </w:r>
      <w:r>
        <w:rPr>
          <w:color w:val="231F20"/>
          <w:spacing w:val="-3"/>
        </w:rPr>
        <w:t>nầy:</w:t>
      </w:r>
      <w:r>
        <w:rPr>
          <w:color w:val="231F20"/>
          <w:spacing w:val="-24"/>
        </w:rPr>
        <w:t> </w:t>
      </w:r>
      <w:r>
        <w:rPr>
          <w:color w:val="231F20"/>
          <w:spacing w:val="-11"/>
        </w:rPr>
        <w:t>Ta</w:t>
      </w:r>
      <w:r>
        <w:rPr>
          <w:color w:val="231F20"/>
          <w:spacing w:val="-19"/>
        </w:rPr>
        <w:t> </w:t>
      </w:r>
      <w:r>
        <w:rPr>
          <w:color w:val="231F20"/>
        </w:rPr>
        <w:t>sẽ</w:t>
      </w:r>
      <w:r>
        <w:rPr>
          <w:color w:val="231F20"/>
          <w:spacing w:val="-19"/>
        </w:rPr>
        <w:t> </w:t>
      </w:r>
      <w:r>
        <w:rPr>
          <w:color w:val="231F20"/>
        </w:rPr>
        <w:t>làm</w:t>
      </w:r>
      <w:r>
        <w:rPr>
          <w:color w:val="231F20"/>
          <w:spacing w:val="-19"/>
        </w:rPr>
        <w:t> </w:t>
      </w:r>
      <w:r>
        <w:rPr>
          <w:color w:val="231F20"/>
          <w:spacing w:val="-3"/>
        </w:rPr>
        <w:t>Long</w:t>
      </w:r>
      <w:r>
        <w:rPr>
          <w:color w:val="231F20"/>
          <w:spacing w:val="-19"/>
        </w:rPr>
        <w:t> </w:t>
      </w:r>
      <w:r>
        <w:rPr>
          <w:color w:val="231F20"/>
          <w:spacing w:val="-3"/>
        </w:rPr>
        <w:t>vương </w:t>
      </w:r>
      <w:r>
        <w:rPr>
          <w:color w:val="231F20"/>
          <w:spacing w:val="-6"/>
        </w:rPr>
        <w:t>Y-la-bàn-na, </w:t>
      </w:r>
      <w:r>
        <w:rPr>
          <w:color w:val="231F20"/>
          <w:spacing w:val="-3"/>
        </w:rPr>
        <w:t>Ma-na-tư Thiện trụ, hoặc </w:t>
      </w:r>
      <w:r>
        <w:rPr>
          <w:color w:val="231F20"/>
        </w:rPr>
        <w:t>làm vua địa </w:t>
      </w:r>
      <w:r>
        <w:rPr>
          <w:color w:val="231F20"/>
          <w:spacing w:val="-3"/>
        </w:rPr>
        <w:t>ngục Diêm-phù. </w:t>
      </w:r>
      <w:r>
        <w:rPr>
          <w:color w:val="231F20"/>
          <w:spacing w:val="-4"/>
        </w:rPr>
        <w:t>Tu-đà-hoàn </w:t>
      </w:r>
      <w:r>
        <w:rPr>
          <w:color w:val="231F20"/>
        </w:rPr>
        <w:t>ý dục </w:t>
      </w:r>
      <w:r>
        <w:rPr>
          <w:color w:val="231F20"/>
          <w:spacing w:val="-3"/>
        </w:rPr>
        <w:t>chưa </w:t>
      </w:r>
      <w:r>
        <w:rPr>
          <w:color w:val="231F20"/>
        </w:rPr>
        <w:t>dứt hết đối với địa </w:t>
      </w:r>
      <w:r>
        <w:rPr>
          <w:color w:val="231F20"/>
          <w:spacing w:val="-3"/>
        </w:rPr>
        <w:t>ngục, </w:t>
      </w:r>
      <w:r>
        <w:rPr>
          <w:color w:val="231F20"/>
        </w:rPr>
        <w:t>súc </w:t>
      </w:r>
      <w:r>
        <w:rPr>
          <w:color w:val="231F20"/>
          <w:spacing w:val="-3"/>
        </w:rPr>
        <w:t>sinh, </w:t>
      </w:r>
      <w:r>
        <w:rPr>
          <w:color w:val="231F20"/>
        </w:rPr>
        <w:t>ngạ </w:t>
      </w:r>
      <w:r>
        <w:rPr>
          <w:color w:val="231F20"/>
          <w:spacing w:val="-3"/>
        </w:rPr>
        <w:t>quỷ. Không</w:t>
      </w:r>
      <w:r>
        <w:rPr>
          <w:color w:val="231F20"/>
          <w:spacing w:val="-14"/>
        </w:rPr>
        <w:t> </w:t>
      </w:r>
      <w:r>
        <w:rPr>
          <w:color w:val="231F20"/>
          <w:spacing w:val="-3"/>
        </w:rPr>
        <w:t>được</w:t>
      </w:r>
      <w:r>
        <w:rPr>
          <w:color w:val="231F20"/>
          <w:spacing w:val="-13"/>
        </w:rPr>
        <w:t> </w:t>
      </w:r>
      <w:r>
        <w:rPr>
          <w:color w:val="231F20"/>
        </w:rPr>
        <w:t>nói</w:t>
      </w:r>
      <w:r>
        <w:rPr>
          <w:color w:val="231F20"/>
          <w:spacing w:val="-14"/>
        </w:rPr>
        <w:t> </w:t>
      </w:r>
      <w:r>
        <w:rPr>
          <w:color w:val="231F20"/>
        </w:rPr>
        <w:t>lời</w:t>
      </w:r>
      <w:r>
        <w:rPr>
          <w:color w:val="231F20"/>
          <w:spacing w:val="-13"/>
        </w:rPr>
        <w:t> </w:t>
      </w:r>
      <w:r>
        <w:rPr>
          <w:color w:val="231F20"/>
          <w:spacing w:val="-3"/>
        </w:rPr>
        <w:t>nầy:</w:t>
      </w:r>
      <w:r>
        <w:rPr>
          <w:color w:val="231F20"/>
          <w:spacing w:val="-19"/>
        </w:rPr>
        <w:t> </w:t>
      </w:r>
      <w:r>
        <w:rPr>
          <w:color w:val="231F20"/>
          <w:spacing w:val="-4"/>
        </w:rPr>
        <w:t>Tu-đà-hoàn</w:t>
      </w:r>
      <w:r>
        <w:rPr>
          <w:color w:val="231F20"/>
          <w:spacing w:val="-13"/>
        </w:rPr>
        <w:t> </w:t>
      </w:r>
      <w:r>
        <w:rPr>
          <w:color w:val="231F20"/>
        </w:rPr>
        <w:t>ái</w:t>
      </w:r>
      <w:r>
        <w:rPr>
          <w:color w:val="231F20"/>
          <w:spacing w:val="-14"/>
        </w:rPr>
        <w:t> </w:t>
      </w:r>
      <w:r>
        <w:rPr>
          <w:color w:val="231F20"/>
        </w:rPr>
        <w:t>dục</w:t>
      </w:r>
      <w:r>
        <w:rPr>
          <w:color w:val="231F20"/>
          <w:spacing w:val="-13"/>
        </w:rPr>
        <w:t> </w:t>
      </w:r>
      <w:r>
        <w:rPr>
          <w:color w:val="231F20"/>
          <w:spacing w:val="-3"/>
        </w:rPr>
        <w:t>chưa</w:t>
      </w:r>
      <w:r>
        <w:rPr>
          <w:color w:val="231F20"/>
          <w:spacing w:val="-14"/>
        </w:rPr>
        <w:t> </w:t>
      </w:r>
      <w:r>
        <w:rPr>
          <w:color w:val="231F20"/>
          <w:spacing w:val="-3"/>
        </w:rPr>
        <w:t>hết,</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địa</w:t>
      </w:r>
      <w:r>
        <w:rPr>
          <w:color w:val="231F20"/>
          <w:spacing w:val="-13"/>
        </w:rPr>
        <w:t> </w:t>
      </w:r>
      <w:r>
        <w:rPr>
          <w:color w:val="231F20"/>
          <w:spacing w:val="-3"/>
        </w:rPr>
        <w:t>ngục, </w:t>
      </w:r>
      <w:r>
        <w:rPr>
          <w:color w:val="231F20"/>
        </w:rPr>
        <w:t>súc</w:t>
      </w:r>
      <w:r>
        <w:rPr>
          <w:color w:val="231F20"/>
          <w:spacing w:val="-8"/>
        </w:rPr>
        <w:t> </w:t>
      </w:r>
      <w:r>
        <w:rPr>
          <w:color w:val="231F20"/>
          <w:spacing w:val="-3"/>
        </w:rPr>
        <w:t>sinh,</w:t>
      </w:r>
      <w:r>
        <w:rPr>
          <w:color w:val="231F20"/>
          <w:spacing w:val="-8"/>
        </w:rPr>
        <w:t> </w:t>
      </w:r>
      <w:r>
        <w:rPr>
          <w:color w:val="231F20"/>
        </w:rPr>
        <w:t>ngạ</w:t>
      </w:r>
      <w:r>
        <w:rPr>
          <w:color w:val="231F20"/>
          <w:spacing w:val="-7"/>
        </w:rPr>
        <w:t> </w:t>
      </w:r>
      <w:r>
        <w:rPr>
          <w:color w:val="231F20"/>
          <w:spacing w:val="-3"/>
        </w:rPr>
        <w:t>quỷ.</w:t>
      </w:r>
      <w:r>
        <w:rPr>
          <w:color w:val="231F20"/>
          <w:spacing w:val="-8"/>
        </w:rPr>
        <w:t> </w:t>
      </w:r>
      <w:r>
        <w:rPr>
          <w:color w:val="231F20"/>
        </w:rPr>
        <w:t>Ái</w:t>
      </w:r>
      <w:r>
        <w:rPr>
          <w:color w:val="231F20"/>
          <w:spacing w:val="-7"/>
        </w:rPr>
        <w:t> </w:t>
      </w:r>
      <w:r>
        <w:rPr>
          <w:color w:val="231F20"/>
        </w:rPr>
        <w:t>nầy</w:t>
      </w:r>
      <w:r>
        <w:rPr>
          <w:color w:val="231F20"/>
          <w:spacing w:val="-8"/>
        </w:rPr>
        <w:t> </w:t>
      </w:r>
      <w:r>
        <w:rPr>
          <w:color w:val="231F20"/>
        </w:rPr>
        <w:t>do</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3"/>
        </w:rPr>
        <w:t>đoạn,</w:t>
      </w:r>
      <w:r>
        <w:rPr>
          <w:color w:val="231F20"/>
          <w:spacing w:val="-8"/>
        </w:rPr>
        <w:t> </w:t>
      </w:r>
      <w:r>
        <w:rPr>
          <w:color w:val="231F20"/>
        </w:rPr>
        <w:t>sự</w:t>
      </w:r>
      <w:r>
        <w:rPr>
          <w:color w:val="231F20"/>
          <w:spacing w:val="-7"/>
        </w:rPr>
        <w:t> </w:t>
      </w:r>
      <w:r>
        <w:rPr>
          <w:color w:val="231F20"/>
          <w:spacing w:val="-3"/>
        </w:rPr>
        <w:t>việc</w:t>
      </w:r>
      <w:r>
        <w:rPr>
          <w:color w:val="231F20"/>
          <w:spacing w:val="-8"/>
        </w:rPr>
        <w:t> </w:t>
      </w:r>
      <w:r>
        <w:rPr>
          <w:color w:val="231F20"/>
        </w:rPr>
        <w:t>ấy</w:t>
      </w:r>
      <w:r>
        <w:rPr>
          <w:color w:val="231F20"/>
          <w:spacing w:val="-8"/>
        </w:rPr>
        <w:t> </w:t>
      </w:r>
      <w:r>
        <w:rPr>
          <w:color w:val="231F20"/>
          <w:spacing w:val="-3"/>
        </w:rPr>
        <w:t>không</w:t>
      </w:r>
      <w:r>
        <w:rPr>
          <w:color w:val="231F20"/>
          <w:spacing w:val="-7"/>
        </w:rPr>
        <w:t> </w:t>
      </w:r>
      <w:r>
        <w:rPr>
          <w:color w:val="231F20"/>
        </w:rPr>
        <w:t>như</w:t>
      </w:r>
      <w:r>
        <w:rPr>
          <w:color w:val="231F20"/>
          <w:spacing w:val="-8"/>
        </w:rPr>
        <w:t> </w:t>
      </w:r>
      <w:r>
        <w:rPr>
          <w:color w:val="231F20"/>
          <w:spacing w:val="-3"/>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Từng</w:t>
      </w:r>
      <w:r>
        <w:rPr>
          <w:color w:val="231F20"/>
          <w:spacing w:val="-13"/>
        </w:rPr>
        <w:t> </w:t>
      </w:r>
      <w:r>
        <w:rPr>
          <w:color w:val="231F20"/>
        </w:rPr>
        <w:t>có</w:t>
      </w:r>
      <w:r>
        <w:rPr>
          <w:color w:val="231F20"/>
          <w:spacing w:val="-12"/>
        </w:rPr>
        <w:t> </w:t>
      </w:r>
      <w:r>
        <w:rPr>
          <w:color w:val="231F20"/>
        </w:rPr>
        <w:t>lời</w:t>
      </w:r>
      <w:r>
        <w:rPr>
          <w:color w:val="231F20"/>
          <w:spacing w:val="-12"/>
        </w:rPr>
        <w:t> </w:t>
      </w:r>
      <w:r>
        <w:rPr>
          <w:color w:val="231F20"/>
        </w:rPr>
        <w:t>nói</w:t>
      </w:r>
      <w:r>
        <w:rPr>
          <w:color w:val="231F20"/>
          <w:spacing w:val="-12"/>
        </w:rPr>
        <w:t> </w:t>
      </w:r>
      <w:r>
        <w:rPr>
          <w:color w:val="231F20"/>
        </w:rPr>
        <w:t>nầy:</w:t>
      </w:r>
      <w:r>
        <w:rPr>
          <w:color w:val="231F20"/>
          <w:spacing w:val="-12"/>
        </w:rPr>
        <w:t> </w:t>
      </w:r>
      <w:r>
        <w:rPr>
          <w:color w:val="231F20"/>
        </w:rPr>
        <w:t>Do</w:t>
      </w:r>
      <w:r>
        <w:rPr>
          <w:color w:val="231F20"/>
          <w:spacing w:val="-12"/>
        </w:rPr>
        <w:t> </w:t>
      </w:r>
      <w:r>
        <w:rPr>
          <w:color w:val="231F20"/>
        </w:rPr>
        <w:t>các</w:t>
      </w:r>
      <w:r>
        <w:rPr>
          <w:color w:val="231F20"/>
          <w:spacing w:val="-12"/>
        </w:rPr>
        <w:t> </w:t>
      </w:r>
      <w:r>
        <w:rPr>
          <w:color w:val="231F20"/>
        </w:rPr>
        <w:t>triền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nên</w:t>
      </w:r>
      <w:r>
        <w:rPr>
          <w:color w:val="231F20"/>
          <w:spacing w:val="-12"/>
        </w:rPr>
        <w:t> </w:t>
      </w:r>
      <w:r>
        <w:rPr>
          <w:color w:val="231F20"/>
        </w:rPr>
        <w:t>giết</w:t>
      </w:r>
      <w:r>
        <w:rPr>
          <w:color w:val="231F20"/>
          <w:spacing w:val="-12"/>
        </w:rPr>
        <w:t> </w:t>
      </w:r>
      <w:r>
        <w:rPr>
          <w:color w:val="231F20"/>
        </w:rPr>
        <w:t>hại</w:t>
      </w:r>
      <w:r>
        <w:rPr>
          <w:color w:val="231F20"/>
          <w:spacing w:val="-12"/>
        </w:rPr>
        <w:t> </w:t>
      </w:r>
      <w:r>
        <w:rPr>
          <w:color w:val="231F20"/>
        </w:rPr>
        <w:t>cha,</w:t>
      </w:r>
      <w:r>
        <w:rPr>
          <w:color w:val="231F20"/>
          <w:spacing w:val="-12"/>
        </w:rPr>
        <w:t> </w:t>
      </w:r>
      <w:r>
        <w:rPr>
          <w:color w:val="231F20"/>
        </w:rPr>
        <w:t>mẹ, triền</w:t>
      </w:r>
      <w:r>
        <w:rPr>
          <w:color w:val="231F20"/>
          <w:spacing w:val="-5"/>
        </w:rPr>
        <w:t> </w:t>
      </w:r>
      <w:r>
        <w:rPr>
          <w:color w:val="231F20"/>
        </w:rPr>
        <w:t>nầy</w:t>
      </w:r>
      <w:r>
        <w:rPr>
          <w:color w:val="231F20"/>
          <w:spacing w:val="-4"/>
        </w:rPr>
        <w:t> </w:t>
      </w:r>
      <w:r>
        <w:rPr>
          <w:color w:val="231F20"/>
        </w:rPr>
        <w:t>là</w:t>
      </w:r>
      <w:r>
        <w:rPr>
          <w:color w:val="231F20"/>
          <w:spacing w:val="-5"/>
        </w:rPr>
        <w:t> </w:t>
      </w:r>
      <w:r>
        <w:rPr>
          <w:color w:val="231F20"/>
        </w:rPr>
        <w:t>do</w:t>
      </w:r>
      <w:r>
        <w:rPr>
          <w:color w:val="231F20"/>
          <w:spacing w:val="-5"/>
        </w:rPr>
        <w:t> </w:t>
      </w:r>
      <w:r>
        <w:rPr>
          <w:color w:val="231F20"/>
        </w:rPr>
        <w:t>tư</w:t>
      </w:r>
      <w:r>
        <w:rPr>
          <w:color w:val="231F20"/>
          <w:spacing w:val="-4"/>
        </w:rPr>
        <w:t> </w:t>
      </w:r>
      <w:r>
        <w:rPr>
          <w:color w:val="231F20"/>
        </w:rPr>
        <w:t>duy</w:t>
      </w:r>
      <w:r>
        <w:rPr>
          <w:color w:val="231F20"/>
          <w:spacing w:val="-4"/>
        </w:rPr>
        <w:t> </w:t>
      </w:r>
      <w:r>
        <w:rPr>
          <w:color w:val="231F20"/>
        </w:rPr>
        <w:t>đoạn,</w:t>
      </w:r>
      <w:r>
        <w:rPr>
          <w:color w:val="231F20"/>
          <w:spacing w:val="-10"/>
        </w:rPr>
        <w:t> </w:t>
      </w:r>
      <w:r>
        <w:rPr>
          <w:color w:val="231F20"/>
        </w:rPr>
        <w:t>Tu-đà-hoàn</w:t>
      </w:r>
      <w:r>
        <w:rPr>
          <w:color w:val="231F20"/>
          <w:spacing w:val="-4"/>
        </w:rPr>
        <w:t> </w:t>
      </w:r>
      <w:r>
        <w:rPr>
          <w:color w:val="231F20"/>
        </w:rPr>
        <w:t>chưa</w:t>
      </w:r>
      <w:r>
        <w:rPr>
          <w:color w:val="231F20"/>
          <w:spacing w:val="-4"/>
        </w:rPr>
        <w:t> </w:t>
      </w:r>
      <w:r>
        <w:rPr>
          <w:color w:val="231F20"/>
        </w:rPr>
        <w:t>dứt</w:t>
      </w:r>
      <w:r>
        <w:rPr>
          <w:color w:val="231F20"/>
          <w:spacing w:val="-5"/>
        </w:rPr>
        <w:t> </w:t>
      </w:r>
      <w:r>
        <w:rPr>
          <w:color w:val="231F20"/>
        </w:rPr>
        <w:t>hết</w:t>
      </w:r>
      <w:r>
        <w:rPr>
          <w:color w:val="231F20"/>
          <w:spacing w:val="-4"/>
        </w:rPr>
        <w:t> </w:t>
      </w:r>
      <w:r>
        <w:rPr>
          <w:color w:val="231F20"/>
        </w:rPr>
        <w:t>triền</w:t>
      </w:r>
      <w:r>
        <w:rPr>
          <w:color w:val="231F20"/>
          <w:spacing w:val="-4"/>
        </w:rPr>
        <w:t> </w:t>
      </w:r>
      <w:r>
        <w:rPr>
          <w:color w:val="231F20"/>
        </w:rPr>
        <w:t>ấy</w:t>
      </w:r>
      <w:r>
        <w:rPr>
          <w:color w:val="231F20"/>
          <w:spacing w:val="-5"/>
        </w:rPr>
        <w:t> </w:t>
      </w:r>
      <w:r>
        <w:rPr>
          <w:color w:val="231F20"/>
          <w:spacing w:val="-3"/>
        </w:rPr>
        <w:t>chăng?</w:t>
      </w:r>
    </w:p>
    <w:p>
      <w:pPr>
        <w:spacing w:before="124"/>
        <w:ind w:left="960" w:right="0" w:firstLine="0"/>
        <w:jc w:val="both"/>
        <w:rPr>
          <w:sz w:val="26"/>
        </w:rPr>
      </w:pPr>
      <w:r>
        <w:rPr>
          <w:i/>
          <w:color w:val="231F20"/>
          <w:sz w:val="26"/>
        </w:rPr>
        <w:t>Đáp: </w:t>
      </w:r>
      <w:r>
        <w:rPr>
          <w:color w:val="231F20"/>
          <w:sz w:val="26"/>
        </w:rPr>
        <w:t>Đúng vậy.</w:t>
      </w:r>
    </w:p>
    <w:p>
      <w:pPr>
        <w:pStyle w:val="BodyText"/>
        <w:spacing w:line="276" w:lineRule="auto" w:before="168"/>
        <w:ind w:right="107"/>
      </w:pPr>
      <w:r>
        <w:rPr>
          <w:color w:val="231F20"/>
        </w:rPr>
        <w:t>Từng có lời nói nầy: Tu-đà-hoàn có thể khởi triền ấy, là các triền khiến giết hại cha, mẹ chăng?</w:t>
      </w:r>
    </w:p>
    <w:p>
      <w:pPr>
        <w:pStyle w:val="BodyText"/>
        <w:spacing w:line="276" w:lineRule="auto" w:before="124"/>
        <w:ind w:right="107"/>
      </w:pPr>
      <w:r>
        <w:rPr>
          <w:i/>
          <w:color w:val="231F20"/>
        </w:rPr>
        <w:t>Đáp:</w:t>
      </w:r>
      <w:r>
        <w:rPr>
          <w:i/>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Xin</w:t>
      </w:r>
      <w:r>
        <w:rPr>
          <w:color w:val="231F20"/>
          <w:spacing w:val="-6"/>
        </w:rPr>
        <w:t> </w:t>
      </w:r>
      <w:r>
        <w:rPr>
          <w:color w:val="231F20"/>
        </w:rPr>
        <w:t>nghe</w:t>
      </w:r>
      <w:r>
        <w:rPr>
          <w:color w:val="231F20"/>
          <w:spacing w:val="-7"/>
        </w:rPr>
        <w:t> </w:t>
      </w:r>
      <w:r>
        <w:rPr>
          <w:color w:val="231F20"/>
        </w:rPr>
        <w:t>những</w:t>
      </w:r>
      <w:r>
        <w:rPr>
          <w:color w:val="231F20"/>
          <w:spacing w:val="-7"/>
        </w:rPr>
        <w:t> </w:t>
      </w:r>
      <w:r>
        <w:rPr>
          <w:color w:val="231F20"/>
        </w:rPr>
        <w:t>điều</w:t>
      </w:r>
      <w:r>
        <w:rPr>
          <w:color w:val="231F20"/>
          <w:spacing w:val="-7"/>
        </w:rPr>
        <w:t> </w:t>
      </w:r>
      <w:r>
        <w:rPr>
          <w:color w:val="231F20"/>
        </w:rPr>
        <w:t>tôi</w:t>
      </w:r>
      <w:r>
        <w:rPr>
          <w:color w:val="231F20"/>
          <w:spacing w:val="-6"/>
        </w:rPr>
        <w:t> </w:t>
      </w:r>
      <w:r>
        <w:rPr>
          <w:color w:val="231F20"/>
        </w:rPr>
        <w:t>đã</w:t>
      </w:r>
      <w:r>
        <w:rPr>
          <w:color w:val="231F20"/>
          <w:spacing w:val="-7"/>
        </w:rPr>
        <w:t> </w:t>
      </w:r>
      <w:r>
        <w:rPr>
          <w:color w:val="231F20"/>
        </w:rPr>
        <w:t>nói:</w:t>
      </w:r>
      <w:r>
        <w:rPr>
          <w:color w:val="231F20"/>
          <w:spacing w:val="-7"/>
        </w:rPr>
        <w:t> </w:t>
      </w:r>
      <w:r>
        <w:rPr>
          <w:color w:val="231F20"/>
        </w:rPr>
        <w:t>Các</w:t>
      </w:r>
      <w:r>
        <w:rPr>
          <w:color w:val="231F20"/>
          <w:spacing w:val="-6"/>
        </w:rPr>
        <w:t> </w:t>
      </w:r>
      <w:r>
        <w:rPr>
          <w:color w:val="231F20"/>
        </w:rPr>
        <w:t>triền</w:t>
      </w:r>
      <w:r>
        <w:rPr>
          <w:color w:val="231F20"/>
          <w:spacing w:val="-7"/>
        </w:rPr>
        <w:t> </w:t>
      </w:r>
      <w:r>
        <w:rPr>
          <w:color w:val="231F20"/>
        </w:rPr>
        <w:t>đã trói</w:t>
      </w:r>
      <w:r>
        <w:rPr>
          <w:color w:val="231F20"/>
          <w:spacing w:val="-7"/>
        </w:rPr>
        <w:t> </w:t>
      </w:r>
      <w:r>
        <w:rPr>
          <w:color w:val="231F20"/>
        </w:rPr>
        <w:t>buộc,</w:t>
      </w:r>
      <w:r>
        <w:rPr>
          <w:color w:val="231F20"/>
          <w:spacing w:val="-7"/>
        </w:rPr>
        <w:t> </w:t>
      </w:r>
      <w:r>
        <w:rPr>
          <w:color w:val="231F20"/>
        </w:rPr>
        <w:t>nên</w:t>
      </w:r>
      <w:r>
        <w:rPr>
          <w:color w:val="231F20"/>
          <w:spacing w:val="-7"/>
        </w:rPr>
        <w:t> </w:t>
      </w:r>
      <w:r>
        <w:rPr>
          <w:color w:val="231F20"/>
        </w:rPr>
        <w:t>giết</w:t>
      </w:r>
      <w:r>
        <w:rPr>
          <w:color w:val="231F20"/>
          <w:spacing w:val="-7"/>
        </w:rPr>
        <w:t> </w:t>
      </w:r>
      <w:r>
        <w:rPr>
          <w:color w:val="231F20"/>
        </w:rPr>
        <w:t>hại</w:t>
      </w:r>
      <w:r>
        <w:rPr>
          <w:color w:val="231F20"/>
          <w:spacing w:val="-7"/>
        </w:rPr>
        <w:t> </w:t>
      </w:r>
      <w:r>
        <w:rPr>
          <w:color w:val="231F20"/>
        </w:rPr>
        <w:t>cha,</w:t>
      </w:r>
      <w:r>
        <w:rPr>
          <w:color w:val="231F20"/>
          <w:spacing w:val="-6"/>
        </w:rPr>
        <w:t> </w:t>
      </w:r>
      <w:r>
        <w:rPr>
          <w:color w:val="231F20"/>
        </w:rPr>
        <w:t>mẹ,</w:t>
      </w:r>
      <w:r>
        <w:rPr>
          <w:color w:val="231F20"/>
          <w:spacing w:val="-7"/>
        </w:rPr>
        <w:t> </w:t>
      </w:r>
      <w:r>
        <w:rPr>
          <w:color w:val="231F20"/>
        </w:rPr>
        <w:t>triền</w:t>
      </w:r>
      <w:r>
        <w:rPr>
          <w:color w:val="231F20"/>
          <w:spacing w:val="-7"/>
        </w:rPr>
        <w:t> </w:t>
      </w:r>
      <w:r>
        <w:rPr>
          <w:color w:val="231F20"/>
        </w:rPr>
        <w:t>nầy</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tư</w:t>
      </w:r>
      <w:r>
        <w:rPr>
          <w:color w:val="231F20"/>
          <w:spacing w:val="-6"/>
        </w:rPr>
        <w:t> </w:t>
      </w:r>
      <w:r>
        <w:rPr>
          <w:color w:val="231F20"/>
        </w:rPr>
        <w:t>duy</w:t>
      </w:r>
      <w:r>
        <w:rPr>
          <w:color w:val="231F20"/>
          <w:spacing w:val="-7"/>
        </w:rPr>
        <w:t> </w:t>
      </w:r>
      <w:r>
        <w:rPr>
          <w:color w:val="231F20"/>
        </w:rPr>
        <w:t>đoạn</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spacing w:val="-5"/>
        </w:rPr>
        <w:t>đạo </w:t>
      </w:r>
      <w:r>
        <w:rPr>
          <w:color w:val="231F20"/>
        </w:rPr>
        <w:t>đoạn). Tu-đà-hoàn chưa dứt hết triền </w:t>
      </w:r>
      <w:r>
        <w:rPr>
          <w:color w:val="231F20"/>
          <w:spacing w:val="-6"/>
        </w:rPr>
        <w:t>ấy, </w:t>
      </w:r>
      <w:r>
        <w:rPr>
          <w:color w:val="231F20"/>
        </w:rPr>
        <w:t>nên có lời nói kia chăng: Tu-đà-hoàn có thể khởi triền </w:t>
      </w:r>
      <w:r>
        <w:rPr>
          <w:color w:val="231F20"/>
          <w:spacing w:val="-6"/>
        </w:rPr>
        <w:t>ấy, </w:t>
      </w:r>
      <w:r>
        <w:rPr>
          <w:color w:val="231F20"/>
        </w:rPr>
        <w:t>là các triền khiến giết hại cha,</w:t>
      </w:r>
      <w:r>
        <w:rPr>
          <w:color w:val="231F20"/>
          <w:spacing w:val="-3"/>
        </w:rPr>
        <w:t> </w:t>
      </w:r>
      <w:r>
        <w:rPr>
          <w:color w:val="231F20"/>
        </w:rPr>
        <w:t>mẹ.</w:t>
      </w:r>
    </w:p>
    <w:p>
      <w:pPr>
        <w:pStyle w:val="BodyText"/>
        <w:spacing w:line="276" w:lineRule="auto" w:before="127"/>
        <w:ind w:right="107"/>
      </w:pPr>
      <w:r>
        <w:rPr>
          <w:i/>
          <w:color w:val="231F20"/>
        </w:rPr>
        <w:t>Đáp: </w:t>
      </w:r>
      <w:r>
        <w:rPr>
          <w:color w:val="231F20"/>
          <w:spacing w:val="-4"/>
        </w:rPr>
        <w:t>Tuy </w:t>
      </w:r>
      <w:r>
        <w:rPr>
          <w:color w:val="231F20"/>
        </w:rPr>
        <w:t>có lời nói </w:t>
      </w:r>
      <w:r>
        <w:rPr>
          <w:color w:val="231F20"/>
          <w:spacing w:val="-6"/>
        </w:rPr>
        <w:t>ấy, </w:t>
      </w:r>
      <w:r>
        <w:rPr>
          <w:color w:val="231F20"/>
        </w:rPr>
        <w:t>nhưng sự việc nầy không như thế.  Tức không nên nói lời nầy: Tu-đà-hoàn có thể khởi triền </w:t>
      </w:r>
      <w:r>
        <w:rPr>
          <w:color w:val="231F20"/>
          <w:spacing w:val="-6"/>
        </w:rPr>
        <w:t>ấy, </w:t>
      </w:r>
      <w:r>
        <w:rPr>
          <w:color w:val="231F20"/>
        </w:rPr>
        <w:t>là các triền khiến giết hại cha, mẹ. Các triền trói buộc khiến giết hại </w:t>
      </w:r>
      <w:r>
        <w:rPr>
          <w:color w:val="231F20"/>
          <w:spacing w:val="-3"/>
        </w:rPr>
        <w:t>cha, </w:t>
      </w:r>
      <w:r>
        <w:rPr>
          <w:color w:val="231F20"/>
        </w:rPr>
        <w:t>mẹ, triền nầy do tư duy đoạn. Tu-đà-hoàn chưa dứt hết triền </w:t>
      </w:r>
      <w:r>
        <w:rPr>
          <w:color w:val="231F20"/>
          <w:spacing w:val="-6"/>
        </w:rPr>
        <w:t>ấy, </w:t>
      </w:r>
      <w:r>
        <w:rPr>
          <w:color w:val="231F20"/>
          <w:spacing w:val="-5"/>
        </w:rPr>
        <w:t>nên </w:t>
      </w:r>
      <w:r>
        <w:rPr>
          <w:color w:val="231F20"/>
        </w:rPr>
        <w:t>không</w:t>
      </w:r>
      <w:r>
        <w:rPr>
          <w:color w:val="231F20"/>
          <w:spacing w:val="-7"/>
        </w:rPr>
        <w:t> </w:t>
      </w:r>
      <w:r>
        <w:rPr>
          <w:color w:val="231F20"/>
        </w:rPr>
        <w:t>được</w:t>
      </w:r>
      <w:r>
        <w:rPr>
          <w:color w:val="231F20"/>
          <w:spacing w:val="-7"/>
        </w:rPr>
        <w:t> </w:t>
      </w:r>
      <w:r>
        <w:rPr>
          <w:color w:val="231F20"/>
        </w:rPr>
        <w:t>nói</w:t>
      </w:r>
      <w:r>
        <w:rPr>
          <w:color w:val="231F20"/>
          <w:spacing w:val="-7"/>
        </w:rPr>
        <w:t> </w:t>
      </w:r>
      <w:r>
        <w:rPr>
          <w:color w:val="231F20"/>
        </w:rPr>
        <w:t>lời</w:t>
      </w:r>
      <w:r>
        <w:rPr>
          <w:color w:val="231F20"/>
          <w:spacing w:val="-7"/>
        </w:rPr>
        <w:t> </w:t>
      </w:r>
      <w:r>
        <w:rPr>
          <w:color w:val="231F20"/>
        </w:rPr>
        <w:t>nói</w:t>
      </w:r>
      <w:r>
        <w:rPr>
          <w:color w:val="231F20"/>
          <w:spacing w:val="-6"/>
        </w:rPr>
        <w:t> </w:t>
      </w:r>
      <w:r>
        <w:rPr>
          <w:color w:val="231F20"/>
        </w:rPr>
        <w:t>nầy:</w:t>
      </w:r>
      <w:r>
        <w:rPr>
          <w:color w:val="231F20"/>
          <w:spacing w:val="-7"/>
        </w:rPr>
        <w:t> </w:t>
      </w:r>
      <w:r>
        <w:rPr>
          <w:color w:val="231F20"/>
        </w:rPr>
        <w:t>Các</w:t>
      </w:r>
      <w:r>
        <w:rPr>
          <w:color w:val="231F20"/>
          <w:spacing w:val="-7"/>
        </w:rPr>
        <w:t> </w:t>
      </w:r>
      <w:r>
        <w:rPr>
          <w:color w:val="231F20"/>
        </w:rPr>
        <w:t>triền</w:t>
      </w:r>
      <w:r>
        <w:rPr>
          <w:color w:val="231F20"/>
          <w:spacing w:val="-7"/>
        </w:rPr>
        <w:t> </w:t>
      </w:r>
      <w:r>
        <w:rPr>
          <w:color w:val="231F20"/>
        </w:rPr>
        <w:t>đã</w:t>
      </w:r>
      <w:r>
        <w:rPr>
          <w:color w:val="231F20"/>
          <w:spacing w:val="-6"/>
        </w:rPr>
        <w:t> </w:t>
      </w:r>
      <w:r>
        <w:rPr>
          <w:color w:val="231F20"/>
        </w:rPr>
        <w:t>trói</w:t>
      </w:r>
      <w:r>
        <w:rPr>
          <w:color w:val="231F20"/>
          <w:spacing w:val="-7"/>
        </w:rPr>
        <w:t> </w:t>
      </w:r>
      <w:r>
        <w:rPr>
          <w:color w:val="231F20"/>
        </w:rPr>
        <w:t>buộc</w:t>
      </w:r>
      <w:r>
        <w:rPr>
          <w:color w:val="231F20"/>
          <w:spacing w:val="-7"/>
        </w:rPr>
        <w:t> </w:t>
      </w:r>
      <w:r>
        <w:rPr>
          <w:color w:val="231F20"/>
        </w:rPr>
        <w:t>khiến</w:t>
      </w:r>
      <w:r>
        <w:rPr>
          <w:color w:val="231F20"/>
          <w:spacing w:val="-7"/>
        </w:rPr>
        <w:t> </w:t>
      </w:r>
      <w:r>
        <w:rPr>
          <w:color w:val="231F20"/>
        </w:rPr>
        <w:t>giết</w:t>
      </w:r>
      <w:r>
        <w:rPr>
          <w:color w:val="231F20"/>
          <w:spacing w:val="-6"/>
        </w:rPr>
        <w:t> </w:t>
      </w:r>
      <w:r>
        <w:rPr>
          <w:color w:val="231F20"/>
        </w:rPr>
        <w:t>hại</w:t>
      </w:r>
      <w:r>
        <w:rPr>
          <w:color w:val="231F20"/>
          <w:spacing w:val="-7"/>
        </w:rPr>
        <w:t> </w:t>
      </w:r>
      <w:r>
        <w:rPr>
          <w:color w:val="231F20"/>
          <w:spacing w:val="-4"/>
        </w:rPr>
        <w:t>cha, </w:t>
      </w:r>
      <w:r>
        <w:rPr>
          <w:color w:val="231F20"/>
        </w:rPr>
        <w:t>mẹ, triền nầy do tư duy đoạn. Tu-đà-hoàn chưa dứt hết, sự việc nầy không như thế.</w:t>
      </w:r>
    </w:p>
    <w:p>
      <w:pPr>
        <w:pStyle w:val="BodyText"/>
        <w:spacing w:line="276" w:lineRule="auto" w:before="130"/>
        <w:ind w:right="104"/>
      </w:pPr>
      <w:r>
        <w:rPr>
          <w:color w:val="231F20"/>
        </w:rPr>
        <w:t>Từng có lời nói nầy: Pháp do tư duy đoạn không có tư duy đoạn chăng?</w:t>
      </w:r>
    </w:p>
    <w:p>
      <w:pPr>
        <w:spacing w:before="124"/>
        <w:ind w:left="960" w:right="0" w:firstLine="0"/>
        <w:jc w:val="both"/>
        <w:rPr>
          <w:sz w:val="26"/>
        </w:rPr>
      </w:pPr>
      <w:r>
        <w:rPr>
          <w:i/>
          <w:color w:val="231F20"/>
          <w:sz w:val="26"/>
        </w:rPr>
        <w:t>Đáp: </w:t>
      </w:r>
      <w:r>
        <w:rPr>
          <w:color w:val="231F20"/>
          <w:sz w:val="26"/>
        </w:rPr>
        <w:t>Như thế.</w:t>
      </w:r>
    </w:p>
    <w:p>
      <w:pPr>
        <w:pStyle w:val="BodyText"/>
        <w:spacing w:before="168"/>
        <w:ind w:left="960" w:firstLine="0"/>
      </w:pPr>
      <w:r>
        <w:rPr>
          <w:color w:val="231F20"/>
        </w:rPr>
        <w:t>Từng</w:t>
      </w:r>
      <w:r>
        <w:rPr>
          <w:color w:val="231F20"/>
          <w:spacing w:val="-23"/>
        </w:rPr>
        <w:t> </w:t>
      </w:r>
      <w:r>
        <w:rPr>
          <w:color w:val="231F20"/>
        </w:rPr>
        <w:t>có</w:t>
      </w:r>
      <w:r>
        <w:rPr>
          <w:color w:val="231F20"/>
          <w:spacing w:val="-23"/>
        </w:rPr>
        <w:t> </w:t>
      </w:r>
      <w:r>
        <w:rPr>
          <w:color w:val="231F20"/>
        </w:rPr>
        <w:t>lời</w:t>
      </w:r>
      <w:r>
        <w:rPr>
          <w:color w:val="231F20"/>
          <w:spacing w:val="-23"/>
        </w:rPr>
        <w:t> </w:t>
      </w:r>
      <w:r>
        <w:rPr>
          <w:color w:val="231F20"/>
        </w:rPr>
        <w:t>nói</w:t>
      </w:r>
      <w:r>
        <w:rPr>
          <w:color w:val="231F20"/>
          <w:spacing w:val="-22"/>
        </w:rPr>
        <w:t> </w:t>
      </w:r>
      <w:r>
        <w:rPr>
          <w:color w:val="231F20"/>
        </w:rPr>
        <w:t>nầy:</w:t>
      </w:r>
      <w:r>
        <w:rPr>
          <w:color w:val="231F20"/>
          <w:spacing w:val="-28"/>
        </w:rPr>
        <w:t> </w:t>
      </w:r>
      <w:r>
        <w:rPr>
          <w:color w:val="231F20"/>
        </w:rPr>
        <w:t>Tu-đà-hoàn</w:t>
      </w:r>
      <w:r>
        <w:rPr>
          <w:color w:val="231F20"/>
          <w:spacing w:val="-22"/>
        </w:rPr>
        <w:t> </w:t>
      </w:r>
      <w:r>
        <w:rPr>
          <w:color w:val="231F20"/>
        </w:rPr>
        <w:t>có</w:t>
      </w:r>
      <w:r>
        <w:rPr>
          <w:color w:val="231F20"/>
          <w:spacing w:val="-23"/>
        </w:rPr>
        <w:t> </w:t>
      </w:r>
      <w:r>
        <w:rPr>
          <w:color w:val="231F20"/>
        </w:rPr>
        <w:t>thể</w:t>
      </w:r>
      <w:r>
        <w:rPr>
          <w:color w:val="231F20"/>
          <w:spacing w:val="-23"/>
        </w:rPr>
        <w:t> </w:t>
      </w:r>
      <w:r>
        <w:rPr>
          <w:color w:val="231F20"/>
        </w:rPr>
        <w:t>khởi</w:t>
      </w:r>
      <w:r>
        <w:rPr>
          <w:color w:val="231F20"/>
          <w:spacing w:val="-22"/>
        </w:rPr>
        <w:t> </w:t>
      </w:r>
      <w:r>
        <w:rPr>
          <w:color w:val="231F20"/>
        </w:rPr>
        <w:t>duyên</w:t>
      </w:r>
      <w:r>
        <w:rPr>
          <w:color w:val="231F20"/>
          <w:spacing w:val="-23"/>
        </w:rPr>
        <w:t> </w:t>
      </w:r>
      <w:r>
        <w:rPr>
          <w:color w:val="231F20"/>
        </w:rPr>
        <w:t>nơi</w:t>
      </w:r>
      <w:r>
        <w:rPr>
          <w:color w:val="231F20"/>
          <w:spacing w:val="-23"/>
        </w:rPr>
        <w:t> </w:t>
      </w:r>
      <w:r>
        <w:rPr>
          <w:color w:val="231F20"/>
        </w:rPr>
        <w:t>ái</w:t>
      </w:r>
      <w:r>
        <w:rPr>
          <w:color w:val="231F20"/>
          <w:spacing w:val="-22"/>
        </w:rPr>
        <w:t> </w:t>
      </w:r>
      <w:r>
        <w:rPr>
          <w:color w:val="231F20"/>
        </w:rPr>
        <w:t>chăng?</w:t>
      </w:r>
    </w:p>
    <w:p>
      <w:pPr>
        <w:pStyle w:val="BodyText"/>
        <w:spacing w:line="276" w:lineRule="auto" w:before="168"/>
        <w:ind w:right="109"/>
      </w:pPr>
      <w:r>
        <w:rPr>
          <w:i/>
          <w:color w:val="231F20"/>
        </w:rPr>
        <w:t>Đáp: </w:t>
      </w:r>
      <w:r>
        <w:rPr>
          <w:color w:val="231F20"/>
        </w:rPr>
        <w:t>Không phải. Xin nghe những điều tôi đã nói: Pháp do tư duy đoạn không có tư duy đoạn.</w:t>
      </w:r>
    </w:p>
    <w:p>
      <w:pPr>
        <w:pStyle w:val="BodyText"/>
        <w:spacing w:line="276" w:lineRule="auto" w:before="124"/>
        <w:ind w:right="108"/>
      </w:pPr>
      <w:r>
        <w:rPr>
          <w:color w:val="231F20"/>
        </w:rPr>
        <w:t>Người kia nói như thế nầy: Tu-đà-hoàn có thể khởi duyên nơi ái chăng?</w:t>
      </w:r>
    </w:p>
    <w:p>
      <w:pPr>
        <w:pStyle w:val="BodyText"/>
        <w:spacing w:line="276" w:lineRule="auto" w:before="125"/>
        <w:ind w:right="107"/>
      </w:pPr>
      <w:r>
        <w:rPr>
          <w:i/>
          <w:color w:val="231F20"/>
        </w:rPr>
        <w:t>Đáp: </w:t>
      </w:r>
      <w:r>
        <w:rPr>
          <w:color w:val="231F20"/>
          <w:spacing w:val="-4"/>
        </w:rPr>
        <w:t>Tuy </w:t>
      </w:r>
      <w:r>
        <w:rPr>
          <w:color w:val="231F20"/>
        </w:rPr>
        <w:t>có lời nói </w:t>
      </w:r>
      <w:r>
        <w:rPr>
          <w:color w:val="231F20"/>
          <w:spacing w:val="-6"/>
        </w:rPr>
        <w:t>ấy, </w:t>
      </w:r>
      <w:r>
        <w:rPr>
          <w:color w:val="231F20"/>
        </w:rPr>
        <w:t>nhưng sự việc nầy không như thế, tức không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nầy:</w:t>
      </w:r>
      <w:r>
        <w:rPr>
          <w:color w:val="231F20"/>
          <w:spacing w:val="-13"/>
        </w:rPr>
        <w:t> </w:t>
      </w:r>
      <w:r>
        <w:rPr>
          <w:color w:val="231F20"/>
        </w:rPr>
        <w:t>Tu-đà-hoàn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khởi</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ái.</w:t>
      </w:r>
      <w:r>
        <w:rPr>
          <w:color w:val="231F20"/>
          <w:spacing w:val="-8"/>
        </w:rPr>
        <w:t> </w:t>
      </w:r>
      <w:r>
        <w:rPr>
          <w:color w:val="231F20"/>
        </w:rPr>
        <w:t>Pháp</w:t>
      </w:r>
      <w:r>
        <w:rPr>
          <w:color w:val="231F20"/>
          <w:spacing w:val="-8"/>
        </w:rPr>
        <w:t> </w:t>
      </w:r>
      <w:r>
        <w:rPr>
          <w:color w:val="231F20"/>
        </w:rPr>
        <w:t>do tư</w:t>
      </w:r>
      <w:r>
        <w:rPr>
          <w:color w:val="231F20"/>
          <w:spacing w:val="-11"/>
        </w:rPr>
        <w:t> </w:t>
      </w:r>
      <w:r>
        <w:rPr>
          <w:color w:val="231F20"/>
        </w:rPr>
        <w:t>duy</w:t>
      </w:r>
      <w:r>
        <w:rPr>
          <w:color w:val="231F20"/>
          <w:spacing w:val="-10"/>
        </w:rPr>
        <w:t> </w:t>
      </w:r>
      <w:r>
        <w:rPr>
          <w:color w:val="231F20"/>
        </w:rPr>
        <w:t>đoạn,</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tư</w:t>
      </w:r>
      <w:r>
        <w:rPr>
          <w:color w:val="231F20"/>
          <w:spacing w:val="-10"/>
        </w:rPr>
        <w:t> </w:t>
      </w:r>
      <w:r>
        <w:rPr>
          <w:color w:val="231F20"/>
        </w:rPr>
        <w:t>duy</w:t>
      </w:r>
      <w:r>
        <w:rPr>
          <w:color w:val="231F20"/>
          <w:spacing w:val="-11"/>
        </w:rPr>
        <w:t> </w:t>
      </w:r>
      <w:r>
        <w:rPr>
          <w:color w:val="231F20"/>
        </w:rPr>
        <w:t>đoạn.</w:t>
      </w:r>
      <w:r>
        <w:rPr>
          <w:color w:val="231F20"/>
          <w:spacing w:val="-10"/>
        </w:rPr>
        <w:t> </w:t>
      </w:r>
      <w:r>
        <w:rPr>
          <w:color w:val="231F20"/>
        </w:rPr>
        <w:t>Không</w:t>
      </w:r>
      <w:r>
        <w:rPr>
          <w:color w:val="231F20"/>
          <w:spacing w:val="-11"/>
        </w:rPr>
        <w:t> </w:t>
      </w:r>
      <w:r>
        <w:rPr>
          <w:color w:val="231F20"/>
        </w:rPr>
        <w:t>được</w:t>
      </w:r>
      <w:r>
        <w:rPr>
          <w:color w:val="231F20"/>
          <w:spacing w:val="-11"/>
        </w:rPr>
        <w:t> </w:t>
      </w:r>
      <w:r>
        <w:rPr>
          <w:color w:val="231F20"/>
        </w:rPr>
        <w:t>nói</w:t>
      </w:r>
      <w:r>
        <w:rPr>
          <w:color w:val="231F20"/>
          <w:spacing w:val="-11"/>
        </w:rPr>
        <w:t> </w:t>
      </w:r>
      <w:r>
        <w:rPr>
          <w:color w:val="231F20"/>
        </w:rPr>
        <w:t>lời</w:t>
      </w:r>
      <w:r>
        <w:rPr>
          <w:color w:val="231F20"/>
          <w:spacing w:val="-10"/>
        </w:rPr>
        <w:t> </w:t>
      </w:r>
      <w:r>
        <w:rPr>
          <w:color w:val="231F20"/>
        </w:rPr>
        <w:t>nầy:</w:t>
      </w:r>
      <w:r>
        <w:rPr>
          <w:color w:val="231F20"/>
          <w:spacing w:val="-12"/>
        </w:rPr>
        <w:t> </w:t>
      </w:r>
      <w:r>
        <w:rPr>
          <w:color w:val="231F20"/>
        </w:rPr>
        <w:t>Pháp</w:t>
      </w:r>
      <w:r>
        <w:rPr>
          <w:color w:val="231F20"/>
          <w:spacing w:val="-11"/>
        </w:rPr>
        <w:t> </w:t>
      </w:r>
      <w:r>
        <w:rPr>
          <w:color w:val="231F20"/>
        </w:rPr>
        <w:t>do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firstLine="0"/>
        <w:jc w:val="left"/>
      </w:pPr>
      <w:r>
        <w:rPr>
          <w:color w:val="231F20"/>
        </w:rPr>
        <w:t>tư</w:t>
      </w:r>
      <w:r>
        <w:rPr>
          <w:color w:val="231F20"/>
          <w:spacing w:val="-13"/>
        </w:rPr>
        <w:t> </w:t>
      </w:r>
      <w:r>
        <w:rPr>
          <w:color w:val="231F20"/>
        </w:rPr>
        <w:t>duy</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nầy</w:t>
      </w:r>
      <w:r>
        <w:rPr>
          <w:color w:val="231F20"/>
          <w:spacing w:val="-13"/>
        </w:rPr>
        <w:t> </w:t>
      </w:r>
      <w:r>
        <w:rPr>
          <w:color w:val="231F20"/>
        </w:rPr>
        <w:t>không</w:t>
      </w:r>
      <w:r>
        <w:rPr>
          <w:color w:val="231F20"/>
          <w:spacing w:val="-13"/>
        </w:rPr>
        <w:t> </w:t>
      </w:r>
      <w:r>
        <w:rPr>
          <w:color w:val="231F20"/>
        </w:rPr>
        <w:t>như</w:t>
      </w:r>
      <w:r>
        <w:rPr>
          <w:color w:val="231F20"/>
          <w:spacing w:val="-13"/>
        </w:rPr>
        <w:t> </w:t>
      </w:r>
      <w:r>
        <w:rPr>
          <w:color w:val="231F20"/>
        </w:rPr>
        <w:t>thế.</w:t>
      </w:r>
      <w:r>
        <w:rPr>
          <w:color w:val="231F20"/>
          <w:spacing w:val="-12"/>
        </w:rPr>
        <w:t> </w:t>
      </w:r>
      <w:r>
        <w:rPr>
          <w:color w:val="231F20"/>
          <w:spacing w:val="-3"/>
        </w:rPr>
        <w:t>(Đoạn </w:t>
      </w:r>
      <w:r>
        <w:rPr>
          <w:color w:val="231F20"/>
        </w:rPr>
        <w:t>nầy nên tham khảo phần dịch nơi N</w:t>
      </w:r>
      <w:r>
        <w:rPr>
          <w:color w:val="231F20"/>
          <w:vertAlign w:val="superscript"/>
        </w:rPr>
        <w:t>0</w:t>
      </w:r>
      <w:r>
        <w:rPr>
          <w:color w:val="231F20"/>
          <w:vertAlign w:val="baseline"/>
        </w:rPr>
        <w:t> 1544/20 để lãnh</w:t>
      </w:r>
      <w:r>
        <w:rPr>
          <w:color w:val="231F20"/>
          <w:spacing w:val="-4"/>
          <w:vertAlign w:val="baseline"/>
        </w:rPr>
        <w:t> </w:t>
      </w:r>
      <w:r>
        <w:rPr>
          <w:color w:val="231F20"/>
          <w:vertAlign w:val="baseline"/>
        </w:rPr>
        <w:t>hội)</w:t>
      </w:r>
    </w:p>
    <w:p>
      <w:pPr>
        <w:pStyle w:val="BodyText"/>
        <w:spacing w:before="112"/>
        <w:ind w:left="677" w:firstLine="0"/>
      </w:pPr>
      <w:r>
        <w:rPr>
          <w:i/>
          <w:color w:val="231F20"/>
        </w:rPr>
        <w:t>Hỏi: </w:t>
      </w:r>
      <w:r>
        <w:rPr>
          <w:color w:val="231F20"/>
        </w:rPr>
        <w:t>Không, có gọi là những pháp gì?</w:t>
      </w:r>
    </w:p>
    <w:p>
      <w:pPr>
        <w:pStyle w:val="BodyText"/>
        <w:spacing w:before="154"/>
        <w:ind w:left="677" w:firstLine="0"/>
      </w:pPr>
      <w:r>
        <w:rPr>
          <w:i/>
          <w:color w:val="231F20"/>
        </w:rPr>
        <w:t>Đáp: </w:t>
      </w:r>
      <w:r>
        <w:rPr>
          <w:color w:val="231F20"/>
        </w:rPr>
        <w:t>Ba cõi là vô thường.</w:t>
      </w:r>
    </w:p>
    <w:p>
      <w:pPr>
        <w:pStyle w:val="BodyText"/>
        <w:spacing w:line="273" w:lineRule="auto" w:before="154"/>
        <w:ind w:left="110" w:right="390"/>
      </w:pPr>
      <w:r>
        <w:rPr>
          <w:color w:val="231F20"/>
        </w:rPr>
        <w:t>Lại như Đức Thế Tôn nói: “Giải thoát tâm tham dục, tâm giận dữ, tâm ngu si”.</w:t>
      </w:r>
    </w:p>
    <w:p>
      <w:pPr>
        <w:pStyle w:val="BodyText"/>
        <w:spacing w:line="273" w:lineRule="auto" w:before="112"/>
        <w:ind w:left="110" w:right="391"/>
      </w:pPr>
      <w:r>
        <w:rPr>
          <w:i/>
          <w:color w:val="231F20"/>
        </w:rPr>
        <w:t>Hỏi:</w:t>
      </w:r>
      <w:r>
        <w:rPr>
          <w:i/>
          <w:color w:val="231F20"/>
          <w:spacing w:val="-18"/>
        </w:rPr>
        <w:t> </w:t>
      </w:r>
      <w:r>
        <w:rPr>
          <w:color w:val="231F20"/>
        </w:rPr>
        <w:t>Thế</w:t>
      </w:r>
      <w:r>
        <w:rPr>
          <w:color w:val="231F20"/>
          <w:spacing w:val="-13"/>
        </w:rPr>
        <w:t> </w:t>
      </w:r>
      <w:r>
        <w:rPr>
          <w:color w:val="231F20"/>
        </w:rPr>
        <w:t>nào</w:t>
      </w:r>
      <w:r>
        <w:rPr>
          <w:color w:val="231F20"/>
          <w:spacing w:val="-14"/>
        </w:rPr>
        <w:t> </w:t>
      </w:r>
      <w:r>
        <w:rPr>
          <w:color w:val="231F20"/>
        </w:rPr>
        <w:t>là</w:t>
      </w:r>
      <w:r>
        <w:rPr>
          <w:color w:val="231F20"/>
          <w:spacing w:val="-14"/>
        </w:rPr>
        <w:t> </w:t>
      </w:r>
      <w:r>
        <w:rPr>
          <w:color w:val="231F20"/>
        </w:rPr>
        <w:t>tâm</w:t>
      </w:r>
      <w:r>
        <w:rPr>
          <w:color w:val="231F20"/>
          <w:spacing w:val="-13"/>
        </w:rPr>
        <w:t> </w:t>
      </w:r>
      <w:r>
        <w:rPr>
          <w:color w:val="231F20"/>
        </w:rPr>
        <w:t>được</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Có</w:t>
      </w:r>
      <w:r>
        <w:rPr>
          <w:color w:val="231F20"/>
          <w:spacing w:val="-13"/>
        </w:rPr>
        <w:t> </w:t>
      </w:r>
      <w:r>
        <w:rPr>
          <w:color w:val="231F20"/>
        </w:rPr>
        <w:t>dâm,</w:t>
      </w:r>
      <w:r>
        <w:rPr>
          <w:color w:val="231F20"/>
          <w:spacing w:val="-14"/>
        </w:rPr>
        <w:t> </w:t>
      </w:r>
      <w:r>
        <w:rPr>
          <w:color w:val="231F20"/>
        </w:rPr>
        <w:t>giận,</w:t>
      </w:r>
      <w:r>
        <w:rPr>
          <w:color w:val="231F20"/>
          <w:spacing w:val="-13"/>
        </w:rPr>
        <w:t> </w:t>
      </w:r>
      <w:r>
        <w:rPr>
          <w:color w:val="231F20"/>
        </w:rPr>
        <w:t>si</w:t>
      </w:r>
      <w:r>
        <w:rPr>
          <w:color w:val="231F20"/>
          <w:spacing w:val="-14"/>
        </w:rPr>
        <w:t> </w:t>
      </w:r>
      <w:r>
        <w:rPr>
          <w:color w:val="231F20"/>
        </w:rPr>
        <w:t>(tham</w:t>
      </w:r>
      <w:r>
        <w:rPr>
          <w:color w:val="231F20"/>
          <w:spacing w:val="-13"/>
        </w:rPr>
        <w:t> </w:t>
      </w:r>
      <w:r>
        <w:rPr>
          <w:color w:val="231F20"/>
        </w:rPr>
        <w:t>sân si) hay không có dâm, giận,</w:t>
      </w:r>
      <w:r>
        <w:rPr>
          <w:color w:val="231F20"/>
          <w:spacing w:val="-2"/>
        </w:rPr>
        <w:t> </w:t>
      </w:r>
      <w:r>
        <w:rPr>
          <w:color w:val="231F20"/>
        </w:rPr>
        <w:t>si?</w:t>
      </w:r>
    </w:p>
    <w:p>
      <w:pPr>
        <w:pStyle w:val="BodyText"/>
        <w:spacing w:before="112"/>
        <w:ind w:left="677" w:firstLine="0"/>
      </w:pPr>
      <w:r>
        <w:rPr>
          <w:i/>
          <w:color w:val="231F20"/>
        </w:rPr>
        <w:t>Đáp: </w:t>
      </w:r>
      <w:r>
        <w:rPr>
          <w:color w:val="231F20"/>
        </w:rPr>
        <w:t>Không có dâm, giận, si.</w:t>
      </w:r>
    </w:p>
    <w:p>
      <w:pPr>
        <w:pStyle w:val="BodyText"/>
        <w:spacing w:line="273" w:lineRule="auto" w:before="154"/>
        <w:ind w:left="110" w:right="391"/>
      </w:pPr>
      <w:r>
        <w:rPr>
          <w:color w:val="231F20"/>
        </w:rPr>
        <w:t>Lại có người nói: Tâm tương ưng với dâm, giận, si, tâm đó được giải thoát.</w:t>
      </w:r>
    </w:p>
    <w:p>
      <w:pPr>
        <w:pStyle w:val="BodyText"/>
        <w:spacing w:line="273" w:lineRule="auto" w:before="112"/>
        <w:ind w:left="110" w:right="391"/>
      </w:pPr>
      <w:r>
        <w:rPr>
          <w:color w:val="231F20"/>
        </w:rPr>
        <w:t>Người kia không nên nói như thế. Vì sao? Vì không phải tâm kia cùng với dâm, giận, si nầy tương hợp, tương ưng, cùng nương dựa</w:t>
      </w:r>
      <w:r>
        <w:rPr>
          <w:color w:val="231F20"/>
          <w:spacing w:val="-9"/>
        </w:rPr>
        <w:t> </w:t>
      </w:r>
      <w:r>
        <w:rPr>
          <w:color w:val="231F20"/>
        </w:rPr>
        <w:t>nhau,</w:t>
      </w:r>
      <w:r>
        <w:rPr>
          <w:color w:val="231F20"/>
          <w:spacing w:val="-8"/>
        </w:rPr>
        <w:t> </w:t>
      </w:r>
      <w:r>
        <w:rPr>
          <w:color w:val="231F20"/>
        </w:rPr>
        <w:t>mà</w:t>
      </w:r>
      <w:r>
        <w:rPr>
          <w:color w:val="231F20"/>
          <w:spacing w:val="-8"/>
        </w:rPr>
        <w:t> </w:t>
      </w:r>
      <w:r>
        <w:rPr>
          <w:color w:val="231F20"/>
        </w:rPr>
        <w:t>vì</w:t>
      </w:r>
      <w:r>
        <w:rPr>
          <w:color w:val="231F20"/>
          <w:spacing w:val="-8"/>
        </w:rPr>
        <w:t> </w:t>
      </w:r>
      <w:r>
        <w:rPr>
          <w:color w:val="231F20"/>
        </w:rPr>
        <w:t>dâm,</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chưa</w:t>
      </w:r>
      <w:r>
        <w:rPr>
          <w:color w:val="231F20"/>
          <w:spacing w:val="-8"/>
        </w:rPr>
        <w:t> </w:t>
      </w:r>
      <w:r>
        <w:rPr>
          <w:color w:val="231F20"/>
        </w:rPr>
        <w:t>được</w:t>
      </w:r>
      <w:r>
        <w:rPr>
          <w:color w:val="231F20"/>
          <w:spacing w:val="-8"/>
        </w:rPr>
        <w:t> </w:t>
      </w:r>
      <w:r>
        <w:rPr>
          <w:color w:val="231F20"/>
        </w:rPr>
        <w:t>dứt</w:t>
      </w:r>
      <w:r>
        <w:rPr>
          <w:color w:val="231F20"/>
          <w:spacing w:val="-8"/>
        </w:rPr>
        <w:t> </w:t>
      </w:r>
      <w:r>
        <w:rPr>
          <w:color w:val="231F20"/>
        </w:rPr>
        <w:t>trừ</w:t>
      </w:r>
      <w:r>
        <w:rPr>
          <w:color w:val="231F20"/>
          <w:spacing w:val="-8"/>
        </w:rPr>
        <w:t> </w:t>
      </w:r>
      <w:r>
        <w:rPr>
          <w:color w:val="231F20"/>
        </w:rPr>
        <w:t>nên</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được giải thoát. Dâm, giận, si được đoạn trừ, như thế là tâm giải</w:t>
      </w:r>
      <w:r>
        <w:rPr>
          <w:color w:val="231F20"/>
          <w:spacing w:val="-5"/>
        </w:rPr>
        <w:t> </w:t>
      </w:r>
      <w:r>
        <w:rPr>
          <w:color w:val="231F20"/>
        </w:rPr>
        <w:t>thoát.</w:t>
      </w:r>
    </w:p>
    <w:p>
      <w:pPr>
        <w:pStyle w:val="BodyText"/>
        <w:spacing w:line="273" w:lineRule="auto" w:before="110"/>
        <w:ind w:left="110" w:right="386"/>
      </w:pPr>
      <w:r>
        <w:rPr>
          <w:color w:val="231F20"/>
        </w:rPr>
        <w:t>Đức Thế Tôn cũng nói: Mặt trời, mặt trăng bị năm thứ </w:t>
      </w:r>
      <w:r>
        <w:rPr>
          <w:color w:val="231F20"/>
          <w:spacing w:val="2"/>
        </w:rPr>
        <w:t>làm </w:t>
      </w:r>
      <w:r>
        <w:rPr>
          <w:color w:val="231F20"/>
        </w:rPr>
        <w:t>cho âm u là </w:t>
      </w:r>
      <w:r>
        <w:rPr>
          <w:color w:val="231F20"/>
          <w:spacing w:val="-3"/>
        </w:rPr>
        <w:t>mây, </w:t>
      </w:r>
      <w:r>
        <w:rPr>
          <w:color w:val="231F20"/>
        </w:rPr>
        <w:t>khói, sương mù, bụi, tay của A-tu-luân </w:t>
      </w:r>
      <w:r>
        <w:rPr>
          <w:color w:val="231F20"/>
          <w:spacing w:val="-3"/>
        </w:rPr>
        <w:t>(Tay </w:t>
      </w:r>
      <w:r>
        <w:rPr>
          <w:color w:val="231F20"/>
          <w:spacing w:val="2"/>
        </w:rPr>
        <w:t>của </w:t>
      </w:r>
      <w:r>
        <w:rPr>
          <w:color w:val="231F20"/>
        </w:rPr>
        <w:t>A-tố-lạc Hạt-la-hô) không phải mặt trời, mặt trăng kia cùng </w:t>
      </w:r>
      <w:r>
        <w:rPr>
          <w:color w:val="231F20"/>
          <w:spacing w:val="2"/>
        </w:rPr>
        <w:t>với</w:t>
      </w:r>
      <w:r>
        <w:rPr>
          <w:color w:val="231F20"/>
          <w:spacing w:val="69"/>
        </w:rPr>
        <w:t> </w:t>
      </w:r>
      <w:r>
        <w:rPr>
          <w:color w:val="231F20"/>
        </w:rPr>
        <w:t>bầu trời âm u nầy tương hợp, tương ưng, nương dựa nhau mà vì  bầu trời âm u do bị che lấp chưa dứt hết, như thế mặt trời, mặt trăng kia không sáng, không chiếu, không rộng, không sạch. Khi bầu trời âm u ấy đã dứt hết thì mặt trời, mặt trăng kia sẽ sáng, chiếu, rộng, sạch. Vì thế, không phải tâm kia cùng với dâm, giận, si nầy tương hợp, tương ưng, cùng nương dựa nhau, mà vì dâm, giận, si chưa đoạn trừ, nên tâm không giải thoát. Dâm, giận, si đoạn trừ, tâm liền giải</w:t>
      </w:r>
      <w:r>
        <w:rPr>
          <w:color w:val="231F20"/>
          <w:spacing w:val="5"/>
        </w:rPr>
        <w:t> </w:t>
      </w:r>
      <w:r>
        <w:rPr>
          <w:color w:val="231F20"/>
          <w:spacing w:val="2"/>
        </w:rPr>
        <w:t>thoát.</w:t>
      </w:r>
    </w:p>
    <w:p>
      <w:pPr>
        <w:pStyle w:val="BodyText"/>
        <w:spacing w:line="273" w:lineRule="auto" w:before="104"/>
        <w:ind w:left="110" w:right="388"/>
      </w:pPr>
      <w:r>
        <w:rPr>
          <w:i/>
          <w:color w:val="231F20"/>
        </w:rPr>
        <w:t>Hỏi: </w:t>
      </w:r>
      <w:r>
        <w:rPr>
          <w:color w:val="231F20"/>
        </w:rPr>
        <w:t>Những gì là tâm được giải thoát? Quá khứ, vị lai </w:t>
      </w:r>
      <w:r>
        <w:rPr>
          <w:color w:val="231F20"/>
          <w:spacing w:val="2"/>
        </w:rPr>
        <w:t>hay </w:t>
      </w:r>
      <w:r>
        <w:rPr>
          <w:color w:val="231F20"/>
        </w:rPr>
        <w:t>hiện</w:t>
      </w:r>
      <w:r>
        <w:rPr>
          <w:color w:val="231F20"/>
          <w:spacing w:val="5"/>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Đáp:</w:t>
      </w:r>
      <w:r>
        <w:rPr>
          <w:i/>
          <w:color w:val="231F20"/>
          <w:spacing w:val="-13"/>
        </w:rPr>
        <w:t> </w:t>
      </w:r>
      <w:r>
        <w:rPr>
          <w:color w:val="231F20"/>
        </w:rPr>
        <w:t>Tâm</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khởi,</w:t>
      </w:r>
      <w:r>
        <w:rPr>
          <w:color w:val="231F20"/>
          <w:spacing w:val="-7"/>
        </w:rPr>
        <w:t> </w:t>
      </w:r>
      <w:r>
        <w:rPr>
          <w:color w:val="231F20"/>
        </w:rPr>
        <w:t>tức</w:t>
      </w:r>
      <w:r>
        <w:rPr>
          <w:color w:val="231F20"/>
          <w:spacing w:val="-7"/>
        </w:rPr>
        <w:t> </w:t>
      </w:r>
      <w:r>
        <w:rPr>
          <w:color w:val="231F20"/>
        </w:rPr>
        <w:t>thì</w:t>
      </w:r>
      <w:r>
        <w:rPr>
          <w:color w:val="231F20"/>
          <w:spacing w:val="-7"/>
        </w:rPr>
        <w:t> </w:t>
      </w:r>
      <w:r>
        <w:rPr>
          <w:color w:val="231F20"/>
        </w:rPr>
        <w:t>được</w:t>
      </w:r>
      <w:r>
        <w:rPr>
          <w:color w:val="231F20"/>
          <w:spacing w:val="-7"/>
        </w:rPr>
        <w:t> </w:t>
      </w:r>
      <w:r>
        <w:rPr>
          <w:color w:val="231F20"/>
        </w:rPr>
        <w:t>giải</w:t>
      </w:r>
      <w:r>
        <w:rPr>
          <w:color w:val="231F20"/>
          <w:spacing w:val="-7"/>
        </w:rPr>
        <w:t> </w:t>
      </w:r>
      <w:r>
        <w:rPr>
          <w:color w:val="231F20"/>
        </w:rPr>
        <w:t>thoát không còn chướng ngại.</w:t>
      </w:r>
    </w:p>
    <w:p>
      <w:pPr>
        <w:pStyle w:val="BodyText"/>
        <w:spacing w:line="276" w:lineRule="auto" w:before="121"/>
        <w:ind w:right="107"/>
      </w:pPr>
      <w:r>
        <w:rPr>
          <w:color w:val="231F20"/>
        </w:rPr>
        <w:t>Sự</w:t>
      </w:r>
      <w:r>
        <w:rPr>
          <w:color w:val="231F20"/>
          <w:spacing w:val="-10"/>
        </w:rPr>
        <w:t> </w:t>
      </w:r>
      <w:r>
        <w:rPr>
          <w:color w:val="231F20"/>
        </w:rPr>
        <w:t>việc</w:t>
      </w:r>
      <w:r>
        <w:rPr>
          <w:color w:val="231F20"/>
          <w:spacing w:val="-9"/>
        </w:rPr>
        <w:t> </w:t>
      </w:r>
      <w:r>
        <w:rPr>
          <w:color w:val="231F20"/>
        </w:rPr>
        <w:t>nầy</w:t>
      </w:r>
      <w:r>
        <w:rPr>
          <w:color w:val="231F20"/>
          <w:spacing w:val="-9"/>
        </w:rPr>
        <w:t> </w:t>
      </w:r>
      <w:r>
        <w:rPr>
          <w:color w:val="231F20"/>
        </w:rPr>
        <w:t>là</w:t>
      </w:r>
      <w:r>
        <w:rPr>
          <w:color w:val="231F20"/>
          <w:spacing w:val="-9"/>
        </w:rPr>
        <w:t> </w:t>
      </w:r>
      <w:r>
        <w:rPr>
          <w:color w:val="231F20"/>
        </w:rPr>
        <w:t>thế</w:t>
      </w:r>
      <w:r>
        <w:rPr>
          <w:color w:val="231F20"/>
          <w:spacing w:val="-10"/>
        </w:rPr>
        <w:t> </w:t>
      </w:r>
      <w:r>
        <w:rPr>
          <w:color w:val="231F20"/>
        </w:rPr>
        <w:t>nào?</w:t>
      </w:r>
      <w:r>
        <w:rPr>
          <w:color w:val="231F20"/>
          <w:spacing w:val="-9"/>
        </w:rPr>
        <w:t> </w:t>
      </w:r>
      <w:r>
        <w:rPr>
          <w:color w:val="231F20"/>
        </w:rPr>
        <w:t>Như</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ngại</w:t>
      </w:r>
      <w:r>
        <w:rPr>
          <w:color w:val="231F20"/>
          <w:spacing w:val="-10"/>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hiện</w:t>
      </w:r>
      <w:r>
        <w:rPr>
          <w:color w:val="231F20"/>
          <w:spacing w:val="-9"/>
        </w:rPr>
        <w:t> </w:t>
      </w:r>
      <w:r>
        <w:rPr>
          <w:color w:val="231F20"/>
        </w:rPr>
        <w:t>tiền liền diệt, tận trí hiện ở trước tất sinh, nếu đạo vô ngại kia diệt mà sinh</w:t>
      </w:r>
      <w:r>
        <w:rPr>
          <w:color w:val="231F20"/>
          <w:spacing w:val="-6"/>
        </w:rPr>
        <w:t> </w:t>
      </w:r>
      <w:r>
        <w:rPr>
          <w:color w:val="231F20"/>
        </w:rPr>
        <w:t>tận</w:t>
      </w:r>
      <w:r>
        <w:rPr>
          <w:color w:val="231F20"/>
          <w:spacing w:val="-5"/>
        </w:rPr>
        <w:t> </w:t>
      </w:r>
      <w:r>
        <w:rPr>
          <w:color w:val="231F20"/>
        </w:rPr>
        <w:t>trí,</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tâm</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sinh,</w:t>
      </w:r>
      <w:r>
        <w:rPr>
          <w:color w:val="231F20"/>
          <w:spacing w:val="-6"/>
        </w:rPr>
        <w:t> </w:t>
      </w:r>
      <w:r>
        <w:rPr>
          <w:color w:val="231F20"/>
        </w:rPr>
        <w:t>tức</w:t>
      </w:r>
      <w:r>
        <w:rPr>
          <w:color w:val="231F20"/>
          <w:spacing w:val="-5"/>
        </w:rPr>
        <w:t> </w:t>
      </w:r>
      <w:r>
        <w:rPr>
          <w:color w:val="231F20"/>
        </w:rPr>
        <w:t>thì</w:t>
      </w:r>
      <w:r>
        <w:rPr>
          <w:color w:val="231F20"/>
          <w:spacing w:val="-5"/>
        </w:rPr>
        <w:t> </w:t>
      </w:r>
      <w:r>
        <w:rPr>
          <w:color w:val="231F20"/>
        </w:rPr>
        <w:t>được</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không</w:t>
      </w:r>
      <w:r>
        <w:rPr>
          <w:color w:val="231F20"/>
          <w:spacing w:val="-5"/>
        </w:rPr>
        <w:t> </w:t>
      </w:r>
      <w:r>
        <w:rPr>
          <w:color w:val="231F20"/>
        </w:rPr>
        <w:t>còn chướng ngại.</w:t>
      </w:r>
    </w:p>
    <w:p>
      <w:pPr>
        <w:pStyle w:val="BodyText"/>
        <w:spacing w:line="276" w:lineRule="auto" w:before="124"/>
        <w:ind w:right="107"/>
      </w:pPr>
      <w:r>
        <w:rPr>
          <w:i/>
          <w:color w:val="231F20"/>
        </w:rPr>
        <w:t>Hỏi: </w:t>
      </w:r>
      <w:r>
        <w:rPr>
          <w:color w:val="231F20"/>
        </w:rPr>
        <w:t>Tâm chưa giải thoát nên nói là giải thoát hay tâm đã giải thoát nên nói là giải thoát?</w:t>
      </w:r>
    </w:p>
    <w:p>
      <w:pPr>
        <w:pStyle w:val="BodyText"/>
        <w:spacing w:line="276" w:lineRule="auto" w:before="122"/>
        <w:ind w:right="107"/>
      </w:pPr>
      <w:r>
        <w:rPr>
          <w:i/>
          <w:color w:val="231F20"/>
        </w:rPr>
        <w:t>Đáp: </w:t>
      </w:r>
      <w:r>
        <w:rPr>
          <w:color w:val="231F20"/>
        </w:rPr>
        <w:t>Tâm đã giải thoát nên nói là giải thoát. Nếu đã giải thoát thì không nên nói là sẽ giải thoát. Nếu sẽ giải thoát thì không nên nói là đã giải thoát, vì tâm đã giải thoát nói là sẽ giải thoát, việc nầy không như thế, như vừa nêu.</w:t>
      </w:r>
    </w:p>
    <w:p>
      <w:pPr>
        <w:pStyle w:val="BodyText"/>
        <w:spacing w:before="123"/>
        <w:ind w:left="960" w:firstLine="0"/>
      </w:pPr>
      <w:r>
        <w:rPr>
          <w:color w:val="231F20"/>
        </w:rPr>
        <w:t>Đức Thế Tôn khéo nói Khế kinh:</w:t>
      </w:r>
    </w:p>
    <w:p>
      <w:pPr>
        <w:spacing w:line="276" w:lineRule="auto" w:before="165"/>
        <w:ind w:left="2378" w:right="2205" w:firstLine="0"/>
        <w:jc w:val="left"/>
        <w:rPr>
          <w:i/>
          <w:sz w:val="26"/>
        </w:rPr>
      </w:pPr>
      <w:r>
        <w:rPr>
          <w:i/>
          <w:color w:val="231F20"/>
          <w:sz w:val="26"/>
        </w:rPr>
        <w:t>Nếu đoạn dục (ái) hoàn toàn </w:t>
      </w:r>
      <w:r>
        <w:rPr>
          <w:i/>
          <w:color w:val="231F20"/>
          <w:sz w:val="26"/>
        </w:rPr>
        <w:t>Như hoa sen trong nước</w:t>
      </w:r>
    </w:p>
    <w:p>
      <w:pPr>
        <w:spacing w:line="276" w:lineRule="auto" w:before="3"/>
        <w:ind w:left="2378" w:right="2837" w:firstLine="0"/>
        <w:jc w:val="left"/>
        <w:rPr>
          <w:i/>
          <w:sz w:val="26"/>
        </w:rPr>
      </w:pPr>
      <w:r>
        <w:rPr>
          <w:i/>
          <w:color w:val="231F20"/>
          <w:sz w:val="26"/>
        </w:rPr>
        <w:t>Tỳ-kheo diệt đây, kia </w:t>
      </w:r>
      <w:r>
        <w:rPr>
          <w:i/>
          <w:color w:val="231F20"/>
          <w:sz w:val="26"/>
        </w:rPr>
        <w:t>Như rắn lột da cũ.</w:t>
      </w:r>
    </w:p>
    <w:p>
      <w:pPr>
        <w:pStyle w:val="BodyText"/>
        <w:spacing w:before="116"/>
        <w:ind w:left="960" w:firstLine="0"/>
      </w:pPr>
      <w:r>
        <w:rPr>
          <w:i/>
          <w:color w:val="231F20"/>
        </w:rPr>
        <w:t>Hỏi: </w:t>
      </w:r>
      <w:r>
        <w:rPr>
          <w:color w:val="231F20"/>
        </w:rPr>
        <w:t>Đã diệt là diệt hay không diệt là diệt?</w:t>
      </w:r>
    </w:p>
    <w:p>
      <w:pPr>
        <w:pStyle w:val="BodyText"/>
        <w:spacing w:line="276" w:lineRule="auto" w:before="159"/>
        <w:ind w:right="109"/>
      </w:pPr>
      <w:r>
        <w:rPr>
          <w:i/>
          <w:color w:val="231F20"/>
        </w:rPr>
        <w:t>Đáp: </w:t>
      </w:r>
      <w:r>
        <w:rPr>
          <w:color w:val="231F20"/>
        </w:rPr>
        <w:t>Đã diệt là diệt. Nếu đã diệt thì không nên nói là sẽ diệt. Nếu sẽ diệt thì không nên nói là đã diệt. Đã diệt nói sẽ diệt, việc</w:t>
      </w:r>
      <w:r>
        <w:rPr>
          <w:color w:val="231F20"/>
          <w:spacing w:val="-37"/>
        </w:rPr>
        <w:t> </w:t>
      </w:r>
      <w:r>
        <w:rPr>
          <w:color w:val="231F20"/>
        </w:rPr>
        <w:t>nầy không hợp, như vừa nêu.</w:t>
      </w:r>
    </w:p>
    <w:p>
      <w:pPr>
        <w:pStyle w:val="BodyText"/>
        <w:spacing w:before="117"/>
        <w:ind w:left="960" w:firstLine="0"/>
      </w:pPr>
      <w:r>
        <w:rPr>
          <w:color w:val="231F20"/>
        </w:rPr>
        <w:t>Đức Thế Tôn khéo nói Khế kinh:</w:t>
      </w:r>
    </w:p>
    <w:p>
      <w:pPr>
        <w:spacing w:line="276" w:lineRule="auto" w:before="159"/>
        <w:ind w:left="2378" w:right="2848" w:firstLine="0"/>
        <w:jc w:val="both"/>
        <w:rPr>
          <w:i/>
          <w:sz w:val="26"/>
        </w:rPr>
      </w:pPr>
      <w:r>
        <w:rPr>
          <w:i/>
          <w:color w:val="231F20"/>
          <w:sz w:val="26"/>
        </w:rPr>
        <w:t>Mạn dứt tự định ý </w:t>
      </w:r>
      <w:r>
        <w:rPr>
          <w:i/>
          <w:color w:val="231F20"/>
          <w:sz w:val="26"/>
        </w:rPr>
        <w:t>Tâm thiện, tất cả</w:t>
      </w:r>
      <w:r>
        <w:rPr>
          <w:i/>
          <w:color w:val="231F20"/>
          <w:spacing w:val="-2"/>
          <w:sz w:val="26"/>
        </w:rPr>
        <w:t> </w:t>
      </w:r>
      <w:r>
        <w:rPr>
          <w:i/>
          <w:color w:val="231F20"/>
          <w:spacing w:val="-3"/>
          <w:sz w:val="26"/>
        </w:rPr>
        <w:t>thoát</w:t>
      </w:r>
    </w:p>
    <w:p>
      <w:pPr>
        <w:spacing w:line="276" w:lineRule="auto" w:before="3"/>
        <w:ind w:left="2378" w:right="2706" w:firstLine="0"/>
        <w:jc w:val="both"/>
        <w:rPr>
          <w:i/>
          <w:sz w:val="26"/>
        </w:rPr>
      </w:pPr>
      <w:r>
        <w:rPr>
          <w:i/>
          <w:color w:val="231F20"/>
          <w:sz w:val="26"/>
        </w:rPr>
        <w:t>Một tĩnh cư, không loạn </w:t>
      </w:r>
      <w:r>
        <w:rPr>
          <w:i/>
          <w:color w:val="231F20"/>
          <w:sz w:val="26"/>
        </w:rPr>
        <w:t>Sợ chết, sang bờ kia.</w:t>
      </w:r>
    </w:p>
    <w:p>
      <w:pPr>
        <w:pStyle w:val="BodyText"/>
        <w:spacing w:before="115"/>
        <w:ind w:left="960" w:firstLine="0"/>
      </w:pPr>
      <w:r>
        <w:rPr>
          <w:i/>
          <w:color w:val="231F20"/>
        </w:rPr>
        <w:t>Hỏi: </w:t>
      </w:r>
      <w:r>
        <w:rPr>
          <w:color w:val="231F20"/>
        </w:rPr>
        <w:t>Đã qua là qua, hay chưa qua là qua?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Đáp: </w:t>
      </w:r>
      <w:r>
        <w:rPr>
          <w:color w:val="231F20"/>
        </w:rPr>
        <w:t>Đã qua nói là qua. Nếu đã qua thì không được nói là sẽ qua.</w:t>
      </w:r>
      <w:r>
        <w:rPr>
          <w:color w:val="231F20"/>
          <w:spacing w:val="-12"/>
        </w:rPr>
        <w:t> </w:t>
      </w:r>
      <w:r>
        <w:rPr>
          <w:color w:val="231F20"/>
        </w:rPr>
        <w:t>Nếu</w:t>
      </w:r>
      <w:r>
        <w:rPr>
          <w:color w:val="231F20"/>
          <w:spacing w:val="-11"/>
        </w:rPr>
        <w:t> </w:t>
      </w:r>
      <w:r>
        <w:rPr>
          <w:color w:val="231F20"/>
        </w:rPr>
        <w:t>sẽ</w:t>
      </w:r>
      <w:r>
        <w:rPr>
          <w:color w:val="231F20"/>
          <w:spacing w:val="-11"/>
        </w:rPr>
        <w:t> </w:t>
      </w:r>
      <w:r>
        <w:rPr>
          <w:color w:val="231F20"/>
        </w:rPr>
        <w:t>qua</w:t>
      </w:r>
      <w:r>
        <w:rPr>
          <w:color w:val="231F20"/>
          <w:spacing w:val="-11"/>
        </w:rPr>
        <w:t> </w:t>
      </w:r>
      <w:r>
        <w:rPr>
          <w:color w:val="231F20"/>
        </w:rPr>
        <w:t>thì</w:t>
      </w:r>
      <w:r>
        <w:rPr>
          <w:color w:val="231F20"/>
          <w:spacing w:val="-12"/>
        </w:rPr>
        <w:t> </w:t>
      </w:r>
      <w:r>
        <w:rPr>
          <w:color w:val="231F20"/>
        </w:rPr>
        <w:t>không</w:t>
      </w:r>
      <w:r>
        <w:rPr>
          <w:color w:val="231F20"/>
          <w:spacing w:val="-11"/>
        </w:rPr>
        <w:t> </w:t>
      </w:r>
      <w:r>
        <w:rPr>
          <w:color w:val="231F20"/>
        </w:rPr>
        <w:t>được</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đã</w:t>
      </w:r>
      <w:r>
        <w:rPr>
          <w:color w:val="231F20"/>
          <w:spacing w:val="-12"/>
        </w:rPr>
        <w:t> </w:t>
      </w:r>
      <w:r>
        <w:rPr>
          <w:color w:val="231F20"/>
        </w:rPr>
        <w:t>qua.</w:t>
      </w:r>
      <w:r>
        <w:rPr>
          <w:color w:val="231F20"/>
          <w:spacing w:val="-11"/>
        </w:rPr>
        <w:t> </w:t>
      </w:r>
      <w:r>
        <w:rPr>
          <w:color w:val="231F20"/>
        </w:rPr>
        <w:t>Đã</w:t>
      </w:r>
      <w:r>
        <w:rPr>
          <w:color w:val="231F20"/>
          <w:spacing w:val="-11"/>
        </w:rPr>
        <w:t> </w:t>
      </w:r>
      <w:r>
        <w:rPr>
          <w:color w:val="231F20"/>
        </w:rPr>
        <w:t>qua</w:t>
      </w:r>
      <w:r>
        <w:rPr>
          <w:color w:val="231F20"/>
          <w:spacing w:val="-11"/>
        </w:rPr>
        <w:t> </w:t>
      </w:r>
      <w:r>
        <w:rPr>
          <w:color w:val="231F20"/>
        </w:rPr>
        <w:t>nói</w:t>
      </w:r>
      <w:r>
        <w:rPr>
          <w:color w:val="231F20"/>
          <w:spacing w:val="-11"/>
        </w:rPr>
        <w:t> </w:t>
      </w:r>
      <w:r>
        <w:rPr>
          <w:color w:val="231F20"/>
        </w:rPr>
        <w:t>sẽ</w:t>
      </w:r>
      <w:r>
        <w:rPr>
          <w:color w:val="231F20"/>
          <w:spacing w:val="-12"/>
        </w:rPr>
        <w:t> </w:t>
      </w:r>
      <w:r>
        <w:rPr>
          <w:color w:val="231F20"/>
        </w:rPr>
        <w:t>qua,</w:t>
      </w:r>
      <w:r>
        <w:rPr>
          <w:color w:val="231F20"/>
          <w:spacing w:val="-11"/>
        </w:rPr>
        <w:t> </w:t>
      </w:r>
      <w:r>
        <w:rPr>
          <w:color w:val="231F20"/>
          <w:spacing w:val="-3"/>
        </w:rPr>
        <w:t>việc </w:t>
      </w:r>
      <w:r>
        <w:rPr>
          <w:color w:val="231F20"/>
        </w:rPr>
        <w:t>nầy không hợp, như vừa nêu.</w:t>
      </w:r>
    </w:p>
    <w:p>
      <w:pPr>
        <w:pStyle w:val="BodyText"/>
        <w:ind w:left="677" w:firstLine="0"/>
      </w:pPr>
      <w:r>
        <w:rPr>
          <w:color w:val="231F20"/>
        </w:rPr>
        <w:t>Thế Tôn khéo nói Khế kinh:</w:t>
      </w:r>
    </w:p>
    <w:p>
      <w:pPr>
        <w:spacing w:line="273" w:lineRule="auto" w:before="154"/>
        <w:ind w:left="2094" w:right="3136" w:firstLine="0"/>
        <w:jc w:val="left"/>
        <w:rPr>
          <w:i/>
          <w:sz w:val="26"/>
        </w:rPr>
      </w:pPr>
      <w:r>
        <w:rPr>
          <w:i/>
          <w:color w:val="231F20"/>
          <w:sz w:val="26"/>
        </w:rPr>
        <w:t>Nai, hươu nương rừng </w:t>
      </w:r>
      <w:r>
        <w:rPr>
          <w:i/>
          <w:color w:val="231F20"/>
          <w:sz w:val="26"/>
        </w:rPr>
        <w:t>Chim dựa hư không Pháp quy phân biệt</w:t>
      </w:r>
    </w:p>
    <w:p>
      <w:pPr>
        <w:spacing w:line="296" w:lineRule="exact" w:before="0"/>
        <w:ind w:left="2094" w:right="0" w:firstLine="0"/>
        <w:jc w:val="left"/>
        <w:rPr>
          <w:i/>
          <w:sz w:val="26"/>
        </w:rPr>
      </w:pPr>
      <w:r>
        <w:rPr>
          <w:i/>
          <w:color w:val="231F20"/>
          <w:sz w:val="26"/>
        </w:rPr>
        <w:t>Chân nhân (Thánh) quy diệt (Niết-bàn).</w:t>
      </w:r>
    </w:p>
    <w:p>
      <w:pPr>
        <w:pStyle w:val="BodyText"/>
        <w:spacing w:line="273" w:lineRule="auto" w:before="155"/>
        <w:ind w:left="110" w:right="391"/>
      </w:pPr>
      <w:r>
        <w:rPr>
          <w:color w:val="231F20"/>
        </w:rPr>
        <w:t>Lại như Đức Thế Tôn nói: “Dựa nơi nhàm chán để không dâm (lìa nhiễm), dựa nơi không dâm đạt giải thoát, dựa nơi giải thoát đạt Nê hoàn (Niết-bàn)”. Thế nào là nhàm chán? Thế nào là không</w:t>
      </w:r>
      <w:r>
        <w:rPr>
          <w:color w:val="231F20"/>
          <w:spacing w:val="-34"/>
        </w:rPr>
        <w:t> </w:t>
      </w:r>
      <w:r>
        <w:rPr>
          <w:color w:val="231F20"/>
        </w:rPr>
        <w:t>dục? Thế nào là giải thoát? Thế nào là Nê</w:t>
      </w:r>
      <w:r>
        <w:rPr>
          <w:color w:val="231F20"/>
          <w:spacing w:val="-8"/>
        </w:rPr>
        <w:t> </w:t>
      </w:r>
      <w:r>
        <w:rPr>
          <w:color w:val="231F20"/>
        </w:rPr>
        <w:t>hoàn?</w:t>
      </w:r>
    </w:p>
    <w:p>
      <w:pPr>
        <w:pStyle w:val="BodyText"/>
        <w:spacing w:before="110"/>
        <w:ind w:left="677" w:firstLine="0"/>
      </w:pPr>
      <w:r>
        <w:rPr>
          <w:i/>
          <w:color w:val="231F20"/>
        </w:rPr>
        <w:t>Hỏi: </w:t>
      </w:r>
      <w:r>
        <w:rPr>
          <w:color w:val="231F20"/>
        </w:rPr>
        <w:t>Thế nào là nhàm chán?</w:t>
      </w:r>
    </w:p>
    <w:p>
      <w:pPr>
        <w:pStyle w:val="BodyText"/>
        <w:spacing w:line="273" w:lineRule="auto" w:before="154"/>
        <w:ind w:left="110" w:right="391"/>
      </w:pPr>
      <w:r>
        <w:rPr>
          <w:i/>
          <w:color w:val="231F20"/>
        </w:rPr>
        <w:t>Đáp: </w:t>
      </w:r>
      <w:r>
        <w:rPr>
          <w:color w:val="231F20"/>
        </w:rPr>
        <w:t>Hành xú uế, xứ bất tịnh, ý thường lẫn tránh nơi đó, hoàn toàn không ưa thấy. Đó gọi là nhàm chán.</w:t>
      </w:r>
    </w:p>
    <w:p>
      <w:pPr>
        <w:pStyle w:val="BodyText"/>
        <w:spacing w:before="112"/>
        <w:ind w:left="677" w:firstLine="0"/>
      </w:pPr>
      <w:r>
        <w:rPr>
          <w:i/>
          <w:color w:val="231F20"/>
        </w:rPr>
        <w:t>Hỏi: </w:t>
      </w:r>
      <w:r>
        <w:rPr>
          <w:color w:val="231F20"/>
        </w:rPr>
        <w:t>Thế nào là không dục?</w:t>
      </w:r>
    </w:p>
    <w:p>
      <w:pPr>
        <w:pStyle w:val="BodyText"/>
        <w:spacing w:line="273" w:lineRule="auto" w:before="154"/>
        <w:ind w:left="110" w:right="391"/>
      </w:pPr>
      <w:r>
        <w:rPr>
          <w:i/>
          <w:color w:val="231F20"/>
        </w:rPr>
        <w:t>Đáp:</w:t>
      </w:r>
      <w:r>
        <w:rPr>
          <w:i/>
          <w:color w:val="231F20"/>
          <w:spacing w:val="-9"/>
        </w:rPr>
        <w:t> </w:t>
      </w:r>
      <w:r>
        <w:rPr>
          <w:color w:val="231F20"/>
        </w:rPr>
        <w:t>Là</w:t>
      </w:r>
      <w:r>
        <w:rPr>
          <w:color w:val="231F20"/>
          <w:spacing w:val="-8"/>
        </w:rPr>
        <w:t> </w:t>
      </w:r>
      <w:r>
        <w:rPr>
          <w:color w:val="231F20"/>
        </w:rPr>
        <w:t>sự</w:t>
      </w:r>
      <w:r>
        <w:rPr>
          <w:color w:val="231F20"/>
          <w:spacing w:val="-8"/>
        </w:rPr>
        <w:t> </w:t>
      </w:r>
      <w:r>
        <w:rPr>
          <w:color w:val="231F20"/>
        </w:rPr>
        <w:t>nhàm</w:t>
      </w:r>
      <w:r>
        <w:rPr>
          <w:color w:val="231F20"/>
          <w:spacing w:val="-9"/>
        </w:rPr>
        <w:t> </w:t>
      </w:r>
      <w:r>
        <w:rPr>
          <w:color w:val="231F20"/>
        </w:rPr>
        <w:t>chán</w:t>
      </w:r>
      <w:r>
        <w:rPr>
          <w:color w:val="231F20"/>
          <w:spacing w:val="-8"/>
        </w:rPr>
        <w:t> </w:t>
      </w:r>
      <w:r>
        <w:rPr>
          <w:color w:val="231F20"/>
        </w:rPr>
        <w:t>kia</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căn</w:t>
      </w:r>
      <w:r>
        <w:rPr>
          <w:color w:val="231F20"/>
          <w:spacing w:val="-9"/>
        </w:rPr>
        <w:t> </w:t>
      </w:r>
      <w:r>
        <w:rPr>
          <w:color w:val="231F20"/>
        </w:rPr>
        <w:t>thiện</w:t>
      </w:r>
      <w:r>
        <w:rPr>
          <w:color w:val="231F20"/>
          <w:spacing w:val="-8"/>
        </w:rPr>
        <w:t> </w:t>
      </w:r>
      <w:r>
        <w:rPr>
          <w:color w:val="231F20"/>
        </w:rPr>
        <w:t>không</w:t>
      </w:r>
      <w:r>
        <w:rPr>
          <w:color w:val="231F20"/>
          <w:spacing w:val="-8"/>
        </w:rPr>
        <w:t> </w:t>
      </w:r>
      <w:r>
        <w:rPr>
          <w:color w:val="231F20"/>
        </w:rPr>
        <w:t>dâm, giận, si (tham sân si). Đó gọi là không</w:t>
      </w:r>
      <w:r>
        <w:rPr>
          <w:color w:val="231F20"/>
          <w:spacing w:val="-6"/>
        </w:rPr>
        <w:t> </w:t>
      </w:r>
      <w:r>
        <w:rPr>
          <w:color w:val="231F20"/>
        </w:rPr>
        <w:t>dục.</w:t>
      </w:r>
    </w:p>
    <w:p>
      <w:pPr>
        <w:pStyle w:val="BodyText"/>
        <w:spacing w:before="112"/>
        <w:ind w:left="677" w:firstLine="0"/>
      </w:pPr>
      <w:r>
        <w:rPr>
          <w:i/>
          <w:color w:val="231F20"/>
        </w:rPr>
        <w:t>Hỏi: </w:t>
      </w:r>
      <w:r>
        <w:rPr>
          <w:color w:val="231F20"/>
        </w:rPr>
        <w:t>Thế nào là giải thoát?</w:t>
      </w:r>
    </w:p>
    <w:p>
      <w:pPr>
        <w:pStyle w:val="BodyText"/>
        <w:spacing w:line="273" w:lineRule="auto" w:before="155"/>
        <w:ind w:left="110" w:right="391"/>
      </w:pPr>
      <w:r>
        <w:rPr>
          <w:i/>
          <w:color w:val="231F20"/>
        </w:rPr>
        <w:t>Đáp: </w:t>
      </w:r>
      <w:r>
        <w:rPr>
          <w:color w:val="231F20"/>
        </w:rPr>
        <w:t>Tâm không dục kia tương ưng với căn thiện không dâm, giận, si, tâm đã giải thoát, sẽ giải thoát, đang giải thoát. Đó gọi là giải thoát.</w:t>
      </w:r>
    </w:p>
    <w:p>
      <w:pPr>
        <w:spacing w:before="110"/>
        <w:ind w:left="677" w:right="0" w:firstLine="0"/>
        <w:jc w:val="both"/>
        <w:rPr>
          <w:sz w:val="26"/>
        </w:rPr>
      </w:pPr>
      <w:r>
        <w:rPr>
          <w:i/>
          <w:color w:val="231F20"/>
          <w:sz w:val="26"/>
        </w:rPr>
        <w:t>Hỏi: </w:t>
      </w:r>
      <w:r>
        <w:rPr>
          <w:color w:val="231F20"/>
          <w:sz w:val="26"/>
        </w:rPr>
        <w:t>Thế nào là Nê hoàn?</w:t>
      </w:r>
    </w:p>
    <w:p>
      <w:pPr>
        <w:pStyle w:val="BodyText"/>
        <w:spacing w:line="273" w:lineRule="auto" w:before="155"/>
        <w:ind w:left="110" w:right="386"/>
      </w:pPr>
      <w:r>
        <w:rPr>
          <w:i/>
          <w:color w:val="231F20"/>
        </w:rPr>
        <w:t>Đáp: </w:t>
      </w:r>
      <w:r>
        <w:rPr>
          <w:color w:val="231F20"/>
        </w:rPr>
        <w:t>Tức dâm, giận, si đã dứt hết, không còn gì. Đó gọi là Nê hoàn.</w:t>
      </w:r>
    </w:p>
    <w:p>
      <w:pPr>
        <w:pStyle w:val="BodyText"/>
        <w:spacing w:line="273" w:lineRule="auto" w:before="112"/>
        <w:ind w:left="110" w:right="391"/>
      </w:pPr>
      <w:r>
        <w:rPr>
          <w:color w:val="231F20"/>
        </w:rPr>
        <w:t>Lại</w:t>
      </w:r>
      <w:r>
        <w:rPr>
          <w:color w:val="231F20"/>
          <w:spacing w:val="-11"/>
        </w:rPr>
        <w:t> </w:t>
      </w:r>
      <w:r>
        <w:rPr>
          <w:color w:val="231F20"/>
        </w:rPr>
        <w:t>như</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rPr>
        <w:t>“Có</w:t>
      </w:r>
      <w:r>
        <w:rPr>
          <w:color w:val="231F20"/>
          <w:spacing w:val="-11"/>
        </w:rPr>
        <w:t> </w:t>
      </w:r>
      <w:r>
        <w:rPr>
          <w:color w:val="231F20"/>
        </w:rPr>
        <w:t>cảnh</w:t>
      </w:r>
      <w:r>
        <w:rPr>
          <w:color w:val="231F20"/>
          <w:spacing w:val="-10"/>
        </w:rPr>
        <w:t> </w:t>
      </w:r>
      <w:r>
        <w:rPr>
          <w:color w:val="231F20"/>
        </w:rPr>
        <w:t>giới</w:t>
      </w:r>
      <w:r>
        <w:rPr>
          <w:color w:val="231F20"/>
          <w:spacing w:val="-10"/>
        </w:rPr>
        <w:t> </w:t>
      </w:r>
      <w:r>
        <w:rPr>
          <w:color w:val="231F20"/>
        </w:rPr>
        <w:t>đoạn,</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không dâm (cảnh giới lìa), cảnh giới tận (cảnh giới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cảnh giới đoạn?</w:t>
      </w:r>
    </w:p>
    <w:p>
      <w:pPr>
        <w:pStyle w:val="BodyText"/>
        <w:spacing w:line="273" w:lineRule="auto" w:before="154"/>
        <w:ind w:right="94"/>
        <w:jc w:val="left"/>
      </w:pPr>
      <w:r>
        <w:rPr>
          <w:i/>
          <w:color w:val="231F20"/>
        </w:rPr>
        <w:t>Đáp: </w:t>
      </w:r>
      <w:r>
        <w:rPr>
          <w:color w:val="231F20"/>
        </w:rPr>
        <w:t>Là trừ kiết ái, các kiết còn lại đều dứt hết. Đó gọi là cảnh giới đoạn.</w:t>
      </w:r>
    </w:p>
    <w:p>
      <w:pPr>
        <w:pStyle w:val="BodyText"/>
        <w:spacing w:before="112"/>
        <w:ind w:left="960" w:firstLine="0"/>
        <w:jc w:val="left"/>
      </w:pPr>
      <w:r>
        <w:rPr>
          <w:i/>
          <w:color w:val="231F20"/>
        </w:rPr>
        <w:t>Hỏi: </w:t>
      </w:r>
      <w:r>
        <w:rPr>
          <w:color w:val="231F20"/>
        </w:rPr>
        <w:t>Thế nào là cảnh giới không dâm?</w:t>
      </w:r>
    </w:p>
    <w:p>
      <w:pPr>
        <w:pStyle w:val="BodyText"/>
        <w:spacing w:before="155"/>
        <w:ind w:left="960" w:firstLine="0"/>
        <w:jc w:val="left"/>
      </w:pPr>
      <w:r>
        <w:rPr>
          <w:i/>
          <w:color w:val="231F20"/>
        </w:rPr>
        <w:t>Đáp: </w:t>
      </w:r>
      <w:r>
        <w:rPr>
          <w:color w:val="231F20"/>
        </w:rPr>
        <w:t>Là kiết ái diệt. Đó gọi là cảnh giới không dâm.</w:t>
      </w:r>
    </w:p>
    <w:p>
      <w:pPr>
        <w:pStyle w:val="BodyText"/>
        <w:spacing w:before="154"/>
        <w:ind w:left="960" w:firstLine="0"/>
        <w:jc w:val="left"/>
      </w:pPr>
      <w:r>
        <w:rPr>
          <w:i/>
          <w:color w:val="231F20"/>
        </w:rPr>
        <w:t>Hỏi: </w:t>
      </w:r>
      <w:r>
        <w:rPr>
          <w:color w:val="231F20"/>
        </w:rPr>
        <w:t>Thế nào là cảnh giới diệt?</w:t>
      </w:r>
    </w:p>
    <w:p>
      <w:pPr>
        <w:pStyle w:val="BodyText"/>
        <w:spacing w:before="154"/>
        <w:ind w:left="960" w:firstLine="0"/>
        <w:jc w:val="left"/>
      </w:pPr>
      <w:r>
        <w:rPr>
          <w:i/>
          <w:color w:val="231F20"/>
        </w:rPr>
        <w:t>Đáp: </w:t>
      </w:r>
      <w:r>
        <w:rPr>
          <w:color w:val="231F20"/>
        </w:rPr>
        <w:t>Là pháp của các kiết diệt. Đó gọi là cảnh giới diệt.</w:t>
      </w:r>
    </w:p>
    <w:p>
      <w:pPr>
        <w:pStyle w:val="BodyText"/>
        <w:spacing w:line="273" w:lineRule="auto" w:before="155"/>
        <w:jc w:val="left"/>
      </w:pPr>
      <w:r>
        <w:rPr>
          <w:i/>
          <w:color w:val="231F20"/>
        </w:rPr>
        <w:t>Hỏi: </w:t>
      </w:r>
      <w:r>
        <w:rPr>
          <w:color w:val="231F20"/>
        </w:rPr>
        <w:t>Nếu là cảnh giới đoạn thì cảnh giới ấy là cảnh giới không dâm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như là cảnh giới không dâm thì cảnh giới ấy là cảnh giới đoạn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326"/>
        <w:jc w:val="left"/>
      </w:pPr>
      <w:r>
        <w:rPr>
          <w:i/>
          <w:color w:val="231F20"/>
          <w:spacing w:val="5"/>
        </w:rPr>
        <w:t>Hỏi: </w:t>
      </w:r>
      <w:r>
        <w:rPr>
          <w:color w:val="231F20"/>
          <w:spacing w:val="4"/>
        </w:rPr>
        <w:t>Nếu </w:t>
      </w:r>
      <w:r>
        <w:rPr>
          <w:color w:val="231F20"/>
          <w:spacing w:val="3"/>
        </w:rPr>
        <w:t>là </w:t>
      </w:r>
      <w:r>
        <w:rPr>
          <w:color w:val="231F20"/>
          <w:spacing w:val="5"/>
        </w:rPr>
        <w:t>cảnh giới đoạn </w:t>
      </w:r>
      <w:r>
        <w:rPr>
          <w:color w:val="231F20"/>
          <w:spacing w:val="4"/>
        </w:rPr>
        <w:t>thì </w:t>
      </w:r>
      <w:r>
        <w:rPr>
          <w:color w:val="231F20"/>
          <w:spacing w:val="5"/>
        </w:rPr>
        <w:t>cảnh giới </w:t>
      </w:r>
      <w:r>
        <w:rPr>
          <w:color w:val="231F20"/>
          <w:spacing w:val="3"/>
        </w:rPr>
        <w:t>ấy là </w:t>
      </w:r>
      <w:r>
        <w:rPr>
          <w:color w:val="231F20"/>
          <w:spacing w:val="5"/>
        </w:rPr>
        <w:t>cảnh </w:t>
      </w:r>
      <w:r>
        <w:rPr>
          <w:color w:val="231F20"/>
          <w:spacing w:val="7"/>
        </w:rPr>
        <w:t>giới </w:t>
      </w:r>
      <w:r>
        <w:rPr>
          <w:color w:val="231F20"/>
          <w:spacing w:val="5"/>
        </w:rPr>
        <w:t>diệt</w:t>
      </w:r>
      <w:r>
        <w:rPr>
          <w:color w:val="231F20"/>
          <w:spacing w:val="15"/>
        </w:rPr>
        <w:t> </w:t>
      </w:r>
      <w:r>
        <w:rPr>
          <w:color w:val="231F20"/>
          <w:spacing w:val="7"/>
        </w:rPr>
        <w:t>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141"/>
        <w:jc w:val="left"/>
      </w:pPr>
      <w:r>
        <w:rPr>
          <w:i/>
          <w:color w:val="231F20"/>
        </w:rPr>
        <w:t>Hỏi: </w:t>
      </w:r>
      <w:r>
        <w:rPr>
          <w:color w:val="231F20"/>
        </w:rPr>
        <w:t>Nếu như là cảnh giới diệt thì cảnh giới ấy là cảnh giới đoạn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là cảnh giới không dâm thì cảnh giới ấy là cảnh giới diệt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như là cảnh giới diệt thì cảnh giới ấy là cảnh giới không dâm chăng?</w:t>
      </w:r>
    </w:p>
    <w:p>
      <w:pPr>
        <w:spacing w:before="112"/>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như Đức Thế Tôn nói: “Có tưởng đoạn, tưởng không dâm (tưởng lìa), tưởng diệt”. Thế nào là tưởng đoạn? Thế nào là tưởng không dâm (tưởng lìa)? Thế nào là tưởng tận (tưởng diệt)?</w:t>
      </w:r>
    </w:p>
    <w:p>
      <w:pPr>
        <w:pStyle w:val="BodyText"/>
        <w:spacing w:before="114"/>
        <w:ind w:left="677" w:firstLine="0"/>
      </w:pPr>
      <w:r>
        <w:rPr>
          <w:i/>
          <w:color w:val="231F20"/>
        </w:rPr>
        <w:t>Hỏi: </w:t>
      </w:r>
      <w:r>
        <w:rPr>
          <w:color w:val="231F20"/>
        </w:rPr>
        <w:t>Thế nào là tưởng đoạn?</w:t>
      </w:r>
    </w:p>
    <w:p>
      <w:pPr>
        <w:pStyle w:val="BodyText"/>
        <w:spacing w:line="276" w:lineRule="auto" w:before="158"/>
        <w:ind w:left="110" w:right="390"/>
      </w:pPr>
      <w:r>
        <w:rPr>
          <w:i/>
          <w:color w:val="231F20"/>
        </w:rPr>
        <w:t>Đáp: </w:t>
      </w:r>
      <w:r>
        <w:rPr>
          <w:color w:val="231F20"/>
        </w:rPr>
        <w:t>Là trừ kiết ái, các kiết còn lại đều diệt, là tánh của các tưởng. Đó gọi là tưởng đoạn.</w:t>
      </w:r>
    </w:p>
    <w:p>
      <w:pPr>
        <w:pStyle w:val="BodyText"/>
        <w:spacing w:before="114"/>
        <w:ind w:left="677" w:firstLine="0"/>
      </w:pPr>
      <w:r>
        <w:rPr>
          <w:i/>
          <w:color w:val="231F20"/>
        </w:rPr>
        <w:t>Hỏi: </w:t>
      </w:r>
      <w:r>
        <w:rPr>
          <w:color w:val="231F20"/>
        </w:rPr>
        <w:t>Thế nào là tưởng không dâm?</w:t>
      </w:r>
    </w:p>
    <w:p>
      <w:pPr>
        <w:pStyle w:val="BodyText"/>
        <w:spacing w:line="276" w:lineRule="auto" w:before="158"/>
        <w:ind w:left="110" w:right="390"/>
      </w:pPr>
      <w:r>
        <w:rPr>
          <w:i/>
          <w:color w:val="231F20"/>
        </w:rPr>
        <w:t>Đáp: </w:t>
      </w:r>
      <w:r>
        <w:rPr>
          <w:color w:val="231F20"/>
        </w:rPr>
        <w:t>Là kiết ái diệt, là tánh của các tưởng. Đó gọi là tưởng không dâm.</w:t>
      </w:r>
    </w:p>
    <w:p>
      <w:pPr>
        <w:pStyle w:val="BodyText"/>
        <w:spacing w:before="114"/>
        <w:ind w:left="677" w:firstLine="0"/>
      </w:pPr>
      <w:r>
        <w:rPr>
          <w:i/>
          <w:color w:val="231F20"/>
        </w:rPr>
        <w:t>Hỏi: </w:t>
      </w:r>
      <w:r>
        <w:rPr>
          <w:color w:val="231F20"/>
        </w:rPr>
        <w:t>Thế nào là tưởng diệt?</w:t>
      </w:r>
    </w:p>
    <w:p>
      <w:pPr>
        <w:pStyle w:val="BodyText"/>
        <w:spacing w:line="276" w:lineRule="auto" w:before="158"/>
        <w:ind w:left="110" w:right="390"/>
      </w:pPr>
      <w:r>
        <w:rPr>
          <w:i/>
          <w:color w:val="231F20"/>
        </w:rPr>
        <w:t>Đáp: </w:t>
      </w:r>
      <w:r>
        <w:rPr>
          <w:color w:val="231F20"/>
        </w:rPr>
        <w:t>Là pháp của các kiết diệt, là tánh của các tưởng. Đó gọi là tưởng diệt.</w:t>
      </w:r>
    </w:p>
    <w:p>
      <w:pPr>
        <w:pStyle w:val="BodyText"/>
        <w:spacing w:before="110"/>
        <w:ind w:left="216" w:right="497" w:firstLine="0"/>
        <w:jc w:val="center"/>
      </w:pPr>
      <w:r>
        <w:rPr>
          <w:color w:val="231F20"/>
        </w:rPr>
        <w:t>***</w:t>
      </w:r>
    </w:p>
    <w:p>
      <w:pPr>
        <w:pStyle w:val="Heading2"/>
        <w:spacing w:before="184"/>
        <w:ind w:left="216" w:right="497"/>
      </w:pPr>
      <w:bookmarkStart w:name="_TOC_250027" w:id="64"/>
      <w:bookmarkEnd w:id="64"/>
      <w:r>
        <w:rPr>
          <w:color w:val="231F20"/>
        </w:rPr>
        <w:t>Phẩm 4: BÀN VỀ ÁI, CUNG KÍNH</w:t>
      </w:r>
    </w:p>
    <w:p>
      <w:pPr>
        <w:pStyle w:val="BodyText"/>
        <w:spacing w:before="0"/>
        <w:ind w:left="0" w:firstLine="0"/>
        <w:jc w:val="left"/>
        <w:rPr>
          <w:b/>
          <w:sz w:val="30"/>
        </w:rPr>
      </w:pPr>
    </w:p>
    <w:p>
      <w:pPr>
        <w:pStyle w:val="BodyText"/>
        <w:spacing w:line="273" w:lineRule="auto" w:before="259"/>
        <w:ind w:left="110" w:right="390"/>
      </w:pPr>
      <w:r>
        <w:rPr>
          <w:color w:val="231F20"/>
        </w:rPr>
        <w:t>Thế nào là ái cung kính? Thế nào là cúng dường cung kính? Thế nào là lực của thân? Lực của thân thuộc về bao nhiêu nhập, bao nhiêu thức nhận biết?</w:t>
      </w:r>
    </w:p>
    <w:p>
      <w:pPr>
        <w:pStyle w:val="BodyText"/>
        <w:spacing w:line="273" w:lineRule="auto"/>
        <w:ind w:left="110" w:right="391"/>
      </w:pPr>
      <w:r>
        <w:rPr>
          <w:color w:val="231F20"/>
        </w:rPr>
        <w:t>Thế nào là số duyên diệt (Trạch diệt)? Thế nào là phi số duyên diệt (Phi trạch diệt)? Thế nào là vô thường? Vô thường và phi số duyên diệt có gì sai biệt?</w:t>
      </w:r>
    </w:p>
    <w:p>
      <w:pPr>
        <w:pStyle w:val="BodyText"/>
        <w:spacing w:line="273" w:lineRule="auto"/>
        <w:ind w:left="110" w:right="391"/>
      </w:pPr>
      <w:r>
        <w:rPr>
          <w:color w:val="231F20"/>
        </w:rPr>
        <w:t>Thế nào là cảnh giới Nê hoàn hữu dư? Thế nào là cảnh giới</w:t>
      </w:r>
      <w:r>
        <w:rPr>
          <w:color w:val="231F20"/>
          <w:spacing w:val="-36"/>
        </w:rPr>
        <w:t> </w:t>
      </w:r>
      <w:r>
        <w:rPr>
          <w:color w:val="231F20"/>
        </w:rPr>
        <w:t>Nê hoàn vô dư? Nê hoàn (Niết-bàn) nên nói là học chăng? Là vô học chăng? Là phi học phi vô học chăng?</w:t>
      </w:r>
    </w:p>
    <w:p>
      <w:pPr>
        <w:pStyle w:val="BodyText"/>
        <w:spacing w:line="273" w:lineRule="auto"/>
        <w:ind w:left="110" w:right="390"/>
      </w:pPr>
      <w:r>
        <w:rPr>
          <w:color w:val="231F20"/>
        </w:rPr>
        <w:t>Lại như Đức Thế Tôn nói: “Bậc vô học kia đã thành tựu thân giới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định</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vô</w:t>
      </w:r>
      <w:r>
        <w:rPr>
          <w:color w:val="231F20"/>
          <w:spacing w:val="-9"/>
        </w:rPr>
        <w:t> </w:t>
      </w:r>
      <w:r>
        <w:rPr>
          <w:color w:val="231F20"/>
          <w:spacing w:val="-3"/>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thân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tri</w:t>
      </w:r>
      <w:r>
        <w:rPr>
          <w:color w:val="231F20"/>
          <w:spacing w:val="-6"/>
        </w:rPr>
        <w:t> </w:t>
      </w:r>
      <w:r>
        <w:rPr>
          <w:color w:val="231F20"/>
        </w:rPr>
        <w:t>kiến</w:t>
      </w:r>
      <w:r>
        <w:rPr>
          <w:color w:val="231F20"/>
          <w:spacing w:val="-6"/>
        </w:rPr>
        <w:t> </w:t>
      </w:r>
      <w:r>
        <w:rPr>
          <w:color w:val="231F20"/>
        </w:rPr>
        <w:t>vô</w:t>
      </w:r>
      <w:r>
        <w:rPr>
          <w:color w:val="231F20"/>
          <w:spacing w:val="-5"/>
        </w:rPr>
        <w:t> </w:t>
      </w:r>
      <w:r>
        <w:rPr>
          <w:color w:val="231F20"/>
        </w:rPr>
        <w:t>học”.</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giới</w:t>
      </w:r>
      <w:r>
        <w:rPr>
          <w:color w:val="231F20"/>
          <w:spacing w:val="-5"/>
        </w:rPr>
        <w:t> </w:t>
      </w:r>
      <w:r>
        <w:rPr>
          <w:color w:val="231F20"/>
        </w:rPr>
        <w:t>vô</w:t>
      </w:r>
      <w:r>
        <w:rPr>
          <w:color w:val="231F20"/>
          <w:spacing w:val="-6"/>
        </w:rPr>
        <w:t> </w:t>
      </w:r>
      <w:r>
        <w:rPr>
          <w:color w:val="231F20"/>
        </w:rPr>
        <w:t>học?</w:t>
      </w:r>
      <w:r>
        <w:rPr>
          <w:color w:val="231F20"/>
          <w:spacing w:val="-11"/>
        </w:rPr>
        <w:t> </w:t>
      </w:r>
      <w:r>
        <w:rPr>
          <w:color w:val="231F20"/>
        </w:rPr>
        <w:t>Thế</w:t>
      </w:r>
      <w:r>
        <w:rPr>
          <w:color w:val="231F20"/>
          <w:spacing w:val="-6"/>
        </w:rPr>
        <w:t> </w:t>
      </w:r>
      <w:r>
        <w:rPr>
          <w:color w:val="231F20"/>
          <w:spacing w:val="-5"/>
        </w:rPr>
        <w:t>nào </w:t>
      </w:r>
      <w:r>
        <w:rPr>
          <w:color w:val="231F20"/>
        </w:rPr>
        <w:t>là</w:t>
      </w:r>
      <w:r>
        <w:rPr>
          <w:color w:val="231F20"/>
          <w:spacing w:val="-5"/>
        </w:rPr>
        <w:t> </w:t>
      </w:r>
      <w:r>
        <w:rPr>
          <w:color w:val="231F20"/>
        </w:rPr>
        <w:t>thân</w:t>
      </w:r>
      <w:r>
        <w:rPr>
          <w:color w:val="231F20"/>
          <w:spacing w:val="-5"/>
        </w:rPr>
        <w:t> </w:t>
      </w:r>
      <w:r>
        <w:rPr>
          <w:color w:val="231F20"/>
        </w:rPr>
        <w:t>định</w:t>
      </w:r>
      <w:r>
        <w:rPr>
          <w:color w:val="231F20"/>
          <w:spacing w:val="-6"/>
        </w:rPr>
        <w:t> </w:t>
      </w:r>
      <w:r>
        <w:rPr>
          <w:color w:val="231F20"/>
        </w:rPr>
        <w:t>vô</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thân</w:t>
      </w:r>
      <w:r>
        <w:rPr>
          <w:color w:val="231F20"/>
          <w:spacing w:val="-5"/>
        </w:rPr>
        <w:t> </w:t>
      </w:r>
      <w:r>
        <w:rPr>
          <w:color w:val="231F20"/>
        </w:rPr>
        <w:t>tuệ</w:t>
      </w:r>
      <w:r>
        <w:rPr>
          <w:color w:val="231F20"/>
          <w:spacing w:val="-6"/>
        </w:rPr>
        <w:t> </w:t>
      </w:r>
      <w:r>
        <w:rPr>
          <w:color w:val="231F20"/>
        </w:rPr>
        <w:t>vô</w:t>
      </w:r>
      <w:r>
        <w:rPr>
          <w:color w:val="231F20"/>
          <w:spacing w:val="-6"/>
        </w:rPr>
        <w:t> </w:t>
      </w:r>
      <w:r>
        <w:rPr>
          <w:color w:val="231F20"/>
        </w:rPr>
        <w:t>học?</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6"/>
        </w:rPr>
        <w:t> </w:t>
      </w:r>
      <w:r>
        <w:rPr>
          <w:color w:val="231F20"/>
        </w:rPr>
        <w:t>thân</w:t>
      </w:r>
      <w:r>
        <w:rPr>
          <w:color w:val="231F20"/>
          <w:spacing w:val="-5"/>
        </w:rPr>
        <w:t> </w:t>
      </w:r>
      <w:r>
        <w:rPr>
          <w:color w:val="231F20"/>
        </w:rPr>
        <w:t>giải thoát vô học? Thế nào là thân giải thoát tri kiến vô</w:t>
      </w:r>
      <w:r>
        <w:rPr>
          <w:color w:val="231F20"/>
          <w:spacing w:val="-5"/>
        </w:rPr>
        <w:t> </w:t>
      </w:r>
      <w:r>
        <w:rPr>
          <w:color w:val="231F20"/>
        </w:rPr>
        <w:t>học?</w:t>
      </w:r>
    </w:p>
    <w:p>
      <w:pPr>
        <w:pStyle w:val="BodyText"/>
        <w:spacing w:line="273" w:lineRule="auto"/>
        <w:ind w:right="107"/>
      </w:pPr>
      <w:r>
        <w:rPr>
          <w:color w:val="231F20"/>
        </w:rPr>
        <w:t>Lại như Đức Thế Tôn nói: “Chỉ một cứu cánh, không phải có nhiều cứu cánh”. Ở đây những pháp nào gọi là cứu cánh?</w:t>
      </w:r>
    </w:p>
    <w:p>
      <w:pPr>
        <w:pStyle w:val="BodyText"/>
        <w:spacing w:line="273" w:lineRule="auto"/>
        <w:ind w:right="107"/>
      </w:pPr>
      <w:r>
        <w:rPr>
          <w:color w:val="231F20"/>
        </w:rPr>
        <w:t>Lại như Đức Thế Tôn nói: “Dị học của ngoại đạo thật sự đoạn các thọ (thủ), ở trong hiện pháp không thiết lập việc đoạn các thọ (thủ).</w:t>
      </w:r>
      <w:r>
        <w:rPr>
          <w:color w:val="231F20"/>
          <w:spacing w:val="-15"/>
        </w:rPr>
        <w:t> </w:t>
      </w:r>
      <w:r>
        <w:rPr>
          <w:color w:val="231F20"/>
        </w:rPr>
        <w:t>Các</w:t>
      </w:r>
      <w:r>
        <w:rPr>
          <w:color w:val="231F20"/>
          <w:spacing w:val="-15"/>
        </w:rPr>
        <w:t> </w:t>
      </w:r>
      <w:r>
        <w:rPr>
          <w:color w:val="231F20"/>
        </w:rPr>
        <w:t>thọ</w:t>
      </w:r>
      <w:r>
        <w:rPr>
          <w:color w:val="231F20"/>
          <w:spacing w:val="-15"/>
        </w:rPr>
        <w:t> </w:t>
      </w:r>
      <w:r>
        <w:rPr>
          <w:color w:val="231F20"/>
        </w:rPr>
        <w:t>được</w:t>
      </w:r>
      <w:r>
        <w:rPr>
          <w:color w:val="231F20"/>
          <w:spacing w:val="-15"/>
        </w:rPr>
        <w:t> </w:t>
      </w:r>
      <w:r>
        <w:rPr>
          <w:color w:val="231F20"/>
        </w:rPr>
        <w:t>thiết</w:t>
      </w:r>
      <w:r>
        <w:rPr>
          <w:color w:val="231F20"/>
          <w:spacing w:val="-15"/>
        </w:rPr>
        <w:t> </w:t>
      </w:r>
      <w:r>
        <w:rPr>
          <w:color w:val="231F20"/>
        </w:rPr>
        <w:t>lập</w:t>
      </w:r>
      <w:r>
        <w:rPr>
          <w:color w:val="231F20"/>
          <w:spacing w:val="-15"/>
        </w:rPr>
        <w:t> </w:t>
      </w:r>
      <w:r>
        <w:rPr>
          <w:color w:val="231F20"/>
        </w:rPr>
        <w:t>đoạn</w:t>
      </w:r>
      <w:r>
        <w:rPr>
          <w:color w:val="231F20"/>
          <w:spacing w:val="-15"/>
        </w:rPr>
        <w:t> </w:t>
      </w:r>
      <w:r>
        <w:rPr>
          <w:color w:val="231F20"/>
        </w:rPr>
        <w:t>là</w:t>
      </w:r>
      <w:r>
        <w:rPr>
          <w:color w:val="231F20"/>
          <w:spacing w:val="-15"/>
        </w:rPr>
        <w:t> </w:t>
      </w:r>
      <w:r>
        <w:rPr>
          <w:color w:val="231F20"/>
        </w:rPr>
        <w:t>dục</w:t>
      </w:r>
      <w:r>
        <w:rPr>
          <w:color w:val="231F20"/>
          <w:spacing w:val="-15"/>
        </w:rPr>
        <w:t> </w:t>
      </w:r>
      <w:r>
        <w:rPr>
          <w:color w:val="231F20"/>
        </w:rPr>
        <w:t>thọ,</w:t>
      </w:r>
      <w:r>
        <w:rPr>
          <w:color w:val="231F20"/>
          <w:spacing w:val="-15"/>
        </w:rPr>
        <w:t> </w:t>
      </w:r>
      <w:r>
        <w:rPr>
          <w:color w:val="231F20"/>
        </w:rPr>
        <w:t>giới</w:t>
      </w:r>
      <w:r>
        <w:rPr>
          <w:color w:val="231F20"/>
          <w:spacing w:val="-15"/>
        </w:rPr>
        <w:t> </w:t>
      </w:r>
      <w:r>
        <w:rPr>
          <w:color w:val="231F20"/>
        </w:rPr>
        <w:t>thọ,</w:t>
      </w:r>
      <w:r>
        <w:rPr>
          <w:color w:val="231F20"/>
          <w:spacing w:val="-15"/>
        </w:rPr>
        <w:t> </w:t>
      </w:r>
      <w:r>
        <w:rPr>
          <w:color w:val="231F20"/>
        </w:rPr>
        <w:t>kiến</w:t>
      </w:r>
      <w:r>
        <w:rPr>
          <w:color w:val="231F20"/>
          <w:spacing w:val="-15"/>
        </w:rPr>
        <w:t> </w:t>
      </w:r>
      <w:r>
        <w:rPr>
          <w:color w:val="231F20"/>
        </w:rPr>
        <w:t>thọ,</w:t>
      </w:r>
      <w:r>
        <w:rPr>
          <w:color w:val="231F20"/>
          <w:spacing w:val="-15"/>
        </w:rPr>
        <w:t> </w:t>
      </w:r>
      <w:r>
        <w:rPr>
          <w:color w:val="231F20"/>
        </w:rPr>
        <w:t>không phải ngã thọ (dục thủ, giới thủ, kiến thủ, không phải ngã ngữ thủ)”. Các</w:t>
      </w:r>
      <w:r>
        <w:rPr>
          <w:color w:val="231F20"/>
          <w:spacing w:val="-9"/>
        </w:rPr>
        <w:t> </w:t>
      </w:r>
      <w:r>
        <w:rPr>
          <w:color w:val="231F20"/>
        </w:rPr>
        <w:t>nghĩa</w:t>
      </w:r>
      <w:r>
        <w:rPr>
          <w:color w:val="231F20"/>
          <w:spacing w:val="-8"/>
        </w:rPr>
        <w:t> </w:t>
      </w:r>
      <w:r>
        <w:rPr>
          <w:color w:val="231F20"/>
        </w:rPr>
        <w:t>nầy</w:t>
      </w:r>
      <w:r>
        <w:rPr>
          <w:color w:val="231F20"/>
          <w:spacing w:val="-8"/>
        </w:rPr>
        <w:t> </w:t>
      </w:r>
      <w:r>
        <w:rPr>
          <w:color w:val="231F20"/>
        </w:rPr>
        <w:t>là</w:t>
      </w:r>
      <w:r>
        <w:rPr>
          <w:color w:val="231F20"/>
          <w:spacing w:val="-8"/>
        </w:rPr>
        <w:t> </w:t>
      </w:r>
      <w:r>
        <w:rPr>
          <w:color w:val="231F20"/>
        </w:rPr>
        <w:t>thế</w:t>
      </w:r>
      <w:r>
        <w:rPr>
          <w:color w:val="231F20"/>
          <w:spacing w:val="-8"/>
        </w:rPr>
        <w:t> </w:t>
      </w:r>
      <w:r>
        <w:rPr>
          <w:color w:val="231F20"/>
        </w:rPr>
        <w:t>nào?</w:t>
      </w:r>
      <w:r>
        <w:rPr>
          <w:color w:val="231F20"/>
          <w:spacing w:val="-13"/>
        </w:rPr>
        <w:t> </w:t>
      </w:r>
      <w:r>
        <w:rPr>
          <w:color w:val="231F20"/>
        </w:rPr>
        <w:t>Vì</w:t>
      </w:r>
      <w:r>
        <w:rPr>
          <w:color w:val="231F20"/>
          <w:spacing w:val="-8"/>
        </w:rPr>
        <w:t> </w:t>
      </w:r>
      <w:r>
        <w:rPr>
          <w:color w:val="231F20"/>
        </w:rPr>
        <w:t>lẽ</w:t>
      </w:r>
      <w:r>
        <w:rPr>
          <w:color w:val="231F20"/>
          <w:spacing w:val="-8"/>
        </w:rPr>
        <w:t> </w:t>
      </w:r>
      <w:r>
        <w:rPr>
          <w:color w:val="231F20"/>
        </w:rPr>
        <w:t>gì</w:t>
      </w:r>
      <w:r>
        <w:rPr>
          <w:color w:val="231F20"/>
          <w:spacing w:val="-8"/>
        </w:rPr>
        <w:t> </w:t>
      </w:r>
      <w:r>
        <w:rPr>
          <w:color w:val="231F20"/>
        </w:rPr>
        <w:t>ngoại</w:t>
      </w:r>
      <w:r>
        <w:rPr>
          <w:color w:val="231F20"/>
          <w:spacing w:val="-8"/>
        </w:rPr>
        <w:t> </w:t>
      </w:r>
      <w:r>
        <w:rPr>
          <w:color w:val="231F20"/>
        </w:rPr>
        <w:t>đạo</w:t>
      </w:r>
      <w:r>
        <w:rPr>
          <w:color w:val="231F20"/>
          <w:spacing w:val="-8"/>
        </w:rPr>
        <w:t> </w:t>
      </w:r>
      <w:r>
        <w:rPr>
          <w:color w:val="231F20"/>
        </w:rPr>
        <w:t>dị</w:t>
      </w:r>
      <w:r>
        <w:rPr>
          <w:color w:val="231F20"/>
          <w:spacing w:val="-8"/>
        </w:rPr>
        <w:t> </w:t>
      </w:r>
      <w:r>
        <w:rPr>
          <w:color w:val="231F20"/>
        </w:rPr>
        <w:t>học</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hiện</w:t>
      </w:r>
      <w:r>
        <w:rPr>
          <w:color w:val="231F20"/>
          <w:spacing w:val="-8"/>
        </w:rPr>
        <w:t> </w:t>
      </w:r>
      <w:r>
        <w:rPr>
          <w:color w:val="231F20"/>
        </w:rPr>
        <w:t>pháp không thiết lập việc đoạn ngã thọ (ngã ngữ thủ)?</w:t>
      </w:r>
    </w:p>
    <w:p>
      <w:pPr>
        <w:pStyle w:val="BodyText"/>
        <w:spacing w:line="273" w:lineRule="auto" w:before="109"/>
        <w:ind w:right="103"/>
      </w:pPr>
      <w:r>
        <w:rPr>
          <w:color w:val="231F20"/>
        </w:rPr>
        <w:t>Có hai trí: Trí biết và trí tận. Thế nào là trí biết? Thế nào là   trí</w:t>
      </w:r>
      <w:r>
        <w:rPr>
          <w:color w:val="231F20"/>
          <w:spacing w:val="5"/>
        </w:rPr>
        <w:t> </w:t>
      </w:r>
      <w:r>
        <w:rPr>
          <w:color w:val="231F20"/>
        </w:rPr>
        <w:t>tận?</w:t>
      </w:r>
    </w:p>
    <w:p>
      <w:pPr>
        <w:pStyle w:val="BodyText"/>
        <w:spacing w:line="273" w:lineRule="auto" w:before="112"/>
        <w:ind w:right="109"/>
      </w:pPr>
      <w:r>
        <w:rPr>
          <w:color w:val="231F20"/>
        </w:rPr>
        <w:t>Những người quy hướng về Phật là quy hướng về nơi nào? Những</w:t>
      </w:r>
      <w:r>
        <w:rPr>
          <w:color w:val="231F20"/>
          <w:spacing w:val="-6"/>
        </w:rPr>
        <w:t> </w:t>
      </w:r>
      <w:r>
        <w:rPr>
          <w:color w:val="231F20"/>
        </w:rPr>
        <w:t>người</w:t>
      </w:r>
      <w:r>
        <w:rPr>
          <w:color w:val="231F20"/>
          <w:spacing w:val="-6"/>
        </w:rPr>
        <w:t> </w:t>
      </w:r>
      <w:r>
        <w:rPr>
          <w:color w:val="231F20"/>
        </w:rPr>
        <w:t>quy</w:t>
      </w:r>
      <w:r>
        <w:rPr>
          <w:color w:val="231F20"/>
          <w:spacing w:val="-6"/>
        </w:rPr>
        <w:t> </w:t>
      </w:r>
      <w:r>
        <w:rPr>
          <w:color w:val="231F20"/>
        </w:rPr>
        <w:t>hướng</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quy</w:t>
      </w:r>
      <w:r>
        <w:rPr>
          <w:color w:val="231F20"/>
          <w:spacing w:val="-6"/>
        </w:rPr>
        <w:t> </w:t>
      </w:r>
      <w:r>
        <w:rPr>
          <w:color w:val="231F20"/>
        </w:rPr>
        <w:t>hướng</w:t>
      </w:r>
      <w:r>
        <w:rPr>
          <w:color w:val="231F20"/>
          <w:spacing w:val="-6"/>
        </w:rPr>
        <w:t> </w:t>
      </w:r>
      <w:r>
        <w:rPr>
          <w:color w:val="231F20"/>
        </w:rPr>
        <w:t>về</w:t>
      </w:r>
      <w:r>
        <w:rPr>
          <w:color w:val="231F20"/>
          <w:spacing w:val="-6"/>
        </w:rPr>
        <w:t> </w:t>
      </w:r>
      <w:r>
        <w:rPr>
          <w:color w:val="231F20"/>
        </w:rPr>
        <w:t>chốn</w:t>
      </w:r>
      <w:r>
        <w:rPr>
          <w:color w:val="231F20"/>
          <w:spacing w:val="-6"/>
        </w:rPr>
        <w:t> </w:t>
      </w:r>
      <w:r>
        <w:rPr>
          <w:color w:val="231F20"/>
        </w:rPr>
        <w:t>nào?</w:t>
      </w:r>
      <w:r>
        <w:rPr>
          <w:color w:val="231F20"/>
          <w:spacing w:val="-6"/>
        </w:rPr>
        <w:t> </w:t>
      </w:r>
      <w:r>
        <w:rPr>
          <w:color w:val="231F20"/>
        </w:rPr>
        <w:t>Những người quy hướng về Tăng là quy hướng về</w:t>
      </w:r>
      <w:r>
        <w:rPr>
          <w:color w:val="231F20"/>
          <w:spacing w:val="-5"/>
        </w:rPr>
        <w:t> </w:t>
      </w:r>
      <w:r>
        <w:rPr>
          <w:color w:val="231F20"/>
        </w:rPr>
        <w:t>đâu?</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pStyle w:val="BodyText"/>
        <w:spacing w:line="273" w:lineRule="auto" w:before="239"/>
        <w:ind w:right="106"/>
      </w:pPr>
      <w:r>
        <w:rPr>
          <w:color w:val="231F20"/>
        </w:rPr>
        <w:t>Thế nào là ái cung kính? Thế nào là cúng dường cung kính? Thế nào là lực của thân? Lực của thân thuộc về bao nhiêu nhập, bao nhiêu thức nhận biết?</w:t>
      </w:r>
    </w:p>
    <w:p>
      <w:pPr>
        <w:pStyle w:val="BodyText"/>
        <w:ind w:left="960" w:firstLine="0"/>
      </w:pPr>
      <w:r>
        <w:rPr>
          <w:color w:val="231F20"/>
        </w:rPr>
        <w:t>Trong ái cung kính ấy: Thế nào là ái? Thế nào là cung kính?</w:t>
      </w:r>
    </w:p>
    <w:p>
      <w:pPr>
        <w:spacing w:before="155"/>
        <w:ind w:left="960" w:right="0" w:firstLine="0"/>
        <w:jc w:val="both"/>
        <w:rPr>
          <w:sz w:val="26"/>
        </w:rPr>
      </w:pPr>
      <w:r>
        <w:rPr>
          <w:i/>
          <w:color w:val="231F20"/>
          <w:sz w:val="26"/>
        </w:rPr>
        <w:t>Hỏi: </w:t>
      </w:r>
      <w:r>
        <w:rPr>
          <w:color w:val="231F20"/>
          <w:sz w:val="26"/>
        </w:rPr>
        <w:t>Thế nào là ái?</w:t>
      </w:r>
    </w:p>
    <w:p>
      <w:pPr>
        <w:pStyle w:val="BodyText"/>
        <w:spacing w:before="154"/>
        <w:ind w:left="960" w:firstLine="0"/>
      </w:pPr>
      <w:r>
        <w:rPr>
          <w:i/>
          <w:color w:val="231F20"/>
        </w:rPr>
        <w:t>Đáp: </w:t>
      </w:r>
      <w:r>
        <w:rPr>
          <w:color w:val="231F20"/>
        </w:rPr>
        <w:t>Là nếu ái, là cùng ái, tạo ái. Đó gọi là ái.</w:t>
      </w:r>
    </w:p>
    <w:p>
      <w:pPr>
        <w:pStyle w:val="BodyText"/>
        <w:spacing w:before="154"/>
        <w:ind w:left="960" w:firstLine="0"/>
      </w:pPr>
      <w:r>
        <w:rPr>
          <w:i/>
          <w:color w:val="231F20"/>
        </w:rPr>
        <w:t>Hỏi: </w:t>
      </w:r>
      <w:r>
        <w:rPr>
          <w:color w:val="231F20"/>
        </w:rPr>
        <w:t>Thế nào là cung kính?</w:t>
      </w:r>
    </w:p>
    <w:p>
      <w:pPr>
        <w:pStyle w:val="BodyText"/>
        <w:spacing w:line="273" w:lineRule="auto" w:before="155"/>
        <w:ind w:right="107"/>
      </w:pPr>
      <w:r>
        <w:rPr>
          <w:i/>
          <w:color w:val="231F20"/>
        </w:rPr>
        <w:t>Đáp: </w:t>
      </w:r>
      <w:r>
        <w:rPr>
          <w:color w:val="231F20"/>
        </w:rPr>
        <w:t>Là nếu cung kính, khéo cung kính, khéo hạ mình. Đó</w:t>
      </w:r>
      <w:r>
        <w:rPr>
          <w:color w:val="231F20"/>
          <w:spacing w:val="-28"/>
        </w:rPr>
        <w:t> </w:t>
      </w:r>
      <w:r>
        <w:rPr>
          <w:color w:val="231F20"/>
        </w:rPr>
        <w:t>gọi là cung kính.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ái - cung kính?</w:t>
      </w:r>
    </w:p>
    <w:p>
      <w:pPr>
        <w:pStyle w:val="BodyText"/>
        <w:spacing w:line="273" w:lineRule="auto" w:before="154"/>
        <w:ind w:left="110" w:right="391"/>
      </w:pPr>
      <w:r>
        <w:rPr>
          <w:i/>
          <w:color w:val="231F20"/>
        </w:rPr>
        <w:t>Đáp: </w:t>
      </w:r>
      <w:r>
        <w:rPr>
          <w:color w:val="231F20"/>
        </w:rPr>
        <w:t>Như có một chúng sinh ái sư với ý thấm nhuần, do pháp cung</w:t>
      </w:r>
      <w:r>
        <w:rPr>
          <w:color w:val="231F20"/>
          <w:spacing w:val="-3"/>
        </w:rPr>
        <w:t> </w:t>
      </w:r>
      <w:r>
        <w:rPr>
          <w:color w:val="231F20"/>
        </w:rPr>
        <w:t>kính</w:t>
      </w:r>
      <w:r>
        <w:rPr>
          <w:color w:val="231F20"/>
          <w:spacing w:val="-3"/>
        </w:rPr>
        <w:t> </w:t>
      </w:r>
      <w:r>
        <w:rPr>
          <w:color w:val="231F20"/>
        </w:rPr>
        <w:t>đối</w:t>
      </w:r>
      <w:r>
        <w:rPr>
          <w:color w:val="231F20"/>
          <w:spacing w:val="-3"/>
        </w:rPr>
        <w:t> </w:t>
      </w:r>
      <w:r>
        <w:rPr>
          <w:color w:val="231F20"/>
        </w:rPr>
        <w:t>với</w:t>
      </w:r>
      <w:r>
        <w:rPr>
          <w:color w:val="231F20"/>
          <w:spacing w:val="-2"/>
        </w:rPr>
        <w:t> </w:t>
      </w:r>
      <w:r>
        <w:rPr>
          <w:color w:val="231F20"/>
        </w:rPr>
        <w:t>các</w:t>
      </w:r>
      <w:r>
        <w:rPr>
          <w:color w:val="231F20"/>
          <w:spacing w:val="-8"/>
        </w:rPr>
        <w:t> </w:t>
      </w:r>
      <w:r>
        <w:rPr>
          <w:color w:val="231F20"/>
        </w:rPr>
        <w:t>Tăng,</w:t>
      </w:r>
      <w:r>
        <w:rPr>
          <w:color w:val="231F20"/>
          <w:spacing w:val="-3"/>
        </w:rPr>
        <w:t> </w:t>
      </w:r>
      <w:r>
        <w:rPr>
          <w:color w:val="231F20"/>
        </w:rPr>
        <w:t>các</w:t>
      </w:r>
      <w:r>
        <w:rPr>
          <w:color w:val="231F20"/>
          <w:spacing w:val="-2"/>
        </w:rPr>
        <w:t> </w:t>
      </w:r>
      <w:r>
        <w:rPr>
          <w:color w:val="231F20"/>
        </w:rPr>
        <w:t>vị</w:t>
      </w:r>
      <w:r>
        <w:rPr>
          <w:color w:val="231F20"/>
          <w:spacing w:val="-3"/>
        </w:rPr>
        <w:t> </w:t>
      </w:r>
      <w:r>
        <w:rPr>
          <w:color w:val="231F20"/>
        </w:rPr>
        <w:t>Hòa</w:t>
      </w:r>
      <w:r>
        <w:rPr>
          <w:color w:val="231F20"/>
          <w:spacing w:val="-3"/>
        </w:rPr>
        <w:t> </w:t>
      </w:r>
      <w:r>
        <w:rPr>
          <w:color w:val="231F20"/>
        </w:rPr>
        <w:t>thượng,</w:t>
      </w:r>
      <w:r>
        <w:rPr>
          <w:color w:val="231F20"/>
          <w:spacing w:val="-17"/>
        </w:rPr>
        <w:t> </w:t>
      </w:r>
      <w:r>
        <w:rPr>
          <w:color w:val="231F20"/>
        </w:rPr>
        <w:t>A-xà-lê,</w:t>
      </w:r>
      <w:r>
        <w:rPr>
          <w:color w:val="231F20"/>
          <w:spacing w:val="-4"/>
        </w:rPr>
        <w:t> </w:t>
      </w:r>
      <w:r>
        <w:rPr>
          <w:color w:val="231F20"/>
        </w:rPr>
        <w:t>cùng</w:t>
      </w:r>
      <w:r>
        <w:rPr>
          <w:color w:val="231F20"/>
          <w:spacing w:val="-3"/>
        </w:rPr>
        <w:t> </w:t>
      </w:r>
      <w:r>
        <w:rPr>
          <w:color w:val="231F20"/>
        </w:rPr>
        <w:t>các</w:t>
      </w:r>
      <w:r>
        <w:rPr>
          <w:color w:val="231F20"/>
          <w:spacing w:val="-2"/>
        </w:rPr>
        <w:t> </w:t>
      </w:r>
      <w:r>
        <w:rPr>
          <w:color w:val="231F20"/>
        </w:rPr>
        <w:t>vị phạm hạnh đáng tôn trọng khác </w:t>
      </w:r>
      <w:r>
        <w:rPr>
          <w:color w:val="231F20"/>
          <w:spacing w:val="-6"/>
        </w:rPr>
        <w:t>v.v... </w:t>
      </w:r>
      <w:r>
        <w:rPr>
          <w:color w:val="231F20"/>
        </w:rPr>
        <w:t>Ý ái ấy thấm nhuần đến các </w:t>
      </w:r>
      <w:r>
        <w:rPr>
          <w:color w:val="231F20"/>
          <w:spacing w:val="-8"/>
        </w:rPr>
        <w:t>vị </w:t>
      </w:r>
      <w:r>
        <w:rPr>
          <w:color w:val="231F20"/>
        </w:rPr>
        <w:t>kia, do pháp cung kính như thế, hoặc yêu mến các vị kia nên tạo sự cung kính. Đó gọi là ái - cung</w:t>
      </w:r>
      <w:r>
        <w:rPr>
          <w:color w:val="231F20"/>
          <w:spacing w:val="-2"/>
        </w:rPr>
        <w:t> </w:t>
      </w:r>
      <w:r>
        <w:rPr>
          <w:color w:val="231F20"/>
        </w:rPr>
        <w:t>kính.</w:t>
      </w:r>
    </w:p>
    <w:p>
      <w:pPr>
        <w:pStyle w:val="BodyText"/>
        <w:spacing w:line="273" w:lineRule="auto" w:before="110"/>
        <w:ind w:left="110" w:right="390"/>
      </w:pPr>
      <w:r>
        <w:rPr>
          <w:color w:val="231F20"/>
        </w:rPr>
        <w:t>Trong cúng dường cung kính ấy: Thế nào là cúng dường? Thế nào là cung kính?</w:t>
      </w:r>
    </w:p>
    <w:p>
      <w:pPr>
        <w:pStyle w:val="BodyText"/>
        <w:ind w:left="677" w:firstLine="0"/>
      </w:pPr>
      <w:r>
        <w:rPr>
          <w:i/>
          <w:color w:val="231F20"/>
        </w:rPr>
        <w:t>Hỏi: </w:t>
      </w:r>
      <w:r>
        <w:rPr>
          <w:color w:val="231F20"/>
        </w:rPr>
        <w:t>Thế nào là cúng dường?</w:t>
      </w:r>
    </w:p>
    <w:p>
      <w:pPr>
        <w:pStyle w:val="BodyText"/>
        <w:spacing w:line="273" w:lineRule="auto" w:before="155"/>
        <w:ind w:left="110" w:right="391"/>
      </w:pPr>
      <w:r>
        <w:rPr>
          <w:i/>
          <w:color w:val="231F20"/>
        </w:rPr>
        <w:t>Đáp: </w:t>
      </w:r>
      <w:r>
        <w:rPr>
          <w:color w:val="231F20"/>
        </w:rPr>
        <w:t>Cúng dường có hai thứ: Là cúng dường pháp và cúng dường y phục, thức ăn uống. Đó gọi là cúng dường.</w:t>
      </w:r>
    </w:p>
    <w:p>
      <w:pPr>
        <w:pStyle w:val="BodyText"/>
        <w:spacing w:before="112"/>
        <w:ind w:left="677" w:firstLine="0"/>
      </w:pPr>
      <w:r>
        <w:rPr>
          <w:i/>
          <w:color w:val="231F20"/>
        </w:rPr>
        <w:t>Hỏi: </w:t>
      </w:r>
      <w:r>
        <w:rPr>
          <w:color w:val="231F20"/>
        </w:rPr>
        <w:t>Thế nào là cung kính?</w:t>
      </w:r>
    </w:p>
    <w:p>
      <w:pPr>
        <w:pStyle w:val="BodyText"/>
        <w:spacing w:line="273" w:lineRule="auto" w:before="154"/>
        <w:ind w:left="110" w:right="391"/>
      </w:pPr>
      <w:r>
        <w:rPr>
          <w:i/>
          <w:color w:val="231F20"/>
        </w:rPr>
        <w:t>Đáp: </w:t>
      </w:r>
      <w:r>
        <w:rPr>
          <w:color w:val="231F20"/>
        </w:rPr>
        <w:t>Là nếu cung kính, khéo cung kính, khéo hạ mình. Đó</w:t>
      </w:r>
      <w:r>
        <w:rPr>
          <w:color w:val="231F20"/>
          <w:spacing w:val="-28"/>
        </w:rPr>
        <w:t> </w:t>
      </w:r>
      <w:r>
        <w:rPr>
          <w:color w:val="231F20"/>
        </w:rPr>
        <w:t>gọi là cung kính.</w:t>
      </w:r>
    </w:p>
    <w:p>
      <w:pPr>
        <w:pStyle w:val="BodyText"/>
        <w:spacing w:before="112"/>
        <w:ind w:left="677" w:firstLine="0"/>
      </w:pPr>
      <w:r>
        <w:rPr>
          <w:i/>
          <w:color w:val="231F20"/>
        </w:rPr>
        <w:t>Hỏi: </w:t>
      </w:r>
      <w:r>
        <w:rPr>
          <w:color w:val="231F20"/>
        </w:rPr>
        <w:t>Thế nào là cúng dường cung kính?</w:t>
      </w:r>
    </w:p>
    <w:p>
      <w:pPr>
        <w:pStyle w:val="BodyText"/>
        <w:spacing w:line="273" w:lineRule="auto" w:before="154"/>
        <w:ind w:left="110" w:right="390"/>
      </w:pPr>
      <w:r>
        <w:rPr>
          <w:i/>
          <w:color w:val="231F20"/>
        </w:rPr>
        <w:t>Đáp:</w:t>
      </w:r>
      <w:r>
        <w:rPr>
          <w:i/>
          <w:color w:val="231F20"/>
          <w:spacing w:val="-5"/>
        </w:rPr>
        <w:t> </w:t>
      </w:r>
      <w:r>
        <w:rPr>
          <w:color w:val="231F20"/>
        </w:rPr>
        <w:t>Như</w:t>
      </w:r>
      <w:r>
        <w:rPr>
          <w:color w:val="231F20"/>
          <w:spacing w:val="-5"/>
        </w:rPr>
        <w:t> </w:t>
      </w:r>
      <w:r>
        <w:rPr>
          <w:color w:val="231F20"/>
        </w:rPr>
        <w:t>có</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tạo</w:t>
      </w:r>
      <w:r>
        <w:rPr>
          <w:color w:val="231F20"/>
          <w:spacing w:val="-4"/>
        </w:rPr>
        <w:t> </w:t>
      </w:r>
      <w:r>
        <w:rPr>
          <w:color w:val="231F20"/>
        </w:rPr>
        <w:t>sự</w:t>
      </w:r>
      <w:r>
        <w:rPr>
          <w:color w:val="231F20"/>
          <w:spacing w:val="-5"/>
        </w:rPr>
        <w:t> </w:t>
      </w:r>
      <w:r>
        <w:rPr>
          <w:color w:val="231F20"/>
        </w:rPr>
        <w:t>cúng</w:t>
      </w:r>
      <w:r>
        <w:rPr>
          <w:color w:val="231F20"/>
          <w:spacing w:val="-5"/>
        </w:rPr>
        <w:t> </w:t>
      </w:r>
      <w:r>
        <w:rPr>
          <w:color w:val="231F20"/>
        </w:rPr>
        <w:t>dường</w:t>
      </w:r>
      <w:r>
        <w:rPr>
          <w:color w:val="231F20"/>
          <w:spacing w:val="-5"/>
        </w:rPr>
        <w:t> </w:t>
      </w:r>
      <w:r>
        <w:rPr>
          <w:color w:val="231F20"/>
        </w:rPr>
        <w:t>cho</w:t>
      </w:r>
      <w:r>
        <w:rPr>
          <w:color w:val="231F20"/>
          <w:spacing w:val="-5"/>
        </w:rPr>
        <w:t> </w:t>
      </w:r>
      <w:r>
        <w:rPr>
          <w:color w:val="231F20"/>
        </w:rPr>
        <w:t>các</w:t>
      </w:r>
      <w:r>
        <w:rPr>
          <w:color w:val="231F20"/>
          <w:spacing w:val="-4"/>
        </w:rPr>
        <w:t> </w:t>
      </w:r>
      <w:r>
        <w:rPr>
          <w:color w:val="231F20"/>
        </w:rPr>
        <w:t>vị</w:t>
      </w:r>
      <w:r>
        <w:rPr>
          <w:color w:val="231F20"/>
          <w:spacing w:val="-5"/>
        </w:rPr>
        <w:t> </w:t>
      </w:r>
      <w:r>
        <w:rPr>
          <w:color w:val="231F20"/>
        </w:rPr>
        <w:t>sư,</w:t>
      </w:r>
      <w:r>
        <w:rPr>
          <w:color w:val="231F20"/>
          <w:spacing w:val="-5"/>
        </w:rPr>
        <w:t> </w:t>
      </w:r>
      <w:r>
        <w:rPr>
          <w:color w:val="231F20"/>
        </w:rPr>
        <w:t>đem pháp cung kính cúng dường ấy đến các vị Tăng, các vị Hòa thượng, A-xà-lê, cùng với các bậc phạm hạnh đáng tôn trọng khác </w:t>
      </w:r>
      <w:r>
        <w:rPr>
          <w:color w:val="231F20"/>
          <w:spacing w:val="-6"/>
        </w:rPr>
        <w:t>v.v... </w:t>
      </w:r>
      <w:r>
        <w:rPr>
          <w:color w:val="231F20"/>
        </w:rPr>
        <w:t>tạo sự cúng dường, do cung kính như thế, hoặc cúng dường các vị kia luôn tạo cung kính. Đó gọi là cúng dường cung</w:t>
      </w:r>
      <w:r>
        <w:rPr>
          <w:color w:val="231F20"/>
          <w:spacing w:val="-2"/>
        </w:rPr>
        <w:t> </w:t>
      </w:r>
      <w:r>
        <w:rPr>
          <w:color w:val="231F20"/>
        </w:rPr>
        <w:t>kính.</w:t>
      </w:r>
    </w:p>
    <w:p>
      <w:pPr>
        <w:pStyle w:val="BodyText"/>
        <w:spacing w:before="109"/>
        <w:ind w:left="677" w:firstLine="0"/>
      </w:pPr>
      <w:r>
        <w:rPr>
          <w:i/>
          <w:color w:val="231F20"/>
        </w:rPr>
        <w:t>Hỏi: </w:t>
      </w:r>
      <w:r>
        <w:rPr>
          <w:color w:val="231F20"/>
        </w:rPr>
        <w:t>Thế nào là lực của thân?</w:t>
      </w:r>
    </w:p>
    <w:p>
      <w:pPr>
        <w:pStyle w:val="BodyText"/>
        <w:spacing w:line="273" w:lineRule="auto" w:before="155"/>
        <w:ind w:left="110" w:right="141"/>
        <w:jc w:val="left"/>
      </w:pPr>
      <w:r>
        <w:rPr>
          <w:i/>
          <w:color w:val="231F20"/>
        </w:rPr>
        <w:t>Đáp: </w:t>
      </w:r>
      <w:r>
        <w:rPr>
          <w:color w:val="231F20"/>
        </w:rPr>
        <w:t>Lực của thân là thân tinh tấn, thân cường tráng, thân phương tiện, thân dũng mãnh. Đó gọi là lực của thân.</w:t>
      </w:r>
    </w:p>
    <w:p>
      <w:pPr>
        <w:pStyle w:val="BodyText"/>
        <w:spacing w:line="273" w:lineRule="auto"/>
        <w:ind w:left="110" w:right="326"/>
        <w:jc w:val="left"/>
      </w:pPr>
      <w:r>
        <w:rPr>
          <w:i/>
          <w:color w:val="231F20"/>
        </w:rPr>
        <w:t>Hỏi: </w:t>
      </w:r>
      <w:r>
        <w:rPr>
          <w:color w:val="231F20"/>
        </w:rPr>
        <w:t>Lực của thân thuộc về bao nhiêu nhập, bao nhiêu thức nhận biết?</w:t>
      </w:r>
    </w:p>
    <w:p>
      <w:pPr>
        <w:pStyle w:val="BodyText"/>
        <w:spacing w:line="273" w:lineRule="auto" w:before="112"/>
        <w:ind w:left="110" w:right="141"/>
        <w:jc w:val="left"/>
      </w:pPr>
      <w:r>
        <w:rPr>
          <w:i/>
          <w:color w:val="231F20"/>
        </w:rPr>
        <w:t>Đáp:</w:t>
      </w:r>
      <w:r>
        <w:rPr>
          <w:i/>
          <w:color w:val="231F20"/>
          <w:spacing w:val="-26"/>
        </w:rPr>
        <w:t> </w:t>
      </w:r>
      <w:r>
        <w:rPr>
          <w:color w:val="231F20"/>
        </w:rPr>
        <w:t>Lực</w:t>
      </w:r>
      <w:r>
        <w:rPr>
          <w:color w:val="231F20"/>
          <w:spacing w:val="-26"/>
        </w:rPr>
        <w:t> </w:t>
      </w:r>
      <w:r>
        <w:rPr>
          <w:color w:val="231F20"/>
        </w:rPr>
        <w:t>của</w:t>
      </w:r>
      <w:r>
        <w:rPr>
          <w:color w:val="231F20"/>
          <w:spacing w:val="-27"/>
        </w:rPr>
        <w:t> </w:t>
      </w:r>
      <w:r>
        <w:rPr>
          <w:color w:val="231F20"/>
        </w:rPr>
        <w:t>thân</w:t>
      </w:r>
      <w:r>
        <w:rPr>
          <w:color w:val="231F20"/>
          <w:spacing w:val="-26"/>
        </w:rPr>
        <w:t> </w:t>
      </w:r>
      <w:r>
        <w:rPr>
          <w:color w:val="231F20"/>
        </w:rPr>
        <w:t>thuộc</w:t>
      </w:r>
      <w:r>
        <w:rPr>
          <w:color w:val="231F20"/>
          <w:spacing w:val="-26"/>
        </w:rPr>
        <w:t> </w:t>
      </w:r>
      <w:r>
        <w:rPr>
          <w:color w:val="231F20"/>
        </w:rPr>
        <w:t>về</w:t>
      </w:r>
      <w:r>
        <w:rPr>
          <w:color w:val="231F20"/>
          <w:spacing w:val="-27"/>
        </w:rPr>
        <w:t> </w:t>
      </w:r>
      <w:r>
        <w:rPr>
          <w:color w:val="231F20"/>
        </w:rPr>
        <w:t>một</w:t>
      </w:r>
      <w:r>
        <w:rPr>
          <w:color w:val="231F20"/>
          <w:spacing w:val="-26"/>
        </w:rPr>
        <w:t> </w:t>
      </w:r>
      <w:r>
        <w:rPr>
          <w:color w:val="231F20"/>
        </w:rPr>
        <w:t>nhập</w:t>
      </w:r>
      <w:r>
        <w:rPr>
          <w:color w:val="231F20"/>
          <w:spacing w:val="-26"/>
        </w:rPr>
        <w:t> </w:t>
      </w:r>
      <w:r>
        <w:rPr>
          <w:color w:val="231F20"/>
        </w:rPr>
        <w:t>là</w:t>
      </w:r>
      <w:r>
        <w:rPr>
          <w:color w:val="231F20"/>
          <w:spacing w:val="-27"/>
        </w:rPr>
        <w:t> </w:t>
      </w:r>
      <w:r>
        <w:rPr>
          <w:color w:val="231F20"/>
        </w:rPr>
        <w:t>tế</w:t>
      </w:r>
      <w:r>
        <w:rPr>
          <w:color w:val="231F20"/>
          <w:spacing w:val="-25"/>
        </w:rPr>
        <w:t> </w:t>
      </w:r>
      <w:r>
        <w:rPr>
          <w:color w:val="231F20"/>
        </w:rPr>
        <w:t>hoạt</w:t>
      </w:r>
      <w:r>
        <w:rPr>
          <w:color w:val="231F20"/>
          <w:spacing w:val="-27"/>
        </w:rPr>
        <w:t> </w:t>
      </w:r>
      <w:r>
        <w:rPr>
          <w:color w:val="231F20"/>
        </w:rPr>
        <w:t>nhập</w:t>
      </w:r>
      <w:r>
        <w:rPr>
          <w:color w:val="231F20"/>
          <w:spacing w:val="-26"/>
        </w:rPr>
        <w:t> </w:t>
      </w:r>
      <w:r>
        <w:rPr>
          <w:color w:val="231F20"/>
        </w:rPr>
        <w:t>(Xúc</w:t>
      </w:r>
      <w:r>
        <w:rPr>
          <w:color w:val="231F20"/>
          <w:spacing w:val="-26"/>
        </w:rPr>
        <w:t> </w:t>
      </w:r>
      <w:r>
        <w:rPr>
          <w:color w:val="231F20"/>
          <w:spacing w:val="-2"/>
        </w:rPr>
        <w:t>nhập), </w:t>
      </w:r>
      <w:r>
        <w:rPr>
          <w:color w:val="231F20"/>
        </w:rPr>
        <w:t>hai thức nhận biết là thân thức và ý thức. Như hai tráng sĩ cùng</w:t>
      </w:r>
      <w:r>
        <w:rPr>
          <w:color w:val="231F20"/>
          <w:spacing w:val="53"/>
        </w:rPr>
        <w:t> </w:t>
      </w:r>
      <w:r>
        <w:rPr>
          <w:color w:val="231F20"/>
          <w:spacing w:val="-2"/>
        </w:rPr>
        <w:t>đấu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sức với nhau, một người sức hơn, một người sức kém. Người có</w:t>
      </w:r>
      <w:r>
        <w:rPr>
          <w:color w:val="231F20"/>
          <w:spacing w:val="-41"/>
        </w:rPr>
        <w:t> </w:t>
      </w:r>
      <w:r>
        <w:rPr>
          <w:color w:val="231F20"/>
          <w:spacing w:val="-2"/>
        </w:rPr>
        <w:t>sức </w:t>
      </w:r>
      <w:r>
        <w:rPr>
          <w:color w:val="231F20"/>
        </w:rPr>
        <w:t>hơn</w:t>
      </w:r>
      <w:r>
        <w:rPr>
          <w:color w:val="231F20"/>
          <w:spacing w:val="-11"/>
        </w:rPr>
        <w:t> </w:t>
      </w:r>
      <w:r>
        <w:rPr>
          <w:color w:val="231F20"/>
        </w:rPr>
        <w:t>nắm</w:t>
      </w:r>
      <w:r>
        <w:rPr>
          <w:color w:val="231F20"/>
          <w:spacing w:val="-11"/>
        </w:rPr>
        <w:t> </w:t>
      </w:r>
      <w:r>
        <w:rPr>
          <w:color w:val="231F20"/>
        </w:rPr>
        <w:t>lấy</w:t>
      </w:r>
      <w:r>
        <w:rPr>
          <w:color w:val="231F20"/>
          <w:spacing w:val="-11"/>
        </w:rPr>
        <w:t> </w:t>
      </w:r>
      <w:r>
        <w:rPr>
          <w:color w:val="231F20"/>
        </w:rPr>
        <w:t>người</w:t>
      </w:r>
      <w:r>
        <w:rPr>
          <w:color w:val="231F20"/>
          <w:spacing w:val="-10"/>
        </w:rPr>
        <w:t> </w:t>
      </w:r>
      <w:r>
        <w:rPr>
          <w:color w:val="231F20"/>
        </w:rPr>
        <w:t>sức</w:t>
      </w:r>
      <w:r>
        <w:rPr>
          <w:color w:val="231F20"/>
          <w:spacing w:val="-11"/>
        </w:rPr>
        <w:t> </w:t>
      </w:r>
      <w:r>
        <w:rPr>
          <w:color w:val="231F20"/>
        </w:rPr>
        <w:t>kém,</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được</w:t>
      </w:r>
      <w:r>
        <w:rPr>
          <w:color w:val="231F20"/>
          <w:spacing w:val="-11"/>
        </w:rPr>
        <w:t> </w:t>
      </w:r>
      <w:r>
        <w:rPr>
          <w:color w:val="231F20"/>
        </w:rPr>
        <w:t>sức</w:t>
      </w:r>
      <w:r>
        <w:rPr>
          <w:color w:val="231F20"/>
          <w:spacing w:val="-10"/>
        </w:rPr>
        <w:t> </w:t>
      </w:r>
      <w:r>
        <w:rPr>
          <w:color w:val="231F20"/>
        </w:rPr>
        <w:t>mình</w:t>
      </w:r>
      <w:r>
        <w:rPr>
          <w:color w:val="231F20"/>
          <w:spacing w:val="-11"/>
        </w:rPr>
        <w:t> </w:t>
      </w:r>
      <w:r>
        <w:rPr>
          <w:color w:val="231F20"/>
        </w:rPr>
        <w:t>hơn</w:t>
      </w:r>
      <w:r>
        <w:rPr>
          <w:color w:val="231F20"/>
          <w:spacing w:val="-11"/>
        </w:rPr>
        <w:t> </w:t>
      </w:r>
      <w:r>
        <w:rPr>
          <w:color w:val="231F20"/>
        </w:rPr>
        <w:t>người</w:t>
      </w:r>
      <w:r>
        <w:rPr>
          <w:color w:val="231F20"/>
          <w:spacing w:val="-10"/>
        </w:rPr>
        <w:t> </w:t>
      </w:r>
      <w:r>
        <w:rPr>
          <w:color w:val="231F20"/>
        </w:rPr>
        <w:t>kia: Người</w:t>
      </w:r>
      <w:r>
        <w:rPr>
          <w:color w:val="231F20"/>
          <w:spacing w:val="-7"/>
        </w:rPr>
        <w:t> </w:t>
      </w:r>
      <w:r>
        <w:rPr>
          <w:color w:val="231F20"/>
        </w:rPr>
        <w:t>kia</w:t>
      </w:r>
      <w:r>
        <w:rPr>
          <w:color w:val="231F20"/>
          <w:spacing w:val="-7"/>
        </w:rPr>
        <w:t> </w:t>
      </w:r>
      <w:r>
        <w:rPr>
          <w:color w:val="231F20"/>
        </w:rPr>
        <w:t>không</w:t>
      </w:r>
      <w:r>
        <w:rPr>
          <w:color w:val="231F20"/>
          <w:spacing w:val="-6"/>
        </w:rPr>
        <w:t> </w:t>
      </w:r>
      <w:r>
        <w:rPr>
          <w:color w:val="231F20"/>
        </w:rPr>
        <w:t>bằng</w:t>
      </w:r>
      <w:r>
        <w:rPr>
          <w:color w:val="231F20"/>
          <w:spacing w:val="-7"/>
        </w:rPr>
        <w:t> </w:t>
      </w:r>
      <w:r>
        <w:rPr>
          <w:color w:val="231F20"/>
        </w:rPr>
        <w:t>sức</w:t>
      </w:r>
      <w:r>
        <w:rPr>
          <w:color w:val="231F20"/>
          <w:spacing w:val="-6"/>
        </w:rPr>
        <w:t> </w:t>
      </w:r>
      <w:r>
        <w:rPr>
          <w:color w:val="231F20"/>
        </w:rPr>
        <w:t>của</w:t>
      </w:r>
      <w:r>
        <w:rPr>
          <w:color w:val="231F20"/>
          <w:spacing w:val="-7"/>
        </w:rPr>
        <w:t> </w:t>
      </w:r>
      <w:r>
        <w:rPr>
          <w:color w:val="231F20"/>
        </w:rPr>
        <w:t>ta.</w:t>
      </w:r>
      <w:r>
        <w:rPr>
          <w:color w:val="231F20"/>
          <w:spacing w:val="-6"/>
        </w:rPr>
        <w:t> </w:t>
      </w:r>
      <w:r>
        <w:rPr>
          <w:color w:val="231F20"/>
        </w:rPr>
        <w:t>Người</w:t>
      </w:r>
      <w:r>
        <w:rPr>
          <w:color w:val="231F20"/>
          <w:spacing w:val="-7"/>
        </w:rPr>
        <w:t> </w:t>
      </w:r>
      <w:r>
        <w:rPr>
          <w:color w:val="231F20"/>
        </w:rPr>
        <w:t>sức</w:t>
      </w:r>
      <w:r>
        <w:rPr>
          <w:color w:val="231F20"/>
          <w:spacing w:val="-6"/>
        </w:rPr>
        <w:t> </w:t>
      </w:r>
      <w:r>
        <w:rPr>
          <w:color w:val="231F20"/>
        </w:rPr>
        <w:t>kém</w:t>
      </w:r>
      <w:r>
        <w:rPr>
          <w:color w:val="231F20"/>
          <w:spacing w:val="-7"/>
        </w:rPr>
        <w:t> </w:t>
      </w:r>
      <w:r>
        <w:rPr>
          <w:color w:val="231F20"/>
        </w:rPr>
        <w:t>khi</w:t>
      </w:r>
      <w:r>
        <w:rPr>
          <w:color w:val="231F20"/>
          <w:spacing w:val="-6"/>
        </w:rPr>
        <w:t> </w:t>
      </w:r>
      <w:r>
        <w:rPr>
          <w:color w:val="231F20"/>
        </w:rPr>
        <w:t>nắm</w:t>
      </w:r>
      <w:r>
        <w:rPr>
          <w:color w:val="231F20"/>
          <w:spacing w:val="-7"/>
        </w:rPr>
        <w:t> </w:t>
      </w:r>
      <w:r>
        <w:rPr>
          <w:color w:val="231F20"/>
        </w:rPr>
        <w:t>lấy</w:t>
      </w:r>
      <w:r>
        <w:rPr>
          <w:color w:val="231F20"/>
          <w:spacing w:val="-6"/>
        </w:rPr>
        <w:t> </w:t>
      </w:r>
      <w:r>
        <w:rPr>
          <w:color w:val="231F20"/>
        </w:rPr>
        <w:t>người sức</w:t>
      </w:r>
      <w:r>
        <w:rPr>
          <w:color w:val="231F20"/>
          <w:spacing w:val="-17"/>
        </w:rPr>
        <w:t> </w:t>
      </w:r>
      <w:r>
        <w:rPr>
          <w:color w:val="231F20"/>
        </w:rPr>
        <w:t>mạnh</w:t>
      </w:r>
      <w:r>
        <w:rPr>
          <w:color w:val="231F20"/>
          <w:spacing w:val="-17"/>
        </w:rPr>
        <w:t> </w:t>
      </w:r>
      <w:r>
        <w:rPr>
          <w:color w:val="231F20"/>
        </w:rPr>
        <w:t>lại</w:t>
      </w:r>
      <w:r>
        <w:rPr>
          <w:color w:val="231F20"/>
          <w:spacing w:val="-17"/>
        </w:rPr>
        <w:t> </w:t>
      </w:r>
      <w:r>
        <w:rPr>
          <w:color w:val="231F20"/>
        </w:rPr>
        <w:t>tự</w:t>
      </w:r>
      <w:r>
        <w:rPr>
          <w:color w:val="231F20"/>
          <w:spacing w:val="-16"/>
        </w:rPr>
        <w:t> </w:t>
      </w:r>
      <w:r>
        <w:rPr>
          <w:color w:val="231F20"/>
        </w:rPr>
        <w:t>nhận</w:t>
      </w:r>
      <w:r>
        <w:rPr>
          <w:color w:val="231F20"/>
          <w:spacing w:val="-17"/>
        </w:rPr>
        <w:t> </w:t>
      </w:r>
      <w:r>
        <w:rPr>
          <w:color w:val="231F20"/>
        </w:rPr>
        <w:t>biết</w:t>
      </w:r>
      <w:r>
        <w:rPr>
          <w:color w:val="231F20"/>
          <w:spacing w:val="-17"/>
        </w:rPr>
        <w:t> </w:t>
      </w:r>
      <w:r>
        <w:rPr>
          <w:color w:val="231F20"/>
        </w:rPr>
        <w:t>người</w:t>
      </w:r>
      <w:r>
        <w:rPr>
          <w:color w:val="231F20"/>
          <w:spacing w:val="-17"/>
        </w:rPr>
        <w:t> </w:t>
      </w:r>
      <w:r>
        <w:rPr>
          <w:color w:val="231F20"/>
        </w:rPr>
        <w:t>kia</w:t>
      </w:r>
      <w:r>
        <w:rPr>
          <w:color w:val="231F20"/>
          <w:spacing w:val="-16"/>
        </w:rPr>
        <w:t> </w:t>
      </w:r>
      <w:r>
        <w:rPr>
          <w:color w:val="231F20"/>
        </w:rPr>
        <w:t>khỏe</w:t>
      </w:r>
      <w:r>
        <w:rPr>
          <w:color w:val="231F20"/>
          <w:spacing w:val="-17"/>
        </w:rPr>
        <w:t> </w:t>
      </w:r>
      <w:r>
        <w:rPr>
          <w:color w:val="231F20"/>
        </w:rPr>
        <w:t>hơn</w:t>
      </w:r>
      <w:r>
        <w:rPr>
          <w:color w:val="231F20"/>
          <w:spacing w:val="-17"/>
        </w:rPr>
        <w:t> </w:t>
      </w:r>
      <w:r>
        <w:rPr>
          <w:color w:val="231F20"/>
        </w:rPr>
        <w:t>mình,</w:t>
      </w:r>
      <w:r>
        <w:rPr>
          <w:color w:val="231F20"/>
          <w:spacing w:val="-16"/>
        </w:rPr>
        <w:t> </w:t>
      </w:r>
      <w:r>
        <w:rPr>
          <w:color w:val="231F20"/>
        </w:rPr>
        <w:t>mình</w:t>
      </w:r>
      <w:r>
        <w:rPr>
          <w:color w:val="231F20"/>
          <w:spacing w:val="-17"/>
        </w:rPr>
        <w:t> </w:t>
      </w:r>
      <w:r>
        <w:rPr>
          <w:color w:val="231F20"/>
        </w:rPr>
        <w:t>không</w:t>
      </w:r>
      <w:r>
        <w:rPr>
          <w:color w:val="231F20"/>
          <w:spacing w:val="-17"/>
        </w:rPr>
        <w:t> </w:t>
      </w:r>
      <w:r>
        <w:rPr>
          <w:color w:val="231F20"/>
        </w:rPr>
        <w:t>bằng họ.</w:t>
      </w:r>
      <w:r>
        <w:rPr>
          <w:color w:val="231F20"/>
          <w:spacing w:val="-21"/>
        </w:rPr>
        <w:t> </w:t>
      </w:r>
      <w:r>
        <w:rPr>
          <w:color w:val="231F20"/>
        </w:rPr>
        <w:t>Như</w:t>
      </w:r>
      <w:r>
        <w:rPr>
          <w:color w:val="231F20"/>
          <w:spacing w:val="-21"/>
        </w:rPr>
        <w:t> </w:t>
      </w:r>
      <w:r>
        <w:rPr>
          <w:color w:val="231F20"/>
        </w:rPr>
        <w:t>sức</w:t>
      </w:r>
      <w:r>
        <w:rPr>
          <w:color w:val="231F20"/>
          <w:spacing w:val="-21"/>
        </w:rPr>
        <w:t> </w:t>
      </w:r>
      <w:r>
        <w:rPr>
          <w:color w:val="231F20"/>
        </w:rPr>
        <w:t>mạnh</w:t>
      </w:r>
      <w:r>
        <w:rPr>
          <w:color w:val="231F20"/>
          <w:spacing w:val="-21"/>
        </w:rPr>
        <w:t> </w:t>
      </w:r>
      <w:r>
        <w:rPr>
          <w:color w:val="231F20"/>
        </w:rPr>
        <w:t>nhiều</w:t>
      </w:r>
      <w:r>
        <w:rPr>
          <w:color w:val="231F20"/>
          <w:spacing w:val="-21"/>
        </w:rPr>
        <w:t> </w:t>
      </w:r>
      <w:r>
        <w:rPr>
          <w:color w:val="231F20"/>
        </w:rPr>
        <w:t>ít</w:t>
      </w:r>
      <w:r>
        <w:rPr>
          <w:color w:val="231F20"/>
          <w:spacing w:val="-21"/>
        </w:rPr>
        <w:t> </w:t>
      </w:r>
      <w:r>
        <w:rPr>
          <w:color w:val="231F20"/>
        </w:rPr>
        <w:t>kia,</w:t>
      </w:r>
      <w:r>
        <w:rPr>
          <w:color w:val="231F20"/>
          <w:spacing w:val="-20"/>
        </w:rPr>
        <w:t> </w:t>
      </w:r>
      <w:r>
        <w:rPr>
          <w:color w:val="231F20"/>
        </w:rPr>
        <w:t>cùng</w:t>
      </w:r>
      <w:r>
        <w:rPr>
          <w:color w:val="231F20"/>
          <w:spacing w:val="-21"/>
        </w:rPr>
        <w:t> </w:t>
      </w:r>
      <w:r>
        <w:rPr>
          <w:color w:val="231F20"/>
        </w:rPr>
        <w:t>thuộc</w:t>
      </w:r>
      <w:r>
        <w:rPr>
          <w:color w:val="231F20"/>
          <w:spacing w:val="-21"/>
        </w:rPr>
        <w:t> </w:t>
      </w:r>
      <w:r>
        <w:rPr>
          <w:color w:val="231F20"/>
        </w:rPr>
        <w:t>về</w:t>
      </w:r>
      <w:r>
        <w:rPr>
          <w:color w:val="231F20"/>
          <w:spacing w:val="-21"/>
        </w:rPr>
        <w:t> </w:t>
      </w:r>
      <w:r>
        <w:rPr>
          <w:color w:val="231F20"/>
        </w:rPr>
        <w:t>một</w:t>
      </w:r>
      <w:r>
        <w:rPr>
          <w:color w:val="231F20"/>
          <w:spacing w:val="-21"/>
        </w:rPr>
        <w:t> </w:t>
      </w:r>
      <w:r>
        <w:rPr>
          <w:color w:val="231F20"/>
        </w:rPr>
        <w:t>nhập</w:t>
      </w:r>
      <w:r>
        <w:rPr>
          <w:color w:val="231F20"/>
          <w:spacing w:val="-21"/>
        </w:rPr>
        <w:t> </w:t>
      </w:r>
      <w:r>
        <w:rPr>
          <w:color w:val="231F20"/>
        </w:rPr>
        <w:t>là</w:t>
      </w:r>
      <w:r>
        <w:rPr>
          <w:color w:val="231F20"/>
          <w:spacing w:val="-21"/>
        </w:rPr>
        <w:t> </w:t>
      </w:r>
      <w:r>
        <w:rPr>
          <w:color w:val="231F20"/>
        </w:rPr>
        <w:t>tế</w:t>
      </w:r>
      <w:r>
        <w:rPr>
          <w:color w:val="231F20"/>
          <w:spacing w:val="-20"/>
        </w:rPr>
        <w:t> </w:t>
      </w:r>
      <w:r>
        <w:rPr>
          <w:color w:val="231F20"/>
        </w:rPr>
        <w:t>hoạt</w:t>
      </w:r>
      <w:r>
        <w:rPr>
          <w:color w:val="231F20"/>
          <w:spacing w:val="-21"/>
        </w:rPr>
        <w:t> </w:t>
      </w:r>
      <w:r>
        <w:rPr>
          <w:color w:val="231F20"/>
        </w:rPr>
        <w:t>nhập (xúc nhập), hai thức nhận biết thân thức và ý</w:t>
      </w:r>
      <w:r>
        <w:rPr>
          <w:color w:val="231F20"/>
          <w:spacing w:val="-45"/>
        </w:rPr>
        <w:t> </w:t>
      </w:r>
      <w:r>
        <w:rPr>
          <w:color w:val="231F20"/>
        </w:rPr>
        <w:t>thức.</w:t>
      </w:r>
    </w:p>
    <w:p>
      <w:pPr>
        <w:pStyle w:val="BodyText"/>
        <w:spacing w:line="273" w:lineRule="auto" w:before="108"/>
        <w:ind w:right="107"/>
      </w:pPr>
      <w:r>
        <w:rPr>
          <w:color w:val="231F20"/>
        </w:rPr>
        <w:t>Thế nào là số duyên tận? Thế nào là phi số duyên tận? Thế</w:t>
      </w:r>
      <w:r>
        <w:rPr>
          <w:color w:val="231F20"/>
          <w:spacing w:val="-39"/>
        </w:rPr>
        <w:t> </w:t>
      </w:r>
      <w:r>
        <w:rPr>
          <w:color w:val="231F20"/>
          <w:spacing w:val="-4"/>
        </w:rPr>
        <w:t>nào </w:t>
      </w:r>
      <w:r>
        <w:rPr>
          <w:color w:val="231F20"/>
        </w:rPr>
        <w:t>là vô thường?</w:t>
      </w:r>
    </w:p>
    <w:p>
      <w:pPr>
        <w:pStyle w:val="BodyText"/>
        <w:spacing w:before="112"/>
        <w:ind w:left="960" w:firstLine="0"/>
      </w:pPr>
      <w:r>
        <w:rPr>
          <w:i/>
          <w:color w:val="231F20"/>
        </w:rPr>
        <w:t>Hỏi: </w:t>
      </w:r>
      <w:r>
        <w:rPr>
          <w:color w:val="231F20"/>
        </w:rPr>
        <w:t>Thế nào là số duyên tận (Trạch diệt)?</w:t>
      </w:r>
    </w:p>
    <w:p>
      <w:pPr>
        <w:pStyle w:val="BodyText"/>
        <w:spacing w:before="154"/>
        <w:ind w:left="960" w:firstLine="0"/>
      </w:pPr>
      <w:r>
        <w:rPr>
          <w:i/>
          <w:color w:val="231F20"/>
        </w:rPr>
        <w:t>Đáp: </w:t>
      </w:r>
      <w:r>
        <w:rPr>
          <w:color w:val="231F20"/>
        </w:rPr>
        <w:t>Tận kia là giải thoát. Đó gọi là số duyên tận.</w:t>
      </w:r>
    </w:p>
    <w:p>
      <w:pPr>
        <w:pStyle w:val="BodyText"/>
        <w:spacing w:before="155"/>
        <w:ind w:left="960" w:firstLine="0"/>
      </w:pPr>
      <w:r>
        <w:rPr>
          <w:i/>
          <w:color w:val="231F20"/>
        </w:rPr>
        <w:t>Hỏi: </w:t>
      </w:r>
      <w:r>
        <w:rPr>
          <w:color w:val="231F20"/>
        </w:rPr>
        <w:t>Thế nào là phi số duyên tận (Phi trạch diệt)?</w:t>
      </w:r>
    </w:p>
    <w:p>
      <w:pPr>
        <w:pStyle w:val="BodyText"/>
        <w:spacing w:before="154"/>
        <w:ind w:left="960" w:firstLine="0"/>
      </w:pPr>
      <w:r>
        <w:rPr>
          <w:i/>
          <w:color w:val="231F20"/>
        </w:rPr>
        <w:t>Đáp: </w:t>
      </w:r>
      <w:r>
        <w:rPr>
          <w:color w:val="231F20"/>
        </w:rPr>
        <w:t>Tận kia không phải giải thoát. Đó gọi là phi số duyên tận.</w:t>
      </w:r>
    </w:p>
    <w:p>
      <w:pPr>
        <w:pStyle w:val="BodyText"/>
        <w:spacing w:before="155"/>
        <w:ind w:left="960" w:firstLine="0"/>
      </w:pPr>
      <w:r>
        <w:rPr>
          <w:i/>
          <w:color w:val="231F20"/>
        </w:rPr>
        <w:t>Hỏi: </w:t>
      </w:r>
      <w:r>
        <w:rPr>
          <w:color w:val="231F20"/>
        </w:rPr>
        <w:t>Thế nào là vô thường?</w:t>
      </w:r>
    </w:p>
    <w:p>
      <w:pPr>
        <w:pStyle w:val="BodyText"/>
        <w:spacing w:line="273" w:lineRule="auto" w:before="154"/>
        <w:ind w:right="108"/>
      </w:pPr>
      <w:r>
        <w:rPr>
          <w:i/>
          <w:color w:val="231F20"/>
        </w:rPr>
        <w:t>Đáp: </w:t>
      </w:r>
      <w:r>
        <w:rPr>
          <w:color w:val="231F20"/>
        </w:rPr>
        <w:t>Các hành luôn biến đổi, diệt tận, không dừng. Đó gọi là vô thường.</w:t>
      </w:r>
    </w:p>
    <w:p>
      <w:pPr>
        <w:pStyle w:val="BodyText"/>
        <w:spacing w:before="112"/>
        <w:ind w:left="960" w:firstLine="0"/>
      </w:pPr>
      <w:r>
        <w:rPr>
          <w:i/>
          <w:color w:val="231F20"/>
        </w:rPr>
        <w:t>Hỏi: </w:t>
      </w:r>
      <w:r>
        <w:rPr>
          <w:color w:val="231F20"/>
        </w:rPr>
        <w:t>Vô thường và phi số duyên diệt có gì sai biệt?</w:t>
      </w:r>
    </w:p>
    <w:p>
      <w:pPr>
        <w:pStyle w:val="BodyText"/>
        <w:spacing w:line="273" w:lineRule="auto" w:before="154"/>
        <w:ind w:right="107"/>
      </w:pPr>
      <w:r>
        <w:rPr>
          <w:i/>
          <w:color w:val="231F20"/>
        </w:rPr>
        <w:t>Đáp: </w:t>
      </w:r>
      <w:r>
        <w:rPr>
          <w:color w:val="231F20"/>
        </w:rPr>
        <w:t>Vô thường: Là các hành biến đổi, diệt tận, không dừng. Phi số duyên tận: Là đã thoát khỏi các khổ, các phiền não lo sầu, không tùy thuộc ý dục, tuy chưa được lìa dục. Vô thường và phi số duyên tận có những sai biệt như vậy.</w:t>
      </w:r>
    </w:p>
    <w:p>
      <w:pPr>
        <w:pStyle w:val="BodyText"/>
        <w:spacing w:before="110"/>
        <w:ind w:left="960" w:firstLine="0"/>
      </w:pPr>
      <w:r>
        <w:rPr>
          <w:i/>
          <w:color w:val="231F20"/>
        </w:rPr>
        <w:t>Hỏi: </w:t>
      </w:r>
      <w:r>
        <w:rPr>
          <w:color w:val="231F20"/>
        </w:rPr>
        <w:t>Thế nào là cảnh giới Nê hoàn hữu dư?</w:t>
      </w:r>
    </w:p>
    <w:p>
      <w:pPr>
        <w:pStyle w:val="BodyText"/>
        <w:spacing w:line="273" w:lineRule="auto" w:before="155"/>
        <w:ind w:right="107"/>
      </w:pPr>
      <w:r>
        <w:rPr>
          <w:i/>
          <w:color w:val="231F20"/>
        </w:rPr>
        <w:t>Đáp: </w:t>
      </w:r>
      <w:r>
        <w:rPr>
          <w:color w:val="231F20"/>
        </w:rPr>
        <w:t>Nếu thọ mạng của bậc Vô trước (A-la-hán) vẫn còn bốn đại chưa ẩn mất, năm căn của sắc tạo ra cùng với tâm nối tiếp nhau, đấy</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cảnh</w:t>
      </w:r>
      <w:r>
        <w:rPr>
          <w:color w:val="231F20"/>
          <w:spacing w:val="-7"/>
        </w:rPr>
        <w:t> </w:t>
      </w:r>
      <w:r>
        <w:rPr>
          <w:color w:val="231F20"/>
        </w:rPr>
        <w:t>giới</w:t>
      </w:r>
      <w:r>
        <w:rPr>
          <w:color w:val="231F20"/>
          <w:spacing w:val="-6"/>
        </w:rPr>
        <w:t> </w:t>
      </w:r>
      <w:r>
        <w:rPr>
          <w:color w:val="231F20"/>
        </w:rPr>
        <w:t>Nê</w:t>
      </w:r>
      <w:r>
        <w:rPr>
          <w:color w:val="231F20"/>
          <w:spacing w:val="-6"/>
        </w:rPr>
        <w:t> </w:t>
      </w:r>
      <w:r>
        <w:rPr>
          <w:color w:val="231F20"/>
        </w:rPr>
        <w:t>hoàn</w:t>
      </w:r>
      <w:r>
        <w:rPr>
          <w:color w:val="231F20"/>
          <w:spacing w:val="-6"/>
        </w:rPr>
        <w:t> </w:t>
      </w:r>
      <w:r>
        <w:rPr>
          <w:color w:val="231F20"/>
        </w:rPr>
        <w:t>hữu</w:t>
      </w:r>
      <w:r>
        <w:rPr>
          <w:color w:val="231F20"/>
          <w:spacing w:val="-7"/>
        </w:rPr>
        <w:t> </w:t>
      </w:r>
      <w:r>
        <w:rPr>
          <w:color w:val="231F20"/>
        </w:rPr>
        <w:t>dư.</w:t>
      </w:r>
      <w:r>
        <w:rPr>
          <w:color w:val="231F20"/>
          <w:spacing w:val="-6"/>
        </w:rPr>
        <w:t> </w:t>
      </w:r>
      <w:r>
        <w:rPr>
          <w:color w:val="231F20"/>
        </w:rPr>
        <w:t>Nơi</w:t>
      </w:r>
      <w:r>
        <w:rPr>
          <w:color w:val="231F20"/>
          <w:spacing w:val="-6"/>
        </w:rPr>
        <w:t> </w:t>
      </w:r>
      <w:r>
        <w:rPr>
          <w:color w:val="231F20"/>
        </w:rPr>
        <w:t>cảnh</w:t>
      </w:r>
      <w:r>
        <w:rPr>
          <w:color w:val="231F20"/>
          <w:spacing w:val="-6"/>
        </w:rPr>
        <w:t> </w:t>
      </w:r>
      <w:r>
        <w:rPr>
          <w:color w:val="231F20"/>
        </w:rPr>
        <w:t>giới</w:t>
      </w:r>
      <w:r>
        <w:rPr>
          <w:color w:val="231F20"/>
          <w:spacing w:val="-7"/>
        </w:rPr>
        <w:t> </w:t>
      </w:r>
      <w:r>
        <w:rPr>
          <w:color w:val="231F20"/>
        </w:rPr>
        <w:t>Nê</w:t>
      </w:r>
      <w:r>
        <w:rPr>
          <w:color w:val="231F20"/>
          <w:spacing w:val="-6"/>
        </w:rPr>
        <w:t> </w:t>
      </w:r>
      <w:r>
        <w:rPr>
          <w:color w:val="231F20"/>
        </w:rPr>
        <w:t>hoàn</w:t>
      </w:r>
      <w:r>
        <w:rPr>
          <w:color w:val="231F20"/>
          <w:spacing w:val="-6"/>
        </w:rPr>
        <w:t> </w:t>
      </w:r>
      <w:r>
        <w:rPr>
          <w:color w:val="231F20"/>
        </w:rPr>
        <w:t>hữu</w:t>
      </w:r>
      <w:r>
        <w:rPr>
          <w:color w:val="231F20"/>
          <w:spacing w:val="-6"/>
        </w:rPr>
        <w:t> </w:t>
      </w:r>
      <w:r>
        <w:rPr>
          <w:color w:val="231F20"/>
        </w:rPr>
        <w:t>dư, các kiết sử đều diệt, đến được bờ kia nhận lấy quả chứng. Đó gọi là cảnh giới Nê hoàn hữu</w:t>
      </w:r>
      <w:r>
        <w:rPr>
          <w:color w:val="231F20"/>
          <w:spacing w:val="-2"/>
        </w:rPr>
        <w:t> </w:t>
      </w:r>
      <w:r>
        <w:rPr>
          <w:color w:val="231F20"/>
        </w:rPr>
        <w:t>dư.</w:t>
      </w:r>
    </w:p>
    <w:p>
      <w:pPr>
        <w:pStyle w:val="BodyText"/>
        <w:spacing w:before="109"/>
        <w:ind w:left="960" w:firstLine="0"/>
      </w:pPr>
      <w:r>
        <w:rPr>
          <w:i/>
          <w:color w:val="231F20"/>
        </w:rPr>
        <w:t>Hỏi: </w:t>
      </w:r>
      <w:r>
        <w:rPr>
          <w:color w:val="231F20"/>
        </w:rPr>
        <w:t>Thế nào là cảnh giới Nê hoàn vô dư?</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w:t>
      </w:r>
      <w:r>
        <w:rPr>
          <w:i/>
          <w:color w:val="231F20"/>
          <w:spacing w:val="-10"/>
        </w:rPr>
        <w:t> </w:t>
      </w:r>
      <w:r>
        <w:rPr>
          <w:color w:val="231F20"/>
        </w:rPr>
        <w:t>Là</w:t>
      </w:r>
      <w:r>
        <w:rPr>
          <w:color w:val="231F20"/>
          <w:spacing w:val="-9"/>
        </w:rPr>
        <w:t> </w:t>
      </w:r>
      <w:r>
        <w:rPr>
          <w:color w:val="231F20"/>
        </w:rPr>
        <w:t>thọ</w:t>
      </w:r>
      <w:r>
        <w:rPr>
          <w:color w:val="231F20"/>
          <w:spacing w:val="-10"/>
        </w:rPr>
        <w:t> </w:t>
      </w:r>
      <w:r>
        <w:rPr>
          <w:color w:val="231F20"/>
        </w:rPr>
        <w:t>mạng</w:t>
      </w:r>
      <w:r>
        <w:rPr>
          <w:color w:val="231F20"/>
          <w:spacing w:val="-9"/>
        </w:rPr>
        <w:t> </w:t>
      </w:r>
      <w:r>
        <w:rPr>
          <w:color w:val="231F20"/>
        </w:rPr>
        <w:t>của</w:t>
      </w:r>
      <w:r>
        <w:rPr>
          <w:color w:val="231F20"/>
          <w:spacing w:val="-10"/>
        </w:rPr>
        <w:t> </w:t>
      </w:r>
      <w:r>
        <w:rPr>
          <w:color w:val="231F20"/>
        </w:rPr>
        <w:t>bậc</w:t>
      </w:r>
      <w:r>
        <w:rPr>
          <w:color w:val="231F20"/>
          <w:spacing w:val="-14"/>
        </w:rPr>
        <w:t> </w:t>
      </w:r>
      <w:r>
        <w:rPr>
          <w:color w:val="231F20"/>
        </w:rPr>
        <w:t>Vô</w:t>
      </w:r>
      <w:r>
        <w:rPr>
          <w:color w:val="231F20"/>
          <w:spacing w:val="-9"/>
        </w:rPr>
        <w:t> </w:t>
      </w:r>
      <w:r>
        <w:rPr>
          <w:color w:val="231F20"/>
        </w:rPr>
        <w:t>trước</w:t>
      </w:r>
      <w:r>
        <w:rPr>
          <w:color w:val="231F20"/>
          <w:spacing w:val="-10"/>
        </w:rPr>
        <w:t> </w:t>
      </w:r>
      <w:r>
        <w:rPr>
          <w:color w:val="231F20"/>
        </w:rPr>
        <w:t>(A-la-hán)</w:t>
      </w:r>
      <w:r>
        <w:rPr>
          <w:color w:val="231F20"/>
          <w:spacing w:val="-9"/>
        </w:rPr>
        <w:t> </w:t>
      </w:r>
      <w:r>
        <w:rPr>
          <w:color w:val="231F20"/>
        </w:rPr>
        <w:t>đã</w:t>
      </w:r>
      <w:r>
        <w:rPr>
          <w:color w:val="231F20"/>
          <w:spacing w:val="-9"/>
        </w:rPr>
        <w:t> </w:t>
      </w:r>
      <w:r>
        <w:rPr>
          <w:color w:val="231F20"/>
        </w:rPr>
        <w:t>bát</w:t>
      </w:r>
      <w:r>
        <w:rPr>
          <w:color w:val="231F20"/>
          <w:spacing w:val="-10"/>
        </w:rPr>
        <w:t> </w:t>
      </w:r>
      <w:r>
        <w:rPr>
          <w:color w:val="231F20"/>
        </w:rPr>
        <w:t>Nê</w:t>
      </w:r>
      <w:r>
        <w:rPr>
          <w:color w:val="231F20"/>
          <w:spacing w:val="-9"/>
        </w:rPr>
        <w:t> </w:t>
      </w:r>
      <w:r>
        <w:rPr>
          <w:color w:val="231F20"/>
        </w:rPr>
        <w:t>hoàn, thuộc</w:t>
      </w:r>
      <w:r>
        <w:rPr>
          <w:color w:val="231F20"/>
          <w:spacing w:val="-11"/>
        </w:rPr>
        <w:t> </w:t>
      </w:r>
      <w:r>
        <w:rPr>
          <w:color w:val="231F20"/>
        </w:rPr>
        <w:t>về</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diệt</w:t>
      </w:r>
      <w:r>
        <w:rPr>
          <w:color w:val="231F20"/>
          <w:spacing w:val="-10"/>
        </w:rPr>
        <w:t> </w:t>
      </w:r>
      <w:r>
        <w:rPr>
          <w:color w:val="231F20"/>
        </w:rPr>
        <w:t>tận,</w:t>
      </w:r>
      <w:r>
        <w:rPr>
          <w:color w:val="231F20"/>
          <w:spacing w:val="-11"/>
        </w:rPr>
        <w:t> </w:t>
      </w:r>
      <w:r>
        <w:rPr>
          <w:color w:val="231F20"/>
        </w:rPr>
        <w:t>năm</w:t>
      </w:r>
      <w:r>
        <w:rPr>
          <w:color w:val="231F20"/>
          <w:spacing w:val="-10"/>
        </w:rPr>
        <w:t> </w:t>
      </w:r>
      <w:r>
        <w:rPr>
          <w:color w:val="231F20"/>
        </w:rPr>
        <w:t>căn</w:t>
      </w:r>
      <w:r>
        <w:rPr>
          <w:color w:val="231F20"/>
          <w:spacing w:val="-10"/>
        </w:rPr>
        <w:t> </w:t>
      </w:r>
      <w:r>
        <w:rPr>
          <w:color w:val="231F20"/>
        </w:rPr>
        <w:t>của</w:t>
      </w:r>
      <w:r>
        <w:rPr>
          <w:color w:val="231F20"/>
          <w:spacing w:val="-10"/>
        </w:rPr>
        <w:t> </w:t>
      </w:r>
      <w:r>
        <w:rPr>
          <w:color w:val="231F20"/>
        </w:rPr>
        <w:t>sắc</w:t>
      </w:r>
      <w:r>
        <w:rPr>
          <w:color w:val="231F20"/>
          <w:spacing w:val="-10"/>
        </w:rPr>
        <w:t> </w:t>
      </w:r>
      <w:r>
        <w:rPr>
          <w:color w:val="231F20"/>
        </w:rPr>
        <w:t>tạo</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tâm để có thể xoay chuyển nối tiếp, đấy là cảnh giới Nê hoàn vô dư. Nơi cảnh</w:t>
      </w:r>
      <w:r>
        <w:rPr>
          <w:color w:val="231F20"/>
          <w:spacing w:val="-9"/>
        </w:rPr>
        <w:t> </w:t>
      </w:r>
      <w:r>
        <w:rPr>
          <w:color w:val="231F20"/>
        </w:rPr>
        <w:t>giới</w:t>
      </w:r>
      <w:r>
        <w:rPr>
          <w:color w:val="231F20"/>
          <w:spacing w:val="-8"/>
        </w:rPr>
        <w:t> </w:t>
      </w:r>
      <w:r>
        <w:rPr>
          <w:color w:val="231F20"/>
        </w:rPr>
        <w:t>Nê</w:t>
      </w:r>
      <w:r>
        <w:rPr>
          <w:color w:val="231F20"/>
          <w:spacing w:val="-8"/>
        </w:rPr>
        <w:t> </w:t>
      </w:r>
      <w:r>
        <w:rPr>
          <w:color w:val="231F20"/>
        </w:rPr>
        <w:t>hoàn</w:t>
      </w:r>
      <w:r>
        <w:rPr>
          <w:color w:val="231F20"/>
          <w:spacing w:val="-9"/>
        </w:rPr>
        <w:t> </w:t>
      </w:r>
      <w:r>
        <w:rPr>
          <w:color w:val="231F20"/>
        </w:rPr>
        <w:t>vô</w:t>
      </w:r>
      <w:r>
        <w:rPr>
          <w:color w:val="231F20"/>
          <w:spacing w:val="-8"/>
        </w:rPr>
        <w:t> </w:t>
      </w:r>
      <w:r>
        <w:rPr>
          <w:color w:val="231F20"/>
        </w:rPr>
        <w:t>dư,</w:t>
      </w:r>
      <w:r>
        <w:rPr>
          <w:color w:val="231F20"/>
          <w:spacing w:val="-8"/>
        </w:rPr>
        <w:t> </w:t>
      </w:r>
      <w:r>
        <w:rPr>
          <w:color w:val="231F20"/>
        </w:rPr>
        <w:t>các</w:t>
      </w:r>
      <w:r>
        <w:rPr>
          <w:color w:val="231F20"/>
          <w:spacing w:val="-9"/>
        </w:rPr>
        <w:t> </w:t>
      </w:r>
      <w:r>
        <w:rPr>
          <w:color w:val="231F20"/>
        </w:rPr>
        <w:t>kiết</w:t>
      </w:r>
      <w:r>
        <w:rPr>
          <w:color w:val="231F20"/>
          <w:spacing w:val="-8"/>
        </w:rPr>
        <w:t> </w:t>
      </w:r>
      <w:r>
        <w:rPr>
          <w:color w:val="231F20"/>
        </w:rPr>
        <w:t>sử</w:t>
      </w:r>
      <w:r>
        <w:rPr>
          <w:color w:val="231F20"/>
          <w:spacing w:val="-8"/>
        </w:rPr>
        <w:t> </w:t>
      </w:r>
      <w:r>
        <w:rPr>
          <w:color w:val="231F20"/>
        </w:rPr>
        <w:t>đều</w:t>
      </w:r>
      <w:r>
        <w:rPr>
          <w:color w:val="231F20"/>
          <w:spacing w:val="-9"/>
        </w:rPr>
        <w:t> </w:t>
      </w:r>
      <w:r>
        <w:rPr>
          <w:color w:val="231F20"/>
        </w:rPr>
        <w:t>diệt.</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cảnh</w:t>
      </w:r>
      <w:r>
        <w:rPr>
          <w:color w:val="231F20"/>
          <w:spacing w:val="-8"/>
        </w:rPr>
        <w:t> </w:t>
      </w:r>
      <w:r>
        <w:rPr>
          <w:color w:val="231F20"/>
        </w:rPr>
        <w:t>giới</w:t>
      </w:r>
      <w:r>
        <w:rPr>
          <w:color w:val="231F20"/>
          <w:spacing w:val="-8"/>
        </w:rPr>
        <w:t> </w:t>
      </w:r>
      <w:r>
        <w:rPr>
          <w:color w:val="231F20"/>
        </w:rPr>
        <w:t>Nê hoàn vô dư.</w:t>
      </w:r>
    </w:p>
    <w:p>
      <w:pPr>
        <w:pStyle w:val="BodyText"/>
        <w:spacing w:line="273" w:lineRule="auto" w:before="109"/>
        <w:ind w:left="110" w:right="391"/>
      </w:pPr>
      <w:r>
        <w:rPr>
          <w:i/>
          <w:color w:val="231F20"/>
        </w:rPr>
        <w:t>Hỏi: </w:t>
      </w:r>
      <w:r>
        <w:rPr>
          <w:color w:val="231F20"/>
        </w:rPr>
        <w:t>Nê hoàn (Niết-bàn) nên nói là học chăng? Là vô học chăng? Là phi học phi vô học chăng?</w:t>
      </w:r>
    </w:p>
    <w:p>
      <w:pPr>
        <w:pStyle w:val="BodyText"/>
        <w:spacing w:before="112"/>
        <w:ind w:left="677" w:firstLine="0"/>
      </w:pPr>
      <w:r>
        <w:rPr>
          <w:i/>
          <w:color w:val="231F20"/>
        </w:rPr>
        <w:t>Đáp: </w:t>
      </w:r>
      <w:r>
        <w:rPr>
          <w:color w:val="231F20"/>
        </w:rPr>
        <w:t>Nê hoàn nên nói là phi học phi vô học.</w:t>
      </w:r>
    </w:p>
    <w:p>
      <w:pPr>
        <w:pStyle w:val="BodyText"/>
        <w:spacing w:line="273" w:lineRule="auto" w:before="154"/>
        <w:ind w:left="110" w:right="392"/>
      </w:pPr>
      <w:r>
        <w:rPr>
          <w:color w:val="231F20"/>
        </w:rPr>
        <w:t>Hoặc có thuyết nói: Nê hoàn hoặc là học, hoặc là vô học, hoặc là phi học phi vô học.</w:t>
      </w:r>
    </w:p>
    <w:p>
      <w:pPr>
        <w:pStyle w:val="BodyText"/>
        <w:spacing w:line="273" w:lineRule="auto" w:before="112"/>
        <w:ind w:left="110" w:right="391"/>
      </w:pPr>
      <w:r>
        <w:rPr>
          <w:color w:val="231F20"/>
        </w:rPr>
        <w:t>Thế nào là học? Là học được các kiết sử diệt tận, đến được bờ kia nhận lấy quả chứng. Đó gọi là học.</w:t>
      </w:r>
    </w:p>
    <w:p>
      <w:pPr>
        <w:pStyle w:val="BodyText"/>
        <w:spacing w:line="271" w:lineRule="auto" w:before="110"/>
        <w:ind w:left="110" w:right="391"/>
      </w:pPr>
      <w:r>
        <w:rPr>
          <w:color w:val="231F20"/>
        </w:rPr>
        <w:t>Thế nào là vô học? Là vô học được các kiết sử diệt tận, đến được bờ kia nhận lấy quả chứng. Đó gọi là vô học.</w:t>
      </w:r>
    </w:p>
    <w:p>
      <w:pPr>
        <w:pStyle w:val="BodyText"/>
        <w:spacing w:line="271" w:lineRule="auto" w:before="114"/>
        <w:ind w:left="110" w:right="388"/>
      </w:pPr>
      <w:r>
        <w:rPr>
          <w:color w:val="231F20"/>
        </w:rPr>
        <w:t>Thế nào là phi học phi vô học? Là hữu lậu được các kiết sử diệt tận, đến được bờ kia nhận lấy quả chứng. Đó gọi là phi học phi vô học.</w:t>
      </w:r>
    </w:p>
    <w:p>
      <w:pPr>
        <w:pStyle w:val="BodyText"/>
        <w:spacing w:line="362" w:lineRule="auto" w:before="113"/>
        <w:ind w:left="677" w:right="1527" w:firstLine="0"/>
        <w:jc w:val="left"/>
      </w:pPr>
      <w:r>
        <w:rPr>
          <w:color w:val="231F20"/>
        </w:rPr>
        <w:t>Như nghĩa ở đây: Nê hoàn là phi học phi vô học. </w:t>
      </w:r>
      <w:r>
        <w:rPr>
          <w:i/>
          <w:color w:val="231F20"/>
        </w:rPr>
        <w:t>Hỏi: </w:t>
      </w:r>
      <w:r>
        <w:rPr>
          <w:color w:val="231F20"/>
        </w:rPr>
        <w:t>Như thế Nê hoàn là phi học phi vô học chăng? </w:t>
      </w:r>
      <w:r>
        <w:rPr>
          <w:i/>
          <w:color w:val="231F20"/>
        </w:rPr>
        <w:t>Đáp: </w:t>
      </w:r>
      <w:r>
        <w:rPr>
          <w:color w:val="231F20"/>
        </w:rPr>
        <w:t>Đúng vậy.</w:t>
      </w:r>
    </w:p>
    <w:p>
      <w:pPr>
        <w:pStyle w:val="BodyText"/>
        <w:spacing w:line="271" w:lineRule="auto" w:before="0"/>
        <w:ind w:left="110" w:right="326"/>
        <w:jc w:val="left"/>
      </w:pPr>
      <w:r>
        <w:rPr>
          <w:color w:val="231F20"/>
          <w:spacing w:val="-3"/>
        </w:rPr>
        <w:t>Từng </w:t>
      </w:r>
      <w:r>
        <w:rPr>
          <w:color w:val="231F20"/>
        </w:rPr>
        <w:t>có </w:t>
      </w:r>
      <w:r>
        <w:rPr>
          <w:color w:val="231F20"/>
          <w:spacing w:val="-3"/>
        </w:rPr>
        <w:t>thuyết nói: </w:t>
      </w:r>
      <w:r>
        <w:rPr>
          <w:color w:val="231F20"/>
          <w:spacing w:val="-5"/>
        </w:rPr>
        <w:t>Trước </w:t>
      </w:r>
      <w:r>
        <w:rPr>
          <w:color w:val="231F20"/>
        </w:rPr>
        <w:t>kia </w:t>
      </w:r>
      <w:r>
        <w:rPr>
          <w:color w:val="231F20"/>
          <w:spacing w:val="-3"/>
        </w:rPr>
        <w:t>dùng </w:t>
      </w:r>
      <w:r>
        <w:rPr>
          <w:color w:val="231F20"/>
        </w:rPr>
        <w:t>đạo thế tục </w:t>
      </w:r>
      <w:r>
        <w:rPr>
          <w:color w:val="231F20"/>
          <w:spacing w:val="-3"/>
        </w:rPr>
        <w:t>đoạn </w:t>
      </w:r>
      <w:r>
        <w:rPr>
          <w:color w:val="231F20"/>
        </w:rPr>
        <w:t>trừ </w:t>
      </w:r>
      <w:r>
        <w:rPr>
          <w:color w:val="231F20"/>
          <w:spacing w:val="-3"/>
        </w:rPr>
        <w:t>tham dục,</w:t>
      </w:r>
      <w:r>
        <w:rPr>
          <w:color w:val="231F20"/>
          <w:spacing w:val="-16"/>
        </w:rPr>
        <w:t> </w:t>
      </w:r>
      <w:r>
        <w:rPr>
          <w:color w:val="231F20"/>
          <w:spacing w:val="-3"/>
        </w:rPr>
        <w:t>giận</w:t>
      </w:r>
      <w:r>
        <w:rPr>
          <w:color w:val="231F20"/>
          <w:spacing w:val="-16"/>
        </w:rPr>
        <w:t> </w:t>
      </w:r>
      <w:r>
        <w:rPr>
          <w:color w:val="231F20"/>
        </w:rPr>
        <w:t>dữ,</w:t>
      </w:r>
      <w:r>
        <w:rPr>
          <w:color w:val="231F20"/>
          <w:spacing w:val="-16"/>
        </w:rPr>
        <w:t> </w:t>
      </w:r>
      <w:r>
        <w:rPr>
          <w:color w:val="231F20"/>
          <w:spacing w:val="-3"/>
        </w:rPr>
        <w:t>vĩnh</w:t>
      </w:r>
      <w:r>
        <w:rPr>
          <w:color w:val="231F20"/>
          <w:spacing w:val="-16"/>
        </w:rPr>
        <w:t> </w:t>
      </w:r>
      <w:r>
        <w:rPr>
          <w:color w:val="231F20"/>
          <w:spacing w:val="-3"/>
        </w:rPr>
        <w:t>viễn</w:t>
      </w:r>
      <w:r>
        <w:rPr>
          <w:color w:val="231F20"/>
          <w:spacing w:val="-16"/>
        </w:rPr>
        <w:t> </w:t>
      </w:r>
      <w:r>
        <w:rPr>
          <w:color w:val="231F20"/>
        </w:rPr>
        <w:t>dứt</w:t>
      </w:r>
      <w:r>
        <w:rPr>
          <w:color w:val="231F20"/>
          <w:spacing w:val="-16"/>
        </w:rPr>
        <w:t> </w:t>
      </w:r>
      <w:r>
        <w:rPr>
          <w:color w:val="231F20"/>
          <w:spacing w:val="-3"/>
        </w:rPr>
        <w:t>hết,</w:t>
      </w:r>
      <w:r>
        <w:rPr>
          <w:color w:val="231F20"/>
          <w:spacing w:val="-16"/>
        </w:rPr>
        <w:t> </w:t>
      </w:r>
      <w:r>
        <w:rPr>
          <w:color w:val="231F20"/>
          <w:spacing w:val="-3"/>
        </w:rPr>
        <w:t>trọn</w:t>
      </w:r>
      <w:r>
        <w:rPr>
          <w:color w:val="231F20"/>
          <w:spacing w:val="-16"/>
        </w:rPr>
        <w:t> </w:t>
      </w:r>
      <w:r>
        <w:rPr>
          <w:color w:val="231F20"/>
          <w:spacing w:val="-3"/>
        </w:rPr>
        <w:t>vẹn,</w:t>
      </w:r>
      <w:r>
        <w:rPr>
          <w:color w:val="231F20"/>
          <w:spacing w:val="-16"/>
        </w:rPr>
        <w:t> </w:t>
      </w:r>
      <w:r>
        <w:rPr>
          <w:color w:val="231F20"/>
        </w:rPr>
        <w:t>ở</w:t>
      </w:r>
      <w:r>
        <w:rPr>
          <w:color w:val="231F20"/>
          <w:spacing w:val="-16"/>
        </w:rPr>
        <w:t> </w:t>
      </w:r>
      <w:r>
        <w:rPr>
          <w:color w:val="231F20"/>
        </w:rPr>
        <w:t>đây</w:t>
      </w:r>
      <w:r>
        <w:rPr>
          <w:color w:val="231F20"/>
          <w:spacing w:val="-16"/>
        </w:rPr>
        <w:t> </w:t>
      </w:r>
      <w:r>
        <w:rPr>
          <w:color w:val="231F20"/>
          <w:spacing w:val="-3"/>
        </w:rPr>
        <w:t>không</w:t>
      </w:r>
      <w:r>
        <w:rPr>
          <w:color w:val="231F20"/>
          <w:spacing w:val="-16"/>
        </w:rPr>
        <w:t> </w:t>
      </w:r>
      <w:r>
        <w:rPr>
          <w:color w:val="231F20"/>
        </w:rPr>
        <w:t>tu</w:t>
      </w:r>
      <w:r>
        <w:rPr>
          <w:color w:val="231F20"/>
          <w:spacing w:val="-16"/>
        </w:rPr>
        <w:t> </w:t>
      </w:r>
      <w:r>
        <w:rPr>
          <w:color w:val="231F20"/>
        </w:rPr>
        <w:t>bốn</w:t>
      </w:r>
      <w:r>
        <w:rPr>
          <w:color w:val="231F20"/>
          <w:spacing w:val="-20"/>
        </w:rPr>
        <w:t> </w:t>
      </w:r>
      <w:r>
        <w:rPr>
          <w:color w:val="231F20"/>
          <w:spacing w:val="-3"/>
        </w:rPr>
        <w:t>Thánh</w:t>
      </w:r>
      <w:r>
        <w:rPr>
          <w:color w:val="231F20"/>
          <w:spacing w:val="-16"/>
        </w:rPr>
        <w:t> </w:t>
      </w:r>
      <w:r>
        <w:rPr>
          <w:color w:val="231F20"/>
          <w:spacing w:val="-3"/>
        </w:rPr>
        <w:t>đế.</w:t>
      </w:r>
    </w:p>
    <w:p>
      <w:pPr>
        <w:pStyle w:val="BodyText"/>
        <w:spacing w:line="271" w:lineRule="auto" w:before="114"/>
        <w:ind w:left="110" w:right="141"/>
        <w:jc w:val="left"/>
      </w:pPr>
      <w:r>
        <w:rPr>
          <w:i/>
          <w:color w:val="231F20"/>
        </w:rPr>
        <w:t>Hỏi: </w:t>
      </w:r>
      <w:r>
        <w:rPr>
          <w:color w:val="231F20"/>
        </w:rPr>
        <w:t>Nếu được bốn Đế mới được bốn Đế (Hiện quán), khi đạt quả A-na-hàm là thành học chăng?</w:t>
      </w:r>
    </w:p>
    <w:p>
      <w:pPr>
        <w:spacing w:before="114"/>
        <w:ind w:left="677" w:right="0" w:firstLine="0"/>
        <w:jc w:val="left"/>
        <w:rPr>
          <w:sz w:val="26"/>
        </w:rPr>
      </w:pPr>
      <w:r>
        <w:rPr>
          <w:i/>
          <w:color w:val="231F20"/>
          <w:sz w:val="26"/>
        </w:rPr>
        <w:t>Đáp: </w:t>
      </w:r>
      <w:r>
        <w:rPr>
          <w:color w:val="231F20"/>
          <w:sz w:val="26"/>
        </w:rPr>
        <w:t>Đúng vậy.</w:t>
      </w:r>
    </w:p>
    <w:p>
      <w:pPr>
        <w:pStyle w:val="BodyText"/>
        <w:spacing w:line="273" w:lineRule="auto" w:before="152"/>
        <w:ind w:left="110" w:right="141"/>
        <w:jc w:val="left"/>
      </w:pPr>
      <w:r>
        <w:rPr>
          <w:color w:val="231F20"/>
        </w:rPr>
        <w:t>Từng</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3"/>
        </w:rPr>
        <w:t> </w:t>
      </w:r>
      <w:r>
        <w:rPr>
          <w:color w:val="231F20"/>
        </w:rPr>
        <w:t>Trước</w:t>
      </w:r>
      <w:r>
        <w:rPr>
          <w:color w:val="231F20"/>
          <w:spacing w:val="-9"/>
        </w:rPr>
        <w:t> </w:t>
      </w:r>
      <w:r>
        <w:rPr>
          <w:color w:val="231F20"/>
        </w:rPr>
        <w:t>hết</w:t>
      </w:r>
      <w:r>
        <w:rPr>
          <w:color w:val="231F20"/>
          <w:spacing w:val="-9"/>
        </w:rPr>
        <w:t> </w:t>
      </w:r>
      <w:r>
        <w:rPr>
          <w:color w:val="231F20"/>
        </w:rPr>
        <w:t>dùng</w:t>
      </w:r>
      <w:r>
        <w:rPr>
          <w:color w:val="231F20"/>
          <w:spacing w:val="-9"/>
        </w:rPr>
        <w:t> </w:t>
      </w:r>
      <w:r>
        <w:rPr>
          <w:color w:val="231F20"/>
        </w:rPr>
        <w:t>đạo</w:t>
      </w:r>
      <w:r>
        <w:rPr>
          <w:color w:val="231F20"/>
          <w:spacing w:val="-8"/>
        </w:rPr>
        <w:t> </w:t>
      </w:r>
      <w:r>
        <w:rPr>
          <w:color w:val="231F20"/>
        </w:rPr>
        <w:t>thế</w:t>
      </w:r>
      <w:r>
        <w:rPr>
          <w:color w:val="231F20"/>
          <w:spacing w:val="-9"/>
        </w:rPr>
        <w:t> </w:t>
      </w:r>
      <w:r>
        <w:rPr>
          <w:color w:val="231F20"/>
        </w:rPr>
        <w:t>tục</w:t>
      </w:r>
      <w:r>
        <w:rPr>
          <w:color w:val="231F20"/>
          <w:spacing w:val="-9"/>
        </w:rPr>
        <w:t> </w:t>
      </w:r>
      <w:r>
        <w:rPr>
          <w:color w:val="231F20"/>
        </w:rPr>
        <w:t>diệt</w:t>
      </w:r>
      <w:r>
        <w:rPr>
          <w:color w:val="231F20"/>
          <w:spacing w:val="-8"/>
        </w:rPr>
        <w:t> </w:t>
      </w:r>
      <w:r>
        <w:rPr>
          <w:color w:val="231F20"/>
        </w:rPr>
        <w:t>tận</w:t>
      </w:r>
      <w:r>
        <w:rPr>
          <w:color w:val="231F20"/>
          <w:spacing w:val="-9"/>
        </w:rPr>
        <w:t> </w:t>
      </w:r>
      <w:r>
        <w:rPr>
          <w:color w:val="231F20"/>
        </w:rPr>
        <w:t>các</w:t>
      </w:r>
      <w:r>
        <w:rPr>
          <w:color w:val="231F20"/>
          <w:spacing w:val="-9"/>
        </w:rPr>
        <w:t> </w:t>
      </w:r>
      <w:r>
        <w:rPr>
          <w:color w:val="231F20"/>
          <w:spacing w:val="-3"/>
        </w:rPr>
        <w:t>kiết </w:t>
      </w:r>
      <w:r>
        <w:rPr>
          <w:color w:val="231F20"/>
        </w:rPr>
        <w:t>sử, đến được bờ kia nhận lấy quả chứng, đạt quả</w:t>
      </w:r>
      <w:r>
        <w:rPr>
          <w:color w:val="231F20"/>
          <w:spacing w:val="-21"/>
        </w:rPr>
        <w:t> </w:t>
      </w:r>
      <w:r>
        <w:rPr>
          <w:color w:val="231F20"/>
        </w:rPr>
        <w:t>A-na-hàm.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Đây là học chăng?</w:t>
      </w:r>
    </w:p>
    <w:p>
      <w:pPr>
        <w:pStyle w:val="BodyText"/>
        <w:spacing w:line="273" w:lineRule="auto" w:before="154"/>
        <w:ind w:right="108"/>
      </w:pPr>
      <w:r>
        <w:rPr>
          <w:i/>
          <w:color w:val="231F20"/>
        </w:rPr>
        <w:t>Đáp: </w:t>
      </w:r>
      <w:r>
        <w:rPr>
          <w:color w:val="231F20"/>
        </w:rPr>
        <w:t>Không phải. Nếu như trước hết dùng đạo thế tục được các kiết sử diệt tận, đến được bờ kia nhận lấy quả chứng, đạt quả A-na-hàm, đang là người học. Trước cũng là học nhưng chưa được quả A-na-hàm. Khi chưa được quả mà gọi là học như thế, việc nầy không hợp.</w:t>
      </w:r>
    </w:p>
    <w:p>
      <w:pPr>
        <w:pStyle w:val="BodyText"/>
        <w:spacing w:line="273" w:lineRule="auto" w:before="110"/>
        <w:ind w:right="108"/>
      </w:pPr>
      <w:r>
        <w:rPr>
          <w:color w:val="231F20"/>
        </w:rPr>
        <w:t>Từng có thuyết nói: Hướng quả A-la-hán, học chứng các kiết dứt hết, đạt được A-la-hán vô học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color w:val="231F20"/>
        </w:rPr>
        <w:t>Từng có thuyết nói: Hướng quả A-la-hán, học chứng các kiết dứt hết, đạt được quả A-la-hán, quả đó là vô học chăng?</w:t>
      </w:r>
    </w:p>
    <w:p>
      <w:pPr>
        <w:pStyle w:val="BodyText"/>
        <w:spacing w:line="273" w:lineRule="auto" w:before="112"/>
        <w:ind w:right="109"/>
      </w:pPr>
      <w:r>
        <w:rPr>
          <w:i/>
          <w:color w:val="231F20"/>
        </w:rPr>
        <w:t>Đáp: </w:t>
      </w:r>
      <w:r>
        <w:rPr>
          <w:color w:val="231F20"/>
        </w:rPr>
        <w:t>Không phải. Nếu đang hướng đến quả A-la-hán, học chứng các kiết dứt hết, đạt được A-la-hán, là bậc vô học, gốc là vô học, khi chưa được A-la-hán, lúc không được A-la-hán mà nói là vô học như thế, việc nầy không hợp.</w:t>
      </w:r>
    </w:p>
    <w:p>
      <w:pPr>
        <w:pStyle w:val="BodyText"/>
        <w:spacing w:line="273" w:lineRule="auto" w:before="110"/>
        <w:ind w:right="108"/>
      </w:pPr>
      <w:r>
        <w:rPr>
          <w:color w:val="231F20"/>
        </w:rPr>
        <w:t>Từng</w:t>
      </w:r>
      <w:r>
        <w:rPr>
          <w:color w:val="231F20"/>
          <w:spacing w:val="-10"/>
        </w:rPr>
        <w:t> </w:t>
      </w: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10"/>
        </w:rPr>
        <w:t> </w:t>
      </w:r>
      <w:r>
        <w:rPr>
          <w:color w:val="231F20"/>
        </w:rPr>
        <w:t>Bậc</w:t>
      </w:r>
      <w:r>
        <w:rPr>
          <w:color w:val="231F20"/>
          <w:spacing w:val="-23"/>
        </w:rPr>
        <w:t> </w:t>
      </w:r>
      <w:r>
        <w:rPr>
          <w:color w:val="231F20"/>
        </w:rPr>
        <w:t>A-la-hán</w:t>
      </w:r>
      <w:r>
        <w:rPr>
          <w:color w:val="231F20"/>
          <w:spacing w:val="-10"/>
        </w:rPr>
        <w:t> </w:t>
      </w:r>
      <w:r>
        <w:rPr>
          <w:color w:val="231F20"/>
        </w:rPr>
        <w:t>vô</w:t>
      </w:r>
      <w:r>
        <w:rPr>
          <w:color w:val="231F20"/>
          <w:spacing w:val="-9"/>
        </w:rPr>
        <w:t> </w:t>
      </w:r>
      <w:r>
        <w:rPr>
          <w:color w:val="231F20"/>
        </w:rPr>
        <w:t>học</w:t>
      </w:r>
      <w:r>
        <w:rPr>
          <w:color w:val="231F20"/>
          <w:spacing w:val="-10"/>
        </w:rPr>
        <w:t> </w:t>
      </w:r>
      <w:r>
        <w:rPr>
          <w:color w:val="231F20"/>
        </w:rPr>
        <w:t>đã</w:t>
      </w:r>
      <w:r>
        <w:rPr>
          <w:color w:val="231F20"/>
          <w:spacing w:val="-9"/>
        </w:rPr>
        <w:t> </w:t>
      </w:r>
      <w:r>
        <w:rPr>
          <w:color w:val="231F20"/>
        </w:rPr>
        <w:t>dứt</w:t>
      </w:r>
      <w:r>
        <w:rPr>
          <w:color w:val="231F20"/>
          <w:spacing w:val="-10"/>
        </w:rPr>
        <w:t> </w:t>
      </w:r>
      <w:r>
        <w:rPr>
          <w:color w:val="231F20"/>
        </w:rPr>
        <w:t>hết</w:t>
      </w:r>
      <w:r>
        <w:rPr>
          <w:color w:val="231F20"/>
          <w:spacing w:val="-9"/>
        </w:rPr>
        <w:t> </w:t>
      </w:r>
      <w:r>
        <w:rPr>
          <w:color w:val="231F20"/>
        </w:rPr>
        <w:t>các</w:t>
      </w:r>
      <w:r>
        <w:rPr>
          <w:color w:val="231F20"/>
          <w:spacing w:val="-10"/>
        </w:rPr>
        <w:t> </w:t>
      </w:r>
      <w:r>
        <w:rPr>
          <w:color w:val="231F20"/>
        </w:rPr>
        <w:t>kiết</w:t>
      </w:r>
      <w:r>
        <w:rPr>
          <w:color w:val="231F20"/>
          <w:spacing w:val="-9"/>
        </w:rPr>
        <w:t> </w:t>
      </w:r>
      <w:r>
        <w:rPr>
          <w:color w:val="231F20"/>
        </w:rPr>
        <w:t>khi thoái chuyển quả A-la-hán là học</w:t>
      </w:r>
      <w:r>
        <w:rPr>
          <w:color w:val="231F20"/>
          <w:spacing w:val="-17"/>
        </w:rPr>
        <w:t> </w:t>
      </w:r>
      <w:r>
        <w:rPr>
          <w:color w:val="231F20"/>
        </w:rPr>
        <w:t>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color w:val="231F20"/>
        </w:rPr>
        <w:t>Từng có thuyết nói: A-la-hán vô học, các kiết đã dứt hết, nếu thoái chuyển quả A-la-hán, quả kia là học chăng?</w:t>
      </w:r>
    </w:p>
    <w:p>
      <w:pPr>
        <w:pStyle w:val="BodyText"/>
        <w:spacing w:line="273" w:lineRule="auto"/>
        <w:ind w:right="102"/>
      </w:pPr>
      <w:r>
        <w:rPr>
          <w:i/>
          <w:color w:val="231F20"/>
          <w:spacing w:val="2"/>
        </w:rPr>
        <w:t>Đáp: </w:t>
      </w:r>
      <w:r>
        <w:rPr>
          <w:color w:val="231F20"/>
          <w:spacing w:val="2"/>
        </w:rPr>
        <w:t>Không phải. </w:t>
      </w:r>
      <w:r>
        <w:rPr>
          <w:color w:val="231F20"/>
        </w:rPr>
        <w:t>Nếu </w:t>
      </w:r>
      <w:r>
        <w:rPr>
          <w:color w:val="231F20"/>
          <w:spacing w:val="2"/>
        </w:rPr>
        <w:t>đang </w:t>
      </w:r>
      <w:r>
        <w:rPr>
          <w:color w:val="231F20"/>
        </w:rPr>
        <w:t>là </w:t>
      </w:r>
      <w:r>
        <w:rPr>
          <w:color w:val="231F20"/>
          <w:spacing w:val="2"/>
        </w:rPr>
        <w:t>A-la-hán </w:t>
      </w:r>
      <w:r>
        <w:rPr>
          <w:color w:val="231F20"/>
        </w:rPr>
        <w:t>vô </w:t>
      </w:r>
      <w:r>
        <w:rPr>
          <w:color w:val="231F20"/>
          <w:spacing w:val="2"/>
        </w:rPr>
        <w:t>học, </w:t>
      </w:r>
      <w:r>
        <w:rPr>
          <w:color w:val="231F20"/>
        </w:rPr>
        <w:t>các </w:t>
      </w:r>
      <w:r>
        <w:rPr>
          <w:color w:val="231F20"/>
          <w:spacing w:val="2"/>
        </w:rPr>
        <w:t>kiết </w:t>
      </w:r>
      <w:r>
        <w:rPr>
          <w:color w:val="231F20"/>
          <w:spacing w:val="3"/>
        </w:rPr>
        <w:t>dứt </w:t>
      </w:r>
      <w:r>
        <w:rPr>
          <w:color w:val="231F20"/>
          <w:spacing w:val="2"/>
        </w:rPr>
        <w:t>hết, thoái chuyển </w:t>
      </w:r>
      <w:r>
        <w:rPr>
          <w:color w:val="231F20"/>
        </w:rPr>
        <w:t>quả </w:t>
      </w:r>
      <w:r>
        <w:rPr>
          <w:color w:val="231F20"/>
          <w:spacing w:val="2"/>
        </w:rPr>
        <w:t>A-la-hán, đang </w:t>
      </w:r>
      <w:r>
        <w:rPr>
          <w:color w:val="231F20"/>
        </w:rPr>
        <w:t>là </w:t>
      </w:r>
      <w:r>
        <w:rPr>
          <w:color w:val="231F20"/>
          <w:spacing w:val="2"/>
        </w:rPr>
        <w:t>người </w:t>
      </w:r>
      <w:r>
        <w:rPr>
          <w:color w:val="231F20"/>
        </w:rPr>
        <w:t>học thì gốc </w:t>
      </w:r>
      <w:r>
        <w:rPr>
          <w:color w:val="231F20"/>
          <w:spacing w:val="2"/>
        </w:rPr>
        <w:t>cũng </w:t>
      </w:r>
      <w:r>
        <w:rPr>
          <w:color w:val="231F20"/>
          <w:spacing w:val="3"/>
        </w:rPr>
        <w:t>là </w:t>
      </w:r>
      <w:r>
        <w:rPr>
          <w:color w:val="231F20"/>
          <w:spacing w:val="2"/>
        </w:rPr>
        <w:t>học, </w:t>
      </w:r>
      <w:r>
        <w:rPr>
          <w:color w:val="231F20"/>
        </w:rPr>
        <w:t>khi </w:t>
      </w:r>
      <w:r>
        <w:rPr>
          <w:color w:val="231F20"/>
          <w:spacing w:val="2"/>
        </w:rPr>
        <w:t>chưa thoái chuyển </w:t>
      </w:r>
      <w:r>
        <w:rPr>
          <w:color w:val="231F20"/>
        </w:rPr>
        <w:t>quả </w:t>
      </w:r>
      <w:r>
        <w:rPr>
          <w:color w:val="231F20"/>
          <w:spacing w:val="2"/>
        </w:rPr>
        <w:t>A-la-hán, không được </w:t>
      </w:r>
      <w:r>
        <w:rPr>
          <w:color w:val="231F20"/>
        </w:rPr>
        <w:t>nói là </w:t>
      </w:r>
      <w:r>
        <w:rPr>
          <w:color w:val="231F20"/>
          <w:spacing w:val="3"/>
        </w:rPr>
        <w:t>học </w:t>
      </w:r>
      <w:r>
        <w:rPr>
          <w:color w:val="231F20"/>
        </w:rPr>
        <w:t>như </w:t>
      </w:r>
      <w:r>
        <w:rPr>
          <w:color w:val="231F20"/>
          <w:spacing w:val="2"/>
        </w:rPr>
        <w:t>thế, việc </w:t>
      </w:r>
      <w:r>
        <w:rPr>
          <w:color w:val="231F20"/>
        </w:rPr>
        <w:t>ấy </w:t>
      </w:r>
      <w:r>
        <w:rPr>
          <w:color w:val="231F20"/>
          <w:spacing w:val="2"/>
        </w:rPr>
        <w:t>không hợp. </w:t>
      </w:r>
      <w:r>
        <w:rPr>
          <w:color w:val="231F20"/>
        </w:rPr>
        <w:t>Vì </w:t>
      </w:r>
      <w:r>
        <w:rPr>
          <w:color w:val="231F20"/>
          <w:spacing w:val="2"/>
        </w:rPr>
        <w:t>sao? </w:t>
      </w:r>
      <w:r>
        <w:rPr>
          <w:color w:val="231F20"/>
        </w:rPr>
        <w:t>Vì Nê </w:t>
      </w:r>
      <w:r>
        <w:rPr>
          <w:color w:val="231F20"/>
          <w:spacing w:val="2"/>
        </w:rPr>
        <w:t>hoàn </w:t>
      </w:r>
      <w:r>
        <w:rPr>
          <w:color w:val="231F20"/>
        </w:rPr>
        <w:t>là phi học </w:t>
      </w:r>
      <w:r>
        <w:rPr>
          <w:color w:val="231F20"/>
          <w:spacing w:val="3"/>
        </w:rPr>
        <w:t>phi    </w:t>
      </w:r>
      <w:r>
        <w:rPr>
          <w:color w:val="231F20"/>
        </w:rPr>
        <w:t>vô </w:t>
      </w:r>
      <w:r>
        <w:rPr>
          <w:color w:val="231F20"/>
          <w:spacing w:val="2"/>
        </w:rPr>
        <w:t>học, không </w:t>
      </w:r>
      <w:r>
        <w:rPr>
          <w:color w:val="231F20"/>
        </w:rPr>
        <w:t>có </w:t>
      </w:r>
      <w:r>
        <w:rPr>
          <w:color w:val="231F20"/>
          <w:spacing w:val="2"/>
        </w:rPr>
        <w:t>học, không </w:t>
      </w:r>
      <w:r>
        <w:rPr>
          <w:color w:val="231F20"/>
        </w:rPr>
        <w:t>có vô </w:t>
      </w:r>
      <w:r>
        <w:rPr>
          <w:color w:val="231F20"/>
          <w:spacing w:val="2"/>
        </w:rPr>
        <w:t>học. </w:t>
      </w:r>
      <w:r>
        <w:rPr>
          <w:color w:val="231F20"/>
        </w:rPr>
        <w:t>Nếu Nê </w:t>
      </w:r>
      <w:r>
        <w:rPr>
          <w:color w:val="231F20"/>
          <w:spacing w:val="2"/>
        </w:rPr>
        <w:t>hoàn đang </w:t>
      </w:r>
      <w:r>
        <w:rPr>
          <w:color w:val="231F20"/>
        </w:rPr>
        <w:t>là </w:t>
      </w:r>
      <w:r>
        <w:rPr>
          <w:color w:val="231F20"/>
          <w:spacing w:val="3"/>
        </w:rPr>
        <w:t>phi </w:t>
      </w:r>
      <w:r>
        <w:rPr>
          <w:color w:val="231F20"/>
        </w:rPr>
        <w:t>học phi vô </w:t>
      </w:r>
      <w:r>
        <w:rPr>
          <w:color w:val="231F20"/>
          <w:spacing w:val="2"/>
        </w:rPr>
        <w:t>học, </w:t>
      </w:r>
      <w:r>
        <w:rPr>
          <w:color w:val="231F20"/>
        </w:rPr>
        <w:t>lại có </w:t>
      </w:r>
      <w:r>
        <w:rPr>
          <w:color w:val="231F20"/>
          <w:spacing w:val="2"/>
        </w:rPr>
        <w:t>học, </w:t>
      </w:r>
      <w:r>
        <w:rPr>
          <w:color w:val="231F20"/>
        </w:rPr>
        <w:t>có vô </w:t>
      </w:r>
      <w:r>
        <w:rPr>
          <w:color w:val="231F20"/>
          <w:spacing w:val="2"/>
        </w:rPr>
        <w:t>học, </w:t>
      </w:r>
      <w:r>
        <w:rPr>
          <w:color w:val="231F20"/>
        </w:rPr>
        <w:t>thì hai thứ </w:t>
      </w:r>
      <w:r>
        <w:rPr>
          <w:color w:val="231F20"/>
          <w:spacing w:val="2"/>
        </w:rPr>
        <w:t>pháp </w:t>
      </w:r>
      <w:r>
        <w:rPr>
          <w:color w:val="231F20"/>
        </w:rPr>
        <w:t>nầy là </w:t>
      </w:r>
      <w:r>
        <w:rPr>
          <w:color w:val="231F20"/>
          <w:spacing w:val="3"/>
        </w:rPr>
        <w:t>pháp </w:t>
      </w:r>
      <w:r>
        <w:rPr>
          <w:color w:val="231F20"/>
          <w:spacing w:val="2"/>
        </w:rPr>
        <w:t>loạn, pháp </w:t>
      </w:r>
      <w:r>
        <w:rPr>
          <w:color w:val="231F20"/>
        </w:rPr>
        <w:t>bất </w:t>
      </w:r>
      <w:r>
        <w:rPr>
          <w:color w:val="231F20"/>
          <w:spacing w:val="2"/>
        </w:rPr>
        <w:t>định, pháp </w:t>
      </w:r>
      <w:r>
        <w:rPr>
          <w:color w:val="231F20"/>
        </w:rPr>
        <w:t>tất có hủy </w:t>
      </w:r>
      <w:r>
        <w:rPr>
          <w:color w:val="231F20"/>
          <w:spacing w:val="2"/>
        </w:rPr>
        <w:t>hoại, cũng không </w:t>
      </w:r>
      <w:r>
        <w:rPr>
          <w:color w:val="231F20"/>
        </w:rPr>
        <w:t>thể </w:t>
      </w:r>
      <w:r>
        <w:rPr>
          <w:color w:val="231F20"/>
          <w:spacing w:val="3"/>
        </w:rPr>
        <w:t>nhận  </w:t>
      </w:r>
      <w:r>
        <w:rPr>
          <w:color w:val="231F20"/>
          <w:spacing w:val="2"/>
        </w:rPr>
        <w:t>biết </w:t>
      </w:r>
      <w:r>
        <w:rPr>
          <w:color w:val="231F20"/>
        </w:rPr>
        <w:t>là </w:t>
      </w:r>
      <w:r>
        <w:rPr>
          <w:color w:val="231F20"/>
          <w:spacing w:val="2"/>
        </w:rPr>
        <w:t>pháp trụ. </w:t>
      </w:r>
      <w:r>
        <w:rPr>
          <w:color w:val="231F20"/>
        </w:rPr>
        <w:t>Đức Thế Tôn </w:t>
      </w:r>
      <w:r>
        <w:rPr>
          <w:color w:val="231F20"/>
          <w:spacing w:val="2"/>
        </w:rPr>
        <w:t>cũng không </w:t>
      </w:r>
      <w:r>
        <w:rPr>
          <w:color w:val="231F20"/>
        </w:rPr>
        <w:t>nói Nê </w:t>
      </w:r>
      <w:r>
        <w:rPr>
          <w:color w:val="231F20"/>
          <w:spacing w:val="2"/>
        </w:rPr>
        <w:t>hoàn </w:t>
      </w:r>
      <w:r>
        <w:rPr>
          <w:color w:val="231F20"/>
        </w:rPr>
        <w:t>phi học</w:t>
      </w:r>
      <w:r>
        <w:rPr>
          <w:color w:val="231F20"/>
          <w:spacing w:val="25"/>
        </w:rPr>
        <w:t> </w:t>
      </w:r>
      <w:r>
        <w:rPr>
          <w:color w:val="231F20"/>
          <w:spacing w:val="3"/>
        </w:rPr>
        <w:t>phi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4" w:firstLine="0"/>
      </w:pPr>
      <w:r>
        <w:rPr>
          <w:color w:val="231F20"/>
        </w:rPr>
        <w:t>vô học, là có học, có vô học, chỉ vì Nê hoàn không có học, không có vô học. Vì thế nên thường trong tất cả thời, tất cả trụ, là pháp không hư mục, là pháp không biến đổi, đó là Nê hoàn phi học phi vô học.</w:t>
      </w:r>
    </w:p>
    <w:p>
      <w:pPr>
        <w:pStyle w:val="BodyText"/>
        <w:spacing w:line="273" w:lineRule="auto" w:before="110"/>
        <w:ind w:left="110" w:right="390"/>
      </w:pPr>
      <w:r>
        <w:rPr>
          <w:color w:val="231F20"/>
        </w:rPr>
        <w:t>Lại như Đức Thế Tôn nói: “Bậc vô học kia đã thành tựu thân giới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định</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thân</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vô</w:t>
      </w:r>
      <w:r>
        <w:rPr>
          <w:color w:val="231F20"/>
          <w:spacing w:val="-9"/>
        </w:rPr>
        <w:t> </w:t>
      </w:r>
      <w:r>
        <w:rPr>
          <w:color w:val="231F20"/>
          <w:spacing w:val="-3"/>
        </w:rPr>
        <w:t>học, </w:t>
      </w:r>
      <w:r>
        <w:rPr>
          <w:color w:val="231F20"/>
        </w:rPr>
        <w:t>thân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tri</w:t>
      </w:r>
      <w:r>
        <w:rPr>
          <w:color w:val="231F20"/>
          <w:spacing w:val="-6"/>
        </w:rPr>
        <w:t> </w:t>
      </w:r>
      <w:r>
        <w:rPr>
          <w:color w:val="231F20"/>
        </w:rPr>
        <w:t>kiến</w:t>
      </w:r>
      <w:r>
        <w:rPr>
          <w:color w:val="231F20"/>
          <w:spacing w:val="-6"/>
        </w:rPr>
        <w:t> </w:t>
      </w:r>
      <w:r>
        <w:rPr>
          <w:color w:val="231F20"/>
        </w:rPr>
        <w:t>vô</w:t>
      </w:r>
      <w:r>
        <w:rPr>
          <w:color w:val="231F20"/>
          <w:spacing w:val="-6"/>
        </w:rPr>
        <w:t> </w:t>
      </w:r>
      <w:r>
        <w:rPr>
          <w:color w:val="231F20"/>
        </w:rPr>
        <w:t>học”.</w:t>
      </w:r>
      <w:r>
        <w:rPr>
          <w:color w:val="231F20"/>
          <w:spacing w:val="-11"/>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thân</w:t>
      </w:r>
      <w:r>
        <w:rPr>
          <w:color w:val="231F20"/>
          <w:spacing w:val="-6"/>
        </w:rPr>
        <w:t> </w:t>
      </w:r>
      <w:r>
        <w:rPr>
          <w:color w:val="231F20"/>
        </w:rPr>
        <w:t>giới</w:t>
      </w:r>
      <w:r>
        <w:rPr>
          <w:color w:val="231F20"/>
          <w:spacing w:val="-6"/>
        </w:rPr>
        <w:t> </w:t>
      </w:r>
      <w:r>
        <w:rPr>
          <w:color w:val="231F20"/>
        </w:rPr>
        <w:t>vô</w:t>
      </w:r>
      <w:r>
        <w:rPr>
          <w:color w:val="231F20"/>
          <w:spacing w:val="-6"/>
        </w:rPr>
        <w:t> </w:t>
      </w:r>
      <w:r>
        <w:rPr>
          <w:color w:val="231F20"/>
        </w:rPr>
        <w:t>học?</w:t>
      </w:r>
      <w:r>
        <w:rPr>
          <w:color w:val="231F20"/>
          <w:spacing w:val="-11"/>
        </w:rPr>
        <w:t> </w:t>
      </w:r>
      <w:r>
        <w:rPr>
          <w:color w:val="231F20"/>
        </w:rPr>
        <w:t>Thế</w:t>
      </w:r>
      <w:r>
        <w:rPr>
          <w:color w:val="231F20"/>
          <w:spacing w:val="-6"/>
        </w:rPr>
        <w:t> </w:t>
      </w:r>
      <w:r>
        <w:rPr>
          <w:color w:val="231F20"/>
          <w:spacing w:val="-5"/>
        </w:rPr>
        <w:t>nào </w:t>
      </w:r>
      <w:r>
        <w:rPr>
          <w:color w:val="231F20"/>
        </w:rPr>
        <w:t>là</w:t>
      </w:r>
      <w:r>
        <w:rPr>
          <w:color w:val="231F20"/>
          <w:spacing w:val="-5"/>
        </w:rPr>
        <w:t> </w:t>
      </w:r>
      <w:r>
        <w:rPr>
          <w:color w:val="231F20"/>
        </w:rPr>
        <w:t>thân</w:t>
      </w:r>
      <w:r>
        <w:rPr>
          <w:color w:val="231F20"/>
          <w:spacing w:val="-5"/>
        </w:rPr>
        <w:t> </w:t>
      </w:r>
      <w:r>
        <w:rPr>
          <w:color w:val="231F20"/>
        </w:rPr>
        <w:t>định</w:t>
      </w:r>
      <w:r>
        <w:rPr>
          <w:color w:val="231F20"/>
          <w:spacing w:val="-6"/>
        </w:rPr>
        <w:t> </w:t>
      </w:r>
      <w:r>
        <w:rPr>
          <w:color w:val="231F20"/>
        </w:rPr>
        <w:t>vô</w:t>
      </w:r>
      <w:r>
        <w:rPr>
          <w:color w:val="231F20"/>
          <w:spacing w:val="-6"/>
        </w:rPr>
        <w:t> </w:t>
      </w:r>
      <w:r>
        <w:rPr>
          <w:color w:val="231F20"/>
        </w:rPr>
        <w:t>học?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thân</w:t>
      </w:r>
      <w:r>
        <w:rPr>
          <w:color w:val="231F20"/>
          <w:spacing w:val="-5"/>
        </w:rPr>
        <w:t> </w:t>
      </w:r>
      <w:r>
        <w:rPr>
          <w:color w:val="231F20"/>
        </w:rPr>
        <w:t>tuệ</w:t>
      </w:r>
      <w:r>
        <w:rPr>
          <w:color w:val="231F20"/>
          <w:spacing w:val="-6"/>
        </w:rPr>
        <w:t> </w:t>
      </w:r>
      <w:r>
        <w:rPr>
          <w:color w:val="231F20"/>
        </w:rPr>
        <w:t>vô</w:t>
      </w:r>
      <w:r>
        <w:rPr>
          <w:color w:val="231F20"/>
          <w:spacing w:val="-6"/>
        </w:rPr>
        <w:t> </w:t>
      </w:r>
      <w:r>
        <w:rPr>
          <w:color w:val="231F20"/>
        </w:rPr>
        <w:t>học?</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6"/>
        </w:rPr>
        <w:t> </w:t>
      </w:r>
      <w:r>
        <w:rPr>
          <w:color w:val="231F20"/>
        </w:rPr>
        <w:t>thân</w:t>
      </w:r>
      <w:r>
        <w:rPr>
          <w:color w:val="231F20"/>
          <w:spacing w:val="-5"/>
        </w:rPr>
        <w:t> </w:t>
      </w:r>
      <w:r>
        <w:rPr>
          <w:color w:val="231F20"/>
        </w:rPr>
        <w:t>giải thoát vô học? Thế nào là thân giải thoát tri kiến vô</w:t>
      </w:r>
      <w:r>
        <w:rPr>
          <w:color w:val="231F20"/>
          <w:spacing w:val="-5"/>
        </w:rPr>
        <w:t> </w:t>
      </w:r>
      <w:r>
        <w:rPr>
          <w:color w:val="231F20"/>
        </w:rPr>
        <w:t>học?</w:t>
      </w:r>
    </w:p>
    <w:p>
      <w:pPr>
        <w:pStyle w:val="BodyText"/>
        <w:spacing w:before="109"/>
        <w:ind w:left="677" w:firstLine="0"/>
      </w:pPr>
      <w:r>
        <w:rPr>
          <w:i/>
          <w:color w:val="231F20"/>
        </w:rPr>
        <w:t>Hỏi: </w:t>
      </w:r>
      <w:r>
        <w:rPr>
          <w:color w:val="231F20"/>
        </w:rPr>
        <w:t>Thế nào là thân giới vô học (uẩn giới vô học)?</w:t>
      </w:r>
    </w:p>
    <w:p>
      <w:pPr>
        <w:pStyle w:val="BodyText"/>
        <w:spacing w:line="273" w:lineRule="auto" w:before="154"/>
        <w:ind w:left="110" w:right="390"/>
      </w:pPr>
      <w:r>
        <w:rPr>
          <w:i/>
          <w:color w:val="231F20"/>
        </w:rPr>
        <w:t>Đáp: </w:t>
      </w:r>
      <w:r>
        <w:rPr>
          <w:color w:val="231F20"/>
        </w:rPr>
        <w:t>Là thân vô học, giữ gìn miệng, giữ gìn thọ mạng thanh tịnh. Đó gọi là thân giới vô học.</w:t>
      </w:r>
    </w:p>
    <w:p>
      <w:pPr>
        <w:pStyle w:val="BodyText"/>
        <w:spacing w:before="112"/>
        <w:ind w:left="677" w:firstLine="0"/>
      </w:pPr>
      <w:r>
        <w:rPr>
          <w:i/>
          <w:color w:val="231F20"/>
        </w:rPr>
        <w:t>Hỏi: </w:t>
      </w:r>
      <w:r>
        <w:rPr>
          <w:color w:val="231F20"/>
        </w:rPr>
        <w:t>Thế nào là thân định vô học (uẩn định vô học)?</w:t>
      </w:r>
    </w:p>
    <w:p>
      <w:pPr>
        <w:pStyle w:val="BodyText"/>
        <w:spacing w:line="273" w:lineRule="auto" w:before="155"/>
        <w:ind w:left="110" w:right="391"/>
      </w:pPr>
      <w:r>
        <w:rPr>
          <w:i/>
          <w:color w:val="231F20"/>
        </w:rPr>
        <w:t>Đáp: </w:t>
      </w:r>
      <w:r>
        <w:rPr>
          <w:color w:val="231F20"/>
        </w:rPr>
        <w:t>Là không, vô tướng, vô nguyện vô học. Đó gọi là thân định vô học.</w:t>
      </w:r>
    </w:p>
    <w:p>
      <w:pPr>
        <w:pStyle w:val="BodyText"/>
        <w:ind w:left="677" w:firstLine="0"/>
      </w:pPr>
      <w:r>
        <w:rPr>
          <w:i/>
          <w:color w:val="231F20"/>
        </w:rPr>
        <w:t>Hỏi: </w:t>
      </w:r>
      <w:r>
        <w:rPr>
          <w:color w:val="231F20"/>
        </w:rPr>
        <w:t>Thế nào là thân tuệ vô học (uẩn tuệ vô học)?</w:t>
      </w:r>
    </w:p>
    <w:p>
      <w:pPr>
        <w:pStyle w:val="BodyText"/>
        <w:spacing w:line="273" w:lineRule="auto" w:before="155"/>
        <w:ind w:left="110" w:right="391"/>
      </w:pPr>
      <w:r>
        <w:rPr>
          <w:i/>
          <w:color w:val="231F20"/>
        </w:rPr>
        <w:t>Đáp: </w:t>
      </w:r>
      <w:r>
        <w:rPr>
          <w:color w:val="231F20"/>
        </w:rPr>
        <w:t>Là tư duy vô học, tương ưng với duyên nơi trạch pháp, quán</w:t>
      </w:r>
      <w:r>
        <w:rPr>
          <w:color w:val="231F20"/>
          <w:spacing w:val="-7"/>
        </w:rPr>
        <w:t> </w:t>
      </w:r>
      <w:r>
        <w:rPr>
          <w:color w:val="231F20"/>
        </w:rPr>
        <w:t>trạch</w:t>
      </w:r>
      <w:r>
        <w:rPr>
          <w:color w:val="231F20"/>
          <w:spacing w:val="-6"/>
        </w:rPr>
        <w:t> </w:t>
      </w:r>
      <w:r>
        <w:rPr>
          <w:color w:val="231F20"/>
        </w:rPr>
        <w:t>pháp,</w:t>
      </w:r>
      <w:r>
        <w:rPr>
          <w:color w:val="231F20"/>
          <w:spacing w:val="-6"/>
        </w:rPr>
        <w:t> </w:t>
      </w:r>
      <w:r>
        <w:rPr>
          <w:color w:val="231F20"/>
        </w:rPr>
        <w:t>quán</w:t>
      </w:r>
      <w:r>
        <w:rPr>
          <w:color w:val="231F20"/>
          <w:spacing w:val="-6"/>
        </w:rPr>
        <w:t> </w:t>
      </w:r>
      <w:r>
        <w:rPr>
          <w:color w:val="231F20"/>
        </w:rPr>
        <w:t>vô</w:t>
      </w:r>
      <w:r>
        <w:rPr>
          <w:color w:val="231F20"/>
          <w:spacing w:val="-6"/>
        </w:rPr>
        <w:t> </w:t>
      </w:r>
      <w:r>
        <w:rPr>
          <w:color w:val="231F20"/>
        </w:rPr>
        <w:t>số</w:t>
      </w:r>
      <w:r>
        <w:rPr>
          <w:color w:val="231F20"/>
          <w:spacing w:val="-6"/>
        </w:rPr>
        <w:t> </w:t>
      </w:r>
      <w:r>
        <w:rPr>
          <w:color w:val="231F20"/>
        </w:rPr>
        <w:t>thứ</w:t>
      </w:r>
      <w:r>
        <w:rPr>
          <w:color w:val="231F20"/>
          <w:spacing w:val="-6"/>
        </w:rPr>
        <w:t> </w:t>
      </w:r>
      <w:r>
        <w:rPr>
          <w:color w:val="231F20"/>
        </w:rPr>
        <w:t>phân</w:t>
      </w:r>
      <w:r>
        <w:rPr>
          <w:color w:val="231F20"/>
          <w:spacing w:val="-7"/>
        </w:rPr>
        <w:t> </w:t>
      </w:r>
      <w:r>
        <w:rPr>
          <w:color w:val="231F20"/>
        </w:rPr>
        <w:t>biệt.</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tuệ</w:t>
      </w:r>
      <w:r>
        <w:rPr>
          <w:color w:val="231F20"/>
          <w:spacing w:val="-6"/>
        </w:rPr>
        <w:t> </w:t>
      </w:r>
      <w:r>
        <w:rPr>
          <w:color w:val="231F20"/>
        </w:rPr>
        <w:t>vô</w:t>
      </w:r>
      <w:r>
        <w:rPr>
          <w:color w:val="231F20"/>
          <w:spacing w:val="-6"/>
        </w:rPr>
        <w:t> </w:t>
      </w:r>
      <w:r>
        <w:rPr>
          <w:color w:val="231F20"/>
          <w:spacing w:val="-3"/>
        </w:rPr>
        <w:t>học.</w:t>
      </w:r>
    </w:p>
    <w:p>
      <w:pPr>
        <w:pStyle w:val="BodyText"/>
        <w:ind w:left="677" w:firstLine="0"/>
      </w:pPr>
      <w:r>
        <w:rPr>
          <w:i/>
          <w:color w:val="231F20"/>
        </w:rPr>
        <w:t>Hỏi: </w:t>
      </w:r>
      <w:r>
        <w:rPr>
          <w:color w:val="231F20"/>
        </w:rPr>
        <w:t>Thế nào là thân giải thoát vô học (uẩn giải thoát vô</w:t>
      </w:r>
      <w:r>
        <w:rPr>
          <w:color w:val="231F20"/>
          <w:spacing w:val="-8"/>
        </w:rPr>
        <w:t> </w:t>
      </w:r>
      <w:r>
        <w:rPr>
          <w:color w:val="231F20"/>
        </w:rPr>
        <w:t>học)?</w:t>
      </w:r>
    </w:p>
    <w:p>
      <w:pPr>
        <w:pStyle w:val="BodyText"/>
        <w:spacing w:line="273" w:lineRule="auto" w:before="155"/>
        <w:ind w:left="110" w:right="390"/>
        <w:jc w:val="left"/>
      </w:pPr>
      <w:r>
        <w:rPr>
          <w:i/>
          <w:color w:val="231F20"/>
        </w:rPr>
        <w:t>Đáp:</w:t>
      </w:r>
      <w:r>
        <w:rPr>
          <w:i/>
          <w:color w:val="231F20"/>
          <w:spacing w:val="-14"/>
        </w:rPr>
        <w:t> </w:t>
      </w:r>
      <w:r>
        <w:rPr>
          <w:color w:val="231F20"/>
        </w:rPr>
        <w:t>Là</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ý</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đã</w:t>
      </w:r>
      <w:r>
        <w:rPr>
          <w:color w:val="231F20"/>
          <w:spacing w:val="-13"/>
        </w:rPr>
        <w:t> </w:t>
      </w:r>
      <w:r>
        <w:rPr>
          <w:color w:val="231F20"/>
        </w:rPr>
        <w:t>giải</w:t>
      </w:r>
      <w:r>
        <w:rPr>
          <w:color w:val="231F20"/>
          <w:spacing w:val="-13"/>
        </w:rPr>
        <w:t> </w:t>
      </w:r>
      <w:r>
        <w:rPr>
          <w:color w:val="231F20"/>
        </w:rPr>
        <w:t>thoát, sẽ giải thoát. Đó gọi là thân giải thoát vô</w:t>
      </w:r>
      <w:r>
        <w:rPr>
          <w:color w:val="231F20"/>
          <w:spacing w:val="-3"/>
        </w:rPr>
        <w:t> </w:t>
      </w:r>
      <w:r>
        <w:rPr>
          <w:color w:val="231F20"/>
        </w:rPr>
        <w:t>học.</w:t>
      </w:r>
    </w:p>
    <w:p>
      <w:pPr>
        <w:pStyle w:val="BodyText"/>
        <w:spacing w:line="273" w:lineRule="auto" w:before="112"/>
        <w:ind w:left="110" w:right="490"/>
        <w:jc w:val="left"/>
      </w:pPr>
      <w:r>
        <w:rPr>
          <w:i/>
          <w:color w:val="231F20"/>
        </w:rPr>
        <w:t>Hỏi: </w:t>
      </w:r>
      <w:r>
        <w:rPr>
          <w:color w:val="231F20"/>
        </w:rPr>
        <w:t>Thế nào là thân giải thoát tri kiến vô học (uẩn giải thoát trí kiến vô học)?</w:t>
      </w:r>
    </w:p>
    <w:p>
      <w:pPr>
        <w:pStyle w:val="BodyText"/>
        <w:spacing w:line="273" w:lineRule="auto"/>
        <w:ind w:left="110" w:right="490"/>
        <w:jc w:val="left"/>
      </w:pPr>
      <w:r>
        <w:rPr>
          <w:i/>
          <w:color w:val="231F20"/>
        </w:rPr>
        <w:t>Đáp: </w:t>
      </w:r>
      <w:r>
        <w:rPr>
          <w:color w:val="231F20"/>
        </w:rPr>
        <w:t>Là tận trí, vô sinh trí. Đó gọi là thân giải thoát tri kiến  vô</w:t>
      </w:r>
      <w:r>
        <w:rPr>
          <w:color w:val="231F20"/>
          <w:spacing w:val="5"/>
        </w:rPr>
        <w:t> </w:t>
      </w:r>
      <w:r>
        <w:rPr>
          <w:color w:val="231F20"/>
        </w:rPr>
        <w:t>học.</w:t>
      </w:r>
    </w:p>
    <w:p>
      <w:pPr>
        <w:pStyle w:val="BodyText"/>
        <w:spacing w:line="273" w:lineRule="auto" w:before="112"/>
        <w:ind w:left="110" w:right="326"/>
        <w:jc w:val="left"/>
      </w:pPr>
      <w:r>
        <w:rPr>
          <w:color w:val="231F20"/>
        </w:rPr>
        <w:t>Lại</w:t>
      </w:r>
      <w:r>
        <w:rPr>
          <w:color w:val="231F20"/>
          <w:spacing w:val="-10"/>
        </w:rPr>
        <w:t> </w:t>
      </w:r>
      <w:r>
        <w:rPr>
          <w:color w:val="231F20"/>
        </w:rPr>
        <w:t>nữa,</w:t>
      </w:r>
      <w:r>
        <w:rPr>
          <w:color w:val="231F20"/>
          <w:spacing w:val="-10"/>
        </w:rPr>
        <w:t> </w:t>
      </w:r>
      <w:r>
        <w:rPr>
          <w:color w:val="231F20"/>
        </w:rPr>
        <w:t>khổ</w:t>
      </w:r>
      <w:r>
        <w:rPr>
          <w:color w:val="231F20"/>
          <w:spacing w:val="-9"/>
        </w:rPr>
        <w:t> </w:t>
      </w:r>
      <w:r>
        <w:rPr>
          <w:color w:val="231F20"/>
        </w:rPr>
        <w:t>trí,</w:t>
      </w:r>
      <w:r>
        <w:rPr>
          <w:color w:val="231F20"/>
          <w:spacing w:val="-9"/>
        </w:rPr>
        <w:t> </w:t>
      </w:r>
      <w:r>
        <w:rPr>
          <w:color w:val="231F20"/>
        </w:rPr>
        <w:t>tập</w:t>
      </w:r>
      <w:r>
        <w:rPr>
          <w:color w:val="231F20"/>
          <w:spacing w:val="-9"/>
        </w:rPr>
        <w:t> </w:t>
      </w:r>
      <w:r>
        <w:rPr>
          <w:color w:val="231F20"/>
        </w:rPr>
        <w:t>trí</w:t>
      </w:r>
      <w:r>
        <w:rPr>
          <w:color w:val="231F20"/>
          <w:spacing w:val="-9"/>
        </w:rPr>
        <w:t> </w:t>
      </w:r>
      <w:r>
        <w:rPr>
          <w:color w:val="231F20"/>
        </w:rPr>
        <w:t>vô</w:t>
      </w:r>
      <w:r>
        <w:rPr>
          <w:color w:val="231F20"/>
          <w:spacing w:val="-9"/>
        </w:rPr>
        <w:t> </w:t>
      </w:r>
      <w:r>
        <w:rPr>
          <w:color w:val="231F20"/>
        </w:rPr>
        <w:t>học</w:t>
      </w:r>
      <w:r>
        <w:rPr>
          <w:color w:val="231F20"/>
          <w:spacing w:val="-10"/>
        </w:rPr>
        <w:t> </w:t>
      </w:r>
      <w:r>
        <w:rPr>
          <w:color w:val="231F20"/>
        </w:rPr>
        <w:t>là</w:t>
      </w:r>
      <w:r>
        <w:rPr>
          <w:color w:val="231F20"/>
          <w:spacing w:val="-9"/>
        </w:rPr>
        <w:t> </w:t>
      </w:r>
      <w:r>
        <w:rPr>
          <w:color w:val="231F20"/>
        </w:rPr>
        <w:t>thân</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học.</w:t>
      </w:r>
      <w:r>
        <w:rPr>
          <w:color w:val="231F20"/>
          <w:spacing w:val="-14"/>
        </w:rPr>
        <w:t> </w:t>
      </w:r>
      <w:r>
        <w:rPr>
          <w:color w:val="231F20"/>
        </w:rPr>
        <w:t>Tận</w:t>
      </w:r>
      <w:r>
        <w:rPr>
          <w:color w:val="231F20"/>
          <w:spacing w:val="-9"/>
        </w:rPr>
        <w:t> </w:t>
      </w:r>
      <w:r>
        <w:rPr>
          <w:color w:val="231F20"/>
        </w:rPr>
        <w:t>trí,</w:t>
      </w:r>
      <w:r>
        <w:rPr>
          <w:color w:val="231F20"/>
          <w:spacing w:val="-9"/>
        </w:rPr>
        <w:t> </w:t>
      </w:r>
      <w:r>
        <w:rPr>
          <w:color w:val="231F20"/>
        </w:rPr>
        <w:t>đạo</w:t>
      </w:r>
      <w:r>
        <w:rPr>
          <w:color w:val="231F20"/>
          <w:spacing w:val="-10"/>
        </w:rPr>
        <w:t> </w:t>
      </w:r>
      <w:r>
        <w:rPr>
          <w:color w:val="231F20"/>
          <w:spacing w:val="-4"/>
        </w:rPr>
        <w:t>trí </w:t>
      </w:r>
      <w:r>
        <w:rPr>
          <w:color w:val="231F20"/>
        </w:rPr>
        <w:t>vô học là thân giải thoát tri kiến vô học.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Lại</w:t>
      </w:r>
      <w:r>
        <w:rPr>
          <w:color w:val="231F20"/>
          <w:spacing w:val="-10"/>
        </w:rPr>
        <w:t> </w:t>
      </w:r>
      <w:r>
        <w:rPr>
          <w:color w:val="231F20"/>
        </w:rPr>
        <w:t>nữa,</w:t>
      </w:r>
      <w:r>
        <w:rPr>
          <w:color w:val="231F20"/>
          <w:spacing w:val="-10"/>
        </w:rPr>
        <w:t> </w:t>
      </w:r>
      <w:r>
        <w:rPr>
          <w:color w:val="231F20"/>
        </w:rPr>
        <w:t>khổ</w:t>
      </w:r>
      <w:r>
        <w:rPr>
          <w:color w:val="231F20"/>
          <w:spacing w:val="-9"/>
        </w:rPr>
        <w:t> </w:t>
      </w:r>
      <w:r>
        <w:rPr>
          <w:color w:val="231F20"/>
        </w:rPr>
        <w:t>trí,</w:t>
      </w:r>
      <w:r>
        <w:rPr>
          <w:color w:val="231F20"/>
          <w:spacing w:val="-9"/>
        </w:rPr>
        <w:t> </w:t>
      </w:r>
      <w:r>
        <w:rPr>
          <w:color w:val="231F20"/>
        </w:rPr>
        <w:t>tập</w:t>
      </w:r>
      <w:r>
        <w:rPr>
          <w:color w:val="231F20"/>
          <w:spacing w:val="-9"/>
        </w:rPr>
        <w:t> </w:t>
      </w:r>
      <w:r>
        <w:rPr>
          <w:color w:val="231F20"/>
        </w:rPr>
        <w:t>trí,</w:t>
      </w:r>
      <w:r>
        <w:rPr>
          <w:color w:val="231F20"/>
          <w:spacing w:val="-9"/>
        </w:rPr>
        <w:t> </w:t>
      </w:r>
      <w:r>
        <w:rPr>
          <w:color w:val="231F20"/>
        </w:rPr>
        <w:t>đạo</w:t>
      </w:r>
      <w:r>
        <w:rPr>
          <w:color w:val="231F20"/>
          <w:spacing w:val="-10"/>
        </w:rPr>
        <w:t> </w:t>
      </w:r>
      <w:r>
        <w:rPr>
          <w:color w:val="231F20"/>
        </w:rPr>
        <w:t>trí</w:t>
      </w:r>
      <w:r>
        <w:rPr>
          <w:color w:val="231F20"/>
          <w:spacing w:val="-9"/>
        </w:rPr>
        <w:t> </w:t>
      </w:r>
      <w:r>
        <w:rPr>
          <w:color w:val="231F20"/>
        </w:rPr>
        <w:t>vô</w:t>
      </w:r>
      <w:r>
        <w:rPr>
          <w:color w:val="231F20"/>
          <w:spacing w:val="-9"/>
        </w:rPr>
        <w:t> </w:t>
      </w:r>
      <w:r>
        <w:rPr>
          <w:color w:val="231F20"/>
        </w:rPr>
        <w:t>học</w:t>
      </w:r>
      <w:r>
        <w:rPr>
          <w:color w:val="231F20"/>
          <w:spacing w:val="-10"/>
        </w:rPr>
        <w:t> </w:t>
      </w:r>
      <w:r>
        <w:rPr>
          <w:color w:val="231F20"/>
        </w:rPr>
        <w:t>là</w:t>
      </w:r>
      <w:r>
        <w:rPr>
          <w:color w:val="231F20"/>
          <w:spacing w:val="-9"/>
        </w:rPr>
        <w:t> </w:t>
      </w:r>
      <w:r>
        <w:rPr>
          <w:color w:val="231F20"/>
        </w:rPr>
        <w:t>thân</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học.</w:t>
      </w:r>
      <w:r>
        <w:rPr>
          <w:color w:val="231F20"/>
          <w:spacing w:val="-14"/>
        </w:rPr>
        <w:t> </w:t>
      </w:r>
      <w:r>
        <w:rPr>
          <w:color w:val="231F20"/>
        </w:rPr>
        <w:t>Tận</w:t>
      </w:r>
      <w:r>
        <w:rPr>
          <w:color w:val="231F20"/>
          <w:spacing w:val="-9"/>
        </w:rPr>
        <w:t> </w:t>
      </w:r>
      <w:r>
        <w:rPr>
          <w:color w:val="231F20"/>
        </w:rPr>
        <w:t>trí vô học là thân giải thoát tri kiến vô học.</w:t>
      </w:r>
    </w:p>
    <w:p>
      <w:pPr>
        <w:pStyle w:val="BodyText"/>
        <w:spacing w:line="273" w:lineRule="auto" w:before="112"/>
        <w:jc w:val="left"/>
      </w:pPr>
      <w:r>
        <w:rPr>
          <w:color w:val="231F20"/>
        </w:rPr>
        <w:t>Lại như Đức Thế Tôn nói: “Chỉ một cứu cánh, không phải có nhiều cứu cánh”.</w:t>
      </w:r>
    </w:p>
    <w:p>
      <w:pPr>
        <w:pStyle w:val="BodyText"/>
        <w:ind w:left="960" w:firstLine="0"/>
        <w:jc w:val="left"/>
      </w:pPr>
      <w:r>
        <w:rPr>
          <w:i/>
          <w:color w:val="231F20"/>
        </w:rPr>
        <w:t>Hỏi: </w:t>
      </w:r>
      <w:r>
        <w:rPr>
          <w:color w:val="231F20"/>
        </w:rPr>
        <w:t>Ở đây những pháp nào gọi là cứu cánh?</w:t>
      </w:r>
    </w:p>
    <w:p>
      <w:pPr>
        <w:pStyle w:val="BodyText"/>
        <w:spacing w:line="273" w:lineRule="auto" w:before="155"/>
        <w:jc w:val="left"/>
      </w:pPr>
      <w:r>
        <w:rPr>
          <w:i/>
          <w:color w:val="231F20"/>
        </w:rPr>
        <w:t>Đáp: </w:t>
      </w:r>
      <w:r>
        <w:rPr>
          <w:color w:val="231F20"/>
        </w:rPr>
        <w:t>Đức Thế Tôn đã nói: Hoặc là đạo cứu cánh, hoặc là Nê hoàn cứu cánh.</w:t>
      </w:r>
    </w:p>
    <w:p>
      <w:pPr>
        <w:pStyle w:val="BodyText"/>
        <w:ind w:left="960" w:firstLine="0"/>
        <w:jc w:val="left"/>
      </w:pPr>
      <w:r>
        <w:rPr>
          <w:color w:val="231F20"/>
        </w:rPr>
        <w:t>Thế nào là đạo? Như đã nói:</w:t>
      </w:r>
    </w:p>
    <w:p>
      <w:pPr>
        <w:spacing w:line="273" w:lineRule="auto" w:before="155"/>
        <w:ind w:left="2378" w:right="2915" w:firstLine="0"/>
        <w:jc w:val="left"/>
        <w:rPr>
          <w:i/>
          <w:sz w:val="26"/>
        </w:rPr>
      </w:pPr>
      <w:r>
        <w:rPr>
          <w:i/>
          <w:color w:val="231F20"/>
          <w:sz w:val="26"/>
        </w:rPr>
        <w:t>Như không biết đạo </w:t>
      </w:r>
      <w:r>
        <w:rPr>
          <w:i/>
          <w:color w:val="231F20"/>
          <w:sz w:val="26"/>
        </w:rPr>
        <w:t>Một thông minh, mạn Chưa đến cứu cánh Chưa điều phục, chết.</w:t>
      </w:r>
    </w:p>
    <w:p>
      <w:pPr>
        <w:pStyle w:val="BodyText"/>
        <w:spacing w:before="110"/>
        <w:ind w:left="960" w:firstLine="0"/>
        <w:jc w:val="left"/>
      </w:pPr>
      <w:r>
        <w:rPr>
          <w:color w:val="231F20"/>
        </w:rPr>
        <w:t>Đó gọi là đạo.</w:t>
      </w:r>
    </w:p>
    <w:p>
      <w:pPr>
        <w:pStyle w:val="BodyText"/>
        <w:spacing w:before="154"/>
        <w:ind w:left="960" w:firstLine="0"/>
        <w:jc w:val="left"/>
      </w:pPr>
      <w:r>
        <w:rPr>
          <w:color w:val="231F20"/>
        </w:rPr>
        <w:t>Thế nào là Nê hoàn cứu cánh? Như đã nói:</w:t>
      </w:r>
    </w:p>
    <w:p>
      <w:pPr>
        <w:spacing w:line="273" w:lineRule="auto" w:before="155"/>
        <w:ind w:left="2378" w:right="2205" w:firstLine="0"/>
        <w:jc w:val="left"/>
        <w:rPr>
          <w:i/>
          <w:sz w:val="26"/>
        </w:rPr>
      </w:pPr>
      <w:r>
        <w:rPr>
          <w:i/>
          <w:color w:val="231F20"/>
          <w:sz w:val="26"/>
        </w:rPr>
        <w:t>Cứu cánh đến không sợ </w:t>
      </w:r>
      <w:r>
        <w:rPr>
          <w:i/>
          <w:color w:val="231F20"/>
          <w:sz w:val="26"/>
        </w:rPr>
        <w:t>Không buộc, cũng không hối Đã thoát mũi tên Hữu</w:t>
      </w:r>
    </w:p>
    <w:p>
      <w:pPr>
        <w:spacing w:line="273" w:lineRule="auto" w:before="0"/>
        <w:ind w:left="2378" w:right="2727" w:firstLine="0"/>
        <w:jc w:val="left"/>
        <w:rPr>
          <w:i/>
          <w:sz w:val="26"/>
        </w:rPr>
      </w:pPr>
      <w:r>
        <w:rPr>
          <w:i/>
          <w:color w:val="231F20"/>
          <w:sz w:val="26"/>
        </w:rPr>
        <w:t>Thân nầy là biên sau. </w:t>
      </w:r>
      <w:r>
        <w:rPr>
          <w:i/>
          <w:color w:val="231F20"/>
          <w:sz w:val="26"/>
        </w:rPr>
        <w:t>Gọi là cứu cánh trọn Dứt dấu vết, không trên Dứt hết tất cả tướng</w:t>
      </w:r>
    </w:p>
    <w:p>
      <w:pPr>
        <w:spacing w:line="296" w:lineRule="exact" w:before="0"/>
        <w:ind w:left="2378" w:right="0" w:firstLine="0"/>
        <w:jc w:val="left"/>
        <w:rPr>
          <w:i/>
          <w:sz w:val="26"/>
        </w:rPr>
      </w:pPr>
      <w:r>
        <w:rPr>
          <w:i/>
          <w:color w:val="231F20"/>
          <w:sz w:val="26"/>
        </w:rPr>
        <w:t>Luyện dấu vết, không trên.</w:t>
      </w:r>
    </w:p>
    <w:p>
      <w:pPr>
        <w:pStyle w:val="BodyText"/>
        <w:spacing w:before="152"/>
        <w:ind w:left="960" w:firstLine="0"/>
      </w:pPr>
      <w:r>
        <w:rPr>
          <w:color w:val="231F20"/>
        </w:rPr>
        <w:t>Đó gọi là Nê hoàn cứu cánh.</w:t>
      </w:r>
    </w:p>
    <w:p>
      <w:pPr>
        <w:pStyle w:val="BodyText"/>
        <w:spacing w:line="273" w:lineRule="auto" w:before="154"/>
        <w:ind w:right="107"/>
      </w:pPr>
      <w:r>
        <w:rPr>
          <w:color w:val="231F20"/>
        </w:rPr>
        <w:t>Như</w:t>
      </w:r>
      <w:r>
        <w:rPr>
          <w:color w:val="231F20"/>
          <w:spacing w:val="-12"/>
        </w:rPr>
        <w:t> </w:t>
      </w:r>
      <w:r>
        <w:rPr>
          <w:color w:val="231F20"/>
        </w:rPr>
        <w:t>Bà-la-môn</w:t>
      </w:r>
      <w:r>
        <w:rPr>
          <w:color w:val="231F20"/>
          <w:spacing w:val="-12"/>
        </w:rPr>
        <w:t> </w:t>
      </w:r>
      <w:r>
        <w:rPr>
          <w:color w:val="231F20"/>
        </w:rPr>
        <w:t>Số</w:t>
      </w:r>
      <w:r>
        <w:rPr>
          <w:color w:val="231F20"/>
          <w:spacing w:val="-12"/>
        </w:rPr>
        <w:t> </w:t>
      </w:r>
      <w:r>
        <w:rPr>
          <w:color w:val="231F20"/>
        </w:rPr>
        <w:t>Mục-kiền-liên</w:t>
      </w:r>
      <w:r>
        <w:rPr>
          <w:color w:val="231F20"/>
          <w:spacing w:val="-13"/>
        </w:rPr>
        <w:t> </w:t>
      </w:r>
      <w:r>
        <w:rPr>
          <w:color w:val="231F20"/>
        </w:rPr>
        <w:t>kia</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chỗ</w:t>
      </w:r>
      <w:r>
        <w:rPr>
          <w:color w:val="231F20"/>
          <w:spacing w:val="-11"/>
        </w:rPr>
        <w:t> </w:t>
      </w:r>
      <w:r>
        <w:rPr>
          <w:color w:val="231F20"/>
        </w:rPr>
        <w:t>Đức</w:t>
      </w:r>
      <w:r>
        <w:rPr>
          <w:color w:val="231F20"/>
          <w:spacing w:val="-12"/>
        </w:rPr>
        <w:t> </w:t>
      </w:r>
      <w:r>
        <w:rPr>
          <w:color w:val="231F20"/>
        </w:rPr>
        <w:t>Phật</w:t>
      </w:r>
      <w:r>
        <w:rPr>
          <w:color w:val="231F20"/>
          <w:spacing w:val="-12"/>
        </w:rPr>
        <w:t> </w:t>
      </w:r>
      <w:r>
        <w:rPr>
          <w:color w:val="231F20"/>
        </w:rPr>
        <w:t>thưa hỏi sự việc như vầy: “Thưa Đức Thế Tôn! Tất cả đệ tử của Sa-môn Cù-đàm</w:t>
      </w:r>
      <w:r>
        <w:rPr>
          <w:color w:val="231F20"/>
          <w:spacing w:val="-11"/>
        </w:rPr>
        <w:t> </w:t>
      </w:r>
      <w:r>
        <w:rPr>
          <w:color w:val="231F20"/>
        </w:rPr>
        <w:t>được</w:t>
      </w:r>
      <w:r>
        <w:rPr>
          <w:color w:val="231F20"/>
          <w:spacing w:val="-10"/>
        </w:rPr>
        <w:t> </w:t>
      </w:r>
      <w:r>
        <w:rPr>
          <w:color w:val="231F20"/>
        </w:rPr>
        <w:t>giáo</w:t>
      </w:r>
      <w:r>
        <w:rPr>
          <w:color w:val="231F20"/>
          <w:spacing w:val="-10"/>
        </w:rPr>
        <w:t> </w:t>
      </w:r>
      <w:r>
        <w:rPr>
          <w:color w:val="231F20"/>
        </w:rPr>
        <w:t>huấn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sẽ</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cứu</w:t>
      </w:r>
      <w:r>
        <w:rPr>
          <w:color w:val="231F20"/>
          <w:spacing w:val="-10"/>
        </w:rPr>
        <w:t> </w:t>
      </w:r>
      <w:r>
        <w:rPr>
          <w:color w:val="231F20"/>
        </w:rPr>
        <w:t>cánh</w:t>
      </w:r>
      <w:r>
        <w:rPr>
          <w:color w:val="231F20"/>
          <w:spacing w:val="-10"/>
        </w:rPr>
        <w:t> </w:t>
      </w:r>
      <w:r>
        <w:rPr>
          <w:color w:val="231F20"/>
        </w:rPr>
        <w:t>là Nê hoàn vô dư chăng?”. Đức Thế Tôn bảo: “Nầy Số</w:t>
      </w:r>
      <w:r>
        <w:rPr>
          <w:color w:val="231F20"/>
          <w:spacing w:val="-17"/>
        </w:rPr>
        <w:t> </w:t>
      </w:r>
      <w:r>
        <w:rPr>
          <w:color w:val="231F20"/>
        </w:rPr>
        <w:t>Mục-kiền-liên!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spacing w:val="-4"/>
        </w:rPr>
        <w:t>Việc</w:t>
      </w:r>
      <w:r>
        <w:rPr>
          <w:color w:val="231F20"/>
          <w:spacing w:val="-5"/>
        </w:rPr>
        <w:t> </w:t>
      </w:r>
      <w:r>
        <w:rPr>
          <w:color w:val="231F20"/>
        </w:rPr>
        <w:t>ấy</w:t>
      </w:r>
      <w:r>
        <w:rPr>
          <w:color w:val="231F20"/>
          <w:spacing w:val="-5"/>
        </w:rPr>
        <w:t> </w:t>
      </w:r>
      <w:r>
        <w:rPr>
          <w:color w:val="231F20"/>
        </w:rPr>
        <w:t>không</w:t>
      </w:r>
      <w:r>
        <w:rPr>
          <w:color w:val="231F20"/>
          <w:spacing w:val="-5"/>
        </w:rPr>
        <w:t> </w:t>
      </w:r>
      <w:r>
        <w:rPr>
          <w:color w:val="231F20"/>
        </w:rPr>
        <w:t>nhất</w:t>
      </w:r>
      <w:r>
        <w:rPr>
          <w:color w:val="231F20"/>
          <w:spacing w:val="-5"/>
        </w:rPr>
        <w:t> </w:t>
      </w:r>
      <w:r>
        <w:rPr>
          <w:color w:val="231F20"/>
        </w:rPr>
        <w:t>định!</w:t>
      </w:r>
      <w:r>
        <w:rPr>
          <w:color w:val="231F20"/>
          <w:spacing w:val="-10"/>
        </w:rPr>
        <w:t> </w:t>
      </w:r>
      <w:r>
        <w:rPr>
          <w:color w:val="231F20"/>
        </w:rPr>
        <w:t>Vì</w:t>
      </w:r>
      <w:r>
        <w:rPr>
          <w:color w:val="231F20"/>
          <w:spacing w:val="-5"/>
        </w:rPr>
        <w:t> </w:t>
      </w:r>
      <w:r>
        <w:rPr>
          <w:color w:val="231F20"/>
        </w:rPr>
        <w:t>hoặc</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spacing w:val="-8"/>
        </w:rPr>
        <w:t>Nê </w:t>
      </w:r>
      <w:r>
        <w:rPr>
          <w:color w:val="231F20"/>
        </w:rPr>
        <w:t>hoàn nầy”.</w:t>
      </w:r>
    </w:p>
    <w:p>
      <w:pPr>
        <w:pStyle w:val="BodyText"/>
        <w:spacing w:line="273" w:lineRule="auto" w:before="112"/>
        <w:ind w:left="110" w:right="390"/>
      </w:pPr>
      <w:r>
        <w:rPr>
          <w:color w:val="231F20"/>
        </w:rPr>
        <w:t>Lại như Đức Thế Tôn nói: “Dị học của ngoại đạo thật sự đoạn các thọ (thủ), ở trong hiện pháp không thiết lập việc đoạn các thọ (thủ).</w:t>
      </w:r>
      <w:r>
        <w:rPr>
          <w:color w:val="231F20"/>
          <w:spacing w:val="-15"/>
        </w:rPr>
        <w:t> </w:t>
      </w:r>
      <w:r>
        <w:rPr>
          <w:color w:val="231F20"/>
        </w:rPr>
        <w:t>Các</w:t>
      </w:r>
      <w:r>
        <w:rPr>
          <w:color w:val="231F20"/>
          <w:spacing w:val="-15"/>
        </w:rPr>
        <w:t> </w:t>
      </w:r>
      <w:r>
        <w:rPr>
          <w:color w:val="231F20"/>
        </w:rPr>
        <w:t>thọ</w:t>
      </w:r>
      <w:r>
        <w:rPr>
          <w:color w:val="231F20"/>
          <w:spacing w:val="-15"/>
        </w:rPr>
        <w:t> </w:t>
      </w:r>
      <w:r>
        <w:rPr>
          <w:color w:val="231F20"/>
        </w:rPr>
        <w:t>được</w:t>
      </w:r>
      <w:r>
        <w:rPr>
          <w:color w:val="231F20"/>
          <w:spacing w:val="-15"/>
        </w:rPr>
        <w:t> </w:t>
      </w:r>
      <w:r>
        <w:rPr>
          <w:color w:val="231F20"/>
        </w:rPr>
        <w:t>thiết</w:t>
      </w:r>
      <w:r>
        <w:rPr>
          <w:color w:val="231F20"/>
          <w:spacing w:val="-15"/>
        </w:rPr>
        <w:t> </w:t>
      </w:r>
      <w:r>
        <w:rPr>
          <w:color w:val="231F20"/>
        </w:rPr>
        <w:t>lập</w:t>
      </w:r>
      <w:r>
        <w:rPr>
          <w:color w:val="231F20"/>
          <w:spacing w:val="-15"/>
        </w:rPr>
        <w:t> </w:t>
      </w:r>
      <w:r>
        <w:rPr>
          <w:color w:val="231F20"/>
        </w:rPr>
        <w:t>đoạn</w:t>
      </w:r>
      <w:r>
        <w:rPr>
          <w:color w:val="231F20"/>
          <w:spacing w:val="-15"/>
        </w:rPr>
        <w:t> </w:t>
      </w:r>
      <w:r>
        <w:rPr>
          <w:color w:val="231F20"/>
        </w:rPr>
        <w:t>là</w:t>
      </w:r>
      <w:r>
        <w:rPr>
          <w:color w:val="231F20"/>
          <w:spacing w:val="-15"/>
        </w:rPr>
        <w:t> </w:t>
      </w:r>
      <w:r>
        <w:rPr>
          <w:color w:val="231F20"/>
        </w:rPr>
        <w:t>dục</w:t>
      </w:r>
      <w:r>
        <w:rPr>
          <w:color w:val="231F20"/>
          <w:spacing w:val="-15"/>
        </w:rPr>
        <w:t> </w:t>
      </w:r>
      <w:r>
        <w:rPr>
          <w:color w:val="231F20"/>
        </w:rPr>
        <w:t>thọ,</w:t>
      </w:r>
      <w:r>
        <w:rPr>
          <w:color w:val="231F20"/>
          <w:spacing w:val="-15"/>
        </w:rPr>
        <w:t> </w:t>
      </w:r>
      <w:r>
        <w:rPr>
          <w:color w:val="231F20"/>
        </w:rPr>
        <w:t>giới</w:t>
      </w:r>
      <w:r>
        <w:rPr>
          <w:color w:val="231F20"/>
          <w:spacing w:val="-15"/>
        </w:rPr>
        <w:t> </w:t>
      </w:r>
      <w:r>
        <w:rPr>
          <w:color w:val="231F20"/>
        </w:rPr>
        <w:t>thọ,</w:t>
      </w:r>
      <w:r>
        <w:rPr>
          <w:color w:val="231F20"/>
          <w:spacing w:val="-15"/>
        </w:rPr>
        <w:t> </w:t>
      </w:r>
      <w:r>
        <w:rPr>
          <w:color w:val="231F20"/>
        </w:rPr>
        <w:t>kiến</w:t>
      </w:r>
      <w:r>
        <w:rPr>
          <w:color w:val="231F20"/>
          <w:spacing w:val="-15"/>
        </w:rPr>
        <w:t> </w:t>
      </w:r>
      <w:r>
        <w:rPr>
          <w:color w:val="231F20"/>
        </w:rPr>
        <w:t>thọ,</w:t>
      </w:r>
      <w:r>
        <w:rPr>
          <w:color w:val="231F20"/>
          <w:spacing w:val="-15"/>
        </w:rPr>
        <w:t> </w:t>
      </w:r>
      <w:r>
        <w:rPr>
          <w:color w:val="231F20"/>
        </w:rPr>
        <w:t>không phải ngã thọ (dục thủ, giới thủ, kiến thủ, không phải ngã ngữ thủ)”.</w:t>
      </w:r>
    </w:p>
    <w:p>
      <w:pPr>
        <w:pStyle w:val="BodyText"/>
        <w:spacing w:before="110"/>
        <w:ind w:left="677" w:firstLine="0"/>
      </w:pPr>
      <w:r>
        <w:rPr>
          <w:i/>
          <w:color w:val="231F20"/>
        </w:rPr>
        <w:t>Hỏi: </w:t>
      </w:r>
      <w:r>
        <w:rPr>
          <w:color w:val="231F20"/>
        </w:rPr>
        <w:t>Các nghĩa nầy là thế nào?</w:t>
      </w:r>
    </w:p>
    <w:p>
      <w:pPr>
        <w:pStyle w:val="BodyText"/>
        <w:spacing w:line="273" w:lineRule="auto" w:before="154"/>
        <w:ind w:left="110" w:right="390"/>
      </w:pPr>
      <w:r>
        <w:rPr>
          <w:i/>
          <w:color w:val="231F20"/>
        </w:rPr>
        <w:t>Đáp: </w:t>
      </w:r>
      <w:r>
        <w:rPr>
          <w:color w:val="231F20"/>
        </w:rPr>
        <w:t>Có người nói: “Phật, Thế Tôn thuyết pháp còn thiếu”. Người</w:t>
      </w:r>
      <w:r>
        <w:rPr>
          <w:color w:val="231F20"/>
          <w:spacing w:val="-8"/>
        </w:rPr>
        <w:t> </w:t>
      </w:r>
      <w:r>
        <w:rPr>
          <w:color w:val="231F20"/>
        </w:rPr>
        <w:t>kia</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thuyết</w:t>
      </w:r>
      <w:r>
        <w:rPr>
          <w:color w:val="231F20"/>
          <w:spacing w:val="-7"/>
        </w:rPr>
        <w:t> </w:t>
      </w:r>
      <w:r>
        <w:rPr>
          <w:color w:val="231F20"/>
        </w:rPr>
        <w:t>pháp không hư vọng.</w:t>
      </w:r>
    </w:p>
    <w:p>
      <w:pPr>
        <w:pStyle w:val="BodyText"/>
        <w:spacing w:line="273" w:lineRule="auto"/>
        <w:ind w:left="110" w:right="388"/>
      </w:pPr>
      <w:r>
        <w:rPr>
          <w:color w:val="231F20"/>
        </w:rPr>
        <w:t>Lại có thuyết nói: “Vì hiện có một ít diệt”. Kẻ kia không được nói</w:t>
      </w:r>
      <w:r>
        <w:rPr>
          <w:color w:val="231F20"/>
          <w:spacing w:val="-10"/>
        </w:rPr>
        <w:t> </w:t>
      </w:r>
      <w:r>
        <w:rPr>
          <w:color w:val="231F20"/>
        </w:rPr>
        <w:t>như</w:t>
      </w:r>
      <w:r>
        <w:rPr>
          <w:color w:val="231F20"/>
          <w:spacing w:val="-10"/>
        </w:rPr>
        <w:t> </w:t>
      </w:r>
      <w:r>
        <w:rPr>
          <w:color w:val="231F20"/>
        </w:rPr>
        <w:t>thế.</w:t>
      </w:r>
      <w:r>
        <w:rPr>
          <w:color w:val="231F20"/>
          <w:spacing w:val="-15"/>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10"/>
        </w:rPr>
        <w:t> </w:t>
      </w:r>
      <w:r>
        <w:rPr>
          <w:color w:val="231F20"/>
        </w:rPr>
        <w:t>hàng</w:t>
      </w:r>
      <w:r>
        <w:rPr>
          <w:color w:val="231F20"/>
          <w:spacing w:val="-9"/>
        </w:rPr>
        <w:t> </w:t>
      </w:r>
      <w:r>
        <w:rPr>
          <w:color w:val="231F20"/>
        </w:rPr>
        <w:t>phàm</w:t>
      </w:r>
      <w:r>
        <w:rPr>
          <w:color w:val="231F20"/>
          <w:spacing w:val="-10"/>
        </w:rPr>
        <w:t> </w:t>
      </w:r>
      <w:r>
        <w:rPr>
          <w:color w:val="231F20"/>
        </w:rPr>
        <w:t>phu</w:t>
      </w:r>
      <w:r>
        <w:rPr>
          <w:color w:val="231F20"/>
          <w:spacing w:val="-9"/>
        </w:rPr>
        <w:t> </w:t>
      </w:r>
      <w:r>
        <w:rPr>
          <w:color w:val="231F20"/>
        </w:rPr>
        <w:t>ở</w:t>
      </w:r>
      <w:r>
        <w:rPr>
          <w:color w:val="231F20"/>
          <w:spacing w:val="-10"/>
        </w:rPr>
        <w:t> </w:t>
      </w:r>
      <w:r>
        <w:rPr>
          <w:color w:val="231F20"/>
        </w:rPr>
        <w:t>trong</w:t>
      </w:r>
      <w:r>
        <w:rPr>
          <w:color w:val="231F20"/>
          <w:spacing w:val="-10"/>
        </w:rPr>
        <w:t> </w:t>
      </w:r>
      <w:r>
        <w:rPr>
          <w:color w:val="231F20"/>
        </w:rPr>
        <w:t>ngã</w:t>
      </w:r>
      <w:r>
        <w:rPr>
          <w:color w:val="231F20"/>
          <w:spacing w:val="-9"/>
        </w:rPr>
        <w:t> </w:t>
      </w:r>
      <w:r>
        <w:rPr>
          <w:color w:val="231F20"/>
        </w:rPr>
        <w:t>thọ</w:t>
      </w:r>
      <w:r>
        <w:rPr>
          <w:color w:val="231F20"/>
          <w:spacing w:val="-10"/>
        </w:rPr>
        <w:t> </w:t>
      </w:r>
      <w:r>
        <w:rPr>
          <w:color w:val="231F20"/>
        </w:rPr>
        <w:t>(ngã</w:t>
      </w:r>
      <w:r>
        <w:rPr>
          <w:color w:val="231F20"/>
          <w:spacing w:val="-9"/>
        </w:rPr>
        <w:t> </w:t>
      </w:r>
      <w:r>
        <w:rPr>
          <w:color w:val="231F20"/>
        </w:rPr>
        <w:t>ngữ</w:t>
      </w:r>
      <w:r>
        <w:rPr>
          <w:color w:val="231F20"/>
          <w:spacing w:val="-10"/>
        </w:rPr>
        <w:t> </w:t>
      </w:r>
      <w:r>
        <w:rPr>
          <w:color w:val="231F20"/>
        </w:rPr>
        <w:t>thủ) cũng đã chứng diệt một ít. </w:t>
      </w:r>
      <w:r>
        <w:rPr>
          <w:color w:val="231F20"/>
          <w:spacing w:val="-3"/>
        </w:rPr>
        <w:t>Tuy </w:t>
      </w:r>
      <w:r>
        <w:rPr>
          <w:color w:val="231F20"/>
        </w:rPr>
        <w:t>nhiên, Đức Phật, Thế Tôn đã rộng vì vô số đại chúng thuyết giảng pháp yếu cho đến hàng trời, người đều vâng làm. Có các Phạm chí dị học đã giữ lấy lời Phật, giảng nói các tên gọi về trì, nhập, ấm, cái, ý chỉ, giác ý (giới, xứ, uẩn, cái, niệm trụ, giác chi) đầy đủ, hoặc không đầy đủ. Các Phạm chí dị học </w:t>
      </w:r>
      <w:r>
        <w:rPr>
          <w:color w:val="231F20"/>
          <w:spacing w:val="-5"/>
        </w:rPr>
        <w:t>ấy, </w:t>
      </w:r>
      <w:r>
        <w:rPr>
          <w:color w:val="231F20"/>
        </w:rPr>
        <w:t>nếu có nghe tên gọi về dục thọ (dục thủ) bèn nói thế nầy: </w:t>
      </w:r>
      <w:r>
        <w:rPr>
          <w:color w:val="231F20"/>
          <w:spacing w:val="-6"/>
        </w:rPr>
        <w:t>“Ta </w:t>
      </w:r>
      <w:r>
        <w:rPr>
          <w:color w:val="231F20"/>
        </w:rPr>
        <w:t>cũng thiết lập việc đoạn dứt dục thọ (dục thủ)”. Hoặc có nghe tên gọi về giới</w:t>
      </w:r>
      <w:r>
        <w:rPr>
          <w:color w:val="231F20"/>
          <w:spacing w:val="-5"/>
        </w:rPr>
        <w:t> </w:t>
      </w:r>
      <w:r>
        <w:rPr>
          <w:color w:val="231F20"/>
        </w:rPr>
        <w:t>thọ,</w:t>
      </w:r>
      <w:r>
        <w:rPr>
          <w:color w:val="231F20"/>
          <w:spacing w:val="-5"/>
        </w:rPr>
        <w:t> </w:t>
      </w:r>
      <w:r>
        <w:rPr>
          <w:color w:val="231F20"/>
        </w:rPr>
        <w:t>kiến</w:t>
      </w:r>
      <w:r>
        <w:rPr>
          <w:color w:val="231F20"/>
          <w:spacing w:val="-5"/>
        </w:rPr>
        <w:t> </w:t>
      </w:r>
      <w:r>
        <w:rPr>
          <w:color w:val="231F20"/>
        </w:rPr>
        <w:t>thọ</w:t>
      </w:r>
      <w:r>
        <w:rPr>
          <w:color w:val="231F20"/>
          <w:spacing w:val="-5"/>
        </w:rPr>
        <w:t> </w:t>
      </w:r>
      <w:r>
        <w:rPr>
          <w:color w:val="231F20"/>
        </w:rPr>
        <w:t>(giới</w:t>
      </w:r>
      <w:r>
        <w:rPr>
          <w:color w:val="231F20"/>
          <w:spacing w:val="-5"/>
        </w:rPr>
        <w:t> </w:t>
      </w:r>
      <w:r>
        <w:rPr>
          <w:color w:val="231F20"/>
        </w:rPr>
        <w:t>thủ,</w:t>
      </w:r>
      <w:r>
        <w:rPr>
          <w:color w:val="231F20"/>
          <w:spacing w:val="-5"/>
        </w:rPr>
        <w:t> </w:t>
      </w:r>
      <w:r>
        <w:rPr>
          <w:color w:val="231F20"/>
        </w:rPr>
        <w:t>kiến</w:t>
      </w:r>
      <w:r>
        <w:rPr>
          <w:color w:val="231F20"/>
          <w:spacing w:val="-5"/>
        </w:rPr>
        <w:t> </w:t>
      </w:r>
      <w:r>
        <w:rPr>
          <w:color w:val="231F20"/>
        </w:rPr>
        <w:t>thủ),</w:t>
      </w:r>
      <w:r>
        <w:rPr>
          <w:color w:val="231F20"/>
          <w:spacing w:val="-5"/>
        </w:rPr>
        <w:t> </w:t>
      </w:r>
      <w:r>
        <w:rPr>
          <w:color w:val="231F20"/>
        </w:rPr>
        <w:t>bèn</w:t>
      </w:r>
      <w:r>
        <w:rPr>
          <w:color w:val="231F20"/>
          <w:spacing w:val="-5"/>
        </w:rPr>
        <w:t> </w:t>
      </w:r>
      <w:r>
        <w:rPr>
          <w:color w:val="231F20"/>
        </w:rPr>
        <w:t>nói</w:t>
      </w:r>
      <w:r>
        <w:rPr>
          <w:color w:val="231F20"/>
          <w:spacing w:val="-5"/>
        </w:rPr>
        <w:t> </w:t>
      </w:r>
      <w:r>
        <w:rPr>
          <w:color w:val="231F20"/>
        </w:rPr>
        <w:t>thế</w:t>
      </w:r>
      <w:r>
        <w:rPr>
          <w:color w:val="231F20"/>
          <w:spacing w:val="-5"/>
        </w:rPr>
        <w:t> </w:t>
      </w:r>
      <w:r>
        <w:rPr>
          <w:color w:val="231F20"/>
        </w:rPr>
        <w:t>nầy:</w:t>
      </w:r>
      <w:r>
        <w:rPr>
          <w:color w:val="231F20"/>
          <w:spacing w:val="-5"/>
        </w:rPr>
        <w:t> </w:t>
      </w:r>
      <w:r>
        <w:rPr>
          <w:color w:val="231F20"/>
          <w:spacing w:val="-6"/>
        </w:rPr>
        <w:t>“Ta</w:t>
      </w:r>
      <w:r>
        <w:rPr>
          <w:color w:val="231F20"/>
          <w:spacing w:val="-5"/>
        </w:rPr>
        <w:t> </w:t>
      </w:r>
      <w:r>
        <w:rPr>
          <w:color w:val="231F20"/>
        </w:rPr>
        <w:t>cũng</w:t>
      </w:r>
      <w:r>
        <w:rPr>
          <w:color w:val="231F20"/>
          <w:spacing w:val="-5"/>
        </w:rPr>
        <w:t> </w:t>
      </w:r>
      <w:r>
        <w:rPr>
          <w:color w:val="231F20"/>
        </w:rPr>
        <w:t>thiết lập việc đoạn trừ giới thọ, kiến thọ”. Như phần nhiều các Tỳ-kheo, sau</w:t>
      </w:r>
      <w:r>
        <w:rPr>
          <w:color w:val="231F20"/>
          <w:spacing w:val="-7"/>
        </w:rPr>
        <w:t> </w:t>
      </w:r>
      <w:r>
        <w:rPr>
          <w:color w:val="231F20"/>
        </w:rPr>
        <w:t>khi</w:t>
      </w:r>
      <w:r>
        <w:rPr>
          <w:color w:val="231F20"/>
          <w:spacing w:val="-6"/>
        </w:rPr>
        <w:t> </w:t>
      </w:r>
      <w:r>
        <w:rPr>
          <w:color w:val="231F20"/>
        </w:rPr>
        <w:t>ăn</w:t>
      </w:r>
      <w:r>
        <w:rPr>
          <w:color w:val="231F20"/>
          <w:spacing w:val="-7"/>
        </w:rPr>
        <w:t> </w:t>
      </w:r>
      <w:r>
        <w:rPr>
          <w:color w:val="231F20"/>
        </w:rPr>
        <w:t>xong,</w:t>
      </w:r>
      <w:r>
        <w:rPr>
          <w:color w:val="231F20"/>
          <w:spacing w:val="-6"/>
        </w:rPr>
        <w:t> </w:t>
      </w:r>
      <w:r>
        <w:rPr>
          <w:color w:val="231F20"/>
        </w:rPr>
        <w:t>tập</w:t>
      </w:r>
      <w:r>
        <w:rPr>
          <w:color w:val="231F20"/>
          <w:spacing w:val="-6"/>
        </w:rPr>
        <w:t> </w:t>
      </w:r>
      <w:r>
        <w:rPr>
          <w:color w:val="231F20"/>
        </w:rPr>
        <w:t>hợp</w:t>
      </w:r>
      <w:r>
        <w:rPr>
          <w:color w:val="231F20"/>
          <w:spacing w:val="-7"/>
        </w:rPr>
        <w:t> </w:t>
      </w:r>
      <w:r>
        <w:rPr>
          <w:color w:val="231F20"/>
        </w:rPr>
        <w:t>lên</w:t>
      </w:r>
      <w:r>
        <w:rPr>
          <w:color w:val="231F20"/>
          <w:spacing w:val="-6"/>
        </w:rPr>
        <w:t> </w:t>
      </w:r>
      <w:r>
        <w:rPr>
          <w:color w:val="231F20"/>
        </w:rPr>
        <w:t>giảng</w:t>
      </w:r>
      <w:r>
        <w:rPr>
          <w:color w:val="231F20"/>
          <w:spacing w:val="-7"/>
        </w:rPr>
        <w:t> </w:t>
      </w:r>
      <w:r>
        <w:rPr>
          <w:color w:val="231F20"/>
        </w:rPr>
        <w:t>đường,</w:t>
      </w:r>
      <w:r>
        <w:rPr>
          <w:color w:val="231F20"/>
          <w:spacing w:val="-6"/>
        </w:rPr>
        <w:t> </w:t>
      </w:r>
      <w:r>
        <w:rPr>
          <w:color w:val="231F20"/>
        </w:rPr>
        <w:t>có</w:t>
      </w:r>
      <w:r>
        <w:rPr>
          <w:color w:val="231F20"/>
          <w:spacing w:val="-6"/>
        </w:rPr>
        <w:t> </w:t>
      </w:r>
      <w:r>
        <w:rPr>
          <w:color w:val="231F20"/>
        </w:rPr>
        <w:t>những</w:t>
      </w:r>
      <w:r>
        <w:rPr>
          <w:color w:val="231F20"/>
          <w:spacing w:val="-7"/>
        </w:rPr>
        <w:t> </w:t>
      </w:r>
      <w:r>
        <w:rPr>
          <w:color w:val="231F20"/>
        </w:rPr>
        <w:t>Phạm</w:t>
      </w:r>
      <w:r>
        <w:rPr>
          <w:color w:val="231F20"/>
          <w:spacing w:val="-6"/>
        </w:rPr>
        <w:t> </w:t>
      </w:r>
      <w:r>
        <w:rPr>
          <w:color w:val="231F20"/>
        </w:rPr>
        <w:t>chí</w:t>
      </w:r>
      <w:r>
        <w:rPr>
          <w:color w:val="231F20"/>
          <w:spacing w:val="-7"/>
        </w:rPr>
        <w:t> </w:t>
      </w:r>
      <w:r>
        <w:rPr>
          <w:color w:val="231F20"/>
        </w:rPr>
        <w:t>dị</w:t>
      </w:r>
      <w:r>
        <w:rPr>
          <w:color w:val="231F20"/>
          <w:spacing w:val="-6"/>
        </w:rPr>
        <w:t> </w:t>
      </w:r>
      <w:r>
        <w:rPr>
          <w:color w:val="231F20"/>
        </w:rPr>
        <w:t>học bước đến nói thế nầy: “Sa-môn Cù-đàm vì đệ tử giảng nói pháp như vầy: Đối với việc đoạn trừ năm cái che lấp tâm, nếu sức của tuệ yếu kém, nên chuyên vào bốn ý chỉ, tu bảy giác ý”. Chúng tôi cũng sẽ vì các đệ tử thuyết giảng pháp như thế nầy: “Đối với việc đoạn trừ năm cái che lấp tâm, nếu sức của tuệ yếu kém, nên chuyên vào bốn ý chỉ, tu bảy giác ý”. Chúng tôi nói ở đây so với Sa-môn Cù-đàm kia có khác gì</w:t>
      </w:r>
      <w:r>
        <w:rPr>
          <w:color w:val="231F20"/>
          <w:spacing w:val="8"/>
        </w:rPr>
        <w:t> </w:t>
      </w:r>
      <w:r>
        <w:rPr>
          <w:color w:val="231F20"/>
        </w:rPr>
        <w:t>đâu!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Các Bà-la-môn nầy không nhận biết về cái, huống hồ là nhận biết được ý chỉ, giác ý. Nhưng Đức Phật, Thế Tôn vẫn rộng vì các chúng sinh thuyết pháp không có giới hạn, cho đến hàng trời, người đều phụng hành.</w:t>
      </w:r>
    </w:p>
    <w:p>
      <w:pPr>
        <w:pStyle w:val="BodyText"/>
        <w:spacing w:line="273" w:lineRule="auto" w:before="110"/>
        <w:ind w:right="108"/>
      </w:pPr>
      <w:r>
        <w:rPr>
          <w:color w:val="231F20"/>
        </w:rPr>
        <w:t>Các Phạm chí dị học kia, vì nghe được một số tên gọi về các pháp</w:t>
      </w:r>
      <w:r>
        <w:rPr>
          <w:color w:val="231F20"/>
          <w:spacing w:val="-12"/>
        </w:rPr>
        <w:t> </w:t>
      </w:r>
      <w:r>
        <w:rPr>
          <w:color w:val="231F20"/>
        </w:rPr>
        <w:t>do</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thuyết</w:t>
      </w:r>
      <w:r>
        <w:rPr>
          <w:color w:val="231F20"/>
          <w:spacing w:val="-11"/>
        </w:rPr>
        <w:t> </w:t>
      </w:r>
      <w:r>
        <w:rPr>
          <w:color w:val="231F20"/>
        </w:rPr>
        <w:t>giảng,</w:t>
      </w:r>
      <w:r>
        <w:rPr>
          <w:color w:val="231F20"/>
          <w:spacing w:val="-12"/>
        </w:rPr>
        <w:t> </w:t>
      </w:r>
      <w:r>
        <w:rPr>
          <w:color w:val="231F20"/>
        </w:rPr>
        <w:t>hoặc</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hoặc</w:t>
      </w:r>
      <w:r>
        <w:rPr>
          <w:color w:val="231F20"/>
          <w:spacing w:val="-11"/>
        </w:rPr>
        <w:t> </w:t>
      </w:r>
      <w:r>
        <w:rPr>
          <w:color w:val="231F20"/>
        </w:rPr>
        <w:t>không</w:t>
      </w:r>
      <w:r>
        <w:rPr>
          <w:color w:val="231F20"/>
          <w:spacing w:val="-12"/>
        </w:rPr>
        <w:t> </w:t>
      </w:r>
      <w:r>
        <w:rPr>
          <w:color w:val="231F20"/>
        </w:rPr>
        <w:t>đầy</w:t>
      </w:r>
      <w:r>
        <w:rPr>
          <w:color w:val="231F20"/>
          <w:spacing w:val="-11"/>
        </w:rPr>
        <w:t> </w:t>
      </w:r>
      <w:r>
        <w:rPr>
          <w:color w:val="231F20"/>
        </w:rPr>
        <w:t>đủ,</w:t>
      </w:r>
      <w:r>
        <w:rPr>
          <w:color w:val="231F20"/>
          <w:spacing w:val="-10"/>
        </w:rPr>
        <w:t> </w:t>
      </w:r>
      <w:r>
        <w:rPr>
          <w:color w:val="231F20"/>
        </w:rPr>
        <w:t>nên nói theo như thế.</w:t>
      </w:r>
    </w:p>
    <w:p>
      <w:pPr>
        <w:pStyle w:val="BodyText"/>
        <w:spacing w:line="273" w:lineRule="auto"/>
        <w:ind w:right="106"/>
      </w:pPr>
      <w:r>
        <w:rPr>
          <w:color w:val="231F20"/>
        </w:rPr>
        <w:t>Như Bà-la-môn Đàn Đề kia, thân mọc mụt nhọt, như con rắn, thật là vô thường, thật là khổ, thật là không, thật là vô ngã, đã đi</w:t>
      </w:r>
      <w:r>
        <w:rPr>
          <w:color w:val="231F20"/>
          <w:spacing w:val="-32"/>
        </w:rPr>
        <w:t> </w:t>
      </w:r>
      <w:r>
        <w:rPr>
          <w:color w:val="231F20"/>
        </w:rPr>
        <w:t>đến chỗ Phật, dùng hai tay vỗ vào thân nói: “Cù-đàm! Thân nầy không bệnh, đấy là Nê hoàn”. (Nên đối chiếu với phần dịch N</w:t>
      </w:r>
      <w:r>
        <w:rPr>
          <w:color w:val="231F20"/>
          <w:vertAlign w:val="superscript"/>
        </w:rPr>
        <w:t>0</w:t>
      </w:r>
      <w:r>
        <w:rPr>
          <w:color w:val="231F20"/>
          <w:vertAlign w:val="baseline"/>
        </w:rPr>
        <w:t> 1544/20 để lãnh hội – Người dịch) Phạm chí Đàn-đề nầy không nhận biết về pháp</w:t>
      </w:r>
      <w:r>
        <w:rPr>
          <w:color w:val="231F20"/>
          <w:spacing w:val="-8"/>
          <w:vertAlign w:val="baseline"/>
        </w:rPr>
        <w:t> </w:t>
      </w:r>
      <w:r>
        <w:rPr>
          <w:color w:val="231F20"/>
          <w:vertAlign w:val="baseline"/>
        </w:rPr>
        <w:t>không</w:t>
      </w:r>
      <w:r>
        <w:rPr>
          <w:color w:val="231F20"/>
          <w:spacing w:val="-8"/>
          <w:vertAlign w:val="baseline"/>
        </w:rPr>
        <w:t> </w:t>
      </w:r>
      <w:r>
        <w:rPr>
          <w:color w:val="231F20"/>
          <w:vertAlign w:val="baseline"/>
        </w:rPr>
        <w:t>bệnh,</w:t>
      </w:r>
      <w:r>
        <w:rPr>
          <w:color w:val="231F20"/>
          <w:spacing w:val="-8"/>
          <w:vertAlign w:val="baseline"/>
        </w:rPr>
        <w:t> </w:t>
      </w:r>
      <w:r>
        <w:rPr>
          <w:color w:val="231F20"/>
          <w:vertAlign w:val="baseline"/>
        </w:rPr>
        <w:t>huống</w:t>
      </w:r>
      <w:r>
        <w:rPr>
          <w:color w:val="231F20"/>
          <w:spacing w:val="-8"/>
          <w:vertAlign w:val="baseline"/>
        </w:rPr>
        <w:t> </w:t>
      </w:r>
      <w:r>
        <w:rPr>
          <w:color w:val="231F20"/>
          <w:vertAlign w:val="baseline"/>
        </w:rPr>
        <w:t>hồ</w:t>
      </w:r>
      <w:r>
        <w:rPr>
          <w:color w:val="231F20"/>
          <w:spacing w:val="-8"/>
          <w:vertAlign w:val="baseline"/>
        </w:rPr>
        <w:t> </w:t>
      </w:r>
      <w:r>
        <w:rPr>
          <w:color w:val="231F20"/>
          <w:vertAlign w:val="baseline"/>
        </w:rPr>
        <w:t>là</w:t>
      </w:r>
      <w:r>
        <w:rPr>
          <w:color w:val="231F20"/>
          <w:spacing w:val="-8"/>
          <w:vertAlign w:val="baseline"/>
        </w:rPr>
        <w:t> </w:t>
      </w:r>
      <w:r>
        <w:rPr>
          <w:color w:val="231F20"/>
          <w:vertAlign w:val="baseline"/>
        </w:rPr>
        <w:t>nhận</w:t>
      </w:r>
      <w:r>
        <w:rPr>
          <w:color w:val="231F20"/>
          <w:spacing w:val="-8"/>
          <w:vertAlign w:val="baseline"/>
        </w:rPr>
        <w:t> </w:t>
      </w:r>
      <w:r>
        <w:rPr>
          <w:color w:val="231F20"/>
          <w:vertAlign w:val="baseline"/>
        </w:rPr>
        <w:t>biết</w:t>
      </w:r>
      <w:r>
        <w:rPr>
          <w:color w:val="231F20"/>
          <w:spacing w:val="-8"/>
          <w:vertAlign w:val="baseline"/>
        </w:rPr>
        <w:t> </w:t>
      </w:r>
      <w:r>
        <w:rPr>
          <w:color w:val="231F20"/>
          <w:vertAlign w:val="baseline"/>
        </w:rPr>
        <w:t>để</w:t>
      </w:r>
      <w:r>
        <w:rPr>
          <w:color w:val="231F20"/>
          <w:spacing w:val="-8"/>
          <w:vertAlign w:val="baseline"/>
        </w:rPr>
        <w:t> </w:t>
      </w:r>
      <w:r>
        <w:rPr>
          <w:color w:val="231F20"/>
          <w:vertAlign w:val="baseline"/>
        </w:rPr>
        <w:t>thấy</w:t>
      </w:r>
      <w:r>
        <w:rPr>
          <w:color w:val="231F20"/>
          <w:spacing w:val="-8"/>
          <w:vertAlign w:val="baseline"/>
        </w:rPr>
        <w:t> </w:t>
      </w:r>
      <w:r>
        <w:rPr>
          <w:color w:val="231F20"/>
          <w:vertAlign w:val="baseline"/>
        </w:rPr>
        <w:t>Nê</w:t>
      </w:r>
      <w:r>
        <w:rPr>
          <w:color w:val="231F20"/>
          <w:spacing w:val="-8"/>
          <w:vertAlign w:val="baseline"/>
        </w:rPr>
        <w:t> </w:t>
      </w:r>
      <w:r>
        <w:rPr>
          <w:color w:val="231F20"/>
          <w:vertAlign w:val="baseline"/>
        </w:rPr>
        <w:t>hoàn.</w:t>
      </w:r>
      <w:r>
        <w:rPr>
          <w:color w:val="231F20"/>
          <w:spacing w:val="-12"/>
          <w:vertAlign w:val="baseline"/>
        </w:rPr>
        <w:t> </w:t>
      </w:r>
      <w:r>
        <w:rPr>
          <w:color w:val="231F20"/>
          <w:spacing w:val="-4"/>
          <w:vertAlign w:val="baseline"/>
        </w:rPr>
        <w:t>Tuy</w:t>
      </w:r>
      <w:r>
        <w:rPr>
          <w:color w:val="231F20"/>
          <w:spacing w:val="-8"/>
          <w:vertAlign w:val="baseline"/>
        </w:rPr>
        <w:t> </w:t>
      </w:r>
      <w:r>
        <w:rPr>
          <w:color w:val="231F20"/>
          <w:vertAlign w:val="baseline"/>
        </w:rPr>
        <w:t>nhiên, Đức Phật, Thế Tôn vẫn rộng vì các chúng sinh thuyết pháp, cho đến hàng trời người đều phụng hành.</w:t>
      </w:r>
    </w:p>
    <w:p>
      <w:pPr>
        <w:pStyle w:val="BodyText"/>
        <w:spacing w:line="273" w:lineRule="auto" w:before="106"/>
        <w:ind w:right="106"/>
      </w:pPr>
      <w:r>
        <w:rPr>
          <w:color w:val="231F20"/>
        </w:rPr>
        <w:t>Phạm chí dị học kia, nghe lời Phật giảng nói về tên gọi của</w:t>
      </w:r>
      <w:r>
        <w:rPr>
          <w:color w:val="231F20"/>
          <w:spacing w:val="-34"/>
        </w:rPr>
        <w:t> </w:t>
      </w:r>
      <w:r>
        <w:rPr>
          <w:color w:val="231F20"/>
        </w:rPr>
        <w:t>các pháp</w:t>
      </w:r>
      <w:r>
        <w:rPr>
          <w:color w:val="231F20"/>
          <w:spacing w:val="-5"/>
        </w:rPr>
        <w:t> </w:t>
      </w:r>
      <w:r>
        <w:rPr>
          <w:color w:val="231F20"/>
        </w:rPr>
        <w:t>như</w:t>
      </w:r>
      <w:r>
        <w:rPr>
          <w:color w:val="231F20"/>
          <w:spacing w:val="-5"/>
        </w:rPr>
        <w:t> </w:t>
      </w:r>
      <w:r>
        <w:rPr>
          <w:color w:val="231F20"/>
        </w:rPr>
        <w:t>trì,</w:t>
      </w:r>
      <w:r>
        <w:rPr>
          <w:color w:val="231F20"/>
          <w:spacing w:val="-5"/>
        </w:rPr>
        <w:t> </w:t>
      </w:r>
      <w:r>
        <w:rPr>
          <w:color w:val="231F20"/>
        </w:rPr>
        <w:t>nhập,</w:t>
      </w:r>
      <w:r>
        <w:rPr>
          <w:color w:val="231F20"/>
          <w:spacing w:val="-5"/>
        </w:rPr>
        <w:t> </w:t>
      </w:r>
      <w:r>
        <w:rPr>
          <w:color w:val="231F20"/>
        </w:rPr>
        <w:t>ấm,</w:t>
      </w:r>
      <w:r>
        <w:rPr>
          <w:color w:val="231F20"/>
          <w:spacing w:val="-5"/>
        </w:rPr>
        <w:t> </w:t>
      </w:r>
      <w:r>
        <w:rPr>
          <w:color w:val="231F20"/>
        </w:rPr>
        <w:t>cái,</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xứ,</w:t>
      </w:r>
      <w:r>
        <w:rPr>
          <w:color w:val="231F20"/>
          <w:spacing w:val="-5"/>
        </w:rPr>
        <w:t> </w:t>
      </w:r>
      <w:r>
        <w:rPr>
          <w:color w:val="231F20"/>
        </w:rPr>
        <w:t>uẩn,</w:t>
      </w:r>
      <w:r>
        <w:rPr>
          <w:color w:val="231F20"/>
          <w:spacing w:val="-5"/>
        </w:rPr>
        <w:t> </w:t>
      </w:r>
      <w:r>
        <w:rPr>
          <w:color w:val="231F20"/>
        </w:rPr>
        <w:t>cái,</w:t>
      </w:r>
      <w:r>
        <w:rPr>
          <w:color w:val="231F20"/>
          <w:spacing w:val="-5"/>
        </w:rPr>
        <w:t> </w:t>
      </w:r>
      <w:r>
        <w:rPr>
          <w:color w:val="231F20"/>
        </w:rPr>
        <w:t>niệm</w:t>
      </w:r>
      <w:r>
        <w:rPr>
          <w:color w:val="231F20"/>
          <w:spacing w:val="-5"/>
        </w:rPr>
        <w:t> </w:t>
      </w:r>
      <w:r>
        <w:rPr>
          <w:color w:val="231F20"/>
        </w:rPr>
        <w:t>trụ, giác chi) đầy đủ, hoặc không đầy đủ. Những Phạm chí dị học ấy đã nghe</w:t>
      </w:r>
      <w:r>
        <w:rPr>
          <w:color w:val="231F20"/>
          <w:spacing w:val="-8"/>
        </w:rPr>
        <w:t> </w:t>
      </w:r>
      <w:r>
        <w:rPr>
          <w:color w:val="231F20"/>
        </w:rPr>
        <w:t>các</w:t>
      </w:r>
      <w:r>
        <w:rPr>
          <w:color w:val="231F20"/>
          <w:spacing w:val="-8"/>
        </w:rPr>
        <w:t> </w:t>
      </w:r>
      <w:r>
        <w:rPr>
          <w:color w:val="231F20"/>
        </w:rPr>
        <w:t>tên</w:t>
      </w:r>
      <w:r>
        <w:rPr>
          <w:color w:val="231F20"/>
          <w:spacing w:val="-8"/>
        </w:rPr>
        <w:t> </w:t>
      </w:r>
      <w:r>
        <w:rPr>
          <w:color w:val="231F20"/>
        </w:rPr>
        <w:t>gọi</w:t>
      </w:r>
      <w:r>
        <w:rPr>
          <w:color w:val="231F20"/>
          <w:spacing w:val="-8"/>
        </w:rPr>
        <w:t> </w:t>
      </w:r>
      <w:r>
        <w:rPr>
          <w:color w:val="231F20"/>
        </w:rPr>
        <w:t>về</w:t>
      </w:r>
      <w:r>
        <w:rPr>
          <w:color w:val="231F20"/>
          <w:spacing w:val="-8"/>
        </w:rPr>
        <w:t> </w:t>
      </w:r>
      <w:r>
        <w:rPr>
          <w:color w:val="231F20"/>
        </w:rPr>
        <w:t>dục</w:t>
      </w:r>
      <w:r>
        <w:rPr>
          <w:color w:val="231F20"/>
          <w:spacing w:val="-8"/>
        </w:rPr>
        <w:t> </w:t>
      </w:r>
      <w:r>
        <w:rPr>
          <w:color w:val="231F20"/>
        </w:rPr>
        <w:t>thọ,</w:t>
      </w:r>
      <w:r>
        <w:rPr>
          <w:color w:val="231F20"/>
          <w:spacing w:val="-8"/>
        </w:rPr>
        <w:t> </w:t>
      </w:r>
      <w:r>
        <w:rPr>
          <w:color w:val="231F20"/>
        </w:rPr>
        <w:t>giới</w:t>
      </w:r>
      <w:r>
        <w:rPr>
          <w:color w:val="231F20"/>
          <w:spacing w:val="-8"/>
        </w:rPr>
        <w:t> </w:t>
      </w:r>
      <w:r>
        <w:rPr>
          <w:color w:val="231F20"/>
        </w:rPr>
        <w:t>thọ,</w:t>
      </w:r>
      <w:r>
        <w:rPr>
          <w:color w:val="231F20"/>
          <w:spacing w:val="-8"/>
        </w:rPr>
        <w:t> </w:t>
      </w:r>
      <w:r>
        <w:rPr>
          <w:color w:val="231F20"/>
        </w:rPr>
        <w:t>kiến</w:t>
      </w:r>
      <w:r>
        <w:rPr>
          <w:color w:val="231F20"/>
          <w:spacing w:val="-8"/>
        </w:rPr>
        <w:t> </w:t>
      </w:r>
      <w:r>
        <w:rPr>
          <w:color w:val="231F20"/>
        </w:rPr>
        <w:t>thọ</w:t>
      </w:r>
      <w:r>
        <w:rPr>
          <w:color w:val="231F20"/>
          <w:spacing w:val="-8"/>
        </w:rPr>
        <w:t> </w:t>
      </w:r>
      <w:r>
        <w:rPr>
          <w:color w:val="231F20"/>
        </w:rPr>
        <w:t>(dục</w:t>
      </w:r>
      <w:r>
        <w:rPr>
          <w:color w:val="231F20"/>
          <w:spacing w:val="-8"/>
        </w:rPr>
        <w:t> </w:t>
      </w:r>
      <w:r>
        <w:rPr>
          <w:color w:val="231F20"/>
        </w:rPr>
        <w:t>thủ,</w:t>
      </w:r>
      <w:r>
        <w:rPr>
          <w:color w:val="231F20"/>
          <w:spacing w:val="-8"/>
        </w:rPr>
        <w:t> </w:t>
      </w:r>
      <w:r>
        <w:rPr>
          <w:color w:val="231F20"/>
        </w:rPr>
        <w:t>giới</w:t>
      </w:r>
      <w:r>
        <w:rPr>
          <w:color w:val="231F20"/>
          <w:spacing w:val="-8"/>
        </w:rPr>
        <w:t> </w:t>
      </w:r>
      <w:r>
        <w:rPr>
          <w:color w:val="231F20"/>
        </w:rPr>
        <w:t>thủ,</w:t>
      </w:r>
      <w:r>
        <w:rPr>
          <w:color w:val="231F20"/>
          <w:spacing w:val="-8"/>
        </w:rPr>
        <w:t> </w:t>
      </w:r>
      <w:r>
        <w:rPr>
          <w:color w:val="231F20"/>
        </w:rPr>
        <w:t>kiến thủ) bèn nói như thế nầy: </w:t>
      </w:r>
      <w:r>
        <w:rPr>
          <w:color w:val="231F20"/>
          <w:spacing w:val="-7"/>
        </w:rPr>
        <w:t>“Ta </w:t>
      </w:r>
      <w:r>
        <w:rPr>
          <w:color w:val="231F20"/>
        </w:rPr>
        <w:t>cũng thiết lập việc đoạn trừ dục thọ, giới thọ, kiến thọ”.</w:t>
      </w:r>
    </w:p>
    <w:p>
      <w:pPr>
        <w:pStyle w:val="BodyText"/>
        <w:spacing w:line="273" w:lineRule="auto" w:before="109"/>
        <w:ind w:right="108"/>
      </w:pPr>
      <w:r>
        <w:rPr>
          <w:i/>
          <w:color w:val="231F20"/>
        </w:rPr>
        <w:t>Hỏi: </w:t>
      </w:r>
      <w:r>
        <w:rPr>
          <w:color w:val="231F20"/>
        </w:rPr>
        <w:t>Nghĩa nầy thế nào? Vì lẽ gì ngoại đạo dị học ở trong hiện pháp không thiết lập việc đoạn ngã thọ (ngã ngữ thủ)?</w:t>
      </w:r>
    </w:p>
    <w:p>
      <w:pPr>
        <w:pStyle w:val="BodyText"/>
        <w:spacing w:line="273" w:lineRule="auto" w:before="112"/>
        <w:ind w:right="106"/>
      </w:pPr>
      <w:r>
        <w:rPr>
          <w:i/>
          <w:color w:val="231F20"/>
        </w:rPr>
        <w:t>Đáp:</w:t>
      </w:r>
      <w:r>
        <w:rPr>
          <w:i/>
          <w:color w:val="231F20"/>
          <w:spacing w:val="-17"/>
        </w:rPr>
        <w:t> </w:t>
      </w:r>
      <w:r>
        <w:rPr>
          <w:color w:val="231F20"/>
        </w:rPr>
        <w:t>Vì</w:t>
      </w:r>
      <w:r>
        <w:rPr>
          <w:color w:val="231F20"/>
          <w:spacing w:val="-13"/>
        </w:rPr>
        <w:t> </w:t>
      </w:r>
      <w:r>
        <w:rPr>
          <w:color w:val="231F20"/>
        </w:rPr>
        <w:t>ngoại</w:t>
      </w:r>
      <w:r>
        <w:rPr>
          <w:color w:val="231F20"/>
          <w:spacing w:val="-12"/>
        </w:rPr>
        <w:t> </w:t>
      </w:r>
      <w:r>
        <w:rPr>
          <w:color w:val="231F20"/>
        </w:rPr>
        <w:t>đạo</w:t>
      </w:r>
      <w:r>
        <w:rPr>
          <w:color w:val="231F20"/>
          <w:spacing w:val="-13"/>
        </w:rPr>
        <w:t> </w:t>
      </w:r>
      <w:r>
        <w:rPr>
          <w:color w:val="231F20"/>
        </w:rPr>
        <w:t>dị</w:t>
      </w:r>
      <w:r>
        <w:rPr>
          <w:color w:val="231F20"/>
          <w:spacing w:val="-13"/>
        </w:rPr>
        <w:t> </w:t>
      </w:r>
      <w:r>
        <w:rPr>
          <w:color w:val="231F20"/>
        </w:rPr>
        <w:t>học</w:t>
      </w:r>
      <w:r>
        <w:rPr>
          <w:color w:val="231F20"/>
          <w:spacing w:val="-13"/>
        </w:rPr>
        <w:t> </w:t>
      </w:r>
      <w:r>
        <w:rPr>
          <w:color w:val="231F20"/>
        </w:rPr>
        <w:t>kia</w:t>
      </w:r>
      <w:r>
        <w:rPr>
          <w:color w:val="231F20"/>
          <w:spacing w:val="-12"/>
        </w:rPr>
        <w:t> </w:t>
      </w:r>
      <w:r>
        <w:rPr>
          <w:color w:val="231F20"/>
        </w:rPr>
        <w:t>suốt</w:t>
      </w:r>
      <w:r>
        <w:rPr>
          <w:color w:val="231F20"/>
          <w:spacing w:val="-13"/>
        </w:rPr>
        <w:t> </w:t>
      </w:r>
      <w:r>
        <w:rPr>
          <w:color w:val="231F20"/>
        </w:rPr>
        <w:t>trong</w:t>
      </w:r>
      <w:r>
        <w:rPr>
          <w:color w:val="231F20"/>
          <w:spacing w:val="-13"/>
        </w:rPr>
        <w:t> </w:t>
      </w:r>
      <w:r>
        <w:rPr>
          <w:color w:val="231F20"/>
        </w:rPr>
        <w:t>đêm</w:t>
      </w:r>
      <w:r>
        <w:rPr>
          <w:color w:val="231F20"/>
          <w:spacing w:val="-12"/>
        </w:rPr>
        <w:t> </w:t>
      </w:r>
      <w:r>
        <w:rPr>
          <w:color w:val="231F20"/>
        </w:rPr>
        <w:t>dài</w:t>
      </w:r>
      <w:r>
        <w:rPr>
          <w:color w:val="231F20"/>
          <w:spacing w:val="-13"/>
        </w:rPr>
        <w:t> </w:t>
      </w:r>
      <w:r>
        <w:rPr>
          <w:color w:val="231F20"/>
        </w:rPr>
        <w:t>sinh</w:t>
      </w:r>
      <w:r>
        <w:rPr>
          <w:color w:val="231F20"/>
          <w:spacing w:val="-13"/>
        </w:rPr>
        <w:t> </w:t>
      </w:r>
      <w:r>
        <w:rPr>
          <w:color w:val="231F20"/>
        </w:rPr>
        <w:t>tử</w:t>
      </w:r>
      <w:r>
        <w:rPr>
          <w:color w:val="231F20"/>
          <w:spacing w:val="-12"/>
        </w:rPr>
        <w:t> </w:t>
      </w:r>
      <w:r>
        <w:rPr>
          <w:color w:val="231F20"/>
        </w:rPr>
        <w:t>đã</w:t>
      </w:r>
      <w:r>
        <w:rPr>
          <w:color w:val="231F20"/>
          <w:spacing w:val="-13"/>
        </w:rPr>
        <w:t> </w:t>
      </w:r>
      <w:r>
        <w:rPr>
          <w:color w:val="231F20"/>
        </w:rPr>
        <w:t>chấp trước nơi thân mình, chấp trước về chúng sinh, về con người, về thọ mạng. Người của ngoại đạo kia, không phải với thời gian như thế, nói ta cũng thiết lập việc đoạn trừ ngã thọ (ngã ngữ thủ).</w:t>
      </w:r>
    </w:p>
    <w:p>
      <w:pPr>
        <w:pStyle w:val="BodyText"/>
        <w:spacing w:line="273" w:lineRule="auto" w:before="110"/>
        <w:ind w:right="103"/>
      </w:pPr>
      <w:r>
        <w:rPr>
          <w:color w:val="231F20"/>
        </w:rPr>
        <w:t>Có hai trí: Trí biết và trí tận. Thế nào là trí biết? Thế nào là   trí</w:t>
      </w:r>
      <w:r>
        <w:rPr>
          <w:color w:val="231F20"/>
          <w:spacing w:val="5"/>
        </w:rPr>
        <w:t> </w:t>
      </w:r>
      <w:r>
        <w:rPr>
          <w:color w:val="231F20"/>
        </w:rPr>
        <w:t>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trí biết?</w:t>
      </w:r>
    </w:p>
    <w:p>
      <w:pPr>
        <w:pStyle w:val="BodyText"/>
        <w:spacing w:line="273" w:lineRule="auto" w:before="154"/>
        <w:ind w:left="110" w:right="680"/>
        <w:jc w:val="left"/>
      </w:pPr>
      <w:r>
        <w:rPr>
          <w:i/>
          <w:color w:val="231F20"/>
        </w:rPr>
        <w:t>Đáp: </w:t>
      </w:r>
      <w:r>
        <w:rPr>
          <w:color w:val="231F20"/>
        </w:rPr>
        <w:t>Là các trí thấy sáng rõ, hiểu biết về tu hành. Đó gọi là  trí</w:t>
      </w:r>
      <w:r>
        <w:rPr>
          <w:color w:val="231F20"/>
          <w:spacing w:val="5"/>
        </w:rPr>
        <w:t> </w:t>
      </w:r>
      <w:r>
        <w:rPr>
          <w:color w:val="231F20"/>
        </w:rPr>
        <w:t>biết.</w:t>
      </w:r>
    </w:p>
    <w:p>
      <w:pPr>
        <w:spacing w:before="112"/>
        <w:ind w:left="677" w:right="0" w:firstLine="0"/>
        <w:jc w:val="left"/>
        <w:rPr>
          <w:sz w:val="26"/>
        </w:rPr>
      </w:pPr>
      <w:r>
        <w:rPr>
          <w:i/>
          <w:color w:val="231F20"/>
          <w:sz w:val="26"/>
        </w:rPr>
        <w:t>Hỏi: </w:t>
      </w:r>
      <w:r>
        <w:rPr>
          <w:color w:val="231F20"/>
          <w:sz w:val="26"/>
        </w:rPr>
        <w:t>Thế nào là trí tận?</w:t>
      </w:r>
    </w:p>
    <w:p>
      <w:pPr>
        <w:pStyle w:val="BodyText"/>
        <w:spacing w:line="273" w:lineRule="auto" w:before="155"/>
        <w:ind w:left="110" w:right="326"/>
        <w:jc w:val="left"/>
      </w:pPr>
      <w:r>
        <w:rPr>
          <w:i/>
          <w:color w:val="231F20"/>
        </w:rPr>
        <w:t>Đáp: </w:t>
      </w:r>
      <w:r>
        <w:rPr>
          <w:color w:val="231F20"/>
        </w:rPr>
        <w:t>Là dâm, nộ, si (tham sân si) dứt hết trọn vẹn, tất cả kiết dứt hết không còn. Đó gọi là trí tận.</w:t>
      </w:r>
    </w:p>
    <w:p>
      <w:pPr>
        <w:pStyle w:val="BodyText"/>
        <w:ind w:left="677" w:firstLine="0"/>
        <w:jc w:val="left"/>
      </w:pPr>
      <w:r>
        <w:rPr>
          <w:color w:val="231F20"/>
        </w:rPr>
        <w:t>Đức Thế Tôn hoặc nói về trí biết, hoặc nói về Nê hoàn.</w:t>
      </w:r>
    </w:p>
    <w:p>
      <w:pPr>
        <w:pStyle w:val="BodyText"/>
        <w:spacing w:before="155"/>
        <w:ind w:left="677" w:firstLine="0"/>
        <w:jc w:val="left"/>
      </w:pPr>
      <w:r>
        <w:rPr>
          <w:i/>
          <w:color w:val="231F20"/>
        </w:rPr>
        <w:t>Hỏi: </w:t>
      </w:r>
      <w:r>
        <w:rPr>
          <w:color w:val="231F20"/>
        </w:rPr>
        <w:t>Thế nào là trí biết?</w:t>
      </w:r>
    </w:p>
    <w:p>
      <w:pPr>
        <w:spacing w:before="154"/>
        <w:ind w:left="677" w:right="0" w:firstLine="0"/>
        <w:jc w:val="left"/>
        <w:rPr>
          <w:sz w:val="26"/>
        </w:rPr>
      </w:pPr>
      <w:r>
        <w:rPr>
          <w:i/>
          <w:color w:val="231F20"/>
          <w:sz w:val="26"/>
        </w:rPr>
        <w:t>Đáp: </w:t>
      </w:r>
      <w:r>
        <w:rPr>
          <w:color w:val="231F20"/>
          <w:sz w:val="26"/>
        </w:rPr>
        <w:t>Như đã nói:</w:t>
      </w:r>
    </w:p>
    <w:p>
      <w:pPr>
        <w:spacing w:line="273" w:lineRule="auto" w:before="155"/>
        <w:ind w:left="2094" w:right="2995" w:firstLine="0"/>
        <w:jc w:val="left"/>
        <w:rPr>
          <w:i/>
          <w:sz w:val="26"/>
        </w:rPr>
      </w:pPr>
      <w:r>
        <w:rPr>
          <w:i/>
          <w:color w:val="231F20"/>
          <w:sz w:val="26"/>
        </w:rPr>
        <w:t>Người Hiền trẻ tuổi nầy </w:t>
      </w:r>
      <w:r>
        <w:rPr>
          <w:i/>
          <w:color w:val="231F20"/>
          <w:sz w:val="26"/>
        </w:rPr>
        <w:t>Hay hiểu các thế gian Nếu ái ấy sinh khổ</w:t>
      </w:r>
    </w:p>
    <w:p>
      <w:pPr>
        <w:spacing w:line="273" w:lineRule="auto" w:before="0"/>
        <w:ind w:left="2094" w:right="2715" w:firstLine="0"/>
        <w:jc w:val="left"/>
        <w:rPr>
          <w:i/>
          <w:sz w:val="26"/>
        </w:rPr>
      </w:pPr>
      <w:r>
        <w:rPr>
          <w:i/>
          <w:color w:val="231F20"/>
          <w:sz w:val="26"/>
        </w:rPr>
        <w:t>Nên dùng trí thông sáng. </w:t>
      </w:r>
      <w:r>
        <w:rPr>
          <w:i/>
          <w:color w:val="231F20"/>
          <w:sz w:val="26"/>
        </w:rPr>
        <w:t>Nếu dùng hành thì nói Không dùng tức không nói Không làm kẻ ca tụng Người trí nhận biết khắp.</w:t>
      </w:r>
    </w:p>
    <w:p>
      <w:pPr>
        <w:pStyle w:val="BodyText"/>
        <w:spacing w:before="106"/>
        <w:ind w:left="677" w:firstLine="0"/>
        <w:jc w:val="left"/>
      </w:pPr>
      <w:r>
        <w:rPr>
          <w:color w:val="231F20"/>
        </w:rPr>
        <w:t>Đó gọi là trí biết.</w:t>
      </w:r>
    </w:p>
    <w:p>
      <w:pPr>
        <w:spacing w:before="155"/>
        <w:ind w:left="677" w:right="0" w:firstLine="0"/>
        <w:jc w:val="both"/>
        <w:rPr>
          <w:sz w:val="26"/>
        </w:rPr>
      </w:pPr>
      <w:r>
        <w:rPr>
          <w:i/>
          <w:color w:val="231F20"/>
          <w:sz w:val="26"/>
        </w:rPr>
        <w:t>Hỏi: </w:t>
      </w:r>
      <w:r>
        <w:rPr>
          <w:color w:val="231F20"/>
          <w:sz w:val="26"/>
        </w:rPr>
        <w:t>Thế nào là Nê hoàn?</w:t>
      </w:r>
    </w:p>
    <w:p>
      <w:pPr>
        <w:pStyle w:val="BodyText"/>
        <w:spacing w:line="273" w:lineRule="auto" w:before="154"/>
        <w:ind w:left="110" w:right="392"/>
      </w:pPr>
      <w:r>
        <w:rPr>
          <w:i/>
          <w:color w:val="231F20"/>
        </w:rPr>
        <w:t>Đáp: </w:t>
      </w:r>
      <w:r>
        <w:rPr>
          <w:color w:val="231F20"/>
        </w:rPr>
        <w:t>Như đã nói: “Nên nói trí, pháp được nhận biết, người đã nhận biết”. Thế nào là trí? Là dâm, nộ, si đã hoàn toàn dứt hết, </w:t>
      </w:r>
      <w:r>
        <w:rPr>
          <w:color w:val="231F20"/>
          <w:spacing w:val="-5"/>
        </w:rPr>
        <w:t>tất </w:t>
      </w:r>
      <w:r>
        <w:rPr>
          <w:color w:val="231F20"/>
        </w:rPr>
        <w:t>cả kiết đều đoạn trừ hết không còn. Thế nào là pháp được nhận</w:t>
      </w:r>
      <w:r>
        <w:rPr>
          <w:color w:val="231F20"/>
          <w:spacing w:val="-43"/>
        </w:rPr>
        <w:t> </w:t>
      </w:r>
      <w:r>
        <w:rPr>
          <w:color w:val="231F20"/>
          <w:spacing w:val="-3"/>
        </w:rPr>
        <w:t>biết? </w:t>
      </w:r>
      <w:r>
        <w:rPr>
          <w:color w:val="231F20"/>
        </w:rPr>
        <w:t>Là năm thạnh ấm (Năm thủ uẩn). Thế nào là người đã nhận biết? </w:t>
      </w:r>
      <w:r>
        <w:rPr>
          <w:color w:val="231F20"/>
          <w:spacing w:val="-7"/>
        </w:rPr>
        <w:t>Là </w:t>
      </w:r>
      <w:r>
        <w:rPr>
          <w:color w:val="231F20"/>
        </w:rPr>
        <w:t>A-la-hán đã dứt hết các lậu. Đó gọi là Nê</w:t>
      </w:r>
      <w:r>
        <w:rPr>
          <w:color w:val="231F20"/>
          <w:spacing w:val="-6"/>
        </w:rPr>
        <w:t> </w:t>
      </w:r>
      <w:r>
        <w:rPr>
          <w:color w:val="231F20"/>
        </w:rPr>
        <w:t>hoàn.</w:t>
      </w:r>
    </w:p>
    <w:p>
      <w:pPr>
        <w:pStyle w:val="BodyText"/>
        <w:spacing w:before="109"/>
        <w:ind w:left="677" w:firstLine="0"/>
      </w:pPr>
      <w:r>
        <w:rPr>
          <w:i/>
          <w:color w:val="231F20"/>
        </w:rPr>
        <w:t>Hỏi: </w:t>
      </w:r>
      <w:r>
        <w:rPr>
          <w:color w:val="231F20"/>
        </w:rPr>
        <w:t>Những người quy hướng về Phật là quy hướng về nơi nào?</w:t>
      </w:r>
    </w:p>
    <w:p>
      <w:pPr>
        <w:pStyle w:val="BodyText"/>
        <w:spacing w:line="273" w:lineRule="auto" w:before="155"/>
        <w:ind w:left="110" w:right="389"/>
      </w:pPr>
      <w:r>
        <w:rPr>
          <w:i/>
          <w:color w:val="231F20"/>
        </w:rPr>
        <w:t>Đáp: </w:t>
      </w:r>
      <w:r>
        <w:rPr>
          <w:color w:val="231F20"/>
        </w:rPr>
        <w:t>Là các pháp thật có, luôn tưởng, thiết lập ngôn thuyết chuyển biến. Phật là hạnh giác, quy hướng về pháp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3"/>
        </w:rPr>
        <w:t>Hỏi: </w:t>
      </w:r>
      <w:r>
        <w:rPr>
          <w:color w:val="231F20"/>
          <w:spacing w:val="-3"/>
        </w:rPr>
        <w:t>Những người </w:t>
      </w:r>
      <w:r>
        <w:rPr>
          <w:color w:val="231F20"/>
        </w:rPr>
        <w:t>quy </w:t>
      </w:r>
      <w:r>
        <w:rPr>
          <w:color w:val="231F20"/>
          <w:spacing w:val="-3"/>
        </w:rPr>
        <w:t>hướng </w:t>
      </w:r>
      <w:r>
        <w:rPr>
          <w:color w:val="231F20"/>
        </w:rPr>
        <w:t>về </w:t>
      </w:r>
      <w:r>
        <w:rPr>
          <w:color w:val="231F20"/>
          <w:spacing w:val="-3"/>
        </w:rPr>
        <w:t>Pháp </w:t>
      </w:r>
      <w:r>
        <w:rPr>
          <w:color w:val="231F20"/>
        </w:rPr>
        <w:t>là quy </w:t>
      </w:r>
      <w:r>
        <w:rPr>
          <w:color w:val="231F20"/>
          <w:spacing w:val="-3"/>
        </w:rPr>
        <w:t>hướng </w:t>
      </w:r>
      <w:r>
        <w:rPr>
          <w:color w:val="231F20"/>
        </w:rPr>
        <w:t>về nơi </w:t>
      </w:r>
      <w:r>
        <w:rPr>
          <w:color w:val="231F20"/>
          <w:spacing w:val="-3"/>
        </w:rPr>
        <w:t>nào?</w:t>
      </w:r>
    </w:p>
    <w:p>
      <w:pPr>
        <w:pStyle w:val="BodyText"/>
        <w:spacing w:line="273" w:lineRule="auto" w:before="154"/>
        <w:jc w:val="left"/>
      </w:pPr>
      <w:r>
        <w:rPr>
          <w:i/>
          <w:color w:val="231F20"/>
        </w:rPr>
        <w:t>Đáp: </w:t>
      </w:r>
      <w:r>
        <w:rPr>
          <w:color w:val="231F20"/>
        </w:rPr>
        <w:t>Là ái hết, không dâm (lìa nhiễm), diệt, nói là Nê hoàn, là quy hướng về đấy.</w:t>
      </w:r>
    </w:p>
    <w:p>
      <w:pPr>
        <w:pStyle w:val="BodyText"/>
        <w:spacing w:before="112"/>
        <w:ind w:left="960" w:firstLine="0"/>
        <w:jc w:val="left"/>
      </w:pPr>
      <w:r>
        <w:rPr>
          <w:i/>
          <w:color w:val="231F20"/>
          <w:spacing w:val="-3"/>
        </w:rPr>
        <w:t>Hỏi:</w:t>
      </w:r>
      <w:r>
        <w:rPr>
          <w:i/>
          <w:color w:val="231F20"/>
          <w:spacing w:val="-12"/>
        </w:rPr>
        <w:t> </w:t>
      </w:r>
      <w:r>
        <w:rPr>
          <w:color w:val="231F20"/>
          <w:spacing w:val="-3"/>
        </w:rPr>
        <w:t>Những</w:t>
      </w:r>
      <w:r>
        <w:rPr>
          <w:color w:val="231F20"/>
          <w:spacing w:val="-13"/>
        </w:rPr>
        <w:t> </w:t>
      </w:r>
      <w:r>
        <w:rPr>
          <w:color w:val="231F20"/>
          <w:spacing w:val="-3"/>
        </w:rPr>
        <w:t>người</w:t>
      </w:r>
      <w:r>
        <w:rPr>
          <w:color w:val="231F20"/>
          <w:spacing w:val="-13"/>
        </w:rPr>
        <w:t> </w:t>
      </w:r>
      <w:r>
        <w:rPr>
          <w:color w:val="231F20"/>
        </w:rPr>
        <w:t>quy</w:t>
      </w:r>
      <w:r>
        <w:rPr>
          <w:color w:val="231F20"/>
          <w:spacing w:val="-13"/>
        </w:rPr>
        <w:t> </w:t>
      </w:r>
      <w:r>
        <w:rPr>
          <w:color w:val="231F20"/>
          <w:spacing w:val="-3"/>
        </w:rPr>
        <w:t>hướng</w:t>
      </w:r>
      <w:r>
        <w:rPr>
          <w:color w:val="231F20"/>
          <w:spacing w:val="-12"/>
        </w:rPr>
        <w:t> </w:t>
      </w:r>
      <w:r>
        <w:rPr>
          <w:color w:val="231F20"/>
        </w:rPr>
        <w:t>về</w:t>
      </w:r>
      <w:r>
        <w:rPr>
          <w:color w:val="231F20"/>
          <w:spacing w:val="-17"/>
        </w:rPr>
        <w:t> </w:t>
      </w:r>
      <w:r>
        <w:rPr>
          <w:color w:val="231F20"/>
          <w:spacing w:val="-3"/>
        </w:rPr>
        <w:t>Tăng</w:t>
      </w:r>
      <w:r>
        <w:rPr>
          <w:color w:val="231F20"/>
          <w:spacing w:val="-13"/>
        </w:rPr>
        <w:t> </w:t>
      </w:r>
      <w:r>
        <w:rPr>
          <w:color w:val="231F20"/>
        </w:rPr>
        <w:t>là</w:t>
      </w:r>
      <w:r>
        <w:rPr>
          <w:color w:val="231F20"/>
          <w:spacing w:val="-12"/>
        </w:rPr>
        <w:t> </w:t>
      </w:r>
      <w:r>
        <w:rPr>
          <w:color w:val="231F20"/>
        </w:rPr>
        <w:t>quy</w:t>
      </w:r>
      <w:r>
        <w:rPr>
          <w:color w:val="231F20"/>
          <w:spacing w:val="-13"/>
        </w:rPr>
        <w:t> </w:t>
      </w:r>
      <w:r>
        <w:rPr>
          <w:color w:val="231F20"/>
          <w:spacing w:val="-3"/>
        </w:rPr>
        <w:t>hướng</w:t>
      </w:r>
      <w:r>
        <w:rPr>
          <w:color w:val="231F20"/>
          <w:spacing w:val="-13"/>
        </w:rPr>
        <w:t> </w:t>
      </w:r>
      <w:r>
        <w:rPr>
          <w:color w:val="231F20"/>
        </w:rPr>
        <w:t>về</w:t>
      </w:r>
      <w:r>
        <w:rPr>
          <w:color w:val="231F20"/>
          <w:spacing w:val="-13"/>
        </w:rPr>
        <w:t> </w:t>
      </w:r>
      <w:r>
        <w:rPr>
          <w:color w:val="231F20"/>
        </w:rPr>
        <w:t>nơi</w:t>
      </w:r>
      <w:r>
        <w:rPr>
          <w:color w:val="231F20"/>
          <w:spacing w:val="-12"/>
        </w:rPr>
        <w:t> </w:t>
      </w:r>
      <w:r>
        <w:rPr>
          <w:color w:val="231F20"/>
          <w:spacing w:val="-3"/>
        </w:rPr>
        <w:t>nào?</w:t>
      </w:r>
    </w:p>
    <w:p>
      <w:pPr>
        <w:pStyle w:val="BodyText"/>
        <w:spacing w:line="273" w:lineRule="auto" w:before="155"/>
        <w:jc w:val="left"/>
      </w:pPr>
      <w:r>
        <w:rPr>
          <w:i/>
          <w:color w:val="231F20"/>
          <w:spacing w:val="-3"/>
        </w:rPr>
        <w:t>Đáp: </w:t>
      </w:r>
      <w:r>
        <w:rPr>
          <w:color w:val="231F20"/>
        </w:rPr>
        <w:t>Là các </w:t>
      </w:r>
      <w:r>
        <w:rPr>
          <w:color w:val="231F20"/>
          <w:spacing w:val="-3"/>
        </w:rPr>
        <w:t>pháp thật </w:t>
      </w:r>
      <w:r>
        <w:rPr>
          <w:color w:val="231F20"/>
        </w:rPr>
        <w:t>có, </w:t>
      </w:r>
      <w:r>
        <w:rPr>
          <w:color w:val="231F20"/>
          <w:spacing w:val="-3"/>
        </w:rPr>
        <w:t>luôn tưởng, thiết </w:t>
      </w:r>
      <w:r>
        <w:rPr>
          <w:color w:val="231F20"/>
        </w:rPr>
        <w:t>lập </w:t>
      </w:r>
      <w:r>
        <w:rPr>
          <w:color w:val="231F20"/>
          <w:spacing w:val="-3"/>
        </w:rPr>
        <w:t>ngôn thuyết chuyển</w:t>
      </w:r>
      <w:r>
        <w:rPr>
          <w:color w:val="231F20"/>
          <w:spacing w:val="-10"/>
        </w:rPr>
        <w:t> </w:t>
      </w:r>
      <w:r>
        <w:rPr>
          <w:color w:val="231F20"/>
          <w:spacing w:val="-3"/>
        </w:rPr>
        <w:t>biến.</w:t>
      </w:r>
      <w:r>
        <w:rPr>
          <w:color w:val="231F20"/>
          <w:spacing w:val="-14"/>
        </w:rPr>
        <w:t> </w:t>
      </w:r>
      <w:r>
        <w:rPr>
          <w:color w:val="231F20"/>
          <w:spacing w:val="-3"/>
        </w:rPr>
        <w:t>Tăng</w:t>
      </w:r>
      <w:r>
        <w:rPr>
          <w:color w:val="231F20"/>
          <w:spacing w:val="-9"/>
        </w:rPr>
        <w:t> </w:t>
      </w:r>
      <w:r>
        <w:rPr>
          <w:color w:val="231F20"/>
        </w:rPr>
        <w:t>là</w:t>
      </w:r>
      <w:r>
        <w:rPr>
          <w:color w:val="231F20"/>
          <w:spacing w:val="-14"/>
        </w:rPr>
        <w:t> </w:t>
      </w:r>
      <w:r>
        <w:rPr>
          <w:color w:val="231F20"/>
          <w:spacing w:val="-3"/>
        </w:rPr>
        <w:t>Tăng</w:t>
      </w:r>
      <w:r>
        <w:rPr>
          <w:color w:val="231F20"/>
          <w:spacing w:val="-9"/>
        </w:rPr>
        <w:t> </w:t>
      </w:r>
      <w:r>
        <w:rPr>
          <w:color w:val="231F20"/>
          <w:spacing w:val="-3"/>
        </w:rPr>
        <w:t>hành</w:t>
      </w:r>
      <w:r>
        <w:rPr>
          <w:color w:val="231F20"/>
          <w:spacing w:val="-9"/>
        </w:rPr>
        <w:t> </w:t>
      </w:r>
      <w:r>
        <w:rPr>
          <w:color w:val="231F20"/>
        </w:rPr>
        <w:t>quy</w:t>
      </w:r>
      <w:r>
        <w:rPr>
          <w:color w:val="231F20"/>
          <w:spacing w:val="-9"/>
        </w:rPr>
        <w:t> </w:t>
      </w:r>
      <w:r>
        <w:rPr>
          <w:color w:val="231F20"/>
          <w:spacing w:val="-3"/>
        </w:rPr>
        <w:t>hướng</w:t>
      </w:r>
      <w:r>
        <w:rPr>
          <w:color w:val="231F20"/>
          <w:spacing w:val="-9"/>
        </w:rPr>
        <w:t> </w:t>
      </w:r>
      <w:r>
        <w:rPr>
          <w:color w:val="231F20"/>
        </w:rPr>
        <w:t>về</w:t>
      </w:r>
      <w:r>
        <w:rPr>
          <w:color w:val="231F20"/>
          <w:spacing w:val="-9"/>
        </w:rPr>
        <w:t> </w:t>
      </w:r>
      <w:r>
        <w:rPr>
          <w:color w:val="231F20"/>
          <w:spacing w:val="-3"/>
        </w:rPr>
        <w:t>pháp</w:t>
      </w:r>
      <w:r>
        <w:rPr>
          <w:color w:val="231F20"/>
          <w:spacing w:val="-9"/>
        </w:rPr>
        <w:t> </w:t>
      </w:r>
      <w:r>
        <w:rPr>
          <w:color w:val="231F20"/>
          <w:spacing w:val="-3"/>
        </w:rPr>
        <w:t>học,</w:t>
      </w:r>
      <w:r>
        <w:rPr>
          <w:color w:val="231F20"/>
          <w:spacing w:val="-9"/>
        </w:rPr>
        <w:t> </w:t>
      </w:r>
      <w:r>
        <w:rPr>
          <w:color w:val="231F20"/>
          <w:spacing w:val="-3"/>
        </w:rPr>
        <w:t>pháp</w:t>
      </w:r>
      <w:r>
        <w:rPr>
          <w:color w:val="231F20"/>
          <w:spacing w:val="-9"/>
        </w:rPr>
        <w:t> </w:t>
      </w:r>
      <w:r>
        <w:rPr>
          <w:color w:val="231F20"/>
        </w:rPr>
        <w:t>vô</w:t>
      </w:r>
      <w:r>
        <w:rPr>
          <w:color w:val="231F20"/>
          <w:spacing w:val="-9"/>
        </w:rPr>
        <w:t> </w:t>
      </w:r>
      <w:r>
        <w:rPr>
          <w:color w:val="231F20"/>
          <w:spacing w:val="-3"/>
        </w:rPr>
        <w:t>học.</w:t>
      </w:r>
    </w:p>
    <w:p>
      <w:pPr>
        <w:pStyle w:val="BodyText"/>
        <w:ind w:left="3742" w:firstLine="0"/>
        <w:jc w:val="left"/>
      </w:pPr>
      <w:r>
        <w:rPr>
          <w:color w:val="231F20"/>
        </w:rPr>
        <w:t>***</w:t>
      </w:r>
    </w:p>
    <w:p>
      <w:pPr>
        <w:pStyle w:val="Heading2"/>
        <w:spacing w:before="184"/>
        <w:ind w:left="583" w:right="0"/>
        <w:jc w:val="left"/>
      </w:pPr>
      <w:bookmarkStart w:name="_TOC_250026" w:id="65"/>
      <w:bookmarkEnd w:id="65"/>
      <w:r>
        <w:rPr>
          <w:color w:val="231F20"/>
        </w:rPr>
        <w:t>Phẩm 5: BÀN VỀ VÔ TÀM QUÝ (KHÔNG HỔ THẸN)</w:t>
      </w:r>
    </w:p>
    <w:p>
      <w:pPr>
        <w:pStyle w:val="BodyText"/>
        <w:spacing w:before="0"/>
        <w:ind w:left="0" w:firstLine="0"/>
        <w:jc w:val="left"/>
        <w:rPr>
          <w:b/>
          <w:sz w:val="30"/>
        </w:rPr>
      </w:pPr>
    </w:p>
    <w:p>
      <w:pPr>
        <w:pStyle w:val="BodyText"/>
        <w:spacing w:line="273" w:lineRule="auto" w:before="259"/>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1"/>
        </w:rPr>
        <w:t> </w:t>
      </w:r>
      <w:r>
        <w:rPr>
          <w:color w:val="231F20"/>
        </w:rPr>
        <w:t>hổ?</w:t>
      </w:r>
      <w:r>
        <w:rPr>
          <w:color w:val="231F20"/>
          <w:spacing w:val="-15"/>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thẹn?</w:t>
      </w:r>
      <w:r>
        <w:rPr>
          <w:color w:val="231F20"/>
          <w:spacing w:val="-11"/>
        </w:rPr>
        <w:t> </w:t>
      </w:r>
      <w:r>
        <w:rPr>
          <w:color w:val="231F20"/>
        </w:rPr>
        <w:t>Không</w:t>
      </w:r>
      <w:r>
        <w:rPr>
          <w:color w:val="231F20"/>
          <w:spacing w:val="-10"/>
        </w:rPr>
        <w:t> </w:t>
      </w:r>
      <w:r>
        <w:rPr>
          <w:color w:val="231F20"/>
        </w:rPr>
        <w:t>hổ,</w:t>
      </w:r>
      <w:r>
        <w:rPr>
          <w:color w:val="231F20"/>
          <w:spacing w:val="-10"/>
        </w:rPr>
        <w:t> </w:t>
      </w:r>
      <w:r>
        <w:rPr>
          <w:color w:val="231F20"/>
        </w:rPr>
        <w:t>không thẹn có gì sai</w:t>
      </w:r>
      <w:r>
        <w:rPr>
          <w:color w:val="231F20"/>
          <w:spacing w:val="-2"/>
        </w:rPr>
        <w:t> </w:t>
      </w:r>
      <w:r>
        <w:rPr>
          <w:color w:val="231F20"/>
        </w:rPr>
        <w:t>biệt?</w:t>
      </w:r>
    </w:p>
    <w:p>
      <w:pPr>
        <w:pStyle w:val="BodyText"/>
        <w:spacing w:before="112"/>
        <w:ind w:left="960" w:firstLine="0"/>
      </w:pPr>
      <w:r>
        <w:rPr>
          <w:color w:val="231F20"/>
        </w:rPr>
        <w:t>Thế nào là hổ? Thế nào là thẹn? Hổ, thẹn có gì sai biệt?</w:t>
      </w:r>
    </w:p>
    <w:p>
      <w:pPr>
        <w:pStyle w:val="BodyText"/>
        <w:spacing w:line="273" w:lineRule="auto" w:before="154"/>
        <w:ind w:right="107"/>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vi tế? Thế nào là căn thiện tăng trưởng nơi cõi Dục? Thế nào là vi</w:t>
      </w:r>
      <w:r>
        <w:rPr>
          <w:color w:val="231F20"/>
          <w:spacing w:val="-14"/>
        </w:rPr>
        <w:t> </w:t>
      </w:r>
      <w:r>
        <w:rPr>
          <w:color w:val="231F20"/>
        </w:rPr>
        <w:t>tế?</w:t>
      </w:r>
    </w:p>
    <w:p>
      <w:pPr>
        <w:pStyle w:val="BodyText"/>
        <w:spacing w:line="273" w:lineRule="auto" w:before="112"/>
        <w:ind w:right="107"/>
      </w:pPr>
      <w:r>
        <w:rPr>
          <w:color w:val="231F20"/>
        </w:rPr>
        <w:t>Các tâm quá khứ, tất cả tâm đó đều là biến hoại chăng? Nếu như</w:t>
      </w:r>
      <w:r>
        <w:rPr>
          <w:color w:val="231F20"/>
          <w:spacing w:val="-8"/>
        </w:rPr>
        <w:t> </w:t>
      </w:r>
      <w:r>
        <w:rPr>
          <w:color w:val="231F20"/>
        </w:rPr>
        <w:t>tâm</w:t>
      </w:r>
      <w:r>
        <w:rPr>
          <w:color w:val="231F20"/>
          <w:spacing w:val="-8"/>
        </w:rPr>
        <w:t> </w:t>
      </w:r>
      <w:r>
        <w:rPr>
          <w:color w:val="231F20"/>
        </w:rPr>
        <w:t>biến</w:t>
      </w:r>
      <w:r>
        <w:rPr>
          <w:color w:val="231F20"/>
          <w:spacing w:val="-9"/>
        </w:rPr>
        <w:t> </w:t>
      </w:r>
      <w:r>
        <w:rPr>
          <w:color w:val="231F20"/>
        </w:rPr>
        <w:t>hoại,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tâm</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chăng?</w:t>
      </w:r>
      <w:r>
        <w:rPr>
          <w:color w:val="231F20"/>
          <w:spacing w:val="-8"/>
        </w:rPr>
        <w:t> </w:t>
      </w:r>
      <w:r>
        <w:rPr>
          <w:color w:val="231F20"/>
        </w:rPr>
        <w:t>Các</w:t>
      </w:r>
      <w:r>
        <w:rPr>
          <w:color w:val="231F20"/>
          <w:spacing w:val="-8"/>
        </w:rPr>
        <w:t> </w:t>
      </w:r>
      <w:r>
        <w:rPr>
          <w:color w:val="231F20"/>
        </w:rPr>
        <w:t>tâm</w:t>
      </w:r>
      <w:r>
        <w:rPr>
          <w:color w:val="231F20"/>
          <w:spacing w:val="-7"/>
        </w:rPr>
        <w:t> </w:t>
      </w:r>
      <w:r>
        <w:rPr>
          <w:color w:val="231F20"/>
        </w:rPr>
        <w:t>nhiễm</w:t>
      </w:r>
      <w:r>
        <w:rPr>
          <w:color w:val="231F20"/>
          <w:spacing w:val="-9"/>
        </w:rPr>
        <w:t> </w:t>
      </w:r>
      <w:r>
        <w:rPr>
          <w:color w:val="231F20"/>
          <w:spacing w:val="-7"/>
        </w:rPr>
        <w:t>ô, </w:t>
      </w:r>
      <w:r>
        <w:rPr>
          <w:color w:val="231F20"/>
        </w:rPr>
        <w:t>tất cả tâm đó đều là biến hoại chăng? Nếu như tâm biến hoại, tất cả tâm đó là nhiễm ô chăng?</w:t>
      </w:r>
    </w:p>
    <w:p>
      <w:pPr>
        <w:pStyle w:val="BodyText"/>
        <w:spacing w:line="273" w:lineRule="auto" w:before="110"/>
        <w:ind w:right="107"/>
      </w:pPr>
      <w:r>
        <w:rPr>
          <w:color w:val="231F20"/>
        </w:rPr>
        <w:t>Hết thảy điệu đều cùng tương ưng với hý chăng? Hết thảy hý đều cùng tương ưng với điệu chăng? Hết thảy thùy đều cùng tương ưng với miên chăng? Hết thảy miên đều cùng tương ưng với thùy chăng? Thùy miên nên nói là thiện, nên nói là bất thiện hay nên </w:t>
      </w:r>
      <w:r>
        <w:rPr>
          <w:color w:val="231F20"/>
          <w:spacing w:val="-2"/>
        </w:rPr>
        <w:t>nói </w:t>
      </w:r>
      <w:r>
        <w:rPr>
          <w:color w:val="231F20"/>
        </w:rPr>
        <w:t>là vô ký? Khi ngủ nghỉ (miên), phước đã tạo nên nói là biến </w:t>
      </w:r>
      <w:r>
        <w:rPr>
          <w:color w:val="231F20"/>
          <w:spacing w:val="-2"/>
        </w:rPr>
        <w:t>chuyển </w:t>
      </w:r>
      <w:r>
        <w:rPr>
          <w:color w:val="231F20"/>
        </w:rPr>
        <w:t>chăng?</w:t>
      </w:r>
      <w:r>
        <w:rPr>
          <w:color w:val="231F20"/>
          <w:spacing w:val="-19"/>
        </w:rPr>
        <w:t> </w:t>
      </w:r>
      <w:r>
        <w:rPr>
          <w:color w:val="231F20"/>
        </w:rPr>
        <w:t>Phi</w:t>
      </w:r>
      <w:r>
        <w:rPr>
          <w:color w:val="231F20"/>
          <w:spacing w:val="-19"/>
        </w:rPr>
        <w:t> </w:t>
      </w:r>
      <w:r>
        <w:rPr>
          <w:color w:val="231F20"/>
        </w:rPr>
        <w:t>phước</w:t>
      </w:r>
      <w:r>
        <w:rPr>
          <w:color w:val="231F20"/>
          <w:spacing w:val="-19"/>
        </w:rPr>
        <w:t> </w:t>
      </w:r>
      <w:r>
        <w:rPr>
          <w:color w:val="231F20"/>
        </w:rPr>
        <w:t>đã</w:t>
      </w:r>
      <w:r>
        <w:rPr>
          <w:color w:val="231F20"/>
          <w:spacing w:val="-18"/>
        </w:rPr>
        <w:t> </w:t>
      </w:r>
      <w:r>
        <w:rPr>
          <w:color w:val="231F20"/>
        </w:rPr>
        <w:t>tạo</w:t>
      </w:r>
      <w:r>
        <w:rPr>
          <w:color w:val="231F20"/>
          <w:spacing w:val="-19"/>
        </w:rPr>
        <w:t> </w:t>
      </w:r>
      <w:r>
        <w:rPr>
          <w:color w:val="231F20"/>
        </w:rPr>
        <w:t>nên</w:t>
      </w:r>
      <w:r>
        <w:rPr>
          <w:color w:val="231F20"/>
          <w:spacing w:val="-18"/>
        </w:rPr>
        <w:t> </w:t>
      </w:r>
      <w:r>
        <w:rPr>
          <w:color w:val="231F20"/>
        </w:rPr>
        <w:t>nói</w:t>
      </w:r>
      <w:r>
        <w:rPr>
          <w:color w:val="231F20"/>
          <w:spacing w:val="-19"/>
        </w:rPr>
        <w:t> </w:t>
      </w:r>
      <w:r>
        <w:rPr>
          <w:color w:val="231F20"/>
        </w:rPr>
        <w:t>là</w:t>
      </w:r>
      <w:r>
        <w:rPr>
          <w:color w:val="231F20"/>
          <w:spacing w:val="-18"/>
        </w:rPr>
        <w:t> </w:t>
      </w:r>
      <w:r>
        <w:rPr>
          <w:color w:val="231F20"/>
        </w:rPr>
        <w:t>biến</w:t>
      </w:r>
      <w:r>
        <w:rPr>
          <w:color w:val="231F20"/>
          <w:spacing w:val="-19"/>
        </w:rPr>
        <w:t> </w:t>
      </w:r>
      <w:r>
        <w:rPr>
          <w:color w:val="231F20"/>
        </w:rPr>
        <w:t>chuyển</w:t>
      </w:r>
      <w:r>
        <w:rPr>
          <w:color w:val="231F20"/>
          <w:spacing w:val="-18"/>
        </w:rPr>
        <w:t> </w:t>
      </w:r>
      <w:r>
        <w:rPr>
          <w:color w:val="231F20"/>
        </w:rPr>
        <w:t>chăng?</w:t>
      </w:r>
      <w:r>
        <w:rPr>
          <w:color w:val="231F20"/>
          <w:spacing w:val="-19"/>
        </w:rPr>
        <w:t> </w:t>
      </w:r>
      <w:r>
        <w:rPr>
          <w:color w:val="231F20"/>
        </w:rPr>
        <w:t>Phi</w:t>
      </w:r>
      <w:r>
        <w:rPr>
          <w:color w:val="231F20"/>
          <w:spacing w:val="-19"/>
        </w:rPr>
        <w:t> </w:t>
      </w:r>
      <w:r>
        <w:rPr>
          <w:color w:val="231F20"/>
        </w:rPr>
        <w:t>phước</w:t>
      </w:r>
      <w:r>
        <w:rPr>
          <w:color w:val="231F20"/>
          <w:spacing w:val="-19"/>
        </w:rPr>
        <w:t> </w:t>
      </w:r>
      <w:r>
        <w:rPr>
          <w:color w:val="231F20"/>
          <w:spacing w:val="-2"/>
        </w:rPr>
        <w:t>phi </w:t>
      </w:r>
      <w:r>
        <w:rPr>
          <w:color w:val="231F20"/>
        </w:rPr>
        <w:t>phi</w:t>
      </w:r>
      <w:r>
        <w:rPr>
          <w:color w:val="231F20"/>
          <w:spacing w:val="-15"/>
        </w:rPr>
        <w:t> </w:t>
      </w:r>
      <w:r>
        <w:rPr>
          <w:color w:val="231F20"/>
        </w:rPr>
        <w:t>phước</w:t>
      </w:r>
      <w:r>
        <w:rPr>
          <w:color w:val="231F20"/>
          <w:spacing w:val="-14"/>
        </w:rPr>
        <w:t> </w:t>
      </w:r>
      <w:r>
        <w:rPr>
          <w:color w:val="231F20"/>
        </w:rPr>
        <w:t>đã</w:t>
      </w:r>
      <w:r>
        <w:rPr>
          <w:color w:val="231F20"/>
          <w:spacing w:val="-14"/>
        </w:rPr>
        <w:t> </w:t>
      </w:r>
      <w:r>
        <w:rPr>
          <w:color w:val="231F20"/>
        </w:rPr>
        <w:t>tạo</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là</w:t>
      </w:r>
      <w:r>
        <w:rPr>
          <w:color w:val="231F20"/>
          <w:spacing w:val="-14"/>
        </w:rPr>
        <w:t> </w:t>
      </w:r>
      <w:r>
        <w:rPr>
          <w:color w:val="231F20"/>
        </w:rPr>
        <w:t>biến</w:t>
      </w:r>
      <w:r>
        <w:rPr>
          <w:color w:val="231F20"/>
          <w:spacing w:val="-15"/>
        </w:rPr>
        <w:t> </w:t>
      </w:r>
      <w:r>
        <w:rPr>
          <w:color w:val="231F20"/>
        </w:rPr>
        <w:t>chuyển</w:t>
      </w:r>
      <w:r>
        <w:rPr>
          <w:color w:val="231F20"/>
          <w:spacing w:val="-14"/>
        </w:rPr>
        <w:t> </w:t>
      </w:r>
      <w:r>
        <w:rPr>
          <w:color w:val="231F20"/>
        </w:rPr>
        <w:t>chăng?</w:t>
      </w:r>
      <w:r>
        <w:rPr>
          <w:color w:val="231F20"/>
          <w:spacing w:val="-14"/>
        </w:rPr>
        <w:t> </w:t>
      </w:r>
      <w:r>
        <w:rPr>
          <w:color w:val="231F20"/>
        </w:rPr>
        <w:t>Mộng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spacing w:val="-2"/>
        </w:rPr>
        <w:t>gì?</w:t>
      </w:r>
    </w:p>
    <w:p>
      <w:pPr>
        <w:pStyle w:val="BodyText"/>
        <w:spacing w:line="273" w:lineRule="auto" w:before="108"/>
        <w:ind w:right="106"/>
      </w:pPr>
      <w:r>
        <w:rPr>
          <w:color w:val="231F20"/>
        </w:rPr>
        <w:t>Năm cái gồm thâu các cái hay các cái gồm thâu năm cái? Các cái</w:t>
      </w:r>
      <w:r>
        <w:rPr>
          <w:color w:val="231F20"/>
          <w:spacing w:val="-11"/>
        </w:rPr>
        <w:t> </w:t>
      </w:r>
      <w:r>
        <w:rPr>
          <w:color w:val="231F20"/>
        </w:rPr>
        <w:t>chúng</w:t>
      </w:r>
      <w:r>
        <w:rPr>
          <w:color w:val="231F20"/>
          <w:spacing w:val="-9"/>
        </w:rPr>
        <w:t> </w:t>
      </w:r>
      <w:r>
        <w:rPr>
          <w:color w:val="231F20"/>
        </w:rPr>
        <w:t>là</w:t>
      </w:r>
      <w:r>
        <w:rPr>
          <w:color w:val="231F20"/>
          <w:spacing w:val="-10"/>
        </w:rPr>
        <w:t> </w:t>
      </w:r>
      <w:r>
        <w:rPr>
          <w:color w:val="231F20"/>
        </w:rPr>
        <w:t>che</w:t>
      </w:r>
      <w:r>
        <w:rPr>
          <w:color w:val="231F20"/>
          <w:spacing w:val="-10"/>
        </w:rPr>
        <w:t> </w:t>
      </w:r>
      <w:r>
        <w:rPr>
          <w:color w:val="231F20"/>
        </w:rPr>
        <w:t>lấp</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1"/>
        </w:rPr>
        <w:t> </w:t>
      </w:r>
      <w:r>
        <w:rPr>
          <w:color w:val="231F20"/>
        </w:rPr>
        <w:t>có</w:t>
      </w:r>
      <w:r>
        <w:rPr>
          <w:color w:val="231F20"/>
          <w:spacing w:val="-9"/>
        </w:rPr>
        <w:t> </w:t>
      </w:r>
      <w:r>
        <w:rPr>
          <w:color w:val="231F20"/>
        </w:rPr>
        <w:t>che</w:t>
      </w:r>
      <w:r>
        <w:rPr>
          <w:color w:val="231F20"/>
          <w:spacing w:val="-10"/>
        </w:rPr>
        <w:t> </w:t>
      </w:r>
      <w:r>
        <w:rPr>
          <w:color w:val="231F20"/>
        </w:rPr>
        <w:t>lấp</w:t>
      </w:r>
      <w:r>
        <w:rPr>
          <w:color w:val="231F20"/>
          <w:spacing w:val="-10"/>
        </w:rPr>
        <w:t> </w:t>
      </w:r>
      <w:r>
        <w:rPr>
          <w:color w:val="231F20"/>
        </w:rPr>
        <w:t>đấy</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cái</w:t>
      </w:r>
      <w:r>
        <w:rPr>
          <w:color w:val="231F20"/>
          <w:spacing w:val="-10"/>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Các sử vô minh (tùy miên vô minh) hệ thuộc cõi Dục, tất cả</w:t>
      </w:r>
      <w:r>
        <w:rPr>
          <w:color w:val="231F20"/>
          <w:spacing w:val="-35"/>
        </w:rPr>
        <w:t> </w:t>
      </w:r>
      <w:r>
        <w:rPr>
          <w:color w:val="231F20"/>
        </w:rPr>
        <w:t>sử vô minh đó là bất thiện chăng? Nếu như là bất thiện, tất cả chúng là sử</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chăng?</w:t>
      </w:r>
      <w:r>
        <w:rPr>
          <w:color w:val="231F20"/>
          <w:spacing w:val="-8"/>
        </w:rPr>
        <w:t> </w:t>
      </w:r>
      <w:r>
        <w:rPr>
          <w:color w:val="231F20"/>
        </w:rPr>
        <w:t>Các</w:t>
      </w:r>
      <w:r>
        <w:rPr>
          <w:color w:val="231F20"/>
          <w:spacing w:val="-9"/>
        </w:rPr>
        <w:t> </w:t>
      </w:r>
      <w:r>
        <w:rPr>
          <w:color w:val="231F20"/>
        </w:rPr>
        <w:t>sử</w:t>
      </w:r>
      <w:r>
        <w:rPr>
          <w:color w:val="231F20"/>
          <w:spacing w:val="-8"/>
        </w:rPr>
        <w:t> </w:t>
      </w:r>
      <w:r>
        <w:rPr>
          <w:color w:val="231F20"/>
        </w:rPr>
        <w:t>vô</w:t>
      </w:r>
      <w:r>
        <w:rPr>
          <w:color w:val="231F20"/>
          <w:spacing w:val="-8"/>
        </w:rPr>
        <w:t> </w:t>
      </w:r>
      <w:r>
        <w:rPr>
          <w:color w:val="231F20"/>
        </w:rPr>
        <w:t>minh</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cõi Vô</w:t>
      </w:r>
      <w:r>
        <w:rPr>
          <w:color w:val="231F20"/>
          <w:spacing w:val="-9"/>
        </w:rPr>
        <w:t> </w:t>
      </w:r>
      <w:r>
        <w:rPr>
          <w:color w:val="231F20"/>
        </w:rPr>
        <w:t>sắc,</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sử</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9"/>
        </w:rPr>
        <w:t> </w:t>
      </w:r>
      <w:r>
        <w:rPr>
          <w:color w:val="231F20"/>
        </w:rPr>
        <w:t>là</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tất</w:t>
      </w:r>
      <w:r>
        <w:rPr>
          <w:color w:val="231F20"/>
          <w:spacing w:val="-8"/>
        </w:rPr>
        <w:t> </w:t>
      </w:r>
      <w:r>
        <w:rPr>
          <w:color w:val="231F20"/>
        </w:rPr>
        <w:t>cả chúng là sử vô minh của cõi Sắc, cõi Vô sắc</w:t>
      </w:r>
      <w:r>
        <w:rPr>
          <w:color w:val="231F20"/>
          <w:spacing w:val="-13"/>
        </w:rPr>
        <w:t> </w:t>
      </w:r>
      <w:r>
        <w:rPr>
          <w:color w:val="231F20"/>
        </w:rPr>
        <w:t>chăng?</w:t>
      </w:r>
    </w:p>
    <w:p>
      <w:pPr>
        <w:pStyle w:val="BodyText"/>
        <w:spacing w:line="268" w:lineRule="auto" w:before="108"/>
        <w:ind w:left="110" w:right="390"/>
      </w:pPr>
      <w:r>
        <w:rPr>
          <w:color w:val="231F20"/>
        </w:rPr>
        <w:t>Các sử vô minh do khổ đế, tập đế (kiến khổ, kiến tập) đoạn trừ, tất cả chúng là nhất thiết biến (biến hành) chăng? Nếu như là nhất</w:t>
      </w:r>
      <w:r>
        <w:rPr>
          <w:color w:val="231F20"/>
          <w:spacing w:val="-5"/>
        </w:rPr>
        <w:t> </w:t>
      </w:r>
      <w:r>
        <w:rPr>
          <w:color w:val="231F20"/>
        </w:rPr>
        <w:t>thiết</w:t>
      </w:r>
      <w:r>
        <w:rPr>
          <w:color w:val="231F20"/>
          <w:spacing w:val="-4"/>
        </w:rPr>
        <w:t> </w:t>
      </w:r>
      <w:r>
        <w:rPr>
          <w:color w:val="231F20"/>
        </w:rPr>
        <w:t>biến,</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chúng</w:t>
      </w:r>
      <w:r>
        <w:rPr>
          <w:color w:val="231F20"/>
          <w:spacing w:val="-4"/>
        </w:rPr>
        <w:t> </w:t>
      </w:r>
      <w:r>
        <w:rPr>
          <w:color w:val="231F20"/>
        </w:rPr>
        <w:t>là</w:t>
      </w:r>
      <w:r>
        <w:rPr>
          <w:color w:val="231F20"/>
          <w:spacing w:val="-4"/>
        </w:rPr>
        <w:t> </w:t>
      </w:r>
      <w:r>
        <w:rPr>
          <w:color w:val="231F20"/>
        </w:rPr>
        <w:t>sử</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tập</w:t>
      </w:r>
      <w:r>
        <w:rPr>
          <w:color w:val="231F20"/>
          <w:spacing w:val="-4"/>
        </w:rPr>
        <w:t> </w:t>
      </w:r>
      <w:r>
        <w:rPr>
          <w:color w:val="231F20"/>
        </w:rPr>
        <w:t>đế</w:t>
      </w:r>
      <w:r>
        <w:rPr>
          <w:color w:val="231F20"/>
          <w:spacing w:val="-4"/>
        </w:rPr>
        <w:t> </w:t>
      </w:r>
      <w:r>
        <w:rPr>
          <w:color w:val="231F20"/>
        </w:rPr>
        <w:t>đoạn</w:t>
      </w:r>
      <w:r>
        <w:rPr>
          <w:color w:val="231F20"/>
          <w:spacing w:val="-4"/>
        </w:rPr>
        <w:t> </w:t>
      </w:r>
      <w:r>
        <w:rPr>
          <w:color w:val="231F20"/>
        </w:rPr>
        <w:t>trừ chăng? Các sử vô minh do tận đế, đạo đế (kiến diệt, kiến đạo) </w:t>
      </w:r>
      <w:r>
        <w:rPr>
          <w:color w:val="231F20"/>
          <w:spacing w:val="-4"/>
        </w:rPr>
        <w:t>đoạn </w:t>
      </w:r>
      <w:r>
        <w:rPr>
          <w:color w:val="231F20"/>
        </w:rPr>
        <w:t>trừ, tất cả chúng không phải là nhất thiết biến (biến hành) chăng? Nếu</w:t>
      </w:r>
      <w:r>
        <w:rPr>
          <w:color w:val="231F20"/>
          <w:spacing w:val="-4"/>
        </w:rPr>
        <w:t> </w:t>
      </w:r>
      <w:r>
        <w:rPr>
          <w:color w:val="231F20"/>
        </w:rPr>
        <w:t>như</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nhất</w:t>
      </w:r>
      <w:r>
        <w:rPr>
          <w:color w:val="231F20"/>
          <w:spacing w:val="-4"/>
        </w:rPr>
        <w:t> </w:t>
      </w:r>
      <w:r>
        <w:rPr>
          <w:color w:val="231F20"/>
        </w:rPr>
        <w:t>thiết</w:t>
      </w:r>
      <w:r>
        <w:rPr>
          <w:color w:val="231F20"/>
          <w:spacing w:val="-3"/>
        </w:rPr>
        <w:t> </w:t>
      </w:r>
      <w:r>
        <w:rPr>
          <w:color w:val="231F20"/>
        </w:rPr>
        <w:t>biến,</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chúng</w:t>
      </w:r>
      <w:r>
        <w:rPr>
          <w:color w:val="231F20"/>
          <w:spacing w:val="-4"/>
        </w:rPr>
        <w:t> </w:t>
      </w:r>
      <w:r>
        <w:rPr>
          <w:color w:val="231F20"/>
        </w:rPr>
        <w:t>là</w:t>
      </w:r>
      <w:r>
        <w:rPr>
          <w:color w:val="231F20"/>
          <w:spacing w:val="-3"/>
        </w:rPr>
        <w:t> </w:t>
      </w:r>
      <w:r>
        <w:rPr>
          <w:color w:val="231F20"/>
        </w:rPr>
        <w:t>sử</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do tận đế, đạo đế đoạn trừ chăng?</w:t>
      </w:r>
    </w:p>
    <w:p>
      <w:pPr>
        <w:pStyle w:val="BodyText"/>
        <w:spacing w:line="268" w:lineRule="auto" w:before="121"/>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sử</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không</w:t>
      </w:r>
      <w:r>
        <w:rPr>
          <w:color w:val="231F20"/>
          <w:spacing w:val="-9"/>
        </w:rPr>
        <w:t> </w:t>
      </w:r>
      <w:r>
        <w:rPr>
          <w:color w:val="231F20"/>
        </w:rPr>
        <w:t>chung?</w:t>
      </w:r>
      <w:r>
        <w:rPr>
          <w:color w:val="231F20"/>
          <w:spacing w:val="-13"/>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triền</w:t>
      </w:r>
      <w:r>
        <w:rPr>
          <w:color w:val="231F20"/>
          <w:spacing w:val="-9"/>
        </w:rPr>
        <w:t> </w:t>
      </w:r>
      <w:r>
        <w:rPr>
          <w:color w:val="231F20"/>
        </w:rPr>
        <w:t>điệu</w:t>
      </w:r>
      <w:r>
        <w:rPr>
          <w:color w:val="231F20"/>
          <w:spacing w:val="-9"/>
        </w:rPr>
        <w:t> </w:t>
      </w:r>
      <w:r>
        <w:rPr>
          <w:color w:val="231F20"/>
        </w:rPr>
        <w:t>(trạo cử) không chung?</w:t>
      </w:r>
    </w:p>
    <w:p>
      <w:pPr>
        <w:spacing w:before="116"/>
        <w:ind w:left="677" w:right="0" w:firstLine="0"/>
        <w:jc w:val="both"/>
        <w:rPr>
          <w:i/>
          <w:sz w:val="26"/>
        </w:rPr>
      </w:pPr>
      <w:r>
        <w:rPr>
          <w:i/>
          <w:color w:val="231F20"/>
          <w:sz w:val="26"/>
        </w:rPr>
        <w:t>Về các nghĩa trên, chương nầy xin diễn nói đầy đủ.</w:t>
      </w:r>
    </w:p>
    <w:p>
      <w:pPr>
        <w:pStyle w:val="BodyText"/>
        <w:spacing w:before="150"/>
        <w:ind w:left="0" w:right="281" w:firstLine="0"/>
        <w:jc w:val="center"/>
      </w:pPr>
      <w:r>
        <w:rPr>
          <w:color w:val="231F20"/>
        </w:rPr>
        <w:t>*</w:t>
      </w:r>
    </w:p>
    <w:p>
      <w:pPr>
        <w:pStyle w:val="BodyText"/>
        <w:spacing w:before="9"/>
        <w:ind w:left="0" w:firstLine="0"/>
        <w:jc w:val="left"/>
        <w:rPr>
          <w:sz w:val="12"/>
        </w:rPr>
      </w:pPr>
    </w:p>
    <w:p>
      <w:pPr>
        <w:pStyle w:val="BodyText"/>
        <w:spacing w:before="89"/>
        <w:ind w:left="677" w:firstLine="0"/>
      </w:pPr>
      <w:r>
        <w:rPr>
          <w:i/>
          <w:color w:val="231F20"/>
        </w:rPr>
        <w:t>Hỏi: </w:t>
      </w:r>
      <w:r>
        <w:rPr>
          <w:color w:val="231F20"/>
        </w:rPr>
        <w:t>Thế nào là không hổ?</w:t>
      </w:r>
    </w:p>
    <w:p>
      <w:pPr>
        <w:pStyle w:val="BodyText"/>
        <w:spacing w:line="268" w:lineRule="auto" w:before="150"/>
        <w:ind w:left="110" w:right="391"/>
      </w:pPr>
      <w:r>
        <w:rPr>
          <w:i/>
          <w:color w:val="231F20"/>
        </w:rPr>
        <w:t>Đáp: </w:t>
      </w:r>
      <w:r>
        <w:rPr>
          <w:color w:val="231F20"/>
        </w:rPr>
        <w:t>Đáng hổ không hổ, đáng tránh không tránh, cũng không tránh người khác, không cung kính, không khéo cung kính, không khéo giao tiếp. Đó gọi là không hổ.</w:t>
      </w:r>
    </w:p>
    <w:p>
      <w:pPr>
        <w:pStyle w:val="BodyText"/>
        <w:spacing w:before="117"/>
        <w:ind w:left="677" w:firstLine="0"/>
      </w:pPr>
      <w:r>
        <w:rPr>
          <w:i/>
          <w:color w:val="231F20"/>
        </w:rPr>
        <w:t>Hỏi: </w:t>
      </w:r>
      <w:r>
        <w:rPr>
          <w:color w:val="231F20"/>
        </w:rPr>
        <w:t>Thế nào là không thẹn?</w:t>
      </w:r>
    </w:p>
    <w:p>
      <w:pPr>
        <w:pStyle w:val="BodyText"/>
        <w:spacing w:line="268" w:lineRule="auto" w:before="151"/>
        <w:ind w:left="110" w:right="393"/>
      </w:pPr>
      <w:r>
        <w:rPr>
          <w:i/>
          <w:color w:val="231F20"/>
          <w:spacing w:val="-3"/>
        </w:rPr>
        <w:t>Đáp:</w:t>
      </w:r>
      <w:r>
        <w:rPr>
          <w:i/>
          <w:color w:val="231F20"/>
          <w:spacing w:val="-19"/>
        </w:rPr>
        <w:t> </w:t>
      </w:r>
      <w:r>
        <w:rPr>
          <w:color w:val="231F20"/>
        </w:rPr>
        <w:t>Nếu</w:t>
      </w:r>
      <w:r>
        <w:rPr>
          <w:color w:val="231F20"/>
          <w:spacing w:val="-18"/>
        </w:rPr>
        <w:t> </w:t>
      </w:r>
      <w:r>
        <w:rPr>
          <w:color w:val="231F20"/>
          <w:spacing w:val="-3"/>
        </w:rPr>
        <w:t>không</w:t>
      </w:r>
      <w:r>
        <w:rPr>
          <w:color w:val="231F20"/>
          <w:spacing w:val="-18"/>
        </w:rPr>
        <w:t> </w:t>
      </w:r>
      <w:r>
        <w:rPr>
          <w:color w:val="231F20"/>
          <w:spacing w:val="-3"/>
        </w:rPr>
        <w:t>thẹn,</w:t>
      </w:r>
      <w:r>
        <w:rPr>
          <w:color w:val="231F20"/>
          <w:spacing w:val="-18"/>
        </w:rPr>
        <w:t> </w:t>
      </w:r>
      <w:r>
        <w:rPr>
          <w:color w:val="231F20"/>
          <w:spacing w:val="-3"/>
        </w:rPr>
        <w:t>không</w:t>
      </w:r>
      <w:r>
        <w:rPr>
          <w:color w:val="231F20"/>
          <w:spacing w:val="-19"/>
        </w:rPr>
        <w:t> </w:t>
      </w:r>
      <w:r>
        <w:rPr>
          <w:color w:val="231F20"/>
          <w:spacing w:val="-3"/>
        </w:rPr>
        <w:t>khéo</w:t>
      </w:r>
      <w:r>
        <w:rPr>
          <w:color w:val="231F20"/>
          <w:spacing w:val="-18"/>
        </w:rPr>
        <w:t> </w:t>
      </w:r>
      <w:r>
        <w:rPr>
          <w:color w:val="231F20"/>
        </w:rPr>
        <w:t>hổ</w:t>
      </w:r>
      <w:r>
        <w:rPr>
          <w:color w:val="231F20"/>
          <w:spacing w:val="-18"/>
        </w:rPr>
        <w:t> </w:t>
      </w:r>
      <w:r>
        <w:rPr>
          <w:color w:val="231F20"/>
          <w:spacing w:val="-3"/>
        </w:rPr>
        <w:t>thẹn,</w:t>
      </w:r>
      <w:r>
        <w:rPr>
          <w:color w:val="231F20"/>
          <w:spacing w:val="-18"/>
        </w:rPr>
        <w:t> </w:t>
      </w:r>
      <w:r>
        <w:rPr>
          <w:color w:val="231F20"/>
          <w:spacing w:val="-3"/>
        </w:rPr>
        <w:t>không</w:t>
      </w:r>
      <w:r>
        <w:rPr>
          <w:color w:val="231F20"/>
          <w:spacing w:val="-19"/>
        </w:rPr>
        <w:t> </w:t>
      </w:r>
      <w:r>
        <w:rPr>
          <w:color w:val="231F20"/>
          <w:spacing w:val="-3"/>
        </w:rPr>
        <w:t>thẹn</w:t>
      </w:r>
      <w:r>
        <w:rPr>
          <w:color w:val="231F20"/>
          <w:spacing w:val="-18"/>
        </w:rPr>
        <w:t> </w:t>
      </w:r>
      <w:r>
        <w:rPr>
          <w:color w:val="231F20"/>
        </w:rPr>
        <w:t>với</w:t>
      </w:r>
      <w:r>
        <w:rPr>
          <w:color w:val="231F20"/>
          <w:spacing w:val="-18"/>
        </w:rPr>
        <w:t> </w:t>
      </w:r>
      <w:r>
        <w:rPr>
          <w:color w:val="231F20"/>
          <w:spacing w:val="-3"/>
        </w:rPr>
        <w:t>người khác.</w:t>
      </w:r>
      <w:r>
        <w:rPr>
          <w:color w:val="231F20"/>
          <w:spacing w:val="-14"/>
        </w:rPr>
        <w:t> </w:t>
      </w:r>
      <w:r>
        <w:rPr>
          <w:color w:val="231F20"/>
          <w:spacing w:val="-3"/>
        </w:rPr>
        <w:t>Đáng</w:t>
      </w:r>
      <w:r>
        <w:rPr>
          <w:color w:val="231F20"/>
          <w:spacing w:val="-13"/>
        </w:rPr>
        <w:t> </w:t>
      </w:r>
      <w:r>
        <w:rPr>
          <w:color w:val="231F20"/>
        </w:rPr>
        <w:t>hổ</w:t>
      </w:r>
      <w:r>
        <w:rPr>
          <w:color w:val="231F20"/>
          <w:spacing w:val="-13"/>
        </w:rPr>
        <w:t> </w:t>
      </w:r>
      <w:r>
        <w:rPr>
          <w:color w:val="231F20"/>
          <w:spacing w:val="-3"/>
        </w:rPr>
        <w:t>thẹn</w:t>
      </w:r>
      <w:r>
        <w:rPr>
          <w:color w:val="231F20"/>
          <w:spacing w:val="-13"/>
        </w:rPr>
        <w:t> </w:t>
      </w:r>
      <w:r>
        <w:rPr>
          <w:color w:val="231F20"/>
          <w:spacing w:val="-3"/>
        </w:rPr>
        <w:t>không</w:t>
      </w:r>
      <w:r>
        <w:rPr>
          <w:color w:val="231F20"/>
          <w:spacing w:val="-13"/>
        </w:rPr>
        <w:t> </w:t>
      </w:r>
      <w:r>
        <w:rPr>
          <w:color w:val="231F20"/>
          <w:spacing w:val="-3"/>
        </w:rPr>
        <w:t>thẹn,</w:t>
      </w:r>
      <w:r>
        <w:rPr>
          <w:color w:val="231F20"/>
          <w:spacing w:val="-13"/>
        </w:rPr>
        <w:t> </w:t>
      </w:r>
      <w:r>
        <w:rPr>
          <w:color w:val="231F20"/>
          <w:spacing w:val="-3"/>
        </w:rPr>
        <w:t>không</w:t>
      </w:r>
      <w:r>
        <w:rPr>
          <w:color w:val="231F20"/>
          <w:spacing w:val="-13"/>
        </w:rPr>
        <w:t> </w:t>
      </w:r>
      <w:r>
        <w:rPr>
          <w:color w:val="231F20"/>
          <w:spacing w:val="-3"/>
        </w:rPr>
        <w:t>thẹn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spacing w:val="-3"/>
        </w:rPr>
        <w:t>người</w:t>
      </w:r>
      <w:r>
        <w:rPr>
          <w:color w:val="231F20"/>
          <w:spacing w:val="-13"/>
        </w:rPr>
        <w:t> </w:t>
      </w:r>
      <w:r>
        <w:rPr>
          <w:color w:val="231F20"/>
          <w:spacing w:val="-3"/>
        </w:rPr>
        <w:t>khác,</w:t>
      </w:r>
      <w:r>
        <w:rPr>
          <w:color w:val="231F20"/>
          <w:spacing w:val="-13"/>
        </w:rPr>
        <w:t> </w:t>
      </w:r>
      <w:r>
        <w:rPr>
          <w:color w:val="231F20"/>
          <w:spacing w:val="-3"/>
        </w:rPr>
        <w:t>không </w:t>
      </w:r>
      <w:r>
        <w:rPr>
          <w:color w:val="231F20"/>
        </w:rPr>
        <w:t>sợ</w:t>
      </w:r>
      <w:r>
        <w:rPr>
          <w:color w:val="231F20"/>
          <w:spacing w:val="-7"/>
        </w:rPr>
        <w:t> </w:t>
      </w:r>
      <w:r>
        <w:rPr>
          <w:color w:val="231F20"/>
          <w:spacing w:val="-3"/>
        </w:rPr>
        <w:t>việc</w:t>
      </w:r>
      <w:r>
        <w:rPr>
          <w:color w:val="231F20"/>
          <w:spacing w:val="-7"/>
        </w:rPr>
        <w:t> </w:t>
      </w:r>
      <w:r>
        <w:rPr>
          <w:color w:val="231F20"/>
        </w:rPr>
        <w:t>xấu</w:t>
      </w:r>
      <w:r>
        <w:rPr>
          <w:color w:val="231F20"/>
          <w:spacing w:val="-7"/>
        </w:rPr>
        <w:t> </w:t>
      </w:r>
      <w:r>
        <w:rPr>
          <w:color w:val="231F20"/>
        </w:rPr>
        <w:t>ác,</w:t>
      </w:r>
      <w:r>
        <w:rPr>
          <w:color w:val="231F20"/>
          <w:spacing w:val="-7"/>
        </w:rPr>
        <w:t> </w:t>
      </w:r>
      <w:r>
        <w:rPr>
          <w:color w:val="231F20"/>
          <w:spacing w:val="-3"/>
        </w:rPr>
        <w:t>thấy</w:t>
      </w:r>
      <w:r>
        <w:rPr>
          <w:color w:val="231F20"/>
          <w:spacing w:val="-7"/>
        </w:rPr>
        <w:t> </w:t>
      </w:r>
      <w:r>
        <w:rPr>
          <w:color w:val="231F20"/>
          <w:spacing w:val="-3"/>
        </w:rPr>
        <w:t>việc</w:t>
      </w:r>
      <w:r>
        <w:rPr>
          <w:color w:val="231F20"/>
          <w:spacing w:val="-7"/>
        </w:rPr>
        <w:t> </w:t>
      </w:r>
      <w:r>
        <w:rPr>
          <w:color w:val="231F20"/>
        </w:rPr>
        <w:t>xấu</w:t>
      </w:r>
      <w:r>
        <w:rPr>
          <w:color w:val="231F20"/>
          <w:spacing w:val="-7"/>
        </w:rPr>
        <w:t> </w:t>
      </w:r>
      <w:r>
        <w:rPr>
          <w:color w:val="231F20"/>
        </w:rPr>
        <w:t>ác</w:t>
      </w:r>
      <w:r>
        <w:rPr>
          <w:color w:val="231F20"/>
          <w:spacing w:val="-7"/>
        </w:rPr>
        <w:t> </w:t>
      </w:r>
      <w:r>
        <w:rPr>
          <w:color w:val="231F20"/>
          <w:spacing w:val="-3"/>
        </w:rPr>
        <w:t>không</w:t>
      </w:r>
      <w:r>
        <w:rPr>
          <w:color w:val="231F20"/>
          <w:spacing w:val="-7"/>
        </w:rPr>
        <w:t> </w:t>
      </w:r>
      <w:r>
        <w:rPr>
          <w:color w:val="231F20"/>
        </w:rPr>
        <w:t>sợ.</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không</w:t>
      </w:r>
      <w:r>
        <w:rPr>
          <w:color w:val="231F20"/>
          <w:spacing w:val="-7"/>
        </w:rPr>
        <w:t> </w:t>
      </w:r>
      <w:r>
        <w:rPr>
          <w:color w:val="231F20"/>
          <w:spacing w:val="-3"/>
        </w:rPr>
        <w:t>thẹn.</w:t>
      </w:r>
    </w:p>
    <w:p>
      <w:pPr>
        <w:pStyle w:val="BodyText"/>
        <w:spacing w:before="116"/>
        <w:ind w:left="677" w:firstLine="0"/>
      </w:pPr>
      <w:r>
        <w:rPr>
          <w:i/>
          <w:color w:val="231F20"/>
        </w:rPr>
        <w:t>Hỏi: </w:t>
      </w:r>
      <w:r>
        <w:rPr>
          <w:color w:val="231F20"/>
        </w:rPr>
        <w:t>Không hổ, không thẹn có gì sai biệt?</w:t>
      </w:r>
    </w:p>
    <w:p>
      <w:pPr>
        <w:pStyle w:val="BodyText"/>
        <w:spacing w:line="271" w:lineRule="auto" w:before="151"/>
        <w:ind w:left="110" w:right="391"/>
      </w:pPr>
      <w:r>
        <w:rPr>
          <w:i/>
          <w:color w:val="231F20"/>
        </w:rPr>
        <w:t>Đáp: </w:t>
      </w:r>
      <w:r>
        <w:rPr>
          <w:color w:val="231F20"/>
        </w:rPr>
        <w:t>Không khéo gieo tiếp, qua lại là không hổ. Đối với việc xấu ác không thấy sợ là không thẹn. Không hổ, không thẹn sai biệt là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hổ?</w:t>
      </w:r>
    </w:p>
    <w:p>
      <w:pPr>
        <w:pStyle w:val="BodyText"/>
        <w:spacing w:line="271" w:lineRule="auto" w:before="147"/>
        <w:ind w:right="107"/>
      </w:pPr>
      <w:r>
        <w:rPr>
          <w:i/>
          <w:color w:val="231F20"/>
        </w:rPr>
        <w:t>Đáp:</w:t>
      </w:r>
      <w:r>
        <w:rPr>
          <w:i/>
          <w:color w:val="231F20"/>
          <w:spacing w:val="-5"/>
        </w:rPr>
        <w:t> </w:t>
      </w:r>
      <w:r>
        <w:rPr>
          <w:color w:val="231F20"/>
        </w:rPr>
        <w:t>Đáng</w:t>
      </w:r>
      <w:r>
        <w:rPr>
          <w:color w:val="231F20"/>
          <w:spacing w:val="-4"/>
        </w:rPr>
        <w:t> </w:t>
      </w:r>
      <w:r>
        <w:rPr>
          <w:color w:val="231F20"/>
        </w:rPr>
        <w:t>xấu</w:t>
      </w:r>
      <w:r>
        <w:rPr>
          <w:color w:val="231F20"/>
          <w:spacing w:val="-5"/>
        </w:rPr>
        <w:t> </w:t>
      </w:r>
      <w:r>
        <w:rPr>
          <w:color w:val="231F20"/>
        </w:rPr>
        <w:t>hổ</w:t>
      </w:r>
      <w:r>
        <w:rPr>
          <w:color w:val="231F20"/>
          <w:spacing w:val="-4"/>
        </w:rPr>
        <w:t> </w:t>
      </w:r>
      <w:r>
        <w:rPr>
          <w:color w:val="231F20"/>
        </w:rPr>
        <w:t>thì</w:t>
      </w:r>
      <w:r>
        <w:rPr>
          <w:color w:val="231F20"/>
          <w:spacing w:val="-5"/>
        </w:rPr>
        <w:t> </w:t>
      </w:r>
      <w:r>
        <w:rPr>
          <w:color w:val="231F20"/>
        </w:rPr>
        <w:t>xấu</w:t>
      </w:r>
      <w:r>
        <w:rPr>
          <w:color w:val="231F20"/>
          <w:spacing w:val="-4"/>
        </w:rPr>
        <w:t> </w:t>
      </w:r>
      <w:r>
        <w:rPr>
          <w:color w:val="231F20"/>
        </w:rPr>
        <w:t>hổ,</w:t>
      </w:r>
      <w:r>
        <w:rPr>
          <w:color w:val="231F20"/>
          <w:spacing w:val="-5"/>
        </w:rPr>
        <w:t> </w:t>
      </w:r>
      <w:r>
        <w:rPr>
          <w:color w:val="231F20"/>
        </w:rPr>
        <w:t>đáng</w:t>
      </w:r>
      <w:r>
        <w:rPr>
          <w:color w:val="231F20"/>
          <w:spacing w:val="-4"/>
        </w:rPr>
        <w:t> </w:t>
      </w:r>
      <w:r>
        <w:rPr>
          <w:color w:val="231F20"/>
        </w:rPr>
        <w:t>tránh</w:t>
      </w:r>
      <w:r>
        <w:rPr>
          <w:color w:val="231F20"/>
          <w:spacing w:val="-4"/>
        </w:rPr>
        <w:t> </w:t>
      </w:r>
      <w:r>
        <w:rPr>
          <w:color w:val="231F20"/>
        </w:rPr>
        <w:t>thì</w:t>
      </w:r>
      <w:r>
        <w:rPr>
          <w:color w:val="231F20"/>
          <w:spacing w:val="-5"/>
        </w:rPr>
        <w:t> </w:t>
      </w:r>
      <w:r>
        <w:rPr>
          <w:color w:val="231F20"/>
        </w:rPr>
        <w:t>tránh,</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tránh người khác, biết cung kính, khéo cung kính, khéo giao tiếp, lui tới. Đó gọi là</w:t>
      </w:r>
      <w:r>
        <w:rPr>
          <w:color w:val="231F20"/>
          <w:spacing w:val="-2"/>
        </w:rPr>
        <w:t> </w:t>
      </w:r>
      <w:r>
        <w:rPr>
          <w:color w:val="231F20"/>
        </w:rPr>
        <w:t>hổ.</w:t>
      </w:r>
    </w:p>
    <w:p>
      <w:pPr>
        <w:spacing w:before="108"/>
        <w:ind w:left="960" w:right="0" w:firstLine="0"/>
        <w:jc w:val="both"/>
        <w:rPr>
          <w:sz w:val="26"/>
        </w:rPr>
      </w:pPr>
      <w:r>
        <w:rPr>
          <w:i/>
          <w:color w:val="231F20"/>
          <w:sz w:val="26"/>
        </w:rPr>
        <w:t>Hỏi: </w:t>
      </w:r>
      <w:r>
        <w:rPr>
          <w:color w:val="231F20"/>
          <w:sz w:val="26"/>
        </w:rPr>
        <w:t>Thế nào là thẹn?</w:t>
      </w:r>
    </w:p>
    <w:p>
      <w:pPr>
        <w:pStyle w:val="BodyText"/>
        <w:spacing w:line="271" w:lineRule="auto" w:before="147"/>
        <w:ind w:right="107"/>
      </w:pPr>
      <w:r>
        <w:rPr>
          <w:i/>
          <w:color w:val="231F20"/>
        </w:rPr>
        <w:t>Đáp:</w:t>
      </w:r>
      <w:r>
        <w:rPr>
          <w:i/>
          <w:color w:val="231F20"/>
          <w:spacing w:val="-4"/>
        </w:rPr>
        <w:t> </w:t>
      </w:r>
      <w:r>
        <w:rPr>
          <w:color w:val="231F20"/>
        </w:rPr>
        <w:t>Đáng</w:t>
      </w:r>
      <w:r>
        <w:rPr>
          <w:color w:val="231F20"/>
          <w:spacing w:val="-3"/>
        </w:rPr>
        <w:t> </w:t>
      </w:r>
      <w:r>
        <w:rPr>
          <w:color w:val="231F20"/>
        </w:rPr>
        <w:t>thẹn</w:t>
      </w:r>
      <w:r>
        <w:rPr>
          <w:color w:val="231F20"/>
          <w:spacing w:val="-4"/>
        </w:rPr>
        <w:t> </w:t>
      </w:r>
      <w:r>
        <w:rPr>
          <w:color w:val="231F20"/>
        </w:rPr>
        <w:t>thì</w:t>
      </w:r>
      <w:r>
        <w:rPr>
          <w:color w:val="231F20"/>
          <w:spacing w:val="-3"/>
        </w:rPr>
        <w:t> </w:t>
      </w:r>
      <w:r>
        <w:rPr>
          <w:color w:val="231F20"/>
        </w:rPr>
        <w:t>thẹn,</w:t>
      </w:r>
      <w:r>
        <w:rPr>
          <w:color w:val="231F20"/>
          <w:spacing w:val="-4"/>
        </w:rPr>
        <w:t> </w:t>
      </w:r>
      <w:r>
        <w:rPr>
          <w:color w:val="231F20"/>
        </w:rPr>
        <w:t>đáng</w:t>
      </w:r>
      <w:r>
        <w:rPr>
          <w:color w:val="231F20"/>
          <w:spacing w:val="-3"/>
        </w:rPr>
        <w:t> </w:t>
      </w:r>
      <w:r>
        <w:rPr>
          <w:color w:val="231F20"/>
        </w:rPr>
        <w:t>xấu</w:t>
      </w:r>
      <w:r>
        <w:rPr>
          <w:color w:val="231F20"/>
          <w:spacing w:val="-3"/>
        </w:rPr>
        <w:t> </w:t>
      </w:r>
      <w:r>
        <w:rPr>
          <w:color w:val="231F20"/>
        </w:rPr>
        <w:t>hổ</w:t>
      </w:r>
      <w:r>
        <w:rPr>
          <w:color w:val="231F20"/>
          <w:spacing w:val="-4"/>
        </w:rPr>
        <w:t> </w:t>
      </w:r>
      <w:r>
        <w:rPr>
          <w:color w:val="231F20"/>
        </w:rPr>
        <w:t>thì</w:t>
      </w:r>
      <w:r>
        <w:rPr>
          <w:color w:val="231F20"/>
          <w:spacing w:val="-3"/>
        </w:rPr>
        <w:t> </w:t>
      </w:r>
      <w:r>
        <w:rPr>
          <w:color w:val="231F20"/>
        </w:rPr>
        <w:t>xấu</w:t>
      </w:r>
      <w:r>
        <w:rPr>
          <w:color w:val="231F20"/>
          <w:spacing w:val="-4"/>
        </w:rPr>
        <w:t> </w:t>
      </w:r>
      <w:r>
        <w:rPr>
          <w:color w:val="231F20"/>
        </w:rPr>
        <w:t>hổ,</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xấu</w:t>
      </w:r>
      <w:r>
        <w:rPr>
          <w:color w:val="231F20"/>
          <w:spacing w:val="-3"/>
        </w:rPr>
        <w:t> </w:t>
      </w:r>
      <w:r>
        <w:rPr>
          <w:color w:val="231F20"/>
        </w:rPr>
        <w:t>hổ đối với người khác, sợ việc ác, thấy việc ác thì sợ. Đó gọi là</w:t>
      </w:r>
      <w:r>
        <w:rPr>
          <w:color w:val="231F20"/>
          <w:spacing w:val="-7"/>
        </w:rPr>
        <w:t> </w:t>
      </w:r>
      <w:r>
        <w:rPr>
          <w:color w:val="231F20"/>
        </w:rPr>
        <w:t>thẹn.</w:t>
      </w:r>
    </w:p>
    <w:p>
      <w:pPr>
        <w:pStyle w:val="BodyText"/>
        <w:spacing w:before="108"/>
        <w:ind w:left="960" w:firstLine="0"/>
      </w:pPr>
      <w:r>
        <w:rPr>
          <w:i/>
          <w:color w:val="231F20"/>
        </w:rPr>
        <w:t>Hỏi: </w:t>
      </w:r>
      <w:r>
        <w:rPr>
          <w:color w:val="231F20"/>
        </w:rPr>
        <w:t>Hổ, thẹn có gì sai biệt?</w:t>
      </w:r>
    </w:p>
    <w:p>
      <w:pPr>
        <w:pStyle w:val="BodyText"/>
        <w:spacing w:line="271" w:lineRule="auto" w:before="146"/>
        <w:jc w:val="left"/>
      </w:pPr>
      <w:r>
        <w:rPr>
          <w:i/>
          <w:color w:val="231F20"/>
        </w:rPr>
        <w:t>Đáp: </w:t>
      </w:r>
      <w:r>
        <w:rPr>
          <w:color w:val="231F20"/>
        </w:rPr>
        <w:t>Khéo gieo tiếp, lui tới là hổ. Đối với việc ác, thấy việc ác thì sợ là thẹn. Hổ, thẹn, sai biệt là như vậy.</w:t>
      </w:r>
    </w:p>
    <w:p>
      <w:pPr>
        <w:pStyle w:val="BodyText"/>
        <w:spacing w:line="271" w:lineRule="auto" w:before="109"/>
        <w:jc w:val="left"/>
      </w:pPr>
      <w:r>
        <w:rPr>
          <w:i/>
          <w:color w:val="231F20"/>
        </w:rPr>
        <w:t>Hỏi:</w:t>
      </w:r>
      <w:r>
        <w:rPr>
          <w:i/>
          <w:color w:val="231F20"/>
          <w:spacing w:val="-1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căn</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tăng</w:t>
      </w:r>
      <w:r>
        <w:rPr>
          <w:color w:val="231F20"/>
          <w:spacing w:val="-7"/>
        </w:rPr>
        <w:t> </w:t>
      </w:r>
      <w:r>
        <w:rPr>
          <w:color w:val="231F20"/>
        </w:rPr>
        <w:t>trưởng</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13"/>
        </w:rPr>
        <w:t> </w:t>
      </w:r>
      <w:r>
        <w:rPr>
          <w:color w:val="231F20"/>
        </w:rPr>
        <w:t>Thế</w:t>
      </w:r>
      <w:r>
        <w:rPr>
          <w:color w:val="231F20"/>
          <w:spacing w:val="-7"/>
        </w:rPr>
        <w:t> </w:t>
      </w:r>
      <w:r>
        <w:rPr>
          <w:color w:val="231F20"/>
        </w:rPr>
        <w:t>nào là vi tế? Thế nào là</w:t>
      </w:r>
      <w:r>
        <w:rPr>
          <w:color w:val="231F20"/>
          <w:spacing w:val="-5"/>
        </w:rPr>
        <w:t> </w:t>
      </w:r>
      <w:r>
        <w:rPr>
          <w:color w:val="231F20"/>
        </w:rPr>
        <w:t>tăng?</w:t>
      </w:r>
    </w:p>
    <w:p>
      <w:pPr>
        <w:pStyle w:val="BodyText"/>
        <w:spacing w:line="271" w:lineRule="auto" w:before="108"/>
        <w:jc w:val="left"/>
      </w:pPr>
      <w:r>
        <w:rPr>
          <w:i/>
          <w:color w:val="231F20"/>
        </w:rPr>
        <w:t>Đáp: </w:t>
      </w:r>
      <w:r>
        <w:rPr>
          <w:color w:val="231F20"/>
        </w:rPr>
        <w:t>Các căn bất thiện đoạn dứt căn thiện. Khi đoạn dâm (lìa nhiễm) ở cõi Dục thì chúng được diệt bỏ trước nhất. Đó gọi là tăng.</w:t>
      </w:r>
    </w:p>
    <w:p>
      <w:pPr>
        <w:pStyle w:val="BodyText"/>
        <w:spacing w:before="108"/>
        <w:ind w:left="960" w:firstLine="0"/>
        <w:jc w:val="left"/>
      </w:pPr>
      <w:r>
        <w:rPr>
          <w:i/>
          <w:color w:val="231F20"/>
        </w:rPr>
        <w:t>Hỏi: </w:t>
      </w:r>
      <w:r>
        <w:rPr>
          <w:color w:val="231F20"/>
        </w:rPr>
        <w:t>Thế nào là vi tế? (Căn bất thiện hiện hành vi tế)</w:t>
      </w:r>
    </w:p>
    <w:p>
      <w:pPr>
        <w:pStyle w:val="BodyText"/>
        <w:spacing w:before="146"/>
        <w:ind w:left="960" w:firstLine="0"/>
        <w:jc w:val="left"/>
      </w:pPr>
      <w:r>
        <w:rPr>
          <w:i/>
          <w:color w:val="231F20"/>
        </w:rPr>
        <w:t>Đáp: </w:t>
      </w:r>
      <w:r>
        <w:rPr>
          <w:color w:val="231F20"/>
        </w:rPr>
        <w:t>Vượt qua dục không dâm, chúng được diệt trừ sau cùng.</w:t>
      </w:r>
    </w:p>
    <w:p>
      <w:pPr>
        <w:pStyle w:val="BodyText"/>
        <w:spacing w:before="39"/>
        <w:ind w:firstLine="0"/>
        <w:jc w:val="left"/>
      </w:pPr>
      <w:r>
        <w:rPr>
          <w:color w:val="231F20"/>
        </w:rPr>
        <w:t>Các dục đã diệt, nên được không dâm (lìa nhiễm). Đó gọi là vi tế.</w:t>
      </w:r>
    </w:p>
    <w:p>
      <w:pPr>
        <w:pStyle w:val="BodyText"/>
        <w:spacing w:line="271" w:lineRule="auto" w:before="147"/>
        <w:ind w:right="106"/>
      </w:pPr>
      <w:r>
        <w:rPr>
          <w:i/>
          <w:color w:val="231F20"/>
        </w:rPr>
        <w:t>Hỏi: </w:t>
      </w:r>
      <w:r>
        <w:rPr>
          <w:color w:val="231F20"/>
        </w:rPr>
        <w:t>Thế nào là căn thiện tăng trưởng nơi cõi Dục? Thế nào là vi tế? Thế nào là tăng?</w:t>
      </w:r>
    </w:p>
    <w:p>
      <w:pPr>
        <w:pStyle w:val="BodyText"/>
        <w:spacing w:line="271" w:lineRule="auto" w:before="108"/>
        <w:ind w:right="107"/>
      </w:pPr>
      <w:r>
        <w:rPr>
          <w:i/>
          <w:color w:val="231F20"/>
        </w:rPr>
        <w:t>Đáp:</w:t>
      </w:r>
      <w:r>
        <w:rPr>
          <w:i/>
          <w:color w:val="231F20"/>
          <w:spacing w:val="-5"/>
        </w:rPr>
        <w:t> </w:t>
      </w:r>
      <w:r>
        <w:rPr>
          <w:color w:val="231F20"/>
        </w:rPr>
        <w:t>Bồ-tát</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chánh</w:t>
      </w:r>
      <w:r>
        <w:rPr>
          <w:color w:val="231F20"/>
          <w:spacing w:val="-4"/>
        </w:rPr>
        <w:t> </w:t>
      </w:r>
      <w:r>
        <w:rPr>
          <w:color w:val="231F20"/>
        </w:rPr>
        <w:t>pháp,</w:t>
      </w:r>
      <w:r>
        <w:rPr>
          <w:color w:val="231F20"/>
          <w:spacing w:val="-4"/>
        </w:rPr>
        <w:t> </w:t>
      </w:r>
      <w:r>
        <w:rPr>
          <w:color w:val="231F20"/>
        </w:rPr>
        <w:t>vượt</w:t>
      </w:r>
      <w:r>
        <w:rPr>
          <w:color w:val="231F20"/>
          <w:spacing w:val="-4"/>
        </w:rPr>
        <w:t> </w:t>
      </w:r>
      <w:r>
        <w:rPr>
          <w:color w:val="231F20"/>
        </w:rPr>
        <w:t>thứ</w:t>
      </w:r>
      <w:r>
        <w:rPr>
          <w:color w:val="231F20"/>
          <w:spacing w:val="-5"/>
        </w:rPr>
        <w:t> </w:t>
      </w:r>
      <w:r>
        <w:rPr>
          <w:color w:val="231F20"/>
        </w:rPr>
        <w:t>lớp,</w:t>
      </w:r>
      <w:r>
        <w:rPr>
          <w:color w:val="231F20"/>
          <w:spacing w:val="-4"/>
        </w:rPr>
        <w:t> </w:t>
      </w:r>
      <w:r>
        <w:rPr>
          <w:color w:val="231F20"/>
        </w:rPr>
        <w:t>thủ</w:t>
      </w:r>
      <w:r>
        <w:rPr>
          <w:color w:val="231F20"/>
          <w:spacing w:val="-4"/>
        </w:rPr>
        <w:t> </w:t>
      </w:r>
      <w:r>
        <w:rPr>
          <w:color w:val="231F20"/>
        </w:rPr>
        <w:t>chứng</w:t>
      </w:r>
      <w:r>
        <w:rPr>
          <w:color w:val="231F20"/>
          <w:spacing w:val="-4"/>
        </w:rPr>
        <w:t> </w:t>
      </w:r>
      <w:r>
        <w:rPr>
          <w:color w:val="231F20"/>
        </w:rPr>
        <w:t>(nhập chánh</w:t>
      </w:r>
      <w:r>
        <w:rPr>
          <w:color w:val="231F20"/>
          <w:spacing w:val="-9"/>
        </w:rPr>
        <w:t> </w:t>
      </w:r>
      <w:r>
        <w:rPr>
          <w:color w:val="231F20"/>
        </w:rPr>
        <w:t>tánh</w:t>
      </w:r>
      <w:r>
        <w:rPr>
          <w:color w:val="231F20"/>
          <w:spacing w:val="-9"/>
        </w:rPr>
        <w:t> </w:t>
      </w:r>
      <w:r>
        <w:rPr>
          <w:color w:val="231F20"/>
        </w:rPr>
        <w:t>ly</w:t>
      </w:r>
      <w:r>
        <w:rPr>
          <w:color w:val="231F20"/>
          <w:spacing w:val="-9"/>
        </w:rPr>
        <w:t> </w:t>
      </w:r>
      <w:r>
        <w:rPr>
          <w:color w:val="231F20"/>
        </w:rPr>
        <w:t>sinh),</w:t>
      </w:r>
      <w:r>
        <w:rPr>
          <w:color w:val="231F20"/>
          <w:spacing w:val="-8"/>
        </w:rPr>
        <w:t> </w:t>
      </w:r>
      <w:r>
        <w:rPr>
          <w:color w:val="231F20"/>
        </w:rPr>
        <w:t>tu</w:t>
      </w:r>
      <w:r>
        <w:rPr>
          <w:color w:val="231F20"/>
          <w:spacing w:val="-9"/>
        </w:rPr>
        <w:t> </w:t>
      </w:r>
      <w:r>
        <w:rPr>
          <w:color w:val="231F20"/>
        </w:rPr>
        <w:t>hành</w:t>
      </w:r>
      <w:r>
        <w:rPr>
          <w:color w:val="231F20"/>
          <w:spacing w:val="-9"/>
        </w:rPr>
        <w:t> </w:t>
      </w:r>
      <w:r>
        <w:rPr>
          <w:color w:val="231F20"/>
        </w:rPr>
        <w:t>được</w:t>
      </w:r>
      <w:r>
        <w:rPr>
          <w:color w:val="231F20"/>
          <w:spacing w:val="-8"/>
        </w:rPr>
        <w:t> </w:t>
      </w:r>
      <w:r>
        <w:rPr>
          <w:color w:val="231F20"/>
        </w:rPr>
        <w:t>đẳng</w:t>
      </w:r>
      <w:r>
        <w:rPr>
          <w:color w:val="231F20"/>
          <w:spacing w:val="-9"/>
        </w:rPr>
        <w:t> </w:t>
      </w:r>
      <w:r>
        <w:rPr>
          <w:color w:val="231F20"/>
        </w:rPr>
        <w:t>trí</w:t>
      </w:r>
      <w:r>
        <w:rPr>
          <w:color w:val="231F20"/>
          <w:spacing w:val="-9"/>
        </w:rPr>
        <w:t> </w:t>
      </w:r>
      <w:r>
        <w:rPr>
          <w:color w:val="231F20"/>
        </w:rPr>
        <w:t>(trí</w:t>
      </w:r>
      <w:r>
        <w:rPr>
          <w:color w:val="231F20"/>
          <w:spacing w:val="-8"/>
        </w:rPr>
        <w:t> </w:t>
      </w:r>
      <w:r>
        <w:rPr>
          <w:color w:val="231F20"/>
        </w:rPr>
        <w:t>thế</w:t>
      </w:r>
      <w:r>
        <w:rPr>
          <w:color w:val="231F20"/>
          <w:spacing w:val="-9"/>
        </w:rPr>
        <w:t> </w:t>
      </w:r>
      <w:r>
        <w:rPr>
          <w:color w:val="231F20"/>
        </w:rPr>
        <w:t>tục).</w:t>
      </w:r>
      <w:r>
        <w:rPr>
          <w:color w:val="231F20"/>
          <w:spacing w:val="-9"/>
        </w:rPr>
        <w:t> </w:t>
      </w:r>
      <w:r>
        <w:rPr>
          <w:color w:val="231F20"/>
        </w:rPr>
        <w:t>Hoặc</w:t>
      </w:r>
      <w:r>
        <w:rPr>
          <w:color w:val="231F20"/>
          <w:spacing w:val="-8"/>
        </w:rPr>
        <w:t> </w:t>
      </w:r>
      <w:r>
        <w:rPr>
          <w:color w:val="231F20"/>
        </w:rPr>
        <w:t>Như</w:t>
      </w:r>
      <w:r>
        <w:rPr>
          <w:color w:val="231F20"/>
          <w:spacing w:val="-9"/>
        </w:rPr>
        <w:t> </w:t>
      </w:r>
      <w:r>
        <w:rPr>
          <w:color w:val="231F20"/>
        </w:rPr>
        <w:t>Lai đạt được tận trí, đối với dâm, nộ, si (tham sân si) đã dứt hết và được căn thiện. Đó gọi là</w:t>
      </w:r>
      <w:r>
        <w:rPr>
          <w:color w:val="231F20"/>
          <w:spacing w:val="-2"/>
        </w:rPr>
        <w:t> </w:t>
      </w:r>
      <w:r>
        <w:rPr>
          <w:color w:val="231F20"/>
        </w:rPr>
        <w:t>tăng.</w:t>
      </w:r>
    </w:p>
    <w:p>
      <w:pPr>
        <w:pStyle w:val="BodyText"/>
        <w:spacing w:before="108"/>
        <w:ind w:left="960" w:firstLine="0"/>
      </w:pPr>
      <w:r>
        <w:rPr>
          <w:i/>
          <w:color w:val="231F20"/>
        </w:rPr>
        <w:t>Hỏi: </w:t>
      </w:r>
      <w:r>
        <w:rPr>
          <w:color w:val="231F20"/>
        </w:rPr>
        <w:t>Thế nào là vi tế? (Căn thiện hiện hành vi tế)</w:t>
      </w:r>
    </w:p>
    <w:p>
      <w:pPr>
        <w:pStyle w:val="BodyText"/>
        <w:spacing w:line="271" w:lineRule="auto" w:before="147"/>
        <w:ind w:right="108"/>
      </w:pPr>
      <w:r>
        <w:rPr>
          <w:i/>
          <w:color w:val="231F20"/>
        </w:rPr>
        <w:t>Đáp:</w:t>
      </w:r>
      <w:r>
        <w:rPr>
          <w:i/>
          <w:color w:val="231F20"/>
          <w:spacing w:val="-5"/>
        </w:rPr>
        <w:t> </w:t>
      </w:r>
      <w:r>
        <w:rPr>
          <w:color w:val="231F20"/>
        </w:rPr>
        <w:t>Khi</w:t>
      </w:r>
      <w:r>
        <w:rPr>
          <w:color w:val="231F20"/>
          <w:spacing w:val="-6"/>
        </w:rPr>
        <w:t> </w:t>
      </w:r>
      <w:r>
        <w:rPr>
          <w:color w:val="231F20"/>
        </w:rPr>
        <w:t>đoạn</w:t>
      </w:r>
      <w:r>
        <w:rPr>
          <w:color w:val="231F20"/>
          <w:spacing w:val="-5"/>
        </w:rPr>
        <w:t> </w:t>
      </w:r>
      <w:r>
        <w:rPr>
          <w:color w:val="231F20"/>
        </w:rPr>
        <w:t>dứt</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dứt</w:t>
      </w:r>
      <w:r>
        <w:rPr>
          <w:color w:val="231F20"/>
          <w:spacing w:val="-6"/>
        </w:rPr>
        <w:t> </w:t>
      </w:r>
      <w:r>
        <w:rPr>
          <w:color w:val="231F20"/>
        </w:rPr>
        <w:t>bỏ</w:t>
      </w:r>
      <w:r>
        <w:rPr>
          <w:color w:val="231F20"/>
          <w:spacing w:val="-4"/>
        </w:rPr>
        <w:t> </w:t>
      </w:r>
      <w:r>
        <w:rPr>
          <w:color w:val="231F20"/>
        </w:rPr>
        <w:t>sau</w:t>
      </w:r>
      <w:r>
        <w:rPr>
          <w:color w:val="231F20"/>
          <w:spacing w:val="-6"/>
        </w:rPr>
        <w:t> </w:t>
      </w:r>
      <w:r>
        <w:rPr>
          <w:color w:val="231F20"/>
        </w:rPr>
        <w:t>cùng.</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chúng đã diệt, có thể thường đoạn căn thiện. Đó gọi là vi</w:t>
      </w:r>
      <w:r>
        <w:rPr>
          <w:color w:val="231F20"/>
          <w:spacing w:val="-2"/>
        </w:rPr>
        <w:t> </w:t>
      </w:r>
      <w:r>
        <w:rPr>
          <w:color w:val="231F20"/>
        </w:rPr>
        <w:t>tế.</w:t>
      </w:r>
    </w:p>
    <w:p>
      <w:pPr>
        <w:pStyle w:val="BodyText"/>
        <w:spacing w:before="110"/>
        <w:ind w:left="960" w:firstLine="0"/>
      </w:pPr>
      <w:r>
        <w:rPr>
          <w:i/>
          <w:color w:val="231F20"/>
        </w:rPr>
        <w:t>Hỏi: </w:t>
      </w:r>
      <w:r>
        <w:rPr>
          <w:color w:val="231F20"/>
        </w:rPr>
        <w:t>Các tâm quá khứ, tất cả tâm đó đều là biến hoại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Đúng vậy. Các tâm quá khứ, tất cả tâm đó đều là biến hoại.</w:t>
      </w:r>
    </w:p>
    <w:p>
      <w:pPr>
        <w:pStyle w:val="BodyText"/>
        <w:spacing w:line="273" w:lineRule="auto" w:before="154"/>
        <w:ind w:left="110" w:right="391"/>
      </w:pPr>
      <w:r>
        <w:rPr>
          <w:i/>
          <w:color w:val="231F20"/>
        </w:rPr>
        <w:t>Hỏi: </w:t>
      </w:r>
      <w:r>
        <w:rPr>
          <w:color w:val="231F20"/>
        </w:rPr>
        <w:t>Từng có tâm biến hoại nhưng tâm đó không phải là quá khứ chăng?</w:t>
      </w:r>
    </w:p>
    <w:p>
      <w:pPr>
        <w:pStyle w:val="BodyText"/>
        <w:spacing w:line="273" w:lineRule="auto" w:before="112"/>
        <w:ind w:left="110" w:right="390"/>
      </w:pPr>
      <w:r>
        <w:rPr>
          <w:i/>
          <w:color w:val="231F20"/>
        </w:rPr>
        <w:t>Đáp:</w:t>
      </w:r>
      <w:r>
        <w:rPr>
          <w:i/>
          <w:color w:val="231F20"/>
          <w:spacing w:val="-8"/>
        </w:rPr>
        <w:t> </w:t>
      </w:r>
      <w:r>
        <w:rPr>
          <w:color w:val="231F20"/>
        </w:rPr>
        <w:t>Có.</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tham</w:t>
      </w:r>
      <w:r>
        <w:rPr>
          <w:color w:val="231F20"/>
          <w:spacing w:val="-8"/>
        </w:rPr>
        <w:t> </w:t>
      </w:r>
      <w:r>
        <w:rPr>
          <w:color w:val="231F20"/>
        </w:rPr>
        <w:t>dục,</w:t>
      </w:r>
      <w:r>
        <w:rPr>
          <w:color w:val="231F20"/>
          <w:spacing w:val="-8"/>
        </w:rPr>
        <w:t> </w:t>
      </w:r>
      <w:r>
        <w:rPr>
          <w:color w:val="231F20"/>
        </w:rPr>
        <w:t>giận</w:t>
      </w:r>
      <w:r>
        <w:rPr>
          <w:color w:val="231F20"/>
          <w:spacing w:val="-9"/>
        </w:rPr>
        <w:t> </w:t>
      </w:r>
      <w:r>
        <w:rPr>
          <w:color w:val="231F20"/>
        </w:rPr>
        <w:t>dữ</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vị lai.</w:t>
      </w:r>
      <w:r>
        <w:rPr>
          <w:color w:val="231F20"/>
          <w:spacing w:val="-13"/>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2"/>
        </w:rPr>
        <w:t> </w:t>
      </w:r>
      <w:r>
        <w:rPr>
          <w:color w:val="231F20"/>
        </w:rPr>
        <w:t>cũng</w:t>
      </w:r>
      <w:r>
        <w:rPr>
          <w:color w:val="231F20"/>
          <w:spacing w:val="-12"/>
        </w:rPr>
        <w:t> </w:t>
      </w:r>
      <w:r>
        <w:rPr>
          <w:color w:val="231F20"/>
        </w:rPr>
        <w:t>nói:</w:t>
      </w:r>
      <w:r>
        <w:rPr>
          <w:color w:val="231F20"/>
          <w:spacing w:val="-12"/>
        </w:rPr>
        <w:t> </w:t>
      </w:r>
      <w:r>
        <w:rPr>
          <w:color w:val="231F20"/>
        </w:rPr>
        <w:t>“Nếu</w:t>
      </w:r>
      <w:r>
        <w:rPr>
          <w:color w:val="231F20"/>
          <w:spacing w:val="-12"/>
        </w:rPr>
        <w:t> </w:t>
      </w:r>
      <w:r>
        <w:rPr>
          <w:color w:val="231F20"/>
        </w:rPr>
        <w:t>như</w:t>
      </w:r>
      <w:r>
        <w:rPr>
          <w:color w:val="231F20"/>
          <w:spacing w:val="-13"/>
        </w:rPr>
        <w:t> </w:t>
      </w:r>
      <w:r>
        <w:rPr>
          <w:color w:val="231F20"/>
        </w:rPr>
        <w:t>có</w:t>
      </w:r>
      <w:r>
        <w:rPr>
          <w:color w:val="231F20"/>
          <w:spacing w:val="-12"/>
        </w:rPr>
        <w:t> </w:t>
      </w:r>
      <w:r>
        <w:rPr>
          <w:color w:val="231F20"/>
        </w:rPr>
        <w:t>đám</w:t>
      </w:r>
      <w:r>
        <w:rPr>
          <w:color w:val="231F20"/>
          <w:spacing w:val="-12"/>
        </w:rPr>
        <w:t> </w:t>
      </w:r>
      <w:r>
        <w:rPr>
          <w:color w:val="231F20"/>
        </w:rPr>
        <w:t>giặc</w:t>
      </w:r>
      <w:r>
        <w:rPr>
          <w:color w:val="231F20"/>
          <w:spacing w:val="-12"/>
        </w:rPr>
        <w:t> </w:t>
      </w:r>
      <w:r>
        <w:rPr>
          <w:color w:val="231F20"/>
        </w:rPr>
        <w:t>đến,</w:t>
      </w:r>
      <w:r>
        <w:rPr>
          <w:color w:val="231F20"/>
          <w:spacing w:val="-12"/>
        </w:rPr>
        <w:t> </w:t>
      </w:r>
      <w:r>
        <w:rPr>
          <w:color w:val="231F20"/>
        </w:rPr>
        <w:t>dùng</w:t>
      </w:r>
      <w:r>
        <w:rPr>
          <w:color w:val="231F20"/>
          <w:spacing w:val="-12"/>
        </w:rPr>
        <w:t> </w:t>
      </w:r>
      <w:r>
        <w:rPr>
          <w:color w:val="231F20"/>
        </w:rPr>
        <w:t>cưa,</w:t>
      </w:r>
      <w:r>
        <w:rPr>
          <w:color w:val="231F20"/>
          <w:spacing w:val="-12"/>
        </w:rPr>
        <w:t> </w:t>
      </w:r>
      <w:r>
        <w:rPr>
          <w:color w:val="231F20"/>
        </w:rPr>
        <w:t>dao cắt đứt thân thể, lúc ấy các Tỳ-kheo tâm chớ có biến</w:t>
      </w:r>
      <w:r>
        <w:rPr>
          <w:color w:val="231F20"/>
          <w:spacing w:val="-8"/>
        </w:rPr>
        <w:t> </w:t>
      </w:r>
      <w:r>
        <w:rPr>
          <w:color w:val="231F20"/>
        </w:rPr>
        <w:t>hoại”.</w:t>
      </w:r>
    </w:p>
    <w:p>
      <w:pPr>
        <w:pStyle w:val="BodyText"/>
        <w:ind w:left="677" w:firstLine="0"/>
      </w:pPr>
      <w:r>
        <w:rPr>
          <w:i/>
          <w:color w:val="231F20"/>
        </w:rPr>
        <w:t>Hỏi: </w:t>
      </w:r>
      <w:r>
        <w:rPr>
          <w:color w:val="231F20"/>
        </w:rPr>
        <w:t>Các tâm nhiễm ô, tất cả tâm đó đều là biến hoại chăng?</w:t>
      </w:r>
    </w:p>
    <w:p>
      <w:pPr>
        <w:pStyle w:val="BodyText"/>
        <w:spacing w:before="160"/>
        <w:ind w:left="677" w:firstLine="0"/>
      </w:pPr>
      <w:r>
        <w:rPr>
          <w:i/>
          <w:color w:val="231F20"/>
        </w:rPr>
        <w:t>Đáp: </w:t>
      </w:r>
      <w:r>
        <w:rPr>
          <w:color w:val="231F20"/>
        </w:rPr>
        <w:t>Như thế. Các tâm nhiễm ô, tất cả tâm đó đều là biến hoại.</w:t>
      </w:r>
    </w:p>
    <w:p>
      <w:pPr>
        <w:pStyle w:val="BodyText"/>
        <w:spacing w:line="273" w:lineRule="auto" w:before="160"/>
        <w:ind w:left="110" w:right="391"/>
      </w:pPr>
      <w:r>
        <w:rPr>
          <w:i/>
          <w:color w:val="231F20"/>
        </w:rPr>
        <w:t>Hỏi:</w:t>
      </w:r>
      <w:r>
        <w:rPr>
          <w:i/>
          <w:color w:val="231F20"/>
          <w:spacing w:val="-12"/>
        </w:rPr>
        <w:t> </w:t>
      </w:r>
      <w:r>
        <w:rPr>
          <w:color w:val="231F20"/>
        </w:rPr>
        <w:t>Từng</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biến</w:t>
      </w:r>
      <w:r>
        <w:rPr>
          <w:color w:val="231F20"/>
          <w:spacing w:val="-7"/>
        </w:rPr>
        <w:t> </w:t>
      </w:r>
      <w:r>
        <w:rPr>
          <w:color w:val="231F20"/>
        </w:rPr>
        <w:t>hoại</w:t>
      </w:r>
      <w:r>
        <w:rPr>
          <w:color w:val="231F20"/>
          <w:spacing w:val="-6"/>
        </w:rPr>
        <w:t> </w:t>
      </w:r>
      <w:r>
        <w:rPr>
          <w:color w:val="231F20"/>
        </w:rPr>
        <w:t>nhưng</w:t>
      </w:r>
      <w:r>
        <w:rPr>
          <w:color w:val="231F20"/>
          <w:spacing w:val="-6"/>
        </w:rPr>
        <w:t> </w:t>
      </w:r>
      <w:r>
        <w:rPr>
          <w:color w:val="231F20"/>
        </w:rPr>
        <w:t>tâm</w:t>
      </w:r>
      <w:r>
        <w:rPr>
          <w:color w:val="231F20"/>
          <w:spacing w:val="-6"/>
        </w:rPr>
        <w:t> </w:t>
      </w:r>
      <w:r>
        <w:rPr>
          <w:color w:val="231F20"/>
        </w:rPr>
        <w:t>đó</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nhiễm ô chăng?</w:t>
      </w:r>
    </w:p>
    <w:p>
      <w:pPr>
        <w:pStyle w:val="BodyText"/>
        <w:spacing w:line="273" w:lineRule="auto" w:before="118"/>
        <w:ind w:left="110" w:right="390"/>
      </w:pPr>
      <w:r>
        <w:rPr>
          <w:i/>
          <w:color w:val="231F20"/>
        </w:rPr>
        <w:t>Đáp: </w:t>
      </w:r>
      <w:r>
        <w:rPr>
          <w:color w:val="231F20"/>
        </w:rPr>
        <w:t>Có. Là tâm không tương ưng với tham dục quá khứ và tâm</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giận</w:t>
      </w:r>
      <w:r>
        <w:rPr>
          <w:color w:val="231F20"/>
          <w:spacing w:val="-11"/>
        </w:rPr>
        <w:t> </w:t>
      </w:r>
      <w:r>
        <w:rPr>
          <w:color w:val="231F20"/>
        </w:rPr>
        <w:t>dữ</w:t>
      </w:r>
      <w:r>
        <w:rPr>
          <w:color w:val="231F20"/>
          <w:spacing w:val="-11"/>
        </w:rPr>
        <w:t> </w:t>
      </w:r>
      <w:r>
        <w:rPr>
          <w:color w:val="231F20"/>
        </w:rPr>
        <w:t>nơi</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cũng</w:t>
      </w:r>
      <w:r>
        <w:rPr>
          <w:color w:val="231F20"/>
          <w:spacing w:val="-11"/>
        </w:rPr>
        <w:t> </w:t>
      </w:r>
      <w:r>
        <w:rPr>
          <w:color w:val="231F20"/>
        </w:rPr>
        <w:t>nói: Nếu</w:t>
      </w:r>
      <w:r>
        <w:rPr>
          <w:color w:val="231F20"/>
          <w:spacing w:val="-6"/>
        </w:rPr>
        <w:t> </w:t>
      </w:r>
      <w:r>
        <w:rPr>
          <w:color w:val="231F20"/>
        </w:rPr>
        <w:t>như</w:t>
      </w:r>
      <w:r>
        <w:rPr>
          <w:color w:val="231F20"/>
          <w:spacing w:val="-5"/>
        </w:rPr>
        <w:t> </w:t>
      </w:r>
      <w:r>
        <w:rPr>
          <w:color w:val="231F20"/>
        </w:rPr>
        <w:t>có</w:t>
      </w:r>
      <w:r>
        <w:rPr>
          <w:color w:val="231F20"/>
          <w:spacing w:val="-5"/>
        </w:rPr>
        <w:t> </w:t>
      </w:r>
      <w:r>
        <w:rPr>
          <w:color w:val="231F20"/>
        </w:rPr>
        <w:t>đám</w:t>
      </w:r>
      <w:r>
        <w:rPr>
          <w:color w:val="231F20"/>
          <w:spacing w:val="-6"/>
        </w:rPr>
        <w:t> </w:t>
      </w:r>
      <w:r>
        <w:rPr>
          <w:color w:val="231F20"/>
        </w:rPr>
        <w:t>giặc</w:t>
      </w:r>
      <w:r>
        <w:rPr>
          <w:color w:val="231F20"/>
          <w:spacing w:val="-5"/>
        </w:rPr>
        <w:t> </w:t>
      </w:r>
      <w:r>
        <w:rPr>
          <w:color w:val="231F20"/>
        </w:rPr>
        <w:t>đến,</w:t>
      </w:r>
      <w:r>
        <w:rPr>
          <w:color w:val="231F20"/>
          <w:spacing w:val="-5"/>
        </w:rPr>
        <w:t> </w:t>
      </w:r>
      <w:r>
        <w:rPr>
          <w:color w:val="231F20"/>
        </w:rPr>
        <w:t>dùng</w:t>
      </w:r>
      <w:r>
        <w:rPr>
          <w:color w:val="231F20"/>
          <w:spacing w:val="-5"/>
        </w:rPr>
        <w:t> </w:t>
      </w:r>
      <w:r>
        <w:rPr>
          <w:color w:val="231F20"/>
        </w:rPr>
        <w:t>cưa,</w:t>
      </w:r>
      <w:r>
        <w:rPr>
          <w:color w:val="231F20"/>
          <w:spacing w:val="-6"/>
        </w:rPr>
        <w:t> </w:t>
      </w:r>
      <w:r>
        <w:rPr>
          <w:color w:val="231F20"/>
        </w:rPr>
        <w:t>dao</w:t>
      </w:r>
      <w:r>
        <w:rPr>
          <w:color w:val="231F20"/>
          <w:spacing w:val="-5"/>
        </w:rPr>
        <w:t> </w:t>
      </w:r>
      <w:r>
        <w:rPr>
          <w:color w:val="231F20"/>
        </w:rPr>
        <w:t>cắt</w:t>
      </w:r>
      <w:r>
        <w:rPr>
          <w:color w:val="231F20"/>
          <w:spacing w:val="-5"/>
        </w:rPr>
        <w:t> </w:t>
      </w:r>
      <w:r>
        <w:rPr>
          <w:color w:val="231F20"/>
        </w:rPr>
        <w:t>đứt</w:t>
      </w:r>
      <w:r>
        <w:rPr>
          <w:color w:val="231F20"/>
          <w:spacing w:val="-6"/>
        </w:rPr>
        <w:t> </w:t>
      </w:r>
      <w:r>
        <w:rPr>
          <w:color w:val="231F20"/>
        </w:rPr>
        <w:t>thân</w:t>
      </w:r>
      <w:r>
        <w:rPr>
          <w:color w:val="231F20"/>
          <w:spacing w:val="-5"/>
        </w:rPr>
        <w:t> </w:t>
      </w:r>
      <w:r>
        <w:rPr>
          <w:color w:val="231F20"/>
        </w:rPr>
        <w:t>thể.</w:t>
      </w:r>
      <w:r>
        <w:rPr>
          <w:color w:val="231F20"/>
          <w:spacing w:val="-5"/>
        </w:rPr>
        <w:t> </w:t>
      </w:r>
      <w:r>
        <w:rPr>
          <w:color w:val="231F20"/>
        </w:rPr>
        <w:t>Khi</w:t>
      </w:r>
      <w:r>
        <w:rPr>
          <w:color w:val="231F20"/>
          <w:spacing w:val="-5"/>
        </w:rPr>
        <w:t> </w:t>
      </w:r>
      <w:r>
        <w:rPr>
          <w:color w:val="231F20"/>
        </w:rPr>
        <w:t>chúng dùng dao cưa cắt đứt thân thể như thế, tâm sẽ có biến</w:t>
      </w:r>
      <w:r>
        <w:rPr>
          <w:color w:val="231F20"/>
          <w:spacing w:val="-2"/>
        </w:rPr>
        <w:t> </w:t>
      </w:r>
      <w:r>
        <w:rPr>
          <w:color w:val="231F20"/>
        </w:rPr>
        <w:t>hoại.</w:t>
      </w:r>
    </w:p>
    <w:p>
      <w:pPr>
        <w:pStyle w:val="BodyText"/>
        <w:spacing w:line="273" w:lineRule="auto" w:before="115"/>
        <w:ind w:left="110" w:right="388"/>
      </w:pPr>
      <w:r>
        <w:rPr>
          <w:i/>
          <w:color w:val="231F20"/>
        </w:rPr>
        <w:t>Hỏi: </w:t>
      </w:r>
      <w:r>
        <w:rPr>
          <w:color w:val="231F20"/>
        </w:rPr>
        <w:t>Hết thảy điệu (trạo cử) đều cùng tương ưng với hý (ố  tác)</w:t>
      </w:r>
      <w:r>
        <w:rPr>
          <w:color w:val="231F20"/>
          <w:spacing w:val="5"/>
        </w:rPr>
        <w:t> </w:t>
      </w:r>
      <w:r>
        <w:rPr>
          <w:color w:val="231F20"/>
          <w:spacing w:val="2"/>
        </w:rPr>
        <w:t>chăng?</w:t>
      </w:r>
    </w:p>
    <w:p>
      <w:pPr>
        <w:pStyle w:val="BodyText"/>
        <w:spacing w:before="118"/>
        <w:ind w:left="677" w:firstLine="0"/>
      </w:pPr>
      <w:r>
        <w:rPr>
          <w:i/>
          <w:color w:val="231F20"/>
        </w:rPr>
        <w:t>Đáp: </w:t>
      </w:r>
      <w:r>
        <w:rPr>
          <w:color w:val="231F20"/>
        </w:rPr>
        <w:t>Hoặc điệu không tương ưng với hý.</w:t>
      </w:r>
    </w:p>
    <w:p>
      <w:pPr>
        <w:pStyle w:val="BodyText"/>
        <w:spacing w:line="273" w:lineRule="auto" w:before="160"/>
        <w:ind w:left="110" w:right="390"/>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điệu</w:t>
      </w:r>
      <w:r>
        <w:rPr>
          <w:color w:val="231F20"/>
          <w:spacing w:val="-13"/>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hý?</w:t>
      </w:r>
      <w:r>
        <w:rPr>
          <w:color w:val="231F20"/>
          <w:spacing w:val="-12"/>
        </w:rPr>
        <w:t> </w:t>
      </w:r>
      <w:r>
        <w:rPr>
          <w:color w:val="231F20"/>
        </w:rPr>
        <w:t>Không</w:t>
      </w:r>
      <w:r>
        <w:rPr>
          <w:color w:val="231F20"/>
          <w:spacing w:val="-13"/>
        </w:rPr>
        <w:t> </w:t>
      </w:r>
      <w:r>
        <w:rPr>
          <w:color w:val="231F20"/>
        </w:rPr>
        <w:t>hý,</w:t>
      </w:r>
      <w:r>
        <w:rPr>
          <w:color w:val="231F20"/>
          <w:spacing w:val="-12"/>
        </w:rPr>
        <w:t> </w:t>
      </w:r>
      <w:r>
        <w:rPr>
          <w:color w:val="231F20"/>
        </w:rPr>
        <w:t>không</w:t>
      </w:r>
      <w:r>
        <w:rPr>
          <w:color w:val="231F20"/>
          <w:spacing w:val="-12"/>
        </w:rPr>
        <w:t> </w:t>
      </w:r>
      <w:r>
        <w:rPr>
          <w:color w:val="231F20"/>
        </w:rPr>
        <w:t>dứt, không thôi, điệu chút ít, tâm điệu tăng thịnh. Đó gọi là điệu </w:t>
      </w:r>
      <w:r>
        <w:rPr>
          <w:color w:val="231F20"/>
          <w:spacing w:val="-3"/>
        </w:rPr>
        <w:t>không </w:t>
      </w:r>
      <w:r>
        <w:rPr>
          <w:color w:val="231F20"/>
        </w:rPr>
        <w:t>tương ưng với hý.</w:t>
      </w:r>
    </w:p>
    <w:p>
      <w:pPr>
        <w:pStyle w:val="BodyText"/>
        <w:spacing w:line="273" w:lineRule="auto" w:before="116"/>
        <w:ind w:left="110" w:right="387"/>
      </w:pPr>
      <w:r>
        <w:rPr>
          <w:color w:val="231F20"/>
        </w:rPr>
        <w:t>Thế nào là hý không tương ưng với điệu? Tâm không nhiễm ô, nếu đã tạo ác thì hối hý (ố tác). Đó gọi là hý không tương </w:t>
      </w:r>
      <w:r>
        <w:rPr>
          <w:color w:val="231F20"/>
          <w:spacing w:val="2"/>
        </w:rPr>
        <w:t>ưng </w:t>
      </w:r>
      <w:r>
        <w:rPr>
          <w:color w:val="231F20"/>
        </w:rPr>
        <w:t>với</w:t>
      </w:r>
      <w:r>
        <w:rPr>
          <w:color w:val="231F20"/>
          <w:spacing w:val="5"/>
        </w:rPr>
        <w:t> </w:t>
      </w:r>
      <w:r>
        <w:rPr>
          <w:color w:val="231F20"/>
        </w:rPr>
        <w:t>điệu.</w:t>
      </w:r>
    </w:p>
    <w:p>
      <w:pPr>
        <w:pStyle w:val="BodyText"/>
        <w:spacing w:line="273" w:lineRule="auto" w:before="117"/>
        <w:ind w:left="110" w:right="391"/>
      </w:pPr>
      <w:r>
        <w:rPr>
          <w:color w:val="231F20"/>
        </w:rPr>
        <w:t>Thế nào là điệu, hý tương ưng với nhau? Tâm nhiễm ô và đã làm ác nên hối hý (ố tác). Đó gọi là điệu, hý tương ưng với nhau.</w:t>
      </w:r>
    </w:p>
    <w:p>
      <w:pPr>
        <w:pStyle w:val="BodyText"/>
        <w:spacing w:line="273" w:lineRule="auto" w:before="117"/>
        <w:ind w:left="110" w:right="391"/>
      </w:pPr>
      <w:r>
        <w:rPr>
          <w:color w:val="231F20"/>
        </w:rPr>
        <w:t>Thế nào là không phải điệu không phải hý tương ưng? Là trừ các việc đã nêu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Hết thảy thùy (hôn trầm) đều cùng tương ưng với miên (thùy miên) chăng?</w:t>
      </w:r>
    </w:p>
    <w:p>
      <w:pPr>
        <w:pStyle w:val="BodyText"/>
        <w:spacing w:before="96"/>
        <w:ind w:left="960" w:firstLine="0"/>
      </w:pPr>
      <w:r>
        <w:rPr>
          <w:i/>
          <w:color w:val="231F20"/>
        </w:rPr>
        <w:t>Đáp: </w:t>
      </w:r>
      <w:r>
        <w:rPr>
          <w:color w:val="231F20"/>
        </w:rPr>
        <w:t>Hoặc thùy không tương ưng với miên.</w:t>
      </w:r>
    </w:p>
    <w:p>
      <w:pPr>
        <w:pStyle w:val="BodyText"/>
        <w:spacing w:line="268" w:lineRule="auto" w:before="140"/>
        <w:ind w:right="107"/>
      </w:pPr>
      <w:r>
        <w:rPr>
          <w:color w:val="231F20"/>
        </w:rPr>
        <w:t>Thế nào là thùy không tương ưng với miên? Khi chưa ngủ (miên), thân không nhẹ nhàng, tâm không hòa dịu. Thân nặng nề, tâm nặng nề. Thân bực bội, tâm bối rối. Thân ngủ yên, tâm ngủ </w:t>
      </w:r>
      <w:r>
        <w:rPr>
          <w:color w:val="231F20"/>
          <w:spacing w:val="-4"/>
        </w:rPr>
        <w:t>yên, </w:t>
      </w:r>
      <w:r>
        <w:rPr>
          <w:color w:val="231F20"/>
        </w:rPr>
        <w:t>giấc</w:t>
      </w:r>
      <w:r>
        <w:rPr>
          <w:color w:val="231F20"/>
          <w:spacing w:val="-12"/>
        </w:rPr>
        <w:t> </w:t>
      </w:r>
      <w:r>
        <w:rPr>
          <w:color w:val="231F20"/>
        </w:rPr>
        <w:t>ngủ</w:t>
      </w:r>
      <w:r>
        <w:rPr>
          <w:color w:val="231F20"/>
          <w:spacing w:val="-11"/>
        </w:rPr>
        <w:t> </w:t>
      </w:r>
      <w:r>
        <w:rPr>
          <w:color w:val="231F20"/>
        </w:rPr>
        <w:t>bị</w:t>
      </w:r>
      <w:r>
        <w:rPr>
          <w:color w:val="231F20"/>
          <w:spacing w:val="-11"/>
        </w:rPr>
        <w:t> </w:t>
      </w:r>
      <w:r>
        <w:rPr>
          <w:color w:val="231F20"/>
        </w:rPr>
        <w:t>triền</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thùy</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miên.</w:t>
      </w:r>
    </w:p>
    <w:p>
      <w:pPr>
        <w:pStyle w:val="BodyText"/>
        <w:spacing w:line="268" w:lineRule="auto" w:before="106"/>
        <w:ind w:right="107"/>
      </w:pPr>
      <w:r>
        <w:rPr>
          <w:color w:val="231F20"/>
        </w:rPr>
        <w:t>Thế nào là miên không tương ưng với thùy? Là tâm không nhiễm ô, ngủ nằm mộng. Đó gọi là miên không tương ưng với </w:t>
      </w:r>
      <w:r>
        <w:rPr>
          <w:color w:val="231F20"/>
          <w:spacing w:val="-4"/>
        </w:rPr>
        <w:t>thùy.</w:t>
      </w:r>
    </w:p>
    <w:p>
      <w:pPr>
        <w:pStyle w:val="BodyText"/>
        <w:spacing w:line="268" w:lineRule="auto" w:before="104"/>
        <w:ind w:right="107"/>
      </w:pPr>
      <w:r>
        <w:rPr>
          <w:color w:val="231F20"/>
        </w:rPr>
        <w:t>Thế nào là thùy, miên tương ưng với nhau? Là tâm nhiễm ô, ngủ nghỉ nằm mộng. Đó gọi là thùy, miên tương ưng với nhau.</w:t>
      </w:r>
    </w:p>
    <w:p>
      <w:pPr>
        <w:pStyle w:val="BodyText"/>
        <w:spacing w:line="268" w:lineRule="auto" w:before="105"/>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thùy</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miên</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Là</w:t>
      </w:r>
      <w:r>
        <w:rPr>
          <w:color w:val="231F20"/>
          <w:spacing w:val="-9"/>
        </w:rPr>
        <w:t> </w:t>
      </w:r>
      <w:r>
        <w:rPr>
          <w:color w:val="231F20"/>
          <w:spacing w:val="-5"/>
        </w:rPr>
        <w:t>trừ </w:t>
      </w:r>
      <w:r>
        <w:rPr>
          <w:color w:val="231F20"/>
        </w:rPr>
        <w:t>các việc đã nêu trên.</w:t>
      </w:r>
    </w:p>
    <w:p>
      <w:pPr>
        <w:pStyle w:val="BodyText"/>
        <w:spacing w:line="268" w:lineRule="auto" w:before="104"/>
        <w:ind w:right="107"/>
      </w:pPr>
      <w:r>
        <w:rPr>
          <w:i/>
          <w:color w:val="231F20"/>
        </w:rPr>
        <w:t>Hỏi: </w:t>
      </w:r>
      <w:r>
        <w:rPr>
          <w:color w:val="231F20"/>
        </w:rPr>
        <w:t>Thùy miên nên nói là thiện, nên nói là bất thiện hay </w:t>
      </w:r>
      <w:r>
        <w:rPr>
          <w:color w:val="231F20"/>
          <w:spacing w:val="-4"/>
        </w:rPr>
        <w:t>nên</w:t>
      </w:r>
      <w:r>
        <w:rPr>
          <w:color w:val="231F20"/>
          <w:spacing w:val="57"/>
        </w:rPr>
        <w:t> </w:t>
      </w:r>
      <w:r>
        <w:rPr>
          <w:color w:val="231F20"/>
        </w:rPr>
        <w:t>nói là vô ký?</w:t>
      </w:r>
    </w:p>
    <w:p>
      <w:pPr>
        <w:pStyle w:val="BodyText"/>
        <w:spacing w:line="268" w:lineRule="auto" w:before="105"/>
        <w:ind w:right="107"/>
      </w:pPr>
      <w:r>
        <w:rPr>
          <w:i/>
          <w:color w:val="231F20"/>
        </w:rPr>
        <w:t>Đáp: </w:t>
      </w:r>
      <w:r>
        <w:rPr>
          <w:color w:val="231F20"/>
        </w:rPr>
        <w:t>Thùy miên nên nói hoặc là thiện, hoặc là bất thiện, hoặc là vô ký.</w:t>
      </w:r>
    </w:p>
    <w:p>
      <w:pPr>
        <w:pStyle w:val="BodyText"/>
        <w:spacing w:line="268" w:lineRule="auto" w:before="104"/>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thiện</w:t>
      </w:r>
      <w:r>
        <w:rPr>
          <w:color w:val="231F20"/>
          <w:spacing w:val="-10"/>
        </w:rPr>
        <w:t> </w:t>
      </w:r>
      <w:r>
        <w:rPr>
          <w:color w:val="231F20"/>
        </w:rPr>
        <w:t>nơi</w:t>
      </w:r>
      <w:r>
        <w:rPr>
          <w:color w:val="231F20"/>
          <w:spacing w:val="-10"/>
        </w:rPr>
        <w:t> </w:t>
      </w:r>
      <w:r>
        <w:rPr>
          <w:color w:val="231F20"/>
        </w:rPr>
        <w:t>ngủ</w:t>
      </w:r>
      <w:r>
        <w:rPr>
          <w:color w:val="231F20"/>
          <w:spacing w:val="-10"/>
        </w:rPr>
        <w:t> </w:t>
      </w:r>
      <w:r>
        <w:rPr>
          <w:color w:val="231F20"/>
        </w:rPr>
        <w:t>nghỉ,</w:t>
      </w:r>
      <w:r>
        <w:rPr>
          <w:color w:val="231F20"/>
          <w:spacing w:val="-10"/>
        </w:rPr>
        <w:t> </w:t>
      </w:r>
      <w:r>
        <w:rPr>
          <w:color w:val="231F20"/>
        </w:rPr>
        <w:t>nằm</w:t>
      </w:r>
      <w:r>
        <w:rPr>
          <w:color w:val="231F20"/>
          <w:spacing w:val="-10"/>
        </w:rPr>
        <w:t> </w:t>
      </w:r>
      <w:r>
        <w:rPr>
          <w:color w:val="231F20"/>
        </w:rPr>
        <w:t>mộng.</w:t>
      </w:r>
      <w:r>
        <w:rPr>
          <w:color w:val="231F20"/>
          <w:spacing w:val="-10"/>
        </w:rPr>
        <w:t> </w:t>
      </w:r>
      <w:r>
        <w:rPr>
          <w:color w:val="231F20"/>
        </w:rPr>
        <w:t>Đó</w:t>
      </w:r>
      <w:r>
        <w:rPr>
          <w:color w:val="231F20"/>
          <w:spacing w:val="-10"/>
        </w:rPr>
        <w:t> </w:t>
      </w:r>
      <w:r>
        <w:rPr>
          <w:color w:val="231F20"/>
        </w:rPr>
        <w:t>gọi là thiện.</w:t>
      </w:r>
    </w:p>
    <w:p>
      <w:pPr>
        <w:pStyle w:val="BodyText"/>
        <w:spacing w:before="104"/>
        <w:ind w:left="960" w:firstLine="0"/>
      </w:pPr>
      <w:r>
        <w:rPr>
          <w:color w:val="231F20"/>
        </w:rPr>
        <w:t>Thế nào là bất thiện? Là tâm bất thiện nơi ngủ nghỉ, nằm mộng.</w:t>
      </w:r>
    </w:p>
    <w:p>
      <w:pPr>
        <w:pStyle w:val="BodyText"/>
        <w:spacing w:before="37"/>
        <w:ind w:firstLine="0"/>
      </w:pPr>
      <w:r>
        <w:rPr>
          <w:color w:val="231F20"/>
        </w:rPr>
        <w:t>Đó gọi là bất thiện.</w:t>
      </w:r>
    </w:p>
    <w:p>
      <w:pPr>
        <w:pStyle w:val="BodyText"/>
        <w:spacing w:before="139"/>
        <w:ind w:left="960" w:firstLine="0"/>
      </w:pPr>
      <w:r>
        <w:rPr>
          <w:color w:val="231F20"/>
        </w:rPr>
        <w:t>Thế nào là vô ký? Là trừ các sự việc đã nêu trên.</w:t>
      </w:r>
    </w:p>
    <w:p>
      <w:pPr>
        <w:pStyle w:val="BodyText"/>
        <w:spacing w:line="268" w:lineRule="auto" w:before="139"/>
        <w:ind w:right="107"/>
      </w:pPr>
      <w:r>
        <w:rPr>
          <w:i/>
          <w:color w:val="231F20"/>
        </w:rPr>
        <w:t>Hỏi:</w:t>
      </w:r>
      <w:r>
        <w:rPr>
          <w:i/>
          <w:color w:val="231F20"/>
          <w:spacing w:val="-5"/>
        </w:rPr>
        <w:t> </w:t>
      </w:r>
      <w:r>
        <w:rPr>
          <w:color w:val="231F20"/>
        </w:rPr>
        <w:t>Khi</w:t>
      </w:r>
      <w:r>
        <w:rPr>
          <w:color w:val="231F20"/>
          <w:spacing w:val="-5"/>
        </w:rPr>
        <w:t> </w:t>
      </w:r>
      <w:r>
        <w:rPr>
          <w:color w:val="231F20"/>
        </w:rPr>
        <w:t>ngủ</w:t>
      </w:r>
      <w:r>
        <w:rPr>
          <w:color w:val="231F20"/>
          <w:spacing w:val="-5"/>
        </w:rPr>
        <w:t> </w:t>
      </w:r>
      <w:r>
        <w:rPr>
          <w:color w:val="231F20"/>
        </w:rPr>
        <w:t>nghỉ</w:t>
      </w:r>
      <w:r>
        <w:rPr>
          <w:color w:val="231F20"/>
          <w:spacing w:val="-5"/>
        </w:rPr>
        <w:t> </w:t>
      </w:r>
      <w:r>
        <w:rPr>
          <w:color w:val="231F20"/>
        </w:rPr>
        <w:t>(miên),</w:t>
      </w:r>
      <w:r>
        <w:rPr>
          <w:color w:val="231F20"/>
          <w:spacing w:val="-5"/>
        </w:rPr>
        <w:t> </w:t>
      </w:r>
      <w:r>
        <w:rPr>
          <w:color w:val="231F20"/>
        </w:rPr>
        <w:t>phước</w:t>
      </w:r>
      <w:r>
        <w:rPr>
          <w:color w:val="231F20"/>
          <w:spacing w:val="-5"/>
        </w:rPr>
        <w:t> </w:t>
      </w:r>
      <w:r>
        <w:rPr>
          <w:color w:val="231F20"/>
        </w:rPr>
        <w:t>đã</w:t>
      </w:r>
      <w:r>
        <w:rPr>
          <w:color w:val="231F20"/>
          <w:spacing w:val="-4"/>
        </w:rPr>
        <w:t> </w:t>
      </w:r>
      <w:r>
        <w:rPr>
          <w:color w:val="231F20"/>
        </w:rPr>
        <w:t>tạo</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4"/>
        </w:rPr>
        <w:t> </w:t>
      </w:r>
      <w:r>
        <w:rPr>
          <w:color w:val="231F20"/>
        </w:rPr>
        <w:t>biến</w:t>
      </w:r>
      <w:r>
        <w:rPr>
          <w:color w:val="231F20"/>
          <w:spacing w:val="-5"/>
        </w:rPr>
        <w:t> </w:t>
      </w:r>
      <w:r>
        <w:rPr>
          <w:color w:val="231F20"/>
        </w:rPr>
        <w:t>chuyển chăng? Phi phước đã tạo nên nói là biến chuyển chăng? Phi phước phi phi phước đã tạo nên nói là biến chuyển chăng?</w:t>
      </w:r>
    </w:p>
    <w:p>
      <w:pPr>
        <w:pStyle w:val="BodyText"/>
        <w:spacing w:line="268" w:lineRule="auto" w:before="106"/>
        <w:ind w:right="108"/>
      </w:pPr>
      <w:r>
        <w:rPr>
          <w:i/>
          <w:color w:val="231F20"/>
        </w:rPr>
        <w:t>Đáp: </w:t>
      </w:r>
      <w:r>
        <w:rPr>
          <w:color w:val="231F20"/>
        </w:rPr>
        <w:t>Khi ngủ nghỉ hoặc phước đã tạo nên nói là biến chuyển. Hoặc phi phước đã tạo nên nói là biến chuyển. Hoặc phi phước phi phi phước đã tạo nên nói là biến chuyển.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khi ngủ nghỉ, phước đã tạo nên nói là biến chuyển? Như</w:t>
      </w:r>
      <w:r>
        <w:rPr>
          <w:color w:val="231F20"/>
          <w:spacing w:val="-8"/>
        </w:rPr>
        <w:t> </w:t>
      </w:r>
      <w:r>
        <w:rPr>
          <w:color w:val="231F20"/>
        </w:rPr>
        <w:t>trong</w:t>
      </w:r>
      <w:r>
        <w:rPr>
          <w:color w:val="231F20"/>
          <w:spacing w:val="-7"/>
        </w:rPr>
        <w:t> </w:t>
      </w:r>
      <w:r>
        <w:rPr>
          <w:color w:val="231F20"/>
        </w:rPr>
        <w:t>mộng</w:t>
      </w:r>
      <w:r>
        <w:rPr>
          <w:color w:val="231F20"/>
          <w:spacing w:val="-8"/>
        </w:rPr>
        <w:t> </w:t>
      </w:r>
      <w:r>
        <w:rPr>
          <w:color w:val="231F20"/>
        </w:rPr>
        <w:t>đã</w:t>
      </w:r>
      <w:r>
        <w:rPr>
          <w:color w:val="231F20"/>
          <w:spacing w:val="-7"/>
        </w:rPr>
        <w:t> </w:t>
      </w:r>
      <w:r>
        <w:rPr>
          <w:color w:val="231F20"/>
        </w:rPr>
        <w:t>hành</w:t>
      </w:r>
      <w:r>
        <w:rPr>
          <w:color w:val="231F20"/>
          <w:spacing w:val="-7"/>
        </w:rPr>
        <w:t> </w:t>
      </w:r>
      <w:r>
        <w:rPr>
          <w:color w:val="231F20"/>
        </w:rPr>
        <w:t>thí</w:t>
      </w:r>
      <w:r>
        <w:rPr>
          <w:color w:val="231F20"/>
          <w:spacing w:val="-8"/>
        </w:rPr>
        <w:t> </w:t>
      </w:r>
      <w:r>
        <w:rPr>
          <w:color w:val="231F20"/>
        </w:rPr>
        <w:t>và</w:t>
      </w:r>
      <w:r>
        <w:rPr>
          <w:color w:val="231F20"/>
          <w:spacing w:val="-7"/>
        </w:rPr>
        <w:t> </w:t>
      </w:r>
      <w:r>
        <w:rPr>
          <w:color w:val="231F20"/>
        </w:rPr>
        <w:t>tạo</w:t>
      </w:r>
      <w:r>
        <w:rPr>
          <w:color w:val="231F20"/>
          <w:spacing w:val="-7"/>
        </w:rPr>
        <w:t> </w:t>
      </w:r>
      <w:r>
        <w:rPr>
          <w:color w:val="231F20"/>
        </w:rPr>
        <w:t>phước</w:t>
      </w:r>
      <w:r>
        <w:rPr>
          <w:color w:val="231F20"/>
          <w:spacing w:val="-8"/>
        </w:rPr>
        <w:t> </w:t>
      </w:r>
      <w:r>
        <w:rPr>
          <w:color w:val="231F20"/>
        </w:rPr>
        <w:t>như</w:t>
      </w:r>
      <w:r>
        <w:rPr>
          <w:color w:val="231F20"/>
          <w:spacing w:val="-7"/>
        </w:rPr>
        <w:t> </w:t>
      </w:r>
      <w:r>
        <w:rPr>
          <w:color w:val="231F20"/>
        </w:rPr>
        <w:t>giữ</w:t>
      </w:r>
      <w:r>
        <w:rPr>
          <w:color w:val="231F20"/>
          <w:spacing w:val="-7"/>
        </w:rPr>
        <w:t> </w:t>
      </w:r>
      <w:r>
        <w:rPr>
          <w:color w:val="231F20"/>
        </w:rPr>
        <w:t>giới,</w:t>
      </w:r>
      <w:r>
        <w:rPr>
          <w:color w:val="231F20"/>
          <w:spacing w:val="-8"/>
        </w:rPr>
        <w:t> </w:t>
      </w:r>
      <w:r>
        <w:rPr>
          <w:color w:val="231F20"/>
        </w:rPr>
        <w:t>thủ</w:t>
      </w:r>
      <w:r>
        <w:rPr>
          <w:color w:val="231F20"/>
          <w:spacing w:val="-7"/>
        </w:rPr>
        <w:t> </w:t>
      </w:r>
      <w:r>
        <w:rPr>
          <w:color w:val="231F20"/>
        </w:rPr>
        <w:t>trai.</w:t>
      </w:r>
      <w:r>
        <w:rPr>
          <w:color w:val="231F20"/>
          <w:spacing w:val="-7"/>
        </w:rPr>
        <w:t> </w:t>
      </w:r>
      <w:r>
        <w:rPr>
          <w:color w:val="231F20"/>
        </w:rPr>
        <w:t>Như khi ngủ nghỉ, các thứ phước khác được tạo khiến tâm biến chuyển. Vì sao? Vì như tâm thiện hiện hữu nơi giấc ngủ. Như thế khi ngủ nghỉ, phước đã tạo nên nói là biến chuyển.</w:t>
      </w:r>
    </w:p>
    <w:p>
      <w:pPr>
        <w:pStyle w:val="BodyText"/>
        <w:spacing w:line="276" w:lineRule="auto" w:before="114"/>
        <w:ind w:left="110" w:right="392"/>
      </w:pPr>
      <w:r>
        <w:rPr>
          <w:color w:val="231F20"/>
        </w:rPr>
        <w:t>Thế</w:t>
      </w:r>
      <w:r>
        <w:rPr>
          <w:color w:val="231F20"/>
          <w:spacing w:val="-28"/>
        </w:rPr>
        <w:t> </w:t>
      </w:r>
      <w:r>
        <w:rPr>
          <w:color w:val="231F20"/>
        </w:rPr>
        <w:t>nào</w:t>
      </w:r>
      <w:r>
        <w:rPr>
          <w:color w:val="231F20"/>
          <w:spacing w:val="-28"/>
        </w:rPr>
        <w:t> </w:t>
      </w:r>
      <w:r>
        <w:rPr>
          <w:color w:val="231F20"/>
        </w:rPr>
        <w:t>là</w:t>
      </w:r>
      <w:r>
        <w:rPr>
          <w:color w:val="231F20"/>
          <w:spacing w:val="-28"/>
        </w:rPr>
        <w:t> </w:t>
      </w:r>
      <w:r>
        <w:rPr>
          <w:color w:val="231F20"/>
        </w:rPr>
        <w:t>khi</w:t>
      </w:r>
      <w:r>
        <w:rPr>
          <w:color w:val="231F20"/>
          <w:spacing w:val="-28"/>
        </w:rPr>
        <w:t> </w:t>
      </w:r>
      <w:r>
        <w:rPr>
          <w:color w:val="231F20"/>
        </w:rPr>
        <w:t>ngủ</w:t>
      </w:r>
      <w:r>
        <w:rPr>
          <w:color w:val="231F20"/>
          <w:spacing w:val="-28"/>
        </w:rPr>
        <w:t> </w:t>
      </w:r>
      <w:r>
        <w:rPr>
          <w:color w:val="231F20"/>
        </w:rPr>
        <w:t>nghỉ,</w:t>
      </w:r>
      <w:r>
        <w:rPr>
          <w:color w:val="231F20"/>
          <w:spacing w:val="-28"/>
        </w:rPr>
        <w:t> </w:t>
      </w:r>
      <w:r>
        <w:rPr>
          <w:color w:val="231F20"/>
        </w:rPr>
        <w:t>phi</w:t>
      </w:r>
      <w:r>
        <w:rPr>
          <w:color w:val="231F20"/>
          <w:spacing w:val="-28"/>
        </w:rPr>
        <w:t> </w:t>
      </w:r>
      <w:r>
        <w:rPr>
          <w:color w:val="231F20"/>
        </w:rPr>
        <w:t>phước</w:t>
      </w:r>
      <w:r>
        <w:rPr>
          <w:color w:val="231F20"/>
          <w:spacing w:val="-28"/>
        </w:rPr>
        <w:t> </w:t>
      </w:r>
      <w:r>
        <w:rPr>
          <w:color w:val="231F20"/>
        </w:rPr>
        <w:t>đã</w:t>
      </w:r>
      <w:r>
        <w:rPr>
          <w:color w:val="231F20"/>
          <w:spacing w:val="-28"/>
        </w:rPr>
        <w:t> </w:t>
      </w:r>
      <w:r>
        <w:rPr>
          <w:color w:val="231F20"/>
        </w:rPr>
        <w:t>tạo</w:t>
      </w:r>
      <w:r>
        <w:rPr>
          <w:color w:val="231F20"/>
          <w:spacing w:val="-28"/>
        </w:rPr>
        <w:t> </w:t>
      </w:r>
      <w:r>
        <w:rPr>
          <w:color w:val="231F20"/>
        </w:rPr>
        <w:t>nên</w:t>
      </w:r>
      <w:r>
        <w:rPr>
          <w:color w:val="231F20"/>
          <w:spacing w:val="-28"/>
        </w:rPr>
        <w:t> </w:t>
      </w:r>
      <w:r>
        <w:rPr>
          <w:color w:val="231F20"/>
        </w:rPr>
        <w:t>nói</w:t>
      </w:r>
      <w:r>
        <w:rPr>
          <w:color w:val="231F20"/>
          <w:spacing w:val="-28"/>
        </w:rPr>
        <w:t> </w:t>
      </w:r>
      <w:r>
        <w:rPr>
          <w:color w:val="231F20"/>
        </w:rPr>
        <w:t>là</w:t>
      </w:r>
      <w:r>
        <w:rPr>
          <w:color w:val="231F20"/>
          <w:spacing w:val="-28"/>
        </w:rPr>
        <w:t> </w:t>
      </w:r>
      <w:r>
        <w:rPr>
          <w:color w:val="231F20"/>
        </w:rPr>
        <w:t>biến</w:t>
      </w:r>
      <w:r>
        <w:rPr>
          <w:color w:val="231F20"/>
          <w:spacing w:val="-27"/>
        </w:rPr>
        <w:t> </w:t>
      </w:r>
      <w:r>
        <w:rPr>
          <w:color w:val="231F20"/>
        </w:rPr>
        <w:t>chuyển? Như trong mộng đã hành sát sinh, trộm cắp, hành tà dâm, hoặc </w:t>
      </w:r>
      <w:r>
        <w:rPr>
          <w:color w:val="231F20"/>
          <w:spacing w:val="-2"/>
        </w:rPr>
        <w:t>nói </w:t>
      </w:r>
      <w:r>
        <w:rPr>
          <w:color w:val="231F20"/>
        </w:rPr>
        <w:t>dối,</w:t>
      </w:r>
      <w:r>
        <w:rPr>
          <w:color w:val="231F20"/>
          <w:spacing w:val="-9"/>
        </w:rPr>
        <w:t> </w:t>
      </w:r>
      <w:r>
        <w:rPr>
          <w:color w:val="231F20"/>
        </w:rPr>
        <w:t>uống</w:t>
      </w:r>
      <w:r>
        <w:rPr>
          <w:color w:val="231F20"/>
          <w:spacing w:val="-8"/>
        </w:rPr>
        <w:t> </w:t>
      </w:r>
      <w:r>
        <w:rPr>
          <w:color w:val="231F20"/>
        </w:rPr>
        <w:t>rượu.</w:t>
      </w:r>
      <w:r>
        <w:rPr>
          <w:color w:val="231F20"/>
          <w:spacing w:val="-9"/>
        </w:rPr>
        <w:t> </w:t>
      </w:r>
      <w:r>
        <w:rPr>
          <w:color w:val="231F20"/>
        </w:rPr>
        <w:t>Như</w:t>
      </w:r>
      <w:r>
        <w:rPr>
          <w:color w:val="231F20"/>
          <w:spacing w:val="-8"/>
        </w:rPr>
        <w:t> </w:t>
      </w:r>
      <w:r>
        <w:rPr>
          <w:color w:val="231F20"/>
        </w:rPr>
        <w:t>khi</w:t>
      </w:r>
      <w:r>
        <w:rPr>
          <w:color w:val="231F20"/>
          <w:spacing w:val="-8"/>
        </w:rPr>
        <w:t> </w:t>
      </w:r>
      <w:r>
        <w:rPr>
          <w:color w:val="231F20"/>
        </w:rPr>
        <w:t>ngủ</w:t>
      </w:r>
      <w:r>
        <w:rPr>
          <w:color w:val="231F20"/>
          <w:spacing w:val="-9"/>
        </w:rPr>
        <w:t> </w:t>
      </w:r>
      <w:r>
        <w:rPr>
          <w:color w:val="231F20"/>
        </w:rPr>
        <w:t>nghỉ,</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phi</w:t>
      </w:r>
      <w:r>
        <w:rPr>
          <w:color w:val="231F20"/>
          <w:spacing w:val="-8"/>
        </w:rPr>
        <w:t> </w:t>
      </w:r>
      <w:r>
        <w:rPr>
          <w:color w:val="231F20"/>
        </w:rPr>
        <w:t>phước</w:t>
      </w:r>
      <w:r>
        <w:rPr>
          <w:color w:val="231F20"/>
          <w:spacing w:val="-8"/>
        </w:rPr>
        <w:t> </w:t>
      </w:r>
      <w:r>
        <w:rPr>
          <w:color w:val="231F20"/>
        </w:rPr>
        <w:t>khác</w:t>
      </w:r>
      <w:r>
        <w:rPr>
          <w:color w:val="231F20"/>
          <w:spacing w:val="-9"/>
        </w:rPr>
        <w:t> </w:t>
      </w:r>
      <w:r>
        <w:rPr>
          <w:color w:val="231F20"/>
        </w:rPr>
        <w:t>khiến</w:t>
      </w:r>
      <w:r>
        <w:rPr>
          <w:color w:val="231F20"/>
          <w:spacing w:val="-8"/>
        </w:rPr>
        <w:t> </w:t>
      </w:r>
      <w:r>
        <w:rPr>
          <w:color w:val="231F20"/>
          <w:spacing w:val="-2"/>
        </w:rPr>
        <w:t>tâm </w:t>
      </w:r>
      <w:r>
        <w:rPr>
          <w:color w:val="231F20"/>
        </w:rPr>
        <w:t>chuyển biến. Vì sao? Vì như tâm bất thiện hiện hữu cùng với giấc ngủ.</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khi</w:t>
      </w:r>
      <w:r>
        <w:rPr>
          <w:color w:val="231F20"/>
          <w:spacing w:val="-8"/>
        </w:rPr>
        <w:t> </w:t>
      </w:r>
      <w:r>
        <w:rPr>
          <w:color w:val="231F20"/>
        </w:rPr>
        <w:t>ngủ</w:t>
      </w:r>
      <w:r>
        <w:rPr>
          <w:color w:val="231F20"/>
          <w:spacing w:val="-8"/>
        </w:rPr>
        <w:t> </w:t>
      </w:r>
      <w:r>
        <w:rPr>
          <w:color w:val="231F20"/>
        </w:rPr>
        <w:t>nghỉ,</w:t>
      </w:r>
      <w:r>
        <w:rPr>
          <w:color w:val="231F20"/>
          <w:spacing w:val="-8"/>
        </w:rPr>
        <w:t> </w:t>
      </w:r>
      <w:r>
        <w:rPr>
          <w:color w:val="231F20"/>
        </w:rPr>
        <w:t>phi</w:t>
      </w:r>
      <w:r>
        <w:rPr>
          <w:color w:val="231F20"/>
          <w:spacing w:val="-8"/>
        </w:rPr>
        <w:t> </w:t>
      </w:r>
      <w:r>
        <w:rPr>
          <w:color w:val="231F20"/>
        </w:rPr>
        <w:t>phước</w:t>
      </w:r>
      <w:r>
        <w:rPr>
          <w:color w:val="231F20"/>
          <w:spacing w:val="-8"/>
        </w:rPr>
        <w:t> </w:t>
      </w:r>
      <w:r>
        <w:rPr>
          <w:color w:val="231F20"/>
        </w:rPr>
        <w:t>đã</w:t>
      </w:r>
      <w:r>
        <w:rPr>
          <w:color w:val="231F20"/>
          <w:spacing w:val="-8"/>
        </w:rPr>
        <w:t> </w:t>
      </w:r>
      <w:r>
        <w:rPr>
          <w:color w:val="231F20"/>
        </w:rPr>
        <w:t>tạo</w:t>
      </w:r>
      <w:r>
        <w:rPr>
          <w:color w:val="231F20"/>
          <w:spacing w:val="-7"/>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biến</w:t>
      </w:r>
      <w:r>
        <w:rPr>
          <w:color w:val="231F20"/>
          <w:spacing w:val="-8"/>
        </w:rPr>
        <w:t> </w:t>
      </w:r>
      <w:r>
        <w:rPr>
          <w:color w:val="231F20"/>
        </w:rPr>
        <w:t>chuyển.</w:t>
      </w:r>
    </w:p>
    <w:p>
      <w:pPr>
        <w:pStyle w:val="BodyText"/>
        <w:spacing w:line="276" w:lineRule="auto" w:before="114"/>
        <w:ind w:left="110" w:right="391"/>
      </w:pPr>
      <w:r>
        <w:rPr>
          <w:color w:val="231F20"/>
        </w:rPr>
        <w:t>Thế nào là khi ngủ nghỉ, phi phước phi phi phước đã tạo nên nói là biến chuyển? Như khi ngủ nghỉ, tâm phi phước, tâm phi phi phước đã biến chuyển. Vì sao? Vì như tâm vô ký hiện hữu với giấc ngủ. Như thế khi ngủ nghỉ, phi phước phi phi phước đã tạo nên nói là biến chuyển.</w:t>
      </w:r>
    </w:p>
    <w:p>
      <w:pPr>
        <w:pStyle w:val="BodyText"/>
        <w:spacing w:before="115"/>
        <w:ind w:left="677" w:firstLine="0"/>
      </w:pPr>
      <w:r>
        <w:rPr>
          <w:i/>
          <w:color w:val="231F20"/>
        </w:rPr>
        <w:t>Hỏi: </w:t>
      </w:r>
      <w:r>
        <w:rPr>
          <w:color w:val="231F20"/>
        </w:rPr>
        <w:t>Mộng gọi là pháp gì?</w:t>
      </w:r>
    </w:p>
    <w:p>
      <w:pPr>
        <w:pStyle w:val="BodyText"/>
        <w:spacing w:line="276" w:lineRule="auto" w:before="158"/>
        <w:ind w:left="110" w:right="393"/>
      </w:pPr>
      <w:r>
        <w:rPr>
          <w:i/>
          <w:color w:val="231F20"/>
          <w:spacing w:val="-3"/>
        </w:rPr>
        <w:t>Đáp:</w:t>
      </w:r>
      <w:r>
        <w:rPr>
          <w:i/>
          <w:color w:val="231F20"/>
          <w:spacing w:val="-24"/>
        </w:rPr>
        <w:t> </w:t>
      </w:r>
      <w:r>
        <w:rPr>
          <w:color w:val="231F20"/>
        </w:rPr>
        <w:t>Khi</w:t>
      </w:r>
      <w:r>
        <w:rPr>
          <w:color w:val="231F20"/>
          <w:spacing w:val="-23"/>
        </w:rPr>
        <w:t> </w:t>
      </w:r>
      <w:r>
        <w:rPr>
          <w:color w:val="231F20"/>
        </w:rPr>
        <w:t>ngủ</w:t>
      </w:r>
      <w:r>
        <w:rPr>
          <w:color w:val="231F20"/>
          <w:spacing w:val="-23"/>
        </w:rPr>
        <w:t> </w:t>
      </w:r>
      <w:r>
        <w:rPr>
          <w:color w:val="231F20"/>
          <w:spacing w:val="-3"/>
        </w:rPr>
        <w:t>nghỉ,</w:t>
      </w:r>
      <w:r>
        <w:rPr>
          <w:color w:val="231F20"/>
          <w:spacing w:val="-23"/>
        </w:rPr>
        <w:t> </w:t>
      </w:r>
      <w:r>
        <w:rPr>
          <w:color w:val="231F20"/>
        </w:rPr>
        <w:t>tâm</w:t>
      </w:r>
      <w:r>
        <w:rPr>
          <w:color w:val="231F20"/>
          <w:spacing w:val="-23"/>
        </w:rPr>
        <w:t> </w:t>
      </w:r>
      <w:r>
        <w:rPr>
          <w:color w:val="231F20"/>
        </w:rPr>
        <w:t>tâm</w:t>
      </w:r>
      <w:r>
        <w:rPr>
          <w:color w:val="231F20"/>
          <w:spacing w:val="-24"/>
        </w:rPr>
        <w:t> </w:t>
      </w:r>
      <w:r>
        <w:rPr>
          <w:color w:val="231F20"/>
          <w:spacing w:val="-3"/>
        </w:rPr>
        <w:t>niệm</w:t>
      </w:r>
      <w:r>
        <w:rPr>
          <w:color w:val="231F20"/>
          <w:spacing w:val="-23"/>
        </w:rPr>
        <w:t> </w:t>
      </w:r>
      <w:r>
        <w:rPr>
          <w:color w:val="231F20"/>
          <w:spacing w:val="-3"/>
        </w:rPr>
        <w:t>pháp</w:t>
      </w:r>
      <w:r>
        <w:rPr>
          <w:color w:val="231F20"/>
          <w:spacing w:val="-23"/>
        </w:rPr>
        <w:t> </w:t>
      </w:r>
      <w:r>
        <w:rPr>
          <w:color w:val="231F20"/>
          <w:spacing w:val="-3"/>
        </w:rPr>
        <w:t>(tâm</w:t>
      </w:r>
      <w:r>
        <w:rPr>
          <w:color w:val="231F20"/>
          <w:spacing w:val="-23"/>
        </w:rPr>
        <w:t> </w:t>
      </w:r>
      <w:r>
        <w:rPr>
          <w:color w:val="231F20"/>
        </w:rPr>
        <w:t>tâm</w:t>
      </w:r>
      <w:r>
        <w:rPr>
          <w:color w:val="231F20"/>
          <w:spacing w:val="-23"/>
        </w:rPr>
        <w:t> </w:t>
      </w:r>
      <w:r>
        <w:rPr>
          <w:color w:val="231F20"/>
        </w:rPr>
        <w:t>sở</w:t>
      </w:r>
      <w:r>
        <w:rPr>
          <w:color w:val="231F20"/>
          <w:spacing w:val="-23"/>
        </w:rPr>
        <w:t> </w:t>
      </w:r>
      <w:r>
        <w:rPr>
          <w:color w:val="231F20"/>
          <w:spacing w:val="-3"/>
        </w:rPr>
        <w:t>pháp)</w:t>
      </w:r>
      <w:r>
        <w:rPr>
          <w:color w:val="231F20"/>
          <w:spacing w:val="-24"/>
        </w:rPr>
        <w:t> </w:t>
      </w:r>
      <w:r>
        <w:rPr>
          <w:color w:val="231F20"/>
          <w:spacing w:val="-3"/>
        </w:rPr>
        <w:t>chuyển biến </w:t>
      </w:r>
      <w:r>
        <w:rPr>
          <w:color w:val="231F20"/>
        </w:rPr>
        <w:t>nơi đối </w:t>
      </w:r>
      <w:r>
        <w:rPr>
          <w:color w:val="231F20"/>
          <w:spacing w:val="-3"/>
        </w:rPr>
        <w:t>tượng duyên. Người </w:t>
      </w:r>
      <w:r>
        <w:rPr>
          <w:color w:val="231F20"/>
        </w:rPr>
        <w:t>kia sau khi </w:t>
      </w:r>
      <w:r>
        <w:rPr>
          <w:color w:val="231F20"/>
          <w:spacing w:val="-3"/>
        </w:rPr>
        <w:t>thức giấc, liền </w:t>
      </w:r>
      <w:r>
        <w:rPr>
          <w:color w:val="231F20"/>
        </w:rPr>
        <w:t>nhớ </w:t>
      </w:r>
      <w:r>
        <w:rPr>
          <w:color w:val="231F20"/>
          <w:spacing w:val="-3"/>
        </w:rPr>
        <w:t>nghĩ, </w:t>
      </w:r>
      <w:r>
        <w:rPr>
          <w:color w:val="231F20"/>
        </w:rPr>
        <w:t>như</w:t>
      </w:r>
      <w:r>
        <w:rPr>
          <w:color w:val="231F20"/>
          <w:spacing w:val="-8"/>
        </w:rPr>
        <w:t> </w:t>
      </w:r>
      <w:r>
        <w:rPr>
          <w:color w:val="231F20"/>
          <w:spacing w:val="-3"/>
        </w:rPr>
        <w:t>nói:</w:t>
      </w:r>
      <w:r>
        <w:rPr>
          <w:color w:val="231F20"/>
          <w:spacing w:val="-11"/>
        </w:rPr>
        <w:t> </w:t>
      </w:r>
      <w:r>
        <w:rPr>
          <w:color w:val="231F20"/>
        </w:rPr>
        <w:t>Tôi</w:t>
      </w:r>
      <w:r>
        <w:rPr>
          <w:color w:val="231F20"/>
          <w:spacing w:val="-7"/>
        </w:rPr>
        <w:t> </w:t>
      </w:r>
      <w:r>
        <w:rPr>
          <w:color w:val="231F20"/>
        </w:rPr>
        <w:t>đã</w:t>
      </w:r>
      <w:r>
        <w:rPr>
          <w:color w:val="231F20"/>
          <w:spacing w:val="-7"/>
        </w:rPr>
        <w:t> </w:t>
      </w:r>
      <w:r>
        <w:rPr>
          <w:color w:val="231F20"/>
        </w:rPr>
        <w:t>nằm</w:t>
      </w:r>
      <w:r>
        <w:rPr>
          <w:color w:val="231F20"/>
          <w:spacing w:val="-7"/>
        </w:rPr>
        <w:t> </w:t>
      </w:r>
      <w:r>
        <w:rPr>
          <w:color w:val="231F20"/>
          <w:spacing w:val="-3"/>
        </w:rPr>
        <w:t>mộng</w:t>
      </w:r>
      <w:r>
        <w:rPr>
          <w:color w:val="231F20"/>
          <w:spacing w:val="-8"/>
        </w:rPr>
        <w:t> </w:t>
      </w:r>
      <w:r>
        <w:rPr>
          <w:color w:val="231F20"/>
          <w:spacing w:val="-3"/>
        </w:rPr>
        <w:t>thấy</w:t>
      </w:r>
      <w:r>
        <w:rPr>
          <w:color w:val="231F20"/>
          <w:spacing w:val="-7"/>
        </w:rPr>
        <w:t> </w:t>
      </w:r>
      <w:r>
        <w:rPr>
          <w:color w:val="231F20"/>
        </w:rPr>
        <w:t>các</w:t>
      </w:r>
      <w:r>
        <w:rPr>
          <w:color w:val="231F20"/>
          <w:spacing w:val="-7"/>
        </w:rPr>
        <w:t> </w:t>
      </w:r>
      <w:r>
        <w:rPr>
          <w:color w:val="231F20"/>
        </w:rPr>
        <w:t>sự</w:t>
      </w:r>
      <w:r>
        <w:rPr>
          <w:color w:val="231F20"/>
          <w:spacing w:val="-7"/>
        </w:rPr>
        <w:t> </w:t>
      </w:r>
      <w:r>
        <w:rPr>
          <w:color w:val="231F20"/>
          <w:spacing w:val="-3"/>
        </w:rPr>
        <w:t>việc</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như</w:t>
      </w:r>
      <w:r>
        <w:rPr>
          <w:color w:val="231F20"/>
          <w:spacing w:val="-7"/>
        </w:rPr>
        <w:t> </w:t>
      </w:r>
      <w:r>
        <w:rPr>
          <w:color w:val="231F20"/>
          <w:spacing w:val="-3"/>
        </w:rPr>
        <w:t>thế.</w:t>
      </w:r>
    </w:p>
    <w:p>
      <w:pPr>
        <w:pStyle w:val="BodyText"/>
        <w:spacing w:before="114"/>
        <w:ind w:left="677" w:firstLine="0"/>
      </w:pPr>
      <w:r>
        <w:rPr>
          <w:i/>
          <w:color w:val="231F20"/>
        </w:rPr>
        <w:t>Hỏi: </w:t>
      </w:r>
      <w:r>
        <w:rPr>
          <w:color w:val="231F20"/>
        </w:rPr>
        <w:t>Năm cái gồm thâu các cái hay các cái gồm thâu năm cái?</w:t>
      </w:r>
    </w:p>
    <w:p>
      <w:pPr>
        <w:pStyle w:val="BodyText"/>
        <w:spacing w:line="276" w:lineRule="auto" w:before="158"/>
        <w:ind w:left="110" w:right="391"/>
      </w:pPr>
      <w:r>
        <w:rPr>
          <w:i/>
          <w:color w:val="231F20"/>
        </w:rPr>
        <w:t>Đáp: </w:t>
      </w:r>
      <w:r>
        <w:rPr>
          <w:color w:val="231F20"/>
        </w:rPr>
        <w:t>Các cái gồm thâu năm cái, không phải năm cái gồm thâu các cái. Những gì là không gồm thâu? Là cái vô minh.</w:t>
      </w:r>
    </w:p>
    <w:p>
      <w:pPr>
        <w:pStyle w:val="BodyText"/>
        <w:spacing w:before="114"/>
        <w:ind w:left="677" w:firstLine="0"/>
      </w:pPr>
      <w:r>
        <w:rPr>
          <w:color w:val="231F20"/>
        </w:rPr>
        <w:t>Đức Thế Tôn cũng nói:</w:t>
      </w:r>
    </w:p>
    <w:p>
      <w:pPr>
        <w:spacing w:line="276" w:lineRule="auto" w:before="159"/>
        <w:ind w:left="2094" w:right="3631" w:firstLine="0"/>
        <w:jc w:val="left"/>
        <w:rPr>
          <w:i/>
          <w:sz w:val="26"/>
        </w:rPr>
      </w:pPr>
      <w:r>
        <w:rPr>
          <w:i/>
          <w:color w:val="231F20"/>
          <w:sz w:val="26"/>
        </w:rPr>
        <w:t>Vô minh che lấp </w:t>
      </w:r>
      <w:r>
        <w:rPr>
          <w:i/>
          <w:color w:val="231F20"/>
          <w:sz w:val="26"/>
        </w:rPr>
        <w:t>Kiết ái trói buộc Ngu si như thế Có được thân</w:t>
      </w:r>
      <w:r>
        <w:rPr>
          <w:i/>
          <w:color w:val="231F20"/>
          <w:spacing w:val="1"/>
          <w:sz w:val="26"/>
        </w:rPr>
        <w:t> </w:t>
      </w:r>
      <w:r>
        <w:rPr>
          <w:i/>
          <w:color w:val="231F20"/>
          <w:spacing w:val="-6"/>
          <w:sz w:val="26"/>
        </w:rPr>
        <w:t>nầy</w:t>
      </w:r>
    </w:p>
    <w:p>
      <w:pPr>
        <w:spacing w:before="0"/>
        <w:ind w:left="2094" w:right="0" w:firstLine="0"/>
        <w:jc w:val="left"/>
        <w:rPr>
          <w:i/>
          <w:sz w:val="26"/>
        </w:rPr>
      </w:pPr>
      <w:r>
        <w:rPr>
          <w:i/>
          <w:color w:val="231F20"/>
          <w:sz w:val="26"/>
        </w:rPr>
        <w:t>Thông sáng cũng vậy.</w:t>
      </w:r>
    </w:p>
    <w:p>
      <w:pPr>
        <w:spacing w:after="0"/>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jc w:val="left"/>
      </w:pPr>
      <w:r>
        <w:rPr>
          <w:i/>
          <w:color w:val="231F20"/>
        </w:rPr>
        <w:t>Hỏi: </w:t>
      </w:r>
      <w:r>
        <w:rPr>
          <w:color w:val="231F20"/>
        </w:rPr>
        <w:t>Các cái chúng là che lấp chăng?</w:t>
      </w:r>
    </w:p>
    <w:p>
      <w:pPr>
        <w:pStyle w:val="BodyText"/>
        <w:spacing w:before="154"/>
        <w:ind w:left="960" w:firstLine="0"/>
        <w:jc w:val="left"/>
      </w:pPr>
      <w:r>
        <w:rPr>
          <w:i/>
          <w:color w:val="231F20"/>
        </w:rPr>
        <w:t>Đáp: </w:t>
      </w:r>
      <w:r>
        <w:rPr>
          <w:color w:val="231F20"/>
        </w:rPr>
        <w:t>Hoặc có cái không phải là che lấp.</w:t>
      </w:r>
    </w:p>
    <w:p>
      <w:pPr>
        <w:pStyle w:val="BodyText"/>
        <w:spacing w:line="273" w:lineRule="auto" w:before="155"/>
        <w:ind w:right="141"/>
        <w:jc w:val="left"/>
      </w:pPr>
      <w:r>
        <w:rPr>
          <w:color w:val="231F20"/>
        </w:rPr>
        <w:t>Thế nào là cái không phải là che lấp? Là năm cái quá khứ, vị lai. Đây gọi là cái không phải là che lấp.</w:t>
      </w:r>
    </w:p>
    <w:p>
      <w:pPr>
        <w:pStyle w:val="BodyText"/>
        <w:spacing w:line="273" w:lineRule="auto" w:before="112"/>
        <w:jc w:val="left"/>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che</w:t>
      </w:r>
      <w:r>
        <w:rPr>
          <w:color w:val="231F20"/>
          <w:spacing w:val="-12"/>
        </w:rPr>
        <w:t> </w:t>
      </w:r>
      <w:r>
        <w:rPr>
          <w:color w:val="231F20"/>
        </w:rPr>
        <w:t>lấp</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cái?</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năm</w:t>
      </w:r>
      <w:r>
        <w:rPr>
          <w:color w:val="231F20"/>
          <w:spacing w:val="-12"/>
        </w:rPr>
        <w:t> </w:t>
      </w:r>
      <w:r>
        <w:rPr>
          <w:color w:val="231F20"/>
        </w:rPr>
        <w:t>cái,</w:t>
      </w:r>
      <w:r>
        <w:rPr>
          <w:color w:val="231F20"/>
          <w:spacing w:val="-12"/>
        </w:rPr>
        <w:t> </w:t>
      </w:r>
      <w:r>
        <w:rPr>
          <w:color w:val="231F20"/>
        </w:rPr>
        <w:t>các</w:t>
      </w:r>
      <w:r>
        <w:rPr>
          <w:color w:val="231F20"/>
          <w:spacing w:val="-12"/>
        </w:rPr>
        <w:t> </w:t>
      </w:r>
      <w:r>
        <w:rPr>
          <w:color w:val="231F20"/>
        </w:rPr>
        <w:t>kiết</w:t>
      </w:r>
      <w:r>
        <w:rPr>
          <w:color w:val="231F20"/>
          <w:spacing w:val="-12"/>
        </w:rPr>
        <w:t> </w:t>
      </w:r>
      <w:r>
        <w:rPr>
          <w:color w:val="231F20"/>
        </w:rPr>
        <w:t>sử khác đang hiện ở trước. Đây gọi là che lấp không phải là</w:t>
      </w:r>
      <w:r>
        <w:rPr>
          <w:color w:val="231F20"/>
          <w:spacing w:val="-3"/>
        </w:rPr>
        <w:t> </w:t>
      </w:r>
      <w:r>
        <w:rPr>
          <w:color w:val="231F20"/>
        </w:rPr>
        <w:t>cái.</w:t>
      </w:r>
    </w:p>
    <w:p>
      <w:pPr>
        <w:pStyle w:val="BodyText"/>
        <w:ind w:left="960" w:firstLine="0"/>
        <w:jc w:val="left"/>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cái</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che</w:t>
      </w:r>
      <w:r>
        <w:rPr>
          <w:color w:val="231F20"/>
          <w:spacing w:val="-12"/>
        </w:rPr>
        <w:t> </w:t>
      </w:r>
      <w:r>
        <w:rPr>
          <w:color w:val="231F20"/>
        </w:rPr>
        <w:t>lấp?</w:t>
      </w:r>
      <w:r>
        <w:rPr>
          <w:color w:val="231F20"/>
          <w:spacing w:val="-13"/>
        </w:rPr>
        <w:t> </w:t>
      </w:r>
      <w:r>
        <w:rPr>
          <w:color w:val="231F20"/>
        </w:rPr>
        <w:t>Là</w:t>
      </w:r>
      <w:r>
        <w:rPr>
          <w:color w:val="231F20"/>
          <w:spacing w:val="-13"/>
        </w:rPr>
        <w:t> </w:t>
      </w:r>
      <w:r>
        <w:rPr>
          <w:color w:val="231F20"/>
        </w:rPr>
        <w:t>năm</w:t>
      </w:r>
      <w:r>
        <w:rPr>
          <w:color w:val="231F20"/>
          <w:spacing w:val="-13"/>
        </w:rPr>
        <w:t> </w:t>
      </w:r>
      <w:r>
        <w:rPr>
          <w:color w:val="231F20"/>
        </w:rPr>
        <w:t>cái</w:t>
      </w:r>
      <w:r>
        <w:rPr>
          <w:color w:val="231F20"/>
          <w:spacing w:val="-13"/>
        </w:rPr>
        <w:t> </w:t>
      </w:r>
      <w:r>
        <w:rPr>
          <w:color w:val="231F20"/>
        </w:rPr>
        <w:t>lần</w:t>
      </w:r>
      <w:r>
        <w:rPr>
          <w:color w:val="231F20"/>
          <w:spacing w:val="-13"/>
        </w:rPr>
        <w:t> </w:t>
      </w:r>
      <w:r>
        <w:rPr>
          <w:color w:val="231F20"/>
        </w:rPr>
        <w:t>lượt</w:t>
      </w:r>
      <w:r>
        <w:rPr>
          <w:color w:val="231F20"/>
          <w:spacing w:val="-13"/>
        </w:rPr>
        <w:t> </w:t>
      </w:r>
      <w:r>
        <w:rPr>
          <w:color w:val="231F20"/>
        </w:rPr>
        <w:t>hiện</w:t>
      </w:r>
      <w:r>
        <w:rPr>
          <w:color w:val="231F20"/>
          <w:spacing w:val="-13"/>
        </w:rPr>
        <w:t> </w:t>
      </w:r>
      <w:r>
        <w:rPr>
          <w:color w:val="231F20"/>
        </w:rPr>
        <w:t>ở</w:t>
      </w:r>
      <w:r>
        <w:rPr>
          <w:color w:val="231F20"/>
          <w:spacing w:val="-12"/>
        </w:rPr>
        <w:t> </w:t>
      </w:r>
      <w:r>
        <w:rPr>
          <w:color w:val="231F20"/>
        </w:rPr>
        <w:t>trước.</w:t>
      </w:r>
    </w:p>
    <w:p>
      <w:pPr>
        <w:pStyle w:val="BodyText"/>
        <w:spacing w:before="41"/>
        <w:ind w:firstLine="0"/>
        <w:jc w:val="left"/>
      </w:pPr>
      <w:r>
        <w:rPr>
          <w:color w:val="231F20"/>
        </w:rPr>
        <w:t>Đây gọi là cái cũng là che lấp.</w:t>
      </w:r>
    </w:p>
    <w:p>
      <w:pPr>
        <w:pStyle w:val="BodyText"/>
        <w:spacing w:line="273" w:lineRule="auto" w:before="155"/>
        <w:jc w:val="left"/>
      </w:pPr>
      <w:r>
        <w:rPr>
          <w:color w:val="231F20"/>
        </w:rPr>
        <w:t>Thế nào là không phải cái cũng không phải là che lấp? Là trừ các sự việc đã nêu trên.</w:t>
      </w:r>
    </w:p>
    <w:p>
      <w:pPr>
        <w:pStyle w:val="BodyText"/>
        <w:spacing w:line="273" w:lineRule="auto"/>
        <w:jc w:val="left"/>
      </w:pPr>
      <w:r>
        <w:rPr>
          <w:i/>
          <w:color w:val="231F20"/>
        </w:rPr>
        <w:t>Hỏi: </w:t>
      </w:r>
      <w:r>
        <w:rPr>
          <w:color w:val="231F20"/>
        </w:rPr>
        <w:t>Các sử vô minh (tùy miên vô minh) hệ thuộc cõi Dục, tất cả sử vô minh đó là bất thiện chăng?</w:t>
      </w:r>
    </w:p>
    <w:p>
      <w:pPr>
        <w:pStyle w:val="BodyText"/>
        <w:spacing w:line="273" w:lineRule="auto" w:before="112"/>
        <w:jc w:val="left"/>
      </w:pPr>
      <w:r>
        <w:rPr>
          <w:i/>
          <w:color w:val="231F20"/>
        </w:rPr>
        <w:t>Đáp: </w:t>
      </w:r>
      <w:r>
        <w:rPr>
          <w:color w:val="231F20"/>
        </w:rPr>
        <w:t>Đúng vậy. Các sử vô minh hệ thuộc cõi Dục, tất cả sử vô minh đó là bất thiện.</w:t>
      </w:r>
    </w:p>
    <w:p>
      <w:pPr>
        <w:pStyle w:val="BodyText"/>
        <w:spacing w:line="273" w:lineRule="auto" w:before="112"/>
        <w:jc w:val="left"/>
      </w:pPr>
      <w:r>
        <w:rPr>
          <w:i/>
          <w:color w:val="231F20"/>
        </w:rPr>
        <w:t>Hỏi: </w:t>
      </w:r>
      <w:r>
        <w:rPr>
          <w:color w:val="231F20"/>
        </w:rPr>
        <w:t>Từng có sử vô minh hệ thuộc cõi Dục không phải là bất thiện chăng?</w:t>
      </w:r>
    </w:p>
    <w:p>
      <w:pPr>
        <w:pStyle w:val="BodyText"/>
        <w:spacing w:line="273" w:lineRule="auto" w:before="112"/>
        <w:jc w:val="left"/>
      </w:pPr>
      <w:r>
        <w:rPr>
          <w:i/>
          <w:color w:val="231F20"/>
        </w:rPr>
        <w:t>Đáp: </w:t>
      </w:r>
      <w:r>
        <w:rPr>
          <w:color w:val="231F20"/>
        </w:rPr>
        <w:t>Có. Là sử vô minh nơi cõi Dục tương ưng với thân kiến, biên kiến.</w:t>
      </w:r>
    </w:p>
    <w:p>
      <w:pPr>
        <w:pStyle w:val="BodyText"/>
        <w:spacing w:line="273" w:lineRule="auto"/>
        <w:jc w:val="left"/>
      </w:pPr>
      <w:r>
        <w:rPr>
          <w:i/>
          <w:color w:val="231F20"/>
        </w:rPr>
        <w:t>Hỏi: </w:t>
      </w:r>
      <w:r>
        <w:rPr>
          <w:color w:val="231F20"/>
        </w:rPr>
        <w:t>Các sử vô minh của cõi Sắc, cõi Vô sắc, tất cả sử vô minh đó là vô ký chăng?</w:t>
      </w:r>
    </w:p>
    <w:p>
      <w:pPr>
        <w:pStyle w:val="BodyText"/>
        <w:spacing w:line="273" w:lineRule="auto" w:before="112"/>
        <w:jc w:val="left"/>
      </w:pPr>
      <w:r>
        <w:rPr>
          <w:i/>
          <w:color w:val="231F20"/>
        </w:rPr>
        <w:t>Đáp: </w:t>
      </w:r>
      <w:r>
        <w:rPr>
          <w:color w:val="231F20"/>
        </w:rPr>
        <w:t>Đúng vậy. Các sử vô minh của cõi Sắc, cõi Vô sắc, tất cả chúng đều là vô ký.</w:t>
      </w:r>
    </w:p>
    <w:p>
      <w:pPr>
        <w:pStyle w:val="BodyText"/>
        <w:spacing w:line="273" w:lineRule="auto" w:before="112"/>
        <w:jc w:val="left"/>
      </w:pPr>
      <w:r>
        <w:rPr>
          <w:i/>
          <w:color w:val="231F20"/>
        </w:rPr>
        <w:t>Hỏi: </w:t>
      </w:r>
      <w:r>
        <w:rPr>
          <w:color w:val="231F20"/>
        </w:rPr>
        <w:t>Từng có sử vô minh vô ký không phải hệ thuộc cõi Sắc, cõi Vô sắc chăng?</w:t>
      </w:r>
    </w:p>
    <w:p>
      <w:pPr>
        <w:pStyle w:val="BodyText"/>
        <w:spacing w:line="273" w:lineRule="auto" w:before="112"/>
        <w:jc w:val="left"/>
      </w:pPr>
      <w:r>
        <w:rPr>
          <w:i/>
          <w:color w:val="231F20"/>
        </w:rPr>
        <w:t>Đáp: </w:t>
      </w:r>
      <w:r>
        <w:rPr>
          <w:color w:val="231F20"/>
        </w:rPr>
        <w:t>Có. Là sử vô minh nơi cõi Dục tương ưng với thân kiến, biên kiến.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jc w:val="left"/>
      </w:pPr>
      <w:r>
        <w:rPr>
          <w:i/>
          <w:color w:val="231F20"/>
        </w:rPr>
        <w:t>Hỏi:</w:t>
      </w:r>
      <w:r>
        <w:rPr>
          <w:i/>
          <w:color w:val="231F20"/>
          <w:spacing w:val="-14"/>
        </w:rPr>
        <w:t> </w:t>
      </w:r>
      <w:r>
        <w:rPr>
          <w:color w:val="231F20"/>
        </w:rPr>
        <w:t>Các</w:t>
      </w:r>
      <w:r>
        <w:rPr>
          <w:color w:val="231F20"/>
          <w:spacing w:val="-13"/>
        </w:rPr>
        <w:t> </w:t>
      </w:r>
      <w:r>
        <w:rPr>
          <w:color w:val="231F20"/>
        </w:rPr>
        <w:t>sử</w:t>
      </w:r>
      <w:r>
        <w:rPr>
          <w:color w:val="231F20"/>
          <w:spacing w:val="-13"/>
        </w:rPr>
        <w:t> </w:t>
      </w:r>
      <w:r>
        <w:rPr>
          <w:color w:val="231F20"/>
        </w:rPr>
        <w:t>vô</w:t>
      </w:r>
      <w:r>
        <w:rPr>
          <w:color w:val="231F20"/>
          <w:spacing w:val="-14"/>
        </w:rPr>
        <w:t> </w:t>
      </w:r>
      <w:r>
        <w:rPr>
          <w:color w:val="231F20"/>
        </w:rPr>
        <w:t>minh</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đế,</w:t>
      </w:r>
      <w:r>
        <w:rPr>
          <w:color w:val="231F20"/>
          <w:spacing w:val="-14"/>
        </w:rPr>
        <w:t> </w:t>
      </w:r>
      <w:r>
        <w:rPr>
          <w:color w:val="231F20"/>
        </w:rPr>
        <w:t>tập</w:t>
      </w:r>
      <w:r>
        <w:rPr>
          <w:color w:val="231F20"/>
          <w:spacing w:val="-13"/>
        </w:rPr>
        <w:t> </w:t>
      </w:r>
      <w:r>
        <w:rPr>
          <w:color w:val="231F20"/>
        </w:rPr>
        <w:t>đế</w:t>
      </w:r>
      <w:r>
        <w:rPr>
          <w:color w:val="231F20"/>
          <w:spacing w:val="-13"/>
        </w:rPr>
        <w:t> </w:t>
      </w:r>
      <w:r>
        <w:rPr>
          <w:color w:val="231F20"/>
        </w:rPr>
        <w:t>(kiến</w:t>
      </w:r>
      <w:r>
        <w:rPr>
          <w:color w:val="231F20"/>
          <w:spacing w:val="-14"/>
        </w:rPr>
        <w:t> </w:t>
      </w:r>
      <w:r>
        <w:rPr>
          <w:color w:val="231F20"/>
        </w:rPr>
        <w:t>khổ,</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đoạn trừ, tất cả chúng là nhất thiết biến (biến hành) chăng?</w:t>
      </w:r>
    </w:p>
    <w:p>
      <w:pPr>
        <w:pStyle w:val="BodyText"/>
        <w:spacing w:line="273" w:lineRule="auto" w:before="112"/>
        <w:ind w:left="110" w:right="326"/>
        <w:jc w:val="left"/>
      </w:pPr>
      <w:r>
        <w:rPr>
          <w:i/>
          <w:color w:val="231F20"/>
        </w:rPr>
        <w:t>Đáp: </w:t>
      </w:r>
      <w:r>
        <w:rPr>
          <w:color w:val="231F20"/>
        </w:rPr>
        <w:t>Đúng vậy. Các sử vô minh nhất thiết biến, tất cả chúng đều do khổ đế, tập đế đoạn trừ.</w:t>
      </w:r>
    </w:p>
    <w:p>
      <w:pPr>
        <w:pStyle w:val="BodyText"/>
        <w:spacing w:line="273" w:lineRule="auto"/>
        <w:ind w:left="110" w:right="141"/>
        <w:jc w:val="left"/>
      </w:pPr>
      <w:r>
        <w:rPr>
          <w:i/>
          <w:color w:val="231F20"/>
        </w:rPr>
        <w:t>Hỏi: </w:t>
      </w:r>
      <w:r>
        <w:rPr>
          <w:color w:val="231F20"/>
        </w:rPr>
        <w:t>Từng có sử vô minh do khổ đế, tập đế đoạn trừ, chúng không phải là nhất thiết biến (biến hành) chăng?</w:t>
      </w:r>
    </w:p>
    <w:p>
      <w:pPr>
        <w:pStyle w:val="BodyText"/>
        <w:spacing w:line="273" w:lineRule="auto" w:before="112"/>
        <w:ind w:left="110" w:right="141"/>
        <w:jc w:val="left"/>
      </w:pPr>
      <w:r>
        <w:rPr>
          <w:i/>
          <w:color w:val="231F20"/>
        </w:rPr>
        <w:t>Đáp: </w:t>
      </w:r>
      <w:r>
        <w:rPr>
          <w:color w:val="231F20"/>
        </w:rPr>
        <w:t>Có. Là vô minh tương ưng với sử (tùy miên) không phải nhất thiết biến do khổ đế, tập đế đoạn trừ.</w:t>
      </w:r>
    </w:p>
    <w:p>
      <w:pPr>
        <w:pStyle w:val="BodyText"/>
        <w:spacing w:line="273" w:lineRule="auto" w:before="112"/>
        <w:ind w:left="110" w:right="141"/>
        <w:jc w:val="left"/>
      </w:pPr>
      <w:r>
        <w:rPr>
          <w:i/>
          <w:color w:val="231F20"/>
        </w:rPr>
        <w:t>Hỏi:</w:t>
      </w:r>
      <w:r>
        <w:rPr>
          <w:i/>
          <w:color w:val="231F20"/>
          <w:spacing w:val="-17"/>
        </w:rPr>
        <w:t> </w:t>
      </w:r>
      <w:r>
        <w:rPr>
          <w:color w:val="231F20"/>
        </w:rPr>
        <w:t>Các</w:t>
      </w:r>
      <w:r>
        <w:rPr>
          <w:color w:val="231F20"/>
          <w:spacing w:val="-16"/>
        </w:rPr>
        <w:t> </w:t>
      </w:r>
      <w:r>
        <w:rPr>
          <w:color w:val="231F20"/>
        </w:rPr>
        <w:t>sử</w:t>
      </w:r>
      <w:r>
        <w:rPr>
          <w:color w:val="231F20"/>
          <w:spacing w:val="-16"/>
        </w:rPr>
        <w:t> </w:t>
      </w:r>
      <w:r>
        <w:rPr>
          <w:color w:val="231F20"/>
        </w:rPr>
        <w:t>vô</w:t>
      </w:r>
      <w:r>
        <w:rPr>
          <w:color w:val="231F20"/>
          <w:spacing w:val="-17"/>
        </w:rPr>
        <w:t> </w:t>
      </w:r>
      <w:r>
        <w:rPr>
          <w:color w:val="231F20"/>
        </w:rPr>
        <w:t>minh</w:t>
      </w:r>
      <w:r>
        <w:rPr>
          <w:color w:val="231F20"/>
          <w:spacing w:val="-16"/>
        </w:rPr>
        <w:t> </w:t>
      </w:r>
      <w:r>
        <w:rPr>
          <w:color w:val="231F20"/>
        </w:rPr>
        <w:t>do</w:t>
      </w:r>
      <w:r>
        <w:rPr>
          <w:color w:val="231F20"/>
          <w:spacing w:val="-16"/>
        </w:rPr>
        <w:t> </w:t>
      </w:r>
      <w:r>
        <w:rPr>
          <w:color w:val="231F20"/>
        </w:rPr>
        <w:t>tận</w:t>
      </w:r>
      <w:r>
        <w:rPr>
          <w:color w:val="231F20"/>
          <w:spacing w:val="-16"/>
        </w:rPr>
        <w:t> </w:t>
      </w:r>
      <w:r>
        <w:rPr>
          <w:color w:val="231F20"/>
        </w:rPr>
        <w:t>đế,</w:t>
      </w:r>
      <w:r>
        <w:rPr>
          <w:color w:val="231F20"/>
          <w:spacing w:val="-17"/>
        </w:rPr>
        <w:t> </w:t>
      </w:r>
      <w:r>
        <w:rPr>
          <w:color w:val="231F20"/>
        </w:rPr>
        <w:t>đạo</w:t>
      </w:r>
      <w:r>
        <w:rPr>
          <w:color w:val="231F20"/>
          <w:spacing w:val="-16"/>
        </w:rPr>
        <w:t> </w:t>
      </w:r>
      <w:r>
        <w:rPr>
          <w:color w:val="231F20"/>
        </w:rPr>
        <w:t>đế</w:t>
      </w:r>
      <w:r>
        <w:rPr>
          <w:color w:val="231F20"/>
          <w:spacing w:val="-16"/>
        </w:rPr>
        <w:t> </w:t>
      </w:r>
      <w:r>
        <w:rPr>
          <w:color w:val="231F20"/>
        </w:rPr>
        <w:t>(kiến</w:t>
      </w:r>
      <w:r>
        <w:rPr>
          <w:color w:val="231F20"/>
          <w:spacing w:val="-17"/>
        </w:rPr>
        <w:t> </w:t>
      </w:r>
      <w:r>
        <w:rPr>
          <w:color w:val="231F20"/>
        </w:rPr>
        <w:t>diệt,</w:t>
      </w:r>
      <w:r>
        <w:rPr>
          <w:color w:val="231F20"/>
          <w:spacing w:val="-16"/>
        </w:rPr>
        <w:t> </w:t>
      </w:r>
      <w:r>
        <w:rPr>
          <w:color w:val="231F20"/>
        </w:rPr>
        <w:t>kiến</w:t>
      </w:r>
      <w:r>
        <w:rPr>
          <w:color w:val="231F20"/>
          <w:spacing w:val="-16"/>
        </w:rPr>
        <w:t> </w:t>
      </w:r>
      <w:r>
        <w:rPr>
          <w:color w:val="231F20"/>
        </w:rPr>
        <w:t>đạo)</w:t>
      </w:r>
      <w:r>
        <w:rPr>
          <w:color w:val="231F20"/>
          <w:spacing w:val="-16"/>
        </w:rPr>
        <w:t> </w:t>
      </w:r>
      <w:r>
        <w:rPr>
          <w:color w:val="231F20"/>
        </w:rPr>
        <w:t>đoạn trừ, tất cả chúng không phải là nhất thiết biến (biến hành) chăng?</w:t>
      </w:r>
    </w:p>
    <w:p>
      <w:pPr>
        <w:pStyle w:val="BodyText"/>
        <w:spacing w:line="273" w:lineRule="auto" w:before="112"/>
        <w:ind w:left="110" w:right="141"/>
        <w:jc w:val="left"/>
      </w:pPr>
      <w:r>
        <w:rPr>
          <w:i/>
          <w:color w:val="231F20"/>
        </w:rPr>
        <w:t>Đáp: </w:t>
      </w:r>
      <w:r>
        <w:rPr>
          <w:color w:val="231F20"/>
        </w:rPr>
        <w:t>Đúng vậy. Các sử vô minh do tận đế, đạo đế đoạn trừ không phải là nhất thiết biến.</w:t>
      </w:r>
    </w:p>
    <w:p>
      <w:pPr>
        <w:pStyle w:val="BodyText"/>
        <w:spacing w:line="273" w:lineRule="auto"/>
        <w:ind w:left="110" w:right="141"/>
        <w:jc w:val="left"/>
      </w:pPr>
      <w:r>
        <w:rPr>
          <w:i/>
          <w:color w:val="231F20"/>
        </w:rPr>
        <w:t>Hỏi: </w:t>
      </w:r>
      <w:r>
        <w:rPr>
          <w:color w:val="231F20"/>
        </w:rPr>
        <w:t>Từng có sử vô minh không phải là nhất thiết biến không phải do tận đế, đạo đế đoạn trừ chăng?</w:t>
      </w:r>
    </w:p>
    <w:p>
      <w:pPr>
        <w:pStyle w:val="BodyText"/>
        <w:spacing w:line="273" w:lineRule="auto" w:before="112"/>
        <w:ind w:left="110" w:right="299"/>
        <w:jc w:val="left"/>
      </w:pPr>
      <w:r>
        <w:rPr>
          <w:i/>
          <w:color w:val="231F20"/>
        </w:rPr>
        <w:t>Đáp: </w:t>
      </w:r>
      <w:r>
        <w:rPr>
          <w:color w:val="231F20"/>
        </w:rPr>
        <w:t>Có. Là vô minh tương ưng với sử không phải là nhất thiết biến, do khổ đế, tập đế đoạn trừ.</w:t>
      </w:r>
    </w:p>
    <w:p>
      <w:pPr>
        <w:pStyle w:val="BodyText"/>
        <w:spacing w:before="112"/>
        <w:ind w:left="677" w:firstLine="0"/>
        <w:jc w:val="left"/>
      </w:pPr>
      <w:r>
        <w:rPr>
          <w:i/>
          <w:color w:val="231F20"/>
        </w:rPr>
        <w:t>Hỏi: </w:t>
      </w:r>
      <w:r>
        <w:rPr>
          <w:color w:val="231F20"/>
        </w:rPr>
        <w:t>Thế nào là sử vô minh không chung?</w:t>
      </w:r>
    </w:p>
    <w:p>
      <w:pPr>
        <w:pStyle w:val="BodyText"/>
        <w:spacing w:line="273" w:lineRule="auto" w:before="154"/>
        <w:ind w:left="110" w:right="141"/>
        <w:jc w:val="left"/>
      </w:pPr>
      <w:r>
        <w:rPr>
          <w:i/>
          <w:color w:val="231F20"/>
        </w:rPr>
        <w:t>Đáp: </w:t>
      </w:r>
      <w:r>
        <w:rPr>
          <w:color w:val="231F20"/>
        </w:rPr>
        <w:t>Là đối với khổ không nhẫn, đối với tập, tận, đạo không nhẫn. (Nhẫn: Hiểu rõ)</w:t>
      </w:r>
    </w:p>
    <w:p>
      <w:pPr>
        <w:pStyle w:val="BodyText"/>
        <w:spacing w:before="112"/>
        <w:ind w:left="677" w:firstLine="0"/>
        <w:jc w:val="left"/>
      </w:pPr>
      <w:r>
        <w:rPr>
          <w:i/>
          <w:color w:val="231F20"/>
        </w:rPr>
        <w:t>Hỏi: </w:t>
      </w:r>
      <w:r>
        <w:rPr>
          <w:color w:val="231F20"/>
        </w:rPr>
        <w:t>Thế nào là triền điệu (trạo cử) không chung?</w:t>
      </w:r>
    </w:p>
    <w:p>
      <w:pPr>
        <w:pStyle w:val="BodyText"/>
        <w:spacing w:before="154"/>
        <w:ind w:left="677" w:firstLine="0"/>
        <w:jc w:val="left"/>
      </w:pPr>
      <w:r>
        <w:rPr>
          <w:i/>
          <w:color w:val="231F20"/>
        </w:rPr>
        <w:t>Đáp: </w:t>
      </w:r>
      <w:r>
        <w:rPr>
          <w:color w:val="231F20"/>
        </w:rPr>
        <w:t>Không có triền điệu không chung.</w:t>
      </w:r>
    </w:p>
    <w:p>
      <w:pPr>
        <w:pStyle w:val="BodyText"/>
        <w:spacing w:before="3"/>
        <w:ind w:left="0" w:firstLine="0"/>
        <w:jc w:val="left"/>
        <w:rPr>
          <w:sz w:val="28"/>
        </w:rPr>
      </w:pPr>
    </w:p>
    <w:p>
      <w:pPr>
        <w:spacing w:before="0"/>
        <w:ind w:left="216" w:right="496"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25" w:id="66"/>
      <w:bookmarkEnd w:id="66"/>
      <w:r>
        <w:rPr>
          <w:color w:val="231F20"/>
        </w:rPr>
        <w:t>QUYỂN 3</w:t>
      </w:r>
    </w:p>
    <w:p>
      <w:pPr>
        <w:spacing w:line="309" w:lineRule="auto" w:before="94"/>
        <w:ind w:left="2562" w:right="2277" w:firstLine="15"/>
        <w:jc w:val="center"/>
        <w:rPr>
          <w:b/>
          <w:sz w:val="28"/>
        </w:rPr>
      </w:pPr>
      <w:r>
        <w:rPr>
          <w:b/>
          <w:color w:val="231F20"/>
          <w:sz w:val="28"/>
        </w:rPr>
        <w:t>Kiền độ thứ 1: TẠP Phẩm 6: BÀN VỀ SẮC</w:t>
      </w:r>
    </w:p>
    <w:p>
      <w:pPr>
        <w:pStyle w:val="BodyText"/>
        <w:spacing w:before="6"/>
        <w:ind w:left="0" w:firstLine="0"/>
        <w:jc w:val="left"/>
        <w:rPr>
          <w:b/>
          <w:sz w:val="44"/>
        </w:rPr>
      </w:pPr>
    </w:p>
    <w:p>
      <w:pPr>
        <w:pStyle w:val="BodyText"/>
        <w:spacing w:line="273" w:lineRule="auto" w:before="0"/>
        <w:ind w:right="103"/>
      </w:pPr>
      <w:r>
        <w:rPr>
          <w:color w:val="231F20"/>
        </w:rPr>
        <w:t>Pháp sắc nơi sinh, lão, vô thường nên nói là sắc hay nên </w:t>
      </w:r>
      <w:r>
        <w:rPr>
          <w:color w:val="231F20"/>
          <w:spacing w:val="2"/>
        </w:rPr>
        <w:t>nói </w:t>
      </w:r>
      <w:r>
        <w:rPr>
          <w:color w:val="231F20"/>
        </w:rPr>
        <w:t>không phải là sắc? Các pháp vô sắc, có thể thấy, không thể thấy, có đối, không đối, hữu lậu, vô lậu, hữu vi, vô vi, quá khứ, vị lai, hiện tại, thiện, bất thiện, vô ký, hệ thuộc cõi Dục, hệ thuộc cõi Sắc, hệ thuộc cõi Vô sắc, học, vô học, phi học phi vô học, pháp do kiến đế đoạn, do tư duy đoạn, không đoạn nơi sinh, lão, vô thường nên </w:t>
      </w:r>
      <w:r>
        <w:rPr>
          <w:color w:val="231F20"/>
          <w:spacing w:val="2"/>
        </w:rPr>
        <w:t>nói </w:t>
      </w:r>
      <w:r>
        <w:rPr>
          <w:color w:val="231F20"/>
        </w:rPr>
        <w:t>là</w:t>
      </w:r>
      <w:r>
        <w:rPr>
          <w:color w:val="231F20"/>
          <w:spacing w:val="-5"/>
        </w:rPr>
        <w:t> </w:t>
      </w:r>
      <w:r>
        <w:rPr>
          <w:color w:val="231F20"/>
          <w:spacing w:val="-4"/>
        </w:rPr>
        <w:t>v.v... </w:t>
      </w:r>
      <w:r>
        <w:rPr>
          <w:color w:val="231F20"/>
        </w:rPr>
        <w:t>do</w:t>
      </w:r>
      <w:r>
        <w:rPr>
          <w:color w:val="231F20"/>
          <w:spacing w:val="-4"/>
        </w:rPr>
        <w:t> </w:t>
      </w:r>
      <w:r>
        <w:rPr>
          <w:color w:val="231F20"/>
        </w:rPr>
        <w:t>kiến</w:t>
      </w:r>
      <w:r>
        <w:rPr>
          <w:color w:val="231F20"/>
          <w:spacing w:val="-4"/>
        </w:rPr>
        <w:t> </w:t>
      </w:r>
      <w:r>
        <w:rPr>
          <w:color w:val="231F20"/>
        </w:rPr>
        <w:t>đế</w:t>
      </w:r>
      <w:r>
        <w:rPr>
          <w:color w:val="231F20"/>
          <w:spacing w:val="-4"/>
        </w:rPr>
        <w:t> </w:t>
      </w:r>
      <w:r>
        <w:rPr>
          <w:color w:val="231F20"/>
        </w:rPr>
        <w:t>đoạn,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đoạn,</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không đoạn</w:t>
      </w:r>
      <w:r>
        <w:rPr>
          <w:color w:val="231F20"/>
          <w:spacing w:val="5"/>
        </w:rPr>
        <w:t> </w:t>
      </w:r>
      <w:r>
        <w:rPr>
          <w:color w:val="231F20"/>
          <w:spacing w:val="2"/>
        </w:rPr>
        <w:t>chăng?</w:t>
      </w:r>
    </w:p>
    <w:p>
      <w:pPr>
        <w:pStyle w:val="BodyText"/>
        <w:spacing w:line="273" w:lineRule="auto" w:before="107"/>
        <w:ind w:right="101"/>
      </w:pPr>
      <w:r>
        <w:rPr>
          <w:color w:val="231F20"/>
        </w:rPr>
        <w:t>Thế nào là </w:t>
      </w:r>
      <w:r>
        <w:rPr>
          <w:color w:val="231F20"/>
          <w:spacing w:val="2"/>
        </w:rPr>
        <w:t>lão? </w:t>
      </w:r>
      <w:r>
        <w:rPr>
          <w:color w:val="231F20"/>
        </w:rPr>
        <w:t>Thế nào là tử? Thế nào là vô </w:t>
      </w:r>
      <w:r>
        <w:rPr>
          <w:color w:val="231F20"/>
          <w:spacing w:val="2"/>
        </w:rPr>
        <w:t>thường? </w:t>
      </w:r>
      <w:r>
        <w:rPr>
          <w:color w:val="231F20"/>
          <w:spacing w:val="3"/>
        </w:rPr>
        <w:t>Các  </w:t>
      </w:r>
      <w:r>
        <w:rPr>
          <w:color w:val="231F20"/>
        </w:rPr>
        <w:t>thứ tử, </w:t>
      </w:r>
      <w:r>
        <w:rPr>
          <w:color w:val="231F20"/>
          <w:spacing w:val="2"/>
        </w:rPr>
        <w:t>chúng </w:t>
      </w:r>
      <w:r>
        <w:rPr>
          <w:color w:val="231F20"/>
        </w:rPr>
        <w:t>là vô </w:t>
      </w:r>
      <w:r>
        <w:rPr>
          <w:color w:val="231F20"/>
          <w:spacing w:val="2"/>
        </w:rPr>
        <w:t>thường chăng? </w:t>
      </w:r>
      <w:r>
        <w:rPr>
          <w:color w:val="231F20"/>
        </w:rPr>
        <w:t>Nếu như là vô </w:t>
      </w:r>
      <w:r>
        <w:rPr>
          <w:color w:val="231F20"/>
          <w:spacing w:val="2"/>
        </w:rPr>
        <w:t>thường </w:t>
      </w:r>
      <w:r>
        <w:rPr>
          <w:color w:val="231F20"/>
        </w:rPr>
        <w:t>thì đó </w:t>
      </w:r>
      <w:r>
        <w:rPr>
          <w:color w:val="231F20"/>
          <w:spacing w:val="3"/>
        </w:rPr>
        <w:t>là </w:t>
      </w:r>
      <w:r>
        <w:rPr>
          <w:color w:val="231F20"/>
        </w:rPr>
        <w:t>tử</w:t>
      </w:r>
      <w:r>
        <w:rPr>
          <w:color w:val="231F20"/>
          <w:spacing w:val="7"/>
        </w:rPr>
        <w:t> </w:t>
      </w:r>
      <w:r>
        <w:rPr>
          <w:color w:val="231F20"/>
          <w:spacing w:val="3"/>
        </w:rPr>
        <w:t>chăng?</w:t>
      </w:r>
    </w:p>
    <w:p>
      <w:pPr>
        <w:pStyle w:val="BodyText"/>
        <w:ind w:left="960" w:firstLine="0"/>
      </w:pPr>
      <w:r>
        <w:rPr>
          <w:color w:val="231F20"/>
        </w:rPr>
        <w:t>Sức của hành (nghiệp) mạnh hay sức của vô thường mạnh?</w:t>
      </w:r>
    </w:p>
    <w:p>
      <w:pPr>
        <w:pStyle w:val="BodyText"/>
        <w:spacing w:line="273" w:lineRule="auto" w:before="154"/>
        <w:ind w:right="107"/>
      </w:pPr>
      <w:r>
        <w:rPr>
          <w:color w:val="231F20"/>
        </w:rPr>
        <w:t>Lại như Đức Thế Tôn nói: “Có ba tướng hữu vi của các pháp hữu vi. Chúng hưng, </w:t>
      </w:r>
      <w:r>
        <w:rPr>
          <w:color w:val="231F20"/>
          <w:spacing w:val="-5"/>
        </w:rPr>
        <w:t>suy, </w:t>
      </w:r>
      <w:r>
        <w:rPr>
          <w:color w:val="231F20"/>
        </w:rPr>
        <w:t>trụ từng ấy nơi một tâm”. Thế nào là hưng (khởi)? Thế nào là suy? Thế nào là trụ từng ấy (dị)?</w:t>
      </w:r>
    </w:p>
    <w:p>
      <w:pPr>
        <w:spacing w:before="111"/>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 </w:t>
      </w:r>
      <w:r>
        <w:rPr>
          <w:color w:val="231F20"/>
        </w:rPr>
        <w:t>Pháp sắc nơi sinh, lão, vô thường nên nói là sắc hay nên nói không phải là sắc?</w:t>
      </w:r>
    </w:p>
    <w:p>
      <w:pPr>
        <w:pStyle w:val="BodyText"/>
        <w:spacing w:line="271" w:lineRule="auto" w:before="112"/>
        <w:ind w:left="110" w:right="393"/>
      </w:pPr>
      <w:r>
        <w:rPr>
          <w:i/>
          <w:color w:val="231F20"/>
        </w:rPr>
        <w:t>Đáp: </w:t>
      </w:r>
      <w:r>
        <w:rPr>
          <w:color w:val="231F20"/>
        </w:rPr>
        <w:t>Nên nói không phải là sắc. Pháp vô sắc nơi sinh, lão, vô thường nên nói tức là vô sắc.</w:t>
      </w:r>
    </w:p>
    <w:p>
      <w:pPr>
        <w:pStyle w:val="BodyText"/>
        <w:spacing w:line="271" w:lineRule="auto" w:before="113"/>
        <w:ind w:left="110" w:right="390"/>
      </w:pPr>
      <w:r>
        <w:rPr>
          <w:color w:val="231F20"/>
        </w:rPr>
        <w:t>Pháp có thể thấy nơi sinh, lão, vô thường nên nói tức là không thể </w:t>
      </w:r>
      <w:r>
        <w:rPr>
          <w:color w:val="231F20"/>
          <w:spacing w:val="-4"/>
        </w:rPr>
        <w:t>thấy. </w:t>
      </w:r>
      <w:r>
        <w:rPr>
          <w:color w:val="231F20"/>
        </w:rPr>
        <w:t>Pháp không thể thấy nơi sinh, lão, vô thường nên nói tức là không thể </w:t>
      </w:r>
      <w:r>
        <w:rPr>
          <w:color w:val="231F20"/>
          <w:spacing w:val="-4"/>
        </w:rPr>
        <w:t>thấy.</w:t>
      </w:r>
    </w:p>
    <w:p>
      <w:pPr>
        <w:pStyle w:val="BodyText"/>
        <w:spacing w:before="114"/>
        <w:ind w:left="677" w:firstLine="0"/>
      </w:pPr>
      <w:r>
        <w:rPr>
          <w:color w:val="231F20"/>
        </w:rPr>
        <w:t>Pháp có đối nơi sinh, lão, vô thường nên nói tức là không đối.</w:t>
      </w:r>
    </w:p>
    <w:p>
      <w:pPr>
        <w:pStyle w:val="BodyText"/>
        <w:spacing w:before="39"/>
        <w:ind w:left="110" w:firstLine="0"/>
      </w:pPr>
      <w:r>
        <w:rPr>
          <w:color w:val="231F20"/>
        </w:rPr>
        <w:t>Pháp không đối nơi sinh, lão, vô thường nên nói tức là không đối.</w:t>
      </w:r>
    </w:p>
    <w:p>
      <w:pPr>
        <w:pStyle w:val="BodyText"/>
        <w:spacing w:before="153"/>
        <w:ind w:left="677" w:firstLine="0"/>
      </w:pPr>
      <w:r>
        <w:rPr>
          <w:color w:val="231F20"/>
        </w:rPr>
        <w:t>Pháp hữu lậu nơi sinh, lão, vô thường nên nói tức là hữu lậu.</w:t>
      </w:r>
    </w:p>
    <w:p>
      <w:pPr>
        <w:pStyle w:val="BodyText"/>
        <w:spacing w:before="39"/>
        <w:ind w:left="110" w:firstLine="0"/>
      </w:pPr>
      <w:r>
        <w:rPr>
          <w:color w:val="231F20"/>
        </w:rPr>
        <w:t>Pháp vô lậu nơi sinh, lão, vô thường nên nói tức là vô lậu.</w:t>
      </w:r>
    </w:p>
    <w:p>
      <w:pPr>
        <w:pStyle w:val="BodyText"/>
        <w:spacing w:line="271" w:lineRule="auto" w:before="152"/>
        <w:ind w:left="110" w:right="392"/>
      </w:pPr>
      <w:r>
        <w:rPr>
          <w:color w:val="231F20"/>
        </w:rPr>
        <w:t>Pháp</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nơi</w:t>
      </w:r>
      <w:r>
        <w:rPr>
          <w:color w:val="231F20"/>
          <w:spacing w:val="-12"/>
        </w:rPr>
        <w:t> </w:t>
      </w:r>
      <w:r>
        <w:rPr>
          <w:color w:val="231F20"/>
        </w:rPr>
        <w:t>sinh,</w:t>
      </w:r>
      <w:r>
        <w:rPr>
          <w:color w:val="231F20"/>
          <w:spacing w:val="-11"/>
        </w:rPr>
        <w:t> </w:t>
      </w:r>
      <w:r>
        <w:rPr>
          <w:color w:val="231F20"/>
        </w:rPr>
        <w:t>lão,</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hữu</w:t>
      </w:r>
      <w:r>
        <w:rPr>
          <w:color w:val="231F20"/>
          <w:spacing w:val="-11"/>
        </w:rPr>
        <w:t> </w:t>
      </w:r>
      <w:r>
        <w:rPr>
          <w:color w:val="231F20"/>
        </w:rPr>
        <w:t>vi.</w:t>
      </w:r>
      <w:r>
        <w:rPr>
          <w:color w:val="231F20"/>
          <w:spacing w:val="-12"/>
        </w:rPr>
        <w:t> </w:t>
      </w:r>
      <w:r>
        <w:rPr>
          <w:color w:val="231F20"/>
        </w:rPr>
        <w:t>Pháp vô vi nơi sinh, lão, vô thường nên nói tức là vô</w:t>
      </w:r>
      <w:r>
        <w:rPr>
          <w:color w:val="231F20"/>
          <w:spacing w:val="-3"/>
        </w:rPr>
        <w:t> </w:t>
      </w:r>
      <w:r>
        <w:rPr>
          <w:color w:val="231F20"/>
        </w:rPr>
        <w:t>vi.</w:t>
      </w:r>
    </w:p>
    <w:p>
      <w:pPr>
        <w:pStyle w:val="BodyText"/>
        <w:spacing w:line="271" w:lineRule="auto" w:before="114"/>
        <w:ind w:left="110" w:right="391"/>
      </w:pPr>
      <w:r>
        <w:rPr>
          <w:color w:val="231F20"/>
        </w:rPr>
        <w:t>Pháp quá khứ nơi sinh, lão, vô thường nên nói tức là quá khứ. Pháp</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nơi</w:t>
      </w:r>
      <w:r>
        <w:rPr>
          <w:color w:val="231F20"/>
          <w:spacing w:val="-10"/>
        </w:rPr>
        <w:t> </w:t>
      </w:r>
      <w:r>
        <w:rPr>
          <w:color w:val="231F20"/>
        </w:rPr>
        <w:t>sinh,</w:t>
      </w:r>
      <w:r>
        <w:rPr>
          <w:color w:val="231F20"/>
          <w:spacing w:val="-10"/>
        </w:rPr>
        <w:t> </w:t>
      </w:r>
      <w:r>
        <w:rPr>
          <w:color w:val="231F20"/>
        </w:rPr>
        <w:t>lão,</w:t>
      </w:r>
      <w:r>
        <w:rPr>
          <w:color w:val="231F20"/>
          <w:spacing w:val="-9"/>
        </w:rPr>
        <w:t> </w:t>
      </w:r>
      <w:r>
        <w:rPr>
          <w:color w:val="231F20"/>
        </w:rPr>
        <w:t>vô</w:t>
      </w:r>
      <w:r>
        <w:rPr>
          <w:color w:val="231F20"/>
          <w:spacing w:val="-10"/>
        </w:rPr>
        <w:t> </w:t>
      </w:r>
      <w:r>
        <w:rPr>
          <w:color w:val="231F20"/>
        </w:rPr>
        <w:t>thường</w:t>
      </w:r>
      <w:r>
        <w:rPr>
          <w:color w:val="231F20"/>
          <w:spacing w:val="-9"/>
        </w:rPr>
        <w:t> </w:t>
      </w:r>
      <w:r>
        <w:rPr>
          <w:color w:val="231F20"/>
        </w:rPr>
        <w:t>nên</w:t>
      </w:r>
      <w:r>
        <w:rPr>
          <w:color w:val="231F20"/>
          <w:spacing w:val="-10"/>
        </w:rPr>
        <w:t> </w:t>
      </w:r>
      <w:r>
        <w:rPr>
          <w:color w:val="231F20"/>
        </w:rPr>
        <w:t>nói</w:t>
      </w:r>
      <w:r>
        <w:rPr>
          <w:color w:val="231F20"/>
          <w:spacing w:val="-10"/>
        </w:rPr>
        <w:t> </w:t>
      </w:r>
      <w:r>
        <w:rPr>
          <w:color w:val="231F20"/>
        </w:rPr>
        <w:t>tức</w:t>
      </w:r>
      <w:r>
        <w:rPr>
          <w:color w:val="231F20"/>
          <w:spacing w:val="-9"/>
        </w:rPr>
        <w:t> </w:t>
      </w:r>
      <w:r>
        <w:rPr>
          <w:color w:val="231F20"/>
        </w:rPr>
        <w:t>là</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Pháp</w:t>
      </w:r>
      <w:r>
        <w:rPr>
          <w:color w:val="231F20"/>
          <w:spacing w:val="-10"/>
        </w:rPr>
        <w:t> </w:t>
      </w:r>
      <w:r>
        <w:rPr>
          <w:color w:val="231F20"/>
        </w:rPr>
        <w:t>hiện</w:t>
      </w:r>
      <w:r>
        <w:rPr>
          <w:color w:val="231F20"/>
          <w:spacing w:val="-9"/>
        </w:rPr>
        <w:t> </w:t>
      </w:r>
      <w:r>
        <w:rPr>
          <w:color w:val="231F20"/>
        </w:rPr>
        <w:t>tại nơi sinh, lão, vô thường nên nói tức là hiện</w:t>
      </w:r>
      <w:r>
        <w:rPr>
          <w:color w:val="231F20"/>
          <w:spacing w:val="-2"/>
        </w:rPr>
        <w:t> </w:t>
      </w:r>
      <w:r>
        <w:rPr>
          <w:color w:val="231F20"/>
        </w:rPr>
        <w:t>tại.</w:t>
      </w:r>
    </w:p>
    <w:p>
      <w:pPr>
        <w:pStyle w:val="BodyText"/>
        <w:spacing w:line="271" w:lineRule="auto" w:before="114"/>
        <w:ind w:left="110" w:right="391"/>
      </w:pPr>
      <w:r>
        <w:rPr>
          <w:color w:val="231F20"/>
        </w:rPr>
        <w:t>Pháp thiện nơi sinh, lão, vô thường nên nói tức là thiện. Pháp bất</w:t>
      </w:r>
      <w:r>
        <w:rPr>
          <w:color w:val="231F20"/>
          <w:spacing w:val="-9"/>
        </w:rPr>
        <w:t> </w:t>
      </w:r>
      <w:r>
        <w:rPr>
          <w:color w:val="231F20"/>
        </w:rPr>
        <w:t>thiện</w:t>
      </w:r>
      <w:r>
        <w:rPr>
          <w:color w:val="231F20"/>
          <w:spacing w:val="-8"/>
        </w:rPr>
        <w:t> </w:t>
      </w:r>
      <w:r>
        <w:rPr>
          <w:color w:val="231F20"/>
        </w:rPr>
        <w:t>nơi</w:t>
      </w:r>
      <w:r>
        <w:rPr>
          <w:color w:val="231F20"/>
          <w:spacing w:val="-9"/>
        </w:rPr>
        <w:t> </w:t>
      </w:r>
      <w:r>
        <w:rPr>
          <w:color w:val="231F20"/>
        </w:rPr>
        <w:t>sinh,</w:t>
      </w:r>
      <w:r>
        <w:rPr>
          <w:color w:val="231F20"/>
          <w:spacing w:val="-8"/>
        </w:rPr>
        <w:t> </w:t>
      </w:r>
      <w:r>
        <w:rPr>
          <w:color w:val="231F20"/>
        </w:rPr>
        <w:t>lão,</w:t>
      </w:r>
      <w:r>
        <w:rPr>
          <w:color w:val="231F20"/>
          <w:spacing w:val="-9"/>
        </w:rPr>
        <w:t> </w:t>
      </w:r>
      <w:r>
        <w:rPr>
          <w:color w:val="231F20"/>
        </w:rPr>
        <w:t>vô</w:t>
      </w:r>
      <w:r>
        <w:rPr>
          <w:color w:val="231F20"/>
          <w:spacing w:val="-8"/>
        </w:rPr>
        <w:t> </w:t>
      </w:r>
      <w:r>
        <w:rPr>
          <w:color w:val="231F20"/>
        </w:rPr>
        <w:t>thường</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Pháp</w:t>
      </w:r>
      <w:r>
        <w:rPr>
          <w:color w:val="231F20"/>
          <w:spacing w:val="-9"/>
        </w:rPr>
        <w:t> </w:t>
      </w:r>
      <w:r>
        <w:rPr>
          <w:color w:val="231F20"/>
        </w:rPr>
        <w:t>vô</w:t>
      </w:r>
      <w:r>
        <w:rPr>
          <w:color w:val="231F20"/>
          <w:spacing w:val="-8"/>
        </w:rPr>
        <w:t> </w:t>
      </w:r>
      <w:r>
        <w:rPr>
          <w:color w:val="231F20"/>
        </w:rPr>
        <w:t>ký nơi sinh, lão, vô thường nên nói tức là vô</w:t>
      </w:r>
      <w:r>
        <w:rPr>
          <w:color w:val="231F20"/>
          <w:spacing w:val="-2"/>
        </w:rPr>
        <w:t> </w:t>
      </w:r>
      <w:r>
        <w:rPr>
          <w:color w:val="231F20"/>
        </w:rPr>
        <w:t>ký.</w:t>
      </w:r>
    </w:p>
    <w:p>
      <w:pPr>
        <w:pStyle w:val="BodyText"/>
        <w:spacing w:line="271" w:lineRule="auto" w:before="114"/>
        <w:ind w:left="110" w:right="391"/>
      </w:pPr>
      <w:r>
        <w:rPr>
          <w:color w:val="231F20"/>
        </w:rPr>
        <w:t>Pháp hệ thuộc cõi Dục nơi sinh, lão, vô thường nên nói tức là hệ</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Pháp</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nơi</w:t>
      </w:r>
      <w:r>
        <w:rPr>
          <w:color w:val="231F20"/>
          <w:spacing w:val="-8"/>
        </w:rPr>
        <w:t> </w:t>
      </w:r>
      <w:r>
        <w:rPr>
          <w:color w:val="231F20"/>
        </w:rPr>
        <w:t>sinh,</w:t>
      </w:r>
      <w:r>
        <w:rPr>
          <w:color w:val="231F20"/>
          <w:spacing w:val="-8"/>
        </w:rPr>
        <w:t> </w:t>
      </w:r>
      <w:r>
        <w:rPr>
          <w:color w:val="231F20"/>
        </w:rPr>
        <w:t>lão,</w:t>
      </w:r>
      <w:r>
        <w:rPr>
          <w:color w:val="231F20"/>
          <w:spacing w:val="-7"/>
        </w:rPr>
        <w:t> </w:t>
      </w:r>
      <w:r>
        <w:rPr>
          <w:color w:val="231F20"/>
        </w:rPr>
        <w:t>vô</w:t>
      </w:r>
      <w:r>
        <w:rPr>
          <w:color w:val="231F20"/>
          <w:spacing w:val="-8"/>
        </w:rPr>
        <w:t> </w:t>
      </w:r>
      <w:r>
        <w:rPr>
          <w:color w:val="231F20"/>
        </w:rPr>
        <w:t>thường</w:t>
      </w:r>
      <w:r>
        <w:rPr>
          <w:color w:val="231F20"/>
          <w:spacing w:val="-8"/>
        </w:rPr>
        <w:t> </w:t>
      </w:r>
      <w:r>
        <w:rPr>
          <w:color w:val="231F20"/>
        </w:rPr>
        <w:t>nên nói tức là hệ thuộc cõi Sắc. Pháp hệ thuộc cõi Vô sắc nơi sinh, lão, vô thường nên nói tức là hệ thuộc cõi Vô</w:t>
      </w:r>
      <w:r>
        <w:rPr>
          <w:color w:val="231F20"/>
          <w:spacing w:val="-9"/>
        </w:rPr>
        <w:t> </w:t>
      </w:r>
      <w:r>
        <w:rPr>
          <w:color w:val="231F20"/>
        </w:rPr>
        <w:t>sắc.</w:t>
      </w:r>
    </w:p>
    <w:p>
      <w:pPr>
        <w:pStyle w:val="BodyText"/>
        <w:spacing w:line="271" w:lineRule="auto" w:before="114"/>
        <w:ind w:left="110" w:right="391"/>
      </w:pPr>
      <w:r>
        <w:rPr>
          <w:color w:val="231F20"/>
        </w:rPr>
        <w:t>Pháp học nơi sinh, lão, vô thường nên nói tức là học. Pháp vô học nơi sinh, lão, vô thường nên nói tức là vô học. Pháp phi học phi vô học nơi sinh, lão, vô thường nên nói tức là phi học phi vô học.</w:t>
      </w:r>
    </w:p>
    <w:p>
      <w:pPr>
        <w:pStyle w:val="BodyText"/>
        <w:spacing w:line="273" w:lineRule="auto" w:before="116"/>
        <w:ind w:left="110" w:right="391"/>
      </w:pPr>
      <w:r>
        <w:rPr>
          <w:color w:val="231F20"/>
        </w:rPr>
        <w:t>Pháp</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đế</w:t>
      </w:r>
      <w:r>
        <w:rPr>
          <w:color w:val="231F20"/>
          <w:spacing w:val="-6"/>
        </w:rPr>
        <w:t> </w:t>
      </w:r>
      <w:r>
        <w:rPr>
          <w:color w:val="231F20"/>
        </w:rPr>
        <w:t>đoạn</w:t>
      </w:r>
      <w:r>
        <w:rPr>
          <w:color w:val="231F20"/>
          <w:spacing w:val="-7"/>
        </w:rPr>
        <w:t> </w:t>
      </w:r>
      <w:r>
        <w:rPr>
          <w:color w:val="231F20"/>
        </w:rPr>
        <w:t>nơi</w:t>
      </w:r>
      <w:r>
        <w:rPr>
          <w:color w:val="231F20"/>
          <w:spacing w:val="-6"/>
        </w:rPr>
        <w:t> </w:t>
      </w:r>
      <w:r>
        <w:rPr>
          <w:color w:val="231F20"/>
        </w:rPr>
        <w:t>sinh,</w:t>
      </w:r>
      <w:r>
        <w:rPr>
          <w:color w:val="231F20"/>
          <w:spacing w:val="-7"/>
        </w:rPr>
        <w:t> </w:t>
      </w:r>
      <w:r>
        <w:rPr>
          <w:color w:val="231F20"/>
        </w:rPr>
        <w:t>lão,</w:t>
      </w:r>
      <w:r>
        <w:rPr>
          <w:color w:val="231F20"/>
          <w:spacing w:val="-6"/>
        </w:rPr>
        <w:t> </w:t>
      </w:r>
      <w:r>
        <w:rPr>
          <w:color w:val="231F20"/>
        </w:rPr>
        <w:t>vô</w:t>
      </w:r>
      <w:r>
        <w:rPr>
          <w:color w:val="231F20"/>
          <w:spacing w:val="-7"/>
        </w:rPr>
        <w:t> </w:t>
      </w:r>
      <w:r>
        <w:rPr>
          <w:color w:val="231F20"/>
        </w:rPr>
        <w:t>thường</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do kiến</w:t>
      </w:r>
      <w:r>
        <w:rPr>
          <w:color w:val="231F20"/>
          <w:spacing w:val="5"/>
        </w:rPr>
        <w:t> </w:t>
      </w:r>
      <w:r>
        <w:rPr>
          <w:color w:val="231F20"/>
        </w:rPr>
        <w:t>đế</w:t>
      </w:r>
      <w:r>
        <w:rPr>
          <w:color w:val="231F20"/>
          <w:spacing w:val="6"/>
        </w:rPr>
        <w:t> </w:t>
      </w:r>
      <w:r>
        <w:rPr>
          <w:color w:val="231F20"/>
        </w:rPr>
        <w:t>đoạn.</w:t>
      </w:r>
      <w:r>
        <w:rPr>
          <w:color w:val="231F20"/>
          <w:spacing w:val="5"/>
        </w:rPr>
        <w:t> </w:t>
      </w:r>
      <w:r>
        <w:rPr>
          <w:color w:val="231F20"/>
        </w:rPr>
        <w:t>Pháp</w:t>
      </w:r>
      <w:r>
        <w:rPr>
          <w:color w:val="231F20"/>
          <w:spacing w:val="6"/>
        </w:rPr>
        <w:t> </w:t>
      </w:r>
      <w:r>
        <w:rPr>
          <w:color w:val="231F20"/>
        </w:rPr>
        <w:t>do</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đoạn</w:t>
      </w:r>
      <w:r>
        <w:rPr>
          <w:color w:val="231F20"/>
          <w:spacing w:val="6"/>
        </w:rPr>
        <w:t> </w:t>
      </w:r>
      <w:r>
        <w:rPr>
          <w:color w:val="231F20"/>
        </w:rPr>
        <w:t>nơi</w:t>
      </w:r>
      <w:r>
        <w:rPr>
          <w:color w:val="231F20"/>
          <w:spacing w:val="5"/>
        </w:rPr>
        <w:t> </w:t>
      </w:r>
      <w:r>
        <w:rPr>
          <w:color w:val="231F20"/>
        </w:rPr>
        <w:t>sinh,</w:t>
      </w:r>
      <w:r>
        <w:rPr>
          <w:color w:val="231F20"/>
          <w:spacing w:val="6"/>
        </w:rPr>
        <w:t> </w:t>
      </w:r>
      <w:r>
        <w:rPr>
          <w:color w:val="231F20"/>
        </w:rPr>
        <w:t>lão,</w:t>
      </w:r>
      <w:r>
        <w:rPr>
          <w:color w:val="231F20"/>
          <w:spacing w:val="5"/>
        </w:rPr>
        <w:t> </w:t>
      </w:r>
      <w:r>
        <w:rPr>
          <w:color w:val="231F20"/>
        </w:rPr>
        <w:t>vô</w:t>
      </w:r>
      <w:r>
        <w:rPr>
          <w:color w:val="231F20"/>
          <w:spacing w:val="6"/>
        </w:rPr>
        <w:t> </w:t>
      </w:r>
      <w:r>
        <w:rPr>
          <w:color w:val="231F20"/>
        </w:rPr>
        <w:t>thường</w:t>
      </w:r>
      <w:r>
        <w:rPr>
          <w:color w:val="231F20"/>
          <w:spacing w:val="5"/>
        </w:rPr>
        <w:t> </w:t>
      </w:r>
      <w:r>
        <w:rPr>
          <w:color w:val="231F20"/>
        </w:rPr>
        <w:t>nên</w:t>
      </w:r>
      <w:r>
        <w:rPr>
          <w:color w:val="231F20"/>
          <w:spacing w:val="6"/>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tức</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rPr>
        <w:t>đoạn.</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đoạn</w:t>
      </w:r>
      <w:r>
        <w:rPr>
          <w:color w:val="231F20"/>
          <w:spacing w:val="-5"/>
        </w:rPr>
        <w:t> </w:t>
      </w:r>
      <w:r>
        <w:rPr>
          <w:color w:val="231F20"/>
        </w:rPr>
        <w:t>nơi</w:t>
      </w:r>
      <w:r>
        <w:rPr>
          <w:color w:val="231F20"/>
          <w:spacing w:val="-4"/>
        </w:rPr>
        <w:t> </w:t>
      </w:r>
      <w:r>
        <w:rPr>
          <w:color w:val="231F20"/>
        </w:rPr>
        <w:t>sinh,</w:t>
      </w:r>
      <w:r>
        <w:rPr>
          <w:color w:val="231F20"/>
          <w:spacing w:val="-5"/>
        </w:rPr>
        <w:t> </w:t>
      </w:r>
      <w:r>
        <w:rPr>
          <w:color w:val="231F20"/>
        </w:rPr>
        <w:t>lão,</w:t>
      </w:r>
      <w:r>
        <w:rPr>
          <w:color w:val="231F20"/>
          <w:spacing w:val="-4"/>
        </w:rPr>
        <w:t> </w:t>
      </w:r>
      <w:r>
        <w:rPr>
          <w:color w:val="231F20"/>
        </w:rPr>
        <w:t>vô</w:t>
      </w:r>
      <w:r>
        <w:rPr>
          <w:color w:val="231F20"/>
          <w:spacing w:val="-5"/>
        </w:rPr>
        <w:t> </w:t>
      </w:r>
      <w:r>
        <w:rPr>
          <w:color w:val="231F20"/>
        </w:rPr>
        <w:t>thường</w:t>
      </w:r>
      <w:r>
        <w:rPr>
          <w:color w:val="231F20"/>
          <w:spacing w:val="-4"/>
        </w:rPr>
        <w:t> </w:t>
      </w:r>
      <w:r>
        <w:rPr>
          <w:color w:val="231F20"/>
        </w:rPr>
        <w:t>nên nói tức là không đoạn.</w:t>
      </w:r>
    </w:p>
    <w:p>
      <w:pPr>
        <w:pStyle w:val="BodyText"/>
        <w:spacing w:before="112"/>
        <w:ind w:left="960" w:firstLine="0"/>
      </w:pPr>
      <w:r>
        <w:rPr>
          <w:i/>
          <w:color w:val="231F20"/>
        </w:rPr>
        <w:t>Hỏi: </w:t>
      </w:r>
      <w:r>
        <w:rPr>
          <w:color w:val="231F20"/>
        </w:rPr>
        <w:t>Thế nào là lão (già)?</w:t>
      </w:r>
    </w:p>
    <w:p>
      <w:pPr>
        <w:pStyle w:val="BodyText"/>
        <w:spacing w:line="273" w:lineRule="auto" w:before="154"/>
        <w:ind w:right="107"/>
      </w:pPr>
      <w:r>
        <w:rPr>
          <w:i/>
          <w:color w:val="231F20"/>
        </w:rPr>
        <w:t>Đáp:</w:t>
      </w:r>
      <w:r>
        <w:rPr>
          <w:i/>
          <w:color w:val="231F20"/>
          <w:spacing w:val="-7"/>
        </w:rPr>
        <w:t> </w:t>
      </w:r>
      <w:r>
        <w:rPr>
          <w:color w:val="231F20"/>
        </w:rPr>
        <w:t>Các</w:t>
      </w:r>
      <w:r>
        <w:rPr>
          <w:color w:val="231F20"/>
          <w:spacing w:val="-7"/>
        </w:rPr>
        <w:t> </w:t>
      </w:r>
      <w:r>
        <w:rPr>
          <w:color w:val="231F20"/>
        </w:rPr>
        <w:t>hành</w:t>
      </w:r>
      <w:r>
        <w:rPr>
          <w:color w:val="231F20"/>
          <w:spacing w:val="-6"/>
        </w:rPr>
        <w:t> </w:t>
      </w:r>
      <w:r>
        <w:rPr>
          <w:color w:val="231F20"/>
        </w:rPr>
        <w:t>suy</w:t>
      </w:r>
      <w:r>
        <w:rPr>
          <w:color w:val="231F20"/>
          <w:spacing w:val="-7"/>
        </w:rPr>
        <w:t> </w:t>
      </w:r>
      <w:r>
        <w:rPr>
          <w:color w:val="231F20"/>
        </w:rPr>
        <w:t>thoái,</w:t>
      </w:r>
      <w:r>
        <w:rPr>
          <w:color w:val="231F20"/>
          <w:spacing w:val="-7"/>
        </w:rPr>
        <w:t> </w:t>
      </w:r>
      <w:r>
        <w:rPr>
          <w:color w:val="231F20"/>
        </w:rPr>
        <w:t>căn</w:t>
      </w:r>
      <w:r>
        <w:rPr>
          <w:color w:val="231F20"/>
          <w:spacing w:val="-6"/>
        </w:rPr>
        <w:t> </w:t>
      </w:r>
      <w:r>
        <w:rPr>
          <w:color w:val="231F20"/>
        </w:rPr>
        <w:t>chín</w:t>
      </w:r>
      <w:r>
        <w:rPr>
          <w:color w:val="231F20"/>
          <w:spacing w:val="-7"/>
        </w:rPr>
        <w:t> </w:t>
      </w:r>
      <w:r>
        <w:rPr>
          <w:color w:val="231F20"/>
        </w:rPr>
        <w:t>muồi,</w:t>
      </w:r>
      <w:r>
        <w:rPr>
          <w:color w:val="231F20"/>
          <w:spacing w:val="-7"/>
        </w:rPr>
        <w:t> </w:t>
      </w:r>
      <w:r>
        <w:rPr>
          <w:color w:val="231F20"/>
        </w:rPr>
        <w:t>hư</w:t>
      </w:r>
      <w:r>
        <w:rPr>
          <w:color w:val="231F20"/>
          <w:spacing w:val="-6"/>
        </w:rPr>
        <w:t> </w:t>
      </w:r>
      <w:r>
        <w:rPr>
          <w:color w:val="231F20"/>
        </w:rPr>
        <w:t>hoại,</w:t>
      </w:r>
      <w:r>
        <w:rPr>
          <w:color w:val="231F20"/>
          <w:spacing w:val="-7"/>
        </w:rPr>
        <w:t> </w:t>
      </w:r>
      <w:r>
        <w:rPr>
          <w:color w:val="231F20"/>
        </w:rPr>
        <w:t>thân</w:t>
      </w:r>
      <w:r>
        <w:rPr>
          <w:color w:val="231F20"/>
          <w:spacing w:val="-7"/>
        </w:rPr>
        <w:t> </w:t>
      </w:r>
      <w:r>
        <w:rPr>
          <w:color w:val="231F20"/>
        </w:rPr>
        <w:t>sắc</w:t>
      </w:r>
      <w:r>
        <w:rPr>
          <w:color w:val="231F20"/>
          <w:spacing w:val="-6"/>
        </w:rPr>
        <w:t> </w:t>
      </w:r>
      <w:r>
        <w:rPr>
          <w:color w:val="231F20"/>
        </w:rPr>
        <w:t>biến đổi bị già cỗi tiêu </w:t>
      </w:r>
      <w:r>
        <w:rPr>
          <w:color w:val="231F20"/>
          <w:spacing w:val="-5"/>
        </w:rPr>
        <w:t>hủy. </w:t>
      </w:r>
      <w:r>
        <w:rPr>
          <w:color w:val="231F20"/>
        </w:rPr>
        <w:t>Đó gọi là</w:t>
      </w:r>
      <w:r>
        <w:rPr>
          <w:color w:val="231F20"/>
          <w:spacing w:val="4"/>
        </w:rPr>
        <w:t> </w:t>
      </w:r>
      <w:r>
        <w:rPr>
          <w:color w:val="231F20"/>
        </w:rPr>
        <w:t>già.</w:t>
      </w:r>
    </w:p>
    <w:p>
      <w:pPr>
        <w:pStyle w:val="BodyText"/>
        <w:spacing w:before="112"/>
        <w:ind w:left="960" w:firstLine="0"/>
      </w:pPr>
      <w:r>
        <w:rPr>
          <w:i/>
          <w:color w:val="231F20"/>
        </w:rPr>
        <w:t>Hỏi: </w:t>
      </w:r>
      <w:r>
        <w:rPr>
          <w:color w:val="231F20"/>
        </w:rPr>
        <w:t>Thế nào là tử (chết)?</w:t>
      </w:r>
    </w:p>
    <w:p>
      <w:pPr>
        <w:pStyle w:val="BodyText"/>
        <w:spacing w:line="273" w:lineRule="auto" w:before="154"/>
        <w:ind w:right="107"/>
      </w:pPr>
      <w:r>
        <w:rPr>
          <w:i/>
          <w:color w:val="231F20"/>
        </w:rPr>
        <w:t>Đáp: </w:t>
      </w:r>
      <w:r>
        <w:rPr>
          <w:color w:val="231F20"/>
        </w:rPr>
        <w:t>Chúng sinh kia nơi xứ sinh của mình hoặc mạng chung, sẽ</w:t>
      </w:r>
      <w:r>
        <w:rPr>
          <w:color w:val="231F20"/>
          <w:spacing w:val="-6"/>
        </w:rPr>
        <w:t> </w:t>
      </w:r>
      <w:r>
        <w:rPr>
          <w:color w:val="231F20"/>
        </w:rPr>
        <w:t>mạng</w:t>
      </w:r>
      <w:r>
        <w:rPr>
          <w:color w:val="231F20"/>
          <w:spacing w:val="-5"/>
        </w:rPr>
        <w:t> </w:t>
      </w:r>
      <w:r>
        <w:rPr>
          <w:color w:val="231F20"/>
        </w:rPr>
        <w:t>chung,</w:t>
      </w:r>
      <w:r>
        <w:rPr>
          <w:color w:val="231F20"/>
          <w:spacing w:val="-4"/>
        </w:rPr>
        <w:t> </w:t>
      </w:r>
      <w:r>
        <w:rPr>
          <w:color w:val="231F20"/>
        </w:rPr>
        <w:t>thoái</w:t>
      </w:r>
      <w:r>
        <w:rPr>
          <w:color w:val="231F20"/>
          <w:spacing w:val="-4"/>
        </w:rPr>
        <w:t> </w:t>
      </w:r>
      <w:r>
        <w:rPr>
          <w:color w:val="231F20"/>
        </w:rPr>
        <w:t>mất</w:t>
      </w:r>
      <w:r>
        <w:rPr>
          <w:color w:val="231F20"/>
          <w:spacing w:val="-4"/>
        </w:rPr>
        <w:t> </w:t>
      </w:r>
      <w:r>
        <w:rPr>
          <w:color w:val="231F20"/>
        </w:rPr>
        <w:t>không</w:t>
      </w:r>
      <w:r>
        <w:rPr>
          <w:color w:val="231F20"/>
          <w:spacing w:val="-4"/>
        </w:rPr>
        <w:t> </w:t>
      </w:r>
      <w:r>
        <w:rPr>
          <w:color w:val="231F20"/>
        </w:rPr>
        <w:t>hiện,</w:t>
      </w:r>
      <w:r>
        <w:rPr>
          <w:color w:val="231F20"/>
          <w:spacing w:val="-6"/>
        </w:rPr>
        <w:t> </w:t>
      </w:r>
      <w:r>
        <w:rPr>
          <w:color w:val="231F20"/>
        </w:rPr>
        <w:t>thọ</w:t>
      </w:r>
      <w:r>
        <w:rPr>
          <w:color w:val="231F20"/>
          <w:spacing w:val="-4"/>
        </w:rPr>
        <w:t> </w:t>
      </w:r>
      <w:r>
        <w:rPr>
          <w:color w:val="231F20"/>
        </w:rPr>
        <w:t>mạng</w:t>
      </w:r>
      <w:r>
        <w:rPr>
          <w:color w:val="231F20"/>
          <w:spacing w:val="-4"/>
        </w:rPr>
        <w:t> </w:t>
      </w:r>
      <w:r>
        <w:rPr>
          <w:color w:val="231F20"/>
        </w:rPr>
        <w:t>tan</w:t>
      </w:r>
      <w:r>
        <w:rPr>
          <w:color w:val="231F20"/>
          <w:spacing w:val="-4"/>
        </w:rPr>
        <w:t> </w:t>
      </w:r>
      <w:r>
        <w:rPr>
          <w:color w:val="231F20"/>
        </w:rPr>
        <w:t>hoại,</w:t>
      </w:r>
      <w:r>
        <w:rPr>
          <w:color w:val="231F20"/>
          <w:spacing w:val="-5"/>
        </w:rPr>
        <w:t> </w:t>
      </w:r>
      <w:r>
        <w:rPr>
          <w:color w:val="231F20"/>
        </w:rPr>
        <w:t>dứt</w:t>
      </w:r>
      <w:r>
        <w:rPr>
          <w:color w:val="231F20"/>
          <w:spacing w:val="-4"/>
        </w:rPr>
        <w:t> </w:t>
      </w:r>
      <w:r>
        <w:rPr>
          <w:color w:val="231F20"/>
        </w:rPr>
        <w:t>bỏ</w:t>
      </w:r>
      <w:r>
        <w:rPr>
          <w:color w:val="231F20"/>
          <w:spacing w:val="-4"/>
        </w:rPr>
        <w:t> </w:t>
      </w:r>
      <w:r>
        <w:rPr>
          <w:color w:val="231F20"/>
        </w:rPr>
        <w:t>ấm, mạng căn ngừng hoạt động. Đó gọi là</w:t>
      </w:r>
      <w:r>
        <w:rPr>
          <w:color w:val="231F20"/>
          <w:spacing w:val="-2"/>
        </w:rPr>
        <w:t> </w:t>
      </w:r>
      <w:r>
        <w:rPr>
          <w:color w:val="231F20"/>
        </w:rPr>
        <w:t>chết.</w:t>
      </w:r>
    </w:p>
    <w:p>
      <w:pPr>
        <w:pStyle w:val="BodyText"/>
        <w:ind w:left="960" w:firstLine="0"/>
      </w:pPr>
      <w:r>
        <w:rPr>
          <w:i/>
          <w:color w:val="231F20"/>
        </w:rPr>
        <w:t>Hỏi: </w:t>
      </w:r>
      <w:r>
        <w:rPr>
          <w:color w:val="231F20"/>
        </w:rPr>
        <w:t>Thế nào là vô thường?</w:t>
      </w:r>
    </w:p>
    <w:p>
      <w:pPr>
        <w:pStyle w:val="BodyText"/>
        <w:spacing w:before="154"/>
        <w:ind w:left="960" w:firstLine="0"/>
        <w:jc w:val="left"/>
      </w:pPr>
      <w:r>
        <w:rPr>
          <w:i/>
          <w:color w:val="231F20"/>
        </w:rPr>
        <w:t>Đáp: </w:t>
      </w:r>
      <w:r>
        <w:rPr>
          <w:color w:val="231F20"/>
        </w:rPr>
        <w:t>Các hành tan, thoái, diệt mất. Đó gọi là vô thường.</w:t>
      </w:r>
    </w:p>
    <w:p>
      <w:pPr>
        <w:pStyle w:val="BodyText"/>
        <w:spacing w:line="364" w:lineRule="auto" w:before="155"/>
        <w:ind w:left="960" w:right="885" w:firstLine="0"/>
        <w:jc w:val="left"/>
      </w:pPr>
      <w:r>
        <w:rPr>
          <w:i/>
          <w:color w:val="231F20"/>
        </w:rPr>
        <w:t>Hỏi: </w:t>
      </w:r>
      <w:r>
        <w:rPr>
          <w:color w:val="231F20"/>
        </w:rPr>
        <w:t>Các thứ tử (chết), chúng là vô thường chăng? </w:t>
      </w:r>
      <w:r>
        <w:rPr>
          <w:i/>
          <w:color w:val="231F20"/>
        </w:rPr>
        <w:t>Đáp: </w:t>
      </w:r>
      <w:r>
        <w:rPr>
          <w:color w:val="231F20"/>
        </w:rPr>
        <w:t>Đúng vậy. Các thứ chết, chúng đều là vô thường. </w:t>
      </w:r>
      <w:r>
        <w:rPr>
          <w:i/>
          <w:color w:val="231F20"/>
        </w:rPr>
        <w:t>Hỏi: </w:t>
      </w:r>
      <w:r>
        <w:rPr>
          <w:color w:val="231F20"/>
        </w:rPr>
        <w:t>Từng có vô thường không phải là chết chăng?</w:t>
      </w:r>
    </w:p>
    <w:p>
      <w:pPr>
        <w:pStyle w:val="BodyText"/>
        <w:spacing w:line="296" w:lineRule="exact" w:before="0"/>
        <w:ind w:left="960" w:firstLine="0"/>
        <w:jc w:val="left"/>
      </w:pPr>
      <w:r>
        <w:rPr>
          <w:i/>
          <w:color w:val="231F20"/>
        </w:rPr>
        <w:t>Đáp: </w:t>
      </w:r>
      <w:r>
        <w:rPr>
          <w:color w:val="231F20"/>
        </w:rPr>
        <w:t>Có. Là các hành diệt khác, trừ chết.</w:t>
      </w:r>
    </w:p>
    <w:p>
      <w:pPr>
        <w:pStyle w:val="BodyText"/>
        <w:spacing w:before="154"/>
        <w:ind w:left="960" w:firstLine="0"/>
      </w:pPr>
      <w:r>
        <w:rPr>
          <w:i/>
          <w:color w:val="231F20"/>
        </w:rPr>
        <w:t>Hỏi:</w:t>
      </w:r>
      <w:r>
        <w:rPr>
          <w:i/>
          <w:color w:val="231F20"/>
          <w:spacing w:val="-18"/>
        </w:rPr>
        <w:t> </w:t>
      </w:r>
      <w:r>
        <w:rPr>
          <w:color w:val="231F20"/>
        </w:rPr>
        <w:t>Sức</w:t>
      </w:r>
      <w:r>
        <w:rPr>
          <w:color w:val="231F20"/>
          <w:spacing w:val="-18"/>
        </w:rPr>
        <w:t> </w:t>
      </w:r>
      <w:r>
        <w:rPr>
          <w:color w:val="231F20"/>
        </w:rPr>
        <w:t>của</w:t>
      </w:r>
      <w:r>
        <w:rPr>
          <w:color w:val="231F20"/>
          <w:spacing w:val="-17"/>
        </w:rPr>
        <w:t> </w:t>
      </w:r>
      <w:r>
        <w:rPr>
          <w:color w:val="231F20"/>
        </w:rPr>
        <w:t>hành</w:t>
      </w:r>
      <w:r>
        <w:rPr>
          <w:color w:val="231F20"/>
          <w:spacing w:val="-18"/>
        </w:rPr>
        <w:t> </w:t>
      </w:r>
      <w:r>
        <w:rPr>
          <w:color w:val="231F20"/>
        </w:rPr>
        <w:t>(nghiệp)</w:t>
      </w:r>
      <w:r>
        <w:rPr>
          <w:color w:val="231F20"/>
          <w:spacing w:val="-17"/>
        </w:rPr>
        <w:t> </w:t>
      </w:r>
      <w:r>
        <w:rPr>
          <w:color w:val="231F20"/>
        </w:rPr>
        <w:t>mạnh</w:t>
      </w:r>
      <w:r>
        <w:rPr>
          <w:color w:val="231F20"/>
          <w:spacing w:val="-18"/>
        </w:rPr>
        <w:t> </w:t>
      </w:r>
      <w:r>
        <w:rPr>
          <w:color w:val="231F20"/>
        </w:rPr>
        <w:t>hay</w:t>
      </w:r>
      <w:r>
        <w:rPr>
          <w:color w:val="231F20"/>
          <w:spacing w:val="-17"/>
        </w:rPr>
        <w:t> </w:t>
      </w:r>
      <w:r>
        <w:rPr>
          <w:color w:val="231F20"/>
        </w:rPr>
        <w:t>sức</w:t>
      </w:r>
      <w:r>
        <w:rPr>
          <w:color w:val="231F20"/>
          <w:spacing w:val="-18"/>
        </w:rPr>
        <w:t> </w:t>
      </w:r>
      <w:r>
        <w:rPr>
          <w:color w:val="231F20"/>
        </w:rPr>
        <w:t>của</w:t>
      </w:r>
      <w:r>
        <w:rPr>
          <w:color w:val="231F20"/>
          <w:spacing w:val="-17"/>
        </w:rPr>
        <w:t> </w:t>
      </w:r>
      <w:r>
        <w:rPr>
          <w:color w:val="231F20"/>
        </w:rPr>
        <w:t>vô</w:t>
      </w:r>
      <w:r>
        <w:rPr>
          <w:color w:val="231F20"/>
          <w:spacing w:val="-18"/>
        </w:rPr>
        <w:t> </w:t>
      </w:r>
      <w:r>
        <w:rPr>
          <w:color w:val="231F20"/>
        </w:rPr>
        <w:t>thường</w:t>
      </w:r>
      <w:r>
        <w:rPr>
          <w:color w:val="231F20"/>
          <w:spacing w:val="-17"/>
        </w:rPr>
        <w:t> </w:t>
      </w:r>
      <w:r>
        <w:rPr>
          <w:color w:val="231F20"/>
        </w:rPr>
        <w:t>mạnh?</w:t>
      </w:r>
    </w:p>
    <w:p>
      <w:pPr>
        <w:pStyle w:val="BodyText"/>
        <w:spacing w:line="273" w:lineRule="auto" w:before="155"/>
        <w:ind w:right="107"/>
      </w:pPr>
      <w:r>
        <w:rPr>
          <w:i/>
          <w:color w:val="231F20"/>
        </w:rPr>
        <w:t>Đáp: </w:t>
      </w:r>
      <w:r>
        <w:rPr>
          <w:color w:val="231F20"/>
        </w:rPr>
        <w:t>Sức của hành (nghiệp) mạnh không phải là sức của vô thường</w:t>
      </w:r>
      <w:r>
        <w:rPr>
          <w:color w:val="231F20"/>
          <w:spacing w:val="-14"/>
        </w:rPr>
        <w:t> </w:t>
      </w:r>
      <w:r>
        <w:rPr>
          <w:color w:val="231F20"/>
        </w:rPr>
        <w:t>mạnh.</w:t>
      </w:r>
      <w:r>
        <w:rPr>
          <w:color w:val="231F20"/>
          <w:spacing w:val="-13"/>
        </w:rPr>
        <w:t> </w:t>
      </w:r>
      <w:r>
        <w:rPr>
          <w:color w:val="231F20"/>
        </w:rPr>
        <w:t>Hành:</w:t>
      </w:r>
      <w:r>
        <w:rPr>
          <w:color w:val="231F20"/>
          <w:spacing w:val="-14"/>
        </w:rPr>
        <w:t> </w:t>
      </w:r>
      <w:r>
        <w:rPr>
          <w:color w:val="231F20"/>
        </w:rPr>
        <w:t>Là</w:t>
      </w:r>
      <w:r>
        <w:rPr>
          <w:color w:val="231F20"/>
          <w:spacing w:val="-13"/>
        </w:rPr>
        <w:t> </w:t>
      </w:r>
      <w:r>
        <w:rPr>
          <w:color w:val="231F20"/>
        </w:rPr>
        <w:t>hành</w:t>
      </w:r>
      <w:r>
        <w:rPr>
          <w:color w:val="231F20"/>
          <w:spacing w:val="-13"/>
        </w:rPr>
        <w:t> </w:t>
      </w:r>
      <w:r>
        <w:rPr>
          <w:color w:val="231F20"/>
        </w:rPr>
        <w:t>nơi</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hiện</w:t>
      </w:r>
      <w:r>
        <w:rPr>
          <w:color w:val="231F20"/>
          <w:spacing w:val="-14"/>
        </w:rPr>
        <w:t> </w:t>
      </w:r>
      <w:r>
        <w:rPr>
          <w:color w:val="231F20"/>
        </w:rPr>
        <w:t>tại.</w:t>
      </w:r>
      <w:r>
        <w:rPr>
          <w:color w:val="231F20"/>
          <w:spacing w:val="-18"/>
        </w:rPr>
        <w:t> </w:t>
      </w:r>
      <w:r>
        <w:rPr>
          <w:color w:val="231F20"/>
        </w:rPr>
        <w:t>Vô</w:t>
      </w:r>
      <w:r>
        <w:rPr>
          <w:color w:val="231F20"/>
          <w:spacing w:val="-13"/>
        </w:rPr>
        <w:t> </w:t>
      </w:r>
      <w:r>
        <w:rPr>
          <w:color w:val="231F20"/>
        </w:rPr>
        <w:t>thường: Là hành hiện tại tan hoại.</w:t>
      </w:r>
    </w:p>
    <w:p>
      <w:pPr>
        <w:pStyle w:val="BodyText"/>
        <w:spacing w:line="273" w:lineRule="auto" w:before="110"/>
        <w:ind w:right="107"/>
      </w:pP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9"/>
        </w:rPr>
        <w:t> </w:t>
      </w:r>
      <w:r>
        <w:rPr>
          <w:color w:val="231F20"/>
        </w:rPr>
        <w:t>Sức</w:t>
      </w:r>
      <w:r>
        <w:rPr>
          <w:color w:val="231F20"/>
          <w:spacing w:val="-9"/>
        </w:rPr>
        <w:t> </w:t>
      </w:r>
      <w:r>
        <w:rPr>
          <w:color w:val="231F20"/>
        </w:rPr>
        <w:t>của</w:t>
      </w:r>
      <w:r>
        <w:rPr>
          <w:color w:val="231F20"/>
          <w:spacing w:val="-8"/>
        </w:rPr>
        <w:t> </w:t>
      </w:r>
      <w:r>
        <w:rPr>
          <w:color w:val="231F20"/>
        </w:rPr>
        <w:t>vô</w:t>
      </w:r>
      <w:r>
        <w:rPr>
          <w:color w:val="231F20"/>
          <w:spacing w:val="-9"/>
        </w:rPr>
        <w:t> </w:t>
      </w:r>
      <w:r>
        <w:rPr>
          <w:color w:val="231F20"/>
        </w:rPr>
        <w:t>thường</w:t>
      </w:r>
      <w:r>
        <w:rPr>
          <w:color w:val="231F20"/>
          <w:spacing w:val="-9"/>
        </w:rPr>
        <w:t> </w:t>
      </w:r>
      <w:r>
        <w:rPr>
          <w:color w:val="231F20"/>
        </w:rPr>
        <w:t>mạnh</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sức của hành mạnh, vì hành (nghiệp) cũng là vô thường.</w:t>
      </w:r>
    </w:p>
    <w:p>
      <w:pPr>
        <w:pStyle w:val="BodyText"/>
        <w:spacing w:line="273" w:lineRule="auto" w:before="112"/>
        <w:ind w:right="107"/>
      </w:pPr>
      <w:r>
        <w:rPr>
          <w:color w:val="231F20"/>
        </w:rPr>
        <w:t>Ở</w:t>
      </w:r>
      <w:r>
        <w:rPr>
          <w:color w:val="231F20"/>
          <w:spacing w:val="-11"/>
        </w:rPr>
        <w:t> </w:t>
      </w:r>
      <w:r>
        <w:rPr>
          <w:color w:val="231F20"/>
        </w:rPr>
        <w:t>trong</w:t>
      </w:r>
      <w:r>
        <w:rPr>
          <w:color w:val="231F20"/>
          <w:spacing w:val="-10"/>
        </w:rPr>
        <w:t> </w:t>
      </w:r>
      <w:r>
        <w:rPr>
          <w:color w:val="231F20"/>
        </w:rPr>
        <w:t>nghĩa</w:t>
      </w:r>
      <w:r>
        <w:rPr>
          <w:color w:val="231F20"/>
          <w:spacing w:val="-10"/>
        </w:rPr>
        <w:t> </w:t>
      </w:r>
      <w:r>
        <w:rPr>
          <w:color w:val="231F20"/>
          <w:spacing w:val="-5"/>
        </w:rPr>
        <w:t>nầy,</w:t>
      </w:r>
      <w:r>
        <w:rPr>
          <w:color w:val="231F20"/>
          <w:spacing w:val="-10"/>
        </w:rPr>
        <w:t> </w:t>
      </w:r>
      <w:r>
        <w:rPr>
          <w:color w:val="231F20"/>
        </w:rPr>
        <w:t>sức</w:t>
      </w:r>
      <w:r>
        <w:rPr>
          <w:color w:val="231F20"/>
          <w:spacing w:val="-10"/>
        </w:rPr>
        <w:t> </w:t>
      </w:r>
      <w:r>
        <w:rPr>
          <w:color w:val="231F20"/>
        </w:rPr>
        <w:t>của</w:t>
      </w:r>
      <w:r>
        <w:rPr>
          <w:color w:val="231F20"/>
          <w:spacing w:val="-10"/>
        </w:rPr>
        <w:t> </w:t>
      </w:r>
      <w:r>
        <w:rPr>
          <w:color w:val="231F20"/>
        </w:rPr>
        <w:t>hành</w:t>
      </w:r>
      <w:r>
        <w:rPr>
          <w:color w:val="231F20"/>
          <w:spacing w:val="-10"/>
        </w:rPr>
        <w:t> </w:t>
      </w:r>
      <w:r>
        <w:rPr>
          <w:color w:val="231F20"/>
        </w:rPr>
        <w:t>mạnh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sức</w:t>
      </w:r>
      <w:r>
        <w:rPr>
          <w:color w:val="231F20"/>
          <w:spacing w:val="-10"/>
        </w:rPr>
        <w:t> </w:t>
      </w:r>
      <w:r>
        <w:rPr>
          <w:color w:val="231F20"/>
        </w:rPr>
        <w:t>của</w:t>
      </w:r>
      <w:r>
        <w:rPr>
          <w:color w:val="231F20"/>
          <w:spacing w:val="-10"/>
        </w:rPr>
        <w:t> </w:t>
      </w:r>
      <w:r>
        <w:rPr>
          <w:color w:val="231F20"/>
        </w:rPr>
        <w:t>vô thường mạnh. Vì sao? Vì hành (nghiệp) có thể diệt hành của ba đời quá khứ, vị lai, hiện tại. Còn vô thường chỉ diệt hành hiện tại.</w:t>
      </w:r>
    </w:p>
    <w:p>
      <w:pPr>
        <w:spacing w:line="273" w:lineRule="auto" w:before="111"/>
        <w:ind w:left="393" w:right="107" w:firstLine="566"/>
        <w:jc w:val="both"/>
        <w:rPr>
          <w:sz w:val="26"/>
        </w:rPr>
      </w:pPr>
      <w:r>
        <w:rPr>
          <w:i/>
          <w:color w:val="231F20"/>
          <w:sz w:val="26"/>
        </w:rPr>
        <w:t>Lại như Đức Thế Tôn nói: </w:t>
      </w:r>
      <w:r>
        <w:rPr>
          <w:color w:val="231F20"/>
          <w:sz w:val="26"/>
        </w:rPr>
        <w:t>“Có ba tướng hữu vi của các pháp hữu vi. Chúng hưng, suy, trụ từng ấy nơi một tâm”.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i/>
          <w:color w:val="231F20"/>
        </w:rPr>
        <w:t>Hỏi: </w:t>
      </w:r>
      <w:r>
        <w:rPr>
          <w:color w:val="231F20"/>
        </w:rPr>
        <w:t>Thế nào là hưng (khởi)? Thế nào là suy? Thế nào là trụ từng ấy (dị)?</w:t>
      </w:r>
    </w:p>
    <w:p>
      <w:pPr>
        <w:pStyle w:val="BodyText"/>
        <w:spacing w:line="273" w:lineRule="auto" w:before="112"/>
        <w:ind w:left="110" w:right="141"/>
        <w:jc w:val="left"/>
      </w:pPr>
      <w:r>
        <w:rPr>
          <w:i/>
          <w:color w:val="231F20"/>
        </w:rPr>
        <w:t>Đáp: </w:t>
      </w:r>
      <w:r>
        <w:rPr>
          <w:color w:val="231F20"/>
        </w:rPr>
        <w:t>Hưng (Khởi) nghĩa là sinh. Suy nghĩa là vô thường. Trụ từng ấy (dị) nghĩa là già.</w:t>
      </w:r>
    </w:p>
    <w:p>
      <w:pPr>
        <w:pStyle w:val="BodyText"/>
        <w:ind w:left="216" w:right="497" w:firstLine="0"/>
        <w:jc w:val="center"/>
      </w:pPr>
      <w:r>
        <w:rPr>
          <w:color w:val="231F20"/>
        </w:rPr>
        <w:t>***</w:t>
      </w:r>
    </w:p>
    <w:p>
      <w:pPr>
        <w:pStyle w:val="Heading2"/>
        <w:spacing w:before="185"/>
        <w:ind w:left="216" w:right="482"/>
      </w:pPr>
      <w:bookmarkStart w:name="_TOC_250024" w:id="67"/>
      <w:bookmarkEnd w:id="67"/>
      <w:r>
        <w:rPr>
          <w:color w:val="231F20"/>
        </w:rPr>
        <w:t>Phẩm 7: BÀN VỀ VÔ NGHĨA</w:t>
      </w:r>
    </w:p>
    <w:p>
      <w:pPr>
        <w:pStyle w:val="BodyText"/>
        <w:spacing w:before="0"/>
        <w:ind w:left="0" w:firstLine="0"/>
        <w:jc w:val="left"/>
        <w:rPr>
          <w:b/>
          <w:sz w:val="30"/>
        </w:rPr>
      </w:pPr>
    </w:p>
    <w:p>
      <w:pPr>
        <w:pStyle w:val="BodyText"/>
        <w:spacing w:before="258"/>
        <w:ind w:left="677" w:firstLine="0"/>
        <w:jc w:val="left"/>
      </w:pPr>
      <w:r>
        <w:rPr>
          <w:color w:val="231F20"/>
        </w:rPr>
        <w:t>Lại như Đức Thế Tôn nói:</w:t>
      </w:r>
    </w:p>
    <w:p>
      <w:pPr>
        <w:spacing w:line="273" w:lineRule="auto" w:before="155"/>
        <w:ind w:left="2094" w:right="3176" w:firstLine="0"/>
        <w:jc w:val="left"/>
        <w:rPr>
          <w:i/>
          <w:sz w:val="26"/>
        </w:rPr>
      </w:pPr>
      <w:r>
        <w:rPr>
          <w:i/>
          <w:color w:val="231F20"/>
          <w:sz w:val="26"/>
        </w:rPr>
        <w:t>Biết cùng vô nghĩa </w:t>
      </w:r>
      <w:r>
        <w:rPr>
          <w:i/>
          <w:color w:val="231F20"/>
          <w:sz w:val="26"/>
        </w:rPr>
        <w:t>Các không giữ giới Nghĩa không được kia Như khi hiện, ẩn.</w:t>
      </w:r>
    </w:p>
    <w:p>
      <w:pPr>
        <w:pStyle w:val="BodyText"/>
        <w:spacing w:line="273" w:lineRule="auto" w:before="110"/>
        <w:ind w:left="110" w:right="392"/>
      </w:pPr>
      <w:r>
        <w:rPr>
          <w:color w:val="231F20"/>
        </w:rPr>
        <w:t>Do những gì cùng với vô nghĩa, các thứ không giữ giới, Đức Thế Tôn nói là khổ.</w:t>
      </w:r>
    </w:p>
    <w:p>
      <w:pPr>
        <w:pStyle w:val="BodyText"/>
        <w:spacing w:line="273" w:lineRule="auto"/>
        <w:ind w:left="110" w:right="391"/>
      </w:pPr>
      <w:r>
        <w:rPr>
          <w:color w:val="231F20"/>
        </w:rPr>
        <w:t>Lại như Đức Thế Tôn nói: “Tỳ-kheo kia thân ngồi ngay ngắn, buộc niệm ở trước”. Thế nào là buộc niệm ở trước?</w:t>
      </w:r>
    </w:p>
    <w:p>
      <w:pPr>
        <w:pStyle w:val="BodyText"/>
        <w:spacing w:line="273" w:lineRule="auto" w:before="112"/>
        <w:ind w:left="110" w:right="391"/>
      </w:pPr>
      <w:r>
        <w:rPr>
          <w:color w:val="231F20"/>
        </w:rPr>
        <w:t>Lại như Đức Thế Tôn nói: “Mục-kiền-liên! Phạm thiên Đề-xá không nói người hành vô tướng thứ sáu”. Thế nào là người hành vô tướng thứ sáu? (Trụ vô tướng thứ sáu)</w:t>
      </w:r>
    </w:p>
    <w:p>
      <w:pPr>
        <w:pStyle w:val="BodyText"/>
        <w:spacing w:line="273" w:lineRule="auto"/>
        <w:ind w:left="110" w:right="389"/>
      </w:pPr>
      <w:r>
        <w:rPr>
          <w:color w:val="231F20"/>
        </w:rPr>
        <w:t>Lại</w:t>
      </w:r>
      <w:r>
        <w:rPr>
          <w:color w:val="231F20"/>
          <w:spacing w:val="-7"/>
        </w:rPr>
        <w:t> </w:t>
      </w:r>
      <w:r>
        <w:rPr>
          <w:color w:val="231F20"/>
        </w:rPr>
        <w:t>như</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6"/>
        </w:rPr>
        <w:t> </w:t>
      </w:r>
      <w:r>
        <w:rPr>
          <w:color w:val="231F20"/>
        </w:rPr>
        <w:t>“Bấy</w:t>
      </w:r>
      <w:r>
        <w:rPr>
          <w:color w:val="231F20"/>
          <w:spacing w:val="-7"/>
        </w:rPr>
        <w:t> </w:t>
      </w:r>
      <w:r>
        <w:rPr>
          <w:color w:val="231F20"/>
        </w:rPr>
        <w:t>giờ,</w:t>
      </w:r>
      <w:r>
        <w:rPr>
          <w:color w:val="231F20"/>
          <w:spacing w:val="-6"/>
        </w:rPr>
        <w:t> </w:t>
      </w:r>
      <w:r>
        <w:rPr>
          <w:color w:val="231F20"/>
        </w:rPr>
        <w:t>khi</w:t>
      </w:r>
      <w:r>
        <w:rPr>
          <w:color w:val="231F20"/>
          <w:spacing w:val="-6"/>
        </w:rPr>
        <w:t> </w:t>
      </w:r>
      <w:r>
        <w:rPr>
          <w:color w:val="231F20"/>
        </w:rPr>
        <w:t>nghe</w:t>
      </w:r>
      <w:r>
        <w:rPr>
          <w:color w:val="231F20"/>
          <w:spacing w:val="-6"/>
        </w:rPr>
        <w:t> </w:t>
      </w:r>
      <w:r>
        <w:rPr>
          <w:color w:val="231F20"/>
        </w:rPr>
        <w:t>pháp</w:t>
      </w:r>
      <w:r>
        <w:rPr>
          <w:color w:val="231F20"/>
          <w:spacing w:val="-6"/>
        </w:rPr>
        <w:t> </w:t>
      </w:r>
      <w:r>
        <w:rPr>
          <w:color w:val="231F20"/>
        </w:rPr>
        <w:t>xong,</w:t>
      </w:r>
      <w:r>
        <w:rPr>
          <w:color w:val="231F20"/>
          <w:spacing w:val="-11"/>
        </w:rPr>
        <w:t> </w:t>
      </w:r>
      <w:r>
        <w:rPr>
          <w:color w:val="231F20"/>
        </w:rPr>
        <w:t>Thần đất</w:t>
      </w:r>
      <w:r>
        <w:rPr>
          <w:color w:val="231F20"/>
          <w:spacing w:val="-8"/>
        </w:rPr>
        <w:t> </w:t>
      </w:r>
      <w:r>
        <w:rPr>
          <w:color w:val="231F20"/>
        </w:rPr>
        <w:t>liền</w:t>
      </w:r>
      <w:r>
        <w:rPr>
          <w:color w:val="231F20"/>
          <w:spacing w:val="-7"/>
        </w:rPr>
        <w:t> </w:t>
      </w:r>
      <w:r>
        <w:rPr>
          <w:color w:val="231F20"/>
        </w:rPr>
        <w:t>cất</w:t>
      </w:r>
      <w:r>
        <w:rPr>
          <w:color w:val="231F20"/>
          <w:spacing w:val="-7"/>
        </w:rPr>
        <w:t> </w:t>
      </w:r>
      <w:r>
        <w:rPr>
          <w:color w:val="231F20"/>
        </w:rPr>
        <w:t>tiếng</w:t>
      </w:r>
      <w:r>
        <w:rPr>
          <w:color w:val="231F20"/>
          <w:spacing w:val="-7"/>
        </w:rPr>
        <w:t> </w:t>
      </w:r>
      <w:r>
        <w:rPr>
          <w:color w:val="231F20"/>
        </w:rPr>
        <w:t>nói</w:t>
      </w:r>
      <w:r>
        <w:rPr>
          <w:color w:val="231F20"/>
          <w:spacing w:val="-7"/>
        </w:rPr>
        <w:t> </w:t>
      </w:r>
      <w:r>
        <w:rPr>
          <w:color w:val="231F20"/>
        </w:rPr>
        <w:t>lớn:</w:t>
      </w:r>
      <w:r>
        <w:rPr>
          <w:color w:val="231F20"/>
          <w:spacing w:val="-7"/>
        </w:rPr>
        <w:t> </w:t>
      </w:r>
      <w:r>
        <w:rPr>
          <w:color w:val="231F20"/>
        </w:rPr>
        <w:t>Đức</w:t>
      </w:r>
      <w:r>
        <w:rPr>
          <w:color w:val="231F20"/>
          <w:spacing w:val="-13"/>
        </w:rPr>
        <w:t> </w:t>
      </w:r>
      <w:r>
        <w:rPr>
          <w:color w:val="231F20"/>
        </w:rPr>
        <w:t>Thế</w:t>
      </w:r>
      <w:r>
        <w:rPr>
          <w:color w:val="231F20"/>
          <w:spacing w:val="-11"/>
        </w:rPr>
        <w:t> </w:t>
      </w:r>
      <w:r>
        <w:rPr>
          <w:color w:val="231F20"/>
        </w:rPr>
        <w:t>Tôn</w:t>
      </w:r>
      <w:r>
        <w:rPr>
          <w:color w:val="231F20"/>
          <w:spacing w:val="-7"/>
        </w:rPr>
        <w:t> </w:t>
      </w:r>
      <w:r>
        <w:rPr>
          <w:color w:val="231F20"/>
        </w:rPr>
        <w:t>chuyển</w:t>
      </w:r>
      <w:r>
        <w:rPr>
          <w:color w:val="231F20"/>
          <w:spacing w:val="-7"/>
        </w:rPr>
        <w:t> </w:t>
      </w:r>
      <w:r>
        <w:rPr>
          <w:color w:val="231F20"/>
        </w:rPr>
        <w:t>pháp</w:t>
      </w:r>
      <w:r>
        <w:rPr>
          <w:color w:val="231F20"/>
          <w:spacing w:val="-7"/>
        </w:rPr>
        <w:t> </w:t>
      </w:r>
      <w:r>
        <w:rPr>
          <w:color w:val="231F20"/>
        </w:rPr>
        <w:t>luân</w:t>
      </w:r>
      <w:r>
        <w:rPr>
          <w:color w:val="231F20"/>
          <w:spacing w:val="-7"/>
        </w:rPr>
        <w:t> </w:t>
      </w:r>
      <w:r>
        <w:rPr>
          <w:color w:val="231F20"/>
        </w:rPr>
        <w:t>trong</w:t>
      </w:r>
      <w:r>
        <w:rPr>
          <w:color w:val="231F20"/>
          <w:spacing w:val="-7"/>
        </w:rPr>
        <w:t> </w:t>
      </w:r>
      <w:r>
        <w:rPr>
          <w:color w:val="231F20"/>
        </w:rPr>
        <w:t>vườn Lộc</w:t>
      </w:r>
      <w:r>
        <w:rPr>
          <w:color w:val="231F20"/>
          <w:spacing w:val="-5"/>
        </w:rPr>
        <w:t> </w:t>
      </w:r>
      <w:r>
        <w:rPr>
          <w:color w:val="231F20"/>
        </w:rPr>
        <w:t>uyển,</w:t>
      </w:r>
      <w:r>
        <w:rPr>
          <w:color w:val="231F20"/>
          <w:spacing w:val="-5"/>
        </w:rPr>
        <w:t> </w:t>
      </w:r>
      <w:r>
        <w:rPr>
          <w:color w:val="231F20"/>
        </w:rPr>
        <w:t>xứ</w:t>
      </w:r>
      <w:r>
        <w:rPr>
          <w:color w:val="231F20"/>
          <w:spacing w:val="-9"/>
        </w:rPr>
        <w:t> </w:t>
      </w:r>
      <w:r>
        <w:rPr>
          <w:color w:val="231F20"/>
          <w:spacing w:val="-3"/>
        </w:rPr>
        <w:t>Tiên</w:t>
      </w:r>
      <w:r>
        <w:rPr>
          <w:color w:val="231F20"/>
          <w:spacing w:val="-5"/>
        </w:rPr>
        <w:t> </w:t>
      </w:r>
      <w:r>
        <w:rPr>
          <w:color w:val="231F20"/>
        </w:rPr>
        <w:t>nhân</w:t>
      </w:r>
      <w:r>
        <w:rPr>
          <w:color w:val="231F20"/>
          <w:spacing w:val="-5"/>
        </w:rPr>
        <w:t> </w:t>
      </w:r>
      <w:r>
        <w:rPr>
          <w:color w:val="231F20"/>
        </w:rPr>
        <w:t>thuộc</w:t>
      </w:r>
      <w:r>
        <w:rPr>
          <w:color w:val="231F20"/>
          <w:spacing w:val="-4"/>
        </w:rPr>
        <w:t> </w:t>
      </w:r>
      <w:r>
        <w:rPr>
          <w:color w:val="231F20"/>
        </w:rPr>
        <w:t>thành</w:t>
      </w:r>
      <w:r>
        <w:rPr>
          <w:color w:val="231F20"/>
          <w:spacing w:val="-5"/>
        </w:rPr>
        <w:t> </w:t>
      </w:r>
      <w:r>
        <w:rPr>
          <w:color w:val="231F20"/>
        </w:rPr>
        <w:t>Ba-la-nại.</w:t>
      </w:r>
      <w:r>
        <w:rPr>
          <w:color w:val="231F20"/>
          <w:spacing w:val="-5"/>
        </w:rPr>
        <w:t> </w:t>
      </w:r>
      <w:r>
        <w:rPr>
          <w:color w:val="231F20"/>
        </w:rPr>
        <w:t>Hoặc</w:t>
      </w:r>
      <w:r>
        <w:rPr>
          <w:color w:val="231F20"/>
          <w:spacing w:val="-5"/>
        </w:rPr>
        <w:t> </w:t>
      </w:r>
      <w:r>
        <w:rPr>
          <w:color w:val="231F20"/>
        </w:rPr>
        <w:t>Sa-môn,</w:t>
      </w:r>
      <w:r>
        <w:rPr>
          <w:color w:val="231F20"/>
          <w:spacing w:val="-4"/>
        </w:rPr>
        <w:t> </w:t>
      </w:r>
      <w:r>
        <w:rPr>
          <w:color w:val="231F20"/>
        </w:rPr>
        <w:t>Bà-la- môn,</w:t>
      </w:r>
      <w:r>
        <w:rPr>
          <w:color w:val="231F20"/>
          <w:spacing w:val="-16"/>
        </w:rPr>
        <w:t> </w:t>
      </w:r>
      <w:r>
        <w:rPr>
          <w:color w:val="231F20"/>
        </w:rPr>
        <w:t>Thiên</w:t>
      </w:r>
      <w:r>
        <w:rPr>
          <w:color w:val="231F20"/>
          <w:spacing w:val="-10"/>
        </w:rPr>
        <w:t> </w:t>
      </w:r>
      <w:r>
        <w:rPr>
          <w:color w:val="231F20"/>
        </w:rPr>
        <w:t>ma,</w:t>
      </w:r>
      <w:r>
        <w:rPr>
          <w:color w:val="231F20"/>
          <w:spacing w:val="-10"/>
        </w:rPr>
        <w:t> </w:t>
      </w:r>
      <w:r>
        <w:rPr>
          <w:color w:val="231F20"/>
        </w:rPr>
        <w:t>Phạm</w:t>
      </w:r>
      <w:r>
        <w:rPr>
          <w:color w:val="231F20"/>
          <w:spacing w:val="-10"/>
        </w:rPr>
        <w:t> </w:t>
      </w:r>
      <w:r>
        <w:rPr>
          <w:color w:val="231F20"/>
        </w:rPr>
        <w:t>thiên,</w:t>
      </w:r>
      <w:r>
        <w:rPr>
          <w:color w:val="231F20"/>
          <w:spacing w:val="-11"/>
        </w:rPr>
        <w:t> </w:t>
      </w:r>
      <w:r>
        <w:rPr>
          <w:color w:val="231F20"/>
        </w:rPr>
        <w:t>hoặc</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chưa</w:t>
      </w:r>
      <w:r>
        <w:rPr>
          <w:color w:val="231F20"/>
          <w:spacing w:val="-11"/>
        </w:rPr>
        <w:t> </w:t>
      </w:r>
      <w:r>
        <w:rPr>
          <w:color w:val="231F20"/>
        </w:rPr>
        <w:t>từng</w:t>
      </w:r>
      <w:r>
        <w:rPr>
          <w:color w:val="231F20"/>
          <w:spacing w:val="-10"/>
        </w:rPr>
        <w:t> </w:t>
      </w:r>
      <w:r>
        <w:rPr>
          <w:color w:val="231F20"/>
        </w:rPr>
        <w:t>có</w:t>
      </w:r>
      <w:r>
        <w:rPr>
          <w:color w:val="231F20"/>
          <w:spacing w:val="-10"/>
        </w:rPr>
        <w:t> </w:t>
      </w:r>
      <w:r>
        <w:rPr>
          <w:color w:val="231F20"/>
        </w:rPr>
        <w:t>chuyển</w:t>
      </w:r>
      <w:r>
        <w:rPr>
          <w:color w:val="231F20"/>
          <w:spacing w:val="-10"/>
        </w:rPr>
        <w:t> </w:t>
      </w:r>
      <w:r>
        <w:rPr>
          <w:color w:val="231F20"/>
        </w:rPr>
        <w:t>pháp luân”. Thần đất có trí nầy nên nhận biết Đức Thế Tôn chuyển pháp luân chăng?</w:t>
      </w:r>
    </w:p>
    <w:p>
      <w:pPr>
        <w:pStyle w:val="BodyText"/>
        <w:spacing w:line="273" w:lineRule="auto" w:before="108"/>
        <w:ind w:left="110" w:right="387"/>
      </w:pPr>
      <w:r>
        <w:rPr>
          <w:color w:val="231F20"/>
        </w:rPr>
        <w:t>Lại như Đức Thế Tôn nói: “Tỳ-kheo kia đắc A-la-hán dứt hết các lậu, chư Thiên nơi cõi trời Ba Mươi Ba tập hợp tại giảng đường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firstLine="0"/>
      </w:pPr>
      <w:r>
        <w:rPr>
          <w:color w:val="231F20"/>
        </w:rPr>
        <w:t>Thiện pháp, thường xuyên vân tập đến đấy để nói rõ nơi xứ kia có Tôn giả tên </w:t>
      </w:r>
      <w:r>
        <w:rPr>
          <w:color w:val="231F20"/>
          <w:spacing w:val="-4"/>
        </w:rPr>
        <w:t>v.v..., </w:t>
      </w:r>
      <w:r>
        <w:rPr>
          <w:color w:val="231F20"/>
        </w:rPr>
        <w:t>hoặc đệ tử của Tôn giả kia ở tại thôn xóm đó đã cạo bỏ râu tóc, chánh tín xuất gia, mặc cà sa, làm đạo nhân, dứt </w:t>
      </w:r>
      <w:r>
        <w:rPr>
          <w:color w:val="231F20"/>
          <w:spacing w:val="2"/>
        </w:rPr>
        <w:t>hết </w:t>
      </w:r>
      <w:r>
        <w:rPr>
          <w:color w:val="231F20"/>
        </w:rPr>
        <w:t>hữu lậu, thành tựu vô lậu, tâm giải thoát, tuệ giải thoát, ở trong hiện pháp tự biết hành tác chứng: Sự sinh đã hết, phạm hạnh đã </w:t>
      </w:r>
      <w:r>
        <w:rPr>
          <w:color w:val="231F20"/>
          <w:spacing w:val="2"/>
        </w:rPr>
        <w:t>thành, </w:t>
      </w:r>
      <w:r>
        <w:rPr>
          <w:color w:val="231F20"/>
        </w:rPr>
        <w:t>việc làm đã xong, danh sắc đã có nhận biết như thật”. Chư Thiên nơi cõi trời Ba Mươi Ba có trí nầy nên nhận biết Tỳ-kheo dứt </w:t>
      </w:r>
      <w:r>
        <w:rPr>
          <w:color w:val="231F20"/>
          <w:spacing w:val="2"/>
        </w:rPr>
        <w:t>hết </w:t>
      </w:r>
      <w:r>
        <w:rPr>
          <w:color w:val="231F20"/>
        </w:rPr>
        <w:t>các lậu</w:t>
      </w:r>
      <w:r>
        <w:rPr>
          <w:color w:val="231F20"/>
          <w:spacing w:val="10"/>
        </w:rPr>
        <w:t> </w:t>
      </w:r>
      <w:r>
        <w:rPr>
          <w:color w:val="231F20"/>
          <w:spacing w:val="2"/>
        </w:rPr>
        <w:t>chăng?</w:t>
      </w:r>
    </w:p>
    <w:p>
      <w:pPr>
        <w:pStyle w:val="BodyText"/>
        <w:spacing w:line="273" w:lineRule="auto" w:before="107"/>
        <w:ind w:right="107"/>
      </w:pPr>
      <w:r>
        <w:rPr>
          <w:color w:val="231F20"/>
        </w:rPr>
        <w:t>Lại như Đức Thế Tôn nói: “Các vị Hóa pháp giáo hóa (Hóa pháp điều phục) cũng như các vị Hướng pháp thứ pháp (Pháp tùy pháp hành), tám vạn bốn ngàn đại thần ở nước Ma-kiệt ba kiết đã tận, được quả Tu-đà-hoàn, không đọa vào nẻo ác, pháp định </w:t>
      </w:r>
      <w:r>
        <w:rPr>
          <w:color w:val="231F20"/>
          <w:spacing w:val="-3"/>
        </w:rPr>
        <w:t>chánh </w:t>
      </w:r>
      <w:r>
        <w:rPr>
          <w:color w:val="231F20"/>
        </w:rPr>
        <w:t>đạo</w:t>
      </w:r>
      <w:r>
        <w:rPr>
          <w:color w:val="231F20"/>
          <w:spacing w:val="-8"/>
        </w:rPr>
        <w:t> </w:t>
      </w:r>
      <w:r>
        <w:rPr>
          <w:color w:val="231F20"/>
        </w:rPr>
        <w:t>qua</w:t>
      </w:r>
      <w:r>
        <w:rPr>
          <w:color w:val="231F20"/>
          <w:spacing w:val="-7"/>
        </w:rPr>
        <w:t> </w:t>
      </w:r>
      <w:r>
        <w:rPr>
          <w:color w:val="231F20"/>
        </w:rPr>
        <w:t>lại</w:t>
      </w:r>
      <w:r>
        <w:rPr>
          <w:color w:val="231F20"/>
          <w:spacing w:val="-8"/>
        </w:rPr>
        <w:t> </w:t>
      </w:r>
      <w:r>
        <w:rPr>
          <w:color w:val="231F20"/>
        </w:rPr>
        <w:t>đến</w:t>
      </w:r>
      <w:r>
        <w:rPr>
          <w:color w:val="231F20"/>
          <w:spacing w:val="-7"/>
        </w:rPr>
        <w:t> </w:t>
      </w:r>
      <w:r>
        <w:rPr>
          <w:color w:val="231F20"/>
        </w:rPr>
        <w:t>bảy</w:t>
      </w:r>
      <w:r>
        <w:rPr>
          <w:color w:val="231F20"/>
          <w:spacing w:val="-7"/>
        </w:rPr>
        <w:t> </w:t>
      </w:r>
      <w:r>
        <w:rPr>
          <w:color w:val="231F20"/>
        </w:rPr>
        <w:t>Hữu,</w:t>
      </w:r>
      <w:r>
        <w:rPr>
          <w:color w:val="231F20"/>
          <w:spacing w:val="-8"/>
        </w:rPr>
        <w:t> </w:t>
      </w:r>
      <w:r>
        <w:rPr>
          <w:color w:val="231F20"/>
        </w:rPr>
        <w:t>bảy</w:t>
      </w:r>
      <w:r>
        <w:rPr>
          <w:color w:val="231F20"/>
          <w:spacing w:val="-7"/>
        </w:rPr>
        <w:t> </w:t>
      </w:r>
      <w:r>
        <w:rPr>
          <w:color w:val="231F20"/>
        </w:rPr>
        <w:t>lần</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nẻo</w:t>
      </w:r>
      <w:r>
        <w:rPr>
          <w:color w:val="231F20"/>
          <w:spacing w:val="-8"/>
        </w:rPr>
        <w:t> </w:t>
      </w:r>
      <w:r>
        <w:rPr>
          <w:color w:val="231F20"/>
        </w:rPr>
        <w:t>người</w:t>
      </w:r>
      <w:r>
        <w:rPr>
          <w:color w:val="231F20"/>
          <w:spacing w:val="-7"/>
        </w:rPr>
        <w:t> </w:t>
      </w:r>
      <w:r>
        <w:rPr>
          <w:color w:val="231F20"/>
        </w:rPr>
        <w:t>trời</w:t>
      </w:r>
      <w:r>
        <w:rPr>
          <w:color w:val="231F20"/>
          <w:spacing w:val="-8"/>
        </w:rPr>
        <w:t> </w:t>
      </w:r>
      <w:r>
        <w:rPr>
          <w:color w:val="231F20"/>
        </w:rPr>
        <w:t>dứt</w:t>
      </w:r>
      <w:r>
        <w:rPr>
          <w:color w:val="231F20"/>
          <w:spacing w:val="-7"/>
        </w:rPr>
        <w:t> </w:t>
      </w:r>
      <w:r>
        <w:rPr>
          <w:color w:val="231F20"/>
        </w:rPr>
        <w:t>hết</w:t>
      </w:r>
      <w:r>
        <w:rPr>
          <w:color w:val="231F20"/>
          <w:spacing w:val="-7"/>
        </w:rPr>
        <w:t> </w:t>
      </w:r>
      <w:r>
        <w:rPr>
          <w:color w:val="231F20"/>
        </w:rPr>
        <w:t>biên vực khổ”. Thế nào là Hóa pháp giáo hóa? Thế nào là Hướng pháp thứ pháp?</w:t>
      </w:r>
    </w:p>
    <w:p>
      <w:pPr>
        <w:pStyle w:val="BodyText"/>
        <w:spacing w:before="107"/>
        <w:ind w:left="960" w:firstLine="0"/>
      </w:pPr>
      <w:r>
        <w:rPr>
          <w:color w:val="231F20"/>
        </w:rPr>
        <w:t>Thế nào là nhiều dục? Thế nào là không chán (Không biết đủ)?</w:t>
      </w:r>
    </w:p>
    <w:p>
      <w:pPr>
        <w:pStyle w:val="BodyText"/>
        <w:spacing w:before="41"/>
        <w:ind w:firstLine="0"/>
      </w:pPr>
      <w:r>
        <w:rPr>
          <w:color w:val="231F20"/>
        </w:rPr>
        <w:t>Nhiều dục và không chán có gì sai biệt?</w:t>
      </w:r>
    </w:p>
    <w:p>
      <w:pPr>
        <w:pStyle w:val="BodyText"/>
        <w:spacing w:line="273" w:lineRule="auto" w:before="155"/>
        <w:ind w:right="107"/>
      </w:pPr>
      <w:r>
        <w:rPr>
          <w:color w:val="231F20"/>
        </w:rPr>
        <w:t>Thế nào là thiểu dục? Thế nào là nhàm chán (Biết đủ)? Thiểu dục và nhàm chán có gì sai biệt?</w:t>
      </w:r>
    </w:p>
    <w:p>
      <w:pPr>
        <w:pStyle w:val="BodyText"/>
        <w:spacing w:line="364" w:lineRule="auto"/>
        <w:ind w:left="960" w:right="1518" w:firstLine="0"/>
        <w:jc w:val="left"/>
      </w:pPr>
      <w:r>
        <w:rPr>
          <w:color w:val="231F20"/>
        </w:rPr>
        <w:t>Thế nào là khó đầy? Thế nào là khó nuôi dưỡng? Thế nào là dễ đầy? Thế nào là dễ nuôi dưỡng?</w:t>
      </w:r>
    </w:p>
    <w:p>
      <w:pPr>
        <w:spacing w:line="297" w:lineRule="exact" w:before="0"/>
        <w:ind w:left="960" w:right="0" w:firstLine="0"/>
        <w:jc w:val="left"/>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pStyle w:val="BodyText"/>
        <w:spacing w:before="0"/>
        <w:ind w:left="0" w:firstLine="0"/>
        <w:jc w:val="left"/>
        <w:rPr>
          <w:sz w:val="13"/>
        </w:rPr>
      </w:pPr>
    </w:p>
    <w:p>
      <w:pPr>
        <w:pStyle w:val="BodyText"/>
        <w:spacing w:before="90"/>
        <w:ind w:left="960" w:firstLine="0"/>
        <w:jc w:val="left"/>
      </w:pPr>
      <w:r>
        <w:rPr>
          <w:color w:val="231F20"/>
        </w:rPr>
        <w:t>Lại như Đức Thế Tôn nói:</w:t>
      </w:r>
    </w:p>
    <w:p>
      <w:pPr>
        <w:spacing w:line="273" w:lineRule="auto" w:before="154"/>
        <w:ind w:left="2378" w:right="2892" w:firstLine="0"/>
        <w:jc w:val="left"/>
        <w:rPr>
          <w:i/>
          <w:sz w:val="26"/>
        </w:rPr>
      </w:pPr>
      <w:r>
        <w:rPr>
          <w:i/>
          <w:color w:val="231F20"/>
          <w:sz w:val="26"/>
        </w:rPr>
        <w:t>Biết cùng vô nghĩa </w:t>
      </w:r>
      <w:r>
        <w:rPr>
          <w:i/>
          <w:color w:val="231F20"/>
          <w:sz w:val="26"/>
        </w:rPr>
        <w:t>Các không giữ giới Nghĩa không được kia Như khi hiện, ẩn.</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110" w:right="391"/>
      </w:pPr>
      <w:r>
        <w:rPr>
          <w:i/>
          <w:color w:val="231F20"/>
        </w:rPr>
        <w:t>Hỏi: </w:t>
      </w:r>
      <w:r>
        <w:rPr>
          <w:color w:val="231F20"/>
        </w:rPr>
        <w:t>Do những gì cùng với vô nghĩa, các thứ không giữ giới, Đức Thế Tôn nói là khổ.</w:t>
      </w:r>
    </w:p>
    <w:p>
      <w:pPr>
        <w:pStyle w:val="BodyText"/>
        <w:spacing w:line="268" w:lineRule="auto" w:before="108"/>
        <w:ind w:left="110" w:right="390"/>
      </w:pPr>
      <w:r>
        <w:rPr>
          <w:i/>
          <w:color w:val="231F20"/>
        </w:rPr>
        <w:t>Đáp: </w:t>
      </w:r>
      <w:r>
        <w:rPr>
          <w:color w:val="231F20"/>
        </w:rPr>
        <w:t>Đó là con đường chết, cùng chết, tướng chết, không phải tu hạnh khổ như thế, có thể lìa khỏi cái chết. Do đó nên cùng với vô nghĩa, các thứ không giữ giới, Đức Thế Tôn nói là khổ.</w:t>
      </w:r>
    </w:p>
    <w:p>
      <w:pPr>
        <w:pStyle w:val="BodyText"/>
        <w:spacing w:line="268" w:lineRule="auto" w:before="117"/>
        <w:ind w:left="110" w:right="391"/>
      </w:pPr>
      <w:r>
        <w:rPr>
          <w:color w:val="231F20"/>
        </w:rPr>
        <w:t>Lại như Đức Thế Tôn nói: “Tỳ-kheo kia thân ngồi ngay ngắn, buộc niệm ở trước”.</w:t>
      </w:r>
    </w:p>
    <w:p>
      <w:pPr>
        <w:pStyle w:val="BodyText"/>
        <w:spacing w:before="115"/>
        <w:ind w:left="677" w:firstLine="0"/>
      </w:pPr>
      <w:r>
        <w:rPr>
          <w:i/>
          <w:color w:val="231F20"/>
        </w:rPr>
        <w:t>Hỏi: </w:t>
      </w:r>
      <w:r>
        <w:rPr>
          <w:color w:val="231F20"/>
        </w:rPr>
        <w:t>Thế nào là buộc niệm ở trước?</w:t>
      </w:r>
    </w:p>
    <w:p>
      <w:pPr>
        <w:pStyle w:val="BodyText"/>
        <w:spacing w:line="268" w:lineRule="auto" w:before="151"/>
        <w:ind w:left="110" w:right="390"/>
      </w:pPr>
      <w:r>
        <w:rPr>
          <w:i/>
          <w:color w:val="231F20"/>
        </w:rPr>
        <w:t>Đáp: </w:t>
      </w:r>
      <w:r>
        <w:rPr>
          <w:color w:val="231F20"/>
        </w:rPr>
        <w:t>Hành giả kia tiếp cận nơi phương tiện tỏ, thiện, chánh niệm. Tưởng (Quán) đến xương, tưởng màu xanh bầm, tưởng các khúc xương nối kết, tưởng thi thể sình trướng, tưởng ăn bất tịnh, tưởng thân bị đốt cháy, tưởng của lóng xương dời đi chỗ khác. Đó gọi là buộc niệm ở trước.</w:t>
      </w:r>
    </w:p>
    <w:p>
      <w:pPr>
        <w:pStyle w:val="BodyText"/>
        <w:spacing w:line="268" w:lineRule="auto" w:before="119"/>
        <w:ind w:left="110" w:right="391"/>
      </w:pPr>
      <w:r>
        <w:rPr>
          <w:color w:val="231F20"/>
        </w:rPr>
        <w:t>Lại như Đức Thế Tôn nói: “Mục-kiền-liên! Phạm thiên Đề-xá không nói người hành vô tướng thứ sáu”.</w:t>
      </w:r>
    </w:p>
    <w:p>
      <w:pPr>
        <w:pStyle w:val="BodyText"/>
        <w:spacing w:line="268" w:lineRule="auto" w:before="116"/>
        <w:ind w:left="110" w:right="391"/>
      </w:pPr>
      <w:r>
        <w:rPr>
          <w:i/>
          <w:color w:val="231F20"/>
        </w:rPr>
        <w:t>Hỏi: </w:t>
      </w:r>
      <w:r>
        <w:rPr>
          <w:color w:val="231F20"/>
        </w:rPr>
        <w:t>Thế nào là người hành vô tướng thứ sáu? </w:t>
      </w:r>
      <w:r>
        <w:rPr>
          <w:color w:val="231F20"/>
          <w:spacing w:val="-3"/>
        </w:rPr>
        <w:t>(Trụ </w:t>
      </w:r>
      <w:r>
        <w:rPr>
          <w:color w:val="231F20"/>
        </w:rPr>
        <w:t>vô tướng thứ</w:t>
      </w:r>
      <w:r>
        <w:rPr>
          <w:color w:val="231F20"/>
          <w:spacing w:val="-1"/>
        </w:rPr>
        <w:t> </w:t>
      </w:r>
      <w:r>
        <w:rPr>
          <w:color w:val="231F20"/>
        </w:rPr>
        <w:t>sáu)</w:t>
      </w:r>
    </w:p>
    <w:p>
      <w:pPr>
        <w:pStyle w:val="BodyText"/>
        <w:spacing w:line="268" w:lineRule="auto" w:before="115"/>
        <w:ind w:left="110" w:right="385"/>
      </w:pPr>
      <w:r>
        <w:rPr>
          <w:i/>
          <w:color w:val="231F20"/>
          <w:spacing w:val="3"/>
        </w:rPr>
        <w:t>Đáp: </w:t>
      </w:r>
      <w:r>
        <w:rPr>
          <w:color w:val="231F20"/>
          <w:spacing w:val="3"/>
        </w:rPr>
        <w:t>Kiên tín, Kiên pháp (Tùy </w:t>
      </w:r>
      <w:r>
        <w:rPr>
          <w:color w:val="231F20"/>
          <w:spacing w:val="2"/>
        </w:rPr>
        <w:t>tín </w:t>
      </w:r>
      <w:r>
        <w:rPr>
          <w:color w:val="231F20"/>
          <w:spacing w:val="3"/>
        </w:rPr>
        <w:t>hành, </w:t>
      </w:r>
      <w:r>
        <w:rPr>
          <w:color w:val="231F20"/>
          <w:spacing w:val="2"/>
        </w:rPr>
        <w:t>Tùy </w:t>
      </w:r>
      <w:r>
        <w:rPr>
          <w:color w:val="231F20"/>
          <w:spacing w:val="3"/>
        </w:rPr>
        <w:t>pháp hành) </w:t>
      </w:r>
      <w:r>
        <w:rPr>
          <w:color w:val="231F20"/>
          <w:spacing w:val="4"/>
        </w:rPr>
        <w:t>đối </w:t>
      </w:r>
      <w:r>
        <w:rPr>
          <w:color w:val="231F20"/>
          <w:spacing w:val="2"/>
        </w:rPr>
        <w:t>với </w:t>
      </w:r>
      <w:r>
        <w:rPr>
          <w:color w:val="231F20"/>
          <w:spacing w:val="3"/>
        </w:rPr>
        <w:t>nghĩa </w:t>
      </w:r>
      <w:r>
        <w:rPr>
          <w:color w:val="231F20"/>
          <w:spacing w:val="2"/>
        </w:rPr>
        <w:t>nầy </w:t>
      </w:r>
      <w:r>
        <w:rPr>
          <w:color w:val="231F20"/>
          <w:spacing w:val="3"/>
        </w:rPr>
        <w:t>hiện </w:t>
      </w:r>
      <w:r>
        <w:rPr>
          <w:color w:val="231F20"/>
        </w:rPr>
        <w:t>là </w:t>
      </w:r>
      <w:r>
        <w:rPr>
          <w:color w:val="231F20"/>
          <w:spacing w:val="3"/>
        </w:rPr>
        <w:t>người </w:t>
      </w:r>
      <w:r>
        <w:rPr>
          <w:color w:val="231F20"/>
        </w:rPr>
        <w:t>vô </w:t>
      </w:r>
      <w:r>
        <w:rPr>
          <w:color w:val="231F20"/>
          <w:spacing w:val="3"/>
        </w:rPr>
        <w:t>tướng </w:t>
      </w:r>
      <w:r>
        <w:rPr>
          <w:color w:val="231F20"/>
          <w:spacing w:val="2"/>
        </w:rPr>
        <w:t>thứ </w:t>
      </w:r>
      <w:r>
        <w:rPr>
          <w:color w:val="231F20"/>
          <w:spacing w:val="3"/>
        </w:rPr>
        <w:t>sáu. </w:t>
      </w:r>
      <w:r>
        <w:rPr>
          <w:color w:val="231F20"/>
        </w:rPr>
        <w:t>Vô </w:t>
      </w:r>
      <w:r>
        <w:rPr>
          <w:color w:val="231F20"/>
          <w:spacing w:val="3"/>
        </w:rPr>
        <w:t>tướng </w:t>
      </w:r>
      <w:r>
        <w:rPr>
          <w:color w:val="231F20"/>
          <w:spacing w:val="2"/>
        </w:rPr>
        <w:t>kia </w:t>
      </w:r>
      <w:r>
        <w:rPr>
          <w:color w:val="231F20"/>
          <w:spacing w:val="4"/>
        </w:rPr>
        <w:t>không </w:t>
      </w:r>
      <w:r>
        <w:rPr>
          <w:color w:val="231F20"/>
          <w:spacing w:val="2"/>
        </w:rPr>
        <w:t>thể nêu </w:t>
      </w:r>
      <w:r>
        <w:rPr>
          <w:color w:val="231F20"/>
        </w:rPr>
        <w:t>bày, </w:t>
      </w:r>
      <w:r>
        <w:rPr>
          <w:color w:val="231F20"/>
          <w:spacing w:val="3"/>
        </w:rPr>
        <w:t>không </w:t>
      </w:r>
      <w:r>
        <w:rPr>
          <w:color w:val="231F20"/>
          <w:spacing w:val="2"/>
        </w:rPr>
        <w:t>thể </w:t>
      </w:r>
      <w:r>
        <w:rPr>
          <w:color w:val="231F20"/>
          <w:spacing w:val="3"/>
        </w:rPr>
        <w:t>thiết lập, hoặc </w:t>
      </w:r>
      <w:r>
        <w:rPr>
          <w:color w:val="231F20"/>
          <w:spacing w:val="2"/>
        </w:rPr>
        <w:t>trụ </w:t>
      </w:r>
      <w:r>
        <w:rPr>
          <w:color w:val="231F20"/>
        </w:rPr>
        <w:t>ở đây, </w:t>
      </w:r>
      <w:r>
        <w:rPr>
          <w:color w:val="231F20"/>
          <w:spacing w:val="3"/>
        </w:rPr>
        <w:t>hoặc </w:t>
      </w:r>
      <w:r>
        <w:rPr>
          <w:color w:val="231F20"/>
          <w:spacing w:val="2"/>
        </w:rPr>
        <w:t>trụ </w:t>
      </w:r>
      <w:r>
        <w:rPr>
          <w:color w:val="231F20"/>
        </w:rPr>
        <w:t>ở </w:t>
      </w:r>
      <w:r>
        <w:rPr>
          <w:color w:val="231F20"/>
          <w:spacing w:val="3"/>
        </w:rPr>
        <w:t>kia, </w:t>
      </w:r>
      <w:r>
        <w:rPr>
          <w:color w:val="231F20"/>
          <w:spacing w:val="4"/>
        </w:rPr>
        <w:t>đều </w:t>
      </w:r>
      <w:r>
        <w:rPr>
          <w:color w:val="231F20"/>
          <w:spacing w:val="3"/>
        </w:rPr>
        <w:t>không </w:t>
      </w:r>
      <w:r>
        <w:rPr>
          <w:color w:val="231F20"/>
          <w:spacing w:val="2"/>
        </w:rPr>
        <w:t>thể </w:t>
      </w:r>
      <w:r>
        <w:rPr>
          <w:color w:val="231F20"/>
          <w:spacing w:val="3"/>
        </w:rPr>
        <w:t>tính. Hoặc </w:t>
      </w:r>
      <w:r>
        <w:rPr>
          <w:color w:val="231F20"/>
          <w:spacing w:val="2"/>
        </w:rPr>
        <w:t>khổ </w:t>
      </w:r>
      <w:r>
        <w:rPr>
          <w:color w:val="231F20"/>
          <w:spacing w:val="3"/>
        </w:rPr>
        <w:t>pháp nhẫn, hoặc </w:t>
      </w:r>
      <w:r>
        <w:rPr>
          <w:color w:val="231F20"/>
          <w:spacing w:val="2"/>
        </w:rPr>
        <w:t>khổ </w:t>
      </w:r>
      <w:r>
        <w:rPr>
          <w:color w:val="231F20"/>
          <w:spacing w:val="3"/>
        </w:rPr>
        <w:t>pháp trí, hoặc </w:t>
      </w:r>
      <w:r>
        <w:rPr>
          <w:color w:val="231F20"/>
          <w:spacing w:val="4"/>
        </w:rPr>
        <w:t>khổ </w:t>
      </w:r>
      <w:r>
        <w:rPr>
          <w:color w:val="231F20"/>
        </w:rPr>
        <w:t>vị </w:t>
      </w:r>
      <w:r>
        <w:rPr>
          <w:color w:val="231F20"/>
          <w:spacing w:val="2"/>
        </w:rPr>
        <w:t>tri </w:t>
      </w:r>
      <w:r>
        <w:rPr>
          <w:color w:val="231F20"/>
          <w:spacing w:val="3"/>
        </w:rPr>
        <w:t>nhẫn, hoặc </w:t>
      </w:r>
      <w:r>
        <w:rPr>
          <w:color w:val="231F20"/>
          <w:spacing w:val="2"/>
        </w:rPr>
        <w:t>khổ </w:t>
      </w:r>
      <w:r>
        <w:rPr>
          <w:color w:val="231F20"/>
        </w:rPr>
        <w:t>vị </w:t>
      </w:r>
      <w:r>
        <w:rPr>
          <w:color w:val="231F20"/>
          <w:spacing w:val="2"/>
        </w:rPr>
        <w:t>tri </w:t>
      </w:r>
      <w:r>
        <w:rPr>
          <w:color w:val="231F20"/>
          <w:spacing w:val="3"/>
        </w:rPr>
        <w:t>trí, hoặc </w:t>
      </w:r>
      <w:r>
        <w:rPr>
          <w:color w:val="231F20"/>
          <w:spacing w:val="2"/>
        </w:rPr>
        <w:t>tập </w:t>
      </w:r>
      <w:r>
        <w:rPr>
          <w:color w:val="231F20"/>
          <w:spacing w:val="3"/>
        </w:rPr>
        <w:t>pháp nhẫn, hoặc </w:t>
      </w:r>
      <w:r>
        <w:rPr>
          <w:color w:val="231F20"/>
          <w:spacing w:val="2"/>
        </w:rPr>
        <w:t>tập </w:t>
      </w:r>
      <w:r>
        <w:rPr>
          <w:color w:val="231F20"/>
          <w:spacing w:val="4"/>
        </w:rPr>
        <w:t>pháp </w:t>
      </w:r>
      <w:r>
        <w:rPr>
          <w:color w:val="231F20"/>
          <w:spacing w:val="3"/>
        </w:rPr>
        <w:t>trí, hoặc </w:t>
      </w:r>
      <w:r>
        <w:rPr>
          <w:color w:val="231F20"/>
          <w:spacing w:val="2"/>
        </w:rPr>
        <w:t>tập </w:t>
      </w:r>
      <w:r>
        <w:rPr>
          <w:color w:val="231F20"/>
        </w:rPr>
        <w:t>vị </w:t>
      </w:r>
      <w:r>
        <w:rPr>
          <w:color w:val="231F20"/>
          <w:spacing w:val="2"/>
        </w:rPr>
        <w:t>tri </w:t>
      </w:r>
      <w:r>
        <w:rPr>
          <w:color w:val="231F20"/>
          <w:spacing w:val="3"/>
        </w:rPr>
        <w:t>nhẫn, hoặc </w:t>
      </w:r>
      <w:r>
        <w:rPr>
          <w:color w:val="231F20"/>
          <w:spacing w:val="2"/>
        </w:rPr>
        <w:t>tập </w:t>
      </w:r>
      <w:r>
        <w:rPr>
          <w:color w:val="231F20"/>
        </w:rPr>
        <w:t>vị </w:t>
      </w:r>
      <w:r>
        <w:rPr>
          <w:color w:val="231F20"/>
          <w:spacing w:val="2"/>
        </w:rPr>
        <w:t>tri </w:t>
      </w:r>
      <w:r>
        <w:rPr>
          <w:color w:val="231F20"/>
          <w:spacing w:val="3"/>
        </w:rPr>
        <w:t>trí, hoặc </w:t>
      </w:r>
      <w:r>
        <w:rPr>
          <w:color w:val="231F20"/>
          <w:spacing w:val="2"/>
        </w:rPr>
        <w:t>tận </w:t>
      </w:r>
      <w:r>
        <w:rPr>
          <w:color w:val="231F20"/>
          <w:spacing w:val="3"/>
        </w:rPr>
        <w:t>pháp </w:t>
      </w:r>
      <w:r>
        <w:rPr>
          <w:color w:val="231F20"/>
          <w:spacing w:val="4"/>
        </w:rPr>
        <w:t>nhẫn, </w:t>
      </w:r>
      <w:r>
        <w:rPr>
          <w:color w:val="231F20"/>
          <w:spacing w:val="3"/>
        </w:rPr>
        <w:t>hoặc </w:t>
      </w:r>
      <w:r>
        <w:rPr>
          <w:color w:val="231F20"/>
          <w:spacing w:val="2"/>
        </w:rPr>
        <w:t>tận </w:t>
      </w:r>
      <w:r>
        <w:rPr>
          <w:color w:val="231F20"/>
          <w:spacing w:val="3"/>
        </w:rPr>
        <w:t>pháp trí, hoặc </w:t>
      </w:r>
      <w:r>
        <w:rPr>
          <w:color w:val="231F20"/>
          <w:spacing w:val="2"/>
        </w:rPr>
        <w:t>tận </w:t>
      </w:r>
      <w:r>
        <w:rPr>
          <w:color w:val="231F20"/>
        </w:rPr>
        <w:t>vị </w:t>
      </w:r>
      <w:r>
        <w:rPr>
          <w:color w:val="231F20"/>
          <w:spacing w:val="2"/>
        </w:rPr>
        <w:t>tri </w:t>
      </w:r>
      <w:r>
        <w:rPr>
          <w:color w:val="231F20"/>
          <w:spacing w:val="3"/>
        </w:rPr>
        <w:t>nhẫn, hoặc </w:t>
      </w:r>
      <w:r>
        <w:rPr>
          <w:color w:val="231F20"/>
          <w:spacing w:val="2"/>
        </w:rPr>
        <w:t>tận </w:t>
      </w:r>
      <w:r>
        <w:rPr>
          <w:color w:val="231F20"/>
        </w:rPr>
        <w:t>vị </w:t>
      </w:r>
      <w:r>
        <w:rPr>
          <w:color w:val="231F20"/>
          <w:spacing w:val="2"/>
        </w:rPr>
        <w:t>tri </w:t>
      </w:r>
      <w:r>
        <w:rPr>
          <w:color w:val="231F20"/>
          <w:spacing w:val="3"/>
        </w:rPr>
        <w:t>trí, hoặc </w:t>
      </w:r>
      <w:r>
        <w:rPr>
          <w:color w:val="231F20"/>
          <w:spacing w:val="4"/>
        </w:rPr>
        <w:t>đạo </w:t>
      </w:r>
      <w:r>
        <w:rPr>
          <w:color w:val="231F20"/>
          <w:spacing w:val="3"/>
        </w:rPr>
        <w:t>pháp nhẫn, hoặc </w:t>
      </w:r>
      <w:r>
        <w:rPr>
          <w:color w:val="231F20"/>
          <w:spacing w:val="2"/>
        </w:rPr>
        <w:t>đạo </w:t>
      </w:r>
      <w:r>
        <w:rPr>
          <w:color w:val="231F20"/>
          <w:spacing w:val="3"/>
        </w:rPr>
        <w:t>pháp trí, hoặc </w:t>
      </w:r>
      <w:r>
        <w:rPr>
          <w:color w:val="231F20"/>
          <w:spacing w:val="2"/>
        </w:rPr>
        <w:t>đạo </w:t>
      </w:r>
      <w:r>
        <w:rPr>
          <w:color w:val="231F20"/>
        </w:rPr>
        <w:t>vị </w:t>
      </w:r>
      <w:r>
        <w:rPr>
          <w:color w:val="231F20"/>
          <w:spacing w:val="2"/>
        </w:rPr>
        <w:t>tri </w:t>
      </w:r>
      <w:r>
        <w:rPr>
          <w:color w:val="231F20"/>
          <w:spacing w:val="3"/>
        </w:rPr>
        <w:t>nhẫn, hoặc </w:t>
      </w:r>
      <w:r>
        <w:rPr>
          <w:color w:val="231F20"/>
          <w:spacing w:val="2"/>
        </w:rPr>
        <w:t>đạo </w:t>
      </w:r>
      <w:r>
        <w:rPr>
          <w:color w:val="231F20"/>
        </w:rPr>
        <w:t>vị </w:t>
      </w:r>
      <w:r>
        <w:rPr>
          <w:color w:val="231F20"/>
          <w:spacing w:val="4"/>
        </w:rPr>
        <w:t>tri </w:t>
      </w:r>
      <w:r>
        <w:rPr>
          <w:color w:val="231F20"/>
          <w:spacing w:val="3"/>
        </w:rPr>
        <w:t>trí. </w:t>
      </w:r>
      <w:r>
        <w:rPr>
          <w:color w:val="231F20"/>
        </w:rPr>
        <w:t>Vô </w:t>
      </w:r>
      <w:r>
        <w:rPr>
          <w:color w:val="231F20"/>
          <w:spacing w:val="3"/>
        </w:rPr>
        <w:t>tướng </w:t>
      </w:r>
      <w:r>
        <w:rPr>
          <w:color w:val="231F20"/>
          <w:spacing w:val="2"/>
        </w:rPr>
        <w:t>như thế </w:t>
      </w:r>
      <w:r>
        <w:rPr>
          <w:color w:val="231F20"/>
        </w:rPr>
        <w:t>là </w:t>
      </w:r>
      <w:r>
        <w:rPr>
          <w:color w:val="231F20"/>
          <w:spacing w:val="3"/>
        </w:rPr>
        <w:t>không </w:t>
      </w:r>
      <w:r>
        <w:rPr>
          <w:color w:val="231F20"/>
          <w:spacing w:val="2"/>
        </w:rPr>
        <w:t>thể nêu </w:t>
      </w:r>
      <w:r>
        <w:rPr>
          <w:color w:val="231F20"/>
        </w:rPr>
        <w:t>bày, </w:t>
      </w:r>
      <w:r>
        <w:rPr>
          <w:color w:val="231F20"/>
          <w:spacing w:val="3"/>
        </w:rPr>
        <w:t>không </w:t>
      </w:r>
      <w:r>
        <w:rPr>
          <w:color w:val="231F20"/>
          <w:spacing w:val="2"/>
        </w:rPr>
        <w:t>thể </w:t>
      </w:r>
      <w:r>
        <w:rPr>
          <w:color w:val="231F20"/>
          <w:spacing w:val="3"/>
        </w:rPr>
        <w:t>thiết </w:t>
      </w:r>
      <w:r>
        <w:rPr>
          <w:color w:val="231F20"/>
          <w:spacing w:val="4"/>
        </w:rPr>
        <w:t>lập, </w:t>
      </w:r>
      <w:r>
        <w:rPr>
          <w:color w:val="231F20"/>
          <w:spacing w:val="3"/>
        </w:rPr>
        <w:t>hoặc </w:t>
      </w:r>
      <w:r>
        <w:rPr>
          <w:color w:val="231F20"/>
          <w:spacing w:val="2"/>
        </w:rPr>
        <w:t>trụ </w:t>
      </w:r>
      <w:r>
        <w:rPr>
          <w:color w:val="231F20"/>
        </w:rPr>
        <w:t>ở đây, </w:t>
      </w:r>
      <w:r>
        <w:rPr>
          <w:color w:val="231F20"/>
          <w:spacing w:val="3"/>
        </w:rPr>
        <w:t>hoặc </w:t>
      </w:r>
      <w:r>
        <w:rPr>
          <w:color w:val="231F20"/>
          <w:spacing w:val="2"/>
        </w:rPr>
        <w:t>trụ </w:t>
      </w:r>
      <w:r>
        <w:rPr>
          <w:color w:val="231F20"/>
        </w:rPr>
        <w:t>ở </w:t>
      </w:r>
      <w:r>
        <w:rPr>
          <w:color w:val="231F20"/>
          <w:spacing w:val="3"/>
        </w:rPr>
        <w:t>kia. </w:t>
      </w:r>
      <w:r>
        <w:rPr>
          <w:color w:val="231F20"/>
        </w:rPr>
        <w:t>Do đó </w:t>
      </w:r>
      <w:r>
        <w:rPr>
          <w:color w:val="231F20"/>
          <w:spacing w:val="2"/>
        </w:rPr>
        <w:t>nên </w:t>
      </w:r>
      <w:r>
        <w:rPr>
          <w:color w:val="231F20"/>
          <w:spacing w:val="3"/>
        </w:rPr>
        <w:t>Kiên tín, Kiên pháp </w:t>
      </w:r>
      <w:r>
        <w:rPr>
          <w:color w:val="231F20"/>
          <w:spacing w:val="4"/>
        </w:rPr>
        <w:t>(Tùy </w:t>
      </w:r>
      <w:r>
        <w:rPr>
          <w:color w:val="231F20"/>
          <w:spacing w:val="2"/>
        </w:rPr>
        <w:t>tín </w:t>
      </w:r>
      <w:r>
        <w:rPr>
          <w:color w:val="231F20"/>
          <w:spacing w:val="3"/>
        </w:rPr>
        <w:t>hành, </w:t>
      </w:r>
      <w:r>
        <w:rPr>
          <w:color w:val="231F20"/>
          <w:spacing w:val="2"/>
        </w:rPr>
        <w:t>Tùy </w:t>
      </w:r>
      <w:r>
        <w:rPr>
          <w:color w:val="231F20"/>
          <w:spacing w:val="3"/>
        </w:rPr>
        <w:t>pháp hành) </w:t>
      </w:r>
      <w:r>
        <w:rPr>
          <w:color w:val="231F20"/>
          <w:spacing w:val="2"/>
        </w:rPr>
        <w:t>đối với </w:t>
      </w:r>
      <w:r>
        <w:rPr>
          <w:color w:val="231F20"/>
          <w:spacing w:val="3"/>
        </w:rPr>
        <w:t>nghĩa </w:t>
      </w:r>
      <w:r>
        <w:rPr>
          <w:color w:val="231F20"/>
          <w:spacing w:val="2"/>
        </w:rPr>
        <w:t>nầy </w:t>
      </w:r>
      <w:r>
        <w:rPr>
          <w:color w:val="231F20"/>
          <w:spacing w:val="3"/>
        </w:rPr>
        <w:t>hiện </w:t>
      </w:r>
      <w:r>
        <w:rPr>
          <w:color w:val="231F20"/>
        </w:rPr>
        <w:t>là </w:t>
      </w:r>
      <w:r>
        <w:rPr>
          <w:color w:val="231F20"/>
          <w:spacing w:val="3"/>
        </w:rPr>
        <w:t>người </w:t>
      </w:r>
      <w:r>
        <w:rPr>
          <w:color w:val="231F20"/>
        </w:rPr>
        <w:t>vô</w:t>
      </w:r>
      <w:r>
        <w:rPr>
          <w:color w:val="231F20"/>
          <w:spacing w:val="-38"/>
        </w:rPr>
        <w:t> </w:t>
      </w:r>
      <w:r>
        <w:rPr>
          <w:color w:val="231F20"/>
          <w:spacing w:val="4"/>
        </w:rPr>
        <w:t>tướng </w:t>
      </w:r>
      <w:r>
        <w:rPr>
          <w:color w:val="231F20"/>
          <w:spacing w:val="2"/>
        </w:rPr>
        <w:t>thứ</w:t>
      </w:r>
      <w:r>
        <w:rPr>
          <w:color w:val="231F20"/>
          <w:spacing w:val="8"/>
        </w:rPr>
        <w:t> </w:t>
      </w:r>
      <w:r>
        <w:rPr>
          <w:color w:val="231F20"/>
          <w:spacing w:val="4"/>
        </w:rPr>
        <w:t>sáu.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7"/>
        </w:rPr>
        <w:t> </w:t>
      </w:r>
      <w:r>
        <w:rPr>
          <w:color w:val="231F20"/>
        </w:rPr>
        <w:t>như</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6"/>
        </w:rPr>
        <w:t> </w:t>
      </w:r>
      <w:r>
        <w:rPr>
          <w:color w:val="231F20"/>
        </w:rPr>
        <w:t>“Bấy</w:t>
      </w:r>
      <w:r>
        <w:rPr>
          <w:color w:val="231F20"/>
          <w:spacing w:val="-7"/>
        </w:rPr>
        <w:t> </w:t>
      </w:r>
      <w:r>
        <w:rPr>
          <w:color w:val="231F20"/>
        </w:rPr>
        <w:t>giờ,</w:t>
      </w:r>
      <w:r>
        <w:rPr>
          <w:color w:val="231F20"/>
          <w:spacing w:val="-6"/>
        </w:rPr>
        <w:t> </w:t>
      </w:r>
      <w:r>
        <w:rPr>
          <w:color w:val="231F20"/>
        </w:rPr>
        <w:t>khi</w:t>
      </w:r>
      <w:r>
        <w:rPr>
          <w:color w:val="231F20"/>
          <w:spacing w:val="-6"/>
        </w:rPr>
        <w:t> </w:t>
      </w:r>
      <w:r>
        <w:rPr>
          <w:color w:val="231F20"/>
        </w:rPr>
        <w:t>nghe</w:t>
      </w:r>
      <w:r>
        <w:rPr>
          <w:color w:val="231F20"/>
          <w:spacing w:val="-6"/>
        </w:rPr>
        <w:t> </w:t>
      </w:r>
      <w:r>
        <w:rPr>
          <w:color w:val="231F20"/>
        </w:rPr>
        <w:t>pháp</w:t>
      </w:r>
      <w:r>
        <w:rPr>
          <w:color w:val="231F20"/>
          <w:spacing w:val="-6"/>
        </w:rPr>
        <w:t> </w:t>
      </w:r>
      <w:r>
        <w:rPr>
          <w:color w:val="231F20"/>
        </w:rPr>
        <w:t>xong,</w:t>
      </w:r>
      <w:r>
        <w:rPr>
          <w:color w:val="231F20"/>
          <w:spacing w:val="-11"/>
        </w:rPr>
        <w:t> </w:t>
      </w:r>
      <w:r>
        <w:rPr>
          <w:color w:val="231F20"/>
        </w:rPr>
        <w:t>Thần đất</w:t>
      </w:r>
      <w:r>
        <w:rPr>
          <w:color w:val="231F20"/>
          <w:spacing w:val="-8"/>
        </w:rPr>
        <w:t> </w:t>
      </w:r>
      <w:r>
        <w:rPr>
          <w:color w:val="231F20"/>
        </w:rPr>
        <w:t>liền</w:t>
      </w:r>
      <w:r>
        <w:rPr>
          <w:color w:val="231F20"/>
          <w:spacing w:val="-7"/>
        </w:rPr>
        <w:t> </w:t>
      </w:r>
      <w:r>
        <w:rPr>
          <w:color w:val="231F20"/>
        </w:rPr>
        <w:t>cất</w:t>
      </w:r>
      <w:r>
        <w:rPr>
          <w:color w:val="231F20"/>
          <w:spacing w:val="-7"/>
        </w:rPr>
        <w:t> </w:t>
      </w:r>
      <w:r>
        <w:rPr>
          <w:color w:val="231F20"/>
        </w:rPr>
        <w:t>tiếng</w:t>
      </w:r>
      <w:r>
        <w:rPr>
          <w:color w:val="231F20"/>
          <w:spacing w:val="-7"/>
        </w:rPr>
        <w:t> </w:t>
      </w:r>
      <w:r>
        <w:rPr>
          <w:color w:val="231F20"/>
        </w:rPr>
        <w:t>nói</w:t>
      </w:r>
      <w:r>
        <w:rPr>
          <w:color w:val="231F20"/>
          <w:spacing w:val="-7"/>
        </w:rPr>
        <w:t> </w:t>
      </w:r>
      <w:r>
        <w:rPr>
          <w:color w:val="231F20"/>
        </w:rPr>
        <w:t>lớn:</w:t>
      </w:r>
      <w:r>
        <w:rPr>
          <w:color w:val="231F20"/>
          <w:spacing w:val="-7"/>
        </w:rPr>
        <w:t> </w:t>
      </w:r>
      <w:r>
        <w:rPr>
          <w:color w:val="231F20"/>
        </w:rPr>
        <w:t>Đức</w:t>
      </w:r>
      <w:r>
        <w:rPr>
          <w:color w:val="231F20"/>
          <w:spacing w:val="-13"/>
        </w:rPr>
        <w:t> </w:t>
      </w:r>
      <w:r>
        <w:rPr>
          <w:color w:val="231F20"/>
        </w:rPr>
        <w:t>Thế</w:t>
      </w:r>
      <w:r>
        <w:rPr>
          <w:color w:val="231F20"/>
          <w:spacing w:val="-11"/>
        </w:rPr>
        <w:t> </w:t>
      </w:r>
      <w:r>
        <w:rPr>
          <w:color w:val="231F20"/>
        </w:rPr>
        <w:t>Tôn</w:t>
      </w:r>
      <w:r>
        <w:rPr>
          <w:color w:val="231F20"/>
          <w:spacing w:val="-7"/>
        </w:rPr>
        <w:t> </w:t>
      </w:r>
      <w:r>
        <w:rPr>
          <w:color w:val="231F20"/>
        </w:rPr>
        <w:t>chuyển</w:t>
      </w:r>
      <w:r>
        <w:rPr>
          <w:color w:val="231F20"/>
          <w:spacing w:val="-7"/>
        </w:rPr>
        <w:t> </w:t>
      </w:r>
      <w:r>
        <w:rPr>
          <w:color w:val="231F20"/>
        </w:rPr>
        <w:t>pháp</w:t>
      </w:r>
      <w:r>
        <w:rPr>
          <w:color w:val="231F20"/>
          <w:spacing w:val="-7"/>
        </w:rPr>
        <w:t> </w:t>
      </w:r>
      <w:r>
        <w:rPr>
          <w:color w:val="231F20"/>
        </w:rPr>
        <w:t>luân</w:t>
      </w:r>
      <w:r>
        <w:rPr>
          <w:color w:val="231F20"/>
          <w:spacing w:val="-7"/>
        </w:rPr>
        <w:t> </w:t>
      </w:r>
      <w:r>
        <w:rPr>
          <w:color w:val="231F20"/>
        </w:rPr>
        <w:t>trong</w:t>
      </w:r>
      <w:r>
        <w:rPr>
          <w:color w:val="231F20"/>
          <w:spacing w:val="-7"/>
        </w:rPr>
        <w:t> </w:t>
      </w:r>
      <w:r>
        <w:rPr>
          <w:color w:val="231F20"/>
        </w:rPr>
        <w:t>vườn Lộc</w:t>
      </w:r>
      <w:r>
        <w:rPr>
          <w:color w:val="231F20"/>
          <w:spacing w:val="-5"/>
        </w:rPr>
        <w:t> </w:t>
      </w:r>
      <w:r>
        <w:rPr>
          <w:color w:val="231F20"/>
        </w:rPr>
        <w:t>uyển,</w:t>
      </w:r>
      <w:r>
        <w:rPr>
          <w:color w:val="231F20"/>
          <w:spacing w:val="-5"/>
        </w:rPr>
        <w:t> </w:t>
      </w:r>
      <w:r>
        <w:rPr>
          <w:color w:val="231F20"/>
        </w:rPr>
        <w:t>xứ</w:t>
      </w:r>
      <w:r>
        <w:rPr>
          <w:color w:val="231F20"/>
          <w:spacing w:val="-9"/>
        </w:rPr>
        <w:t> </w:t>
      </w:r>
      <w:r>
        <w:rPr>
          <w:color w:val="231F20"/>
          <w:spacing w:val="-3"/>
        </w:rPr>
        <w:t>Tiên</w:t>
      </w:r>
      <w:r>
        <w:rPr>
          <w:color w:val="231F20"/>
          <w:spacing w:val="-5"/>
        </w:rPr>
        <w:t> </w:t>
      </w:r>
      <w:r>
        <w:rPr>
          <w:color w:val="231F20"/>
        </w:rPr>
        <w:t>nhân</w:t>
      </w:r>
      <w:r>
        <w:rPr>
          <w:color w:val="231F20"/>
          <w:spacing w:val="-5"/>
        </w:rPr>
        <w:t> </w:t>
      </w:r>
      <w:r>
        <w:rPr>
          <w:color w:val="231F20"/>
        </w:rPr>
        <w:t>thuộc</w:t>
      </w:r>
      <w:r>
        <w:rPr>
          <w:color w:val="231F20"/>
          <w:spacing w:val="-4"/>
        </w:rPr>
        <w:t> </w:t>
      </w:r>
      <w:r>
        <w:rPr>
          <w:color w:val="231F20"/>
        </w:rPr>
        <w:t>thành</w:t>
      </w:r>
      <w:r>
        <w:rPr>
          <w:color w:val="231F20"/>
          <w:spacing w:val="-5"/>
        </w:rPr>
        <w:t> </w:t>
      </w:r>
      <w:r>
        <w:rPr>
          <w:color w:val="231F20"/>
        </w:rPr>
        <w:t>Ba-la-nại.</w:t>
      </w:r>
      <w:r>
        <w:rPr>
          <w:color w:val="231F20"/>
          <w:spacing w:val="-5"/>
        </w:rPr>
        <w:t> </w:t>
      </w:r>
      <w:r>
        <w:rPr>
          <w:color w:val="231F20"/>
        </w:rPr>
        <w:t>Hoặc</w:t>
      </w:r>
      <w:r>
        <w:rPr>
          <w:color w:val="231F20"/>
          <w:spacing w:val="-5"/>
        </w:rPr>
        <w:t> </w:t>
      </w:r>
      <w:r>
        <w:rPr>
          <w:color w:val="231F20"/>
        </w:rPr>
        <w:t>Sa-môn,</w:t>
      </w:r>
      <w:r>
        <w:rPr>
          <w:color w:val="231F20"/>
          <w:spacing w:val="-4"/>
        </w:rPr>
        <w:t> </w:t>
      </w:r>
      <w:r>
        <w:rPr>
          <w:color w:val="231F20"/>
        </w:rPr>
        <w:t>Bà-la- môn,</w:t>
      </w:r>
      <w:r>
        <w:rPr>
          <w:color w:val="231F20"/>
          <w:spacing w:val="-16"/>
        </w:rPr>
        <w:t> </w:t>
      </w:r>
      <w:r>
        <w:rPr>
          <w:color w:val="231F20"/>
        </w:rPr>
        <w:t>Thiên</w:t>
      </w:r>
      <w:r>
        <w:rPr>
          <w:color w:val="231F20"/>
          <w:spacing w:val="-10"/>
        </w:rPr>
        <w:t> </w:t>
      </w:r>
      <w:r>
        <w:rPr>
          <w:color w:val="231F20"/>
        </w:rPr>
        <w:t>ma,</w:t>
      </w:r>
      <w:r>
        <w:rPr>
          <w:color w:val="231F20"/>
          <w:spacing w:val="-10"/>
        </w:rPr>
        <w:t> </w:t>
      </w:r>
      <w:r>
        <w:rPr>
          <w:color w:val="231F20"/>
        </w:rPr>
        <w:t>Phạm</w:t>
      </w:r>
      <w:r>
        <w:rPr>
          <w:color w:val="231F20"/>
          <w:spacing w:val="-10"/>
        </w:rPr>
        <w:t> </w:t>
      </w:r>
      <w:r>
        <w:rPr>
          <w:color w:val="231F20"/>
        </w:rPr>
        <w:t>thiên,</w:t>
      </w:r>
      <w:r>
        <w:rPr>
          <w:color w:val="231F20"/>
          <w:spacing w:val="-11"/>
        </w:rPr>
        <w:t> </w:t>
      </w:r>
      <w:r>
        <w:rPr>
          <w:color w:val="231F20"/>
        </w:rPr>
        <w:t>hoặc</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chưa</w:t>
      </w:r>
      <w:r>
        <w:rPr>
          <w:color w:val="231F20"/>
          <w:spacing w:val="-11"/>
        </w:rPr>
        <w:t> </w:t>
      </w:r>
      <w:r>
        <w:rPr>
          <w:color w:val="231F20"/>
        </w:rPr>
        <w:t>từng</w:t>
      </w:r>
      <w:r>
        <w:rPr>
          <w:color w:val="231F20"/>
          <w:spacing w:val="-10"/>
        </w:rPr>
        <w:t> </w:t>
      </w:r>
      <w:r>
        <w:rPr>
          <w:color w:val="231F20"/>
        </w:rPr>
        <w:t>có</w:t>
      </w:r>
      <w:r>
        <w:rPr>
          <w:color w:val="231F20"/>
          <w:spacing w:val="-10"/>
        </w:rPr>
        <w:t> </w:t>
      </w:r>
      <w:r>
        <w:rPr>
          <w:color w:val="231F20"/>
        </w:rPr>
        <w:t>chuyển</w:t>
      </w:r>
      <w:r>
        <w:rPr>
          <w:color w:val="231F20"/>
          <w:spacing w:val="-10"/>
        </w:rPr>
        <w:t> </w:t>
      </w:r>
      <w:r>
        <w:rPr>
          <w:color w:val="231F20"/>
        </w:rPr>
        <w:t>pháp luân”. Thần đất có trí nầy nên nhận biết Đức Thế Tôn chuyển pháp luân chăng?</w:t>
      </w:r>
    </w:p>
    <w:p>
      <w:pPr>
        <w:spacing w:before="108"/>
        <w:ind w:left="960" w:right="0" w:firstLine="0"/>
        <w:jc w:val="both"/>
        <w:rPr>
          <w:sz w:val="26"/>
        </w:rPr>
      </w:pPr>
      <w:r>
        <w:rPr>
          <w:i/>
          <w:color w:val="231F20"/>
          <w:sz w:val="26"/>
        </w:rPr>
        <w:t>Đáp: </w:t>
      </w:r>
      <w:r>
        <w:rPr>
          <w:color w:val="231F20"/>
          <w:sz w:val="26"/>
        </w:rPr>
        <w:t>Không nhận biết.</w:t>
      </w:r>
    </w:p>
    <w:p>
      <w:pPr>
        <w:pStyle w:val="BodyText"/>
        <w:spacing w:before="155"/>
        <w:ind w:left="960" w:firstLine="0"/>
      </w:pPr>
      <w:r>
        <w:rPr>
          <w:i/>
          <w:color w:val="231F20"/>
        </w:rPr>
        <w:t>Hỏi: </w:t>
      </w:r>
      <w:r>
        <w:rPr>
          <w:color w:val="231F20"/>
        </w:rPr>
        <w:t>Làm sao nhận biết được?</w:t>
      </w:r>
    </w:p>
    <w:p>
      <w:pPr>
        <w:pStyle w:val="BodyText"/>
        <w:spacing w:line="273" w:lineRule="auto" w:before="154"/>
        <w:ind w:right="106"/>
      </w:pPr>
      <w:r>
        <w:rPr>
          <w:i/>
          <w:color w:val="231F20"/>
        </w:rPr>
        <w:t>Đáp: </w:t>
      </w:r>
      <w:r>
        <w:rPr>
          <w:color w:val="231F20"/>
        </w:rPr>
        <w:t>Đức Thế Tôn khởi tâm thế tục: </w:t>
      </w:r>
      <w:r>
        <w:rPr>
          <w:color w:val="231F20"/>
          <w:spacing w:val="-7"/>
        </w:rPr>
        <w:t>“Ta </w:t>
      </w:r>
      <w:r>
        <w:rPr>
          <w:color w:val="231F20"/>
        </w:rPr>
        <w:t>chuyển pháp luân, Tỳ-kheo</w:t>
      </w:r>
      <w:r>
        <w:rPr>
          <w:color w:val="231F20"/>
          <w:spacing w:val="-9"/>
        </w:rPr>
        <w:t> </w:t>
      </w:r>
      <w:r>
        <w:rPr>
          <w:color w:val="231F20"/>
        </w:rPr>
        <w:t>tên</w:t>
      </w:r>
      <w:r>
        <w:rPr>
          <w:color w:val="231F20"/>
          <w:spacing w:val="-8"/>
        </w:rPr>
        <w:t> </w:t>
      </w:r>
      <w:r>
        <w:rPr>
          <w:color w:val="231F20"/>
          <w:spacing w:val="-6"/>
        </w:rPr>
        <w:t>v.v...</w:t>
      </w:r>
      <w:r>
        <w:rPr>
          <w:color w:val="231F20"/>
          <w:spacing w:val="-8"/>
        </w:rPr>
        <w:t> </w:t>
      </w:r>
      <w:r>
        <w:rPr>
          <w:color w:val="231F20"/>
        </w:rPr>
        <w:t>được</w:t>
      </w:r>
      <w:r>
        <w:rPr>
          <w:color w:val="231F20"/>
          <w:spacing w:val="-8"/>
        </w:rPr>
        <w:t> </w:t>
      </w:r>
      <w:r>
        <w:rPr>
          <w:color w:val="231F20"/>
        </w:rPr>
        <w:t>thấy</w:t>
      </w:r>
      <w:r>
        <w:rPr>
          <w:color w:val="231F20"/>
          <w:spacing w:val="-8"/>
        </w:rPr>
        <w:t> </w:t>
      </w:r>
      <w:r>
        <w:rPr>
          <w:color w:val="231F20"/>
        </w:rPr>
        <w:t>pháp”,</w:t>
      </w:r>
      <w:r>
        <w:rPr>
          <w:color w:val="231F20"/>
          <w:spacing w:val="-8"/>
        </w:rPr>
        <w:t> </w:t>
      </w:r>
      <w:r>
        <w:rPr>
          <w:color w:val="231F20"/>
        </w:rPr>
        <w:t>nên</w:t>
      </w:r>
      <w:r>
        <w:rPr>
          <w:color w:val="231F20"/>
          <w:spacing w:val="-13"/>
        </w:rPr>
        <w:t> </w:t>
      </w:r>
      <w:r>
        <w:rPr>
          <w:color w:val="231F20"/>
        </w:rPr>
        <w:t>Thần</w:t>
      </w:r>
      <w:r>
        <w:rPr>
          <w:color w:val="231F20"/>
          <w:spacing w:val="-8"/>
        </w:rPr>
        <w:t> </w:t>
      </w:r>
      <w:r>
        <w:rPr>
          <w:color w:val="231F20"/>
        </w:rPr>
        <w:t>đất</w:t>
      </w:r>
      <w:r>
        <w:rPr>
          <w:color w:val="231F20"/>
          <w:spacing w:val="-8"/>
        </w:rPr>
        <w:t> </w:t>
      </w:r>
      <w:r>
        <w:rPr>
          <w:color w:val="231F20"/>
        </w:rPr>
        <w:t>kia</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Hoặc Đức Phật nói với người khác: </w:t>
      </w:r>
      <w:r>
        <w:rPr>
          <w:color w:val="231F20"/>
          <w:spacing w:val="-7"/>
        </w:rPr>
        <w:t>“Ta </w:t>
      </w:r>
      <w:r>
        <w:rPr>
          <w:color w:val="231F20"/>
        </w:rPr>
        <w:t>chuyển pháp luân, Tỳ-kheo tên </w:t>
      </w:r>
      <w:r>
        <w:rPr>
          <w:color w:val="231F20"/>
          <w:spacing w:val="-6"/>
        </w:rPr>
        <w:t>v.v... </w:t>
      </w:r>
      <w:r>
        <w:rPr>
          <w:color w:val="231F20"/>
        </w:rPr>
        <w:t>được thấy pháp”. Thần đất kia đã nghe. Hoặc Tôn giả kia cũng khởi</w:t>
      </w:r>
      <w:r>
        <w:rPr>
          <w:color w:val="231F20"/>
          <w:spacing w:val="-3"/>
        </w:rPr>
        <w:t> </w:t>
      </w:r>
      <w:r>
        <w:rPr>
          <w:color w:val="231F20"/>
        </w:rPr>
        <w:t>tâm</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chuyển</w:t>
      </w:r>
      <w:r>
        <w:rPr>
          <w:color w:val="231F20"/>
          <w:spacing w:val="-3"/>
        </w:rPr>
        <w:t> </w:t>
      </w:r>
      <w:r>
        <w:rPr>
          <w:color w:val="231F20"/>
        </w:rPr>
        <w:t>pháp</w:t>
      </w:r>
      <w:r>
        <w:rPr>
          <w:color w:val="231F20"/>
          <w:spacing w:val="-3"/>
        </w:rPr>
        <w:t> </w:t>
      </w:r>
      <w:r>
        <w:rPr>
          <w:color w:val="231F20"/>
        </w:rPr>
        <w:t>luân,</w:t>
      </w:r>
      <w:r>
        <w:rPr>
          <w:color w:val="231F20"/>
          <w:spacing w:val="-3"/>
        </w:rPr>
        <w:t> </w:t>
      </w:r>
      <w:r>
        <w:rPr>
          <w:color w:val="231F20"/>
        </w:rPr>
        <w:t>ta</w:t>
      </w:r>
      <w:r>
        <w:rPr>
          <w:color w:val="231F20"/>
          <w:spacing w:val="-3"/>
        </w:rPr>
        <w:t> </w:t>
      </w:r>
      <w:r>
        <w:rPr>
          <w:color w:val="231F20"/>
        </w:rPr>
        <w:t>đã</w:t>
      </w:r>
      <w:r>
        <w:rPr>
          <w:color w:val="231F20"/>
          <w:spacing w:val="-3"/>
        </w:rPr>
        <w:t> </w:t>
      </w:r>
      <w:r>
        <w:rPr>
          <w:color w:val="231F20"/>
        </w:rPr>
        <w:t>thấy</w:t>
      </w:r>
      <w:r>
        <w:rPr>
          <w:color w:val="231F20"/>
          <w:spacing w:val="-3"/>
        </w:rPr>
        <w:t> </w:t>
      </w:r>
      <w:r>
        <w:rPr>
          <w:color w:val="231F20"/>
        </w:rPr>
        <w:t>pháp”. Người</w:t>
      </w:r>
      <w:r>
        <w:rPr>
          <w:color w:val="231F20"/>
          <w:spacing w:val="-8"/>
        </w:rPr>
        <w:t> </w:t>
      </w:r>
      <w:r>
        <w:rPr>
          <w:color w:val="231F20"/>
        </w:rPr>
        <w:t>ở</w:t>
      </w:r>
      <w:r>
        <w:rPr>
          <w:color w:val="231F20"/>
          <w:spacing w:val="-7"/>
        </w:rPr>
        <w:t> </w:t>
      </w:r>
      <w:r>
        <w:rPr>
          <w:color w:val="231F20"/>
          <w:spacing w:val="-5"/>
        </w:rPr>
        <w:t>đây,</w:t>
      </w:r>
      <w:r>
        <w:rPr>
          <w:color w:val="231F20"/>
          <w:spacing w:val="-7"/>
        </w:rPr>
        <w:t> </w:t>
      </w:r>
      <w:r>
        <w:rPr>
          <w:color w:val="231F20"/>
        </w:rPr>
        <w:t>ở</w:t>
      </w:r>
      <w:r>
        <w:rPr>
          <w:color w:val="231F20"/>
          <w:spacing w:val="-7"/>
        </w:rPr>
        <w:t> </w:t>
      </w:r>
      <w:r>
        <w:rPr>
          <w:color w:val="231F20"/>
        </w:rPr>
        <w:t>kia</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cũng</w:t>
      </w:r>
      <w:r>
        <w:rPr>
          <w:color w:val="231F20"/>
          <w:spacing w:val="-7"/>
        </w:rPr>
        <w:t> </w:t>
      </w:r>
      <w:r>
        <w:rPr>
          <w:color w:val="231F20"/>
        </w:rPr>
        <w:t>tiếp</w:t>
      </w:r>
      <w:r>
        <w:rPr>
          <w:color w:val="231F20"/>
          <w:spacing w:val="-7"/>
        </w:rPr>
        <w:t> </w:t>
      </w:r>
      <w:r>
        <w:rPr>
          <w:color w:val="231F20"/>
        </w:rPr>
        <w:t>tục</w:t>
      </w:r>
      <w:r>
        <w:rPr>
          <w:color w:val="231F20"/>
          <w:spacing w:val="-7"/>
        </w:rPr>
        <w:t> </w:t>
      </w:r>
      <w:r>
        <w:rPr>
          <w:color w:val="231F20"/>
        </w:rPr>
        <w:t>nói</w:t>
      </w:r>
      <w:r>
        <w:rPr>
          <w:color w:val="231F20"/>
          <w:spacing w:val="-7"/>
        </w:rPr>
        <w:t> </w:t>
      </w:r>
      <w:r>
        <w:rPr>
          <w:color w:val="231F20"/>
        </w:rPr>
        <w:t>với</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“Đức Phật chuyển pháp luân, ta đã thấy pháp”. Thần đất kia đã nghe,</w:t>
      </w:r>
      <w:r>
        <w:rPr>
          <w:color w:val="231F20"/>
          <w:spacing w:val="-46"/>
        </w:rPr>
        <w:t> </w:t>
      </w:r>
      <w:r>
        <w:rPr>
          <w:color w:val="231F20"/>
        </w:rPr>
        <w:t>hoặc nghe từ Đại Tôn</w:t>
      </w:r>
      <w:r>
        <w:rPr>
          <w:color w:val="231F20"/>
          <w:spacing w:val="-11"/>
        </w:rPr>
        <w:t> </w:t>
      </w:r>
      <w:r>
        <w:rPr>
          <w:color w:val="231F20"/>
        </w:rPr>
        <w:t>Thiên.</w:t>
      </w:r>
    </w:p>
    <w:p>
      <w:pPr>
        <w:pStyle w:val="BodyText"/>
        <w:spacing w:line="273" w:lineRule="auto" w:before="107"/>
        <w:ind w:right="106"/>
      </w:pPr>
      <w:r>
        <w:rPr>
          <w:color w:val="231F20"/>
        </w:rPr>
        <w:t>Lại như Đức Thế Tôn nói: “Tỳ-kheo kia đắc A-la-hán dứt hết các lậu, chư Thiên nơi cõi trời Ba Mươi Ba tập hợp tại giảng đường Thiện pháp, thường xuyên vân tập đến đấy để nói rõ nơi xứ kia </w:t>
      </w:r>
      <w:r>
        <w:rPr>
          <w:color w:val="231F20"/>
          <w:spacing w:val="-7"/>
        </w:rPr>
        <w:t>có </w:t>
      </w:r>
      <w:r>
        <w:rPr>
          <w:color w:val="231F20"/>
        </w:rPr>
        <w:t>Tôn</w:t>
      </w:r>
      <w:r>
        <w:rPr>
          <w:color w:val="231F20"/>
          <w:spacing w:val="-11"/>
        </w:rPr>
        <w:t> </w:t>
      </w:r>
      <w:r>
        <w:rPr>
          <w:color w:val="231F20"/>
        </w:rPr>
        <w:t>giả</w:t>
      </w:r>
      <w:r>
        <w:rPr>
          <w:color w:val="231F20"/>
          <w:spacing w:val="-11"/>
        </w:rPr>
        <w:t> </w:t>
      </w:r>
      <w:r>
        <w:rPr>
          <w:color w:val="231F20"/>
        </w:rPr>
        <w:t>tên</w:t>
      </w:r>
      <w:r>
        <w:rPr>
          <w:color w:val="231F20"/>
          <w:spacing w:val="-11"/>
        </w:rPr>
        <w:t> </w:t>
      </w:r>
      <w:r>
        <w:rPr>
          <w:color w:val="231F20"/>
          <w:spacing w:val="-5"/>
        </w:rPr>
        <w:t>v.v...,</w:t>
      </w:r>
      <w:r>
        <w:rPr>
          <w:color w:val="231F20"/>
          <w:spacing w:val="-11"/>
        </w:rPr>
        <w:t> </w:t>
      </w:r>
      <w:r>
        <w:rPr>
          <w:color w:val="231F20"/>
        </w:rPr>
        <w:t>hoặc</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của</w:t>
      </w:r>
      <w:r>
        <w:rPr>
          <w:color w:val="231F20"/>
          <w:spacing w:val="-15"/>
        </w:rPr>
        <w:t> </w:t>
      </w:r>
      <w:r>
        <w:rPr>
          <w:color w:val="231F20"/>
        </w:rPr>
        <w:t>Tôn</w:t>
      </w:r>
      <w:r>
        <w:rPr>
          <w:color w:val="231F20"/>
          <w:spacing w:val="-11"/>
        </w:rPr>
        <w:t> </w:t>
      </w:r>
      <w:r>
        <w:rPr>
          <w:color w:val="231F20"/>
        </w:rPr>
        <w:t>giả</w:t>
      </w:r>
      <w:r>
        <w:rPr>
          <w:color w:val="231F20"/>
          <w:spacing w:val="-11"/>
        </w:rPr>
        <w:t> </w:t>
      </w:r>
      <w:r>
        <w:rPr>
          <w:color w:val="231F20"/>
        </w:rPr>
        <w:t>kia</w:t>
      </w:r>
      <w:r>
        <w:rPr>
          <w:color w:val="231F20"/>
          <w:spacing w:val="-11"/>
        </w:rPr>
        <w:t> </w:t>
      </w:r>
      <w:r>
        <w:rPr>
          <w:color w:val="231F20"/>
        </w:rPr>
        <w:t>ở</w:t>
      </w:r>
      <w:r>
        <w:rPr>
          <w:color w:val="231F20"/>
          <w:spacing w:val="-11"/>
        </w:rPr>
        <w:t> </w:t>
      </w:r>
      <w:r>
        <w:rPr>
          <w:color w:val="231F20"/>
        </w:rPr>
        <w:t>tại</w:t>
      </w:r>
      <w:r>
        <w:rPr>
          <w:color w:val="231F20"/>
          <w:spacing w:val="-11"/>
        </w:rPr>
        <w:t> </w:t>
      </w:r>
      <w:r>
        <w:rPr>
          <w:color w:val="231F20"/>
        </w:rPr>
        <w:t>thôn</w:t>
      </w:r>
      <w:r>
        <w:rPr>
          <w:color w:val="231F20"/>
          <w:spacing w:val="-10"/>
        </w:rPr>
        <w:t> </w:t>
      </w:r>
      <w:r>
        <w:rPr>
          <w:color w:val="231F20"/>
        </w:rPr>
        <w:t>xóm</w:t>
      </w:r>
      <w:r>
        <w:rPr>
          <w:color w:val="231F20"/>
          <w:spacing w:val="-11"/>
        </w:rPr>
        <w:t> </w:t>
      </w:r>
      <w:r>
        <w:rPr>
          <w:color w:val="231F20"/>
        </w:rPr>
        <w:t>đó</w:t>
      </w:r>
      <w:r>
        <w:rPr>
          <w:color w:val="231F20"/>
          <w:spacing w:val="-11"/>
        </w:rPr>
        <w:t> </w:t>
      </w:r>
      <w:r>
        <w:rPr>
          <w:color w:val="231F20"/>
        </w:rPr>
        <w:t>đã</w:t>
      </w:r>
      <w:r>
        <w:rPr>
          <w:color w:val="231F20"/>
          <w:spacing w:val="-11"/>
        </w:rPr>
        <w:t> </w:t>
      </w:r>
      <w:r>
        <w:rPr>
          <w:color w:val="231F20"/>
        </w:rPr>
        <w:t>cạo bỏ râu tóc, chánh tín xuất gia, mặc cà sa, làm đạo nhân, dứt hết hữu lậu,</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tâm</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tuệ</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hiện</w:t>
      </w:r>
      <w:r>
        <w:rPr>
          <w:color w:val="231F20"/>
          <w:spacing w:val="-5"/>
        </w:rPr>
        <w:t> </w:t>
      </w:r>
      <w:r>
        <w:rPr>
          <w:color w:val="231F20"/>
        </w:rPr>
        <w:t>pháp tự</w:t>
      </w:r>
      <w:r>
        <w:rPr>
          <w:color w:val="231F20"/>
          <w:spacing w:val="-8"/>
        </w:rPr>
        <w:t> </w:t>
      </w:r>
      <w:r>
        <w:rPr>
          <w:color w:val="231F20"/>
        </w:rPr>
        <w:t>biết</w:t>
      </w:r>
      <w:r>
        <w:rPr>
          <w:color w:val="231F20"/>
          <w:spacing w:val="-7"/>
        </w:rPr>
        <w:t> </w:t>
      </w:r>
      <w:r>
        <w:rPr>
          <w:color w:val="231F20"/>
        </w:rPr>
        <w:t>hành</w:t>
      </w:r>
      <w:r>
        <w:rPr>
          <w:color w:val="231F20"/>
          <w:spacing w:val="-7"/>
        </w:rPr>
        <w:t> </w:t>
      </w:r>
      <w:r>
        <w:rPr>
          <w:color w:val="231F20"/>
        </w:rPr>
        <w:t>tác</w:t>
      </w:r>
      <w:r>
        <w:rPr>
          <w:color w:val="231F20"/>
          <w:spacing w:val="-8"/>
        </w:rPr>
        <w:t> </w:t>
      </w:r>
      <w:r>
        <w:rPr>
          <w:color w:val="231F20"/>
        </w:rPr>
        <w:t>chứng:</w:t>
      </w:r>
      <w:r>
        <w:rPr>
          <w:color w:val="231F20"/>
          <w:spacing w:val="-7"/>
        </w:rPr>
        <w:t> </w:t>
      </w:r>
      <w:r>
        <w:rPr>
          <w:color w:val="231F20"/>
        </w:rPr>
        <w:t>Sự</w:t>
      </w:r>
      <w:r>
        <w:rPr>
          <w:color w:val="231F20"/>
          <w:spacing w:val="-7"/>
        </w:rPr>
        <w:t> </w:t>
      </w:r>
      <w:r>
        <w:rPr>
          <w:color w:val="231F20"/>
        </w:rPr>
        <w:t>sinh</w:t>
      </w:r>
      <w:r>
        <w:rPr>
          <w:color w:val="231F20"/>
          <w:spacing w:val="-7"/>
        </w:rPr>
        <w:t> </w:t>
      </w:r>
      <w:r>
        <w:rPr>
          <w:color w:val="231F20"/>
        </w:rPr>
        <w:t>đã</w:t>
      </w:r>
      <w:r>
        <w:rPr>
          <w:color w:val="231F20"/>
          <w:spacing w:val="-8"/>
        </w:rPr>
        <w:t> </w:t>
      </w:r>
      <w:r>
        <w:rPr>
          <w:color w:val="231F20"/>
        </w:rPr>
        <w:t>hết,</w:t>
      </w:r>
      <w:r>
        <w:rPr>
          <w:color w:val="231F20"/>
          <w:spacing w:val="-7"/>
        </w:rPr>
        <w:t> </w:t>
      </w:r>
      <w:r>
        <w:rPr>
          <w:color w:val="231F20"/>
        </w:rPr>
        <w:t>phạm</w:t>
      </w:r>
      <w:r>
        <w:rPr>
          <w:color w:val="231F20"/>
          <w:spacing w:val="-7"/>
        </w:rPr>
        <w:t> </w:t>
      </w:r>
      <w:r>
        <w:rPr>
          <w:color w:val="231F20"/>
        </w:rPr>
        <w:t>hạnh</w:t>
      </w:r>
      <w:r>
        <w:rPr>
          <w:color w:val="231F20"/>
          <w:spacing w:val="-8"/>
        </w:rPr>
        <w:t> </w:t>
      </w:r>
      <w:r>
        <w:rPr>
          <w:color w:val="231F20"/>
        </w:rPr>
        <w:t>đã</w:t>
      </w:r>
      <w:r>
        <w:rPr>
          <w:color w:val="231F20"/>
          <w:spacing w:val="-7"/>
        </w:rPr>
        <w:t> </w:t>
      </w:r>
      <w:r>
        <w:rPr>
          <w:color w:val="231F20"/>
        </w:rPr>
        <w:t>thành,</w:t>
      </w:r>
      <w:r>
        <w:rPr>
          <w:color w:val="231F20"/>
          <w:spacing w:val="-7"/>
        </w:rPr>
        <w:t> </w:t>
      </w:r>
      <w:r>
        <w:rPr>
          <w:color w:val="231F20"/>
        </w:rPr>
        <w:t>việc</w:t>
      </w:r>
      <w:r>
        <w:rPr>
          <w:color w:val="231F20"/>
          <w:spacing w:val="-7"/>
        </w:rPr>
        <w:t> </w:t>
      </w:r>
      <w:r>
        <w:rPr>
          <w:color w:val="231F20"/>
        </w:rPr>
        <w:t>làm đã xong, danh sắc đã có nhận biết như</w:t>
      </w:r>
      <w:r>
        <w:rPr>
          <w:color w:val="231F20"/>
          <w:spacing w:val="-2"/>
        </w:rPr>
        <w:t> </w:t>
      </w:r>
      <w:r>
        <w:rPr>
          <w:color w:val="231F20"/>
        </w:rPr>
        <w:t>thật”.</w:t>
      </w:r>
    </w:p>
    <w:p>
      <w:pPr>
        <w:pStyle w:val="BodyText"/>
        <w:spacing w:line="273" w:lineRule="auto" w:before="106"/>
        <w:ind w:right="107"/>
      </w:pPr>
      <w:r>
        <w:rPr>
          <w:i/>
          <w:color w:val="231F20"/>
        </w:rPr>
        <w:t>Hỏi: </w:t>
      </w:r>
      <w:r>
        <w:rPr>
          <w:color w:val="231F20"/>
        </w:rPr>
        <w:t>Chư Thiên nơi cõi trời Ba Mươi Ba có trí nầy nên nhận biết Tỳ-kheo dứt hết các lậu chăng?</w:t>
      </w:r>
    </w:p>
    <w:p>
      <w:pPr>
        <w:spacing w:before="112"/>
        <w:ind w:left="960" w:right="0" w:firstLine="0"/>
        <w:jc w:val="both"/>
        <w:rPr>
          <w:sz w:val="26"/>
        </w:rPr>
      </w:pPr>
      <w:r>
        <w:rPr>
          <w:i/>
          <w:color w:val="231F20"/>
          <w:sz w:val="26"/>
        </w:rPr>
        <w:t>Đáp: </w:t>
      </w:r>
      <w:r>
        <w:rPr>
          <w:color w:val="231F20"/>
          <w:sz w:val="26"/>
        </w:rPr>
        <w:t>Không nhận biết.</w:t>
      </w:r>
    </w:p>
    <w:p>
      <w:pPr>
        <w:pStyle w:val="BodyText"/>
        <w:spacing w:before="155"/>
        <w:ind w:left="960" w:firstLine="0"/>
      </w:pPr>
      <w:r>
        <w:rPr>
          <w:i/>
          <w:color w:val="231F20"/>
        </w:rPr>
        <w:t>Hỏi: </w:t>
      </w:r>
      <w:r>
        <w:rPr>
          <w:color w:val="231F20"/>
        </w:rPr>
        <w:t>Làm sao nhận biết được?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w:t>
      </w:r>
      <w:r>
        <w:rPr>
          <w:i/>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“Tỳ-kheo</w:t>
      </w:r>
      <w:r>
        <w:rPr>
          <w:color w:val="231F20"/>
          <w:spacing w:val="-4"/>
        </w:rPr>
        <w:t> </w:t>
      </w:r>
      <w:r>
        <w:rPr>
          <w:color w:val="231F20"/>
        </w:rPr>
        <w:t>nầy</w:t>
      </w:r>
      <w:r>
        <w:rPr>
          <w:color w:val="231F20"/>
          <w:spacing w:val="-5"/>
        </w:rPr>
        <w:t> </w:t>
      </w:r>
      <w:r>
        <w:rPr>
          <w:color w:val="231F20"/>
        </w:rPr>
        <w:t>tên</w:t>
      </w:r>
      <w:r>
        <w:rPr>
          <w:color w:val="231F20"/>
          <w:spacing w:val="-4"/>
        </w:rPr>
        <w:t> </w:t>
      </w:r>
      <w:r>
        <w:rPr>
          <w:color w:val="231F20"/>
        </w:rPr>
        <w:t>là</w:t>
      </w:r>
      <w:r>
        <w:rPr>
          <w:color w:val="231F20"/>
          <w:spacing w:val="-4"/>
        </w:rPr>
        <w:t> </w:t>
      </w:r>
      <w:r>
        <w:rPr>
          <w:color w:val="231F20"/>
          <w:spacing w:val="-5"/>
        </w:rPr>
        <w:t>v.v..., </w:t>
      </w:r>
      <w:r>
        <w:rPr>
          <w:color w:val="231F20"/>
        </w:rPr>
        <w:t>đã đắc A-la hán dứt hết các lậu”, nên chư Thiên kia nhận biết. Hoặc do</w:t>
      </w:r>
      <w:r>
        <w:rPr>
          <w:color w:val="231F20"/>
          <w:spacing w:val="-14"/>
        </w:rPr>
        <w:t> </w:t>
      </w:r>
      <w:r>
        <w:rPr>
          <w:color w:val="231F20"/>
        </w:rPr>
        <w:t>Phật</w:t>
      </w:r>
      <w:r>
        <w:rPr>
          <w:color w:val="231F20"/>
          <w:spacing w:val="-14"/>
        </w:rPr>
        <w:t> </w:t>
      </w:r>
      <w:r>
        <w:rPr>
          <w:color w:val="231F20"/>
        </w:rPr>
        <w:t>nói</w:t>
      </w:r>
      <w:r>
        <w:rPr>
          <w:color w:val="231F20"/>
          <w:spacing w:val="-13"/>
        </w:rPr>
        <w:t> </w:t>
      </w:r>
      <w:r>
        <w:rPr>
          <w:color w:val="231F20"/>
        </w:rPr>
        <w:t>với</w:t>
      </w:r>
      <w:r>
        <w:rPr>
          <w:color w:val="231F20"/>
          <w:spacing w:val="-14"/>
        </w:rPr>
        <w:t> </w:t>
      </w:r>
      <w:r>
        <w:rPr>
          <w:color w:val="231F20"/>
        </w:rPr>
        <w:t>người</w:t>
      </w:r>
      <w:r>
        <w:rPr>
          <w:color w:val="231F20"/>
          <w:spacing w:val="-13"/>
        </w:rPr>
        <w:t> </w:t>
      </w:r>
      <w:r>
        <w:rPr>
          <w:color w:val="231F20"/>
        </w:rPr>
        <w:t>khác:</w:t>
      </w:r>
      <w:r>
        <w:rPr>
          <w:color w:val="231F20"/>
          <w:spacing w:val="-14"/>
        </w:rPr>
        <w:t> </w:t>
      </w:r>
      <w:r>
        <w:rPr>
          <w:color w:val="231F20"/>
        </w:rPr>
        <w:t>“Tỳ-kheo</w:t>
      </w:r>
      <w:r>
        <w:rPr>
          <w:color w:val="231F20"/>
          <w:spacing w:val="-13"/>
        </w:rPr>
        <w:t> </w:t>
      </w:r>
      <w:r>
        <w:rPr>
          <w:color w:val="231F20"/>
        </w:rPr>
        <w:t>đó</w:t>
      </w:r>
      <w:r>
        <w:rPr>
          <w:color w:val="231F20"/>
          <w:spacing w:val="-14"/>
        </w:rPr>
        <w:t> </w:t>
      </w:r>
      <w:r>
        <w:rPr>
          <w:color w:val="231F20"/>
        </w:rPr>
        <w:t>đã</w:t>
      </w:r>
      <w:r>
        <w:rPr>
          <w:color w:val="231F20"/>
          <w:spacing w:val="-14"/>
        </w:rPr>
        <w:t> </w:t>
      </w:r>
      <w:r>
        <w:rPr>
          <w:color w:val="231F20"/>
        </w:rPr>
        <w:t>dứt</w:t>
      </w:r>
      <w:r>
        <w:rPr>
          <w:color w:val="231F20"/>
          <w:spacing w:val="-13"/>
        </w:rPr>
        <w:t> </w:t>
      </w:r>
      <w:r>
        <w:rPr>
          <w:color w:val="231F20"/>
        </w:rPr>
        <w:t>hết</w:t>
      </w:r>
      <w:r>
        <w:rPr>
          <w:color w:val="231F20"/>
          <w:spacing w:val="-14"/>
        </w:rPr>
        <w:t> </w:t>
      </w:r>
      <w:r>
        <w:rPr>
          <w:color w:val="231F20"/>
        </w:rPr>
        <w:t>các</w:t>
      </w:r>
      <w:r>
        <w:rPr>
          <w:color w:val="231F20"/>
          <w:spacing w:val="-13"/>
        </w:rPr>
        <w:t> </w:t>
      </w:r>
      <w:r>
        <w:rPr>
          <w:color w:val="231F20"/>
        </w:rPr>
        <w:t>lậu,</w:t>
      </w:r>
      <w:r>
        <w:rPr>
          <w:color w:val="231F20"/>
          <w:spacing w:val="-14"/>
        </w:rPr>
        <w:t> </w:t>
      </w:r>
      <w:r>
        <w:rPr>
          <w:color w:val="231F20"/>
        </w:rPr>
        <w:t>đắc</w:t>
      </w:r>
      <w:r>
        <w:rPr>
          <w:color w:val="231F20"/>
          <w:spacing w:val="-28"/>
        </w:rPr>
        <w:t> </w:t>
      </w:r>
      <w:r>
        <w:rPr>
          <w:color w:val="231F20"/>
        </w:rPr>
        <w:t>A-la- hán”. Chư Thiên kia đã nghe. Hoặc Tôn giả kia cũng khởi tâm thế tục: </w:t>
      </w:r>
      <w:r>
        <w:rPr>
          <w:color w:val="231F20"/>
          <w:spacing w:val="-7"/>
        </w:rPr>
        <w:t>“Ta </w:t>
      </w:r>
      <w:r>
        <w:rPr>
          <w:color w:val="231F20"/>
        </w:rPr>
        <w:t>đã dứt hết các lậu, chứng quả A-la-hán”, do đấy chư Thiên nhận biết. Hoặc nghe từ vị Đại Tôn</w:t>
      </w:r>
      <w:r>
        <w:rPr>
          <w:color w:val="231F20"/>
          <w:spacing w:val="-13"/>
        </w:rPr>
        <w:t> </w:t>
      </w:r>
      <w:r>
        <w:rPr>
          <w:color w:val="231F20"/>
        </w:rPr>
        <w:t>Thiên.</w:t>
      </w:r>
    </w:p>
    <w:p>
      <w:pPr>
        <w:pStyle w:val="BodyText"/>
        <w:spacing w:line="276" w:lineRule="auto" w:before="120"/>
        <w:ind w:left="110" w:right="391"/>
      </w:pPr>
      <w:r>
        <w:rPr>
          <w:color w:val="231F20"/>
        </w:rPr>
        <w:t>Lại như Đức Thế Tôn nói: “Các vị Hóa pháp giáo hóa (Hóa pháp điều phục) cũng như các vị Hướng pháp thứ pháp (Pháp tùy pháp hành), tám vạn bốn ngàn đại thần ở nước Ma-kiệt ba kiết đã tận, được quả Tu-đà-hoàn, không đọa vào nẻo ác, pháp định </w:t>
      </w:r>
      <w:r>
        <w:rPr>
          <w:color w:val="231F20"/>
          <w:spacing w:val="-3"/>
        </w:rPr>
        <w:t>chánh </w:t>
      </w:r>
      <w:r>
        <w:rPr>
          <w:color w:val="231F20"/>
        </w:rPr>
        <w:t>đạo</w:t>
      </w:r>
      <w:r>
        <w:rPr>
          <w:color w:val="231F20"/>
          <w:spacing w:val="-5"/>
        </w:rPr>
        <w:t> </w:t>
      </w:r>
      <w:r>
        <w:rPr>
          <w:color w:val="231F20"/>
        </w:rPr>
        <w:t>qua</w:t>
      </w:r>
      <w:r>
        <w:rPr>
          <w:color w:val="231F20"/>
          <w:spacing w:val="-4"/>
        </w:rPr>
        <w:t> </w:t>
      </w:r>
      <w:r>
        <w:rPr>
          <w:color w:val="231F20"/>
        </w:rPr>
        <w:t>lại</w:t>
      </w:r>
      <w:r>
        <w:rPr>
          <w:color w:val="231F20"/>
          <w:spacing w:val="-5"/>
        </w:rPr>
        <w:t> </w:t>
      </w:r>
      <w:r>
        <w:rPr>
          <w:color w:val="231F20"/>
        </w:rPr>
        <w:t>đến</w:t>
      </w:r>
      <w:r>
        <w:rPr>
          <w:color w:val="231F20"/>
          <w:spacing w:val="-4"/>
        </w:rPr>
        <w:t> </w:t>
      </w:r>
      <w:r>
        <w:rPr>
          <w:color w:val="231F20"/>
        </w:rPr>
        <w:t>bảy</w:t>
      </w:r>
      <w:r>
        <w:rPr>
          <w:color w:val="231F20"/>
          <w:spacing w:val="-4"/>
        </w:rPr>
        <w:t> </w:t>
      </w:r>
      <w:r>
        <w:rPr>
          <w:color w:val="231F20"/>
        </w:rPr>
        <w:t>Hữu,</w:t>
      </w:r>
      <w:r>
        <w:rPr>
          <w:color w:val="231F20"/>
          <w:spacing w:val="-5"/>
        </w:rPr>
        <w:t> </w:t>
      </w:r>
      <w:r>
        <w:rPr>
          <w:color w:val="231F20"/>
        </w:rPr>
        <w:t>bảy</w:t>
      </w:r>
      <w:r>
        <w:rPr>
          <w:color w:val="231F20"/>
          <w:spacing w:val="-4"/>
        </w:rPr>
        <w:t> </w:t>
      </w:r>
      <w:r>
        <w:rPr>
          <w:color w:val="231F20"/>
        </w:rPr>
        <w:t>lần</w:t>
      </w:r>
      <w:r>
        <w:rPr>
          <w:color w:val="231F20"/>
          <w:spacing w:val="-4"/>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người</w:t>
      </w:r>
      <w:r>
        <w:rPr>
          <w:color w:val="231F20"/>
          <w:spacing w:val="-4"/>
        </w:rPr>
        <w:t> </w:t>
      </w:r>
      <w:r>
        <w:rPr>
          <w:color w:val="231F20"/>
        </w:rPr>
        <w:t>trời</w:t>
      </w:r>
      <w:r>
        <w:rPr>
          <w:color w:val="231F20"/>
          <w:spacing w:val="-5"/>
        </w:rPr>
        <w:t> </w:t>
      </w:r>
      <w:r>
        <w:rPr>
          <w:color w:val="231F20"/>
        </w:rPr>
        <w:t>dứt</w:t>
      </w:r>
      <w:r>
        <w:rPr>
          <w:color w:val="231F20"/>
          <w:spacing w:val="-4"/>
        </w:rPr>
        <w:t> </w:t>
      </w:r>
      <w:r>
        <w:rPr>
          <w:color w:val="231F20"/>
        </w:rPr>
        <w:t>hết</w:t>
      </w:r>
      <w:r>
        <w:rPr>
          <w:color w:val="231F20"/>
          <w:spacing w:val="-4"/>
        </w:rPr>
        <w:t> </w:t>
      </w:r>
      <w:r>
        <w:rPr>
          <w:color w:val="231F20"/>
        </w:rPr>
        <w:t>biên vực khổ”. Thế nào là Hóa pháp giáo hóa? Thế nào là Hướng pháp thứ pháp?</w:t>
      </w:r>
    </w:p>
    <w:p>
      <w:pPr>
        <w:pStyle w:val="BodyText"/>
        <w:spacing w:before="120"/>
        <w:ind w:left="677" w:firstLine="0"/>
      </w:pPr>
      <w:r>
        <w:rPr>
          <w:i/>
          <w:color w:val="231F20"/>
        </w:rPr>
        <w:t>Hỏi: </w:t>
      </w:r>
      <w:r>
        <w:rPr>
          <w:color w:val="231F20"/>
        </w:rPr>
        <w:t>Thế nào là Hóa pháp giáo hóa?</w:t>
      </w:r>
    </w:p>
    <w:p>
      <w:pPr>
        <w:pStyle w:val="BodyText"/>
        <w:spacing w:line="276" w:lineRule="auto" w:before="165"/>
        <w:ind w:left="110" w:right="391"/>
      </w:pPr>
      <w:r>
        <w:rPr>
          <w:i/>
          <w:color w:val="231F20"/>
        </w:rPr>
        <w:t>Đáp: </w:t>
      </w:r>
      <w:r>
        <w:rPr>
          <w:color w:val="231F20"/>
        </w:rPr>
        <w:t>Các đại thần nước Ma-kiệt đã sinh lên cõi trời và thấy pháp. Đó gọi là Hóa pháp giáo hóa.</w:t>
      </w:r>
    </w:p>
    <w:p>
      <w:pPr>
        <w:pStyle w:val="BodyText"/>
        <w:spacing w:before="119"/>
        <w:ind w:left="677" w:firstLine="0"/>
      </w:pPr>
      <w:r>
        <w:rPr>
          <w:i/>
          <w:color w:val="231F20"/>
        </w:rPr>
        <w:t>Hỏi: </w:t>
      </w:r>
      <w:r>
        <w:rPr>
          <w:color w:val="231F20"/>
        </w:rPr>
        <w:t>Thế nào là Hướng pháp thứ pháp?</w:t>
      </w:r>
    </w:p>
    <w:p>
      <w:pPr>
        <w:pStyle w:val="BodyText"/>
        <w:spacing w:line="276" w:lineRule="auto" w:before="164"/>
        <w:ind w:left="110" w:right="391"/>
      </w:pPr>
      <w:r>
        <w:rPr>
          <w:i/>
          <w:color w:val="231F20"/>
        </w:rPr>
        <w:t>Đáp: </w:t>
      </w:r>
      <w:r>
        <w:rPr>
          <w:color w:val="231F20"/>
        </w:rPr>
        <w:t>Các đại thần nước Ma-kiệt đã thấy pháp lúc còn làm người trước kia. Đó gọi là Hướng pháp thứ pháp.</w:t>
      </w:r>
    </w:p>
    <w:p>
      <w:pPr>
        <w:pStyle w:val="BodyText"/>
        <w:spacing w:before="119"/>
        <w:ind w:left="677" w:firstLine="0"/>
      </w:pPr>
      <w:r>
        <w:rPr>
          <w:i/>
          <w:color w:val="231F20"/>
        </w:rPr>
        <w:t>Hỏi: </w:t>
      </w:r>
      <w:r>
        <w:rPr>
          <w:color w:val="231F20"/>
        </w:rPr>
        <w:t>Thế nào là nhiều dục?</w:t>
      </w:r>
    </w:p>
    <w:p>
      <w:pPr>
        <w:pStyle w:val="BodyText"/>
        <w:spacing w:line="276" w:lineRule="auto" w:before="165"/>
        <w:ind w:left="110" w:right="390"/>
      </w:pPr>
      <w:r>
        <w:rPr>
          <w:i/>
          <w:color w:val="231F20"/>
        </w:rPr>
        <w:t>Đáp:</w:t>
      </w:r>
      <w:r>
        <w:rPr>
          <w:i/>
          <w:color w:val="231F20"/>
          <w:spacing w:val="-7"/>
        </w:rPr>
        <w:t> </w:t>
      </w:r>
      <w:r>
        <w:rPr>
          <w:color w:val="231F20"/>
        </w:rPr>
        <w:t>Là</w:t>
      </w:r>
      <w:r>
        <w:rPr>
          <w:color w:val="231F20"/>
          <w:spacing w:val="-7"/>
        </w:rPr>
        <w:t> </w:t>
      </w:r>
      <w:r>
        <w:rPr>
          <w:color w:val="231F20"/>
        </w:rPr>
        <w:t>chưa</w:t>
      </w:r>
      <w:r>
        <w:rPr>
          <w:color w:val="231F20"/>
          <w:spacing w:val="-8"/>
        </w:rPr>
        <w:t> </w:t>
      </w:r>
      <w:r>
        <w:rPr>
          <w:color w:val="231F20"/>
        </w:rPr>
        <w:t>được</w:t>
      </w:r>
      <w:r>
        <w:rPr>
          <w:color w:val="231F20"/>
          <w:spacing w:val="-7"/>
        </w:rPr>
        <w:t> </w:t>
      </w:r>
      <w:r>
        <w:rPr>
          <w:color w:val="231F20"/>
        </w:rPr>
        <w:t>các</w:t>
      </w:r>
      <w:r>
        <w:rPr>
          <w:color w:val="231F20"/>
          <w:spacing w:val="-8"/>
        </w:rPr>
        <w:t> </w:t>
      </w:r>
      <w:r>
        <w:rPr>
          <w:color w:val="231F20"/>
        </w:rPr>
        <w:t>thứ</w:t>
      </w:r>
      <w:r>
        <w:rPr>
          <w:color w:val="231F20"/>
          <w:spacing w:val="-6"/>
        </w:rPr>
        <w:t> </w:t>
      </w:r>
      <w:r>
        <w:rPr>
          <w:color w:val="231F20"/>
        </w:rPr>
        <w:t>sắc,</w:t>
      </w:r>
      <w:r>
        <w:rPr>
          <w:color w:val="231F20"/>
          <w:spacing w:val="-8"/>
        </w:rPr>
        <w:t> </w:t>
      </w:r>
      <w:r>
        <w:rPr>
          <w:color w:val="231F20"/>
        </w:rPr>
        <w:t>thanh,</w:t>
      </w:r>
      <w:r>
        <w:rPr>
          <w:color w:val="231F20"/>
          <w:spacing w:val="-7"/>
        </w:rPr>
        <w:t> </w:t>
      </w:r>
      <w:r>
        <w:rPr>
          <w:color w:val="231F20"/>
        </w:rPr>
        <w:t>hương,</w:t>
      </w:r>
      <w:r>
        <w:rPr>
          <w:color w:val="231F20"/>
          <w:spacing w:val="-8"/>
        </w:rPr>
        <w:t> </w:t>
      </w:r>
      <w:r>
        <w:rPr>
          <w:color w:val="231F20"/>
        </w:rPr>
        <w:t>vị,</w:t>
      </w:r>
      <w:r>
        <w:rPr>
          <w:color w:val="231F20"/>
          <w:spacing w:val="-7"/>
        </w:rPr>
        <w:t> </w:t>
      </w:r>
      <w:r>
        <w:rPr>
          <w:color w:val="231F20"/>
        </w:rPr>
        <w:t>tế</w:t>
      </w:r>
      <w:r>
        <w:rPr>
          <w:color w:val="231F20"/>
          <w:spacing w:val="-8"/>
        </w:rPr>
        <w:t> </w:t>
      </w:r>
      <w:r>
        <w:rPr>
          <w:color w:val="231F20"/>
        </w:rPr>
        <w:t>hoạt</w:t>
      </w:r>
      <w:r>
        <w:rPr>
          <w:color w:val="231F20"/>
          <w:spacing w:val="-7"/>
        </w:rPr>
        <w:t> </w:t>
      </w:r>
      <w:r>
        <w:rPr>
          <w:color w:val="231F20"/>
        </w:rPr>
        <w:t>(xúc), y</w:t>
      </w:r>
      <w:r>
        <w:rPr>
          <w:color w:val="231F20"/>
          <w:spacing w:val="-15"/>
        </w:rPr>
        <w:t> </w:t>
      </w:r>
      <w:r>
        <w:rPr>
          <w:color w:val="231F20"/>
        </w:rPr>
        <w:t>phục,</w:t>
      </w:r>
      <w:r>
        <w:rPr>
          <w:color w:val="231F20"/>
          <w:spacing w:val="-15"/>
        </w:rPr>
        <w:t> </w:t>
      </w:r>
      <w:r>
        <w:rPr>
          <w:color w:val="231F20"/>
        </w:rPr>
        <w:t>thức</w:t>
      </w:r>
      <w:r>
        <w:rPr>
          <w:color w:val="231F20"/>
          <w:spacing w:val="-15"/>
        </w:rPr>
        <w:t> </w:t>
      </w:r>
      <w:r>
        <w:rPr>
          <w:color w:val="231F20"/>
        </w:rPr>
        <w:t>ăn</w:t>
      </w:r>
      <w:r>
        <w:rPr>
          <w:color w:val="231F20"/>
          <w:spacing w:val="-15"/>
        </w:rPr>
        <w:t> </w:t>
      </w:r>
      <w:r>
        <w:rPr>
          <w:color w:val="231F20"/>
        </w:rPr>
        <w:t>uống,</w:t>
      </w:r>
      <w:r>
        <w:rPr>
          <w:color w:val="231F20"/>
          <w:spacing w:val="-15"/>
        </w:rPr>
        <w:t> </w:t>
      </w:r>
      <w:r>
        <w:rPr>
          <w:color w:val="231F20"/>
        </w:rPr>
        <w:t>giường</w:t>
      </w:r>
      <w:r>
        <w:rPr>
          <w:color w:val="231F20"/>
          <w:spacing w:val="-15"/>
        </w:rPr>
        <w:t> </w:t>
      </w:r>
      <w:r>
        <w:rPr>
          <w:color w:val="231F20"/>
        </w:rPr>
        <w:t>nằm,</w:t>
      </w:r>
      <w:r>
        <w:rPr>
          <w:color w:val="231F20"/>
          <w:spacing w:val="-15"/>
        </w:rPr>
        <w:t> </w:t>
      </w:r>
      <w:r>
        <w:rPr>
          <w:color w:val="231F20"/>
        </w:rPr>
        <w:t>thuốc</w:t>
      </w:r>
      <w:r>
        <w:rPr>
          <w:color w:val="231F20"/>
          <w:spacing w:val="-15"/>
        </w:rPr>
        <w:t> </w:t>
      </w:r>
      <w:r>
        <w:rPr>
          <w:color w:val="231F20"/>
        </w:rPr>
        <w:t>chữa</w:t>
      </w:r>
      <w:r>
        <w:rPr>
          <w:color w:val="231F20"/>
          <w:spacing w:val="-15"/>
        </w:rPr>
        <w:t> </w:t>
      </w:r>
      <w:r>
        <w:rPr>
          <w:color w:val="231F20"/>
        </w:rPr>
        <w:t>trị</w:t>
      </w:r>
      <w:r>
        <w:rPr>
          <w:color w:val="231F20"/>
          <w:spacing w:val="-15"/>
        </w:rPr>
        <w:t> </w:t>
      </w:r>
      <w:r>
        <w:rPr>
          <w:color w:val="231F20"/>
        </w:rPr>
        <w:t>bệnh,</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chúng ham muốn, đã ham muốn, sẽ ham muốn. Đó gọi là nhiều</w:t>
      </w:r>
      <w:r>
        <w:rPr>
          <w:color w:val="231F20"/>
          <w:spacing w:val="-4"/>
        </w:rPr>
        <w:t> </w:t>
      </w:r>
      <w:r>
        <w:rPr>
          <w:color w:val="231F20"/>
        </w:rPr>
        <w:t>dục.</w:t>
      </w:r>
    </w:p>
    <w:p>
      <w:pPr>
        <w:pStyle w:val="BodyText"/>
        <w:spacing w:before="119"/>
        <w:ind w:left="677" w:firstLine="0"/>
      </w:pPr>
      <w:r>
        <w:rPr>
          <w:i/>
          <w:color w:val="231F20"/>
        </w:rPr>
        <w:t>Hỏi: </w:t>
      </w:r>
      <w:r>
        <w:rPr>
          <w:color w:val="231F20"/>
        </w:rPr>
        <w:t>Thế nào là không chán (Không biết đủ)?</w:t>
      </w:r>
    </w:p>
    <w:p>
      <w:pPr>
        <w:pStyle w:val="BodyText"/>
        <w:spacing w:line="276" w:lineRule="auto" w:before="164"/>
        <w:ind w:left="110" w:right="390"/>
      </w:pPr>
      <w:r>
        <w:rPr>
          <w:i/>
          <w:color w:val="231F20"/>
        </w:rPr>
        <w:t>Đáp: </w:t>
      </w:r>
      <w:r>
        <w:rPr>
          <w:color w:val="231F20"/>
        </w:rPr>
        <w:t>Là đã được các thứ sắc, thanh, hương, vị, tế hoạt (xúc), y phục,</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uống,</w:t>
      </w:r>
      <w:r>
        <w:rPr>
          <w:color w:val="231F20"/>
          <w:spacing w:val="-6"/>
        </w:rPr>
        <w:t> </w:t>
      </w:r>
      <w:r>
        <w:rPr>
          <w:color w:val="231F20"/>
        </w:rPr>
        <w:t>giường</w:t>
      </w:r>
      <w:r>
        <w:rPr>
          <w:color w:val="231F20"/>
          <w:spacing w:val="-6"/>
        </w:rPr>
        <w:t> </w:t>
      </w:r>
      <w:r>
        <w:rPr>
          <w:color w:val="231F20"/>
        </w:rPr>
        <w:t>nằm,</w:t>
      </w:r>
      <w:r>
        <w:rPr>
          <w:color w:val="231F20"/>
          <w:spacing w:val="-6"/>
        </w:rPr>
        <w:t> </w:t>
      </w:r>
      <w:r>
        <w:rPr>
          <w:color w:val="231F20"/>
        </w:rPr>
        <w:t>thuốc</w:t>
      </w:r>
      <w:r>
        <w:rPr>
          <w:color w:val="231F20"/>
          <w:spacing w:val="-6"/>
        </w:rPr>
        <w:t> </w:t>
      </w:r>
      <w:r>
        <w:rPr>
          <w:color w:val="231F20"/>
        </w:rPr>
        <w:t>thang</w:t>
      </w:r>
      <w:r>
        <w:rPr>
          <w:color w:val="231F20"/>
          <w:spacing w:val="-6"/>
        </w:rPr>
        <w:t> </w:t>
      </w:r>
      <w:r>
        <w:rPr>
          <w:color w:val="231F20"/>
        </w:rPr>
        <w:t>trị</w:t>
      </w:r>
      <w:r>
        <w:rPr>
          <w:color w:val="231F20"/>
          <w:spacing w:val="-6"/>
        </w:rPr>
        <w:t> </w:t>
      </w:r>
      <w:r>
        <w:rPr>
          <w:color w:val="231F20"/>
        </w:rPr>
        <w:t>bệnh,</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spacing w:val="-3"/>
        </w:rPr>
        <w:t>chúng </w:t>
      </w:r>
      <w:r>
        <w:rPr>
          <w:color w:val="231F20"/>
        </w:rPr>
        <w:t>không</w:t>
      </w:r>
      <w:r>
        <w:rPr>
          <w:color w:val="231F20"/>
          <w:spacing w:val="11"/>
        </w:rPr>
        <w:t> </w:t>
      </w:r>
      <w:r>
        <w:rPr>
          <w:color w:val="231F20"/>
        </w:rPr>
        <w:t>vui</w:t>
      </w:r>
      <w:r>
        <w:rPr>
          <w:color w:val="231F20"/>
          <w:spacing w:val="12"/>
        </w:rPr>
        <w:t> </w:t>
      </w:r>
      <w:r>
        <w:rPr>
          <w:color w:val="231F20"/>
        </w:rPr>
        <w:t>mừng,</w:t>
      </w:r>
      <w:r>
        <w:rPr>
          <w:color w:val="231F20"/>
          <w:spacing w:val="12"/>
        </w:rPr>
        <w:t> </w:t>
      </w:r>
      <w:r>
        <w:rPr>
          <w:color w:val="231F20"/>
        </w:rPr>
        <w:t>không</w:t>
      </w:r>
      <w:r>
        <w:rPr>
          <w:color w:val="231F20"/>
          <w:spacing w:val="12"/>
        </w:rPr>
        <w:t> </w:t>
      </w:r>
      <w:r>
        <w:rPr>
          <w:color w:val="231F20"/>
        </w:rPr>
        <w:t>khéo</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spacing w:val="-4"/>
        </w:rPr>
        <w:t>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kẻ khác, không chán, không khéo chán lìa, cũng không chán nơi kẻ khác. Đó gọi là không chán.</w:t>
      </w:r>
    </w:p>
    <w:p>
      <w:pPr>
        <w:pStyle w:val="BodyText"/>
        <w:spacing w:before="125"/>
        <w:ind w:left="960" w:firstLine="0"/>
      </w:pPr>
      <w:r>
        <w:rPr>
          <w:i/>
          <w:color w:val="231F20"/>
        </w:rPr>
        <w:t>Hỏi: </w:t>
      </w:r>
      <w:r>
        <w:rPr>
          <w:color w:val="231F20"/>
        </w:rPr>
        <w:t>Nhiều dục và không chán có gì sai biệt?</w:t>
      </w:r>
    </w:p>
    <w:p>
      <w:pPr>
        <w:pStyle w:val="BodyText"/>
        <w:spacing w:line="276" w:lineRule="auto" w:before="170"/>
        <w:ind w:right="106"/>
      </w:pPr>
      <w:r>
        <w:rPr>
          <w:i/>
          <w:color w:val="231F20"/>
        </w:rPr>
        <w:t>Đáp: </w:t>
      </w:r>
      <w:r>
        <w:rPr>
          <w:color w:val="231F20"/>
        </w:rPr>
        <w:t>Chưa được các thứ sắc, thanh, hương, vị, xúc, y phục, thức</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giường</w:t>
      </w:r>
      <w:r>
        <w:rPr>
          <w:color w:val="231F20"/>
          <w:spacing w:val="-8"/>
        </w:rPr>
        <w:t> </w:t>
      </w:r>
      <w:r>
        <w:rPr>
          <w:color w:val="231F20"/>
        </w:rPr>
        <w:t>nằm,</w:t>
      </w:r>
      <w:r>
        <w:rPr>
          <w:color w:val="231F20"/>
          <w:spacing w:val="-8"/>
        </w:rPr>
        <w:t> </w:t>
      </w:r>
      <w:r>
        <w:rPr>
          <w:color w:val="231F20"/>
        </w:rPr>
        <w:t>thuốc</w:t>
      </w:r>
      <w:r>
        <w:rPr>
          <w:color w:val="231F20"/>
          <w:spacing w:val="-8"/>
        </w:rPr>
        <w:t> </w:t>
      </w:r>
      <w:r>
        <w:rPr>
          <w:color w:val="231F20"/>
        </w:rPr>
        <w:t>thang</w:t>
      </w:r>
      <w:r>
        <w:rPr>
          <w:color w:val="231F20"/>
          <w:spacing w:val="-8"/>
        </w:rPr>
        <w:t> </w:t>
      </w:r>
      <w:r>
        <w:rPr>
          <w:color w:val="231F20"/>
        </w:rPr>
        <w:t>trị</w:t>
      </w:r>
      <w:r>
        <w:rPr>
          <w:color w:val="231F20"/>
          <w:spacing w:val="-8"/>
        </w:rPr>
        <w:t> </w:t>
      </w:r>
      <w:r>
        <w:rPr>
          <w:color w:val="231F20"/>
        </w:rPr>
        <w:t>bệnh,</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chúng</w:t>
      </w:r>
      <w:r>
        <w:rPr>
          <w:color w:val="231F20"/>
          <w:spacing w:val="-8"/>
        </w:rPr>
        <w:t> </w:t>
      </w:r>
      <w:r>
        <w:rPr>
          <w:color w:val="231F20"/>
          <w:spacing w:val="-3"/>
        </w:rPr>
        <w:t>mong </w:t>
      </w:r>
      <w:r>
        <w:rPr>
          <w:color w:val="231F20"/>
        </w:rPr>
        <w:t>cầu, dốc sức cầu tìm, duyên theo phương tiện khéo léo để đạt được. Đó là nhiều</w:t>
      </w:r>
      <w:r>
        <w:rPr>
          <w:color w:val="231F20"/>
          <w:spacing w:val="-2"/>
        </w:rPr>
        <w:t> </w:t>
      </w:r>
      <w:r>
        <w:rPr>
          <w:color w:val="231F20"/>
        </w:rPr>
        <w:t>dục.</w:t>
      </w:r>
    </w:p>
    <w:p>
      <w:pPr>
        <w:pStyle w:val="BodyText"/>
        <w:spacing w:line="276" w:lineRule="auto" w:before="125"/>
        <w:ind w:right="106"/>
      </w:pPr>
      <w:r>
        <w:rPr>
          <w:color w:val="231F20"/>
        </w:rPr>
        <w:t>Đã được các thứ sắc, thanh, hương, vị, xúc, y phục, thức ăn uống, giường nằm, thuốc thang trị bệnh, đối với chúng tạo phương tiện, tạo mong muốn, tạo mong nguyện, tạo nhớ nghĩ, được ít</w:t>
      </w:r>
      <w:r>
        <w:rPr>
          <w:color w:val="231F20"/>
          <w:spacing w:val="-24"/>
        </w:rPr>
        <w:t> </w:t>
      </w:r>
      <w:r>
        <w:rPr>
          <w:color w:val="231F20"/>
        </w:rPr>
        <w:t>không vui mừng, được ít không khéo vui mừng, không vui mừng đối với người khác. Đó là không</w:t>
      </w:r>
      <w:r>
        <w:rPr>
          <w:color w:val="231F20"/>
          <w:spacing w:val="-2"/>
        </w:rPr>
        <w:t> </w:t>
      </w:r>
      <w:r>
        <w:rPr>
          <w:color w:val="231F20"/>
        </w:rPr>
        <w:t>chán.</w:t>
      </w:r>
    </w:p>
    <w:p>
      <w:pPr>
        <w:pStyle w:val="BodyText"/>
        <w:spacing w:before="126"/>
        <w:ind w:left="960" w:firstLine="0"/>
      </w:pPr>
      <w:r>
        <w:rPr>
          <w:color w:val="231F20"/>
        </w:rPr>
        <w:t>Nhiều dục và không chán sai biệt là như vậy.</w:t>
      </w:r>
    </w:p>
    <w:p>
      <w:pPr>
        <w:pStyle w:val="BodyText"/>
        <w:spacing w:before="169"/>
        <w:ind w:left="960" w:firstLine="0"/>
      </w:pPr>
      <w:r>
        <w:rPr>
          <w:i/>
          <w:color w:val="231F20"/>
        </w:rPr>
        <w:t>Hỏi: </w:t>
      </w:r>
      <w:r>
        <w:rPr>
          <w:color w:val="231F20"/>
        </w:rPr>
        <w:t>Thế nào là thiểu dục?</w:t>
      </w:r>
    </w:p>
    <w:p>
      <w:pPr>
        <w:pStyle w:val="BodyText"/>
        <w:spacing w:line="276" w:lineRule="auto" w:before="170"/>
        <w:ind w:right="108"/>
      </w:pPr>
      <w:r>
        <w:rPr>
          <w:i/>
          <w:color w:val="231F20"/>
        </w:rPr>
        <w:t>Đáp: </w:t>
      </w:r>
      <w:r>
        <w:rPr>
          <w:color w:val="231F20"/>
        </w:rPr>
        <w:t>Là chưa được các thứ sắc, thanh, hương, vị, xúc, y phục, thức</w:t>
      </w:r>
      <w:r>
        <w:rPr>
          <w:color w:val="231F20"/>
          <w:spacing w:val="-13"/>
        </w:rPr>
        <w:t> </w:t>
      </w:r>
      <w:r>
        <w:rPr>
          <w:color w:val="231F20"/>
        </w:rPr>
        <w:t>ăn</w:t>
      </w:r>
      <w:r>
        <w:rPr>
          <w:color w:val="231F20"/>
          <w:spacing w:val="-13"/>
        </w:rPr>
        <w:t> </w:t>
      </w:r>
      <w:r>
        <w:rPr>
          <w:color w:val="231F20"/>
        </w:rPr>
        <w:t>uống,</w:t>
      </w:r>
      <w:r>
        <w:rPr>
          <w:color w:val="231F20"/>
          <w:spacing w:val="-12"/>
        </w:rPr>
        <w:t> </w:t>
      </w:r>
      <w:r>
        <w:rPr>
          <w:color w:val="231F20"/>
        </w:rPr>
        <w:t>giường</w:t>
      </w:r>
      <w:r>
        <w:rPr>
          <w:color w:val="231F20"/>
          <w:spacing w:val="-13"/>
        </w:rPr>
        <w:t> </w:t>
      </w:r>
      <w:r>
        <w:rPr>
          <w:color w:val="231F20"/>
        </w:rPr>
        <w:t>nằm,</w:t>
      </w:r>
      <w:r>
        <w:rPr>
          <w:color w:val="231F20"/>
          <w:spacing w:val="-13"/>
        </w:rPr>
        <w:t> </w:t>
      </w:r>
      <w:r>
        <w:rPr>
          <w:color w:val="231F20"/>
        </w:rPr>
        <w:t>thuốc</w:t>
      </w:r>
      <w:r>
        <w:rPr>
          <w:color w:val="231F20"/>
          <w:spacing w:val="-12"/>
        </w:rPr>
        <w:t> </w:t>
      </w:r>
      <w:r>
        <w:rPr>
          <w:color w:val="231F20"/>
        </w:rPr>
        <w:t>thang</w:t>
      </w:r>
      <w:r>
        <w:rPr>
          <w:color w:val="231F20"/>
          <w:spacing w:val="-13"/>
        </w:rPr>
        <w:t> </w:t>
      </w:r>
      <w:r>
        <w:rPr>
          <w:color w:val="231F20"/>
        </w:rPr>
        <w:t>trị</w:t>
      </w:r>
      <w:r>
        <w:rPr>
          <w:color w:val="231F20"/>
          <w:spacing w:val="-13"/>
        </w:rPr>
        <w:t> </w:t>
      </w:r>
      <w:r>
        <w:rPr>
          <w:color w:val="231F20"/>
        </w:rPr>
        <w:t>bệnh,</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chúng</w:t>
      </w:r>
      <w:r>
        <w:rPr>
          <w:color w:val="231F20"/>
          <w:spacing w:val="-12"/>
        </w:rPr>
        <w:t> </w:t>
      </w:r>
      <w:r>
        <w:rPr>
          <w:color w:val="231F20"/>
          <w:spacing w:val="-3"/>
        </w:rPr>
        <w:t>không </w:t>
      </w:r>
      <w:r>
        <w:rPr>
          <w:color w:val="231F20"/>
        </w:rPr>
        <w:t>ham muốn, đã không ham muốn, sẽ không ham muốn. Đó gọi là thiểu dục.</w:t>
      </w:r>
    </w:p>
    <w:p>
      <w:pPr>
        <w:pStyle w:val="BodyText"/>
        <w:spacing w:before="126"/>
        <w:ind w:left="960" w:firstLine="0"/>
      </w:pPr>
      <w:r>
        <w:rPr>
          <w:i/>
          <w:color w:val="231F20"/>
        </w:rPr>
        <w:t>Hỏi: </w:t>
      </w:r>
      <w:r>
        <w:rPr>
          <w:color w:val="231F20"/>
        </w:rPr>
        <w:t>Thế nào là nhàm chán (Biết đủ)?</w:t>
      </w:r>
    </w:p>
    <w:p>
      <w:pPr>
        <w:pStyle w:val="BodyText"/>
        <w:spacing w:line="276" w:lineRule="auto" w:before="169"/>
        <w:ind w:right="107"/>
      </w:pPr>
      <w:r>
        <w:rPr>
          <w:i/>
          <w:color w:val="231F20"/>
        </w:rPr>
        <w:t>Đáp: </w:t>
      </w:r>
      <w:r>
        <w:rPr>
          <w:color w:val="231F20"/>
        </w:rPr>
        <w:t>Là đã được các thứ sắc, thanh, hương, vị, xúc, y phục, thức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rPr>
        <w:t>giường</w:t>
      </w:r>
      <w:r>
        <w:rPr>
          <w:color w:val="231F20"/>
          <w:spacing w:val="-12"/>
        </w:rPr>
        <w:t> </w:t>
      </w:r>
      <w:r>
        <w:rPr>
          <w:color w:val="231F20"/>
        </w:rPr>
        <w:t>nằm,</w:t>
      </w:r>
      <w:r>
        <w:rPr>
          <w:color w:val="231F20"/>
          <w:spacing w:val="-11"/>
        </w:rPr>
        <w:t> </w:t>
      </w:r>
      <w:r>
        <w:rPr>
          <w:color w:val="231F20"/>
        </w:rPr>
        <w:t>thuốc</w:t>
      </w:r>
      <w:r>
        <w:rPr>
          <w:color w:val="231F20"/>
          <w:spacing w:val="-11"/>
        </w:rPr>
        <w:t> </w:t>
      </w:r>
      <w:r>
        <w:rPr>
          <w:color w:val="231F20"/>
        </w:rPr>
        <w:t>thang</w:t>
      </w:r>
      <w:r>
        <w:rPr>
          <w:color w:val="231F20"/>
          <w:spacing w:val="-10"/>
        </w:rPr>
        <w:t> </w:t>
      </w:r>
      <w:r>
        <w:rPr>
          <w:color w:val="231F20"/>
        </w:rPr>
        <w:t>trị</w:t>
      </w:r>
      <w:r>
        <w:rPr>
          <w:color w:val="231F20"/>
          <w:spacing w:val="-11"/>
        </w:rPr>
        <w:t> </w:t>
      </w:r>
      <w:r>
        <w:rPr>
          <w:color w:val="231F20"/>
        </w:rPr>
        <w:t>bệnh,</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chúng</w:t>
      </w:r>
      <w:r>
        <w:rPr>
          <w:color w:val="231F20"/>
          <w:spacing w:val="-11"/>
        </w:rPr>
        <w:t> </w:t>
      </w:r>
      <w:r>
        <w:rPr>
          <w:color w:val="231F20"/>
        </w:rPr>
        <w:t>đã</w:t>
      </w:r>
      <w:r>
        <w:rPr>
          <w:color w:val="231F20"/>
          <w:spacing w:val="-11"/>
        </w:rPr>
        <w:t> </w:t>
      </w:r>
      <w:r>
        <w:rPr>
          <w:color w:val="231F20"/>
          <w:spacing w:val="-5"/>
        </w:rPr>
        <w:t>vui </w:t>
      </w:r>
      <w:r>
        <w:rPr>
          <w:color w:val="231F20"/>
        </w:rPr>
        <w:t>mừng, khéo vui mừng, cũng khéo vui mừng đối với kẻ khác, </w:t>
      </w:r>
      <w:r>
        <w:rPr>
          <w:color w:val="231F20"/>
          <w:spacing w:val="-4"/>
        </w:rPr>
        <w:t>nhàm</w:t>
      </w:r>
      <w:r>
        <w:rPr>
          <w:color w:val="231F20"/>
          <w:spacing w:val="57"/>
        </w:rPr>
        <w:t> </w:t>
      </w:r>
      <w:r>
        <w:rPr>
          <w:color w:val="231F20"/>
        </w:rPr>
        <w:t>chán, khéo nhàm chán, khéo nhàm chán đối với người khác. Đó </w:t>
      </w:r>
      <w:r>
        <w:rPr>
          <w:color w:val="231F20"/>
          <w:spacing w:val="-5"/>
        </w:rPr>
        <w:t>gọi </w:t>
      </w:r>
      <w:r>
        <w:rPr>
          <w:color w:val="231F20"/>
        </w:rPr>
        <w:t>là nhàm chán.</w:t>
      </w:r>
    </w:p>
    <w:p>
      <w:pPr>
        <w:pStyle w:val="BodyText"/>
        <w:spacing w:before="126"/>
        <w:ind w:left="960" w:firstLine="0"/>
      </w:pPr>
      <w:r>
        <w:rPr>
          <w:i/>
          <w:color w:val="231F20"/>
        </w:rPr>
        <w:t>Hỏi: </w:t>
      </w:r>
      <w:r>
        <w:rPr>
          <w:color w:val="231F20"/>
        </w:rPr>
        <w:t>Thiểu dục và nhàm chán có gì sai biệt?</w:t>
      </w:r>
    </w:p>
    <w:p>
      <w:pPr>
        <w:pStyle w:val="BodyText"/>
        <w:spacing w:line="276" w:lineRule="auto" w:before="170"/>
        <w:ind w:right="108"/>
      </w:pPr>
      <w:r>
        <w:rPr>
          <w:i/>
          <w:color w:val="231F20"/>
        </w:rPr>
        <w:t>Đáp: </w:t>
      </w:r>
      <w:r>
        <w:rPr>
          <w:color w:val="231F20"/>
        </w:rPr>
        <w:t>Chưa được các thứ sắc, thanh, hương, vị, xúc, y phục, thức</w:t>
      </w:r>
      <w:r>
        <w:rPr>
          <w:color w:val="231F20"/>
          <w:spacing w:val="-14"/>
        </w:rPr>
        <w:t> </w:t>
      </w:r>
      <w:r>
        <w:rPr>
          <w:color w:val="231F20"/>
        </w:rPr>
        <w:t>ăn</w:t>
      </w:r>
      <w:r>
        <w:rPr>
          <w:color w:val="231F20"/>
          <w:spacing w:val="-13"/>
        </w:rPr>
        <w:t> </w:t>
      </w:r>
      <w:r>
        <w:rPr>
          <w:color w:val="231F20"/>
        </w:rPr>
        <w:t>uống,</w:t>
      </w:r>
      <w:r>
        <w:rPr>
          <w:color w:val="231F20"/>
          <w:spacing w:val="-13"/>
        </w:rPr>
        <w:t> </w:t>
      </w:r>
      <w:r>
        <w:rPr>
          <w:color w:val="231F20"/>
        </w:rPr>
        <w:t>giường</w:t>
      </w:r>
      <w:r>
        <w:rPr>
          <w:color w:val="231F20"/>
          <w:spacing w:val="-13"/>
        </w:rPr>
        <w:t> </w:t>
      </w:r>
      <w:r>
        <w:rPr>
          <w:color w:val="231F20"/>
        </w:rPr>
        <w:t>nằm,</w:t>
      </w:r>
      <w:r>
        <w:rPr>
          <w:color w:val="231F20"/>
          <w:spacing w:val="-13"/>
        </w:rPr>
        <w:t> </w:t>
      </w:r>
      <w:r>
        <w:rPr>
          <w:color w:val="231F20"/>
        </w:rPr>
        <w:t>thuốc</w:t>
      </w:r>
      <w:r>
        <w:rPr>
          <w:color w:val="231F20"/>
          <w:spacing w:val="-13"/>
        </w:rPr>
        <w:t> </w:t>
      </w:r>
      <w:r>
        <w:rPr>
          <w:color w:val="231F20"/>
        </w:rPr>
        <w:t>thang</w:t>
      </w:r>
      <w:r>
        <w:rPr>
          <w:color w:val="231F20"/>
          <w:spacing w:val="-14"/>
        </w:rPr>
        <w:t> </w:t>
      </w:r>
      <w:r>
        <w:rPr>
          <w:color w:val="231F20"/>
        </w:rPr>
        <w:t>trị</w:t>
      </w:r>
      <w:r>
        <w:rPr>
          <w:color w:val="231F20"/>
          <w:spacing w:val="-13"/>
        </w:rPr>
        <w:t> </w:t>
      </w:r>
      <w:r>
        <w:rPr>
          <w:color w:val="231F20"/>
        </w:rPr>
        <w:t>bệnh,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chúng</w:t>
      </w:r>
      <w:r>
        <w:rPr>
          <w:color w:val="231F20"/>
          <w:spacing w:val="-13"/>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cầu</w:t>
      </w:r>
      <w:r>
        <w:rPr>
          <w:color w:val="231F20"/>
          <w:spacing w:val="-13"/>
        </w:rPr>
        <w:t> </w:t>
      </w:r>
      <w:r>
        <w:rPr>
          <w:color w:val="231F20"/>
        </w:rPr>
        <w:t>mong,</w:t>
      </w:r>
      <w:r>
        <w:rPr>
          <w:color w:val="231F20"/>
          <w:spacing w:val="-13"/>
        </w:rPr>
        <w:t> </w:t>
      </w:r>
      <w:r>
        <w:rPr>
          <w:color w:val="231F20"/>
        </w:rPr>
        <w:t>không</w:t>
      </w:r>
      <w:r>
        <w:rPr>
          <w:color w:val="231F20"/>
          <w:spacing w:val="-13"/>
        </w:rPr>
        <w:t> </w:t>
      </w:r>
      <w:r>
        <w:rPr>
          <w:color w:val="231F20"/>
        </w:rPr>
        <w:t>dốc</w:t>
      </w:r>
      <w:r>
        <w:rPr>
          <w:color w:val="231F20"/>
          <w:spacing w:val="-13"/>
        </w:rPr>
        <w:t> </w:t>
      </w:r>
      <w:r>
        <w:rPr>
          <w:color w:val="231F20"/>
        </w:rPr>
        <w:t>cầu</w:t>
      </w:r>
      <w:r>
        <w:rPr>
          <w:color w:val="231F20"/>
          <w:spacing w:val="-13"/>
        </w:rPr>
        <w:t> </w:t>
      </w:r>
      <w:r>
        <w:rPr>
          <w:color w:val="231F20"/>
        </w:rPr>
        <w:t>tìm,</w:t>
      </w:r>
      <w:r>
        <w:rPr>
          <w:color w:val="231F20"/>
          <w:spacing w:val="-13"/>
        </w:rPr>
        <w:t> </w:t>
      </w:r>
      <w:r>
        <w:rPr>
          <w:color w:val="231F20"/>
        </w:rPr>
        <w:t>không</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khéo</w:t>
      </w:r>
      <w:r>
        <w:rPr>
          <w:color w:val="231F20"/>
          <w:spacing w:val="-13"/>
        </w:rPr>
        <w:t> </w:t>
      </w:r>
      <w:r>
        <w:rPr>
          <w:color w:val="231F20"/>
        </w:rPr>
        <w:t>léo để có được. Đó là thiểu</w:t>
      </w:r>
      <w:r>
        <w:rPr>
          <w:color w:val="231F20"/>
          <w:spacing w:val="-2"/>
        </w:rPr>
        <w:t> </w:t>
      </w:r>
      <w:r>
        <w:rPr>
          <w:color w:val="231F20"/>
        </w:rPr>
        <w:t>dục.</w:t>
      </w:r>
    </w:p>
    <w:p>
      <w:pPr>
        <w:pStyle w:val="BodyText"/>
        <w:spacing w:line="273" w:lineRule="auto" w:before="112"/>
        <w:ind w:left="110" w:right="390"/>
      </w:pPr>
      <w:r>
        <w:rPr>
          <w:color w:val="231F20"/>
        </w:rPr>
        <w:t>Đã được các thứ sắc, thanh, hương, vị, xúc, y phục, thức ăn uống, giường nằm, thuốc thang trị bệnh, đối với chúng không </w:t>
      </w:r>
      <w:r>
        <w:rPr>
          <w:color w:val="231F20"/>
          <w:spacing w:val="-4"/>
        </w:rPr>
        <w:t>tạo </w:t>
      </w:r>
      <w:r>
        <w:rPr>
          <w:color w:val="231F20"/>
        </w:rPr>
        <w:t>phương</w:t>
      </w:r>
      <w:r>
        <w:rPr>
          <w:color w:val="231F20"/>
          <w:spacing w:val="-8"/>
        </w:rPr>
        <w:t> </w:t>
      </w:r>
      <w:r>
        <w:rPr>
          <w:color w:val="231F20"/>
        </w:rPr>
        <w:t>tiện,</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mong</w:t>
      </w:r>
      <w:r>
        <w:rPr>
          <w:color w:val="231F20"/>
          <w:spacing w:val="-8"/>
        </w:rPr>
        <w:t> </w:t>
      </w:r>
      <w:r>
        <w:rPr>
          <w:color w:val="231F20"/>
        </w:rPr>
        <w:t>muốn,</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nguyện</w:t>
      </w:r>
      <w:r>
        <w:rPr>
          <w:color w:val="231F20"/>
          <w:spacing w:val="-8"/>
        </w:rPr>
        <w:t> </w:t>
      </w:r>
      <w:r>
        <w:rPr>
          <w:color w:val="231F20"/>
        </w:rPr>
        <w:t>mong,</w:t>
      </w:r>
      <w:r>
        <w:rPr>
          <w:color w:val="231F20"/>
          <w:spacing w:val="-8"/>
        </w:rPr>
        <w:t> </w:t>
      </w:r>
      <w:r>
        <w:rPr>
          <w:color w:val="231F20"/>
        </w:rPr>
        <w:t>không tạo nhớ nghĩ nữa, được một ít là vui mừng, được một ít là khéo </w:t>
      </w:r>
      <w:r>
        <w:rPr>
          <w:color w:val="231F20"/>
          <w:spacing w:val="-4"/>
        </w:rPr>
        <w:t>vui</w:t>
      </w:r>
      <w:r>
        <w:rPr>
          <w:color w:val="231F20"/>
          <w:spacing w:val="57"/>
        </w:rPr>
        <w:t> </w:t>
      </w:r>
      <w:r>
        <w:rPr>
          <w:color w:val="231F20"/>
        </w:rPr>
        <w:t>mừng, được vui mừng đối với người khác. Đó là nhàm</w:t>
      </w:r>
      <w:r>
        <w:rPr>
          <w:color w:val="231F20"/>
          <w:spacing w:val="-2"/>
        </w:rPr>
        <w:t> </w:t>
      </w:r>
      <w:r>
        <w:rPr>
          <w:color w:val="231F20"/>
        </w:rPr>
        <w:t>chán.</w:t>
      </w:r>
    </w:p>
    <w:p>
      <w:pPr>
        <w:pStyle w:val="BodyText"/>
        <w:spacing w:before="109"/>
        <w:ind w:left="677" w:firstLine="0"/>
      </w:pPr>
      <w:r>
        <w:rPr>
          <w:color w:val="231F20"/>
        </w:rPr>
        <w:t>Thiểu dục và nhàm chán sai biệt là như thế.</w:t>
      </w:r>
    </w:p>
    <w:p>
      <w:pPr>
        <w:spacing w:before="154"/>
        <w:ind w:left="677" w:right="0" w:firstLine="0"/>
        <w:jc w:val="left"/>
        <w:rPr>
          <w:sz w:val="26"/>
        </w:rPr>
      </w:pPr>
      <w:r>
        <w:rPr>
          <w:i/>
          <w:color w:val="231F20"/>
          <w:sz w:val="26"/>
        </w:rPr>
        <w:t>Hỏi: </w:t>
      </w:r>
      <w:r>
        <w:rPr>
          <w:color w:val="231F20"/>
          <w:sz w:val="26"/>
        </w:rPr>
        <w:t>Thế nào là khó đầy?</w:t>
      </w:r>
    </w:p>
    <w:p>
      <w:pPr>
        <w:pStyle w:val="BodyText"/>
        <w:spacing w:line="273" w:lineRule="auto" w:before="155"/>
        <w:ind w:left="110" w:right="141"/>
        <w:jc w:val="left"/>
      </w:pPr>
      <w:r>
        <w:rPr>
          <w:i/>
          <w:color w:val="231F20"/>
        </w:rPr>
        <w:t>Đáp: </w:t>
      </w:r>
      <w:r>
        <w:rPr>
          <w:color w:val="231F20"/>
        </w:rPr>
        <w:t>Là muốn ăn nhiều, ham muốn uống nhiều. Đó gọi là khó đầy.</w:t>
      </w:r>
    </w:p>
    <w:p>
      <w:pPr>
        <w:pStyle w:val="BodyText"/>
        <w:ind w:left="677" w:firstLine="0"/>
        <w:jc w:val="left"/>
      </w:pPr>
      <w:r>
        <w:rPr>
          <w:i/>
          <w:color w:val="231F20"/>
        </w:rPr>
        <w:t>Hỏi: </w:t>
      </w:r>
      <w:r>
        <w:rPr>
          <w:color w:val="231F20"/>
        </w:rPr>
        <w:t>Thế nào là khó nuôi dưỡng?</w:t>
      </w:r>
    </w:p>
    <w:p>
      <w:pPr>
        <w:pStyle w:val="BodyText"/>
        <w:spacing w:line="273" w:lineRule="auto" w:before="155"/>
        <w:ind w:left="110" w:right="141"/>
        <w:jc w:val="left"/>
      </w:pPr>
      <w:r>
        <w:rPr>
          <w:i/>
          <w:color w:val="231F20"/>
        </w:rPr>
        <w:t>Đáp: </w:t>
      </w:r>
      <w:r>
        <w:rPr>
          <w:color w:val="231F20"/>
        </w:rPr>
        <w:t>Là tham ăn, thường trông mong được ăn. Đó gọi là khó nuôi dưỡng.</w:t>
      </w:r>
    </w:p>
    <w:p>
      <w:pPr>
        <w:spacing w:before="111"/>
        <w:ind w:left="677" w:right="0" w:firstLine="0"/>
        <w:jc w:val="left"/>
        <w:rPr>
          <w:sz w:val="26"/>
        </w:rPr>
      </w:pPr>
      <w:r>
        <w:rPr>
          <w:i/>
          <w:color w:val="231F20"/>
          <w:sz w:val="26"/>
        </w:rPr>
        <w:t>Hỏi: </w:t>
      </w:r>
      <w:r>
        <w:rPr>
          <w:color w:val="231F20"/>
          <w:sz w:val="26"/>
        </w:rPr>
        <w:t>Thế nào là dễ</w:t>
      </w:r>
      <w:r>
        <w:rPr>
          <w:color w:val="231F20"/>
          <w:spacing w:val="-8"/>
          <w:sz w:val="26"/>
        </w:rPr>
        <w:t> </w:t>
      </w:r>
      <w:r>
        <w:rPr>
          <w:color w:val="231F20"/>
          <w:sz w:val="26"/>
        </w:rPr>
        <w:t>đầy?</w:t>
      </w:r>
    </w:p>
    <w:p>
      <w:pPr>
        <w:pStyle w:val="BodyText"/>
        <w:spacing w:line="273" w:lineRule="auto" w:before="155"/>
        <w:ind w:left="110" w:right="326"/>
        <w:jc w:val="left"/>
      </w:pPr>
      <w:r>
        <w:rPr>
          <w:i/>
          <w:color w:val="231F20"/>
        </w:rPr>
        <w:t>Đáp:</w:t>
      </w:r>
      <w:r>
        <w:rPr>
          <w:i/>
          <w:color w:val="231F20"/>
          <w:spacing w:val="-6"/>
        </w:rPr>
        <w:t> </w:t>
      </w:r>
      <w:r>
        <w:rPr>
          <w:color w:val="231F20"/>
        </w:rPr>
        <w:t>Là</w:t>
      </w:r>
      <w:r>
        <w:rPr>
          <w:color w:val="231F20"/>
          <w:spacing w:val="-5"/>
        </w:rPr>
        <w:t> </w:t>
      </w:r>
      <w:r>
        <w:rPr>
          <w:color w:val="231F20"/>
        </w:rPr>
        <w:t>không</w:t>
      </w:r>
      <w:r>
        <w:rPr>
          <w:color w:val="231F20"/>
          <w:spacing w:val="-5"/>
        </w:rPr>
        <w:t> </w:t>
      </w:r>
      <w:r>
        <w:rPr>
          <w:color w:val="231F20"/>
        </w:rPr>
        <w:t>tham</w:t>
      </w:r>
      <w:r>
        <w:rPr>
          <w:color w:val="231F20"/>
          <w:spacing w:val="-6"/>
        </w:rPr>
        <w:t> </w:t>
      </w:r>
      <w:r>
        <w:rPr>
          <w:color w:val="231F20"/>
        </w:rPr>
        <w:t>ăn</w:t>
      </w:r>
      <w:r>
        <w:rPr>
          <w:color w:val="231F20"/>
          <w:spacing w:val="-5"/>
        </w:rPr>
        <w:t> </w:t>
      </w:r>
      <w:r>
        <w:rPr>
          <w:color w:val="231F20"/>
        </w:rPr>
        <w:t>to,</w:t>
      </w:r>
      <w:r>
        <w:rPr>
          <w:color w:val="231F20"/>
          <w:spacing w:val="-5"/>
        </w:rPr>
        <w:t> </w:t>
      </w:r>
      <w:r>
        <w:rPr>
          <w:color w:val="231F20"/>
        </w:rPr>
        <w:t>không</w:t>
      </w:r>
      <w:r>
        <w:rPr>
          <w:color w:val="231F20"/>
          <w:spacing w:val="-5"/>
        </w:rPr>
        <w:t> </w:t>
      </w:r>
      <w:r>
        <w:rPr>
          <w:color w:val="231F20"/>
        </w:rPr>
        <w:t>uống</w:t>
      </w:r>
      <w:r>
        <w:rPr>
          <w:color w:val="231F20"/>
          <w:spacing w:val="-6"/>
        </w:rPr>
        <w:t> </w:t>
      </w:r>
      <w:r>
        <w:rPr>
          <w:color w:val="231F20"/>
        </w:rPr>
        <w:t>lớn,</w:t>
      </w:r>
      <w:r>
        <w:rPr>
          <w:color w:val="231F20"/>
          <w:spacing w:val="-5"/>
        </w:rPr>
        <w:t> </w:t>
      </w:r>
      <w:r>
        <w:rPr>
          <w:color w:val="231F20"/>
        </w:rPr>
        <w:t>không</w:t>
      </w:r>
      <w:r>
        <w:rPr>
          <w:color w:val="231F20"/>
          <w:spacing w:val="-5"/>
        </w:rPr>
        <w:t> </w:t>
      </w:r>
      <w:r>
        <w:rPr>
          <w:color w:val="231F20"/>
        </w:rPr>
        <w:t>trông</w:t>
      </w:r>
      <w:r>
        <w:rPr>
          <w:color w:val="231F20"/>
          <w:spacing w:val="-5"/>
        </w:rPr>
        <w:t> </w:t>
      </w:r>
      <w:r>
        <w:rPr>
          <w:color w:val="231F20"/>
        </w:rPr>
        <w:t>mong về ăn uống. Đó gọi là dễ</w:t>
      </w:r>
      <w:r>
        <w:rPr>
          <w:color w:val="231F20"/>
          <w:spacing w:val="-1"/>
        </w:rPr>
        <w:t> </w:t>
      </w:r>
      <w:r>
        <w:rPr>
          <w:color w:val="231F20"/>
          <w:spacing w:val="-5"/>
        </w:rPr>
        <w:t>đầy.</w:t>
      </w:r>
    </w:p>
    <w:p>
      <w:pPr>
        <w:pStyle w:val="BodyText"/>
        <w:spacing w:before="112"/>
        <w:ind w:left="677" w:firstLine="0"/>
        <w:jc w:val="left"/>
      </w:pPr>
      <w:r>
        <w:rPr>
          <w:i/>
          <w:color w:val="231F20"/>
        </w:rPr>
        <w:t>Hỏi: </w:t>
      </w:r>
      <w:r>
        <w:rPr>
          <w:color w:val="231F20"/>
        </w:rPr>
        <w:t>Thế nào là dễ nuôi dưỡng?</w:t>
      </w:r>
    </w:p>
    <w:p>
      <w:pPr>
        <w:pStyle w:val="BodyText"/>
        <w:spacing w:before="154"/>
        <w:ind w:left="677" w:firstLine="0"/>
        <w:jc w:val="left"/>
      </w:pPr>
      <w:r>
        <w:rPr>
          <w:i/>
          <w:color w:val="231F20"/>
        </w:rPr>
        <w:t>Đáp: </w:t>
      </w:r>
      <w:r>
        <w:rPr>
          <w:color w:val="231F20"/>
        </w:rPr>
        <w:t>Là không tham ăn, thường không trông mong được ăn.</w:t>
      </w:r>
    </w:p>
    <w:p>
      <w:pPr>
        <w:pStyle w:val="BodyText"/>
        <w:spacing w:before="41"/>
        <w:ind w:left="110" w:firstLine="0"/>
      </w:pPr>
      <w:r>
        <w:rPr>
          <w:color w:val="231F20"/>
        </w:rPr>
        <w:t>Đó gọi là dễ nuôi dưỡng.</w:t>
      </w:r>
    </w:p>
    <w:p>
      <w:pPr>
        <w:pStyle w:val="BodyText"/>
        <w:spacing w:before="154"/>
        <w:ind w:left="216" w:right="497" w:firstLine="0"/>
        <w:jc w:val="center"/>
      </w:pPr>
      <w:r>
        <w:rPr>
          <w:color w:val="231F20"/>
        </w:rPr>
        <w:t>***</w:t>
      </w:r>
    </w:p>
    <w:p>
      <w:pPr>
        <w:pStyle w:val="Heading2"/>
        <w:spacing w:before="184"/>
        <w:ind w:left="216" w:right="497"/>
      </w:pPr>
      <w:bookmarkStart w:name="_TOC_250023" w:id="68"/>
      <w:bookmarkEnd w:id="68"/>
      <w:r>
        <w:rPr>
          <w:color w:val="231F20"/>
        </w:rPr>
        <w:t>Phẩm 8: BÀN VỀ TƯ</w:t>
      </w:r>
    </w:p>
    <w:p>
      <w:pPr>
        <w:pStyle w:val="BodyText"/>
        <w:spacing w:before="0"/>
        <w:ind w:left="0" w:firstLine="0"/>
        <w:jc w:val="left"/>
        <w:rPr>
          <w:b/>
          <w:sz w:val="30"/>
        </w:rPr>
      </w:pPr>
    </w:p>
    <w:p>
      <w:pPr>
        <w:pStyle w:val="BodyText"/>
        <w:spacing w:before="259"/>
        <w:ind w:left="677" w:firstLine="0"/>
        <w:jc w:val="left"/>
      </w:pPr>
      <w:r>
        <w:rPr>
          <w:color w:val="231F20"/>
        </w:rPr>
        <w:t>Thế nào là tư? Thế nào là tưởng? Tư, tưởng có gì sai biệt?</w:t>
      </w:r>
    </w:p>
    <w:p>
      <w:pPr>
        <w:pStyle w:val="BodyText"/>
        <w:spacing w:line="273" w:lineRule="auto" w:before="155"/>
        <w:ind w:left="110" w:right="323"/>
        <w:jc w:val="left"/>
      </w:pPr>
      <w:r>
        <w:rPr>
          <w:color w:val="231F20"/>
        </w:rPr>
        <w:t>Thế nào là giác (Tầm)? Thế nào là quán (Tứ)? Giác, quán có gì sai biệt?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trạo? Thế nào là tâm loạn? Trạo và tâm loạn có gì sai biệt?</w:t>
      </w:r>
    </w:p>
    <w:p>
      <w:pPr>
        <w:pStyle w:val="BodyText"/>
        <w:spacing w:before="112"/>
        <w:ind w:left="960" w:firstLine="0"/>
      </w:pPr>
      <w:r>
        <w:rPr>
          <w:color w:val="231F20"/>
        </w:rPr>
        <w:t>Thế nào là vô minh? Thế nào là không thuận với trí?</w:t>
      </w:r>
    </w:p>
    <w:p>
      <w:pPr>
        <w:pStyle w:val="BodyText"/>
        <w:spacing w:before="154"/>
        <w:ind w:left="960" w:firstLine="0"/>
      </w:pPr>
      <w:r>
        <w:rPr>
          <w:color w:val="231F20"/>
        </w:rPr>
        <w:t>Thế nào là mạn? Thế nào là kiêu? Mạn, kiêu có gì sai biệt?</w:t>
      </w:r>
    </w:p>
    <w:p>
      <w:pPr>
        <w:pStyle w:val="BodyText"/>
        <w:spacing w:line="273" w:lineRule="auto" w:before="154"/>
        <w:ind w:right="106"/>
      </w:pPr>
      <w:r>
        <w:rPr>
          <w:color w:val="231F20"/>
        </w:rPr>
        <w:t>Nếu sinh tăng thượng mạn: </w:t>
      </w:r>
      <w:r>
        <w:rPr>
          <w:color w:val="231F20"/>
          <w:spacing w:val="-7"/>
        </w:rPr>
        <w:t>“Ta </w:t>
      </w:r>
      <w:r>
        <w:rPr>
          <w:color w:val="231F20"/>
        </w:rPr>
        <w:t>thấy khổ là khổ”. Tăng thượng mạn nầy duyên vào gì? Nếu sinh tăng thương mạn: </w:t>
      </w:r>
      <w:r>
        <w:rPr>
          <w:color w:val="231F20"/>
          <w:spacing w:val="-7"/>
        </w:rPr>
        <w:t>“Ta </w:t>
      </w:r>
      <w:r>
        <w:rPr>
          <w:color w:val="231F20"/>
        </w:rPr>
        <w:t>thấy tập là tập, thấy tận (diệt) là tận, thấy đạo là đạo”. Tăng thượng mạn </w:t>
      </w:r>
      <w:r>
        <w:rPr>
          <w:color w:val="231F20"/>
          <w:spacing w:val="-5"/>
        </w:rPr>
        <w:t>nầy </w:t>
      </w:r>
      <w:r>
        <w:rPr>
          <w:color w:val="231F20"/>
        </w:rPr>
        <w:t>duyên vào gì? Nếu sinh tăng thương mạn: “Sự sinh của ta đã hết, phạm</w:t>
      </w:r>
      <w:r>
        <w:rPr>
          <w:color w:val="231F20"/>
          <w:spacing w:val="-7"/>
        </w:rPr>
        <w:t> </w:t>
      </w:r>
      <w:r>
        <w:rPr>
          <w:color w:val="231F20"/>
        </w:rPr>
        <w:t>hạnh</w:t>
      </w:r>
      <w:r>
        <w:rPr>
          <w:color w:val="231F20"/>
          <w:spacing w:val="-6"/>
        </w:rPr>
        <w:t> </w:t>
      </w:r>
      <w:r>
        <w:rPr>
          <w:color w:val="231F20"/>
        </w:rPr>
        <w:t>đã</w:t>
      </w:r>
      <w:r>
        <w:rPr>
          <w:color w:val="231F20"/>
          <w:spacing w:val="-6"/>
        </w:rPr>
        <w:t> </w:t>
      </w:r>
      <w:r>
        <w:rPr>
          <w:color w:val="231F20"/>
        </w:rPr>
        <w:t>thành,</w:t>
      </w:r>
      <w:r>
        <w:rPr>
          <w:color w:val="231F20"/>
          <w:spacing w:val="-6"/>
        </w:rPr>
        <w:t> </w:t>
      </w:r>
      <w:r>
        <w:rPr>
          <w:color w:val="231F20"/>
        </w:rPr>
        <w:t>việc</w:t>
      </w:r>
      <w:r>
        <w:rPr>
          <w:color w:val="231F20"/>
          <w:spacing w:val="-6"/>
        </w:rPr>
        <w:t> </w:t>
      </w:r>
      <w:r>
        <w:rPr>
          <w:color w:val="231F20"/>
        </w:rPr>
        <w:t>làm</w:t>
      </w:r>
      <w:r>
        <w:rPr>
          <w:color w:val="231F20"/>
          <w:spacing w:val="-6"/>
        </w:rPr>
        <w:t> </w:t>
      </w:r>
      <w:r>
        <w:rPr>
          <w:color w:val="231F20"/>
        </w:rPr>
        <w:t>đã</w:t>
      </w:r>
      <w:r>
        <w:rPr>
          <w:color w:val="231F20"/>
          <w:spacing w:val="-6"/>
        </w:rPr>
        <w:t> </w:t>
      </w:r>
      <w:r>
        <w:rPr>
          <w:color w:val="231F20"/>
        </w:rPr>
        <w:t>xong,</w:t>
      </w:r>
      <w:r>
        <w:rPr>
          <w:color w:val="231F20"/>
          <w:spacing w:val="-7"/>
        </w:rPr>
        <w:t> </w:t>
      </w:r>
      <w:r>
        <w:rPr>
          <w:color w:val="231F20"/>
        </w:rPr>
        <w:t>danh</w:t>
      </w:r>
      <w:r>
        <w:rPr>
          <w:color w:val="231F20"/>
          <w:spacing w:val="-6"/>
        </w:rPr>
        <w:t> </w:t>
      </w:r>
      <w:r>
        <w:rPr>
          <w:color w:val="231F20"/>
        </w:rPr>
        <w:t>sắc</w:t>
      </w:r>
      <w:r>
        <w:rPr>
          <w:color w:val="231F20"/>
          <w:spacing w:val="-6"/>
        </w:rPr>
        <w:t> </w:t>
      </w:r>
      <w:r>
        <w:rPr>
          <w:color w:val="231F20"/>
        </w:rPr>
        <w:t>đã</w:t>
      </w:r>
      <w:r>
        <w:rPr>
          <w:color w:val="231F20"/>
          <w:spacing w:val="-6"/>
        </w:rPr>
        <w:t> </w:t>
      </w:r>
      <w:r>
        <w:rPr>
          <w:color w:val="231F20"/>
        </w:rPr>
        <w:t>có</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như thật”. Tăng thượng mạn nầy duyên vào</w:t>
      </w:r>
      <w:r>
        <w:rPr>
          <w:color w:val="231F20"/>
          <w:spacing w:val="-7"/>
        </w:rPr>
        <w:t> </w:t>
      </w:r>
      <w:r>
        <w:rPr>
          <w:color w:val="231F20"/>
        </w:rPr>
        <w:t>gì?</w:t>
      </w:r>
    </w:p>
    <w:p>
      <w:pPr>
        <w:pStyle w:val="BodyText"/>
        <w:spacing w:before="109"/>
        <w:ind w:left="960" w:firstLine="0"/>
      </w:pPr>
      <w:r>
        <w:rPr>
          <w:color w:val="231F20"/>
        </w:rPr>
        <w:t>Thế nào là đối với thấp kém dấy khởi mạn?</w:t>
      </w:r>
    </w:p>
    <w:p>
      <w:pPr>
        <w:pStyle w:val="BodyText"/>
        <w:spacing w:line="273" w:lineRule="auto" w:before="154"/>
        <w:ind w:right="108"/>
      </w:pPr>
      <w:r>
        <w:rPr>
          <w:color w:val="231F20"/>
        </w:rPr>
        <w:t>Thế nào là khởi giác dục tự hại? Thế nào là hại người khác? 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cùng</w:t>
      </w:r>
      <w:r>
        <w:rPr>
          <w:color w:val="231F20"/>
          <w:spacing w:val="-7"/>
        </w:rPr>
        <w:t> </w:t>
      </w:r>
      <w:r>
        <w:rPr>
          <w:color w:val="231F20"/>
        </w:rPr>
        <w:t>hại?</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khởi</w:t>
      </w:r>
      <w:r>
        <w:rPr>
          <w:color w:val="231F20"/>
          <w:spacing w:val="-7"/>
        </w:rPr>
        <w:t> </w:t>
      </w:r>
      <w:r>
        <w:rPr>
          <w:color w:val="231F20"/>
        </w:rPr>
        <w:t>giác</w:t>
      </w:r>
      <w:r>
        <w:rPr>
          <w:color w:val="231F20"/>
          <w:spacing w:val="-7"/>
        </w:rPr>
        <w:t> </w:t>
      </w:r>
      <w:r>
        <w:rPr>
          <w:color w:val="231F20"/>
        </w:rPr>
        <w:t>giận</w:t>
      </w:r>
      <w:r>
        <w:rPr>
          <w:color w:val="231F20"/>
          <w:spacing w:val="-7"/>
        </w:rPr>
        <w:t> </w:t>
      </w:r>
      <w:r>
        <w:rPr>
          <w:color w:val="231F20"/>
        </w:rPr>
        <w:t>tự</w:t>
      </w:r>
      <w:r>
        <w:rPr>
          <w:color w:val="231F20"/>
          <w:spacing w:val="-7"/>
        </w:rPr>
        <w:t> </w:t>
      </w:r>
      <w:r>
        <w:rPr>
          <w:color w:val="231F20"/>
        </w:rPr>
        <w:t>hại?</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hại người khác? Thế nào là cùng hại? Thế nào là khởi giác sát tự hại? Thế nào là hại người khác? Thế nào là cùng</w:t>
      </w:r>
      <w:r>
        <w:rPr>
          <w:color w:val="231F20"/>
          <w:spacing w:val="-6"/>
        </w:rPr>
        <w:t> </w:t>
      </w:r>
      <w:r>
        <w:rPr>
          <w:color w:val="231F20"/>
        </w:rPr>
        <w:t>hại?</w:t>
      </w:r>
    </w:p>
    <w:p>
      <w:pPr>
        <w:pStyle w:val="BodyText"/>
        <w:spacing w:line="273" w:lineRule="auto" w:before="110"/>
        <w:ind w:right="108"/>
      </w:pPr>
      <w:r>
        <w:rPr>
          <w:color w:val="231F20"/>
        </w:rPr>
        <w:t>Biết nhiều (Cảnh nhiều) hay là trí nhiều? Trí nhiều hay là thức nhiều? Hành hữu lậu nhiều hay là hành vô lậu nhiều? Hữu vi nhiều hay là vô vi nhiều?</w:t>
      </w:r>
    </w:p>
    <w:p>
      <w:pPr>
        <w:pStyle w:val="BodyText"/>
        <w:spacing w:line="273" w:lineRule="auto"/>
        <w:ind w:right="107"/>
      </w:pPr>
      <w:r>
        <w:rPr>
          <w:color w:val="231F20"/>
        </w:rPr>
        <w:t>Thế nào là Hành sự thành (Hành viên mãn)? Thế nào là </w:t>
      </w:r>
      <w:r>
        <w:rPr>
          <w:color w:val="231F20"/>
          <w:spacing w:val="-4"/>
        </w:rPr>
        <w:t>Trừ </w:t>
      </w:r>
      <w:r>
        <w:rPr>
          <w:color w:val="231F20"/>
        </w:rPr>
        <w:t>sự thành (Hộ viên mãn)?</w:t>
      </w:r>
    </w:p>
    <w:p>
      <w:pPr>
        <w:pStyle w:val="BodyText"/>
        <w:spacing w:line="273" w:lineRule="auto" w:before="112"/>
        <w:ind w:right="107"/>
      </w:pPr>
      <w:r>
        <w:rPr>
          <w:color w:val="231F20"/>
        </w:rPr>
        <w:t>Thế nào là tánh phàm phu? Tánh phàm phu: Nên nói là thiện, là bất thiện, là vô ký chăng? Nên nói hệ thuộc cõi Dục, hệ thuộc cõi Sắc,.</w:t>
      </w:r>
      <w:r>
        <w:rPr>
          <w:color w:val="231F20"/>
          <w:spacing w:val="-6"/>
        </w:rPr>
        <w:t> </w:t>
      </w:r>
      <w:r>
        <w:rPr>
          <w:color w:val="231F20"/>
        </w:rPr>
        <w:t>hệ</w:t>
      </w:r>
      <w:r>
        <w:rPr>
          <w:color w:val="231F20"/>
          <w:spacing w:val="-6"/>
        </w:rPr>
        <w:t> </w:t>
      </w:r>
      <w:r>
        <w:rPr>
          <w:color w:val="231F20"/>
        </w:rPr>
        <w:t>thuộc</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chăng?</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đế</w:t>
      </w:r>
      <w:r>
        <w:rPr>
          <w:color w:val="231F20"/>
          <w:spacing w:val="-5"/>
        </w:rPr>
        <w:t> </w:t>
      </w:r>
      <w:r>
        <w:rPr>
          <w:color w:val="231F20"/>
        </w:rPr>
        <w:t>đoạn,</w:t>
      </w:r>
      <w:r>
        <w:rPr>
          <w:color w:val="231F20"/>
          <w:spacing w:val="-6"/>
        </w:rPr>
        <w:t> </w:t>
      </w:r>
      <w:r>
        <w:rPr>
          <w:color w:val="231F20"/>
        </w:rPr>
        <w:t>do</w:t>
      </w:r>
      <w:r>
        <w:rPr>
          <w:color w:val="231F20"/>
          <w:spacing w:val="-6"/>
        </w:rPr>
        <w:t> </w:t>
      </w:r>
      <w:r>
        <w:rPr>
          <w:color w:val="231F20"/>
        </w:rPr>
        <w:t>tư</w:t>
      </w:r>
      <w:r>
        <w:rPr>
          <w:color w:val="231F20"/>
          <w:spacing w:val="-5"/>
        </w:rPr>
        <w:t> </w:t>
      </w:r>
      <w:r>
        <w:rPr>
          <w:color w:val="231F20"/>
        </w:rPr>
        <w:t>duy đoạn chăng? Tánh phàm phu gọi là pháp</w:t>
      </w:r>
      <w:r>
        <w:rPr>
          <w:color w:val="231F20"/>
          <w:spacing w:val="-5"/>
        </w:rPr>
        <w:t> </w:t>
      </w:r>
      <w:r>
        <w:rPr>
          <w:color w:val="231F20"/>
        </w:rPr>
        <w:t>gì?</w:t>
      </w:r>
    </w:p>
    <w:p>
      <w:pPr>
        <w:pStyle w:val="BodyText"/>
        <w:spacing w:line="273" w:lineRule="auto" w:before="110"/>
        <w:ind w:right="106"/>
      </w:pPr>
      <w:r>
        <w:rPr>
          <w:color w:val="231F20"/>
        </w:rPr>
        <w:t>Các pháp tương ưng với tà kiến thì chúng cũng tương ưng với tà chí (tà tư duy) chăng? Nếu như tương ưng với tà chí là tương ưng với tà kiến chăng? Các pháp tương ưng với tà kiến thì chúng cũng tương ưng với tà phương tiện (tà tinh tấn), tà niệm, tà định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Nếu như tương ưng với tà phương tiện, tà niệm, tà định là tương ưng</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chăng?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niệm</w:t>
      </w:r>
      <w:r>
        <w:rPr>
          <w:color w:val="231F20"/>
          <w:spacing w:val="-5"/>
        </w:rPr>
        <w:t> </w:t>
      </w:r>
      <w:r>
        <w:rPr>
          <w:color w:val="231F20"/>
        </w:rPr>
        <w:t>thì chúng cũng tương ưng với tà định chăng? Nếu như tương ưng với </w:t>
      </w:r>
      <w:r>
        <w:rPr>
          <w:color w:val="231F20"/>
          <w:spacing w:val="-6"/>
        </w:rPr>
        <w:t>tà </w:t>
      </w:r>
      <w:r>
        <w:rPr>
          <w:color w:val="231F20"/>
        </w:rPr>
        <w:t>định là tương ưng với tà niệm chăng?</w:t>
      </w:r>
    </w:p>
    <w:p>
      <w:pPr>
        <w:spacing w:before="110"/>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before="1"/>
        <w:ind w:left="0" w:firstLine="0"/>
        <w:jc w:val="left"/>
        <w:rPr>
          <w:sz w:val="13"/>
        </w:rPr>
      </w:pPr>
    </w:p>
    <w:p>
      <w:pPr>
        <w:spacing w:before="89"/>
        <w:ind w:left="677" w:right="0" w:firstLine="0"/>
        <w:jc w:val="both"/>
        <w:rPr>
          <w:sz w:val="26"/>
        </w:rPr>
      </w:pPr>
      <w:r>
        <w:rPr>
          <w:i/>
          <w:color w:val="231F20"/>
          <w:sz w:val="26"/>
        </w:rPr>
        <w:t>Hỏi: </w:t>
      </w:r>
      <w:r>
        <w:rPr>
          <w:color w:val="231F20"/>
          <w:sz w:val="26"/>
        </w:rPr>
        <w:t>Thế nào là tư?</w:t>
      </w:r>
    </w:p>
    <w:p>
      <w:pPr>
        <w:pStyle w:val="BodyText"/>
        <w:spacing w:line="273" w:lineRule="auto" w:before="155"/>
        <w:ind w:left="110" w:right="391"/>
      </w:pPr>
      <w:r>
        <w:rPr>
          <w:i/>
          <w:color w:val="231F20"/>
        </w:rPr>
        <w:t>Đáp: </w:t>
      </w:r>
      <w:r>
        <w:rPr>
          <w:color w:val="231F20"/>
        </w:rPr>
        <w:t>Các tư cùng tư, tư tăng trưởng, tâm hành, ý tạo tác. Đó gọi là tư.</w:t>
      </w:r>
    </w:p>
    <w:p>
      <w:pPr>
        <w:spacing w:before="111"/>
        <w:ind w:left="677" w:right="0" w:firstLine="0"/>
        <w:jc w:val="both"/>
        <w:rPr>
          <w:sz w:val="26"/>
        </w:rPr>
      </w:pPr>
      <w:r>
        <w:rPr>
          <w:i/>
          <w:color w:val="231F20"/>
          <w:sz w:val="26"/>
        </w:rPr>
        <w:t>Hỏi: </w:t>
      </w:r>
      <w:r>
        <w:rPr>
          <w:color w:val="231F20"/>
          <w:sz w:val="26"/>
        </w:rPr>
        <w:t>Thế nào là tưởng?</w:t>
      </w:r>
    </w:p>
    <w:p>
      <w:pPr>
        <w:pStyle w:val="BodyText"/>
        <w:spacing w:line="273" w:lineRule="auto" w:before="155"/>
        <w:ind w:left="110" w:right="390"/>
      </w:pPr>
      <w:r>
        <w:rPr>
          <w:i/>
          <w:color w:val="231F20"/>
        </w:rPr>
        <w:t>Đáp: </w:t>
      </w:r>
      <w:r>
        <w:rPr>
          <w:color w:val="231F20"/>
        </w:rPr>
        <w:t>Các tưởng cùng tưởng, duyên nơi tưởng, hợp quán. Đó gọi là tưởng.</w:t>
      </w:r>
    </w:p>
    <w:p>
      <w:pPr>
        <w:pStyle w:val="BodyText"/>
        <w:ind w:left="677" w:firstLine="0"/>
      </w:pPr>
      <w:r>
        <w:rPr>
          <w:i/>
          <w:color w:val="231F20"/>
        </w:rPr>
        <w:t>Hỏi: </w:t>
      </w:r>
      <w:r>
        <w:rPr>
          <w:color w:val="231F20"/>
        </w:rPr>
        <w:t>Tư, tưởng có gì sai biệt?</w:t>
      </w:r>
    </w:p>
    <w:p>
      <w:pPr>
        <w:pStyle w:val="BodyText"/>
        <w:spacing w:line="273" w:lineRule="auto" w:before="155"/>
        <w:ind w:left="110" w:right="390"/>
      </w:pPr>
      <w:r>
        <w:rPr>
          <w:i/>
          <w:color w:val="231F20"/>
        </w:rPr>
        <w:t>Đáp: </w:t>
      </w:r>
      <w:r>
        <w:rPr>
          <w:color w:val="231F20"/>
        </w:rPr>
        <w:t>Tư là hành (Nghiệp). Tưởng (Lự) là tuệ. Tư, tưởng sai biệt là như vậy.</w:t>
      </w:r>
    </w:p>
    <w:p>
      <w:pPr>
        <w:pStyle w:val="BodyText"/>
        <w:spacing w:before="112"/>
        <w:ind w:left="677" w:firstLine="0"/>
      </w:pPr>
      <w:r>
        <w:rPr>
          <w:i/>
          <w:color w:val="231F20"/>
        </w:rPr>
        <w:t>Hỏi: </w:t>
      </w:r>
      <w:r>
        <w:rPr>
          <w:color w:val="231F20"/>
        </w:rPr>
        <w:t>Thế nào là giác (Tầm)?</w:t>
      </w:r>
    </w:p>
    <w:p>
      <w:pPr>
        <w:pStyle w:val="BodyText"/>
        <w:spacing w:line="273" w:lineRule="auto" w:before="154"/>
        <w:ind w:left="110" w:right="391"/>
      </w:pPr>
      <w:r>
        <w:rPr>
          <w:i/>
          <w:color w:val="231F20"/>
        </w:rPr>
        <w:t>Đáp: </w:t>
      </w:r>
      <w:r>
        <w:rPr>
          <w:color w:val="231F20"/>
        </w:rPr>
        <w:t>Các tâm xét biết, dần dần xét biết, tiếp theo là phân biệt, phân biệt dần dần. Đó gọi là giác (Tầm).</w:t>
      </w:r>
    </w:p>
    <w:p>
      <w:pPr>
        <w:pStyle w:val="BodyText"/>
        <w:spacing w:before="112"/>
        <w:ind w:left="677" w:firstLine="0"/>
      </w:pPr>
      <w:r>
        <w:rPr>
          <w:i/>
          <w:color w:val="231F20"/>
        </w:rPr>
        <w:t>Hỏi: </w:t>
      </w:r>
      <w:r>
        <w:rPr>
          <w:color w:val="231F20"/>
        </w:rPr>
        <w:t>Thế nào là quán (Tứ)?</w:t>
      </w:r>
    </w:p>
    <w:p>
      <w:pPr>
        <w:pStyle w:val="BodyText"/>
        <w:spacing w:line="273" w:lineRule="auto" w:before="154"/>
        <w:ind w:left="110" w:right="390"/>
      </w:pPr>
      <w:r>
        <w:rPr>
          <w:i/>
          <w:color w:val="231F20"/>
        </w:rPr>
        <w:t>Đáp: </w:t>
      </w:r>
      <w:r>
        <w:rPr>
          <w:color w:val="231F20"/>
        </w:rPr>
        <w:t>Các sự chọn lựa, mỗi mỗi chọn lựa đều thuận hợp, sự chọn lựa thuận với khảo xét chuyển biến, nối tiếp thuận đến </w:t>
      </w:r>
      <w:r>
        <w:rPr>
          <w:color w:val="231F20"/>
          <w:spacing w:val="-4"/>
        </w:rPr>
        <w:t>cảnh</w:t>
      </w:r>
      <w:r>
        <w:rPr>
          <w:color w:val="231F20"/>
          <w:spacing w:val="57"/>
        </w:rPr>
        <w:t> </w:t>
      </w:r>
      <w:r>
        <w:rPr>
          <w:color w:val="231F20"/>
        </w:rPr>
        <w:t>giới. Đó gọi là quán (Tứ).</w:t>
      </w:r>
    </w:p>
    <w:p>
      <w:pPr>
        <w:pStyle w:val="BodyText"/>
        <w:ind w:left="677" w:firstLine="0"/>
      </w:pPr>
      <w:r>
        <w:rPr>
          <w:i/>
          <w:color w:val="231F20"/>
        </w:rPr>
        <w:t>Hỏi: </w:t>
      </w:r>
      <w:r>
        <w:rPr>
          <w:color w:val="231F20"/>
        </w:rPr>
        <w:t>Giác, quán có gì sai biệt?</w:t>
      </w:r>
    </w:p>
    <w:p>
      <w:pPr>
        <w:pStyle w:val="BodyText"/>
        <w:spacing w:line="273" w:lineRule="auto" w:before="154"/>
        <w:ind w:left="110" w:right="388"/>
      </w:pPr>
      <w:r>
        <w:rPr>
          <w:i/>
          <w:color w:val="231F20"/>
        </w:rPr>
        <w:t>Đáp: </w:t>
      </w:r>
      <w:r>
        <w:rPr>
          <w:color w:val="231F20"/>
        </w:rPr>
        <w:t>Tâm hành thô là giác, tâm hành vi tế là quán. Đó là sự sai</w:t>
      </w:r>
      <w:r>
        <w:rPr>
          <w:color w:val="231F20"/>
          <w:spacing w:val="5"/>
        </w:rPr>
        <w:t> </w:t>
      </w:r>
      <w:r>
        <w:rPr>
          <w:color w:val="231F20"/>
        </w:rPr>
        <w:t>biệt.</w:t>
      </w:r>
    </w:p>
    <w:p>
      <w:pPr>
        <w:spacing w:before="112"/>
        <w:ind w:left="677" w:right="0" w:firstLine="0"/>
        <w:jc w:val="both"/>
        <w:rPr>
          <w:sz w:val="26"/>
        </w:rPr>
      </w:pPr>
      <w:r>
        <w:rPr>
          <w:i/>
          <w:color w:val="231F20"/>
          <w:sz w:val="26"/>
        </w:rPr>
        <w:t>Hỏi: </w:t>
      </w:r>
      <w:r>
        <w:rPr>
          <w:color w:val="231F20"/>
          <w:sz w:val="26"/>
        </w:rPr>
        <w:t>Thế nào là trạo?</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w:t>
      </w:r>
      <w:r>
        <w:rPr>
          <w:i/>
          <w:color w:val="231F20"/>
          <w:spacing w:val="-21"/>
        </w:rPr>
        <w:t> </w:t>
      </w:r>
      <w:r>
        <w:rPr>
          <w:color w:val="231F20"/>
        </w:rPr>
        <w:t>Tâm</w:t>
      </w:r>
      <w:r>
        <w:rPr>
          <w:color w:val="231F20"/>
          <w:spacing w:val="-15"/>
        </w:rPr>
        <w:t> </w:t>
      </w:r>
      <w:r>
        <w:rPr>
          <w:color w:val="231F20"/>
        </w:rPr>
        <w:t>không</w:t>
      </w:r>
      <w:r>
        <w:rPr>
          <w:color w:val="231F20"/>
          <w:spacing w:val="-15"/>
        </w:rPr>
        <w:t> </w:t>
      </w:r>
      <w:r>
        <w:rPr>
          <w:color w:val="231F20"/>
        </w:rPr>
        <w:t>thôi,</w:t>
      </w:r>
      <w:r>
        <w:rPr>
          <w:color w:val="231F20"/>
          <w:spacing w:val="-16"/>
        </w:rPr>
        <w:t> </w:t>
      </w:r>
      <w:r>
        <w:rPr>
          <w:color w:val="231F20"/>
        </w:rPr>
        <w:t>không</w:t>
      </w:r>
      <w:r>
        <w:rPr>
          <w:color w:val="231F20"/>
          <w:spacing w:val="-15"/>
        </w:rPr>
        <w:t> </w:t>
      </w:r>
      <w:r>
        <w:rPr>
          <w:color w:val="231F20"/>
        </w:rPr>
        <w:t>dứt,</w:t>
      </w:r>
      <w:r>
        <w:rPr>
          <w:color w:val="231F20"/>
          <w:spacing w:val="-15"/>
        </w:rPr>
        <w:t> </w:t>
      </w:r>
      <w:r>
        <w:rPr>
          <w:color w:val="231F20"/>
        </w:rPr>
        <w:t>tâm</w:t>
      </w:r>
      <w:r>
        <w:rPr>
          <w:color w:val="231F20"/>
          <w:spacing w:val="-15"/>
        </w:rPr>
        <w:t> </w:t>
      </w:r>
      <w:r>
        <w:rPr>
          <w:color w:val="231F20"/>
        </w:rPr>
        <w:t>dao</w:t>
      </w:r>
      <w:r>
        <w:rPr>
          <w:color w:val="231F20"/>
          <w:spacing w:val="-16"/>
        </w:rPr>
        <w:t> </w:t>
      </w:r>
      <w:r>
        <w:rPr>
          <w:color w:val="231F20"/>
        </w:rPr>
        <w:t>động</w:t>
      </w:r>
      <w:r>
        <w:rPr>
          <w:color w:val="231F20"/>
          <w:spacing w:val="-15"/>
        </w:rPr>
        <w:t> </w:t>
      </w:r>
      <w:r>
        <w:rPr>
          <w:color w:val="231F20"/>
        </w:rPr>
        <w:t>phát</w:t>
      </w:r>
      <w:r>
        <w:rPr>
          <w:color w:val="231F20"/>
          <w:spacing w:val="-16"/>
        </w:rPr>
        <w:t> </w:t>
      </w:r>
      <w:r>
        <w:rPr>
          <w:color w:val="231F20"/>
        </w:rPr>
        <w:t>khởi</w:t>
      </w:r>
      <w:r>
        <w:rPr>
          <w:color w:val="231F20"/>
          <w:spacing w:val="-15"/>
        </w:rPr>
        <w:t> </w:t>
      </w:r>
      <w:r>
        <w:rPr>
          <w:color w:val="231F20"/>
        </w:rPr>
        <w:t>mạnh mẽ. Đó gọi là trạo (trạo</w:t>
      </w:r>
      <w:r>
        <w:rPr>
          <w:color w:val="231F20"/>
          <w:spacing w:val="-2"/>
        </w:rPr>
        <w:t> </w:t>
      </w:r>
      <w:r>
        <w:rPr>
          <w:color w:val="231F20"/>
        </w:rPr>
        <w:t>cử).</w:t>
      </w:r>
    </w:p>
    <w:p>
      <w:pPr>
        <w:pStyle w:val="BodyText"/>
        <w:spacing w:before="112"/>
        <w:ind w:left="960" w:firstLine="0"/>
        <w:jc w:val="left"/>
      </w:pPr>
      <w:r>
        <w:rPr>
          <w:i/>
          <w:color w:val="231F20"/>
        </w:rPr>
        <w:t>Hỏi: </w:t>
      </w:r>
      <w:r>
        <w:rPr>
          <w:color w:val="231F20"/>
        </w:rPr>
        <w:t>Thế nào là tâm loạn?</w:t>
      </w:r>
    </w:p>
    <w:p>
      <w:pPr>
        <w:pStyle w:val="BodyText"/>
        <w:spacing w:line="273" w:lineRule="auto" w:before="154"/>
        <w:jc w:val="left"/>
      </w:pPr>
      <w:r>
        <w:rPr>
          <w:i/>
          <w:color w:val="231F20"/>
        </w:rPr>
        <w:t>Đáp: </w:t>
      </w:r>
      <w:r>
        <w:rPr>
          <w:color w:val="231F20"/>
        </w:rPr>
        <w:t>Tâm phân tán, tâm rối loạn, tâm vọng, tâm động, không nhất tâm. Đó gọi là tâm loạn.</w:t>
      </w:r>
    </w:p>
    <w:p>
      <w:pPr>
        <w:pStyle w:val="BodyText"/>
        <w:spacing w:before="112"/>
        <w:ind w:left="960" w:firstLine="0"/>
        <w:jc w:val="left"/>
      </w:pPr>
      <w:r>
        <w:rPr>
          <w:i/>
          <w:color w:val="231F20"/>
        </w:rPr>
        <w:t>Hỏi: </w:t>
      </w:r>
      <w:r>
        <w:rPr>
          <w:color w:val="231F20"/>
        </w:rPr>
        <w:t>Trạo, tâm loạn có gì sai biệt?</w:t>
      </w:r>
    </w:p>
    <w:p>
      <w:pPr>
        <w:pStyle w:val="BodyText"/>
        <w:spacing w:line="273" w:lineRule="auto" w:before="154"/>
        <w:jc w:val="left"/>
      </w:pPr>
      <w:r>
        <w:rPr>
          <w:i/>
          <w:color w:val="231F20"/>
        </w:rPr>
        <w:t>Đáp: </w:t>
      </w:r>
      <w:r>
        <w:rPr>
          <w:color w:val="231F20"/>
        </w:rPr>
        <w:t>Tướng không thôi dứt là trạo, tướng không nhất tâm là tâm loạn. Đó là sự sai biệt.</w:t>
      </w:r>
    </w:p>
    <w:p>
      <w:pPr>
        <w:spacing w:before="112"/>
        <w:ind w:left="960" w:right="0" w:firstLine="0"/>
        <w:jc w:val="left"/>
        <w:rPr>
          <w:sz w:val="26"/>
        </w:rPr>
      </w:pPr>
      <w:r>
        <w:rPr>
          <w:i/>
          <w:color w:val="231F20"/>
          <w:sz w:val="26"/>
        </w:rPr>
        <w:t>Hỏi: </w:t>
      </w:r>
      <w:r>
        <w:rPr>
          <w:color w:val="231F20"/>
          <w:sz w:val="26"/>
        </w:rPr>
        <w:t>Thế nào là vô minh?</w:t>
      </w:r>
    </w:p>
    <w:p>
      <w:pPr>
        <w:pStyle w:val="BodyText"/>
        <w:spacing w:before="154"/>
        <w:ind w:left="960" w:firstLine="0"/>
        <w:jc w:val="left"/>
      </w:pPr>
      <w:r>
        <w:rPr>
          <w:i/>
          <w:color w:val="231F20"/>
        </w:rPr>
        <w:t>Đáp: </w:t>
      </w:r>
      <w:r>
        <w:rPr>
          <w:color w:val="231F20"/>
        </w:rPr>
        <w:t>Là không nhận biết về ba cõi.</w:t>
      </w:r>
    </w:p>
    <w:p>
      <w:pPr>
        <w:pStyle w:val="BodyText"/>
        <w:spacing w:before="155"/>
        <w:ind w:left="960" w:firstLine="0"/>
        <w:jc w:val="left"/>
      </w:pPr>
      <w:r>
        <w:rPr>
          <w:i/>
          <w:color w:val="231F20"/>
        </w:rPr>
        <w:t>Hỏi: </w:t>
      </w:r>
      <w:r>
        <w:rPr>
          <w:color w:val="231F20"/>
        </w:rPr>
        <w:t>Thế nào là không thuận với trí (Không chánh tri)?</w:t>
      </w:r>
    </w:p>
    <w:p>
      <w:pPr>
        <w:pStyle w:val="BodyText"/>
        <w:spacing w:before="154"/>
        <w:ind w:left="960" w:firstLine="0"/>
      </w:pPr>
      <w:r>
        <w:rPr>
          <w:i/>
          <w:color w:val="231F20"/>
        </w:rPr>
        <w:t>Đáp: </w:t>
      </w:r>
      <w:r>
        <w:rPr>
          <w:color w:val="231F20"/>
        </w:rPr>
        <w:t>Là tuệ không có phương tiện thiện xảo.</w:t>
      </w:r>
    </w:p>
    <w:p>
      <w:pPr>
        <w:pStyle w:val="BodyText"/>
        <w:spacing w:line="273" w:lineRule="auto" w:before="155"/>
        <w:ind w:right="107"/>
      </w:pPr>
      <w:r>
        <w:rPr>
          <w:i/>
          <w:color w:val="231F20"/>
        </w:rPr>
        <w:t>Hỏi: </w:t>
      </w:r>
      <w:r>
        <w:rPr>
          <w:color w:val="231F20"/>
        </w:rPr>
        <w:t>Như thế tuệ không có phương tiện thiện xảo là không thuận với trí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4"/>
      </w:pPr>
      <w:r>
        <w:rPr>
          <w:i/>
          <w:color w:val="231F20"/>
        </w:rPr>
        <w:t>Hỏi: </w:t>
      </w:r>
      <w:r>
        <w:rPr>
          <w:color w:val="231F20"/>
        </w:rPr>
        <w:t>Từng có lời nói thế nầy: Những người thuận với </w:t>
      </w:r>
      <w:r>
        <w:rPr>
          <w:color w:val="231F20"/>
          <w:spacing w:val="2"/>
        </w:rPr>
        <w:t>trí </w:t>
      </w:r>
      <w:r>
        <w:rPr>
          <w:color w:val="231F20"/>
        </w:rPr>
        <w:t>nhưng nói dối, họ đều là thất ý (thất niệm) không thuận với trí </w:t>
      </w:r>
      <w:r>
        <w:rPr>
          <w:color w:val="231F20"/>
          <w:spacing w:val="2"/>
        </w:rPr>
        <w:t>nên </w:t>
      </w:r>
      <w:r>
        <w:rPr>
          <w:color w:val="231F20"/>
        </w:rPr>
        <w:t>nói dối</w:t>
      </w:r>
      <w:r>
        <w:rPr>
          <w:color w:val="231F20"/>
          <w:spacing w:val="10"/>
        </w:rPr>
        <w:t> </w:t>
      </w:r>
      <w:r>
        <w:rPr>
          <w:color w:val="231F20"/>
          <w:spacing w:val="2"/>
        </w:rPr>
        <w:t>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Từng có lời nói như vầy: Thuận với trí là không nói dối chăng?</w:t>
      </w:r>
    </w:p>
    <w:p>
      <w:pPr>
        <w:pStyle w:val="BodyText"/>
        <w:spacing w:line="273" w:lineRule="auto" w:before="112"/>
        <w:ind w:right="104"/>
      </w:pPr>
      <w:r>
        <w:rPr>
          <w:i/>
          <w:color w:val="231F20"/>
        </w:rPr>
        <w:t>Đáp: </w:t>
      </w:r>
      <w:r>
        <w:rPr>
          <w:color w:val="231F20"/>
        </w:rPr>
        <w:t>Không phải. Hãy nghe lời tôi nói: Thuận với các </w:t>
      </w:r>
      <w:r>
        <w:rPr>
          <w:color w:val="231F20"/>
          <w:spacing w:val="2"/>
        </w:rPr>
        <w:t>trí </w:t>
      </w:r>
      <w:r>
        <w:rPr>
          <w:color w:val="231F20"/>
        </w:rPr>
        <w:t>nhưng nói dối, tất cả người kia đều thất ý (thất niệm) không thuận với</w:t>
      </w:r>
      <w:r>
        <w:rPr>
          <w:color w:val="231F20"/>
          <w:spacing w:val="5"/>
        </w:rPr>
        <w:t> </w:t>
      </w:r>
      <w:r>
        <w:rPr>
          <w:color w:val="231F20"/>
        </w:rPr>
        <w:t>trí.</w:t>
      </w:r>
    </w:p>
    <w:p>
      <w:pPr>
        <w:pStyle w:val="BodyText"/>
        <w:spacing w:line="273" w:lineRule="auto"/>
        <w:ind w:right="108"/>
      </w:pPr>
      <w:r>
        <w:rPr>
          <w:i/>
          <w:color w:val="231F20"/>
        </w:rPr>
        <w:t>Hỏi: </w:t>
      </w:r>
      <w:r>
        <w:rPr>
          <w:color w:val="231F20"/>
        </w:rPr>
        <w:t>Nếu thuận với trí nhưng nói dối, người kia nói thế nầy: Thuận với trí là không nói dối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w:t>
      </w:r>
      <w:r>
        <w:rPr>
          <w:i/>
          <w:color w:val="231F20"/>
          <w:spacing w:val="-13"/>
        </w:rPr>
        <w:t> </w:t>
      </w:r>
      <w:r>
        <w:rPr>
          <w:color w:val="231F20"/>
          <w:spacing w:val="-4"/>
        </w:rPr>
        <w:t>Tuy</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ấy</w:t>
      </w:r>
      <w:r>
        <w:rPr>
          <w:color w:val="231F20"/>
          <w:spacing w:val="-8"/>
        </w:rPr>
        <w:t> </w:t>
      </w:r>
      <w:r>
        <w:rPr>
          <w:color w:val="231F20"/>
        </w:rPr>
        <w:t>nhưng</w:t>
      </w:r>
      <w:r>
        <w:rPr>
          <w:color w:val="231F20"/>
          <w:spacing w:val="-8"/>
        </w:rPr>
        <w:t> </w:t>
      </w:r>
      <w:r>
        <w:rPr>
          <w:color w:val="231F20"/>
        </w:rPr>
        <w:t>việc</w:t>
      </w:r>
      <w:r>
        <w:rPr>
          <w:color w:val="231F20"/>
          <w:spacing w:val="-9"/>
        </w:rPr>
        <w:t> </w:t>
      </w:r>
      <w:r>
        <w:rPr>
          <w:color w:val="231F20"/>
        </w:rPr>
        <w:t>nầy</w:t>
      </w:r>
      <w:r>
        <w:rPr>
          <w:color w:val="231F20"/>
          <w:spacing w:val="-8"/>
        </w:rPr>
        <w:t> </w:t>
      </w:r>
      <w:r>
        <w:rPr>
          <w:color w:val="231F20"/>
        </w:rPr>
        <w:t>không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Không</w:t>
      </w:r>
      <w:r>
        <w:rPr>
          <w:color w:val="231F20"/>
          <w:spacing w:val="-8"/>
        </w:rPr>
        <w:t> </w:t>
      </w:r>
      <w:r>
        <w:rPr>
          <w:color w:val="231F20"/>
        </w:rPr>
        <w:t>nên nói lời nói nầy: Thuận với trí không có nói dối. Chỉ thuận với trí mà nói dối, tất cả học đều là thất ý, không thuận với trí. Thuận với </w:t>
      </w:r>
      <w:r>
        <w:rPr>
          <w:color w:val="231F20"/>
          <w:spacing w:val="-4"/>
        </w:rPr>
        <w:t>trí </w:t>
      </w:r>
      <w:r>
        <w:rPr>
          <w:color w:val="231F20"/>
        </w:rPr>
        <w:t>nhưng nói dối, không nên nói thuận với các trí nói dối, vì tất cả đều là thất ý không thuận với trí. Thuận với trí nhưng nói dối, việc nầy không như thế.</w:t>
      </w:r>
    </w:p>
    <w:p>
      <w:pPr>
        <w:pStyle w:val="BodyText"/>
        <w:spacing w:line="276" w:lineRule="auto" w:before="115"/>
        <w:ind w:left="110" w:right="391"/>
      </w:pPr>
      <w:r>
        <w:rPr>
          <w:color w:val="231F20"/>
          <w:spacing w:val="-3"/>
        </w:rPr>
        <w:t>Từng </w:t>
      </w:r>
      <w:r>
        <w:rPr>
          <w:color w:val="231F20"/>
        </w:rPr>
        <w:t>có </w:t>
      </w:r>
      <w:r>
        <w:rPr>
          <w:color w:val="231F20"/>
          <w:spacing w:val="-3"/>
        </w:rPr>
        <w:t>thuyết </w:t>
      </w:r>
      <w:r>
        <w:rPr>
          <w:color w:val="231F20"/>
        </w:rPr>
        <w:t>nói thế </w:t>
      </w:r>
      <w:r>
        <w:rPr>
          <w:color w:val="231F20"/>
          <w:spacing w:val="-3"/>
        </w:rPr>
        <w:t>nầy: </w:t>
      </w:r>
      <w:r>
        <w:rPr>
          <w:color w:val="231F20"/>
        </w:rPr>
        <w:t>Tất cả vô </w:t>
      </w:r>
      <w:r>
        <w:rPr>
          <w:color w:val="231F20"/>
          <w:spacing w:val="-3"/>
        </w:rPr>
        <w:t>minh </w:t>
      </w:r>
      <w:r>
        <w:rPr>
          <w:color w:val="231F20"/>
        </w:rPr>
        <w:t>đều </w:t>
      </w:r>
      <w:r>
        <w:rPr>
          <w:color w:val="231F20"/>
          <w:spacing w:val="-3"/>
        </w:rPr>
        <w:t>tương </w:t>
      </w:r>
      <w:r>
        <w:rPr>
          <w:color w:val="231F20"/>
        </w:rPr>
        <w:t>ưng </w:t>
      </w:r>
      <w:r>
        <w:rPr>
          <w:color w:val="231F20"/>
          <w:spacing w:val="-3"/>
        </w:rPr>
        <w:t>với không thuận </w:t>
      </w:r>
      <w:r>
        <w:rPr>
          <w:color w:val="231F20"/>
        </w:rPr>
        <w:t>với trí </w:t>
      </w:r>
      <w:r>
        <w:rPr>
          <w:color w:val="231F20"/>
          <w:spacing w:val="-3"/>
        </w:rPr>
        <w:t>chăng? </w:t>
      </w:r>
      <w:r>
        <w:rPr>
          <w:color w:val="231F20"/>
        </w:rPr>
        <w:t>Các kẻ </w:t>
      </w:r>
      <w:r>
        <w:rPr>
          <w:color w:val="231F20"/>
          <w:spacing w:val="-3"/>
        </w:rPr>
        <w:t>thuận </w:t>
      </w:r>
      <w:r>
        <w:rPr>
          <w:color w:val="231F20"/>
        </w:rPr>
        <w:t>với trí </w:t>
      </w:r>
      <w:r>
        <w:rPr>
          <w:color w:val="231F20"/>
          <w:spacing w:val="-3"/>
        </w:rPr>
        <w:t>nhưng </w:t>
      </w:r>
      <w:r>
        <w:rPr>
          <w:color w:val="231F20"/>
        </w:rPr>
        <w:t>nói </w:t>
      </w:r>
      <w:r>
        <w:rPr>
          <w:color w:val="231F20"/>
          <w:spacing w:val="-3"/>
        </w:rPr>
        <w:t>dối, </w:t>
      </w:r>
      <w:r>
        <w:rPr>
          <w:color w:val="231F20"/>
        </w:rPr>
        <w:t>tất </w:t>
      </w:r>
      <w:r>
        <w:rPr>
          <w:color w:val="231F20"/>
          <w:spacing w:val="-3"/>
        </w:rPr>
        <w:t>cả </w:t>
      </w:r>
      <w:r>
        <w:rPr>
          <w:color w:val="231F20"/>
        </w:rPr>
        <w:t>đều</w:t>
      </w:r>
      <w:r>
        <w:rPr>
          <w:color w:val="231F20"/>
          <w:spacing w:val="-7"/>
        </w:rPr>
        <w:t> </w:t>
      </w:r>
      <w:r>
        <w:rPr>
          <w:color w:val="231F20"/>
          <w:spacing w:val="-3"/>
        </w:rPr>
        <w:t>thuộc</w:t>
      </w:r>
      <w:r>
        <w:rPr>
          <w:color w:val="231F20"/>
          <w:spacing w:val="-7"/>
        </w:rPr>
        <w:t> </w:t>
      </w:r>
      <w:r>
        <w:rPr>
          <w:color w:val="231F20"/>
        </w:rPr>
        <w:t>về</w:t>
      </w:r>
      <w:r>
        <w:rPr>
          <w:color w:val="231F20"/>
          <w:spacing w:val="-6"/>
        </w:rPr>
        <w:t> </w:t>
      </w:r>
      <w:r>
        <w:rPr>
          <w:color w:val="231F20"/>
          <w:spacing w:val="-3"/>
        </w:rPr>
        <w:t>chốn</w:t>
      </w:r>
      <w:r>
        <w:rPr>
          <w:color w:val="231F20"/>
          <w:spacing w:val="-7"/>
        </w:rPr>
        <w:t> </w:t>
      </w:r>
      <w:r>
        <w:rPr>
          <w:color w:val="231F20"/>
        </w:rPr>
        <w:t>của</w:t>
      </w:r>
      <w:r>
        <w:rPr>
          <w:color w:val="231F20"/>
          <w:spacing w:val="-6"/>
        </w:rPr>
        <w:t> </w:t>
      </w:r>
      <w:r>
        <w:rPr>
          <w:color w:val="231F20"/>
        </w:rPr>
        <w:t>vô</w:t>
      </w:r>
      <w:r>
        <w:rPr>
          <w:color w:val="231F20"/>
          <w:spacing w:val="-7"/>
        </w:rPr>
        <w:t> </w:t>
      </w:r>
      <w:r>
        <w:rPr>
          <w:color w:val="231F20"/>
          <w:spacing w:val="-3"/>
        </w:rPr>
        <w:t>minh,</w:t>
      </w:r>
      <w:r>
        <w:rPr>
          <w:color w:val="231F20"/>
          <w:spacing w:val="-6"/>
        </w:rPr>
        <w:t> </w:t>
      </w:r>
      <w:r>
        <w:rPr>
          <w:color w:val="231F20"/>
        </w:rPr>
        <w:t>bị</w:t>
      </w:r>
      <w:r>
        <w:rPr>
          <w:color w:val="231F20"/>
          <w:spacing w:val="-7"/>
        </w:rPr>
        <w:t> </w:t>
      </w:r>
      <w:r>
        <w:rPr>
          <w:color w:val="231F20"/>
        </w:rPr>
        <w:t>vô</w:t>
      </w:r>
      <w:r>
        <w:rPr>
          <w:color w:val="231F20"/>
          <w:spacing w:val="-6"/>
        </w:rPr>
        <w:t> </w:t>
      </w:r>
      <w:r>
        <w:rPr>
          <w:color w:val="231F20"/>
          <w:spacing w:val="-3"/>
        </w:rPr>
        <w:t>minh</w:t>
      </w:r>
      <w:r>
        <w:rPr>
          <w:color w:val="231F20"/>
          <w:spacing w:val="-7"/>
        </w:rPr>
        <w:t> </w:t>
      </w:r>
      <w:r>
        <w:rPr>
          <w:color w:val="231F20"/>
          <w:spacing w:val="-3"/>
        </w:rPr>
        <w:t>trói</w:t>
      </w:r>
      <w:r>
        <w:rPr>
          <w:color w:val="231F20"/>
          <w:spacing w:val="-7"/>
        </w:rPr>
        <w:t> </w:t>
      </w:r>
      <w:r>
        <w:rPr>
          <w:color w:val="231F20"/>
          <w:spacing w:val="-3"/>
        </w:rPr>
        <w:t>buộc</w:t>
      </w:r>
      <w:r>
        <w:rPr>
          <w:color w:val="231F20"/>
          <w:spacing w:val="-6"/>
        </w:rPr>
        <w:t> </w:t>
      </w:r>
      <w:r>
        <w:rPr>
          <w:color w:val="231F20"/>
        </w:rPr>
        <w:t>làm</w:t>
      </w:r>
      <w:r>
        <w:rPr>
          <w:color w:val="231F20"/>
          <w:spacing w:val="-7"/>
        </w:rPr>
        <w:t> </w:t>
      </w:r>
      <w:r>
        <w:rPr>
          <w:color w:val="231F20"/>
        </w:rPr>
        <w:t>cho</w:t>
      </w:r>
      <w:r>
        <w:rPr>
          <w:color w:val="231F20"/>
          <w:spacing w:val="-6"/>
        </w:rPr>
        <w:t> </w:t>
      </w:r>
      <w:r>
        <w:rPr>
          <w:color w:val="231F20"/>
        </w:rPr>
        <w:t>ngu</w:t>
      </w:r>
      <w:r>
        <w:rPr>
          <w:color w:val="231F20"/>
          <w:spacing w:val="-7"/>
        </w:rPr>
        <w:t> </w:t>
      </w:r>
      <w:r>
        <w:rPr>
          <w:color w:val="231F20"/>
          <w:spacing w:val="-3"/>
        </w:rPr>
        <w:t>tối, thất</w:t>
      </w:r>
      <w:r>
        <w:rPr>
          <w:color w:val="231F20"/>
          <w:spacing w:val="-21"/>
        </w:rPr>
        <w:t> </w:t>
      </w:r>
      <w:r>
        <w:rPr>
          <w:color w:val="231F20"/>
        </w:rPr>
        <w:t>ý,</w:t>
      </w:r>
      <w:r>
        <w:rPr>
          <w:color w:val="231F20"/>
          <w:spacing w:val="-20"/>
        </w:rPr>
        <w:t> </w:t>
      </w:r>
      <w:r>
        <w:rPr>
          <w:color w:val="231F20"/>
          <w:spacing w:val="-3"/>
        </w:rPr>
        <w:t>không</w:t>
      </w:r>
      <w:r>
        <w:rPr>
          <w:color w:val="231F20"/>
          <w:spacing w:val="-21"/>
        </w:rPr>
        <w:t> </w:t>
      </w:r>
      <w:r>
        <w:rPr>
          <w:color w:val="231F20"/>
          <w:spacing w:val="-3"/>
        </w:rPr>
        <w:t>thuận</w:t>
      </w:r>
      <w:r>
        <w:rPr>
          <w:color w:val="231F20"/>
          <w:spacing w:val="-20"/>
        </w:rPr>
        <w:t> </w:t>
      </w:r>
      <w:r>
        <w:rPr>
          <w:color w:val="231F20"/>
        </w:rPr>
        <w:t>với</w:t>
      </w:r>
      <w:r>
        <w:rPr>
          <w:color w:val="231F20"/>
          <w:spacing w:val="-21"/>
        </w:rPr>
        <w:t> </w:t>
      </w:r>
      <w:r>
        <w:rPr>
          <w:color w:val="231F20"/>
        </w:rPr>
        <w:t>trí</w:t>
      </w:r>
      <w:r>
        <w:rPr>
          <w:color w:val="231F20"/>
          <w:spacing w:val="-20"/>
        </w:rPr>
        <w:t> </w:t>
      </w:r>
      <w:r>
        <w:rPr>
          <w:color w:val="231F20"/>
        </w:rPr>
        <w:t>nên</w:t>
      </w:r>
      <w:r>
        <w:rPr>
          <w:color w:val="231F20"/>
          <w:spacing w:val="-21"/>
        </w:rPr>
        <w:t> </w:t>
      </w:r>
      <w:r>
        <w:rPr>
          <w:color w:val="231F20"/>
        </w:rPr>
        <w:t>gọi</w:t>
      </w:r>
      <w:r>
        <w:rPr>
          <w:color w:val="231F20"/>
          <w:spacing w:val="-20"/>
        </w:rPr>
        <w:t> </w:t>
      </w:r>
      <w:r>
        <w:rPr>
          <w:color w:val="231F20"/>
        </w:rPr>
        <w:t>là</w:t>
      </w:r>
      <w:r>
        <w:rPr>
          <w:color w:val="231F20"/>
          <w:spacing w:val="-21"/>
        </w:rPr>
        <w:t> </w:t>
      </w:r>
      <w:r>
        <w:rPr>
          <w:color w:val="231F20"/>
          <w:spacing w:val="-3"/>
        </w:rPr>
        <w:t>thuận</w:t>
      </w:r>
      <w:r>
        <w:rPr>
          <w:color w:val="231F20"/>
          <w:spacing w:val="-20"/>
        </w:rPr>
        <w:t> </w:t>
      </w:r>
      <w:r>
        <w:rPr>
          <w:color w:val="231F20"/>
        </w:rPr>
        <w:t>với</w:t>
      </w:r>
      <w:r>
        <w:rPr>
          <w:color w:val="231F20"/>
          <w:spacing w:val="-21"/>
        </w:rPr>
        <w:t> </w:t>
      </w:r>
      <w:r>
        <w:rPr>
          <w:color w:val="231F20"/>
        </w:rPr>
        <w:t>trí</w:t>
      </w:r>
      <w:r>
        <w:rPr>
          <w:color w:val="231F20"/>
          <w:spacing w:val="-20"/>
        </w:rPr>
        <w:t> </w:t>
      </w:r>
      <w:r>
        <w:rPr>
          <w:color w:val="231F20"/>
          <w:spacing w:val="-3"/>
        </w:rPr>
        <w:t>nhưng</w:t>
      </w:r>
      <w:r>
        <w:rPr>
          <w:color w:val="231F20"/>
          <w:spacing w:val="-21"/>
        </w:rPr>
        <w:t> </w:t>
      </w:r>
      <w:r>
        <w:rPr>
          <w:color w:val="231F20"/>
        </w:rPr>
        <w:t>nói</w:t>
      </w:r>
      <w:r>
        <w:rPr>
          <w:color w:val="231F20"/>
          <w:spacing w:val="-20"/>
        </w:rPr>
        <w:t> </w:t>
      </w:r>
      <w:r>
        <w:rPr>
          <w:color w:val="231F20"/>
        </w:rPr>
        <w:t>dối</w:t>
      </w:r>
      <w:r>
        <w:rPr>
          <w:color w:val="231F20"/>
          <w:spacing w:val="-21"/>
        </w:rPr>
        <w:t> </w:t>
      </w:r>
      <w:r>
        <w:rPr>
          <w:color w:val="231F20"/>
          <w:spacing w:val="-3"/>
        </w:rPr>
        <w:t>chăng?</w:t>
      </w:r>
    </w:p>
    <w:p>
      <w:pPr>
        <w:spacing w:before="114"/>
        <w:ind w:left="677" w:right="0" w:firstLine="0"/>
        <w:jc w:val="both"/>
        <w:rPr>
          <w:sz w:val="26"/>
        </w:rPr>
      </w:pPr>
      <w:r>
        <w:rPr>
          <w:i/>
          <w:color w:val="231F20"/>
          <w:sz w:val="26"/>
        </w:rPr>
        <w:t>Đáp: </w:t>
      </w:r>
      <w:r>
        <w:rPr>
          <w:color w:val="231F20"/>
          <w:sz w:val="26"/>
        </w:rPr>
        <w:t>Đúng vậy.</w:t>
      </w:r>
    </w:p>
    <w:p>
      <w:pPr>
        <w:pStyle w:val="BodyText"/>
        <w:spacing w:before="158"/>
        <w:ind w:left="677" w:firstLine="0"/>
      </w:pPr>
      <w:r>
        <w:rPr>
          <w:i/>
          <w:color w:val="231F20"/>
        </w:rPr>
        <w:t>Hỏi: </w:t>
      </w:r>
      <w:r>
        <w:rPr>
          <w:color w:val="231F20"/>
        </w:rPr>
        <w:t>Từng có lời nói: Thuận với trí thì không nói dối chăng?</w:t>
      </w:r>
    </w:p>
    <w:p>
      <w:pPr>
        <w:pStyle w:val="BodyText"/>
        <w:spacing w:line="276" w:lineRule="auto" w:before="158"/>
        <w:ind w:left="110" w:right="389"/>
      </w:pPr>
      <w:r>
        <w:rPr>
          <w:i/>
          <w:color w:val="231F20"/>
        </w:rPr>
        <w:t>Đáp: </w:t>
      </w:r>
      <w:r>
        <w:rPr>
          <w:color w:val="231F20"/>
        </w:rPr>
        <w:t>Không phải thế. Hãy nghe lời tôi nói: Nếu tất cả vô</w:t>
      </w:r>
      <w:r>
        <w:rPr>
          <w:color w:val="231F20"/>
          <w:spacing w:val="-37"/>
        </w:rPr>
        <w:t> </w:t>
      </w:r>
      <w:r>
        <w:rPr>
          <w:color w:val="231F20"/>
        </w:rPr>
        <w:t>minh đều</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không</w:t>
      </w:r>
      <w:r>
        <w:rPr>
          <w:color w:val="231F20"/>
          <w:spacing w:val="-11"/>
        </w:rPr>
        <w:t> </w:t>
      </w:r>
      <w:r>
        <w:rPr>
          <w:color w:val="231F20"/>
        </w:rPr>
        <w:t>thuận</w:t>
      </w:r>
      <w:r>
        <w:rPr>
          <w:color w:val="231F20"/>
          <w:spacing w:val="-11"/>
        </w:rPr>
        <w:t> </w:t>
      </w:r>
      <w:r>
        <w:rPr>
          <w:color w:val="231F20"/>
        </w:rPr>
        <w:t>với</w:t>
      </w:r>
      <w:r>
        <w:rPr>
          <w:color w:val="231F20"/>
          <w:spacing w:val="-11"/>
        </w:rPr>
        <w:t> </w:t>
      </w:r>
      <w:r>
        <w:rPr>
          <w:color w:val="231F20"/>
        </w:rPr>
        <w:t>trí,</w:t>
      </w:r>
      <w:r>
        <w:rPr>
          <w:color w:val="231F20"/>
          <w:spacing w:val="-11"/>
        </w:rPr>
        <w:t> </w:t>
      </w:r>
      <w:r>
        <w:rPr>
          <w:color w:val="231F20"/>
        </w:rPr>
        <w:t>các</w:t>
      </w:r>
      <w:r>
        <w:rPr>
          <w:color w:val="231F20"/>
          <w:spacing w:val="-11"/>
        </w:rPr>
        <w:t> </w:t>
      </w:r>
      <w:r>
        <w:rPr>
          <w:color w:val="231F20"/>
        </w:rPr>
        <w:t>kẻ</w:t>
      </w:r>
      <w:r>
        <w:rPr>
          <w:color w:val="231F20"/>
          <w:spacing w:val="-11"/>
        </w:rPr>
        <w:t> </w:t>
      </w:r>
      <w:r>
        <w:rPr>
          <w:color w:val="231F20"/>
        </w:rPr>
        <w:t>thuận</w:t>
      </w:r>
      <w:r>
        <w:rPr>
          <w:color w:val="231F20"/>
          <w:spacing w:val="-11"/>
        </w:rPr>
        <w:t> </w:t>
      </w:r>
      <w:r>
        <w:rPr>
          <w:color w:val="231F20"/>
        </w:rPr>
        <w:t>với</w:t>
      </w:r>
      <w:r>
        <w:rPr>
          <w:color w:val="231F20"/>
          <w:spacing w:val="-11"/>
        </w:rPr>
        <w:t> </w:t>
      </w:r>
      <w:r>
        <w:rPr>
          <w:color w:val="231F20"/>
        </w:rPr>
        <w:t>trí</w:t>
      </w:r>
      <w:r>
        <w:rPr>
          <w:color w:val="231F20"/>
          <w:spacing w:val="-11"/>
        </w:rPr>
        <w:t> </w:t>
      </w:r>
      <w:r>
        <w:rPr>
          <w:color w:val="231F20"/>
        </w:rPr>
        <w:t>nhưng</w:t>
      </w:r>
      <w:r>
        <w:rPr>
          <w:color w:val="231F20"/>
          <w:spacing w:val="-11"/>
        </w:rPr>
        <w:t> </w:t>
      </w:r>
      <w:r>
        <w:rPr>
          <w:color w:val="231F20"/>
        </w:rPr>
        <w:t>nói dối, tất cả đều thuộc về chốn của vô minh, bị vô minh trói buộc </w:t>
      </w:r>
      <w:r>
        <w:rPr>
          <w:color w:val="231F20"/>
          <w:spacing w:val="-5"/>
        </w:rPr>
        <w:t>làm </w:t>
      </w:r>
      <w:r>
        <w:rPr>
          <w:color w:val="231F20"/>
        </w:rPr>
        <w:t>cho ngu tối, thất ý, không thuận với trí.</w:t>
      </w:r>
    </w:p>
    <w:p>
      <w:pPr>
        <w:pStyle w:val="BodyText"/>
        <w:spacing w:line="276" w:lineRule="auto" w:before="115"/>
        <w:ind w:left="110" w:right="390"/>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3"/>
        </w:rPr>
        <w:t> </w:t>
      </w:r>
      <w:r>
        <w:rPr>
          <w:color w:val="231F20"/>
        </w:rPr>
        <w:t>trí</w:t>
      </w:r>
      <w:r>
        <w:rPr>
          <w:color w:val="231F20"/>
          <w:spacing w:val="-13"/>
        </w:rPr>
        <w:t> </w:t>
      </w:r>
      <w:r>
        <w:rPr>
          <w:color w:val="231F20"/>
        </w:rPr>
        <w:t>nhưng</w:t>
      </w:r>
      <w:r>
        <w:rPr>
          <w:color w:val="231F20"/>
          <w:spacing w:val="-14"/>
        </w:rPr>
        <w:t> </w:t>
      </w:r>
      <w:r>
        <w:rPr>
          <w:color w:val="231F20"/>
        </w:rPr>
        <w:t>nói</w:t>
      </w:r>
      <w:r>
        <w:rPr>
          <w:color w:val="231F20"/>
          <w:spacing w:val="-14"/>
        </w:rPr>
        <w:t> </w:t>
      </w:r>
      <w:r>
        <w:rPr>
          <w:color w:val="231F20"/>
        </w:rPr>
        <w:t>dối,</w:t>
      </w:r>
      <w:r>
        <w:rPr>
          <w:color w:val="231F20"/>
          <w:spacing w:val="-14"/>
        </w:rPr>
        <w:t> </w:t>
      </w:r>
      <w:r>
        <w:rPr>
          <w:color w:val="231F20"/>
        </w:rPr>
        <w:t>người</w:t>
      </w:r>
      <w:r>
        <w:rPr>
          <w:color w:val="231F20"/>
          <w:spacing w:val="-14"/>
        </w:rPr>
        <w:t> </w:t>
      </w:r>
      <w:r>
        <w:rPr>
          <w:color w:val="231F20"/>
        </w:rPr>
        <w:t>kia</w:t>
      </w:r>
      <w:r>
        <w:rPr>
          <w:color w:val="231F20"/>
          <w:spacing w:val="-15"/>
        </w:rPr>
        <w:t> </w:t>
      </w:r>
      <w:r>
        <w:rPr>
          <w:color w:val="231F20"/>
        </w:rPr>
        <w:t>lại</w:t>
      </w:r>
      <w:r>
        <w:rPr>
          <w:color w:val="231F20"/>
          <w:spacing w:val="-14"/>
        </w:rPr>
        <w:t> </w:t>
      </w:r>
      <w:r>
        <w:rPr>
          <w:color w:val="231F20"/>
        </w:rPr>
        <w:t>nói</w:t>
      </w:r>
      <w:r>
        <w:rPr>
          <w:color w:val="231F20"/>
          <w:spacing w:val="-14"/>
        </w:rPr>
        <w:t> </w:t>
      </w:r>
      <w:r>
        <w:rPr>
          <w:color w:val="231F20"/>
        </w:rPr>
        <w:t>thế</w:t>
      </w:r>
      <w:r>
        <w:rPr>
          <w:color w:val="231F20"/>
          <w:spacing w:val="-13"/>
        </w:rPr>
        <w:t> </w:t>
      </w:r>
      <w:r>
        <w:rPr>
          <w:color w:val="231F20"/>
        </w:rPr>
        <w:t>nầy:</w:t>
      </w:r>
      <w:r>
        <w:rPr>
          <w:color w:val="231F20"/>
          <w:spacing w:val="-18"/>
        </w:rPr>
        <w:t> </w:t>
      </w:r>
      <w:r>
        <w:rPr>
          <w:color w:val="231F20"/>
        </w:rPr>
        <w:t>Thuận với trí không có nói dối chăng?</w:t>
      </w:r>
    </w:p>
    <w:p>
      <w:pPr>
        <w:pStyle w:val="BodyText"/>
        <w:spacing w:line="276" w:lineRule="auto" w:before="113"/>
        <w:ind w:left="110" w:right="390"/>
      </w:pPr>
      <w:r>
        <w:rPr>
          <w:i/>
          <w:color w:val="231F20"/>
        </w:rPr>
        <w:t>Đáp:</w:t>
      </w:r>
      <w:r>
        <w:rPr>
          <w:i/>
          <w:color w:val="231F20"/>
          <w:spacing w:val="-20"/>
        </w:rPr>
        <w:t> </w:t>
      </w:r>
      <w:r>
        <w:rPr>
          <w:color w:val="231F20"/>
          <w:spacing w:val="-4"/>
        </w:rPr>
        <w:t>Tuy</w:t>
      </w:r>
      <w:r>
        <w:rPr>
          <w:color w:val="231F20"/>
          <w:spacing w:val="-14"/>
        </w:rPr>
        <w:t> </w:t>
      </w:r>
      <w:r>
        <w:rPr>
          <w:color w:val="231F20"/>
        </w:rPr>
        <w:t>có</w:t>
      </w:r>
      <w:r>
        <w:rPr>
          <w:color w:val="231F20"/>
          <w:spacing w:val="-14"/>
        </w:rPr>
        <w:t> </w:t>
      </w:r>
      <w:r>
        <w:rPr>
          <w:color w:val="231F20"/>
        </w:rPr>
        <w:t>lời</w:t>
      </w:r>
      <w:r>
        <w:rPr>
          <w:color w:val="231F20"/>
          <w:spacing w:val="-15"/>
        </w:rPr>
        <w:t> </w:t>
      </w:r>
      <w:r>
        <w:rPr>
          <w:color w:val="231F20"/>
        </w:rPr>
        <w:t>nói</w:t>
      </w:r>
      <w:r>
        <w:rPr>
          <w:color w:val="231F20"/>
          <w:spacing w:val="-15"/>
        </w:rPr>
        <w:t> </w:t>
      </w:r>
      <w:r>
        <w:rPr>
          <w:color w:val="231F20"/>
          <w:spacing w:val="-6"/>
        </w:rPr>
        <w:t>ấy,</w:t>
      </w:r>
      <w:r>
        <w:rPr>
          <w:color w:val="231F20"/>
          <w:spacing w:val="-14"/>
        </w:rPr>
        <w:t> </w:t>
      </w:r>
      <w:r>
        <w:rPr>
          <w:color w:val="231F20"/>
        </w:rPr>
        <w:t>nhưng</w:t>
      </w:r>
      <w:r>
        <w:rPr>
          <w:color w:val="231F20"/>
          <w:spacing w:val="-14"/>
        </w:rPr>
        <w:t> </w:t>
      </w:r>
      <w:r>
        <w:rPr>
          <w:color w:val="231F20"/>
        </w:rPr>
        <w:t>sự</w:t>
      </w:r>
      <w:r>
        <w:rPr>
          <w:color w:val="231F20"/>
          <w:spacing w:val="-14"/>
        </w:rPr>
        <w:t> </w:t>
      </w:r>
      <w:r>
        <w:rPr>
          <w:color w:val="231F20"/>
        </w:rPr>
        <w:t>việc</w:t>
      </w:r>
      <w:r>
        <w:rPr>
          <w:color w:val="231F20"/>
          <w:spacing w:val="-15"/>
        </w:rPr>
        <w:t> </w:t>
      </w:r>
      <w:r>
        <w:rPr>
          <w:color w:val="231F20"/>
        </w:rPr>
        <w:t>ấy</w:t>
      </w:r>
      <w:r>
        <w:rPr>
          <w:color w:val="231F20"/>
          <w:spacing w:val="-15"/>
        </w:rPr>
        <w:t> </w:t>
      </w:r>
      <w:r>
        <w:rPr>
          <w:color w:val="231F20"/>
        </w:rPr>
        <w:t>không</w:t>
      </w:r>
      <w:r>
        <w:rPr>
          <w:color w:val="231F20"/>
          <w:spacing w:val="-14"/>
        </w:rPr>
        <w:t> </w:t>
      </w:r>
      <w:r>
        <w:rPr>
          <w:color w:val="231F20"/>
        </w:rPr>
        <w:t>như</w:t>
      </w:r>
      <w:r>
        <w:rPr>
          <w:color w:val="231F20"/>
          <w:spacing w:val="-14"/>
        </w:rPr>
        <w:t> </w:t>
      </w:r>
      <w:r>
        <w:rPr>
          <w:color w:val="231F20"/>
          <w:spacing w:val="-5"/>
        </w:rPr>
        <w:t>vậy.</w:t>
      </w:r>
      <w:r>
        <w:rPr>
          <w:color w:val="231F20"/>
          <w:spacing w:val="-14"/>
        </w:rPr>
        <w:t> </w:t>
      </w:r>
      <w:r>
        <w:rPr>
          <w:color w:val="231F20"/>
        </w:rPr>
        <w:t>Không nên tạo ra lời nói như vầy: Thuận với trí tức không có nói dối. Song hết thảy vô minh đều tương ưng với không thuận với trí, đối với kẻ thuận</w:t>
      </w:r>
      <w:r>
        <w:rPr>
          <w:color w:val="231F20"/>
          <w:spacing w:val="-13"/>
        </w:rPr>
        <w:t> </w:t>
      </w:r>
      <w:r>
        <w:rPr>
          <w:color w:val="231F20"/>
        </w:rPr>
        <w:t>với</w:t>
      </w:r>
      <w:r>
        <w:rPr>
          <w:color w:val="231F20"/>
          <w:spacing w:val="-13"/>
        </w:rPr>
        <w:t> </w:t>
      </w:r>
      <w:r>
        <w:rPr>
          <w:color w:val="231F20"/>
        </w:rPr>
        <w:t>trí</w:t>
      </w:r>
      <w:r>
        <w:rPr>
          <w:color w:val="231F20"/>
          <w:spacing w:val="-13"/>
        </w:rPr>
        <w:t> </w:t>
      </w:r>
      <w:r>
        <w:rPr>
          <w:color w:val="231F20"/>
        </w:rPr>
        <w:t>nhưng</w:t>
      </w:r>
      <w:r>
        <w:rPr>
          <w:color w:val="231F20"/>
          <w:spacing w:val="-13"/>
        </w:rPr>
        <w:t> </w:t>
      </w:r>
      <w:r>
        <w:rPr>
          <w:color w:val="231F20"/>
        </w:rPr>
        <w:t>nói</w:t>
      </w:r>
      <w:r>
        <w:rPr>
          <w:color w:val="231F20"/>
          <w:spacing w:val="-13"/>
        </w:rPr>
        <w:t> </w:t>
      </w:r>
      <w:r>
        <w:rPr>
          <w:color w:val="231F20"/>
        </w:rPr>
        <w:t>dối,</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đều</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nơi</w:t>
      </w:r>
      <w:r>
        <w:rPr>
          <w:color w:val="231F20"/>
          <w:spacing w:val="-13"/>
        </w:rPr>
        <w:t> </w:t>
      </w:r>
      <w:r>
        <w:rPr>
          <w:color w:val="231F20"/>
        </w:rPr>
        <w:t>chốn</w:t>
      </w:r>
      <w:r>
        <w:rPr>
          <w:color w:val="231F20"/>
          <w:spacing w:val="-13"/>
        </w:rPr>
        <w:t> </w:t>
      </w:r>
      <w:r>
        <w:rPr>
          <w:color w:val="231F20"/>
        </w:rPr>
        <w:t>của</w:t>
      </w:r>
      <w:r>
        <w:rPr>
          <w:color w:val="231F20"/>
          <w:spacing w:val="-13"/>
        </w:rPr>
        <w:t> </w:t>
      </w:r>
      <w:r>
        <w:rPr>
          <w:color w:val="231F20"/>
        </w:rPr>
        <w:t>vô</w:t>
      </w:r>
      <w:r>
        <w:rPr>
          <w:color w:val="231F20"/>
          <w:spacing w:val="-13"/>
        </w:rPr>
        <w:t> </w:t>
      </w:r>
      <w:r>
        <w:rPr>
          <w:color w:val="231F20"/>
        </w:rPr>
        <w:t>minh, bị</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làm</w:t>
      </w:r>
      <w:r>
        <w:rPr>
          <w:color w:val="231F20"/>
          <w:spacing w:val="-5"/>
        </w:rPr>
        <w:t> </w:t>
      </w:r>
      <w:r>
        <w:rPr>
          <w:color w:val="231F20"/>
        </w:rPr>
        <w:t>cho</w:t>
      </w:r>
      <w:r>
        <w:rPr>
          <w:color w:val="231F20"/>
          <w:spacing w:val="-5"/>
        </w:rPr>
        <w:t> </w:t>
      </w:r>
      <w:r>
        <w:rPr>
          <w:color w:val="231F20"/>
        </w:rPr>
        <w:t>ngu</w:t>
      </w:r>
      <w:r>
        <w:rPr>
          <w:color w:val="231F20"/>
          <w:spacing w:val="-5"/>
        </w:rPr>
        <w:t> </w:t>
      </w:r>
      <w:r>
        <w:rPr>
          <w:color w:val="231F20"/>
        </w:rPr>
        <w:t>tối,</w:t>
      </w:r>
      <w:r>
        <w:rPr>
          <w:color w:val="231F20"/>
          <w:spacing w:val="-5"/>
        </w:rPr>
        <w:t> </w:t>
      </w:r>
      <w:r>
        <w:rPr>
          <w:color w:val="231F20"/>
        </w:rPr>
        <w:t>thất</w:t>
      </w:r>
      <w:r>
        <w:rPr>
          <w:color w:val="231F20"/>
          <w:spacing w:val="-5"/>
        </w:rPr>
        <w:t> </w:t>
      </w:r>
      <w:r>
        <w:rPr>
          <w:color w:val="231F20"/>
        </w:rPr>
        <w:t>ý,</w:t>
      </w:r>
      <w:r>
        <w:rPr>
          <w:color w:val="231F20"/>
          <w:spacing w:val="-5"/>
        </w:rPr>
        <w:t> </w:t>
      </w:r>
      <w:r>
        <w:rPr>
          <w:color w:val="231F20"/>
        </w:rPr>
        <w:t>nên</w:t>
      </w:r>
      <w:r>
        <w:rPr>
          <w:color w:val="231F20"/>
          <w:spacing w:val="-4"/>
        </w:rPr>
        <w:t> </w:t>
      </w:r>
      <w:r>
        <w:rPr>
          <w:color w:val="231F20"/>
        </w:rPr>
        <w:t>không</w:t>
      </w:r>
      <w:r>
        <w:rPr>
          <w:color w:val="231F20"/>
          <w:spacing w:val="-5"/>
        </w:rPr>
        <w:t> </w:t>
      </w:r>
      <w:r>
        <w:rPr>
          <w:color w:val="231F20"/>
        </w:rPr>
        <w:t>thuận</w:t>
      </w:r>
      <w:r>
        <w:rPr>
          <w:color w:val="231F20"/>
          <w:spacing w:val="-5"/>
        </w:rPr>
        <w:t> </w:t>
      </w:r>
      <w:r>
        <w:rPr>
          <w:color w:val="231F20"/>
        </w:rPr>
        <w:t>với</w:t>
      </w:r>
      <w:r>
        <w:rPr>
          <w:color w:val="231F20"/>
          <w:spacing w:val="-5"/>
        </w:rPr>
        <w:t> </w:t>
      </w:r>
      <w:r>
        <w:rPr>
          <w:color w:val="231F20"/>
          <w:spacing w:val="-3"/>
        </w:rPr>
        <w:t>trí. </w:t>
      </w:r>
      <w:r>
        <w:rPr>
          <w:color w:val="231F20"/>
        </w:rPr>
        <w:t>Thuận với trí nhưng nói dối, sự việc nầy không như</w:t>
      </w:r>
      <w:r>
        <w:rPr>
          <w:color w:val="231F20"/>
          <w:spacing w:val="-1"/>
        </w:rPr>
        <w:t> </w:t>
      </w:r>
      <w:r>
        <w:rPr>
          <w:color w:val="231F20"/>
          <w:spacing w:val="-5"/>
        </w:rPr>
        <w:t>vậy.</w:t>
      </w:r>
    </w:p>
    <w:p>
      <w:pPr>
        <w:spacing w:before="115"/>
        <w:ind w:left="677" w:right="0" w:firstLine="0"/>
        <w:jc w:val="both"/>
        <w:rPr>
          <w:sz w:val="26"/>
        </w:rPr>
      </w:pPr>
      <w:r>
        <w:rPr>
          <w:i/>
          <w:color w:val="231F20"/>
          <w:sz w:val="26"/>
        </w:rPr>
        <w:t>Hỏi: </w:t>
      </w:r>
      <w:r>
        <w:rPr>
          <w:color w:val="231F20"/>
          <w:sz w:val="26"/>
        </w:rPr>
        <w:t>Thế nào là mạn?</w:t>
      </w:r>
    </w:p>
    <w:p>
      <w:pPr>
        <w:pStyle w:val="BodyText"/>
        <w:spacing w:line="276" w:lineRule="auto" w:before="158"/>
        <w:ind w:left="110" w:right="391"/>
      </w:pPr>
      <w:r>
        <w:rPr>
          <w:i/>
          <w:color w:val="231F20"/>
        </w:rPr>
        <w:t>Đáp: </w:t>
      </w:r>
      <w:r>
        <w:rPr>
          <w:color w:val="231F20"/>
        </w:rPr>
        <w:t>Đối với thấp kém cho là tốt đẹp, tự cho là hơn. Đối với tốt đẹp tự cho là tương tợ, từ đấy khởi mạn, tạo tâm ngạo mạn dấy mạnh. Đó gọi là mạn.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kiêu?</w:t>
      </w:r>
    </w:p>
    <w:p>
      <w:pPr>
        <w:pStyle w:val="BodyText"/>
        <w:spacing w:line="273" w:lineRule="auto" w:before="154"/>
        <w:ind w:right="107"/>
      </w:pPr>
      <w:r>
        <w:rPr>
          <w:i/>
          <w:color w:val="231F20"/>
        </w:rPr>
        <w:t>Đáp: </w:t>
      </w:r>
      <w:r>
        <w:rPr>
          <w:color w:val="231F20"/>
        </w:rPr>
        <w:t>Tức cho ta sinh trong dòng họ hơn hẳn, sắc tộc, kỹ thuật, nghề nghiệp, giàu có, đoan nghiêm, đều hơn, từ đấy khởi kiêu ngạo, tạo đủ mọi cách kiêu căng, nhất nhất đều hiện vẻ kiêu hãnh. Đó gọi là kiêu.</w:t>
      </w:r>
    </w:p>
    <w:p>
      <w:pPr>
        <w:pStyle w:val="BodyText"/>
        <w:ind w:left="960" w:firstLine="0"/>
      </w:pPr>
      <w:r>
        <w:rPr>
          <w:i/>
          <w:color w:val="231F20"/>
        </w:rPr>
        <w:t>Hỏi: </w:t>
      </w:r>
      <w:r>
        <w:rPr>
          <w:color w:val="231F20"/>
        </w:rPr>
        <w:t>Mạn, kiêu có gì sai biệt?</w:t>
      </w:r>
    </w:p>
    <w:p>
      <w:pPr>
        <w:pStyle w:val="BodyText"/>
        <w:spacing w:line="273" w:lineRule="auto" w:before="154"/>
        <w:ind w:right="106"/>
      </w:pPr>
      <w:r>
        <w:rPr>
          <w:i/>
          <w:color w:val="231F20"/>
        </w:rPr>
        <w:t>Đáp: </w:t>
      </w:r>
      <w:r>
        <w:rPr>
          <w:color w:val="231F20"/>
        </w:rPr>
        <w:t>Đối với duyên nơi người khác, tâm hơn hết dấy khởi mạnh, đó là tướng mạn. Ở trong pháp của mình, tâm có nhiễm ô, kiêu ngạo, đó là tướng kiêu. Mạn, kiêu sai biệt là như thế.</w:t>
      </w:r>
    </w:p>
    <w:p>
      <w:pPr>
        <w:pStyle w:val="BodyText"/>
        <w:ind w:left="960" w:firstLine="0"/>
      </w:pPr>
      <w:r>
        <w:rPr>
          <w:color w:val="231F20"/>
        </w:rPr>
        <w:t>Nếu sinh tăng thượng mạn: “Ta thấy khổ là khổ”.</w:t>
      </w:r>
    </w:p>
    <w:p>
      <w:pPr>
        <w:pStyle w:val="BodyText"/>
        <w:spacing w:before="154"/>
        <w:ind w:left="960" w:firstLine="0"/>
      </w:pPr>
      <w:r>
        <w:rPr>
          <w:i/>
          <w:color w:val="231F20"/>
        </w:rPr>
        <w:t>Hỏi: </w:t>
      </w:r>
      <w:r>
        <w:rPr>
          <w:color w:val="231F20"/>
        </w:rPr>
        <w:t>Tăng thượng mạn nầy duyên vào gì?</w:t>
      </w:r>
    </w:p>
    <w:p>
      <w:pPr>
        <w:pStyle w:val="BodyText"/>
        <w:spacing w:line="273" w:lineRule="auto" w:before="155"/>
        <w:ind w:right="107"/>
      </w:pPr>
      <w:r>
        <w:rPr>
          <w:i/>
          <w:color w:val="231F20"/>
        </w:rPr>
        <w:t>Đáp: </w:t>
      </w:r>
      <w:r>
        <w:rPr>
          <w:color w:val="231F20"/>
        </w:rPr>
        <w:t>Như có một người tương đắc với bậc thiện tri thức, theo vị ấy nghe pháp, nội tâm suy nghĩ đạt Thuận khổ nhẫn (Thuận nhẫn đế). Khổ kia là sự vui nhận khổ của ý mong muốn. Như thế, khi tư duy tương ưng với nhẫn, tư duy không dối, ở trong khoảng đó, </w:t>
      </w:r>
      <w:r>
        <w:rPr>
          <w:color w:val="231F20"/>
          <w:spacing w:val="-3"/>
        </w:rPr>
        <w:t>kiến, </w:t>
      </w:r>
      <w:r>
        <w:rPr>
          <w:color w:val="231F20"/>
        </w:rPr>
        <w:t>nghi</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cũng</w:t>
      </w:r>
      <w:r>
        <w:rPr>
          <w:color w:val="231F20"/>
          <w:spacing w:val="-9"/>
        </w:rPr>
        <w:t> </w:t>
      </w:r>
      <w:r>
        <w:rPr>
          <w:color w:val="231F20"/>
        </w:rPr>
        <w:t>lại</w:t>
      </w:r>
      <w:r>
        <w:rPr>
          <w:color w:val="231F20"/>
          <w:spacing w:val="-9"/>
        </w:rPr>
        <w:t> </w:t>
      </w:r>
      <w:r>
        <w:rPr>
          <w:color w:val="231F20"/>
        </w:rPr>
        <w:t>không</w:t>
      </w:r>
      <w:r>
        <w:rPr>
          <w:color w:val="231F20"/>
          <w:spacing w:val="-9"/>
        </w:rPr>
        <w:t> </w:t>
      </w:r>
      <w:r>
        <w:rPr>
          <w:color w:val="231F20"/>
        </w:rPr>
        <w:t>biết,</w:t>
      </w:r>
      <w:r>
        <w:rPr>
          <w:color w:val="231F20"/>
          <w:spacing w:val="-9"/>
        </w:rPr>
        <w:t> </w:t>
      </w:r>
      <w:r>
        <w:rPr>
          <w:color w:val="231F20"/>
        </w:rPr>
        <w:t>nên có suy nghĩ nầy: </w:t>
      </w:r>
      <w:r>
        <w:rPr>
          <w:color w:val="231F20"/>
          <w:spacing w:val="-7"/>
        </w:rPr>
        <w:t>“Ta </w:t>
      </w:r>
      <w:r>
        <w:rPr>
          <w:color w:val="231F20"/>
        </w:rPr>
        <w:t>thấy khổ là khổ, từ đấy dấy khởi mạn”. Đó </w:t>
      </w:r>
      <w:r>
        <w:rPr>
          <w:color w:val="231F20"/>
          <w:spacing w:val="-4"/>
        </w:rPr>
        <w:t>gọi </w:t>
      </w:r>
      <w:r>
        <w:rPr>
          <w:color w:val="231F20"/>
        </w:rPr>
        <w:t>là tăng thượng mạn.</w:t>
      </w:r>
    </w:p>
    <w:p>
      <w:pPr>
        <w:pStyle w:val="BodyText"/>
        <w:spacing w:before="107"/>
        <w:ind w:left="960" w:firstLine="0"/>
      </w:pPr>
      <w:r>
        <w:rPr>
          <w:i/>
          <w:color w:val="231F20"/>
        </w:rPr>
        <w:t>Hỏi: </w:t>
      </w:r>
      <w:r>
        <w:rPr>
          <w:color w:val="231F20"/>
        </w:rPr>
        <w:t>Tăng thượng mạn nầy duyên vào gì?</w:t>
      </w:r>
    </w:p>
    <w:p>
      <w:pPr>
        <w:spacing w:before="155"/>
        <w:ind w:left="960" w:right="0" w:firstLine="0"/>
        <w:jc w:val="both"/>
        <w:rPr>
          <w:sz w:val="26"/>
        </w:rPr>
      </w:pPr>
      <w:r>
        <w:rPr>
          <w:i/>
          <w:color w:val="231F20"/>
          <w:sz w:val="26"/>
        </w:rPr>
        <w:t>Đáp: </w:t>
      </w:r>
      <w:r>
        <w:rPr>
          <w:color w:val="231F20"/>
          <w:sz w:val="26"/>
        </w:rPr>
        <w:t>Tức duyên nơi khổ.</w:t>
      </w:r>
    </w:p>
    <w:p>
      <w:pPr>
        <w:pStyle w:val="BodyText"/>
        <w:spacing w:before="154"/>
        <w:ind w:left="960" w:firstLine="0"/>
      </w:pPr>
      <w:r>
        <w:rPr>
          <w:color w:val="231F20"/>
        </w:rPr>
        <w:t>“Ta thấy tập là tập” cũng như vậy.</w:t>
      </w:r>
    </w:p>
    <w:p>
      <w:pPr>
        <w:pStyle w:val="BodyText"/>
        <w:spacing w:before="154"/>
        <w:ind w:left="960" w:firstLine="0"/>
      </w:pPr>
      <w:r>
        <w:rPr>
          <w:color w:val="231F20"/>
        </w:rPr>
        <w:t>Nếu sinh tăng thương mạn: “Ta thấy tận (diệt) là tận”.</w:t>
      </w:r>
    </w:p>
    <w:p>
      <w:pPr>
        <w:pStyle w:val="BodyText"/>
        <w:spacing w:before="155"/>
        <w:ind w:left="960" w:firstLine="0"/>
      </w:pPr>
      <w:r>
        <w:rPr>
          <w:i/>
          <w:color w:val="231F20"/>
        </w:rPr>
        <w:t>Hỏi: </w:t>
      </w:r>
      <w:r>
        <w:rPr>
          <w:color w:val="231F20"/>
        </w:rPr>
        <w:t>Tăng thượng mạn nầy duyên vào gì?</w:t>
      </w:r>
    </w:p>
    <w:p>
      <w:pPr>
        <w:pStyle w:val="BodyText"/>
        <w:spacing w:line="273" w:lineRule="auto" w:before="154"/>
        <w:ind w:right="107"/>
      </w:pPr>
      <w:r>
        <w:rPr>
          <w:i/>
          <w:color w:val="231F20"/>
        </w:rPr>
        <w:t>Đáp: </w:t>
      </w:r>
      <w:r>
        <w:rPr>
          <w:color w:val="231F20"/>
        </w:rPr>
        <w:t>Như có một người tương đắc với bậc thiện tri thức, theo vị</w:t>
      </w:r>
      <w:r>
        <w:rPr>
          <w:color w:val="231F20"/>
          <w:spacing w:val="-7"/>
        </w:rPr>
        <w:t> </w:t>
      </w:r>
      <w:r>
        <w:rPr>
          <w:color w:val="231F20"/>
        </w:rPr>
        <w:t>ấy</w:t>
      </w:r>
      <w:r>
        <w:rPr>
          <w:color w:val="231F20"/>
          <w:spacing w:val="-7"/>
        </w:rPr>
        <w:t> </w:t>
      </w:r>
      <w:r>
        <w:rPr>
          <w:color w:val="231F20"/>
        </w:rPr>
        <w:t>nghe</w:t>
      </w:r>
      <w:r>
        <w:rPr>
          <w:color w:val="231F20"/>
          <w:spacing w:val="-7"/>
        </w:rPr>
        <w:t> </w:t>
      </w:r>
      <w:r>
        <w:rPr>
          <w:color w:val="231F20"/>
        </w:rPr>
        <w:t>pháp,</w:t>
      </w:r>
      <w:r>
        <w:rPr>
          <w:color w:val="231F20"/>
          <w:spacing w:val="-7"/>
        </w:rPr>
        <w:t> </w:t>
      </w:r>
      <w:r>
        <w:rPr>
          <w:color w:val="231F20"/>
        </w:rPr>
        <w:t>nội</w:t>
      </w:r>
      <w:r>
        <w:rPr>
          <w:color w:val="231F20"/>
          <w:spacing w:val="-7"/>
        </w:rPr>
        <w:t> </w:t>
      </w:r>
      <w:r>
        <w:rPr>
          <w:color w:val="231F20"/>
        </w:rPr>
        <w:t>tâm</w:t>
      </w:r>
      <w:r>
        <w:rPr>
          <w:color w:val="231F20"/>
          <w:spacing w:val="-7"/>
        </w:rPr>
        <w:t> </w:t>
      </w:r>
      <w:r>
        <w:rPr>
          <w:color w:val="231F20"/>
        </w:rPr>
        <w:t>suy</w:t>
      </w:r>
      <w:r>
        <w:rPr>
          <w:color w:val="231F20"/>
          <w:spacing w:val="-7"/>
        </w:rPr>
        <w:t> </w:t>
      </w:r>
      <w:r>
        <w:rPr>
          <w:color w:val="231F20"/>
        </w:rPr>
        <w:t>nghĩ</w:t>
      </w:r>
      <w:r>
        <w:rPr>
          <w:color w:val="231F20"/>
          <w:spacing w:val="-7"/>
        </w:rPr>
        <w:t> </w:t>
      </w:r>
      <w:r>
        <w:rPr>
          <w:color w:val="231F20"/>
        </w:rPr>
        <w:t>được</w:t>
      </w:r>
      <w:r>
        <w:rPr>
          <w:color w:val="231F20"/>
          <w:spacing w:val="-11"/>
        </w:rPr>
        <w:t> </w:t>
      </w:r>
      <w:r>
        <w:rPr>
          <w:color w:val="231F20"/>
        </w:rPr>
        <w:t>Thuận</w:t>
      </w:r>
      <w:r>
        <w:rPr>
          <w:color w:val="231F20"/>
          <w:spacing w:val="-7"/>
        </w:rPr>
        <w:t> </w:t>
      </w:r>
      <w:r>
        <w:rPr>
          <w:color w:val="231F20"/>
        </w:rPr>
        <w:t>tận</w:t>
      </w:r>
      <w:r>
        <w:rPr>
          <w:color w:val="231F20"/>
          <w:spacing w:val="-7"/>
        </w:rPr>
        <w:t> </w:t>
      </w:r>
      <w:r>
        <w:rPr>
          <w:color w:val="231F20"/>
        </w:rPr>
        <w:t>nhẫn</w:t>
      </w:r>
      <w:r>
        <w:rPr>
          <w:color w:val="231F20"/>
          <w:spacing w:val="-7"/>
        </w:rPr>
        <w:t> </w:t>
      </w:r>
      <w:r>
        <w:rPr>
          <w:color w:val="231F20"/>
        </w:rPr>
        <w:t>(Thuận</w:t>
      </w:r>
      <w:r>
        <w:rPr>
          <w:color w:val="231F20"/>
          <w:spacing w:val="-7"/>
        </w:rPr>
        <w:t> </w:t>
      </w:r>
      <w:r>
        <w:rPr>
          <w:color w:val="231F20"/>
          <w:spacing w:val="-4"/>
        </w:rPr>
        <w:t>nhẫn </w:t>
      </w:r>
      <w:r>
        <w:rPr>
          <w:color w:val="231F20"/>
        </w:rPr>
        <w:t>đế). Tận kia là sự vui nhận về tận của ý mong muốn. Như thế, khi</w:t>
      </w:r>
      <w:r>
        <w:rPr>
          <w:color w:val="231F20"/>
          <w:spacing w:val="-40"/>
        </w:rPr>
        <w:t> </w:t>
      </w:r>
      <w:r>
        <w:rPr>
          <w:color w:val="231F20"/>
        </w:rPr>
        <w:t>tư duy tương ưng với nhẫn, tư duy không dối, ở trong khoảng đó,</w:t>
      </w:r>
      <w:r>
        <w:rPr>
          <w:color w:val="231F20"/>
          <w:spacing w:val="-11"/>
        </w:rPr>
        <w:t> </w:t>
      </w:r>
      <w:r>
        <w:rPr>
          <w:color w:val="231F20"/>
          <w:spacing w:val="-3"/>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nghi</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cũng</w:t>
      </w:r>
      <w:r>
        <w:rPr>
          <w:color w:val="231F20"/>
          <w:spacing w:val="-9"/>
        </w:rPr>
        <w:t> </w:t>
      </w:r>
      <w:r>
        <w:rPr>
          <w:color w:val="231F20"/>
        </w:rPr>
        <w:t>lại</w:t>
      </w:r>
      <w:r>
        <w:rPr>
          <w:color w:val="231F20"/>
          <w:spacing w:val="-9"/>
        </w:rPr>
        <w:t> </w:t>
      </w:r>
      <w:r>
        <w:rPr>
          <w:color w:val="231F20"/>
        </w:rPr>
        <w:t>không</w:t>
      </w:r>
      <w:r>
        <w:rPr>
          <w:color w:val="231F20"/>
          <w:spacing w:val="-9"/>
        </w:rPr>
        <w:t> </w:t>
      </w:r>
      <w:r>
        <w:rPr>
          <w:color w:val="231F20"/>
        </w:rPr>
        <w:t>biết,</w:t>
      </w:r>
      <w:r>
        <w:rPr>
          <w:color w:val="231F20"/>
          <w:spacing w:val="-9"/>
        </w:rPr>
        <w:t> </w:t>
      </w:r>
      <w:r>
        <w:rPr>
          <w:color w:val="231F20"/>
        </w:rPr>
        <w:t>nên có</w:t>
      </w:r>
      <w:r>
        <w:rPr>
          <w:color w:val="231F20"/>
          <w:spacing w:val="-6"/>
        </w:rPr>
        <w:t> </w:t>
      </w:r>
      <w:r>
        <w:rPr>
          <w:color w:val="231F20"/>
        </w:rPr>
        <w:t>suy</w:t>
      </w:r>
      <w:r>
        <w:rPr>
          <w:color w:val="231F20"/>
          <w:spacing w:val="-5"/>
        </w:rPr>
        <w:t> </w:t>
      </w:r>
      <w:r>
        <w:rPr>
          <w:color w:val="231F20"/>
        </w:rPr>
        <w:t>nghĩ</w:t>
      </w:r>
      <w:r>
        <w:rPr>
          <w:color w:val="231F20"/>
          <w:spacing w:val="-5"/>
        </w:rPr>
        <w:t> </w:t>
      </w:r>
      <w:r>
        <w:rPr>
          <w:color w:val="231F20"/>
        </w:rPr>
        <w:t>nầy:</w:t>
      </w:r>
      <w:r>
        <w:rPr>
          <w:color w:val="231F20"/>
          <w:spacing w:val="-5"/>
        </w:rPr>
        <w:t> </w:t>
      </w:r>
      <w:r>
        <w:rPr>
          <w:color w:val="231F20"/>
          <w:spacing w:val="-7"/>
        </w:rPr>
        <w:t>“Ta</w:t>
      </w:r>
      <w:r>
        <w:rPr>
          <w:color w:val="231F20"/>
          <w:spacing w:val="-5"/>
        </w:rPr>
        <w:t> </w:t>
      </w:r>
      <w:r>
        <w:rPr>
          <w:color w:val="231F20"/>
        </w:rPr>
        <w:t>thấy</w:t>
      </w:r>
      <w:r>
        <w:rPr>
          <w:color w:val="231F20"/>
          <w:spacing w:val="-5"/>
        </w:rPr>
        <w:t> </w:t>
      </w:r>
      <w:r>
        <w:rPr>
          <w:color w:val="231F20"/>
        </w:rPr>
        <w:t>tận</w:t>
      </w:r>
      <w:r>
        <w:rPr>
          <w:color w:val="231F20"/>
          <w:spacing w:val="-5"/>
        </w:rPr>
        <w:t> </w:t>
      </w:r>
      <w:r>
        <w:rPr>
          <w:color w:val="231F20"/>
        </w:rPr>
        <w:t>là</w:t>
      </w:r>
      <w:r>
        <w:rPr>
          <w:color w:val="231F20"/>
          <w:spacing w:val="-5"/>
        </w:rPr>
        <w:t> </w:t>
      </w:r>
      <w:r>
        <w:rPr>
          <w:color w:val="231F20"/>
        </w:rPr>
        <w:t>tận,</w:t>
      </w:r>
      <w:r>
        <w:rPr>
          <w:color w:val="231F20"/>
          <w:spacing w:val="-5"/>
        </w:rPr>
        <w:t> </w:t>
      </w:r>
      <w:r>
        <w:rPr>
          <w:color w:val="231F20"/>
        </w:rPr>
        <w:t>từ</w:t>
      </w:r>
      <w:r>
        <w:rPr>
          <w:color w:val="231F20"/>
          <w:spacing w:val="-5"/>
        </w:rPr>
        <w:t> </w:t>
      </w:r>
      <w:r>
        <w:rPr>
          <w:color w:val="231F20"/>
        </w:rPr>
        <w:t>đấy</w:t>
      </w:r>
      <w:r>
        <w:rPr>
          <w:color w:val="231F20"/>
          <w:spacing w:val="-5"/>
        </w:rPr>
        <w:t> </w:t>
      </w:r>
      <w:r>
        <w:rPr>
          <w:color w:val="231F20"/>
        </w:rPr>
        <w:t>dấy</w:t>
      </w:r>
      <w:r>
        <w:rPr>
          <w:color w:val="231F20"/>
          <w:spacing w:val="-5"/>
        </w:rPr>
        <w:t> </w:t>
      </w:r>
      <w:r>
        <w:rPr>
          <w:color w:val="231F20"/>
        </w:rPr>
        <w:t>khởi</w:t>
      </w:r>
      <w:r>
        <w:rPr>
          <w:color w:val="231F20"/>
          <w:spacing w:val="-5"/>
        </w:rPr>
        <w:t> </w:t>
      </w:r>
      <w:r>
        <w:rPr>
          <w:color w:val="231F20"/>
        </w:rPr>
        <w:t>mạn”.</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 tăng thượng</w:t>
      </w:r>
      <w:r>
        <w:rPr>
          <w:color w:val="231F20"/>
          <w:spacing w:val="-1"/>
        </w:rPr>
        <w:t> </w:t>
      </w:r>
      <w:r>
        <w:rPr>
          <w:color w:val="231F20"/>
        </w:rPr>
        <w:t>mạn.</w:t>
      </w:r>
    </w:p>
    <w:p>
      <w:pPr>
        <w:pStyle w:val="BodyText"/>
        <w:ind w:left="677" w:firstLine="0"/>
      </w:pPr>
      <w:r>
        <w:rPr>
          <w:i/>
          <w:color w:val="231F20"/>
        </w:rPr>
        <w:t>Hỏi: </w:t>
      </w:r>
      <w:r>
        <w:rPr>
          <w:color w:val="231F20"/>
        </w:rPr>
        <w:t>Tăng thượng mạn nầy duyên vào gì?</w:t>
      </w:r>
    </w:p>
    <w:p>
      <w:pPr>
        <w:pStyle w:val="BodyText"/>
        <w:spacing w:before="154"/>
        <w:ind w:left="677" w:firstLine="0"/>
      </w:pPr>
      <w:r>
        <w:rPr>
          <w:i/>
          <w:color w:val="231F20"/>
        </w:rPr>
        <w:t>Đáp: </w:t>
      </w:r>
      <w:r>
        <w:rPr>
          <w:color w:val="231F20"/>
        </w:rPr>
        <w:t>Tức duyên nơi tận (diệt).</w:t>
      </w:r>
    </w:p>
    <w:p>
      <w:pPr>
        <w:pStyle w:val="BodyText"/>
        <w:spacing w:before="155"/>
        <w:ind w:left="677" w:firstLine="0"/>
      </w:pPr>
      <w:r>
        <w:rPr>
          <w:color w:val="231F20"/>
        </w:rPr>
        <w:t>“Ta thấy đạo là đạo” cũng như vậy.</w:t>
      </w:r>
    </w:p>
    <w:p>
      <w:pPr>
        <w:pStyle w:val="BodyText"/>
        <w:spacing w:before="154"/>
        <w:ind w:left="677" w:firstLine="0"/>
      </w:pPr>
      <w:r>
        <w:rPr>
          <w:color w:val="231F20"/>
        </w:rPr>
        <w:t>Nếu sinh tăng thương mạn: “Sự sinh của ta đã hết”.</w:t>
      </w:r>
    </w:p>
    <w:p>
      <w:pPr>
        <w:pStyle w:val="BodyText"/>
        <w:spacing w:before="154"/>
        <w:ind w:left="677" w:firstLine="0"/>
      </w:pPr>
      <w:r>
        <w:rPr>
          <w:i/>
          <w:color w:val="231F20"/>
        </w:rPr>
        <w:t>Hỏi: </w:t>
      </w:r>
      <w:r>
        <w:rPr>
          <w:color w:val="231F20"/>
        </w:rPr>
        <w:t>Tăng thượng mạn nầy duyên vào gì?</w:t>
      </w:r>
    </w:p>
    <w:p>
      <w:pPr>
        <w:pStyle w:val="BodyText"/>
        <w:spacing w:line="273" w:lineRule="auto" w:before="155"/>
        <w:ind w:left="110" w:right="384"/>
      </w:pPr>
      <w:r>
        <w:rPr>
          <w:i/>
          <w:color w:val="231F20"/>
        </w:rPr>
        <w:t>Đáp: </w:t>
      </w:r>
      <w:r>
        <w:rPr>
          <w:color w:val="231F20"/>
        </w:rPr>
        <w:t>Như có một người khởi suy nghĩ như vầy: “Đạo nầy, dấu vết (hành) nầy, ta dựa vào đạo nầy, dấu vết nầy, đã nhận biết khổ, đã đoạn trừ tập, đã tác chứng tận (diệt), đã tư duy (tu tập) đạo: Sự sinh của ta đã hết, từ đấy dấy khởi mạn”. Đó gọi là tăng thượng mạn.</w:t>
      </w:r>
    </w:p>
    <w:p>
      <w:pPr>
        <w:pStyle w:val="BodyText"/>
        <w:spacing w:before="109"/>
        <w:ind w:left="677" w:firstLine="0"/>
      </w:pPr>
      <w:r>
        <w:rPr>
          <w:i/>
          <w:color w:val="231F20"/>
        </w:rPr>
        <w:t>Hỏi: </w:t>
      </w:r>
      <w:r>
        <w:rPr>
          <w:color w:val="231F20"/>
        </w:rPr>
        <w:t>Tăng thượng mạn nầy duyên vào gì?</w:t>
      </w:r>
    </w:p>
    <w:p>
      <w:pPr>
        <w:pStyle w:val="BodyText"/>
        <w:spacing w:before="154"/>
        <w:ind w:left="677" w:firstLine="0"/>
      </w:pPr>
      <w:r>
        <w:rPr>
          <w:i/>
          <w:color w:val="231F20"/>
        </w:rPr>
        <w:t>Đáp: </w:t>
      </w:r>
      <w:r>
        <w:rPr>
          <w:color w:val="231F20"/>
        </w:rPr>
        <w:t>Tức duyên nơi sinh kia.</w:t>
      </w:r>
    </w:p>
    <w:p>
      <w:pPr>
        <w:pStyle w:val="BodyText"/>
        <w:spacing w:before="155"/>
        <w:ind w:left="677" w:firstLine="0"/>
      </w:pPr>
      <w:r>
        <w:rPr>
          <w:color w:val="231F20"/>
        </w:rPr>
        <w:t>Nếu sinh tăng thương mạn: “Phạm hạnh của ta đã thành”.</w:t>
      </w:r>
    </w:p>
    <w:p>
      <w:pPr>
        <w:pStyle w:val="BodyText"/>
        <w:spacing w:before="154"/>
        <w:ind w:left="677" w:firstLine="0"/>
      </w:pPr>
      <w:r>
        <w:rPr>
          <w:i/>
          <w:color w:val="231F20"/>
        </w:rPr>
        <w:t>Hỏi: </w:t>
      </w:r>
      <w:r>
        <w:rPr>
          <w:color w:val="231F20"/>
        </w:rPr>
        <w:t>Tăng thượng mạn nầy duyên vào gì?</w:t>
      </w:r>
    </w:p>
    <w:p>
      <w:pPr>
        <w:pStyle w:val="BodyText"/>
        <w:spacing w:line="273" w:lineRule="auto" w:before="155"/>
        <w:ind w:left="110" w:right="386"/>
      </w:pPr>
      <w:r>
        <w:rPr>
          <w:i/>
          <w:color w:val="231F20"/>
          <w:spacing w:val="2"/>
        </w:rPr>
        <w:t>Đáp: </w:t>
      </w:r>
      <w:r>
        <w:rPr>
          <w:color w:val="231F20"/>
        </w:rPr>
        <w:t>Như có một </w:t>
      </w:r>
      <w:r>
        <w:rPr>
          <w:color w:val="231F20"/>
          <w:spacing w:val="2"/>
        </w:rPr>
        <w:t>người khởi </w:t>
      </w:r>
      <w:r>
        <w:rPr>
          <w:color w:val="231F20"/>
        </w:rPr>
        <w:t>suy </w:t>
      </w:r>
      <w:r>
        <w:rPr>
          <w:color w:val="231F20"/>
          <w:spacing w:val="2"/>
        </w:rPr>
        <w:t>nghĩ </w:t>
      </w:r>
      <w:r>
        <w:rPr>
          <w:color w:val="231F20"/>
        </w:rPr>
        <w:t>như </w:t>
      </w:r>
      <w:r>
        <w:rPr>
          <w:color w:val="231F20"/>
          <w:spacing w:val="2"/>
        </w:rPr>
        <w:t>vầy: “Đạo </w:t>
      </w:r>
      <w:r>
        <w:rPr>
          <w:color w:val="231F20"/>
        </w:rPr>
        <w:t>nầy, dấu vết </w:t>
      </w:r>
      <w:r>
        <w:rPr>
          <w:color w:val="231F20"/>
          <w:spacing w:val="2"/>
        </w:rPr>
        <w:t>(hành) </w:t>
      </w:r>
      <w:r>
        <w:rPr>
          <w:color w:val="231F20"/>
        </w:rPr>
        <w:t>nầy, ta </w:t>
      </w:r>
      <w:r>
        <w:rPr>
          <w:color w:val="231F20"/>
          <w:spacing w:val="2"/>
        </w:rPr>
        <w:t>nương </w:t>
      </w:r>
      <w:r>
        <w:rPr>
          <w:color w:val="231F20"/>
        </w:rPr>
        <w:t>vào đạo </w:t>
      </w:r>
      <w:r>
        <w:rPr>
          <w:color w:val="231F20"/>
          <w:spacing w:val="-4"/>
        </w:rPr>
        <w:t>ấy, </w:t>
      </w:r>
      <w:r>
        <w:rPr>
          <w:color w:val="231F20"/>
        </w:rPr>
        <w:t>dấu vết </w:t>
      </w:r>
      <w:r>
        <w:rPr>
          <w:color w:val="231F20"/>
          <w:spacing w:val="-4"/>
        </w:rPr>
        <w:t>ấy, </w:t>
      </w:r>
      <w:r>
        <w:rPr>
          <w:color w:val="231F20"/>
        </w:rPr>
        <w:t>đã </w:t>
      </w:r>
      <w:r>
        <w:rPr>
          <w:color w:val="231F20"/>
          <w:spacing w:val="2"/>
        </w:rPr>
        <w:t>nhận </w:t>
      </w:r>
      <w:r>
        <w:rPr>
          <w:color w:val="231F20"/>
          <w:spacing w:val="3"/>
        </w:rPr>
        <w:t>biết </w:t>
      </w:r>
      <w:r>
        <w:rPr>
          <w:color w:val="231F20"/>
          <w:spacing w:val="2"/>
        </w:rPr>
        <w:t>khổ,</w:t>
      </w:r>
      <w:r>
        <w:rPr>
          <w:color w:val="231F20"/>
          <w:spacing w:val="-4"/>
        </w:rPr>
        <w:t> </w:t>
      </w:r>
      <w:r>
        <w:rPr>
          <w:color w:val="231F20"/>
        </w:rPr>
        <w:t>đã</w:t>
      </w:r>
      <w:r>
        <w:rPr>
          <w:color w:val="231F20"/>
          <w:spacing w:val="-3"/>
        </w:rPr>
        <w:t> </w:t>
      </w:r>
      <w:r>
        <w:rPr>
          <w:color w:val="231F20"/>
          <w:spacing w:val="2"/>
        </w:rPr>
        <w:t>đoạn</w:t>
      </w:r>
      <w:r>
        <w:rPr>
          <w:color w:val="231F20"/>
          <w:spacing w:val="-3"/>
        </w:rPr>
        <w:t> </w:t>
      </w:r>
      <w:r>
        <w:rPr>
          <w:color w:val="231F20"/>
        </w:rPr>
        <w:t>trừ</w:t>
      </w:r>
      <w:r>
        <w:rPr>
          <w:color w:val="231F20"/>
          <w:spacing w:val="-3"/>
        </w:rPr>
        <w:t> </w:t>
      </w:r>
      <w:r>
        <w:rPr>
          <w:color w:val="231F20"/>
          <w:spacing w:val="2"/>
        </w:rPr>
        <w:t>tập,</w:t>
      </w:r>
      <w:r>
        <w:rPr>
          <w:color w:val="231F20"/>
          <w:spacing w:val="-4"/>
        </w:rPr>
        <w:t> </w:t>
      </w:r>
      <w:r>
        <w:rPr>
          <w:color w:val="231F20"/>
        </w:rPr>
        <w:t>đã</w:t>
      </w:r>
      <w:r>
        <w:rPr>
          <w:color w:val="231F20"/>
          <w:spacing w:val="-3"/>
        </w:rPr>
        <w:t> </w:t>
      </w:r>
      <w:r>
        <w:rPr>
          <w:color w:val="231F20"/>
        </w:rPr>
        <w:t>tác</w:t>
      </w:r>
      <w:r>
        <w:rPr>
          <w:color w:val="231F20"/>
          <w:spacing w:val="-3"/>
        </w:rPr>
        <w:t> </w:t>
      </w:r>
      <w:r>
        <w:rPr>
          <w:color w:val="231F20"/>
          <w:spacing w:val="2"/>
        </w:rPr>
        <w:t>chứng</w:t>
      </w:r>
      <w:r>
        <w:rPr>
          <w:color w:val="231F20"/>
          <w:spacing w:val="-3"/>
        </w:rPr>
        <w:t> </w:t>
      </w:r>
      <w:r>
        <w:rPr>
          <w:color w:val="231F20"/>
          <w:spacing w:val="2"/>
        </w:rPr>
        <w:t>tận,</w:t>
      </w:r>
      <w:r>
        <w:rPr>
          <w:color w:val="231F20"/>
          <w:spacing w:val="-4"/>
        </w:rPr>
        <w:t> </w:t>
      </w:r>
      <w:r>
        <w:rPr>
          <w:color w:val="231F20"/>
        </w:rPr>
        <w:t>đã</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(tu</w:t>
      </w:r>
      <w:r>
        <w:rPr>
          <w:color w:val="231F20"/>
          <w:spacing w:val="-4"/>
        </w:rPr>
        <w:t> </w:t>
      </w:r>
      <w:r>
        <w:rPr>
          <w:color w:val="231F20"/>
          <w:spacing w:val="2"/>
        </w:rPr>
        <w:t>tập)</w:t>
      </w:r>
      <w:r>
        <w:rPr>
          <w:color w:val="231F20"/>
          <w:spacing w:val="-3"/>
        </w:rPr>
        <w:t> </w:t>
      </w:r>
      <w:r>
        <w:rPr>
          <w:color w:val="231F20"/>
          <w:spacing w:val="2"/>
        </w:rPr>
        <w:t>đạo:</w:t>
      </w:r>
      <w:r>
        <w:rPr>
          <w:color w:val="231F20"/>
          <w:spacing w:val="-3"/>
        </w:rPr>
        <w:t> </w:t>
      </w:r>
      <w:r>
        <w:rPr>
          <w:color w:val="231F20"/>
          <w:spacing w:val="3"/>
        </w:rPr>
        <w:t>Phạm </w:t>
      </w:r>
      <w:r>
        <w:rPr>
          <w:color w:val="231F20"/>
          <w:spacing w:val="2"/>
        </w:rPr>
        <w:t>hạnh </w:t>
      </w:r>
      <w:r>
        <w:rPr>
          <w:color w:val="231F20"/>
        </w:rPr>
        <w:t>của ta đã </w:t>
      </w:r>
      <w:r>
        <w:rPr>
          <w:color w:val="231F20"/>
          <w:spacing w:val="2"/>
        </w:rPr>
        <w:t>thành tựu, </w:t>
      </w:r>
      <w:r>
        <w:rPr>
          <w:color w:val="231F20"/>
        </w:rPr>
        <w:t>từ đấy dấy </w:t>
      </w:r>
      <w:r>
        <w:rPr>
          <w:color w:val="231F20"/>
          <w:spacing w:val="2"/>
        </w:rPr>
        <w:t>khởi mạn”. </w:t>
      </w:r>
      <w:r>
        <w:rPr>
          <w:color w:val="231F20"/>
        </w:rPr>
        <w:t>Đó gọi là </w:t>
      </w:r>
      <w:r>
        <w:rPr>
          <w:color w:val="231F20"/>
          <w:spacing w:val="3"/>
        </w:rPr>
        <w:t>tăng </w:t>
      </w:r>
      <w:r>
        <w:rPr>
          <w:color w:val="231F20"/>
          <w:spacing w:val="2"/>
        </w:rPr>
        <w:t>thượng</w:t>
      </w:r>
      <w:r>
        <w:rPr>
          <w:color w:val="231F20"/>
          <w:spacing w:val="7"/>
        </w:rPr>
        <w:t> </w:t>
      </w:r>
      <w:r>
        <w:rPr>
          <w:color w:val="231F20"/>
          <w:spacing w:val="3"/>
        </w:rPr>
        <w:t>mạn.</w:t>
      </w:r>
    </w:p>
    <w:p>
      <w:pPr>
        <w:pStyle w:val="BodyText"/>
        <w:spacing w:before="109"/>
        <w:ind w:left="677" w:firstLine="0"/>
      </w:pPr>
      <w:r>
        <w:rPr>
          <w:i/>
          <w:color w:val="231F20"/>
        </w:rPr>
        <w:t>Hỏi: </w:t>
      </w:r>
      <w:r>
        <w:rPr>
          <w:color w:val="231F20"/>
        </w:rPr>
        <w:t>Tăng thượng mạn nầy duyên vào gì?</w:t>
      </w:r>
    </w:p>
    <w:p>
      <w:pPr>
        <w:pStyle w:val="BodyText"/>
        <w:spacing w:before="154"/>
        <w:ind w:left="677" w:firstLine="0"/>
      </w:pPr>
      <w:r>
        <w:rPr>
          <w:i/>
          <w:color w:val="231F20"/>
        </w:rPr>
        <w:t>Đáp: </w:t>
      </w:r>
      <w:r>
        <w:rPr>
          <w:color w:val="231F20"/>
        </w:rPr>
        <w:t>Tức duyên nơi tâm, tâm sở niệm pháp kia.</w:t>
      </w:r>
    </w:p>
    <w:p>
      <w:pPr>
        <w:pStyle w:val="BodyText"/>
        <w:spacing w:before="155"/>
        <w:ind w:left="677" w:firstLine="0"/>
      </w:pPr>
      <w:r>
        <w:rPr>
          <w:color w:val="231F20"/>
        </w:rPr>
        <w:t>Nếu sinh tăng thương mạn: “Việc làm của ta đã xong”.</w:t>
      </w:r>
    </w:p>
    <w:p>
      <w:pPr>
        <w:pStyle w:val="BodyText"/>
        <w:spacing w:before="154"/>
        <w:ind w:left="677" w:firstLine="0"/>
      </w:pPr>
      <w:r>
        <w:rPr>
          <w:i/>
          <w:color w:val="231F20"/>
        </w:rPr>
        <w:t>Hỏi: </w:t>
      </w:r>
      <w:r>
        <w:rPr>
          <w:color w:val="231F20"/>
        </w:rPr>
        <w:t>Tăng thượng mạn nầy duyên vào gì?</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Đáp: </w:t>
      </w:r>
      <w:r>
        <w:rPr>
          <w:color w:val="231F20"/>
        </w:rPr>
        <w:t>Như có một người khởi suy nghĩ như vầy: “Đạo </w:t>
      </w:r>
      <w:r>
        <w:rPr>
          <w:color w:val="231F20"/>
          <w:spacing w:val="-5"/>
        </w:rPr>
        <w:t>nầy, </w:t>
      </w:r>
      <w:r>
        <w:rPr>
          <w:color w:val="231F20"/>
        </w:rPr>
        <w:t>dấu vết (hành) </w:t>
      </w:r>
      <w:r>
        <w:rPr>
          <w:color w:val="231F20"/>
          <w:spacing w:val="-5"/>
        </w:rPr>
        <w:t>nầy, </w:t>
      </w:r>
      <w:r>
        <w:rPr>
          <w:color w:val="231F20"/>
        </w:rPr>
        <w:t>ta dựa vào đạo </w:t>
      </w:r>
      <w:r>
        <w:rPr>
          <w:color w:val="231F20"/>
          <w:spacing w:val="-6"/>
        </w:rPr>
        <w:t>ấy, </w:t>
      </w:r>
      <w:r>
        <w:rPr>
          <w:color w:val="231F20"/>
        </w:rPr>
        <w:t>dấu vết </w:t>
      </w:r>
      <w:r>
        <w:rPr>
          <w:color w:val="231F20"/>
          <w:spacing w:val="-6"/>
        </w:rPr>
        <w:t>ấy, </w:t>
      </w:r>
      <w:r>
        <w:rPr>
          <w:color w:val="231F20"/>
        </w:rPr>
        <w:t>đã nhận biết khổ, đã đoạn</w:t>
      </w:r>
      <w:r>
        <w:rPr>
          <w:color w:val="231F20"/>
          <w:spacing w:val="-8"/>
        </w:rPr>
        <w:t> </w:t>
      </w:r>
      <w:r>
        <w:rPr>
          <w:color w:val="231F20"/>
        </w:rPr>
        <w:t>trừ</w:t>
      </w:r>
      <w:r>
        <w:rPr>
          <w:color w:val="231F20"/>
          <w:spacing w:val="-7"/>
        </w:rPr>
        <w:t> </w:t>
      </w:r>
      <w:r>
        <w:rPr>
          <w:color w:val="231F20"/>
        </w:rPr>
        <w:t>tập,</w:t>
      </w:r>
      <w:r>
        <w:rPr>
          <w:color w:val="231F20"/>
          <w:spacing w:val="-7"/>
        </w:rPr>
        <w:t> </w:t>
      </w:r>
      <w:r>
        <w:rPr>
          <w:color w:val="231F20"/>
        </w:rPr>
        <w:t>đã</w:t>
      </w:r>
      <w:r>
        <w:rPr>
          <w:color w:val="231F20"/>
          <w:spacing w:val="-7"/>
        </w:rPr>
        <w:t> </w:t>
      </w:r>
      <w:r>
        <w:rPr>
          <w:color w:val="231F20"/>
        </w:rPr>
        <w:t>tác</w:t>
      </w:r>
      <w:r>
        <w:rPr>
          <w:color w:val="231F20"/>
          <w:spacing w:val="-7"/>
        </w:rPr>
        <w:t> </w:t>
      </w:r>
      <w:r>
        <w:rPr>
          <w:color w:val="231F20"/>
        </w:rPr>
        <w:t>chứng</w:t>
      </w:r>
      <w:r>
        <w:rPr>
          <w:color w:val="231F20"/>
          <w:spacing w:val="-8"/>
        </w:rPr>
        <w:t> </w:t>
      </w:r>
      <w:r>
        <w:rPr>
          <w:color w:val="231F20"/>
        </w:rPr>
        <w:t>tận,</w:t>
      </w:r>
      <w:r>
        <w:rPr>
          <w:color w:val="231F20"/>
          <w:spacing w:val="-7"/>
        </w:rPr>
        <w:t> </w:t>
      </w:r>
      <w:r>
        <w:rPr>
          <w:color w:val="231F20"/>
        </w:rPr>
        <w:t>đã</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(tu</w:t>
      </w:r>
      <w:r>
        <w:rPr>
          <w:color w:val="231F20"/>
          <w:spacing w:val="-7"/>
        </w:rPr>
        <w:t> </w:t>
      </w:r>
      <w:r>
        <w:rPr>
          <w:color w:val="231F20"/>
        </w:rPr>
        <w:t>tập)</w:t>
      </w:r>
      <w:r>
        <w:rPr>
          <w:color w:val="231F20"/>
          <w:spacing w:val="-8"/>
        </w:rPr>
        <w:t> </w:t>
      </w:r>
      <w:r>
        <w:rPr>
          <w:color w:val="231F20"/>
        </w:rPr>
        <w:t>đạo,</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dứt</w:t>
      </w:r>
      <w:r>
        <w:rPr>
          <w:color w:val="231F20"/>
          <w:spacing w:val="-7"/>
        </w:rPr>
        <w:t> </w:t>
      </w:r>
      <w:r>
        <w:rPr>
          <w:color w:val="231F20"/>
        </w:rPr>
        <w:t>bỏ</w:t>
      </w:r>
      <w:r>
        <w:rPr>
          <w:color w:val="231F20"/>
          <w:spacing w:val="-7"/>
        </w:rPr>
        <w:t> </w:t>
      </w:r>
      <w:r>
        <w:rPr>
          <w:color w:val="231F20"/>
        </w:rPr>
        <w:t>sử, đã diệt hết kiết, đã loại bỏ hẳn các kiết: </w:t>
      </w:r>
      <w:r>
        <w:rPr>
          <w:color w:val="231F20"/>
          <w:spacing w:val="-4"/>
        </w:rPr>
        <w:t>“Việc </w:t>
      </w:r>
      <w:r>
        <w:rPr>
          <w:color w:val="231F20"/>
        </w:rPr>
        <w:t>làm của ta đã xong, </w:t>
      </w:r>
      <w:r>
        <w:rPr>
          <w:color w:val="231F20"/>
          <w:spacing w:val="-6"/>
        </w:rPr>
        <w:t>từ </w:t>
      </w:r>
      <w:r>
        <w:rPr>
          <w:color w:val="231F20"/>
        </w:rPr>
        <w:t>đấy dấy khởi mạn”. Đó gọi là tăng thượng</w:t>
      </w:r>
      <w:r>
        <w:rPr>
          <w:color w:val="231F20"/>
          <w:spacing w:val="-2"/>
        </w:rPr>
        <w:t> </w:t>
      </w:r>
      <w:r>
        <w:rPr>
          <w:color w:val="231F20"/>
        </w:rPr>
        <w:t>mạn.</w:t>
      </w:r>
    </w:p>
    <w:p>
      <w:pPr>
        <w:pStyle w:val="BodyText"/>
        <w:spacing w:before="131"/>
        <w:ind w:left="960" w:firstLine="0"/>
      </w:pPr>
      <w:r>
        <w:rPr>
          <w:i/>
          <w:color w:val="231F20"/>
        </w:rPr>
        <w:t>Hỏi: </w:t>
      </w:r>
      <w:r>
        <w:rPr>
          <w:color w:val="231F20"/>
        </w:rPr>
        <w:t>Tăng thượng mạn nầy duyên vào gì?</w:t>
      </w:r>
    </w:p>
    <w:p>
      <w:pPr>
        <w:pStyle w:val="BodyText"/>
        <w:spacing w:before="170"/>
        <w:ind w:left="960" w:firstLine="0"/>
      </w:pPr>
      <w:r>
        <w:rPr>
          <w:i/>
          <w:color w:val="231F20"/>
        </w:rPr>
        <w:t>Đáp: </w:t>
      </w:r>
      <w:r>
        <w:rPr>
          <w:color w:val="231F20"/>
        </w:rPr>
        <w:t>Tức duyên nơi tâm, tâm sở niệm pháp kia.</w:t>
      </w:r>
    </w:p>
    <w:p>
      <w:pPr>
        <w:pStyle w:val="BodyText"/>
        <w:spacing w:line="276" w:lineRule="auto" w:before="171"/>
        <w:ind w:right="107"/>
      </w:pPr>
      <w:r>
        <w:rPr>
          <w:color w:val="231F20"/>
        </w:rPr>
        <w:t>Nếu sinh tăng thương mạn: “Danh sắc của ta đã có nhận biết như thật” (Ta không còn thọ thân sau).</w:t>
      </w:r>
    </w:p>
    <w:p>
      <w:pPr>
        <w:pStyle w:val="BodyText"/>
        <w:spacing w:before="127"/>
        <w:ind w:left="960" w:firstLine="0"/>
      </w:pPr>
      <w:r>
        <w:rPr>
          <w:i/>
          <w:color w:val="231F20"/>
        </w:rPr>
        <w:t>Hỏi: </w:t>
      </w:r>
      <w:r>
        <w:rPr>
          <w:color w:val="231F20"/>
        </w:rPr>
        <w:t>Tăng thượng mạn nầy duyên vào gì?</w:t>
      </w:r>
    </w:p>
    <w:p>
      <w:pPr>
        <w:pStyle w:val="BodyText"/>
        <w:spacing w:line="276" w:lineRule="auto" w:before="171"/>
        <w:ind w:right="106"/>
      </w:pPr>
      <w:r>
        <w:rPr>
          <w:i/>
          <w:color w:val="231F20"/>
        </w:rPr>
        <w:t>Đáp: </w:t>
      </w:r>
      <w:r>
        <w:rPr>
          <w:color w:val="231F20"/>
        </w:rPr>
        <w:t>Như có một người khởi suy nghĩ như vầy: “Đạo </w:t>
      </w:r>
      <w:r>
        <w:rPr>
          <w:color w:val="231F20"/>
          <w:spacing w:val="-5"/>
        </w:rPr>
        <w:t>nầy, </w:t>
      </w:r>
      <w:r>
        <w:rPr>
          <w:color w:val="231F20"/>
        </w:rPr>
        <w:t>dấu vết (hành) </w:t>
      </w:r>
      <w:r>
        <w:rPr>
          <w:color w:val="231F20"/>
          <w:spacing w:val="-5"/>
        </w:rPr>
        <w:t>nầy, </w:t>
      </w:r>
      <w:r>
        <w:rPr>
          <w:color w:val="231F20"/>
        </w:rPr>
        <w:t>ta nương nơi đạo </w:t>
      </w:r>
      <w:r>
        <w:rPr>
          <w:color w:val="231F20"/>
          <w:spacing w:val="-6"/>
        </w:rPr>
        <w:t>ấy, </w:t>
      </w:r>
      <w:r>
        <w:rPr>
          <w:color w:val="231F20"/>
        </w:rPr>
        <w:t>dấu vết </w:t>
      </w:r>
      <w:r>
        <w:rPr>
          <w:color w:val="231F20"/>
          <w:spacing w:val="-6"/>
        </w:rPr>
        <w:t>ấy, </w:t>
      </w:r>
      <w:r>
        <w:rPr>
          <w:color w:val="231F20"/>
        </w:rPr>
        <w:t>đã nhận biết khổ – không còn nhận biết nữa, đã đoạn trừ tập – không còn đoạn trừ nữa, đã tác chứng tận – không còn tác chứng nữa, đã tư duy (tu tập) đạo</w:t>
      </w:r>
    </w:p>
    <w:p>
      <w:pPr>
        <w:pStyle w:val="BodyText"/>
        <w:spacing w:line="276" w:lineRule="auto" w:before="5"/>
        <w:ind w:right="108" w:firstLine="0"/>
      </w:pPr>
      <w:r>
        <w:rPr>
          <w:color w:val="231F20"/>
        </w:rPr>
        <w:t>–</w:t>
      </w:r>
      <w:r>
        <w:rPr>
          <w:color w:val="231F20"/>
          <w:spacing w:val="-6"/>
        </w:rPr>
        <w:t> </w:t>
      </w:r>
      <w:r>
        <w:rPr>
          <w:color w:val="231F20"/>
        </w:rPr>
        <w:t>không</w:t>
      </w:r>
      <w:r>
        <w:rPr>
          <w:color w:val="231F20"/>
          <w:spacing w:val="-5"/>
        </w:rPr>
        <w:t> </w:t>
      </w:r>
      <w:r>
        <w:rPr>
          <w:color w:val="231F20"/>
        </w:rPr>
        <w:t>còn</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nữa:</w:t>
      </w:r>
      <w:r>
        <w:rPr>
          <w:color w:val="231F20"/>
          <w:spacing w:val="-5"/>
        </w:rPr>
        <w:t> </w:t>
      </w:r>
      <w:r>
        <w:rPr>
          <w:color w:val="231F20"/>
        </w:rPr>
        <w:t>Danh</w:t>
      </w:r>
      <w:r>
        <w:rPr>
          <w:color w:val="231F20"/>
          <w:spacing w:val="-6"/>
        </w:rPr>
        <w:t> </w:t>
      </w:r>
      <w:r>
        <w:rPr>
          <w:color w:val="231F20"/>
        </w:rPr>
        <w:t>sắc</w:t>
      </w:r>
      <w:r>
        <w:rPr>
          <w:color w:val="231F20"/>
          <w:spacing w:val="-5"/>
        </w:rPr>
        <w:t> </w:t>
      </w:r>
      <w:r>
        <w:rPr>
          <w:color w:val="231F20"/>
        </w:rPr>
        <w:t>của</w:t>
      </w:r>
      <w:r>
        <w:rPr>
          <w:color w:val="231F20"/>
          <w:spacing w:val="-5"/>
        </w:rPr>
        <w:t> </w:t>
      </w:r>
      <w:r>
        <w:rPr>
          <w:color w:val="231F20"/>
        </w:rPr>
        <w:t>ta</w:t>
      </w:r>
      <w:r>
        <w:rPr>
          <w:color w:val="231F20"/>
          <w:spacing w:val="-6"/>
        </w:rPr>
        <w:t> </w:t>
      </w:r>
      <w:r>
        <w:rPr>
          <w:color w:val="231F20"/>
        </w:rPr>
        <w:t>đã</w:t>
      </w:r>
      <w:r>
        <w:rPr>
          <w:color w:val="231F20"/>
          <w:spacing w:val="-5"/>
        </w:rPr>
        <w:t> </w:t>
      </w:r>
      <w:r>
        <w:rPr>
          <w:color w:val="231F20"/>
        </w:rPr>
        <w:t>có</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như</w:t>
      </w:r>
      <w:r>
        <w:rPr>
          <w:color w:val="231F20"/>
          <w:spacing w:val="-5"/>
        </w:rPr>
        <w:t> </w:t>
      </w:r>
      <w:r>
        <w:rPr>
          <w:color w:val="231F20"/>
        </w:rPr>
        <w:t>thật,</w:t>
      </w:r>
      <w:r>
        <w:rPr>
          <w:color w:val="231F20"/>
          <w:spacing w:val="-5"/>
        </w:rPr>
        <w:t> </w:t>
      </w:r>
      <w:r>
        <w:rPr>
          <w:color w:val="231F20"/>
        </w:rPr>
        <w:t>từ đấy dấy khởi mạn”. Đó gọi là tăng thượng</w:t>
      </w:r>
      <w:r>
        <w:rPr>
          <w:color w:val="231F20"/>
          <w:spacing w:val="-2"/>
        </w:rPr>
        <w:t> </w:t>
      </w:r>
      <w:r>
        <w:rPr>
          <w:color w:val="231F20"/>
        </w:rPr>
        <w:t>mạn</w:t>
      </w:r>
    </w:p>
    <w:p>
      <w:pPr>
        <w:pStyle w:val="BodyText"/>
        <w:spacing w:before="127"/>
        <w:ind w:left="960" w:firstLine="0"/>
      </w:pPr>
      <w:r>
        <w:rPr>
          <w:i/>
          <w:color w:val="231F20"/>
        </w:rPr>
        <w:t>Hỏi: </w:t>
      </w:r>
      <w:r>
        <w:rPr>
          <w:color w:val="231F20"/>
        </w:rPr>
        <w:t>Tăng thượng mạn nầy duyên vào</w:t>
      </w:r>
      <w:r>
        <w:rPr>
          <w:color w:val="231F20"/>
          <w:spacing w:val="-8"/>
        </w:rPr>
        <w:t> </w:t>
      </w:r>
      <w:r>
        <w:rPr>
          <w:color w:val="231F20"/>
        </w:rPr>
        <w:t>gì?</w:t>
      </w:r>
    </w:p>
    <w:p>
      <w:pPr>
        <w:pStyle w:val="BodyText"/>
        <w:spacing w:before="171"/>
        <w:ind w:left="960" w:firstLine="0"/>
      </w:pPr>
      <w:r>
        <w:rPr>
          <w:i/>
          <w:color w:val="231F20"/>
        </w:rPr>
        <w:t>Đáp: </w:t>
      </w:r>
      <w:r>
        <w:rPr>
          <w:color w:val="231F20"/>
        </w:rPr>
        <w:t>Tức duyên nơi tâm, tâm sở niệm pháp kia.</w:t>
      </w:r>
    </w:p>
    <w:p>
      <w:pPr>
        <w:pStyle w:val="BodyText"/>
        <w:spacing w:before="170"/>
        <w:ind w:left="960" w:firstLine="0"/>
      </w:pPr>
      <w:r>
        <w:rPr>
          <w:i/>
          <w:color w:val="231F20"/>
        </w:rPr>
        <w:t>Hỏi: </w:t>
      </w:r>
      <w:r>
        <w:rPr>
          <w:color w:val="231F20"/>
        </w:rPr>
        <w:t>Thế nào là đối với thấp kém dấy khởi mạn?</w:t>
      </w:r>
    </w:p>
    <w:p>
      <w:pPr>
        <w:pStyle w:val="BodyText"/>
        <w:spacing w:line="276" w:lineRule="auto" w:before="171"/>
        <w:ind w:right="107"/>
      </w:pPr>
      <w:r>
        <w:rPr>
          <w:i/>
          <w:color w:val="231F20"/>
        </w:rPr>
        <w:t>Đáp:</w:t>
      </w:r>
      <w:r>
        <w:rPr>
          <w:i/>
          <w:color w:val="231F20"/>
          <w:spacing w:val="-17"/>
        </w:rPr>
        <w:t> </w:t>
      </w:r>
      <w:r>
        <w:rPr>
          <w:color w:val="231F20"/>
        </w:rPr>
        <w:t>Như</w:t>
      </w:r>
      <w:r>
        <w:rPr>
          <w:color w:val="231F20"/>
          <w:spacing w:val="-17"/>
        </w:rPr>
        <w:t> </w:t>
      </w:r>
      <w:r>
        <w:rPr>
          <w:color w:val="231F20"/>
        </w:rPr>
        <w:t>có</w:t>
      </w:r>
      <w:r>
        <w:rPr>
          <w:color w:val="231F20"/>
          <w:spacing w:val="-18"/>
        </w:rPr>
        <w:t> </w:t>
      </w:r>
      <w:r>
        <w:rPr>
          <w:color w:val="231F20"/>
        </w:rPr>
        <w:t>một</w:t>
      </w:r>
      <w:r>
        <w:rPr>
          <w:color w:val="231F20"/>
          <w:spacing w:val="-17"/>
        </w:rPr>
        <w:t> </w:t>
      </w:r>
      <w:r>
        <w:rPr>
          <w:color w:val="231F20"/>
        </w:rPr>
        <w:t>người</w:t>
      </w:r>
      <w:r>
        <w:rPr>
          <w:color w:val="231F20"/>
          <w:spacing w:val="-17"/>
        </w:rPr>
        <w:t> </w:t>
      </w:r>
      <w:r>
        <w:rPr>
          <w:color w:val="231F20"/>
        </w:rPr>
        <w:t>thấy</w:t>
      </w:r>
      <w:r>
        <w:rPr>
          <w:color w:val="231F20"/>
          <w:spacing w:val="-18"/>
        </w:rPr>
        <w:t> </w:t>
      </w:r>
      <w:r>
        <w:rPr>
          <w:color w:val="231F20"/>
        </w:rPr>
        <w:t>người</w:t>
      </w:r>
      <w:r>
        <w:rPr>
          <w:color w:val="231F20"/>
          <w:spacing w:val="-17"/>
        </w:rPr>
        <w:t> </w:t>
      </w:r>
      <w:r>
        <w:rPr>
          <w:color w:val="231F20"/>
        </w:rPr>
        <w:t>khác</w:t>
      </w:r>
      <w:r>
        <w:rPr>
          <w:color w:val="231F20"/>
          <w:spacing w:val="-18"/>
        </w:rPr>
        <w:t> </w:t>
      </w:r>
      <w:r>
        <w:rPr>
          <w:color w:val="231F20"/>
        </w:rPr>
        <w:t>hơn</w:t>
      </w:r>
      <w:r>
        <w:rPr>
          <w:color w:val="231F20"/>
          <w:spacing w:val="-17"/>
        </w:rPr>
        <w:t> </w:t>
      </w:r>
      <w:r>
        <w:rPr>
          <w:color w:val="231F20"/>
        </w:rPr>
        <w:t>hẳn</w:t>
      </w:r>
      <w:r>
        <w:rPr>
          <w:color w:val="231F20"/>
          <w:spacing w:val="-17"/>
        </w:rPr>
        <w:t> </w:t>
      </w:r>
      <w:r>
        <w:rPr>
          <w:color w:val="231F20"/>
        </w:rPr>
        <w:t>mình</w:t>
      </w:r>
      <w:r>
        <w:rPr>
          <w:color w:val="231F20"/>
          <w:spacing w:val="-18"/>
        </w:rPr>
        <w:t> </w:t>
      </w:r>
      <w:r>
        <w:rPr>
          <w:color w:val="231F20"/>
        </w:rPr>
        <w:t>về</w:t>
      </w:r>
      <w:r>
        <w:rPr>
          <w:color w:val="231F20"/>
          <w:spacing w:val="-17"/>
        </w:rPr>
        <w:t> </w:t>
      </w:r>
      <w:r>
        <w:rPr>
          <w:color w:val="231F20"/>
        </w:rPr>
        <w:t>nhiều mặt: Hoặc đời sống, hoặc dòng họ, thân sắc chủng tộc, hành</w:t>
      </w:r>
      <w:r>
        <w:rPr>
          <w:color w:val="231F20"/>
          <w:spacing w:val="-26"/>
        </w:rPr>
        <w:t> </w:t>
      </w:r>
      <w:r>
        <w:rPr>
          <w:color w:val="231F20"/>
        </w:rPr>
        <w:t>nghiệp, kỹ</w:t>
      </w:r>
      <w:r>
        <w:rPr>
          <w:color w:val="231F20"/>
          <w:spacing w:val="-9"/>
        </w:rPr>
        <w:t> </w:t>
      </w:r>
      <w:r>
        <w:rPr>
          <w:color w:val="231F20"/>
        </w:rPr>
        <w:t>thuật,</w:t>
      </w:r>
      <w:r>
        <w:rPr>
          <w:color w:val="231F20"/>
          <w:spacing w:val="-8"/>
        </w:rPr>
        <w:t> </w:t>
      </w:r>
      <w:r>
        <w:rPr>
          <w:color w:val="231F20"/>
        </w:rPr>
        <w:t>hoặc</w:t>
      </w:r>
      <w:r>
        <w:rPr>
          <w:color w:val="231F20"/>
          <w:spacing w:val="-9"/>
        </w:rPr>
        <w:t> </w:t>
      </w:r>
      <w:r>
        <w:rPr>
          <w:color w:val="231F20"/>
        </w:rPr>
        <w:t>giàu</w:t>
      </w:r>
      <w:r>
        <w:rPr>
          <w:color w:val="231F20"/>
          <w:spacing w:val="-8"/>
        </w:rPr>
        <w:t> </w:t>
      </w:r>
      <w:r>
        <w:rPr>
          <w:color w:val="231F20"/>
        </w:rPr>
        <w:t>sang,</w:t>
      </w:r>
      <w:r>
        <w:rPr>
          <w:color w:val="231F20"/>
          <w:spacing w:val="-9"/>
        </w:rPr>
        <w:t> </w:t>
      </w:r>
      <w:r>
        <w:rPr>
          <w:color w:val="231F20"/>
        </w:rPr>
        <w:t>hoặc</w:t>
      </w:r>
      <w:r>
        <w:rPr>
          <w:color w:val="231F20"/>
          <w:spacing w:val="-8"/>
        </w:rPr>
        <w:t> </w:t>
      </w:r>
      <w:r>
        <w:rPr>
          <w:color w:val="231F20"/>
        </w:rPr>
        <w:t>giữ</w:t>
      </w:r>
      <w:r>
        <w:rPr>
          <w:color w:val="231F20"/>
          <w:spacing w:val="-9"/>
        </w:rPr>
        <w:t> </w:t>
      </w:r>
      <w:r>
        <w:rPr>
          <w:color w:val="231F20"/>
        </w:rPr>
        <w:t>giới,</w:t>
      </w:r>
      <w:r>
        <w:rPr>
          <w:color w:val="231F20"/>
          <w:spacing w:val="-9"/>
        </w:rPr>
        <w:t> </w:t>
      </w:r>
      <w:r>
        <w:rPr>
          <w:color w:val="231F20"/>
        </w:rPr>
        <w:t>thấy</w:t>
      </w:r>
      <w:r>
        <w:rPr>
          <w:color w:val="231F20"/>
          <w:spacing w:val="-9"/>
        </w:rPr>
        <w:t> </w:t>
      </w:r>
      <w:r>
        <w:rPr>
          <w:color w:val="231F20"/>
        </w:rPr>
        <w:t>xong</w:t>
      </w:r>
      <w:r>
        <w:rPr>
          <w:color w:val="231F20"/>
          <w:spacing w:val="-8"/>
        </w:rPr>
        <w:t> </w:t>
      </w:r>
      <w:r>
        <w:rPr>
          <w:color w:val="231F20"/>
        </w:rPr>
        <w:t>bèn</w:t>
      </w:r>
      <w:r>
        <w:rPr>
          <w:color w:val="231F20"/>
          <w:spacing w:val="-8"/>
        </w:rPr>
        <w:t> </w:t>
      </w:r>
      <w:r>
        <w:rPr>
          <w:color w:val="231F20"/>
        </w:rPr>
        <w:t>khởi</w:t>
      </w:r>
      <w:r>
        <w:rPr>
          <w:color w:val="231F20"/>
          <w:spacing w:val="-9"/>
        </w:rPr>
        <w:t> </w:t>
      </w:r>
      <w:r>
        <w:rPr>
          <w:color w:val="231F20"/>
        </w:rPr>
        <w:t>suy</w:t>
      </w:r>
      <w:r>
        <w:rPr>
          <w:color w:val="231F20"/>
          <w:spacing w:val="-8"/>
        </w:rPr>
        <w:t> </w:t>
      </w:r>
      <w:r>
        <w:rPr>
          <w:color w:val="231F20"/>
        </w:rPr>
        <w:t>nghĩ: Người</w:t>
      </w:r>
      <w:r>
        <w:rPr>
          <w:color w:val="231F20"/>
          <w:spacing w:val="-6"/>
        </w:rPr>
        <w:t> </w:t>
      </w:r>
      <w:r>
        <w:rPr>
          <w:color w:val="231F20"/>
        </w:rPr>
        <w:t>nầy</w:t>
      </w:r>
      <w:r>
        <w:rPr>
          <w:color w:val="231F20"/>
          <w:spacing w:val="-5"/>
        </w:rPr>
        <w:t> </w:t>
      </w:r>
      <w:r>
        <w:rPr>
          <w:color w:val="231F20"/>
        </w:rPr>
        <w:t>chỉ</w:t>
      </w:r>
      <w:r>
        <w:rPr>
          <w:color w:val="231F20"/>
          <w:spacing w:val="-5"/>
        </w:rPr>
        <w:t> </w:t>
      </w:r>
      <w:r>
        <w:rPr>
          <w:color w:val="231F20"/>
        </w:rPr>
        <w:t>hơn</w:t>
      </w:r>
      <w:r>
        <w:rPr>
          <w:color w:val="231F20"/>
          <w:spacing w:val="-5"/>
        </w:rPr>
        <w:t> </w:t>
      </w:r>
      <w:r>
        <w:rPr>
          <w:color w:val="231F20"/>
        </w:rPr>
        <w:t>ta</w:t>
      </w:r>
      <w:r>
        <w:rPr>
          <w:color w:val="231F20"/>
          <w:spacing w:val="-6"/>
        </w:rPr>
        <w:t> </w:t>
      </w:r>
      <w:r>
        <w:rPr>
          <w:color w:val="231F20"/>
        </w:rPr>
        <w:t>một</w:t>
      </w:r>
      <w:r>
        <w:rPr>
          <w:color w:val="231F20"/>
          <w:spacing w:val="-5"/>
        </w:rPr>
        <w:t> </w:t>
      </w:r>
      <w:r>
        <w:rPr>
          <w:color w:val="231F20"/>
        </w:rPr>
        <w:t>ít,</w:t>
      </w:r>
      <w:r>
        <w:rPr>
          <w:color w:val="231F20"/>
          <w:spacing w:val="-5"/>
        </w:rPr>
        <w:t> </w:t>
      </w:r>
      <w:r>
        <w:rPr>
          <w:color w:val="231F20"/>
        </w:rPr>
        <w:t>ta</w:t>
      </w:r>
      <w:r>
        <w:rPr>
          <w:color w:val="231F20"/>
          <w:spacing w:val="-5"/>
        </w:rPr>
        <w:t> </w:t>
      </w:r>
      <w:r>
        <w:rPr>
          <w:color w:val="231F20"/>
        </w:rPr>
        <w:t>chỉ</w:t>
      </w:r>
      <w:r>
        <w:rPr>
          <w:color w:val="231F20"/>
          <w:spacing w:val="-6"/>
        </w:rPr>
        <w:t> </w:t>
      </w:r>
      <w:r>
        <w:rPr>
          <w:color w:val="231F20"/>
        </w:rPr>
        <w:t>thua</w:t>
      </w:r>
      <w:r>
        <w:rPr>
          <w:color w:val="231F20"/>
          <w:spacing w:val="-5"/>
        </w:rPr>
        <w:t> </w:t>
      </w:r>
      <w:r>
        <w:rPr>
          <w:color w:val="231F20"/>
        </w:rPr>
        <w:t>kém</w:t>
      </w:r>
      <w:r>
        <w:rPr>
          <w:color w:val="231F20"/>
          <w:spacing w:val="-5"/>
        </w:rPr>
        <w:t> </w:t>
      </w:r>
      <w:r>
        <w:rPr>
          <w:color w:val="231F20"/>
        </w:rPr>
        <w:t>kẻ</w:t>
      </w:r>
      <w:r>
        <w:rPr>
          <w:color w:val="231F20"/>
          <w:spacing w:val="-5"/>
        </w:rPr>
        <w:t> </w:t>
      </w:r>
      <w:r>
        <w:rPr>
          <w:color w:val="231F20"/>
        </w:rPr>
        <w:t>ấy</w:t>
      </w:r>
      <w:r>
        <w:rPr>
          <w:color w:val="231F20"/>
          <w:spacing w:val="-6"/>
        </w:rPr>
        <w:t> </w:t>
      </w:r>
      <w:r>
        <w:rPr>
          <w:color w:val="231F20"/>
        </w:rPr>
        <w:t>một</w:t>
      </w:r>
      <w:r>
        <w:rPr>
          <w:color w:val="231F20"/>
          <w:spacing w:val="-5"/>
        </w:rPr>
        <w:t> </w:t>
      </w:r>
      <w:r>
        <w:rPr>
          <w:color w:val="231F20"/>
        </w:rPr>
        <w:t>ít,</w:t>
      </w:r>
      <w:r>
        <w:rPr>
          <w:color w:val="231F20"/>
          <w:spacing w:val="-5"/>
        </w:rPr>
        <w:t> </w:t>
      </w:r>
      <w:r>
        <w:rPr>
          <w:color w:val="231F20"/>
        </w:rPr>
        <w:t>nhưng</w:t>
      </w:r>
      <w:r>
        <w:rPr>
          <w:color w:val="231F20"/>
          <w:spacing w:val="-5"/>
        </w:rPr>
        <w:t> </w:t>
      </w:r>
      <w:r>
        <w:rPr>
          <w:color w:val="231F20"/>
        </w:rPr>
        <w:t>thật sự</w:t>
      </w:r>
      <w:r>
        <w:rPr>
          <w:color w:val="231F20"/>
          <w:spacing w:val="-8"/>
        </w:rPr>
        <w:t> </w:t>
      </w:r>
      <w:r>
        <w:rPr>
          <w:color w:val="231F20"/>
        </w:rPr>
        <w:t>là</w:t>
      </w:r>
      <w:r>
        <w:rPr>
          <w:color w:val="231F20"/>
          <w:spacing w:val="-7"/>
        </w:rPr>
        <w:t> </w:t>
      </w:r>
      <w:r>
        <w:rPr>
          <w:color w:val="231F20"/>
        </w:rPr>
        <w:t>thua</w:t>
      </w:r>
      <w:r>
        <w:rPr>
          <w:color w:val="231F20"/>
          <w:spacing w:val="-7"/>
        </w:rPr>
        <w:t> </w:t>
      </w:r>
      <w:r>
        <w:rPr>
          <w:color w:val="231F20"/>
        </w:rPr>
        <w:t>kém</w:t>
      </w:r>
      <w:r>
        <w:rPr>
          <w:color w:val="231F20"/>
          <w:spacing w:val="-7"/>
        </w:rPr>
        <w:t> </w:t>
      </w:r>
      <w:r>
        <w:rPr>
          <w:color w:val="231F20"/>
        </w:rPr>
        <w:t>quá</w:t>
      </w:r>
      <w:r>
        <w:rPr>
          <w:color w:val="231F20"/>
          <w:spacing w:val="-8"/>
        </w:rPr>
        <w:t> </w:t>
      </w:r>
      <w:r>
        <w:rPr>
          <w:color w:val="231F20"/>
        </w:rPr>
        <w:t>nhiều,</w:t>
      </w:r>
      <w:r>
        <w:rPr>
          <w:color w:val="231F20"/>
          <w:spacing w:val="-7"/>
        </w:rPr>
        <w:t> </w:t>
      </w:r>
      <w:r>
        <w:rPr>
          <w:color w:val="231F20"/>
        </w:rPr>
        <w:t>gấp</w:t>
      </w:r>
      <w:r>
        <w:rPr>
          <w:color w:val="231F20"/>
          <w:spacing w:val="-7"/>
        </w:rPr>
        <w:t> </w:t>
      </w:r>
      <w:r>
        <w:rPr>
          <w:color w:val="231F20"/>
        </w:rPr>
        <w:t>hàng</w:t>
      </w:r>
      <w:r>
        <w:rPr>
          <w:color w:val="231F20"/>
          <w:spacing w:val="-7"/>
        </w:rPr>
        <w:t> </w:t>
      </w:r>
      <w:r>
        <w:rPr>
          <w:color w:val="231F20"/>
        </w:rPr>
        <w:t>trăm</w:t>
      </w:r>
      <w:r>
        <w:rPr>
          <w:color w:val="231F20"/>
          <w:spacing w:val="-7"/>
        </w:rPr>
        <w:t> </w:t>
      </w:r>
      <w:r>
        <w:rPr>
          <w:color w:val="231F20"/>
        </w:rPr>
        <w:t>lần,</w:t>
      </w:r>
      <w:r>
        <w:rPr>
          <w:color w:val="231F20"/>
          <w:spacing w:val="-8"/>
        </w:rPr>
        <w:t> </w:t>
      </w:r>
      <w:r>
        <w:rPr>
          <w:color w:val="231F20"/>
        </w:rPr>
        <w:t>nhân</w:t>
      </w:r>
      <w:r>
        <w:rPr>
          <w:color w:val="231F20"/>
          <w:spacing w:val="-7"/>
        </w:rPr>
        <w:t> </w:t>
      </w:r>
      <w:r>
        <w:rPr>
          <w:color w:val="231F20"/>
        </w:rPr>
        <w:t>đấy</w:t>
      </w:r>
      <w:r>
        <w:rPr>
          <w:color w:val="231F20"/>
          <w:spacing w:val="-7"/>
        </w:rPr>
        <w:t> </w:t>
      </w:r>
      <w:r>
        <w:rPr>
          <w:color w:val="231F20"/>
        </w:rPr>
        <w:t>khởi</w:t>
      </w:r>
      <w:r>
        <w:rPr>
          <w:color w:val="231F20"/>
          <w:spacing w:val="-7"/>
        </w:rPr>
        <w:t> </w:t>
      </w:r>
      <w:r>
        <w:rPr>
          <w:color w:val="231F20"/>
        </w:rPr>
        <w:t>mạn.</w:t>
      </w:r>
      <w:r>
        <w:rPr>
          <w:color w:val="231F20"/>
          <w:spacing w:val="-7"/>
        </w:rPr>
        <w:t> </w:t>
      </w:r>
      <w:r>
        <w:rPr>
          <w:color w:val="231F20"/>
        </w:rPr>
        <w:t>Đó gọi là đối với thấp kém dấy khởi mạn.</w:t>
      </w:r>
    </w:p>
    <w:p>
      <w:pPr>
        <w:pStyle w:val="BodyText"/>
        <w:spacing w:line="276" w:lineRule="auto" w:before="132"/>
        <w:ind w:right="108"/>
      </w:pPr>
      <w:r>
        <w:rPr>
          <w:color w:val="231F20"/>
        </w:rPr>
        <w:t>Thế nào là khởi giác dục (Tầm dục) tự hại? Thế nào là hại người khác? Thế nào là cùng hại?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khởi giác dục (Tầm dục) tự hại?</w:t>
      </w:r>
    </w:p>
    <w:p>
      <w:pPr>
        <w:pStyle w:val="BodyText"/>
        <w:spacing w:line="273" w:lineRule="auto" w:before="154"/>
        <w:ind w:left="110" w:right="392"/>
      </w:pPr>
      <w:r>
        <w:rPr>
          <w:i/>
          <w:color w:val="231F20"/>
          <w:spacing w:val="-3"/>
        </w:rPr>
        <w:t>Đáp:</w:t>
      </w:r>
      <w:r>
        <w:rPr>
          <w:i/>
          <w:color w:val="231F20"/>
          <w:spacing w:val="-13"/>
        </w:rPr>
        <w:t> </w:t>
      </w:r>
      <w:r>
        <w:rPr>
          <w:color w:val="231F20"/>
        </w:rPr>
        <w:t>Như</w:t>
      </w:r>
      <w:r>
        <w:rPr>
          <w:color w:val="231F20"/>
          <w:spacing w:val="-13"/>
        </w:rPr>
        <w:t> </w:t>
      </w:r>
      <w:r>
        <w:rPr>
          <w:color w:val="231F20"/>
        </w:rPr>
        <w:t>có</w:t>
      </w:r>
      <w:r>
        <w:rPr>
          <w:color w:val="231F20"/>
          <w:spacing w:val="-13"/>
        </w:rPr>
        <w:t> </w:t>
      </w:r>
      <w:r>
        <w:rPr>
          <w:color w:val="231F20"/>
          <w:spacing w:val="-3"/>
        </w:rPr>
        <w:t>người</w:t>
      </w:r>
      <w:r>
        <w:rPr>
          <w:color w:val="231F20"/>
          <w:spacing w:val="-13"/>
        </w:rPr>
        <w:t> </w:t>
      </w:r>
      <w:r>
        <w:rPr>
          <w:color w:val="231F20"/>
        </w:rPr>
        <w:t>do</w:t>
      </w:r>
      <w:r>
        <w:rPr>
          <w:color w:val="231F20"/>
          <w:spacing w:val="-13"/>
        </w:rPr>
        <w:t> </w:t>
      </w:r>
      <w:r>
        <w:rPr>
          <w:color w:val="231F20"/>
          <w:spacing w:val="-3"/>
        </w:rPr>
        <w:t>khởi</w:t>
      </w:r>
      <w:r>
        <w:rPr>
          <w:color w:val="231F20"/>
          <w:spacing w:val="-13"/>
        </w:rPr>
        <w:t> </w:t>
      </w:r>
      <w:r>
        <w:rPr>
          <w:color w:val="231F20"/>
          <w:spacing w:val="-3"/>
        </w:rPr>
        <w:t>triền</w:t>
      </w:r>
      <w:r>
        <w:rPr>
          <w:color w:val="231F20"/>
          <w:spacing w:val="-13"/>
        </w:rPr>
        <w:t> </w:t>
      </w:r>
      <w:r>
        <w:rPr>
          <w:color w:val="231F20"/>
        </w:rPr>
        <w:t>dâm</w:t>
      </w:r>
      <w:r>
        <w:rPr>
          <w:color w:val="231F20"/>
          <w:spacing w:val="-13"/>
        </w:rPr>
        <w:t> </w:t>
      </w:r>
      <w:r>
        <w:rPr>
          <w:color w:val="231F20"/>
        </w:rPr>
        <w:t>dục</w:t>
      </w:r>
      <w:r>
        <w:rPr>
          <w:color w:val="231F20"/>
          <w:spacing w:val="-13"/>
        </w:rPr>
        <w:t> </w:t>
      </w:r>
      <w:r>
        <w:rPr>
          <w:color w:val="231F20"/>
          <w:spacing w:val="-3"/>
        </w:rPr>
        <w:t>(tham)</w:t>
      </w:r>
      <w:r>
        <w:rPr>
          <w:color w:val="231F20"/>
          <w:spacing w:val="-13"/>
        </w:rPr>
        <w:t> </w:t>
      </w:r>
      <w:r>
        <w:rPr>
          <w:color w:val="231F20"/>
        </w:rPr>
        <w:t>nên</w:t>
      </w:r>
      <w:r>
        <w:rPr>
          <w:color w:val="231F20"/>
          <w:spacing w:val="-13"/>
        </w:rPr>
        <w:t> </w:t>
      </w:r>
      <w:r>
        <w:rPr>
          <w:color w:val="231F20"/>
          <w:spacing w:val="-3"/>
        </w:rPr>
        <w:t>khiến</w:t>
      </w:r>
      <w:r>
        <w:rPr>
          <w:color w:val="231F20"/>
          <w:spacing w:val="-13"/>
        </w:rPr>
        <w:t> </w:t>
      </w:r>
      <w:r>
        <w:rPr>
          <w:color w:val="231F20"/>
          <w:spacing w:val="-3"/>
        </w:rPr>
        <w:t>thân nóng bức, </w:t>
      </w:r>
      <w:r>
        <w:rPr>
          <w:color w:val="231F20"/>
        </w:rPr>
        <w:t>tâm </w:t>
      </w:r>
      <w:r>
        <w:rPr>
          <w:color w:val="231F20"/>
          <w:spacing w:val="-3"/>
        </w:rPr>
        <w:t>nóng bức, thân </w:t>
      </w:r>
      <w:r>
        <w:rPr>
          <w:color w:val="231F20"/>
        </w:rPr>
        <w:t>bị </w:t>
      </w:r>
      <w:r>
        <w:rPr>
          <w:color w:val="231F20"/>
          <w:spacing w:val="-3"/>
        </w:rPr>
        <w:t>thiêu đốt, </w:t>
      </w:r>
      <w:r>
        <w:rPr>
          <w:color w:val="231F20"/>
        </w:rPr>
        <w:t>tâm bị </w:t>
      </w:r>
      <w:r>
        <w:rPr>
          <w:color w:val="231F20"/>
          <w:spacing w:val="-3"/>
        </w:rPr>
        <w:t>thiêu đốt. Cũng lại </w:t>
      </w:r>
      <w:r>
        <w:rPr>
          <w:color w:val="231F20"/>
        </w:rPr>
        <w:t>bị </w:t>
      </w:r>
      <w:r>
        <w:rPr>
          <w:color w:val="231F20"/>
          <w:spacing w:val="-3"/>
        </w:rPr>
        <w:t>triền </w:t>
      </w:r>
      <w:r>
        <w:rPr>
          <w:color w:val="231F20"/>
        </w:rPr>
        <w:t>dâm dục </w:t>
      </w:r>
      <w:r>
        <w:rPr>
          <w:color w:val="231F20"/>
          <w:spacing w:val="-3"/>
        </w:rPr>
        <w:t>(tham) trói buộc, </w:t>
      </w:r>
      <w:r>
        <w:rPr>
          <w:color w:val="231F20"/>
        </w:rPr>
        <w:t>nên </w:t>
      </w:r>
      <w:r>
        <w:rPr>
          <w:color w:val="231F20"/>
          <w:spacing w:val="-3"/>
        </w:rPr>
        <w:t>phải </w:t>
      </w:r>
      <w:r>
        <w:rPr>
          <w:color w:val="231F20"/>
        </w:rPr>
        <w:t>thọ báo </w:t>
      </w:r>
      <w:r>
        <w:rPr>
          <w:color w:val="231F20"/>
          <w:spacing w:val="-3"/>
        </w:rPr>
        <w:t>không vui, không hợp,</w:t>
      </w:r>
      <w:r>
        <w:rPr>
          <w:color w:val="231F20"/>
          <w:spacing w:val="-7"/>
        </w:rPr>
        <w:t> </w:t>
      </w:r>
      <w:r>
        <w:rPr>
          <w:color w:val="231F20"/>
          <w:spacing w:val="-3"/>
        </w:rPr>
        <w:t>không</w:t>
      </w:r>
      <w:r>
        <w:rPr>
          <w:color w:val="231F20"/>
          <w:spacing w:val="-7"/>
        </w:rPr>
        <w:t> </w:t>
      </w:r>
      <w:r>
        <w:rPr>
          <w:color w:val="231F20"/>
          <w:spacing w:val="-3"/>
        </w:rPr>
        <w:t>đáng</w:t>
      </w:r>
      <w:r>
        <w:rPr>
          <w:color w:val="231F20"/>
          <w:spacing w:val="-7"/>
        </w:rPr>
        <w:t> </w:t>
      </w:r>
      <w:r>
        <w:rPr>
          <w:color w:val="231F20"/>
        </w:rPr>
        <w:t>yêu</w:t>
      </w:r>
      <w:r>
        <w:rPr>
          <w:color w:val="231F20"/>
          <w:spacing w:val="-7"/>
        </w:rPr>
        <w:t> </w:t>
      </w:r>
      <w:r>
        <w:rPr>
          <w:color w:val="231F20"/>
          <w:spacing w:val="-3"/>
        </w:rPr>
        <w:t>thích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spacing w:val="-3"/>
        </w:rPr>
        <w:t>sinh</w:t>
      </w:r>
      <w:r>
        <w:rPr>
          <w:color w:val="231F20"/>
          <w:spacing w:val="-7"/>
        </w:rPr>
        <w:t> </w:t>
      </w:r>
      <w:r>
        <w:rPr>
          <w:color w:val="231F20"/>
        </w:rPr>
        <w:t>tử.</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là</w:t>
      </w:r>
      <w:r>
        <w:rPr>
          <w:color w:val="231F20"/>
          <w:spacing w:val="-7"/>
        </w:rPr>
        <w:t> </w:t>
      </w:r>
      <w:r>
        <w:rPr>
          <w:color w:val="231F20"/>
        </w:rPr>
        <w:t>tự</w:t>
      </w:r>
      <w:r>
        <w:rPr>
          <w:color w:val="231F20"/>
          <w:spacing w:val="-7"/>
        </w:rPr>
        <w:t> </w:t>
      </w:r>
      <w:r>
        <w:rPr>
          <w:color w:val="231F20"/>
          <w:spacing w:val="-3"/>
        </w:rPr>
        <w:t>hại.</w:t>
      </w:r>
    </w:p>
    <w:p>
      <w:pPr>
        <w:pStyle w:val="BodyText"/>
        <w:ind w:left="677" w:firstLine="0"/>
      </w:pPr>
      <w:r>
        <w:rPr>
          <w:i/>
          <w:color w:val="231F20"/>
        </w:rPr>
        <w:t>Hỏi: </w:t>
      </w:r>
      <w:r>
        <w:rPr>
          <w:color w:val="231F20"/>
        </w:rPr>
        <w:t>Thế nào là hại người khác?</w:t>
      </w:r>
    </w:p>
    <w:p>
      <w:pPr>
        <w:pStyle w:val="BodyText"/>
        <w:spacing w:line="273" w:lineRule="auto" w:before="154"/>
        <w:ind w:left="110" w:right="391"/>
      </w:pPr>
      <w:r>
        <w:rPr>
          <w:i/>
          <w:color w:val="231F20"/>
        </w:rPr>
        <w:t>Đáp:</w:t>
      </w:r>
      <w:r>
        <w:rPr>
          <w:i/>
          <w:color w:val="231F20"/>
          <w:spacing w:val="-7"/>
        </w:rPr>
        <w:t> </w:t>
      </w:r>
      <w:r>
        <w:rPr>
          <w:color w:val="231F20"/>
        </w:rPr>
        <w:t>Như</w:t>
      </w:r>
      <w:r>
        <w:rPr>
          <w:color w:val="231F20"/>
          <w:spacing w:val="-6"/>
        </w:rPr>
        <w:t> </w:t>
      </w:r>
      <w:r>
        <w:rPr>
          <w:color w:val="231F20"/>
        </w:rPr>
        <w:t>có</w:t>
      </w:r>
      <w:r>
        <w:rPr>
          <w:color w:val="231F20"/>
          <w:spacing w:val="-7"/>
        </w:rPr>
        <w:t> </w:t>
      </w:r>
      <w:r>
        <w:rPr>
          <w:color w:val="231F20"/>
        </w:rPr>
        <w:t>kẻ</w:t>
      </w:r>
      <w:r>
        <w:rPr>
          <w:color w:val="231F20"/>
          <w:spacing w:val="-6"/>
        </w:rPr>
        <w:t> </w:t>
      </w:r>
      <w:r>
        <w:rPr>
          <w:color w:val="231F20"/>
        </w:rPr>
        <w:t>do</w:t>
      </w:r>
      <w:r>
        <w:rPr>
          <w:color w:val="231F20"/>
          <w:spacing w:val="-7"/>
        </w:rPr>
        <w:t> </w:t>
      </w:r>
      <w:r>
        <w:rPr>
          <w:color w:val="231F20"/>
        </w:rPr>
        <w:t>khởi</w:t>
      </w:r>
      <w:r>
        <w:rPr>
          <w:color w:val="231F20"/>
          <w:spacing w:val="-6"/>
        </w:rPr>
        <w:t> </w:t>
      </w:r>
      <w:r>
        <w:rPr>
          <w:color w:val="231F20"/>
        </w:rPr>
        <w:t>triền</w:t>
      </w:r>
      <w:r>
        <w:rPr>
          <w:color w:val="231F20"/>
          <w:spacing w:val="-6"/>
        </w:rPr>
        <w:t> </w:t>
      </w:r>
      <w:r>
        <w:rPr>
          <w:color w:val="231F20"/>
        </w:rPr>
        <w:t>dâm</w:t>
      </w:r>
      <w:r>
        <w:rPr>
          <w:color w:val="231F20"/>
          <w:spacing w:val="-7"/>
        </w:rPr>
        <w:t> </w:t>
      </w:r>
      <w:r>
        <w:rPr>
          <w:color w:val="231F20"/>
        </w:rPr>
        <w:t>dục</w:t>
      </w:r>
      <w:r>
        <w:rPr>
          <w:color w:val="231F20"/>
          <w:spacing w:val="-6"/>
        </w:rPr>
        <w:t> </w:t>
      </w:r>
      <w:r>
        <w:rPr>
          <w:color w:val="231F20"/>
        </w:rPr>
        <w:t>(tham),</w:t>
      </w:r>
      <w:r>
        <w:rPr>
          <w:color w:val="231F20"/>
          <w:spacing w:val="-7"/>
        </w:rPr>
        <w:t> </w:t>
      </w:r>
      <w:r>
        <w:rPr>
          <w:color w:val="231F20"/>
        </w:rPr>
        <w:t>trông</w:t>
      </w:r>
      <w:r>
        <w:rPr>
          <w:color w:val="231F20"/>
          <w:spacing w:val="-6"/>
        </w:rPr>
        <w:t> </w:t>
      </w:r>
      <w:r>
        <w:rPr>
          <w:color w:val="231F20"/>
        </w:rPr>
        <w:t>ngóng</w:t>
      </w:r>
      <w:r>
        <w:rPr>
          <w:color w:val="231F20"/>
          <w:spacing w:val="-6"/>
        </w:rPr>
        <w:t> </w:t>
      </w:r>
      <w:r>
        <w:rPr>
          <w:color w:val="231F20"/>
        </w:rPr>
        <w:t>nơi vợ người khác, khiến người chồng kia khởi tâm giận dữ. Như thế là hại người khác.</w:t>
      </w:r>
    </w:p>
    <w:p>
      <w:pPr>
        <w:pStyle w:val="BodyText"/>
        <w:ind w:left="677" w:firstLine="0"/>
      </w:pPr>
      <w:r>
        <w:rPr>
          <w:i/>
          <w:color w:val="231F20"/>
        </w:rPr>
        <w:t>Hỏi: </w:t>
      </w:r>
      <w:r>
        <w:rPr>
          <w:color w:val="231F20"/>
        </w:rPr>
        <w:t>Thế nào là cùng hại?</w:t>
      </w:r>
    </w:p>
    <w:p>
      <w:pPr>
        <w:pStyle w:val="BodyText"/>
        <w:spacing w:line="273" w:lineRule="auto" w:before="154"/>
        <w:ind w:left="110" w:right="391"/>
      </w:pPr>
      <w:r>
        <w:rPr>
          <w:i/>
          <w:color w:val="231F20"/>
        </w:rPr>
        <w:t>Đáp:</w:t>
      </w:r>
      <w:r>
        <w:rPr>
          <w:i/>
          <w:color w:val="231F20"/>
          <w:spacing w:val="-12"/>
        </w:rPr>
        <w:t> </w:t>
      </w:r>
      <w:r>
        <w:rPr>
          <w:color w:val="231F20"/>
        </w:rPr>
        <w:t>Như</w:t>
      </w:r>
      <w:r>
        <w:rPr>
          <w:color w:val="231F20"/>
          <w:spacing w:val="-11"/>
        </w:rPr>
        <w:t> </w:t>
      </w:r>
      <w:r>
        <w:rPr>
          <w:color w:val="231F20"/>
        </w:rPr>
        <w:t>có</w:t>
      </w:r>
      <w:r>
        <w:rPr>
          <w:color w:val="231F20"/>
          <w:spacing w:val="-12"/>
        </w:rPr>
        <w:t> </w:t>
      </w:r>
      <w:r>
        <w:rPr>
          <w:color w:val="231F20"/>
        </w:rPr>
        <w:t>kẻ</w:t>
      </w:r>
      <w:r>
        <w:rPr>
          <w:color w:val="231F20"/>
          <w:spacing w:val="-11"/>
        </w:rPr>
        <w:t> </w:t>
      </w:r>
      <w:r>
        <w:rPr>
          <w:color w:val="231F20"/>
        </w:rPr>
        <w:t>bị</w:t>
      </w:r>
      <w:r>
        <w:rPr>
          <w:color w:val="231F20"/>
          <w:spacing w:val="-11"/>
        </w:rPr>
        <w:t> </w:t>
      </w:r>
      <w:r>
        <w:rPr>
          <w:color w:val="231F20"/>
        </w:rPr>
        <w:t>triền</w:t>
      </w:r>
      <w:r>
        <w:rPr>
          <w:color w:val="231F20"/>
          <w:spacing w:val="-12"/>
        </w:rPr>
        <w:t> </w:t>
      </w:r>
      <w:r>
        <w:rPr>
          <w:color w:val="231F20"/>
        </w:rPr>
        <w:t>dâm</w:t>
      </w:r>
      <w:r>
        <w:rPr>
          <w:color w:val="231F20"/>
          <w:spacing w:val="-11"/>
        </w:rPr>
        <w:t> </w:t>
      </w:r>
      <w:r>
        <w:rPr>
          <w:color w:val="231F20"/>
        </w:rPr>
        <w:t>dục</w:t>
      </w:r>
      <w:r>
        <w:rPr>
          <w:color w:val="231F20"/>
          <w:spacing w:val="-11"/>
        </w:rPr>
        <w:t> </w:t>
      </w:r>
      <w:r>
        <w:rPr>
          <w:color w:val="231F20"/>
        </w:rPr>
        <w:t>(tham)</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trộm</w:t>
      </w:r>
      <w:r>
        <w:rPr>
          <w:color w:val="231F20"/>
          <w:spacing w:val="-11"/>
        </w:rPr>
        <w:t> </w:t>
      </w:r>
      <w:r>
        <w:rPr>
          <w:color w:val="231F20"/>
        </w:rPr>
        <w:t>dâm</w:t>
      </w:r>
      <w:r>
        <w:rPr>
          <w:color w:val="231F20"/>
          <w:spacing w:val="-11"/>
        </w:rPr>
        <w:t> </w:t>
      </w:r>
      <w:r>
        <w:rPr>
          <w:color w:val="231F20"/>
        </w:rPr>
        <w:t>vợ người</w:t>
      </w:r>
      <w:r>
        <w:rPr>
          <w:color w:val="231F20"/>
          <w:spacing w:val="-7"/>
        </w:rPr>
        <w:t> </w:t>
      </w:r>
      <w:r>
        <w:rPr>
          <w:color w:val="231F20"/>
        </w:rPr>
        <w:t>khác,</w:t>
      </w:r>
      <w:r>
        <w:rPr>
          <w:color w:val="231F20"/>
          <w:spacing w:val="-7"/>
        </w:rPr>
        <w:t> </w:t>
      </w:r>
      <w:r>
        <w:rPr>
          <w:color w:val="231F20"/>
        </w:rPr>
        <w:t>chồng</w:t>
      </w:r>
      <w:r>
        <w:rPr>
          <w:color w:val="231F20"/>
          <w:spacing w:val="-6"/>
        </w:rPr>
        <w:t> </w:t>
      </w:r>
      <w:r>
        <w:rPr>
          <w:color w:val="231F20"/>
        </w:rPr>
        <w:t>của</w:t>
      </w:r>
      <w:r>
        <w:rPr>
          <w:color w:val="231F20"/>
          <w:spacing w:val="-6"/>
        </w:rPr>
        <w:t> </w:t>
      </w:r>
      <w:r>
        <w:rPr>
          <w:color w:val="231F20"/>
        </w:rPr>
        <w:t>bà</w:t>
      </w:r>
      <w:r>
        <w:rPr>
          <w:color w:val="231F20"/>
          <w:spacing w:val="-6"/>
        </w:rPr>
        <w:t> </w:t>
      </w:r>
      <w:r>
        <w:rPr>
          <w:color w:val="231F20"/>
        </w:rPr>
        <w:t>ấy</w:t>
      </w:r>
      <w:r>
        <w:rPr>
          <w:color w:val="231F20"/>
          <w:spacing w:val="-6"/>
        </w:rPr>
        <w:t> </w:t>
      </w:r>
      <w:r>
        <w:rPr>
          <w:color w:val="231F20"/>
        </w:rPr>
        <w:t>biết</w:t>
      </w:r>
      <w:r>
        <w:rPr>
          <w:color w:val="231F20"/>
          <w:spacing w:val="-7"/>
        </w:rPr>
        <w:t> </w:t>
      </w:r>
      <w:r>
        <w:rPr>
          <w:color w:val="231F20"/>
        </w:rPr>
        <w:t>được,</w:t>
      </w:r>
      <w:r>
        <w:rPr>
          <w:color w:val="231F20"/>
          <w:spacing w:val="-6"/>
        </w:rPr>
        <w:t> </w:t>
      </w:r>
      <w:r>
        <w:rPr>
          <w:color w:val="231F20"/>
        </w:rPr>
        <w:t>bắt</w:t>
      </w:r>
      <w:r>
        <w:rPr>
          <w:color w:val="231F20"/>
          <w:spacing w:val="-7"/>
        </w:rPr>
        <w:t> </w:t>
      </w:r>
      <w:r>
        <w:rPr>
          <w:color w:val="231F20"/>
        </w:rPr>
        <w:t>trói</w:t>
      </w:r>
      <w:r>
        <w:rPr>
          <w:color w:val="231F20"/>
          <w:spacing w:val="-6"/>
        </w:rPr>
        <w:t> </w:t>
      </w:r>
      <w:r>
        <w:rPr>
          <w:color w:val="231F20"/>
        </w:rPr>
        <w:t>cả</w:t>
      </w:r>
      <w:r>
        <w:rPr>
          <w:color w:val="231F20"/>
          <w:spacing w:val="-6"/>
        </w:rPr>
        <w:t> </w:t>
      </w:r>
      <w:r>
        <w:rPr>
          <w:color w:val="231F20"/>
        </w:rPr>
        <w:t>hai,</w:t>
      </w:r>
      <w:r>
        <w:rPr>
          <w:color w:val="231F20"/>
          <w:spacing w:val="-7"/>
        </w:rPr>
        <w:t> </w:t>
      </w:r>
      <w:r>
        <w:rPr>
          <w:color w:val="231F20"/>
        </w:rPr>
        <w:t>đánh</w:t>
      </w:r>
      <w:r>
        <w:rPr>
          <w:color w:val="231F20"/>
          <w:spacing w:val="-6"/>
        </w:rPr>
        <w:t> </w:t>
      </w:r>
      <w:r>
        <w:rPr>
          <w:color w:val="231F20"/>
        </w:rPr>
        <w:t>đập,</w:t>
      </w:r>
      <w:r>
        <w:rPr>
          <w:color w:val="231F20"/>
          <w:spacing w:val="-6"/>
        </w:rPr>
        <w:t> </w:t>
      </w:r>
      <w:r>
        <w:rPr>
          <w:color w:val="231F20"/>
          <w:spacing w:val="-3"/>
        </w:rPr>
        <w:t>giết </w:t>
      </w:r>
      <w:r>
        <w:rPr>
          <w:color w:val="231F20"/>
        </w:rPr>
        <w:t>chết. Như thế là cùng</w:t>
      </w:r>
      <w:r>
        <w:rPr>
          <w:color w:val="231F20"/>
          <w:spacing w:val="-2"/>
        </w:rPr>
        <w:t> </w:t>
      </w:r>
      <w:r>
        <w:rPr>
          <w:color w:val="231F20"/>
        </w:rPr>
        <w:t>hại.</w:t>
      </w:r>
    </w:p>
    <w:p>
      <w:pPr>
        <w:pStyle w:val="BodyText"/>
        <w:spacing w:line="273" w:lineRule="auto"/>
        <w:ind w:left="110" w:right="392"/>
      </w:pPr>
      <w:r>
        <w:rPr>
          <w:color w:val="231F20"/>
        </w:rPr>
        <w:t>Thế nào là khởi giác giận (Tầm giận) tự hại? Thế nào là hại người khác? Thế nào là cùng hại?</w:t>
      </w:r>
    </w:p>
    <w:p>
      <w:pPr>
        <w:pStyle w:val="BodyText"/>
        <w:spacing w:before="112"/>
        <w:ind w:left="677" w:firstLine="0"/>
      </w:pPr>
      <w:r>
        <w:rPr>
          <w:i/>
          <w:color w:val="231F20"/>
        </w:rPr>
        <w:t>Hỏi: </w:t>
      </w:r>
      <w:r>
        <w:rPr>
          <w:color w:val="231F20"/>
        </w:rPr>
        <w:t>Thế nào là khởi giác giận (Tầm giận) tự hại?</w:t>
      </w:r>
    </w:p>
    <w:p>
      <w:pPr>
        <w:pStyle w:val="BodyText"/>
        <w:spacing w:line="273" w:lineRule="auto" w:before="154"/>
        <w:ind w:left="110" w:right="390"/>
      </w:pPr>
      <w:r>
        <w:rPr>
          <w:i/>
          <w:color w:val="231F20"/>
        </w:rPr>
        <w:t>Đáp:</w:t>
      </w:r>
      <w:r>
        <w:rPr>
          <w:i/>
          <w:color w:val="231F20"/>
          <w:spacing w:val="-14"/>
        </w:rPr>
        <w:t> </w:t>
      </w:r>
      <w:r>
        <w:rPr>
          <w:color w:val="231F20"/>
        </w:rPr>
        <w:t>Như</w:t>
      </w:r>
      <w:r>
        <w:rPr>
          <w:color w:val="231F20"/>
          <w:spacing w:val="-13"/>
        </w:rPr>
        <w:t> </w:t>
      </w:r>
      <w:r>
        <w:rPr>
          <w:color w:val="231F20"/>
        </w:rPr>
        <w:t>có</w:t>
      </w:r>
      <w:r>
        <w:rPr>
          <w:color w:val="231F20"/>
          <w:spacing w:val="-14"/>
        </w:rPr>
        <w:t> </w:t>
      </w:r>
      <w:r>
        <w:rPr>
          <w:color w:val="231F20"/>
        </w:rPr>
        <w:t>người</w:t>
      </w:r>
      <w:r>
        <w:rPr>
          <w:color w:val="231F20"/>
          <w:spacing w:val="-13"/>
        </w:rPr>
        <w:t> </w:t>
      </w:r>
      <w:r>
        <w:rPr>
          <w:color w:val="231F20"/>
        </w:rPr>
        <w:t>do</w:t>
      </w:r>
      <w:r>
        <w:rPr>
          <w:color w:val="231F20"/>
          <w:spacing w:val="-13"/>
        </w:rPr>
        <w:t> </w:t>
      </w:r>
      <w:r>
        <w:rPr>
          <w:color w:val="231F20"/>
        </w:rPr>
        <w:t>khởi</w:t>
      </w:r>
      <w:r>
        <w:rPr>
          <w:color w:val="231F20"/>
          <w:spacing w:val="-14"/>
        </w:rPr>
        <w:t> </w:t>
      </w:r>
      <w:r>
        <w:rPr>
          <w:color w:val="231F20"/>
        </w:rPr>
        <w:t>triền</w:t>
      </w:r>
      <w:r>
        <w:rPr>
          <w:color w:val="231F20"/>
          <w:spacing w:val="-13"/>
        </w:rPr>
        <w:t> </w:t>
      </w:r>
      <w:r>
        <w:rPr>
          <w:color w:val="231F20"/>
        </w:rPr>
        <w:t>giận</w:t>
      </w:r>
      <w:r>
        <w:rPr>
          <w:color w:val="231F20"/>
          <w:spacing w:val="-14"/>
        </w:rPr>
        <w:t> </w:t>
      </w:r>
      <w:r>
        <w:rPr>
          <w:color w:val="231F20"/>
        </w:rPr>
        <w:t>khiến</w:t>
      </w:r>
      <w:r>
        <w:rPr>
          <w:color w:val="231F20"/>
          <w:spacing w:val="-13"/>
        </w:rPr>
        <w:t> </w:t>
      </w:r>
      <w:r>
        <w:rPr>
          <w:color w:val="231F20"/>
        </w:rPr>
        <w:t>thân</w:t>
      </w:r>
      <w:r>
        <w:rPr>
          <w:color w:val="231F20"/>
          <w:spacing w:val="-13"/>
        </w:rPr>
        <w:t> </w:t>
      </w:r>
      <w:r>
        <w:rPr>
          <w:color w:val="231F20"/>
        </w:rPr>
        <w:t>nóng</w:t>
      </w:r>
      <w:r>
        <w:rPr>
          <w:color w:val="231F20"/>
          <w:spacing w:val="-14"/>
        </w:rPr>
        <w:t> </w:t>
      </w:r>
      <w:r>
        <w:rPr>
          <w:color w:val="231F20"/>
        </w:rPr>
        <w:t>bức,</w:t>
      </w:r>
      <w:r>
        <w:rPr>
          <w:color w:val="231F20"/>
          <w:spacing w:val="-13"/>
        </w:rPr>
        <w:t> </w:t>
      </w:r>
      <w:r>
        <w:rPr>
          <w:color w:val="231F20"/>
        </w:rPr>
        <w:t>tâm nóng</w:t>
      </w:r>
      <w:r>
        <w:rPr>
          <w:color w:val="231F20"/>
          <w:spacing w:val="-11"/>
        </w:rPr>
        <w:t> </w:t>
      </w:r>
      <w:r>
        <w:rPr>
          <w:color w:val="231F20"/>
        </w:rPr>
        <w:t>bức,</w:t>
      </w:r>
      <w:r>
        <w:rPr>
          <w:color w:val="231F20"/>
          <w:spacing w:val="-11"/>
        </w:rPr>
        <w:t> </w:t>
      </w:r>
      <w:r>
        <w:rPr>
          <w:color w:val="231F20"/>
        </w:rPr>
        <w:t>thân</w:t>
      </w:r>
      <w:r>
        <w:rPr>
          <w:color w:val="231F20"/>
          <w:spacing w:val="-11"/>
        </w:rPr>
        <w:t> </w:t>
      </w:r>
      <w:r>
        <w:rPr>
          <w:color w:val="231F20"/>
        </w:rPr>
        <w:t>bị</w:t>
      </w:r>
      <w:r>
        <w:rPr>
          <w:color w:val="231F20"/>
          <w:spacing w:val="-11"/>
        </w:rPr>
        <w:t> </w:t>
      </w:r>
      <w:r>
        <w:rPr>
          <w:color w:val="231F20"/>
        </w:rPr>
        <w:t>thiêu</w:t>
      </w:r>
      <w:r>
        <w:rPr>
          <w:color w:val="231F20"/>
          <w:spacing w:val="-11"/>
        </w:rPr>
        <w:t> </w:t>
      </w:r>
      <w:r>
        <w:rPr>
          <w:color w:val="231F20"/>
        </w:rPr>
        <w:t>đốt,</w:t>
      </w:r>
      <w:r>
        <w:rPr>
          <w:color w:val="231F20"/>
          <w:spacing w:val="-11"/>
        </w:rPr>
        <w:t> </w:t>
      </w:r>
      <w:r>
        <w:rPr>
          <w:color w:val="231F20"/>
        </w:rPr>
        <w:t>tâm</w:t>
      </w:r>
      <w:r>
        <w:rPr>
          <w:color w:val="231F20"/>
          <w:spacing w:val="-11"/>
        </w:rPr>
        <w:t> </w:t>
      </w:r>
      <w:r>
        <w:rPr>
          <w:color w:val="231F20"/>
        </w:rPr>
        <w:t>bị</w:t>
      </w:r>
      <w:r>
        <w:rPr>
          <w:color w:val="231F20"/>
          <w:spacing w:val="-11"/>
        </w:rPr>
        <w:t> </w:t>
      </w:r>
      <w:r>
        <w:rPr>
          <w:color w:val="231F20"/>
        </w:rPr>
        <w:t>thiêu</w:t>
      </w:r>
      <w:r>
        <w:rPr>
          <w:color w:val="231F20"/>
          <w:spacing w:val="-11"/>
        </w:rPr>
        <w:t> </w:t>
      </w:r>
      <w:r>
        <w:rPr>
          <w:color w:val="231F20"/>
        </w:rPr>
        <w:t>đốt.</w:t>
      </w:r>
      <w:r>
        <w:rPr>
          <w:color w:val="231F20"/>
          <w:spacing w:val="-11"/>
        </w:rPr>
        <w:t> </w:t>
      </w:r>
      <w:r>
        <w:rPr>
          <w:color w:val="231F20"/>
        </w:rPr>
        <w:t>Cũng</w:t>
      </w:r>
      <w:r>
        <w:rPr>
          <w:color w:val="231F20"/>
          <w:spacing w:val="-11"/>
        </w:rPr>
        <w:t> </w:t>
      </w:r>
      <w:r>
        <w:rPr>
          <w:color w:val="231F20"/>
        </w:rPr>
        <w:t>lại</w:t>
      </w:r>
      <w:r>
        <w:rPr>
          <w:color w:val="231F20"/>
          <w:spacing w:val="-11"/>
        </w:rPr>
        <w:t> </w:t>
      </w:r>
      <w:r>
        <w:rPr>
          <w:color w:val="231F20"/>
        </w:rPr>
        <w:t>bị</w:t>
      </w:r>
      <w:r>
        <w:rPr>
          <w:color w:val="231F20"/>
          <w:spacing w:val="-11"/>
        </w:rPr>
        <w:t> </w:t>
      </w:r>
      <w:r>
        <w:rPr>
          <w:color w:val="231F20"/>
        </w:rPr>
        <w:t>triền</w:t>
      </w:r>
      <w:r>
        <w:rPr>
          <w:color w:val="231F20"/>
          <w:spacing w:val="-11"/>
        </w:rPr>
        <w:t> </w:t>
      </w:r>
      <w:r>
        <w:rPr>
          <w:color w:val="231F20"/>
        </w:rPr>
        <w:t>giận</w:t>
      </w:r>
      <w:r>
        <w:rPr>
          <w:color w:val="231F20"/>
          <w:spacing w:val="-11"/>
        </w:rPr>
        <w:t> </w:t>
      </w:r>
      <w:r>
        <w:rPr>
          <w:color w:val="231F20"/>
        </w:rPr>
        <w:t>dữ trói buộc, nên phải thọ báo không vui, không hợp, không đáng yêu thích nơi cõi sinh tử. Như thế là tự</w:t>
      </w:r>
      <w:r>
        <w:rPr>
          <w:color w:val="231F20"/>
          <w:spacing w:val="-3"/>
        </w:rPr>
        <w:t> </w:t>
      </w:r>
      <w:r>
        <w:rPr>
          <w:color w:val="231F20"/>
        </w:rPr>
        <w:t>hại.</w:t>
      </w:r>
    </w:p>
    <w:p>
      <w:pPr>
        <w:pStyle w:val="BodyText"/>
        <w:spacing w:before="110"/>
        <w:ind w:left="677" w:firstLine="0"/>
      </w:pPr>
      <w:r>
        <w:rPr>
          <w:i/>
          <w:color w:val="231F20"/>
        </w:rPr>
        <w:t>Hỏi: </w:t>
      </w:r>
      <w:r>
        <w:rPr>
          <w:color w:val="231F20"/>
        </w:rPr>
        <w:t>Thế nào là hại người khác?</w:t>
      </w:r>
    </w:p>
    <w:p>
      <w:pPr>
        <w:pStyle w:val="BodyText"/>
        <w:spacing w:line="273" w:lineRule="auto" w:before="155"/>
        <w:ind w:left="110" w:right="391"/>
      </w:pPr>
      <w:r>
        <w:rPr>
          <w:i/>
          <w:color w:val="231F20"/>
        </w:rPr>
        <w:t>Đáp:</w:t>
      </w:r>
      <w:r>
        <w:rPr>
          <w:i/>
          <w:color w:val="231F20"/>
          <w:spacing w:val="-15"/>
        </w:rPr>
        <w:t> </w:t>
      </w:r>
      <w:r>
        <w:rPr>
          <w:color w:val="231F20"/>
        </w:rPr>
        <w:t>Như</w:t>
      </w:r>
      <w:r>
        <w:rPr>
          <w:color w:val="231F20"/>
          <w:spacing w:val="-14"/>
        </w:rPr>
        <w:t> </w:t>
      </w:r>
      <w:r>
        <w:rPr>
          <w:color w:val="231F20"/>
        </w:rPr>
        <w:t>có</w:t>
      </w:r>
      <w:r>
        <w:rPr>
          <w:color w:val="231F20"/>
          <w:spacing w:val="-15"/>
        </w:rPr>
        <w:t> </w:t>
      </w:r>
      <w:r>
        <w:rPr>
          <w:color w:val="231F20"/>
        </w:rPr>
        <w:t>kẻ</w:t>
      </w:r>
      <w:r>
        <w:rPr>
          <w:color w:val="231F20"/>
          <w:spacing w:val="-14"/>
        </w:rPr>
        <w:t> </w:t>
      </w:r>
      <w:r>
        <w:rPr>
          <w:color w:val="231F20"/>
        </w:rPr>
        <w:t>do</w:t>
      </w:r>
      <w:r>
        <w:rPr>
          <w:color w:val="231F20"/>
          <w:spacing w:val="-14"/>
        </w:rPr>
        <w:t> </w:t>
      </w:r>
      <w:r>
        <w:rPr>
          <w:color w:val="231F20"/>
        </w:rPr>
        <w:t>khởi</w:t>
      </w:r>
      <w:r>
        <w:rPr>
          <w:color w:val="231F20"/>
          <w:spacing w:val="-15"/>
        </w:rPr>
        <w:t> </w:t>
      </w:r>
      <w:r>
        <w:rPr>
          <w:color w:val="231F20"/>
        </w:rPr>
        <w:t>triền</w:t>
      </w:r>
      <w:r>
        <w:rPr>
          <w:color w:val="231F20"/>
          <w:spacing w:val="-14"/>
        </w:rPr>
        <w:t> </w:t>
      </w:r>
      <w:r>
        <w:rPr>
          <w:color w:val="231F20"/>
        </w:rPr>
        <w:t>giận</w:t>
      </w:r>
      <w:r>
        <w:rPr>
          <w:color w:val="231F20"/>
          <w:spacing w:val="-14"/>
        </w:rPr>
        <w:t> </w:t>
      </w:r>
      <w:r>
        <w:rPr>
          <w:color w:val="231F20"/>
        </w:rPr>
        <w:t>dữ</w:t>
      </w:r>
      <w:r>
        <w:rPr>
          <w:color w:val="231F20"/>
          <w:spacing w:val="-15"/>
        </w:rPr>
        <w:t> </w:t>
      </w:r>
      <w:r>
        <w:rPr>
          <w:color w:val="231F20"/>
        </w:rPr>
        <w:t>nên</w:t>
      </w:r>
      <w:r>
        <w:rPr>
          <w:color w:val="231F20"/>
          <w:spacing w:val="-14"/>
        </w:rPr>
        <w:t> </w:t>
      </w:r>
      <w:r>
        <w:rPr>
          <w:color w:val="231F20"/>
        </w:rPr>
        <w:t>đánh</w:t>
      </w:r>
      <w:r>
        <w:rPr>
          <w:color w:val="231F20"/>
          <w:spacing w:val="-15"/>
        </w:rPr>
        <w:t> </w:t>
      </w:r>
      <w:r>
        <w:rPr>
          <w:color w:val="231F20"/>
        </w:rPr>
        <w:t>giết</w:t>
      </w:r>
      <w:r>
        <w:rPr>
          <w:color w:val="231F20"/>
          <w:spacing w:val="-14"/>
        </w:rPr>
        <w:t> </w:t>
      </w:r>
      <w:r>
        <w:rPr>
          <w:color w:val="231F20"/>
        </w:rPr>
        <w:t>người</w:t>
      </w:r>
      <w:r>
        <w:rPr>
          <w:color w:val="231F20"/>
          <w:spacing w:val="-14"/>
        </w:rPr>
        <w:t> </w:t>
      </w:r>
      <w:r>
        <w:rPr>
          <w:color w:val="231F20"/>
        </w:rPr>
        <w:t>khác, hoặc bằng </w:t>
      </w:r>
      <w:r>
        <w:rPr>
          <w:color w:val="231F20"/>
          <w:spacing w:val="-5"/>
        </w:rPr>
        <w:t>tay, gậy, </w:t>
      </w:r>
      <w:r>
        <w:rPr>
          <w:color w:val="231F20"/>
        </w:rPr>
        <w:t>đá, hoặc bằng dao. Như thế là hại người</w:t>
      </w:r>
      <w:r>
        <w:rPr>
          <w:color w:val="231F20"/>
          <w:spacing w:val="11"/>
        </w:rPr>
        <w:t> </w:t>
      </w:r>
      <w:r>
        <w:rPr>
          <w:color w:val="231F20"/>
        </w:rPr>
        <w:t>khác.</w:t>
      </w:r>
    </w:p>
    <w:p>
      <w:pPr>
        <w:pStyle w:val="BodyText"/>
        <w:ind w:left="677" w:firstLine="0"/>
      </w:pPr>
      <w:r>
        <w:rPr>
          <w:i/>
          <w:color w:val="231F20"/>
        </w:rPr>
        <w:t>Hỏi: </w:t>
      </w:r>
      <w:r>
        <w:rPr>
          <w:color w:val="231F20"/>
        </w:rPr>
        <w:t>Thế nào là cùng hại?</w:t>
      </w:r>
    </w:p>
    <w:p>
      <w:pPr>
        <w:pStyle w:val="BodyText"/>
        <w:spacing w:line="273" w:lineRule="auto" w:before="155"/>
        <w:ind w:left="110" w:right="391"/>
      </w:pPr>
      <w:r>
        <w:rPr>
          <w:i/>
          <w:color w:val="231F20"/>
        </w:rPr>
        <w:t>Đáp:</w:t>
      </w:r>
      <w:r>
        <w:rPr>
          <w:i/>
          <w:color w:val="231F20"/>
          <w:spacing w:val="-11"/>
        </w:rPr>
        <w:t> </w:t>
      </w:r>
      <w:r>
        <w:rPr>
          <w:color w:val="231F20"/>
        </w:rPr>
        <w:t>Như</w:t>
      </w:r>
      <w:r>
        <w:rPr>
          <w:color w:val="231F20"/>
          <w:spacing w:val="-10"/>
        </w:rPr>
        <w:t> </w:t>
      </w:r>
      <w:r>
        <w:rPr>
          <w:color w:val="231F20"/>
        </w:rPr>
        <w:t>có</w:t>
      </w:r>
      <w:r>
        <w:rPr>
          <w:color w:val="231F20"/>
          <w:spacing w:val="-11"/>
        </w:rPr>
        <w:t> </w:t>
      </w:r>
      <w:r>
        <w:rPr>
          <w:color w:val="231F20"/>
        </w:rPr>
        <w:t>kẻ</w:t>
      </w:r>
      <w:r>
        <w:rPr>
          <w:color w:val="231F20"/>
          <w:spacing w:val="-10"/>
        </w:rPr>
        <w:t> </w:t>
      </w:r>
      <w:r>
        <w:rPr>
          <w:color w:val="231F20"/>
        </w:rPr>
        <w:t>bị</w:t>
      </w:r>
      <w:r>
        <w:rPr>
          <w:color w:val="231F20"/>
          <w:spacing w:val="-10"/>
        </w:rPr>
        <w:t> </w:t>
      </w:r>
      <w:r>
        <w:rPr>
          <w:color w:val="231F20"/>
        </w:rPr>
        <w:t>triền</w:t>
      </w:r>
      <w:r>
        <w:rPr>
          <w:color w:val="231F20"/>
          <w:spacing w:val="-11"/>
        </w:rPr>
        <w:t> </w:t>
      </w:r>
      <w:r>
        <w:rPr>
          <w:color w:val="231F20"/>
        </w:rPr>
        <w:t>giận</w:t>
      </w:r>
      <w:r>
        <w:rPr>
          <w:color w:val="231F20"/>
          <w:spacing w:val="-10"/>
        </w:rPr>
        <w:t> </w:t>
      </w:r>
      <w:r>
        <w:rPr>
          <w:color w:val="231F20"/>
        </w:rPr>
        <w:t>dữ</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nên</w:t>
      </w:r>
      <w:r>
        <w:rPr>
          <w:color w:val="231F20"/>
          <w:spacing w:val="-11"/>
        </w:rPr>
        <w:t> </w:t>
      </w:r>
      <w:r>
        <w:rPr>
          <w:color w:val="231F20"/>
        </w:rPr>
        <w:t>đánh</w:t>
      </w:r>
      <w:r>
        <w:rPr>
          <w:color w:val="231F20"/>
          <w:spacing w:val="-10"/>
        </w:rPr>
        <w:t> </w:t>
      </w:r>
      <w:r>
        <w:rPr>
          <w:color w:val="231F20"/>
        </w:rPr>
        <w:t>người</w:t>
      </w:r>
      <w:r>
        <w:rPr>
          <w:color w:val="231F20"/>
          <w:spacing w:val="-10"/>
        </w:rPr>
        <w:t> </w:t>
      </w:r>
      <w:r>
        <w:rPr>
          <w:color w:val="231F20"/>
        </w:rPr>
        <w:t>khác, hoặc</w:t>
      </w:r>
      <w:r>
        <w:rPr>
          <w:color w:val="231F20"/>
          <w:spacing w:val="-8"/>
        </w:rPr>
        <w:t> </w:t>
      </w:r>
      <w:r>
        <w:rPr>
          <w:color w:val="231F20"/>
        </w:rPr>
        <w:t>bằng</w:t>
      </w:r>
      <w:r>
        <w:rPr>
          <w:color w:val="231F20"/>
          <w:spacing w:val="-7"/>
        </w:rPr>
        <w:t> </w:t>
      </w:r>
      <w:r>
        <w:rPr>
          <w:color w:val="231F20"/>
          <w:spacing w:val="-5"/>
        </w:rPr>
        <w:t>tay,</w:t>
      </w:r>
      <w:r>
        <w:rPr>
          <w:color w:val="231F20"/>
          <w:spacing w:val="-8"/>
        </w:rPr>
        <w:t> </w:t>
      </w:r>
      <w:r>
        <w:rPr>
          <w:color w:val="231F20"/>
          <w:spacing w:val="-5"/>
        </w:rPr>
        <w:t>gậy,</w:t>
      </w:r>
      <w:r>
        <w:rPr>
          <w:color w:val="231F20"/>
          <w:spacing w:val="-7"/>
        </w:rPr>
        <w:t> </w:t>
      </w:r>
      <w:r>
        <w:rPr>
          <w:color w:val="231F20"/>
        </w:rPr>
        <w:t>hoặc</w:t>
      </w:r>
      <w:r>
        <w:rPr>
          <w:color w:val="231F20"/>
          <w:spacing w:val="-8"/>
        </w:rPr>
        <w:t> </w:t>
      </w:r>
      <w:r>
        <w:rPr>
          <w:color w:val="231F20"/>
        </w:rPr>
        <w:t>bằng</w:t>
      </w:r>
      <w:r>
        <w:rPr>
          <w:color w:val="231F20"/>
          <w:spacing w:val="-7"/>
        </w:rPr>
        <w:t> </w:t>
      </w:r>
      <w:r>
        <w:rPr>
          <w:color w:val="231F20"/>
        </w:rPr>
        <w:t>đá,</w:t>
      </w:r>
      <w:r>
        <w:rPr>
          <w:color w:val="231F20"/>
          <w:spacing w:val="-7"/>
        </w:rPr>
        <w:t> </w:t>
      </w:r>
      <w:r>
        <w:rPr>
          <w:color w:val="231F20"/>
        </w:rPr>
        <w:t>dao.</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cũng</w:t>
      </w:r>
      <w:r>
        <w:rPr>
          <w:color w:val="231F20"/>
          <w:spacing w:val="-6"/>
        </w:rPr>
        <w:t> </w:t>
      </w:r>
      <w:r>
        <w:rPr>
          <w:color w:val="231F20"/>
        </w:rPr>
        <w:t>dùng</w:t>
      </w:r>
      <w:r>
        <w:rPr>
          <w:color w:val="231F20"/>
          <w:spacing w:val="-7"/>
        </w:rPr>
        <w:t> </w:t>
      </w:r>
      <w:r>
        <w:rPr>
          <w:color w:val="231F20"/>
          <w:spacing w:val="-5"/>
        </w:rPr>
        <w:t>tay,</w:t>
      </w:r>
      <w:r>
        <w:rPr>
          <w:color w:val="231F20"/>
          <w:spacing w:val="-8"/>
        </w:rPr>
        <w:t> </w:t>
      </w:r>
      <w:r>
        <w:rPr>
          <w:color w:val="231F20"/>
          <w:spacing w:val="-5"/>
        </w:rPr>
        <w:t>gậy, </w:t>
      </w:r>
      <w:r>
        <w:rPr>
          <w:color w:val="231F20"/>
        </w:rPr>
        <w:t>đá, dao </w:t>
      </w:r>
      <w:r>
        <w:rPr>
          <w:color w:val="231F20"/>
          <w:spacing w:val="-6"/>
        </w:rPr>
        <w:t>v.v... </w:t>
      </w:r>
      <w:r>
        <w:rPr>
          <w:color w:val="231F20"/>
        </w:rPr>
        <w:t>đánh đập lại. Như thế là cùng</w:t>
      </w:r>
      <w:r>
        <w:rPr>
          <w:color w:val="231F20"/>
          <w:spacing w:val="5"/>
        </w:rPr>
        <w:t> </w:t>
      </w:r>
      <w:r>
        <w:rPr>
          <w:color w:val="231F20"/>
        </w:rPr>
        <w:t>hại.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khởi</w:t>
      </w:r>
      <w:r>
        <w:rPr>
          <w:color w:val="231F20"/>
          <w:spacing w:val="-4"/>
        </w:rPr>
        <w:t> </w:t>
      </w:r>
      <w:r>
        <w:rPr>
          <w:color w:val="231F20"/>
        </w:rPr>
        <w:t>giác</w:t>
      </w:r>
      <w:r>
        <w:rPr>
          <w:color w:val="231F20"/>
          <w:spacing w:val="-4"/>
        </w:rPr>
        <w:t> </w:t>
      </w:r>
      <w:r>
        <w:rPr>
          <w:color w:val="231F20"/>
        </w:rPr>
        <w:t>sát</w:t>
      </w:r>
      <w:r>
        <w:rPr>
          <w:color w:val="231F20"/>
          <w:spacing w:val="-4"/>
        </w:rPr>
        <w:t> </w:t>
      </w:r>
      <w:r>
        <w:rPr>
          <w:color w:val="231F20"/>
        </w:rPr>
        <w:t>(Tầm</w:t>
      </w:r>
      <w:r>
        <w:rPr>
          <w:color w:val="231F20"/>
          <w:spacing w:val="-4"/>
        </w:rPr>
        <w:t> </w:t>
      </w:r>
      <w:r>
        <w:rPr>
          <w:color w:val="231F20"/>
        </w:rPr>
        <w:t>hại)</w:t>
      </w:r>
      <w:r>
        <w:rPr>
          <w:color w:val="231F20"/>
          <w:spacing w:val="-5"/>
        </w:rPr>
        <w:t> </w:t>
      </w:r>
      <w:r>
        <w:rPr>
          <w:color w:val="231F20"/>
        </w:rPr>
        <w:t>tự</w:t>
      </w:r>
      <w:r>
        <w:rPr>
          <w:color w:val="231F20"/>
          <w:spacing w:val="-4"/>
        </w:rPr>
        <w:t> </w:t>
      </w:r>
      <w:r>
        <w:rPr>
          <w:color w:val="231F20"/>
        </w:rPr>
        <w:t>hại?</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hại</w:t>
      </w:r>
      <w:r>
        <w:rPr>
          <w:color w:val="231F20"/>
          <w:spacing w:val="-4"/>
        </w:rPr>
        <w:t> </w:t>
      </w:r>
      <w:r>
        <w:rPr>
          <w:color w:val="231F20"/>
        </w:rPr>
        <w:t>người khác? Thế nào là cùng</w:t>
      </w:r>
      <w:r>
        <w:rPr>
          <w:color w:val="231F20"/>
          <w:spacing w:val="-5"/>
        </w:rPr>
        <w:t> </w:t>
      </w:r>
      <w:r>
        <w:rPr>
          <w:color w:val="231F20"/>
        </w:rPr>
        <w:t>hại?</w:t>
      </w:r>
    </w:p>
    <w:p>
      <w:pPr>
        <w:pStyle w:val="BodyText"/>
        <w:spacing w:before="112"/>
        <w:ind w:left="960" w:firstLine="0"/>
      </w:pPr>
      <w:r>
        <w:rPr>
          <w:i/>
          <w:color w:val="231F20"/>
        </w:rPr>
        <w:t>Hỏi: </w:t>
      </w:r>
      <w:r>
        <w:rPr>
          <w:color w:val="231F20"/>
        </w:rPr>
        <w:t>Thế nào là khởi giác sát (Tầm hại) tự hại?</w:t>
      </w:r>
    </w:p>
    <w:p>
      <w:pPr>
        <w:pStyle w:val="BodyText"/>
        <w:spacing w:line="271" w:lineRule="auto" w:before="152"/>
        <w:ind w:right="107"/>
      </w:pPr>
      <w:r>
        <w:rPr>
          <w:i/>
          <w:color w:val="231F20"/>
        </w:rPr>
        <w:t>Đáp: </w:t>
      </w:r>
      <w:r>
        <w:rPr>
          <w:color w:val="231F20"/>
        </w:rPr>
        <w:t>Như có người do khởi triền sát hại nên thân tâm nóng bức, thân bị thiêu đốt, tâm bị thiêu đốt. Cũng lại bị triền sát hại trói buộc, nên phải thọ báo không vui, không hợp, không đáng yêu thích nơi cõi sinh tử. Như thế là tự hại.</w:t>
      </w:r>
    </w:p>
    <w:p>
      <w:pPr>
        <w:pStyle w:val="BodyText"/>
        <w:spacing w:before="114"/>
        <w:ind w:left="960" w:firstLine="0"/>
      </w:pPr>
      <w:r>
        <w:rPr>
          <w:i/>
          <w:color w:val="231F20"/>
        </w:rPr>
        <w:t>Hỏi: </w:t>
      </w:r>
      <w:r>
        <w:rPr>
          <w:color w:val="231F20"/>
        </w:rPr>
        <w:t>Thế nào là hại người khác?</w:t>
      </w:r>
    </w:p>
    <w:p>
      <w:pPr>
        <w:pStyle w:val="BodyText"/>
        <w:spacing w:line="271" w:lineRule="auto" w:before="152"/>
        <w:ind w:right="108"/>
      </w:pPr>
      <w:r>
        <w:rPr>
          <w:i/>
          <w:color w:val="231F20"/>
        </w:rPr>
        <w:t>Đáp: </w:t>
      </w:r>
      <w:r>
        <w:rPr>
          <w:color w:val="231F20"/>
        </w:rPr>
        <w:t>Như có kẻ bị triền sát hại trói buộc, nên đoạn dứt mạng người khác. Như thế là hại người khác.</w:t>
      </w:r>
    </w:p>
    <w:p>
      <w:pPr>
        <w:pStyle w:val="BodyText"/>
        <w:spacing w:before="114"/>
        <w:ind w:left="960" w:firstLine="0"/>
      </w:pPr>
      <w:r>
        <w:rPr>
          <w:i/>
          <w:color w:val="231F20"/>
        </w:rPr>
        <w:t>Hỏi: </w:t>
      </w:r>
      <w:r>
        <w:rPr>
          <w:color w:val="231F20"/>
        </w:rPr>
        <w:t>Thế nào là cùng hại?</w:t>
      </w:r>
    </w:p>
    <w:p>
      <w:pPr>
        <w:pStyle w:val="BodyText"/>
        <w:spacing w:line="271" w:lineRule="auto" w:before="152"/>
        <w:ind w:right="102"/>
      </w:pPr>
      <w:r>
        <w:rPr>
          <w:i/>
          <w:color w:val="231F20"/>
        </w:rPr>
        <w:t>Đáp: </w:t>
      </w:r>
      <w:r>
        <w:rPr>
          <w:color w:val="231F20"/>
        </w:rPr>
        <w:t>Như có kẻ do khởi triền sát hại nên đoạn dứt mạng người khác. Người khác cũng đáp trả sự đoạn mạng nầy. Như thế là cùng hại.</w:t>
      </w:r>
    </w:p>
    <w:p>
      <w:pPr>
        <w:pStyle w:val="BodyText"/>
        <w:spacing w:before="114"/>
        <w:ind w:left="960" w:firstLine="0"/>
      </w:pPr>
      <w:r>
        <w:rPr>
          <w:i/>
          <w:color w:val="231F20"/>
        </w:rPr>
        <w:t>Hỏi: </w:t>
      </w:r>
      <w:r>
        <w:rPr>
          <w:color w:val="231F20"/>
        </w:rPr>
        <w:t>Biết nhiều (Cảnh nhiều) hay là trí nhiều?</w:t>
      </w:r>
    </w:p>
    <w:p>
      <w:pPr>
        <w:pStyle w:val="BodyText"/>
        <w:spacing w:line="271" w:lineRule="auto" w:before="153"/>
        <w:ind w:right="108"/>
      </w:pPr>
      <w:r>
        <w:rPr>
          <w:i/>
          <w:color w:val="231F20"/>
        </w:rPr>
        <w:t>Đáp: </w:t>
      </w:r>
      <w:r>
        <w:rPr>
          <w:color w:val="231F20"/>
        </w:rPr>
        <w:t>Biết nhiều (Cảnh nhiều) không phải là trí nhiều. Vì trí cũng là biết (Cảnh).</w:t>
      </w:r>
    </w:p>
    <w:p>
      <w:pPr>
        <w:pStyle w:val="BodyText"/>
        <w:spacing w:before="113"/>
        <w:ind w:left="960" w:firstLine="0"/>
      </w:pPr>
      <w:r>
        <w:rPr>
          <w:i/>
          <w:color w:val="231F20"/>
        </w:rPr>
        <w:t>Hỏi: </w:t>
      </w:r>
      <w:r>
        <w:rPr>
          <w:color w:val="231F20"/>
        </w:rPr>
        <w:t>Trí nhiều hay là thức nhiều?</w:t>
      </w:r>
    </w:p>
    <w:p>
      <w:pPr>
        <w:pStyle w:val="BodyText"/>
        <w:spacing w:line="271" w:lineRule="auto" w:before="153"/>
        <w:ind w:right="107"/>
      </w:pPr>
      <w:r>
        <w:rPr>
          <w:i/>
          <w:color w:val="231F20"/>
        </w:rPr>
        <w:t>Đáp: </w:t>
      </w:r>
      <w:r>
        <w:rPr>
          <w:color w:val="231F20"/>
        </w:rPr>
        <w:t>Thức nhiều không phải là trí nhiều. Vì tất cả trí thuộc về thức, thức không phải thuộc về trí. Không gồm thâu những gì? Là thức tương ưng với nhẫn.</w:t>
      </w:r>
    </w:p>
    <w:p>
      <w:pPr>
        <w:pStyle w:val="BodyText"/>
        <w:spacing w:before="114"/>
        <w:ind w:left="960" w:firstLine="0"/>
      </w:pPr>
      <w:r>
        <w:rPr>
          <w:i/>
          <w:color w:val="231F20"/>
        </w:rPr>
        <w:t>Hỏi: </w:t>
      </w:r>
      <w:r>
        <w:rPr>
          <w:color w:val="231F20"/>
        </w:rPr>
        <w:t>Hành hữu lậu nhiều hay là hành vô lậu nhiều?</w:t>
      </w:r>
    </w:p>
    <w:p>
      <w:pPr>
        <w:pStyle w:val="BodyText"/>
        <w:spacing w:line="271" w:lineRule="auto" w:before="152"/>
        <w:ind w:right="108"/>
      </w:pPr>
      <w:r>
        <w:rPr>
          <w:i/>
          <w:color w:val="231F20"/>
        </w:rPr>
        <w:t>Đáp: </w:t>
      </w:r>
      <w:r>
        <w:rPr>
          <w:color w:val="231F20"/>
        </w:rPr>
        <w:t>Hành hữu lậu nhiều không phải là hành vô lậu nhiều. Hành</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mười</w:t>
      </w:r>
      <w:r>
        <w:rPr>
          <w:color w:val="231F20"/>
          <w:spacing w:val="-8"/>
        </w:rPr>
        <w:t> </w:t>
      </w:r>
      <w:r>
        <w:rPr>
          <w:color w:val="231F20"/>
        </w:rPr>
        <w:t>nhập</w:t>
      </w:r>
      <w:r>
        <w:rPr>
          <w:color w:val="231F20"/>
          <w:spacing w:val="-8"/>
        </w:rPr>
        <w:t> </w:t>
      </w:r>
      <w:r>
        <w:rPr>
          <w:color w:val="231F20"/>
        </w:rPr>
        <w:t>(xứ)</w:t>
      </w:r>
      <w:r>
        <w:rPr>
          <w:color w:val="231F20"/>
          <w:spacing w:val="-8"/>
        </w:rPr>
        <w:t> </w:t>
      </w:r>
      <w:r>
        <w:rPr>
          <w:color w:val="231F20"/>
        </w:rPr>
        <w:t>và</w:t>
      </w:r>
      <w:r>
        <w:rPr>
          <w:color w:val="231F20"/>
          <w:spacing w:val="-8"/>
        </w:rPr>
        <w:t> </w:t>
      </w:r>
      <w:r>
        <w:rPr>
          <w:color w:val="231F20"/>
        </w:rPr>
        <w:t>phần</w:t>
      </w:r>
      <w:r>
        <w:rPr>
          <w:color w:val="231F20"/>
          <w:spacing w:val="-9"/>
        </w:rPr>
        <w:t> </w:t>
      </w:r>
      <w:r>
        <w:rPr>
          <w:color w:val="231F20"/>
        </w:rPr>
        <w:t>ít</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nhập</w:t>
      </w:r>
      <w:r>
        <w:rPr>
          <w:color w:val="231F20"/>
          <w:spacing w:val="-8"/>
        </w:rPr>
        <w:t> </w:t>
      </w:r>
      <w:r>
        <w:rPr>
          <w:color w:val="231F20"/>
        </w:rPr>
        <w:t>(xứ). Hành vô lậu chỉ gồm thâu phần ít của hai nhập</w:t>
      </w:r>
      <w:r>
        <w:rPr>
          <w:color w:val="231F20"/>
          <w:spacing w:val="-2"/>
        </w:rPr>
        <w:t> </w:t>
      </w:r>
      <w:r>
        <w:rPr>
          <w:color w:val="231F20"/>
        </w:rPr>
        <w:t>(xứ).</w:t>
      </w:r>
    </w:p>
    <w:p>
      <w:pPr>
        <w:pStyle w:val="BodyText"/>
        <w:spacing w:before="114"/>
        <w:ind w:left="960" w:firstLine="0"/>
      </w:pPr>
      <w:r>
        <w:rPr>
          <w:i/>
          <w:color w:val="231F20"/>
        </w:rPr>
        <w:t>Hỏi: </w:t>
      </w:r>
      <w:r>
        <w:rPr>
          <w:color w:val="231F20"/>
        </w:rPr>
        <w:t>Hữu vi nhiều hay là vô vi nhiều?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Hữu vi nhiều, không phải vô vi nhiều. Hữu vi gồm thâu mười một nhập (xứ) và phần ít của một nhập. Vô vi chỉ gồm thâu phần ít của một nhập.</w:t>
      </w:r>
    </w:p>
    <w:p>
      <w:pPr>
        <w:pStyle w:val="BodyText"/>
        <w:spacing w:before="108"/>
        <w:ind w:left="677" w:firstLine="0"/>
      </w:pPr>
      <w:r>
        <w:rPr>
          <w:i/>
          <w:color w:val="231F20"/>
        </w:rPr>
        <w:t>Hỏi: </w:t>
      </w:r>
      <w:r>
        <w:rPr>
          <w:color w:val="231F20"/>
        </w:rPr>
        <w:t>Thế nào là Hành sự thành (Hành viên mãn)?</w:t>
      </w:r>
    </w:p>
    <w:p>
      <w:pPr>
        <w:pStyle w:val="BodyText"/>
        <w:spacing w:line="276" w:lineRule="auto" w:before="153"/>
        <w:ind w:left="110" w:right="390"/>
      </w:pPr>
      <w:r>
        <w:rPr>
          <w:i/>
          <w:color w:val="231F20"/>
        </w:rPr>
        <w:t>Đáp: </w:t>
      </w:r>
      <w:r>
        <w:rPr>
          <w:color w:val="231F20"/>
        </w:rPr>
        <w:t>Là thân vô học, hộ miệng, hộ mạng thanh tịnh. Đó gọi là Hành sự thành.</w:t>
      </w:r>
    </w:p>
    <w:p>
      <w:pPr>
        <w:pStyle w:val="BodyText"/>
        <w:spacing w:before="108"/>
        <w:ind w:left="677" w:firstLine="0"/>
      </w:pPr>
      <w:r>
        <w:rPr>
          <w:i/>
          <w:color w:val="231F20"/>
        </w:rPr>
        <w:t>Hỏi: </w:t>
      </w:r>
      <w:r>
        <w:rPr>
          <w:color w:val="231F20"/>
        </w:rPr>
        <w:t>Thế nào là Trừ sự thành (Hộ viên mãn)?</w:t>
      </w:r>
    </w:p>
    <w:p>
      <w:pPr>
        <w:pStyle w:val="BodyText"/>
        <w:spacing w:before="153"/>
        <w:ind w:left="677" w:firstLine="0"/>
      </w:pPr>
      <w:r>
        <w:rPr>
          <w:i/>
          <w:color w:val="231F20"/>
        </w:rPr>
        <w:t>Đáp: </w:t>
      </w:r>
      <w:r>
        <w:rPr>
          <w:color w:val="231F20"/>
        </w:rPr>
        <w:t>Là căn vô học được hộ (Luật nghi). Đó gọi là Trừ sự thành.</w:t>
      </w:r>
    </w:p>
    <w:p>
      <w:pPr>
        <w:pStyle w:val="BodyText"/>
        <w:spacing w:before="153"/>
        <w:ind w:left="677" w:firstLine="0"/>
      </w:pPr>
      <w:r>
        <w:rPr>
          <w:i/>
          <w:color w:val="231F20"/>
        </w:rPr>
        <w:t>Hỏi: </w:t>
      </w:r>
      <w:r>
        <w:rPr>
          <w:color w:val="231F20"/>
        </w:rPr>
        <w:t>Thế nào là tánh phàm phu?</w:t>
      </w:r>
    </w:p>
    <w:p>
      <w:pPr>
        <w:pStyle w:val="BodyText"/>
        <w:spacing w:line="276" w:lineRule="auto" w:before="152"/>
        <w:ind w:left="110" w:right="390"/>
      </w:pPr>
      <w:r>
        <w:rPr>
          <w:i/>
          <w:color w:val="231F20"/>
        </w:rPr>
        <w:t>Đáp:</w:t>
      </w:r>
      <w:r>
        <w:rPr>
          <w:i/>
          <w:color w:val="231F20"/>
          <w:spacing w:val="-6"/>
        </w:rPr>
        <w:t> </w:t>
      </w:r>
      <w:r>
        <w:rPr>
          <w:color w:val="231F20"/>
        </w:rPr>
        <w:t>Đối</w:t>
      </w:r>
      <w:r>
        <w:rPr>
          <w:color w:val="231F20"/>
          <w:spacing w:val="-7"/>
        </w:rPr>
        <w:t> </w:t>
      </w:r>
      <w:r>
        <w:rPr>
          <w:color w:val="231F20"/>
        </w:rPr>
        <w:t>với</w:t>
      </w:r>
      <w:r>
        <w:rPr>
          <w:color w:val="231F20"/>
          <w:spacing w:val="-10"/>
        </w:rPr>
        <w:t> </w:t>
      </w:r>
      <w:r>
        <w:rPr>
          <w:color w:val="231F20"/>
        </w:rPr>
        <w:t>Thánh</w:t>
      </w:r>
      <w:r>
        <w:rPr>
          <w:color w:val="231F20"/>
          <w:spacing w:val="-6"/>
        </w:rPr>
        <w:t> </w:t>
      </w:r>
      <w:r>
        <w:rPr>
          <w:color w:val="231F20"/>
        </w:rPr>
        <w:t>pháp</w:t>
      </w:r>
      <w:r>
        <w:rPr>
          <w:color w:val="231F20"/>
          <w:spacing w:val="-7"/>
        </w:rPr>
        <w:t> </w:t>
      </w:r>
      <w:r>
        <w:rPr>
          <w:color w:val="231F20"/>
        </w:rPr>
        <w:t>hoặc</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đã</w:t>
      </w:r>
      <w:r>
        <w:rPr>
          <w:color w:val="231F20"/>
          <w:spacing w:val="-7"/>
        </w:rPr>
        <w:t> </w:t>
      </w:r>
      <w:r>
        <w:rPr>
          <w:color w:val="231F20"/>
        </w:rPr>
        <w:t>không</w:t>
      </w:r>
      <w:r>
        <w:rPr>
          <w:color w:val="231F20"/>
          <w:spacing w:val="-6"/>
        </w:rPr>
        <w:t> </w:t>
      </w:r>
      <w:r>
        <w:rPr>
          <w:color w:val="231F20"/>
        </w:rPr>
        <w:t>được,</w:t>
      </w:r>
      <w:r>
        <w:rPr>
          <w:color w:val="231F20"/>
          <w:spacing w:val="-6"/>
        </w:rPr>
        <w:t> </w:t>
      </w:r>
      <w:r>
        <w:rPr>
          <w:color w:val="231F20"/>
        </w:rPr>
        <w:t>sẽ không được. Lại nữa, các noãn Thánh, nhẫn Thánh, kiến Thánh, </w:t>
      </w:r>
      <w:r>
        <w:rPr>
          <w:color w:val="231F20"/>
          <w:spacing w:val="-8"/>
        </w:rPr>
        <w:t>vị </w:t>
      </w:r>
      <w:r>
        <w:rPr>
          <w:color w:val="231F20"/>
        </w:rPr>
        <w:t>Thánh,</w:t>
      </w:r>
      <w:r>
        <w:rPr>
          <w:color w:val="231F20"/>
          <w:spacing w:val="-8"/>
        </w:rPr>
        <w:t> </w:t>
      </w:r>
      <w:r>
        <w:rPr>
          <w:color w:val="231F20"/>
        </w:rPr>
        <w:t>tuệ</w:t>
      </w:r>
      <w:r>
        <w:rPr>
          <w:color w:val="231F20"/>
          <w:spacing w:val="-11"/>
        </w:rPr>
        <w:t> </w:t>
      </w:r>
      <w:r>
        <w:rPr>
          <w:color w:val="231F20"/>
        </w:rPr>
        <w:t>Thánh,</w:t>
      </w:r>
      <w:r>
        <w:rPr>
          <w:color w:val="231F20"/>
          <w:spacing w:val="-7"/>
        </w:rPr>
        <w:t> </w:t>
      </w:r>
      <w:r>
        <w:rPr>
          <w:color w:val="231F20"/>
        </w:rPr>
        <w:t>hoặc</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đã</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sẽ</w:t>
      </w:r>
      <w:r>
        <w:rPr>
          <w:color w:val="231F20"/>
          <w:spacing w:val="-7"/>
        </w:rPr>
        <w:t> </w:t>
      </w:r>
      <w:r>
        <w:rPr>
          <w:color w:val="231F20"/>
        </w:rPr>
        <w:t>không</w:t>
      </w:r>
      <w:r>
        <w:rPr>
          <w:color w:val="231F20"/>
          <w:spacing w:val="-7"/>
        </w:rPr>
        <w:t> </w:t>
      </w:r>
      <w:r>
        <w:rPr>
          <w:color w:val="231F20"/>
        </w:rPr>
        <w:t>được. Đó gọi là tánh phàm</w:t>
      </w:r>
      <w:r>
        <w:rPr>
          <w:color w:val="231F20"/>
          <w:spacing w:val="-2"/>
        </w:rPr>
        <w:t> </w:t>
      </w:r>
      <w:r>
        <w:rPr>
          <w:color w:val="231F20"/>
        </w:rPr>
        <w:t>phu.</w:t>
      </w:r>
    </w:p>
    <w:p>
      <w:pPr>
        <w:pStyle w:val="BodyText"/>
        <w:spacing w:before="109"/>
        <w:ind w:left="677" w:firstLine="0"/>
      </w:pPr>
      <w:r>
        <w:rPr>
          <w:i/>
          <w:color w:val="231F20"/>
        </w:rPr>
        <w:t>Hỏi: </w:t>
      </w:r>
      <w:r>
        <w:rPr>
          <w:color w:val="231F20"/>
        </w:rPr>
        <w:t>Tánh phàm phu nên nói là thiện, là bất thiện, là vô ký chăng?</w:t>
      </w:r>
    </w:p>
    <w:p>
      <w:pPr>
        <w:pStyle w:val="BodyText"/>
        <w:spacing w:line="276" w:lineRule="auto" w:before="153"/>
        <w:ind w:left="110" w:right="391"/>
      </w:pPr>
      <w:r>
        <w:rPr>
          <w:i/>
          <w:color w:val="231F20"/>
        </w:rPr>
        <w:t>Đáp: </w:t>
      </w:r>
      <w:r>
        <w:rPr>
          <w:color w:val="231F20"/>
        </w:rPr>
        <w:t>Tánh phàm phu nên nói là vô ký, không nên nói là thiện, không nên nói là bất thiện.</w:t>
      </w:r>
    </w:p>
    <w:p>
      <w:pPr>
        <w:pStyle w:val="BodyText"/>
        <w:spacing w:line="276" w:lineRule="auto" w:before="108"/>
        <w:ind w:left="110" w:right="390"/>
      </w:pPr>
      <w:r>
        <w:rPr>
          <w:color w:val="231F20"/>
        </w:rPr>
        <w:t>Vì sao tánh phàm phu không nên nói là thiện? Vì phương tiện cầu pháp thiện, đã được pháp thiện, không cầu phương tiện (Gia hạnh) để mình làm phàm phu. Đã đoạn căn thiện là vĩnh viễn diệt pháp thiện, không thành tựu được pháp thiện. Nếu tánh phàm phu là thiện thì người đoạn căn thiện kia không phải là phàm phu. Vì thế tánh phàm phu không nên nói là thiện.</w:t>
      </w:r>
    </w:p>
    <w:p>
      <w:pPr>
        <w:pStyle w:val="BodyText"/>
        <w:spacing w:line="276" w:lineRule="auto" w:before="108"/>
        <w:ind w:left="110" w:right="390"/>
      </w:pPr>
      <w:r>
        <w:rPr>
          <w:color w:val="231F20"/>
        </w:rPr>
        <w:t>Vì sao tánh phàm phu không nên nói là bất thiện? Vì khi được ái dục hết, căn bất thiện vĩnh viễn tận, không tạo thành pháp bất thiện. Nếu tánh phàm phu là bất thiện thì phàm phu kia đã dứt hết ái dục,</w:t>
      </w:r>
      <w:r>
        <w:rPr>
          <w:color w:val="231F20"/>
          <w:spacing w:val="-9"/>
        </w:rPr>
        <w:t> </w:t>
      </w:r>
      <w:r>
        <w:rPr>
          <w:color w:val="231F20"/>
        </w:rPr>
        <w:t>tức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phàm</w:t>
      </w:r>
      <w:r>
        <w:rPr>
          <w:color w:val="231F20"/>
          <w:spacing w:val="-8"/>
        </w:rPr>
        <w:t> </w:t>
      </w:r>
      <w:r>
        <w:rPr>
          <w:color w:val="231F20"/>
        </w:rPr>
        <w:t>phu.</w:t>
      </w:r>
      <w:r>
        <w:rPr>
          <w:color w:val="231F20"/>
          <w:spacing w:val="-12"/>
        </w:rPr>
        <w:t> </w:t>
      </w:r>
      <w:r>
        <w:rPr>
          <w:color w:val="231F20"/>
        </w:rPr>
        <w:t>Vì</w:t>
      </w:r>
      <w:r>
        <w:rPr>
          <w:color w:val="231F20"/>
          <w:spacing w:val="-8"/>
        </w:rPr>
        <w:t> </w:t>
      </w:r>
      <w:r>
        <w:rPr>
          <w:color w:val="231F20"/>
        </w:rPr>
        <w:t>thế</w:t>
      </w:r>
      <w:r>
        <w:rPr>
          <w:color w:val="231F20"/>
          <w:spacing w:val="-8"/>
        </w:rPr>
        <w:t> </w:t>
      </w:r>
      <w:r>
        <w:rPr>
          <w:color w:val="231F20"/>
        </w:rPr>
        <w:t>tánh</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không nên nói là bất 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Tánh phàm phu nên nói là hệ thuộc cõi Dục, hệ thuộc cõi Sắc, hệ thuộc cõi Vô sắc chăng?</w:t>
      </w:r>
    </w:p>
    <w:p>
      <w:pPr>
        <w:pStyle w:val="BodyText"/>
        <w:spacing w:line="273" w:lineRule="auto" w:before="110"/>
        <w:ind w:right="107"/>
      </w:pPr>
      <w:r>
        <w:rPr>
          <w:i/>
          <w:color w:val="231F20"/>
        </w:rPr>
        <w:t>Đáp:</w:t>
      </w:r>
      <w:r>
        <w:rPr>
          <w:i/>
          <w:color w:val="231F20"/>
          <w:spacing w:val="-10"/>
        </w:rPr>
        <w:t> </w:t>
      </w:r>
      <w:r>
        <w:rPr>
          <w:color w:val="231F20"/>
        </w:rPr>
        <w:t>Tánh</w:t>
      </w:r>
      <w:r>
        <w:rPr>
          <w:color w:val="231F20"/>
          <w:spacing w:val="-5"/>
        </w:rPr>
        <w:t> </w:t>
      </w:r>
      <w:r>
        <w:rPr>
          <w:color w:val="231F20"/>
        </w:rPr>
        <w:t>phàm</w:t>
      </w:r>
      <w:r>
        <w:rPr>
          <w:color w:val="231F20"/>
          <w:spacing w:val="-6"/>
        </w:rPr>
        <w:t> </w:t>
      </w:r>
      <w:r>
        <w:rPr>
          <w:color w:val="231F20"/>
        </w:rPr>
        <w:t>phu</w:t>
      </w:r>
      <w:r>
        <w:rPr>
          <w:color w:val="231F20"/>
          <w:spacing w:val="-5"/>
        </w:rPr>
        <w:t> </w:t>
      </w:r>
      <w:r>
        <w:rPr>
          <w:color w:val="231F20"/>
        </w:rPr>
        <w:t>hoặc</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cõi Sắc, hoặc hệ thuộc cõi Vô</w:t>
      </w:r>
      <w:r>
        <w:rPr>
          <w:color w:val="231F20"/>
          <w:spacing w:val="-8"/>
        </w:rPr>
        <w:t> </w:t>
      </w:r>
      <w:r>
        <w:rPr>
          <w:color w:val="231F20"/>
        </w:rPr>
        <w:t>sắc.</w:t>
      </w:r>
    </w:p>
    <w:p>
      <w:pPr>
        <w:pStyle w:val="BodyText"/>
        <w:spacing w:line="273" w:lineRule="auto" w:before="112"/>
        <w:ind w:right="107"/>
      </w:pPr>
      <w:r>
        <w:rPr>
          <w:color w:val="231F20"/>
        </w:rPr>
        <w:t>Vì sao tánh phàm phu không nên nói nhất định hệ thuộc cõi Dục? Do ở cõi Dục mất, sinh nơi cõi Vô sắc, đã vĩnh viễn diệt pháp thuộc cõi Dục, được không thành tựu pháp hệ thuộc cõi Dục. Nếu 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nhất</w:t>
      </w:r>
      <w:r>
        <w:rPr>
          <w:color w:val="231F20"/>
          <w:spacing w:val="-7"/>
        </w:rPr>
        <w:t> </w:t>
      </w:r>
      <w:r>
        <w:rPr>
          <w:color w:val="231F20"/>
        </w:rPr>
        <w:t>định</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8"/>
        </w:rPr>
        <w:t> </w:t>
      </w:r>
      <w:r>
        <w:rPr>
          <w:color w:val="231F20"/>
        </w:rPr>
        <w:t>thì</w:t>
      </w:r>
      <w:r>
        <w:rPr>
          <w:color w:val="231F20"/>
          <w:spacing w:val="-6"/>
        </w:rPr>
        <w:t> </w:t>
      </w:r>
      <w:r>
        <w:rPr>
          <w:color w:val="231F20"/>
        </w:rPr>
        <w:t>các</w:t>
      </w:r>
      <w:r>
        <w:rPr>
          <w:color w:val="231F20"/>
          <w:spacing w:val="-7"/>
        </w:rPr>
        <w:t> </w:t>
      </w:r>
      <w:r>
        <w:rPr>
          <w:color w:val="231F20"/>
        </w:rPr>
        <w:t>phàm</w:t>
      </w:r>
      <w:r>
        <w:rPr>
          <w:color w:val="231F20"/>
          <w:spacing w:val="-8"/>
        </w:rPr>
        <w:t> </w:t>
      </w:r>
      <w:r>
        <w:rPr>
          <w:color w:val="231F20"/>
        </w:rPr>
        <w:t>phu</w:t>
      </w:r>
      <w:r>
        <w:rPr>
          <w:color w:val="231F20"/>
          <w:spacing w:val="-6"/>
        </w:rPr>
        <w:t> </w:t>
      </w:r>
      <w:r>
        <w:rPr>
          <w:color w:val="231F20"/>
        </w:rPr>
        <w:t>sinh</w:t>
      </w:r>
      <w:r>
        <w:rPr>
          <w:color w:val="231F20"/>
          <w:spacing w:val="-7"/>
        </w:rPr>
        <w:t> </w:t>
      </w:r>
      <w:r>
        <w:rPr>
          <w:color w:val="231F20"/>
        </w:rPr>
        <w:t>nơi cõi</w:t>
      </w:r>
      <w:r>
        <w:rPr>
          <w:color w:val="231F20"/>
          <w:spacing w:val="-12"/>
        </w:rPr>
        <w:t> </w:t>
      </w:r>
      <w:r>
        <w:rPr>
          <w:color w:val="231F20"/>
        </w:rPr>
        <w:t>Vô</w:t>
      </w:r>
      <w:r>
        <w:rPr>
          <w:color w:val="231F20"/>
          <w:spacing w:val="-6"/>
        </w:rPr>
        <w:t> </w:t>
      </w:r>
      <w:r>
        <w:rPr>
          <w:color w:val="231F20"/>
        </w:rPr>
        <w:t>sắc</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phàm</w:t>
      </w:r>
      <w:r>
        <w:rPr>
          <w:color w:val="231F20"/>
          <w:spacing w:val="-7"/>
        </w:rPr>
        <w:t> </w:t>
      </w:r>
      <w:r>
        <w:rPr>
          <w:color w:val="231F20"/>
        </w:rPr>
        <w:t>phu</w:t>
      </w:r>
      <w:r>
        <w:rPr>
          <w:color w:val="231F20"/>
          <w:spacing w:val="-6"/>
        </w:rPr>
        <w:t> </w:t>
      </w:r>
      <w:r>
        <w:rPr>
          <w:color w:val="231F20"/>
        </w:rPr>
        <w:t>chăng?</w:t>
      </w:r>
      <w:r>
        <w:rPr>
          <w:color w:val="231F20"/>
          <w:spacing w:val="-11"/>
        </w:rPr>
        <w:t> </w:t>
      </w:r>
      <w:r>
        <w:rPr>
          <w:color w:val="231F20"/>
        </w:rPr>
        <w:t>Vì</w:t>
      </w:r>
      <w:r>
        <w:rPr>
          <w:color w:val="231F20"/>
          <w:spacing w:val="-7"/>
        </w:rPr>
        <w:t> </w:t>
      </w:r>
      <w:r>
        <w:rPr>
          <w:color w:val="231F20"/>
        </w:rPr>
        <w:t>thế</w:t>
      </w:r>
      <w:r>
        <w:rPr>
          <w:color w:val="231F20"/>
          <w:spacing w:val="-6"/>
        </w:rPr>
        <w:t> </w:t>
      </w:r>
      <w:r>
        <w:rPr>
          <w:color w:val="231F20"/>
        </w:rPr>
        <w:t>tánh</w:t>
      </w:r>
      <w:r>
        <w:rPr>
          <w:color w:val="231F20"/>
          <w:spacing w:val="-6"/>
        </w:rPr>
        <w:t> </w:t>
      </w:r>
      <w:r>
        <w:rPr>
          <w:color w:val="231F20"/>
        </w:rPr>
        <w:t>phàm</w:t>
      </w:r>
      <w:r>
        <w:rPr>
          <w:color w:val="231F20"/>
          <w:spacing w:val="-6"/>
        </w:rPr>
        <w:t> </w:t>
      </w:r>
      <w:r>
        <w:rPr>
          <w:color w:val="231F20"/>
        </w:rPr>
        <w:t>phu không nên nói nhất định hệ thuộc cõi</w:t>
      </w:r>
      <w:r>
        <w:rPr>
          <w:color w:val="231F20"/>
          <w:spacing w:val="-1"/>
        </w:rPr>
        <w:t> </w:t>
      </w:r>
      <w:r>
        <w:rPr>
          <w:color w:val="231F20"/>
        </w:rPr>
        <w:t>Dục.</w:t>
      </w:r>
    </w:p>
    <w:p>
      <w:pPr>
        <w:pStyle w:val="BodyText"/>
        <w:spacing w:line="271" w:lineRule="auto" w:before="108"/>
        <w:ind w:right="107"/>
      </w:pPr>
      <w:r>
        <w:rPr>
          <w:color w:val="231F20"/>
        </w:rPr>
        <w:t>Vì sao tánh phàm phu không nên nói nhất định hệ thuộc cõi Sắc?</w:t>
      </w:r>
      <w:r>
        <w:rPr>
          <w:color w:val="231F20"/>
          <w:spacing w:val="-13"/>
        </w:rPr>
        <w:t> </w:t>
      </w:r>
      <w:r>
        <w:rPr>
          <w:color w:val="231F20"/>
        </w:rPr>
        <w:t>Do</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mất,</w:t>
      </w:r>
      <w:r>
        <w:rPr>
          <w:color w:val="231F20"/>
          <w:spacing w:val="-12"/>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vĩnh</w:t>
      </w:r>
      <w:r>
        <w:rPr>
          <w:color w:val="231F20"/>
          <w:spacing w:val="-12"/>
        </w:rPr>
        <w:t> </w:t>
      </w:r>
      <w:r>
        <w:rPr>
          <w:color w:val="231F20"/>
        </w:rPr>
        <w:t>viễn</w:t>
      </w:r>
      <w:r>
        <w:rPr>
          <w:color w:val="231F20"/>
          <w:spacing w:val="-13"/>
        </w:rPr>
        <w:t> </w:t>
      </w:r>
      <w:r>
        <w:rPr>
          <w:color w:val="231F20"/>
        </w:rPr>
        <w:t>diệt</w:t>
      </w:r>
      <w:r>
        <w:rPr>
          <w:color w:val="231F20"/>
          <w:spacing w:val="-13"/>
        </w:rPr>
        <w:t> </w:t>
      </w:r>
      <w:r>
        <w:rPr>
          <w:color w:val="231F20"/>
        </w:rPr>
        <w:t>pháp</w:t>
      </w:r>
      <w:r>
        <w:rPr>
          <w:color w:val="231F20"/>
          <w:spacing w:val="-13"/>
        </w:rPr>
        <w:t> </w:t>
      </w:r>
      <w:r>
        <w:rPr>
          <w:color w:val="231F20"/>
        </w:rPr>
        <w:t>thuộc cõi</w:t>
      </w:r>
      <w:r>
        <w:rPr>
          <w:color w:val="231F20"/>
          <w:spacing w:val="-13"/>
        </w:rPr>
        <w:t> </w:t>
      </w:r>
      <w:r>
        <w:rPr>
          <w:color w:val="231F20"/>
        </w:rPr>
        <w:t>Sắc,</w:t>
      </w:r>
      <w:r>
        <w:rPr>
          <w:color w:val="231F20"/>
          <w:spacing w:val="-14"/>
        </w:rPr>
        <w:t> </w:t>
      </w:r>
      <w:r>
        <w:rPr>
          <w:color w:val="231F20"/>
        </w:rPr>
        <w:t>không</w:t>
      </w:r>
      <w:r>
        <w:rPr>
          <w:color w:val="231F20"/>
          <w:spacing w:val="-13"/>
        </w:rPr>
        <w:t> </w:t>
      </w:r>
      <w:r>
        <w:rPr>
          <w:color w:val="231F20"/>
        </w:rPr>
        <w:t>được</w:t>
      </w:r>
      <w:r>
        <w:rPr>
          <w:color w:val="231F20"/>
          <w:spacing w:val="-14"/>
        </w:rPr>
        <w:t> </w:t>
      </w:r>
      <w:r>
        <w:rPr>
          <w:color w:val="231F20"/>
        </w:rPr>
        <w:t>thành</w:t>
      </w:r>
      <w:r>
        <w:rPr>
          <w:color w:val="231F20"/>
          <w:spacing w:val="-12"/>
        </w:rPr>
        <w:t> </w:t>
      </w:r>
      <w:r>
        <w:rPr>
          <w:color w:val="231F20"/>
        </w:rPr>
        <w:t>tựu</w:t>
      </w:r>
      <w:r>
        <w:rPr>
          <w:color w:val="231F20"/>
          <w:spacing w:val="-13"/>
        </w:rPr>
        <w:t> </w:t>
      </w:r>
      <w:r>
        <w:rPr>
          <w:color w:val="231F20"/>
        </w:rPr>
        <w:t>pháp</w:t>
      </w:r>
      <w:r>
        <w:rPr>
          <w:color w:val="231F20"/>
          <w:spacing w:val="-14"/>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4"/>
        </w:rPr>
        <w:t> </w:t>
      </w:r>
      <w:r>
        <w:rPr>
          <w:color w:val="231F20"/>
        </w:rPr>
        <w:t>Nếu</w:t>
      </w:r>
      <w:r>
        <w:rPr>
          <w:color w:val="231F20"/>
          <w:spacing w:val="-14"/>
        </w:rPr>
        <w:t> </w:t>
      </w:r>
      <w:r>
        <w:rPr>
          <w:color w:val="231F20"/>
        </w:rPr>
        <w:t>tánh</w:t>
      </w:r>
      <w:r>
        <w:rPr>
          <w:color w:val="231F20"/>
          <w:spacing w:val="-12"/>
        </w:rPr>
        <w:t> </w:t>
      </w:r>
      <w:r>
        <w:rPr>
          <w:color w:val="231F20"/>
        </w:rPr>
        <w:t>phàm phu nhất định hệ thuộc cõi Sắc thì các phàm phu sinh nơi cõi Vô</w:t>
      </w:r>
      <w:r>
        <w:rPr>
          <w:color w:val="231F20"/>
          <w:spacing w:val="-45"/>
        </w:rPr>
        <w:t> </w:t>
      </w:r>
      <w:r>
        <w:rPr>
          <w:color w:val="231F20"/>
        </w:rPr>
        <w:t>sắc kia</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chăng?</w:t>
      </w:r>
      <w:r>
        <w:rPr>
          <w:color w:val="231F20"/>
          <w:spacing w:val="-11"/>
        </w:rPr>
        <w:t> </w:t>
      </w:r>
      <w:r>
        <w:rPr>
          <w:color w:val="231F20"/>
        </w:rPr>
        <w:t>Vì</w:t>
      </w:r>
      <w:r>
        <w:rPr>
          <w:color w:val="231F20"/>
          <w:spacing w:val="-7"/>
        </w:rPr>
        <w:t> </w:t>
      </w:r>
      <w:r>
        <w:rPr>
          <w:color w:val="231F20"/>
        </w:rPr>
        <w:t>thế</w:t>
      </w:r>
      <w:r>
        <w:rPr>
          <w:color w:val="231F20"/>
          <w:spacing w:val="-7"/>
        </w:rPr>
        <w:t> </w:t>
      </w:r>
      <w:r>
        <w:rPr>
          <w:color w:val="231F20"/>
        </w:rPr>
        <w:t>tánh</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không</w:t>
      </w:r>
      <w:r>
        <w:rPr>
          <w:color w:val="231F20"/>
          <w:spacing w:val="-7"/>
        </w:rPr>
        <w:t> </w:t>
      </w:r>
      <w:r>
        <w:rPr>
          <w:color w:val="231F20"/>
        </w:rPr>
        <w:t>nên nói nhất định hệ thuộc cõi</w:t>
      </w:r>
      <w:r>
        <w:rPr>
          <w:color w:val="231F20"/>
          <w:spacing w:val="-1"/>
        </w:rPr>
        <w:t> </w:t>
      </w:r>
      <w:r>
        <w:rPr>
          <w:color w:val="231F20"/>
        </w:rPr>
        <w:t>Sắc.</w:t>
      </w:r>
    </w:p>
    <w:p>
      <w:pPr>
        <w:pStyle w:val="BodyText"/>
        <w:spacing w:line="271" w:lineRule="auto" w:before="121"/>
        <w:ind w:right="106"/>
      </w:pPr>
      <w:r>
        <w:rPr>
          <w:color w:val="231F20"/>
        </w:rPr>
        <w:t>Vì</w:t>
      </w:r>
      <w:r>
        <w:rPr>
          <w:color w:val="231F20"/>
          <w:spacing w:val="-7"/>
        </w:rPr>
        <w:t> </w:t>
      </w:r>
      <w:r>
        <w:rPr>
          <w:color w:val="231F20"/>
        </w:rPr>
        <w:t>sao</w:t>
      </w:r>
      <w:r>
        <w:rPr>
          <w:color w:val="231F20"/>
          <w:spacing w:val="-6"/>
        </w:rPr>
        <w:t> </w:t>
      </w:r>
      <w:r>
        <w:rPr>
          <w:color w:val="231F20"/>
        </w:rPr>
        <w:t>tánh</w:t>
      </w:r>
      <w:r>
        <w:rPr>
          <w:color w:val="231F20"/>
          <w:spacing w:val="-7"/>
        </w:rPr>
        <w:t> </w:t>
      </w:r>
      <w:r>
        <w:rPr>
          <w:color w:val="231F20"/>
        </w:rPr>
        <w:t>phàm</w:t>
      </w:r>
      <w:r>
        <w:rPr>
          <w:color w:val="231F20"/>
          <w:spacing w:val="-6"/>
        </w:rPr>
        <w:t> </w:t>
      </w:r>
      <w:r>
        <w:rPr>
          <w:color w:val="231F20"/>
        </w:rPr>
        <w:t>phu</w:t>
      </w:r>
      <w:r>
        <w:rPr>
          <w:color w:val="231F20"/>
          <w:spacing w:val="-6"/>
        </w:rPr>
        <w:t> </w:t>
      </w:r>
      <w:r>
        <w:rPr>
          <w:color w:val="231F20"/>
        </w:rPr>
        <w:t>không</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nhất</w:t>
      </w:r>
      <w:r>
        <w:rPr>
          <w:color w:val="231F20"/>
          <w:spacing w:val="-7"/>
        </w:rPr>
        <w:t> </w:t>
      </w:r>
      <w:r>
        <w:rPr>
          <w:color w:val="231F20"/>
        </w:rPr>
        <w:t>định</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10"/>
        </w:rPr>
        <w:t> </w:t>
      </w:r>
      <w:r>
        <w:rPr>
          <w:color w:val="231F20"/>
        </w:rPr>
        <w:t>Vô sắc?</w:t>
      </w:r>
      <w:r>
        <w:rPr>
          <w:color w:val="231F20"/>
          <w:spacing w:val="-19"/>
        </w:rPr>
        <w:t> </w:t>
      </w:r>
      <w:r>
        <w:rPr>
          <w:color w:val="231F20"/>
        </w:rPr>
        <w:t>Vì</w:t>
      </w:r>
      <w:r>
        <w:rPr>
          <w:color w:val="231F20"/>
          <w:spacing w:val="-14"/>
        </w:rPr>
        <w:t> </w:t>
      </w:r>
      <w:r>
        <w:rPr>
          <w:color w:val="231F20"/>
        </w:rPr>
        <w:t>cùng</w:t>
      </w:r>
      <w:r>
        <w:rPr>
          <w:color w:val="231F20"/>
          <w:spacing w:val="-13"/>
        </w:rPr>
        <w:t> </w:t>
      </w:r>
      <w:r>
        <w:rPr>
          <w:color w:val="231F20"/>
        </w:rPr>
        <w:t>vượt</w:t>
      </w:r>
      <w:r>
        <w:rPr>
          <w:color w:val="231F20"/>
          <w:spacing w:val="-14"/>
        </w:rPr>
        <w:t> </w:t>
      </w:r>
      <w:r>
        <w:rPr>
          <w:color w:val="231F20"/>
        </w:rPr>
        <w:t>thứ</w:t>
      </w:r>
      <w:r>
        <w:rPr>
          <w:color w:val="231F20"/>
          <w:spacing w:val="-14"/>
        </w:rPr>
        <w:t> </w:t>
      </w:r>
      <w:r>
        <w:rPr>
          <w:color w:val="231F20"/>
        </w:rPr>
        <w:t>lớp</w:t>
      </w:r>
      <w:r>
        <w:rPr>
          <w:color w:val="231F20"/>
          <w:spacing w:val="-13"/>
        </w:rPr>
        <w:t> </w:t>
      </w:r>
      <w:r>
        <w:rPr>
          <w:color w:val="231F20"/>
        </w:rPr>
        <w:t>thủ</w:t>
      </w:r>
      <w:r>
        <w:rPr>
          <w:color w:val="231F20"/>
          <w:spacing w:val="-14"/>
        </w:rPr>
        <w:t> </w:t>
      </w:r>
      <w:r>
        <w:rPr>
          <w:color w:val="231F20"/>
        </w:rPr>
        <w:t>chứng</w:t>
      </w:r>
      <w:r>
        <w:rPr>
          <w:color w:val="231F20"/>
          <w:spacing w:val="-14"/>
        </w:rPr>
        <w:t> </w:t>
      </w:r>
      <w:r>
        <w:rPr>
          <w:color w:val="231F20"/>
        </w:rPr>
        <w:t>(Nhập</w:t>
      </w:r>
      <w:r>
        <w:rPr>
          <w:color w:val="231F20"/>
          <w:spacing w:val="-13"/>
        </w:rPr>
        <w:t> </w:t>
      </w:r>
      <w:r>
        <w:rPr>
          <w:color w:val="231F20"/>
        </w:rPr>
        <w:t>chánh</w:t>
      </w:r>
      <w:r>
        <w:rPr>
          <w:color w:val="231F20"/>
          <w:spacing w:val="-14"/>
        </w:rPr>
        <w:t> </w:t>
      </w:r>
      <w:r>
        <w:rPr>
          <w:color w:val="231F20"/>
        </w:rPr>
        <w:t>tánh</w:t>
      </w:r>
      <w:r>
        <w:rPr>
          <w:color w:val="231F20"/>
          <w:spacing w:val="-14"/>
        </w:rPr>
        <w:t> </w:t>
      </w:r>
      <w:r>
        <w:rPr>
          <w:color w:val="231F20"/>
        </w:rPr>
        <w:t>ly</w:t>
      </w:r>
      <w:r>
        <w:rPr>
          <w:color w:val="231F20"/>
          <w:spacing w:val="-13"/>
        </w:rPr>
        <w:t> </w:t>
      </w:r>
      <w:r>
        <w:rPr>
          <w:color w:val="231F20"/>
        </w:rPr>
        <w:t>sinh),</w:t>
      </w:r>
      <w:r>
        <w:rPr>
          <w:color w:val="231F20"/>
          <w:spacing w:val="-14"/>
        </w:rPr>
        <w:t> </w:t>
      </w:r>
      <w:r>
        <w:rPr>
          <w:color w:val="231F20"/>
        </w:rPr>
        <w:t>trước là</w:t>
      </w:r>
      <w:r>
        <w:rPr>
          <w:color w:val="231F20"/>
          <w:spacing w:val="-10"/>
        </w:rPr>
        <w:t> </w:t>
      </w:r>
      <w:r>
        <w:rPr>
          <w:color w:val="231F20"/>
        </w:rPr>
        <w:t>từ</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khổ</w:t>
      </w:r>
      <w:r>
        <w:rPr>
          <w:color w:val="231F20"/>
          <w:spacing w:val="-10"/>
        </w:rPr>
        <w:t> </w:t>
      </w:r>
      <w:r>
        <w:rPr>
          <w:color w:val="231F20"/>
        </w:rPr>
        <w:t>tư</w:t>
      </w:r>
      <w:r>
        <w:rPr>
          <w:color w:val="231F20"/>
          <w:spacing w:val="-9"/>
        </w:rPr>
        <w:t> </w:t>
      </w:r>
      <w:r>
        <w:rPr>
          <w:color w:val="231F20"/>
        </w:rPr>
        <w:t>duy</w:t>
      </w:r>
      <w:r>
        <w:rPr>
          <w:color w:val="231F20"/>
          <w:spacing w:val="-10"/>
        </w:rPr>
        <w:t> </w:t>
      </w:r>
      <w:r>
        <w:rPr>
          <w:color w:val="231F20"/>
        </w:rPr>
        <w:t>về</w:t>
      </w:r>
      <w:r>
        <w:rPr>
          <w:color w:val="231F20"/>
          <w:spacing w:val="-9"/>
        </w:rPr>
        <w:t> </w:t>
      </w:r>
      <w:r>
        <w:rPr>
          <w:color w:val="231F20"/>
        </w:rPr>
        <w:t>khổ,</w:t>
      </w:r>
      <w:r>
        <w:rPr>
          <w:color w:val="231F20"/>
          <w:spacing w:val="-10"/>
        </w:rPr>
        <w:t> </w:t>
      </w:r>
      <w:r>
        <w:rPr>
          <w:color w:val="231F20"/>
        </w:rPr>
        <w:t>sau</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3"/>
        </w:rPr>
        <w:t> </w:t>
      </w:r>
      <w:r>
        <w:rPr>
          <w:color w:val="231F20"/>
        </w:rPr>
        <w:t>Vô</w:t>
      </w:r>
      <w:r>
        <w:rPr>
          <w:color w:val="231F20"/>
          <w:spacing w:val="-10"/>
        </w:rPr>
        <w:t> </w:t>
      </w:r>
      <w:r>
        <w:rPr>
          <w:color w:val="231F20"/>
        </w:rPr>
        <w:t>sắc là đồng. Thánh đạo đã sinh, trước là biện minh sự việc nơi cõi Dục, sau ở cõi Sắc, cõi Vô sắc là đồng. Nếu cùng vượt thứ lớp thủ chứng (Nhập chánh tánh ly sinh), trước là từ cõi Vô sắc đối với khổ tư duy về khổ, sau ở cõi Dục, cõi Sắc là đồng. Thánh đạo đã sinh, trước là biện</w:t>
      </w:r>
      <w:r>
        <w:rPr>
          <w:color w:val="231F20"/>
          <w:spacing w:val="-11"/>
        </w:rPr>
        <w:t> </w:t>
      </w:r>
      <w:r>
        <w:rPr>
          <w:color w:val="231F20"/>
        </w:rPr>
        <w:t>minh</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nơi</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sau</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là</w:t>
      </w:r>
      <w:r>
        <w:rPr>
          <w:color w:val="231F20"/>
          <w:spacing w:val="-10"/>
        </w:rPr>
        <w:t> </w:t>
      </w:r>
      <w:r>
        <w:rPr>
          <w:color w:val="231F20"/>
        </w:rPr>
        <w:t>đồng,</w:t>
      </w:r>
      <w:r>
        <w:rPr>
          <w:color w:val="231F20"/>
          <w:spacing w:val="-11"/>
        </w:rPr>
        <w:t> </w:t>
      </w:r>
      <w:r>
        <w:rPr>
          <w:color w:val="231F20"/>
        </w:rPr>
        <w:t>như thế tánh phàm phu nhất định hệ thuộc cõi Vô sắc. Song cùng vượt thứ lớp thủ chứng (Nhập chánh tánh ly sinh), trước là từ cõi Dục</w:t>
      </w:r>
      <w:r>
        <w:rPr>
          <w:color w:val="231F20"/>
          <w:spacing w:val="-35"/>
        </w:rPr>
        <w:t> </w:t>
      </w:r>
      <w:r>
        <w:rPr>
          <w:color w:val="231F20"/>
        </w:rPr>
        <w:t>đối với khổ tư duy về khổ, sau ở nơi cõi Sắc, cõi Vô sắc là đồng. Thánh đạo đã sinh, trước là biện minh sự việc nơi cõi Dục, sau ở cõi Sắc, cõi Vô sắc là đồng. Vì thế tánh phàm phu không nên nói nhất định hệ thuộc cõi Vô</w:t>
      </w:r>
      <w:r>
        <w:rPr>
          <w:color w:val="231F20"/>
          <w:spacing w:val="-7"/>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Hỏi: </w:t>
      </w:r>
      <w:r>
        <w:rPr>
          <w:color w:val="231F20"/>
        </w:rPr>
        <w:t>Tánh phàm phu nên nói do kiến đế đoạn (kiến đạo đoạn), do tư duy đoạn (tu đạo đoạn) chăng?</w:t>
      </w:r>
    </w:p>
    <w:p>
      <w:pPr>
        <w:pStyle w:val="BodyText"/>
        <w:spacing w:line="271" w:lineRule="auto" w:before="114"/>
        <w:ind w:left="110" w:right="391"/>
      </w:pPr>
      <w:r>
        <w:rPr>
          <w:i/>
          <w:color w:val="231F20"/>
        </w:rPr>
        <w:t>Đáp: </w:t>
      </w:r>
      <w:r>
        <w:rPr>
          <w:color w:val="231F20"/>
        </w:rPr>
        <w:t>Tánh phàm phu nên nói do tư duy đoạn, không nên nói do kiến đế đoạn.</w:t>
      </w:r>
    </w:p>
    <w:p>
      <w:pPr>
        <w:pStyle w:val="BodyText"/>
        <w:spacing w:line="271" w:lineRule="auto" w:before="113"/>
        <w:ind w:left="110" w:right="390"/>
      </w:pPr>
      <w:r>
        <w:rPr>
          <w:color w:val="231F20"/>
        </w:rPr>
        <w:t>Vì sao tánh phàm phu do tư duy đoạn, không phải do kiến đế đoạn? Vì pháp do kiến đế đoạn đều là nhiễm ô, còn tánh phàm phu là không nhiễm ô. Sự việc nầy là thế nào? Pháp thứ nhất thế gian ở trước đang diệt nhanh, khổ pháp nhẫn chóng sinh hiện ở trước. Như pháp thứ nhất thế gian nầy diệt, khổ pháp nhẫn sinh, trong khoảng </w:t>
      </w:r>
      <w:r>
        <w:rPr>
          <w:color w:val="231F20"/>
          <w:spacing w:val="-6"/>
        </w:rPr>
        <w:t>ấy, </w:t>
      </w:r>
      <w:r>
        <w:rPr>
          <w:color w:val="231F20"/>
        </w:rPr>
        <w:t>bỏ tánh phàm phu của ba cõi, được tánh không thành tựu, </w:t>
      </w:r>
      <w:r>
        <w:rPr>
          <w:color w:val="231F20"/>
          <w:spacing w:val="-3"/>
        </w:rPr>
        <w:t>không </w:t>
      </w:r>
      <w:r>
        <w:rPr>
          <w:color w:val="231F20"/>
        </w:rPr>
        <w:t>phải pháp do kiến đế đoạn khác đều diệt.</w:t>
      </w:r>
    </w:p>
    <w:p>
      <w:pPr>
        <w:pStyle w:val="BodyText"/>
        <w:spacing w:before="115"/>
        <w:ind w:left="677" w:firstLine="0"/>
      </w:pPr>
      <w:r>
        <w:rPr>
          <w:i/>
          <w:color w:val="231F20"/>
        </w:rPr>
        <w:t>Hỏi: </w:t>
      </w:r>
      <w:r>
        <w:rPr>
          <w:color w:val="231F20"/>
        </w:rPr>
        <w:t>Tánh phàm phu gọi là pháp</w:t>
      </w:r>
      <w:r>
        <w:rPr>
          <w:color w:val="231F20"/>
          <w:spacing w:val="-8"/>
        </w:rPr>
        <w:t> </w:t>
      </w:r>
      <w:r>
        <w:rPr>
          <w:color w:val="231F20"/>
        </w:rPr>
        <w:t>gì?</w:t>
      </w:r>
    </w:p>
    <w:p>
      <w:pPr>
        <w:pStyle w:val="BodyText"/>
        <w:spacing w:before="152"/>
        <w:ind w:left="677" w:firstLine="0"/>
      </w:pPr>
      <w:r>
        <w:rPr>
          <w:i/>
          <w:color w:val="231F20"/>
        </w:rPr>
        <w:t>Đáp: </w:t>
      </w:r>
      <w:r>
        <w:rPr>
          <w:color w:val="231F20"/>
        </w:rPr>
        <w:t>Là tâm bất tương ưng hành không nhiễm ô nơi ba cõi.</w:t>
      </w:r>
    </w:p>
    <w:p>
      <w:pPr>
        <w:pStyle w:val="BodyText"/>
        <w:spacing w:line="271" w:lineRule="auto" w:before="153"/>
        <w:ind w:left="110" w:right="390"/>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tà</w:t>
      </w:r>
      <w:r>
        <w:rPr>
          <w:color w:val="231F20"/>
          <w:spacing w:val="-5"/>
        </w:rPr>
        <w:t> </w:t>
      </w:r>
      <w:r>
        <w:rPr>
          <w:color w:val="231F20"/>
        </w:rPr>
        <w:t>kiến</w:t>
      </w:r>
      <w:r>
        <w:rPr>
          <w:color w:val="231F20"/>
          <w:spacing w:val="-6"/>
        </w:rPr>
        <w:t> </w:t>
      </w:r>
      <w:r>
        <w:rPr>
          <w:color w:val="231F20"/>
        </w:rPr>
        <w:t>thì</w:t>
      </w:r>
      <w:r>
        <w:rPr>
          <w:color w:val="231F20"/>
          <w:spacing w:val="-6"/>
        </w:rPr>
        <w:t> </w:t>
      </w:r>
      <w:r>
        <w:rPr>
          <w:color w:val="231F20"/>
        </w:rPr>
        <w:t>chúng</w:t>
      </w:r>
      <w:r>
        <w:rPr>
          <w:color w:val="231F20"/>
          <w:spacing w:val="-5"/>
        </w:rPr>
        <w:t> </w:t>
      </w:r>
      <w:r>
        <w:rPr>
          <w:color w:val="231F20"/>
        </w:rPr>
        <w:t>cũng</w:t>
      </w:r>
      <w:r>
        <w:rPr>
          <w:color w:val="231F20"/>
          <w:spacing w:val="-5"/>
        </w:rPr>
        <w:t> </w:t>
      </w:r>
      <w:r>
        <w:rPr>
          <w:color w:val="231F20"/>
        </w:rPr>
        <w:t>tương</w:t>
      </w:r>
      <w:r>
        <w:rPr>
          <w:color w:val="231F20"/>
          <w:spacing w:val="-5"/>
        </w:rPr>
        <w:t> </w:t>
      </w:r>
      <w:r>
        <w:rPr>
          <w:color w:val="231F20"/>
        </w:rPr>
        <w:t>ưng với tà chí (tà tư duy) chăng?</w:t>
      </w:r>
    </w:p>
    <w:p>
      <w:pPr>
        <w:pStyle w:val="BodyText"/>
        <w:spacing w:before="113"/>
        <w:ind w:left="677" w:firstLine="0"/>
      </w:pPr>
      <w:r>
        <w:rPr>
          <w:i/>
          <w:color w:val="231F20"/>
        </w:rPr>
        <w:t>Đáp: </w:t>
      </w:r>
      <w:r>
        <w:rPr>
          <w:color w:val="231F20"/>
        </w:rPr>
        <w:t>Hoặc là tà kiến không phải là tà chí.</w:t>
      </w:r>
    </w:p>
    <w:p>
      <w:pPr>
        <w:pStyle w:val="BodyText"/>
        <w:spacing w:line="271" w:lineRule="auto" w:before="153"/>
        <w:ind w:left="110" w:right="390"/>
      </w:pPr>
      <w:r>
        <w:rPr>
          <w:color w:val="231F20"/>
        </w:rPr>
        <w:t>Thế nào là tà kiến không phải là tà chí? Là tà kiến tương ưng với tà chí, các tà chí khác không tương ưng với pháp tương ưng của tà kiến. Đây gọi là tà kiến không phải là tà chí.</w:t>
      </w:r>
    </w:p>
    <w:p>
      <w:pPr>
        <w:pStyle w:val="BodyText"/>
        <w:spacing w:line="271" w:lineRule="auto" w:before="11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chí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chí</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 tà</w:t>
      </w:r>
      <w:r>
        <w:rPr>
          <w:color w:val="231F20"/>
          <w:spacing w:val="-5"/>
        </w:rPr>
        <w:t> </w:t>
      </w:r>
      <w:r>
        <w:rPr>
          <w:color w:val="231F20"/>
        </w:rPr>
        <w:t>kiến,</w:t>
      </w:r>
      <w:r>
        <w:rPr>
          <w:color w:val="231F20"/>
          <w:spacing w:val="-5"/>
        </w:rPr>
        <w:t> </w:t>
      </w:r>
      <w:r>
        <w:rPr>
          <w:color w:val="231F20"/>
        </w:rPr>
        <w:t>các</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khác</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rPr>
        <w:t>tà chí. Đây gọi là tà chí không phải là tà</w:t>
      </w:r>
      <w:r>
        <w:rPr>
          <w:color w:val="231F20"/>
          <w:spacing w:val="-2"/>
        </w:rPr>
        <w:t> </w:t>
      </w:r>
      <w:r>
        <w:rPr>
          <w:color w:val="231F20"/>
        </w:rPr>
        <w:t>kiến.</w:t>
      </w:r>
    </w:p>
    <w:p>
      <w:pPr>
        <w:pStyle w:val="BodyText"/>
        <w:spacing w:line="271" w:lineRule="auto" w:before="114"/>
        <w:ind w:left="110" w:right="390"/>
      </w:pPr>
      <w:r>
        <w:rPr>
          <w:color w:val="231F20"/>
        </w:rPr>
        <w:t>Thế nào là tà kiến cũng là tà chí? Là trừ tà kiến tương ưng với tà chí, các tà kiến khác là pháp tương ưng của tà chí. Đây gọi là tà kiến cũng là tà chí.</w:t>
      </w:r>
    </w:p>
    <w:p>
      <w:pPr>
        <w:pStyle w:val="BodyText"/>
        <w:spacing w:line="271" w:lineRule="auto" w:before="113"/>
        <w:ind w:left="110" w:right="385"/>
      </w:pPr>
      <w:r>
        <w:rPr>
          <w:color w:val="231F20"/>
        </w:rPr>
        <w:t>Thế nào là </w:t>
      </w:r>
      <w:r>
        <w:rPr>
          <w:color w:val="231F20"/>
          <w:spacing w:val="2"/>
        </w:rPr>
        <w:t>không phải </w:t>
      </w:r>
      <w:r>
        <w:rPr>
          <w:color w:val="231F20"/>
        </w:rPr>
        <w:t>tà </w:t>
      </w:r>
      <w:r>
        <w:rPr>
          <w:color w:val="231F20"/>
          <w:spacing w:val="2"/>
        </w:rPr>
        <w:t>kiến cũng không phải </w:t>
      </w:r>
      <w:r>
        <w:rPr>
          <w:color w:val="231F20"/>
        </w:rPr>
        <w:t>là tà </w:t>
      </w:r>
      <w:r>
        <w:rPr>
          <w:color w:val="231F20"/>
          <w:spacing w:val="2"/>
        </w:rPr>
        <w:t>chí? </w:t>
      </w:r>
      <w:r>
        <w:rPr>
          <w:color w:val="231F20"/>
          <w:spacing w:val="3"/>
        </w:rPr>
        <w:t>Là </w:t>
      </w:r>
      <w:r>
        <w:rPr>
          <w:color w:val="231F20"/>
        </w:rPr>
        <w:t>tà </w:t>
      </w:r>
      <w:r>
        <w:rPr>
          <w:color w:val="231F20"/>
          <w:spacing w:val="2"/>
        </w:rPr>
        <w:t>kiến không tương </w:t>
      </w:r>
      <w:r>
        <w:rPr>
          <w:color w:val="231F20"/>
        </w:rPr>
        <w:t>ưng với tà </w:t>
      </w:r>
      <w:r>
        <w:rPr>
          <w:color w:val="231F20"/>
          <w:spacing w:val="2"/>
        </w:rPr>
        <w:t>chí, </w:t>
      </w:r>
      <w:r>
        <w:rPr>
          <w:color w:val="231F20"/>
        </w:rPr>
        <w:t>tà chí </w:t>
      </w:r>
      <w:r>
        <w:rPr>
          <w:color w:val="231F20"/>
          <w:spacing w:val="2"/>
        </w:rPr>
        <w:t>không tương </w:t>
      </w:r>
      <w:r>
        <w:rPr>
          <w:color w:val="231F20"/>
        </w:rPr>
        <w:t>ưng với </w:t>
      </w:r>
      <w:r>
        <w:rPr>
          <w:color w:val="231F20"/>
          <w:spacing w:val="3"/>
        </w:rPr>
        <w:t>tà </w:t>
      </w:r>
      <w:r>
        <w:rPr>
          <w:color w:val="231F20"/>
          <w:spacing w:val="2"/>
        </w:rPr>
        <w:t>kiến</w:t>
      </w:r>
      <w:r>
        <w:rPr>
          <w:color w:val="231F20"/>
          <w:spacing w:val="21"/>
        </w:rPr>
        <w:t> </w:t>
      </w:r>
      <w:r>
        <w:rPr>
          <w:color w:val="231F20"/>
          <w:spacing w:val="2"/>
        </w:rPr>
        <w:t>cùng</w:t>
      </w:r>
      <w:r>
        <w:rPr>
          <w:color w:val="231F20"/>
          <w:spacing w:val="22"/>
        </w:rPr>
        <w:t> </w:t>
      </w:r>
      <w:r>
        <w:rPr>
          <w:color w:val="231F20"/>
        </w:rPr>
        <w:t>các</w:t>
      </w:r>
      <w:r>
        <w:rPr>
          <w:color w:val="231F20"/>
          <w:spacing w:val="22"/>
        </w:rPr>
        <w:t> </w:t>
      </w:r>
      <w:r>
        <w:rPr>
          <w:color w:val="231F20"/>
          <w:spacing w:val="2"/>
        </w:rPr>
        <w:t>tâm,</w:t>
      </w:r>
      <w:r>
        <w:rPr>
          <w:color w:val="231F20"/>
          <w:spacing w:val="21"/>
        </w:rPr>
        <w:t> </w:t>
      </w:r>
      <w:r>
        <w:rPr>
          <w:color w:val="231F20"/>
        </w:rPr>
        <w:t>tâm</w:t>
      </w:r>
      <w:r>
        <w:rPr>
          <w:color w:val="231F20"/>
          <w:spacing w:val="22"/>
        </w:rPr>
        <w:t> </w:t>
      </w:r>
      <w:r>
        <w:rPr>
          <w:color w:val="231F20"/>
        </w:rPr>
        <w:t>sở</w:t>
      </w:r>
      <w:r>
        <w:rPr>
          <w:color w:val="231F20"/>
          <w:spacing w:val="22"/>
        </w:rPr>
        <w:t> </w:t>
      </w:r>
      <w:r>
        <w:rPr>
          <w:color w:val="231F20"/>
          <w:spacing w:val="2"/>
        </w:rPr>
        <w:t>niệm</w:t>
      </w:r>
      <w:r>
        <w:rPr>
          <w:color w:val="231F20"/>
          <w:spacing w:val="22"/>
        </w:rPr>
        <w:t> </w:t>
      </w:r>
      <w:r>
        <w:rPr>
          <w:color w:val="231F20"/>
          <w:spacing w:val="2"/>
        </w:rPr>
        <w:t>pháp</w:t>
      </w:r>
      <w:r>
        <w:rPr>
          <w:color w:val="231F20"/>
          <w:spacing w:val="21"/>
        </w:rPr>
        <w:t> </w:t>
      </w:r>
      <w:r>
        <w:rPr>
          <w:color w:val="231F20"/>
          <w:spacing w:val="2"/>
        </w:rPr>
        <w:t>khác</w:t>
      </w:r>
      <w:r>
        <w:rPr>
          <w:color w:val="231F20"/>
          <w:spacing w:val="22"/>
        </w:rPr>
        <w:t> </w:t>
      </w:r>
      <w:r>
        <w:rPr>
          <w:color w:val="231F20"/>
        </w:rPr>
        <w:t>và</w:t>
      </w:r>
      <w:r>
        <w:rPr>
          <w:color w:val="231F20"/>
          <w:spacing w:val="22"/>
        </w:rPr>
        <w:t> </w:t>
      </w:r>
      <w:r>
        <w:rPr>
          <w:color w:val="231F20"/>
          <w:spacing w:val="2"/>
        </w:rPr>
        <w:t>sắc,</w:t>
      </w:r>
      <w:r>
        <w:rPr>
          <w:color w:val="231F20"/>
          <w:spacing w:val="22"/>
        </w:rPr>
        <w:t> </w:t>
      </w:r>
      <w:r>
        <w:rPr>
          <w:color w:val="231F20"/>
        </w:rPr>
        <w:t>vô</w:t>
      </w:r>
      <w:r>
        <w:rPr>
          <w:color w:val="231F20"/>
          <w:spacing w:val="21"/>
        </w:rPr>
        <w:t> </w:t>
      </w:r>
      <w:r>
        <w:rPr>
          <w:color w:val="231F20"/>
        </w:rPr>
        <w:t>vi,</w:t>
      </w:r>
      <w:r>
        <w:rPr>
          <w:color w:val="231F20"/>
          <w:spacing w:val="22"/>
        </w:rPr>
        <w:t> </w:t>
      </w:r>
      <w:r>
        <w:rPr>
          <w:color w:val="231F20"/>
        </w:rPr>
        <w:t>tâm</w:t>
      </w:r>
      <w:r>
        <w:rPr>
          <w:color w:val="231F20"/>
          <w:spacing w:val="22"/>
        </w:rPr>
        <w:t> </w:t>
      </w:r>
      <w:r>
        <w:rPr>
          <w:color w:val="231F20"/>
          <w:spacing w:val="3"/>
        </w:rPr>
        <w:t>bất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spacing w:val="2"/>
        </w:rPr>
        <w:t>tương </w:t>
      </w:r>
      <w:r>
        <w:rPr>
          <w:color w:val="231F20"/>
        </w:rPr>
        <w:t>ưng </w:t>
      </w:r>
      <w:r>
        <w:rPr>
          <w:color w:val="231F20"/>
          <w:spacing w:val="2"/>
        </w:rPr>
        <w:t>hành. </w:t>
      </w:r>
      <w:r>
        <w:rPr>
          <w:color w:val="231F20"/>
        </w:rPr>
        <w:t>Đây gọi là </w:t>
      </w:r>
      <w:r>
        <w:rPr>
          <w:color w:val="231F20"/>
          <w:spacing w:val="2"/>
        </w:rPr>
        <w:t>không phải </w:t>
      </w:r>
      <w:r>
        <w:rPr>
          <w:color w:val="231F20"/>
        </w:rPr>
        <w:t>tà </w:t>
      </w:r>
      <w:r>
        <w:rPr>
          <w:color w:val="231F20"/>
          <w:spacing w:val="2"/>
        </w:rPr>
        <w:t>kiến cũng không </w:t>
      </w:r>
      <w:r>
        <w:rPr>
          <w:color w:val="231F20"/>
          <w:spacing w:val="3"/>
        </w:rPr>
        <w:t>phải   </w:t>
      </w:r>
      <w:r>
        <w:rPr>
          <w:color w:val="231F20"/>
        </w:rPr>
        <w:t>là tà</w:t>
      </w:r>
      <w:r>
        <w:rPr>
          <w:color w:val="231F20"/>
          <w:spacing w:val="14"/>
        </w:rPr>
        <w:t> </w:t>
      </w:r>
      <w:r>
        <w:rPr>
          <w:color w:val="231F20"/>
          <w:spacing w:val="3"/>
        </w:rPr>
        <w:t>chí.</w:t>
      </w:r>
    </w:p>
    <w:p>
      <w:pPr>
        <w:pStyle w:val="BodyText"/>
        <w:spacing w:line="273" w:lineRule="auto" w:before="112"/>
        <w:ind w:right="108"/>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tà</w:t>
      </w:r>
      <w:r>
        <w:rPr>
          <w:color w:val="231F20"/>
          <w:spacing w:val="-5"/>
        </w:rPr>
        <w:t> </w:t>
      </w:r>
      <w:r>
        <w:rPr>
          <w:color w:val="231F20"/>
        </w:rPr>
        <w:t>kiến</w:t>
      </w:r>
      <w:r>
        <w:rPr>
          <w:color w:val="231F20"/>
          <w:spacing w:val="-6"/>
        </w:rPr>
        <w:t> </w:t>
      </w:r>
      <w:r>
        <w:rPr>
          <w:color w:val="231F20"/>
        </w:rPr>
        <w:t>thì</w:t>
      </w:r>
      <w:r>
        <w:rPr>
          <w:color w:val="231F20"/>
          <w:spacing w:val="-6"/>
        </w:rPr>
        <w:t> </w:t>
      </w:r>
      <w:r>
        <w:rPr>
          <w:color w:val="231F20"/>
        </w:rPr>
        <w:t>chúng</w:t>
      </w:r>
      <w:r>
        <w:rPr>
          <w:color w:val="231F20"/>
          <w:spacing w:val="-5"/>
        </w:rPr>
        <w:t> </w:t>
      </w:r>
      <w:r>
        <w:rPr>
          <w:color w:val="231F20"/>
        </w:rPr>
        <w:t>cũng</w:t>
      </w:r>
      <w:r>
        <w:rPr>
          <w:color w:val="231F20"/>
          <w:spacing w:val="-5"/>
        </w:rPr>
        <w:t> </w:t>
      </w:r>
      <w:r>
        <w:rPr>
          <w:color w:val="231F20"/>
        </w:rPr>
        <w:t>tương</w:t>
      </w:r>
      <w:r>
        <w:rPr>
          <w:color w:val="231F20"/>
          <w:spacing w:val="-5"/>
        </w:rPr>
        <w:t> </w:t>
      </w:r>
      <w:r>
        <w:rPr>
          <w:color w:val="231F20"/>
        </w:rPr>
        <w:t>ưng với tà phương tiện (tà tinh tấn) chăng?</w:t>
      </w:r>
    </w:p>
    <w:p>
      <w:pPr>
        <w:pStyle w:val="BodyText"/>
        <w:ind w:left="960" w:firstLine="0"/>
      </w:pPr>
      <w:r>
        <w:rPr>
          <w:i/>
          <w:color w:val="231F20"/>
        </w:rPr>
        <w:t>Đáp: </w:t>
      </w:r>
      <w:r>
        <w:rPr>
          <w:color w:val="231F20"/>
        </w:rPr>
        <w:t>Hoặc là tà kiến không phải là tà phương tiện.</w:t>
      </w:r>
    </w:p>
    <w:p>
      <w:pPr>
        <w:pStyle w:val="BodyText"/>
        <w:spacing w:line="273" w:lineRule="auto" w:before="155"/>
        <w:ind w:right="107"/>
      </w:pPr>
      <w:r>
        <w:rPr>
          <w:color w:val="231F20"/>
        </w:rPr>
        <w:t>Thế nào là tà kiến không phải là tà phương tiện? Là tà kiến tương ưng với tà phương tiện. Đây gọi là tà kiến không phải là tà phương tiện.</w:t>
      </w:r>
    </w:p>
    <w:p>
      <w:pPr>
        <w:pStyle w:val="BodyText"/>
        <w:spacing w:line="273" w:lineRule="auto"/>
        <w:ind w:right="107"/>
      </w:pPr>
      <w:r>
        <w:rPr>
          <w:color w:val="231F20"/>
        </w:rPr>
        <w:t>Thế nào là tà phương tiện không phải là tà kiến? Là tà kiến và các</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khác</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của</w:t>
      </w:r>
      <w:r>
        <w:rPr>
          <w:color w:val="231F20"/>
          <w:spacing w:val="-8"/>
        </w:rPr>
        <w:t> </w:t>
      </w:r>
      <w:r>
        <w:rPr>
          <w:color w:val="231F20"/>
        </w:rPr>
        <w:t>tà</w:t>
      </w:r>
      <w:r>
        <w:rPr>
          <w:color w:val="231F20"/>
          <w:spacing w:val="-8"/>
        </w:rPr>
        <w:t> </w:t>
      </w:r>
      <w:r>
        <w:rPr>
          <w:color w:val="231F20"/>
        </w:rPr>
        <w:t>phương tiện. Đây gọi là tà phương tiện không phải là tà</w:t>
      </w:r>
      <w:r>
        <w:rPr>
          <w:color w:val="231F20"/>
          <w:spacing w:val="-2"/>
        </w:rPr>
        <w:t> </w:t>
      </w:r>
      <w:r>
        <w:rPr>
          <w:color w:val="231F20"/>
        </w:rPr>
        <w:t>kiến.</w:t>
      </w:r>
    </w:p>
    <w:p>
      <w:pPr>
        <w:pStyle w:val="BodyText"/>
        <w:spacing w:line="273" w:lineRule="auto" w:before="110"/>
        <w:ind w:right="107"/>
      </w:pPr>
      <w:r>
        <w:rPr>
          <w:color w:val="231F20"/>
        </w:rPr>
        <w:t>Thế nào là tà kiến cũng là tà phương tiện? Là trừ tà phương tiện, còn lại là các pháp tương ưng với tà kiến khác. Đây gọi là tà kiến cũng là tà phương tiện.</w:t>
      </w:r>
    </w:p>
    <w:p>
      <w:pPr>
        <w:pStyle w:val="BodyText"/>
        <w:spacing w:line="273" w:lineRule="auto"/>
        <w:ind w:right="106"/>
      </w:pPr>
      <w:r>
        <w:rPr>
          <w:color w:val="231F20"/>
        </w:rPr>
        <w:t>Thế nào là không phải tà kiến cũng không phải là tà phương tiện? Là tà kiến không tương ưng với tà phương tiện cùng các tâm, tâm sở niệm pháp khác và sắc, vô vi, tâm bất tương ưng hành. Đây gọi là không phải tà kiến cũng không phải là tà phương tiện.</w:t>
      </w:r>
    </w:p>
    <w:p>
      <w:pPr>
        <w:pStyle w:val="BodyText"/>
        <w:spacing w:before="110"/>
        <w:ind w:left="960" w:firstLine="0"/>
      </w:pPr>
      <w:r>
        <w:rPr>
          <w:color w:val="231F20"/>
        </w:rPr>
        <w:t>Đối với tà niệm, tà định cũng như vậy.</w:t>
      </w:r>
    </w:p>
    <w:p>
      <w:pPr>
        <w:pStyle w:val="BodyText"/>
        <w:spacing w:line="273" w:lineRule="auto" w:before="155"/>
        <w:ind w:right="107"/>
      </w:pPr>
      <w:r>
        <w:rPr>
          <w:i/>
          <w:color w:val="231F20"/>
        </w:rPr>
        <w:t>Hỏi: </w:t>
      </w:r>
      <w:r>
        <w:rPr>
          <w:color w:val="231F20"/>
        </w:rPr>
        <w:t>Các pháp tương ưng với tà chí (tà tư duy) thì chúng cũng tương ưng với tà phương tiện (tà tinh tấn) chăng?</w:t>
      </w:r>
    </w:p>
    <w:p>
      <w:pPr>
        <w:pStyle w:val="BodyText"/>
        <w:spacing w:before="112"/>
        <w:ind w:left="960" w:firstLine="0"/>
      </w:pPr>
      <w:r>
        <w:rPr>
          <w:i/>
          <w:color w:val="231F20"/>
        </w:rPr>
        <w:t>Đáp: </w:t>
      </w:r>
      <w:r>
        <w:rPr>
          <w:color w:val="231F20"/>
        </w:rPr>
        <w:t>Hoặc là tà chí không phải là tà phương tiện.</w:t>
      </w:r>
    </w:p>
    <w:p>
      <w:pPr>
        <w:pStyle w:val="BodyText"/>
        <w:spacing w:line="273" w:lineRule="auto" w:before="154"/>
        <w:ind w:right="108"/>
      </w:pPr>
      <w:r>
        <w:rPr>
          <w:color w:val="231F20"/>
        </w:rPr>
        <w:t>Thế nào là tà chí </w:t>
      </w:r>
      <w:r>
        <w:rPr>
          <w:color w:val="231F20"/>
          <w:spacing w:val="-3"/>
        </w:rPr>
        <w:t>không phải </w:t>
      </w:r>
      <w:r>
        <w:rPr>
          <w:color w:val="231F20"/>
        </w:rPr>
        <w:t>là tà </w:t>
      </w:r>
      <w:r>
        <w:rPr>
          <w:color w:val="231F20"/>
          <w:spacing w:val="-3"/>
        </w:rPr>
        <w:t>phương tiện? </w:t>
      </w:r>
      <w:r>
        <w:rPr>
          <w:color w:val="231F20"/>
        </w:rPr>
        <w:t>Là tà chí </w:t>
      </w:r>
      <w:r>
        <w:rPr>
          <w:color w:val="231F20"/>
          <w:spacing w:val="-3"/>
        </w:rPr>
        <w:t>tương </w:t>
      </w:r>
      <w:r>
        <w:rPr>
          <w:color w:val="231F20"/>
        </w:rPr>
        <w:t>ưng</w:t>
      </w:r>
      <w:r>
        <w:rPr>
          <w:color w:val="231F20"/>
          <w:spacing w:val="-13"/>
        </w:rPr>
        <w:t> </w:t>
      </w:r>
      <w:r>
        <w:rPr>
          <w:color w:val="231F20"/>
        </w:rPr>
        <w:t>với</w:t>
      </w:r>
      <w:r>
        <w:rPr>
          <w:color w:val="231F20"/>
          <w:spacing w:val="-13"/>
        </w:rPr>
        <w:t> </w:t>
      </w:r>
      <w:r>
        <w:rPr>
          <w:color w:val="231F20"/>
        </w:rPr>
        <w:t>tà</w:t>
      </w:r>
      <w:r>
        <w:rPr>
          <w:color w:val="231F20"/>
          <w:spacing w:val="-12"/>
        </w:rPr>
        <w:t> </w:t>
      </w:r>
      <w:r>
        <w:rPr>
          <w:color w:val="231F20"/>
          <w:spacing w:val="-3"/>
        </w:rPr>
        <w:t>phương</w:t>
      </w:r>
      <w:r>
        <w:rPr>
          <w:color w:val="231F20"/>
          <w:spacing w:val="-13"/>
        </w:rPr>
        <w:t> </w:t>
      </w:r>
      <w:r>
        <w:rPr>
          <w:color w:val="231F20"/>
          <w:spacing w:val="-3"/>
        </w:rPr>
        <w:t>tiện.</w:t>
      </w:r>
      <w:r>
        <w:rPr>
          <w:color w:val="231F20"/>
          <w:spacing w:val="-12"/>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tà</w:t>
      </w:r>
      <w:r>
        <w:rPr>
          <w:color w:val="231F20"/>
          <w:spacing w:val="-12"/>
        </w:rPr>
        <w:t> </w:t>
      </w:r>
      <w:r>
        <w:rPr>
          <w:color w:val="231F20"/>
        </w:rPr>
        <w:t>chí</w:t>
      </w:r>
      <w:r>
        <w:rPr>
          <w:color w:val="231F20"/>
          <w:spacing w:val="-12"/>
        </w:rPr>
        <w:t> </w:t>
      </w:r>
      <w:r>
        <w:rPr>
          <w:color w:val="231F20"/>
          <w:spacing w:val="-3"/>
        </w:rPr>
        <w:t>không</w:t>
      </w:r>
      <w:r>
        <w:rPr>
          <w:color w:val="231F20"/>
          <w:spacing w:val="-13"/>
        </w:rPr>
        <w:t> </w:t>
      </w:r>
      <w:r>
        <w:rPr>
          <w:color w:val="231F20"/>
          <w:spacing w:val="-3"/>
        </w:rPr>
        <w:t>phải</w:t>
      </w:r>
      <w:r>
        <w:rPr>
          <w:color w:val="231F20"/>
          <w:spacing w:val="-11"/>
        </w:rPr>
        <w:t> </w:t>
      </w:r>
      <w:r>
        <w:rPr>
          <w:color w:val="231F20"/>
        </w:rPr>
        <w:t>là</w:t>
      </w:r>
      <w:r>
        <w:rPr>
          <w:color w:val="231F20"/>
          <w:spacing w:val="-12"/>
        </w:rPr>
        <w:t> </w:t>
      </w:r>
      <w:r>
        <w:rPr>
          <w:color w:val="231F20"/>
        </w:rPr>
        <w:t>tà</w:t>
      </w:r>
      <w:r>
        <w:rPr>
          <w:color w:val="231F20"/>
          <w:spacing w:val="-12"/>
        </w:rPr>
        <w:t> </w:t>
      </w:r>
      <w:r>
        <w:rPr>
          <w:color w:val="231F20"/>
          <w:spacing w:val="-3"/>
        </w:rPr>
        <w:t>phương</w:t>
      </w:r>
      <w:r>
        <w:rPr>
          <w:color w:val="231F20"/>
          <w:spacing w:val="-13"/>
        </w:rPr>
        <w:t> </w:t>
      </w:r>
      <w:r>
        <w:rPr>
          <w:color w:val="231F20"/>
          <w:spacing w:val="-3"/>
        </w:rPr>
        <w:t>tiện.</w:t>
      </w:r>
    </w:p>
    <w:p>
      <w:pPr>
        <w:pStyle w:val="BodyText"/>
        <w:spacing w:line="273" w:lineRule="auto" w:before="112"/>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tà</w:t>
      </w:r>
      <w:r>
        <w:rPr>
          <w:color w:val="231F20"/>
          <w:spacing w:val="-5"/>
        </w:rPr>
        <w:t> </w:t>
      </w:r>
      <w:r>
        <w:rPr>
          <w:color w:val="231F20"/>
        </w:rPr>
        <w:t>phương</w:t>
      </w:r>
      <w:r>
        <w:rPr>
          <w:color w:val="231F20"/>
          <w:spacing w:val="-6"/>
        </w:rPr>
        <w:t> </w:t>
      </w:r>
      <w:r>
        <w:rPr>
          <w:color w:val="231F20"/>
        </w:rPr>
        <w:t>tiện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chí?</w:t>
      </w:r>
      <w:r>
        <w:rPr>
          <w:color w:val="231F20"/>
          <w:spacing w:val="-6"/>
        </w:rPr>
        <w:t> </w:t>
      </w:r>
      <w:r>
        <w:rPr>
          <w:color w:val="231F20"/>
        </w:rPr>
        <w:t>Là</w:t>
      </w:r>
      <w:r>
        <w:rPr>
          <w:color w:val="231F20"/>
          <w:spacing w:val="-5"/>
        </w:rPr>
        <w:t> </w:t>
      </w:r>
      <w:r>
        <w:rPr>
          <w:color w:val="231F20"/>
        </w:rPr>
        <w:t>tà</w:t>
      </w:r>
      <w:r>
        <w:rPr>
          <w:color w:val="231F20"/>
          <w:spacing w:val="-6"/>
        </w:rPr>
        <w:t> </w:t>
      </w:r>
      <w:r>
        <w:rPr>
          <w:color w:val="231F20"/>
        </w:rPr>
        <w:t>chí</w:t>
      </w:r>
      <w:r>
        <w:rPr>
          <w:color w:val="231F20"/>
          <w:spacing w:val="-6"/>
        </w:rPr>
        <w:t> </w:t>
      </w:r>
      <w:r>
        <w:rPr>
          <w:color w:val="231F20"/>
        </w:rPr>
        <w:t>và</w:t>
      </w:r>
      <w:r>
        <w:rPr>
          <w:color w:val="231F20"/>
          <w:spacing w:val="-6"/>
        </w:rPr>
        <w:t> </w:t>
      </w:r>
      <w:r>
        <w:rPr>
          <w:color w:val="231F20"/>
        </w:rPr>
        <w:t>các tà</w:t>
      </w:r>
      <w:r>
        <w:rPr>
          <w:color w:val="231F20"/>
          <w:spacing w:val="-6"/>
        </w:rPr>
        <w:t> </w:t>
      </w:r>
      <w:r>
        <w:rPr>
          <w:color w:val="231F20"/>
        </w:rPr>
        <w:t>chí</w:t>
      </w:r>
      <w:r>
        <w:rPr>
          <w:color w:val="231F20"/>
          <w:spacing w:val="-6"/>
        </w:rPr>
        <w:t> </w:t>
      </w:r>
      <w:r>
        <w:rPr>
          <w:color w:val="231F20"/>
        </w:rPr>
        <w:t>khác</w:t>
      </w:r>
      <w:r>
        <w:rPr>
          <w:color w:val="231F20"/>
          <w:spacing w:val="-6"/>
        </w:rPr>
        <w:t> </w:t>
      </w:r>
      <w:r>
        <w:rPr>
          <w:color w:val="231F20"/>
        </w:rPr>
        <w:t>không</w:t>
      </w:r>
      <w:r>
        <w:rPr>
          <w:color w:val="231F20"/>
          <w:spacing w:val="-5"/>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5"/>
        </w:rPr>
        <w:t> </w:t>
      </w:r>
      <w:r>
        <w:rPr>
          <w:color w:val="231F20"/>
        </w:rPr>
        <w:t>tương</w:t>
      </w:r>
      <w:r>
        <w:rPr>
          <w:color w:val="231F20"/>
          <w:spacing w:val="-6"/>
        </w:rPr>
        <w:t> </w:t>
      </w:r>
      <w:r>
        <w:rPr>
          <w:color w:val="231F20"/>
        </w:rPr>
        <w:t>ưng</w:t>
      </w:r>
      <w:r>
        <w:rPr>
          <w:color w:val="231F20"/>
          <w:spacing w:val="-6"/>
        </w:rPr>
        <w:t> </w:t>
      </w:r>
      <w:r>
        <w:rPr>
          <w:color w:val="231F20"/>
        </w:rPr>
        <w:t>của</w:t>
      </w:r>
      <w:r>
        <w:rPr>
          <w:color w:val="231F20"/>
          <w:spacing w:val="-5"/>
        </w:rPr>
        <w:t> </w:t>
      </w:r>
      <w:r>
        <w:rPr>
          <w:color w:val="231F20"/>
        </w:rPr>
        <w:t>tà</w:t>
      </w:r>
      <w:r>
        <w:rPr>
          <w:color w:val="231F20"/>
          <w:spacing w:val="-6"/>
        </w:rPr>
        <w:t> </w:t>
      </w:r>
      <w:r>
        <w:rPr>
          <w:color w:val="231F20"/>
        </w:rPr>
        <w:t>phương</w:t>
      </w:r>
      <w:r>
        <w:rPr>
          <w:color w:val="231F20"/>
          <w:spacing w:val="-6"/>
        </w:rPr>
        <w:t> </w:t>
      </w:r>
      <w:r>
        <w:rPr>
          <w:color w:val="231F20"/>
          <w:spacing w:val="-3"/>
        </w:rPr>
        <w:t>tiện. </w:t>
      </w:r>
      <w:r>
        <w:rPr>
          <w:color w:val="231F20"/>
        </w:rPr>
        <w:t>Đây gọi là tà phương tiện không phải là tà</w:t>
      </w:r>
      <w:r>
        <w:rPr>
          <w:color w:val="231F20"/>
          <w:spacing w:val="-2"/>
        </w:rPr>
        <w:t> </w:t>
      </w:r>
      <w:r>
        <w:rPr>
          <w:color w:val="231F20"/>
        </w:rPr>
        <w:t>chí.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tà</w:t>
      </w:r>
      <w:r>
        <w:rPr>
          <w:color w:val="231F20"/>
          <w:spacing w:val="-5"/>
        </w:rPr>
        <w:t> </w:t>
      </w:r>
      <w:r>
        <w:rPr>
          <w:color w:val="231F20"/>
        </w:rPr>
        <w:t>chí</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tà</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tà</w:t>
      </w:r>
      <w:r>
        <w:rPr>
          <w:color w:val="231F20"/>
          <w:spacing w:val="-5"/>
        </w:rPr>
        <w:t> </w:t>
      </w:r>
      <w:r>
        <w:rPr>
          <w:color w:val="231F20"/>
        </w:rPr>
        <w:t>phương</w:t>
      </w:r>
      <w:r>
        <w:rPr>
          <w:color w:val="231F20"/>
          <w:spacing w:val="-5"/>
        </w:rPr>
        <w:t> </w:t>
      </w:r>
      <w:r>
        <w:rPr>
          <w:color w:val="231F20"/>
        </w:rPr>
        <w:t>tiện, còn lại là các pháp tương ưng của tà chí khác. Đây gọi là tà chí</w:t>
      </w:r>
      <w:r>
        <w:rPr>
          <w:color w:val="231F20"/>
          <w:spacing w:val="-34"/>
        </w:rPr>
        <w:t> </w:t>
      </w:r>
      <w:r>
        <w:rPr>
          <w:color w:val="231F20"/>
        </w:rPr>
        <w:t>cũng là tà phương tiện.</w:t>
      </w:r>
    </w:p>
    <w:p>
      <w:pPr>
        <w:pStyle w:val="BodyText"/>
        <w:spacing w:line="276" w:lineRule="auto" w:before="134"/>
        <w:ind w:left="110" w:right="390"/>
      </w:pPr>
      <w:r>
        <w:rPr>
          <w:color w:val="231F20"/>
        </w:rPr>
        <w:t>Thế nào là không phải tà chí cũng không phải tà phương tiện? Là tà chí không tương ưng với tà phương tiện cùng các tâm, tâm sở niệm pháp khác và sắc, vô vi, tâm bất tương ưng hành. Đây gọi là không phải tà chí cũng không phải là tà phương tiện.</w:t>
      </w:r>
    </w:p>
    <w:p>
      <w:pPr>
        <w:pStyle w:val="BodyText"/>
        <w:spacing w:before="135"/>
        <w:ind w:left="677" w:firstLine="0"/>
      </w:pPr>
      <w:r>
        <w:rPr>
          <w:color w:val="231F20"/>
        </w:rPr>
        <w:t>Đối với tà niệm, tà định cũng như vậy.</w:t>
      </w:r>
    </w:p>
    <w:p>
      <w:pPr>
        <w:pStyle w:val="BodyText"/>
        <w:spacing w:line="276" w:lineRule="auto" w:before="176"/>
        <w:ind w:left="110" w:right="390"/>
      </w:pPr>
      <w:r>
        <w:rPr>
          <w:i/>
          <w:color w:val="231F20"/>
        </w:rPr>
        <w:t>Hỏi: </w:t>
      </w:r>
      <w:r>
        <w:rPr>
          <w:color w:val="231F20"/>
        </w:rPr>
        <w:t>Các pháp tương ưng với tà phương tiện (tà tinh tấn) thì chúng cũng tương ưng với tà niệm chăng?</w:t>
      </w:r>
    </w:p>
    <w:p>
      <w:pPr>
        <w:pStyle w:val="BodyText"/>
        <w:spacing w:before="133"/>
        <w:ind w:left="677" w:firstLine="0"/>
      </w:pPr>
      <w:r>
        <w:rPr>
          <w:i/>
          <w:color w:val="231F20"/>
        </w:rPr>
        <w:t>Đáp: </w:t>
      </w:r>
      <w:r>
        <w:rPr>
          <w:color w:val="231F20"/>
        </w:rPr>
        <w:t>Hoặc là tà phương tiện không phải là tà niệm.</w:t>
      </w:r>
    </w:p>
    <w:p>
      <w:pPr>
        <w:pStyle w:val="BodyText"/>
        <w:spacing w:before="176"/>
        <w:ind w:left="677" w:firstLine="0"/>
      </w:pPr>
      <w:r>
        <w:rPr>
          <w:color w:val="231F20"/>
        </w:rPr>
        <w:t>Thế nào là tà phương tiện không phải là tà niệm? Là tà niệm.</w:t>
      </w:r>
    </w:p>
    <w:p>
      <w:pPr>
        <w:pStyle w:val="BodyText"/>
        <w:spacing w:before="46"/>
        <w:ind w:left="110" w:firstLine="0"/>
        <w:jc w:val="left"/>
      </w:pPr>
      <w:r>
        <w:rPr>
          <w:color w:val="231F20"/>
        </w:rPr>
        <w:t>Đây gọi là tà phương tiện không phải là tà niệm.</w:t>
      </w:r>
    </w:p>
    <w:p>
      <w:pPr>
        <w:pStyle w:val="BodyText"/>
        <w:spacing w:line="276" w:lineRule="auto" w:before="177"/>
        <w:ind w:left="110" w:right="391"/>
      </w:pPr>
      <w:r>
        <w:rPr>
          <w:color w:val="231F20"/>
        </w:rPr>
        <w:t>Thế nào là tà niệm không phải là tà phương tiện? Là tà</w:t>
      </w:r>
      <w:r>
        <w:rPr>
          <w:color w:val="231F20"/>
          <w:spacing w:val="-35"/>
        </w:rPr>
        <w:t> </w:t>
      </w:r>
      <w:r>
        <w:rPr>
          <w:color w:val="231F20"/>
          <w:spacing w:val="-3"/>
        </w:rPr>
        <w:t>phương </w:t>
      </w:r>
      <w:r>
        <w:rPr>
          <w:color w:val="231F20"/>
        </w:rPr>
        <w:t>tiện. Đây gọi là tà niệm không phải là tà phương</w:t>
      </w:r>
      <w:r>
        <w:rPr>
          <w:color w:val="231F20"/>
          <w:spacing w:val="-2"/>
        </w:rPr>
        <w:t> </w:t>
      </w:r>
      <w:r>
        <w:rPr>
          <w:color w:val="231F20"/>
        </w:rPr>
        <w:t>tiện.</w:t>
      </w:r>
    </w:p>
    <w:p>
      <w:pPr>
        <w:pStyle w:val="BodyText"/>
        <w:spacing w:line="276" w:lineRule="auto" w:before="133"/>
        <w:ind w:left="110" w:right="390"/>
      </w:pPr>
      <w:r>
        <w:rPr>
          <w:color w:val="231F20"/>
        </w:rPr>
        <w:t>Thế nào là tà phương tiện cũng là tà niệm? Là trừ tà niệm, còn lại là các pháp tương ưng với tà phương tiện khác. Đây gọi là tà phương tiện cũng là tà niệm.</w:t>
      </w:r>
    </w:p>
    <w:p>
      <w:pPr>
        <w:pStyle w:val="BodyText"/>
        <w:spacing w:line="276" w:lineRule="auto" w:before="134"/>
        <w:ind w:left="110" w:right="390"/>
      </w:pPr>
      <w:r>
        <w:rPr>
          <w:color w:val="231F20"/>
        </w:rPr>
        <w:t>Thế nào là không phải tà phương tiện cũng không phải là tà niệm? Là các tâm, tâm sở niệm pháp khác, cùng sắc, vô vi, tâm bất tương ưng hành. Đây gọi là không phải tà phương tiện cũng không phải là tà niệm.</w:t>
      </w:r>
    </w:p>
    <w:p>
      <w:pPr>
        <w:pStyle w:val="BodyText"/>
        <w:spacing w:before="135"/>
        <w:ind w:left="677" w:firstLine="0"/>
      </w:pPr>
      <w:r>
        <w:rPr>
          <w:color w:val="231F20"/>
        </w:rPr>
        <w:t>Đối với tà định cũng như vậy.</w:t>
      </w:r>
    </w:p>
    <w:p>
      <w:pPr>
        <w:pStyle w:val="BodyText"/>
        <w:spacing w:line="276" w:lineRule="auto" w:before="176"/>
        <w:ind w:left="110" w:right="390"/>
      </w:pPr>
      <w:r>
        <w:rPr>
          <w:i/>
          <w:color w:val="231F20"/>
        </w:rPr>
        <w:t>Hỏi:</w:t>
      </w:r>
      <w:r>
        <w:rPr>
          <w:i/>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tà</w:t>
      </w:r>
      <w:r>
        <w:rPr>
          <w:color w:val="231F20"/>
          <w:spacing w:val="-12"/>
        </w:rPr>
        <w:t> </w:t>
      </w:r>
      <w:r>
        <w:rPr>
          <w:color w:val="231F20"/>
        </w:rPr>
        <w:t>niệm</w:t>
      </w:r>
      <w:r>
        <w:rPr>
          <w:color w:val="231F20"/>
          <w:spacing w:val="-12"/>
        </w:rPr>
        <w:t> </w:t>
      </w:r>
      <w:r>
        <w:rPr>
          <w:color w:val="231F20"/>
        </w:rPr>
        <w:t>thì</w:t>
      </w:r>
      <w:r>
        <w:rPr>
          <w:color w:val="231F20"/>
          <w:spacing w:val="-13"/>
        </w:rPr>
        <w:t> </w:t>
      </w:r>
      <w:r>
        <w:rPr>
          <w:color w:val="231F20"/>
        </w:rPr>
        <w:t>chúng</w:t>
      </w:r>
      <w:r>
        <w:rPr>
          <w:color w:val="231F20"/>
          <w:spacing w:val="-11"/>
        </w:rPr>
        <w:t> </w:t>
      </w:r>
      <w:r>
        <w:rPr>
          <w:color w:val="231F20"/>
        </w:rPr>
        <w:t>cũng</w:t>
      </w:r>
      <w:r>
        <w:rPr>
          <w:color w:val="231F20"/>
          <w:spacing w:val="-11"/>
        </w:rPr>
        <w:t> </w:t>
      </w:r>
      <w:r>
        <w:rPr>
          <w:color w:val="231F20"/>
        </w:rPr>
        <w:t>tương</w:t>
      </w:r>
      <w:r>
        <w:rPr>
          <w:color w:val="231F20"/>
          <w:spacing w:val="-12"/>
        </w:rPr>
        <w:t> </w:t>
      </w:r>
      <w:r>
        <w:rPr>
          <w:color w:val="231F20"/>
        </w:rPr>
        <w:t>ưng với tà định chăng?</w:t>
      </w:r>
    </w:p>
    <w:p>
      <w:pPr>
        <w:pStyle w:val="BodyText"/>
        <w:spacing w:before="127"/>
        <w:ind w:left="677" w:firstLine="0"/>
      </w:pPr>
      <w:r>
        <w:rPr>
          <w:i/>
          <w:color w:val="231F20"/>
        </w:rPr>
        <w:t>Đáp: </w:t>
      </w:r>
      <w:r>
        <w:rPr>
          <w:color w:val="231F20"/>
        </w:rPr>
        <w:t>Hoặc là tà niệm không phải là tà định.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rPr>
        <w:t>niệm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tà</w:t>
      </w:r>
      <w:r>
        <w:rPr>
          <w:color w:val="231F20"/>
          <w:spacing w:val="-9"/>
        </w:rPr>
        <w:t> </w:t>
      </w:r>
      <w:r>
        <w:rPr>
          <w:color w:val="231F20"/>
        </w:rPr>
        <w:t>định?</w:t>
      </w:r>
      <w:r>
        <w:rPr>
          <w:color w:val="231F20"/>
          <w:spacing w:val="-9"/>
        </w:rPr>
        <w:t> </w:t>
      </w:r>
      <w:r>
        <w:rPr>
          <w:color w:val="231F20"/>
        </w:rPr>
        <w:t>Là</w:t>
      </w:r>
      <w:r>
        <w:rPr>
          <w:color w:val="231F20"/>
          <w:spacing w:val="-9"/>
        </w:rPr>
        <w:t> </w:t>
      </w:r>
      <w:r>
        <w:rPr>
          <w:color w:val="231F20"/>
        </w:rPr>
        <w:t>tà</w:t>
      </w:r>
      <w:r>
        <w:rPr>
          <w:color w:val="231F20"/>
          <w:spacing w:val="-9"/>
        </w:rPr>
        <w:t> </w:t>
      </w:r>
      <w:r>
        <w:rPr>
          <w:color w:val="231F20"/>
        </w:rPr>
        <w:t>định.</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 tà niệm không phải là tà định.</w:t>
      </w:r>
    </w:p>
    <w:p>
      <w:pPr>
        <w:pStyle w:val="BodyText"/>
        <w:spacing w:line="273" w:lineRule="auto" w:before="112"/>
        <w:ind w:right="108"/>
      </w:pPr>
      <w:r>
        <w:rPr>
          <w:color w:val="231F20"/>
        </w:rPr>
        <w:t>Thế nào là tà định không phải là tà niệm? Là tà niệm. Đây gọi là tà định không phải là tà niệm.</w:t>
      </w:r>
    </w:p>
    <w:p>
      <w:pPr>
        <w:pStyle w:val="BodyText"/>
        <w:spacing w:line="273" w:lineRule="auto"/>
        <w:ind w:right="106"/>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niệm</w:t>
      </w:r>
      <w:r>
        <w:rPr>
          <w:color w:val="231F20"/>
          <w:spacing w:val="-8"/>
        </w:rPr>
        <w:t> </w:t>
      </w:r>
      <w:r>
        <w:rPr>
          <w:color w:val="231F20"/>
        </w:rPr>
        <w:t>cũng</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định?</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tà</w:t>
      </w:r>
      <w:r>
        <w:rPr>
          <w:color w:val="231F20"/>
          <w:spacing w:val="-7"/>
        </w:rPr>
        <w:t> </w:t>
      </w:r>
      <w:r>
        <w:rPr>
          <w:color w:val="231F20"/>
        </w:rPr>
        <w:t>định,</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spacing w:val="-4"/>
        </w:rPr>
        <w:t>các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tà</w:t>
      </w:r>
      <w:r>
        <w:rPr>
          <w:color w:val="231F20"/>
          <w:spacing w:val="-6"/>
        </w:rPr>
        <w:t> </w:t>
      </w:r>
      <w:r>
        <w:rPr>
          <w:color w:val="231F20"/>
        </w:rPr>
        <w:t>niệm</w:t>
      </w:r>
      <w:r>
        <w:rPr>
          <w:color w:val="231F20"/>
          <w:spacing w:val="-6"/>
        </w:rPr>
        <w:t> </w:t>
      </w:r>
      <w:r>
        <w:rPr>
          <w:color w:val="231F20"/>
        </w:rPr>
        <w:t>khác.</w:t>
      </w:r>
      <w:r>
        <w:rPr>
          <w:color w:val="231F20"/>
          <w:spacing w:val="-6"/>
        </w:rPr>
        <w:t> </w:t>
      </w:r>
      <w:r>
        <w:rPr>
          <w:color w:val="231F20"/>
        </w:rPr>
        <w:t>Đây</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niệm</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định.</w:t>
      </w:r>
    </w:p>
    <w:p>
      <w:pPr>
        <w:pStyle w:val="BodyText"/>
        <w:spacing w:line="273" w:lineRule="auto" w:before="112"/>
        <w:ind w:right="107"/>
      </w:pPr>
      <w:r>
        <w:rPr>
          <w:color w:val="231F20"/>
        </w:rPr>
        <w:t>Thế nào là không phải tà niệm cũng không phải là tà định? Là các tâm, tâm sở niệm pháp khác cùng sắc, vô vi, tâm bất tương ưng hành. Đây gọi là không phải tà niệm cũng không phải là tà định.</w:t>
      </w:r>
    </w:p>
    <w:p>
      <w:pPr>
        <w:pStyle w:val="BodyText"/>
        <w:spacing w:before="5"/>
        <w:ind w:left="0" w:firstLine="0"/>
        <w:jc w:val="left"/>
        <w:rPr>
          <w:sz w:val="24"/>
        </w:rPr>
      </w:pPr>
    </w:p>
    <w:p>
      <w:pPr>
        <w:spacing w:before="0"/>
        <w:ind w:left="319" w:right="36"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3043" w:right="0"/>
        <w:jc w:val="left"/>
      </w:pPr>
      <w:bookmarkStart w:name="_TOC_250022" w:id="69"/>
      <w:bookmarkEnd w:id="69"/>
      <w:r>
        <w:rPr>
          <w:color w:val="231F20"/>
        </w:rPr>
        <w:t>QUYỂN 4</w:t>
      </w:r>
    </w:p>
    <w:p>
      <w:pPr>
        <w:spacing w:line="309" w:lineRule="auto" w:before="94"/>
        <w:ind w:left="1790" w:right="2007" w:firstLine="390"/>
        <w:jc w:val="left"/>
        <w:rPr>
          <w:b/>
          <w:sz w:val="28"/>
        </w:rPr>
      </w:pPr>
      <w:r>
        <w:rPr>
          <w:b/>
          <w:color w:val="231F20"/>
          <w:sz w:val="28"/>
        </w:rPr>
        <w:t>Kiền độ thứ 2: KIẾT SỬ Phẩm 1: BÀN VỀ BẤT THIỆN</w:t>
      </w:r>
    </w:p>
    <w:p>
      <w:pPr>
        <w:pStyle w:val="BodyText"/>
        <w:spacing w:before="7"/>
        <w:ind w:left="0" w:firstLine="0"/>
        <w:jc w:val="left"/>
        <w:rPr>
          <w:b/>
          <w:sz w:val="39"/>
        </w:rPr>
      </w:pPr>
    </w:p>
    <w:p>
      <w:pPr>
        <w:spacing w:before="0"/>
        <w:ind w:left="677" w:right="0" w:firstLine="0"/>
        <w:jc w:val="left"/>
        <w:rPr>
          <w:i/>
          <w:sz w:val="26"/>
        </w:rPr>
      </w:pPr>
      <w:r>
        <w:rPr>
          <w:i/>
          <w:color w:val="231F20"/>
          <w:sz w:val="26"/>
        </w:rPr>
        <w:t>* Tụng nêu chung:</w:t>
      </w:r>
    </w:p>
    <w:p>
      <w:pPr>
        <w:spacing w:line="273" w:lineRule="auto" w:before="154"/>
        <w:ind w:left="2378" w:right="3106" w:firstLine="0"/>
        <w:jc w:val="left"/>
        <w:rPr>
          <w:i/>
          <w:sz w:val="26"/>
        </w:rPr>
      </w:pPr>
      <w:r>
        <w:rPr>
          <w:i/>
          <w:color w:val="231F20"/>
          <w:sz w:val="26"/>
        </w:rPr>
        <w:t>Bất thiện có báo </w:t>
      </w:r>
      <w:r>
        <w:rPr>
          <w:i/>
          <w:color w:val="231F20"/>
          <w:sz w:val="26"/>
        </w:rPr>
        <w:t>Kiến cũng kiến khổ Nếu kiến có giác Như căn tương ưng. Cõi Dục đạt được</w:t>
      </w:r>
    </w:p>
    <w:p>
      <w:pPr>
        <w:spacing w:line="273" w:lineRule="auto" w:before="0"/>
        <w:ind w:left="2378" w:right="2863" w:firstLine="0"/>
        <w:jc w:val="left"/>
        <w:rPr>
          <w:i/>
          <w:sz w:val="26"/>
        </w:rPr>
      </w:pPr>
      <w:r>
        <w:rPr>
          <w:i/>
          <w:color w:val="231F20"/>
          <w:sz w:val="26"/>
        </w:rPr>
        <w:t>Đoạn cũng năm người </w:t>
      </w:r>
      <w:r>
        <w:rPr>
          <w:i/>
          <w:color w:val="231F20"/>
          <w:sz w:val="26"/>
        </w:rPr>
        <w:t>Thân kiến như thế Nhất thiết biến sau.</w:t>
      </w:r>
    </w:p>
    <w:p>
      <w:pPr>
        <w:pStyle w:val="BodyText"/>
        <w:spacing w:line="266" w:lineRule="auto" w:before="99"/>
        <w:ind w:left="110" w:right="392"/>
      </w:pPr>
      <w:r>
        <w:rPr>
          <w:color w:val="231F20"/>
        </w:rPr>
        <w:t>Gồm</w:t>
      </w:r>
      <w:r>
        <w:rPr>
          <w:color w:val="231F20"/>
          <w:spacing w:val="-14"/>
        </w:rPr>
        <w:t> </w:t>
      </w:r>
      <w:r>
        <w:rPr>
          <w:color w:val="231F20"/>
        </w:rPr>
        <w:t>có:</w:t>
      </w:r>
      <w:r>
        <w:rPr>
          <w:color w:val="231F20"/>
          <w:spacing w:val="-14"/>
        </w:rPr>
        <w:t> </w:t>
      </w:r>
      <w:r>
        <w:rPr>
          <w:color w:val="231F20"/>
        </w:rPr>
        <w:t>Ba</w:t>
      </w:r>
      <w:r>
        <w:rPr>
          <w:color w:val="231F20"/>
          <w:spacing w:val="-13"/>
        </w:rPr>
        <w:t> </w:t>
      </w:r>
      <w:r>
        <w:rPr>
          <w:color w:val="231F20"/>
          <w:spacing w:val="-3"/>
        </w:rPr>
        <w:t>kiết,</w:t>
      </w:r>
      <w:r>
        <w:rPr>
          <w:color w:val="231F20"/>
          <w:spacing w:val="-14"/>
        </w:rPr>
        <w:t> </w:t>
      </w:r>
      <w:r>
        <w:rPr>
          <w:color w:val="231F20"/>
        </w:rPr>
        <w:t>ba</w:t>
      </w:r>
      <w:r>
        <w:rPr>
          <w:color w:val="231F20"/>
          <w:spacing w:val="-14"/>
        </w:rPr>
        <w:t> </w:t>
      </w:r>
      <w:r>
        <w:rPr>
          <w:color w:val="231F20"/>
        </w:rPr>
        <w:t>căn</w:t>
      </w:r>
      <w:r>
        <w:rPr>
          <w:color w:val="231F20"/>
          <w:spacing w:val="-13"/>
        </w:rPr>
        <w:t> </w:t>
      </w:r>
      <w:r>
        <w:rPr>
          <w:color w:val="231F20"/>
        </w:rPr>
        <w:t>bất</w:t>
      </w:r>
      <w:r>
        <w:rPr>
          <w:color w:val="231F20"/>
          <w:spacing w:val="-14"/>
        </w:rPr>
        <w:t> </w:t>
      </w:r>
      <w:r>
        <w:rPr>
          <w:color w:val="231F20"/>
          <w:spacing w:val="-3"/>
        </w:rPr>
        <w:t>thiện,</w:t>
      </w:r>
      <w:r>
        <w:rPr>
          <w:color w:val="231F20"/>
          <w:spacing w:val="-14"/>
        </w:rPr>
        <w:t> </w:t>
      </w:r>
      <w:r>
        <w:rPr>
          <w:color w:val="231F20"/>
        </w:rPr>
        <w:t>ba</w:t>
      </w:r>
      <w:r>
        <w:rPr>
          <w:color w:val="231F20"/>
          <w:spacing w:val="-13"/>
        </w:rPr>
        <w:t> </w:t>
      </w:r>
      <w:r>
        <w:rPr>
          <w:color w:val="231F20"/>
        </w:rPr>
        <w:t>hữu</w:t>
      </w:r>
      <w:r>
        <w:rPr>
          <w:color w:val="231F20"/>
          <w:spacing w:val="-14"/>
        </w:rPr>
        <w:t> </w:t>
      </w:r>
      <w:r>
        <w:rPr>
          <w:color w:val="231F20"/>
          <w:spacing w:val="-3"/>
        </w:rPr>
        <w:t>lậu.</w:t>
      </w:r>
      <w:r>
        <w:rPr>
          <w:color w:val="231F20"/>
          <w:spacing w:val="-14"/>
        </w:rPr>
        <w:t> </w:t>
      </w:r>
      <w:r>
        <w:rPr>
          <w:color w:val="231F20"/>
        </w:rPr>
        <w:t>Bốn</w:t>
      </w:r>
      <w:r>
        <w:rPr>
          <w:color w:val="231F20"/>
          <w:spacing w:val="-13"/>
        </w:rPr>
        <w:t> </w:t>
      </w:r>
      <w:r>
        <w:rPr>
          <w:color w:val="231F20"/>
        </w:rPr>
        <w:t>lưu</w:t>
      </w:r>
      <w:r>
        <w:rPr>
          <w:color w:val="231F20"/>
          <w:spacing w:val="-14"/>
        </w:rPr>
        <w:t> </w:t>
      </w:r>
      <w:r>
        <w:rPr>
          <w:color w:val="231F20"/>
          <w:spacing w:val="-3"/>
        </w:rPr>
        <w:t>(bộc</w:t>
      </w:r>
      <w:r>
        <w:rPr>
          <w:color w:val="231F20"/>
          <w:spacing w:val="-14"/>
        </w:rPr>
        <w:t> </w:t>
      </w:r>
      <w:r>
        <w:rPr>
          <w:color w:val="231F20"/>
          <w:spacing w:val="-3"/>
        </w:rPr>
        <w:t>lưu), </w:t>
      </w:r>
      <w:r>
        <w:rPr>
          <w:color w:val="231F20"/>
        </w:rPr>
        <w:t>bốn </w:t>
      </w:r>
      <w:r>
        <w:rPr>
          <w:color w:val="231F20"/>
          <w:spacing w:val="-3"/>
        </w:rPr>
        <w:t>ách, </w:t>
      </w:r>
      <w:r>
        <w:rPr>
          <w:color w:val="231F20"/>
        </w:rPr>
        <w:t>bốn thọ </w:t>
      </w:r>
      <w:r>
        <w:rPr>
          <w:color w:val="231F20"/>
          <w:spacing w:val="-3"/>
        </w:rPr>
        <w:t>(thủ), </w:t>
      </w:r>
      <w:r>
        <w:rPr>
          <w:color w:val="231F20"/>
        </w:rPr>
        <w:t>bốn </w:t>
      </w:r>
      <w:r>
        <w:rPr>
          <w:color w:val="231F20"/>
          <w:spacing w:val="-3"/>
        </w:rPr>
        <w:t>phược. </w:t>
      </w:r>
      <w:r>
        <w:rPr>
          <w:color w:val="231F20"/>
        </w:rPr>
        <w:t>Năm </w:t>
      </w:r>
      <w:r>
        <w:rPr>
          <w:color w:val="231F20"/>
          <w:spacing w:val="-3"/>
        </w:rPr>
        <w:t>cái, </w:t>
      </w:r>
      <w:r>
        <w:rPr>
          <w:color w:val="231F20"/>
        </w:rPr>
        <w:t>năm </w:t>
      </w:r>
      <w:r>
        <w:rPr>
          <w:color w:val="231F20"/>
          <w:spacing w:val="-3"/>
        </w:rPr>
        <w:t>kiết, </w:t>
      </w:r>
      <w:r>
        <w:rPr>
          <w:color w:val="231F20"/>
        </w:rPr>
        <w:t>năm </w:t>
      </w:r>
      <w:r>
        <w:rPr>
          <w:color w:val="231F20"/>
          <w:spacing w:val="-3"/>
        </w:rPr>
        <w:t>kiết phần dưới,</w:t>
      </w:r>
      <w:r>
        <w:rPr>
          <w:color w:val="231F20"/>
          <w:spacing w:val="-7"/>
        </w:rPr>
        <w:t> </w:t>
      </w:r>
      <w:r>
        <w:rPr>
          <w:color w:val="231F20"/>
        </w:rPr>
        <w:t>năm</w:t>
      </w:r>
      <w:r>
        <w:rPr>
          <w:color w:val="231F20"/>
          <w:spacing w:val="-7"/>
        </w:rPr>
        <w:t> </w:t>
      </w:r>
      <w:r>
        <w:rPr>
          <w:color w:val="231F20"/>
          <w:spacing w:val="-3"/>
        </w:rPr>
        <w:t>kiến.</w:t>
      </w:r>
      <w:r>
        <w:rPr>
          <w:color w:val="231F20"/>
          <w:spacing w:val="-6"/>
        </w:rPr>
        <w:t> </w:t>
      </w:r>
      <w:r>
        <w:rPr>
          <w:color w:val="231F20"/>
        </w:rPr>
        <w:t>Sáu</w:t>
      </w:r>
      <w:r>
        <w:rPr>
          <w:color w:val="231F20"/>
          <w:spacing w:val="-7"/>
        </w:rPr>
        <w:t> </w:t>
      </w:r>
      <w:r>
        <w:rPr>
          <w:color w:val="231F20"/>
        </w:rPr>
        <w:t>ái</w:t>
      </w:r>
      <w:r>
        <w:rPr>
          <w:color w:val="231F20"/>
          <w:spacing w:val="-6"/>
        </w:rPr>
        <w:t> </w:t>
      </w:r>
      <w:r>
        <w:rPr>
          <w:color w:val="231F20"/>
          <w:spacing w:val="-3"/>
        </w:rPr>
        <w:t>thân.</w:t>
      </w:r>
      <w:r>
        <w:rPr>
          <w:color w:val="231F20"/>
          <w:spacing w:val="-7"/>
        </w:rPr>
        <w:t> </w:t>
      </w:r>
      <w:r>
        <w:rPr>
          <w:color w:val="231F20"/>
        </w:rPr>
        <w:t>Bảy</w:t>
      </w:r>
      <w:r>
        <w:rPr>
          <w:color w:val="231F20"/>
          <w:spacing w:val="-7"/>
        </w:rPr>
        <w:t> </w:t>
      </w:r>
      <w:r>
        <w:rPr>
          <w:color w:val="231F20"/>
        </w:rPr>
        <w:t>sử.</w:t>
      </w:r>
      <w:r>
        <w:rPr>
          <w:color w:val="231F20"/>
          <w:spacing w:val="-6"/>
        </w:rPr>
        <w:t> </w:t>
      </w:r>
      <w:r>
        <w:rPr>
          <w:color w:val="231F20"/>
          <w:spacing w:val="-3"/>
        </w:rPr>
        <w:t>Chín</w:t>
      </w:r>
      <w:r>
        <w:rPr>
          <w:color w:val="231F20"/>
          <w:spacing w:val="-7"/>
        </w:rPr>
        <w:t> </w:t>
      </w:r>
      <w:r>
        <w:rPr>
          <w:color w:val="231F20"/>
          <w:spacing w:val="-3"/>
        </w:rPr>
        <w:t>kiết.</w:t>
      </w:r>
      <w:r>
        <w:rPr>
          <w:color w:val="231F20"/>
          <w:spacing w:val="-7"/>
        </w:rPr>
        <w:t> </w:t>
      </w:r>
      <w:r>
        <w:rPr>
          <w:color w:val="231F20"/>
          <w:spacing w:val="-3"/>
        </w:rPr>
        <w:t>Chín</w:t>
      </w:r>
      <w:r>
        <w:rPr>
          <w:color w:val="231F20"/>
          <w:spacing w:val="-6"/>
        </w:rPr>
        <w:t> </w:t>
      </w:r>
      <w:r>
        <w:rPr>
          <w:color w:val="231F20"/>
          <w:spacing w:val="-3"/>
        </w:rPr>
        <w:t>mươi</w:t>
      </w:r>
      <w:r>
        <w:rPr>
          <w:color w:val="231F20"/>
          <w:spacing w:val="-7"/>
        </w:rPr>
        <w:t> </w:t>
      </w:r>
      <w:r>
        <w:rPr>
          <w:color w:val="231F20"/>
        </w:rPr>
        <w:t>tám</w:t>
      </w:r>
      <w:r>
        <w:rPr>
          <w:color w:val="231F20"/>
          <w:spacing w:val="-6"/>
        </w:rPr>
        <w:t> </w:t>
      </w:r>
      <w:r>
        <w:rPr>
          <w:color w:val="231F20"/>
          <w:spacing w:val="-3"/>
        </w:rPr>
        <w:t>sử.</w:t>
      </w:r>
    </w:p>
    <w:p>
      <w:pPr>
        <w:pStyle w:val="BodyText"/>
        <w:spacing w:line="266" w:lineRule="auto" w:before="114"/>
        <w:ind w:left="110" w:right="390"/>
      </w:pPr>
      <w:r>
        <w:rPr>
          <w:color w:val="231F20"/>
        </w:rPr>
        <w:t>Ba</w:t>
      </w:r>
      <w:r>
        <w:rPr>
          <w:color w:val="231F20"/>
          <w:spacing w:val="-5"/>
        </w:rPr>
        <w:t> </w:t>
      </w:r>
      <w:r>
        <w:rPr>
          <w:color w:val="231F20"/>
        </w:rPr>
        <w:t>kiết</w:t>
      </w:r>
      <w:r>
        <w:rPr>
          <w:color w:val="231F20"/>
          <w:spacing w:val="-5"/>
        </w:rPr>
        <w:t> </w:t>
      </w:r>
      <w:r>
        <w:rPr>
          <w:color w:val="231F20"/>
        </w:rPr>
        <w:t>nầy:</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spacing w:val="-4"/>
        </w:rPr>
        <w:t>ký? </w:t>
      </w:r>
      <w:r>
        <w:rPr>
          <w:color w:val="231F20"/>
        </w:rPr>
        <w:t>Cho</w:t>
      </w:r>
      <w:r>
        <w:rPr>
          <w:color w:val="231F20"/>
          <w:spacing w:val="-6"/>
        </w:rPr>
        <w:t> </w:t>
      </w:r>
      <w:r>
        <w:rPr>
          <w:color w:val="231F20"/>
        </w:rPr>
        <w:t>đến</w:t>
      </w:r>
      <w:r>
        <w:rPr>
          <w:color w:val="231F20"/>
          <w:spacing w:val="-5"/>
        </w:rPr>
        <w:t> </w:t>
      </w:r>
      <w:r>
        <w:rPr>
          <w:color w:val="231F20"/>
        </w:rPr>
        <w:t>chín</w:t>
      </w:r>
      <w:r>
        <w:rPr>
          <w:color w:val="231F20"/>
          <w:spacing w:val="-5"/>
        </w:rPr>
        <w:t> </w:t>
      </w:r>
      <w:r>
        <w:rPr>
          <w:color w:val="231F20"/>
        </w:rPr>
        <w:t>mươi</w:t>
      </w:r>
      <w:r>
        <w:rPr>
          <w:color w:val="231F20"/>
          <w:spacing w:val="-5"/>
        </w:rPr>
        <w:t> </w:t>
      </w:r>
      <w:r>
        <w:rPr>
          <w:color w:val="231F20"/>
        </w:rPr>
        <w:t>tám</w:t>
      </w:r>
      <w:r>
        <w:rPr>
          <w:color w:val="231F20"/>
          <w:spacing w:val="-5"/>
        </w:rPr>
        <w:t> </w:t>
      </w:r>
      <w:r>
        <w:rPr>
          <w:color w:val="231F20"/>
        </w:rPr>
        <w:t>sử:</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 là vô ký?</w:t>
      </w:r>
    </w:p>
    <w:p>
      <w:pPr>
        <w:pStyle w:val="BodyText"/>
        <w:spacing w:line="268" w:lineRule="auto" w:before="114"/>
        <w:ind w:left="110" w:right="391"/>
      </w:pPr>
      <w:r>
        <w:rPr>
          <w:color w:val="231F20"/>
        </w:rPr>
        <w:t>Ba</w:t>
      </w:r>
      <w:r>
        <w:rPr>
          <w:color w:val="231F20"/>
          <w:spacing w:val="-8"/>
        </w:rPr>
        <w:t> </w:t>
      </w:r>
      <w:r>
        <w:rPr>
          <w:color w:val="231F20"/>
        </w:rPr>
        <w:t>kiết</w:t>
      </w:r>
      <w:r>
        <w:rPr>
          <w:color w:val="231F20"/>
          <w:spacing w:val="-8"/>
        </w:rPr>
        <w:t> </w:t>
      </w:r>
      <w:r>
        <w:rPr>
          <w:color w:val="231F20"/>
        </w:rPr>
        <w:t>nầy:</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báo,</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spacing w:val="-7"/>
        </w:rPr>
        <w:t>có </w:t>
      </w:r>
      <w:r>
        <w:rPr>
          <w:color w:val="231F20"/>
        </w:rPr>
        <w:t>báo? Cho đến chín mươi tám sử: Bao nhiêu thứ là có báo, bao nhiêu thứ là không có báo?</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Ba kiết nầy: Bao nhiêu thứ do kiến đế đoạn, bao nhiêu thứ do tư duy đoạn? Cho đến chín mươi tám sử: Bao nhiêu thứ do kiến đế đoạn, bao nhiêu thứ do tư duy đoạn?</w:t>
      </w:r>
    </w:p>
    <w:p>
      <w:pPr>
        <w:pStyle w:val="BodyText"/>
        <w:spacing w:line="273" w:lineRule="auto"/>
        <w:ind w:right="109"/>
      </w:pPr>
      <w:r>
        <w:rPr>
          <w:color w:val="231F20"/>
          <w:spacing w:val="-3"/>
        </w:rPr>
        <w:t>Ba</w:t>
      </w:r>
      <w:r>
        <w:rPr>
          <w:color w:val="231F20"/>
          <w:spacing w:val="-11"/>
        </w:rPr>
        <w:t> </w:t>
      </w:r>
      <w:r>
        <w:rPr>
          <w:color w:val="231F20"/>
          <w:spacing w:val="-5"/>
        </w:rPr>
        <w:t>kiết</w:t>
      </w:r>
      <w:r>
        <w:rPr>
          <w:color w:val="231F20"/>
          <w:spacing w:val="-10"/>
        </w:rPr>
        <w:t> </w:t>
      </w:r>
      <w:r>
        <w:rPr>
          <w:color w:val="231F20"/>
          <w:spacing w:val="-5"/>
        </w:rPr>
        <w:t>nầy:</w:t>
      </w:r>
      <w:r>
        <w:rPr>
          <w:color w:val="231F20"/>
          <w:spacing w:val="-11"/>
        </w:rPr>
        <w:t> </w:t>
      </w:r>
      <w:r>
        <w:rPr>
          <w:color w:val="231F20"/>
          <w:spacing w:val="-4"/>
        </w:rPr>
        <w:t>Bao</w:t>
      </w:r>
      <w:r>
        <w:rPr>
          <w:color w:val="231F20"/>
          <w:spacing w:val="-10"/>
        </w:rPr>
        <w:t> </w:t>
      </w:r>
      <w:r>
        <w:rPr>
          <w:color w:val="231F20"/>
          <w:spacing w:val="-5"/>
        </w:rPr>
        <w:t>nhiêu</w:t>
      </w:r>
      <w:r>
        <w:rPr>
          <w:color w:val="231F20"/>
          <w:spacing w:val="-10"/>
        </w:rPr>
        <w:t> </w:t>
      </w:r>
      <w:r>
        <w:rPr>
          <w:color w:val="231F20"/>
          <w:spacing w:val="-4"/>
        </w:rPr>
        <w:t>thứ</w:t>
      </w:r>
      <w:r>
        <w:rPr>
          <w:color w:val="231F20"/>
          <w:spacing w:val="-11"/>
        </w:rPr>
        <w:t> </w:t>
      </w:r>
      <w:r>
        <w:rPr>
          <w:color w:val="231F20"/>
          <w:spacing w:val="-3"/>
        </w:rPr>
        <w:t>do</w:t>
      </w:r>
      <w:r>
        <w:rPr>
          <w:color w:val="231F20"/>
          <w:spacing w:val="-10"/>
        </w:rPr>
        <w:t> </w:t>
      </w:r>
      <w:r>
        <w:rPr>
          <w:color w:val="231F20"/>
          <w:spacing w:val="-5"/>
        </w:rPr>
        <w:t>kiến</w:t>
      </w:r>
      <w:r>
        <w:rPr>
          <w:color w:val="231F20"/>
          <w:spacing w:val="-11"/>
        </w:rPr>
        <w:t> </w:t>
      </w:r>
      <w:r>
        <w:rPr>
          <w:color w:val="231F20"/>
          <w:spacing w:val="-4"/>
        </w:rPr>
        <w:t>khổ</w:t>
      </w:r>
      <w:r>
        <w:rPr>
          <w:color w:val="231F20"/>
          <w:spacing w:val="-10"/>
        </w:rPr>
        <w:t> </w:t>
      </w:r>
      <w:r>
        <w:rPr>
          <w:color w:val="231F20"/>
          <w:spacing w:val="-3"/>
        </w:rPr>
        <w:t>đế</w:t>
      </w:r>
      <w:r>
        <w:rPr>
          <w:color w:val="231F20"/>
          <w:spacing w:val="-10"/>
        </w:rPr>
        <w:t> </w:t>
      </w:r>
      <w:r>
        <w:rPr>
          <w:color w:val="231F20"/>
          <w:spacing w:val="-5"/>
        </w:rPr>
        <w:t>đoạn,</w:t>
      </w:r>
      <w:r>
        <w:rPr>
          <w:color w:val="231F20"/>
          <w:spacing w:val="-11"/>
        </w:rPr>
        <w:t> </w:t>
      </w:r>
      <w:r>
        <w:rPr>
          <w:color w:val="231F20"/>
          <w:spacing w:val="-4"/>
        </w:rPr>
        <w:t>bao</w:t>
      </w:r>
      <w:r>
        <w:rPr>
          <w:color w:val="231F20"/>
          <w:spacing w:val="-10"/>
        </w:rPr>
        <w:t> </w:t>
      </w:r>
      <w:r>
        <w:rPr>
          <w:color w:val="231F20"/>
          <w:spacing w:val="-5"/>
        </w:rPr>
        <w:t>nhiêu</w:t>
      </w:r>
      <w:r>
        <w:rPr>
          <w:color w:val="231F20"/>
          <w:spacing w:val="-11"/>
        </w:rPr>
        <w:t> </w:t>
      </w:r>
      <w:r>
        <w:rPr>
          <w:color w:val="231F20"/>
          <w:spacing w:val="-4"/>
        </w:rPr>
        <w:t>thứ</w:t>
      </w:r>
      <w:r>
        <w:rPr>
          <w:color w:val="231F20"/>
          <w:spacing w:val="-10"/>
        </w:rPr>
        <w:t> </w:t>
      </w:r>
      <w:r>
        <w:rPr>
          <w:color w:val="231F20"/>
          <w:spacing w:val="-3"/>
        </w:rPr>
        <w:t>do </w:t>
      </w:r>
      <w:r>
        <w:rPr>
          <w:color w:val="231F20"/>
          <w:spacing w:val="-5"/>
        </w:rPr>
        <w:t>kiến</w:t>
      </w:r>
      <w:r>
        <w:rPr>
          <w:color w:val="231F20"/>
          <w:spacing w:val="-13"/>
        </w:rPr>
        <w:t> </w:t>
      </w:r>
      <w:r>
        <w:rPr>
          <w:color w:val="231F20"/>
          <w:spacing w:val="-5"/>
        </w:rPr>
        <w:t>tập,</w:t>
      </w:r>
      <w:r>
        <w:rPr>
          <w:color w:val="231F20"/>
          <w:spacing w:val="-12"/>
        </w:rPr>
        <w:t> </w:t>
      </w:r>
      <w:r>
        <w:rPr>
          <w:color w:val="231F20"/>
          <w:spacing w:val="-5"/>
        </w:rPr>
        <w:t>kiến</w:t>
      </w:r>
      <w:r>
        <w:rPr>
          <w:color w:val="231F20"/>
          <w:spacing w:val="-12"/>
        </w:rPr>
        <w:t> </w:t>
      </w:r>
      <w:r>
        <w:rPr>
          <w:color w:val="231F20"/>
          <w:spacing w:val="-5"/>
        </w:rPr>
        <w:t>tận,</w:t>
      </w:r>
      <w:r>
        <w:rPr>
          <w:color w:val="231F20"/>
          <w:spacing w:val="-12"/>
        </w:rPr>
        <w:t> </w:t>
      </w:r>
      <w:r>
        <w:rPr>
          <w:color w:val="231F20"/>
          <w:spacing w:val="-5"/>
        </w:rPr>
        <w:t>kiến</w:t>
      </w:r>
      <w:r>
        <w:rPr>
          <w:color w:val="231F20"/>
          <w:spacing w:val="-12"/>
        </w:rPr>
        <w:t> </w:t>
      </w:r>
      <w:r>
        <w:rPr>
          <w:color w:val="231F20"/>
          <w:spacing w:val="-4"/>
        </w:rPr>
        <w:t>đạo</w:t>
      </w:r>
      <w:r>
        <w:rPr>
          <w:color w:val="231F20"/>
          <w:spacing w:val="-13"/>
        </w:rPr>
        <w:t> </w:t>
      </w:r>
      <w:r>
        <w:rPr>
          <w:color w:val="231F20"/>
          <w:spacing w:val="-3"/>
        </w:rPr>
        <w:t>đế</w:t>
      </w:r>
      <w:r>
        <w:rPr>
          <w:color w:val="231F20"/>
          <w:spacing w:val="-12"/>
        </w:rPr>
        <w:t> </w:t>
      </w:r>
      <w:r>
        <w:rPr>
          <w:color w:val="231F20"/>
          <w:spacing w:val="-5"/>
        </w:rPr>
        <w:t>đoạn,</w:t>
      </w:r>
      <w:r>
        <w:rPr>
          <w:color w:val="231F20"/>
          <w:spacing w:val="-12"/>
        </w:rPr>
        <w:t> </w:t>
      </w:r>
      <w:r>
        <w:rPr>
          <w:color w:val="231F20"/>
          <w:spacing w:val="-4"/>
        </w:rPr>
        <w:t>bao</w:t>
      </w:r>
      <w:r>
        <w:rPr>
          <w:color w:val="231F20"/>
          <w:spacing w:val="-12"/>
        </w:rPr>
        <w:t> </w:t>
      </w:r>
      <w:r>
        <w:rPr>
          <w:color w:val="231F20"/>
          <w:spacing w:val="-5"/>
        </w:rPr>
        <w:t>nhiêu</w:t>
      </w:r>
      <w:r>
        <w:rPr>
          <w:color w:val="231F20"/>
          <w:spacing w:val="-12"/>
        </w:rPr>
        <w:t> </w:t>
      </w:r>
      <w:r>
        <w:rPr>
          <w:color w:val="231F20"/>
          <w:spacing w:val="-4"/>
        </w:rPr>
        <w:t>thứ</w:t>
      </w:r>
      <w:r>
        <w:rPr>
          <w:color w:val="231F20"/>
          <w:spacing w:val="-13"/>
        </w:rPr>
        <w:t> </w:t>
      </w:r>
      <w:r>
        <w:rPr>
          <w:color w:val="231F20"/>
          <w:spacing w:val="-3"/>
        </w:rPr>
        <w:t>do</w:t>
      </w:r>
      <w:r>
        <w:rPr>
          <w:color w:val="231F20"/>
          <w:spacing w:val="-12"/>
        </w:rPr>
        <w:t> </w:t>
      </w:r>
      <w:r>
        <w:rPr>
          <w:color w:val="231F20"/>
          <w:spacing w:val="-3"/>
        </w:rPr>
        <w:t>tư</w:t>
      </w:r>
      <w:r>
        <w:rPr>
          <w:color w:val="231F20"/>
          <w:spacing w:val="-12"/>
        </w:rPr>
        <w:t> </w:t>
      </w:r>
      <w:r>
        <w:rPr>
          <w:color w:val="231F20"/>
          <w:spacing w:val="-4"/>
        </w:rPr>
        <w:t>duy</w:t>
      </w:r>
      <w:r>
        <w:rPr>
          <w:color w:val="231F20"/>
          <w:spacing w:val="-12"/>
        </w:rPr>
        <w:t> </w:t>
      </w:r>
      <w:r>
        <w:rPr>
          <w:color w:val="231F20"/>
          <w:spacing w:val="-5"/>
        </w:rPr>
        <w:t>đoạn?</w:t>
      </w:r>
      <w:r>
        <w:rPr>
          <w:color w:val="231F20"/>
          <w:spacing w:val="-12"/>
        </w:rPr>
        <w:t> </w:t>
      </w:r>
      <w:r>
        <w:rPr>
          <w:color w:val="231F20"/>
          <w:spacing w:val="-6"/>
        </w:rPr>
        <w:t>Cho </w:t>
      </w:r>
      <w:r>
        <w:rPr>
          <w:color w:val="231F20"/>
          <w:spacing w:val="-4"/>
        </w:rPr>
        <w:t>đến</w:t>
      </w:r>
      <w:r>
        <w:rPr>
          <w:color w:val="231F20"/>
          <w:spacing w:val="-21"/>
        </w:rPr>
        <w:t> </w:t>
      </w:r>
      <w:r>
        <w:rPr>
          <w:color w:val="231F20"/>
          <w:spacing w:val="-5"/>
        </w:rPr>
        <w:t>chín</w:t>
      </w:r>
      <w:r>
        <w:rPr>
          <w:color w:val="231F20"/>
          <w:spacing w:val="-20"/>
        </w:rPr>
        <w:t> </w:t>
      </w:r>
      <w:r>
        <w:rPr>
          <w:color w:val="231F20"/>
          <w:spacing w:val="-5"/>
        </w:rPr>
        <w:t>mươi</w:t>
      </w:r>
      <w:r>
        <w:rPr>
          <w:color w:val="231F20"/>
          <w:spacing w:val="-21"/>
        </w:rPr>
        <w:t> </w:t>
      </w:r>
      <w:r>
        <w:rPr>
          <w:color w:val="231F20"/>
          <w:spacing w:val="-4"/>
        </w:rPr>
        <w:t>tám</w:t>
      </w:r>
      <w:r>
        <w:rPr>
          <w:color w:val="231F20"/>
          <w:spacing w:val="-20"/>
        </w:rPr>
        <w:t> </w:t>
      </w:r>
      <w:r>
        <w:rPr>
          <w:color w:val="231F20"/>
          <w:spacing w:val="-4"/>
        </w:rPr>
        <w:t>sử:</w:t>
      </w:r>
      <w:r>
        <w:rPr>
          <w:color w:val="231F20"/>
          <w:spacing w:val="-22"/>
        </w:rPr>
        <w:t> </w:t>
      </w:r>
      <w:r>
        <w:rPr>
          <w:color w:val="231F20"/>
          <w:spacing w:val="-4"/>
        </w:rPr>
        <w:t>Bao</w:t>
      </w:r>
      <w:r>
        <w:rPr>
          <w:color w:val="231F20"/>
          <w:spacing w:val="-20"/>
        </w:rPr>
        <w:t> </w:t>
      </w:r>
      <w:r>
        <w:rPr>
          <w:color w:val="231F20"/>
          <w:spacing w:val="-5"/>
        </w:rPr>
        <w:t>nhiêu</w:t>
      </w:r>
      <w:r>
        <w:rPr>
          <w:color w:val="231F20"/>
          <w:spacing w:val="-21"/>
        </w:rPr>
        <w:t> </w:t>
      </w:r>
      <w:r>
        <w:rPr>
          <w:color w:val="231F20"/>
          <w:spacing w:val="-4"/>
        </w:rPr>
        <w:t>thứ</w:t>
      </w:r>
      <w:r>
        <w:rPr>
          <w:color w:val="231F20"/>
          <w:spacing w:val="-20"/>
        </w:rPr>
        <w:t> </w:t>
      </w:r>
      <w:r>
        <w:rPr>
          <w:color w:val="231F20"/>
          <w:spacing w:val="-3"/>
        </w:rPr>
        <w:t>do</w:t>
      </w:r>
      <w:r>
        <w:rPr>
          <w:color w:val="231F20"/>
          <w:spacing w:val="-20"/>
        </w:rPr>
        <w:t> </w:t>
      </w:r>
      <w:r>
        <w:rPr>
          <w:color w:val="231F20"/>
          <w:spacing w:val="-5"/>
        </w:rPr>
        <w:t>kiến</w:t>
      </w:r>
      <w:r>
        <w:rPr>
          <w:color w:val="231F20"/>
          <w:spacing w:val="-21"/>
        </w:rPr>
        <w:t> </w:t>
      </w:r>
      <w:r>
        <w:rPr>
          <w:color w:val="231F20"/>
          <w:spacing w:val="-4"/>
        </w:rPr>
        <w:t>khổ</w:t>
      </w:r>
      <w:r>
        <w:rPr>
          <w:color w:val="231F20"/>
          <w:spacing w:val="-20"/>
        </w:rPr>
        <w:t> </w:t>
      </w:r>
      <w:r>
        <w:rPr>
          <w:color w:val="231F20"/>
          <w:spacing w:val="-3"/>
        </w:rPr>
        <w:t>đế</w:t>
      </w:r>
      <w:r>
        <w:rPr>
          <w:color w:val="231F20"/>
          <w:spacing w:val="-21"/>
        </w:rPr>
        <w:t> </w:t>
      </w:r>
      <w:r>
        <w:rPr>
          <w:color w:val="231F20"/>
          <w:spacing w:val="-5"/>
        </w:rPr>
        <w:t>đoạn,</w:t>
      </w:r>
      <w:r>
        <w:rPr>
          <w:color w:val="231F20"/>
          <w:spacing w:val="-20"/>
        </w:rPr>
        <w:t> </w:t>
      </w:r>
      <w:r>
        <w:rPr>
          <w:color w:val="231F20"/>
          <w:spacing w:val="-4"/>
        </w:rPr>
        <w:t>bao</w:t>
      </w:r>
      <w:r>
        <w:rPr>
          <w:color w:val="231F20"/>
          <w:spacing w:val="-21"/>
        </w:rPr>
        <w:t> </w:t>
      </w:r>
      <w:r>
        <w:rPr>
          <w:color w:val="231F20"/>
          <w:spacing w:val="-5"/>
        </w:rPr>
        <w:t>nhiêu</w:t>
      </w:r>
      <w:r>
        <w:rPr>
          <w:color w:val="231F20"/>
          <w:spacing w:val="-20"/>
        </w:rPr>
        <w:t> </w:t>
      </w:r>
      <w:r>
        <w:rPr>
          <w:color w:val="231F20"/>
          <w:spacing w:val="-6"/>
        </w:rPr>
        <w:t>thứ </w:t>
      </w:r>
      <w:r>
        <w:rPr>
          <w:color w:val="231F20"/>
          <w:spacing w:val="-3"/>
        </w:rPr>
        <w:t>do</w:t>
      </w:r>
      <w:r>
        <w:rPr>
          <w:color w:val="231F20"/>
          <w:spacing w:val="-11"/>
        </w:rPr>
        <w:t> </w:t>
      </w:r>
      <w:r>
        <w:rPr>
          <w:color w:val="231F20"/>
          <w:spacing w:val="-5"/>
        </w:rPr>
        <w:t>kiến</w:t>
      </w:r>
      <w:r>
        <w:rPr>
          <w:color w:val="231F20"/>
          <w:spacing w:val="-10"/>
        </w:rPr>
        <w:t> </w:t>
      </w:r>
      <w:r>
        <w:rPr>
          <w:color w:val="231F20"/>
          <w:spacing w:val="-5"/>
        </w:rPr>
        <w:t>tập,</w:t>
      </w:r>
      <w:r>
        <w:rPr>
          <w:color w:val="231F20"/>
          <w:spacing w:val="-11"/>
        </w:rPr>
        <w:t> </w:t>
      </w:r>
      <w:r>
        <w:rPr>
          <w:color w:val="231F20"/>
          <w:spacing w:val="-5"/>
        </w:rPr>
        <w:t>kiến</w:t>
      </w:r>
      <w:r>
        <w:rPr>
          <w:color w:val="231F20"/>
          <w:spacing w:val="-10"/>
        </w:rPr>
        <w:t> </w:t>
      </w:r>
      <w:r>
        <w:rPr>
          <w:color w:val="231F20"/>
          <w:spacing w:val="-5"/>
        </w:rPr>
        <w:t>tận,</w:t>
      </w:r>
      <w:r>
        <w:rPr>
          <w:color w:val="231F20"/>
          <w:spacing w:val="-10"/>
        </w:rPr>
        <w:t> </w:t>
      </w:r>
      <w:r>
        <w:rPr>
          <w:color w:val="231F20"/>
          <w:spacing w:val="-5"/>
        </w:rPr>
        <w:t>kiến</w:t>
      </w:r>
      <w:r>
        <w:rPr>
          <w:color w:val="231F20"/>
          <w:spacing w:val="-11"/>
        </w:rPr>
        <w:t> </w:t>
      </w:r>
      <w:r>
        <w:rPr>
          <w:color w:val="231F20"/>
          <w:spacing w:val="-4"/>
        </w:rPr>
        <w:t>đạo</w:t>
      </w:r>
      <w:r>
        <w:rPr>
          <w:color w:val="231F20"/>
          <w:spacing w:val="-10"/>
        </w:rPr>
        <w:t> </w:t>
      </w:r>
      <w:r>
        <w:rPr>
          <w:color w:val="231F20"/>
          <w:spacing w:val="-3"/>
        </w:rPr>
        <w:t>đế</w:t>
      </w:r>
      <w:r>
        <w:rPr>
          <w:color w:val="231F20"/>
          <w:spacing w:val="-10"/>
        </w:rPr>
        <w:t> </w:t>
      </w:r>
      <w:r>
        <w:rPr>
          <w:color w:val="231F20"/>
          <w:spacing w:val="-5"/>
        </w:rPr>
        <w:t>đoạn,</w:t>
      </w:r>
      <w:r>
        <w:rPr>
          <w:color w:val="231F20"/>
          <w:spacing w:val="-11"/>
        </w:rPr>
        <w:t> </w:t>
      </w:r>
      <w:r>
        <w:rPr>
          <w:color w:val="231F20"/>
          <w:spacing w:val="-4"/>
        </w:rPr>
        <w:t>bao</w:t>
      </w:r>
      <w:r>
        <w:rPr>
          <w:color w:val="231F20"/>
          <w:spacing w:val="-10"/>
        </w:rPr>
        <w:t> </w:t>
      </w:r>
      <w:r>
        <w:rPr>
          <w:color w:val="231F20"/>
          <w:spacing w:val="-5"/>
        </w:rPr>
        <w:t>nhiêu</w:t>
      </w:r>
      <w:r>
        <w:rPr>
          <w:color w:val="231F20"/>
          <w:spacing w:val="-10"/>
        </w:rPr>
        <w:t> </w:t>
      </w:r>
      <w:r>
        <w:rPr>
          <w:color w:val="231F20"/>
          <w:spacing w:val="-4"/>
        </w:rPr>
        <w:t>thứ</w:t>
      </w:r>
      <w:r>
        <w:rPr>
          <w:color w:val="231F20"/>
          <w:spacing w:val="-11"/>
        </w:rPr>
        <w:t> </w:t>
      </w:r>
      <w:r>
        <w:rPr>
          <w:color w:val="231F20"/>
          <w:spacing w:val="-3"/>
        </w:rPr>
        <w:t>do</w:t>
      </w:r>
      <w:r>
        <w:rPr>
          <w:color w:val="231F20"/>
          <w:spacing w:val="-10"/>
        </w:rPr>
        <w:t> </w:t>
      </w:r>
      <w:r>
        <w:rPr>
          <w:color w:val="231F20"/>
          <w:spacing w:val="-3"/>
        </w:rPr>
        <w:t>tư</w:t>
      </w:r>
      <w:r>
        <w:rPr>
          <w:color w:val="231F20"/>
          <w:spacing w:val="-10"/>
        </w:rPr>
        <w:t> </w:t>
      </w:r>
      <w:r>
        <w:rPr>
          <w:color w:val="231F20"/>
          <w:spacing w:val="-4"/>
        </w:rPr>
        <w:t>duy</w:t>
      </w:r>
      <w:r>
        <w:rPr>
          <w:color w:val="231F20"/>
          <w:spacing w:val="-11"/>
        </w:rPr>
        <w:t> </w:t>
      </w:r>
      <w:r>
        <w:rPr>
          <w:color w:val="231F20"/>
          <w:spacing w:val="-6"/>
        </w:rPr>
        <w:t>đoạn?</w:t>
      </w:r>
    </w:p>
    <w:p>
      <w:pPr>
        <w:pStyle w:val="BodyText"/>
        <w:spacing w:line="273" w:lineRule="auto" w:before="110"/>
        <w:ind w:right="108"/>
      </w:pPr>
      <w:r>
        <w:rPr>
          <w:color w:val="231F20"/>
        </w:rPr>
        <w:t>Ba</w:t>
      </w:r>
      <w:r>
        <w:rPr>
          <w:color w:val="231F20"/>
          <w:spacing w:val="-6"/>
        </w:rPr>
        <w:t> </w:t>
      </w:r>
      <w:r>
        <w:rPr>
          <w:color w:val="231F20"/>
        </w:rPr>
        <w:t>kiết</w:t>
      </w:r>
      <w:r>
        <w:rPr>
          <w:color w:val="231F20"/>
          <w:spacing w:val="-6"/>
        </w:rPr>
        <w:t> </w:t>
      </w:r>
      <w:r>
        <w:rPr>
          <w:color w:val="231F20"/>
        </w:rPr>
        <w:t>nầy:</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spacing w:val="-3"/>
        </w:rPr>
        <w:t>phải </w:t>
      </w:r>
      <w:r>
        <w:rPr>
          <w:color w:val="231F20"/>
        </w:rPr>
        <w:t>kiến? Cho đến chín mươi tám sử: Bao nhiêu thứ là kiến, bao </w:t>
      </w:r>
      <w:r>
        <w:rPr>
          <w:color w:val="231F20"/>
          <w:spacing w:val="-3"/>
        </w:rPr>
        <w:t>nhiêu </w:t>
      </w:r>
      <w:r>
        <w:rPr>
          <w:color w:val="231F20"/>
        </w:rPr>
        <w:t>thứ là không phải kiến?</w:t>
      </w:r>
    </w:p>
    <w:p>
      <w:pPr>
        <w:pStyle w:val="BodyText"/>
        <w:spacing w:line="273" w:lineRule="auto"/>
        <w:ind w:right="107"/>
      </w:pPr>
      <w:r>
        <w:rPr>
          <w:color w:val="231F20"/>
        </w:rPr>
        <w:t>Ba</w:t>
      </w:r>
      <w:r>
        <w:rPr>
          <w:color w:val="231F20"/>
          <w:spacing w:val="-18"/>
        </w:rPr>
        <w:t> </w:t>
      </w:r>
      <w:r>
        <w:rPr>
          <w:color w:val="231F20"/>
        </w:rPr>
        <w:t>kiết</w:t>
      </w:r>
      <w:r>
        <w:rPr>
          <w:color w:val="231F20"/>
          <w:spacing w:val="-18"/>
        </w:rPr>
        <w:t> </w:t>
      </w:r>
      <w:r>
        <w:rPr>
          <w:color w:val="231F20"/>
        </w:rPr>
        <w:t>nầy:</w:t>
      </w:r>
      <w:r>
        <w:rPr>
          <w:color w:val="231F20"/>
          <w:spacing w:val="-18"/>
        </w:rPr>
        <w:t> </w:t>
      </w:r>
      <w:r>
        <w:rPr>
          <w:color w:val="231F20"/>
        </w:rPr>
        <w:t>Bao</w:t>
      </w:r>
      <w:r>
        <w:rPr>
          <w:color w:val="231F20"/>
          <w:spacing w:val="-18"/>
        </w:rPr>
        <w:t> </w:t>
      </w:r>
      <w:r>
        <w:rPr>
          <w:color w:val="231F20"/>
        </w:rPr>
        <w:t>nhiêu</w:t>
      </w:r>
      <w:r>
        <w:rPr>
          <w:color w:val="231F20"/>
          <w:spacing w:val="-18"/>
        </w:rPr>
        <w:t> </w:t>
      </w:r>
      <w:r>
        <w:rPr>
          <w:color w:val="231F20"/>
        </w:rPr>
        <w:t>thứ</w:t>
      </w:r>
      <w:r>
        <w:rPr>
          <w:color w:val="231F20"/>
          <w:spacing w:val="-17"/>
        </w:rPr>
        <w:t> </w:t>
      </w:r>
      <w:r>
        <w:rPr>
          <w:color w:val="231F20"/>
        </w:rPr>
        <w:t>có</w:t>
      </w:r>
      <w:r>
        <w:rPr>
          <w:color w:val="231F20"/>
          <w:spacing w:val="-18"/>
        </w:rPr>
        <w:t> </w:t>
      </w:r>
      <w:r>
        <w:rPr>
          <w:color w:val="231F20"/>
        </w:rPr>
        <w:t>giác</w:t>
      </w:r>
      <w:r>
        <w:rPr>
          <w:color w:val="231F20"/>
          <w:spacing w:val="-18"/>
        </w:rPr>
        <w:t> </w:t>
      </w:r>
      <w:r>
        <w:rPr>
          <w:color w:val="231F20"/>
        </w:rPr>
        <w:t>có</w:t>
      </w:r>
      <w:r>
        <w:rPr>
          <w:color w:val="231F20"/>
          <w:spacing w:val="-18"/>
        </w:rPr>
        <w:t> </w:t>
      </w:r>
      <w:r>
        <w:rPr>
          <w:color w:val="231F20"/>
        </w:rPr>
        <w:t>quán,</w:t>
      </w:r>
      <w:r>
        <w:rPr>
          <w:color w:val="231F20"/>
          <w:spacing w:val="-18"/>
        </w:rPr>
        <w:t> </w:t>
      </w:r>
      <w:r>
        <w:rPr>
          <w:color w:val="231F20"/>
        </w:rPr>
        <w:t>bao</w:t>
      </w:r>
      <w:r>
        <w:rPr>
          <w:color w:val="231F20"/>
          <w:spacing w:val="-17"/>
        </w:rPr>
        <w:t> </w:t>
      </w:r>
      <w:r>
        <w:rPr>
          <w:color w:val="231F20"/>
        </w:rPr>
        <w:t>nhiêu</w:t>
      </w:r>
      <w:r>
        <w:rPr>
          <w:color w:val="231F20"/>
          <w:spacing w:val="-18"/>
        </w:rPr>
        <w:t> </w:t>
      </w:r>
      <w:r>
        <w:rPr>
          <w:color w:val="231F20"/>
        </w:rPr>
        <w:t>thứ</w:t>
      </w:r>
      <w:r>
        <w:rPr>
          <w:color w:val="231F20"/>
          <w:spacing w:val="-18"/>
        </w:rPr>
        <w:t> </w:t>
      </w:r>
      <w:r>
        <w:rPr>
          <w:color w:val="231F20"/>
          <w:spacing w:val="-3"/>
        </w:rPr>
        <w:t>không </w:t>
      </w:r>
      <w:r>
        <w:rPr>
          <w:color w:val="231F20"/>
        </w:rPr>
        <w:t>giác có quán, bao nhiêu thứ không giác không quán? Cho đến chín mươi tám sử: Bao nhiêu thứ có giác có quán, bao nhiêu thứ không giác có quán, bao nhiêu thứ không giác không quán?</w:t>
      </w:r>
    </w:p>
    <w:p>
      <w:pPr>
        <w:pStyle w:val="BodyText"/>
        <w:spacing w:line="273" w:lineRule="auto" w:before="110"/>
        <w:ind w:right="108"/>
      </w:pPr>
      <w:r>
        <w:rPr>
          <w:color w:val="231F20"/>
        </w:rPr>
        <w:t>Ba</w:t>
      </w:r>
      <w:r>
        <w:rPr>
          <w:color w:val="231F20"/>
          <w:spacing w:val="-8"/>
        </w:rPr>
        <w:t> </w:t>
      </w:r>
      <w:r>
        <w:rPr>
          <w:color w:val="231F20"/>
          <w:spacing w:val="-3"/>
        </w:rPr>
        <w:t>kiết</w:t>
      </w:r>
      <w:r>
        <w:rPr>
          <w:color w:val="231F20"/>
          <w:spacing w:val="-8"/>
        </w:rPr>
        <w:t> </w:t>
      </w:r>
      <w:r>
        <w:rPr>
          <w:color w:val="231F20"/>
          <w:spacing w:val="-3"/>
        </w:rPr>
        <w:t>nầy:</w:t>
      </w:r>
      <w:r>
        <w:rPr>
          <w:color w:val="231F20"/>
          <w:spacing w:val="-7"/>
        </w:rPr>
        <w:t> </w:t>
      </w:r>
      <w:r>
        <w:rPr>
          <w:color w:val="231F20"/>
        </w:rPr>
        <w:t>Bao</w:t>
      </w:r>
      <w:r>
        <w:rPr>
          <w:color w:val="231F20"/>
          <w:spacing w:val="-8"/>
        </w:rPr>
        <w:t> </w:t>
      </w:r>
      <w:r>
        <w:rPr>
          <w:color w:val="231F20"/>
          <w:spacing w:val="-3"/>
        </w:rPr>
        <w:t>nhiêu</w:t>
      </w:r>
      <w:r>
        <w:rPr>
          <w:color w:val="231F20"/>
          <w:spacing w:val="-7"/>
        </w:rPr>
        <w:t> </w:t>
      </w:r>
      <w:r>
        <w:rPr>
          <w:color w:val="231F20"/>
        </w:rPr>
        <w:t>thứ</w:t>
      </w:r>
      <w:r>
        <w:rPr>
          <w:color w:val="231F20"/>
          <w:spacing w:val="-8"/>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lạc</w:t>
      </w:r>
      <w:r>
        <w:rPr>
          <w:color w:val="231F20"/>
          <w:spacing w:val="-8"/>
        </w:rPr>
        <w:t> </w:t>
      </w:r>
      <w:r>
        <w:rPr>
          <w:color w:val="231F20"/>
          <w:spacing w:val="-3"/>
        </w:rPr>
        <w:t>căn,</w:t>
      </w:r>
      <w:r>
        <w:rPr>
          <w:color w:val="231F20"/>
          <w:spacing w:val="-7"/>
        </w:rPr>
        <w:t> </w:t>
      </w:r>
      <w:r>
        <w:rPr>
          <w:color w:val="231F20"/>
        </w:rPr>
        <w:t>bao</w:t>
      </w:r>
      <w:r>
        <w:rPr>
          <w:color w:val="231F20"/>
          <w:spacing w:val="-8"/>
        </w:rPr>
        <w:t> </w:t>
      </w:r>
      <w:r>
        <w:rPr>
          <w:color w:val="231F20"/>
          <w:spacing w:val="-3"/>
        </w:rPr>
        <w:t>nhiêu</w:t>
      </w:r>
      <w:r>
        <w:rPr>
          <w:color w:val="231F20"/>
          <w:spacing w:val="-8"/>
        </w:rPr>
        <w:t> </w:t>
      </w:r>
      <w:r>
        <w:rPr>
          <w:color w:val="231F20"/>
          <w:spacing w:val="-3"/>
        </w:rPr>
        <w:t>thứ tương</w:t>
      </w:r>
      <w:r>
        <w:rPr>
          <w:color w:val="231F20"/>
          <w:spacing w:val="-16"/>
        </w:rPr>
        <w:t> </w:t>
      </w:r>
      <w:r>
        <w:rPr>
          <w:color w:val="231F20"/>
        </w:rPr>
        <w:t>ưng</w:t>
      </w:r>
      <w:r>
        <w:rPr>
          <w:color w:val="231F20"/>
          <w:spacing w:val="-15"/>
        </w:rPr>
        <w:t> </w:t>
      </w:r>
      <w:r>
        <w:rPr>
          <w:color w:val="231F20"/>
        </w:rPr>
        <w:t>với</w:t>
      </w:r>
      <w:r>
        <w:rPr>
          <w:color w:val="231F20"/>
          <w:spacing w:val="-16"/>
        </w:rPr>
        <w:t> </w:t>
      </w:r>
      <w:r>
        <w:rPr>
          <w:color w:val="231F20"/>
        </w:rPr>
        <w:t>khổ</w:t>
      </w:r>
      <w:r>
        <w:rPr>
          <w:color w:val="231F20"/>
          <w:spacing w:val="-15"/>
        </w:rPr>
        <w:t> </w:t>
      </w:r>
      <w:r>
        <w:rPr>
          <w:color w:val="231F20"/>
          <w:spacing w:val="-3"/>
        </w:rPr>
        <w:t>căn,</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5"/>
        </w:rPr>
        <w:t> </w:t>
      </w:r>
      <w:r>
        <w:rPr>
          <w:color w:val="231F20"/>
          <w:spacing w:val="-3"/>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hỷ</w:t>
      </w:r>
      <w:r>
        <w:rPr>
          <w:color w:val="231F20"/>
          <w:spacing w:val="-16"/>
        </w:rPr>
        <w:t> </w:t>
      </w:r>
      <w:r>
        <w:rPr>
          <w:color w:val="231F20"/>
          <w:spacing w:val="-3"/>
        </w:rPr>
        <w:t>căn,</w:t>
      </w:r>
      <w:r>
        <w:rPr>
          <w:color w:val="231F20"/>
          <w:spacing w:val="-15"/>
        </w:rPr>
        <w:t> </w:t>
      </w:r>
      <w:r>
        <w:rPr>
          <w:color w:val="231F20"/>
        </w:rPr>
        <w:t>bao</w:t>
      </w:r>
      <w:r>
        <w:rPr>
          <w:color w:val="231F20"/>
          <w:spacing w:val="-16"/>
        </w:rPr>
        <w:t> </w:t>
      </w:r>
      <w:r>
        <w:rPr>
          <w:color w:val="231F20"/>
          <w:spacing w:val="-3"/>
        </w:rPr>
        <w:t>nhiêu </w:t>
      </w:r>
      <w:r>
        <w:rPr>
          <w:color w:val="231F20"/>
        </w:rPr>
        <w:t>thứ </w:t>
      </w:r>
      <w:r>
        <w:rPr>
          <w:color w:val="231F20"/>
          <w:spacing w:val="-3"/>
        </w:rPr>
        <w:t>tương </w:t>
      </w:r>
      <w:r>
        <w:rPr>
          <w:color w:val="231F20"/>
        </w:rPr>
        <w:t>ưng với ưu </w:t>
      </w:r>
      <w:r>
        <w:rPr>
          <w:color w:val="231F20"/>
          <w:spacing w:val="-3"/>
        </w:rPr>
        <w:t>căn, </w:t>
      </w:r>
      <w:r>
        <w:rPr>
          <w:color w:val="231F20"/>
        </w:rPr>
        <w:t>bao </w:t>
      </w:r>
      <w:r>
        <w:rPr>
          <w:color w:val="231F20"/>
          <w:spacing w:val="-3"/>
        </w:rPr>
        <w:t>nhiêu </w:t>
      </w:r>
      <w:r>
        <w:rPr>
          <w:color w:val="231F20"/>
        </w:rPr>
        <w:t>thứ </w:t>
      </w:r>
      <w:r>
        <w:rPr>
          <w:color w:val="231F20"/>
          <w:spacing w:val="-3"/>
        </w:rPr>
        <w:t>tương </w:t>
      </w:r>
      <w:r>
        <w:rPr>
          <w:color w:val="231F20"/>
        </w:rPr>
        <w:t>ưng với hộ </w:t>
      </w:r>
      <w:r>
        <w:rPr>
          <w:color w:val="231F20"/>
          <w:spacing w:val="-3"/>
        </w:rPr>
        <w:t>căn? Cho </w:t>
      </w:r>
      <w:r>
        <w:rPr>
          <w:color w:val="231F20"/>
        </w:rPr>
        <w:t>đến</w:t>
      </w:r>
      <w:r>
        <w:rPr>
          <w:color w:val="231F20"/>
          <w:spacing w:val="-16"/>
        </w:rPr>
        <w:t> </w:t>
      </w:r>
      <w:r>
        <w:rPr>
          <w:color w:val="231F20"/>
          <w:spacing w:val="-3"/>
        </w:rPr>
        <w:t>chín</w:t>
      </w:r>
      <w:r>
        <w:rPr>
          <w:color w:val="231F20"/>
          <w:spacing w:val="-16"/>
        </w:rPr>
        <w:t> </w:t>
      </w:r>
      <w:r>
        <w:rPr>
          <w:color w:val="231F20"/>
          <w:spacing w:val="-3"/>
        </w:rPr>
        <w:t>mươi</w:t>
      </w:r>
      <w:r>
        <w:rPr>
          <w:color w:val="231F20"/>
          <w:spacing w:val="-15"/>
        </w:rPr>
        <w:t> </w:t>
      </w:r>
      <w:r>
        <w:rPr>
          <w:color w:val="231F20"/>
        </w:rPr>
        <w:t>tám</w:t>
      </w:r>
      <w:r>
        <w:rPr>
          <w:color w:val="231F20"/>
          <w:spacing w:val="-16"/>
        </w:rPr>
        <w:t> </w:t>
      </w:r>
      <w:r>
        <w:rPr>
          <w:color w:val="231F20"/>
        </w:rPr>
        <w:t>sử:</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6"/>
        </w:rPr>
        <w:t> </w:t>
      </w:r>
      <w:r>
        <w:rPr>
          <w:color w:val="231F20"/>
          <w:spacing w:val="-3"/>
        </w:rPr>
        <w:t>tương</w:t>
      </w:r>
      <w:r>
        <w:rPr>
          <w:color w:val="231F20"/>
          <w:spacing w:val="-15"/>
        </w:rPr>
        <w:t> </w:t>
      </w:r>
      <w:r>
        <w:rPr>
          <w:color w:val="231F20"/>
        </w:rPr>
        <w:t>ưng</w:t>
      </w:r>
      <w:r>
        <w:rPr>
          <w:color w:val="231F20"/>
          <w:spacing w:val="-16"/>
        </w:rPr>
        <w:t> </w:t>
      </w:r>
      <w:r>
        <w:rPr>
          <w:color w:val="231F20"/>
        </w:rPr>
        <w:t>với</w:t>
      </w:r>
      <w:r>
        <w:rPr>
          <w:color w:val="231F20"/>
          <w:spacing w:val="-16"/>
        </w:rPr>
        <w:t> </w:t>
      </w:r>
      <w:r>
        <w:rPr>
          <w:color w:val="231F20"/>
        </w:rPr>
        <w:t>lạc</w:t>
      </w:r>
      <w:r>
        <w:rPr>
          <w:color w:val="231F20"/>
          <w:spacing w:val="-15"/>
        </w:rPr>
        <w:t> </w:t>
      </w:r>
      <w:r>
        <w:rPr>
          <w:color w:val="231F20"/>
          <w:spacing w:val="-3"/>
        </w:rPr>
        <w:t>căn,</w:t>
      </w:r>
      <w:r>
        <w:rPr>
          <w:color w:val="231F20"/>
          <w:spacing w:val="-16"/>
        </w:rPr>
        <w:t> </w:t>
      </w:r>
      <w:r>
        <w:rPr>
          <w:color w:val="231F20"/>
        </w:rPr>
        <w:t>bao</w:t>
      </w:r>
      <w:r>
        <w:rPr>
          <w:color w:val="231F20"/>
          <w:spacing w:val="-16"/>
        </w:rPr>
        <w:t> </w:t>
      </w:r>
      <w:r>
        <w:rPr>
          <w:color w:val="231F20"/>
          <w:spacing w:val="-3"/>
        </w:rPr>
        <w:t>nhiêu </w:t>
      </w:r>
      <w:r>
        <w:rPr>
          <w:color w:val="231F20"/>
        </w:rPr>
        <w:t>thứ </w:t>
      </w:r>
      <w:r>
        <w:rPr>
          <w:color w:val="231F20"/>
          <w:spacing w:val="-3"/>
        </w:rPr>
        <w:t>tương </w:t>
      </w:r>
      <w:r>
        <w:rPr>
          <w:color w:val="231F20"/>
        </w:rPr>
        <w:t>ưng với khổ </w:t>
      </w:r>
      <w:r>
        <w:rPr>
          <w:color w:val="231F20"/>
          <w:spacing w:val="-3"/>
        </w:rPr>
        <w:t>căn, </w:t>
      </w:r>
      <w:r>
        <w:rPr>
          <w:color w:val="231F20"/>
        </w:rPr>
        <w:t>bao </w:t>
      </w:r>
      <w:r>
        <w:rPr>
          <w:color w:val="231F20"/>
          <w:spacing w:val="-3"/>
        </w:rPr>
        <w:t>nhiêu </w:t>
      </w:r>
      <w:r>
        <w:rPr>
          <w:color w:val="231F20"/>
        </w:rPr>
        <w:t>thứ </w:t>
      </w:r>
      <w:r>
        <w:rPr>
          <w:color w:val="231F20"/>
          <w:spacing w:val="-3"/>
        </w:rPr>
        <w:t>tương </w:t>
      </w:r>
      <w:r>
        <w:rPr>
          <w:color w:val="231F20"/>
        </w:rPr>
        <w:t>ưng với hỷ </w:t>
      </w:r>
      <w:r>
        <w:rPr>
          <w:color w:val="231F20"/>
          <w:spacing w:val="-3"/>
        </w:rPr>
        <w:t>căn, bao nhiêu</w:t>
      </w:r>
      <w:r>
        <w:rPr>
          <w:color w:val="231F20"/>
          <w:spacing w:val="-9"/>
        </w:rPr>
        <w:t> </w:t>
      </w:r>
      <w:r>
        <w:rPr>
          <w:color w:val="231F20"/>
        </w:rPr>
        <w:t>thứ</w:t>
      </w:r>
      <w:r>
        <w:rPr>
          <w:color w:val="231F20"/>
          <w:spacing w:val="-8"/>
        </w:rPr>
        <w:t> </w:t>
      </w:r>
      <w:r>
        <w:rPr>
          <w:color w:val="231F20"/>
          <w:spacing w:val="-3"/>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ưu</w:t>
      </w:r>
      <w:r>
        <w:rPr>
          <w:color w:val="231F20"/>
          <w:spacing w:val="-8"/>
        </w:rPr>
        <w:t> </w:t>
      </w:r>
      <w:r>
        <w:rPr>
          <w:color w:val="231F20"/>
          <w:spacing w:val="-3"/>
        </w:rPr>
        <w:t>căn,</w:t>
      </w:r>
      <w:r>
        <w:rPr>
          <w:color w:val="231F20"/>
          <w:spacing w:val="-8"/>
        </w:rPr>
        <w:t> </w:t>
      </w:r>
      <w:r>
        <w:rPr>
          <w:color w:val="231F20"/>
        </w:rPr>
        <w:t>bao</w:t>
      </w:r>
      <w:r>
        <w:rPr>
          <w:color w:val="231F20"/>
          <w:spacing w:val="-9"/>
        </w:rPr>
        <w:t> </w:t>
      </w:r>
      <w:r>
        <w:rPr>
          <w:color w:val="231F20"/>
          <w:spacing w:val="-3"/>
        </w:rPr>
        <w:t>nhiêu</w:t>
      </w:r>
      <w:r>
        <w:rPr>
          <w:color w:val="231F20"/>
          <w:spacing w:val="-8"/>
        </w:rPr>
        <w:t> </w:t>
      </w:r>
      <w:r>
        <w:rPr>
          <w:color w:val="231F20"/>
        </w:rPr>
        <w:t>thứ</w:t>
      </w:r>
      <w:r>
        <w:rPr>
          <w:color w:val="231F20"/>
          <w:spacing w:val="-8"/>
        </w:rPr>
        <w:t> </w:t>
      </w:r>
      <w:r>
        <w:rPr>
          <w:color w:val="231F20"/>
          <w:spacing w:val="-3"/>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hộ</w:t>
      </w:r>
      <w:r>
        <w:rPr>
          <w:color w:val="231F20"/>
          <w:spacing w:val="-8"/>
        </w:rPr>
        <w:t> </w:t>
      </w:r>
      <w:r>
        <w:rPr>
          <w:color w:val="231F20"/>
          <w:spacing w:val="-3"/>
        </w:rPr>
        <w:t>căn?</w:t>
      </w:r>
    </w:p>
    <w:p>
      <w:pPr>
        <w:pStyle w:val="BodyText"/>
        <w:spacing w:line="273" w:lineRule="auto" w:before="108"/>
        <w:ind w:right="107"/>
      </w:pPr>
      <w:r>
        <w:rPr>
          <w:color w:val="231F20"/>
        </w:rPr>
        <w:t>Ba kiết nầy: Bao nhiêu thứ hệ thuộc cõi Dục, bao nhiêu thứ hệ thuộc</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bao</w:t>
      </w:r>
      <w:r>
        <w:rPr>
          <w:color w:val="231F20"/>
          <w:spacing w:val="-12"/>
        </w:rPr>
        <w:t> </w:t>
      </w:r>
      <w:r>
        <w:rPr>
          <w:color w:val="231F20"/>
        </w:rPr>
        <w:t>nhiêu</w:t>
      </w:r>
      <w:r>
        <w:rPr>
          <w:color w:val="231F20"/>
          <w:spacing w:val="-13"/>
        </w:rPr>
        <w:t> </w:t>
      </w:r>
      <w:r>
        <w:rPr>
          <w:color w:val="231F20"/>
        </w:rPr>
        <w:t>thứ</w:t>
      </w:r>
      <w:r>
        <w:rPr>
          <w:color w:val="231F20"/>
          <w:spacing w:val="-12"/>
        </w:rPr>
        <w:t> </w:t>
      </w:r>
      <w:r>
        <w:rPr>
          <w:color w:val="231F20"/>
        </w:rPr>
        <w:t>hệ</w:t>
      </w:r>
      <w:r>
        <w:rPr>
          <w:color w:val="231F20"/>
          <w:spacing w:val="-13"/>
        </w:rPr>
        <w:t> </w:t>
      </w:r>
      <w:r>
        <w:rPr>
          <w:color w:val="231F20"/>
        </w:rPr>
        <w:t>thuộc</w:t>
      </w:r>
      <w:r>
        <w:rPr>
          <w:color w:val="231F20"/>
          <w:spacing w:val="-12"/>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chín</w:t>
      </w:r>
      <w:r>
        <w:rPr>
          <w:color w:val="231F20"/>
          <w:spacing w:val="-12"/>
        </w:rPr>
        <w:t> </w:t>
      </w:r>
      <w:r>
        <w:rPr>
          <w:color w:val="231F20"/>
        </w:rPr>
        <w:t>mươi tám sử: Bao nhiêu thứ hệ thuộc cõi Dục, bao nhiêu thứ hệ thuộc cõi Sắc, bao nhiêu thứ hệ thuộc cõi Vô</w:t>
      </w:r>
      <w:r>
        <w:rPr>
          <w:color w:val="231F20"/>
          <w:spacing w:val="-10"/>
        </w:rPr>
        <w:t> </w:t>
      </w:r>
      <w:r>
        <w:rPr>
          <w:color w:val="231F20"/>
        </w:rPr>
        <w:t>sắc?</w:t>
      </w:r>
    </w:p>
    <w:p>
      <w:pPr>
        <w:pStyle w:val="BodyText"/>
        <w:spacing w:line="273" w:lineRule="auto" w:before="110"/>
        <w:ind w:right="108"/>
      </w:pPr>
      <w:r>
        <w:rPr>
          <w:color w:val="231F20"/>
        </w:rPr>
        <w:t>Các kiết sử hiện có là của cõi Dục, kiết sử đó ở nơi cõi Dục chăng? Nếu như các kiết sử hiện có ở nơi cõi Dục, kiết sử đó là của cõi Dục chăng? Các kiết sử hiện có là của cõi Sắc, cõi Vô sắc, kiết sử</w:t>
      </w:r>
      <w:r>
        <w:rPr>
          <w:color w:val="231F20"/>
          <w:spacing w:val="-7"/>
        </w:rPr>
        <w:t> </w:t>
      </w:r>
      <w:r>
        <w:rPr>
          <w:color w:val="231F20"/>
        </w:rPr>
        <w:t>đó</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7"/>
        </w:rPr>
        <w:t> </w:t>
      </w:r>
      <w:r>
        <w:rPr>
          <w:color w:val="231F20"/>
        </w:rPr>
        <w:t>chăng?</w:t>
      </w:r>
      <w:r>
        <w:rPr>
          <w:color w:val="231F20"/>
          <w:spacing w:val="-6"/>
        </w:rPr>
        <w:t> </w:t>
      </w:r>
      <w:r>
        <w:rPr>
          <w:color w:val="231F20"/>
        </w:rPr>
        <w:t>Nếu</w:t>
      </w:r>
      <w:r>
        <w:rPr>
          <w:color w:val="231F20"/>
          <w:spacing w:val="-7"/>
        </w:rPr>
        <w:t> </w:t>
      </w:r>
      <w:r>
        <w:rPr>
          <w:color w:val="231F20"/>
        </w:rPr>
        <w:t>như</w:t>
      </w:r>
      <w:r>
        <w:rPr>
          <w:color w:val="231F20"/>
          <w:spacing w:val="-6"/>
        </w:rPr>
        <w:t> </w:t>
      </w:r>
      <w:r>
        <w:rPr>
          <w:color w:val="231F20"/>
        </w:rPr>
        <w:t>các</w:t>
      </w:r>
      <w:r>
        <w:rPr>
          <w:color w:val="231F20"/>
          <w:spacing w:val="-7"/>
        </w:rPr>
        <w:t> </w:t>
      </w:r>
      <w:r>
        <w:rPr>
          <w:color w:val="231F20"/>
        </w:rPr>
        <w:t>kiết</w:t>
      </w:r>
      <w:r>
        <w:rPr>
          <w:color w:val="231F20"/>
          <w:spacing w:val="-6"/>
        </w:rPr>
        <w:t> </w:t>
      </w:r>
      <w:r>
        <w:rPr>
          <w:color w:val="231F20"/>
        </w:rPr>
        <w:t>sử</w:t>
      </w:r>
      <w:r>
        <w:rPr>
          <w:color w:val="231F20"/>
          <w:spacing w:val="-7"/>
        </w:rPr>
        <w:t> </w:t>
      </w:r>
      <w:r>
        <w:rPr>
          <w:color w:val="231F20"/>
        </w:rPr>
        <w:t>hiện</w:t>
      </w:r>
      <w:r>
        <w:rPr>
          <w:color w:val="231F20"/>
          <w:spacing w:val="-7"/>
        </w:rPr>
        <w:t> </w:t>
      </w:r>
      <w:r>
        <w:rPr>
          <w:color w:val="231F20"/>
        </w:rPr>
        <w:t>có</w:t>
      </w:r>
      <w:r>
        <w:rPr>
          <w:color w:val="231F20"/>
          <w:spacing w:val="-6"/>
        </w:rPr>
        <w:t> </w:t>
      </w:r>
      <w:r>
        <w:rPr>
          <w:color w:val="231F20"/>
        </w:rPr>
        <w:t>ở nơi cõi Sắc, cõi Vô sắc, kiết sử đó là của cõi Sắc, cõi Vô sắc</w:t>
      </w:r>
      <w:r>
        <w:rPr>
          <w:color w:val="231F20"/>
          <w:spacing w:val="-3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Các</w:t>
      </w:r>
      <w:r>
        <w:rPr>
          <w:color w:val="231F20"/>
          <w:spacing w:val="-15"/>
        </w:rPr>
        <w:t> </w:t>
      </w:r>
      <w:r>
        <w:rPr>
          <w:color w:val="231F20"/>
        </w:rPr>
        <w:t>kiết</w:t>
      </w:r>
      <w:r>
        <w:rPr>
          <w:color w:val="231F20"/>
          <w:spacing w:val="-13"/>
        </w:rPr>
        <w:t> </w:t>
      </w:r>
      <w:r>
        <w:rPr>
          <w:color w:val="231F20"/>
        </w:rPr>
        <w:t>sử</w:t>
      </w:r>
      <w:r>
        <w:rPr>
          <w:color w:val="231F20"/>
          <w:spacing w:val="-14"/>
        </w:rPr>
        <w:t> </w:t>
      </w:r>
      <w:r>
        <w:rPr>
          <w:color w:val="231F20"/>
        </w:rPr>
        <w:t>hiện</w:t>
      </w:r>
      <w:r>
        <w:rPr>
          <w:color w:val="231F20"/>
          <w:spacing w:val="-14"/>
        </w:rPr>
        <w:t> </w:t>
      </w:r>
      <w:r>
        <w:rPr>
          <w:color w:val="231F20"/>
        </w:rPr>
        <w:t>có</w:t>
      </w:r>
      <w:r>
        <w:rPr>
          <w:color w:val="231F20"/>
          <w:spacing w:val="-13"/>
        </w:rPr>
        <w:t> </w:t>
      </w:r>
      <w:r>
        <w:rPr>
          <w:color w:val="231F20"/>
        </w:rPr>
        <w:t>không</w:t>
      </w:r>
      <w:r>
        <w:rPr>
          <w:color w:val="231F20"/>
          <w:spacing w:val="-14"/>
        </w:rPr>
        <w:t> </w:t>
      </w:r>
      <w:r>
        <w:rPr>
          <w:color w:val="231F20"/>
        </w:rPr>
        <w:t>là</w:t>
      </w:r>
      <w:r>
        <w:rPr>
          <w:color w:val="231F20"/>
          <w:spacing w:val="-13"/>
        </w:rPr>
        <w:t> </w:t>
      </w:r>
      <w:r>
        <w:rPr>
          <w:color w:val="231F20"/>
        </w:rPr>
        <w:t>của</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kiết</w:t>
      </w:r>
      <w:r>
        <w:rPr>
          <w:color w:val="231F20"/>
          <w:spacing w:val="-14"/>
        </w:rPr>
        <w:t> </w:t>
      </w:r>
      <w:r>
        <w:rPr>
          <w:color w:val="231F20"/>
        </w:rPr>
        <w:t>sử</w:t>
      </w:r>
      <w:r>
        <w:rPr>
          <w:color w:val="231F20"/>
          <w:spacing w:val="-14"/>
        </w:rPr>
        <w:t> </w:t>
      </w:r>
      <w:r>
        <w:rPr>
          <w:color w:val="231F20"/>
        </w:rPr>
        <w:t>đó</w:t>
      </w:r>
      <w:r>
        <w:rPr>
          <w:color w:val="231F20"/>
          <w:spacing w:val="-13"/>
        </w:rPr>
        <w:t> </w:t>
      </w:r>
      <w:r>
        <w:rPr>
          <w:color w:val="231F20"/>
        </w:rPr>
        <w:t>cũng</w:t>
      </w:r>
      <w:r>
        <w:rPr>
          <w:color w:val="231F20"/>
          <w:spacing w:val="-13"/>
        </w:rPr>
        <w:t> </w:t>
      </w:r>
      <w:r>
        <w:rPr>
          <w:color w:val="231F20"/>
        </w:rPr>
        <w:t>không ở nơi cõi Dục chăng? Nếu như các kiết sử hiện có không ở nơi cõi Dục, kiết sử đó không là của cõi Dục chăng? Các kiết sử hiện có không là của cõi Sắc, cõi Vô sắc, kiết sử đó cũng không ở nơi cõi Sắc, cõi Vô sắc chăng? Nếu như các kiết sử hiện có không ở nơi cõi Sắc, cõi Vô sắc, kiết sử đó không là của cõi Sắc, cõi Vô sắc</w:t>
      </w:r>
      <w:r>
        <w:rPr>
          <w:color w:val="231F20"/>
          <w:spacing w:val="-31"/>
        </w:rPr>
        <w:t> </w:t>
      </w:r>
      <w:r>
        <w:rPr>
          <w:color w:val="231F20"/>
        </w:rPr>
        <w:t>chăng?</w:t>
      </w:r>
    </w:p>
    <w:p>
      <w:pPr>
        <w:pStyle w:val="BodyText"/>
        <w:spacing w:line="276" w:lineRule="auto" w:before="114"/>
        <w:ind w:left="110" w:right="389"/>
      </w:pPr>
      <w:r>
        <w:rPr>
          <w:color w:val="231F20"/>
        </w:rPr>
        <w:t>Đệ tử của Đức Thế Tôn kiến đế thành tựu, nếu sắc chưa dứt hết thì sắc ấy bị trói buộc chăng? Nếu như sắc bị trói buộc thì sắc</w:t>
      </w:r>
      <w:r>
        <w:rPr>
          <w:color w:val="231F20"/>
          <w:spacing w:val="-27"/>
        </w:rPr>
        <w:t> </w:t>
      </w:r>
      <w:r>
        <w:rPr>
          <w:color w:val="231F20"/>
        </w:rPr>
        <w:t>ấy chưa</w:t>
      </w:r>
      <w:r>
        <w:rPr>
          <w:color w:val="231F20"/>
          <w:spacing w:val="-6"/>
        </w:rPr>
        <w:t> </w:t>
      </w:r>
      <w:r>
        <w:rPr>
          <w:color w:val="231F20"/>
        </w:rPr>
        <w:t>dứt</w:t>
      </w:r>
      <w:r>
        <w:rPr>
          <w:color w:val="231F20"/>
          <w:spacing w:val="-5"/>
        </w:rPr>
        <w:t> </w:t>
      </w:r>
      <w:r>
        <w:rPr>
          <w:color w:val="231F20"/>
        </w:rPr>
        <w:t>hết</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thống</w:t>
      </w:r>
      <w:r>
        <w:rPr>
          <w:color w:val="231F20"/>
          <w:spacing w:val="-5"/>
        </w:rPr>
        <w:t> </w:t>
      </w:r>
      <w:r>
        <w:rPr>
          <w:color w:val="231F20"/>
        </w:rPr>
        <w:t>(thọ),</w:t>
      </w:r>
      <w:r>
        <w:rPr>
          <w:color w:val="231F20"/>
          <w:spacing w:val="-6"/>
        </w:rPr>
        <w:t> </w:t>
      </w:r>
      <w:r>
        <w:rPr>
          <w:color w:val="231F20"/>
        </w:rPr>
        <w:t>tưởng,</w:t>
      </w:r>
      <w:r>
        <w:rPr>
          <w:color w:val="231F20"/>
          <w:spacing w:val="-5"/>
        </w:rPr>
        <w:t> </w:t>
      </w:r>
      <w:r>
        <w:rPr>
          <w:color w:val="231F20"/>
        </w:rPr>
        <w:t>hành,</w:t>
      </w:r>
      <w:r>
        <w:rPr>
          <w:color w:val="231F20"/>
          <w:spacing w:val="-5"/>
        </w:rPr>
        <w:t> </w:t>
      </w:r>
      <w:r>
        <w:rPr>
          <w:color w:val="231F20"/>
        </w:rPr>
        <w:t>thức</w:t>
      </w:r>
      <w:r>
        <w:rPr>
          <w:color w:val="231F20"/>
          <w:spacing w:val="-5"/>
        </w:rPr>
        <w:t> </w:t>
      </w:r>
      <w:r>
        <w:rPr>
          <w:color w:val="231F20"/>
        </w:rPr>
        <w:t>chưa</w:t>
      </w:r>
      <w:r>
        <w:rPr>
          <w:color w:val="231F20"/>
          <w:spacing w:val="-5"/>
        </w:rPr>
        <w:t> </w:t>
      </w:r>
      <w:r>
        <w:rPr>
          <w:color w:val="231F20"/>
        </w:rPr>
        <w:t>dứt</w:t>
      </w:r>
      <w:r>
        <w:rPr>
          <w:color w:val="231F20"/>
          <w:spacing w:val="-5"/>
        </w:rPr>
        <w:t> </w:t>
      </w:r>
      <w:r>
        <w:rPr>
          <w:color w:val="231F20"/>
        </w:rPr>
        <w:t>hết thì</w:t>
      </w:r>
      <w:r>
        <w:rPr>
          <w:color w:val="231F20"/>
          <w:spacing w:val="-13"/>
        </w:rPr>
        <w:t> </w:t>
      </w:r>
      <w:r>
        <w:rPr>
          <w:color w:val="231F20"/>
        </w:rPr>
        <w:t>thống,</w:t>
      </w:r>
      <w:r>
        <w:rPr>
          <w:color w:val="231F20"/>
          <w:spacing w:val="-12"/>
        </w:rPr>
        <w:t> </w:t>
      </w:r>
      <w:r>
        <w:rPr>
          <w:color w:val="231F20"/>
        </w:rPr>
        <w:t>tưởng,</w:t>
      </w:r>
      <w:r>
        <w:rPr>
          <w:color w:val="231F20"/>
          <w:spacing w:val="-12"/>
        </w:rPr>
        <w:t> </w:t>
      </w:r>
      <w:r>
        <w:rPr>
          <w:color w:val="231F20"/>
        </w:rPr>
        <w:t>hành,</w:t>
      </w:r>
      <w:r>
        <w:rPr>
          <w:color w:val="231F20"/>
          <w:spacing w:val="-12"/>
        </w:rPr>
        <w:t> </w:t>
      </w:r>
      <w:r>
        <w:rPr>
          <w:color w:val="231F20"/>
        </w:rPr>
        <w:t>thức</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chăng?</w:t>
      </w:r>
      <w:r>
        <w:rPr>
          <w:color w:val="231F20"/>
          <w:spacing w:val="-12"/>
        </w:rPr>
        <w:t> </w:t>
      </w:r>
      <w:r>
        <w:rPr>
          <w:color w:val="231F20"/>
        </w:rPr>
        <w:t>Nếu</w:t>
      </w:r>
      <w:r>
        <w:rPr>
          <w:color w:val="231F20"/>
          <w:spacing w:val="-13"/>
        </w:rPr>
        <w:t> </w:t>
      </w:r>
      <w:r>
        <w:rPr>
          <w:color w:val="231F20"/>
        </w:rPr>
        <w:t>như</w:t>
      </w:r>
      <w:r>
        <w:rPr>
          <w:color w:val="231F20"/>
          <w:spacing w:val="-12"/>
        </w:rPr>
        <w:t> </w:t>
      </w:r>
      <w:r>
        <w:rPr>
          <w:color w:val="231F20"/>
        </w:rPr>
        <w:t>thống</w:t>
      </w:r>
      <w:r>
        <w:rPr>
          <w:color w:val="231F20"/>
          <w:spacing w:val="-12"/>
        </w:rPr>
        <w:t> </w:t>
      </w:r>
      <w:r>
        <w:rPr>
          <w:color w:val="231F20"/>
        </w:rPr>
        <w:t>(thọ), tưởng, hành, thức bị trói buộc thì thống (thọ), tưởng, hành, thức </w:t>
      </w:r>
      <w:r>
        <w:rPr>
          <w:color w:val="231F20"/>
          <w:spacing w:val="-7"/>
        </w:rPr>
        <w:t>ấy </w:t>
      </w:r>
      <w:r>
        <w:rPr>
          <w:color w:val="231F20"/>
        </w:rPr>
        <w:t>chưa dứt hết chăng?</w:t>
      </w:r>
    </w:p>
    <w:p>
      <w:pPr>
        <w:pStyle w:val="BodyText"/>
        <w:spacing w:line="276" w:lineRule="auto" w:before="115"/>
        <w:ind w:left="110" w:right="389"/>
      </w:pPr>
      <w:r>
        <w:rPr>
          <w:color w:val="231F20"/>
        </w:rPr>
        <w:t>Đệ tử của Đức Thế Tôn kiến đế thành tựu, nếu sắc đã dứt hết thì sắc ấy lìa trói buộc chăng? Nếu như sắc lìa trói buộc thì sắc ấy là đã dứt hết chăng? Nếu thống (thọ), tưởng, hành, thức đã dứt hết </w:t>
      </w:r>
      <w:r>
        <w:rPr>
          <w:color w:val="231F20"/>
          <w:spacing w:val="-4"/>
        </w:rPr>
        <w:t>thì </w:t>
      </w:r>
      <w:r>
        <w:rPr>
          <w:color w:val="231F20"/>
        </w:rPr>
        <w:t>thống</w:t>
      </w:r>
      <w:r>
        <w:rPr>
          <w:color w:val="231F20"/>
          <w:spacing w:val="-8"/>
        </w:rPr>
        <w:t> </w:t>
      </w:r>
      <w:r>
        <w:rPr>
          <w:color w:val="231F20"/>
        </w:rPr>
        <w:t>(thọ),</w:t>
      </w:r>
      <w:r>
        <w:rPr>
          <w:color w:val="231F20"/>
          <w:spacing w:val="-8"/>
        </w:rPr>
        <w:t> </w:t>
      </w:r>
      <w:r>
        <w:rPr>
          <w:color w:val="231F20"/>
        </w:rPr>
        <w:t>tưởng,</w:t>
      </w:r>
      <w:r>
        <w:rPr>
          <w:color w:val="231F20"/>
          <w:spacing w:val="-8"/>
        </w:rPr>
        <w:t> </w:t>
      </w:r>
      <w:r>
        <w:rPr>
          <w:color w:val="231F20"/>
        </w:rPr>
        <w:t>hành,</w:t>
      </w:r>
      <w:r>
        <w:rPr>
          <w:color w:val="231F20"/>
          <w:spacing w:val="-8"/>
        </w:rPr>
        <w:t> </w:t>
      </w:r>
      <w:r>
        <w:rPr>
          <w:color w:val="231F20"/>
        </w:rPr>
        <w:t>thức</w:t>
      </w:r>
      <w:r>
        <w:rPr>
          <w:color w:val="231F20"/>
          <w:spacing w:val="-8"/>
        </w:rPr>
        <w:t> </w:t>
      </w:r>
      <w:r>
        <w:rPr>
          <w:color w:val="231F20"/>
        </w:rPr>
        <w:t>ấy</w:t>
      </w:r>
      <w:r>
        <w:rPr>
          <w:color w:val="231F20"/>
          <w:spacing w:val="-8"/>
        </w:rPr>
        <w:t> </w:t>
      </w:r>
      <w:r>
        <w:rPr>
          <w:color w:val="231F20"/>
        </w:rPr>
        <w:t>lìa</w:t>
      </w:r>
      <w:r>
        <w:rPr>
          <w:color w:val="231F20"/>
          <w:spacing w:val="-8"/>
        </w:rPr>
        <w:t> </w:t>
      </w:r>
      <w:r>
        <w:rPr>
          <w:color w:val="231F20"/>
        </w:rPr>
        <w:t>trói</w:t>
      </w:r>
      <w:r>
        <w:rPr>
          <w:color w:val="231F20"/>
          <w:spacing w:val="-8"/>
        </w:rPr>
        <w:t> </w:t>
      </w:r>
      <w:r>
        <w:rPr>
          <w:color w:val="231F20"/>
        </w:rPr>
        <w:t>buộc</w:t>
      </w:r>
      <w:r>
        <w:rPr>
          <w:color w:val="231F20"/>
          <w:spacing w:val="-7"/>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spacing w:val="-3"/>
        </w:rPr>
        <w:t>thống </w:t>
      </w:r>
      <w:r>
        <w:rPr>
          <w:color w:val="231F20"/>
        </w:rPr>
        <w:t>(thọ), tưởng, hành, thức lìa trói buộc thì thống (thọ), tưởng, </w:t>
      </w:r>
      <w:r>
        <w:rPr>
          <w:color w:val="231F20"/>
          <w:spacing w:val="-3"/>
        </w:rPr>
        <w:t>hành, </w:t>
      </w:r>
      <w:r>
        <w:rPr>
          <w:color w:val="231F20"/>
        </w:rPr>
        <w:t>thức ấy là đã dứt hết chăng?</w:t>
      </w:r>
    </w:p>
    <w:p>
      <w:pPr>
        <w:pStyle w:val="BodyText"/>
        <w:spacing w:line="276" w:lineRule="auto" w:before="114"/>
        <w:ind w:left="110" w:right="392"/>
      </w:pPr>
      <w:r>
        <w:rPr>
          <w:color w:val="231F20"/>
        </w:rPr>
        <w:t>Có năm </w:t>
      </w:r>
      <w:r>
        <w:rPr>
          <w:color w:val="231F20"/>
          <w:spacing w:val="-3"/>
        </w:rPr>
        <w:t>người: Kiên </w:t>
      </w:r>
      <w:r>
        <w:rPr>
          <w:color w:val="231F20"/>
        </w:rPr>
        <w:t>tín </w:t>
      </w:r>
      <w:r>
        <w:rPr>
          <w:color w:val="231F20"/>
          <w:spacing w:val="-3"/>
        </w:rPr>
        <w:t>(Tùy </w:t>
      </w:r>
      <w:r>
        <w:rPr>
          <w:color w:val="231F20"/>
        </w:rPr>
        <w:t>tín </w:t>
      </w:r>
      <w:r>
        <w:rPr>
          <w:color w:val="231F20"/>
          <w:spacing w:val="-3"/>
        </w:rPr>
        <w:t>hành), Kiên pháp (Tùy pháp hành),</w:t>
      </w:r>
      <w:r>
        <w:rPr>
          <w:color w:val="231F20"/>
          <w:spacing w:val="-25"/>
        </w:rPr>
        <w:t> </w:t>
      </w:r>
      <w:r>
        <w:rPr>
          <w:color w:val="231F20"/>
        </w:rPr>
        <w:t>Tín</w:t>
      </w:r>
      <w:r>
        <w:rPr>
          <w:color w:val="231F20"/>
          <w:spacing w:val="-20"/>
        </w:rPr>
        <w:t> </w:t>
      </w:r>
      <w:r>
        <w:rPr>
          <w:color w:val="231F20"/>
          <w:spacing w:val="-3"/>
        </w:rPr>
        <w:t>giải</w:t>
      </w:r>
      <w:r>
        <w:rPr>
          <w:color w:val="231F20"/>
          <w:spacing w:val="-19"/>
        </w:rPr>
        <w:t> </w:t>
      </w:r>
      <w:r>
        <w:rPr>
          <w:color w:val="231F20"/>
          <w:spacing w:val="-3"/>
        </w:rPr>
        <w:t>thoát</w:t>
      </w:r>
      <w:r>
        <w:rPr>
          <w:color w:val="231F20"/>
          <w:spacing w:val="-20"/>
        </w:rPr>
        <w:t> </w:t>
      </w:r>
      <w:r>
        <w:rPr>
          <w:color w:val="231F20"/>
          <w:spacing w:val="-3"/>
        </w:rPr>
        <w:t>(Tín</w:t>
      </w:r>
      <w:r>
        <w:rPr>
          <w:color w:val="231F20"/>
          <w:spacing w:val="-20"/>
        </w:rPr>
        <w:t> </w:t>
      </w:r>
      <w:r>
        <w:rPr>
          <w:color w:val="231F20"/>
          <w:spacing w:val="-3"/>
        </w:rPr>
        <w:t>thắng</w:t>
      </w:r>
      <w:r>
        <w:rPr>
          <w:color w:val="231F20"/>
          <w:spacing w:val="-19"/>
        </w:rPr>
        <w:t> </w:t>
      </w:r>
      <w:r>
        <w:rPr>
          <w:color w:val="231F20"/>
          <w:spacing w:val="-3"/>
        </w:rPr>
        <w:t>giải),</w:t>
      </w:r>
      <w:r>
        <w:rPr>
          <w:color w:val="231F20"/>
          <w:spacing w:val="-20"/>
        </w:rPr>
        <w:t> </w:t>
      </w:r>
      <w:r>
        <w:rPr>
          <w:color w:val="231F20"/>
          <w:spacing w:val="-3"/>
        </w:rPr>
        <w:t>Kiến</w:t>
      </w:r>
      <w:r>
        <w:rPr>
          <w:color w:val="231F20"/>
          <w:spacing w:val="-19"/>
        </w:rPr>
        <w:t> </w:t>
      </w:r>
      <w:r>
        <w:rPr>
          <w:color w:val="231F20"/>
        </w:rPr>
        <w:t>đáo</w:t>
      </w:r>
      <w:r>
        <w:rPr>
          <w:color w:val="231F20"/>
          <w:spacing w:val="-20"/>
        </w:rPr>
        <w:t> </w:t>
      </w:r>
      <w:r>
        <w:rPr>
          <w:color w:val="231F20"/>
          <w:spacing w:val="-3"/>
        </w:rPr>
        <w:t>(Kiến</w:t>
      </w:r>
      <w:r>
        <w:rPr>
          <w:color w:val="231F20"/>
          <w:spacing w:val="-20"/>
        </w:rPr>
        <w:t> </w:t>
      </w:r>
      <w:r>
        <w:rPr>
          <w:color w:val="231F20"/>
          <w:spacing w:val="-3"/>
        </w:rPr>
        <w:t>chí),</w:t>
      </w:r>
      <w:r>
        <w:rPr>
          <w:color w:val="231F20"/>
          <w:spacing w:val="-23"/>
        </w:rPr>
        <w:t> </w:t>
      </w:r>
      <w:r>
        <w:rPr>
          <w:color w:val="231F20"/>
          <w:spacing w:val="-3"/>
        </w:rPr>
        <w:t>Thân</w:t>
      </w:r>
      <w:r>
        <w:rPr>
          <w:color w:val="231F20"/>
          <w:spacing w:val="-20"/>
        </w:rPr>
        <w:t> </w:t>
      </w:r>
      <w:r>
        <w:rPr>
          <w:color w:val="231F20"/>
          <w:spacing w:val="-3"/>
        </w:rPr>
        <w:t>chứng.</w:t>
      </w:r>
    </w:p>
    <w:p>
      <w:pPr>
        <w:pStyle w:val="BodyText"/>
        <w:spacing w:line="276" w:lineRule="auto" w:before="114"/>
        <w:ind w:left="110" w:right="390"/>
      </w:pPr>
      <w:r>
        <w:rPr>
          <w:color w:val="231F20"/>
        </w:rPr>
        <w:t>Người Kiên tín đối với ba kiết nầy: Bao nhiêu thứ tạo thành, bao nhiêu thứ không tạo thành? Từ ba kiết nầy cho đến chín mươi tám</w:t>
      </w:r>
      <w:r>
        <w:rPr>
          <w:color w:val="231F20"/>
          <w:spacing w:val="-13"/>
        </w:rPr>
        <w:t> </w:t>
      </w:r>
      <w:r>
        <w:rPr>
          <w:color w:val="231F20"/>
        </w:rPr>
        <w:t>sử:</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không</w:t>
      </w:r>
      <w:r>
        <w:rPr>
          <w:color w:val="231F20"/>
          <w:spacing w:val="-12"/>
        </w:rPr>
        <w:t> </w:t>
      </w:r>
      <w:r>
        <w:rPr>
          <w:color w:val="231F20"/>
        </w:rPr>
        <w:t>tạo</w:t>
      </w:r>
      <w:r>
        <w:rPr>
          <w:color w:val="231F20"/>
          <w:spacing w:val="-12"/>
        </w:rPr>
        <w:t> </w:t>
      </w:r>
      <w:r>
        <w:rPr>
          <w:color w:val="231F20"/>
        </w:rPr>
        <w:t>thành?</w:t>
      </w:r>
      <w:r>
        <w:rPr>
          <w:color w:val="231F20"/>
          <w:spacing w:val="-12"/>
        </w:rPr>
        <w:t> </w:t>
      </w:r>
      <w:r>
        <w:rPr>
          <w:color w:val="231F20"/>
          <w:spacing w:val="-4"/>
        </w:rPr>
        <w:t>Cho </w:t>
      </w:r>
      <w:r>
        <w:rPr>
          <w:color w:val="231F20"/>
        </w:rPr>
        <w:t>đến người Thân chứng đối với ba kiết nầy: Bao nhiêu thứ tạo thành, bao nhiêu thứ không tạo thành? Từ ba kiết nầy cho đến chín mươi tám sử: Bao nhiêu thứ tạo thành, bao nhiêu thứ không tạo</w:t>
      </w:r>
      <w:r>
        <w:rPr>
          <w:color w:val="231F20"/>
          <w:spacing w:val="-5"/>
        </w:rPr>
        <w:t> </w:t>
      </w:r>
      <w:r>
        <w:rPr>
          <w:color w:val="231F20"/>
        </w:rPr>
        <w:t>thành?</w:t>
      </w:r>
    </w:p>
    <w:p>
      <w:pPr>
        <w:pStyle w:val="BodyText"/>
        <w:spacing w:line="273" w:lineRule="auto" w:before="110"/>
        <w:ind w:left="110" w:right="391"/>
      </w:pPr>
      <w:r>
        <w:rPr>
          <w:color w:val="231F20"/>
        </w:rPr>
        <w:t>Thân kiến cùng với thân kiến kia có bao nhiêu duyên? Thân kiến</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trộm</w:t>
      </w:r>
      <w:r>
        <w:rPr>
          <w:color w:val="231F20"/>
          <w:spacing w:val="-7"/>
        </w:rPr>
        <w:t> </w:t>
      </w:r>
      <w:r>
        <w:rPr>
          <w:color w:val="231F20"/>
        </w:rPr>
        <w:t>giới</w:t>
      </w:r>
      <w:r>
        <w:rPr>
          <w:color w:val="231F20"/>
          <w:spacing w:val="-7"/>
        </w:rPr>
        <w:t> </w:t>
      </w:r>
      <w:r>
        <w:rPr>
          <w:color w:val="231F20"/>
        </w:rPr>
        <w:t>(giới</w:t>
      </w:r>
      <w:r>
        <w:rPr>
          <w:color w:val="231F20"/>
          <w:spacing w:val="-7"/>
        </w:rPr>
        <w:t> </w:t>
      </w:r>
      <w:r>
        <w:rPr>
          <w:color w:val="231F20"/>
        </w:rPr>
        <w:t>cấm</w:t>
      </w:r>
      <w:r>
        <w:rPr>
          <w:color w:val="231F20"/>
          <w:spacing w:val="-7"/>
        </w:rPr>
        <w:t> </w:t>
      </w:r>
      <w:r>
        <w:rPr>
          <w:color w:val="231F20"/>
        </w:rPr>
        <w:t>thủ),</w:t>
      </w:r>
      <w:r>
        <w:rPr>
          <w:color w:val="231F20"/>
          <w:spacing w:val="-7"/>
        </w:rPr>
        <w:t> </w:t>
      </w:r>
      <w:r>
        <w:rPr>
          <w:color w:val="231F20"/>
        </w:rPr>
        <w:t>nghi,</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sử</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nơi cõi Vô sắc do tư duy đoạn, có bao nhiêu duyên? Sử vô minh nơi</w:t>
      </w:r>
      <w:r>
        <w:rPr>
          <w:color w:val="231F20"/>
          <w:spacing w:val="7"/>
        </w:rPr>
        <w:t> </w:t>
      </w:r>
      <w:r>
        <w:rPr>
          <w:color w:val="231F20"/>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Vô</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đoạn</w:t>
      </w:r>
      <w:r>
        <w:rPr>
          <w:color w:val="231F20"/>
          <w:spacing w:val="-5"/>
        </w:rPr>
        <w:t> </w:t>
      </w:r>
      <w:r>
        <w:rPr>
          <w:color w:val="231F20"/>
        </w:rPr>
        <w:t>với</w:t>
      </w:r>
      <w:r>
        <w:rPr>
          <w:color w:val="231F20"/>
          <w:spacing w:val="-6"/>
        </w:rPr>
        <w:t> </w:t>
      </w:r>
      <w:r>
        <w:rPr>
          <w:color w:val="231F20"/>
        </w:rPr>
        <w:t>sử</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đoạn có bao nhiêu duyên? Sử vô minh nơi cõi Vô sắc do tư duy đoạn với thân kiến, trộm giới, nghi của cõi Dục, cho đến sử mạn nơi cõi Vô sắc do tư duy đoạn có bao nhiêu</w:t>
      </w:r>
      <w:r>
        <w:rPr>
          <w:color w:val="231F20"/>
          <w:spacing w:val="-2"/>
        </w:rPr>
        <w:t> </w:t>
      </w:r>
      <w:r>
        <w:rPr>
          <w:color w:val="231F20"/>
        </w:rPr>
        <w:t>duyên?</w:t>
      </w:r>
    </w:p>
    <w:p>
      <w:pPr>
        <w:spacing w:before="110"/>
        <w:ind w:left="960" w:right="0" w:firstLine="0"/>
        <w:jc w:val="both"/>
        <w:rPr>
          <w:i/>
          <w:sz w:val="26"/>
        </w:rPr>
      </w:pPr>
      <w:r>
        <w:rPr>
          <w:i/>
          <w:color w:val="231F20"/>
          <w:sz w:val="26"/>
        </w:rPr>
        <w:t>Về các nghĩa trên, chương nầy xin diễn nói đầy đủ.</w:t>
      </w:r>
    </w:p>
    <w:p>
      <w:pPr>
        <w:pStyle w:val="BodyText"/>
        <w:spacing w:before="154"/>
        <w:ind w:left="283" w:firstLine="0"/>
        <w:jc w:val="center"/>
      </w:pPr>
      <w:r>
        <w:rPr>
          <w:color w:val="231F20"/>
        </w:rPr>
        <w:t>*</w:t>
      </w:r>
    </w:p>
    <w:p>
      <w:pPr>
        <w:pStyle w:val="BodyText"/>
        <w:spacing w:line="273" w:lineRule="auto" w:before="240"/>
        <w:ind w:right="107"/>
      </w:pPr>
      <w:r>
        <w:rPr>
          <w:i/>
          <w:color w:val="231F20"/>
        </w:rPr>
        <w:t>Hỏi: </w:t>
      </w:r>
      <w:r>
        <w:rPr>
          <w:color w:val="231F20"/>
        </w:rPr>
        <w:t>Ba kiết nầy: Bao nhiêu thứ là bất thiện, bao nhiêu thứ là vô ký? Cho đến chín mươi tám sử: Bao nhiêu thứ là bất thiện, bao nhiêu thứ là vô ký?</w:t>
      </w:r>
    </w:p>
    <w:p>
      <w:pPr>
        <w:pStyle w:val="BodyText"/>
        <w:spacing w:line="273" w:lineRule="auto"/>
        <w:ind w:right="107"/>
      </w:pPr>
      <w:r>
        <w:rPr>
          <w:i/>
          <w:color w:val="231F20"/>
        </w:rPr>
        <w:t>Đáp: </w:t>
      </w:r>
      <w:r>
        <w:rPr>
          <w:color w:val="231F20"/>
        </w:rPr>
        <w:t>Trong ba kiết: Một thứ là vô ký, hai thứ cần phân biệt: Trộm giới (Giới cấm thủ), nghi ở cõi Dục là bất thiện, ở cõi Sắc, cõi Vô sắc là vô ký.</w:t>
      </w:r>
    </w:p>
    <w:p>
      <w:pPr>
        <w:pStyle w:val="BodyText"/>
        <w:spacing w:before="110"/>
        <w:ind w:left="960" w:firstLine="0"/>
      </w:pPr>
      <w:r>
        <w:rPr>
          <w:color w:val="231F20"/>
        </w:rPr>
        <w:t>Ba căn bất thiện tham, giận, si nhất định là bất thiện.</w:t>
      </w:r>
    </w:p>
    <w:p>
      <w:pPr>
        <w:pStyle w:val="BodyText"/>
        <w:spacing w:line="273" w:lineRule="auto" w:before="155"/>
        <w:ind w:right="107"/>
      </w:pPr>
      <w:r>
        <w:rPr>
          <w:color w:val="231F20"/>
        </w:rPr>
        <w:t>Trong ba lậu: Một thứ là vô ký, hai thứ cần phân biệt: Dục lậu hoặc bất thiện, hoặc vô ký. Thế nào là bất thiện? Không hổ, không thẹn, tương ưng với dục lậu, là bất thiện. Thế nào là vô ký? Không hổ, không thẹn, không tương ưng với dục lậu, là vô ký.</w:t>
      </w:r>
    </w:p>
    <w:p>
      <w:pPr>
        <w:pStyle w:val="BodyText"/>
        <w:spacing w:line="273" w:lineRule="auto" w:before="110"/>
        <w:ind w:right="106"/>
      </w:pPr>
      <w:r>
        <w:rPr>
          <w:color w:val="231F20"/>
        </w:rPr>
        <w:t>Vô minh lậu hoặc bất thiện, hoặc vô ký. Thế nào là bất thiện? Không hổ, không thẹn, tương ưng với vô minh lậu, là bất thiện. Thế nào là vô ký? Không hổ, không thẹn, không tương ưng với vô minh lậu, là vô ký.</w:t>
      </w:r>
    </w:p>
    <w:p>
      <w:pPr>
        <w:pStyle w:val="BodyText"/>
        <w:spacing w:line="273" w:lineRule="auto" w:before="110"/>
        <w:ind w:right="103"/>
      </w:pPr>
      <w:r>
        <w:rPr>
          <w:color w:val="231F20"/>
        </w:rPr>
        <w:t>Trong bốn bộc lưu: Một thứ là vô ký, ba thứ cần phân biệt: Bộc</w:t>
      </w:r>
      <w:r>
        <w:rPr>
          <w:color w:val="231F20"/>
          <w:spacing w:val="-6"/>
        </w:rPr>
        <w:t> </w:t>
      </w:r>
      <w:r>
        <w:rPr>
          <w:color w:val="231F20"/>
        </w:rPr>
        <w:t>lưu</w:t>
      </w:r>
      <w:r>
        <w:rPr>
          <w:color w:val="231F20"/>
          <w:spacing w:val="-6"/>
        </w:rPr>
        <w:t> </w:t>
      </w:r>
      <w:r>
        <w:rPr>
          <w:color w:val="231F20"/>
        </w:rPr>
        <w:t>dục</w:t>
      </w:r>
      <w:r>
        <w:rPr>
          <w:color w:val="231F20"/>
          <w:spacing w:val="-6"/>
        </w:rPr>
        <w:t> </w:t>
      </w:r>
      <w:r>
        <w:rPr>
          <w:color w:val="231F20"/>
        </w:rPr>
        <w:t>hoặc</w:t>
      </w:r>
      <w:r>
        <w:rPr>
          <w:color w:val="231F20"/>
          <w:spacing w:val="-5"/>
        </w:rPr>
        <w:t> </w:t>
      </w:r>
      <w:r>
        <w:rPr>
          <w:color w:val="231F20"/>
        </w:rPr>
        <w:t>bất</w:t>
      </w:r>
      <w:r>
        <w:rPr>
          <w:color w:val="231F20"/>
          <w:spacing w:val="-6"/>
        </w:rPr>
        <w:t> </w:t>
      </w:r>
      <w:r>
        <w:rPr>
          <w:color w:val="231F20"/>
        </w:rPr>
        <w:t>thiện,</w:t>
      </w:r>
      <w:r>
        <w:rPr>
          <w:color w:val="231F20"/>
          <w:spacing w:val="-6"/>
        </w:rPr>
        <w:t> </w:t>
      </w:r>
      <w:r>
        <w:rPr>
          <w:color w:val="231F20"/>
        </w:rPr>
        <w:t>hoặc</w:t>
      </w:r>
      <w:r>
        <w:rPr>
          <w:color w:val="231F20"/>
          <w:spacing w:val="-5"/>
        </w:rPr>
        <w:t> </w:t>
      </w:r>
      <w:r>
        <w:rPr>
          <w:color w:val="231F20"/>
        </w:rPr>
        <w:t>vô</w:t>
      </w:r>
      <w:r>
        <w:rPr>
          <w:color w:val="231F20"/>
          <w:spacing w:val="-6"/>
        </w:rPr>
        <w:t> </w:t>
      </w:r>
      <w:r>
        <w:rPr>
          <w:color w:val="231F20"/>
        </w:rPr>
        <w:t>ký.</w:t>
      </w:r>
      <w:r>
        <w:rPr>
          <w:color w:val="231F20"/>
          <w:spacing w:val="-11"/>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Không hổ, không thẹn, tương ưng với bộc lưu dục, là bất thiện. Thế nào là vô ký? Không hổ, không thẹn, không tương ưng với bộc lưu dục,   là vô</w:t>
      </w:r>
      <w:r>
        <w:rPr>
          <w:color w:val="231F20"/>
          <w:spacing w:val="10"/>
        </w:rPr>
        <w:t> </w:t>
      </w:r>
      <w:r>
        <w:rPr>
          <w:color w:val="231F20"/>
          <w:spacing w:val="2"/>
        </w:rPr>
        <w:t>ký.</w:t>
      </w:r>
    </w:p>
    <w:p>
      <w:pPr>
        <w:pStyle w:val="BodyText"/>
        <w:spacing w:line="276" w:lineRule="auto" w:before="98"/>
        <w:ind w:right="107"/>
      </w:pPr>
      <w:r>
        <w:rPr>
          <w:color w:val="231F20"/>
        </w:rPr>
        <w:t>Bộc lưu vô minh hoặc bất thiện, hoặc vô ký. Thế nào là bất thiện? Không hổ, không thẹn, tương ưng với bộc lưu vô minh, là</w:t>
      </w:r>
      <w:r>
        <w:rPr>
          <w:color w:val="231F20"/>
          <w:spacing w:val="-31"/>
        </w:rPr>
        <w:t> </w:t>
      </w:r>
      <w:r>
        <w:rPr>
          <w:color w:val="231F20"/>
        </w:rPr>
        <w:t>bất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thiện.</w:t>
      </w:r>
      <w:r>
        <w:rPr>
          <w:color w:val="231F20"/>
          <w:spacing w:val="-17"/>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Không</w:t>
      </w:r>
      <w:r>
        <w:rPr>
          <w:color w:val="231F20"/>
          <w:spacing w:val="-12"/>
        </w:rPr>
        <w:t> </w:t>
      </w:r>
      <w:r>
        <w:rPr>
          <w:color w:val="231F20"/>
        </w:rPr>
        <w:t>hổ,</w:t>
      </w:r>
      <w:r>
        <w:rPr>
          <w:color w:val="231F20"/>
          <w:spacing w:val="-11"/>
        </w:rPr>
        <w:t> </w:t>
      </w:r>
      <w:r>
        <w:rPr>
          <w:color w:val="231F20"/>
        </w:rPr>
        <w:t>không</w:t>
      </w:r>
      <w:r>
        <w:rPr>
          <w:color w:val="231F20"/>
          <w:spacing w:val="-11"/>
        </w:rPr>
        <w:t> </w:t>
      </w:r>
      <w:r>
        <w:rPr>
          <w:color w:val="231F20"/>
        </w:rPr>
        <w:t>thẹn,</w:t>
      </w:r>
      <w:r>
        <w:rPr>
          <w:color w:val="231F20"/>
          <w:spacing w:val="-11"/>
        </w:rPr>
        <w:t> </w:t>
      </w:r>
      <w:r>
        <w:rPr>
          <w:color w:val="231F20"/>
        </w:rPr>
        <w:t>không</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 bộc lưu vô minh, là vô ký.</w:t>
      </w:r>
    </w:p>
    <w:p>
      <w:pPr>
        <w:pStyle w:val="BodyText"/>
        <w:spacing w:line="268" w:lineRule="auto" w:before="100"/>
        <w:ind w:left="110" w:right="390"/>
      </w:pPr>
      <w:r>
        <w:rPr>
          <w:color w:val="231F20"/>
        </w:rPr>
        <w:t>Bộc lưu kiến hoặc bất thiện, hoặc vô ký. Thế nào là bất thiện? Ba kiến nơi cõi Dục là bất thiện. Thế nào là vô ký? Hai kiến nơi cõi Dục, năm kiến nơi cõi Sắc, cõi Vô sắc, là vô ký.</w:t>
      </w:r>
    </w:p>
    <w:p>
      <w:pPr>
        <w:pStyle w:val="BodyText"/>
        <w:spacing w:before="100"/>
        <w:ind w:left="677" w:firstLine="0"/>
      </w:pPr>
      <w:r>
        <w:rPr>
          <w:color w:val="231F20"/>
        </w:rPr>
        <w:t>Như bốn bộc lưu, bốn ách cũng như vậy.</w:t>
      </w:r>
    </w:p>
    <w:p>
      <w:pPr>
        <w:pStyle w:val="BodyText"/>
        <w:spacing w:line="268" w:lineRule="auto" w:before="137"/>
        <w:ind w:left="110" w:right="390"/>
      </w:pPr>
      <w:r>
        <w:rPr>
          <w:color w:val="231F20"/>
        </w:rPr>
        <w:t>Trong</w:t>
      </w:r>
      <w:r>
        <w:rPr>
          <w:color w:val="231F20"/>
          <w:spacing w:val="-18"/>
        </w:rPr>
        <w:t> </w:t>
      </w:r>
      <w:r>
        <w:rPr>
          <w:color w:val="231F20"/>
        </w:rPr>
        <w:t>bốn</w:t>
      </w:r>
      <w:r>
        <w:rPr>
          <w:color w:val="231F20"/>
          <w:spacing w:val="-17"/>
        </w:rPr>
        <w:t> </w:t>
      </w:r>
      <w:r>
        <w:rPr>
          <w:color w:val="231F20"/>
        </w:rPr>
        <w:t>thọ</w:t>
      </w:r>
      <w:r>
        <w:rPr>
          <w:color w:val="231F20"/>
          <w:spacing w:val="-17"/>
        </w:rPr>
        <w:t> </w:t>
      </w:r>
      <w:r>
        <w:rPr>
          <w:color w:val="231F20"/>
        </w:rPr>
        <w:t>(thủ):</w:t>
      </w:r>
      <w:r>
        <w:rPr>
          <w:color w:val="231F20"/>
          <w:spacing w:val="-17"/>
        </w:rPr>
        <w:t> </w:t>
      </w:r>
      <w:r>
        <w:rPr>
          <w:color w:val="231F20"/>
        </w:rPr>
        <w:t>Một</w:t>
      </w:r>
      <w:r>
        <w:rPr>
          <w:color w:val="231F20"/>
          <w:spacing w:val="-17"/>
        </w:rPr>
        <w:t> </w:t>
      </w:r>
      <w:r>
        <w:rPr>
          <w:color w:val="231F20"/>
        </w:rPr>
        <w:t>thứ</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rPr>
        <w:t>ký,</w:t>
      </w:r>
      <w:r>
        <w:rPr>
          <w:color w:val="231F20"/>
          <w:spacing w:val="-17"/>
        </w:rPr>
        <w:t> </w:t>
      </w:r>
      <w:r>
        <w:rPr>
          <w:color w:val="231F20"/>
        </w:rPr>
        <w:t>ba</w:t>
      </w:r>
      <w:r>
        <w:rPr>
          <w:color w:val="231F20"/>
          <w:spacing w:val="-17"/>
        </w:rPr>
        <w:t> </w:t>
      </w:r>
      <w:r>
        <w:rPr>
          <w:color w:val="231F20"/>
        </w:rPr>
        <w:t>thứ</w:t>
      </w:r>
      <w:r>
        <w:rPr>
          <w:color w:val="231F20"/>
          <w:spacing w:val="-17"/>
        </w:rPr>
        <w:t> </w:t>
      </w:r>
      <w:r>
        <w:rPr>
          <w:color w:val="231F20"/>
        </w:rPr>
        <w:t>cần</w:t>
      </w:r>
      <w:r>
        <w:rPr>
          <w:color w:val="231F20"/>
          <w:spacing w:val="-17"/>
        </w:rPr>
        <w:t> </w:t>
      </w:r>
      <w:r>
        <w:rPr>
          <w:color w:val="231F20"/>
        </w:rPr>
        <w:t>phân</w:t>
      </w:r>
      <w:r>
        <w:rPr>
          <w:color w:val="231F20"/>
          <w:spacing w:val="-17"/>
        </w:rPr>
        <w:t> </w:t>
      </w:r>
      <w:r>
        <w:rPr>
          <w:color w:val="231F20"/>
        </w:rPr>
        <w:t>biệt:</w:t>
      </w:r>
      <w:r>
        <w:rPr>
          <w:color w:val="231F20"/>
          <w:spacing w:val="-17"/>
        </w:rPr>
        <w:t> </w:t>
      </w:r>
      <w:r>
        <w:rPr>
          <w:color w:val="231F20"/>
        </w:rPr>
        <w:t>Dục thọ</w:t>
      </w:r>
      <w:r>
        <w:rPr>
          <w:color w:val="231F20"/>
          <w:spacing w:val="-7"/>
        </w:rPr>
        <w:t> </w:t>
      </w:r>
      <w:r>
        <w:rPr>
          <w:color w:val="231F20"/>
        </w:rPr>
        <w:t>(thủ)</w:t>
      </w:r>
      <w:r>
        <w:rPr>
          <w:color w:val="231F20"/>
          <w:spacing w:val="-6"/>
        </w:rPr>
        <w:t> </w:t>
      </w:r>
      <w:r>
        <w:rPr>
          <w:color w:val="231F20"/>
        </w:rPr>
        <w:t>hoặc</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hoặc</w:t>
      </w:r>
      <w:r>
        <w:rPr>
          <w:color w:val="231F20"/>
          <w:spacing w:val="-6"/>
        </w:rPr>
        <w:t> </w:t>
      </w:r>
      <w:r>
        <w:rPr>
          <w:color w:val="231F20"/>
        </w:rPr>
        <w:t>vô</w:t>
      </w:r>
      <w:r>
        <w:rPr>
          <w:color w:val="231F20"/>
          <w:spacing w:val="-6"/>
        </w:rPr>
        <w:t> </w:t>
      </w:r>
      <w:r>
        <w:rPr>
          <w:color w:val="231F20"/>
        </w:rPr>
        <w:t>ký.</w:t>
      </w:r>
      <w:r>
        <w:rPr>
          <w:color w:val="231F20"/>
          <w:spacing w:val="-12"/>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hổ, không thẹn, tương ưng với dục thọ, là bất thiện. Thế nào là vô ký? Không hổ, không thẹn, không tương ưng với dục thọ, là vô</w:t>
      </w:r>
      <w:r>
        <w:rPr>
          <w:color w:val="231F20"/>
          <w:spacing w:val="-4"/>
        </w:rPr>
        <w:t> </w:t>
      </w:r>
      <w:r>
        <w:rPr>
          <w:color w:val="231F20"/>
        </w:rPr>
        <w:t>ký.</w:t>
      </w:r>
    </w:p>
    <w:p>
      <w:pPr>
        <w:pStyle w:val="BodyText"/>
        <w:spacing w:line="268" w:lineRule="auto" w:before="98"/>
        <w:ind w:left="110" w:right="391"/>
      </w:pPr>
      <w:r>
        <w:rPr>
          <w:color w:val="231F20"/>
        </w:rPr>
        <w:t>Giới thọ (giới cấm thủ) hoặc bất thiện, hoặc vô ký. Thế nào là bất thiện? Ở cõi Dục là bất thiện. Thế nào là vô ký? Ở cõi Sắc, cõi Vô sắc là vô ký.</w:t>
      </w:r>
    </w:p>
    <w:p>
      <w:pPr>
        <w:pStyle w:val="BodyText"/>
        <w:spacing w:line="268" w:lineRule="auto" w:before="100"/>
        <w:ind w:left="110" w:right="391"/>
      </w:pPr>
      <w:r>
        <w:rPr>
          <w:color w:val="231F20"/>
        </w:rPr>
        <w:t>Kiến thọ (Kiến thủ) hoặc bất thiện, hoặc vô ký. Thế nào là bất thiện? Hai kiến nơi cõi Dục là bất thiện. Thế nào là vô ký? Hai kiến nơi cõi Dục, bốn kiến nơi cõi Sắc, cõi Vô sắc, là vô ký.</w:t>
      </w:r>
    </w:p>
    <w:p>
      <w:pPr>
        <w:pStyle w:val="BodyText"/>
        <w:spacing w:line="268" w:lineRule="auto" w:before="99"/>
        <w:ind w:left="110" w:right="387"/>
      </w:pPr>
      <w:r>
        <w:rPr>
          <w:color w:val="231F20"/>
        </w:rPr>
        <w:t>Trong bốn phược (Bốn thứ trói buộc thân): Hai thứ là bất thiện, hai thứ cần phân biệt: Trộm giới (Giới cấm thủ) trói buộc thân, ngã kiến trói buộc thân ở cõi Dục là bất thiện, ở cõi Sắc, cõi Vô sắc là vô ký.</w:t>
      </w:r>
    </w:p>
    <w:p>
      <w:pPr>
        <w:pStyle w:val="BodyText"/>
        <w:spacing w:line="268" w:lineRule="auto" w:before="99"/>
        <w:ind w:left="110" w:right="391"/>
      </w:pPr>
      <w:r>
        <w:rPr>
          <w:color w:val="231F20"/>
        </w:rPr>
        <w:t>Năm cái và ba kiết giận dữ, keo kiệt, ganh tị (trong năm kiết) nhất định là bất thiện. Kiết ái, kiết kiêu mạn (trong năm kiết) ở cõi Dục là bất thiện, ở cõi Sắc, cõi Vô sắc là vô</w:t>
      </w:r>
      <w:r>
        <w:rPr>
          <w:color w:val="231F20"/>
          <w:spacing w:val="-13"/>
        </w:rPr>
        <w:t> </w:t>
      </w:r>
      <w:r>
        <w:rPr>
          <w:color w:val="231F20"/>
        </w:rPr>
        <w:t>ký.</w:t>
      </w:r>
    </w:p>
    <w:p>
      <w:pPr>
        <w:pStyle w:val="BodyText"/>
        <w:spacing w:line="268" w:lineRule="auto" w:before="99"/>
        <w:ind w:left="110" w:right="390"/>
      </w:pPr>
      <w:r>
        <w:rPr>
          <w:color w:val="231F20"/>
        </w:rPr>
        <w:t>Năm</w:t>
      </w:r>
      <w:r>
        <w:rPr>
          <w:color w:val="231F20"/>
          <w:spacing w:val="-7"/>
        </w:rPr>
        <w:t> </w:t>
      </w:r>
      <w:r>
        <w:rPr>
          <w:color w:val="231F20"/>
        </w:rPr>
        <w:t>kiết</w:t>
      </w:r>
      <w:r>
        <w:rPr>
          <w:color w:val="231F20"/>
          <w:spacing w:val="-6"/>
        </w:rPr>
        <w:t> </w:t>
      </w:r>
      <w:r>
        <w:rPr>
          <w:color w:val="231F20"/>
        </w:rPr>
        <w:t>phần</w:t>
      </w:r>
      <w:r>
        <w:rPr>
          <w:color w:val="231F20"/>
          <w:spacing w:val="-6"/>
        </w:rPr>
        <w:t> </w:t>
      </w:r>
      <w:r>
        <w:rPr>
          <w:color w:val="231F20"/>
        </w:rPr>
        <w:t>dưới</w:t>
      </w:r>
      <w:r>
        <w:rPr>
          <w:color w:val="231F20"/>
          <w:spacing w:val="-7"/>
        </w:rPr>
        <w:t> </w:t>
      </w:r>
      <w:r>
        <w:rPr>
          <w:color w:val="231F20"/>
        </w:rPr>
        <w:t>(Năm</w:t>
      </w:r>
      <w:r>
        <w:rPr>
          <w:color w:val="231F20"/>
          <w:spacing w:val="-6"/>
        </w:rPr>
        <w:t> </w:t>
      </w:r>
      <w:r>
        <w:rPr>
          <w:color w:val="231F20"/>
        </w:rPr>
        <w:t>kiết</w:t>
      </w:r>
      <w:r>
        <w:rPr>
          <w:color w:val="231F20"/>
          <w:spacing w:val="-6"/>
        </w:rPr>
        <w:t> </w:t>
      </w:r>
      <w:r>
        <w:rPr>
          <w:color w:val="231F20"/>
        </w:rPr>
        <w:t>thuận</w:t>
      </w:r>
      <w:r>
        <w:rPr>
          <w:color w:val="231F20"/>
          <w:spacing w:val="-7"/>
        </w:rPr>
        <w:t> </w:t>
      </w:r>
      <w:r>
        <w:rPr>
          <w:color w:val="231F20"/>
        </w:rPr>
        <w:t>phần</w:t>
      </w:r>
      <w:r>
        <w:rPr>
          <w:color w:val="231F20"/>
          <w:spacing w:val="-6"/>
        </w:rPr>
        <w:t> </w:t>
      </w:r>
      <w:r>
        <w:rPr>
          <w:color w:val="231F20"/>
        </w:rPr>
        <w:t>dưới):</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bất thiện, một thứ là vô ký, hai thứ cần phân biệt: </w:t>
      </w:r>
      <w:r>
        <w:rPr>
          <w:color w:val="231F20"/>
          <w:spacing w:val="-3"/>
        </w:rPr>
        <w:t>Trộm </w:t>
      </w:r>
      <w:r>
        <w:rPr>
          <w:color w:val="231F20"/>
        </w:rPr>
        <w:t>giới, nghi ở cõi Dục là bất thiện, ở cõi Sắc, cõi Vô sắc là vô</w:t>
      </w:r>
      <w:r>
        <w:rPr>
          <w:color w:val="231F20"/>
          <w:spacing w:val="-13"/>
        </w:rPr>
        <w:t> </w:t>
      </w:r>
      <w:r>
        <w:rPr>
          <w:color w:val="231F20"/>
        </w:rPr>
        <w:t>ký.</w:t>
      </w:r>
    </w:p>
    <w:p>
      <w:pPr>
        <w:pStyle w:val="BodyText"/>
        <w:spacing w:line="268" w:lineRule="auto" w:before="100"/>
        <w:ind w:left="110" w:right="390"/>
      </w:pPr>
      <w:r>
        <w:rPr>
          <w:color w:val="231F20"/>
        </w:rPr>
        <w:t>Trong</w:t>
      </w:r>
      <w:r>
        <w:rPr>
          <w:color w:val="231F20"/>
          <w:spacing w:val="-14"/>
        </w:rPr>
        <w:t> </w:t>
      </w:r>
      <w:r>
        <w:rPr>
          <w:color w:val="231F20"/>
        </w:rPr>
        <w:t>năm</w:t>
      </w:r>
      <w:r>
        <w:rPr>
          <w:color w:val="231F20"/>
          <w:spacing w:val="-14"/>
        </w:rPr>
        <w:t> </w:t>
      </w:r>
      <w:r>
        <w:rPr>
          <w:color w:val="231F20"/>
        </w:rPr>
        <w:t>kiến:</w:t>
      </w:r>
      <w:r>
        <w:rPr>
          <w:color w:val="231F20"/>
          <w:spacing w:val="-14"/>
        </w:rPr>
        <w:t> </w:t>
      </w:r>
      <w:r>
        <w:rPr>
          <w:color w:val="231F20"/>
        </w:rPr>
        <w:t>Hai</w:t>
      </w:r>
      <w:r>
        <w:rPr>
          <w:color w:val="231F20"/>
          <w:spacing w:val="-14"/>
        </w:rPr>
        <w:t> </w:t>
      </w:r>
      <w:r>
        <w:rPr>
          <w:color w:val="231F20"/>
        </w:rPr>
        <w:t>thứ</w:t>
      </w:r>
      <w:r>
        <w:rPr>
          <w:color w:val="231F20"/>
          <w:spacing w:val="-14"/>
        </w:rPr>
        <w:t> </w:t>
      </w:r>
      <w:r>
        <w:rPr>
          <w:color w:val="231F20"/>
        </w:rPr>
        <w:t>là</w:t>
      </w:r>
      <w:r>
        <w:rPr>
          <w:color w:val="231F20"/>
          <w:spacing w:val="-13"/>
        </w:rPr>
        <w:t> </w:t>
      </w:r>
      <w:r>
        <w:rPr>
          <w:color w:val="231F20"/>
        </w:rPr>
        <w:t>vô</w:t>
      </w:r>
      <w:r>
        <w:rPr>
          <w:color w:val="231F20"/>
          <w:spacing w:val="-14"/>
        </w:rPr>
        <w:t> </w:t>
      </w:r>
      <w:r>
        <w:rPr>
          <w:color w:val="231F20"/>
        </w:rPr>
        <w:t>ký,</w:t>
      </w:r>
      <w:r>
        <w:rPr>
          <w:color w:val="231F20"/>
          <w:spacing w:val="-14"/>
        </w:rPr>
        <w:t> </w:t>
      </w:r>
      <w:r>
        <w:rPr>
          <w:color w:val="231F20"/>
        </w:rPr>
        <w:t>ba</w:t>
      </w:r>
      <w:r>
        <w:rPr>
          <w:color w:val="231F20"/>
          <w:spacing w:val="-14"/>
        </w:rPr>
        <w:t> </w:t>
      </w:r>
      <w:r>
        <w:rPr>
          <w:color w:val="231F20"/>
        </w:rPr>
        <w:t>thứ</w:t>
      </w:r>
      <w:r>
        <w:rPr>
          <w:color w:val="231F20"/>
          <w:spacing w:val="-14"/>
        </w:rPr>
        <w:t> </w:t>
      </w:r>
      <w:r>
        <w:rPr>
          <w:color w:val="231F20"/>
        </w:rPr>
        <w:t>cần</w:t>
      </w:r>
      <w:r>
        <w:rPr>
          <w:color w:val="231F20"/>
          <w:spacing w:val="-14"/>
        </w:rPr>
        <w:t> </w:t>
      </w:r>
      <w:r>
        <w:rPr>
          <w:color w:val="231F20"/>
        </w:rPr>
        <w:t>phân</w:t>
      </w:r>
      <w:r>
        <w:rPr>
          <w:color w:val="231F20"/>
          <w:spacing w:val="-13"/>
        </w:rPr>
        <w:t> </w:t>
      </w:r>
      <w:r>
        <w:rPr>
          <w:color w:val="231F20"/>
        </w:rPr>
        <w:t>biệt:</w:t>
      </w:r>
      <w:r>
        <w:rPr>
          <w:color w:val="231F20"/>
          <w:spacing w:val="-19"/>
        </w:rPr>
        <w:t> </w:t>
      </w:r>
      <w:r>
        <w:rPr>
          <w:color w:val="231F20"/>
        </w:rPr>
        <w:t>Tà</w:t>
      </w:r>
      <w:r>
        <w:rPr>
          <w:color w:val="231F20"/>
          <w:spacing w:val="-14"/>
        </w:rPr>
        <w:t> </w:t>
      </w:r>
      <w:r>
        <w:rPr>
          <w:color w:val="231F20"/>
        </w:rPr>
        <w:t>kiến, trộm</w:t>
      </w:r>
      <w:r>
        <w:rPr>
          <w:color w:val="231F20"/>
          <w:spacing w:val="-11"/>
        </w:rPr>
        <w:t> </w:t>
      </w:r>
      <w:r>
        <w:rPr>
          <w:color w:val="231F20"/>
        </w:rPr>
        <w:t>kiến</w:t>
      </w:r>
      <w:r>
        <w:rPr>
          <w:color w:val="231F20"/>
          <w:spacing w:val="-10"/>
        </w:rPr>
        <w:t> </w:t>
      </w:r>
      <w:r>
        <w:rPr>
          <w:color w:val="231F20"/>
        </w:rPr>
        <w:t>(Kiến</w:t>
      </w:r>
      <w:r>
        <w:rPr>
          <w:color w:val="231F20"/>
          <w:spacing w:val="-10"/>
        </w:rPr>
        <w:t> </w:t>
      </w:r>
      <w:r>
        <w:rPr>
          <w:color w:val="231F20"/>
        </w:rPr>
        <w:t>thủ),</w:t>
      </w:r>
      <w:r>
        <w:rPr>
          <w:color w:val="231F20"/>
          <w:spacing w:val="-10"/>
        </w:rPr>
        <w:t> </w:t>
      </w:r>
      <w:r>
        <w:rPr>
          <w:color w:val="231F20"/>
        </w:rPr>
        <w:t>trộm</w:t>
      </w:r>
      <w:r>
        <w:rPr>
          <w:color w:val="231F20"/>
          <w:spacing w:val="-10"/>
        </w:rPr>
        <w:t> </w:t>
      </w:r>
      <w:r>
        <w:rPr>
          <w:color w:val="231F20"/>
        </w:rPr>
        <w:t>giới</w:t>
      </w:r>
      <w:r>
        <w:rPr>
          <w:color w:val="231F20"/>
          <w:spacing w:val="-10"/>
        </w:rPr>
        <w:t> </w:t>
      </w:r>
      <w:r>
        <w:rPr>
          <w:color w:val="231F20"/>
        </w:rPr>
        <w:t>(Giới</w:t>
      </w:r>
      <w:r>
        <w:rPr>
          <w:color w:val="231F20"/>
          <w:spacing w:val="-10"/>
        </w:rPr>
        <w:t> </w:t>
      </w:r>
      <w:r>
        <w:rPr>
          <w:color w:val="231F20"/>
        </w:rPr>
        <w:t>cấm</w:t>
      </w:r>
      <w:r>
        <w:rPr>
          <w:color w:val="231F20"/>
          <w:spacing w:val="-11"/>
        </w:rPr>
        <w:t> </w:t>
      </w:r>
      <w:r>
        <w:rPr>
          <w:color w:val="231F20"/>
        </w:rPr>
        <w:t>thủ)</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 ở cõi Sắc, cõi Vô sắc là vô</w:t>
      </w:r>
      <w:r>
        <w:rPr>
          <w:color w:val="231F20"/>
          <w:spacing w:val="-9"/>
        </w:rPr>
        <w:t> </w:t>
      </w:r>
      <w:r>
        <w:rPr>
          <w:color w:val="231F20"/>
        </w:rPr>
        <w:t>ký.</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Trong sáu ái thân: Hai thứ là bất thiện, bốn thứ cần phân biệt: Ái</w:t>
      </w:r>
      <w:r>
        <w:rPr>
          <w:color w:val="231F20"/>
          <w:spacing w:val="-6"/>
        </w:rPr>
        <w:t> </w:t>
      </w:r>
      <w:r>
        <w:rPr>
          <w:color w:val="231F20"/>
        </w:rPr>
        <w:t>thân</w:t>
      </w:r>
      <w:r>
        <w:rPr>
          <w:color w:val="231F20"/>
          <w:spacing w:val="-5"/>
        </w:rPr>
        <w:t> </w:t>
      </w:r>
      <w:r>
        <w:rPr>
          <w:color w:val="231F20"/>
        </w:rPr>
        <w:t>do</w:t>
      </w:r>
      <w:r>
        <w:rPr>
          <w:color w:val="231F20"/>
          <w:spacing w:val="-6"/>
        </w:rPr>
        <w:t> </w:t>
      </w:r>
      <w:r>
        <w:rPr>
          <w:color w:val="231F20"/>
        </w:rPr>
        <w:t>nhãn</w:t>
      </w:r>
      <w:r>
        <w:rPr>
          <w:color w:val="231F20"/>
          <w:spacing w:val="-5"/>
        </w:rPr>
        <w:t> </w:t>
      </w:r>
      <w:r>
        <w:rPr>
          <w:color w:val="231F20"/>
        </w:rPr>
        <w:t>xúc,</w:t>
      </w:r>
      <w:r>
        <w:rPr>
          <w:color w:val="231F20"/>
          <w:spacing w:val="-5"/>
        </w:rPr>
        <w:t> </w:t>
      </w:r>
      <w:r>
        <w:rPr>
          <w:color w:val="231F20"/>
        </w:rPr>
        <w:t>nhĩ</w:t>
      </w:r>
      <w:r>
        <w:rPr>
          <w:color w:val="231F20"/>
          <w:spacing w:val="-6"/>
        </w:rPr>
        <w:t> </w:t>
      </w:r>
      <w:r>
        <w:rPr>
          <w:color w:val="231F20"/>
        </w:rPr>
        <w:t>xúc,</w:t>
      </w:r>
      <w:r>
        <w:rPr>
          <w:color w:val="231F20"/>
          <w:spacing w:val="-5"/>
        </w:rPr>
        <w:t> </w:t>
      </w:r>
      <w:r>
        <w:rPr>
          <w:color w:val="231F20"/>
        </w:rPr>
        <w:t>thân</w:t>
      </w:r>
      <w:r>
        <w:rPr>
          <w:color w:val="231F20"/>
          <w:spacing w:val="-5"/>
        </w:rPr>
        <w:t> </w:t>
      </w:r>
      <w:r>
        <w:rPr>
          <w:color w:val="231F20"/>
        </w:rPr>
        <w:t>xúc</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là</w:t>
      </w:r>
      <w:r>
        <w:rPr>
          <w:color w:val="231F20"/>
          <w:spacing w:val="-5"/>
        </w:rPr>
        <w:t> </w:t>
      </w:r>
      <w:r>
        <w:rPr>
          <w:color w:val="231F20"/>
        </w:rPr>
        <w:t>bất</w:t>
      </w:r>
      <w:r>
        <w:rPr>
          <w:color w:val="231F20"/>
          <w:spacing w:val="-5"/>
        </w:rPr>
        <w:t> </w:t>
      </w:r>
      <w:r>
        <w:rPr>
          <w:color w:val="231F20"/>
        </w:rPr>
        <w:t>thiện, ở cõi Sắc là vô ký. Ái thân do ý xúc sinh ra ở cõi Dục là bất thiện, ở cõi Sắc, cõi Vô sắc là vô</w:t>
      </w:r>
      <w:r>
        <w:rPr>
          <w:color w:val="231F20"/>
          <w:spacing w:val="-9"/>
        </w:rPr>
        <w:t> </w:t>
      </w:r>
      <w:r>
        <w:rPr>
          <w:color w:val="231F20"/>
        </w:rPr>
        <w:t>ký.</w:t>
      </w:r>
    </w:p>
    <w:p>
      <w:pPr>
        <w:pStyle w:val="BodyText"/>
        <w:spacing w:line="268" w:lineRule="auto" w:before="112"/>
        <w:ind w:right="107"/>
      </w:pPr>
      <w:r>
        <w:rPr>
          <w:color w:val="231F20"/>
        </w:rPr>
        <w:t>Trong</w:t>
      </w:r>
      <w:r>
        <w:rPr>
          <w:color w:val="231F20"/>
          <w:spacing w:val="-6"/>
        </w:rPr>
        <w:t> </w:t>
      </w:r>
      <w:r>
        <w:rPr>
          <w:color w:val="231F20"/>
        </w:rPr>
        <w:t>bảy</w:t>
      </w:r>
      <w:r>
        <w:rPr>
          <w:color w:val="231F20"/>
          <w:spacing w:val="-6"/>
        </w:rPr>
        <w:t> </w:t>
      </w:r>
      <w:r>
        <w:rPr>
          <w:color w:val="231F20"/>
        </w:rPr>
        <w:t>sử</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một</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 bốn</w:t>
      </w:r>
      <w:r>
        <w:rPr>
          <w:color w:val="231F20"/>
          <w:spacing w:val="-7"/>
        </w:rPr>
        <w:t> </w:t>
      </w:r>
      <w:r>
        <w:rPr>
          <w:color w:val="231F20"/>
        </w:rPr>
        <w:t>thứ</w:t>
      </w:r>
      <w:r>
        <w:rPr>
          <w:color w:val="231F20"/>
          <w:spacing w:val="-5"/>
        </w:rPr>
        <w:t> </w:t>
      </w:r>
      <w:r>
        <w:rPr>
          <w:color w:val="231F20"/>
        </w:rPr>
        <w:t>cần</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Sử</w:t>
      </w:r>
      <w:r>
        <w:rPr>
          <w:color w:val="231F20"/>
          <w:spacing w:val="-6"/>
        </w:rPr>
        <w:t> </w:t>
      </w:r>
      <w:r>
        <w:rPr>
          <w:color w:val="231F20"/>
        </w:rPr>
        <w:t>kiêu</w:t>
      </w:r>
      <w:r>
        <w:rPr>
          <w:color w:val="231F20"/>
          <w:spacing w:val="-6"/>
        </w:rPr>
        <w:t> </w:t>
      </w:r>
      <w:r>
        <w:rPr>
          <w:color w:val="231F20"/>
        </w:rPr>
        <w:t>mạn,</w:t>
      </w:r>
      <w:r>
        <w:rPr>
          <w:color w:val="231F20"/>
          <w:spacing w:val="-6"/>
        </w:rPr>
        <w:t> </w:t>
      </w:r>
      <w:r>
        <w:rPr>
          <w:color w:val="231F20"/>
        </w:rPr>
        <w:t>sử</w:t>
      </w:r>
      <w:r>
        <w:rPr>
          <w:color w:val="231F20"/>
          <w:spacing w:val="-7"/>
        </w:rPr>
        <w:t> </w:t>
      </w:r>
      <w:r>
        <w:rPr>
          <w:color w:val="231F20"/>
        </w:rPr>
        <w:t>nghi</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7"/>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ở cõi Sắc, cõi Vô sắc là vô</w:t>
      </w:r>
      <w:r>
        <w:rPr>
          <w:color w:val="231F20"/>
          <w:spacing w:val="-9"/>
        </w:rPr>
        <w:t> </w:t>
      </w:r>
      <w:r>
        <w:rPr>
          <w:color w:val="231F20"/>
        </w:rPr>
        <w:t>ký.</w:t>
      </w:r>
    </w:p>
    <w:p>
      <w:pPr>
        <w:pStyle w:val="BodyText"/>
        <w:spacing w:line="273" w:lineRule="auto" w:before="115"/>
        <w:ind w:right="107"/>
      </w:pPr>
      <w:r>
        <w:rPr>
          <w:color w:val="231F20"/>
        </w:rPr>
        <w:t>Sử vô minh hoặc bất thiện, hoặc vô ký. Thế nào là bất thiện? Không hổ, không thẹn, tương ưng với sử vô minh, là bất thiện. Thế nào là vô ký? Không hổ, không thẹn, không tương ưng với sử vô minh, là vô ký.</w:t>
      </w:r>
    </w:p>
    <w:p>
      <w:pPr>
        <w:pStyle w:val="BodyText"/>
        <w:spacing w:line="273" w:lineRule="auto" w:before="105"/>
        <w:ind w:right="107"/>
      </w:pPr>
      <w:r>
        <w:rPr>
          <w:color w:val="231F20"/>
        </w:rPr>
        <w:t>Sử kiến hoặc bất thiện, hoặc vô ký. Thế nào là bất thiện? Ba kiến ở cõi Dục là bất thiện. Thế nào là vô ký? Hai kiến ở cõi Dục, năm kiến ở cõi Sắc, cõi Vô sắc là vô</w:t>
      </w:r>
      <w:r>
        <w:rPr>
          <w:color w:val="231F20"/>
          <w:spacing w:val="-11"/>
        </w:rPr>
        <w:t> </w:t>
      </w:r>
      <w:r>
        <w:rPr>
          <w:color w:val="231F20"/>
        </w:rPr>
        <w:t>ký.</w:t>
      </w:r>
    </w:p>
    <w:p>
      <w:pPr>
        <w:pStyle w:val="BodyText"/>
        <w:spacing w:line="273" w:lineRule="auto" w:before="105"/>
        <w:ind w:right="107"/>
      </w:pPr>
      <w:r>
        <w:rPr>
          <w:color w:val="231F20"/>
        </w:rPr>
        <w:t>Trong</w:t>
      </w:r>
      <w:r>
        <w:rPr>
          <w:color w:val="231F20"/>
          <w:spacing w:val="-6"/>
        </w:rPr>
        <w:t> </w:t>
      </w:r>
      <w:r>
        <w:rPr>
          <w:color w:val="231F20"/>
        </w:rPr>
        <w:t>chín</w:t>
      </w:r>
      <w:r>
        <w:rPr>
          <w:color w:val="231F20"/>
          <w:spacing w:val="-5"/>
        </w:rPr>
        <w:t> </w:t>
      </w:r>
      <w:r>
        <w:rPr>
          <w:color w:val="231F20"/>
        </w:rPr>
        <w:t>kiết:</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là</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sáu</w:t>
      </w:r>
      <w:r>
        <w:rPr>
          <w:color w:val="231F20"/>
          <w:spacing w:val="-5"/>
        </w:rPr>
        <w:t> </w:t>
      </w:r>
      <w:r>
        <w:rPr>
          <w:color w:val="231F20"/>
        </w:rPr>
        <w:t>thứ</w:t>
      </w:r>
      <w:r>
        <w:rPr>
          <w:color w:val="231F20"/>
          <w:spacing w:val="-5"/>
        </w:rPr>
        <w:t> </w:t>
      </w:r>
      <w:r>
        <w:rPr>
          <w:color w:val="231F20"/>
        </w:rPr>
        <w:t>cần</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Kiết ái, kiết kiêu mạn, kiết thất nguyện (kiết thủ), kiết nghi ở cõi Dục là bất thiện, ở cõi Sắc, cõi Vô sắc là vô</w:t>
      </w:r>
      <w:r>
        <w:rPr>
          <w:color w:val="231F20"/>
          <w:spacing w:val="-11"/>
        </w:rPr>
        <w:t> </w:t>
      </w:r>
      <w:r>
        <w:rPr>
          <w:color w:val="231F20"/>
        </w:rPr>
        <w:t>ký.</w:t>
      </w:r>
    </w:p>
    <w:p>
      <w:pPr>
        <w:pStyle w:val="BodyText"/>
        <w:spacing w:line="273" w:lineRule="auto" w:before="105"/>
        <w:ind w:right="107"/>
      </w:pPr>
      <w:r>
        <w:rPr>
          <w:color w:val="231F20"/>
        </w:rPr>
        <w:t>Kiết vô minh hoặc bất thiện, hoặc vô ký. Thế nào là bất thiện? Không hổ, không thẹn tương ưng với kiết vô minh là bất thiện. Thế nào là vô ký? Không hổ, không thẹn không tương ưng với kiết vô minh là vô ký.</w:t>
      </w:r>
    </w:p>
    <w:p>
      <w:pPr>
        <w:pStyle w:val="BodyText"/>
        <w:spacing w:line="273" w:lineRule="auto" w:before="104"/>
        <w:ind w:right="108"/>
      </w:pPr>
      <w:r>
        <w:rPr>
          <w:color w:val="231F20"/>
        </w:rPr>
        <w:t>Kiết</w:t>
      </w:r>
      <w:r>
        <w:rPr>
          <w:color w:val="231F20"/>
          <w:spacing w:val="-5"/>
        </w:rPr>
        <w:t> </w:t>
      </w:r>
      <w:r>
        <w:rPr>
          <w:color w:val="231F20"/>
        </w:rPr>
        <w:t>kiến</w:t>
      </w:r>
      <w:r>
        <w:rPr>
          <w:color w:val="231F20"/>
          <w:spacing w:val="-4"/>
        </w:rPr>
        <w:t> </w:t>
      </w:r>
      <w:r>
        <w:rPr>
          <w:color w:val="231F20"/>
        </w:rPr>
        <w:t>hoặc</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vô</w:t>
      </w:r>
      <w:r>
        <w:rPr>
          <w:color w:val="231F20"/>
          <w:spacing w:val="-4"/>
        </w:rPr>
        <w:t> </w:t>
      </w:r>
      <w:r>
        <w:rPr>
          <w:color w:val="231F20"/>
        </w:rPr>
        <w:t>ký.</w:t>
      </w:r>
      <w:r>
        <w:rPr>
          <w:color w:val="231F20"/>
          <w:spacing w:val="-8"/>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bất</w:t>
      </w:r>
      <w:r>
        <w:rPr>
          <w:color w:val="231F20"/>
          <w:spacing w:val="-5"/>
        </w:rPr>
        <w:t> </w:t>
      </w:r>
      <w:r>
        <w:rPr>
          <w:color w:val="231F20"/>
        </w:rPr>
        <w:t>thiện?</w:t>
      </w:r>
      <w:r>
        <w:rPr>
          <w:color w:val="231F20"/>
          <w:spacing w:val="-4"/>
        </w:rPr>
        <w:t> </w:t>
      </w:r>
      <w:r>
        <w:rPr>
          <w:color w:val="231F20"/>
        </w:rPr>
        <w:t>Một kiến</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là</w:t>
      </w:r>
      <w:r>
        <w:rPr>
          <w:color w:val="231F20"/>
          <w:spacing w:val="-5"/>
        </w:rPr>
        <w:t> </w:t>
      </w:r>
      <w:r>
        <w:rPr>
          <w:color w:val="231F20"/>
        </w:rPr>
        <w:t>bất</w:t>
      </w:r>
      <w:r>
        <w:rPr>
          <w:color w:val="231F20"/>
          <w:spacing w:val="-4"/>
        </w:rPr>
        <w:t> </w:t>
      </w:r>
      <w:r>
        <w:rPr>
          <w:color w:val="231F20"/>
        </w:rPr>
        <w:t>thiện.</w:t>
      </w:r>
      <w:r>
        <w:rPr>
          <w:color w:val="231F20"/>
          <w:spacing w:val="-9"/>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Hai</w:t>
      </w:r>
      <w:r>
        <w:rPr>
          <w:color w:val="231F20"/>
          <w:spacing w:val="-5"/>
        </w:rPr>
        <w:t> </w:t>
      </w:r>
      <w:r>
        <w:rPr>
          <w:color w:val="231F20"/>
        </w:rPr>
        <w:t>kiến</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ba kiến ở cõi Sắc, cõi Vô sắc là vô</w:t>
      </w:r>
      <w:r>
        <w:rPr>
          <w:color w:val="231F20"/>
          <w:spacing w:val="-9"/>
        </w:rPr>
        <w:t> </w:t>
      </w:r>
      <w:r>
        <w:rPr>
          <w:color w:val="231F20"/>
        </w:rPr>
        <w:t>ký.</w:t>
      </w:r>
    </w:p>
    <w:p>
      <w:pPr>
        <w:pStyle w:val="BodyText"/>
        <w:spacing w:line="273" w:lineRule="auto" w:before="106"/>
        <w:ind w:right="109"/>
      </w:pPr>
      <w:r>
        <w:rPr>
          <w:color w:val="231F20"/>
          <w:spacing w:val="-3"/>
        </w:rPr>
        <w:t>Chín mươi tám </w:t>
      </w:r>
      <w:r>
        <w:rPr>
          <w:color w:val="231F20"/>
        </w:rPr>
        <w:t>sử </w:t>
      </w:r>
      <w:r>
        <w:rPr>
          <w:color w:val="231F20"/>
          <w:spacing w:val="-3"/>
        </w:rPr>
        <w:t>(Tùy </w:t>
      </w:r>
      <w:r>
        <w:rPr>
          <w:color w:val="231F20"/>
          <w:spacing w:val="-4"/>
        </w:rPr>
        <w:t>miên): </w:t>
      </w:r>
      <w:r>
        <w:rPr>
          <w:color w:val="231F20"/>
        </w:rPr>
        <w:t>Ba </w:t>
      </w:r>
      <w:r>
        <w:rPr>
          <w:color w:val="231F20"/>
          <w:spacing w:val="-3"/>
        </w:rPr>
        <w:t>mươi </w:t>
      </w:r>
      <w:r>
        <w:rPr>
          <w:color w:val="231F20"/>
        </w:rPr>
        <w:t>ba </w:t>
      </w:r>
      <w:r>
        <w:rPr>
          <w:color w:val="231F20"/>
          <w:spacing w:val="-3"/>
        </w:rPr>
        <w:t>thứ </w:t>
      </w:r>
      <w:r>
        <w:rPr>
          <w:color w:val="231F20"/>
        </w:rPr>
        <w:t>là </w:t>
      </w:r>
      <w:r>
        <w:rPr>
          <w:color w:val="231F20"/>
          <w:spacing w:val="-3"/>
        </w:rPr>
        <w:t>bất </w:t>
      </w:r>
      <w:r>
        <w:rPr>
          <w:color w:val="231F20"/>
          <w:spacing w:val="-4"/>
        </w:rPr>
        <w:t>thiện, sáu </w:t>
      </w:r>
      <w:r>
        <w:rPr>
          <w:color w:val="231F20"/>
          <w:spacing w:val="-3"/>
        </w:rPr>
        <w:t>mươi</w:t>
      </w:r>
      <w:r>
        <w:rPr>
          <w:color w:val="231F20"/>
          <w:spacing w:val="-11"/>
        </w:rPr>
        <w:t> </w:t>
      </w:r>
      <w:r>
        <w:rPr>
          <w:color w:val="231F20"/>
          <w:spacing w:val="-3"/>
        </w:rPr>
        <w:t>bốn</w:t>
      </w:r>
      <w:r>
        <w:rPr>
          <w:color w:val="231F20"/>
          <w:spacing w:val="-10"/>
        </w:rPr>
        <w:t> </w:t>
      </w:r>
      <w:r>
        <w:rPr>
          <w:color w:val="231F20"/>
          <w:spacing w:val="-3"/>
        </w:rPr>
        <w:t>thứ</w:t>
      </w:r>
      <w:r>
        <w:rPr>
          <w:color w:val="231F20"/>
          <w:spacing w:val="-10"/>
        </w:rPr>
        <w:t> </w:t>
      </w:r>
      <w:r>
        <w:rPr>
          <w:color w:val="231F20"/>
        </w:rPr>
        <w:t>là</w:t>
      </w:r>
      <w:r>
        <w:rPr>
          <w:color w:val="231F20"/>
          <w:spacing w:val="-10"/>
        </w:rPr>
        <w:t> </w:t>
      </w:r>
      <w:r>
        <w:rPr>
          <w:color w:val="231F20"/>
        </w:rPr>
        <w:t>vô</w:t>
      </w:r>
      <w:r>
        <w:rPr>
          <w:color w:val="231F20"/>
          <w:spacing w:val="-11"/>
        </w:rPr>
        <w:t> </w:t>
      </w:r>
      <w:r>
        <w:rPr>
          <w:color w:val="231F20"/>
          <w:spacing w:val="-3"/>
        </w:rPr>
        <w:t>ký,</w:t>
      </w:r>
      <w:r>
        <w:rPr>
          <w:color w:val="231F20"/>
          <w:spacing w:val="-10"/>
        </w:rPr>
        <w:t> </w:t>
      </w:r>
      <w:r>
        <w:rPr>
          <w:color w:val="231F20"/>
          <w:spacing w:val="-3"/>
        </w:rPr>
        <w:t>một</w:t>
      </w:r>
      <w:r>
        <w:rPr>
          <w:color w:val="231F20"/>
          <w:spacing w:val="-10"/>
        </w:rPr>
        <w:t> </w:t>
      </w:r>
      <w:r>
        <w:rPr>
          <w:color w:val="231F20"/>
          <w:spacing w:val="-3"/>
        </w:rPr>
        <w:t>thứ</w:t>
      </w:r>
      <w:r>
        <w:rPr>
          <w:color w:val="231F20"/>
          <w:spacing w:val="-10"/>
        </w:rPr>
        <w:t> </w:t>
      </w:r>
      <w:r>
        <w:rPr>
          <w:color w:val="231F20"/>
          <w:spacing w:val="-3"/>
        </w:rPr>
        <w:t>cần</w:t>
      </w:r>
      <w:r>
        <w:rPr>
          <w:color w:val="231F20"/>
          <w:spacing w:val="-11"/>
        </w:rPr>
        <w:t> </w:t>
      </w:r>
      <w:r>
        <w:rPr>
          <w:color w:val="231F20"/>
          <w:spacing w:val="-3"/>
        </w:rPr>
        <w:t>phân</w:t>
      </w:r>
      <w:r>
        <w:rPr>
          <w:color w:val="231F20"/>
          <w:spacing w:val="-10"/>
        </w:rPr>
        <w:t> </w:t>
      </w:r>
      <w:r>
        <w:rPr>
          <w:color w:val="231F20"/>
          <w:spacing w:val="-4"/>
        </w:rPr>
        <w:t>biệt:</w:t>
      </w:r>
      <w:r>
        <w:rPr>
          <w:color w:val="231F20"/>
          <w:spacing w:val="-10"/>
        </w:rPr>
        <w:t> </w:t>
      </w:r>
      <w:r>
        <w:rPr>
          <w:color w:val="231F20"/>
        </w:rPr>
        <w:t>Sử</w:t>
      </w:r>
      <w:r>
        <w:rPr>
          <w:color w:val="231F20"/>
          <w:spacing w:val="-10"/>
        </w:rPr>
        <w:t> </w:t>
      </w:r>
      <w:r>
        <w:rPr>
          <w:color w:val="231F20"/>
        </w:rPr>
        <w:t>vô</w:t>
      </w:r>
      <w:r>
        <w:rPr>
          <w:color w:val="231F20"/>
          <w:spacing w:val="-11"/>
        </w:rPr>
        <w:t> </w:t>
      </w:r>
      <w:r>
        <w:rPr>
          <w:color w:val="231F20"/>
          <w:spacing w:val="-3"/>
        </w:rPr>
        <w:t>minh</w:t>
      </w:r>
      <w:r>
        <w:rPr>
          <w:color w:val="231F20"/>
          <w:spacing w:val="-10"/>
        </w:rPr>
        <w:t> </w:t>
      </w:r>
      <w:r>
        <w:rPr>
          <w:color w:val="231F20"/>
          <w:spacing w:val="-3"/>
        </w:rPr>
        <w:t>nơi</w:t>
      </w:r>
      <w:r>
        <w:rPr>
          <w:color w:val="231F20"/>
          <w:spacing w:val="-10"/>
        </w:rPr>
        <w:t> </w:t>
      </w:r>
      <w:r>
        <w:rPr>
          <w:color w:val="231F20"/>
          <w:spacing w:val="-3"/>
        </w:rPr>
        <w:t>cõi</w:t>
      </w:r>
      <w:r>
        <w:rPr>
          <w:color w:val="231F20"/>
          <w:spacing w:val="-10"/>
        </w:rPr>
        <w:t> </w:t>
      </w:r>
      <w:r>
        <w:rPr>
          <w:color w:val="231F20"/>
          <w:spacing w:val="-4"/>
        </w:rPr>
        <w:t>Dục </w:t>
      </w:r>
      <w:r>
        <w:rPr>
          <w:color w:val="231F20"/>
        </w:rPr>
        <w:t>do</w:t>
      </w:r>
      <w:r>
        <w:rPr>
          <w:color w:val="231F20"/>
          <w:spacing w:val="-19"/>
        </w:rPr>
        <w:t> </w:t>
      </w:r>
      <w:r>
        <w:rPr>
          <w:color w:val="231F20"/>
          <w:spacing w:val="-3"/>
        </w:rPr>
        <w:t>khổ</w:t>
      </w:r>
      <w:r>
        <w:rPr>
          <w:color w:val="231F20"/>
          <w:spacing w:val="-18"/>
        </w:rPr>
        <w:t> </w:t>
      </w:r>
      <w:r>
        <w:rPr>
          <w:color w:val="231F20"/>
        </w:rPr>
        <w:t>đế</w:t>
      </w:r>
      <w:r>
        <w:rPr>
          <w:color w:val="231F20"/>
          <w:spacing w:val="-18"/>
        </w:rPr>
        <w:t> </w:t>
      </w:r>
      <w:r>
        <w:rPr>
          <w:color w:val="231F20"/>
          <w:spacing w:val="-3"/>
        </w:rPr>
        <w:t>đoạn</w:t>
      </w:r>
      <w:r>
        <w:rPr>
          <w:color w:val="231F20"/>
          <w:spacing w:val="-18"/>
        </w:rPr>
        <w:t> </w:t>
      </w:r>
      <w:r>
        <w:rPr>
          <w:color w:val="231F20"/>
          <w:spacing w:val="-3"/>
        </w:rPr>
        <w:t>hoặc</w:t>
      </w:r>
      <w:r>
        <w:rPr>
          <w:color w:val="231F20"/>
          <w:spacing w:val="-18"/>
        </w:rPr>
        <w:t> </w:t>
      </w:r>
      <w:r>
        <w:rPr>
          <w:color w:val="231F20"/>
          <w:spacing w:val="-3"/>
        </w:rPr>
        <w:t>bất</w:t>
      </w:r>
      <w:r>
        <w:rPr>
          <w:color w:val="231F20"/>
          <w:spacing w:val="-18"/>
        </w:rPr>
        <w:t> </w:t>
      </w:r>
      <w:r>
        <w:rPr>
          <w:color w:val="231F20"/>
          <w:spacing w:val="-4"/>
        </w:rPr>
        <w:t>thiện,</w:t>
      </w:r>
      <w:r>
        <w:rPr>
          <w:color w:val="231F20"/>
          <w:spacing w:val="-18"/>
        </w:rPr>
        <w:t> </w:t>
      </w:r>
      <w:r>
        <w:rPr>
          <w:color w:val="231F20"/>
          <w:spacing w:val="-3"/>
        </w:rPr>
        <w:t>hoặc</w:t>
      </w:r>
      <w:r>
        <w:rPr>
          <w:color w:val="231F20"/>
          <w:spacing w:val="-18"/>
        </w:rPr>
        <w:t> </w:t>
      </w:r>
      <w:r>
        <w:rPr>
          <w:color w:val="231F20"/>
        </w:rPr>
        <w:t>vô</w:t>
      </w:r>
      <w:r>
        <w:rPr>
          <w:color w:val="231F20"/>
          <w:spacing w:val="-19"/>
        </w:rPr>
        <w:t> </w:t>
      </w:r>
      <w:r>
        <w:rPr>
          <w:color w:val="231F20"/>
          <w:spacing w:val="-3"/>
        </w:rPr>
        <w:t>ký.</w:t>
      </w:r>
      <w:r>
        <w:rPr>
          <w:color w:val="231F20"/>
          <w:spacing w:val="-23"/>
        </w:rPr>
        <w:t> </w:t>
      </w:r>
      <w:r>
        <w:rPr>
          <w:color w:val="231F20"/>
          <w:spacing w:val="-3"/>
        </w:rPr>
        <w:t>Thế</w:t>
      </w:r>
      <w:r>
        <w:rPr>
          <w:color w:val="231F20"/>
          <w:spacing w:val="-18"/>
        </w:rPr>
        <w:t> </w:t>
      </w:r>
      <w:r>
        <w:rPr>
          <w:color w:val="231F20"/>
          <w:spacing w:val="-3"/>
        </w:rPr>
        <w:t>nào</w:t>
      </w:r>
      <w:r>
        <w:rPr>
          <w:color w:val="231F20"/>
          <w:spacing w:val="-18"/>
        </w:rPr>
        <w:t> </w:t>
      </w:r>
      <w:r>
        <w:rPr>
          <w:color w:val="231F20"/>
        </w:rPr>
        <w:t>là</w:t>
      </w:r>
      <w:r>
        <w:rPr>
          <w:color w:val="231F20"/>
          <w:spacing w:val="-18"/>
        </w:rPr>
        <w:t> </w:t>
      </w:r>
      <w:r>
        <w:rPr>
          <w:color w:val="231F20"/>
          <w:spacing w:val="-3"/>
        </w:rPr>
        <w:t>bất</w:t>
      </w:r>
      <w:r>
        <w:rPr>
          <w:color w:val="231F20"/>
          <w:spacing w:val="-18"/>
        </w:rPr>
        <w:t> </w:t>
      </w:r>
      <w:r>
        <w:rPr>
          <w:color w:val="231F20"/>
          <w:spacing w:val="-4"/>
        </w:rPr>
        <w:t>thiện?</w:t>
      </w:r>
      <w:r>
        <w:rPr>
          <w:color w:val="231F20"/>
          <w:spacing w:val="-18"/>
        </w:rPr>
        <w:t> </w:t>
      </w:r>
      <w:r>
        <w:rPr>
          <w:color w:val="231F20"/>
          <w:spacing w:val="-4"/>
        </w:rPr>
        <w:t>Không </w:t>
      </w:r>
      <w:r>
        <w:rPr>
          <w:color w:val="231F20"/>
        </w:rPr>
        <w:t>hổ</w:t>
      </w:r>
      <w:r>
        <w:rPr>
          <w:color w:val="231F20"/>
          <w:spacing w:val="-18"/>
        </w:rPr>
        <w:t> </w:t>
      </w:r>
      <w:r>
        <w:rPr>
          <w:color w:val="231F20"/>
          <w:spacing w:val="-4"/>
        </w:rPr>
        <w:t>không</w:t>
      </w:r>
      <w:r>
        <w:rPr>
          <w:color w:val="231F20"/>
          <w:spacing w:val="-17"/>
        </w:rPr>
        <w:t> </w:t>
      </w:r>
      <w:r>
        <w:rPr>
          <w:color w:val="231F20"/>
          <w:spacing w:val="-3"/>
        </w:rPr>
        <w:t>thẹn</w:t>
      </w:r>
      <w:r>
        <w:rPr>
          <w:color w:val="231F20"/>
          <w:spacing w:val="-18"/>
        </w:rPr>
        <w:t> </w:t>
      </w:r>
      <w:r>
        <w:rPr>
          <w:color w:val="231F20"/>
          <w:spacing w:val="-4"/>
        </w:rPr>
        <w:t>tương</w:t>
      </w:r>
      <w:r>
        <w:rPr>
          <w:color w:val="231F20"/>
          <w:spacing w:val="-17"/>
        </w:rPr>
        <w:t> </w:t>
      </w:r>
      <w:r>
        <w:rPr>
          <w:color w:val="231F20"/>
          <w:spacing w:val="-3"/>
        </w:rPr>
        <w:t>ưng</w:t>
      </w:r>
      <w:r>
        <w:rPr>
          <w:color w:val="231F20"/>
          <w:spacing w:val="-18"/>
        </w:rPr>
        <w:t> </w:t>
      </w:r>
      <w:r>
        <w:rPr>
          <w:color w:val="231F20"/>
          <w:spacing w:val="-3"/>
        </w:rPr>
        <w:t>với</w:t>
      </w:r>
      <w:r>
        <w:rPr>
          <w:color w:val="231F20"/>
          <w:spacing w:val="-17"/>
        </w:rPr>
        <w:t> </w:t>
      </w:r>
      <w:r>
        <w:rPr>
          <w:color w:val="231F20"/>
        </w:rPr>
        <w:t>sử</w:t>
      </w:r>
      <w:r>
        <w:rPr>
          <w:color w:val="231F20"/>
          <w:spacing w:val="-18"/>
        </w:rPr>
        <w:t> </w:t>
      </w:r>
      <w:r>
        <w:rPr>
          <w:color w:val="231F20"/>
        </w:rPr>
        <w:t>vô</w:t>
      </w:r>
      <w:r>
        <w:rPr>
          <w:color w:val="231F20"/>
          <w:spacing w:val="-18"/>
        </w:rPr>
        <w:t> </w:t>
      </w:r>
      <w:r>
        <w:rPr>
          <w:color w:val="231F20"/>
          <w:spacing w:val="-3"/>
        </w:rPr>
        <w:t>minh</w:t>
      </w:r>
      <w:r>
        <w:rPr>
          <w:color w:val="231F20"/>
          <w:spacing w:val="-17"/>
        </w:rPr>
        <w:t> </w:t>
      </w:r>
      <w:r>
        <w:rPr>
          <w:color w:val="231F20"/>
        </w:rPr>
        <w:t>là</w:t>
      </w:r>
      <w:r>
        <w:rPr>
          <w:color w:val="231F20"/>
          <w:spacing w:val="-18"/>
        </w:rPr>
        <w:t> </w:t>
      </w:r>
      <w:r>
        <w:rPr>
          <w:color w:val="231F20"/>
          <w:spacing w:val="-3"/>
        </w:rPr>
        <w:t>bất</w:t>
      </w:r>
      <w:r>
        <w:rPr>
          <w:color w:val="231F20"/>
          <w:spacing w:val="-17"/>
        </w:rPr>
        <w:t> </w:t>
      </w:r>
      <w:r>
        <w:rPr>
          <w:color w:val="231F20"/>
          <w:spacing w:val="-4"/>
        </w:rPr>
        <w:t>thiện.</w:t>
      </w:r>
      <w:r>
        <w:rPr>
          <w:color w:val="231F20"/>
          <w:spacing w:val="-22"/>
        </w:rPr>
        <w:t> </w:t>
      </w:r>
      <w:r>
        <w:rPr>
          <w:color w:val="231F20"/>
          <w:spacing w:val="-3"/>
        </w:rPr>
        <w:t>Thế</w:t>
      </w:r>
      <w:r>
        <w:rPr>
          <w:color w:val="231F20"/>
          <w:spacing w:val="-18"/>
        </w:rPr>
        <w:t> </w:t>
      </w:r>
      <w:r>
        <w:rPr>
          <w:color w:val="231F20"/>
          <w:spacing w:val="-3"/>
        </w:rPr>
        <w:t>nào</w:t>
      </w:r>
      <w:r>
        <w:rPr>
          <w:color w:val="231F20"/>
          <w:spacing w:val="-17"/>
        </w:rPr>
        <w:t> </w:t>
      </w:r>
      <w:r>
        <w:rPr>
          <w:color w:val="231F20"/>
        </w:rPr>
        <w:t>là</w:t>
      </w:r>
      <w:r>
        <w:rPr>
          <w:color w:val="231F20"/>
          <w:spacing w:val="-18"/>
        </w:rPr>
        <w:t> </w:t>
      </w:r>
      <w:r>
        <w:rPr>
          <w:color w:val="231F20"/>
        </w:rPr>
        <w:t>vô</w:t>
      </w:r>
      <w:r>
        <w:rPr>
          <w:color w:val="231F20"/>
          <w:spacing w:val="-17"/>
        </w:rPr>
        <w:t> </w:t>
      </w:r>
      <w:r>
        <w:rPr>
          <w:color w:val="231F20"/>
          <w:spacing w:val="-4"/>
        </w:rPr>
        <w:t>ký? Không</w:t>
      </w:r>
      <w:r>
        <w:rPr>
          <w:color w:val="231F20"/>
          <w:spacing w:val="-8"/>
        </w:rPr>
        <w:t> </w:t>
      </w:r>
      <w:r>
        <w:rPr>
          <w:color w:val="231F20"/>
        </w:rPr>
        <w:t>hổ</w:t>
      </w:r>
      <w:r>
        <w:rPr>
          <w:color w:val="231F20"/>
          <w:spacing w:val="-7"/>
        </w:rPr>
        <w:t> </w:t>
      </w:r>
      <w:r>
        <w:rPr>
          <w:color w:val="231F20"/>
          <w:spacing w:val="-4"/>
        </w:rPr>
        <w:t>không</w:t>
      </w:r>
      <w:r>
        <w:rPr>
          <w:color w:val="231F20"/>
          <w:spacing w:val="-7"/>
        </w:rPr>
        <w:t> </w:t>
      </w:r>
      <w:r>
        <w:rPr>
          <w:color w:val="231F20"/>
          <w:spacing w:val="-3"/>
        </w:rPr>
        <w:t>thẹn</w:t>
      </w:r>
      <w:r>
        <w:rPr>
          <w:color w:val="231F20"/>
          <w:spacing w:val="-7"/>
        </w:rPr>
        <w:t> </w:t>
      </w:r>
      <w:r>
        <w:rPr>
          <w:color w:val="231F20"/>
          <w:spacing w:val="-4"/>
        </w:rPr>
        <w:t>không</w:t>
      </w:r>
      <w:r>
        <w:rPr>
          <w:color w:val="231F20"/>
          <w:spacing w:val="-7"/>
        </w:rPr>
        <w:t> </w:t>
      </w:r>
      <w:r>
        <w:rPr>
          <w:color w:val="231F20"/>
          <w:spacing w:val="-4"/>
        </w:rPr>
        <w:t>tương</w:t>
      </w:r>
      <w:r>
        <w:rPr>
          <w:color w:val="231F20"/>
          <w:spacing w:val="-7"/>
        </w:rPr>
        <w:t> </w:t>
      </w:r>
      <w:r>
        <w:rPr>
          <w:color w:val="231F20"/>
          <w:spacing w:val="-3"/>
        </w:rPr>
        <w:t>ưng</w:t>
      </w:r>
      <w:r>
        <w:rPr>
          <w:color w:val="231F20"/>
          <w:spacing w:val="-7"/>
        </w:rPr>
        <w:t> </w:t>
      </w:r>
      <w:r>
        <w:rPr>
          <w:color w:val="231F20"/>
          <w:spacing w:val="-3"/>
        </w:rPr>
        <w:t>với</w:t>
      </w:r>
      <w:r>
        <w:rPr>
          <w:color w:val="231F20"/>
          <w:spacing w:val="-7"/>
        </w:rPr>
        <w:t> </w:t>
      </w:r>
      <w:r>
        <w:rPr>
          <w:color w:val="231F20"/>
        </w:rPr>
        <w:t>sử</w:t>
      </w:r>
      <w:r>
        <w:rPr>
          <w:color w:val="231F20"/>
          <w:spacing w:val="-7"/>
        </w:rPr>
        <w:t> </w:t>
      </w:r>
      <w:r>
        <w:rPr>
          <w:color w:val="231F20"/>
        </w:rPr>
        <w:t>vô</w:t>
      </w:r>
      <w:r>
        <w:rPr>
          <w:color w:val="231F20"/>
          <w:spacing w:val="-7"/>
        </w:rPr>
        <w:t> </w:t>
      </w:r>
      <w:r>
        <w:rPr>
          <w:color w:val="231F20"/>
          <w:spacing w:val="-3"/>
        </w:rPr>
        <w:t>minh</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spacing w:val="-4"/>
        </w:rPr>
        <w:t>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i/>
          <w:color w:val="231F20"/>
        </w:rPr>
        <w:t>Hỏi: </w:t>
      </w:r>
      <w:r>
        <w:rPr>
          <w:color w:val="231F20"/>
        </w:rPr>
        <w:t>Ba kiết nầy: Bao nhiêu thứ là có báo (dị thục), bao nhiêu thứ là không có báo?</w:t>
      </w:r>
    </w:p>
    <w:p>
      <w:pPr>
        <w:pStyle w:val="BodyText"/>
        <w:spacing w:before="110"/>
        <w:ind w:left="677" w:firstLine="0"/>
      </w:pPr>
      <w:r>
        <w:rPr>
          <w:i/>
          <w:color w:val="231F20"/>
        </w:rPr>
        <w:t>Đáp: </w:t>
      </w:r>
      <w:r>
        <w:rPr>
          <w:color w:val="231F20"/>
        </w:rPr>
        <w:t>Các thứ bất thiện là có báo, các thứ vô ký là không có báo.</w:t>
      </w:r>
    </w:p>
    <w:p>
      <w:pPr>
        <w:pStyle w:val="BodyText"/>
        <w:spacing w:line="268" w:lineRule="auto" w:before="145"/>
        <w:ind w:left="110" w:right="391"/>
      </w:pPr>
      <w:r>
        <w:rPr>
          <w:i/>
          <w:color w:val="231F20"/>
        </w:rPr>
        <w:t>Hỏi: </w:t>
      </w:r>
      <w:r>
        <w:rPr>
          <w:color w:val="231F20"/>
        </w:rPr>
        <w:t>Cho đến chín mươi tám sử: Bao nhiêu thứ là có báo, bao nhiêu thứ là không có báo?</w:t>
      </w:r>
    </w:p>
    <w:p>
      <w:pPr>
        <w:pStyle w:val="BodyText"/>
        <w:spacing w:before="110"/>
        <w:ind w:left="677" w:firstLine="0"/>
      </w:pPr>
      <w:r>
        <w:rPr>
          <w:i/>
          <w:color w:val="231F20"/>
        </w:rPr>
        <w:t>Đáp: </w:t>
      </w:r>
      <w:r>
        <w:rPr>
          <w:color w:val="231F20"/>
        </w:rPr>
        <w:t>Các thứ bất thiện là có báo, các thứ vô ký là không có báo.</w:t>
      </w:r>
    </w:p>
    <w:p>
      <w:pPr>
        <w:pStyle w:val="BodyText"/>
        <w:spacing w:line="268" w:lineRule="auto" w:before="145"/>
        <w:ind w:left="110" w:right="391"/>
      </w:pPr>
      <w:r>
        <w:rPr>
          <w:i/>
          <w:color w:val="231F20"/>
        </w:rPr>
        <w:t>Hỏi: </w:t>
      </w:r>
      <w:r>
        <w:rPr>
          <w:color w:val="231F20"/>
        </w:rPr>
        <w:t>Ba kiết nầy: Bao nhiêu thứ do kiến đế đoạn (kiến đạo đoạn), bao nhiêu thứ do tư duy đoạn (tu đạo đoạn)? Cho đến chín mươi tám sử: Bao nhiêu thứ do kiến đế đoạn, bao nhiêu thứ do tư duy đoạn?</w:t>
      </w:r>
    </w:p>
    <w:p>
      <w:pPr>
        <w:pStyle w:val="BodyText"/>
        <w:spacing w:line="268" w:lineRule="auto" w:before="112"/>
        <w:ind w:left="110" w:right="391"/>
      </w:pPr>
      <w:r>
        <w:rPr>
          <w:i/>
          <w:color w:val="231F20"/>
        </w:rPr>
        <w:t>Đáp: </w:t>
      </w:r>
      <w:r>
        <w:rPr>
          <w:color w:val="231F20"/>
        </w:rPr>
        <w:t>Thân kiến kiến đế, hai thứ đầu (do kiến làm hành trước) hoặc do kiến đế đoạn, hoặc do kiến đế, tư duy đoạn. Thế nào là do kiến đế đoạn? Hoặc thân kiến hệ thuộc Ni duy tiên, hoặc Na a tiên (Phi</w:t>
      </w:r>
      <w:r>
        <w:rPr>
          <w:color w:val="231F20"/>
          <w:spacing w:val="-7"/>
        </w:rPr>
        <w:t> </w:t>
      </w:r>
      <w:r>
        <w:rPr>
          <w:color w:val="231F20"/>
        </w:rPr>
        <w:t>tưởng</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rPr>
        <w:t>xứ),</w:t>
      </w:r>
      <w:r>
        <w:rPr>
          <w:color w:val="231F20"/>
          <w:spacing w:val="-6"/>
        </w:rPr>
        <w:t> </w:t>
      </w:r>
      <w:r>
        <w:rPr>
          <w:color w:val="231F20"/>
        </w:rPr>
        <w:t>bậc</w:t>
      </w:r>
      <w:r>
        <w:rPr>
          <w:color w:val="231F20"/>
          <w:spacing w:val="-7"/>
        </w:rPr>
        <w:t> </w:t>
      </w:r>
      <w:r>
        <w:rPr>
          <w:color w:val="231F20"/>
        </w:rPr>
        <w:t>Kiên</w:t>
      </w:r>
      <w:r>
        <w:rPr>
          <w:color w:val="231F20"/>
          <w:spacing w:val="-6"/>
        </w:rPr>
        <w:t> </w:t>
      </w:r>
      <w:r>
        <w:rPr>
          <w:color w:val="231F20"/>
        </w:rPr>
        <w:t>tín,</w:t>
      </w:r>
      <w:r>
        <w:rPr>
          <w:color w:val="231F20"/>
          <w:spacing w:val="-6"/>
        </w:rPr>
        <w:t> </w:t>
      </w:r>
      <w:r>
        <w:rPr>
          <w:color w:val="231F20"/>
        </w:rPr>
        <w:t>Kiên</w:t>
      </w:r>
      <w:r>
        <w:rPr>
          <w:color w:val="231F20"/>
          <w:spacing w:val="-7"/>
        </w:rPr>
        <w:t> </w:t>
      </w:r>
      <w:r>
        <w:rPr>
          <w:color w:val="231F20"/>
        </w:rPr>
        <w:t>pháp</w:t>
      </w:r>
      <w:r>
        <w:rPr>
          <w:color w:val="231F20"/>
          <w:spacing w:val="-6"/>
        </w:rPr>
        <w:t> </w:t>
      </w:r>
      <w:r>
        <w:rPr>
          <w:color w:val="231F20"/>
        </w:rPr>
        <w:t>(Tùy</w:t>
      </w:r>
      <w:r>
        <w:rPr>
          <w:color w:val="231F20"/>
          <w:spacing w:val="-7"/>
        </w:rPr>
        <w:t> </w:t>
      </w:r>
      <w:r>
        <w:rPr>
          <w:color w:val="231F20"/>
        </w:rPr>
        <w:t>tín</w:t>
      </w:r>
      <w:r>
        <w:rPr>
          <w:color w:val="231F20"/>
          <w:spacing w:val="-6"/>
        </w:rPr>
        <w:t> </w:t>
      </w:r>
      <w:r>
        <w:rPr>
          <w:color w:val="231F20"/>
        </w:rPr>
        <w:t>hành, Tùy pháp hành) hành khổ nhẫn đoạn, đây là kiến đế đoạn. Ngoài ra, hoặc</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đoạn</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đoạn,</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spacing w:val="-3"/>
        </w:rPr>
        <w:t>đoạn </w:t>
      </w:r>
      <w:r>
        <w:rPr>
          <w:color w:val="231F20"/>
        </w:rPr>
        <w:t>là do kiến đế đoạn.</w:t>
      </w:r>
    </w:p>
    <w:p>
      <w:pPr>
        <w:pStyle w:val="BodyText"/>
        <w:spacing w:line="268" w:lineRule="auto" w:before="116"/>
        <w:ind w:left="110" w:right="391"/>
      </w:pPr>
      <w:r>
        <w:rPr>
          <w:color w:val="231F20"/>
          <w:spacing w:val="-3"/>
        </w:rPr>
        <w:t>Trộm</w:t>
      </w:r>
      <w:r>
        <w:rPr>
          <w:color w:val="231F20"/>
          <w:spacing w:val="-11"/>
        </w:rPr>
        <w:t> </w:t>
      </w:r>
      <w:r>
        <w:rPr>
          <w:color w:val="231F20"/>
        </w:rPr>
        <w:t>giới,</w:t>
      </w:r>
      <w:r>
        <w:rPr>
          <w:color w:val="231F20"/>
          <w:spacing w:val="-11"/>
        </w:rPr>
        <w:t> </w:t>
      </w:r>
      <w:r>
        <w:rPr>
          <w:color w:val="231F20"/>
        </w:rPr>
        <w:t>nghi</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hai</w:t>
      </w:r>
      <w:r>
        <w:rPr>
          <w:color w:val="231F20"/>
          <w:spacing w:val="-11"/>
        </w:rPr>
        <w:t> </w:t>
      </w:r>
      <w:r>
        <w:rPr>
          <w:color w:val="231F20"/>
        </w:rPr>
        <w:t>thứ</w:t>
      </w:r>
      <w:r>
        <w:rPr>
          <w:color w:val="231F20"/>
          <w:spacing w:val="-10"/>
        </w:rPr>
        <w:t> </w:t>
      </w:r>
      <w:r>
        <w:rPr>
          <w:color w:val="231F20"/>
        </w:rPr>
        <w:t>đầu</w:t>
      </w:r>
      <w:r>
        <w:rPr>
          <w:color w:val="231F20"/>
          <w:spacing w:val="-11"/>
        </w:rPr>
        <w:t> </w:t>
      </w:r>
      <w:r>
        <w:rPr>
          <w:color w:val="231F20"/>
        </w:rPr>
        <w:t>hoặc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đoạn,</w:t>
      </w:r>
      <w:r>
        <w:rPr>
          <w:color w:val="231F20"/>
          <w:spacing w:val="-11"/>
        </w:rPr>
        <w:t> </w:t>
      </w:r>
      <w:r>
        <w:rPr>
          <w:color w:val="231F20"/>
        </w:rPr>
        <w:t>hoặc do</w:t>
      </w:r>
      <w:r>
        <w:rPr>
          <w:color w:val="231F20"/>
          <w:spacing w:val="-9"/>
        </w:rPr>
        <w:t> </w:t>
      </w:r>
      <w:r>
        <w:rPr>
          <w:color w:val="231F20"/>
        </w:rPr>
        <w:t>kiến</w:t>
      </w:r>
      <w:r>
        <w:rPr>
          <w:color w:val="231F20"/>
          <w:spacing w:val="-9"/>
        </w:rPr>
        <w:t> </w:t>
      </w:r>
      <w:r>
        <w:rPr>
          <w:color w:val="231F20"/>
        </w:rPr>
        <w:t>đế,</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đế</w:t>
      </w:r>
      <w:r>
        <w:rPr>
          <w:color w:val="231F20"/>
          <w:spacing w:val="-9"/>
        </w:rPr>
        <w:t> </w:t>
      </w:r>
      <w:r>
        <w:rPr>
          <w:color w:val="231F20"/>
        </w:rPr>
        <w:t>đoạn?</w:t>
      </w:r>
      <w:r>
        <w:rPr>
          <w:color w:val="231F20"/>
          <w:spacing w:val="-9"/>
        </w:rPr>
        <w:t> </w:t>
      </w:r>
      <w:r>
        <w:rPr>
          <w:color w:val="231F20"/>
        </w:rPr>
        <w:t>Hoặc</w:t>
      </w:r>
      <w:r>
        <w:rPr>
          <w:color w:val="231F20"/>
          <w:spacing w:val="-9"/>
        </w:rPr>
        <w:t> </w:t>
      </w:r>
      <w:r>
        <w:rPr>
          <w:color w:val="231F20"/>
        </w:rPr>
        <w:t>trộm</w:t>
      </w:r>
      <w:r>
        <w:rPr>
          <w:color w:val="231F20"/>
          <w:spacing w:val="-9"/>
        </w:rPr>
        <w:t> </w:t>
      </w:r>
      <w:r>
        <w:rPr>
          <w:color w:val="231F20"/>
          <w:spacing w:val="-3"/>
        </w:rPr>
        <w:t>giới, </w:t>
      </w:r>
      <w:r>
        <w:rPr>
          <w:color w:val="231F20"/>
        </w:rPr>
        <w:t>nghi hệ thuộc Ni duy tiên, hoặc Na a tiên, bậc Kiên tín, Kiên pháp hành nhẫn đoạn, đây là kiến đế đoạn. Ngoài ra, hoặc phàm phu</w:t>
      </w:r>
      <w:r>
        <w:rPr>
          <w:color w:val="231F20"/>
          <w:spacing w:val="-43"/>
        </w:rPr>
        <w:t> </w:t>
      </w:r>
      <w:r>
        <w:rPr>
          <w:color w:val="231F20"/>
        </w:rPr>
        <w:t>đoạn là do tư duy đoạn, đệ tử của Đức Thế Tôn đoạn là do kiến đế</w:t>
      </w:r>
      <w:r>
        <w:rPr>
          <w:color w:val="231F20"/>
          <w:spacing w:val="-13"/>
        </w:rPr>
        <w:t> </w:t>
      </w:r>
      <w:r>
        <w:rPr>
          <w:color w:val="231F20"/>
        </w:rPr>
        <w:t>đoạn.</w:t>
      </w:r>
    </w:p>
    <w:p>
      <w:pPr>
        <w:pStyle w:val="BodyText"/>
        <w:spacing w:line="273" w:lineRule="auto" w:before="113"/>
        <w:ind w:left="110" w:right="391"/>
      </w:pPr>
      <w:r>
        <w:rPr>
          <w:color w:val="231F20"/>
        </w:rPr>
        <w:t>Tham, giận, si và dục lậu tư </w:t>
      </w:r>
      <w:r>
        <w:rPr>
          <w:color w:val="231F20"/>
          <w:spacing w:val="-5"/>
        </w:rPr>
        <w:t>duy, </w:t>
      </w:r>
      <w:r>
        <w:rPr>
          <w:color w:val="231F20"/>
        </w:rPr>
        <w:t>hai thứ đầu hoặc do tư duy đoạn, hoặc do kiến đế, tư duy đoạn. Thế nào là do tư duy đoạn?</w:t>
      </w:r>
      <w:r>
        <w:rPr>
          <w:color w:val="231F20"/>
          <w:spacing w:val="-38"/>
        </w:rPr>
        <w:t> </w:t>
      </w:r>
      <w:r>
        <w:rPr>
          <w:color w:val="231F20"/>
        </w:rPr>
        <w:t>Nếu là bậc Học kiến tích tư duy đoạn, đấy là tư duy đoạn. Ngoài ra,</w:t>
      </w:r>
      <w:r>
        <w:rPr>
          <w:color w:val="231F20"/>
          <w:spacing w:val="-21"/>
        </w:rPr>
        <w:t> </w:t>
      </w:r>
      <w:r>
        <w:rPr>
          <w:color w:val="231F20"/>
        </w:rPr>
        <w:t>hoặc phàm</w:t>
      </w:r>
      <w:r>
        <w:rPr>
          <w:color w:val="231F20"/>
          <w:spacing w:val="-6"/>
        </w:rPr>
        <w:t> </w:t>
      </w:r>
      <w:r>
        <w:rPr>
          <w:color w:val="231F20"/>
        </w:rPr>
        <w:t>phu</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spacing w:val="-6"/>
        </w:rPr>
        <w:t>do </w:t>
      </w:r>
      <w:r>
        <w:rPr>
          <w:color w:val="231F20"/>
        </w:rPr>
        <w:t>kiến đế đoạn.</w:t>
      </w:r>
    </w:p>
    <w:p>
      <w:pPr>
        <w:pStyle w:val="BodyText"/>
        <w:spacing w:line="273" w:lineRule="auto" w:before="109"/>
        <w:ind w:left="110" w:right="391"/>
      </w:pPr>
      <w:r>
        <w:rPr>
          <w:color w:val="231F20"/>
        </w:rPr>
        <w:t>Hữu</w:t>
      </w:r>
      <w:r>
        <w:rPr>
          <w:color w:val="231F20"/>
          <w:spacing w:val="-7"/>
        </w:rPr>
        <w:t> </w:t>
      </w:r>
      <w:r>
        <w:rPr>
          <w:color w:val="231F20"/>
        </w:rPr>
        <w:t>lậu,</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lậu</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ba</w:t>
      </w:r>
      <w:r>
        <w:rPr>
          <w:color w:val="231F20"/>
          <w:spacing w:val="-7"/>
        </w:rPr>
        <w:t> </w:t>
      </w:r>
      <w:r>
        <w:rPr>
          <w:color w:val="231F20"/>
        </w:rPr>
        <w:t>thứ</w:t>
      </w:r>
      <w:r>
        <w:rPr>
          <w:color w:val="231F20"/>
          <w:spacing w:val="-6"/>
        </w:rPr>
        <w:t> </w:t>
      </w:r>
      <w:r>
        <w:rPr>
          <w:color w:val="231F20"/>
        </w:rPr>
        <w:t>đầu</w:t>
      </w:r>
      <w:r>
        <w:rPr>
          <w:color w:val="231F20"/>
          <w:spacing w:val="-6"/>
        </w:rPr>
        <w:t> </w:t>
      </w:r>
      <w:r>
        <w:rPr>
          <w:color w:val="231F20"/>
        </w:rPr>
        <w:t>hoặc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đoạn, hoặc</w:t>
      </w:r>
      <w:r>
        <w:rPr>
          <w:color w:val="231F20"/>
          <w:spacing w:val="18"/>
        </w:rPr>
        <w:t> </w:t>
      </w:r>
      <w:r>
        <w:rPr>
          <w:color w:val="231F20"/>
        </w:rPr>
        <w:t>do</w:t>
      </w:r>
      <w:r>
        <w:rPr>
          <w:color w:val="231F20"/>
          <w:spacing w:val="18"/>
        </w:rPr>
        <w:t> </w:t>
      </w:r>
      <w:r>
        <w:rPr>
          <w:color w:val="231F20"/>
        </w:rPr>
        <w:t>tư</w:t>
      </w:r>
      <w:r>
        <w:rPr>
          <w:color w:val="231F20"/>
          <w:spacing w:val="18"/>
        </w:rPr>
        <w:t> </w:t>
      </w:r>
      <w:r>
        <w:rPr>
          <w:color w:val="231F20"/>
        </w:rPr>
        <w:t>duy</w:t>
      </w:r>
      <w:r>
        <w:rPr>
          <w:color w:val="231F20"/>
          <w:spacing w:val="18"/>
        </w:rPr>
        <w:t> </w:t>
      </w:r>
      <w:r>
        <w:rPr>
          <w:color w:val="231F20"/>
        </w:rPr>
        <w:t>đoạn,</w:t>
      </w:r>
      <w:r>
        <w:rPr>
          <w:color w:val="231F20"/>
          <w:spacing w:val="18"/>
        </w:rPr>
        <w:t> </w:t>
      </w:r>
      <w:r>
        <w:rPr>
          <w:color w:val="231F20"/>
        </w:rPr>
        <w:t>hoặc</w:t>
      </w:r>
      <w:r>
        <w:rPr>
          <w:color w:val="231F20"/>
          <w:spacing w:val="18"/>
        </w:rPr>
        <w:t> </w:t>
      </w:r>
      <w:r>
        <w:rPr>
          <w:color w:val="231F20"/>
        </w:rPr>
        <w:t>do</w:t>
      </w:r>
      <w:r>
        <w:rPr>
          <w:color w:val="231F20"/>
          <w:spacing w:val="18"/>
        </w:rPr>
        <w:t> </w:t>
      </w:r>
      <w:r>
        <w:rPr>
          <w:color w:val="231F20"/>
        </w:rPr>
        <w:t>kiến</w:t>
      </w:r>
      <w:r>
        <w:rPr>
          <w:color w:val="231F20"/>
          <w:spacing w:val="18"/>
        </w:rPr>
        <w:t> </w:t>
      </w:r>
      <w:r>
        <w:rPr>
          <w:color w:val="231F20"/>
        </w:rPr>
        <w:t>đế,</w:t>
      </w:r>
      <w:r>
        <w:rPr>
          <w:color w:val="231F20"/>
          <w:spacing w:val="18"/>
        </w:rPr>
        <w:t> </w:t>
      </w:r>
      <w:r>
        <w:rPr>
          <w:color w:val="231F20"/>
        </w:rPr>
        <w:t>tư</w:t>
      </w:r>
      <w:r>
        <w:rPr>
          <w:color w:val="231F20"/>
          <w:spacing w:val="18"/>
        </w:rPr>
        <w:t> </w:t>
      </w:r>
      <w:r>
        <w:rPr>
          <w:color w:val="231F20"/>
        </w:rPr>
        <w:t>duy</w:t>
      </w:r>
      <w:r>
        <w:rPr>
          <w:color w:val="231F20"/>
          <w:spacing w:val="18"/>
        </w:rPr>
        <w:t> </w:t>
      </w:r>
      <w:r>
        <w:rPr>
          <w:color w:val="231F20"/>
        </w:rPr>
        <w:t>đoạn.</w:t>
      </w:r>
      <w:r>
        <w:rPr>
          <w:color w:val="231F20"/>
          <w:spacing w:val="14"/>
        </w:rPr>
        <w:t> </w:t>
      </w:r>
      <w:r>
        <w:rPr>
          <w:color w:val="231F20"/>
        </w:rPr>
        <w:t>Thế</w:t>
      </w:r>
      <w:r>
        <w:rPr>
          <w:color w:val="231F20"/>
          <w:spacing w:val="18"/>
        </w:rPr>
        <w:t> </w:t>
      </w:r>
      <w:r>
        <w:rPr>
          <w:color w:val="231F20"/>
        </w:rPr>
        <w:t>nào</w:t>
      </w:r>
      <w:r>
        <w:rPr>
          <w:color w:val="231F20"/>
          <w:spacing w:val="18"/>
        </w:rPr>
        <w:t> </w:t>
      </w:r>
      <w:r>
        <w:rPr>
          <w:color w:val="231F20"/>
        </w:rPr>
        <w:t>là</w:t>
      </w:r>
      <w:r>
        <w:rPr>
          <w:color w:val="231F20"/>
          <w:spacing w:val="18"/>
        </w:rPr>
        <w:t> </w:t>
      </w:r>
      <w:r>
        <w:rPr>
          <w:color w:val="231F20"/>
        </w:rPr>
        <w:t>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kiến đế đoạn? Nếu hữu lậu, vô minh lậu hệ thuộc Ni duy tiên, hoặc Na a tiên, bậc Kiên tín, Kiên pháp hành nhẫn đoạn, đấy là kiến đế đoạn.</w:t>
      </w:r>
      <w:r>
        <w:rPr>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1"/>
        </w:rPr>
        <w:t> </w:t>
      </w:r>
      <w:r>
        <w:rPr>
          <w:color w:val="231F20"/>
        </w:rPr>
        <w:t>Nếu</w:t>
      </w:r>
      <w:r>
        <w:rPr>
          <w:color w:val="231F20"/>
          <w:spacing w:val="-10"/>
        </w:rPr>
        <w:t> </w:t>
      </w:r>
      <w:r>
        <w:rPr>
          <w:color w:val="231F20"/>
        </w:rPr>
        <w:t>bậc</w:t>
      </w:r>
      <w:r>
        <w:rPr>
          <w:color w:val="231F20"/>
          <w:spacing w:val="-10"/>
        </w:rPr>
        <w:t> </w:t>
      </w:r>
      <w:r>
        <w:rPr>
          <w:color w:val="231F20"/>
        </w:rPr>
        <w:t>Học</w:t>
      </w:r>
      <w:r>
        <w:rPr>
          <w:color w:val="231F20"/>
          <w:spacing w:val="-10"/>
        </w:rPr>
        <w:t> </w:t>
      </w:r>
      <w:r>
        <w:rPr>
          <w:color w:val="231F20"/>
        </w:rPr>
        <w:t>kiến</w:t>
      </w:r>
      <w:r>
        <w:rPr>
          <w:color w:val="231F20"/>
          <w:spacing w:val="-11"/>
        </w:rPr>
        <w:t> </w:t>
      </w:r>
      <w:r>
        <w:rPr>
          <w:color w:val="231F20"/>
        </w:rPr>
        <w:t>tích</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 đấy là tư duy đoạn. Ngoài ra nếu phàm phu đoạn là do tư duy đoạn, đệ tử của Đức Thế Tôn đoạn là do kiến đế</w:t>
      </w:r>
      <w:r>
        <w:rPr>
          <w:color w:val="231F20"/>
          <w:spacing w:val="-11"/>
        </w:rPr>
        <w:t> </w:t>
      </w:r>
      <w:r>
        <w:rPr>
          <w:color w:val="231F20"/>
        </w:rPr>
        <w:t>đoạn.</w:t>
      </w:r>
    </w:p>
    <w:p>
      <w:pPr>
        <w:pStyle w:val="BodyText"/>
        <w:spacing w:line="268" w:lineRule="auto" w:before="119"/>
        <w:ind w:right="107"/>
      </w:pPr>
      <w:r>
        <w:rPr>
          <w:color w:val="231F20"/>
        </w:rPr>
        <w:t>Dục lưu (bộc lưu dục) trong lưu (bộc lưu) tư duy đoạn, hai thứ đầu hữu lưu, vô minh lưu kiến đế đoạn, ba thứ đầu kiến lưu do kiến đế đoạn. Hai thứ đầu bốn ách cũng như vậy.</w:t>
      </w:r>
    </w:p>
    <w:p>
      <w:pPr>
        <w:pStyle w:val="BodyText"/>
        <w:spacing w:line="268" w:lineRule="auto" w:before="117"/>
        <w:ind w:right="107"/>
      </w:pPr>
      <w:r>
        <w:rPr>
          <w:color w:val="231F20"/>
        </w:rPr>
        <w:t>Dục thọ (thủ) trong thọ (thủ) tư duy đoạn, hai thứ đầu giới thọ (thủ), kiến thọ (thủ) kiến đế đoạn, hai thứ đầu ngã thọ (thủ) do kiến đế đoạn.</w:t>
      </w:r>
    </w:p>
    <w:p>
      <w:pPr>
        <w:pStyle w:val="BodyText"/>
        <w:spacing w:line="268" w:lineRule="auto" w:before="117"/>
        <w:ind w:right="106"/>
      </w:pPr>
      <w:r>
        <w:rPr>
          <w:color w:val="231F20"/>
        </w:rPr>
        <w:t>Ba thứ đầu, ái dục trói buộc thân, giận dữ trói buộc thân trong bốn thứ trói buộc thân do tư duy đoạn. Hai thứ đầu trộm giới trói buộc thân, ngã kiến trói buộc thân do kiến đế đoạn.</w:t>
      </w:r>
    </w:p>
    <w:p>
      <w:pPr>
        <w:pStyle w:val="BodyText"/>
        <w:spacing w:line="268" w:lineRule="auto" w:before="116"/>
        <w:ind w:right="107"/>
      </w:pPr>
      <w:r>
        <w:rPr>
          <w:color w:val="231F20"/>
        </w:rPr>
        <w:t>Hai thứ đầu cái tham dục, cái giận dữ, cái thùy miên trạo cử trong</w:t>
      </w:r>
      <w:r>
        <w:rPr>
          <w:color w:val="231F20"/>
          <w:spacing w:val="-8"/>
        </w:rPr>
        <w:t> </w:t>
      </w:r>
      <w:r>
        <w:rPr>
          <w:color w:val="231F20"/>
        </w:rPr>
        <w:t>năm</w:t>
      </w:r>
      <w:r>
        <w:rPr>
          <w:color w:val="231F20"/>
          <w:spacing w:val="-7"/>
        </w:rPr>
        <w:t> </w:t>
      </w:r>
      <w:r>
        <w:rPr>
          <w:color w:val="231F20"/>
        </w:rPr>
        <w:t>cái</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đầu</w:t>
      </w:r>
      <w:r>
        <w:rPr>
          <w:color w:val="231F20"/>
          <w:spacing w:val="-7"/>
        </w:rPr>
        <w:t> </w:t>
      </w:r>
      <w:r>
        <w:rPr>
          <w:color w:val="231F20"/>
        </w:rPr>
        <w:t>hối</w:t>
      </w:r>
      <w:r>
        <w:rPr>
          <w:color w:val="231F20"/>
          <w:spacing w:val="-7"/>
        </w:rPr>
        <w:t> </w:t>
      </w:r>
      <w:r>
        <w:rPr>
          <w:color w:val="231F20"/>
        </w:rPr>
        <w:t>(ố</w:t>
      </w:r>
      <w:r>
        <w:rPr>
          <w:color w:val="231F20"/>
          <w:spacing w:val="-7"/>
        </w:rPr>
        <w:t> </w:t>
      </w:r>
      <w:r>
        <w:rPr>
          <w:color w:val="231F20"/>
        </w:rPr>
        <w:t>tác)</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do</w:t>
      </w:r>
      <w:r>
        <w:rPr>
          <w:color w:val="231F20"/>
          <w:spacing w:val="-7"/>
        </w:rPr>
        <w:t> </w:t>
      </w:r>
      <w:r>
        <w:rPr>
          <w:color w:val="231F20"/>
        </w:rPr>
        <w:t>tư duy đoạn. Cái nghi nếu phàm phu đoạn là do tư duy đoạn, nếu đệ tử của Đức Thế Tôn đoạn là do kiến đế</w:t>
      </w:r>
      <w:r>
        <w:rPr>
          <w:color w:val="231F20"/>
          <w:spacing w:val="-11"/>
        </w:rPr>
        <w:t> </w:t>
      </w:r>
      <w:r>
        <w:rPr>
          <w:color w:val="231F20"/>
        </w:rPr>
        <w:t>đoạn.</w:t>
      </w:r>
    </w:p>
    <w:p>
      <w:pPr>
        <w:pStyle w:val="BodyText"/>
        <w:spacing w:line="268" w:lineRule="auto" w:before="118"/>
        <w:ind w:right="108"/>
      </w:pPr>
      <w:r>
        <w:rPr>
          <w:color w:val="231F20"/>
        </w:rPr>
        <w:t>Kiết giận dữ trong năm kiết do tư duy đoạn. Hai thứ đầu, kiết ái, kiết kiêu mạn do kiến đế đoạn. Ba thứ đầu, kiết ganh tị, kiết keo kiệt nhất định do tư duy đoạn.</w:t>
      </w:r>
    </w:p>
    <w:p>
      <w:pPr>
        <w:pStyle w:val="BodyText"/>
        <w:spacing w:line="268" w:lineRule="auto" w:before="117"/>
        <w:ind w:right="104"/>
      </w:pPr>
      <w:r>
        <w:rPr>
          <w:color w:val="231F20"/>
        </w:rPr>
        <w:t>Kiết tham dục, kiết giận dữ trong năm kiết phần dưới do tư duy đoạn. Ba thứ đầu, thân kiến, trộm giới, nghi và năm kiến do kiến đế</w:t>
      </w:r>
      <w:r>
        <w:rPr>
          <w:color w:val="231F20"/>
          <w:spacing w:val="10"/>
        </w:rPr>
        <w:t> </w:t>
      </w:r>
      <w:r>
        <w:rPr>
          <w:color w:val="231F20"/>
        </w:rPr>
        <w:t>đoạn.</w:t>
      </w:r>
    </w:p>
    <w:p>
      <w:pPr>
        <w:pStyle w:val="BodyText"/>
        <w:spacing w:line="268" w:lineRule="auto"/>
        <w:ind w:right="106"/>
      </w:pPr>
      <w:r>
        <w:rPr>
          <w:color w:val="231F20"/>
        </w:rPr>
        <w:t>Hai thứ đầu, năm ái thân trong sáu ái thân, nhất định do tư duy đoạn. Ý xúc sinh ái thân do kiến đế đoạn.</w:t>
      </w:r>
    </w:p>
    <w:p>
      <w:pPr>
        <w:pStyle w:val="BodyText"/>
        <w:spacing w:line="268" w:lineRule="auto" w:before="110"/>
        <w:ind w:right="108"/>
      </w:pPr>
      <w:r>
        <w:rPr>
          <w:color w:val="231F20"/>
        </w:rPr>
        <w:t>Ba thứ đầu, sử tham dục, sử giận dữ trong bảy sử do tư duy đoạn. Hai thứ đầu, sử hữu ái, sử kiêu mạn, sử vô minh do kiến đế đoạn. Ba thứ đầu, sử kiến, sử nghi do kiến đế 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Hai thứ đầu, kiết giận dữ trong chín kiết do tư duy đoạn. Hai thứ đầu, kiết ái, kiết kiêu mạn, kiết vô minh do kiến đế đoạn. Ba thứ đầu, kiết kiến, kiết thất nguyện (kiết thủ), kiết nghi do kiến đế đoạn. Hai thứ đầu, kiết ganh tị, kiết keo kiệt nhất định do tư duy đoạn.</w:t>
      </w:r>
    </w:p>
    <w:p>
      <w:pPr>
        <w:pStyle w:val="BodyText"/>
        <w:spacing w:line="268" w:lineRule="auto" w:before="112"/>
        <w:ind w:left="110" w:right="391"/>
      </w:pPr>
      <w:r>
        <w:rPr>
          <w:color w:val="231F20"/>
        </w:rPr>
        <w:t>Trong chín mươi tám sử, hai mươi tám sử do kiến đế đoạn, mười thứ do tư duy đoạn. Ngoài ra nếu phàm phu đoạn là do tư duy đoạn, nếu đệ tử của Đức Thế Tôn đoạn là do kiến đế đoạn.</w:t>
      </w:r>
    </w:p>
    <w:p>
      <w:pPr>
        <w:pStyle w:val="BodyText"/>
        <w:spacing w:line="268" w:lineRule="auto"/>
        <w:ind w:left="110" w:right="391"/>
      </w:pPr>
      <w:r>
        <w:rPr>
          <w:i/>
          <w:color w:val="231F20"/>
        </w:rPr>
        <w:t>Hỏi:</w:t>
      </w:r>
      <w:r>
        <w:rPr>
          <w:i/>
          <w:color w:val="231F20"/>
          <w:spacing w:val="-12"/>
        </w:rPr>
        <w:t> </w:t>
      </w:r>
      <w:r>
        <w:rPr>
          <w:color w:val="231F20"/>
        </w:rPr>
        <w:t>Ba</w:t>
      </w:r>
      <w:r>
        <w:rPr>
          <w:color w:val="231F20"/>
          <w:spacing w:val="-11"/>
        </w:rPr>
        <w:t> </w:t>
      </w:r>
      <w:r>
        <w:rPr>
          <w:color w:val="231F20"/>
        </w:rPr>
        <w:t>kiết</w:t>
      </w:r>
      <w:r>
        <w:rPr>
          <w:color w:val="231F20"/>
          <w:spacing w:val="-11"/>
        </w:rPr>
        <w:t> </w:t>
      </w:r>
      <w:r>
        <w:rPr>
          <w:color w:val="231F20"/>
        </w:rPr>
        <w:t>nầy:</w:t>
      </w:r>
      <w:r>
        <w:rPr>
          <w:color w:val="231F20"/>
          <w:spacing w:val="-11"/>
        </w:rPr>
        <w:t> </w:t>
      </w:r>
      <w:r>
        <w:rPr>
          <w:color w:val="231F20"/>
        </w:rPr>
        <w:t>Bao</w:t>
      </w:r>
      <w:r>
        <w:rPr>
          <w:color w:val="231F20"/>
          <w:spacing w:val="-12"/>
        </w:rPr>
        <w:t> </w:t>
      </w:r>
      <w:r>
        <w:rPr>
          <w:color w:val="231F20"/>
        </w:rPr>
        <w:t>nhiêu</w:t>
      </w:r>
      <w:r>
        <w:rPr>
          <w:color w:val="231F20"/>
          <w:spacing w:val="-11"/>
        </w:rPr>
        <w:t> </w:t>
      </w:r>
      <w:r>
        <w:rPr>
          <w:color w:val="231F20"/>
        </w:rPr>
        <w:t>thứ</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2"/>
        </w:rPr>
        <w:t> </w:t>
      </w:r>
      <w:r>
        <w:rPr>
          <w:color w:val="231F20"/>
        </w:rPr>
        <w:t>đế</w:t>
      </w:r>
      <w:r>
        <w:rPr>
          <w:color w:val="231F20"/>
          <w:spacing w:val="-11"/>
        </w:rPr>
        <w:t> </w:t>
      </w:r>
      <w:r>
        <w:rPr>
          <w:color w:val="231F20"/>
        </w:rPr>
        <w:t>đoạn,</w:t>
      </w:r>
      <w:r>
        <w:rPr>
          <w:color w:val="231F20"/>
          <w:spacing w:val="-11"/>
        </w:rPr>
        <w:t> </w:t>
      </w:r>
      <w:r>
        <w:rPr>
          <w:color w:val="231F20"/>
        </w:rPr>
        <w:t>bao</w:t>
      </w:r>
      <w:r>
        <w:rPr>
          <w:color w:val="231F20"/>
          <w:spacing w:val="-11"/>
        </w:rPr>
        <w:t> </w:t>
      </w:r>
      <w:r>
        <w:rPr>
          <w:color w:val="231F20"/>
        </w:rPr>
        <w:t>nhiêu thứ do kiến tập, kiến tận, kiến đạo đế đoạn, bao nhiêu thứ do </w:t>
      </w:r>
      <w:r>
        <w:rPr>
          <w:color w:val="231F20"/>
          <w:spacing w:val="-7"/>
        </w:rPr>
        <w:t>tư   </w:t>
      </w:r>
      <w:r>
        <w:rPr>
          <w:color w:val="231F20"/>
        </w:rPr>
        <w:t>duy đoạn? Cho đến chín mươi tám sử: Bao nhiêu thứ do kiến khổ đế đoạn, bao nhiêu thứ do kiến tập, kiến tận, kiến đạo đế đoạn, </w:t>
      </w:r>
      <w:r>
        <w:rPr>
          <w:color w:val="231F20"/>
          <w:spacing w:val="-5"/>
        </w:rPr>
        <w:t>bao </w:t>
      </w:r>
      <w:r>
        <w:rPr>
          <w:color w:val="231F20"/>
        </w:rPr>
        <w:t>nhiêu thứ do tư duy đoạn?</w:t>
      </w:r>
    </w:p>
    <w:p>
      <w:pPr>
        <w:pStyle w:val="BodyText"/>
        <w:spacing w:line="268" w:lineRule="auto" w:before="114"/>
        <w:ind w:left="110" w:right="392"/>
      </w:pPr>
      <w:r>
        <w:rPr>
          <w:i/>
          <w:color w:val="231F20"/>
        </w:rPr>
        <w:t>Đáp: </w:t>
      </w:r>
      <w:r>
        <w:rPr>
          <w:color w:val="231F20"/>
        </w:rPr>
        <w:t>Trong ba kiết: Thân kiến do kiến khổ đoạn. </w:t>
      </w:r>
      <w:r>
        <w:rPr>
          <w:color w:val="231F20"/>
          <w:spacing w:val="-3"/>
        </w:rPr>
        <w:t>Trộm </w:t>
      </w:r>
      <w:r>
        <w:rPr>
          <w:color w:val="231F20"/>
        </w:rPr>
        <w:t>giới (giới</w:t>
      </w:r>
      <w:r>
        <w:rPr>
          <w:color w:val="231F20"/>
          <w:spacing w:val="-12"/>
        </w:rPr>
        <w:t> </w:t>
      </w:r>
      <w:r>
        <w:rPr>
          <w:color w:val="231F20"/>
        </w:rPr>
        <w:t>cấm</w:t>
      </w:r>
      <w:r>
        <w:rPr>
          <w:color w:val="231F20"/>
          <w:spacing w:val="-12"/>
        </w:rPr>
        <w:t> </w:t>
      </w:r>
      <w:r>
        <w:rPr>
          <w:color w:val="231F20"/>
        </w:rPr>
        <w:t>thủ)</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hành</w:t>
      </w:r>
      <w:r>
        <w:rPr>
          <w:color w:val="231F20"/>
          <w:spacing w:val="-12"/>
        </w:rPr>
        <w:t> </w:t>
      </w:r>
      <w:r>
        <w:rPr>
          <w:color w:val="231F20"/>
        </w:rPr>
        <w:t>(loại)</w:t>
      </w:r>
      <w:r>
        <w:rPr>
          <w:color w:val="231F20"/>
          <w:spacing w:val="-12"/>
        </w:rPr>
        <w:t> </w:t>
      </w:r>
      <w:r>
        <w:rPr>
          <w:color w:val="231F20"/>
        </w:rPr>
        <w:t>hoặc</w:t>
      </w:r>
      <w:r>
        <w:rPr>
          <w:color w:val="231F20"/>
          <w:spacing w:val="-11"/>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1"/>
        </w:rPr>
        <w:t> </w:t>
      </w:r>
      <w:r>
        <w:rPr>
          <w:color w:val="231F20"/>
        </w:rPr>
        <w:t>hoặc</w:t>
      </w:r>
      <w:r>
        <w:rPr>
          <w:color w:val="231F20"/>
          <w:spacing w:val="-12"/>
        </w:rPr>
        <w:t> </w:t>
      </w:r>
      <w:r>
        <w:rPr>
          <w:color w:val="231F20"/>
        </w:rPr>
        <w:t>do</w:t>
      </w:r>
      <w:r>
        <w:rPr>
          <w:color w:val="231F20"/>
          <w:spacing w:val="-12"/>
        </w:rPr>
        <w:t> </w:t>
      </w:r>
      <w:r>
        <w:rPr>
          <w:color w:val="231F20"/>
          <w:spacing w:val="-4"/>
        </w:rPr>
        <w:t>kiến </w:t>
      </w:r>
      <w:r>
        <w:rPr>
          <w:color w:val="231F20"/>
        </w:rPr>
        <w:t>đạo</w:t>
      </w:r>
      <w:r>
        <w:rPr>
          <w:color w:val="231F20"/>
          <w:spacing w:val="-14"/>
        </w:rPr>
        <w:t> </w:t>
      </w:r>
      <w:r>
        <w:rPr>
          <w:color w:val="231F20"/>
        </w:rPr>
        <w:t>đoạn.</w:t>
      </w:r>
      <w:r>
        <w:rPr>
          <w:color w:val="231F20"/>
          <w:spacing w:val="-13"/>
        </w:rPr>
        <w:t> </w:t>
      </w:r>
      <w:r>
        <w:rPr>
          <w:color w:val="231F20"/>
        </w:rPr>
        <w:t>Nghi</w:t>
      </w:r>
      <w:r>
        <w:rPr>
          <w:color w:val="231F20"/>
          <w:spacing w:val="-13"/>
        </w:rPr>
        <w:t> </w:t>
      </w:r>
      <w:r>
        <w:rPr>
          <w:color w:val="231F20"/>
        </w:rPr>
        <w:t>có</w:t>
      </w:r>
      <w:r>
        <w:rPr>
          <w:color w:val="231F20"/>
          <w:spacing w:val="-13"/>
        </w:rPr>
        <w:t> </w:t>
      </w:r>
      <w:r>
        <w:rPr>
          <w:color w:val="231F20"/>
        </w:rPr>
        <w:t>bốn</w:t>
      </w:r>
      <w:r>
        <w:rPr>
          <w:color w:val="231F20"/>
          <w:spacing w:val="-14"/>
        </w:rPr>
        <w:t> </w:t>
      </w:r>
      <w:r>
        <w:rPr>
          <w:color w:val="231F20"/>
        </w:rPr>
        <w:t>hành</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tập, kiến tận, kiến đạo đoạn.</w:t>
      </w:r>
    </w:p>
    <w:p>
      <w:pPr>
        <w:pStyle w:val="BodyText"/>
        <w:spacing w:line="268" w:lineRule="auto" w:before="112"/>
        <w:ind w:left="110" w:right="390"/>
      </w:pPr>
      <w:r>
        <w:rPr>
          <w:color w:val="231F20"/>
        </w:rPr>
        <w:t>Tham, giận, si, dục lậu, hữu lậu, vô minh lậu, dục lưu (bộc lưu dục), hữu lưu (bộc lưu hữu), vô minh lưu (bộc lưu vô minh) có năm hành, kiến lưu (bộc lưu kiến) có bốn hành, ách cũng như vậy.</w:t>
      </w:r>
    </w:p>
    <w:p>
      <w:pPr>
        <w:pStyle w:val="BodyText"/>
        <w:spacing w:line="268" w:lineRule="auto"/>
        <w:ind w:left="110" w:right="391"/>
      </w:pPr>
      <w:r>
        <w:rPr>
          <w:color w:val="231F20"/>
        </w:rPr>
        <w:t>Trong</w:t>
      </w:r>
      <w:r>
        <w:rPr>
          <w:color w:val="231F20"/>
          <w:spacing w:val="-12"/>
        </w:rPr>
        <w:t> </w:t>
      </w:r>
      <w:r>
        <w:rPr>
          <w:color w:val="231F20"/>
        </w:rPr>
        <w:t>bốn</w:t>
      </w:r>
      <w:r>
        <w:rPr>
          <w:color w:val="231F20"/>
          <w:spacing w:val="-12"/>
        </w:rPr>
        <w:t> </w:t>
      </w:r>
      <w:r>
        <w:rPr>
          <w:color w:val="231F20"/>
        </w:rPr>
        <w:t>thọ</w:t>
      </w:r>
      <w:r>
        <w:rPr>
          <w:color w:val="231F20"/>
          <w:spacing w:val="-12"/>
        </w:rPr>
        <w:t> </w:t>
      </w:r>
      <w:r>
        <w:rPr>
          <w:color w:val="231F20"/>
        </w:rPr>
        <w:t>(thủ):</w:t>
      </w:r>
      <w:r>
        <w:rPr>
          <w:color w:val="231F20"/>
          <w:spacing w:val="-12"/>
        </w:rPr>
        <w:t> </w:t>
      </w:r>
      <w:r>
        <w:rPr>
          <w:color w:val="231F20"/>
        </w:rPr>
        <w:t>Dục</w:t>
      </w:r>
      <w:r>
        <w:rPr>
          <w:color w:val="231F20"/>
          <w:spacing w:val="-12"/>
        </w:rPr>
        <w:t> </w:t>
      </w:r>
      <w:r>
        <w:rPr>
          <w:color w:val="231F20"/>
        </w:rPr>
        <w:t>thọ</w:t>
      </w:r>
      <w:r>
        <w:rPr>
          <w:color w:val="231F20"/>
          <w:spacing w:val="-12"/>
        </w:rPr>
        <w:t> </w:t>
      </w:r>
      <w:r>
        <w:rPr>
          <w:color w:val="231F20"/>
        </w:rPr>
        <w:t>(thủ),</w:t>
      </w:r>
      <w:r>
        <w:rPr>
          <w:color w:val="231F20"/>
          <w:spacing w:val="-12"/>
        </w:rPr>
        <w:t> </w:t>
      </w:r>
      <w:r>
        <w:rPr>
          <w:color w:val="231F20"/>
        </w:rPr>
        <w:t>ngã</w:t>
      </w:r>
      <w:r>
        <w:rPr>
          <w:color w:val="231F20"/>
          <w:spacing w:val="-12"/>
        </w:rPr>
        <w:t> </w:t>
      </w:r>
      <w:r>
        <w:rPr>
          <w:color w:val="231F20"/>
        </w:rPr>
        <w:t>thọ</w:t>
      </w:r>
      <w:r>
        <w:rPr>
          <w:color w:val="231F20"/>
          <w:spacing w:val="-12"/>
        </w:rPr>
        <w:t> </w:t>
      </w:r>
      <w:r>
        <w:rPr>
          <w:color w:val="231F20"/>
        </w:rPr>
        <w:t>(thủ)</w:t>
      </w:r>
      <w:r>
        <w:rPr>
          <w:color w:val="231F20"/>
          <w:spacing w:val="-12"/>
        </w:rPr>
        <w:t> </w:t>
      </w:r>
      <w:r>
        <w:rPr>
          <w:color w:val="231F20"/>
        </w:rPr>
        <w:t>trong</w:t>
      </w:r>
      <w:r>
        <w:rPr>
          <w:color w:val="231F20"/>
          <w:spacing w:val="-12"/>
        </w:rPr>
        <w:t> </w:t>
      </w:r>
      <w:r>
        <w:rPr>
          <w:color w:val="231F20"/>
        </w:rPr>
        <w:t>thọ</w:t>
      </w:r>
      <w:r>
        <w:rPr>
          <w:color w:val="231F20"/>
          <w:spacing w:val="-12"/>
        </w:rPr>
        <w:t> </w:t>
      </w:r>
      <w:r>
        <w:rPr>
          <w:color w:val="231F20"/>
        </w:rPr>
        <w:t>(thủ) có năm hành, giới thọ (thủ) có hai hành, kiến thọ (thủ) có bốn hành.</w:t>
      </w:r>
    </w:p>
    <w:p>
      <w:pPr>
        <w:pStyle w:val="BodyText"/>
        <w:spacing w:line="268" w:lineRule="auto" w:before="110"/>
        <w:ind w:left="110" w:right="391"/>
      </w:pPr>
      <w:r>
        <w:rPr>
          <w:color w:val="231F20"/>
        </w:rPr>
        <w:t>Trong</w:t>
      </w:r>
      <w:r>
        <w:rPr>
          <w:color w:val="231F20"/>
          <w:spacing w:val="-6"/>
        </w:rPr>
        <w:t> </w:t>
      </w:r>
      <w:r>
        <w:rPr>
          <w:color w:val="231F20"/>
        </w:rPr>
        <w:t>bốn</w:t>
      </w:r>
      <w:r>
        <w:rPr>
          <w:color w:val="231F20"/>
          <w:spacing w:val="-6"/>
        </w:rPr>
        <w:t> </w:t>
      </w:r>
      <w:r>
        <w:rPr>
          <w:color w:val="231F20"/>
        </w:rPr>
        <w:t>phược:</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giận</w:t>
      </w:r>
      <w:r>
        <w:rPr>
          <w:color w:val="231F20"/>
          <w:spacing w:val="-5"/>
        </w:rPr>
        <w:t> </w:t>
      </w:r>
      <w:r>
        <w:rPr>
          <w:color w:val="231F20"/>
        </w:rPr>
        <w:t>dữ</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 có năm hành. </w:t>
      </w:r>
      <w:r>
        <w:rPr>
          <w:color w:val="231F20"/>
          <w:spacing w:val="-3"/>
        </w:rPr>
        <w:t>Trộm </w:t>
      </w:r>
      <w:r>
        <w:rPr>
          <w:color w:val="231F20"/>
        </w:rPr>
        <w:t>giới (giới cấm thủ) trói buộc thân có hai hành. Ngã kiến trói buộc thân có bốn</w:t>
      </w:r>
      <w:r>
        <w:rPr>
          <w:color w:val="231F20"/>
          <w:spacing w:val="-2"/>
        </w:rPr>
        <w:t> </w:t>
      </w:r>
      <w:r>
        <w:rPr>
          <w:color w:val="231F20"/>
        </w:rPr>
        <w:t>hành.</w:t>
      </w:r>
    </w:p>
    <w:p>
      <w:pPr>
        <w:pStyle w:val="BodyText"/>
        <w:spacing w:line="268" w:lineRule="auto" w:before="115"/>
        <w:ind w:left="110" w:right="390"/>
      </w:pPr>
      <w:r>
        <w:rPr>
          <w:color w:val="231F20"/>
        </w:rPr>
        <w:t>Trong năm cái: Cái tham dục, cái giận dữ, cái thùy miên trạo có năm hành. Cái hối (ố tác) nhất định do tư duy đoạn. Cái nghi có bốn hành.</w:t>
      </w:r>
    </w:p>
    <w:p>
      <w:pPr>
        <w:pStyle w:val="BodyText"/>
        <w:spacing w:line="268" w:lineRule="auto" w:before="112"/>
        <w:ind w:left="110" w:right="392"/>
      </w:pPr>
      <w:r>
        <w:rPr>
          <w:color w:val="231F20"/>
        </w:rPr>
        <w:t>Trong năm kiết: Kiết ái, kiết giận dữ, kiết kiêu mạn có năm hành. Kiết ganh tị, kiết keo kiệt nhất định do tư duy 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Trong năm kiết phần dưới: Kiết tham dục, kiết giận dữ có năm hành. Thân kiến do kiến khổ đoạn. </w:t>
      </w:r>
      <w:r>
        <w:rPr>
          <w:color w:val="231F20"/>
          <w:spacing w:val="-3"/>
        </w:rPr>
        <w:t>Trộm </w:t>
      </w:r>
      <w:r>
        <w:rPr>
          <w:color w:val="231F20"/>
        </w:rPr>
        <w:t>giới có hai hành, nghi </w:t>
      </w:r>
      <w:r>
        <w:rPr>
          <w:color w:val="231F20"/>
          <w:spacing w:val="-7"/>
        </w:rPr>
        <w:t>có </w:t>
      </w:r>
      <w:r>
        <w:rPr>
          <w:color w:val="231F20"/>
        </w:rPr>
        <w:t>bốn hành.</w:t>
      </w:r>
    </w:p>
    <w:p>
      <w:pPr>
        <w:pStyle w:val="BodyText"/>
        <w:spacing w:line="268" w:lineRule="auto" w:before="99"/>
        <w:ind w:right="107"/>
      </w:pPr>
      <w:r>
        <w:rPr>
          <w:color w:val="231F20"/>
        </w:rPr>
        <w:t>Trong năm kiến: Thân kiến, biên kiến do kiến khổ đoạn. Tà kiến, trộm kiến (kiến thủ) có bốn hành. </w:t>
      </w:r>
      <w:r>
        <w:rPr>
          <w:color w:val="231F20"/>
          <w:spacing w:val="-3"/>
        </w:rPr>
        <w:t>Trộm </w:t>
      </w:r>
      <w:r>
        <w:rPr>
          <w:color w:val="231F20"/>
        </w:rPr>
        <w:t>giới (giới cấm thủ) có hai hành.</w:t>
      </w:r>
    </w:p>
    <w:p>
      <w:pPr>
        <w:pStyle w:val="BodyText"/>
        <w:spacing w:line="268" w:lineRule="auto" w:before="100"/>
        <w:ind w:right="108"/>
      </w:pPr>
      <w:r>
        <w:rPr>
          <w:color w:val="231F20"/>
        </w:rPr>
        <w:t>Trong sáu ái thân: Năm ái thân đầu do tư duy đoạn. Ý xúc</w:t>
      </w:r>
      <w:r>
        <w:rPr>
          <w:color w:val="231F20"/>
          <w:spacing w:val="-46"/>
        </w:rPr>
        <w:t> </w:t>
      </w:r>
      <w:r>
        <w:rPr>
          <w:color w:val="231F20"/>
        </w:rPr>
        <w:t>sinh ra ái thân có năm hành.</w:t>
      </w:r>
    </w:p>
    <w:p>
      <w:pPr>
        <w:pStyle w:val="BodyText"/>
        <w:spacing w:line="268" w:lineRule="auto" w:before="100"/>
        <w:ind w:right="108"/>
      </w:pPr>
      <w:r>
        <w:rPr>
          <w:color w:val="231F20"/>
        </w:rPr>
        <w:t>Trong</w:t>
      </w:r>
      <w:r>
        <w:rPr>
          <w:color w:val="231F20"/>
          <w:spacing w:val="-8"/>
        </w:rPr>
        <w:t> </w:t>
      </w:r>
      <w:r>
        <w:rPr>
          <w:color w:val="231F20"/>
        </w:rPr>
        <w:t>bảy</w:t>
      </w:r>
      <w:r>
        <w:rPr>
          <w:color w:val="231F20"/>
          <w:spacing w:val="-7"/>
        </w:rPr>
        <w:t> </w:t>
      </w:r>
      <w:r>
        <w:rPr>
          <w:color w:val="231F20"/>
        </w:rPr>
        <w:t>sử:</w:t>
      </w:r>
      <w:r>
        <w:rPr>
          <w:color w:val="231F20"/>
          <w:spacing w:val="-7"/>
        </w:rPr>
        <w:t> </w:t>
      </w:r>
      <w:r>
        <w:rPr>
          <w:color w:val="231F20"/>
        </w:rPr>
        <w:t>Sử</w:t>
      </w:r>
      <w:r>
        <w:rPr>
          <w:color w:val="231F20"/>
          <w:spacing w:val="-7"/>
        </w:rPr>
        <w:t> </w:t>
      </w:r>
      <w:r>
        <w:rPr>
          <w:color w:val="231F20"/>
        </w:rPr>
        <w:t>tham</w:t>
      </w:r>
      <w:r>
        <w:rPr>
          <w:color w:val="231F20"/>
          <w:spacing w:val="-7"/>
        </w:rPr>
        <w:t> </w:t>
      </w:r>
      <w:r>
        <w:rPr>
          <w:color w:val="231F20"/>
        </w:rPr>
        <w:t>dục,</w:t>
      </w:r>
      <w:r>
        <w:rPr>
          <w:color w:val="231F20"/>
          <w:spacing w:val="-7"/>
        </w:rPr>
        <w:t> </w:t>
      </w:r>
      <w:r>
        <w:rPr>
          <w:color w:val="231F20"/>
        </w:rPr>
        <w:t>sử</w:t>
      </w:r>
      <w:r>
        <w:rPr>
          <w:color w:val="231F20"/>
          <w:spacing w:val="-7"/>
        </w:rPr>
        <w:t> </w:t>
      </w:r>
      <w:r>
        <w:rPr>
          <w:color w:val="231F20"/>
        </w:rPr>
        <w:t>giận</w:t>
      </w:r>
      <w:r>
        <w:rPr>
          <w:color w:val="231F20"/>
          <w:spacing w:val="-7"/>
        </w:rPr>
        <w:t> </w:t>
      </w:r>
      <w:r>
        <w:rPr>
          <w:color w:val="231F20"/>
        </w:rPr>
        <w:t>dữ,</w:t>
      </w:r>
      <w:r>
        <w:rPr>
          <w:color w:val="231F20"/>
          <w:spacing w:val="-7"/>
        </w:rPr>
        <w:t> </w:t>
      </w:r>
      <w:r>
        <w:rPr>
          <w:color w:val="231F20"/>
        </w:rPr>
        <w:t>sử</w:t>
      </w:r>
      <w:r>
        <w:rPr>
          <w:color w:val="231F20"/>
          <w:spacing w:val="-8"/>
        </w:rPr>
        <w:t> </w:t>
      </w:r>
      <w:r>
        <w:rPr>
          <w:color w:val="231F20"/>
        </w:rPr>
        <w:t>hữu</w:t>
      </w:r>
      <w:r>
        <w:rPr>
          <w:color w:val="231F20"/>
          <w:spacing w:val="-7"/>
        </w:rPr>
        <w:t> </w:t>
      </w:r>
      <w:r>
        <w:rPr>
          <w:color w:val="231F20"/>
        </w:rPr>
        <w:t>ái,</w:t>
      </w:r>
      <w:r>
        <w:rPr>
          <w:color w:val="231F20"/>
          <w:spacing w:val="-7"/>
        </w:rPr>
        <w:t> </w:t>
      </w:r>
      <w:r>
        <w:rPr>
          <w:color w:val="231F20"/>
        </w:rPr>
        <w:t>sử</w:t>
      </w:r>
      <w:r>
        <w:rPr>
          <w:color w:val="231F20"/>
          <w:spacing w:val="-7"/>
        </w:rPr>
        <w:t> </w:t>
      </w:r>
      <w:r>
        <w:rPr>
          <w:color w:val="231F20"/>
        </w:rPr>
        <w:t>kiêu</w:t>
      </w:r>
      <w:r>
        <w:rPr>
          <w:color w:val="231F20"/>
          <w:spacing w:val="-7"/>
        </w:rPr>
        <w:t> </w:t>
      </w:r>
      <w:r>
        <w:rPr>
          <w:color w:val="231F20"/>
        </w:rPr>
        <w:t>mạn, sử vô minh có năm hành. Sử kiến, sử nghi có bốn</w:t>
      </w:r>
      <w:r>
        <w:rPr>
          <w:color w:val="231F20"/>
          <w:spacing w:val="-5"/>
        </w:rPr>
        <w:t> </w:t>
      </w:r>
      <w:r>
        <w:rPr>
          <w:color w:val="231F20"/>
        </w:rPr>
        <w:t>hành.</w:t>
      </w:r>
    </w:p>
    <w:p>
      <w:pPr>
        <w:pStyle w:val="BodyText"/>
        <w:spacing w:line="268" w:lineRule="auto" w:before="100"/>
        <w:ind w:right="108"/>
      </w:pPr>
      <w:r>
        <w:rPr>
          <w:color w:val="231F20"/>
        </w:rPr>
        <w:t>Trong chín kiết: Kiết ái, kiết giận dữ, kiết kiêu mạn, kiết vô minh</w:t>
      </w:r>
      <w:r>
        <w:rPr>
          <w:color w:val="231F20"/>
          <w:spacing w:val="-11"/>
        </w:rPr>
        <w:t> </w:t>
      </w:r>
      <w:r>
        <w:rPr>
          <w:color w:val="231F20"/>
        </w:rPr>
        <w:t>có</w:t>
      </w:r>
      <w:r>
        <w:rPr>
          <w:color w:val="231F20"/>
          <w:spacing w:val="-10"/>
        </w:rPr>
        <w:t> </w:t>
      </w:r>
      <w:r>
        <w:rPr>
          <w:color w:val="231F20"/>
        </w:rPr>
        <w:t>năm</w:t>
      </w:r>
      <w:r>
        <w:rPr>
          <w:color w:val="231F20"/>
          <w:spacing w:val="-10"/>
        </w:rPr>
        <w:t> </w:t>
      </w:r>
      <w:r>
        <w:rPr>
          <w:color w:val="231F20"/>
        </w:rPr>
        <w:t>hành.</w:t>
      </w:r>
      <w:r>
        <w:rPr>
          <w:color w:val="231F20"/>
          <w:spacing w:val="-10"/>
        </w:rPr>
        <w:t> </w:t>
      </w:r>
      <w:r>
        <w:rPr>
          <w:color w:val="231F20"/>
        </w:rPr>
        <w:t>Kiết</w:t>
      </w:r>
      <w:r>
        <w:rPr>
          <w:color w:val="231F20"/>
          <w:spacing w:val="-11"/>
        </w:rPr>
        <w:t> </w:t>
      </w:r>
      <w:r>
        <w:rPr>
          <w:color w:val="231F20"/>
        </w:rPr>
        <w:t>kiến,</w:t>
      </w:r>
      <w:r>
        <w:rPr>
          <w:color w:val="231F20"/>
          <w:spacing w:val="-10"/>
        </w:rPr>
        <w:t> </w:t>
      </w:r>
      <w:r>
        <w:rPr>
          <w:color w:val="231F20"/>
        </w:rPr>
        <w:t>kiết</w:t>
      </w:r>
      <w:r>
        <w:rPr>
          <w:color w:val="231F20"/>
          <w:spacing w:val="-10"/>
        </w:rPr>
        <w:t> </w:t>
      </w:r>
      <w:r>
        <w:rPr>
          <w:color w:val="231F20"/>
        </w:rPr>
        <w:t>thất</w:t>
      </w:r>
      <w:r>
        <w:rPr>
          <w:color w:val="231F20"/>
          <w:spacing w:val="-10"/>
        </w:rPr>
        <w:t> </w:t>
      </w:r>
      <w:r>
        <w:rPr>
          <w:color w:val="231F20"/>
        </w:rPr>
        <w:t>nguyện</w:t>
      </w:r>
      <w:r>
        <w:rPr>
          <w:color w:val="231F20"/>
          <w:spacing w:val="-10"/>
        </w:rPr>
        <w:t> </w:t>
      </w:r>
      <w:r>
        <w:rPr>
          <w:color w:val="231F20"/>
        </w:rPr>
        <w:t>(kiết</w:t>
      </w:r>
      <w:r>
        <w:rPr>
          <w:color w:val="231F20"/>
          <w:spacing w:val="-11"/>
        </w:rPr>
        <w:t> </w:t>
      </w:r>
      <w:r>
        <w:rPr>
          <w:color w:val="231F20"/>
        </w:rPr>
        <w:t>thủ),</w:t>
      </w:r>
      <w:r>
        <w:rPr>
          <w:color w:val="231F20"/>
          <w:spacing w:val="-10"/>
        </w:rPr>
        <w:t> </w:t>
      </w:r>
      <w:r>
        <w:rPr>
          <w:color w:val="231F20"/>
        </w:rPr>
        <w:t>kiết</w:t>
      </w:r>
      <w:r>
        <w:rPr>
          <w:color w:val="231F20"/>
          <w:spacing w:val="-10"/>
        </w:rPr>
        <w:t> </w:t>
      </w:r>
      <w:r>
        <w:rPr>
          <w:color w:val="231F20"/>
        </w:rPr>
        <w:t>nghi</w:t>
      </w:r>
      <w:r>
        <w:rPr>
          <w:color w:val="231F20"/>
          <w:spacing w:val="-10"/>
        </w:rPr>
        <w:t> </w:t>
      </w:r>
      <w:r>
        <w:rPr>
          <w:color w:val="231F20"/>
        </w:rPr>
        <w:t>có bốn hành. Kiết ganh tị, kiết keo kiệt nhất định do tư duy</w:t>
      </w:r>
      <w:r>
        <w:rPr>
          <w:color w:val="231F20"/>
          <w:spacing w:val="-3"/>
        </w:rPr>
        <w:t> </w:t>
      </w:r>
      <w:r>
        <w:rPr>
          <w:color w:val="231F20"/>
        </w:rPr>
        <w:t>đoạn.</w:t>
      </w:r>
    </w:p>
    <w:p>
      <w:pPr>
        <w:pStyle w:val="BodyText"/>
        <w:spacing w:line="268" w:lineRule="auto" w:before="100"/>
        <w:ind w:right="106"/>
      </w:pPr>
      <w:r>
        <w:rPr>
          <w:color w:val="231F20"/>
        </w:rPr>
        <w:t>Trong chín mươi tám sử: Hai mươi tám thứ do kiến khổ đoạn, mười chín thứ do kiến tập đoạn, mười chín thứ do kiến tận đoạn,</w:t>
      </w:r>
      <w:r>
        <w:rPr>
          <w:color w:val="231F20"/>
          <w:spacing w:val="-28"/>
        </w:rPr>
        <w:t> </w:t>
      </w:r>
      <w:r>
        <w:rPr>
          <w:color w:val="231F20"/>
        </w:rPr>
        <w:t>hai mươi hai thứ do kiến đạo đoạn, mười thứ do tư duy đoạn.</w:t>
      </w:r>
    </w:p>
    <w:p>
      <w:pPr>
        <w:pStyle w:val="BodyText"/>
        <w:spacing w:line="268" w:lineRule="auto" w:before="99"/>
        <w:ind w:right="107"/>
      </w:pPr>
      <w:r>
        <w:rPr>
          <w:i/>
          <w:color w:val="231F20"/>
        </w:rPr>
        <w:t>Hỏi: </w:t>
      </w:r>
      <w:r>
        <w:rPr>
          <w:color w:val="231F20"/>
        </w:rPr>
        <w:t>Ba kiết nầy: Bao nhiêu thứ là kiến, bao nhiêu thứ không phải là kiến? Cho đến chín mươi tám sử: Bao nhiêu thứ là kiến, bao nhiêu thứ không phải là kiến?</w:t>
      </w:r>
    </w:p>
    <w:p>
      <w:pPr>
        <w:pStyle w:val="BodyText"/>
        <w:spacing w:line="350" w:lineRule="auto" w:before="100"/>
        <w:ind w:left="960" w:right="108" w:firstLine="0"/>
      </w:pPr>
      <w:r>
        <w:rPr>
          <w:i/>
          <w:color w:val="231F20"/>
        </w:rPr>
        <w:t>Đáp:</w:t>
      </w:r>
      <w:r>
        <w:rPr>
          <w:i/>
          <w:color w:val="231F20"/>
          <w:spacing w:val="-13"/>
        </w:rPr>
        <w:t> </w:t>
      </w:r>
      <w:r>
        <w:rPr>
          <w:color w:val="231F20"/>
        </w:rPr>
        <w:t>Trong</w:t>
      </w:r>
      <w:r>
        <w:rPr>
          <w:color w:val="231F20"/>
          <w:spacing w:val="-9"/>
        </w:rPr>
        <w:t> </w:t>
      </w:r>
      <w:r>
        <w:rPr>
          <w:color w:val="231F20"/>
        </w:rPr>
        <w:t>ba</w:t>
      </w:r>
      <w:r>
        <w:rPr>
          <w:color w:val="231F20"/>
          <w:spacing w:val="-9"/>
        </w:rPr>
        <w:t> </w:t>
      </w:r>
      <w:r>
        <w:rPr>
          <w:color w:val="231F20"/>
        </w:rPr>
        <w:t>kiết:</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kiến. Ba căn bất thiện tham, giận, si không phải là</w:t>
      </w:r>
      <w:r>
        <w:rPr>
          <w:color w:val="231F20"/>
          <w:spacing w:val="-2"/>
        </w:rPr>
        <w:t> </w:t>
      </w:r>
      <w:r>
        <w:rPr>
          <w:color w:val="231F20"/>
        </w:rPr>
        <w:t>kiến.</w:t>
      </w:r>
    </w:p>
    <w:p>
      <w:pPr>
        <w:pStyle w:val="BodyText"/>
        <w:spacing w:line="268" w:lineRule="auto" w:before="0"/>
        <w:ind w:right="107"/>
      </w:pPr>
      <w:r>
        <w:rPr>
          <w:color w:val="231F20"/>
        </w:rPr>
        <w:t>Trong</w:t>
      </w:r>
      <w:r>
        <w:rPr>
          <w:color w:val="231F20"/>
          <w:spacing w:val="-11"/>
        </w:rPr>
        <w:t> </w:t>
      </w:r>
      <w:r>
        <w:rPr>
          <w:color w:val="231F20"/>
        </w:rPr>
        <w:t>ba</w:t>
      </w:r>
      <w:r>
        <w:rPr>
          <w:color w:val="231F20"/>
          <w:spacing w:val="-11"/>
        </w:rPr>
        <w:t> </w:t>
      </w:r>
      <w:r>
        <w:rPr>
          <w:color w:val="231F20"/>
        </w:rPr>
        <w:t>lậu:</w:t>
      </w:r>
      <w:r>
        <w:rPr>
          <w:color w:val="231F20"/>
          <w:spacing w:val="-11"/>
        </w:rPr>
        <w:t> </w:t>
      </w:r>
      <w:r>
        <w:rPr>
          <w:color w:val="231F20"/>
        </w:rPr>
        <w:t>một</w:t>
      </w:r>
      <w:r>
        <w:rPr>
          <w:color w:val="231F20"/>
          <w:spacing w:val="-10"/>
        </w:rPr>
        <w:t> </w:t>
      </w:r>
      <w:r>
        <w:rPr>
          <w:color w:val="231F20"/>
        </w:rPr>
        <w:t>thứ</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kiến,</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cần</w:t>
      </w:r>
      <w:r>
        <w:rPr>
          <w:color w:val="231F20"/>
          <w:spacing w:val="-10"/>
        </w:rPr>
        <w:t> </w:t>
      </w:r>
      <w:r>
        <w:rPr>
          <w:color w:val="231F20"/>
        </w:rPr>
        <w:t>phân</w:t>
      </w:r>
      <w:r>
        <w:rPr>
          <w:color w:val="231F20"/>
          <w:spacing w:val="-11"/>
        </w:rPr>
        <w:t> </w:t>
      </w:r>
      <w:r>
        <w:rPr>
          <w:color w:val="231F20"/>
        </w:rPr>
        <w:t>biệt: Dục</w:t>
      </w:r>
      <w:r>
        <w:rPr>
          <w:color w:val="231F20"/>
          <w:spacing w:val="-8"/>
        </w:rPr>
        <w:t> </w:t>
      </w:r>
      <w:r>
        <w:rPr>
          <w:color w:val="231F20"/>
        </w:rPr>
        <w:t>lậu</w:t>
      </w:r>
      <w:r>
        <w:rPr>
          <w:color w:val="231F20"/>
          <w:spacing w:val="-6"/>
        </w:rPr>
        <w:t> </w:t>
      </w:r>
      <w:r>
        <w:rPr>
          <w:color w:val="231F20"/>
        </w:rPr>
        <w:t>hoặc</w:t>
      </w:r>
      <w:r>
        <w:rPr>
          <w:color w:val="231F20"/>
          <w:spacing w:val="-8"/>
        </w:rPr>
        <w:t> </w:t>
      </w:r>
      <w:r>
        <w:rPr>
          <w:color w:val="231F20"/>
        </w:rPr>
        <w:t>là</w:t>
      </w:r>
      <w:r>
        <w:rPr>
          <w:color w:val="231F20"/>
          <w:spacing w:val="-7"/>
        </w:rPr>
        <w:t> </w:t>
      </w:r>
      <w:r>
        <w:rPr>
          <w:color w:val="231F20"/>
        </w:rPr>
        <w:t>kiến,</w:t>
      </w:r>
      <w:r>
        <w:rPr>
          <w:color w:val="231F20"/>
          <w:spacing w:val="-7"/>
        </w:rPr>
        <w:t> </w:t>
      </w:r>
      <w:r>
        <w:rPr>
          <w:color w:val="231F20"/>
        </w:rPr>
        <w:t>hoặc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kiến.</w:t>
      </w:r>
      <w:r>
        <w:rPr>
          <w:color w:val="231F20"/>
          <w:spacing w:val="-11"/>
        </w:rPr>
        <w:t> </w:t>
      </w:r>
      <w:r>
        <w:rPr>
          <w:color w:val="231F20"/>
        </w:rPr>
        <w:t>Thế</w:t>
      </w:r>
      <w:r>
        <w:rPr>
          <w:color w:val="231F20"/>
          <w:spacing w:val="-6"/>
        </w:rPr>
        <w:t> </w:t>
      </w:r>
      <w:r>
        <w:rPr>
          <w:color w:val="231F20"/>
        </w:rPr>
        <w:t>nào</w:t>
      </w:r>
      <w:r>
        <w:rPr>
          <w:color w:val="231F20"/>
          <w:spacing w:val="-8"/>
        </w:rPr>
        <w:t> </w:t>
      </w:r>
      <w:r>
        <w:rPr>
          <w:color w:val="231F20"/>
        </w:rPr>
        <w:t>là</w:t>
      </w:r>
      <w:r>
        <w:rPr>
          <w:color w:val="231F20"/>
          <w:spacing w:val="-7"/>
        </w:rPr>
        <w:t> </w:t>
      </w:r>
      <w:r>
        <w:rPr>
          <w:color w:val="231F20"/>
        </w:rPr>
        <w:t>kiến?</w:t>
      </w:r>
      <w:r>
        <w:rPr>
          <w:color w:val="231F20"/>
          <w:spacing w:val="-7"/>
        </w:rPr>
        <w:t> </w:t>
      </w:r>
      <w:r>
        <w:rPr>
          <w:color w:val="231F20"/>
        </w:rPr>
        <w:t>Năm kiến nơi cõi Dục, đây là kiến. Thế nào không phải là kiến? </w:t>
      </w:r>
      <w:r>
        <w:rPr>
          <w:color w:val="231F20"/>
          <w:spacing w:val="-4"/>
        </w:rPr>
        <w:t>Trừ </w:t>
      </w:r>
      <w:r>
        <w:rPr>
          <w:color w:val="231F20"/>
        </w:rPr>
        <w:t>năm kiến</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là</w:t>
      </w:r>
      <w:r>
        <w:rPr>
          <w:color w:val="231F20"/>
          <w:spacing w:val="-4"/>
        </w:rPr>
        <w:t> </w:t>
      </w:r>
      <w:r>
        <w:rPr>
          <w:color w:val="231F20"/>
        </w:rPr>
        <w:t>các</w:t>
      </w:r>
      <w:r>
        <w:rPr>
          <w:color w:val="231F20"/>
          <w:spacing w:val="-5"/>
        </w:rPr>
        <w:t> </w:t>
      </w:r>
      <w:r>
        <w:rPr>
          <w:color w:val="231F20"/>
        </w:rPr>
        <w:t>dục</w:t>
      </w:r>
      <w:r>
        <w:rPr>
          <w:color w:val="231F20"/>
          <w:spacing w:val="-4"/>
        </w:rPr>
        <w:t> </w:t>
      </w:r>
      <w:r>
        <w:rPr>
          <w:color w:val="231F20"/>
        </w:rPr>
        <w:t>lậu</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đây</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kiến.</w:t>
      </w:r>
      <w:r>
        <w:rPr>
          <w:color w:val="231F20"/>
          <w:spacing w:val="-4"/>
        </w:rPr>
        <w:t> </w:t>
      </w:r>
      <w:r>
        <w:rPr>
          <w:color w:val="231F20"/>
        </w:rPr>
        <w:t>Hữu lậu</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kiến.</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Năm</w:t>
      </w:r>
      <w:r>
        <w:rPr>
          <w:color w:val="231F20"/>
          <w:spacing w:val="-8"/>
        </w:rPr>
        <w:t> </w:t>
      </w:r>
      <w:r>
        <w:rPr>
          <w:color w:val="231F20"/>
        </w:rPr>
        <w:t>kiến 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kiến.</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kiến?</w:t>
      </w:r>
      <w:r>
        <w:rPr>
          <w:color w:val="231F20"/>
          <w:spacing w:val="-11"/>
        </w:rPr>
        <w:t> </w:t>
      </w:r>
      <w:r>
        <w:rPr>
          <w:color w:val="231F20"/>
          <w:spacing w:val="-4"/>
        </w:rPr>
        <w:t>Trừ </w:t>
      </w:r>
      <w:r>
        <w:rPr>
          <w:color w:val="231F20"/>
        </w:rPr>
        <w:t>năm kiến nơi cõi Sắc, cõi Vô sắc, là các hữu lậu còn lại, đây không phải là kiến.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490"/>
        <w:jc w:val="left"/>
      </w:pPr>
      <w:r>
        <w:rPr>
          <w:color w:val="231F20"/>
        </w:rPr>
        <w:t>Trong bốn lưu (bộc lưu): một thứ là kiến, ba thứ không phải  là</w:t>
      </w:r>
      <w:r>
        <w:rPr>
          <w:color w:val="231F20"/>
          <w:spacing w:val="5"/>
        </w:rPr>
        <w:t> </w:t>
      </w:r>
      <w:r>
        <w:rPr>
          <w:color w:val="231F20"/>
        </w:rPr>
        <w:t>kiến.</w:t>
      </w:r>
    </w:p>
    <w:p>
      <w:pPr>
        <w:pStyle w:val="BodyText"/>
        <w:ind w:left="677" w:firstLine="0"/>
        <w:jc w:val="left"/>
      </w:pPr>
      <w:r>
        <w:rPr>
          <w:color w:val="231F20"/>
        </w:rPr>
        <w:t>Như bộc lưu, ách cũng như vậy.</w:t>
      </w:r>
    </w:p>
    <w:p>
      <w:pPr>
        <w:pStyle w:val="BodyText"/>
        <w:spacing w:line="360" w:lineRule="auto" w:before="149"/>
        <w:ind w:left="677" w:right="302" w:firstLine="0"/>
        <w:jc w:val="left"/>
      </w:pPr>
      <w:r>
        <w:rPr>
          <w:color w:val="231F20"/>
        </w:rPr>
        <w:t>Trong bốn thọ (thủ): hai thứ là kiến, hai thứ không phải là kiến. Trong bốn phược: hai thứ là kiến, hai thứ không phải là kiến. Cái, kiết không phải là kiến.</w:t>
      </w:r>
    </w:p>
    <w:p>
      <w:pPr>
        <w:pStyle w:val="BodyText"/>
        <w:spacing w:line="268" w:lineRule="auto" w:before="0"/>
        <w:ind w:left="110" w:right="490"/>
        <w:jc w:val="left"/>
      </w:pPr>
      <w:r>
        <w:rPr>
          <w:color w:val="231F20"/>
        </w:rPr>
        <w:t>Trong năm kiết phần dưới: hai thứ là kiến, ba thứ không </w:t>
      </w:r>
      <w:r>
        <w:rPr>
          <w:color w:val="231F20"/>
          <w:spacing w:val="-4"/>
        </w:rPr>
        <w:t>phải</w:t>
      </w:r>
      <w:r>
        <w:rPr>
          <w:color w:val="231F20"/>
          <w:spacing w:val="57"/>
        </w:rPr>
        <w:t> </w:t>
      </w:r>
      <w:r>
        <w:rPr>
          <w:color w:val="231F20"/>
        </w:rPr>
        <w:t>là kiến.</w:t>
      </w:r>
    </w:p>
    <w:p>
      <w:pPr>
        <w:pStyle w:val="BodyText"/>
        <w:spacing w:before="108"/>
        <w:ind w:left="677" w:firstLine="0"/>
        <w:jc w:val="left"/>
      </w:pPr>
      <w:r>
        <w:rPr>
          <w:color w:val="231F20"/>
        </w:rPr>
        <w:t>Kiến tức là kiến.</w:t>
      </w:r>
    </w:p>
    <w:p>
      <w:pPr>
        <w:pStyle w:val="BodyText"/>
        <w:spacing w:before="149"/>
        <w:ind w:left="677" w:firstLine="0"/>
        <w:jc w:val="left"/>
      </w:pPr>
      <w:r>
        <w:rPr>
          <w:color w:val="231F20"/>
        </w:rPr>
        <w:t>Ái thân không phải là kiến.</w:t>
      </w:r>
    </w:p>
    <w:p>
      <w:pPr>
        <w:pStyle w:val="BodyText"/>
        <w:spacing w:line="360" w:lineRule="auto" w:before="148"/>
        <w:ind w:left="677" w:right="326" w:firstLine="0"/>
        <w:jc w:val="left"/>
      </w:pPr>
      <w:r>
        <w:rPr>
          <w:color w:val="231F20"/>
        </w:rPr>
        <w:t>Trong bảy sử: một thứ là kiến, sáu thứ không phải là kiến. Trong chín kiết: hai thứ là kiến, bảy thứ không phải là kiến.</w:t>
      </w:r>
    </w:p>
    <w:p>
      <w:pPr>
        <w:pStyle w:val="BodyText"/>
        <w:spacing w:line="268" w:lineRule="auto" w:before="0"/>
        <w:ind w:left="110" w:right="391"/>
      </w:pPr>
      <w:r>
        <w:rPr>
          <w:color w:val="231F20"/>
        </w:rPr>
        <w:t>Trong</w:t>
      </w:r>
      <w:r>
        <w:rPr>
          <w:color w:val="231F20"/>
          <w:spacing w:val="-7"/>
        </w:rPr>
        <w:t> </w:t>
      </w:r>
      <w:r>
        <w:rPr>
          <w:color w:val="231F20"/>
        </w:rPr>
        <w:t>chín</w:t>
      </w:r>
      <w:r>
        <w:rPr>
          <w:color w:val="231F20"/>
          <w:spacing w:val="-6"/>
        </w:rPr>
        <w:t> </w:t>
      </w:r>
      <w:r>
        <w:rPr>
          <w:color w:val="231F20"/>
        </w:rPr>
        <w:t>mươi</w:t>
      </w:r>
      <w:r>
        <w:rPr>
          <w:color w:val="231F20"/>
          <w:spacing w:val="-6"/>
        </w:rPr>
        <w:t> </w:t>
      </w:r>
      <w:r>
        <w:rPr>
          <w:color w:val="231F20"/>
        </w:rPr>
        <w:t>tám</w:t>
      </w:r>
      <w:r>
        <w:rPr>
          <w:color w:val="231F20"/>
          <w:spacing w:val="-6"/>
        </w:rPr>
        <w:t> </w:t>
      </w:r>
      <w:r>
        <w:rPr>
          <w:color w:val="231F20"/>
        </w:rPr>
        <w:t>sử:</w:t>
      </w:r>
      <w:r>
        <w:rPr>
          <w:color w:val="231F20"/>
          <w:spacing w:val="-6"/>
        </w:rPr>
        <w:t> </w:t>
      </w:r>
      <w:r>
        <w:rPr>
          <w:color w:val="231F20"/>
        </w:rPr>
        <w:t>ba</w:t>
      </w:r>
      <w:r>
        <w:rPr>
          <w:color w:val="231F20"/>
          <w:spacing w:val="-7"/>
        </w:rPr>
        <w:t> </w:t>
      </w:r>
      <w:r>
        <w:rPr>
          <w:color w:val="231F20"/>
        </w:rPr>
        <w:t>mươi</w:t>
      </w:r>
      <w:r>
        <w:rPr>
          <w:color w:val="231F20"/>
          <w:spacing w:val="-6"/>
        </w:rPr>
        <w:t> </w:t>
      </w:r>
      <w:r>
        <w:rPr>
          <w:color w:val="231F20"/>
        </w:rPr>
        <w:t>sáu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kiến,</w:t>
      </w:r>
      <w:r>
        <w:rPr>
          <w:color w:val="231F20"/>
          <w:spacing w:val="-7"/>
        </w:rPr>
        <w:t> </w:t>
      </w:r>
      <w:r>
        <w:rPr>
          <w:color w:val="231F20"/>
        </w:rPr>
        <w:t>sáu</w:t>
      </w:r>
      <w:r>
        <w:rPr>
          <w:color w:val="231F20"/>
          <w:spacing w:val="-6"/>
        </w:rPr>
        <w:t> </w:t>
      </w:r>
      <w:r>
        <w:rPr>
          <w:color w:val="231F20"/>
        </w:rPr>
        <w:t>mươi</w:t>
      </w:r>
      <w:r>
        <w:rPr>
          <w:color w:val="231F20"/>
          <w:spacing w:val="-6"/>
        </w:rPr>
        <w:t> </w:t>
      </w:r>
      <w:r>
        <w:rPr>
          <w:color w:val="231F20"/>
        </w:rPr>
        <w:t>hai thứ không phải là kiến.</w:t>
      </w:r>
    </w:p>
    <w:p>
      <w:pPr>
        <w:pStyle w:val="BodyText"/>
        <w:spacing w:line="268" w:lineRule="auto" w:before="110"/>
        <w:ind w:left="110" w:right="385"/>
      </w:pPr>
      <w:r>
        <w:rPr>
          <w:i/>
          <w:color w:val="231F20"/>
          <w:spacing w:val="3"/>
        </w:rPr>
        <w:t>Hỏi: </w:t>
      </w:r>
      <w:r>
        <w:rPr>
          <w:color w:val="231F20"/>
          <w:spacing w:val="2"/>
        </w:rPr>
        <w:t>Ba </w:t>
      </w:r>
      <w:r>
        <w:rPr>
          <w:color w:val="231F20"/>
          <w:spacing w:val="3"/>
        </w:rPr>
        <w:t>kiết nầy: Bao </w:t>
      </w:r>
      <w:r>
        <w:rPr>
          <w:color w:val="231F20"/>
          <w:spacing w:val="4"/>
        </w:rPr>
        <w:t>nhiêu </w:t>
      </w:r>
      <w:r>
        <w:rPr>
          <w:color w:val="231F20"/>
          <w:spacing w:val="3"/>
        </w:rPr>
        <w:t>thứ </w:t>
      </w:r>
      <w:r>
        <w:rPr>
          <w:color w:val="231F20"/>
          <w:spacing w:val="2"/>
        </w:rPr>
        <w:t>có </w:t>
      </w:r>
      <w:r>
        <w:rPr>
          <w:color w:val="231F20"/>
          <w:spacing w:val="3"/>
        </w:rPr>
        <w:t>giác </w:t>
      </w:r>
      <w:r>
        <w:rPr>
          <w:color w:val="231F20"/>
          <w:spacing w:val="4"/>
        </w:rPr>
        <w:t>(tầm) </w:t>
      </w:r>
      <w:r>
        <w:rPr>
          <w:color w:val="231F20"/>
          <w:spacing w:val="2"/>
        </w:rPr>
        <w:t>có </w:t>
      </w:r>
      <w:r>
        <w:rPr>
          <w:color w:val="231F20"/>
          <w:spacing w:val="3"/>
        </w:rPr>
        <w:t>quán </w:t>
      </w:r>
      <w:r>
        <w:rPr>
          <w:color w:val="231F20"/>
          <w:spacing w:val="5"/>
        </w:rPr>
        <w:t>(tứ), </w:t>
      </w:r>
      <w:r>
        <w:rPr>
          <w:color w:val="231F20"/>
          <w:spacing w:val="3"/>
        </w:rPr>
        <w:t>bao </w:t>
      </w:r>
      <w:r>
        <w:rPr>
          <w:color w:val="231F20"/>
          <w:spacing w:val="4"/>
        </w:rPr>
        <w:t>nhiêu </w:t>
      </w:r>
      <w:r>
        <w:rPr>
          <w:color w:val="231F20"/>
          <w:spacing w:val="3"/>
        </w:rPr>
        <w:t>thứ </w:t>
      </w:r>
      <w:r>
        <w:rPr>
          <w:color w:val="231F20"/>
          <w:spacing w:val="4"/>
        </w:rPr>
        <w:t>không </w:t>
      </w:r>
      <w:r>
        <w:rPr>
          <w:color w:val="231F20"/>
          <w:spacing w:val="3"/>
        </w:rPr>
        <w:t>giác </w:t>
      </w:r>
      <w:r>
        <w:rPr>
          <w:color w:val="231F20"/>
          <w:spacing w:val="2"/>
        </w:rPr>
        <w:t>có </w:t>
      </w:r>
      <w:r>
        <w:rPr>
          <w:color w:val="231F20"/>
          <w:spacing w:val="4"/>
        </w:rPr>
        <w:t>quán, </w:t>
      </w:r>
      <w:r>
        <w:rPr>
          <w:color w:val="231F20"/>
          <w:spacing w:val="3"/>
        </w:rPr>
        <w:t>bao </w:t>
      </w:r>
      <w:r>
        <w:rPr>
          <w:color w:val="231F20"/>
          <w:spacing w:val="4"/>
        </w:rPr>
        <w:t>nhiêu </w:t>
      </w:r>
      <w:r>
        <w:rPr>
          <w:color w:val="231F20"/>
          <w:spacing w:val="3"/>
        </w:rPr>
        <w:t>thứ </w:t>
      </w:r>
      <w:r>
        <w:rPr>
          <w:color w:val="231F20"/>
          <w:spacing w:val="4"/>
        </w:rPr>
        <w:t>không </w:t>
      </w:r>
      <w:r>
        <w:rPr>
          <w:color w:val="231F20"/>
          <w:spacing w:val="5"/>
        </w:rPr>
        <w:t>giác </w:t>
      </w:r>
      <w:r>
        <w:rPr>
          <w:color w:val="231F20"/>
          <w:spacing w:val="4"/>
        </w:rPr>
        <w:t>không quán? </w:t>
      </w:r>
      <w:r>
        <w:rPr>
          <w:color w:val="231F20"/>
          <w:spacing w:val="3"/>
        </w:rPr>
        <w:t>Cho đến chín mươi tám sử: Bao </w:t>
      </w:r>
      <w:r>
        <w:rPr>
          <w:color w:val="231F20"/>
          <w:spacing w:val="4"/>
        </w:rPr>
        <w:t>nhiêu </w:t>
      </w:r>
      <w:r>
        <w:rPr>
          <w:color w:val="231F20"/>
          <w:spacing w:val="3"/>
        </w:rPr>
        <w:t>thứ </w:t>
      </w:r>
      <w:r>
        <w:rPr>
          <w:color w:val="231F20"/>
          <w:spacing w:val="2"/>
        </w:rPr>
        <w:t>có </w:t>
      </w:r>
      <w:r>
        <w:rPr>
          <w:color w:val="231F20"/>
          <w:spacing w:val="5"/>
        </w:rPr>
        <w:t>giác  </w:t>
      </w:r>
      <w:r>
        <w:rPr>
          <w:color w:val="231F20"/>
          <w:spacing w:val="2"/>
        </w:rPr>
        <w:t>có </w:t>
      </w:r>
      <w:r>
        <w:rPr>
          <w:color w:val="231F20"/>
          <w:spacing w:val="4"/>
        </w:rPr>
        <w:t>quán, </w:t>
      </w:r>
      <w:r>
        <w:rPr>
          <w:color w:val="231F20"/>
          <w:spacing w:val="3"/>
        </w:rPr>
        <w:t>bao </w:t>
      </w:r>
      <w:r>
        <w:rPr>
          <w:color w:val="231F20"/>
          <w:spacing w:val="4"/>
        </w:rPr>
        <w:t>nhiêu </w:t>
      </w:r>
      <w:r>
        <w:rPr>
          <w:color w:val="231F20"/>
          <w:spacing w:val="3"/>
        </w:rPr>
        <w:t>thứ </w:t>
      </w:r>
      <w:r>
        <w:rPr>
          <w:color w:val="231F20"/>
          <w:spacing w:val="4"/>
        </w:rPr>
        <w:t>không </w:t>
      </w:r>
      <w:r>
        <w:rPr>
          <w:color w:val="231F20"/>
          <w:spacing w:val="3"/>
        </w:rPr>
        <w:t>giác </w:t>
      </w:r>
      <w:r>
        <w:rPr>
          <w:color w:val="231F20"/>
          <w:spacing w:val="2"/>
        </w:rPr>
        <w:t>có </w:t>
      </w:r>
      <w:r>
        <w:rPr>
          <w:color w:val="231F20"/>
          <w:spacing w:val="4"/>
        </w:rPr>
        <w:t>quán, </w:t>
      </w:r>
      <w:r>
        <w:rPr>
          <w:color w:val="231F20"/>
          <w:spacing w:val="3"/>
        </w:rPr>
        <w:t>bao </w:t>
      </w:r>
      <w:r>
        <w:rPr>
          <w:color w:val="231F20"/>
          <w:spacing w:val="4"/>
        </w:rPr>
        <w:t>nhiêu </w:t>
      </w:r>
      <w:r>
        <w:rPr>
          <w:color w:val="231F20"/>
          <w:spacing w:val="3"/>
        </w:rPr>
        <w:t>thứ </w:t>
      </w:r>
      <w:r>
        <w:rPr>
          <w:color w:val="231F20"/>
          <w:spacing w:val="5"/>
        </w:rPr>
        <w:t>không </w:t>
      </w:r>
      <w:r>
        <w:rPr>
          <w:color w:val="231F20"/>
          <w:spacing w:val="3"/>
        </w:rPr>
        <w:t>giác </w:t>
      </w:r>
      <w:r>
        <w:rPr>
          <w:color w:val="231F20"/>
          <w:spacing w:val="4"/>
        </w:rPr>
        <w:t>không</w:t>
      </w:r>
      <w:r>
        <w:rPr>
          <w:color w:val="231F20"/>
          <w:spacing w:val="17"/>
        </w:rPr>
        <w:t> </w:t>
      </w:r>
      <w:r>
        <w:rPr>
          <w:color w:val="231F20"/>
          <w:spacing w:val="5"/>
        </w:rPr>
        <w:t>quán?</w:t>
      </w:r>
    </w:p>
    <w:p>
      <w:pPr>
        <w:pStyle w:val="BodyText"/>
        <w:spacing w:line="268" w:lineRule="auto" w:before="109"/>
        <w:ind w:left="110" w:right="391"/>
      </w:pPr>
      <w:r>
        <w:rPr>
          <w:i/>
          <w:color w:val="231F20"/>
        </w:rPr>
        <w:t>Đáp: </w:t>
      </w:r>
      <w:r>
        <w:rPr>
          <w:color w:val="231F20"/>
        </w:rPr>
        <w:t>Ba kiết cùng có đủ ba hành, tức hoặc có giác có quán, hoặc không giác có quán, hoặc không giác không quán.</w:t>
      </w:r>
    </w:p>
    <w:p>
      <w:pPr>
        <w:pStyle w:val="BodyText"/>
        <w:spacing w:line="268" w:lineRule="auto" w:before="112"/>
        <w:ind w:left="110" w:right="391"/>
      </w:pPr>
      <w:r>
        <w:rPr>
          <w:color w:val="231F20"/>
        </w:rPr>
        <w:t>Ba</w:t>
      </w:r>
      <w:r>
        <w:rPr>
          <w:color w:val="231F20"/>
          <w:spacing w:val="-9"/>
        </w:rPr>
        <w:t> </w:t>
      </w:r>
      <w:r>
        <w:rPr>
          <w:color w:val="231F20"/>
        </w:rPr>
        <w:t>căn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tham,</w:t>
      </w:r>
      <w:r>
        <w:rPr>
          <w:color w:val="231F20"/>
          <w:spacing w:val="-8"/>
        </w:rPr>
        <w:t> </w:t>
      </w:r>
      <w:r>
        <w:rPr>
          <w:color w:val="231F20"/>
        </w:rPr>
        <w:t>giận,</w:t>
      </w:r>
      <w:r>
        <w:rPr>
          <w:color w:val="231F20"/>
          <w:spacing w:val="-9"/>
        </w:rPr>
        <w:t> </w:t>
      </w:r>
      <w:r>
        <w:rPr>
          <w:color w:val="231F20"/>
        </w:rPr>
        <w:t>si</w:t>
      </w:r>
      <w:r>
        <w:rPr>
          <w:color w:val="231F20"/>
          <w:spacing w:val="-8"/>
        </w:rPr>
        <w:t> </w:t>
      </w:r>
      <w:r>
        <w:rPr>
          <w:color w:val="231F20"/>
        </w:rPr>
        <w:t>và</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rPr>
        <w:t>giác</w:t>
      </w:r>
      <w:r>
        <w:rPr>
          <w:color w:val="231F20"/>
          <w:spacing w:val="-8"/>
        </w:rPr>
        <w:t> </w:t>
      </w:r>
      <w:r>
        <w:rPr>
          <w:color w:val="231F20"/>
        </w:rPr>
        <w:t>có</w:t>
      </w:r>
      <w:r>
        <w:rPr>
          <w:color w:val="231F20"/>
          <w:spacing w:val="-8"/>
        </w:rPr>
        <w:t> </w:t>
      </w:r>
      <w:r>
        <w:rPr>
          <w:color w:val="231F20"/>
        </w:rPr>
        <w:t>quán.</w:t>
      </w:r>
      <w:r>
        <w:rPr>
          <w:color w:val="231F20"/>
          <w:spacing w:val="-8"/>
        </w:rPr>
        <w:t> </w:t>
      </w:r>
      <w:r>
        <w:rPr>
          <w:color w:val="231F20"/>
        </w:rPr>
        <w:t>Số còn lại là có đủ ba hành tức hoặc có giác có quán, hoặc không giác có quán, hoặc không giác không quán.</w:t>
      </w:r>
    </w:p>
    <w:p>
      <w:pPr>
        <w:pStyle w:val="BodyText"/>
        <w:spacing w:line="268" w:lineRule="auto" w:before="110"/>
        <w:ind w:left="110" w:right="390"/>
      </w:pPr>
      <w:r>
        <w:rPr>
          <w:color w:val="231F20"/>
        </w:rPr>
        <w:t>Trong bốn lưu (bộc lưu): Dục lưu có giác có quán. Số còn lại là có đủ ba hành tức hoặc có giác có quán, hoặc không giác có</w:t>
      </w:r>
      <w:r>
        <w:rPr>
          <w:color w:val="231F20"/>
          <w:spacing w:val="-45"/>
        </w:rPr>
        <w:t> </w:t>
      </w:r>
      <w:r>
        <w:rPr>
          <w:color w:val="231F20"/>
        </w:rPr>
        <w:t>quán, hoặc không giác không quán.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bộc lưu, ách cũng như vậy.</w:t>
      </w:r>
    </w:p>
    <w:p>
      <w:pPr>
        <w:pStyle w:val="BodyText"/>
        <w:spacing w:line="273" w:lineRule="auto" w:before="154"/>
        <w:ind w:right="107"/>
      </w:pPr>
      <w:r>
        <w:rPr>
          <w:color w:val="231F20"/>
        </w:rPr>
        <w:t>Trong bốn thọ (thủ): Dục thọ có giác có quán. Số còn lại là có đủ ba hành tức hoặc có giác có quán, hoặc không giác có quán,</w:t>
      </w:r>
      <w:r>
        <w:rPr>
          <w:color w:val="231F20"/>
          <w:spacing w:val="-36"/>
        </w:rPr>
        <w:t> </w:t>
      </w:r>
      <w:r>
        <w:rPr>
          <w:color w:val="231F20"/>
        </w:rPr>
        <w:t>hoặc không giác không quán.</w:t>
      </w:r>
    </w:p>
    <w:p>
      <w:pPr>
        <w:pStyle w:val="BodyText"/>
        <w:spacing w:line="273" w:lineRule="auto"/>
        <w:ind w:right="107"/>
      </w:pPr>
      <w:r>
        <w:rPr>
          <w:color w:val="231F20"/>
        </w:rPr>
        <w:t>Trong</w:t>
      </w:r>
      <w:r>
        <w:rPr>
          <w:color w:val="231F20"/>
          <w:spacing w:val="-6"/>
        </w:rPr>
        <w:t> </w:t>
      </w:r>
      <w:r>
        <w:rPr>
          <w:color w:val="231F20"/>
        </w:rPr>
        <w:t>bốn</w:t>
      </w:r>
      <w:r>
        <w:rPr>
          <w:color w:val="231F20"/>
          <w:spacing w:val="-6"/>
        </w:rPr>
        <w:t> </w:t>
      </w:r>
      <w:r>
        <w:rPr>
          <w:color w:val="231F20"/>
        </w:rPr>
        <w:t>phược:</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giận</w:t>
      </w:r>
      <w:r>
        <w:rPr>
          <w:color w:val="231F20"/>
          <w:spacing w:val="-5"/>
        </w:rPr>
        <w:t> </w:t>
      </w:r>
      <w:r>
        <w:rPr>
          <w:color w:val="231F20"/>
        </w:rPr>
        <w:t>dữ</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 là có giác có quán. Số còn lại là có đủ ba hành tức hoặc có giác có quán, hoặc không giác có quán, hoặc không giác không quán.</w:t>
      </w:r>
    </w:p>
    <w:p>
      <w:pPr>
        <w:pStyle w:val="BodyText"/>
        <w:spacing w:line="273" w:lineRule="auto"/>
        <w:ind w:right="107"/>
      </w:pPr>
      <w:r>
        <w:rPr>
          <w:color w:val="231F20"/>
        </w:rPr>
        <w:t>Cái</w:t>
      </w:r>
      <w:r>
        <w:rPr>
          <w:color w:val="231F20"/>
          <w:spacing w:val="-12"/>
        </w:rPr>
        <w:t> </w:t>
      </w:r>
      <w:r>
        <w:rPr>
          <w:color w:val="231F20"/>
        </w:rPr>
        <w:t>và</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dữ,</w:t>
      </w:r>
      <w:r>
        <w:rPr>
          <w:color w:val="231F20"/>
          <w:spacing w:val="-11"/>
        </w:rPr>
        <w:t> </w:t>
      </w:r>
      <w:r>
        <w:rPr>
          <w:color w:val="231F20"/>
        </w:rPr>
        <w:t>kiết</w:t>
      </w:r>
      <w:r>
        <w:rPr>
          <w:color w:val="231F20"/>
          <w:spacing w:val="-12"/>
        </w:rPr>
        <w:t> </w:t>
      </w:r>
      <w:r>
        <w:rPr>
          <w:color w:val="231F20"/>
        </w:rPr>
        <w:t>ganh</w:t>
      </w:r>
      <w:r>
        <w:rPr>
          <w:color w:val="231F20"/>
          <w:spacing w:val="-12"/>
        </w:rPr>
        <w:t> </w:t>
      </w:r>
      <w:r>
        <w:rPr>
          <w:color w:val="231F20"/>
        </w:rPr>
        <w:t>tị,</w:t>
      </w:r>
      <w:r>
        <w:rPr>
          <w:color w:val="231F20"/>
          <w:spacing w:val="-12"/>
        </w:rPr>
        <w:t> </w:t>
      </w:r>
      <w:r>
        <w:rPr>
          <w:color w:val="231F20"/>
        </w:rPr>
        <w:t>kiết</w:t>
      </w:r>
      <w:r>
        <w:rPr>
          <w:color w:val="231F20"/>
          <w:spacing w:val="-12"/>
        </w:rPr>
        <w:t> </w:t>
      </w:r>
      <w:r>
        <w:rPr>
          <w:color w:val="231F20"/>
        </w:rPr>
        <w:t>keo</w:t>
      </w:r>
      <w:r>
        <w:rPr>
          <w:color w:val="231F20"/>
          <w:spacing w:val="-11"/>
        </w:rPr>
        <w:t> </w:t>
      </w:r>
      <w:r>
        <w:rPr>
          <w:color w:val="231F20"/>
        </w:rPr>
        <w:t>kiệt</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giác</w:t>
      </w:r>
      <w:r>
        <w:rPr>
          <w:color w:val="231F20"/>
          <w:spacing w:val="-12"/>
        </w:rPr>
        <w:t> </w:t>
      </w:r>
      <w:r>
        <w:rPr>
          <w:color w:val="231F20"/>
        </w:rPr>
        <w:t>có</w:t>
      </w:r>
      <w:r>
        <w:rPr>
          <w:color w:val="231F20"/>
          <w:spacing w:val="-11"/>
        </w:rPr>
        <w:t> </w:t>
      </w:r>
      <w:r>
        <w:rPr>
          <w:color w:val="231F20"/>
          <w:spacing w:val="-3"/>
        </w:rPr>
        <w:t>quán. </w:t>
      </w:r>
      <w:r>
        <w:rPr>
          <w:color w:val="231F20"/>
        </w:rPr>
        <w:t>Số</w:t>
      </w:r>
      <w:r>
        <w:rPr>
          <w:color w:val="231F20"/>
          <w:spacing w:val="-14"/>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đủ</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tức</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giác</w:t>
      </w:r>
      <w:r>
        <w:rPr>
          <w:color w:val="231F20"/>
          <w:spacing w:val="-13"/>
        </w:rPr>
        <w:t> </w:t>
      </w:r>
      <w:r>
        <w:rPr>
          <w:color w:val="231F20"/>
        </w:rPr>
        <w:t>có</w:t>
      </w:r>
      <w:r>
        <w:rPr>
          <w:color w:val="231F20"/>
          <w:spacing w:val="-13"/>
        </w:rPr>
        <w:t> </w:t>
      </w:r>
      <w:r>
        <w:rPr>
          <w:color w:val="231F20"/>
        </w:rPr>
        <w:t>quán,</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giác có quán, hoặc không giác không quán.</w:t>
      </w:r>
    </w:p>
    <w:p>
      <w:pPr>
        <w:pStyle w:val="BodyText"/>
        <w:spacing w:line="273" w:lineRule="auto"/>
        <w:ind w:right="107"/>
      </w:pPr>
      <w:r>
        <w:rPr>
          <w:color w:val="231F20"/>
        </w:rPr>
        <w:t>Trong năm kiết phần dưới: Kiết tham dục, kiết giận dữ là có giác</w:t>
      </w:r>
      <w:r>
        <w:rPr>
          <w:color w:val="231F20"/>
          <w:spacing w:val="-9"/>
        </w:rPr>
        <w:t> </w:t>
      </w:r>
      <w:r>
        <w:rPr>
          <w:color w:val="231F20"/>
        </w:rPr>
        <w:t>có</w:t>
      </w:r>
      <w:r>
        <w:rPr>
          <w:color w:val="231F20"/>
          <w:spacing w:val="-8"/>
        </w:rPr>
        <w:t> </w:t>
      </w:r>
      <w:r>
        <w:rPr>
          <w:color w:val="231F20"/>
        </w:rPr>
        <w:t>quán.</w:t>
      </w:r>
      <w:r>
        <w:rPr>
          <w:color w:val="231F20"/>
          <w:spacing w:val="-8"/>
        </w:rPr>
        <w:t> </w:t>
      </w:r>
      <w:r>
        <w:rPr>
          <w:color w:val="231F20"/>
        </w:rPr>
        <w:t>Số</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và</w:t>
      </w:r>
      <w:r>
        <w:rPr>
          <w:color w:val="231F20"/>
          <w:spacing w:val="-8"/>
        </w:rPr>
        <w:t> </w:t>
      </w:r>
      <w:r>
        <w:rPr>
          <w:color w:val="231F20"/>
        </w:rPr>
        <w:t>kiến</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đủ</w:t>
      </w:r>
      <w:r>
        <w:rPr>
          <w:color w:val="231F20"/>
          <w:spacing w:val="-8"/>
        </w:rPr>
        <w:t> </w:t>
      </w:r>
      <w:r>
        <w:rPr>
          <w:color w:val="231F20"/>
        </w:rPr>
        <w:t>ba</w:t>
      </w:r>
      <w:r>
        <w:rPr>
          <w:color w:val="231F20"/>
          <w:spacing w:val="-8"/>
        </w:rPr>
        <w:t> </w:t>
      </w:r>
      <w:r>
        <w:rPr>
          <w:color w:val="231F20"/>
        </w:rPr>
        <w:t>hành,</w:t>
      </w:r>
      <w:r>
        <w:rPr>
          <w:color w:val="231F20"/>
          <w:spacing w:val="-8"/>
        </w:rPr>
        <w:t> </w:t>
      </w:r>
      <w:r>
        <w:rPr>
          <w:color w:val="231F20"/>
        </w:rPr>
        <w:t>tức</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giác</w:t>
      </w:r>
      <w:r>
        <w:rPr>
          <w:color w:val="231F20"/>
          <w:spacing w:val="-8"/>
        </w:rPr>
        <w:t> </w:t>
      </w:r>
      <w:r>
        <w:rPr>
          <w:color w:val="231F20"/>
        </w:rPr>
        <w:t>có quán, hoặc không giác có quán, hoặc không giác không quán.</w:t>
      </w:r>
    </w:p>
    <w:p>
      <w:pPr>
        <w:pStyle w:val="BodyText"/>
        <w:spacing w:line="273" w:lineRule="auto"/>
        <w:ind w:right="107"/>
      </w:pPr>
      <w:r>
        <w:rPr>
          <w:color w:val="231F20"/>
        </w:rPr>
        <w:t>Trong sáu ái thân: Năm ái thân là có giác có quán. Ý xúc sinh ra ái thân có đủ ba hành, tức hoặc có giác có quán, hoặc không </w:t>
      </w:r>
      <w:r>
        <w:rPr>
          <w:color w:val="231F20"/>
          <w:spacing w:val="-3"/>
        </w:rPr>
        <w:t>giác </w:t>
      </w:r>
      <w:r>
        <w:rPr>
          <w:color w:val="231F20"/>
        </w:rPr>
        <w:t>có quán, hoặc không giác không quán.</w:t>
      </w:r>
    </w:p>
    <w:p>
      <w:pPr>
        <w:pStyle w:val="BodyText"/>
        <w:spacing w:line="273" w:lineRule="auto"/>
        <w:ind w:right="107"/>
      </w:pPr>
      <w:r>
        <w:rPr>
          <w:color w:val="231F20"/>
        </w:rPr>
        <w:t>Trong bảy sử: Sử tham dục, sử giận dữ là có giác có quán. Số còn lại là có đủ ba hành, tức hoặc có giác có quán, hoặc không </w:t>
      </w:r>
      <w:r>
        <w:rPr>
          <w:color w:val="231F20"/>
          <w:spacing w:val="-3"/>
        </w:rPr>
        <w:t>giác </w:t>
      </w:r>
      <w:r>
        <w:rPr>
          <w:color w:val="231F20"/>
        </w:rPr>
        <w:t>có quán, hoặc không giác không quán.</w:t>
      </w:r>
    </w:p>
    <w:p>
      <w:pPr>
        <w:pStyle w:val="BodyText"/>
        <w:spacing w:line="273" w:lineRule="auto"/>
        <w:ind w:right="107"/>
      </w:pPr>
      <w:r>
        <w:rPr>
          <w:color w:val="231F20"/>
        </w:rPr>
        <w:t>Trong chín kiết: Kiết giận dữ, kiết ganh tị, kiết keo kiệt là có giác có quán. Số còn lại là có đủ ba hành, tức hoặc có giác có quán, hoặc không giác có quán, hoặc không giác không quán.</w:t>
      </w:r>
    </w:p>
    <w:p>
      <w:pPr>
        <w:pStyle w:val="BodyText"/>
        <w:spacing w:line="276" w:lineRule="auto" w:before="110"/>
        <w:ind w:right="107"/>
      </w:pPr>
      <w:r>
        <w:rPr>
          <w:color w:val="231F20"/>
        </w:rPr>
        <w:t>Trong chín mươi tám sử: Các sử thuộc cõi Dục là có giác có quán. Các sử thuộc cõi Sắc có đủ ba hành, tức hoặc có giác có quán, hoặc không giác có quán, hoặc không giác không quán. Các sử </w:t>
      </w:r>
      <w:r>
        <w:rPr>
          <w:color w:val="231F20"/>
          <w:spacing w:val="-4"/>
        </w:rPr>
        <w:t>nơi</w:t>
      </w:r>
      <w:r>
        <w:rPr>
          <w:color w:val="231F20"/>
          <w:spacing w:val="57"/>
        </w:rPr>
        <w:t> </w:t>
      </w:r>
      <w:r>
        <w:rPr>
          <w:color w:val="231F20"/>
        </w:rPr>
        <w:t>cõi Vô sắc là không giác không quán.</w:t>
      </w:r>
    </w:p>
    <w:p>
      <w:pPr>
        <w:pStyle w:val="BodyText"/>
        <w:spacing w:line="276" w:lineRule="auto"/>
        <w:ind w:right="107"/>
      </w:pPr>
      <w:r>
        <w:rPr>
          <w:i/>
          <w:color w:val="231F20"/>
        </w:rPr>
        <w:t>Hỏi: </w:t>
      </w:r>
      <w:r>
        <w:rPr>
          <w:color w:val="231F20"/>
        </w:rPr>
        <w:t>Ba kiết nầy: Bao nhiêu thứ tương ưng với lạc căn, bao nhiêu thứ tương ưng với khổ căn, bao nhiêu thứ tương ưng với hỷ</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căn, bao nhiêu thứ tương ưng với ưu căn, bao nhiêu thứ tương ưng với</w:t>
      </w:r>
      <w:r>
        <w:rPr>
          <w:color w:val="231F20"/>
          <w:spacing w:val="-9"/>
        </w:rPr>
        <w:t> </w:t>
      </w:r>
      <w:r>
        <w:rPr>
          <w:color w:val="231F20"/>
        </w:rPr>
        <w:t>hộ</w:t>
      </w:r>
      <w:r>
        <w:rPr>
          <w:color w:val="231F20"/>
          <w:spacing w:val="-8"/>
        </w:rPr>
        <w:t> </w:t>
      </w:r>
      <w:r>
        <w:rPr>
          <w:color w:val="231F20"/>
        </w:rPr>
        <w:t>căn?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9"/>
        </w:rPr>
        <w:t> </w:t>
      </w:r>
      <w:r>
        <w:rPr>
          <w:color w:val="231F20"/>
        </w:rPr>
        <w:t>sử:</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lạc căn, bao nhiêu thứ tương ưng với khổ căn, bao nhiêu thứ tương ưng với hỷ căn, bao nhiêu thứ tương ưng với ưu căn, bao nhiêu thứ tương ưng với hộ căn?</w:t>
      </w:r>
    </w:p>
    <w:p>
      <w:pPr>
        <w:pStyle w:val="BodyText"/>
        <w:spacing w:line="276" w:lineRule="auto" w:before="114"/>
        <w:ind w:left="110" w:right="390"/>
      </w:pPr>
      <w:r>
        <w:rPr>
          <w:i/>
          <w:color w:val="231F20"/>
        </w:rPr>
        <w:t>Đáp:</w:t>
      </w:r>
      <w:r>
        <w:rPr>
          <w:i/>
          <w:color w:val="231F20"/>
          <w:spacing w:val="-10"/>
        </w:rPr>
        <w:t> </w:t>
      </w:r>
      <w:r>
        <w:rPr>
          <w:color w:val="231F20"/>
        </w:rPr>
        <w:t>Trong</w:t>
      </w:r>
      <w:r>
        <w:rPr>
          <w:color w:val="231F20"/>
          <w:spacing w:val="-7"/>
        </w:rPr>
        <w:t> </w:t>
      </w:r>
      <w:r>
        <w:rPr>
          <w:color w:val="231F20"/>
        </w:rPr>
        <w:t>ba</w:t>
      </w:r>
      <w:r>
        <w:rPr>
          <w:color w:val="231F20"/>
          <w:spacing w:val="-6"/>
        </w:rPr>
        <w:t> </w:t>
      </w:r>
      <w:r>
        <w:rPr>
          <w:color w:val="231F20"/>
        </w:rPr>
        <w:t>kiết:</w:t>
      </w:r>
      <w:r>
        <w:rPr>
          <w:color w:val="231F20"/>
          <w:spacing w:val="-11"/>
        </w:rPr>
        <w:t> </w:t>
      </w:r>
      <w:r>
        <w:rPr>
          <w:color w:val="231F20"/>
        </w:rPr>
        <w:t>Thân</w:t>
      </w:r>
      <w:r>
        <w:rPr>
          <w:color w:val="231F20"/>
          <w:spacing w:val="-6"/>
        </w:rPr>
        <w:t> </w:t>
      </w:r>
      <w:r>
        <w:rPr>
          <w:color w:val="231F20"/>
        </w:rPr>
        <w:t>kiến,</w:t>
      </w:r>
      <w:r>
        <w:rPr>
          <w:color w:val="231F20"/>
          <w:spacing w:val="-6"/>
        </w:rPr>
        <w:t> </w:t>
      </w:r>
      <w:r>
        <w:rPr>
          <w:color w:val="231F20"/>
        </w:rPr>
        <w:t>trộm</w:t>
      </w:r>
      <w:r>
        <w:rPr>
          <w:color w:val="231F20"/>
          <w:spacing w:val="-6"/>
        </w:rPr>
        <w:t> </w:t>
      </w:r>
      <w:r>
        <w:rPr>
          <w:color w:val="231F20"/>
        </w:rPr>
        <w:t>giới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trừ khổ căn, ưu căn. Nghi tương ưng bốn căn, trừ khổ</w:t>
      </w:r>
      <w:r>
        <w:rPr>
          <w:color w:val="231F20"/>
          <w:spacing w:val="-2"/>
        </w:rPr>
        <w:t> </w:t>
      </w:r>
      <w:r>
        <w:rPr>
          <w:color w:val="231F20"/>
        </w:rPr>
        <w:t>căn.</w:t>
      </w:r>
    </w:p>
    <w:p>
      <w:pPr>
        <w:pStyle w:val="BodyText"/>
        <w:spacing w:line="276" w:lineRule="auto" w:before="114"/>
        <w:ind w:left="110" w:right="389"/>
      </w:pPr>
      <w:r>
        <w:rPr>
          <w:color w:val="231F20"/>
        </w:rPr>
        <w:t>Căn bất thiện tham tương ưng ba căn, trừ khổ căn, ưu căn.</w:t>
      </w:r>
      <w:r>
        <w:rPr>
          <w:color w:val="231F20"/>
          <w:spacing w:val="-26"/>
        </w:rPr>
        <w:t> </w:t>
      </w:r>
      <w:r>
        <w:rPr>
          <w:color w:val="231F20"/>
        </w:rPr>
        <w:t>Căn bất thiện giận tương ưng ba căn, trừ lạc căn, hỷ căn. Căn bất thiện </w:t>
      </w:r>
      <w:r>
        <w:rPr>
          <w:color w:val="231F20"/>
          <w:spacing w:val="-7"/>
        </w:rPr>
        <w:t>si </w:t>
      </w:r>
      <w:r>
        <w:rPr>
          <w:color w:val="231F20"/>
        </w:rPr>
        <w:t>và dục lậu, vô minh lậu tương ưng năm căn. Hữu lậu tương ưng ba căn, trừ khổ căn, ưu căn.</w:t>
      </w:r>
    </w:p>
    <w:p>
      <w:pPr>
        <w:pStyle w:val="BodyText"/>
        <w:spacing w:line="276" w:lineRule="auto" w:before="114"/>
        <w:ind w:left="110" w:right="390"/>
      </w:pPr>
      <w:r>
        <w:rPr>
          <w:color w:val="231F20"/>
        </w:rPr>
        <w:t>Trong bốn lưu (bộc lưu): Dục lưu, vô minh lưu tương ưng</w:t>
      </w:r>
      <w:r>
        <w:rPr>
          <w:color w:val="231F20"/>
          <w:spacing w:val="-36"/>
        </w:rPr>
        <w:t> </w:t>
      </w:r>
      <w:r>
        <w:rPr>
          <w:color w:val="231F20"/>
        </w:rPr>
        <w:t>năm căn. Hữu lưu tương ưng ba căn, trừ khổ căn, ưu căn. Kiến lưu tương ưng bốn căn, trừ khổ căn.</w:t>
      </w:r>
    </w:p>
    <w:p>
      <w:pPr>
        <w:pStyle w:val="BodyText"/>
        <w:spacing w:before="114"/>
        <w:ind w:left="677" w:firstLine="0"/>
      </w:pPr>
      <w:r>
        <w:rPr>
          <w:color w:val="231F20"/>
        </w:rPr>
        <w:t>Như bộc lưu, ách cũng như vậy.</w:t>
      </w:r>
    </w:p>
    <w:p>
      <w:pPr>
        <w:pStyle w:val="BodyText"/>
        <w:spacing w:line="276" w:lineRule="auto" w:before="158"/>
        <w:ind w:left="110" w:right="390"/>
      </w:pPr>
      <w:r>
        <w:rPr>
          <w:color w:val="231F20"/>
        </w:rPr>
        <w:t>Trong</w:t>
      </w:r>
      <w:r>
        <w:rPr>
          <w:color w:val="231F20"/>
          <w:spacing w:val="-9"/>
        </w:rPr>
        <w:t> </w:t>
      </w:r>
      <w:r>
        <w:rPr>
          <w:color w:val="231F20"/>
        </w:rPr>
        <w:t>bốn</w:t>
      </w:r>
      <w:r>
        <w:rPr>
          <w:color w:val="231F20"/>
          <w:spacing w:val="-8"/>
        </w:rPr>
        <w:t> </w:t>
      </w:r>
      <w:r>
        <w:rPr>
          <w:color w:val="231F20"/>
        </w:rPr>
        <w:t>thọ</w:t>
      </w:r>
      <w:r>
        <w:rPr>
          <w:color w:val="231F20"/>
          <w:spacing w:val="-8"/>
        </w:rPr>
        <w:t> </w:t>
      </w:r>
      <w:r>
        <w:rPr>
          <w:color w:val="231F20"/>
        </w:rPr>
        <w:t>(thủ):</w:t>
      </w:r>
      <w:r>
        <w:rPr>
          <w:color w:val="231F20"/>
          <w:spacing w:val="-8"/>
        </w:rPr>
        <w:t> </w:t>
      </w:r>
      <w:r>
        <w:rPr>
          <w:color w:val="231F20"/>
        </w:rPr>
        <w:t>Dục</w:t>
      </w:r>
      <w:r>
        <w:rPr>
          <w:color w:val="231F20"/>
          <w:spacing w:val="-9"/>
        </w:rPr>
        <w:t> </w:t>
      </w:r>
      <w:r>
        <w:rPr>
          <w:color w:val="231F20"/>
        </w:rPr>
        <w:t>thọ</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năm</w:t>
      </w:r>
      <w:r>
        <w:rPr>
          <w:color w:val="231F20"/>
          <w:spacing w:val="-8"/>
        </w:rPr>
        <w:t> </w:t>
      </w:r>
      <w:r>
        <w:rPr>
          <w:color w:val="231F20"/>
        </w:rPr>
        <w:t>căn.</w:t>
      </w:r>
      <w:r>
        <w:rPr>
          <w:color w:val="231F20"/>
          <w:spacing w:val="-9"/>
        </w:rPr>
        <w:t> </w:t>
      </w:r>
      <w:r>
        <w:rPr>
          <w:color w:val="231F20"/>
        </w:rPr>
        <w:t>Giới</w:t>
      </w:r>
      <w:r>
        <w:rPr>
          <w:color w:val="231F20"/>
          <w:spacing w:val="-8"/>
        </w:rPr>
        <w:t> </w:t>
      </w:r>
      <w:r>
        <w:rPr>
          <w:color w:val="231F20"/>
        </w:rPr>
        <w:t>thọ,</w:t>
      </w:r>
      <w:r>
        <w:rPr>
          <w:color w:val="231F20"/>
          <w:spacing w:val="-8"/>
        </w:rPr>
        <w:t> </w:t>
      </w:r>
      <w:r>
        <w:rPr>
          <w:color w:val="231F20"/>
        </w:rPr>
        <w:t>ngã thọ tương ưng ba căn, trừ khổ căn, ưu căn. Kiến thọ tương ưng bốn căn, trừ khổ căn.</w:t>
      </w:r>
    </w:p>
    <w:p>
      <w:pPr>
        <w:pStyle w:val="BodyText"/>
        <w:spacing w:line="276" w:lineRule="auto" w:before="114"/>
        <w:ind w:left="110" w:right="386"/>
      </w:pPr>
      <w:r>
        <w:rPr>
          <w:color w:val="231F20"/>
        </w:rPr>
        <w:t>Trong bốn phược: Giận dữ trói buộc thân tương ưng ba căn, trừ lạc căn, hỷ căn. Các phược còn lại tương ưng ba căn, trừ khổ căn, ưu căn.</w:t>
      </w:r>
    </w:p>
    <w:p>
      <w:pPr>
        <w:pStyle w:val="BodyText"/>
        <w:spacing w:line="273" w:lineRule="auto" w:before="114"/>
        <w:ind w:left="110" w:right="389"/>
      </w:pPr>
      <w:r>
        <w:rPr>
          <w:color w:val="231F20"/>
        </w:rPr>
        <w:t>Trong</w:t>
      </w:r>
      <w:r>
        <w:rPr>
          <w:color w:val="231F20"/>
          <w:spacing w:val="-9"/>
        </w:rPr>
        <w:t> </w:t>
      </w:r>
      <w:r>
        <w:rPr>
          <w:color w:val="231F20"/>
        </w:rPr>
        <w:t>năm</w:t>
      </w:r>
      <w:r>
        <w:rPr>
          <w:color w:val="231F20"/>
          <w:spacing w:val="-9"/>
        </w:rPr>
        <w:t> </w:t>
      </w:r>
      <w:r>
        <w:rPr>
          <w:color w:val="231F20"/>
        </w:rPr>
        <w:t>cái:</w:t>
      </w:r>
      <w:r>
        <w:rPr>
          <w:color w:val="231F20"/>
          <w:spacing w:val="-9"/>
        </w:rPr>
        <w:t> </w:t>
      </w:r>
      <w:r>
        <w:rPr>
          <w:color w:val="231F20"/>
        </w:rPr>
        <w:t>Cái</w:t>
      </w:r>
      <w:r>
        <w:rPr>
          <w:color w:val="231F20"/>
          <w:spacing w:val="-8"/>
        </w:rPr>
        <w:t> </w:t>
      </w:r>
      <w:r>
        <w:rPr>
          <w:color w:val="231F20"/>
        </w:rPr>
        <w:t>tham</w:t>
      </w:r>
      <w:r>
        <w:rPr>
          <w:color w:val="231F20"/>
          <w:spacing w:val="-9"/>
        </w:rPr>
        <w:t> </w:t>
      </w:r>
      <w:r>
        <w:rPr>
          <w:color w:val="231F20"/>
        </w:rPr>
        <w:t>dục</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ba</w:t>
      </w:r>
      <w:r>
        <w:rPr>
          <w:color w:val="231F20"/>
          <w:spacing w:val="-9"/>
        </w:rPr>
        <w:t> </w:t>
      </w:r>
      <w:r>
        <w:rPr>
          <w:color w:val="231F20"/>
        </w:rPr>
        <w:t>căn,</w:t>
      </w:r>
      <w:r>
        <w:rPr>
          <w:color w:val="231F20"/>
          <w:spacing w:val="-9"/>
        </w:rPr>
        <w:t> </w:t>
      </w:r>
      <w:r>
        <w:rPr>
          <w:color w:val="231F20"/>
        </w:rPr>
        <w:t>trừ</w:t>
      </w:r>
      <w:r>
        <w:rPr>
          <w:color w:val="231F20"/>
          <w:spacing w:val="-9"/>
        </w:rPr>
        <w:t> </w:t>
      </w:r>
      <w:r>
        <w:rPr>
          <w:color w:val="231F20"/>
        </w:rPr>
        <w:t>khổ</w:t>
      </w:r>
      <w:r>
        <w:rPr>
          <w:color w:val="231F20"/>
          <w:spacing w:val="-8"/>
        </w:rPr>
        <w:t> </w:t>
      </w:r>
      <w:r>
        <w:rPr>
          <w:color w:val="231F20"/>
        </w:rPr>
        <w:t>căn,</w:t>
      </w:r>
      <w:r>
        <w:rPr>
          <w:color w:val="231F20"/>
          <w:spacing w:val="-9"/>
        </w:rPr>
        <w:t> </w:t>
      </w:r>
      <w:r>
        <w:rPr>
          <w:color w:val="231F20"/>
        </w:rPr>
        <w:t>ưu căn. Cái giận dữ tương ưng ba căn, trừ lạc căn, hỷ căn. Cái thùy</w:t>
      </w:r>
      <w:r>
        <w:rPr>
          <w:color w:val="231F20"/>
          <w:spacing w:val="-30"/>
        </w:rPr>
        <w:t> </w:t>
      </w:r>
      <w:r>
        <w:rPr>
          <w:color w:val="231F20"/>
        </w:rPr>
        <w:t>trạo tương</w:t>
      </w:r>
      <w:r>
        <w:rPr>
          <w:color w:val="231F20"/>
          <w:spacing w:val="-10"/>
        </w:rPr>
        <w:t> </w:t>
      </w:r>
      <w:r>
        <w:rPr>
          <w:color w:val="231F20"/>
        </w:rPr>
        <w:t>ưng</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Cái</w:t>
      </w:r>
      <w:r>
        <w:rPr>
          <w:color w:val="231F20"/>
          <w:spacing w:val="-9"/>
        </w:rPr>
        <w:t> </w:t>
      </w:r>
      <w:r>
        <w:rPr>
          <w:color w:val="231F20"/>
        </w:rPr>
        <w:t>miên</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ba</w:t>
      </w:r>
      <w:r>
        <w:rPr>
          <w:color w:val="231F20"/>
          <w:spacing w:val="-9"/>
        </w:rPr>
        <w:t> </w:t>
      </w:r>
      <w:r>
        <w:rPr>
          <w:color w:val="231F20"/>
        </w:rPr>
        <w:t>căn,</w:t>
      </w:r>
      <w:r>
        <w:rPr>
          <w:color w:val="231F20"/>
          <w:spacing w:val="-9"/>
        </w:rPr>
        <w:t> </w:t>
      </w:r>
      <w:r>
        <w:rPr>
          <w:color w:val="231F20"/>
        </w:rPr>
        <w:t>trừ</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khổ</w:t>
      </w:r>
      <w:r>
        <w:rPr>
          <w:color w:val="231F20"/>
          <w:spacing w:val="-9"/>
        </w:rPr>
        <w:t> </w:t>
      </w:r>
      <w:r>
        <w:rPr>
          <w:color w:val="231F20"/>
        </w:rPr>
        <w:t>căn. Cái hối, nghi tương ưng với hai căn là ưu căn, hộ căn.</w:t>
      </w:r>
    </w:p>
    <w:p>
      <w:pPr>
        <w:pStyle w:val="BodyText"/>
        <w:spacing w:line="271" w:lineRule="auto" w:before="110"/>
        <w:ind w:left="110" w:right="390"/>
      </w:pPr>
      <w:r>
        <w:rPr>
          <w:color w:val="231F20"/>
        </w:rPr>
        <w:t>Trong năm kiết: Kiết giận dữ tương ưng ba căn, trừ lạc căn, hỷ căn. Kiết ái, kiết kiêu mạn tương ưng ba căn, trừ khổ căn, ưu căn. Kiết ganh tị, kiết keo kiệt tương ưng với hai căn là ưu căn, hộ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Trong năm kiết phần dưới: Tham dục tương ưng ba căn, trừ khổ</w:t>
      </w:r>
      <w:r>
        <w:rPr>
          <w:color w:val="231F20"/>
          <w:spacing w:val="-8"/>
        </w:rPr>
        <w:t> </w:t>
      </w:r>
      <w:r>
        <w:rPr>
          <w:color w:val="231F20"/>
        </w:rPr>
        <w:t>căn,</w:t>
      </w:r>
      <w:r>
        <w:rPr>
          <w:color w:val="231F20"/>
          <w:spacing w:val="-7"/>
        </w:rPr>
        <w:t> </w:t>
      </w:r>
      <w:r>
        <w:rPr>
          <w:color w:val="231F20"/>
        </w:rPr>
        <w:t>ưu</w:t>
      </w:r>
      <w:r>
        <w:rPr>
          <w:color w:val="231F20"/>
          <w:spacing w:val="-7"/>
        </w:rPr>
        <w:t> </w:t>
      </w:r>
      <w:r>
        <w:rPr>
          <w:color w:val="231F20"/>
        </w:rPr>
        <w:t>căn.</w:t>
      </w:r>
      <w:r>
        <w:rPr>
          <w:color w:val="231F20"/>
          <w:spacing w:val="-7"/>
        </w:rPr>
        <w:t> </w:t>
      </w:r>
      <w:r>
        <w:rPr>
          <w:color w:val="231F20"/>
        </w:rPr>
        <w:t>Giận</w:t>
      </w:r>
      <w:r>
        <w:rPr>
          <w:color w:val="231F20"/>
          <w:spacing w:val="-8"/>
        </w:rPr>
        <w:t> </w:t>
      </w:r>
      <w:r>
        <w:rPr>
          <w:color w:val="231F20"/>
        </w:rPr>
        <w:t>dữ</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trừ</w:t>
      </w:r>
      <w:r>
        <w:rPr>
          <w:color w:val="231F20"/>
          <w:spacing w:val="-8"/>
        </w:rPr>
        <w:t> </w:t>
      </w:r>
      <w:r>
        <w:rPr>
          <w:color w:val="231F20"/>
        </w:rPr>
        <w:t>lạc</w:t>
      </w:r>
      <w:r>
        <w:rPr>
          <w:color w:val="231F20"/>
          <w:spacing w:val="-7"/>
        </w:rPr>
        <w:t> </w:t>
      </w:r>
      <w:r>
        <w:rPr>
          <w:color w:val="231F20"/>
        </w:rPr>
        <w:t>căn,</w:t>
      </w:r>
      <w:r>
        <w:rPr>
          <w:color w:val="231F20"/>
          <w:spacing w:val="-7"/>
        </w:rPr>
        <w:t> </w:t>
      </w:r>
      <w:r>
        <w:rPr>
          <w:color w:val="231F20"/>
        </w:rPr>
        <w:t>hỷ</w:t>
      </w:r>
      <w:r>
        <w:rPr>
          <w:color w:val="231F20"/>
          <w:spacing w:val="-7"/>
        </w:rPr>
        <w:t> </w:t>
      </w:r>
      <w:r>
        <w:rPr>
          <w:color w:val="231F20"/>
        </w:rPr>
        <w:t>căn.</w:t>
      </w:r>
      <w:r>
        <w:rPr>
          <w:color w:val="231F20"/>
          <w:spacing w:val="-12"/>
        </w:rPr>
        <w:t> </w:t>
      </w:r>
      <w:r>
        <w:rPr>
          <w:color w:val="231F20"/>
        </w:rPr>
        <w:t>Thân kiến, trộm giới tương ưng ba căn, trừ khổ căn, ưu căn. Nghi tương ưng bốn căn, trừ khổ căn.</w:t>
      </w:r>
    </w:p>
    <w:p>
      <w:pPr>
        <w:pStyle w:val="BodyText"/>
        <w:spacing w:line="268" w:lineRule="auto" w:before="98"/>
        <w:ind w:right="107"/>
      </w:pPr>
      <w:r>
        <w:rPr>
          <w:color w:val="231F20"/>
        </w:rPr>
        <w:t>Trong năm kiến: Tà kiến tương ưng bốn căn, trừ khổ căn. Các kiến còn lại tương ưng ba căn, trừ khổ căn, ưu căn.</w:t>
      </w:r>
    </w:p>
    <w:p>
      <w:pPr>
        <w:pStyle w:val="BodyText"/>
        <w:spacing w:line="268" w:lineRule="auto" w:before="101"/>
        <w:ind w:right="106"/>
      </w:pPr>
      <w:r>
        <w:rPr>
          <w:color w:val="231F20"/>
        </w:rPr>
        <w:t>Trong sáu ái thân: Năm ái thân đầu tương ưng với hai căn là lạc căn, hộ căn. Ý xúc sinh ra ái thân tương ưng ba căn, trừ khổ căn, ưu căn.</w:t>
      </w:r>
    </w:p>
    <w:p>
      <w:pPr>
        <w:pStyle w:val="BodyText"/>
        <w:spacing w:line="268" w:lineRule="auto" w:before="99"/>
        <w:ind w:right="106"/>
      </w:pPr>
      <w:r>
        <w:rPr>
          <w:color w:val="231F20"/>
        </w:rPr>
        <w:t>Trong bảy sử: Sử tham dục, sử hữu ái, sử kiêu mạn tương ưng ba</w:t>
      </w:r>
      <w:r>
        <w:rPr>
          <w:color w:val="231F20"/>
          <w:spacing w:val="-11"/>
        </w:rPr>
        <w:t> </w:t>
      </w:r>
      <w:r>
        <w:rPr>
          <w:color w:val="231F20"/>
        </w:rPr>
        <w:t>căn,</w:t>
      </w:r>
      <w:r>
        <w:rPr>
          <w:color w:val="231F20"/>
          <w:spacing w:val="-10"/>
        </w:rPr>
        <w:t> </w:t>
      </w:r>
      <w:r>
        <w:rPr>
          <w:color w:val="231F20"/>
        </w:rPr>
        <w:t>trừ</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ưu</w:t>
      </w:r>
      <w:r>
        <w:rPr>
          <w:color w:val="231F20"/>
          <w:spacing w:val="-10"/>
        </w:rPr>
        <w:t> </w:t>
      </w:r>
      <w:r>
        <w:rPr>
          <w:color w:val="231F20"/>
        </w:rPr>
        <w:t>căn.</w:t>
      </w:r>
      <w:r>
        <w:rPr>
          <w:color w:val="231F20"/>
          <w:spacing w:val="-10"/>
        </w:rPr>
        <w:t> </w:t>
      </w:r>
      <w:r>
        <w:rPr>
          <w:color w:val="231F20"/>
        </w:rPr>
        <w:t>Sử</w:t>
      </w:r>
      <w:r>
        <w:rPr>
          <w:color w:val="231F20"/>
          <w:spacing w:val="-10"/>
        </w:rPr>
        <w:t> </w:t>
      </w:r>
      <w:r>
        <w:rPr>
          <w:color w:val="231F20"/>
        </w:rPr>
        <w:t>giận</w:t>
      </w:r>
      <w:r>
        <w:rPr>
          <w:color w:val="231F20"/>
          <w:spacing w:val="-10"/>
        </w:rPr>
        <w:t> </w:t>
      </w:r>
      <w:r>
        <w:rPr>
          <w:color w:val="231F20"/>
        </w:rPr>
        <w:t>dữ</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trừ</w:t>
      </w:r>
      <w:r>
        <w:rPr>
          <w:color w:val="231F20"/>
          <w:spacing w:val="-10"/>
        </w:rPr>
        <w:t> </w:t>
      </w:r>
      <w:r>
        <w:rPr>
          <w:color w:val="231F20"/>
        </w:rPr>
        <w:t>lạc</w:t>
      </w:r>
      <w:r>
        <w:rPr>
          <w:color w:val="231F20"/>
          <w:spacing w:val="-10"/>
        </w:rPr>
        <w:t> </w:t>
      </w:r>
      <w:r>
        <w:rPr>
          <w:color w:val="231F20"/>
        </w:rPr>
        <w:t>căn, hỷ căn. Sử vô minh tương ưng năm căn. Sử kiến, sử nghi tương ưng bốn căn, trừ khổ căn.</w:t>
      </w:r>
    </w:p>
    <w:p>
      <w:pPr>
        <w:pStyle w:val="BodyText"/>
        <w:spacing w:line="268" w:lineRule="auto" w:before="99"/>
        <w:ind w:right="107"/>
      </w:pPr>
      <w:r>
        <w:rPr>
          <w:color w:val="231F20"/>
        </w:rPr>
        <w:t>Trong chín kiết: Kiết giận dữ tương ưng ba căn, trừ lạc căn, hỷ căn. Kiết ái, kiết kiêu mạn, kiết thất nguyện tương ưng ba căn, trừ khổ căn, ưu căn. Kiết vô minh tương ưng năm căn. Kiết kiến, kiết nghi</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bốn</w:t>
      </w:r>
      <w:r>
        <w:rPr>
          <w:color w:val="231F20"/>
          <w:spacing w:val="-12"/>
        </w:rPr>
        <w:t> </w:t>
      </w:r>
      <w:r>
        <w:rPr>
          <w:color w:val="231F20"/>
        </w:rPr>
        <w:t>căn,</w:t>
      </w:r>
      <w:r>
        <w:rPr>
          <w:color w:val="231F20"/>
          <w:spacing w:val="-13"/>
        </w:rPr>
        <w:t> </w:t>
      </w:r>
      <w:r>
        <w:rPr>
          <w:color w:val="231F20"/>
        </w:rPr>
        <w:t>trừ</w:t>
      </w:r>
      <w:r>
        <w:rPr>
          <w:color w:val="231F20"/>
          <w:spacing w:val="-12"/>
        </w:rPr>
        <w:t> </w:t>
      </w:r>
      <w:r>
        <w:rPr>
          <w:color w:val="231F20"/>
        </w:rPr>
        <w:t>khổ</w:t>
      </w:r>
      <w:r>
        <w:rPr>
          <w:color w:val="231F20"/>
          <w:spacing w:val="-12"/>
        </w:rPr>
        <w:t> </w:t>
      </w:r>
      <w:r>
        <w:rPr>
          <w:color w:val="231F20"/>
        </w:rPr>
        <w:t>căn.</w:t>
      </w:r>
      <w:r>
        <w:rPr>
          <w:color w:val="231F20"/>
          <w:spacing w:val="-12"/>
        </w:rPr>
        <w:t> </w:t>
      </w:r>
      <w:r>
        <w:rPr>
          <w:color w:val="231F20"/>
        </w:rPr>
        <w:t>Kiết</w:t>
      </w:r>
      <w:r>
        <w:rPr>
          <w:color w:val="231F20"/>
          <w:spacing w:val="-12"/>
        </w:rPr>
        <w:t> </w:t>
      </w:r>
      <w:r>
        <w:rPr>
          <w:color w:val="231F20"/>
        </w:rPr>
        <w:t>ganh</w:t>
      </w:r>
      <w:r>
        <w:rPr>
          <w:color w:val="231F20"/>
          <w:spacing w:val="-13"/>
        </w:rPr>
        <w:t> </w:t>
      </w:r>
      <w:r>
        <w:rPr>
          <w:color w:val="231F20"/>
        </w:rPr>
        <w:t>tị,</w:t>
      </w:r>
      <w:r>
        <w:rPr>
          <w:color w:val="231F20"/>
          <w:spacing w:val="-12"/>
        </w:rPr>
        <w:t> </w:t>
      </w:r>
      <w:r>
        <w:rPr>
          <w:color w:val="231F20"/>
        </w:rPr>
        <w:t>kiết</w:t>
      </w:r>
      <w:r>
        <w:rPr>
          <w:color w:val="231F20"/>
          <w:spacing w:val="-12"/>
        </w:rPr>
        <w:t> </w:t>
      </w:r>
      <w:r>
        <w:rPr>
          <w:color w:val="231F20"/>
        </w:rPr>
        <w:t>keo</w:t>
      </w:r>
      <w:r>
        <w:rPr>
          <w:color w:val="231F20"/>
          <w:spacing w:val="-12"/>
        </w:rPr>
        <w:t> </w:t>
      </w:r>
      <w:r>
        <w:rPr>
          <w:color w:val="231F20"/>
        </w:rPr>
        <w:t>kiệt</w:t>
      </w:r>
      <w:r>
        <w:rPr>
          <w:color w:val="231F20"/>
          <w:spacing w:val="-12"/>
        </w:rPr>
        <w:t> </w:t>
      </w:r>
      <w:r>
        <w:rPr>
          <w:color w:val="231F20"/>
        </w:rPr>
        <w:t>tương ưng với hai căn là ưu căn, hộ căn.</w:t>
      </w:r>
    </w:p>
    <w:p>
      <w:pPr>
        <w:pStyle w:val="BodyText"/>
        <w:spacing w:line="268" w:lineRule="auto" w:before="98"/>
        <w:ind w:right="106"/>
      </w:pPr>
      <w:r>
        <w:rPr>
          <w:color w:val="231F20"/>
        </w:rPr>
        <w:t>Trong chín mươi tám sử: Thân kiến, biên kiến, trộm kiến</w:t>
      </w:r>
      <w:r>
        <w:rPr>
          <w:color w:val="231F20"/>
          <w:spacing w:val="-27"/>
        </w:rPr>
        <w:t> </w:t>
      </w:r>
      <w:r>
        <w:rPr>
          <w:color w:val="231F20"/>
        </w:rPr>
        <w:t>(kiến thủ), trộm giới (giới cấm thủ) ở cõi Dục do kiến đế đoạn cùng </w:t>
      </w:r>
      <w:r>
        <w:rPr>
          <w:color w:val="231F20"/>
          <w:spacing w:val="-4"/>
        </w:rPr>
        <w:t>dục </w:t>
      </w:r>
      <w:r>
        <w:rPr>
          <w:color w:val="231F20"/>
        </w:rPr>
        <w:t>(tham),</w:t>
      </w:r>
      <w:r>
        <w:rPr>
          <w:color w:val="231F20"/>
          <w:spacing w:val="-8"/>
        </w:rPr>
        <w:t> </w:t>
      </w:r>
      <w:r>
        <w:rPr>
          <w:color w:val="231F20"/>
        </w:rPr>
        <w:t>kiêu</w:t>
      </w:r>
      <w:r>
        <w:rPr>
          <w:color w:val="231F20"/>
          <w:spacing w:val="-7"/>
        </w:rPr>
        <w:t> </w:t>
      </w:r>
      <w:r>
        <w:rPr>
          <w:color w:val="231F20"/>
        </w:rPr>
        <w:t>mạn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hai</w:t>
      </w:r>
      <w:r>
        <w:rPr>
          <w:color w:val="231F20"/>
          <w:spacing w:val="-7"/>
        </w:rPr>
        <w:t> </w:t>
      </w:r>
      <w:r>
        <w:rPr>
          <w:color w:val="231F20"/>
        </w:rPr>
        <w:t>căn</w:t>
      </w:r>
      <w:r>
        <w:rPr>
          <w:color w:val="231F20"/>
          <w:spacing w:val="-7"/>
        </w:rPr>
        <w:t> </w:t>
      </w:r>
      <w:r>
        <w:rPr>
          <w:color w:val="231F20"/>
        </w:rPr>
        <w:t>là</w:t>
      </w:r>
      <w:r>
        <w:rPr>
          <w:color w:val="231F20"/>
          <w:spacing w:val="-7"/>
        </w:rPr>
        <w:t> </w:t>
      </w:r>
      <w:r>
        <w:rPr>
          <w:color w:val="231F20"/>
        </w:rPr>
        <w:t>hỷ</w:t>
      </w:r>
      <w:r>
        <w:rPr>
          <w:color w:val="231F20"/>
          <w:spacing w:val="-7"/>
        </w:rPr>
        <w:t> </w:t>
      </w:r>
      <w:r>
        <w:rPr>
          <w:color w:val="231F20"/>
        </w:rPr>
        <w:t>căn</w:t>
      </w:r>
      <w:r>
        <w:rPr>
          <w:color w:val="231F20"/>
          <w:spacing w:val="-8"/>
        </w:rPr>
        <w:t> </w:t>
      </w:r>
      <w:r>
        <w:rPr>
          <w:color w:val="231F20"/>
        </w:rPr>
        <w:t>và</w:t>
      </w:r>
      <w:r>
        <w:rPr>
          <w:color w:val="231F20"/>
          <w:spacing w:val="-7"/>
        </w:rPr>
        <w:t> </w:t>
      </w:r>
      <w:r>
        <w:rPr>
          <w:color w:val="231F20"/>
        </w:rPr>
        <w:t>hộ</w:t>
      </w:r>
      <w:r>
        <w:rPr>
          <w:color w:val="231F20"/>
          <w:spacing w:val="-7"/>
        </w:rPr>
        <w:t> </w:t>
      </w:r>
      <w:r>
        <w:rPr>
          <w:color w:val="231F20"/>
        </w:rPr>
        <w:t>căn.</w:t>
      </w:r>
      <w:r>
        <w:rPr>
          <w:color w:val="231F20"/>
          <w:spacing w:val="-7"/>
        </w:rPr>
        <w:t> </w:t>
      </w:r>
      <w:r>
        <w:rPr>
          <w:color w:val="231F20"/>
        </w:rPr>
        <w:t>Nghi</w:t>
      </w:r>
      <w:r>
        <w:rPr>
          <w:color w:val="231F20"/>
          <w:spacing w:val="-7"/>
        </w:rPr>
        <w:t> </w:t>
      </w:r>
      <w:r>
        <w:rPr>
          <w:color w:val="231F20"/>
        </w:rPr>
        <w:t>do kiến đế đoạn cùng giận dữ tương ưng với hai căn là ưu căn, hộ căn. Tà</w:t>
      </w:r>
      <w:r>
        <w:rPr>
          <w:color w:val="231F20"/>
          <w:spacing w:val="-6"/>
        </w:rPr>
        <w:t> </w:t>
      </w:r>
      <w:r>
        <w:rPr>
          <w:color w:val="231F20"/>
        </w:rPr>
        <w:t>kiến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đoạn</w:t>
      </w:r>
      <w:r>
        <w:rPr>
          <w:color w:val="231F20"/>
          <w:spacing w:val="-6"/>
        </w:rPr>
        <w:t> </w:t>
      </w:r>
      <w:r>
        <w:rPr>
          <w:color w:val="231F20"/>
        </w:rPr>
        <w:t>cùng</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trừ</w:t>
      </w:r>
      <w:r>
        <w:rPr>
          <w:color w:val="231F20"/>
          <w:spacing w:val="-6"/>
        </w:rPr>
        <w:t> </w:t>
      </w:r>
      <w:r>
        <w:rPr>
          <w:color w:val="231F20"/>
        </w:rPr>
        <w:t>lạc</w:t>
      </w:r>
      <w:r>
        <w:rPr>
          <w:color w:val="231F20"/>
          <w:spacing w:val="-6"/>
        </w:rPr>
        <w:t> </w:t>
      </w:r>
      <w:r>
        <w:rPr>
          <w:color w:val="231F20"/>
        </w:rPr>
        <w:t>căn, khổ</w:t>
      </w:r>
      <w:r>
        <w:rPr>
          <w:color w:val="231F20"/>
          <w:spacing w:val="-8"/>
        </w:rPr>
        <w:t> </w:t>
      </w:r>
      <w:r>
        <w:rPr>
          <w:color w:val="231F20"/>
        </w:rPr>
        <w:t>căn.</w:t>
      </w:r>
      <w:r>
        <w:rPr>
          <w:color w:val="231F20"/>
          <w:spacing w:val="-13"/>
        </w:rPr>
        <w:t> </w:t>
      </w:r>
      <w:r>
        <w:rPr>
          <w:color w:val="231F20"/>
        </w:rPr>
        <w:t>Tham</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đoạn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ba</w:t>
      </w:r>
      <w:r>
        <w:rPr>
          <w:color w:val="231F20"/>
          <w:spacing w:val="-8"/>
        </w:rPr>
        <w:t> </w:t>
      </w:r>
      <w:r>
        <w:rPr>
          <w:color w:val="231F20"/>
        </w:rPr>
        <w:t>căn,</w:t>
      </w:r>
      <w:r>
        <w:rPr>
          <w:color w:val="231F20"/>
          <w:spacing w:val="-8"/>
        </w:rPr>
        <w:t> </w:t>
      </w:r>
      <w:r>
        <w:rPr>
          <w:color w:val="231F20"/>
        </w:rPr>
        <w:t>trừ</w:t>
      </w:r>
      <w:r>
        <w:rPr>
          <w:color w:val="231F20"/>
          <w:spacing w:val="-8"/>
        </w:rPr>
        <w:t> </w:t>
      </w:r>
      <w:r>
        <w:rPr>
          <w:color w:val="231F20"/>
        </w:rPr>
        <w:t>khổ</w:t>
      </w:r>
      <w:r>
        <w:rPr>
          <w:color w:val="231F20"/>
          <w:spacing w:val="-8"/>
        </w:rPr>
        <w:t> </w:t>
      </w:r>
      <w:r>
        <w:rPr>
          <w:color w:val="231F20"/>
        </w:rPr>
        <w:t>căn,</w:t>
      </w:r>
      <w:r>
        <w:rPr>
          <w:color w:val="231F20"/>
          <w:spacing w:val="-8"/>
        </w:rPr>
        <w:t> </w:t>
      </w:r>
      <w:r>
        <w:rPr>
          <w:color w:val="231F20"/>
          <w:spacing w:val="-7"/>
        </w:rPr>
        <w:t>ưu </w:t>
      </w:r>
      <w:r>
        <w:rPr>
          <w:color w:val="231F20"/>
        </w:rPr>
        <w:t>căn. Giận dữ tương ưng ba căn, trừ lạc căn, hỷ căn. Kiêu mạn tương ưng</w:t>
      </w:r>
      <w:r>
        <w:rPr>
          <w:color w:val="231F20"/>
          <w:spacing w:val="-5"/>
        </w:rPr>
        <w:t> </w:t>
      </w:r>
      <w:r>
        <w:rPr>
          <w:color w:val="231F20"/>
        </w:rPr>
        <w:t>với</w:t>
      </w:r>
      <w:r>
        <w:rPr>
          <w:color w:val="231F20"/>
          <w:spacing w:val="-5"/>
        </w:rPr>
        <w:t> </w:t>
      </w:r>
      <w:r>
        <w:rPr>
          <w:color w:val="231F20"/>
        </w:rPr>
        <w:t>hai</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hỷ</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hộ</w:t>
      </w:r>
      <w:r>
        <w:rPr>
          <w:color w:val="231F20"/>
          <w:spacing w:val="-5"/>
        </w:rPr>
        <w:t> </w:t>
      </w:r>
      <w:r>
        <w:rPr>
          <w:color w:val="231F20"/>
        </w:rPr>
        <w:t>căn.</w:t>
      </w:r>
      <w:r>
        <w:rPr>
          <w:color w:val="231F20"/>
          <w:spacing w:val="-5"/>
        </w:rPr>
        <w:t> </w:t>
      </w:r>
      <w:r>
        <w:rPr>
          <w:color w:val="231F20"/>
        </w:rPr>
        <w:t>Sử</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năm</w:t>
      </w:r>
      <w:r>
        <w:rPr>
          <w:color w:val="231F20"/>
          <w:spacing w:val="-5"/>
        </w:rPr>
        <w:t> </w:t>
      </w:r>
      <w:r>
        <w:rPr>
          <w:color w:val="231F20"/>
          <w:spacing w:val="-3"/>
        </w:rPr>
        <w:t>căn. </w:t>
      </w:r>
      <w:r>
        <w:rPr>
          <w:color w:val="231F20"/>
        </w:rPr>
        <w:t>Các</w:t>
      </w:r>
      <w:r>
        <w:rPr>
          <w:color w:val="231F20"/>
          <w:spacing w:val="-9"/>
        </w:rPr>
        <w:t> </w:t>
      </w:r>
      <w:r>
        <w:rPr>
          <w:color w:val="231F20"/>
        </w:rPr>
        <w:t>sử</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ba</w:t>
      </w:r>
      <w:r>
        <w:rPr>
          <w:color w:val="231F20"/>
          <w:spacing w:val="-8"/>
        </w:rPr>
        <w:t> </w:t>
      </w:r>
      <w:r>
        <w:rPr>
          <w:color w:val="231F20"/>
        </w:rPr>
        <w:t>căn,</w:t>
      </w:r>
      <w:r>
        <w:rPr>
          <w:color w:val="231F20"/>
          <w:spacing w:val="-9"/>
        </w:rPr>
        <w:t> </w:t>
      </w:r>
      <w:r>
        <w:rPr>
          <w:color w:val="231F20"/>
        </w:rPr>
        <w:t>trừ</w:t>
      </w:r>
      <w:r>
        <w:rPr>
          <w:color w:val="231F20"/>
          <w:spacing w:val="-8"/>
        </w:rPr>
        <w:t> </w:t>
      </w:r>
      <w:r>
        <w:rPr>
          <w:color w:val="231F20"/>
        </w:rPr>
        <w:t>khổ</w:t>
      </w:r>
      <w:r>
        <w:rPr>
          <w:color w:val="231F20"/>
          <w:spacing w:val="-8"/>
        </w:rPr>
        <w:t> </w:t>
      </w:r>
      <w:r>
        <w:rPr>
          <w:color w:val="231F20"/>
        </w:rPr>
        <w:t>căn,</w:t>
      </w:r>
      <w:r>
        <w:rPr>
          <w:color w:val="231F20"/>
          <w:spacing w:val="-8"/>
        </w:rPr>
        <w:t> </w:t>
      </w:r>
      <w:r>
        <w:rPr>
          <w:color w:val="231F20"/>
        </w:rPr>
        <w:t>ưu</w:t>
      </w:r>
      <w:r>
        <w:rPr>
          <w:color w:val="231F20"/>
          <w:spacing w:val="-9"/>
        </w:rPr>
        <w:t> </w:t>
      </w:r>
      <w:r>
        <w:rPr>
          <w:color w:val="231F20"/>
        </w:rPr>
        <w:t>căn.</w:t>
      </w:r>
      <w:r>
        <w:rPr>
          <w:color w:val="231F20"/>
          <w:spacing w:val="-8"/>
        </w:rPr>
        <w:t> </w:t>
      </w:r>
      <w:r>
        <w:rPr>
          <w:color w:val="231F20"/>
        </w:rPr>
        <w:t>Các</w:t>
      </w:r>
      <w:r>
        <w:rPr>
          <w:color w:val="231F20"/>
          <w:spacing w:val="-8"/>
        </w:rPr>
        <w:t> </w:t>
      </w:r>
      <w:r>
        <w:rPr>
          <w:color w:val="231F20"/>
        </w:rPr>
        <w:t>sử</w:t>
      </w:r>
      <w:r>
        <w:rPr>
          <w:color w:val="231F20"/>
          <w:spacing w:val="-8"/>
        </w:rPr>
        <w:t> </w:t>
      </w:r>
      <w:r>
        <w:rPr>
          <w:color w:val="231F20"/>
        </w:rPr>
        <w:t>nơi cõi Vô sắc tương ưng với một căn là hộ</w:t>
      </w:r>
      <w:r>
        <w:rPr>
          <w:color w:val="231F20"/>
          <w:spacing w:val="-8"/>
        </w:rPr>
        <w:t> </w:t>
      </w:r>
      <w:r>
        <w:rPr>
          <w:color w:val="231F20"/>
        </w:rPr>
        <w:t>căn.</w:t>
      </w:r>
    </w:p>
    <w:p>
      <w:pPr>
        <w:pStyle w:val="BodyText"/>
        <w:spacing w:line="268" w:lineRule="auto" w:before="93"/>
        <w:ind w:right="108"/>
      </w:pPr>
      <w:r>
        <w:rPr>
          <w:i/>
          <w:color w:val="231F20"/>
        </w:rPr>
        <w:t>Hỏi: </w:t>
      </w:r>
      <w:r>
        <w:rPr>
          <w:color w:val="231F20"/>
        </w:rPr>
        <w:t>Ba kiết nầy: Bao nhiêu thứ hệ thuộc cõi Dục, bao nhiêu thứ hệ thuộc cõi Sắc, bao nhiêu thứ hệ thuộc cõi Vô sắc? Cho đến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chín</w:t>
      </w:r>
      <w:r>
        <w:rPr>
          <w:color w:val="231F20"/>
          <w:spacing w:val="-5"/>
        </w:rPr>
        <w:t> </w:t>
      </w:r>
      <w:r>
        <w:rPr>
          <w:color w:val="231F20"/>
        </w:rPr>
        <w:t>mươi</w:t>
      </w:r>
      <w:r>
        <w:rPr>
          <w:color w:val="231F20"/>
          <w:spacing w:val="-4"/>
        </w:rPr>
        <w:t> </w:t>
      </w:r>
      <w:r>
        <w:rPr>
          <w:color w:val="231F20"/>
        </w:rPr>
        <w:t>tám</w:t>
      </w:r>
      <w:r>
        <w:rPr>
          <w:color w:val="231F20"/>
          <w:spacing w:val="-5"/>
        </w:rPr>
        <w:t> </w:t>
      </w:r>
      <w:r>
        <w:rPr>
          <w:color w:val="231F20"/>
        </w:rPr>
        <w:t>sử:</w:t>
      </w:r>
      <w:r>
        <w:rPr>
          <w:color w:val="231F20"/>
          <w:spacing w:val="-4"/>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4"/>
        </w:rPr>
        <w:t> </w:t>
      </w:r>
      <w:r>
        <w:rPr>
          <w:color w:val="231F20"/>
        </w:rPr>
        <w:t>hệ thuộc cõi Sắc, bao nhiêu thứ hệ thuộc cõi Vô</w:t>
      </w:r>
      <w:r>
        <w:rPr>
          <w:color w:val="231F20"/>
          <w:spacing w:val="-10"/>
        </w:rPr>
        <w:t> </w:t>
      </w:r>
      <w:r>
        <w:rPr>
          <w:color w:val="231F20"/>
        </w:rPr>
        <w:t>sắc?</w:t>
      </w:r>
    </w:p>
    <w:p>
      <w:pPr>
        <w:pStyle w:val="BodyText"/>
        <w:spacing w:line="268" w:lineRule="auto" w:before="100"/>
        <w:ind w:left="110" w:right="391"/>
      </w:pPr>
      <w:r>
        <w:rPr>
          <w:i/>
          <w:color w:val="231F20"/>
        </w:rPr>
        <w:t>Đáp: </w:t>
      </w:r>
      <w:r>
        <w:rPr>
          <w:color w:val="231F20"/>
        </w:rPr>
        <w:t>Ba kiết cùng có đủ ba hành hoặc hệ thuộc cõi Dục, hoặc hệ thuộc cõi Sắc, hoặc hệ thuộc cõi Vô sắc.</w:t>
      </w:r>
    </w:p>
    <w:p>
      <w:pPr>
        <w:pStyle w:val="BodyText"/>
        <w:spacing w:line="268" w:lineRule="auto" w:before="100"/>
        <w:ind w:left="110" w:right="391"/>
      </w:pPr>
      <w:r>
        <w:rPr>
          <w:color w:val="231F20"/>
        </w:rPr>
        <w:t>Ba căn bất thiện tham, giận, si và dục lậu hệ thuộc cõi Dục. Hữu lậu hoặc hệ thuộc cõi Sắc, hoặc hệ thuộc cõi Vô sắc. Còn lại</w:t>
      </w:r>
      <w:r>
        <w:rPr>
          <w:color w:val="231F20"/>
          <w:spacing w:val="-43"/>
        </w:rPr>
        <w:t> </w:t>
      </w:r>
      <w:r>
        <w:rPr>
          <w:color w:val="231F20"/>
        </w:rPr>
        <w:t>có đủ ba hành hoặc hệ thuộc cõi Dục, hoặc hệ thuộc cõi Sắc, hoặc hệ thuộc cõi Vô</w:t>
      </w:r>
      <w:r>
        <w:rPr>
          <w:color w:val="231F20"/>
          <w:spacing w:val="-7"/>
        </w:rPr>
        <w:t> </w:t>
      </w:r>
      <w:r>
        <w:rPr>
          <w:color w:val="231F20"/>
        </w:rPr>
        <w:t>sắc.</w:t>
      </w:r>
    </w:p>
    <w:p>
      <w:pPr>
        <w:pStyle w:val="BodyText"/>
        <w:spacing w:line="268" w:lineRule="auto" w:before="99"/>
        <w:ind w:left="110" w:right="391"/>
      </w:pPr>
      <w:r>
        <w:rPr>
          <w:color w:val="231F20"/>
        </w:rPr>
        <w:t>Trong bốn lưu (bộc lưu): Dục lưu hệ thuộc cõi Dục. Hữu lưu hoặc hệ thuộc cõi Sắc, hoặc hệ thuộc cõi Vô sắc. Số còn lại có đủ ba hành tức hoặc hệ thuộc cõi Dục, hoặc hệ thuộc cõi Sắc, hoặc hệ thuộc cõi Vô</w:t>
      </w:r>
      <w:r>
        <w:rPr>
          <w:color w:val="231F20"/>
          <w:spacing w:val="-7"/>
        </w:rPr>
        <w:t> </w:t>
      </w:r>
      <w:r>
        <w:rPr>
          <w:color w:val="231F20"/>
        </w:rPr>
        <w:t>sắc.</w:t>
      </w:r>
    </w:p>
    <w:p>
      <w:pPr>
        <w:pStyle w:val="BodyText"/>
        <w:spacing w:before="99"/>
        <w:ind w:left="677" w:firstLine="0"/>
      </w:pPr>
      <w:r>
        <w:rPr>
          <w:color w:val="231F20"/>
        </w:rPr>
        <w:t>Như bộc lưu, ách cũng như vậy.</w:t>
      </w:r>
    </w:p>
    <w:p>
      <w:pPr>
        <w:pStyle w:val="BodyText"/>
        <w:spacing w:line="268" w:lineRule="auto" w:before="137"/>
        <w:ind w:left="110" w:right="391"/>
      </w:pPr>
      <w:r>
        <w:rPr>
          <w:color w:val="231F20"/>
        </w:rPr>
        <w:t>Trong bốn thọ (thủ): Dục thọ hệ thuộc cõi Dục. Ngã thọ hoặc 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hoặc</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3"/>
        </w:rPr>
        <w:t> </w:t>
      </w:r>
      <w:r>
        <w:rPr>
          <w:color w:val="231F20"/>
        </w:rPr>
        <w:t>Số</w:t>
      </w:r>
      <w:r>
        <w:rPr>
          <w:color w:val="231F20"/>
          <w:spacing w:val="-4"/>
        </w:rPr>
        <w:t> </w:t>
      </w:r>
      <w:r>
        <w:rPr>
          <w:color w:val="231F20"/>
        </w:rPr>
        <w:t>còn</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đủ</w:t>
      </w:r>
      <w:r>
        <w:rPr>
          <w:color w:val="231F20"/>
          <w:spacing w:val="-4"/>
        </w:rPr>
        <w:t> </w:t>
      </w:r>
      <w:r>
        <w:rPr>
          <w:color w:val="231F20"/>
        </w:rPr>
        <w:t>ba</w:t>
      </w:r>
      <w:r>
        <w:rPr>
          <w:color w:val="231F20"/>
          <w:spacing w:val="-3"/>
        </w:rPr>
        <w:t> </w:t>
      </w:r>
      <w:r>
        <w:rPr>
          <w:color w:val="231F20"/>
        </w:rPr>
        <w:t>hành tức hoặc hệ thuộc cõi Dục, hoặc hệ thuộc cõi Sắc, hoặc hệ thuộc cõi Vô</w:t>
      </w:r>
      <w:r>
        <w:rPr>
          <w:color w:val="231F20"/>
          <w:spacing w:val="-2"/>
        </w:rPr>
        <w:t> </w:t>
      </w:r>
      <w:r>
        <w:rPr>
          <w:color w:val="231F20"/>
        </w:rPr>
        <w:t>sắc.</w:t>
      </w:r>
    </w:p>
    <w:p>
      <w:pPr>
        <w:pStyle w:val="BodyText"/>
        <w:spacing w:line="268" w:lineRule="auto" w:before="98"/>
        <w:ind w:left="110" w:right="390"/>
      </w:pPr>
      <w:r>
        <w:rPr>
          <w:color w:val="231F20"/>
        </w:rPr>
        <w:t>Trong</w:t>
      </w:r>
      <w:r>
        <w:rPr>
          <w:color w:val="231F20"/>
          <w:spacing w:val="-6"/>
        </w:rPr>
        <w:t> </w:t>
      </w:r>
      <w:r>
        <w:rPr>
          <w:color w:val="231F20"/>
        </w:rPr>
        <w:t>bốn</w:t>
      </w:r>
      <w:r>
        <w:rPr>
          <w:color w:val="231F20"/>
          <w:spacing w:val="-6"/>
        </w:rPr>
        <w:t> </w:t>
      </w:r>
      <w:r>
        <w:rPr>
          <w:color w:val="231F20"/>
        </w:rPr>
        <w:t>phược:</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giận</w:t>
      </w:r>
      <w:r>
        <w:rPr>
          <w:color w:val="231F20"/>
          <w:spacing w:val="-5"/>
        </w:rPr>
        <w:t> </w:t>
      </w:r>
      <w:r>
        <w:rPr>
          <w:color w:val="231F20"/>
        </w:rPr>
        <w:t>dữ</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 là hệ thuộc cõi Dục. Số còn lại có đủ ba hành tức hoặc hệ thuộc cõi Dục, hoặc hệ thuộc cõi Sắc, hoặc hệ thuộc cõi Vô</w:t>
      </w:r>
      <w:r>
        <w:rPr>
          <w:color w:val="231F20"/>
          <w:spacing w:val="-13"/>
        </w:rPr>
        <w:t> </w:t>
      </w:r>
      <w:r>
        <w:rPr>
          <w:color w:val="231F20"/>
        </w:rPr>
        <w:t>sắc.</w:t>
      </w:r>
    </w:p>
    <w:p>
      <w:pPr>
        <w:pStyle w:val="BodyText"/>
        <w:spacing w:line="268" w:lineRule="auto" w:before="100"/>
        <w:ind w:left="110" w:right="391"/>
      </w:pPr>
      <w:r>
        <w:rPr>
          <w:color w:val="231F20"/>
        </w:rPr>
        <w:t>Năm cái và kiết giận dữ, kiết ganh tị, kiết keo kiệt hệ thuộc</w:t>
      </w:r>
      <w:r>
        <w:rPr>
          <w:color w:val="231F20"/>
          <w:spacing w:val="-30"/>
        </w:rPr>
        <w:t> </w:t>
      </w:r>
      <w:r>
        <w:rPr>
          <w:color w:val="231F20"/>
        </w:rPr>
        <w:t>cõi Dục. Số còn lại có đủ ba hành tức hoặc hệ thuộc cõi Dục, hoặc hệ thuộc cõi Sắc, hoặc hệ thuộc cõi Vô</w:t>
      </w:r>
      <w:r>
        <w:rPr>
          <w:color w:val="231F20"/>
          <w:spacing w:val="-10"/>
        </w:rPr>
        <w:t> </w:t>
      </w:r>
      <w:r>
        <w:rPr>
          <w:color w:val="231F20"/>
        </w:rPr>
        <w:t>sắc.</w:t>
      </w:r>
    </w:p>
    <w:p>
      <w:pPr>
        <w:pStyle w:val="BodyText"/>
        <w:spacing w:line="268" w:lineRule="auto" w:before="99"/>
        <w:ind w:left="110" w:right="392"/>
      </w:pPr>
      <w:r>
        <w:rPr>
          <w:color w:val="231F20"/>
          <w:spacing w:val="-5"/>
        </w:rPr>
        <w:t>Trong </w:t>
      </w:r>
      <w:r>
        <w:rPr>
          <w:color w:val="231F20"/>
        </w:rPr>
        <w:t>sáu ái </w:t>
      </w:r>
      <w:r>
        <w:rPr>
          <w:color w:val="231F20"/>
          <w:spacing w:val="-3"/>
        </w:rPr>
        <w:t>thân: </w:t>
      </w:r>
      <w:r>
        <w:rPr>
          <w:color w:val="231F20"/>
        </w:rPr>
        <w:t>Tỷ </w:t>
      </w:r>
      <w:r>
        <w:rPr>
          <w:color w:val="231F20"/>
          <w:spacing w:val="-3"/>
        </w:rPr>
        <w:t>xúc, thiệt </w:t>
      </w:r>
      <w:r>
        <w:rPr>
          <w:color w:val="231F20"/>
        </w:rPr>
        <w:t>xúc </w:t>
      </w:r>
      <w:r>
        <w:rPr>
          <w:color w:val="231F20"/>
          <w:spacing w:val="-3"/>
        </w:rPr>
        <w:t>sinh </w:t>
      </w:r>
      <w:r>
        <w:rPr>
          <w:color w:val="231F20"/>
        </w:rPr>
        <w:t>ra ái </w:t>
      </w:r>
      <w:r>
        <w:rPr>
          <w:color w:val="231F20"/>
          <w:spacing w:val="-3"/>
        </w:rPr>
        <w:t>thân </w:t>
      </w:r>
      <w:r>
        <w:rPr>
          <w:color w:val="231F20"/>
        </w:rPr>
        <w:t>là hệ </w:t>
      </w:r>
      <w:r>
        <w:rPr>
          <w:color w:val="231F20"/>
          <w:spacing w:val="-3"/>
        </w:rPr>
        <w:t>thuộc </w:t>
      </w:r>
      <w:r>
        <w:rPr>
          <w:color w:val="231F20"/>
        </w:rPr>
        <w:t>cõi</w:t>
      </w:r>
      <w:r>
        <w:rPr>
          <w:color w:val="231F20"/>
          <w:spacing w:val="-7"/>
        </w:rPr>
        <w:t> </w:t>
      </w:r>
      <w:r>
        <w:rPr>
          <w:color w:val="231F20"/>
          <w:spacing w:val="-3"/>
        </w:rPr>
        <w:t>Dục.</w:t>
      </w:r>
      <w:r>
        <w:rPr>
          <w:color w:val="231F20"/>
          <w:spacing w:val="-8"/>
        </w:rPr>
        <w:t> </w:t>
      </w:r>
      <w:r>
        <w:rPr>
          <w:color w:val="231F20"/>
          <w:spacing w:val="-3"/>
        </w:rPr>
        <w:t>Nhãn</w:t>
      </w:r>
      <w:r>
        <w:rPr>
          <w:color w:val="231F20"/>
          <w:spacing w:val="-8"/>
        </w:rPr>
        <w:t> </w:t>
      </w:r>
      <w:r>
        <w:rPr>
          <w:color w:val="231F20"/>
          <w:spacing w:val="-3"/>
        </w:rPr>
        <w:t>xúc,</w:t>
      </w:r>
      <w:r>
        <w:rPr>
          <w:color w:val="231F20"/>
          <w:spacing w:val="-7"/>
        </w:rPr>
        <w:t> </w:t>
      </w:r>
      <w:r>
        <w:rPr>
          <w:color w:val="231F20"/>
        </w:rPr>
        <w:t>nhĩ</w:t>
      </w:r>
      <w:r>
        <w:rPr>
          <w:color w:val="231F20"/>
          <w:spacing w:val="-7"/>
        </w:rPr>
        <w:t> </w:t>
      </w:r>
      <w:r>
        <w:rPr>
          <w:color w:val="231F20"/>
          <w:spacing w:val="-3"/>
        </w:rPr>
        <w:t>xúc,</w:t>
      </w:r>
      <w:r>
        <w:rPr>
          <w:color w:val="231F20"/>
          <w:spacing w:val="-7"/>
        </w:rPr>
        <w:t> </w:t>
      </w:r>
      <w:r>
        <w:rPr>
          <w:color w:val="231F20"/>
          <w:spacing w:val="-3"/>
        </w:rPr>
        <w:t>thân</w:t>
      </w:r>
      <w:r>
        <w:rPr>
          <w:color w:val="231F20"/>
          <w:spacing w:val="-7"/>
        </w:rPr>
        <w:t> </w:t>
      </w:r>
      <w:r>
        <w:rPr>
          <w:color w:val="231F20"/>
        </w:rPr>
        <w:t>xúc</w:t>
      </w:r>
      <w:r>
        <w:rPr>
          <w:color w:val="231F20"/>
          <w:spacing w:val="-7"/>
        </w:rPr>
        <w:t> </w:t>
      </w:r>
      <w:r>
        <w:rPr>
          <w:color w:val="231F20"/>
          <w:spacing w:val="-3"/>
        </w:rPr>
        <w:t>sinh</w:t>
      </w:r>
      <w:r>
        <w:rPr>
          <w:color w:val="231F20"/>
          <w:spacing w:val="-8"/>
        </w:rPr>
        <w:t> </w:t>
      </w:r>
      <w:r>
        <w:rPr>
          <w:color w:val="231F20"/>
        </w:rPr>
        <w:t>ra</w:t>
      </w:r>
      <w:r>
        <w:rPr>
          <w:color w:val="231F20"/>
          <w:spacing w:val="-7"/>
        </w:rPr>
        <w:t> </w:t>
      </w:r>
      <w:r>
        <w:rPr>
          <w:color w:val="231F20"/>
        </w:rPr>
        <w:t>ái</w:t>
      </w:r>
      <w:r>
        <w:rPr>
          <w:color w:val="231F20"/>
          <w:spacing w:val="-7"/>
        </w:rPr>
        <w:t> </w:t>
      </w:r>
      <w:r>
        <w:rPr>
          <w:color w:val="231F20"/>
          <w:spacing w:val="-3"/>
        </w:rPr>
        <w:t>thân</w:t>
      </w:r>
      <w:r>
        <w:rPr>
          <w:color w:val="231F20"/>
          <w:spacing w:val="-7"/>
        </w:rPr>
        <w:t> </w:t>
      </w:r>
      <w:r>
        <w:rPr>
          <w:color w:val="231F20"/>
          <w:spacing w:val="-3"/>
        </w:rPr>
        <w:t>hoặc</w:t>
      </w:r>
      <w:r>
        <w:rPr>
          <w:color w:val="231F20"/>
          <w:spacing w:val="-7"/>
        </w:rPr>
        <w:t> </w:t>
      </w:r>
      <w:r>
        <w:rPr>
          <w:color w:val="231F20"/>
        </w:rPr>
        <w:t>hệ</w:t>
      </w:r>
      <w:r>
        <w:rPr>
          <w:color w:val="231F20"/>
          <w:spacing w:val="-7"/>
        </w:rPr>
        <w:t> </w:t>
      </w:r>
      <w:r>
        <w:rPr>
          <w:color w:val="231F20"/>
          <w:spacing w:val="-3"/>
        </w:rPr>
        <w:t>thuộc</w:t>
      </w:r>
      <w:r>
        <w:rPr>
          <w:color w:val="231F20"/>
          <w:spacing w:val="-7"/>
        </w:rPr>
        <w:t> </w:t>
      </w:r>
      <w:r>
        <w:rPr>
          <w:color w:val="231F20"/>
          <w:spacing w:val="-3"/>
        </w:rPr>
        <w:t>cõi Dục, hoặc </w:t>
      </w:r>
      <w:r>
        <w:rPr>
          <w:color w:val="231F20"/>
        </w:rPr>
        <w:t>hệ </w:t>
      </w:r>
      <w:r>
        <w:rPr>
          <w:color w:val="231F20"/>
          <w:spacing w:val="-3"/>
        </w:rPr>
        <w:t>thuộc </w:t>
      </w:r>
      <w:r>
        <w:rPr>
          <w:color w:val="231F20"/>
        </w:rPr>
        <w:t>cõi </w:t>
      </w:r>
      <w:r>
        <w:rPr>
          <w:color w:val="231F20"/>
          <w:spacing w:val="-3"/>
        </w:rPr>
        <w:t>Sắc. </w:t>
      </w:r>
      <w:r>
        <w:rPr>
          <w:color w:val="231F20"/>
        </w:rPr>
        <w:t>Ý xúc </w:t>
      </w:r>
      <w:r>
        <w:rPr>
          <w:color w:val="231F20"/>
          <w:spacing w:val="-3"/>
        </w:rPr>
        <w:t>sinh </w:t>
      </w:r>
      <w:r>
        <w:rPr>
          <w:color w:val="231F20"/>
        </w:rPr>
        <w:t>ra ái </w:t>
      </w:r>
      <w:r>
        <w:rPr>
          <w:color w:val="231F20"/>
          <w:spacing w:val="-3"/>
        </w:rPr>
        <w:t>thân </w:t>
      </w:r>
      <w:r>
        <w:rPr>
          <w:color w:val="231F20"/>
        </w:rPr>
        <w:t>có đủ ba </w:t>
      </w:r>
      <w:r>
        <w:rPr>
          <w:color w:val="231F20"/>
          <w:spacing w:val="-3"/>
        </w:rPr>
        <w:t>hành hoặc </w:t>
      </w:r>
      <w:r>
        <w:rPr>
          <w:color w:val="231F20"/>
        </w:rPr>
        <w:t>hệ</w:t>
      </w:r>
      <w:r>
        <w:rPr>
          <w:color w:val="231F20"/>
          <w:spacing w:val="-7"/>
        </w:rPr>
        <w:t> </w:t>
      </w:r>
      <w:r>
        <w:rPr>
          <w:color w:val="231F20"/>
          <w:spacing w:val="-3"/>
        </w:rPr>
        <w:t>thuộc</w:t>
      </w:r>
      <w:r>
        <w:rPr>
          <w:color w:val="231F20"/>
          <w:spacing w:val="-6"/>
        </w:rPr>
        <w:t> </w:t>
      </w:r>
      <w:r>
        <w:rPr>
          <w:color w:val="231F20"/>
        </w:rPr>
        <w:t>cõi</w:t>
      </w:r>
      <w:r>
        <w:rPr>
          <w:color w:val="231F20"/>
          <w:spacing w:val="-7"/>
        </w:rPr>
        <w:t> </w:t>
      </w:r>
      <w:r>
        <w:rPr>
          <w:color w:val="231F20"/>
          <w:spacing w:val="-3"/>
        </w:rPr>
        <w:t>Dục,</w:t>
      </w:r>
      <w:r>
        <w:rPr>
          <w:color w:val="231F20"/>
          <w:spacing w:val="-6"/>
        </w:rPr>
        <w:t> </w:t>
      </w:r>
      <w:r>
        <w:rPr>
          <w:color w:val="231F20"/>
          <w:spacing w:val="-3"/>
        </w:rPr>
        <w:t>hoặc</w:t>
      </w:r>
      <w:r>
        <w:rPr>
          <w:color w:val="231F20"/>
          <w:spacing w:val="-7"/>
        </w:rPr>
        <w:t> </w:t>
      </w:r>
      <w:r>
        <w:rPr>
          <w:color w:val="231F20"/>
        </w:rPr>
        <w:t>hệ</w:t>
      </w:r>
      <w:r>
        <w:rPr>
          <w:color w:val="231F20"/>
          <w:spacing w:val="-6"/>
        </w:rPr>
        <w:t> </w:t>
      </w:r>
      <w:r>
        <w:rPr>
          <w:color w:val="231F20"/>
          <w:spacing w:val="-3"/>
        </w:rPr>
        <w:t>thuộc</w:t>
      </w:r>
      <w:r>
        <w:rPr>
          <w:color w:val="231F20"/>
          <w:spacing w:val="-7"/>
        </w:rPr>
        <w:t> </w:t>
      </w:r>
      <w:r>
        <w:rPr>
          <w:color w:val="231F20"/>
        </w:rPr>
        <w:t>cõi</w:t>
      </w:r>
      <w:r>
        <w:rPr>
          <w:color w:val="231F20"/>
          <w:spacing w:val="-6"/>
        </w:rPr>
        <w:t> </w:t>
      </w:r>
      <w:r>
        <w:rPr>
          <w:color w:val="231F20"/>
          <w:spacing w:val="-3"/>
        </w:rPr>
        <w:t>Sắc,</w:t>
      </w:r>
      <w:r>
        <w:rPr>
          <w:color w:val="231F20"/>
          <w:spacing w:val="-7"/>
        </w:rPr>
        <w:t> </w:t>
      </w:r>
      <w:r>
        <w:rPr>
          <w:color w:val="231F20"/>
          <w:spacing w:val="-3"/>
        </w:rPr>
        <w:t>hoặc</w:t>
      </w:r>
      <w:r>
        <w:rPr>
          <w:color w:val="231F20"/>
          <w:spacing w:val="-6"/>
        </w:rPr>
        <w:t> </w:t>
      </w:r>
      <w:r>
        <w:rPr>
          <w:color w:val="231F20"/>
        </w:rPr>
        <w:t>hệ</w:t>
      </w:r>
      <w:r>
        <w:rPr>
          <w:color w:val="231F20"/>
          <w:spacing w:val="-7"/>
        </w:rPr>
        <w:t> </w:t>
      </w:r>
      <w:r>
        <w:rPr>
          <w:color w:val="231F20"/>
          <w:spacing w:val="-3"/>
        </w:rPr>
        <w:t>thuộc</w:t>
      </w:r>
      <w:r>
        <w:rPr>
          <w:color w:val="231F20"/>
          <w:spacing w:val="-6"/>
        </w:rPr>
        <w:t> </w:t>
      </w:r>
      <w:r>
        <w:rPr>
          <w:color w:val="231F20"/>
        </w:rPr>
        <w:t>cõi</w:t>
      </w:r>
      <w:r>
        <w:rPr>
          <w:color w:val="231F20"/>
          <w:spacing w:val="-10"/>
        </w:rPr>
        <w:t> </w:t>
      </w:r>
      <w:r>
        <w:rPr>
          <w:color w:val="231F20"/>
        </w:rPr>
        <w:t>Vô</w:t>
      </w:r>
      <w:r>
        <w:rPr>
          <w:color w:val="231F20"/>
          <w:spacing w:val="-7"/>
        </w:rPr>
        <w:t> </w:t>
      </w:r>
      <w:r>
        <w:rPr>
          <w:color w:val="231F20"/>
          <w:spacing w:val="-3"/>
        </w:rPr>
        <w:t>sắc.</w:t>
      </w:r>
    </w:p>
    <w:p>
      <w:pPr>
        <w:pStyle w:val="BodyText"/>
        <w:spacing w:line="273" w:lineRule="auto" w:before="116"/>
        <w:ind w:left="110" w:right="391"/>
      </w:pPr>
      <w:r>
        <w:rPr>
          <w:color w:val="231F20"/>
        </w:rPr>
        <w:t>Trong bảy sử: Sử tham dục, sử giận dữ là hệ thuộc cõi Dục.</w:t>
      </w:r>
      <w:r>
        <w:rPr>
          <w:color w:val="231F20"/>
          <w:spacing w:val="-47"/>
        </w:rPr>
        <w:t> </w:t>
      </w:r>
      <w:r>
        <w:rPr>
          <w:color w:val="231F20"/>
        </w:rPr>
        <w:t>Sử hữu</w:t>
      </w:r>
      <w:r>
        <w:rPr>
          <w:color w:val="231F20"/>
          <w:spacing w:val="12"/>
        </w:rPr>
        <w:t> </w:t>
      </w:r>
      <w:r>
        <w:rPr>
          <w:color w:val="231F20"/>
        </w:rPr>
        <w:t>ái</w:t>
      </w:r>
      <w:r>
        <w:rPr>
          <w:color w:val="231F20"/>
          <w:spacing w:val="12"/>
        </w:rPr>
        <w:t> </w:t>
      </w:r>
      <w:r>
        <w:rPr>
          <w:color w:val="231F20"/>
        </w:rPr>
        <w:t>hoặc</w:t>
      </w:r>
      <w:r>
        <w:rPr>
          <w:color w:val="231F20"/>
          <w:spacing w:val="13"/>
        </w:rPr>
        <w:t> </w:t>
      </w:r>
      <w:r>
        <w:rPr>
          <w:color w:val="231F20"/>
        </w:rPr>
        <w:t>hệ</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hoặc</w:t>
      </w:r>
      <w:r>
        <w:rPr>
          <w:color w:val="231F20"/>
          <w:spacing w:val="13"/>
        </w:rPr>
        <w:t> </w:t>
      </w:r>
      <w:r>
        <w:rPr>
          <w:color w:val="231F20"/>
        </w:rPr>
        <w:t>hệ</w:t>
      </w:r>
      <w:r>
        <w:rPr>
          <w:color w:val="231F20"/>
          <w:spacing w:val="12"/>
        </w:rPr>
        <w:t> </w:t>
      </w:r>
      <w:r>
        <w:rPr>
          <w:color w:val="231F20"/>
        </w:rPr>
        <w:t>thuộc</w:t>
      </w:r>
      <w:r>
        <w:rPr>
          <w:color w:val="231F20"/>
          <w:spacing w:val="13"/>
        </w:rPr>
        <w:t> </w:t>
      </w:r>
      <w:r>
        <w:rPr>
          <w:color w:val="231F20"/>
        </w:rPr>
        <w:t>cõi</w:t>
      </w:r>
      <w:r>
        <w:rPr>
          <w:color w:val="231F20"/>
          <w:spacing w:val="7"/>
        </w:rPr>
        <w:t> </w:t>
      </w:r>
      <w:r>
        <w:rPr>
          <w:color w:val="231F20"/>
        </w:rPr>
        <w:t>Vô</w:t>
      </w:r>
      <w:r>
        <w:rPr>
          <w:color w:val="231F20"/>
          <w:spacing w:val="12"/>
        </w:rPr>
        <w:t> </w:t>
      </w:r>
      <w:r>
        <w:rPr>
          <w:color w:val="231F20"/>
        </w:rPr>
        <w:t>sắc.</w:t>
      </w:r>
      <w:r>
        <w:rPr>
          <w:color w:val="231F20"/>
          <w:spacing w:val="13"/>
        </w:rPr>
        <w:t> </w:t>
      </w:r>
      <w:r>
        <w:rPr>
          <w:color w:val="231F20"/>
        </w:rPr>
        <w:t>Số</w:t>
      </w:r>
      <w:r>
        <w:rPr>
          <w:color w:val="231F20"/>
          <w:spacing w:val="12"/>
        </w:rPr>
        <w:t> </w:t>
      </w:r>
      <w:r>
        <w:rPr>
          <w:color w:val="231F20"/>
        </w:rPr>
        <w:t>còn</w:t>
      </w:r>
      <w:r>
        <w:rPr>
          <w:color w:val="231F20"/>
          <w:spacing w:val="13"/>
        </w:rPr>
        <w:t> </w:t>
      </w:r>
      <w:r>
        <w:rPr>
          <w:color w:val="231F20"/>
        </w:rPr>
        <w:t>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có</w:t>
      </w:r>
      <w:r>
        <w:rPr>
          <w:color w:val="231F20"/>
          <w:spacing w:val="-7"/>
        </w:rPr>
        <w:t> </w:t>
      </w:r>
      <w:r>
        <w:rPr>
          <w:color w:val="231F20"/>
        </w:rPr>
        <w:t>đủ</w:t>
      </w:r>
      <w:r>
        <w:rPr>
          <w:color w:val="231F20"/>
          <w:spacing w:val="-6"/>
        </w:rPr>
        <w:t> </w:t>
      </w:r>
      <w:r>
        <w:rPr>
          <w:color w:val="231F20"/>
        </w:rPr>
        <w:t>ba</w:t>
      </w:r>
      <w:r>
        <w:rPr>
          <w:color w:val="231F20"/>
          <w:spacing w:val="-7"/>
        </w:rPr>
        <w:t> </w:t>
      </w:r>
      <w:r>
        <w:rPr>
          <w:color w:val="231F20"/>
        </w:rPr>
        <w:t>hành</w:t>
      </w:r>
      <w:r>
        <w:rPr>
          <w:color w:val="231F20"/>
          <w:spacing w:val="-6"/>
        </w:rPr>
        <w:t> </w:t>
      </w:r>
      <w:r>
        <w:rPr>
          <w:color w:val="231F20"/>
        </w:rPr>
        <w:t>hoặc</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hoặc</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hoặc</w:t>
      </w:r>
      <w:r>
        <w:rPr>
          <w:color w:val="231F20"/>
          <w:spacing w:val="-6"/>
        </w:rPr>
        <w:t> </w:t>
      </w:r>
      <w:r>
        <w:rPr>
          <w:color w:val="231F20"/>
        </w:rPr>
        <w:t>hệ thuộc cõi Vô</w:t>
      </w:r>
      <w:r>
        <w:rPr>
          <w:color w:val="231F20"/>
          <w:spacing w:val="-7"/>
        </w:rPr>
        <w:t> </w:t>
      </w:r>
      <w:r>
        <w:rPr>
          <w:color w:val="231F20"/>
        </w:rPr>
        <w:t>sắc.</w:t>
      </w:r>
    </w:p>
    <w:p>
      <w:pPr>
        <w:pStyle w:val="BodyText"/>
        <w:spacing w:line="271" w:lineRule="auto" w:before="113"/>
        <w:ind w:right="108"/>
      </w:pPr>
      <w:r>
        <w:rPr>
          <w:color w:val="231F20"/>
        </w:rPr>
        <w:t>Trong chín kiết: Kiết giận dữ, kiết ganh tị, kiết keo kiệt là hệ 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Các</w:t>
      </w:r>
      <w:r>
        <w:rPr>
          <w:color w:val="231F20"/>
          <w:spacing w:val="-7"/>
        </w:rPr>
        <w:t> </w:t>
      </w:r>
      <w:r>
        <w:rPr>
          <w:color w:val="231F20"/>
        </w:rPr>
        <w:t>kiết</w:t>
      </w:r>
      <w:r>
        <w:rPr>
          <w:color w:val="231F20"/>
          <w:spacing w:val="-8"/>
        </w:rPr>
        <w:t> </w:t>
      </w:r>
      <w:r>
        <w:rPr>
          <w:color w:val="231F20"/>
        </w:rPr>
        <w:t>còn</w:t>
      </w:r>
      <w:r>
        <w:rPr>
          <w:color w:val="231F20"/>
          <w:spacing w:val="-7"/>
        </w:rPr>
        <w:t> </w:t>
      </w:r>
      <w:r>
        <w:rPr>
          <w:color w:val="231F20"/>
        </w:rPr>
        <w:t>lại</w:t>
      </w:r>
      <w:r>
        <w:rPr>
          <w:color w:val="231F20"/>
          <w:spacing w:val="-8"/>
        </w:rPr>
        <w:t> </w:t>
      </w:r>
      <w:r>
        <w:rPr>
          <w:color w:val="231F20"/>
        </w:rPr>
        <w:t>có</w:t>
      </w:r>
      <w:r>
        <w:rPr>
          <w:color w:val="231F20"/>
          <w:spacing w:val="-7"/>
        </w:rPr>
        <w:t> </w:t>
      </w:r>
      <w:r>
        <w:rPr>
          <w:color w:val="231F20"/>
        </w:rPr>
        <w:t>đủ</w:t>
      </w:r>
      <w:r>
        <w:rPr>
          <w:color w:val="231F20"/>
          <w:spacing w:val="-8"/>
        </w:rPr>
        <w:t> </w:t>
      </w:r>
      <w:r>
        <w:rPr>
          <w:color w:val="231F20"/>
        </w:rPr>
        <w:t>ba</w:t>
      </w:r>
      <w:r>
        <w:rPr>
          <w:color w:val="231F20"/>
          <w:spacing w:val="-7"/>
        </w:rPr>
        <w:t> </w:t>
      </w:r>
      <w:r>
        <w:rPr>
          <w:color w:val="231F20"/>
        </w:rPr>
        <w:t>hành</w:t>
      </w:r>
      <w:r>
        <w:rPr>
          <w:color w:val="231F20"/>
          <w:spacing w:val="-7"/>
        </w:rPr>
        <w:t> </w:t>
      </w:r>
      <w:r>
        <w:rPr>
          <w:color w:val="231F20"/>
        </w:rPr>
        <w:t>hoặc</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 hoặc hệ thuộc cõi Sắc, hoặc hệ thuộc cõi Vô</w:t>
      </w:r>
      <w:r>
        <w:rPr>
          <w:color w:val="231F20"/>
          <w:spacing w:val="-10"/>
        </w:rPr>
        <w:t> </w:t>
      </w:r>
      <w:r>
        <w:rPr>
          <w:color w:val="231F20"/>
        </w:rPr>
        <w:t>sắc.</w:t>
      </w:r>
    </w:p>
    <w:p>
      <w:pPr>
        <w:pStyle w:val="BodyText"/>
        <w:spacing w:line="271" w:lineRule="auto" w:before="109"/>
        <w:ind w:right="103"/>
      </w:pPr>
      <w:r>
        <w:rPr>
          <w:color w:val="231F20"/>
        </w:rPr>
        <w:t>Trong chín mươi tám sử: Ba mươi sáu thứ hệ thuộc cõi Dục, ba mươi mốt thứ hệ thuộc cõi Sắc, ba mươi mốt thứ hệ thuộc </w:t>
      </w:r>
      <w:r>
        <w:rPr>
          <w:color w:val="231F20"/>
          <w:spacing w:val="2"/>
        </w:rPr>
        <w:t>cõi </w:t>
      </w:r>
      <w:r>
        <w:rPr>
          <w:color w:val="231F20"/>
        </w:rPr>
        <w:t>Vô</w:t>
      </w:r>
      <w:r>
        <w:rPr>
          <w:color w:val="231F20"/>
          <w:spacing w:val="5"/>
        </w:rPr>
        <w:t> </w:t>
      </w:r>
      <w:r>
        <w:rPr>
          <w:color w:val="231F20"/>
        </w:rPr>
        <w:t>sắc.</w:t>
      </w:r>
    </w:p>
    <w:p>
      <w:pPr>
        <w:pStyle w:val="BodyText"/>
        <w:spacing w:line="268" w:lineRule="auto" w:before="106"/>
        <w:ind w:right="108"/>
      </w:pPr>
      <w:r>
        <w:rPr>
          <w:i/>
          <w:color w:val="231F20"/>
        </w:rPr>
        <w:t>Hỏi: </w:t>
      </w:r>
      <w:r>
        <w:rPr>
          <w:color w:val="231F20"/>
        </w:rPr>
        <w:t>Các kiết sử hiện có là của cõi Dục, kiết sử đó ở nơi cõi Dục chăng?</w:t>
      </w:r>
    </w:p>
    <w:p>
      <w:pPr>
        <w:pStyle w:val="BodyText"/>
        <w:spacing w:line="268" w:lineRule="auto" w:before="110"/>
        <w:ind w:right="108"/>
      </w:pPr>
      <w:r>
        <w:rPr>
          <w:i/>
          <w:color w:val="231F20"/>
        </w:rPr>
        <w:t>Đáp: </w:t>
      </w:r>
      <w:r>
        <w:rPr>
          <w:color w:val="231F20"/>
        </w:rPr>
        <w:t>Hoặc có kiết sử là của cõi Dục, kiết sử đó không ở nơi cõi Dục.</w:t>
      </w:r>
    </w:p>
    <w:p>
      <w:pPr>
        <w:pStyle w:val="BodyText"/>
        <w:spacing w:line="268" w:lineRule="auto" w:before="110"/>
        <w:ind w:right="107"/>
      </w:pPr>
      <w:r>
        <w:rPr>
          <w:color w:val="231F20"/>
        </w:rPr>
        <w:t>Thế nào là kiết sử là của cõi Dục, kiết sử đó không ở nơi cõi Dục? Là các kiết sử đã trói buộc do ma Ba tuần ở trên cõi Phạm thiên, ngôn ngữ chống trái Đức Như Lai, cũng bị kiết sử ràng buộc. Từ</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mất,</w:t>
      </w:r>
      <w:r>
        <w:rPr>
          <w:color w:val="231F20"/>
          <w:spacing w:val="-11"/>
        </w:rPr>
        <w:t> </w:t>
      </w:r>
      <w:r>
        <w:rPr>
          <w:color w:val="231F20"/>
        </w:rPr>
        <w:t>khởi</w:t>
      </w:r>
      <w:r>
        <w:rPr>
          <w:color w:val="231F20"/>
          <w:spacing w:val="-10"/>
        </w:rPr>
        <w:t> </w:t>
      </w:r>
      <w:r>
        <w:rPr>
          <w:color w:val="231F20"/>
        </w:rPr>
        <w:t>trung</w:t>
      </w:r>
      <w:r>
        <w:rPr>
          <w:color w:val="231F20"/>
          <w:spacing w:val="-11"/>
        </w:rPr>
        <w:t> </w:t>
      </w:r>
      <w:r>
        <w:rPr>
          <w:color w:val="231F20"/>
        </w:rPr>
        <w:t>ấm</w:t>
      </w:r>
      <w:r>
        <w:rPr>
          <w:color w:val="231F20"/>
          <w:spacing w:val="-10"/>
        </w:rPr>
        <w:t> </w:t>
      </w:r>
      <w:r>
        <w:rPr>
          <w:color w:val="231F20"/>
        </w:rPr>
        <w:t>(Trung</w:t>
      </w:r>
      <w:r>
        <w:rPr>
          <w:color w:val="231F20"/>
          <w:spacing w:val="-10"/>
        </w:rPr>
        <w:t> </w:t>
      </w:r>
      <w:r>
        <w:rPr>
          <w:color w:val="231F20"/>
        </w:rPr>
        <w:t>hữu)</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Dục.</w:t>
      </w:r>
      <w:r>
        <w:rPr>
          <w:color w:val="231F20"/>
          <w:spacing w:val="-12"/>
        </w:rPr>
        <w:t> </w:t>
      </w:r>
      <w:r>
        <w:rPr>
          <w:color w:val="231F20"/>
        </w:rPr>
        <w:t>Đây</w:t>
      </w:r>
      <w:r>
        <w:rPr>
          <w:color w:val="231F20"/>
          <w:spacing w:val="-11"/>
        </w:rPr>
        <w:t> </w:t>
      </w:r>
      <w:r>
        <w:rPr>
          <w:color w:val="231F20"/>
        </w:rPr>
        <w:t>gọi</w:t>
      </w:r>
      <w:r>
        <w:rPr>
          <w:color w:val="231F20"/>
          <w:spacing w:val="-10"/>
        </w:rPr>
        <w:t> </w:t>
      </w:r>
      <w:r>
        <w:rPr>
          <w:color w:val="231F20"/>
        </w:rPr>
        <w:t>là kiết sử là của cõi Dục, kiết sử đó không ở nơi cõi</w:t>
      </w:r>
      <w:r>
        <w:rPr>
          <w:color w:val="231F20"/>
          <w:spacing w:val="-7"/>
        </w:rPr>
        <w:t> </w:t>
      </w:r>
      <w:r>
        <w:rPr>
          <w:color w:val="231F20"/>
        </w:rPr>
        <w:t>Dục.</w:t>
      </w:r>
    </w:p>
    <w:p>
      <w:pPr>
        <w:pStyle w:val="BodyText"/>
        <w:spacing w:line="268" w:lineRule="auto" w:before="113"/>
        <w:ind w:right="107"/>
      </w:pPr>
      <w:r>
        <w:rPr>
          <w:color w:val="231F20"/>
        </w:rPr>
        <w:t>Thế nào là kiết sử ở nơi cõi Dục, kiết sử đó không là của cõi Dục?</w:t>
      </w:r>
      <w:r>
        <w:rPr>
          <w:color w:val="231F20"/>
          <w:spacing w:val="-9"/>
        </w:rPr>
        <w:t> </w:t>
      </w:r>
      <w:r>
        <w:rPr>
          <w:color w:val="231F20"/>
        </w:rPr>
        <w:t>Là</w:t>
      </w:r>
      <w:r>
        <w:rPr>
          <w:color w:val="231F20"/>
          <w:spacing w:val="-7"/>
        </w:rPr>
        <w:t> </w:t>
      </w:r>
      <w:r>
        <w:rPr>
          <w:color w:val="231F20"/>
        </w:rPr>
        <w:t>các</w:t>
      </w:r>
      <w:r>
        <w:rPr>
          <w:color w:val="231F20"/>
          <w:spacing w:val="-9"/>
        </w:rPr>
        <w:t> </w:t>
      </w:r>
      <w:r>
        <w:rPr>
          <w:color w:val="231F20"/>
        </w:rPr>
        <w:t>kiết</w:t>
      </w:r>
      <w:r>
        <w:rPr>
          <w:color w:val="231F20"/>
          <w:spacing w:val="-8"/>
        </w:rPr>
        <w:t> </w:t>
      </w:r>
      <w:r>
        <w:rPr>
          <w:color w:val="231F20"/>
        </w:rPr>
        <w:t>sử</w:t>
      </w:r>
      <w:r>
        <w:rPr>
          <w:color w:val="231F20"/>
          <w:spacing w:val="-8"/>
        </w:rPr>
        <w:t> </w:t>
      </w:r>
      <w:r>
        <w:rPr>
          <w:color w:val="231F20"/>
        </w:rPr>
        <w:t>đã</w:t>
      </w:r>
      <w:r>
        <w:rPr>
          <w:color w:val="231F20"/>
          <w:spacing w:val="-9"/>
        </w:rPr>
        <w:t> </w:t>
      </w:r>
      <w:r>
        <w:rPr>
          <w:color w:val="231F20"/>
        </w:rPr>
        <w:t>trói</w:t>
      </w:r>
      <w:r>
        <w:rPr>
          <w:color w:val="231F20"/>
          <w:spacing w:val="-7"/>
        </w:rPr>
        <w:t> </w:t>
      </w:r>
      <w:r>
        <w:rPr>
          <w:color w:val="231F20"/>
        </w:rPr>
        <w:t>buộc,</w:t>
      </w:r>
      <w:r>
        <w:rPr>
          <w:color w:val="231F20"/>
          <w:spacing w:val="-9"/>
        </w:rPr>
        <w:t> </w:t>
      </w:r>
      <w:r>
        <w:rPr>
          <w:color w:val="231F20"/>
        </w:rPr>
        <w:t>từ</w:t>
      </w:r>
      <w:r>
        <w:rPr>
          <w:color w:val="231F20"/>
          <w:spacing w:val="-7"/>
        </w:rPr>
        <w:t> </w:t>
      </w:r>
      <w:r>
        <w:rPr>
          <w:color w:val="231F20"/>
        </w:rPr>
        <w:t>cõi</w:t>
      </w:r>
      <w:r>
        <w:rPr>
          <w:color w:val="231F20"/>
          <w:spacing w:val="-8"/>
        </w:rPr>
        <w:t> </w:t>
      </w:r>
      <w:r>
        <w:rPr>
          <w:color w:val="231F20"/>
        </w:rPr>
        <w:t>Dục</w:t>
      </w:r>
      <w:r>
        <w:rPr>
          <w:color w:val="231F20"/>
          <w:spacing w:val="-9"/>
        </w:rPr>
        <w:t> </w:t>
      </w:r>
      <w:r>
        <w:rPr>
          <w:color w:val="231F20"/>
        </w:rPr>
        <w:t>mất</w:t>
      </w:r>
      <w:r>
        <w:rPr>
          <w:color w:val="231F20"/>
          <w:spacing w:val="-7"/>
        </w:rPr>
        <w:t> </w:t>
      </w:r>
      <w:r>
        <w:rPr>
          <w:color w:val="231F20"/>
        </w:rPr>
        <w:t>khởi</w:t>
      </w:r>
      <w:r>
        <w:rPr>
          <w:color w:val="231F20"/>
          <w:spacing w:val="-8"/>
        </w:rPr>
        <w:t> </w:t>
      </w:r>
      <w:r>
        <w:rPr>
          <w:color w:val="231F20"/>
        </w:rPr>
        <w:t>trung</w:t>
      </w:r>
      <w:r>
        <w:rPr>
          <w:color w:val="231F20"/>
          <w:spacing w:val="-7"/>
        </w:rPr>
        <w:t> </w:t>
      </w:r>
      <w:r>
        <w:rPr>
          <w:color w:val="231F20"/>
        </w:rPr>
        <w:t>ấm</w:t>
      </w:r>
      <w:r>
        <w:rPr>
          <w:color w:val="231F20"/>
          <w:spacing w:val="-8"/>
        </w:rPr>
        <w:t> </w:t>
      </w:r>
      <w:r>
        <w:rPr>
          <w:color w:val="231F20"/>
        </w:rPr>
        <w:t>trong cõi</w:t>
      </w:r>
      <w:r>
        <w:rPr>
          <w:color w:val="231F20"/>
          <w:spacing w:val="-7"/>
        </w:rPr>
        <w:t> </w:t>
      </w:r>
      <w:r>
        <w:rPr>
          <w:color w:val="231F20"/>
        </w:rPr>
        <w:t>Sắc,</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kiết</w:t>
      </w:r>
      <w:r>
        <w:rPr>
          <w:color w:val="231F20"/>
          <w:spacing w:val="-6"/>
        </w:rPr>
        <w:t> </w:t>
      </w:r>
      <w:r>
        <w:rPr>
          <w:color w:val="231F20"/>
        </w:rPr>
        <w:t>sử</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trụ</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Dục hiện ở trước. Đây gọi là kiết sử ở nơi cõi Dục, kiết sử đó không là của cõi</w:t>
      </w:r>
      <w:r>
        <w:rPr>
          <w:color w:val="231F20"/>
          <w:spacing w:val="-1"/>
        </w:rPr>
        <w:t> </w:t>
      </w:r>
      <w:r>
        <w:rPr>
          <w:color w:val="231F20"/>
        </w:rPr>
        <w:t>Dục.</w:t>
      </w:r>
    </w:p>
    <w:p>
      <w:pPr>
        <w:pStyle w:val="BodyText"/>
        <w:spacing w:line="268" w:lineRule="auto" w:before="114"/>
        <w:ind w:right="107"/>
      </w:pPr>
      <w:r>
        <w:rPr>
          <w:color w:val="231F20"/>
        </w:rPr>
        <w:t>Thế nào là kiết sử của cõi Dục, kiết sử đó cũng ở nơi cõi Dục? Là</w:t>
      </w:r>
      <w:r>
        <w:rPr>
          <w:color w:val="231F20"/>
          <w:spacing w:val="-10"/>
        </w:rPr>
        <w:t> </w:t>
      </w:r>
      <w:r>
        <w:rPr>
          <w:color w:val="231F20"/>
        </w:rPr>
        <w:t>các</w:t>
      </w:r>
      <w:r>
        <w:rPr>
          <w:color w:val="231F20"/>
          <w:spacing w:val="-9"/>
        </w:rPr>
        <w:t> </w:t>
      </w:r>
      <w:r>
        <w:rPr>
          <w:color w:val="231F20"/>
        </w:rPr>
        <w:t>kiết</w:t>
      </w:r>
      <w:r>
        <w:rPr>
          <w:color w:val="231F20"/>
          <w:spacing w:val="-9"/>
        </w:rPr>
        <w:t> </w:t>
      </w:r>
      <w:r>
        <w:rPr>
          <w:color w:val="231F20"/>
        </w:rPr>
        <w:t>sử</w:t>
      </w:r>
      <w:r>
        <w:rPr>
          <w:color w:val="231F20"/>
          <w:spacing w:val="-9"/>
        </w:rPr>
        <w:t> </w:t>
      </w:r>
      <w:r>
        <w:rPr>
          <w:color w:val="231F20"/>
        </w:rPr>
        <w:t>đã</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từ</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mất</w:t>
      </w:r>
      <w:r>
        <w:rPr>
          <w:color w:val="231F20"/>
          <w:spacing w:val="-10"/>
        </w:rPr>
        <w:t> </w:t>
      </w:r>
      <w:r>
        <w:rPr>
          <w:color w:val="231F20"/>
        </w:rPr>
        <w:t>khởi</w:t>
      </w:r>
      <w:r>
        <w:rPr>
          <w:color w:val="231F20"/>
          <w:spacing w:val="-9"/>
        </w:rPr>
        <w:t> </w:t>
      </w:r>
      <w:r>
        <w:rPr>
          <w:color w:val="231F20"/>
        </w:rPr>
        <w:t>trung</w:t>
      </w:r>
      <w:r>
        <w:rPr>
          <w:color w:val="231F20"/>
          <w:spacing w:val="-9"/>
        </w:rPr>
        <w:t> </w:t>
      </w:r>
      <w:r>
        <w:rPr>
          <w:color w:val="231F20"/>
        </w:rPr>
        <w:t>ấm</w:t>
      </w:r>
      <w:r>
        <w:rPr>
          <w:color w:val="231F20"/>
          <w:spacing w:val="-9"/>
        </w:rPr>
        <w:t> </w:t>
      </w:r>
      <w:r>
        <w:rPr>
          <w:color w:val="231F20"/>
        </w:rPr>
        <w:t>(trung</w:t>
      </w:r>
      <w:r>
        <w:rPr>
          <w:color w:val="231F20"/>
          <w:spacing w:val="-9"/>
        </w:rPr>
        <w:t> </w:t>
      </w:r>
      <w:r>
        <w:rPr>
          <w:color w:val="231F20"/>
        </w:rPr>
        <w:t>hữu) sinh ấm (sinh hữu) trong cõi Dục, cũng là kiết sử hiện có ở cõi Dục, trụ nơi cõi Dục hiện ở trước. Đây gọi là kiết sử của cõi Dục, kiết sử đó cũng ở nơi cõi</w:t>
      </w:r>
      <w:r>
        <w:rPr>
          <w:color w:val="231F20"/>
          <w:spacing w:val="-1"/>
        </w:rPr>
        <w:t> </w:t>
      </w:r>
      <w:r>
        <w:rPr>
          <w:color w:val="231F20"/>
        </w:rPr>
        <w:t>Dục.</w:t>
      </w:r>
    </w:p>
    <w:p>
      <w:pPr>
        <w:pStyle w:val="BodyText"/>
        <w:spacing w:line="273" w:lineRule="auto" w:before="113"/>
        <w:ind w:right="108"/>
      </w:pPr>
      <w:r>
        <w:rPr>
          <w:color w:val="231F20"/>
        </w:rPr>
        <w:t>Thế nào là kiết sử không phải là của cõi Dục, kiết sử đó cũng không</w:t>
      </w:r>
      <w:r>
        <w:rPr>
          <w:color w:val="231F20"/>
          <w:spacing w:val="-13"/>
        </w:rPr>
        <w:t> </w:t>
      </w:r>
      <w:r>
        <w:rPr>
          <w:color w:val="231F20"/>
        </w:rPr>
        <w:t>phải</w:t>
      </w:r>
      <w:r>
        <w:rPr>
          <w:color w:val="231F20"/>
          <w:spacing w:val="-12"/>
        </w:rPr>
        <w:t> </w:t>
      </w:r>
      <w:r>
        <w:rPr>
          <w:color w:val="231F20"/>
        </w:rPr>
        <w:t>ở</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Là</w:t>
      </w:r>
      <w:r>
        <w:rPr>
          <w:color w:val="231F20"/>
          <w:spacing w:val="-12"/>
        </w:rPr>
        <w:t> </w:t>
      </w:r>
      <w:r>
        <w:rPr>
          <w:color w:val="231F20"/>
        </w:rPr>
        <w:t>các</w:t>
      </w:r>
      <w:r>
        <w:rPr>
          <w:color w:val="231F20"/>
          <w:spacing w:val="-12"/>
        </w:rPr>
        <w:t> </w:t>
      </w:r>
      <w:r>
        <w:rPr>
          <w:color w:val="231F20"/>
        </w:rPr>
        <w:t>kiết</w:t>
      </w:r>
      <w:r>
        <w:rPr>
          <w:color w:val="231F20"/>
          <w:spacing w:val="-13"/>
        </w:rPr>
        <w:t> </w:t>
      </w:r>
      <w:r>
        <w:rPr>
          <w:color w:val="231F20"/>
        </w:rPr>
        <w:t>sử</w:t>
      </w:r>
      <w:r>
        <w:rPr>
          <w:color w:val="231F20"/>
          <w:spacing w:val="-12"/>
        </w:rPr>
        <w:t> </w:t>
      </w:r>
      <w:r>
        <w:rPr>
          <w:color w:val="231F20"/>
        </w:rPr>
        <w:t>đã</w:t>
      </w:r>
      <w:r>
        <w:rPr>
          <w:color w:val="231F20"/>
          <w:spacing w:val="-12"/>
        </w:rPr>
        <w:t> </w:t>
      </w:r>
      <w:r>
        <w:rPr>
          <w:color w:val="231F20"/>
        </w:rPr>
        <w:t>trói</w:t>
      </w:r>
      <w:r>
        <w:rPr>
          <w:color w:val="231F20"/>
          <w:spacing w:val="-13"/>
        </w:rPr>
        <w:t> </w:t>
      </w:r>
      <w:r>
        <w:rPr>
          <w:color w:val="231F20"/>
        </w:rPr>
        <w:t>buộc,</w:t>
      </w:r>
      <w:r>
        <w:rPr>
          <w:color w:val="231F20"/>
          <w:spacing w:val="-12"/>
        </w:rPr>
        <w:t> </w:t>
      </w:r>
      <w:r>
        <w:rPr>
          <w:color w:val="231F20"/>
        </w:rPr>
        <w:t>từ</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khởi</w:t>
      </w:r>
      <w:r>
        <w:rPr>
          <w:color w:val="231F20"/>
          <w:spacing w:val="-10"/>
        </w:rPr>
        <w:t> </w:t>
      </w:r>
      <w:r>
        <w:rPr>
          <w:color w:val="231F20"/>
        </w:rPr>
        <w:t>trung</w:t>
      </w:r>
      <w:r>
        <w:rPr>
          <w:color w:val="231F20"/>
          <w:spacing w:val="-10"/>
        </w:rPr>
        <w:t> </w:t>
      </w:r>
      <w:r>
        <w:rPr>
          <w:color w:val="231F20"/>
        </w:rPr>
        <w:t>ấm,</w:t>
      </w:r>
      <w:r>
        <w:rPr>
          <w:color w:val="231F20"/>
          <w:spacing w:val="-10"/>
        </w:rPr>
        <w:t> </w:t>
      </w:r>
      <w:r>
        <w:rPr>
          <w:color w:val="231F20"/>
        </w:rPr>
        <w:t>sinh</w:t>
      </w:r>
      <w:r>
        <w:rPr>
          <w:color w:val="231F20"/>
          <w:spacing w:val="-10"/>
        </w:rPr>
        <w:t> </w:t>
      </w:r>
      <w:r>
        <w:rPr>
          <w:color w:val="231F20"/>
        </w:rPr>
        <w:t>ấm</w:t>
      </w:r>
      <w:r>
        <w:rPr>
          <w:color w:val="231F20"/>
          <w:spacing w:val="-10"/>
        </w:rPr>
        <w:t> </w:t>
      </w:r>
      <w:r>
        <w:rPr>
          <w:color w:val="231F20"/>
        </w:rPr>
        <w:t>trong</w:t>
      </w:r>
      <w:r>
        <w:rPr>
          <w:color w:val="231F20"/>
          <w:spacing w:val="-10"/>
        </w:rPr>
        <w:t> </w:t>
      </w:r>
      <w:r>
        <w:rPr>
          <w:color w:val="231F20"/>
        </w:rPr>
        <w:t>cõi</w:t>
      </w:r>
      <w:r>
        <w:rPr>
          <w:color w:val="231F20"/>
          <w:spacing w:val="-9"/>
        </w:rPr>
        <w:t> </w:t>
      </w:r>
      <w:r>
        <w:rPr>
          <w:color w:val="231F20"/>
        </w:rPr>
        <w:t>Sắc.</w:t>
      </w:r>
      <w:r>
        <w:rPr>
          <w:color w:val="231F20"/>
          <w:spacing w:val="-15"/>
        </w:rPr>
        <w:t> </w:t>
      </w:r>
      <w:r>
        <w:rPr>
          <w:color w:val="231F20"/>
        </w:rPr>
        <w:t>Từ</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mất</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15"/>
        </w:rPr>
        <w:t> </w:t>
      </w:r>
      <w:r>
        <w:rPr>
          <w:color w:val="231F20"/>
        </w:rPr>
        <w:t>Vô sắc,</w:t>
      </w:r>
      <w:r>
        <w:rPr>
          <w:color w:val="231F20"/>
          <w:spacing w:val="-10"/>
        </w:rPr>
        <w:t> </w:t>
      </w:r>
      <w:r>
        <w:rPr>
          <w:color w:val="231F20"/>
        </w:rPr>
        <w:t>từ</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từ</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10"/>
        </w:rPr>
        <w:t> </w:t>
      </w:r>
      <w:r>
        <w:rPr>
          <w:color w:val="231F20"/>
        </w:rPr>
        <w:t>sinh</w:t>
      </w:r>
      <w:r>
        <w:rPr>
          <w:color w:val="231F20"/>
          <w:spacing w:val="-9"/>
        </w:rPr>
        <w:t> </w:t>
      </w:r>
      <w:r>
        <w:rPr>
          <w:color w:val="231F20"/>
        </w:rPr>
        <w:t>nơi cõi</w:t>
      </w:r>
      <w:r>
        <w:rPr>
          <w:color w:val="231F20"/>
          <w:spacing w:val="-4"/>
        </w:rPr>
        <w:t> </w:t>
      </w:r>
      <w:r>
        <w:rPr>
          <w:color w:val="231F20"/>
        </w:rPr>
        <w:t>Sắc,</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kiết</w:t>
      </w:r>
      <w:r>
        <w:rPr>
          <w:color w:val="231F20"/>
          <w:spacing w:val="-3"/>
        </w:rPr>
        <w:t> </w:t>
      </w:r>
      <w:r>
        <w:rPr>
          <w:color w:val="231F20"/>
        </w:rPr>
        <w:t>sử</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Sắc hiện ở trước, cũng là kiết sử hiện có ở cõi Vô sắc, trụ nơi cõi Vô sắc hiện</w:t>
      </w:r>
      <w:r>
        <w:rPr>
          <w:color w:val="231F20"/>
          <w:spacing w:val="-8"/>
        </w:rPr>
        <w:t> </w:t>
      </w:r>
      <w:r>
        <w:rPr>
          <w:color w:val="231F20"/>
        </w:rPr>
        <w:t>ở</w:t>
      </w:r>
      <w:r>
        <w:rPr>
          <w:color w:val="231F20"/>
          <w:spacing w:val="-6"/>
        </w:rPr>
        <w:t> </w:t>
      </w:r>
      <w:r>
        <w:rPr>
          <w:color w:val="231F20"/>
        </w:rPr>
        <w:t>trước.</w:t>
      </w:r>
      <w:r>
        <w:rPr>
          <w:color w:val="231F20"/>
          <w:spacing w:val="-8"/>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kiết</w:t>
      </w:r>
      <w:r>
        <w:rPr>
          <w:color w:val="231F20"/>
          <w:spacing w:val="-7"/>
        </w:rPr>
        <w:t> </w:t>
      </w:r>
      <w:r>
        <w:rPr>
          <w:color w:val="231F20"/>
        </w:rPr>
        <w:t>sử</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kiết</w:t>
      </w:r>
      <w:r>
        <w:rPr>
          <w:color w:val="231F20"/>
          <w:spacing w:val="-8"/>
        </w:rPr>
        <w:t> </w:t>
      </w:r>
      <w:r>
        <w:rPr>
          <w:color w:val="231F20"/>
        </w:rPr>
        <w:t>sử</w:t>
      </w:r>
      <w:r>
        <w:rPr>
          <w:color w:val="231F20"/>
          <w:spacing w:val="-6"/>
        </w:rPr>
        <w:t> </w:t>
      </w:r>
      <w:r>
        <w:rPr>
          <w:color w:val="231F20"/>
        </w:rPr>
        <w:t>đó cũng không phải ở nơi cõi</w:t>
      </w:r>
      <w:r>
        <w:rPr>
          <w:color w:val="231F20"/>
          <w:spacing w:val="-1"/>
        </w:rPr>
        <w:t> </w:t>
      </w:r>
      <w:r>
        <w:rPr>
          <w:color w:val="231F20"/>
        </w:rPr>
        <w:t>Dục.</w:t>
      </w:r>
    </w:p>
    <w:p>
      <w:pPr>
        <w:pStyle w:val="BodyText"/>
        <w:spacing w:line="273" w:lineRule="auto" w:before="108"/>
        <w:ind w:left="110" w:right="388"/>
      </w:pPr>
      <w:r>
        <w:rPr>
          <w:i/>
          <w:color w:val="231F20"/>
        </w:rPr>
        <w:t>Hỏi: </w:t>
      </w:r>
      <w:r>
        <w:rPr>
          <w:color w:val="231F20"/>
        </w:rPr>
        <w:t>Các kiết sử hiện có là của cõi Sắc, kiết sử đó ở nơi cõi Sắc chăng?</w:t>
      </w:r>
    </w:p>
    <w:p>
      <w:pPr>
        <w:pStyle w:val="BodyText"/>
        <w:spacing w:line="273" w:lineRule="auto" w:before="112"/>
        <w:ind w:left="110" w:right="389"/>
      </w:pPr>
      <w:r>
        <w:rPr>
          <w:i/>
          <w:color w:val="231F20"/>
        </w:rPr>
        <w:t>Đáp: </w:t>
      </w:r>
      <w:r>
        <w:rPr>
          <w:color w:val="231F20"/>
        </w:rPr>
        <w:t>Hoặc có kiết sử là của cõi Sắc, kiết sử đó không ở </w:t>
      </w:r>
      <w:r>
        <w:rPr>
          <w:color w:val="231F20"/>
          <w:spacing w:val="2"/>
        </w:rPr>
        <w:t>nơi </w:t>
      </w:r>
      <w:r>
        <w:rPr>
          <w:color w:val="231F20"/>
        </w:rPr>
        <w:t>cõi</w:t>
      </w:r>
      <w:r>
        <w:rPr>
          <w:color w:val="231F20"/>
          <w:spacing w:val="5"/>
        </w:rPr>
        <w:t> </w:t>
      </w:r>
      <w:r>
        <w:rPr>
          <w:color w:val="231F20"/>
        </w:rPr>
        <w:t>Sắc.</w:t>
      </w:r>
    </w:p>
    <w:p>
      <w:pPr>
        <w:pStyle w:val="BodyText"/>
        <w:spacing w:line="273" w:lineRule="auto" w:before="112"/>
        <w:ind w:left="110" w:right="390"/>
      </w:pPr>
      <w:r>
        <w:rPr>
          <w:color w:val="231F20"/>
        </w:rPr>
        <w:t>Thế nào là kiết sử là của cõi Sắc, kiết sử đó không ở nơi cõi Sắc?</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kiết</w:t>
      </w:r>
      <w:r>
        <w:rPr>
          <w:color w:val="231F20"/>
          <w:spacing w:val="-8"/>
        </w:rPr>
        <w:t> </w:t>
      </w:r>
      <w:r>
        <w:rPr>
          <w:color w:val="231F20"/>
        </w:rPr>
        <w:t>sử</w:t>
      </w:r>
      <w:r>
        <w:rPr>
          <w:color w:val="231F20"/>
          <w:spacing w:val="-8"/>
        </w:rPr>
        <w:t> </w:t>
      </w:r>
      <w:r>
        <w:rPr>
          <w:color w:val="231F20"/>
        </w:rPr>
        <w:t>đã</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rPr>
        <w:t>từ</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mất,</w:t>
      </w:r>
      <w:r>
        <w:rPr>
          <w:color w:val="231F20"/>
          <w:spacing w:val="-8"/>
        </w:rPr>
        <w:t> </w:t>
      </w:r>
      <w:r>
        <w:rPr>
          <w:color w:val="231F20"/>
        </w:rPr>
        <w:t>khởi</w:t>
      </w:r>
      <w:r>
        <w:rPr>
          <w:color w:val="231F20"/>
          <w:spacing w:val="-9"/>
        </w:rPr>
        <w:t> </w:t>
      </w:r>
      <w:r>
        <w:rPr>
          <w:color w:val="231F20"/>
        </w:rPr>
        <w:t>trung</w:t>
      </w:r>
      <w:r>
        <w:rPr>
          <w:color w:val="231F20"/>
          <w:spacing w:val="-8"/>
        </w:rPr>
        <w:t> </w:t>
      </w:r>
      <w:r>
        <w:rPr>
          <w:color w:val="231F20"/>
        </w:rPr>
        <w:t>ấm</w:t>
      </w:r>
      <w:r>
        <w:rPr>
          <w:color w:val="231F20"/>
          <w:spacing w:val="-8"/>
        </w:rPr>
        <w:t> </w:t>
      </w:r>
      <w:r>
        <w:rPr>
          <w:color w:val="231F20"/>
        </w:rPr>
        <w:t>trong cõi Sắc, cũng là kiết sử hiện có của cõi Sắc, trụ nơi cõi Dục, hiện ở trước.</w:t>
      </w:r>
      <w:r>
        <w:rPr>
          <w:color w:val="231F20"/>
          <w:spacing w:val="-13"/>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kiết</w:t>
      </w:r>
      <w:r>
        <w:rPr>
          <w:color w:val="231F20"/>
          <w:spacing w:val="-12"/>
        </w:rPr>
        <w:t> </w:t>
      </w:r>
      <w:r>
        <w:rPr>
          <w:color w:val="231F20"/>
        </w:rPr>
        <w:t>sử</w:t>
      </w:r>
      <w:r>
        <w:rPr>
          <w:color w:val="231F20"/>
          <w:spacing w:val="-13"/>
        </w:rPr>
        <w:t> </w:t>
      </w:r>
      <w:r>
        <w:rPr>
          <w:color w:val="231F20"/>
        </w:rPr>
        <w:t>là</w:t>
      </w:r>
      <w:r>
        <w:rPr>
          <w:color w:val="231F20"/>
          <w:spacing w:val="-12"/>
        </w:rPr>
        <w:t>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kiết</w:t>
      </w:r>
      <w:r>
        <w:rPr>
          <w:color w:val="231F20"/>
          <w:spacing w:val="-13"/>
        </w:rPr>
        <w:t> </w:t>
      </w:r>
      <w:r>
        <w:rPr>
          <w:color w:val="231F20"/>
        </w:rPr>
        <w:t>sử</w:t>
      </w:r>
      <w:r>
        <w:rPr>
          <w:color w:val="231F20"/>
          <w:spacing w:val="-12"/>
        </w:rPr>
        <w:t> </w:t>
      </w:r>
      <w:r>
        <w:rPr>
          <w:color w:val="231F20"/>
        </w:rPr>
        <w:t>đó</w:t>
      </w:r>
      <w:r>
        <w:rPr>
          <w:color w:val="231F20"/>
          <w:spacing w:val="-13"/>
        </w:rPr>
        <w:t> </w:t>
      </w:r>
      <w:r>
        <w:rPr>
          <w:color w:val="231F20"/>
        </w:rPr>
        <w:t>không</w:t>
      </w:r>
      <w:r>
        <w:rPr>
          <w:color w:val="231F20"/>
          <w:spacing w:val="-12"/>
        </w:rPr>
        <w:t> </w:t>
      </w:r>
      <w:r>
        <w:rPr>
          <w:color w:val="231F20"/>
        </w:rPr>
        <w:t>ở</w:t>
      </w:r>
      <w:r>
        <w:rPr>
          <w:color w:val="231F20"/>
          <w:spacing w:val="-13"/>
        </w:rPr>
        <w:t> </w:t>
      </w:r>
      <w:r>
        <w:rPr>
          <w:color w:val="231F20"/>
        </w:rPr>
        <w:t>nơi</w:t>
      </w:r>
      <w:r>
        <w:rPr>
          <w:color w:val="231F20"/>
          <w:spacing w:val="-13"/>
        </w:rPr>
        <w:t> </w:t>
      </w:r>
      <w:r>
        <w:rPr>
          <w:color w:val="231F20"/>
        </w:rPr>
        <w:t>cõi</w:t>
      </w:r>
      <w:r>
        <w:rPr>
          <w:color w:val="231F20"/>
          <w:spacing w:val="-12"/>
        </w:rPr>
        <w:t> </w:t>
      </w:r>
      <w:r>
        <w:rPr>
          <w:color w:val="231F20"/>
        </w:rPr>
        <w:t>Sắc.</w:t>
      </w:r>
    </w:p>
    <w:p>
      <w:pPr>
        <w:pStyle w:val="BodyText"/>
        <w:spacing w:line="273" w:lineRule="auto" w:before="110"/>
        <w:ind w:left="110" w:right="390"/>
      </w:pPr>
      <w:r>
        <w:rPr>
          <w:color w:val="231F20"/>
        </w:rPr>
        <w:t>Thế nào là kiết sử ở nơi cõi Sắc, kiết sử đó không là của cõi Sắc? Là các kiết sử đã trói buộc do ma Ba tuần trụ ở trên cõi Phạm thiên, ngôn ngữ chống trái Đức Như Lai, cũng bị kiết sử trói buộc. Từ</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mất,</w:t>
      </w:r>
      <w:r>
        <w:rPr>
          <w:color w:val="231F20"/>
          <w:spacing w:val="-4"/>
        </w:rPr>
        <w:t> </w:t>
      </w:r>
      <w:r>
        <w:rPr>
          <w:color w:val="231F20"/>
        </w:rPr>
        <w:t>khởi</w:t>
      </w:r>
      <w:r>
        <w:rPr>
          <w:color w:val="231F20"/>
          <w:spacing w:val="-4"/>
        </w:rPr>
        <w:t> </w:t>
      </w:r>
      <w:r>
        <w:rPr>
          <w:color w:val="231F20"/>
        </w:rPr>
        <w:t>trung</w:t>
      </w:r>
      <w:r>
        <w:rPr>
          <w:color w:val="231F20"/>
          <w:spacing w:val="-5"/>
        </w:rPr>
        <w:t> </w:t>
      </w:r>
      <w:r>
        <w:rPr>
          <w:color w:val="231F20"/>
        </w:rPr>
        <w:t>ấm</w:t>
      </w:r>
      <w:r>
        <w:rPr>
          <w:color w:val="231F20"/>
          <w:spacing w:val="-4"/>
        </w:rPr>
        <w:t> </w:t>
      </w:r>
      <w:r>
        <w:rPr>
          <w:color w:val="231F20"/>
        </w:rPr>
        <w:t>trong</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kiết</w:t>
      </w:r>
      <w:r>
        <w:rPr>
          <w:color w:val="231F20"/>
          <w:spacing w:val="-5"/>
        </w:rPr>
        <w:t> </w:t>
      </w:r>
      <w:r>
        <w:rPr>
          <w:color w:val="231F20"/>
        </w:rPr>
        <w:t>sử</w:t>
      </w:r>
      <w:r>
        <w:rPr>
          <w:color w:val="231F20"/>
          <w:spacing w:val="-4"/>
        </w:rPr>
        <w:t> </w:t>
      </w:r>
      <w:r>
        <w:rPr>
          <w:color w:val="231F20"/>
        </w:rPr>
        <w:t>hiện</w:t>
      </w:r>
      <w:r>
        <w:rPr>
          <w:color w:val="231F20"/>
          <w:spacing w:val="-4"/>
        </w:rPr>
        <w:t> </w:t>
      </w:r>
      <w:r>
        <w:rPr>
          <w:color w:val="231F20"/>
        </w:rPr>
        <w:t>có ở</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trụ</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10"/>
        </w:rPr>
        <w:t> </w:t>
      </w:r>
      <w:r>
        <w:rPr>
          <w:color w:val="231F20"/>
        </w:rPr>
        <w:t>Đây</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kiết</w:t>
      </w:r>
      <w:r>
        <w:rPr>
          <w:color w:val="231F20"/>
          <w:spacing w:val="-10"/>
        </w:rPr>
        <w:t> </w:t>
      </w:r>
      <w:r>
        <w:rPr>
          <w:color w:val="231F20"/>
        </w:rPr>
        <w:t>sử</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cõi Sắc, kiết sử đó không là của cõi</w:t>
      </w:r>
      <w:r>
        <w:rPr>
          <w:color w:val="231F20"/>
          <w:spacing w:val="-4"/>
        </w:rPr>
        <w:t> </w:t>
      </w:r>
      <w:r>
        <w:rPr>
          <w:color w:val="231F20"/>
        </w:rPr>
        <w:t>Sắc.</w:t>
      </w:r>
    </w:p>
    <w:p>
      <w:pPr>
        <w:pStyle w:val="BodyText"/>
        <w:spacing w:line="271" w:lineRule="auto" w:before="108"/>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kiết</w:t>
      </w:r>
      <w:r>
        <w:rPr>
          <w:color w:val="231F20"/>
          <w:spacing w:val="-13"/>
        </w:rPr>
        <w:t> </w:t>
      </w:r>
      <w:r>
        <w:rPr>
          <w:color w:val="231F20"/>
        </w:rPr>
        <w:t>sử</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kiết</w:t>
      </w:r>
      <w:r>
        <w:rPr>
          <w:color w:val="231F20"/>
          <w:spacing w:val="-14"/>
        </w:rPr>
        <w:t> </w:t>
      </w:r>
      <w:r>
        <w:rPr>
          <w:color w:val="231F20"/>
        </w:rPr>
        <w:t>sử</w:t>
      </w:r>
      <w:r>
        <w:rPr>
          <w:color w:val="231F20"/>
          <w:spacing w:val="-13"/>
        </w:rPr>
        <w:t> </w:t>
      </w:r>
      <w:r>
        <w:rPr>
          <w:color w:val="231F20"/>
        </w:rPr>
        <w:t>đó</w:t>
      </w:r>
      <w:r>
        <w:rPr>
          <w:color w:val="231F20"/>
          <w:spacing w:val="-14"/>
        </w:rPr>
        <w:t> </w:t>
      </w:r>
      <w:r>
        <w:rPr>
          <w:color w:val="231F20"/>
        </w:rPr>
        <w:t>cũng</w:t>
      </w:r>
      <w:r>
        <w:rPr>
          <w:color w:val="231F20"/>
          <w:spacing w:val="-13"/>
        </w:rPr>
        <w:t> </w:t>
      </w:r>
      <w:r>
        <w:rPr>
          <w:color w:val="231F20"/>
        </w:rPr>
        <w:t>ở</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Là các</w:t>
      </w:r>
      <w:r>
        <w:rPr>
          <w:color w:val="231F20"/>
          <w:spacing w:val="-4"/>
        </w:rPr>
        <w:t> </w:t>
      </w:r>
      <w:r>
        <w:rPr>
          <w:color w:val="231F20"/>
        </w:rPr>
        <w:t>kiết</w:t>
      </w:r>
      <w:r>
        <w:rPr>
          <w:color w:val="231F20"/>
          <w:spacing w:val="-3"/>
        </w:rPr>
        <w:t> </w:t>
      </w:r>
      <w:r>
        <w:rPr>
          <w:color w:val="231F20"/>
        </w:rPr>
        <w:t>sử</w:t>
      </w:r>
      <w:r>
        <w:rPr>
          <w:color w:val="231F20"/>
          <w:spacing w:val="-4"/>
        </w:rPr>
        <w:t> </w:t>
      </w:r>
      <w:r>
        <w:rPr>
          <w:color w:val="231F20"/>
        </w:rPr>
        <w:t>đã</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từ</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mất,</w:t>
      </w:r>
      <w:r>
        <w:rPr>
          <w:color w:val="231F20"/>
          <w:spacing w:val="-4"/>
        </w:rPr>
        <w:t> </w:t>
      </w:r>
      <w:r>
        <w:rPr>
          <w:color w:val="231F20"/>
        </w:rPr>
        <w:t>khởi</w:t>
      </w:r>
      <w:r>
        <w:rPr>
          <w:color w:val="231F20"/>
          <w:spacing w:val="-4"/>
        </w:rPr>
        <w:t> </w:t>
      </w:r>
      <w:r>
        <w:rPr>
          <w:color w:val="231F20"/>
        </w:rPr>
        <w:t>trung</w:t>
      </w:r>
      <w:r>
        <w:rPr>
          <w:color w:val="231F20"/>
          <w:spacing w:val="-3"/>
        </w:rPr>
        <w:t> </w:t>
      </w:r>
      <w:r>
        <w:rPr>
          <w:color w:val="231F20"/>
        </w:rPr>
        <w:t>ấm</w:t>
      </w:r>
      <w:r>
        <w:rPr>
          <w:color w:val="231F20"/>
          <w:spacing w:val="-4"/>
        </w:rPr>
        <w:t> </w:t>
      </w:r>
      <w:r>
        <w:rPr>
          <w:color w:val="231F20"/>
        </w:rPr>
        <w:t>sinh</w:t>
      </w:r>
      <w:r>
        <w:rPr>
          <w:color w:val="231F20"/>
          <w:spacing w:val="-3"/>
        </w:rPr>
        <w:t> </w:t>
      </w:r>
      <w:r>
        <w:rPr>
          <w:color w:val="231F20"/>
        </w:rPr>
        <w:t>ấm</w:t>
      </w:r>
      <w:r>
        <w:rPr>
          <w:color w:val="231F20"/>
          <w:spacing w:val="-3"/>
        </w:rPr>
        <w:t> </w:t>
      </w:r>
      <w:r>
        <w:rPr>
          <w:color w:val="231F20"/>
        </w:rPr>
        <w:t>trong cõi Sắc, cũng là kiết sử hiện có của cõi Sắc, trụ nơi cõi Sắc hiện ở trước. Đây gọi là kiết sử của cõi Sắc, kiết sử đó cũng ở nơi cõi</w:t>
      </w:r>
      <w:r>
        <w:rPr>
          <w:color w:val="231F20"/>
          <w:spacing w:val="-14"/>
        </w:rPr>
        <w:t> </w:t>
      </w:r>
      <w:r>
        <w:rPr>
          <w:color w:val="231F20"/>
        </w:rPr>
        <w:t>Sắc.</w:t>
      </w:r>
    </w:p>
    <w:p>
      <w:pPr>
        <w:pStyle w:val="BodyText"/>
        <w:spacing w:line="268" w:lineRule="auto" w:before="114"/>
        <w:ind w:left="110" w:right="391"/>
      </w:pPr>
      <w:r>
        <w:rPr>
          <w:color w:val="231F20"/>
        </w:rPr>
        <w:t>Thế nào là kiết sử không phải là của cõi Sắc, kiết sử đó cũng không</w:t>
      </w:r>
      <w:r>
        <w:rPr>
          <w:color w:val="231F20"/>
          <w:spacing w:val="-13"/>
        </w:rPr>
        <w:t> </w:t>
      </w:r>
      <w:r>
        <w:rPr>
          <w:color w:val="231F20"/>
        </w:rPr>
        <w:t>phải</w:t>
      </w:r>
      <w:r>
        <w:rPr>
          <w:color w:val="231F20"/>
          <w:spacing w:val="-12"/>
        </w:rPr>
        <w:t> </w:t>
      </w:r>
      <w:r>
        <w:rPr>
          <w:color w:val="231F20"/>
        </w:rPr>
        <w:t>ở</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Là</w:t>
      </w:r>
      <w:r>
        <w:rPr>
          <w:color w:val="231F20"/>
          <w:spacing w:val="-12"/>
        </w:rPr>
        <w:t> </w:t>
      </w:r>
      <w:r>
        <w:rPr>
          <w:color w:val="231F20"/>
        </w:rPr>
        <w:t>các</w:t>
      </w:r>
      <w:r>
        <w:rPr>
          <w:color w:val="231F20"/>
          <w:spacing w:val="-12"/>
        </w:rPr>
        <w:t> </w:t>
      </w:r>
      <w:r>
        <w:rPr>
          <w:color w:val="231F20"/>
        </w:rPr>
        <w:t>kiết</w:t>
      </w:r>
      <w:r>
        <w:rPr>
          <w:color w:val="231F20"/>
          <w:spacing w:val="-13"/>
        </w:rPr>
        <w:t> </w:t>
      </w:r>
      <w:r>
        <w:rPr>
          <w:color w:val="231F20"/>
        </w:rPr>
        <w:t>sử</w:t>
      </w:r>
      <w:r>
        <w:rPr>
          <w:color w:val="231F20"/>
          <w:spacing w:val="-12"/>
        </w:rPr>
        <w:t> </w:t>
      </w:r>
      <w:r>
        <w:rPr>
          <w:color w:val="231F20"/>
        </w:rPr>
        <w:t>đã</w:t>
      </w:r>
      <w:r>
        <w:rPr>
          <w:color w:val="231F20"/>
          <w:spacing w:val="-12"/>
        </w:rPr>
        <w:t> </w:t>
      </w:r>
      <w:r>
        <w:rPr>
          <w:color w:val="231F20"/>
        </w:rPr>
        <w:t>trói</w:t>
      </w:r>
      <w:r>
        <w:rPr>
          <w:color w:val="231F20"/>
          <w:spacing w:val="-13"/>
        </w:rPr>
        <w:t> </w:t>
      </w:r>
      <w:r>
        <w:rPr>
          <w:color w:val="231F20"/>
        </w:rPr>
        <w:t>buộc,</w:t>
      </w:r>
      <w:r>
        <w:rPr>
          <w:color w:val="231F20"/>
          <w:spacing w:val="-12"/>
        </w:rPr>
        <w:t> </w:t>
      </w:r>
      <w:r>
        <w:rPr>
          <w:color w:val="231F20"/>
        </w:rPr>
        <w:t>từ</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mất, khởi</w:t>
      </w:r>
      <w:r>
        <w:rPr>
          <w:color w:val="231F20"/>
          <w:spacing w:val="-13"/>
        </w:rPr>
        <w:t> </w:t>
      </w:r>
      <w:r>
        <w:rPr>
          <w:color w:val="231F20"/>
        </w:rPr>
        <w:t>trung</w:t>
      </w:r>
      <w:r>
        <w:rPr>
          <w:color w:val="231F20"/>
          <w:spacing w:val="-13"/>
        </w:rPr>
        <w:t> </w:t>
      </w:r>
      <w:r>
        <w:rPr>
          <w:color w:val="231F20"/>
        </w:rPr>
        <w:t>ấm</w:t>
      </w:r>
      <w:r>
        <w:rPr>
          <w:color w:val="231F20"/>
          <w:spacing w:val="-13"/>
        </w:rPr>
        <w:t> </w:t>
      </w:r>
      <w:r>
        <w:rPr>
          <w:color w:val="231F20"/>
        </w:rPr>
        <w:t>sinh</w:t>
      </w:r>
      <w:r>
        <w:rPr>
          <w:color w:val="231F20"/>
          <w:spacing w:val="-14"/>
        </w:rPr>
        <w:t> </w:t>
      </w:r>
      <w:r>
        <w:rPr>
          <w:color w:val="231F20"/>
        </w:rPr>
        <w:t>ấm</w:t>
      </w:r>
      <w:r>
        <w:rPr>
          <w:color w:val="231F20"/>
          <w:spacing w:val="-13"/>
        </w:rPr>
        <w:t> </w:t>
      </w:r>
      <w:r>
        <w:rPr>
          <w:color w:val="231F20"/>
        </w:rPr>
        <w:t>trong</w:t>
      </w:r>
      <w:r>
        <w:rPr>
          <w:color w:val="231F20"/>
          <w:spacing w:val="-13"/>
        </w:rPr>
        <w:t> </w:t>
      </w:r>
      <w:r>
        <w:rPr>
          <w:color w:val="231F20"/>
        </w:rPr>
        <w:t>cõi</w:t>
      </w:r>
      <w:r>
        <w:rPr>
          <w:color w:val="231F20"/>
          <w:spacing w:val="-12"/>
        </w:rPr>
        <w:t> </w:t>
      </w:r>
      <w:r>
        <w:rPr>
          <w:color w:val="231F20"/>
        </w:rPr>
        <w:t>Dục.</w:t>
      </w:r>
      <w:r>
        <w:rPr>
          <w:color w:val="231F20"/>
          <w:spacing w:val="-18"/>
        </w:rPr>
        <w:t> </w:t>
      </w:r>
      <w:r>
        <w:rPr>
          <w:color w:val="231F20"/>
        </w:rPr>
        <w:t>Từ</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mất</w:t>
      </w:r>
      <w:r>
        <w:rPr>
          <w:color w:val="231F20"/>
          <w:spacing w:val="-13"/>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8"/>
        </w:rPr>
        <w:t> </w:t>
      </w:r>
      <w:r>
        <w:rPr>
          <w:color w:val="231F20"/>
        </w:rPr>
        <w:t>Vô sắc,</w:t>
      </w:r>
      <w:r>
        <w:rPr>
          <w:color w:val="231F20"/>
          <w:spacing w:val="-10"/>
        </w:rPr>
        <w:t> </w:t>
      </w:r>
      <w:r>
        <w:rPr>
          <w:color w:val="231F20"/>
        </w:rPr>
        <w:t>từ</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từ</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10"/>
        </w:rPr>
        <w:t> </w:t>
      </w:r>
      <w:r>
        <w:rPr>
          <w:color w:val="231F20"/>
        </w:rPr>
        <w:t>sinh</w:t>
      </w:r>
      <w:r>
        <w:rPr>
          <w:color w:val="231F20"/>
          <w:spacing w:val="-9"/>
        </w:rPr>
        <w:t> </w:t>
      </w:r>
      <w:r>
        <w:rPr>
          <w:color w:val="231F20"/>
        </w:rPr>
        <w:t>nơi cõi Dục, cũng là kiết sử hiện có ở cõi Vô sắc, trụ nơi cõi Dục hiện</w:t>
      </w:r>
      <w:r>
        <w:rPr>
          <w:color w:val="231F20"/>
          <w:spacing w:val="-5"/>
        </w:rPr>
        <w:t> </w:t>
      </w:r>
      <w:r>
        <w:rPr>
          <w:color w:val="231F20"/>
        </w:rPr>
        <w:t>ở</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trước, cũng là kiết sử hiện có ở cõi Vô sắc, trụ nơi cõi Vô sắc hiện ở trước. Đây gọi là kiết sử không phải là của cõi Sắc, kiết sử đó cũng không phải ở nơi cõi Sắc.</w:t>
      </w:r>
    </w:p>
    <w:p>
      <w:pPr>
        <w:pStyle w:val="BodyText"/>
        <w:spacing w:line="268" w:lineRule="auto" w:before="117"/>
        <w:ind w:right="107"/>
        <w:jc w:val="left"/>
      </w:pPr>
      <w:r>
        <w:rPr>
          <w:i/>
          <w:color w:val="231F20"/>
        </w:rPr>
        <w:t>Hỏi: </w:t>
      </w:r>
      <w:r>
        <w:rPr>
          <w:color w:val="231F20"/>
        </w:rPr>
        <w:t>Các kiết sử hiện có là của cõi Vô sắc, kiết sử đó ở nơi cõi Vô sắc chăng?</w:t>
      </w:r>
    </w:p>
    <w:p>
      <w:pPr>
        <w:pStyle w:val="BodyText"/>
        <w:spacing w:line="268" w:lineRule="auto" w:before="115"/>
        <w:jc w:val="left"/>
      </w:pPr>
      <w:r>
        <w:rPr>
          <w:i/>
          <w:color w:val="231F20"/>
        </w:rPr>
        <w:t>Đáp: </w:t>
      </w:r>
      <w:r>
        <w:rPr>
          <w:color w:val="231F20"/>
        </w:rPr>
        <w:t>Như thế. Các kiết sử hiện có ở nơi cõi Vô sắc, các kiết sử đó là của cõi Vô sắc.</w:t>
      </w:r>
    </w:p>
    <w:p>
      <w:pPr>
        <w:pStyle w:val="BodyText"/>
        <w:spacing w:line="268" w:lineRule="auto" w:before="116"/>
        <w:ind w:right="24"/>
        <w:jc w:val="left"/>
      </w:pPr>
      <w:r>
        <w:rPr>
          <w:i/>
          <w:color w:val="231F20"/>
        </w:rPr>
        <w:t>Hỏi: </w:t>
      </w:r>
      <w:r>
        <w:rPr>
          <w:color w:val="231F20"/>
        </w:rPr>
        <w:t>Từng có kiết sử là của cõi Vô sắc, kiết sử đó không phải ở nơi cõi Vô sắc chăng?</w:t>
      </w:r>
    </w:p>
    <w:p>
      <w:pPr>
        <w:pStyle w:val="BodyText"/>
        <w:spacing w:line="268" w:lineRule="auto" w:before="116"/>
        <w:jc w:val="left"/>
      </w:pPr>
      <w:r>
        <w:rPr>
          <w:i/>
          <w:color w:val="231F20"/>
        </w:rPr>
        <w:t>Đáp:</w:t>
      </w:r>
      <w:r>
        <w:rPr>
          <w:i/>
          <w:color w:val="231F20"/>
          <w:spacing w:val="-9"/>
        </w:rPr>
        <w:t> </w:t>
      </w:r>
      <w:r>
        <w:rPr>
          <w:color w:val="231F20"/>
        </w:rPr>
        <w:t>Có.</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sử</w:t>
      </w:r>
      <w:r>
        <w:rPr>
          <w:color w:val="231F20"/>
          <w:spacing w:val="-8"/>
        </w:rPr>
        <w:t> </w:t>
      </w:r>
      <w:r>
        <w:rPr>
          <w:color w:val="231F20"/>
        </w:rPr>
        <w:t>hiện</w:t>
      </w:r>
      <w:r>
        <w:rPr>
          <w:color w:val="231F20"/>
          <w:spacing w:val="-9"/>
        </w:rPr>
        <w:t> </w:t>
      </w:r>
      <w:r>
        <w:rPr>
          <w:color w:val="231F20"/>
        </w:rPr>
        <w:t>có</w:t>
      </w:r>
      <w:r>
        <w:rPr>
          <w:color w:val="231F20"/>
          <w:spacing w:val="-9"/>
        </w:rPr>
        <w:t> </w:t>
      </w:r>
      <w:r>
        <w:rPr>
          <w:color w:val="231F20"/>
        </w:rPr>
        <w:t>là</w:t>
      </w:r>
      <w:r>
        <w:rPr>
          <w:color w:val="231F20"/>
          <w:spacing w:val="-9"/>
        </w:rPr>
        <w:t> </w:t>
      </w:r>
      <w:r>
        <w:rPr>
          <w:color w:val="231F20"/>
        </w:rPr>
        <w:t>của</w:t>
      </w:r>
      <w:r>
        <w:rPr>
          <w:color w:val="231F20"/>
          <w:spacing w:val="-8"/>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trụ</w:t>
      </w:r>
      <w:r>
        <w:rPr>
          <w:color w:val="231F20"/>
          <w:spacing w:val="-8"/>
        </w:rPr>
        <w:t> </w:t>
      </w:r>
      <w:r>
        <w:rPr>
          <w:color w:val="231F20"/>
        </w:rPr>
        <w:t>nơi</w:t>
      </w:r>
      <w:r>
        <w:rPr>
          <w:color w:val="231F20"/>
          <w:spacing w:val="-9"/>
        </w:rPr>
        <w:t> </w:t>
      </w:r>
      <w:r>
        <w:rPr>
          <w:color w:val="231F20"/>
        </w:rPr>
        <w:t>cõi</w:t>
      </w:r>
      <w:r>
        <w:rPr>
          <w:color w:val="231F20"/>
          <w:spacing w:val="-9"/>
        </w:rPr>
        <w:t> </w:t>
      </w:r>
      <w:r>
        <w:rPr>
          <w:color w:val="231F20"/>
        </w:rPr>
        <w:t>Dục, cõi Sắc hiện ở</w:t>
      </w:r>
      <w:r>
        <w:rPr>
          <w:color w:val="231F20"/>
          <w:spacing w:val="-2"/>
        </w:rPr>
        <w:t> </w:t>
      </w:r>
      <w:r>
        <w:rPr>
          <w:color w:val="231F20"/>
        </w:rPr>
        <w:t>trước.</w:t>
      </w:r>
    </w:p>
    <w:p>
      <w:pPr>
        <w:pStyle w:val="BodyText"/>
        <w:spacing w:line="268" w:lineRule="auto" w:before="115"/>
        <w:jc w:val="left"/>
      </w:pPr>
      <w:r>
        <w:rPr>
          <w:i/>
          <w:color w:val="231F20"/>
        </w:rPr>
        <w:t>Hỏi: </w:t>
      </w:r>
      <w:r>
        <w:rPr>
          <w:color w:val="231F20"/>
        </w:rPr>
        <w:t>Các kiết sử hiện có không là của cõi Vô sắc, kiết sử đó cũng không ở nơi cõi Vô sắc chăng?</w:t>
      </w:r>
    </w:p>
    <w:p>
      <w:pPr>
        <w:pStyle w:val="BodyText"/>
        <w:spacing w:line="268" w:lineRule="auto" w:before="116"/>
        <w:jc w:val="left"/>
      </w:pPr>
      <w:r>
        <w:rPr>
          <w:i/>
          <w:color w:val="231F20"/>
        </w:rPr>
        <w:t>Đáp:</w:t>
      </w:r>
      <w:r>
        <w:rPr>
          <w:i/>
          <w:color w:val="231F20"/>
          <w:spacing w:val="-9"/>
        </w:rPr>
        <w:t> </w:t>
      </w:r>
      <w:r>
        <w:rPr>
          <w:color w:val="231F20"/>
        </w:rPr>
        <w:t>Như</w:t>
      </w:r>
      <w:r>
        <w:rPr>
          <w:color w:val="231F20"/>
          <w:spacing w:val="-9"/>
        </w:rPr>
        <w:t> </w:t>
      </w:r>
      <w:r>
        <w:rPr>
          <w:color w:val="231F20"/>
        </w:rPr>
        <w:t>thế.</w:t>
      </w:r>
      <w:r>
        <w:rPr>
          <w:color w:val="231F20"/>
          <w:spacing w:val="-9"/>
        </w:rPr>
        <w:t> </w:t>
      </w:r>
      <w:r>
        <w:rPr>
          <w:color w:val="231F20"/>
        </w:rPr>
        <w:t>Các</w:t>
      </w:r>
      <w:r>
        <w:rPr>
          <w:color w:val="231F20"/>
          <w:spacing w:val="-9"/>
        </w:rPr>
        <w:t> </w:t>
      </w:r>
      <w:r>
        <w:rPr>
          <w:color w:val="231F20"/>
        </w:rPr>
        <w:t>kiết</w:t>
      </w:r>
      <w:r>
        <w:rPr>
          <w:color w:val="231F20"/>
          <w:spacing w:val="-10"/>
        </w:rPr>
        <w:t> </w:t>
      </w:r>
      <w:r>
        <w:rPr>
          <w:color w:val="231F20"/>
        </w:rPr>
        <w:t>sử</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là</w:t>
      </w:r>
      <w:r>
        <w:rPr>
          <w:color w:val="231F20"/>
          <w:spacing w:val="-8"/>
        </w:rPr>
        <w:t> </w:t>
      </w:r>
      <w:r>
        <w:rPr>
          <w:color w:val="231F20"/>
        </w:rPr>
        <w:t>của</w:t>
      </w:r>
      <w:r>
        <w:rPr>
          <w:color w:val="231F20"/>
          <w:spacing w:val="-9"/>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10"/>
        </w:rPr>
        <w:t> </w:t>
      </w:r>
      <w:r>
        <w:rPr>
          <w:color w:val="231F20"/>
        </w:rPr>
        <w:t>kiết sử đó cũng không ở nơi cõi Vô</w:t>
      </w:r>
      <w:r>
        <w:rPr>
          <w:color w:val="231F20"/>
          <w:spacing w:val="-8"/>
        </w:rPr>
        <w:t> </w:t>
      </w:r>
      <w:r>
        <w:rPr>
          <w:color w:val="231F20"/>
        </w:rPr>
        <w:t>sắc.</w:t>
      </w:r>
    </w:p>
    <w:p>
      <w:pPr>
        <w:pStyle w:val="BodyText"/>
        <w:spacing w:line="268" w:lineRule="auto" w:before="116"/>
        <w:ind w:right="95"/>
        <w:jc w:val="left"/>
      </w:pPr>
      <w:r>
        <w:rPr>
          <w:i/>
          <w:color w:val="231F20"/>
        </w:rPr>
        <w:t>Hỏi: </w:t>
      </w:r>
      <w:r>
        <w:rPr>
          <w:color w:val="231F20"/>
        </w:rPr>
        <w:t>Từng có kiết sử không ở nơi cõi Vô sắc, kiết sử đó không phải không là của cõi Vô sắc chăng?</w:t>
      </w:r>
    </w:p>
    <w:p>
      <w:pPr>
        <w:pStyle w:val="BodyText"/>
        <w:spacing w:line="268" w:lineRule="auto" w:before="115"/>
        <w:jc w:val="left"/>
      </w:pPr>
      <w:r>
        <w:rPr>
          <w:i/>
          <w:color w:val="231F20"/>
        </w:rPr>
        <w:t>Đáp: </w:t>
      </w:r>
      <w:r>
        <w:rPr>
          <w:color w:val="231F20"/>
        </w:rPr>
        <w:t>Có. Các kiết sử hiện có là cõi của cõi Vô sắc, trụ nơi cõi Dục, cõi Sắc, hiện ở trước.</w:t>
      </w:r>
    </w:p>
    <w:p>
      <w:pPr>
        <w:pStyle w:val="BodyText"/>
        <w:spacing w:line="268" w:lineRule="auto" w:before="116"/>
        <w:jc w:val="left"/>
      </w:pPr>
      <w:r>
        <w:rPr>
          <w:i/>
          <w:color w:val="231F20"/>
        </w:rPr>
        <w:t>Hỏi: </w:t>
      </w:r>
      <w:r>
        <w:rPr>
          <w:color w:val="231F20"/>
        </w:rPr>
        <w:t>Đệ tử của Đức Thế Tôn kiến đế thành tựu: Nếu sắc chưa dứt hết thì sắc ấy bị trói buộc chăng?</w:t>
      </w:r>
    </w:p>
    <w:p>
      <w:pPr>
        <w:spacing w:before="120"/>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như sắc bị trói buộc thì sắc ấy chưa dứt hết chăng?</w:t>
      </w:r>
    </w:p>
    <w:p>
      <w:pPr>
        <w:spacing w:before="153"/>
        <w:ind w:left="960" w:right="0" w:firstLine="0"/>
        <w:jc w:val="left"/>
        <w:rPr>
          <w:sz w:val="26"/>
        </w:rPr>
      </w:pPr>
      <w:r>
        <w:rPr>
          <w:i/>
          <w:color w:val="231F20"/>
          <w:sz w:val="26"/>
        </w:rPr>
        <w:t>Đáp: </w:t>
      </w:r>
      <w:r>
        <w:rPr>
          <w:color w:val="231F20"/>
          <w:sz w:val="26"/>
        </w:rPr>
        <w:t>Đúng vậy.</w:t>
      </w:r>
    </w:p>
    <w:p>
      <w:pPr>
        <w:pStyle w:val="BodyText"/>
        <w:spacing w:before="152"/>
        <w:ind w:left="960" w:firstLine="0"/>
        <w:jc w:val="left"/>
      </w:pPr>
      <w:r>
        <w:rPr>
          <w:i/>
          <w:color w:val="231F20"/>
          <w:spacing w:val="-3"/>
        </w:rPr>
        <w:t>Hỏi:</w:t>
      </w:r>
      <w:r>
        <w:rPr>
          <w:i/>
          <w:color w:val="231F20"/>
          <w:spacing w:val="-25"/>
        </w:rPr>
        <w:t> </w:t>
      </w:r>
      <w:r>
        <w:rPr>
          <w:color w:val="231F20"/>
        </w:rPr>
        <w:t>Nếu</w:t>
      </w:r>
      <w:r>
        <w:rPr>
          <w:color w:val="231F20"/>
          <w:spacing w:val="-25"/>
        </w:rPr>
        <w:t> </w:t>
      </w:r>
      <w:r>
        <w:rPr>
          <w:color w:val="231F20"/>
          <w:spacing w:val="-3"/>
        </w:rPr>
        <w:t>thống</w:t>
      </w:r>
      <w:r>
        <w:rPr>
          <w:color w:val="231F20"/>
          <w:spacing w:val="-25"/>
        </w:rPr>
        <w:t> </w:t>
      </w:r>
      <w:r>
        <w:rPr>
          <w:color w:val="231F20"/>
          <w:spacing w:val="-3"/>
        </w:rPr>
        <w:t>(thọ)</w:t>
      </w:r>
      <w:r>
        <w:rPr>
          <w:color w:val="231F20"/>
          <w:spacing w:val="-24"/>
        </w:rPr>
        <w:t> </w:t>
      </w:r>
      <w:r>
        <w:rPr>
          <w:color w:val="231F20"/>
          <w:spacing w:val="-3"/>
        </w:rPr>
        <w:t>chưa</w:t>
      </w:r>
      <w:r>
        <w:rPr>
          <w:color w:val="231F20"/>
          <w:spacing w:val="-25"/>
        </w:rPr>
        <w:t> </w:t>
      </w:r>
      <w:r>
        <w:rPr>
          <w:color w:val="231F20"/>
        </w:rPr>
        <w:t>dứt</w:t>
      </w:r>
      <w:r>
        <w:rPr>
          <w:color w:val="231F20"/>
          <w:spacing w:val="-25"/>
        </w:rPr>
        <w:t> </w:t>
      </w:r>
      <w:r>
        <w:rPr>
          <w:color w:val="231F20"/>
        </w:rPr>
        <w:t>hết</w:t>
      </w:r>
      <w:r>
        <w:rPr>
          <w:color w:val="231F20"/>
          <w:spacing w:val="-24"/>
        </w:rPr>
        <w:t> </w:t>
      </w:r>
      <w:r>
        <w:rPr>
          <w:color w:val="231F20"/>
        </w:rPr>
        <w:t>thì</w:t>
      </w:r>
      <w:r>
        <w:rPr>
          <w:color w:val="231F20"/>
          <w:spacing w:val="-25"/>
        </w:rPr>
        <w:t> </w:t>
      </w:r>
      <w:r>
        <w:rPr>
          <w:color w:val="231F20"/>
          <w:spacing w:val="-3"/>
        </w:rPr>
        <w:t>thống</w:t>
      </w:r>
      <w:r>
        <w:rPr>
          <w:color w:val="231F20"/>
          <w:spacing w:val="-25"/>
        </w:rPr>
        <w:t> </w:t>
      </w:r>
      <w:r>
        <w:rPr>
          <w:color w:val="231F20"/>
        </w:rPr>
        <w:t>ấy</w:t>
      </w:r>
      <w:r>
        <w:rPr>
          <w:color w:val="231F20"/>
          <w:spacing w:val="-24"/>
        </w:rPr>
        <w:t> </w:t>
      </w:r>
      <w:r>
        <w:rPr>
          <w:color w:val="231F20"/>
        </w:rPr>
        <w:t>bị</w:t>
      </w:r>
      <w:r>
        <w:rPr>
          <w:color w:val="231F20"/>
          <w:spacing w:val="-25"/>
        </w:rPr>
        <w:t> </w:t>
      </w:r>
      <w:r>
        <w:rPr>
          <w:color w:val="231F20"/>
          <w:spacing w:val="-3"/>
        </w:rPr>
        <w:t>trói</w:t>
      </w:r>
      <w:r>
        <w:rPr>
          <w:color w:val="231F20"/>
          <w:spacing w:val="-25"/>
        </w:rPr>
        <w:t> </w:t>
      </w:r>
      <w:r>
        <w:rPr>
          <w:color w:val="231F20"/>
          <w:spacing w:val="-3"/>
        </w:rPr>
        <w:t>buộc</w:t>
      </w:r>
      <w:r>
        <w:rPr>
          <w:color w:val="231F20"/>
          <w:spacing w:val="-24"/>
        </w:rPr>
        <w:t> </w:t>
      </w:r>
      <w:r>
        <w:rPr>
          <w:color w:val="231F20"/>
          <w:spacing w:val="-3"/>
        </w:rPr>
        <w:t>chăng?</w:t>
      </w:r>
    </w:p>
    <w:p>
      <w:pPr>
        <w:pStyle w:val="BodyText"/>
        <w:spacing w:before="152"/>
        <w:ind w:left="960" w:firstLine="0"/>
        <w:jc w:val="left"/>
      </w:pPr>
      <w:r>
        <w:rPr>
          <w:i/>
          <w:color w:val="231F20"/>
          <w:spacing w:val="-5"/>
        </w:rPr>
        <w:t>Đáp:</w:t>
      </w:r>
      <w:r>
        <w:rPr>
          <w:i/>
          <w:color w:val="231F20"/>
          <w:spacing w:val="-13"/>
        </w:rPr>
        <w:t> </w:t>
      </w:r>
      <w:r>
        <w:rPr>
          <w:color w:val="231F20"/>
          <w:spacing w:val="-5"/>
        </w:rPr>
        <w:t>Đúng</w:t>
      </w:r>
      <w:r>
        <w:rPr>
          <w:color w:val="231F20"/>
          <w:spacing w:val="-12"/>
        </w:rPr>
        <w:t> </w:t>
      </w:r>
      <w:r>
        <w:rPr>
          <w:color w:val="231F20"/>
          <w:spacing w:val="-9"/>
        </w:rPr>
        <w:t>vậy.</w:t>
      </w:r>
      <w:r>
        <w:rPr>
          <w:color w:val="231F20"/>
          <w:spacing w:val="-17"/>
        </w:rPr>
        <w:t> </w:t>
      </w:r>
      <w:r>
        <w:rPr>
          <w:color w:val="231F20"/>
          <w:spacing w:val="-5"/>
        </w:rPr>
        <w:t>Thống</w:t>
      </w:r>
      <w:r>
        <w:rPr>
          <w:color w:val="231F20"/>
          <w:spacing w:val="-12"/>
        </w:rPr>
        <w:t> </w:t>
      </w:r>
      <w:r>
        <w:rPr>
          <w:color w:val="231F20"/>
          <w:spacing w:val="-5"/>
        </w:rPr>
        <w:t>(thọ)</w:t>
      </w:r>
      <w:r>
        <w:rPr>
          <w:color w:val="231F20"/>
          <w:spacing w:val="-12"/>
        </w:rPr>
        <w:t> </w:t>
      </w:r>
      <w:r>
        <w:rPr>
          <w:color w:val="231F20"/>
          <w:spacing w:val="-5"/>
        </w:rPr>
        <w:t>chưa</w:t>
      </w:r>
      <w:r>
        <w:rPr>
          <w:color w:val="231F20"/>
          <w:spacing w:val="-12"/>
        </w:rPr>
        <w:t> </w:t>
      </w:r>
      <w:r>
        <w:rPr>
          <w:color w:val="231F20"/>
          <w:spacing w:val="-4"/>
        </w:rPr>
        <w:t>dứt</w:t>
      </w:r>
      <w:r>
        <w:rPr>
          <w:color w:val="231F20"/>
          <w:spacing w:val="-12"/>
        </w:rPr>
        <w:t> </w:t>
      </w:r>
      <w:r>
        <w:rPr>
          <w:color w:val="231F20"/>
          <w:spacing w:val="-4"/>
        </w:rPr>
        <w:t>hết</w:t>
      </w:r>
      <w:r>
        <w:rPr>
          <w:color w:val="231F20"/>
          <w:spacing w:val="-12"/>
        </w:rPr>
        <w:t> </w:t>
      </w:r>
      <w:r>
        <w:rPr>
          <w:color w:val="231F20"/>
          <w:spacing w:val="-3"/>
        </w:rPr>
        <w:t>là</w:t>
      </w:r>
      <w:r>
        <w:rPr>
          <w:color w:val="231F20"/>
          <w:spacing w:val="-12"/>
        </w:rPr>
        <w:t> </w:t>
      </w:r>
      <w:r>
        <w:rPr>
          <w:color w:val="231F20"/>
          <w:spacing w:val="-5"/>
        </w:rPr>
        <w:t>thống</w:t>
      </w:r>
      <w:r>
        <w:rPr>
          <w:color w:val="231F20"/>
          <w:spacing w:val="-12"/>
        </w:rPr>
        <w:t> </w:t>
      </w:r>
      <w:r>
        <w:rPr>
          <w:color w:val="231F20"/>
          <w:spacing w:val="-3"/>
        </w:rPr>
        <w:t>ấy</w:t>
      </w:r>
      <w:r>
        <w:rPr>
          <w:color w:val="231F20"/>
          <w:spacing w:val="-12"/>
        </w:rPr>
        <w:t> </w:t>
      </w:r>
      <w:r>
        <w:rPr>
          <w:color w:val="231F20"/>
          <w:spacing w:val="-3"/>
        </w:rPr>
        <w:t>bị</w:t>
      </w:r>
      <w:r>
        <w:rPr>
          <w:color w:val="231F20"/>
          <w:spacing w:val="-12"/>
        </w:rPr>
        <w:t> </w:t>
      </w:r>
      <w:r>
        <w:rPr>
          <w:color w:val="231F20"/>
          <w:spacing w:val="-5"/>
        </w:rPr>
        <w:t>trói</w:t>
      </w:r>
      <w:r>
        <w:rPr>
          <w:color w:val="231F20"/>
          <w:spacing w:val="-12"/>
        </w:rPr>
        <w:t> </w:t>
      </w:r>
      <w:r>
        <w:rPr>
          <w:color w:val="231F20"/>
          <w:spacing w:val="-6"/>
        </w:rPr>
        <w:t>buộc.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Hỏi: </w:t>
      </w:r>
      <w:r>
        <w:rPr>
          <w:color w:val="231F20"/>
        </w:rPr>
        <w:t>Từng có thống bị trói buộc không phải là thống chưa dứt hết chăng?</w:t>
      </w:r>
    </w:p>
    <w:p>
      <w:pPr>
        <w:pStyle w:val="BodyText"/>
        <w:spacing w:line="271" w:lineRule="auto" w:before="114"/>
        <w:ind w:left="110" w:right="390"/>
      </w:pPr>
      <w:r>
        <w:rPr>
          <w:i/>
          <w:color w:val="231F20"/>
        </w:rPr>
        <w:t>Đáp: </w:t>
      </w:r>
      <w:r>
        <w:rPr>
          <w:color w:val="231F20"/>
        </w:rPr>
        <w:t>Có. Là quả vị Gia gia, Tư-đà-hàm, nhất chủng (Nhất gián),</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thuộc</w:t>
      </w:r>
      <w:r>
        <w:rPr>
          <w:color w:val="231F20"/>
          <w:spacing w:val="-10"/>
        </w:rPr>
        <w:t> </w:t>
      </w:r>
      <w:r>
        <w:rPr>
          <w:color w:val="231F20"/>
        </w:rPr>
        <w:t>phẩm</w:t>
      </w:r>
      <w:r>
        <w:rPr>
          <w:color w:val="231F20"/>
          <w:spacing w:val="-10"/>
        </w:rPr>
        <w:t> </w:t>
      </w:r>
      <w:r>
        <w:rPr>
          <w:color w:val="231F20"/>
        </w:rPr>
        <w:t>trung,</w:t>
      </w:r>
      <w:r>
        <w:rPr>
          <w:color w:val="231F20"/>
          <w:spacing w:val="-10"/>
        </w:rPr>
        <w:t> </w:t>
      </w:r>
      <w:r>
        <w:rPr>
          <w:color w:val="231F20"/>
        </w:rPr>
        <w:t>thượng</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spacing w:val="-3"/>
        </w:rPr>
        <w:t>đoạn, </w:t>
      </w:r>
      <w:r>
        <w:rPr>
          <w:color w:val="231F20"/>
        </w:rPr>
        <w:t>đã đoạn dứt hết, thống (thọ) tương ưng kia thuộc kiết sử phẩm</w:t>
      </w:r>
      <w:r>
        <w:rPr>
          <w:color w:val="231F20"/>
          <w:spacing w:val="-2"/>
        </w:rPr>
        <w:t> </w:t>
      </w:r>
      <w:r>
        <w:rPr>
          <w:color w:val="231F20"/>
        </w:rPr>
        <w:t>hạ.</w:t>
      </w:r>
    </w:p>
    <w:p>
      <w:pPr>
        <w:pStyle w:val="BodyText"/>
        <w:spacing w:before="114"/>
        <w:ind w:left="677" w:firstLine="0"/>
      </w:pPr>
      <w:r>
        <w:rPr>
          <w:color w:val="231F20"/>
        </w:rPr>
        <w:t>Như thống (thọ), tưởng, hành, thức cũng như vậy.</w:t>
      </w:r>
    </w:p>
    <w:p>
      <w:pPr>
        <w:pStyle w:val="BodyText"/>
        <w:spacing w:line="271" w:lineRule="auto" w:before="152"/>
        <w:ind w:left="110" w:right="391"/>
      </w:pPr>
      <w:r>
        <w:rPr>
          <w:i/>
          <w:color w:val="231F20"/>
        </w:rPr>
        <w:t>Hỏi:</w:t>
      </w:r>
      <w:r>
        <w:rPr>
          <w:i/>
          <w:color w:val="231F20"/>
          <w:spacing w:val="-4"/>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3"/>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3"/>
        </w:rPr>
        <w:t> </w:t>
      </w:r>
      <w:r>
        <w:rPr>
          <w:color w:val="231F20"/>
        </w:rPr>
        <w:t>kiến</w:t>
      </w:r>
      <w:r>
        <w:rPr>
          <w:color w:val="231F20"/>
          <w:spacing w:val="-5"/>
        </w:rPr>
        <w:t> </w:t>
      </w:r>
      <w:r>
        <w:rPr>
          <w:color w:val="231F20"/>
        </w:rPr>
        <w:t>đế</w:t>
      </w:r>
      <w:r>
        <w:rPr>
          <w:color w:val="231F20"/>
          <w:spacing w:val="-5"/>
        </w:rPr>
        <w:t> </w:t>
      </w:r>
      <w:r>
        <w:rPr>
          <w:color w:val="231F20"/>
        </w:rPr>
        <w:t>thành</w:t>
      </w:r>
      <w:r>
        <w:rPr>
          <w:color w:val="231F20"/>
          <w:spacing w:val="-3"/>
        </w:rPr>
        <w:t> </w:t>
      </w:r>
      <w:r>
        <w:rPr>
          <w:color w:val="231F20"/>
        </w:rPr>
        <w:t>tựu:</w:t>
      </w:r>
      <w:r>
        <w:rPr>
          <w:color w:val="231F20"/>
          <w:spacing w:val="-4"/>
        </w:rPr>
        <w:t> </w:t>
      </w:r>
      <w:r>
        <w:rPr>
          <w:color w:val="231F20"/>
        </w:rPr>
        <w:t>Nếu</w:t>
      </w:r>
      <w:r>
        <w:rPr>
          <w:color w:val="231F20"/>
          <w:spacing w:val="-5"/>
        </w:rPr>
        <w:t> </w:t>
      </w:r>
      <w:r>
        <w:rPr>
          <w:color w:val="231F20"/>
        </w:rPr>
        <w:t>sắc</w:t>
      </w:r>
      <w:r>
        <w:rPr>
          <w:color w:val="231F20"/>
          <w:spacing w:val="-4"/>
        </w:rPr>
        <w:t> </w:t>
      </w:r>
      <w:r>
        <w:rPr>
          <w:color w:val="231F20"/>
        </w:rPr>
        <w:t>đã</w:t>
      </w:r>
      <w:r>
        <w:rPr>
          <w:color w:val="231F20"/>
          <w:spacing w:val="-4"/>
        </w:rPr>
        <w:t> </w:t>
      </w:r>
      <w:r>
        <w:rPr>
          <w:color w:val="231F20"/>
        </w:rPr>
        <w:t>dứt hết thì sắc ấy lìa trói buộc</w:t>
      </w:r>
      <w:r>
        <w:rPr>
          <w:color w:val="231F20"/>
          <w:spacing w:val="-2"/>
        </w:rPr>
        <w:t> </w:t>
      </w:r>
      <w:r>
        <w:rPr>
          <w:color w:val="231F20"/>
        </w:rPr>
        <w:t>chăng?</w:t>
      </w:r>
    </w:p>
    <w:p>
      <w:pPr>
        <w:spacing w:before="114"/>
        <w:ind w:left="677" w:right="0" w:firstLine="0"/>
        <w:jc w:val="both"/>
        <w:rPr>
          <w:sz w:val="26"/>
        </w:rPr>
      </w:pPr>
      <w:r>
        <w:rPr>
          <w:i/>
          <w:color w:val="231F20"/>
          <w:sz w:val="26"/>
        </w:rPr>
        <w:t>Đáp: </w:t>
      </w:r>
      <w:r>
        <w:rPr>
          <w:color w:val="231F20"/>
          <w:sz w:val="26"/>
        </w:rPr>
        <w:t>Đúng vậy.</w:t>
      </w:r>
    </w:p>
    <w:p>
      <w:pPr>
        <w:pStyle w:val="BodyText"/>
        <w:spacing w:before="165"/>
        <w:ind w:left="677" w:firstLine="0"/>
      </w:pPr>
      <w:r>
        <w:rPr>
          <w:i/>
          <w:color w:val="231F20"/>
        </w:rPr>
        <w:t>Hỏi: </w:t>
      </w:r>
      <w:r>
        <w:rPr>
          <w:color w:val="231F20"/>
        </w:rPr>
        <w:t>Nếu như sắc lìa trói buộc thì sắc ấy là đã dứt hết chăng?</w:t>
      </w:r>
    </w:p>
    <w:p>
      <w:pPr>
        <w:spacing w:before="166"/>
        <w:ind w:left="677" w:right="0" w:firstLine="0"/>
        <w:jc w:val="both"/>
        <w:rPr>
          <w:sz w:val="26"/>
        </w:rPr>
      </w:pPr>
      <w:r>
        <w:rPr>
          <w:i/>
          <w:color w:val="231F20"/>
          <w:sz w:val="26"/>
        </w:rPr>
        <w:t>Đáp: </w:t>
      </w:r>
      <w:r>
        <w:rPr>
          <w:color w:val="231F20"/>
          <w:sz w:val="26"/>
        </w:rPr>
        <w:t>Đúng vậy.</w:t>
      </w:r>
    </w:p>
    <w:p>
      <w:pPr>
        <w:pStyle w:val="BodyText"/>
        <w:spacing w:line="273" w:lineRule="auto" w:before="166"/>
        <w:ind w:left="110" w:right="385"/>
      </w:pPr>
      <w:r>
        <w:rPr>
          <w:i/>
          <w:color w:val="231F20"/>
        </w:rPr>
        <w:t>Hỏi: </w:t>
      </w:r>
      <w:r>
        <w:rPr>
          <w:color w:val="231F20"/>
        </w:rPr>
        <w:t>Nếu thống (thọ) đã dứt hết thì thống (thọ) ấy lìa trói buộc chăng?</w:t>
      </w:r>
    </w:p>
    <w:p>
      <w:pPr>
        <w:pStyle w:val="BodyText"/>
        <w:spacing w:line="273" w:lineRule="auto" w:before="123"/>
        <w:ind w:left="110" w:right="390"/>
      </w:pPr>
      <w:r>
        <w:rPr>
          <w:i/>
          <w:color w:val="231F20"/>
        </w:rPr>
        <w:t>Đáp:</w:t>
      </w:r>
      <w:r>
        <w:rPr>
          <w:i/>
          <w:color w:val="231F20"/>
          <w:spacing w:val="-6"/>
        </w:rPr>
        <w:t> </w:t>
      </w:r>
      <w:r>
        <w:rPr>
          <w:color w:val="231F20"/>
        </w:rPr>
        <w:t>Đúng</w:t>
      </w:r>
      <w:r>
        <w:rPr>
          <w:color w:val="231F20"/>
          <w:spacing w:val="-5"/>
        </w:rPr>
        <w:t> vậy.</w:t>
      </w:r>
      <w:r>
        <w:rPr>
          <w:color w:val="231F20"/>
          <w:spacing w:val="-6"/>
        </w:rPr>
        <w:t> </w:t>
      </w:r>
      <w:r>
        <w:rPr>
          <w:color w:val="231F20"/>
        </w:rPr>
        <w:t>Nếu</w:t>
      </w:r>
      <w:r>
        <w:rPr>
          <w:color w:val="231F20"/>
          <w:spacing w:val="-5"/>
        </w:rPr>
        <w:t> </w:t>
      </w:r>
      <w:r>
        <w:rPr>
          <w:color w:val="231F20"/>
        </w:rPr>
        <w:t>thống</w:t>
      </w:r>
      <w:r>
        <w:rPr>
          <w:color w:val="231F20"/>
          <w:spacing w:val="-5"/>
        </w:rPr>
        <w:t> </w:t>
      </w:r>
      <w:r>
        <w:rPr>
          <w:color w:val="231F20"/>
        </w:rPr>
        <w:t>(thọ)</w:t>
      </w:r>
      <w:r>
        <w:rPr>
          <w:color w:val="231F20"/>
          <w:spacing w:val="-6"/>
        </w:rPr>
        <w:t> </w:t>
      </w:r>
      <w:r>
        <w:rPr>
          <w:color w:val="231F20"/>
        </w:rPr>
        <w:t>lìa</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thì</w:t>
      </w:r>
      <w:r>
        <w:rPr>
          <w:color w:val="231F20"/>
          <w:spacing w:val="-5"/>
        </w:rPr>
        <w:t> </w:t>
      </w:r>
      <w:r>
        <w:rPr>
          <w:color w:val="231F20"/>
        </w:rPr>
        <w:t>thống</w:t>
      </w:r>
      <w:r>
        <w:rPr>
          <w:color w:val="231F20"/>
          <w:spacing w:val="-6"/>
        </w:rPr>
        <w:t> </w:t>
      </w:r>
      <w:r>
        <w:rPr>
          <w:color w:val="231F20"/>
        </w:rPr>
        <w:t>ấy</w:t>
      </w:r>
      <w:r>
        <w:rPr>
          <w:color w:val="231F20"/>
          <w:spacing w:val="-5"/>
        </w:rPr>
        <w:t> </w:t>
      </w:r>
      <w:r>
        <w:rPr>
          <w:color w:val="231F20"/>
        </w:rPr>
        <w:t>là</w:t>
      </w:r>
      <w:r>
        <w:rPr>
          <w:color w:val="231F20"/>
          <w:spacing w:val="-5"/>
        </w:rPr>
        <w:t> </w:t>
      </w:r>
      <w:r>
        <w:rPr>
          <w:color w:val="231F20"/>
        </w:rPr>
        <w:t>đã dứt hết.</w:t>
      </w:r>
    </w:p>
    <w:p>
      <w:pPr>
        <w:pStyle w:val="BodyText"/>
        <w:spacing w:line="273" w:lineRule="auto" w:before="123"/>
        <w:ind w:left="110" w:right="390"/>
      </w:pPr>
      <w:r>
        <w:rPr>
          <w:i/>
          <w:color w:val="231F20"/>
        </w:rPr>
        <w:t>Hỏi: </w:t>
      </w:r>
      <w:r>
        <w:rPr>
          <w:color w:val="231F20"/>
        </w:rPr>
        <w:t>Từng có thống đã dứt hết, thống ấy không phải là không trói buộc chăng?</w:t>
      </w:r>
    </w:p>
    <w:p>
      <w:pPr>
        <w:pStyle w:val="BodyText"/>
        <w:spacing w:line="273" w:lineRule="auto" w:before="123"/>
        <w:ind w:left="110" w:right="390"/>
      </w:pPr>
      <w:r>
        <w:rPr>
          <w:i/>
          <w:color w:val="231F20"/>
        </w:rPr>
        <w:t>Đáp: </w:t>
      </w:r>
      <w:r>
        <w:rPr>
          <w:color w:val="231F20"/>
        </w:rPr>
        <w:t>Có. Là quả vị Gia gia, Tư-đà-hàm, Nhất chủng, các kiết thuộc phẩm trung, thượng nơi cõi Dục do tư duy đoạn, đã đoạn dứt hết, thống (thọ) tương ưng kia thuộc kiết sử phẩm hạ.</w:t>
      </w:r>
    </w:p>
    <w:p>
      <w:pPr>
        <w:pStyle w:val="BodyText"/>
        <w:spacing w:before="122"/>
        <w:ind w:left="677" w:firstLine="0"/>
      </w:pPr>
      <w:r>
        <w:rPr>
          <w:color w:val="231F20"/>
        </w:rPr>
        <w:t>Như thống (thọ), tưởng, hành, thức cũng như vậy.</w:t>
      </w:r>
    </w:p>
    <w:p>
      <w:pPr>
        <w:pStyle w:val="BodyText"/>
        <w:spacing w:line="273" w:lineRule="auto" w:before="166"/>
        <w:ind w:left="110" w:right="392"/>
      </w:pPr>
      <w:r>
        <w:rPr>
          <w:i/>
          <w:color w:val="231F20"/>
        </w:rPr>
        <w:t>Có năm </w:t>
      </w:r>
      <w:r>
        <w:rPr>
          <w:i/>
          <w:color w:val="231F20"/>
          <w:spacing w:val="-3"/>
        </w:rPr>
        <w:t>người: </w:t>
      </w:r>
      <w:r>
        <w:rPr>
          <w:color w:val="231F20"/>
          <w:spacing w:val="-3"/>
        </w:rPr>
        <w:t>Kiên </w:t>
      </w:r>
      <w:r>
        <w:rPr>
          <w:color w:val="231F20"/>
        </w:rPr>
        <w:t>tín </w:t>
      </w:r>
      <w:r>
        <w:rPr>
          <w:color w:val="231F20"/>
          <w:spacing w:val="-3"/>
        </w:rPr>
        <w:t>(Tùy </w:t>
      </w:r>
      <w:r>
        <w:rPr>
          <w:color w:val="231F20"/>
        </w:rPr>
        <w:t>tín </w:t>
      </w:r>
      <w:r>
        <w:rPr>
          <w:color w:val="231F20"/>
          <w:spacing w:val="-3"/>
        </w:rPr>
        <w:t>hành), Kiên pháp (Tùy pháp hành),</w:t>
      </w:r>
      <w:r>
        <w:rPr>
          <w:color w:val="231F20"/>
          <w:spacing w:val="-25"/>
        </w:rPr>
        <w:t> </w:t>
      </w:r>
      <w:r>
        <w:rPr>
          <w:color w:val="231F20"/>
        </w:rPr>
        <w:t>Tín</w:t>
      </w:r>
      <w:r>
        <w:rPr>
          <w:color w:val="231F20"/>
          <w:spacing w:val="-20"/>
        </w:rPr>
        <w:t> </w:t>
      </w:r>
      <w:r>
        <w:rPr>
          <w:color w:val="231F20"/>
          <w:spacing w:val="-3"/>
        </w:rPr>
        <w:t>giải</w:t>
      </w:r>
      <w:r>
        <w:rPr>
          <w:color w:val="231F20"/>
          <w:spacing w:val="-19"/>
        </w:rPr>
        <w:t> </w:t>
      </w:r>
      <w:r>
        <w:rPr>
          <w:color w:val="231F20"/>
          <w:spacing w:val="-3"/>
        </w:rPr>
        <w:t>thoát</w:t>
      </w:r>
      <w:r>
        <w:rPr>
          <w:color w:val="231F20"/>
          <w:spacing w:val="-20"/>
        </w:rPr>
        <w:t> </w:t>
      </w:r>
      <w:r>
        <w:rPr>
          <w:color w:val="231F20"/>
          <w:spacing w:val="-3"/>
        </w:rPr>
        <w:t>(Tín</w:t>
      </w:r>
      <w:r>
        <w:rPr>
          <w:color w:val="231F20"/>
          <w:spacing w:val="-20"/>
        </w:rPr>
        <w:t> </w:t>
      </w:r>
      <w:r>
        <w:rPr>
          <w:color w:val="231F20"/>
          <w:spacing w:val="-3"/>
        </w:rPr>
        <w:t>thắng</w:t>
      </w:r>
      <w:r>
        <w:rPr>
          <w:color w:val="231F20"/>
          <w:spacing w:val="-19"/>
        </w:rPr>
        <w:t> </w:t>
      </w:r>
      <w:r>
        <w:rPr>
          <w:color w:val="231F20"/>
          <w:spacing w:val="-3"/>
        </w:rPr>
        <w:t>giải),</w:t>
      </w:r>
      <w:r>
        <w:rPr>
          <w:color w:val="231F20"/>
          <w:spacing w:val="-20"/>
        </w:rPr>
        <w:t> </w:t>
      </w:r>
      <w:r>
        <w:rPr>
          <w:color w:val="231F20"/>
          <w:spacing w:val="-3"/>
        </w:rPr>
        <w:t>Kiến</w:t>
      </w:r>
      <w:r>
        <w:rPr>
          <w:color w:val="231F20"/>
          <w:spacing w:val="-19"/>
        </w:rPr>
        <w:t> </w:t>
      </w:r>
      <w:r>
        <w:rPr>
          <w:color w:val="231F20"/>
        </w:rPr>
        <w:t>đáo</w:t>
      </w:r>
      <w:r>
        <w:rPr>
          <w:color w:val="231F20"/>
          <w:spacing w:val="-20"/>
        </w:rPr>
        <w:t> </w:t>
      </w:r>
      <w:r>
        <w:rPr>
          <w:color w:val="231F20"/>
          <w:spacing w:val="-3"/>
        </w:rPr>
        <w:t>(Kiến</w:t>
      </w:r>
      <w:r>
        <w:rPr>
          <w:color w:val="231F20"/>
          <w:spacing w:val="-20"/>
        </w:rPr>
        <w:t> </w:t>
      </w:r>
      <w:r>
        <w:rPr>
          <w:color w:val="231F20"/>
          <w:spacing w:val="-3"/>
        </w:rPr>
        <w:t>chí),</w:t>
      </w:r>
      <w:r>
        <w:rPr>
          <w:color w:val="231F20"/>
          <w:spacing w:val="-23"/>
        </w:rPr>
        <w:t> </w:t>
      </w:r>
      <w:r>
        <w:rPr>
          <w:color w:val="231F20"/>
          <w:spacing w:val="-3"/>
        </w:rPr>
        <w:t>Thân</w:t>
      </w:r>
      <w:r>
        <w:rPr>
          <w:color w:val="231F20"/>
          <w:spacing w:val="-20"/>
        </w:rPr>
        <w:t> </w:t>
      </w:r>
      <w:r>
        <w:rPr>
          <w:color w:val="231F20"/>
          <w:spacing w:val="-3"/>
        </w:rPr>
        <w:t>chứng.</w:t>
      </w:r>
    </w:p>
    <w:p>
      <w:pPr>
        <w:pStyle w:val="BodyText"/>
        <w:spacing w:line="273" w:lineRule="auto" w:before="123"/>
        <w:ind w:left="110" w:right="390"/>
      </w:pPr>
      <w:r>
        <w:rPr>
          <w:i/>
          <w:color w:val="231F20"/>
        </w:rPr>
        <w:t>Hỏi:</w:t>
      </w:r>
      <w:r>
        <w:rPr>
          <w:i/>
          <w:color w:val="231F20"/>
          <w:spacing w:val="-25"/>
        </w:rPr>
        <w:t> </w:t>
      </w:r>
      <w:r>
        <w:rPr>
          <w:color w:val="231F20"/>
        </w:rPr>
        <w:t>Người</w:t>
      </w:r>
      <w:r>
        <w:rPr>
          <w:color w:val="231F20"/>
          <w:spacing w:val="-25"/>
        </w:rPr>
        <w:t> </w:t>
      </w:r>
      <w:r>
        <w:rPr>
          <w:color w:val="231F20"/>
        </w:rPr>
        <w:t>Kiên</w:t>
      </w:r>
      <w:r>
        <w:rPr>
          <w:color w:val="231F20"/>
          <w:spacing w:val="-25"/>
        </w:rPr>
        <w:t> </w:t>
      </w:r>
      <w:r>
        <w:rPr>
          <w:color w:val="231F20"/>
        </w:rPr>
        <w:t>tín</w:t>
      </w:r>
      <w:r>
        <w:rPr>
          <w:color w:val="231F20"/>
          <w:spacing w:val="-24"/>
        </w:rPr>
        <w:t> </w:t>
      </w:r>
      <w:r>
        <w:rPr>
          <w:color w:val="231F20"/>
        </w:rPr>
        <w:t>đối</w:t>
      </w:r>
      <w:r>
        <w:rPr>
          <w:color w:val="231F20"/>
          <w:spacing w:val="-25"/>
        </w:rPr>
        <w:t> </w:t>
      </w:r>
      <w:r>
        <w:rPr>
          <w:color w:val="231F20"/>
        </w:rPr>
        <w:t>với</w:t>
      </w:r>
      <w:r>
        <w:rPr>
          <w:color w:val="231F20"/>
          <w:spacing w:val="-25"/>
        </w:rPr>
        <w:t> </w:t>
      </w:r>
      <w:r>
        <w:rPr>
          <w:color w:val="231F20"/>
        </w:rPr>
        <w:t>ba</w:t>
      </w:r>
      <w:r>
        <w:rPr>
          <w:color w:val="231F20"/>
          <w:spacing w:val="-24"/>
        </w:rPr>
        <w:t> </w:t>
      </w:r>
      <w:r>
        <w:rPr>
          <w:color w:val="231F20"/>
        </w:rPr>
        <w:t>kiết</w:t>
      </w:r>
      <w:r>
        <w:rPr>
          <w:color w:val="231F20"/>
          <w:spacing w:val="-25"/>
        </w:rPr>
        <w:t> </w:t>
      </w:r>
      <w:r>
        <w:rPr>
          <w:color w:val="231F20"/>
        </w:rPr>
        <w:t>nầy:</w:t>
      </w:r>
      <w:r>
        <w:rPr>
          <w:color w:val="231F20"/>
          <w:spacing w:val="-25"/>
        </w:rPr>
        <w:t> </w:t>
      </w:r>
      <w:r>
        <w:rPr>
          <w:color w:val="231F20"/>
        </w:rPr>
        <w:t>Bao</w:t>
      </w:r>
      <w:r>
        <w:rPr>
          <w:color w:val="231F20"/>
          <w:spacing w:val="-24"/>
        </w:rPr>
        <w:t> </w:t>
      </w:r>
      <w:r>
        <w:rPr>
          <w:color w:val="231F20"/>
        </w:rPr>
        <w:t>nhiêu</w:t>
      </w:r>
      <w:r>
        <w:rPr>
          <w:color w:val="231F20"/>
          <w:spacing w:val="-25"/>
        </w:rPr>
        <w:t> </w:t>
      </w:r>
      <w:r>
        <w:rPr>
          <w:color w:val="231F20"/>
        </w:rPr>
        <w:t>thứ</w:t>
      </w:r>
      <w:r>
        <w:rPr>
          <w:color w:val="231F20"/>
          <w:spacing w:val="-25"/>
        </w:rPr>
        <w:t> </w:t>
      </w:r>
      <w:r>
        <w:rPr>
          <w:color w:val="231F20"/>
        </w:rPr>
        <w:t>tạo</w:t>
      </w:r>
      <w:r>
        <w:rPr>
          <w:color w:val="231F20"/>
          <w:spacing w:val="-25"/>
        </w:rPr>
        <w:t> </w:t>
      </w:r>
      <w:r>
        <w:rPr>
          <w:color w:val="231F20"/>
          <w:spacing w:val="-2"/>
        </w:rPr>
        <w:t>thành, </w:t>
      </w:r>
      <w:r>
        <w:rPr>
          <w:color w:val="231F20"/>
        </w:rPr>
        <w:t>bao</w:t>
      </w:r>
      <w:r>
        <w:rPr>
          <w:color w:val="231F20"/>
          <w:spacing w:val="-18"/>
        </w:rPr>
        <w:t> </w:t>
      </w:r>
      <w:r>
        <w:rPr>
          <w:color w:val="231F20"/>
        </w:rPr>
        <w:t>nhiêu</w:t>
      </w:r>
      <w:r>
        <w:rPr>
          <w:color w:val="231F20"/>
          <w:spacing w:val="-18"/>
        </w:rPr>
        <w:t> </w:t>
      </w:r>
      <w:r>
        <w:rPr>
          <w:color w:val="231F20"/>
        </w:rPr>
        <w:t>thứ</w:t>
      </w:r>
      <w:r>
        <w:rPr>
          <w:color w:val="231F20"/>
          <w:spacing w:val="-18"/>
        </w:rPr>
        <w:t> </w:t>
      </w:r>
      <w:r>
        <w:rPr>
          <w:color w:val="231F20"/>
        </w:rPr>
        <w:t>không</w:t>
      </w:r>
      <w:r>
        <w:rPr>
          <w:color w:val="231F20"/>
          <w:spacing w:val="-18"/>
        </w:rPr>
        <w:t> </w:t>
      </w:r>
      <w:r>
        <w:rPr>
          <w:color w:val="231F20"/>
        </w:rPr>
        <w:t>tạo</w:t>
      </w:r>
      <w:r>
        <w:rPr>
          <w:color w:val="231F20"/>
          <w:spacing w:val="-18"/>
        </w:rPr>
        <w:t> </w:t>
      </w:r>
      <w:r>
        <w:rPr>
          <w:color w:val="231F20"/>
        </w:rPr>
        <w:t>thành?</w:t>
      </w:r>
      <w:r>
        <w:rPr>
          <w:color w:val="231F20"/>
          <w:spacing w:val="-22"/>
        </w:rPr>
        <w:t> </w:t>
      </w:r>
      <w:r>
        <w:rPr>
          <w:color w:val="231F20"/>
        </w:rPr>
        <w:t>Từ</w:t>
      </w:r>
      <w:r>
        <w:rPr>
          <w:color w:val="231F20"/>
          <w:spacing w:val="-18"/>
        </w:rPr>
        <w:t> </w:t>
      </w:r>
      <w:r>
        <w:rPr>
          <w:color w:val="231F20"/>
        </w:rPr>
        <w:t>ba</w:t>
      </w:r>
      <w:r>
        <w:rPr>
          <w:color w:val="231F20"/>
          <w:spacing w:val="-18"/>
        </w:rPr>
        <w:t> </w:t>
      </w:r>
      <w:r>
        <w:rPr>
          <w:color w:val="231F20"/>
        </w:rPr>
        <w:t>kiết</w:t>
      </w:r>
      <w:r>
        <w:rPr>
          <w:color w:val="231F20"/>
          <w:spacing w:val="-18"/>
        </w:rPr>
        <w:t> </w:t>
      </w:r>
      <w:r>
        <w:rPr>
          <w:color w:val="231F20"/>
        </w:rPr>
        <w:t>nầy</w:t>
      </w:r>
      <w:r>
        <w:rPr>
          <w:color w:val="231F20"/>
          <w:spacing w:val="-18"/>
        </w:rPr>
        <w:t> </w:t>
      </w:r>
      <w:r>
        <w:rPr>
          <w:color w:val="231F20"/>
        </w:rPr>
        <w:t>cho</w:t>
      </w:r>
      <w:r>
        <w:rPr>
          <w:color w:val="231F20"/>
          <w:spacing w:val="-18"/>
        </w:rPr>
        <w:t> </w:t>
      </w:r>
      <w:r>
        <w:rPr>
          <w:color w:val="231F20"/>
        </w:rPr>
        <w:t>đến</w:t>
      </w:r>
      <w:r>
        <w:rPr>
          <w:color w:val="231F20"/>
          <w:spacing w:val="-17"/>
        </w:rPr>
        <w:t> </w:t>
      </w:r>
      <w:r>
        <w:rPr>
          <w:color w:val="231F20"/>
        </w:rPr>
        <w:t>chín</w:t>
      </w:r>
      <w:r>
        <w:rPr>
          <w:color w:val="231F20"/>
          <w:spacing w:val="-18"/>
        </w:rPr>
        <w:t> </w:t>
      </w:r>
      <w:r>
        <w:rPr>
          <w:color w:val="231F20"/>
        </w:rPr>
        <w:t>mươi</w:t>
      </w:r>
      <w:r>
        <w:rPr>
          <w:color w:val="231F20"/>
          <w:spacing w:val="-18"/>
        </w:rPr>
        <w:t> </w:t>
      </w:r>
      <w:r>
        <w:rPr>
          <w:color w:val="231F20"/>
          <w:spacing w:val="-2"/>
        </w:rPr>
        <w:t>tám </w:t>
      </w:r>
      <w:r>
        <w:rPr>
          <w:color w:val="231F20"/>
        </w:rPr>
        <w:t>sử:</w:t>
      </w:r>
      <w:r>
        <w:rPr>
          <w:color w:val="231F20"/>
          <w:spacing w:val="-6"/>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tạo</w:t>
      </w:r>
      <w:r>
        <w:rPr>
          <w:color w:val="231F20"/>
          <w:spacing w:val="-5"/>
        </w:rPr>
        <w:t> </w:t>
      </w:r>
      <w:r>
        <w:rPr>
          <w:color w:val="231F20"/>
        </w:rPr>
        <w:t>thành,</w:t>
      </w:r>
      <w:r>
        <w:rPr>
          <w:color w:val="231F20"/>
          <w:spacing w:val="-6"/>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không</w:t>
      </w:r>
      <w:r>
        <w:rPr>
          <w:color w:val="231F20"/>
          <w:spacing w:val="-5"/>
        </w:rPr>
        <w:t> </w:t>
      </w:r>
      <w:r>
        <w:rPr>
          <w:color w:val="231F20"/>
        </w:rPr>
        <w:t>tạo</w:t>
      </w:r>
      <w:r>
        <w:rPr>
          <w:color w:val="231F20"/>
          <w:spacing w:val="-6"/>
        </w:rPr>
        <w:t> </w:t>
      </w:r>
      <w:r>
        <w:rPr>
          <w:color w:val="231F20"/>
          <w:spacing w:val="-2"/>
        </w:rPr>
        <w:t>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spacing w:val="-3"/>
        </w:rPr>
        <w:t>Đáp: </w:t>
      </w:r>
      <w:r>
        <w:rPr>
          <w:color w:val="231F20"/>
        </w:rPr>
        <w:t>Đối với ba </w:t>
      </w:r>
      <w:r>
        <w:rPr>
          <w:color w:val="231F20"/>
          <w:spacing w:val="-3"/>
        </w:rPr>
        <w:t>kiết: </w:t>
      </w:r>
      <w:r>
        <w:rPr>
          <w:color w:val="231F20"/>
        </w:rPr>
        <w:t>Khổ vị tri trí </w:t>
      </w:r>
      <w:r>
        <w:rPr>
          <w:color w:val="231F20"/>
          <w:spacing w:val="-3"/>
        </w:rPr>
        <w:t>chưa sinh, </w:t>
      </w:r>
      <w:r>
        <w:rPr>
          <w:color w:val="231F20"/>
        </w:rPr>
        <w:t>tất cả </w:t>
      </w:r>
      <w:r>
        <w:rPr>
          <w:color w:val="231F20"/>
          <w:spacing w:val="-3"/>
        </w:rPr>
        <w:t>được tạo thành,</w:t>
      </w:r>
      <w:r>
        <w:rPr>
          <w:color w:val="231F20"/>
          <w:spacing w:val="-13"/>
        </w:rPr>
        <w:t> </w:t>
      </w:r>
      <w:r>
        <w:rPr>
          <w:color w:val="231F20"/>
        </w:rPr>
        <w:t>khổ</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spacing w:val="-3"/>
        </w:rPr>
        <w:t>sinh</w:t>
      </w:r>
      <w:r>
        <w:rPr>
          <w:color w:val="231F20"/>
          <w:spacing w:val="-13"/>
        </w:rPr>
        <w:t> </w:t>
      </w:r>
      <w:r>
        <w:rPr>
          <w:color w:val="231F20"/>
        </w:rPr>
        <w:t>hai</w:t>
      </w:r>
      <w:r>
        <w:rPr>
          <w:color w:val="231F20"/>
          <w:spacing w:val="-12"/>
        </w:rPr>
        <w:t> </w:t>
      </w:r>
      <w:r>
        <w:rPr>
          <w:color w:val="231F20"/>
        </w:rPr>
        <w:t>thứ</w:t>
      </w:r>
      <w:r>
        <w:rPr>
          <w:color w:val="231F20"/>
          <w:spacing w:val="-12"/>
        </w:rPr>
        <w:t> </w:t>
      </w:r>
      <w:r>
        <w:rPr>
          <w:color w:val="231F20"/>
        </w:rPr>
        <w:t>tạo</w:t>
      </w:r>
      <w:r>
        <w:rPr>
          <w:color w:val="231F20"/>
          <w:spacing w:val="-12"/>
        </w:rPr>
        <w:t> </w:t>
      </w:r>
      <w:r>
        <w:rPr>
          <w:color w:val="231F20"/>
          <w:spacing w:val="-3"/>
        </w:rPr>
        <w:t>thành,</w:t>
      </w:r>
      <w:r>
        <w:rPr>
          <w:color w:val="231F20"/>
          <w:spacing w:val="-12"/>
        </w:rPr>
        <w:t> </w:t>
      </w:r>
      <w:r>
        <w:rPr>
          <w:color w:val="231F20"/>
        </w:rPr>
        <w:t>một</w:t>
      </w:r>
      <w:r>
        <w:rPr>
          <w:color w:val="231F20"/>
          <w:spacing w:val="-12"/>
        </w:rPr>
        <w:t> </w:t>
      </w:r>
      <w:r>
        <w:rPr>
          <w:color w:val="231F20"/>
        </w:rPr>
        <w:t>thứ</w:t>
      </w:r>
      <w:r>
        <w:rPr>
          <w:color w:val="231F20"/>
          <w:spacing w:val="-12"/>
        </w:rPr>
        <w:t> </w:t>
      </w:r>
      <w:r>
        <w:rPr>
          <w:color w:val="231F20"/>
          <w:spacing w:val="-3"/>
        </w:rPr>
        <w:t>không</w:t>
      </w:r>
      <w:r>
        <w:rPr>
          <w:color w:val="231F20"/>
          <w:spacing w:val="-13"/>
        </w:rPr>
        <w:t> </w:t>
      </w:r>
      <w:r>
        <w:rPr>
          <w:color w:val="231F20"/>
        </w:rPr>
        <w:t>tạo</w:t>
      </w:r>
      <w:r>
        <w:rPr>
          <w:color w:val="231F20"/>
          <w:spacing w:val="-12"/>
        </w:rPr>
        <w:t> </w:t>
      </w:r>
      <w:r>
        <w:rPr>
          <w:color w:val="231F20"/>
          <w:spacing w:val="-3"/>
        </w:rPr>
        <w:t>thành.</w:t>
      </w:r>
    </w:p>
    <w:p>
      <w:pPr>
        <w:pStyle w:val="BodyText"/>
        <w:spacing w:line="273" w:lineRule="auto" w:before="112"/>
        <w:jc w:val="left"/>
      </w:pPr>
      <w:r>
        <w:rPr>
          <w:color w:val="231F20"/>
        </w:rPr>
        <w:t>Đối với ba căn bất thiện tham, giận, si, ái dục chưa hết tất cả đều tạo thành, ái dục đã hết tất cả đều không tạo thành.</w:t>
      </w:r>
    </w:p>
    <w:p>
      <w:pPr>
        <w:pStyle w:val="BodyText"/>
        <w:spacing w:line="273" w:lineRule="auto"/>
        <w:jc w:val="left"/>
      </w:pPr>
      <w:r>
        <w:rPr>
          <w:color w:val="231F20"/>
        </w:rPr>
        <w:t>Đối với ba hữu lậu: ái dục chưa hết thì tất cả được tạo thành, ái dục đã hết thì hai thứ tạo thành, một thứ không tạo thành.</w:t>
      </w:r>
    </w:p>
    <w:p>
      <w:pPr>
        <w:pStyle w:val="BodyText"/>
        <w:spacing w:line="273" w:lineRule="auto" w:before="112"/>
        <w:jc w:val="left"/>
      </w:pPr>
      <w:r>
        <w:rPr>
          <w:color w:val="231F20"/>
        </w:rPr>
        <w:t>Trong bốn lưu (bộc lưu): ái dục chưa hết thì tất cả được tạo thành, ái dục đã hết thì ba thứ tạo thành, một thứ không tạo thành.</w:t>
      </w:r>
    </w:p>
    <w:p>
      <w:pPr>
        <w:pStyle w:val="BodyText"/>
        <w:spacing w:before="112"/>
        <w:ind w:left="960" w:firstLine="0"/>
        <w:jc w:val="left"/>
      </w:pPr>
      <w:r>
        <w:rPr>
          <w:color w:val="231F20"/>
        </w:rPr>
        <w:t>Như bộc lưu, ách, thọ (thủ) cũng như vậy.</w:t>
      </w:r>
    </w:p>
    <w:p>
      <w:pPr>
        <w:pStyle w:val="BodyText"/>
        <w:spacing w:line="271" w:lineRule="auto" w:before="152"/>
        <w:ind w:right="107"/>
      </w:pPr>
      <w:r>
        <w:rPr>
          <w:color w:val="231F20"/>
        </w:rPr>
        <w:t>Trong bốn phược: ái dục chưa hết thì tất cả được tạo thành, ái dục đã hết thì hai thứ tạo thành, hai thứ không tạo thành.</w:t>
      </w:r>
    </w:p>
    <w:p>
      <w:pPr>
        <w:pStyle w:val="BodyText"/>
        <w:spacing w:line="271" w:lineRule="auto" w:before="114"/>
        <w:ind w:right="106"/>
      </w:pPr>
      <w:r>
        <w:rPr>
          <w:color w:val="231F20"/>
        </w:rPr>
        <w:t>Trong năm cái: ái dục chưa hết, đạo pháp trí chưa sinh, tất cả tạo thành. Nếu ái dục chưa hết, đạo pháp trí sinh, bốn thứ tạo thành, một</w:t>
      </w:r>
      <w:r>
        <w:rPr>
          <w:color w:val="231F20"/>
          <w:spacing w:val="-14"/>
        </w:rPr>
        <w:t> </w:t>
      </w:r>
      <w:r>
        <w:rPr>
          <w:color w:val="231F20"/>
        </w:rPr>
        <w:t>thứ</w:t>
      </w:r>
      <w:r>
        <w:rPr>
          <w:color w:val="231F20"/>
          <w:spacing w:val="-12"/>
        </w:rPr>
        <w:t> </w:t>
      </w:r>
      <w:r>
        <w:rPr>
          <w:color w:val="231F20"/>
        </w:rPr>
        <w:t>không</w:t>
      </w:r>
      <w:r>
        <w:rPr>
          <w:color w:val="231F20"/>
          <w:spacing w:val="-13"/>
        </w:rPr>
        <w:t> </w:t>
      </w:r>
      <w:r>
        <w:rPr>
          <w:color w:val="231F20"/>
        </w:rPr>
        <w:t>tạo</w:t>
      </w:r>
      <w:r>
        <w:rPr>
          <w:color w:val="231F20"/>
          <w:spacing w:val="-13"/>
        </w:rPr>
        <w:t> </w:t>
      </w:r>
      <w:r>
        <w:rPr>
          <w:color w:val="231F20"/>
        </w:rPr>
        <w:t>thành.</w:t>
      </w:r>
      <w:r>
        <w:rPr>
          <w:color w:val="231F20"/>
          <w:spacing w:val="-12"/>
        </w:rPr>
        <w:t> </w:t>
      </w:r>
      <w:r>
        <w:rPr>
          <w:color w:val="231F20"/>
        </w:rPr>
        <w:t>Nếu</w:t>
      </w:r>
      <w:r>
        <w:rPr>
          <w:color w:val="231F20"/>
          <w:spacing w:val="-13"/>
        </w:rPr>
        <w:t> </w:t>
      </w:r>
      <w:r>
        <w:rPr>
          <w:color w:val="231F20"/>
        </w:rPr>
        <w:t>ái</w:t>
      </w:r>
      <w:r>
        <w:rPr>
          <w:color w:val="231F20"/>
          <w:spacing w:val="-13"/>
        </w:rPr>
        <w:t> </w:t>
      </w:r>
      <w:r>
        <w:rPr>
          <w:color w:val="231F20"/>
        </w:rPr>
        <w:t>dục</w:t>
      </w:r>
      <w:r>
        <w:rPr>
          <w:color w:val="231F20"/>
          <w:spacing w:val="-14"/>
        </w:rPr>
        <w:t> </w:t>
      </w:r>
      <w:r>
        <w:rPr>
          <w:color w:val="231F20"/>
        </w:rPr>
        <w:t>đã</w:t>
      </w:r>
      <w:r>
        <w:rPr>
          <w:color w:val="231F20"/>
          <w:spacing w:val="-13"/>
        </w:rPr>
        <w:t> </w:t>
      </w:r>
      <w:r>
        <w:rPr>
          <w:color w:val="231F20"/>
        </w:rPr>
        <w:t>hết</w:t>
      </w:r>
      <w:r>
        <w:rPr>
          <w:color w:val="231F20"/>
          <w:spacing w:val="-13"/>
        </w:rPr>
        <w:t> </w:t>
      </w:r>
      <w:r>
        <w:rPr>
          <w:color w:val="231F20"/>
        </w:rPr>
        <w:t>thì</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không</w:t>
      </w:r>
      <w:r>
        <w:rPr>
          <w:color w:val="231F20"/>
          <w:spacing w:val="-13"/>
        </w:rPr>
        <w:t> </w:t>
      </w:r>
      <w:r>
        <w:rPr>
          <w:color w:val="231F20"/>
        </w:rPr>
        <w:t>tạo</w:t>
      </w:r>
      <w:r>
        <w:rPr>
          <w:color w:val="231F20"/>
          <w:spacing w:val="-13"/>
        </w:rPr>
        <w:t> </w:t>
      </w:r>
      <w:r>
        <w:rPr>
          <w:color w:val="231F20"/>
        </w:rPr>
        <w:t>thành.</w:t>
      </w:r>
    </w:p>
    <w:p>
      <w:pPr>
        <w:pStyle w:val="BodyText"/>
        <w:spacing w:line="271" w:lineRule="auto" w:before="114"/>
        <w:ind w:right="107"/>
      </w:pPr>
      <w:r>
        <w:rPr>
          <w:color w:val="231F20"/>
        </w:rPr>
        <w:t>Trong</w:t>
      </w:r>
      <w:r>
        <w:rPr>
          <w:color w:val="231F20"/>
          <w:spacing w:val="-10"/>
        </w:rPr>
        <w:t> </w:t>
      </w:r>
      <w:r>
        <w:rPr>
          <w:color w:val="231F20"/>
        </w:rPr>
        <w:t>năm</w:t>
      </w:r>
      <w:r>
        <w:rPr>
          <w:color w:val="231F20"/>
          <w:spacing w:val="-10"/>
        </w:rPr>
        <w:t> </w:t>
      </w:r>
      <w:r>
        <w:rPr>
          <w:color w:val="231F20"/>
        </w:rPr>
        <w:t>kiết:</w:t>
      </w:r>
      <w:r>
        <w:rPr>
          <w:color w:val="231F20"/>
          <w:spacing w:val="-10"/>
        </w:rPr>
        <w:t> </w:t>
      </w:r>
      <w:r>
        <w:rPr>
          <w:color w:val="231F20"/>
        </w:rPr>
        <w:t>ái</w:t>
      </w:r>
      <w:r>
        <w:rPr>
          <w:color w:val="231F20"/>
          <w:spacing w:val="-9"/>
        </w:rPr>
        <w:t> </w:t>
      </w:r>
      <w:r>
        <w:rPr>
          <w:color w:val="231F20"/>
        </w:rPr>
        <w:t>dục</w:t>
      </w:r>
      <w:r>
        <w:rPr>
          <w:color w:val="231F20"/>
          <w:spacing w:val="-10"/>
        </w:rPr>
        <w:t> </w:t>
      </w:r>
      <w:r>
        <w:rPr>
          <w:color w:val="231F20"/>
        </w:rPr>
        <w:t>chưa</w:t>
      </w:r>
      <w:r>
        <w:rPr>
          <w:color w:val="231F20"/>
          <w:spacing w:val="-10"/>
        </w:rPr>
        <w:t> </w:t>
      </w:r>
      <w:r>
        <w:rPr>
          <w:color w:val="231F20"/>
        </w:rPr>
        <w:t>hết</w:t>
      </w:r>
      <w:r>
        <w:rPr>
          <w:color w:val="231F20"/>
          <w:spacing w:val="-9"/>
        </w:rPr>
        <w:t> </w:t>
      </w:r>
      <w:r>
        <w:rPr>
          <w:color w:val="231F20"/>
        </w:rPr>
        <w:t>thì</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được</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ái</w:t>
      </w:r>
      <w:r>
        <w:rPr>
          <w:color w:val="231F20"/>
          <w:spacing w:val="-9"/>
        </w:rPr>
        <w:t> </w:t>
      </w:r>
      <w:r>
        <w:rPr>
          <w:color w:val="231F20"/>
        </w:rPr>
        <w:t>dục đã hết thì hai thứ tạo thành, ba thứ không tạo thành.</w:t>
      </w:r>
    </w:p>
    <w:p>
      <w:pPr>
        <w:pStyle w:val="BodyText"/>
        <w:spacing w:line="271" w:lineRule="auto" w:before="114"/>
        <w:ind w:right="103"/>
      </w:pPr>
      <w:r>
        <w:rPr>
          <w:color w:val="231F20"/>
        </w:rPr>
        <w:t>Trong năm kiết phần dưới: ái dục chưa hết, khổ vị tri trí chưa sinh, tất cả được tạo thành. Nếu ái dục chưa hết, khổ vị tri trí đã sinh, bốn thứ tạo thành, một thứ không tạo thành. Nếu ái dục đã hết, khổ vị tri trí chưa sinh, ba thứ tạo thành, hai thứ không tạo thành. Nếu ái dục đã hết, khổ vị tri trí đã sinh, hai thứ tạo thành, ba thứ không tạo thành.</w:t>
      </w:r>
    </w:p>
    <w:p>
      <w:pPr>
        <w:pStyle w:val="BodyText"/>
        <w:spacing w:line="271" w:lineRule="auto" w:before="114"/>
        <w:ind w:right="107"/>
      </w:pPr>
      <w:r>
        <w:rPr>
          <w:color w:val="231F20"/>
        </w:rPr>
        <w:t>Trong năm kiến: khổ vị tri trí chưa sinh, tất cả được tạo thành, khổ vị tri trí đã sinh, ba thứ tạo thành, hai thứ không tạo thành.</w:t>
      </w:r>
    </w:p>
    <w:p>
      <w:pPr>
        <w:pStyle w:val="BodyText"/>
        <w:spacing w:line="271" w:lineRule="auto" w:before="114"/>
        <w:ind w:right="106"/>
      </w:pPr>
      <w:r>
        <w:rPr>
          <w:color w:val="231F20"/>
        </w:rPr>
        <w:t>Trong sáu ái thân: ái dục chưa hết, tất cả tạo thành, ái dục đã hết,</w:t>
      </w:r>
      <w:r>
        <w:rPr>
          <w:color w:val="231F20"/>
          <w:spacing w:val="-5"/>
        </w:rPr>
        <w:t> </w:t>
      </w:r>
      <w:r>
        <w:rPr>
          <w:color w:val="231F20"/>
        </w:rPr>
        <w:t>ái</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Phạm</w:t>
      </w:r>
      <w:r>
        <w:rPr>
          <w:color w:val="231F20"/>
          <w:spacing w:val="-5"/>
        </w:rPr>
        <w:t> </w:t>
      </w:r>
      <w:r>
        <w:rPr>
          <w:color w:val="231F20"/>
        </w:rPr>
        <w:t>thiên</w:t>
      </w:r>
      <w:r>
        <w:rPr>
          <w:color w:val="231F20"/>
          <w:spacing w:val="-4"/>
        </w:rPr>
        <w:t> </w:t>
      </w:r>
      <w:r>
        <w:rPr>
          <w:color w:val="231F20"/>
        </w:rPr>
        <w:t>chưa</w:t>
      </w:r>
      <w:r>
        <w:rPr>
          <w:color w:val="231F20"/>
          <w:spacing w:val="-4"/>
        </w:rPr>
        <w:t> </w:t>
      </w:r>
      <w:r>
        <w:rPr>
          <w:color w:val="231F20"/>
        </w:rPr>
        <w:t>hết,</w:t>
      </w:r>
      <w:r>
        <w:rPr>
          <w:color w:val="231F20"/>
          <w:spacing w:val="-4"/>
        </w:rPr>
        <w:t> </w:t>
      </w:r>
      <w:r>
        <w:rPr>
          <w:color w:val="231F20"/>
        </w:rPr>
        <w:t>bốn</w:t>
      </w:r>
      <w:r>
        <w:rPr>
          <w:color w:val="231F20"/>
          <w:spacing w:val="-4"/>
        </w:rPr>
        <w:t> </w:t>
      </w:r>
      <w:r>
        <w:rPr>
          <w:color w:val="231F20"/>
        </w:rPr>
        <w:t>thứ</w:t>
      </w:r>
      <w:r>
        <w:rPr>
          <w:color w:val="231F20"/>
          <w:spacing w:val="-5"/>
        </w:rPr>
        <w:t> </w:t>
      </w:r>
      <w:r>
        <w:rPr>
          <w:color w:val="231F20"/>
        </w:rPr>
        <w:t>tạo</w:t>
      </w:r>
      <w:r>
        <w:rPr>
          <w:color w:val="231F20"/>
          <w:spacing w:val="-4"/>
        </w:rPr>
        <w:t> </w:t>
      </w:r>
      <w:r>
        <w:rPr>
          <w:color w:val="231F20"/>
        </w:rPr>
        <w:t>thành,</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không tạo thành. Ái nơi cõi Phạm thiên đã hết, một thứ tạo thành, năm thứ không tạo thành.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Trong</w:t>
      </w:r>
      <w:r>
        <w:rPr>
          <w:color w:val="231F20"/>
          <w:spacing w:val="-13"/>
        </w:rPr>
        <w:t> </w:t>
      </w:r>
      <w:r>
        <w:rPr>
          <w:color w:val="231F20"/>
        </w:rPr>
        <w:t>bảy</w:t>
      </w:r>
      <w:r>
        <w:rPr>
          <w:color w:val="231F20"/>
          <w:spacing w:val="-13"/>
        </w:rPr>
        <w:t> </w:t>
      </w:r>
      <w:r>
        <w:rPr>
          <w:color w:val="231F20"/>
        </w:rPr>
        <w:t>sử:</w:t>
      </w:r>
      <w:r>
        <w:rPr>
          <w:color w:val="231F20"/>
          <w:spacing w:val="-13"/>
        </w:rPr>
        <w:t> </w:t>
      </w:r>
      <w:r>
        <w:rPr>
          <w:color w:val="231F20"/>
        </w:rPr>
        <w:t>ái</w:t>
      </w:r>
      <w:r>
        <w:rPr>
          <w:color w:val="231F20"/>
          <w:spacing w:val="-12"/>
        </w:rPr>
        <w:t> </w:t>
      </w:r>
      <w:r>
        <w:rPr>
          <w:color w:val="231F20"/>
        </w:rPr>
        <w:t>dục</w:t>
      </w:r>
      <w:r>
        <w:rPr>
          <w:color w:val="231F20"/>
          <w:spacing w:val="-13"/>
        </w:rPr>
        <w:t> </w:t>
      </w:r>
      <w:r>
        <w:rPr>
          <w:color w:val="231F20"/>
        </w:rPr>
        <w:t>chưa</w:t>
      </w:r>
      <w:r>
        <w:rPr>
          <w:color w:val="231F20"/>
          <w:spacing w:val="-13"/>
        </w:rPr>
        <w:t> </w:t>
      </w:r>
      <w:r>
        <w:rPr>
          <w:color w:val="231F20"/>
        </w:rPr>
        <w:t>hết</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ái</w:t>
      </w:r>
      <w:r>
        <w:rPr>
          <w:color w:val="231F20"/>
          <w:spacing w:val="-12"/>
        </w:rPr>
        <w:t> </w:t>
      </w:r>
      <w:r>
        <w:rPr>
          <w:color w:val="231F20"/>
        </w:rPr>
        <w:t>dục</w:t>
      </w:r>
      <w:r>
        <w:rPr>
          <w:color w:val="231F20"/>
          <w:spacing w:val="-13"/>
        </w:rPr>
        <w:t> </w:t>
      </w:r>
      <w:r>
        <w:rPr>
          <w:color w:val="231F20"/>
        </w:rPr>
        <w:t>đã</w:t>
      </w:r>
      <w:r>
        <w:rPr>
          <w:color w:val="231F20"/>
          <w:spacing w:val="-13"/>
        </w:rPr>
        <w:t> </w:t>
      </w:r>
      <w:r>
        <w:rPr>
          <w:color w:val="231F20"/>
        </w:rPr>
        <w:t>hết</w:t>
      </w:r>
      <w:r>
        <w:rPr>
          <w:color w:val="231F20"/>
          <w:spacing w:val="-12"/>
        </w:rPr>
        <w:t> </w:t>
      </w:r>
      <w:r>
        <w:rPr>
          <w:color w:val="231F20"/>
          <w:spacing w:val="-4"/>
        </w:rPr>
        <w:t>năm </w:t>
      </w:r>
      <w:r>
        <w:rPr>
          <w:color w:val="231F20"/>
        </w:rPr>
        <w:t>thứ tạo thành, hai thứ không tạo thành.</w:t>
      </w:r>
    </w:p>
    <w:p>
      <w:pPr>
        <w:pStyle w:val="BodyText"/>
        <w:spacing w:line="273" w:lineRule="auto" w:before="112"/>
        <w:ind w:left="110" w:right="390"/>
      </w:pPr>
      <w:r>
        <w:rPr>
          <w:color w:val="231F20"/>
        </w:rPr>
        <w:t>Trong chín kiết: ái dục chưa hết tất cả tạo thành, ái dục đã hết sáu thứ tạo thành, ba thứ không tạo thành.</w:t>
      </w:r>
    </w:p>
    <w:p>
      <w:pPr>
        <w:pStyle w:val="BodyText"/>
        <w:spacing w:line="273" w:lineRule="auto"/>
        <w:ind w:left="110" w:right="392"/>
      </w:pPr>
      <w:r>
        <w:rPr>
          <w:color w:val="231F20"/>
          <w:spacing w:val="-5"/>
        </w:rPr>
        <w:t>Trong</w:t>
      </w:r>
      <w:r>
        <w:rPr>
          <w:color w:val="231F20"/>
          <w:spacing w:val="-17"/>
        </w:rPr>
        <w:t> </w:t>
      </w:r>
      <w:r>
        <w:rPr>
          <w:color w:val="231F20"/>
          <w:spacing w:val="-3"/>
        </w:rPr>
        <w:t>chín</w:t>
      </w:r>
      <w:r>
        <w:rPr>
          <w:color w:val="231F20"/>
          <w:spacing w:val="-17"/>
        </w:rPr>
        <w:t> </w:t>
      </w:r>
      <w:r>
        <w:rPr>
          <w:color w:val="231F20"/>
          <w:spacing w:val="-3"/>
        </w:rPr>
        <w:t>mươi</w:t>
      </w:r>
      <w:r>
        <w:rPr>
          <w:color w:val="231F20"/>
          <w:spacing w:val="-17"/>
        </w:rPr>
        <w:t> </w:t>
      </w:r>
      <w:r>
        <w:rPr>
          <w:color w:val="231F20"/>
        </w:rPr>
        <w:t>tám</w:t>
      </w:r>
      <w:r>
        <w:rPr>
          <w:color w:val="231F20"/>
          <w:spacing w:val="-17"/>
        </w:rPr>
        <w:t> </w:t>
      </w:r>
      <w:r>
        <w:rPr>
          <w:color w:val="231F20"/>
        </w:rPr>
        <w:t>sử:</w:t>
      </w:r>
      <w:r>
        <w:rPr>
          <w:color w:val="231F20"/>
          <w:spacing w:val="-17"/>
        </w:rPr>
        <w:t> </w:t>
      </w:r>
      <w:r>
        <w:rPr>
          <w:color w:val="231F20"/>
        </w:rPr>
        <w:t>Ái</w:t>
      </w:r>
      <w:r>
        <w:rPr>
          <w:color w:val="231F20"/>
          <w:spacing w:val="-16"/>
        </w:rPr>
        <w:t> </w:t>
      </w:r>
      <w:r>
        <w:rPr>
          <w:color w:val="231F20"/>
        </w:rPr>
        <w:t>dục</w:t>
      </w:r>
      <w:r>
        <w:rPr>
          <w:color w:val="231F20"/>
          <w:spacing w:val="-17"/>
        </w:rPr>
        <w:t> </w:t>
      </w:r>
      <w:r>
        <w:rPr>
          <w:color w:val="231F20"/>
          <w:spacing w:val="-3"/>
        </w:rPr>
        <w:t>chưa</w:t>
      </w:r>
      <w:r>
        <w:rPr>
          <w:color w:val="231F20"/>
          <w:spacing w:val="-17"/>
        </w:rPr>
        <w:t> </w:t>
      </w:r>
      <w:r>
        <w:rPr>
          <w:color w:val="231F20"/>
          <w:spacing w:val="-3"/>
        </w:rPr>
        <w:t>hết,</w:t>
      </w:r>
      <w:r>
        <w:rPr>
          <w:color w:val="231F20"/>
          <w:spacing w:val="-17"/>
        </w:rPr>
        <w:t> </w:t>
      </w:r>
      <w:r>
        <w:rPr>
          <w:color w:val="231F20"/>
        </w:rPr>
        <w:t>khổ</w:t>
      </w:r>
      <w:r>
        <w:rPr>
          <w:color w:val="231F20"/>
          <w:spacing w:val="-17"/>
        </w:rPr>
        <w:t> </w:t>
      </w:r>
      <w:r>
        <w:rPr>
          <w:color w:val="231F20"/>
          <w:spacing w:val="-3"/>
        </w:rPr>
        <w:t>pháp</w:t>
      </w:r>
      <w:r>
        <w:rPr>
          <w:color w:val="231F20"/>
          <w:spacing w:val="-16"/>
        </w:rPr>
        <w:t> </w:t>
      </w:r>
      <w:r>
        <w:rPr>
          <w:color w:val="231F20"/>
        </w:rPr>
        <w:t>trí</w:t>
      </w:r>
      <w:r>
        <w:rPr>
          <w:color w:val="231F20"/>
          <w:spacing w:val="-17"/>
        </w:rPr>
        <w:t> </w:t>
      </w:r>
      <w:r>
        <w:rPr>
          <w:color w:val="231F20"/>
          <w:spacing w:val="-3"/>
        </w:rPr>
        <w:t>chưa</w:t>
      </w:r>
      <w:r>
        <w:rPr>
          <w:color w:val="231F20"/>
          <w:spacing w:val="-17"/>
        </w:rPr>
        <w:t> </w:t>
      </w:r>
      <w:r>
        <w:rPr>
          <w:color w:val="231F20"/>
          <w:spacing w:val="-3"/>
        </w:rPr>
        <w:t>sinh, </w:t>
      </w:r>
      <w:r>
        <w:rPr>
          <w:color w:val="231F20"/>
        </w:rPr>
        <w:t>tất cả tạo </w:t>
      </w:r>
      <w:r>
        <w:rPr>
          <w:color w:val="231F20"/>
          <w:spacing w:val="-3"/>
        </w:rPr>
        <w:t>thành. </w:t>
      </w:r>
      <w:r>
        <w:rPr>
          <w:color w:val="231F20"/>
        </w:rPr>
        <w:t>Khổ </w:t>
      </w:r>
      <w:r>
        <w:rPr>
          <w:color w:val="231F20"/>
          <w:spacing w:val="-3"/>
        </w:rPr>
        <w:t>pháp </w:t>
      </w:r>
      <w:r>
        <w:rPr>
          <w:color w:val="231F20"/>
        </w:rPr>
        <w:t>trí đã </w:t>
      </w:r>
      <w:r>
        <w:rPr>
          <w:color w:val="231F20"/>
          <w:spacing w:val="-3"/>
        </w:rPr>
        <w:t>sinh, </w:t>
      </w:r>
      <w:r>
        <w:rPr>
          <w:color w:val="231F20"/>
        </w:rPr>
        <w:t>khổ vị tri trí </w:t>
      </w:r>
      <w:r>
        <w:rPr>
          <w:color w:val="231F20"/>
          <w:spacing w:val="-3"/>
        </w:rPr>
        <w:t>chưa sinh, </w:t>
      </w:r>
      <w:r>
        <w:rPr>
          <w:color w:val="231F20"/>
        </w:rPr>
        <w:t>các </w:t>
      </w:r>
      <w:r>
        <w:rPr>
          <w:color w:val="231F20"/>
          <w:spacing w:val="-3"/>
        </w:rPr>
        <w:t>sử thuộc</w:t>
      </w:r>
      <w:r>
        <w:rPr>
          <w:color w:val="231F20"/>
          <w:spacing w:val="-18"/>
        </w:rPr>
        <w:t> </w:t>
      </w:r>
      <w:r>
        <w:rPr>
          <w:color w:val="231F20"/>
        </w:rPr>
        <w:t>cõi</w:t>
      </w:r>
      <w:r>
        <w:rPr>
          <w:color w:val="231F20"/>
          <w:spacing w:val="-18"/>
        </w:rPr>
        <w:t> </w:t>
      </w:r>
      <w:r>
        <w:rPr>
          <w:color w:val="231F20"/>
        </w:rPr>
        <w:t>Dục</w:t>
      </w:r>
      <w:r>
        <w:rPr>
          <w:color w:val="231F20"/>
          <w:spacing w:val="-19"/>
        </w:rPr>
        <w:t> </w:t>
      </w:r>
      <w:r>
        <w:rPr>
          <w:color w:val="231F20"/>
        </w:rPr>
        <w:t>do</w:t>
      </w:r>
      <w:r>
        <w:rPr>
          <w:color w:val="231F20"/>
          <w:spacing w:val="-18"/>
        </w:rPr>
        <w:t> </w:t>
      </w:r>
      <w:r>
        <w:rPr>
          <w:color w:val="231F20"/>
        </w:rPr>
        <w:t>khổ</w:t>
      </w:r>
      <w:r>
        <w:rPr>
          <w:color w:val="231F20"/>
          <w:spacing w:val="-18"/>
        </w:rPr>
        <w:t> </w:t>
      </w:r>
      <w:r>
        <w:rPr>
          <w:color w:val="231F20"/>
        </w:rPr>
        <w:t>đế</w:t>
      </w:r>
      <w:r>
        <w:rPr>
          <w:color w:val="231F20"/>
          <w:spacing w:val="-18"/>
        </w:rPr>
        <w:t> </w:t>
      </w:r>
      <w:r>
        <w:rPr>
          <w:color w:val="231F20"/>
          <w:spacing w:val="-3"/>
        </w:rPr>
        <w:t>đoạn</w:t>
      </w:r>
      <w:r>
        <w:rPr>
          <w:color w:val="231F20"/>
          <w:spacing w:val="-18"/>
        </w:rPr>
        <w:t> </w:t>
      </w:r>
      <w:r>
        <w:rPr>
          <w:color w:val="231F20"/>
          <w:spacing w:val="-3"/>
        </w:rPr>
        <w:t>không</w:t>
      </w:r>
      <w:r>
        <w:rPr>
          <w:color w:val="231F20"/>
          <w:spacing w:val="-18"/>
        </w:rPr>
        <w:t> </w:t>
      </w:r>
      <w:r>
        <w:rPr>
          <w:color w:val="231F20"/>
        </w:rPr>
        <w:t>tạo</w:t>
      </w:r>
      <w:r>
        <w:rPr>
          <w:color w:val="231F20"/>
          <w:spacing w:val="-18"/>
        </w:rPr>
        <w:t> </w:t>
      </w:r>
      <w:r>
        <w:rPr>
          <w:color w:val="231F20"/>
          <w:spacing w:val="-3"/>
        </w:rPr>
        <w:t>thành,</w:t>
      </w:r>
      <w:r>
        <w:rPr>
          <w:color w:val="231F20"/>
          <w:spacing w:val="-18"/>
        </w:rPr>
        <w:t> </w:t>
      </w:r>
      <w:r>
        <w:rPr>
          <w:color w:val="231F20"/>
        </w:rPr>
        <w:t>số</w:t>
      </w:r>
      <w:r>
        <w:rPr>
          <w:color w:val="231F20"/>
          <w:spacing w:val="-19"/>
        </w:rPr>
        <w:t> </w:t>
      </w:r>
      <w:r>
        <w:rPr>
          <w:color w:val="231F20"/>
        </w:rPr>
        <w:t>còn</w:t>
      </w:r>
      <w:r>
        <w:rPr>
          <w:color w:val="231F20"/>
          <w:spacing w:val="-18"/>
        </w:rPr>
        <w:t> </w:t>
      </w:r>
      <w:r>
        <w:rPr>
          <w:color w:val="231F20"/>
        </w:rPr>
        <w:t>lại</w:t>
      </w:r>
      <w:r>
        <w:rPr>
          <w:color w:val="231F20"/>
          <w:spacing w:val="-18"/>
        </w:rPr>
        <w:t> </w:t>
      </w:r>
      <w:r>
        <w:rPr>
          <w:color w:val="231F20"/>
        </w:rPr>
        <w:t>thì</w:t>
      </w:r>
      <w:r>
        <w:rPr>
          <w:color w:val="231F20"/>
          <w:spacing w:val="-18"/>
        </w:rPr>
        <w:t> </w:t>
      </w:r>
      <w:r>
        <w:rPr>
          <w:color w:val="231F20"/>
        </w:rPr>
        <w:t>tạo</w:t>
      </w:r>
      <w:r>
        <w:rPr>
          <w:color w:val="231F20"/>
          <w:spacing w:val="-18"/>
        </w:rPr>
        <w:t> </w:t>
      </w:r>
      <w:r>
        <w:rPr>
          <w:color w:val="231F20"/>
          <w:spacing w:val="-3"/>
        </w:rPr>
        <w:t>thành.</w:t>
      </w:r>
    </w:p>
    <w:p>
      <w:pPr>
        <w:pStyle w:val="BodyText"/>
        <w:spacing w:line="273" w:lineRule="auto"/>
        <w:ind w:left="110" w:right="390"/>
      </w:pPr>
      <w:r>
        <w:rPr>
          <w:color w:val="231F20"/>
        </w:rPr>
        <w:t>Khổ vị tri trí đã sinh, tập pháp trí chưa sinh, các sử nơi ba cõi do</w:t>
      </w:r>
      <w:r>
        <w:rPr>
          <w:color w:val="231F20"/>
          <w:spacing w:val="-9"/>
        </w:rPr>
        <w:t> </w:t>
      </w:r>
      <w:r>
        <w:rPr>
          <w:color w:val="231F20"/>
        </w:rPr>
        <w:t>khổ</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số</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tạo</w:t>
      </w:r>
      <w:r>
        <w:rPr>
          <w:color w:val="231F20"/>
          <w:spacing w:val="-8"/>
        </w:rPr>
        <w:t> </w:t>
      </w:r>
      <w:r>
        <w:rPr>
          <w:color w:val="231F20"/>
        </w:rPr>
        <w:t>thành.</w:t>
      </w:r>
      <w:r>
        <w:rPr>
          <w:color w:val="231F20"/>
          <w:spacing w:val="-12"/>
        </w:rPr>
        <w:t> </w:t>
      </w:r>
      <w:r>
        <w:rPr>
          <w:color w:val="231F20"/>
        </w:rPr>
        <w:t>Tập</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đã sinh, tập vị tri trí chưa sinh, các sử nơi ba cõi do khổ đế đoạn không tạo thành, số còn lại nơi cõi Dục do tập đế đoạn đều tạo</w:t>
      </w:r>
      <w:r>
        <w:rPr>
          <w:color w:val="231F20"/>
          <w:spacing w:val="-4"/>
        </w:rPr>
        <w:t> </w:t>
      </w:r>
      <w:r>
        <w:rPr>
          <w:color w:val="231F20"/>
        </w:rPr>
        <w:t>thành.</w:t>
      </w:r>
    </w:p>
    <w:p>
      <w:pPr>
        <w:pStyle w:val="BodyText"/>
        <w:spacing w:line="273" w:lineRule="auto" w:before="110"/>
        <w:ind w:left="110" w:right="391"/>
      </w:pPr>
      <w:r>
        <w:rPr>
          <w:color w:val="231F20"/>
        </w:rPr>
        <w:t>Tập</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spacing w:val="-3"/>
        </w:rPr>
        <w:t>sinh,</w:t>
      </w:r>
      <w:r>
        <w:rPr>
          <w:color w:val="231F20"/>
          <w:spacing w:val="-7"/>
        </w:rPr>
        <w:t> </w:t>
      </w:r>
      <w:r>
        <w:rPr>
          <w:color w:val="231F20"/>
        </w:rPr>
        <w:t>tận</w:t>
      </w:r>
      <w:r>
        <w:rPr>
          <w:color w:val="231F20"/>
          <w:spacing w:val="-6"/>
        </w:rPr>
        <w:t> </w:t>
      </w:r>
      <w:r>
        <w:rPr>
          <w:color w:val="231F20"/>
          <w:spacing w:val="-3"/>
        </w:rPr>
        <w:t>pháp</w:t>
      </w:r>
      <w:r>
        <w:rPr>
          <w:color w:val="231F20"/>
          <w:spacing w:val="-6"/>
        </w:rPr>
        <w:t> </w:t>
      </w:r>
      <w:r>
        <w:rPr>
          <w:color w:val="231F20"/>
        </w:rPr>
        <w:t>trí</w:t>
      </w:r>
      <w:r>
        <w:rPr>
          <w:color w:val="231F20"/>
          <w:spacing w:val="-6"/>
        </w:rPr>
        <w:t> </w:t>
      </w:r>
      <w:r>
        <w:rPr>
          <w:color w:val="231F20"/>
          <w:spacing w:val="-3"/>
        </w:rPr>
        <w:t>chưa</w:t>
      </w:r>
      <w:r>
        <w:rPr>
          <w:color w:val="231F20"/>
          <w:spacing w:val="-6"/>
        </w:rPr>
        <w:t> </w:t>
      </w:r>
      <w:r>
        <w:rPr>
          <w:color w:val="231F20"/>
          <w:spacing w:val="-3"/>
        </w:rPr>
        <w:t>sinh,</w:t>
      </w:r>
      <w:r>
        <w:rPr>
          <w:color w:val="231F20"/>
          <w:spacing w:val="-6"/>
        </w:rPr>
        <w:t> </w:t>
      </w:r>
      <w:r>
        <w:rPr>
          <w:color w:val="231F20"/>
        </w:rPr>
        <w:t>các</w:t>
      </w:r>
      <w:r>
        <w:rPr>
          <w:color w:val="231F20"/>
          <w:spacing w:val="-6"/>
        </w:rPr>
        <w:t> </w:t>
      </w:r>
      <w:r>
        <w:rPr>
          <w:color w:val="231F20"/>
        </w:rPr>
        <w:t>sử</w:t>
      </w:r>
      <w:r>
        <w:rPr>
          <w:color w:val="231F20"/>
          <w:spacing w:val="-7"/>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spacing w:val="-3"/>
        </w:rPr>
        <w:t>do khổ,</w:t>
      </w:r>
      <w:r>
        <w:rPr>
          <w:color w:val="231F20"/>
          <w:spacing w:val="-19"/>
        </w:rPr>
        <w:t> </w:t>
      </w:r>
      <w:r>
        <w:rPr>
          <w:color w:val="231F20"/>
        </w:rPr>
        <w:t>tập</w:t>
      </w:r>
      <w:r>
        <w:rPr>
          <w:color w:val="231F20"/>
          <w:spacing w:val="-19"/>
        </w:rPr>
        <w:t> </w:t>
      </w:r>
      <w:r>
        <w:rPr>
          <w:color w:val="231F20"/>
        </w:rPr>
        <w:t>đế</w:t>
      </w:r>
      <w:r>
        <w:rPr>
          <w:color w:val="231F20"/>
          <w:spacing w:val="-19"/>
        </w:rPr>
        <w:t> </w:t>
      </w:r>
      <w:r>
        <w:rPr>
          <w:color w:val="231F20"/>
          <w:spacing w:val="-3"/>
        </w:rPr>
        <w:t>đoạn</w:t>
      </w:r>
      <w:r>
        <w:rPr>
          <w:color w:val="231F20"/>
          <w:spacing w:val="-19"/>
        </w:rPr>
        <w:t> </w:t>
      </w:r>
      <w:r>
        <w:rPr>
          <w:color w:val="231F20"/>
          <w:spacing w:val="-3"/>
        </w:rPr>
        <w:t>không</w:t>
      </w:r>
      <w:r>
        <w:rPr>
          <w:color w:val="231F20"/>
          <w:spacing w:val="-19"/>
        </w:rPr>
        <w:t> </w:t>
      </w:r>
      <w:r>
        <w:rPr>
          <w:color w:val="231F20"/>
        </w:rPr>
        <w:t>tạo</w:t>
      </w:r>
      <w:r>
        <w:rPr>
          <w:color w:val="231F20"/>
          <w:spacing w:val="-19"/>
        </w:rPr>
        <w:t> </w:t>
      </w:r>
      <w:r>
        <w:rPr>
          <w:color w:val="231F20"/>
          <w:spacing w:val="-3"/>
        </w:rPr>
        <w:t>thành,</w:t>
      </w:r>
      <w:r>
        <w:rPr>
          <w:color w:val="231F20"/>
          <w:spacing w:val="-19"/>
        </w:rPr>
        <w:t> </w:t>
      </w:r>
      <w:r>
        <w:rPr>
          <w:color w:val="231F20"/>
        </w:rPr>
        <w:t>số</w:t>
      </w:r>
      <w:r>
        <w:rPr>
          <w:color w:val="231F20"/>
          <w:spacing w:val="-19"/>
        </w:rPr>
        <w:t> </w:t>
      </w:r>
      <w:r>
        <w:rPr>
          <w:color w:val="231F20"/>
        </w:rPr>
        <w:t>còn</w:t>
      </w:r>
      <w:r>
        <w:rPr>
          <w:color w:val="231F20"/>
          <w:spacing w:val="-19"/>
        </w:rPr>
        <w:t> </w:t>
      </w:r>
      <w:r>
        <w:rPr>
          <w:color w:val="231F20"/>
        </w:rPr>
        <w:t>lại</w:t>
      </w:r>
      <w:r>
        <w:rPr>
          <w:color w:val="231F20"/>
          <w:spacing w:val="-19"/>
        </w:rPr>
        <w:t> </w:t>
      </w:r>
      <w:r>
        <w:rPr>
          <w:color w:val="231F20"/>
        </w:rPr>
        <w:t>đều</w:t>
      </w:r>
      <w:r>
        <w:rPr>
          <w:color w:val="231F20"/>
          <w:spacing w:val="-19"/>
        </w:rPr>
        <w:t> </w:t>
      </w:r>
      <w:r>
        <w:rPr>
          <w:color w:val="231F20"/>
        </w:rPr>
        <w:t>tạo</w:t>
      </w:r>
      <w:r>
        <w:rPr>
          <w:color w:val="231F20"/>
          <w:spacing w:val="-19"/>
        </w:rPr>
        <w:t> </w:t>
      </w:r>
      <w:r>
        <w:rPr>
          <w:color w:val="231F20"/>
          <w:spacing w:val="-3"/>
        </w:rPr>
        <w:t>thành.</w:t>
      </w:r>
      <w:r>
        <w:rPr>
          <w:color w:val="231F20"/>
          <w:spacing w:val="-23"/>
        </w:rPr>
        <w:t> </w:t>
      </w:r>
      <w:r>
        <w:rPr>
          <w:color w:val="231F20"/>
        </w:rPr>
        <w:t>Tận</w:t>
      </w:r>
      <w:r>
        <w:rPr>
          <w:color w:val="231F20"/>
          <w:spacing w:val="-19"/>
        </w:rPr>
        <w:t> </w:t>
      </w:r>
      <w:r>
        <w:rPr>
          <w:color w:val="231F20"/>
          <w:spacing w:val="-3"/>
        </w:rPr>
        <w:t>pháp</w:t>
      </w:r>
      <w:r>
        <w:rPr>
          <w:color w:val="231F20"/>
          <w:spacing w:val="-19"/>
        </w:rPr>
        <w:t> </w:t>
      </w:r>
      <w:r>
        <w:rPr>
          <w:color w:val="231F20"/>
          <w:spacing w:val="-3"/>
        </w:rPr>
        <w:t>trí </w:t>
      </w:r>
      <w:r>
        <w:rPr>
          <w:color w:val="231F20"/>
        </w:rPr>
        <w:t>đã</w:t>
      </w:r>
      <w:r>
        <w:rPr>
          <w:color w:val="231F20"/>
          <w:spacing w:val="-17"/>
        </w:rPr>
        <w:t> </w:t>
      </w:r>
      <w:r>
        <w:rPr>
          <w:color w:val="231F20"/>
          <w:spacing w:val="-3"/>
        </w:rPr>
        <w:t>sinh,</w:t>
      </w:r>
      <w:r>
        <w:rPr>
          <w:color w:val="231F20"/>
          <w:spacing w:val="-16"/>
        </w:rPr>
        <w:t> </w:t>
      </w:r>
      <w:r>
        <w:rPr>
          <w:color w:val="231F20"/>
        </w:rPr>
        <w:t>tận</w:t>
      </w:r>
      <w:r>
        <w:rPr>
          <w:color w:val="231F20"/>
          <w:spacing w:val="-17"/>
        </w:rPr>
        <w:t> </w:t>
      </w:r>
      <w:r>
        <w:rPr>
          <w:color w:val="231F20"/>
        </w:rPr>
        <w:t>vị</w:t>
      </w:r>
      <w:r>
        <w:rPr>
          <w:color w:val="231F20"/>
          <w:spacing w:val="-16"/>
        </w:rPr>
        <w:t> </w:t>
      </w:r>
      <w:r>
        <w:rPr>
          <w:color w:val="231F20"/>
        </w:rPr>
        <w:t>tri</w:t>
      </w:r>
      <w:r>
        <w:rPr>
          <w:color w:val="231F20"/>
          <w:spacing w:val="-16"/>
        </w:rPr>
        <w:t> </w:t>
      </w:r>
      <w:r>
        <w:rPr>
          <w:color w:val="231F20"/>
        </w:rPr>
        <w:t>trí</w:t>
      </w:r>
      <w:r>
        <w:rPr>
          <w:color w:val="231F20"/>
          <w:spacing w:val="-17"/>
        </w:rPr>
        <w:t> </w:t>
      </w:r>
      <w:r>
        <w:rPr>
          <w:color w:val="231F20"/>
          <w:spacing w:val="-3"/>
        </w:rPr>
        <w:t>chưa</w:t>
      </w:r>
      <w:r>
        <w:rPr>
          <w:color w:val="231F20"/>
          <w:spacing w:val="-16"/>
        </w:rPr>
        <w:t> </w:t>
      </w:r>
      <w:r>
        <w:rPr>
          <w:color w:val="231F20"/>
          <w:spacing w:val="-3"/>
        </w:rPr>
        <w:t>sinh,</w:t>
      </w:r>
      <w:r>
        <w:rPr>
          <w:color w:val="231F20"/>
          <w:spacing w:val="-17"/>
        </w:rPr>
        <w:t> </w:t>
      </w:r>
      <w:r>
        <w:rPr>
          <w:color w:val="231F20"/>
        </w:rPr>
        <w:t>các</w:t>
      </w:r>
      <w:r>
        <w:rPr>
          <w:color w:val="231F20"/>
          <w:spacing w:val="-16"/>
        </w:rPr>
        <w:t> </w:t>
      </w:r>
      <w:r>
        <w:rPr>
          <w:color w:val="231F20"/>
        </w:rPr>
        <w:t>sử</w:t>
      </w:r>
      <w:r>
        <w:rPr>
          <w:color w:val="231F20"/>
          <w:spacing w:val="-16"/>
        </w:rPr>
        <w:t> </w:t>
      </w:r>
      <w:r>
        <w:rPr>
          <w:color w:val="231F20"/>
        </w:rPr>
        <w:t>nơi</w:t>
      </w:r>
      <w:r>
        <w:rPr>
          <w:color w:val="231F20"/>
          <w:spacing w:val="-17"/>
        </w:rPr>
        <w:t> </w:t>
      </w:r>
      <w:r>
        <w:rPr>
          <w:color w:val="231F20"/>
        </w:rPr>
        <w:t>ba</w:t>
      </w:r>
      <w:r>
        <w:rPr>
          <w:color w:val="231F20"/>
          <w:spacing w:val="-16"/>
        </w:rPr>
        <w:t> </w:t>
      </w:r>
      <w:r>
        <w:rPr>
          <w:color w:val="231F20"/>
        </w:rPr>
        <w:t>cõi</w:t>
      </w:r>
      <w:r>
        <w:rPr>
          <w:color w:val="231F20"/>
          <w:spacing w:val="-16"/>
        </w:rPr>
        <w:t> </w:t>
      </w:r>
      <w:r>
        <w:rPr>
          <w:color w:val="231F20"/>
        </w:rPr>
        <w:t>do</w:t>
      </w:r>
      <w:r>
        <w:rPr>
          <w:color w:val="231F20"/>
          <w:spacing w:val="-17"/>
        </w:rPr>
        <w:t> </w:t>
      </w:r>
      <w:r>
        <w:rPr>
          <w:color w:val="231F20"/>
        </w:rPr>
        <w:t>khổ</w:t>
      </w:r>
      <w:r>
        <w:rPr>
          <w:color w:val="231F20"/>
          <w:spacing w:val="-16"/>
        </w:rPr>
        <w:t> </w:t>
      </w:r>
      <w:r>
        <w:rPr>
          <w:color w:val="231F20"/>
        </w:rPr>
        <w:t>đế,</w:t>
      </w:r>
      <w:r>
        <w:rPr>
          <w:color w:val="231F20"/>
          <w:spacing w:val="-17"/>
        </w:rPr>
        <w:t> </w:t>
      </w:r>
      <w:r>
        <w:rPr>
          <w:color w:val="231F20"/>
        </w:rPr>
        <w:t>tập</w:t>
      </w:r>
      <w:r>
        <w:rPr>
          <w:color w:val="231F20"/>
          <w:spacing w:val="-16"/>
        </w:rPr>
        <w:t> </w:t>
      </w:r>
      <w:r>
        <w:rPr>
          <w:color w:val="231F20"/>
        </w:rPr>
        <w:t>đế</w:t>
      </w:r>
      <w:r>
        <w:rPr>
          <w:color w:val="231F20"/>
          <w:spacing w:val="-16"/>
        </w:rPr>
        <w:t> </w:t>
      </w:r>
      <w:r>
        <w:rPr>
          <w:color w:val="231F20"/>
          <w:spacing w:val="-3"/>
        </w:rPr>
        <w:t>đoạn không</w:t>
      </w:r>
      <w:r>
        <w:rPr>
          <w:color w:val="231F20"/>
          <w:spacing w:val="-10"/>
        </w:rPr>
        <w:t> </w:t>
      </w:r>
      <w:r>
        <w:rPr>
          <w:color w:val="231F20"/>
        </w:rPr>
        <w:t>tạo</w:t>
      </w:r>
      <w:r>
        <w:rPr>
          <w:color w:val="231F20"/>
          <w:spacing w:val="-9"/>
        </w:rPr>
        <w:t> </w:t>
      </w:r>
      <w:r>
        <w:rPr>
          <w:color w:val="231F20"/>
          <w:spacing w:val="-3"/>
        </w:rPr>
        <w:t>thành,</w:t>
      </w:r>
      <w:r>
        <w:rPr>
          <w:color w:val="231F20"/>
          <w:spacing w:val="-9"/>
        </w:rPr>
        <w:t> </w:t>
      </w:r>
      <w:r>
        <w:rPr>
          <w:color w:val="231F20"/>
        </w:rPr>
        <w:t>số</w:t>
      </w:r>
      <w:r>
        <w:rPr>
          <w:color w:val="231F20"/>
          <w:spacing w:val="-9"/>
        </w:rPr>
        <w:t> </w:t>
      </w:r>
      <w:r>
        <w:rPr>
          <w:color w:val="231F20"/>
        </w:rPr>
        <w:t>còn</w:t>
      </w:r>
      <w:r>
        <w:rPr>
          <w:color w:val="231F20"/>
          <w:spacing w:val="-10"/>
        </w:rPr>
        <w:t> </w:t>
      </w:r>
      <w:r>
        <w:rPr>
          <w:color w:val="231F20"/>
        </w:rPr>
        <w:t>lại</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do</w:t>
      </w:r>
      <w:r>
        <w:rPr>
          <w:color w:val="231F20"/>
          <w:spacing w:val="-9"/>
        </w:rPr>
        <w:t> </w:t>
      </w:r>
      <w:r>
        <w:rPr>
          <w:color w:val="231F20"/>
        </w:rPr>
        <w:t>tận</w:t>
      </w:r>
      <w:r>
        <w:rPr>
          <w:color w:val="231F20"/>
          <w:spacing w:val="-9"/>
        </w:rPr>
        <w:t> </w:t>
      </w:r>
      <w:r>
        <w:rPr>
          <w:color w:val="231F20"/>
        </w:rPr>
        <w:t>đế</w:t>
      </w:r>
      <w:r>
        <w:rPr>
          <w:color w:val="231F20"/>
          <w:spacing w:val="-9"/>
        </w:rPr>
        <w:t> </w:t>
      </w:r>
      <w:r>
        <w:rPr>
          <w:color w:val="231F20"/>
          <w:spacing w:val="-3"/>
        </w:rPr>
        <w:t>đoạn</w:t>
      </w:r>
      <w:r>
        <w:rPr>
          <w:color w:val="231F20"/>
          <w:spacing w:val="-10"/>
        </w:rPr>
        <w:t> </w:t>
      </w:r>
      <w:r>
        <w:rPr>
          <w:color w:val="231F20"/>
        </w:rPr>
        <w:t>đều</w:t>
      </w:r>
      <w:r>
        <w:rPr>
          <w:color w:val="231F20"/>
          <w:spacing w:val="-9"/>
        </w:rPr>
        <w:t> </w:t>
      </w:r>
      <w:r>
        <w:rPr>
          <w:color w:val="231F20"/>
        </w:rPr>
        <w:t>tạo</w:t>
      </w:r>
      <w:r>
        <w:rPr>
          <w:color w:val="231F20"/>
          <w:spacing w:val="-9"/>
        </w:rPr>
        <w:t> </w:t>
      </w:r>
      <w:r>
        <w:rPr>
          <w:color w:val="231F20"/>
          <w:spacing w:val="-3"/>
        </w:rPr>
        <w:t>thành.</w:t>
      </w:r>
    </w:p>
    <w:p>
      <w:pPr>
        <w:pStyle w:val="BodyText"/>
        <w:spacing w:line="273" w:lineRule="auto" w:before="110"/>
        <w:ind w:left="110" w:right="390"/>
      </w:pPr>
      <w:r>
        <w:rPr>
          <w:color w:val="231F20"/>
        </w:rPr>
        <w:t>Tận vị tri trí đã sinh, đạo pháp trí chưa sinh, các sử nơi ba cõi do</w:t>
      </w:r>
      <w:r>
        <w:rPr>
          <w:color w:val="231F20"/>
          <w:spacing w:val="-5"/>
        </w:rPr>
        <w:t> </w:t>
      </w:r>
      <w:r>
        <w:rPr>
          <w:color w:val="231F20"/>
        </w:rPr>
        <w:t>khổ</w:t>
      </w:r>
      <w:r>
        <w:rPr>
          <w:color w:val="231F20"/>
          <w:spacing w:val="-4"/>
        </w:rPr>
        <w:t> </w:t>
      </w:r>
      <w:r>
        <w:rPr>
          <w:color w:val="231F20"/>
        </w:rPr>
        <w:t>đế,</w:t>
      </w:r>
      <w:r>
        <w:rPr>
          <w:color w:val="231F20"/>
          <w:spacing w:val="-4"/>
        </w:rPr>
        <w:t> </w:t>
      </w:r>
      <w:r>
        <w:rPr>
          <w:color w:val="231F20"/>
        </w:rPr>
        <w:t>tập</w:t>
      </w:r>
      <w:r>
        <w:rPr>
          <w:color w:val="231F20"/>
          <w:spacing w:val="-4"/>
        </w:rPr>
        <w:t> </w:t>
      </w:r>
      <w:r>
        <w:rPr>
          <w:color w:val="231F20"/>
        </w:rPr>
        <w:t>đế,</w:t>
      </w:r>
      <w:r>
        <w:rPr>
          <w:color w:val="231F20"/>
          <w:spacing w:val="-4"/>
        </w:rPr>
        <w:t> </w:t>
      </w:r>
      <w:r>
        <w:rPr>
          <w:color w:val="231F20"/>
        </w:rPr>
        <w:t>tận</w:t>
      </w:r>
      <w:r>
        <w:rPr>
          <w:color w:val="231F20"/>
          <w:spacing w:val="-4"/>
        </w:rPr>
        <w:t> </w:t>
      </w:r>
      <w:r>
        <w:rPr>
          <w:color w:val="231F20"/>
        </w:rPr>
        <w:t>đế</w:t>
      </w:r>
      <w:r>
        <w:rPr>
          <w:color w:val="231F20"/>
          <w:spacing w:val="-4"/>
        </w:rPr>
        <w:t> </w:t>
      </w:r>
      <w:r>
        <w:rPr>
          <w:color w:val="231F20"/>
        </w:rPr>
        <w:t>đoạn</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tạo</w:t>
      </w:r>
      <w:r>
        <w:rPr>
          <w:color w:val="231F20"/>
          <w:spacing w:val="-4"/>
        </w:rPr>
        <w:t> </w:t>
      </w:r>
      <w:r>
        <w:rPr>
          <w:color w:val="231F20"/>
        </w:rPr>
        <w:t>thành,</w:t>
      </w:r>
      <w:r>
        <w:rPr>
          <w:color w:val="231F20"/>
          <w:spacing w:val="-4"/>
        </w:rPr>
        <w:t> </w:t>
      </w:r>
      <w:r>
        <w:rPr>
          <w:color w:val="231F20"/>
        </w:rPr>
        <w:t>số</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thì</w:t>
      </w:r>
      <w:r>
        <w:rPr>
          <w:color w:val="231F20"/>
          <w:spacing w:val="-4"/>
        </w:rPr>
        <w:t> </w:t>
      </w:r>
      <w:r>
        <w:rPr>
          <w:color w:val="231F20"/>
        </w:rPr>
        <w:t>tạo thành.</w:t>
      </w:r>
      <w:r>
        <w:rPr>
          <w:color w:val="231F20"/>
          <w:spacing w:val="-12"/>
        </w:rPr>
        <w:t> </w:t>
      </w:r>
      <w:r>
        <w:rPr>
          <w:color w:val="231F20"/>
        </w:rPr>
        <w:t>Đạo</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đã</w:t>
      </w:r>
      <w:r>
        <w:rPr>
          <w:color w:val="231F20"/>
          <w:spacing w:val="-12"/>
        </w:rPr>
        <w:t> </w:t>
      </w:r>
      <w:r>
        <w:rPr>
          <w:color w:val="231F20"/>
        </w:rPr>
        <w:t>sinh,</w:t>
      </w:r>
      <w:r>
        <w:rPr>
          <w:color w:val="231F20"/>
          <w:spacing w:val="-11"/>
        </w:rPr>
        <w:t> </w:t>
      </w:r>
      <w:r>
        <w:rPr>
          <w:color w:val="231F20"/>
        </w:rPr>
        <w:t>các</w:t>
      </w:r>
      <w:r>
        <w:rPr>
          <w:color w:val="231F20"/>
          <w:spacing w:val="-11"/>
        </w:rPr>
        <w:t> </w:t>
      </w:r>
      <w:r>
        <w:rPr>
          <w:color w:val="231F20"/>
        </w:rPr>
        <w:t>sử</w:t>
      </w:r>
      <w:r>
        <w:rPr>
          <w:color w:val="231F20"/>
          <w:spacing w:val="-12"/>
        </w:rPr>
        <w:t> </w:t>
      </w:r>
      <w:r>
        <w:rPr>
          <w:color w:val="231F20"/>
        </w:rPr>
        <w:t>nơi</w:t>
      </w:r>
      <w:r>
        <w:rPr>
          <w:color w:val="231F20"/>
          <w:spacing w:val="-11"/>
        </w:rPr>
        <w:t> </w:t>
      </w:r>
      <w:r>
        <w:rPr>
          <w:color w:val="231F20"/>
        </w:rPr>
        <w:t>ba</w:t>
      </w:r>
      <w:r>
        <w:rPr>
          <w:color w:val="231F20"/>
          <w:spacing w:val="-12"/>
        </w:rPr>
        <w:t> </w:t>
      </w:r>
      <w:r>
        <w:rPr>
          <w:color w:val="231F20"/>
        </w:rPr>
        <w:t>cõi</w:t>
      </w:r>
      <w:r>
        <w:rPr>
          <w:color w:val="231F20"/>
          <w:spacing w:val="-11"/>
        </w:rPr>
        <w:t> </w:t>
      </w:r>
      <w:r>
        <w:rPr>
          <w:color w:val="231F20"/>
        </w:rPr>
        <w:t>do</w:t>
      </w:r>
      <w:r>
        <w:rPr>
          <w:color w:val="231F20"/>
          <w:spacing w:val="-12"/>
        </w:rPr>
        <w:t> </w:t>
      </w:r>
      <w:r>
        <w:rPr>
          <w:color w:val="231F20"/>
        </w:rPr>
        <w:t>khổ,</w:t>
      </w:r>
      <w:r>
        <w:rPr>
          <w:color w:val="231F20"/>
          <w:spacing w:val="-11"/>
        </w:rPr>
        <w:t> </w:t>
      </w:r>
      <w:r>
        <w:rPr>
          <w:color w:val="231F20"/>
        </w:rPr>
        <w:t>tập,</w:t>
      </w:r>
      <w:r>
        <w:rPr>
          <w:color w:val="231F20"/>
          <w:spacing w:val="-11"/>
        </w:rPr>
        <w:t> </w:t>
      </w:r>
      <w:r>
        <w:rPr>
          <w:color w:val="231F20"/>
        </w:rPr>
        <w:t>tận</w:t>
      </w:r>
      <w:r>
        <w:rPr>
          <w:color w:val="231F20"/>
          <w:spacing w:val="-12"/>
        </w:rPr>
        <w:t> </w:t>
      </w:r>
      <w:r>
        <w:rPr>
          <w:color w:val="231F20"/>
        </w:rPr>
        <w:t>đế</w:t>
      </w:r>
      <w:r>
        <w:rPr>
          <w:color w:val="231F20"/>
          <w:spacing w:val="-11"/>
        </w:rPr>
        <w:t> </w:t>
      </w:r>
      <w:r>
        <w:rPr>
          <w:color w:val="231F20"/>
        </w:rPr>
        <w:t>đoạn đều không tạo thành, và các thứ còn lại nơi cõi Dục do đạo đế đoạn đều tạo thành.</w:t>
      </w:r>
    </w:p>
    <w:p>
      <w:pPr>
        <w:pStyle w:val="BodyText"/>
        <w:spacing w:line="273" w:lineRule="auto" w:before="109"/>
        <w:ind w:left="110" w:right="390"/>
      </w:pPr>
      <w:r>
        <w:rPr>
          <w:color w:val="231F20"/>
        </w:rPr>
        <w:t>Ái dục đã hết, ái sắc chưa hết, khổ vị tri trí chưa sinh, tất cả sử nơi</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9"/>
        </w:rPr>
        <w:t> </w:t>
      </w:r>
      <w:r>
        <w:rPr>
          <w:color w:val="231F20"/>
        </w:rPr>
        <w:t>tạo</w:t>
      </w:r>
      <w:r>
        <w:rPr>
          <w:color w:val="231F20"/>
          <w:spacing w:val="-8"/>
        </w:rPr>
        <w:t> </w:t>
      </w:r>
      <w:r>
        <w:rPr>
          <w:color w:val="231F20"/>
        </w:rPr>
        <w:t>thành,</w:t>
      </w:r>
      <w:r>
        <w:rPr>
          <w:color w:val="231F20"/>
          <w:spacing w:val="-8"/>
        </w:rPr>
        <w:t> </w:t>
      </w:r>
      <w:r>
        <w:rPr>
          <w:color w:val="231F20"/>
        </w:rPr>
        <w:t>số</w:t>
      </w:r>
      <w:r>
        <w:rPr>
          <w:color w:val="231F20"/>
          <w:spacing w:val="-9"/>
        </w:rPr>
        <w:t> </w:t>
      </w:r>
      <w:r>
        <w:rPr>
          <w:color w:val="231F20"/>
        </w:rPr>
        <w:t>còn</w:t>
      </w:r>
      <w:r>
        <w:rPr>
          <w:color w:val="231F20"/>
          <w:spacing w:val="-8"/>
        </w:rPr>
        <w:t> </w:t>
      </w:r>
      <w:r>
        <w:rPr>
          <w:color w:val="231F20"/>
        </w:rPr>
        <w:t>lại</w:t>
      </w:r>
      <w:r>
        <w:rPr>
          <w:color w:val="231F20"/>
          <w:spacing w:val="-8"/>
        </w:rPr>
        <w:t> </w:t>
      </w:r>
      <w:r>
        <w:rPr>
          <w:color w:val="231F20"/>
        </w:rPr>
        <w:t>thì</w:t>
      </w:r>
      <w:r>
        <w:rPr>
          <w:color w:val="231F20"/>
          <w:spacing w:val="-9"/>
        </w:rPr>
        <w:t> </w:t>
      </w:r>
      <w:r>
        <w:rPr>
          <w:color w:val="231F20"/>
        </w:rPr>
        <w:t>tạo</w:t>
      </w:r>
      <w:r>
        <w:rPr>
          <w:color w:val="231F20"/>
          <w:spacing w:val="-8"/>
        </w:rPr>
        <w:t> </w:t>
      </w:r>
      <w:r>
        <w:rPr>
          <w:color w:val="231F20"/>
        </w:rPr>
        <w:t>thành.</w:t>
      </w:r>
      <w:r>
        <w:rPr>
          <w:color w:val="231F20"/>
          <w:spacing w:val="-8"/>
        </w:rPr>
        <w:t> </w:t>
      </w:r>
      <w:r>
        <w:rPr>
          <w:color w:val="231F20"/>
        </w:rPr>
        <w:t>Khổ</w:t>
      </w:r>
      <w:r>
        <w:rPr>
          <w:color w:val="231F20"/>
          <w:spacing w:val="-8"/>
        </w:rPr>
        <w:t> </w:t>
      </w:r>
      <w:r>
        <w:rPr>
          <w:color w:val="231F20"/>
        </w:rPr>
        <w:t>vị</w:t>
      </w:r>
      <w:r>
        <w:rPr>
          <w:color w:val="231F20"/>
          <w:spacing w:val="-9"/>
        </w:rPr>
        <w:t> </w:t>
      </w:r>
      <w:r>
        <w:rPr>
          <w:color w:val="231F20"/>
        </w:rPr>
        <w:t>tri</w:t>
      </w:r>
      <w:r>
        <w:rPr>
          <w:color w:val="231F20"/>
          <w:spacing w:val="-8"/>
        </w:rPr>
        <w:t> </w:t>
      </w:r>
      <w:r>
        <w:rPr>
          <w:color w:val="231F20"/>
        </w:rPr>
        <w:t>trí</w:t>
      </w:r>
      <w:r>
        <w:rPr>
          <w:color w:val="231F20"/>
          <w:spacing w:val="-8"/>
        </w:rPr>
        <w:t> </w:t>
      </w:r>
      <w:r>
        <w:rPr>
          <w:color w:val="231F20"/>
        </w:rPr>
        <w:t>đã sinh,</w:t>
      </w:r>
      <w:r>
        <w:rPr>
          <w:color w:val="231F20"/>
          <w:spacing w:val="-8"/>
        </w:rPr>
        <w:t> </w:t>
      </w:r>
      <w:r>
        <w:rPr>
          <w:color w:val="231F20"/>
        </w:rPr>
        <w:t>tập</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7"/>
        </w:rPr>
        <w:t> </w:t>
      </w:r>
      <w:r>
        <w:rPr>
          <w:color w:val="231F20"/>
        </w:rPr>
        <w:t>chưa</w:t>
      </w:r>
      <w:r>
        <w:rPr>
          <w:color w:val="231F20"/>
          <w:spacing w:val="-8"/>
        </w:rPr>
        <w:t> </w:t>
      </w:r>
      <w:r>
        <w:rPr>
          <w:color w:val="231F20"/>
        </w:rPr>
        <w:t>sinh,</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sử</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7"/>
        </w:rPr>
        <w:t> </w:t>
      </w:r>
      <w:r>
        <w:rPr>
          <w:color w:val="231F20"/>
        </w:rPr>
        <w:t>tạo</w:t>
      </w:r>
      <w:r>
        <w:rPr>
          <w:color w:val="231F20"/>
          <w:spacing w:val="-8"/>
        </w:rPr>
        <w:t> </w:t>
      </w:r>
      <w:r>
        <w:rPr>
          <w:color w:val="231F20"/>
        </w:rPr>
        <w:t>thành,</w:t>
      </w:r>
      <w:r>
        <w:rPr>
          <w:color w:val="231F20"/>
          <w:spacing w:val="-8"/>
        </w:rPr>
        <w:t> </w:t>
      </w:r>
      <w:r>
        <w:rPr>
          <w:color w:val="231F20"/>
        </w:rPr>
        <w:t>số còn lại nơi cõi Sắc, cõi Vô sắc do khổ đế đoạn đều tạo thành. Tập vị tri</w:t>
      </w:r>
      <w:r>
        <w:rPr>
          <w:color w:val="231F20"/>
          <w:spacing w:val="-5"/>
        </w:rPr>
        <w:t> </w:t>
      </w:r>
      <w:r>
        <w:rPr>
          <w:color w:val="231F20"/>
        </w:rPr>
        <w:t>trí</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tận</w:t>
      </w:r>
      <w:r>
        <w:rPr>
          <w:color w:val="231F20"/>
          <w:spacing w:val="-5"/>
        </w:rPr>
        <w:t> </w:t>
      </w:r>
      <w:r>
        <w:rPr>
          <w:color w:val="231F20"/>
        </w:rPr>
        <w:t>vị</w:t>
      </w:r>
      <w:r>
        <w:rPr>
          <w:color w:val="231F20"/>
          <w:spacing w:val="-4"/>
        </w:rPr>
        <w:t> </w:t>
      </w:r>
      <w:r>
        <w:rPr>
          <w:color w:val="231F20"/>
        </w:rPr>
        <w:t>tri</w:t>
      </w:r>
      <w:r>
        <w:rPr>
          <w:color w:val="231F20"/>
          <w:spacing w:val="-5"/>
        </w:rPr>
        <w:t> </w:t>
      </w:r>
      <w:r>
        <w:rPr>
          <w:color w:val="231F20"/>
        </w:rPr>
        <w:t>trí</w:t>
      </w:r>
      <w:r>
        <w:rPr>
          <w:color w:val="231F20"/>
          <w:spacing w:val="-4"/>
        </w:rPr>
        <w:t> </w:t>
      </w:r>
      <w:r>
        <w:rPr>
          <w:color w:val="231F20"/>
        </w:rPr>
        <w:t>chưa</w:t>
      </w:r>
      <w:r>
        <w:rPr>
          <w:color w:val="231F20"/>
          <w:spacing w:val="-5"/>
        </w:rPr>
        <w:t> </w:t>
      </w:r>
      <w:r>
        <w:rPr>
          <w:color w:val="231F20"/>
        </w:rPr>
        <w:t>sinh,</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sử</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đều</w:t>
      </w:r>
      <w:r>
        <w:rPr>
          <w:color w:val="231F20"/>
          <w:spacing w:val="-5"/>
        </w:rPr>
        <w:t> </w:t>
      </w:r>
      <w:r>
        <w:rPr>
          <w:color w:val="231F20"/>
        </w:rPr>
        <w:t>không tạo thành, số còn lại nơi cõi Sắc, cõi Vô sắc do khổ đế, tập đế đoạn đều tạo thành. Tận vị tri trí đã sinh, tất cả sử nơi cõi Dục đều không tạo thành, các thứ còn lại nơi cõi Sắc, cõi Vô sắc do khổ đế, tập đế, tận đế đoạn đều tạo 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right="107"/>
      </w:pPr>
      <w:r>
        <w:rPr>
          <w:color w:val="231F20"/>
        </w:rPr>
        <w:t>Ái sắc đã hết, ái vô sắc chưa hết, khổ vị tri trí chưa sinh, tất cả sử</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đều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số</w:t>
      </w:r>
      <w:r>
        <w:rPr>
          <w:color w:val="231F20"/>
          <w:spacing w:val="-5"/>
        </w:rPr>
        <w:t> </w:t>
      </w:r>
      <w:r>
        <w:rPr>
          <w:color w:val="231F20"/>
        </w:rPr>
        <w:t>còn</w:t>
      </w:r>
      <w:r>
        <w:rPr>
          <w:color w:val="231F20"/>
          <w:spacing w:val="-6"/>
        </w:rPr>
        <w:t> </w:t>
      </w:r>
      <w:r>
        <w:rPr>
          <w:color w:val="231F20"/>
        </w:rPr>
        <w:t>lại</w:t>
      </w:r>
      <w:r>
        <w:rPr>
          <w:color w:val="231F20"/>
          <w:spacing w:val="-5"/>
        </w:rPr>
        <w:t> </w:t>
      </w:r>
      <w:r>
        <w:rPr>
          <w:color w:val="231F20"/>
        </w:rPr>
        <w:t>thì</w:t>
      </w:r>
      <w:r>
        <w:rPr>
          <w:color w:val="231F20"/>
          <w:spacing w:val="-6"/>
        </w:rPr>
        <w:t> </w:t>
      </w:r>
      <w:r>
        <w:rPr>
          <w:color w:val="231F20"/>
        </w:rPr>
        <w:t>tạo</w:t>
      </w:r>
      <w:r>
        <w:rPr>
          <w:color w:val="231F20"/>
          <w:spacing w:val="-5"/>
        </w:rPr>
        <w:t> </w:t>
      </w:r>
      <w:r>
        <w:rPr>
          <w:color w:val="231F20"/>
        </w:rPr>
        <w:t>thành. Khổ</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rPr>
        <w:t>tập</w:t>
      </w:r>
      <w:r>
        <w:rPr>
          <w:color w:val="231F20"/>
          <w:spacing w:val="-9"/>
        </w:rPr>
        <w:t> </w:t>
      </w:r>
      <w:r>
        <w:rPr>
          <w:color w:val="231F20"/>
        </w:rPr>
        <w:t>vị</w:t>
      </w:r>
      <w:r>
        <w:rPr>
          <w:color w:val="231F20"/>
          <w:spacing w:val="-8"/>
        </w:rPr>
        <w:t> </w:t>
      </w:r>
      <w:r>
        <w:rPr>
          <w:color w:val="231F20"/>
        </w:rPr>
        <w:t>tri</w:t>
      </w:r>
      <w:r>
        <w:rPr>
          <w:color w:val="231F20"/>
          <w:spacing w:val="-9"/>
        </w:rPr>
        <w:t> </w:t>
      </w:r>
      <w:r>
        <w:rPr>
          <w:color w:val="231F20"/>
        </w:rPr>
        <w:t>trí</w:t>
      </w:r>
      <w:r>
        <w:rPr>
          <w:color w:val="231F20"/>
          <w:spacing w:val="-9"/>
        </w:rPr>
        <w:t> </w:t>
      </w:r>
      <w:r>
        <w:rPr>
          <w:color w:val="231F20"/>
        </w:rPr>
        <w:t>chưa</w:t>
      </w:r>
      <w:r>
        <w:rPr>
          <w:color w:val="231F20"/>
          <w:spacing w:val="-9"/>
        </w:rPr>
        <w:t> </w:t>
      </w:r>
      <w:r>
        <w:rPr>
          <w:color w:val="231F20"/>
        </w:rPr>
        <w:t>sinh,</w:t>
      </w:r>
      <w:r>
        <w:rPr>
          <w:color w:val="231F20"/>
          <w:spacing w:val="-8"/>
        </w:rPr>
        <w:t> </w:t>
      </w:r>
      <w:r>
        <w:rPr>
          <w:color w:val="231F20"/>
        </w:rPr>
        <w:t>tất</w:t>
      </w:r>
      <w:r>
        <w:rPr>
          <w:color w:val="231F20"/>
          <w:spacing w:val="-9"/>
        </w:rPr>
        <w:t> </w:t>
      </w:r>
      <w:r>
        <w:rPr>
          <w:color w:val="231F20"/>
        </w:rPr>
        <w:t>cả</w:t>
      </w:r>
      <w:r>
        <w:rPr>
          <w:color w:val="231F20"/>
          <w:spacing w:val="-9"/>
        </w:rPr>
        <w:t> </w:t>
      </w:r>
      <w:r>
        <w:rPr>
          <w:color w:val="231F20"/>
        </w:rPr>
        <w:t>sử</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cõi Sắc</w:t>
      </w:r>
      <w:r>
        <w:rPr>
          <w:color w:val="231F20"/>
          <w:spacing w:val="-7"/>
        </w:rPr>
        <w:t> </w:t>
      </w:r>
      <w:r>
        <w:rPr>
          <w:color w:val="231F20"/>
        </w:rPr>
        <w:t>đều</w:t>
      </w:r>
      <w:r>
        <w:rPr>
          <w:color w:val="231F20"/>
          <w:spacing w:val="-6"/>
        </w:rPr>
        <w:t> </w:t>
      </w:r>
      <w:r>
        <w:rPr>
          <w:color w:val="231F20"/>
        </w:rPr>
        <w:t>không</w:t>
      </w:r>
      <w:r>
        <w:rPr>
          <w:color w:val="231F20"/>
          <w:spacing w:val="-6"/>
        </w:rPr>
        <w:t> </w:t>
      </w:r>
      <w:r>
        <w:rPr>
          <w:color w:val="231F20"/>
        </w:rPr>
        <w:t>tạo</w:t>
      </w:r>
      <w:r>
        <w:rPr>
          <w:color w:val="231F20"/>
          <w:spacing w:val="-7"/>
        </w:rPr>
        <w:t> </w:t>
      </w:r>
      <w:r>
        <w:rPr>
          <w:color w:val="231F20"/>
        </w:rPr>
        <w:t>thành,</w:t>
      </w:r>
      <w:r>
        <w:rPr>
          <w:color w:val="231F20"/>
          <w:spacing w:val="-6"/>
        </w:rPr>
        <w:t> </w:t>
      </w:r>
      <w:r>
        <w:rPr>
          <w:color w:val="231F20"/>
        </w:rPr>
        <w:t>và</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còn</w:t>
      </w:r>
      <w:r>
        <w:rPr>
          <w:color w:val="231F20"/>
          <w:spacing w:val="-6"/>
        </w:rPr>
        <w:t> </w:t>
      </w:r>
      <w:r>
        <w:rPr>
          <w:color w:val="231F20"/>
        </w:rPr>
        <w:t>lại</w:t>
      </w:r>
      <w:r>
        <w:rPr>
          <w:color w:val="231F20"/>
          <w:spacing w:val="-7"/>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7"/>
        </w:rPr>
        <w:t> </w:t>
      </w:r>
      <w:r>
        <w:rPr>
          <w:color w:val="231F20"/>
        </w:rPr>
        <w:t>do</w:t>
      </w:r>
      <w:r>
        <w:rPr>
          <w:color w:val="231F20"/>
          <w:spacing w:val="-6"/>
        </w:rPr>
        <w:t> </w:t>
      </w:r>
      <w:r>
        <w:rPr>
          <w:color w:val="231F20"/>
        </w:rPr>
        <w:t>khổ</w:t>
      </w:r>
      <w:r>
        <w:rPr>
          <w:color w:val="231F20"/>
          <w:spacing w:val="-6"/>
        </w:rPr>
        <w:t> </w:t>
      </w:r>
      <w:r>
        <w:rPr>
          <w:color w:val="231F20"/>
        </w:rPr>
        <w:t>đế đoạn</w:t>
      </w:r>
      <w:r>
        <w:rPr>
          <w:color w:val="231F20"/>
          <w:spacing w:val="-10"/>
        </w:rPr>
        <w:t> </w:t>
      </w:r>
      <w:r>
        <w:rPr>
          <w:color w:val="231F20"/>
        </w:rPr>
        <w:t>đều</w:t>
      </w:r>
      <w:r>
        <w:rPr>
          <w:color w:val="231F20"/>
          <w:spacing w:val="-9"/>
        </w:rPr>
        <w:t> </w:t>
      </w:r>
      <w:r>
        <w:rPr>
          <w:color w:val="231F20"/>
        </w:rPr>
        <w:t>tạo</w:t>
      </w:r>
      <w:r>
        <w:rPr>
          <w:color w:val="231F20"/>
          <w:spacing w:val="-10"/>
        </w:rPr>
        <w:t> </w:t>
      </w:r>
      <w:r>
        <w:rPr>
          <w:color w:val="231F20"/>
        </w:rPr>
        <w:t>thành.</w:t>
      </w:r>
      <w:r>
        <w:rPr>
          <w:color w:val="231F20"/>
          <w:spacing w:val="-13"/>
        </w:rPr>
        <w:t> </w:t>
      </w:r>
      <w:r>
        <w:rPr>
          <w:color w:val="231F20"/>
        </w:rPr>
        <w:t>Tập</w:t>
      </w:r>
      <w:r>
        <w:rPr>
          <w:color w:val="231F20"/>
          <w:spacing w:val="-10"/>
        </w:rPr>
        <w:t> </w:t>
      </w:r>
      <w:r>
        <w:rPr>
          <w:color w:val="231F20"/>
        </w:rPr>
        <w:t>vị</w:t>
      </w:r>
      <w:r>
        <w:rPr>
          <w:color w:val="231F20"/>
          <w:spacing w:val="-9"/>
        </w:rPr>
        <w:t> </w:t>
      </w:r>
      <w:r>
        <w:rPr>
          <w:color w:val="231F20"/>
        </w:rPr>
        <w:t>tri</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9"/>
        </w:rPr>
        <w:t> </w:t>
      </w:r>
      <w:r>
        <w:rPr>
          <w:color w:val="231F20"/>
        </w:rPr>
        <w:t>tận</w:t>
      </w:r>
      <w:r>
        <w:rPr>
          <w:color w:val="231F20"/>
          <w:spacing w:val="-9"/>
        </w:rPr>
        <w:t> </w:t>
      </w:r>
      <w:r>
        <w:rPr>
          <w:color w:val="231F20"/>
        </w:rPr>
        <w:t>vị</w:t>
      </w:r>
      <w:r>
        <w:rPr>
          <w:color w:val="231F20"/>
          <w:spacing w:val="-10"/>
        </w:rPr>
        <w:t> </w:t>
      </w:r>
      <w:r>
        <w:rPr>
          <w:color w:val="231F20"/>
        </w:rPr>
        <w:t>tri</w:t>
      </w:r>
      <w:r>
        <w:rPr>
          <w:color w:val="231F20"/>
          <w:spacing w:val="-9"/>
        </w:rPr>
        <w:t>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tất</w:t>
      </w:r>
      <w:r>
        <w:rPr>
          <w:color w:val="231F20"/>
          <w:spacing w:val="-9"/>
        </w:rPr>
        <w:t> </w:t>
      </w:r>
      <w:r>
        <w:rPr>
          <w:color w:val="231F20"/>
        </w:rPr>
        <w:t>cả sử nơi cõi Dục, cõi Sắc đều không tạo thành, các thứ còn lại nơi cõi 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khổ</w:t>
      </w:r>
      <w:r>
        <w:rPr>
          <w:color w:val="231F20"/>
          <w:spacing w:val="-6"/>
        </w:rPr>
        <w:t> </w:t>
      </w:r>
      <w:r>
        <w:rPr>
          <w:color w:val="231F20"/>
        </w:rPr>
        <w:t>đế,</w:t>
      </w:r>
      <w:r>
        <w:rPr>
          <w:color w:val="231F20"/>
          <w:spacing w:val="-7"/>
        </w:rPr>
        <w:t> </w:t>
      </w:r>
      <w:r>
        <w:rPr>
          <w:color w:val="231F20"/>
        </w:rPr>
        <w:t>tập</w:t>
      </w:r>
      <w:r>
        <w:rPr>
          <w:color w:val="231F20"/>
          <w:spacing w:val="-6"/>
        </w:rPr>
        <w:t> </w:t>
      </w:r>
      <w:r>
        <w:rPr>
          <w:color w:val="231F20"/>
        </w:rPr>
        <w:t>đế</w:t>
      </w:r>
      <w:r>
        <w:rPr>
          <w:color w:val="231F20"/>
          <w:spacing w:val="-6"/>
        </w:rPr>
        <w:t> </w:t>
      </w:r>
      <w:r>
        <w:rPr>
          <w:color w:val="231F20"/>
        </w:rPr>
        <w:t>đoạn</w:t>
      </w:r>
      <w:r>
        <w:rPr>
          <w:color w:val="231F20"/>
          <w:spacing w:val="-7"/>
        </w:rPr>
        <w:t> </w:t>
      </w:r>
      <w:r>
        <w:rPr>
          <w:color w:val="231F20"/>
        </w:rPr>
        <w:t>đều</w:t>
      </w:r>
      <w:r>
        <w:rPr>
          <w:color w:val="231F20"/>
          <w:spacing w:val="-6"/>
        </w:rPr>
        <w:t> </w:t>
      </w:r>
      <w:r>
        <w:rPr>
          <w:color w:val="231F20"/>
        </w:rPr>
        <w:t>tạo</w:t>
      </w:r>
      <w:r>
        <w:rPr>
          <w:color w:val="231F20"/>
          <w:spacing w:val="-7"/>
        </w:rPr>
        <w:t> </w:t>
      </w:r>
      <w:r>
        <w:rPr>
          <w:color w:val="231F20"/>
        </w:rPr>
        <w:t>thành.</w:t>
      </w:r>
      <w:r>
        <w:rPr>
          <w:color w:val="231F20"/>
          <w:spacing w:val="-11"/>
        </w:rPr>
        <w:t> </w:t>
      </w:r>
      <w:r>
        <w:rPr>
          <w:color w:val="231F20"/>
        </w:rPr>
        <w:t>Tận</w:t>
      </w:r>
      <w:r>
        <w:rPr>
          <w:color w:val="231F20"/>
          <w:spacing w:val="-6"/>
        </w:rPr>
        <w:t> </w:t>
      </w:r>
      <w:r>
        <w:rPr>
          <w:color w:val="231F20"/>
        </w:rPr>
        <w:t>vị</w:t>
      </w:r>
      <w:r>
        <w:rPr>
          <w:color w:val="231F20"/>
          <w:spacing w:val="-7"/>
        </w:rPr>
        <w:t> </w:t>
      </w:r>
      <w:r>
        <w:rPr>
          <w:color w:val="231F20"/>
        </w:rPr>
        <w:t>tri</w:t>
      </w:r>
      <w:r>
        <w:rPr>
          <w:color w:val="231F20"/>
          <w:spacing w:val="-6"/>
        </w:rPr>
        <w:t> </w:t>
      </w:r>
      <w:r>
        <w:rPr>
          <w:color w:val="231F20"/>
        </w:rPr>
        <w:t>trí</w:t>
      </w:r>
      <w:r>
        <w:rPr>
          <w:color w:val="231F20"/>
          <w:spacing w:val="-7"/>
        </w:rPr>
        <w:t> </w:t>
      </w:r>
      <w:r>
        <w:rPr>
          <w:color w:val="231F20"/>
        </w:rPr>
        <w:t>đã</w:t>
      </w:r>
      <w:r>
        <w:rPr>
          <w:color w:val="231F20"/>
          <w:spacing w:val="-6"/>
        </w:rPr>
        <w:t> </w:t>
      </w:r>
      <w:r>
        <w:rPr>
          <w:color w:val="231F20"/>
        </w:rPr>
        <w:t>sinh,</w:t>
      </w:r>
      <w:r>
        <w:rPr>
          <w:color w:val="231F20"/>
          <w:spacing w:val="-6"/>
        </w:rPr>
        <w:t> </w:t>
      </w:r>
      <w:r>
        <w:rPr>
          <w:color w:val="231F20"/>
        </w:rPr>
        <w:t>tất cả</w:t>
      </w:r>
      <w:r>
        <w:rPr>
          <w:color w:val="231F20"/>
          <w:spacing w:val="-8"/>
        </w:rPr>
        <w:t> </w:t>
      </w:r>
      <w:r>
        <w:rPr>
          <w:color w:val="231F20"/>
        </w:rPr>
        <w:t>sử</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đều</w:t>
      </w:r>
      <w:r>
        <w:rPr>
          <w:color w:val="231F20"/>
          <w:spacing w:val="-8"/>
        </w:rPr>
        <w:t> </w:t>
      </w:r>
      <w:r>
        <w:rPr>
          <w:color w:val="231F20"/>
        </w:rPr>
        <w:t>không</w:t>
      </w:r>
      <w:r>
        <w:rPr>
          <w:color w:val="231F20"/>
          <w:spacing w:val="-7"/>
        </w:rPr>
        <w:t> </w:t>
      </w:r>
      <w:r>
        <w:rPr>
          <w:color w:val="231F20"/>
        </w:rPr>
        <w:t>tạo</w:t>
      </w:r>
      <w:r>
        <w:rPr>
          <w:color w:val="231F20"/>
          <w:spacing w:val="-8"/>
        </w:rPr>
        <w:t> </w:t>
      </w:r>
      <w:r>
        <w:rPr>
          <w:color w:val="231F20"/>
        </w:rPr>
        <w:t>thành,</w:t>
      </w:r>
      <w:r>
        <w:rPr>
          <w:color w:val="231F20"/>
          <w:spacing w:val="-7"/>
        </w:rPr>
        <w:t> </w:t>
      </w:r>
      <w:r>
        <w:rPr>
          <w:color w:val="231F20"/>
        </w:rPr>
        <w:t>số</w:t>
      </w:r>
      <w:r>
        <w:rPr>
          <w:color w:val="231F20"/>
          <w:spacing w:val="-8"/>
        </w:rPr>
        <w:t> </w:t>
      </w:r>
      <w:r>
        <w:rPr>
          <w:color w:val="231F20"/>
        </w:rPr>
        <w:t>còn</w:t>
      </w:r>
      <w:r>
        <w:rPr>
          <w:color w:val="231F20"/>
          <w:spacing w:val="-8"/>
        </w:rPr>
        <w:t> </w:t>
      </w:r>
      <w:r>
        <w:rPr>
          <w:color w:val="231F20"/>
        </w:rPr>
        <w:t>lại</w:t>
      </w:r>
      <w:r>
        <w:rPr>
          <w:color w:val="231F20"/>
          <w:spacing w:val="-7"/>
        </w:rPr>
        <w:t> </w:t>
      </w:r>
      <w:r>
        <w:rPr>
          <w:color w:val="231F20"/>
        </w:rPr>
        <w:t>nơi</w:t>
      </w:r>
      <w:r>
        <w:rPr>
          <w:color w:val="231F20"/>
          <w:spacing w:val="-8"/>
        </w:rPr>
        <w:t> </w:t>
      </w:r>
      <w:r>
        <w:rPr>
          <w:color w:val="231F20"/>
        </w:rPr>
        <w:t>cõi</w:t>
      </w:r>
      <w:r>
        <w:rPr>
          <w:color w:val="231F20"/>
          <w:spacing w:val="-11"/>
        </w:rPr>
        <w:t> </w:t>
      </w:r>
      <w:r>
        <w:rPr>
          <w:color w:val="231F20"/>
        </w:rPr>
        <w:t>Vô sắc do khổ đế, tập đế, tận đế đoạn đều tạo</w:t>
      </w:r>
      <w:r>
        <w:rPr>
          <w:color w:val="231F20"/>
          <w:spacing w:val="-2"/>
        </w:rPr>
        <w:t> </w:t>
      </w:r>
      <w:r>
        <w:rPr>
          <w:color w:val="231F20"/>
        </w:rPr>
        <w:t>thành.</w:t>
      </w:r>
    </w:p>
    <w:p>
      <w:pPr>
        <w:pStyle w:val="BodyText"/>
        <w:spacing w:before="97"/>
        <w:ind w:left="960" w:firstLine="0"/>
      </w:pPr>
      <w:r>
        <w:rPr>
          <w:color w:val="231F20"/>
        </w:rPr>
        <w:t>Người Kiên pháp cũng như vậy.</w:t>
      </w:r>
    </w:p>
    <w:p>
      <w:pPr>
        <w:pStyle w:val="BodyText"/>
        <w:spacing w:line="266" w:lineRule="auto" w:before="130"/>
        <w:ind w:right="108"/>
      </w:pPr>
      <w:r>
        <w:rPr>
          <w:i/>
          <w:color w:val="231F20"/>
          <w:spacing w:val="-3"/>
        </w:rPr>
        <w:t>Hỏi:</w:t>
      </w:r>
      <w:r>
        <w:rPr>
          <w:i/>
          <w:color w:val="231F20"/>
          <w:spacing w:val="-5"/>
        </w:rPr>
        <w:t> </w:t>
      </w:r>
      <w:r>
        <w:rPr>
          <w:color w:val="231F20"/>
          <w:spacing w:val="-3"/>
        </w:rPr>
        <w:t>Người</w:t>
      </w:r>
      <w:r>
        <w:rPr>
          <w:color w:val="231F20"/>
          <w:spacing w:val="-10"/>
        </w:rPr>
        <w:t> </w:t>
      </w:r>
      <w:r>
        <w:rPr>
          <w:color w:val="231F20"/>
        </w:rPr>
        <w:t>Tín</w:t>
      </w:r>
      <w:r>
        <w:rPr>
          <w:color w:val="231F20"/>
          <w:spacing w:val="-5"/>
        </w:rPr>
        <w:t> </w:t>
      </w:r>
      <w:r>
        <w:rPr>
          <w:color w:val="231F20"/>
          <w:spacing w:val="-3"/>
        </w:rPr>
        <w:t>giải</w:t>
      </w:r>
      <w:r>
        <w:rPr>
          <w:color w:val="231F20"/>
          <w:spacing w:val="-6"/>
        </w:rPr>
        <w:t> </w:t>
      </w:r>
      <w:r>
        <w:rPr>
          <w:color w:val="231F20"/>
          <w:spacing w:val="-3"/>
        </w:rPr>
        <w:t>thoát</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ba</w:t>
      </w:r>
      <w:r>
        <w:rPr>
          <w:color w:val="231F20"/>
          <w:spacing w:val="-6"/>
        </w:rPr>
        <w:t> </w:t>
      </w:r>
      <w:r>
        <w:rPr>
          <w:color w:val="231F20"/>
          <w:spacing w:val="-3"/>
        </w:rPr>
        <w:t>kiết</w:t>
      </w:r>
      <w:r>
        <w:rPr>
          <w:color w:val="231F20"/>
          <w:spacing w:val="-5"/>
        </w:rPr>
        <w:t> </w:t>
      </w:r>
      <w:r>
        <w:rPr>
          <w:color w:val="231F20"/>
          <w:spacing w:val="-3"/>
        </w:rPr>
        <w:t>nầy:</w:t>
      </w:r>
      <w:r>
        <w:rPr>
          <w:color w:val="231F20"/>
          <w:spacing w:val="-6"/>
        </w:rPr>
        <w:t> </w:t>
      </w:r>
      <w:r>
        <w:rPr>
          <w:color w:val="231F20"/>
        </w:rPr>
        <w:t>Bao</w:t>
      </w:r>
      <w:r>
        <w:rPr>
          <w:color w:val="231F20"/>
          <w:spacing w:val="-6"/>
        </w:rPr>
        <w:t> </w:t>
      </w:r>
      <w:r>
        <w:rPr>
          <w:color w:val="231F20"/>
          <w:spacing w:val="-3"/>
        </w:rPr>
        <w:t>nhiêu</w:t>
      </w:r>
      <w:r>
        <w:rPr>
          <w:color w:val="231F20"/>
          <w:spacing w:val="-6"/>
        </w:rPr>
        <w:t> </w:t>
      </w:r>
      <w:r>
        <w:rPr>
          <w:color w:val="231F20"/>
        </w:rPr>
        <w:t>thứ</w:t>
      </w:r>
      <w:r>
        <w:rPr>
          <w:color w:val="231F20"/>
          <w:spacing w:val="-5"/>
        </w:rPr>
        <w:t> </w:t>
      </w:r>
      <w:r>
        <w:rPr>
          <w:color w:val="231F20"/>
          <w:spacing w:val="-3"/>
        </w:rPr>
        <w:t>tạo thành, </w:t>
      </w:r>
      <w:r>
        <w:rPr>
          <w:color w:val="231F20"/>
        </w:rPr>
        <w:t>bao </w:t>
      </w:r>
      <w:r>
        <w:rPr>
          <w:color w:val="231F20"/>
          <w:spacing w:val="-3"/>
        </w:rPr>
        <w:t>nhiêu </w:t>
      </w:r>
      <w:r>
        <w:rPr>
          <w:color w:val="231F20"/>
        </w:rPr>
        <w:t>thứ </w:t>
      </w:r>
      <w:r>
        <w:rPr>
          <w:color w:val="231F20"/>
          <w:spacing w:val="-3"/>
        </w:rPr>
        <w:t>không </w:t>
      </w:r>
      <w:r>
        <w:rPr>
          <w:color w:val="231F20"/>
        </w:rPr>
        <w:t>tạo </w:t>
      </w:r>
      <w:r>
        <w:rPr>
          <w:color w:val="231F20"/>
          <w:spacing w:val="-3"/>
        </w:rPr>
        <w:t>thành? </w:t>
      </w:r>
      <w:r>
        <w:rPr>
          <w:color w:val="231F20"/>
        </w:rPr>
        <w:t>Từ ba </w:t>
      </w:r>
      <w:r>
        <w:rPr>
          <w:color w:val="231F20"/>
          <w:spacing w:val="-3"/>
        </w:rPr>
        <w:t>kiết </w:t>
      </w:r>
      <w:r>
        <w:rPr>
          <w:color w:val="231F20"/>
        </w:rPr>
        <w:t>nầy cho đến </w:t>
      </w:r>
      <w:r>
        <w:rPr>
          <w:color w:val="231F20"/>
          <w:spacing w:val="-3"/>
        </w:rPr>
        <w:t>chín mươi</w:t>
      </w:r>
      <w:r>
        <w:rPr>
          <w:color w:val="231F20"/>
          <w:spacing w:val="-16"/>
        </w:rPr>
        <w:t> </w:t>
      </w:r>
      <w:r>
        <w:rPr>
          <w:color w:val="231F20"/>
        </w:rPr>
        <w:t>tám</w:t>
      </w:r>
      <w:r>
        <w:rPr>
          <w:color w:val="231F20"/>
          <w:spacing w:val="-15"/>
        </w:rPr>
        <w:t> </w:t>
      </w:r>
      <w:r>
        <w:rPr>
          <w:color w:val="231F20"/>
        </w:rPr>
        <w:t>sử:</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5"/>
        </w:rPr>
        <w:t> </w:t>
      </w:r>
      <w:r>
        <w:rPr>
          <w:color w:val="231F20"/>
        </w:rPr>
        <w:t>tạo</w:t>
      </w:r>
      <w:r>
        <w:rPr>
          <w:color w:val="231F20"/>
          <w:spacing w:val="-15"/>
        </w:rPr>
        <w:t> </w:t>
      </w:r>
      <w:r>
        <w:rPr>
          <w:color w:val="231F20"/>
          <w:spacing w:val="-3"/>
        </w:rPr>
        <w:t>thành,</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5"/>
        </w:rPr>
        <w:t> </w:t>
      </w:r>
      <w:r>
        <w:rPr>
          <w:color w:val="231F20"/>
          <w:spacing w:val="-3"/>
        </w:rPr>
        <w:t>không</w:t>
      </w:r>
      <w:r>
        <w:rPr>
          <w:color w:val="231F20"/>
          <w:spacing w:val="-15"/>
        </w:rPr>
        <w:t> </w:t>
      </w:r>
      <w:r>
        <w:rPr>
          <w:color w:val="231F20"/>
        </w:rPr>
        <w:t>tạo</w:t>
      </w:r>
      <w:r>
        <w:rPr>
          <w:color w:val="231F20"/>
          <w:spacing w:val="-16"/>
        </w:rPr>
        <w:t> </w:t>
      </w:r>
      <w:r>
        <w:rPr>
          <w:color w:val="231F20"/>
          <w:spacing w:val="-3"/>
        </w:rPr>
        <w:t>thành?</w:t>
      </w:r>
    </w:p>
    <w:p>
      <w:pPr>
        <w:pStyle w:val="BodyText"/>
        <w:spacing w:before="97"/>
        <w:ind w:left="960" w:firstLine="0"/>
      </w:pPr>
      <w:r>
        <w:rPr>
          <w:i/>
          <w:color w:val="231F20"/>
        </w:rPr>
        <w:t>Đáp: </w:t>
      </w:r>
      <w:r>
        <w:rPr>
          <w:color w:val="231F20"/>
        </w:rPr>
        <w:t>Đối với ba kiết tất cả không tạo thành.</w:t>
      </w:r>
    </w:p>
    <w:p>
      <w:pPr>
        <w:pStyle w:val="BodyText"/>
        <w:spacing w:line="266" w:lineRule="auto" w:before="129"/>
        <w:ind w:right="108"/>
      </w:pPr>
      <w:r>
        <w:rPr>
          <w:color w:val="231F20"/>
        </w:rPr>
        <w:t>Đối với ba căn bất thiện tham, giận, si: Ái dục chưa hết tất cả đều tạo thành. Ái dục đã hết tất cả đều không tạo thành.</w:t>
      </w:r>
    </w:p>
    <w:p>
      <w:pPr>
        <w:pStyle w:val="BodyText"/>
        <w:spacing w:line="266" w:lineRule="auto" w:before="97"/>
        <w:ind w:right="107"/>
      </w:pPr>
      <w:r>
        <w:rPr>
          <w:color w:val="231F20"/>
        </w:rPr>
        <w:t>Trong ba hữu lậu: Ái dục chưa hết tất cả đều tạo thành. Ái dục đã hết hai thứ tạo thành, một thứ không tạo thành.</w:t>
      </w:r>
    </w:p>
    <w:p>
      <w:pPr>
        <w:pStyle w:val="BodyText"/>
        <w:spacing w:line="266" w:lineRule="auto" w:before="96"/>
        <w:ind w:right="106"/>
      </w:pPr>
      <w:r>
        <w:rPr>
          <w:color w:val="231F20"/>
        </w:rPr>
        <w:t>Trong</w:t>
      </w:r>
      <w:r>
        <w:rPr>
          <w:color w:val="231F20"/>
          <w:spacing w:val="-6"/>
        </w:rPr>
        <w:t> </w:t>
      </w:r>
      <w:r>
        <w:rPr>
          <w:color w:val="231F20"/>
        </w:rPr>
        <w:t>bốn</w:t>
      </w:r>
      <w:r>
        <w:rPr>
          <w:color w:val="231F20"/>
          <w:spacing w:val="-6"/>
        </w:rPr>
        <w:t> </w:t>
      </w:r>
      <w:r>
        <w:rPr>
          <w:color w:val="231F20"/>
        </w:rPr>
        <w:t>lưu</w:t>
      </w:r>
      <w:r>
        <w:rPr>
          <w:color w:val="231F20"/>
          <w:spacing w:val="-6"/>
        </w:rPr>
        <w:t> </w:t>
      </w:r>
      <w:r>
        <w:rPr>
          <w:color w:val="231F20"/>
        </w:rPr>
        <w:t>(bộc</w:t>
      </w:r>
      <w:r>
        <w:rPr>
          <w:color w:val="231F20"/>
          <w:spacing w:val="-6"/>
        </w:rPr>
        <w:t> </w:t>
      </w:r>
      <w:r>
        <w:rPr>
          <w:color w:val="231F20"/>
        </w:rPr>
        <w:t>lưu):</w:t>
      </w:r>
      <w:r>
        <w:rPr>
          <w:color w:val="231F20"/>
          <w:spacing w:val="-6"/>
        </w:rPr>
        <w:t> </w:t>
      </w:r>
      <w:r>
        <w:rPr>
          <w:color w:val="231F20"/>
        </w:rPr>
        <w:t>Ái</w:t>
      </w:r>
      <w:r>
        <w:rPr>
          <w:color w:val="231F20"/>
          <w:spacing w:val="-5"/>
        </w:rPr>
        <w:t> </w:t>
      </w:r>
      <w:r>
        <w:rPr>
          <w:color w:val="231F20"/>
        </w:rPr>
        <w:t>dục</w:t>
      </w:r>
      <w:r>
        <w:rPr>
          <w:color w:val="231F20"/>
          <w:spacing w:val="-6"/>
        </w:rPr>
        <w:t> </w:t>
      </w:r>
      <w:r>
        <w:rPr>
          <w:color w:val="231F20"/>
        </w:rPr>
        <w:t>chưa</w:t>
      </w:r>
      <w:r>
        <w:rPr>
          <w:color w:val="231F20"/>
          <w:spacing w:val="-6"/>
        </w:rPr>
        <w:t> </w:t>
      </w:r>
      <w:r>
        <w:rPr>
          <w:color w:val="231F20"/>
        </w:rPr>
        <w:t>hết</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một thứ không tạo thành. Ái dục đã hết hai thứ tạo thành, hai thứ không tạo thành.</w:t>
      </w:r>
    </w:p>
    <w:p>
      <w:pPr>
        <w:pStyle w:val="BodyText"/>
        <w:spacing w:before="97"/>
        <w:ind w:left="960" w:firstLine="0"/>
      </w:pPr>
      <w:r>
        <w:rPr>
          <w:color w:val="231F20"/>
        </w:rPr>
        <w:t>Như bộc lưu, ách cũng như vậy.</w:t>
      </w:r>
    </w:p>
    <w:p>
      <w:pPr>
        <w:pStyle w:val="BodyText"/>
        <w:spacing w:line="266" w:lineRule="auto" w:before="130"/>
        <w:ind w:right="103"/>
      </w:pPr>
      <w:r>
        <w:rPr>
          <w:color w:val="231F20"/>
        </w:rPr>
        <w:t>Trong bốn thọ (thủ): Ái dục chưa hết hai thứ tạo thành, </w:t>
      </w:r>
      <w:r>
        <w:rPr>
          <w:color w:val="231F20"/>
          <w:spacing w:val="2"/>
        </w:rPr>
        <w:t>hai  </w:t>
      </w:r>
      <w:r>
        <w:rPr>
          <w:color w:val="231F20"/>
        </w:rPr>
        <w:t>thứ không tạo thành. Ái dục đã hết một thứ tạo thành, ba thứ không tạo</w:t>
      </w:r>
      <w:r>
        <w:rPr>
          <w:color w:val="231F20"/>
          <w:spacing w:val="5"/>
        </w:rPr>
        <w:t> </w:t>
      </w:r>
      <w:r>
        <w:rPr>
          <w:color w:val="231F20"/>
          <w:spacing w:val="2"/>
        </w:rPr>
        <w:t>thành.</w:t>
      </w:r>
    </w:p>
    <w:p>
      <w:pPr>
        <w:pStyle w:val="BodyText"/>
        <w:spacing w:line="266" w:lineRule="auto" w:before="96"/>
        <w:ind w:right="107"/>
      </w:pPr>
      <w:r>
        <w:rPr>
          <w:color w:val="231F20"/>
        </w:rPr>
        <w:t>Trong bốn phược: Ái dục chưa hết hai thứ tạo thành, hai thứ không tạo thành. Ái dục đã hết tất cả đều không tạo</w:t>
      </w:r>
      <w:r>
        <w:rPr>
          <w:color w:val="231F20"/>
          <w:spacing w:val="-2"/>
        </w:rPr>
        <w:t> </w:t>
      </w:r>
      <w:r>
        <w:rPr>
          <w:color w:val="231F20"/>
        </w:rPr>
        <w:t>thành.</w:t>
      </w:r>
    </w:p>
    <w:p>
      <w:pPr>
        <w:pStyle w:val="BodyText"/>
        <w:spacing w:line="268" w:lineRule="auto" w:before="97"/>
        <w:ind w:right="107"/>
      </w:pPr>
      <w:r>
        <w:rPr>
          <w:color w:val="231F20"/>
        </w:rPr>
        <w:t>Trong năm cái: Ái dục chưa hết bốn thứ tạo thành, một thứ không tạo thành. Ái dục đã hết tất cả đều không tạo</w:t>
      </w:r>
      <w:r>
        <w:rPr>
          <w:color w:val="231F20"/>
          <w:spacing w:val="-2"/>
        </w:rPr>
        <w:t> </w:t>
      </w:r>
      <w:r>
        <w:rPr>
          <w:color w:val="231F20"/>
        </w:rPr>
        <w:t>thành.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Trong</w:t>
      </w:r>
      <w:r>
        <w:rPr>
          <w:color w:val="231F20"/>
          <w:spacing w:val="-8"/>
        </w:rPr>
        <w:t> </w:t>
      </w:r>
      <w:r>
        <w:rPr>
          <w:color w:val="231F20"/>
        </w:rPr>
        <w:t>năm</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dục</w:t>
      </w:r>
      <w:r>
        <w:rPr>
          <w:color w:val="231F20"/>
          <w:spacing w:val="-8"/>
        </w:rPr>
        <w:t> </w:t>
      </w:r>
      <w:r>
        <w:rPr>
          <w:color w:val="231F20"/>
        </w:rPr>
        <w:t>chưa</w:t>
      </w:r>
      <w:r>
        <w:rPr>
          <w:color w:val="231F20"/>
          <w:spacing w:val="-7"/>
        </w:rPr>
        <w:t> </w:t>
      </w:r>
      <w:r>
        <w:rPr>
          <w:color w:val="231F20"/>
        </w:rPr>
        <w:t>hết</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tạo</w:t>
      </w:r>
      <w:r>
        <w:rPr>
          <w:color w:val="231F20"/>
          <w:spacing w:val="-8"/>
        </w:rPr>
        <w:t> </w:t>
      </w:r>
      <w:r>
        <w:rPr>
          <w:color w:val="231F20"/>
        </w:rPr>
        <w:t>thành.</w:t>
      </w:r>
      <w:r>
        <w:rPr>
          <w:color w:val="231F20"/>
          <w:spacing w:val="-7"/>
        </w:rPr>
        <w:t> </w:t>
      </w:r>
      <w:r>
        <w:rPr>
          <w:color w:val="231F20"/>
        </w:rPr>
        <w:t>Ái</w:t>
      </w:r>
      <w:r>
        <w:rPr>
          <w:color w:val="231F20"/>
          <w:spacing w:val="-8"/>
        </w:rPr>
        <w:t> </w:t>
      </w:r>
      <w:r>
        <w:rPr>
          <w:color w:val="231F20"/>
        </w:rPr>
        <w:t>dục</w:t>
      </w:r>
      <w:r>
        <w:rPr>
          <w:color w:val="231F20"/>
          <w:spacing w:val="-8"/>
        </w:rPr>
        <w:t> </w:t>
      </w:r>
      <w:r>
        <w:rPr>
          <w:color w:val="231F20"/>
        </w:rPr>
        <w:t>đã hết hai thứ tạo thành, ba thứ không tạo thành.</w:t>
      </w:r>
    </w:p>
    <w:p>
      <w:pPr>
        <w:pStyle w:val="BodyText"/>
        <w:spacing w:line="264" w:lineRule="auto" w:before="90"/>
        <w:ind w:left="110" w:right="391"/>
      </w:pPr>
      <w:r>
        <w:rPr>
          <w:color w:val="231F20"/>
        </w:rPr>
        <w:t>Trong</w:t>
      </w:r>
      <w:r>
        <w:rPr>
          <w:color w:val="231F20"/>
          <w:spacing w:val="-14"/>
        </w:rPr>
        <w:t> </w:t>
      </w:r>
      <w:r>
        <w:rPr>
          <w:color w:val="231F20"/>
        </w:rPr>
        <w:t>năm</w:t>
      </w:r>
      <w:r>
        <w:rPr>
          <w:color w:val="231F20"/>
          <w:spacing w:val="-15"/>
        </w:rPr>
        <w:t> </w:t>
      </w:r>
      <w:r>
        <w:rPr>
          <w:color w:val="231F20"/>
        </w:rPr>
        <w:t>kiết</w:t>
      </w:r>
      <w:r>
        <w:rPr>
          <w:color w:val="231F20"/>
          <w:spacing w:val="-15"/>
        </w:rPr>
        <w:t> </w:t>
      </w:r>
      <w:r>
        <w:rPr>
          <w:color w:val="231F20"/>
        </w:rPr>
        <w:t>phần</w:t>
      </w:r>
      <w:r>
        <w:rPr>
          <w:color w:val="231F20"/>
          <w:spacing w:val="-15"/>
        </w:rPr>
        <w:t> </w:t>
      </w:r>
      <w:r>
        <w:rPr>
          <w:color w:val="231F20"/>
        </w:rPr>
        <w:t>dưới:</w:t>
      </w:r>
      <w:r>
        <w:rPr>
          <w:color w:val="231F20"/>
          <w:spacing w:val="-15"/>
        </w:rPr>
        <w:t> </w:t>
      </w:r>
      <w:r>
        <w:rPr>
          <w:color w:val="231F20"/>
        </w:rPr>
        <w:t>Ái</w:t>
      </w:r>
      <w:r>
        <w:rPr>
          <w:color w:val="231F20"/>
          <w:spacing w:val="-14"/>
        </w:rPr>
        <w:t> </w:t>
      </w:r>
      <w:r>
        <w:rPr>
          <w:color w:val="231F20"/>
        </w:rPr>
        <w:t>dục</w:t>
      </w:r>
      <w:r>
        <w:rPr>
          <w:color w:val="231F20"/>
          <w:spacing w:val="-14"/>
        </w:rPr>
        <w:t> </w:t>
      </w:r>
      <w:r>
        <w:rPr>
          <w:color w:val="231F20"/>
        </w:rPr>
        <w:t>chưa</w:t>
      </w:r>
      <w:r>
        <w:rPr>
          <w:color w:val="231F20"/>
          <w:spacing w:val="-14"/>
        </w:rPr>
        <w:t> </w:t>
      </w:r>
      <w:r>
        <w:rPr>
          <w:color w:val="231F20"/>
        </w:rPr>
        <w:t>hết</w:t>
      </w:r>
      <w:r>
        <w:rPr>
          <w:color w:val="231F20"/>
          <w:spacing w:val="-15"/>
        </w:rPr>
        <w:t> </w:t>
      </w:r>
      <w:r>
        <w:rPr>
          <w:color w:val="231F20"/>
        </w:rPr>
        <w:t>hai</w:t>
      </w:r>
      <w:r>
        <w:rPr>
          <w:color w:val="231F20"/>
          <w:spacing w:val="-15"/>
        </w:rPr>
        <w:t> </w:t>
      </w:r>
      <w:r>
        <w:rPr>
          <w:color w:val="231F20"/>
        </w:rPr>
        <w:t>thứ</w:t>
      </w:r>
      <w:r>
        <w:rPr>
          <w:color w:val="231F20"/>
          <w:spacing w:val="-13"/>
        </w:rPr>
        <w:t> </w:t>
      </w:r>
      <w:r>
        <w:rPr>
          <w:color w:val="231F20"/>
        </w:rPr>
        <w:t>tạo</w:t>
      </w:r>
      <w:r>
        <w:rPr>
          <w:color w:val="231F20"/>
          <w:spacing w:val="-14"/>
        </w:rPr>
        <w:t> </w:t>
      </w:r>
      <w:r>
        <w:rPr>
          <w:color w:val="231F20"/>
        </w:rPr>
        <w:t>thành,</w:t>
      </w:r>
      <w:r>
        <w:rPr>
          <w:color w:val="231F20"/>
          <w:spacing w:val="-14"/>
        </w:rPr>
        <w:t> </w:t>
      </w:r>
      <w:r>
        <w:rPr>
          <w:color w:val="231F20"/>
        </w:rPr>
        <w:t>ba thứ không tạo thành. Ái dục đã hết tất cả đều không tạo</w:t>
      </w:r>
      <w:r>
        <w:rPr>
          <w:color w:val="231F20"/>
          <w:spacing w:val="-2"/>
        </w:rPr>
        <w:t> </w:t>
      </w:r>
      <w:r>
        <w:rPr>
          <w:color w:val="231F20"/>
        </w:rPr>
        <w:t>thành.</w:t>
      </w:r>
    </w:p>
    <w:p>
      <w:pPr>
        <w:pStyle w:val="BodyText"/>
        <w:spacing w:before="99"/>
        <w:ind w:left="677" w:firstLine="0"/>
      </w:pPr>
      <w:r>
        <w:rPr>
          <w:color w:val="231F20"/>
        </w:rPr>
        <w:t>Năm kiến đều không tạo thành.</w:t>
      </w:r>
    </w:p>
    <w:p>
      <w:pPr>
        <w:pStyle w:val="BodyText"/>
        <w:spacing w:line="264" w:lineRule="auto" w:before="128"/>
        <w:ind w:left="110" w:right="390"/>
      </w:pPr>
      <w:r>
        <w:rPr>
          <w:color w:val="231F20"/>
        </w:rPr>
        <w:t>Trong sáu ái thân: Ái dục chưa hết tất cả đều tạo thành. Ái dục đã hết, ái của cõi Phạm thiên chưa hết, bốn thứ tạo thành, hai thứ không tạo thành. Ái của cõi Phạm thiên đã hết, một thứ tạo thành, năm thứ không tạo thành.</w:t>
      </w:r>
    </w:p>
    <w:p>
      <w:pPr>
        <w:pStyle w:val="BodyText"/>
        <w:spacing w:line="264" w:lineRule="auto" w:before="100"/>
        <w:ind w:left="110" w:right="391"/>
      </w:pPr>
      <w:r>
        <w:rPr>
          <w:color w:val="231F20"/>
        </w:rPr>
        <w:t>Trong</w:t>
      </w:r>
      <w:r>
        <w:rPr>
          <w:color w:val="231F20"/>
          <w:spacing w:val="-14"/>
        </w:rPr>
        <w:t> </w:t>
      </w:r>
      <w:r>
        <w:rPr>
          <w:color w:val="231F20"/>
        </w:rPr>
        <w:t>bảy</w:t>
      </w:r>
      <w:r>
        <w:rPr>
          <w:color w:val="231F20"/>
          <w:spacing w:val="-14"/>
        </w:rPr>
        <w:t> </w:t>
      </w:r>
      <w:r>
        <w:rPr>
          <w:color w:val="231F20"/>
        </w:rPr>
        <w:t>sử:</w:t>
      </w:r>
      <w:r>
        <w:rPr>
          <w:color w:val="231F20"/>
          <w:spacing w:val="-14"/>
        </w:rPr>
        <w:t> </w:t>
      </w:r>
      <w:r>
        <w:rPr>
          <w:color w:val="231F20"/>
        </w:rPr>
        <w:t>Ái</w:t>
      </w:r>
      <w:r>
        <w:rPr>
          <w:color w:val="231F20"/>
          <w:spacing w:val="-14"/>
        </w:rPr>
        <w:t> </w:t>
      </w:r>
      <w:r>
        <w:rPr>
          <w:color w:val="231F20"/>
        </w:rPr>
        <w:t>dục</w:t>
      </w:r>
      <w:r>
        <w:rPr>
          <w:color w:val="231F20"/>
          <w:spacing w:val="-14"/>
        </w:rPr>
        <w:t> </w:t>
      </w:r>
      <w:r>
        <w:rPr>
          <w:color w:val="231F20"/>
        </w:rPr>
        <w:t>chưa</w:t>
      </w:r>
      <w:r>
        <w:rPr>
          <w:color w:val="231F20"/>
          <w:spacing w:val="-14"/>
        </w:rPr>
        <w:t> </w:t>
      </w:r>
      <w:r>
        <w:rPr>
          <w:color w:val="231F20"/>
        </w:rPr>
        <w:t>hết</w:t>
      </w:r>
      <w:r>
        <w:rPr>
          <w:color w:val="231F20"/>
          <w:spacing w:val="-14"/>
        </w:rPr>
        <w:t> </w:t>
      </w:r>
      <w:r>
        <w:rPr>
          <w:color w:val="231F20"/>
        </w:rPr>
        <w:t>năm</w:t>
      </w:r>
      <w:r>
        <w:rPr>
          <w:color w:val="231F20"/>
          <w:spacing w:val="-14"/>
        </w:rPr>
        <w:t> </w:t>
      </w:r>
      <w:r>
        <w:rPr>
          <w:color w:val="231F20"/>
        </w:rPr>
        <w:t>thứ</w:t>
      </w:r>
      <w:r>
        <w:rPr>
          <w:color w:val="231F20"/>
          <w:spacing w:val="-14"/>
        </w:rPr>
        <w:t> </w:t>
      </w:r>
      <w:r>
        <w:rPr>
          <w:color w:val="231F20"/>
        </w:rPr>
        <w:t>tạo</w:t>
      </w:r>
      <w:r>
        <w:rPr>
          <w:color w:val="231F20"/>
          <w:spacing w:val="-14"/>
        </w:rPr>
        <w:t> </w:t>
      </w:r>
      <w:r>
        <w:rPr>
          <w:color w:val="231F20"/>
        </w:rPr>
        <w:t>thành,</w:t>
      </w:r>
      <w:r>
        <w:rPr>
          <w:color w:val="231F20"/>
          <w:spacing w:val="-14"/>
        </w:rPr>
        <w:t> </w:t>
      </w:r>
      <w:r>
        <w:rPr>
          <w:color w:val="231F20"/>
        </w:rPr>
        <w:t>hai</w:t>
      </w:r>
      <w:r>
        <w:rPr>
          <w:color w:val="231F20"/>
          <w:spacing w:val="-14"/>
        </w:rPr>
        <w:t> </w:t>
      </w:r>
      <w:r>
        <w:rPr>
          <w:color w:val="231F20"/>
        </w:rPr>
        <w:t>thứ</w:t>
      </w:r>
      <w:r>
        <w:rPr>
          <w:color w:val="231F20"/>
          <w:spacing w:val="-14"/>
        </w:rPr>
        <w:t> </w:t>
      </w:r>
      <w:r>
        <w:rPr>
          <w:color w:val="231F20"/>
        </w:rPr>
        <w:t>không tạo thành. Ái dục đã hết ba thứ tạo thành, bốn thứ không tạo</w:t>
      </w:r>
      <w:r>
        <w:rPr>
          <w:color w:val="231F20"/>
          <w:spacing w:val="-2"/>
        </w:rPr>
        <w:t> </w:t>
      </w:r>
      <w:r>
        <w:rPr>
          <w:color w:val="231F20"/>
        </w:rPr>
        <w:t>thành.</w:t>
      </w:r>
    </w:p>
    <w:p>
      <w:pPr>
        <w:pStyle w:val="BodyText"/>
        <w:spacing w:line="264" w:lineRule="auto" w:before="99"/>
        <w:ind w:left="110" w:right="391"/>
      </w:pPr>
      <w:r>
        <w:rPr>
          <w:color w:val="231F20"/>
        </w:rPr>
        <w:t>Trong</w:t>
      </w:r>
      <w:r>
        <w:rPr>
          <w:color w:val="231F20"/>
          <w:spacing w:val="-17"/>
        </w:rPr>
        <w:t> </w:t>
      </w:r>
      <w:r>
        <w:rPr>
          <w:color w:val="231F20"/>
        </w:rPr>
        <w:t>chín</w:t>
      </w:r>
      <w:r>
        <w:rPr>
          <w:color w:val="231F20"/>
          <w:spacing w:val="-17"/>
        </w:rPr>
        <w:t> </w:t>
      </w:r>
      <w:r>
        <w:rPr>
          <w:color w:val="231F20"/>
        </w:rPr>
        <w:t>kiết:</w:t>
      </w:r>
      <w:r>
        <w:rPr>
          <w:color w:val="231F20"/>
          <w:spacing w:val="-17"/>
        </w:rPr>
        <w:t> </w:t>
      </w:r>
      <w:r>
        <w:rPr>
          <w:color w:val="231F20"/>
        </w:rPr>
        <w:t>Ái</w:t>
      </w:r>
      <w:r>
        <w:rPr>
          <w:color w:val="231F20"/>
          <w:spacing w:val="-17"/>
        </w:rPr>
        <w:t> </w:t>
      </w:r>
      <w:r>
        <w:rPr>
          <w:color w:val="231F20"/>
        </w:rPr>
        <w:t>dục</w:t>
      </w:r>
      <w:r>
        <w:rPr>
          <w:color w:val="231F20"/>
          <w:spacing w:val="-17"/>
        </w:rPr>
        <w:t> </w:t>
      </w:r>
      <w:r>
        <w:rPr>
          <w:color w:val="231F20"/>
        </w:rPr>
        <w:t>chưa</w:t>
      </w:r>
      <w:r>
        <w:rPr>
          <w:color w:val="231F20"/>
          <w:spacing w:val="-17"/>
        </w:rPr>
        <w:t> </w:t>
      </w:r>
      <w:r>
        <w:rPr>
          <w:color w:val="231F20"/>
        </w:rPr>
        <w:t>hết</w:t>
      </w:r>
      <w:r>
        <w:rPr>
          <w:color w:val="231F20"/>
          <w:spacing w:val="-17"/>
        </w:rPr>
        <w:t> </w:t>
      </w:r>
      <w:r>
        <w:rPr>
          <w:color w:val="231F20"/>
        </w:rPr>
        <w:t>sáu</w:t>
      </w:r>
      <w:r>
        <w:rPr>
          <w:color w:val="231F20"/>
          <w:spacing w:val="-17"/>
        </w:rPr>
        <w:t> </w:t>
      </w:r>
      <w:r>
        <w:rPr>
          <w:color w:val="231F20"/>
        </w:rPr>
        <w:t>thứ</w:t>
      </w:r>
      <w:r>
        <w:rPr>
          <w:color w:val="231F20"/>
          <w:spacing w:val="-17"/>
        </w:rPr>
        <w:t> </w:t>
      </w:r>
      <w:r>
        <w:rPr>
          <w:color w:val="231F20"/>
        </w:rPr>
        <w:t>tạo</w:t>
      </w:r>
      <w:r>
        <w:rPr>
          <w:color w:val="231F20"/>
          <w:spacing w:val="-17"/>
        </w:rPr>
        <w:t> </w:t>
      </w:r>
      <w:r>
        <w:rPr>
          <w:color w:val="231F20"/>
        </w:rPr>
        <w:t>thành,</w:t>
      </w:r>
      <w:r>
        <w:rPr>
          <w:color w:val="231F20"/>
          <w:spacing w:val="-17"/>
        </w:rPr>
        <w:t> </w:t>
      </w:r>
      <w:r>
        <w:rPr>
          <w:color w:val="231F20"/>
        </w:rPr>
        <w:t>ba</w:t>
      </w:r>
      <w:r>
        <w:rPr>
          <w:color w:val="231F20"/>
          <w:spacing w:val="-17"/>
        </w:rPr>
        <w:t> </w:t>
      </w:r>
      <w:r>
        <w:rPr>
          <w:color w:val="231F20"/>
        </w:rPr>
        <w:t>thứ</w:t>
      </w:r>
      <w:r>
        <w:rPr>
          <w:color w:val="231F20"/>
          <w:spacing w:val="-17"/>
        </w:rPr>
        <w:t> </w:t>
      </w:r>
      <w:r>
        <w:rPr>
          <w:color w:val="231F20"/>
        </w:rPr>
        <w:t>không tạo thành. Ái dục đã hết ba thứ tạo thành, sáu thứ không tạo</w:t>
      </w:r>
      <w:r>
        <w:rPr>
          <w:color w:val="231F20"/>
          <w:spacing w:val="-5"/>
        </w:rPr>
        <w:t> </w:t>
      </w:r>
      <w:r>
        <w:rPr>
          <w:color w:val="231F20"/>
        </w:rPr>
        <w:t>thành.</w:t>
      </w:r>
    </w:p>
    <w:p>
      <w:pPr>
        <w:pStyle w:val="BodyText"/>
        <w:spacing w:line="264" w:lineRule="auto" w:before="99"/>
        <w:ind w:left="110" w:right="390"/>
      </w:pPr>
      <w:r>
        <w:rPr>
          <w:color w:val="231F20"/>
        </w:rPr>
        <w:t>Trong chín mươi tám sử: Ái dục chưa hết mười thứ tạo thành, tám</w:t>
      </w:r>
      <w:r>
        <w:rPr>
          <w:color w:val="231F20"/>
          <w:spacing w:val="-14"/>
        </w:rPr>
        <w:t> </w:t>
      </w:r>
      <w:r>
        <w:rPr>
          <w:color w:val="231F20"/>
        </w:rPr>
        <w:t>mươi</w:t>
      </w:r>
      <w:r>
        <w:rPr>
          <w:color w:val="231F20"/>
          <w:spacing w:val="-13"/>
        </w:rPr>
        <w:t> </w:t>
      </w:r>
      <w:r>
        <w:rPr>
          <w:color w:val="231F20"/>
        </w:rPr>
        <w:t>tám</w:t>
      </w:r>
      <w:r>
        <w:rPr>
          <w:color w:val="231F20"/>
          <w:spacing w:val="-14"/>
        </w:rPr>
        <w:t> </w:t>
      </w:r>
      <w:r>
        <w:rPr>
          <w:color w:val="231F20"/>
        </w:rPr>
        <w:t>thứ</w:t>
      </w:r>
      <w:r>
        <w:rPr>
          <w:color w:val="231F20"/>
          <w:spacing w:val="-13"/>
        </w:rPr>
        <w:t> </w:t>
      </w:r>
      <w:r>
        <w:rPr>
          <w:color w:val="231F20"/>
        </w:rPr>
        <w:t>không</w:t>
      </w:r>
      <w:r>
        <w:rPr>
          <w:color w:val="231F20"/>
          <w:spacing w:val="-13"/>
        </w:rPr>
        <w:t> </w:t>
      </w:r>
      <w:r>
        <w:rPr>
          <w:color w:val="231F20"/>
        </w:rPr>
        <w:t>tạo</w:t>
      </w:r>
      <w:r>
        <w:rPr>
          <w:color w:val="231F20"/>
          <w:spacing w:val="-14"/>
        </w:rPr>
        <w:t> </w:t>
      </w:r>
      <w:r>
        <w:rPr>
          <w:color w:val="231F20"/>
        </w:rPr>
        <w:t>thành.</w:t>
      </w:r>
      <w:r>
        <w:rPr>
          <w:color w:val="231F20"/>
          <w:spacing w:val="-13"/>
        </w:rPr>
        <w:t> </w:t>
      </w:r>
      <w:r>
        <w:rPr>
          <w:color w:val="231F20"/>
        </w:rPr>
        <w:t>Ái</w:t>
      </w:r>
      <w:r>
        <w:rPr>
          <w:color w:val="231F20"/>
          <w:spacing w:val="-14"/>
        </w:rPr>
        <w:t> </w:t>
      </w:r>
      <w:r>
        <w:rPr>
          <w:color w:val="231F20"/>
        </w:rPr>
        <w:t>dục</w:t>
      </w:r>
      <w:r>
        <w:rPr>
          <w:color w:val="231F20"/>
          <w:spacing w:val="-13"/>
        </w:rPr>
        <w:t> </w:t>
      </w:r>
      <w:r>
        <w:rPr>
          <w:color w:val="231F20"/>
        </w:rPr>
        <w:t>đã</w:t>
      </w:r>
      <w:r>
        <w:rPr>
          <w:color w:val="231F20"/>
          <w:spacing w:val="-13"/>
        </w:rPr>
        <w:t> </w:t>
      </w:r>
      <w:r>
        <w:rPr>
          <w:color w:val="231F20"/>
        </w:rPr>
        <w:t>hết,</w:t>
      </w:r>
      <w:r>
        <w:rPr>
          <w:color w:val="231F20"/>
          <w:spacing w:val="-14"/>
        </w:rPr>
        <w:t> </w:t>
      </w:r>
      <w:r>
        <w:rPr>
          <w:color w:val="231F20"/>
        </w:rPr>
        <w:t>ái</w:t>
      </w:r>
      <w:r>
        <w:rPr>
          <w:color w:val="231F20"/>
          <w:spacing w:val="-13"/>
        </w:rPr>
        <w:t> </w:t>
      </w:r>
      <w:r>
        <w:rPr>
          <w:color w:val="231F20"/>
        </w:rPr>
        <w:t>sắc</w:t>
      </w:r>
      <w:r>
        <w:rPr>
          <w:color w:val="231F20"/>
          <w:spacing w:val="-14"/>
        </w:rPr>
        <w:t> </w:t>
      </w:r>
      <w:r>
        <w:rPr>
          <w:color w:val="231F20"/>
        </w:rPr>
        <w:t>chưa</w:t>
      </w:r>
      <w:r>
        <w:rPr>
          <w:color w:val="231F20"/>
          <w:spacing w:val="-13"/>
        </w:rPr>
        <w:t> </w:t>
      </w:r>
      <w:r>
        <w:rPr>
          <w:color w:val="231F20"/>
        </w:rPr>
        <w:t>hết,</w:t>
      </w:r>
      <w:r>
        <w:rPr>
          <w:color w:val="231F20"/>
          <w:spacing w:val="-13"/>
        </w:rPr>
        <w:t> </w:t>
      </w:r>
      <w:r>
        <w:rPr>
          <w:color w:val="231F20"/>
        </w:rPr>
        <w:t>sáu thứ</w:t>
      </w:r>
      <w:r>
        <w:rPr>
          <w:color w:val="231F20"/>
          <w:spacing w:val="-10"/>
        </w:rPr>
        <w:t> </w:t>
      </w:r>
      <w:r>
        <w:rPr>
          <w:color w:val="231F20"/>
        </w:rPr>
        <w:t>tạo</w:t>
      </w:r>
      <w:r>
        <w:rPr>
          <w:color w:val="231F20"/>
          <w:spacing w:val="-9"/>
        </w:rPr>
        <w:t> </w:t>
      </w:r>
      <w:r>
        <w:rPr>
          <w:color w:val="231F20"/>
        </w:rPr>
        <w:t>thành,</w:t>
      </w:r>
      <w:r>
        <w:rPr>
          <w:color w:val="231F20"/>
          <w:spacing w:val="-9"/>
        </w:rPr>
        <w:t> </w:t>
      </w:r>
      <w:r>
        <w:rPr>
          <w:color w:val="231F20"/>
        </w:rPr>
        <w:t>chín</w:t>
      </w:r>
      <w:r>
        <w:rPr>
          <w:color w:val="231F20"/>
          <w:spacing w:val="-9"/>
        </w:rPr>
        <w:t> </w:t>
      </w:r>
      <w:r>
        <w:rPr>
          <w:color w:val="231F20"/>
        </w:rPr>
        <w:t>mươi</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thành.</w:t>
      </w:r>
      <w:r>
        <w:rPr>
          <w:color w:val="231F20"/>
          <w:spacing w:val="-9"/>
        </w:rPr>
        <w:t> </w:t>
      </w:r>
      <w:r>
        <w:rPr>
          <w:color w:val="231F20"/>
        </w:rPr>
        <w:t>Ái</w:t>
      </w:r>
      <w:r>
        <w:rPr>
          <w:color w:val="231F20"/>
          <w:spacing w:val="-10"/>
        </w:rPr>
        <w:t> </w:t>
      </w:r>
      <w:r>
        <w:rPr>
          <w:color w:val="231F20"/>
        </w:rPr>
        <w:t>sắc</w:t>
      </w:r>
      <w:r>
        <w:rPr>
          <w:color w:val="231F20"/>
          <w:spacing w:val="-9"/>
        </w:rPr>
        <w:t> </w:t>
      </w:r>
      <w:r>
        <w:rPr>
          <w:color w:val="231F20"/>
        </w:rPr>
        <w:t>đã</w:t>
      </w:r>
      <w:r>
        <w:rPr>
          <w:color w:val="231F20"/>
          <w:spacing w:val="-9"/>
        </w:rPr>
        <w:t> </w:t>
      </w:r>
      <w:r>
        <w:rPr>
          <w:color w:val="231F20"/>
        </w:rPr>
        <w:t>hết,</w:t>
      </w:r>
      <w:r>
        <w:rPr>
          <w:color w:val="231F20"/>
          <w:spacing w:val="-9"/>
        </w:rPr>
        <w:t> </w:t>
      </w:r>
      <w:r>
        <w:rPr>
          <w:color w:val="231F20"/>
        </w:rPr>
        <w:t>ái</w:t>
      </w:r>
      <w:r>
        <w:rPr>
          <w:color w:val="231F20"/>
          <w:spacing w:val="-9"/>
        </w:rPr>
        <w:t> </w:t>
      </w:r>
      <w:r>
        <w:rPr>
          <w:color w:val="231F20"/>
        </w:rPr>
        <w:t>vô sắc chưa hết, ba thứ tạo thành, chín mươi lăm thứ không tạo</w:t>
      </w:r>
      <w:r>
        <w:rPr>
          <w:color w:val="231F20"/>
          <w:spacing w:val="-3"/>
        </w:rPr>
        <w:t> </w:t>
      </w:r>
      <w:r>
        <w:rPr>
          <w:color w:val="231F20"/>
        </w:rPr>
        <w:t>thành.</w:t>
      </w:r>
    </w:p>
    <w:p>
      <w:pPr>
        <w:pStyle w:val="BodyText"/>
        <w:spacing w:before="101"/>
        <w:ind w:left="677" w:firstLine="0"/>
      </w:pPr>
      <w:r>
        <w:rPr>
          <w:color w:val="231F20"/>
        </w:rPr>
        <w:t>Người Kiến đáo cũng như vậy.</w:t>
      </w:r>
    </w:p>
    <w:p>
      <w:pPr>
        <w:pStyle w:val="BodyText"/>
        <w:spacing w:line="264" w:lineRule="auto" w:before="127"/>
        <w:ind w:left="110" w:right="392"/>
      </w:pPr>
      <w:r>
        <w:rPr>
          <w:i/>
          <w:color w:val="231F20"/>
          <w:spacing w:val="-3"/>
        </w:rPr>
        <w:t>Hỏi: </w:t>
      </w:r>
      <w:r>
        <w:rPr>
          <w:color w:val="231F20"/>
          <w:spacing w:val="-3"/>
        </w:rPr>
        <w:t>Người Thân chứng </w:t>
      </w:r>
      <w:r>
        <w:rPr>
          <w:color w:val="231F20"/>
        </w:rPr>
        <w:t>đối với ba </w:t>
      </w:r>
      <w:r>
        <w:rPr>
          <w:color w:val="231F20"/>
          <w:spacing w:val="-3"/>
        </w:rPr>
        <w:t>kiết nầy: </w:t>
      </w:r>
      <w:r>
        <w:rPr>
          <w:color w:val="231F20"/>
        </w:rPr>
        <w:t>Bao </w:t>
      </w:r>
      <w:r>
        <w:rPr>
          <w:color w:val="231F20"/>
          <w:spacing w:val="-3"/>
        </w:rPr>
        <w:t>nhiêu </w:t>
      </w:r>
      <w:r>
        <w:rPr>
          <w:color w:val="231F20"/>
        </w:rPr>
        <w:t>thứ </w:t>
      </w:r>
      <w:r>
        <w:rPr>
          <w:color w:val="231F20"/>
          <w:spacing w:val="-3"/>
        </w:rPr>
        <w:t>tạo thành, </w:t>
      </w:r>
      <w:r>
        <w:rPr>
          <w:color w:val="231F20"/>
        </w:rPr>
        <w:t>bao </w:t>
      </w:r>
      <w:r>
        <w:rPr>
          <w:color w:val="231F20"/>
          <w:spacing w:val="-3"/>
        </w:rPr>
        <w:t>nhiêu </w:t>
      </w:r>
      <w:r>
        <w:rPr>
          <w:color w:val="231F20"/>
        </w:rPr>
        <w:t>thứ </w:t>
      </w:r>
      <w:r>
        <w:rPr>
          <w:color w:val="231F20"/>
          <w:spacing w:val="-3"/>
        </w:rPr>
        <w:t>không </w:t>
      </w:r>
      <w:r>
        <w:rPr>
          <w:color w:val="231F20"/>
        </w:rPr>
        <w:t>tạo </w:t>
      </w:r>
      <w:r>
        <w:rPr>
          <w:color w:val="231F20"/>
          <w:spacing w:val="-3"/>
        </w:rPr>
        <w:t>thành? </w:t>
      </w:r>
      <w:r>
        <w:rPr>
          <w:color w:val="231F20"/>
        </w:rPr>
        <w:t>Từ ba </w:t>
      </w:r>
      <w:r>
        <w:rPr>
          <w:color w:val="231F20"/>
          <w:spacing w:val="-3"/>
        </w:rPr>
        <w:t>kiết </w:t>
      </w:r>
      <w:r>
        <w:rPr>
          <w:color w:val="231F20"/>
        </w:rPr>
        <w:t>nầy cho đến </w:t>
      </w:r>
      <w:r>
        <w:rPr>
          <w:color w:val="231F20"/>
          <w:spacing w:val="-3"/>
        </w:rPr>
        <w:t>chín mươi</w:t>
      </w:r>
      <w:r>
        <w:rPr>
          <w:color w:val="231F20"/>
          <w:spacing w:val="-16"/>
        </w:rPr>
        <w:t> </w:t>
      </w:r>
      <w:r>
        <w:rPr>
          <w:color w:val="231F20"/>
        </w:rPr>
        <w:t>tám</w:t>
      </w:r>
      <w:r>
        <w:rPr>
          <w:color w:val="231F20"/>
          <w:spacing w:val="-15"/>
        </w:rPr>
        <w:t> </w:t>
      </w:r>
      <w:r>
        <w:rPr>
          <w:color w:val="231F20"/>
        </w:rPr>
        <w:t>sử:</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5"/>
        </w:rPr>
        <w:t> </w:t>
      </w:r>
      <w:r>
        <w:rPr>
          <w:color w:val="231F20"/>
        </w:rPr>
        <w:t>tạo</w:t>
      </w:r>
      <w:r>
        <w:rPr>
          <w:color w:val="231F20"/>
          <w:spacing w:val="-15"/>
        </w:rPr>
        <w:t> </w:t>
      </w:r>
      <w:r>
        <w:rPr>
          <w:color w:val="231F20"/>
          <w:spacing w:val="-3"/>
        </w:rPr>
        <w:t>thành,</w:t>
      </w:r>
      <w:r>
        <w:rPr>
          <w:color w:val="231F20"/>
          <w:spacing w:val="-16"/>
        </w:rPr>
        <w:t> </w:t>
      </w:r>
      <w:r>
        <w:rPr>
          <w:color w:val="231F20"/>
        </w:rPr>
        <w:t>bao</w:t>
      </w:r>
      <w:r>
        <w:rPr>
          <w:color w:val="231F20"/>
          <w:spacing w:val="-15"/>
        </w:rPr>
        <w:t> </w:t>
      </w:r>
      <w:r>
        <w:rPr>
          <w:color w:val="231F20"/>
          <w:spacing w:val="-3"/>
        </w:rPr>
        <w:t>nhiêu</w:t>
      </w:r>
      <w:r>
        <w:rPr>
          <w:color w:val="231F20"/>
          <w:spacing w:val="-16"/>
        </w:rPr>
        <w:t> </w:t>
      </w:r>
      <w:r>
        <w:rPr>
          <w:color w:val="231F20"/>
        </w:rPr>
        <w:t>thứ</w:t>
      </w:r>
      <w:r>
        <w:rPr>
          <w:color w:val="231F20"/>
          <w:spacing w:val="-15"/>
        </w:rPr>
        <w:t> </w:t>
      </w:r>
      <w:r>
        <w:rPr>
          <w:color w:val="231F20"/>
          <w:spacing w:val="-3"/>
        </w:rPr>
        <w:t>không</w:t>
      </w:r>
      <w:r>
        <w:rPr>
          <w:color w:val="231F20"/>
          <w:spacing w:val="-15"/>
        </w:rPr>
        <w:t> </w:t>
      </w:r>
      <w:r>
        <w:rPr>
          <w:color w:val="231F20"/>
        </w:rPr>
        <w:t>tạo</w:t>
      </w:r>
      <w:r>
        <w:rPr>
          <w:color w:val="231F20"/>
          <w:spacing w:val="-16"/>
        </w:rPr>
        <w:t> </w:t>
      </w:r>
      <w:r>
        <w:rPr>
          <w:color w:val="231F20"/>
          <w:spacing w:val="-3"/>
        </w:rPr>
        <w:t>thành?</w:t>
      </w:r>
    </w:p>
    <w:p>
      <w:pPr>
        <w:pStyle w:val="BodyText"/>
        <w:spacing w:before="100"/>
        <w:ind w:left="677" w:firstLine="0"/>
        <w:jc w:val="left"/>
      </w:pPr>
      <w:r>
        <w:rPr>
          <w:i/>
          <w:color w:val="231F20"/>
        </w:rPr>
        <w:t>Đáp: </w:t>
      </w:r>
      <w:r>
        <w:rPr>
          <w:color w:val="231F20"/>
        </w:rPr>
        <w:t>Đối với ba kiết tất cả đều không tạo thành.</w:t>
      </w:r>
    </w:p>
    <w:p>
      <w:pPr>
        <w:pStyle w:val="BodyText"/>
        <w:spacing w:before="127"/>
        <w:ind w:left="677" w:firstLine="0"/>
        <w:jc w:val="left"/>
      </w:pPr>
      <w:r>
        <w:rPr>
          <w:color w:val="231F20"/>
        </w:rPr>
        <w:t>Ba căn bất thiện tham, giận, si đều không tạo thành.</w:t>
      </w:r>
    </w:p>
    <w:p>
      <w:pPr>
        <w:pStyle w:val="BodyText"/>
        <w:spacing w:before="128"/>
        <w:ind w:left="677" w:firstLine="0"/>
        <w:jc w:val="left"/>
      </w:pPr>
      <w:r>
        <w:rPr>
          <w:color w:val="231F20"/>
        </w:rPr>
        <w:t>Trong ba hữu lậu: hai thứ tạo thành, một thứ không tạo thành.</w:t>
      </w:r>
    </w:p>
    <w:p>
      <w:pPr>
        <w:pStyle w:val="BodyText"/>
        <w:spacing w:line="264" w:lineRule="auto" w:before="127"/>
        <w:ind w:left="110" w:right="490"/>
        <w:jc w:val="left"/>
      </w:pPr>
      <w:r>
        <w:rPr>
          <w:color w:val="231F20"/>
          <w:spacing w:val="2"/>
        </w:rPr>
        <w:t>Trong </w:t>
      </w:r>
      <w:r>
        <w:rPr>
          <w:color w:val="231F20"/>
          <w:spacing w:val="3"/>
        </w:rPr>
        <w:t>bốn lưu (bộc </w:t>
      </w:r>
      <w:r>
        <w:rPr>
          <w:color w:val="231F20"/>
          <w:spacing w:val="4"/>
        </w:rPr>
        <w:t>lưu): </w:t>
      </w:r>
      <w:r>
        <w:rPr>
          <w:color w:val="231F20"/>
          <w:spacing w:val="3"/>
        </w:rPr>
        <w:t>hai thứ tạo </w:t>
      </w:r>
      <w:r>
        <w:rPr>
          <w:color w:val="231F20"/>
          <w:spacing w:val="4"/>
        </w:rPr>
        <w:t>thành, </w:t>
      </w:r>
      <w:r>
        <w:rPr>
          <w:color w:val="231F20"/>
          <w:spacing w:val="3"/>
        </w:rPr>
        <w:t>hai thứ </w:t>
      </w:r>
      <w:r>
        <w:rPr>
          <w:color w:val="231F20"/>
          <w:spacing w:val="5"/>
        </w:rPr>
        <w:t>không </w:t>
      </w:r>
      <w:r>
        <w:rPr>
          <w:color w:val="231F20"/>
          <w:spacing w:val="3"/>
        </w:rPr>
        <w:t>tạo</w:t>
      </w:r>
      <w:r>
        <w:rPr>
          <w:color w:val="231F20"/>
          <w:spacing w:val="10"/>
        </w:rPr>
        <w:t> </w:t>
      </w:r>
      <w:r>
        <w:rPr>
          <w:color w:val="231F20"/>
          <w:spacing w:val="5"/>
        </w:rPr>
        <w:t>thành.</w:t>
      </w:r>
    </w:p>
    <w:p>
      <w:pPr>
        <w:pStyle w:val="BodyText"/>
        <w:spacing w:before="99"/>
        <w:ind w:left="677" w:firstLine="0"/>
        <w:jc w:val="left"/>
      </w:pPr>
      <w:r>
        <w:rPr>
          <w:color w:val="231F20"/>
        </w:rPr>
        <w:t>Như bộc lưu, ách cũng như vậy.</w:t>
      </w:r>
    </w:p>
    <w:p>
      <w:pPr>
        <w:pStyle w:val="BodyText"/>
        <w:spacing w:before="152"/>
        <w:ind w:left="677" w:firstLine="0"/>
        <w:jc w:val="left"/>
      </w:pPr>
      <w:r>
        <w:rPr>
          <w:color w:val="231F20"/>
        </w:rPr>
        <w:t>Trong bốn thọ (thủ): một thứ tạo thành, ba thứ không tạo thành.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3442" w:firstLine="0"/>
        <w:jc w:val="left"/>
      </w:pPr>
      <w:r>
        <w:rPr>
          <w:color w:val="231F20"/>
        </w:rPr>
        <w:t>Phược đều không tạo thành. Cái cũng đều không tạo thành.</w:t>
      </w:r>
    </w:p>
    <w:p>
      <w:pPr>
        <w:pStyle w:val="BodyText"/>
        <w:spacing w:line="364" w:lineRule="auto" w:before="2"/>
        <w:ind w:left="960" w:right="539" w:firstLine="0"/>
        <w:jc w:val="left"/>
      </w:pPr>
      <w:r>
        <w:rPr>
          <w:color w:val="231F20"/>
        </w:rPr>
        <w:t>Trong năm kiết: hai thứ tạo thành, ba thứ không tạo thành. Năm kiết phần dưới đều không tạo thành.</w:t>
      </w:r>
    </w:p>
    <w:p>
      <w:pPr>
        <w:pStyle w:val="BodyText"/>
        <w:spacing w:before="2"/>
        <w:ind w:left="960" w:firstLine="0"/>
        <w:jc w:val="left"/>
      </w:pPr>
      <w:r>
        <w:rPr>
          <w:color w:val="231F20"/>
        </w:rPr>
        <w:t>Kiến cũng không tạo thành.</w:t>
      </w:r>
    </w:p>
    <w:p>
      <w:pPr>
        <w:pStyle w:val="BodyText"/>
        <w:spacing w:line="364" w:lineRule="auto" w:before="156"/>
        <w:ind w:left="960" w:right="41" w:firstLine="0"/>
        <w:jc w:val="left"/>
      </w:pPr>
      <w:r>
        <w:rPr>
          <w:color w:val="231F20"/>
        </w:rPr>
        <w:t>Trong sáu ái thân: một thứ tạo thành, năm thứ không tạo thành. Trong bảy sử: ba thứ tạo thành, bốn thứ không tạo thành.</w:t>
      </w:r>
    </w:p>
    <w:p>
      <w:pPr>
        <w:pStyle w:val="BodyText"/>
        <w:spacing w:before="2"/>
        <w:ind w:left="960" w:firstLine="0"/>
        <w:jc w:val="left"/>
      </w:pPr>
      <w:r>
        <w:rPr>
          <w:color w:val="231F20"/>
        </w:rPr>
        <w:t>Trong chín kiết: ba thứ tạo thành, sáu thứ không tạo thành.</w:t>
      </w:r>
    </w:p>
    <w:p>
      <w:pPr>
        <w:pStyle w:val="BodyText"/>
        <w:spacing w:line="273" w:lineRule="auto" w:before="156"/>
        <w:jc w:val="left"/>
      </w:pPr>
      <w:r>
        <w:rPr>
          <w:color w:val="231F20"/>
        </w:rPr>
        <w:t>Trong chín mươi tám sử: ba thứ tạo thành, chín mươi lăm thứ không tạo thành.</w:t>
      </w:r>
    </w:p>
    <w:p>
      <w:pPr>
        <w:pStyle w:val="BodyText"/>
        <w:spacing w:before="116"/>
        <w:ind w:left="960" w:firstLine="0"/>
        <w:jc w:val="left"/>
      </w:pPr>
      <w:r>
        <w:rPr>
          <w:i/>
          <w:color w:val="231F20"/>
        </w:rPr>
        <w:t>Hỏi: </w:t>
      </w:r>
      <w:r>
        <w:rPr>
          <w:color w:val="231F20"/>
        </w:rPr>
        <w:t>Thân kiến cùng với thân kiến kia có bao nhiêu duyên?</w:t>
      </w:r>
    </w:p>
    <w:p>
      <w:pPr>
        <w:pStyle w:val="BodyText"/>
        <w:spacing w:before="156"/>
        <w:ind w:left="960" w:firstLine="0"/>
      </w:pPr>
      <w:r>
        <w:rPr>
          <w:i/>
          <w:color w:val="231F20"/>
        </w:rPr>
        <w:t>Đáp: </w:t>
      </w:r>
      <w:r>
        <w:rPr>
          <w:color w:val="231F20"/>
        </w:rPr>
        <w:t>Hoặc là bốn, ba, hai, một.</w:t>
      </w:r>
    </w:p>
    <w:p>
      <w:pPr>
        <w:pStyle w:val="BodyText"/>
        <w:spacing w:line="273" w:lineRule="auto" w:before="151"/>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bốn?</w:t>
      </w:r>
      <w:r>
        <w:rPr>
          <w:color w:val="231F20"/>
          <w:spacing w:val="-9"/>
        </w:rPr>
        <w:t> </w:t>
      </w:r>
      <w:r>
        <w:rPr>
          <w:color w:val="231F20"/>
        </w:rPr>
        <w:t>Như</w:t>
      </w:r>
      <w:r>
        <w:rPr>
          <w:color w:val="231F20"/>
          <w:spacing w:val="-9"/>
        </w:rPr>
        <w:t> </w:t>
      </w:r>
      <w:r>
        <w:rPr>
          <w:color w:val="231F20"/>
        </w:rPr>
        <w:t>thân</w:t>
      </w:r>
      <w:r>
        <w:rPr>
          <w:color w:val="231F20"/>
          <w:spacing w:val="-10"/>
        </w:rPr>
        <w:t> </w:t>
      </w:r>
      <w:r>
        <w:rPr>
          <w:color w:val="231F20"/>
        </w:rPr>
        <w:t>kiến</w:t>
      </w:r>
      <w:r>
        <w:rPr>
          <w:color w:val="231F20"/>
          <w:spacing w:val="-9"/>
        </w:rPr>
        <w:t> </w:t>
      </w:r>
      <w:r>
        <w:rPr>
          <w:color w:val="231F20"/>
        </w:rPr>
        <w:t>thứ</w:t>
      </w:r>
      <w:r>
        <w:rPr>
          <w:color w:val="231F20"/>
          <w:spacing w:val="-9"/>
        </w:rPr>
        <w:t> </w:t>
      </w:r>
      <w:r>
        <w:rPr>
          <w:color w:val="231F20"/>
        </w:rPr>
        <w:t>lớp</w:t>
      </w:r>
      <w:r>
        <w:rPr>
          <w:color w:val="231F20"/>
          <w:spacing w:val="-10"/>
        </w:rPr>
        <w:t> </w:t>
      </w:r>
      <w:r>
        <w:rPr>
          <w:color w:val="231F20"/>
        </w:rPr>
        <w:t>(vô</w:t>
      </w:r>
      <w:r>
        <w:rPr>
          <w:color w:val="231F20"/>
          <w:spacing w:val="-9"/>
        </w:rPr>
        <w:t> </w:t>
      </w:r>
      <w:r>
        <w:rPr>
          <w:color w:val="231F20"/>
        </w:rPr>
        <w:t>gián)</w:t>
      </w:r>
      <w:r>
        <w:rPr>
          <w:color w:val="231F20"/>
          <w:spacing w:val="-10"/>
        </w:rPr>
        <w:t> </w:t>
      </w:r>
      <w:r>
        <w:rPr>
          <w:color w:val="231F20"/>
        </w:rPr>
        <w:t>sinh</w:t>
      </w:r>
      <w:r>
        <w:rPr>
          <w:color w:val="231F20"/>
          <w:spacing w:val="-9"/>
        </w:rPr>
        <w:t> </w:t>
      </w:r>
      <w:r>
        <w:rPr>
          <w:color w:val="231F20"/>
        </w:rPr>
        <w:t>thân</w:t>
      </w:r>
      <w:r>
        <w:rPr>
          <w:color w:val="231F20"/>
          <w:spacing w:val="-9"/>
        </w:rPr>
        <w:t> </w:t>
      </w:r>
      <w:r>
        <w:rPr>
          <w:color w:val="231F20"/>
        </w:rPr>
        <w:t>kiến, tức thân kiến kia tư duy nơi đời trước, đời sau, là Nhân, Thứ đệ, Duyên, Tăng thượng. Đây gọi là bốn. (Nhân duyên, Thứ đệ duyên, Sở duyên, Tăng thượng</w:t>
      </w:r>
      <w:r>
        <w:rPr>
          <w:color w:val="231F20"/>
          <w:spacing w:val="-8"/>
        </w:rPr>
        <w:t> </w:t>
      </w:r>
      <w:r>
        <w:rPr>
          <w:color w:val="231F20"/>
        </w:rPr>
        <w:t>duyên)</w:t>
      </w:r>
    </w:p>
    <w:p>
      <w:pPr>
        <w:pStyle w:val="BodyText"/>
        <w:spacing w:line="273" w:lineRule="auto" w:before="113"/>
        <w:ind w:right="109"/>
      </w:pPr>
      <w:r>
        <w:rPr>
          <w:color w:val="231F20"/>
        </w:rPr>
        <w:t>Thế nào là ba? Như </w:t>
      </w:r>
      <w:r>
        <w:rPr>
          <w:color w:val="231F20"/>
          <w:spacing w:val="-3"/>
        </w:rPr>
        <w:t>thân kiến </w:t>
      </w:r>
      <w:r>
        <w:rPr>
          <w:color w:val="231F20"/>
        </w:rPr>
        <w:t>thứ lớp (vô </w:t>
      </w:r>
      <w:r>
        <w:rPr>
          <w:color w:val="231F20"/>
          <w:spacing w:val="-3"/>
        </w:rPr>
        <w:t>gián) sinh thân kiến, </w:t>
      </w:r>
      <w:r>
        <w:rPr>
          <w:color w:val="231F20"/>
        </w:rPr>
        <w:t>tức</w:t>
      </w:r>
      <w:r>
        <w:rPr>
          <w:color w:val="231F20"/>
          <w:spacing w:val="-14"/>
        </w:rPr>
        <w:t> </w:t>
      </w:r>
      <w:r>
        <w:rPr>
          <w:color w:val="231F20"/>
          <w:spacing w:val="-3"/>
        </w:rPr>
        <w:t>thân</w:t>
      </w:r>
      <w:r>
        <w:rPr>
          <w:color w:val="231F20"/>
          <w:spacing w:val="-14"/>
        </w:rPr>
        <w:t> </w:t>
      </w:r>
      <w:r>
        <w:rPr>
          <w:color w:val="231F20"/>
          <w:spacing w:val="-3"/>
        </w:rPr>
        <w:t>kiến</w:t>
      </w:r>
      <w:r>
        <w:rPr>
          <w:color w:val="231F20"/>
          <w:spacing w:val="-14"/>
        </w:rPr>
        <w:t> </w:t>
      </w:r>
      <w:r>
        <w:rPr>
          <w:color w:val="231F20"/>
        </w:rPr>
        <w:t>kia</w:t>
      </w:r>
      <w:r>
        <w:rPr>
          <w:color w:val="231F20"/>
          <w:spacing w:val="-14"/>
        </w:rPr>
        <w:t> </w:t>
      </w:r>
      <w:r>
        <w:rPr>
          <w:color w:val="231F20"/>
          <w:spacing w:val="-3"/>
        </w:rPr>
        <w:t>không</w:t>
      </w:r>
      <w:r>
        <w:rPr>
          <w:color w:val="231F20"/>
          <w:spacing w:val="-14"/>
        </w:rPr>
        <w:t> </w:t>
      </w:r>
      <w:r>
        <w:rPr>
          <w:color w:val="231F20"/>
        </w:rPr>
        <w:t>tư</w:t>
      </w:r>
      <w:r>
        <w:rPr>
          <w:color w:val="231F20"/>
          <w:spacing w:val="-14"/>
        </w:rPr>
        <w:t> </w:t>
      </w:r>
      <w:r>
        <w:rPr>
          <w:color w:val="231F20"/>
        </w:rPr>
        <w:t>duy</w:t>
      </w:r>
      <w:r>
        <w:rPr>
          <w:color w:val="231F20"/>
          <w:spacing w:val="-14"/>
        </w:rPr>
        <w:t> </w:t>
      </w:r>
      <w:r>
        <w:rPr>
          <w:color w:val="231F20"/>
        </w:rPr>
        <w:t>nơi</w:t>
      </w:r>
      <w:r>
        <w:rPr>
          <w:color w:val="231F20"/>
          <w:spacing w:val="-14"/>
        </w:rPr>
        <w:t> </w:t>
      </w:r>
      <w:r>
        <w:rPr>
          <w:color w:val="231F20"/>
        </w:rPr>
        <w:t>đời</w:t>
      </w:r>
      <w:r>
        <w:rPr>
          <w:color w:val="231F20"/>
          <w:spacing w:val="-14"/>
        </w:rPr>
        <w:t> </w:t>
      </w:r>
      <w:r>
        <w:rPr>
          <w:color w:val="231F20"/>
          <w:spacing w:val="-3"/>
        </w:rPr>
        <w:t>trước,</w:t>
      </w:r>
      <w:r>
        <w:rPr>
          <w:color w:val="231F20"/>
          <w:spacing w:val="-14"/>
        </w:rPr>
        <w:t> </w:t>
      </w:r>
      <w:r>
        <w:rPr>
          <w:color w:val="231F20"/>
        </w:rPr>
        <w:t>đời</w:t>
      </w:r>
      <w:r>
        <w:rPr>
          <w:color w:val="231F20"/>
          <w:spacing w:val="-14"/>
        </w:rPr>
        <w:t> </w:t>
      </w:r>
      <w:r>
        <w:rPr>
          <w:color w:val="231F20"/>
          <w:spacing w:val="-3"/>
        </w:rPr>
        <w:t>sau,</w:t>
      </w:r>
      <w:r>
        <w:rPr>
          <w:color w:val="231F20"/>
          <w:spacing w:val="-14"/>
        </w:rPr>
        <w:t> </w:t>
      </w:r>
      <w:r>
        <w:rPr>
          <w:color w:val="231F20"/>
        </w:rPr>
        <w:t>là</w:t>
      </w:r>
      <w:r>
        <w:rPr>
          <w:color w:val="231F20"/>
          <w:spacing w:val="-14"/>
        </w:rPr>
        <w:t> </w:t>
      </w:r>
      <w:r>
        <w:rPr>
          <w:color w:val="231F20"/>
          <w:spacing w:val="-3"/>
        </w:rPr>
        <w:t>Nhân,</w:t>
      </w:r>
      <w:r>
        <w:rPr>
          <w:color w:val="231F20"/>
          <w:spacing w:val="-18"/>
        </w:rPr>
        <w:t> </w:t>
      </w:r>
      <w:r>
        <w:rPr>
          <w:color w:val="231F20"/>
        </w:rPr>
        <w:t>Thứ</w:t>
      </w:r>
      <w:r>
        <w:rPr>
          <w:color w:val="231F20"/>
          <w:spacing w:val="-14"/>
        </w:rPr>
        <w:t> </w:t>
      </w:r>
      <w:r>
        <w:rPr>
          <w:color w:val="231F20"/>
          <w:spacing w:val="-3"/>
        </w:rPr>
        <w:t>đệ, Tăng</w:t>
      </w:r>
      <w:r>
        <w:rPr>
          <w:color w:val="231F20"/>
          <w:spacing w:val="-8"/>
        </w:rPr>
        <w:t> </w:t>
      </w:r>
      <w:r>
        <w:rPr>
          <w:color w:val="231F20"/>
          <w:spacing w:val="-3"/>
        </w:rPr>
        <w:t>thượng,</w:t>
      </w:r>
      <w:r>
        <w:rPr>
          <w:color w:val="231F20"/>
          <w:spacing w:val="-8"/>
        </w:rPr>
        <w:t> </w:t>
      </w:r>
      <w:r>
        <w:rPr>
          <w:color w:val="231F20"/>
          <w:spacing w:val="-3"/>
        </w:rPr>
        <w:t>không</w:t>
      </w:r>
      <w:r>
        <w:rPr>
          <w:color w:val="231F20"/>
          <w:spacing w:val="-8"/>
        </w:rPr>
        <w:t> </w:t>
      </w:r>
      <w:r>
        <w:rPr>
          <w:color w:val="231F20"/>
        </w:rPr>
        <w:t>có</w:t>
      </w:r>
      <w:r>
        <w:rPr>
          <w:color w:val="231F20"/>
          <w:spacing w:val="-8"/>
        </w:rPr>
        <w:t> </w:t>
      </w:r>
      <w:r>
        <w:rPr>
          <w:color w:val="231F20"/>
        </w:rPr>
        <w:t>Sở</w:t>
      </w:r>
      <w:r>
        <w:rPr>
          <w:color w:val="231F20"/>
          <w:spacing w:val="-8"/>
        </w:rPr>
        <w:t> </w:t>
      </w:r>
      <w:r>
        <w:rPr>
          <w:color w:val="231F20"/>
          <w:spacing w:val="-3"/>
        </w:rPr>
        <w:t>duyên.</w:t>
      </w:r>
      <w:r>
        <w:rPr>
          <w:color w:val="231F20"/>
          <w:spacing w:val="-8"/>
        </w:rPr>
        <w:t> </w:t>
      </w:r>
      <w:r>
        <w:rPr>
          <w:color w:val="231F20"/>
        </w:rPr>
        <w:t>Như</w:t>
      </w:r>
      <w:r>
        <w:rPr>
          <w:color w:val="231F20"/>
          <w:spacing w:val="-8"/>
        </w:rPr>
        <w:t> </w:t>
      </w:r>
      <w:r>
        <w:rPr>
          <w:color w:val="231F20"/>
          <w:spacing w:val="-3"/>
        </w:rPr>
        <w:t>thân</w:t>
      </w:r>
      <w:r>
        <w:rPr>
          <w:color w:val="231F20"/>
          <w:spacing w:val="-8"/>
        </w:rPr>
        <w:t> </w:t>
      </w:r>
      <w:r>
        <w:rPr>
          <w:color w:val="231F20"/>
          <w:spacing w:val="-3"/>
        </w:rPr>
        <w:t>kiến</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spacing w:val="-3"/>
        </w:rPr>
        <w:t>sinh</w:t>
      </w:r>
      <w:r>
        <w:rPr>
          <w:color w:val="231F20"/>
          <w:spacing w:val="-8"/>
        </w:rPr>
        <w:t> </w:t>
      </w:r>
      <w:r>
        <w:rPr>
          <w:color w:val="231F20"/>
          <w:spacing w:val="-3"/>
        </w:rPr>
        <w:t>ngần</w:t>
      </w:r>
      <w:r>
        <w:rPr>
          <w:color w:val="231F20"/>
          <w:spacing w:val="-8"/>
        </w:rPr>
        <w:t> </w:t>
      </w:r>
      <w:r>
        <w:rPr>
          <w:color w:val="231F20"/>
          <w:spacing w:val="-3"/>
        </w:rPr>
        <w:t>ấy </w:t>
      </w:r>
      <w:r>
        <w:rPr>
          <w:color w:val="231F20"/>
        </w:rPr>
        <w:t>tâm </w:t>
      </w:r>
      <w:r>
        <w:rPr>
          <w:color w:val="231F20"/>
          <w:spacing w:val="-3"/>
        </w:rPr>
        <w:t>sinh thân kiến, </w:t>
      </w:r>
      <w:r>
        <w:rPr>
          <w:color w:val="231F20"/>
        </w:rPr>
        <w:t>tức </w:t>
      </w:r>
      <w:r>
        <w:rPr>
          <w:color w:val="231F20"/>
          <w:spacing w:val="-3"/>
        </w:rPr>
        <w:t>thân kiến </w:t>
      </w:r>
      <w:r>
        <w:rPr>
          <w:color w:val="231F20"/>
        </w:rPr>
        <w:t>kia tư duy nơi đời </w:t>
      </w:r>
      <w:r>
        <w:rPr>
          <w:color w:val="231F20"/>
          <w:spacing w:val="-3"/>
        </w:rPr>
        <w:t>trước, </w:t>
      </w:r>
      <w:r>
        <w:rPr>
          <w:color w:val="231F20"/>
        </w:rPr>
        <w:t>đời sau </w:t>
      </w:r>
      <w:r>
        <w:rPr>
          <w:color w:val="231F20"/>
          <w:spacing w:val="-3"/>
        </w:rPr>
        <w:t>là Nhân,</w:t>
      </w:r>
      <w:r>
        <w:rPr>
          <w:color w:val="231F20"/>
          <w:spacing w:val="-7"/>
        </w:rPr>
        <w:t> </w:t>
      </w:r>
      <w:r>
        <w:rPr>
          <w:color w:val="231F20"/>
        </w:rPr>
        <w:t>Sở</w:t>
      </w:r>
      <w:r>
        <w:rPr>
          <w:color w:val="231F20"/>
          <w:spacing w:val="-6"/>
        </w:rPr>
        <w:t> </w:t>
      </w:r>
      <w:r>
        <w:rPr>
          <w:color w:val="231F20"/>
          <w:spacing w:val="-3"/>
        </w:rPr>
        <w:t>duyên,</w:t>
      </w:r>
      <w:r>
        <w:rPr>
          <w:color w:val="231F20"/>
          <w:spacing w:val="-11"/>
        </w:rPr>
        <w:t> </w:t>
      </w:r>
      <w:r>
        <w:rPr>
          <w:color w:val="231F20"/>
          <w:spacing w:val="-3"/>
        </w:rPr>
        <w:t>Tăng</w:t>
      </w:r>
      <w:r>
        <w:rPr>
          <w:color w:val="231F20"/>
          <w:spacing w:val="-7"/>
        </w:rPr>
        <w:t> </w:t>
      </w:r>
      <w:r>
        <w:rPr>
          <w:color w:val="231F20"/>
          <w:spacing w:val="-3"/>
        </w:rPr>
        <w:t>thượng,</w:t>
      </w:r>
      <w:r>
        <w:rPr>
          <w:color w:val="231F20"/>
          <w:spacing w:val="-6"/>
        </w:rPr>
        <w:t> </w:t>
      </w:r>
      <w:r>
        <w:rPr>
          <w:color w:val="231F20"/>
          <w:spacing w:val="-3"/>
        </w:rPr>
        <w:t>không</w:t>
      </w:r>
      <w:r>
        <w:rPr>
          <w:color w:val="231F20"/>
          <w:spacing w:val="-7"/>
        </w:rPr>
        <w:t> </w:t>
      </w:r>
      <w:r>
        <w:rPr>
          <w:color w:val="231F20"/>
        </w:rPr>
        <w:t>có</w:t>
      </w:r>
      <w:r>
        <w:rPr>
          <w:color w:val="231F20"/>
          <w:spacing w:val="-11"/>
        </w:rPr>
        <w:t> </w:t>
      </w:r>
      <w:r>
        <w:rPr>
          <w:color w:val="231F20"/>
        </w:rPr>
        <w:t>Thứ</w:t>
      </w:r>
      <w:r>
        <w:rPr>
          <w:color w:val="231F20"/>
          <w:spacing w:val="-7"/>
        </w:rPr>
        <w:t> </w:t>
      </w:r>
      <w:r>
        <w:rPr>
          <w:color w:val="231F20"/>
        </w:rPr>
        <w:t>đệ.</w:t>
      </w:r>
      <w:r>
        <w:rPr>
          <w:color w:val="231F20"/>
          <w:spacing w:val="-6"/>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ba.</w:t>
      </w:r>
    </w:p>
    <w:p>
      <w:pPr>
        <w:pStyle w:val="BodyText"/>
        <w:spacing w:line="273" w:lineRule="auto" w:before="113"/>
        <w:ind w:right="107"/>
      </w:pPr>
      <w:r>
        <w:rPr>
          <w:color w:val="231F20"/>
        </w:rPr>
        <w:t>Thế nào là hai? Như thân kiến thứ lớp (vô gián) sinh ngần ấy tâm sinh thân kiến, tức thân kiến kia không tư duy nơi đời trước,</w:t>
      </w:r>
      <w:r>
        <w:rPr>
          <w:color w:val="231F20"/>
          <w:spacing w:val="-45"/>
        </w:rPr>
        <w:t> </w:t>
      </w:r>
      <w:r>
        <w:rPr>
          <w:color w:val="231F20"/>
        </w:rPr>
        <w:t>đời sau, là Nhân, Tăng thượng. Đây gọi là</w:t>
      </w:r>
      <w:r>
        <w:rPr>
          <w:color w:val="231F20"/>
          <w:spacing w:val="-9"/>
        </w:rPr>
        <w:t> </w:t>
      </w:r>
      <w:r>
        <w:rPr>
          <w:color w:val="231F20"/>
        </w:rPr>
        <w:t>hai.</w:t>
      </w:r>
    </w:p>
    <w:p>
      <w:pPr>
        <w:pStyle w:val="BodyText"/>
        <w:spacing w:line="273" w:lineRule="auto"/>
        <w:ind w:right="106"/>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một?</w:t>
      </w:r>
      <w:r>
        <w:rPr>
          <w:color w:val="231F20"/>
          <w:spacing w:val="-13"/>
        </w:rPr>
        <w:t> </w:t>
      </w:r>
      <w:r>
        <w:rPr>
          <w:color w:val="231F20"/>
        </w:rPr>
        <w:t>Đời</w:t>
      </w:r>
      <w:r>
        <w:rPr>
          <w:color w:val="231F20"/>
          <w:spacing w:val="-14"/>
        </w:rPr>
        <w:t> </w:t>
      </w:r>
      <w:r>
        <w:rPr>
          <w:color w:val="231F20"/>
        </w:rPr>
        <w:t>sau,</w:t>
      </w:r>
      <w:r>
        <w:rPr>
          <w:color w:val="231F20"/>
          <w:spacing w:val="-13"/>
        </w:rPr>
        <w:t> </w:t>
      </w:r>
      <w:r>
        <w:rPr>
          <w:color w:val="231F20"/>
        </w:rPr>
        <w:t>đời</w:t>
      </w:r>
      <w:r>
        <w:rPr>
          <w:color w:val="231F20"/>
          <w:spacing w:val="-14"/>
        </w:rPr>
        <w:t> </w:t>
      </w:r>
      <w:r>
        <w:rPr>
          <w:color w:val="231F20"/>
        </w:rPr>
        <w:t>trước</w:t>
      </w:r>
      <w:r>
        <w:rPr>
          <w:color w:val="231F20"/>
          <w:spacing w:val="-13"/>
        </w:rPr>
        <w:t> </w:t>
      </w:r>
      <w:r>
        <w:rPr>
          <w:color w:val="231F20"/>
        </w:rPr>
        <w:t>nếu</w:t>
      </w:r>
      <w:r>
        <w:rPr>
          <w:color w:val="231F20"/>
          <w:spacing w:val="-13"/>
        </w:rPr>
        <w:t> </w:t>
      </w:r>
      <w:r>
        <w:rPr>
          <w:color w:val="231F20"/>
        </w:rPr>
        <w:t>cùng</w:t>
      </w:r>
      <w:r>
        <w:rPr>
          <w:color w:val="231F20"/>
          <w:spacing w:val="-14"/>
        </w:rPr>
        <w:t> </w:t>
      </w:r>
      <w:r>
        <w:rPr>
          <w:color w:val="231F20"/>
        </w:rPr>
        <w:t>duyên</w:t>
      </w:r>
      <w:r>
        <w:rPr>
          <w:color w:val="231F20"/>
          <w:spacing w:val="-13"/>
        </w:rPr>
        <w:t> </w:t>
      </w:r>
      <w:r>
        <w:rPr>
          <w:color w:val="231F20"/>
        </w:rPr>
        <w:t>là</w:t>
      </w:r>
      <w:r>
        <w:rPr>
          <w:color w:val="231F20"/>
          <w:spacing w:val="-14"/>
        </w:rPr>
        <w:t> </w:t>
      </w:r>
      <w:r>
        <w:rPr>
          <w:color w:val="231F20"/>
        </w:rPr>
        <w:t>sở</w:t>
      </w:r>
      <w:r>
        <w:rPr>
          <w:color w:val="231F20"/>
          <w:spacing w:val="-13"/>
        </w:rPr>
        <w:t> </w:t>
      </w:r>
      <w:r>
        <w:rPr>
          <w:color w:val="231F20"/>
        </w:rPr>
        <w:t>duyên, tăng thượng, không cùng duyên là một tăng thượng. Vị lai, quá</w:t>
      </w:r>
      <w:r>
        <w:rPr>
          <w:color w:val="231F20"/>
          <w:spacing w:val="-18"/>
        </w:rPr>
        <w:t> </w:t>
      </w:r>
      <w:r>
        <w:rPr>
          <w:color w:val="231F20"/>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firstLine="0"/>
      </w:pPr>
      <w:r>
        <w:rPr>
          <w:color w:val="231F20"/>
        </w:rPr>
        <w:t>hiện</w:t>
      </w:r>
      <w:r>
        <w:rPr>
          <w:color w:val="231F20"/>
          <w:spacing w:val="-9"/>
        </w:rPr>
        <w:t> </w:t>
      </w:r>
      <w:r>
        <w:rPr>
          <w:color w:val="231F20"/>
        </w:rPr>
        <w:t>tại,</w:t>
      </w:r>
      <w:r>
        <w:rPr>
          <w:color w:val="231F20"/>
          <w:spacing w:val="-8"/>
        </w:rPr>
        <w:t> </w:t>
      </w:r>
      <w:r>
        <w:rPr>
          <w:color w:val="231F20"/>
        </w:rPr>
        <w:t>nếu</w:t>
      </w:r>
      <w:r>
        <w:rPr>
          <w:color w:val="231F20"/>
          <w:spacing w:val="-8"/>
        </w:rPr>
        <w:t> </w:t>
      </w:r>
      <w:r>
        <w:rPr>
          <w:color w:val="231F20"/>
        </w:rPr>
        <w:t>cùng</w:t>
      </w:r>
      <w:r>
        <w:rPr>
          <w:color w:val="231F20"/>
          <w:spacing w:val="-8"/>
        </w:rPr>
        <w:t> </w:t>
      </w:r>
      <w:r>
        <w:rPr>
          <w:color w:val="231F20"/>
        </w:rPr>
        <w:t>duyên</w:t>
      </w:r>
      <w:r>
        <w:rPr>
          <w:color w:val="231F20"/>
          <w:spacing w:val="-8"/>
        </w:rPr>
        <w:t> </w:t>
      </w:r>
      <w:r>
        <w:rPr>
          <w:color w:val="231F20"/>
        </w:rPr>
        <w:t>là</w:t>
      </w:r>
      <w:r>
        <w:rPr>
          <w:color w:val="231F20"/>
          <w:spacing w:val="-8"/>
        </w:rPr>
        <w:t> </w:t>
      </w:r>
      <w:r>
        <w:rPr>
          <w:color w:val="231F20"/>
        </w:rPr>
        <w:t>sở</w:t>
      </w:r>
      <w:r>
        <w:rPr>
          <w:color w:val="231F20"/>
          <w:spacing w:val="-8"/>
        </w:rPr>
        <w:t> </w:t>
      </w:r>
      <w:r>
        <w:rPr>
          <w:color w:val="231F20"/>
        </w:rPr>
        <w:t>duyên</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không</w:t>
      </w:r>
      <w:r>
        <w:rPr>
          <w:color w:val="231F20"/>
          <w:spacing w:val="-8"/>
        </w:rPr>
        <w:t> </w:t>
      </w:r>
      <w:r>
        <w:rPr>
          <w:color w:val="231F20"/>
        </w:rPr>
        <w:t>cùng</w:t>
      </w:r>
      <w:r>
        <w:rPr>
          <w:color w:val="231F20"/>
          <w:spacing w:val="-8"/>
        </w:rPr>
        <w:t> </w:t>
      </w:r>
      <w:r>
        <w:rPr>
          <w:color w:val="231F20"/>
        </w:rPr>
        <w:t>duyên là một tăng thượng. Vị lai, hiện tại, quá khứ, nếu cùng duyên là sở duyên tăng thượng, không cùng duyên là một tăng thượng. Hệ</w:t>
      </w:r>
      <w:r>
        <w:rPr>
          <w:color w:val="231F20"/>
          <w:spacing w:val="-45"/>
        </w:rPr>
        <w:t> </w:t>
      </w:r>
      <w:r>
        <w:rPr>
          <w:color w:val="231F20"/>
        </w:rPr>
        <w:t>thuộc cõi Dục, hệ thuộc cõi Sắc là một tăng thượng. Hệ thuộc cõi Sắc, hệ thuộc cõi Dục, nếu cùng với thứ đệ là Thứ đệ, Tăng thượng, nếu không cùng với thứ đệ là một Tăng thượng. Hệ thuộc cõi Dục, hệ thuộc cõi Vô sắc là một tăng thượng. Hệ thuộc cõi Vô sắc, hệ thuộc cõi</w:t>
      </w:r>
      <w:r>
        <w:rPr>
          <w:color w:val="231F20"/>
          <w:spacing w:val="-7"/>
        </w:rPr>
        <w:t> </w:t>
      </w:r>
      <w:r>
        <w:rPr>
          <w:color w:val="231F20"/>
        </w:rPr>
        <w:t>Dục,</w:t>
      </w:r>
      <w:r>
        <w:rPr>
          <w:color w:val="231F20"/>
          <w:spacing w:val="-6"/>
        </w:rPr>
        <w:t> </w:t>
      </w:r>
      <w:r>
        <w:rPr>
          <w:color w:val="231F20"/>
        </w:rPr>
        <w:t>nếu</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thứ</w:t>
      </w:r>
      <w:r>
        <w:rPr>
          <w:color w:val="231F20"/>
          <w:spacing w:val="-6"/>
        </w:rPr>
        <w:t> </w:t>
      </w:r>
      <w:r>
        <w:rPr>
          <w:color w:val="231F20"/>
        </w:rPr>
        <w:t>đệ</w:t>
      </w:r>
      <w:r>
        <w:rPr>
          <w:color w:val="231F20"/>
          <w:spacing w:val="-6"/>
        </w:rPr>
        <w:t> </w:t>
      </w:r>
      <w:r>
        <w:rPr>
          <w:color w:val="231F20"/>
        </w:rPr>
        <w:t>là</w:t>
      </w:r>
      <w:r>
        <w:rPr>
          <w:color w:val="231F20"/>
          <w:spacing w:val="-6"/>
        </w:rPr>
        <w:t> </w:t>
      </w:r>
      <w:r>
        <w:rPr>
          <w:color w:val="231F20"/>
        </w:rPr>
        <w:t>thứ</w:t>
      </w:r>
      <w:r>
        <w:rPr>
          <w:color w:val="231F20"/>
          <w:spacing w:val="-6"/>
        </w:rPr>
        <w:t> </w:t>
      </w:r>
      <w:r>
        <w:rPr>
          <w:color w:val="231F20"/>
        </w:rPr>
        <w:t>đệ,</w:t>
      </w:r>
      <w:r>
        <w:rPr>
          <w:color w:val="231F20"/>
          <w:spacing w:val="-7"/>
        </w:rPr>
        <w:t> </w:t>
      </w:r>
      <w:r>
        <w:rPr>
          <w:color w:val="231F20"/>
        </w:rPr>
        <w:t>tăng</w:t>
      </w:r>
      <w:r>
        <w:rPr>
          <w:color w:val="231F20"/>
          <w:spacing w:val="-6"/>
        </w:rPr>
        <w:t> </w:t>
      </w:r>
      <w:r>
        <w:rPr>
          <w:color w:val="231F20"/>
        </w:rPr>
        <w:t>thượng,</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cùng với</w:t>
      </w:r>
      <w:r>
        <w:rPr>
          <w:color w:val="231F20"/>
          <w:spacing w:val="-7"/>
        </w:rPr>
        <w:t> </w:t>
      </w:r>
      <w:r>
        <w:rPr>
          <w:color w:val="231F20"/>
        </w:rPr>
        <w:t>thứ</w:t>
      </w:r>
      <w:r>
        <w:rPr>
          <w:color w:val="231F20"/>
          <w:spacing w:val="-7"/>
        </w:rPr>
        <w:t> </w:t>
      </w:r>
      <w:r>
        <w:rPr>
          <w:color w:val="231F20"/>
        </w:rPr>
        <w:t>đệ</w:t>
      </w:r>
      <w:r>
        <w:rPr>
          <w:color w:val="231F20"/>
          <w:spacing w:val="-6"/>
        </w:rPr>
        <w:t> </w:t>
      </w:r>
      <w:r>
        <w:rPr>
          <w:color w:val="231F20"/>
        </w:rPr>
        <w:t>là</w:t>
      </w:r>
      <w:r>
        <w:rPr>
          <w:color w:val="231F20"/>
          <w:spacing w:val="-7"/>
        </w:rPr>
        <w:t> </w:t>
      </w:r>
      <w:r>
        <w:rPr>
          <w:color w:val="231F20"/>
        </w:rPr>
        <w:t>một</w:t>
      </w:r>
      <w:r>
        <w:rPr>
          <w:color w:val="231F20"/>
          <w:spacing w:val="-6"/>
        </w:rPr>
        <w:t> </w:t>
      </w:r>
      <w:r>
        <w:rPr>
          <w:color w:val="231F20"/>
        </w:rPr>
        <w:t>tăng</w:t>
      </w:r>
      <w:r>
        <w:rPr>
          <w:color w:val="231F20"/>
          <w:spacing w:val="-7"/>
        </w:rPr>
        <w:t> </w:t>
      </w:r>
      <w:r>
        <w:rPr>
          <w:color w:val="231F20"/>
        </w:rPr>
        <w:t>thượng.</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 là</w:t>
      </w:r>
      <w:r>
        <w:rPr>
          <w:color w:val="231F20"/>
          <w:spacing w:val="-4"/>
        </w:rPr>
        <w:t> </w:t>
      </w:r>
      <w:r>
        <w:rPr>
          <w:color w:val="231F20"/>
        </w:rPr>
        <w:t>một</w:t>
      </w:r>
      <w:r>
        <w:rPr>
          <w:color w:val="231F20"/>
          <w:spacing w:val="-4"/>
        </w:rPr>
        <w:t> </w:t>
      </w:r>
      <w:r>
        <w:rPr>
          <w:color w:val="231F20"/>
        </w:rPr>
        <w:t>tăng</w:t>
      </w:r>
      <w:r>
        <w:rPr>
          <w:color w:val="231F20"/>
          <w:spacing w:val="-3"/>
        </w:rPr>
        <w:t> </w:t>
      </w:r>
      <w:r>
        <w:rPr>
          <w:color w:val="231F20"/>
        </w:rPr>
        <w:t>thượng.</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3"/>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nếu</w:t>
      </w:r>
      <w:r>
        <w:rPr>
          <w:color w:val="231F20"/>
          <w:spacing w:val="-3"/>
        </w:rPr>
        <w:t> </w:t>
      </w:r>
      <w:r>
        <w:rPr>
          <w:color w:val="231F20"/>
        </w:rPr>
        <w:t>cùng với thứ đệ là thứ đệ, tăng thượng, nếu không cùng với thứ đệ là một tăng thượng. Đây gọi là</w:t>
      </w:r>
      <w:r>
        <w:rPr>
          <w:color w:val="231F20"/>
          <w:spacing w:val="-2"/>
        </w:rPr>
        <w:t> </w:t>
      </w:r>
      <w:r>
        <w:rPr>
          <w:color w:val="231F20"/>
        </w:rPr>
        <w:t>một.</w:t>
      </w:r>
    </w:p>
    <w:p>
      <w:pPr>
        <w:pStyle w:val="BodyText"/>
        <w:spacing w:line="268" w:lineRule="auto" w:before="121"/>
        <w:ind w:left="110" w:right="391"/>
      </w:pPr>
      <w:r>
        <w:rPr>
          <w:color w:val="231F20"/>
        </w:rPr>
        <w:t>Như thân kiến với thân kiến, thân kiến với không nhất thiết biến (tất cả không phải biến hành), không nhất thiết biến với không nhất thiết biến cũng như </w:t>
      </w:r>
      <w:r>
        <w:rPr>
          <w:color w:val="231F20"/>
          <w:spacing w:val="-5"/>
        </w:rPr>
        <w:t>vậy.</w:t>
      </w:r>
    </w:p>
    <w:p>
      <w:pPr>
        <w:pStyle w:val="BodyText"/>
        <w:spacing w:line="268" w:lineRule="auto"/>
        <w:ind w:left="110" w:right="384"/>
      </w:pPr>
      <w:r>
        <w:rPr>
          <w:i/>
          <w:color w:val="231F20"/>
        </w:rPr>
        <w:t>Hỏi: </w:t>
      </w:r>
      <w:r>
        <w:rPr>
          <w:color w:val="231F20"/>
        </w:rPr>
        <w:t>Thân kiến cùng với trộm giới (giới cấm thủ) có bao nhiêu duyên?</w:t>
      </w:r>
    </w:p>
    <w:p>
      <w:pPr>
        <w:pStyle w:val="BodyText"/>
        <w:spacing w:before="120"/>
        <w:ind w:left="677" w:firstLine="0"/>
      </w:pPr>
      <w:r>
        <w:rPr>
          <w:i/>
          <w:color w:val="231F20"/>
        </w:rPr>
        <w:t>Đáp: </w:t>
      </w:r>
      <w:r>
        <w:rPr>
          <w:color w:val="231F20"/>
        </w:rPr>
        <w:t>Hoặc là bốn, ba, hai, một.</w:t>
      </w:r>
    </w:p>
    <w:p>
      <w:pPr>
        <w:pStyle w:val="BodyText"/>
        <w:spacing w:line="273" w:lineRule="auto" w:before="155"/>
        <w:ind w:left="110" w:right="391"/>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bốn?</w:t>
      </w:r>
      <w:r>
        <w:rPr>
          <w:color w:val="231F20"/>
          <w:spacing w:val="-5"/>
        </w:rPr>
        <w:t> </w:t>
      </w:r>
      <w:r>
        <w:rPr>
          <w:color w:val="231F20"/>
        </w:rPr>
        <w:t>Như</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thứ</w:t>
      </w:r>
      <w:r>
        <w:rPr>
          <w:color w:val="231F20"/>
          <w:spacing w:val="-4"/>
        </w:rPr>
        <w:t> </w:t>
      </w:r>
      <w:r>
        <w:rPr>
          <w:color w:val="231F20"/>
        </w:rPr>
        <w:t>lớp</w:t>
      </w:r>
      <w:r>
        <w:rPr>
          <w:color w:val="231F20"/>
          <w:spacing w:val="-5"/>
        </w:rPr>
        <w:t> </w:t>
      </w:r>
      <w:r>
        <w:rPr>
          <w:color w:val="231F20"/>
        </w:rPr>
        <w:t>(vô</w:t>
      </w:r>
      <w:r>
        <w:rPr>
          <w:color w:val="231F20"/>
          <w:spacing w:val="-4"/>
        </w:rPr>
        <w:t> </w:t>
      </w:r>
      <w:r>
        <w:rPr>
          <w:color w:val="231F20"/>
        </w:rPr>
        <w:t>gián)</w:t>
      </w:r>
      <w:r>
        <w:rPr>
          <w:color w:val="231F20"/>
          <w:spacing w:val="-6"/>
        </w:rPr>
        <w:t> </w:t>
      </w:r>
      <w:r>
        <w:rPr>
          <w:color w:val="231F20"/>
        </w:rPr>
        <w:t>sinh</w:t>
      </w:r>
      <w:r>
        <w:rPr>
          <w:color w:val="231F20"/>
          <w:spacing w:val="-5"/>
        </w:rPr>
        <w:t> </w:t>
      </w:r>
      <w:r>
        <w:rPr>
          <w:color w:val="231F20"/>
        </w:rPr>
        <w:t>trộm</w:t>
      </w:r>
      <w:r>
        <w:rPr>
          <w:color w:val="231F20"/>
          <w:spacing w:val="-5"/>
        </w:rPr>
        <w:t> </w:t>
      </w:r>
      <w:r>
        <w:rPr>
          <w:color w:val="231F20"/>
        </w:rPr>
        <w:t>giới (giới cấm thủ), tức thân kiến kia tư duy nơi đời trước, đời sau, </w:t>
      </w:r>
      <w:r>
        <w:rPr>
          <w:color w:val="231F20"/>
          <w:spacing w:val="-6"/>
        </w:rPr>
        <w:t>là </w:t>
      </w:r>
      <w:r>
        <w:rPr>
          <w:color w:val="231F20"/>
        </w:rPr>
        <w:t>Nhân, Thứ đệ, Sở duyên, Tăng thượng. Đây gọi là</w:t>
      </w:r>
      <w:r>
        <w:rPr>
          <w:color w:val="231F20"/>
          <w:spacing w:val="-14"/>
        </w:rPr>
        <w:t> </w:t>
      </w:r>
      <w:r>
        <w:rPr>
          <w:color w:val="231F20"/>
        </w:rPr>
        <w:t>bốn.</w:t>
      </w:r>
    </w:p>
    <w:p>
      <w:pPr>
        <w:pStyle w:val="BodyText"/>
        <w:spacing w:line="273" w:lineRule="auto" w:before="110"/>
        <w:ind w:left="110" w:right="391"/>
      </w:pPr>
      <w:r>
        <w:rPr>
          <w:color w:val="231F20"/>
        </w:rPr>
        <w:t>Thế nào là ba? Như thân kiến thứ lớp sinh trộm giới, tức thân kiến kia không tư duy nơi đời trước, đời sau, là Nhân, Thứ đệ, Tăng thượng,</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Sở</w:t>
      </w:r>
      <w:r>
        <w:rPr>
          <w:color w:val="231F20"/>
          <w:spacing w:val="-5"/>
        </w:rPr>
        <w:t> </w:t>
      </w:r>
      <w:r>
        <w:rPr>
          <w:color w:val="231F20"/>
        </w:rPr>
        <w:t>duyên.</w:t>
      </w:r>
      <w:r>
        <w:rPr>
          <w:color w:val="231F20"/>
          <w:spacing w:val="-6"/>
        </w:rPr>
        <w:t> </w:t>
      </w:r>
      <w:r>
        <w:rPr>
          <w:color w:val="231F20"/>
        </w:rPr>
        <w:t>Như</w:t>
      </w:r>
      <w:r>
        <w:rPr>
          <w:color w:val="231F20"/>
          <w:spacing w:val="-5"/>
        </w:rPr>
        <w:t> </w:t>
      </w:r>
      <w:r>
        <w:rPr>
          <w:color w:val="231F20"/>
        </w:rPr>
        <w:t>thân</w:t>
      </w:r>
      <w:r>
        <w:rPr>
          <w:color w:val="231F20"/>
          <w:spacing w:val="-6"/>
        </w:rPr>
        <w:t> </w:t>
      </w:r>
      <w:r>
        <w:rPr>
          <w:color w:val="231F20"/>
        </w:rPr>
        <w:t>kiến</w:t>
      </w:r>
      <w:r>
        <w:rPr>
          <w:color w:val="231F20"/>
          <w:spacing w:val="-5"/>
        </w:rPr>
        <w:t> </w:t>
      </w:r>
      <w:r>
        <w:rPr>
          <w:color w:val="231F20"/>
        </w:rPr>
        <w:t>thứ</w:t>
      </w:r>
      <w:r>
        <w:rPr>
          <w:color w:val="231F20"/>
          <w:spacing w:val="-5"/>
        </w:rPr>
        <w:t> </w:t>
      </w:r>
      <w:r>
        <w:rPr>
          <w:color w:val="231F20"/>
        </w:rPr>
        <w:t>lớp</w:t>
      </w:r>
      <w:r>
        <w:rPr>
          <w:color w:val="231F20"/>
          <w:spacing w:val="-6"/>
        </w:rPr>
        <w:t> </w:t>
      </w:r>
      <w:r>
        <w:rPr>
          <w:color w:val="231F20"/>
        </w:rPr>
        <w:t>sinh</w:t>
      </w:r>
      <w:r>
        <w:rPr>
          <w:color w:val="231F20"/>
          <w:spacing w:val="-5"/>
        </w:rPr>
        <w:t> </w:t>
      </w:r>
      <w:r>
        <w:rPr>
          <w:color w:val="231F20"/>
        </w:rPr>
        <w:t>ngần</w:t>
      </w:r>
      <w:r>
        <w:rPr>
          <w:color w:val="231F20"/>
          <w:spacing w:val="-6"/>
        </w:rPr>
        <w:t> </w:t>
      </w:r>
      <w:r>
        <w:rPr>
          <w:color w:val="231F20"/>
        </w:rPr>
        <w:t>ấy</w:t>
      </w:r>
      <w:r>
        <w:rPr>
          <w:color w:val="231F20"/>
          <w:spacing w:val="-5"/>
        </w:rPr>
        <w:t> </w:t>
      </w:r>
      <w:r>
        <w:rPr>
          <w:color w:val="231F20"/>
        </w:rPr>
        <w:t>tâm sinh trộm giới, thân kiến kia tức tư duy nơi đời trước, đời sau, là Nhân, Sở duyên, Tăng thượng, không có Thứ đệ. Đây gọi là</w:t>
      </w:r>
      <w:r>
        <w:rPr>
          <w:color w:val="231F20"/>
          <w:spacing w:val="-17"/>
        </w:rPr>
        <w:t> </w:t>
      </w:r>
      <w:r>
        <w:rPr>
          <w:color w:val="231F20"/>
        </w:rPr>
        <w:t>ba.</w:t>
      </w:r>
    </w:p>
    <w:p>
      <w:pPr>
        <w:pStyle w:val="BodyText"/>
        <w:spacing w:line="273" w:lineRule="auto" w:before="110"/>
        <w:ind w:left="110" w:right="391"/>
      </w:pPr>
      <w:r>
        <w:rPr>
          <w:color w:val="231F20"/>
        </w:rPr>
        <w:t>Thế nào là hai? Như thân kiến thứ lớp sinh ngần ấy tâm sinh trộm giới, tức thân kiến kia không tư duy nơi đời trước, đời sau, là Nhân, Tăng thượng. Đây gọi là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spacing w:val="-3"/>
        </w:rPr>
        <w:t>một?</w:t>
      </w:r>
      <w:r>
        <w:rPr>
          <w:color w:val="231F20"/>
          <w:spacing w:val="-15"/>
        </w:rPr>
        <w:t> </w:t>
      </w:r>
      <w:r>
        <w:rPr>
          <w:color w:val="231F20"/>
        </w:rPr>
        <w:t>Đời</w:t>
      </w:r>
      <w:r>
        <w:rPr>
          <w:color w:val="231F20"/>
          <w:spacing w:val="-16"/>
        </w:rPr>
        <w:t> </w:t>
      </w:r>
      <w:r>
        <w:rPr>
          <w:color w:val="231F20"/>
          <w:spacing w:val="-3"/>
        </w:rPr>
        <w:t>sau,</w:t>
      </w:r>
      <w:r>
        <w:rPr>
          <w:color w:val="231F20"/>
          <w:spacing w:val="-16"/>
        </w:rPr>
        <w:t> </w:t>
      </w:r>
      <w:r>
        <w:rPr>
          <w:color w:val="231F20"/>
        </w:rPr>
        <w:t>đời</w:t>
      </w:r>
      <w:r>
        <w:rPr>
          <w:color w:val="231F20"/>
          <w:spacing w:val="-16"/>
        </w:rPr>
        <w:t> </w:t>
      </w:r>
      <w:r>
        <w:rPr>
          <w:color w:val="231F20"/>
          <w:spacing w:val="-3"/>
        </w:rPr>
        <w:t>trước,</w:t>
      </w:r>
      <w:r>
        <w:rPr>
          <w:color w:val="231F20"/>
          <w:spacing w:val="-15"/>
        </w:rPr>
        <w:t> </w:t>
      </w:r>
      <w:r>
        <w:rPr>
          <w:color w:val="231F20"/>
        </w:rPr>
        <w:t>nếu</w:t>
      </w:r>
      <w:r>
        <w:rPr>
          <w:color w:val="231F20"/>
          <w:spacing w:val="-16"/>
        </w:rPr>
        <w:t> </w:t>
      </w:r>
      <w:r>
        <w:rPr>
          <w:color w:val="231F20"/>
          <w:spacing w:val="-3"/>
        </w:rPr>
        <w:t>cùng</w:t>
      </w:r>
      <w:r>
        <w:rPr>
          <w:color w:val="231F20"/>
          <w:spacing w:val="-16"/>
        </w:rPr>
        <w:t> </w:t>
      </w:r>
      <w:r>
        <w:rPr>
          <w:color w:val="231F20"/>
          <w:spacing w:val="-3"/>
        </w:rPr>
        <w:t>duyên</w:t>
      </w:r>
      <w:r>
        <w:rPr>
          <w:color w:val="231F20"/>
          <w:spacing w:val="-16"/>
        </w:rPr>
        <w:t> </w:t>
      </w:r>
      <w:r>
        <w:rPr>
          <w:color w:val="231F20"/>
        </w:rPr>
        <w:t>là</w:t>
      </w:r>
      <w:r>
        <w:rPr>
          <w:color w:val="231F20"/>
          <w:spacing w:val="-15"/>
        </w:rPr>
        <w:t> </w:t>
      </w:r>
      <w:r>
        <w:rPr>
          <w:color w:val="231F20"/>
        </w:rPr>
        <w:t>Sở</w:t>
      </w:r>
      <w:r>
        <w:rPr>
          <w:color w:val="231F20"/>
          <w:spacing w:val="-16"/>
        </w:rPr>
        <w:t> </w:t>
      </w:r>
      <w:r>
        <w:rPr>
          <w:color w:val="231F20"/>
          <w:spacing w:val="-3"/>
        </w:rPr>
        <w:t>duyên, Tăng</w:t>
      </w:r>
      <w:r>
        <w:rPr>
          <w:color w:val="231F20"/>
          <w:spacing w:val="-6"/>
        </w:rPr>
        <w:t> </w:t>
      </w:r>
      <w:r>
        <w:rPr>
          <w:color w:val="231F20"/>
          <w:spacing w:val="-3"/>
        </w:rPr>
        <w:t>thượng,</w:t>
      </w:r>
      <w:r>
        <w:rPr>
          <w:color w:val="231F20"/>
          <w:spacing w:val="-6"/>
        </w:rPr>
        <w:t> </w:t>
      </w:r>
      <w:r>
        <w:rPr>
          <w:color w:val="231F20"/>
          <w:spacing w:val="-3"/>
        </w:rPr>
        <w:t>không</w:t>
      </w:r>
      <w:r>
        <w:rPr>
          <w:color w:val="231F20"/>
          <w:spacing w:val="-5"/>
        </w:rPr>
        <w:t> </w:t>
      </w:r>
      <w:r>
        <w:rPr>
          <w:color w:val="231F20"/>
          <w:spacing w:val="-3"/>
        </w:rPr>
        <w:t>cùng</w:t>
      </w:r>
      <w:r>
        <w:rPr>
          <w:color w:val="231F20"/>
          <w:spacing w:val="-6"/>
        </w:rPr>
        <w:t> </w:t>
      </w:r>
      <w:r>
        <w:rPr>
          <w:color w:val="231F20"/>
          <w:spacing w:val="-3"/>
        </w:rPr>
        <w:t>duyên</w:t>
      </w:r>
      <w:r>
        <w:rPr>
          <w:color w:val="231F20"/>
          <w:spacing w:val="-5"/>
        </w:rPr>
        <w:t> </w:t>
      </w:r>
      <w:r>
        <w:rPr>
          <w:color w:val="231F20"/>
        </w:rPr>
        <w:t>là</w:t>
      </w:r>
      <w:r>
        <w:rPr>
          <w:color w:val="231F20"/>
          <w:spacing w:val="-6"/>
        </w:rPr>
        <w:t> </w:t>
      </w:r>
      <w:r>
        <w:rPr>
          <w:color w:val="231F20"/>
        </w:rPr>
        <w:t>một</w:t>
      </w:r>
      <w:r>
        <w:rPr>
          <w:color w:val="231F20"/>
          <w:spacing w:val="-10"/>
        </w:rPr>
        <w:t> </w:t>
      </w:r>
      <w:r>
        <w:rPr>
          <w:color w:val="231F20"/>
          <w:spacing w:val="-3"/>
        </w:rPr>
        <w:t>Tăng</w:t>
      </w:r>
      <w:r>
        <w:rPr>
          <w:color w:val="231F20"/>
          <w:spacing w:val="-6"/>
        </w:rPr>
        <w:t> </w:t>
      </w:r>
      <w:r>
        <w:rPr>
          <w:color w:val="231F20"/>
          <w:spacing w:val="-3"/>
        </w:rPr>
        <w:t>thượng.</w:t>
      </w:r>
      <w:r>
        <w:rPr>
          <w:color w:val="231F20"/>
          <w:spacing w:val="-10"/>
        </w:rPr>
        <w:t> </w:t>
      </w:r>
      <w:r>
        <w:rPr>
          <w:color w:val="231F20"/>
        </w:rPr>
        <w:t>Vị</w:t>
      </w:r>
      <w:r>
        <w:rPr>
          <w:color w:val="231F20"/>
          <w:spacing w:val="-6"/>
        </w:rPr>
        <w:t> </w:t>
      </w:r>
      <w:r>
        <w:rPr>
          <w:color w:val="231F20"/>
          <w:spacing w:val="-3"/>
        </w:rPr>
        <w:t>lai,</w:t>
      </w:r>
      <w:r>
        <w:rPr>
          <w:color w:val="231F20"/>
          <w:spacing w:val="-5"/>
        </w:rPr>
        <w:t> </w:t>
      </w:r>
      <w:r>
        <w:rPr>
          <w:color w:val="231F20"/>
        </w:rPr>
        <w:t>quá</w:t>
      </w:r>
      <w:r>
        <w:rPr>
          <w:color w:val="231F20"/>
          <w:spacing w:val="-6"/>
        </w:rPr>
        <w:t> </w:t>
      </w:r>
      <w:r>
        <w:rPr>
          <w:color w:val="231F20"/>
          <w:spacing w:val="-3"/>
        </w:rPr>
        <w:t>khứ, hiện</w:t>
      </w:r>
      <w:r>
        <w:rPr>
          <w:color w:val="231F20"/>
          <w:spacing w:val="-14"/>
        </w:rPr>
        <w:t> </w:t>
      </w:r>
      <w:r>
        <w:rPr>
          <w:color w:val="231F20"/>
          <w:spacing w:val="-3"/>
        </w:rPr>
        <w:t>tại,</w:t>
      </w:r>
      <w:r>
        <w:rPr>
          <w:color w:val="231F20"/>
          <w:spacing w:val="-13"/>
        </w:rPr>
        <w:t> </w:t>
      </w:r>
      <w:r>
        <w:rPr>
          <w:color w:val="231F20"/>
        </w:rPr>
        <w:t>nếu</w:t>
      </w:r>
      <w:r>
        <w:rPr>
          <w:color w:val="231F20"/>
          <w:spacing w:val="-14"/>
        </w:rPr>
        <w:t> </w:t>
      </w:r>
      <w:r>
        <w:rPr>
          <w:color w:val="231F20"/>
          <w:spacing w:val="-3"/>
        </w:rPr>
        <w:t>cùng</w:t>
      </w:r>
      <w:r>
        <w:rPr>
          <w:color w:val="231F20"/>
          <w:spacing w:val="-14"/>
        </w:rPr>
        <w:t> </w:t>
      </w:r>
      <w:r>
        <w:rPr>
          <w:color w:val="231F20"/>
          <w:spacing w:val="-3"/>
        </w:rPr>
        <w:t>duyên</w:t>
      </w:r>
      <w:r>
        <w:rPr>
          <w:color w:val="231F20"/>
          <w:spacing w:val="-14"/>
        </w:rPr>
        <w:t> </w:t>
      </w:r>
      <w:r>
        <w:rPr>
          <w:color w:val="231F20"/>
        </w:rPr>
        <w:t>là</w:t>
      </w:r>
      <w:r>
        <w:rPr>
          <w:color w:val="231F20"/>
          <w:spacing w:val="-12"/>
        </w:rPr>
        <w:t> </w:t>
      </w:r>
      <w:r>
        <w:rPr>
          <w:color w:val="231F20"/>
        </w:rPr>
        <w:t>Sở</w:t>
      </w:r>
      <w:r>
        <w:rPr>
          <w:color w:val="231F20"/>
          <w:spacing w:val="-14"/>
        </w:rPr>
        <w:t> </w:t>
      </w:r>
      <w:r>
        <w:rPr>
          <w:color w:val="231F20"/>
          <w:spacing w:val="-3"/>
        </w:rPr>
        <w:t>duyên,</w:t>
      </w:r>
      <w:r>
        <w:rPr>
          <w:color w:val="231F20"/>
          <w:spacing w:val="-18"/>
        </w:rPr>
        <w:t> </w:t>
      </w:r>
      <w:r>
        <w:rPr>
          <w:color w:val="231F20"/>
          <w:spacing w:val="-3"/>
        </w:rPr>
        <w:t>Tăng</w:t>
      </w:r>
      <w:r>
        <w:rPr>
          <w:color w:val="231F20"/>
          <w:spacing w:val="-13"/>
        </w:rPr>
        <w:t> </w:t>
      </w:r>
      <w:r>
        <w:rPr>
          <w:color w:val="231F20"/>
          <w:spacing w:val="-3"/>
        </w:rPr>
        <w:t>thượng,</w:t>
      </w:r>
      <w:r>
        <w:rPr>
          <w:color w:val="231F20"/>
          <w:spacing w:val="-13"/>
        </w:rPr>
        <w:t> </w:t>
      </w:r>
      <w:r>
        <w:rPr>
          <w:color w:val="231F20"/>
          <w:spacing w:val="-3"/>
        </w:rPr>
        <w:t>không</w:t>
      </w:r>
      <w:r>
        <w:rPr>
          <w:color w:val="231F20"/>
          <w:spacing w:val="-14"/>
        </w:rPr>
        <w:t> </w:t>
      </w:r>
      <w:r>
        <w:rPr>
          <w:color w:val="231F20"/>
          <w:spacing w:val="-3"/>
        </w:rPr>
        <w:t>cùng</w:t>
      </w:r>
      <w:r>
        <w:rPr>
          <w:color w:val="231F20"/>
          <w:spacing w:val="-13"/>
        </w:rPr>
        <w:t> </w:t>
      </w:r>
      <w:r>
        <w:rPr>
          <w:color w:val="231F20"/>
          <w:spacing w:val="-3"/>
        </w:rPr>
        <w:t>duyên </w:t>
      </w:r>
      <w:r>
        <w:rPr>
          <w:color w:val="231F20"/>
        </w:rPr>
        <w:t>là một </w:t>
      </w:r>
      <w:r>
        <w:rPr>
          <w:color w:val="231F20"/>
          <w:spacing w:val="-3"/>
        </w:rPr>
        <w:t>Tăng thượng. </w:t>
      </w:r>
      <w:r>
        <w:rPr>
          <w:color w:val="231F20"/>
        </w:rPr>
        <w:t>Vị </w:t>
      </w:r>
      <w:r>
        <w:rPr>
          <w:color w:val="231F20"/>
          <w:spacing w:val="-3"/>
        </w:rPr>
        <w:t>lai, hiện tại, </w:t>
      </w:r>
      <w:r>
        <w:rPr>
          <w:color w:val="231F20"/>
        </w:rPr>
        <w:t>quá </w:t>
      </w:r>
      <w:r>
        <w:rPr>
          <w:color w:val="231F20"/>
          <w:spacing w:val="-3"/>
        </w:rPr>
        <w:t>khứ, </w:t>
      </w:r>
      <w:r>
        <w:rPr>
          <w:color w:val="231F20"/>
        </w:rPr>
        <w:t>nếu </w:t>
      </w:r>
      <w:r>
        <w:rPr>
          <w:color w:val="231F20"/>
          <w:spacing w:val="-3"/>
        </w:rPr>
        <w:t>cùng duyên </w:t>
      </w:r>
      <w:r>
        <w:rPr>
          <w:color w:val="231F20"/>
        </w:rPr>
        <w:t>là </w:t>
      </w:r>
      <w:r>
        <w:rPr>
          <w:color w:val="231F20"/>
          <w:spacing w:val="-3"/>
        </w:rPr>
        <w:t>Sở duyên, Tăng thượng, không cùng duyên </w:t>
      </w:r>
      <w:r>
        <w:rPr>
          <w:color w:val="231F20"/>
        </w:rPr>
        <w:t>là một </w:t>
      </w:r>
      <w:r>
        <w:rPr>
          <w:color w:val="231F20"/>
          <w:spacing w:val="-3"/>
        </w:rPr>
        <w:t>Tăng</w:t>
      </w:r>
      <w:r>
        <w:rPr>
          <w:color w:val="231F20"/>
          <w:spacing w:val="-40"/>
        </w:rPr>
        <w:t> </w:t>
      </w:r>
      <w:r>
        <w:rPr>
          <w:color w:val="231F20"/>
          <w:spacing w:val="-3"/>
        </w:rPr>
        <w:t>thượng.</w:t>
      </w:r>
    </w:p>
    <w:p>
      <w:pPr>
        <w:pStyle w:val="BodyText"/>
        <w:spacing w:line="273" w:lineRule="auto" w:before="109"/>
        <w:ind w:right="107"/>
      </w:pPr>
      <w:r>
        <w:rPr>
          <w:color w:val="231F20"/>
        </w:rPr>
        <w:t>Hệ thuộc cõi Dục, hệ thuộc cõi Sắc là một tăng thượng. Hệ 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nếu</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thứ</w:t>
      </w:r>
      <w:r>
        <w:rPr>
          <w:color w:val="231F20"/>
          <w:spacing w:val="-10"/>
        </w:rPr>
        <w:t> </w:t>
      </w:r>
      <w:r>
        <w:rPr>
          <w:color w:val="231F20"/>
        </w:rPr>
        <w:t>đệ</w:t>
      </w:r>
      <w:r>
        <w:rPr>
          <w:color w:val="231F20"/>
          <w:spacing w:val="-10"/>
        </w:rPr>
        <w:t> </w:t>
      </w:r>
      <w:r>
        <w:rPr>
          <w:color w:val="231F20"/>
        </w:rPr>
        <w:t>(vô</w:t>
      </w:r>
      <w:r>
        <w:rPr>
          <w:color w:val="231F20"/>
          <w:spacing w:val="-11"/>
        </w:rPr>
        <w:t> </w:t>
      </w:r>
      <w:r>
        <w:rPr>
          <w:color w:val="231F20"/>
        </w:rPr>
        <w:t>gián)</w:t>
      </w:r>
      <w:r>
        <w:rPr>
          <w:color w:val="231F20"/>
          <w:spacing w:val="-10"/>
        </w:rPr>
        <w:t> </w:t>
      </w:r>
      <w:r>
        <w:rPr>
          <w:color w:val="231F20"/>
        </w:rPr>
        <w:t>không có Sở duyên là Thứ đệ, Tăng thượng. Nếu cùng với Sở duyên</w:t>
      </w:r>
      <w:r>
        <w:rPr>
          <w:color w:val="231F20"/>
          <w:spacing w:val="-43"/>
        </w:rPr>
        <w:t> </w:t>
      </w:r>
      <w:r>
        <w:rPr>
          <w:color w:val="231F20"/>
        </w:rPr>
        <w:t>không có thứ đệ là Sở duyên, Tăng thượng. Nếu cùng với thứ đệ, sở duyên là thứ đệ, sở duyên, tăng thượng. Nếu không cùng với thứ đệ, sở duyên là một tăng thượng.</w:t>
      </w:r>
    </w:p>
    <w:p>
      <w:pPr>
        <w:pStyle w:val="BodyText"/>
        <w:spacing w:line="273" w:lineRule="auto" w:before="108"/>
        <w:ind w:right="107"/>
      </w:pPr>
      <w:r>
        <w:rPr>
          <w:color w:val="231F20"/>
        </w:rPr>
        <w:t>Hệ thuộc cõi Dục, hệ thuộc cõi Vô sắc là một tăng thượng. Hệ thuộc</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nếu</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thứ</w:t>
      </w:r>
      <w:r>
        <w:rPr>
          <w:color w:val="231F20"/>
          <w:spacing w:val="-5"/>
        </w:rPr>
        <w:t> </w:t>
      </w:r>
      <w:r>
        <w:rPr>
          <w:color w:val="231F20"/>
        </w:rPr>
        <w:t>đệ</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sở duyên là thứ đệ, tăng thượng. Nếu cùng với Sở duyên không có thứ đệ là Sở duyên, Tăng thượng. Nếu cùng với thứ đệ, sở duyên là thứ đệ, sở duyên, tăng thượng. Nếu không cùng với thứ đệ, sở duyên là một tăng thượng.</w:t>
      </w:r>
    </w:p>
    <w:p>
      <w:pPr>
        <w:pStyle w:val="BodyText"/>
        <w:spacing w:line="273" w:lineRule="auto" w:before="109"/>
        <w:ind w:right="107"/>
      </w:pPr>
      <w:r>
        <w:rPr>
          <w:color w:val="231F20"/>
        </w:rPr>
        <w:t>Hệ thuộc cõi Sắc, hệ thuộc cõi Vô sắc là một tăng thượng. Hệ thuộc cõi Vô sắc, hệ thuộc cõi Sắc, nếu cùng với thứ đệ không có</w:t>
      </w:r>
      <w:r>
        <w:rPr>
          <w:color w:val="231F20"/>
          <w:spacing w:val="-43"/>
        </w:rPr>
        <w:t> </w:t>
      </w:r>
      <w:r>
        <w:rPr>
          <w:color w:val="231F20"/>
        </w:rPr>
        <w:t>sở duyên là thứ đệ, tăng thượng. Nếu cùng với sở duyên không có thứ đệ</w:t>
      </w:r>
      <w:r>
        <w:rPr>
          <w:color w:val="231F20"/>
          <w:spacing w:val="-12"/>
        </w:rPr>
        <w:t> </w:t>
      </w:r>
      <w:r>
        <w:rPr>
          <w:color w:val="231F20"/>
        </w:rPr>
        <w:t>là</w:t>
      </w:r>
      <w:r>
        <w:rPr>
          <w:color w:val="231F20"/>
          <w:spacing w:val="-11"/>
        </w:rPr>
        <w:t> </w:t>
      </w:r>
      <w:r>
        <w:rPr>
          <w:color w:val="231F20"/>
        </w:rPr>
        <w:t>sở</w:t>
      </w:r>
      <w:r>
        <w:rPr>
          <w:color w:val="231F20"/>
          <w:spacing w:val="-11"/>
        </w:rPr>
        <w:t> </w:t>
      </w:r>
      <w:r>
        <w:rPr>
          <w:color w:val="231F20"/>
        </w:rPr>
        <w:t>duyên,</w:t>
      </w:r>
      <w:r>
        <w:rPr>
          <w:color w:val="231F20"/>
          <w:spacing w:val="-12"/>
        </w:rPr>
        <w:t> </w:t>
      </w:r>
      <w:r>
        <w:rPr>
          <w:color w:val="231F20"/>
        </w:rPr>
        <w:t>tăng</w:t>
      </w:r>
      <w:r>
        <w:rPr>
          <w:color w:val="231F20"/>
          <w:spacing w:val="-11"/>
        </w:rPr>
        <w:t> </w:t>
      </w:r>
      <w:r>
        <w:rPr>
          <w:color w:val="231F20"/>
        </w:rPr>
        <w:t>thượng.</w:t>
      </w:r>
      <w:r>
        <w:rPr>
          <w:color w:val="231F20"/>
          <w:spacing w:val="-11"/>
        </w:rPr>
        <w:t> </w:t>
      </w:r>
      <w:r>
        <w:rPr>
          <w:color w:val="231F20"/>
        </w:rPr>
        <w:t>Nếu</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thứ</w:t>
      </w:r>
      <w:r>
        <w:rPr>
          <w:color w:val="231F20"/>
          <w:spacing w:val="-11"/>
        </w:rPr>
        <w:t> </w:t>
      </w:r>
      <w:r>
        <w:rPr>
          <w:color w:val="231F20"/>
        </w:rPr>
        <w:t>đệ,</w:t>
      </w:r>
      <w:r>
        <w:rPr>
          <w:color w:val="231F20"/>
          <w:spacing w:val="-11"/>
        </w:rPr>
        <w:t> </w:t>
      </w:r>
      <w:r>
        <w:rPr>
          <w:color w:val="231F20"/>
        </w:rPr>
        <w:t>sở</w:t>
      </w:r>
      <w:r>
        <w:rPr>
          <w:color w:val="231F20"/>
          <w:spacing w:val="-13"/>
        </w:rPr>
        <w:t> </w:t>
      </w:r>
      <w:r>
        <w:rPr>
          <w:color w:val="231F20"/>
        </w:rPr>
        <w:t>duyên</w:t>
      </w:r>
      <w:r>
        <w:rPr>
          <w:color w:val="231F20"/>
          <w:spacing w:val="-11"/>
        </w:rPr>
        <w:t> </w:t>
      </w:r>
      <w:r>
        <w:rPr>
          <w:color w:val="231F20"/>
        </w:rPr>
        <w:t>là</w:t>
      </w:r>
      <w:r>
        <w:rPr>
          <w:color w:val="231F20"/>
          <w:spacing w:val="-11"/>
        </w:rPr>
        <w:t> </w:t>
      </w:r>
      <w:r>
        <w:rPr>
          <w:color w:val="231F20"/>
        </w:rPr>
        <w:t>thứ</w:t>
      </w:r>
      <w:r>
        <w:rPr>
          <w:color w:val="231F20"/>
          <w:spacing w:val="-11"/>
        </w:rPr>
        <w:t> </w:t>
      </w:r>
      <w:r>
        <w:rPr>
          <w:color w:val="231F20"/>
        </w:rPr>
        <w:t>đệ, sở duyên, tăng thượng. Nếu không cùng với thứ đệ, sở duyên là một tăng thượng. Đây gọi là</w:t>
      </w:r>
      <w:r>
        <w:rPr>
          <w:color w:val="231F20"/>
          <w:spacing w:val="-2"/>
        </w:rPr>
        <w:t> </w:t>
      </w:r>
      <w:r>
        <w:rPr>
          <w:color w:val="231F20"/>
        </w:rPr>
        <w:t>một.</w:t>
      </w:r>
    </w:p>
    <w:p>
      <w:pPr>
        <w:pStyle w:val="BodyText"/>
        <w:spacing w:line="273" w:lineRule="auto" w:before="108"/>
        <w:ind w:right="107"/>
      </w:pPr>
      <w:r>
        <w:rPr>
          <w:color w:val="231F20"/>
        </w:rPr>
        <w:t>Như</w:t>
      </w:r>
      <w:r>
        <w:rPr>
          <w:color w:val="231F20"/>
          <w:spacing w:val="-14"/>
        </w:rPr>
        <w:t> </w:t>
      </w:r>
      <w:r>
        <w:rPr>
          <w:color w:val="231F20"/>
        </w:rPr>
        <w:t>thân</w:t>
      </w:r>
      <w:r>
        <w:rPr>
          <w:color w:val="231F20"/>
          <w:spacing w:val="-13"/>
        </w:rPr>
        <w:t> </w:t>
      </w:r>
      <w:r>
        <w:rPr>
          <w:color w:val="231F20"/>
        </w:rPr>
        <w:t>kiến</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trộm</w:t>
      </w:r>
      <w:r>
        <w:rPr>
          <w:color w:val="231F20"/>
          <w:spacing w:val="-13"/>
        </w:rPr>
        <w:t> </w:t>
      </w:r>
      <w:r>
        <w:rPr>
          <w:color w:val="231F20"/>
        </w:rPr>
        <w:t>giới,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không</w:t>
      </w:r>
      <w:r>
        <w:rPr>
          <w:color w:val="231F20"/>
          <w:spacing w:val="-13"/>
        </w:rPr>
        <w:t> </w:t>
      </w:r>
      <w:r>
        <w:rPr>
          <w:color w:val="231F20"/>
        </w:rPr>
        <w:t>nhất</w:t>
      </w:r>
      <w:r>
        <w:rPr>
          <w:color w:val="231F20"/>
          <w:spacing w:val="-13"/>
        </w:rPr>
        <w:t> </w:t>
      </w:r>
      <w:r>
        <w:rPr>
          <w:color w:val="231F20"/>
        </w:rPr>
        <w:t>thiết</w:t>
      </w:r>
      <w:r>
        <w:rPr>
          <w:color w:val="231F20"/>
          <w:spacing w:val="-13"/>
        </w:rPr>
        <w:t> </w:t>
      </w:r>
      <w:r>
        <w:rPr>
          <w:color w:val="231F20"/>
          <w:spacing w:val="-3"/>
        </w:rPr>
        <w:t>biến </w:t>
      </w:r>
      <w:r>
        <w:rPr>
          <w:color w:val="231F20"/>
        </w:rPr>
        <w:t>(Tất cả không phải biến hành) cùng với nhất thiết biến, nhất </w:t>
      </w:r>
      <w:r>
        <w:rPr>
          <w:color w:val="231F20"/>
          <w:spacing w:val="-3"/>
        </w:rPr>
        <w:t>thiết </w:t>
      </w:r>
      <w:r>
        <w:rPr>
          <w:color w:val="231F20"/>
        </w:rPr>
        <w:t>biến cùng với không nhất thiết biến cũng như </w:t>
      </w:r>
      <w:r>
        <w:rPr>
          <w:color w:val="231F20"/>
          <w:spacing w:val="-5"/>
        </w:rPr>
        <w:t>vậy.</w:t>
      </w:r>
    </w:p>
    <w:p>
      <w:pPr>
        <w:pStyle w:val="BodyText"/>
        <w:spacing w:before="5"/>
        <w:ind w:left="0" w:firstLine="0"/>
        <w:jc w:val="left"/>
        <w:rPr>
          <w:sz w:val="24"/>
        </w:rPr>
      </w:pPr>
    </w:p>
    <w:p>
      <w:pPr>
        <w:spacing w:before="0"/>
        <w:ind w:left="319" w:right="36"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216" w:right="496"/>
      </w:pPr>
      <w:bookmarkStart w:name="_TOC_250021" w:id="70"/>
      <w:bookmarkEnd w:id="70"/>
      <w:r>
        <w:rPr>
          <w:color w:val="231F20"/>
        </w:rPr>
        <w:t>QUYỂN 5</w:t>
      </w:r>
    </w:p>
    <w:p>
      <w:pPr>
        <w:spacing w:before="94"/>
        <w:ind w:left="216" w:right="497" w:firstLine="0"/>
        <w:jc w:val="center"/>
        <w:rPr>
          <w:b/>
          <w:sz w:val="28"/>
        </w:rPr>
      </w:pPr>
      <w:r>
        <w:rPr>
          <w:b/>
          <w:color w:val="231F20"/>
          <w:sz w:val="28"/>
        </w:rPr>
        <w:t>Kiền độ thứ 2: KIẾT SỬ</w:t>
      </w:r>
    </w:p>
    <w:p>
      <w:pPr>
        <w:pStyle w:val="Heading2"/>
        <w:spacing w:before="95"/>
        <w:ind w:left="216" w:right="497"/>
      </w:pPr>
      <w:bookmarkStart w:name="_TOC_250020" w:id="71"/>
      <w:bookmarkEnd w:id="71"/>
      <w:r>
        <w:rPr>
          <w:color w:val="231F20"/>
        </w:rPr>
        <w:t>Phẩm 2: BÀN VỀ NHẤT HÀNH, phần 1</w:t>
      </w:r>
    </w:p>
    <w:p>
      <w:pPr>
        <w:pStyle w:val="BodyText"/>
        <w:spacing w:before="0"/>
        <w:ind w:left="0" w:firstLine="0"/>
        <w:jc w:val="left"/>
        <w:rPr>
          <w:b/>
          <w:sz w:val="30"/>
        </w:rPr>
      </w:pPr>
    </w:p>
    <w:p>
      <w:pPr>
        <w:pStyle w:val="BodyText"/>
        <w:spacing w:line="273" w:lineRule="auto" w:before="259"/>
        <w:ind w:left="110" w:right="391"/>
      </w:pPr>
      <w:r>
        <w:rPr>
          <w:color w:val="231F20"/>
        </w:rPr>
        <w:t>Một hành trải qua sáu tiểu, bảy đại. Bảy gồm thâu hữu nối kết do định nào diệt trừ kiết sử? Các đạo trí đoạn tám người.</w:t>
      </w:r>
    </w:p>
    <w:p>
      <w:pPr>
        <w:pStyle w:val="BodyText"/>
        <w:spacing w:line="273" w:lineRule="auto" w:before="112"/>
        <w:ind w:left="110" w:right="391"/>
      </w:pPr>
      <w:r>
        <w:rPr>
          <w:color w:val="231F20"/>
        </w:rPr>
        <w:t>Chín</w:t>
      </w:r>
      <w:r>
        <w:rPr>
          <w:color w:val="231F20"/>
          <w:spacing w:val="-8"/>
        </w:rPr>
        <w:t> </w:t>
      </w:r>
      <w:r>
        <w:rPr>
          <w:color w:val="231F20"/>
        </w:rPr>
        <w:t>kiết:</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kiết</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kiết</w:t>
      </w:r>
      <w:r>
        <w:rPr>
          <w:color w:val="231F20"/>
          <w:spacing w:val="-7"/>
        </w:rPr>
        <w:t> </w:t>
      </w:r>
      <w:r>
        <w:rPr>
          <w:color w:val="231F20"/>
        </w:rPr>
        <w:t>kiêu</w:t>
      </w:r>
      <w:r>
        <w:rPr>
          <w:color w:val="231F20"/>
          <w:spacing w:val="-8"/>
        </w:rPr>
        <w:t> </w:t>
      </w:r>
      <w:r>
        <w:rPr>
          <w:color w:val="231F20"/>
        </w:rPr>
        <w:t>mạn,</w:t>
      </w:r>
      <w:r>
        <w:rPr>
          <w:color w:val="231F20"/>
          <w:spacing w:val="-8"/>
        </w:rPr>
        <w:t> </w:t>
      </w:r>
      <w:r>
        <w:rPr>
          <w:color w:val="231F20"/>
        </w:rPr>
        <w:t>kiết</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spacing w:val="-3"/>
        </w:rPr>
        <w:t>kiết </w:t>
      </w:r>
      <w:r>
        <w:rPr>
          <w:color w:val="231F20"/>
        </w:rPr>
        <w:t>kiến, kiết thất nguyện (kiết thủ), kiết nghi, kiết keo kiệt, kiết ganh</w:t>
      </w:r>
      <w:r>
        <w:rPr>
          <w:color w:val="231F20"/>
          <w:spacing w:val="-26"/>
        </w:rPr>
        <w:t> </w:t>
      </w:r>
      <w:r>
        <w:rPr>
          <w:color w:val="231F20"/>
        </w:rPr>
        <w:t>tị.</w:t>
      </w:r>
    </w:p>
    <w:p>
      <w:pPr>
        <w:pStyle w:val="BodyText"/>
        <w:spacing w:line="273" w:lineRule="auto"/>
        <w:ind w:left="110" w:right="390"/>
      </w:pPr>
      <w:r>
        <w:rPr>
          <w:color w:val="231F20"/>
        </w:rPr>
        <w:t>Nếu trong thân có kiết ái trói buộc lại có kiết giận dữ trói buộc chăng? Giả như có kiết giận dữ trói buộc lại có kiết ái trói buộc chăng? Nếu trong thân có kiết ái trói buộc lại có kiết kiêu mạn, kiết vô</w:t>
      </w:r>
      <w:r>
        <w:rPr>
          <w:color w:val="231F20"/>
          <w:spacing w:val="-13"/>
        </w:rPr>
        <w:t> </w:t>
      </w:r>
      <w:r>
        <w:rPr>
          <w:color w:val="231F20"/>
        </w:rPr>
        <w:t>minh,</w:t>
      </w:r>
      <w:r>
        <w:rPr>
          <w:color w:val="231F20"/>
          <w:spacing w:val="-13"/>
        </w:rPr>
        <w:t> </w:t>
      </w:r>
      <w:r>
        <w:rPr>
          <w:color w:val="231F20"/>
        </w:rPr>
        <w:t>kiết</w:t>
      </w:r>
      <w:r>
        <w:rPr>
          <w:color w:val="231F20"/>
          <w:spacing w:val="-13"/>
        </w:rPr>
        <w:t> </w:t>
      </w:r>
      <w:r>
        <w:rPr>
          <w:color w:val="231F20"/>
        </w:rPr>
        <w:t>kiến,</w:t>
      </w:r>
      <w:r>
        <w:rPr>
          <w:color w:val="231F20"/>
          <w:spacing w:val="-13"/>
        </w:rPr>
        <w:t> </w:t>
      </w:r>
      <w:r>
        <w:rPr>
          <w:color w:val="231F20"/>
        </w:rPr>
        <w:t>kiết</w:t>
      </w:r>
      <w:r>
        <w:rPr>
          <w:color w:val="231F20"/>
          <w:spacing w:val="-13"/>
        </w:rPr>
        <w:t> </w:t>
      </w:r>
      <w:r>
        <w:rPr>
          <w:color w:val="231F20"/>
        </w:rPr>
        <w:t>thất</w:t>
      </w:r>
      <w:r>
        <w:rPr>
          <w:color w:val="231F20"/>
          <w:spacing w:val="-13"/>
        </w:rPr>
        <w:t> </w:t>
      </w:r>
      <w:r>
        <w:rPr>
          <w:color w:val="231F20"/>
        </w:rPr>
        <w:t>nguyện</w:t>
      </w:r>
      <w:r>
        <w:rPr>
          <w:color w:val="231F20"/>
          <w:spacing w:val="-13"/>
        </w:rPr>
        <w:t> </w:t>
      </w:r>
      <w:r>
        <w:rPr>
          <w:color w:val="231F20"/>
        </w:rPr>
        <w:t>(kiết</w:t>
      </w:r>
      <w:r>
        <w:rPr>
          <w:color w:val="231F20"/>
          <w:spacing w:val="-13"/>
        </w:rPr>
        <w:t> </w:t>
      </w:r>
      <w:r>
        <w:rPr>
          <w:color w:val="231F20"/>
        </w:rPr>
        <w:t>thủ),</w:t>
      </w:r>
      <w:r>
        <w:rPr>
          <w:color w:val="231F20"/>
          <w:spacing w:val="-13"/>
        </w:rPr>
        <w:t> </w:t>
      </w:r>
      <w:r>
        <w:rPr>
          <w:color w:val="231F20"/>
        </w:rPr>
        <w:t>kiết</w:t>
      </w:r>
      <w:r>
        <w:rPr>
          <w:color w:val="231F20"/>
          <w:spacing w:val="-13"/>
        </w:rPr>
        <w:t> </w:t>
      </w:r>
      <w:r>
        <w:rPr>
          <w:color w:val="231F20"/>
        </w:rPr>
        <w:t>nghi,</w:t>
      </w:r>
      <w:r>
        <w:rPr>
          <w:color w:val="231F20"/>
          <w:spacing w:val="-13"/>
        </w:rPr>
        <w:t> </w:t>
      </w:r>
      <w:r>
        <w:rPr>
          <w:color w:val="231F20"/>
        </w:rPr>
        <w:t>kiết</w:t>
      </w:r>
      <w:r>
        <w:rPr>
          <w:color w:val="231F20"/>
          <w:spacing w:val="-13"/>
        </w:rPr>
        <w:t> </w:t>
      </w:r>
      <w:r>
        <w:rPr>
          <w:color w:val="231F20"/>
        </w:rPr>
        <w:t>keo</w:t>
      </w:r>
      <w:r>
        <w:rPr>
          <w:color w:val="231F20"/>
          <w:spacing w:val="-13"/>
        </w:rPr>
        <w:t> </w:t>
      </w:r>
      <w:r>
        <w:rPr>
          <w:color w:val="231F20"/>
        </w:rPr>
        <w:t>kiệt, kiết ganh tị trói buộc chăng? Giả như có kiết ganh tị trói buộc lại có kiết</w:t>
      </w:r>
      <w:r>
        <w:rPr>
          <w:color w:val="231F20"/>
          <w:spacing w:val="-7"/>
        </w:rPr>
        <w:t> </w:t>
      </w:r>
      <w:r>
        <w:rPr>
          <w:color w:val="231F20"/>
        </w:rPr>
        <w:t>ái</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chăng?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Nếu</w:t>
      </w:r>
      <w:r>
        <w:rPr>
          <w:color w:val="231F20"/>
          <w:spacing w:val="-7"/>
        </w:rPr>
        <w:t> </w:t>
      </w:r>
      <w:r>
        <w:rPr>
          <w:color w:val="231F20"/>
        </w:rPr>
        <w:t>trong</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keo</w:t>
      </w:r>
      <w:r>
        <w:rPr>
          <w:color w:val="231F20"/>
          <w:spacing w:val="-6"/>
        </w:rPr>
        <w:t> </w:t>
      </w:r>
      <w:r>
        <w:rPr>
          <w:color w:val="231F20"/>
        </w:rPr>
        <w:t>kiệt</w:t>
      </w:r>
      <w:r>
        <w:rPr>
          <w:color w:val="231F20"/>
          <w:spacing w:val="-6"/>
        </w:rPr>
        <w:t> </w:t>
      </w:r>
      <w:r>
        <w:rPr>
          <w:color w:val="231F20"/>
        </w:rPr>
        <w:t>trói buộc lại có kiết ganh tị trói buộc chăng? Giả như có kiết ganh tị trói buộc lại có kiết keo kiệt trói buộc chăng?</w:t>
      </w:r>
    </w:p>
    <w:p>
      <w:pPr>
        <w:pStyle w:val="BodyText"/>
        <w:spacing w:line="273" w:lineRule="auto" w:before="107"/>
        <w:ind w:left="110" w:right="390"/>
      </w:pPr>
      <w:r>
        <w:rPr>
          <w:color w:val="231F20"/>
        </w:rPr>
        <w:t>Nếu trong thân có kiết ái quá khứ trói buộc tức có kiết ái vị  lai chăng? Giả như có kiết ái vị lai tức có kiết ái quá khứ trói </w:t>
      </w:r>
      <w:r>
        <w:rPr>
          <w:color w:val="231F20"/>
          <w:spacing w:val="-3"/>
        </w:rPr>
        <w:t>buộc </w:t>
      </w:r>
      <w:r>
        <w:rPr>
          <w:color w:val="231F20"/>
        </w:rPr>
        <w:t>chăng?</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hiện</w:t>
      </w:r>
      <w:r>
        <w:rPr>
          <w:color w:val="231F20"/>
          <w:spacing w:val="-9"/>
        </w:rPr>
        <w:t> </w:t>
      </w:r>
      <w:r>
        <w:rPr>
          <w:color w:val="231F20"/>
        </w:rPr>
        <w:t>tại</w:t>
      </w:r>
      <w:r>
        <w:rPr>
          <w:color w:val="231F20"/>
          <w:spacing w:val="-8"/>
        </w:rPr>
        <w:t> </w:t>
      </w:r>
      <w:r>
        <w:rPr>
          <w:color w:val="231F20"/>
        </w:rPr>
        <w:t>chăng? Giả như có kiết ái hiện tại tức có kiết ái quá khứ trói buộc chăng? Nếu có kiết ái vị lai trói buộc tức có kiết ái hiện tại chăng? Giả như có kiết ái hiện tại tức có kiết ái vị lai trói buộc chăng? Nếu có kiết</w:t>
      </w:r>
      <w:r>
        <w:rPr>
          <w:color w:val="231F20"/>
          <w:spacing w:val="-36"/>
        </w:rPr>
        <w:t> </w:t>
      </w:r>
      <w:r>
        <w:rPr>
          <w:color w:val="231F20"/>
        </w:rPr>
        <w:t>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quá</w:t>
      </w:r>
      <w:r>
        <w:rPr>
          <w:color w:val="231F20"/>
          <w:spacing w:val="-10"/>
        </w:rPr>
        <w:t> </w:t>
      </w:r>
      <w:r>
        <w:rPr>
          <w:color w:val="231F20"/>
        </w:rPr>
        <w:t>khứ</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chăng?</w:t>
      </w:r>
      <w:r>
        <w:rPr>
          <w:color w:val="231F20"/>
          <w:spacing w:val="-9"/>
        </w:rPr>
        <w:t> </w:t>
      </w:r>
      <w:r>
        <w:rPr>
          <w:color w:val="231F20"/>
        </w:rPr>
        <w:t>Giả</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kiết ái</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tức</w:t>
      </w:r>
      <w:r>
        <w:rPr>
          <w:color w:val="231F20"/>
          <w:spacing w:val="-3"/>
        </w:rPr>
        <w:t> </w:t>
      </w:r>
      <w:r>
        <w:rPr>
          <w:color w:val="231F20"/>
        </w:rPr>
        <w:t>có</w:t>
      </w:r>
      <w:r>
        <w:rPr>
          <w:color w:val="231F20"/>
          <w:spacing w:val="-3"/>
        </w:rPr>
        <w:t> </w:t>
      </w:r>
      <w:r>
        <w:rPr>
          <w:color w:val="231F20"/>
        </w:rPr>
        <w:t>kiết</w:t>
      </w:r>
      <w:r>
        <w:rPr>
          <w:color w:val="231F20"/>
          <w:spacing w:val="-3"/>
        </w:rPr>
        <w:t> </w:t>
      </w:r>
      <w:r>
        <w:rPr>
          <w:color w:val="231F20"/>
        </w:rPr>
        <w:t>ái</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có</w:t>
      </w:r>
      <w:r>
        <w:rPr>
          <w:color w:val="231F20"/>
          <w:spacing w:val="-3"/>
        </w:rPr>
        <w:t> </w:t>
      </w:r>
      <w:r>
        <w:rPr>
          <w:color w:val="231F20"/>
        </w:rPr>
        <w:t>kiết ái vị lai trói buộc tức có kiết ái quá khứ, hiện tại chăng? Giả như có 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tức</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có kiết</w:t>
      </w:r>
      <w:r>
        <w:rPr>
          <w:color w:val="231F20"/>
          <w:spacing w:val="-6"/>
        </w:rPr>
        <w:t> </w:t>
      </w:r>
      <w:r>
        <w:rPr>
          <w:color w:val="231F20"/>
        </w:rPr>
        <w:t>ái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kiết</w:t>
      </w:r>
      <w:r>
        <w:rPr>
          <w:color w:val="231F20"/>
          <w:spacing w:val="-6"/>
        </w:rPr>
        <w:t> </w:t>
      </w:r>
      <w:r>
        <w:rPr>
          <w:color w:val="231F20"/>
        </w:rPr>
        <w:t>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chăng?</w:t>
      </w:r>
      <w:r>
        <w:rPr>
          <w:color w:val="231F20"/>
          <w:spacing w:val="-5"/>
        </w:rPr>
        <w:t> </w:t>
      </w:r>
      <w:r>
        <w:rPr>
          <w:color w:val="231F20"/>
        </w:rPr>
        <w:t>Giả</w:t>
      </w:r>
      <w:r>
        <w:rPr>
          <w:color w:val="231F20"/>
          <w:spacing w:val="-5"/>
        </w:rPr>
        <w:t> </w:t>
      </w:r>
      <w:r>
        <w:rPr>
          <w:color w:val="231F20"/>
        </w:rPr>
        <w:t>như có</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tức</w:t>
      </w:r>
      <w:r>
        <w:rPr>
          <w:color w:val="231F20"/>
          <w:spacing w:val="-3"/>
        </w:rPr>
        <w:t> </w:t>
      </w:r>
      <w:r>
        <w:rPr>
          <w:color w:val="231F20"/>
        </w:rPr>
        <w:t>có</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chăng?</w:t>
      </w:r>
      <w:r>
        <w:rPr>
          <w:color w:val="231F20"/>
          <w:spacing w:val="-3"/>
        </w:rPr>
        <w:t> </w:t>
      </w:r>
      <w:r>
        <w:rPr>
          <w:color w:val="231F20"/>
        </w:rPr>
        <w:t>Cho đến kiết keo kiệt, kiết ganh tị cũng như </w:t>
      </w:r>
      <w:r>
        <w:rPr>
          <w:color w:val="231F20"/>
          <w:spacing w:val="-5"/>
        </w:rPr>
        <w:t>vậy.</w:t>
      </w:r>
    </w:p>
    <w:p>
      <w:pPr>
        <w:pStyle w:val="BodyText"/>
        <w:spacing w:line="276" w:lineRule="auto" w:before="114"/>
        <w:ind w:right="106"/>
      </w:pPr>
      <w:r>
        <w:rPr>
          <w:color w:val="231F20"/>
        </w:rPr>
        <w:t>Nếu trong thân có kiết ái quá khứ trói buộc thì có kiết giận dữ quá khứ trói buộc chăng? Giả như có kiết giận dữ quá khứ trói buộc thì có kiết ái quá khứ trói buộc chăng? Nếu trong thân có kiết ái quá khứ trói buộc thì có kiết giận dữ vị lai trói buộc chăng? Giả như có kiết giận dữ vị lai trói buộc thì có kiết ái quá khứ trói buộc chăng? Nếu trong thân có kiết ái quá khứ trói buộc thì có kiết giận dữ hiện tại trói buộc chăng? Giả như có kiết giận dữ hiện tại trói buộc thì có kiết ái quá khứ trói buộc chăng? Nếu trong thân có kiết ái quá khứ trói buộc thì có kiết giận dữ quá khứ, hiện tại trói buộc chăng? Giả như</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dữ</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ái</w:t>
      </w:r>
      <w:r>
        <w:rPr>
          <w:color w:val="231F20"/>
          <w:spacing w:val="-4"/>
        </w:rPr>
        <w:t> </w:t>
      </w:r>
      <w:r>
        <w:rPr>
          <w:color w:val="231F20"/>
        </w:rPr>
        <w:t>quá</w:t>
      </w:r>
      <w:r>
        <w:rPr>
          <w:color w:val="231F20"/>
          <w:spacing w:val="-4"/>
        </w:rPr>
        <w:t> khứ </w:t>
      </w:r>
      <w:r>
        <w:rPr>
          <w:color w:val="231F20"/>
        </w:rPr>
        <w:t>trói buộc chăng? Nếu trong thân có kiết ái quá khứ trói buộc thì có kiết giận dữ vị lai, hiện tại trói buộc chăng? Giả như có kiết giận dữ vị lai, hiện tại trói buộc, thì có kiết ái quá khứ trói buộc chăng? Nếu trong</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giận</w:t>
      </w:r>
      <w:r>
        <w:rPr>
          <w:color w:val="231F20"/>
          <w:spacing w:val="-6"/>
        </w:rPr>
        <w:t> </w:t>
      </w:r>
      <w:r>
        <w:rPr>
          <w:color w:val="231F20"/>
        </w:rPr>
        <w:t>dữ</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 lai</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chăng?</w:t>
      </w:r>
      <w:r>
        <w:rPr>
          <w:color w:val="231F20"/>
          <w:spacing w:val="-8"/>
        </w:rPr>
        <w:t> </w:t>
      </w:r>
      <w:r>
        <w:rPr>
          <w:color w:val="231F20"/>
        </w:rPr>
        <w:t>Giả</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giận</w:t>
      </w:r>
      <w:r>
        <w:rPr>
          <w:color w:val="231F20"/>
          <w:spacing w:val="-8"/>
        </w:rPr>
        <w:t> </w:t>
      </w:r>
      <w:r>
        <w:rPr>
          <w:color w:val="231F20"/>
        </w:rPr>
        <w:t>dữ</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trói</w:t>
      </w:r>
      <w:r>
        <w:rPr>
          <w:color w:val="231F20"/>
          <w:spacing w:val="-8"/>
        </w:rPr>
        <w:t> </w:t>
      </w:r>
      <w:r>
        <w:rPr>
          <w:color w:val="231F20"/>
        </w:rPr>
        <w:t>buộc, thì có kiết ái quá khứ trói buộc chăng? Nếu trong thân có kiết ái quá khứ trói buộc thì có kiết giận dữ quá khứ, vị lai, hiện tại trói </w:t>
      </w:r>
      <w:r>
        <w:rPr>
          <w:color w:val="231F20"/>
          <w:spacing w:val="-3"/>
        </w:rPr>
        <w:t>buộc </w:t>
      </w:r>
      <w:r>
        <w:rPr>
          <w:color w:val="231F20"/>
        </w:rPr>
        <w:t>chăng?</w:t>
      </w:r>
      <w:r>
        <w:rPr>
          <w:color w:val="231F20"/>
          <w:spacing w:val="-4"/>
        </w:rPr>
        <w:t> </w:t>
      </w:r>
      <w:r>
        <w:rPr>
          <w:color w:val="231F20"/>
        </w:rPr>
        <w:t>Giả</w:t>
      </w:r>
      <w:r>
        <w:rPr>
          <w:color w:val="231F20"/>
          <w:spacing w:val="-3"/>
        </w:rPr>
        <w:t> </w:t>
      </w:r>
      <w:r>
        <w:rPr>
          <w:color w:val="231F20"/>
        </w:rPr>
        <w:t>như</w:t>
      </w:r>
      <w:r>
        <w:rPr>
          <w:color w:val="231F20"/>
          <w:spacing w:val="-3"/>
        </w:rPr>
        <w:t> </w:t>
      </w:r>
      <w:r>
        <w:rPr>
          <w:color w:val="231F20"/>
        </w:rPr>
        <w:t>có</w:t>
      </w:r>
      <w:r>
        <w:rPr>
          <w:color w:val="231F20"/>
          <w:spacing w:val="-3"/>
        </w:rPr>
        <w:t> </w:t>
      </w:r>
      <w:r>
        <w:rPr>
          <w:color w:val="231F20"/>
        </w:rPr>
        <w:t>kiết</w:t>
      </w:r>
      <w:r>
        <w:rPr>
          <w:color w:val="231F20"/>
          <w:spacing w:val="-3"/>
        </w:rPr>
        <w:t> </w:t>
      </w:r>
      <w:r>
        <w:rPr>
          <w:color w:val="231F20"/>
        </w:rPr>
        <w:t>giận</w:t>
      </w:r>
      <w:r>
        <w:rPr>
          <w:color w:val="231F20"/>
          <w:spacing w:val="-3"/>
        </w:rPr>
        <w:t> </w:t>
      </w:r>
      <w:r>
        <w:rPr>
          <w:color w:val="231F20"/>
        </w:rPr>
        <w:t>dữ</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thì có kiết ái quá khứ trói buộc</w:t>
      </w:r>
      <w:r>
        <w:rPr>
          <w:color w:val="231F20"/>
          <w:spacing w:val="-1"/>
        </w:rPr>
        <w:t> </w:t>
      </w:r>
      <w:r>
        <w:rPr>
          <w:color w:val="231F20"/>
        </w:rPr>
        <w:t>chăng?</w:t>
      </w:r>
    </w:p>
    <w:p>
      <w:pPr>
        <w:pStyle w:val="BodyText"/>
        <w:spacing w:line="276" w:lineRule="auto" w:before="116"/>
        <w:ind w:right="107"/>
      </w:pPr>
      <w:r>
        <w:rPr>
          <w:color w:val="231F20"/>
        </w:rPr>
        <w:t>Như kiết ái quá khứ, kiết giận dữ quá khứ, kiết kiêu mạn quá khứ, vị lai, hiện tại, quá khứ - hiện tại, vị lai - hiện tại, quá khứ - </w:t>
      </w:r>
      <w:r>
        <w:rPr>
          <w:color w:val="231F20"/>
          <w:spacing w:val="-7"/>
        </w:rPr>
        <w:t>vị </w:t>
      </w:r>
      <w:r>
        <w:rPr>
          <w:color w:val="231F20"/>
        </w:rPr>
        <w:t>lai,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kiết</w:t>
      </w:r>
      <w:r>
        <w:rPr>
          <w:color w:val="231F20"/>
          <w:spacing w:val="-3"/>
        </w:rPr>
        <w:t> </w:t>
      </w:r>
      <w:r>
        <w:rPr>
          <w:color w:val="231F20"/>
        </w:rPr>
        <w:t>keo</w:t>
      </w:r>
      <w:r>
        <w:rPr>
          <w:color w:val="231F20"/>
          <w:spacing w:val="-3"/>
        </w:rPr>
        <w:t> </w:t>
      </w:r>
      <w:r>
        <w:rPr>
          <w:color w:val="231F20"/>
        </w:rPr>
        <w:t>kiệt,</w:t>
      </w:r>
      <w:r>
        <w:rPr>
          <w:color w:val="231F20"/>
          <w:spacing w:val="-3"/>
        </w:rPr>
        <w:t> </w:t>
      </w:r>
      <w:r>
        <w:rPr>
          <w:color w:val="231F20"/>
        </w:rPr>
        <w:t>kiết</w:t>
      </w:r>
      <w:r>
        <w:rPr>
          <w:color w:val="231F20"/>
          <w:spacing w:val="-3"/>
        </w:rPr>
        <w:t> </w:t>
      </w:r>
      <w:r>
        <w:rPr>
          <w:color w:val="231F20"/>
        </w:rPr>
        <w:t>ganh</w:t>
      </w:r>
      <w:r>
        <w:rPr>
          <w:color w:val="231F20"/>
          <w:spacing w:val="-3"/>
        </w:rPr>
        <w:t> </w:t>
      </w:r>
      <w:r>
        <w:rPr>
          <w:color w:val="231F20"/>
        </w:rPr>
        <w:t>tị</w:t>
      </w:r>
      <w:r>
        <w:rPr>
          <w:color w:val="231F20"/>
          <w:spacing w:val="-3"/>
        </w:rPr>
        <w:t> </w:t>
      </w:r>
      <w:r>
        <w:rPr>
          <w:color w:val="231F20"/>
        </w:rPr>
        <w:t>cũng lại như </w:t>
      </w:r>
      <w:r>
        <w:rPr>
          <w:color w:val="231F20"/>
          <w:spacing w:val="-5"/>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Ba kiết cho đến chín mươi tám sử, ở trong mỗi mỗi thứ gồm thâu bao nhiêu sử?</w:t>
      </w:r>
    </w:p>
    <w:p>
      <w:pPr>
        <w:pStyle w:val="BodyText"/>
        <w:spacing w:line="276" w:lineRule="auto" w:before="112"/>
        <w:ind w:left="110" w:right="390"/>
      </w:pPr>
      <w:r>
        <w:rPr>
          <w:color w:val="231F20"/>
        </w:rPr>
        <w:t>Ba kiết, ba căn bất thiện: Là ba kiết gồm thâu ba căn bất </w:t>
      </w:r>
      <w:r>
        <w:rPr>
          <w:color w:val="231F20"/>
          <w:spacing w:val="-3"/>
        </w:rPr>
        <w:t>thiện </w:t>
      </w:r>
      <w:r>
        <w:rPr>
          <w:color w:val="231F20"/>
        </w:rPr>
        <w:t>hay</w:t>
      </w:r>
      <w:r>
        <w:rPr>
          <w:color w:val="231F20"/>
          <w:spacing w:val="-13"/>
        </w:rPr>
        <w:t> </w:t>
      </w:r>
      <w:r>
        <w:rPr>
          <w:color w:val="231F20"/>
        </w:rPr>
        <w:t>ba</w:t>
      </w:r>
      <w:r>
        <w:rPr>
          <w:color w:val="231F20"/>
          <w:spacing w:val="-13"/>
        </w:rPr>
        <w:t> </w:t>
      </w:r>
      <w:r>
        <w:rPr>
          <w:color w:val="231F20"/>
        </w:rPr>
        <w:t>căn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ba</w:t>
      </w:r>
      <w:r>
        <w:rPr>
          <w:color w:val="231F20"/>
          <w:spacing w:val="-13"/>
        </w:rPr>
        <w:t> </w:t>
      </w:r>
      <w:r>
        <w:rPr>
          <w:color w:val="231F20"/>
        </w:rPr>
        <w:t>kiết?</w:t>
      </w:r>
      <w:r>
        <w:rPr>
          <w:color w:val="231F20"/>
          <w:spacing w:val="-13"/>
        </w:rPr>
        <w:t> </w:t>
      </w:r>
      <w:r>
        <w:rPr>
          <w:color w:val="231F20"/>
        </w:rPr>
        <w:t>Ba</w:t>
      </w:r>
      <w:r>
        <w:rPr>
          <w:color w:val="231F20"/>
          <w:spacing w:val="-13"/>
        </w:rPr>
        <w:t> </w:t>
      </w:r>
      <w:r>
        <w:rPr>
          <w:color w:val="231F20"/>
        </w:rPr>
        <w:t>kiết</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chín</w:t>
      </w:r>
      <w:r>
        <w:rPr>
          <w:color w:val="231F20"/>
          <w:spacing w:val="-13"/>
        </w:rPr>
        <w:t> </w:t>
      </w:r>
      <w:r>
        <w:rPr>
          <w:color w:val="231F20"/>
        </w:rPr>
        <w:t>mươi</w:t>
      </w:r>
      <w:r>
        <w:rPr>
          <w:color w:val="231F20"/>
          <w:spacing w:val="-13"/>
        </w:rPr>
        <w:t> </w:t>
      </w:r>
      <w:r>
        <w:rPr>
          <w:color w:val="231F20"/>
        </w:rPr>
        <w:t>tám sử:</w:t>
      </w:r>
      <w:r>
        <w:rPr>
          <w:color w:val="231F20"/>
          <w:spacing w:val="-10"/>
        </w:rPr>
        <w:t> </w:t>
      </w:r>
      <w:r>
        <w:rPr>
          <w:color w:val="231F20"/>
        </w:rPr>
        <w:t>Là</w:t>
      </w:r>
      <w:r>
        <w:rPr>
          <w:color w:val="231F20"/>
          <w:spacing w:val="-9"/>
        </w:rPr>
        <w:t> </w:t>
      </w:r>
      <w:r>
        <w:rPr>
          <w:color w:val="231F20"/>
        </w:rPr>
        <w:t>ba</w:t>
      </w:r>
      <w:r>
        <w:rPr>
          <w:color w:val="231F20"/>
          <w:spacing w:val="-9"/>
        </w:rPr>
        <w:t> </w:t>
      </w:r>
      <w:r>
        <w:rPr>
          <w:color w:val="231F20"/>
        </w:rPr>
        <w:t>kiết</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chín</w:t>
      </w:r>
      <w:r>
        <w:rPr>
          <w:color w:val="231F20"/>
          <w:spacing w:val="-9"/>
        </w:rPr>
        <w:t> </w:t>
      </w:r>
      <w:r>
        <w:rPr>
          <w:color w:val="231F20"/>
        </w:rPr>
        <w:t>mươi</w:t>
      </w:r>
      <w:r>
        <w:rPr>
          <w:color w:val="231F20"/>
          <w:spacing w:val="-10"/>
        </w:rPr>
        <w:t> </w:t>
      </w:r>
      <w:r>
        <w:rPr>
          <w:color w:val="231F20"/>
        </w:rPr>
        <w:t>tám</w:t>
      </w:r>
      <w:r>
        <w:rPr>
          <w:color w:val="231F20"/>
          <w:spacing w:val="-9"/>
        </w:rPr>
        <w:t> </w:t>
      </w:r>
      <w:r>
        <w:rPr>
          <w:color w:val="231F20"/>
        </w:rPr>
        <w:t>sử</w:t>
      </w:r>
      <w:r>
        <w:rPr>
          <w:color w:val="231F20"/>
          <w:spacing w:val="-9"/>
        </w:rPr>
        <w:t> </w:t>
      </w:r>
      <w:r>
        <w:rPr>
          <w:color w:val="231F20"/>
        </w:rPr>
        <w:t>hay</w:t>
      </w:r>
      <w:r>
        <w:rPr>
          <w:color w:val="231F20"/>
          <w:spacing w:val="-9"/>
        </w:rPr>
        <w:t> </w:t>
      </w:r>
      <w:r>
        <w:rPr>
          <w:color w:val="231F20"/>
        </w:rPr>
        <w:t>chín</w:t>
      </w:r>
      <w:r>
        <w:rPr>
          <w:color w:val="231F20"/>
          <w:spacing w:val="-10"/>
        </w:rPr>
        <w:t> </w:t>
      </w:r>
      <w:r>
        <w:rPr>
          <w:color w:val="231F20"/>
        </w:rPr>
        <w:t>mươi</w:t>
      </w:r>
      <w:r>
        <w:rPr>
          <w:color w:val="231F20"/>
          <w:spacing w:val="-9"/>
        </w:rPr>
        <w:t> </w:t>
      </w:r>
      <w:r>
        <w:rPr>
          <w:color w:val="231F20"/>
        </w:rPr>
        <w:t>tám</w:t>
      </w:r>
      <w:r>
        <w:rPr>
          <w:color w:val="231F20"/>
          <w:spacing w:val="-9"/>
        </w:rPr>
        <w:t> </w:t>
      </w:r>
      <w:r>
        <w:rPr>
          <w:color w:val="231F20"/>
        </w:rPr>
        <w:t>sử</w:t>
      </w:r>
      <w:r>
        <w:rPr>
          <w:color w:val="231F20"/>
          <w:spacing w:val="-9"/>
        </w:rPr>
        <w:t> </w:t>
      </w:r>
      <w:r>
        <w:rPr>
          <w:color w:val="231F20"/>
        </w:rPr>
        <w:t>gồm thâu ba kiết? Cho đến chín kiết, chín mươi tám sử: Là chín kiết </w:t>
      </w:r>
      <w:r>
        <w:rPr>
          <w:color w:val="231F20"/>
          <w:spacing w:val="-4"/>
        </w:rPr>
        <w:t>gồm </w:t>
      </w:r>
      <w:r>
        <w:rPr>
          <w:color w:val="231F20"/>
        </w:rPr>
        <w:t>thâu chín mươi tám sử hay chín mươi tám sử gồm thâu chín</w:t>
      </w:r>
      <w:r>
        <w:rPr>
          <w:color w:val="231F20"/>
          <w:spacing w:val="-4"/>
        </w:rPr>
        <w:t> </w:t>
      </w:r>
      <w:r>
        <w:rPr>
          <w:color w:val="231F20"/>
        </w:rPr>
        <w:t>kiết?</w:t>
      </w:r>
    </w:p>
    <w:p>
      <w:pPr>
        <w:pStyle w:val="BodyText"/>
        <w:spacing w:line="276" w:lineRule="auto" w:before="109"/>
        <w:ind w:left="110" w:right="391"/>
      </w:pPr>
      <w:r>
        <w:rPr>
          <w:color w:val="231F20"/>
        </w:rPr>
        <w:t>Ba kiết cho đến chín mươi tám sử: Bao nhiêu thứ khiến </w:t>
      </w:r>
      <w:r>
        <w:rPr>
          <w:color w:val="231F20"/>
          <w:spacing w:val="-4"/>
        </w:rPr>
        <w:t>cho</w:t>
      </w:r>
      <w:r>
        <w:rPr>
          <w:color w:val="231F20"/>
          <w:spacing w:val="57"/>
        </w:rPr>
        <w:t> </w:t>
      </w:r>
      <w:r>
        <w:rPr>
          <w:color w:val="231F20"/>
        </w:rPr>
        <w:t>Dục hữu nối tiếp, bao nhiêu thứ khiến cho Sắc hữu nối tiếp, bao nhiêu thứ khiến cho Vô sắc hữu nối tiếp?</w:t>
      </w:r>
    </w:p>
    <w:p>
      <w:pPr>
        <w:pStyle w:val="BodyText"/>
        <w:ind w:left="677" w:firstLine="0"/>
      </w:pPr>
      <w:r>
        <w:rPr>
          <w:color w:val="231F20"/>
        </w:rPr>
        <w:t>Ba kiết cho đến chín mươi tám sử do Tam muội nào diệt?</w:t>
      </w:r>
    </w:p>
    <w:p>
      <w:pPr>
        <w:pStyle w:val="BodyText"/>
        <w:spacing w:line="276" w:lineRule="auto" w:before="157"/>
        <w:ind w:left="110" w:right="388"/>
      </w:pPr>
      <w:r>
        <w:rPr>
          <w:color w:val="231F20"/>
        </w:rPr>
        <w:t>Các kiết quá khứ, các kiết ấy đã trói buộc chăng? Nếu </w:t>
      </w:r>
      <w:r>
        <w:rPr>
          <w:color w:val="231F20"/>
          <w:spacing w:val="2"/>
        </w:rPr>
        <w:t>như</w:t>
      </w:r>
      <w:r>
        <w:rPr>
          <w:color w:val="231F20"/>
          <w:spacing w:val="69"/>
        </w:rPr>
        <w:t> </w:t>
      </w:r>
      <w:r>
        <w:rPr>
          <w:color w:val="231F20"/>
        </w:rPr>
        <w:t>các kiết đã trói buộc, các kiết ấy là quá khứ chăng? Các kiết vị     lai, các kiết ấy sẽ trói buộc chăng? Nếu như các kiết sẽ trói buộc, các kiết ấy là vị lai chăng? Các kiết hiện tại, các kiết ấy đang trói buộc chăng? Nếu như các kiết đang trói buộc, các kiết ấy là hiện   tại</w:t>
      </w:r>
      <w:r>
        <w:rPr>
          <w:color w:val="231F20"/>
          <w:spacing w:val="5"/>
        </w:rPr>
        <w:t> </w:t>
      </w:r>
      <w:r>
        <w:rPr>
          <w:color w:val="231F20"/>
          <w:spacing w:val="2"/>
        </w:rPr>
        <w:t>chăng?</w:t>
      </w:r>
    </w:p>
    <w:p>
      <w:pPr>
        <w:pStyle w:val="BodyText"/>
        <w:spacing w:line="276" w:lineRule="auto" w:before="109"/>
        <w:ind w:left="110" w:right="390"/>
      </w:pPr>
      <w:r>
        <w:rPr>
          <w:color w:val="231F20"/>
        </w:rPr>
        <w:t>Những</w:t>
      </w:r>
      <w:r>
        <w:rPr>
          <w:color w:val="231F20"/>
          <w:spacing w:val="-12"/>
        </w:rPr>
        <w:t> </w:t>
      </w:r>
      <w:r>
        <w:rPr>
          <w:color w:val="231F20"/>
        </w:rPr>
        <w:t>người</w:t>
      </w:r>
      <w:r>
        <w:rPr>
          <w:color w:val="231F20"/>
          <w:spacing w:val="-12"/>
        </w:rPr>
        <w:t> </w:t>
      </w:r>
      <w:r>
        <w:rPr>
          <w:color w:val="231F20"/>
        </w:rPr>
        <w:t>dùng</w:t>
      </w:r>
      <w:r>
        <w:rPr>
          <w:color w:val="231F20"/>
          <w:spacing w:val="-11"/>
        </w:rPr>
        <w:t> </w:t>
      </w:r>
      <w:r>
        <w:rPr>
          <w:color w:val="231F20"/>
        </w:rPr>
        <w:t>đạo</w:t>
      </w:r>
      <w:r>
        <w:rPr>
          <w:color w:val="231F20"/>
          <w:spacing w:val="-12"/>
        </w:rPr>
        <w:t> </w:t>
      </w:r>
      <w:r>
        <w:rPr>
          <w:color w:val="231F20"/>
        </w:rPr>
        <w:t>nầy</w:t>
      </w:r>
      <w:r>
        <w:rPr>
          <w:color w:val="231F20"/>
          <w:spacing w:val="-11"/>
        </w:rPr>
        <w:t> </w:t>
      </w:r>
      <w:r>
        <w:rPr>
          <w:color w:val="231F20"/>
        </w:rPr>
        <w:t>nhằm</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kiết</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khi thoái lui đạo </w:t>
      </w:r>
      <w:r>
        <w:rPr>
          <w:color w:val="231F20"/>
          <w:spacing w:val="-6"/>
        </w:rPr>
        <w:t>ấy, </w:t>
      </w:r>
      <w:r>
        <w:rPr>
          <w:color w:val="231F20"/>
        </w:rPr>
        <w:t>trở lại bị kiết kia trói buộc hay không bị kiết kia</w:t>
      </w:r>
      <w:r>
        <w:rPr>
          <w:color w:val="231F20"/>
          <w:spacing w:val="-38"/>
        </w:rPr>
        <w:t> </w:t>
      </w:r>
      <w:r>
        <w:rPr>
          <w:color w:val="231F20"/>
          <w:spacing w:val="-4"/>
        </w:rPr>
        <w:t>trói </w:t>
      </w:r>
      <w:r>
        <w:rPr>
          <w:color w:val="231F20"/>
        </w:rPr>
        <w:t>buộc?</w:t>
      </w:r>
      <w:r>
        <w:rPr>
          <w:color w:val="231F20"/>
          <w:spacing w:val="-14"/>
        </w:rPr>
        <w:t> </w:t>
      </w:r>
      <w:r>
        <w:rPr>
          <w:color w:val="231F20"/>
        </w:rPr>
        <w:t>Những</w:t>
      </w:r>
      <w:r>
        <w:rPr>
          <w:color w:val="231F20"/>
          <w:spacing w:val="-14"/>
        </w:rPr>
        <w:t> </w:t>
      </w:r>
      <w:r>
        <w:rPr>
          <w:color w:val="231F20"/>
        </w:rPr>
        <w:t>người</w:t>
      </w:r>
      <w:r>
        <w:rPr>
          <w:color w:val="231F20"/>
          <w:spacing w:val="-13"/>
        </w:rPr>
        <w:t> </w:t>
      </w:r>
      <w:r>
        <w:rPr>
          <w:color w:val="231F20"/>
        </w:rPr>
        <w:t>dùng</w:t>
      </w:r>
      <w:r>
        <w:rPr>
          <w:color w:val="231F20"/>
          <w:spacing w:val="-14"/>
        </w:rPr>
        <w:t> </w:t>
      </w:r>
      <w:r>
        <w:rPr>
          <w:color w:val="231F20"/>
        </w:rPr>
        <w:t>đạo</w:t>
      </w:r>
      <w:r>
        <w:rPr>
          <w:color w:val="231F20"/>
          <w:spacing w:val="-13"/>
        </w:rPr>
        <w:t> </w:t>
      </w:r>
      <w:r>
        <w:rPr>
          <w:color w:val="231F20"/>
        </w:rPr>
        <w:t>nầy</w:t>
      </w:r>
      <w:r>
        <w:rPr>
          <w:color w:val="231F20"/>
          <w:spacing w:val="-14"/>
        </w:rPr>
        <w:t> </w:t>
      </w:r>
      <w:r>
        <w:rPr>
          <w:color w:val="231F20"/>
        </w:rPr>
        <w:t>nhằm</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kiết</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cõi Vô sắc, khi thoái lui đạo </w:t>
      </w:r>
      <w:r>
        <w:rPr>
          <w:color w:val="231F20"/>
          <w:spacing w:val="-6"/>
        </w:rPr>
        <w:t>ấy, </w:t>
      </w:r>
      <w:r>
        <w:rPr>
          <w:color w:val="231F20"/>
        </w:rPr>
        <w:t>trở lại bị kiết kia trói buộc hay không</w:t>
      </w:r>
      <w:r>
        <w:rPr>
          <w:color w:val="231F20"/>
          <w:spacing w:val="-29"/>
        </w:rPr>
        <w:t> </w:t>
      </w:r>
      <w:r>
        <w:rPr>
          <w:color w:val="231F20"/>
        </w:rPr>
        <w:t>bị kiết kia trói buộc?</w:t>
      </w:r>
    </w:p>
    <w:p>
      <w:pPr>
        <w:pStyle w:val="BodyText"/>
        <w:spacing w:line="276" w:lineRule="auto" w:before="106"/>
        <w:ind w:left="110" w:right="391"/>
      </w:pPr>
      <w:r>
        <w:rPr>
          <w:color w:val="231F20"/>
        </w:rPr>
        <w:t>Chín trí đoạn (Chín thứ nhận biết khắp): Khổ đế, tập đế đoạn dứt hết kiết nơi cõi Dục là một trí đoạn. Khổ đế, tập đế đoạn dứt hết kiết nơi cõi Sắc, cõi Vô sắc là hai trí đoạn. Tận đế đoạn dứt hết kiết nơi cõi Dục là ba trí đoạn. Tận đế đoạn dứt hết kiết nơi cõi Sắc, cõi Vô sắc là bốn trí đoạn. Đạo đế đoạn dứt hết kiết nơi cõi Dục là năm trí đoạn. Đạo đế đoạn dứt hết kiết nơi cõi Sắc, cõi Vô sắc là sáu trí đoạn.</w:t>
      </w:r>
      <w:r>
        <w:rPr>
          <w:color w:val="231F20"/>
          <w:spacing w:val="-12"/>
        </w:rPr>
        <w:t> </w:t>
      </w:r>
      <w:r>
        <w:rPr>
          <w:color w:val="231F20"/>
        </w:rPr>
        <w:t>Năm</w:t>
      </w:r>
      <w:r>
        <w:rPr>
          <w:color w:val="231F20"/>
          <w:spacing w:val="-11"/>
        </w:rPr>
        <w:t> </w:t>
      </w:r>
      <w:r>
        <w:rPr>
          <w:color w:val="231F20"/>
        </w:rPr>
        <w:t>kiết</w:t>
      </w:r>
      <w:r>
        <w:rPr>
          <w:color w:val="231F20"/>
          <w:spacing w:val="-11"/>
        </w:rPr>
        <w:t> </w:t>
      </w:r>
      <w:r>
        <w:rPr>
          <w:color w:val="231F20"/>
        </w:rPr>
        <w:t>phần</w:t>
      </w:r>
      <w:r>
        <w:rPr>
          <w:color w:val="231F20"/>
          <w:spacing w:val="-12"/>
        </w:rPr>
        <w:t> </w:t>
      </w:r>
      <w:r>
        <w:rPr>
          <w:color w:val="231F20"/>
        </w:rPr>
        <w:t>dưới</w:t>
      </w:r>
      <w:r>
        <w:rPr>
          <w:color w:val="231F20"/>
          <w:spacing w:val="-11"/>
        </w:rPr>
        <w:t> </w:t>
      </w:r>
      <w:r>
        <w:rPr>
          <w:color w:val="231F20"/>
        </w:rPr>
        <w:t>đã</w:t>
      </w:r>
      <w:r>
        <w:rPr>
          <w:color w:val="231F20"/>
          <w:spacing w:val="-11"/>
        </w:rPr>
        <w:t> </w:t>
      </w:r>
      <w:r>
        <w:rPr>
          <w:color w:val="231F20"/>
        </w:rPr>
        <w:t>hết</w:t>
      </w:r>
      <w:r>
        <w:rPr>
          <w:color w:val="231F20"/>
          <w:spacing w:val="-12"/>
        </w:rPr>
        <w:t> </w:t>
      </w:r>
      <w:r>
        <w:rPr>
          <w:color w:val="231F20"/>
        </w:rPr>
        <w:t>là</w:t>
      </w:r>
      <w:r>
        <w:rPr>
          <w:color w:val="231F20"/>
          <w:spacing w:val="-11"/>
        </w:rPr>
        <w:t> </w:t>
      </w:r>
      <w:r>
        <w:rPr>
          <w:color w:val="231F20"/>
        </w:rPr>
        <w:t>bảy</w:t>
      </w:r>
      <w:r>
        <w:rPr>
          <w:color w:val="231F20"/>
          <w:spacing w:val="-11"/>
        </w:rPr>
        <w:t> </w:t>
      </w:r>
      <w:r>
        <w:rPr>
          <w:color w:val="231F20"/>
        </w:rPr>
        <w:t>trí</w:t>
      </w:r>
      <w:r>
        <w:rPr>
          <w:color w:val="231F20"/>
          <w:spacing w:val="-12"/>
        </w:rPr>
        <w:t> </w:t>
      </w:r>
      <w:r>
        <w:rPr>
          <w:color w:val="231F20"/>
        </w:rPr>
        <w:t>đoạn.</w:t>
      </w:r>
      <w:r>
        <w:rPr>
          <w:color w:val="231F20"/>
          <w:spacing w:val="-11"/>
        </w:rPr>
        <w:t> </w:t>
      </w:r>
      <w:r>
        <w:rPr>
          <w:color w:val="231F20"/>
        </w:rPr>
        <w:t>Ái</w:t>
      </w:r>
      <w:r>
        <w:rPr>
          <w:color w:val="231F20"/>
          <w:spacing w:val="-11"/>
        </w:rPr>
        <w:t> </w:t>
      </w:r>
      <w:r>
        <w:rPr>
          <w:color w:val="231F20"/>
        </w:rPr>
        <w:t>sắc</w:t>
      </w:r>
      <w:r>
        <w:rPr>
          <w:color w:val="231F20"/>
          <w:spacing w:val="-11"/>
        </w:rPr>
        <w:t> </w:t>
      </w:r>
      <w:r>
        <w:rPr>
          <w:color w:val="231F20"/>
        </w:rPr>
        <w:t>dứt</w:t>
      </w:r>
      <w:r>
        <w:rPr>
          <w:color w:val="231F20"/>
          <w:spacing w:val="-12"/>
        </w:rPr>
        <w:t> </w:t>
      </w:r>
      <w:r>
        <w:rPr>
          <w:color w:val="231F20"/>
        </w:rPr>
        <w:t>hết</w:t>
      </w:r>
      <w:r>
        <w:rPr>
          <w:color w:val="231F20"/>
          <w:spacing w:val="-11"/>
        </w:rPr>
        <w:t> </w:t>
      </w:r>
      <w:r>
        <w:rPr>
          <w:color w:val="231F20"/>
        </w:rPr>
        <w:t>là</w:t>
      </w:r>
      <w:r>
        <w:rPr>
          <w:color w:val="231F20"/>
          <w:spacing w:val="-11"/>
        </w:rPr>
        <w:t> </w:t>
      </w:r>
      <w:r>
        <w:rPr>
          <w:color w:val="231F20"/>
        </w:rPr>
        <w:t>tám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trí</w:t>
      </w:r>
      <w:r>
        <w:rPr>
          <w:color w:val="231F20"/>
          <w:spacing w:val="-5"/>
        </w:rPr>
        <w:t> </w:t>
      </w:r>
      <w:r>
        <w:rPr>
          <w:color w:val="231F20"/>
        </w:rPr>
        <w:t>đoạn.</w:t>
      </w:r>
      <w:r>
        <w:rPr>
          <w:color w:val="231F20"/>
          <w:spacing w:val="-10"/>
        </w:rPr>
        <w:t> </w:t>
      </w:r>
      <w:r>
        <w:rPr>
          <w:color w:val="231F20"/>
        </w:rPr>
        <w:t>Tất</w:t>
      </w:r>
      <w:r>
        <w:rPr>
          <w:color w:val="231F20"/>
          <w:spacing w:val="-5"/>
        </w:rPr>
        <w:t> </w:t>
      </w:r>
      <w:r>
        <w:rPr>
          <w:color w:val="231F20"/>
        </w:rPr>
        <w:t>cả</w:t>
      </w:r>
      <w:r>
        <w:rPr>
          <w:color w:val="231F20"/>
          <w:spacing w:val="-5"/>
        </w:rPr>
        <w:t> </w:t>
      </w:r>
      <w:r>
        <w:rPr>
          <w:color w:val="231F20"/>
        </w:rPr>
        <w:t>kiết</w:t>
      </w:r>
      <w:r>
        <w:rPr>
          <w:color w:val="231F20"/>
          <w:spacing w:val="-5"/>
        </w:rPr>
        <w:t> </w:t>
      </w:r>
      <w:r>
        <w:rPr>
          <w:color w:val="231F20"/>
        </w:rPr>
        <w:t>tận</w:t>
      </w:r>
      <w:r>
        <w:rPr>
          <w:color w:val="231F20"/>
          <w:spacing w:val="-5"/>
        </w:rPr>
        <w:t> </w:t>
      </w:r>
      <w:r>
        <w:rPr>
          <w:color w:val="231F20"/>
        </w:rPr>
        <w:t>là</w:t>
      </w:r>
      <w:r>
        <w:rPr>
          <w:color w:val="231F20"/>
          <w:spacing w:val="-5"/>
        </w:rPr>
        <w:t> </w:t>
      </w:r>
      <w:r>
        <w:rPr>
          <w:color w:val="231F20"/>
        </w:rPr>
        <w:t>chín</w:t>
      </w:r>
      <w:r>
        <w:rPr>
          <w:color w:val="231F20"/>
          <w:spacing w:val="-5"/>
        </w:rPr>
        <w:t> </w:t>
      </w:r>
      <w:r>
        <w:rPr>
          <w:color w:val="231F20"/>
        </w:rPr>
        <w:t>trí</w:t>
      </w:r>
      <w:r>
        <w:rPr>
          <w:color w:val="231F20"/>
          <w:spacing w:val="-5"/>
        </w:rPr>
        <w:t> </w:t>
      </w:r>
      <w:r>
        <w:rPr>
          <w:color w:val="231F20"/>
        </w:rPr>
        <w:t>đoạn.</w:t>
      </w:r>
      <w:r>
        <w:rPr>
          <w:color w:val="231F20"/>
          <w:spacing w:val="-5"/>
        </w:rPr>
        <w:t> </w:t>
      </w:r>
      <w:r>
        <w:rPr>
          <w:color w:val="231F20"/>
        </w:rPr>
        <w:t>Chín</w:t>
      </w:r>
      <w:r>
        <w:rPr>
          <w:color w:val="231F20"/>
          <w:spacing w:val="-5"/>
        </w:rPr>
        <w:t> </w:t>
      </w:r>
      <w:r>
        <w:rPr>
          <w:color w:val="231F20"/>
        </w:rPr>
        <w:t>trí</w:t>
      </w:r>
      <w:r>
        <w:rPr>
          <w:color w:val="231F20"/>
          <w:spacing w:val="-5"/>
        </w:rPr>
        <w:t> </w:t>
      </w:r>
      <w:r>
        <w:rPr>
          <w:color w:val="231F20"/>
        </w:rPr>
        <w:t>đoạn</w:t>
      </w:r>
      <w:r>
        <w:rPr>
          <w:color w:val="231F20"/>
          <w:spacing w:val="-5"/>
        </w:rPr>
        <w:t> </w:t>
      </w:r>
      <w:r>
        <w:rPr>
          <w:color w:val="231F20"/>
        </w:rPr>
        <w:t>là</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tất cả trí đoạn hay tất cả trí đoạn gồm thâu chín trí đoạn?</w:t>
      </w:r>
    </w:p>
    <w:p>
      <w:pPr>
        <w:pStyle w:val="BodyText"/>
        <w:spacing w:line="276" w:lineRule="auto" w:before="114"/>
        <w:ind w:right="107"/>
      </w:pPr>
      <w:r>
        <w:rPr>
          <w:color w:val="231F20"/>
        </w:rPr>
        <w:t>Có tám người (Bổ-đặc-già-la): Hướng Tu-đà-hoàn,  chứng  đắc Tu-đà-hoàn. Hướng Tư-đà-hàm, chứng đắc Tư-đà-hàm. Hướng A-na-hàm, chứng đắc A-na-hàm. Hướng A-la-hán, chứng đắc A-la- hán. (Là bốn hướng, bốn quả Thanh</w:t>
      </w:r>
      <w:r>
        <w:rPr>
          <w:color w:val="231F20"/>
          <w:spacing w:val="-5"/>
        </w:rPr>
        <w:t> </w:t>
      </w:r>
      <w:r>
        <w:rPr>
          <w:color w:val="231F20"/>
        </w:rPr>
        <w:t>văn)</w:t>
      </w:r>
    </w:p>
    <w:p>
      <w:pPr>
        <w:pStyle w:val="BodyText"/>
        <w:spacing w:line="276" w:lineRule="auto" w:before="114"/>
        <w:ind w:right="106"/>
      </w:pPr>
      <w:r>
        <w:rPr>
          <w:color w:val="231F20"/>
        </w:rPr>
        <w:t>Hướng Tu-đà-hoàn - chứng đắc Tu-đà-hoàn đối với chín trí đoạn nầy: Bao nhiêu thứ thành tựu, bao nhiêu thứ không thành tựu? Cho đến Hướng A-la-hán, chứng đắc A-la-hán đối với chín trí đoạn: Bao nhiêu thứ thành tựu, bao nhiêu thứ không thành tựu?</w:t>
      </w:r>
    </w:p>
    <w:p>
      <w:pPr>
        <w:spacing w:before="114"/>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86"/>
        <w:ind w:left="283" w:firstLine="0"/>
        <w:jc w:val="center"/>
      </w:pPr>
      <w:r>
        <w:rPr>
          <w:color w:val="231F20"/>
        </w:rPr>
        <w:t>*</w:t>
      </w:r>
    </w:p>
    <w:p>
      <w:pPr>
        <w:pStyle w:val="BodyText"/>
        <w:spacing w:line="276" w:lineRule="auto" w:before="244"/>
        <w:ind w:right="14"/>
        <w:jc w:val="left"/>
      </w:pPr>
      <w:r>
        <w:rPr>
          <w:color w:val="231F20"/>
        </w:rPr>
        <w:t>Chín kiết: kiết ái, kiết giận dữ, kiết kiêu mạn, kiết vô minh, </w:t>
      </w:r>
      <w:r>
        <w:rPr>
          <w:color w:val="231F20"/>
          <w:spacing w:val="-3"/>
        </w:rPr>
        <w:t>kiết </w:t>
      </w:r>
      <w:r>
        <w:rPr>
          <w:color w:val="231F20"/>
        </w:rPr>
        <w:t>kiến, kiết thất nguyện (kiết thủ), kiết nghi, kiết keo kiệt, kiết ganh tị.</w:t>
      </w:r>
    </w:p>
    <w:p>
      <w:pPr>
        <w:pStyle w:val="BodyText"/>
        <w:spacing w:line="276" w:lineRule="auto" w:before="114"/>
        <w:jc w:val="left"/>
      </w:pPr>
      <w:r>
        <w:rPr>
          <w:i/>
          <w:color w:val="231F20"/>
        </w:rPr>
        <w:t>Hỏi: </w:t>
      </w:r>
      <w:r>
        <w:rPr>
          <w:color w:val="231F20"/>
        </w:rPr>
        <w:t>Nếu trong thân có kiết ái trói buộc lại có kiết giận dữ trói buộc chăng?</w:t>
      </w:r>
    </w:p>
    <w:p>
      <w:pPr>
        <w:pStyle w:val="BodyText"/>
        <w:spacing w:before="113"/>
        <w:ind w:left="960" w:firstLine="0"/>
        <w:jc w:val="left"/>
      </w:pPr>
      <w:r>
        <w:rPr>
          <w:i/>
          <w:color w:val="231F20"/>
          <w:spacing w:val="-3"/>
        </w:rPr>
        <w:t>Đáp:</w:t>
      </w:r>
      <w:r>
        <w:rPr>
          <w:i/>
          <w:color w:val="231F20"/>
          <w:spacing w:val="-14"/>
        </w:rPr>
        <w:t> </w:t>
      </w:r>
      <w:r>
        <w:rPr>
          <w:color w:val="231F20"/>
          <w:spacing w:val="-3"/>
        </w:rPr>
        <w:t>Đúng</w:t>
      </w:r>
      <w:r>
        <w:rPr>
          <w:color w:val="231F20"/>
          <w:spacing w:val="-14"/>
        </w:rPr>
        <w:t> </w:t>
      </w:r>
      <w:r>
        <w:rPr>
          <w:color w:val="231F20"/>
          <w:spacing w:val="-7"/>
        </w:rPr>
        <w:t>vậy.</w:t>
      </w:r>
      <w:r>
        <w:rPr>
          <w:color w:val="231F20"/>
          <w:spacing w:val="-13"/>
        </w:rPr>
        <w:t> </w:t>
      </w:r>
      <w:r>
        <w:rPr>
          <w:color w:val="231F20"/>
        </w:rPr>
        <w:t>Có</w:t>
      </w:r>
      <w:r>
        <w:rPr>
          <w:color w:val="231F20"/>
          <w:spacing w:val="-14"/>
        </w:rPr>
        <w:t> </w:t>
      </w:r>
      <w:r>
        <w:rPr>
          <w:color w:val="231F20"/>
          <w:spacing w:val="-3"/>
        </w:rPr>
        <w:t>kiết</w:t>
      </w:r>
      <w:r>
        <w:rPr>
          <w:color w:val="231F20"/>
          <w:spacing w:val="-13"/>
        </w:rPr>
        <w:t> </w:t>
      </w:r>
      <w:r>
        <w:rPr>
          <w:color w:val="231F20"/>
          <w:spacing w:val="-3"/>
        </w:rPr>
        <w:t>giận</w:t>
      </w:r>
      <w:r>
        <w:rPr>
          <w:color w:val="231F20"/>
          <w:spacing w:val="-14"/>
        </w:rPr>
        <w:t> </w:t>
      </w:r>
      <w:r>
        <w:rPr>
          <w:color w:val="231F20"/>
        </w:rPr>
        <w:t>dữ</w:t>
      </w:r>
      <w:r>
        <w:rPr>
          <w:color w:val="231F20"/>
          <w:spacing w:val="-13"/>
        </w:rPr>
        <w:t> </w:t>
      </w:r>
      <w:r>
        <w:rPr>
          <w:color w:val="231F20"/>
          <w:spacing w:val="-3"/>
        </w:rPr>
        <w:t>trói</w:t>
      </w:r>
      <w:r>
        <w:rPr>
          <w:color w:val="231F20"/>
          <w:spacing w:val="-14"/>
        </w:rPr>
        <w:t> </w:t>
      </w:r>
      <w:r>
        <w:rPr>
          <w:color w:val="231F20"/>
          <w:spacing w:val="-3"/>
        </w:rPr>
        <w:t>buộc</w:t>
      </w:r>
      <w:r>
        <w:rPr>
          <w:color w:val="231F20"/>
          <w:spacing w:val="-13"/>
        </w:rPr>
        <w:t> </w:t>
      </w:r>
      <w:r>
        <w:rPr>
          <w:color w:val="231F20"/>
        </w:rPr>
        <w:t>tức</w:t>
      </w:r>
      <w:r>
        <w:rPr>
          <w:color w:val="231F20"/>
          <w:spacing w:val="-14"/>
        </w:rPr>
        <w:t> </w:t>
      </w:r>
      <w:r>
        <w:rPr>
          <w:color w:val="231F20"/>
        </w:rPr>
        <w:t>có</w:t>
      </w:r>
      <w:r>
        <w:rPr>
          <w:color w:val="231F20"/>
          <w:spacing w:val="-13"/>
        </w:rPr>
        <w:t> </w:t>
      </w:r>
      <w:r>
        <w:rPr>
          <w:color w:val="231F20"/>
          <w:spacing w:val="-3"/>
        </w:rPr>
        <w:t>kiết</w:t>
      </w:r>
      <w:r>
        <w:rPr>
          <w:color w:val="231F20"/>
          <w:spacing w:val="-14"/>
        </w:rPr>
        <w:t> </w:t>
      </w:r>
      <w:r>
        <w:rPr>
          <w:color w:val="231F20"/>
        </w:rPr>
        <w:t>ái</w:t>
      </w:r>
      <w:r>
        <w:rPr>
          <w:color w:val="231F20"/>
          <w:spacing w:val="-13"/>
        </w:rPr>
        <w:t> </w:t>
      </w:r>
      <w:r>
        <w:rPr>
          <w:color w:val="231F20"/>
          <w:spacing w:val="-3"/>
        </w:rPr>
        <w:t>trói</w:t>
      </w:r>
      <w:r>
        <w:rPr>
          <w:color w:val="231F20"/>
          <w:spacing w:val="-14"/>
        </w:rPr>
        <w:t> </w:t>
      </w:r>
      <w:r>
        <w:rPr>
          <w:color w:val="231F20"/>
          <w:spacing w:val="-3"/>
        </w:rPr>
        <w:t>buộc.</w:t>
      </w:r>
    </w:p>
    <w:p>
      <w:pPr>
        <w:pStyle w:val="BodyText"/>
        <w:spacing w:line="276" w:lineRule="auto" w:before="159"/>
        <w:jc w:val="left"/>
      </w:pPr>
      <w:r>
        <w:rPr>
          <w:i/>
          <w:color w:val="231F20"/>
        </w:rPr>
        <w:t>Hỏi: </w:t>
      </w:r>
      <w:r>
        <w:rPr>
          <w:color w:val="231F20"/>
        </w:rPr>
        <w:t>Từng có kiết ái trói buộc không có kiết giận dữ trói buộc chăng?</w:t>
      </w:r>
    </w:p>
    <w:p>
      <w:pPr>
        <w:pStyle w:val="BodyText"/>
        <w:spacing w:before="114"/>
        <w:ind w:left="960" w:firstLine="0"/>
        <w:jc w:val="left"/>
      </w:pPr>
      <w:r>
        <w:rPr>
          <w:i/>
          <w:color w:val="231F20"/>
        </w:rPr>
        <w:t>Đáp: </w:t>
      </w:r>
      <w:r>
        <w:rPr>
          <w:color w:val="231F20"/>
        </w:rPr>
        <w:t>Có. Pháp nơi cõi Sắc, cõi Vô sắc có kiết ái chưa dứt hết.</w:t>
      </w:r>
    </w:p>
    <w:p>
      <w:pPr>
        <w:pStyle w:val="BodyText"/>
        <w:spacing w:line="276" w:lineRule="auto" w:before="157"/>
        <w:jc w:val="left"/>
      </w:pPr>
      <w:r>
        <w:rPr>
          <w:i/>
          <w:color w:val="231F20"/>
        </w:rPr>
        <w:t>Hỏi:</w:t>
      </w:r>
      <w:r>
        <w:rPr>
          <w:i/>
          <w:color w:val="231F20"/>
          <w:spacing w:val="-11"/>
        </w:rPr>
        <w:t> </w:t>
      </w:r>
      <w:r>
        <w:rPr>
          <w:color w:val="231F20"/>
        </w:rPr>
        <w:t>Nếu</w:t>
      </w:r>
      <w:r>
        <w:rPr>
          <w:color w:val="231F20"/>
          <w:spacing w:val="-10"/>
        </w:rPr>
        <w:t> </w:t>
      </w:r>
      <w:r>
        <w:rPr>
          <w:color w:val="231F20"/>
        </w:rPr>
        <w:t>trong</w:t>
      </w:r>
      <w:r>
        <w:rPr>
          <w:color w:val="231F20"/>
          <w:spacing w:val="-11"/>
        </w:rPr>
        <w:t> </w:t>
      </w:r>
      <w:r>
        <w:rPr>
          <w:color w:val="231F20"/>
        </w:rPr>
        <w:t>thân</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ái</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lại</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kiêu</w:t>
      </w:r>
      <w:r>
        <w:rPr>
          <w:color w:val="231F20"/>
          <w:spacing w:val="-10"/>
        </w:rPr>
        <w:t> </w:t>
      </w:r>
      <w:r>
        <w:rPr>
          <w:color w:val="231F20"/>
        </w:rPr>
        <w:t>mạn</w:t>
      </w:r>
      <w:r>
        <w:rPr>
          <w:color w:val="231F20"/>
          <w:spacing w:val="-10"/>
        </w:rPr>
        <w:t> </w:t>
      </w:r>
      <w:r>
        <w:rPr>
          <w:color w:val="231F20"/>
        </w:rPr>
        <w:t>trói buộc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6" w:lineRule="auto" w:before="157"/>
        <w:jc w:val="left"/>
      </w:pPr>
      <w:r>
        <w:rPr>
          <w:i/>
          <w:color w:val="231F20"/>
        </w:rPr>
        <w:t>Hỏi: </w:t>
      </w:r>
      <w:r>
        <w:rPr>
          <w:color w:val="231F20"/>
        </w:rPr>
        <w:t>Giả như có kiết kiêu mạn trói buộc lại có kiết ái trói buộc chăng?</w:t>
      </w:r>
    </w:p>
    <w:p>
      <w:pPr>
        <w:spacing w:before="112"/>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Hỏi: </w:t>
      </w:r>
      <w:r>
        <w:rPr>
          <w:color w:val="231F20"/>
        </w:rPr>
        <w:t>Nếu trong thân có kiết ái trói buộc lại có kiết vô minh trói buộc chăng?</w:t>
      </w:r>
    </w:p>
    <w:p>
      <w:pPr>
        <w:pStyle w:val="BodyText"/>
        <w:spacing w:line="273" w:lineRule="auto" w:before="112"/>
        <w:ind w:left="110" w:right="326"/>
        <w:jc w:val="left"/>
      </w:pPr>
      <w:r>
        <w:rPr>
          <w:i/>
          <w:color w:val="231F20"/>
        </w:rPr>
        <w:t>Đáp: </w:t>
      </w:r>
      <w:r>
        <w:rPr>
          <w:color w:val="231F20"/>
        </w:rPr>
        <w:t>Đúng vậy. Nếu có kiết ái trói buộc tức có kiết vô minh trói buộc.</w:t>
      </w:r>
    </w:p>
    <w:p>
      <w:pPr>
        <w:pStyle w:val="BodyText"/>
        <w:spacing w:line="273" w:lineRule="auto"/>
        <w:ind w:left="110"/>
        <w:jc w:val="left"/>
      </w:pPr>
      <w:r>
        <w:rPr>
          <w:i/>
          <w:color w:val="231F20"/>
        </w:rPr>
        <w:t>Hỏi: </w:t>
      </w:r>
      <w:r>
        <w:rPr>
          <w:color w:val="231F20"/>
        </w:rPr>
        <w:t>Từng có kiết vô minh trói buộc không có kiết ái trói buộc chăng?</w:t>
      </w:r>
    </w:p>
    <w:p>
      <w:pPr>
        <w:pStyle w:val="BodyText"/>
        <w:spacing w:line="273" w:lineRule="auto" w:before="112"/>
        <w:ind w:left="110" w:right="292"/>
        <w:jc w:val="left"/>
      </w:pPr>
      <w:r>
        <w:rPr>
          <w:i/>
          <w:color w:val="231F20"/>
        </w:rPr>
        <w:t>Đáp: </w:t>
      </w:r>
      <w:r>
        <w:rPr>
          <w:color w:val="231F20"/>
        </w:rPr>
        <w:t>Có. Khổ trí đã sinh, tập trí chưa sinh, đối với pháp do khổ đế đoạn có kiết vô minh do tập đế đoạn chưa dứt hết.</w:t>
      </w:r>
    </w:p>
    <w:p>
      <w:pPr>
        <w:pStyle w:val="BodyText"/>
        <w:spacing w:line="276" w:lineRule="auto" w:before="115"/>
        <w:ind w:left="110" w:right="326"/>
        <w:jc w:val="left"/>
      </w:pPr>
      <w:r>
        <w:rPr>
          <w:i/>
          <w:color w:val="231F20"/>
        </w:rPr>
        <w:t>Hỏi: </w:t>
      </w:r>
      <w:r>
        <w:rPr>
          <w:color w:val="231F20"/>
        </w:rPr>
        <w:t>Nếu trong thân có kiết ái trói buộc lại có kiết kiến trói buộc chăng?</w:t>
      </w:r>
    </w:p>
    <w:p>
      <w:pPr>
        <w:pStyle w:val="BodyText"/>
        <w:spacing w:before="112"/>
        <w:ind w:left="677" w:firstLine="0"/>
        <w:jc w:val="left"/>
      </w:pPr>
      <w:r>
        <w:rPr>
          <w:i/>
          <w:color w:val="231F20"/>
        </w:rPr>
        <w:t>Đáp: </w:t>
      </w:r>
      <w:r>
        <w:rPr>
          <w:color w:val="231F20"/>
        </w:rPr>
        <w:t>Hoặc có kiết ái trói buộc không có kiết kiến trói buộc.</w:t>
      </w:r>
    </w:p>
    <w:p>
      <w:pPr>
        <w:pStyle w:val="BodyText"/>
        <w:spacing w:line="276" w:lineRule="auto" w:before="157"/>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trong</w:t>
      </w:r>
      <w:r>
        <w:rPr>
          <w:color w:val="231F20"/>
          <w:spacing w:val="-9"/>
        </w:rPr>
        <w:t> </w:t>
      </w:r>
      <w:r>
        <w:rPr>
          <w:color w:val="231F20"/>
        </w:rPr>
        <w:t>thân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ái</w:t>
      </w:r>
      <w:r>
        <w:rPr>
          <w:color w:val="231F20"/>
          <w:spacing w:val="-9"/>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kiến</w:t>
      </w:r>
      <w:r>
        <w:rPr>
          <w:color w:val="231F20"/>
          <w:spacing w:val="-10"/>
        </w:rPr>
        <w:t> </w:t>
      </w:r>
      <w:r>
        <w:rPr>
          <w:color w:val="231F20"/>
          <w:spacing w:val="-4"/>
        </w:rPr>
        <w:t>trói </w:t>
      </w:r>
      <w:r>
        <w:rPr>
          <w:color w:val="231F20"/>
        </w:rPr>
        <w:t>buộc? Tập trí đã sinh, tận trí chưa sinh, đối với pháp không tương ưng với kiết kiến do tận đế, đạo đế đoạn và pháp do tư duy đoạn có kiết ái chưa dứt hết. Tận trí đã sinh, đạo trí chưa sinh, đối với pháp không tương ưng với kiết kiến do đạo đế đoạn và pháp do tư </w:t>
      </w:r>
      <w:r>
        <w:rPr>
          <w:color w:val="231F20"/>
          <w:spacing w:val="-5"/>
        </w:rPr>
        <w:t>duy </w:t>
      </w:r>
      <w:r>
        <w:rPr>
          <w:color w:val="231F20"/>
        </w:rPr>
        <w:t>đoạn có kiết ái chưa dứt hết. Đệ tử của Đức Thế Tôn đã thành tựu kiến</w:t>
      </w:r>
      <w:r>
        <w:rPr>
          <w:color w:val="231F20"/>
          <w:spacing w:val="-6"/>
        </w:rPr>
        <w:t> </w:t>
      </w:r>
      <w:r>
        <w:rPr>
          <w:color w:val="231F20"/>
        </w:rPr>
        <w:t>đế,</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chưa</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Đây</w:t>
      </w:r>
      <w:r>
        <w:rPr>
          <w:color w:val="231F20"/>
          <w:spacing w:val="-5"/>
        </w:rPr>
        <w:t> </w:t>
      </w:r>
      <w:r>
        <w:rPr>
          <w:color w:val="231F20"/>
        </w:rPr>
        <w:t>gọi là trong thân có kiết ái trói buộc không có kiết kiến trói buộc.</w:t>
      </w:r>
    </w:p>
    <w:p>
      <w:pPr>
        <w:pStyle w:val="BodyText"/>
        <w:spacing w:line="276" w:lineRule="auto" w:before="107"/>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trong</w:t>
      </w:r>
      <w:r>
        <w:rPr>
          <w:color w:val="231F20"/>
          <w:spacing w:val="-9"/>
        </w:rPr>
        <w:t> </w:t>
      </w:r>
      <w:r>
        <w:rPr>
          <w:color w:val="231F20"/>
        </w:rPr>
        <w:t>thân</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w:t>
      </w:r>
      <w:r>
        <w:rPr>
          <w:color w:val="231F20"/>
          <w:spacing w:val="-9"/>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10"/>
        </w:rPr>
        <w:t> </w:t>
      </w:r>
      <w:r>
        <w:rPr>
          <w:color w:val="231F20"/>
          <w:spacing w:val="-4"/>
        </w:rPr>
        <w:t>trói </w:t>
      </w:r>
      <w:r>
        <w:rPr>
          <w:color w:val="231F20"/>
        </w:rPr>
        <w:t>buộc?</w:t>
      </w:r>
      <w:r>
        <w:rPr>
          <w:color w:val="231F20"/>
          <w:spacing w:val="-5"/>
        </w:rPr>
        <w:t> </w:t>
      </w:r>
      <w:r>
        <w:rPr>
          <w:color w:val="231F20"/>
        </w:rPr>
        <w:t>Khổ</w:t>
      </w:r>
      <w:r>
        <w:rPr>
          <w:color w:val="231F20"/>
          <w:spacing w:val="-5"/>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5"/>
        </w:rPr>
        <w:t> </w:t>
      </w:r>
      <w:r>
        <w:rPr>
          <w:color w:val="231F20"/>
        </w:rPr>
        <w:t>tập</w:t>
      </w:r>
      <w:r>
        <w:rPr>
          <w:color w:val="231F20"/>
          <w:spacing w:val="-4"/>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4"/>
        </w:rPr>
        <w:t> </w:t>
      </w:r>
      <w:r>
        <w:rPr>
          <w:color w:val="231F20"/>
        </w:rPr>
        <w:t>do</w:t>
      </w:r>
      <w:r>
        <w:rPr>
          <w:color w:val="231F20"/>
          <w:spacing w:val="-5"/>
        </w:rPr>
        <w:t> </w:t>
      </w:r>
      <w:r>
        <w:rPr>
          <w:color w:val="231F20"/>
        </w:rPr>
        <w:t>khổ</w:t>
      </w:r>
      <w:r>
        <w:rPr>
          <w:color w:val="231F20"/>
          <w:spacing w:val="-5"/>
        </w:rPr>
        <w:t> </w:t>
      </w:r>
      <w:r>
        <w:rPr>
          <w:color w:val="231F20"/>
        </w:rPr>
        <w:t>đế</w:t>
      </w:r>
      <w:r>
        <w:rPr>
          <w:color w:val="231F20"/>
          <w:spacing w:val="-4"/>
        </w:rPr>
        <w:t> </w:t>
      </w:r>
      <w:r>
        <w:rPr>
          <w:color w:val="231F20"/>
        </w:rPr>
        <w:t>đoạn có</w:t>
      </w:r>
      <w:r>
        <w:rPr>
          <w:color w:val="231F20"/>
          <w:spacing w:val="-13"/>
        </w:rPr>
        <w:t> </w:t>
      </w:r>
      <w:r>
        <w:rPr>
          <w:color w:val="231F20"/>
        </w:rPr>
        <w:t>kiết</w:t>
      </w:r>
      <w:r>
        <w:rPr>
          <w:color w:val="231F20"/>
          <w:spacing w:val="-12"/>
        </w:rPr>
        <w:t> </w:t>
      </w:r>
      <w:r>
        <w:rPr>
          <w:color w:val="231F20"/>
        </w:rPr>
        <w:t>kiến</w:t>
      </w:r>
      <w:r>
        <w:rPr>
          <w:color w:val="231F20"/>
          <w:spacing w:val="-12"/>
        </w:rPr>
        <w:t> </w:t>
      </w:r>
      <w:r>
        <w:rPr>
          <w:color w:val="231F20"/>
        </w:rPr>
        <w:t>do</w:t>
      </w:r>
      <w:r>
        <w:rPr>
          <w:color w:val="231F20"/>
          <w:spacing w:val="-12"/>
        </w:rPr>
        <w:t> </w:t>
      </w:r>
      <w:r>
        <w:rPr>
          <w:color w:val="231F20"/>
        </w:rPr>
        <w:t>tập</w:t>
      </w:r>
      <w:r>
        <w:rPr>
          <w:color w:val="231F20"/>
          <w:spacing w:val="-12"/>
        </w:rPr>
        <w:t> </w:t>
      </w:r>
      <w:r>
        <w:rPr>
          <w:color w:val="231F20"/>
        </w:rPr>
        <w:t>đế</w:t>
      </w:r>
      <w:r>
        <w:rPr>
          <w:color w:val="231F20"/>
          <w:spacing w:val="-12"/>
        </w:rPr>
        <w:t> </w:t>
      </w:r>
      <w:r>
        <w:rPr>
          <w:color w:val="231F20"/>
        </w:rPr>
        <w:t>đoạn</w:t>
      </w:r>
      <w:r>
        <w:rPr>
          <w:color w:val="231F20"/>
          <w:spacing w:val="-12"/>
        </w:rPr>
        <w:t> </w:t>
      </w:r>
      <w:r>
        <w:rPr>
          <w:color w:val="231F20"/>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trong</w:t>
      </w:r>
      <w:r>
        <w:rPr>
          <w:color w:val="231F20"/>
          <w:spacing w:val="-12"/>
        </w:rPr>
        <w:t> </w:t>
      </w:r>
      <w:r>
        <w:rPr>
          <w:color w:val="231F20"/>
        </w:rPr>
        <w:t>thân</w:t>
      </w:r>
      <w:r>
        <w:rPr>
          <w:color w:val="231F20"/>
          <w:spacing w:val="-12"/>
        </w:rPr>
        <w:t> </w:t>
      </w:r>
      <w:r>
        <w:rPr>
          <w:color w:val="231F20"/>
        </w:rPr>
        <w:t>có</w:t>
      </w:r>
      <w:r>
        <w:rPr>
          <w:color w:val="231F20"/>
          <w:spacing w:val="-12"/>
        </w:rPr>
        <w:t> </w:t>
      </w:r>
      <w:r>
        <w:rPr>
          <w:color w:val="231F20"/>
        </w:rPr>
        <w:t>kiết kiến trói buộc không có kiết ái trói buộc.</w:t>
      </w:r>
    </w:p>
    <w:p>
      <w:pPr>
        <w:pStyle w:val="BodyText"/>
        <w:spacing w:line="276" w:lineRule="auto" w:before="110"/>
        <w:ind w:left="110" w:right="390"/>
      </w:pPr>
      <w:r>
        <w:rPr>
          <w:color w:val="231F20"/>
        </w:rPr>
        <w:t>Thế nào là trong thân có hai kiết cùng trói buộc? Là người </w:t>
      </w:r>
      <w:r>
        <w:rPr>
          <w:color w:val="231F20"/>
          <w:spacing w:val="-7"/>
        </w:rPr>
        <w:t>bị </w:t>
      </w:r>
      <w:r>
        <w:rPr>
          <w:color w:val="231F20"/>
        </w:rPr>
        <w:t>trói buộc đủ, đối với pháp do bốn đế và tư duy đoạn có hai kiết ái, kiến cùng trói buộc. Khổ trí đã sinh, tập trí chưa sinh, đối với pháp do tập, tận, đạo đế và tư duy đoạn có hai kiết ái, kiến cùng trói</w:t>
      </w:r>
      <w:r>
        <w:rPr>
          <w:color w:val="231F20"/>
          <w:spacing w:val="-45"/>
        </w:rPr>
        <w:t> </w:t>
      </w:r>
      <w:r>
        <w:rPr>
          <w:color w:val="231F20"/>
          <w:spacing w:val="-3"/>
        </w:rPr>
        <w:t>buộc. </w:t>
      </w:r>
      <w:r>
        <w:rPr>
          <w:color w:val="231F20"/>
        </w:rPr>
        <w:t>Tập</w:t>
      </w:r>
      <w:r>
        <w:rPr>
          <w:color w:val="231F20"/>
          <w:spacing w:val="-14"/>
        </w:rPr>
        <w:t> </w:t>
      </w:r>
      <w:r>
        <w:rPr>
          <w:color w:val="231F20"/>
        </w:rPr>
        <w:t>trí</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tận</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pháp</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rPr>
        <w:t>kiết</w:t>
      </w:r>
      <w:r>
        <w:rPr>
          <w:color w:val="231F20"/>
          <w:spacing w:val="-13"/>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do tận đế, đạo đế đoạn có hai kiết ái, kiến cùng trói buộc. Tận trí đã sinh, đạo trí chưa sinh, đối với pháp tương ưng của kiết kiến do đạo đế đoạn có hai kiết ái, kiến cùng trói buộc. Đây gọi là trong thân có hai kiết cùng trói buộc.</w:t>
      </w:r>
    </w:p>
    <w:p>
      <w:pPr>
        <w:pStyle w:val="BodyText"/>
        <w:spacing w:line="273" w:lineRule="auto" w:before="110"/>
        <w:ind w:right="106"/>
      </w:pPr>
      <w:r>
        <w:rPr>
          <w:color w:val="231F20"/>
        </w:rPr>
        <w:t>Thế nào là trong thân có hai kiết cùng không trói buộc? Tập </w:t>
      </w:r>
      <w:r>
        <w:rPr>
          <w:color w:val="231F20"/>
          <w:spacing w:val="-4"/>
        </w:rPr>
        <w:t>trí </w:t>
      </w:r>
      <w:r>
        <w:rPr>
          <w:color w:val="231F20"/>
        </w:rPr>
        <w:t>đã</w:t>
      </w:r>
      <w:r>
        <w:rPr>
          <w:color w:val="231F20"/>
          <w:spacing w:val="-4"/>
        </w:rPr>
        <w:t> </w:t>
      </w:r>
      <w:r>
        <w:rPr>
          <w:color w:val="231F20"/>
        </w:rPr>
        <w:t>sinh,</w:t>
      </w:r>
      <w:r>
        <w:rPr>
          <w:color w:val="231F20"/>
          <w:spacing w:val="-4"/>
        </w:rPr>
        <w:t> </w:t>
      </w:r>
      <w:r>
        <w:rPr>
          <w:color w:val="231F20"/>
        </w:rPr>
        <w:t>tận</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pháp</w:t>
      </w:r>
      <w:r>
        <w:rPr>
          <w:color w:val="231F20"/>
          <w:spacing w:val="-3"/>
        </w:rPr>
        <w:t> </w:t>
      </w:r>
      <w:r>
        <w:rPr>
          <w:color w:val="231F20"/>
        </w:rPr>
        <w:t>do</w:t>
      </w:r>
      <w:r>
        <w:rPr>
          <w:color w:val="231F20"/>
          <w:spacing w:val="-4"/>
        </w:rPr>
        <w:t> </w:t>
      </w:r>
      <w:r>
        <w:rPr>
          <w:color w:val="231F20"/>
        </w:rPr>
        <w:t>khổ</w:t>
      </w:r>
      <w:r>
        <w:rPr>
          <w:color w:val="231F20"/>
          <w:spacing w:val="-3"/>
        </w:rPr>
        <w:t> </w:t>
      </w:r>
      <w:r>
        <w:rPr>
          <w:color w:val="231F20"/>
        </w:rPr>
        <w:t>đế,</w:t>
      </w:r>
      <w:r>
        <w:rPr>
          <w:color w:val="231F20"/>
          <w:spacing w:val="-4"/>
        </w:rPr>
        <w:t> </w:t>
      </w:r>
      <w:r>
        <w:rPr>
          <w:color w:val="231F20"/>
        </w:rPr>
        <w:t>tập</w:t>
      </w:r>
      <w:r>
        <w:rPr>
          <w:color w:val="231F20"/>
          <w:spacing w:val="-3"/>
        </w:rPr>
        <w:t> </w:t>
      </w:r>
      <w:r>
        <w:rPr>
          <w:color w:val="231F20"/>
        </w:rPr>
        <w:t>đế</w:t>
      </w:r>
      <w:r>
        <w:rPr>
          <w:color w:val="231F20"/>
          <w:spacing w:val="-4"/>
        </w:rPr>
        <w:t> </w:t>
      </w:r>
      <w:r>
        <w:rPr>
          <w:color w:val="231F20"/>
        </w:rPr>
        <w:t>đoạn</w:t>
      </w:r>
      <w:r>
        <w:rPr>
          <w:color w:val="231F20"/>
          <w:spacing w:val="-3"/>
        </w:rPr>
        <w:t> </w:t>
      </w:r>
      <w:r>
        <w:rPr>
          <w:color w:val="231F20"/>
        </w:rPr>
        <w:t>không có hai kiết ái, kiến trói buộc. Tận trí đã sinh, đạo trí chưa sinh, đối với</w:t>
      </w:r>
      <w:r>
        <w:rPr>
          <w:color w:val="231F20"/>
          <w:spacing w:val="-8"/>
        </w:rPr>
        <w:t> </w:t>
      </w:r>
      <w:r>
        <w:rPr>
          <w:color w:val="231F20"/>
        </w:rPr>
        <w:t>pháp</w:t>
      </w:r>
      <w:r>
        <w:rPr>
          <w:color w:val="231F20"/>
          <w:spacing w:val="-8"/>
        </w:rPr>
        <w:t> </w:t>
      </w:r>
      <w:r>
        <w:rPr>
          <w:color w:val="231F20"/>
        </w:rPr>
        <w:t>do</w:t>
      </w:r>
      <w:r>
        <w:rPr>
          <w:color w:val="231F20"/>
          <w:spacing w:val="-8"/>
        </w:rPr>
        <w:t> </w:t>
      </w:r>
      <w:r>
        <w:rPr>
          <w:color w:val="231F20"/>
        </w:rPr>
        <w:t>khổ</w:t>
      </w:r>
      <w:r>
        <w:rPr>
          <w:color w:val="231F20"/>
          <w:spacing w:val="-8"/>
        </w:rPr>
        <w:t> </w:t>
      </w:r>
      <w:r>
        <w:rPr>
          <w:color w:val="231F20"/>
        </w:rPr>
        <w:t>đế,</w:t>
      </w:r>
      <w:r>
        <w:rPr>
          <w:color w:val="231F20"/>
          <w:spacing w:val="-8"/>
        </w:rPr>
        <w:t> </w:t>
      </w:r>
      <w:r>
        <w:rPr>
          <w:color w:val="231F20"/>
        </w:rPr>
        <w:t>tập</w:t>
      </w:r>
      <w:r>
        <w:rPr>
          <w:color w:val="231F20"/>
          <w:spacing w:val="-8"/>
        </w:rPr>
        <w:t> </w:t>
      </w:r>
      <w:r>
        <w:rPr>
          <w:color w:val="231F20"/>
        </w:rPr>
        <w:t>đế,</w:t>
      </w:r>
      <w:r>
        <w:rPr>
          <w:color w:val="231F20"/>
          <w:spacing w:val="-8"/>
        </w:rPr>
        <w:t> </w:t>
      </w:r>
      <w:r>
        <w:rPr>
          <w:color w:val="231F20"/>
        </w:rPr>
        <w:t>tận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kiến</w:t>
      </w:r>
      <w:r>
        <w:rPr>
          <w:color w:val="231F20"/>
          <w:spacing w:val="-8"/>
        </w:rPr>
        <w:t> </w:t>
      </w:r>
      <w:r>
        <w:rPr>
          <w:color w:val="231F20"/>
        </w:rPr>
        <w:t>trói buộc. Đệ tử của Đức Thế Tôn đã thành tựu kiến đế, đối với pháp do bốn đế đoạn không có hai kiết trói buộc. Ái của cõi Dục đã hết, đối với</w:t>
      </w:r>
      <w:r>
        <w:rPr>
          <w:color w:val="231F20"/>
          <w:spacing w:val="-5"/>
        </w:rPr>
        <w:t> </w:t>
      </w:r>
      <w:r>
        <w:rPr>
          <w:color w:val="231F20"/>
        </w:rPr>
        <w:t>pháp</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hai</w:t>
      </w:r>
      <w:r>
        <w:rPr>
          <w:color w:val="231F20"/>
          <w:spacing w:val="-5"/>
        </w:rPr>
        <w:t> </w:t>
      </w:r>
      <w:r>
        <w:rPr>
          <w:color w:val="231F20"/>
        </w:rPr>
        <w:t>kiết</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Ái</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cõi Vô</w:t>
      </w:r>
      <w:r>
        <w:rPr>
          <w:color w:val="231F20"/>
          <w:spacing w:val="-10"/>
        </w:rPr>
        <w:t> </w:t>
      </w:r>
      <w:r>
        <w:rPr>
          <w:color w:val="231F20"/>
        </w:rPr>
        <w:t>sắc</w:t>
      </w:r>
      <w:r>
        <w:rPr>
          <w:color w:val="231F20"/>
          <w:spacing w:val="-10"/>
        </w:rPr>
        <w:t> </w:t>
      </w:r>
      <w:r>
        <w:rPr>
          <w:color w:val="231F20"/>
        </w:rPr>
        <w:t>đã</w:t>
      </w:r>
      <w:r>
        <w:rPr>
          <w:color w:val="231F20"/>
          <w:spacing w:val="-9"/>
        </w:rPr>
        <w:t> </w:t>
      </w:r>
      <w:r>
        <w:rPr>
          <w:color w:val="231F20"/>
        </w:rPr>
        <w:t>hết,</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pháp</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hai</w:t>
      </w:r>
      <w:r>
        <w:rPr>
          <w:color w:val="231F20"/>
          <w:spacing w:val="-9"/>
        </w:rPr>
        <w:t> </w:t>
      </w:r>
      <w:r>
        <w:rPr>
          <w:color w:val="231F20"/>
        </w:rPr>
        <w:t>kiết trói buộc. Đây gọi là trong thân có hai kiết cùng không trói</w:t>
      </w:r>
      <w:r>
        <w:rPr>
          <w:color w:val="231F20"/>
          <w:spacing w:val="-3"/>
        </w:rPr>
        <w:t> </w:t>
      </w:r>
      <w:r>
        <w:rPr>
          <w:color w:val="231F20"/>
        </w:rPr>
        <w:t>buộc.</w:t>
      </w:r>
    </w:p>
    <w:p>
      <w:pPr>
        <w:pStyle w:val="BodyText"/>
        <w:spacing w:line="273" w:lineRule="auto" w:before="106"/>
        <w:ind w:right="105"/>
      </w:pPr>
      <w:r>
        <w:rPr>
          <w:color w:val="231F20"/>
        </w:rPr>
        <w:t>Như kiết ái đối với kiết kiến, kiết ái đối với kiết nghi cũng  như</w:t>
      </w:r>
      <w:r>
        <w:rPr>
          <w:color w:val="231F20"/>
          <w:spacing w:val="5"/>
        </w:rPr>
        <w:t> </w:t>
      </w:r>
      <w:r>
        <w:rPr>
          <w:color w:val="231F20"/>
          <w:spacing w:val="-3"/>
        </w:rPr>
        <w:t>vậy.</w:t>
      </w:r>
    </w:p>
    <w:p>
      <w:pPr>
        <w:pStyle w:val="BodyText"/>
        <w:spacing w:line="273" w:lineRule="auto"/>
        <w:ind w:right="107"/>
      </w:pPr>
      <w:r>
        <w:rPr>
          <w:i/>
          <w:color w:val="231F20"/>
        </w:rPr>
        <w:t>Hỏi: </w:t>
      </w:r>
      <w:r>
        <w:rPr>
          <w:color w:val="231F20"/>
        </w:rPr>
        <w:t>Nếu trong thân có kiết ái trói buộc lại có kiết thất nguyện (kiết thủ) trói buộc chăng?</w:t>
      </w:r>
    </w:p>
    <w:p>
      <w:pPr>
        <w:pStyle w:val="BodyText"/>
        <w:spacing w:line="273" w:lineRule="auto" w:before="112"/>
        <w:ind w:right="102"/>
      </w:pPr>
      <w:r>
        <w:rPr>
          <w:i/>
          <w:color w:val="231F20"/>
          <w:spacing w:val="3"/>
        </w:rPr>
        <w:t>Đáp: </w:t>
      </w:r>
      <w:r>
        <w:rPr>
          <w:color w:val="231F20"/>
          <w:spacing w:val="3"/>
        </w:rPr>
        <w:t>Hoặc </w:t>
      </w:r>
      <w:r>
        <w:rPr>
          <w:color w:val="231F20"/>
          <w:spacing w:val="2"/>
        </w:rPr>
        <w:t>có </w:t>
      </w:r>
      <w:r>
        <w:rPr>
          <w:color w:val="231F20"/>
          <w:spacing w:val="3"/>
        </w:rPr>
        <w:t>kiết </w:t>
      </w:r>
      <w:r>
        <w:rPr>
          <w:color w:val="231F20"/>
          <w:spacing w:val="2"/>
        </w:rPr>
        <w:t>ái </w:t>
      </w:r>
      <w:r>
        <w:rPr>
          <w:color w:val="231F20"/>
          <w:spacing w:val="3"/>
        </w:rPr>
        <w:t>trói buộc </w:t>
      </w:r>
      <w:r>
        <w:rPr>
          <w:color w:val="231F20"/>
          <w:spacing w:val="4"/>
        </w:rPr>
        <w:t>không </w:t>
      </w:r>
      <w:r>
        <w:rPr>
          <w:color w:val="231F20"/>
          <w:spacing w:val="2"/>
        </w:rPr>
        <w:t>có </w:t>
      </w:r>
      <w:r>
        <w:rPr>
          <w:color w:val="231F20"/>
          <w:spacing w:val="3"/>
        </w:rPr>
        <w:t>kiết thất </w:t>
      </w:r>
      <w:r>
        <w:rPr>
          <w:color w:val="231F20"/>
          <w:spacing w:val="5"/>
        </w:rPr>
        <w:t>nguyện </w:t>
      </w:r>
      <w:r>
        <w:rPr>
          <w:color w:val="231F20"/>
          <w:spacing w:val="3"/>
        </w:rPr>
        <w:t>trói</w:t>
      </w:r>
      <w:r>
        <w:rPr>
          <w:color w:val="231F20"/>
          <w:spacing w:val="10"/>
        </w:rPr>
        <w:t> </w:t>
      </w:r>
      <w:r>
        <w:rPr>
          <w:color w:val="231F20"/>
          <w:spacing w:val="5"/>
        </w:rPr>
        <w:t>buộc.</w:t>
      </w:r>
    </w:p>
    <w:p>
      <w:pPr>
        <w:pStyle w:val="BodyText"/>
        <w:spacing w:line="273" w:lineRule="auto" w:before="112"/>
        <w:ind w:right="106"/>
      </w:pPr>
      <w:r>
        <w:rPr>
          <w:color w:val="231F20"/>
        </w:rPr>
        <w:t>Thế nào là trong thân có kiết ái trói buộc không có kiết thất nguyện trói buộc? Tập trí đã sinh, tận trí chưa sinh, đối với pháp do tư</w:t>
      </w:r>
      <w:r>
        <w:rPr>
          <w:color w:val="231F20"/>
          <w:spacing w:val="-7"/>
        </w:rPr>
        <w:t> </w:t>
      </w:r>
      <w:r>
        <w:rPr>
          <w:color w:val="231F20"/>
        </w:rPr>
        <w:t>duy</w:t>
      </w:r>
      <w:r>
        <w:rPr>
          <w:color w:val="231F20"/>
          <w:spacing w:val="-7"/>
        </w:rPr>
        <w:t> </w:t>
      </w:r>
      <w:r>
        <w:rPr>
          <w:color w:val="231F20"/>
        </w:rPr>
        <w:t>đoạn</w:t>
      </w:r>
      <w:r>
        <w:rPr>
          <w:color w:val="231F20"/>
          <w:spacing w:val="-6"/>
        </w:rPr>
        <w:t> </w:t>
      </w:r>
      <w:r>
        <w:rPr>
          <w:color w:val="231F20"/>
        </w:rPr>
        <w:t>có</w:t>
      </w:r>
      <w:r>
        <w:rPr>
          <w:color w:val="231F20"/>
          <w:spacing w:val="-7"/>
        </w:rPr>
        <w:t> </w:t>
      </w:r>
      <w:r>
        <w:rPr>
          <w:color w:val="231F20"/>
        </w:rPr>
        <w:t>kiết</w:t>
      </w:r>
      <w:r>
        <w:rPr>
          <w:color w:val="231F20"/>
          <w:spacing w:val="-6"/>
        </w:rPr>
        <w:t> </w:t>
      </w:r>
      <w:r>
        <w:rPr>
          <w:color w:val="231F20"/>
        </w:rPr>
        <w:t>ái</w:t>
      </w:r>
      <w:r>
        <w:rPr>
          <w:color w:val="231F20"/>
          <w:spacing w:val="-7"/>
        </w:rPr>
        <w:t> </w:t>
      </w:r>
      <w:r>
        <w:rPr>
          <w:color w:val="231F20"/>
        </w:rPr>
        <w:t>chưa</w:t>
      </w:r>
      <w:r>
        <w:rPr>
          <w:color w:val="231F20"/>
          <w:spacing w:val="-6"/>
        </w:rPr>
        <w:t> </w:t>
      </w:r>
      <w:r>
        <w:rPr>
          <w:color w:val="231F20"/>
        </w:rPr>
        <w:t>dứt</w:t>
      </w:r>
      <w:r>
        <w:rPr>
          <w:color w:val="231F20"/>
          <w:spacing w:val="-7"/>
        </w:rPr>
        <w:t> </w:t>
      </w:r>
      <w:r>
        <w:rPr>
          <w:color w:val="231F20"/>
        </w:rPr>
        <w:t>hết.</w:t>
      </w:r>
      <w:r>
        <w:rPr>
          <w:color w:val="231F20"/>
          <w:spacing w:val="-11"/>
        </w:rPr>
        <w:t> </w:t>
      </w:r>
      <w:r>
        <w:rPr>
          <w:color w:val="231F20"/>
        </w:rPr>
        <w:t>Tận</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sinh,</w:t>
      </w:r>
      <w:r>
        <w:rPr>
          <w:color w:val="231F20"/>
          <w:spacing w:val="-7"/>
        </w:rPr>
        <w:t> </w:t>
      </w:r>
      <w:r>
        <w:rPr>
          <w:color w:val="231F20"/>
        </w:rPr>
        <w:t>đạo</w:t>
      </w:r>
      <w:r>
        <w:rPr>
          <w:color w:val="231F20"/>
          <w:spacing w:val="-6"/>
        </w:rPr>
        <w:t> </w:t>
      </w:r>
      <w:r>
        <w:rPr>
          <w:color w:val="231F20"/>
        </w:rPr>
        <w:t>trí</w:t>
      </w:r>
      <w:r>
        <w:rPr>
          <w:color w:val="231F20"/>
          <w:spacing w:val="-7"/>
        </w:rPr>
        <w:t> </w:t>
      </w:r>
      <w:r>
        <w:rPr>
          <w:color w:val="231F20"/>
        </w:rPr>
        <w:t>chưa</w:t>
      </w:r>
      <w:r>
        <w:rPr>
          <w:color w:val="231F20"/>
          <w:spacing w:val="-6"/>
        </w:rPr>
        <w:t> </w:t>
      </w:r>
      <w:r>
        <w:rPr>
          <w:color w:val="231F20"/>
        </w:rPr>
        <w:t>sinh, đối với pháp do tư duy đoạn có kiết ái chưa dứt hết. Đệ tử của Đức Thế</w:t>
      </w:r>
      <w:r>
        <w:rPr>
          <w:color w:val="231F20"/>
          <w:spacing w:val="-9"/>
        </w:rPr>
        <w:t> </w:t>
      </w:r>
      <w:r>
        <w:rPr>
          <w:color w:val="231F20"/>
        </w:rPr>
        <w:t>Tôn</w:t>
      </w:r>
      <w:r>
        <w:rPr>
          <w:color w:val="231F20"/>
          <w:spacing w:val="-4"/>
        </w:rPr>
        <w:t> </w:t>
      </w:r>
      <w:r>
        <w:rPr>
          <w:color w:val="231F20"/>
        </w:rPr>
        <w:t>đã</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kiến</w:t>
      </w:r>
      <w:r>
        <w:rPr>
          <w:color w:val="231F20"/>
          <w:spacing w:val="-5"/>
        </w:rPr>
        <w:t> </w:t>
      </w:r>
      <w:r>
        <w:rPr>
          <w:color w:val="231F20"/>
        </w:rPr>
        <w:t>đế,</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có</w:t>
      </w:r>
      <w:r>
        <w:rPr>
          <w:color w:val="231F20"/>
          <w:spacing w:val="-4"/>
        </w:rPr>
        <w:t> </w:t>
      </w:r>
      <w:r>
        <w:rPr>
          <w:color w:val="231F20"/>
        </w:rPr>
        <w:t>kiết</w:t>
      </w:r>
      <w:r>
        <w:rPr>
          <w:color w:val="231F20"/>
          <w:spacing w:val="-5"/>
        </w:rPr>
        <w:t> </w:t>
      </w:r>
      <w:r>
        <w:rPr>
          <w:color w:val="231F20"/>
        </w:rPr>
        <w:t>ái chưa</w:t>
      </w:r>
      <w:r>
        <w:rPr>
          <w:color w:val="231F20"/>
          <w:spacing w:val="-4"/>
        </w:rPr>
        <w:t> </w:t>
      </w:r>
      <w:r>
        <w:rPr>
          <w:color w:val="231F20"/>
        </w:rPr>
        <w:t>dứt</w:t>
      </w:r>
      <w:r>
        <w:rPr>
          <w:color w:val="231F20"/>
          <w:spacing w:val="-3"/>
        </w:rPr>
        <w:t> </w:t>
      </w:r>
      <w:r>
        <w:rPr>
          <w:color w:val="231F20"/>
        </w:rPr>
        <w:t>hết.</w:t>
      </w:r>
      <w:r>
        <w:rPr>
          <w:color w:val="231F20"/>
          <w:spacing w:val="-3"/>
        </w:rPr>
        <w:t> </w:t>
      </w:r>
      <w:r>
        <w:rPr>
          <w:color w:val="231F20"/>
        </w:rPr>
        <w:t>Đây</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trong</w:t>
      </w:r>
      <w:r>
        <w:rPr>
          <w:color w:val="231F20"/>
          <w:spacing w:val="-3"/>
        </w:rPr>
        <w:t> </w:t>
      </w:r>
      <w:r>
        <w:rPr>
          <w:color w:val="231F20"/>
        </w:rPr>
        <w:t>thân</w:t>
      </w:r>
      <w:r>
        <w:rPr>
          <w:color w:val="231F20"/>
          <w:spacing w:val="-4"/>
        </w:rPr>
        <w:t> </w:t>
      </w:r>
      <w:r>
        <w:rPr>
          <w:color w:val="231F20"/>
        </w:rPr>
        <w:t>có</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kiết thất nguyện trói buộc.</w:t>
      </w:r>
    </w:p>
    <w:p>
      <w:pPr>
        <w:pStyle w:val="BodyText"/>
        <w:spacing w:line="273" w:lineRule="auto" w:before="107"/>
        <w:ind w:right="102"/>
      </w:pPr>
      <w:r>
        <w:rPr>
          <w:color w:val="231F20"/>
        </w:rPr>
        <w:t>Thế nào là </w:t>
      </w:r>
      <w:r>
        <w:rPr>
          <w:color w:val="231F20"/>
          <w:spacing w:val="2"/>
        </w:rPr>
        <w:t>trong thân </w:t>
      </w:r>
      <w:r>
        <w:rPr>
          <w:color w:val="231F20"/>
        </w:rPr>
        <w:t>có </w:t>
      </w:r>
      <w:r>
        <w:rPr>
          <w:color w:val="231F20"/>
          <w:spacing w:val="2"/>
        </w:rPr>
        <w:t>kiết thất nguyện trói buộc không </w:t>
      </w:r>
      <w:r>
        <w:rPr>
          <w:color w:val="231F20"/>
          <w:spacing w:val="3"/>
        </w:rPr>
        <w:t>có </w:t>
      </w:r>
      <w:r>
        <w:rPr>
          <w:color w:val="231F20"/>
          <w:spacing w:val="2"/>
        </w:rPr>
        <w:t>kiết </w:t>
      </w:r>
      <w:r>
        <w:rPr>
          <w:color w:val="231F20"/>
        </w:rPr>
        <w:t>ái </w:t>
      </w:r>
      <w:r>
        <w:rPr>
          <w:color w:val="231F20"/>
          <w:spacing w:val="2"/>
        </w:rPr>
        <w:t>trói buộc? </w:t>
      </w:r>
      <w:r>
        <w:rPr>
          <w:color w:val="231F20"/>
        </w:rPr>
        <w:t>Khổ trí đã </w:t>
      </w:r>
      <w:r>
        <w:rPr>
          <w:color w:val="231F20"/>
          <w:spacing w:val="2"/>
        </w:rPr>
        <w:t>sinh, </w:t>
      </w:r>
      <w:r>
        <w:rPr>
          <w:color w:val="231F20"/>
        </w:rPr>
        <w:t>tập trí </w:t>
      </w:r>
      <w:r>
        <w:rPr>
          <w:color w:val="231F20"/>
          <w:spacing w:val="2"/>
        </w:rPr>
        <w:t>chưa sinh, </w:t>
      </w:r>
      <w:r>
        <w:rPr>
          <w:color w:val="231F20"/>
        </w:rPr>
        <w:t>đối với </w:t>
      </w:r>
      <w:r>
        <w:rPr>
          <w:color w:val="231F20"/>
          <w:spacing w:val="3"/>
        </w:rPr>
        <w:t>pháp   </w:t>
      </w:r>
      <w:r>
        <w:rPr>
          <w:color w:val="231F20"/>
        </w:rPr>
        <w:t>do</w:t>
      </w:r>
      <w:r>
        <w:rPr>
          <w:color w:val="231F20"/>
          <w:spacing w:val="23"/>
        </w:rPr>
        <w:t> </w:t>
      </w:r>
      <w:r>
        <w:rPr>
          <w:color w:val="231F20"/>
        </w:rPr>
        <w:t>khổ</w:t>
      </w:r>
      <w:r>
        <w:rPr>
          <w:color w:val="231F20"/>
          <w:spacing w:val="24"/>
        </w:rPr>
        <w:t> </w:t>
      </w:r>
      <w:r>
        <w:rPr>
          <w:color w:val="231F20"/>
        </w:rPr>
        <w:t>đế</w:t>
      </w:r>
      <w:r>
        <w:rPr>
          <w:color w:val="231F20"/>
          <w:spacing w:val="24"/>
        </w:rPr>
        <w:t> </w:t>
      </w:r>
      <w:r>
        <w:rPr>
          <w:color w:val="231F20"/>
          <w:spacing w:val="2"/>
        </w:rPr>
        <w:t>đoạn</w:t>
      </w:r>
      <w:r>
        <w:rPr>
          <w:color w:val="231F20"/>
          <w:spacing w:val="24"/>
        </w:rPr>
        <w:t> </w:t>
      </w:r>
      <w:r>
        <w:rPr>
          <w:color w:val="231F20"/>
        </w:rPr>
        <w:t>có</w:t>
      </w:r>
      <w:r>
        <w:rPr>
          <w:color w:val="231F20"/>
          <w:spacing w:val="24"/>
        </w:rPr>
        <w:t> </w:t>
      </w:r>
      <w:r>
        <w:rPr>
          <w:color w:val="231F20"/>
          <w:spacing w:val="2"/>
        </w:rPr>
        <w:t>kiết</w:t>
      </w:r>
      <w:r>
        <w:rPr>
          <w:color w:val="231F20"/>
          <w:spacing w:val="23"/>
        </w:rPr>
        <w:t> </w:t>
      </w:r>
      <w:r>
        <w:rPr>
          <w:color w:val="231F20"/>
          <w:spacing w:val="2"/>
        </w:rPr>
        <w:t>thất</w:t>
      </w:r>
      <w:r>
        <w:rPr>
          <w:color w:val="231F20"/>
          <w:spacing w:val="24"/>
        </w:rPr>
        <w:t> </w:t>
      </w:r>
      <w:r>
        <w:rPr>
          <w:color w:val="231F20"/>
          <w:spacing w:val="2"/>
        </w:rPr>
        <w:t>nguyện</w:t>
      </w:r>
      <w:r>
        <w:rPr>
          <w:color w:val="231F20"/>
          <w:spacing w:val="24"/>
        </w:rPr>
        <w:t> </w:t>
      </w:r>
      <w:r>
        <w:rPr>
          <w:color w:val="231F20"/>
        </w:rPr>
        <w:t>do</w:t>
      </w:r>
      <w:r>
        <w:rPr>
          <w:color w:val="231F20"/>
          <w:spacing w:val="24"/>
        </w:rPr>
        <w:t> </w:t>
      </w:r>
      <w:r>
        <w:rPr>
          <w:color w:val="231F20"/>
        </w:rPr>
        <w:t>tập</w:t>
      </w:r>
      <w:r>
        <w:rPr>
          <w:color w:val="231F20"/>
          <w:spacing w:val="24"/>
        </w:rPr>
        <w:t> </w:t>
      </w:r>
      <w:r>
        <w:rPr>
          <w:color w:val="231F20"/>
        </w:rPr>
        <w:t>đế</w:t>
      </w:r>
      <w:r>
        <w:rPr>
          <w:color w:val="231F20"/>
          <w:spacing w:val="23"/>
        </w:rPr>
        <w:t> </w:t>
      </w:r>
      <w:r>
        <w:rPr>
          <w:color w:val="231F20"/>
          <w:spacing w:val="2"/>
        </w:rPr>
        <w:t>đoạn</w:t>
      </w:r>
      <w:r>
        <w:rPr>
          <w:color w:val="231F20"/>
          <w:spacing w:val="24"/>
        </w:rPr>
        <w:t> </w:t>
      </w:r>
      <w:r>
        <w:rPr>
          <w:color w:val="231F20"/>
          <w:spacing w:val="2"/>
        </w:rPr>
        <w:t>chưa</w:t>
      </w:r>
      <w:r>
        <w:rPr>
          <w:color w:val="231F20"/>
          <w:spacing w:val="24"/>
        </w:rPr>
        <w:t> </w:t>
      </w:r>
      <w:r>
        <w:rPr>
          <w:color w:val="231F20"/>
        </w:rPr>
        <w:t>dứt</w:t>
      </w:r>
      <w:r>
        <w:rPr>
          <w:color w:val="231F20"/>
          <w:spacing w:val="24"/>
        </w:rPr>
        <w:t> </w:t>
      </w:r>
      <w:r>
        <w:rPr>
          <w:color w:val="231F20"/>
          <w:spacing w:val="3"/>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5" w:firstLine="0"/>
      </w:pPr>
      <w:r>
        <w:rPr>
          <w:color w:val="231F20"/>
        </w:rPr>
        <w:t>Đây gọi là </w:t>
      </w:r>
      <w:r>
        <w:rPr>
          <w:color w:val="231F20"/>
          <w:spacing w:val="2"/>
        </w:rPr>
        <w:t>trong thân </w:t>
      </w:r>
      <w:r>
        <w:rPr>
          <w:color w:val="231F20"/>
        </w:rPr>
        <w:t>có </w:t>
      </w:r>
      <w:r>
        <w:rPr>
          <w:color w:val="231F20"/>
          <w:spacing w:val="2"/>
        </w:rPr>
        <w:t>kiết thất nguyện trói buộc không </w:t>
      </w:r>
      <w:r>
        <w:rPr>
          <w:color w:val="231F20"/>
        </w:rPr>
        <w:t>có </w:t>
      </w:r>
      <w:r>
        <w:rPr>
          <w:color w:val="231F20"/>
          <w:spacing w:val="3"/>
        </w:rPr>
        <w:t>kiết</w:t>
      </w:r>
      <w:r>
        <w:rPr>
          <w:color w:val="231F20"/>
          <w:spacing w:val="71"/>
        </w:rPr>
        <w:t> </w:t>
      </w:r>
      <w:r>
        <w:rPr>
          <w:color w:val="231F20"/>
        </w:rPr>
        <w:t>ái </w:t>
      </w:r>
      <w:r>
        <w:rPr>
          <w:color w:val="231F20"/>
          <w:spacing w:val="2"/>
        </w:rPr>
        <w:t>trói</w:t>
      </w:r>
      <w:r>
        <w:rPr>
          <w:color w:val="231F20"/>
          <w:spacing w:val="14"/>
        </w:rPr>
        <w:t> </w:t>
      </w:r>
      <w:r>
        <w:rPr>
          <w:color w:val="231F20"/>
          <w:spacing w:val="3"/>
        </w:rPr>
        <w:t>buộc.</w:t>
      </w:r>
    </w:p>
    <w:p>
      <w:pPr>
        <w:pStyle w:val="BodyText"/>
        <w:spacing w:line="271" w:lineRule="auto" w:before="113"/>
        <w:ind w:left="110" w:right="390"/>
      </w:pPr>
      <w:r>
        <w:rPr>
          <w:color w:val="231F20"/>
        </w:rPr>
        <w:t>Thế nào là trong thân có hai kiết cùng trói buộc? Là người </w:t>
      </w:r>
      <w:r>
        <w:rPr>
          <w:color w:val="231F20"/>
          <w:spacing w:val="-7"/>
        </w:rPr>
        <w:t>bị </w:t>
      </w:r>
      <w:r>
        <w:rPr>
          <w:color w:val="231F20"/>
        </w:rPr>
        <w:t>trói buộc đủ, đối với pháp do bốn đế và tư duy đoạn có hai kiết ái, thất</w:t>
      </w:r>
      <w:r>
        <w:rPr>
          <w:color w:val="231F20"/>
          <w:spacing w:val="-6"/>
        </w:rPr>
        <w:t> </w:t>
      </w:r>
      <w:r>
        <w:rPr>
          <w:color w:val="231F20"/>
        </w:rPr>
        <w:t>nguyện</w:t>
      </w:r>
      <w:r>
        <w:rPr>
          <w:color w:val="231F20"/>
          <w:spacing w:val="-6"/>
        </w:rPr>
        <w:t> </w:t>
      </w:r>
      <w:r>
        <w:rPr>
          <w:color w:val="231F20"/>
        </w:rPr>
        <w:t>cùng</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Khổ</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5"/>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5"/>
        </w:rPr>
        <w:t> </w:t>
      </w:r>
      <w:r>
        <w:rPr>
          <w:color w:val="231F20"/>
        </w:rPr>
        <w:t>đối</w:t>
      </w:r>
      <w:r>
        <w:rPr>
          <w:color w:val="231F20"/>
          <w:spacing w:val="-6"/>
        </w:rPr>
        <w:t> </w:t>
      </w:r>
      <w:r>
        <w:rPr>
          <w:color w:val="231F20"/>
        </w:rPr>
        <w:t>với pháp do tập, tận, đạo đế cùng tư duy đoạn dứt có hai kiết cùng </w:t>
      </w:r>
      <w:r>
        <w:rPr>
          <w:color w:val="231F20"/>
          <w:spacing w:val="-4"/>
        </w:rPr>
        <w:t>trói </w:t>
      </w:r>
      <w:r>
        <w:rPr>
          <w:color w:val="231F20"/>
        </w:rPr>
        <w:t>buộc. Tập trí đã sinh, tận trí chưa sinh, đối với pháp do tập, tận, đạo đế cùng tư duy đoạn dứt có hai kiết cùng trói buộc. Tận trí đã sinh, đạo trí chưa sinh, đối với pháp do đạo đế đoạn có hai kiết cùng trói buộc. Đây gọi là trong thân có hai kiết cùng trói</w:t>
      </w:r>
      <w:r>
        <w:rPr>
          <w:color w:val="231F20"/>
          <w:spacing w:val="-2"/>
        </w:rPr>
        <w:t> </w:t>
      </w:r>
      <w:r>
        <w:rPr>
          <w:color w:val="231F20"/>
        </w:rPr>
        <w:t>buộc.</w:t>
      </w:r>
    </w:p>
    <w:p>
      <w:pPr>
        <w:pStyle w:val="BodyText"/>
        <w:spacing w:line="271" w:lineRule="auto" w:before="115"/>
        <w:ind w:left="110" w:right="390"/>
      </w:pPr>
      <w:r>
        <w:rPr>
          <w:color w:val="231F20"/>
        </w:rPr>
        <w:t>Thế nào là trong thân có hai kiết cùng không trói buộc? Tập  trí đã sinh, tận trí chưa sinh, đối với pháp do khổ đế, tập đế đoạn, có hai kiết không cùng trói buộc. Tận trí đã sinh, đạo trí chưa sinh, đối với pháp do khổ đế, tập đế, tận đế đoạn, có hai kiết không cùng trói buộc. Đệ tử của Đức Thế Tôn đã thành tựu kiến đế, đối với pháp do bốn</w:t>
      </w:r>
      <w:r>
        <w:rPr>
          <w:color w:val="231F20"/>
          <w:spacing w:val="-6"/>
        </w:rPr>
        <w:t> </w:t>
      </w:r>
      <w:r>
        <w:rPr>
          <w:color w:val="231F20"/>
        </w:rPr>
        <w:t>đế</w:t>
      </w:r>
      <w:r>
        <w:rPr>
          <w:color w:val="231F20"/>
          <w:spacing w:val="-5"/>
        </w:rPr>
        <w:t> </w:t>
      </w:r>
      <w:r>
        <w:rPr>
          <w:color w:val="231F20"/>
        </w:rPr>
        <w:t>đoạn</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kiết</w:t>
      </w:r>
      <w:r>
        <w:rPr>
          <w:color w:val="231F20"/>
          <w:spacing w:val="-6"/>
        </w:rPr>
        <w:t> </w:t>
      </w:r>
      <w:r>
        <w:rPr>
          <w:color w:val="231F20"/>
        </w:rPr>
        <w:t>không</w:t>
      </w:r>
      <w:r>
        <w:rPr>
          <w:color w:val="231F20"/>
          <w:spacing w:val="-5"/>
        </w:rPr>
        <w:t> </w:t>
      </w:r>
      <w:r>
        <w:rPr>
          <w:color w:val="231F20"/>
        </w:rPr>
        <w:t>cùng</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Ái</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đã</w:t>
      </w:r>
      <w:r>
        <w:rPr>
          <w:color w:val="231F20"/>
          <w:spacing w:val="-5"/>
        </w:rPr>
        <w:t> </w:t>
      </w:r>
      <w:r>
        <w:rPr>
          <w:color w:val="231F20"/>
        </w:rPr>
        <w:t>hết, đối với pháp nơi cõi Dục, có hai kiết không cùng trói buộc. Ái của cõi Sắc, cõi Vô sắc đã hết, đối với pháp nơi cõi Sắc, cõi Vô sắc, có hai kiết không cùng trói buộc. Đây gọi là trong thân có hai kiết</w:t>
      </w:r>
      <w:r>
        <w:rPr>
          <w:color w:val="231F20"/>
          <w:spacing w:val="-30"/>
        </w:rPr>
        <w:t> </w:t>
      </w:r>
      <w:r>
        <w:rPr>
          <w:color w:val="231F20"/>
          <w:spacing w:val="-3"/>
        </w:rPr>
        <w:t>cùng </w:t>
      </w:r>
      <w:r>
        <w:rPr>
          <w:color w:val="231F20"/>
        </w:rPr>
        <w:t>không trói buộc.</w:t>
      </w:r>
    </w:p>
    <w:p>
      <w:pPr>
        <w:pStyle w:val="BodyText"/>
        <w:spacing w:line="271" w:lineRule="auto" w:before="115"/>
        <w:ind w:left="110" w:right="390"/>
      </w:pPr>
      <w:r>
        <w:rPr>
          <w:i/>
          <w:color w:val="231F20"/>
        </w:rPr>
        <w:t>Hỏi: </w:t>
      </w:r>
      <w:r>
        <w:rPr>
          <w:color w:val="231F20"/>
        </w:rPr>
        <w:t>Nếu trong thân có kiết ái trói buộc lại có kiết keo kiệt trói buộc chăng?</w:t>
      </w:r>
    </w:p>
    <w:p>
      <w:pPr>
        <w:pStyle w:val="BodyText"/>
        <w:spacing w:before="120"/>
        <w:ind w:left="677" w:firstLine="0"/>
      </w:pPr>
      <w:r>
        <w:rPr>
          <w:i/>
          <w:color w:val="231F20"/>
        </w:rPr>
        <w:t>Đáp: </w:t>
      </w:r>
      <w:r>
        <w:rPr>
          <w:color w:val="231F20"/>
        </w:rPr>
        <w:t>Đúng vậy. Có kiết keo kiệt trói buộc tức có kiết ái trói buộc.</w:t>
      </w:r>
    </w:p>
    <w:p>
      <w:pPr>
        <w:pStyle w:val="BodyText"/>
        <w:spacing w:line="276" w:lineRule="auto" w:before="158"/>
        <w:ind w:left="110"/>
        <w:jc w:val="left"/>
      </w:pPr>
      <w:r>
        <w:rPr>
          <w:i/>
          <w:color w:val="231F20"/>
        </w:rPr>
        <w:t>Hỏi: </w:t>
      </w:r>
      <w:r>
        <w:rPr>
          <w:color w:val="231F20"/>
        </w:rPr>
        <w:t>Từng có kiết ái trói buộc không có kiết keo kiệt trói buộc chăng?</w:t>
      </w:r>
    </w:p>
    <w:p>
      <w:pPr>
        <w:pStyle w:val="BodyText"/>
        <w:spacing w:line="276" w:lineRule="auto" w:before="114"/>
        <w:ind w:left="110" w:right="141"/>
        <w:jc w:val="left"/>
      </w:pPr>
      <w:r>
        <w:rPr>
          <w:i/>
          <w:color w:val="231F20"/>
        </w:rPr>
        <w:t>Đáp: </w:t>
      </w:r>
      <w:r>
        <w:rPr>
          <w:color w:val="231F20"/>
        </w:rPr>
        <w:t>Có. Pháp nơi cõi Dục do bốn đế đoạn có kiết ái chưa dứt hết, cho đến pháp nơi cõi Sắc, cõi Vô sắc có kiết ái chưa dứt hết.</w:t>
      </w:r>
    </w:p>
    <w:p>
      <w:pPr>
        <w:pStyle w:val="BodyText"/>
        <w:spacing w:line="276" w:lineRule="auto" w:before="114"/>
        <w:ind w:left="110" w:right="141"/>
        <w:jc w:val="left"/>
      </w:pPr>
      <w:r>
        <w:rPr>
          <w:color w:val="231F20"/>
        </w:rPr>
        <w:t>Như</w:t>
      </w:r>
      <w:r>
        <w:rPr>
          <w:color w:val="231F20"/>
          <w:spacing w:val="-13"/>
        </w:rPr>
        <w:t> </w:t>
      </w:r>
      <w:r>
        <w:rPr>
          <w:color w:val="231F20"/>
        </w:rPr>
        <w:t>kiết</w:t>
      </w:r>
      <w:r>
        <w:rPr>
          <w:color w:val="231F20"/>
          <w:spacing w:val="-13"/>
        </w:rPr>
        <w:t> </w:t>
      </w:r>
      <w:r>
        <w:rPr>
          <w:color w:val="231F20"/>
        </w:rPr>
        <w:t>ái</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kiết</w:t>
      </w:r>
      <w:r>
        <w:rPr>
          <w:color w:val="231F20"/>
          <w:spacing w:val="-13"/>
        </w:rPr>
        <w:t> </w:t>
      </w:r>
      <w:r>
        <w:rPr>
          <w:color w:val="231F20"/>
        </w:rPr>
        <w:t>keo</w:t>
      </w:r>
      <w:r>
        <w:rPr>
          <w:color w:val="231F20"/>
          <w:spacing w:val="-12"/>
        </w:rPr>
        <w:t> </w:t>
      </w:r>
      <w:r>
        <w:rPr>
          <w:color w:val="231F20"/>
        </w:rPr>
        <w:t>kiệt,</w:t>
      </w:r>
      <w:r>
        <w:rPr>
          <w:color w:val="231F20"/>
          <w:spacing w:val="-14"/>
        </w:rPr>
        <w:t> </w:t>
      </w:r>
      <w:r>
        <w:rPr>
          <w:color w:val="231F20"/>
        </w:rPr>
        <w:t>kiết</w:t>
      </w:r>
      <w:r>
        <w:rPr>
          <w:color w:val="231F20"/>
          <w:spacing w:val="-13"/>
        </w:rPr>
        <w:t> </w:t>
      </w:r>
      <w:r>
        <w:rPr>
          <w:color w:val="231F20"/>
        </w:rPr>
        <w:t>ái</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kiết</w:t>
      </w:r>
      <w:r>
        <w:rPr>
          <w:color w:val="231F20"/>
          <w:spacing w:val="-12"/>
        </w:rPr>
        <w:t> </w:t>
      </w:r>
      <w:r>
        <w:rPr>
          <w:color w:val="231F20"/>
        </w:rPr>
        <w:t>ganh</w:t>
      </w:r>
      <w:r>
        <w:rPr>
          <w:color w:val="231F20"/>
          <w:spacing w:val="-12"/>
        </w:rPr>
        <w:t> </w:t>
      </w:r>
      <w:r>
        <w:rPr>
          <w:color w:val="231F20"/>
        </w:rPr>
        <w:t>tị</w:t>
      </w:r>
      <w:r>
        <w:rPr>
          <w:color w:val="231F20"/>
          <w:spacing w:val="-12"/>
        </w:rPr>
        <w:t> </w:t>
      </w:r>
      <w:r>
        <w:rPr>
          <w:color w:val="231F20"/>
        </w:rPr>
        <w:t>cũng như </w:t>
      </w:r>
      <w:r>
        <w:rPr>
          <w:color w:val="231F20"/>
          <w:spacing w:val="-5"/>
        </w:rPr>
        <w:t>vậy.</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Môn kiêu mạn cũng như vậy.</w:t>
      </w:r>
    </w:p>
    <w:p>
      <w:pPr>
        <w:pStyle w:val="BodyText"/>
        <w:spacing w:line="276" w:lineRule="auto" w:before="158"/>
        <w:ind w:right="107"/>
      </w:pPr>
      <w:r>
        <w:rPr>
          <w:i/>
          <w:color w:val="231F20"/>
        </w:rPr>
        <w:t>Hỏi: </w:t>
      </w:r>
      <w:r>
        <w:rPr>
          <w:color w:val="231F20"/>
        </w:rPr>
        <w:t>Nếu trong thân có kiết giận dữ trói buộc lại có kiết kiêu mạn trói buộc chăng?</w:t>
      </w:r>
    </w:p>
    <w:p>
      <w:pPr>
        <w:pStyle w:val="BodyText"/>
        <w:spacing w:line="276" w:lineRule="auto" w:before="114"/>
        <w:ind w:right="109"/>
      </w:pPr>
      <w:r>
        <w:rPr>
          <w:i/>
          <w:color w:val="231F20"/>
        </w:rPr>
        <w:t>Đáp: </w:t>
      </w:r>
      <w:r>
        <w:rPr>
          <w:color w:val="231F20"/>
        </w:rPr>
        <w:t>Đúng </w:t>
      </w:r>
      <w:r>
        <w:rPr>
          <w:color w:val="231F20"/>
          <w:spacing w:val="-5"/>
        </w:rPr>
        <w:t>vậy. </w:t>
      </w:r>
      <w:r>
        <w:rPr>
          <w:color w:val="231F20"/>
        </w:rPr>
        <w:t>Có kiết giận dữ trói buộc tức có kiết kiêu mạn trói buộc.</w:t>
      </w:r>
    </w:p>
    <w:p>
      <w:pPr>
        <w:pStyle w:val="BodyText"/>
        <w:spacing w:line="276" w:lineRule="auto" w:before="114"/>
        <w:ind w:right="107"/>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kiêu</w:t>
      </w:r>
      <w:r>
        <w:rPr>
          <w:color w:val="231F20"/>
          <w:spacing w:val="-11"/>
        </w:rPr>
        <w:t> </w:t>
      </w:r>
      <w:r>
        <w:rPr>
          <w:color w:val="231F20"/>
        </w:rPr>
        <w:t>mạn</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giận</w:t>
      </w:r>
      <w:r>
        <w:rPr>
          <w:color w:val="231F20"/>
          <w:spacing w:val="-10"/>
        </w:rPr>
        <w:t> </w:t>
      </w:r>
      <w:r>
        <w:rPr>
          <w:color w:val="231F20"/>
        </w:rPr>
        <w:t>dữ</w:t>
      </w:r>
      <w:r>
        <w:rPr>
          <w:color w:val="231F20"/>
          <w:spacing w:val="-10"/>
        </w:rPr>
        <w:t> </w:t>
      </w:r>
      <w:r>
        <w:rPr>
          <w:color w:val="231F20"/>
        </w:rPr>
        <w:t>trói buộc chăng?</w:t>
      </w:r>
    </w:p>
    <w:p>
      <w:pPr>
        <w:pStyle w:val="BodyText"/>
        <w:spacing w:line="276" w:lineRule="auto" w:before="113"/>
        <w:ind w:right="108"/>
      </w:pPr>
      <w:r>
        <w:rPr>
          <w:i/>
          <w:color w:val="231F20"/>
        </w:rPr>
        <w:t>Đáp: </w:t>
      </w:r>
      <w:r>
        <w:rPr>
          <w:color w:val="231F20"/>
        </w:rPr>
        <w:t>Có. Pháp nơi cõi Sắc, cõi Vô sắc có kiết kiêu mạn chưa dứt hết.</w:t>
      </w:r>
    </w:p>
    <w:p>
      <w:pPr>
        <w:pStyle w:val="BodyText"/>
        <w:spacing w:line="276" w:lineRule="auto" w:before="114"/>
        <w:ind w:right="107"/>
      </w:pPr>
      <w:r>
        <w:rPr>
          <w:i/>
          <w:color w:val="231F20"/>
        </w:rPr>
        <w:t>Hỏi: </w:t>
      </w:r>
      <w:r>
        <w:rPr>
          <w:color w:val="231F20"/>
        </w:rPr>
        <w:t>Nếu trong thân có kiết giận dữ trói buộc lại có kiết vô minh trói buộc chăng?</w:t>
      </w:r>
    </w:p>
    <w:p>
      <w:pPr>
        <w:pStyle w:val="BodyText"/>
        <w:spacing w:line="276" w:lineRule="auto" w:before="114"/>
        <w:ind w:right="108"/>
      </w:pPr>
      <w:r>
        <w:rPr>
          <w:i/>
          <w:color w:val="231F20"/>
        </w:rPr>
        <w:t>Đáp: </w:t>
      </w:r>
      <w:r>
        <w:rPr>
          <w:color w:val="231F20"/>
        </w:rPr>
        <w:t>Đúng vậy. Có kiết giận dữ trói buộc tức có kiết vô minh trói buộc.</w:t>
      </w:r>
    </w:p>
    <w:p>
      <w:pPr>
        <w:pStyle w:val="BodyText"/>
        <w:spacing w:line="276" w:lineRule="auto" w:before="114"/>
        <w:ind w:right="107"/>
      </w:pPr>
      <w:r>
        <w:rPr>
          <w:i/>
          <w:color w:val="231F20"/>
        </w:rPr>
        <w:t>Hỏi: </w:t>
      </w:r>
      <w:r>
        <w:rPr>
          <w:color w:val="231F20"/>
        </w:rPr>
        <w:t>Từng có kiết vô minh trói buộc không có kiết giận dữ</w:t>
      </w:r>
      <w:r>
        <w:rPr>
          <w:color w:val="231F20"/>
          <w:spacing w:val="-33"/>
        </w:rPr>
        <w:t> </w:t>
      </w:r>
      <w:r>
        <w:rPr>
          <w:color w:val="231F20"/>
        </w:rPr>
        <w:t>trói buộc chăng?</w:t>
      </w:r>
    </w:p>
    <w:p>
      <w:pPr>
        <w:pStyle w:val="BodyText"/>
        <w:spacing w:line="276" w:lineRule="auto" w:before="113"/>
        <w:ind w:right="108"/>
      </w:pPr>
      <w:r>
        <w:rPr>
          <w:i/>
          <w:color w:val="231F20"/>
        </w:rPr>
        <w:t>Đáp:</w:t>
      </w:r>
      <w:r>
        <w:rPr>
          <w:i/>
          <w:color w:val="231F20"/>
          <w:spacing w:val="-6"/>
        </w:rPr>
        <w:t> </w:t>
      </w:r>
      <w:r>
        <w:rPr>
          <w:color w:val="231F20"/>
        </w:rPr>
        <w:t>Có.</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chưa</w:t>
      </w:r>
      <w:r>
        <w:rPr>
          <w:color w:val="231F20"/>
          <w:spacing w:val="-6"/>
        </w:rPr>
        <w:t> </w:t>
      </w:r>
      <w:r>
        <w:rPr>
          <w:color w:val="231F20"/>
        </w:rPr>
        <w:t>hết,</w:t>
      </w:r>
      <w:r>
        <w:rPr>
          <w:color w:val="231F20"/>
          <w:spacing w:val="-5"/>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6"/>
        </w:rPr>
        <w:t> </w:t>
      </w:r>
      <w:r>
        <w:rPr>
          <w:color w:val="231F20"/>
        </w:rPr>
        <w:t>đối với pháp nơi cõi Dục do khổ đế đoạn trừ có kiết vô minh do tập đế đoạn trừ chưa dứt hết, cùng đối với pháp nơi cõi Sắc, cõi Vô sắc có kiết vô minh chưa dứt hết.</w:t>
      </w:r>
    </w:p>
    <w:p>
      <w:pPr>
        <w:pStyle w:val="BodyText"/>
        <w:spacing w:line="276" w:lineRule="auto" w:before="114"/>
        <w:ind w:right="107"/>
      </w:pPr>
      <w:r>
        <w:rPr>
          <w:i/>
          <w:color w:val="231F20"/>
        </w:rPr>
        <w:t>Hỏi: </w:t>
      </w:r>
      <w:r>
        <w:rPr>
          <w:color w:val="231F20"/>
        </w:rPr>
        <w:t>Nếu trong thân có kiết giận dữ trói buộc lại có kiết kiến trói buộc chăng?</w:t>
      </w:r>
    </w:p>
    <w:p>
      <w:pPr>
        <w:pStyle w:val="BodyText"/>
        <w:ind w:left="960" w:firstLine="0"/>
      </w:pPr>
      <w:r>
        <w:rPr>
          <w:i/>
          <w:color w:val="231F20"/>
          <w:spacing w:val="-3"/>
        </w:rPr>
        <w:t>Đáp:</w:t>
      </w:r>
      <w:r>
        <w:rPr>
          <w:i/>
          <w:color w:val="231F20"/>
          <w:spacing w:val="-14"/>
        </w:rPr>
        <w:t> </w:t>
      </w:r>
      <w:r>
        <w:rPr>
          <w:color w:val="231F20"/>
          <w:spacing w:val="-3"/>
        </w:rPr>
        <w:t>Hoặc</w:t>
      </w:r>
      <w:r>
        <w:rPr>
          <w:color w:val="231F20"/>
          <w:spacing w:val="-14"/>
        </w:rPr>
        <w:t> </w:t>
      </w:r>
      <w:r>
        <w:rPr>
          <w:color w:val="231F20"/>
        </w:rPr>
        <w:t>có</w:t>
      </w:r>
      <w:r>
        <w:rPr>
          <w:color w:val="231F20"/>
          <w:spacing w:val="-14"/>
        </w:rPr>
        <w:t> </w:t>
      </w:r>
      <w:r>
        <w:rPr>
          <w:color w:val="231F20"/>
          <w:spacing w:val="-3"/>
        </w:rPr>
        <w:t>kiết</w:t>
      </w:r>
      <w:r>
        <w:rPr>
          <w:color w:val="231F20"/>
          <w:spacing w:val="-13"/>
        </w:rPr>
        <w:t> </w:t>
      </w:r>
      <w:r>
        <w:rPr>
          <w:color w:val="231F20"/>
          <w:spacing w:val="-3"/>
        </w:rPr>
        <w:t>giận</w:t>
      </w:r>
      <w:r>
        <w:rPr>
          <w:color w:val="231F20"/>
          <w:spacing w:val="-13"/>
        </w:rPr>
        <w:t> </w:t>
      </w:r>
      <w:r>
        <w:rPr>
          <w:color w:val="231F20"/>
        </w:rPr>
        <w:t>dữ</w:t>
      </w:r>
      <w:r>
        <w:rPr>
          <w:color w:val="231F20"/>
          <w:spacing w:val="-14"/>
        </w:rPr>
        <w:t> </w:t>
      </w:r>
      <w:r>
        <w:rPr>
          <w:color w:val="231F20"/>
          <w:spacing w:val="-3"/>
        </w:rPr>
        <w:t>trói</w:t>
      </w:r>
      <w:r>
        <w:rPr>
          <w:color w:val="231F20"/>
          <w:spacing w:val="-13"/>
        </w:rPr>
        <w:t> </w:t>
      </w:r>
      <w:r>
        <w:rPr>
          <w:color w:val="231F20"/>
          <w:spacing w:val="-3"/>
        </w:rPr>
        <w:t>buộc</w:t>
      </w:r>
      <w:r>
        <w:rPr>
          <w:color w:val="231F20"/>
          <w:spacing w:val="-14"/>
        </w:rPr>
        <w:t> </w:t>
      </w:r>
      <w:r>
        <w:rPr>
          <w:color w:val="231F20"/>
          <w:spacing w:val="-3"/>
        </w:rPr>
        <w:t>không</w:t>
      </w:r>
      <w:r>
        <w:rPr>
          <w:color w:val="231F20"/>
          <w:spacing w:val="-13"/>
        </w:rPr>
        <w:t> </w:t>
      </w:r>
      <w:r>
        <w:rPr>
          <w:color w:val="231F20"/>
        </w:rPr>
        <w:t>có</w:t>
      </w:r>
      <w:r>
        <w:rPr>
          <w:color w:val="231F20"/>
          <w:spacing w:val="-13"/>
        </w:rPr>
        <w:t> </w:t>
      </w:r>
      <w:r>
        <w:rPr>
          <w:color w:val="231F20"/>
          <w:spacing w:val="-3"/>
        </w:rPr>
        <w:t>kiết</w:t>
      </w:r>
      <w:r>
        <w:rPr>
          <w:color w:val="231F20"/>
          <w:spacing w:val="-14"/>
        </w:rPr>
        <w:t> </w:t>
      </w:r>
      <w:r>
        <w:rPr>
          <w:color w:val="231F20"/>
          <w:spacing w:val="-3"/>
        </w:rPr>
        <w:t>kiến</w:t>
      </w:r>
      <w:r>
        <w:rPr>
          <w:color w:val="231F20"/>
          <w:spacing w:val="-13"/>
        </w:rPr>
        <w:t> </w:t>
      </w:r>
      <w:r>
        <w:rPr>
          <w:color w:val="231F20"/>
          <w:spacing w:val="-3"/>
        </w:rPr>
        <w:t>trói</w:t>
      </w:r>
      <w:r>
        <w:rPr>
          <w:color w:val="231F20"/>
          <w:spacing w:val="-13"/>
        </w:rPr>
        <w:t> </w:t>
      </w:r>
      <w:r>
        <w:rPr>
          <w:color w:val="231F20"/>
          <w:spacing w:val="-3"/>
        </w:rPr>
        <w:t>buộc.</w:t>
      </w:r>
    </w:p>
    <w:p>
      <w:pPr>
        <w:pStyle w:val="BodyText"/>
        <w:spacing w:line="276" w:lineRule="auto" w:before="158"/>
        <w:ind w:right="103"/>
      </w:pPr>
      <w:r>
        <w:rPr>
          <w:color w:val="231F20"/>
        </w:rPr>
        <w:t>Thế nào là trong thân có kiết giận dữ trói buộc không có kiết kiến trói buộc? Ái dục chưa hết, tập trí đã sinh, tận trí chưa sinh,  đối với pháp không tương ưng với kiết kiến nơi cõi Dục do tận </w:t>
      </w:r>
      <w:r>
        <w:rPr>
          <w:color w:val="231F20"/>
          <w:spacing w:val="2"/>
        </w:rPr>
        <w:t>đế, </w:t>
      </w:r>
      <w:r>
        <w:rPr>
          <w:color w:val="231F20"/>
        </w:rPr>
        <w:t>đạo đế đoạn trừ có kiết giận dữ chưa dứt hết, cùng đối với pháp </w:t>
      </w:r>
      <w:r>
        <w:rPr>
          <w:color w:val="231F20"/>
          <w:spacing w:val="2"/>
        </w:rPr>
        <w:t>nơi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10"/>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giận</w:t>
      </w:r>
      <w:r>
        <w:rPr>
          <w:color w:val="231F20"/>
          <w:spacing w:val="9"/>
        </w:rPr>
        <w:t> </w:t>
      </w:r>
      <w:r>
        <w:rPr>
          <w:color w:val="231F20"/>
        </w:rPr>
        <w:t>dữ</w:t>
      </w:r>
      <w:r>
        <w:rPr>
          <w:color w:val="231F20"/>
          <w:spacing w:val="10"/>
        </w:rPr>
        <w:t> </w:t>
      </w:r>
      <w:r>
        <w:rPr>
          <w:color w:val="231F20"/>
        </w:rPr>
        <w:t>chưa</w:t>
      </w:r>
      <w:r>
        <w:rPr>
          <w:color w:val="231F20"/>
          <w:spacing w:val="9"/>
        </w:rPr>
        <w:t> </w:t>
      </w:r>
      <w:r>
        <w:rPr>
          <w:color w:val="231F20"/>
        </w:rPr>
        <w:t>dứt</w:t>
      </w:r>
      <w:r>
        <w:rPr>
          <w:color w:val="231F20"/>
          <w:spacing w:val="10"/>
        </w:rPr>
        <w:t> </w:t>
      </w:r>
      <w:r>
        <w:rPr>
          <w:color w:val="231F20"/>
        </w:rPr>
        <w:t>hết.</w:t>
      </w:r>
      <w:r>
        <w:rPr>
          <w:color w:val="231F20"/>
          <w:spacing w:val="4"/>
        </w:rPr>
        <w:t> </w:t>
      </w:r>
      <w:r>
        <w:rPr>
          <w:color w:val="231F20"/>
        </w:rPr>
        <w:t>Tận</w:t>
      </w:r>
      <w:r>
        <w:rPr>
          <w:color w:val="231F20"/>
          <w:spacing w:val="9"/>
        </w:rPr>
        <w:t> </w:t>
      </w:r>
      <w:r>
        <w:rPr>
          <w:color w:val="231F20"/>
        </w:rPr>
        <w:t>trí</w:t>
      </w:r>
      <w:r>
        <w:rPr>
          <w:color w:val="231F20"/>
          <w:spacing w:val="10"/>
        </w:rPr>
        <w:t> </w:t>
      </w:r>
      <w:r>
        <w:rPr>
          <w:color w:val="231F20"/>
        </w:rPr>
        <w:t>đã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sinh, đạo trí chưa sinh, đối với pháp không tương ưng với kiết kiến nơi cõi Dục do đạo đế đoạn trừ có kiết giận dữ chưa dứt hết, cùng đối với pháp nơi cõi Dục do tư duy đoạn trừ có kiết giận dữ chưa dứt hết. Đệ tử của Đức Thế Tôn đã thành tựu kiến đế, ái dục chưa hết, đối với pháp nơi cõi Dục do tư duy đoạn trừ có kiết giận dữ chưa dứt hết. Đây gọi là trong thân có kiết giận dữ trói buộc không có kiết kiến trói buộc.</w:t>
      </w:r>
    </w:p>
    <w:p>
      <w:pPr>
        <w:pStyle w:val="BodyText"/>
        <w:spacing w:line="273" w:lineRule="auto" w:before="107"/>
        <w:ind w:left="110" w:right="390"/>
      </w:pPr>
      <w:r>
        <w:rPr>
          <w:color w:val="231F20"/>
        </w:rPr>
        <w:t>Thế nào là trong thân có kiết kiến trói buộc không có kiết </w:t>
      </w:r>
      <w:r>
        <w:rPr>
          <w:color w:val="231F20"/>
          <w:spacing w:val="-4"/>
        </w:rPr>
        <w:t>giận </w:t>
      </w:r>
      <w:r>
        <w:rPr>
          <w:color w:val="231F20"/>
        </w:rPr>
        <w:t>dữ trói buộc? Ái dục chưa hết, khổ trí đã sinh, tập trí chưa sinh, đối với pháp nơi cõi Dục do khổ đế đoạn trừ có kiết kiến do tập đế đoạn trừ chưa dứt hết, cùng đối với pháp nơi cõi Sắc, cõi Vô sắc có kiết kiến</w:t>
      </w:r>
      <w:r>
        <w:rPr>
          <w:color w:val="231F20"/>
          <w:spacing w:val="-5"/>
        </w:rPr>
        <w:t> </w:t>
      </w:r>
      <w:r>
        <w:rPr>
          <w:color w:val="231F20"/>
        </w:rPr>
        <w:t>chưa</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Đây</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trong</w:t>
      </w:r>
      <w:r>
        <w:rPr>
          <w:color w:val="231F20"/>
          <w:spacing w:val="-5"/>
        </w:rPr>
        <w:t> </w:t>
      </w:r>
      <w:r>
        <w:rPr>
          <w:color w:val="231F20"/>
        </w:rPr>
        <w:t>thân</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không có kiết giận dữ trói buộc.</w:t>
      </w:r>
    </w:p>
    <w:p>
      <w:pPr>
        <w:pStyle w:val="BodyText"/>
        <w:spacing w:line="273" w:lineRule="auto" w:before="109"/>
        <w:ind w:left="110" w:right="388"/>
      </w:pPr>
      <w:r>
        <w:rPr>
          <w:color w:val="231F20"/>
        </w:rPr>
        <w:t>Thế nào là trong thân có hai kiết cùng trói buộc? Là người bị trói</w:t>
      </w:r>
      <w:r>
        <w:rPr>
          <w:color w:val="231F20"/>
          <w:spacing w:val="-8"/>
        </w:rPr>
        <w:t> </w:t>
      </w:r>
      <w:r>
        <w:rPr>
          <w:color w:val="231F20"/>
        </w:rPr>
        <w:t>buộc</w:t>
      </w:r>
      <w:r>
        <w:rPr>
          <w:color w:val="231F20"/>
          <w:spacing w:val="-8"/>
        </w:rPr>
        <w:t> </w:t>
      </w:r>
      <w:r>
        <w:rPr>
          <w:color w:val="231F20"/>
        </w:rPr>
        <w:t>khắp,</w:t>
      </w:r>
      <w:r>
        <w:rPr>
          <w:color w:val="231F20"/>
          <w:spacing w:val="-7"/>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9"/>
        </w:rPr>
        <w:t> </w:t>
      </w:r>
      <w:r>
        <w:rPr>
          <w:color w:val="231F20"/>
        </w:rPr>
        <w:t>do</w:t>
      </w:r>
      <w:r>
        <w:rPr>
          <w:color w:val="231F20"/>
          <w:spacing w:val="-8"/>
        </w:rPr>
        <w:t> </w:t>
      </w:r>
      <w:r>
        <w:rPr>
          <w:color w:val="231F20"/>
        </w:rPr>
        <w:t>bốn</w:t>
      </w:r>
      <w:r>
        <w:rPr>
          <w:color w:val="231F20"/>
          <w:spacing w:val="-7"/>
        </w:rPr>
        <w:t> </w:t>
      </w:r>
      <w:r>
        <w:rPr>
          <w:color w:val="231F20"/>
        </w:rPr>
        <w:t>đế</w:t>
      </w:r>
      <w:r>
        <w:rPr>
          <w:color w:val="231F20"/>
          <w:spacing w:val="-8"/>
        </w:rPr>
        <w:t> </w:t>
      </w:r>
      <w:r>
        <w:rPr>
          <w:color w:val="231F20"/>
        </w:rPr>
        <w:t>cùng</w:t>
      </w:r>
      <w:r>
        <w:rPr>
          <w:color w:val="231F20"/>
          <w:spacing w:val="-7"/>
        </w:rPr>
        <w:t> </w:t>
      </w:r>
      <w:r>
        <w:rPr>
          <w:color w:val="231F20"/>
        </w:rPr>
        <w:t>tư</w:t>
      </w:r>
      <w:r>
        <w:rPr>
          <w:color w:val="231F20"/>
          <w:spacing w:val="-8"/>
        </w:rPr>
        <w:t> </w:t>
      </w:r>
      <w:r>
        <w:rPr>
          <w:color w:val="231F20"/>
        </w:rPr>
        <w:t>duy</w:t>
      </w:r>
      <w:r>
        <w:rPr>
          <w:color w:val="231F20"/>
          <w:spacing w:val="-8"/>
        </w:rPr>
        <w:t> </w:t>
      </w:r>
      <w:r>
        <w:rPr>
          <w:color w:val="231F20"/>
        </w:rPr>
        <w:t>đoạn trừ có hai kiết cùng trói buộc. Ái dục chưa hết, khổ trí đã sinh, tập trí chưa sinh, đối với pháp nơi cõi Dục do tập, tận, đạo đế cùng tư duy đoạn trừ có hai kiết cùng trói buộc. Tập trí đã sinh, tận trí chưa sinh, đối với pháp tương ưng của kiết kiến nơi cõi Dục do tận đế, đạo đế đoạn trừ có hai kiết cùng trói buộc. Tận trí đã sinh, đạo trí chưa sinh, đối với pháp tương ưng của kiết kiến nơi cõi Dục do đạo đế đoạn trừ có hai kiết cùng trói buộc. Đây gọi là trong thân có hai kiết cùng trói</w:t>
      </w:r>
      <w:r>
        <w:rPr>
          <w:color w:val="231F20"/>
          <w:spacing w:val="6"/>
        </w:rPr>
        <w:t> </w:t>
      </w:r>
      <w:r>
        <w:rPr>
          <w:color w:val="231F20"/>
        </w:rPr>
        <w:t>buộc.</w:t>
      </w:r>
    </w:p>
    <w:p>
      <w:pPr>
        <w:pStyle w:val="BodyText"/>
        <w:spacing w:line="273" w:lineRule="auto" w:before="109"/>
        <w:ind w:left="110" w:right="390"/>
      </w:pPr>
      <w:r>
        <w:rPr>
          <w:color w:val="231F20"/>
        </w:rPr>
        <w:t>Thế nào là trong thân có hai kiết cùng không trói buộc? Tập </w:t>
      </w:r>
      <w:r>
        <w:rPr>
          <w:color w:val="231F20"/>
          <w:spacing w:val="-4"/>
        </w:rPr>
        <w:t>trí </w:t>
      </w:r>
      <w:r>
        <w:rPr>
          <w:color w:val="231F20"/>
        </w:rPr>
        <w:t>đã sinh, tận trí chưa sinh, đối với pháp do khổ đế, tập đế đoạn trừ có hai</w:t>
      </w:r>
      <w:r>
        <w:rPr>
          <w:color w:val="231F20"/>
          <w:spacing w:val="-4"/>
        </w:rPr>
        <w:t> </w:t>
      </w:r>
      <w:r>
        <w:rPr>
          <w:color w:val="231F20"/>
        </w:rPr>
        <w:t>kiết</w:t>
      </w:r>
      <w:r>
        <w:rPr>
          <w:color w:val="231F20"/>
          <w:spacing w:val="-3"/>
        </w:rPr>
        <w:t> </w:t>
      </w:r>
      <w:r>
        <w:rPr>
          <w:color w:val="231F20"/>
        </w:rPr>
        <w:t>cùng</w:t>
      </w:r>
      <w:r>
        <w:rPr>
          <w:color w:val="231F20"/>
          <w:spacing w:val="-3"/>
        </w:rPr>
        <w:t> </w:t>
      </w:r>
      <w:r>
        <w:rPr>
          <w:color w:val="231F20"/>
        </w:rPr>
        <w:t>không</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cùng</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pháp</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cõi</w:t>
      </w:r>
      <w:r>
        <w:rPr>
          <w:color w:val="231F20"/>
          <w:spacing w:val="-7"/>
        </w:rPr>
        <w:t> </w:t>
      </w:r>
      <w:r>
        <w:rPr>
          <w:color w:val="231F20"/>
        </w:rPr>
        <w:t>Vô sắc do tư duy đoạn trừ có hai kiết cùng không trói buộc. Tận trí đã sinh, đạo trí chưa sinh, đối với pháp do khổ, tập, tận đế đoạn trừ có hai</w:t>
      </w:r>
      <w:r>
        <w:rPr>
          <w:color w:val="231F20"/>
          <w:spacing w:val="-4"/>
        </w:rPr>
        <w:t> </w:t>
      </w:r>
      <w:r>
        <w:rPr>
          <w:color w:val="231F20"/>
        </w:rPr>
        <w:t>kiết</w:t>
      </w:r>
      <w:r>
        <w:rPr>
          <w:color w:val="231F20"/>
          <w:spacing w:val="-3"/>
        </w:rPr>
        <w:t> </w:t>
      </w:r>
      <w:r>
        <w:rPr>
          <w:color w:val="231F20"/>
        </w:rPr>
        <w:t>cùng</w:t>
      </w:r>
      <w:r>
        <w:rPr>
          <w:color w:val="231F20"/>
          <w:spacing w:val="-3"/>
        </w:rPr>
        <w:t> </w:t>
      </w:r>
      <w:r>
        <w:rPr>
          <w:color w:val="231F20"/>
        </w:rPr>
        <w:t>không</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cùng</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pháp</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cõi</w:t>
      </w:r>
      <w:r>
        <w:rPr>
          <w:color w:val="231F20"/>
          <w:spacing w:val="-7"/>
        </w:rPr>
        <w:t> </w:t>
      </w:r>
      <w:r>
        <w:rPr>
          <w:color w:val="231F20"/>
        </w:rPr>
        <w:t>Vô sắc</w:t>
      </w:r>
      <w:r>
        <w:rPr>
          <w:color w:val="231F20"/>
          <w:spacing w:val="11"/>
        </w:rPr>
        <w:t> </w:t>
      </w:r>
      <w:r>
        <w:rPr>
          <w:color w:val="231F20"/>
        </w:rPr>
        <w:t>do</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kiết</w:t>
      </w:r>
      <w:r>
        <w:rPr>
          <w:color w:val="231F20"/>
          <w:spacing w:val="12"/>
        </w:rPr>
        <w:t> </w:t>
      </w:r>
      <w:r>
        <w:rPr>
          <w:color w:val="231F20"/>
        </w:rPr>
        <w:t>cùng</w:t>
      </w:r>
      <w:r>
        <w:rPr>
          <w:color w:val="231F20"/>
          <w:spacing w:val="13"/>
        </w:rPr>
        <w:t> </w:t>
      </w:r>
      <w:r>
        <w:rPr>
          <w:color w:val="231F20"/>
        </w:rPr>
        <w:t>không</w:t>
      </w:r>
      <w:r>
        <w:rPr>
          <w:color w:val="231F20"/>
          <w:spacing w:val="11"/>
        </w:rPr>
        <w:t> </w:t>
      </w:r>
      <w:r>
        <w:rPr>
          <w:color w:val="231F20"/>
        </w:rPr>
        <w:t>trói</w:t>
      </w:r>
      <w:r>
        <w:rPr>
          <w:color w:val="231F20"/>
          <w:spacing w:val="13"/>
        </w:rPr>
        <w:t> </w:t>
      </w:r>
      <w:r>
        <w:rPr>
          <w:color w:val="231F20"/>
        </w:rPr>
        <w:t>buộc.</w:t>
      </w:r>
      <w:r>
        <w:rPr>
          <w:color w:val="231F20"/>
          <w:spacing w:val="12"/>
        </w:rPr>
        <w:t> </w:t>
      </w:r>
      <w:r>
        <w:rPr>
          <w:color w:val="231F20"/>
        </w:rPr>
        <w:t>Đệ</w:t>
      </w:r>
      <w:r>
        <w:rPr>
          <w:color w:val="231F20"/>
          <w:spacing w:val="12"/>
        </w:rPr>
        <w:t> </w:t>
      </w:r>
      <w:r>
        <w:rPr>
          <w:color w:val="231F20"/>
        </w:rPr>
        <w:t>tử</w:t>
      </w:r>
      <w:r>
        <w:rPr>
          <w:color w:val="231F20"/>
          <w:spacing w:val="13"/>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Đức Thế Tôn đã thành tựu kiến đế, đối với pháp do bốn đế đoạn trừ có hai kiết cùng không trói buộc. Ái dục đã hết, đối với pháp nơi</w:t>
      </w:r>
      <w:r>
        <w:rPr>
          <w:color w:val="231F20"/>
          <w:spacing w:val="-31"/>
        </w:rPr>
        <w:t> </w:t>
      </w:r>
      <w:r>
        <w:rPr>
          <w:color w:val="231F20"/>
          <w:spacing w:val="-4"/>
        </w:rPr>
        <w:t>cõi </w:t>
      </w:r>
      <w:r>
        <w:rPr>
          <w:color w:val="231F20"/>
        </w:rPr>
        <w:t>Dục có hai kiết cùng không trói buộc. Ái nơi cõi Sắc, cõi Vô sắc đã hết, đối với pháp nơi cõi Sắc, cõi Vô sắc có hai kiết cùng không trói buộc. Đây gọi là trong thân có hai kiết cùng không trói</w:t>
      </w:r>
      <w:r>
        <w:rPr>
          <w:color w:val="231F20"/>
          <w:spacing w:val="-3"/>
        </w:rPr>
        <w:t> </w:t>
      </w:r>
      <w:r>
        <w:rPr>
          <w:color w:val="231F20"/>
        </w:rPr>
        <w:t>buộc.</w:t>
      </w:r>
    </w:p>
    <w:p>
      <w:pPr>
        <w:pStyle w:val="BodyText"/>
        <w:spacing w:line="273" w:lineRule="auto" w:before="119"/>
        <w:ind w:right="109"/>
      </w:pPr>
      <w:r>
        <w:rPr>
          <w:color w:val="231F20"/>
        </w:rPr>
        <w:t>Như</w:t>
      </w:r>
      <w:r>
        <w:rPr>
          <w:color w:val="231F20"/>
          <w:spacing w:val="-13"/>
        </w:rPr>
        <w:t> </w:t>
      </w:r>
      <w:r>
        <w:rPr>
          <w:color w:val="231F20"/>
        </w:rPr>
        <w:t>kiết</w:t>
      </w:r>
      <w:r>
        <w:rPr>
          <w:color w:val="231F20"/>
          <w:spacing w:val="-12"/>
        </w:rPr>
        <w:t> </w:t>
      </w:r>
      <w:r>
        <w:rPr>
          <w:color w:val="231F20"/>
        </w:rPr>
        <w:t>giận</w:t>
      </w:r>
      <w:r>
        <w:rPr>
          <w:color w:val="231F20"/>
          <w:spacing w:val="-12"/>
        </w:rPr>
        <w:t> </w:t>
      </w:r>
      <w:r>
        <w:rPr>
          <w:color w:val="231F20"/>
        </w:rPr>
        <w:t>dữ</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dữ</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kiết</w:t>
      </w:r>
      <w:r>
        <w:rPr>
          <w:color w:val="231F20"/>
          <w:spacing w:val="-12"/>
        </w:rPr>
        <w:t> </w:t>
      </w:r>
      <w:r>
        <w:rPr>
          <w:color w:val="231F20"/>
          <w:spacing w:val="-3"/>
        </w:rPr>
        <w:t>nghi </w:t>
      </w:r>
      <w:r>
        <w:rPr>
          <w:color w:val="231F20"/>
        </w:rPr>
        <w:t>cũng như </w:t>
      </w:r>
      <w:r>
        <w:rPr>
          <w:color w:val="231F20"/>
          <w:spacing w:val="-5"/>
        </w:rPr>
        <w:t>vậy.</w:t>
      </w:r>
    </w:p>
    <w:p>
      <w:pPr>
        <w:pStyle w:val="BodyText"/>
        <w:spacing w:line="273" w:lineRule="auto" w:before="116"/>
        <w:ind w:right="107"/>
      </w:pPr>
      <w:r>
        <w:rPr>
          <w:i/>
          <w:color w:val="231F20"/>
        </w:rPr>
        <w:t>Hỏi: </w:t>
      </w:r>
      <w:r>
        <w:rPr>
          <w:color w:val="231F20"/>
        </w:rPr>
        <w:t>Nếu trong thân có kiết giận dữ trói buộc lại có kiết thất nguyện (kiết thủ) trói buộc chăng?</w:t>
      </w:r>
    </w:p>
    <w:p>
      <w:pPr>
        <w:pStyle w:val="BodyText"/>
        <w:spacing w:line="273" w:lineRule="auto" w:before="115"/>
        <w:ind w:right="108"/>
      </w:pPr>
      <w:r>
        <w:rPr>
          <w:i/>
          <w:color w:val="231F20"/>
        </w:rPr>
        <w:t>Đáp: </w:t>
      </w:r>
      <w:r>
        <w:rPr>
          <w:color w:val="231F20"/>
        </w:rPr>
        <w:t>Hoặc có kiết giận dữ trói buộc không có kiết thất nguyện trói buộc.</w:t>
      </w:r>
    </w:p>
    <w:p>
      <w:pPr>
        <w:pStyle w:val="BodyText"/>
        <w:spacing w:line="273" w:lineRule="auto" w:before="116"/>
        <w:ind w:right="103"/>
      </w:pPr>
      <w:r>
        <w:rPr>
          <w:color w:val="231F20"/>
        </w:rPr>
        <w:t>Thế nào là trong thân có kiết giận dữ trói buộc không có kiết thất nguyện trói buộc? Ái dục chưa hết, tập trí đã sinh, tận trí chưa sinh, đối với pháp nơi cõi Dục do tư duy đoạn trừ có kiết giận dữ chưa dứt hết. Tận trí đã sinh, đạo trí chưa sinh, đối với pháp </w:t>
      </w:r>
      <w:r>
        <w:rPr>
          <w:color w:val="231F20"/>
          <w:spacing w:val="2"/>
        </w:rPr>
        <w:t>nơi </w:t>
      </w:r>
      <w:r>
        <w:rPr>
          <w:color w:val="231F20"/>
          <w:spacing w:val="69"/>
        </w:rPr>
        <w:t> </w:t>
      </w:r>
      <w:r>
        <w:rPr>
          <w:color w:val="231F20"/>
        </w:rPr>
        <w:t>cõi Dục do tư duy đoạn trừ có kiết giận dữ chưa dứt hết. Đệ tử </w:t>
      </w:r>
      <w:r>
        <w:rPr>
          <w:color w:val="231F20"/>
          <w:spacing w:val="2"/>
        </w:rPr>
        <w:t>của </w:t>
      </w:r>
      <w:r>
        <w:rPr>
          <w:color w:val="231F20"/>
        </w:rPr>
        <w:t>Đức Thế Tôn đã thành tựu kiến đế, ái dục chưa hết, đối với pháp nơi cõi Dục do tư duy đoạn trừ có kiết giận dữ chưa dứt hết. </w:t>
      </w:r>
      <w:r>
        <w:rPr>
          <w:color w:val="231F20"/>
          <w:spacing w:val="2"/>
        </w:rPr>
        <w:t>Đây </w:t>
      </w:r>
      <w:r>
        <w:rPr>
          <w:color w:val="231F20"/>
        </w:rPr>
        <w:t>gọi là trong thân có kiết giận dữ trói buộc không có kiết thất </w:t>
      </w:r>
      <w:r>
        <w:rPr>
          <w:color w:val="231F20"/>
          <w:spacing w:val="2"/>
        </w:rPr>
        <w:t>nguyện </w:t>
      </w:r>
      <w:r>
        <w:rPr>
          <w:color w:val="231F20"/>
        </w:rPr>
        <w:t>trói</w:t>
      </w:r>
      <w:r>
        <w:rPr>
          <w:color w:val="231F20"/>
          <w:spacing w:val="5"/>
        </w:rPr>
        <w:t> </w:t>
      </w:r>
      <w:r>
        <w:rPr>
          <w:color w:val="231F20"/>
        </w:rPr>
        <w:t>buộc.</w:t>
      </w:r>
    </w:p>
    <w:p>
      <w:pPr>
        <w:pStyle w:val="BodyText"/>
        <w:spacing w:line="273" w:lineRule="auto" w:before="122"/>
        <w:ind w:right="106"/>
      </w:pPr>
      <w:r>
        <w:rPr>
          <w:color w:val="231F20"/>
        </w:rPr>
        <w:t>Thế nào là trong thân có kiết thất nguyện trói buộc không có kiết giận dữ trói buộc? Ái dục chưa hết, khổ trí đã sinh, tập trí chưa sinh,</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do</w:t>
      </w:r>
      <w:r>
        <w:rPr>
          <w:color w:val="231F20"/>
          <w:spacing w:val="-11"/>
        </w:rPr>
        <w:t> </w:t>
      </w:r>
      <w:r>
        <w:rPr>
          <w:color w:val="231F20"/>
        </w:rPr>
        <w:t>khổ</w:t>
      </w:r>
      <w:r>
        <w:rPr>
          <w:color w:val="231F20"/>
          <w:spacing w:val="-10"/>
        </w:rPr>
        <w:t> </w:t>
      </w:r>
      <w:r>
        <w:rPr>
          <w:color w:val="231F20"/>
        </w:rPr>
        <w:t>đế</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thất</w:t>
      </w:r>
      <w:r>
        <w:rPr>
          <w:color w:val="231F20"/>
          <w:spacing w:val="-10"/>
        </w:rPr>
        <w:t> </w:t>
      </w:r>
      <w:r>
        <w:rPr>
          <w:color w:val="231F20"/>
        </w:rPr>
        <w:t>nguyện do tập đế đoạn trừ chưa dứt hết, cùng đối với pháp nơi cõi Sắc, cõi Vô</w:t>
      </w:r>
      <w:r>
        <w:rPr>
          <w:color w:val="231F20"/>
          <w:spacing w:val="-11"/>
        </w:rPr>
        <w:t> </w:t>
      </w:r>
      <w:r>
        <w:rPr>
          <w:color w:val="231F20"/>
        </w:rPr>
        <w:t>sắc</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thất</w:t>
      </w:r>
      <w:r>
        <w:rPr>
          <w:color w:val="231F20"/>
          <w:spacing w:val="-10"/>
        </w:rPr>
        <w:t> </w:t>
      </w:r>
      <w:r>
        <w:rPr>
          <w:color w:val="231F20"/>
        </w:rPr>
        <w:t>nguyện</w:t>
      </w:r>
      <w:r>
        <w:rPr>
          <w:color w:val="231F20"/>
          <w:spacing w:val="-10"/>
        </w:rPr>
        <w:t> </w:t>
      </w:r>
      <w:r>
        <w:rPr>
          <w:color w:val="231F20"/>
        </w:rPr>
        <w:t>chưa</w:t>
      </w:r>
      <w:r>
        <w:rPr>
          <w:color w:val="231F20"/>
          <w:spacing w:val="-11"/>
        </w:rPr>
        <w:t> </w:t>
      </w:r>
      <w:r>
        <w:rPr>
          <w:color w:val="231F20"/>
        </w:rPr>
        <w:t>dứt</w:t>
      </w:r>
      <w:r>
        <w:rPr>
          <w:color w:val="231F20"/>
          <w:spacing w:val="-10"/>
        </w:rPr>
        <w:t> </w:t>
      </w:r>
      <w:r>
        <w:rPr>
          <w:color w:val="231F20"/>
        </w:rPr>
        <w:t>hết.</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trong</w:t>
      </w:r>
      <w:r>
        <w:rPr>
          <w:color w:val="231F20"/>
          <w:spacing w:val="-11"/>
        </w:rPr>
        <w:t> </w:t>
      </w:r>
      <w:r>
        <w:rPr>
          <w:color w:val="231F20"/>
        </w:rPr>
        <w:t>thân</w:t>
      </w:r>
      <w:r>
        <w:rPr>
          <w:color w:val="231F20"/>
          <w:spacing w:val="-10"/>
        </w:rPr>
        <w:t> </w:t>
      </w:r>
      <w:r>
        <w:rPr>
          <w:color w:val="231F20"/>
        </w:rPr>
        <w:t>có</w:t>
      </w:r>
      <w:r>
        <w:rPr>
          <w:color w:val="231F20"/>
          <w:spacing w:val="-10"/>
        </w:rPr>
        <w:t> </w:t>
      </w:r>
      <w:r>
        <w:rPr>
          <w:color w:val="231F20"/>
        </w:rPr>
        <w:t>kiết thất nguyện trói buộc không có kiết giận dữ trói buộc.</w:t>
      </w:r>
    </w:p>
    <w:p>
      <w:pPr>
        <w:pStyle w:val="BodyText"/>
        <w:spacing w:line="273" w:lineRule="auto" w:before="108"/>
        <w:ind w:right="107"/>
      </w:pPr>
      <w:r>
        <w:rPr>
          <w:color w:val="231F20"/>
        </w:rPr>
        <w:t>Thế nào là trong thân có hai kiết cùng trói buộc? Là người </w:t>
      </w:r>
      <w:r>
        <w:rPr>
          <w:color w:val="231F20"/>
          <w:spacing w:val="-7"/>
        </w:rPr>
        <w:t>bị </w:t>
      </w:r>
      <w:r>
        <w:rPr>
          <w:color w:val="231F20"/>
        </w:rPr>
        <w:t>trói</w:t>
      </w:r>
      <w:r>
        <w:rPr>
          <w:color w:val="231F20"/>
          <w:spacing w:val="-8"/>
        </w:rPr>
        <w:t> </w:t>
      </w:r>
      <w:r>
        <w:rPr>
          <w:color w:val="231F20"/>
        </w:rPr>
        <w:t>buộc</w:t>
      </w:r>
      <w:r>
        <w:rPr>
          <w:color w:val="231F20"/>
          <w:spacing w:val="-7"/>
        </w:rPr>
        <w:t> </w:t>
      </w:r>
      <w:r>
        <w:rPr>
          <w:color w:val="231F20"/>
        </w:rPr>
        <w:t>khắp,</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do</w:t>
      </w:r>
      <w:r>
        <w:rPr>
          <w:color w:val="231F20"/>
          <w:spacing w:val="-7"/>
        </w:rPr>
        <w:t> </w:t>
      </w:r>
      <w:r>
        <w:rPr>
          <w:color w:val="231F20"/>
        </w:rPr>
        <w:t>bốn</w:t>
      </w:r>
      <w:r>
        <w:rPr>
          <w:color w:val="231F20"/>
          <w:spacing w:val="-7"/>
        </w:rPr>
        <w:t> </w:t>
      </w:r>
      <w:r>
        <w:rPr>
          <w:color w:val="231F20"/>
        </w:rPr>
        <w:t>đế</w:t>
      </w:r>
      <w:r>
        <w:rPr>
          <w:color w:val="231F20"/>
          <w:spacing w:val="-7"/>
        </w:rPr>
        <w:t> </w:t>
      </w:r>
      <w:r>
        <w:rPr>
          <w:color w:val="231F20"/>
        </w:rPr>
        <w:t>cùng</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spacing w:val="-3"/>
        </w:rPr>
        <w:t>đoạn </w:t>
      </w:r>
      <w:r>
        <w:rPr>
          <w:color w:val="231F20"/>
        </w:rPr>
        <w:t>trừ</w:t>
      </w:r>
      <w:r>
        <w:rPr>
          <w:color w:val="231F20"/>
          <w:spacing w:val="-6"/>
        </w:rPr>
        <w:t> </w:t>
      </w:r>
      <w:r>
        <w:rPr>
          <w:color w:val="231F20"/>
        </w:rPr>
        <w:t>có</w:t>
      </w:r>
      <w:r>
        <w:rPr>
          <w:color w:val="231F20"/>
          <w:spacing w:val="-5"/>
        </w:rPr>
        <w:t> </w:t>
      </w:r>
      <w:r>
        <w:rPr>
          <w:color w:val="231F20"/>
        </w:rPr>
        <w:t>hai</w:t>
      </w:r>
      <w:r>
        <w:rPr>
          <w:color w:val="231F20"/>
          <w:spacing w:val="-5"/>
        </w:rPr>
        <w:t> </w:t>
      </w:r>
      <w:r>
        <w:rPr>
          <w:color w:val="231F20"/>
        </w:rPr>
        <w:t>kiết</w:t>
      </w:r>
      <w:r>
        <w:rPr>
          <w:color w:val="231F20"/>
          <w:spacing w:val="-6"/>
        </w:rPr>
        <w:t> </w:t>
      </w:r>
      <w:r>
        <w:rPr>
          <w:color w:val="231F20"/>
        </w:rPr>
        <w:t>cùng</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Ái</w:t>
      </w:r>
      <w:r>
        <w:rPr>
          <w:color w:val="231F20"/>
          <w:spacing w:val="-5"/>
        </w:rPr>
        <w:t> </w:t>
      </w:r>
      <w:r>
        <w:rPr>
          <w:color w:val="231F20"/>
        </w:rPr>
        <w:t>dục</w:t>
      </w:r>
      <w:r>
        <w:rPr>
          <w:color w:val="231F20"/>
          <w:spacing w:val="-5"/>
        </w:rPr>
        <w:t> </w:t>
      </w:r>
      <w:r>
        <w:rPr>
          <w:color w:val="231F20"/>
        </w:rPr>
        <w:t>chưa</w:t>
      </w:r>
      <w:r>
        <w:rPr>
          <w:color w:val="231F20"/>
          <w:spacing w:val="-6"/>
        </w:rPr>
        <w:t> </w:t>
      </w:r>
      <w:r>
        <w:rPr>
          <w:color w:val="231F20"/>
        </w:rPr>
        <w:t>hết,</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tập</w:t>
      </w:r>
      <w:r>
        <w:rPr>
          <w:color w:val="231F20"/>
          <w:spacing w:val="-5"/>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firstLine="0"/>
      </w:pPr>
      <w:r>
        <w:rPr>
          <w:color w:val="231F20"/>
        </w:rPr>
        <w:t>chưa sinh, đối với pháp nơi cõi Dục do tập, tận, đạo đế cùng tư duy đoạn trừ có hai kiết cùng trói buộc. Tập trí đã sinh, tận trí chưa sinh, đối với pháp nơi cõi Dục do tận đế, đạo đế đoạn trừ có hai kiết cùng trói</w:t>
      </w:r>
      <w:r>
        <w:rPr>
          <w:color w:val="231F20"/>
          <w:spacing w:val="-6"/>
        </w:rPr>
        <w:t> </w:t>
      </w:r>
      <w:r>
        <w:rPr>
          <w:color w:val="231F20"/>
        </w:rPr>
        <w:t>buộc.</w:t>
      </w:r>
      <w:r>
        <w:rPr>
          <w:color w:val="231F20"/>
          <w:spacing w:val="-11"/>
        </w:rPr>
        <w:t> </w:t>
      </w:r>
      <w:r>
        <w:rPr>
          <w:color w:val="231F20"/>
        </w:rPr>
        <w:t>Tận</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đạo</w:t>
      </w:r>
      <w:r>
        <w:rPr>
          <w:color w:val="231F20"/>
          <w:spacing w:val="-5"/>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pháp</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 do đạo đế đoạn trừ có hai kiết cùng trói buộc. Đây gọi là trong thân có hai kiết cùng trói buộc.</w:t>
      </w:r>
    </w:p>
    <w:p>
      <w:pPr>
        <w:pStyle w:val="BodyText"/>
        <w:spacing w:line="271" w:lineRule="auto" w:before="118"/>
        <w:ind w:left="110" w:right="390"/>
      </w:pPr>
      <w:r>
        <w:rPr>
          <w:color w:val="231F20"/>
        </w:rPr>
        <w:t>Thế nào là trong thân có hai kiết cùng không trói buộc? Tập </w:t>
      </w:r>
      <w:r>
        <w:rPr>
          <w:color w:val="231F20"/>
          <w:spacing w:val="-4"/>
        </w:rPr>
        <w:t>trí </w:t>
      </w:r>
      <w:r>
        <w:rPr>
          <w:color w:val="231F20"/>
        </w:rPr>
        <w:t>đã</w:t>
      </w:r>
      <w:r>
        <w:rPr>
          <w:color w:val="231F20"/>
          <w:spacing w:val="-4"/>
        </w:rPr>
        <w:t> </w:t>
      </w:r>
      <w:r>
        <w:rPr>
          <w:color w:val="231F20"/>
        </w:rPr>
        <w:t>sinh,</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chưa</w:t>
      </w:r>
      <w:r>
        <w:rPr>
          <w:color w:val="231F20"/>
          <w:spacing w:val="-4"/>
        </w:rPr>
        <w:t> </w:t>
      </w:r>
      <w:r>
        <w:rPr>
          <w:color w:val="231F20"/>
        </w:rPr>
        <w:t>sinh,</w:t>
      </w:r>
      <w:r>
        <w:rPr>
          <w:color w:val="231F20"/>
          <w:spacing w:val="-3"/>
        </w:rPr>
        <w:t> </w:t>
      </w:r>
      <w:r>
        <w:rPr>
          <w:color w:val="231F20"/>
        </w:rPr>
        <w:t>pháp</w:t>
      </w:r>
      <w:r>
        <w:rPr>
          <w:color w:val="231F20"/>
          <w:spacing w:val="-4"/>
        </w:rPr>
        <w:t> </w:t>
      </w:r>
      <w:r>
        <w:rPr>
          <w:color w:val="231F20"/>
        </w:rPr>
        <w:t>do</w:t>
      </w:r>
      <w:r>
        <w:rPr>
          <w:color w:val="231F20"/>
          <w:spacing w:val="-3"/>
        </w:rPr>
        <w:t> </w:t>
      </w:r>
      <w:r>
        <w:rPr>
          <w:color w:val="231F20"/>
        </w:rPr>
        <w:t>khổ</w:t>
      </w:r>
      <w:r>
        <w:rPr>
          <w:color w:val="231F20"/>
          <w:spacing w:val="-4"/>
        </w:rPr>
        <w:t> </w:t>
      </w:r>
      <w:r>
        <w:rPr>
          <w:color w:val="231F20"/>
        </w:rPr>
        <w:t>đế,</w:t>
      </w:r>
      <w:r>
        <w:rPr>
          <w:color w:val="231F20"/>
          <w:spacing w:val="-3"/>
        </w:rPr>
        <w:t> </w:t>
      </w:r>
      <w:r>
        <w:rPr>
          <w:color w:val="231F20"/>
        </w:rPr>
        <w:t>tập</w:t>
      </w:r>
      <w:r>
        <w:rPr>
          <w:color w:val="231F20"/>
          <w:spacing w:val="-4"/>
        </w:rPr>
        <w:t> </w:t>
      </w:r>
      <w:r>
        <w:rPr>
          <w:color w:val="231F20"/>
        </w:rPr>
        <w:t>đế</w:t>
      </w:r>
      <w:r>
        <w:rPr>
          <w:color w:val="231F20"/>
          <w:spacing w:val="-3"/>
        </w:rPr>
        <w:t> </w:t>
      </w:r>
      <w:r>
        <w:rPr>
          <w:color w:val="231F20"/>
        </w:rPr>
        <w:t>đoạn</w:t>
      </w:r>
      <w:r>
        <w:rPr>
          <w:color w:val="231F20"/>
          <w:spacing w:val="-4"/>
        </w:rPr>
        <w:t> </w:t>
      </w:r>
      <w:r>
        <w:rPr>
          <w:color w:val="231F20"/>
        </w:rPr>
        <w:t>trừ</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kiết cùng</w:t>
      </w:r>
      <w:r>
        <w:rPr>
          <w:color w:val="231F20"/>
          <w:spacing w:val="-9"/>
        </w:rPr>
        <w:t> </w:t>
      </w:r>
      <w:r>
        <w:rPr>
          <w:color w:val="231F20"/>
        </w:rPr>
        <w:t>được</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cùng</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pháp</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tư duy đoạn trừ có hai kiết cùng được giải thoát. Tận trí đã sinh, đạo</w:t>
      </w:r>
      <w:r>
        <w:rPr>
          <w:color w:val="231F20"/>
          <w:spacing w:val="-39"/>
        </w:rPr>
        <w:t> </w:t>
      </w:r>
      <w:r>
        <w:rPr>
          <w:color w:val="231F20"/>
        </w:rPr>
        <w:t>trí chưa</w:t>
      </w:r>
      <w:r>
        <w:rPr>
          <w:color w:val="231F20"/>
          <w:spacing w:val="-4"/>
        </w:rPr>
        <w:t> </w:t>
      </w:r>
      <w:r>
        <w:rPr>
          <w:color w:val="231F20"/>
        </w:rPr>
        <w:t>sinh,</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w:t>
      </w:r>
      <w:r>
        <w:rPr>
          <w:color w:val="231F20"/>
          <w:spacing w:val="-4"/>
        </w:rPr>
        <w:t> </w:t>
      </w:r>
      <w:r>
        <w:rPr>
          <w:color w:val="231F20"/>
        </w:rPr>
        <w:t>do</w:t>
      </w:r>
      <w:r>
        <w:rPr>
          <w:color w:val="231F20"/>
          <w:spacing w:val="-3"/>
        </w:rPr>
        <w:t> </w:t>
      </w:r>
      <w:r>
        <w:rPr>
          <w:color w:val="231F20"/>
        </w:rPr>
        <w:t>khổ</w:t>
      </w:r>
      <w:r>
        <w:rPr>
          <w:color w:val="231F20"/>
          <w:spacing w:val="-3"/>
        </w:rPr>
        <w:t> </w:t>
      </w:r>
      <w:r>
        <w:rPr>
          <w:color w:val="231F20"/>
        </w:rPr>
        <w:t>đế,</w:t>
      </w:r>
      <w:r>
        <w:rPr>
          <w:color w:val="231F20"/>
          <w:spacing w:val="-3"/>
        </w:rPr>
        <w:t> </w:t>
      </w:r>
      <w:r>
        <w:rPr>
          <w:color w:val="231F20"/>
        </w:rPr>
        <w:t>tập</w:t>
      </w:r>
      <w:r>
        <w:rPr>
          <w:color w:val="231F20"/>
          <w:spacing w:val="-4"/>
        </w:rPr>
        <w:t> </w:t>
      </w:r>
      <w:r>
        <w:rPr>
          <w:color w:val="231F20"/>
        </w:rPr>
        <w:t>đế,</w:t>
      </w:r>
      <w:r>
        <w:rPr>
          <w:color w:val="231F20"/>
          <w:spacing w:val="-3"/>
        </w:rPr>
        <w:t> </w:t>
      </w:r>
      <w:r>
        <w:rPr>
          <w:color w:val="231F20"/>
        </w:rPr>
        <w:t>tận</w:t>
      </w:r>
      <w:r>
        <w:rPr>
          <w:color w:val="231F20"/>
          <w:spacing w:val="-3"/>
        </w:rPr>
        <w:t> </w:t>
      </w:r>
      <w:r>
        <w:rPr>
          <w:color w:val="231F20"/>
        </w:rPr>
        <w:t>đế</w:t>
      </w:r>
      <w:r>
        <w:rPr>
          <w:color w:val="231F20"/>
          <w:spacing w:val="-3"/>
        </w:rPr>
        <w:t> </w:t>
      </w:r>
      <w:r>
        <w:rPr>
          <w:color w:val="231F20"/>
        </w:rPr>
        <w:t>đoạn</w:t>
      </w:r>
      <w:r>
        <w:rPr>
          <w:color w:val="231F20"/>
          <w:spacing w:val="-4"/>
        </w:rPr>
        <w:t> </w:t>
      </w:r>
      <w:r>
        <w:rPr>
          <w:color w:val="231F20"/>
        </w:rPr>
        <w:t>trừ</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kiết cùng được giải thoát, đối với pháp nơi cõi Sắc, cõi Vô sắc do tư duy đoạn</w:t>
      </w:r>
      <w:r>
        <w:rPr>
          <w:color w:val="231F20"/>
          <w:spacing w:val="-4"/>
        </w:rPr>
        <w:t> </w:t>
      </w:r>
      <w:r>
        <w:rPr>
          <w:color w:val="231F20"/>
        </w:rPr>
        <w:t>trừ</w:t>
      </w:r>
      <w:r>
        <w:rPr>
          <w:color w:val="231F20"/>
          <w:spacing w:val="-2"/>
        </w:rPr>
        <w:t> </w:t>
      </w:r>
      <w:r>
        <w:rPr>
          <w:color w:val="231F20"/>
        </w:rPr>
        <w:t>có</w:t>
      </w:r>
      <w:r>
        <w:rPr>
          <w:color w:val="231F20"/>
          <w:spacing w:val="-2"/>
        </w:rPr>
        <w:t> </w:t>
      </w:r>
      <w:r>
        <w:rPr>
          <w:color w:val="231F20"/>
        </w:rPr>
        <w:t>hai</w:t>
      </w:r>
      <w:r>
        <w:rPr>
          <w:color w:val="231F20"/>
          <w:spacing w:val="-3"/>
        </w:rPr>
        <w:t> </w:t>
      </w:r>
      <w:r>
        <w:rPr>
          <w:color w:val="231F20"/>
        </w:rPr>
        <w:t>kiết</w:t>
      </w:r>
      <w:r>
        <w:rPr>
          <w:color w:val="231F20"/>
          <w:spacing w:val="-3"/>
        </w:rPr>
        <w:t> </w:t>
      </w:r>
      <w:r>
        <w:rPr>
          <w:color w:val="231F20"/>
        </w:rPr>
        <w:t>cùng</w:t>
      </w:r>
      <w:r>
        <w:rPr>
          <w:color w:val="231F20"/>
          <w:spacing w:val="-3"/>
        </w:rPr>
        <w:t> </w:t>
      </w:r>
      <w:r>
        <w:rPr>
          <w:color w:val="231F20"/>
        </w:rPr>
        <w:t>được</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Đệ</w:t>
      </w:r>
      <w:r>
        <w:rPr>
          <w:color w:val="231F20"/>
          <w:spacing w:val="-3"/>
        </w:rPr>
        <w:t> </w:t>
      </w:r>
      <w:r>
        <w:rPr>
          <w:color w:val="231F20"/>
        </w:rPr>
        <w:t>tử</w:t>
      </w:r>
      <w:r>
        <w:rPr>
          <w:color w:val="231F20"/>
          <w:spacing w:val="-3"/>
        </w:rPr>
        <w:t> </w:t>
      </w:r>
      <w:r>
        <w:rPr>
          <w:color w:val="231F20"/>
        </w:rPr>
        <w:t>của</w:t>
      </w:r>
      <w:r>
        <w:rPr>
          <w:color w:val="231F20"/>
          <w:spacing w:val="-3"/>
        </w:rPr>
        <w:t> </w:t>
      </w:r>
      <w:r>
        <w:rPr>
          <w:color w:val="231F20"/>
        </w:rPr>
        <w:t>Đức</w:t>
      </w:r>
      <w:r>
        <w:rPr>
          <w:color w:val="231F20"/>
          <w:spacing w:val="-7"/>
        </w:rPr>
        <w:t> </w:t>
      </w:r>
      <w:r>
        <w:rPr>
          <w:color w:val="231F20"/>
        </w:rPr>
        <w:t>Thế</w:t>
      </w:r>
      <w:r>
        <w:rPr>
          <w:color w:val="231F20"/>
          <w:spacing w:val="-7"/>
        </w:rPr>
        <w:t> </w:t>
      </w:r>
      <w:r>
        <w:rPr>
          <w:color w:val="231F20"/>
        </w:rPr>
        <w:t>Tôn</w:t>
      </w:r>
      <w:r>
        <w:rPr>
          <w:color w:val="231F20"/>
          <w:spacing w:val="-2"/>
        </w:rPr>
        <w:t> </w:t>
      </w:r>
      <w:r>
        <w:rPr>
          <w:color w:val="231F20"/>
        </w:rPr>
        <w:t>đã thành tựu kiến đế, đối với pháp do bốn đế đoạn trừ có hai kiết cùng được giải thoát, cùng đối với pháp nơi cõi Sắc, cõi Vô sắc do tư duy đoạn trừ có hai kiết cùng được giải thoát. Ái cõi Dục đã hết, đối với pháp nơi cõi Dụccó hai kiết cùng được giải thoát. Ái cõi Sắc, cõi</w:t>
      </w:r>
      <w:r>
        <w:rPr>
          <w:color w:val="231F20"/>
          <w:spacing w:val="-43"/>
        </w:rPr>
        <w:t> </w:t>
      </w:r>
      <w:r>
        <w:rPr>
          <w:color w:val="231F20"/>
        </w:rPr>
        <w:t>Vô sắc</w:t>
      </w:r>
      <w:r>
        <w:rPr>
          <w:color w:val="231F20"/>
          <w:spacing w:val="-10"/>
        </w:rPr>
        <w:t> </w:t>
      </w:r>
      <w:r>
        <w:rPr>
          <w:color w:val="231F20"/>
        </w:rPr>
        <w:t>đã</w:t>
      </w:r>
      <w:r>
        <w:rPr>
          <w:color w:val="231F20"/>
          <w:spacing w:val="-9"/>
        </w:rPr>
        <w:t> </w:t>
      </w:r>
      <w:r>
        <w:rPr>
          <w:color w:val="231F20"/>
        </w:rPr>
        <w:t>hết,</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có</w:t>
      </w:r>
      <w:r>
        <w:rPr>
          <w:color w:val="231F20"/>
          <w:spacing w:val="-10"/>
        </w:rPr>
        <w:t> </w:t>
      </w:r>
      <w:r>
        <w:rPr>
          <w:color w:val="231F20"/>
        </w:rPr>
        <w:t>hai</w:t>
      </w:r>
      <w:r>
        <w:rPr>
          <w:color w:val="231F20"/>
          <w:spacing w:val="-9"/>
        </w:rPr>
        <w:t> </w:t>
      </w:r>
      <w:r>
        <w:rPr>
          <w:color w:val="231F20"/>
        </w:rPr>
        <w:t>kiết</w:t>
      </w:r>
      <w:r>
        <w:rPr>
          <w:color w:val="231F20"/>
          <w:spacing w:val="-10"/>
        </w:rPr>
        <w:t> </w:t>
      </w:r>
      <w:r>
        <w:rPr>
          <w:color w:val="231F20"/>
        </w:rPr>
        <w:t>cùng</w:t>
      </w:r>
      <w:r>
        <w:rPr>
          <w:color w:val="231F20"/>
          <w:spacing w:val="-9"/>
        </w:rPr>
        <w:t> </w:t>
      </w:r>
      <w:r>
        <w:rPr>
          <w:color w:val="231F20"/>
        </w:rPr>
        <w:t>được giải thoát. Đây gọi là trong thân có hai kiết cùng không trói</w:t>
      </w:r>
      <w:r>
        <w:rPr>
          <w:color w:val="231F20"/>
          <w:spacing w:val="-3"/>
        </w:rPr>
        <w:t> </w:t>
      </w:r>
      <w:r>
        <w:rPr>
          <w:color w:val="231F20"/>
        </w:rPr>
        <w:t>buộc.</w:t>
      </w:r>
    </w:p>
    <w:p>
      <w:pPr>
        <w:pStyle w:val="BodyText"/>
        <w:spacing w:line="271" w:lineRule="auto" w:before="116"/>
        <w:ind w:left="110" w:right="391"/>
      </w:pPr>
      <w:r>
        <w:rPr>
          <w:i/>
          <w:color w:val="231F20"/>
        </w:rPr>
        <w:t>Hỏi:</w:t>
      </w:r>
      <w:r>
        <w:rPr>
          <w:i/>
          <w:color w:val="231F20"/>
          <w:spacing w:val="-14"/>
        </w:rPr>
        <w:t> </w:t>
      </w:r>
      <w:r>
        <w:rPr>
          <w:color w:val="231F20"/>
        </w:rPr>
        <w:t>Nếu</w:t>
      </w:r>
      <w:r>
        <w:rPr>
          <w:color w:val="231F20"/>
          <w:spacing w:val="-13"/>
        </w:rPr>
        <w:t> </w:t>
      </w:r>
      <w:r>
        <w:rPr>
          <w:color w:val="231F20"/>
        </w:rPr>
        <w:t>trong</w:t>
      </w:r>
      <w:r>
        <w:rPr>
          <w:color w:val="231F20"/>
          <w:spacing w:val="-14"/>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giận</w:t>
      </w:r>
      <w:r>
        <w:rPr>
          <w:color w:val="231F20"/>
          <w:spacing w:val="-13"/>
        </w:rPr>
        <w:t> </w:t>
      </w:r>
      <w:r>
        <w:rPr>
          <w:color w:val="231F20"/>
        </w:rPr>
        <w:t>dữ</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lại</w:t>
      </w:r>
      <w:r>
        <w:rPr>
          <w:color w:val="231F20"/>
          <w:spacing w:val="-13"/>
        </w:rPr>
        <w:t> </w:t>
      </w:r>
      <w:r>
        <w:rPr>
          <w:color w:val="231F20"/>
        </w:rPr>
        <w:t>có</w:t>
      </w:r>
      <w:r>
        <w:rPr>
          <w:color w:val="231F20"/>
          <w:spacing w:val="-14"/>
        </w:rPr>
        <w:t> </w:t>
      </w:r>
      <w:r>
        <w:rPr>
          <w:color w:val="231F20"/>
        </w:rPr>
        <w:t>kiết</w:t>
      </w:r>
      <w:r>
        <w:rPr>
          <w:color w:val="231F20"/>
          <w:spacing w:val="-13"/>
        </w:rPr>
        <w:t> </w:t>
      </w:r>
      <w:r>
        <w:rPr>
          <w:color w:val="231F20"/>
        </w:rPr>
        <w:t>keo</w:t>
      </w:r>
      <w:r>
        <w:rPr>
          <w:color w:val="231F20"/>
          <w:spacing w:val="-13"/>
        </w:rPr>
        <w:t> </w:t>
      </w:r>
      <w:r>
        <w:rPr>
          <w:color w:val="231F20"/>
        </w:rPr>
        <w:t>kiệt trói buộc chăng?</w:t>
      </w:r>
    </w:p>
    <w:p>
      <w:pPr>
        <w:pStyle w:val="BodyText"/>
        <w:spacing w:line="273" w:lineRule="auto" w:before="115"/>
        <w:ind w:left="110" w:right="392"/>
      </w:pPr>
      <w:r>
        <w:rPr>
          <w:i/>
          <w:color w:val="231F20"/>
        </w:rPr>
        <w:t>Đáp: </w:t>
      </w:r>
      <w:r>
        <w:rPr>
          <w:color w:val="231F20"/>
        </w:rPr>
        <w:t>Đúng vậy. Có kiết keo kiệt trói buộc tức có kiết giận dữ trói buộc.</w:t>
      </w:r>
    </w:p>
    <w:p>
      <w:pPr>
        <w:pStyle w:val="BodyText"/>
        <w:spacing w:line="273" w:lineRule="auto" w:before="112"/>
        <w:ind w:left="110" w:right="391"/>
      </w:pPr>
      <w:r>
        <w:rPr>
          <w:i/>
          <w:color w:val="231F20"/>
        </w:rPr>
        <w:t>Hỏi: </w:t>
      </w:r>
      <w:r>
        <w:rPr>
          <w:color w:val="231F20"/>
        </w:rPr>
        <w:t>Từng có kiết giận dữ trói buộc không có kiết keo kiệt trói buộc chăng?</w:t>
      </w:r>
    </w:p>
    <w:p>
      <w:pPr>
        <w:pStyle w:val="BodyText"/>
        <w:spacing w:line="273" w:lineRule="auto" w:before="112"/>
        <w:ind w:left="110" w:right="391"/>
      </w:pPr>
      <w:r>
        <w:rPr>
          <w:i/>
          <w:color w:val="231F20"/>
        </w:rPr>
        <w:t>Đáp: </w:t>
      </w:r>
      <w:r>
        <w:rPr>
          <w:color w:val="231F20"/>
        </w:rPr>
        <w:t>Có. Là pháp nơi cõi Dục do bốn đế đoạn trừ có kiết giận dữ chưa dứt hết.</w:t>
      </w:r>
    </w:p>
    <w:p>
      <w:pPr>
        <w:pStyle w:val="BodyText"/>
        <w:spacing w:line="273" w:lineRule="auto"/>
        <w:ind w:left="110" w:right="393"/>
      </w:pPr>
      <w:r>
        <w:rPr>
          <w:color w:val="231F20"/>
        </w:rPr>
        <w:t>Như kiết giận dữ đối với kiết keo kiệt, kiết giận dữ đối với</w:t>
      </w:r>
      <w:r>
        <w:rPr>
          <w:color w:val="231F20"/>
          <w:spacing w:val="-30"/>
        </w:rPr>
        <w:t> </w:t>
      </w:r>
      <w:r>
        <w:rPr>
          <w:color w:val="231F20"/>
        </w:rPr>
        <w:t>kiết ganh tị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Nếu trong thân có kiết vô minh trói buộc lại có kiết kiến trói buộc chăng?</w:t>
      </w:r>
    </w:p>
    <w:p>
      <w:pPr>
        <w:pStyle w:val="BodyText"/>
        <w:spacing w:line="268" w:lineRule="auto" w:before="100"/>
        <w:ind w:right="105"/>
      </w:pPr>
      <w:r>
        <w:rPr>
          <w:i/>
          <w:color w:val="231F20"/>
        </w:rPr>
        <w:t>Đáp: </w:t>
      </w:r>
      <w:r>
        <w:rPr>
          <w:color w:val="231F20"/>
        </w:rPr>
        <w:t>Đúng </w:t>
      </w:r>
      <w:r>
        <w:rPr>
          <w:color w:val="231F20"/>
          <w:spacing w:val="-3"/>
        </w:rPr>
        <w:t>vậy. </w:t>
      </w:r>
      <w:r>
        <w:rPr>
          <w:color w:val="231F20"/>
        </w:rPr>
        <w:t>Có kiết kiến trói buộc tức có kiết vô minh  trói</w:t>
      </w:r>
      <w:r>
        <w:rPr>
          <w:color w:val="231F20"/>
          <w:spacing w:val="5"/>
        </w:rPr>
        <w:t> </w:t>
      </w:r>
      <w:r>
        <w:rPr>
          <w:color w:val="231F20"/>
        </w:rPr>
        <w:t>buộc.</w:t>
      </w:r>
    </w:p>
    <w:p>
      <w:pPr>
        <w:pStyle w:val="BodyText"/>
        <w:spacing w:line="268" w:lineRule="auto" w:before="101"/>
        <w:ind w:right="107"/>
      </w:pPr>
      <w:r>
        <w:rPr>
          <w:i/>
          <w:color w:val="231F20"/>
        </w:rPr>
        <w:t>Hỏi: </w:t>
      </w:r>
      <w:r>
        <w:rPr>
          <w:color w:val="231F20"/>
        </w:rPr>
        <w:t>Từng có kiết vô minh trói buộc không có kiết kiến trói buộc chăng?</w:t>
      </w:r>
    </w:p>
    <w:p>
      <w:pPr>
        <w:pStyle w:val="BodyText"/>
        <w:spacing w:line="268" w:lineRule="auto" w:before="100"/>
        <w:ind w:right="107"/>
      </w:pPr>
      <w:r>
        <w:rPr>
          <w:i/>
          <w:color w:val="231F20"/>
        </w:rPr>
        <w:t>Đáp: </w:t>
      </w:r>
      <w:r>
        <w:rPr>
          <w:color w:val="231F20"/>
        </w:rPr>
        <w:t>Có. Tập trí đã sinh, tận trí chưa sinh, đối với pháp không tương ưng của kiết kiến do tận đế, đạo đế đoạn trừ có kiết vô minh chưa dứt hết, cùng đối với pháp do tư duy đoạn trừ có kiết vô minh chưa dứt hết. Tận trí đã sinh, đạo trí chưa sinh, đối với pháp không tương ưng với kiết kiến do đạo đế đoạn trừ có kiết vô minh chưa</w:t>
      </w:r>
      <w:r>
        <w:rPr>
          <w:color w:val="231F20"/>
          <w:spacing w:val="-45"/>
        </w:rPr>
        <w:t> </w:t>
      </w:r>
      <w:r>
        <w:rPr>
          <w:color w:val="231F20"/>
        </w:rPr>
        <w:t>dứt hết, cùng đối với pháp do tư duy đoạn trừ có kiết vô minh chưa dứt hết.</w:t>
      </w:r>
      <w:r>
        <w:rPr>
          <w:color w:val="231F20"/>
          <w:spacing w:val="-4"/>
        </w:rPr>
        <w:t> </w:t>
      </w:r>
      <w:r>
        <w:rPr>
          <w:color w:val="231F20"/>
        </w:rPr>
        <w:t>Đệ</w:t>
      </w:r>
      <w:r>
        <w:rPr>
          <w:color w:val="231F20"/>
          <w:spacing w:val="-3"/>
        </w:rPr>
        <w:t> </w:t>
      </w:r>
      <w:r>
        <w:rPr>
          <w:color w:val="231F20"/>
        </w:rPr>
        <w:t>tử</w:t>
      </w:r>
      <w:r>
        <w:rPr>
          <w:color w:val="231F20"/>
          <w:spacing w:val="-3"/>
        </w:rPr>
        <w:t> </w:t>
      </w:r>
      <w:r>
        <w:rPr>
          <w:color w:val="231F20"/>
        </w:rPr>
        <w:t>của</w:t>
      </w:r>
      <w:r>
        <w:rPr>
          <w:color w:val="231F20"/>
          <w:spacing w:val="-3"/>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đã</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kiến</w:t>
      </w:r>
      <w:r>
        <w:rPr>
          <w:color w:val="231F20"/>
          <w:spacing w:val="-4"/>
        </w:rPr>
        <w:t> </w:t>
      </w:r>
      <w:r>
        <w:rPr>
          <w:color w:val="231F20"/>
        </w:rPr>
        <w:t>đế,</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tư duy đoạn trừ có kiết vô minh chưa dứt hết.</w:t>
      </w:r>
    </w:p>
    <w:p>
      <w:pPr>
        <w:pStyle w:val="BodyText"/>
        <w:spacing w:line="268" w:lineRule="auto" w:before="95"/>
        <w:ind w:right="108"/>
      </w:pPr>
      <w:r>
        <w:rPr>
          <w:color w:val="231F20"/>
        </w:rPr>
        <w:t>Như kiết vô minh đối với kiết kiến, kiết vô minh đối với kiết nghi cũng như vậy.</w:t>
      </w:r>
    </w:p>
    <w:p>
      <w:pPr>
        <w:pStyle w:val="BodyText"/>
        <w:spacing w:line="268" w:lineRule="auto" w:before="101"/>
        <w:ind w:right="107"/>
      </w:pPr>
      <w:r>
        <w:rPr>
          <w:i/>
          <w:color w:val="231F20"/>
        </w:rPr>
        <w:t>Hỏi: </w:t>
      </w:r>
      <w:r>
        <w:rPr>
          <w:color w:val="231F20"/>
        </w:rPr>
        <w:t>Nếu trong thân có kiết vô minh trói buộc lại có kiết thất nguyện (kiết thủ) trói buộc chăng?</w:t>
      </w:r>
    </w:p>
    <w:p>
      <w:pPr>
        <w:pStyle w:val="BodyText"/>
        <w:spacing w:line="268" w:lineRule="auto" w:before="100"/>
        <w:ind w:right="108"/>
      </w:pPr>
      <w:r>
        <w:rPr>
          <w:i/>
          <w:color w:val="231F20"/>
        </w:rPr>
        <w:t>Đáp: </w:t>
      </w:r>
      <w:r>
        <w:rPr>
          <w:color w:val="231F20"/>
        </w:rPr>
        <w:t>Đúng vậy. Có kiết thất nguyện trói buộc tức có kiết vô minh trói buộc.</w:t>
      </w:r>
    </w:p>
    <w:p>
      <w:pPr>
        <w:pStyle w:val="BodyText"/>
        <w:spacing w:line="268" w:lineRule="auto" w:before="100"/>
        <w:ind w:right="107"/>
      </w:pPr>
      <w:r>
        <w:rPr>
          <w:i/>
          <w:color w:val="231F20"/>
        </w:rPr>
        <w:t>Hỏi: </w:t>
      </w:r>
      <w:r>
        <w:rPr>
          <w:color w:val="231F20"/>
        </w:rPr>
        <w:t>Từng có kiết vô minh trói buộc không có kiết thất</w:t>
      </w:r>
      <w:r>
        <w:rPr>
          <w:color w:val="231F20"/>
          <w:spacing w:val="-43"/>
        </w:rPr>
        <w:t> </w:t>
      </w:r>
      <w:r>
        <w:rPr>
          <w:color w:val="231F20"/>
        </w:rPr>
        <w:t>nguyện trói buộc chăng?</w:t>
      </w:r>
    </w:p>
    <w:p>
      <w:pPr>
        <w:pStyle w:val="BodyText"/>
        <w:spacing w:line="268" w:lineRule="auto" w:before="101"/>
        <w:ind w:right="107"/>
      </w:pPr>
      <w:r>
        <w:rPr>
          <w:i/>
          <w:color w:val="231F20"/>
        </w:rPr>
        <w:t>Đáp: </w:t>
      </w:r>
      <w:r>
        <w:rPr>
          <w:color w:val="231F20"/>
        </w:rPr>
        <w:t>Có. Tập trí đã sinh, tận trí chưa sinh, đối với pháp do tư duy đoạn trừ có kiết vô minh chưa dứt hết. Tận trí đã sinh, đạo trí chưa sinh, đối với pháp do tư duy đoạn trừ có kiết vô minh chưa dứt hết.</w:t>
      </w:r>
      <w:r>
        <w:rPr>
          <w:color w:val="231F20"/>
          <w:spacing w:val="-4"/>
        </w:rPr>
        <w:t> </w:t>
      </w:r>
      <w:r>
        <w:rPr>
          <w:color w:val="231F20"/>
        </w:rPr>
        <w:t>Đệ</w:t>
      </w:r>
      <w:r>
        <w:rPr>
          <w:color w:val="231F20"/>
          <w:spacing w:val="-3"/>
        </w:rPr>
        <w:t> </w:t>
      </w:r>
      <w:r>
        <w:rPr>
          <w:color w:val="231F20"/>
        </w:rPr>
        <w:t>tử</w:t>
      </w:r>
      <w:r>
        <w:rPr>
          <w:color w:val="231F20"/>
          <w:spacing w:val="-3"/>
        </w:rPr>
        <w:t> </w:t>
      </w:r>
      <w:r>
        <w:rPr>
          <w:color w:val="231F20"/>
        </w:rPr>
        <w:t>của</w:t>
      </w:r>
      <w:r>
        <w:rPr>
          <w:color w:val="231F20"/>
          <w:spacing w:val="-3"/>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đã</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kiến</w:t>
      </w:r>
      <w:r>
        <w:rPr>
          <w:color w:val="231F20"/>
          <w:spacing w:val="-4"/>
        </w:rPr>
        <w:t> </w:t>
      </w:r>
      <w:r>
        <w:rPr>
          <w:color w:val="231F20"/>
        </w:rPr>
        <w:t>đế,</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tư duy đoạn trừ có kiết vô minh chưa dứt hết.</w:t>
      </w:r>
    </w:p>
    <w:p>
      <w:pPr>
        <w:pStyle w:val="BodyText"/>
        <w:spacing w:line="268" w:lineRule="auto" w:before="97"/>
        <w:ind w:right="107"/>
      </w:pPr>
      <w:r>
        <w:rPr>
          <w:i/>
          <w:color w:val="231F20"/>
        </w:rPr>
        <w:t>Hỏi: </w:t>
      </w:r>
      <w:r>
        <w:rPr>
          <w:color w:val="231F20"/>
        </w:rPr>
        <w:t>Nếu trong thân có kiết vô minh trói buộc lại có kiết keo kiệt trói buộc chăng?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Đáp: </w:t>
      </w:r>
      <w:r>
        <w:rPr>
          <w:color w:val="231F20"/>
        </w:rPr>
        <w:t>Đúng vậy. Có kiết keo kiệt trói buộc tức có kiết vô minh trói buộc.</w:t>
      </w:r>
    </w:p>
    <w:p>
      <w:pPr>
        <w:pStyle w:val="BodyText"/>
        <w:spacing w:line="271" w:lineRule="auto" w:before="114"/>
        <w:ind w:left="110" w:right="390"/>
      </w:pPr>
      <w:r>
        <w:rPr>
          <w:i/>
          <w:color w:val="231F20"/>
        </w:rPr>
        <w:t>Hỏi:</w:t>
      </w:r>
      <w:r>
        <w:rPr>
          <w:i/>
          <w:color w:val="231F20"/>
          <w:spacing w:val="-11"/>
        </w:rPr>
        <w:t> </w:t>
      </w:r>
      <w:r>
        <w:rPr>
          <w:color w:val="231F20"/>
        </w:rPr>
        <w:t>Từng</w:t>
      </w:r>
      <w:r>
        <w:rPr>
          <w:color w:val="231F20"/>
          <w:spacing w:val="-5"/>
        </w:rPr>
        <w:t> </w:t>
      </w:r>
      <w:r>
        <w:rPr>
          <w:color w:val="231F20"/>
        </w:rPr>
        <w:t>có</w:t>
      </w:r>
      <w:r>
        <w:rPr>
          <w:color w:val="231F20"/>
          <w:spacing w:val="-5"/>
        </w:rPr>
        <w:t> </w:t>
      </w:r>
      <w:r>
        <w:rPr>
          <w:color w:val="231F20"/>
        </w:rPr>
        <w:t>kiết</w:t>
      </w:r>
      <w:r>
        <w:rPr>
          <w:color w:val="231F20"/>
          <w:spacing w:val="-6"/>
        </w:rPr>
        <w:t> </w:t>
      </w:r>
      <w:r>
        <w:rPr>
          <w:color w:val="231F20"/>
        </w:rPr>
        <w:t>vô</w:t>
      </w:r>
      <w:r>
        <w:rPr>
          <w:color w:val="231F20"/>
          <w:spacing w:val="-6"/>
        </w:rPr>
        <w:t> </w:t>
      </w:r>
      <w:r>
        <w:rPr>
          <w:color w:val="231F20"/>
        </w:rPr>
        <w:t>minh</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keo</w:t>
      </w:r>
      <w:r>
        <w:rPr>
          <w:color w:val="231F20"/>
          <w:spacing w:val="-6"/>
        </w:rPr>
        <w:t> </w:t>
      </w:r>
      <w:r>
        <w:rPr>
          <w:color w:val="231F20"/>
        </w:rPr>
        <w:t>kiệt</w:t>
      </w:r>
      <w:r>
        <w:rPr>
          <w:color w:val="231F20"/>
          <w:spacing w:val="-6"/>
        </w:rPr>
        <w:t> </w:t>
      </w:r>
      <w:r>
        <w:rPr>
          <w:color w:val="231F20"/>
        </w:rPr>
        <w:t>trói buộc chăng?</w:t>
      </w:r>
    </w:p>
    <w:p>
      <w:pPr>
        <w:pStyle w:val="BodyText"/>
        <w:spacing w:line="271" w:lineRule="auto" w:before="113"/>
        <w:ind w:left="110" w:right="391"/>
      </w:pPr>
      <w:r>
        <w:rPr>
          <w:i/>
          <w:color w:val="231F20"/>
        </w:rPr>
        <w:t>Đáp: </w:t>
      </w:r>
      <w:r>
        <w:rPr>
          <w:color w:val="231F20"/>
        </w:rPr>
        <w:t>Có. Là pháp nơi cõi Dục do bốn đế đoạn trừ có kiết vô minh</w:t>
      </w:r>
      <w:r>
        <w:rPr>
          <w:color w:val="231F20"/>
          <w:spacing w:val="-12"/>
        </w:rPr>
        <w:t> </w:t>
      </w:r>
      <w:r>
        <w:rPr>
          <w:color w:val="231F20"/>
        </w:rPr>
        <w:t>chưa</w:t>
      </w:r>
      <w:r>
        <w:rPr>
          <w:color w:val="231F20"/>
          <w:spacing w:val="-11"/>
        </w:rPr>
        <w:t> </w:t>
      </w:r>
      <w:r>
        <w:rPr>
          <w:color w:val="231F20"/>
        </w:rPr>
        <w:t>dứt</w:t>
      </w:r>
      <w:r>
        <w:rPr>
          <w:color w:val="231F20"/>
          <w:spacing w:val="-12"/>
        </w:rPr>
        <w:t> </w:t>
      </w:r>
      <w:r>
        <w:rPr>
          <w:color w:val="231F20"/>
        </w:rPr>
        <w:t>hết,</w:t>
      </w:r>
      <w:r>
        <w:rPr>
          <w:color w:val="231F20"/>
          <w:spacing w:val="-11"/>
        </w:rPr>
        <w:t> </w:t>
      </w:r>
      <w:r>
        <w:rPr>
          <w:color w:val="231F20"/>
        </w:rPr>
        <w:t>cùng</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có</w:t>
      </w:r>
      <w:r>
        <w:rPr>
          <w:color w:val="231F20"/>
          <w:spacing w:val="-11"/>
        </w:rPr>
        <w:t> </w:t>
      </w:r>
      <w:r>
        <w:rPr>
          <w:color w:val="231F20"/>
        </w:rPr>
        <w:t>kiết</w:t>
      </w:r>
      <w:r>
        <w:rPr>
          <w:color w:val="231F20"/>
          <w:spacing w:val="-12"/>
        </w:rPr>
        <w:t> </w:t>
      </w:r>
      <w:r>
        <w:rPr>
          <w:color w:val="231F20"/>
        </w:rPr>
        <w:t>vô</w:t>
      </w:r>
      <w:r>
        <w:rPr>
          <w:color w:val="231F20"/>
          <w:spacing w:val="-11"/>
        </w:rPr>
        <w:t> </w:t>
      </w:r>
      <w:r>
        <w:rPr>
          <w:color w:val="231F20"/>
        </w:rPr>
        <w:t>minh chưa dứt hết.</w:t>
      </w:r>
    </w:p>
    <w:p>
      <w:pPr>
        <w:pStyle w:val="BodyText"/>
        <w:spacing w:line="271" w:lineRule="auto" w:before="114"/>
        <w:ind w:left="110" w:right="392"/>
      </w:pPr>
      <w:r>
        <w:rPr>
          <w:color w:val="231F20"/>
        </w:rPr>
        <w:t>Như</w:t>
      </w:r>
      <w:r>
        <w:rPr>
          <w:color w:val="231F20"/>
          <w:spacing w:val="-14"/>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kiết</w:t>
      </w:r>
      <w:r>
        <w:rPr>
          <w:color w:val="231F20"/>
          <w:spacing w:val="-13"/>
        </w:rPr>
        <w:t> </w:t>
      </w:r>
      <w:r>
        <w:rPr>
          <w:color w:val="231F20"/>
        </w:rPr>
        <w:t>keo</w:t>
      </w:r>
      <w:r>
        <w:rPr>
          <w:color w:val="231F20"/>
          <w:spacing w:val="-14"/>
        </w:rPr>
        <w:t> </w:t>
      </w:r>
      <w:r>
        <w:rPr>
          <w:color w:val="231F20"/>
        </w:rPr>
        <w:t>kiệt,</w:t>
      </w:r>
      <w:r>
        <w:rPr>
          <w:color w:val="231F20"/>
          <w:spacing w:val="-13"/>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kiết ganh tị cũng như </w:t>
      </w:r>
      <w:r>
        <w:rPr>
          <w:color w:val="231F20"/>
          <w:spacing w:val="-5"/>
        </w:rPr>
        <w:t>vậy.</w:t>
      </w:r>
    </w:p>
    <w:p>
      <w:pPr>
        <w:pStyle w:val="BodyText"/>
        <w:spacing w:line="271" w:lineRule="auto" w:before="114"/>
        <w:ind w:left="110" w:right="390"/>
      </w:pPr>
      <w:r>
        <w:rPr>
          <w:i/>
          <w:color w:val="231F20"/>
        </w:rPr>
        <w:t>Hỏi:</w:t>
      </w:r>
      <w:r>
        <w:rPr>
          <w:i/>
          <w:color w:val="231F20"/>
          <w:spacing w:val="-19"/>
        </w:rPr>
        <w:t> </w:t>
      </w:r>
      <w:r>
        <w:rPr>
          <w:color w:val="231F20"/>
        </w:rPr>
        <w:t>Nếu</w:t>
      </w:r>
      <w:r>
        <w:rPr>
          <w:color w:val="231F20"/>
          <w:spacing w:val="-18"/>
        </w:rPr>
        <w:t> </w:t>
      </w:r>
      <w:r>
        <w:rPr>
          <w:color w:val="231F20"/>
        </w:rPr>
        <w:t>trong</w:t>
      </w:r>
      <w:r>
        <w:rPr>
          <w:color w:val="231F20"/>
          <w:spacing w:val="-19"/>
        </w:rPr>
        <w:t> </w:t>
      </w:r>
      <w:r>
        <w:rPr>
          <w:color w:val="231F20"/>
        </w:rPr>
        <w:t>thân</w:t>
      </w:r>
      <w:r>
        <w:rPr>
          <w:color w:val="231F20"/>
          <w:spacing w:val="-18"/>
        </w:rPr>
        <w:t> </w:t>
      </w:r>
      <w:r>
        <w:rPr>
          <w:color w:val="231F20"/>
        </w:rPr>
        <w:t>có</w:t>
      </w:r>
      <w:r>
        <w:rPr>
          <w:color w:val="231F20"/>
          <w:spacing w:val="-18"/>
        </w:rPr>
        <w:t> </w:t>
      </w:r>
      <w:r>
        <w:rPr>
          <w:color w:val="231F20"/>
        </w:rPr>
        <w:t>kiết</w:t>
      </w:r>
      <w:r>
        <w:rPr>
          <w:color w:val="231F20"/>
          <w:spacing w:val="-19"/>
        </w:rPr>
        <w:t> </w:t>
      </w:r>
      <w:r>
        <w:rPr>
          <w:color w:val="231F20"/>
        </w:rPr>
        <w:t>kiến</w:t>
      </w:r>
      <w:r>
        <w:rPr>
          <w:color w:val="231F20"/>
          <w:spacing w:val="-18"/>
        </w:rPr>
        <w:t> </w:t>
      </w:r>
      <w:r>
        <w:rPr>
          <w:color w:val="231F20"/>
        </w:rPr>
        <w:t>trói</w:t>
      </w:r>
      <w:r>
        <w:rPr>
          <w:color w:val="231F20"/>
          <w:spacing w:val="-18"/>
        </w:rPr>
        <w:t> </w:t>
      </w:r>
      <w:r>
        <w:rPr>
          <w:color w:val="231F20"/>
        </w:rPr>
        <w:t>buộc</w:t>
      </w:r>
      <w:r>
        <w:rPr>
          <w:color w:val="231F20"/>
          <w:spacing w:val="-19"/>
        </w:rPr>
        <w:t> </w:t>
      </w:r>
      <w:r>
        <w:rPr>
          <w:color w:val="231F20"/>
        </w:rPr>
        <w:t>lại</w:t>
      </w:r>
      <w:r>
        <w:rPr>
          <w:color w:val="231F20"/>
          <w:spacing w:val="-18"/>
        </w:rPr>
        <w:t> </w:t>
      </w:r>
      <w:r>
        <w:rPr>
          <w:color w:val="231F20"/>
        </w:rPr>
        <w:t>có</w:t>
      </w:r>
      <w:r>
        <w:rPr>
          <w:color w:val="231F20"/>
          <w:spacing w:val="-19"/>
        </w:rPr>
        <w:t> </w:t>
      </w:r>
      <w:r>
        <w:rPr>
          <w:color w:val="231F20"/>
        </w:rPr>
        <w:t>kiết</w:t>
      </w:r>
      <w:r>
        <w:rPr>
          <w:color w:val="231F20"/>
          <w:spacing w:val="-18"/>
        </w:rPr>
        <w:t> </w:t>
      </w:r>
      <w:r>
        <w:rPr>
          <w:color w:val="231F20"/>
        </w:rPr>
        <w:t>thất</w:t>
      </w:r>
      <w:r>
        <w:rPr>
          <w:color w:val="231F20"/>
          <w:spacing w:val="-18"/>
        </w:rPr>
        <w:t> </w:t>
      </w:r>
      <w:r>
        <w:rPr>
          <w:color w:val="231F20"/>
        </w:rPr>
        <w:t>nguyện (kiết thủ) trói buộc chăng?</w:t>
      </w:r>
    </w:p>
    <w:p>
      <w:pPr>
        <w:pStyle w:val="BodyText"/>
        <w:spacing w:line="271" w:lineRule="auto" w:before="114"/>
        <w:ind w:left="110" w:right="391"/>
      </w:pPr>
      <w:r>
        <w:rPr>
          <w:i/>
          <w:color w:val="231F20"/>
        </w:rPr>
        <w:t>Đáp: </w:t>
      </w:r>
      <w:r>
        <w:rPr>
          <w:color w:val="231F20"/>
        </w:rPr>
        <w:t>Đúng vậy. Có kiết kiến trói buộc tức có kiết thất nguyện trói buộc.</w:t>
      </w:r>
    </w:p>
    <w:p>
      <w:pPr>
        <w:pStyle w:val="BodyText"/>
        <w:spacing w:line="271" w:lineRule="auto" w:before="113"/>
        <w:ind w:left="110" w:right="390"/>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thất</w:t>
      </w:r>
      <w:r>
        <w:rPr>
          <w:color w:val="231F20"/>
          <w:spacing w:val="-5"/>
        </w:rPr>
        <w:t> </w:t>
      </w:r>
      <w:r>
        <w:rPr>
          <w:color w:val="231F20"/>
        </w:rPr>
        <w:t>nguyện</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trói buộc chăng?</w:t>
      </w:r>
    </w:p>
    <w:p>
      <w:pPr>
        <w:pStyle w:val="BodyText"/>
        <w:spacing w:line="271" w:lineRule="auto" w:before="114"/>
        <w:ind w:left="110" w:right="394"/>
      </w:pPr>
      <w:r>
        <w:rPr>
          <w:i/>
          <w:color w:val="231F20"/>
          <w:spacing w:val="-4"/>
        </w:rPr>
        <w:t>Đáp: </w:t>
      </w:r>
      <w:r>
        <w:rPr>
          <w:color w:val="231F20"/>
          <w:spacing w:val="-4"/>
        </w:rPr>
        <w:t>Có. Tập trí </w:t>
      </w:r>
      <w:r>
        <w:rPr>
          <w:color w:val="231F20"/>
          <w:spacing w:val="-3"/>
        </w:rPr>
        <w:t>đã </w:t>
      </w:r>
      <w:r>
        <w:rPr>
          <w:color w:val="231F20"/>
          <w:spacing w:val="-4"/>
        </w:rPr>
        <w:t>sinh, tận trí chưa sinh, đối với pháp </w:t>
      </w:r>
      <w:r>
        <w:rPr>
          <w:color w:val="231F20"/>
          <w:spacing w:val="-5"/>
        </w:rPr>
        <w:t>không </w:t>
      </w:r>
      <w:r>
        <w:rPr>
          <w:color w:val="231F20"/>
          <w:spacing w:val="-4"/>
        </w:rPr>
        <w:t>tương ưng của kiết kiến </w:t>
      </w:r>
      <w:r>
        <w:rPr>
          <w:color w:val="231F20"/>
          <w:spacing w:val="-3"/>
        </w:rPr>
        <w:t>do </w:t>
      </w:r>
      <w:r>
        <w:rPr>
          <w:color w:val="231F20"/>
          <w:spacing w:val="-4"/>
        </w:rPr>
        <w:t>tận đế, đạo </w:t>
      </w:r>
      <w:r>
        <w:rPr>
          <w:color w:val="231F20"/>
          <w:spacing w:val="-3"/>
        </w:rPr>
        <w:t>đế </w:t>
      </w:r>
      <w:r>
        <w:rPr>
          <w:color w:val="231F20"/>
          <w:spacing w:val="-4"/>
        </w:rPr>
        <w:t>đoạn trừ </w:t>
      </w:r>
      <w:r>
        <w:rPr>
          <w:color w:val="231F20"/>
          <w:spacing w:val="-3"/>
        </w:rPr>
        <w:t>có </w:t>
      </w:r>
      <w:r>
        <w:rPr>
          <w:color w:val="231F20"/>
          <w:spacing w:val="-4"/>
        </w:rPr>
        <w:t>kiết thất </w:t>
      </w:r>
      <w:r>
        <w:rPr>
          <w:color w:val="231F20"/>
          <w:spacing w:val="-5"/>
        </w:rPr>
        <w:t>nguyện </w:t>
      </w:r>
      <w:r>
        <w:rPr>
          <w:color w:val="231F20"/>
          <w:spacing w:val="-4"/>
        </w:rPr>
        <w:t>chưa</w:t>
      </w:r>
      <w:r>
        <w:rPr>
          <w:color w:val="231F20"/>
          <w:spacing w:val="-22"/>
        </w:rPr>
        <w:t> </w:t>
      </w:r>
      <w:r>
        <w:rPr>
          <w:color w:val="231F20"/>
          <w:spacing w:val="-4"/>
        </w:rPr>
        <w:t>dứt</w:t>
      </w:r>
      <w:r>
        <w:rPr>
          <w:color w:val="231F20"/>
          <w:spacing w:val="-22"/>
        </w:rPr>
        <w:t> </w:t>
      </w:r>
      <w:r>
        <w:rPr>
          <w:color w:val="231F20"/>
          <w:spacing w:val="-4"/>
        </w:rPr>
        <w:t>hết.</w:t>
      </w:r>
      <w:r>
        <w:rPr>
          <w:color w:val="231F20"/>
          <w:spacing w:val="-26"/>
        </w:rPr>
        <w:t> </w:t>
      </w:r>
      <w:r>
        <w:rPr>
          <w:color w:val="231F20"/>
          <w:spacing w:val="-4"/>
        </w:rPr>
        <w:t>Tận</w:t>
      </w:r>
      <w:r>
        <w:rPr>
          <w:color w:val="231F20"/>
          <w:spacing w:val="-22"/>
        </w:rPr>
        <w:t> </w:t>
      </w:r>
      <w:r>
        <w:rPr>
          <w:color w:val="231F20"/>
          <w:spacing w:val="-4"/>
        </w:rPr>
        <w:t>trí</w:t>
      </w:r>
      <w:r>
        <w:rPr>
          <w:color w:val="231F20"/>
          <w:spacing w:val="-22"/>
        </w:rPr>
        <w:t> </w:t>
      </w:r>
      <w:r>
        <w:rPr>
          <w:color w:val="231F20"/>
          <w:spacing w:val="-3"/>
        </w:rPr>
        <w:t>đã</w:t>
      </w:r>
      <w:r>
        <w:rPr>
          <w:color w:val="231F20"/>
          <w:spacing w:val="-21"/>
        </w:rPr>
        <w:t> </w:t>
      </w:r>
      <w:r>
        <w:rPr>
          <w:color w:val="231F20"/>
          <w:spacing w:val="-4"/>
        </w:rPr>
        <w:t>sinh,</w:t>
      </w:r>
      <w:r>
        <w:rPr>
          <w:color w:val="231F20"/>
          <w:spacing w:val="-22"/>
        </w:rPr>
        <w:t> </w:t>
      </w:r>
      <w:r>
        <w:rPr>
          <w:color w:val="231F20"/>
          <w:spacing w:val="-4"/>
        </w:rPr>
        <w:t>đạo</w:t>
      </w:r>
      <w:r>
        <w:rPr>
          <w:color w:val="231F20"/>
          <w:spacing w:val="-22"/>
        </w:rPr>
        <w:t> </w:t>
      </w:r>
      <w:r>
        <w:rPr>
          <w:color w:val="231F20"/>
          <w:spacing w:val="-4"/>
        </w:rPr>
        <w:t>trí</w:t>
      </w:r>
      <w:r>
        <w:rPr>
          <w:color w:val="231F20"/>
          <w:spacing w:val="-22"/>
        </w:rPr>
        <w:t> </w:t>
      </w:r>
      <w:r>
        <w:rPr>
          <w:color w:val="231F20"/>
          <w:spacing w:val="-4"/>
        </w:rPr>
        <w:t>chưa</w:t>
      </w:r>
      <w:r>
        <w:rPr>
          <w:color w:val="231F20"/>
          <w:spacing w:val="-22"/>
        </w:rPr>
        <w:t> </w:t>
      </w:r>
      <w:r>
        <w:rPr>
          <w:color w:val="231F20"/>
          <w:spacing w:val="-4"/>
        </w:rPr>
        <w:t>sinh,</w:t>
      </w:r>
      <w:r>
        <w:rPr>
          <w:color w:val="231F20"/>
          <w:spacing w:val="-21"/>
        </w:rPr>
        <w:t> </w:t>
      </w:r>
      <w:r>
        <w:rPr>
          <w:color w:val="231F20"/>
          <w:spacing w:val="-4"/>
        </w:rPr>
        <w:t>đối</w:t>
      </w:r>
      <w:r>
        <w:rPr>
          <w:color w:val="231F20"/>
          <w:spacing w:val="-22"/>
        </w:rPr>
        <w:t> </w:t>
      </w:r>
      <w:r>
        <w:rPr>
          <w:color w:val="231F20"/>
          <w:spacing w:val="-4"/>
        </w:rPr>
        <w:t>với</w:t>
      </w:r>
      <w:r>
        <w:rPr>
          <w:color w:val="231F20"/>
          <w:spacing w:val="-22"/>
        </w:rPr>
        <w:t> </w:t>
      </w:r>
      <w:r>
        <w:rPr>
          <w:color w:val="231F20"/>
          <w:spacing w:val="-4"/>
        </w:rPr>
        <w:t>pháp</w:t>
      </w:r>
      <w:r>
        <w:rPr>
          <w:color w:val="231F20"/>
          <w:spacing w:val="-22"/>
        </w:rPr>
        <w:t> </w:t>
      </w:r>
      <w:r>
        <w:rPr>
          <w:color w:val="231F20"/>
          <w:spacing w:val="-4"/>
        </w:rPr>
        <w:t>không</w:t>
      </w:r>
      <w:r>
        <w:rPr>
          <w:color w:val="231F20"/>
          <w:spacing w:val="-22"/>
        </w:rPr>
        <w:t> </w:t>
      </w:r>
      <w:r>
        <w:rPr>
          <w:color w:val="231F20"/>
          <w:spacing w:val="-5"/>
        </w:rPr>
        <w:t>tương </w:t>
      </w:r>
      <w:r>
        <w:rPr>
          <w:color w:val="231F20"/>
          <w:spacing w:val="-4"/>
        </w:rPr>
        <w:t>ưng</w:t>
      </w:r>
      <w:r>
        <w:rPr>
          <w:color w:val="231F20"/>
          <w:spacing w:val="-9"/>
        </w:rPr>
        <w:t> </w:t>
      </w:r>
      <w:r>
        <w:rPr>
          <w:color w:val="231F20"/>
          <w:spacing w:val="-4"/>
        </w:rPr>
        <w:t>của</w:t>
      </w:r>
      <w:r>
        <w:rPr>
          <w:color w:val="231F20"/>
          <w:spacing w:val="-9"/>
        </w:rPr>
        <w:t> </w:t>
      </w:r>
      <w:r>
        <w:rPr>
          <w:color w:val="231F20"/>
          <w:spacing w:val="-4"/>
        </w:rPr>
        <w:t>kiết</w:t>
      </w:r>
      <w:r>
        <w:rPr>
          <w:color w:val="231F20"/>
          <w:spacing w:val="-9"/>
        </w:rPr>
        <w:t> </w:t>
      </w:r>
      <w:r>
        <w:rPr>
          <w:color w:val="231F20"/>
          <w:spacing w:val="-4"/>
        </w:rPr>
        <w:t>kiến</w:t>
      </w:r>
      <w:r>
        <w:rPr>
          <w:color w:val="231F20"/>
          <w:spacing w:val="-8"/>
        </w:rPr>
        <w:t> </w:t>
      </w:r>
      <w:r>
        <w:rPr>
          <w:color w:val="231F20"/>
          <w:spacing w:val="-3"/>
        </w:rPr>
        <w:t>do</w:t>
      </w:r>
      <w:r>
        <w:rPr>
          <w:color w:val="231F20"/>
          <w:spacing w:val="-9"/>
        </w:rPr>
        <w:t> </w:t>
      </w:r>
      <w:r>
        <w:rPr>
          <w:color w:val="231F20"/>
          <w:spacing w:val="-4"/>
        </w:rPr>
        <w:t>đạo</w:t>
      </w:r>
      <w:r>
        <w:rPr>
          <w:color w:val="231F20"/>
          <w:spacing w:val="-9"/>
        </w:rPr>
        <w:t> </w:t>
      </w:r>
      <w:r>
        <w:rPr>
          <w:color w:val="231F20"/>
          <w:spacing w:val="-3"/>
        </w:rPr>
        <w:t>đế</w:t>
      </w:r>
      <w:r>
        <w:rPr>
          <w:color w:val="231F20"/>
          <w:spacing w:val="-8"/>
        </w:rPr>
        <w:t> </w:t>
      </w:r>
      <w:r>
        <w:rPr>
          <w:color w:val="231F20"/>
          <w:spacing w:val="-4"/>
        </w:rPr>
        <w:t>đoạn</w:t>
      </w:r>
      <w:r>
        <w:rPr>
          <w:color w:val="231F20"/>
          <w:spacing w:val="-9"/>
        </w:rPr>
        <w:t> </w:t>
      </w:r>
      <w:r>
        <w:rPr>
          <w:color w:val="231F20"/>
          <w:spacing w:val="-4"/>
        </w:rPr>
        <w:t>trừ</w:t>
      </w:r>
      <w:r>
        <w:rPr>
          <w:color w:val="231F20"/>
          <w:spacing w:val="-9"/>
        </w:rPr>
        <w:t> </w:t>
      </w:r>
      <w:r>
        <w:rPr>
          <w:color w:val="231F20"/>
          <w:spacing w:val="-3"/>
        </w:rPr>
        <w:t>có</w:t>
      </w:r>
      <w:r>
        <w:rPr>
          <w:color w:val="231F20"/>
          <w:spacing w:val="-8"/>
        </w:rPr>
        <w:t> </w:t>
      </w:r>
      <w:r>
        <w:rPr>
          <w:color w:val="231F20"/>
          <w:spacing w:val="-4"/>
        </w:rPr>
        <w:t>kiết</w:t>
      </w:r>
      <w:r>
        <w:rPr>
          <w:color w:val="231F20"/>
          <w:spacing w:val="-9"/>
        </w:rPr>
        <w:t> </w:t>
      </w:r>
      <w:r>
        <w:rPr>
          <w:color w:val="231F20"/>
          <w:spacing w:val="-4"/>
        </w:rPr>
        <w:t>thất</w:t>
      </w:r>
      <w:r>
        <w:rPr>
          <w:color w:val="231F20"/>
          <w:spacing w:val="-9"/>
        </w:rPr>
        <w:t> </w:t>
      </w:r>
      <w:r>
        <w:rPr>
          <w:color w:val="231F20"/>
          <w:spacing w:val="-5"/>
        </w:rPr>
        <w:t>nguyện</w:t>
      </w:r>
      <w:r>
        <w:rPr>
          <w:color w:val="231F20"/>
          <w:spacing w:val="-8"/>
        </w:rPr>
        <w:t> </w:t>
      </w:r>
      <w:r>
        <w:rPr>
          <w:color w:val="231F20"/>
          <w:spacing w:val="-4"/>
        </w:rPr>
        <w:t>chưa</w:t>
      </w:r>
      <w:r>
        <w:rPr>
          <w:color w:val="231F20"/>
          <w:spacing w:val="-9"/>
        </w:rPr>
        <w:t> </w:t>
      </w:r>
      <w:r>
        <w:rPr>
          <w:color w:val="231F20"/>
          <w:spacing w:val="-4"/>
        </w:rPr>
        <w:t>dứt</w:t>
      </w:r>
      <w:r>
        <w:rPr>
          <w:color w:val="231F20"/>
          <w:spacing w:val="-9"/>
        </w:rPr>
        <w:t> </w:t>
      </w:r>
      <w:r>
        <w:rPr>
          <w:color w:val="231F20"/>
          <w:spacing w:val="-5"/>
        </w:rPr>
        <w:t>hết.</w:t>
      </w:r>
    </w:p>
    <w:p>
      <w:pPr>
        <w:pStyle w:val="BodyText"/>
        <w:spacing w:line="271" w:lineRule="auto" w:before="114"/>
        <w:ind w:left="110" w:right="390"/>
      </w:pPr>
      <w:r>
        <w:rPr>
          <w:i/>
          <w:color w:val="231F20"/>
        </w:rPr>
        <w:t>Hỏi: </w:t>
      </w:r>
      <w:r>
        <w:rPr>
          <w:color w:val="231F20"/>
        </w:rPr>
        <w:t>Nếu trong thân có kiết kiến trói buộc lại có kiết nghi trói buộc chăng?</w:t>
      </w:r>
    </w:p>
    <w:p>
      <w:pPr>
        <w:pStyle w:val="BodyText"/>
        <w:spacing w:before="114"/>
        <w:ind w:left="677" w:firstLine="0"/>
      </w:pPr>
      <w:r>
        <w:rPr>
          <w:i/>
          <w:color w:val="231F20"/>
        </w:rPr>
        <w:t>Đáp: </w:t>
      </w:r>
      <w:r>
        <w:rPr>
          <w:color w:val="231F20"/>
        </w:rPr>
        <w:t>Hoặc có kiết kiến trói buộc không có kiết nghi trói buộc.</w:t>
      </w:r>
    </w:p>
    <w:p>
      <w:pPr>
        <w:pStyle w:val="BodyText"/>
        <w:spacing w:line="271" w:lineRule="auto" w:before="152"/>
        <w:ind w:left="110" w:right="390"/>
      </w:pPr>
      <w:r>
        <w:rPr>
          <w:color w:val="231F20"/>
        </w:rPr>
        <w:t>Thế nào là trong thân có kiết kiến trói buộc không có kiết </w:t>
      </w:r>
      <w:r>
        <w:rPr>
          <w:color w:val="231F20"/>
          <w:spacing w:val="-3"/>
        </w:rPr>
        <w:t>nghi </w:t>
      </w:r>
      <w:r>
        <w:rPr>
          <w:color w:val="231F20"/>
        </w:rPr>
        <w:t>trói buộc? Tập trí đã sinh, tận trí chưa sinh, đối với pháp tương ưng với</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do</w:t>
      </w:r>
      <w:r>
        <w:rPr>
          <w:color w:val="231F20"/>
          <w:spacing w:val="-10"/>
        </w:rPr>
        <w:t> </w:t>
      </w:r>
      <w:r>
        <w:rPr>
          <w:color w:val="231F20"/>
        </w:rPr>
        <w:t>tận</w:t>
      </w:r>
      <w:r>
        <w:rPr>
          <w:color w:val="231F20"/>
          <w:spacing w:val="-10"/>
        </w:rPr>
        <w:t> </w:t>
      </w:r>
      <w:r>
        <w:rPr>
          <w:color w:val="231F20"/>
        </w:rPr>
        <w:t>đế,</w:t>
      </w:r>
      <w:r>
        <w:rPr>
          <w:color w:val="231F20"/>
          <w:spacing w:val="-10"/>
        </w:rPr>
        <w:t> </w:t>
      </w:r>
      <w:r>
        <w:rPr>
          <w:color w:val="231F20"/>
        </w:rPr>
        <w:t>đạo</w:t>
      </w:r>
      <w:r>
        <w:rPr>
          <w:color w:val="231F20"/>
          <w:spacing w:val="-10"/>
        </w:rPr>
        <w:t> </w:t>
      </w:r>
      <w:r>
        <w:rPr>
          <w:color w:val="231F20"/>
        </w:rPr>
        <w:t>đế</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chưa</w:t>
      </w:r>
      <w:r>
        <w:rPr>
          <w:color w:val="231F20"/>
          <w:spacing w:val="-10"/>
        </w:rPr>
        <w:t> </w:t>
      </w:r>
      <w:r>
        <w:rPr>
          <w:color w:val="231F20"/>
        </w:rPr>
        <w:t>dứt</w:t>
      </w:r>
      <w:r>
        <w:rPr>
          <w:color w:val="231F20"/>
          <w:spacing w:val="-10"/>
        </w:rPr>
        <w:t> </w:t>
      </w:r>
      <w:r>
        <w:rPr>
          <w:color w:val="231F20"/>
        </w:rPr>
        <w:t>hết.</w:t>
      </w:r>
      <w:r>
        <w:rPr>
          <w:color w:val="231F20"/>
          <w:spacing w:val="-15"/>
        </w:rPr>
        <w:t> </w:t>
      </w:r>
      <w:r>
        <w:rPr>
          <w:color w:val="231F20"/>
        </w:rPr>
        <w:t>Tận trí</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đạo</w:t>
      </w:r>
      <w:r>
        <w:rPr>
          <w:color w:val="231F20"/>
          <w:spacing w:val="-8"/>
        </w:rPr>
        <w:t> </w:t>
      </w:r>
      <w:r>
        <w:rPr>
          <w:color w:val="231F20"/>
        </w:rPr>
        <w:t>trí</w:t>
      </w:r>
      <w:r>
        <w:rPr>
          <w:color w:val="231F20"/>
          <w:spacing w:val="-7"/>
        </w:rPr>
        <w:t> </w:t>
      </w:r>
      <w:r>
        <w:rPr>
          <w:color w:val="231F20"/>
        </w:rPr>
        <w:t>chưa</w:t>
      </w:r>
      <w:r>
        <w:rPr>
          <w:color w:val="231F20"/>
          <w:spacing w:val="-8"/>
        </w:rPr>
        <w:t> </w:t>
      </w:r>
      <w:r>
        <w:rPr>
          <w:color w:val="231F20"/>
        </w:rPr>
        <w:t>sinh,</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pháp</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kiết</w:t>
      </w:r>
      <w:r>
        <w:rPr>
          <w:color w:val="231F20"/>
          <w:spacing w:val="-8"/>
        </w:rPr>
        <w:t> </w:t>
      </w:r>
      <w:r>
        <w:rPr>
          <w:color w:val="231F20"/>
        </w:rPr>
        <w:t>kiến</w:t>
      </w:r>
      <w:r>
        <w:rPr>
          <w:color w:val="231F20"/>
          <w:spacing w:val="-7"/>
        </w:rPr>
        <w:t> </w:t>
      </w:r>
      <w:r>
        <w:rPr>
          <w:color w:val="231F20"/>
        </w:rPr>
        <w:t>do đạo đế đoạn trừ có kiết kiến chưa dứt hết. Đây gọi là trong thân có kiết kiến trói buộc không có kiết nghi trói 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Thế nào là trong thân có kiết nghi trói buộc không có kiết </w:t>
      </w:r>
      <w:r>
        <w:rPr>
          <w:color w:val="231F20"/>
          <w:spacing w:val="-3"/>
        </w:rPr>
        <w:t>kiến </w:t>
      </w:r>
      <w:r>
        <w:rPr>
          <w:color w:val="231F20"/>
        </w:rPr>
        <w:t>trói buộc? Tập trí đã sinh, tận trí chưa sinh, đối với pháp tương ưng với</w:t>
      </w:r>
      <w:r>
        <w:rPr>
          <w:color w:val="231F20"/>
          <w:spacing w:val="-12"/>
        </w:rPr>
        <w:t> </w:t>
      </w:r>
      <w:r>
        <w:rPr>
          <w:color w:val="231F20"/>
        </w:rPr>
        <w:t>kiết</w:t>
      </w:r>
      <w:r>
        <w:rPr>
          <w:color w:val="231F20"/>
          <w:spacing w:val="-12"/>
        </w:rPr>
        <w:t> </w:t>
      </w:r>
      <w:r>
        <w:rPr>
          <w:color w:val="231F20"/>
        </w:rPr>
        <w:t>nghi</w:t>
      </w:r>
      <w:r>
        <w:rPr>
          <w:color w:val="231F20"/>
          <w:spacing w:val="-12"/>
        </w:rPr>
        <w:t> </w:t>
      </w:r>
      <w:r>
        <w:rPr>
          <w:color w:val="231F20"/>
        </w:rPr>
        <w:t>do</w:t>
      </w:r>
      <w:r>
        <w:rPr>
          <w:color w:val="231F20"/>
          <w:spacing w:val="-12"/>
        </w:rPr>
        <w:t> </w:t>
      </w:r>
      <w:r>
        <w:rPr>
          <w:color w:val="231F20"/>
        </w:rPr>
        <w:t>tận</w:t>
      </w:r>
      <w:r>
        <w:rPr>
          <w:color w:val="231F20"/>
          <w:spacing w:val="-12"/>
        </w:rPr>
        <w:t> </w:t>
      </w:r>
      <w:r>
        <w:rPr>
          <w:color w:val="231F20"/>
        </w:rPr>
        <w:t>đế,</w:t>
      </w:r>
      <w:r>
        <w:rPr>
          <w:color w:val="231F20"/>
          <w:spacing w:val="-12"/>
        </w:rPr>
        <w:t> </w:t>
      </w:r>
      <w:r>
        <w:rPr>
          <w:color w:val="231F20"/>
        </w:rPr>
        <w:t>đạo</w:t>
      </w:r>
      <w:r>
        <w:rPr>
          <w:color w:val="231F20"/>
          <w:spacing w:val="-12"/>
        </w:rPr>
        <w:t> </w:t>
      </w:r>
      <w:r>
        <w:rPr>
          <w:color w:val="231F20"/>
        </w:rPr>
        <w:t>đế</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nghi</w:t>
      </w:r>
      <w:r>
        <w:rPr>
          <w:color w:val="231F20"/>
          <w:spacing w:val="-12"/>
        </w:rPr>
        <w:t> </w:t>
      </w:r>
      <w:r>
        <w:rPr>
          <w:color w:val="231F20"/>
        </w:rPr>
        <w:t>chưa</w:t>
      </w:r>
      <w:r>
        <w:rPr>
          <w:color w:val="231F20"/>
          <w:spacing w:val="-12"/>
        </w:rPr>
        <w:t> </w:t>
      </w:r>
      <w:r>
        <w:rPr>
          <w:color w:val="231F20"/>
        </w:rPr>
        <w:t>dứt</w:t>
      </w:r>
      <w:r>
        <w:rPr>
          <w:color w:val="231F20"/>
          <w:spacing w:val="-12"/>
        </w:rPr>
        <w:t> </w:t>
      </w:r>
      <w:r>
        <w:rPr>
          <w:color w:val="231F20"/>
        </w:rPr>
        <w:t>hết.</w:t>
      </w:r>
      <w:r>
        <w:rPr>
          <w:color w:val="231F20"/>
          <w:spacing w:val="-17"/>
        </w:rPr>
        <w:t> </w:t>
      </w:r>
      <w:r>
        <w:rPr>
          <w:color w:val="231F20"/>
        </w:rPr>
        <w:t>Tận trí</w:t>
      </w:r>
      <w:r>
        <w:rPr>
          <w:color w:val="231F20"/>
          <w:spacing w:val="-9"/>
        </w:rPr>
        <w:t> </w:t>
      </w:r>
      <w:r>
        <w:rPr>
          <w:color w:val="231F20"/>
        </w:rPr>
        <w:t>đã</w:t>
      </w:r>
      <w:r>
        <w:rPr>
          <w:color w:val="231F20"/>
          <w:spacing w:val="-8"/>
        </w:rPr>
        <w:t> </w:t>
      </w:r>
      <w:r>
        <w:rPr>
          <w:color w:val="231F20"/>
        </w:rPr>
        <w:t>sinh,</w:t>
      </w:r>
      <w:r>
        <w:rPr>
          <w:color w:val="231F20"/>
          <w:spacing w:val="-9"/>
        </w:rPr>
        <w:t> </w:t>
      </w:r>
      <w:r>
        <w:rPr>
          <w:color w:val="231F20"/>
        </w:rPr>
        <w:t>đạo</w:t>
      </w:r>
      <w:r>
        <w:rPr>
          <w:color w:val="231F20"/>
          <w:spacing w:val="-8"/>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pháp</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kiết</w:t>
      </w:r>
      <w:r>
        <w:rPr>
          <w:color w:val="231F20"/>
          <w:spacing w:val="-8"/>
        </w:rPr>
        <w:t> </w:t>
      </w:r>
      <w:r>
        <w:rPr>
          <w:color w:val="231F20"/>
        </w:rPr>
        <w:t>nghi</w:t>
      </w:r>
      <w:r>
        <w:rPr>
          <w:color w:val="231F20"/>
          <w:spacing w:val="-8"/>
        </w:rPr>
        <w:t> </w:t>
      </w:r>
      <w:r>
        <w:rPr>
          <w:color w:val="231F20"/>
        </w:rPr>
        <w:t>do đạo đế đoạn trừ có kiết nghi chưa dứt hết. Đây gọi là trong thân có kiết nghi trói buộc không có kiết kiến trói buộc.</w:t>
      </w:r>
    </w:p>
    <w:p>
      <w:pPr>
        <w:pStyle w:val="BodyText"/>
        <w:spacing w:line="271" w:lineRule="auto" w:before="120"/>
        <w:ind w:right="107"/>
      </w:pPr>
      <w:r>
        <w:rPr>
          <w:color w:val="231F20"/>
        </w:rPr>
        <w:t>Thế nào là trong thân có hai kiết cùng trói buộc? Là người </w:t>
      </w:r>
      <w:r>
        <w:rPr>
          <w:color w:val="231F20"/>
          <w:spacing w:val="-7"/>
        </w:rPr>
        <w:t>bị </w:t>
      </w:r>
      <w:r>
        <w:rPr>
          <w:color w:val="231F20"/>
        </w:rPr>
        <w:t>trói buộc khắp, đối với pháp do bốn đế cùng tư duy đoạn trừ có </w:t>
      </w:r>
      <w:r>
        <w:rPr>
          <w:color w:val="231F20"/>
          <w:spacing w:val="-4"/>
        </w:rPr>
        <w:t>hai</w:t>
      </w:r>
      <w:r>
        <w:rPr>
          <w:color w:val="231F20"/>
          <w:spacing w:val="57"/>
        </w:rPr>
        <w:t> </w:t>
      </w:r>
      <w:r>
        <w:rPr>
          <w:color w:val="231F20"/>
        </w:rPr>
        <w:t>kiết</w:t>
      </w:r>
      <w:r>
        <w:rPr>
          <w:color w:val="231F20"/>
          <w:spacing w:val="-10"/>
        </w:rPr>
        <w:t> </w:t>
      </w:r>
      <w:r>
        <w:rPr>
          <w:color w:val="231F20"/>
        </w:rPr>
        <w:t>cùng</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Khổ</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10"/>
        </w:rPr>
        <w:t> </w:t>
      </w:r>
      <w:r>
        <w:rPr>
          <w:color w:val="231F20"/>
        </w:rPr>
        <w:t>tập</w:t>
      </w:r>
      <w:r>
        <w:rPr>
          <w:color w:val="231F20"/>
          <w:spacing w:val="-9"/>
        </w:rPr>
        <w:t> </w:t>
      </w:r>
      <w:r>
        <w:rPr>
          <w:color w:val="231F20"/>
        </w:rPr>
        <w:t>trí</w:t>
      </w:r>
      <w:r>
        <w:rPr>
          <w:color w:val="231F20"/>
          <w:spacing w:val="-10"/>
        </w:rPr>
        <w:t> </w:t>
      </w:r>
      <w:r>
        <w:rPr>
          <w:color w:val="231F20"/>
        </w:rPr>
        <w:t>chưa</w:t>
      </w:r>
      <w:r>
        <w:rPr>
          <w:color w:val="231F20"/>
          <w:spacing w:val="-10"/>
        </w:rPr>
        <w:t> </w:t>
      </w:r>
      <w:r>
        <w:rPr>
          <w:color w:val="231F20"/>
        </w:rPr>
        <w:t>sinh,</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pháp</w:t>
      </w:r>
      <w:r>
        <w:rPr>
          <w:color w:val="231F20"/>
          <w:spacing w:val="-10"/>
        </w:rPr>
        <w:t> </w:t>
      </w:r>
      <w:r>
        <w:rPr>
          <w:color w:val="231F20"/>
        </w:rPr>
        <w:t>do tập, tận, đạo đế cùng tư duy đoạn trừ có hai kiết cùng trói buộc. Đây gọi là trong thân có hai kiết cùng trói buộc.</w:t>
      </w:r>
    </w:p>
    <w:p>
      <w:pPr>
        <w:pStyle w:val="BodyText"/>
        <w:spacing w:line="271" w:lineRule="auto" w:before="114"/>
        <w:ind w:right="106"/>
      </w:pPr>
      <w:r>
        <w:rPr>
          <w:color w:val="231F20"/>
        </w:rPr>
        <w:t>Thế nào là trong thân có hai kiết cùng được giải thoát? Tập trí đã sinh, tận trí chưa sinh, đối với pháp do khổ đế, tập đế đoạn trừ có hai kiết cùng được giải thoát. Pháp không tương ưng của kiết kiến, nghi</w:t>
      </w:r>
      <w:r>
        <w:rPr>
          <w:color w:val="231F20"/>
          <w:spacing w:val="-11"/>
        </w:rPr>
        <w:t> </w:t>
      </w:r>
      <w:r>
        <w:rPr>
          <w:color w:val="231F20"/>
        </w:rPr>
        <w:t>do</w:t>
      </w:r>
      <w:r>
        <w:rPr>
          <w:color w:val="231F20"/>
          <w:spacing w:val="-10"/>
        </w:rPr>
        <w:t> </w:t>
      </w:r>
      <w:r>
        <w:rPr>
          <w:color w:val="231F20"/>
        </w:rPr>
        <w:t>tận</w:t>
      </w:r>
      <w:r>
        <w:rPr>
          <w:color w:val="231F20"/>
          <w:spacing w:val="-10"/>
        </w:rPr>
        <w:t> </w:t>
      </w:r>
      <w:r>
        <w:rPr>
          <w:color w:val="231F20"/>
        </w:rPr>
        <w:t>đế,</w:t>
      </w:r>
      <w:r>
        <w:rPr>
          <w:color w:val="231F20"/>
          <w:spacing w:val="-11"/>
        </w:rPr>
        <w:t> </w:t>
      </w:r>
      <w:r>
        <w:rPr>
          <w:color w:val="231F20"/>
        </w:rPr>
        <w:t>đạo</w:t>
      </w:r>
      <w:r>
        <w:rPr>
          <w:color w:val="231F20"/>
          <w:spacing w:val="-10"/>
        </w:rPr>
        <w:t> </w:t>
      </w:r>
      <w:r>
        <w:rPr>
          <w:color w:val="231F20"/>
        </w:rPr>
        <w:t>đế</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có</w:t>
      </w:r>
      <w:r>
        <w:rPr>
          <w:color w:val="231F20"/>
          <w:spacing w:val="-10"/>
        </w:rPr>
        <w:t> </w:t>
      </w:r>
      <w:r>
        <w:rPr>
          <w:color w:val="231F20"/>
        </w:rPr>
        <w:t>hai</w:t>
      </w:r>
      <w:r>
        <w:rPr>
          <w:color w:val="231F20"/>
          <w:spacing w:val="-10"/>
        </w:rPr>
        <w:t> </w:t>
      </w:r>
      <w:r>
        <w:rPr>
          <w:color w:val="231F20"/>
        </w:rPr>
        <w:t>kiết</w:t>
      </w:r>
      <w:r>
        <w:rPr>
          <w:color w:val="231F20"/>
          <w:spacing w:val="-10"/>
        </w:rPr>
        <w:t> </w:t>
      </w:r>
      <w:r>
        <w:rPr>
          <w:color w:val="231F20"/>
        </w:rPr>
        <w:t>cùng</w:t>
      </w:r>
      <w:r>
        <w:rPr>
          <w:color w:val="231F20"/>
          <w:spacing w:val="-11"/>
        </w:rPr>
        <w:t> </w:t>
      </w:r>
      <w:r>
        <w:rPr>
          <w:color w:val="231F20"/>
        </w:rPr>
        <w:t>được</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Pháp do tư duy đoạn trừ có hai kiết cùng được giải thoát. Tận trí đã sinh, đạo trí chưa sinh, đối với pháp do khổ đế, tập đế, tận đế đoạn trừ có hai kiết cùng được giải thoát, và đối với pháp không tương ưng của kiết kiến, nghi do đạo đế đoạn trừ có hai kiết cùng được giải thoát, cùng đối với pháp do tư duy đoạn trừ có hai kiết cùng được giải thoát. Đệ tử của Đức Thế Tôn đã thành tựu kiến đế, đối với pháp do bốn đế đoạn trừ có hai kiết cùng được giải thoát. Ái nơi cõi Dục đã hết,</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kiết</w:t>
      </w:r>
      <w:r>
        <w:rPr>
          <w:color w:val="231F20"/>
          <w:spacing w:val="-7"/>
        </w:rPr>
        <w:t> </w:t>
      </w:r>
      <w:r>
        <w:rPr>
          <w:color w:val="231F20"/>
        </w:rPr>
        <w:t>cùng</w:t>
      </w:r>
      <w:r>
        <w:rPr>
          <w:color w:val="231F20"/>
          <w:spacing w:val="-8"/>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Ái</w:t>
      </w:r>
      <w:r>
        <w:rPr>
          <w:color w:val="231F20"/>
          <w:spacing w:val="-7"/>
        </w:rPr>
        <w:t> </w:t>
      </w:r>
      <w:r>
        <w:rPr>
          <w:color w:val="231F20"/>
        </w:rPr>
        <w:t>nơi cõi Sắc, cõi Vô sắc đã hết, đối với pháp nơi cõi Sắc, cõi Vô sắc có hai kiết cùng được giải thoát. Đây gọi là trong thân có hai kiết cùng được giải thoát.</w:t>
      </w:r>
    </w:p>
    <w:p>
      <w:pPr>
        <w:pStyle w:val="BodyText"/>
        <w:spacing w:line="271" w:lineRule="auto" w:before="116"/>
        <w:ind w:right="107"/>
      </w:pPr>
      <w:r>
        <w:rPr>
          <w:i/>
          <w:color w:val="231F20"/>
        </w:rPr>
        <w:t>Hỏi: </w:t>
      </w:r>
      <w:r>
        <w:rPr>
          <w:color w:val="231F20"/>
        </w:rPr>
        <w:t>Nếu trong thân có kiết kiến trói buộc lại có kiết keo kiệt trói buộc chăng?</w:t>
      </w:r>
    </w:p>
    <w:p>
      <w:pPr>
        <w:pStyle w:val="BodyText"/>
        <w:spacing w:line="273" w:lineRule="auto" w:before="116"/>
        <w:ind w:right="100"/>
      </w:pPr>
      <w:r>
        <w:rPr>
          <w:i/>
          <w:color w:val="231F20"/>
          <w:spacing w:val="5"/>
        </w:rPr>
        <w:t>Đáp: </w:t>
      </w:r>
      <w:r>
        <w:rPr>
          <w:color w:val="231F20"/>
          <w:spacing w:val="5"/>
        </w:rPr>
        <w:t>Hoặc </w:t>
      </w:r>
      <w:r>
        <w:rPr>
          <w:color w:val="231F20"/>
          <w:spacing w:val="3"/>
        </w:rPr>
        <w:t>có </w:t>
      </w:r>
      <w:r>
        <w:rPr>
          <w:color w:val="231F20"/>
          <w:spacing w:val="5"/>
        </w:rPr>
        <w:t>kiết kiến trói buộc không </w:t>
      </w:r>
      <w:r>
        <w:rPr>
          <w:color w:val="231F20"/>
          <w:spacing w:val="3"/>
        </w:rPr>
        <w:t>có </w:t>
      </w:r>
      <w:r>
        <w:rPr>
          <w:color w:val="231F20"/>
          <w:spacing w:val="5"/>
        </w:rPr>
        <w:t>kiết </w:t>
      </w:r>
      <w:r>
        <w:rPr>
          <w:color w:val="231F20"/>
          <w:spacing w:val="4"/>
        </w:rPr>
        <w:t>keo </w:t>
      </w:r>
      <w:r>
        <w:rPr>
          <w:color w:val="231F20"/>
          <w:spacing w:val="7"/>
        </w:rPr>
        <w:t>kiệt  </w:t>
      </w:r>
      <w:r>
        <w:rPr>
          <w:color w:val="231F20"/>
          <w:spacing w:val="5"/>
        </w:rPr>
        <w:t>trói</w:t>
      </w:r>
      <w:r>
        <w:rPr>
          <w:color w:val="231F20"/>
          <w:spacing w:val="15"/>
        </w:rPr>
        <w:t> </w:t>
      </w:r>
      <w:r>
        <w:rPr>
          <w:color w:val="231F20"/>
          <w:spacing w:val="7"/>
        </w:rPr>
        <w:t>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Thế nào là có kiết kiến trói buộc không có kiết keo kiệt trói buộc? Đối với pháp nơi cõi Dục do bốn đế đoạn trừ có kiết kiến chưa dứt hết, cùng đối với pháp nơi cõi Sắc, cõi Vô sắc có kiết kiết chưa dứt hết. Đây gọi là có kiết kiến trói buộc không có kiết </w:t>
      </w:r>
      <w:r>
        <w:rPr>
          <w:color w:val="231F20"/>
          <w:spacing w:val="2"/>
        </w:rPr>
        <w:t>keo </w:t>
      </w:r>
      <w:r>
        <w:rPr>
          <w:color w:val="231F20"/>
        </w:rPr>
        <w:t>kiệt trói</w:t>
      </w:r>
      <w:r>
        <w:rPr>
          <w:color w:val="231F20"/>
          <w:spacing w:val="10"/>
        </w:rPr>
        <w:t> </w:t>
      </w:r>
      <w:r>
        <w:rPr>
          <w:color w:val="231F20"/>
        </w:rPr>
        <w:t>buộc.</w:t>
      </w:r>
    </w:p>
    <w:p>
      <w:pPr>
        <w:pStyle w:val="BodyText"/>
        <w:spacing w:line="273" w:lineRule="auto" w:before="109"/>
        <w:ind w:left="110" w:right="391"/>
      </w:pPr>
      <w:r>
        <w:rPr>
          <w:color w:val="231F20"/>
        </w:rPr>
        <w:t>Thế nào là có kiết keo kiệt trói buộc không có kiết kiến trói buộc? Ái nơi cõi Dục chưa hết, tập trí đã sinh, tận trí chưa sinh, đối với pháp nơi cõi Dục do tư duy đoạn trừ có kiết keo kiệt chưa dứt hết.</w:t>
      </w:r>
      <w:r>
        <w:rPr>
          <w:color w:val="231F20"/>
          <w:spacing w:val="-10"/>
        </w:rPr>
        <w:t> </w:t>
      </w:r>
      <w:r>
        <w:rPr>
          <w:color w:val="231F20"/>
        </w:rPr>
        <w:t>Tận</w:t>
      </w:r>
      <w:r>
        <w:rPr>
          <w:color w:val="231F20"/>
          <w:spacing w:val="-5"/>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4"/>
        </w:rPr>
        <w:t> </w:t>
      </w:r>
      <w:r>
        <w:rPr>
          <w:color w:val="231F20"/>
        </w:rPr>
        <w:t>đạo</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4"/>
        </w:rPr>
        <w:t> </w:t>
      </w:r>
      <w:r>
        <w:rPr>
          <w:color w:val="231F20"/>
        </w:rPr>
        <w:t>tư duy</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keo</w:t>
      </w:r>
      <w:r>
        <w:rPr>
          <w:color w:val="231F20"/>
          <w:spacing w:val="-11"/>
        </w:rPr>
        <w:t> </w:t>
      </w:r>
      <w:r>
        <w:rPr>
          <w:color w:val="231F20"/>
        </w:rPr>
        <w:t>kiệt</w:t>
      </w:r>
      <w:r>
        <w:rPr>
          <w:color w:val="231F20"/>
          <w:spacing w:val="-10"/>
        </w:rPr>
        <w:t> </w:t>
      </w:r>
      <w:r>
        <w:rPr>
          <w:color w:val="231F20"/>
        </w:rPr>
        <w:t>chưa</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Đệ</w:t>
      </w:r>
      <w:r>
        <w:rPr>
          <w:color w:val="231F20"/>
          <w:spacing w:val="-11"/>
        </w:rPr>
        <w:t> </w:t>
      </w:r>
      <w:r>
        <w:rPr>
          <w:color w:val="231F20"/>
        </w:rPr>
        <w:t>tử</w:t>
      </w:r>
      <w:r>
        <w:rPr>
          <w:color w:val="231F20"/>
          <w:spacing w:val="-10"/>
        </w:rPr>
        <w:t> </w:t>
      </w:r>
      <w:r>
        <w:rPr>
          <w:color w:val="231F20"/>
        </w:rPr>
        <w:t>của</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đã thành tựu kiến đế, ái nơi cõi Dục chưa hết, đối với pháp nơi cõi Dục do tư duy đoạn trừ có kiết keo kiệt chưa dứt hết. Đây gọi là có </w:t>
      </w:r>
      <w:r>
        <w:rPr>
          <w:color w:val="231F20"/>
          <w:spacing w:val="-3"/>
        </w:rPr>
        <w:t>kiết </w:t>
      </w:r>
      <w:r>
        <w:rPr>
          <w:color w:val="231F20"/>
        </w:rPr>
        <w:t>keo kiệt trói buộc không có kiết kiến trói buộc.</w:t>
      </w:r>
    </w:p>
    <w:p>
      <w:pPr>
        <w:pStyle w:val="BodyText"/>
        <w:spacing w:line="273" w:lineRule="auto" w:before="107"/>
        <w:ind w:left="110" w:right="390"/>
      </w:pPr>
      <w:r>
        <w:rPr>
          <w:color w:val="231F20"/>
        </w:rPr>
        <w:t>Thế nào là trong thân có hai kiết cùng trói buộc? Là người bị trói buộc khắp, đối với pháp nơi cõi Dục do tư duy đoạn trừ có hai kiết cùng trói buộc. Ái nơi cõi Dục chưa hết, khổ trí đã sinh, tập trí chưa sinh, đối với pháp nơi cõi Dục do tư duy đoạn trừ có hai kiết cùng trói buộc. Đây gọi là trong thân có hai kiết cùng trói buộc.</w:t>
      </w:r>
    </w:p>
    <w:p>
      <w:pPr>
        <w:pStyle w:val="BodyText"/>
        <w:spacing w:line="273" w:lineRule="auto" w:before="109"/>
        <w:ind w:left="110" w:right="391"/>
      </w:pPr>
      <w:r>
        <w:rPr>
          <w:color w:val="231F20"/>
        </w:rPr>
        <w:t>Thế nào là </w:t>
      </w:r>
      <w:r>
        <w:rPr>
          <w:color w:val="231F20"/>
          <w:spacing w:val="-3"/>
        </w:rPr>
        <w:t>trong thân </w:t>
      </w:r>
      <w:r>
        <w:rPr>
          <w:color w:val="231F20"/>
        </w:rPr>
        <w:t>có hai </w:t>
      </w:r>
      <w:r>
        <w:rPr>
          <w:color w:val="231F20"/>
          <w:spacing w:val="-3"/>
        </w:rPr>
        <w:t>kiết cùng được giải thoát? </w:t>
      </w:r>
      <w:r>
        <w:rPr>
          <w:color w:val="231F20"/>
        </w:rPr>
        <w:t>Tập </w:t>
      </w:r>
      <w:r>
        <w:rPr>
          <w:color w:val="231F20"/>
          <w:spacing w:val="-3"/>
        </w:rPr>
        <w:t>trí </w:t>
      </w:r>
      <w:r>
        <w:rPr>
          <w:color w:val="231F20"/>
        </w:rPr>
        <w:t>đã </w:t>
      </w:r>
      <w:r>
        <w:rPr>
          <w:color w:val="231F20"/>
          <w:spacing w:val="-3"/>
        </w:rPr>
        <w:t>sinh, </w:t>
      </w:r>
      <w:r>
        <w:rPr>
          <w:color w:val="231F20"/>
        </w:rPr>
        <w:t>tận trí </w:t>
      </w:r>
      <w:r>
        <w:rPr>
          <w:color w:val="231F20"/>
          <w:spacing w:val="-3"/>
        </w:rPr>
        <w:t>chưa sinh, </w:t>
      </w:r>
      <w:r>
        <w:rPr>
          <w:color w:val="231F20"/>
        </w:rPr>
        <w:t>đối với </w:t>
      </w:r>
      <w:r>
        <w:rPr>
          <w:color w:val="231F20"/>
          <w:spacing w:val="-3"/>
        </w:rPr>
        <w:t>pháp </w:t>
      </w:r>
      <w:r>
        <w:rPr>
          <w:color w:val="231F20"/>
        </w:rPr>
        <w:t>do khổ đế, tập đế </w:t>
      </w:r>
      <w:r>
        <w:rPr>
          <w:color w:val="231F20"/>
          <w:spacing w:val="-3"/>
        </w:rPr>
        <w:t>đoạn </w:t>
      </w:r>
      <w:r>
        <w:rPr>
          <w:color w:val="231F20"/>
        </w:rPr>
        <w:t>trừ </w:t>
      </w:r>
      <w:r>
        <w:rPr>
          <w:color w:val="231F20"/>
          <w:spacing w:val="-3"/>
        </w:rPr>
        <w:t>có </w:t>
      </w:r>
      <w:r>
        <w:rPr>
          <w:color w:val="231F20"/>
        </w:rPr>
        <w:t>hai </w:t>
      </w:r>
      <w:r>
        <w:rPr>
          <w:color w:val="231F20"/>
          <w:spacing w:val="-3"/>
        </w:rPr>
        <w:t>kiết cùng được giải thoát, </w:t>
      </w:r>
      <w:r>
        <w:rPr>
          <w:color w:val="231F20"/>
        </w:rPr>
        <w:t>và đối với </w:t>
      </w:r>
      <w:r>
        <w:rPr>
          <w:color w:val="231F20"/>
          <w:spacing w:val="-3"/>
        </w:rPr>
        <w:t>pháp không tương </w:t>
      </w:r>
      <w:r>
        <w:rPr>
          <w:color w:val="231F20"/>
        </w:rPr>
        <w:t>ưng </w:t>
      </w:r>
      <w:r>
        <w:rPr>
          <w:color w:val="231F20"/>
          <w:spacing w:val="-3"/>
        </w:rPr>
        <w:t>của kiết kiến </w:t>
      </w:r>
      <w:r>
        <w:rPr>
          <w:color w:val="231F20"/>
        </w:rPr>
        <w:t>do tận đế, đạo đế </w:t>
      </w:r>
      <w:r>
        <w:rPr>
          <w:color w:val="231F20"/>
          <w:spacing w:val="-3"/>
        </w:rPr>
        <w:t>đoạn </w:t>
      </w:r>
      <w:r>
        <w:rPr>
          <w:color w:val="231F20"/>
        </w:rPr>
        <w:t>trừ có hai </w:t>
      </w:r>
      <w:r>
        <w:rPr>
          <w:color w:val="231F20"/>
          <w:spacing w:val="-3"/>
        </w:rPr>
        <w:t>kiết cùng được giải thoát, cùng</w:t>
      </w:r>
      <w:r>
        <w:rPr>
          <w:color w:val="231F20"/>
          <w:spacing w:val="-7"/>
        </w:rPr>
        <w:t> </w:t>
      </w:r>
      <w:r>
        <w:rPr>
          <w:color w:val="231F20"/>
          <w:spacing w:val="-3"/>
        </w:rPr>
        <w:t>pháp</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spacing w:val="-3"/>
        </w:rPr>
        <w:t>Sắc,</w:t>
      </w:r>
      <w:r>
        <w:rPr>
          <w:color w:val="231F20"/>
          <w:spacing w:val="-6"/>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7"/>
        </w:rPr>
        <w:t> </w:t>
      </w:r>
      <w:r>
        <w:rPr>
          <w:color w:val="231F20"/>
        </w:rPr>
        <w:t>tư</w:t>
      </w:r>
      <w:r>
        <w:rPr>
          <w:color w:val="231F20"/>
          <w:spacing w:val="-6"/>
        </w:rPr>
        <w:t> </w:t>
      </w:r>
      <w:r>
        <w:rPr>
          <w:color w:val="231F20"/>
        </w:rPr>
        <w:t>duy</w:t>
      </w:r>
      <w:r>
        <w:rPr>
          <w:color w:val="231F20"/>
          <w:spacing w:val="-6"/>
        </w:rPr>
        <w:t> </w:t>
      </w:r>
      <w:r>
        <w:rPr>
          <w:color w:val="231F20"/>
          <w:spacing w:val="-3"/>
        </w:rPr>
        <w:t>đoạn</w:t>
      </w:r>
      <w:r>
        <w:rPr>
          <w:color w:val="231F20"/>
          <w:spacing w:val="-7"/>
        </w:rPr>
        <w:t> </w:t>
      </w:r>
      <w:r>
        <w:rPr>
          <w:color w:val="231F20"/>
        </w:rPr>
        <w:t>trừ</w:t>
      </w:r>
      <w:r>
        <w:rPr>
          <w:color w:val="231F20"/>
          <w:spacing w:val="-6"/>
        </w:rPr>
        <w:t> </w:t>
      </w:r>
      <w:r>
        <w:rPr>
          <w:color w:val="231F20"/>
        </w:rPr>
        <w:t>có</w:t>
      </w:r>
      <w:r>
        <w:rPr>
          <w:color w:val="231F20"/>
          <w:spacing w:val="-6"/>
        </w:rPr>
        <w:t> </w:t>
      </w:r>
      <w:r>
        <w:rPr>
          <w:color w:val="231F20"/>
        </w:rPr>
        <w:t>hai</w:t>
      </w:r>
      <w:r>
        <w:rPr>
          <w:color w:val="231F20"/>
          <w:spacing w:val="-7"/>
        </w:rPr>
        <w:t> </w:t>
      </w:r>
      <w:r>
        <w:rPr>
          <w:color w:val="231F20"/>
          <w:spacing w:val="-3"/>
        </w:rPr>
        <w:t>kiết</w:t>
      </w:r>
      <w:r>
        <w:rPr>
          <w:color w:val="231F20"/>
          <w:spacing w:val="-6"/>
        </w:rPr>
        <w:t> </w:t>
      </w:r>
      <w:r>
        <w:rPr>
          <w:color w:val="231F20"/>
          <w:spacing w:val="-3"/>
        </w:rPr>
        <w:t>cùng được</w:t>
      </w:r>
      <w:r>
        <w:rPr>
          <w:color w:val="231F20"/>
          <w:spacing w:val="-8"/>
        </w:rPr>
        <w:t> </w:t>
      </w:r>
      <w:r>
        <w:rPr>
          <w:color w:val="231F20"/>
          <w:spacing w:val="-3"/>
        </w:rPr>
        <w:t>giải</w:t>
      </w:r>
      <w:r>
        <w:rPr>
          <w:color w:val="231F20"/>
          <w:spacing w:val="-7"/>
        </w:rPr>
        <w:t> </w:t>
      </w:r>
      <w:r>
        <w:rPr>
          <w:color w:val="231F20"/>
          <w:spacing w:val="-3"/>
        </w:rPr>
        <w:t>thoát.</w:t>
      </w:r>
      <w:r>
        <w:rPr>
          <w:color w:val="231F20"/>
          <w:spacing w:val="-12"/>
        </w:rPr>
        <w:t> </w:t>
      </w:r>
      <w:r>
        <w:rPr>
          <w:color w:val="231F20"/>
        </w:rPr>
        <w:t>Tận</w:t>
      </w:r>
      <w:r>
        <w:rPr>
          <w:color w:val="231F20"/>
          <w:spacing w:val="-8"/>
        </w:rPr>
        <w:t> </w:t>
      </w:r>
      <w:r>
        <w:rPr>
          <w:color w:val="231F20"/>
        </w:rPr>
        <w:t>trí</w:t>
      </w:r>
      <w:r>
        <w:rPr>
          <w:color w:val="231F20"/>
          <w:spacing w:val="-7"/>
        </w:rPr>
        <w:t> </w:t>
      </w:r>
      <w:r>
        <w:rPr>
          <w:color w:val="231F20"/>
        </w:rPr>
        <w:t>đã</w:t>
      </w:r>
      <w:r>
        <w:rPr>
          <w:color w:val="231F20"/>
          <w:spacing w:val="-8"/>
        </w:rPr>
        <w:t> </w:t>
      </w:r>
      <w:r>
        <w:rPr>
          <w:color w:val="231F20"/>
          <w:spacing w:val="-3"/>
        </w:rPr>
        <w:t>sinh,</w:t>
      </w:r>
      <w:r>
        <w:rPr>
          <w:color w:val="231F20"/>
          <w:spacing w:val="-8"/>
        </w:rPr>
        <w:t> </w:t>
      </w:r>
      <w:r>
        <w:rPr>
          <w:color w:val="231F20"/>
        </w:rPr>
        <w:t>đạo</w:t>
      </w:r>
      <w:r>
        <w:rPr>
          <w:color w:val="231F20"/>
          <w:spacing w:val="-7"/>
        </w:rPr>
        <w:t> </w:t>
      </w:r>
      <w:r>
        <w:rPr>
          <w:color w:val="231F20"/>
        </w:rPr>
        <w:t>trí</w:t>
      </w:r>
      <w:r>
        <w:rPr>
          <w:color w:val="231F20"/>
          <w:spacing w:val="-8"/>
        </w:rPr>
        <w:t> </w:t>
      </w:r>
      <w:r>
        <w:rPr>
          <w:color w:val="231F20"/>
          <w:spacing w:val="-3"/>
        </w:rPr>
        <w:t>chưa</w:t>
      </w:r>
      <w:r>
        <w:rPr>
          <w:color w:val="231F20"/>
          <w:spacing w:val="-7"/>
        </w:rPr>
        <w:t> </w:t>
      </w:r>
      <w:r>
        <w:rPr>
          <w:color w:val="231F20"/>
          <w:spacing w:val="-3"/>
        </w:rPr>
        <w:t>sinh,</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spacing w:val="-3"/>
        </w:rPr>
        <w:t>pháp</w:t>
      </w:r>
      <w:r>
        <w:rPr>
          <w:color w:val="231F20"/>
          <w:spacing w:val="-7"/>
        </w:rPr>
        <w:t> </w:t>
      </w:r>
      <w:r>
        <w:rPr>
          <w:color w:val="231F20"/>
        </w:rPr>
        <w:t>do</w:t>
      </w:r>
      <w:r>
        <w:rPr>
          <w:color w:val="231F20"/>
          <w:spacing w:val="-8"/>
        </w:rPr>
        <w:t> </w:t>
      </w:r>
      <w:r>
        <w:rPr>
          <w:color w:val="231F20"/>
          <w:spacing w:val="-3"/>
        </w:rPr>
        <w:t>khổ </w:t>
      </w:r>
      <w:r>
        <w:rPr>
          <w:color w:val="231F20"/>
        </w:rPr>
        <w:t>đế,</w:t>
      </w:r>
      <w:r>
        <w:rPr>
          <w:color w:val="231F20"/>
          <w:spacing w:val="-5"/>
        </w:rPr>
        <w:t> </w:t>
      </w:r>
      <w:r>
        <w:rPr>
          <w:color w:val="231F20"/>
        </w:rPr>
        <w:t>tập</w:t>
      </w:r>
      <w:r>
        <w:rPr>
          <w:color w:val="231F20"/>
          <w:spacing w:val="-4"/>
        </w:rPr>
        <w:t> </w:t>
      </w:r>
      <w:r>
        <w:rPr>
          <w:color w:val="231F20"/>
        </w:rPr>
        <w:t>đế,</w:t>
      </w:r>
      <w:r>
        <w:rPr>
          <w:color w:val="231F20"/>
          <w:spacing w:val="-5"/>
        </w:rPr>
        <w:t> </w:t>
      </w:r>
      <w:r>
        <w:rPr>
          <w:color w:val="231F20"/>
        </w:rPr>
        <w:t>tận</w:t>
      </w:r>
      <w:r>
        <w:rPr>
          <w:color w:val="231F20"/>
          <w:spacing w:val="-4"/>
        </w:rPr>
        <w:t> </w:t>
      </w:r>
      <w:r>
        <w:rPr>
          <w:color w:val="231F20"/>
        </w:rPr>
        <w:t>đế</w:t>
      </w:r>
      <w:r>
        <w:rPr>
          <w:color w:val="231F20"/>
          <w:spacing w:val="-5"/>
        </w:rPr>
        <w:t> </w:t>
      </w:r>
      <w:r>
        <w:rPr>
          <w:color w:val="231F20"/>
          <w:spacing w:val="-3"/>
        </w:rPr>
        <w:t>đoạn</w:t>
      </w:r>
      <w:r>
        <w:rPr>
          <w:color w:val="231F20"/>
          <w:spacing w:val="-5"/>
        </w:rPr>
        <w:t> </w:t>
      </w:r>
      <w:r>
        <w:rPr>
          <w:color w:val="231F20"/>
        </w:rPr>
        <w:t>trừ</w:t>
      </w:r>
      <w:r>
        <w:rPr>
          <w:color w:val="231F20"/>
          <w:spacing w:val="-4"/>
        </w:rPr>
        <w:t> </w:t>
      </w:r>
      <w:r>
        <w:rPr>
          <w:color w:val="231F20"/>
        </w:rPr>
        <w:t>có</w:t>
      </w:r>
      <w:r>
        <w:rPr>
          <w:color w:val="231F20"/>
          <w:spacing w:val="-4"/>
        </w:rPr>
        <w:t> </w:t>
      </w:r>
      <w:r>
        <w:rPr>
          <w:color w:val="231F20"/>
        </w:rPr>
        <w:t>hai</w:t>
      </w:r>
      <w:r>
        <w:rPr>
          <w:color w:val="231F20"/>
          <w:spacing w:val="-5"/>
        </w:rPr>
        <w:t> </w:t>
      </w:r>
      <w:r>
        <w:rPr>
          <w:color w:val="231F20"/>
          <w:spacing w:val="-3"/>
        </w:rPr>
        <w:t>kiết</w:t>
      </w:r>
      <w:r>
        <w:rPr>
          <w:color w:val="231F20"/>
          <w:spacing w:val="-5"/>
        </w:rPr>
        <w:t> </w:t>
      </w:r>
      <w:r>
        <w:rPr>
          <w:color w:val="231F20"/>
          <w:spacing w:val="-3"/>
        </w:rPr>
        <w:t>cùng</w:t>
      </w:r>
      <w:r>
        <w:rPr>
          <w:color w:val="231F20"/>
          <w:spacing w:val="-4"/>
        </w:rPr>
        <w:t> </w:t>
      </w:r>
      <w:r>
        <w:rPr>
          <w:color w:val="231F20"/>
          <w:spacing w:val="-3"/>
        </w:rPr>
        <w:t>được</w:t>
      </w:r>
      <w:r>
        <w:rPr>
          <w:color w:val="231F20"/>
          <w:spacing w:val="-5"/>
        </w:rPr>
        <w:t> </w:t>
      </w:r>
      <w:r>
        <w:rPr>
          <w:color w:val="231F20"/>
          <w:spacing w:val="-3"/>
        </w:rPr>
        <w:t>giải</w:t>
      </w:r>
      <w:r>
        <w:rPr>
          <w:color w:val="231F20"/>
          <w:spacing w:val="-5"/>
        </w:rPr>
        <w:t> </w:t>
      </w:r>
      <w:r>
        <w:rPr>
          <w:color w:val="231F20"/>
          <w:spacing w:val="-3"/>
        </w:rPr>
        <w:t>thoát,</w:t>
      </w:r>
      <w:r>
        <w:rPr>
          <w:color w:val="231F20"/>
          <w:spacing w:val="-4"/>
        </w:rPr>
        <w:t> </w:t>
      </w:r>
      <w:r>
        <w:rPr>
          <w:color w:val="231F20"/>
        </w:rPr>
        <w:t>và</w:t>
      </w:r>
      <w:r>
        <w:rPr>
          <w:color w:val="231F20"/>
          <w:spacing w:val="-5"/>
        </w:rPr>
        <w:t> </w:t>
      </w:r>
      <w:r>
        <w:rPr>
          <w:color w:val="231F20"/>
        </w:rPr>
        <w:t>đối</w:t>
      </w:r>
      <w:r>
        <w:rPr>
          <w:color w:val="231F20"/>
          <w:spacing w:val="-5"/>
        </w:rPr>
        <w:t> </w:t>
      </w:r>
      <w:r>
        <w:rPr>
          <w:color w:val="231F20"/>
          <w:spacing w:val="-3"/>
        </w:rPr>
        <w:t>với pháp không tương </w:t>
      </w:r>
      <w:r>
        <w:rPr>
          <w:color w:val="231F20"/>
        </w:rPr>
        <w:t>ưng của </w:t>
      </w:r>
      <w:r>
        <w:rPr>
          <w:color w:val="231F20"/>
          <w:spacing w:val="-3"/>
        </w:rPr>
        <w:t>kiết kiến </w:t>
      </w:r>
      <w:r>
        <w:rPr>
          <w:color w:val="231F20"/>
        </w:rPr>
        <w:t>do đạo đế </w:t>
      </w:r>
      <w:r>
        <w:rPr>
          <w:color w:val="231F20"/>
          <w:spacing w:val="-3"/>
        </w:rPr>
        <w:t>đoạn </w:t>
      </w:r>
      <w:r>
        <w:rPr>
          <w:color w:val="231F20"/>
        </w:rPr>
        <w:t>trừ có hai </w:t>
      </w:r>
      <w:r>
        <w:rPr>
          <w:color w:val="231F20"/>
          <w:spacing w:val="-3"/>
        </w:rPr>
        <w:t>kiết cùng được giải thoát, cùng </w:t>
      </w:r>
      <w:r>
        <w:rPr>
          <w:color w:val="231F20"/>
        </w:rPr>
        <w:t>đối với </w:t>
      </w:r>
      <w:r>
        <w:rPr>
          <w:color w:val="231F20"/>
          <w:spacing w:val="-3"/>
        </w:rPr>
        <w:t>pháp </w:t>
      </w:r>
      <w:r>
        <w:rPr>
          <w:color w:val="231F20"/>
        </w:rPr>
        <w:t>nơi cõi </w:t>
      </w:r>
      <w:r>
        <w:rPr>
          <w:color w:val="231F20"/>
          <w:spacing w:val="-3"/>
        </w:rPr>
        <w:t>Sắc, </w:t>
      </w:r>
      <w:r>
        <w:rPr>
          <w:color w:val="231F20"/>
        </w:rPr>
        <w:t>cõi Vô sắc do </w:t>
      </w:r>
      <w:r>
        <w:rPr>
          <w:color w:val="231F20"/>
          <w:spacing w:val="-3"/>
        </w:rPr>
        <w:t>tư </w:t>
      </w:r>
      <w:r>
        <w:rPr>
          <w:color w:val="231F20"/>
        </w:rPr>
        <w:t>duy</w:t>
      </w:r>
      <w:r>
        <w:rPr>
          <w:color w:val="231F20"/>
          <w:spacing w:val="-8"/>
        </w:rPr>
        <w:t> </w:t>
      </w:r>
      <w:r>
        <w:rPr>
          <w:color w:val="231F20"/>
          <w:spacing w:val="-3"/>
        </w:rPr>
        <w:t>đoạn</w:t>
      </w:r>
      <w:r>
        <w:rPr>
          <w:color w:val="231F20"/>
          <w:spacing w:val="-8"/>
        </w:rPr>
        <w:t> </w:t>
      </w:r>
      <w:r>
        <w:rPr>
          <w:color w:val="231F20"/>
        </w:rPr>
        <w:t>trừ</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spacing w:val="-3"/>
        </w:rPr>
        <w:t>kiết</w:t>
      </w:r>
      <w:r>
        <w:rPr>
          <w:color w:val="231F20"/>
          <w:spacing w:val="-8"/>
        </w:rPr>
        <w:t> </w:t>
      </w:r>
      <w:r>
        <w:rPr>
          <w:color w:val="231F20"/>
          <w:spacing w:val="-3"/>
        </w:rPr>
        <w:t>cùng</w:t>
      </w:r>
      <w:r>
        <w:rPr>
          <w:color w:val="231F20"/>
          <w:spacing w:val="-8"/>
        </w:rPr>
        <w:t> </w:t>
      </w:r>
      <w:r>
        <w:rPr>
          <w:color w:val="231F20"/>
          <w:spacing w:val="-3"/>
        </w:rPr>
        <w:t>được</w:t>
      </w:r>
      <w:r>
        <w:rPr>
          <w:color w:val="231F20"/>
          <w:spacing w:val="-7"/>
        </w:rPr>
        <w:t> </w:t>
      </w:r>
      <w:r>
        <w:rPr>
          <w:color w:val="231F20"/>
          <w:spacing w:val="-3"/>
        </w:rPr>
        <w:t>giải</w:t>
      </w:r>
      <w:r>
        <w:rPr>
          <w:color w:val="231F20"/>
          <w:spacing w:val="-8"/>
        </w:rPr>
        <w:t> </w:t>
      </w:r>
      <w:r>
        <w:rPr>
          <w:color w:val="231F20"/>
          <w:spacing w:val="-3"/>
        </w:rPr>
        <w:t>thoát.</w:t>
      </w:r>
      <w:r>
        <w:rPr>
          <w:color w:val="231F20"/>
          <w:spacing w:val="-8"/>
        </w:rPr>
        <w:t> </w:t>
      </w:r>
      <w:r>
        <w:rPr>
          <w:color w:val="231F20"/>
        </w:rPr>
        <w:t>Đệ</w:t>
      </w:r>
      <w:r>
        <w:rPr>
          <w:color w:val="231F20"/>
          <w:spacing w:val="-8"/>
        </w:rPr>
        <w:t> </w:t>
      </w:r>
      <w:r>
        <w:rPr>
          <w:color w:val="231F20"/>
        </w:rPr>
        <w:t>tử</w:t>
      </w:r>
      <w:r>
        <w:rPr>
          <w:color w:val="231F20"/>
          <w:spacing w:val="-7"/>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1"/>
        </w:rPr>
        <w:t> </w:t>
      </w:r>
      <w:r>
        <w:rPr>
          <w:color w:val="231F20"/>
          <w:spacing w:val="-3"/>
        </w:rPr>
        <w:t>Tôn </w:t>
      </w:r>
      <w:r>
        <w:rPr>
          <w:color w:val="231F20"/>
        </w:rPr>
        <w:t>đã</w:t>
      </w:r>
      <w:r>
        <w:rPr>
          <w:color w:val="231F20"/>
          <w:spacing w:val="-11"/>
        </w:rPr>
        <w:t> </w:t>
      </w:r>
      <w:r>
        <w:rPr>
          <w:color w:val="231F20"/>
          <w:spacing w:val="-3"/>
        </w:rPr>
        <w:t>thành</w:t>
      </w:r>
      <w:r>
        <w:rPr>
          <w:color w:val="231F20"/>
          <w:spacing w:val="-10"/>
        </w:rPr>
        <w:t> </w:t>
      </w:r>
      <w:r>
        <w:rPr>
          <w:color w:val="231F20"/>
        </w:rPr>
        <w:t>tựu</w:t>
      </w:r>
      <w:r>
        <w:rPr>
          <w:color w:val="231F20"/>
          <w:spacing w:val="-10"/>
        </w:rPr>
        <w:t> </w:t>
      </w:r>
      <w:r>
        <w:rPr>
          <w:color w:val="231F20"/>
          <w:spacing w:val="-3"/>
        </w:rPr>
        <w:t>kiến</w:t>
      </w:r>
      <w:r>
        <w:rPr>
          <w:color w:val="231F20"/>
          <w:spacing w:val="-11"/>
        </w:rPr>
        <w:t> </w:t>
      </w:r>
      <w:r>
        <w:rPr>
          <w:color w:val="231F20"/>
        </w:rPr>
        <w:t>đế,</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spacing w:val="-3"/>
        </w:rPr>
        <w:t>pháp</w:t>
      </w:r>
      <w:r>
        <w:rPr>
          <w:color w:val="231F20"/>
          <w:spacing w:val="-10"/>
        </w:rPr>
        <w:t> </w:t>
      </w:r>
      <w:r>
        <w:rPr>
          <w:color w:val="231F20"/>
        </w:rPr>
        <w:t>do</w:t>
      </w:r>
      <w:r>
        <w:rPr>
          <w:color w:val="231F20"/>
          <w:spacing w:val="-10"/>
        </w:rPr>
        <w:t> </w:t>
      </w:r>
      <w:r>
        <w:rPr>
          <w:color w:val="231F20"/>
        </w:rPr>
        <w:t>bốn</w:t>
      </w:r>
      <w:r>
        <w:rPr>
          <w:color w:val="231F20"/>
          <w:spacing w:val="-11"/>
        </w:rPr>
        <w:t> </w:t>
      </w:r>
      <w:r>
        <w:rPr>
          <w:color w:val="231F20"/>
        </w:rPr>
        <w:t>đế</w:t>
      </w:r>
      <w:r>
        <w:rPr>
          <w:color w:val="231F20"/>
          <w:spacing w:val="-10"/>
        </w:rPr>
        <w:t> </w:t>
      </w:r>
      <w:r>
        <w:rPr>
          <w:color w:val="231F20"/>
          <w:spacing w:val="-3"/>
        </w:rPr>
        <w:t>đoạn</w:t>
      </w:r>
      <w:r>
        <w:rPr>
          <w:color w:val="231F20"/>
          <w:spacing w:val="-10"/>
        </w:rPr>
        <w:t> </w:t>
      </w:r>
      <w:r>
        <w:rPr>
          <w:color w:val="231F20"/>
        </w:rPr>
        <w:t>trừ</w:t>
      </w:r>
      <w:r>
        <w:rPr>
          <w:color w:val="231F20"/>
          <w:spacing w:val="-11"/>
        </w:rPr>
        <w:t> </w:t>
      </w:r>
      <w:r>
        <w:rPr>
          <w:color w:val="231F20"/>
        </w:rPr>
        <w:t>có</w:t>
      </w:r>
      <w:r>
        <w:rPr>
          <w:color w:val="231F20"/>
          <w:spacing w:val="-10"/>
        </w:rPr>
        <w:t> </w:t>
      </w:r>
      <w:r>
        <w:rPr>
          <w:color w:val="231F20"/>
        </w:rPr>
        <w:t>hai</w:t>
      </w:r>
      <w:r>
        <w:rPr>
          <w:color w:val="231F20"/>
          <w:spacing w:val="-10"/>
        </w:rPr>
        <w:t> </w:t>
      </w:r>
      <w:r>
        <w:rPr>
          <w:color w:val="231F20"/>
          <w:spacing w:val="-3"/>
        </w:rPr>
        <w:t>kiết</w:t>
      </w:r>
      <w:r>
        <w:rPr>
          <w:color w:val="231F20"/>
          <w:spacing w:val="-11"/>
        </w:rPr>
        <w:t> </w:t>
      </w:r>
      <w:r>
        <w:rPr>
          <w:color w:val="231F20"/>
          <w:spacing w:val="-3"/>
        </w:rPr>
        <w:t>cùng được</w:t>
      </w:r>
      <w:r>
        <w:rPr>
          <w:color w:val="231F20"/>
          <w:spacing w:val="4"/>
        </w:rPr>
        <w:t> </w:t>
      </w:r>
      <w:r>
        <w:rPr>
          <w:color w:val="231F20"/>
          <w:spacing w:val="-3"/>
        </w:rPr>
        <w:t>giải</w:t>
      </w:r>
      <w:r>
        <w:rPr>
          <w:color w:val="231F20"/>
          <w:spacing w:val="4"/>
        </w:rPr>
        <w:t> </w:t>
      </w:r>
      <w:r>
        <w:rPr>
          <w:color w:val="231F20"/>
          <w:spacing w:val="-3"/>
        </w:rPr>
        <w:t>thoát,</w:t>
      </w:r>
      <w:r>
        <w:rPr>
          <w:color w:val="231F20"/>
          <w:spacing w:val="4"/>
        </w:rPr>
        <w:t> </w:t>
      </w:r>
      <w:r>
        <w:rPr>
          <w:color w:val="231F20"/>
          <w:spacing w:val="-3"/>
        </w:rPr>
        <w:t>cùng</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spacing w:val="-3"/>
        </w:rPr>
        <w:t>pháp</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spacing w:val="-3"/>
        </w:rPr>
        <w:t>Sắc,</w:t>
      </w:r>
      <w:r>
        <w:rPr>
          <w:color w:val="231F20"/>
          <w:spacing w:val="5"/>
        </w:rPr>
        <w:t> </w:t>
      </w:r>
      <w:r>
        <w:rPr>
          <w:color w:val="231F20"/>
        </w:rPr>
        <w:t>cõi 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tư</w:t>
      </w:r>
      <w:r>
        <w:rPr>
          <w:color w:val="231F20"/>
          <w:spacing w:val="5"/>
        </w:rPr>
        <w:t> </w:t>
      </w:r>
      <w:r>
        <w:rPr>
          <w:color w:val="231F20"/>
          <w:spacing w:val="-3"/>
        </w:rPr>
        <w:t>duy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firstLine="0"/>
      </w:pPr>
      <w:r>
        <w:rPr>
          <w:color w:val="231F20"/>
          <w:spacing w:val="-3"/>
        </w:rPr>
        <w:t>đoạn </w:t>
      </w:r>
      <w:r>
        <w:rPr>
          <w:color w:val="231F20"/>
        </w:rPr>
        <w:t>trừ có hai </w:t>
      </w:r>
      <w:r>
        <w:rPr>
          <w:color w:val="231F20"/>
          <w:spacing w:val="-3"/>
        </w:rPr>
        <w:t>kiết cùng được giải thoát. </w:t>
      </w:r>
      <w:r>
        <w:rPr>
          <w:color w:val="231F20"/>
        </w:rPr>
        <w:t>Ái của cõi Dục đã </w:t>
      </w:r>
      <w:r>
        <w:rPr>
          <w:color w:val="231F20"/>
          <w:spacing w:val="-3"/>
        </w:rPr>
        <w:t>hết, đối </w:t>
      </w:r>
      <w:r>
        <w:rPr>
          <w:color w:val="231F20"/>
        </w:rPr>
        <w:t>với</w:t>
      </w:r>
      <w:r>
        <w:rPr>
          <w:color w:val="231F20"/>
          <w:spacing w:val="-6"/>
        </w:rPr>
        <w:t> </w:t>
      </w:r>
      <w:r>
        <w:rPr>
          <w:color w:val="231F20"/>
          <w:spacing w:val="-3"/>
        </w:rPr>
        <w:t>pháp</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spacing w:val="-3"/>
        </w:rPr>
        <w:t>kiết</w:t>
      </w:r>
      <w:r>
        <w:rPr>
          <w:color w:val="231F20"/>
          <w:spacing w:val="-6"/>
        </w:rPr>
        <w:t> </w:t>
      </w:r>
      <w:r>
        <w:rPr>
          <w:color w:val="231F20"/>
          <w:spacing w:val="-3"/>
        </w:rPr>
        <w:t>cùng</w:t>
      </w:r>
      <w:r>
        <w:rPr>
          <w:color w:val="231F20"/>
          <w:spacing w:val="-6"/>
        </w:rPr>
        <w:t> </w:t>
      </w:r>
      <w:r>
        <w:rPr>
          <w:color w:val="231F20"/>
          <w:spacing w:val="-3"/>
        </w:rPr>
        <w:t>được</w:t>
      </w:r>
      <w:r>
        <w:rPr>
          <w:color w:val="231F20"/>
          <w:spacing w:val="-6"/>
        </w:rPr>
        <w:t> </w:t>
      </w:r>
      <w:r>
        <w:rPr>
          <w:color w:val="231F20"/>
          <w:spacing w:val="-3"/>
        </w:rPr>
        <w:t>giải</w:t>
      </w:r>
      <w:r>
        <w:rPr>
          <w:color w:val="231F20"/>
          <w:spacing w:val="-6"/>
        </w:rPr>
        <w:t> </w:t>
      </w:r>
      <w:r>
        <w:rPr>
          <w:color w:val="231F20"/>
          <w:spacing w:val="-3"/>
        </w:rPr>
        <w:t>thoát.</w:t>
      </w:r>
      <w:r>
        <w:rPr>
          <w:color w:val="231F20"/>
          <w:spacing w:val="-6"/>
        </w:rPr>
        <w:t> </w:t>
      </w:r>
      <w:r>
        <w:rPr>
          <w:color w:val="231F20"/>
        </w:rPr>
        <w:t>Ái</w:t>
      </w:r>
      <w:r>
        <w:rPr>
          <w:color w:val="231F20"/>
          <w:spacing w:val="-6"/>
        </w:rPr>
        <w:t> </w:t>
      </w:r>
      <w:r>
        <w:rPr>
          <w:color w:val="231F20"/>
        </w:rPr>
        <w:t>của</w:t>
      </w:r>
      <w:r>
        <w:rPr>
          <w:color w:val="231F20"/>
          <w:spacing w:val="-6"/>
        </w:rPr>
        <w:t> </w:t>
      </w:r>
      <w:r>
        <w:rPr>
          <w:color w:val="231F20"/>
        </w:rPr>
        <w:t>cõi</w:t>
      </w:r>
      <w:r>
        <w:rPr>
          <w:color w:val="231F20"/>
          <w:spacing w:val="-5"/>
        </w:rPr>
        <w:t> </w:t>
      </w:r>
      <w:r>
        <w:rPr>
          <w:color w:val="231F20"/>
          <w:spacing w:val="-3"/>
        </w:rPr>
        <w:t>Sắc, </w:t>
      </w:r>
      <w:r>
        <w:rPr>
          <w:color w:val="231F20"/>
        </w:rPr>
        <w:t>cõi</w:t>
      </w:r>
      <w:r>
        <w:rPr>
          <w:color w:val="231F20"/>
          <w:spacing w:val="-20"/>
        </w:rPr>
        <w:t> </w:t>
      </w:r>
      <w:r>
        <w:rPr>
          <w:color w:val="231F20"/>
        </w:rPr>
        <w:t>Vô</w:t>
      </w:r>
      <w:r>
        <w:rPr>
          <w:color w:val="231F20"/>
          <w:spacing w:val="-16"/>
        </w:rPr>
        <w:t> </w:t>
      </w:r>
      <w:r>
        <w:rPr>
          <w:color w:val="231F20"/>
        </w:rPr>
        <w:t>sắc</w:t>
      </w:r>
      <w:r>
        <w:rPr>
          <w:color w:val="231F20"/>
          <w:spacing w:val="-16"/>
        </w:rPr>
        <w:t> </w:t>
      </w:r>
      <w:r>
        <w:rPr>
          <w:color w:val="231F20"/>
        </w:rPr>
        <w:t>đã</w:t>
      </w:r>
      <w:r>
        <w:rPr>
          <w:color w:val="231F20"/>
          <w:spacing w:val="-17"/>
        </w:rPr>
        <w:t> </w:t>
      </w:r>
      <w:r>
        <w:rPr>
          <w:color w:val="231F20"/>
          <w:spacing w:val="-3"/>
        </w:rPr>
        <w:t>hết,</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spacing w:val="-3"/>
        </w:rPr>
        <w:t>pháp</w:t>
      </w:r>
      <w:r>
        <w:rPr>
          <w:color w:val="231F20"/>
          <w:spacing w:val="-16"/>
        </w:rPr>
        <w:t> </w:t>
      </w:r>
      <w:r>
        <w:rPr>
          <w:color w:val="231F20"/>
        </w:rPr>
        <w:t>nơi</w:t>
      </w:r>
      <w:r>
        <w:rPr>
          <w:color w:val="231F20"/>
          <w:spacing w:val="-16"/>
        </w:rPr>
        <w:t> </w:t>
      </w:r>
      <w:r>
        <w:rPr>
          <w:color w:val="231F20"/>
        </w:rPr>
        <w:t>cõi</w:t>
      </w:r>
      <w:r>
        <w:rPr>
          <w:color w:val="231F20"/>
          <w:spacing w:val="-16"/>
        </w:rPr>
        <w:t> </w:t>
      </w:r>
      <w:r>
        <w:rPr>
          <w:color w:val="231F20"/>
          <w:spacing w:val="-3"/>
        </w:rPr>
        <w:t>Sắc,</w:t>
      </w:r>
      <w:r>
        <w:rPr>
          <w:color w:val="231F20"/>
          <w:spacing w:val="-16"/>
        </w:rPr>
        <w:t> </w:t>
      </w:r>
      <w:r>
        <w:rPr>
          <w:color w:val="231F20"/>
        </w:rPr>
        <w:t>cõi</w:t>
      </w:r>
      <w:r>
        <w:rPr>
          <w:color w:val="231F20"/>
          <w:spacing w:val="-20"/>
        </w:rPr>
        <w:t> </w:t>
      </w:r>
      <w:r>
        <w:rPr>
          <w:color w:val="231F20"/>
        </w:rPr>
        <w:t>Vô</w:t>
      </w:r>
      <w:r>
        <w:rPr>
          <w:color w:val="231F20"/>
          <w:spacing w:val="-16"/>
        </w:rPr>
        <w:t> </w:t>
      </w:r>
      <w:r>
        <w:rPr>
          <w:color w:val="231F20"/>
        </w:rPr>
        <w:t>sắc</w:t>
      </w:r>
      <w:r>
        <w:rPr>
          <w:color w:val="231F20"/>
          <w:spacing w:val="-16"/>
        </w:rPr>
        <w:t> </w:t>
      </w:r>
      <w:r>
        <w:rPr>
          <w:color w:val="231F20"/>
        </w:rPr>
        <w:t>có</w:t>
      </w:r>
      <w:r>
        <w:rPr>
          <w:color w:val="231F20"/>
          <w:spacing w:val="-16"/>
        </w:rPr>
        <w:t> </w:t>
      </w:r>
      <w:r>
        <w:rPr>
          <w:color w:val="231F20"/>
        </w:rPr>
        <w:t>hai</w:t>
      </w:r>
      <w:r>
        <w:rPr>
          <w:color w:val="231F20"/>
          <w:spacing w:val="-16"/>
        </w:rPr>
        <w:t> </w:t>
      </w:r>
      <w:r>
        <w:rPr>
          <w:color w:val="231F20"/>
          <w:spacing w:val="-3"/>
        </w:rPr>
        <w:t>kiết</w:t>
      </w:r>
      <w:r>
        <w:rPr>
          <w:color w:val="231F20"/>
          <w:spacing w:val="-16"/>
        </w:rPr>
        <w:t> </w:t>
      </w:r>
      <w:r>
        <w:rPr>
          <w:color w:val="231F20"/>
          <w:spacing w:val="-3"/>
        </w:rPr>
        <w:t>cùng được</w:t>
      </w:r>
      <w:r>
        <w:rPr>
          <w:color w:val="231F20"/>
          <w:spacing w:val="-9"/>
        </w:rPr>
        <w:t> </w:t>
      </w:r>
      <w:r>
        <w:rPr>
          <w:color w:val="231F20"/>
          <w:spacing w:val="-3"/>
        </w:rPr>
        <w:t>giải</w:t>
      </w:r>
      <w:r>
        <w:rPr>
          <w:color w:val="231F20"/>
          <w:spacing w:val="-9"/>
        </w:rPr>
        <w:t> </w:t>
      </w:r>
      <w:r>
        <w:rPr>
          <w:color w:val="231F20"/>
          <w:spacing w:val="-3"/>
        </w:rPr>
        <w:t>thoát.</w:t>
      </w:r>
      <w:r>
        <w:rPr>
          <w:color w:val="231F20"/>
          <w:spacing w:val="-9"/>
        </w:rPr>
        <w:t> </w:t>
      </w:r>
      <w:r>
        <w:rPr>
          <w:color w:val="231F20"/>
        </w:rPr>
        <w:t>Đây</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spacing w:val="-3"/>
        </w:rPr>
        <w:t>trong</w:t>
      </w:r>
      <w:r>
        <w:rPr>
          <w:color w:val="231F20"/>
          <w:spacing w:val="-9"/>
        </w:rPr>
        <w:t> </w:t>
      </w:r>
      <w:r>
        <w:rPr>
          <w:color w:val="231F20"/>
          <w:spacing w:val="-3"/>
        </w:rPr>
        <w:t>thân</w:t>
      </w:r>
      <w:r>
        <w:rPr>
          <w:color w:val="231F20"/>
          <w:spacing w:val="-9"/>
        </w:rPr>
        <w:t> </w:t>
      </w:r>
      <w:r>
        <w:rPr>
          <w:color w:val="231F20"/>
        </w:rPr>
        <w:t>có</w:t>
      </w:r>
      <w:r>
        <w:rPr>
          <w:color w:val="231F20"/>
          <w:spacing w:val="-9"/>
        </w:rPr>
        <w:t> </w:t>
      </w:r>
      <w:r>
        <w:rPr>
          <w:color w:val="231F20"/>
        </w:rPr>
        <w:t>hai</w:t>
      </w:r>
      <w:r>
        <w:rPr>
          <w:color w:val="231F20"/>
          <w:spacing w:val="-8"/>
        </w:rPr>
        <w:t> </w:t>
      </w:r>
      <w:r>
        <w:rPr>
          <w:color w:val="231F20"/>
          <w:spacing w:val="-3"/>
        </w:rPr>
        <w:t>kiết</w:t>
      </w:r>
      <w:r>
        <w:rPr>
          <w:color w:val="231F20"/>
          <w:spacing w:val="-9"/>
        </w:rPr>
        <w:t> </w:t>
      </w:r>
      <w:r>
        <w:rPr>
          <w:color w:val="231F20"/>
          <w:spacing w:val="-3"/>
        </w:rPr>
        <w:t>cùng</w:t>
      </w:r>
      <w:r>
        <w:rPr>
          <w:color w:val="231F20"/>
          <w:spacing w:val="-9"/>
        </w:rPr>
        <w:t> </w:t>
      </w:r>
      <w:r>
        <w:rPr>
          <w:color w:val="231F20"/>
          <w:spacing w:val="-3"/>
        </w:rPr>
        <w:t>được</w:t>
      </w:r>
      <w:r>
        <w:rPr>
          <w:color w:val="231F20"/>
          <w:spacing w:val="-9"/>
        </w:rPr>
        <w:t> </w:t>
      </w:r>
      <w:r>
        <w:rPr>
          <w:color w:val="231F20"/>
          <w:spacing w:val="-3"/>
        </w:rPr>
        <w:t>giải</w:t>
      </w:r>
      <w:r>
        <w:rPr>
          <w:color w:val="231F20"/>
          <w:spacing w:val="-9"/>
        </w:rPr>
        <w:t> </w:t>
      </w:r>
      <w:r>
        <w:rPr>
          <w:color w:val="231F20"/>
          <w:spacing w:val="-3"/>
        </w:rPr>
        <w:t>thoát.</w:t>
      </w:r>
    </w:p>
    <w:p>
      <w:pPr>
        <w:pStyle w:val="BodyText"/>
        <w:spacing w:line="276" w:lineRule="auto" w:before="114"/>
        <w:ind w:right="109"/>
      </w:pPr>
      <w:r>
        <w:rPr>
          <w:color w:val="231F20"/>
        </w:rPr>
        <w:t>Như kiết kiến đối với kiết keo kiệt, kiết kiến đối với kiết ganh tị cũng như vậy.</w:t>
      </w:r>
    </w:p>
    <w:p>
      <w:pPr>
        <w:pStyle w:val="BodyText"/>
        <w:spacing w:line="276" w:lineRule="auto" w:before="114"/>
        <w:ind w:right="107"/>
      </w:pPr>
      <w:r>
        <w:rPr>
          <w:i/>
          <w:color w:val="231F20"/>
        </w:rPr>
        <w:t>Hỏi: </w:t>
      </w:r>
      <w:r>
        <w:rPr>
          <w:color w:val="231F20"/>
        </w:rPr>
        <w:t>Nếu trong thân có kiết thất nguyện (kiết thủ) trói buộc lại có kiết nghi trói buộc chăng?</w:t>
      </w:r>
    </w:p>
    <w:p>
      <w:pPr>
        <w:pStyle w:val="BodyText"/>
        <w:spacing w:line="276" w:lineRule="auto" w:before="113"/>
        <w:ind w:right="108"/>
      </w:pPr>
      <w:r>
        <w:rPr>
          <w:i/>
          <w:color w:val="231F20"/>
        </w:rPr>
        <w:t>Đáp: </w:t>
      </w:r>
      <w:r>
        <w:rPr>
          <w:color w:val="231F20"/>
        </w:rPr>
        <w:t>Đúng vậy. Có kiết nghi trói buộc tức có kiết thất nguyện trói buộc.</w:t>
      </w:r>
    </w:p>
    <w:p>
      <w:pPr>
        <w:pStyle w:val="BodyText"/>
        <w:spacing w:line="276" w:lineRule="auto" w:before="114"/>
        <w:ind w:right="107"/>
      </w:pPr>
      <w:r>
        <w:rPr>
          <w:i/>
          <w:color w:val="231F20"/>
        </w:rPr>
        <w:t>Hỏi:</w:t>
      </w:r>
      <w:r>
        <w:rPr>
          <w:i/>
          <w:color w:val="231F20"/>
          <w:spacing w:val="-11"/>
        </w:rPr>
        <w:t> </w:t>
      </w:r>
      <w:r>
        <w:rPr>
          <w:color w:val="231F20"/>
        </w:rPr>
        <w:t>Từng</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thất</w:t>
      </w:r>
      <w:r>
        <w:rPr>
          <w:color w:val="231F20"/>
          <w:spacing w:val="-6"/>
        </w:rPr>
        <w:t> </w:t>
      </w:r>
      <w:r>
        <w:rPr>
          <w:color w:val="231F20"/>
        </w:rPr>
        <w:t>nguyện</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nghi</w:t>
      </w:r>
      <w:r>
        <w:rPr>
          <w:color w:val="231F20"/>
          <w:spacing w:val="-5"/>
        </w:rPr>
        <w:t> </w:t>
      </w:r>
      <w:r>
        <w:rPr>
          <w:color w:val="231F20"/>
        </w:rPr>
        <w:t>trói buộc chăng?</w:t>
      </w:r>
    </w:p>
    <w:p>
      <w:pPr>
        <w:pStyle w:val="BodyText"/>
        <w:spacing w:line="276" w:lineRule="auto" w:before="114"/>
        <w:ind w:right="107"/>
      </w:pPr>
      <w:r>
        <w:rPr>
          <w:i/>
          <w:color w:val="231F20"/>
        </w:rPr>
        <w:t>Đáp: </w:t>
      </w:r>
      <w:r>
        <w:rPr>
          <w:color w:val="231F20"/>
        </w:rPr>
        <w:t>Có. Tập trí đã sinh, tận trí chưa sinh, đối với pháp không 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kiết</w:t>
      </w:r>
      <w:r>
        <w:rPr>
          <w:color w:val="231F20"/>
          <w:spacing w:val="-14"/>
        </w:rPr>
        <w:t> </w:t>
      </w:r>
      <w:r>
        <w:rPr>
          <w:color w:val="231F20"/>
        </w:rPr>
        <w:t>nghi</w:t>
      </w:r>
      <w:r>
        <w:rPr>
          <w:color w:val="231F20"/>
          <w:spacing w:val="-14"/>
        </w:rPr>
        <w:t> </w:t>
      </w:r>
      <w:r>
        <w:rPr>
          <w:color w:val="231F20"/>
        </w:rPr>
        <w:t>do</w:t>
      </w:r>
      <w:r>
        <w:rPr>
          <w:color w:val="231F20"/>
          <w:spacing w:val="-14"/>
        </w:rPr>
        <w:t> </w:t>
      </w:r>
      <w:r>
        <w:rPr>
          <w:color w:val="231F20"/>
        </w:rPr>
        <w:t>tận</w:t>
      </w:r>
      <w:r>
        <w:rPr>
          <w:color w:val="231F20"/>
          <w:spacing w:val="-14"/>
        </w:rPr>
        <w:t> </w:t>
      </w:r>
      <w:r>
        <w:rPr>
          <w:color w:val="231F20"/>
        </w:rPr>
        <w:t>đế,</w:t>
      </w:r>
      <w:r>
        <w:rPr>
          <w:color w:val="231F20"/>
          <w:spacing w:val="-14"/>
        </w:rPr>
        <w:t> </w:t>
      </w:r>
      <w:r>
        <w:rPr>
          <w:color w:val="231F20"/>
        </w:rPr>
        <w:t>đạo</w:t>
      </w:r>
      <w:r>
        <w:rPr>
          <w:color w:val="231F20"/>
          <w:spacing w:val="-14"/>
        </w:rPr>
        <w:t> </w:t>
      </w:r>
      <w:r>
        <w:rPr>
          <w:color w:val="231F20"/>
        </w:rPr>
        <w:t>đế</w:t>
      </w:r>
      <w:r>
        <w:rPr>
          <w:color w:val="231F20"/>
          <w:spacing w:val="-14"/>
        </w:rPr>
        <w:t> </w:t>
      </w:r>
      <w:r>
        <w:rPr>
          <w:color w:val="231F20"/>
        </w:rPr>
        <w:t>đoạn</w:t>
      </w:r>
      <w:r>
        <w:rPr>
          <w:color w:val="231F20"/>
          <w:spacing w:val="-14"/>
        </w:rPr>
        <w:t> </w:t>
      </w:r>
      <w:r>
        <w:rPr>
          <w:color w:val="231F20"/>
        </w:rPr>
        <w:t>trừ</w:t>
      </w:r>
      <w:r>
        <w:rPr>
          <w:color w:val="231F20"/>
          <w:spacing w:val="-14"/>
        </w:rPr>
        <w:t> </w:t>
      </w:r>
      <w:r>
        <w:rPr>
          <w:color w:val="231F20"/>
        </w:rPr>
        <w:t>có</w:t>
      </w:r>
      <w:r>
        <w:rPr>
          <w:color w:val="231F20"/>
          <w:spacing w:val="-14"/>
        </w:rPr>
        <w:t> </w:t>
      </w:r>
      <w:r>
        <w:rPr>
          <w:color w:val="231F20"/>
        </w:rPr>
        <w:t>kiết</w:t>
      </w:r>
      <w:r>
        <w:rPr>
          <w:color w:val="231F20"/>
          <w:spacing w:val="-14"/>
        </w:rPr>
        <w:t> </w:t>
      </w:r>
      <w:r>
        <w:rPr>
          <w:color w:val="231F20"/>
        </w:rPr>
        <w:t>thất</w:t>
      </w:r>
      <w:r>
        <w:rPr>
          <w:color w:val="231F20"/>
          <w:spacing w:val="-14"/>
        </w:rPr>
        <w:t> </w:t>
      </w:r>
      <w:r>
        <w:rPr>
          <w:color w:val="231F20"/>
        </w:rPr>
        <w:t>nguyện chưa dứt hết. Tận trí đã sinh, đạo trí chưa sinh, đối với pháp không tương ưng với kiết nghi do đạo đế đoạn trừ có kiết thất nguyện chưa dứt hết.</w:t>
      </w:r>
    </w:p>
    <w:p>
      <w:pPr>
        <w:pStyle w:val="BodyText"/>
        <w:spacing w:line="276" w:lineRule="auto" w:before="114"/>
        <w:ind w:right="107"/>
      </w:pPr>
      <w:r>
        <w:rPr>
          <w:i/>
          <w:color w:val="231F20"/>
        </w:rPr>
        <w:t>Hỏi:</w:t>
      </w:r>
      <w:r>
        <w:rPr>
          <w:i/>
          <w:color w:val="231F20"/>
          <w:spacing w:val="-14"/>
        </w:rPr>
        <w:t> </w:t>
      </w:r>
      <w:r>
        <w:rPr>
          <w:color w:val="231F20"/>
        </w:rPr>
        <w:t>Nếu</w:t>
      </w:r>
      <w:r>
        <w:rPr>
          <w:color w:val="231F20"/>
          <w:spacing w:val="-13"/>
        </w:rPr>
        <w:t> </w:t>
      </w:r>
      <w:r>
        <w:rPr>
          <w:color w:val="231F20"/>
        </w:rPr>
        <w:t>trong</w:t>
      </w:r>
      <w:r>
        <w:rPr>
          <w:color w:val="231F20"/>
          <w:spacing w:val="-14"/>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thất</w:t>
      </w:r>
      <w:r>
        <w:rPr>
          <w:color w:val="231F20"/>
          <w:spacing w:val="-13"/>
        </w:rPr>
        <w:t> </w:t>
      </w:r>
      <w:r>
        <w:rPr>
          <w:color w:val="231F20"/>
        </w:rPr>
        <w:t>nguyện</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lại</w:t>
      </w:r>
      <w:r>
        <w:rPr>
          <w:color w:val="231F20"/>
          <w:spacing w:val="-14"/>
        </w:rPr>
        <w:t> </w:t>
      </w:r>
      <w:r>
        <w:rPr>
          <w:color w:val="231F20"/>
        </w:rPr>
        <w:t>có</w:t>
      </w:r>
      <w:r>
        <w:rPr>
          <w:color w:val="231F20"/>
          <w:spacing w:val="-13"/>
        </w:rPr>
        <w:t> </w:t>
      </w:r>
      <w:r>
        <w:rPr>
          <w:color w:val="231F20"/>
        </w:rPr>
        <w:t>kiết</w:t>
      </w:r>
      <w:r>
        <w:rPr>
          <w:color w:val="231F20"/>
          <w:spacing w:val="-13"/>
        </w:rPr>
        <w:t> </w:t>
      </w:r>
      <w:r>
        <w:rPr>
          <w:color w:val="231F20"/>
        </w:rPr>
        <w:t>keo kiệt trói buộc chăng?</w:t>
      </w:r>
    </w:p>
    <w:p>
      <w:pPr>
        <w:pStyle w:val="BodyText"/>
        <w:spacing w:line="276" w:lineRule="auto" w:before="114"/>
        <w:ind w:right="108"/>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thất</w:t>
      </w:r>
      <w:r>
        <w:rPr>
          <w:color w:val="231F20"/>
          <w:spacing w:val="-6"/>
        </w:rPr>
        <w:t> </w:t>
      </w:r>
      <w:r>
        <w:rPr>
          <w:color w:val="231F20"/>
        </w:rPr>
        <w:t>nguyện</w:t>
      </w:r>
      <w:r>
        <w:rPr>
          <w:color w:val="231F20"/>
          <w:spacing w:val="-5"/>
        </w:rPr>
        <w:t> </w:t>
      </w:r>
      <w:r>
        <w:rPr>
          <w:color w:val="231F20"/>
        </w:rPr>
        <w:t>trói</w:t>
      </w:r>
      <w:r>
        <w:rPr>
          <w:color w:val="231F20"/>
          <w:spacing w:val="-6"/>
        </w:rPr>
        <w:t> </w:t>
      </w:r>
      <w:r>
        <w:rPr>
          <w:color w:val="231F20"/>
        </w:rPr>
        <w:t>buộc</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keo</w:t>
      </w:r>
      <w:r>
        <w:rPr>
          <w:color w:val="231F20"/>
          <w:spacing w:val="-5"/>
        </w:rPr>
        <w:t> </w:t>
      </w:r>
      <w:r>
        <w:rPr>
          <w:color w:val="231F20"/>
        </w:rPr>
        <w:t>kiệt trói buộc.</w:t>
      </w:r>
    </w:p>
    <w:p>
      <w:pPr>
        <w:pStyle w:val="BodyText"/>
        <w:spacing w:line="276" w:lineRule="auto" w:before="114"/>
        <w:ind w:right="107"/>
      </w:pPr>
      <w:r>
        <w:rPr>
          <w:color w:val="231F20"/>
        </w:rPr>
        <w:t>Thế nào là có kiết thất nguyện trói buộc không có kiết keo kiệt trói buộc? Là đối với pháp nơi cõi Dục do bốn đế đoạn trừ có kiết thất nguyện chưa dứt hết, cùng đối với pháp nơi cõi Sắc, cõi Vô sắc có kiết thất nguyện chưa dứt hết. Đây gọi là có kiết thất nguyện trói buộc không có kiết keo kiệt trói buộc.</w:t>
      </w:r>
    </w:p>
    <w:p>
      <w:pPr>
        <w:pStyle w:val="BodyText"/>
        <w:spacing w:line="273" w:lineRule="auto" w:before="110"/>
        <w:ind w:right="103"/>
      </w:pPr>
      <w:r>
        <w:rPr>
          <w:color w:val="231F20"/>
        </w:rPr>
        <w:t>Thế nào là có kiết keo kiệt trói buộc không có kiết thất nguyện trói buộc? Ái nơi cõi Dục chưa hết, tập trí đã sinh, tận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5" w:firstLine="0"/>
      </w:pPr>
      <w:r>
        <w:rPr>
          <w:color w:val="231F20"/>
          <w:spacing w:val="2"/>
        </w:rPr>
        <w:t>chưa sinh, </w:t>
      </w:r>
      <w:r>
        <w:rPr>
          <w:color w:val="231F20"/>
        </w:rPr>
        <w:t>đối với </w:t>
      </w:r>
      <w:r>
        <w:rPr>
          <w:color w:val="231F20"/>
          <w:spacing w:val="2"/>
        </w:rPr>
        <w:t>pháp </w:t>
      </w:r>
      <w:r>
        <w:rPr>
          <w:color w:val="231F20"/>
        </w:rPr>
        <w:t>nơi cõi Dục do tư duy </w:t>
      </w:r>
      <w:r>
        <w:rPr>
          <w:color w:val="231F20"/>
          <w:spacing w:val="2"/>
        </w:rPr>
        <w:t>đoạn </w:t>
      </w:r>
      <w:r>
        <w:rPr>
          <w:color w:val="231F20"/>
        </w:rPr>
        <w:t>trừ có </w:t>
      </w:r>
      <w:r>
        <w:rPr>
          <w:color w:val="231F20"/>
          <w:spacing w:val="2"/>
        </w:rPr>
        <w:t>kiết </w:t>
      </w:r>
      <w:r>
        <w:rPr>
          <w:color w:val="231F20"/>
          <w:spacing w:val="3"/>
        </w:rPr>
        <w:t>keo </w:t>
      </w:r>
      <w:r>
        <w:rPr>
          <w:color w:val="231F20"/>
          <w:spacing w:val="2"/>
        </w:rPr>
        <w:t>kiệt chưa </w:t>
      </w:r>
      <w:r>
        <w:rPr>
          <w:color w:val="231F20"/>
        </w:rPr>
        <w:t>dứt </w:t>
      </w:r>
      <w:r>
        <w:rPr>
          <w:color w:val="231F20"/>
          <w:spacing w:val="2"/>
        </w:rPr>
        <w:t>hết. </w:t>
      </w:r>
      <w:r>
        <w:rPr>
          <w:color w:val="231F20"/>
        </w:rPr>
        <w:t>Tận trí đã </w:t>
      </w:r>
      <w:r>
        <w:rPr>
          <w:color w:val="231F20"/>
          <w:spacing w:val="2"/>
        </w:rPr>
        <w:t>sinh, </w:t>
      </w:r>
      <w:r>
        <w:rPr>
          <w:color w:val="231F20"/>
        </w:rPr>
        <w:t>đạo trí </w:t>
      </w:r>
      <w:r>
        <w:rPr>
          <w:color w:val="231F20"/>
          <w:spacing w:val="2"/>
        </w:rPr>
        <w:t>chưa sinh, </w:t>
      </w:r>
      <w:r>
        <w:rPr>
          <w:color w:val="231F20"/>
        </w:rPr>
        <w:t>đối với </w:t>
      </w:r>
      <w:r>
        <w:rPr>
          <w:color w:val="231F20"/>
          <w:spacing w:val="3"/>
        </w:rPr>
        <w:t>pháp </w:t>
      </w:r>
      <w:r>
        <w:rPr>
          <w:color w:val="231F20"/>
        </w:rPr>
        <w:t>nơi cõi Dục do tư duy </w:t>
      </w:r>
      <w:r>
        <w:rPr>
          <w:color w:val="231F20"/>
          <w:spacing w:val="2"/>
        </w:rPr>
        <w:t>đoạn </w:t>
      </w:r>
      <w:r>
        <w:rPr>
          <w:color w:val="231F20"/>
        </w:rPr>
        <w:t>trừ có </w:t>
      </w:r>
      <w:r>
        <w:rPr>
          <w:color w:val="231F20"/>
          <w:spacing w:val="2"/>
        </w:rPr>
        <w:t>kiết </w:t>
      </w:r>
      <w:r>
        <w:rPr>
          <w:color w:val="231F20"/>
        </w:rPr>
        <w:t>keo </w:t>
      </w:r>
      <w:r>
        <w:rPr>
          <w:color w:val="231F20"/>
          <w:spacing w:val="2"/>
        </w:rPr>
        <w:t>kiệt chưa </w:t>
      </w:r>
      <w:r>
        <w:rPr>
          <w:color w:val="231F20"/>
        </w:rPr>
        <w:t>dứt </w:t>
      </w:r>
      <w:r>
        <w:rPr>
          <w:color w:val="231F20"/>
          <w:spacing w:val="2"/>
        </w:rPr>
        <w:t>hết. </w:t>
      </w:r>
      <w:r>
        <w:rPr>
          <w:color w:val="231F20"/>
          <w:spacing w:val="3"/>
        </w:rPr>
        <w:t>Đệ   </w:t>
      </w:r>
      <w:r>
        <w:rPr>
          <w:color w:val="231F20"/>
        </w:rPr>
        <w:t>tử của Đức Thế Tôn đã </w:t>
      </w:r>
      <w:r>
        <w:rPr>
          <w:color w:val="231F20"/>
          <w:spacing w:val="2"/>
        </w:rPr>
        <w:t>thành </w:t>
      </w:r>
      <w:r>
        <w:rPr>
          <w:color w:val="231F20"/>
        </w:rPr>
        <w:t>tựu </w:t>
      </w:r>
      <w:r>
        <w:rPr>
          <w:color w:val="231F20"/>
          <w:spacing w:val="2"/>
        </w:rPr>
        <w:t>kiến </w:t>
      </w:r>
      <w:r>
        <w:rPr>
          <w:color w:val="231F20"/>
        </w:rPr>
        <w:t>đế, ái của cõi Dục </w:t>
      </w:r>
      <w:r>
        <w:rPr>
          <w:color w:val="231F20"/>
          <w:spacing w:val="2"/>
        </w:rPr>
        <w:t>chưa </w:t>
      </w:r>
      <w:r>
        <w:rPr>
          <w:color w:val="231F20"/>
          <w:spacing w:val="3"/>
        </w:rPr>
        <w:t>hết, </w:t>
      </w:r>
      <w:r>
        <w:rPr>
          <w:color w:val="231F20"/>
        </w:rPr>
        <w:t>đối với </w:t>
      </w:r>
      <w:r>
        <w:rPr>
          <w:color w:val="231F20"/>
          <w:spacing w:val="2"/>
        </w:rPr>
        <w:t>pháp nơi </w:t>
      </w:r>
      <w:r>
        <w:rPr>
          <w:color w:val="231F20"/>
        </w:rPr>
        <w:t>cõi Dục do tư duy </w:t>
      </w:r>
      <w:r>
        <w:rPr>
          <w:color w:val="231F20"/>
          <w:spacing w:val="2"/>
        </w:rPr>
        <w:t>đoạn </w:t>
      </w:r>
      <w:r>
        <w:rPr>
          <w:color w:val="231F20"/>
        </w:rPr>
        <w:t>trừ có </w:t>
      </w:r>
      <w:r>
        <w:rPr>
          <w:color w:val="231F20"/>
          <w:spacing w:val="2"/>
        </w:rPr>
        <w:t>kiết </w:t>
      </w:r>
      <w:r>
        <w:rPr>
          <w:color w:val="231F20"/>
        </w:rPr>
        <w:t>keo </w:t>
      </w:r>
      <w:r>
        <w:rPr>
          <w:color w:val="231F20"/>
          <w:spacing w:val="2"/>
        </w:rPr>
        <w:t>kiệt </w:t>
      </w:r>
      <w:r>
        <w:rPr>
          <w:color w:val="231F20"/>
          <w:spacing w:val="3"/>
        </w:rPr>
        <w:t>chưa </w:t>
      </w:r>
      <w:r>
        <w:rPr>
          <w:color w:val="231F20"/>
        </w:rPr>
        <w:t>dứt </w:t>
      </w:r>
      <w:r>
        <w:rPr>
          <w:color w:val="231F20"/>
          <w:spacing w:val="2"/>
        </w:rPr>
        <w:t>hết. </w:t>
      </w:r>
      <w:r>
        <w:rPr>
          <w:color w:val="231F20"/>
        </w:rPr>
        <w:t>Đây gọi là có </w:t>
      </w:r>
      <w:r>
        <w:rPr>
          <w:color w:val="231F20"/>
          <w:spacing w:val="2"/>
        </w:rPr>
        <w:t>kiết </w:t>
      </w:r>
      <w:r>
        <w:rPr>
          <w:color w:val="231F20"/>
        </w:rPr>
        <w:t>keo </w:t>
      </w:r>
      <w:r>
        <w:rPr>
          <w:color w:val="231F20"/>
          <w:spacing w:val="2"/>
        </w:rPr>
        <w:t>kiệt trói buộc không </w:t>
      </w:r>
      <w:r>
        <w:rPr>
          <w:color w:val="231F20"/>
        </w:rPr>
        <w:t>có </w:t>
      </w:r>
      <w:r>
        <w:rPr>
          <w:color w:val="231F20"/>
          <w:spacing w:val="2"/>
        </w:rPr>
        <w:t>kiết </w:t>
      </w:r>
      <w:r>
        <w:rPr>
          <w:color w:val="231F20"/>
          <w:spacing w:val="3"/>
        </w:rPr>
        <w:t>thất </w:t>
      </w:r>
      <w:r>
        <w:rPr>
          <w:color w:val="231F20"/>
          <w:spacing w:val="2"/>
        </w:rPr>
        <w:t>nguyện trói</w:t>
      </w:r>
      <w:r>
        <w:rPr>
          <w:color w:val="231F20"/>
          <w:spacing w:val="12"/>
        </w:rPr>
        <w:t> </w:t>
      </w:r>
      <w:r>
        <w:rPr>
          <w:color w:val="231F20"/>
          <w:spacing w:val="3"/>
        </w:rPr>
        <w:t>buộc.</w:t>
      </w:r>
    </w:p>
    <w:p>
      <w:pPr>
        <w:pStyle w:val="BodyText"/>
        <w:spacing w:line="271" w:lineRule="auto" w:before="122"/>
        <w:ind w:left="110" w:right="390"/>
      </w:pPr>
      <w:r>
        <w:rPr>
          <w:color w:val="231F20"/>
        </w:rPr>
        <w:t>Thế nào là trong thân có hai kiết cùng trói buộc? Là người bị trói buộc khắp, đối với pháp nơi cõi Dục do tư duy đoạn trừ có hai kiết cùng trói buộc. Ái nơi cõi Dục chưa hết, khổ trí đã sinh, tập trí chưa sinh, đối với pháp nơi cõi Dục do tư duy đoạn trừ có hai kiết cùng trói buộc. Đây gọi là trong thân có hai kiết cùng trói buộc.</w:t>
      </w:r>
    </w:p>
    <w:p>
      <w:pPr>
        <w:pStyle w:val="BodyText"/>
        <w:spacing w:line="271" w:lineRule="auto" w:before="114"/>
        <w:ind w:left="110" w:right="390"/>
      </w:pPr>
      <w:r>
        <w:rPr>
          <w:color w:val="231F20"/>
        </w:rPr>
        <w:t>Thế nào là trong thân có hai kiết cùng được giải thoát? Tập trí đã sinh, tận trí chưa sinh, đối với pháp do khổ đế, tập đế đoạn trừ có hai kiết cùng được giải thoát, cùng đối với pháp nơi cõi Sắc, cõi Vô sắc do tư duy đoạn trừ có hai kiết cùng được giải thoát. Tận trí đã sinh, đạo trí chưa sinh, đối với pháp do khổ đế, tập đế, tận đế đoạn trừ có hai kiết cùng được giải thoát, cùng đối với pháp nơi cõi Sắc, cõi</w:t>
      </w:r>
      <w:r>
        <w:rPr>
          <w:color w:val="231F20"/>
          <w:spacing w:val="-10"/>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kiết</w:t>
      </w:r>
      <w:r>
        <w:rPr>
          <w:color w:val="231F20"/>
          <w:spacing w:val="-4"/>
        </w:rPr>
        <w:t> </w:t>
      </w:r>
      <w:r>
        <w:rPr>
          <w:color w:val="231F20"/>
        </w:rPr>
        <w:t>cùng</w:t>
      </w:r>
      <w:r>
        <w:rPr>
          <w:color w:val="231F20"/>
          <w:spacing w:val="-4"/>
        </w:rPr>
        <w:t> </w:t>
      </w:r>
      <w:r>
        <w:rPr>
          <w:color w:val="231F20"/>
        </w:rPr>
        <w:t>được</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Đệ</w:t>
      </w:r>
      <w:r>
        <w:rPr>
          <w:color w:val="231F20"/>
          <w:spacing w:val="-4"/>
        </w:rPr>
        <w:t> </w:t>
      </w:r>
      <w:r>
        <w:rPr>
          <w:color w:val="231F20"/>
        </w:rPr>
        <w:t>tử của Đức Thế Tôn đã thành tựu kiến đế, đối với pháp do bốn đế</w:t>
      </w:r>
      <w:r>
        <w:rPr>
          <w:color w:val="231F20"/>
          <w:spacing w:val="-27"/>
        </w:rPr>
        <w:t> </w:t>
      </w:r>
      <w:r>
        <w:rPr>
          <w:color w:val="231F20"/>
        </w:rPr>
        <w:t>đoạn trừ có hai kiết cùng được giải thoát, cùng đối với pháp nơi cõi Sắc, cõi</w:t>
      </w:r>
      <w:r>
        <w:rPr>
          <w:color w:val="231F20"/>
          <w:spacing w:val="-16"/>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1"/>
        </w:rPr>
        <w:t> </w:t>
      </w:r>
      <w:r>
        <w:rPr>
          <w:color w:val="231F20"/>
        </w:rPr>
        <w:t>tư</w:t>
      </w:r>
      <w:r>
        <w:rPr>
          <w:color w:val="231F20"/>
          <w:spacing w:val="-12"/>
        </w:rPr>
        <w:t> </w:t>
      </w:r>
      <w:r>
        <w:rPr>
          <w:color w:val="231F20"/>
        </w:rPr>
        <w:t>duy</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kiết</w:t>
      </w:r>
      <w:r>
        <w:rPr>
          <w:color w:val="231F20"/>
          <w:spacing w:val="-11"/>
        </w:rPr>
        <w:t> </w:t>
      </w:r>
      <w:r>
        <w:rPr>
          <w:color w:val="231F20"/>
        </w:rPr>
        <w:t>cùng</w:t>
      </w:r>
      <w:r>
        <w:rPr>
          <w:color w:val="231F20"/>
          <w:spacing w:val="-11"/>
        </w:rPr>
        <w:t> </w:t>
      </w:r>
      <w:r>
        <w:rPr>
          <w:color w:val="231F20"/>
        </w:rPr>
        <w:t>được</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Ái</w:t>
      </w:r>
      <w:r>
        <w:rPr>
          <w:color w:val="231F20"/>
          <w:spacing w:val="-11"/>
        </w:rPr>
        <w:t> </w:t>
      </w:r>
      <w:r>
        <w:rPr>
          <w:color w:val="231F20"/>
        </w:rPr>
        <w:t>của cõi Dục đã hết, đối với pháp nơi cõi Dục có hai kiết cùng được giải thoát.</w:t>
      </w:r>
      <w:r>
        <w:rPr>
          <w:color w:val="231F20"/>
          <w:spacing w:val="-8"/>
        </w:rPr>
        <w:t> </w:t>
      </w:r>
      <w:r>
        <w:rPr>
          <w:color w:val="231F20"/>
        </w:rPr>
        <w:t>Ái</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rPr>
        <w:t>sắc</w:t>
      </w:r>
      <w:r>
        <w:rPr>
          <w:color w:val="231F20"/>
          <w:spacing w:val="-7"/>
        </w:rPr>
        <w:t> </w:t>
      </w:r>
      <w:r>
        <w:rPr>
          <w:color w:val="231F20"/>
        </w:rPr>
        <w:t>đã</w:t>
      </w:r>
      <w:r>
        <w:rPr>
          <w:color w:val="231F20"/>
          <w:spacing w:val="-8"/>
        </w:rPr>
        <w:t> </w:t>
      </w:r>
      <w:r>
        <w:rPr>
          <w:color w:val="231F20"/>
        </w:rPr>
        <w:t>hết,</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cõi Vô sắc có hai kiết cùng được giải thoát. Đây gọi là trong thân có hai kiết cùng được giải thoát.</w:t>
      </w:r>
    </w:p>
    <w:p>
      <w:pPr>
        <w:pStyle w:val="BodyText"/>
        <w:spacing w:line="271" w:lineRule="auto" w:before="116"/>
        <w:ind w:left="110" w:right="392"/>
      </w:pPr>
      <w:r>
        <w:rPr>
          <w:color w:val="231F20"/>
        </w:rPr>
        <w:t>Như kiết thất nguyện đối với kiết keo kiệt, kiết thất nguyện</w:t>
      </w:r>
      <w:r>
        <w:rPr>
          <w:color w:val="231F20"/>
          <w:spacing w:val="-36"/>
        </w:rPr>
        <w:t> </w:t>
      </w:r>
      <w:r>
        <w:rPr>
          <w:color w:val="231F20"/>
          <w:spacing w:val="-5"/>
        </w:rPr>
        <w:t>đối </w:t>
      </w:r>
      <w:r>
        <w:rPr>
          <w:color w:val="231F20"/>
        </w:rPr>
        <w:t>với kiết ganh tị cũng như </w:t>
      </w:r>
      <w:r>
        <w:rPr>
          <w:color w:val="231F20"/>
          <w:spacing w:val="-5"/>
        </w:rPr>
        <w:t>vậy.</w:t>
      </w:r>
    </w:p>
    <w:p>
      <w:pPr>
        <w:pStyle w:val="BodyText"/>
        <w:spacing w:line="276" w:lineRule="auto" w:before="120"/>
        <w:ind w:left="110" w:right="391"/>
      </w:pPr>
      <w:r>
        <w:rPr>
          <w:i/>
          <w:color w:val="231F20"/>
        </w:rPr>
        <w:t>Hỏi: </w:t>
      </w:r>
      <w:r>
        <w:rPr>
          <w:color w:val="231F20"/>
        </w:rPr>
        <w:t>Nếu trong thân có kiết nghi trói buộc lại có kiết keo kiệt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Đáp:</w:t>
      </w:r>
      <w:r>
        <w:rPr>
          <w:i/>
          <w:color w:val="231F20"/>
          <w:spacing w:val="-19"/>
        </w:rPr>
        <w:t> </w:t>
      </w:r>
      <w:r>
        <w:rPr>
          <w:color w:val="231F20"/>
          <w:spacing w:val="-3"/>
        </w:rPr>
        <w:t>Hoặc</w:t>
      </w:r>
      <w:r>
        <w:rPr>
          <w:color w:val="231F20"/>
          <w:spacing w:val="-19"/>
        </w:rPr>
        <w:t> </w:t>
      </w:r>
      <w:r>
        <w:rPr>
          <w:color w:val="231F20"/>
        </w:rPr>
        <w:t>có</w:t>
      </w:r>
      <w:r>
        <w:rPr>
          <w:color w:val="231F20"/>
          <w:spacing w:val="-19"/>
        </w:rPr>
        <w:t> </w:t>
      </w:r>
      <w:r>
        <w:rPr>
          <w:color w:val="231F20"/>
          <w:spacing w:val="-3"/>
        </w:rPr>
        <w:t>kiết</w:t>
      </w:r>
      <w:r>
        <w:rPr>
          <w:color w:val="231F20"/>
          <w:spacing w:val="-19"/>
        </w:rPr>
        <w:t> </w:t>
      </w:r>
      <w:r>
        <w:rPr>
          <w:color w:val="231F20"/>
          <w:spacing w:val="-3"/>
        </w:rPr>
        <w:t>nghi</w:t>
      </w:r>
      <w:r>
        <w:rPr>
          <w:color w:val="231F20"/>
          <w:spacing w:val="-19"/>
        </w:rPr>
        <w:t> </w:t>
      </w:r>
      <w:r>
        <w:rPr>
          <w:color w:val="231F20"/>
          <w:spacing w:val="-3"/>
        </w:rPr>
        <w:t>trói</w:t>
      </w:r>
      <w:r>
        <w:rPr>
          <w:color w:val="231F20"/>
          <w:spacing w:val="-19"/>
        </w:rPr>
        <w:t> </w:t>
      </w:r>
      <w:r>
        <w:rPr>
          <w:color w:val="231F20"/>
          <w:spacing w:val="-3"/>
        </w:rPr>
        <w:t>buộc</w:t>
      </w:r>
      <w:r>
        <w:rPr>
          <w:color w:val="231F20"/>
          <w:spacing w:val="-19"/>
        </w:rPr>
        <w:t> </w:t>
      </w:r>
      <w:r>
        <w:rPr>
          <w:color w:val="231F20"/>
          <w:spacing w:val="-3"/>
        </w:rPr>
        <w:t>không</w:t>
      </w:r>
      <w:r>
        <w:rPr>
          <w:color w:val="231F20"/>
          <w:spacing w:val="-19"/>
        </w:rPr>
        <w:t> </w:t>
      </w:r>
      <w:r>
        <w:rPr>
          <w:color w:val="231F20"/>
        </w:rPr>
        <w:t>có</w:t>
      </w:r>
      <w:r>
        <w:rPr>
          <w:color w:val="231F20"/>
          <w:spacing w:val="-19"/>
        </w:rPr>
        <w:t> </w:t>
      </w:r>
      <w:r>
        <w:rPr>
          <w:color w:val="231F20"/>
          <w:spacing w:val="-3"/>
        </w:rPr>
        <w:t>kiết</w:t>
      </w:r>
      <w:r>
        <w:rPr>
          <w:color w:val="231F20"/>
          <w:spacing w:val="-18"/>
        </w:rPr>
        <w:t> </w:t>
      </w:r>
      <w:r>
        <w:rPr>
          <w:color w:val="231F20"/>
        </w:rPr>
        <w:t>keo</w:t>
      </w:r>
      <w:r>
        <w:rPr>
          <w:color w:val="231F20"/>
          <w:spacing w:val="-19"/>
        </w:rPr>
        <w:t> </w:t>
      </w:r>
      <w:r>
        <w:rPr>
          <w:color w:val="231F20"/>
          <w:spacing w:val="-3"/>
        </w:rPr>
        <w:t>kiệt</w:t>
      </w:r>
      <w:r>
        <w:rPr>
          <w:color w:val="231F20"/>
          <w:spacing w:val="-19"/>
        </w:rPr>
        <w:t> </w:t>
      </w:r>
      <w:r>
        <w:rPr>
          <w:color w:val="231F20"/>
          <w:spacing w:val="-3"/>
        </w:rPr>
        <w:t>trói</w:t>
      </w:r>
      <w:r>
        <w:rPr>
          <w:color w:val="231F20"/>
          <w:spacing w:val="-19"/>
        </w:rPr>
        <w:t> </w:t>
      </w:r>
      <w:r>
        <w:rPr>
          <w:color w:val="231F20"/>
          <w:spacing w:val="-3"/>
        </w:rPr>
        <w:t>buộc.</w:t>
      </w:r>
    </w:p>
    <w:p>
      <w:pPr>
        <w:pStyle w:val="BodyText"/>
        <w:spacing w:line="278" w:lineRule="auto" w:before="170"/>
        <w:ind w:right="104"/>
      </w:pPr>
      <w:r>
        <w:rPr>
          <w:color w:val="231F20"/>
        </w:rPr>
        <w:t>Thế nào là có kiết nghi trói buộc không có kiết keo kiệt trói buộc? Đối với pháp nơi cõi Dục do bốn đế đoạn trừ có kiết nghi chưa dứt hết, cùng đối với pháp nơi cõi Sắc, cõi Vô sắc có kiết nghi chưa dứt hết. Đây gọi là có kiết nghi trói buộc không có kiết keo kiệt trói buộc.</w:t>
      </w:r>
    </w:p>
    <w:p>
      <w:pPr>
        <w:pStyle w:val="BodyText"/>
        <w:spacing w:line="278" w:lineRule="auto" w:before="118"/>
        <w:ind w:right="107"/>
      </w:pPr>
      <w:r>
        <w:rPr>
          <w:color w:val="231F20"/>
        </w:rPr>
        <w:t>Thế nào là có kiết keo kiệt trói buộc không có kiết nghi trói buộc? Ái nơi cõi Dục chưa hết, tập trí đã sinh, tận trí chưa sinh, đối với pháp nơi cõi Dục do tư duy đoạn trừ có kiết keo kiệt chưa dứt hết.</w:t>
      </w:r>
      <w:r>
        <w:rPr>
          <w:color w:val="231F20"/>
          <w:spacing w:val="-10"/>
        </w:rPr>
        <w:t> </w:t>
      </w:r>
      <w:r>
        <w:rPr>
          <w:color w:val="231F20"/>
        </w:rPr>
        <w:t>Tận</w:t>
      </w:r>
      <w:r>
        <w:rPr>
          <w:color w:val="231F20"/>
          <w:spacing w:val="-5"/>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4"/>
        </w:rPr>
        <w:t> </w:t>
      </w:r>
      <w:r>
        <w:rPr>
          <w:color w:val="231F20"/>
        </w:rPr>
        <w:t>đạo</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4"/>
        </w:rPr>
        <w:t> </w:t>
      </w:r>
      <w:r>
        <w:rPr>
          <w:color w:val="231F20"/>
        </w:rPr>
        <w:t>tư duy đoạn trừ có kiết keo kiệt chưa dứt hết. Đệ tử của Đức Thế Tôn đã thành tựu kiến đế, ái của cõi Dục chưa hết, đối với pháp nơi cõi Dục do tư duy đoạn trừ có kiết keo kiệt chưa dứt hết. Đây gọi là có kiết keo kiệt trói buộc không có kiết nghi trói buộc.</w:t>
      </w:r>
    </w:p>
    <w:p>
      <w:pPr>
        <w:pStyle w:val="BodyText"/>
        <w:spacing w:line="278" w:lineRule="auto" w:before="119"/>
        <w:ind w:right="107"/>
      </w:pPr>
      <w:r>
        <w:rPr>
          <w:color w:val="231F20"/>
        </w:rPr>
        <w:t>Thế nào là trong thân có hai kiết cùng trói buộc? Là người bị trói buộc khắp, đối với pháp nơi cõi Dục do tư duy đoạn trừ có hai kiết cùng trói buộc. Ái nơi cõi Dục chưa hết, khổ trí đã sinh, tập trí chưa sinh, đối với pháp nơi cõi Dục do tư duy đoạn trừ có hai kiết cùng trói buộc. Đây gọi là trong thân có hai kiết cùng trói buộc.</w:t>
      </w:r>
    </w:p>
    <w:p>
      <w:pPr>
        <w:pStyle w:val="BodyText"/>
        <w:spacing w:line="278" w:lineRule="auto" w:before="120"/>
        <w:ind w:right="106"/>
      </w:pPr>
      <w:r>
        <w:rPr>
          <w:color w:val="231F20"/>
        </w:rPr>
        <w:t>Thế nào là trong thân có hai kiết cùng được giải thoát? Tập trí đã sinh, tận trí chưa sinh, đối với pháp do khổ đế, tập đế đoạn trừ có hai kiết cùng được giải thoát, và đối với pháp không tương ưng </w:t>
      </w:r>
      <w:r>
        <w:rPr>
          <w:color w:val="231F20"/>
          <w:spacing w:val="-5"/>
        </w:rPr>
        <w:t>với </w:t>
      </w:r>
      <w:r>
        <w:rPr>
          <w:color w:val="231F20"/>
        </w:rPr>
        <w:t>kiết nghi do tận đế, đạo đế đoạn trừ có hai kiết cùng được giải thoát, cùng đối với pháp nơi cõi Sắc, cõi Vô sắc do tư duy đoạn trừ có hai kiết cùng được giải thoát. Tận trí đã sinh, đạo trí chưa sinh, đối với pháp do khổ đế, tập đế, tận đế đoạn trừ có hai kiết cùng được giải thoát,</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do</w:t>
      </w:r>
      <w:r>
        <w:rPr>
          <w:color w:val="231F20"/>
          <w:spacing w:val="-6"/>
        </w:rPr>
        <w:t> </w:t>
      </w:r>
      <w:r>
        <w:rPr>
          <w:color w:val="231F20"/>
        </w:rPr>
        <w:t>đạo</w:t>
      </w:r>
      <w:r>
        <w:rPr>
          <w:color w:val="231F20"/>
          <w:spacing w:val="-6"/>
        </w:rPr>
        <w:t> </w:t>
      </w:r>
      <w:r>
        <w:rPr>
          <w:color w:val="231F20"/>
        </w:rPr>
        <w:t>đế</w:t>
      </w:r>
      <w:r>
        <w:rPr>
          <w:color w:val="231F20"/>
          <w:spacing w:val="-6"/>
        </w:rPr>
        <w:t> </w:t>
      </w:r>
      <w:r>
        <w:rPr>
          <w:color w:val="231F20"/>
        </w:rPr>
        <w:t>đoạn trừ có hai kiết cùng được giải thoát, cùng đối với pháp nơi cõi Sắc, cõi</w:t>
      </w:r>
      <w:r>
        <w:rPr>
          <w:color w:val="231F20"/>
          <w:spacing w:val="-10"/>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kiết</w:t>
      </w:r>
      <w:r>
        <w:rPr>
          <w:color w:val="231F20"/>
          <w:spacing w:val="-4"/>
        </w:rPr>
        <w:t> </w:t>
      </w:r>
      <w:r>
        <w:rPr>
          <w:color w:val="231F20"/>
        </w:rPr>
        <w:t>cùng</w:t>
      </w:r>
      <w:r>
        <w:rPr>
          <w:color w:val="231F20"/>
          <w:spacing w:val="-4"/>
        </w:rPr>
        <w:t> </w:t>
      </w:r>
      <w:r>
        <w:rPr>
          <w:color w:val="231F20"/>
        </w:rPr>
        <w:t>được</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Đệ</w:t>
      </w:r>
      <w:r>
        <w:rPr>
          <w:color w:val="231F20"/>
          <w:spacing w:val="-4"/>
        </w:rPr>
        <w:t> </w:t>
      </w:r>
      <w:r>
        <w:rPr>
          <w:color w:val="231F20"/>
        </w:rPr>
        <w:t>tử</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của Đức Thế Tôn đã thành tựu kiến đế, đối với pháp do bốn đế</w:t>
      </w:r>
      <w:r>
        <w:rPr>
          <w:color w:val="231F20"/>
          <w:spacing w:val="-27"/>
        </w:rPr>
        <w:t> </w:t>
      </w:r>
      <w:r>
        <w:rPr>
          <w:color w:val="231F20"/>
        </w:rPr>
        <w:t>đoạn trừ có hai kiết cùng được giải thoát, cùng đối với pháp nơi cõi Sắc, cõi</w:t>
      </w:r>
      <w:r>
        <w:rPr>
          <w:color w:val="231F20"/>
          <w:spacing w:val="-16"/>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1"/>
        </w:rPr>
        <w:t> </w:t>
      </w:r>
      <w:r>
        <w:rPr>
          <w:color w:val="231F20"/>
        </w:rPr>
        <w:t>tư</w:t>
      </w:r>
      <w:r>
        <w:rPr>
          <w:color w:val="231F20"/>
          <w:spacing w:val="-12"/>
        </w:rPr>
        <w:t> </w:t>
      </w:r>
      <w:r>
        <w:rPr>
          <w:color w:val="231F20"/>
        </w:rPr>
        <w:t>duy</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kiết</w:t>
      </w:r>
      <w:r>
        <w:rPr>
          <w:color w:val="231F20"/>
          <w:spacing w:val="-11"/>
        </w:rPr>
        <w:t> </w:t>
      </w:r>
      <w:r>
        <w:rPr>
          <w:color w:val="231F20"/>
        </w:rPr>
        <w:t>cùng</w:t>
      </w:r>
      <w:r>
        <w:rPr>
          <w:color w:val="231F20"/>
          <w:spacing w:val="-11"/>
        </w:rPr>
        <w:t> </w:t>
      </w:r>
      <w:r>
        <w:rPr>
          <w:color w:val="231F20"/>
        </w:rPr>
        <w:t>được</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Ái</w:t>
      </w:r>
      <w:r>
        <w:rPr>
          <w:color w:val="231F20"/>
          <w:spacing w:val="-11"/>
        </w:rPr>
        <w:t> </w:t>
      </w:r>
      <w:r>
        <w:rPr>
          <w:color w:val="231F20"/>
        </w:rPr>
        <w:t>của cõi Dục đã hết, đối với pháp nơi cõi Dục có hai kiết cùng được giải thoát.</w:t>
      </w:r>
      <w:r>
        <w:rPr>
          <w:color w:val="231F20"/>
          <w:spacing w:val="-9"/>
        </w:rPr>
        <w:t> </w:t>
      </w:r>
      <w:r>
        <w:rPr>
          <w:color w:val="231F20"/>
        </w:rPr>
        <w:t>Ái</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đã</w:t>
      </w:r>
      <w:r>
        <w:rPr>
          <w:color w:val="231F20"/>
          <w:spacing w:val="-9"/>
        </w:rPr>
        <w:t> </w:t>
      </w:r>
      <w:r>
        <w:rPr>
          <w:color w:val="231F20"/>
        </w:rPr>
        <w:t>dứt,</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pháp</w:t>
      </w:r>
      <w:r>
        <w:rPr>
          <w:color w:val="231F20"/>
          <w:spacing w:val="-8"/>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cõi Vô sắc có hai kiết cùng được giải thoát. Đây gọi là trong thân có hai kiết cùng được giải thoát.</w:t>
      </w:r>
    </w:p>
    <w:p>
      <w:pPr>
        <w:pStyle w:val="BodyText"/>
        <w:spacing w:line="273" w:lineRule="auto" w:before="102"/>
        <w:ind w:left="110" w:right="393"/>
      </w:pPr>
      <w:r>
        <w:rPr>
          <w:color w:val="231F20"/>
        </w:rPr>
        <w:t>Như kiết nghi đối với kiết keo kiệt, kiết nghi đối với kiết ganh tị cũng như vậy.</w:t>
      </w:r>
    </w:p>
    <w:p>
      <w:pPr>
        <w:pStyle w:val="BodyText"/>
        <w:spacing w:line="273" w:lineRule="auto" w:before="106"/>
        <w:ind w:left="110" w:right="391"/>
      </w:pPr>
      <w:r>
        <w:rPr>
          <w:i/>
          <w:color w:val="231F20"/>
        </w:rPr>
        <w:t>Hỏi: </w:t>
      </w:r>
      <w:r>
        <w:rPr>
          <w:color w:val="231F20"/>
        </w:rPr>
        <w:t>Nếu trong thân có kiết keo kiệt trói buộc lại có kiết ganh tị trói buộc chăng?</w:t>
      </w:r>
    </w:p>
    <w:p>
      <w:pPr>
        <w:spacing w:before="106"/>
        <w:ind w:left="677" w:right="0" w:firstLine="0"/>
        <w:jc w:val="both"/>
        <w:rPr>
          <w:sz w:val="26"/>
        </w:rPr>
      </w:pPr>
      <w:r>
        <w:rPr>
          <w:i/>
          <w:color w:val="231F20"/>
          <w:sz w:val="26"/>
        </w:rPr>
        <w:t>Đáp: </w:t>
      </w:r>
      <w:r>
        <w:rPr>
          <w:color w:val="231F20"/>
          <w:sz w:val="26"/>
        </w:rPr>
        <w:t>Đúng vậy.</w:t>
      </w:r>
    </w:p>
    <w:p>
      <w:pPr>
        <w:pStyle w:val="BodyText"/>
        <w:spacing w:line="273" w:lineRule="auto" w:before="149"/>
        <w:ind w:left="110" w:right="391"/>
      </w:pPr>
      <w:r>
        <w:rPr>
          <w:i/>
          <w:color w:val="231F20"/>
        </w:rPr>
        <w:t>Hỏi: </w:t>
      </w:r>
      <w:r>
        <w:rPr>
          <w:color w:val="231F20"/>
        </w:rPr>
        <w:t>Giả như có kiết ganh tị trói buộc lại có kiết keo kiệt trói buộc chăng?</w:t>
      </w:r>
    </w:p>
    <w:p>
      <w:pPr>
        <w:spacing w:before="106"/>
        <w:ind w:left="677" w:right="0" w:firstLine="0"/>
        <w:jc w:val="both"/>
        <w:rPr>
          <w:sz w:val="26"/>
        </w:rPr>
      </w:pPr>
      <w:r>
        <w:rPr>
          <w:i/>
          <w:color w:val="231F20"/>
          <w:sz w:val="26"/>
        </w:rPr>
        <w:t>Đáp: </w:t>
      </w:r>
      <w:r>
        <w:rPr>
          <w:color w:val="231F20"/>
          <w:sz w:val="26"/>
        </w:rPr>
        <w:t>Đúng vậy.</w:t>
      </w:r>
    </w:p>
    <w:p>
      <w:pPr>
        <w:pStyle w:val="BodyText"/>
        <w:spacing w:line="273" w:lineRule="auto" w:before="148"/>
        <w:ind w:left="110" w:right="390"/>
      </w:pPr>
      <w:r>
        <w:rPr>
          <w:i/>
          <w:color w:val="231F20"/>
        </w:rPr>
        <w:t>Hỏi: </w:t>
      </w:r>
      <w:r>
        <w:rPr>
          <w:color w:val="231F20"/>
        </w:rPr>
        <w:t>Nếu trong thân có kiết ái quá khứ trói buộc tức có kiết ái vị lai chăng?</w:t>
      </w:r>
    </w:p>
    <w:p>
      <w:pPr>
        <w:spacing w:before="116"/>
        <w:ind w:left="677" w:right="0" w:firstLine="0"/>
        <w:jc w:val="both"/>
        <w:rPr>
          <w:sz w:val="26"/>
        </w:rPr>
      </w:pPr>
      <w:r>
        <w:rPr>
          <w:i/>
          <w:color w:val="231F20"/>
          <w:sz w:val="26"/>
        </w:rPr>
        <w:t>Đáp: </w:t>
      </w:r>
      <w:r>
        <w:rPr>
          <w:color w:val="231F20"/>
          <w:sz w:val="26"/>
        </w:rPr>
        <w:t>Đúng thế.</w:t>
      </w:r>
    </w:p>
    <w:p>
      <w:pPr>
        <w:pStyle w:val="BodyText"/>
        <w:spacing w:line="276" w:lineRule="auto" w:before="158"/>
        <w:ind w:left="110" w:right="382"/>
      </w:pPr>
      <w:r>
        <w:rPr>
          <w:i/>
          <w:color w:val="231F20"/>
          <w:spacing w:val="5"/>
        </w:rPr>
        <w:t>Hỏi: </w:t>
      </w:r>
      <w:r>
        <w:rPr>
          <w:color w:val="231F20"/>
          <w:spacing w:val="4"/>
        </w:rPr>
        <w:t>Giả như </w:t>
      </w:r>
      <w:r>
        <w:rPr>
          <w:color w:val="231F20"/>
          <w:spacing w:val="3"/>
        </w:rPr>
        <w:t>có </w:t>
      </w:r>
      <w:r>
        <w:rPr>
          <w:color w:val="231F20"/>
          <w:spacing w:val="5"/>
        </w:rPr>
        <w:t>kiết </w:t>
      </w:r>
      <w:r>
        <w:rPr>
          <w:color w:val="231F20"/>
          <w:spacing w:val="3"/>
        </w:rPr>
        <w:t>ái vị </w:t>
      </w:r>
      <w:r>
        <w:rPr>
          <w:color w:val="231F20"/>
          <w:spacing w:val="4"/>
        </w:rPr>
        <w:t>lai tức </w:t>
      </w:r>
      <w:r>
        <w:rPr>
          <w:color w:val="231F20"/>
          <w:spacing w:val="3"/>
        </w:rPr>
        <w:t>có </w:t>
      </w:r>
      <w:r>
        <w:rPr>
          <w:color w:val="231F20"/>
          <w:spacing w:val="5"/>
        </w:rPr>
        <w:t>kiết </w:t>
      </w:r>
      <w:r>
        <w:rPr>
          <w:color w:val="231F20"/>
          <w:spacing w:val="3"/>
        </w:rPr>
        <w:t>ái </w:t>
      </w:r>
      <w:r>
        <w:rPr>
          <w:color w:val="231F20"/>
          <w:spacing w:val="4"/>
        </w:rPr>
        <w:t>quá khứ </w:t>
      </w:r>
      <w:r>
        <w:rPr>
          <w:color w:val="231F20"/>
          <w:spacing w:val="7"/>
        </w:rPr>
        <w:t>trói </w:t>
      </w:r>
      <w:r>
        <w:rPr>
          <w:color w:val="231F20"/>
          <w:spacing w:val="5"/>
        </w:rPr>
        <w:t>buộc</w:t>
      </w:r>
      <w:r>
        <w:rPr>
          <w:color w:val="231F20"/>
          <w:spacing w:val="15"/>
        </w:rPr>
        <w:t> </w:t>
      </w:r>
      <w:r>
        <w:rPr>
          <w:color w:val="231F20"/>
          <w:spacing w:val="7"/>
        </w:rPr>
        <w:t>chăng?</w:t>
      </w:r>
    </w:p>
    <w:p>
      <w:pPr>
        <w:pStyle w:val="BodyText"/>
        <w:spacing w:line="276" w:lineRule="auto" w:before="114"/>
        <w:ind w:left="110" w:right="385"/>
      </w:pPr>
      <w:r>
        <w:rPr>
          <w:i/>
          <w:color w:val="231F20"/>
        </w:rPr>
        <w:t>Đáp: </w:t>
      </w:r>
      <w:r>
        <w:rPr>
          <w:color w:val="231F20"/>
        </w:rPr>
        <w:t>Nếu trước kia đã khởi chưa dứt hết thì có trói buộc. Nếu trước kia chưa khởi hoặc có khởi nhưng đã dứt hết thì không trói buộc.</w:t>
      </w:r>
    </w:p>
    <w:p>
      <w:pPr>
        <w:pStyle w:val="BodyText"/>
        <w:spacing w:before="114"/>
        <w:ind w:left="677" w:firstLine="0"/>
      </w:pPr>
      <w:r>
        <w:rPr>
          <w:i/>
          <w:color w:val="231F20"/>
          <w:spacing w:val="-3"/>
        </w:rPr>
        <w:t>Hỏi: </w:t>
      </w:r>
      <w:r>
        <w:rPr>
          <w:color w:val="231F20"/>
        </w:rPr>
        <w:t>Nếu có </w:t>
      </w:r>
      <w:r>
        <w:rPr>
          <w:color w:val="231F20"/>
          <w:spacing w:val="-3"/>
        </w:rPr>
        <w:t>kiết </w:t>
      </w:r>
      <w:r>
        <w:rPr>
          <w:color w:val="231F20"/>
        </w:rPr>
        <w:t>ái quá khứ </w:t>
      </w:r>
      <w:r>
        <w:rPr>
          <w:color w:val="231F20"/>
          <w:spacing w:val="-3"/>
        </w:rPr>
        <w:t>trói buộc </w:t>
      </w:r>
      <w:r>
        <w:rPr>
          <w:color w:val="231F20"/>
        </w:rPr>
        <w:t>tức có </w:t>
      </w:r>
      <w:r>
        <w:rPr>
          <w:color w:val="231F20"/>
          <w:spacing w:val="-3"/>
        </w:rPr>
        <w:t>kiết </w:t>
      </w:r>
      <w:r>
        <w:rPr>
          <w:color w:val="231F20"/>
        </w:rPr>
        <w:t>ái </w:t>
      </w:r>
      <w:r>
        <w:rPr>
          <w:color w:val="231F20"/>
          <w:spacing w:val="-3"/>
        </w:rPr>
        <w:t>hiện </w:t>
      </w:r>
      <w:r>
        <w:rPr>
          <w:color w:val="231F20"/>
        </w:rPr>
        <w:t>tại </w:t>
      </w:r>
      <w:r>
        <w:rPr>
          <w:color w:val="231F20"/>
          <w:spacing w:val="-3"/>
        </w:rPr>
        <w:t>chăng?</w:t>
      </w:r>
    </w:p>
    <w:p>
      <w:pPr>
        <w:spacing w:before="159"/>
        <w:ind w:left="677" w:right="0" w:firstLine="0"/>
        <w:jc w:val="both"/>
        <w:rPr>
          <w:sz w:val="26"/>
        </w:rPr>
      </w:pPr>
      <w:r>
        <w:rPr>
          <w:i/>
          <w:color w:val="231F20"/>
          <w:sz w:val="26"/>
        </w:rPr>
        <w:t>Đáp: </w:t>
      </w:r>
      <w:r>
        <w:rPr>
          <w:color w:val="231F20"/>
          <w:sz w:val="26"/>
        </w:rPr>
        <w:t>Nếu hiện ở trước.</w:t>
      </w:r>
    </w:p>
    <w:p>
      <w:pPr>
        <w:pStyle w:val="BodyText"/>
        <w:spacing w:line="276" w:lineRule="auto" w:before="158"/>
        <w:ind w:left="110" w:right="385"/>
      </w:pPr>
      <w:r>
        <w:rPr>
          <w:i/>
          <w:color w:val="231F20"/>
        </w:rPr>
        <w:t>Hỏi: </w:t>
      </w:r>
      <w:r>
        <w:rPr>
          <w:color w:val="231F20"/>
        </w:rPr>
        <w:t>Giả như có kiết ái hiện tại tức có kiết ái quá khứ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before="114"/>
        <w:ind w:left="960" w:firstLine="0"/>
      </w:pPr>
      <w:r>
        <w:rPr>
          <w:i/>
          <w:color w:val="231F20"/>
        </w:rPr>
        <w:t>Hỏi: </w:t>
      </w:r>
      <w:r>
        <w:rPr>
          <w:color w:val="231F20"/>
        </w:rPr>
        <w:t>Nếu có kiết ái vị lai trói buộc tức có kiết ái hiện tại chăng?</w:t>
      </w:r>
    </w:p>
    <w:p>
      <w:pPr>
        <w:spacing w:before="152"/>
        <w:ind w:left="960" w:right="0" w:firstLine="0"/>
        <w:jc w:val="both"/>
        <w:rPr>
          <w:sz w:val="26"/>
        </w:rPr>
      </w:pPr>
      <w:r>
        <w:rPr>
          <w:i/>
          <w:color w:val="231F20"/>
          <w:sz w:val="26"/>
        </w:rPr>
        <w:t>Đáp: </w:t>
      </w:r>
      <w:r>
        <w:rPr>
          <w:color w:val="231F20"/>
          <w:sz w:val="26"/>
        </w:rPr>
        <w:t>Nếu hiện ở trước.</w:t>
      </w:r>
    </w:p>
    <w:p>
      <w:pPr>
        <w:pStyle w:val="BodyText"/>
        <w:spacing w:before="153"/>
        <w:ind w:left="960" w:firstLine="0"/>
      </w:pPr>
      <w:r>
        <w:rPr>
          <w:i/>
          <w:color w:val="231F20"/>
          <w:spacing w:val="-5"/>
        </w:rPr>
        <w:t>Hỏi:</w:t>
      </w:r>
      <w:r>
        <w:rPr>
          <w:i/>
          <w:color w:val="231F20"/>
          <w:spacing w:val="-21"/>
        </w:rPr>
        <w:t> </w:t>
      </w:r>
      <w:r>
        <w:rPr>
          <w:color w:val="231F20"/>
          <w:spacing w:val="-4"/>
        </w:rPr>
        <w:t>Giả</w:t>
      </w:r>
      <w:r>
        <w:rPr>
          <w:color w:val="231F20"/>
          <w:spacing w:val="-20"/>
        </w:rPr>
        <w:t> </w:t>
      </w:r>
      <w:r>
        <w:rPr>
          <w:color w:val="231F20"/>
          <w:spacing w:val="-4"/>
        </w:rPr>
        <w:t>như</w:t>
      </w:r>
      <w:r>
        <w:rPr>
          <w:color w:val="231F20"/>
          <w:spacing w:val="-21"/>
        </w:rPr>
        <w:t> </w:t>
      </w:r>
      <w:r>
        <w:rPr>
          <w:color w:val="231F20"/>
          <w:spacing w:val="-3"/>
        </w:rPr>
        <w:t>có</w:t>
      </w:r>
      <w:r>
        <w:rPr>
          <w:color w:val="231F20"/>
          <w:spacing w:val="-20"/>
        </w:rPr>
        <w:t> </w:t>
      </w:r>
      <w:r>
        <w:rPr>
          <w:color w:val="231F20"/>
          <w:spacing w:val="-5"/>
        </w:rPr>
        <w:t>kiết</w:t>
      </w:r>
      <w:r>
        <w:rPr>
          <w:color w:val="231F20"/>
          <w:spacing w:val="-20"/>
        </w:rPr>
        <w:t> </w:t>
      </w:r>
      <w:r>
        <w:rPr>
          <w:color w:val="231F20"/>
          <w:spacing w:val="-3"/>
        </w:rPr>
        <w:t>ái</w:t>
      </w:r>
      <w:r>
        <w:rPr>
          <w:color w:val="231F20"/>
          <w:spacing w:val="-21"/>
        </w:rPr>
        <w:t> </w:t>
      </w:r>
      <w:r>
        <w:rPr>
          <w:color w:val="231F20"/>
          <w:spacing w:val="-5"/>
        </w:rPr>
        <w:t>hiện</w:t>
      </w:r>
      <w:r>
        <w:rPr>
          <w:color w:val="231F20"/>
          <w:spacing w:val="-20"/>
        </w:rPr>
        <w:t> </w:t>
      </w:r>
      <w:r>
        <w:rPr>
          <w:color w:val="231F20"/>
          <w:spacing w:val="-4"/>
        </w:rPr>
        <w:t>tại</w:t>
      </w:r>
      <w:r>
        <w:rPr>
          <w:color w:val="231F20"/>
          <w:spacing w:val="-21"/>
        </w:rPr>
        <w:t> </w:t>
      </w:r>
      <w:r>
        <w:rPr>
          <w:color w:val="231F20"/>
          <w:spacing w:val="-4"/>
        </w:rPr>
        <w:t>tức</w:t>
      </w:r>
      <w:r>
        <w:rPr>
          <w:color w:val="231F20"/>
          <w:spacing w:val="-20"/>
        </w:rPr>
        <w:t> </w:t>
      </w:r>
      <w:r>
        <w:rPr>
          <w:color w:val="231F20"/>
          <w:spacing w:val="-3"/>
        </w:rPr>
        <w:t>có</w:t>
      </w:r>
      <w:r>
        <w:rPr>
          <w:color w:val="231F20"/>
          <w:spacing w:val="-20"/>
        </w:rPr>
        <w:t> </w:t>
      </w:r>
      <w:r>
        <w:rPr>
          <w:color w:val="231F20"/>
          <w:spacing w:val="-5"/>
        </w:rPr>
        <w:t>kiết</w:t>
      </w:r>
      <w:r>
        <w:rPr>
          <w:color w:val="231F20"/>
          <w:spacing w:val="-21"/>
        </w:rPr>
        <w:t> </w:t>
      </w:r>
      <w:r>
        <w:rPr>
          <w:color w:val="231F20"/>
          <w:spacing w:val="-3"/>
        </w:rPr>
        <w:t>ái</w:t>
      </w:r>
      <w:r>
        <w:rPr>
          <w:color w:val="231F20"/>
          <w:spacing w:val="-20"/>
        </w:rPr>
        <w:t> </w:t>
      </w:r>
      <w:r>
        <w:rPr>
          <w:color w:val="231F20"/>
          <w:spacing w:val="-3"/>
        </w:rPr>
        <w:t>vị</w:t>
      </w:r>
      <w:r>
        <w:rPr>
          <w:color w:val="231F20"/>
          <w:spacing w:val="-21"/>
        </w:rPr>
        <w:t> </w:t>
      </w:r>
      <w:r>
        <w:rPr>
          <w:color w:val="231F20"/>
          <w:spacing w:val="-4"/>
        </w:rPr>
        <w:t>lai</w:t>
      </w:r>
      <w:r>
        <w:rPr>
          <w:color w:val="231F20"/>
          <w:spacing w:val="-20"/>
        </w:rPr>
        <w:t> </w:t>
      </w:r>
      <w:r>
        <w:rPr>
          <w:color w:val="231F20"/>
          <w:spacing w:val="-5"/>
        </w:rPr>
        <w:t>trói</w:t>
      </w:r>
      <w:r>
        <w:rPr>
          <w:color w:val="231F20"/>
          <w:spacing w:val="-20"/>
        </w:rPr>
        <w:t> </w:t>
      </w:r>
      <w:r>
        <w:rPr>
          <w:color w:val="231F20"/>
          <w:spacing w:val="-5"/>
        </w:rPr>
        <w:t>buộc</w:t>
      </w:r>
      <w:r>
        <w:rPr>
          <w:color w:val="231F20"/>
          <w:spacing w:val="-21"/>
        </w:rPr>
        <w:t> </w:t>
      </w:r>
      <w:r>
        <w:rPr>
          <w:color w:val="231F20"/>
          <w:spacing w:val="-6"/>
        </w:rPr>
        <w:t>chăng?</w:t>
      </w:r>
    </w:p>
    <w:p>
      <w:pPr>
        <w:spacing w:before="152"/>
        <w:ind w:left="960" w:right="0" w:firstLine="0"/>
        <w:jc w:val="both"/>
        <w:rPr>
          <w:sz w:val="26"/>
        </w:rPr>
      </w:pPr>
      <w:r>
        <w:rPr>
          <w:i/>
          <w:color w:val="231F20"/>
          <w:sz w:val="26"/>
        </w:rPr>
        <w:t>Đáp: </w:t>
      </w:r>
      <w:r>
        <w:rPr>
          <w:color w:val="231F20"/>
          <w:sz w:val="26"/>
        </w:rPr>
        <w:t>Đúng vậy.</w:t>
      </w:r>
    </w:p>
    <w:p>
      <w:pPr>
        <w:pStyle w:val="BodyText"/>
        <w:spacing w:line="271" w:lineRule="auto" w:before="152"/>
        <w:ind w:right="107"/>
      </w:pPr>
      <w:r>
        <w:rPr>
          <w:i/>
          <w:color w:val="231F20"/>
        </w:rPr>
        <w:t>Hỏi: </w:t>
      </w:r>
      <w:r>
        <w:rPr>
          <w:color w:val="231F20"/>
        </w:rPr>
        <w:t>Nếu có kiết ái quá khứ trói buộc tức có kiết ái vị lai, hiện tại chăng?</w:t>
      </w:r>
    </w:p>
    <w:p>
      <w:pPr>
        <w:pStyle w:val="BodyText"/>
        <w:spacing w:before="114"/>
        <w:ind w:left="960" w:firstLine="0"/>
      </w:pPr>
      <w:r>
        <w:rPr>
          <w:i/>
          <w:color w:val="231F20"/>
        </w:rPr>
        <w:t>Đáp: </w:t>
      </w:r>
      <w:r>
        <w:rPr>
          <w:color w:val="231F20"/>
        </w:rPr>
        <w:t>Vị lai tức trói buộc, hiện tại nếu hiện ở trước.</w:t>
      </w:r>
    </w:p>
    <w:p>
      <w:pPr>
        <w:pStyle w:val="BodyText"/>
        <w:spacing w:line="271" w:lineRule="auto" w:before="153"/>
        <w:ind w:right="108"/>
      </w:pPr>
      <w:r>
        <w:rPr>
          <w:i/>
          <w:color w:val="231F20"/>
        </w:rPr>
        <w:t>Hỏi: </w:t>
      </w:r>
      <w:r>
        <w:rPr>
          <w:color w:val="231F20"/>
        </w:rPr>
        <w:t>Giả như có kiết ái vị lai, hiện tại, tức có kiết ái quá khứ trói buộc chăng?</w:t>
      </w:r>
    </w:p>
    <w:p>
      <w:pPr>
        <w:pStyle w:val="BodyText"/>
        <w:spacing w:line="271" w:lineRule="auto" w:before="113"/>
        <w:ind w:right="108"/>
      </w:pPr>
      <w:r>
        <w:rPr>
          <w:i/>
          <w:color w:val="231F20"/>
        </w:rPr>
        <w:t>Đáp:</w:t>
      </w:r>
      <w:r>
        <w:rPr>
          <w:i/>
          <w:color w:val="231F20"/>
          <w:spacing w:val="-21"/>
        </w:rPr>
        <w:t> </w:t>
      </w:r>
      <w:r>
        <w:rPr>
          <w:color w:val="231F20"/>
        </w:rPr>
        <w:t>Nếu</w:t>
      </w:r>
      <w:r>
        <w:rPr>
          <w:color w:val="231F20"/>
          <w:spacing w:val="-20"/>
        </w:rPr>
        <w:t> </w:t>
      </w:r>
      <w:r>
        <w:rPr>
          <w:color w:val="231F20"/>
        </w:rPr>
        <w:t>trước</w:t>
      </w:r>
      <w:r>
        <w:rPr>
          <w:color w:val="231F20"/>
          <w:spacing w:val="-21"/>
        </w:rPr>
        <w:t> </w:t>
      </w:r>
      <w:r>
        <w:rPr>
          <w:color w:val="231F20"/>
        </w:rPr>
        <w:t>kia</w:t>
      </w:r>
      <w:r>
        <w:rPr>
          <w:color w:val="231F20"/>
          <w:spacing w:val="-20"/>
        </w:rPr>
        <w:t> </w:t>
      </w:r>
      <w:r>
        <w:rPr>
          <w:color w:val="231F20"/>
        </w:rPr>
        <w:t>đã</w:t>
      </w:r>
      <w:r>
        <w:rPr>
          <w:color w:val="231F20"/>
          <w:spacing w:val="-21"/>
        </w:rPr>
        <w:t> </w:t>
      </w:r>
      <w:r>
        <w:rPr>
          <w:color w:val="231F20"/>
        </w:rPr>
        <w:t>khởi</w:t>
      </w:r>
      <w:r>
        <w:rPr>
          <w:color w:val="231F20"/>
          <w:spacing w:val="-20"/>
        </w:rPr>
        <w:t> </w:t>
      </w:r>
      <w:r>
        <w:rPr>
          <w:color w:val="231F20"/>
        </w:rPr>
        <w:t>chưa</w:t>
      </w:r>
      <w:r>
        <w:rPr>
          <w:color w:val="231F20"/>
          <w:spacing w:val="-20"/>
        </w:rPr>
        <w:t> </w:t>
      </w:r>
      <w:r>
        <w:rPr>
          <w:color w:val="231F20"/>
        </w:rPr>
        <w:t>dứt</w:t>
      </w:r>
      <w:r>
        <w:rPr>
          <w:color w:val="231F20"/>
          <w:spacing w:val="-21"/>
        </w:rPr>
        <w:t> </w:t>
      </w:r>
      <w:r>
        <w:rPr>
          <w:color w:val="231F20"/>
        </w:rPr>
        <w:t>hết</w:t>
      </w:r>
      <w:r>
        <w:rPr>
          <w:color w:val="231F20"/>
          <w:spacing w:val="-20"/>
        </w:rPr>
        <w:t> </w:t>
      </w:r>
      <w:r>
        <w:rPr>
          <w:color w:val="231F20"/>
        </w:rPr>
        <w:t>thì</w:t>
      </w:r>
      <w:r>
        <w:rPr>
          <w:color w:val="231F20"/>
          <w:spacing w:val="-21"/>
        </w:rPr>
        <w:t> </w:t>
      </w:r>
      <w:r>
        <w:rPr>
          <w:color w:val="231F20"/>
        </w:rPr>
        <w:t>trói</w:t>
      </w:r>
      <w:r>
        <w:rPr>
          <w:color w:val="231F20"/>
          <w:spacing w:val="-20"/>
        </w:rPr>
        <w:t> </w:t>
      </w:r>
      <w:r>
        <w:rPr>
          <w:color w:val="231F20"/>
        </w:rPr>
        <w:t>buộc.</w:t>
      </w:r>
      <w:r>
        <w:rPr>
          <w:color w:val="231F20"/>
          <w:spacing w:val="-20"/>
        </w:rPr>
        <w:t> </w:t>
      </w:r>
      <w:r>
        <w:rPr>
          <w:color w:val="231F20"/>
        </w:rPr>
        <w:t>Nếu</w:t>
      </w:r>
      <w:r>
        <w:rPr>
          <w:color w:val="231F20"/>
          <w:spacing w:val="-21"/>
        </w:rPr>
        <w:t> </w:t>
      </w:r>
      <w:r>
        <w:rPr>
          <w:color w:val="231F20"/>
        </w:rPr>
        <w:t>trước kia</w:t>
      </w:r>
      <w:r>
        <w:rPr>
          <w:color w:val="231F20"/>
          <w:spacing w:val="-7"/>
        </w:rPr>
        <w:t> </w:t>
      </w:r>
      <w:r>
        <w:rPr>
          <w:color w:val="231F20"/>
        </w:rPr>
        <w:t>chưa</w:t>
      </w:r>
      <w:r>
        <w:rPr>
          <w:color w:val="231F20"/>
          <w:spacing w:val="-7"/>
        </w:rPr>
        <w:t> </w:t>
      </w:r>
      <w:r>
        <w:rPr>
          <w:color w:val="231F20"/>
        </w:rPr>
        <w:t>khởi</w:t>
      </w:r>
      <w:r>
        <w:rPr>
          <w:color w:val="231F20"/>
          <w:spacing w:val="-7"/>
        </w:rPr>
        <w:t> </w:t>
      </w:r>
      <w:r>
        <w:rPr>
          <w:color w:val="231F20"/>
        </w:rPr>
        <w:t>hoặc</w:t>
      </w:r>
      <w:r>
        <w:rPr>
          <w:color w:val="231F20"/>
          <w:spacing w:val="-6"/>
        </w:rPr>
        <w:t> </w:t>
      </w:r>
      <w:r>
        <w:rPr>
          <w:color w:val="231F20"/>
        </w:rPr>
        <w:t>có</w:t>
      </w:r>
      <w:r>
        <w:rPr>
          <w:color w:val="231F20"/>
          <w:spacing w:val="-7"/>
        </w:rPr>
        <w:t> </w:t>
      </w:r>
      <w:r>
        <w:rPr>
          <w:color w:val="231F20"/>
        </w:rPr>
        <w:t>khởi</w:t>
      </w:r>
      <w:r>
        <w:rPr>
          <w:color w:val="231F20"/>
          <w:spacing w:val="-7"/>
        </w:rPr>
        <w:t> </w:t>
      </w:r>
      <w:r>
        <w:rPr>
          <w:color w:val="231F20"/>
        </w:rPr>
        <w:t>nhưng</w:t>
      </w:r>
      <w:r>
        <w:rPr>
          <w:color w:val="231F20"/>
          <w:spacing w:val="-7"/>
        </w:rPr>
        <w:t> </w:t>
      </w:r>
      <w:r>
        <w:rPr>
          <w:color w:val="231F20"/>
        </w:rPr>
        <w:t>đã</w:t>
      </w:r>
      <w:r>
        <w:rPr>
          <w:color w:val="231F20"/>
          <w:spacing w:val="-6"/>
        </w:rPr>
        <w:t> </w:t>
      </w:r>
      <w:r>
        <w:rPr>
          <w:color w:val="231F20"/>
        </w:rPr>
        <w:t>dứt</w:t>
      </w:r>
      <w:r>
        <w:rPr>
          <w:color w:val="231F20"/>
          <w:spacing w:val="-7"/>
        </w:rPr>
        <w:t> </w:t>
      </w:r>
      <w:r>
        <w:rPr>
          <w:color w:val="231F20"/>
        </w:rPr>
        <w:t>hết</w:t>
      </w:r>
      <w:r>
        <w:rPr>
          <w:color w:val="231F20"/>
          <w:spacing w:val="-7"/>
        </w:rPr>
        <w:t> </w:t>
      </w:r>
      <w:r>
        <w:rPr>
          <w:color w:val="231F20"/>
        </w:rPr>
        <w:t>thì</w:t>
      </w:r>
      <w:r>
        <w:rPr>
          <w:color w:val="231F20"/>
          <w:spacing w:val="-7"/>
        </w:rPr>
        <w:t> </w:t>
      </w:r>
      <w:r>
        <w:rPr>
          <w:color w:val="231F20"/>
        </w:rPr>
        <w:t>không</w:t>
      </w:r>
      <w:r>
        <w:rPr>
          <w:color w:val="231F20"/>
          <w:spacing w:val="-6"/>
        </w:rPr>
        <w:t> </w:t>
      </w:r>
      <w:r>
        <w:rPr>
          <w:color w:val="231F20"/>
        </w:rPr>
        <w:t>trói</w:t>
      </w:r>
      <w:r>
        <w:rPr>
          <w:color w:val="231F20"/>
          <w:spacing w:val="-7"/>
        </w:rPr>
        <w:t> </w:t>
      </w:r>
      <w:r>
        <w:rPr>
          <w:color w:val="231F20"/>
        </w:rPr>
        <w:t>buộc.</w:t>
      </w:r>
    </w:p>
    <w:p>
      <w:pPr>
        <w:pStyle w:val="BodyText"/>
        <w:spacing w:line="271" w:lineRule="auto" w:before="114"/>
        <w:ind w:right="108"/>
      </w:pPr>
      <w:r>
        <w:rPr>
          <w:i/>
          <w:color w:val="231F20"/>
        </w:rPr>
        <w:t>Hỏi: </w:t>
      </w:r>
      <w:r>
        <w:rPr>
          <w:color w:val="231F20"/>
        </w:rPr>
        <w:t>Nếu có kiết ái vị lai trói buộc tức có kiết ái quá khứ, hiện tại chăng?</w:t>
      </w:r>
    </w:p>
    <w:p>
      <w:pPr>
        <w:pStyle w:val="BodyText"/>
        <w:spacing w:line="271" w:lineRule="auto" w:before="114"/>
        <w:ind w:right="108"/>
      </w:pPr>
      <w:r>
        <w:rPr>
          <w:i/>
          <w:color w:val="231F20"/>
        </w:rPr>
        <w:t>Đáp: </w:t>
      </w:r>
      <w:r>
        <w:rPr>
          <w:color w:val="231F20"/>
        </w:rPr>
        <w:t>Hoặc có vị lai, không có quá khứ, hiện tại. Hoặc có vị lai và quá khứ, không có hiện tại. Hoặc có vị lai và hiện tại, không có quá khứ. Hoặc có vị lai và quá khứ, hiện tại.</w:t>
      </w:r>
    </w:p>
    <w:p>
      <w:pPr>
        <w:pStyle w:val="BodyText"/>
        <w:spacing w:line="271" w:lineRule="auto" w:before="114"/>
        <w:ind w:right="108"/>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vị</w:t>
      </w:r>
      <w:r>
        <w:rPr>
          <w:color w:val="231F20"/>
          <w:spacing w:val="-12"/>
        </w:rPr>
        <w:t> </w:t>
      </w:r>
      <w:r>
        <w:rPr>
          <w:color w:val="231F20"/>
          <w:spacing w:val="-3"/>
        </w:rPr>
        <w:t>lai,</w:t>
      </w:r>
      <w:r>
        <w:rPr>
          <w:color w:val="231F20"/>
          <w:spacing w:val="-13"/>
        </w:rPr>
        <w:t> </w:t>
      </w:r>
      <w:r>
        <w:rPr>
          <w:color w:val="231F20"/>
          <w:spacing w:val="-3"/>
        </w:rPr>
        <w:t>không</w:t>
      </w:r>
      <w:r>
        <w:rPr>
          <w:color w:val="231F20"/>
          <w:spacing w:val="-13"/>
        </w:rPr>
        <w:t> </w:t>
      </w:r>
      <w:r>
        <w:rPr>
          <w:color w:val="231F20"/>
        </w:rPr>
        <w:t>có</w:t>
      </w:r>
      <w:r>
        <w:rPr>
          <w:color w:val="231F20"/>
          <w:spacing w:val="-13"/>
        </w:rPr>
        <w:t> </w:t>
      </w:r>
      <w:r>
        <w:rPr>
          <w:color w:val="231F20"/>
        </w:rPr>
        <w:t>quá</w:t>
      </w:r>
      <w:r>
        <w:rPr>
          <w:color w:val="231F20"/>
          <w:spacing w:val="-12"/>
        </w:rPr>
        <w:t> </w:t>
      </w:r>
      <w:r>
        <w:rPr>
          <w:color w:val="231F20"/>
          <w:spacing w:val="-3"/>
        </w:rPr>
        <w:t>khứ,</w:t>
      </w:r>
      <w:r>
        <w:rPr>
          <w:color w:val="231F20"/>
          <w:spacing w:val="-13"/>
        </w:rPr>
        <w:t> </w:t>
      </w:r>
      <w:r>
        <w:rPr>
          <w:color w:val="231F20"/>
          <w:spacing w:val="-3"/>
        </w:rPr>
        <w:t>hiện</w:t>
      </w:r>
      <w:r>
        <w:rPr>
          <w:color w:val="231F20"/>
          <w:spacing w:val="-14"/>
        </w:rPr>
        <w:t> </w:t>
      </w:r>
      <w:r>
        <w:rPr>
          <w:color w:val="231F20"/>
          <w:spacing w:val="-3"/>
        </w:rPr>
        <w:t>tại?</w:t>
      </w:r>
      <w:r>
        <w:rPr>
          <w:color w:val="231F20"/>
          <w:spacing w:val="-13"/>
        </w:rPr>
        <w:t> </w:t>
      </w:r>
      <w:r>
        <w:rPr>
          <w:color w:val="231F20"/>
        </w:rPr>
        <w:t>Là</w:t>
      </w:r>
      <w:r>
        <w:rPr>
          <w:color w:val="231F20"/>
          <w:spacing w:val="-12"/>
        </w:rPr>
        <w:t> </w:t>
      </w:r>
      <w:r>
        <w:rPr>
          <w:color w:val="231F20"/>
          <w:spacing w:val="-3"/>
        </w:rPr>
        <w:t>trong</w:t>
      </w:r>
      <w:r>
        <w:rPr>
          <w:color w:val="231F20"/>
          <w:spacing w:val="-13"/>
        </w:rPr>
        <w:t> </w:t>
      </w:r>
      <w:r>
        <w:rPr>
          <w:color w:val="231F20"/>
          <w:spacing w:val="-3"/>
        </w:rPr>
        <w:t>thân</w:t>
      </w:r>
      <w:r>
        <w:rPr>
          <w:color w:val="231F20"/>
          <w:spacing w:val="-13"/>
        </w:rPr>
        <w:t> </w:t>
      </w:r>
      <w:r>
        <w:rPr>
          <w:color w:val="231F20"/>
          <w:spacing w:val="-3"/>
        </w:rPr>
        <w:t>có kiết</w:t>
      </w:r>
      <w:r>
        <w:rPr>
          <w:color w:val="231F20"/>
          <w:spacing w:val="-10"/>
        </w:rPr>
        <w:t> </w:t>
      </w:r>
      <w:r>
        <w:rPr>
          <w:color w:val="231F20"/>
        </w:rPr>
        <w:t>ái</w:t>
      </w:r>
      <w:r>
        <w:rPr>
          <w:color w:val="231F20"/>
          <w:spacing w:val="-10"/>
        </w:rPr>
        <w:t> </w:t>
      </w:r>
      <w:r>
        <w:rPr>
          <w:color w:val="231F20"/>
          <w:spacing w:val="-3"/>
        </w:rPr>
        <w:t>chưa</w:t>
      </w:r>
      <w:r>
        <w:rPr>
          <w:color w:val="231F20"/>
          <w:spacing w:val="-10"/>
        </w:rPr>
        <w:t> </w:t>
      </w:r>
      <w:r>
        <w:rPr>
          <w:color w:val="231F20"/>
        </w:rPr>
        <w:t>dứt</w:t>
      </w:r>
      <w:r>
        <w:rPr>
          <w:color w:val="231F20"/>
          <w:spacing w:val="-10"/>
        </w:rPr>
        <w:t> </w:t>
      </w:r>
      <w:r>
        <w:rPr>
          <w:color w:val="231F20"/>
          <w:spacing w:val="-3"/>
        </w:rPr>
        <w:t>hết,</w:t>
      </w:r>
      <w:r>
        <w:rPr>
          <w:color w:val="231F20"/>
          <w:spacing w:val="-10"/>
        </w:rPr>
        <w:t> </w:t>
      </w:r>
      <w:r>
        <w:rPr>
          <w:color w:val="231F20"/>
          <w:spacing w:val="-3"/>
        </w:rPr>
        <w:t>hoặc</w:t>
      </w:r>
      <w:r>
        <w:rPr>
          <w:color w:val="231F20"/>
          <w:spacing w:val="-10"/>
        </w:rPr>
        <w:t> </w:t>
      </w:r>
      <w:r>
        <w:rPr>
          <w:color w:val="231F20"/>
          <w:spacing w:val="-3"/>
        </w:rPr>
        <w:t>trước</w:t>
      </w:r>
      <w:r>
        <w:rPr>
          <w:color w:val="231F20"/>
          <w:spacing w:val="-10"/>
        </w:rPr>
        <w:t> </w:t>
      </w:r>
      <w:r>
        <w:rPr>
          <w:color w:val="231F20"/>
          <w:spacing w:val="-3"/>
        </w:rPr>
        <w:t>không</w:t>
      </w:r>
      <w:r>
        <w:rPr>
          <w:color w:val="231F20"/>
          <w:spacing w:val="-10"/>
        </w:rPr>
        <w:t> </w:t>
      </w:r>
      <w:r>
        <w:rPr>
          <w:color w:val="231F20"/>
          <w:spacing w:val="-3"/>
        </w:rPr>
        <w:t>khởi</w:t>
      </w:r>
      <w:r>
        <w:rPr>
          <w:color w:val="231F20"/>
          <w:spacing w:val="-10"/>
        </w:rPr>
        <w:t> </w:t>
      </w:r>
      <w:r>
        <w:rPr>
          <w:color w:val="231F20"/>
          <w:spacing w:val="-3"/>
        </w:rPr>
        <w:t>hoặc</w:t>
      </w:r>
      <w:r>
        <w:rPr>
          <w:color w:val="231F20"/>
          <w:spacing w:val="-10"/>
        </w:rPr>
        <w:t> </w:t>
      </w:r>
      <w:r>
        <w:rPr>
          <w:color w:val="231F20"/>
        </w:rPr>
        <w:t>có</w:t>
      </w:r>
      <w:r>
        <w:rPr>
          <w:color w:val="231F20"/>
          <w:spacing w:val="-10"/>
        </w:rPr>
        <w:t> </w:t>
      </w:r>
      <w:r>
        <w:rPr>
          <w:color w:val="231F20"/>
          <w:spacing w:val="-3"/>
        </w:rPr>
        <w:t>khởi</w:t>
      </w:r>
      <w:r>
        <w:rPr>
          <w:color w:val="231F20"/>
          <w:spacing w:val="-10"/>
        </w:rPr>
        <w:t> </w:t>
      </w:r>
      <w:r>
        <w:rPr>
          <w:color w:val="231F20"/>
          <w:spacing w:val="-3"/>
        </w:rPr>
        <w:t>nhưng</w:t>
      </w:r>
      <w:r>
        <w:rPr>
          <w:color w:val="231F20"/>
          <w:spacing w:val="-10"/>
        </w:rPr>
        <w:t> </w:t>
      </w:r>
      <w:r>
        <w:rPr>
          <w:color w:val="231F20"/>
        </w:rPr>
        <w:t>đã</w:t>
      </w:r>
      <w:r>
        <w:rPr>
          <w:color w:val="231F20"/>
          <w:spacing w:val="-10"/>
        </w:rPr>
        <w:t> </w:t>
      </w:r>
      <w:r>
        <w:rPr>
          <w:color w:val="231F20"/>
          <w:spacing w:val="-3"/>
        </w:rPr>
        <w:t>dứt hết,</w:t>
      </w:r>
      <w:r>
        <w:rPr>
          <w:color w:val="231F20"/>
          <w:spacing w:val="-6"/>
        </w:rPr>
        <w:t> </w:t>
      </w:r>
      <w:r>
        <w:rPr>
          <w:color w:val="231F20"/>
          <w:spacing w:val="-3"/>
        </w:rPr>
        <w:t>không</w:t>
      </w:r>
      <w:r>
        <w:rPr>
          <w:color w:val="231F20"/>
          <w:spacing w:val="-6"/>
        </w:rPr>
        <w:t> </w:t>
      </w:r>
      <w:r>
        <w:rPr>
          <w:color w:val="231F20"/>
          <w:spacing w:val="-3"/>
        </w:rPr>
        <w:t>hiện</w:t>
      </w:r>
      <w:r>
        <w:rPr>
          <w:color w:val="231F20"/>
          <w:spacing w:val="-6"/>
        </w:rPr>
        <w:t> </w:t>
      </w:r>
      <w:r>
        <w:rPr>
          <w:color w:val="231F20"/>
        </w:rPr>
        <w:t>ở</w:t>
      </w:r>
      <w:r>
        <w:rPr>
          <w:color w:val="231F20"/>
          <w:spacing w:val="-6"/>
        </w:rPr>
        <w:t> </w:t>
      </w:r>
      <w:r>
        <w:rPr>
          <w:color w:val="231F20"/>
          <w:spacing w:val="-3"/>
        </w:rPr>
        <w:t>trước.</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spacing w:val="-3"/>
        </w:rPr>
        <w:t>lai,</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rPr>
        <w:t>quá</w:t>
      </w:r>
      <w:r>
        <w:rPr>
          <w:color w:val="231F20"/>
          <w:spacing w:val="-6"/>
        </w:rPr>
        <w:t> </w:t>
      </w:r>
      <w:r>
        <w:rPr>
          <w:color w:val="231F20"/>
          <w:spacing w:val="-3"/>
        </w:rPr>
        <w:t>khứ,</w:t>
      </w:r>
      <w:r>
        <w:rPr>
          <w:color w:val="231F20"/>
          <w:spacing w:val="-6"/>
        </w:rPr>
        <w:t> </w:t>
      </w:r>
      <w:r>
        <w:rPr>
          <w:color w:val="231F20"/>
          <w:spacing w:val="-3"/>
        </w:rPr>
        <w:t>hiện</w:t>
      </w:r>
      <w:r>
        <w:rPr>
          <w:color w:val="231F20"/>
          <w:spacing w:val="-6"/>
        </w:rPr>
        <w:t> </w:t>
      </w:r>
      <w:r>
        <w:rPr>
          <w:color w:val="231F20"/>
          <w:spacing w:val="-3"/>
        </w:rPr>
        <w:t>tại.</w:t>
      </w:r>
    </w:p>
    <w:p>
      <w:pPr>
        <w:pStyle w:val="BodyText"/>
        <w:spacing w:line="271" w:lineRule="auto" w:before="113"/>
        <w:ind w:right="107"/>
      </w:pPr>
      <w:r>
        <w:rPr>
          <w:color w:val="231F20"/>
        </w:rPr>
        <w:t>Thế nào là có vị lai và quá khứ, không có hiện tại? Là trong thân</w:t>
      </w:r>
      <w:r>
        <w:rPr>
          <w:color w:val="231F20"/>
          <w:spacing w:val="-4"/>
        </w:rPr>
        <w:t> </w:t>
      </w:r>
      <w:r>
        <w:rPr>
          <w:color w:val="231F20"/>
        </w:rPr>
        <w:t>kiết</w:t>
      </w:r>
      <w:r>
        <w:rPr>
          <w:color w:val="231F20"/>
          <w:spacing w:val="-4"/>
        </w:rPr>
        <w:t> </w:t>
      </w:r>
      <w:r>
        <w:rPr>
          <w:color w:val="231F20"/>
        </w:rPr>
        <w:t>ái</w:t>
      </w:r>
      <w:r>
        <w:rPr>
          <w:color w:val="231F20"/>
          <w:spacing w:val="-4"/>
        </w:rPr>
        <w:t> </w:t>
      </w:r>
      <w:r>
        <w:rPr>
          <w:color w:val="231F20"/>
        </w:rPr>
        <w:t>trước</w:t>
      </w:r>
      <w:r>
        <w:rPr>
          <w:color w:val="231F20"/>
          <w:spacing w:val="-4"/>
        </w:rPr>
        <w:t> </w:t>
      </w:r>
      <w:r>
        <w:rPr>
          <w:color w:val="231F20"/>
        </w:rPr>
        <w:t>đã</w:t>
      </w:r>
      <w:r>
        <w:rPr>
          <w:color w:val="231F20"/>
          <w:spacing w:val="-3"/>
        </w:rPr>
        <w:t> </w:t>
      </w:r>
      <w:r>
        <w:rPr>
          <w:color w:val="231F20"/>
        </w:rPr>
        <w:t>khởi</w:t>
      </w:r>
      <w:r>
        <w:rPr>
          <w:color w:val="231F20"/>
          <w:spacing w:val="-4"/>
        </w:rPr>
        <w:t> </w:t>
      </w:r>
      <w:r>
        <w:rPr>
          <w:color w:val="231F20"/>
        </w:rPr>
        <w:t>chưa</w:t>
      </w:r>
      <w:r>
        <w:rPr>
          <w:color w:val="231F20"/>
          <w:spacing w:val="-4"/>
        </w:rPr>
        <w:t> </w:t>
      </w:r>
      <w:r>
        <w:rPr>
          <w:color w:val="231F20"/>
        </w:rPr>
        <w:t>dứt</w:t>
      </w:r>
      <w:r>
        <w:rPr>
          <w:color w:val="231F20"/>
          <w:spacing w:val="-4"/>
        </w:rPr>
        <w:t> </w:t>
      </w:r>
      <w:r>
        <w:rPr>
          <w:color w:val="231F20"/>
        </w:rPr>
        <w:t>hết,</w:t>
      </w:r>
      <w:r>
        <w:rPr>
          <w:color w:val="231F20"/>
          <w:spacing w:val="-5"/>
        </w:rPr>
        <w:t> </w:t>
      </w:r>
      <w:r>
        <w:rPr>
          <w:color w:val="231F20"/>
        </w:rPr>
        <w:t>lại</w:t>
      </w:r>
      <w:r>
        <w:rPr>
          <w:color w:val="231F20"/>
          <w:spacing w:val="-3"/>
        </w:rPr>
        <w:t> </w:t>
      </w:r>
      <w:r>
        <w:rPr>
          <w:color w:val="231F20"/>
        </w:rPr>
        <w:t>nơi</w:t>
      </w:r>
      <w:r>
        <w:rPr>
          <w:color w:val="231F20"/>
          <w:spacing w:val="-5"/>
        </w:rPr>
        <w:t> </w:t>
      </w:r>
      <w:r>
        <w:rPr>
          <w:color w:val="231F20"/>
        </w:rPr>
        <w:t>thân</w:t>
      </w:r>
      <w:r>
        <w:rPr>
          <w:color w:val="231F20"/>
          <w:spacing w:val="-4"/>
        </w:rPr>
        <w:t> </w:t>
      </w:r>
      <w:r>
        <w:rPr>
          <w:color w:val="231F20"/>
        </w:rPr>
        <w:t>nầy</w:t>
      </w:r>
      <w:r>
        <w:rPr>
          <w:color w:val="231F20"/>
          <w:spacing w:val="-4"/>
        </w:rPr>
        <w:t> </w:t>
      </w:r>
      <w:r>
        <w:rPr>
          <w:color w:val="231F20"/>
        </w:rPr>
        <w:t>kiết</w:t>
      </w:r>
      <w:r>
        <w:rPr>
          <w:color w:val="231F20"/>
          <w:spacing w:val="-5"/>
        </w:rPr>
        <w:t> </w:t>
      </w:r>
      <w:r>
        <w:rPr>
          <w:color w:val="231F20"/>
        </w:rPr>
        <w:t>ái</w:t>
      </w:r>
      <w:r>
        <w:rPr>
          <w:color w:val="231F20"/>
          <w:spacing w:val="-3"/>
        </w:rPr>
        <w:t> không </w:t>
      </w:r>
      <w:r>
        <w:rPr>
          <w:color w:val="231F20"/>
        </w:rPr>
        <w:t>hiện ở trước. Đây là có vị lai và quá khứ, không có hiện</w:t>
      </w:r>
      <w:r>
        <w:rPr>
          <w:color w:val="231F20"/>
          <w:spacing w:val="-2"/>
        </w:rPr>
        <w:t> </w:t>
      </w:r>
      <w:r>
        <w:rPr>
          <w:color w:val="231F20"/>
        </w:rPr>
        <w:t>tại.</w:t>
      </w:r>
    </w:p>
    <w:p>
      <w:pPr>
        <w:pStyle w:val="BodyText"/>
        <w:spacing w:line="271" w:lineRule="auto" w:before="114"/>
        <w:ind w:right="107"/>
      </w:pPr>
      <w:r>
        <w:rPr>
          <w:color w:val="231F20"/>
        </w:rPr>
        <w:t>Thế nào là có vị lai và hiện tại, không có quá khứ? Là trong thân có kiết ái hiện ở trước, hoặc trước không khởi hoặc có khởi nhưng đã dứt hết. Đây là có vị lai và hiện tại, không có quá khứ.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có vị lai và quá khứ, hiện tại? Là trong thân kiết ái trước đã khởi chưa dứt hết, lại nơi thân nầy kiết ái hiện ở trước.</w:t>
      </w:r>
      <w:r>
        <w:rPr>
          <w:color w:val="231F20"/>
          <w:spacing w:val="-33"/>
        </w:rPr>
        <w:t> </w:t>
      </w:r>
      <w:r>
        <w:rPr>
          <w:color w:val="231F20"/>
        </w:rPr>
        <w:t>Đây là có vị lai và quá khứ, hiện</w:t>
      </w:r>
      <w:r>
        <w:rPr>
          <w:color w:val="231F20"/>
          <w:spacing w:val="-1"/>
        </w:rPr>
        <w:t> </w:t>
      </w:r>
      <w:r>
        <w:rPr>
          <w:color w:val="231F20"/>
        </w:rPr>
        <w:t>tại.</w:t>
      </w:r>
    </w:p>
    <w:p>
      <w:pPr>
        <w:pStyle w:val="BodyText"/>
        <w:spacing w:line="271" w:lineRule="auto" w:before="103"/>
        <w:ind w:left="110" w:right="391"/>
      </w:pPr>
      <w:r>
        <w:rPr>
          <w:i/>
          <w:color w:val="231F20"/>
        </w:rPr>
        <w:t>Hỏi: </w:t>
      </w:r>
      <w:r>
        <w:rPr>
          <w:color w:val="231F20"/>
        </w:rPr>
        <w:t>Giả như có kiết ái quá khứ, hiện tại, tức có kiết ái vị lai trói buộc chăng?</w:t>
      </w:r>
    </w:p>
    <w:p>
      <w:pPr>
        <w:spacing w:before="108"/>
        <w:ind w:left="677" w:right="0" w:firstLine="0"/>
        <w:jc w:val="both"/>
        <w:rPr>
          <w:sz w:val="26"/>
        </w:rPr>
      </w:pPr>
      <w:r>
        <w:rPr>
          <w:i/>
          <w:color w:val="231F20"/>
          <w:sz w:val="26"/>
        </w:rPr>
        <w:t>Đáp: </w:t>
      </w:r>
      <w:r>
        <w:rPr>
          <w:color w:val="231F20"/>
          <w:sz w:val="26"/>
        </w:rPr>
        <w:t>Đúng thế.</w:t>
      </w:r>
    </w:p>
    <w:p>
      <w:pPr>
        <w:pStyle w:val="BodyText"/>
        <w:spacing w:line="271" w:lineRule="auto" w:before="147"/>
        <w:ind w:left="110" w:right="391"/>
      </w:pPr>
      <w:r>
        <w:rPr>
          <w:i/>
          <w:color w:val="231F20"/>
        </w:rPr>
        <w:t>Hỏi: </w:t>
      </w:r>
      <w:r>
        <w:rPr>
          <w:color w:val="231F20"/>
        </w:rPr>
        <w:t>Nếu có kiết ái hiện tại trói buộc tức có kiết ái quá khứ, vị lai chăng?</w:t>
      </w:r>
    </w:p>
    <w:p>
      <w:pPr>
        <w:pStyle w:val="BodyText"/>
        <w:spacing w:line="271" w:lineRule="auto" w:before="108"/>
        <w:ind w:left="110" w:right="391"/>
      </w:pPr>
      <w:r>
        <w:rPr>
          <w:i/>
          <w:color w:val="231F20"/>
        </w:rPr>
        <w:t>Đáp: </w:t>
      </w:r>
      <w:r>
        <w:rPr>
          <w:color w:val="231F20"/>
        </w:rPr>
        <w:t>Vị lai tức trói buộc. Quá khứ nếu trước kia đã khởi chưa dứt hết thì trói buộc, nếu trước kia chưa khởi hoặc có khởi nhưng</w:t>
      </w:r>
      <w:r>
        <w:rPr>
          <w:color w:val="231F20"/>
          <w:spacing w:val="-28"/>
        </w:rPr>
        <w:t> </w:t>
      </w:r>
      <w:r>
        <w:rPr>
          <w:color w:val="231F20"/>
        </w:rPr>
        <w:t>đã dứt hết thì không trói buộc.</w:t>
      </w:r>
    </w:p>
    <w:p>
      <w:pPr>
        <w:pStyle w:val="BodyText"/>
        <w:spacing w:line="271" w:lineRule="auto" w:before="108"/>
        <w:ind w:left="110" w:right="391"/>
      </w:pPr>
      <w:r>
        <w:rPr>
          <w:i/>
          <w:color w:val="231F20"/>
        </w:rPr>
        <w:t>Hỏi: </w:t>
      </w:r>
      <w:r>
        <w:rPr>
          <w:color w:val="231F20"/>
        </w:rPr>
        <w:t>Giả như có kiết ái quá khứ, vị lai, tức có kiết ái hiện tại trói buộc chăng?</w:t>
      </w:r>
    </w:p>
    <w:p>
      <w:pPr>
        <w:spacing w:before="108"/>
        <w:ind w:left="677" w:right="0" w:firstLine="0"/>
        <w:jc w:val="both"/>
        <w:rPr>
          <w:sz w:val="26"/>
        </w:rPr>
      </w:pPr>
      <w:r>
        <w:rPr>
          <w:i/>
          <w:color w:val="231F20"/>
          <w:sz w:val="26"/>
        </w:rPr>
        <w:t>Đáp: </w:t>
      </w:r>
      <w:r>
        <w:rPr>
          <w:color w:val="231F20"/>
          <w:sz w:val="26"/>
        </w:rPr>
        <w:t>Nếu hiện ở trước.</w:t>
      </w:r>
    </w:p>
    <w:p>
      <w:pPr>
        <w:pStyle w:val="BodyText"/>
        <w:spacing w:line="271" w:lineRule="auto" w:before="147"/>
        <w:ind w:left="110" w:right="391"/>
      </w:pPr>
      <w:r>
        <w:rPr>
          <w:color w:val="231F20"/>
        </w:rPr>
        <w:t>Như</w:t>
      </w:r>
      <w:r>
        <w:rPr>
          <w:color w:val="231F20"/>
          <w:spacing w:val="-14"/>
        </w:rPr>
        <w:t> </w:t>
      </w:r>
      <w:r>
        <w:rPr>
          <w:color w:val="231F20"/>
        </w:rPr>
        <w:t>kiết</w:t>
      </w:r>
      <w:r>
        <w:rPr>
          <w:color w:val="231F20"/>
          <w:spacing w:val="-13"/>
        </w:rPr>
        <w:t> </w:t>
      </w:r>
      <w:r>
        <w:rPr>
          <w:color w:val="231F20"/>
        </w:rPr>
        <w:t>ái,</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kiêu</w:t>
      </w:r>
      <w:r>
        <w:rPr>
          <w:color w:val="231F20"/>
          <w:spacing w:val="-14"/>
        </w:rPr>
        <w:t> </w:t>
      </w:r>
      <w:r>
        <w:rPr>
          <w:color w:val="231F20"/>
        </w:rPr>
        <w:t>mạn,</w:t>
      </w:r>
      <w:r>
        <w:rPr>
          <w:color w:val="231F20"/>
          <w:spacing w:val="-13"/>
        </w:rPr>
        <w:t> </w:t>
      </w:r>
      <w:r>
        <w:rPr>
          <w:color w:val="231F20"/>
        </w:rPr>
        <w:t>keo</w:t>
      </w:r>
      <w:r>
        <w:rPr>
          <w:color w:val="231F20"/>
          <w:spacing w:val="-13"/>
        </w:rPr>
        <w:t> </w:t>
      </w:r>
      <w:r>
        <w:rPr>
          <w:color w:val="231F20"/>
        </w:rPr>
        <w:t>kiệt,</w:t>
      </w:r>
      <w:r>
        <w:rPr>
          <w:color w:val="231F20"/>
          <w:spacing w:val="-13"/>
        </w:rPr>
        <w:t> </w:t>
      </w:r>
      <w:r>
        <w:rPr>
          <w:color w:val="231F20"/>
        </w:rPr>
        <w:t>ganh</w:t>
      </w:r>
      <w:r>
        <w:rPr>
          <w:color w:val="231F20"/>
          <w:spacing w:val="-13"/>
        </w:rPr>
        <w:t> </w:t>
      </w:r>
      <w:r>
        <w:rPr>
          <w:color w:val="231F20"/>
        </w:rPr>
        <w:t>tị</w:t>
      </w:r>
      <w:r>
        <w:rPr>
          <w:color w:val="231F20"/>
          <w:spacing w:val="-13"/>
        </w:rPr>
        <w:t> </w:t>
      </w:r>
      <w:r>
        <w:rPr>
          <w:color w:val="231F20"/>
        </w:rPr>
        <w:t>trải</w:t>
      </w:r>
      <w:r>
        <w:rPr>
          <w:color w:val="231F20"/>
          <w:spacing w:val="-13"/>
        </w:rPr>
        <w:t> </w:t>
      </w:r>
      <w:r>
        <w:rPr>
          <w:color w:val="231F20"/>
        </w:rPr>
        <w:t>qua sáu lượt cũng lại như</w:t>
      </w:r>
      <w:r>
        <w:rPr>
          <w:color w:val="231F20"/>
          <w:spacing w:val="-1"/>
        </w:rPr>
        <w:t> </w:t>
      </w:r>
      <w:r>
        <w:rPr>
          <w:color w:val="231F20"/>
          <w:spacing w:val="-5"/>
        </w:rPr>
        <w:t>vậy.</w:t>
      </w:r>
    </w:p>
    <w:p>
      <w:pPr>
        <w:pStyle w:val="BodyText"/>
        <w:spacing w:line="271" w:lineRule="auto" w:before="108"/>
        <w:ind w:left="110" w:right="390"/>
      </w:pPr>
      <w:r>
        <w:rPr>
          <w:i/>
          <w:color w:val="231F20"/>
        </w:rPr>
        <w:t>Hỏi: </w:t>
      </w:r>
      <w:r>
        <w:rPr>
          <w:color w:val="231F20"/>
        </w:rPr>
        <w:t>Nếu trong thân có kiết vô minh quá khứ trói buộc tức có kiết vô minh vị lai chăng?</w:t>
      </w:r>
    </w:p>
    <w:p>
      <w:pPr>
        <w:spacing w:before="108"/>
        <w:ind w:left="677" w:right="0" w:firstLine="0"/>
        <w:jc w:val="both"/>
        <w:rPr>
          <w:sz w:val="26"/>
        </w:rPr>
      </w:pPr>
      <w:r>
        <w:rPr>
          <w:i/>
          <w:color w:val="231F20"/>
          <w:sz w:val="26"/>
        </w:rPr>
        <w:t>Đáp: </w:t>
      </w:r>
      <w:r>
        <w:rPr>
          <w:color w:val="231F20"/>
          <w:sz w:val="26"/>
        </w:rPr>
        <w:t>Đúng thế.</w:t>
      </w:r>
    </w:p>
    <w:p>
      <w:pPr>
        <w:pStyle w:val="BodyText"/>
        <w:spacing w:line="271" w:lineRule="auto" w:before="147"/>
        <w:ind w:left="110" w:right="391"/>
      </w:pPr>
      <w:r>
        <w:rPr>
          <w:i/>
          <w:color w:val="231F20"/>
        </w:rPr>
        <w:t>Hỏi:</w:t>
      </w:r>
      <w:r>
        <w:rPr>
          <w:i/>
          <w:color w:val="231F20"/>
          <w:spacing w:val="-10"/>
        </w:rPr>
        <w:t> </w:t>
      </w:r>
      <w:r>
        <w:rPr>
          <w:color w:val="231F20"/>
        </w:rPr>
        <w:t>Giả</w:t>
      </w:r>
      <w:r>
        <w:rPr>
          <w:color w:val="231F20"/>
          <w:spacing w:val="-10"/>
        </w:rPr>
        <w:t> </w:t>
      </w:r>
      <w:r>
        <w:rPr>
          <w:color w:val="231F20"/>
        </w:rPr>
        <w:t>như</w:t>
      </w:r>
      <w:r>
        <w:rPr>
          <w:color w:val="231F20"/>
          <w:spacing w:val="-9"/>
        </w:rPr>
        <w:t> </w:t>
      </w:r>
      <w:r>
        <w:rPr>
          <w:color w:val="231F20"/>
        </w:rPr>
        <w:t>có</w:t>
      </w:r>
      <w:r>
        <w:rPr>
          <w:color w:val="231F20"/>
          <w:spacing w:val="-10"/>
        </w:rPr>
        <w:t> </w:t>
      </w:r>
      <w:r>
        <w:rPr>
          <w:color w:val="231F20"/>
        </w:rPr>
        <w:t>kiết</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tức</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9"/>
        </w:rPr>
        <w:t> </w:t>
      </w:r>
      <w:r>
        <w:rPr>
          <w:color w:val="231F20"/>
        </w:rPr>
        <w:t>quá</w:t>
      </w:r>
      <w:r>
        <w:rPr>
          <w:color w:val="231F20"/>
          <w:spacing w:val="-10"/>
        </w:rPr>
        <w:t> </w:t>
      </w:r>
      <w:r>
        <w:rPr>
          <w:color w:val="231F20"/>
        </w:rPr>
        <w:t>khứ trói buộc chăng?</w:t>
      </w:r>
    </w:p>
    <w:p>
      <w:pPr>
        <w:spacing w:before="108"/>
        <w:ind w:left="677" w:right="0" w:firstLine="0"/>
        <w:jc w:val="both"/>
        <w:rPr>
          <w:sz w:val="26"/>
        </w:rPr>
      </w:pPr>
      <w:r>
        <w:rPr>
          <w:i/>
          <w:color w:val="231F20"/>
          <w:sz w:val="26"/>
        </w:rPr>
        <w:t>Đáp: </w:t>
      </w:r>
      <w:r>
        <w:rPr>
          <w:color w:val="231F20"/>
          <w:sz w:val="26"/>
        </w:rPr>
        <w:t>Đúng thế.</w:t>
      </w:r>
    </w:p>
    <w:p>
      <w:pPr>
        <w:pStyle w:val="BodyText"/>
        <w:spacing w:line="271" w:lineRule="auto" w:before="146"/>
        <w:ind w:left="110" w:right="391"/>
      </w:pPr>
      <w:r>
        <w:rPr>
          <w:i/>
          <w:color w:val="231F20"/>
        </w:rPr>
        <w:t>Hỏi:</w:t>
      </w:r>
      <w:r>
        <w:rPr>
          <w:i/>
          <w:color w:val="231F20"/>
          <w:spacing w:val="-11"/>
        </w:rPr>
        <w:t> </w:t>
      </w:r>
      <w:r>
        <w:rPr>
          <w:color w:val="231F20"/>
        </w:rPr>
        <w:t>Nếu</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tức</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vô</w:t>
      </w:r>
      <w:r>
        <w:rPr>
          <w:color w:val="231F20"/>
          <w:spacing w:val="-10"/>
        </w:rPr>
        <w:t> </w:t>
      </w:r>
      <w:r>
        <w:rPr>
          <w:color w:val="231F20"/>
        </w:rPr>
        <w:t>minh hiện tại chăng?</w:t>
      </w:r>
    </w:p>
    <w:p>
      <w:pPr>
        <w:spacing w:before="108"/>
        <w:ind w:left="677" w:right="0" w:firstLine="0"/>
        <w:jc w:val="both"/>
        <w:rPr>
          <w:sz w:val="26"/>
        </w:rPr>
      </w:pPr>
      <w:r>
        <w:rPr>
          <w:i/>
          <w:color w:val="231F20"/>
          <w:sz w:val="26"/>
        </w:rPr>
        <w:t>Đáp: </w:t>
      </w:r>
      <w:r>
        <w:rPr>
          <w:color w:val="231F20"/>
          <w:sz w:val="26"/>
        </w:rPr>
        <w:t>Nếu hiện ở trước.</w:t>
      </w:r>
    </w:p>
    <w:p>
      <w:pPr>
        <w:pStyle w:val="BodyText"/>
        <w:spacing w:line="276" w:lineRule="auto" w:before="147"/>
        <w:ind w:left="110" w:right="391"/>
      </w:pPr>
      <w:r>
        <w:rPr>
          <w:i/>
          <w:color w:val="231F20"/>
        </w:rPr>
        <w:t>Hỏi: </w:t>
      </w:r>
      <w:r>
        <w:rPr>
          <w:color w:val="231F20"/>
        </w:rPr>
        <w:t>Giả như có kiết vô minh hiện tại tức có kiết vô minh quá khứ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thế.</w:t>
      </w:r>
    </w:p>
    <w:p>
      <w:pPr>
        <w:pStyle w:val="BodyText"/>
        <w:spacing w:line="276" w:lineRule="auto" w:before="170"/>
        <w:jc w:val="left"/>
      </w:pPr>
      <w:r>
        <w:rPr>
          <w:i/>
          <w:color w:val="231F20"/>
        </w:rPr>
        <w:t>Hỏi: </w:t>
      </w:r>
      <w:r>
        <w:rPr>
          <w:color w:val="231F20"/>
        </w:rPr>
        <w:t>Nếu có kiết vô minh vị lai trói buộc tức có kiết vô minh hiện tại chăng?</w:t>
      </w:r>
    </w:p>
    <w:p>
      <w:pPr>
        <w:spacing w:before="125"/>
        <w:ind w:left="960" w:right="0" w:firstLine="0"/>
        <w:jc w:val="left"/>
        <w:rPr>
          <w:sz w:val="26"/>
        </w:rPr>
      </w:pPr>
      <w:r>
        <w:rPr>
          <w:i/>
          <w:color w:val="231F20"/>
          <w:sz w:val="26"/>
        </w:rPr>
        <w:t>Đáp: </w:t>
      </w:r>
      <w:r>
        <w:rPr>
          <w:color w:val="231F20"/>
          <w:sz w:val="26"/>
        </w:rPr>
        <w:t>Nếu hiện ở trước.</w:t>
      </w:r>
    </w:p>
    <w:p>
      <w:pPr>
        <w:pStyle w:val="BodyText"/>
        <w:spacing w:line="276" w:lineRule="auto" w:before="170"/>
        <w:ind w:right="35"/>
        <w:jc w:val="left"/>
      </w:pPr>
      <w:r>
        <w:rPr>
          <w:i/>
          <w:color w:val="231F20"/>
        </w:rPr>
        <w:t>Hỏi: </w:t>
      </w:r>
      <w:r>
        <w:rPr>
          <w:color w:val="231F20"/>
        </w:rPr>
        <w:t>Giả như có kiết vô minh hiện tại tức có kiết vô minh vị lai trói buộc chăng?</w:t>
      </w:r>
    </w:p>
    <w:p>
      <w:pPr>
        <w:spacing w:before="125"/>
        <w:ind w:left="960" w:right="0" w:firstLine="0"/>
        <w:jc w:val="left"/>
        <w:rPr>
          <w:sz w:val="26"/>
        </w:rPr>
      </w:pPr>
      <w:r>
        <w:rPr>
          <w:i/>
          <w:color w:val="231F20"/>
          <w:sz w:val="26"/>
        </w:rPr>
        <w:t>Đáp: </w:t>
      </w:r>
      <w:r>
        <w:rPr>
          <w:color w:val="231F20"/>
          <w:sz w:val="26"/>
        </w:rPr>
        <w:t>Đúng thế.</w:t>
      </w:r>
    </w:p>
    <w:p>
      <w:pPr>
        <w:pStyle w:val="BodyText"/>
        <w:spacing w:line="276" w:lineRule="auto" w:before="169"/>
        <w:jc w:val="left"/>
      </w:pPr>
      <w:r>
        <w:rPr>
          <w:i/>
          <w:color w:val="231F20"/>
        </w:rPr>
        <w:t>Hỏi:</w:t>
      </w:r>
      <w:r>
        <w:rPr>
          <w:i/>
          <w:color w:val="231F20"/>
          <w:spacing w:val="-11"/>
        </w:rPr>
        <w:t> </w:t>
      </w:r>
      <w:r>
        <w:rPr>
          <w:color w:val="231F20"/>
        </w:rPr>
        <w:t>Nếu</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tức</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vô</w:t>
      </w:r>
      <w:r>
        <w:rPr>
          <w:color w:val="231F20"/>
          <w:spacing w:val="-10"/>
        </w:rPr>
        <w:t> </w:t>
      </w:r>
      <w:r>
        <w:rPr>
          <w:color w:val="231F20"/>
        </w:rPr>
        <w:t>minh vị lai, hiện tại chăng?</w:t>
      </w:r>
    </w:p>
    <w:p>
      <w:pPr>
        <w:pStyle w:val="BodyText"/>
        <w:spacing w:before="126"/>
        <w:ind w:left="960" w:firstLine="0"/>
        <w:jc w:val="left"/>
      </w:pPr>
      <w:r>
        <w:rPr>
          <w:i/>
          <w:color w:val="231F20"/>
        </w:rPr>
        <w:t>Đáp: </w:t>
      </w:r>
      <w:r>
        <w:rPr>
          <w:color w:val="231F20"/>
        </w:rPr>
        <w:t>Vị lai thì trói buộc, hiện tại nếu hiện ở trước.</w:t>
      </w:r>
    </w:p>
    <w:p>
      <w:pPr>
        <w:pStyle w:val="BodyText"/>
        <w:spacing w:line="276" w:lineRule="auto" w:before="169"/>
        <w:ind w:right="141"/>
        <w:jc w:val="left"/>
      </w:pPr>
      <w:r>
        <w:rPr>
          <w:i/>
          <w:color w:val="231F20"/>
        </w:rPr>
        <w:t>Hỏi: </w:t>
      </w:r>
      <w:r>
        <w:rPr>
          <w:color w:val="231F20"/>
        </w:rPr>
        <w:t>Giả như có kiết vô minh vị lai, hiện tại, tức có kiết vô minh quá khứ trói buộc chăng?</w:t>
      </w:r>
    </w:p>
    <w:p>
      <w:pPr>
        <w:spacing w:before="125"/>
        <w:ind w:left="960" w:right="0" w:firstLine="0"/>
        <w:jc w:val="left"/>
        <w:rPr>
          <w:sz w:val="26"/>
        </w:rPr>
      </w:pPr>
      <w:r>
        <w:rPr>
          <w:i/>
          <w:color w:val="231F20"/>
          <w:sz w:val="26"/>
        </w:rPr>
        <w:t>Đáp: </w:t>
      </w:r>
      <w:r>
        <w:rPr>
          <w:color w:val="231F20"/>
          <w:sz w:val="26"/>
        </w:rPr>
        <w:t>Đúng thế.</w:t>
      </w:r>
    </w:p>
    <w:p>
      <w:pPr>
        <w:pStyle w:val="BodyText"/>
        <w:spacing w:line="276" w:lineRule="auto" w:before="170"/>
        <w:jc w:val="left"/>
      </w:pPr>
      <w:r>
        <w:rPr>
          <w:i/>
          <w:color w:val="231F20"/>
        </w:rPr>
        <w:t>Hỏi: </w:t>
      </w:r>
      <w:r>
        <w:rPr>
          <w:color w:val="231F20"/>
        </w:rPr>
        <w:t>Nếu có kiết vô minh vị lai trói buộc tức có kiết vô minh quá khứ, hiện tại chăng?</w:t>
      </w:r>
    </w:p>
    <w:p>
      <w:pPr>
        <w:pStyle w:val="BodyText"/>
        <w:spacing w:before="125"/>
        <w:ind w:left="960" w:firstLine="0"/>
        <w:jc w:val="left"/>
      </w:pPr>
      <w:r>
        <w:rPr>
          <w:i/>
          <w:color w:val="231F20"/>
        </w:rPr>
        <w:t>Đáp: </w:t>
      </w:r>
      <w:r>
        <w:rPr>
          <w:color w:val="231F20"/>
        </w:rPr>
        <w:t>Quá khứ thì trói buộc, hiện tại nếu hiện ở trước.</w:t>
      </w:r>
    </w:p>
    <w:p>
      <w:pPr>
        <w:pStyle w:val="BodyText"/>
        <w:spacing w:line="276" w:lineRule="auto" w:before="170"/>
        <w:jc w:val="left"/>
      </w:pPr>
      <w:r>
        <w:rPr>
          <w:i/>
          <w:color w:val="231F20"/>
        </w:rPr>
        <w:t>Hỏi: </w:t>
      </w:r>
      <w:r>
        <w:rPr>
          <w:color w:val="231F20"/>
        </w:rPr>
        <w:t>Giả như có kiết vô minh quá khứ, hiện tại, tức có kiết vô minh vị lai trói buộc chăng?</w:t>
      </w:r>
    </w:p>
    <w:p>
      <w:pPr>
        <w:spacing w:before="125"/>
        <w:ind w:left="960" w:right="0" w:firstLine="0"/>
        <w:jc w:val="left"/>
        <w:rPr>
          <w:sz w:val="26"/>
        </w:rPr>
      </w:pPr>
      <w:r>
        <w:rPr>
          <w:i/>
          <w:color w:val="231F20"/>
          <w:sz w:val="26"/>
        </w:rPr>
        <w:t>Đáp: </w:t>
      </w:r>
      <w:r>
        <w:rPr>
          <w:color w:val="231F20"/>
          <w:sz w:val="26"/>
        </w:rPr>
        <w:t>Đúng thế.</w:t>
      </w:r>
    </w:p>
    <w:p>
      <w:pPr>
        <w:pStyle w:val="BodyText"/>
        <w:spacing w:line="276" w:lineRule="auto" w:before="170"/>
        <w:ind w:right="39"/>
        <w:jc w:val="left"/>
      </w:pPr>
      <w:r>
        <w:rPr>
          <w:i/>
          <w:color w:val="231F20"/>
        </w:rPr>
        <w:t>Hỏi: </w:t>
      </w:r>
      <w:r>
        <w:rPr>
          <w:color w:val="231F20"/>
        </w:rPr>
        <w:t>Nếu có kiết vô minh hiện tại trói buộc tức có kiết vô minh quá khứ, vị lai chăng?</w:t>
      </w:r>
    </w:p>
    <w:p>
      <w:pPr>
        <w:spacing w:before="125"/>
        <w:ind w:left="960" w:right="0" w:firstLine="0"/>
        <w:jc w:val="left"/>
        <w:rPr>
          <w:sz w:val="26"/>
        </w:rPr>
      </w:pPr>
      <w:r>
        <w:rPr>
          <w:i/>
          <w:color w:val="231F20"/>
          <w:sz w:val="26"/>
        </w:rPr>
        <w:t>Đáp: </w:t>
      </w:r>
      <w:r>
        <w:rPr>
          <w:color w:val="231F20"/>
          <w:sz w:val="26"/>
        </w:rPr>
        <w:t>Đúng thế.</w:t>
      </w:r>
    </w:p>
    <w:p>
      <w:pPr>
        <w:pStyle w:val="BodyText"/>
        <w:spacing w:line="276" w:lineRule="auto" w:before="170"/>
        <w:jc w:val="left"/>
      </w:pPr>
      <w:r>
        <w:rPr>
          <w:i/>
          <w:color w:val="231F20"/>
        </w:rPr>
        <w:t>Hỏi: </w:t>
      </w:r>
      <w:r>
        <w:rPr>
          <w:color w:val="231F20"/>
        </w:rPr>
        <w:t>Giả như có kiết vô minh quá khứ, vị lai, tức có kiết vô minh hiện tại trói buộc chăng?</w:t>
      </w:r>
    </w:p>
    <w:p>
      <w:pPr>
        <w:spacing w:before="125"/>
        <w:ind w:left="960" w:right="0" w:firstLine="0"/>
        <w:jc w:val="left"/>
        <w:rPr>
          <w:sz w:val="26"/>
        </w:rPr>
      </w:pPr>
      <w:r>
        <w:rPr>
          <w:i/>
          <w:color w:val="231F20"/>
          <w:sz w:val="26"/>
        </w:rPr>
        <w:t>Đáp: </w:t>
      </w:r>
      <w:r>
        <w:rPr>
          <w:color w:val="231F20"/>
          <w:sz w:val="26"/>
        </w:rPr>
        <w:t>Nếu hiện ở trước.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141"/>
        <w:jc w:val="left"/>
      </w:pPr>
      <w:r>
        <w:rPr>
          <w:color w:val="231F20"/>
        </w:rPr>
        <w:t>Như kiết vô minh, các kiết kiến, thất nguyện, nghi trải qua sáu lượt cũng lại như vậy.</w:t>
      </w:r>
    </w:p>
    <w:p>
      <w:pPr>
        <w:pStyle w:val="BodyText"/>
        <w:spacing w:line="276" w:lineRule="auto" w:before="125"/>
        <w:ind w:left="110" w:right="326"/>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quá khứ trói buộc chăng?</w:t>
      </w:r>
    </w:p>
    <w:p>
      <w:pPr>
        <w:pStyle w:val="BodyText"/>
        <w:spacing w:line="276" w:lineRule="auto" w:before="125"/>
        <w:ind w:left="110" w:right="141"/>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25"/>
        <w:ind w:left="110" w:right="141"/>
        <w:jc w:val="left"/>
      </w:pPr>
      <w:r>
        <w:rPr>
          <w:i/>
          <w:color w:val="231F20"/>
        </w:rPr>
        <w:t>Hỏi:</w:t>
      </w:r>
      <w:r>
        <w:rPr>
          <w:i/>
          <w:color w:val="231F20"/>
          <w:spacing w:val="-13"/>
        </w:rPr>
        <w:t> </w:t>
      </w:r>
      <w:r>
        <w:rPr>
          <w:color w:val="231F20"/>
        </w:rPr>
        <w:t>Giả</w:t>
      </w:r>
      <w:r>
        <w:rPr>
          <w:color w:val="231F20"/>
          <w:spacing w:val="-12"/>
        </w:rPr>
        <w:t> </w:t>
      </w:r>
      <w:r>
        <w:rPr>
          <w:color w:val="231F20"/>
        </w:rPr>
        <w:t>như</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giận</w:t>
      </w:r>
      <w:r>
        <w:rPr>
          <w:color w:val="231F20"/>
          <w:spacing w:val="-12"/>
        </w:rPr>
        <w:t> </w:t>
      </w:r>
      <w:r>
        <w:rPr>
          <w:color w:val="231F20"/>
        </w:rPr>
        <w:t>dữ</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trói</w:t>
      </w:r>
      <w:r>
        <w:rPr>
          <w:color w:val="231F20"/>
          <w:spacing w:val="-13"/>
        </w:rPr>
        <w:t> </w:t>
      </w:r>
      <w:r>
        <w:rPr>
          <w:color w:val="231F20"/>
        </w:rPr>
        <w:t>buộc</w:t>
      </w:r>
      <w:r>
        <w:rPr>
          <w:color w:val="231F20"/>
          <w:spacing w:val="-12"/>
        </w:rPr>
        <w:t> </w:t>
      </w:r>
      <w:r>
        <w:rPr>
          <w:color w:val="231F20"/>
        </w:rPr>
        <w:t>thì</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ái</w:t>
      </w:r>
      <w:r>
        <w:rPr>
          <w:color w:val="231F20"/>
          <w:spacing w:val="-12"/>
        </w:rPr>
        <w:t> </w:t>
      </w:r>
      <w:r>
        <w:rPr>
          <w:color w:val="231F20"/>
        </w:rPr>
        <w:t>quá khứ trói buộc chăng?</w:t>
      </w:r>
    </w:p>
    <w:p>
      <w:pPr>
        <w:pStyle w:val="BodyText"/>
        <w:spacing w:line="276" w:lineRule="auto" w:before="125"/>
        <w:ind w:left="110" w:right="141"/>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25"/>
        <w:ind w:left="110" w:right="326"/>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vị lai trói buộc chăng?</w:t>
      </w:r>
    </w:p>
    <w:p>
      <w:pPr>
        <w:spacing w:before="125"/>
        <w:ind w:left="677" w:right="0" w:firstLine="0"/>
        <w:jc w:val="left"/>
        <w:rPr>
          <w:sz w:val="26"/>
        </w:rPr>
      </w:pPr>
      <w:r>
        <w:rPr>
          <w:i/>
          <w:color w:val="231F20"/>
          <w:sz w:val="26"/>
        </w:rPr>
        <w:t>Đáp: </w:t>
      </w:r>
      <w:r>
        <w:rPr>
          <w:color w:val="231F20"/>
          <w:sz w:val="26"/>
        </w:rPr>
        <w:t>Nếu chưa dứt hết.</w:t>
      </w:r>
    </w:p>
    <w:p>
      <w:pPr>
        <w:pStyle w:val="BodyText"/>
        <w:spacing w:line="276" w:lineRule="auto" w:before="170"/>
        <w:ind w:left="110" w:right="326"/>
        <w:jc w:val="left"/>
      </w:pPr>
      <w:r>
        <w:rPr>
          <w:i/>
          <w:color w:val="231F20"/>
        </w:rPr>
        <w:t>Hỏi: </w:t>
      </w:r>
      <w:r>
        <w:rPr>
          <w:color w:val="231F20"/>
        </w:rPr>
        <w:t>Giả như có kiết giận dữ vị lai trói buộc thì có kiết ái quá khứ trói buộc chăng?</w:t>
      </w:r>
    </w:p>
    <w:p>
      <w:pPr>
        <w:pStyle w:val="BodyText"/>
        <w:spacing w:line="276" w:lineRule="auto" w:before="125"/>
        <w:ind w:left="110" w:right="141"/>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25"/>
        <w:ind w:left="110" w:right="326"/>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hiện tại trói buộc chăng?</w:t>
      </w:r>
    </w:p>
    <w:p>
      <w:pPr>
        <w:spacing w:before="125"/>
        <w:ind w:left="677" w:right="0" w:firstLine="0"/>
        <w:jc w:val="left"/>
        <w:rPr>
          <w:sz w:val="26"/>
        </w:rPr>
      </w:pPr>
      <w:r>
        <w:rPr>
          <w:i/>
          <w:color w:val="231F20"/>
          <w:sz w:val="26"/>
        </w:rPr>
        <w:t>Đáp: </w:t>
      </w:r>
      <w:r>
        <w:rPr>
          <w:color w:val="231F20"/>
          <w:sz w:val="26"/>
        </w:rPr>
        <w:t>Nếu hiện ở trước.</w:t>
      </w:r>
    </w:p>
    <w:p>
      <w:pPr>
        <w:pStyle w:val="BodyText"/>
        <w:spacing w:line="276" w:lineRule="auto" w:before="170"/>
        <w:ind w:left="110" w:right="141"/>
        <w:jc w:val="left"/>
      </w:pPr>
      <w:r>
        <w:rPr>
          <w:i/>
          <w:color w:val="231F20"/>
        </w:rPr>
        <w:t>Hỏi:</w:t>
      </w:r>
      <w:r>
        <w:rPr>
          <w:i/>
          <w:color w:val="231F20"/>
          <w:spacing w:val="-9"/>
        </w:rPr>
        <w:t> </w:t>
      </w:r>
      <w:r>
        <w:rPr>
          <w:color w:val="231F20"/>
        </w:rPr>
        <w:t>Giả</w:t>
      </w:r>
      <w:r>
        <w:rPr>
          <w:color w:val="231F20"/>
          <w:spacing w:val="-8"/>
        </w:rPr>
        <w:t> </w:t>
      </w:r>
      <w:r>
        <w:rPr>
          <w:color w:val="231F20"/>
        </w:rPr>
        <w:t>như</w:t>
      </w:r>
      <w:r>
        <w:rPr>
          <w:color w:val="231F20"/>
          <w:spacing w:val="-8"/>
        </w:rPr>
        <w:t> </w:t>
      </w:r>
      <w:r>
        <w:rPr>
          <w:color w:val="231F20"/>
        </w:rPr>
        <w:t>có</w:t>
      </w:r>
      <w:r>
        <w:rPr>
          <w:color w:val="231F20"/>
          <w:spacing w:val="-9"/>
        </w:rPr>
        <w:t> </w:t>
      </w:r>
      <w:r>
        <w:rPr>
          <w:color w:val="231F20"/>
        </w:rPr>
        <w:t>kiết</w:t>
      </w:r>
      <w:r>
        <w:rPr>
          <w:color w:val="231F20"/>
          <w:spacing w:val="-8"/>
        </w:rPr>
        <w:t> </w:t>
      </w:r>
      <w:r>
        <w:rPr>
          <w:color w:val="231F20"/>
        </w:rPr>
        <w:t>giận</w:t>
      </w:r>
      <w:r>
        <w:rPr>
          <w:color w:val="231F20"/>
          <w:spacing w:val="-8"/>
        </w:rPr>
        <w:t> </w:t>
      </w:r>
      <w:r>
        <w:rPr>
          <w:color w:val="231F20"/>
        </w:rPr>
        <w:t>dữ</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trói</w:t>
      </w:r>
      <w:r>
        <w:rPr>
          <w:color w:val="231F20"/>
          <w:spacing w:val="-9"/>
        </w:rPr>
        <w:t> </w:t>
      </w:r>
      <w:r>
        <w:rPr>
          <w:color w:val="231F20"/>
        </w:rPr>
        <w:t>buộc</w:t>
      </w:r>
      <w:r>
        <w:rPr>
          <w:color w:val="231F20"/>
          <w:spacing w:val="-8"/>
        </w:rPr>
        <w:t> </w:t>
      </w:r>
      <w:r>
        <w:rPr>
          <w:color w:val="231F20"/>
        </w:rPr>
        <w:t>thì</w:t>
      </w:r>
      <w:r>
        <w:rPr>
          <w:color w:val="231F20"/>
          <w:spacing w:val="-8"/>
        </w:rPr>
        <w:t> </w:t>
      </w:r>
      <w:r>
        <w:rPr>
          <w:color w:val="231F20"/>
        </w:rPr>
        <w:t>có</w:t>
      </w:r>
      <w:r>
        <w:rPr>
          <w:color w:val="231F20"/>
          <w:spacing w:val="-9"/>
        </w:rPr>
        <w:t> </w:t>
      </w:r>
      <w:r>
        <w:rPr>
          <w:color w:val="231F20"/>
        </w:rPr>
        <w:t>kiết</w:t>
      </w:r>
      <w:r>
        <w:rPr>
          <w:color w:val="231F20"/>
          <w:spacing w:val="-8"/>
        </w:rPr>
        <w:t> </w:t>
      </w:r>
      <w:r>
        <w:rPr>
          <w:color w:val="231F20"/>
        </w:rPr>
        <w:t>ái</w:t>
      </w:r>
      <w:r>
        <w:rPr>
          <w:color w:val="231F20"/>
          <w:spacing w:val="-8"/>
        </w:rPr>
        <w:t> </w:t>
      </w:r>
      <w:r>
        <w:rPr>
          <w:color w:val="231F20"/>
        </w:rPr>
        <w:t>quá khứ trói buộc chăng?</w:t>
      </w:r>
    </w:p>
    <w:p>
      <w:pPr>
        <w:pStyle w:val="BodyText"/>
        <w:spacing w:line="276" w:lineRule="auto" w:before="125"/>
        <w:ind w:left="110" w:right="141"/>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25"/>
        <w:ind w:left="110" w:right="326"/>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quá khứ, hiện tại trói buộc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Hoặc có kiết ái quá khứ trói buộc, không có kiết giận dữ quá khứ, hiện tại. Hoặc có kiết ái quá khứ trói buộc và kiết giận dữ quá</w:t>
      </w:r>
      <w:r>
        <w:rPr>
          <w:color w:val="231F20"/>
          <w:spacing w:val="-5"/>
        </w:rPr>
        <w:t> </w:t>
      </w:r>
      <w:r>
        <w:rPr>
          <w:color w:val="231F20"/>
        </w:rPr>
        <w:t>khứ,</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và</w:t>
      </w:r>
      <w:r>
        <w:rPr>
          <w:color w:val="231F20"/>
          <w:spacing w:val="-4"/>
        </w:rPr>
        <w:t> </w:t>
      </w:r>
      <w:r>
        <w:rPr>
          <w:color w:val="231F20"/>
        </w:rPr>
        <w:t>kiết giận</w:t>
      </w:r>
      <w:r>
        <w:rPr>
          <w:color w:val="231F20"/>
          <w:spacing w:val="-10"/>
        </w:rPr>
        <w:t> </w:t>
      </w:r>
      <w:r>
        <w:rPr>
          <w:color w:val="231F20"/>
        </w:rPr>
        <w:t>dữ</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trói</w:t>
      </w:r>
      <w:r>
        <w:rPr>
          <w:color w:val="231F20"/>
          <w:spacing w:val="-9"/>
        </w:rPr>
        <w:t> </w:t>
      </w:r>
      <w:r>
        <w:rPr>
          <w:color w:val="231F20"/>
        </w:rPr>
        <w:t>buộc và kiết giận dữ quá khứ, hiện tại.</w:t>
      </w:r>
    </w:p>
    <w:p>
      <w:pPr>
        <w:pStyle w:val="BodyText"/>
        <w:spacing w:line="273" w:lineRule="auto" w:before="109"/>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 giận dữ quá khứ, hiện tại chăng? Là trong thân kiết ái trước kia đã khởi chưa dứt hết. Lại trong thân nầy trước kia chưa khởi kiết </w:t>
      </w:r>
      <w:r>
        <w:rPr>
          <w:color w:val="231F20"/>
          <w:spacing w:val="-3"/>
        </w:rPr>
        <w:t>giận </w:t>
      </w:r>
      <w:r>
        <w:rPr>
          <w:color w:val="231F20"/>
        </w:rPr>
        <w:t>dữ, hoặc trước kia đã khởi liền dứt hết, không hiện ở trước. Đây </w:t>
      </w:r>
      <w:r>
        <w:rPr>
          <w:color w:val="231F20"/>
          <w:spacing w:val="-4"/>
        </w:rPr>
        <w:t>gọi </w:t>
      </w:r>
      <w:r>
        <w:rPr>
          <w:color w:val="231F20"/>
        </w:rPr>
        <w:t>là trong thân có kiết ái quá khứ trói buộc, không có kiết giận dữ </w:t>
      </w:r>
      <w:r>
        <w:rPr>
          <w:color w:val="231F20"/>
          <w:spacing w:val="-5"/>
        </w:rPr>
        <w:t>quá </w:t>
      </w:r>
      <w:r>
        <w:rPr>
          <w:color w:val="231F20"/>
        </w:rPr>
        <w:t>khứ, hiện tại.</w:t>
      </w:r>
    </w:p>
    <w:p>
      <w:pPr>
        <w:pStyle w:val="BodyText"/>
        <w:spacing w:line="273" w:lineRule="auto" w:before="109"/>
        <w:ind w:right="107"/>
      </w:pPr>
      <w:r>
        <w:rPr>
          <w:color w:val="231F20"/>
        </w:rPr>
        <w:t>Thế nào là trong thân có kiết ái quá khứ trói buộc và kiết giận dữ quá khứ, không có hiện tại? Là trong thân kiết ái, kiết giận </w:t>
      </w:r>
      <w:r>
        <w:rPr>
          <w:color w:val="231F20"/>
          <w:spacing w:val="-7"/>
        </w:rPr>
        <w:t>dữ </w:t>
      </w:r>
      <w:r>
        <w:rPr>
          <w:color w:val="231F20"/>
        </w:rPr>
        <w:t>trước</w:t>
      </w:r>
      <w:r>
        <w:rPr>
          <w:color w:val="231F20"/>
          <w:spacing w:val="-9"/>
        </w:rPr>
        <w:t> </w:t>
      </w:r>
      <w:r>
        <w:rPr>
          <w:color w:val="231F20"/>
        </w:rPr>
        <w:t>kia</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chưa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Lại</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nầy</w:t>
      </w:r>
      <w:r>
        <w:rPr>
          <w:color w:val="231F20"/>
          <w:spacing w:val="-9"/>
        </w:rPr>
        <w:t> </w:t>
      </w:r>
      <w:r>
        <w:rPr>
          <w:color w:val="231F20"/>
        </w:rPr>
        <w:t>kiết</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không hiện</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trói</w:t>
      </w:r>
      <w:r>
        <w:rPr>
          <w:color w:val="231F20"/>
          <w:spacing w:val="-13"/>
        </w:rPr>
        <w:t> </w:t>
      </w:r>
      <w:r>
        <w:rPr>
          <w:color w:val="231F20"/>
        </w:rPr>
        <w:t>buộc</w:t>
      </w:r>
      <w:r>
        <w:rPr>
          <w:color w:val="231F20"/>
          <w:spacing w:val="-13"/>
        </w:rPr>
        <w:t> </w:t>
      </w:r>
      <w:r>
        <w:rPr>
          <w:color w:val="231F20"/>
        </w:rPr>
        <w:t>và</w:t>
      </w:r>
      <w:r>
        <w:rPr>
          <w:color w:val="231F20"/>
          <w:spacing w:val="-13"/>
        </w:rPr>
        <w:t> </w:t>
      </w:r>
      <w:r>
        <w:rPr>
          <w:color w:val="231F20"/>
          <w:spacing w:val="-3"/>
        </w:rPr>
        <w:t>kiết </w:t>
      </w:r>
      <w:r>
        <w:rPr>
          <w:color w:val="231F20"/>
        </w:rPr>
        <w:t>giận dữ quá khứ, không có hiện tại.</w:t>
      </w:r>
    </w:p>
    <w:p>
      <w:pPr>
        <w:pStyle w:val="BodyText"/>
        <w:spacing w:line="273" w:lineRule="auto" w:before="109"/>
        <w:ind w:right="107"/>
      </w:pPr>
      <w:r>
        <w:rPr>
          <w:color w:val="231F20"/>
        </w:rPr>
        <w:t>Thế nào là trong thân có kiết ái quá khứ trói buộc và kiết giận dữ hiện tại, không có quá khứ? Là trong thân kiết ái trước kia </w:t>
      </w:r>
      <w:r>
        <w:rPr>
          <w:color w:val="231F20"/>
          <w:spacing w:val="-6"/>
        </w:rPr>
        <w:t>đã </w:t>
      </w:r>
      <w:r>
        <w:rPr>
          <w:color w:val="231F20"/>
        </w:rPr>
        <w:t>khởi chưa dứt hết. Lại trong thân nầy kiết giận dữ hiện ở trước,</w:t>
      </w:r>
      <w:r>
        <w:rPr>
          <w:color w:val="231F20"/>
          <w:spacing w:val="-45"/>
        </w:rPr>
        <w:t> </w:t>
      </w:r>
      <w:r>
        <w:rPr>
          <w:color w:val="231F20"/>
          <w:spacing w:val="-3"/>
        </w:rPr>
        <w:t>hoặc </w:t>
      </w:r>
      <w:r>
        <w:rPr>
          <w:color w:val="231F20"/>
        </w:rPr>
        <w:t>trước kia chưa khởi hoặc có khởi nhưng đã dứt hết. Đây gọi là trong thân có kiết ái quá khứ trói buộc và kiết giận dữ hiện tại, không có quá khứ.</w:t>
      </w:r>
    </w:p>
    <w:p>
      <w:pPr>
        <w:pStyle w:val="BodyText"/>
        <w:spacing w:line="273" w:lineRule="auto" w:before="108"/>
        <w:ind w:right="107"/>
      </w:pPr>
      <w:r>
        <w:rPr>
          <w:color w:val="231F20"/>
        </w:rPr>
        <w:t>Thế nào là trong thân có kiết ái quá khứ trói buộc và kiết giận dữ quá khứ, hiện tại? Là trong thân kiết ái, kiết giận dữ trước kia đã khởi chưa dứt hết. Lại trong thân nầy kiết giận dữ hiện ở trước. </w:t>
      </w:r>
      <w:r>
        <w:rPr>
          <w:color w:val="231F20"/>
          <w:spacing w:val="-5"/>
        </w:rPr>
        <w:t>Đây </w:t>
      </w:r>
      <w:r>
        <w:rPr>
          <w:color w:val="231F20"/>
        </w:rPr>
        <w:t>gọi</w:t>
      </w:r>
      <w:r>
        <w:rPr>
          <w:color w:val="231F20"/>
          <w:spacing w:val="-9"/>
        </w:rPr>
        <w:t> </w:t>
      </w:r>
      <w:r>
        <w:rPr>
          <w:color w:val="231F20"/>
        </w:rPr>
        <w:t>là</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và</w:t>
      </w:r>
      <w:r>
        <w:rPr>
          <w:color w:val="231F20"/>
          <w:spacing w:val="-9"/>
        </w:rPr>
        <w:t> </w:t>
      </w:r>
      <w:r>
        <w:rPr>
          <w:color w:val="231F20"/>
        </w:rPr>
        <w:t>kiết</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quá</w:t>
      </w:r>
      <w:r>
        <w:rPr>
          <w:color w:val="231F20"/>
          <w:spacing w:val="-9"/>
        </w:rPr>
        <w:t> </w:t>
      </w:r>
      <w:r>
        <w:rPr>
          <w:color w:val="231F20"/>
        </w:rPr>
        <w:t>khứ, hiện tại.</w:t>
      </w:r>
    </w:p>
    <w:p>
      <w:pPr>
        <w:pStyle w:val="BodyText"/>
        <w:spacing w:line="273" w:lineRule="auto" w:before="110"/>
        <w:ind w:right="108"/>
      </w:pPr>
      <w:r>
        <w:rPr>
          <w:i/>
          <w:color w:val="231F20"/>
        </w:rPr>
        <w:t>Hỏi: </w:t>
      </w:r>
      <w:r>
        <w:rPr>
          <w:color w:val="231F20"/>
        </w:rPr>
        <w:t>Giả như có kiết giận dữ quá khứ, hiện tại trói buộc, thì có kiết ái quá khứ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trước kia đã khởi kiết ái chưa dứt hết thì trói buộc. Nếu trước kia chưa khởi hoặc có khởi nhưng đã dứt hết thì không trói buộc.</w:t>
      </w:r>
    </w:p>
    <w:p>
      <w:pPr>
        <w:pStyle w:val="BodyText"/>
        <w:spacing w:line="273" w:lineRule="auto"/>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vị lai, hiện tại trói buộc chăng?</w:t>
      </w:r>
    </w:p>
    <w:p>
      <w:pPr>
        <w:pStyle w:val="BodyText"/>
        <w:spacing w:line="273" w:lineRule="auto" w:before="112"/>
        <w:ind w:left="110" w:right="391"/>
      </w:pPr>
      <w:r>
        <w:rPr>
          <w:i/>
          <w:color w:val="231F20"/>
        </w:rPr>
        <w:t>Đáp: </w:t>
      </w:r>
      <w:r>
        <w:rPr>
          <w:color w:val="231F20"/>
        </w:rPr>
        <w:t>Hoặc có kiết ái quá khứ trói buộc, không có kiết giận dữ vị lai, hiện tại. Hoặc có kiết ái quá khứ trói buộc và kiết giận dữ vị lai, không có hiện tại. Hoặc có kiết ái quá khứ trói buộc và kiết giận dữ vị lai, hiện tại.</w:t>
      </w:r>
    </w:p>
    <w:p>
      <w:pPr>
        <w:pStyle w:val="BodyText"/>
        <w:spacing w:line="273" w:lineRule="auto" w:before="110"/>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 giận dữ vị lai, hiện tại? Là pháp nơi cõi Sắc, cõi Vô sắc trước kia đã khởi</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chưa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trói buộc, không có kiết giận dữ vị lai, hiện tại.</w:t>
      </w:r>
    </w:p>
    <w:p>
      <w:pPr>
        <w:pStyle w:val="BodyText"/>
        <w:spacing w:line="273" w:lineRule="auto" w:before="110"/>
        <w:ind w:left="110" w:right="390"/>
      </w:pPr>
      <w:r>
        <w:rPr>
          <w:color w:val="231F20"/>
        </w:rPr>
        <w:t>Thế nào là trong thân có kiết ái quá khứ trói buộc và kiết giận dữ vị lai, không có hiện tại? Là trong thân trước kia đã khởi kiết ái chưa dứt hết. Lại trong thân nầy kiết giận dữ chưa dứt hết, không hiện ở trước. Đây gọi là trong thân có kiết ái quá khứ trói buộc và kiết giận dữ vị lai, không có hiện tại.</w:t>
      </w:r>
    </w:p>
    <w:p>
      <w:pPr>
        <w:pStyle w:val="BodyText"/>
        <w:spacing w:line="273" w:lineRule="auto" w:before="109"/>
        <w:ind w:left="110" w:right="390"/>
      </w:pPr>
      <w:r>
        <w:rPr>
          <w:color w:val="231F20"/>
        </w:rPr>
        <w:t>Thế nào là trong thân có kiết ái quá khứ trói buộc và kiết giận dữ vị lai, hiện tại? Là trong thân trước kia đã khởi kiết ái chưa dứt hết. Lại trong thân nầy kiết giận dữ hiện ở trước. Đây gọi là trong thân có kiết ái quá khứ trói buộc và kiết giận dữ vị lai, hiện tại.</w:t>
      </w:r>
    </w:p>
    <w:p>
      <w:pPr>
        <w:pStyle w:val="BodyText"/>
        <w:spacing w:line="273" w:lineRule="auto" w:before="110"/>
        <w:ind w:left="110" w:right="391"/>
      </w:pPr>
      <w:r>
        <w:rPr>
          <w:i/>
          <w:color w:val="231F20"/>
        </w:rPr>
        <w:t>Hỏi:</w:t>
      </w:r>
      <w:r>
        <w:rPr>
          <w:i/>
          <w:color w:val="231F20"/>
          <w:spacing w:val="-11"/>
        </w:rPr>
        <w:t> </w:t>
      </w:r>
      <w:r>
        <w:rPr>
          <w:color w:val="231F20"/>
        </w:rPr>
        <w:t>Giả</w:t>
      </w:r>
      <w:r>
        <w:rPr>
          <w:color w:val="231F20"/>
          <w:spacing w:val="-10"/>
        </w:rPr>
        <w:t> </w:t>
      </w:r>
      <w:r>
        <w:rPr>
          <w:color w:val="231F20"/>
        </w:rPr>
        <w:t>như</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giận</w:t>
      </w:r>
      <w:r>
        <w:rPr>
          <w:color w:val="231F20"/>
          <w:spacing w:val="-10"/>
        </w:rPr>
        <w:t> </w:t>
      </w:r>
      <w:r>
        <w:rPr>
          <w:color w:val="231F20"/>
        </w:rPr>
        <w:t>dữ</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kiết ái quá khứ trói buộc chăng?</w:t>
      </w:r>
    </w:p>
    <w:p>
      <w:pPr>
        <w:pStyle w:val="BodyText"/>
        <w:spacing w:line="273" w:lineRule="auto" w:before="112"/>
        <w:ind w:left="110" w:right="393"/>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3" w:lineRule="auto" w:before="112"/>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quá khứ, vị lai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Hoặc có kiết ái quá khứ trói buộc, không có kiết giận dữ quá khứ, vị lai. Hoặc có kiết ái quá khứ trói buộc và kiết giận dữ vị lai,</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và</w:t>
      </w:r>
      <w:r>
        <w:rPr>
          <w:color w:val="231F20"/>
          <w:spacing w:val="-4"/>
        </w:rPr>
        <w:t> </w:t>
      </w:r>
      <w:r>
        <w:rPr>
          <w:color w:val="231F20"/>
        </w:rPr>
        <w:t>kiết</w:t>
      </w:r>
      <w:r>
        <w:rPr>
          <w:color w:val="231F20"/>
          <w:spacing w:val="-4"/>
        </w:rPr>
        <w:t> </w:t>
      </w:r>
      <w:r>
        <w:rPr>
          <w:color w:val="231F20"/>
        </w:rPr>
        <w:t>giận dữ quá khứ, vị lai.</w:t>
      </w:r>
    </w:p>
    <w:p>
      <w:pPr>
        <w:pStyle w:val="BodyText"/>
        <w:spacing w:line="273" w:lineRule="auto" w:before="110"/>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 giận</w:t>
      </w:r>
      <w:r>
        <w:rPr>
          <w:color w:val="231F20"/>
          <w:spacing w:val="-4"/>
        </w:rPr>
        <w:t> </w:t>
      </w:r>
      <w:r>
        <w:rPr>
          <w:color w:val="231F20"/>
        </w:rPr>
        <w:t>dữ</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Là</w:t>
      </w:r>
      <w:r>
        <w:rPr>
          <w:color w:val="231F20"/>
          <w:spacing w:val="-3"/>
        </w:rPr>
        <w:t> </w:t>
      </w:r>
      <w:r>
        <w:rPr>
          <w:color w:val="231F20"/>
        </w:rPr>
        <w:t>pháp</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5"/>
        </w:rPr>
        <w:t> </w:t>
      </w:r>
      <w:r>
        <w:rPr>
          <w:color w:val="231F20"/>
        </w:rPr>
        <w:t>trước</w:t>
      </w:r>
      <w:r>
        <w:rPr>
          <w:color w:val="231F20"/>
          <w:spacing w:val="-3"/>
        </w:rPr>
        <w:t> </w:t>
      </w:r>
      <w:r>
        <w:rPr>
          <w:color w:val="231F20"/>
        </w:rPr>
        <w:t>kia</w:t>
      </w:r>
      <w:r>
        <w:rPr>
          <w:color w:val="231F20"/>
          <w:spacing w:val="-3"/>
        </w:rPr>
        <w:t> </w:t>
      </w:r>
      <w:r>
        <w:rPr>
          <w:color w:val="231F20"/>
        </w:rPr>
        <w:t>đã khởi</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chưa</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trói buộc, không có kiết giận dữ quá khứ, vị lai.</w:t>
      </w:r>
    </w:p>
    <w:p>
      <w:pPr>
        <w:pStyle w:val="BodyText"/>
        <w:spacing w:line="273" w:lineRule="auto" w:before="110"/>
        <w:ind w:right="107"/>
      </w:pPr>
      <w:r>
        <w:rPr>
          <w:color w:val="231F20"/>
        </w:rPr>
        <w:t>Thế nào là trong thân có kiết ái quá khứ trói buộc và kiết giận dữ vị lai, không có quá khứ? Là trong thân trước kia đã khởi kiết </w:t>
      </w:r>
      <w:r>
        <w:rPr>
          <w:color w:val="231F20"/>
          <w:spacing w:val="-7"/>
        </w:rPr>
        <w:t>ái </w:t>
      </w:r>
      <w:r>
        <w:rPr>
          <w:color w:val="231F20"/>
        </w:rPr>
        <w:t>chưa</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Lại</w:t>
      </w:r>
      <w:r>
        <w:rPr>
          <w:color w:val="231F20"/>
          <w:spacing w:val="-10"/>
        </w:rPr>
        <w:t> </w:t>
      </w:r>
      <w:r>
        <w:rPr>
          <w:color w:val="231F20"/>
        </w:rPr>
        <w:t>trong</w:t>
      </w:r>
      <w:r>
        <w:rPr>
          <w:color w:val="231F20"/>
          <w:spacing w:val="-11"/>
        </w:rPr>
        <w:t> </w:t>
      </w:r>
      <w:r>
        <w:rPr>
          <w:color w:val="231F20"/>
        </w:rPr>
        <w:t>thân</w:t>
      </w:r>
      <w:r>
        <w:rPr>
          <w:color w:val="231F20"/>
          <w:spacing w:val="-11"/>
        </w:rPr>
        <w:t> </w:t>
      </w:r>
      <w:r>
        <w:rPr>
          <w:color w:val="231F20"/>
        </w:rPr>
        <w:t>nầy</w:t>
      </w:r>
      <w:r>
        <w:rPr>
          <w:color w:val="231F20"/>
          <w:spacing w:val="-10"/>
        </w:rPr>
        <w:t> </w:t>
      </w:r>
      <w:r>
        <w:rPr>
          <w:color w:val="231F20"/>
        </w:rPr>
        <w:t>kiết</w:t>
      </w:r>
      <w:r>
        <w:rPr>
          <w:color w:val="231F20"/>
          <w:spacing w:val="-11"/>
        </w:rPr>
        <w:t> </w:t>
      </w:r>
      <w:r>
        <w:rPr>
          <w:color w:val="231F20"/>
        </w:rPr>
        <w:t>giận</w:t>
      </w:r>
      <w:r>
        <w:rPr>
          <w:color w:val="231F20"/>
          <w:spacing w:val="-11"/>
        </w:rPr>
        <w:t> </w:t>
      </w:r>
      <w:r>
        <w:rPr>
          <w:color w:val="231F20"/>
        </w:rPr>
        <w:t>dữ</w:t>
      </w:r>
      <w:r>
        <w:rPr>
          <w:color w:val="231F20"/>
          <w:spacing w:val="-10"/>
        </w:rPr>
        <w:t> </w:t>
      </w:r>
      <w:r>
        <w:rPr>
          <w:color w:val="231F20"/>
        </w:rPr>
        <w:t>chưa</w:t>
      </w:r>
      <w:r>
        <w:rPr>
          <w:color w:val="231F20"/>
          <w:spacing w:val="-11"/>
        </w:rPr>
        <w:t> </w:t>
      </w:r>
      <w:r>
        <w:rPr>
          <w:color w:val="231F20"/>
        </w:rPr>
        <w:t>dứt</w:t>
      </w:r>
      <w:r>
        <w:rPr>
          <w:color w:val="231F20"/>
          <w:spacing w:val="-11"/>
        </w:rPr>
        <w:t> </w:t>
      </w:r>
      <w:r>
        <w:rPr>
          <w:color w:val="231F20"/>
        </w:rPr>
        <w:t>hết,</w:t>
      </w:r>
      <w:r>
        <w:rPr>
          <w:color w:val="231F20"/>
          <w:spacing w:val="-10"/>
        </w:rPr>
        <w:t> </w:t>
      </w:r>
      <w:r>
        <w:rPr>
          <w:color w:val="231F20"/>
        </w:rPr>
        <w:t>hoặc</w:t>
      </w:r>
      <w:r>
        <w:rPr>
          <w:color w:val="231F20"/>
          <w:spacing w:val="-11"/>
        </w:rPr>
        <w:t> </w:t>
      </w:r>
      <w:r>
        <w:rPr>
          <w:color w:val="231F20"/>
          <w:spacing w:val="-3"/>
        </w:rPr>
        <w:t>trước </w:t>
      </w:r>
      <w:r>
        <w:rPr>
          <w:color w:val="231F20"/>
        </w:rPr>
        <w:t>kia chưa khởi hay có khởi nhưng đã dứt hết. Đây gọi là trong thân có</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và</w:t>
      </w:r>
      <w:r>
        <w:rPr>
          <w:color w:val="231F20"/>
          <w:spacing w:val="-3"/>
        </w:rPr>
        <w:t> </w:t>
      </w:r>
      <w:r>
        <w:rPr>
          <w:color w:val="231F20"/>
        </w:rPr>
        <w:t>kiết</w:t>
      </w:r>
      <w:r>
        <w:rPr>
          <w:color w:val="231F20"/>
          <w:spacing w:val="-3"/>
        </w:rPr>
        <w:t> </w:t>
      </w:r>
      <w:r>
        <w:rPr>
          <w:color w:val="231F20"/>
        </w:rPr>
        <w:t>giận</w:t>
      </w:r>
      <w:r>
        <w:rPr>
          <w:color w:val="231F20"/>
          <w:spacing w:val="-3"/>
        </w:rPr>
        <w:t> </w:t>
      </w:r>
      <w:r>
        <w:rPr>
          <w:color w:val="231F20"/>
        </w:rPr>
        <w:t>dữ</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quá</w:t>
      </w:r>
      <w:r>
        <w:rPr>
          <w:color w:val="231F20"/>
          <w:spacing w:val="-3"/>
        </w:rPr>
        <w:t> </w:t>
      </w:r>
      <w:r>
        <w:rPr>
          <w:color w:val="231F20"/>
        </w:rPr>
        <w:t>khứ.</w:t>
      </w:r>
    </w:p>
    <w:p>
      <w:pPr>
        <w:pStyle w:val="BodyText"/>
        <w:spacing w:line="273" w:lineRule="auto" w:before="109"/>
        <w:ind w:right="106"/>
      </w:pPr>
      <w:r>
        <w:rPr>
          <w:color w:val="231F20"/>
        </w:rPr>
        <w:t>Thế nào là trong thân có kiết ái quá khứ trói buộc và kiết giận dữ quá khứ, vị lai? Là trong thân kiết ái, kiết giận dữ trước kia đã khởi chưa dứt hết. Đây gọi là trong thân có kiết ái quá khứ trói buộc và kiết giận dữ quá khứ, vị lai.</w:t>
      </w:r>
    </w:p>
    <w:p>
      <w:pPr>
        <w:pStyle w:val="BodyText"/>
        <w:spacing w:line="273" w:lineRule="auto" w:before="110"/>
        <w:ind w:right="108"/>
      </w:pPr>
      <w:r>
        <w:rPr>
          <w:i/>
          <w:color w:val="231F20"/>
        </w:rPr>
        <w:t>Hỏi: </w:t>
      </w:r>
      <w:r>
        <w:rPr>
          <w:color w:val="231F20"/>
        </w:rPr>
        <w:t>Giả như có kiết giận dữ quá khứ, vị lai trói buộc, thì có kiết ái quá khứ trói buộc chăng?</w:t>
      </w:r>
    </w:p>
    <w:p>
      <w:pPr>
        <w:pStyle w:val="BodyText"/>
        <w:spacing w:line="273" w:lineRule="auto" w:before="112"/>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before="6"/>
        <w:ind w:left="0" w:firstLine="0"/>
        <w:jc w:val="left"/>
        <w:rPr>
          <w:sz w:val="24"/>
        </w:rPr>
      </w:pPr>
    </w:p>
    <w:p>
      <w:pPr>
        <w:spacing w:before="0"/>
        <w:ind w:left="319" w:right="36"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216" w:right="496"/>
      </w:pPr>
      <w:bookmarkStart w:name="_TOC_250019" w:id="72"/>
      <w:bookmarkEnd w:id="72"/>
      <w:r>
        <w:rPr>
          <w:color w:val="231F20"/>
        </w:rPr>
        <w:t>QUYỂN 6</w:t>
      </w:r>
    </w:p>
    <w:p>
      <w:pPr>
        <w:spacing w:before="94"/>
        <w:ind w:left="216" w:right="497" w:firstLine="0"/>
        <w:jc w:val="center"/>
        <w:rPr>
          <w:b/>
          <w:sz w:val="28"/>
        </w:rPr>
      </w:pPr>
      <w:r>
        <w:rPr>
          <w:b/>
          <w:color w:val="231F20"/>
          <w:sz w:val="28"/>
        </w:rPr>
        <w:t>Kiền độ thứ 2: KIẾT SỬ</w:t>
      </w:r>
    </w:p>
    <w:p>
      <w:pPr>
        <w:pStyle w:val="Heading2"/>
        <w:spacing w:before="95"/>
        <w:ind w:left="216" w:right="497"/>
      </w:pPr>
      <w:bookmarkStart w:name="_TOC_250018" w:id="73"/>
      <w:bookmarkEnd w:id="73"/>
      <w:r>
        <w:rPr>
          <w:color w:val="231F20"/>
        </w:rPr>
        <w:t>Phẩm 2: BÀN VỀ NHẤT HÀNH, phần 2</w:t>
      </w:r>
    </w:p>
    <w:p>
      <w:pPr>
        <w:pStyle w:val="BodyText"/>
        <w:spacing w:before="0"/>
        <w:ind w:left="0" w:firstLine="0"/>
        <w:jc w:val="left"/>
        <w:rPr>
          <w:b/>
          <w:sz w:val="30"/>
        </w:rPr>
      </w:pPr>
    </w:p>
    <w:p>
      <w:pPr>
        <w:pStyle w:val="BodyText"/>
        <w:spacing w:line="273" w:lineRule="auto" w:before="259"/>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giận dữ quá khứ, vị lai, hiện tại trói buộc chăng?</w:t>
      </w:r>
    </w:p>
    <w:p>
      <w:pPr>
        <w:pStyle w:val="BodyText"/>
        <w:spacing w:line="273" w:lineRule="auto" w:before="112"/>
        <w:ind w:left="110" w:right="393"/>
      </w:pPr>
      <w:r>
        <w:rPr>
          <w:i/>
          <w:color w:val="231F20"/>
          <w:spacing w:val="-3"/>
        </w:rPr>
        <w:t>Đáp: </w:t>
      </w:r>
      <w:r>
        <w:rPr>
          <w:color w:val="231F20"/>
          <w:spacing w:val="-3"/>
        </w:rPr>
        <w:t>Hoặc </w:t>
      </w:r>
      <w:r>
        <w:rPr>
          <w:color w:val="231F20"/>
        </w:rPr>
        <w:t>có </w:t>
      </w:r>
      <w:r>
        <w:rPr>
          <w:color w:val="231F20"/>
          <w:spacing w:val="-3"/>
        </w:rPr>
        <w:t>kiết </w:t>
      </w:r>
      <w:r>
        <w:rPr>
          <w:color w:val="231F20"/>
        </w:rPr>
        <w:t>ái quá khứ </w:t>
      </w:r>
      <w:r>
        <w:rPr>
          <w:color w:val="231F20"/>
          <w:spacing w:val="-3"/>
        </w:rPr>
        <w:t>trói buộc, không </w:t>
      </w:r>
      <w:r>
        <w:rPr>
          <w:color w:val="231F20"/>
        </w:rPr>
        <w:t>có </w:t>
      </w:r>
      <w:r>
        <w:rPr>
          <w:color w:val="231F20"/>
          <w:spacing w:val="-3"/>
        </w:rPr>
        <w:t>kiết giận dữ </w:t>
      </w:r>
      <w:r>
        <w:rPr>
          <w:color w:val="231F20"/>
        </w:rPr>
        <w:t>quá</w:t>
      </w:r>
      <w:r>
        <w:rPr>
          <w:color w:val="231F20"/>
          <w:spacing w:val="-7"/>
        </w:rPr>
        <w:t> </w:t>
      </w:r>
      <w:r>
        <w:rPr>
          <w:color w:val="231F20"/>
          <w:spacing w:val="-3"/>
        </w:rPr>
        <w:t>khứ,</w:t>
      </w:r>
      <w:r>
        <w:rPr>
          <w:color w:val="231F20"/>
          <w:spacing w:val="-6"/>
        </w:rPr>
        <w:t> </w:t>
      </w:r>
      <w:r>
        <w:rPr>
          <w:color w:val="231F20"/>
        </w:rPr>
        <w:t>vị</w:t>
      </w:r>
      <w:r>
        <w:rPr>
          <w:color w:val="231F20"/>
          <w:spacing w:val="-6"/>
        </w:rPr>
        <w:t> </w:t>
      </w:r>
      <w:r>
        <w:rPr>
          <w:color w:val="231F20"/>
          <w:spacing w:val="-3"/>
        </w:rPr>
        <w:t>lai,</w:t>
      </w:r>
      <w:r>
        <w:rPr>
          <w:color w:val="231F20"/>
          <w:spacing w:val="-6"/>
        </w:rPr>
        <w:t> </w:t>
      </w:r>
      <w:r>
        <w:rPr>
          <w:color w:val="231F20"/>
          <w:spacing w:val="-3"/>
        </w:rPr>
        <w:t>hiện</w:t>
      </w:r>
      <w:r>
        <w:rPr>
          <w:color w:val="231F20"/>
          <w:spacing w:val="-6"/>
        </w:rPr>
        <w:t> </w:t>
      </w:r>
      <w:r>
        <w:rPr>
          <w:color w:val="231F20"/>
          <w:spacing w:val="-3"/>
        </w:rPr>
        <w:t>tại.</w:t>
      </w:r>
      <w:r>
        <w:rPr>
          <w:color w:val="231F20"/>
          <w:spacing w:val="-7"/>
        </w:rPr>
        <w:t> </w:t>
      </w:r>
      <w:r>
        <w:rPr>
          <w:color w:val="231F20"/>
          <w:spacing w:val="-3"/>
        </w:rPr>
        <w:t>Hoặc</w:t>
      </w:r>
      <w:r>
        <w:rPr>
          <w:color w:val="231F20"/>
          <w:spacing w:val="-6"/>
        </w:rPr>
        <w:t> </w:t>
      </w:r>
      <w:r>
        <w:rPr>
          <w:color w:val="231F20"/>
        </w:rPr>
        <w:t>có</w:t>
      </w:r>
      <w:r>
        <w:rPr>
          <w:color w:val="231F20"/>
          <w:spacing w:val="-6"/>
        </w:rPr>
        <w:t> </w:t>
      </w:r>
      <w:r>
        <w:rPr>
          <w:color w:val="231F20"/>
          <w:spacing w:val="-3"/>
        </w:rPr>
        <w:t>kiết</w:t>
      </w:r>
      <w:r>
        <w:rPr>
          <w:color w:val="231F20"/>
          <w:spacing w:val="-6"/>
        </w:rPr>
        <w:t> </w:t>
      </w:r>
      <w:r>
        <w:rPr>
          <w:color w:val="231F20"/>
        </w:rPr>
        <w:t>ái</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spacing w:val="-3"/>
        </w:rPr>
        <w:t>trói</w:t>
      </w:r>
      <w:r>
        <w:rPr>
          <w:color w:val="231F20"/>
          <w:spacing w:val="-6"/>
        </w:rPr>
        <w:t> </w:t>
      </w:r>
      <w:r>
        <w:rPr>
          <w:color w:val="231F20"/>
          <w:spacing w:val="-3"/>
        </w:rPr>
        <w:t>buộc</w:t>
      </w:r>
      <w:r>
        <w:rPr>
          <w:color w:val="231F20"/>
          <w:spacing w:val="-6"/>
        </w:rPr>
        <w:t> </w:t>
      </w:r>
      <w:r>
        <w:rPr>
          <w:color w:val="231F20"/>
        </w:rPr>
        <w:t>và</w:t>
      </w:r>
      <w:r>
        <w:rPr>
          <w:color w:val="231F20"/>
          <w:spacing w:val="-6"/>
        </w:rPr>
        <w:t> </w:t>
      </w:r>
      <w:r>
        <w:rPr>
          <w:color w:val="231F20"/>
          <w:spacing w:val="-3"/>
        </w:rPr>
        <w:t>kiết</w:t>
      </w:r>
      <w:r>
        <w:rPr>
          <w:color w:val="231F20"/>
          <w:spacing w:val="-6"/>
        </w:rPr>
        <w:t> </w:t>
      </w:r>
      <w:r>
        <w:rPr>
          <w:color w:val="231F20"/>
          <w:spacing w:val="-3"/>
        </w:rPr>
        <w:t>giận </w:t>
      </w:r>
      <w:r>
        <w:rPr>
          <w:color w:val="231F20"/>
        </w:rPr>
        <w:t>dữ</w:t>
      </w:r>
      <w:r>
        <w:rPr>
          <w:color w:val="231F20"/>
          <w:spacing w:val="-12"/>
        </w:rPr>
        <w:t> </w:t>
      </w:r>
      <w:r>
        <w:rPr>
          <w:color w:val="231F20"/>
        </w:rPr>
        <w:t>vị</w:t>
      </w:r>
      <w:r>
        <w:rPr>
          <w:color w:val="231F20"/>
          <w:spacing w:val="-12"/>
        </w:rPr>
        <w:t> </w:t>
      </w:r>
      <w:r>
        <w:rPr>
          <w:color w:val="231F20"/>
          <w:spacing w:val="-3"/>
        </w:rPr>
        <w:t>lai,</w:t>
      </w:r>
      <w:r>
        <w:rPr>
          <w:color w:val="231F20"/>
          <w:spacing w:val="-11"/>
        </w:rPr>
        <w:t> </w:t>
      </w:r>
      <w:r>
        <w:rPr>
          <w:color w:val="231F20"/>
          <w:spacing w:val="-3"/>
        </w:rPr>
        <w:t>không</w:t>
      </w:r>
      <w:r>
        <w:rPr>
          <w:color w:val="231F20"/>
          <w:spacing w:val="-12"/>
        </w:rPr>
        <w:t> </w:t>
      </w:r>
      <w:r>
        <w:rPr>
          <w:color w:val="231F20"/>
        </w:rPr>
        <w:t>có</w:t>
      </w:r>
      <w:r>
        <w:rPr>
          <w:color w:val="231F20"/>
          <w:spacing w:val="-11"/>
        </w:rPr>
        <w:t> </w:t>
      </w:r>
      <w:r>
        <w:rPr>
          <w:color w:val="231F20"/>
        </w:rPr>
        <w:t>quá</w:t>
      </w:r>
      <w:r>
        <w:rPr>
          <w:color w:val="231F20"/>
          <w:spacing w:val="-12"/>
        </w:rPr>
        <w:t> </w:t>
      </w:r>
      <w:r>
        <w:rPr>
          <w:color w:val="231F20"/>
          <w:spacing w:val="-3"/>
        </w:rPr>
        <w:t>khứ,</w:t>
      </w:r>
      <w:r>
        <w:rPr>
          <w:color w:val="231F20"/>
          <w:spacing w:val="-11"/>
        </w:rPr>
        <w:t> </w:t>
      </w:r>
      <w:r>
        <w:rPr>
          <w:color w:val="231F20"/>
          <w:spacing w:val="-3"/>
        </w:rPr>
        <w:t>hiện</w:t>
      </w:r>
      <w:r>
        <w:rPr>
          <w:color w:val="231F20"/>
          <w:spacing w:val="-12"/>
        </w:rPr>
        <w:t> </w:t>
      </w:r>
      <w:r>
        <w:rPr>
          <w:color w:val="231F20"/>
          <w:spacing w:val="-3"/>
        </w:rPr>
        <w:t>tại.</w:t>
      </w:r>
      <w:r>
        <w:rPr>
          <w:color w:val="231F20"/>
          <w:spacing w:val="-11"/>
        </w:rPr>
        <w:t> </w:t>
      </w:r>
      <w:r>
        <w:rPr>
          <w:color w:val="231F20"/>
          <w:spacing w:val="-3"/>
        </w:rPr>
        <w:t>Hoặc</w:t>
      </w:r>
      <w:r>
        <w:rPr>
          <w:color w:val="231F20"/>
          <w:spacing w:val="-12"/>
        </w:rPr>
        <w:t> </w:t>
      </w:r>
      <w:r>
        <w:rPr>
          <w:color w:val="231F20"/>
        </w:rPr>
        <w:t>có</w:t>
      </w:r>
      <w:r>
        <w:rPr>
          <w:color w:val="231F20"/>
          <w:spacing w:val="-11"/>
        </w:rPr>
        <w:t> </w:t>
      </w:r>
      <w:r>
        <w:rPr>
          <w:color w:val="231F20"/>
          <w:spacing w:val="-3"/>
        </w:rPr>
        <w:t>kiết</w:t>
      </w:r>
      <w:r>
        <w:rPr>
          <w:color w:val="231F20"/>
          <w:spacing w:val="-12"/>
        </w:rPr>
        <w:t> </w:t>
      </w:r>
      <w:r>
        <w:rPr>
          <w:color w:val="231F20"/>
        </w:rPr>
        <w:t>ái</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spacing w:val="-3"/>
        </w:rPr>
        <w:t>trói</w:t>
      </w:r>
      <w:r>
        <w:rPr>
          <w:color w:val="231F20"/>
          <w:spacing w:val="-11"/>
        </w:rPr>
        <w:t> </w:t>
      </w:r>
      <w:r>
        <w:rPr>
          <w:color w:val="231F20"/>
          <w:spacing w:val="-3"/>
        </w:rPr>
        <w:t>buộc </w:t>
      </w:r>
      <w:r>
        <w:rPr>
          <w:color w:val="231F20"/>
        </w:rPr>
        <w:t>và </w:t>
      </w:r>
      <w:r>
        <w:rPr>
          <w:color w:val="231F20"/>
          <w:spacing w:val="-3"/>
        </w:rPr>
        <w:t>kiết giận </w:t>
      </w:r>
      <w:r>
        <w:rPr>
          <w:color w:val="231F20"/>
        </w:rPr>
        <w:t>dữ quá </w:t>
      </w:r>
      <w:r>
        <w:rPr>
          <w:color w:val="231F20"/>
          <w:spacing w:val="-3"/>
        </w:rPr>
        <w:t>khứ, </w:t>
      </w:r>
      <w:r>
        <w:rPr>
          <w:color w:val="231F20"/>
        </w:rPr>
        <w:t>vị </w:t>
      </w:r>
      <w:r>
        <w:rPr>
          <w:color w:val="231F20"/>
          <w:spacing w:val="-3"/>
        </w:rPr>
        <w:t>lai, không </w:t>
      </w:r>
      <w:r>
        <w:rPr>
          <w:color w:val="231F20"/>
        </w:rPr>
        <w:t>có </w:t>
      </w:r>
      <w:r>
        <w:rPr>
          <w:color w:val="231F20"/>
          <w:spacing w:val="-3"/>
        </w:rPr>
        <w:t>hiện tại. Hoặc </w:t>
      </w:r>
      <w:r>
        <w:rPr>
          <w:color w:val="231F20"/>
        </w:rPr>
        <w:t>có </w:t>
      </w:r>
      <w:r>
        <w:rPr>
          <w:color w:val="231F20"/>
          <w:spacing w:val="-3"/>
        </w:rPr>
        <w:t>kiết </w:t>
      </w:r>
      <w:r>
        <w:rPr>
          <w:color w:val="231F20"/>
        </w:rPr>
        <w:t>ái </w:t>
      </w:r>
      <w:r>
        <w:rPr>
          <w:color w:val="231F20"/>
          <w:spacing w:val="-3"/>
        </w:rPr>
        <w:t>quá </w:t>
      </w:r>
      <w:r>
        <w:rPr>
          <w:color w:val="231F20"/>
        </w:rPr>
        <w:t>khứ </w:t>
      </w:r>
      <w:r>
        <w:rPr>
          <w:color w:val="231F20"/>
          <w:spacing w:val="-3"/>
        </w:rPr>
        <w:t>trói buộc </w:t>
      </w:r>
      <w:r>
        <w:rPr>
          <w:color w:val="231F20"/>
        </w:rPr>
        <w:t>và </w:t>
      </w:r>
      <w:r>
        <w:rPr>
          <w:color w:val="231F20"/>
          <w:spacing w:val="-3"/>
        </w:rPr>
        <w:t>kiết giận </w:t>
      </w:r>
      <w:r>
        <w:rPr>
          <w:color w:val="231F20"/>
        </w:rPr>
        <w:t>dữ vị </w:t>
      </w:r>
      <w:r>
        <w:rPr>
          <w:color w:val="231F20"/>
          <w:spacing w:val="-3"/>
        </w:rPr>
        <w:t>lai, hiện tại, không </w:t>
      </w:r>
      <w:r>
        <w:rPr>
          <w:color w:val="231F20"/>
        </w:rPr>
        <w:t>có quá </w:t>
      </w:r>
      <w:r>
        <w:rPr>
          <w:color w:val="231F20"/>
          <w:spacing w:val="-3"/>
        </w:rPr>
        <w:t>khứ. Hoặc </w:t>
      </w:r>
      <w:r>
        <w:rPr>
          <w:color w:val="231F20"/>
        </w:rPr>
        <w:t>có</w:t>
      </w:r>
      <w:r>
        <w:rPr>
          <w:color w:val="231F20"/>
          <w:spacing w:val="-7"/>
        </w:rPr>
        <w:t> </w:t>
      </w:r>
      <w:r>
        <w:rPr>
          <w:color w:val="231F20"/>
          <w:spacing w:val="-3"/>
        </w:rPr>
        <w:t>kiết</w:t>
      </w:r>
      <w:r>
        <w:rPr>
          <w:color w:val="231F20"/>
          <w:spacing w:val="-6"/>
        </w:rPr>
        <w:t> </w:t>
      </w:r>
      <w:r>
        <w:rPr>
          <w:color w:val="231F20"/>
        </w:rPr>
        <w:t>ái</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spacing w:val="-3"/>
        </w:rPr>
        <w:t>trói</w:t>
      </w:r>
      <w:r>
        <w:rPr>
          <w:color w:val="231F20"/>
          <w:spacing w:val="-6"/>
        </w:rPr>
        <w:t> </w:t>
      </w:r>
      <w:r>
        <w:rPr>
          <w:color w:val="231F20"/>
          <w:spacing w:val="-3"/>
        </w:rPr>
        <w:t>buộc</w:t>
      </w:r>
      <w:r>
        <w:rPr>
          <w:color w:val="231F20"/>
          <w:spacing w:val="-6"/>
        </w:rPr>
        <w:t> </w:t>
      </w:r>
      <w:r>
        <w:rPr>
          <w:color w:val="231F20"/>
        </w:rPr>
        <w:t>và</w:t>
      </w:r>
      <w:r>
        <w:rPr>
          <w:color w:val="231F20"/>
          <w:spacing w:val="-7"/>
        </w:rPr>
        <w:t> </w:t>
      </w:r>
      <w:r>
        <w:rPr>
          <w:color w:val="231F20"/>
          <w:spacing w:val="-3"/>
        </w:rPr>
        <w:t>kiết</w:t>
      </w:r>
      <w:r>
        <w:rPr>
          <w:color w:val="231F20"/>
          <w:spacing w:val="-6"/>
        </w:rPr>
        <w:t> </w:t>
      </w:r>
      <w:r>
        <w:rPr>
          <w:color w:val="231F20"/>
          <w:spacing w:val="-3"/>
        </w:rPr>
        <w:t>giận</w:t>
      </w:r>
      <w:r>
        <w:rPr>
          <w:color w:val="231F20"/>
          <w:spacing w:val="-7"/>
        </w:rPr>
        <w:t> </w:t>
      </w:r>
      <w:r>
        <w:rPr>
          <w:color w:val="231F20"/>
        </w:rPr>
        <w:t>dữ</w:t>
      </w:r>
      <w:r>
        <w:rPr>
          <w:color w:val="231F20"/>
          <w:spacing w:val="-6"/>
        </w:rPr>
        <w:t> </w:t>
      </w:r>
      <w:r>
        <w:rPr>
          <w:color w:val="231F20"/>
        </w:rPr>
        <w:t>quá</w:t>
      </w:r>
      <w:r>
        <w:rPr>
          <w:color w:val="231F20"/>
          <w:spacing w:val="-7"/>
        </w:rPr>
        <w:t> </w:t>
      </w:r>
      <w:r>
        <w:rPr>
          <w:color w:val="231F20"/>
          <w:spacing w:val="-3"/>
        </w:rPr>
        <w:t>khứ,</w:t>
      </w:r>
      <w:r>
        <w:rPr>
          <w:color w:val="231F20"/>
          <w:spacing w:val="-6"/>
        </w:rPr>
        <w:t> </w:t>
      </w:r>
      <w:r>
        <w:rPr>
          <w:color w:val="231F20"/>
        </w:rPr>
        <w:t>vị</w:t>
      </w:r>
      <w:r>
        <w:rPr>
          <w:color w:val="231F20"/>
          <w:spacing w:val="-6"/>
        </w:rPr>
        <w:t> </w:t>
      </w:r>
      <w:r>
        <w:rPr>
          <w:color w:val="231F20"/>
          <w:spacing w:val="-3"/>
        </w:rPr>
        <w:t>lai,</w:t>
      </w:r>
      <w:r>
        <w:rPr>
          <w:color w:val="231F20"/>
          <w:spacing w:val="-7"/>
        </w:rPr>
        <w:t> </w:t>
      </w:r>
      <w:r>
        <w:rPr>
          <w:color w:val="231F20"/>
          <w:spacing w:val="-3"/>
        </w:rPr>
        <w:t>hiện</w:t>
      </w:r>
      <w:r>
        <w:rPr>
          <w:color w:val="231F20"/>
          <w:spacing w:val="-6"/>
        </w:rPr>
        <w:t> </w:t>
      </w:r>
      <w:r>
        <w:rPr>
          <w:color w:val="231F20"/>
          <w:spacing w:val="-3"/>
        </w:rPr>
        <w:t>tại.</w:t>
      </w:r>
    </w:p>
    <w:p>
      <w:pPr>
        <w:pStyle w:val="BodyText"/>
        <w:spacing w:line="273" w:lineRule="auto" w:before="108"/>
        <w:ind w:left="110" w:right="390"/>
      </w:pPr>
      <w:r>
        <w:rPr>
          <w:color w:val="231F20"/>
        </w:rPr>
        <w:t>Thế nào là trong thân có kiết ái quá khứ trói buộc, không có kiết</w:t>
      </w:r>
      <w:r>
        <w:rPr>
          <w:color w:val="231F20"/>
          <w:spacing w:val="-7"/>
        </w:rPr>
        <w:t> </w:t>
      </w:r>
      <w:r>
        <w:rPr>
          <w:color w:val="231F20"/>
        </w:rPr>
        <w:t>giận</w:t>
      </w:r>
      <w:r>
        <w:rPr>
          <w:color w:val="231F20"/>
          <w:spacing w:val="-6"/>
        </w:rPr>
        <w:t> </w:t>
      </w:r>
      <w:r>
        <w:rPr>
          <w:color w:val="231F20"/>
        </w:rPr>
        <w:t>dữ</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 trước kia đã khởi kiết ái chưa dứt hết. Đây gọi là trong thân có </w:t>
      </w:r>
      <w:r>
        <w:rPr>
          <w:color w:val="231F20"/>
          <w:spacing w:val="-3"/>
        </w:rPr>
        <w:t>kiết </w:t>
      </w:r>
      <w:r>
        <w:rPr>
          <w:color w:val="231F20"/>
        </w:rPr>
        <w:t>ái quá khứ trói buộc, không có kiết giận dữ quá khứ, vị lai, hiện tại.</w:t>
      </w:r>
    </w:p>
    <w:p>
      <w:pPr>
        <w:pStyle w:val="BodyText"/>
        <w:spacing w:line="273" w:lineRule="auto" w:before="110"/>
        <w:ind w:left="110" w:right="390"/>
      </w:pPr>
      <w:r>
        <w:rPr>
          <w:color w:val="231F20"/>
        </w:rPr>
        <w:t>Thế nào là trong thân có kiết ái quá khứ trói buộc và kiết giận dữ</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Là</w:t>
      </w:r>
      <w:r>
        <w:rPr>
          <w:color w:val="231F20"/>
          <w:spacing w:val="-6"/>
        </w:rPr>
        <w:t> </w:t>
      </w:r>
      <w:r>
        <w:rPr>
          <w:color w:val="231F20"/>
        </w:rPr>
        <w:t>trong</w:t>
      </w:r>
      <w:r>
        <w:rPr>
          <w:color w:val="231F20"/>
          <w:spacing w:val="-7"/>
        </w:rPr>
        <w:t> </w:t>
      </w:r>
      <w:r>
        <w:rPr>
          <w:color w:val="231F20"/>
        </w:rPr>
        <w:t>thân</w:t>
      </w:r>
      <w:r>
        <w:rPr>
          <w:color w:val="231F20"/>
          <w:spacing w:val="-7"/>
        </w:rPr>
        <w:t> </w:t>
      </w:r>
      <w:r>
        <w:rPr>
          <w:color w:val="231F20"/>
        </w:rPr>
        <w:t>trước</w:t>
      </w:r>
      <w:r>
        <w:rPr>
          <w:color w:val="231F20"/>
          <w:spacing w:val="-7"/>
        </w:rPr>
        <w:t> </w:t>
      </w:r>
      <w:r>
        <w:rPr>
          <w:color w:val="231F20"/>
        </w:rPr>
        <w:t>kia</w:t>
      </w:r>
      <w:r>
        <w:rPr>
          <w:color w:val="231F20"/>
          <w:spacing w:val="-7"/>
        </w:rPr>
        <w:t> </w:t>
      </w:r>
      <w:r>
        <w:rPr>
          <w:color w:val="231F20"/>
        </w:rPr>
        <w:t>đã</w:t>
      </w:r>
      <w:r>
        <w:rPr>
          <w:color w:val="231F20"/>
          <w:spacing w:val="-6"/>
        </w:rPr>
        <w:t> </w:t>
      </w:r>
      <w:r>
        <w:rPr>
          <w:color w:val="231F20"/>
          <w:spacing w:val="-4"/>
        </w:rPr>
        <w:t>khởi </w:t>
      </w:r>
      <w:r>
        <w:rPr>
          <w:color w:val="231F20"/>
        </w:rPr>
        <w:t>kiết ái chưa dứt hết. Lại trong thân nầy kiết giận dữ chưa dứt hết. Nếu trước kia chưa khởi hoặc có khởi nhưng đã dứt hết, không hiện ở</w:t>
      </w:r>
      <w:r>
        <w:rPr>
          <w:color w:val="231F20"/>
          <w:spacing w:val="-14"/>
        </w:rPr>
        <w:t> </w:t>
      </w:r>
      <w:r>
        <w:rPr>
          <w:color w:val="231F20"/>
        </w:rPr>
        <w:t>trước.</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và</w:t>
      </w:r>
      <w:r>
        <w:rPr>
          <w:color w:val="231F20"/>
          <w:spacing w:val="-13"/>
        </w:rPr>
        <w:t> </w:t>
      </w:r>
      <w:r>
        <w:rPr>
          <w:color w:val="231F20"/>
        </w:rPr>
        <w:t>kiết</w:t>
      </w:r>
      <w:r>
        <w:rPr>
          <w:color w:val="231F20"/>
          <w:spacing w:val="-14"/>
        </w:rPr>
        <w:t> </w:t>
      </w:r>
      <w:r>
        <w:rPr>
          <w:color w:val="231F20"/>
          <w:spacing w:val="-3"/>
        </w:rPr>
        <w:t>giận </w:t>
      </w:r>
      <w:r>
        <w:rPr>
          <w:color w:val="231F20"/>
        </w:rPr>
        <w:t>dữ vị lai, không có quá khứ,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trong thân có kiết ái quá khứ trói buộc và kiết giận dữ quá khứ, vị lai, không có hiện tại? Là trong thân kiết ái, kiết </w:t>
      </w:r>
      <w:r>
        <w:rPr>
          <w:color w:val="231F20"/>
          <w:spacing w:val="-4"/>
        </w:rPr>
        <w:t>giận </w:t>
      </w:r>
      <w:r>
        <w:rPr>
          <w:color w:val="231F20"/>
        </w:rPr>
        <w:t>dữ trước kia đã khởi chưa dứt hết. Lại trong thân nầy kiết giận dữ không</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Đây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trong</w:t>
      </w:r>
      <w:r>
        <w:rPr>
          <w:color w:val="231F20"/>
          <w:spacing w:val="-12"/>
        </w:rPr>
        <w:t> </w:t>
      </w:r>
      <w:r>
        <w:rPr>
          <w:color w:val="231F20"/>
        </w:rPr>
        <w:t>thân</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ái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trói</w:t>
      </w:r>
      <w:r>
        <w:rPr>
          <w:color w:val="231F20"/>
          <w:spacing w:val="-11"/>
        </w:rPr>
        <w:t> </w:t>
      </w:r>
      <w:r>
        <w:rPr>
          <w:color w:val="231F20"/>
        </w:rPr>
        <w:t>buộc và kiết giận dữ quá khứ, vị lai, không có hiện tại.</w:t>
      </w:r>
    </w:p>
    <w:p>
      <w:pPr>
        <w:pStyle w:val="BodyText"/>
        <w:spacing w:line="273" w:lineRule="auto" w:before="109"/>
        <w:ind w:right="111"/>
      </w:pPr>
      <w:r>
        <w:rPr>
          <w:color w:val="231F20"/>
          <w:spacing w:val="-4"/>
        </w:rPr>
        <w:t>Thế nào </w:t>
      </w:r>
      <w:r>
        <w:rPr>
          <w:color w:val="231F20"/>
          <w:spacing w:val="-3"/>
        </w:rPr>
        <w:t>là </w:t>
      </w:r>
      <w:r>
        <w:rPr>
          <w:color w:val="231F20"/>
          <w:spacing w:val="-5"/>
        </w:rPr>
        <w:t>trong thân </w:t>
      </w:r>
      <w:r>
        <w:rPr>
          <w:color w:val="231F20"/>
          <w:spacing w:val="-3"/>
        </w:rPr>
        <w:t>có </w:t>
      </w:r>
      <w:r>
        <w:rPr>
          <w:color w:val="231F20"/>
          <w:spacing w:val="-5"/>
        </w:rPr>
        <w:t>kiết </w:t>
      </w:r>
      <w:r>
        <w:rPr>
          <w:color w:val="231F20"/>
          <w:spacing w:val="-3"/>
        </w:rPr>
        <w:t>ái </w:t>
      </w:r>
      <w:r>
        <w:rPr>
          <w:color w:val="231F20"/>
          <w:spacing w:val="-4"/>
        </w:rPr>
        <w:t>quá khứ </w:t>
      </w:r>
      <w:r>
        <w:rPr>
          <w:color w:val="231F20"/>
          <w:spacing w:val="-5"/>
        </w:rPr>
        <w:t>trói buộc </w:t>
      </w:r>
      <w:r>
        <w:rPr>
          <w:color w:val="231F20"/>
          <w:spacing w:val="-3"/>
        </w:rPr>
        <w:t>và </w:t>
      </w:r>
      <w:r>
        <w:rPr>
          <w:color w:val="231F20"/>
          <w:spacing w:val="-5"/>
        </w:rPr>
        <w:t>kiết giận </w:t>
      </w:r>
      <w:r>
        <w:rPr>
          <w:color w:val="231F20"/>
          <w:spacing w:val="-6"/>
        </w:rPr>
        <w:t>dữ </w:t>
      </w:r>
      <w:r>
        <w:rPr>
          <w:color w:val="231F20"/>
          <w:spacing w:val="-3"/>
        </w:rPr>
        <w:t>vị</w:t>
      </w:r>
      <w:r>
        <w:rPr>
          <w:color w:val="231F20"/>
          <w:spacing w:val="-15"/>
        </w:rPr>
        <w:t> </w:t>
      </w:r>
      <w:r>
        <w:rPr>
          <w:color w:val="231F20"/>
          <w:spacing w:val="-5"/>
        </w:rPr>
        <w:t>lai,</w:t>
      </w:r>
      <w:r>
        <w:rPr>
          <w:color w:val="231F20"/>
          <w:spacing w:val="-15"/>
        </w:rPr>
        <w:t> </w:t>
      </w:r>
      <w:r>
        <w:rPr>
          <w:color w:val="231F20"/>
          <w:spacing w:val="-5"/>
        </w:rPr>
        <w:t>hiện</w:t>
      </w:r>
      <w:r>
        <w:rPr>
          <w:color w:val="231F20"/>
          <w:spacing w:val="-15"/>
        </w:rPr>
        <w:t> </w:t>
      </w:r>
      <w:r>
        <w:rPr>
          <w:color w:val="231F20"/>
          <w:spacing w:val="-5"/>
        </w:rPr>
        <w:t>tại,</w:t>
      </w:r>
      <w:r>
        <w:rPr>
          <w:color w:val="231F20"/>
          <w:spacing w:val="-15"/>
        </w:rPr>
        <w:t> </w:t>
      </w:r>
      <w:r>
        <w:rPr>
          <w:color w:val="231F20"/>
          <w:spacing w:val="-5"/>
        </w:rPr>
        <w:t>không</w:t>
      </w:r>
      <w:r>
        <w:rPr>
          <w:color w:val="231F20"/>
          <w:spacing w:val="-15"/>
        </w:rPr>
        <w:t> </w:t>
      </w:r>
      <w:r>
        <w:rPr>
          <w:color w:val="231F20"/>
          <w:spacing w:val="-3"/>
        </w:rPr>
        <w:t>có</w:t>
      </w:r>
      <w:r>
        <w:rPr>
          <w:color w:val="231F20"/>
          <w:spacing w:val="-15"/>
        </w:rPr>
        <w:t> </w:t>
      </w:r>
      <w:r>
        <w:rPr>
          <w:color w:val="231F20"/>
          <w:spacing w:val="-4"/>
        </w:rPr>
        <w:t>quá</w:t>
      </w:r>
      <w:r>
        <w:rPr>
          <w:color w:val="231F20"/>
          <w:spacing w:val="-15"/>
        </w:rPr>
        <w:t> </w:t>
      </w:r>
      <w:r>
        <w:rPr>
          <w:color w:val="231F20"/>
          <w:spacing w:val="-5"/>
        </w:rPr>
        <w:t>khứ?</w:t>
      </w:r>
      <w:r>
        <w:rPr>
          <w:color w:val="231F20"/>
          <w:spacing w:val="-15"/>
        </w:rPr>
        <w:t> </w:t>
      </w:r>
      <w:r>
        <w:rPr>
          <w:color w:val="231F20"/>
          <w:spacing w:val="-3"/>
        </w:rPr>
        <w:t>Là</w:t>
      </w:r>
      <w:r>
        <w:rPr>
          <w:color w:val="231F20"/>
          <w:spacing w:val="-15"/>
        </w:rPr>
        <w:t> </w:t>
      </w:r>
      <w:r>
        <w:rPr>
          <w:color w:val="231F20"/>
          <w:spacing w:val="-5"/>
        </w:rPr>
        <w:t>trong</w:t>
      </w:r>
      <w:r>
        <w:rPr>
          <w:color w:val="231F20"/>
          <w:spacing w:val="-15"/>
        </w:rPr>
        <w:t> </w:t>
      </w:r>
      <w:r>
        <w:rPr>
          <w:color w:val="231F20"/>
          <w:spacing w:val="-5"/>
        </w:rPr>
        <w:t>thân</w:t>
      </w:r>
      <w:r>
        <w:rPr>
          <w:color w:val="231F20"/>
          <w:spacing w:val="-15"/>
        </w:rPr>
        <w:t> </w:t>
      </w:r>
      <w:r>
        <w:rPr>
          <w:color w:val="231F20"/>
          <w:spacing w:val="-5"/>
        </w:rPr>
        <w:t>trước</w:t>
      </w:r>
      <w:r>
        <w:rPr>
          <w:color w:val="231F20"/>
          <w:spacing w:val="-15"/>
        </w:rPr>
        <w:t> </w:t>
      </w:r>
      <w:r>
        <w:rPr>
          <w:color w:val="231F20"/>
          <w:spacing w:val="-4"/>
        </w:rPr>
        <w:t>kia</w:t>
      </w:r>
      <w:r>
        <w:rPr>
          <w:color w:val="231F20"/>
          <w:spacing w:val="-16"/>
        </w:rPr>
        <w:t> </w:t>
      </w:r>
      <w:r>
        <w:rPr>
          <w:color w:val="231F20"/>
          <w:spacing w:val="-3"/>
        </w:rPr>
        <w:t>đã</w:t>
      </w:r>
      <w:r>
        <w:rPr>
          <w:color w:val="231F20"/>
          <w:spacing w:val="-15"/>
        </w:rPr>
        <w:t> </w:t>
      </w:r>
      <w:r>
        <w:rPr>
          <w:color w:val="231F20"/>
          <w:spacing w:val="-5"/>
        </w:rPr>
        <w:t>khởi</w:t>
      </w:r>
      <w:r>
        <w:rPr>
          <w:color w:val="231F20"/>
          <w:spacing w:val="-15"/>
        </w:rPr>
        <w:t> </w:t>
      </w:r>
      <w:r>
        <w:rPr>
          <w:color w:val="231F20"/>
          <w:spacing w:val="-5"/>
        </w:rPr>
        <w:t>kiết</w:t>
      </w:r>
      <w:r>
        <w:rPr>
          <w:color w:val="231F20"/>
          <w:spacing w:val="-15"/>
        </w:rPr>
        <w:t> </w:t>
      </w:r>
      <w:r>
        <w:rPr>
          <w:color w:val="231F20"/>
          <w:spacing w:val="-6"/>
        </w:rPr>
        <w:t>ái </w:t>
      </w:r>
      <w:r>
        <w:rPr>
          <w:color w:val="231F20"/>
          <w:spacing w:val="-5"/>
        </w:rPr>
        <w:t>chưa</w:t>
      </w:r>
      <w:r>
        <w:rPr>
          <w:color w:val="231F20"/>
          <w:spacing w:val="-16"/>
        </w:rPr>
        <w:t> </w:t>
      </w:r>
      <w:r>
        <w:rPr>
          <w:color w:val="231F20"/>
          <w:spacing w:val="-4"/>
        </w:rPr>
        <w:t>dứt</w:t>
      </w:r>
      <w:r>
        <w:rPr>
          <w:color w:val="231F20"/>
          <w:spacing w:val="-15"/>
        </w:rPr>
        <w:t> </w:t>
      </w:r>
      <w:r>
        <w:rPr>
          <w:color w:val="231F20"/>
          <w:spacing w:val="-5"/>
        </w:rPr>
        <w:t>hết.</w:t>
      </w:r>
      <w:r>
        <w:rPr>
          <w:color w:val="231F20"/>
          <w:spacing w:val="-15"/>
        </w:rPr>
        <w:t> </w:t>
      </w:r>
      <w:r>
        <w:rPr>
          <w:color w:val="231F20"/>
          <w:spacing w:val="-4"/>
        </w:rPr>
        <w:t>Lại</w:t>
      </w:r>
      <w:r>
        <w:rPr>
          <w:color w:val="231F20"/>
          <w:spacing w:val="-15"/>
        </w:rPr>
        <w:t> </w:t>
      </w:r>
      <w:r>
        <w:rPr>
          <w:color w:val="231F20"/>
          <w:spacing w:val="-5"/>
        </w:rPr>
        <w:t>trong</w:t>
      </w:r>
      <w:r>
        <w:rPr>
          <w:color w:val="231F20"/>
          <w:spacing w:val="-15"/>
        </w:rPr>
        <w:t> </w:t>
      </w:r>
      <w:r>
        <w:rPr>
          <w:color w:val="231F20"/>
          <w:spacing w:val="-5"/>
        </w:rPr>
        <w:t>thân</w:t>
      </w:r>
      <w:r>
        <w:rPr>
          <w:color w:val="231F20"/>
          <w:spacing w:val="-15"/>
        </w:rPr>
        <w:t> </w:t>
      </w:r>
      <w:r>
        <w:rPr>
          <w:color w:val="231F20"/>
          <w:spacing w:val="-4"/>
        </w:rPr>
        <w:t>nầy</w:t>
      </w:r>
      <w:r>
        <w:rPr>
          <w:color w:val="231F20"/>
          <w:spacing w:val="-15"/>
        </w:rPr>
        <w:t> </w:t>
      </w:r>
      <w:r>
        <w:rPr>
          <w:color w:val="231F20"/>
          <w:spacing w:val="-5"/>
        </w:rPr>
        <w:t>kiết</w:t>
      </w:r>
      <w:r>
        <w:rPr>
          <w:color w:val="231F20"/>
          <w:spacing w:val="-16"/>
        </w:rPr>
        <w:t> </w:t>
      </w:r>
      <w:r>
        <w:rPr>
          <w:color w:val="231F20"/>
          <w:spacing w:val="-5"/>
        </w:rPr>
        <w:t>giận</w:t>
      </w:r>
      <w:r>
        <w:rPr>
          <w:color w:val="231F20"/>
          <w:spacing w:val="-15"/>
        </w:rPr>
        <w:t> </w:t>
      </w:r>
      <w:r>
        <w:rPr>
          <w:color w:val="231F20"/>
          <w:spacing w:val="-3"/>
        </w:rPr>
        <w:t>dữ</w:t>
      </w:r>
      <w:r>
        <w:rPr>
          <w:color w:val="231F20"/>
          <w:spacing w:val="-15"/>
        </w:rPr>
        <w:t> </w:t>
      </w:r>
      <w:r>
        <w:rPr>
          <w:color w:val="231F20"/>
          <w:spacing w:val="-5"/>
        </w:rPr>
        <w:t>hiện</w:t>
      </w:r>
      <w:r>
        <w:rPr>
          <w:color w:val="231F20"/>
          <w:spacing w:val="-15"/>
        </w:rPr>
        <w:t> </w:t>
      </w:r>
      <w:r>
        <w:rPr>
          <w:color w:val="231F20"/>
        </w:rPr>
        <w:t>ở</w:t>
      </w:r>
      <w:r>
        <w:rPr>
          <w:color w:val="231F20"/>
          <w:spacing w:val="-15"/>
        </w:rPr>
        <w:t> </w:t>
      </w:r>
      <w:r>
        <w:rPr>
          <w:color w:val="231F20"/>
          <w:spacing w:val="-5"/>
        </w:rPr>
        <w:t>trước.</w:t>
      </w:r>
      <w:r>
        <w:rPr>
          <w:color w:val="231F20"/>
          <w:spacing w:val="-15"/>
        </w:rPr>
        <w:t> </w:t>
      </w:r>
      <w:r>
        <w:rPr>
          <w:color w:val="231F20"/>
          <w:spacing w:val="-4"/>
        </w:rPr>
        <w:t>Nếu</w:t>
      </w:r>
      <w:r>
        <w:rPr>
          <w:color w:val="231F20"/>
          <w:spacing w:val="-15"/>
        </w:rPr>
        <w:t> </w:t>
      </w:r>
      <w:r>
        <w:rPr>
          <w:color w:val="231F20"/>
          <w:spacing w:val="-5"/>
        </w:rPr>
        <w:t>trước</w:t>
      </w:r>
      <w:r>
        <w:rPr>
          <w:color w:val="231F20"/>
          <w:spacing w:val="-16"/>
        </w:rPr>
        <w:t> </w:t>
      </w:r>
      <w:r>
        <w:rPr>
          <w:color w:val="231F20"/>
          <w:spacing w:val="-6"/>
        </w:rPr>
        <w:t>kia </w:t>
      </w:r>
      <w:r>
        <w:rPr>
          <w:color w:val="231F20"/>
          <w:spacing w:val="-5"/>
        </w:rPr>
        <w:t>chưa khởi hoặc </w:t>
      </w:r>
      <w:r>
        <w:rPr>
          <w:color w:val="231F20"/>
          <w:spacing w:val="-3"/>
        </w:rPr>
        <w:t>có </w:t>
      </w:r>
      <w:r>
        <w:rPr>
          <w:color w:val="231F20"/>
          <w:spacing w:val="-5"/>
        </w:rPr>
        <w:t>khởi nhưng </w:t>
      </w:r>
      <w:r>
        <w:rPr>
          <w:color w:val="231F20"/>
          <w:spacing w:val="-3"/>
        </w:rPr>
        <w:t>đã </w:t>
      </w:r>
      <w:r>
        <w:rPr>
          <w:color w:val="231F20"/>
          <w:spacing w:val="-4"/>
        </w:rPr>
        <w:t>dứt </w:t>
      </w:r>
      <w:r>
        <w:rPr>
          <w:color w:val="231F20"/>
          <w:spacing w:val="-5"/>
        </w:rPr>
        <w:t>hết. </w:t>
      </w:r>
      <w:r>
        <w:rPr>
          <w:color w:val="231F20"/>
          <w:spacing w:val="-4"/>
        </w:rPr>
        <w:t>Đây gọi </w:t>
      </w:r>
      <w:r>
        <w:rPr>
          <w:color w:val="231F20"/>
          <w:spacing w:val="-3"/>
        </w:rPr>
        <w:t>là </w:t>
      </w:r>
      <w:r>
        <w:rPr>
          <w:color w:val="231F20"/>
          <w:spacing w:val="-5"/>
        </w:rPr>
        <w:t>trong thân </w:t>
      </w:r>
      <w:r>
        <w:rPr>
          <w:color w:val="231F20"/>
          <w:spacing w:val="-3"/>
        </w:rPr>
        <w:t>có </w:t>
      </w:r>
      <w:r>
        <w:rPr>
          <w:color w:val="231F20"/>
          <w:spacing w:val="-6"/>
        </w:rPr>
        <w:t>kiết </w:t>
      </w:r>
      <w:r>
        <w:rPr>
          <w:color w:val="231F20"/>
          <w:spacing w:val="-3"/>
        </w:rPr>
        <w:t>ái</w:t>
      </w:r>
      <w:r>
        <w:rPr>
          <w:color w:val="231F20"/>
          <w:spacing w:val="-11"/>
        </w:rPr>
        <w:t> </w:t>
      </w:r>
      <w:r>
        <w:rPr>
          <w:color w:val="231F20"/>
          <w:spacing w:val="-4"/>
        </w:rPr>
        <w:t>quá</w:t>
      </w:r>
      <w:r>
        <w:rPr>
          <w:color w:val="231F20"/>
          <w:spacing w:val="-10"/>
        </w:rPr>
        <w:t> </w:t>
      </w:r>
      <w:r>
        <w:rPr>
          <w:color w:val="231F20"/>
          <w:spacing w:val="-4"/>
        </w:rPr>
        <w:t>khứ</w:t>
      </w:r>
      <w:r>
        <w:rPr>
          <w:color w:val="231F20"/>
          <w:spacing w:val="-10"/>
        </w:rPr>
        <w:t> </w:t>
      </w:r>
      <w:r>
        <w:rPr>
          <w:color w:val="231F20"/>
          <w:spacing w:val="-5"/>
        </w:rPr>
        <w:t>trói</w:t>
      </w:r>
      <w:r>
        <w:rPr>
          <w:color w:val="231F20"/>
          <w:spacing w:val="-11"/>
        </w:rPr>
        <w:t> </w:t>
      </w:r>
      <w:r>
        <w:rPr>
          <w:color w:val="231F20"/>
          <w:spacing w:val="-5"/>
        </w:rPr>
        <w:t>buộc</w:t>
      </w:r>
      <w:r>
        <w:rPr>
          <w:color w:val="231F20"/>
          <w:spacing w:val="-10"/>
        </w:rPr>
        <w:t> </w:t>
      </w:r>
      <w:r>
        <w:rPr>
          <w:color w:val="231F20"/>
          <w:spacing w:val="-3"/>
        </w:rPr>
        <w:t>và</w:t>
      </w:r>
      <w:r>
        <w:rPr>
          <w:color w:val="231F20"/>
          <w:spacing w:val="-10"/>
        </w:rPr>
        <w:t> </w:t>
      </w:r>
      <w:r>
        <w:rPr>
          <w:color w:val="231F20"/>
          <w:spacing w:val="-5"/>
        </w:rPr>
        <w:t>kiết</w:t>
      </w:r>
      <w:r>
        <w:rPr>
          <w:color w:val="231F20"/>
          <w:spacing w:val="-10"/>
        </w:rPr>
        <w:t> </w:t>
      </w:r>
      <w:r>
        <w:rPr>
          <w:color w:val="231F20"/>
          <w:spacing w:val="-5"/>
        </w:rPr>
        <w:t>giận</w:t>
      </w:r>
      <w:r>
        <w:rPr>
          <w:color w:val="231F20"/>
          <w:spacing w:val="-11"/>
        </w:rPr>
        <w:t> </w:t>
      </w:r>
      <w:r>
        <w:rPr>
          <w:color w:val="231F20"/>
          <w:spacing w:val="-3"/>
        </w:rPr>
        <w:t>dữ</w:t>
      </w:r>
      <w:r>
        <w:rPr>
          <w:color w:val="231F20"/>
          <w:spacing w:val="-10"/>
        </w:rPr>
        <w:t> </w:t>
      </w:r>
      <w:r>
        <w:rPr>
          <w:color w:val="231F20"/>
          <w:spacing w:val="-3"/>
        </w:rPr>
        <w:t>vị</w:t>
      </w:r>
      <w:r>
        <w:rPr>
          <w:color w:val="231F20"/>
          <w:spacing w:val="-10"/>
        </w:rPr>
        <w:t> </w:t>
      </w:r>
      <w:r>
        <w:rPr>
          <w:color w:val="231F20"/>
          <w:spacing w:val="-5"/>
        </w:rPr>
        <w:t>lai,</w:t>
      </w:r>
      <w:r>
        <w:rPr>
          <w:color w:val="231F20"/>
          <w:spacing w:val="-11"/>
        </w:rPr>
        <w:t> </w:t>
      </w:r>
      <w:r>
        <w:rPr>
          <w:color w:val="231F20"/>
          <w:spacing w:val="-5"/>
        </w:rPr>
        <w:t>hiện</w:t>
      </w:r>
      <w:r>
        <w:rPr>
          <w:color w:val="231F20"/>
          <w:spacing w:val="-10"/>
        </w:rPr>
        <w:t> </w:t>
      </w:r>
      <w:r>
        <w:rPr>
          <w:color w:val="231F20"/>
          <w:spacing w:val="-5"/>
        </w:rPr>
        <w:t>tại,</w:t>
      </w:r>
      <w:r>
        <w:rPr>
          <w:color w:val="231F20"/>
          <w:spacing w:val="-10"/>
        </w:rPr>
        <w:t> </w:t>
      </w:r>
      <w:r>
        <w:rPr>
          <w:color w:val="231F20"/>
          <w:spacing w:val="-5"/>
        </w:rPr>
        <w:t>không</w:t>
      </w:r>
      <w:r>
        <w:rPr>
          <w:color w:val="231F20"/>
          <w:spacing w:val="-10"/>
        </w:rPr>
        <w:t> </w:t>
      </w:r>
      <w:r>
        <w:rPr>
          <w:color w:val="231F20"/>
          <w:spacing w:val="-3"/>
        </w:rPr>
        <w:t>có</w:t>
      </w:r>
      <w:r>
        <w:rPr>
          <w:color w:val="231F20"/>
          <w:spacing w:val="-11"/>
        </w:rPr>
        <w:t> </w:t>
      </w:r>
      <w:r>
        <w:rPr>
          <w:color w:val="231F20"/>
          <w:spacing w:val="-4"/>
        </w:rPr>
        <w:t>quá</w:t>
      </w:r>
      <w:r>
        <w:rPr>
          <w:color w:val="231F20"/>
          <w:spacing w:val="-10"/>
        </w:rPr>
        <w:t> </w:t>
      </w:r>
      <w:r>
        <w:rPr>
          <w:color w:val="231F20"/>
          <w:spacing w:val="-6"/>
        </w:rPr>
        <w:t>khứ.</w:t>
      </w:r>
    </w:p>
    <w:p>
      <w:pPr>
        <w:pStyle w:val="BodyText"/>
        <w:spacing w:line="273" w:lineRule="auto" w:before="109"/>
        <w:ind w:right="107"/>
      </w:pPr>
      <w:r>
        <w:rPr>
          <w:color w:val="231F20"/>
        </w:rPr>
        <w:t>Thế nào là trong thân có kiết ái quá khứ trói buộc và kiết giận dữ quá khứ, vị lai, hiện tại chăng? Là trong thân kiết ái, kiết giận dữ trước</w:t>
      </w:r>
      <w:r>
        <w:rPr>
          <w:color w:val="231F20"/>
          <w:spacing w:val="-8"/>
        </w:rPr>
        <w:t> </w:t>
      </w:r>
      <w:r>
        <w:rPr>
          <w:color w:val="231F20"/>
        </w:rPr>
        <w:t>kia</w:t>
      </w:r>
      <w:r>
        <w:rPr>
          <w:color w:val="231F20"/>
          <w:spacing w:val="-8"/>
        </w:rPr>
        <w:t> </w:t>
      </w:r>
      <w:r>
        <w:rPr>
          <w:color w:val="231F20"/>
        </w:rPr>
        <w:t>đã</w:t>
      </w:r>
      <w:r>
        <w:rPr>
          <w:color w:val="231F20"/>
          <w:spacing w:val="-8"/>
        </w:rPr>
        <w:t> </w:t>
      </w:r>
      <w:r>
        <w:rPr>
          <w:color w:val="231F20"/>
        </w:rPr>
        <w:t>khởi</w:t>
      </w:r>
      <w:r>
        <w:rPr>
          <w:color w:val="231F20"/>
          <w:spacing w:val="-8"/>
        </w:rPr>
        <w:t> </w:t>
      </w:r>
      <w:r>
        <w:rPr>
          <w:color w:val="231F20"/>
        </w:rPr>
        <w:t>chưa</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Lại</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nầy</w:t>
      </w:r>
      <w:r>
        <w:rPr>
          <w:color w:val="231F20"/>
          <w:spacing w:val="-8"/>
        </w:rPr>
        <w:t> </w:t>
      </w:r>
      <w:r>
        <w:rPr>
          <w:color w:val="231F20"/>
        </w:rPr>
        <w:t>kiết</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hiện</w:t>
      </w:r>
      <w:r>
        <w:rPr>
          <w:color w:val="231F20"/>
          <w:spacing w:val="-8"/>
        </w:rPr>
        <w:t> </w:t>
      </w:r>
      <w:r>
        <w:rPr>
          <w:color w:val="231F20"/>
        </w:rPr>
        <w:t>ở trước. Đây gọi là trong thân có kiết ái quá khứ trói buộc và kiết giận dữ quá khứ, vị lai, hiện tại.</w:t>
      </w:r>
    </w:p>
    <w:p>
      <w:pPr>
        <w:pStyle w:val="BodyText"/>
        <w:spacing w:line="273" w:lineRule="auto" w:before="109"/>
        <w:ind w:right="108"/>
      </w:pPr>
      <w:r>
        <w:rPr>
          <w:i/>
          <w:color w:val="231F20"/>
        </w:rPr>
        <w:t>Hỏi: </w:t>
      </w:r>
      <w:r>
        <w:rPr>
          <w:color w:val="231F20"/>
        </w:rPr>
        <w:t>Giả như có kiết giận dữ quá khứ, vị lai, hiện tại trói buộc, thì có kiết ái quá khứ trói buộc chăng?</w:t>
      </w:r>
    </w:p>
    <w:p>
      <w:pPr>
        <w:pStyle w:val="BodyText"/>
        <w:spacing w:line="273" w:lineRule="auto" w:before="112"/>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before="112"/>
        <w:ind w:left="960" w:firstLine="0"/>
      </w:pPr>
      <w:r>
        <w:rPr>
          <w:color w:val="231F20"/>
        </w:rPr>
        <w:t>Các kiết keo kiệt, ganh tị cũng lại như vậy.</w:t>
      </w:r>
    </w:p>
    <w:p>
      <w:pPr>
        <w:pStyle w:val="BodyText"/>
        <w:spacing w:line="273" w:lineRule="auto" w:before="154"/>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quá khứ trói buộc chăng?</w:t>
      </w:r>
    </w:p>
    <w:p>
      <w:pPr>
        <w:pStyle w:val="BodyText"/>
        <w:spacing w:line="273" w:lineRule="auto" w:before="112"/>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3" w:lineRule="auto" w:before="112"/>
        <w:jc w:val="left"/>
      </w:pPr>
      <w:r>
        <w:rPr>
          <w:i/>
          <w:color w:val="231F20"/>
        </w:rPr>
        <w:t>Hỏi: </w:t>
      </w:r>
      <w:r>
        <w:rPr>
          <w:color w:val="231F20"/>
        </w:rPr>
        <w:t>Giả như có kiết kiêu mạn quá khứ trói buộc thì có kiết ái quá khứ trói buộc chăng?</w:t>
      </w:r>
    </w:p>
    <w:p>
      <w:pPr>
        <w:pStyle w:val="BodyText"/>
        <w:spacing w:line="273" w:lineRule="auto" w:before="112"/>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vị lai trói buộc</w:t>
      </w:r>
      <w:r>
        <w:rPr>
          <w:color w:val="231F20"/>
          <w:spacing w:val="-1"/>
        </w:rPr>
        <w:t> </w:t>
      </w:r>
      <w:r>
        <w:rPr>
          <w:color w:val="231F20"/>
        </w:rPr>
        <w:t>chăng?</w:t>
      </w:r>
    </w:p>
    <w:p>
      <w:pPr>
        <w:spacing w:before="114"/>
        <w:ind w:left="677" w:right="0" w:firstLine="0"/>
        <w:jc w:val="left"/>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76" w:lineRule="auto" w:before="158"/>
        <w:ind w:left="110" w:right="141"/>
        <w:jc w:val="left"/>
      </w:pPr>
      <w:r>
        <w:rPr>
          <w:i/>
          <w:color w:val="231F20"/>
        </w:rPr>
        <w:t>Hỏi:</w:t>
      </w:r>
      <w:r>
        <w:rPr>
          <w:i/>
          <w:color w:val="231F20"/>
          <w:spacing w:val="-4"/>
        </w:rPr>
        <w:t> </w:t>
      </w:r>
      <w:r>
        <w:rPr>
          <w:color w:val="231F20"/>
        </w:rPr>
        <w:t>Giả</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kiêu</w:t>
      </w:r>
      <w:r>
        <w:rPr>
          <w:color w:val="231F20"/>
          <w:spacing w:val="-3"/>
        </w:rPr>
        <w:t> </w:t>
      </w:r>
      <w:r>
        <w:rPr>
          <w:color w:val="231F20"/>
        </w:rPr>
        <w:t>mạn</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trói</w:t>
      </w:r>
      <w:r>
        <w:rPr>
          <w:color w:val="231F20"/>
          <w:spacing w:val="-4"/>
        </w:rPr>
        <w:t> </w:t>
      </w:r>
      <w:r>
        <w:rPr>
          <w:color w:val="231F20"/>
        </w:rPr>
        <w:t>buộc</w:t>
      </w:r>
      <w:r>
        <w:rPr>
          <w:color w:val="231F20"/>
          <w:spacing w:val="-3"/>
        </w:rPr>
        <w:t> </w:t>
      </w:r>
      <w:r>
        <w:rPr>
          <w:color w:val="231F20"/>
        </w:rPr>
        <w:t>thì</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ái</w:t>
      </w:r>
      <w:r>
        <w:rPr>
          <w:color w:val="231F20"/>
          <w:spacing w:val="-3"/>
        </w:rPr>
        <w:t> </w:t>
      </w:r>
      <w:r>
        <w:rPr>
          <w:color w:val="231F20"/>
        </w:rPr>
        <w:t>quá khứ trói buộc chăng?</w:t>
      </w:r>
    </w:p>
    <w:p>
      <w:pPr>
        <w:pStyle w:val="BodyText"/>
        <w:spacing w:line="276" w:lineRule="auto" w:before="125"/>
        <w:ind w:left="110" w:right="141"/>
        <w:jc w:val="left"/>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25"/>
        <w:ind w:left="110"/>
        <w:jc w:val="left"/>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hiện tại trói buộc chăng?</w:t>
      </w:r>
    </w:p>
    <w:p>
      <w:pPr>
        <w:spacing w:before="125"/>
        <w:ind w:left="677" w:right="0" w:firstLine="0"/>
        <w:jc w:val="left"/>
        <w:rPr>
          <w:sz w:val="26"/>
        </w:rPr>
      </w:pPr>
      <w:r>
        <w:rPr>
          <w:i/>
          <w:color w:val="231F20"/>
          <w:sz w:val="26"/>
        </w:rPr>
        <w:t>Đáp: </w:t>
      </w:r>
      <w:r>
        <w:rPr>
          <w:color w:val="231F20"/>
          <w:sz w:val="26"/>
        </w:rPr>
        <w:t>Nếu hiện ở trước.</w:t>
      </w:r>
    </w:p>
    <w:p>
      <w:pPr>
        <w:pStyle w:val="BodyText"/>
        <w:spacing w:line="276" w:lineRule="auto" w:before="170"/>
        <w:ind w:left="110" w:right="391"/>
      </w:pPr>
      <w:r>
        <w:rPr>
          <w:i/>
          <w:color w:val="231F20"/>
        </w:rPr>
        <w:t>Hỏi: </w:t>
      </w:r>
      <w:r>
        <w:rPr>
          <w:color w:val="231F20"/>
        </w:rPr>
        <w:t>Giả như có kiết kiêu mạn hiện tại trói buộc thì có kiết ái quá khứ trói buộc chăng?</w:t>
      </w:r>
    </w:p>
    <w:p>
      <w:pPr>
        <w:pStyle w:val="BodyText"/>
        <w:spacing w:line="276" w:lineRule="auto" w:before="125"/>
        <w:ind w:left="110" w:right="393"/>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7"/>
        </w:rPr>
        <w:t> </w:t>
      </w:r>
      <w:r>
        <w:rPr>
          <w:color w:val="231F20"/>
          <w:spacing w:val="-3"/>
        </w:rPr>
        <w:t>hoặc</w:t>
      </w:r>
      <w:r>
        <w:rPr>
          <w:color w:val="231F20"/>
          <w:spacing w:val="-6"/>
        </w:rPr>
        <w:t> </w:t>
      </w:r>
      <w:r>
        <w:rPr>
          <w:color w:val="231F20"/>
        </w:rPr>
        <w:t>có</w:t>
      </w:r>
      <w:r>
        <w:rPr>
          <w:color w:val="231F20"/>
          <w:spacing w:val="-7"/>
        </w:rPr>
        <w:t> </w:t>
      </w:r>
      <w:r>
        <w:rPr>
          <w:color w:val="231F20"/>
          <w:spacing w:val="-3"/>
        </w:rPr>
        <w:t>khởi</w:t>
      </w:r>
      <w:r>
        <w:rPr>
          <w:color w:val="231F20"/>
          <w:spacing w:val="-6"/>
        </w:rPr>
        <w:t> </w:t>
      </w:r>
      <w:r>
        <w:rPr>
          <w:color w:val="231F20"/>
          <w:spacing w:val="-3"/>
        </w:rPr>
        <w:t>nhưng</w:t>
      </w:r>
      <w:r>
        <w:rPr>
          <w:color w:val="231F20"/>
          <w:spacing w:val="-7"/>
        </w:rPr>
        <w:t> </w:t>
      </w:r>
      <w:r>
        <w:rPr>
          <w:color w:val="231F20"/>
        </w:rPr>
        <w:t>đã</w:t>
      </w:r>
      <w:r>
        <w:rPr>
          <w:color w:val="231F20"/>
          <w:spacing w:val="-6"/>
        </w:rPr>
        <w:t> </w:t>
      </w:r>
      <w:r>
        <w:rPr>
          <w:color w:val="231F20"/>
        </w:rPr>
        <w:t>dứt</w:t>
      </w:r>
      <w:r>
        <w:rPr>
          <w:color w:val="231F20"/>
          <w:spacing w:val="-6"/>
        </w:rPr>
        <w:t> </w:t>
      </w:r>
      <w:r>
        <w:rPr>
          <w:color w:val="231F20"/>
        </w:rPr>
        <w:t>hết</w:t>
      </w:r>
      <w:r>
        <w:rPr>
          <w:color w:val="231F20"/>
          <w:spacing w:val="-7"/>
        </w:rPr>
        <w:t> </w:t>
      </w:r>
      <w:r>
        <w:rPr>
          <w:color w:val="231F20"/>
        </w:rPr>
        <w:t>thì</w:t>
      </w:r>
      <w:r>
        <w:rPr>
          <w:color w:val="231F20"/>
          <w:spacing w:val="-6"/>
        </w:rPr>
        <w:t> </w:t>
      </w:r>
      <w:r>
        <w:rPr>
          <w:color w:val="231F20"/>
          <w:spacing w:val="-3"/>
        </w:rPr>
        <w:t>không</w:t>
      </w:r>
      <w:r>
        <w:rPr>
          <w:color w:val="231F20"/>
          <w:spacing w:val="-7"/>
        </w:rPr>
        <w:t> </w:t>
      </w:r>
      <w:r>
        <w:rPr>
          <w:color w:val="231F20"/>
          <w:spacing w:val="-3"/>
        </w:rPr>
        <w:t>trói</w:t>
      </w:r>
      <w:r>
        <w:rPr>
          <w:color w:val="231F20"/>
          <w:spacing w:val="-6"/>
        </w:rPr>
        <w:t> </w:t>
      </w:r>
      <w:r>
        <w:rPr>
          <w:color w:val="231F20"/>
          <w:spacing w:val="-3"/>
        </w:rPr>
        <w:t>buộc.</w:t>
      </w:r>
    </w:p>
    <w:p>
      <w:pPr>
        <w:pStyle w:val="BodyText"/>
        <w:spacing w:line="276" w:lineRule="auto" w:before="125"/>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quá khứ, hiện tại trói buộc chăng?</w:t>
      </w:r>
    </w:p>
    <w:p>
      <w:pPr>
        <w:pStyle w:val="BodyText"/>
        <w:spacing w:line="276" w:lineRule="auto" w:before="125"/>
        <w:ind w:left="110" w:right="391"/>
      </w:pPr>
      <w:r>
        <w:rPr>
          <w:i/>
          <w:color w:val="231F20"/>
        </w:rPr>
        <w:t>Đáp:</w:t>
      </w:r>
      <w:r>
        <w:rPr>
          <w:i/>
          <w:color w:val="231F20"/>
          <w:spacing w:val="-9"/>
        </w:rPr>
        <w:t> </w:t>
      </w:r>
      <w:r>
        <w:rPr>
          <w:color w:val="231F20"/>
        </w:rPr>
        <w:t>Hoặc</w:t>
      </w:r>
      <w:r>
        <w:rPr>
          <w:color w:val="231F20"/>
          <w:spacing w:val="-8"/>
        </w:rPr>
        <w:t> </w:t>
      </w:r>
      <w:r>
        <w:rPr>
          <w:color w:val="231F20"/>
        </w:rPr>
        <w:t>có</w:t>
      </w:r>
      <w:r>
        <w:rPr>
          <w:color w:val="231F20"/>
          <w:spacing w:val="-9"/>
        </w:rPr>
        <w:t> </w:t>
      </w:r>
      <w:r>
        <w:rPr>
          <w:color w:val="231F20"/>
        </w:rPr>
        <w:t>kiết</w:t>
      </w:r>
      <w:r>
        <w:rPr>
          <w:color w:val="231F20"/>
          <w:spacing w:val="-8"/>
        </w:rPr>
        <w:t> </w:t>
      </w:r>
      <w:r>
        <w:rPr>
          <w:color w:val="231F20"/>
        </w:rPr>
        <w:t>ái</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kiêu</w:t>
      </w:r>
      <w:r>
        <w:rPr>
          <w:color w:val="231F20"/>
          <w:spacing w:val="-8"/>
        </w:rPr>
        <w:t> </w:t>
      </w:r>
      <w:r>
        <w:rPr>
          <w:color w:val="231F20"/>
        </w:rPr>
        <w:t>mạn</w:t>
      </w:r>
      <w:r>
        <w:rPr>
          <w:color w:val="231F20"/>
          <w:spacing w:val="-9"/>
        </w:rPr>
        <w:t> </w:t>
      </w:r>
      <w:r>
        <w:rPr>
          <w:color w:val="231F20"/>
        </w:rPr>
        <w:t>quá</w:t>
      </w:r>
      <w:r>
        <w:rPr>
          <w:color w:val="231F20"/>
          <w:spacing w:val="-8"/>
        </w:rPr>
        <w:t> </w:t>
      </w:r>
      <w:r>
        <w:rPr>
          <w:color w:val="231F20"/>
        </w:rPr>
        <w:t>khứ, hiện tại. Hoặc có kiết ái quá khứ và kiết kiêu mạn quá khứ, không có hiện tại. Hoặc có kiết ái quá khứ trói buộc và kiết kiêu mạn hiện tại, không có quá khứ. Hoặc có kiết ái quá khứ và kiết kiêu mạn quá khứ, hiện tại.</w:t>
      </w:r>
    </w:p>
    <w:p>
      <w:pPr>
        <w:pStyle w:val="BodyText"/>
        <w:spacing w:line="276" w:lineRule="auto" w:before="126"/>
        <w:ind w:left="110" w:right="390"/>
      </w:pPr>
      <w:r>
        <w:rPr>
          <w:color w:val="231F20"/>
        </w:rPr>
        <w:t>Thế nào là trong thân có kiết ái quá khứ trói buộc, không có kiết kiêu mạn quá khứ, hiện tại? Là trong thân trước kia đã khởi</w:t>
      </w:r>
      <w:r>
        <w:rPr>
          <w:color w:val="231F20"/>
          <w:spacing w:val="-28"/>
        </w:rPr>
        <w:t> </w:t>
      </w:r>
      <w:r>
        <w:rPr>
          <w:color w:val="231F20"/>
        </w:rPr>
        <w:t>kiết ái</w:t>
      </w:r>
      <w:r>
        <w:rPr>
          <w:color w:val="231F20"/>
          <w:spacing w:val="-5"/>
        </w:rPr>
        <w:t> </w:t>
      </w:r>
      <w:r>
        <w:rPr>
          <w:color w:val="231F20"/>
        </w:rPr>
        <w:t>chưa</w:t>
      </w:r>
      <w:r>
        <w:rPr>
          <w:color w:val="231F20"/>
          <w:spacing w:val="-5"/>
        </w:rPr>
        <w:t> </w:t>
      </w:r>
      <w:r>
        <w:rPr>
          <w:color w:val="231F20"/>
        </w:rPr>
        <w:t>dứt</w:t>
      </w:r>
      <w:r>
        <w:rPr>
          <w:color w:val="231F20"/>
          <w:spacing w:val="-5"/>
        </w:rPr>
        <w:t> </w:t>
      </w:r>
      <w:r>
        <w:rPr>
          <w:color w:val="231F20"/>
        </w:rPr>
        <w:t>hết.</w:t>
      </w:r>
      <w:r>
        <w:rPr>
          <w:color w:val="231F20"/>
          <w:spacing w:val="-4"/>
        </w:rPr>
        <w:t> </w:t>
      </w:r>
      <w:r>
        <w:rPr>
          <w:color w:val="231F20"/>
        </w:rPr>
        <w:t>Lại</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nầy</w:t>
      </w:r>
      <w:r>
        <w:rPr>
          <w:color w:val="231F20"/>
          <w:spacing w:val="-4"/>
        </w:rPr>
        <w:t> </w:t>
      </w:r>
      <w:r>
        <w:rPr>
          <w:color w:val="231F20"/>
        </w:rPr>
        <w:t>kiết</w:t>
      </w:r>
      <w:r>
        <w:rPr>
          <w:color w:val="231F20"/>
          <w:spacing w:val="-5"/>
        </w:rPr>
        <w:t> </w:t>
      </w:r>
      <w:r>
        <w:rPr>
          <w:color w:val="231F20"/>
        </w:rPr>
        <w:t>kiêu</w:t>
      </w:r>
      <w:r>
        <w:rPr>
          <w:color w:val="231F20"/>
          <w:spacing w:val="-5"/>
        </w:rPr>
        <w:t> </w:t>
      </w:r>
      <w:r>
        <w:rPr>
          <w:color w:val="231F20"/>
        </w:rPr>
        <w:t>mạn</w:t>
      </w:r>
      <w:r>
        <w:rPr>
          <w:color w:val="231F20"/>
          <w:spacing w:val="-5"/>
        </w:rPr>
        <w:t> </w:t>
      </w:r>
      <w:r>
        <w:rPr>
          <w:color w:val="231F20"/>
        </w:rPr>
        <w:t>nếu</w:t>
      </w:r>
      <w:r>
        <w:rPr>
          <w:color w:val="231F20"/>
          <w:spacing w:val="-4"/>
        </w:rPr>
        <w:t> </w:t>
      </w:r>
      <w:r>
        <w:rPr>
          <w:color w:val="231F20"/>
        </w:rPr>
        <w:t>trước</w:t>
      </w:r>
      <w:r>
        <w:rPr>
          <w:color w:val="231F20"/>
          <w:spacing w:val="-5"/>
        </w:rPr>
        <w:t> </w:t>
      </w:r>
      <w:r>
        <w:rPr>
          <w:color w:val="231F20"/>
        </w:rPr>
        <w:t>đã</w:t>
      </w:r>
      <w:r>
        <w:rPr>
          <w:color w:val="231F20"/>
          <w:spacing w:val="-5"/>
        </w:rPr>
        <w:t> </w:t>
      </w:r>
      <w:r>
        <w:rPr>
          <w:color w:val="231F20"/>
          <w:spacing w:val="-3"/>
        </w:rPr>
        <w:t>không </w:t>
      </w:r>
      <w:r>
        <w:rPr>
          <w:color w:val="231F20"/>
        </w:rPr>
        <w:t>khởi</w:t>
      </w:r>
      <w:r>
        <w:rPr>
          <w:color w:val="231F20"/>
          <w:spacing w:val="-13"/>
        </w:rPr>
        <w:t> </w:t>
      </w:r>
      <w:r>
        <w:rPr>
          <w:color w:val="231F20"/>
        </w:rPr>
        <w:t>hoặc</w:t>
      </w:r>
      <w:r>
        <w:rPr>
          <w:color w:val="231F20"/>
          <w:spacing w:val="-12"/>
        </w:rPr>
        <w:t> </w:t>
      </w:r>
      <w:r>
        <w:rPr>
          <w:color w:val="231F20"/>
        </w:rPr>
        <w:t>có</w:t>
      </w:r>
      <w:r>
        <w:rPr>
          <w:color w:val="231F20"/>
          <w:spacing w:val="-11"/>
        </w:rPr>
        <w:t> </w:t>
      </w:r>
      <w:r>
        <w:rPr>
          <w:color w:val="231F20"/>
        </w:rPr>
        <w:t>khởi</w:t>
      </w:r>
      <w:r>
        <w:rPr>
          <w:color w:val="231F20"/>
          <w:spacing w:val="-11"/>
        </w:rPr>
        <w:t> </w:t>
      </w:r>
      <w:r>
        <w:rPr>
          <w:color w:val="231F20"/>
        </w:rPr>
        <w:t>nhưng</w:t>
      </w:r>
      <w:r>
        <w:rPr>
          <w:color w:val="231F20"/>
          <w:spacing w:val="-11"/>
        </w:rPr>
        <w:t> </w:t>
      </w:r>
      <w:r>
        <w:rPr>
          <w:color w:val="231F20"/>
        </w:rPr>
        <w:t>đã</w:t>
      </w:r>
      <w:r>
        <w:rPr>
          <w:color w:val="231F20"/>
          <w:spacing w:val="-11"/>
        </w:rPr>
        <w:t> </w:t>
      </w:r>
      <w:r>
        <w:rPr>
          <w:color w:val="231F20"/>
        </w:rPr>
        <w:t>dứt</w:t>
      </w:r>
      <w:r>
        <w:rPr>
          <w:color w:val="231F20"/>
          <w:spacing w:val="-11"/>
        </w:rPr>
        <w:t> </w:t>
      </w:r>
      <w:r>
        <w:rPr>
          <w:color w:val="231F20"/>
        </w:rPr>
        <w:t>hết,</w:t>
      </w:r>
      <w:r>
        <w:rPr>
          <w:color w:val="231F20"/>
          <w:spacing w:val="-13"/>
        </w:rPr>
        <w:t> </w:t>
      </w:r>
      <w:r>
        <w:rPr>
          <w:color w:val="231F20"/>
        </w:rPr>
        <w:t>không</w:t>
      </w:r>
      <w:r>
        <w:rPr>
          <w:color w:val="231F20"/>
          <w:spacing w:val="-11"/>
        </w:rPr>
        <w:t> </w:t>
      </w:r>
      <w:r>
        <w:rPr>
          <w:color w:val="231F20"/>
        </w:rPr>
        <w:t>hiện</w:t>
      </w:r>
      <w:r>
        <w:rPr>
          <w:color w:val="231F20"/>
          <w:spacing w:val="-12"/>
        </w:rPr>
        <w:t> </w:t>
      </w:r>
      <w:r>
        <w:rPr>
          <w:color w:val="231F20"/>
        </w:rPr>
        <w:t>ở</w:t>
      </w:r>
      <w:r>
        <w:rPr>
          <w:color w:val="231F20"/>
          <w:spacing w:val="-11"/>
        </w:rPr>
        <w:t> </w:t>
      </w:r>
      <w:r>
        <w:rPr>
          <w:color w:val="231F20"/>
        </w:rPr>
        <w:t>trước.</w:t>
      </w:r>
      <w:r>
        <w:rPr>
          <w:color w:val="231F20"/>
          <w:spacing w:val="-12"/>
        </w:rPr>
        <w:t> </w:t>
      </w:r>
      <w:r>
        <w:rPr>
          <w:color w:val="231F20"/>
        </w:rPr>
        <w:t>Đây</w:t>
      </w:r>
      <w:r>
        <w:rPr>
          <w:color w:val="231F20"/>
          <w:spacing w:val="-12"/>
        </w:rPr>
        <w:t> </w:t>
      </w:r>
      <w:r>
        <w:rPr>
          <w:color w:val="231F20"/>
        </w:rPr>
        <w:t>là</w:t>
      </w:r>
      <w:r>
        <w:rPr>
          <w:color w:val="231F20"/>
          <w:spacing w:val="-11"/>
        </w:rPr>
        <w:t> </w:t>
      </w:r>
      <w:r>
        <w:rPr>
          <w:color w:val="231F20"/>
        </w:rPr>
        <w:t>trong thân có kiết ái quá khứ trói buộc, không có kiết kiêu mạn quá khứ,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Thế nào là trong thân có kiết ái quá khứ trói buộc và kiết kiêu mạn quá khứ, không có hiện tại? Là trong thân kiết ái, kiết kiêu</w:t>
      </w:r>
      <w:r>
        <w:rPr>
          <w:color w:val="231F20"/>
          <w:spacing w:val="-42"/>
        </w:rPr>
        <w:t> </w:t>
      </w:r>
      <w:r>
        <w:rPr>
          <w:color w:val="231F20"/>
        </w:rPr>
        <w:t>mạn trước kia đã khởi chưa dứt hết. Lại trong thân nầy kiết kiêu mạn không</w:t>
      </w:r>
      <w:r>
        <w:rPr>
          <w:color w:val="231F20"/>
          <w:spacing w:val="-6"/>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trong</w:t>
      </w:r>
      <w:r>
        <w:rPr>
          <w:color w:val="231F20"/>
          <w:spacing w:val="-5"/>
        </w:rPr>
        <w:t> </w:t>
      </w:r>
      <w:r>
        <w:rPr>
          <w:color w:val="231F20"/>
        </w:rPr>
        <w:t>thân</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và kiết kiêu mạn quá khứ, không có hiện tại.</w:t>
      </w:r>
    </w:p>
    <w:p>
      <w:pPr>
        <w:pStyle w:val="BodyText"/>
        <w:spacing w:line="278" w:lineRule="auto" w:before="137"/>
        <w:ind w:right="104"/>
      </w:pPr>
      <w:r>
        <w:rPr>
          <w:color w:val="231F20"/>
        </w:rPr>
        <w:t>Thế nào là trong thân có kiết ái quá khứ trói buộc và kiết kiêu mạn</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trong</w:t>
      </w:r>
      <w:r>
        <w:rPr>
          <w:color w:val="231F20"/>
          <w:spacing w:val="-7"/>
        </w:rPr>
        <w:t> </w:t>
      </w:r>
      <w:r>
        <w:rPr>
          <w:color w:val="231F20"/>
        </w:rPr>
        <w:t>thân</w:t>
      </w:r>
      <w:r>
        <w:rPr>
          <w:color w:val="231F20"/>
          <w:spacing w:val="-7"/>
        </w:rPr>
        <w:t> </w:t>
      </w:r>
      <w:r>
        <w:rPr>
          <w:color w:val="231F20"/>
        </w:rPr>
        <w:t>trước</w:t>
      </w:r>
      <w:r>
        <w:rPr>
          <w:color w:val="231F20"/>
          <w:spacing w:val="-8"/>
        </w:rPr>
        <w:t> </w:t>
      </w:r>
      <w:r>
        <w:rPr>
          <w:color w:val="231F20"/>
        </w:rPr>
        <w:t>kia</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kiết ái chưa dứt hết. Lại trong thân nầy kiết kiêu mạn hiện ở trước. Nếu trước kia chưa khởi hoặc có khởi nhưng đã dứt hết. Đây là trong thân có kiết ái quá khứ trói buộc và kiết kiêu mạn hiện tại, không  có quá</w:t>
      </w:r>
      <w:r>
        <w:rPr>
          <w:color w:val="231F20"/>
          <w:spacing w:val="4"/>
        </w:rPr>
        <w:t> </w:t>
      </w:r>
      <w:r>
        <w:rPr>
          <w:color w:val="231F20"/>
        </w:rPr>
        <w:t>khứ.</w:t>
      </w:r>
    </w:p>
    <w:p>
      <w:pPr>
        <w:pStyle w:val="BodyText"/>
        <w:spacing w:line="278" w:lineRule="auto" w:before="137"/>
        <w:ind w:right="107"/>
      </w:pPr>
      <w:r>
        <w:rPr>
          <w:color w:val="231F20"/>
        </w:rPr>
        <w:t>Thế nào là trong thân có kiết ái quá khứ trói buộc và kiết kiêu mạn quá khứ, hiện tại? Là trong thân kiết ái, kiết kiêu mạn trước kia đã khởi chưa dứt hết. Lại trong thân nầy kiết kiêu mạn hiện ở trước. Đây là trong thân có kiết ái quá khứ trói buộc và kiết kiêu mạn quá khứ, hiện tại.</w:t>
      </w:r>
    </w:p>
    <w:p>
      <w:pPr>
        <w:pStyle w:val="BodyText"/>
        <w:spacing w:line="278" w:lineRule="auto" w:before="138"/>
        <w:ind w:right="108"/>
      </w:pPr>
      <w:r>
        <w:rPr>
          <w:i/>
          <w:color w:val="231F20"/>
        </w:rPr>
        <w:t>Hỏi: </w:t>
      </w:r>
      <w:r>
        <w:rPr>
          <w:color w:val="231F20"/>
        </w:rPr>
        <w:t>Giả như có kiết kiêu mạn quá khứ, hiện tại trói buộc, thì có kiết ái quá khứ trói buộc chăng?</w:t>
      </w:r>
    </w:p>
    <w:p>
      <w:pPr>
        <w:pStyle w:val="BodyText"/>
        <w:spacing w:line="278" w:lineRule="auto" w:before="140"/>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7"/>
        </w:rPr>
        <w:t> </w:t>
      </w:r>
      <w:r>
        <w:rPr>
          <w:color w:val="231F20"/>
          <w:spacing w:val="-3"/>
        </w:rPr>
        <w:t>hoặc</w:t>
      </w:r>
      <w:r>
        <w:rPr>
          <w:color w:val="231F20"/>
          <w:spacing w:val="-6"/>
        </w:rPr>
        <w:t> </w:t>
      </w:r>
      <w:r>
        <w:rPr>
          <w:color w:val="231F20"/>
        </w:rPr>
        <w:t>có</w:t>
      </w:r>
      <w:r>
        <w:rPr>
          <w:color w:val="231F20"/>
          <w:spacing w:val="-7"/>
        </w:rPr>
        <w:t> </w:t>
      </w:r>
      <w:r>
        <w:rPr>
          <w:color w:val="231F20"/>
          <w:spacing w:val="-3"/>
        </w:rPr>
        <w:t>khởi</w:t>
      </w:r>
      <w:r>
        <w:rPr>
          <w:color w:val="231F20"/>
          <w:spacing w:val="-6"/>
        </w:rPr>
        <w:t> </w:t>
      </w:r>
      <w:r>
        <w:rPr>
          <w:color w:val="231F20"/>
          <w:spacing w:val="-3"/>
        </w:rPr>
        <w:t>nhưng</w:t>
      </w:r>
      <w:r>
        <w:rPr>
          <w:color w:val="231F20"/>
          <w:spacing w:val="-7"/>
        </w:rPr>
        <w:t> </w:t>
      </w:r>
      <w:r>
        <w:rPr>
          <w:color w:val="231F20"/>
        </w:rPr>
        <w:t>đã</w:t>
      </w:r>
      <w:r>
        <w:rPr>
          <w:color w:val="231F20"/>
          <w:spacing w:val="-6"/>
        </w:rPr>
        <w:t> </w:t>
      </w:r>
      <w:r>
        <w:rPr>
          <w:color w:val="231F20"/>
        </w:rPr>
        <w:t>dứt</w:t>
      </w:r>
      <w:r>
        <w:rPr>
          <w:color w:val="231F20"/>
          <w:spacing w:val="-6"/>
        </w:rPr>
        <w:t> </w:t>
      </w:r>
      <w:r>
        <w:rPr>
          <w:color w:val="231F20"/>
        </w:rPr>
        <w:t>hết</w:t>
      </w:r>
      <w:r>
        <w:rPr>
          <w:color w:val="231F20"/>
          <w:spacing w:val="-7"/>
        </w:rPr>
        <w:t> </w:t>
      </w:r>
      <w:r>
        <w:rPr>
          <w:color w:val="231F20"/>
        </w:rPr>
        <w:t>thì</w:t>
      </w:r>
      <w:r>
        <w:rPr>
          <w:color w:val="231F20"/>
          <w:spacing w:val="-6"/>
        </w:rPr>
        <w:t> </w:t>
      </w:r>
      <w:r>
        <w:rPr>
          <w:color w:val="231F20"/>
          <w:spacing w:val="-3"/>
        </w:rPr>
        <w:t>không</w:t>
      </w:r>
      <w:r>
        <w:rPr>
          <w:color w:val="231F20"/>
          <w:spacing w:val="-7"/>
        </w:rPr>
        <w:t> </w:t>
      </w:r>
      <w:r>
        <w:rPr>
          <w:color w:val="231F20"/>
          <w:spacing w:val="-3"/>
        </w:rPr>
        <w:t>trói</w:t>
      </w:r>
      <w:r>
        <w:rPr>
          <w:color w:val="231F20"/>
          <w:spacing w:val="-6"/>
        </w:rPr>
        <w:t> </w:t>
      </w:r>
      <w:r>
        <w:rPr>
          <w:color w:val="231F20"/>
          <w:spacing w:val="-3"/>
        </w:rPr>
        <w:t>buộc.</w:t>
      </w:r>
    </w:p>
    <w:p>
      <w:pPr>
        <w:pStyle w:val="BodyText"/>
        <w:spacing w:line="278" w:lineRule="auto" w:before="140"/>
        <w:ind w:right="107"/>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vị lai, hiện tại trói buộc chăng?</w:t>
      </w:r>
    </w:p>
    <w:p>
      <w:pPr>
        <w:pStyle w:val="BodyText"/>
        <w:spacing w:before="140"/>
        <w:ind w:left="960" w:firstLine="0"/>
      </w:pPr>
      <w:r>
        <w:rPr>
          <w:i/>
          <w:color w:val="231F20"/>
        </w:rPr>
        <w:t>Đáp: </w:t>
      </w:r>
      <w:r>
        <w:rPr>
          <w:color w:val="231F20"/>
        </w:rPr>
        <w:t>Vị lai thì trói buộc, hiện tại nếu hiện ở trước.</w:t>
      </w:r>
    </w:p>
    <w:p>
      <w:pPr>
        <w:pStyle w:val="BodyText"/>
        <w:spacing w:line="278" w:lineRule="auto" w:before="189"/>
        <w:ind w:right="107"/>
      </w:pPr>
      <w:r>
        <w:rPr>
          <w:i/>
          <w:color w:val="231F20"/>
        </w:rPr>
        <w:t>Hỏi: </w:t>
      </w:r>
      <w:r>
        <w:rPr>
          <w:color w:val="231F20"/>
        </w:rPr>
        <w:t>Giả như có kiết kiêu mạn vị lai, hiện tại trói buộc, thì có kiết ái quá khứ trói buộc chăng?</w:t>
      </w:r>
    </w:p>
    <w:p>
      <w:pPr>
        <w:pStyle w:val="BodyText"/>
        <w:spacing w:line="278" w:lineRule="auto" w:before="140"/>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7"/>
        </w:rPr>
        <w:t> </w:t>
      </w:r>
      <w:r>
        <w:rPr>
          <w:color w:val="231F20"/>
          <w:spacing w:val="-3"/>
        </w:rPr>
        <w:t>hoặc</w:t>
      </w:r>
      <w:r>
        <w:rPr>
          <w:color w:val="231F20"/>
          <w:spacing w:val="-6"/>
        </w:rPr>
        <w:t> </w:t>
      </w:r>
      <w:r>
        <w:rPr>
          <w:color w:val="231F20"/>
        </w:rPr>
        <w:t>có</w:t>
      </w:r>
      <w:r>
        <w:rPr>
          <w:color w:val="231F20"/>
          <w:spacing w:val="-7"/>
        </w:rPr>
        <w:t> </w:t>
      </w:r>
      <w:r>
        <w:rPr>
          <w:color w:val="231F20"/>
          <w:spacing w:val="-3"/>
        </w:rPr>
        <w:t>khởi</w:t>
      </w:r>
      <w:r>
        <w:rPr>
          <w:color w:val="231F20"/>
          <w:spacing w:val="-6"/>
        </w:rPr>
        <w:t> </w:t>
      </w:r>
      <w:r>
        <w:rPr>
          <w:color w:val="231F20"/>
          <w:spacing w:val="-3"/>
        </w:rPr>
        <w:t>nhưng</w:t>
      </w:r>
      <w:r>
        <w:rPr>
          <w:color w:val="231F20"/>
          <w:spacing w:val="-7"/>
        </w:rPr>
        <w:t> </w:t>
      </w:r>
      <w:r>
        <w:rPr>
          <w:color w:val="231F20"/>
        </w:rPr>
        <w:t>đã</w:t>
      </w:r>
      <w:r>
        <w:rPr>
          <w:color w:val="231F20"/>
          <w:spacing w:val="-6"/>
        </w:rPr>
        <w:t> </w:t>
      </w:r>
      <w:r>
        <w:rPr>
          <w:color w:val="231F20"/>
        </w:rPr>
        <w:t>dứt</w:t>
      </w:r>
      <w:r>
        <w:rPr>
          <w:color w:val="231F20"/>
          <w:spacing w:val="-6"/>
        </w:rPr>
        <w:t> </w:t>
      </w:r>
      <w:r>
        <w:rPr>
          <w:color w:val="231F20"/>
        </w:rPr>
        <w:t>hết</w:t>
      </w:r>
      <w:r>
        <w:rPr>
          <w:color w:val="231F20"/>
          <w:spacing w:val="-7"/>
        </w:rPr>
        <w:t> </w:t>
      </w:r>
      <w:r>
        <w:rPr>
          <w:color w:val="231F20"/>
        </w:rPr>
        <w:t>thì</w:t>
      </w:r>
      <w:r>
        <w:rPr>
          <w:color w:val="231F20"/>
          <w:spacing w:val="-6"/>
        </w:rPr>
        <w:t> </w:t>
      </w:r>
      <w:r>
        <w:rPr>
          <w:color w:val="231F20"/>
          <w:spacing w:val="-3"/>
        </w:rPr>
        <w:t>không</w:t>
      </w:r>
      <w:r>
        <w:rPr>
          <w:color w:val="231F20"/>
          <w:spacing w:val="-7"/>
        </w:rPr>
        <w:t> </w:t>
      </w:r>
      <w:r>
        <w:rPr>
          <w:color w:val="231F20"/>
          <w:spacing w:val="-3"/>
        </w:rPr>
        <w:t>trói</w:t>
      </w:r>
      <w:r>
        <w:rPr>
          <w:color w:val="231F20"/>
          <w:spacing w:val="-6"/>
        </w:rPr>
        <w:t> </w:t>
      </w:r>
      <w:r>
        <w:rPr>
          <w:color w:val="231F20"/>
          <w:spacing w:val="-3"/>
        </w:rPr>
        <w:t>buộc.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thì</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kiêu mạn quá khứ, vị lai trói buộc chăng?</w:t>
      </w:r>
    </w:p>
    <w:p>
      <w:pPr>
        <w:pStyle w:val="BodyText"/>
        <w:spacing w:line="271" w:lineRule="auto" w:before="114"/>
        <w:ind w:left="110" w:right="391"/>
      </w:pPr>
      <w:r>
        <w:rPr>
          <w:i/>
          <w:color w:val="231F20"/>
        </w:rPr>
        <w:t>Đáp: </w:t>
      </w:r>
      <w:r>
        <w:rPr>
          <w:color w:val="231F20"/>
        </w:rPr>
        <w:t>Vị lai thì trói buộc. Quá khứ nếu trước kia đã khởi chưa dứt hết thì trói buộc, nếu trước kia chưa khởi hoặc có khởi nhưng</w:t>
      </w:r>
      <w:r>
        <w:rPr>
          <w:color w:val="231F20"/>
          <w:spacing w:val="-28"/>
        </w:rPr>
        <w:t> </w:t>
      </w:r>
      <w:r>
        <w:rPr>
          <w:color w:val="231F20"/>
        </w:rPr>
        <w:t>đã dứt hết thì không trói buộc.</w:t>
      </w:r>
    </w:p>
    <w:p>
      <w:pPr>
        <w:pStyle w:val="BodyText"/>
        <w:spacing w:line="271" w:lineRule="auto" w:before="114"/>
        <w:ind w:left="110" w:right="391"/>
      </w:pPr>
      <w:r>
        <w:rPr>
          <w:i/>
          <w:color w:val="231F20"/>
        </w:rPr>
        <w:t>Hỏi: </w:t>
      </w:r>
      <w:r>
        <w:rPr>
          <w:color w:val="231F20"/>
        </w:rPr>
        <w:t>Giả như có kiết kiêu mạn quá khứ, vị lai trói buộc, thì có kiết ái quá khứ trói buộc chăng?</w:t>
      </w:r>
    </w:p>
    <w:p>
      <w:pPr>
        <w:pStyle w:val="BodyText"/>
        <w:spacing w:line="271" w:lineRule="auto" w:before="113"/>
        <w:ind w:left="110" w:right="382"/>
      </w:pPr>
      <w:r>
        <w:rPr>
          <w:i/>
          <w:color w:val="231F20"/>
          <w:spacing w:val="5"/>
        </w:rPr>
        <w:t>Đáp: </w:t>
      </w:r>
      <w:r>
        <w:rPr>
          <w:color w:val="231F20"/>
          <w:spacing w:val="4"/>
        </w:rPr>
        <w:t>Nếu </w:t>
      </w:r>
      <w:r>
        <w:rPr>
          <w:color w:val="231F20"/>
          <w:spacing w:val="5"/>
        </w:rPr>
        <w:t>trước </w:t>
      </w:r>
      <w:r>
        <w:rPr>
          <w:color w:val="231F20"/>
          <w:spacing w:val="4"/>
        </w:rPr>
        <w:t>kia </w:t>
      </w:r>
      <w:r>
        <w:rPr>
          <w:color w:val="231F20"/>
          <w:spacing w:val="3"/>
        </w:rPr>
        <w:t>đã </w:t>
      </w:r>
      <w:r>
        <w:rPr>
          <w:color w:val="231F20"/>
          <w:spacing w:val="5"/>
        </w:rPr>
        <w:t>khởi chưa </w:t>
      </w:r>
      <w:r>
        <w:rPr>
          <w:color w:val="231F20"/>
          <w:spacing w:val="4"/>
        </w:rPr>
        <w:t>dứt hết thì </w:t>
      </w:r>
      <w:r>
        <w:rPr>
          <w:color w:val="231F20"/>
          <w:spacing w:val="5"/>
        </w:rPr>
        <w:t>trói buộc. </w:t>
      </w:r>
      <w:r>
        <w:rPr>
          <w:color w:val="231F20"/>
          <w:spacing w:val="7"/>
        </w:rPr>
        <w:t>Nếu </w:t>
      </w:r>
      <w:r>
        <w:rPr>
          <w:color w:val="231F20"/>
          <w:spacing w:val="5"/>
        </w:rPr>
        <w:t>trước </w:t>
      </w:r>
      <w:r>
        <w:rPr>
          <w:color w:val="231F20"/>
          <w:spacing w:val="4"/>
        </w:rPr>
        <w:t>kia </w:t>
      </w:r>
      <w:r>
        <w:rPr>
          <w:color w:val="231F20"/>
          <w:spacing w:val="5"/>
        </w:rPr>
        <w:t>chưa khởi, hoặc </w:t>
      </w:r>
      <w:r>
        <w:rPr>
          <w:color w:val="231F20"/>
          <w:spacing w:val="3"/>
        </w:rPr>
        <w:t>có </w:t>
      </w:r>
      <w:r>
        <w:rPr>
          <w:color w:val="231F20"/>
          <w:spacing w:val="5"/>
        </w:rPr>
        <w:t>khởi nhưng </w:t>
      </w:r>
      <w:r>
        <w:rPr>
          <w:color w:val="231F20"/>
          <w:spacing w:val="3"/>
        </w:rPr>
        <w:t>đã </w:t>
      </w:r>
      <w:r>
        <w:rPr>
          <w:color w:val="231F20"/>
          <w:spacing w:val="4"/>
        </w:rPr>
        <w:t>dứt hết thì </w:t>
      </w:r>
      <w:r>
        <w:rPr>
          <w:color w:val="231F20"/>
          <w:spacing w:val="7"/>
        </w:rPr>
        <w:t>không </w:t>
      </w:r>
      <w:r>
        <w:rPr>
          <w:color w:val="231F20"/>
          <w:spacing w:val="5"/>
        </w:rPr>
        <w:t>trói</w:t>
      </w:r>
      <w:r>
        <w:rPr>
          <w:color w:val="231F20"/>
          <w:spacing w:val="15"/>
        </w:rPr>
        <w:t> </w:t>
      </w:r>
      <w:r>
        <w:rPr>
          <w:color w:val="231F20"/>
          <w:spacing w:val="7"/>
        </w:rPr>
        <w:t>buộc.</w:t>
      </w:r>
    </w:p>
    <w:p>
      <w:pPr>
        <w:pStyle w:val="BodyText"/>
        <w:spacing w:line="271" w:lineRule="auto" w:before="114"/>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kiêu mạn quá khứ, vị lai, hiện tại trói buộc chăng?</w:t>
      </w:r>
    </w:p>
    <w:p>
      <w:pPr>
        <w:pStyle w:val="BodyText"/>
        <w:spacing w:line="271" w:lineRule="auto" w:before="114"/>
        <w:ind w:left="110" w:right="391"/>
      </w:pPr>
      <w:r>
        <w:rPr>
          <w:i/>
          <w:color w:val="231F20"/>
        </w:rPr>
        <w:t>Đáp: </w:t>
      </w:r>
      <w:r>
        <w:rPr>
          <w:color w:val="231F20"/>
        </w:rPr>
        <w:t>Hoặc có kiết ái quá khứ và kiết kiêu mạn vị lai, không</w:t>
      </w:r>
      <w:r>
        <w:rPr>
          <w:color w:val="231F20"/>
          <w:spacing w:val="-35"/>
        </w:rPr>
        <w:t> </w:t>
      </w:r>
      <w:r>
        <w:rPr>
          <w:color w:val="231F20"/>
        </w:rPr>
        <w:t>có quá khứ, hiện tại. Hoặc có kiết ái quá khứ và kiết kiêu mạn quá</w:t>
      </w:r>
      <w:r>
        <w:rPr>
          <w:color w:val="231F20"/>
          <w:spacing w:val="-33"/>
        </w:rPr>
        <w:t> </w:t>
      </w:r>
      <w:r>
        <w:rPr>
          <w:color w:val="231F20"/>
        </w:rPr>
        <w:t>khứ, vị lai, không có hiện tại. Hoặc có kiết ái quá khứ và kiết kiêu mạn hiện tại, vị lai, không có quá khứ. Hoặc có kiết ái quá khứ và kiêu mạn quá khứ, vị lai, hiện tại.</w:t>
      </w:r>
    </w:p>
    <w:p>
      <w:pPr>
        <w:pStyle w:val="BodyText"/>
        <w:spacing w:line="271" w:lineRule="auto" w:before="114"/>
        <w:ind w:left="110" w:right="390"/>
      </w:pPr>
      <w:r>
        <w:rPr>
          <w:color w:val="231F20"/>
        </w:rPr>
        <w:t>Thế nào là trong thân có kiết ái quá khứ trói buộc và kiết kiêu mạn vị lai, không có quá khứ, hiện tại? Là trong thân trước kia đã khởi kiết ái chưa dứt hết. Lại trong thân nầy kiết kiêu mạn chưa dứt hết. Hoặc trước kia chưa khởi hay có khởi nhưng đã dứt hết. Lại trong thân nầy kiết kiêu mạn không hiện ở trước. Đây là trong thân có kiết ái quá khứ trói buộc và kiết kiêu mạn vị lai, không có quá khứ, hiện tại.</w:t>
      </w:r>
    </w:p>
    <w:p>
      <w:pPr>
        <w:pStyle w:val="BodyText"/>
        <w:spacing w:line="271" w:lineRule="auto" w:before="115"/>
        <w:ind w:left="110" w:right="390"/>
      </w:pPr>
      <w:r>
        <w:rPr>
          <w:color w:val="231F20"/>
        </w:rPr>
        <w:t>Thế nào là trong thân có kiết ái quá khứ trói buộc và kiết kiêu mạn</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Là</w:t>
      </w:r>
      <w:r>
        <w:rPr>
          <w:color w:val="231F20"/>
          <w:spacing w:val="-12"/>
        </w:rPr>
        <w:t> </w:t>
      </w:r>
      <w:r>
        <w:rPr>
          <w:color w:val="231F20"/>
        </w:rPr>
        <w:t>trong</w:t>
      </w:r>
      <w:r>
        <w:rPr>
          <w:color w:val="231F20"/>
          <w:spacing w:val="-12"/>
        </w:rPr>
        <w:t> </w:t>
      </w:r>
      <w:r>
        <w:rPr>
          <w:color w:val="231F20"/>
        </w:rPr>
        <w:t>thân</w:t>
      </w:r>
      <w:r>
        <w:rPr>
          <w:color w:val="231F20"/>
          <w:spacing w:val="-12"/>
        </w:rPr>
        <w:t> </w:t>
      </w:r>
      <w:r>
        <w:rPr>
          <w:color w:val="231F20"/>
        </w:rPr>
        <w:t>kiết</w:t>
      </w:r>
      <w:r>
        <w:rPr>
          <w:color w:val="231F20"/>
          <w:spacing w:val="-12"/>
        </w:rPr>
        <w:t> </w:t>
      </w:r>
      <w:r>
        <w:rPr>
          <w:color w:val="231F20"/>
        </w:rPr>
        <w:t>ái,</w:t>
      </w:r>
      <w:r>
        <w:rPr>
          <w:color w:val="231F20"/>
          <w:spacing w:val="-12"/>
        </w:rPr>
        <w:t> </w:t>
      </w:r>
      <w:r>
        <w:rPr>
          <w:color w:val="231F20"/>
        </w:rPr>
        <w:t>kiết</w:t>
      </w:r>
      <w:r>
        <w:rPr>
          <w:color w:val="231F20"/>
          <w:spacing w:val="-12"/>
        </w:rPr>
        <w:t> </w:t>
      </w:r>
      <w:r>
        <w:rPr>
          <w:color w:val="231F20"/>
        </w:rPr>
        <w:t>kiêu mạn</w:t>
      </w:r>
      <w:r>
        <w:rPr>
          <w:color w:val="231F20"/>
          <w:spacing w:val="-7"/>
        </w:rPr>
        <w:t> </w:t>
      </w:r>
      <w:r>
        <w:rPr>
          <w:color w:val="231F20"/>
        </w:rPr>
        <w:t>trước</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chưa</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Lại</w:t>
      </w:r>
      <w:r>
        <w:rPr>
          <w:color w:val="231F20"/>
          <w:spacing w:val="-7"/>
        </w:rPr>
        <w:t> </w:t>
      </w:r>
      <w:r>
        <w:rPr>
          <w:color w:val="231F20"/>
        </w:rPr>
        <w:t>trong</w:t>
      </w:r>
      <w:r>
        <w:rPr>
          <w:color w:val="231F20"/>
          <w:spacing w:val="-7"/>
        </w:rPr>
        <w:t> </w:t>
      </w:r>
      <w:r>
        <w:rPr>
          <w:color w:val="231F20"/>
        </w:rPr>
        <w:t>thân</w:t>
      </w:r>
      <w:r>
        <w:rPr>
          <w:color w:val="231F20"/>
          <w:spacing w:val="-7"/>
        </w:rPr>
        <w:t> </w:t>
      </w:r>
      <w:r>
        <w:rPr>
          <w:color w:val="231F20"/>
        </w:rPr>
        <w:t>nầy</w:t>
      </w:r>
      <w:r>
        <w:rPr>
          <w:color w:val="231F20"/>
          <w:spacing w:val="-7"/>
        </w:rPr>
        <w:t> </w:t>
      </w:r>
      <w:r>
        <w:rPr>
          <w:color w:val="231F20"/>
        </w:rPr>
        <w:t>kiết</w:t>
      </w:r>
      <w:r>
        <w:rPr>
          <w:color w:val="231F20"/>
          <w:spacing w:val="-7"/>
        </w:rPr>
        <w:t> </w:t>
      </w:r>
      <w:r>
        <w:rPr>
          <w:color w:val="231F20"/>
        </w:rPr>
        <w:t>kiêu</w:t>
      </w:r>
      <w:r>
        <w:rPr>
          <w:color w:val="231F20"/>
          <w:spacing w:val="-7"/>
        </w:rPr>
        <w:t> </w:t>
      </w:r>
      <w:r>
        <w:rPr>
          <w:color w:val="231F20"/>
        </w:rPr>
        <w:t>mạn không</w:t>
      </w:r>
      <w:r>
        <w:rPr>
          <w:color w:val="231F20"/>
          <w:spacing w:val="-6"/>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trong</w:t>
      </w:r>
      <w:r>
        <w:rPr>
          <w:color w:val="231F20"/>
          <w:spacing w:val="-5"/>
        </w:rPr>
        <w:t> </w:t>
      </w:r>
      <w:r>
        <w:rPr>
          <w:color w:val="231F20"/>
        </w:rPr>
        <w:t>thân</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và kiết kiêu mạn quákhứ, vị lai, không có hiện 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Thế nào là trong thân có kiết ái quá khứ trói buộc và kiết kiêu mạn hiện tại, vị lai, không có quá khứ? Là trong thân trước kia </w:t>
      </w:r>
      <w:r>
        <w:rPr>
          <w:color w:val="231F20"/>
          <w:spacing w:val="-6"/>
        </w:rPr>
        <w:t>đã </w:t>
      </w:r>
      <w:r>
        <w:rPr>
          <w:color w:val="231F20"/>
        </w:rPr>
        <w:t>khởi kiết ái chưa dứt hết. Lại trong thân nầy kiết kiêu mạn hiện ở trước. Nếu trước kia không khởi kiết kiêu mạn hoặc có khởi nhưng 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và</w:t>
      </w:r>
      <w:r>
        <w:rPr>
          <w:color w:val="231F20"/>
          <w:spacing w:val="-6"/>
        </w:rPr>
        <w:t> </w:t>
      </w:r>
      <w:r>
        <w:rPr>
          <w:color w:val="231F20"/>
        </w:rPr>
        <w:t>kiết</w:t>
      </w:r>
      <w:r>
        <w:rPr>
          <w:color w:val="231F20"/>
          <w:spacing w:val="-6"/>
        </w:rPr>
        <w:t> </w:t>
      </w:r>
      <w:r>
        <w:rPr>
          <w:color w:val="231F20"/>
        </w:rPr>
        <w:t>kiêu mạn hiện tại, vị lai, không có quá khứ.</w:t>
      </w:r>
    </w:p>
    <w:p>
      <w:pPr>
        <w:pStyle w:val="BodyText"/>
        <w:spacing w:line="271" w:lineRule="auto" w:before="116"/>
        <w:ind w:right="107"/>
      </w:pPr>
      <w:r>
        <w:rPr>
          <w:color w:val="231F20"/>
        </w:rPr>
        <w:t>Thế nào là trong thân có kiết ái quá khứ trói buộc và kiết kiêu mạn quá khứ, vị lai, hiện tại? Là trong thân kiết ái, kiết kiêu </w:t>
      </w:r>
      <w:r>
        <w:rPr>
          <w:color w:val="231F20"/>
          <w:spacing w:val="-5"/>
        </w:rPr>
        <w:t>mạn </w:t>
      </w:r>
      <w:r>
        <w:rPr>
          <w:color w:val="231F20"/>
        </w:rPr>
        <w:t>trước</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chưa</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Lại</w:t>
      </w:r>
      <w:r>
        <w:rPr>
          <w:color w:val="231F20"/>
          <w:spacing w:val="-7"/>
        </w:rPr>
        <w:t> </w:t>
      </w:r>
      <w:r>
        <w:rPr>
          <w:color w:val="231F20"/>
        </w:rPr>
        <w:t>trong</w:t>
      </w:r>
      <w:r>
        <w:rPr>
          <w:color w:val="231F20"/>
          <w:spacing w:val="-7"/>
        </w:rPr>
        <w:t> </w:t>
      </w:r>
      <w:r>
        <w:rPr>
          <w:color w:val="231F20"/>
        </w:rPr>
        <w:t>thân</w:t>
      </w:r>
      <w:r>
        <w:rPr>
          <w:color w:val="231F20"/>
          <w:spacing w:val="-7"/>
        </w:rPr>
        <w:t> </w:t>
      </w:r>
      <w:r>
        <w:rPr>
          <w:color w:val="231F20"/>
        </w:rPr>
        <w:t>nầy</w:t>
      </w:r>
      <w:r>
        <w:rPr>
          <w:color w:val="231F20"/>
          <w:spacing w:val="-7"/>
        </w:rPr>
        <w:t> </w:t>
      </w:r>
      <w:r>
        <w:rPr>
          <w:color w:val="231F20"/>
        </w:rPr>
        <w:t>kiết</w:t>
      </w:r>
      <w:r>
        <w:rPr>
          <w:color w:val="231F20"/>
          <w:spacing w:val="-7"/>
        </w:rPr>
        <w:t> </w:t>
      </w:r>
      <w:r>
        <w:rPr>
          <w:color w:val="231F20"/>
        </w:rPr>
        <w:t>kiêu</w:t>
      </w:r>
      <w:r>
        <w:rPr>
          <w:color w:val="231F20"/>
          <w:spacing w:val="-7"/>
        </w:rPr>
        <w:t> </w:t>
      </w:r>
      <w:r>
        <w:rPr>
          <w:color w:val="231F20"/>
        </w:rPr>
        <w:t>mạn</w:t>
      </w:r>
      <w:r>
        <w:rPr>
          <w:color w:val="231F20"/>
          <w:spacing w:val="-7"/>
        </w:rPr>
        <w:t> </w:t>
      </w:r>
      <w:r>
        <w:rPr>
          <w:color w:val="231F20"/>
        </w:rPr>
        <w:t>hiện ở trước. Đây là trong thân có kiết ái quá khứ trói buộc và kiết kiêu mạn quá khứ, vị lai, hiện tại.</w:t>
      </w:r>
    </w:p>
    <w:p>
      <w:pPr>
        <w:pStyle w:val="BodyText"/>
        <w:spacing w:line="271" w:lineRule="auto" w:before="114"/>
        <w:ind w:right="108"/>
      </w:pPr>
      <w:r>
        <w:rPr>
          <w:i/>
          <w:color w:val="231F20"/>
        </w:rPr>
        <w:t>Hỏi:</w:t>
      </w:r>
      <w:r>
        <w:rPr>
          <w:i/>
          <w:color w:val="231F20"/>
          <w:spacing w:val="-14"/>
        </w:rPr>
        <w:t> </w:t>
      </w:r>
      <w:r>
        <w:rPr>
          <w:color w:val="231F20"/>
        </w:rPr>
        <w:t>Giả</w:t>
      </w:r>
      <w:r>
        <w:rPr>
          <w:color w:val="231F20"/>
          <w:spacing w:val="-14"/>
        </w:rPr>
        <w:t> </w:t>
      </w:r>
      <w:r>
        <w:rPr>
          <w:color w:val="231F20"/>
        </w:rPr>
        <w:t>như</w:t>
      </w:r>
      <w:r>
        <w:rPr>
          <w:color w:val="231F20"/>
          <w:spacing w:val="-14"/>
        </w:rPr>
        <w:t> </w:t>
      </w:r>
      <w:r>
        <w:rPr>
          <w:color w:val="231F20"/>
        </w:rPr>
        <w:t>có</w:t>
      </w:r>
      <w:r>
        <w:rPr>
          <w:color w:val="231F20"/>
          <w:spacing w:val="-13"/>
        </w:rPr>
        <w:t> </w:t>
      </w:r>
      <w:r>
        <w:rPr>
          <w:color w:val="231F20"/>
        </w:rPr>
        <w:t>kiết</w:t>
      </w:r>
      <w:r>
        <w:rPr>
          <w:color w:val="231F20"/>
          <w:spacing w:val="-14"/>
        </w:rPr>
        <w:t> </w:t>
      </w:r>
      <w:r>
        <w:rPr>
          <w:color w:val="231F20"/>
        </w:rPr>
        <w:t>kiêu</w:t>
      </w:r>
      <w:r>
        <w:rPr>
          <w:color w:val="231F20"/>
          <w:spacing w:val="-15"/>
        </w:rPr>
        <w:t> </w:t>
      </w:r>
      <w:r>
        <w:rPr>
          <w:color w:val="231F20"/>
        </w:rPr>
        <w:t>mạn</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5"/>
        </w:rPr>
        <w:t> </w:t>
      </w:r>
      <w:r>
        <w:rPr>
          <w:color w:val="231F20"/>
        </w:rPr>
        <w:t>tại</w:t>
      </w:r>
      <w:r>
        <w:rPr>
          <w:color w:val="231F20"/>
          <w:spacing w:val="-13"/>
        </w:rPr>
        <w:t> </w:t>
      </w:r>
      <w:r>
        <w:rPr>
          <w:color w:val="231F20"/>
        </w:rPr>
        <w:t>trói</w:t>
      </w:r>
      <w:r>
        <w:rPr>
          <w:color w:val="231F20"/>
          <w:spacing w:val="-13"/>
        </w:rPr>
        <w:t> </w:t>
      </w:r>
      <w:r>
        <w:rPr>
          <w:color w:val="231F20"/>
        </w:rPr>
        <w:t>buộc, thì có kiết ái quá khứ trói buộc chăng?</w:t>
      </w:r>
    </w:p>
    <w:p>
      <w:pPr>
        <w:pStyle w:val="BodyText"/>
        <w:spacing w:line="271" w:lineRule="auto" w:before="114"/>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1" w:lineRule="auto" w:before="114"/>
        <w:ind w:right="107"/>
      </w:pPr>
      <w:r>
        <w:rPr>
          <w:i/>
          <w:color w:val="231F20"/>
        </w:rPr>
        <w:t>Hỏi: </w:t>
      </w:r>
      <w:r>
        <w:rPr>
          <w:color w:val="231F20"/>
        </w:rPr>
        <w:t>Nếu trong thân có kiết ái quá khứ trói buộc thì có kiết vô minh quá khứ trói buộc chăng?</w:t>
      </w:r>
    </w:p>
    <w:p>
      <w:pPr>
        <w:spacing w:before="113"/>
        <w:ind w:left="960" w:right="0" w:firstLine="0"/>
        <w:jc w:val="both"/>
        <w:rPr>
          <w:sz w:val="26"/>
        </w:rPr>
      </w:pPr>
      <w:r>
        <w:rPr>
          <w:i/>
          <w:color w:val="231F20"/>
          <w:sz w:val="26"/>
        </w:rPr>
        <w:t>Đáp: </w:t>
      </w:r>
      <w:r>
        <w:rPr>
          <w:color w:val="231F20"/>
          <w:sz w:val="26"/>
        </w:rPr>
        <w:t>Đúng thế.</w:t>
      </w:r>
    </w:p>
    <w:p>
      <w:pPr>
        <w:pStyle w:val="BodyText"/>
        <w:spacing w:line="271" w:lineRule="auto" w:before="153"/>
        <w:ind w:right="107"/>
      </w:pPr>
      <w:r>
        <w:rPr>
          <w:i/>
          <w:color w:val="231F20"/>
        </w:rPr>
        <w:t>Hỏi: </w:t>
      </w:r>
      <w:r>
        <w:rPr>
          <w:color w:val="231F20"/>
        </w:rPr>
        <w:t>Giả như có kiết vô minh quá khứ trói buộc thì có kiết ái quá khứ trói buộc chăng?</w:t>
      </w:r>
    </w:p>
    <w:p>
      <w:pPr>
        <w:pStyle w:val="BodyText"/>
        <w:spacing w:line="271" w:lineRule="auto" w:before="114"/>
        <w:ind w:right="108"/>
      </w:pPr>
      <w:r>
        <w:rPr>
          <w:i/>
          <w:color w:val="231F20"/>
        </w:rPr>
        <w:t>Đáp: </w:t>
      </w:r>
      <w:r>
        <w:rPr>
          <w:color w:val="231F20"/>
        </w:rPr>
        <w:t>Nếu kiết ái trước kia đã khởi chưa dứt hết thì trói buộc. Nếu trước kia chưa khởi hoặc có khởi nhưng đã dứt hết thì không trói buộc.</w:t>
      </w:r>
    </w:p>
    <w:p>
      <w:pPr>
        <w:pStyle w:val="BodyText"/>
        <w:spacing w:line="271" w:lineRule="auto" w:before="113"/>
        <w:ind w:right="107"/>
      </w:pPr>
      <w:r>
        <w:rPr>
          <w:i/>
          <w:color w:val="231F20"/>
        </w:rPr>
        <w:t>Hỏi: </w:t>
      </w:r>
      <w:r>
        <w:rPr>
          <w:color w:val="231F20"/>
        </w:rPr>
        <w:t>Nếu trong thân có kiết ái quá khứ trói buộc thì có kiết vô minh vị lai trói buộc chăng?</w:t>
      </w:r>
    </w:p>
    <w:p>
      <w:pPr>
        <w:spacing w:before="114"/>
        <w:ind w:left="960" w:right="0" w:firstLine="0"/>
        <w:jc w:val="both"/>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73" w:lineRule="auto" w:before="155"/>
        <w:ind w:right="107"/>
      </w:pPr>
      <w:r>
        <w:rPr>
          <w:i/>
          <w:color w:val="231F20"/>
        </w:rPr>
        <w:t>Hỏi: </w:t>
      </w:r>
      <w:r>
        <w:rPr>
          <w:color w:val="231F20"/>
        </w:rPr>
        <w:t>Giả như có kiết vô minh vị lai trói buộc thì có kiết ái quá khứ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kiết ái trước kia đã khởi chưa dứt hết thì trói buộc. Nếu trước kia chưa khởi hoặc có khởi nhưng đã dứt hết thì không trói buộc.</w:t>
      </w:r>
    </w:p>
    <w:p>
      <w:pPr>
        <w:pStyle w:val="BodyText"/>
        <w:spacing w:line="273" w:lineRule="auto"/>
        <w:ind w:left="110" w:right="391"/>
      </w:pPr>
      <w:r>
        <w:rPr>
          <w:i/>
          <w:color w:val="231F20"/>
        </w:rPr>
        <w:t>Hỏi: </w:t>
      </w:r>
      <w:r>
        <w:rPr>
          <w:color w:val="231F20"/>
        </w:rPr>
        <w:t>Nếu trong thân có kiết ái quá khứ trói buộc thì có kiết vô minh hiện tại trói buộc chăng?</w:t>
      </w:r>
    </w:p>
    <w:p>
      <w:pPr>
        <w:spacing w:before="112"/>
        <w:ind w:left="677" w:right="0" w:firstLine="0"/>
        <w:jc w:val="both"/>
        <w:rPr>
          <w:sz w:val="26"/>
        </w:rPr>
      </w:pPr>
      <w:r>
        <w:rPr>
          <w:i/>
          <w:color w:val="231F20"/>
          <w:sz w:val="26"/>
        </w:rPr>
        <w:t>Đáp: </w:t>
      </w:r>
      <w:r>
        <w:rPr>
          <w:color w:val="231F20"/>
          <w:sz w:val="26"/>
        </w:rPr>
        <w:t>Nếu hiện ở trước.</w:t>
      </w:r>
    </w:p>
    <w:p>
      <w:pPr>
        <w:pStyle w:val="BodyText"/>
        <w:spacing w:line="273" w:lineRule="auto" w:before="154"/>
        <w:ind w:left="110" w:right="391"/>
      </w:pPr>
      <w:r>
        <w:rPr>
          <w:i/>
          <w:color w:val="231F20"/>
        </w:rPr>
        <w:t>Hỏi:</w:t>
      </w:r>
      <w:r>
        <w:rPr>
          <w:i/>
          <w:color w:val="231F20"/>
          <w:spacing w:val="-14"/>
        </w:rPr>
        <w:t> </w:t>
      </w:r>
      <w:r>
        <w:rPr>
          <w:color w:val="231F20"/>
        </w:rPr>
        <w:t>Giả</w:t>
      </w:r>
      <w:r>
        <w:rPr>
          <w:color w:val="231F20"/>
          <w:spacing w:val="-13"/>
        </w:rPr>
        <w:t> </w:t>
      </w:r>
      <w:r>
        <w:rPr>
          <w:color w:val="231F20"/>
        </w:rPr>
        <w:t>như</w:t>
      </w:r>
      <w:r>
        <w:rPr>
          <w:color w:val="231F20"/>
          <w:spacing w:val="-13"/>
        </w:rPr>
        <w:t> </w:t>
      </w:r>
      <w:r>
        <w:rPr>
          <w:color w:val="231F20"/>
        </w:rPr>
        <w:t>có</w:t>
      </w:r>
      <w:r>
        <w:rPr>
          <w:color w:val="231F20"/>
          <w:spacing w:val="-14"/>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thì</w:t>
      </w:r>
      <w:r>
        <w:rPr>
          <w:color w:val="231F20"/>
          <w:spacing w:val="-13"/>
        </w:rPr>
        <w:t> </w:t>
      </w:r>
      <w:r>
        <w:rPr>
          <w:color w:val="231F20"/>
        </w:rPr>
        <w:t>có</w:t>
      </w:r>
      <w:r>
        <w:rPr>
          <w:color w:val="231F20"/>
          <w:spacing w:val="-14"/>
        </w:rPr>
        <w:t> </w:t>
      </w:r>
      <w:r>
        <w:rPr>
          <w:color w:val="231F20"/>
        </w:rPr>
        <w:t>kiết</w:t>
      </w:r>
      <w:r>
        <w:rPr>
          <w:color w:val="231F20"/>
          <w:spacing w:val="-13"/>
        </w:rPr>
        <w:t> </w:t>
      </w:r>
      <w:r>
        <w:rPr>
          <w:color w:val="231F20"/>
        </w:rPr>
        <w:t>ái</w:t>
      </w:r>
      <w:r>
        <w:rPr>
          <w:color w:val="231F20"/>
          <w:spacing w:val="-13"/>
        </w:rPr>
        <w:t> </w:t>
      </w:r>
      <w:r>
        <w:rPr>
          <w:color w:val="231F20"/>
        </w:rPr>
        <w:t>quá khứ trói buộc chăng?</w:t>
      </w:r>
    </w:p>
    <w:p>
      <w:pPr>
        <w:pStyle w:val="BodyText"/>
        <w:spacing w:line="273" w:lineRule="auto" w:before="112"/>
        <w:ind w:left="110" w:right="385"/>
      </w:pPr>
      <w:r>
        <w:rPr>
          <w:i/>
          <w:color w:val="231F20"/>
          <w:spacing w:val="3"/>
        </w:rPr>
        <w:t>Đáp: </w:t>
      </w:r>
      <w:r>
        <w:rPr>
          <w:color w:val="231F20"/>
          <w:spacing w:val="3"/>
        </w:rPr>
        <w:t>Nếu </w:t>
      </w:r>
      <w:r>
        <w:rPr>
          <w:color w:val="231F20"/>
          <w:spacing w:val="4"/>
        </w:rPr>
        <w:t>trước </w:t>
      </w:r>
      <w:r>
        <w:rPr>
          <w:color w:val="231F20"/>
          <w:spacing w:val="3"/>
        </w:rPr>
        <w:t>kia </w:t>
      </w:r>
      <w:r>
        <w:rPr>
          <w:color w:val="231F20"/>
          <w:spacing w:val="2"/>
        </w:rPr>
        <w:t>đã </w:t>
      </w:r>
      <w:r>
        <w:rPr>
          <w:color w:val="231F20"/>
          <w:spacing w:val="3"/>
        </w:rPr>
        <w:t>khởi chưa dứt hết thì trói </w:t>
      </w:r>
      <w:r>
        <w:rPr>
          <w:color w:val="231F20"/>
          <w:spacing w:val="4"/>
        </w:rPr>
        <w:t>buộc. </w:t>
      </w:r>
      <w:r>
        <w:rPr>
          <w:color w:val="231F20"/>
          <w:spacing w:val="5"/>
        </w:rPr>
        <w:t>Nếu </w:t>
      </w:r>
      <w:r>
        <w:rPr>
          <w:color w:val="231F20"/>
          <w:spacing w:val="4"/>
        </w:rPr>
        <w:t>trước </w:t>
      </w:r>
      <w:r>
        <w:rPr>
          <w:color w:val="231F20"/>
          <w:spacing w:val="3"/>
        </w:rPr>
        <w:t>kia chưa khởi hoặc </w:t>
      </w:r>
      <w:r>
        <w:rPr>
          <w:color w:val="231F20"/>
          <w:spacing w:val="2"/>
        </w:rPr>
        <w:t>có </w:t>
      </w:r>
      <w:r>
        <w:rPr>
          <w:color w:val="231F20"/>
          <w:spacing w:val="3"/>
        </w:rPr>
        <w:t>khởi </w:t>
      </w:r>
      <w:r>
        <w:rPr>
          <w:color w:val="231F20"/>
          <w:spacing w:val="4"/>
        </w:rPr>
        <w:t>nhưng </w:t>
      </w:r>
      <w:r>
        <w:rPr>
          <w:color w:val="231F20"/>
          <w:spacing w:val="2"/>
        </w:rPr>
        <w:t>đã </w:t>
      </w:r>
      <w:r>
        <w:rPr>
          <w:color w:val="231F20"/>
          <w:spacing w:val="3"/>
        </w:rPr>
        <w:t>dứt hết thì </w:t>
      </w:r>
      <w:r>
        <w:rPr>
          <w:color w:val="231F20"/>
          <w:spacing w:val="5"/>
        </w:rPr>
        <w:t>không    </w:t>
      </w:r>
      <w:r>
        <w:rPr>
          <w:color w:val="231F20"/>
          <w:spacing w:val="3"/>
        </w:rPr>
        <w:t>trói</w:t>
      </w:r>
      <w:r>
        <w:rPr>
          <w:color w:val="231F20"/>
          <w:spacing w:val="10"/>
        </w:rPr>
        <w:t> </w:t>
      </w:r>
      <w:r>
        <w:rPr>
          <w:color w:val="231F20"/>
          <w:spacing w:val="5"/>
        </w:rPr>
        <w:t>buộc.</w:t>
      </w:r>
    </w:p>
    <w:p>
      <w:pPr>
        <w:pStyle w:val="BodyText"/>
        <w:spacing w:line="273" w:lineRule="auto"/>
        <w:ind w:left="110" w:right="391"/>
      </w:pPr>
      <w:r>
        <w:rPr>
          <w:i/>
          <w:color w:val="231F20"/>
        </w:rPr>
        <w:t>Hỏi: </w:t>
      </w:r>
      <w:r>
        <w:rPr>
          <w:color w:val="231F20"/>
        </w:rPr>
        <w:t>Nếu trong thân có kiết ái quá khứ trói buộc thì có kiết vô minh quá khứ, hiện tại trói buộc chăng?</w:t>
      </w:r>
    </w:p>
    <w:p>
      <w:pPr>
        <w:pStyle w:val="BodyText"/>
        <w:ind w:left="677" w:firstLine="0"/>
      </w:pPr>
      <w:r>
        <w:rPr>
          <w:i/>
          <w:color w:val="231F20"/>
        </w:rPr>
        <w:t>Đáp: </w:t>
      </w:r>
      <w:r>
        <w:rPr>
          <w:color w:val="231F20"/>
        </w:rPr>
        <w:t>Quá khứ tức trói buộc, hiện tại nếu hiện ở trước.</w:t>
      </w:r>
    </w:p>
    <w:p>
      <w:pPr>
        <w:pStyle w:val="BodyText"/>
        <w:spacing w:line="273" w:lineRule="auto" w:before="155"/>
        <w:ind w:left="110" w:right="391"/>
      </w:pPr>
      <w:r>
        <w:rPr>
          <w:i/>
          <w:color w:val="231F20"/>
        </w:rPr>
        <w:t>Hỏi:</w:t>
      </w:r>
      <w:r>
        <w:rPr>
          <w:i/>
          <w:color w:val="231F20"/>
          <w:spacing w:val="-7"/>
        </w:rPr>
        <w:t> </w:t>
      </w:r>
      <w:r>
        <w:rPr>
          <w:color w:val="231F20"/>
        </w:rPr>
        <w:t>Giả</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thì</w:t>
      </w:r>
      <w:r>
        <w:rPr>
          <w:color w:val="231F20"/>
          <w:spacing w:val="-6"/>
        </w:rPr>
        <w:t> </w:t>
      </w:r>
      <w:r>
        <w:rPr>
          <w:color w:val="231F20"/>
        </w:rPr>
        <w:t>có kiết ái quá khứ trói buộc chăng?</w:t>
      </w:r>
    </w:p>
    <w:p>
      <w:pPr>
        <w:pStyle w:val="BodyText"/>
        <w:spacing w:line="273" w:lineRule="auto" w:before="112"/>
        <w:ind w:left="110" w:right="391"/>
      </w:pPr>
      <w:r>
        <w:rPr>
          <w:i/>
          <w:color w:val="231F20"/>
        </w:rPr>
        <w:t>Đáp: </w:t>
      </w:r>
      <w:r>
        <w:rPr>
          <w:color w:val="231F20"/>
        </w:rPr>
        <w:t>Nếu trước kia kiết ái đã khởi chưa dứt hết thì trói buộc. Nếu trước kia chưa khởi hoặc có khởi nhưng đã dứt hết thì không trói buộc.</w:t>
      </w:r>
    </w:p>
    <w:p>
      <w:pPr>
        <w:pStyle w:val="BodyText"/>
        <w:spacing w:line="273" w:lineRule="auto" w:before="110"/>
        <w:ind w:left="110" w:right="391"/>
      </w:pPr>
      <w:r>
        <w:rPr>
          <w:i/>
          <w:color w:val="231F20"/>
        </w:rPr>
        <w:t>Hỏi: </w:t>
      </w:r>
      <w:r>
        <w:rPr>
          <w:color w:val="231F20"/>
        </w:rPr>
        <w:t>Nếu trong thân có kiết ái quá khứ trói buộc thì có kiết vô minh vị lai, hiện tại trói buộc chăng?</w:t>
      </w:r>
    </w:p>
    <w:p>
      <w:pPr>
        <w:pStyle w:val="BodyText"/>
        <w:spacing w:before="112"/>
        <w:ind w:left="677" w:firstLine="0"/>
      </w:pPr>
      <w:r>
        <w:rPr>
          <w:i/>
          <w:color w:val="231F20"/>
        </w:rPr>
        <w:t>Đáp: </w:t>
      </w:r>
      <w:r>
        <w:rPr>
          <w:color w:val="231F20"/>
        </w:rPr>
        <w:t>Vị lai tức trói buộc, hiện tại nếu hiện ở trước.</w:t>
      </w:r>
    </w:p>
    <w:p>
      <w:pPr>
        <w:pStyle w:val="BodyText"/>
        <w:spacing w:line="273" w:lineRule="auto" w:before="155"/>
        <w:ind w:left="110" w:right="391"/>
      </w:pPr>
      <w:r>
        <w:rPr>
          <w:i/>
          <w:color w:val="231F20"/>
        </w:rPr>
        <w:t>Hỏi: </w:t>
      </w:r>
      <w:r>
        <w:rPr>
          <w:color w:val="231F20"/>
        </w:rPr>
        <w:t>Giả như có kiết vô minh vị lai, hiện tại trói buộc, thì có kiết ái quá khứ trói buộc chăng?</w:t>
      </w:r>
    </w:p>
    <w:p>
      <w:pPr>
        <w:pStyle w:val="BodyText"/>
        <w:spacing w:line="273" w:lineRule="auto"/>
        <w:ind w:left="110" w:right="391"/>
      </w:pPr>
      <w:r>
        <w:rPr>
          <w:i/>
          <w:color w:val="231F20"/>
        </w:rPr>
        <w:t>Đáp: </w:t>
      </w:r>
      <w:r>
        <w:rPr>
          <w:color w:val="231F20"/>
        </w:rPr>
        <w:t>Nếu trước kia kiết ái đã khởi chưa dứt hết thì trói buộc. Nếu trước kia chưa khởi hoặc có khởi nhưng đã dứt hết thì không trói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Nếu trong thân có kiết ái quá khứ trói buộc thì có kiết vô minh quá khứ, vị lai trói buộc chăng?</w:t>
      </w:r>
    </w:p>
    <w:p>
      <w:pPr>
        <w:spacing w:before="112"/>
        <w:ind w:left="960" w:right="0" w:firstLine="0"/>
        <w:jc w:val="both"/>
        <w:rPr>
          <w:sz w:val="26"/>
        </w:rPr>
      </w:pPr>
      <w:r>
        <w:rPr>
          <w:i/>
          <w:color w:val="231F20"/>
          <w:sz w:val="26"/>
        </w:rPr>
        <w:t>Đáp: </w:t>
      </w:r>
      <w:r>
        <w:rPr>
          <w:color w:val="231F20"/>
          <w:sz w:val="26"/>
        </w:rPr>
        <w:t>Đúng thế.</w:t>
      </w:r>
    </w:p>
    <w:p>
      <w:pPr>
        <w:pStyle w:val="BodyText"/>
        <w:spacing w:line="273" w:lineRule="auto" w:before="154"/>
        <w:ind w:right="107"/>
      </w:pPr>
      <w:r>
        <w:rPr>
          <w:i/>
          <w:color w:val="231F20"/>
        </w:rPr>
        <w:t>Hỏi: </w:t>
      </w:r>
      <w:r>
        <w:rPr>
          <w:color w:val="231F20"/>
        </w:rPr>
        <w:t>Giả như có kiết vô minh quá khứ, vị lai trói buộc, thì có kiết ái quá khứ trói buộc chăng?</w:t>
      </w:r>
    </w:p>
    <w:p>
      <w:pPr>
        <w:pStyle w:val="BodyText"/>
        <w:spacing w:line="273" w:lineRule="auto" w:before="112"/>
        <w:ind w:right="108"/>
      </w:pPr>
      <w:r>
        <w:rPr>
          <w:i/>
          <w:color w:val="231F20"/>
        </w:rPr>
        <w:t>Đáp: </w:t>
      </w:r>
      <w:r>
        <w:rPr>
          <w:color w:val="231F20"/>
        </w:rPr>
        <w:t>Nếu trước kia kiết ái đã khởi chưa dứt hết thì trói buộc. Nếu trước kia chưa khởi hoặc có khởi nhưng đã dứt hết thì không trói buộc.</w:t>
      </w:r>
    </w:p>
    <w:p>
      <w:pPr>
        <w:pStyle w:val="BodyText"/>
        <w:spacing w:line="273" w:lineRule="auto"/>
        <w:ind w:right="107"/>
      </w:pPr>
      <w:r>
        <w:rPr>
          <w:i/>
          <w:color w:val="231F20"/>
        </w:rPr>
        <w:t>Hỏi: </w:t>
      </w:r>
      <w:r>
        <w:rPr>
          <w:color w:val="231F20"/>
        </w:rPr>
        <w:t>Nếu trong thân có kiết ái quá khứ trói buộc thì có kiết vô minh quá khứ, vị lai, hiện tại trói buộc chăng?</w:t>
      </w:r>
    </w:p>
    <w:p>
      <w:pPr>
        <w:pStyle w:val="BodyText"/>
        <w:spacing w:before="112"/>
        <w:ind w:left="960" w:firstLine="0"/>
      </w:pPr>
      <w:r>
        <w:rPr>
          <w:i/>
          <w:color w:val="231F20"/>
        </w:rPr>
        <w:t>Đáp: </w:t>
      </w:r>
      <w:r>
        <w:rPr>
          <w:color w:val="231F20"/>
        </w:rPr>
        <w:t>Quá khứ, vị lai tức trói buộc, hiện tại nếu hiện ở trước.</w:t>
      </w:r>
    </w:p>
    <w:p>
      <w:pPr>
        <w:pStyle w:val="BodyText"/>
        <w:spacing w:line="273" w:lineRule="auto" w:before="154"/>
        <w:ind w:right="109"/>
      </w:pPr>
      <w:r>
        <w:rPr>
          <w:i/>
          <w:color w:val="231F20"/>
        </w:rPr>
        <w:t>Hỏi:</w:t>
      </w:r>
      <w:r>
        <w:rPr>
          <w:i/>
          <w:color w:val="231F20"/>
          <w:spacing w:val="-7"/>
        </w:rPr>
        <w:t> </w:t>
      </w:r>
      <w:r>
        <w:rPr>
          <w:color w:val="231F20"/>
        </w:rPr>
        <w:t>Giả</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kiết</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trói</w:t>
      </w:r>
      <w:r>
        <w:rPr>
          <w:color w:val="231F20"/>
          <w:spacing w:val="-6"/>
        </w:rPr>
        <w:t> </w:t>
      </w:r>
      <w:r>
        <w:rPr>
          <w:color w:val="231F20"/>
        </w:rPr>
        <w:t>buộc, thì có kiết ái quá khứ trói buộc chăng?</w:t>
      </w:r>
    </w:p>
    <w:p>
      <w:pPr>
        <w:pStyle w:val="BodyText"/>
        <w:spacing w:line="273" w:lineRule="auto" w:before="112"/>
        <w:ind w:right="108"/>
      </w:pPr>
      <w:r>
        <w:rPr>
          <w:i/>
          <w:color w:val="231F20"/>
        </w:rPr>
        <w:t>Đáp: </w:t>
      </w:r>
      <w:r>
        <w:rPr>
          <w:color w:val="231F20"/>
        </w:rPr>
        <w:t>Nếu trước kia kiết ái đã khởi chưa dứt hết thì trói buộc. Nếu trước kia chưa khởi hoặc có khởi nhưng đã dứt hết thì không trói buộc.</w:t>
      </w:r>
    </w:p>
    <w:p>
      <w:pPr>
        <w:pStyle w:val="BodyText"/>
        <w:spacing w:line="273" w:lineRule="auto"/>
        <w:ind w:right="107"/>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quá khứ trói buộc chăng?</w:t>
      </w:r>
    </w:p>
    <w:p>
      <w:pPr>
        <w:spacing w:before="111"/>
        <w:ind w:left="960" w:right="0" w:firstLine="0"/>
        <w:jc w:val="both"/>
        <w:rPr>
          <w:sz w:val="26"/>
        </w:rPr>
      </w:pPr>
      <w:r>
        <w:rPr>
          <w:i/>
          <w:color w:val="231F20"/>
          <w:sz w:val="26"/>
        </w:rPr>
        <w:t>Đáp: </w:t>
      </w:r>
      <w:r>
        <w:rPr>
          <w:color w:val="231F20"/>
          <w:sz w:val="26"/>
        </w:rPr>
        <w:t>Nếu không dứt hết.</w:t>
      </w:r>
    </w:p>
    <w:p>
      <w:pPr>
        <w:pStyle w:val="BodyText"/>
        <w:spacing w:line="273" w:lineRule="auto" w:before="155"/>
        <w:ind w:right="108"/>
      </w:pPr>
      <w:r>
        <w:rPr>
          <w:i/>
          <w:color w:val="231F20"/>
        </w:rPr>
        <w:t>Hỏi: </w:t>
      </w:r>
      <w:r>
        <w:rPr>
          <w:color w:val="231F20"/>
        </w:rPr>
        <w:t>Giả như có kiết kiến quá khứ trói buộc thì có kiết ái quá khứ trói buộc chăng?</w:t>
      </w:r>
    </w:p>
    <w:p>
      <w:pPr>
        <w:pStyle w:val="BodyText"/>
        <w:spacing w:line="273" w:lineRule="auto"/>
        <w:ind w:right="108"/>
      </w:pPr>
      <w:r>
        <w:rPr>
          <w:i/>
          <w:color w:val="231F20"/>
        </w:rPr>
        <w:t>Đáp: </w:t>
      </w:r>
      <w:r>
        <w:rPr>
          <w:color w:val="231F20"/>
        </w:rPr>
        <w:t>Nếu trước kia kiết ái đã khởi chưa dứt hết thì trói buộc. Nếu trước kia kiết ái chưa khởi hoặc có khởi nhưng đã dứt hết thì không trói buộc.</w:t>
      </w:r>
    </w:p>
    <w:p>
      <w:pPr>
        <w:pStyle w:val="BodyText"/>
        <w:spacing w:line="273" w:lineRule="auto"/>
        <w:ind w:right="107"/>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vị lai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Đáp: </w:t>
      </w:r>
      <w:r>
        <w:rPr>
          <w:color w:val="231F20"/>
          <w:sz w:val="26"/>
        </w:rPr>
        <w:t>Nếu không dứt hết.</w:t>
      </w:r>
    </w:p>
    <w:p>
      <w:pPr>
        <w:pStyle w:val="BodyText"/>
        <w:spacing w:line="271" w:lineRule="auto" w:before="152"/>
        <w:ind w:left="110" w:right="391"/>
      </w:pPr>
      <w:r>
        <w:rPr>
          <w:i/>
          <w:color w:val="231F20"/>
        </w:rPr>
        <w:t>Hỏi: </w:t>
      </w:r>
      <w:r>
        <w:rPr>
          <w:color w:val="231F20"/>
        </w:rPr>
        <w:t>Giả như có kiết kiến vị lai trói buộc thì có kiết ái quá khứ trói buộc chăng?</w:t>
      </w:r>
    </w:p>
    <w:p>
      <w:pPr>
        <w:pStyle w:val="BodyText"/>
        <w:spacing w:line="271" w:lineRule="auto" w:before="114"/>
        <w:ind w:left="110" w:right="391"/>
      </w:pPr>
      <w:r>
        <w:rPr>
          <w:i/>
          <w:color w:val="231F20"/>
        </w:rPr>
        <w:t>Đáp: </w:t>
      </w:r>
      <w:r>
        <w:rPr>
          <w:color w:val="231F20"/>
        </w:rPr>
        <w:t>Nếu trước kia kiết ái đã khởi chưa dứt hết thì trói buộc. Nếu trước kia kiết ái chưa khởi hoặc có khởi nhưng đã dứt hết thì không trói buộc.</w:t>
      </w:r>
    </w:p>
    <w:p>
      <w:pPr>
        <w:pStyle w:val="BodyText"/>
        <w:spacing w:line="271" w:lineRule="auto" w:before="114"/>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hiện tại trói buộc chăng?</w:t>
      </w:r>
    </w:p>
    <w:p>
      <w:pPr>
        <w:spacing w:before="114"/>
        <w:ind w:left="677" w:right="0" w:firstLine="0"/>
        <w:jc w:val="both"/>
        <w:rPr>
          <w:sz w:val="26"/>
        </w:rPr>
      </w:pPr>
      <w:r>
        <w:rPr>
          <w:i/>
          <w:color w:val="231F20"/>
          <w:sz w:val="26"/>
        </w:rPr>
        <w:t>Đáp: </w:t>
      </w:r>
      <w:r>
        <w:rPr>
          <w:color w:val="231F20"/>
          <w:sz w:val="26"/>
        </w:rPr>
        <w:t>Nếu hiện ở trước.</w:t>
      </w:r>
    </w:p>
    <w:p>
      <w:pPr>
        <w:pStyle w:val="BodyText"/>
        <w:spacing w:line="271" w:lineRule="auto" w:before="152"/>
        <w:ind w:left="110" w:right="391"/>
      </w:pPr>
      <w:r>
        <w:rPr>
          <w:i/>
          <w:color w:val="231F20"/>
        </w:rPr>
        <w:t>Hỏi: </w:t>
      </w:r>
      <w:r>
        <w:rPr>
          <w:color w:val="231F20"/>
        </w:rPr>
        <w:t>Giả như có kiết kiến hiện tại trói buộc thì có kiết ái quá khứ trói buộc chăng?</w:t>
      </w:r>
    </w:p>
    <w:p>
      <w:pPr>
        <w:pStyle w:val="BodyText"/>
        <w:spacing w:line="271" w:lineRule="auto" w:before="114"/>
        <w:ind w:left="110" w:right="391"/>
      </w:pPr>
      <w:r>
        <w:rPr>
          <w:i/>
          <w:color w:val="231F20"/>
        </w:rPr>
        <w:t>Đáp:</w:t>
      </w:r>
      <w:r>
        <w:rPr>
          <w:i/>
          <w:color w:val="231F20"/>
          <w:spacing w:val="-8"/>
        </w:rPr>
        <w:t> </w:t>
      </w:r>
      <w:r>
        <w:rPr>
          <w:color w:val="231F20"/>
        </w:rPr>
        <w:t>Nếu</w:t>
      </w:r>
      <w:r>
        <w:rPr>
          <w:color w:val="231F20"/>
          <w:spacing w:val="-7"/>
        </w:rPr>
        <w:t> </w:t>
      </w:r>
      <w:r>
        <w:rPr>
          <w:color w:val="231F20"/>
        </w:rPr>
        <w:t>trước</w:t>
      </w:r>
      <w:r>
        <w:rPr>
          <w:color w:val="231F20"/>
          <w:spacing w:val="-8"/>
        </w:rPr>
        <w:t> </w:t>
      </w:r>
      <w:r>
        <w:rPr>
          <w:color w:val="231F20"/>
        </w:rPr>
        <w:t>kia</w:t>
      </w:r>
      <w:r>
        <w:rPr>
          <w:color w:val="231F20"/>
          <w:spacing w:val="-7"/>
        </w:rPr>
        <w:t> </w:t>
      </w:r>
      <w:r>
        <w:rPr>
          <w:color w:val="231F20"/>
        </w:rPr>
        <w:t>đã</w:t>
      </w:r>
      <w:r>
        <w:rPr>
          <w:color w:val="231F20"/>
          <w:spacing w:val="-7"/>
        </w:rPr>
        <w:t> </w:t>
      </w:r>
      <w:r>
        <w:rPr>
          <w:color w:val="231F20"/>
        </w:rPr>
        <w:t>khởi</w:t>
      </w:r>
      <w:r>
        <w:rPr>
          <w:color w:val="231F20"/>
          <w:spacing w:val="-8"/>
        </w:rPr>
        <w:t> </w:t>
      </w:r>
      <w:r>
        <w:rPr>
          <w:color w:val="231F20"/>
        </w:rPr>
        <w:t>kiết</w:t>
      </w:r>
      <w:r>
        <w:rPr>
          <w:color w:val="231F20"/>
          <w:spacing w:val="-7"/>
        </w:rPr>
        <w:t> </w:t>
      </w:r>
      <w:r>
        <w:rPr>
          <w:color w:val="231F20"/>
        </w:rPr>
        <w:t>kiến</w:t>
      </w:r>
      <w:r>
        <w:rPr>
          <w:color w:val="231F20"/>
          <w:spacing w:val="-7"/>
        </w:rPr>
        <w:t> </w:t>
      </w:r>
      <w:r>
        <w:rPr>
          <w:color w:val="231F20"/>
        </w:rPr>
        <w:t>chưa</w:t>
      </w:r>
      <w:r>
        <w:rPr>
          <w:color w:val="231F20"/>
          <w:spacing w:val="-8"/>
        </w:rPr>
        <w:t> </w:t>
      </w:r>
      <w:r>
        <w:rPr>
          <w:color w:val="231F20"/>
        </w:rPr>
        <w:t>dứt</w:t>
      </w:r>
      <w:r>
        <w:rPr>
          <w:color w:val="231F20"/>
          <w:spacing w:val="-7"/>
        </w:rPr>
        <w:t> </w:t>
      </w:r>
      <w:r>
        <w:rPr>
          <w:color w:val="231F20"/>
        </w:rPr>
        <w:t>hết</w:t>
      </w:r>
      <w:r>
        <w:rPr>
          <w:color w:val="231F20"/>
          <w:spacing w:val="-8"/>
        </w:rPr>
        <w:t> </w:t>
      </w:r>
      <w:r>
        <w:rPr>
          <w:color w:val="231F20"/>
        </w:rPr>
        <w:t>thì</w:t>
      </w:r>
      <w:r>
        <w:rPr>
          <w:color w:val="231F20"/>
          <w:spacing w:val="-7"/>
        </w:rPr>
        <w:t> </w:t>
      </w:r>
      <w:r>
        <w:rPr>
          <w:color w:val="231F20"/>
        </w:rPr>
        <w:t>trói</w:t>
      </w:r>
      <w:r>
        <w:rPr>
          <w:color w:val="231F20"/>
          <w:spacing w:val="-7"/>
        </w:rPr>
        <w:t> </w:t>
      </w:r>
      <w:r>
        <w:rPr>
          <w:color w:val="231F20"/>
        </w:rPr>
        <w:t>buộc. Nếu trước kia chưa khởi hoặc có khởi nhưng đã dứt hết thì không trói buộc.</w:t>
      </w:r>
    </w:p>
    <w:p>
      <w:pPr>
        <w:pStyle w:val="BodyText"/>
        <w:spacing w:line="271" w:lineRule="auto" w:before="114"/>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quá khứ, hiện tại trói buộc chăng?</w:t>
      </w:r>
    </w:p>
    <w:p>
      <w:pPr>
        <w:pStyle w:val="BodyText"/>
        <w:spacing w:line="271" w:lineRule="auto" w:before="113"/>
        <w:ind w:left="110" w:right="391"/>
      </w:pPr>
      <w:r>
        <w:rPr>
          <w:i/>
          <w:color w:val="231F20"/>
        </w:rPr>
        <w:t>Đáp:</w:t>
      </w:r>
      <w:r>
        <w:rPr>
          <w:i/>
          <w:color w:val="231F20"/>
          <w:spacing w:val="-9"/>
        </w:rPr>
        <w:t> </w:t>
      </w:r>
      <w:r>
        <w:rPr>
          <w:color w:val="231F20"/>
        </w:rPr>
        <w:t>Hoặc</w:t>
      </w:r>
      <w:r>
        <w:rPr>
          <w:color w:val="231F20"/>
          <w:spacing w:val="-8"/>
        </w:rPr>
        <w:t> </w:t>
      </w:r>
      <w:r>
        <w:rPr>
          <w:color w:val="231F20"/>
        </w:rPr>
        <w:t>có</w:t>
      </w:r>
      <w:r>
        <w:rPr>
          <w:color w:val="231F20"/>
          <w:spacing w:val="-9"/>
        </w:rPr>
        <w:t> </w:t>
      </w:r>
      <w:r>
        <w:rPr>
          <w:color w:val="231F20"/>
        </w:rPr>
        <w:t>kiết</w:t>
      </w:r>
      <w:r>
        <w:rPr>
          <w:color w:val="231F20"/>
          <w:spacing w:val="-8"/>
        </w:rPr>
        <w:t> </w:t>
      </w:r>
      <w:r>
        <w:rPr>
          <w:color w:val="231F20"/>
        </w:rPr>
        <w:t>ái</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kiến</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hiện tại. Hoặc có kiết ái quá khứ và kiết kiến quá khứ, không có hiện </w:t>
      </w:r>
      <w:r>
        <w:rPr>
          <w:color w:val="231F20"/>
          <w:spacing w:val="-3"/>
        </w:rPr>
        <w:t>tại. </w:t>
      </w:r>
      <w:r>
        <w:rPr>
          <w:color w:val="231F20"/>
        </w:rPr>
        <w:t>Hoặc có kiết ái quá khứ và kiết kiến quá khứ, hiện</w:t>
      </w:r>
      <w:r>
        <w:rPr>
          <w:color w:val="231F20"/>
          <w:spacing w:val="-3"/>
        </w:rPr>
        <w:t> </w:t>
      </w:r>
      <w:r>
        <w:rPr>
          <w:color w:val="231F20"/>
        </w:rPr>
        <w:t>tại.</w:t>
      </w:r>
    </w:p>
    <w:p>
      <w:pPr>
        <w:pStyle w:val="BodyText"/>
        <w:spacing w:line="271" w:lineRule="auto" w:before="114"/>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trong</w:t>
      </w:r>
      <w:r>
        <w:rPr>
          <w:color w:val="231F20"/>
          <w:spacing w:val="-9"/>
        </w:rPr>
        <w:t> </w:t>
      </w:r>
      <w:r>
        <w:rPr>
          <w:color w:val="231F20"/>
        </w:rPr>
        <w:t>thân</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kiết</w:t>
      </w:r>
      <w:r>
        <w:rPr>
          <w:color w:val="231F20"/>
          <w:spacing w:val="-10"/>
        </w:rPr>
        <w:t> </w:t>
      </w:r>
      <w:r>
        <w:rPr>
          <w:color w:val="231F20"/>
        </w:rPr>
        <w:t>kiến</w:t>
      </w:r>
      <w:r>
        <w:rPr>
          <w:color w:val="231F20"/>
          <w:spacing w:val="-10"/>
        </w:rPr>
        <w:t> </w:t>
      </w:r>
      <w:r>
        <w:rPr>
          <w:color w:val="231F20"/>
        </w:rPr>
        <w:t>quá khứ,</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trước</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khởi</w:t>
      </w:r>
      <w:r>
        <w:rPr>
          <w:color w:val="231F20"/>
          <w:spacing w:val="-13"/>
        </w:rPr>
        <w:t> </w:t>
      </w:r>
      <w:r>
        <w:rPr>
          <w:color w:val="231F20"/>
        </w:rPr>
        <w:t>chưa</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Lại trong thân nầy kiết kiến đã dứt hết. Đây là trong thân có kiết ái quá khứ, không có kiết kiến quá khứ, hiện tại.</w:t>
      </w:r>
    </w:p>
    <w:p>
      <w:pPr>
        <w:pStyle w:val="BodyText"/>
        <w:spacing w:line="271" w:lineRule="auto" w:before="114"/>
        <w:ind w:left="110" w:right="392"/>
      </w:pPr>
      <w:r>
        <w:rPr>
          <w:color w:val="231F20"/>
        </w:rPr>
        <w:t>Thế nào là </w:t>
      </w:r>
      <w:r>
        <w:rPr>
          <w:color w:val="231F20"/>
          <w:spacing w:val="-3"/>
        </w:rPr>
        <w:t>trong thân </w:t>
      </w:r>
      <w:r>
        <w:rPr>
          <w:color w:val="231F20"/>
        </w:rPr>
        <w:t>có </w:t>
      </w:r>
      <w:r>
        <w:rPr>
          <w:color w:val="231F20"/>
          <w:spacing w:val="-3"/>
        </w:rPr>
        <w:t>kiết </w:t>
      </w:r>
      <w:r>
        <w:rPr>
          <w:color w:val="231F20"/>
        </w:rPr>
        <w:t>ái quá khứ và </w:t>
      </w:r>
      <w:r>
        <w:rPr>
          <w:color w:val="231F20"/>
          <w:spacing w:val="-3"/>
        </w:rPr>
        <w:t>kiết kiến </w:t>
      </w:r>
      <w:r>
        <w:rPr>
          <w:color w:val="231F20"/>
        </w:rPr>
        <w:t>quá </w:t>
      </w:r>
      <w:r>
        <w:rPr>
          <w:color w:val="231F20"/>
          <w:spacing w:val="-3"/>
        </w:rPr>
        <w:t>khứ, không</w:t>
      </w:r>
      <w:r>
        <w:rPr>
          <w:color w:val="231F20"/>
          <w:spacing w:val="-11"/>
        </w:rPr>
        <w:t> </w:t>
      </w:r>
      <w:r>
        <w:rPr>
          <w:color w:val="231F20"/>
        </w:rPr>
        <w:t>có</w:t>
      </w:r>
      <w:r>
        <w:rPr>
          <w:color w:val="231F20"/>
          <w:spacing w:val="-11"/>
        </w:rPr>
        <w:t> </w:t>
      </w:r>
      <w:r>
        <w:rPr>
          <w:color w:val="231F20"/>
          <w:spacing w:val="-3"/>
        </w:rPr>
        <w:t>hiện</w:t>
      </w:r>
      <w:r>
        <w:rPr>
          <w:color w:val="231F20"/>
          <w:spacing w:val="-11"/>
        </w:rPr>
        <w:t> </w:t>
      </w:r>
      <w:r>
        <w:rPr>
          <w:color w:val="231F20"/>
          <w:spacing w:val="-3"/>
        </w:rPr>
        <w:t>tại?</w:t>
      </w:r>
      <w:r>
        <w:rPr>
          <w:color w:val="231F20"/>
          <w:spacing w:val="-11"/>
        </w:rPr>
        <w:t> </w:t>
      </w:r>
      <w:r>
        <w:rPr>
          <w:color w:val="231F20"/>
        </w:rPr>
        <w:t>Là</w:t>
      </w:r>
      <w:r>
        <w:rPr>
          <w:color w:val="231F20"/>
          <w:spacing w:val="-11"/>
        </w:rPr>
        <w:t> </w:t>
      </w:r>
      <w:r>
        <w:rPr>
          <w:color w:val="231F20"/>
          <w:spacing w:val="-3"/>
        </w:rPr>
        <w:t>trong</w:t>
      </w:r>
      <w:r>
        <w:rPr>
          <w:color w:val="231F20"/>
          <w:spacing w:val="-10"/>
        </w:rPr>
        <w:t> </w:t>
      </w:r>
      <w:r>
        <w:rPr>
          <w:color w:val="231F20"/>
          <w:spacing w:val="-3"/>
        </w:rPr>
        <w:t>thân</w:t>
      </w:r>
      <w:r>
        <w:rPr>
          <w:color w:val="231F20"/>
          <w:spacing w:val="-11"/>
        </w:rPr>
        <w:t> </w:t>
      </w:r>
      <w:r>
        <w:rPr>
          <w:color w:val="231F20"/>
          <w:spacing w:val="-3"/>
        </w:rPr>
        <w:t>kiết</w:t>
      </w:r>
      <w:r>
        <w:rPr>
          <w:color w:val="231F20"/>
          <w:spacing w:val="-11"/>
        </w:rPr>
        <w:t> </w:t>
      </w:r>
      <w:r>
        <w:rPr>
          <w:color w:val="231F20"/>
        </w:rPr>
        <w:t>ái</w:t>
      </w:r>
      <w:r>
        <w:rPr>
          <w:color w:val="231F20"/>
          <w:spacing w:val="-11"/>
        </w:rPr>
        <w:t> </w:t>
      </w:r>
      <w:r>
        <w:rPr>
          <w:color w:val="231F20"/>
          <w:spacing w:val="-3"/>
        </w:rPr>
        <w:t>trước</w:t>
      </w:r>
      <w:r>
        <w:rPr>
          <w:color w:val="231F20"/>
          <w:spacing w:val="-11"/>
        </w:rPr>
        <w:t> </w:t>
      </w:r>
      <w:r>
        <w:rPr>
          <w:color w:val="231F20"/>
        </w:rPr>
        <w:t>kia</w:t>
      </w:r>
      <w:r>
        <w:rPr>
          <w:color w:val="231F20"/>
          <w:spacing w:val="-10"/>
        </w:rPr>
        <w:t> </w:t>
      </w:r>
      <w:r>
        <w:rPr>
          <w:color w:val="231F20"/>
        </w:rPr>
        <w:t>đã</w:t>
      </w:r>
      <w:r>
        <w:rPr>
          <w:color w:val="231F20"/>
          <w:spacing w:val="-11"/>
        </w:rPr>
        <w:t> </w:t>
      </w:r>
      <w:r>
        <w:rPr>
          <w:color w:val="231F20"/>
          <w:spacing w:val="-3"/>
        </w:rPr>
        <w:t>khởi</w:t>
      </w:r>
      <w:r>
        <w:rPr>
          <w:color w:val="231F20"/>
          <w:spacing w:val="-11"/>
        </w:rPr>
        <w:t> </w:t>
      </w:r>
      <w:r>
        <w:rPr>
          <w:color w:val="231F20"/>
          <w:spacing w:val="-3"/>
        </w:rPr>
        <w:t>chưa</w:t>
      </w:r>
      <w:r>
        <w:rPr>
          <w:color w:val="231F20"/>
          <w:spacing w:val="-11"/>
        </w:rPr>
        <w:t> </w:t>
      </w:r>
      <w:r>
        <w:rPr>
          <w:color w:val="231F20"/>
        </w:rPr>
        <w:t>dứt</w:t>
      </w:r>
      <w:r>
        <w:rPr>
          <w:color w:val="231F20"/>
          <w:spacing w:val="-11"/>
        </w:rPr>
        <w:t> </w:t>
      </w:r>
      <w:r>
        <w:rPr>
          <w:color w:val="231F20"/>
          <w:spacing w:val="-3"/>
        </w:rPr>
        <w:t>hết. </w:t>
      </w:r>
      <w:r>
        <w:rPr>
          <w:color w:val="231F20"/>
        </w:rPr>
        <w:t>Lại </w:t>
      </w:r>
      <w:r>
        <w:rPr>
          <w:color w:val="231F20"/>
          <w:spacing w:val="-3"/>
        </w:rPr>
        <w:t>trong thân </w:t>
      </w:r>
      <w:r>
        <w:rPr>
          <w:color w:val="231F20"/>
        </w:rPr>
        <w:t>nầy </w:t>
      </w:r>
      <w:r>
        <w:rPr>
          <w:color w:val="231F20"/>
          <w:spacing w:val="-3"/>
        </w:rPr>
        <w:t>kiết kiến chưa </w:t>
      </w:r>
      <w:r>
        <w:rPr>
          <w:color w:val="231F20"/>
        </w:rPr>
        <w:t>dứt </w:t>
      </w:r>
      <w:r>
        <w:rPr>
          <w:color w:val="231F20"/>
          <w:spacing w:val="-3"/>
        </w:rPr>
        <w:t>hết, không hiện </w:t>
      </w:r>
      <w:r>
        <w:rPr>
          <w:color w:val="231F20"/>
        </w:rPr>
        <w:t>ở </w:t>
      </w:r>
      <w:r>
        <w:rPr>
          <w:color w:val="231F20"/>
          <w:spacing w:val="-3"/>
        </w:rPr>
        <w:t>trước. </w:t>
      </w:r>
      <w:r>
        <w:rPr>
          <w:color w:val="231F20"/>
        </w:rPr>
        <w:t>Đây </w:t>
      </w:r>
      <w:r>
        <w:rPr>
          <w:color w:val="231F20"/>
          <w:spacing w:val="-3"/>
        </w:rPr>
        <w:t>là trong</w:t>
      </w:r>
      <w:r>
        <w:rPr>
          <w:color w:val="231F20"/>
          <w:spacing w:val="-7"/>
        </w:rPr>
        <w:t> </w:t>
      </w:r>
      <w:r>
        <w:rPr>
          <w:color w:val="231F20"/>
          <w:spacing w:val="-3"/>
        </w:rPr>
        <w:t>thân</w:t>
      </w:r>
      <w:r>
        <w:rPr>
          <w:color w:val="231F20"/>
          <w:spacing w:val="-6"/>
        </w:rPr>
        <w:t> </w:t>
      </w:r>
      <w:r>
        <w:rPr>
          <w:color w:val="231F20"/>
        </w:rPr>
        <w:t>có</w:t>
      </w:r>
      <w:r>
        <w:rPr>
          <w:color w:val="231F20"/>
          <w:spacing w:val="-6"/>
        </w:rPr>
        <w:t> </w:t>
      </w:r>
      <w:r>
        <w:rPr>
          <w:color w:val="231F20"/>
          <w:spacing w:val="-3"/>
        </w:rPr>
        <w:t>kiết</w:t>
      </w:r>
      <w:r>
        <w:rPr>
          <w:color w:val="231F20"/>
          <w:spacing w:val="-6"/>
        </w:rPr>
        <w:t> </w:t>
      </w:r>
      <w:r>
        <w:rPr>
          <w:color w:val="231F20"/>
        </w:rPr>
        <w:t>ái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6"/>
        </w:rPr>
        <w:t> </w:t>
      </w:r>
      <w:r>
        <w:rPr>
          <w:color w:val="231F20"/>
          <w:spacing w:val="-3"/>
        </w:rPr>
        <w:t>kiết</w:t>
      </w:r>
      <w:r>
        <w:rPr>
          <w:color w:val="231F20"/>
          <w:spacing w:val="-7"/>
        </w:rPr>
        <w:t> </w:t>
      </w:r>
      <w:r>
        <w:rPr>
          <w:color w:val="231F20"/>
          <w:spacing w:val="-3"/>
        </w:rPr>
        <w:t>kiến</w:t>
      </w:r>
      <w:r>
        <w:rPr>
          <w:color w:val="231F20"/>
          <w:spacing w:val="-6"/>
        </w:rPr>
        <w:t> </w:t>
      </w:r>
      <w:r>
        <w:rPr>
          <w:color w:val="231F20"/>
        </w:rPr>
        <w:t>quá</w:t>
      </w:r>
      <w:r>
        <w:rPr>
          <w:color w:val="231F20"/>
          <w:spacing w:val="-6"/>
        </w:rPr>
        <w:t> </w:t>
      </w:r>
      <w:r>
        <w:rPr>
          <w:color w:val="231F20"/>
          <w:spacing w:val="-3"/>
        </w:rPr>
        <w:t>khứ,</w:t>
      </w:r>
      <w:r>
        <w:rPr>
          <w:color w:val="231F20"/>
          <w:spacing w:val="-6"/>
        </w:rPr>
        <w:t> </w:t>
      </w:r>
      <w:r>
        <w:rPr>
          <w:color w:val="231F20"/>
          <w:spacing w:val="-3"/>
        </w:rPr>
        <w:t>không</w:t>
      </w:r>
      <w:r>
        <w:rPr>
          <w:color w:val="231F20"/>
          <w:spacing w:val="-6"/>
        </w:rPr>
        <w:t> </w:t>
      </w:r>
      <w:r>
        <w:rPr>
          <w:color w:val="231F20"/>
        </w:rPr>
        <w:t>có</w:t>
      </w:r>
      <w:r>
        <w:rPr>
          <w:color w:val="231F20"/>
          <w:spacing w:val="-7"/>
        </w:rPr>
        <w:t> </w:t>
      </w:r>
      <w:r>
        <w:rPr>
          <w:color w:val="231F20"/>
          <w:spacing w:val="-3"/>
        </w:rPr>
        <w:t>hiện</w:t>
      </w:r>
      <w:r>
        <w:rPr>
          <w:color w:val="231F20"/>
          <w:spacing w:val="-6"/>
        </w:rPr>
        <w:t> </w:t>
      </w:r>
      <w:r>
        <w:rPr>
          <w:color w:val="231F20"/>
          <w:spacing w:val="-4"/>
        </w:rPr>
        <w:t>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Thế nào là trong thân có kiết ái quá khứ và kiết kiến quá khứ, hiện tại? Là trong thân kiết ái trước kia đã khởi chưa dứt hết. Lại trong</w:t>
      </w:r>
      <w:r>
        <w:rPr>
          <w:color w:val="231F20"/>
          <w:spacing w:val="-9"/>
        </w:rPr>
        <w:t> </w:t>
      </w:r>
      <w:r>
        <w:rPr>
          <w:color w:val="231F20"/>
        </w:rPr>
        <w:t>thân</w:t>
      </w:r>
      <w:r>
        <w:rPr>
          <w:color w:val="231F20"/>
          <w:spacing w:val="-8"/>
        </w:rPr>
        <w:t> </w:t>
      </w:r>
      <w:r>
        <w:rPr>
          <w:color w:val="231F20"/>
        </w:rPr>
        <w:t>nầy</w:t>
      </w:r>
      <w:r>
        <w:rPr>
          <w:color w:val="231F20"/>
          <w:spacing w:val="-8"/>
        </w:rPr>
        <w:t> </w:t>
      </w:r>
      <w:r>
        <w:rPr>
          <w:color w:val="231F20"/>
        </w:rPr>
        <w:t>kiết</w:t>
      </w:r>
      <w:r>
        <w:rPr>
          <w:color w:val="231F20"/>
          <w:spacing w:val="-8"/>
        </w:rPr>
        <w:t> </w:t>
      </w:r>
      <w:r>
        <w:rPr>
          <w:color w:val="231F20"/>
        </w:rPr>
        <w:t>kiến</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9"/>
        </w:rPr>
        <w:t> </w:t>
      </w:r>
      <w:r>
        <w:rPr>
          <w:color w:val="231F20"/>
        </w:rPr>
        <w:t>Đây</w:t>
      </w:r>
      <w:r>
        <w:rPr>
          <w:color w:val="231F20"/>
          <w:spacing w:val="-8"/>
        </w:rPr>
        <w:t> </w:t>
      </w:r>
      <w:r>
        <w:rPr>
          <w:color w:val="231F20"/>
        </w:rPr>
        <w:t>là</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có</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quá khứ và kiết kiến quá khứ, hiện tại.</w:t>
      </w:r>
    </w:p>
    <w:p>
      <w:pPr>
        <w:pStyle w:val="BodyText"/>
        <w:spacing w:line="268" w:lineRule="auto" w:before="112"/>
        <w:ind w:right="108"/>
      </w:pPr>
      <w:r>
        <w:rPr>
          <w:i/>
          <w:color w:val="231F20"/>
        </w:rPr>
        <w:t>Hỏi:</w:t>
      </w:r>
      <w:r>
        <w:rPr>
          <w:i/>
          <w:color w:val="231F20"/>
          <w:spacing w:val="-10"/>
        </w:rPr>
        <w:t> </w:t>
      </w:r>
      <w:r>
        <w:rPr>
          <w:color w:val="231F20"/>
        </w:rPr>
        <w:t>Giả</w:t>
      </w:r>
      <w:r>
        <w:rPr>
          <w:color w:val="231F20"/>
          <w:spacing w:val="-9"/>
        </w:rPr>
        <w:t> </w:t>
      </w:r>
      <w:r>
        <w:rPr>
          <w:color w:val="231F20"/>
        </w:rPr>
        <w:t>như</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thì</w:t>
      </w:r>
      <w:r>
        <w:rPr>
          <w:color w:val="231F20"/>
          <w:spacing w:val="-9"/>
        </w:rPr>
        <w:t> </w:t>
      </w:r>
      <w:r>
        <w:rPr>
          <w:color w:val="231F20"/>
        </w:rPr>
        <w:t>có</w:t>
      </w:r>
      <w:r>
        <w:rPr>
          <w:color w:val="231F20"/>
          <w:spacing w:val="-9"/>
        </w:rPr>
        <w:t> </w:t>
      </w:r>
      <w:r>
        <w:rPr>
          <w:color w:val="231F20"/>
        </w:rPr>
        <w:t>kiết ái quá khứ trói buộc chăng?</w:t>
      </w:r>
    </w:p>
    <w:p>
      <w:pPr>
        <w:pStyle w:val="BodyText"/>
        <w:spacing w:line="268" w:lineRule="auto" w:before="110"/>
        <w:ind w:right="109"/>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68" w:lineRule="auto" w:before="110"/>
        <w:ind w:right="107"/>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vị lai, hiện tại trói buộc chăng?</w:t>
      </w:r>
    </w:p>
    <w:p>
      <w:pPr>
        <w:pStyle w:val="BodyText"/>
        <w:spacing w:line="268" w:lineRule="auto" w:before="110"/>
        <w:ind w:right="107"/>
      </w:pPr>
      <w:r>
        <w:rPr>
          <w:i/>
          <w:color w:val="231F20"/>
        </w:rPr>
        <w:t>Đáp: </w:t>
      </w:r>
      <w:r>
        <w:rPr>
          <w:color w:val="231F20"/>
        </w:rPr>
        <w:t>Hoặc có kiết ái quá khứ trói buộc, không có kiết kiến vị lai, hiện tại. Hoặc có kiết ái quá khứ trói buộc và kiết kiến vị lai, không có hiện tại. Hoặc có kiết ái quá khứ trói buộc và kiết kiến vị lai, hiện tại.</w:t>
      </w:r>
    </w:p>
    <w:p>
      <w:pPr>
        <w:pStyle w:val="BodyText"/>
        <w:spacing w:line="268" w:lineRule="auto" w:before="112"/>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trong</w:t>
      </w:r>
      <w:r>
        <w:rPr>
          <w:color w:val="231F20"/>
          <w:spacing w:val="-13"/>
        </w:rPr>
        <w:t> </w:t>
      </w:r>
      <w:r>
        <w:rPr>
          <w:color w:val="231F20"/>
        </w:rPr>
        <w:t>thân</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 kiến vị lai, hiện tại? Là trong thân trước kia đã khởi kiết ái chưa </w:t>
      </w:r>
      <w:r>
        <w:rPr>
          <w:color w:val="231F20"/>
          <w:spacing w:val="-4"/>
        </w:rPr>
        <w:t>dứt </w:t>
      </w:r>
      <w:r>
        <w:rPr>
          <w:color w:val="231F20"/>
        </w:rPr>
        <w:t>hết.</w:t>
      </w:r>
      <w:r>
        <w:rPr>
          <w:color w:val="231F20"/>
          <w:spacing w:val="-5"/>
        </w:rPr>
        <w:t> </w:t>
      </w:r>
      <w:r>
        <w:rPr>
          <w:color w:val="231F20"/>
        </w:rPr>
        <w:t>Lại</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nầy</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đã</w:t>
      </w:r>
      <w:r>
        <w:rPr>
          <w:color w:val="231F20"/>
          <w:spacing w:val="-5"/>
        </w:rPr>
        <w:t> </w:t>
      </w:r>
      <w:r>
        <w:rPr>
          <w:color w:val="231F20"/>
        </w:rPr>
        <w:t>dứt</w:t>
      </w:r>
      <w:r>
        <w:rPr>
          <w:color w:val="231F20"/>
          <w:spacing w:val="-4"/>
        </w:rPr>
        <w:t> </w:t>
      </w:r>
      <w:r>
        <w:rPr>
          <w:color w:val="231F20"/>
        </w:rPr>
        <w:t>hết.</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có</w:t>
      </w:r>
      <w:r>
        <w:rPr>
          <w:color w:val="231F20"/>
          <w:spacing w:val="-4"/>
        </w:rPr>
        <w:t> </w:t>
      </w:r>
      <w:r>
        <w:rPr>
          <w:color w:val="231F20"/>
        </w:rPr>
        <w:t>kiết ái quá khứ trói buộc, không có kiết kiến vị lai, hiện tại.</w:t>
      </w:r>
    </w:p>
    <w:p>
      <w:pPr>
        <w:pStyle w:val="BodyText"/>
        <w:spacing w:line="268" w:lineRule="auto" w:before="113"/>
        <w:ind w:right="106"/>
      </w:pPr>
      <w:r>
        <w:rPr>
          <w:color w:val="231F20"/>
        </w:rPr>
        <w:t>Thế nào là trong thân có kiết ái quá khứ trói buộc và kiết kiến vị</w:t>
      </w:r>
      <w:r>
        <w:rPr>
          <w:color w:val="231F20"/>
          <w:spacing w:val="-5"/>
        </w:rPr>
        <w:t> </w:t>
      </w:r>
      <w:r>
        <w:rPr>
          <w:color w:val="231F20"/>
        </w:rPr>
        <w:t>lai,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Là</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trước</w:t>
      </w:r>
      <w:r>
        <w:rPr>
          <w:color w:val="231F20"/>
          <w:spacing w:val="-5"/>
        </w:rPr>
        <w:t> </w:t>
      </w:r>
      <w:r>
        <w:rPr>
          <w:color w:val="231F20"/>
        </w:rPr>
        <w:t>kia</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chưa dứt hết. Lại trong thân nầy kiết kiến chưa dứt hết, không hiện </w:t>
      </w:r>
      <w:r>
        <w:rPr>
          <w:color w:val="231F20"/>
          <w:spacing w:val="-12"/>
        </w:rPr>
        <w:t>ở </w:t>
      </w:r>
      <w:r>
        <w:rPr>
          <w:color w:val="231F20"/>
        </w:rPr>
        <w:t>trước. Đây là trong thân có kiết ái quá khứ trói buộc và kiết kiến vị lai, không có hiện tại.</w:t>
      </w:r>
    </w:p>
    <w:p>
      <w:pPr>
        <w:pStyle w:val="BodyText"/>
        <w:spacing w:line="268" w:lineRule="auto" w:before="113"/>
        <w:ind w:right="106"/>
      </w:pPr>
      <w:r>
        <w:rPr>
          <w:color w:val="231F20"/>
        </w:rPr>
        <w:t>Thế nào là trong thân có kiết ái quá khứ trói buộc và kiết kiến vị lai, hiện tại? Là trong thân trước kia đã khởi kiết ái chưa dứt hết. Lại</w:t>
      </w:r>
      <w:r>
        <w:rPr>
          <w:color w:val="231F20"/>
          <w:spacing w:val="-7"/>
        </w:rPr>
        <w:t> </w:t>
      </w:r>
      <w:r>
        <w:rPr>
          <w:color w:val="231F20"/>
        </w:rPr>
        <w:t>trong</w:t>
      </w:r>
      <w:r>
        <w:rPr>
          <w:color w:val="231F20"/>
          <w:spacing w:val="-6"/>
        </w:rPr>
        <w:t> </w:t>
      </w:r>
      <w:r>
        <w:rPr>
          <w:color w:val="231F20"/>
        </w:rPr>
        <w:t>thân</w:t>
      </w:r>
      <w:r>
        <w:rPr>
          <w:color w:val="231F20"/>
          <w:spacing w:val="-6"/>
        </w:rPr>
        <w:t> </w:t>
      </w:r>
      <w:r>
        <w:rPr>
          <w:color w:val="231F20"/>
        </w:rPr>
        <w:t>nầy</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ái quá khứ trói buộc và kiết kiến vị lai, hiện tại.</w:t>
      </w:r>
    </w:p>
    <w:p>
      <w:pPr>
        <w:pStyle w:val="BodyText"/>
        <w:spacing w:line="273" w:lineRule="auto" w:before="122"/>
        <w:ind w:right="107"/>
      </w:pPr>
      <w:r>
        <w:rPr>
          <w:i/>
          <w:color w:val="231F20"/>
        </w:rPr>
        <w:t>Hỏi:</w:t>
      </w:r>
      <w:r>
        <w:rPr>
          <w:i/>
          <w:color w:val="231F20"/>
          <w:spacing w:val="-5"/>
        </w:rPr>
        <w:t> </w:t>
      </w:r>
      <w:r>
        <w:rPr>
          <w:color w:val="231F20"/>
        </w:rPr>
        <w:t>Giả</w:t>
      </w:r>
      <w:r>
        <w:rPr>
          <w:color w:val="231F20"/>
          <w:spacing w:val="-4"/>
        </w:rPr>
        <w:t> </w:t>
      </w:r>
      <w:r>
        <w:rPr>
          <w:color w:val="231F20"/>
        </w:rPr>
        <w:t>như</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kiến</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ái quá khứ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3" w:lineRule="auto" w:before="112"/>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quá khứ, vị lai trói buộc chăng?</w:t>
      </w:r>
    </w:p>
    <w:p>
      <w:pPr>
        <w:spacing w:before="111"/>
        <w:ind w:left="677" w:right="0" w:firstLine="0"/>
        <w:jc w:val="both"/>
        <w:rPr>
          <w:sz w:val="26"/>
        </w:rPr>
      </w:pPr>
      <w:r>
        <w:rPr>
          <w:i/>
          <w:color w:val="231F20"/>
          <w:sz w:val="26"/>
        </w:rPr>
        <w:t>Đáp: </w:t>
      </w:r>
      <w:r>
        <w:rPr>
          <w:color w:val="231F20"/>
          <w:sz w:val="26"/>
        </w:rPr>
        <w:t>Nếu không dứt hết.</w:t>
      </w:r>
    </w:p>
    <w:p>
      <w:pPr>
        <w:pStyle w:val="BodyText"/>
        <w:spacing w:line="273" w:lineRule="auto" w:before="155"/>
        <w:ind w:left="110" w:right="391"/>
      </w:pPr>
      <w:r>
        <w:rPr>
          <w:i/>
          <w:color w:val="231F20"/>
        </w:rPr>
        <w:t>Hỏi: </w:t>
      </w:r>
      <w:r>
        <w:rPr>
          <w:color w:val="231F20"/>
        </w:rPr>
        <w:t>Giả như có kiết kiến quá khứ, vị lai trói buộc, thì có kiết ái quá khứ trói buộc chăng?</w:t>
      </w:r>
    </w:p>
    <w:p>
      <w:pPr>
        <w:pStyle w:val="BodyText"/>
        <w:spacing w:line="273" w:lineRule="auto" w:before="112"/>
        <w:ind w:left="110" w:right="393"/>
      </w:pPr>
      <w:r>
        <w:rPr>
          <w:i/>
          <w:color w:val="231F20"/>
          <w:spacing w:val="-3"/>
        </w:rPr>
        <w:t>Đáp:</w:t>
      </w:r>
      <w:r>
        <w:rPr>
          <w:i/>
          <w:color w:val="231F20"/>
          <w:spacing w:val="-13"/>
        </w:rPr>
        <w:t> </w:t>
      </w:r>
      <w:r>
        <w:rPr>
          <w:color w:val="231F20"/>
        </w:rPr>
        <w:t>Nếu</w:t>
      </w:r>
      <w:r>
        <w:rPr>
          <w:color w:val="231F20"/>
          <w:spacing w:val="-13"/>
        </w:rPr>
        <w:t> </w:t>
      </w:r>
      <w:r>
        <w:rPr>
          <w:color w:val="231F20"/>
          <w:spacing w:val="-3"/>
        </w:rPr>
        <w:t>trước</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spacing w:val="-3"/>
        </w:rPr>
        <w:t>khởi</w:t>
      </w:r>
      <w:r>
        <w:rPr>
          <w:color w:val="231F20"/>
          <w:spacing w:val="-13"/>
        </w:rPr>
        <w:t> </w:t>
      </w:r>
      <w:r>
        <w:rPr>
          <w:color w:val="231F20"/>
          <w:spacing w:val="-3"/>
        </w:rPr>
        <w:t>chưa</w:t>
      </w:r>
      <w:r>
        <w:rPr>
          <w:color w:val="231F20"/>
          <w:spacing w:val="-12"/>
        </w:rPr>
        <w:t> </w:t>
      </w:r>
      <w:r>
        <w:rPr>
          <w:color w:val="231F20"/>
        </w:rPr>
        <w:t>dứt</w:t>
      </w:r>
      <w:r>
        <w:rPr>
          <w:color w:val="231F20"/>
          <w:spacing w:val="-13"/>
        </w:rPr>
        <w:t> </w:t>
      </w:r>
      <w:r>
        <w:rPr>
          <w:color w:val="231F20"/>
        </w:rPr>
        <w:t>hết</w:t>
      </w:r>
      <w:r>
        <w:rPr>
          <w:color w:val="231F20"/>
          <w:spacing w:val="-12"/>
        </w:rPr>
        <w:t> </w:t>
      </w:r>
      <w:r>
        <w:rPr>
          <w:color w:val="231F20"/>
        </w:rPr>
        <w:t>thì</w:t>
      </w:r>
      <w:r>
        <w:rPr>
          <w:color w:val="231F20"/>
          <w:spacing w:val="-13"/>
        </w:rPr>
        <w:t> </w:t>
      </w:r>
      <w:r>
        <w:rPr>
          <w:color w:val="231F20"/>
          <w:spacing w:val="-3"/>
        </w:rPr>
        <w:t>trói</w:t>
      </w:r>
      <w:r>
        <w:rPr>
          <w:color w:val="231F20"/>
          <w:spacing w:val="-12"/>
        </w:rPr>
        <w:t> </w:t>
      </w:r>
      <w:r>
        <w:rPr>
          <w:color w:val="231F20"/>
          <w:spacing w:val="-3"/>
        </w:rPr>
        <w:t>buộc.</w:t>
      </w:r>
      <w:r>
        <w:rPr>
          <w:color w:val="231F20"/>
          <w:spacing w:val="-13"/>
        </w:rPr>
        <w:t> </w:t>
      </w:r>
      <w:r>
        <w:rPr>
          <w:color w:val="231F20"/>
        </w:rPr>
        <w:t>Nếu</w:t>
      </w:r>
      <w:r>
        <w:rPr>
          <w:color w:val="231F20"/>
          <w:spacing w:val="-12"/>
        </w:rPr>
        <w:t> </w:t>
      </w:r>
      <w:r>
        <w:rPr>
          <w:color w:val="231F20"/>
          <w:spacing w:val="-3"/>
        </w:rPr>
        <w:t>trước </w:t>
      </w:r>
      <w:r>
        <w:rPr>
          <w:color w:val="231F20"/>
        </w:rPr>
        <w:t>kia</w:t>
      </w:r>
      <w:r>
        <w:rPr>
          <w:color w:val="231F20"/>
          <w:spacing w:val="-7"/>
        </w:rPr>
        <w:t> </w:t>
      </w:r>
      <w:r>
        <w:rPr>
          <w:color w:val="231F20"/>
          <w:spacing w:val="-3"/>
        </w:rPr>
        <w:t>chưa</w:t>
      </w:r>
      <w:r>
        <w:rPr>
          <w:color w:val="231F20"/>
          <w:spacing w:val="-6"/>
        </w:rPr>
        <w:t> </w:t>
      </w:r>
      <w:r>
        <w:rPr>
          <w:color w:val="231F20"/>
          <w:spacing w:val="-3"/>
        </w:rPr>
        <w:t>khởi</w:t>
      </w:r>
      <w:r>
        <w:rPr>
          <w:color w:val="231F20"/>
          <w:spacing w:val="-6"/>
        </w:rPr>
        <w:t> </w:t>
      </w:r>
      <w:r>
        <w:rPr>
          <w:color w:val="231F20"/>
          <w:spacing w:val="-3"/>
        </w:rPr>
        <w:t>hoặc</w:t>
      </w:r>
      <w:r>
        <w:rPr>
          <w:color w:val="231F20"/>
          <w:spacing w:val="-7"/>
        </w:rPr>
        <w:t> </w:t>
      </w:r>
      <w:r>
        <w:rPr>
          <w:color w:val="231F20"/>
        </w:rPr>
        <w:t>có</w:t>
      </w:r>
      <w:r>
        <w:rPr>
          <w:color w:val="231F20"/>
          <w:spacing w:val="-6"/>
        </w:rPr>
        <w:t> </w:t>
      </w:r>
      <w:r>
        <w:rPr>
          <w:color w:val="231F20"/>
          <w:spacing w:val="-3"/>
        </w:rPr>
        <w:t>khởi</w:t>
      </w:r>
      <w:r>
        <w:rPr>
          <w:color w:val="231F20"/>
          <w:spacing w:val="-6"/>
        </w:rPr>
        <w:t> </w:t>
      </w:r>
      <w:r>
        <w:rPr>
          <w:color w:val="231F20"/>
          <w:spacing w:val="-3"/>
        </w:rPr>
        <w:t>nhưng</w:t>
      </w:r>
      <w:r>
        <w:rPr>
          <w:color w:val="231F20"/>
          <w:spacing w:val="-6"/>
        </w:rPr>
        <w:t> </w:t>
      </w:r>
      <w:r>
        <w:rPr>
          <w:color w:val="231F20"/>
        </w:rPr>
        <w:t>đã</w:t>
      </w:r>
      <w:r>
        <w:rPr>
          <w:color w:val="231F20"/>
          <w:spacing w:val="-7"/>
        </w:rPr>
        <w:t> </w:t>
      </w:r>
      <w:r>
        <w:rPr>
          <w:color w:val="231F20"/>
        </w:rPr>
        <w:t>dứt</w:t>
      </w:r>
      <w:r>
        <w:rPr>
          <w:color w:val="231F20"/>
          <w:spacing w:val="-6"/>
        </w:rPr>
        <w:t> </w:t>
      </w:r>
      <w:r>
        <w:rPr>
          <w:color w:val="231F20"/>
        </w:rPr>
        <w:t>hết</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3" w:lineRule="auto"/>
        <w:ind w:left="110" w:right="390"/>
      </w:pPr>
      <w:r>
        <w:rPr>
          <w:i/>
          <w:color w:val="231F20"/>
        </w:rPr>
        <w:t>Hỏi:</w:t>
      </w:r>
      <w:r>
        <w:rPr>
          <w:i/>
          <w:color w:val="231F20"/>
          <w:spacing w:val="-10"/>
        </w:rPr>
        <w:t> </w:t>
      </w:r>
      <w:r>
        <w:rPr>
          <w:color w:val="231F20"/>
        </w:rPr>
        <w:t>Nếu</w:t>
      </w:r>
      <w:r>
        <w:rPr>
          <w:color w:val="231F20"/>
          <w:spacing w:val="-9"/>
        </w:rPr>
        <w:t> </w:t>
      </w:r>
      <w:r>
        <w:rPr>
          <w:color w:val="231F20"/>
        </w:rPr>
        <w:t>trong</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kiết</w:t>
      </w:r>
      <w:r>
        <w:rPr>
          <w:color w:val="231F20"/>
          <w:spacing w:val="-9"/>
        </w:rPr>
        <w:t> </w:t>
      </w:r>
      <w:r>
        <w:rPr>
          <w:color w:val="231F20"/>
        </w:rPr>
        <w:t>kiến quá khứ, vị lai, hiện tại trói buộc chăng?</w:t>
      </w:r>
    </w:p>
    <w:p>
      <w:pPr>
        <w:pStyle w:val="BodyText"/>
        <w:spacing w:line="273" w:lineRule="auto" w:before="112"/>
        <w:ind w:left="110" w:right="391"/>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kiến</w:t>
      </w:r>
      <w:r>
        <w:rPr>
          <w:color w:val="231F20"/>
          <w:spacing w:val="-4"/>
        </w:rPr>
        <w:t> </w:t>
      </w:r>
      <w:r>
        <w:rPr>
          <w:color w:val="231F20"/>
        </w:rPr>
        <w:t>quá khứ, vị lai, hiện tại. Hoặc có kiết ái quá khứ trói buộc và kiết kiến quá khứ, vị lai, không có hiện tại. Hoặc có kiết ái quá khứ trói buộc và kiết kiến quá khứ, vị lai, hiện tại.</w:t>
      </w:r>
    </w:p>
    <w:p>
      <w:pPr>
        <w:pStyle w:val="BodyText"/>
        <w:spacing w:line="273" w:lineRule="auto" w:before="110"/>
        <w:ind w:left="110" w:right="392"/>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spacing w:val="-3"/>
        </w:rPr>
        <w:t>trong</w:t>
      </w:r>
      <w:r>
        <w:rPr>
          <w:color w:val="231F20"/>
          <w:spacing w:val="-7"/>
        </w:rPr>
        <w:t> </w:t>
      </w:r>
      <w:r>
        <w:rPr>
          <w:color w:val="231F20"/>
          <w:spacing w:val="-3"/>
        </w:rPr>
        <w:t>thân</w:t>
      </w:r>
      <w:r>
        <w:rPr>
          <w:color w:val="231F20"/>
          <w:spacing w:val="-8"/>
        </w:rPr>
        <w:t> </w:t>
      </w:r>
      <w:r>
        <w:rPr>
          <w:color w:val="231F20"/>
        </w:rPr>
        <w:t>có</w:t>
      </w:r>
      <w:r>
        <w:rPr>
          <w:color w:val="231F20"/>
          <w:spacing w:val="-7"/>
        </w:rPr>
        <w:t> </w:t>
      </w:r>
      <w:r>
        <w:rPr>
          <w:color w:val="231F20"/>
          <w:spacing w:val="-3"/>
        </w:rPr>
        <w:t>kiết</w:t>
      </w:r>
      <w:r>
        <w:rPr>
          <w:color w:val="231F20"/>
          <w:spacing w:val="-7"/>
        </w:rPr>
        <w:t> </w:t>
      </w:r>
      <w:r>
        <w:rPr>
          <w:color w:val="231F20"/>
        </w:rPr>
        <w:t>ái</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spacing w:val="-3"/>
        </w:rPr>
        <w:t>trói</w:t>
      </w:r>
      <w:r>
        <w:rPr>
          <w:color w:val="231F20"/>
          <w:spacing w:val="-7"/>
        </w:rPr>
        <w:t> </w:t>
      </w:r>
      <w:r>
        <w:rPr>
          <w:color w:val="231F20"/>
          <w:spacing w:val="-3"/>
        </w:rPr>
        <w:t>buộc,</w:t>
      </w:r>
      <w:r>
        <w:rPr>
          <w:color w:val="231F20"/>
          <w:spacing w:val="-7"/>
        </w:rPr>
        <w:t> </w:t>
      </w:r>
      <w:r>
        <w:rPr>
          <w:color w:val="231F20"/>
          <w:spacing w:val="-3"/>
        </w:rPr>
        <w:t>không</w:t>
      </w:r>
      <w:r>
        <w:rPr>
          <w:color w:val="231F20"/>
          <w:spacing w:val="-7"/>
        </w:rPr>
        <w:t> </w:t>
      </w:r>
      <w:r>
        <w:rPr>
          <w:color w:val="231F20"/>
        </w:rPr>
        <w:t>có</w:t>
      </w:r>
      <w:r>
        <w:rPr>
          <w:color w:val="231F20"/>
          <w:spacing w:val="-8"/>
        </w:rPr>
        <w:t> </w:t>
      </w:r>
      <w:r>
        <w:rPr>
          <w:color w:val="231F20"/>
          <w:spacing w:val="-3"/>
        </w:rPr>
        <w:t>kiết kiến </w:t>
      </w:r>
      <w:r>
        <w:rPr>
          <w:color w:val="231F20"/>
        </w:rPr>
        <w:t>quá </w:t>
      </w:r>
      <w:r>
        <w:rPr>
          <w:color w:val="231F20"/>
          <w:spacing w:val="-3"/>
        </w:rPr>
        <w:t>khứ, </w:t>
      </w:r>
      <w:r>
        <w:rPr>
          <w:color w:val="231F20"/>
        </w:rPr>
        <w:t>vị </w:t>
      </w:r>
      <w:r>
        <w:rPr>
          <w:color w:val="231F20"/>
          <w:spacing w:val="-3"/>
        </w:rPr>
        <w:t>lai, hiện tại? </w:t>
      </w:r>
      <w:r>
        <w:rPr>
          <w:color w:val="231F20"/>
        </w:rPr>
        <w:t>Là </w:t>
      </w:r>
      <w:r>
        <w:rPr>
          <w:color w:val="231F20"/>
          <w:spacing w:val="-3"/>
        </w:rPr>
        <w:t>trong thân kiết </w:t>
      </w:r>
      <w:r>
        <w:rPr>
          <w:color w:val="231F20"/>
        </w:rPr>
        <w:t>ái </w:t>
      </w:r>
      <w:r>
        <w:rPr>
          <w:color w:val="231F20"/>
          <w:spacing w:val="-3"/>
        </w:rPr>
        <w:t>trước </w:t>
      </w:r>
      <w:r>
        <w:rPr>
          <w:color w:val="231F20"/>
        </w:rPr>
        <w:t>kia đã </w:t>
      </w:r>
      <w:r>
        <w:rPr>
          <w:color w:val="231F20"/>
          <w:spacing w:val="-3"/>
        </w:rPr>
        <w:t>khởi chưa</w:t>
      </w:r>
      <w:r>
        <w:rPr>
          <w:color w:val="231F20"/>
          <w:spacing w:val="-12"/>
        </w:rPr>
        <w:t> </w:t>
      </w:r>
      <w:r>
        <w:rPr>
          <w:color w:val="231F20"/>
        </w:rPr>
        <w:t>dứt</w:t>
      </w:r>
      <w:r>
        <w:rPr>
          <w:color w:val="231F20"/>
          <w:spacing w:val="-12"/>
        </w:rPr>
        <w:t> </w:t>
      </w:r>
      <w:r>
        <w:rPr>
          <w:color w:val="231F20"/>
          <w:spacing w:val="-3"/>
        </w:rPr>
        <w:t>hết.</w:t>
      </w:r>
      <w:r>
        <w:rPr>
          <w:color w:val="231F20"/>
          <w:spacing w:val="-12"/>
        </w:rPr>
        <w:t> </w:t>
      </w:r>
      <w:r>
        <w:rPr>
          <w:color w:val="231F20"/>
        </w:rPr>
        <w:t>Lại</w:t>
      </w:r>
      <w:r>
        <w:rPr>
          <w:color w:val="231F20"/>
          <w:spacing w:val="-12"/>
        </w:rPr>
        <w:t> </w:t>
      </w:r>
      <w:r>
        <w:rPr>
          <w:color w:val="231F20"/>
          <w:spacing w:val="-3"/>
        </w:rPr>
        <w:t>trong</w:t>
      </w:r>
      <w:r>
        <w:rPr>
          <w:color w:val="231F20"/>
          <w:spacing w:val="-11"/>
        </w:rPr>
        <w:t> </w:t>
      </w:r>
      <w:r>
        <w:rPr>
          <w:color w:val="231F20"/>
          <w:spacing w:val="-3"/>
        </w:rPr>
        <w:t>thân</w:t>
      </w:r>
      <w:r>
        <w:rPr>
          <w:color w:val="231F20"/>
          <w:spacing w:val="-12"/>
        </w:rPr>
        <w:t> </w:t>
      </w:r>
      <w:r>
        <w:rPr>
          <w:color w:val="231F20"/>
        </w:rPr>
        <w:t>nầy</w:t>
      </w:r>
      <w:r>
        <w:rPr>
          <w:color w:val="231F20"/>
          <w:spacing w:val="-12"/>
        </w:rPr>
        <w:t> </w:t>
      </w:r>
      <w:r>
        <w:rPr>
          <w:color w:val="231F20"/>
          <w:spacing w:val="-3"/>
        </w:rPr>
        <w:t>kiết</w:t>
      </w:r>
      <w:r>
        <w:rPr>
          <w:color w:val="231F20"/>
          <w:spacing w:val="-12"/>
        </w:rPr>
        <w:t> </w:t>
      </w:r>
      <w:r>
        <w:rPr>
          <w:color w:val="231F20"/>
          <w:spacing w:val="-3"/>
        </w:rPr>
        <w:t>kiến</w:t>
      </w:r>
      <w:r>
        <w:rPr>
          <w:color w:val="231F20"/>
          <w:spacing w:val="-11"/>
        </w:rPr>
        <w:t> </w:t>
      </w:r>
      <w:r>
        <w:rPr>
          <w:color w:val="231F20"/>
        </w:rPr>
        <w:t>đã</w:t>
      </w:r>
      <w:r>
        <w:rPr>
          <w:color w:val="231F20"/>
          <w:spacing w:val="-12"/>
        </w:rPr>
        <w:t> </w:t>
      </w:r>
      <w:r>
        <w:rPr>
          <w:color w:val="231F20"/>
        </w:rPr>
        <w:t>dứt</w:t>
      </w:r>
      <w:r>
        <w:rPr>
          <w:color w:val="231F20"/>
          <w:spacing w:val="-12"/>
        </w:rPr>
        <w:t> </w:t>
      </w:r>
      <w:r>
        <w:rPr>
          <w:color w:val="231F20"/>
          <w:spacing w:val="-3"/>
        </w:rPr>
        <w:t>hết.</w:t>
      </w:r>
      <w:r>
        <w:rPr>
          <w:color w:val="231F20"/>
          <w:spacing w:val="-12"/>
        </w:rPr>
        <w:t> </w:t>
      </w:r>
      <w:r>
        <w:rPr>
          <w:color w:val="231F20"/>
        </w:rPr>
        <w:t>Đây</w:t>
      </w:r>
      <w:r>
        <w:rPr>
          <w:color w:val="231F20"/>
          <w:spacing w:val="-11"/>
        </w:rPr>
        <w:t> </w:t>
      </w:r>
      <w:r>
        <w:rPr>
          <w:color w:val="231F20"/>
        </w:rPr>
        <w:t>là</w:t>
      </w:r>
      <w:r>
        <w:rPr>
          <w:color w:val="231F20"/>
          <w:spacing w:val="-12"/>
        </w:rPr>
        <w:t> </w:t>
      </w:r>
      <w:r>
        <w:rPr>
          <w:color w:val="231F20"/>
          <w:spacing w:val="-3"/>
        </w:rPr>
        <w:t>trong</w:t>
      </w:r>
      <w:r>
        <w:rPr>
          <w:color w:val="231F20"/>
          <w:spacing w:val="-12"/>
        </w:rPr>
        <w:t> </w:t>
      </w:r>
      <w:r>
        <w:rPr>
          <w:color w:val="231F20"/>
          <w:spacing w:val="-3"/>
        </w:rPr>
        <w:t>thân </w:t>
      </w:r>
      <w:r>
        <w:rPr>
          <w:color w:val="231F20"/>
        </w:rPr>
        <w:t>có</w:t>
      </w:r>
      <w:r>
        <w:rPr>
          <w:color w:val="231F20"/>
          <w:spacing w:val="-17"/>
        </w:rPr>
        <w:t> </w:t>
      </w:r>
      <w:r>
        <w:rPr>
          <w:color w:val="231F20"/>
          <w:spacing w:val="-3"/>
        </w:rPr>
        <w:t>kiết</w:t>
      </w:r>
      <w:r>
        <w:rPr>
          <w:color w:val="231F20"/>
          <w:spacing w:val="-16"/>
        </w:rPr>
        <w:t> </w:t>
      </w:r>
      <w:r>
        <w:rPr>
          <w:color w:val="231F20"/>
        </w:rPr>
        <w:t>ái</w:t>
      </w:r>
      <w:r>
        <w:rPr>
          <w:color w:val="231F20"/>
          <w:spacing w:val="-16"/>
        </w:rPr>
        <w:t> </w:t>
      </w:r>
      <w:r>
        <w:rPr>
          <w:color w:val="231F20"/>
        </w:rPr>
        <w:t>quá</w:t>
      </w:r>
      <w:r>
        <w:rPr>
          <w:color w:val="231F20"/>
          <w:spacing w:val="-16"/>
        </w:rPr>
        <w:t> </w:t>
      </w:r>
      <w:r>
        <w:rPr>
          <w:color w:val="231F20"/>
        </w:rPr>
        <w:t>khứ</w:t>
      </w:r>
      <w:r>
        <w:rPr>
          <w:color w:val="231F20"/>
          <w:spacing w:val="-16"/>
        </w:rPr>
        <w:t> </w:t>
      </w:r>
      <w:r>
        <w:rPr>
          <w:color w:val="231F20"/>
          <w:spacing w:val="-3"/>
        </w:rPr>
        <w:t>trói</w:t>
      </w:r>
      <w:r>
        <w:rPr>
          <w:color w:val="231F20"/>
          <w:spacing w:val="-17"/>
        </w:rPr>
        <w:t> </w:t>
      </w:r>
      <w:r>
        <w:rPr>
          <w:color w:val="231F20"/>
          <w:spacing w:val="-3"/>
        </w:rPr>
        <w:t>buộc,</w:t>
      </w:r>
      <w:r>
        <w:rPr>
          <w:color w:val="231F20"/>
          <w:spacing w:val="-16"/>
        </w:rPr>
        <w:t> </w:t>
      </w:r>
      <w:r>
        <w:rPr>
          <w:color w:val="231F20"/>
          <w:spacing w:val="-3"/>
        </w:rPr>
        <w:t>không</w:t>
      </w:r>
      <w:r>
        <w:rPr>
          <w:color w:val="231F20"/>
          <w:spacing w:val="-16"/>
        </w:rPr>
        <w:t> </w:t>
      </w:r>
      <w:r>
        <w:rPr>
          <w:color w:val="231F20"/>
        </w:rPr>
        <w:t>có</w:t>
      </w:r>
      <w:r>
        <w:rPr>
          <w:color w:val="231F20"/>
          <w:spacing w:val="-16"/>
        </w:rPr>
        <w:t> </w:t>
      </w:r>
      <w:r>
        <w:rPr>
          <w:color w:val="231F20"/>
          <w:spacing w:val="-3"/>
        </w:rPr>
        <w:t>kiết</w:t>
      </w:r>
      <w:r>
        <w:rPr>
          <w:color w:val="231F20"/>
          <w:spacing w:val="-16"/>
        </w:rPr>
        <w:t> </w:t>
      </w:r>
      <w:r>
        <w:rPr>
          <w:color w:val="231F20"/>
          <w:spacing w:val="-3"/>
        </w:rPr>
        <w:t>kiến</w:t>
      </w:r>
      <w:r>
        <w:rPr>
          <w:color w:val="231F20"/>
          <w:spacing w:val="-16"/>
        </w:rPr>
        <w:t> </w:t>
      </w:r>
      <w:r>
        <w:rPr>
          <w:color w:val="231F20"/>
        </w:rPr>
        <w:t>quá</w:t>
      </w:r>
      <w:r>
        <w:rPr>
          <w:color w:val="231F20"/>
          <w:spacing w:val="-17"/>
        </w:rPr>
        <w:t> </w:t>
      </w:r>
      <w:r>
        <w:rPr>
          <w:color w:val="231F20"/>
          <w:spacing w:val="-3"/>
        </w:rPr>
        <w:t>khứ,</w:t>
      </w:r>
      <w:r>
        <w:rPr>
          <w:color w:val="231F20"/>
          <w:spacing w:val="-16"/>
        </w:rPr>
        <w:t> </w:t>
      </w:r>
      <w:r>
        <w:rPr>
          <w:color w:val="231F20"/>
        </w:rPr>
        <w:t>vị</w:t>
      </w:r>
      <w:r>
        <w:rPr>
          <w:color w:val="231F20"/>
          <w:spacing w:val="-16"/>
        </w:rPr>
        <w:t> </w:t>
      </w:r>
      <w:r>
        <w:rPr>
          <w:color w:val="231F20"/>
          <w:spacing w:val="-3"/>
        </w:rPr>
        <w:t>lai,</w:t>
      </w:r>
      <w:r>
        <w:rPr>
          <w:color w:val="231F20"/>
          <w:spacing w:val="-16"/>
        </w:rPr>
        <w:t> </w:t>
      </w:r>
      <w:r>
        <w:rPr>
          <w:color w:val="231F20"/>
          <w:spacing w:val="-3"/>
        </w:rPr>
        <w:t>hiện</w:t>
      </w:r>
      <w:r>
        <w:rPr>
          <w:color w:val="231F20"/>
          <w:spacing w:val="-16"/>
        </w:rPr>
        <w:t> </w:t>
      </w:r>
      <w:r>
        <w:rPr>
          <w:color w:val="231F20"/>
          <w:spacing w:val="-3"/>
        </w:rPr>
        <w:t>tại.</w:t>
      </w:r>
    </w:p>
    <w:p>
      <w:pPr>
        <w:pStyle w:val="BodyText"/>
        <w:spacing w:line="273" w:lineRule="auto" w:before="110"/>
        <w:ind w:left="110" w:right="390"/>
      </w:pPr>
      <w:r>
        <w:rPr>
          <w:color w:val="231F20"/>
        </w:rPr>
        <w:t>Thế nào là trong thân có kiết ái quá khứ trói buộc và kiết kiến quá khứ, vị lai, không có hiện tại? Là trong thân kiết ái trước kia đã khởi chưa dứt hết. Lại trong thân nầy kiết kiến chưa dứt hết, không hiện ở trước. Đây là trong thân có kiết ái quá khứ trói buộc và kiết kiến quá khứ, vị lai, không có hiện tại.</w:t>
      </w:r>
    </w:p>
    <w:p>
      <w:pPr>
        <w:pStyle w:val="BodyText"/>
        <w:spacing w:line="273" w:lineRule="auto" w:before="109"/>
        <w:ind w:left="110" w:right="386"/>
      </w:pPr>
      <w:r>
        <w:rPr>
          <w:color w:val="231F20"/>
        </w:rPr>
        <w:t>Thế nào là trong thân có kiết ái quá khứ trói buộc và kiết kiến quá khứ, vị lai, hiện tại? Là trong thân kiết ái trước kia đã khởi chưa dứt hết. Lại trong thân nầy kiết kiến hiện ở trước. Đây là trong thân có kiết ái quá khứ trói buộc và kiết kiến quá khứ, vị lai,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Giả như có kiết kiến quá khứ, vị lai, hiện tại trói buộc, thì có kiết ái quá khứ trói buộc chăng?</w:t>
      </w:r>
    </w:p>
    <w:p>
      <w:pPr>
        <w:pStyle w:val="BodyText"/>
        <w:spacing w:line="268" w:lineRule="auto" w:before="100"/>
        <w:ind w:right="109"/>
      </w:pPr>
      <w:r>
        <w:rPr>
          <w:i/>
          <w:color w:val="231F20"/>
          <w:spacing w:val="-3"/>
        </w:rPr>
        <w:t>Đáp:</w:t>
      </w:r>
      <w:r>
        <w:rPr>
          <w:i/>
          <w:color w:val="231F20"/>
          <w:spacing w:val="-18"/>
        </w:rPr>
        <w:t> </w:t>
      </w:r>
      <w:r>
        <w:rPr>
          <w:color w:val="231F20"/>
        </w:rPr>
        <w:t>Nếu</w:t>
      </w:r>
      <w:r>
        <w:rPr>
          <w:color w:val="231F20"/>
          <w:spacing w:val="-19"/>
        </w:rPr>
        <w:t> </w:t>
      </w:r>
      <w:r>
        <w:rPr>
          <w:color w:val="231F20"/>
          <w:spacing w:val="-3"/>
        </w:rPr>
        <w:t>trước</w:t>
      </w:r>
      <w:r>
        <w:rPr>
          <w:color w:val="231F20"/>
          <w:spacing w:val="-18"/>
        </w:rPr>
        <w:t> </w:t>
      </w:r>
      <w:r>
        <w:rPr>
          <w:color w:val="231F20"/>
        </w:rPr>
        <w:t>kia</w:t>
      </w:r>
      <w:r>
        <w:rPr>
          <w:color w:val="231F20"/>
          <w:spacing w:val="-18"/>
        </w:rPr>
        <w:t> </w:t>
      </w:r>
      <w:r>
        <w:rPr>
          <w:color w:val="231F20"/>
          <w:spacing w:val="-3"/>
        </w:rPr>
        <w:t>kiết</w:t>
      </w:r>
      <w:r>
        <w:rPr>
          <w:color w:val="231F20"/>
          <w:spacing w:val="-18"/>
        </w:rPr>
        <w:t> </w:t>
      </w:r>
      <w:r>
        <w:rPr>
          <w:color w:val="231F20"/>
        </w:rPr>
        <w:t>ái</w:t>
      </w:r>
      <w:r>
        <w:rPr>
          <w:color w:val="231F20"/>
          <w:spacing w:val="-18"/>
        </w:rPr>
        <w:t> </w:t>
      </w:r>
      <w:r>
        <w:rPr>
          <w:color w:val="231F20"/>
        </w:rPr>
        <w:t>đã</w:t>
      </w:r>
      <w:r>
        <w:rPr>
          <w:color w:val="231F20"/>
          <w:spacing w:val="-18"/>
        </w:rPr>
        <w:t> </w:t>
      </w:r>
      <w:r>
        <w:rPr>
          <w:color w:val="231F20"/>
          <w:spacing w:val="-3"/>
        </w:rPr>
        <w:t>khởi</w:t>
      </w:r>
      <w:r>
        <w:rPr>
          <w:color w:val="231F20"/>
          <w:spacing w:val="-18"/>
        </w:rPr>
        <w:t> </w:t>
      </w:r>
      <w:r>
        <w:rPr>
          <w:color w:val="231F20"/>
          <w:spacing w:val="-3"/>
        </w:rPr>
        <w:t>chưa</w:t>
      </w:r>
      <w:r>
        <w:rPr>
          <w:color w:val="231F20"/>
          <w:spacing w:val="-18"/>
        </w:rPr>
        <w:t> </w:t>
      </w:r>
      <w:r>
        <w:rPr>
          <w:color w:val="231F20"/>
        </w:rPr>
        <w:t>dứt</w:t>
      </w:r>
      <w:r>
        <w:rPr>
          <w:color w:val="231F20"/>
          <w:spacing w:val="-18"/>
        </w:rPr>
        <w:t> </w:t>
      </w:r>
      <w:r>
        <w:rPr>
          <w:color w:val="231F20"/>
        </w:rPr>
        <w:t>hết</w:t>
      </w:r>
      <w:r>
        <w:rPr>
          <w:color w:val="231F20"/>
          <w:spacing w:val="-18"/>
        </w:rPr>
        <w:t> </w:t>
      </w:r>
      <w:r>
        <w:rPr>
          <w:color w:val="231F20"/>
        </w:rPr>
        <w:t>thì</w:t>
      </w:r>
      <w:r>
        <w:rPr>
          <w:color w:val="231F20"/>
          <w:spacing w:val="-18"/>
        </w:rPr>
        <w:t> </w:t>
      </w:r>
      <w:r>
        <w:rPr>
          <w:color w:val="231F20"/>
          <w:spacing w:val="-3"/>
        </w:rPr>
        <w:t>trói</w:t>
      </w:r>
      <w:r>
        <w:rPr>
          <w:color w:val="231F20"/>
          <w:spacing w:val="-18"/>
        </w:rPr>
        <w:t> </w:t>
      </w:r>
      <w:r>
        <w:rPr>
          <w:color w:val="231F20"/>
          <w:spacing w:val="-3"/>
        </w:rPr>
        <w:t>buộc.</w:t>
      </w:r>
      <w:r>
        <w:rPr>
          <w:color w:val="231F20"/>
          <w:spacing w:val="-18"/>
        </w:rPr>
        <w:t> </w:t>
      </w:r>
      <w:r>
        <w:rPr>
          <w:color w:val="231F20"/>
          <w:spacing w:val="-3"/>
        </w:rPr>
        <w:t>Nếu trước</w:t>
      </w:r>
      <w:r>
        <w:rPr>
          <w:color w:val="231F20"/>
          <w:spacing w:val="-15"/>
        </w:rPr>
        <w:t> </w:t>
      </w:r>
      <w:r>
        <w:rPr>
          <w:color w:val="231F20"/>
        </w:rPr>
        <w:t>kia</w:t>
      </w:r>
      <w:r>
        <w:rPr>
          <w:color w:val="231F20"/>
          <w:spacing w:val="-14"/>
        </w:rPr>
        <w:t> </w:t>
      </w:r>
      <w:r>
        <w:rPr>
          <w:color w:val="231F20"/>
          <w:spacing w:val="-3"/>
        </w:rPr>
        <w:t>chưa</w:t>
      </w:r>
      <w:r>
        <w:rPr>
          <w:color w:val="231F20"/>
          <w:spacing w:val="-15"/>
        </w:rPr>
        <w:t> </w:t>
      </w:r>
      <w:r>
        <w:rPr>
          <w:color w:val="231F20"/>
          <w:spacing w:val="-3"/>
        </w:rPr>
        <w:t>khởi</w:t>
      </w:r>
      <w:r>
        <w:rPr>
          <w:color w:val="231F20"/>
          <w:spacing w:val="-14"/>
        </w:rPr>
        <w:t> </w:t>
      </w:r>
      <w:r>
        <w:rPr>
          <w:color w:val="231F20"/>
          <w:spacing w:val="-3"/>
        </w:rPr>
        <w:t>hoặc</w:t>
      </w:r>
      <w:r>
        <w:rPr>
          <w:color w:val="231F20"/>
          <w:spacing w:val="-15"/>
        </w:rPr>
        <w:t> </w:t>
      </w:r>
      <w:r>
        <w:rPr>
          <w:color w:val="231F20"/>
        </w:rPr>
        <w:t>có</w:t>
      </w:r>
      <w:r>
        <w:rPr>
          <w:color w:val="231F20"/>
          <w:spacing w:val="-14"/>
        </w:rPr>
        <w:t> </w:t>
      </w:r>
      <w:r>
        <w:rPr>
          <w:color w:val="231F20"/>
          <w:spacing w:val="-3"/>
        </w:rPr>
        <w:t>khởi</w:t>
      </w:r>
      <w:r>
        <w:rPr>
          <w:color w:val="231F20"/>
          <w:spacing w:val="-14"/>
        </w:rPr>
        <w:t> </w:t>
      </w:r>
      <w:r>
        <w:rPr>
          <w:color w:val="231F20"/>
          <w:spacing w:val="-3"/>
        </w:rPr>
        <w:t>nhưng</w:t>
      </w:r>
      <w:r>
        <w:rPr>
          <w:color w:val="231F20"/>
          <w:spacing w:val="-15"/>
        </w:rPr>
        <w:t> </w:t>
      </w:r>
      <w:r>
        <w:rPr>
          <w:color w:val="231F20"/>
        </w:rPr>
        <w:t>đã</w:t>
      </w:r>
      <w:r>
        <w:rPr>
          <w:color w:val="231F20"/>
          <w:spacing w:val="-14"/>
        </w:rPr>
        <w:t> </w:t>
      </w:r>
      <w:r>
        <w:rPr>
          <w:color w:val="231F20"/>
        </w:rPr>
        <w:t>dứt</w:t>
      </w:r>
      <w:r>
        <w:rPr>
          <w:color w:val="231F20"/>
          <w:spacing w:val="-15"/>
        </w:rPr>
        <w:t> </w:t>
      </w:r>
      <w:r>
        <w:rPr>
          <w:color w:val="231F20"/>
        </w:rPr>
        <w:t>hết</w:t>
      </w:r>
      <w:r>
        <w:rPr>
          <w:color w:val="231F20"/>
          <w:spacing w:val="-14"/>
        </w:rPr>
        <w:t> </w:t>
      </w:r>
      <w:r>
        <w:rPr>
          <w:color w:val="231F20"/>
        </w:rPr>
        <w:t>thì</w:t>
      </w:r>
      <w:r>
        <w:rPr>
          <w:color w:val="231F20"/>
          <w:spacing w:val="-14"/>
        </w:rPr>
        <w:t> </w:t>
      </w:r>
      <w:r>
        <w:rPr>
          <w:color w:val="231F20"/>
          <w:spacing w:val="-3"/>
        </w:rPr>
        <w:t>không</w:t>
      </w:r>
      <w:r>
        <w:rPr>
          <w:color w:val="231F20"/>
          <w:spacing w:val="-15"/>
        </w:rPr>
        <w:t> </w:t>
      </w:r>
      <w:r>
        <w:rPr>
          <w:color w:val="231F20"/>
          <w:spacing w:val="-3"/>
        </w:rPr>
        <w:t>trói</w:t>
      </w:r>
      <w:r>
        <w:rPr>
          <w:color w:val="231F20"/>
          <w:spacing w:val="-14"/>
        </w:rPr>
        <w:t> </w:t>
      </w:r>
      <w:r>
        <w:rPr>
          <w:color w:val="231F20"/>
          <w:spacing w:val="-3"/>
        </w:rPr>
        <w:t>buộc.</w:t>
      </w:r>
    </w:p>
    <w:p>
      <w:pPr>
        <w:pStyle w:val="BodyText"/>
        <w:spacing w:before="101"/>
        <w:ind w:left="960" w:firstLine="0"/>
      </w:pPr>
      <w:r>
        <w:rPr>
          <w:color w:val="231F20"/>
        </w:rPr>
        <w:t>Kiết thất nguyện (kiết thủ), kiết nghi cũng lại như vậy.</w:t>
      </w:r>
    </w:p>
    <w:p>
      <w:pPr>
        <w:pStyle w:val="BodyText"/>
        <w:spacing w:line="268" w:lineRule="auto" w:before="137"/>
        <w:ind w:right="107"/>
      </w:pPr>
      <w:r>
        <w:rPr>
          <w:color w:val="231F20"/>
        </w:rPr>
        <w:t>Như kiết ái quá khứ, kiết giận dữ quá khứ, kiết kiêu mạn quá khứ là một, vị lai là hai, hiện tại là ba, quá khứ - hiện tại là bốn, vị lai - hiện tại là năm, quá khứ - vị lai là sáu, quá khứ - vị lai - hiện tại là bảy. Cho đến kiết keo kiệt, kiết ganh tị cũng lại như vậy.</w:t>
      </w:r>
    </w:p>
    <w:p>
      <w:pPr>
        <w:pStyle w:val="BodyText"/>
        <w:spacing w:line="268" w:lineRule="auto" w:before="98"/>
        <w:ind w:right="106"/>
      </w:pPr>
      <w:r>
        <w:rPr>
          <w:i/>
          <w:color w:val="231F20"/>
        </w:rPr>
        <w:t>Hỏi: </w:t>
      </w:r>
      <w:r>
        <w:rPr>
          <w:color w:val="231F20"/>
        </w:rPr>
        <w:t>Ba kiết cho đến chín mươi tám sử, ở trong mỗi mỗi thứ gồm thâu bao nhiêu sử?</w:t>
      </w:r>
    </w:p>
    <w:p>
      <w:pPr>
        <w:pStyle w:val="BodyText"/>
        <w:spacing w:before="101"/>
        <w:ind w:left="960" w:firstLine="0"/>
      </w:pPr>
      <w:r>
        <w:rPr>
          <w:i/>
          <w:color w:val="231F20"/>
        </w:rPr>
        <w:t>Đáp: </w:t>
      </w:r>
      <w:r>
        <w:rPr>
          <w:color w:val="231F20"/>
        </w:rPr>
        <w:t>Tất cả nên phân biệt:</w:t>
      </w:r>
    </w:p>
    <w:p>
      <w:pPr>
        <w:pStyle w:val="BodyText"/>
        <w:spacing w:line="268" w:lineRule="auto" w:before="137"/>
        <w:ind w:right="108"/>
      </w:pPr>
      <w:r>
        <w:rPr>
          <w:color w:val="231F20"/>
        </w:rPr>
        <w:t>Trong ba kiết: Thân kiến gồm thâu ba sử, trộm giới (kiết giới cấm thủ) gồm thâu sáu sử, nghi gồm thâu mười hai sử.</w:t>
      </w:r>
    </w:p>
    <w:p>
      <w:pPr>
        <w:pStyle w:val="BodyText"/>
        <w:spacing w:line="268" w:lineRule="auto" w:before="100"/>
        <w:ind w:right="107"/>
      </w:pPr>
      <w:r>
        <w:rPr>
          <w:color w:val="231F20"/>
        </w:rPr>
        <w:t>Trong</w:t>
      </w:r>
      <w:r>
        <w:rPr>
          <w:color w:val="231F20"/>
          <w:spacing w:val="-4"/>
        </w:rPr>
        <w:t> </w:t>
      </w:r>
      <w:r>
        <w:rPr>
          <w:color w:val="231F20"/>
        </w:rPr>
        <w:t>ba</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8"/>
        </w:rPr>
        <w:t> </w:t>
      </w:r>
      <w:r>
        <w:rPr>
          <w:color w:val="231F20"/>
        </w:rPr>
        <w:t>Tham</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năm</w:t>
      </w:r>
      <w:r>
        <w:rPr>
          <w:color w:val="231F20"/>
          <w:spacing w:val="-4"/>
        </w:rPr>
        <w:t> </w:t>
      </w:r>
      <w:r>
        <w:rPr>
          <w:color w:val="231F20"/>
        </w:rPr>
        <w:t>sử,</w:t>
      </w:r>
      <w:r>
        <w:rPr>
          <w:color w:val="231F20"/>
          <w:spacing w:val="-4"/>
        </w:rPr>
        <w:t> </w:t>
      </w:r>
      <w:r>
        <w:rPr>
          <w:color w:val="231F20"/>
        </w:rPr>
        <w:t>giận</w:t>
      </w:r>
      <w:r>
        <w:rPr>
          <w:color w:val="231F20"/>
          <w:spacing w:val="-4"/>
        </w:rPr>
        <w:t> </w:t>
      </w:r>
      <w:r>
        <w:rPr>
          <w:color w:val="231F20"/>
        </w:rPr>
        <w:t>gồm</w:t>
      </w:r>
      <w:r>
        <w:rPr>
          <w:color w:val="231F20"/>
          <w:spacing w:val="-4"/>
        </w:rPr>
        <w:t> </w:t>
      </w:r>
      <w:r>
        <w:rPr>
          <w:color w:val="231F20"/>
        </w:rPr>
        <w:t>thâu năm sử, si gồm thâu bốn sử và phần ít của một</w:t>
      </w:r>
      <w:r>
        <w:rPr>
          <w:color w:val="231F20"/>
          <w:spacing w:val="-6"/>
        </w:rPr>
        <w:t> </w:t>
      </w:r>
      <w:r>
        <w:rPr>
          <w:color w:val="231F20"/>
        </w:rPr>
        <w:t>sử.</w:t>
      </w:r>
    </w:p>
    <w:p>
      <w:pPr>
        <w:pStyle w:val="BodyText"/>
        <w:spacing w:line="268" w:lineRule="auto" w:before="101"/>
        <w:ind w:right="107"/>
      </w:pPr>
      <w:r>
        <w:rPr>
          <w:color w:val="231F20"/>
        </w:rPr>
        <w:t>Trong ba lậu: Dục lậu gồm thâu ba mươi mốt sử, hữu lậu gồm thâu năm mươi hai sử, vô minh lậu gồm thâu mười lăm sử.</w:t>
      </w:r>
    </w:p>
    <w:p>
      <w:pPr>
        <w:pStyle w:val="BodyText"/>
        <w:spacing w:line="268" w:lineRule="auto" w:before="100"/>
        <w:ind w:right="107"/>
      </w:pPr>
      <w:r>
        <w:rPr>
          <w:color w:val="231F20"/>
        </w:rPr>
        <w:t>Trong bốn lưu (bộc lưu): Dục lưu gồm thâu mười chín sử, hữu lưu gồm thâu hai mươi tám sử, vô minh lưu gồm thâu mười lăm sử, kiến lưu gồm thâu ba mươi sáu sử.</w:t>
      </w:r>
    </w:p>
    <w:p>
      <w:pPr>
        <w:pStyle w:val="BodyText"/>
        <w:spacing w:before="99"/>
        <w:ind w:left="960" w:firstLine="0"/>
      </w:pPr>
      <w:r>
        <w:rPr>
          <w:color w:val="231F20"/>
        </w:rPr>
        <w:t>Như bộc lưu, ách cũng như vậy.</w:t>
      </w:r>
    </w:p>
    <w:p>
      <w:pPr>
        <w:pStyle w:val="BodyText"/>
        <w:spacing w:line="268" w:lineRule="auto" w:before="137"/>
        <w:ind w:right="107"/>
      </w:pPr>
      <w:r>
        <w:rPr>
          <w:color w:val="231F20"/>
        </w:rPr>
        <w:t>Trong bốn thọ (thủ): Dục thọ gồm thâu hai mươi bốn sử, giới thọ gồm thâu sáu sử, kiến thọ gồm thâu ba mươi sử, ngã thọ gồm thâu ba mươi tám sử.</w:t>
      </w:r>
    </w:p>
    <w:p>
      <w:pPr>
        <w:pStyle w:val="BodyText"/>
        <w:spacing w:line="268" w:lineRule="auto" w:before="100"/>
        <w:ind w:right="107"/>
      </w:pPr>
      <w:r>
        <w:rPr>
          <w:color w:val="231F20"/>
        </w:rPr>
        <w:t>Trong</w:t>
      </w:r>
      <w:r>
        <w:rPr>
          <w:color w:val="231F20"/>
          <w:spacing w:val="-8"/>
        </w:rPr>
        <w:t> </w:t>
      </w:r>
      <w:r>
        <w:rPr>
          <w:color w:val="231F20"/>
        </w:rPr>
        <w:t>bốn</w:t>
      </w:r>
      <w:r>
        <w:rPr>
          <w:color w:val="231F20"/>
          <w:spacing w:val="-7"/>
        </w:rPr>
        <w:t> </w:t>
      </w:r>
      <w:r>
        <w:rPr>
          <w:color w:val="231F20"/>
        </w:rPr>
        <w:t>phược:</w:t>
      </w:r>
      <w:r>
        <w:rPr>
          <w:color w:val="231F20"/>
          <w:spacing w:val="-7"/>
        </w:rPr>
        <w:t> </w:t>
      </w:r>
      <w:r>
        <w:rPr>
          <w:color w:val="231F20"/>
        </w:rPr>
        <w:t>Ái</w:t>
      </w:r>
      <w:r>
        <w:rPr>
          <w:color w:val="231F20"/>
          <w:spacing w:val="-7"/>
        </w:rPr>
        <w:t> </w:t>
      </w:r>
      <w:r>
        <w:rPr>
          <w:color w:val="231F20"/>
        </w:rPr>
        <w:t>dục</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thân</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năm</w:t>
      </w:r>
      <w:r>
        <w:rPr>
          <w:color w:val="231F20"/>
          <w:spacing w:val="-7"/>
        </w:rPr>
        <w:t> </w:t>
      </w:r>
      <w:r>
        <w:rPr>
          <w:color w:val="231F20"/>
        </w:rPr>
        <w:t>sử,</w:t>
      </w:r>
      <w:r>
        <w:rPr>
          <w:color w:val="231F20"/>
          <w:spacing w:val="-7"/>
        </w:rPr>
        <w:t> </w:t>
      </w:r>
      <w:r>
        <w:rPr>
          <w:color w:val="231F20"/>
        </w:rPr>
        <w:t>giận dữ trói buộc thân gồm thâu năm sử, trộm giới trói buộc thân </w:t>
      </w:r>
      <w:r>
        <w:rPr>
          <w:color w:val="231F20"/>
          <w:spacing w:val="-4"/>
        </w:rPr>
        <w:t>gồm</w:t>
      </w:r>
      <w:r>
        <w:rPr>
          <w:color w:val="231F20"/>
          <w:spacing w:val="57"/>
        </w:rPr>
        <w:t> </w:t>
      </w:r>
      <w:r>
        <w:rPr>
          <w:color w:val="231F20"/>
        </w:rPr>
        <w:t>thâu sáu sử, ngã kiến trói buộc thân gồm thâu mười hai</w:t>
      </w:r>
      <w:r>
        <w:rPr>
          <w:color w:val="231F20"/>
          <w:spacing w:val="-6"/>
        </w:rPr>
        <w:t> </w:t>
      </w:r>
      <w:r>
        <w:rPr>
          <w:color w:val="231F20"/>
        </w:rPr>
        <w:t>sử.</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Trong năm cái: Cái tham dục gồm thâu năm sử, cái giận dữ gồm thâu năm sử, cái thùy miên trạo và cái hối không cùng với các sử gồm thâu nhau, cái nghi gồm thâu bốn sử.</w:t>
      </w:r>
    </w:p>
    <w:p>
      <w:pPr>
        <w:pStyle w:val="BodyText"/>
        <w:spacing w:line="271" w:lineRule="auto" w:before="114"/>
        <w:ind w:left="110" w:right="391"/>
      </w:pPr>
      <w:r>
        <w:rPr>
          <w:color w:val="231F20"/>
        </w:rPr>
        <w:t>Trong năm kiết: Kiết giận dữ gồm thâu năm sử, kiết ái gồm thâu</w:t>
      </w:r>
      <w:r>
        <w:rPr>
          <w:color w:val="231F20"/>
          <w:spacing w:val="-10"/>
        </w:rPr>
        <w:t> </w:t>
      </w:r>
      <w:r>
        <w:rPr>
          <w:color w:val="231F20"/>
        </w:rPr>
        <w:t>mười</w:t>
      </w:r>
      <w:r>
        <w:rPr>
          <w:color w:val="231F20"/>
          <w:spacing w:val="-9"/>
        </w:rPr>
        <w:t> </w:t>
      </w:r>
      <w:r>
        <w:rPr>
          <w:color w:val="231F20"/>
        </w:rPr>
        <w:t>lăm</w:t>
      </w:r>
      <w:r>
        <w:rPr>
          <w:color w:val="231F20"/>
          <w:spacing w:val="-9"/>
        </w:rPr>
        <w:t> </w:t>
      </w:r>
      <w:r>
        <w:rPr>
          <w:color w:val="231F20"/>
        </w:rPr>
        <w:t>sử,</w:t>
      </w:r>
      <w:r>
        <w:rPr>
          <w:color w:val="231F20"/>
          <w:spacing w:val="-10"/>
        </w:rPr>
        <w:t> </w:t>
      </w:r>
      <w:r>
        <w:rPr>
          <w:color w:val="231F20"/>
        </w:rPr>
        <w:t>kiết</w:t>
      </w:r>
      <w:r>
        <w:rPr>
          <w:color w:val="231F20"/>
          <w:spacing w:val="-9"/>
        </w:rPr>
        <w:t> </w:t>
      </w:r>
      <w:r>
        <w:rPr>
          <w:color w:val="231F20"/>
        </w:rPr>
        <w:t>kiêu</w:t>
      </w:r>
      <w:r>
        <w:rPr>
          <w:color w:val="231F20"/>
          <w:spacing w:val="-9"/>
        </w:rPr>
        <w:t> </w:t>
      </w:r>
      <w:r>
        <w:rPr>
          <w:color w:val="231F20"/>
        </w:rPr>
        <w:t>mạn</w:t>
      </w:r>
      <w:r>
        <w:rPr>
          <w:color w:val="231F20"/>
          <w:spacing w:val="-9"/>
        </w:rPr>
        <w:t> </w:t>
      </w:r>
      <w:r>
        <w:rPr>
          <w:color w:val="231F20"/>
        </w:rPr>
        <w:t>gồm</w:t>
      </w:r>
      <w:r>
        <w:rPr>
          <w:color w:val="231F20"/>
          <w:spacing w:val="-10"/>
        </w:rPr>
        <w:t> </w:t>
      </w:r>
      <w:r>
        <w:rPr>
          <w:color w:val="231F20"/>
        </w:rPr>
        <w:t>thâu</w:t>
      </w:r>
      <w:r>
        <w:rPr>
          <w:color w:val="231F20"/>
          <w:spacing w:val="-9"/>
        </w:rPr>
        <w:t> </w:t>
      </w:r>
      <w:r>
        <w:rPr>
          <w:color w:val="231F20"/>
        </w:rPr>
        <w:t>mười</w:t>
      </w:r>
      <w:r>
        <w:rPr>
          <w:color w:val="231F20"/>
          <w:spacing w:val="-9"/>
        </w:rPr>
        <w:t> </w:t>
      </w:r>
      <w:r>
        <w:rPr>
          <w:color w:val="231F20"/>
        </w:rPr>
        <w:t>lăm</w:t>
      </w:r>
      <w:r>
        <w:rPr>
          <w:color w:val="231F20"/>
          <w:spacing w:val="-10"/>
        </w:rPr>
        <w:t> </w:t>
      </w:r>
      <w:r>
        <w:rPr>
          <w:color w:val="231F20"/>
        </w:rPr>
        <w:t>sử,</w:t>
      </w:r>
      <w:r>
        <w:rPr>
          <w:color w:val="231F20"/>
          <w:spacing w:val="-9"/>
        </w:rPr>
        <w:t> </w:t>
      </w:r>
      <w:r>
        <w:rPr>
          <w:color w:val="231F20"/>
        </w:rPr>
        <w:t>kiết</w:t>
      </w:r>
      <w:r>
        <w:rPr>
          <w:color w:val="231F20"/>
          <w:spacing w:val="-9"/>
        </w:rPr>
        <w:t> </w:t>
      </w:r>
      <w:r>
        <w:rPr>
          <w:color w:val="231F20"/>
        </w:rPr>
        <w:t>keo</w:t>
      </w:r>
      <w:r>
        <w:rPr>
          <w:color w:val="231F20"/>
          <w:spacing w:val="-9"/>
        </w:rPr>
        <w:t> </w:t>
      </w:r>
      <w:r>
        <w:rPr>
          <w:color w:val="231F20"/>
        </w:rPr>
        <w:t>kiệt và kiết ganh tị không cùng với các sử gồm thâu</w:t>
      </w:r>
      <w:r>
        <w:rPr>
          <w:color w:val="231F20"/>
          <w:spacing w:val="-2"/>
        </w:rPr>
        <w:t> </w:t>
      </w:r>
      <w:r>
        <w:rPr>
          <w:color w:val="231F20"/>
        </w:rPr>
        <w:t>nhau.</w:t>
      </w:r>
    </w:p>
    <w:p>
      <w:pPr>
        <w:pStyle w:val="BodyText"/>
        <w:spacing w:line="271" w:lineRule="auto" w:before="114"/>
        <w:ind w:left="110" w:right="391"/>
      </w:pPr>
      <w:r>
        <w:rPr>
          <w:color w:val="231F20"/>
        </w:rPr>
        <w:t>Trong năm kiết phần dưới: Kiết tham dục gồm thâu năm sử, giận dữ gồm thâu năm sử, thân kiến gồm thâu ba sử, trộm giới gồm thâu sáu sử, nghi gồm thâu mười hai sử.</w:t>
      </w:r>
    </w:p>
    <w:p>
      <w:pPr>
        <w:pStyle w:val="BodyText"/>
        <w:spacing w:line="271" w:lineRule="auto" w:before="113"/>
        <w:ind w:left="110" w:right="391"/>
      </w:pPr>
      <w:r>
        <w:rPr>
          <w:color w:val="231F20"/>
        </w:rPr>
        <w:t>Trong</w:t>
      </w:r>
      <w:r>
        <w:rPr>
          <w:color w:val="231F20"/>
          <w:spacing w:val="-10"/>
        </w:rPr>
        <w:t> </w:t>
      </w:r>
      <w:r>
        <w:rPr>
          <w:color w:val="231F20"/>
        </w:rPr>
        <w:t>năm</w:t>
      </w:r>
      <w:r>
        <w:rPr>
          <w:color w:val="231F20"/>
          <w:spacing w:val="-10"/>
        </w:rPr>
        <w:t> </w:t>
      </w:r>
      <w:r>
        <w:rPr>
          <w:color w:val="231F20"/>
        </w:rPr>
        <w:t>kiến:</w:t>
      </w:r>
      <w:r>
        <w:rPr>
          <w:color w:val="231F20"/>
          <w:spacing w:val="-15"/>
        </w:rPr>
        <w:t> </w:t>
      </w:r>
      <w:r>
        <w:rPr>
          <w:color w:val="231F20"/>
        </w:rPr>
        <w:t>Thân</w:t>
      </w:r>
      <w:r>
        <w:rPr>
          <w:color w:val="231F20"/>
          <w:spacing w:val="-10"/>
        </w:rPr>
        <w:t> </w:t>
      </w:r>
      <w:r>
        <w:rPr>
          <w:color w:val="231F20"/>
        </w:rPr>
        <w:t>kiến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ba</w:t>
      </w:r>
      <w:r>
        <w:rPr>
          <w:color w:val="231F20"/>
          <w:spacing w:val="-10"/>
        </w:rPr>
        <w:t> </w:t>
      </w:r>
      <w:r>
        <w:rPr>
          <w:color w:val="231F20"/>
        </w:rPr>
        <w:t>sử,</w:t>
      </w:r>
      <w:r>
        <w:rPr>
          <w:color w:val="231F20"/>
          <w:spacing w:val="-10"/>
        </w:rPr>
        <w:t> </w:t>
      </w:r>
      <w:r>
        <w:rPr>
          <w:color w:val="231F20"/>
        </w:rPr>
        <w:t>biên</w:t>
      </w:r>
      <w:r>
        <w:rPr>
          <w:color w:val="231F20"/>
          <w:spacing w:val="-10"/>
        </w:rPr>
        <w:t> </w:t>
      </w:r>
      <w:r>
        <w:rPr>
          <w:color w:val="231F20"/>
        </w:rPr>
        <w:t>kiến</w:t>
      </w:r>
      <w:r>
        <w:rPr>
          <w:color w:val="231F20"/>
          <w:spacing w:val="-10"/>
        </w:rPr>
        <w:t> </w:t>
      </w:r>
      <w:r>
        <w:rPr>
          <w:color w:val="231F20"/>
        </w:rPr>
        <w:t>gồm</w:t>
      </w:r>
      <w:r>
        <w:rPr>
          <w:color w:val="231F20"/>
          <w:spacing w:val="-10"/>
        </w:rPr>
        <w:t> </w:t>
      </w:r>
      <w:r>
        <w:rPr>
          <w:color w:val="231F20"/>
        </w:rPr>
        <w:t>thâu ba sử, tà kiến gồm thâu mười hai sử, trộm kiến gồm thâu mười hai sử, trộm giới (giới cấm thủ) gồm thâu sáu</w:t>
      </w:r>
      <w:r>
        <w:rPr>
          <w:color w:val="231F20"/>
          <w:spacing w:val="-4"/>
        </w:rPr>
        <w:t> </w:t>
      </w:r>
      <w:r>
        <w:rPr>
          <w:color w:val="231F20"/>
        </w:rPr>
        <w:t>sử.</w:t>
      </w:r>
    </w:p>
    <w:p>
      <w:pPr>
        <w:pStyle w:val="BodyText"/>
        <w:spacing w:line="271" w:lineRule="auto" w:before="114"/>
        <w:ind w:left="110" w:right="391"/>
      </w:pPr>
      <w:r>
        <w:rPr>
          <w:color w:val="231F20"/>
        </w:rPr>
        <w:t>Trong sáu ái thân: Tỷ xúc, thiệt xúc sinh ra ái thân gồm thâu phần ít của một sử. Nhãn xúc, nhĩ xúc, thân xúc sinh ra ái thân gồm thâu phần ít của hai sử. Ý xúc sinh ra ái thân gồm thâu mười ba sử cùng phần ít của hai sử.</w:t>
      </w:r>
    </w:p>
    <w:p>
      <w:pPr>
        <w:pStyle w:val="BodyText"/>
        <w:spacing w:line="271" w:lineRule="auto" w:before="114"/>
        <w:ind w:left="110" w:right="391"/>
      </w:pPr>
      <w:r>
        <w:rPr>
          <w:color w:val="231F20"/>
        </w:rPr>
        <w:t>Trong</w:t>
      </w:r>
      <w:r>
        <w:rPr>
          <w:color w:val="231F20"/>
          <w:spacing w:val="-11"/>
        </w:rPr>
        <w:t> </w:t>
      </w:r>
      <w:r>
        <w:rPr>
          <w:color w:val="231F20"/>
        </w:rPr>
        <w:t>bảy</w:t>
      </w:r>
      <w:r>
        <w:rPr>
          <w:color w:val="231F20"/>
          <w:spacing w:val="-10"/>
        </w:rPr>
        <w:t> </w:t>
      </w:r>
      <w:r>
        <w:rPr>
          <w:color w:val="231F20"/>
        </w:rPr>
        <w:t>sử:</w:t>
      </w:r>
      <w:r>
        <w:rPr>
          <w:color w:val="231F20"/>
          <w:spacing w:val="-10"/>
        </w:rPr>
        <w:t> </w:t>
      </w:r>
      <w:r>
        <w:rPr>
          <w:color w:val="231F20"/>
        </w:rPr>
        <w:t>Sử</w:t>
      </w:r>
      <w:r>
        <w:rPr>
          <w:color w:val="231F20"/>
          <w:spacing w:val="-10"/>
        </w:rPr>
        <w:t> </w:t>
      </w:r>
      <w:r>
        <w:rPr>
          <w:color w:val="231F20"/>
        </w:rPr>
        <w:t>tham</w:t>
      </w:r>
      <w:r>
        <w:rPr>
          <w:color w:val="231F20"/>
          <w:spacing w:val="-10"/>
        </w:rPr>
        <w:t> </w:t>
      </w:r>
      <w:r>
        <w:rPr>
          <w:color w:val="231F20"/>
        </w:rPr>
        <w:t>dục</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năm,</w:t>
      </w:r>
      <w:r>
        <w:rPr>
          <w:color w:val="231F20"/>
          <w:spacing w:val="-10"/>
        </w:rPr>
        <w:t> </w:t>
      </w:r>
      <w:r>
        <w:rPr>
          <w:color w:val="231F20"/>
        </w:rPr>
        <w:t>sử</w:t>
      </w:r>
      <w:r>
        <w:rPr>
          <w:color w:val="231F20"/>
          <w:spacing w:val="-10"/>
        </w:rPr>
        <w:t> </w:t>
      </w:r>
      <w:r>
        <w:rPr>
          <w:color w:val="231F20"/>
        </w:rPr>
        <w:t>giận</w:t>
      </w:r>
      <w:r>
        <w:rPr>
          <w:color w:val="231F20"/>
          <w:spacing w:val="-10"/>
        </w:rPr>
        <w:t> </w:t>
      </w:r>
      <w:r>
        <w:rPr>
          <w:color w:val="231F20"/>
        </w:rPr>
        <w:t>dữ</w:t>
      </w:r>
      <w:r>
        <w:rPr>
          <w:color w:val="231F20"/>
          <w:spacing w:val="-10"/>
        </w:rPr>
        <w:t> </w:t>
      </w:r>
      <w:r>
        <w:rPr>
          <w:color w:val="231F20"/>
        </w:rPr>
        <w:t>gồm</w:t>
      </w:r>
      <w:r>
        <w:rPr>
          <w:color w:val="231F20"/>
          <w:spacing w:val="-10"/>
        </w:rPr>
        <w:t> </w:t>
      </w:r>
      <w:r>
        <w:rPr>
          <w:color w:val="231F20"/>
        </w:rPr>
        <w:t>thâu năm, sử hữu ái gồm thâu mười, sử kiêu mạn gồm thâu mười lăm, sử vô</w:t>
      </w:r>
      <w:r>
        <w:rPr>
          <w:color w:val="231F20"/>
          <w:spacing w:val="-5"/>
        </w:rPr>
        <w:t> </w:t>
      </w:r>
      <w:r>
        <w:rPr>
          <w:color w:val="231F20"/>
        </w:rPr>
        <w:t>minh</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mười</w:t>
      </w:r>
      <w:r>
        <w:rPr>
          <w:color w:val="231F20"/>
          <w:spacing w:val="-4"/>
        </w:rPr>
        <w:t> </w:t>
      </w:r>
      <w:r>
        <w:rPr>
          <w:color w:val="231F20"/>
        </w:rPr>
        <w:t>lăm,</w:t>
      </w:r>
      <w:r>
        <w:rPr>
          <w:color w:val="231F20"/>
          <w:spacing w:val="-5"/>
        </w:rPr>
        <w:t> </w:t>
      </w:r>
      <w:r>
        <w:rPr>
          <w:color w:val="231F20"/>
        </w:rPr>
        <w:t>sử</w:t>
      </w:r>
      <w:r>
        <w:rPr>
          <w:color w:val="231F20"/>
          <w:spacing w:val="-4"/>
        </w:rPr>
        <w:t> </w:t>
      </w:r>
      <w:r>
        <w:rPr>
          <w:color w:val="231F20"/>
        </w:rPr>
        <w:t>kiến</w:t>
      </w:r>
      <w:r>
        <w:rPr>
          <w:color w:val="231F20"/>
          <w:spacing w:val="-4"/>
        </w:rPr>
        <w:t> </w:t>
      </w:r>
      <w:r>
        <w:rPr>
          <w:color w:val="231F20"/>
        </w:rPr>
        <w:t>gồm</w:t>
      </w:r>
      <w:r>
        <w:rPr>
          <w:color w:val="231F20"/>
          <w:spacing w:val="-5"/>
        </w:rPr>
        <w:t> </w:t>
      </w:r>
      <w:r>
        <w:rPr>
          <w:color w:val="231F20"/>
        </w:rPr>
        <w:t>thâu</w:t>
      </w:r>
      <w:r>
        <w:rPr>
          <w:color w:val="231F20"/>
          <w:spacing w:val="-4"/>
        </w:rPr>
        <w:t> </w:t>
      </w:r>
      <w:r>
        <w:rPr>
          <w:color w:val="231F20"/>
        </w:rPr>
        <w:t>ba</w:t>
      </w:r>
      <w:r>
        <w:rPr>
          <w:color w:val="231F20"/>
          <w:spacing w:val="-4"/>
        </w:rPr>
        <w:t> </w:t>
      </w:r>
      <w:r>
        <w:rPr>
          <w:color w:val="231F20"/>
        </w:rPr>
        <w:t>mươi</w:t>
      </w:r>
      <w:r>
        <w:rPr>
          <w:color w:val="231F20"/>
          <w:spacing w:val="-5"/>
        </w:rPr>
        <w:t> </w:t>
      </w:r>
      <w:r>
        <w:rPr>
          <w:color w:val="231F20"/>
        </w:rPr>
        <w:t>sáu,</w:t>
      </w:r>
      <w:r>
        <w:rPr>
          <w:color w:val="231F20"/>
          <w:spacing w:val="-4"/>
        </w:rPr>
        <w:t> </w:t>
      </w:r>
      <w:r>
        <w:rPr>
          <w:color w:val="231F20"/>
        </w:rPr>
        <w:t>sử</w:t>
      </w:r>
      <w:r>
        <w:rPr>
          <w:color w:val="231F20"/>
          <w:spacing w:val="-4"/>
        </w:rPr>
        <w:t> </w:t>
      </w:r>
      <w:r>
        <w:rPr>
          <w:color w:val="231F20"/>
        </w:rPr>
        <w:t>nghi gồm thâu mười hai.</w:t>
      </w:r>
    </w:p>
    <w:p>
      <w:pPr>
        <w:pStyle w:val="BodyText"/>
        <w:spacing w:line="271" w:lineRule="auto" w:before="114"/>
        <w:ind w:left="110" w:right="390"/>
      </w:pPr>
      <w:r>
        <w:rPr>
          <w:color w:val="231F20"/>
        </w:rPr>
        <w:t>Trong chín kiết: Kiết giận dữ gồm thâu năm sử, kiết ái gồm thâu</w:t>
      </w:r>
      <w:r>
        <w:rPr>
          <w:color w:val="231F20"/>
          <w:spacing w:val="-12"/>
        </w:rPr>
        <w:t> </w:t>
      </w:r>
      <w:r>
        <w:rPr>
          <w:color w:val="231F20"/>
        </w:rPr>
        <w:t>mười</w:t>
      </w:r>
      <w:r>
        <w:rPr>
          <w:color w:val="231F20"/>
          <w:spacing w:val="-11"/>
        </w:rPr>
        <w:t> </w:t>
      </w:r>
      <w:r>
        <w:rPr>
          <w:color w:val="231F20"/>
        </w:rPr>
        <w:t>lăm</w:t>
      </w:r>
      <w:r>
        <w:rPr>
          <w:color w:val="231F20"/>
          <w:spacing w:val="-11"/>
        </w:rPr>
        <w:t> </w:t>
      </w:r>
      <w:r>
        <w:rPr>
          <w:color w:val="231F20"/>
        </w:rPr>
        <w:t>sử,</w:t>
      </w:r>
      <w:r>
        <w:rPr>
          <w:color w:val="231F20"/>
          <w:spacing w:val="-12"/>
        </w:rPr>
        <w:t> </w:t>
      </w:r>
      <w:r>
        <w:rPr>
          <w:color w:val="231F20"/>
        </w:rPr>
        <w:t>kiết</w:t>
      </w:r>
      <w:r>
        <w:rPr>
          <w:color w:val="231F20"/>
          <w:spacing w:val="-11"/>
        </w:rPr>
        <w:t> </w:t>
      </w:r>
      <w:r>
        <w:rPr>
          <w:color w:val="231F20"/>
        </w:rPr>
        <w:t>kiêu</w:t>
      </w:r>
      <w:r>
        <w:rPr>
          <w:color w:val="231F20"/>
          <w:spacing w:val="-11"/>
        </w:rPr>
        <w:t> </w:t>
      </w:r>
      <w:r>
        <w:rPr>
          <w:color w:val="231F20"/>
        </w:rPr>
        <w:t>mạn</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mười</w:t>
      </w:r>
      <w:r>
        <w:rPr>
          <w:color w:val="231F20"/>
          <w:spacing w:val="-11"/>
        </w:rPr>
        <w:t> </w:t>
      </w:r>
      <w:r>
        <w:rPr>
          <w:color w:val="231F20"/>
        </w:rPr>
        <w:t>lăm</w:t>
      </w:r>
      <w:r>
        <w:rPr>
          <w:color w:val="231F20"/>
          <w:spacing w:val="-12"/>
        </w:rPr>
        <w:t> </w:t>
      </w:r>
      <w:r>
        <w:rPr>
          <w:color w:val="231F20"/>
        </w:rPr>
        <w:t>sử,</w:t>
      </w:r>
      <w:r>
        <w:rPr>
          <w:color w:val="231F20"/>
          <w:spacing w:val="-11"/>
        </w:rPr>
        <w:t> </w:t>
      </w:r>
      <w:r>
        <w:rPr>
          <w:color w:val="231F20"/>
        </w:rPr>
        <w:t>kiết</w:t>
      </w:r>
      <w:r>
        <w:rPr>
          <w:color w:val="231F20"/>
          <w:spacing w:val="-11"/>
        </w:rPr>
        <w:t> </w:t>
      </w:r>
      <w:r>
        <w:rPr>
          <w:color w:val="231F20"/>
        </w:rPr>
        <w:t>vô</w:t>
      </w:r>
      <w:r>
        <w:rPr>
          <w:color w:val="231F20"/>
          <w:spacing w:val="-11"/>
        </w:rPr>
        <w:t> </w:t>
      </w:r>
      <w:r>
        <w:rPr>
          <w:color w:val="231F20"/>
        </w:rPr>
        <w:t>minh gồm thâu mười lăm sử, kiết kiến gồm thâu mười tám sử, kiết thất nguyện (kiết thủ) gồm thâu mười tám sử, kiết nghi gồm thâu </w:t>
      </w:r>
      <w:r>
        <w:rPr>
          <w:color w:val="231F20"/>
          <w:spacing w:val="-3"/>
        </w:rPr>
        <w:t>mười </w:t>
      </w:r>
      <w:r>
        <w:rPr>
          <w:color w:val="231F20"/>
        </w:rPr>
        <w:t>hai sử, kiết keo kiệt và kiết ganh tị không cùng gồm thâu các</w:t>
      </w:r>
      <w:r>
        <w:rPr>
          <w:color w:val="231F20"/>
          <w:spacing w:val="-5"/>
        </w:rPr>
        <w:t> </w:t>
      </w:r>
      <w:r>
        <w:rPr>
          <w:color w:val="231F20"/>
        </w:rPr>
        <w:t>sử.</w:t>
      </w:r>
    </w:p>
    <w:p>
      <w:pPr>
        <w:pStyle w:val="BodyText"/>
        <w:spacing w:line="271" w:lineRule="auto" w:before="114"/>
        <w:ind w:left="110" w:right="391"/>
      </w:pPr>
      <w:r>
        <w:rPr>
          <w:color w:val="231F20"/>
        </w:rPr>
        <w:t>Trong chín mươi tám sử: Thân kiến nơi cõi Dục và thân kiến nơi cõi Dục gồm thâu nhau. </w:t>
      </w:r>
      <w:r>
        <w:rPr>
          <w:color w:val="231F20"/>
          <w:spacing w:val="-3"/>
        </w:rPr>
        <w:t>Trộm </w:t>
      </w:r>
      <w:r>
        <w:rPr>
          <w:color w:val="231F20"/>
        </w:rPr>
        <w:t>giới (giới cấm thủ), nghi nơi cõi Dục,</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sử</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nơi</w:t>
      </w:r>
      <w:r>
        <w:rPr>
          <w:color w:val="231F20"/>
          <w:spacing w:val="-8"/>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tư</w:t>
      </w:r>
      <w:r>
        <w:rPr>
          <w:color w:val="231F20"/>
          <w:spacing w:val="-9"/>
        </w:rPr>
        <w:t> </w:t>
      </w:r>
      <w:r>
        <w:rPr>
          <w:color w:val="231F20"/>
        </w:rPr>
        <w:t>duy</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gồm</w:t>
      </w:r>
      <w:r>
        <w:rPr>
          <w:color w:val="231F20"/>
          <w:spacing w:val="-8"/>
        </w:rPr>
        <w:t> </w:t>
      </w:r>
      <w:r>
        <w:rPr>
          <w:color w:val="231F20"/>
        </w:rPr>
        <w:t>thâu sử vô minh nơi cõi Vô sắc do tư duy đoạn</w:t>
      </w:r>
      <w:r>
        <w:rPr>
          <w:color w:val="231F20"/>
          <w:spacing w:val="-10"/>
        </w:rPr>
        <w:t> </w:t>
      </w:r>
      <w:r>
        <w:rPr>
          <w:color w:val="231F20"/>
        </w:rPr>
        <w:t>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Ba kiết cho đến chín mươi tám sử, thứ trước gồm thâu thứ sau, hay thứ sau gồm thâu thứ trước?</w:t>
      </w:r>
    </w:p>
    <w:p>
      <w:pPr>
        <w:pStyle w:val="BodyText"/>
        <w:spacing w:line="276" w:lineRule="auto" w:before="114"/>
        <w:ind w:right="107"/>
      </w:pPr>
      <w:r>
        <w:rPr>
          <w:i/>
          <w:color w:val="231F20"/>
        </w:rPr>
        <w:t>Hỏi:</w:t>
      </w:r>
      <w:r>
        <w:rPr>
          <w:i/>
          <w:color w:val="231F20"/>
          <w:spacing w:val="-13"/>
        </w:rPr>
        <w:t> </w:t>
      </w:r>
      <w:r>
        <w:rPr>
          <w:color w:val="231F20"/>
        </w:rPr>
        <w:t>Ba</w:t>
      </w:r>
      <w:r>
        <w:rPr>
          <w:color w:val="231F20"/>
          <w:spacing w:val="-12"/>
        </w:rPr>
        <w:t> </w:t>
      </w:r>
      <w:r>
        <w:rPr>
          <w:color w:val="231F20"/>
        </w:rPr>
        <w:t>kiết,</w:t>
      </w:r>
      <w:r>
        <w:rPr>
          <w:color w:val="231F20"/>
          <w:spacing w:val="-12"/>
        </w:rPr>
        <w:t> </w:t>
      </w:r>
      <w:r>
        <w:rPr>
          <w:color w:val="231F20"/>
        </w:rPr>
        <w:t>ba</w:t>
      </w:r>
      <w:r>
        <w:rPr>
          <w:color w:val="231F20"/>
          <w:spacing w:val="-12"/>
        </w:rPr>
        <w:t> </w:t>
      </w:r>
      <w:r>
        <w:rPr>
          <w:color w:val="231F20"/>
        </w:rPr>
        <w:t>căn</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Ba</w:t>
      </w:r>
      <w:r>
        <w:rPr>
          <w:color w:val="231F20"/>
          <w:spacing w:val="-12"/>
        </w:rPr>
        <w:t> </w:t>
      </w:r>
      <w:r>
        <w:rPr>
          <w:color w:val="231F20"/>
        </w:rPr>
        <w:t>kiết</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ba</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rPr>
        <w:t>thiện hay ba căn bất thiện gồm thâu ba kiết?</w:t>
      </w:r>
    </w:p>
    <w:p>
      <w:pPr>
        <w:pStyle w:val="BodyText"/>
        <w:spacing w:before="113"/>
        <w:ind w:left="960" w:firstLine="0"/>
      </w:pPr>
      <w:r>
        <w:rPr>
          <w:i/>
          <w:color w:val="231F20"/>
        </w:rPr>
        <w:t>Đáp: </w:t>
      </w:r>
      <w:r>
        <w:rPr>
          <w:color w:val="231F20"/>
        </w:rPr>
        <w:t>Mỗi mỗi thứ đều không gồm thâu nhau.</w:t>
      </w:r>
    </w:p>
    <w:p>
      <w:pPr>
        <w:pStyle w:val="BodyText"/>
        <w:spacing w:line="276" w:lineRule="auto" w:before="159"/>
        <w:ind w:right="107"/>
      </w:pPr>
      <w:r>
        <w:rPr>
          <w:color w:val="231F20"/>
        </w:rPr>
        <w:t>Ba kiết, ba hữu lậu: Ba kiết gồm thâu phần ít của hai lậu, phần ít của hai lậu gồm thâu ba kiết. Còn lại đều không gồm thâu nhau.</w:t>
      </w:r>
    </w:p>
    <w:p>
      <w:pPr>
        <w:pStyle w:val="BodyText"/>
        <w:spacing w:line="276" w:lineRule="auto" w:before="113"/>
        <w:ind w:right="104"/>
      </w:pPr>
      <w:r>
        <w:rPr>
          <w:color w:val="231F20"/>
        </w:rPr>
        <w:t>Ba kiết, bốn lưu (bộc lưu): Ba kiết gồm thâu phần ít của ba lưu, phần ít của ba lưu gồm thâu ba kiết. Còn lại đều không gồm thâu nhau.</w:t>
      </w:r>
    </w:p>
    <w:p>
      <w:pPr>
        <w:pStyle w:val="BodyText"/>
        <w:spacing w:before="114"/>
        <w:ind w:left="960" w:firstLine="0"/>
      </w:pPr>
      <w:r>
        <w:rPr>
          <w:color w:val="231F20"/>
        </w:rPr>
        <w:t>Như bộc lưu, ách cũng như vậy.</w:t>
      </w:r>
    </w:p>
    <w:p>
      <w:pPr>
        <w:pStyle w:val="BodyText"/>
        <w:spacing w:line="276" w:lineRule="auto" w:before="159"/>
        <w:ind w:right="106"/>
      </w:pPr>
      <w:r>
        <w:rPr>
          <w:color w:val="231F20"/>
        </w:rPr>
        <w:t>Ba</w:t>
      </w:r>
      <w:r>
        <w:rPr>
          <w:color w:val="231F20"/>
          <w:spacing w:val="-12"/>
        </w:rPr>
        <w:t> </w:t>
      </w:r>
      <w:r>
        <w:rPr>
          <w:color w:val="231F20"/>
        </w:rPr>
        <w:t>kiết,</w:t>
      </w:r>
      <w:r>
        <w:rPr>
          <w:color w:val="231F20"/>
          <w:spacing w:val="-11"/>
        </w:rPr>
        <w:t> </w:t>
      </w:r>
      <w:r>
        <w:rPr>
          <w:color w:val="231F20"/>
        </w:rPr>
        <w:t>bốn</w:t>
      </w:r>
      <w:r>
        <w:rPr>
          <w:color w:val="231F20"/>
          <w:spacing w:val="-11"/>
        </w:rPr>
        <w:t> </w:t>
      </w:r>
      <w:r>
        <w:rPr>
          <w:color w:val="231F20"/>
        </w:rPr>
        <w:t>thọ</w:t>
      </w:r>
      <w:r>
        <w:rPr>
          <w:color w:val="231F20"/>
          <w:spacing w:val="-12"/>
        </w:rPr>
        <w:t> </w:t>
      </w:r>
      <w:r>
        <w:rPr>
          <w:color w:val="231F20"/>
        </w:rPr>
        <w:t>(thủ):</w:t>
      </w:r>
      <w:r>
        <w:rPr>
          <w:color w:val="231F20"/>
          <w:spacing w:val="-11"/>
        </w:rPr>
        <w:t> </w:t>
      </w:r>
      <w:r>
        <w:rPr>
          <w:color w:val="231F20"/>
        </w:rPr>
        <w:t>Một</w:t>
      </w:r>
      <w:r>
        <w:rPr>
          <w:color w:val="231F20"/>
          <w:spacing w:val="-11"/>
        </w:rPr>
        <w:t> </w:t>
      </w:r>
      <w:r>
        <w:rPr>
          <w:color w:val="231F20"/>
        </w:rPr>
        <w:t>kiết</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một</w:t>
      </w:r>
      <w:r>
        <w:rPr>
          <w:color w:val="231F20"/>
          <w:spacing w:val="-11"/>
        </w:rPr>
        <w:t> </w:t>
      </w:r>
      <w:r>
        <w:rPr>
          <w:color w:val="231F20"/>
        </w:rPr>
        <w:t>thọ.</w:t>
      </w:r>
      <w:r>
        <w:rPr>
          <w:color w:val="231F20"/>
          <w:spacing w:val="-12"/>
        </w:rPr>
        <w:t> </w:t>
      </w:r>
      <w:r>
        <w:rPr>
          <w:color w:val="231F20"/>
        </w:rPr>
        <w:t>Hai</w:t>
      </w:r>
      <w:r>
        <w:rPr>
          <w:color w:val="231F20"/>
          <w:spacing w:val="-11"/>
        </w:rPr>
        <w:t> </w:t>
      </w:r>
      <w:r>
        <w:rPr>
          <w:color w:val="231F20"/>
        </w:rPr>
        <w:t>kiết</w:t>
      </w:r>
      <w:r>
        <w:rPr>
          <w:color w:val="231F20"/>
          <w:spacing w:val="-11"/>
        </w:rPr>
        <w:t> </w:t>
      </w:r>
      <w:r>
        <w:rPr>
          <w:color w:val="231F20"/>
        </w:rPr>
        <w:t>gồm thâu phần ít của ba thọ, phần ít của ba thọ gồm thâu hai kiết. Còn</w:t>
      </w:r>
      <w:r>
        <w:rPr>
          <w:color w:val="231F20"/>
          <w:spacing w:val="-32"/>
        </w:rPr>
        <w:t> </w:t>
      </w:r>
      <w:r>
        <w:rPr>
          <w:color w:val="231F20"/>
        </w:rPr>
        <w:t>lại đều không gồm thâu nhau.</w:t>
      </w:r>
    </w:p>
    <w:p>
      <w:pPr>
        <w:pStyle w:val="BodyText"/>
        <w:spacing w:before="114"/>
        <w:ind w:left="960" w:firstLine="0"/>
      </w:pPr>
      <w:r>
        <w:rPr>
          <w:i/>
          <w:color w:val="231F20"/>
        </w:rPr>
        <w:t>Hỏi:</w:t>
      </w:r>
      <w:r>
        <w:rPr>
          <w:i/>
          <w:color w:val="231F20"/>
          <w:spacing w:val="-18"/>
        </w:rPr>
        <w:t> </w:t>
      </w:r>
      <w:r>
        <w:rPr>
          <w:color w:val="231F20"/>
        </w:rPr>
        <w:t>Ba</w:t>
      </w:r>
      <w:r>
        <w:rPr>
          <w:color w:val="231F20"/>
          <w:spacing w:val="-17"/>
        </w:rPr>
        <w:t> </w:t>
      </w:r>
      <w:r>
        <w:rPr>
          <w:color w:val="231F20"/>
        </w:rPr>
        <w:t>kiết,</w:t>
      </w:r>
      <w:r>
        <w:rPr>
          <w:color w:val="231F20"/>
          <w:spacing w:val="-17"/>
        </w:rPr>
        <w:t> </w:t>
      </w:r>
      <w:r>
        <w:rPr>
          <w:color w:val="231F20"/>
        </w:rPr>
        <w:t>bốn</w:t>
      </w:r>
      <w:r>
        <w:rPr>
          <w:color w:val="231F20"/>
          <w:spacing w:val="-17"/>
        </w:rPr>
        <w:t> </w:t>
      </w:r>
      <w:r>
        <w:rPr>
          <w:color w:val="231F20"/>
        </w:rPr>
        <w:t>phược:</w:t>
      </w:r>
      <w:r>
        <w:rPr>
          <w:color w:val="231F20"/>
          <w:spacing w:val="-18"/>
        </w:rPr>
        <w:t> </w:t>
      </w:r>
      <w:r>
        <w:rPr>
          <w:color w:val="231F20"/>
        </w:rPr>
        <w:t>Là</w:t>
      </w:r>
      <w:r>
        <w:rPr>
          <w:color w:val="231F20"/>
          <w:spacing w:val="-17"/>
        </w:rPr>
        <w:t> </w:t>
      </w:r>
      <w:r>
        <w:rPr>
          <w:color w:val="231F20"/>
        </w:rPr>
        <w:t>ba</w:t>
      </w:r>
      <w:r>
        <w:rPr>
          <w:color w:val="231F20"/>
          <w:spacing w:val="-17"/>
        </w:rPr>
        <w:t> </w:t>
      </w:r>
      <w:r>
        <w:rPr>
          <w:color w:val="231F20"/>
        </w:rPr>
        <w:t>kiết</w:t>
      </w:r>
      <w:r>
        <w:rPr>
          <w:color w:val="231F20"/>
          <w:spacing w:val="-17"/>
        </w:rPr>
        <w:t> </w:t>
      </w:r>
      <w:r>
        <w:rPr>
          <w:color w:val="231F20"/>
        </w:rPr>
        <w:t>gồm</w:t>
      </w:r>
      <w:r>
        <w:rPr>
          <w:color w:val="231F20"/>
          <w:spacing w:val="-17"/>
        </w:rPr>
        <w:t> </w:t>
      </w:r>
      <w:r>
        <w:rPr>
          <w:color w:val="231F20"/>
        </w:rPr>
        <w:t>thâu</w:t>
      </w:r>
      <w:r>
        <w:rPr>
          <w:color w:val="231F20"/>
          <w:spacing w:val="-18"/>
        </w:rPr>
        <w:t> </w:t>
      </w:r>
      <w:r>
        <w:rPr>
          <w:color w:val="231F20"/>
        </w:rPr>
        <w:t>bốn</w:t>
      </w:r>
      <w:r>
        <w:rPr>
          <w:color w:val="231F20"/>
          <w:spacing w:val="-17"/>
        </w:rPr>
        <w:t> </w:t>
      </w:r>
      <w:r>
        <w:rPr>
          <w:color w:val="231F20"/>
        </w:rPr>
        <w:t>phược</w:t>
      </w:r>
      <w:r>
        <w:rPr>
          <w:color w:val="231F20"/>
          <w:spacing w:val="-17"/>
        </w:rPr>
        <w:t> </w:t>
      </w:r>
      <w:r>
        <w:rPr>
          <w:color w:val="231F20"/>
        </w:rPr>
        <w:t>chăng?</w:t>
      </w:r>
    </w:p>
    <w:p>
      <w:pPr>
        <w:pStyle w:val="BodyText"/>
        <w:spacing w:before="158"/>
        <w:ind w:left="960" w:firstLine="0"/>
        <w:jc w:val="left"/>
      </w:pPr>
      <w:r>
        <w:rPr>
          <w:i/>
          <w:color w:val="231F20"/>
        </w:rPr>
        <w:t>Đáp: </w:t>
      </w:r>
      <w:r>
        <w:rPr>
          <w:color w:val="231F20"/>
        </w:rPr>
        <w:t>Hoặc là kiết không phải là phược.</w:t>
      </w:r>
    </w:p>
    <w:p>
      <w:pPr>
        <w:pStyle w:val="BodyText"/>
        <w:spacing w:line="367" w:lineRule="auto" w:before="159"/>
        <w:ind w:left="960" w:right="1319" w:firstLine="0"/>
        <w:jc w:val="left"/>
      </w:pPr>
      <w:r>
        <w:rPr>
          <w:color w:val="231F20"/>
        </w:rPr>
        <w:t>Thế nào là kiết không phải là phược? Là hai kiết. Thế nào là phược không phải là kiết? Là ba phược. Thế nào là kiết cũng là phược? Là một kiết.</w:t>
      </w:r>
    </w:p>
    <w:p>
      <w:pPr>
        <w:pStyle w:val="BodyText"/>
        <w:spacing w:line="276" w:lineRule="auto" w:before="0"/>
        <w:ind w:right="107"/>
      </w:pPr>
      <w:r>
        <w:rPr>
          <w:color w:val="231F20"/>
        </w:rPr>
        <w:t>Thế nào là không phải kiết cũng không phải phược? Là trừ các sự việc nêu trên.</w:t>
      </w:r>
    </w:p>
    <w:p>
      <w:pPr>
        <w:pStyle w:val="BodyText"/>
        <w:spacing w:line="276" w:lineRule="auto" w:before="113"/>
        <w:ind w:right="107"/>
      </w:pPr>
      <w:r>
        <w:rPr>
          <w:color w:val="231F20"/>
        </w:rPr>
        <w:t>Ba kiết, năm cái: Phần ít của một kiết gồm thâu một cái, phần ít</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cái</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kiết.</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gồm thâu nhau.</w:t>
      </w:r>
    </w:p>
    <w:p>
      <w:pPr>
        <w:pStyle w:val="BodyText"/>
        <w:spacing w:line="276" w:lineRule="auto" w:before="114"/>
        <w:ind w:right="108"/>
      </w:pPr>
      <w:r>
        <w:rPr>
          <w:i/>
          <w:color w:val="231F20"/>
        </w:rPr>
        <w:t>Hỏi: </w:t>
      </w:r>
      <w:r>
        <w:rPr>
          <w:color w:val="231F20"/>
        </w:rPr>
        <w:t>Ba kiết, năm kiết: Là ba kiết gồm thâu năm kiết hay là năm kiết gồm thâu ba 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Mỗi mỗi thứ đều không gồm thâu nhau.</w:t>
      </w:r>
    </w:p>
    <w:p>
      <w:pPr>
        <w:pStyle w:val="BodyText"/>
        <w:spacing w:line="276" w:lineRule="auto" w:before="154"/>
        <w:ind w:left="110"/>
        <w:jc w:val="left"/>
      </w:pPr>
      <w:r>
        <w:rPr>
          <w:i/>
          <w:color w:val="231F20"/>
        </w:rPr>
        <w:t>Hỏi:</w:t>
      </w:r>
      <w:r>
        <w:rPr>
          <w:i/>
          <w:color w:val="231F20"/>
          <w:spacing w:val="-9"/>
        </w:rPr>
        <w:t> </w:t>
      </w:r>
      <w:r>
        <w:rPr>
          <w:color w:val="231F20"/>
        </w:rPr>
        <w:t>Ba</w:t>
      </w:r>
      <w:r>
        <w:rPr>
          <w:color w:val="231F20"/>
          <w:spacing w:val="-8"/>
        </w:rPr>
        <w:t> </w:t>
      </w:r>
      <w:r>
        <w:rPr>
          <w:color w:val="231F20"/>
        </w:rPr>
        <w:t>kiết,</w:t>
      </w:r>
      <w:r>
        <w:rPr>
          <w:color w:val="231F20"/>
          <w:spacing w:val="-8"/>
        </w:rPr>
        <w:t> </w:t>
      </w:r>
      <w:r>
        <w:rPr>
          <w:color w:val="231F20"/>
        </w:rPr>
        <w:t>năm</w:t>
      </w:r>
      <w:r>
        <w:rPr>
          <w:color w:val="231F20"/>
          <w:spacing w:val="-8"/>
        </w:rPr>
        <w:t> </w:t>
      </w:r>
      <w:r>
        <w:rPr>
          <w:color w:val="231F20"/>
        </w:rPr>
        <w:t>kiết</w:t>
      </w:r>
      <w:r>
        <w:rPr>
          <w:color w:val="231F20"/>
          <w:spacing w:val="-9"/>
        </w:rPr>
        <w:t> </w:t>
      </w:r>
      <w:r>
        <w:rPr>
          <w:color w:val="231F20"/>
        </w:rPr>
        <w:t>phần</w:t>
      </w:r>
      <w:r>
        <w:rPr>
          <w:color w:val="231F20"/>
          <w:spacing w:val="-8"/>
        </w:rPr>
        <w:t> </w:t>
      </w:r>
      <w:r>
        <w:rPr>
          <w:color w:val="231F20"/>
        </w:rPr>
        <w:t>dưới:</w:t>
      </w:r>
      <w:r>
        <w:rPr>
          <w:color w:val="231F20"/>
          <w:spacing w:val="-8"/>
        </w:rPr>
        <w:t> </w:t>
      </w:r>
      <w:r>
        <w:rPr>
          <w:color w:val="231F20"/>
        </w:rPr>
        <w:t>Là</w:t>
      </w:r>
      <w:r>
        <w:rPr>
          <w:color w:val="231F20"/>
          <w:spacing w:val="-8"/>
        </w:rPr>
        <w:t> </w:t>
      </w:r>
      <w:r>
        <w:rPr>
          <w:color w:val="231F20"/>
        </w:rPr>
        <w:t>ba</w:t>
      </w:r>
      <w:r>
        <w:rPr>
          <w:color w:val="231F20"/>
          <w:spacing w:val="-9"/>
        </w:rPr>
        <w:t> </w:t>
      </w:r>
      <w:r>
        <w:rPr>
          <w:color w:val="231F20"/>
        </w:rPr>
        <w:t>kiết</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năm</w:t>
      </w:r>
      <w:r>
        <w:rPr>
          <w:color w:val="231F20"/>
          <w:spacing w:val="-8"/>
        </w:rPr>
        <w:t> </w:t>
      </w:r>
      <w:r>
        <w:rPr>
          <w:color w:val="231F20"/>
        </w:rPr>
        <w:t>kiết phần dưới hay năm kiết phần dưới gồm thâu ba kiết?</w:t>
      </w:r>
    </w:p>
    <w:p>
      <w:pPr>
        <w:pStyle w:val="BodyText"/>
        <w:spacing w:line="276" w:lineRule="auto" w:before="114"/>
        <w:ind w:left="110" w:right="451"/>
        <w:jc w:val="left"/>
      </w:pPr>
      <w:r>
        <w:rPr>
          <w:i/>
          <w:color w:val="231F20"/>
        </w:rPr>
        <w:t>Đáp: </w:t>
      </w:r>
      <w:r>
        <w:rPr>
          <w:color w:val="231F20"/>
        </w:rPr>
        <w:t>Năm gồm thâu ba không phải ba gồm thâu năm. Những gì là không gồm thâu? Là tham dục, giận dữ.</w:t>
      </w:r>
    </w:p>
    <w:p>
      <w:pPr>
        <w:pStyle w:val="BodyText"/>
        <w:spacing w:before="114"/>
        <w:ind w:left="677" w:firstLine="0"/>
        <w:jc w:val="left"/>
      </w:pPr>
      <w:r>
        <w:rPr>
          <w:i/>
          <w:color w:val="231F20"/>
        </w:rPr>
        <w:t>Hỏi: </w:t>
      </w:r>
      <w:r>
        <w:rPr>
          <w:color w:val="231F20"/>
        </w:rPr>
        <w:t>Ba kiết, năm kiến: Là ba kiết gồm thâu năm kiến chăng?</w:t>
      </w:r>
    </w:p>
    <w:p>
      <w:pPr>
        <w:pStyle w:val="BodyText"/>
        <w:spacing w:before="158"/>
        <w:ind w:left="677" w:firstLine="0"/>
        <w:jc w:val="left"/>
      </w:pPr>
      <w:r>
        <w:rPr>
          <w:i/>
          <w:color w:val="231F20"/>
        </w:rPr>
        <w:t>Đáp: </w:t>
      </w:r>
      <w:r>
        <w:rPr>
          <w:color w:val="231F20"/>
        </w:rPr>
        <w:t>Hoặc là kiết không phải là kiến.</w:t>
      </w:r>
    </w:p>
    <w:p>
      <w:pPr>
        <w:pStyle w:val="BodyText"/>
        <w:spacing w:line="367" w:lineRule="auto" w:before="159"/>
        <w:ind w:left="677" w:right="1914" w:firstLine="0"/>
        <w:jc w:val="left"/>
      </w:pPr>
      <w:r>
        <w:rPr>
          <w:color w:val="231F20"/>
        </w:rPr>
        <w:t>Thế nào là kiết không phải là kiến? Là một kiết. Thế nào là kiến không phải là kiết? Là ba kiến. Thế nào là kiết cũng là kiến? Là hai kiết.</w:t>
      </w:r>
    </w:p>
    <w:p>
      <w:pPr>
        <w:pStyle w:val="BodyText"/>
        <w:spacing w:line="276" w:lineRule="auto" w:before="0"/>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kiết</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kiến?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các sự việc đã nêu</w:t>
      </w:r>
      <w:r>
        <w:rPr>
          <w:color w:val="231F20"/>
          <w:spacing w:val="-2"/>
        </w:rPr>
        <w:t> </w:t>
      </w:r>
      <w:r>
        <w:rPr>
          <w:color w:val="231F20"/>
        </w:rPr>
        <w:t>trên.</w:t>
      </w:r>
    </w:p>
    <w:p>
      <w:pPr>
        <w:pStyle w:val="BodyText"/>
        <w:spacing w:line="276" w:lineRule="auto" w:before="113"/>
        <w:ind w:left="110" w:right="391"/>
      </w:pPr>
      <w:r>
        <w:rPr>
          <w:i/>
          <w:color w:val="231F20"/>
        </w:rPr>
        <w:t>Hỏi:</w:t>
      </w:r>
      <w:r>
        <w:rPr>
          <w:i/>
          <w:color w:val="231F20"/>
          <w:spacing w:val="-8"/>
        </w:rPr>
        <w:t> </w:t>
      </w:r>
      <w:r>
        <w:rPr>
          <w:color w:val="231F20"/>
        </w:rPr>
        <w:t>Ba</w:t>
      </w:r>
      <w:r>
        <w:rPr>
          <w:color w:val="231F20"/>
          <w:spacing w:val="-7"/>
        </w:rPr>
        <w:t> </w:t>
      </w:r>
      <w:r>
        <w:rPr>
          <w:color w:val="231F20"/>
        </w:rPr>
        <w:t>kiết,</w:t>
      </w:r>
      <w:r>
        <w:rPr>
          <w:color w:val="231F20"/>
          <w:spacing w:val="-8"/>
        </w:rPr>
        <w:t> </w:t>
      </w:r>
      <w:r>
        <w:rPr>
          <w:color w:val="231F20"/>
        </w:rPr>
        <w:t>sáu</w:t>
      </w:r>
      <w:r>
        <w:rPr>
          <w:color w:val="231F20"/>
          <w:spacing w:val="-7"/>
        </w:rPr>
        <w:t> </w:t>
      </w:r>
      <w:r>
        <w:rPr>
          <w:color w:val="231F20"/>
        </w:rPr>
        <w:t>ái</w:t>
      </w:r>
      <w:r>
        <w:rPr>
          <w:color w:val="231F20"/>
          <w:spacing w:val="-8"/>
        </w:rPr>
        <w:t> </w:t>
      </w:r>
      <w:r>
        <w:rPr>
          <w:color w:val="231F20"/>
        </w:rPr>
        <w:t>thân:</w:t>
      </w:r>
      <w:r>
        <w:rPr>
          <w:color w:val="231F20"/>
          <w:spacing w:val="-7"/>
        </w:rPr>
        <w:t> </w:t>
      </w:r>
      <w:r>
        <w:rPr>
          <w:color w:val="231F20"/>
        </w:rPr>
        <w:t>Là</w:t>
      </w:r>
      <w:r>
        <w:rPr>
          <w:color w:val="231F20"/>
          <w:spacing w:val="-8"/>
        </w:rPr>
        <w:t> </w:t>
      </w:r>
      <w:r>
        <w:rPr>
          <w:color w:val="231F20"/>
        </w:rPr>
        <w:t>ba</w:t>
      </w:r>
      <w:r>
        <w:rPr>
          <w:color w:val="231F20"/>
          <w:spacing w:val="-7"/>
        </w:rPr>
        <w:t> </w:t>
      </w:r>
      <w:r>
        <w:rPr>
          <w:color w:val="231F20"/>
        </w:rPr>
        <w:t>kiết</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sáu</w:t>
      </w:r>
      <w:r>
        <w:rPr>
          <w:color w:val="231F20"/>
          <w:spacing w:val="-8"/>
        </w:rPr>
        <w:t> </w:t>
      </w:r>
      <w:r>
        <w:rPr>
          <w:color w:val="231F20"/>
        </w:rPr>
        <w:t>ái</w:t>
      </w:r>
      <w:r>
        <w:rPr>
          <w:color w:val="231F20"/>
          <w:spacing w:val="-7"/>
        </w:rPr>
        <w:t> </w:t>
      </w:r>
      <w:r>
        <w:rPr>
          <w:color w:val="231F20"/>
        </w:rPr>
        <w:t>thân</w:t>
      </w:r>
      <w:r>
        <w:rPr>
          <w:color w:val="231F20"/>
          <w:spacing w:val="-8"/>
        </w:rPr>
        <w:t> </w:t>
      </w:r>
      <w:r>
        <w:rPr>
          <w:color w:val="231F20"/>
        </w:rPr>
        <w:t>hay</w:t>
      </w:r>
      <w:r>
        <w:rPr>
          <w:color w:val="231F20"/>
          <w:spacing w:val="-7"/>
        </w:rPr>
        <w:t> </w:t>
      </w:r>
      <w:r>
        <w:rPr>
          <w:color w:val="231F20"/>
        </w:rPr>
        <w:t>là sáu ái thân gồm thâu ba</w:t>
      </w:r>
      <w:r>
        <w:rPr>
          <w:color w:val="231F20"/>
          <w:spacing w:val="-2"/>
        </w:rPr>
        <w:t> </w:t>
      </w:r>
      <w:r>
        <w:rPr>
          <w:color w:val="231F20"/>
        </w:rPr>
        <w:t>kiết?</w:t>
      </w:r>
    </w:p>
    <w:p>
      <w:pPr>
        <w:pStyle w:val="BodyText"/>
        <w:spacing w:before="114"/>
        <w:ind w:left="677" w:firstLine="0"/>
      </w:pPr>
      <w:r>
        <w:rPr>
          <w:i/>
          <w:color w:val="231F20"/>
        </w:rPr>
        <w:t>Đáp: </w:t>
      </w:r>
      <w:r>
        <w:rPr>
          <w:color w:val="231F20"/>
        </w:rPr>
        <w:t>Mỗi mỗi thứ đều không gồm thâu nhau.</w:t>
      </w:r>
    </w:p>
    <w:p>
      <w:pPr>
        <w:pStyle w:val="BodyText"/>
        <w:spacing w:line="276" w:lineRule="auto" w:before="159"/>
        <w:ind w:left="110" w:right="391"/>
      </w:pPr>
      <w:r>
        <w:rPr>
          <w:color w:val="231F20"/>
        </w:rPr>
        <w:t>Ba kiết, bảy sử: Một kiết gồm thâu một sử. Hai kiết gồm thâu 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sử,</w:t>
      </w:r>
      <w:r>
        <w:rPr>
          <w:color w:val="231F20"/>
          <w:spacing w:val="-6"/>
        </w:rPr>
        <w:t> </w:t>
      </w:r>
      <w:r>
        <w:rPr>
          <w:color w:val="231F20"/>
        </w:rPr>
        <w:t>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sử</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hai</w:t>
      </w:r>
      <w:r>
        <w:rPr>
          <w:color w:val="231F20"/>
          <w:spacing w:val="-6"/>
        </w:rPr>
        <w:t> </w:t>
      </w:r>
      <w:r>
        <w:rPr>
          <w:color w:val="231F20"/>
        </w:rPr>
        <w:t>kiết.</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đều không gồm thâu nhau.</w:t>
      </w:r>
    </w:p>
    <w:p>
      <w:pPr>
        <w:pStyle w:val="BodyText"/>
        <w:spacing w:line="276" w:lineRule="auto" w:before="113"/>
        <w:ind w:left="110" w:right="391"/>
      </w:pPr>
      <w:r>
        <w:rPr>
          <w:color w:val="231F20"/>
        </w:rPr>
        <w:t>Ba kiết, chín kiết: Một kiết gồm thâu một kiết. Hai kiết gồm thâu phần ít của hai kiết, phần ít của hai kiết gồm thâu hai kiết. Còn lại đều không gồm thâu nhau.</w:t>
      </w:r>
    </w:p>
    <w:p>
      <w:pPr>
        <w:pStyle w:val="BodyText"/>
        <w:spacing w:line="276" w:lineRule="auto" w:before="114"/>
        <w:ind w:left="110" w:right="385"/>
      </w:pPr>
      <w:r>
        <w:rPr>
          <w:color w:val="231F20"/>
        </w:rPr>
        <w:t>Ba kiết, chín mươi tám sử: Ba kiết gồm thâu hai mươi mốt sử, hai mươi mốt sử gồm thâu ba kiết. Còn lại đều không gồm thâu nhau.</w:t>
      </w:r>
    </w:p>
    <w:p>
      <w:pPr>
        <w:pStyle w:val="BodyText"/>
        <w:spacing w:line="276" w:lineRule="auto" w:before="114"/>
        <w:ind w:left="110" w:right="390"/>
      </w:pPr>
      <w:r>
        <w:rPr>
          <w:color w:val="231F20"/>
        </w:rPr>
        <w:t>Cho đến chín kiết, chín mươi tám sử: Chín kiết gồm thâu chín mươi tám sử hay chín mươi tám sử gồm thâu chín kiết?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i/>
          <w:color w:val="231F20"/>
        </w:rPr>
        <w:t>Đáp: </w:t>
      </w:r>
      <w:r>
        <w:rPr>
          <w:color w:val="231F20"/>
        </w:rPr>
        <w:t>Chín gồm thâu chín mươi tám, không phải chín mươi tám gồm thâu chín. Những gì là không gồm thâu? Là kiết keo kiệt, ganh tị.</w:t>
      </w:r>
    </w:p>
    <w:p>
      <w:pPr>
        <w:pStyle w:val="BodyText"/>
        <w:spacing w:line="276" w:lineRule="auto" w:before="119"/>
        <w:ind w:right="107"/>
      </w:pPr>
      <w:r>
        <w:rPr>
          <w:i/>
          <w:color w:val="231F20"/>
        </w:rPr>
        <w:t>Hỏi: </w:t>
      </w:r>
      <w:r>
        <w:rPr>
          <w:color w:val="231F20"/>
        </w:rPr>
        <w:t>Ba kiết cho đến chín mươi tám sử: Bao nhiêu thứ khiến cho Dục hữu nối tiếp, bao nhiêu thứ khiến cho Sắc hữu nối tiếp, bao nhiêu thứ khiến cho Vô sắc hữu nối tiếp? (*): Đoạn nầy người dịch phải dựa theo bản N</w:t>
      </w:r>
      <w:r>
        <w:rPr>
          <w:color w:val="231F20"/>
          <w:vertAlign w:val="superscript"/>
        </w:rPr>
        <w:t>0</w:t>
      </w:r>
      <w:r>
        <w:rPr>
          <w:color w:val="231F20"/>
          <w:vertAlign w:val="baseline"/>
        </w:rPr>
        <w:t> 1544 để dịch)</w:t>
      </w:r>
    </w:p>
    <w:p>
      <w:pPr>
        <w:pStyle w:val="BodyText"/>
        <w:spacing w:before="114"/>
        <w:ind w:left="960" w:firstLine="0"/>
      </w:pPr>
      <w:r>
        <w:rPr>
          <w:i/>
          <w:color w:val="231F20"/>
        </w:rPr>
        <w:t>Đáp: </w:t>
      </w:r>
      <w:r>
        <w:rPr>
          <w:color w:val="231F20"/>
        </w:rPr>
        <w:t>Tất cả nên phân biệt:</w:t>
      </w:r>
    </w:p>
    <w:p>
      <w:pPr>
        <w:pStyle w:val="BodyText"/>
        <w:spacing w:before="158"/>
        <w:ind w:left="960" w:firstLine="0"/>
      </w:pPr>
      <w:r>
        <w:rPr>
          <w:color w:val="231F20"/>
        </w:rPr>
        <w:t>Ba kiết khiến ba Hữu nối tiếp.</w:t>
      </w:r>
    </w:p>
    <w:p>
      <w:pPr>
        <w:pStyle w:val="BodyText"/>
        <w:spacing w:line="276" w:lineRule="auto" w:before="159"/>
        <w:ind w:right="108"/>
      </w:pPr>
      <w:r>
        <w:rPr>
          <w:color w:val="231F20"/>
        </w:rPr>
        <w:t>Ba căn bất thiện (tham, giận, si) và dục lậu khiến cho Dục hữu nối tiếp. Hữu lậu khiến cho Sắc hữu, Vô sắc hữu nối tiếp. Vô minh lậu khiến cho ba Hữu nối tiếp.</w:t>
      </w:r>
    </w:p>
    <w:p>
      <w:pPr>
        <w:pStyle w:val="BodyText"/>
        <w:spacing w:line="276" w:lineRule="auto" w:before="114"/>
        <w:ind w:right="107"/>
      </w:pPr>
      <w:r>
        <w:rPr>
          <w:color w:val="231F20"/>
        </w:rPr>
        <w:t>Trong bốn lưu (bộc lưu), bốn ách: Bộc lưu dục, ách dục khiến cho Dục hữu nối tiếp. Bộc lưu hữu, ách hữu khiến cho Sắc hữu, Vô sắc hữu nối tiếp. Bộc lưu kiến, bộc lưu vô minh, ách kiến, ách vô minh khiến cho Dục hữu nối tiếp.</w:t>
      </w:r>
    </w:p>
    <w:p>
      <w:pPr>
        <w:pStyle w:val="BodyText"/>
        <w:spacing w:line="276" w:lineRule="auto" w:before="114"/>
        <w:ind w:right="107"/>
      </w:pPr>
      <w:r>
        <w:rPr>
          <w:color w:val="231F20"/>
        </w:rPr>
        <w:t>Trong</w:t>
      </w:r>
      <w:r>
        <w:rPr>
          <w:color w:val="231F20"/>
          <w:spacing w:val="-5"/>
        </w:rPr>
        <w:t> </w:t>
      </w:r>
      <w:r>
        <w:rPr>
          <w:color w:val="231F20"/>
        </w:rPr>
        <w:t>bốn</w:t>
      </w:r>
      <w:r>
        <w:rPr>
          <w:color w:val="231F20"/>
          <w:spacing w:val="-4"/>
        </w:rPr>
        <w:t> </w:t>
      </w:r>
      <w:r>
        <w:rPr>
          <w:color w:val="231F20"/>
        </w:rPr>
        <w:t>thọ</w:t>
      </w:r>
      <w:r>
        <w:rPr>
          <w:color w:val="231F20"/>
          <w:spacing w:val="-5"/>
        </w:rPr>
        <w:t> </w:t>
      </w:r>
      <w:r>
        <w:rPr>
          <w:color w:val="231F20"/>
        </w:rPr>
        <w:t>(thủ):</w:t>
      </w:r>
      <w:r>
        <w:rPr>
          <w:color w:val="231F20"/>
          <w:spacing w:val="-4"/>
        </w:rPr>
        <w:t> </w:t>
      </w:r>
      <w:r>
        <w:rPr>
          <w:color w:val="231F20"/>
        </w:rPr>
        <w:t>Dục</w:t>
      </w:r>
      <w:r>
        <w:rPr>
          <w:color w:val="231F20"/>
          <w:spacing w:val="-5"/>
        </w:rPr>
        <w:t> </w:t>
      </w:r>
      <w:r>
        <w:rPr>
          <w:color w:val="231F20"/>
        </w:rPr>
        <w:t>thọ</w:t>
      </w:r>
      <w:r>
        <w:rPr>
          <w:color w:val="231F20"/>
          <w:spacing w:val="-4"/>
        </w:rPr>
        <w:t> </w:t>
      </w:r>
      <w:r>
        <w:rPr>
          <w:color w:val="231F20"/>
        </w:rPr>
        <w:t>khiến</w:t>
      </w:r>
      <w:r>
        <w:rPr>
          <w:color w:val="231F20"/>
          <w:spacing w:val="-5"/>
        </w:rPr>
        <w:t> </w:t>
      </w:r>
      <w:r>
        <w:rPr>
          <w:color w:val="231F20"/>
        </w:rPr>
        <w:t>cho</w:t>
      </w:r>
      <w:r>
        <w:rPr>
          <w:color w:val="231F20"/>
          <w:spacing w:val="-4"/>
        </w:rPr>
        <w:t> </w:t>
      </w:r>
      <w:r>
        <w:rPr>
          <w:color w:val="231F20"/>
        </w:rPr>
        <w:t>Dục</w:t>
      </w:r>
      <w:r>
        <w:rPr>
          <w:color w:val="231F20"/>
          <w:spacing w:val="-5"/>
        </w:rPr>
        <w:t> </w:t>
      </w:r>
      <w:r>
        <w:rPr>
          <w:color w:val="231F20"/>
        </w:rPr>
        <w:t>hữu</w:t>
      </w:r>
      <w:r>
        <w:rPr>
          <w:color w:val="231F20"/>
          <w:spacing w:val="-4"/>
        </w:rPr>
        <w:t> </w:t>
      </w:r>
      <w:r>
        <w:rPr>
          <w:color w:val="231F20"/>
        </w:rPr>
        <w:t>nối</w:t>
      </w:r>
      <w:r>
        <w:rPr>
          <w:color w:val="231F20"/>
          <w:spacing w:val="-4"/>
        </w:rPr>
        <w:t> </w:t>
      </w:r>
      <w:r>
        <w:rPr>
          <w:color w:val="231F20"/>
        </w:rPr>
        <w:t>tiếp.</w:t>
      </w:r>
      <w:r>
        <w:rPr>
          <w:color w:val="231F20"/>
          <w:spacing w:val="-5"/>
        </w:rPr>
        <w:t> </w:t>
      </w:r>
      <w:r>
        <w:rPr>
          <w:color w:val="231F20"/>
        </w:rPr>
        <w:t>Kiến thủ, giới cấm thủ khiến cho ba Hữu nối tiếp. Ngã thọ (ngã ngữ thủ) khiến cho Sắc hữu, Vô sắc hữu nối</w:t>
      </w:r>
      <w:r>
        <w:rPr>
          <w:color w:val="231F20"/>
          <w:spacing w:val="-9"/>
        </w:rPr>
        <w:t> </w:t>
      </w:r>
      <w:r>
        <w:rPr>
          <w:color w:val="231F20"/>
        </w:rPr>
        <w:t>tiếp.</w:t>
      </w:r>
    </w:p>
    <w:p>
      <w:pPr>
        <w:pStyle w:val="BodyText"/>
        <w:spacing w:line="276" w:lineRule="auto" w:before="114"/>
        <w:ind w:right="107"/>
      </w:pPr>
      <w:r>
        <w:rPr>
          <w:color w:val="231F20"/>
        </w:rPr>
        <w:t>Trong bốn phược (bốn thứ trói buộc thân): Hai thứ đầu khiến cho Dục hữu nối tiếp. Hai thứ sau khiến cho ba Hữu nối tiếp.</w:t>
      </w:r>
    </w:p>
    <w:p>
      <w:pPr>
        <w:pStyle w:val="BodyText"/>
        <w:spacing w:before="114"/>
        <w:ind w:left="960" w:firstLine="0"/>
      </w:pPr>
      <w:r>
        <w:rPr>
          <w:color w:val="231F20"/>
        </w:rPr>
        <w:t>Năm cái khiến cho Dục hữu nối tiếp.</w:t>
      </w:r>
    </w:p>
    <w:p>
      <w:pPr>
        <w:pStyle w:val="BodyText"/>
        <w:spacing w:line="276" w:lineRule="auto" w:before="158"/>
        <w:jc w:val="left"/>
      </w:pPr>
      <w:r>
        <w:rPr>
          <w:color w:val="231F20"/>
        </w:rPr>
        <w:t>Trong năm kiết: Kiết tham, mạn khiến cho ba Hữu nối tiếp. Ba kiết còn lại khiến cho Dục hữu nối tiếp.</w:t>
      </w:r>
    </w:p>
    <w:p>
      <w:pPr>
        <w:pStyle w:val="BodyText"/>
        <w:spacing w:line="276" w:lineRule="auto" w:before="114"/>
        <w:jc w:val="left"/>
      </w:pPr>
      <w:r>
        <w:rPr>
          <w:color w:val="231F20"/>
        </w:rPr>
        <w:t>Trong năm kiết phần dưới: Hai kiết đầu khiến cho Dục hữu nối tiếp. Ba kiết sau khiến cho ba Hữu nối tiếp.</w:t>
      </w:r>
    </w:p>
    <w:p>
      <w:pPr>
        <w:pStyle w:val="BodyText"/>
        <w:spacing w:before="113"/>
        <w:ind w:left="960" w:firstLine="0"/>
        <w:jc w:val="left"/>
      </w:pPr>
      <w:r>
        <w:rPr>
          <w:color w:val="231F20"/>
        </w:rPr>
        <w:t>Năm kiến khiến cho ba Hữu nối tiếp.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Trong sáu ái thân: Ái thân do nhãn xúc, nhĩ xúc, thân xúc sinh ra khiến cho Dục hữu, Sắc hữu nối tiếp. Ái thân do tỷ xúc, thiệt xúc sinh ra khiến cho Dục hữu nối tiếp. Ái thân do ý xúc sinh ra khiến cho ba Hữu nối tiếp.</w:t>
      </w:r>
    </w:p>
    <w:p>
      <w:pPr>
        <w:pStyle w:val="BodyText"/>
        <w:spacing w:line="271" w:lineRule="auto" w:before="114"/>
        <w:ind w:left="110" w:right="391"/>
      </w:pPr>
      <w:r>
        <w:rPr>
          <w:color w:val="231F20"/>
        </w:rPr>
        <w:t>Trong bảy sử: Sử tham dục, sử giận dữ khiến cho Dục hữu nối tiếp. Sử hữu ái khiến cho Sắc hữu, Vô sắc hữu nối tiếp. Bốn sử còn lại khiến cho ba Hữu nối tiếp.</w:t>
      </w:r>
    </w:p>
    <w:p>
      <w:pPr>
        <w:pStyle w:val="BodyText"/>
        <w:spacing w:line="271" w:lineRule="auto" w:before="114"/>
        <w:ind w:left="110" w:right="392"/>
      </w:pPr>
      <w:r>
        <w:rPr>
          <w:color w:val="231F20"/>
        </w:rPr>
        <w:t>Trong chín kiết: kiết giận dữ, kiết keo kiệt, kiết ganh tị khiến cho Dục hữu nối tiếp. Sáu kiết còn lại khiến cho ba Hữu nối tiếp.</w:t>
      </w:r>
    </w:p>
    <w:p>
      <w:pPr>
        <w:pStyle w:val="BodyText"/>
        <w:spacing w:line="271" w:lineRule="auto" w:before="113"/>
        <w:ind w:left="110" w:right="391"/>
      </w:pPr>
      <w:r>
        <w:rPr>
          <w:color w:val="231F20"/>
        </w:rPr>
        <w:t>Trong</w:t>
      </w:r>
      <w:r>
        <w:rPr>
          <w:color w:val="231F20"/>
          <w:spacing w:val="-9"/>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9"/>
        </w:rPr>
        <w:t> </w:t>
      </w:r>
      <w:r>
        <w:rPr>
          <w:color w:val="231F20"/>
        </w:rPr>
        <w:t>sử:</w:t>
      </w:r>
      <w:r>
        <w:rPr>
          <w:color w:val="231F20"/>
          <w:spacing w:val="-8"/>
        </w:rPr>
        <w:t> </w:t>
      </w:r>
      <w:r>
        <w:rPr>
          <w:color w:val="231F20"/>
        </w:rPr>
        <w:t>ba</w:t>
      </w:r>
      <w:r>
        <w:rPr>
          <w:color w:val="231F20"/>
          <w:spacing w:val="-8"/>
        </w:rPr>
        <w:t> </w:t>
      </w:r>
      <w:r>
        <w:rPr>
          <w:color w:val="231F20"/>
        </w:rPr>
        <w:t>mươi</w:t>
      </w:r>
      <w:r>
        <w:rPr>
          <w:color w:val="231F20"/>
          <w:spacing w:val="-8"/>
        </w:rPr>
        <w:t> </w:t>
      </w:r>
      <w:r>
        <w:rPr>
          <w:color w:val="231F20"/>
        </w:rPr>
        <w:t>sáu</w:t>
      </w:r>
      <w:r>
        <w:rPr>
          <w:color w:val="231F20"/>
          <w:spacing w:val="-9"/>
        </w:rPr>
        <w:t> </w:t>
      </w:r>
      <w:r>
        <w:rPr>
          <w:color w:val="231F20"/>
        </w:rPr>
        <w:t>sử</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khiến</w:t>
      </w:r>
      <w:r>
        <w:rPr>
          <w:color w:val="231F20"/>
          <w:spacing w:val="-8"/>
        </w:rPr>
        <w:t> </w:t>
      </w:r>
      <w:r>
        <w:rPr>
          <w:color w:val="231F20"/>
        </w:rPr>
        <w:t>cho Dục</w:t>
      </w:r>
      <w:r>
        <w:rPr>
          <w:color w:val="231F20"/>
          <w:spacing w:val="-5"/>
        </w:rPr>
        <w:t> </w:t>
      </w:r>
      <w:r>
        <w:rPr>
          <w:color w:val="231F20"/>
        </w:rPr>
        <w:t>hữu</w:t>
      </w:r>
      <w:r>
        <w:rPr>
          <w:color w:val="231F20"/>
          <w:spacing w:val="-4"/>
        </w:rPr>
        <w:t> </w:t>
      </w:r>
      <w:r>
        <w:rPr>
          <w:color w:val="231F20"/>
        </w:rPr>
        <w:t>nối</w:t>
      </w:r>
      <w:r>
        <w:rPr>
          <w:color w:val="231F20"/>
          <w:spacing w:val="-5"/>
        </w:rPr>
        <w:t> </w:t>
      </w:r>
      <w:r>
        <w:rPr>
          <w:color w:val="231F20"/>
        </w:rPr>
        <w:t>tiếp,</w:t>
      </w:r>
      <w:r>
        <w:rPr>
          <w:color w:val="231F20"/>
          <w:spacing w:val="-4"/>
        </w:rPr>
        <w:t> </w:t>
      </w:r>
      <w:r>
        <w:rPr>
          <w:color w:val="231F20"/>
        </w:rPr>
        <w:t>ba</w:t>
      </w:r>
      <w:r>
        <w:rPr>
          <w:color w:val="231F20"/>
          <w:spacing w:val="-5"/>
        </w:rPr>
        <w:t> </w:t>
      </w:r>
      <w:r>
        <w:rPr>
          <w:color w:val="231F20"/>
        </w:rPr>
        <w:t>mươi</w:t>
      </w:r>
      <w:r>
        <w:rPr>
          <w:color w:val="231F20"/>
          <w:spacing w:val="-4"/>
        </w:rPr>
        <w:t> </w:t>
      </w:r>
      <w:r>
        <w:rPr>
          <w:color w:val="231F20"/>
        </w:rPr>
        <w:t>mốt</w:t>
      </w:r>
      <w:r>
        <w:rPr>
          <w:color w:val="231F20"/>
          <w:spacing w:val="-5"/>
        </w:rPr>
        <w:t> </w:t>
      </w:r>
      <w:r>
        <w:rPr>
          <w:color w:val="231F20"/>
        </w:rPr>
        <w:t>sử</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khiến</w:t>
      </w:r>
      <w:r>
        <w:rPr>
          <w:color w:val="231F20"/>
          <w:spacing w:val="-5"/>
        </w:rPr>
        <w:t> </w:t>
      </w:r>
      <w:r>
        <w:rPr>
          <w:color w:val="231F20"/>
        </w:rPr>
        <w:t>cho</w:t>
      </w:r>
      <w:r>
        <w:rPr>
          <w:color w:val="231F20"/>
          <w:spacing w:val="-4"/>
        </w:rPr>
        <w:t> </w:t>
      </w:r>
      <w:r>
        <w:rPr>
          <w:color w:val="231F20"/>
        </w:rPr>
        <w:t>Sắc</w:t>
      </w:r>
      <w:r>
        <w:rPr>
          <w:color w:val="231F20"/>
          <w:spacing w:val="-5"/>
        </w:rPr>
        <w:t> </w:t>
      </w:r>
      <w:r>
        <w:rPr>
          <w:color w:val="231F20"/>
        </w:rPr>
        <w:t>hữu</w:t>
      </w:r>
      <w:r>
        <w:rPr>
          <w:color w:val="231F20"/>
          <w:spacing w:val="-4"/>
        </w:rPr>
        <w:t> </w:t>
      </w:r>
      <w:r>
        <w:rPr>
          <w:color w:val="231F20"/>
        </w:rPr>
        <w:t>nối tiếp, ba mươi mốt sử nơi cõi Vô sắc khiến cho Vô sắc hữu nối</w:t>
      </w:r>
      <w:r>
        <w:rPr>
          <w:color w:val="231F20"/>
          <w:spacing w:val="-23"/>
        </w:rPr>
        <w:t> </w:t>
      </w:r>
      <w:r>
        <w:rPr>
          <w:color w:val="231F20"/>
        </w:rPr>
        <w:t>tiếp.</w:t>
      </w:r>
    </w:p>
    <w:p>
      <w:pPr>
        <w:pStyle w:val="BodyText"/>
        <w:spacing w:before="114"/>
        <w:ind w:left="677" w:firstLine="0"/>
      </w:pPr>
      <w:r>
        <w:rPr>
          <w:i/>
          <w:color w:val="231F20"/>
        </w:rPr>
        <w:t>Hỏi: </w:t>
      </w:r>
      <w:r>
        <w:rPr>
          <w:color w:val="231F20"/>
        </w:rPr>
        <w:t>Ba kiết cho đến chín mươi tám sử do Tam muội nào diệt?</w:t>
      </w:r>
    </w:p>
    <w:p>
      <w:pPr>
        <w:pStyle w:val="BodyText"/>
        <w:spacing w:line="271" w:lineRule="auto" w:before="153"/>
        <w:ind w:left="110" w:right="391"/>
      </w:pPr>
      <w:r>
        <w:rPr>
          <w:i/>
          <w:color w:val="231F20"/>
        </w:rPr>
        <w:t>Đáp: </w:t>
      </w:r>
      <w:r>
        <w:rPr>
          <w:color w:val="231F20"/>
        </w:rPr>
        <w:t>Ba kiết: Thân kiến hoặc dựa vào bốn định, hoặc dựa vào định vị chí. Trộm giới (giới cấm thủ), nghi hoặc dựa vào bốn định, hoặc dựa vào định vị chí.</w:t>
      </w:r>
    </w:p>
    <w:p>
      <w:pPr>
        <w:pStyle w:val="BodyText"/>
        <w:spacing w:line="271" w:lineRule="auto" w:before="114"/>
        <w:ind w:left="110" w:right="393"/>
      </w:pPr>
      <w:r>
        <w:rPr>
          <w:color w:val="231F20"/>
        </w:rPr>
        <w:t>Ba căn bất </w:t>
      </w:r>
      <w:r>
        <w:rPr>
          <w:color w:val="231F20"/>
          <w:spacing w:val="-3"/>
        </w:rPr>
        <w:t>thiện: Tham, giận, </w:t>
      </w:r>
      <w:r>
        <w:rPr>
          <w:color w:val="231F20"/>
        </w:rPr>
        <w:t>si và dục lậu dựa vào </w:t>
      </w:r>
      <w:r>
        <w:rPr>
          <w:color w:val="231F20"/>
          <w:spacing w:val="-3"/>
        </w:rPr>
        <w:t>định </w:t>
      </w:r>
      <w:r>
        <w:rPr>
          <w:color w:val="231F20"/>
        </w:rPr>
        <w:t>vị </w:t>
      </w:r>
      <w:r>
        <w:rPr>
          <w:color w:val="231F20"/>
          <w:spacing w:val="-3"/>
        </w:rPr>
        <w:t>chí. </w:t>
      </w:r>
      <w:r>
        <w:rPr>
          <w:color w:val="231F20"/>
        </w:rPr>
        <w:t>Hữu</w:t>
      </w:r>
      <w:r>
        <w:rPr>
          <w:color w:val="231F20"/>
          <w:spacing w:val="-16"/>
        </w:rPr>
        <w:t> </w:t>
      </w:r>
      <w:r>
        <w:rPr>
          <w:color w:val="231F20"/>
          <w:spacing w:val="-3"/>
        </w:rPr>
        <w:t>lậu,</w:t>
      </w:r>
      <w:r>
        <w:rPr>
          <w:color w:val="231F20"/>
          <w:spacing w:val="-16"/>
        </w:rPr>
        <w:t> </w:t>
      </w:r>
      <w:r>
        <w:rPr>
          <w:color w:val="231F20"/>
        </w:rPr>
        <w:t>vô</w:t>
      </w:r>
      <w:r>
        <w:rPr>
          <w:color w:val="231F20"/>
          <w:spacing w:val="-16"/>
        </w:rPr>
        <w:t> </w:t>
      </w:r>
      <w:r>
        <w:rPr>
          <w:color w:val="231F20"/>
          <w:spacing w:val="-3"/>
        </w:rPr>
        <w:t>minh</w:t>
      </w:r>
      <w:r>
        <w:rPr>
          <w:color w:val="231F20"/>
          <w:spacing w:val="-16"/>
        </w:rPr>
        <w:t> </w:t>
      </w:r>
      <w:r>
        <w:rPr>
          <w:color w:val="231F20"/>
        </w:rPr>
        <w:t>lậu</w:t>
      </w:r>
      <w:r>
        <w:rPr>
          <w:color w:val="231F20"/>
          <w:spacing w:val="-16"/>
        </w:rPr>
        <w:t> </w:t>
      </w:r>
      <w:r>
        <w:rPr>
          <w:color w:val="231F20"/>
          <w:spacing w:val="-3"/>
        </w:rPr>
        <w:t>hoặc</w:t>
      </w:r>
      <w:r>
        <w:rPr>
          <w:color w:val="231F20"/>
          <w:spacing w:val="-16"/>
        </w:rPr>
        <w:t> </w:t>
      </w:r>
      <w:r>
        <w:rPr>
          <w:color w:val="231F20"/>
        </w:rPr>
        <w:t>dựa</w:t>
      </w:r>
      <w:r>
        <w:rPr>
          <w:color w:val="231F20"/>
          <w:spacing w:val="-16"/>
        </w:rPr>
        <w:t> </w:t>
      </w:r>
      <w:r>
        <w:rPr>
          <w:color w:val="231F20"/>
        </w:rPr>
        <w:t>vào</w:t>
      </w:r>
      <w:r>
        <w:rPr>
          <w:color w:val="231F20"/>
          <w:spacing w:val="-16"/>
        </w:rPr>
        <w:t> </w:t>
      </w:r>
      <w:r>
        <w:rPr>
          <w:color w:val="231F20"/>
        </w:rPr>
        <w:t>bảy</w:t>
      </w:r>
      <w:r>
        <w:rPr>
          <w:color w:val="231F20"/>
          <w:spacing w:val="-16"/>
        </w:rPr>
        <w:t> </w:t>
      </w:r>
      <w:r>
        <w:rPr>
          <w:color w:val="231F20"/>
          <w:spacing w:val="-3"/>
        </w:rPr>
        <w:t>định,</w:t>
      </w:r>
      <w:r>
        <w:rPr>
          <w:color w:val="231F20"/>
          <w:spacing w:val="-15"/>
        </w:rPr>
        <w:t> </w:t>
      </w:r>
      <w:r>
        <w:rPr>
          <w:color w:val="231F20"/>
          <w:spacing w:val="-3"/>
        </w:rPr>
        <w:t>hoặc</w:t>
      </w:r>
      <w:r>
        <w:rPr>
          <w:color w:val="231F20"/>
          <w:spacing w:val="-16"/>
        </w:rPr>
        <w:t> </w:t>
      </w:r>
      <w:r>
        <w:rPr>
          <w:color w:val="231F20"/>
        </w:rPr>
        <w:t>dựa</w:t>
      </w:r>
      <w:r>
        <w:rPr>
          <w:color w:val="231F20"/>
          <w:spacing w:val="-16"/>
        </w:rPr>
        <w:t> </w:t>
      </w:r>
      <w:r>
        <w:rPr>
          <w:color w:val="231F20"/>
        </w:rPr>
        <w:t>vào</w:t>
      </w:r>
      <w:r>
        <w:rPr>
          <w:color w:val="231F20"/>
          <w:spacing w:val="-16"/>
        </w:rPr>
        <w:t> </w:t>
      </w:r>
      <w:r>
        <w:rPr>
          <w:color w:val="231F20"/>
          <w:spacing w:val="-3"/>
        </w:rPr>
        <w:t>định</w:t>
      </w:r>
      <w:r>
        <w:rPr>
          <w:color w:val="231F20"/>
          <w:spacing w:val="-16"/>
        </w:rPr>
        <w:t> </w:t>
      </w:r>
      <w:r>
        <w:rPr>
          <w:color w:val="231F20"/>
        </w:rPr>
        <w:t>vị</w:t>
      </w:r>
      <w:r>
        <w:rPr>
          <w:color w:val="231F20"/>
          <w:spacing w:val="-16"/>
        </w:rPr>
        <w:t> </w:t>
      </w:r>
      <w:r>
        <w:rPr>
          <w:color w:val="231F20"/>
          <w:spacing w:val="-3"/>
        </w:rPr>
        <w:t>chí.</w:t>
      </w:r>
    </w:p>
    <w:p>
      <w:pPr>
        <w:pStyle w:val="BodyText"/>
        <w:spacing w:line="271" w:lineRule="auto" w:before="113"/>
        <w:ind w:left="110" w:right="391"/>
      </w:pPr>
      <w:r>
        <w:rPr>
          <w:color w:val="231F20"/>
        </w:rPr>
        <w:t>Trong</w:t>
      </w:r>
      <w:r>
        <w:rPr>
          <w:color w:val="231F20"/>
          <w:spacing w:val="-10"/>
        </w:rPr>
        <w:t> </w:t>
      </w:r>
      <w:r>
        <w:rPr>
          <w:color w:val="231F20"/>
        </w:rPr>
        <w:t>bốn</w:t>
      </w:r>
      <w:r>
        <w:rPr>
          <w:color w:val="231F20"/>
          <w:spacing w:val="-9"/>
        </w:rPr>
        <w:t> </w:t>
      </w:r>
      <w:r>
        <w:rPr>
          <w:color w:val="231F20"/>
        </w:rPr>
        <w:t>lưu</w:t>
      </w:r>
      <w:r>
        <w:rPr>
          <w:color w:val="231F20"/>
          <w:spacing w:val="-9"/>
        </w:rPr>
        <w:t> </w:t>
      </w:r>
      <w:r>
        <w:rPr>
          <w:color w:val="231F20"/>
        </w:rPr>
        <w:t>(bộc</w:t>
      </w:r>
      <w:r>
        <w:rPr>
          <w:color w:val="231F20"/>
          <w:spacing w:val="-9"/>
        </w:rPr>
        <w:t> </w:t>
      </w:r>
      <w:r>
        <w:rPr>
          <w:color w:val="231F20"/>
        </w:rPr>
        <w:t>lưu):</w:t>
      </w:r>
      <w:r>
        <w:rPr>
          <w:color w:val="231F20"/>
          <w:spacing w:val="-9"/>
        </w:rPr>
        <w:t> </w:t>
      </w:r>
      <w:r>
        <w:rPr>
          <w:color w:val="231F20"/>
        </w:rPr>
        <w:t>Dục</w:t>
      </w:r>
      <w:r>
        <w:rPr>
          <w:color w:val="231F20"/>
          <w:spacing w:val="-9"/>
        </w:rPr>
        <w:t> </w:t>
      </w:r>
      <w:r>
        <w:rPr>
          <w:color w:val="231F20"/>
        </w:rPr>
        <w:t>lưu</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định</w:t>
      </w:r>
      <w:r>
        <w:rPr>
          <w:color w:val="231F20"/>
          <w:spacing w:val="-9"/>
        </w:rPr>
        <w:t> </w:t>
      </w:r>
      <w:r>
        <w:rPr>
          <w:color w:val="231F20"/>
        </w:rPr>
        <w:t>vị</w:t>
      </w:r>
      <w:r>
        <w:rPr>
          <w:color w:val="231F20"/>
          <w:spacing w:val="-9"/>
        </w:rPr>
        <w:t> </w:t>
      </w:r>
      <w:r>
        <w:rPr>
          <w:color w:val="231F20"/>
        </w:rPr>
        <w:t>chí.</w:t>
      </w:r>
      <w:r>
        <w:rPr>
          <w:color w:val="231F20"/>
          <w:spacing w:val="-9"/>
        </w:rPr>
        <w:t> </w:t>
      </w:r>
      <w:r>
        <w:rPr>
          <w:color w:val="231F20"/>
        </w:rPr>
        <w:t>Hữu</w:t>
      </w:r>
      <w:r>
        <w:rPr>
          <w:color w:val="231F20"/>
          <w:spacing w:val="-9"/>
        </w:rPr>
        <w:t> </w:t>
      </w:r>
      <w:r>
        <w:rPr>
          <w:color w:val="231F20"/>
        </w:rPr>
        <w:t>lưu, vô minh lưu hoặc dựa vào bảy định, hoặc dựa vào định vị chí. Kiến lưu hoặc dựa vào bốn định, hoặc dựa vào định vị chí.</w:t>
      </w:r>
    </w:p>
    <w:p>
      <w:pPr>
        <w:pStyle w:val="BodyText"/>
        <w:spacing w:before="114"/>
        <w:ind w:left="677" w:firstLine="0"/>
      </w:pPr>
      <w:r>
        <w:rPr>
          <w:color w:val="231F20"/>
        </w:rPr>
        <w:t>Như lưu, ách cũng như vậy.</w:t>
      </w:r>
    </w:p>
    <w:p>
      <w:pPr>
        <w:pStyle w:val="BodyText"/>
        <w:spacing w:line="271" w:lineRule="auto" w:before="152"/>
        <w:ind w:left="110" w:right="391"/>
      </w:pPr>
      <w:r>
        <w:rPr>
          <w:color w:val="231F20"/>
        </w:rPr>
        <w:t>Trong</w:t>
      </w:r>
      <w:r>
        <w:rPr>
          <w:color w:val="231F20"/>
          <w:spacing w:val="-13"/>
        </w:rPr>
        <w:t> </w:t>
      </w:r>
      <w:r>
        <w:rPr>
          <w:color w:val="231F20"/>
        </w:rPr>
        <w:t>bốn</w:t>
      </w:r>
      <w:r>
        <w:rPr>
          <w:color w:val="231F20"/>
          <w:spacing w:val="-12"/>
        </w:rPr>
        <w:t> </w:t>
      </w:r>
      <w:r>
        <w:rPr>
          <w:color w:val="231F20"/>
        </w:rPr>
        <w:t>thọ</w:t>
      </w:r>
      <w:r>
        <w:rPr>
          <w:color w:val="231F20"/>
          <w:spacing w:val="-12"/>
        </w:rPr>
        <w:t> </w:t>
      </w:r>
      <w:r>
        <w:rPr>
          <w:color w:val="231F20"/>
        </w:rPr>
        <w:t>(thủ):</w:t>
      </w:r>
      <w:r>
        <w:rPr>
          <w:color w:val="231F20"/>
          <w:spacing w:val="-12"/>
        </w:rPr>
        <w:t> </w:t>
      </w:r>
      <w:r>
        <w:rPr>
          <w:color w:val="231F20"/>
        </w:rPr>
        <w:t>Dục</w:t>
      </w:r>
      <w:r>
        <w:rPr>
          <w:color w:val="231F20"/>
          <w:spacing w:val="-12"/>
        </w:rPr>
        <w:t> </w:t>
      </w:r>
      <w:r>
        <w:rPr>
          <w:color w:val="231F20"/>
        </w:rPr>
        <w:t>thọ</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định</w:t>
      </w:r>
      <w:r>
        <w:rPr>
          <w:color w:val="231F20"/>
          <w:spacing w:val="-13"/>
        </w:rPr>
        <w:t> </w:t>
      </w:r>
      <w:r>
        <w:rPr>
          <w:color w:val="231F20"/>
        </w:rPr>
        <w:t>vị</w:t>
      </w:r>
      <w:r>
        <w:rPr>
          <w:color w:val="231F20"/>
          <w:spacing w:val="-12"/>
        </w:rPr>
        <w:t> </w:t>
      </w:r>
      <w:r>
        <w:rPr>
          <w:color w:val="231F20"/>
        </w:rPr>
        <w:t>chí.</w:t>
      </w:r>
      <w:r>
        <w:rPr>
          <w:color w:val="231F20"/>
          <w:spacing w:val="-12"/>
        </w:rPr>
        <w:t> </w:t>
      </w:r>
      <w:r>
        <w:rPr>
          <w:color w:val="231F20"/>
        </w:rPr>
        <w:t>Giới</w:t>
      </w:r>
      <w:r>
        <w:rPr>
          <w:color w:val="231F20"/>
          <w:spacing w:val="-12"/>
        </w:rPr>
        <w:t> </w:t>
      </w:r>
      <w:r>
        <w:rPr>
          <w:color w:val="231F20"/>
        </w:rPr>
        <w:t>thọ,</w:t>
      </w:r>
      <w:r>
        <w:rPr>
          <w:color w:val="231F20"/>
          <w:spacing w:val="-12"/>
        </w:rPr>
        <w:t> </w:t>
      </w:r>
      <w:r>
        <w:rPr>
          <w:color w:val="231F20"/>
        </w:rPr>
        <w:t>kiến thọ hoặc dựa vào bốn định, hoặc dựa vào định vị chí. Ngã thọ hoặc dựa vào định, hoặc dựa vào định vị chí.</w:t>
      </w:r>
    </w:p>
    <w:p>
      <w:pPr>
        <w:pStyle w:val="BodyText"/>
        <w:spacing w:line="271" w:lineRule="auto" w:before="114"/>
        <w:ind w:left="110" w:right="390"/>
      </w:pPr>
      <w:r>
        <w:rPr>
          <w:color w:val="231F20"/>
        </w:rPr>
        <w:t>Trong</w:t>
      </w:r>
      <w:r>
        <w:rPr>
          <w:color w:val="231F20"/>
          <w:spacing w:val="-6"/>
        </w:rPr>
        <w:t> </w:t>
      </w:r>
      <w:r>
        <w:rPr>
          <w:color w:val="231F20"/>
        </w:rPr>
        <w:t>bốn</w:t>
      </w:r>
      <w:r>
        <w:rPr>
          <w:color w:val="231F20"/>
          <w:spacing w:val="-6"/>
        </w:rPr>
        <w:t> </w:t>
      </w:r>
      <w:r>
        <w:rPr>
          <w:color w:val="231F20"/>
        </w:rPr>
        <w:t>phược:</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giận</w:t>
      </w:r>
      <w:r>
        <w:rPr>
          <w:color w:val="231F20"/>
          <w:spacing w:val="-5"/>
        </w:rPr>
        <w:t> </w:t>
      </w:r>
      <w:r>
        <w:rPr>
          <w:color w:val="231F20"/>
        </w:rPr>
        <w:t>dữ</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 dựa</w:t>
      </w:r>
      <w:r>
        <w:rPr>
          <w:color w:val="231F20"/>
          <w:spacing w:val="-9"/>
        </w:rPr>
        <w:t> </w:t>
      </w:r>
      <w:r>
        <w:rPr>
          <w:color w:val="231F20"/>
        </w:rPr>
        <w:t>vào</w:t>
      </w:r>
      <w:r>
        <w:rPr>
          <w:color w:val="231F20"/>
          <w:spacing w:val="-9"/>
        </w:rPr>
        <w:t> </w:t>
      </w:r>
      <w:r>
        <w:rPr>
          <w:color w:val="231F20"/>
        </w:rPr>
        <w:t>định</w:t>
      </w:r>
      <w:r>
        <w:rPr>
          <w:color w:val="231F20"/>
          <w:spacing w:val="-9"/>
        </w:rPr>
        <w:t> </w:t>
      </w:r>
      <w:r>
        <w:rPr>
          <w:color w:val="231F20"/>
        </w:rPr>
        <w:t>vị</w:t>
      </w:r>
      <w:r>
        <w:rPr>
          <w:color w:val="231F20"/>
          <w:spacing w:val="-9"/>
        </w:rPr>
        <w:t> </w:t>
      </w:r>
      <w:r>
        <w:rPr>
          <w:color w:val="231F20"/>
        </w:rPr>
        <w:t>chí.</w:t>
      </w:r>
      <w:r>
        <w:rPr>
          <w:color w:val="231F20"/>
          <w:spacing w:val="-14"/>
        </w:rPr>
        <w:t> </w:t>
      </w:r>
      <w:r>
        <w:rPr>
          <w:color w:val="231F20"/>
          <w:spacing w:val="-3"/>
        </w:rPr>
        <w:t>Trộm</w:t>
      </w:r>
      <w:r>
        <w:rPr>
          <w:color w:val="231F20"/>
          <w:spacing w:val="-9"/>
        </w:rPr>
        <w:t> </w:t>
      </w:r>
      <w:r>
        <w:rPr>
          <w:color w:val="231F20"/>
        </w:rPr>
        <w:t>giới</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thân,</w:t>
      </w:r>
      <w:r>
        <w:rPr>
          <w:color w:val="231F20"/>
          <w:spacing w:val="-9"/>
        </w:rPr>
        <w:t> </w:t>
      </w:r>
      <w:r>
        <w:rPr>
          <w:color w:val="231F20"/>
        </w:rPr>
        <w:t>ngã</w:t>
      </w:r>
      <w:r>
        <w:rPr>
          <w:color w:val="231F20"/>
          <w:spacing w:val="-9"/>
        </w:rPr>
        <w:t> </w:t>
      </w:r>
      <w:r>
        <w:rPr>
          <w:color w:val="231F20"/>
        </w:rPr>
        <w:t>kiến</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spacing w:val="-3"/>
        </w:rPr>
        <w:t>thân </w:t>
      </w:r>
      <w:r>
        <w:rPr>
          <w:color w:val="231F20"/>
        </w:rPr>
        <w:t>hoặc dựa vào bốn định, hoặc dựa vào định vị chí.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Năm cái và kiết giận dữ, kiết keo kiệt, kiết ganh tị trong năm kiết</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định</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hoặc</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bảy</w:t>
      </w:r>
      <w:r>
        <w:rPr>
          <w:color w:val="231F20"/>
          <w:spacing w:val="-11"/>
        </w:rPr>
        <w:t> </w:t>
      </w:r>
      <w:r>
        <w:rPr>
          <w:color w:val="231F20"/>
        </w:rPr>
        <w:t>định,</w:t>
      </w:r>
      <w:r>
        <w:rPr>
          <w:color w:val="231F20"/>
          <w:spacing w:val="-11"/>
        </w:rPr>
        <w:t> </w:t>
      </w:r>
      <w:r>
        <w:rPr>
          <w:color w:val="231F20"/>
          <w:spacing w:val="-4"/>
        </w:rPr>
        <w:t>hoặc </w:t>
      </w:r>
      <w:r>
        <w:rPr>
          <w:color w:val="231F20"/>
        </w:rPr>
        <w:t>dựa vào định vị chí.</w:t>
      </w:r>
    </w:p>
    <w:p>
      <w:pPr>
        <w:pStyle w:val="BodyText"/>
        <w:spacing w:line="273" w:lineRule="auto"/>
        <w:ind w:right="108"/>
      </w:pPr>
      <w:r>
        <w:rPr>
          <w:color w:val="231F20"/>
        </w:rPr>
        <w:t>Trong năm kiết phần dưới: kiết tham dục, kiết giận dữ dựa</w:t>
      </w:r>
      <w:r>
        <w:rPr>
          <w:color w:val="231F20"/>
          <w:spacing w:val="-22"/>
        </w:rPr>
        <w:t> </w:t>
      </w:r>
      <w:r>
        <w:rPr>
          <w:color w:val="231F20"/>
        </w:rPr>
        <w:t>vào định</w:t>
      </w:r>
      <w:r>
        <w:rPr>
          <w:color w:val="231F20"/>
          <w:spacing w:val="-12"/>
        </w:rPr>
        <w:t> </w:t>
      </w:r>
      <w:r>
        <w:rPr>
          <w:color w:val="231F20"/>
        </w:rPr>
        <w:t>vị</w:t>
      </w:r>
      <w:r>
        <w:rPr>
          <w:color w:val="231F20"/>
          <w:spacing w:val="-12"/>
        </w:rPr>
        <w:t> </w:t>
      </w:r>
      <w:r>
        <w:rPr>
          <w:color w:val="231F20"/>
        </w:rPr>
        <w:t>chí.</w:t>
      </w:r>
      <w:r>
        <w:rPr>
          <w:color w:val="231F20"/>
          <w:spacing w:val="-12"/>
        </w:rPr>
        <w:t> </w:t>
      </w:r>
      <w:r>
        <w:rPr>
          <w:color w:val="231F20"/>
        </w:rPr>
        <w:t>Các</w:t>
      </w:r>
      <w:r>
        <w:rPr>
          <w:color w:val="231F20"/>
          <w:spacing w:val="-12"/>
        </w:rPr>
        <w:t> </w:t>
      </w:r>
      <w:r>
        <w:rPr>
          <w:color w:val="231F20"/>
        </w:rPr>
        <w:t>kiết</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và</w:t>
      </w:r>
      <w:r>
        <w:rPr>
          <w:color w:val="231F20"/>
          <w:spacing w:val="-12"/>
        </w:rPr>
        <w:t> </w:t>
      </w:r>
      <w:r>
        <w:rPr>
          <w:color w:val="231F20"/>
        </w:rPr>
        <w:t>năm</w:t>
      </w:r>
      <w:r>
        <w:rPr>
          <w:color w:val="231F20"/>
          <w:spacing w:val="-12"/>
        </w:rPr>
        <w:t> </w:t>
      </w:r>
      <w:r>
        <w:rPr>
          <w:color w:val="231F20"/>
        </w:rPr>
        <w:t>kiến</w:t>
      </w:r>
      <w:r>
        <w:rPr>
          <w:color w:val="231F20"/>
          <w:spacing w:val="-12"/>
        </w:rPr>
        <w:t>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bốn</w:t>
      </w:r>
      <w:r>
        <w:rPr>
          <w:color w:val="231F20"/>
          <w:spacing w:val="-12"/>
        </w:rPr>
        <w:t> </w:t>
      </w:r>
      <w:r>
        <w:rPr>
          <w:color w:val="231F20"/>
        </w:rPr>
        <w:t>định,</w:t>
      </w:r>
      <w:r>
        <w:rPr>
          <w:color w:val="231F20"/>
          <w:spacing w:val="-12"/>
        </w:rPr>
        <w:t> </w:t>
      </w:r>
      <w:r>
        <w:rPr>
          <w:color w:val="231F20"/>
        </w:rPr>
        <w:t>hoặc dựa vào định vị chí.</w:t>
      </w:r>
    </w:p>
    <w:p>
      <w:pPr>
        <w:pStyle w:val="BodyText"/>
        <w:spacing w:line="271" w:lineRule="auto" w:before="109"/>
        <w:ind w:right="108"/>
      </w:pPr>
      <w:r>
        <w:rPr>
          <w:color w:val="231F20"/>
        </w:rPr>
        <w:t>Trong sáu ái thân: Ái thân do tỷ xúc, thiệt xúc sinh ra dựa vào định vị chí. Ái thân do nhãn xúc, nhĩ xúc, thân xúc sinh ra hoặc dựa vào</w:t>
      </w:r>
      <w:r>
        <w:rPr>
          <w:color w:val="231F20"/>
          <w:spacing w:val="-5"/>
        </w:rPr>
        <w:t> </w:t>
      </w:r>
      <w:r>
        <w:rPr>
          <w:color w:val="231F20"/>
        </w:rPr>
        <w:t>định</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hoặc</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định</w:t>
      </w:r>
      <w:r>
        <w:rPr>
          <w:color w:val="231F20"/>
          <w:spacing w:val="-4"/>
        </w:rPr>
        <w:t> </w:t>
      </w:r>
      <w:r>
        <w:rPr>
          <w:color w:val="231F20"/>
        </w:rPr>
        <w:t>vị</w:t>
      </w:r>
      <w:r>
        <w:rPr>
          <w:color w:val="231F20"/>
          <w:spacing w:val="-5"/>
        </w:rPr>
        <w:t> </w:t>
      </w:r>
      <w:r>
        <w:rPr>
          <w:color w:val="231F20"/>
        </w:rPr>
        <w:t>chí.</w:t>
      </w:r>
      <w:r>
        <w:rPr>
          <w:color w:val="231F20"/>
          <w:spacing w:val="-4"/>
        </w:rPr>
        <w:t> </w:t>
      </w:r>
      <w:r>
        <w:rPr>
          <w:color w:val="231F20"/>
        </w:rPr>
        <w:t>Ái</w:t>
      </w:r>
      <w:r>
        <w:rPr>
          <w:color w:val="231F20"/>
          <w:spacing w:val="-4"/>
        </w:rPr>
        <w:t> </w:t>
      </w:r>
      <w:r>
        <w:rPr>
          <w:color w:val="231F20"/>
        </w:rPr>
        <w:t>thân</w:t>
      </w:r>
      <w:r>
        <w:rPr>
          <w:color w:val="231F20"/>
          <w:spacing w:val="-4"/>
        </w:rPr>
        <w:t> </w:t>
      </w:r>
      <w:r>
        <w:rPr>
          <w:color w:val="231F20"/>
        </w:rPr>
        <w:t>do</w:t>
      </w:r>
      <w:r>
        <w:rPr>
          <w:color w:val="231F20"/>
          <w:spacing w:val="-5"/>
        </w:rPr>
        <w:t> </w:t>
      </w:r>
      <w:r>
        <w:rPr>
          <w:color w:val="231F20"/>
        </w:rPr>
        <w:t>ý</w:t>
      </w:r>
      <w:r>
        <w:rPr>
          <w:color w:val="231F20"/>
          <w:spacing w:val="-4"/>
        </w:rPr>
        <w:t> </w:t>
      </w:r>
      <w:r>
        <w:rPr>
          <w:color w:val="231F20"/>
        </w:rPr>
        <w:t>xúc</w:t>
      </w:r>
      <w:r>
        <w:rPr>
          <w:color w:val="231F20"/>
          <w:spacing w:val="-4"/>
        </w:rPr>
        <w:t> </w:t>
      </w:r>
      <w:r>
        <w:rPr>
          <w:color w:val="231F20"/>
        </w:rPr>
        <w:t>sinh</w:t>
      </w:r>
      <w:r>
        <w:rPr>
          <w:color w:val="231F20"/>
          <w:spacing w:val="-4"/>
        </w:rPr>
        <w:t> </w:t>
      </w:r>
      <w:r>
        <w:rPr>
          <w:color w:val="231F20"/>
        </w:rPr>
        <w:t>ra hoặc dựa vào bảy định, hoặc dựa vào định vị chí.</w:t>
      </w:r>
    </w:p>
    <w:p>
      <w:pPr>
        <w:pStyle w:val="BodyText"/>
        <w:spacing w:line="271" w:lineRule="auto" w:before="114"/>
        <w:ind w:right="108"/>
      </w:pPr>
      <w:r>
        <w:rPr>
          <w:color w:val="231F20"/>
        </w:rPr>
        <w:t>Trong bảy sử: Sử tham dục, sử giận dữ dựa vào định vị chí.</w:t>
      </w:r>
      <w:r>
        <w:rPr>
          <w:color w:val="231F20"/>
          <w:spacing w:val="-30"/>
        </w:rPr>
        <w:t> </w:t>
      </w:r>
      <w:r>
        <w:rPr>
          <w:color w:val="231F20"/>
        </w:rPr>
        <w:t>Sử hữu ái, sử kiêu mạn, sử vô minh hoặc dựa vào bảy định, hoặc dựa vào định vị chí. Sử kiến, sử nghi hoặc dựa vào bốn định, hoặc dựa vào định vị chí.</w:t>
      </w:r>
    </w:p>
    <w:p>
      <w:pPr>
        <w:pStyle w:val="BodyText"/>
        <w:spacing w:line="271" w:lineRule="auto" w:before="114"/>
        <w:ind w:right="108"/>
      </w:pPr>
      <w:r>
        <w:rPr>
          <w:color w:val="231F20"/>
        </w:rPr>
        <w:t>Trong</w:t>
      </w:r>
      <w:r>
        <w:rPr>
          <w:color w:val="231F20"/>
          <w:spacing w:val="-10"/>
        </w:rPr>
        <w:t> </w:t>
      </w:r>
      <w:r>
        <w:rPr>
          <w:color w:val="231F20"/>
        </w:rPr>
        <w:t>chín</w:t>
      </w:r>
      <w:r>
        <w:rPr>
          <w:color w:val="231F20"/>
          <w:spacing w:val="-10"/>
        </w:rPr>
        <w:t> </w:t>
      </w:r>
      <w:r>
        <w:rPr>
          <w:color w:val="231F20"/>
        </w:rPr>
        <w:t>kiết:</w:t>
      </w:r>
      <w:r>
        <w:rPr>
          <w:color w:val="231F20"/>
          <w:spacing w:val="-10"/>
        </w:rPr>
        <w:t> </w:t>
      </w:r>
      <w:r>
        <w:rPr>
          <w:color w:val="231F20"/>
        </w:rPr>
        <w:t>Kiết</w:t>
      </w:r>
      <w:r>
        <w:rPr>
          <w:color w:val="231F20"/>
          <w:spacing w:val="-10"/>
        </w:rPr>
        <w:t> </w:t>
      </w:r>
      <w:r>
        <w:rPr>
          <w:color w:val="231F20"/>
        </w:rPr>
        <w:t>giận</w:t>
      </w:r>
      <w:r>
        <w:rPr>
          <w:color w:val="231F20"/>
          <w:spacing w:val="-10"/>
        </w:rPr>
        <w:t> </w:t>
      </w:r>
      <w:r>
        <w:rPr>
          <w:color w:val="231F20"/>
        </w:rPr>
        <w:t>dữ,</w:t>
      </w:r>
      <w:r>
        <w:rPr>
          <w:color w:val="231F20"/>
          <w:spacing w:val="-10"/>
        </w:rPr>
        <w:t> </w:t>
      </w:r>
      <w:r>
        <w:rPr>
          <w:color w:val="231F20"/>
        </w:rPr>
        <w:t>kiết</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kiết</w:t>
      </w:r>
      <w:r>
        <w:rPr>
          <w:color w:val="231F20"/>
          <w:spacing w:val="-10"/>
        </w:rPr>
        <w:t> </w:t>
      </w:r>
      <w:r>
        <w:rPr>
          <w:color w:val="231F20"/>
        </w:rPr>
        <w:t>ganh</w:t>
      </w:r>
      <w:r>
        <w:rPr>
          <w:color w:val="231F20"/>
          <w:spacing w:val="-10"/>
        </w:rPr>
        <w:t> </w:t>
      </w:r>
      <w:r>
        <w:rPr>
          <w:color w:val="231F20"/>
        </w:rPr>
        <w:t>tị</w:t>
      </w:r>
      <w:r>
        <w:rPr>
          <w:color w:val="231F20"/>
          <w:spacing w:val="-10"/>
        </w:rPr>
        <w:t> </w:t>
      </w:r>
      <w:r>
        <w:rPr>
          <w:color w:val="231F20"/>
        </w:rPr>
        <w:t>dựa</w:t>
      </w:r>
      <w:r>
        <w:rPr>
          <w:color w:val="231F20"/>
          <w:spacing w:val="-10"/>
        </w:rPr>
        <w:t> </w:t>
      </w:r>
      <w:r>
        <w:rPr>
          <w:color w:val="231F20"/>
        </w:rPr>
        <w:t>vào định vị chí. Kiết ái, kiết kiêu mạn, kiết vô minh hoặc dựa vào bảy định,</w:t>
      </w:r>
      <w:r>
        <w:rPr>
          <w:color w:val="231F20"/>
          <w:spacing w:val="-5"/>
        </w:rPr>
        <w:t> </w:t>
      </w:r>
      <w:r>
        <w:rPr>
          <w:color w:val="231F20"/>
        </w:rPr>
        <w:t>hoặc</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định</w:t>
      </w:r>
      <w:r>
        <w:rPr>
          <w:color w:val="231F20"/>
          <w:spacing w:val="-5"/>
        </w:rPr>
        <w:t> </w:t>
      </w:r>
      <w:r>
        <w:rPr>
          <w:color w:val="231F20"/>
        </w:rPr>
        <w:t>vị</w:t>
      </w:r>
      <w:r>
        <w:rPr>
          <w:color w:val="231F20"/>
          <w:spacing w:val="-4"/>
        </w:rPr>
        <w:t> </w:t>
      </w:r>
      <w:r>
        <w:rPr>
          <w:color w:val="231F20"/>
        </w:rPr>
        <w:t>chí.</w:t>
      </w:r>
      <w:r>
        <w:rPr>
          <w:color w:val="231F20"/>
          <w:spacing w:val="-4"/>
        </w:rPr>
        <w:t> </w:t>
      </w:r>
      <w:r>
        <w:rPr>
          <w:color w:val="231F20"/>
        </w:rPr>
        <w:t>Kiết</w:t>
      </w:r>
      <w:r>
        <w:rPr>
          <w:color w:val="231F20"/>
          <w:spacing w:val="-5"/>
        </w:rPr>
        <w:t> </w:t>
      </w:r>
      <w:r>
        <w:rPr>
          <w:color w:val="231F20"/>
        </w:rPr>
        <w:t>kiến,</w:t>
      </w:r>
      <w:r>
        <w:rPr>
          <w:color w:val="231F20"/>
          <w:spacing w:val="-5"/>
        </w:rPr>
        <w:t> </w:t>
      </w:r>
      <w:r>
        <w:rPr>
          <w:color w:val="231F20"/>
        </w:rPr>
        <w:t>kiết</w:t>
      </w:r>
      <w:r>
        <w:rPr>
          <w:color w:val="231F20"/>
          <w:spacing w:val="-5"/>
        </w:rPr>
        <w:t> </w:t>
      </w:r>
      <w:r>
        <w:rPr>
          <w:color w:val="231F20"/>
        </w:rPr>
        <w:t>thất</w:t>
      </w:r>
      <w:r>
        <w:rPr>
          <w:color w:val="231F20"/>
          <w:spacing w:val="-5"/>
        </w:rPr>
        <w:t> </w:t>
      </w:r>
      <w:r>
        <w:rPr>
          <w:color w:val="231F20"/>
        </w:rPr>
        <w:t>nguyện</w:t>
      </w:r>
      <w:r>
        <w:rPr>
          <w:color w:val="231F20"/>
          <w:spacing w:val="-4"/>
        </w:rPr>
        <w:t> </w:t>
      </w:r>
      <w:r>
        <w:rPr>
          <w:color w:val="231F20"/>
        </w:rPr>
        <w:t>(kiết</w:t>
      </w:r>
      <w:r>
        <w:rPr>
          <w:color w:val="231F20"/>
          <w:spacing w:val="-5"/>
        </w:rPr>
        <w:t> </w:t>
      </w:r>
      <w:r>
        <w:rPr>
          <w:color w:val="231F20"/>
        </w:rPr>
        <w:t>thủ), kiết nghi hoặc dựa vào bốn định, hoặc dựa vào định vị chí.</w:t>
      </w:r>
    </w:p>
    <w:p>
      <w:pPr>
        <w:pStyle w:val="BodyText"/>
        <w:spacing w:line="271" w:lineRule="auto" w:before="114"/>
        <w:ind w:right="108"/>
      </w:pPr>
      <w:r>
        <w:rPr>
          <w:color w:val="231F20"/>
        </w:rPr>
        <w:t>Trong chín mươi tám sử: Các sử nơi cõi Dục dựa vào định vị chí. Các sử nơi cõi Sắc và cõi Vô sắc do bốn đế đoạn hoặc dựa vào bốn định, hoặc dựa vào định vị chí. Các sử nơi cõi Vô sắc do tư duy đoạn hoặc dựa vào bảy định, hoặc dựa vào định vị chí.</w:t>
      </w:r>
    </w:p>
    <w:p>
      <w:pPr>
        <w:pStyle w:val="BodyText"/>
        <w:spacing w:before="114"/>
        <w:ind w:left="960" w:firstLine="0"/>
      </w:pPr>
      <w:r>
        <w:rPr>
          <w:i/>
          <w:color w:val="231F20"/>
        </w:rPr>
        <w:t>Hỏi: </w:t>
      </w:r>
      <w:r>
        <w:rPr>
          <w:color w:val="231F20"/>
        </w:rPr>
        <w:t>Các kiết quá khứ, các kiết ấy đã trói buộc chăng?</w:t>
      </w:r>
    </w:p>
    <w:p>
      <w:pPr>
        <w:pStyle w:val="BodyText"/>
        <w:spacing w:before="152"/>
        <w:ind w:left="960" w:firstLine="0"/>
        <w:jc w:val="left"/>
      </w:pPr>
      <w:r>
        <w:rPr>
          <w:i/>
          <w:color w:val="231F20"/>
        </w:rPr>
        <w:t>Đáp: </w:t>
      </w:r>
      <w:r>
        <w:rPr>
          <w:color w:val="231F20"/>
        </w:rPr>
        <w:t>Đúng thế. Các kiết quá khứ, các kiết ấy đã trói buộc.</w:t>
      </w:r>
    </w:p>
    <w:p>
      <w:pPr>
        <w:pStyle w:val="BodyText"/>
        <w:spacing w:line="271" w:lineRule="auto" w:before="152"/>
        <w:jc w:val="left"/>
      </w:pPr>
      <w:r>
        <w:rPr>
          <w:i/>
          <w:color w:val="231F20"/>
        </w:rPr>
        <w:t>Hỏi: </w:t>
      </w:r>
      <w:r>
        <w:rPr>
          <w:color w:val="231F20"/>
        </w:rPr>
        <w:t>Từng có các kiết đã trói buộc, các kiết ấy không phải là quá khứ chăng?</w:t>
      </w:r>
    </w:p>
    <w:p>
      <w:pPr>
        <w:pStyle w:val="BodyText"/>
        <w:spacing w:before="114"/>
        <w:ind w:left="960" w:firstLine="0"/>
        <w:jc w:val="left"/>
      </w:pPr>
      <w:r>
        <w:rPr>
          <w:i/>
          <w:color w:val="231F20"/>
        </w:rPr>
        <w:t>Đáp: </w:t>
      </w:r>
      <w:r>
        <w:rPr>
          <w:color w:val="231F20"/>
        </w:rPr>
        <w:t>Có. Là các kiết vị lai, hiện tại đã trói buộc.</w:t>
      </w:r>
    </w:p>
    <w:p>
      <w:pPr>
        <w:pStyle w:val="BodyText"/>
        <w:spacing w:before="155"/>
        <w:ind w:left="960" w:firstLine="0"/>
        <w:jc w:val="left"/>
      </w:pPr>
      <w:r>
        <w:rPr>
          <w:i/>
          <w:color w:val="231F20"/>
        </w:rPr>
        <w:t>Hỏi: </w:t>
      </w:r>
      <w:r>
        <w:rPr>
          <w:color w:val="231F20"/>
        </w:rPr>
        <w:t>Các kiết vị lai, các kiết ấy sẽ trói buộc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Hoặc có kiết vị lai, kiết ấy không phải sẽ trói buộc.</w:t>
      </w:r>
    </w:p>
    <w:p>
      <w:pPr>
        <w:pStyle w:val="BodyText"/>
        <w:spacing w:line="276" w:lineRule="auto" w:before="170"/>
        <w:ind w:left="110" w:right="391"/>
      </w:pPr>
      <w:r>
        <w:rPr>
          <w:color w:val="231F20"/>
        </w:rPr>
        <w:t>Thế nào là kiết vị lai, kiết ấy không phải sẽ trói buộc? Là các kiết vị lai vĩnh viễn dứt hết không còn sót, vì đã đoạn hết, đã loại bỏ hẳn,</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kiết</w:t>
      </w:r>
      <w:r>
        <w:rPr>
          <w:color w:val="231F20"/>
          <w:spacing w:val="-4"/>
        </w:rPr>
        <w:t> </w:t>
      </w:r>
      <w:r>
        <w:rPr>
          <w:color w:val="231F20"/>
        </w:rPr>
        <w:t>kia</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không</w:t>
      </w:r>
      <w:r>
        <w:rPr>
          <w:color w:val="231F20"/>
          <w:spacing w:val="-5"/>
        </w:rPr>
        <w:t> </w:t>
      </w:r>
      <w:r>
        <w:rPr>
          <w:color w:val="231F20"/>
        </w:rPr>
        <w:t>thoái</w:t>
      </w:r>
      <w:r>
        <w:rPr>
          <w:color w:val="231F20"/>
          <w:spacing w:val="-4"/>
        </w:rPr>
        <w:t> </w:t>
      </w:r>
      <w:r>
        <w:rPr>
          <w:color w:val="231F20"/>
        </w:rPr>
        <w:t>lui.</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kiết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kiết ấy không phải sẽ trói</w:t>
      </w:r>
      <w:r>
        <w:rPr>
          <w:color w:val="231F20"/>
          <w:spacing w:val="-2"/>
        </w:rPr>
        <w:t> </w:t>
      </w:r>
      <w:r>
        <w:rPr>
          <w:color w:val="231F20"/>
        </w:rPr>
        <w:t>buộc.</w:t>
      </w:r>
    </w:p>
    <w:p>
      <w:pPr>
        <w:pStyle w:val="BodyText"/>
        <w:spacing w:line="276" w:lineRule="auto" w:before="125"/>
        <w:ind w:left="110" w:right="391"/>
      </w:pPr>
      <w:r>
        <w:rPr>
          <w:color w:val="231F20"/>
        </w:rPr>
        <w:t>Thế nào là kiết sẽ trói buộc, kiết ấy không phải là kiết vị lai? Là các kiết quá khứ vĩnh viễn dứt hết không còn sót, vì đã đoạn hết, đã loại bỏ hẳn, đối với kiết kia nhất định thoái lui. Đây là kiết sẽ</w:t>
      </w:r>
      <w:r>
        <w:rPr>
          <w:color w:val="231F20"/>
          <w:spacing w:val="-35"/>
        </w:rPr>
        <w:t> </w:t>
      </w:r>
      <w:r>
        <w:rPr>
          <w:color w:val="231F20"/>
        </w:rPr>
        <w:t>trói buộc, kiết ấy không phải là kiết vị lai.</w:t>
      </w:r>
    </w:p>
    <w:p>
      <w:pPr>
        <w:pStyle w:val="BodyText"/>
        <w:spacing w:line="276" w:lineRule="auto" w:before="126"/>
        <w:ind w:left="110" w:right="387"/>
      </w:pPr>
      <w:r>
        <w:rPr>
          <w:color w:val="231F20"/>
        </w:rPr>
        <w:t>Thế nào là kiết vị lai, kiết ấy cũng sẽ trói buộc? Là các kiết vị lai vĩnh viễn dứt hết không còn sót, vì đã diệt hết, đã loại bỏ hẳn, đối với kiết kia nhất định thoái lui. Đây là kiết vị lai, kiết ấy cũng  sẽ trói</w:t>
      </w:r>
      <w:r>
        <w:rPr>
          <w:color w:val="231F20"/>
          <w:spacing w:val="10"/>
        </w:rPr>
        <w:t> </w:t>
      </w:r>
      <w:r>
        <w:rPr>
          <w:color w:val="231F20"/>
        </w:rPr>
        <w:t>buộc.</w:t>
      </w:r>
    </w:p>
    <w:p>
      <w:pPr>
        <w:pStyle w:val="BodyText"/>
        <w:spacing w:line="276" w:lineRule="auto" w:before="125"/>
        <w:ind w:left="110" w:right="391"/>
      </w:pPr>
      <w:r>
        <w:rPr>
          <w:color w:val="231F20"/>
        </w:rPr>
        <w:t>Thế nào là không phải kiết vị lai, kiết ấy cũng không phải sẽ kiết trói buộc? Là các kiết quá khứ vĩnh viễn dứt hết, không còn sót, vì đã diệt hết, đã loại bỏ hẳn, đối với kiết kia nhất định không thoái lui và kiết hiện tại. Đây là không phải kiết vị lai, kiết ấy cũng không phải sẽ trói buộc.</w:t>
      </w:r>
    </w:p>
    <w:p>
      <w:pPr>
        <w:pStyle w:val="BodyText"/>
        <w:spacing w:before="126"/>
        <w:ind w:left="677" w:firstLine="0"/>
      </w:pPr>
      <w:r>
        <w:rPr>
          <w:i/>
          <w:color w:val="231F20"/>
        </w:rPr>
        <w:t>Hỏi: </w:t>
      </w:r>
      <w:r>
        <w:rPr>
          <w:color w:val="231F20"/>
        </w:rPr>
        <w:t>Các kiết hiện tại, các kiết ấy đang trói buộc chăng?</w:t>
      </w:r>
    </w:p>
    <w:p>
      <w:pPr>
        <w:pStyle w:val="BodyText"/>
        <w:spacing w:before="169"/>
        <w:ind w:left="677" w:firstLine="0"/>
      </w:pPr>
      <w:r>
        <w:rPr>
          <w:i/>
          <w:color w:val="231F20"/>
        </w:rPr>
        <w:t>Đáp: </w:t>
      </w:r>
      <w:r>
        <w:rPr>
          <w:color w:val="231F20"/>
        </w:rPr>
        <w:t>Đúng thế. Các kiết hiện tại, các kiết ấy đang trói buộc.</w:t>
      </w:r>
    </w:p>
    <w:p>
      <w:pPr>
        <w:pStyle w:val="BodyText"/>
        <w:spacing w:line="276" w:lineRule="auto" w:before="170"/>
        <w:ind w:left="110" w:right="391"/>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kiết</w:t>
      </w:r>
      <w:r>
        <w:rPr>
          <w:color w:val="231F20"/>
          <w:spacing w:val="-12"/>
        </w:rPr>
        <w:t> </w:t>
      </w:r>
      <w:r>
        <w:rPr>
          <w:color w:val="231F20"/>
        </w:rPr>
        <w:t>đang</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các</w:t>
      </w:r>
      <w:r>
        <w:rPr>
          <w:color w:val="231F20"/>
          <w:spacing w:val="-12"/>
        </w:rPr>
        <w:t> </w:t>
      </w:r>
      <w:r>
        <w:rPr>
          <w:color w:val="231F20"/>
        </w:rPr>
        <w:t>kiết</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hiện tại chăng?</w:t>
      </w:r>
    </w:p>
    <w:p>
      <w:pPr>
        <w:pStyle w:val="BodyText"/>
        <w:spacing w:before="125"/>
        <w:ind w:left="677" w:firstLine="0"/>
      </w:pPr>
      <w:r>
        <w:rPr>
          <w:i/>
          <w:color w:val="231F20"/>
        </w:rPr>
        <w:t>Đáp: </w:t>
      </w:r>
      <w:r>
        <w:rPr>
          <w:color w:val="231F20"/>
        </w:rPr>
        <w:t>Có. Là các kiết quá khứ, vị lai đang trói buộc.</w:t>
      </w:r>
    </w:p>
    <w:p>
      <w:pPr>
        <w:pStyle w:val="BodyText"/>
        <w:spacing w:line="276" w:lineRule="auto" w:before="170"/>
        <w:ind w:left="110" w:right="391"/>
      </w:pPr>
      <w:r>
        <w:rPr>
          <w:i/>
          <w:color w:val="231F20"/>
        </w:rPr>
        <w:t>Hỏi: </w:t>
      </w:r>
      <w:r>
        <w:rPr>
          <w:color w:val="231F20"/>
        </w:rPr>
        <w:t>Những người dùng đạo nầy nhằm đoạn trừ kiết nơi cõi Dục, khi thoái lui đạo ấy, trở lại bị kiết kia trói buộc hay không bị kiết kia trói buộc?</w:t>
      </w:r>
    </w:p>
    <w:p>
      <w:pPr>
        <w:pStyle w:val="BodyText"/>
        <w:spacing w:before="125"/>
        <w:ind w:left="677" w:firstLine="0"/>
      </w:pPr>
      <w:r>
        <w:rPr>
          <w:i/>
          <w:color w:val="231F20"/>
        </w:rPr>
        <w:t>Đáp: </w:t>
      </w:r>
      <w:r>
        <w:rPr>
          <w:color w:val="231F20"/>
        </w:rPr>
        <w:t>Trở lại bị kiết kia trói buộc.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Những người dùng đạo nầy nhằm đoạn trừ kiết nơi cõi Sắc, cõi Vô sắc, khi thoái lui đạo ấy, trở lại bị kiết kia trói buộc hay không bị kiết kia trói buộc?</w:t>
      </w:r>
    </w:p>
    <w:p>
      <w:pPr>
        <w:pStyle w:val="BodyText"/>
        <w:spacing w:line="273" w:lineRule="auto"/>
        <w:ind w:right="107"/>
      </w:pPr>
      <w:r>
        <w:rPr>
          <w:i/>
          <w:color w:val="231F20"/>
        </w:rPr>
        <w:t>Hỏi: </w:t>
      </w:r>
      <w:r>
        <w:rPr>
          <w:color w:val="231F20"/>
        </w:rPr>
        <w:t>Thoái chuyển đối với đạo đó, sẽ trở lại bị kiết trói buộc hay không bị trói buộc do kiết?</w:t>
      </w:r>
    </w:p>
    <w:p>
      <w:pPr>
        <w:pStyle w:val="BodyText"/>
        <w:spacing w:before="112"/>
        <w:ind w:left="960" w:firstLine="0"/>
      </w:pPr>
      <w:r>
        <w:rPr>
          <w:i/>
          <w:color w:val="231F20"/>
        </w:rPr>
        <w:t>Đáp: </w:t>
      </w:r>
      <w:r>
        <w:rPr>
          <w:color w:val="231F20"/>
        </w:rPr>
        <w:t>Trở lại bị kiết kia trói buộc.</w:t>
      </w:r>
    </w:p>
    <w:p>
      <w:pPr>
        <w:pStyle w:val="BodyText"/>
        <w:spacing w:line="273" w:lineRule="auto" w:before="154"/>
        <w:ind w:right="108"/>
      </w:pPr>
      <w:r>
        <w:rPr>
          <w:color w:val="231F20"/>
        </w:rPr>
        <w:t>Chín trí đoạn (chín thứ nhận biết khắp): Kiết nơi cõi Dục do khổ đế, tập đế đoạn trừ hết là trí đoạn thứ nhất. Kiết nơi cõi Sắc, cõi Vô sắc do khổ đế, tập đế đoạn trừ hết là trí đoạn thứ hai.</w:t>
      </w:r>
    </w:p>
    <w:p>
      <w:pPr>
        <w:pStyle w:val="BodyText"/>
        <w:spacing w:line="273" w:lineRule="auto"/>
        <w:ind w:right="108"/>
      </w:pPr>
      <w:r>
        <w:rPr>
          <w:color w:val="231F20"/>
        </w:rPr>
        <w:t>Kiết nơi cõi Dục do tận đế đoạn trừ hết là trí đoạn thứ ba. Kiết nơi cõi Sắc, cõi Vô sắc do tận đế đoạn trừ hết là trí đoạn thứ tư.</w:t>
      </w:r>
    </w:p>
    <w:p>
      <w:pPr>
        <w:pStyle w:val="BodyText"/>
        <w:spacing w:line="273" w:lineRule="auto" w:before="112"/>
        <w:ind w:right="108"/>
      </w:pPr>
      <w:r>
        <w:rPr>
          <w:color w:val="231F20"/>
        </w:rPr>
        <w:t>Kiết nơi cõi Dục do đạo đế đoạn trừ hết là trí đoạn thứ năm. Kiết</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Sắc,</w:t>
      </w:r>
      <w:r>
        <w:rPr>
          <w:color w:val="231F20"/>
          <w:spacing w:val="-13"/>
        </w:rPr>
        <w:t> </w:t>
      </w:r>
      <w:r>
        <w:rPr>
          <w:color w:val="231F20"/>
        </w:rPr>
        <w:t>cõi</w:t>
      </w:r>
      <w:r>
        <w:rPr>
          <w:color w:val="231F20"/>
          <w:spacing w:val="-18"/>
        </w:rPr>
        <w:t> </w:t>
      </w:r>
      <w:r>
        <w:rPr>
          <w:color w:val="231F20"/>
        </w:rPr>
        <w:t>Vô</w:t>
      </w:r>
      <w:r>
        <w:rPr>
          <w:color w:val="231F20"/>
          <w:spacing w:val="-14"/>
        </w:rPr>
        <w:t> </w:t>
      </w:r>
      <w:r>
        <w:rPr>
          <w:color w:val="231F20"/>
        </w:rPr>
        <w:t>sắc</w:t>
      </w:r>
      <w:r>
        <w:rPr>
          <w:color w:val="231F20"/>
          <w:spacing w:val="-14"/>
        </w:rPr>
        <w:t> </w:t>
      </w:r>
      <w:r>
        <w:rPr>
          <w:color w:val="231F20"/>
        </w:rPr>
        <w:t>do</w:t>
      </w:r>
      <w:r>
        <w:rPr>
          <w:color w:val="231F20"/>
          <w:spacing w:val="-13"/>
        </w:rPr>
        <w:t> </w:t>
      </w:r>
      <w:r>
        <w:rPr>
          <w:color w:val="231F20"/>
        </w:rPr>
        <w:t>đạo</w:t>
      </w:r>
      <w:r>
        <w:rPr>
          <w:color w:val="231F20"/>
          <w:spacing w:val="-14"/>
        </w:rPr>
        <w:t> </w:t>
      </w:r>
      <w:r>
        <w:rPr>
          <w:color w:val="231F20"/>
        </w:rPr>
        <w:t>đế</w:t>
      </w:r>
      <w:r>
        <w:rPr>
          <w:color w:val="231F20"/>
          <w:spacing w:val="-14"/>
        </w:rPr>
        <w:t> </w:t>
      </w:r>
      <w:r>
        <w:rPr>
          <w:color w:val="231F20"/>
        </w:rPr>
        <w:t>đoạn</w:t>
      </w:r>
      <w:r>
        <w:rPr>
          <w:color w:val="231F20"/>
          <w:spacing w:val="-14"/>
        </w:rPr>
        <w:t> </w:t>
      </w:r>
      <w:r>
        <w:rPr>
          <w:color w:val="231F20"/>
        </w:rPr>
        <w:t>trừ</w:t>
      </w:r>
      <w:r>
        <w:rPr>
          <w:color w:val="231F20"/>
          <w:spacing w:val="-13"/>
        </w:rPr>
        <w:t> </w:t>
      </w:r>
      <w:r>
        <w:rPr>
          <w:color w:val="231F20"/>
        </w:rPr>
        <w:t>hết</w:t>
      </w:r>
      <w:r>
        <w:rPr>
          <w:color w:val="231F20"/>
          <w:spacing w:val="-14"/>
        </w:rPr>
        <w:t> </w:t>
      </w:r>
      <w:r>
        <w:rPr>
          <w:color w:val="231F20"/>
        </w:rPr>
        <w:t>là</w:t>
      </w:r>
      <w:r>
        <w:rPr>
          <w:color w:val="231F20"/>
          <w:spacing w:val="-14"/>
        </w:rPr>
        <w:t> </w:t>
      </w:r>
      <w:r>
        <w:rPr>
          <w:color w:val="231F20"/>
        </w:rPr>
        <w:t>trí</w:t>
      </w:r>
      <w:r>
        <w:rPr>
          <w:color w:val="231F20"/>
          <w:spacing w:val="-13"/>
        </w:rPr>
        <w:t> </w:t>
      </w:r>
      <w:r>
        <w:rPr>
          <w:color w:val="231F20"/>
        </w:rPr>
        <w:t>đoạn</w:t>
      </w:r>
      <w:r>
        <w:rPr>
          <w:color w:val="231F20"/>
          <w:spacing w:val="-14"/>
        </w:rPr>
        <w:t> </w:t>
      </w:r>
      <w:r>
        <w:rPr>
          <w:color w:val="231F20"/>
        </w:rPr>
        <w:t>thứ</w:t>
      </w:r>
      <w:r>
        <w:rPr>
          <w:color w:val="231F20"/>
          <w:spacing w:val="-14"/>
        </w:rPr>
        <w:t> </w:t>
      </w:r>
      <w:r>
        <w:rPr>
          <w:color w:val="231F20"/>
        </w:rPr>
        <w:t>sáu.</w:t>
      </w:r>
    </w:p>
    <w:p>
      <w:pPr>
        <w:pStyle w:val="BodyText"/>
        <w:spacing w:line="364" w:lineRule="auto"/>
        <w:ind w:left="960" w:right="1218" w:firstLine="0"/>
      </w:pPr>
      <w:r>
        <w:rPr>
          <w:color w:val="231F20"/>
        </w:rPr>
        <w:t>Năm kiết phần dưới đoạn trừ hết là trí đoạn thứ </w:t>
      </w:r>
      <w:r>
        <w:rPr>
          <w:color w:val="231F20"/>
          <w:spacing w:val="-8"/>
        </w:rPr>
        <w:t>bảy. </w:t>
      </w:r>
      <w:r>
        <w:rPr>
          <w:color w:val="231F20"/>
        </w:rPr>
        <w:t>Ái sắc dứt hết là trí đoạn thứ tám.</w:t>
      </w:r>
    </w:p>
    <w:p>
      <w:pPr>
        <w:pStyle w:val="BodyText"/>
        <w:spacing w:line="297" w:lineRule="exact" w:before="0"/>
        <w:ind w:left="960" w:firstLine="0"/>
      </w:pPr>
      <w:r>
        <w:rPr>
          <w:color w:val="231F20"/>
        </w:rPr>
        <w:t>Tất cả kiết đoạn trừ hết là trí đoạn thứ chín.</w:t>
      </w:r>
    </w:p>
    <w:p>
      <w:pPr>
        <w:pStyle w:val="BodyText"/>
        <w:spacing w:line="273" w:lineRule="auto" w:before="155"/>
        <w:ind w:right="107"/>
      </w:pPr>
      <w:r>
        <w:rPr>
          <w:i/>
          <w:color w:val="231F20"/>
        </w:rPr>
        <w:t>Hỏi: </w:t>
      </w:r>
      <w:r>
        <w:rPr>
          <w:color w:val="231F20"/>
        </w:rPr>
        <w:t>Chín trí đoạn nầy gồm thâu tất cả trí đoạn, hay tất cả trí đoạn gồm thâu chín trí đoạn?</w:t>
      </w:r>
    </w:p>
    <w:p>
      <w:pPr>
        <w:pStyle w:val="BodyText"/>
        <w:spacing w:line="273" w:lineRule="auto" w:before="112"/>
        <w:ind w:right="106"/>
      </w:pPr>
      <w:r>
        <w:rPr>
          <w:i/>
          <w:color w:val="231F20"/>
        </w:rPr>
        <w:t>Đáp: </w:t>
      </w:r>
      <w:r>
        <w:rPr>
          <w:color w:val="231F20"/>
        </w:rPr>
        <w:t>Tất cả gồm thâu chín, không phải chín gồm thâu tất cả. Những gì là không gồm thâu? Đệ tử của Đức Thế Tôn đã thành tựu kiến đế, ái dục chưa hết, kiết nơi cõi Dục do tư duy đoạn trừ hết không thuộc về chín trí đoạn. Ái dục đã hết, ái sắc chưa hết, kiết nơi cõi Sắc do tư duy đoạn trừ hết không thuộc về chín trí đoạn. Ái sắc đã hết, ái vô sắc chưa hết, kiết nơi cõi Vô sắc do tư duy đoạn trừ hết không thuộc về chín trí đoạn.</w:t>
      </w:r>
    </w:p>
    <w:p>
      <w:pPr>
        <w:pStyle w:val="BodyText"/>
        <w:spacing w:line="273" w:lineRule="auto" w:before="107"/>
        <w:ind w:right="107"/>
      </w:pPr>
      <w:r>
        <w:rPr>
          <w:color w:val="231F20"/>
        </w:rPr>
        <w:t>Có tám người (Bổ-đặc-già-la): Hướng Tu-đà-hoàn,  chứng  đắc Tu-đà-hoàn. Hướng Tư-đà-hàm, chứng đắc Tư-đà-hàm.</w:t>
      </w:r>
      <w:r>
        <w:rPr>
          <w:color w:val="231F20"/>
          <w:spacing w:val="57"/>
        </w:rPr>
        <w:t> </w:t>
      </w:r>
      <w:r>
        <w:rPr>
          <w:color w:val="231F20"/>
        </w:rPr>
        <w:t>Hướng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4" w:firstLine="0"/>
      </w:pPr>
      <w:r>
        <w:rPr>
          <w:color w:val="231F20"/>
        </w:rPr>
        <w:t>A-na-hàm, chứng đắc A-na-hàm. Hướng A-la-hán, chứng đắc A-la- hán. (Là bốn hướng, bốn quả Thanh văn)</w:t>
      </w:r>
    </w:p>
    <w:p>
      <w:pPr>
        <w:pStyle w:val="BodyText"/>
        <w:spacing w:line="273" w:lineRule="auto" w:before="112"/>
        <w:ind w:left="110" w:right="390"/>
      </w:pPr>
      <w:r>
        <w:rPr>
          <w:color w:val="231F20"/>
        </w:rPr>
        <w:t>Hướng Tu-đà-hoàn - chứng đắc Tu-đà-hoàn đối với chín trí đoạn nầy: Bao nhiêu thứ thành tựu, bao nhiêu thứ không thành tựu? Cho đến Hướng A-la-hán, chứng đắc A-la-hán đối với chín trí đoạn: Bao nhiêu thứ thành tựu, bao nhiêu thứ không thành tựu?</w:t>
      </w:r>
    </w:p>
    <w:p>
      <w:pPr>
        <w:pStyle w:val="BodyText"/>
        <w:spacing w:line="273" w:lineRule="auto" w:before="110"/>
        <w:ind w:left="110" w:right="390"/>
      </w:pPr>
      <w:r>
        <w:rPr>
          <w:i/>
          <w:color w:val="231F20"/>
        </w:rPr>
        <w:t>Hỏi:</w:t>
      </w:r>
      <w:r>
        <w:rPr>
          <w:i/>
          <w:color w:val="231F20"/>
          <w:spacing w:val="-8"/>
        </w:rPr>
        <w:t> </w:t>
      </w:r>
      <w:r>
        <w:rPr>
          <w:color w:val="231F20"/>
        </w:rPr>
        <w:t>Người</w:t>
      </w:r>
      <w:r>
        <w:rPr>
          <w:color w:val="231F20"/>
          <w:spacing w:val="-8"/>
        </w:rPr>
        <w:t> </w:t>
      </w:r>
      <w:r>
        <w:rPr>
          <w:color w:val="231F20"/>
        </w:rPr>
        <w:t>hướng</w:t>
      </w:r>
      <w:r>
        <w:rPr>
          <w:color w:val="231F20"/>
          <w:spacing w:val="-13"/>
        </w:rPr>
        <w:t> </w:t>
      </w:r>
      <w:r>
        <w:rPr>
          <w:color w:val="231F20"/>
        </w:rPr>
        <w:t>Tu-đà-hoàn</w:t>
      </w:r>
      <w:r>
        <w:rPr>
          <w:color w:val="231F20"/>
          <w:spacing w:val="-8"/>
        </w:rPr>
        <w:t> </w:t>
      </w:r>
      <w:r>
        <w:rPr>
          <w:color w:val="231F20"/>
        </w:rPr>
        <w:t>-</w:t>
      </w:r>
      <w:r>
        <w:rPr>
          <w:color w:val="231F20"/>
          <w:spacing w:val="-8"/>
        </w:rPr>
        <w:t> </w:t>
      </w:r>
      <w:r>
        <w:rPr>
          <w:color w:val="231F20"/>
        </w:rPr>
        <w:t>chứng</w:t>
      </w:r>
      <w:r>
        <w:rPr>
          <w:color w:val="231F20"/>
          <w:spacing w:val="-8"/>
        </w:rPr>
        <w:t> </w:t>
      </w:r>
      <w:r>
        <w:rPr>
          <w:color w:val="231F20"/>
        </w:rPr>
        <w:t>đắc</w:t>
      </w:r>
      <w:r>
        <w:rPr>
          <w:color w:val="231F20"/>
          <w:spacing w:val="-12"/>
        </w:rPr>
        <w:t> </w:t>
      </w:r>
      <w:r>
        <w:rPr>
          <w:color w:val="231F20"/>
        </w:rPr>
        <w:t>Tu-đà-hoàn</w:t>
      </w:r>
      <w:r>
        <w:rPr>
          <w:color w:val="231F20"/>
          <w:spacing w:val="-8"/>
        </w:rPr>
        <w:t> </w:t>
      </w:r>
      <w:r>
        <w:rPr>
          <w:color w:val="231F20"/>
        </w:rPr>
        <w:t>đối</w:t>
      </w:r>
      <w:r>
        <w:rPr>
          <w:color w:val="231F20"/>
          <w:spacing w:val="-8"/>
        </w:rPr>
        <w:t> </w:t>
      </w:r>
      <w:r>
        <w:rPr>
          <w:color w:val="231F20"/>
        </w:rPr>
        <w:t>với chín trí đoạn nầy: Bao nhiêu thứ thành tựu, bao nhiêu thứ không thành tựu?</w:t>
      </w:r>
    </w:p>
    <w:p>
      <w:pPr>
        <w:pStyle w:val="BodyText"/>
        <w:spacing w:line="273" w:lineRule="auto" w:before="110"/>
        <w:ind w:left="110" w:right="385"/>
      </w:pPr>
      <w:r>
        <w:rPr>
          <w:i/>
          <w:color w:val="231F20"/>
          <w:spacing w:val="3"/>
        </w:rPr>
        <w:t>Đáp: </w:t>
      </w:r>
      <w:r>
        <w:rPr>
          <w:color w:val="231F20"/>
          <w:spacing w:val="3"/>
        </w:rPr>
        <w:t>Hoặc </w:t>
      </w:r>
      <w:r>
        <w:rPr>
          <w:color w:val="231F20"/>
          <w:spacing w:val="4"/>
        </w:rPr>
        <w:t>không thành </w:t>
      </w:r>
      <w:r>
        <w:rPr>
          <w:color w:val="231F20"/>
          <w:spacing w:val="3"/>
        </w:rPr>
        <w:t>tựu, hoặc </w:t>
      </w:r>
      <w:r>
        <w:rPr>
          <w:color w:val="231F20"/>
          <w:spacing w:val="4"/>
        </w:rPr>
        <w:t>thành </w:t>
      </w:r>
      <w:r>
        <w:rPr>
          <w:color w:val="231F20"/>
          <w:spacing w:val="3"/>
        </w:rPr>
        <w:t>tựu một, hai, </w:t>
      </w:r>
      <w:r>
        <w:rPr>
          <w:color w:val="231F20"/>
          <w:spacing w:val="5"/>
        </w:rPr>
        <w:t>ba, </w:t>
      </w:r>
      <w:r>
        <w:rPr>
          <w:color w:val="231F20"/>
          <w:spacing w:val="3"/>
        </w:rPr>
        <w:t>bốn,</w:t>
      </w:r>
      <w:r>
        <w:rPr>
          <w:color w:val="231F20"/>
          <w:spacing w:val="10"/>
        </w:rPr>
        <w:t> </w:t>
      </w:r>
      <w:r>
        <w:rPr>
          <w:color w:val="231F20"/>
          <w:spacing w:val="5"/>
        </w:rPr>
        <w:t>năm.</w:t>
      </w:r>
    </w:p>
    <w:p>
      <w:pPr>
        <w:pStyle w:val="BodyText"/>
        <w:spacing w:line="273" w:lineRule="auto" w:before="112"/>
        <w:ind w:left="110" w:right="392"/>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spacing w:val="-3"/>
        </w:rPr>
        <w:t>không</w:t>
      </w:r>
      <w:r>
        <w:rPr>
          <w:color w:val="231F20"/>
          <w:spacing w:val="-9"/>
        </w:rPr>
        <w:t> </w:t>
      </w:r>
      <w:r>
        <w:rPr>
          <w:color w:val="231F20"/>
          <w:spacing w:val="-3"/>
        </w:rPr>
        <w:t>thành</w:t>
      </w:r>
      <w:r>
        <w:rPr>
          <w:color w:val="231F20"/>
          <w:spacing w:val="-10"/>
        </w:rPr>
        <w:t> </w:t>
      </w:r>
      <w:r>
        <w:rPr>
          <w:color w:val="231F20"/>
          <w:spacing w:val="-3"/>
        </w:rPr>
        <w:t>tựu?</w:t>
      </w:r>
      <w:r>
        <w:rPr>
          <w:color w:val="231F20"/>
          <w:spacing w:val="-9"/>
        </w:rPr>
        <w:t> </w:t>
      </w:r>
      <w:r>
        <w:rPr>
          <w:color w:val="231F20"/>
        </w:rPr>
        <w:t>Khổ</w:t>
      </w:r>
      <w:r>
        <w:rPr>
          <w:color w:val="231F20"/>
          <w:spacing w:val="-9"/>
        </w:rPr>
        <w:t> </w:t>
      </w:r>
      <w:r>
        <w:rPr>
          <w:color w:val="231F20"/>
          <w:spacing w:val="-3"/>
        </w:rPr>
        <w:t>pháp</w:t>
      </w:r>
      <w:r>
        <w:rPr>
          <w:color w:val="231F20"/>
          <w:spacing w:val="-9"/>
        </w:rPr>
        <w:t> </w:t>
      </w:r>
      <w:r>
        <w:rPr>
          <w:color w:val="231F20"/>
          <w:spacing w:val="-3"/>
        </w:rPr>
        <w:t>nhẫn</w:t>
      </w:r>
      <w:r>
        <w:rPr>
          <w:color w:val="231F20"/>
          <w:spacing w:val="-10"/>
        </w:rPr>
        <w:t> </w:t>
      </w:r>
      <w:r>
        <w:rPr>
          <w:color w:val="231F20"/>
        </w:rPr>
        <w:t>là</w:t>
      </w:r>
      <w:r>
        <w:rPr>
          <w:color w:val="231F20"/>
          <w:spacing w:val="-9"/>
        </w:rPr>
        <w:t> </w:t>
      </w:r>
      <w:r>
        <w:rPr>
          <w:color w:val="231F20"/>
          <w:spacing w:val="-3"/>
        </w:rPr>
        <w:t>không</w:t>
      </w:r>
      <w:r>
        <w:rPr>
          <w:color w:val="231F20"/>
          <w:spacing w:val="-9"/>
        </w:rPr>
        <w:t> </w:t>
      </w:r>
      <w:r>
        <w:rPr>
          <w:color w:val="231F20"/>
          <w:spacing w:val="-3"/>
        </w:rPr>
        <w:t>thành</w:t>
      </w:r>
      <w:r>
        <w:rPr>
          <w:color w:val="231F20"/>
          <w:spacing w:val="-9"/>
        </w:rPr>
        <w:t> </w:t>
      </w:r>
      <w:r>
        <w:rPr>
          <w:color w:val="231F20"/>
          <w:spacing w:val="-3"/>
        </w:rPr>
        <w:t>tựu. </w:t>
      </w:r>
      <w:r>
        <w:rPr>
          <w:color w:val="231F20"/>
        </w:rPr>
        <w:t>Khổ </w:t>
      </w:r>
      <w:r>
        <w:rPr>
          <w:color w:val="231F20"/>
          <w:spacing w:val="-3"/>
        </w:rPr>
        <w:t>pháp </w:t>
      </w:r>
      <w:r>
        <w:rPr>
          <w:color w:val="231F20"/>
        </w:rPr>
        <w:t>trí là </w:t>
      </w:r>
      <w:r>
        <w:rPr>
          <w:color w:val="231F20"/>
          <w:spacing w:val="-3"/>
        </w:rPr>
        <w:t>không thành tựu. </w:t>
      </w:r>
      <w:r>
        <w:rPr>
          <w:color w:val="231F20"/>
        </w:rPr>
        <w:t>Khổ vị tri </w:t>
      </w:r>
      <w:r>
        <w:rPr>
          <w:color w:val="231F20"/>
          <w:spacing w:val="-3"/>
        </w:rPr>
        <w:t>nhẫn </w:t>
      </w:r>
      <w:r>
        <w:rPr>
          <w:color w:val="231F20"/>
        </w:rPr>
        <w:t>là </w:t>
      </w:r>
      <w:r>
        <w:rPr>
          <w:color w:val="231F20"/>
          <w:spacing w:val="-3"/>
        </w:rPr>
        <w:t>không thành tựu. </w:t>
      </w:r>
      <w:r>
        <w:rPr>
          <w:color w:val="231F20"/>
        </w:rPr>
        <w:t>Khổ</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6"/>
        </w:rPr>
        <w:t> </w:t>
      </w:r>
      <w:r>
        <w:rPr>
          <w:color w:val="231F20"/>
        </w:rPr>
        <w:t>là</w:t>
      </w:r>
      <w:r>
        <w:rPr>
          <w:color w:val="231F20"/>
          <w:spacing w:val="-7"/>
        </w:rPr>
        <w:t> </w:t>
      </w:r>
      <w:r>
        <w:rPr>
          <w:color w:val="231F20"/>
          <w:spacing w:val="-3"/>
        </w:rPr>
        <w:t>không</w:t>
      </w:r>
      <w:r>
        <w:rPr>
          <w:color w:val="231F20"/>
          <w:spacing w:val="-7"/>
        </w:rPr>
        <w:t> </w:t>
      </w:r>
      <w:r>
        <w:rPr>
          <w:color w:val="231F20"/>
          <w:spacing w:val="-3"/>
        </w:rPr>
        <w:t>thành</w:t>
      </w:r>
      <w:r>
        <w:rPr>
          <w:color w:val="231F20"/>
          <w:spacing w:val="-6"/>
        </w:rPr>
        <w:t> </w:t>
      </w:r>
      <w:r>
        <w:rPr>
          <w:color w:val="231F20"/>
          <w:spacing w:val="-3"/>
        </w:rPr>
        <w:t>tựu.</w:t>
      </w:r>
      <w:r>
        <w:rPr>
          <w:color w:val="231F20"/>
          <w:spacing w:val="-11"/>
        </w:rPr>
        <w:t> </w:t>
      </w:r>
      <w:r>
        <w:rPr>
          <w:color w:val="231F20"/>
        </w:rPr>
        <w:t>Tập</w:t>
      </w:r>
      <w:r>
        <w:rPr>
          <w:color w:val="231F20"/>
          <w:spacing w:val="-7"/>
        </w:rPr>
        <w:t> </w:t>
      </w:r>
      <w:r>
        <w:rPr>
          <w:color w:val="231F20"/>
          <w:spacing w:val="-3"/>
        </w:rPr>
        <w:t>pháp</w:t>
      </w:r>
      <w:r>
        <w:rPr>
          <w:color w:val="231F20"/>
          <w:spacing w:val="-6"/>
        </w:rPr>
        <w:t> </w:t>
      </w:r>
      <w:r>
        <w:rPr>
          <w:color w:val="231F20"/>
          <w:spacing w:val="-3"/>
        </w:rPr>
        <w:t>nhẫn</w:t>
      </w:r>
      <w:r>
        <w:rPr>
          <w:color w:val="231F20"/>
          <w:spacing w:val="-7"/>
        </w:rPr>
        <w:t> </w:t>
      </w:r>
      <w:r>
        <w:rPr>
          <w:color w:val="231F20"/>
        </w:rPr>
        <w:t>là</w:t>
      </w:r>
      <w:r>
        <w:rPr>
          <w:color w:val="231F20"/>
          <w:spacing w:val="-7"/>
        </w:rPr>
        <w:t> </w:t>
      </w:r>
      <w:r>
        <w:rPr>
          <w:color w:val="231F20"/>
          <w:spacing w:val="-3"/>
        </w:rPr>
        <w:t>không</w:t>
      </w:r>
      <w:r>
        <w:rPr>
          <w:color w:val="231F20"/>
          <w:spacing w:val="-6"/>
        </w:rPr>
        <w:t> </w:t>
      </w:r>
      <w:r>
        <w:rPr>
          <w:color w:val="231F20"/>
          <w:spacing w:val="-3"/>
        </w:rPr>
        <w:t>thành</w:t>
      </w:r>
      <w:r>
        <w:rPr>
          <w:color w:val="231F20"/>
          <w:spacing w:val="-7"/>
        </w:rPr>
        <w:t> </w:t>
      </w:r>
      <w:r>
        <w:rPr>
          <w:color w:val="231F20"/>
          <w:spacing w:val="-3"/>
        </w:rPr>
        <w:t>tựu.</w:t>
      </w:r>
    </w:p>
    <w:p>
      <w:pPr>
        <w:pStyle w:val="BodyText"/>
        <w:spacing w:line="273" w:lineRule="auto"/>
        <w:ind w:left="110" w:right="389"/>
      </w:pPr>
      <w:r>
        <w:rPr>
          <w:color w:val="231F20"/>
        </w:rPr>
        <w:t>Thế nào là một </w:t>
      </w:r>
      <w:r>
        <w:rPr>
          <w:color w:val="231F20"/>
          <w:spacing w:val="-5"/>
        </w:rPr>
        <w:t>v.v...? </w:t>
      </w:r>
      <w:r>
        <w:rPr>
          <w:color w:val="231F20"/>
        </w:rPr>
        <w:t>Tập pháp trí là thành tựu một. Tập vi tri nhẫn, tập vị tri trí là thành tựu hai. Tận pháp nhẫn, tập pháp trí là thành</w:t>
      </w:r>
      <w:r>
        <w:rPr>
          <w:color w:val="231F20"/>
          <w:spacing w:val="-6"/>
        </w:rPr>
        <w:t> </w:t>
      </w:r>
      <w:r>
        <w:rPr>
          <w:color w:val="231F20"/>
        </w:rPr>
        <w:t>tựu</w:t>
      </w:r>
      <w:r>
        <w:rPr>
          <w:color w:val="231F20"/>
          <w:spacing w:val="-5"/>
        </w:rPr>
        <w:t> </w:t>
      </w:r>
      <w:r>
        <w:rPr>
          <w:color w:val="231F20"/>
        </w:rPr>
        <w:t>ba.</w:t>
      </w:r>
      <w:r>
        <w:rPr>
          <w:color w:val="231F20"/>
          <w:spacing w:val="-10"/>
        </w:rPr>
        <w:t> </w:t>
      </w:r>
      <w:r>
        <w:rPr>
          <w:color w:val="231F20"/>
        </w:rPr>
        <w:t>Tận</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nhẫn,</w:t>
      </w:r>
      <w:r>
        <w:rPr>
          <w:color w:val="231F20"/>
          <w:spacing w:val="-5"/>
        </w:rPr>
        <w:t> </w:t>
      </w:r>
      <w:r>
        <w:rPr>
          <w:color w:val="231F20"/>
        </w:rPr>
        <w:t>tận</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bốn.</w:t>
      </w:r>
      <w:r>
        <w:rPr>
          <w:color w:val="231F20"/>
          <w:spacing w:val="-5"/>
        </w:rPr>
        <w:t> </w:t>
      </w:r>
      <w:r>
        <w:rPr>
          <w:color w:val="231F20"/>
        </w:rPr>
        <w:t>Đạo</w:t>
      </w:r>
      <w:r>
        <w:rPr>
          <w:color w:val="231F20"/>
          <w:spacing w:val="-5"/>
        </w:rPr>
        <w:t> </w:t>
      </w:r>
      <w:r>
        <w:rPr>
          <w:color w:val="231F20"/>
        </w:rPr>
        <w:t>pháp nhẫn, đạo pháp trí là thành tựu năm. Đạo vị tri nhẫn đắc Tu-đà-hoàn là thành tựu sáu trí</w:t>
      </w:r>
      <w:r>
        <w:rPr>
          <w:color w:val="231F20"/>
          <w:spacing w:val="-2"/>
        </w:rPr>
        <w:t> </w:t>
      </w:r>
      <w:r>
        <w:rPr>
          <w:color w:val="231F20"/>
        </w:rPr>
        <w:t>đoạn.</w:t>
      </w:r>
    </w:p>
    <w:p>
      <w:pPr>
        <w:pStyle w:val="BodyText"/>
        <w:spacing w:line="273" w:lineRule="auto" w:before="109"/>
        <w:ind w:left="110" w:right="392"/>
      </w:pPr>
      <w:r>
        <w:rPr>
          <w:i/>
          <w:color w:val="231F20"/>
          <w:spacing w:val="-3"/>
        </w:rPr>
        <w:t>Hỏi: </w:t>
      </w:r>
      <w:r>
        <w:rPr>
          <w:color w:val="231F20"/>
          <w:spacing w:val="-3"/>
        </w:rPr>
        <w:t>Người hướng Tư-đà-hàm </w:t>
      </w:r>
      <w:r>
        <w:rPr>
          <w:color w:val="231F20"/>
        </w:rPr>
        <w:t>- </w:t>
      </w:r>
      <w:r>
        <w:rPr>
          <w:color w:val="231F20"/>
          <w:spacing w:val="-3"/>
        </w:rPr>
        <w:t>chứng Tư-đà-hàm </w:t>
      </w:r>
      <w:r>
        <w:rPr>
          <w:color w:val="231F20"/>
        </w:rPr>
        <w:t>đối với </w:t>
      </w:r>
      <w:r>
        <w:rPr>
          <w:color w:val="231F20"/>
          <w:spacing w:val="-3"/>
        </w:rPr>
        <w:t>chín </w:t>
      </w:r>
      <w:r>
        <w:rPr>
          <w:color w:val="231F20"/>
        </w:rPr>
        <w:t>trí</w:t>
      </w:r>
      <w:r>
        <w:rPr>
          <w:color w:val="231F20"/>
          <w:spacing w:val="-12"/>
        </w:rPr>
        <w:t> </w:t>
      </w:r>
      <w:r>
        <w:rPr>
          <w:color w:val="231F20"/>
          <w:spacing w:val="-3"/>
        </w:rPr>
        <w:t>đoạn</w:t>
      </w:r>
      <w:r>
        <w:rPr>
          <w:color w:val="231F20"/>
          <w:spacing w:val="-11"/>
        </w:rPr>
        <w:t> </w:t>
      </w:r>
      <w:r>
        <w:rPr>
          <w:color w:val="231F20"/>
          <w:spacing w:val="-3"/>
        </w:rPr>
        <w:t>nầy:</w:t>
      </w:r>
      <w:r>
        <w:rPr>
          <w:color w:val="231F20"/>
          <w:spacing w:val="-12"/>
        </w:rPr>
        <w:t> </w:t>
      </w:r>
      <w:r>
        <w:rPr>
          <w:color w:val="231F20"/>
        </w:rPr>
        <w:t>Bao</w:t>
      </w:r>
      <w:r>
        <w:rPr>
          <w:color w:val="231F20"/>
          <w:spacing w:val="-11"/>
        </w:rPr>
        <w:t> </w:t>
      </w:r>
      <w:r>
        <w:rPr>
          <w:color w:val="231F20"/>
          <w:spacing w:val="-3"/>
        </w:rPr>
        <w:t>nhiêu</w:t>
      </w:r>
      <w:r>
        <w:rPr>
          <w:color w:val="231F20"/>
          <w:spacing w:val="-12"/>
        </w:rPr>
        <w:t> </w:t>
      </w:r>
      <w:r>
        <w:rPr>
          <w:color w:val="231F20"/>
        </w:rPr>
        <w:t>thứ</w:t>
      </w:r>
      <w:r>
        <w:rPr>
          <w:color w:val="231F20"/>
          <w:spacing w:val="-11"/>
        </w:rPr>
        <w:t> </w:t>
      </w:r>
      <w:r>
        <w:rPr>
          <w:color w:val="231F20"/>
          <w:spacing w:val="-3"/>
        </w:rPr>
        <w:t>thành</w:t>
      </w:r>
      <w:r>
        <w:rPr>
          <w:color w:val="231F20"/>
          <w:spacing w:val="-12"/>
        </w:rPr>
        <w:t> </w:t>
      </w:r>
      <w:r>
        <w:rPr>
          <w:color w:val="231F20"/>
          <w:spacing w:val="-3"/>
        </w:rPr>
        <w:t>tựu,</w:t>
      </w:r>
      <w:r>
        <w:rPr>
          <w:color w:val="231F20"/>
          <w:spacing w:val="-11"/>
        </w:rPr>
        <w:t> </w:t>
      </w:r>
      <w:r>
        <w:rPr>
          <w:color w:val="231F20"/>
        </w:rPr>
        <w:t>bao</w:t>
      </w:r>
      <w:r>
        <w:rPr>
          <w:color w:val="231F20"/>
          <w:spacing w:val="-11"/>
        </w:rPr>
        <w:t> </w:t>
      </w:r>
      <w:r>
        <w:rPr>
          <w:color w:val="231F20"/>
          <w:spacing w:val="-3"/>
        </w:rPr>
        <w:t>nhiêu</w:t>
      </w:r>
      <w:r>
        <w:rPr>
          <w:color w:val="231F20"/>
          <w:spacing w:val="-12"/>
        </w:rPr>
        <w:t> </w:t>
      </w:r>
      <w:r>
        <w:rPr>
          <w:color w:val="231F20"/>
        </w:rPr>
        <w:t>thứ</w:t>
      </w:r>
      <w:r>
        <w:rPr>
          <w:color w:val="231F20"/>
          <w:spacing w:val="-11"/>
        </w:rPr>
        <w:t> </w:t>
      </w:r>
      <w:r>
        <w:rPr>
          <w:color w:val="231F20"/>
          <w:spacing w:val="-3"/>
        </w:rPr>
        <w:t>không</w:t>
      </w:r>
      <w:r>
        <w:rPr>
          <w:color w:val="231F20"/>
          <w:spacing w:val="-12"/>
        </w:rPr>
        <w:t> </w:t>
      </w:r>
      <w:r>
        <w:rPr>
          <w:color w:val="231F20"/>
          <w:spacing w:val="-3"/>
        </w:rPr>
        <w:t>thành</w:t>
      </w:r>
      <w:r>
        <w:rPr>
          <w:color w:val="231F20"/>
          <w:spacing w:val="-11"/>
        </w:rPr>
        <w:t> </w:t>
      </w:r>
      <w:r>
        <w:rPr>
          <w:color w:val="231F20"/>
          <w:spacing w:val="-3"/>
        </w:rPr>
        <w:t>tựu?</w:t>
      </w:r>
    </w:p>
    <w:p>
      <w:pPr>
        <w:pStyle w:val="BodyText"/>
        <w:spacing w:line="273" w:lineRule="auto" w:before="112"/>
        <w:ind w:left="110" w:right="390"/>
      </w:pPr>
      <w:r>
        <w:rPr>
          <w:i/>
          <w:color w:val="231F20"/>
        </w:rPr>
        <w:t>Đáp:</w:t>
      </w:r>
      <w:r>
        <w:rPr>
          <w:i/>
          <w:color w:val="231F20"/>
          <w:spacing w:val="-8"/>
        </w:rPr>
        <w:t> </w:t>
      </w:r>
      <w:r>
        <w:rPr>
          <w:color w:val="231F20"/>
        </w:rPr>
        <w:t>Nếu</w:t>
      </w:r>
      <w:r>
        <w:rPr>
          <w:color w:val="231F20"/>
          <w:spacing w:val="-7"/>
        </w:rPr>
        <w:t> </w:t>
      </w:r>
      <w:r>
        <w:rPr>
          <w:color w:val="231F20"/>
        </w:rPr>
        <w:t>tăng</w:t>
      </w:r>
      <w:r>
        <w:rPr>
          <w:color w:val="231F20"/>
          <w:spacing w:val="-8"/>
        </w:rPr>
        <w:t> </w:t>
      </w:r>
      <w:r>
        <w:rPr>
          <w:color w:val="231F20"/>
        </w:rPr>
        <w:t>thêm</w:t>
      </w:r>
      <w:r>
        <w:rPr>
          <w:color w:val="231F20"/>
          <w:spacing w:val="-7"/>
        </w:rPr>
        <w:t> </w:t>
      </w:r>
      <w:r>
        <w:rPr>
          <w:color w:val="231F20"/>
        </w:rPr>
        <w:t>khiến</w:t>
      </w:r>
      <w:r>
        <w:rPr>
          <w:color w:val="231F20"/>
          <w:spacing w:val="-8"/>
        </w:rPr>
        <w:t> </w:t>
      </w:r>
      <w:r>
        <w:rPr>
          <w:color w:val="231F20"/>
        </w:rPr>
        <w:t>dứt</w:t>
      </w:r>
      <w:r>
        <w:rPr>
          <w:color w:val="231F20"/>
          <w:spacing w:val="-7"/>
        </w:rPr>
        <w:t> </w:t>
      </w:r>
      <w:r>
        <w:rPr>
          <w:color w:val="231F20"/>
        </w:rPr>
        <w:t>hết</w:t>
      </w:r>
      <w:r>
        <w:rPr>
          <w:color w:val="231F20"/>
          <w:spacing w:val="-7"/>
        </w:rPr>
        <w:t> </w:t>
      </w:r>
      <w:r>
        <w:rPr>
          <w:color w:val="231F20"/>
        </w:rPr>
        <w:t>dục,</w:t>
      </w:r>
      <w:r>
        <w:rPr>
          <w:color w:val="231F20"/>
          <w:spacing w:val="-8"/>
        </w:rPr>
        <w:t> </w:t>
      </w:r>
      <w:r>
        <w:rPr>
          <w:color w:val="231F20"/>
        </w:rPr>
        <w:t>vượt</w:t>
      </w:r>
      <w:r>
        <w:rPr>
          <w:color w:val="231F20"/>
          <w:spacing w:val="-7"/>
        </w:rPr>
        <w:t> </w:t>
      </w:r>
      <w:r>
        <w:rPr>
          <w:color w:val="231F20"/>
        </w:rPr>
        <w:t>thứ</w:t>
      </w:r>
      <w:r>
        <w:rPr>
          <w:color w:val="231F20"/>
          <w:spacing w:val="-8"/>
        </w:rPr>
        <w:t> </w:t>
      </w:r>
      <w:r>
        <w:rPr>
          <w:color w:val="231F20"/>
        </w:rPr>
        <w:t>lớp,</w:t>
      </w:r>
      <w:r>
        <w:rPr>
          <w:color w:val="231F20"/>
          <w:spacing w:val="-7"/>
        </w:rPr>
        <w:t> </w:t>
      </w:r>
      <w:r>
        <w:rPr>
          <w:color w:val="231F20"/>
        </w:rPr>
        <w:t>thủ</w:t>
      </w:r>
      <w:r>
        <w:rPr>
          <w:color w:val="231F20"/>
          <w:spacing w:val="-7"/>
        </w:rPr>
        <w:t> </w:t>
      </w:r>
      <w:r>
        <w:rPr>
          <w:color w:val="231F20"/>
        </w:rPr>
        <w:t>chứng (đẳng</w:t>
      </w:r>
      <w:r>
        <w:rPr>
          <w:color w:val="231F20"/>
          <w:spacing w:val="-10"/>
        </w:rPr>
        <w:t> </w:t>
      </w:r>
      <w:r>
        <w:rPr>
          <w:color w:val="231F20"/>
        </w:rPr>
        <w:t>vô</w:t>
      </w:r>
      <w:r>
        <w:rPr>
          <w:color w:val="231F20"/>
          <w:spacing w:val="-10"/>
        </w:rPr>
        <w:t> </w:t>
      </w:r>
      <w:r>
        <w:rPr>
          <w:color w:val="231F20"/>
        </w:rPr>
        <w:t>gián,</w:t>
      </w:r>
      <w:r>
        <w:rPr>
          <w:color w:val="231F20"/>
          <w:spacing w:val="-9"/>
        </w:rPr>
        <w:t> </w:t>
      </w:r>
      <w:r>
        <w:rPr>
          <w:color w:val="231F20"/>
        </w:rPr>
        <w:t>nhập</w:t>
      </w:r>
      <w:r>
        <w:rPr>
          <w:color w:val="231F20"/>
          <w:spacing w:val="-10"/>
        </w:rPr>
        <w:t> </w:t>
      </w:r>
      <w:r>
        <w:rPr>
          <w:color w:val="231F20"/>
        </w:rPr>
        <w:t>chánh</w:t>
      </w:r>
      <w:r>
        <w:rPr>
          <w:color w:val="231F20"/>
          <w:spacing w:val="-10"/>
        </w:rPr>
        <w:t> </w:t>
      </w:r>
      <w:r>
        <w:rPr>
          <w:color w:val="231F20"/>
        </w:rPr>
        <w:t>tánh</w:t>
      </w:r>
      <w:r>
        <w:rPr>
          <w:color w:val="231F20"/>
          <w:spacing w:val="-9"/>
        </w:rPr>
        <w:t> </w:t>
      </w:r>
      <w:r>
        <w:rPr>
          <w:color w:val="231F20"/>
        </w:rPr>
        <w:t>ly</w:t>
      </w:r>
      <w:r>
        <w:rPr>
          <w:color w:val="231F20"/>
          <w:spacing w:val="-10"/>
        </w:rPr>
        <w:t> </w:t>
      </w:r>
      <w:r>
        <w:rPr>
          <w:color w:val="231F20"/>
        </w:rPr>
        <w:t>sinh):</w:t>
      </w:r>
      <w:r>
        <w:rPr>
          <w:color w:val="231F20"/>
          <w:spacing w:val="-10"/>
        </w:rPr>
        <w:t> </w:t>
      </w:r>
      <w:r>
        <w:rPr>
          <w:color w:val="231F20"/>
        </w:rPr>
        <w:t>Hoặc</w:t>
      </w:r>
      <w:r>
        <w:rPr>
          <w:color w:val="231F20"/>
          <w:spacing w:val="-9"/>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hoặc thành tựu một, hai, ba, bốn, năm,</w:t>
      </w:r>
      <w:r>
        <w:rPr>
          <w:color w:val="231F20"/>
          <w:spacing w:val="-1"/>
        </w:rPr>
        <w:t> </w:t>
      </w:r>
      <w:r>
        <w:rPr>
          <w:color w:val="231F20"/>
        </w:rPr>
        <w:t>sáu.</w:t>
      </w:r>
    </w:p>
    <w:p>
      <w:pPr>
        <w:pStyle w:val="BodyText"/>
        <w:spacing w:line="273" w:lineRule="auto"/>
        <w:ind w:left="110" w:right="386"/>
      </w:pPr>
      <w:r>
        <w:rPr>
          <w:color w:val="231F20"/>
        </w:rPr>
        <w:t>Thế nào là không thành tựu? Khổ pháp nhẫn là không thành tựu. Khổ pháp trí là không thành tựu. Khổ vị tri nhẫn là không thành tựu. Khổ vị tri trí là không thành tựu. Tập pháp nhẫn là không thành</w:t>
      </w:r>
      <w:r>
        <w:rPr>
          <w:color w:val="231F20"/>
          <w:spacing w:val="5"/>
        </w:rPr>
        <w:t> </w:t>
      </w:r>
      <w:r>
        <w:rPr>
          <w:color w:val="231F20"/>
        </w:rPr>
        <w:t>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một </w:t>
      </w:r>
      <w:r>
        <w:rPr>
          <w:color w:val="231F20"/>
          <w:spacing w:val="-5"/>
        </w:rPr>
        <w:t>v.v...? </w:t>
      </w:r>
      <w:r>
        <w:rPr>
          <w:color w:val="231F20"/>
        </w:rPr>
        <w:t>Tập pháp trí là thành tựu một. Tập vi tri nhẫn, tập vị tri trí là thành tựu hai. Tận pháp nhẫn, tận pháp trí là thành</w:t>
      </w:r>
      <w:r>
        <w:rPr>
          <w:color w:val="231F20"/>
          <w:spacing w:val="-6"/>
        </w:rPr>
        <w:t> </w:t>
      </w:r>
      <w:r>
        <w:rPr>
          <w:color w:val="231F20"/>
        </w:rPr>
        <w:t>tựu</w:t>
      </w:r>
      <w:r>
        <w:rPr>
          <w:color w:val="231F20"/>
          <w:spacing w:val="-5"/>
        </w:rPr>
        <w:t> </w:t>
      </w:r>
      <w:r>
        <w:rPr>
          <w:color w:val="231F20"/>
        </w:rPr>
        <w:t>ba.</w:t>
      </w:r>
      <w:r>
        <w:rPr>
          <w:color w:val="231F20"/>
          <w:spacing w:val="-10"/>
        </w:rPr>
        <w:t> </w:t>
      </w:r>
      <w:r>
        <w:rPr>
          <w:color w:val="231F20"/>
        </w:rPr>
        <w:t>Tận</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nhẫn,</w:t>
      </w:r>
      <w:r>
        <w:rPr>
          <w:color w:val="231F20"/>
          <w:spacing w:val="-5"/>
        </w:rPr>
        <w:t> </w:t>
      </w:r>
      <w:r>
        <w:rPr>
          <w:color w:val="231F20"/>
        </w:rPr>
        <w:t>tận</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bốn.</w:t>
      </w:r>
      <w:r>
        <w:rPr>
          <w:color w:val="231F20"/>
          <w:spacing w:val="-5"/>
        </w:rPr>
        <w:t> </w:t>
      </w:r>
      <w:r>
        <w:rPr>
          <w:color w:val="231F20"/>
        </w:rPr>
        <w:t>Đạo</w:t>
      </w:r>
      <w:r>
        <w:rPr>
          <w:color w:val="231F20"/>
          <w:spacing w:val="-5"/>
        </w:rPr>
        <w:t> </w:t>
      </w:r>
      <w:r>
        <w:rPr>
          <w:color w:val="231F20"/>
        </w:rPr>
        <w:t>pháp nhẫn, đạo pháp trí là thành tựu năm. Đạo vị tri nhẫn nếu đắc Tu-đà- hoàn,</w:t>
      </w:r>
      <w:r>
        <w:rPr>
          <w:color w:val="231F20"/>
          <w:spacing w:val="-10"/>
        </w:rPr>
        <w:t> </w:t>
      </w:r>
      <w:r>
        <w:rPr>
          <w:color w:val="231F20"/>
        </w:rPr>
        <w:t>hướng</w:t>
      </w:r>
      <w:r>
        <w:rPr>
          <w:color w:val="231F20"/>
          <w:spacing w:val="-9"/>
        </w:rPr>
        <w:t> </w:t>
      </w:r>
      <w:r>
        <w:rPr>
          <w:color w:val="231F20"/>
        </w:rPr>
        <w:t>chứng</w:t>
      </w:r>
      <w:r>
        <w:rPr>
          <w:color w:val="231F20"/>
          <w:spacing w:val="-10"/>
        </w:rPr>
        <w:t> </w:t>
      </w:r>
      <w:r>
        <w:rPr>
          <w:color w:val="231F20"/>
        </w:rPr>
        <w:t>quả</w:t>
      </w:r>
      <w:r>
        <w:rPr>
          <w:color w:val="231F20"/>
          <w:spacing w:val="-14"/>
        </w:rPr>
        <w:t> </w:t>
      </w:r>
      <w:r>
        <w:rPr>
          <w:color w:val="231F20"/>
        </w:rPr>
        <w:t>Tư-đà-hàm</w:t>
      </w:r>
      <w:r>
        <w:rPr>
          <w:color w:val="231F20"/>
          <w:spacing w:val="-10"/>
        </w:rPr>
        <w:t> </w:t>
      </w:r>
      <w:r>
        <w:rPr>
          <w:color w:val="231F20"/>
        </w:rPr>
        <w:t>là</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sáu.</w:t>
      </w:r>
      <w:r>
        <w:rPr>
          <w:color w:val="231F20"/>
          <w:spacing w:val="-10"/>
        </w:rPr>
        <w:t> </w:t>
      </w:r>
      <w:r>
        <w:rPr>
          <w:color w:val="231F20"/>
        </w:rPr>
        <w:t>Đắc</w:t>
      </w:r>
      <w:r>
        <w:rPr>
          <w:color w:val="231F20"/>
          <w:spacing w:val="-14"/>
        </w:rPr>
        <w:t> </w:t>
      </w:r>
      <w:r>
        <w:rPr>
          <w:color w:val="231F20"/>
        </w:rPr>
        <w:t>Tư-đà-hàm là thành tựu sáu trí</w:t>
      </w:r>
      <w:r>
        <w:rPr>
          <w:color w:val="231F20"/>
          <w:spacing w:val="-2"/>
        </w:rPr>
        <w:t> </w:t>
      </w:r>
      <w:r>
        <w:rPr>
          <w:color w:val="231F20"/>
        </w:rPr>
        <w:t>đoạn.</w:t>
      </w:r>
    </w:p>
    <w:p>
      <w:pPr>
        <w:pStyle w:val="BodyText"/>
        <w:spacing w:line="273" w:lineRule="auto" w:before="108"/>
        <w:ind w:right="112"/>
      </w:pPr>
      <w:r>
        <w:rPr>
          <w:i/>
          <w:color w:val="231F20"/>
          <w:spacing w:val="-3"/>
        </w:rPr>
        <w:t>Hỏi:</w:t>
      </w:r>
      <w:r>
        <w:rPr>
          <w:i/>
          <w:color w:val="231F20"/>
          <w:spacing w:val="-6"/>
        </w:rPr>
        <w:t> </w:t>
      </w:r>
      <w:r>
        <w:rPr>
          <w:color w:val="231F20"/>
          <w:spacing w:val="-3"/>
        </w:rPr>
        <w:t>Người</w:t>
      </w:r>
      <w:r>
        <w:rPr>
          <w:color w:val="231F20"/>
          <w:spacing w:val="-5"/>
        </w:rPr>
        <w:t> </w:t>
      </w:r>
      <w:r>
        <w:rPr>
          <w:color w:val="231F20"/>
          <w:spacing w:val="-3"/>
        </w:rPr>
        <w:t>hướng</w:t>
      </w:r>
      <w:r>
        <w:rPr>
          <w:color w:val="231F20"/>
          <w:spacing w:val="-19"/>
        </w:rPr>
        <w:t> </w:t>
      </w:r>
      <w:r>
        <w:rPr>
          <w:color w:val="231F20"/>
          <w:spacing w:val="-3"/>
        </w:rPr>
        <w:t>A-na-hàm</w:t>
      </w:r>
      <w:r>
        <w:rPr>
          <w:color w:val="231F20"/>
          <w:spacing w:val="-5"/>
        </w:rPr>
        <w:t> </w:t>
      </w:r>
      <w:r>
        <w:rPr>
          <w:color w:val="231F20"/>
        </w:rPr>
        <w:t>–</w:t>
      </w:r>
      <w:r>
        <w:rPr>
          <w:color w:val="231F20"/>
          <w:spacing w:val="-5"/>
        </w:rPr>
        <w:t> </w:t>
      </w:r>
      <w:r>
        <w:rPr>
          <w:color w:val="231F20"/>
          <w:spacing w:val="-3"/>
        </w:rPr>
        <w:t>chứng</w:t>
      </w:r>
      <w:r>
        <w:rPr>
          <w:color w:val="231F20"/>
          <w:spacing w:val="-20"/>
        </w:rPr>
        <w:t> </w:t>
      </w:r>
      <w:r>
        <w:rPr>
          <w:color w:val="231F20"/>
          <w:spacing w:val="-3"/>
        </w:rPr>
        <w:t>A-na-hàm</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spacing w:val="-3"/>
        </w:rPr>
        <w:t>chín</w:t>
      </w:r>
      <w:r>
        <w:rPr>
          <w:color w:val="231F20"/>
          <w:spacing w:val="-5"/>
        </w:rPr>
        <w:t> </w:t>
      </w:r>
      <w:r>
        <w:rPr>
          <w:color w:val="231F20"/>
          <w:spacing w:val="-3"/>
        </w:rPr>
        <w:t>trí đoạn</w:t>
      </w:r>
      <w:r>
        <w:rPr>
          <w:color w:val="231F20"/>
          <w:spacing w:val="-6"/>
        </w:rPr>
        <w:t> </w:t>
      </w:r>
      <w:r>
        <w:rPr>
          <w:color w:val="231F20"/>
          <w:spacing w:val="-3"/>
        </w:rPr>
        <w:t>nầy:</w:t>
      </w:r>
      <w:r>
        <w:rPr>
          <w:color w:val="231F20"/>
          <w:spacing w:val="-6"/>
        </w:rPr>
        <w:t> </w:t>
      </w:r>
      <w:r>
        <w:rPr>
          <w:color w:val="231F20"/>
        </w:rPr>
        <w:t>Bao</w:t>
      </w:r>
      <w:r>
        <w:rPr>
          <w:color w:val="231F20"/>
          <w:spacing w:val="-6"/>
        </w:rPr>
        <w:t> </w:t>
      </w:r>
      <w:r>
        <w:rPr>
          <w:color w:val="231F20"/>
          <w:spacing w:val="-3"/>
        </w:rPr>
        <w:t>nhiêu</w:t>
      </w:r>
      <w:r>
        <w:rPr>
          <w:color w:val="231F20"/>
          <w:spacing w:val="-6"/>
        </w:rPr>
        <w:t> </w:t>
      </w:r>
      <w:r>
        <w:rPr>
          <w:color w:val="231F20"/>
        </w:rPr>
        <w:t>thứ</w:t>
      </w:r>
      <w:r>
        <w:rPr>
          <w:color w:val="231F20"/>
          <w:spacing w:val="-6"/>
        </w:rPr>
        <w:t> </w:t>
      </w:r>
      <w:r>
        <w:rPr>
          <w:color w:val="231F20"/>
          <w:spacing w:val="-3"/>
        </w:rPr>
        <w:t>thành</w:t>
      </w:r>
      <w:r>
        <w:rPr>
          <w:color w:val="231F20"/>
          <w:spacing w:val="-6"/>
        </w:rPr>
        <w:t> </w:t>
      </w:r>
      <w:r>
        <w:rPr>
          <w:color w:val="231F20"/>
          <w:spacing w:val="-3"/>
        </w:rPr>
        <w:t>tựu,</w:t>
      </w:r>
      <w:r>
        <w:rPr>
          <w:color w:val="231F20"/>
          <w:spacing w:val="-6"/>
        </w:rPr>
        <w:t> </w:t>
      </w:r>
      <w:r>
        <w:rPr>
          <w:color w:val="231F20"/>
        </w:rPr>
        <w:t>bao</w:t>
      </w:r>
      <w:r>
        <w:rPr>
          <w:color w:val="231F20"/>
          <w:spacing w:val="-6"/>
        </w:rPr>
        <w:t> </w:t>
      </w:r>
      <w:r>
        <w:rPr>
          <w:color w:val="231F20"/>
          <w:spacing w:val="-3"/>
        </w:rPr>
        <w:t>nhiêu</w:t>
      </w:r>
      <w:r>
        <w:rPr>
          <w:color w:val="231F20"/>
          <w:spacing w:val="-6"/>
        </w:rPr>
        <w:t> </w:t>
      </w:r>
      <w:r>
        <w:rPr>
          <w:color w:val="231F20"/>
        </w:rPr>
        <w:t>thứ</w:t>
      </w:r>
      <w:r>
        <w:rPr>
          <w:color w:val="231F20"/>
          <w:spacing w:val="-6"/>
        </w:rPr>
        <w:t> </w:t>
      </w:r>
      <w:r>
        <w:rPr>
          <w:color w:val="231F20"/>
          <w:spacing w:val="-3"/>
        </w:rPr>
        <w:t>không</w:t>
      </w:r>
      <w:r>
        <w:rPr>
          <w:color w:val="231F20"/>
          <w:spacing w:val="-6"/>
        </w:rPr>
        <w:t> </w:t>
      </w:r>
      <w:r>
        <w:rPr>
          <w:color w:val="231F20"/>
          <w:spacing w:val="-3"/>
        </w:rPr>
        <w:t>thành</w:t>
      </w:r>
      <w:r>
        <w:rPr>
          <w:color w:val="231F20"/>
          <w:spacing w:val="-6"/>
        </w:rPr>
        <w:t> </w:t>
      </w:r>
      <w:r>
        <w:rPr>
          <w:color w:val="231F20"/>
          <w:spacing w:val="-3"/>
        </w:rPr>
        <w:t>tựu?</w:t>
      </w:r>
    </w:p>
    <w:p>
      <w:pPr>
        <w:pStyle w:val="BodyText"/>
        <w:spacing w:line="273" w:lineRule="auto" w:before="112"/>
        <w:ind w:right="107"/>
      </w:pPr>
      <w:r>
        <w:rPr>
          <w:i/>
          <w:color w:val="231F20"/>
        </w:rPr>
        <w:t>Đáp:</w:t>
      </w:r>
      <w:r>
        <w:rPr>
          <w:i/>
          <w:color w:val="231F20"/>
          <w:spacing w:val="-15"/>
        </w:rPr>
        <w:t> </w:t>
      </w:r>
      <w:r>
        <w:rPr>
          <w:color w:val="231F20"/>
        </w:rPr>
        <w:t>Nếu</w:t>
      </w:r>
      <w:r>
        <w:rPr>
          <w:color w:val="231F20"/>
          <w:spacing w:val="-14"/>
        </w:rPr>
        <w:t> </w:t>
      </w:r>
      <w:r>
        <w:rPr>
          <w:color w:val="231F20"/>
        </w:rPr>
        <w:t>ái</w:t>
      </w:r>
      <w:r>
        <w:rPr>
          <w:color w:val="231F20"/>
          <w:spacing w:val="-15"/>
        </w:rPr>
        <w:t> </w:t>
      </w:r>
      <w:r>
        <w:rPr>
          <w:color w:val="231F20"/>
        </w:rPr>
        <w:t>dục</w:t>
      </w:r>
      <w:r>
        <w:rPr>
          <w:color w:val="231F20"/>
          <w:spacing w:val="-14"/>
        </w:rPr>
        <w:t> </w:t>
      </w:r>
      <w:r>
        <w:rPr>
          <w:color w:val="231F20"/>
        </w:rPr>
        <w:t>hết,</w:t>
      </w:r>
      <w:r>
        <w:rPr>
          <w:color w:val="231F20"/>
          <w:spacing w:val="-14"/>
        </w:rPr>
        <w:t> </w:t>
      </w:r>
      <w:r>
        <w:rPr>
          <w:color w:val="231F20"/>
        </w:rPr>
        <w:t>vượt</w:t>
      </w:r>
      <w:r>
        <w:rPr>
          <w:color w:val="231F20"/>
          <w:spacing w:val="-15"/>
        </w:rPr>
        <w:t> </w:t>
      </w:r>
      <w:r>
        <w:rPr>
          <w:color w:val="231F20"/>
        </w:rPr>
        <w:t>thứ</w:t>
      </w:r>
      <w:r>
        <w:rPr>
          <w:color w:val="231F20"/>
          <w:spacing w:val="-14"/>
        </w:rPr>
        <w:t> </w:t>
      </w:r>
      <w:r>
        <w:rPr>
          <w:color w:val="231F20"/>
        </w:rPr>
        <w:t>lớp,</w:t>
      </w:r>
      <w:r>
        <w:rPr>
          <w:color w:val="231F20"/>
          <w:spacing w:val="-15"/>
        </w:rPr>
        <w:t> </w:t>
      </w:r>
      <w:r>
        <w:rPr>
          <w:color w:val="231F20"/>
        </w:rPr>
        <w:t>thủ</w:t>
      </w:r>
      <w:r>
        <w:rPr>
          <w:color w:val="231F20"/>
          <w:spacing w:val="-14"/>
        </w:rPr>
        <w:t> </w:t>
      </w:r>
      <w:r>
        <w:rPr>
          <w:color w:val="231F20"/>
        </w:rPr>
        <w:t>chứng,</w:t>
      </w:r>
      <w:r>
        <w:rPr>
          <w:color w:val="231F20"/>
          <w:spacing w:val="-15"/>
        </w:rPr>
        <w:t> </w:t>
      </w:r>
      <w:r>
        <w:rPr>
          <w:color w:val="231F20"/>
        </w:rPr>
        <w:t>hoặc</w:t>
      </w:r>
      <w:r>
        <w:rPr>
          <w:color w:val="231F20"/>
          <w:spacing w:val="-14"/>
        </w:rPr>
        <w:t> </w:t>
      </w:r>
      <w:r>
        <w:rPr>
          <w:color w:val="231F20"/>
        </w:rPr>
        <w:t>không</w:t>
      </w:r>
      <w:r>
        <w:rPr>
          <w:color w:val="231F20"/>
          <w:spacing w:val="-14"/>
        </w:rPr>
        <w:t> </w:t>
      </w:r>
      <w:r>
        <w:rPr>
          <w:color w:val="231F20"/>
        </w:rPr>
        <w:t>thành tựu, hoặc thành tựu một, hai, ba, bốn, năm,</w:t>
      </w:r>
      <w:r>
        <w:rPr>
          <w:color w:val="231F20"/>
          <w:spacing w:val="-1"/>
        </w:rPr>
        <w:t> </w:t>
      </w:r>
      <w:r>
        <w:rPr>
          <w:color w:val="231F20"/>
        </w:rPr>
        <w:t>sáu.</w:t>
      </w:r>
    </w:p>
    <w:p>
      <w:pPr>
        <w:pStyle w:val="BodyText"/>
        <w:spacing w:line="273" w:lineRule="auto" w:before="112"/>
        <w:ind w:right="109"/>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spacing w:val="-3"/>
        </w:rPr>
        <w:t>không</w:t>
      </w:r>
      <w:r>
        <w:rPr>
          <w:color w:val="231F20"/>
          <w:spacing w:val="-9"/>
        </w:rPr>
        <w:t> </w:t>
      </w:r>
      <w:r>
        <w:rPr>
          <w:color w:val="231F20"/>
          <w:spacing w:val="-3"/>
        </w:rPr>
        <w:t>thành</w:t>
      </w:r>
      <w:r>
        <w:rPr>
          <w:color w:val="231F20"/>
          <w:spacing w:val="-10"/>
        </w:rPr>
        <w:t> </w:t>
      </w:r>
      <w:r>
        <w:rPr>
          <w:color w:val="231F20"/>
          <w:spacing w:val="-3"/>
        </w:rPr>
        <w:t>tựu?</w:t>
      </w:r>
      <w:r>
        <w:rPr>
          <w:color w:val="231F20"/>
          <w:spacing w:val="-9"/>
        </w:rPr>
        <w:t> </w:t>
      </w:r>
      <w:r>
        <w:rPr>
          <w:color w:val="231F20"/>
        </w:rPr>
        <w:t>Khổ</w:t>
      </w:r>
      <w:r>
        <w:rPr>
          <w:color w:val="231F20"/>
          <w:spacing w:val="-9"/>
        </w:rPr>
        <w:t> </w:t>
      </w:r>
      <w:r>
        <w:rPr>
          <w:color w:val="231F20"/>
          <w:spacing w:val="-3"/>
        </w:rPr>
        <w:t>pháp</w:t>
      </w:r>
      <w:r>
        <w:rPr>
          <w:color w:val="231F20"/>
          <w:spacing w:val="-9"/>
        </w:rPr>
        <w:t> </w:t>
      </w:r>
      <w:r>
        <w:rPr>
          <w:color w:val="231F20"/>
          <w:spacing w:val="-3"/>
        </w:rPr>
        <w:t>nhẫn</w:t>
      </w:r>
      <w:r>
        <w:rPr>
          <w:color w:val="231F20"/>
          <w:spacing w:val="-10"/>
        </w:rPr>
        <w:t> </w:t>
      </w:r>
      <w:r>
        <w:rPr>
          <w:color w:val="231F20"/>
        </w:rPr>
        <w:t>là</w:t>
      </w:r>
      <w:r>
        <w:rPr>
          <w:color w:val="231F20"/>
          <w:spacing w:val="-9"/>
        </w:rPr>
        <w:t> </w:t>
      </w:r>
      <w:r>
        <w:rPr>
          <w:color w:val="231F20"/>
          <w:spacing w:val="-3"/>
        </w:rPr>
        <w:t>không</w:t>
      </w:r>
      <w:r>
        <w:rPr>
          <w:color w:val="231F20"/>
          <w:spacing w:val="-9"/>
        </w:rPr>
        <w:t> </w:t>
      </w:r>
      <w:r>
        <w:rPr>
          <w:color w:val="231F20"/>
          <w:spacing w:val="-3"/>
        </w:rPr>
        <w:t>thành</w:t>
      </w:r>
      <w:r>
        <w:rPr>
          <w:color w:val="231F20"/>
          <w:spacing w:val="-9"/>
        </w:rPr>
        <w:t> </w:t>
      </w:r>
      <w:r>
        <w:rPr>
          <w:color w:val="231F20"/>
          <w:spacing w:val="-3"/>
        </w:rPr>
        <w:t>tựu. </w:t>
      </w:r>
      <w:r>
        <w:rPr>
          <w:color w:val="231F20"/>
        </w:rPr>
        <w:t>Khổ </w:t>
      </w:r>
      <w:r>
        <w:rPr>
          <w:color w:val="231F20"/>
          <w:spacing w:val="-3"/>
        </w:rPr>
        <w:t>pháp </w:t>
      </w:r>
      <w:r>
        <w:rPr>
          <w:color w:val="231F20"/>
        </w:rPr>
        <w:t>trí là </w:t>
      </w:r>
      <w:r>
        <w:rPr>
          <w:color w:val="231F20"/>
          <w:spacing w:val="-3"/>
        </w:rPr>
        <w:t>không thành tựu. </w:t>
      </w:r>
      <w:r>
        <w:rPr>
          <w:color w:val="231F20"/>
        </w:rPr>
        <w:t>Khổ vị tri </w:t>
      </w:r>
      <w:r>
        <w:rPr>
          <w:color w:val="231F20"/>
          <w:spacing w:val="-3"/>
        </w:rPr>
        <w:t>nhẫn </w:t>
      </w:r>
      <w:r>
        <w:rPr>
          <w:color w:val="231F20"/>
        </w:rPr>
        <w:t>là </w:t>
      </w:r>
      <w:r>
        <w:rPr>
          <w:color w:val="231F20"/>
          <w:spacing w:val="-3"/>
        </w:rPr>
        <w:t>không thành tựu. </w:t>
      </w:r>
      <w:r>
        <w:rPr>
          <w:color w:val="231F20"/>
        </w:rPr>
        <w:t>Khổ</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6"/>
        </w:rPr>
        <w:t> </w:t>
      </w:r>
      <w:r>
        <w:rPr>
          <w:color w:val="231F20"/>
        </w:rPr>
        <w:t>là</w:t>
      </w:r>
      <w:r>
        <w:rPr>
          <w:color w:val="231F20"/>
          <w:spacing w:val="-7"/>
        </w:rPr>
        <w:t> </w:t>
      </w:r>
      <w:r>
        <w:rPr>
          <w:color w:val="231F20"/>
          <w:spacing w:val="-3"/>
        </w:rPr>
        <w:t>không</w:t>
      </w:r>
      <w:r>
        <w:rPr>
          <w:color w:val="231F20"/>
          <w:spacing w:val="-7"/>
        </w:rPr>
        <w:t> </w:t>
      </w:r>
      <w:r>
        <w:rPr>
          <w:color w:val="231F20"/>
          <w:spacing w:val="-3"/>
        </w:rPr>
        <w:t>thành</w:t>
      </w:r>
      <w:r>
        <w:rPr>
          <w:color w:val="231F20"/>
          <w:spacing w:val="-6"/>
        </w:rPr>
        <w:t> </w:t>
      </w:r>
      <w:r>
        <w:rPr>
          <w:color w:val="231F20"/>
          <w:spacing w:val="-3"/>
        </w:rPr>
        <w:t>tựu.</w:t>
      </w:r>
      <w:r>
        <w:rPr>
          <w:color w:val="231F20"/>
          <w:spacing w:val="-11"/>
        </w:rPr>
        <w:t> </w:t>
      </w:r>
      <w:r>
        <w:rPr>
          <w:color w:val="231F20"/>
        </w:rPr>
        <w:t>Tập</w:t>
      </w:r>
      <w:r>
        <w:rPr>
          <w:color w:val="231F20"/>
          <w:spacing w:val="-7"/>
        </w:rPr>
        <w:t> </w:t>
      </w:r>
      <w:r>
        <w:rPr>
          <w:color w:val="231F20"/>
          <w:spacing w:val="-3"/>
        </w:rPr>
        <w:t>pháp</w:t>
      </w:r>
      <w:r>
        <w:rPr>
          <w:color w:val="231F20"/>
          <w:spacing w:val="-6"/>
        </w:rPr>
        <w:t> </w:t>
      </w:r>
      <w:r>
        <w:rPr>
          <w:color w:val="231F20"/>
          <w:spacing w:val="-3"/>
        </w:rPr>
        <w:t>nhẫn</w:t>
      </w:r>
      <w:r>
        <w:rPr>
          <w:color w:val="231F20"/>
          <w:spacing w:val="-7"/>
        </w:rPr>
        <w:t> </w:t>
      </w:r>
      <w:r>
        <w:rPr>
          <w:color w:val="231F20"/>
        </w:rPr>
        <w:t>là</w:t>
      </w:r>
      <w:r>
        <w:rPr>
          <w:color w:val="231F20"/>
          <w:spacing w:val="-7"/>
        </w:rPr>
        <w:t> </w:t>
      </w:r>
      <w:r>
        <w:rPr>
          <w:color w:val="231F20"/>
          <w:spacing w:val="-3"/>
        </w:rPr>
        <w:t>không</w:t>
      </w:r>
      <w:r>
        <w:rPr>
          <w:color w:val="231F20"/>
          <w:spacing w:val="-6"/>
        </w:rPr>
        <w:t> </w:t>
      </w:r>
      <w:r>
        <w:rPr>
          <w:color w:val="231F20"/>
          <w:spacing w:val="-3"/>
        </w:rPr>
        <w:t>thành</w:t>
      </w:r>
      <w:r>
        <w:rPr>
          <w:color w:val="231F20"/>
          <w:spacing w:val="-7"/>
        </w:rPr>
        <w:t> </w:t>
      </w:r>
      <w:r>
        <w:rPr>
          <w:color w:val="231F20"/>
          <w:spacing w:val="-3"/>
        </w:rPr>
        <w:t>tựu.</w:t>
      </w:r>
    </w:p>
    <w:p>
      <w:pPr>
        <w:pStyle w:val="BodyText"/>
        <w:spacing w:line="273" w:lineRule="auto"/>
        <w:ind w:right="106"/>
      </w:pPr>
      <w:r>
        <w:rPr>
          <w:color w:val="231F20"/>
        </w:rPr>
        <w:t>Thế nào là một </w:t>
      </w:r>
      <w:r>
        <w:rPr>
          <w:color w:val="231F20"/>
          <w:spacing w:val="-5"/>
        </w:rPr>
        <w:t>v.v...?  </w:t>
      </w:r>
      <w:r>
        <w:rPr>
          <w:color w:val="231F20"/>
        </w:rPr>
        <w:t>Tập pháp trí là thành tựu một. Tập vị  tri nhẫn, tập vị tri trí là thành tựu hai. Tận pháp nhẫn, tận pháp trí  là thành tựu ba. Tận vi tri nhẫn, tận vị tri trí là thành tựu bốn. Đạo pháp nhẫn, đạo pháp trí là thành tựu năm. Đạo vị tri nhẫn nếu đắc quả Tư-đà-hàm hướng tới quả A-na-hàm là thành tựu sáu. Được</w:t>
      </w:r>
      <w:r>
        <w:rPr>
          <w:color w:val="231F20"/>
          <w:spacing w:val="-44"/>
        </w:rPr>
        <w:t> </w:t>
      </w:r>
      <w:r>
        <w:rPr>
          <w:color w:val="231F20"/>
        </w:rPr>
        <w:t>quả A-na-hàm là thành tựu một trí đoạn, tức dứt hết năm kiết phần</w:t>
      </w:r>
      <w:r>
        <w:rPr>
          <w:color w:val="231F20"/>
          <w:spacing w:val="-20"/>
        </w:rPr>
        <w:t> </w:t>
      </w:r>
      <w:r>
        <w:rPr>
          <w:color w:val="231F20"/>
        </w:rPr>
        <w:t>dưới.</w:t>
      </w:r>
    </w:p>
    <w:p>
      <w:pPr>
        <w:pStyle w:val="BodyText"/>
        <w:spacing w:line="273" w:lineRule="auto" w:before="108"/>
        <w:ind w:right="109"/>
      </w:pPr>
      <w:r>
        <w:rPr>
          <w:i/>
          <w:color w:val="231F20"/>
        </w:rPr>
        <w:t>Hỏi: </w:t>
      </w:r>
      <w:r>
        <w:rPr>
          <w:color w:val="231F20"/>
        </w:rPr>
        <w:t>Người hướng A-la-hán – chứng A-la-hán đối với chín trí đoạn nầy: Bao nhiêu thứ thành tựu, bao nhiêu thứ không thành tựu?</w:t>
      </w:r>
    </w:p>
    <w:p>
      <w:pPr>
        <w:pStyle w:val="BodyText"/>
        <w:spacing w:line="273" w:lineRule="auto" w:before="112"/>
        <w:ind w:right="107"/>
      </w:pPr>
      <w:r>
        <w:rPr>
          <w:i/>
          <w:color w:val="231F20"/>
        </w:rPr>
        <w:t>Đáp: </w:t>
      </w:r>
      <w:r>
        <w:rPr>
          <w:color w:val="231F20"/>
        </w:rPr>
        <w:t>Hoặc thành tựu một, hoặc thành tựu hai. Ái sắc chưa hết là thành tựu một trí đoạn, tức năm kiết phần dưới dứt hết. Ái sắc đã dứt hết là thành tựu hai trí đoạn, là năm kiết phần dưới dứt hết, và ái sắc dứt hết. Được quả A-la-hán là thành tựu một trí đoạn, tức tất cả kiết đã dứt hết.</w:t>
      </w:r>
    </w:p>
    <w:p>
      <w:pPr>
        <w:pStyle w:val="BodyText"/>
        <w:spacing w:before="3"/>
        <w:ind w:left="0" w:firstLine="0"/>
        <w:jc w:val="left"/>
        <w:rPr>
          <w:sz w:val="24"/>
        </w:rPr>
      </w:pPr>
    </w:p>
    <w:p>
      <w:pPr>
        <w:spacing w:before="0"/>
        <w:ind w:left="319" w:right="36"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216" w:right="496"/>
      </w:pPr>
      <w:bookmarkStart w:name="_TOC_250017" w:id="74"/>
      <w:bookmarkEnd w:id="74"/>
      <w:r>
        <w:rPr>
          <w:color w:val="231F20"/>
        </w:rPr>
        <w:t>QUYỂN 7</w:t>
      </w:r>
    </w:p>
    <w:p>
      <w:pPr>
        <w:spacing w:line="309" w:lineRule="auto" w:before="94"/>
        <w:ind w:left="2074" w:right="2356" w:firstLine="0"/>
        <w:jc w:val="center"/>
        <w:rPr>
          <w:b/>
          <w:sz w:val="28"/>
        </w:rPr>
      </w:pPr>
      <w:r>
        <w:rPr>
          <w:b/>
          <w:color w:val="231F20"/>
          <w:sz w:val="28"/>
        </w:rPr>
        <w:t>Kiền độ thứ 2: KIẾT SỬ Phẩm 3: BÀN VỀ NGƯỜI</w:t>
      </w:r>
    </w:p>
    <w:p>
      <w:pPr>
        <w:pStyle w:val="BodyText"/>
        <w:spacing w:before="6"/>
        <w:ind w:left="0" w:firstLine="0"/>
        <w:jc w:val="left"/>
        <w:rPr>
          <w:b/>
          <w:sz w:val="44"/>
        </w:rPr>
      </w:pPr>
    </w:p>
    <w:p>
      <w:pPr>
        <w:spacing w:before="0"/>
        <w:ind w:left="677" w:right="0" w:firstLine="0"/>
        <w:jc w:val="left"/>
        <w:rPr>
          <w:i/>
          <w:sz w:val="26"/>
        </w:rPr>
      </w:pPr>
      <w:r>
        <w:rPr>
          <w:i/>
          <w:color w:val="231F20"/>
          <w:sz w:val="26"/>
        </w:rPr>
        <w:t>* Tụng nêu chung:</w:t>
      </w:r>
    </w:p>
    <w:p>
      <w:pPr>
        <w:spacing w:line="273" w:lineRule="auto" w:before="154"/>
        <w:ind w:left="1811" w:right="1954" w:firstLine="0"/>
        <w:jc w:val="left"/>
        <w:rPr>
          <w:i/>
          <w:sz w:val="26"/>
        </w:rPr>
      </w:pPr>
      <w:r>
        <w:rPr>
          <w:i/>
          <w:color w:val="231F20"/>
          <w:sz w:val="26"/>
        </w:rPr>
        <w:t>Kiết nơi hai thứ cõi quả: có năm </w:t>
      </w:r>
      <w:r>
        <w:rPr>
          <w:i/>
          <w:color w:val="231F20"/>
          <w:sz w:val="26"/>
        </w:rPr>
        <w:t>Chín mươi lăm kiết và ba kiết chủng Môn nầy nêu rộng khắp nơi quả thật</w:t>
      </w:r>
    </w:p>
    <w:p>
      <w:pPr>
        <w:spacing w:line="273" w:lineRule="auto" w:before="0"/>
        <w:ind w:left="1811" w:right="1736" w:firstLine="0"/>
        <w:jc w:val="left"/>
        <w:rPr>
          <w:i/>
          <w:sz w:val="26"/>
        </w:rPr>
      </w:pPr>
      <w:r>
        <w:rPr>
          <w:i/>
          <w:color w:val="231F20"/>
          <w:sz w:val="26"/>
        </w:rPr>
        <w:t>Môn hữu dục xong, tám người nên học </w:t>
      </w:r>
      <w:r>
        <w:rPr>
          <w:i/>
          <w:color w:val="231F20"/>
          <w:sz w:val="26"/>
        </w:rPr>
        <w:t>Ba thứ gồm thân tử sinh thọ hữu</w:t>
      </w:r>
    </w:p>
    <w:p>
      <w:pPr>
        <w:spacing w:line="297" w:lineRule="exact" w:before="0"/>
        <w:ind w:left="1811" w:right="0" w:firstLine="0"/>
        <w:jc w:val="left"/>
        <w:rPr>
          <w:i/>
          <w:sz w:val="26"/>
        </w:rPr>
      </w:pPr>
      <w:r>
        <w:rPr>
          <w:i/>
          <w:color w:val="231F20"/>
          <w:sz w:val="26"/>
        </w:rPr>
        <w:t>Tử nhưng không sinh hữu dục ở sau.</w:t>
      </w:r>
    </w:p>
    <w:p>
      <w:pPr>
        <w:pStyle w:val="BodyText"/>
        <w:spacing w:line="273" w:lineRule="auto" w:before="152"/>
        <w:ind w:left="110" w:right="392"/>
      </w:pPr>
      <w:r>
        <w:rPr>
          <w:color w:val="231F20"/>
        </w:rPr>
        <w:t>Hai</w:t>
      </w:r>
      <w:r>
        <w:rPr>
          <w:color w:val="231F20"/>
          <w:spacing w:val="-9"/>
        </w:rPr>
        <w:t> </w:t>
      </w:r>
      <w:r>
        <w:rPr>
          <w:color w:val="231F20"/>
        </w:rPr>
        <w:t>thứ</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thân,</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có</w:t>
      </w:r>
      <w:r>
        <w:rPr>
          <w:color w:val="231F20"/>
          <w:spacing w:val="-9"/>
        </w:rPr>
        <w:t> </w:t>
      </w:r>
      <w:r>
        <w:rPr>
          <w:color w:val="231F20"/>
        </w:rPr>
        <w:t>hai,</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8"/>
        </w:rPr>
        <w:t> </w:t>
      </w:r>
      <w:r>
        <w:rPr>
          <w:color w:val="231F20"/>
        </w:rPr>
        <w:t>hai,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 có hai.</w:t>
      </w:r>
    </w:p>
    <w:p>
      <w:pPr>
        <w:pStyle w:val="BodyText"/>
        <w:spacing w:line="273" w:lineRule="auto" w:before="112"/>
        <w:ind w:left="110" w:right="386"/>
      </w:pPr>
      <w:r>
        <w:rPr>
          <w:color w:val="231F20"/>
        </w:rPr>
        <w:t>Từng có kiết của cõi Dục: Cùng một thời có thể trói buộc chăng? Cùng một thời không thể trói buộc chăng? Dần dần có thể trói buộc chăng? Dần dần không thể trói buộc chăng? Từng có kiết của cõi Sắc: Cùng một thời có thể trói buộc chăng? Cùng một thời không thể trói buộc chăng? Dần dần có thể trói buộc chăng? Dần dần không thể trói buộc chăng? Từng có kiết của cõi Vô sắc: Cùng một thời có thể trói buộc chăng? Cùng một thời không thể trói buộc chăng? Dần dần có thể trói buộc chăng? Dần dần không thể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Kiết nơi cõi Dục do bốn đế đoạn tận (dứt hết) là thuộc về quả nào? Kiết nơi cõi Dục do tư duy đoạn tận là thuộc về quả nào? Kiết 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bốn</w:t>
      </w:r>
      <w:r>
        <w:rPr>
          <w:color w:val="231F20"/>
          <w:spacing w:val="-5"/>
        </w:rPr>
        <w:t> </w:t>
      </w:r>
      <w:r>
        <w:rPr>
          <w:color w:val="231F20"/>
        </w:rPr>
        <w:t>đế</w:t>
      </w:r>
      <w:r>
        <w:rPr>
          <w:color w:val="231F20"/>
          <w:spacing w:val="-4"/>
        </w:rPr>
        <w:t> </w:t>
      </w:r>
      <w:r>
        <w:rPr>
          <w:color w:val="231F20"/>
        </w:rPr>
        <w:t>đoạn</w:t>
      </w:r>
      <w:r>
        <w:rPr>
          <w:color w:val="231F20"/>
          <w:spacing w:val="-5"/>
        </w:rPr>
        <w:t> </w:t>
      </w:r>
      <w:r>
        <w:rPr>
          <w:color w:val="231F20"/>
        </w:rPr>
        <w:t>tận</w:t>
      </w:r>
      <w:r>
        <w:rPr>
          <w:color w:val="231F20"/>
          <w:spacing w:val="-4"/>
        </w:rPr>
        <w:t> </w:t>
      </w:r>
      <w:r>
        <w:rPr>
          <w:color w:val="231F20"/>
        </w:rPr>
        <w:t>là</w:t>
      </w:r>
      <w:r>
        <w:rPr>
          <w:color w:val="231F20"/>
          <w:spacing w:val="-5"/>
        </w:rPr>
        <w:t> </w:t>
      </w:r>
      <w:r>
        <w:rPr>
          <w:color w:val="231F20"/>
        </w:rPr>
        <w:t>thuộc</w:t>
      </w:r>
      <w:r>
        <w:rPr>
          <w:color w:val="231F20"/>
          <w:spacing w:val="-4"/>
        </w:rPr>
        <w:t> </w:t>
      </w:r>
      <w:r>
        <w:rPr>
          <w:color w:val="231F20"/>
        </w:rPr>
        <w:t>về</w:t>
      </w:r>
      <w:r>
        <w:rPr>
          <w:color w:val="231F20"/>
          <w:spacing w:val="-5"/>
        </w:rPr>
        <w:t> </w:t>
      </w:r>
      <w:r>
        <w:rPr>
          <w:color w:val="231F20"/>
        </w:rPr>
        <w:t>quả</w:t>
      </w:r>
      <w:r>
        <w:rPr>
          <w:color w:val="231F20"/>
          <w:spacing w:val="-4"/>
        </w:rPr>
        <w:t> </w:t>
      </w:r>
      <w:r>
        <w:rPr>
          <w:color w:val="231F20"/>
        </w:rPr>
        <w:t>nào?</w:t>
      </w:r>
      <w:r>
        <w:rPr>
          <w:color w:val="231F20"/>
          <w:spacing w:val="-5"/>
        </w:rPr>
        <w:t> </w:t>
      </w:r>
      <w:r>
        <w:rPr>
          <w:color w:val="231F20"/>
        </w:rPr>
        <w:t>Kiết</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Sắc do tư duy đoạn tận là thuộc về quả nào? Kiết nơi cõi Vô sắc do bốn đế đoạn tận là thuộc về quả nào? Kiết nơi cõi Vô sắc do tư duy</w:t>
      </w:r>
      <w:r>
        <w:rPr>
          <w:color w:val="231F20"/>
          <w:spacing w:val="-42"/>
        </w:rPr>
        <w:t> </w:t>
      </w:r>
      <w:r>
        <w:rPr>
          <w:color w:val="231F20"/>
        </w:rPr>
        <w:t>đoạn tận là thuộc về quả nào?</w:t>
      </w:r>
    </w:p>
    <w:p>
      <w:pPr>
        <w:pStyle w:val="BodyText"/>
        <w:spacing w:line="273" w:lineRule="auto" w:before="108"/>
        <w:ind w:right="107"/>
      </w:pPr>
      <w:r>
        <w:rPr>
          <w:color w:val="231F20"/>
        </w:rPr>
        <w:t>Năm kiết chủng (Năm bộ kiết): Là kiết chủng do khổ đế đoạn. Kiết</w:t>
      </w:r>
      <w:r>
        <w:rPr>
          <w:color w:val="231F20"/>
          <w:spacing w:val="-10"/>
        </w:rPr>
        <w:t> </w:t>
      </w:r>
      <w:r>
        <w:rPr>
          <w:color w:val="231F20"/>
        </w:rPr>
        <w:t>chủng</w:t>
      </w:r>
      <w:r>
        <w:rPr>
          <w:color w:val="231F20"/>
          <w:spacing w:val="-10"/>
        </w:rPr>
        <w:t> </w:t>
      </w:r>
      <w:r>
        <w:rPr>
          <w:color w:val="231F20"/>
        </w:rPr>
        <w:t>do</w:t>
      </w:r>
      <w:r>
        <w:rPr>
          <w:color w:val="231F20"/>
          <w:spacing w:val="-9"/>
        </w:rPr>
        <w:t> </w:t>
      </w:r>
      <w:r>
        <w:rPr>
          <w:color w:val="231F20"/>
        </w:rPr>
        <w:t>tập</w:t>
      </w:r>
      <w:r>
        <w:rPr>
          <w:color w:val="231F20"/>
          <w:spacing w:val="-10"/>
        </w:rPr>
        <w:t> </w:t>
      </w:r>
      <w:r>
        <w:rPr>
          <w:color w:val="231F20"/>
        </w:rPr>
        <w:t>đế</w:t>
      </w:r>
      <w:r>
        <w:rPr>
          <w:color w:val="231F20"/>
          <w:spacing w:val="-10"/>
        </w:rPr>
        <w:t> </w:t>
      </w:r>
      <w:r>
        <w:rPr>
          <w:color w:val="231F20"/>
        </w:rPr>
        <w:t>đoạn.</w:t>
      </w:r>
      <w:r>
        <w:rPr>
          <w:color w:val="231F20"/>
          <w:spacing w:val="-9"/>
        </w:rPr>
        <w:t> </w:t>
      </w:r>
      <w:r>
        <w:rPr>
          <w:color w:val="231F20"/>
        </w:rPr>
        <w:t>Kiết</w:t>
      </w:r>
      <w:r>
        <w:rPr>
          <w:color w:val="231F20"/>
          <w:spacing w:val="-10"/>
        </w:rPr>
        <w:t> </w:t>
      </w:r>
      <w:r>
        <w:rPr>
          <w:color w:val="231F20"/>
        </w:rPr>
        <w:t>chủng</w:t>
      </w:r>
      <w:r>
        <w:rPr>
          <w:color w:val="231F20"/>
          <w:spacing w:val="-9"/>
        </w:rPr>
        <w:t> </w:t>
      </w:r>
      <w:r>
        <w:rPr>
          <w:color w:val="231F20"/>
        </w:rPr>
        <w:t>do</w:t>
      </w:r>
      <w:r>
        <w:rPr>
          <w:color w:val="231F20"/>
          <w:spacing w:val="-10"/>
        </w:rPr>
        <w:t> </w:t>
      </w:r>
      <w:r>
        <w:rPr>
          <w:color w:val="231F20"/>
        </w:rPr>
        <w:t>tận</w:t>
      </w:r>
      <w:r>
        <w:rPr>
          <w:color w:val="231F20"/>
          <w:spacing w:val="-10"/>
        </w:rPr>
        <w:t> </w:t>
      </w:r>
      <w:r>
        <w:rPr>
          <w:color w:val="231F20"/>
        </w:rPr>
        <w:t>đế</w:t>
      </w:r>
      <w:r>
        <w:rPr>
          <w:color w:val="231F20"/>
          <w:spacing w:val="-9"/>
        </w:rPr>
        <w:t> </w:t>
      </w:r>
      <w:r>
        <w:rPr>
          <w:color w:val="231F20"/>
        </w:rPr>
        <w:t>đoạn.</w:t>
      </w:r>
      <w:r>
        <w:rPr>
          <w:color w:val="231F20"/>
          <w:spacing w:val="-10"/>
        </w:rPr>
        <w:t> </w:t>
      </w:r>
      <w:r>
        <w:rPr>
          <w:color w:val="231F20"/>
        </w:rPr>
        <w:t>Kiết</w:t>
      </w:r>
      <w:r>
        <w:rPr>
          <w:color w:val="231F20"/>
          <w:spacing w:val="-10"/>
        </w:rPr>
        <w:t> </w:t>
      </w:r>
      <w:r>
        <w:rPr>
          <w:color w:val="231F20"/>
        </w:rPr>
        <w:t>chủng</w:t>
      </w:r>
      <w:r>
        <w:rPr>
          <w:color w:val="231F20"/>
          <w:spacing w:val="-9"/>
        </w:rPr>
        <w:t> </w:t>
      </w:r>
      <w:r>
        <w:rPr>
          <w:color w:val="231F20"/>
        </w:rPr>
        <w:t>do đạo đế đoạn. Kiết chủng do tư duy đoạn. Kiết chủng do khổ đế</w:t>
      </w:r>
      <w:r>
        <w:rPr>
          <w:color w:val="231F20"/>
          <w:spacing w:val="-34"/>
        </w:rPr>
        <w:t> </w:t>
      </w:r>
      <w:r>
        <w:rPr>
          <w:color w:val="231F20"/>
        </w:rPr>
        <w:t>đoạn tận (dứt hết) là thuộc về quả nào? Kiết chủng do tập đế, tận đế, đạo đế cùng tư duy đoạn tận là thuộc về quả nào?</w:t>
      </w:r>
    </w:p>
    <w:p>
      <w:pPr>
        <w:pStyle w:val="BodyText"/>
        <w:spacing w:line="273" w:lineRule="auto" w:before="109"/>
        <w:ind w:right="107"/>
      </w:pPr>
      <w:r>
        <w:rPr>
          <w:color w:val="231F20"/>
        </w:rPr>
        <w:t>Chín kiết chủng (Chín bộ kiết): Kiết chủng do khổ pháp trí đoạn. Kiết chủng do khổ vị tri trí đoạn. Kiết chủng do tập pháp trí đoạn. Kiết chủng do tập vị tri trí đoạn. Kiết chủng do tận pháp trí đoạn. Kiết chủng do tận vị tri trí đoạn. Kiết chủng do đạo pháp trí đoạn. Kiết chủng do đạo vị tri trí đoạn. Kiết chủng do tư duy đoạn. Kiết chủng do khổ pháp trí đoạn tận (dứt hết) là thuộc về quả nào? Kiết chủng do khổ vị tri trí đoạn, do tập pháp trí đoạn, do tập vị tri trí đoạn, do tận pháp trí đoạn, do tận vị tri trí đoạn, do đạo pháp </w:t>
      </w:r>
      <w:r>
        <w:rPr>
          <w:color w:val="231F20"/>
          <w:spacing w:val="-5"/>
        </w:rPr>
        <w:t>trí </w:t>
      </w:r>
      <w:r>
        <w:rPr>
          <w:color w:val="231F20"/>
        </w:rPr>
        <w:t>đoạn,</w:t>
      </w:r>
      <w:r>
        <w:rPr>
          <w:color w:val="231F20"/>
          <w:spacing w:val="-8"/>
        </w:rPr>
        <w:t> </w:t>
      </w:r>
      <w:r>
        <w:rPr>
          <w:color w:val="231F20"/>
        </w:rPr>
        <w:t>do</w:t>
      </w:r>
      <w:r>
        <w:rPr>
          <w:color w:val="231F20"/>
          <w:spacing w:val="-8"/>
        </w:rPr>
        <w:t> </w:t>
      </w:r>
      <w:r>
        <w:rPr>
          <w:color w:val="231F20"/>
        </w:rPr>
        <w:t>đạo</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và</w:t>
      </w:r>
      <w:r>
        <w:rPr>
          <w:color w:val="231F20"/>
          <w:spacing w:val="-8"/>
        </w:rPr>
        <w:t> </w:t>
      </w:r>
      <w:r>
        <w:rPr>
          <w:color w:val="231F20"/>
        </w:rPr>
        <w:t>kiết</w:t>
      </w:r>
      <w:r>
        <w:rPr>
          <w:color w:val="231F20"/>
          <w:spacing w:val="-8"/>
        </w:rPr>
        <w:t> </w:t>
      </w:r>
      <w:r>
        <w:rPr>
          <w:color w:val="231F20"/>
        </w:rPr>
        <w:t>chủng</w:t>
      </w:r>
      <w:r>
        <w:rPr>
          <w:color w:val="231F20"/>
          <w:spacing w:val="-8"/>
        </w:rPr>
        <w:t> </w:t>
      </w:r>
      <w:r>
        <w:rPr>
          <w:color w:val="231F20"/>
        </w:rPr>
        <w:t>do</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đoạn</w:t>
      </w:r>
      <w:r>
        <w:rPr>
          <w:color w:val="231F20"/>
          <w:spacing w:val="-8"/>
        </w:rPr>
        <w:t> </w:t>
      </w:r>
      <w:r>
        <w:rPr>
          <w:color w:val="231F20"/>
        </w:rPr>
        <w:t>tận</w:t>
      </w:r>
      <w:r>
        <w:rPr>
          <w:color w:val="231F20"/>
          <w:spacing w:val="-8"/>
        </w:rPr>
        <w:t> </w:t>
      </w:r>
      <w:r>
        <w:rPr>
          <w:color w:val="231F20"/>
        </w:rPr>
        <w:t>(dứt</w:t>
      </w:r>
      <w:r>
        <w:rPr>
          <w:color w:val="231F20"/>
          <w:spacing w:val="-8"/>
        </w:rPr>
        <w:t> </w:t>
      </w:r>
      <w:r>
        <w:rPr>
          <w:color w:val="231F20"/>
        </w:rPr>
        <w:t>hết) là thuộc về quả nào?</w:t>
      </w:r>
    </w:p>
    <w:p>
      <w:pPr>
        <w:pStyle w:val="BodyText"/>
        <w:spacing w:line="273" w:lineRule="auto" w:before="105"/>
        <w:ind w:right="107"/>
      </w:pPr>
      <w:r>
        <w:rPr>
          <w:color w:val="231F20"/>
        </w:rPr>
        <w:t>Mười</w:t>
      </w:r>
      <w:r>
        <w:rPr>
          <w:color w:val="231F20"/>
          <w:spacing w:val="-8"/>
        </w:rPr>
        <w:t> </w:t>
      </w:r>
      <w:r>
        <w:rPr>
          <w:color w:val="231F20"/>
        </w:rPr>
        <w:t>lăm</w:t>
      </w:r>
      <w:r>
        <w:rPr>
          <w:color w:val="231F20"/>
          <w:spacing w:val="-7"/>
        </w:rPr>
        <w:t> </w:t>
      </w:r>
      <w:r>
        <w:rPr>
          <w:color w:val="231F20"/>
        </w:rPr>
        <w:t>kiết</w:t>
      </w:r>
      <w:r>
        <w:rPr>
          <w:color w:val="231F20"/>
          <w:spacing w:val="-7"/>
        </w:rPr>
        <w:t> </w:t>
      </w:r>
      <w:r>
        <w:rPr>
          <w:color w:val="231F20"/>
        </w:rPr>
        <w:t>chủng</w:t>
      </w:r>
      <w:r>
        <w:rPr>
          <w:color w:val="231F20"/>
          <w:spacing w:val="-7"/>
        </w:rPr>
        <w:t> </w:t>
      </w:r>
      <w:r>
        <w:rPr>
          <w:color w:val="231F20"/>
        </w:rPr>
        <w:t>(Mười</w:t>
      </w:r>
      <w:r>
        <w:rPr>
          <w:color w:val="231F20"/>
          <w:spacing w:val="-8"/>
        </w:rPr>
        <w:t> </w:t>
      </w:r>
      <w:r>
        <w:rPr>
          <w:color w:val="231F20"/>
        </w:rPr>
        <w:t>lăm</w:t>
      </w:r>
      <w:r>
        <w:rPr>
          <w:color w:val="231F20"/>
          <w:spacing w:val="-7"/>
        </w:rPr>
        <w:t> </w:t>
      </w:r>
      <w:r>
        <w:rPr>
          <w:color w:val="231F20"/>
        </w:rPr>
        <w:t>bộ</w:t>
      </w:r>
      <w:r>
        <w:rPr>
          <w:color w:val="231F20"/>
          <w:spacing w:val="-7"/>
        </w:rPr>
        <w:t> </w:t>
      </w:r>
      <w:r>
        <w:rPr>
          <w:color w:val="231F20"/>
        </w:rPr>
        <w:t>kiết):</w:t>
      </w:r>
      <w:r>
        <w:rPr>
          <w:color w:val="231F20"/>
          <w:spacing w:val="-7"/>
        </w:rPr>
        <w:t> </w:t>
      </w:r>
      <w:r>
        <w:rPr>
          <w:color w:val="231F20"/>
        </w:rPr>
        <w:t>Là</w:t>
      </w:r>
      <w:r>
        <w:rPr>
          <w:color w:val="231F20"/>
          <w:spacing w:val="-8"/>
        </w:rPr>
        <w:t> </w:t>
      </w:r>
      <w:r>
        <w:rPr>
          <w:color w:val="231F20"/>
        </w:rPr>
        <w:t>kiết</w:t>
      </w:r>
      <w:r>
        <w:rPr>
          <w:color w:val="231F20"/>
          <w:spacing w:val="-7"/>
        </w:rPr>
        <w:t> </w:t>
      </w:r>
      <w:r>
        <w:rPr>
          <w:color w:val="231F20"/>
        </w:rPr>
        <w:t>chủng</w:t>
      </w:r>
      <w:r>
        <w:rPr>
          <w:color w:val="231F20"/>
          <w:spacing w:val="-7"/>
        </w:rPr>
        <w:t> </w:t>
      </w:r>
      <w:r>
        <w:rPr>
          <w:color w:val="231F20"/>
        </w:rPr>
        <w:t>nơi</w:t>
      </w:r>
      <w:r>
        <w:rPr>
          <w:color w:val="231F20"/>
          <w:spacing w:val="-7"/>
        </w:rPr>
        <w:t> </w:t>
      </w:r>
      <w:r>
        <w:rPr>
          <w:color w:val="231F20"/>
        </w:rPr>
        <w:t>cõi Dục do khổ đế đoạn. Kiết chủng nơi cõi Dục do tập đế, tận đế, đạo đế cùng tư duy đoạn. Kiết chủng nơi cõi Sắc do khổ đế đoạn. Kiết chủng nơi cõi Sắc do tập đế, tận đế, đạo đế cùng tư duy đoạn. Kiết chủng nơi cõi Vô sắc do khổ đế đoạn. Kiết chủng nơi cõi Vô sắc do tập đế, tận đế, đạo đế cùng tư duy đoạn. Kiết chủng nơi cõi Dục do khổ đế đoạn tận (dứt hết) là thuộc về quả nào? Kiết chủng nơi cõi Dục do tập đế, tận đế, đạo đế cùng tư duy đoạn tận là thuộc về quả nào?</w:t>
      </w:r>
      <w:r>
        <w:rPr>
          <w:color w:val="231F20"/>
          <w:spacing w:val="-8"/>
        </w:rPr>
        <w:t> </w:t>
      </w:r>
      <w:r>
        <w:rPr>
          <w:color w:val="231F20"/>
        </w:rPr>
        <w:t>Kiết</w:t>
      </w:r>
      <w:r>
        <w:rPr>
          <w:color w:val="231F20"/>
          <w:spacing w:val="-7"/>
        </w:rPr>
        <w:t> </w:t>
      </w:r>
      <w:r>
        <w:rPr>
          <w:color w:val="231F20"/>
        </w:rPr>
        <w:t>chủng</w:t>
      </w:r>
      <w:r>
        <w:rPr>
          <w:color w:val="231F20"/>
          <w:spacing w:val="-6"/>
        </w:rPr>
        <w:t> </w:t>
      </w:r>
      <w:r>
        <w:rPr>
          <w:color w:val="231F20"/>
        </w:rPr>
        <w:t>nơi</w:t>
      </w:r>
      <w:r>
        <w:rPr>
          <w:color w:val="231F20"/>
          <w:spacing w:val="-8"/>
        </w:rPr>
        <w:t> </w:t>
      </w:r>
      <w:r>
        <w:rPr>
          <w:color w:val="231F20"/>
        </w:rPr>
        <w:t>cõi</w:t>
      </w:r>
      <w:r>
        <w:rPr>
          <w:color w:val="231F20"/>
          <w:spacing w:val="-6"/>
        </w:rPr>
        <w:t> </w:t>
      </w:r>
      <w:r>
        <w:rPr>
          <w:color w:val="231F20"/>
        </w:rPr>
        <w:t>Sắc</w:t>
      </w:r>
      <w:r>
        <w:rPr>
          <w:color w:val="231F20"/>
          <w:spacing w:val="-7"/>
        </w:rPr>
        <w:t> </w:t>
      </w:r>
      <w:r>
        <w:rPr>
          <w:color w:val="231F20"/>
        </w:rPr>
        <w:t>do</w:t>
      </w:r>
      <w:r>
        <w:rPr>
          <w:color w:val="231F20"/>
          <w:spacing w:val="-8"/>
        </w:rPr>
        <w:t> </w:t>
      </w:r>
      <w:r>
        <w:rPr>
          <w:color w:val="231F20"/>
        </w:rPr>
        <w:t>khổ</w:t>
      </w:r>
      <w:r>
        <w:rPr>
          <w:color w:val="231F20"/>
          <w:spacing w:val="-6"/>
        </w:rPr>
        <w:t> </w:t>
      </w:r>
      <w:r>
        <w:rPr>
          <w:color w:val="231F20"/>
        </w:rPr>
        <w:t>đế</w:t>
      </w:r>
      <w:r>
        <w:rPr>
          <w:color w:val="231F20"/>
          <w:spacing w:val="-7"/>
        </w:rPr>
        <w:t> </w:t>
      </w:r>
      <w:r>
        <w:rPr>
          <w:color w:val="231F20"/>
        </w:rPr>
        <w:t>đoạn</w:t>
      </w:r>
      <w:r>
        <w:rPr>
          <w:color w:val="231F20"/>
          <w:spacing w:val="-8"/>
        </w:rPr>
        <w:t> </w:t>
      </w:r>
      <w:r>
        <w:rPr>
          <w:color w:val="231F20"/>
        </w:rPr>
        <w:t>tận</w:t>
      </w:r>
      <w:r>
        <w:rPr>
          <w:color w:val="231F20"/>
          <w:spacing w:val="-7"/>
        </w:rPr>
        <w:t> </w:t>
      </w:r>
      <w:r>
        <w:rPr>
          <w:color w:val="231F20"/>
        </w:rPr>
        <w:t>là</w:t>
      </w:r>
      <w:r>
        <w:rPr>
          <w:color w:val="231F20"/>
          <w:spacing w:val="-6"/>
        </w:rPr>
        <w:t> </w:t>
      </w:r>
      <w:r>
        <w:rPr>
          <w:color w:val="231F20"/>
        </w:rPr>
        <w:t>thuộc</w:t>
      </w:r>
      <w:r>
        <w:rPr>
          <w:color w:val="231F20"/>
          <w:spacing w:val="-8"/>
        </w:rPr>
        <w:t> </w:t>
      </w:r>
      <w:r>
        <w:rPr>
          <w:color w:val="231F20"/>
        </w:rPr>
        <w:t>về</w:t>
      </w:r>
      <w:r>
        <w:rPr>
          <w:color w:val="231F20"/>
          <w:spacing w:val="-7"/>
        </w:rPr>
        <w:t> </w:t>
      </w:r>
      <w:r>
        <w:rPr>
          <w:color w:val="231F20"/>
        </w:rPr>
        <w:t>quả</w:t>
      </w:r>
      <w:r>
        <w:rPr>
          <w:color w:val="231F20"/>
          <w:spacing w:val="-7"/>
        </w:rPr>
        <w:t> </w:t>
      </w:r>
      <w:r>
        <w:rPr>
          <w:color w:val="231F20"/>
        </w:rPr>
        <w:t>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Kiết</w:t>
      </w:r>
      <w:r>
        <w:rPr>
          <w:color w:val="231F20"/>
          <w:spacing w:val="-10"/>
        </w:rPr>
        <w:t> </w:t>
      </w:r>
      <w:r>
        <w:rPr>
          <w:color w:val="231F20"/>
        </w:rPr>
        <w:t>chủng</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do</w:t>
      </w:r>
      <w:r>
        <w:rPr>
          <w:color w:val="231F20"/>
          <w:spacing w:val="-9"/>
        </w:rPr>
        <w:t> </w:t>
      </w:r>
      <w:r>
        <w:rPr>
          <w:color w:val="231F20"/>
        </w:rPr>
        <w:t>tập</w:t>
      </w:r>
      <w:r>
        <w:rPr>
          <w:color w:val="231F20"/>
          <w:spacing w:val="-10"/>
        </w:rPr>
        <w:t> </w:t>
      </w:r>
      <w:r>
        <w:rPr>
          <w:color w:val="231F20"/>
        </w:rPr>
        <w:t>đế,</w:t>
      </w:r>
      <w:r>
        <w:rPr>
          <w:color w:val="231F20"/>
          <w:spacing w:val="-9"/>
        </w:rPr>
        <w:t> </w:t>
      </w:r>
      <w:r>
        <w:rPr>
          <w:color w:val="231F20"/>
        </w:rPr>
        <w:t>tận</w:t>
      </w:r>
      <w:r>
        <w:rPr>
          <w:color w:val="231F20"/>
          <w:spacing w:val="-9"/>
        </w:rPr>
        <w:t> </w:t>
      </w:r>
      <w:r>
        <w:rPr>
          <w:color w:val="231F20"/>
        </w:rPr>
        <w:t>đế,</w:t>
      </w:r>
      <w:r>
        <w:rPr>
          <w:color w:val="231F20"/>
          <w:spacing w:val="-10"/>
        </w:rPr>
        <w:t> </w:t>
      </w:r>
      <w:r>
        <w:rPr>
          <w:color w:val="231F20"/>
        </w:rPr>
        <w:t>đạo</w:t>
      </w:r>
      <w:r>
        <w:rPr>
          <w:color w:val="231F20"/>
          <w:spacing w:val="-9"/>
        </w:rPr>
        <w:t> </w:t>
      </w:r>
      <w:r>
        <w:rPr>
          <w:color w:val="231F20"/>
        </w:rPr>
        <w:t>đế</w:t>
      </w:r>
      <w:r>
        <w:rPr>
          <w:color w:val="231F20"/>
          <w:spacing w:val="-9"/>
        </w:rPr>
        <w:t> </w:t>
      </w:r>
      <w:r>
        <w:rPr>
          <w:color w:val="231F20"/>
        </w:rPr>
        <w:t>cùng</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đoạn</w:t>
      </w:r>
      <w:r>
        <w:rPr>
          <w:color w:val="231F20"/>
          <w:spacing w:val="-9"/>
        </w:rPr>
        <w:t> </w:t>
      </w:r>
      <w:r>
        <w:rPr>
          <w:color w:val="231F20"/>
        </w:rPr>
        <w:t>tận là thuộc về quả nào? Kiết chủng nơi cõi Vô sắc do khổ đế đoạn tận là</w:t>
      </w:r>
      <w:r>
        <w:rPr>
          <w:color w:val="231F20"/>
          <w:spacing w:val="-8"/>
        </w:rPr>
        <w:t> </w:t>
      </w:r>
      <w:r>
        <w:rPr>
          <w:color w:val="231F20"/>
        </w:rPr>
        <w:t>thuộc</w:t>
      </w:r>
      <w:r>
        <w:rPr>
          <w:color w:val="231F20"/>
          <w:spacing w:val="-7"/>
        </w:rPr>
        <w:t> </w:t>
      </w:r>
      <w:r>
        <w:rPr>
          <w:color w:val="231F20"/>
        </w:rPr>
        <w:t>về</w:t>
      </w:r>
      <w:r>
        <w:rPr>
          <w:color w:val="231F20"/>
          <w:spacing w:val="-8"/>
        </w:rPr>
        <w:t> </w:t>
      </w:r>
      <w:r>
        <w:rPr>
          <w:color w:val="231F20"/>
        </w:rPr>
        <w:t>quả</w:t>
      </w:r>
      <w:r>
        <w:rPr>
          <w:color w:val="231F20"/>
          <w:spacing w:val="-7"/>
        </w:rPr>
        <w:t> </w:t>
      </w:r>
      <w:r>
        <w:rPr>
          <w:color w:val="231F20"/>
        </w:rPr>
        <w:t>nào?</w:t>
      </w:r>
      <w:r>
        <w:rPr>
          <w:color w:val="231F20"/>
          <w:spacing w:val="-7"/>
        </w:rPr>
        <w:t> </w:t>
      </w:r>
      <w:r>
        <w:rPr>
          <w:color w:val="231F20"/>
        </w:rPr>
        <w:t>Kiết</w:t>
      </w:r>
      <w:r>
        <w:rPr>
          <w:color w:val="231F20"/>
          <w:spacing w:val="-8"/>
        </w:rPr>
        <w:t> </w:t>
      </w:r>
      <w:r>
        <w:rPr>
          <w:color w:val="231F20"/>
        </w:rPr>
        <w:t>chủng</w:t>
      </w:r>
      <w:r>
        <w:rPr>
          <w:color w:val="231F20"/>
          <w:spacing w:val="-7"/>
        </w:rPr>
        <w:t> </w:t>
      </w:r>
      <w:r>
        <w:rPr>
          <w:color w:val="231F20"/>
        </w:rPr>
        <w:t>nơi</w:t>
      </w:r>
      <w:r>
        <w:rPr>
          <w:color w:val="231F20"/>
          <w:spacing w:val="-7"/>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do</w:t>
      </w:r>
      <w:r>
        <w:rPr>
          <w:color w:val="231F20"/>
          <w:spacing w:val="-7"/>
        </w:rPr>
        <w:t> </w:t>
      </w:r>
      <w:r>
        <w:rPr>
          <w:color w:val="231F20"/>
        </w:rPr>
        <w:t>tập</w:t>
      </w:r>
      <w:r>
        <w:rPr>
          <w:color w:val="231F20"/>
          <w:spacing w:val="-7"/>
        </w:rPr>
        <w:t> </w:t>
      </w:r>
      <w:r>
        <w:rPr>
          <w:color w:val="231F20"/>
        </w:rPr>
        <w:t>đế,</w:t>
      </w:r>
      <w:r>
        <w:rPr>
          <w:color w:val="231F20"/>
          <w:spacing w:val="-8"/>
        </w:rPr>
        <w:t> </w:t>
      </w:r>
      <w:r>
        <w:rPr>
          <w:color w:val="231F20"/>
        </w:rPr>
        <w:t>tận</w:t>
      </w:r>
      <w:r>
        <w:rPr>
          <w:color w:val="231F20"/>
          <w:spacing w:val="-7"/>
        </w:rPr>
        <w:t> </w:t>
      </w:r>
      <w:r>
        <w:rPr>
          <w:color w:val="231F20"/>
        </w:rPr>
        <w:t>đế,</w:t>
      </w:r>
      <w:r>
        <w:rPr>
          <w:color w:val="231F20"/>
          <w:spacing w:val="-7"/>
        </w:rPr>
        <w:t> </w:t>
      </w:r>
      <w:r>
        <w:rPr>
          <w:color w:val="231F20"/>
        </w:rPr>
        <w:t>đạo đế cùng tư duy đoạn tận (dứt hết) là thuộc về quả nào?</w:t>
      </w:r>
    </w:p>
    <w:p>
      <w:pPr>
        <w:pStyle w:val="BodyText"/>
        <w:spacing w:line="273" w:lineRule="auto" w:before="110"/>
        <w:ind w:left="110" w:right="391"/>
      </w:pPr>
      <w:r>
        <w:rPr>
          <w:color w:val="231F20"/>
        </w:rPr>
        <w:t>Ba kiết đoạn tận (dứt hết) là thuộc về quả nào? Cho đến chín mươi tám sử đoạn tận là thuộc về quả nào?</w:t>
      </w:r>
    </w:p>
    <w:p>
      <w:pPr>
        <w:pStyle w:val="BodyText"/>
        <w:spacing w:line="273" w:lineRule="auto" w:before="112"/>
        <w:ind w:left="110" w:right="391"/>
      </w:pPr>
      <w:r>
        <w:rPr>
          <w:color w:val="231F20"/>
        </w:rPr>
        <w:t>Đệ tử của Đức Thế Tôn đã thành tựu kiến đế, ái dục chưa hết, kiết nơi cõi Dục do tư duy đoạn tận là thuộc về quả nào? Ái dục đã hết, ái sắc chưa hết, kiết nơi cõi Sắc do tư duy đoạn tận là thuộc về quả nào? Ái sắc đã hết, ái vô sắc chưa hết, kiết nơi cõi Vô sắc do tư duy đoạn tận là thuộc về quả nào?</w:t>
      </w:r>
    </w:p>
    <w:p>
      <w:pPr>
        <w:pStyle w:val="BodyText"/>
        <w:spacing w:line="273" w:lineRule="auto" w:before="109"/>
        <w:ind w:left="110" w:right="391"/>
      </w:pPr>
      <w:r>
        <w:rPr>
          <w:color w:val="231F20"/>
        </w:rPr>
        <w:t>Tám người: Hướng đến Tu-đà-hoàn, chứng đắc Tu-đà-hoàn. Hướng đến Tư-đà-hàm, chứng đắc Tư-đà-hàm. Hướng đến A-na- hàm, chứng đắc A-na-hàm. Hướng đến A-la-hán, chứng đắc A-la- hán. Người hướng chứng Tu-đà-hoàn kiết đã đoạn tận là thuộc về quả nào? Đắc quả Tu-đà-hoàn cho đến người hướng chứng</w:t>
      </w:r>
      <w:r>
        <w:rPr>
          <w:color w:val="231F20"/>
          <w:spacing w:val="-50"/>
        </w:rPr>
        <w:t> </w:t>
      </w:r>
      <w:r>
        <w:rPr>
          <w:color w:val="231F20"/>
        </w:rPr>
        <w:t>A-la-hán kiết đã đoạn tận là thuộc về quả nào?</w:t>
      </w:r>
    </w:p>
    <w:p>
      <w:pPr>
        <w:pStyle w:val="BodyText"/>
        <w:spacing w:line="273" w:lineRule="auto" w:before="108"/>
        <w:ind w:left="110" w:right="391"/>
      </w:pPr>
      <w:r>
        <w:rPr>
          <w:color w:val="231F20"/>
        </w:rPr>
        <w:t>Các vị Tu-đà-hoàn đã thành tựu pháp học, pháp ấy thuộc về quả</w:t>
      </w:r>
      <w:r>
        <w:rPr>
          <w:color w:val="231F20"/>
          <w:spacing w:val="-10"/>
        </w:rPr>
        <w:t> </w:t>
      </w:r>
      <w:r>
        <w:rPr>
          <w:color w:val="231F20"/>
        </w:rPr>
        <w:t>Tu-đà-hoàn</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quả</w:t>
      </w:r>
      <w:r>
        <w:rPr>
          <w:color w:val="231F20"/>
          <w:spacing w:val="-9"/>
        </w:rPr>
        <w:t> </w:t>
      </w:r>
      <w:r>
        <w:rPr>
          <w:color w:val="231F20"/>
        </w:rPr>
        <w:t>Tu-đà-hoàn, pháp</w:t>
      </w:r>
      <w:r>
        <w:rPr>
          <w:color w:val="231F20"/>
          <w:spacing w:val="-5"/>
        </w:rPr>
        <w:t> </w:t>
      </w:r>
      <w:r>
        <w:rPr>
          <w:color w:val="231F20"/>
        </w:rPr>
        <w:t>ấy</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học</w:t>
      </w:r>
      <w:r>
        <w:rPr>
          <w:color w:val="231F20"/>
          <w:spacing w:val="-4"/>
        </w:rPr>
        <w:t> </w:t>
      </w:r>
      <w:r>
        <w:rPr>
          <w:color w:val="231F20"/>
        </w:rPr>
        <w:t>chăng?</w:t>
      </w:r>
      <w:r>
        <w:rPr>
          <w:color w:val="231F20"/>
          <w:spacing w:val="-10"/>
        </w:rPr>
        <w:t> </w:t>
      </w:r>
      <w:r>
        <w:rPr>
          <w:color w:val="231F20"/>
        </w:rPr>
        <w:t>Tư-đà-hàm,</w:t>
      </w:r>
      <w:r>
        <w:rPr>
          <w:color w:val="231F20"/>
          <w:spacing w:val="-19"/>
        </w:rPr>
        <w:t> </w:t>
      </w:r>
      <w:r>
        <w:rPr>
          <w:color w:val="231F20"/>
        </w:rPr>
        <w:t>A-na-hàm</w:t>
      </w:r>
      <w:r>
        <w:rPr>
          <w:color w:val="231F20"/>
          <w:spacing w:val="-4"/>
        </w:rPr>
        <w:t> </w:t>
      </w:r>
      <w:r>
        <w:rPr>
          <w:color w:val="231F20"/>
        </w:rPr>
        <w:t>cũng</w:t>
      </w:r>
      <w:r>
        <w:rPr>
          <w:color w:val="231F20"/>
          <w:spacing w:val="-5"/>
        </w:rPr>
        <w:t> </w:t>
      </w:r>
      <w:r>
        <w:rPr>
          <w:color w:val="231F20"/>
        </w:rPr>
        <w:t>lại</w:t>
      </w:r>
      <w:r>
        <w:rPr>
          <w:color w:val="231F20"/>
          <w:spacing w:val="-4"/>
        </w:rPr>
        <w:t> </w:t>
      </w:r>
      <w:r>
        <w:rPr>
          <w:color w:val="231F20"/>
        </w:rPr>
        <w:t>như</w:t>
      </w:r>
      <w:r>
        <w:rPr>
          <w:color w:val="231F20"/>
          <w:spacing w:val="-4"/>
        </w:rPr>
        <w:t> </w:t>
      </w:r>
      <w:r>
        <w:rPr>
          <w:color w:val="231F20"/>
          <w:spacing w:val="-5"/>
        </w:rPr>
        <w:t>vậy. </w:t>
      </w:r>
      <w:r>
        <w:rPr>
          <w:color w:val="231F20"/>
        </w:rPr>
        <w:t>Các vị A-la-hán đã thành tựu pháp vô học, pháp ấy thuộc về quả A-la-hán chăng? Nếu như các pháp thuộc về quả A-la-hán, pháp ấy là pháp vô học chăng?</w:t>
      </w:r>
    </w:p>
    <w:p>
      <w:pPr>
        <w:pStyle w:val="BodyText"/>
        <w:spacing w:line="273" w:lineRule="auto" w:before="109"/>
        <w:ind w:left="110" w:right="390"/>
      </w:pPr>
      <w:r>
        <w:rPr>
          <w:color w:val="231F20"/>
        </w:rPr>
        <w:t>Các vị Tu-đà-hoàn đã thành tựu pháp vô lậu, pháp ấy thuộc về quả</w:t>
      </w:r>
      <w:r>
        <w:rPr>
          <w:color w:val="231F20"/>
          <w:spacing w:val="-9"/>
        </w:rPr>
        <w:t> </w:t>
      </w:r>
      <w:r>
        <w:rPr>
          <w:color w:val="231F20"/>
        </w:rPr>
        <w:t>Tu-đà-hoàn</w:t>
      </w:r>
      <w:r>
        <w:rPr>
          <w:color w:val="231F20"/>
          <w:spacing w:val="-6"/>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quả</w:t>
      </w:r>
      <w:r>
        <w:rPr>
          <w:color w:val="231F20"/>
          <w:spacing w:val="-9"/>
        </w:rPr>
        <w:t> </w:t>
      </w:r>
      <w:r>
        <w:rPr>
          <w:color w:val="231F20"/>
        </w:rPr>
        <w:t>Tu-đà-hoàn, pháp</w:t>
      </w:r>
      <w:r>
        <w:rPr>
          <w:color w:val="231F20"/>
          <w:spacing w:val="-9"/>
        </w:rPr>
        <w:t> </w:t>
      </w:r>
      <w:r>
        <w:rPr>
          <w:color w:val="231F20"/>
        </w:rPr>
        <w:t>ấy</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chăng?</w:t>
      </w:r>
      <w:r>
        <w:rPr>
          <w:color w:val="231F20"/>
          <w:spacing w:val="-13"/>
        </w:rPr>
        <w:t> </w:t>
      </w:r>
      <w:r>
        <w:rPr>
          <w:color w:val="231F20"/>
        </w:rPr>
        <w:t>Tư-đà-hàm,</w:t>
      </w:r>
      <w:r>
        <w:rPr>
          <w:color w:val="231F20"/>
          <w:spacing w:val="-23"/>
        </w:rPr>
        <w:t> </w:t>
      </w:r>
      <w:r>
        <w:rPr>
          <w:color w:val="231F20"/>
        </w:rPr>
        <w:t>A-na-hàm,</w:t>
      </w:r>
      <w:r>
        <w:rPr>
          <w:color w:val="231F20"/>
          <w:spacing w:val="-23"/>
        </w:rPr>
        <w:t> </w:t>
      </w:r>
      <w:r>
        <w:rPr>
          <w:color w:val="231F20"/>
        </w:rPr>
        <w:t>A-la-hán</w:t>
      </w:r>
      <w:r>
        <w:rPr>
          <w:color w:val="231F20"/>
          <w:spacing w:val="-9"/>
        </w:rPr>
        <w:t> </w:t>
      </w:r>
      <w:r>
        <w:rPr>
          <w:color w:val="231F20"/>
        </w:rPr>
        <w:t>cũng lại như </w:t>
      </w:r>
      <w:r>
        <w:rPr>
          <w:color w:val="231F20"/>
          <w:spacing w:val="-5"/>
        </w:rPr>
        <w:t>vậy.</w:t>
      </w:r>
    </w:p>
    <w:p>
      <w:pPr>
        <w:pStyle w:val="BodyText"/>
        <w:spacing w:line="273" w:lineRule="auto" w:before="110"/>
        <w:ind w:left="110" w:right="390"/>
      </w:pPr>
      <w:r>
        <w:rPr>
          <w:color w:val="231F20"/>
        </w:rPr>
        <w:t>Các pháp Tu-đà-hoàn thành tựu, pháp ấy thuộc về quả Tu-đà- hoàn chăng? Nếu như các pháp thuộc về quả Tu-đà-hoàn, pháp ấy</w:t>
      </w:r>
      <w:r>
        <w:rPr>
          <w:color w:val="231F20"/>
          <w:spacing w:val="-39"/>
        </w:rPr>
        <w:t> </w:t>
      </w:r>
      <w:r>
        <w:rPr>
          <w:color w:val="231F20"/>
          <w:spacing w:val="-6"/>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Tu-đà-hoàn thành tựu chăng? Tư-đà-hàm, A-na-hàm, A-la-hán</w:t>
      </w:r>
      <w:r>
        <w:rPr>
          <w:color w:val="231F20"/>
          <w:spacing w:val="-36"/>
        </w:rPr>
        <w:t> </w:t>
      </w:r>
      <w:r>
        <w:rPr>
          <w:color w:val="231F20"/>
        </w:rPr>
        <w:t>cũng lại như</w:t>
      </w:r>
      <w:r>
        <w:rPr>
          <w:color w:val="231F20"/>
          <w:spacing w:val="-1"/>
        </w:rPr>
        <w:t> </w:t>
      </w:r>
      <w:r>
        <w:rPr>
          <w:color w:val="231F20"/>
          <w:spacing w:val="-5"/>
        </w:rPr>
        <w:t>vậy.</w:t>
      </w:r>
    </w:p>
    <w:p>
      <w:pPr>
        <w:pStyle w:val="BodyText"/>
        <w:spacing w:line="271" w:lineRule="auto" w:before="110"/>
        <w:ind w:right="107"/>
      </w:pPr>
      <w:r>
        <w:rPr>
          <w:color w:val="231F20"/>
        </w:rPr>
        <w:t>Từng</w:t>
      </w:r>
      <w:r>
        <w:rPr>
          <w:color w:val="231F20"/>
          <w:spacing w:val="-11"/>
        </w:rPr>
        <w:t> </w:t>
      </w:r>
      <w:r>
        <w:rPr>
          <w:color w:val="231F20"/>
        </w:rPr>
        <w:t>có</w:t>
      </w:r>
      <w:r>
        <w:rPr>
          <w:color w:val="231F20"/>
          <w:spacing w:val="-11"/>
        </w:rPr>
        <w:t> </w:t>
      </w:r>
      <w:r>
        <w:rPr>
          <w:color w:val="231F20"/>
        </w:rPr>
        <w:t>người</w:t>
      </w:r>
      <w:r>
        <w:rPr>
          <w:color w:val="231F20"/>
          <w:spacing w:val="-10"/>
        </w:rPr>
        <w:t> </w:t>
      </w:r>
      <w:r>
        <w:rPr>
          <w:color w:val="231F20"/>
        </w:rPr>
        <w:t>từ</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mạng</w:t>
      </w:r>
      <w:r>
        <w:rPr>
          <w:color w:val="231F20"/>
          <w:spacing w:val="-10"/>
        </w:rPr>
        <w:t> </w:t>
      </w:r>
      <w:r>
        <w:rPr>
          <w:color w:val="231F20"/>
        </w:rPr>
        <w:t>chung,</w:t>
      </w:r>
      <w:r>
        <w:rPr>
          <w:color w:val="231F20"/>
          <w:spacing w:val="-11"/>
        </w:rPr>
        <w:t> </w:t>
      </w:r>
      <w:r>
        <w:rPr>
          <w:color w:val="231F20"/>
        </w:rPr>
        <w:t>sinh</w:t>
      </w:r>
      <w:r>
        <w:rPr>
          <w:color w:val="231F20"/>
          <w:spacing w:val="-11"/>
        </w:rPr>
        <w:t> </w:t>
      </w:r>
      <w:r>
        <w:rPr>
          <w:color w:val="231F20"/>
        </w:rPr>
        <w:t>trở</w:t>
      </w:r>
      <w:r>
        <w:rPr>
          <w:color w:val="231F20"/>
          <w:spacing w:val="-10"/>
        </w:rPr>
        <w:t> </w:t>
      </w:r>
      <w:r>
        <w:rPr>
          <w:color w:val="231F20"/>
        </w:rPr>
        <w:t>lại</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Dục, đều thọ hữu của cõi Dục chăng? Nếu thọ hữu của cõi Dục, là đều từ cõi Dục mạng chung, sinh trở lại nơi cõi Dục chăng? Từng có</w:t>
      </w:r>
      <w:r>
        <w:rPr>
          <w:color w:val="231F20"/>
          <w:spacing w:val="-37"/>
        </w:rPr>
        <w:t> </w:t>
      </w:r>
      <w:r>
        <w:rPr>
          <w:color w:val="231F20"/>
        </w:rPr>
        <w:t>người từ cõi Sắc mạng chung, sinh trở lại nơi cõi Sắc, đều thọ hữu của cõi Sắc chăng? Nếu thọ hữu của cõi Sắc, là đều từ cõi Sắc mạng chung, sinh trở lại nơi cõi Sắc chăng? Từng có người từ cõi Vô sắc mạng chung,</w:t>
      </w:r>
      <w:r>
        <w:rPr>
          <w:color w:val="231F20"/>
          <w:spacing w:val="-9"/>
        </w:rPr>
        <w:t> </w:t>
      </w:r>
      <w:r>
        <w:rPr>
          <w:color w:val="231F20"/>
        </w:rPr>
        <w:t>sinh</w:t>
      </w:r>
      <w:r>
        <w:rPr>
          <w:color w:val="231F20"/>
          <w:spacing w:val="-9"/>
        </w:rPr>
        <w:t> </w:t>
      </w:r>
      <w:r>
        <w:rPr>
          <w:color w:val="231F20"/>
        </w:rPr>
        <w:t>trở</w:t>
      </w:r>
      <w:r>
        <w:rPr>
          <w:color w:val="231F20"/>
          <w:spacing w:val="-8"/>
        </w:rPr>
        <w:t> </w:t>
      </w:r>
      <w:r>
        <w:rPr>
          <w:color w:val="231F20"/>
        </w:rPr>
        <w:t>lại</w:t>
      </w:r>
      <w:r>
        <w:rPr>
          <w:color w:val="231F20"/>
          <w:spacing w:val="-9"/>
        </w:rPr>
        <w:t> </w:t>
      </w:r>
      <w:r>
        <w:rPr>
          <w:color w:val="231F20"/>
        </w:rPr>
        <w:t>nơi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đều</w:t>
      </w:r>
      <w:r>
        <w:rPr>
          <w:color w:val="231F20"/>
          <w:spacing w:val="-8"/>
        </w:rPr>
        <w:t> </w:t>
      </w:r>
      <w:r>
        <w:rPr>
          <w:color w:val="231F20"/>
        </w:rPr>
        <w:t>thọ</w:t>
      </w:r>
      <w:r>
        <w:rPr>
          <w:color w:val="231F20"/>
          <w:spacing w:val="-9"/>
        </w:rPr>
        <w:t> </w:t>
      </w:r>
      <w:r>
        <w:rPr>
          <w:color w:val="231F20"/>
        </w:rPr>
        <w:t>hữu</w:t>
      </w:r>
      <w:r>
        <w:rPr>
          <w:color w:val="231F20"/>
          <w:spacing w:val="-9"/>
        </w:rPr>
        <w:t> </w:t>
      </w:r>
      <w:r>
        <w:rPr>
          <w:color w:val="231F20"/>
        </w:rPr>
        <w:t>của</w:t>
      </w:r>
      <w:r>
        <w:rPr>
          <w:color w:val="231F20"/>
          <w:spacing w:val="-8"/>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9"/>
        </w:rPr>
        <w:t> </w:t>
      </w:r>
      <w:r>
        <w:rPr>
          <w:color w:val="231F20"/>
        </w:rPr>
        <w:t>chăng? Nếu thọ hữu của cõi Vô sắc, là đều từ cõi Vô sắc mạng chung, sinh trở lại nơi cõi Vô sắc</w:t>
      </w:r>
      <w:r>
        <w:rPr>
          <w:color w:val="231F20"/>
          <w:spacing w:val="-9"/>
        </w:rPr>
        <w:t> </w:t>
      </w:r>
      <w:r>
        <w:rPr>
          <w:color w:val="231F20"/>
        </w:rPr>
        <w:t>chăng?</w:t>
      </w:r>
    </w:p>
    <w:p>
      <w:pPr>
        <w:pStyle w:val="BodyText"/>
        <w:spacing w:line="271" w:lineRule="auto" w:before="114"/>
        <w:ind w:right="109"/>
      </w:pPr>
      <w:r>
        <w:rPr>
          <w:color w:val="231F20"/>
        </w:rPr>
        <w:t>Nếu có </w:t>
      </w:r>
      <w:r>
        <w:rPr>
          <w:color w:val="231F20"/>
          <w:spacing w:val="-3"/>
        </w:rPr>
        <w:t>người </w:t>
      </w:r>
      <w:r>
        <w:rPr>
          <w:color w:val="231F20"/>
        </w:rPr>
        <w:t>từ cõi Dục </w:t>
      </w:r>
      <w:r>
        <w:rPr>
          <w:color w:val="231F20"/>
          <w:spacing w:val="-3"/>
        </w:rPr>
        <w:t>mạng chung, sinh </w:t>
      </w:r>
      <w:r>
        <w:rPr>
          <w:color w:val="231F20"/>
        </w:rPr>
        <w:t>trở lại nơi cõi </w:t>
      </w:r>
      <w:r>
        <w:rPr>
          <w:color w:val="231F20"/>
          <w:spacing w:val="-3"/>
        </w:rPr>
        <w:t>Dục, người</w:t>
      </w:r>
      <w:r>
        <w:rPr>
          <w:color w:val="231F20"/>
          <w:spacing w:val="-20"/>
        </w:rPr>
        <w:t> </w:t>
      </w:r>
      <w:r>
        <w:rPr>
          <w:color w:val="231F20"/>
        </w:rPr>
        <w:t>nầy</w:t>
      </w:r>
      <w:r>
        <w:rPr>
          <w:color w:val="231F20"/>
          <w:spacing w:val="-19"/>
        </w:rPr>
        <w:t> </w:t>
      </w:r>
      <w:r>
        <w:rPr>
          <w:color w:val="231F20"/>
        </w:rPr>
        <w:t>có</w:t>
      </w:r>
      <w:r>
        <w:rPr>
          <w:color w:val="231F20"/>
          <w:spacing w:val="-20"/>
        </w:rPr>
        <w:t> </w:t>
      </w:r>
      <w:r>
        <w:rPr>
          <w:color w:val="231F20"/>
        </w:rPr>
        <w:t>bao</w:t>
      </w:r>
      <w:r>
        <w:rPr>
          <w:color w:val="231F20"/>
          <w:spacing w:val="-19"/>
        </w:rPr>
        <w:t> </w:t>
      </w:r>
      <w:r>
        <w:rPr>
          <w:color w:val="231F20"/>
          <w:spacing w:val="-3"/>
        </w:rPr>
        <w:t>nhiêu</w:t>
      </w:r>
      <w:r>
        <w:rPr>
          <w:color w:val="231F20"/>
          <w:spacing w:val="-20"/>
        </w:rPr>
        <w:t> </w:t>
      </w:r>
      <w:r>
        <w:rPr>
          <w:color w:val="231F20"/>
          <w:spacing w:val="-3"/>
        </w:rPr>
        <w:t>loại,</w:t>
      </w:r>
      <w:r>
        <w:rPr>
          <w:color w:val="231F20"/>
          <w:spacing w:val="-19"/>
        </w:rPr>
        <w:t> </w:t>
      </w:r>
      <w:r>
        <w:rPr>
          <w:color w:val="231F20"/>
        </w:rPr>
        <w:t>bao</w:t>
      </w:r>
      <w:r>
        <w:rPr>
          <w:color w:val="231F20"/>
          <w:spacing w:val="-19"/>
        </w:rPr>
        <w:t> </w:t>
      </w:r>
      <w:r>
        <w:rPr>
          <w:color w:val="231F20"/>
          <w:spacing w:val="-3"/>
        </w:rPr>
        <w:t>nhiêu</w:t>
      </w:r>
      <w:r>
        <w:rPr>
          <w:color w:val="231F20"/>
          <w:spacing w:val="-20"/>
        </w:rPr>
        <w:t> </w:t>
      </w:r>
      <w:r>
        <w:rPr>
          <w:color w:val="231F20"/>
          <w:spacing w:val="-3"/>
        </w:rPr>
        <w:t>người</w:t>
      </w:r>
      <w:r>
        <w:rPr>
          <w:color w:val="231F20"/>
          <w:spacing w:val="-19"/>
        </w:rPr>
        <w:t> </w:t>
      </w:r>
      <w:r>
        <w:rPr>
          <w:color w:val="231F20"/>
        </w:rPr>
        <w:t>bị</w:t>
      </w:r>
      <w:r>
        <w:rPr>
          <w:color w:val="231F20"/>
          <w:spacing w:val="-20"/>
        </w:rPr>
        <w:t> </w:t>
      </w:r>
      <w:r>
        <w:rPr>
          <w:color w:val="231F20"/>
        </w:rPr>
        <w:t>sử</w:t>
      </w:r>
      <w:r>
        <w:rPr>
          <w:color w:val="231F20"/>
          <w:spacing w:val="-19"/>
        </w:rPr>
        <w:t> </w:t>
      </w:r>
      <w:r>
        <w:rPr>
          <w:color w:val="231F20"/>
        </w:rPr>
        <w:t>sai</w:t>
      </w:r>
      <w:r>
        <w:rPr>
          <w:color w:val="231F20"/>
          <w:spacing w:val="-20"/>
        </w:rPr>
        <w:t> </w:t>
      </w:r>
      <w:r>
        <w:rPr>
          <w:color w:val="231F20"/>
          <w:spacing w:val="-3"/>
        </w:rPr>
        <w:t>khiến,</w:t>
      </w:r>
      <w:r>
        <w:rPr>
          <w:color w:val="231F20"/>
          <w:spacing w:val="-19"/>
        </w:rPr>
        <w:t> </w:t>
      </w:r>
      <w:r>
        <w:rPr>
          <w:color w:val="231F20"/>
        </w:rPr>
        <w:t>bao</w:t>
      </w:r>
      <w:r>
        <w:rPr>
          <w:color w:val="231F20"/>
          <w:spacing w:val="-19"/>
        </w:rPr>
        <w:t> </w:t>
      </w:r>
      <w:r>
        <w:rPr>
          <w:color w:val="231F20"/>
          <w:spacing w:val="-3"/>
        </w:rPr>
        <w:t>nhiêu người</w:t>
      </w:r>
      <w:r>
        <w:rPr>
          <w:color w:val="231F20"/>
          <w:spacing w:val="-9"/>
        </w:rPr>
        <w:t> </w:t>
      </w:r>
      <w:r>
        <w:rPr>
          <w:color w:val="231F20"/>
        </w:rPr>
        <w:t>bị</w:t>
      </w:r>
      <w:r>
        <w:rPr>
          <w:color w:val="231F20"/>
          <w:spacing w:val="-8"/>
        </w:rPr>
        <w:t> </w:t>
      </w:r>
      <w:r>
        <w:rPr>
          <w:color w:val="231F20"/>
          <w:spacing w:val="-3"/>
        </w:rPr>
        <w:t>kiết</w:t>
      </w:r>
      <w:r>
        <w:rPr>
          <w:color w:val="231F20"/>
          <w:spacing w:val="-8"/>
        </w:rPr>
        <w:t> </w:t>
      </w:r>
      <w:r>
        <w:rPr>
          <w:color w:val="231F20"/>
          <w:spacing w:val="-3"/>
        </w:rPr>
        <w:t>trói</w:t>
      </w:r>
      <w:r>
        <w:rPr>
          <w:color w:val="231F20"/>
          <w:spacing w:val="-8"/>
        </w:rPr>
        <w:t> </w:t>
      </w:r>
      <w:r>
        <w:rPr>
          <w:color w:val="231F20"/>
          <w:spacing w:val="-3"/>
        </w:rPr>
        <w:t>buộc?</w:t>
      </w:r>
      <w:r>
        <w:rPr>
          <w:color w:val="231F20"/>
          <w:spacing w:val="-9"/>
        </w:rPr>
        <w:t> </w:t>
      </w:r>
      <w:r>
        <w:rPr>
          <w:color w:val="231F20"/>
        </w:rPr>
        <w:t>Nếu</w:t>
      </w:r>
      <w:r>
        <w:rPr>
          <w:color w:val="231F20"/>
          <w:spacing w:val="-8"/>
        </w:rPr>
        <w:t> </w:t>
      </w:r>
      <w:r>
        <w:rPr>
          <w:color w:val="231F20"/>
        </w:rPr>
        <w:t>có</w:t>
      </w:r>
      <w:r>
        <w:rPr>
          <w:color w:val="231F20"/>
          <w:spacing w:val="-8"/>
        </w:rPr>
        <w:t> </w:t>
      </w:r>
      <w:r>
        <w:rPr>
          <w:color w:val="231F20"/>
          <w:spacing w:val="-3"/>
        </w:rPr>
        <w:t>người</w:t>
      </w:r>
      <w:r>
        <w:rPr>
          <w:color w:val="231F20"/>
          <w:spacing w:val="-8"/>
        </w:rPr>
        <w:t> </w:t>
      </w:r>
      <w:r>
        <w:rPr>
          <w:color w:val="231F20"/>
        </w:rPr>
        <w:t>từ</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spacing w:val="-3"/>
        </w:rPr>
        <w:t>mạng</w:t>
      </w:r>
      <w:r>
        <w:rPr>
          <w:color w:val="231F20"/>
          <w:spacing w:val="-8"/>
        </w:rPr>
        <w:t> </w:t>
      </w:r>
      <w:r>
        <w:rPr>
          <w:color w:val="231F20"/>
          <w:spacing w:val="-3"/>
        </w:rPr>
        <w:t>chung,</w:t>
      </w:r>
      <w:r>
        <w:rPr>
          <w:color w:val="231F20"/>
          <w:spacing w:val="-8"/>
        </w:rPr>
        <w:t> </w:t>
      </w:r>
      <w:r>
        <w:rPr>
          <w:color w:val="231F20"/>
          <w:spacing w:val="-3"/>
        </w:rPr>
        <w:t>sinh</w:t>
      </w:r>
      <w:r>
        <w:rPr>
          <w:color w:val="231F20"/>
          <w:spacing w:val="-8"/>
        </w:rPr>
        <w:t> </w:t>
      </w:r>
      <w:r>
        <w:rPr>
          <w:color w:val="231F20"/>
          <w:spacing w:val="-3"/>
        </w:rPr>
        <w:t>trở </w:t>
      </w:r>
      <w:r>
        <w:rPr>
          <w:color w:val="231F20"/>
        </w:rPr>
        <w:t>lại</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spacing w:val="-3"/>
        </w:rPr>
        <w:t>Sắc,</w:t>
      </w:r>
      <w:r>
        <w:rPr>
          <w:color w:val="231F20"/>
          <w:spacing w:val="-7"/>
        </w:rPr>
        <w:t> </w:t>
      </w:r>
      <w:r>
        <w:rPr>
          <w:color w:val="231F20"/>
          <w:spacing w:val="-3"/>
        </w:rPr>
        <w:t>người</w:t>
      </w:r>
      <w:r>
        <w:rPr>
          <w:color w:val="231F20"/>
          <w:spacing w:val="-8"/>
        </w:rPr>
        <w:t> </w:t>
      </w:r>
      <w:r>
        <w:rPr>
          <w:color w:val="231F20"/>
        </w:rPr>
        <w:t>nầy</w:t>
      </w:r>
      <w:r>
        <w:rPr>
          <w:color w:val="231F20"/>
          <w:spacing w:val="-8"/>
        </w:rPr>
        <w:t> </w:t>
      </w:r>
      <w:r>
        <w:rPr>
          <w:color w:val="231F20"/>
        </w:rPr>
        <w:t>có</w:t>
      </w:r>
      <w:r>
        <w:rPr>
          <w:color w:val="231F20"/>
          <w:spacing w:val="-8"/>
        </w:rPr>
        <w:t> </w:t>
      </w:r>
      <w:r>
        <w:rPr>
          <w:color w:val="231F20"/>
        </w:rPr>
        <w:t>bao</w:t>
      </w:r>
      <w:r>
        <w:rPr>
          <w:color w:val="231F20"/>
          <w:spacing w:val="-7"/>
        </w:rPr>
        <w:t> </w:t>
      </w:r>
      <w:r>
        <w:rPr>
          <w:color w:val="231F20"/>
          <w:spacing w:val="-3"/>
        </w:rPr>
        <w:t>nhiêu</w:t>
      </w:r>
      <w:r>
        <w:rPr>
          <w:color w:val="231F20"/>
          <w:spacing w:val="-8"/>
        </w:rPr>
        <w:t> </w:t>
      </w:r>
      <w:r>
        <w:rPr>
          <w:color w:val="231F20"/>
          <w:spacing w:val="-3"/>
        </w:rPr>
        <w:t>loại,</w:t>
      </w:r>
      <w:r>
        <w:rPr>
          <w:color w:val="231F20"/>
          <w:spacing w:val="-8"/>
        </w:rPr>
        <w:t> </w:t>
      </w:r>
      <w:r>
        <w:rPr>
          <w:color w:val="231F20"/>
        </w:rPr>
        <w:t>bao</w:t>
      </w:r>
      <w:r>
        <w:rPr>
          <w:color w:val="231F20"/>
          <w:spacing w:val="-7"/>
        </w:rPr>
        <w:t> </w:t>
      </w:r>
      <w:r>
        <w:rPr>
          <w:color w:val="231F20"/>
          <w:spacing w:val="-3"/>
        </w:rPr>
        <w:t>nhiêu</w:t>
      </w:r>
      <w:r>
        <w:rPr>
          <w:color w:val="231F20"/>
          <w:spacing w:val="-8"/>
        </w:rPr>
        <w:t> </w:t>
      </w:r>
      <w:r>
        <w:rPr>
          <w:color w:val="231F20"/>
          <w:spacing w:val="-3"/>
        </w:rPr>
        <w:t>người</w:t>
      </w:r>
      <w:r>
        <w:rPr>
          <w:color w:val="231F20"/>
          <w:spacing w:val="-8"/>
        </w:rPr>
        <w:t> </w:t>
      </w:r>
      <w:r>
        <w:rPr>
          <w:color w:val="231F20"/>
        </w:rPr>
        <w:t>bị</w:t>
      </w:r>
      <w:r>
        <w:rPr>
          <w:color w:val="231F20"/>
          <w:spacing w:val="-8"/>
        </w:rPr>
        <w:t> </w:t>
      </w:r>
      <w:r>
        <w:rPr>
          <w:color w:val="231F20"/>
        </w:rPr>
        <w:t>sử</w:t>
      </w:r>
      <w:r>
        <w:rPr>
          <w:color w:val="231F20"/>
          <w:spacing w:val="-7"/>
        </w:rPr>
        <w:t> </w:t>
      </w:r>
      <w:r>
        <w:rPr>
          <w:color w:val="231F20"/>
          <w:spacing w:val="-3"/>
        </w:rPr>
        <w:t>sai khiến, </w:t>
      </w:r>
      <w:r>
        <w:rPr>
          <w:color w:val="231F20"/>
        </w:rPr>
        <w:t>bao </w:t>
      </w:r>
      <w:r>
        <w:rPr>
          <w:color w:val="231F20"/>
          <w:spacing w:val="-3"/>
        </w:rPr>
        <w:t>nhiêu người </w:t>
      </w:r>
      <w:r>
        <w:rPr>
          <w:color w:val="231F20"/>
        </w:rPr>
        <w:t>bị </w:t>
      </w:r>
      <w:r>
        <w:rPr>
          <w:color w:val="231F20"/>
          <w:spacing w:val="-3"/>
        </w:rPr>
        <w:t>kiết trói buộc? </w:t>
      </w:r>
      <w:r>
        <w:rPr>
          <w:color w:val="231F20"/>
        </w:rPr>
        <w:t>Nếu có </w:t>
      </w:r>
      <w:r>
        <w:rPr>
          <w:color w:val="231F20"/>
          <w:spacing w:val="-3"/>
        </w:rPr>
        <w:t>người </w:t>
      </w:r>
      <w:r>
        <w:rPr>
          <w:color w:val="231F20"/>
        </w:rPr>
        <w:t>từ cõi Vô </w:t>
      </w:r>
      <w:r>
        <w:rPr>
          <w:color w:val="231F20"/>
          <w:spacing w:val="-3"/>
        </w:rPr>
        <w:t>sắc mạng chung, sinh </w:t>
      </w:r>
      <w:r>
        <w:rPr>
          <w:color w:val="231F20"/>
        </w:rPr>
        <w:t>trở lại nơi cõi Vô </w:t>
      </w:r>
      <w:r>
        <w:rPr>
          <w:color w:val="231F20"/>
          <w:spacing w:val="-3"/>
        </w:rPr>
        <w:t>sắc, người </w:t>
      </w:r>
      <w:r>
        <w:rPr>
          <w:color w:val="231F20"/>
        </w:rPr>
        <w:t>nầy có bao </w:t>
      </w:r>
      <w:r>
        <w:rPr>
          <w:color w:val="231F20"/>
          <w:spacing w:val="-3"/>
        </w:rPr>
        <w:t>nhiêu loại, </w:t>
      </w:r>
      <w:r>
        <w:rPr>
          <w:color w:val="231F20"/>
        </w:rPr>
        <w:t>bao</w:t>
      </w:r>
      <w:r>
        <w:rPr>
          <w:color w:val="231F20"/>
          <w:spacing w:val="-7"/>
        </w:rPr>
        <w:t> </w:t>
      </w:r>
      <w:r>
        <w:rPr>
          <w:color w:val="231F20"/>
          <w:spacing w:val="-3"/>
        </w:rPr>
        <w:t>nhiêu</w:t>
      </w:r>
      <w:r>
        <w:rPr>
          <w:color w:val="231F20"/>
          <w:spacing w:val="-6"/>
        </w:rPr>
        <w:t> </w:t>
      </w:r>
      <w:r>
        <w:rPr>
          <w:color w:val="231F20"/>
          <w:spacing w:val="-3"/>
        </w:rPr>
        <w:t>người</w:t>
      </w:r>
      <w:r>
        <w:rPr>
          <w:color w:val="231F20"/>
          <w:spacing w:val="-6"/>
        </w:rPr>
        <w:t> </w:t>
      </w:r>
      <w:r>
        <w:rPr>
          <w:color w:val="231F20"/>
        </w:rPr>
        <w:t>bị</w:t>
      </w:r>
      <w:r>
        <w:rPr>
          <w:color w:val="231F20"/>
          <w:spacing w:val="-7"/>
        </w:rPr>
        <w:t> </w:t>
      </w:r>
      <w:r>
        <w:rPr>
          <w:color w:val="231F20"/>
        </w:rPr>
        <w:t>sử</w:t>
      </w:r>
      <w:r>
        <w:rPr>
          <w:color w:val="231F20"/>
          <w:spacing w:val="-6"/>
        </w:rPr>
        <w:t> </w:t>
      </w:r>
      <w:r>
        <w:rPr>
          <w:color w:val="231F20"/>
        </w:rPr>
        <w:t>sai</w:t>
      </w:r>
      <w:r>
        <w:rPr>
          <w:color w:val="231F20"/>
          <w:spacing w:val="-6"/>
        </w:rPr>
        <w:t> </w:t>
      </w:r>
      <w:r>
        <w:rPr>
          <w:color w:val="231F20"/>
          <w:spacing w:val="-3"/>
        </w:rPr>
        <w:t>khiến,</w:t>
      </w:r>
      <w:r>
        <w:rPr>
          <w:color w:val="231F20"/>
          <w:spacing w:val="-7"/>
        </w:rPr>
        <w:t> </w:t>
      </w:r>
      <w:r>
        <w:rPr>
          <w:color w:val="231F20"/>
        </w:rPr>
        <w:t>bao</w:t>
      </w:r>
      <w:r>
        <w:rPr>
          <w:color w:val="231F20"/>
          <w:spacing w:val="-6"/>
        </w:rPr>
        <w:t> </w:t>
      </w:r>
      <w:r>
        <w:rPr>
          <w:color w:val="231F20"/>
          <w:spacing w:val="-3"/>
        </w:rPr>
        <w:t>nhiêu</w:t>
      </w:r>
      <w:r>
        <w:rPr>
          <w:color w:val="231F20"/>
          <w:spacing w:val="-6"/>
        </w:rPr>
        <w:t> </w:t>
      </w:r>
      <w:r>
        <w:rPr>
          <w:color w:val="231F20"/>
          <w:spacing w:val="-3"/>
        </w:rPr>
        <w:t>người</w:t>
      </w:r>
      <w:r>
        <w:rPr>
          <w:color w:val="231F20"/>
          <w:spacing w:val="-7"/>
        </w:rPr>
        <w:t> </w:t>
      </w:r>
      <w:r>
        <w:rPr>
          <w:color w:val="231F20"/>
        </w:rPr>
        <w:t>bị</w:t>
      </w:r>
      <w:r>
        <w:rPr>
          <w:color w:val="231F20"/>
          <w:spacing w:val="-6"/>
        </w:rPr>
        <w:t> </w:t>
      </w:r>
      <w:r>
        <w:rPr>
          <w:color w:val="231F20"/>
          <w:spacing w:val="-3"/>
        </w:rPr>
        <w:t>kiết</w:t>
      </w:r>
      <w:r>
        <w:rPr>
          <w:color w:val="231F20"/>
          <w:spacing w:val="-6"/>
        </w:rPr>
        <w:t> </w:t>
      </w:r>
      <w:r>
        <w:rPr>
          <w:color w:val="231F20"/>
          <w:spacing w:val="-3"/>
        </w:rPr>
        <w:t>trói</w:t>
      </w:r>
      <w:r>
        <w:rPr>
          <w:color w:val="231F20"/>
          <w:spacing w:val="-7"/>
        </w:rPr>
        <w:t> </w:t>
      </w:r>
      <w:r>
        <w:rPr>
          <w:color w:val="231F20"/>
          <w:spacing w:val="-3"/>
        </w:rPr>
        <w:t>buộc?</w:t>
      </w:r>
    </w:p>
    <w:p>
      <w:pPr>
        <w:pStyle w:val="BodyText"/>
        <w:spacing w:line="271" w:lineRule="auto" w:before="115"/>
        <w:ind w:right="107"/>
      </w:pPr>
      <w:r>
        <w:rPr>
          <w:color w:val="231F20"/>
        </w:rPr>
        <w:t>Từng có người không từ cõi Dục mạng chung, không sinh nơi cõi Dục, đều không thọ hữu của cõi Dục chăng? Nếu không thọ hữu của cõi Dục, đều không từ cõi Dục mất, sẽ không sinh nơi cõi Dục chăng?</w:t>
      </w:r>
      <w:r>
        <w:rPr>
          <w:color w:val="231F20"/>
          <w:spacing w:val="-14"/>
        </w:rPr>
        <w:t> </w:t>
      </w:r>
      <w:r>
        <w:rPr>
          <w:color w:val="231F20"/>
        </w:rPr>
        <w:t>Từng</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không</w:t>
      </w:r>
      <w:r>
        <w:rPr>
          <w:color w:val="231F20"/>
          <w:spacing w:val="-9"/>
        </w:rPr>
        <w:t> </w:t>
      </w:r>
      <w:r>
        <w:rPr>
          <w:color w:val="231F20"/>
        </w:rPr>
        <w:t>từ</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mạng</w:t>
      </w:r>
      <w:r>
        <w:rPr>
          <w:color w:val="231F20"/>
          <w:spacing w:val="-9"/>
        </w:rPr>
        <w:t> </w:t>
      </w:r>
      <w:r>
        <w:rPr>
          <w:color w:val="231F20"/>
        </w:rPr>
        <w:t>chung,</w:t>
      </w:r>
      <w:r>
        <w:rPr>
          <w:color w:val="231F20"/>
          <w:spacing w:val="-9"/>
        </w:rPr>
        <w:t> </w:t>
      </w:r>
      <w:r>
        <w:rPr>
          <w:color w:val="231F20"/>
        </w:rPr>
        <w:t>không</w:t>
      </w:r>
      <w:r>
        <w:rPr>
          <w:color w:val="231F20"/>
          <w:spacing w:val="-10"/>
        </w:rPr>
        <w:t> </w:t>
      </w:r>
      <w:r>
        <w:rPr>
          <w:color w:val="231F20"/>
        </w:rPr>
        <w:t>sinh</w:t>
      </w:r>
      <w:r>
        <w:rPr>
          <w:color w:val="231F20"/>
          <w:spacing w:val="-9"/>
        </w:rPr>
        <w:t> </w:t>
      </w:r>
      <w:r>
        <w:rPr>
          <w:color w:val="231F20"/>
        </w:rPr>
        <w:t>nơi cõi Sắc, đều không thọ hữu của cõi Sắc chăng? Nếu không thọ hữu của cõi Sắc, đều không từ cõi Sắc mất, sẽ không sinh nơi cõi Sắc chăng?</w:t>
      </w:r>
      <w:r>
        <w:rPr>
          <w:color w:val="231F20"/>
          <w:spacing w:val="-9"/>
        </w:rPr>
        <w:t> </w:t>
      </w:r>
      <w:r>
        <w:rPr>
          <w:color w:val="231F20"/>
        </w:rPr>
        <w:t>Từng</w:t>
      </w:r>
      <w:r>
        <w:rPr>
          <w:color w:val="231F20"/>
          <w:spacing w:val="-4"/>
        </w:rPr>
        <w:t> </w:t>
      </w:r>
      <w:r>
        <w:rPr>
          <w:color w:val="231F20"/>
        </w:rPr>
        <w:t>có</w:t>
      </w:r>
      <w:r>
        <w:rPr>
          <w:color w:val="231F20"/>
          <w:spacing w:val="-3"/>
        </w:rPr>
        <w:t> </w:t>
      </w:r>
      <w:r>
        <w:rPr>
          <w:color w:val="231F20"/>
        </w:rPr>
        <w:t>người</w:t>
      </w:r>
      <w:r>
        <w:rPr>
          <w:color w:val="231F20"/>
          <w:spacing w:val="-4"/>
        </w:rPr>
        <w:t> </w:t>
      </w:r>
      <w:r>
        <w:rPr>
          <w:color w:val="231F20"/>
        </w:rPr>
        <w:t>không</w:t>
      </w:r>
      <w:r>
        <w:rPr>
          <w:color w:val="231F20"/>
          <w:spacing w:val="-3"/>
        </w:rPr>
        <w:t> </w:t>
      </w:r>
      <w:r>
        <w:rPr>
          <w:color w:val="231F20"/>
        </w:rPr>
        <w:t>từ</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4"/>
        </w:rPr>
        <w:t> </w:t>
      </w:r>
      <w:r>
        <w:rPr>
          <w:color w:val="231F20"/>
        </w:rPr>
        <w:t>mạng</w:t>
      </w:r>
      <w:r>
        <w:rPr>
          <w:color w:val="231F20"/>
          <w:spacing w:val="-3"/>
        </w:rPr>
        <w:t> </w:t>
      </w:r>
      <w:r>
        <w:rPr>
          <w:color w:val="231F20"/>
        </w:rPr>
        <w:t>chung,</w:t>
      </w:r>
      <w:r>
        <w:rPr>
          <w:color w:val="231F20"/>
          <w:spacing w:val="-4"/>
        </w:rPr>
        <w:t> </w:t>
      </w:r>
      <w:r>
        <w:rPr>
          <w:color w:val="231F20"/>
        </w:rPr>
        <w:t>không</w:t>
      </w:r>
      <w:r>
        <w:rPr>
          <w:color w:val="231F20"/>
          <w:spacing w:val="-3"/>
        </w:rPr>
        <w:t> </w:t>
      </w:r>
      <w:r>
        <w:rPr>
          <w:color w:val="231F20"/>
        </w:rPr>
        <w:t>sinh nơi</w:t>
      </w:r>
      <w:r>
        <w:rPr>
          <w:color w:val="231F20"/>
          <w:spacing w:val="-8"/>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đều</w:t>
      </w:r>
      <w:r>
        <w:rPr>
          <w:color w:val="231F20"/>
          <w:spacing w:val="-8"/>
        </w:rPr>
        <w:t> </w:t>
      </w:r>
      <w:r>
        <w:rPr>
          <w:color w:val="231F20"/>
        </w:rPr>
        <w:t>không</w:t>
      </w:r>
      <w:r>
        <w:rPr>
          <w:color w:val="231F20"/>
          <w:spacing w:val="-7"/>
        </w:rPr>
        <w:t> </w:t>
      </w:r>
      <w:r>
        <w:rPr>
          <w:color w:val="231F20"/>
        </w:rPr>
        <w:t>thọ</w:t>
      </w:r>
      <w:r>
        <w:rPr>
          <w:color w:val="231F20"/>
          <w:spacing w:val="-8"/>
        </w:rPr>
        <w:t> </w:t>
      </w:r>
      <w:r>
        <w:rPr>
          <w:color w:val="231F20"/>
        </w:rPr>
        <w:t>hữu</w:t>
      </w:r>
      <w:r>
        <w:rPr>
          <w:color w:val="231F20"/>
          <w:spacing w:val="-7"/>
        </w:rPr>
        <w:t> </w:t>
      </w:r>
      <w:r>
        <w:rPr>
          <w:color w:val="231F20"/>
        </w:rPr>
        <w:t>của</w:t>
      </w:r>
      <w:r>
        <w:rPr>
          <w:color w:val="231F20"/>
          <w:spacing w:val="-8"/>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chăng?</w:t>
      </w:r>
      <w:r>
        <w:rPr>
          <w:color w:val="231F20"/>
          <w:spacing w:val="-8"/>
        </w:rPr>
        <w:t> </w:t>
      </w:r>
      <w:r>
        <w:rPr>
          <w:color w:val="231F20"/>
        </w:rPr>
        <w:t>Nếu</w:t>
      </w:r>
      <w:r>
        <w:rPr>
          <w:color w:val="231F20"/>
          <w:spacing w:val="-7"/>
        </w:rPr>
        <w:t> </w:t>
      </w:r>
      <w:r>
        <w:rPr>
          <w:color w:val="231F20"/>
        </w:rPr>
        <w:t>không thọ hữu của cõi Vô sắc, đều không từ cõi Vô sắc mất, sẽ không sinh nơi cõi Vô sắc</w:t>
      </w:r>
      <w:r>
        <w:rPr>
          <w:color w:val="231F20"/>
          <w:spacing w:val="-8"/>
        </w:rPr>
        <w:t> </w:t>
      </w:r>
      <w:r>
        <w:rPr>
          <w:color w:val="231F20"/>
        </w:rPr>
        <w:t>chăng?</w:t>
      </w:r>
    </w:p>
    <w:p>
      <w:pPr>
        <w:pStyle w:val="BodyText"/>
        <w:spacing w:line="273" w:lineRule="auto" w:before="117"/>
        <w:ind w:right="109"/>
      </w:pPr>
      <w:r>
        <w:rPr>
          <w:color w:val="231F20"/>
        </w:rPr>
        <w:t>Nếu có người không từ cõi Dục mạng chung, không sinh nơi cõi Dục, người nầy có bao nhiêu loại, bao nhiêu người bị sử sai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khiến, bao nhiêu người bị kiết trói buộc? Nếu có người không từ cõi Sắc mạng chung, không sinh nơi cõi Sắc, người nầy có bao nhiêu loại, bao nhiêu người bị sử sai khiến, bao nhiêu người bị kiết trói buộc? Nếu có người không từ cõi Vô sắc mạng chung, không sinh nơi cõi Vô sắc, người nầy có bao nhiêu loại, bao nhiêu người bị sử sai khiến, bao nhiêu người bị kiết trói buộc?</w:t>
      </w:r>
    </w:p>
    <w:p>
      <w:pPr>
        <w:pStyle w:val="BodyText"/>
        <w:spacing w:line="273" w:lineRule="auto" w:before="108"/>
        <w:ind w:left="110" w:right="390"/>
      </w:pPr>
      <w:r>
        <w:rPr>
          <w:color w:val="231F20"/>
        </w:rPr>
        <w:t>Từng có người ở cõi Dục mạng chung, không sinh nơi cõi</w:t>
      </w:r>
      <w:r>
        <w:rPr>
          <w:color w:val="231F20"/>
          <w:spacing w:val="-32"/>
        </w:rPr>
        <w:t> </w:t>
      </w:r>
      <w:r>
        <w:rPr>
          <w:color w:val="231F20"/>
        </w:rPr>
        <w:t>Dục chăng? Từng có người ở cõi Dục mạng chung, không sinh nơi cõi Sắc,</w:t>
      </w:r>
      <w:r>
        <w:rPr>
          <w:color w:val="231F20"/>
          <w:spacing w:val="-7"/>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7"/>
        </w:rPr>
        <w:t> </w:t>
      </w:r>
      <w:r>
        <w:rPr>
          <w:color w:val="231F20"/>
        </w:rPr>
        <w:t>chăng?</w:t>
      </w:r>
      <w:r>
        <w:rPr>
          <w:color w:val="231F20"/>
          <w:spacing w:val="-10"/>
        </w:rPr>
        <w:t> </w:t>
      </w:r>
      <w:r>
        <w:rPr>
          <w:color w:val="231F20"/>
        </w:rPr>
        <w:t>Từng</w:t>
      </w:r>
      <w:r>
        <w:rPr>
          <w:color w:val="231F20"/>
          <w:spacing w:val="-7"/>
        </w:rPr>
        <w:t> </w:t>
      </w:r>
      <w:r>
        <w:rPr>
          <w:color w:val="231F20"/>
        </w:rPr>
        <w:t>có</w:t>
      </w:r>
      <w:r>
        <w:rPr>
          <w:color w:val="231F20"/>
          <w:spacing w:val="-7"/>
        </w:rPr>
        <w:t> </w:t>
      </w:r>
      <w:r>
        <w:rPr>
          <w:color w:val="231F20"/>
        </w:rPr>
        <w:t>người</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mạng</w:t>
      </w:r>
      <w:r>
        <w:rPr>
          <w:color w:val="231F20"/>
          <w:spacing w:val="-7"/>
        </w:rPr>
        <w:t> </w:t>
      </w:r>
      <w:r>
        <w:rPr>
          <w:color w:val="231F20"/>
        </w:rPr>
        <w:t>chung,</w:t>
      </w:r>
      <w:r>
        <w:rPr>
          <w:color w:val="231F20"/>
          <w:spacing w:val="-6"/>
        </w:rPr>
        <w:t> </w:t>
      </w:r>
      <w:r>
        <w:rPr>
          <w:color w:val="231F20"/>
        </w:rPr>
        <w:t>không sinh</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chăng?</w:t>
      </w:r>
      <w:r>
        <w:rPr>
          <w:color w:val="231F20"/>
          <w:spacing w:val="-15"/>
        </w:rPr>
        <w:t> </w:t>
      </w:r>
      <w:r>
        <w:rPr>
          <w:color w:val="231F20"/>
        </w:rPr>
        <w:t>Từng</w:t>
      </w:r>
      <w:r>
        <w:rPr>
          <w:color w:val="231F20"/>
          <w:spacing w:val="-11"/>
        </w:rPr>
        <w:t> </w:t>
      </w:r>
      <w:r>
        <w:rPr>
          <w:color w:val="231F20"/>
        </w:rPr>
        <w:t>có</w:t>
      </w:r>
      <w:r>
        <w:rPr>
          <w:color w:val="231F20"/>
          <w:spacing w:val="-10"/>
        </w:rPr>
        <w:t> </w:t>
      </w:r>
      <w:r>
        <w:rPr>
          <w:color w:val="231F20"/>
        </w:rPr>
        <w:t>người</w:t>
      </w:r>
      <w:r>
        <w:rPr>
          <w:color w:val="231F20"/>
          <w:spacing w:val="-12"/>
        </w:rPr>
        <w:t> </w:t>
      </w:r>
      <w:r>
        <w:rPr>
          <w:color w:val="231F20"/>
        </w:rPr>
        <w:t>ở</w:t>
      </w:r>
      <w:r>
        <w:rPr>
          <w:color w:val="231F20"/>
          <w:spacing w:val="-10"/>
        </w:rPr>
        <w:t> </w:t>
      </w:r>
      <w:r>
        <w:rPr>
          <w:color w:val="231F20"/>
        </w:rPr>
        <w:t>cõi</w:t>
      </w:r>
      <w:r>
        <w:rPr>
          <w:color w:val="231F20"/>
          <w:spacing w:val="-12"/>
        </w:rPr>
        <w:t> </w:t>
      </w:r>
      <w:r>
        <w:rPr>
          <w:color w:val="231F20"/>
        </w:rPr>
        <w:t>Sắc</w:t>
      </w:r>
      <w:r>
        <w:rPr>
          <w:color w:val="231F20"/>
          <w:spacing w:val="-11"/>
        </w:rPr>
        <w:t> </w:t>
      </w:r>
      <w:r>
        <w:rPr>
          <w:color w:val="231F20"/>
        </w:rPr>
        <w:t>mạng</w:t>
      </w:r>
      <w:r>
        <w:rPr>
          <w:color w:val="231F20"/>
          <w:spacing w:val="-12"/>
        </w:rPr>
        <w:t> </w:t>
      </w:r>
      <w:r>
        <w:rPr>
          <w:color w:val="231F20"/>
        </w:rPr>
        <w:t>chung,</w:t>
      </w:r>
      <w:r>
        <w:rPr>
          <w:color w:val="231F20"/>
          <w:spacing w:val="-10"/>
        </w:rPr>
        <w:t> </w:t>
      </w:r>
      <w:r>
        <w:rPr>
          <w:color w:val="231F20"/>
        </w:rPr>
        <w:t>không sinh nơi cõi Dục, cõi Vô sắc chăng? Từng có người ở cõi Vô sắc mạng chung, không sinh nơi cõi Vô sắc chăng? Từng có người ở</w:t>
      </w:r>
      <w:r>
        <w:rPr>
          <w:color w:val="231F20"/>
          <w:spacing w:val="-43"/>
        </w:rPr>
        <w:t> </w:t>
      </w:r>
      <w:r>
        <w:rPr>
          <w:color w:val="231F20"/>
        </w:rPr>
        <w:t>cõi Vô sắc mạng chung, không sinh nơi cõi Dục, cõi Sắc</w:t>
      </w:r>
      <w:r>
        <w:rPr>
          <w:color w:val="231F20"/>
          <w:spacing w:val="-11"/>
        </w:rPr>
        <w:t> </w:t>
      </w:r>
      <w:r>
        <w:rPr>
          <w:color w:val="231F20"/>
        </w:rPr>
        <w:t>chăng?</w:t>
      </w:r>
    </w:p>
    <w:p>
      <w:pPr>
        <w:pStyle w:val="BodyText"/>
        <w:spacing w:line="273" w:lineRule="auto" w:before="120"/>
        <w:ind w:left="110" w:right="391"/>
      </w:pPr>
      <w:r>
        <w:rPr>
          <w:color w:val="231F20"/>
        </w:rPr>
        <w:t>Nếu</w:t>
      </w:r>
      <w:r>
        <w:rPr>
          <w:color w:val="231F20"/>
          <w:spacing w:val="-11"/>
        </w:rPr>
        <w:t> </w:t>
      </w:r>
      <w:r>
        <w:rPr>
          <w:color w:val="231F20"/>
        </w:rPr>
        <w:t>như</w:t>
      </w:r>
      <w:r>
        <w:rPr>
          <w:color w:val="231F20"/>
          <w:spacing w:val="-11"/>
        </w:rPr>
        <w:t> </w:t>
      </w:r>
      <w:r>
        <w:rPr>
          <w:color w:val="231F20"/>
        </w:rPr>
        <w:t>người</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mạng</w:t>
      </w:r>
      <w:r>
        <w:rPr>
          <w:color w:val="231F20"/>
          <w:spacing w:val="-11"/>
        </w:rPr>
        <w:t> </w:t>
      </w:r>
      <w:r>
        <w:rPr>
          <w:color w:val="231F20"/>
        </w:rPr>
        <w:t>chung,</w:t>
      </w:r>
      <w:r>
        <w:rPr>
          <w:color w:val="231F20"/>
          <w:spacing w:val="-10"/>
        </w:rPr>
        <w:t> </w:t>
      </w:r>
      <w:r>
        <w:rPr>
          <w:color w:val="231F20"/>
        </w:rPr>
        <w:t>không</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 người nầy có bao nhiêu loại, bao nhiêu người bị sử sai khiến, </w:t>
      </w:r>
      <w:r>
        <w:rPr>
          <w:color w:val="231F20"/>
          <w:spacing w:val="-5"/>
        </w:rPr>
        <w:t>bao </w:t>
      </w:r>
      <w:r>
        <w:rPr>
          <w:color w:val="231F20"/>
        </w:rPr>
        <w:t>nhiêu</w:t>
      </w:r>
      <w:r>
        <w:rPr>
          <w:color w:val="231F20"/>
          <w:spacing w:val="-12"/>
        </w:rPr>
        <w:t> </w:t>
      </w:r>
      <w:r>
        <w:rPr>
          <w:color w:val="231F20"/>
        </w:rPr>
        <w:t>người</w:t>
      </w:r>
      <w:r>
        <w:rPr>
          <w:color w:val="231F20"/>
          <w:spacing w:val="-11"/>
        </w:rPr>
        <w:t> </w:t>
      </w:r>
      <w:r>
        <w:rPr>
          <w:color w:val="231F20"/>
        </w:rPr>
        <w:t>bị</w:t>
      </w:r>
      <w:r>
        <w:rPr>
          <w:color w:val="231F20"/>
          <w:spacing w:val="-11"/>
        </w:rPr>
        <w:t> </w:t>
      </w:r>
      <w:r>
        <w:rPr>
          <w:color w:val="231F20"/>
        </w:rPr>
        <w:t>kiết</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Nếu</w:t>
      </w:r>
      <w:r>
        <w:rPr>
          <w:color w:val="231F20"/>
          <w:spacing w:val="-12"/>
        </w:rPr>
        <w:t> </w:t>
      </w:r>
      <w:r>
        <w:rPr>
          <w:color w:val="231F20"/>
        </w:rPr>
        <w:t>như</w:t>
      </w:r>
      <w:r>
        <w:rPr>
          <w:color w:val="231F20"/>
          <w:spacing w:val="-11"/>
        </w:rPr>
        <w:t> </w:t>
      </w:r>
      <w:r>
        <w:rPr>
          <w:color w:val="231F20"/>
        </w:rPr>
        <w:t>người</w:t>
      </w:r>
      <w:r>
        <w:rPr>
          <w:color w:val="231F20"/>
          <w:spacing w:val="-11"/>
        </w:rPr>
        <w:t> </w:t>
      </w:r>
      <w:r>
        <w:rPr>
          <w:color w:val="231F20"/>
        </w:rPr>
        <w:t>ở</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mạng</w:t>
      </w:r>
      <w:r>
        <w:rPr>
          <w:color w:val="231F20"/>
          <w:spacing w:val="-11"/>
        </w:rPr>
        <w:t> </w:t>
      </w:r>
      <w:r>
        <w:rPr>
          <w:color w:val="231F20"/>
        </w:rPr>
        <w:t>chung, không</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người</w:t>
      </w:r>
      <w:r>
        <w:rPr>
          <w:color w:val="231F20"/>
          <w:spacing w:val="-5"/>
        </w:rPr>
        <w:t> </w:t>
      </w:r>
      <w:r>
        <w:rPr>
          <w:color w:val="231F20"/>
        </w:rPr>
        <w:t>nầy</w:t>
      </w:r>
      <w:r>
        <w:rPr>
          <w:color w:val="231F20"/>
          <w:spacing w:val="-4"/>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4"/>
        </w:rPr>
        <w:t> </w:t>
      </w:r>
      <w:r>
        <w:rPr>
          <w:color w:val="231F20"/>
        </w:rPr>
        <w:t>loại,</w:t>
      </w:r>
      <w:r>
        <w:rPr>
          <w:color w:val="231F20"/>
          <w:spacing w:val="-5"/>
        </w:rPr>
        <w:t> </w:t>
      </w:r>
      <w:r>
        <w:rPr>
          <w:color w:val="231F20"/>
        </w:rPr>
        <w:t>bao nhiêu người bị sử sai khiến, bao nhiêu người bị kiết trói buộc? Nếu như</w:t>
      </w:r>
      <w:r>
        <w:rPr>
          <w:color w:val="231F20"/>
          <w:spacing w:val="-5"/>
        </w:rPr>
        <w:t> </w:t>
      </w:r>
      <w:r>
        <w:rPr>
          <w:color w:val="231F20"/>
        </w:rPr>
        <w:t>người</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mạng</w:t>
      </w:r>
      <w:r>
        <w:rPr>
          <w:color w:val="231F20"/>
          <w:spacing w:val="-5"/>
        </w:rPr>
        <w:t> </w:t>
      </w:r>
      <w:r>
        <w:rPr>
          <w:color w:val="231F20"/>
        </w:rPr>
        <w:t>chung,</w:t>
      </w:r>
      <w:r>
        <w:rPr>
          <w:color w:val="231F20"/>
          <w:spacing w:val="-5"/>
        </w:rPr>
        <w:t> </w:t>
      </w:r>
      <w:r>
        <w:rPr>
          <w:color w:val="231F20"/>
        </w:rPr>
        <w:t>không</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người</w:t>
      </w:r>
      <w:r>
        <w:rPr>
          <w:color w:val="231F20"/>
          <w:spacing w:val="-4"/>
        </w:rPr>
        <w:t> </w:t>
      </w:r>
      <w:r>
        <w:rPr>
          <w:color w:val="231F20"/>
        </w:rPr>
        <w:t>nầy có</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loại,</w:t>
      </w:r>
      <w:r>
        <w:rPr>
          <w:color w:val="231F20"/>
          <w:spacing w:val="-14"/>
        </w:rPr>
        <w:t> </w:t>
      </w:r>
      <w:r>
        <w:rPr>
          <w:color w:val="231F20"/>
        </w:rPr>
        <w:t>bao</w:t>
      </w:r>
      <w:r>
        <w:rPr>
          <w:color w:val="231F20"/>
          <w:spacing w:val="-15"/>
        </w:rPr>
        <w:t> </w:t>
      </w:r>
      <w:r>
        <w:rPr>
          <w:color w:val="231F20"/>
        </w:rPr>
        <w:t>nhiêu</w:t>
      </w:r>
      <w:r>
        <w:rPr>
          <w:color w:val="231F20"/>
          <w:spacing w:val="-14"/>
        </w:rPr>
        <w:t> </w:t>
      </w:r>
      <w:r>
        <w:rPr>
          <w:color w:val="231F20"/>
        </w:rPr>
        <w:t>người</w:t>
      </w:r>
      <w:r>
        <w:rPr>
          <w:color w:val="231F20"/>
          <w:spacing w:val="-14"/>
        </w:rPr>
        <w:t> </w:t>
      </w:r>
      <w:r>
        <w:rPr>
          <w:color w:val="231F20"/>
        </w:rPr>
        <w:t>bị</w:t>
      </w:r>
      <w:r>
        <w:rPr>
          <w:color w:val="231F20"/>
          <w:spacing w:val="-14"/>
        </w:rPr>
        <w:t> </w:t>
      </w:r>
      <w:r>
        <w:rPr>
          <w:color w:val="231F20"/>
        </w:rPr>
        <w:t>sử</w:t>
      </w:r>
      <w:r>
        <w:rPr>
          <w:color w:val="231F20"/>
          <w:spacing w:val="-14"/>
        </w:rPr>
        <w:t> </w:t>
      </w:r>
      <w:r>
        <w:rPr>
          <w:color w:val="231F20"/>
        </w:rPr>
        <w:t>sai</w:t>
      </w:r>
      <w:r>
        <w:rPr>
          <w:color w:val="231F20"/>
          <w:spacing w:val="-15"/>
        </w:rPr>
        <w:t> </w:t>
      </w:r>
      <w:r>
        <w:rPr>
          <w:color w:val="231F20"/>
        </w:rPr>
        <w:t>khiến,</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người</w:t>
      </w:r>
      <w:r>
        <w:rPr>
          <w:color w:val="231F20"/>
          <w:spacing w:val="-14"/>
        </w:rPr>
        <w:t> </w:t>
      </w:r>
      <w:r>
        <w:rPr>
          <w:color w:val="231F20"/>
        </w:rPr>
        <w:t>bị kiết</w:t>
      </w:r>
      <w:r>
        <w:rPr>
          <w:color w:val="231F20"/>
          <w:spacing w:val="-10"/>
        </w:rPr>
        <w:t> </w:t>
      </w:r>
      <w:r>
        <w:rPr>
          <w:color w:val="231F20"/>
        </w:rPr>
        <w:t>trói</w:t>
      </w:r>
      <w:r>
        <w:rPr>
          <w:color w:val="231F20"/>
          <w:spacing w:val="-10"/>
        </w:rPr>
        <w:t> </w:t>
      </w:r>
      <w:r>
        <w:rPr>
          <w:color w:val="231F20"/>
        </w:rPr>
        <w:t>buộc?</w:t>
      </w:r>
      <w:r>
        <w:rPr>
          <w:color w:val="231F20"/>
          <w:spacing w:val="-9"/>
        </w:rPr>
        <w:t> </w:t>
      </w:r>
      <w:r>
        <w:rPr>
          <w:color w:val="231F20"/>
        </w:rPr>
        <w:t>Nếu</w:t>
      </w:r>
      <w:r>
        <w:rPr>
          <w:color w:val="231F20"/>
          <w:spacing w:val="-10"/>
        </w:rPr>
        <w:t> </w:t>
      </w:r>
      <w:r>
        <w:rPr>
          <w:color w:val="231F20"/>
        </w:rPr>
        <w:t>như</w:t>
      </w:r>
      <w:r>
        <w:rPr>
          <w:color w:val="231F20"/>
          <w:spacing w:val="-9"/>
        </w:rPr>
        <w:t> </w:t>
      </w:r>
      <w:r>
        <w:rPr>
          <w:color w:val="231F20"/>
        </w:rPr>
        <w:t>người</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mạng</w:t>
      </w:r>
      <w:r>
        <w:rPr>
          <w:color w:val="231F20"/>
          <w:spacing w:val="-10"/>
        </w:rPr>
        <w:t> </w:t>
      </w:r>
      <w:r>
        <w:rPr>
          <w:color w:val="231F20"/>
        </w:rPr>
        <w:t>chung,</w:t>
      </w:r>
      <w:r>
        <w:rPr>
          <w:color w:val="231F20"/>
          <w:spacing w:val="-9"/>
        </w:rPr>
        <w:t> </w:t>
      </w:r>
      <w:r>
        <w:rPr>
          <w:color w:val="231F20"/>
        </w:rPr>
        <w:t>không</w:t>
      </w:r>
      <w:r>
        <w:rPr>
          <w:color w:val="231F20"/>
          <w:spacing w:val="-10"/>
        </w:rPr>
        <w:t> </w:t>
      </w:r>
      <w:r>
        <w:rPr>
          <w:color w:val="231F20"/>
        </w:rPr>
        <w:t>sinh</w:t>
      </w:r>
      <w:r>
        <w:rPr>
          <w:color w:val="231F20"/>
          <w:spacing w:val="-9"/>
        </w:rPr>
        <w:t> </w:t>
      </w:r>
      <w:r>
        <w:rPr>
          <w:color w:val="231F20"/>
        </w:rPr>
        <w:t>nơi cõi Dục, cõi Vô sắc, người nầy có bao nhiêu loại, bao nhiêu người bị sử sai khiến, bao nhiêu người bị kiết trói buộc? Nếu như người ở 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mạng</w:t>
      </w:r>
      <w:r>
        <w:rPr>
          <w:color w:val="231F20"/>
          <w:spacing w:val="-9"/>
        </w:rPr>
        <w:t> </w:t>
      </w:r>
      <w:r>
        <w:rPr>
          <w:color w:val="231F20"/>
        </w:rPr>
        <w:t>chung,</w:t>
      </w:r>
      <w:r>
        <w:rPr>
          <w:color w:val="231F20"/>
          <w:spacing w:val="-10"/>
        </w:rPr>
        <w:t> </w:t>
      </w:r>
      <w:r>
        <w:rPr>
          <w:color w:val="231F20"/>
        </w:rPr>
        <w:t>không</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người</w:t>
      </w:r>
      <w:r>
        <w:rPr>
          <w:color w:val="231F20"/>
          <w:spacing w:val="-10"/>
        </w:rPr>
        <w:t> </w:t>
      </w:r>
      <w:r>
        <w:rPr>
          <w:color w:val="231F20"/>
        </w:rPr>
        <w:t>nầy</w:t>
      </w:r>
      <w:r>
        <w:rPr>
          <w:color w:val="231F20"/>
          <w:spacing w:val="-9"/>
        </w:rPr>
        <w:t> </w:t>
      </w:r>
      <w:r>
        <w:rPr>
          <w:color w:val="231F20"/>
        </w:rPr>
        <w:t>có</w:t>
      </w:r>
      <w:r>
        <w:rPr>
          <w:color w:val="231F20"/>
          <w:spacing w:val="-10"/>
        </w:rPr>
        <w:t> </w:t>
      </w:r>
      <w:r>
        <w:rPr>
          <w:color w:val="231F20"/>
        </w:rPr>
        <w:t>bao nhiêu loại, bao nhiêu người bị sử sai khiến, bao nhiêu người bị kiết trói buộc? Nếu như người ở cõi Vô sắc mạng chung, không sinh nơi cõi</w:t>
      </w:r>
      <w:r>
        <w:rPr>
          <w:color w:val="231F20"/>
          <w:spacing w:val="-5"/>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người</w:t>
      </w:r>
      <w:r>
        <w:rPr>
          <w:color w:val="231F20"/>
          <w:spacing w:val="-4"/>
        </w:rPr>
        <w:t> </w:t>
      </w:r>
      <w:r>
        <w:rPr>
          <w:color w:val="231F20"/>
        </w:rPr>
        <w:t>nầy</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loại,</w:t>
      </w:r>
      <w:r>
        <w:rPr>
          <w:color w:val="231F20"/>
          <w:spacing w:val="-5"/>
        </w:rPr>
        <w:t> </w:t>
      </w:r>
      <w:r>
        <w:rPr>
          <w:color w:val="231F20"/>
        </w:rPr>
        <w:t>bao</w:t>
      </w:r>
      <w:r>
        <w:rPr>
          <w:color w:val="231F20"/>
          <w:spacing w:val="-5"/>
        </w:rPr>
        <w:t> </w:t>
      </w:r>
      <w:r>
        <w:rPr>
          <w:color w:val="231F20"/>
        </w:rPr>
        <w:t>nhiêu</w:t>
      </w:r>
      <w:r>
        <w:rPr>
          <w:color w:val="231F20"/>
          <w:spacing w:val="-4"/>
        </w:rPr>
        <w:t> </w:t>
      </w:r>
      <w:r>
        <w:rPr>
          <w:color w:val="231F20"/>
        </w:rPr>
        <w:t>người</w:t>
      </w:r>
      <w:r>
        <w:rPr>
          <w:color w:val="231F20"/>
          <w:spacing w:val="-5"/>
        </w:rPr>
        <w:t> </w:t>
      </w:r>
      <w:r>
        <w:rPr>
          <w:color w:val="231F20"/>
        </w:rPr>
        <w:t>bị</w:t>
      </w:r>
      <w:r>
        <w:rPr>
          <w:color w:val="231F20"/>
          <w:spacing w:val="-4"/>
        </w:rPr>
        <w:t> </w:t>
      </w:r>
      <w:r>
        <w:rPr>
          <w:color w:val="231F20"/>
        </w:rPr>
        <w:t>sử sai khiến, bao nhiêu người bị kiết trói</w:t>
      </w:r>
      <w:r>
        <w:rPr>
          <w:color w:val="231F20"/>
          <w:spacing w:val="-2"/>
        </w:rPr>
        <w:t> </w:t>
      </w:r>
      <w:r>
        <w:rPr>
          <w:color w:val="231F20"/>
        </w:rPr>
        <w:t>buộc?</w:t>
      </w:r>
    </w:p>
    <w:p>
      <w:pPr>
        <w:pStyle w:val="BodyText"/>
        <w:spacing w:line="273" w:lineRule="auto" w:before="131"/>
        <w:ind w:left="110" w:right="391"/>
      </w:pPr>
      <w:r>
        <w:rPr>
          <w:color w:val="231F20"/>
        </w:rPr>
        <w:t>Từng</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mạng</w:t>
      </w:r>
      <w:r>
        <w:rPr>
          <w:color w:val="231F20"/>
          <w:spacing w:val="-8"/>
        </w:rPr>
        <w:t> </w:t>
      </w:r>
      <w:r>
        <w:rPr>
          <w:color w:val="231F20"/>
        </w:rPr>
        <w:t>chung,</w:t>
      </w:r>
      <w:r>
        <w:rPr>
          <w:color w:val="231F20"/>
          <w:spacing w:val="-7"/>
        </w:rPr>
        <w:t> </w:t>
      </w:r>
      <w:r>
        <w:rPr>
          <w:color w:val="231F20"/>
        </w:rPr>
        <w:t>không</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 cõi</w:t>
      </w:r>
      <w:r>
        <w:rPr>
          <w:color w:val="231F20"/>
          <w:spacing w:val="19"/>
        </w:rPr>
        <w:t> </w:t>
      </w:r>
      <w:r>
        <w:rPr>
          <w:color w:val="231F20"/>
        </w:rPr>
        <w:t>Sắc,</w:t>
      </w:r>
      <w:r>
        <w:rPr>
          <w:color w:val="231F20"/>
          <w:spacing w:val="19"/>
        </w:rPr>
        <w:t> </w:t>
      </w:r>
      <w:r>
        <w:rPr>
          <w:color w:val="231F20"/>
        </w:rPr>
        <w:t>cõi</w:t>
      </w:r>
      <w:r>
        <w:rPr>
          <w:color w:val="231F20"/>
          <w:spacing w:val="15"/>
        </w:rPr>
        <w:t> </w:t>
      </w:r>
      <w:r>
        <w:rPr>
          <w:color w:val="231F20"/>
        </w:rPr>
        <w:t>Vô</w:t>
      </w:r>
      <w:r>
        <w:rPr>
          <w:color w:val="231F20"/>
          <w:spacing w:val="19"/>
        </w:rPr>
        <w:t> </w:t>
      </w:r>
      <w:r>
        <w:rPr>
          <w:color w:val="231F20"/>
        </w:rPr>
        <w:t>sắc</w:t>
      </w:r>
      <w:r>
        <w:rPr>
          <w:color w:val="231F20"/>
          <w:spacing w:val="19"/>
        </w:rPr>
        <w:t> </w:t>
      </w:r>
      <w:r>
        <w:rPr>
          <w:color w:val="231F20"/>
        </w:rPr>
        <w:t>chăng?</w:t>
      </w:r>
      <w:r>
        <w:rPr>
          <w:color w:val="231F20"/>
          <w:spacing w:val="14"/>
        </w:rPr>
        <w:t> </w:t>
      </w:r>
      <w:r>
        <w:rPr>
          <w:color w:val="231F20"/>
        </w:rPr>
        <w:t>Từng</w:t>
      </w:r>
      <w:r>
        <w:rPr>
          <w:color w:val="231F20"/>
          <w:spacing w:val="20"/>
        </w:rPr>
        <w:t> </w:t>
      </w:r>
      <w:r>
        <w:rPr>
          <w:color w:val="231F20"/>
        </w:rPr>
        <w:t>có</w:t>
      </w:r>
      <w:r>
        <w:rPr>
          <w:color w:val="231F20"/>
          <w:spacing w:val="19"/>
        </w:rPr>
        <w:t> </w:t>
      </w:r>
      <w:r>
        <w:rPr>
          <w:color w:val="231F20"/>
        </w:rPr>
        <w:t>người</w:t>
      </w:r>
      <w:r>
        <w:rPr>
          <w:color w:val="231F20"/>
          <w:spacing w:val="19"/>
        </w:rPr>
        <w:t> </w:t>
      </w:r>
      <w:r>
        <w:rPr>
          <w:color w:val="231F20"/>
        </w:rPr>
        <w:t>ở</w:t>
      </w:r>
      <w:r>
        <w:rPr>
          <w:color w:val="231F20"/>
          <w:spacing w:val="20"/>
        </w:rPr>
        <w:t> </w:t>
      </w:r>
      <w:r>
        <w:rPr>
          <w:color w:val="231F20"/>
        </w:rPr>
        <w:t>cõi</w:t>
      </w:r>
      <w:r>
        <w:rPr>
          <w:color w:val="231F20"/>
          <w:spacing w:val="19"/>
        </w:rPr>
        <w:t> </w:t>
      </w:r>
      <w:r>
        <w:rPr>
          <w:color w:val="231F20"/>
        </w:rPr>
        <w:t>Sắc</w:t>
      </w:r>
      <w:r>
        <w:rPr>
          <w:color w:val="231F20"/>
          <w:spacing w:val="19"/>
        </w:rPr>
        <w:t> </w:t>
      </w:r>
      <w:r>
        <w:rPr>
          <w:color w:val="231F20"/>
        </w:rPr>
        <w:t>mạng</w:t>
      </w:r>
      <w:r>
        <w:rPr>
          <w:color w:val="231F20"/>
          <w:spacing w:val="20"/>
        </w:rPr>
        <w:t> </w:t>
      </w:r>
      <w:r>
        <w:rPr>
          <w:color w:val="231F20"/>
        </w:rPr>
        <w:t>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không sinh nơi cõi Dục, cõi Sắc, cõi Vô sắc chăng? Từng có người ở cõi Vô sắc mạng chung, không sinh nơi cõi Dục, cõi Sắc, cõi Vô sắc</w:t>
      </w:r>
      <w:r>
        <w:rPr>
          <w:color w:val="231F20"/>
          <w:spacing w:val="-2"/>
        </w:rPr>
        <w:t> </w:t>
      </w:r>
      <w:r>
        <w:rPr>
          <w:color w:val="231F20"/>
        </w:rPr>
        <w:t>chăng?</w:t>
      </w:r>
    </w:p>
    <w:p>
      <w:pPr>
        <w:pStyle w:val="BodyText"/>
        <w:spacing w:line="273" w:lineRule="auto"/>
        <w:ind w:right="106"/>
      </w:pPr>
      <w:r>
        <w:rPr>
          <w:color w:val="231F20"/>
        </w:rPr>
        <w:t>Nếu như người ở cõi Dục mạng chung, không sinh nơi cõi Dục, cõi Sắc, cõi Vô sắc, người nầy có bao nhiêu loại, bao nhiêu người bị sử sai khiến, bao nhiêu người bị kiết trói buộc? Nếu có người ở cõi Sắc mạng chung, không sinh nơi cõi Dục, cõi Sắc, cõi Vô sắc, người nầy có bao nhiêu loại, bao nhiêu người bị sử sai khiến, bao nhiêu người bị kiết trói buộc? Nếu có người ở cõi Vô sắc mạng</w:t>
      </w:r>
      <w:r>
        <w:rPr>
          <w:color w:val="231F20"/>
          <w:spacing w:val="-6"/>
        </w:rPr>
        <w:t> </w:t>
      </w:r>
      <w:r>
        <w:rPr>
          <w:color w:val="231F20"/>
        </w:rPr>
        <w:t>chung,</w:t>
      </w:r>
      <w:r>
        <w:rPr>
          <w:color w:val="231F20"/>
          <w:spacing w:val="-5"/>
        </w:rPr>
        <w:t> </w:t>
      </w:r>
      <w:r>
        <w:rPr>
          <w:color w:val="231F20"/>
        </w:rPr>
        <w:t>không</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5"/>
        </w:rPr>
        <w:t> </w:t>
      </w:r>
      <w:r>
        <w:rPr>
          <w:color w:val="231F20"/>
        </w:rPr>
        <w:t>người</w:t>
      </w:r>
      <w:r>
        <w:rPr>
          <w:color w:val="231F20"/>
          <w:spacing w:val="-5"/>
        </w:rPr>
        <w:t> </w:t>
      </w:r>
      <w:r>
        <w:rPr>
          <w:color w:val="231F20"/>
        </w:rPr>
        <w:t>nầy có bao nhiêu loại, bao nhiêu người bị sử sai khiến, bao nhiêu người bị kiết trói</w:t>
      </w:r>
      <w:r>
        <w:rPr>
          <w:color w:val="231F20"/>
          <w:spacing w:val="6"/>
        </w:rPr>
        <w:t> </w:t>
      </w:r>
      <w:r>
        <w:rPr>
          <w:color w:val="231F20"/>
        </w:rPr>
        <w:t>buộc?</w:t>
      </w:r>
    </w:p>
    <w:p>
      <w:pPr>
        <w:pStyle w:val="BodyText"/>
        <w:spacing w:line="273" w:lineRule="auto" w:before="106"/>
        <w:ind w:right="107"/>
      </w:pPr>
      <w:r>
        <w:rPr>
          <w:color w:val="231F20"/>
        </w:rPr>
        <w:t>Từng có ái dục chưa hết, mạng chung, không sinh nơi cõi Dục chăng? Từng có ái sắc chưa hết, mạng chung, không sinh nơi cõi Dục,</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chăng?</w:t>
      </w:r>
      <w:r>
        <w:rPr>
          <w:color w:val="231F20"/>
          <w:spacing w:val="-12"/>
        </w:rPr>
        <w:t> </w:t>
      </w:r>
      <w:r>
        <w:rPr>
          <w:color w:val="231F20"/>
        </w:rPr>
        <w:t>Từng</w:t>
      </w:r>
      <w:r>
        <w:rPr>
          <w:color w:val="231F20"/>
          <w:spacing w:val="-6"/>
        </w:rPr>
        <w:t> </w:t>
      </w:r>
      <w:r>
        <w:rPr>
          <w:color w:val="231F20"/>
        </w:rPr>
        <w:t>có</w:t>
      </w:r>
      <w:r>
        <w:rPr>
          <w:color w:val="231F20"/>
          <w:spacing w:val="-7"/>
        </w:rPr>
        <w:t> </w:t>
      </w:r>
      <w:r>
        <w:rPr>
          <w:color w:val="231F20"/>
        </w:rPr>
        <w:t>ái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chưa</w:t>
      </w:r>
      <w:r>
        <w:rPr>
          <w:color w:val="231F20"/>
          <w:spacing w:val="-8"/>
        </w:rPr>
        <w:t> </w:t>
      </w:r>
      <w:r>
        <w:rPr>
          <w:color w:val="231F20"/>
        </w:rPr>
        <w:t>hết,</w:t>
      </w:r>
      <w:r>
        <w:rPr>
          <w:color w:val="231F20"/>
          <w:spacing w:val="-7"/>
        </w:rPr>
        <w:t> </w:t>
      </w:r>
      <w:r>
        <w:rPr>
          <w:color w:val="231F20"/>
        </w:rPr>
        <w:t>mạng</w:t>
      </w:r>
      <w:r>
        <w:rPr>
          <w:color w:val="231F20"/>
          <w:spacing w:val="-8"/>
        </w:rPr>
        <w:t> </w:t>
      </w:r>
      <w:r>
        <w:rPr>
          <w:color w:val="231F20"/>
        </w:rPr>
        <w:t>chung,</w:t>
      </w:r>
      <w:r>
        <w:rPr>
          <w:color w:val="231F20"/>
          <w:spacing w:val="-6"/>
        </w:rPr>
        <w:t> </w:t>
      </w:r>
      <w:r>
        <w:rPr>
          <w:color w:val="231F20"/>
        </w:rPr>
        <w:t>không sinh nơi cõi Dục, cõi Sắc, cõi Vô sắc</w:t>
      </w:r>
      <w:r>
        <w:rPr>
          <w:color w:val="231F20"/>
          <w:spacing w:val="-13"/>
        </w:rPr>
        <w:t> </w:t>
      </w:r>
      <w:r>
        <w:rPr>
          <w:color w:val="231F20"/>
        </w:rPr>
        <w:t>chăng?</w:t>
      </w:r>
    </w:p>
    <w:p>
      <w:pPr>
        <w:pStyle w:val="BodyText"/>
        <w:spacing w:line="273" w:lineRule="auto" w:before="110"/>
        <w:ind w:right="108"/>
      </w:pPr>
      <w:r>
        <w:rPr>
          <w:color w:val="231F20"/>
        </w:rPr>
        <w:t>Nếu ái dục chưa hết, mạng chung, không sinh nơi cõi Dục, người nầy có bao nhiêu loại, bao nhiêu người bị sử sai khiến, </w:t>
      </w:r>
      <w:r>
        <w:rPr>
          <w:color w:val="231F20"/>
          <w:spacing w:val="-5"/>
        </w:rPr>
        <w:t>bao </w:t>
      </w:r>
      <w:r>
        <w:rPr>
          <w:color w:val="231F20"/>
        </w:rPr>
        <w:t>nhiêu người bị kiết trói buộc? Nếu ái sắc chưa hết, mạng chung, không sinh nơi cõi Dục, cõi Sắc, người nầy có bao nhiêu loại, bao nhiêu người bị sử sai khiến, bao nhiêu người bị kiết trói buộc? Nếu ái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chưa</w:t>
      </w:r>
      <w:r>
        <w:rPr>
          <w:color w:val="231F20"/>
          <w:spacing w:val="-7"/>
        </w:rPr>
        <w:t> </w:t>
      </w:r>
      <w:r>
        <w:rPr>
          <w:color w:val="231F20"/>
        </w:rPr>
        <w:t>hết,</w:t>
      </w:r>
      <w:r>
        <w:rPr>
          <w:color w:val="231F20"/>
          <w:spacing w:val="-6"/>
        </w:rPr>
        <w:t> </w:t>
      </w:r>
      <w:r>
        <w:rPr>
          <w:color w:val="231F20"/>
        </w:rPr>
        <w:t>mạng</w:t>
      </w:r>
      <w:r>
        <w:rPr>
          <w:color w:val="231F20"/>
          <w:spacing w:val="-7"/>
        </w:rPr>
        <w:t> </w:t>
      </w:r>
      <w:r>
        <w:rPr>
          <w:color w:val="231F20"/>
        </w:rPr>
        <w:t>chung,</w:t>
      </w:r>
      <w:r>
        <w:rPr>
          <w:color w:val="231F20"/>
          <w:spacing w:val="-7"/>
        </w:rPr>
        <w:t> </w:t>
      </w:r>
      <w:r>
        <w:rPr>
          <w:color w:val="231F20"/>
        </w:rPr>
        <w:t>không</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cõi Vô</w:t>
      </w:r>
      <w:r>
        <w:rPr>
          <w:color w:val="231F20"/>
          <w:spacing w:val="-10"/>
        </w:rPr>
        <w:t> </w:t>
      </w:r>
      <w:r>
        <w:rPr>
          <w:color w:val="231F20"/>
        </w:rPr>
        <w:t>sắc,</w:t>
      </w:r>
      <w:r>
        <w:rPr>
          <w:color w:val="231F20"/>
          <w:spacing w:val="-9"/>
        </w:rPr>
        <w:t> </w:t>
      </w:r>
      <w:r>
        <w:rPr>
          <w:color w:val="231F20"/>
        </w:rPr>
        <w:t>người</w:t>
      </w:r>
      <w:r>
        <w:rPr>
          <w:color w:val="231F20"/>
          <w:spacing w:val="-10"/>
        </w:rPr>
        <w:t> </w:t>
      </w:r>
      <w:r>
        <w:rPr>
          <w:color w:val="231F20"/>
        </w:rPr>
        <w:t>nầy</w:t>
      </w:r>
      <w:r>
        <w:rPr>
          <w:color w:val="231F20"/>
          <w:spacing w:val="-9"/>
        </w:rPr>
        <w:t> </w:t>
      </w:r>
      <w:r>
        <w:rPr>
          <w:color w:val="231F20"/>
        </w:rPr>
        <w:t>có</w:t>
      </w:r>
      <w:r>
        <w:rPr>
          <w:color w:val="231F20"/>
          <w:spacing w:val="-10"/>
        </w:rPr>
        <w:t> </w:t>
      </w:r>
      <w:r>
        <w:rPr>
          <w:color w:val="231F20"/>
        </w:rPr>
        <w:t>bao</w:t>
      </w:r>
      <w:r>
        <w:rPr>
          <w:color w:val="231F20"/>
          <w:spacing w:val="-9"/>
        </w:rPr>
        <w:t> </w:t>
      </w:r>
      <w:r>
        <w:rPr>
          <w:color w:val="231F20"/>
        </w:rPr>
        <w:t>nhiêu</w:t>
      </w:r>
      <w:r>
        <w:rPr>
          <w:color w:val="231F20"/>
          <w:spacing w:val="-10"/>
        </w:rPr>
        <w:t> </w:t>
      </w:r>
      <w:r>
        <w:rPr>
          <w:color w:val="231F20"/>
        </w:rPr>
        <w:t>loại,</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người</w:t>
      </w:r>
      <w:r>
        <w:rPr>
          <w:color w:val="231F20"/>
          <w:spacing w:val="-10"/>
        </w:rPr>
        <w:t> </w:t>
      </w:r>
      <w:r>
        <w:rPr>
          <w:color w:val="231F20"/>
        </w:rPr>
        <w:t>bị</w:t>
      </w:r>
      <w:r>
        <w:rPr>
          <w:color w:val="231F20"/>
          <w:spacing w:val="-9"/>
        </w:rPr>
        <w:t> </w:t>
      </w:r>
      <w:r>
        <w:rPr>
          <w:color w:val="231F20"/>
        </w:rPr>
        <w:t>sử</w:t>
      </w:r>
      <w:r>
        <w:rPr>
          <w:color w:val="231F20"/>
          <w:spacing w:val="-10"/>
        </w:rPr>
        <w:t> </w:t>
      </w:r>
      <w:r>
        <w:rPr>
          <w:color w:val="231F20"/>
        </w:rPr>
        <w:t>sai</w:t>
      </w:r>
      <w:r>
        <w:rPr>
          <w:color w:val="231F20"/>
          <w:spacing w:val="-9"/>
        </w:rPr>
        <w:t> </w:t>
      </w:r>
      <w:r>
        <w:rPr>
          <w:color w:val="231F20"/>
        </w:rPr>
        <w:t>khiến, bao nhiêu người bị kiết trói buộc?</w:t>
      </w:r>
    </w:p>
    <w:p>
      <w:pPr>
        <w:spacing w:before="106"/>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pStyle w:val="BodyText"/>
        <w:spacing w:line="273" w:lineRule="auto" w:before="239"/>
        <w:ind w:right="107"/>
      </w:pPr>
      <w:r>
        <w:rPr>
          <w:color w:val="231F20"/>
        </w:rPr>
        <w:t>Hai</w:t>
      </w:r>
      <w:r>
        <w:rPr>
          <w:color w:val="231F20"/>
          <w:spacing w:val="-5"/>
        </w:rPr>
        <w:t> </w:t>
      </w:r>
      <w:r>
        <w:rPr>
          <w:color w:val="231F20"/>
        </w:rPr>
        <w:t>thứ</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hai</w:t>
      </w:r>
      <w:r>
        <w:rPr>
          <w:color w:val="231F20"/>
          <w:spacing w:val="-5"/>
        </w:rPr>
        <w:t> </w:t>
      </w:r>
      <w:r>
        <w:rPr>
          <w:color w:val="231F20"/>
        </w:rPr>
        <w:t>thứ</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nơi</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 là kiết chủng (bộ kiết) do bốn đế đoạn và kiết chủng (bộ kiết) do </w:t>
      </w:r>
      <w:r>
        <w:rPr>
          <w:color w:val="231F20"/>
          <w:spacing w:val="-7"/>
        </w:rPr>
        <w:t>tư </w:t>
      </w:r>
      <w:r>
        <w:rPr>
          <w:color w:val="231F20"/>
        </w:rPr>
        <w:t>duy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Hỏi: </w:t>
      </w:r>
      <w:r>
        <w:rPr>
          <w:color w:val="231F20"/>
        </w:rPr>
        <w:t>Từng có kiết của cõi Dục cùng một thời có thể trói buộc chăng?</w:t>
      </w:r>
    </w:p>
    <w:p>
      <w:pPr>
        <w:pStyle w:val="BodyText"/>
        <w:spacing w:line="276" w:lineRule="auto" w:before="117"/>
        <w:ind w:left="110"/>
        <w:jc w:val="left"/>
      </w:pPr>
      <w:r>
        <w:rPr>
          <w:i/>
          <w:color w:val="231F20"/>
        </w:rPr>
        <w:t>Đáp:</w:t>
      </w:r>
      <w:r>
        <w:rPr>
          <w:i/>
          <w:color w:val="231F20"/>
          <w:spacing w:val="-22"/>
        </w:rPr>
        <w:t> </w:t>
      </w:r>
      <w:r>
        <w:rPr>
          <w:color w:val="231F20"/>
        </w:rPr>
        <w:t>Có.</w:t>
      </w:r>
      <w:r>
        <w:rPr>
          <w:color w:val="231F20"/>
          <w:spacing w:val="-21"/>
        </w:rPr>
        <w:t> </w:t>
      </w:r>
      <w:r>
        <w:rPr>
          <w:color w:val="231F20"/>
        </w:rPr>
        <w:t>Là</w:t>
      </w:r>
      <w:r>
        <w:rPr>
          <w:color w:val="231F20"/>
          <w:spacing w:val="-22"/>
        </w:rPr>
        <w:t> </w:t>
      </w:r>
      <w:r>
        <w:rPr>
          <w:color w:val="231F20"/>
        </w:rPr>
        <w:t>người</w:t>
      </w:r>
      <w:r>
        <w:rPr>
          <w:color w:val="231F20"/>
          <w:spacing w:val="-21"/>
        </w:rPr>
        <w:t> </w:t>
      </w:r>
      <w:r>
        <w:rPr>
          <w:color w:val="231F20"/>
        </w:rPr>
        <w:t>phàm</w:t>
      </w:r>
      <w:r>
        <w:rPr>
          <w:color w:val="231F20"/>
          <w:spacing w:val="-22"/>
        </w:rPr>
        <w:t> </w:t>
      </w:r>
      <w:r>
        <w:rPr>
          <w:color w:val="231F20"/>
        </w:rPr>
        <w:t>phu</w:t>
      </w:r>
      <w:r>
        <w:rPr>
          <w:color w:val="231F20"/>
          <w:spacing w:val="-21"/>
        </w:rPr>
        <w:t> </w:t>
      </w:r>
      <w:r>
        <w:rPr>
          <w:color w:val="231F20"/>
        </w:rPr>
        <w:t>ở</w:t>
      </w:r>
      <w:r>
        <w:rPr>
          <w:color w:val="231F20"/>
          <w:spacing w:val="-22"/>
        </w:rPr>
        <w:t> </w:t>
      </w:r>
      <w:r>
        <w:rPr>
          <w:color w:val="231F20"/>
        </w:rPr>
        <w:t>cõi</w:t>
      </w:r>
      <w:r>
        <w:rPr>
          <w:color w:val="231F20"/>
          <w:spacing w:val="-21"/>
        </w:rPr>
        <w:t> </w:t>
      </w:r>
      <w:r>
        <w:rPr>
          <w:color w:val="231F20"/>
        </w:rPr>
        <w:t>Dục,</w:t>
      </w:r>
      <w:r>
        <w:rPr>
          <w:color w:val="231F20"/>
          <w:spacing w:val="-21"/>
        </w:rPr>
        <w:t> </w:t>
      </w:r>
      <w:r>
        <w:rPr>
          <w:color w:val="231F20"/>
        </w:rPr>
        <w:t>không</w:t>
      </w:r>
      <w:r>
        <w:rPr>
          <w:color w:val="231F20"/>
          <w:spacing w:val="-22"/>
        </w:rPr>
        <w:t> </w:t>
      </w:r>
      <w:r>
        <w:rPr>
          <w:color w:val="231F20"/>
        </w:rPr>
        <w:t>có</w:t>
      </w:r>
      <w:r>
        <w:rPr>
          <w:color w:val="231F20"/>
          <w:spacing w:val="-21"/>
        </w:rPr>
        <w:t> </w:t>
      </w:r>
      <w:r>
        <w:rPr>
          <w:color w:val="231F20"/>
        </w:rPr>
        <w:t>ái</w:t>
      </w:r>
      <w:r>
        <w:rPr>
          <w:color w:val="231F20"/>
          <w:spacing w:val="-22"/>
        </w:rPr>
        <w:t> </w:t>
      </w:r>
      <w:r>
        <w:rPr>
          <w:color w:val="231F20"/>
        </w:rPr>
        <w:t>(lìa</w:t>
      </w:r>
      <w:r>
        <w:rPr>
          <w:color w:val="231F20"/>
          <w:spacing w:val="-21"/>
        </w:rPr>
        <w:t> </w:t>
      </w:r>
      <w:r>
        <w:rPr>
          <w:color w:val="231F20"/>
        </w:rPr>
        <w:t>nhiễm), thoái lui, từ cõi Sắc, cõi Vô sắc mất sinh nơi cõi</w:t>
      </w:r>
      <w:r>
        <w:rPr>
          <w:color w:val="231F20"/>
          <w:spacing w:val="-14"/>
        </w:rPr>
        <w:t> </w:t>
      </w:r>
      <w:r>
        <w:rPr>
          <w:color w:val="231F20"/>
        </w:rPr>
        <w:t>Dục.</w:t>
      </w:r>
    </w:p>
    <w:p>
      <w:pPr>
        <w:pStyle w:val="BodyText"/>
        <w:spacing w:before="118"/>
        <w:ind w:left="677" w:firstLine="0"/>
        <w:jc w:val="left"/>
      </w:pPr>
      <w:r>
        <w:rPr>
          <w:i/>
          <w:color w:val="231F20"/>
        </w:rPr>
        <w:t>Hỏi: </w:t>
      </w:r>
      <w:r>
        <w:rPr>
          <w:color w:val="231F20"/>
        </w:rPr>
        <w:t>Cùng một thời không thể trói buộc</w:t>
      </w:r>
      <w:r>
        <w:rPr>
          <w:color w:val="231F20"/>
          <w:spacing w:val="-3"/>
        </w:rPr>
        <w:t> </w:t>
      </w:r>
      <w:r>
        <w:rPr>
          <w:color w:val="231F20"/>
        </w:rPr>
        <w:t>chăng?</w:t>
      </w:r>
    </w:p>
    <w:p>
      <w:pPr>
        <w:pStyle w:val="BodyText"/>
        <w:spacing w:before="163"/>
        <w:ind w:left="677" w:firstLine="0"/>
        <w:jc w:val="left"/>
      </w:pPr>
      <w:r>
        <w:rPr>
          <w:i/>
          <w:color w:val="231F20"/>
        </w:rPr>
        <w:t>Đáp: </w:t>
      </w:r>
      <w:r>
        <w:rPr>
          <w:color w:val="231F20"/>
        </w:rPr>
        <w:t>Có. Là người phàm phu được không có ái của cõi Dục.</w:t>
      </w:r>
    </w:p>
    <w:p>
      <w:pPr>
        <w:pStyle w:val="BodyText"/>
        <w:spacing w:before="163"/>
        <w:ind w:left="677" w:firstLine="0"/>
        <w:jc w:val="left"/>
      </w:pPr>
      <w:r>
        <w:rPr>
          <w:i/>
          <w:color w:val="231F20"/>
        </w:rPr>
        <w:t>Hỏi: </w:t>
      </w:r>
      <w:r>
        <w:rPr>
          <w:color w:val="231F20"/>
        </w:rPr>
        <w:t>Dần dần có thể trói buộc chăng?</w:t>
      </w:r>
    </w:p>
    <w:p>
      <w:pPr>
        <w:spacing w:before="163"/>
        <w:ind w:left="677" w:right="0" w:firstLine="0"/>
        <w:jc w:val="left"/>
        <w:rPr>
          <w:sz w:val="26"/>
        </w:rPr>
      </w:pPr>
      <w:r>
        <w:rPr>
          <w:i/>
          <w:color w:val="231F20"/>
          <w:sz w:val="26"/>
        </w:rPr>
        <w:t>Đáp: </w:t>
      </w:r>
      <w:r>
        <w:rPr>
          <w:color w:val="231F20"/>
          <w:sz w:val="26"/>
        </w:rPr>
        <w:t>Không có.</w:t>
      </w:r>
    </w:p>
    <w:p>
      <w:pPr>
        <w:pStyle w:val="BodyText"/>
        <w:spacing w:before="163"/>
        <w:ind w:left="677" w:firstLine="0"/>
        <w:jc w:val="left"/>
      </w:pPr>
      <w:r>
        <w:rPr>
          <w:i/>
          <w:color w:val="231F20"/>
        </w:rPr>
        <w:t>Hỏi: </w:t>
      </w:r>
      <w:r>
        <w:rPr>
          <w:color w:val="231F20"/>
        </w:rPr>
        <w:t>Dần dần không thể trói buộc chăng?</w:t>
      </w:r>
    </w:p>
    <w:p>
      <w:pPr>
        <w:pStyle w:val="BodyText"/>
        <w:spacing w:line="276" w:lineRule="auto" w:before="163"/>
        <w:ind w:left="110"/>
        <w:jc w:val="left"/>
      </w:pPr>
      <w:r>
        <w:rPr>
          <w:i/>
          <w:color w:val="231F20"/>
        </w:rPr>
        <w:t>Đáp: </w:t>
      </w:r>
      <w:r>
        <w:rPr>
          <w:color w:val="231F20"/>
        </w:rPr>
        <w:t>Có. Là đệ tử của Đức Thế Tôn, trước diệt kiết do bốn đế đoạn, sau diệt kiết do tư duy đoạn.</w:t>
      </w:r>
    </w:p>
    <w:p>
      <w:pPr>
        <w:pStyle w:val="BodyText"/>
        <w:spacing w:line="276" w:lineRule="auto" w:before="118"/>
        <w:ind w:left="110"/>
        <w:jc w:val="left"/>
      </w:pPr>
      <w:r>
        <w:rPr>
          <w:i/>
          <w:color w:val="231F20"/>
        </w:rPr>
        <w:t>Hỏi: </w:t>
      </w:r>
      <w:r>
        <w:rPr>
          <w:color w:val="231F20"/>
        </w:rPr>
        <w:t>Từng có kiết của cõi Sắc: Cùng một thời có thể trói buộc chăng?</w:t>
      </w:r>
    </w:p>
    <w:p>
      <w:pPr>
        <w:pStyle w:val="BodyText"/>
        <w:spacing w:line="276" w:lineRule="auto" w:before="117"/>
        <w:ind w:left="110"/>
        <w:jc w:val="left"/>
      </w:pPr>
      <w:r>
        <w:rPr>
          <w:i/>
          <w:color w:val="231F20"/>
        </w:rPr>
        <w:t>Đáp:</w:t>
      </w:r>
      <w:r>
        <w:rPr>
          <w:i/>
          <w:color w:val="231F20"/>
          <w:spacing w:val="-17"/>
        </w:rPr>
        <w:t> </w:t>
      </w:r>
      <w:r>
        <w:rPr>
          <w:color w:val="231F20"/>
        </w:rPr>
        <w:t>Có.</w:t>
      </w:r>
      <w:r>
        <w:rPr>
          <w:color w:val="231F20"/>
          <w:spacing w:val="-16"/>
        </w:rPr>
        <w:t> </w:t>
      </w:r>
      <w:r>
        <w:rPr>
          <w:color w:val="231F20"/>
        </w:rPr>
        <w:t>Là</w:t>
      </w:r>
      <w:r>
        <w:rPr>
          <w:color w:val="231F20"/>
          <w:spacing w:val="-17"/>
        </w:rPr>
        <w:t> </w:t>
      </w:r>
      <w:r>
        <w:rPr>
          <w:color w:val="231F20"/>
        </w:rPr>
        <w:t>người</w:t>
      </w:r>
      <w:r>
        <w:rPr>
          <w:color w:val="231F20"/>
          <w:spacing w:val="-17"/>
        </w:rPr>
        <w:t> </w:t>
      </w:r>
      <w:r>
        <w:rPr>
          <w:color w:val="231F20"/>
        </w:rPr>
        <w:t>phàm</w:t>
      </w:r>
      <w:r>
        <w:rPr>
          <w:color w:val="231F20"/>
          <w:spacing w:val="-17"/>
        </w:rPr>
        <w:t> </w:t>
      </w:r>
      <w:r>
        <w:rPr>
          <w:color w:val="231F20"/>
        </w:rPr>
        <w:t>phu</w:t>
      </w:r>
      <w:r>
        <w:rPr>
          <w:color w:val="231F20"/>
          <w:spacing w:val="-16"/>
        </w:rPr>
        <w:t> </w:t>
      </w:r>
      <w:r>
        <w:rPr>
          <w:color w:val="231F20"/>
        </w:rPr>
        <w:t>ở</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không</w:t>
      </w:r>
      <w:r>
        <w:rPr>
          <w:color w:val="231F20"/>
          <w:spacing w:val="-17"/>
        </w:rPr>
        <w:t> </w:t>
      </w:r>
      <w:r>
        <w:rPr>
          <w:color w:val="231F20"/>
        </w:rPr>
        <w:t>có</w:t>
      </w:r>
      <w:r>
        <w:rPr>
          <w:color w:val="231F20"/>
          <w:spacing w:val="-16"/>
        </w:rPr>
        <w:t> </w:t>
      </w:r>
      <w:r>
        <w:rPr>
          <w:color w:val="231F20"/>
        </w:rPr>
        <w:t>ái</w:t>
      </w:r>
      <w:r>
        <w:rPr>
          <w:color w:val="231F20"/>
          <w:spacing w:val="-17"/>
        </w:rPr>
        <w:t> </w:t>
      </w:r>
      <w:r>
        <w:rPr>
          <w:color w:val="231F20"/>
        </w:rPr>
        <w:t>(lìa</w:t>
      </w:r>
      <w:r>
        <w:rPr>
          <w:color w:val="231F20"/>
          <w:spacing w:val="-16"/>
        </w:rPr>
        <w:t> </w:t>
      </w:r>
      <w:r>
        <w:rPr>
          <w:color w:val="231F20"/>
        </w:rPr>
        <w:t>nhiễm), thoái lui, từ địa trên mất sinh nơi cõi Dục, hoặc trên cõi Phạm</w:t>
      </w:r>
      <w:r>
        <w:rPr>
          <w:color w:val="231F20"/>
          <w:spacing w:val="-12"/>
        </w:rPr>
        <w:t> </w:t>
      </w:r>
      <w:r>
        <w:rPr>
          <w:color w:val="231F20"/>
        </w:rPr>
        <w:t>thiên.</w:t>
      </w:r>
    </w:p>
    <w:p>
      <w:pPr>
        <w:pStyle w:val="BodyText"/>
        <w:spacing w:before="117"/>
        <w:ind w:left="677" w:firstLine="0"/>
        <w:jc w:val="left"/>
      </w:pPr>
      <w:r>
        <w:rPr>
          <w:i/>
          <w:color w:val="231F20"/>
        </w:rPr>
        <w:t>Hỏi: </w:t>
      </w:r>
      <w:r>
        <w:rPr>
          <w:color w:val="231F20"/>
        </w:rPr>
        <w:t>Cùng một thời không thể trói buộc chăng?</w:t>
      </w:r>
    </w:p>
    <w:p>
      <w:pPr>
        <w:pStyle w:val="BodyText"/>
        <w:spacing w:before="164"/>
        <w:ind w:left="677" w:firstLine="0"/>
        <w:jc w:val="left"/>
      </w:pPr>
      <w:r>
        <w:rPr>
          <w:i/>
          <w:color w:val="231F20"/>
        </w:rPr>
        <w:t>Đáp: </w:t>
      </w:r>
      <w:r>
        <w:rPr>
          <w:color w:val="231F20"/>
        </w:rPr>
        <w:t>Có. Là người phàm phu được không có ái của cõi Sắc.</w:t>
      </w:r>
    </w:p>
    <w:p>
      <w:pPr>
        <w:pStyle w:val="BodyText"/>
        <w:spacing w:before="163"/>
        <w:ind w:left="677" w:firstLine="0"/>
        <w:jc w:val="left"/>
      </w:pPr>
      <w:r>
        <w:rPr>
          <w:i/>
          <w:color w:val="231F20"/>
        </w:rPr>
        <w:t>Hỏi: </w:t>
      </w:r>
      <w:r>
        <w:rPr>
          <w:color w:val="231F20"/>
        </w:rPr>
        <w:t>Dần dần có thể trói buộc chăng?</w:t>
      </w:r>
    </w:p>
    <w:p>
      <w:pPr>
        <w:spacing w:before="163"/>
        <w:ind w:left="677" w:right="0" w:firstLine="0"/>
        <w:jc w:val="left"/>
        <w:rPr>
          <w:sz w:val="26"/>
        </w:rPr>
      </w:pPr>
      <w:r>
        <w:rPr>
          <w:i/>
          <w:color w:val="231F20"/>
          <w:sz w:val="26"/>
        </w:rPr>
        <w:t>Đáp: </w:t>
      </w:r>
      <w:r>
        <w:rPr>
          <w:color w:val="231F20"/>
          <w:sz w:val="26"/>
        </w:rPr>
        <w:t>Không được.</w:t>
      </w:r>
    </w:p>
    <w:p>
      <w:pPr>
        <w:pStyle w:val="BodyText"/>
        <w:spacing w:before="163"/>
        <w:ind w:left="677" w:firstLine="0"/>
        <w:jc w:val="left"/>
      </w:pPr>
      <w:r>
        <w:rPr>
          <w:i/>
          <w:color w:val="231F20"/>
        </w:rPr>
        <w:t>Hỏi: </w:t>
      </w:r>
      <w:r>
        <w:rPr>
          <w:color w:val="231F20"/>
        </w:rPr>
        <w:t>Dần dần không thể trói buộc chăng?</w:t>
      </w:r>
    </w:p>
    <w:p>
      <w:pPr>
        <w:pStyle w:val="BodyText"/>
        <w:spacing w:line="276" w:lineRule="auto" w:before="163"/>
        <w:ind w:left="110" w:right="326"/>
        <w:jc w:val="left"/>
      </w:pPr>
      <w:r>
        <w:rPr>
          <w:i/>
          <w:color w:val="231F20"/>
        </w:rPr>
        <w:t>Đáp: </w:t>
      </w:r>
      <w:r>
        <w:rPr>
          <w:color w:val="231F20"/>
        </w:rPr>
        <w:t>Được. Là đệ tử của Đức Thế Tôn, trước diệt kiết do bốn đế đoạn, sau diệt kiết do tư duy đoạn.</w:t>
      </w:r>
    </w:p>
    <w:p>
      <w:pPr>
        <w:pStyle w:val="BodyText"/>
        <w:spacing w:line="276" w:lineRule="auto" w:before="117"/>
        <w:ind w:left="110" w:right="326"/>
        <w:jc w:val="left"/>
      </w:pPr>
      <w:r>
        <w:rPr>
          <w:i/>
          <w:color w:val="231F20"/>
        </w:rPr>
        <w:t>Hỏi: </w:t>
      </w:r>
      <w:r>
        <w:rPr>
          <w:color w:val="231F20"/>
        </w:rPr>
        <w:t>Từng có kiết của cõi Vô sắc: Cùng một thời có thể trói buộc chăng?</w:t>
      </w:r>
    </w:p>
    <w:p>
      <w:pPr>
        <w:spacing w:before="118"/>
        <w:ind w:left="677"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Cùng một thời không thể trói buộc chăng?</w:t>
      </w:r>
    </w:p>
    <w:p>
      <w:pPr>
        <w:spacing w:before="154"/>
        <w:ind w:left="960" w:right="0" w:firstLine="0"/>
        <w:jc w:val="both"/>
        <w:rPr>
          <w:sz w:val="26"/>
        </w:rPr>
      </w:pPr>
      <w:r>
        <w:rPr>
          <w:i/>
          <w:color w:val="231F20"/>
          <w:sz w:val="26"/>
        </w:rPr>
        <w:t>Đáp: </w:t>
      </w:r>
      <w:r>
        <w:rPr>
          <w:color w:val="231F20"/>
          <w:sz w:val="26"/>
        </w:rPr>
        <w:t>Không có.</w:t>
      </w:r>
    </w:p>
    <w:p>
      <w:pPr>
        <w:pStyle w:val="BodyText"/>
        <w:spacing w:before="155"/>
        <w:ind w:left="960" w:firstLine="0"/>
      </w:pPr>
      <w:r>
        <w:rPr>
          <w:i/>
          <w:color w:val="231F20"/>
        </w:rPr>
        <w:t>Hỏi: </w:t>
      </w:r>
      <w:r>
        <w:rPr>
          <w:color w:val="231F20"/>
        </w:rPr>
        <w:t>Dần dần có thể trói buộc chăng?</w:t>
      </w:r>
    </w:p>
    <w:p>
      <w:pPr>
        <w:spacing w:before="154"/>
        <w:ind w:left="960" w:right="0" w:firstLine="0"/>
        <w:jc w:val="both"/>
        <w:rPr>
          <w:sz w:val="26"/>
        </w:rPr>
      </w:pPr>
      <w:r>
        <w:rPr>
          <w:i/>
          <w:color w:val="231F20"/>
          <w:sz w:val="26"/>
        </w:rPr>
        <w:t>Đáp: </w:t>
      </w:r>
      <w:r>
        <w:rPr>
          <w:color w:val="231F20"/>
          <w:sz w:val="26"/>
        </w:rPr>
        <w:t>Không được.</w:t>
      </w:r>
    </w:p>
    <w:p>
      <w:pPr>
        <w:pStyle w:val="BodyText"/>
        <w:spacing w:before="155"/>
        <w:ind w:left="960" w:firstLine="0"/>
      </w:pPr>
      <w:r>
        <w:rPr>
          <w:i/>
          <w:color w:val="231F20"/>
        </w:rPr>
        <w:t>Hỏi: </w:t>
      </w:r>
      <w:r>
        <w:rPr>
          <w:color w:val="231F20"/>
        </w:rPr>
        <w:t>Dần dần không thể trói buộc chăng?</w:t>
      </w:r>
    </w:p>
    <w:p>
      <w:pPr>
        <w:pStyle w:val="BodyText"/>
        <w:spacing w:line="273" w:lineRule="auto" w:before="154"/>
        <w:ind w:right="108"/>
      </w:pPr>
      <w:r>
        <w:rPr>
          <w:i/>
          <w:color w:val="231F20"/>
        </w:rPr>
        <w:t>Đáp: </w:t>
      </w:r>
      <w:r>
        <w:rPr>
          <w:color w:val="231F20"/>
        </w:rPr>
        <w:t>Được. Là đệ tử của Đức Thế Tôn, trước diệt kiết do bốn đế đoạn, sau diệt kiết do tư duy đoạn.</w:t>
      </w:r>
    </w:p>
    <w:p>
      <w:pPr>
        <w:pStyle w:val="BodyText"/>
        <w:spacing w:line="273" w:lineRule="auto" w:before="112"/>
        <w:ind w:right="108"/>
      </w:pPr>
      <w:r>
        <w:rPr>
          <w:i/>
          <w:color w:val="231F20"/>
        </w:rPr>
        <w:t>Hỏi: </w:t>
      </w:r>
      <w:r>
        <w:rPr>
          <w:color w:val="231F20"/>
        </w:rPr>
        <w:t>Kiết nơi cõi Dục do bốn đế đoạn tận (dứt hết) là thuộc về quả nào? Cho đến kiết nơi cõi Vô sắc do tư duy đoạn tận (dứt hết)</w:t>
      </w:r>
      <w:r>
        <w:rPr>
          <w:color w:val="231F20"/>
          <w:spacing w:val="-40"/>
        </w:rPr>
        <w:t> </w:t>
      </w:r>
      <w:r>
        <w:rPr>
          <w:color w:val="231F20"/>
        </w:rPr>
        <w:t>là thuộc về quả nào?</w:t>
      </w:r>
    </w:p>
    <w:p>
      <w:pPr>
        <w:pStyle w:val="BodyText"/>
        <w:spacing w:line="273" w:lineRule="auto"/>
        <w:ind w:right="108"/>
      </w:pPr>
      <w:r>
        <w:rPr>
          <w:i/>
          <w:color w:val="231F20"/>
        </w:rPr>
        <w:t>Đáp: </w:t>
      </w:r>
      <w:r>
        <w:rPr>
          <w:color w:val="231F20"/>
        </w:rPr>
        <w:t>Kiết nơi cõi Dục do bốn đế đoạn dứt hết thuộc về hoặc bốn</w:t>
      </w:r>
      <w:r>
        <w:rPr>
          <w:color w:val="231F20"/>
          <w:spacing w:val="-8"/>
        </w:rPr>
        <w:t> </w:t>
      </w:r>
      <w:r>
        <w:rPr>
          <w:color w:val="231F20"/>
        </w:rPr>
        <w:t>quả</w:t>
      </w:r>
      <w:r>
        <w:rPr>
          <w:color w:val="231F20"/>
          <w:spacing w:val="-8"/>
        </w:rPr>
        <w:t> </w:t>
      </w:r>
      <w:r>
        <w:rPr>
          <w:color w:val="231F20"/>
        </w:rPr>
        <w:t>Sa-môn,</w:t>
      </w:r>
      <w:r>
        <w:rPr>
          <w:color w:val="231F20"/>
          <w:spacing w:val="-8"/>
        </w:rPr>
        <w:t> </w:t>
      </w:r>
      <w:r>
        <w:rPr>
          <w:color w:val="231F20"/>
        </w:rPr>
        <w:t>hoặc</w:t>
      </w:r>
      <w:r>
        <w:rPr>
          <w:color w:val="231F20"/>
          <w:spacing w:val="-8"/>
        </w:rPr>
        <w:t> </w:t>
      </w:r>
      <w:r>
        <w:rPr>
          <w:color w:val="231F20"/>
        </w:rPr>
        <w:t>vô</w:t>
      </w:r>
      <w:r>
        <w:rPr>
          <w:color w:val="231F20"/>
          <w:spacing w:val="-8"/>
        </w:rPr>
        <w:t> </w:t>
      </w:r>
      <w:r>
        <w:rPr>
          <w:color w:val="231F20"/>
        </w:rPr>
        <w:t>xứ</w:t>
      </w:r>
      <w:r>
        <w:rPr>
          <w:color w:val="231F20"/>
          <w:spacing w:val="-8"/>
        </w:rPr>
        <w:t> </w:t>
      </w:r>
      <w:r>
        <w:rPr>
          <w:color w:val="231F20"/>
        </w:rPr>
        <w:t>sở.</w:t>
      </w:r>
      <w:r>
        <w:rPr>
          <w:color w:val="231F20"/>
          <w:spacing w:val="-7"/>
        </w:rPr>
        <w:t> </w:t>
      </w:r>
      <w:r>
        <w:rPr>
          <w:color w:val="231F20"/>
        </w:rPr>
        <w:t>Kiết</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8"/>
        </w:rPr>
        <w:t> </w:t>
      </w:r>
      <w:r>
        <w:rPr>
          <w:color w:val="231F20"/>
        </w:rPr>
        <w:t>dứt hết thuộc về hoặc quả A-na-hàm, hoặc quả</w:t>
      </w:r>
      <w:r>
        <w:rPr>
          <w:color w:val="231F20"/>
          <w:spacing w:val="-50"/>
        </w:rPr>
        <w:t> </w:t>
      </w:r>
      <w:r>
        <w:rPr>
          <w:color w:val="231F20"/>
        </w:rPr>
        <w:t>A-la-hán, hoặc vô xứ sở.</w:t>
      </w:r>
    </w:p>
    <w:p>
      <w:pPr>
        <w:pStyle w:val="BodyText"/>
        <w:spacing w:line="273" w:lineRule="auto"/>
        <w:ind w:right="110"/>
      </w:pPr>
      <w:r>
        <w:rPr>
          <w:color w:val="231F20"/>
        </w:rPr>
        <w:t>Kiết nơi cõi Sắc do bốn đế đoạn dứt hết thuộc về hoặc bốn </w:t>
      </w:r>
      <w:r>
        <w:rPr>
          <w:color w:val="231F20"/>
          <w:spacing w:val="-4"/>
        </w:rPr>
        <w:t>quả </w:t>
      </w:r>
      <w:r>
        <w:rPr>
          <w:color w:val="231F20"/>
        </w:rPr>
        <w:t>Sa-môn,</w:t>
      </w:r>
      <w:r>
        <w:rPr>
          <w:color w:val="231F20"/>
          <w:spacing w:val="-13"/>
        </w:rPr>
        <w:t> </w:t>
      </w:r>
      <w:r>
        <w:rPr>
          <w:color w:val="231F20"/>
        </w:rPr>
        <w:t>hoặc</w:t>
      </w:r>
      <w:r>
        <w:rPr>
          <w:color w:val="231F20"/>
          <w:spacing w:val="-13"/>
        </w:rPr>
        <w:t> </w:t>
      </w:r>
      <w:r>
        <w:rPr>
          <w:color w:val="231F20"/>
        </w:rPr>
        <w:t>vô</w:t>
      </w:r>
      <w:r>
        <w:rPr>
          <w:color w:val="231F20"/>
          <w:spacing w:val="-13"/>
        </w:rPr>
        <w:t> </w:t>
      </w:r>
      <w:r>
        <w:rPr>
          <w:color w:val="231F20"/>
        </w:rPr>
        <w:t>xứ</w:t>
      </w:r>
      <w:r>
        <w:rPr>
          <w:color w:val="231F20"/>
          <w:spacing w:val="-13"/>
        </w:rPr>
        <w:t> </w:t>
      </w:r>
      <w:r>
        <w:rPr>
          <w:color w:val="231F20"/>
        </w:rPr>
        <w:t>sở.</w:t>
      </w:r>
      <w:r>
        <w:rPr>
          <w:color w:val="231F20"/>
          <w:spacing w:val="-13"/>
        </w:rPr>
        <w:t> </w:t>
      </w:r>
      <w:r>
        <w:rPr>
          <w:color w:val="231F20"/>
        </w:rPr>
        <w:t>Kiết</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đoạn</w:t>
      </w:r>
      <w:r>
        <w:rPr>
          <w:color w:val="231F20"/>
          <w:spacing w:val="-12"/>
        </w:rPr>
        <w:t> </w:t>
      </w:r>
      <w:r>
        <w:rPr>
          <w:color w:val="231F20"/>
        </w:rPr>
        <w:t>dứt</w:t>
      </w:r>
      <w:r>
        <w:rPr>
          <w:color w:val="231F20"/>
          <w:spacing w:val="-13"/>
        </w:rPr>
        <w:t> </w:t>
      </w:r>
      <w:r>
        <w:rPr>
          <w:color w:val="231F20"/>
        </w:rPr>
        <w:t>hết</w:t>
      </w:r>
      <w:r>
        <w:rPr>
          <w:color w:val="231F20"/>
          <w:spacing w:val="-13"/>
        </w:rPr>
        <w:t> </w:t>
      </w:r>
      <w:r>
        <w:rPr>
          <w:color w:val="231F20"/>
        </w:rPr>
        <w:t>thuộc về hoặc quả A-la-hán, hoặc vô xứ</w:t>
      </w:r>
      <w:r>
        <w:rPr>
          <w:color w:val="231F20"/>
          <w:spacing w:val="-18"/>
        </w:rPr>
        <w:t> </w:t>
      </w:r>
      <w:r>
        <w:rPr>
          <w:color w:val="231F20"/>
        </w:rPr>
        <w:t>sở.</w:t>
      </w:r>
    </w:p>
    <w:p>
      <w:pPr>
        <w:pStyle w:val="BodyText"/>
        <w:spacing w:line="273" w:lineRule="auto"/>
        <w:ind w:right="109"/>
      </w:pPr>
      <w:r>
        <w:rPr>
          <w:color w:val="231F20"/>
        </w:rPr>
        <w:t>Kiết nơi cõi Vô sắc do bốn đế đoạn dứt hết thuộc về bốn quả Sa-môn. Kiết nơi cõi Vô sắc do tư duy đoạn dứt hết thuộc về quả A-la-hán.</w:t>
      </w:r>
    </w:p>
    <w:p>
      <w:pPr>
        <w:pStyle w:val="BodyText"/>
        <w:spacing w:line="273" w:lineRule="auto" w:before="110"/>
        <w:ind w:right="107"/>
      </w:pPr>
      <w:r>
        <w:rPr>
          <w:color w:val="231F20"/>
        </w:rPr>
        <w:t>Năm kiết chủng (Năm bộ kiết): Là kiết chủng do khổ đế đoạn, kiết chủng do tập đế đoạn, kiết chủng do tận đế đoạn, kiết chủng do đạo đế đoạn, kiết chủng do tư duy đoạn.</w:t>
      </w:r>
    </w:p>
    <w:p>
      <w:pPr>
        <w:pStyle w:val="BodyText"/>
        <w:spacing w:line="273" w:lineRule="auto"/>
        <w:ind w:right="104"/>
      </w:pPr>
      <w:r>
        <w:rPr>
          <w:i/>
          <w:color w:val="231F20"/>
        </w:rPr>
        <w:t>Hỏi: </w:t>
      </w:r>
      <w:r>
        <w:rPr>
          <w:color w:val="231F20"/>
        </w:rPr>
        <w:t>Kiết chủng do khổ đế đoạn tận (dứt hết) là thuộc về quả nào? Cho đến kiết chủng do tư duy đoạn tận (dứt hết) là thuộc về quả nào?</w:t>
      </w:r>
    </w:p>
    <w:p>
      <w:pPr>
        <w:pStyle w:val="BodyText"/>
        <w:spacing w:line="273" w:lineRule="auto"/>
        <w:ind w:right="108"/>
      </w:pPr>
      <w:r>
        <w:rPr>
          <w:i/>
          <w:color w:val="231F20"/>
        </w:rPr>
        <w:t>Đáp: </w:t>
      </w:r>
      <w:r>
        <w:rPr>
          <w:color w:val="231F20"/>
        </w:rPr>
        <w:t>Kiết chủng do khổ đế đoạn thuộc về bốn quả Sa-môn, hoặc vô xứ sở.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2"/>
      </w:pPr>
      <w:r>
        <w:rPr>
          <w:color w:val="231F20"/>
        </w:rPr>
        <w:t>Kiết chủng do tập đế, tận đế đoạn thuộc về bốn quả Sa-môn, hoặc vô xứ sở.</w:t>
      </w:r>
    </w:p>
    <w:p>
      <w:pPr>
        <w:pStyle w:val="BodyText"/>
        <w:spacing w:line="362" w:lineRule="auto" w:before="113"/>
        <w:ind w:left="677" w:right="1329" w:firstLine="0"/>
      </w:pPr>
      <w:r>
        <w:rPr>
          <w:color w:val="231F20"/>
        </w:rPr>
        <w:t>Kiết chủng do đạo đế đoạn thuộc về bốn quả Sa-môn. Kiết chủng do tư duy đoạn thuộc về quả A-la-hán.</w:t>
      </w:r>
    </w:p>
    <w:p>
      <w:pPr>
        <w:pStyle w:val="BodyText"/>
        <w:spacing w:line="271" w:lineRule="auto" w:before="0"/>
        <w:ind w:left="110" w:right="391"/>
      </w:pPr>
      <w:r>
        <w:rPr>
          <w:color w:val="231F20"/>
        </w:rPr>
        <w:t>Chín kiết chủng (Chín bộ kiết): Là kiết chủng do khổ pháp trí đoạn. Kiết chủng do khổ vị tri trí đoạn. Kiết chủng do tập pháp trí đoạn. Kiết chủng do tập vị tri trí đoạn. Kiết chủng do tận pháp trí đoạn. Kiết chủng do tận vị tri trí đoạn. Kiết chủng do đạo pháp trí đoạn. Kiết chủng do đạo vị tri trí đoạn. Kiết chủng do tư duy đoạn.</w:t>
      </w:r>
    </w:p>
    <w:p>
      <w:pPr>
        <w:pStyle w:val="BodyText"/>
        <w:spacing w:line="271" w:lineRule="auto" w:before="115"/>
        <w:ind w:left="110" w:right="391"/>
      </w:pPr>
      <w:r>
        <w:rPr>
          <w:i/>
          <w:color w:val="231F20"/>
        </w:rPr>
        <w:t>Hỏi: </w:t>
      </w:r>
      <w:r>
        <w:rPr>
          <w:color w:val="231F20"/>
        </w:rPr>
        <w:t>Kiết chủng do khổ pháp trí đoạn tận (dứt hết) là thuộc về quả nào? Cho đến kiết chủng do tư duy đoạn tận (dứt hết) là thuộc về quả nào?</w:t>
      </w:r>
    </w:p>
    <w:p>
      <w:pPr>
        <w:pStyle w:val="BodyText"/>
        <w:spacing w:line="271" w:lineRule="auto" w:before="113"/>
        <w:ind w:left="110" w:right="391"/>
      </w:pPr>
      <w:r>
        <w:rPr>
          <w:i/>
          <w:color w:val="231F20"/>
        </w:rPr>
        <w:t>Đáp: </w:t>
      </w:r>
      <w:r>
        <w:rPr>
          <w:color w:val="231F20"/>
        </w:rPr>
        <w:t>Kiết chủng do khổ pháp trí đoạn thuộc về bốn quả Sa- môn, hoặc vô xứ sở.</w:t>
      </w:r>
    </w:p>
    <w:p>
      <w:pPr>
        <w:pStyle w:val="BodyText"/>
        <w:spacing w:line="271" w:lineRule="auto" w:before="114"/>
        <w:ind w:left="110" w:right="390"/>
      </w:pPr>
      <w:r>
        <w:rPr>
          <w:color w:val="231F20"/>
        </w:rPr>
        <w:t>Kiết</w:t>
      </w:r>
      <w:r>
        <w:rPr>
          <w:color w:val="231F20"/>
          <w:spacing w:val="-8"/>
        </w:rPr>
        <w:t> </w:t>
      </w:r>
      <w:r>
        <w:rPr>
          <w:color w:val="231F20"/>
        </w:rPr>
        <w:t>chủng</w:t>
      </w:r>
      <w:r>
        <w:rPr>
          <w:color w:val="231F20"/>
          <w:spacing w:val="-6"/>
        </w:rPr>
        <w:t> </w:t>
      </w:r>
      <w:r>
        <w:rPr>
          <w:color w:val="231F20"/>
        </w:rPr>
        <w:t>do</w:t>
      </w:r>
      <w:r>
        <w:rPr>
          <w:color w:val="231F20"/>
          <w:spacing w:val="-6"/>
        </w:rPr>
        <w:t> </w:t>
      </w:r>
      <w:r>
        <w:rPr>
          <w:color w:val="231F20"/>
        </w:rPr>
        <w:t>khổ</w:t>
      </w:r>
      <w:r>
        <w:rPr>
          <w:color w:val="231F20"/>
          <w:spacing w:val="-6"/>
        </w:rPr>
        <w:t> </w:t>
      </w:r>
      <w:r>
        <w:rPr>
          <w:color w:val="231F20"/>
        </w:rPr>
        <w:t>vị</w:t>
      </w:r>
      <w:r>
        <w:rPr>
          <w:color w:val="231F20"/>
          <w:spacing w:val="-6"/>
        </w:rPr>
        <w:t> </w:t>
      </w:r>
      <w:r>
        <w:rPr>
          <w:color w:val="231F20"/>
        </w:rPr>
        <w:t>tri</w:t>
      </w:r>
      <w:r>
        <w:rPr>
          <w:color w:val="231F20"/>
          <w:spacing w:val="-7"/>
        </w:rPr>
        <w:t> </w:t>
      </w:r>
      <w:r>
        <w:rPr>
          <w:color w:val="231F20"/>
        </w:rPr>
        <w:t>trí</w:t>
      </w:r>
      <w:r>
        <w:rPr>
          <w:color w:val="231F20"/>
          <w:spacing w:val="-6"/>
        </w:rPr>
        <w:t> </w:t>
      </w:r>
      <w:r>
        <w:rPr>
          <w:color w:val="231F20"/>
        </w:rPr>
        <w:t>đoạn,</w:t>
      </w:r>
      <w:r>
        <w:rPr>
          <w:color w:val="231F20"/>
          <w:spacing w:val="-6"/>
        </w:rPr>
        <w:t> </w:t>
      </w:r>
      <w:r>
        <w:rPr>
          <w:color w:val="231F20"/>
        </w:rPr>
        <w:t>do</w:t>
      </w:r>
      <w:r>
        <w:rPr>
          <w:color w:val="231F20"/>
          <w:spacing w:val="-6"/>
        </w:rPr>
        <w:t> </w:t>
      </w:r>
      <w:r>
        <w:rPr>
          <w:color w:val="231F20"/>
        </w:rPr>
        <w:t>tập</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đoạn,</w:t>
      </w:r>
      <w:r>
        <w:rPr>
          <w:color w:val="231F20"/>
          <w:spacing w:val="-6"/>
        </w:rPr>
        <w:t> </w:t>
      </w:r>
      <w:r>
        <w:rPr>
          <w:color w:val="231F20"/>
        </w:rPr>
        <w:t>do</w:t>
      </w:r>
      <w:r>
        <w:rPr>
          <w:color w:val="231F20"/>
          <w:spacing w:val="-6"/>
        </w:rPr>
        <w:t> </w:t>
      </w:r>
      <w:r>
        <w:rPr>
          <w:color w:val="231F20"/>
        </w:rPr>
        <w:t>tập</w:t>
      </w:r>
      <w:r>
        <w:rPr>
          <w:color w:val="231F20"/>
          <w:spacing w:val="-6"/>
        </w:rPr>
        <w:t> </w:t>
      </w:r>
      <w:r>
        <w:rPr>
          <w:color w:val="231F20"/>
        </w:rPr>
        <w:t>vị 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do</w:t>
      </w:r>
      <w:r>
        <w:rPr>
          <w:color w:val="231F20"/>
          <w:spacing w:val="-8"/>
        </w:rPr>
        <w:t> </w:t>
      </w:r>
      <w:r>
        <w:rPr>
          <w:color w:val="231F20"/>
        </w:rPr>
        <w:t>đạo</w:t>
      </w:r>
      <w:r>
        <w:rPr>
          <w:color w:val="231F20"/>
          <w:spacing w:val="-8"/>
        </w:rPr>
        <w:t> </w:t>
      </w:r>
      <w:r>
        <w:rPr>
          <w:color w:val="231F20"/>
        </w:rPr>
        <w:t>pháp</w:t>
      </w:r>
      <w:r>
        <w:rPr>
          <w:color w:val="231F20"/>
          <w:spacing w:val="-8"/>
        </w:rPr>
        <w:t> </w:t>
      </w:r>
      <w:r>
        <w:rPr>
          <w:color w:val="231F20"/>
        </w:rPr>
        <w:t>trí đoạn thuộc về bốn quả Sa-môn, hoặc vô xứ</w:t>
      </w:r>
      <w:r>
        <w:rPr>
          <w:color w:val="231F20"/>
          <w:spacing w:val="-3"/>
        </w:rPr>
        <w:t> </w:t>
      </w:r>
      <w:r>
        <w:rPr>
          <w:color w:val="231F20"/>
        </w:rPr>
        <w:t>sở.</w:t>
      </w:r>
    </w:p>
    <w:p>
      <w:pPr>
        <w:pStyle w:val="BodyText"/>
        <w:spacing w:line="362" w:lineRule="auto" w:before="114"/>
        <w:ind w:left="677" w:right="780" w:firstLine="0"/>
      </w:pPr>
      <w:r>
        <w:rPr>
          <w:color w:val="231F20"/>
        </w:rPr>
        <w:t>Kiết chủng do đạo vị tri trí đoạn thuộc về bốn quả Sa-môn. Kiết chủng do tư duy đoạn thuộc về quả A-la-hán.</w:t>
      </w:r>
    </w:p>
    <w:p>
      <w:pPr>
        <w:pStyle w:val="BodyText"/>
        <w:spacing w:line="271" w:lineRule="auto" w:before="0"/>
        <w:ind w:left="110" w:right="391"/>
      </w:pPr>
      <w:r>
        <w:rPr>
          <w:color w:val="231F20"/>
        </w:rPr>
        <w:t>Mười</w:t>
      </w:r>
      <w:r>
        <w:rPr>
          <w:color w:val="231F20"/>
          <w:spacing w:val="-8"/>
        </w:rPr>
        <w:t> </w:t>
      </w:r>
      <w:r>
        <w:rPr>
          <w:color w:val="231F20"/>
        </w:rPr>
        <w:t>lăm</w:t>
      </w:r>
      <w:r>
        <w:rPr>
          <w:color w:val="231F20"/>
          <w:spacing w:val="-7"/>
        </w:rPr>
        <w:t> </w:t>
      </w:r>
      <w:r>
        <w:rPr>
          <w:color w:val="231F20"/>
        </w:rPr>
        <w:t>kiết</w:t>
      </w:r>
      <w:r>
        <w:rPr>
          <w:color w:val="231F20"/>
          <w:spacing w:val="-7"/>
        </w:rPr>
        <w:t> </w:t>
      </w:r>
      <w:r>
        <w:rPr>
          <w:color w:val="231F20"/>
        </w:rPr>
        <w:t>chủng</w:t>
      </w:r>
      <w:r>
        <w:rPr>
          <w:color w:val="231F20"/>
          <w:spacing w:val="-7"/>
        </w:rPr>
        <w:t> </w:t>
      </w:r>
      <w:r>
        <w:rPr>
          <w:color w:val="231F20"/>
        </w:rPr>
        <w:t>(Mười</w:t>
      </w:r>
      <w:r>
        <w:rPr>
          <w:color w:val="231F20"/>
          <w:spacing w:val="-8"/>
        </w:rPr>
        <w:t> </w:t>
      </w:r>
      <w:r>
        <w:rPr>
          <w:color w:val="231F20"/>
        </w:rPr>
        <w:t>lăm</w:t>
      </w:r>
      <w:r>
        <w:rPr>
          <w:color w:val="231F20"/>
          <w:spacing w:val="-7"/>
        </w:rPr>
        <w:t> </w:t>
      </w:r>
      <w:r>
        <w:rPr>
          <w:color w:val="231F20"/>
        </w:rPr>
        <w:t>bộ</w:t>
      </w:r>
      <w:r>
        <w:rPr>
          <w:color w:val="231F20"/>
          <w:spacing w:val="-7"/>
        </w:rPr>
        <w:t> </w:t>
      </w:r>
      <w:r>
        <w:rPr>
          <w:color w:val="231F20"/>
        </w:rPr>
        <w:t>kiết):</w:t>
      </w:r>
      <w:r>
        <w:rPr>
          <w:color w:val="231F20"/>
          <w:spacing w:val="-7"/>
        </w:rPr>
        <w:t> </w:t>
      </w:r>
      <w:r>
        <w:rPr>
          <w:color w:val="231F20"/>
        </w:rPr>
        <w:t>Là</w:t>
      </w:r>
      <w:r>
        <w:rPr>
          <w:color w:val="231F20"/>
          <w:spacing w:val="-8"/>
        </w:rPr>
        <w:t> </w:t>
      </w:r>
      <w:r>
        <w:rPr>
          <w:color w:val="231F20"/>
        </w:rPr>
        <w:t>kiết</w:t>
      </w:r>
      <w:r>
        <w:rPr>
          <w:color w:val="231F20"/>
          <w:spacing w:val="-7"/>
        </w:rPr>
        <w:t> </w:t>
      </w:r>
      <w:r>
        <w:rPr>
          <w:color w:val="231F20"/>
        </w:rPr>
        <w:t>chủng</w:t>
      </w:r>
      <w:r>
        <w:rPr>
          <w:color w:val="231F20"/>
          <w:spacing w:val="-7"/>
        </w:rPr>
        <w:t> </w:t>
      </w:r>
      <w:r>
        <w:rPr>
          <w:color w:val="231F20"/>
        </w:rPr>
        <w:t>nơi</w:t>
      </w:r>
      <w:r>
        <w:rPr>
          <w:color w:val="231F20"/>
          <w:spacing w:val="-7"/>
        </w:rPr>
        <w:t> </w:t>
      </w:r>
      <w:r>
        <w:rPr>
          <w:color w:val="231F20"/>
        </w:rPr>
        <w:t>cõi Dục</w:t>
      </w:r>
      <w:r>
        <w:rPr>
          <w:color w:val="231F20"/>
          <w:spacing w:val="-12"/>
        </w:rPr>
        <w:t> </w:t>
      </w:r>
      <w:r>
        <w:rPr>
          <w:color w:val="231F20"/>
        </w:rPr>
        <w:t>do</w:t>
      </w:r>
      <w:r>
        <w:rPr>
          <w:color w:val="231F20"/>
          <w:spacing w:val="-11"/>
        </w:rPr>
        <w:t> </w:t>
      </w:r>
      <w:r>
        <w:rPr>
          <w:color w:val="231F20"/>
        </w:rPr>
        <w:t>khổ</w:t>
      </w:r>
      <w:r>
        <w:rPr>
          <w:color w:val="231F20"/>
          <w:spacing w:val="-12"/>
        </w:rPr>
        <w:t> </w:t>
      </w:r>
      <w:r>
        <w:rPr>
          <w:color w:val="231F20"/>
        </w:rPr>
        <w:t>đế</w:t>
      </w:r>
      <w:r>
        <w:rPr>
          <w:color w:val="231F20"/>
          <w:spacing w:val="-11"/>
        </w:rPr>
        <w:t> </w:t>
      </w:r>
      <w:r>
        <w:rPr>
          <w:color w:val="231F20"/>
        </w:rPr>
        <w:t>đoạn.</w:t>
      </w:r>
      <w:r>
        <w:rPr>
          <w:color w:val="231F20"/>
          <w:spacing w:val="-12"/>
        </w:rPr>
        <w:t> </w:t>
      </w:r>
      <w:r>
        <w:rPr>
          <w:color w:val="231F20"/>
        </w:rPr>
        <w:t>Kiết</w:t>
      </w:r>
      <w:r>
        <w:rPr>
          <w:color w:val="231F20"/>
          <w:spacing w:val="-11"/>
        </w:rPr>
        <w:t> </w:t>
      </w:r>
      <w:r>
        <w:rPr>
          <w:color w:val="231F20"/>
        </w:rPr>
        <w:t>chủng</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do</w:t>
      </w:r>
      <w:r>
        <w:rPr>
          <w:color w:val="231F20"/>
          <w:spacing w:val="-11"/>
        </w:rPr>
        <w:t> </w:t>
      </w:r>
      <w:r>
        <w:rPr>
          <w:color w:val="231F20"/>
        </w:rPr>
        <w:t>tập</w:t>
      </w:r>
      <w:r>
        <w:rPr>
          <w:color w:val="231F20"/>
          <w:spacing w:val="-12"/>
        </w:rPr>
        <w:t> </w:t>
      </w:r>
      <w:r>
        <w:rPr>
          <w:color w:val="231F20"/>
        </w:rPr>
        <w:t>đế,</w:t>
      </w:r>
      <w:r>
        <w:rPr>
          <w:color w:val="231F20"/>
          <w:spacing w:val="-11"/>
        </w:rPr>
        <w:t> </w:t>
      </w:r>
      <w:r>
        <w:rPr>
          <w:color w:val="231F20"/>
        </w:rPr>
        <w:t>tận</w:t>
      </w:r>
      <w:r>
        <w:rPr>
          <w:color w:val="231F20"/>
          <w:spacing w:val="-11"/>
        </w:rPr>
        <w:t> </w:t>
      </w:r>
      <w:r>
        <w:rPr>
          <w:color w:val="231F20"/>
        </w:rPr>
        <w:t>đế,</w:t>
      </w:r>
      <w:r>
        <w:rPr>
          <w:color w:val="231F20"/>
          <w:spacing w:val="-12"/>
        </w:rPr>
        <w:t> </w:t>
      </w:r>
      <w:r>
        <w:rPr>
          <w:color w:val="231F20"/>
        </w:rPr>
        <w:t>đạo</w:t>
      </w:r>
      <w:r>
        <w:rPr>
          <w:color w:val="231F20"/>
          <w:spacing w:val="-11"/>
        </w:rPr>
        <w:t> </w:t>
      </w:r>
      <w:r>
        <w:rPr>
          <w:color w:val="231F20"/>
        </w:rPr>
        <w:t>đế cùng</w:t>
      </w:r>
      <w:r>
        <w:rPr>
          <w:color w:val="231F20"/>
          <w:spacing w:val="-13"/>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3"/>
        </w:rPr>
        <w:t> </w:t>
      </w:r>
      <w:r>
        <w:rPr>
          <w:color w:val="231F20"/>
        </w:rPr>
        <w:t>Kiết</w:t>
      </w:r>
      <w:r>
        <w:rPr>
          <w:color w:val="231F20"/>
          <w:spacing w:val="-13"/>
        </w:rPr>
        <w:t> </w:t>
      </w:r>
      <w:r>
        <w:rPr>
          <w:color w:val="231F20"/>
        </w:rPr>
        <w:t>chủng</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đế</w:t>
      </w:r>
      <w:r>
        <w:rPr>
          <w:color w:val="231F20"/>
          <w:spacing w:val="-12"/>
        </w:rPr>
        <w:t> </w:t>
      </w:r>
      <w:r>
        <w:rPr>
          <w:color w:val="231F20"/>
        </w:rPr>
        <w:t>đoạn.</w:t>
      </w:r>
      <w:r>
        <w:rPr>
          <w:color w:val="231F20"/>
          <w:spacing w:val="-13"/>
        </w:rPr>
        <w:t> </w:t>
      </w:r>
      <w:r>
        <w:rPr>
          <w:color w:val="231F20"/>
        </w:rPr>
        <w:t>Kiết</w:t>
      </w:r>
      <w:r>
        <w:rPr>
          <w:color w:val="231F20"/>
          <w:spacing w:val="-13"/>
        </w:rPr>
        <w:t> </w:t>
      </w:r>
      <w:r>
        <w:rPr>
          <w:color w:val="231F20"/>
        </w:rPr>
        <w:t>chủng nơi cõi Sắc do tập đế, tận đế, đạo đế cùng tư duy đoạn. Kiết chủng nơi cõi Vô sắc do khổ đế đoạn. Kiết chủng nơi cõi Vô sắc do tập đế, tận đế, đạo đế cùng tư duy đoạn.</w:t>
      </w:r>
    </w:p>
    <w:p>
      <w:pPr>
        <w:pStyle w:val="BodyText"/>
        <w:spacing w:line="271" w:lineRule="auto" w:before="114"/>
        <w:ind w:left="110" w:right="391"/>
      </w:pPr>
      <w:r>
        <w:rPr>
          <w:i/>
          <w:color w:val="231F20"/>
        </w:rPr>
        <w:t>Hỏi: </w:t>
      </w:r>
      <w:r>
        <w:rPr>
          <w:color w:val="231F20"/>
        </w:rPr>
        <w:t>Kiết chủng nơi cõi Dục do khổ đế đoạn tận (dứt hết) là thuộc</w:t>
      </w:r>
      <w:r>
        <w:rPr>
          <w:color w:val="231F20"/>
          <w:spacing w:val="-7"/>
        </w:rPr>
        <w:t> </w:t>
      </w:r>
      <w:r>
        <w:rPr>
          <w:color w:val="231F20"/>
        </w:rPr>
        <w:t>về</w:t>
      </w:r>
      <w:r>
        <w:rPr>
          <w:color w:val="231F20"/>
          <w:spacing w:val="-6"/>
        </w:rPr>
        <w:t> </w:t>
      </w:r>
      <w:r>
        <w:rPr>
          <w:color w:val="231F20"/>
        </w:rPr>
        <w:t>quả</w:t>
      </w:r>
      <w:r>
        <w:rPr>
          <w:color w:val="231F20"/>
          <w:spacing w:val="-6"/>
        </w:rPr>
        <w:t> </w:t>
      </w:r>
      <w:r>
        <w:rPr>
          <w:color w:val="231F20"/>
        </w:rPr>
        <w:t>nào?</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kiết</w:t>
      </w:r>
      <w:r>
        <w:rPr>
          <w:color w:val="231F20"/>
          <w:spacing w:val="-6"/>
        </w:rPr>
        <w:t> </w:t>
      </w:r>
      <w:r>
        <w:rPr>
          <w:color w:val="231F20"/>
        </w:rPr>
        <w:t>chủng</w:t>
      </w:r>
      <w:r>
        <w:rPr>
          <w:color w:val="231F20"/>
          <w:spacing w:val="-6"/>
        </w:rPr>
        <w:t> </w:t>
      </w:r>
      <w:r>
        <w:rPr>
          <w:color w:val="231F20"/>
        </w:rPr>
        <w:t>nơi</w:t>
      </w:r>
      <w:r>
        <w:rPr>
          <w:color w:val="231F20"/>
          <w:spacing w:val="-6"/>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đoạn tận (dứt hết) là thuộc về quả</w:t>
      </w:r>
      <w:r>
        <w:rPr>
          <w:color w:val="231F20"/>
          <w:spacing w:val="-1"/>
        </w:rPr>
        <w:t> </w:t>
      </w:r>
      <w:r>
        <w:rPr>
          <w:color w:val="231F20"/>
        </w:rPr>
        <w:t>nào?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Kiết chủng nơi cõi Dục do khổ đế đoạn thuộc về bốn</w:t>
      </w:r>
      <w:r>
        <w:rPr>
          <w:color w:val="231F20"/>
          <w:spacing w:val="-34"/>
        </w:rPr>
        <w:t> </w:t>
      </w:r>
      <w:r>
        <w:rPr>
          <w:color w:val="231F20"/>
        </w:rPr>
        <w:t>quả Sa-môn,</w:t>
      </w:r>
      <w:r>
        <w:rPr>
          <w:color w:val="231F20"/>
          <w:spacing w:val="-12"/>
        </w:rPr>
        <w:t> </w:t>
      </w:r>
      <w:r>
        <w:rPr>
          <w:color w:val="231F20"/>
        </w:rPr>
        <w:t>hoặc</w:t>
      </w:r>
      <w:r>
        <w:rPr>
          <w:color w:val="231F20"/>
          <w:spacing w:val="-12"/>
        </w:rPr>
        <w:t> </w:t>
      </w:r>
      <w:r>
        <w:rPr>
          <w:color w:val="231F20"/>
        </w:rPr>
        <w:t>vô</w:t>
      </w:r>
      <w:r>
        <w:rPr>
          <w:color w:val="231F20"/>
          <w:spacing w:val="-12"/>
        </w:rPr>
        <w:t> </w:t>
      </w:r>
      <w:r>
        <w:rPr>
          <w:color w:val="231F20"/>
        </w:rPr>
        <w:t>xứ</w:t>
      </w:r>
      <w:r>
        <w:rPr>
          <w:color w:val="231F20"/>
          <w:spacing w:val="-12"/>
        </w:rPr>
        <w:t> </w:t>
      </w:r>
      <w:r>
        <w:rPr>
          <w:color w:val="231F20"/>
        </w:rPr>
        <w:t>sở.</w:t>
      </w:r>
      <w:r>
        <w:rPr>
          <w:color w:val="231F20"/>
          <w:spacing w:val="-12"/>
        </w:rPr>
        <w:t> </w:t>
      </w:r>
      <w:r>
        <w:rPr>
          <w:color w:val="231F20"/>
        </w:rPr>
        <w:t>Kiết</w:t>
      </w:r>
      <w:r>
        <w:rPr>
          <w:color w:val="231F20"/>
          <w:spacing w:val="-11"/>
        </w:rPr>
        <w:t> </w:t>
      </w:r>
      <w:r>
        <w:rPr>
          <w:color w:val="231F20"/>
        </w:rPr>
        <w:t>chủng</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tập</w:t>
      </w:r>
      <w:r>
        <w:rPr>
          <w:color w:val="231F20"/>
          <w:spacing w:val="-11"/>
        </w:rPr>
        <w:t> </w:t>
      </w:r>
      <w:r>
        <w:rPr>
          <w:color w:val="231F20"/>
        </w:rPr>
        <w:t>đế,</w:t>
      </w:r>
      <w:r>
        <w:rPr>
          <w:color w:val="231F20"/>
          <w:spacing w:val="-12"/>
        </w:rPr>
        <w:t> </w:t>
      </w:r>
      <w:r>
        <w:rPr>
          <w:color w:val="231F20"/>
        </w:rPr>
        <w:t>tận</w:t>
      </w:r>
      <w:r>
        <w:rPr>
          <w:color w:val="231F20"/>
          <w:spacing w:val="-12"/>
        </w:rPr>
        <w:t> </w:t>
      </w:r>
      <w:r>
        <w:rPr>
          <w:color w:val="231F20"/>
        </w:rPr>
        <w:t>đế,</w:t>
      </w:r>
      <w:r>
        <w:rPr>
          <w:color w:val="231F20"/>
          <w:spacing w:val="-12"/>
        </w:rPr>
        <w:t> </w:t>
      </w:r>
      <w:r>
        <w:rPr>
          <w:color w:val="231F20"/>
        </w:rPr>
        <w:t>đạo đế</w:t>
      </w:r>
      <w:r>
        <w:rPr>
          <w:color w:val="231F20"/>
          <w:spacing w:val="-9"/>
        </w:rPr>
        <w:t> </w:t>
      </w:r>
      <w:r>
        <w:rPr>
          <w:color w:val="231F20"/>
        </w:rPr>
        <w:t>đoạn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bốn</w:t>
      </w:r>
      <w:r>
        <w:rPr>
          <w:color w:val="231F20"/>
          <w:spacing w:val="-8"/>
        </w:rPr>
        <w:t> </w:t>
      </w:r>
      <w:r>
        <w:rPr>
          <w:color w:val="231F20"/>
        </w:rPr>
        <w:t>quả</w:t>
      </w:r>
      <w:r>
        <w:rPr>
          <w:color w:val="231F20"/>
          <w:spacing w:val="-9"/>
        </w:rPr>
        <w:t> </w:t>
      </w:r>
      <w:r>
        <w:rPr>
          <w:color w:val="231F20"/>
        </w:rPr>
        <w:t>Sa-môn,</w:t>
      </w:r>
      <w:r>
        <w:rPr>
          <w:color w:val="231F20"/>
          <w:spacing w:val="-9"/>
        </w:rPr>
        <w:t> </w:t>
      </w:r>
      <w:r>
        <w:rPr>
          <w:color w:val="231F20"/>
        </w:rPr>
        <w:t>hoặc</w:t>
      </w:r>
      <w:r>
        <w:rPr>
          <w:color w:val="231F20"/>
          <w:spacing w:val="-9"/>
        </w:rPr>
        <w:t> </w:t>
      </w:r>
      <w:r>
        <w:rPr>
          <w:color w:val="231F20"/>
        </w:rPr>
        <w:t>vô</w:t>
      </w:r>
      <w:r>
        <w:rPr>
          <w:color w:val="231F20"/>
          <w:spacing w:val="-8"/>
        </w:rPr>
        <w:t> </w:t>
      </w:r>
      <w:r>
        <w:rPr>
          <w:color w:val="231F20"/>
        </w:rPr>
        <w:t>xứ</w:t>
      </w:r>
      <w:r>
        <w:rPr>
          <w:color w:val="231F20"/>
          <w:spacing w:val="-9"/>
        </w:rPr>
        <w:t> </w:t>
      </w:r>
      <w:r>
        <w:rPr>
          <w:color w:val="231F20"/>
        </w:rPr>
        <w:t>sở.</w:t>
      </w:r>
      <w:r>
        <w:rPr>
          <w:color w:val="231F20"/>
          <w:spacing w:val="-9"/>
        </w:rPr>
        <w:t> </w:t>
      </w:r>
      <w:r>
        <w:rPr>
          <w:color w:val="231F20"/>
        </w:rPr>
        <w:t>Kiết</w:t>
      </w:r>
      <w:r>
        <w:rPr>
          <w:color w:val="231F20"/>
          <w:spacing w:val="-9"/>
        </w:rPr>
        <w:t> </w:t>
      </w:r>
      <w:r>
        <w:rPr>
          <w:color w:val="231F20"/>
        </w:rPr>
        <w:t>chủng</w:t>
      </w:r>
      <w:r>
        <w:rPr>
          <w:color w:val="231F20"/>
          <w:spacing w:val="-8"/>
        </w:rPr>
        <w:t> </w:t>
      </w:r>
      <w:r>
        <w:rPr>
          <w:color w:val="231F20"/>
        </w:rPr>
        <w:t>nơi</w:t>
      </w:r>
      <w:r>
        <w:rPr>
          <w:color w:val="231F20"/>
          <w:spacing w:val="-9"/>
        </w:rPr>
        <w:t> </w:t>
      </w:r>
      <w:r>
        <w:rPr>
          <w:color w:val="231F20"/>
        </w:rPr>
        <w:t>cõi Dục</w:t>
      </w:r>
      <w:r>
        <w:rPr>
          <w:color w:val="231F20"/>
          <w:spacing w:val="-15"/>
        </w:rPr>
        <w:t> </w:t>
      </w:r>
      <w:r>
        <w:rPr>
          <w:color w:val="231F20"/>
        </w:rPr>
        <w:t>do</w:t>
      </w:r>
      <w:r>
        <w:rPr>
          <w:color w:val="231F20"/>
          <w:spacing w:val="-15"/>
        </w:rPr>
        <w:t> </w:t>
      </w:r>
      <w:r>
        <w:rPr>
          <w:color w:val="231F20"/>
        </w:rPr>
        <w:t>tư</w:t>
      </w:r>
      <w:r>
        <w:rPr>
          <w:color w:val="231F20"/>
          <w:spacing w:val="-14"/>
        </w:rPr>
        <w:t> </w:t>
      </w:r>
      <w:r>
        <w:rPr>
          <w:color w:val="231F20"/>
        </w:rPr>
        <w:t>duy</w:t>
      </w:r>
      <w:r>
        <w:rPr>
          <w:color w:val="231F20"/>
          <w:spacing w:val="-15"/>
        </w:rPr>
        <w:t> </w:t>
      </w:r>
      <w:r>
        <w:rPr>
          <w:color w:val="231F20"/>
        </w:rPr>
        <w:t>đoạn</w:t>
      </w:r>
      <w:r>
        <w:rPr>
          <w:color w:val="231F20"/>
          <w:spacing w:val="-14"/>
        </w:rPr>
        <w:t> </w:t>
      </w:r>
      <w:r>
        <w:rPr>
          <w:color w:val="231F20"/>
        </w:rPr>
        <w:t>thuộc</w:t>
      </w:r>
      <w:r>
        <w:rPr>
          <w:color w:val="231F20"/>
          <w:spacing w:val="-15"/>
        </w:rPr>
        <w:t> </w:t>
      </w:r>
      <w:r>
        <w:rPr>
          <w:color w:val="231F20"/>
        </w:rPr>
        <w:t>về</w:t>
      </w:r>
      <w:r>
        <w:rPr>
          <w:color w:val="231F20"/>
          <w:spacing w:val="-15"/>
        </w:rPr>
        <w:t> </w:t>
      </w:r>
      <w:r>
        <w:rPr>
          <w:color w:val="231F20"/>
        </w:rPr>
        <w:t>quả</w:t>
      </w:r>
      <w:r>
        <w:rPr>
          <w:color w:val="231F20"/>
          <w:spacing w:val="-28"/>
        </w:rPr>
        <w:t> </w:t>
      </w:r>
      <w:r>
        <w:rPr>
          <w:color w:val="231F20"/>
        </w:rPr>
        <w:t>A-na-hàm,</w:t>
      </w:r>
      <w:r>
        <w:rPr>
          <w:color w:val="231F20"/>
          <w:spacing w:val="-29"/>
        </w:rPr>
        <w:t> </w:t>
      </w:r>
      <w:r>
        <w:rPr>
          <w:color w:val="231F20"/>
        </w:rPr>
        <w:t>A-la-hán,</w:t>
      </w:r>
      <w:r>
        <w:rPr>
          <w:color w:val="231F20"/>
          <w:spacing w:val="-15"/>
        </w:rPr>
        <w:t> </w:t>
      </w:r>
      <w:r>
        <w:rPr>
          <w:color w:val="231F20"/>
        </w:rPr>
        <w:t>hoặc</w:t>
      </w:r>
      <w:r>
        <w:rPr>
          <w:color w:val="231F20"/>
          <w:spacing w:val="-14"/>
        </w:rPr>
        <w:t> </w:t>
      </w:r>
      <w:r>
        <w:rPr>
          <w:color w:val="231F20"/>
        </w:rPr>
        <w:t>vô</w:t>
      </w:r>
      <w:r>
        <w:rPr>
          <w:color w:val="231F20"/>
          <w:spacing w:val="-15"/>
        </w:rPr>
        <w:t> </w:t>
      </w:r>
      <w:r>
        <w:rPr>
          <w:color w:val="231F20"/>
        </w:rPr>
        <w:t>xứ</w:t>
      </w:r>
      <w:r>
        <w:rPr>
          <w:color w:val="231F20"/>
          <w:spacing w:val="-14"/>
        </w:rPr>
        <w:t> </w:t>
      </w:r>
      <w:r>
        <w:rPr>
          <w:color w:val="231F20"/>
        </w:rPr>
        <w:t>sở.</w:t>
      </w:r>
    </w:p>
    <w:p>
      <w:pPr>
        <w:pStyle w:val="BodyText"/>
        <w:spacing w:line="273" w:lineRule="auto" w:before="110"/>
        <w:ind w:right="108"/>
      </w:pPr>
      <w:r>
        <w:rPr>
          <w:color w:val="231F20"/>
        </w:rPr>
        <w:t>Kiết chủng nơi cõi Sắc do khổ đế đoạn thuộc về bốn quả Sa- môn,</w:t>
      </w:r>
      <w:r>
        <w:rPr>
          <w:color w:val="231F20"/>
          <w:spacing w:val="-5"/>
        </w:rPr>
        <w:t> </w:t>
      </w:r>
      <w:r>
        <w:rPr>
          <w:color w:val="231F20"/>
        </w:rPr>
        <w:t>hoặc</w:t>
      </w:r>
      <w:r>
        <w:rPr>
          <w:color w:val="231F20"/>
          <w:spacing w:val="-4"/>
        </w:rPr>
        <w:t> </w:t>
      </w:r>
      <w:r>
        <w:rPr>
          <w:color w:val="231F20"/>
        </w:rPr>
        <w:t>vô</w:t>
      </w:r>
      <w:r>
        <w:rPr>
          <w:color w:val="231F20"/>
          <w:spacing w:val="-5"/>
        </w:rPr>
        <w:t> </w:t>
      </w:r>
      <w:r>
        <w:rPr>
          <w:color w:val="231F20"/>
        </w:rPr>
        <w:t>xứ</w:t>
      </w:r>
      <w:r>
        <w:rPr>
          <w:color w:val="231F20"/>
          <w:spacing w:val="-4"/>
        </w:rPr>
        <w:t> </w:t>
      </w:r>
      <w:r>
        <w:rPr>
          <w:color w:val="231F20"/>
        </w:rPr>
        <w:t>sở.</w:t>
      </w:r>
      <w:r>
        <w:rPr>
          <w:color w:val="231F20"/>
          <w:spacing w:val="-5"/>
        </w:rPr>
        <w:t> </w:t>
      </w:r>
      <w:r>
        <w:rPr>
          <w:color w:val="231F20"/>
        </w:rPr>
        <w:t>Kiết</w:t>
      </w:r>
      <w:r>
        <w:rPr>
          <w:color w:val="231F20"/>
          <w:spacing w:val="-4"/>
        </w:rPr>
        <w:t> </w:t>
      </w:r>
      <w:r>
        <w:rPr>
          <w:color w:val="231F20"/>
        </w:rPr>
        <w:t>chủng</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tập</w:t>
      </w:r>
      <w:r>
        <w:rPr>
          <w:color w:val="231F20"/>
          <w:spacing w:val="-5"/>
        </w:rPr>
        <w:t> </w:t>
      </w:r>
      <w:r>
        <w:rPr>
          <w:color w:val="231F20"/>
        </w:rPr>
        <w:t>đế,</w:t>
      </w:r>
      <w:r>
        <w:rPr>
          <w:color w:val="231F20"/>
          <w:spacing w:val="-4"/>
        </w:rPr>
        <w:t> </w:t>
      </w:r>
      <w:r>
        <w:rPr>
          <w:color w:val="231F20"/>
        </w:rPr>
        <w:t>tận</w:t>
      </w:r>
      <w:r>
        <w:rPr>
          <w:color w:val="231F20"/>
          <w:spacing w:val="-4"/>
        </w:rPr>
        <w:t> </w:t>
      </w:r>
      <w:r>
        <w:rPr>
          <w:color w:val="231F20"/>
        </w:rPr>
        <w:t>đế,</w:t>
      </w:r>
      <w:r>
        <w:rPr>
          <w:color w:val="231F20"/>
          <w:spacing w:val="-5"/>
        </w:rPr>
        <w:t> </w:t>
      </w:r>
      <w:r>
        <w:rPr>
          <w:color w:val="231F20"/>
        </w:rPr>
        <w:t>đạo</w:t>
      </w:r>
      <w:r>
        <w:rPr>
          <w:color w:val="231F20"/>
          <w:spacing w:val="-4"/>
        </w:rPr>
        <w:t> </w:t>
      </w:r>
      <w:r>
        <w:rPr>
          <w:color w:val="231F20"/>
        </w:rPr>
        <w:t>đế đoạn thuộc về bốn quả Sa-môn, hoặc vô xứ sở. Kiết chủng nơi cõi Sắc do tư duy đoạn thuộc về quả A-la-hán, hoặc vô xứ</w:t>
      </w:r>
      <w:r>
        <w:rPr>
          <w:color w:val="231F20"/>
          <w:spacing w:val="-23"/>
        </w:rPr>
        <w:t> </w:t>
      </w:r>
      <w:r>
        <w:rPr>
          <w:color w:val="231F20"/>
        </w:rPr>
        <w:t>sở.</w:t>
      </w:r>
    </w:p>
    <w:p>
      <w:pPr>
        <w:pStyle w:val="BodyText"/>
        <w:spacing w:line="273" w:lineRule="auto" w:before="110"/>
        <w:ind w:right="108"/>
      </w:pPr>
      <w:r>
        <w:rPr>
          <w:color w:val="231F20"/>
        </w:rPr>
        <w:t>Kiết</w:t>
      </w:r>
      <w:r>
        <w:rPr>
          <w:color w:val="231F20"/>
          <w:spacing w:val="-10"/>
        </w:rPr>
        <w:t> </w:t>
      </w:r>
      <w:r>
        <w:rPr>
          <w:color w:val="231F20"/>
        </w:rPr>
        <w:t>chủng</w:t>
      </w:r>
      <w:r>
        <w:rPr>
          <w:color w:val="231F20"/>
          <w:spacing w:val="-9"/>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do</w:t>
      </w:r>
      <w:r>
        <w:rPr>
          <w:color w:val="231F20"/>
          <w:spacing w:val="-9"/>
        </w:rPr>
        <w:t> </w:t>
      </w:r>
      <w:r>
        <w:rPr>
          <w:color w:val="231F20"/>
        </w:rPr>
        <w:t>khổ</w:t>
      </w:r>
      <w:r>
        <w:rPr>
          <w:color w:val="231F20"/>
          <w:spacing w:val="-8"/>
        </w:rPr>
        <w:t> </w:t>
      </w:r>
      <w:r>
        <w:rPr>
          <w:color w:val="231F20"/>
        </w:rPr>
        <w:t>đế</w:t>
      </w:r>
      <w:r>
        <w:rPr>
          <w:color w:val="231F20"/>
          <w:spacing w:val="-9"/>
        </w:rPr>
        <w:t> </w:t>
      </w:r>
      <w:r>
        <w:rPr>
          <w:color w:val="231F20"/>
        </w:rPr>
        <w:t>đoạn</w:t>
      </w:r>
      <w:r>
        <w:rPr>
          <w:color w:val="231F20"/>
          <w:spacing w:val="-10"/>
        </w:rPr>
        <w:t> </w:t>
      </w:r>
      <w:r>
        <w:rPr>
          <w:color w:val="231F20"/>
        </w:rPr>
        <w:t>thuộc</w:t>
      </w:r>
      <w:r>
        <w:rPr>
          <w:color w:val="231F20"/>
          <w:spacing w:val="-8"/>
        </w:rPr>
        <w:t> </w:t>
      </w:r>
      <w:r>
        <w:rPr>
          <w:color w:val="231F20"/>
        </w:rPr>
        <w:t>về</w:t>
      </w:r>
      <w:r>
        <w:rPr>
          <w:color w:val="231F20"/>
          <w:spacing w:val="-9"/>
        </w:rPr>
        <w:t> </w:t>
      </w:r>
      <w:r>
        <w:rPr>
          <w:color w:val="231F20"/>
        </w:rPr>
        <w:t>bốn</w:t>
      </w:r>
      <w:r>
        <w:rPr>
          <w:color w:val="231F20"/>
          <w:spacing w:val="-9"/>
        </w:rPr>
        <w:t> </w:t>
      </w:r>
      <w:r>
        <w:rPr>
          <w:color w:val="231F20"/>
        </w:rPr>
        <w:t>quả</w:t>
      </w:r>
      <w:r>
        <w:rPr>
          <w:color w:val="231F20"/>
          <w:spacing w:val="-8"/>
        </w:rPr>
        <w:t> </w:t>
      </w:r>
      <w:r>
        <w:rPr>
          <w:color w:val="231F20"/>
        </w:rPr>
        <w:t>Sa- môn,</w:t>
      </w:r>
      <w:r>
        <w:rPr>
          <w:color w:val="231F20"/>
          <w:spacing w:val="-7"/>
        </w:rPr>
        <w:t> </w:t>
      </w:r>
      <w:r>
        <w:rPr>
          <w:color w:val="231F20"/>
        </w:rPr>
        <w:t>hoặc</w:t>
      </w:r>
      <w:r>
        <w:rPr>
          <w:color w:val="231F20"/>
          <w:spacing w:val="-6"/>
        </w:rPr>
        <w:t> </w:t>
      </w:r>
      <w:r>
        <w:rPr>
          <w:color w:val="231F20"/>
        </w:rPr>
        <w:t>vô</w:t>
      </w:r>
      <w:r>
        <w:rPr>
          <w:color w:val="231F20"/>
          <w:spacing w:val="-7"/>
        </w:rPr>
        <w:t> </w:t>
      </w:r>
      <w:r>
        <w:rPr>
          <w:color w:val="231F20"/>
        </w:rPr>
        <w:t>xứ</w:t>
      </w:r>
      <w:r>
        <w:rPr>
          <w:color w:val="231F20"/>
          <w:spacing w:val="-6"/>
        </w:rPr>
        <w:t> </w:t>
      </w:r>
      <w:r>
        <w:rPr>
          <w:color w:val="231F20"/>
        </w:rPr>
        <w:t>sở.</w:t>
      </w:r>
      <w:r>
        <w:rPr>
          <w:color w:val="231F20"/>
          <w:spacing w:val="-7"/>
        </w:rPr>
        <w:t> </w:t>
      </w:r>
      <w:r>
        <w:rPr>
          <w:color w:val="231F20"/>
        </w:rPr>
        <w:t>Kiết</w:t>
      </w:r>
      <w:r>
        <w:rPr>
          <w:color w:val="231F20"/>
          <w:spacing w:val="-6"/>
        </w:rPr>
        <w:t> </w:t>
      </w:r>
      <w:r>
        <w:rPr>
          <w:color w:val="231F20"/>
        </w:rPr>
        <w:t>chủng</w:t>
      </w:r>
      <w:r>
        <w:rPr>
          <w:color w:val="231F20"/>
          <w:spacing w:val="-7"/>
        </w:rPr>
        <w:t> </w:t>
      </w:r>
      <w:r>
        <w:rPr>
          <w:color w:val="231F20"/>
        </w:rPr>
        <w:t>nơi</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do</w:t>
      </w:r>
      <w:r>
        <w:rPr>
          <w:color w:val="231F20"/>
          <w:spacing w:val="-6"/>
        </w:rPr>
        <w:t> </w:t>
      </w:r>
      <w:r>
        <w:rPr>
          <w:color w:val="231F20"/>
        </w:rPr>
        <w:t>tập</w:t>
      </w:r>
      <w:r>
        <w:rPr>
          <w:color w:val="231F20"/>
          <w:spacing w:val="-7"/>
        </w:rPr>
        <w:t> </w:t>
      </w:r>
      <w:r>
        <w:rPr>
          <w:color w:val="231F20"/>
        </w:rPr>
        <w:t>đế,</w:t>
      </w:r>
      <w:r>
        <w:rPr>
          <w:color w:val="231F20"/>
          <w:spacing w:val="-6"/>
        </w:rPr>
        <w:t> </w:t>
      </w:r>
      <w:r>
        <w:rPr>
          <w:color w:val="231F20"/>
        </w:rPr>
        <w:t>tận</w:t>
      </w:r>
      <w:r>
        <w:rPr>
          <w:color w:val="231F20"/>
          <w:spacing w:val="-7"/>
        </w:rPr>
        <w:t> </w:t>
      </w:r>
      <w:r>
        <w:rPr>
          <w:color w:val="231F20"/>
        </w:rPr>
        <w:t>đế,</w:t>
      </w:r>
      <w:r>
        <w:rPr>
          <w:color w:val="231F20"/>
          <w:spacing w:val="-6"/>
        </w:rPr>
        <w:t> </w:t>
      </w:r>
      <w:r>
        <w:rPr>
          <w:color w:val="231F20"/>
        </w:rPr>
        <w:t>đạo đế</w:t>
      </w:r>
      <w:r>
        <w:rPr>
          <w:color w:val="231F20"/>
          <w:spacing w:val="-9"/>
        </w:rPr>
        <w:t> </w:t>
      </w:r>
      <w:r>
        <w:rPr>
          <w:color w:val="231F20"/>
        </w:rPr>
        <w:t>đoạn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bốn</w:t>
      </w:r>
      <w:r>
        <w:rPr>
          <w:color w:val="231F20"/>
          <w:spacing w:val="-8"/>
        </w:rPr>
        <w:t> </w:t>
      </w:r>
      <w:r>
        <w:rPr>
          <w:color w:val="231F20"/>
        </w:rPr>
        <w:t>quả</w:t>
      </w:r>
      <w:r>
        <w:rPr>
          <w:color w:val="231F20"/>
          <w:spacing w:val="-9"/>
        </w:rPr>
        <w:t> </w:t>
      </w:r>
      <w:r>
        <w:rPr>
          <w:color w:val="231F20"/>
        </w:rPr>
        <w:t>Sa-môn,</w:t>
      </w:r>
      <w:r>
        <w:rPr>
          <w:color w:val="231F20"/>
          <w:spacing w:val="-9"/>
        </w:rPr>
        <w:t> </w:t>
      </w:r>
      <w:r>
        <w:rPr>
          <w:color w:val="231F20"/>
        </w:rPr>
        <w:t>hoặc</w:t>
      </w:r>
      <w:r>
        <w:rPr>
          <w:color w:val="231F20"/>
          <w:spacing w:val="-9"/>
        </w:rPr>
        <w:t> </w:t>
      </w:r>
      <w:r>
        <w:rPr>
          <w:color w:val="231F20"/>
        </w:rPr>
        <w:t>vô</w:t>
      </w:r>
      <w:r>
        <w:rPr>
          <w:color w:val="231F20"/>
          <w:spacing w:val="-8"/>
        </w:rPr>
        <w:t> </w:t>
      </w:r>
      <w:r>
        <w:rPr>
          <w:color w:val="231F20"/>
        </w:rPr>
        <w:t>xứ</w:t>
      </w:r>
      <w:r>
        <w:rPr>
          <w:color w:val="231F20"/>
          <w:spacing w:val="-9"/>
        </w:rPr>
        <w:t> </w:t>
      </w:r>
      <w:r>
        <w:rPr>
          <w:color w:val="231F20"/>
        </w:rPr>
        <w:t>sở.</w:t>
      </w:r>
      <w:r>
        <w:rPr>
          <w:color w:val="231F20"/>
          <w:spacing w:val="-9"/>
        </w:rPr>
        <w:t> </w:t>
      </w:r>
      <w:r>
        <w:rPr>
          <w:color w:val="231F20"/>
        </w:rPr>
        <w:t>Kiết</w:t>
      </w:r>
      <w:r>
        <w:rPr>
          <w:color w:val="231F20"/>
          <w:spacing w:val="-9"/>
        </w:rPr>
        <w:t> </w:t>
      </w:r>
      <w:r>
        <w:rPr>
          <w:color w:val="231F20"/>
        </w:rPr>
        <w:t>chủng</w:t>
      </w:r>
      <w:r>
        <w:rPr>
          <w:color w:val="231F20"/>
          <w:spacing w:val="-8"/>
        </w:rPr>
        <w:t> </w:t>
      </w:r>
      <w:r>
        <w:rPr>
          <w:color w:val="231F20"/>
        </w:rPr>
        <w:t>nơi</w:t>
      </w:r>
      <w:r>
        <w:rPr>
          <w:color w:val="231F20"/>
          <w:spacing w:val="-9"/>
        </w:rPr>
        <w:t> </w:t>
      </w:r>
      <w:r>
        <w:rPr>
          <w:color w:val="231F20"/>
        </w:rPr>
        <w:t>cõi Vô sắc do tư duy đoạn thuộc về quả</w:t>
      </w:r>
      <w:r>
        <w:rPr>
          <w:color w:val="231F20"/>
          <w:spacing w:val="-20"/>
        </w:rPr>
        <w:t> </w:t>
      </w:r>
      <w:r>
        <w:rPr>
          <w:color w:val="231F20"/>
        </w:rPr>
        <w:t>A-la-hán.</w:t>
      </w:r>
    </w:p>
    <w:p>
      <w:pPr>
        <w:pStyle w:val="BodyText"/>
        <w:spacing w:line="273" w:lineRule="auto" w:before="110"/>
        <w:ind w:right="108"/>
      </w:pPr>
      <w:r>
        <w:rPr>
          <w:i/>
          <w:color w:val="231F20"/>
        </w:rPr>
        <w:t>Hỏi: </w:t>
      </w:r>
      <w:r>
        <w:rPr>
          <w:color w:val="231F20"/>
        </w:rPr>
        <w:t>Ba kiết đoạn tận (dứt hết) là thuộc về quả nào? Cho đến chín mươi tám sử đoạn tận là thuộc về quả nào?</w:t>
      </w:r>
    </w:p>
    <w:p>
      <w:pPr>
        <w:pStyle w:val="BodyText"/>
        <w:spacing w:line="273" w:lineRule="auto" w:before="112"/>
        <w:ind w:right="110"/>
      </w:pPr>
      <w:r>
        <w:rPr>
          <w:i/>
          <w:color w:val="231F20"/>
          <w:spacing w:val="-3"/>
        </w:rPr>
        <w:t>Đáp: </w:t>
      </w:r>
      <w:r>
        <w:rPr>
          <w:color w:val="231F20"/>
          <w:spacing w:val="-3"/>
        </w:rPr>
        <w:t>Thân kiến đoạn </w:t>
      </w:r>
      <w:r>
        <w:rPr>
          <w:color w:val="231F20"/>
        </w:rPr>
        <w:t>tận </w:t>
      </w:r>
      <w:r>
        <w:rPr>
          <w:color w:val="231F20"/>
          <w:spacing w:val="-3"/>
        </w:rPr>
        <w:t>thuộc </w:t>
      </w:r>
      <w:r>
        <w:rPr>
          <w:color w:val="231F20"/>
        </w:rPr>
        <w:t>về bốn quả </w:t>
      </w:r>
      <w:r>
        <w:rPr>
          <w:color w:val="231F20"/>
          <w:spacing w:val="-3"/>
        </w:rPr>
        <w:t>Sa-môn, hoặc </w:t>
      </w:r>
      <w:r>
        <w:rPr>
          <w:color w:val="231F20"/>
        </w:rPr>
        <w:t>vô </w:t>
      </w:r>
      <w:r>
        <w:rPr>
          <w:color w:val="231F20"/>
          <w:spacing w:val="-3"/>
        </w:rPr>
        <w:t>xứ </w:t>
      </w:r>
      <w:r>
        <w:rPr>
          <w:color w:val="231F20"/>
        </w:rPr>
        <w:t>sở.</w:t>
      </w:r>
      <w:r>
        <w:rPr>
          <w:color w:val="231F20"/>
          <w:spacing w:val="-14"/>
        </w:rPr>
        <w:t> </w:t>
      </w:r>
      <w:r>
        <w:rPr>
          <w:color w:val="231F20"/>
          <w:spacing w:val="-5"/>
        </w:rPr>
        <w:t>Trộm</w:t>
      </w:r>
      <w:r>
        <w:rPr>
          <w:color w:val="231F20"/>
          <w:spacing w:val="-9"/>
        </w:rPr>
        <w:t> </w:t>
      </w:r>
      <w:r>
        <w:rPr>
          <w:color w:val="231F20"/>
          <w:spacing w:val="-3"/>
        </w:rPr>
        <w:t>giới</w:t>
      </w:r>
      <w:r>
        <w:rPr>
          <w:color w:val="231F20"/>
          <w:spacing w:val="-9"/>
        </w:rPr>
        <w:t> </w:t>
      </w:r>
      <w:r>
        <w:rPr>
          <w:color w:val="231F20"/>
          <w:spacing w:val="-3"/>
        </w:rPr>
        <w:t>(giới</w:t>
      </w:r>
      <w:r>
        <w:rPr>
          <w:color w:val="231F20"/>
          <w:spacing w:val="-9"/>
        </w:rPr>
        <w:t> </w:t>
      </w:r>
      <w:r>
        <w:rPr>
          <w:color w:val="231F20"/>
        </w:rPr>
        <w:t>cấm</w:t>
      </w:r>
      <w:r>
        <w:rPr>
          <w:color w:val="231F20"/>
          <w:spacing w:val="-9"/>
        </w:rPr>
        <w:t> </w:t>
      </w:r>
      <w:r>
        <w:rPr>
          <w:color w:val="231F20"/>
          <w:spacing w:val="-3"/>
        </w:rPr>
        <w:t>thủ),</w:t>
      </w:r>
      <w:r>
        <w:rPr>
          <w:color w:val="231F20"/>
          <w:spacing w:val="-9"/>
        </w:rPr>
        <w:t> </w:t>
      </w:r>
      <w:r>
        <w:rPr>
          <w:color w:val="231F20"/>
          <w:spacing w:val="-3"/>
        </w:rPr>
        <w:t>nghi</w:t>
      </w:r>
      <w:r>
        <w:rPr>
          <w:color w:val="231F20"/>
          <w:spacing w:val="-9"/>
        </w:rPr>
        <w:t> </w:t>
      </w:r>
      <w:r>
        <w:rPr>
          <w:color w:val="231F20"/>
          <w:spacing w:val="-3"/>
        </w:rPr>
        <w:t>đoạn</w:t>
      </w:r>
      <w:r>
        <w:rPr>
          <w:color w:val="231F20"/>
          <w:spacing w:val="-9"/>
        </w:rPr>
        <w:t> </w:t>
      </w:r>
      <w:r>
        <w:rPr>
          <w:color w:val="231F20"/>
        </w:rPr>
        <w:t>tận</w:t>
      </w:r>
      <w:r>
        <w:rPr>
          <w:color w:val="231F20"/>
          <w:spacing w:val="-9"/>
        </w:rPr>
        <w:t> </w:t>
      </w:r>
      <w:r>
        <w:rPr>
          <w:color w:val="231F20"/>
          <w:spacing w:val="-3"/>
        </w:rPr>
        <w:t>thuộc</w:t>
      </w:r>
      <w:r>
        <w:rPr>
          <w:color w:val="231F20"/>
          <w:spacing w:val="-9"/>
        </w:rPr>
        <w:t> </w:t>
      </w:r>
      <w:r>
        <w:rPr>
          <w:color w:val="231F20"/>
        </w:rPr>
        <w:t>về</w:t>
      </w:r>
      <w:r>
        <w:rPr>
          <w:color w:val="231F20"/>
          <w:spacing w:val="-9"/>
        </w:rPr>
        <w:t> </w:t>
      </w:r>
      <w:r>
        <w:rPr>
          <w:color w:val="231F20"/>
        </w:rPr>
        <w:t>bốn</w:t>
      </w:r>
      <w:r>
        <w:rPr>
          <w:color w:val="231F20"/>
          <w:spacing w:val="-9"/>
        </w:rPr>
        <w:t> </w:t>
      </w:r>
      <w:r>
        <w:rPr>
          <w:color w:val="231F20"/>
        </w:rPr>
        <w:t>quả</w:t>
      </w:r>
      <w:r>
        <w:rPr>
          <w:color w:val="231F20"/>
          <w:spacing w:val="-9"/>
        </w:rPr>
        <w:t> </w:t>
      </w:r>
      <w:r>
        <w:rPr>
          <w:color w:val="231F20"/>
          <w:spacing w:val="-3"/>
        </w:rPr>
        <w:t>Sa-môn.</w:t>
      </w:r>
    </w:p>
    <w:p>
      <w:pPr>
        <w:pStyle w:val="BodyText"/>
        <w:spacing w:line="273" w:lineRule="auto" w:before="112"/>
        <w:ind w:right="107"/>
      </w:pPr>
      <w:r>
        <w:rPr>
          <w:color w:val="231F20"/>
        </w:rPr>
        <w:t>Ba</w:t>
      </w:r>
      <w:r>
        <w:rPr>
          <w:color w:val="231F20"/>
          <w:spacing w:val="-9"/>
        </w:rPr>
        <w:t> </w:t>
      </w:r>
      <w:r>
        <w:rPr>
          <w:color w:val="231F20"/>
        </w:rPr>
        <w:t>căn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tham,</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và</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trong</w:t>
      </w:r>
      <w:r>
        <w:rPr>
          <w:color w:val="231F20"/>
          <w:spacing w:val="-8"/>
        </w:rPr>
        <w:t> </w:t>
      </w:r>
      <w:r>
        <w:rPr>
          <w:color w:val="231F20"/>
        </w:rPr>
        <w:t>ba</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đoạn tận thuộc về quả A-na-hàm, A-la-hán, hoặc vô xứ sở. Hữu lậu, vô minh lậu đoạn tận thuộc về quả</w:t>
      </w:r>
      <w:r>
        <w:rPr>
          <w:color w:val="231F20"/>
          <w:spacing w:val="-17"/>
        </w:rPr>
        <w:t> </w:t>
      </w:r>
      <w:r>
        <w:rPr>
          <w:color w:val="231F20"/>
        </w:rPr>
        <w:t>A-la-hán.</w:t>
      </w:r>
    </w:p>
    <w:p>
      <w:pPr>
        <w:pStyle w:val="BodyText"/>
        <w:spacing w:line="273" w:lineRule="auto"/>
        <w:ind w:right="107"/>
      </w:pPr>
      <w:r>
        <w:rPr>
          <w:color w:val="231F20"/>
        </w:rPr>
        <w:t>Trong bốn lưu (bộc lưu): Dục lưu đoạn tận thuộc về quả A-na- hàm, A-la-hán, hoặc vô xứ sở. Hữu lưu, vô minh lưu đoạn tận thuộc về quả A-la-hán. Kiến lưu đoạn tận thuộc về bốn quả Sa-môn.</w:t>
      </w:r>
    </w:p>
    <w:p>
      <w:pPr>
        <w:pStyle w:val="BodyText"/>
        <w:spacing w:before="110"/>
        <w:ind w:left="960" w:firstLine="0"/>
      </w:pPr>
      <w:r>
        <w:rPr>
          <w:color w:val="231F20"/>
        </w:rPr>
        <w:t>Như lưu, ách cũng như vậy.</w:t>
      </w:r>
    </w:p>
    <w:p>
      <w:pPr>
        <w:pStyle w:val="BodyText"/>
        <w:spacing w:line="273" w:lineRule="auto" w:before="155"/>
        <w:ind w:right="108"/>
      </w:pPr>
      <w:r>
        <w:rPr>
          <w:color w:val="231F20"/>
        </w:rPr>
        <w:t>Trong</w:t>
      </w:r>
      <w:r>
        <w:rPr>
          <w:color w:val="231F20"/>
          <w:spacing w:val="-4"/>
        </w:rPr>
        <w:t> </w:t>
      </w:r>
      <w:r>
        <w:rPr>
          <w:color w:val="231F20"/>
        </w:rPr>
        <w:t>bốn</w:t>
      </w:r>
      <w:r>
        <w:rPr>
          <w:color w:val="231F20"/>
          <w:spacing w:val="-4"/>
        </w:rPr>
        <w:t> </w:t>
      </w:r>
      <w:r>
        <w:rPr>
          <w:color w:val="231F20"/>
        </w:rPr>
        <w:t>thọ</w:t>
      </w:r>
      <w:r>
        <w:rPr>
          <w:color w:val="231F20"/>
          <w:spacing w:val="-4"/>
        </w:rPr>
        <w:t> </w:t>
      </w:r>
      <w:r>
        <w:rPr>
          <w:color w:val="231F20"/>
        </w:rPr>
        <w:t>(thủ):</w:t>
      </w:r>
      <w:r>
        <w:rPr>
          <w:color w:val="231F20"/>
          <w:spacing w:val="-4"/>
        </w:rPr>
        <w:t> </w:t>
      </w:r>
      <w:r>
        <w:rPr>
          <w:color w:val="231F20"/>
        </w:rPr>
        <w:t>Dục</w:t>
      </w:r>
      <w:r>
        <w:rPr>
          <w:color w:val="231F20"/>
          <w:spacing w:val="-4"/>
        </w:rPr>
        <w:t> </w:t>
      </w:r>
      <w:r>
        <w:rPr>
          <w:color w:val="231F20"/>
        </w:rPr>
        <w:t>thọ</w:t>
      </w:r>
      <w:r>
        <w:rPr>
          <w:color w:val="231F20"/>
          <w:spacing w:val="-4"/>
        </w:rPr>
        <w:t> </w:t>
      </w:r>
      <w:r>
        <w:rPr>
          <w:color w:val="231F20"/>
        </w:rPr>
        <w:t>đoạn</w:t>
      </w:r>
      <w:r>
        <w:rPr>
          <w:color w:val="231F20"/>
          <w:spacing w:val="-3"/>
        </w:rPr>
        <w:t> </w:t>
      </w:r>
      <w:r>
        <w:rPr>
          <w:color w:val="231F20"/>
        </w:rPr>
        <w:t>tận</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quả</w:t>
      </w:r>
      <w:r>
        <w:rPr>
          <w:color w:val="231F20"/>
          <w:spacing w:val="-17"/>
        </w:rPr>
        <w:t> </w:t>
      </w:r>
      <w:r>
        <w:rPr>
          <w:color w:val="231F20"/>
        </w:rPr>
        <w:t>A-na-hàm, A-la-hán, hoặc vô xứ sở. Giới thọ, kiến thọ đoạn tận thuộc về bốn quả Sa-môn. Ngã thọ (ngã ngữ thủ) đoạn tận thuộc về quả</w:t>
      </w:r>
      <w:r>
        <w:rPr>
          <w:color w:val="231F20"/>
          <w:spacing w:val="-34"/>
        </w:rPr>
        <w:t> </w:t>
      </w:r>
      <w:r>
        <w:rPr>
          <w:color w:val="231F20"/>
        </w:rPr>
        <w:t>A-la-hán.</w:t>
      </w:r>
    </w:p>
    <w:p>
      <w:pPr>
        <w:pStyle w:val="BodyText"/>
        <w:spacing w:line="273" w:lineRule="auto"/>
        <w:ind w:right="107"/>
      </w:pPr>
      <w:r>
        <w:rPr>
          <w:color w:val="231F20"/>
        </w:rPr>
        <w:t>Trong bốn phược: Tham dục trói buộc (phược) thân, giận dữ trói</w:t>
      </w:r>
      <w:r>
        <w:rPr>
          <w:color w:val="231F20"/>
          <w:spacing w:val="16"/>
        </w:rPr>
        <w:t> </w:t>
      </w:r>
      <w:r>
        <w:rPr>
          <w:color w:val="231F20"/>
        </w:rPr>
        <w:t>buộc</w:t>
      </w:r>
      <w:r>
        <w:rPr>
          <w:color w:val="231F20"/>
          <w:spacing w:val="17"/>
        </w:rPr>
        <w:t> </w:t>
      </w:r>
      <w:r>
        <w:rPr>
          <w:color w:val="231F20"/>
        </w:rPr>
        <w:t>thân</w:t>
      </w:r>
      <w:r>
        <w:rPr>
          <w:color w:val="231F20"/>
          <w:spacing w:val="16"/>
        </w:rPr>
        <w:t> </w:t>
      </w:r>
      <w:r>
        <w:rPr>
          <w:color w:val="231F20"/>
        </w:rPr>
        <w:t>đoạn</w:t>
      </w:r>
      <w:r>
        <w:rPr>
          <w:color w:val="231F20"/>
          <w:spacing w:val="17"/>
        </w:rPr>
        <w:t> </w:t>
      </w:r>
      <w:r>
        <w:rPr>
          <w:color w:val="231F20"/>
        </w:rPr>
        <w:t>tận</w:t>
      </w:r>
      <w:r>
        <w:rPr>
          <w:color w:val="231F20"/>
          <w:spacing w:val="16"/>
        </w:rPr>
        <w:t> </w:t>
      </w:r>
      <w:r>
        <w:rPr>
          <w:color w:val="231F20"/>
        </w:rPr>
        <w:t>thuộc</w:t>
      </w:r>
      <w:r>
        <w:rPr>
          <w:color w:val="231F20"/>
          <w:spacing w:val="17"/>
        </w:rPr>
        <w:t> </w:t>
      </w:r>
      <w:r>
        <w:rPr>
          <w:color w:val="231F20"/>
        </w:rPr>
        <w:t>về</w:t>
      </w:r>
      <w:r>
        <w:rPr>
          <w:color w:val="231F20"/>
          <w:spacing w:val="16"/>
        </w:rPr>
        <w:t> </w:t>
      </w:r>
      <w:r>
        <w:rPr>
          <w:color w:val="231F20"/>
        </w:rPr>
        <w:t>quả</w:t>
      </w:r>
      <w:r>
        <w:rPr>
          <w:color w:val="231F20"/>
          <w:spacing w:val="3"/>
        </w:rPr>
        <w:t> </w:t>
      </w:r>
      <w:r>
        <w:rPr>
          <w:color w:val="231F20"/>
        </w:rPr>
        <w:t>A-na-hàm,</w:t>
      </w:r>
      <w:r>
        <w:rPr>
          <w:color w:val="231F20"/>
          <w:spacing w:val="3"/>
        </w:rPr>
        <w:t> </w:t>
      </w:r>
      <w:r>
        <w:rPr>
          <w:color w:val="231F20"/>
        </w:rPr>
        <w:t>A-la-hán,</w:t>
      </w:r>
      <w:r>
        <w:rPr>
          <w:color w:val="231F20"/>
          <w:spacing w:val="16"/>
        </w:rPr>
        <w:t> </w:t>
      </w:r>
      <w:r>
        <w:rPr>
          <w:color w:val="231F20"/>
        </w:rPr>
        <w:t>hoặc</w:t>
      </w:r>
      <w:r>
        <w:rPr>
          <w:color w:val="231F20"/>
          <w:spacing w:val="17"/>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xứ sở. Trộm giới, ngã kiến trói buộc thân đoạn tận thuộc về bốn quả Sa-môn.</w:t>
      </w:r>
    </w:p>
    <w:p>
      <w:pPr>
        <w:pStyle w:val="BodyText"/>
        <w:spacing w:line="273" w:lineRule="auto" w:before="112"/>
        <w:ind w:left="110" w:right="390"/>
      </w:pPr>
      <w:r>
        <w:rPr>
          <w:color w:val="231F20"/>
        </w:rPr>
        <w:t>Trong</w:t>
      </w:r>
      <w:r>
        <w:rPr>
          <w:color w:val="231F20"/>
          <w:spacing w:val="-7"/>
        </w:rPr>
        <w:t> </w:t>
      </w:r>
      <w:r>
        <w:rPr>
          <w:color w:val="231F20"/>
        </w:rPr>
        <w:t>năm</w:t>
      </w:r>
      <w:r>
        <w:rPr>
          <w:color w:val="231F20"/>
          <w:spacing w:val="-7"/>
        </w:rPr>
        <w:t> </w:t>
      </w:r>
      <w:r>
        <w:rPr>
          <w:color w:val="231F20"/>
        </w:rPr>
        <w:t>cái:</w:t>
      </w:r>
      <w:r>
        <w:rPr>
          <w:color w:val="231F20"/>
          <w:spacing w:val="-7"/>
        </w:rPr>
        <w:t> </w:t>
      </w:r>
      <w:r>
        <w:rPr>
          <w:color w:val="231F20"/>
        </w:rPr>
        <w:t>Cái</w:t>
      </w:r>
      <w:r>
        <w:rPr>
          <w:color w:val="231F20"/>
          <w:spacing w:val="-6"/>
        </w:rPr>
        <w:t> </w:t>
      </w:r>
      <w:r>
        <w:rPr>
          <w:color w:val="231F20"/>
        </w:rPr>
        <w:t>tham</w:t>
      </w:r>
      <w:r>
        <w:rPr>
          <w:color w:val="231F20"/>
          <w:spacing w:val="-7"/>
        </w:rPr>
        <w:t> </w:t>
      </w:r>
      <w:r>
        <w:rPr>
          <w:color w:val="231F20"/>
        </w:rPr>
        <w:t>dục,</w:t>
      </w:r>
      <w:r>
        <w:rPr>
          <w:color w:val="231F20"/>
          <w:spacing w:val="-7"/>
        </w:rPr>
        <w:t> </w:t>
      </w:r>
      <w:r>
        <w:rPr>
          <w:color w:val="231F20"/>
        </w:rPr>
        <w:t>cái</w:t>
      </w:r>
      <w:r>
        <w:rPr>
          <w:color w:val="231F20"/>
          <w:spacing w:val="-7"/>
        </w:rPr>
        <w:t> </w:t>
      </w:r>
      <w:r>
        <w:rPr>
          <w:color w:val="231F20"/>
        </w:rPr>
        <w:t>giận</w:t>
      </w:r>
      <w:r>
        <w:rPr>
          <w:color w:val="231F20"/>
          <w:spacing w:val="-6"/>
        </w:rPr>
        <w:t> </w:t>
      </w:r>
      <w:r>
        <w:rPr>
          <w:color w:val="231F20"/>
        </w:rPr>
        <w:t>dữ,</w:t>
      </w:r>
      <w:r>
        <w:rPr>
          <w:color w:val="231F20"/>
          <w:spacing w:val="-7"/>
        </w:rPr>
        <w:t> </w:t>
      </w:r>
      <w:r>
        <w:rPr>
          <w:color w:val="231F20"/>
        </w:rPr>
        <w:t>cái</w:t>
      </w:r>
      <w:r>
        <w:rPr>
          <w:color w:val="231F20"/>
          <w:spacing w:val="-7"/>
        </w:rPr>
        <w:t> </w:t>
      </w:r>
      <w:r>
        <w:rPr>
          <w:color w:val="231F20"/>
        </w:rPr>
        <w:t>thùy</w:t>
      </w:r>
      <w:r>
        <w:rPr>
          <w:color w:val="231F20"/>
          <w:spacing w:val="-7"/>
        </w:rPr>
        <w:t> </w:t>
      </w:r>
      <w:r>
        <w:rPr>
          <w:color w:val="231F20"/>
        </w:rPr>
        <w:t>miên</w:t>
      </w:r>
      <w:r>
        <w:rPr>
          <w:color w:val="231F20"/>
          <w:spacing w:val="-6"/>
        </w:rPr>
        <w:t> </w:t>
      </w:r>
      <w:r>
        <w:rPr>
          <w:color w:val="231F20"/>
        </w:rPr>
        <w:t>–</w:t>
      </w:r>
      <w:r>
        <w:rPr>
          <w:color w:val="231F20"/>
          <w:spacing w:val="-7"/>
        </w:rPr>
        <w:t> </w:t>
      </w:r>
      <w:r>
        <w:rPr>
          <w:color w:val="231F20"/>
        </w:rPr>
        <w:t>trạo, cái hối đoạn tận thuộc về quả A-na-hàm, A-la-hán, hoặc vô xứ sở. Cái nghi đoạn tận thuộc về bốn quả Sa-môn, hoặc vô xứ</w:t>
      </w:r>
      <w:r>
        <w:rPr>
          <w:color w:val="231F20"/>
          <w:spacing w:val="-6"/>
        </w:rPr>
        <w:t> </w:t>
      </w:r>
      <w:r>
        <w:rPr>
          <w:color w:val="231F20"/>
        </w:rPr>
        <w:t>sở.</w:t>
      </w:r>
    </w:p>
    <w:p>
      <w:pPr>
        <w:pStyle w:val="BodyText"/>
        <w:spacing w:line="273" w:lineRule="auto" w:before="110"/>
        <w:ind w:left="110" w:right="392"/>
      </w:pPr>
      <w:r>
        <w:rPr>
          <w:color w:val="231F20"/>
        </w:rPr>
        <w:t>Trong năm kiết: Các kiết giận dữ, kiết keo kiệt, kiết ganh tị đoạn tận thuộc về quả A-na-hàm, A-la-hán, hoặc vô xứ sở. Kiết ái, kiết kiêu mạn đoạn tận thuộc về quả A-la-hán.</w:t>
      </w:r>
    </w:p>
    <w:p>
      <w:pPr>
        <w:pStyle w:val="BodyText"/>
        <w:spacing w:line="271" w:lineRule="auto"/>
        <w:ind w:left="110" w:right="392"/>
      </w:pPr>
      <w:r>
        <w:rPr>
          <w:color w:val="231F20"/>
        </w:rPr>
        <w:t>Trong năm kiết phần dưới: Kiết tham dục, kiết giận dữ đoạn tận thuộc về quả A-na-hàm, A-la-hán, hoặc vô xứ sở. Kiết thân kiến đoạn tận thuộc về bốn quả Sa-môn, hoặc vô xứ sở. Kiết trộm giới, kiết nghi đoạn tận thuộc về bốn quả Sa-môn.</w:t>
      </w:r>
    </w:p>
    <w:p>
      <w:pPr>
        <w:pStyle w:val="BodyText"/>
        <w:spacing w:line="271" w:lineRule="auto" w:before="116"/>
        <w:ind w:left="110" w:right="391"/>
      </w:pPr>
      <w:r>
        <w:rPr>
          <w:color w:val="231F20"/>
        </w:rPr>
        <w:t>Trong năm kiến: Thân kiến, biên kiến đoạn tận thuộc về bốn quả Sa-môn, hoặc vô xứ sở. Tà kiến, trộm kiến (kiến thủ), trộm giới (giới cấm thủ) đoạn tận thuộc về bốn quả Sa-môn.</w:t>
      </w:r>
    </w:p>
    <w:p>
      <w:pPr>
        <w:pStyle w:val="BodyText"/>
        <w:spacing w:line="271" w:lineRule="auto" w:before="114"/>
        <w:ind w:left="110" w:right="386"/>
      </w:pPr>
      <w:r>
        <w:rPr>
          <w:color w:val="231F20"/>
        </w:rPr>
        <w:t>Nơi sáu ái thân: Ái thân do tỷ xúc, thiệt xúc sinh ra đoạn tận thuộc về quả A-na-hàm, A-la-hán, hoặc vô xứ sở. Ái thân do nhãn xúc, nhĩ xúc, thân xúc sinh ra đoạn tận thuộc về quả A-la-hán, hoặc vô xứ sở. Ái thân do ý xúc sinh ra đoạn tận thuộc về quả A-la-hán.</w:t>
      </w:r>
    </w:p>
    <w:p>
      <w:pPr>
        <w:pStyle w:val="BodyText"/>
        <w:spacing w:line="271" w:lineRule="auto" w:before="114"/>
        <w:ind w:left="110" w:right="392"/>
      </w:pPr>
      <w:r>
        <w:rPr>
          <w:color w:val="231F20"/>
        </w:rPr>
        <w:t>Nơi bảy sử: Hai sử tham dục, giận dữ đoạn tận thuộc về quả A-na-hàm,</w:t>
      </w:r>
      <w:r>
        <w:rPr>
          <w:color w:val="231F20"/>
          <w:spacing w:val="-26"/>
        </w:rPr>
        <w:t> </w:t>
      </w:r>
      <w:r>
        <w:rPr>
          <w:color w:val="231F20"/>
        </w:rPr>
        <w:t>A-la-hán,</w:t>
      </w:r>
      <w:r>
        <w:rPr>
          <w:color w:val="231F20"/>
          <w:spacing w:val="-11"/>
        </w:rPr>
        <w:t> </w:t>
      </w:r>
      <w:r>
        <w:rPr>
          <w:color w:val="231F20"/>
        </w:rPr>
        <w:t>hoặc</w:t>
      </w:r>
      <w:r>
        <w:rPr>
          <w:color w:val="231F20"/>
          <w:spacing w:val="-11"/>
        </w:rPr>
        <w:t> </w:t>
      </w:r>
      <w:r>
        <w:rPr>
          <w:color w:val="231F20"/>
        </w:rPr>
        <w:t>vô</w:t>
      </w:r>
      <w:r>
        <w:rPr>
          <w:color w:val="231F20"/>
          <w:spacing w:val="-12"/>
        </w:rPr>
        <w:t> </w:t>
      </w:r>
      <w:r>
        <w:rPr>
          <w:color w:val="231F20"/>
        </w:rPr>
        <w:t>xứ</w:t>
      </w:r>
      <w:r>
        <w:rPr>
          <w:color w:val="231F20"/>
          <w:spacing w:val="-11"/>
        </w:rPr>
        <w:t> </w:t>
      </w:r>
      <w:r>
        <w:rPr>
          <w:color w:val="231F20"/>
        </w:rPr>
        <w:t>sở.</w:t>
      </w:r>
      <w:r>
        <w:rPr>
          <w:color w:val="231F20"/>
          <w:spacing w:val="-12"/>
        </w:rPr>
        <w:t> </w:t>
      </w:r>
      <w:r>
        <w:rPr>
          <w:color w:val="231F20"/>
        </w:rPr>
        <w:t>Ba</w:t>
      </w:r>
      <w:r>
        <w:rPr>
          <w:color w:val="231F20"/>
          <w:spacing w:val="-11"/>
        </w:rPr>
        <w:t> </w:t>
      </w:r>
      <w:r>
        <w:rPr>
          <w:color w:val="231F20"/>
        </w:rPr>
        <w:t>sử</w:t>
      </w:r>
      <w:r>
        <w:rPr>
          <w:color w:val="231F20"/>
          <w:spacing w:val="-12"/>
        </w:rPr>
        <w:t> </w:t>
      </w:r>
      <w:r>
        <w:rPr>
          <w:color w:val="231F20"/>
        </w:rPr>
        <w:t>hữu</w:t>
      </w:r>
      <w:r>
        <w:rPr>
          <w:color w:val="231F20"/>
          <w:spacing w:val="-11"/>
        </w:rPr>
        <w:t> </w:t>
      </w:r>
      <w:r>
        <w:rPr>
          <w:color w:val="231F20"/>
        </w:rPr>
        <w:t>ái,</w:t>
      </w:r>
      <w:r>
        <w:rPr>
          <w:color w:val="231F20"/>
          <w:spacing w:val="-12"/>
        </w:rPr>
        <w:t> </w:t>
      </w:r>
      <w:r>
        <w:rPr>
          <w:color w:val="231F20"/>
        </w:rPr>
        <w:t>sử</w:t>
      </w:r>
      <w:r>
        <w:rPr>
          <w:color w:val="231F20"/>
          <w:spacing w:val="-11"/>
        </w:rPr>
        <w:t> </w:t>
      </w:r>
      <w:r>
        <w:rPr>
          <w:color w:val="231F20"/>
        </w:rPr>
        <w:t>kiêu</w:t>
      </w:r>
      <w:r>
        <w:rPr>
          <w:color w:val="231F20"/>
          <w:spacing w:val="-12"/>
        </w:rPr>
        <w:t> </w:t>
      </w:r>
      <w:r>
        <w:rPr>
          <w:color w:val="231F20"/>
        </w:rPr>
        <w:t>mạn,</w:t>
      </w:r>
      <w:r>
        <w:rPr>
          <w:color w:val="231F20"/>
          <w:spacing w:val="-11"/>
        </w:rPr>
        <w:t> </w:t>
      </w:r>
      <w:r>
        <w:rPr>
          <w:color w:val="231F20"/>
        </w:rPr>
        <w:t>sử</w:t>
      </w:r>
      <w:r>
        <w:rPr>
          <w:color w:val="231F20"/>
          <w:spacing w:val="-11"/>
        </w:rPr>
        <w:t> </w:t>
      </w:r>
      <w:r>
        <w:rPr>
          <w:color w:val="231F20"/>
        </w:rPr>
        <w:t>vô minh đoạn tận thuộc về quả A-la-hán. Hai sử kiến, sử nghi đoạn tận thuộc về bốn quả</w:t>
      </w:r>
      <w:r>
        <w:rPr>
          <w:color w:val="231F20"/>
          <w:spacing w:val="-1"/>
        </w:rPr>
        <w:t> </w:t>
      </w:r>
      <w:r>
        <w:rPr>
          <w:color w:val="231F20"/>
        </w:rPr>
        <w:t>Sa-môn.</w:t>
      </w:r>
    </w:p>
    <w:p>
      <w:pPr>
        <w:pStyle w:val="BodyText"/>
        <w:spacing w:line="271" w:lineRule="auto" w:before="114"/>
        <w:ind w:left="110" w:right="387"/>
      </w:pPr>
      <w:r>
        <w:rPr>
          <w:color w:val="231F20"/>
        </w:rPr>
        <w:t>Trong chín kiết: Kiết giận dữ, kiết keo kiệt, kiết ganh tị đoạn tận thuộc về quả A-na-hàm, A-la-hán, hoặc vô xứ sở. Kiết ái, kiết kiêu mạn, kiết vô minh đoạn tận thuộc về quả A-la-hán. Kiết kiến, kiết thất nguyện (kiến thủ), kiết nghi đoạn tận thuộc về bốn quả Sa-môn.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Nơi chín mươi tám sử: Các sử nơi cõi Dục do bốn đế đoạn tận thuộc về bốn quả Sa-môn, hoặc vô xứ sở. Sử nơi cõi Dục do tư duy đoạn tận thuộc về quả A-na-hàm, A-la-hán, hoặc vô xứ sở.</w:t>
      </w:r>
    </w:p>
    <w:p>
      <w:pPr>
        <w:pStyle w:val="BodyText"/>
        <w:spacing w:line="273" w:lineRule="auto"/>
        <w:ind w:right="108"/>
      </w:pPr>
      <w:r>
        <w:rPr>
          <w:color w:val="231F20"/>
        </w:rPr>
        <w:t>Sử nơi cõi Sắc do bốn đế đoạn tận thuộc về bốn quả Sa-môn, hoặc vô xứ sở. Sử nơi cõi Sắc do tư duy đoạn tận thuộc về quả</w:t>
      </w:r>
      <w:r>
        <w:rPr>
          <w:color w:val="231F20"/>
          <w:spacing w:val="-50"/>
        </w:rPr>
        <w:t> </w:t>
      </w:r>
      <w:r>
        <w:rPr>
          <w:color w:val="231F20"/>
        </w:rPr>
        <w:t>A-la- hán, hoặc vô xứ</w:t>
      </w:r>
      <w:r>
        <w:rPr>
          <w:color w:val="231F20"/>
          <w:spacing w:val="-1"/>
        </w:rPr>
        <w:t> </w:t>
      </w:r>
      <w:r>
        <w:rPr>
          <w:color w:val="231F20"/>
        </w:rPr>
        <w:t>sở.</w:t>
      </w:r>
    </w:p>
    <w:p>
      <w:pPr>
        <w:pStyle w:val="BodyText"/>
        <w:spacing w:line="273" w:lineRule="auto"/>
        <w:ind w:right="109"/>
      </w:pPr>
      <w:r>
        <w:rPr>
          <w:color w:val="231F20"/>
        </w:rPr>
        <w:t>Sử</w:t>
      </w:r>
      <w:r>
        <w:rPr>
          <w:color w:val="231F20"/>
          <w:spacing w:val="-9"/>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khổ,</w:t>
      </w:r>
      <w:r>
        <w:rPr>
          <w:color w:val="231F20"/>
          <w:spacing w:val="-8"/>
        </w:rPr>
        <w:t> </w:t>
      </w:r>
      <w:r>
        <w:rPr>
          <w:color w:val="231F20"/>
        </w:rPr>
        <w:t>tập,</w:t>
      </w:r>
      <w:r>
        <w:rPr>
          <w:color w:val="231F20"/>
          <w:spacing w:val="-9"/>
        </w:rPr>
        <w:t> </w:t>
      </w:r>
      <w:r>
        <w:rPr>
          <w:color w:val="231F20"/>
        </w:rPr>
        <w:t>tận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tận</w:t>
      </w:r>
      <w:r>
        <w:rPr>
          <w:color w:val="231F20"/>
          <w:spacing w:val="-9"/>
        </w:rPr>
        <w:t> </w:t>
      </w:r>
      <w:r>
        <w:rPr>
          <w:color w:val="231F20"/>
        </w:rPr>
        <w:t>thuộc</w:t>
      </w:r>
      <w:r>
        <w:rPr>
          <w:color w:val="231F20"/>
          <w:spacing w:val="-8"/>
        </w:rPr>
        <w:t> </w:t>
      </w:r>
      <w:r>
        <w:rPr>
          <w:color w:val="231F20"/>
        </w:rPr>
        <w:t>về</w:t>
      </w:r>
      <w:r>
        <w:rPr>
          <w:color w:val="231F20"/>
          <w:spacing w:val="-8"/>
        </w:rPr>
        <w:t> </w:t>
      </w:r>
      <w:r>
        <w:rPr>
          <w:color w:val="231F20"/>
        </w:rPr>
        <w:t>bốn</w:t>
      </w:r>
      <w:r>
        <w:rPr>
          <w:color w:val="231F20"/>
          <w:spacing w:val="-8"/>
        </w:rPr>
        <w:t> </w:t>
      </w:r>
      <w:r>
        <w:rPr>
          <w:color w:val="231F20"/>
        </w:rPr>
        <w:t>quả Sa-môn, hoặc vô xứ sở. Sử nơi cõi Vô sắc do đạo đế đoạn tận thuộc về bốn quả Sa-môn. Sử nơi cõi Vô sắc do tư duy đoạn tận thuộc về quả</w:t>
      </w:r>
      <w:r>
        <w:rPr>
          <w:color w:val="231F20"/>
          <w:spacing w:val="-16"/>
        </w:rPr>
        <w:t> </w:t>
      </w:r>
      <w:r>
        <w:rPr>
          <w:color w:val="231F20"/>
        </w:rPr>
        <w:t>A-la-hán.</w:t>
      </w:r>
    </w:p>
    <w:p>
      <w:pPr>
        <w:pStyle w:val="BodyText"/>
        <w:spacing w:line="273" w:lineRule="auto" w:before="110"/>
        <w:ind w:right="107"/>
      </w:pPr>
      <w:r>
        <w:rPr>
          <w:i/>
          <w:color w:val="231F20"/>
        </w:rPr>
        <w:t>Hỏi: </w:t>
      </w:r>
      <w:r>
        <w:rPr>
          <w:color w:val="231F20"/>
        </w:rPr>
        <w:t>Đệ tử của Đức Thế Tôn đã thành tựu kiến đế, ái dục chưa hết, kiết nơi cõi Dục do tư duy đoạn tận là thuộc về quả nào?</w:t>
      </w:r>
    </w:p>
    <w:p>
      <w:pPr>
        <w:pStyle w:val="BodyText"/>
        <w:ind w:left="960" w:firstLine="0"/>
      </w:pPr>
      <w:r>
        <w:rPr>
          <w:i/>
          <w:color w:val="231F20"/>
        </w:rPr>
        <w:t>Đáp: </w:t>
      </w:r>
      <w:r>
        <w:rPr>
          <w:color w:val="231F20"/>
        </w:rPr>
        <w:t>Thuộc về quả Tư-đà-hàm, hoặc vô xứ sở.</w:t>
      </w:r>
    </w:p>
    <w:p>
      <w:pPr>
        <w:pStyle w:val="BodyText"/>
        <w:spacing w:line="273" w:lineRule="auto" w:before="155"/>
        <w:ind w:right="109"/>
      </w:pPr>
      <w:r>
        <w:rPr>
          <w:i/>
          <w:color w:val="231F20"/>
        </w:rPr>
        <w:t>Hỏi: </w:t>
      </w:r>
      <w:r>
        <w:rPr>
          <w:color w:val="231F20"/>
        </w:rPr>
        <w:t>Ái dục đã hết, ái sắc chưa hết, kiết nơi cõi Sắc do tư duy đoạn tận là thuộc về quả nào?</w:t>
      </w:r>
    </w:p>
    <w:p>
      <w:pPr>
        <w:spacing w:before="111"/>
        <w:ind w:left="960" w:right="0" w:firstLine="0"/>
        <w:jc w:val="both"/>
        <w:rPr>
          <w:sz w:val="26"/>
        </w:rPr>
      </w:pPr>
      <w:r>
        <w:rPr>
          <w:i/>
          <w:color w:val="231F20"/>
          <w:sz w:val="26"/>
        </w:rPr>
        <w:t>Đáp: </w:t>
      </w:r>
      <w:r>
        <w:rPr>
          <w:color w:val="231F20"/>
          <w:sz w:val="26"/>
        </w:rPr>
        <w:t>Thuộc về vô xứ sở.</w:t>
      </w:r>
    </w:p>
    <w:p>
      <w:pPr>
        <w:pStyle w:val="BodyText"/>
        <w:spacing w:line="273" w:lineRule="auto" w:before="155"/>
        <w:ind w:right="109"/>
      </w:pPr>
      <w:r>
        <w:rPr>
          <w:i/>
          <w:color w:val="231F20"/>
        </w:rPr>
        <w:t>Hỏi:</w:t>
      </w:r>
      <w:r>
        <w:rPr>
          <w:i/>
          <w:color w:val="231F20"/>
          <w:spacing w:val="-4"/>
        </w:rPr>
        <w:t> </w:t>
      </w:r>
      <w:r>
        <w:rPr>
          <w:color w:val="231F20"/>
        </w:rPr>
        <w:t>Ái</w:t>
      </w:r>
      <w:r>
        <w:rPr>
          <w:color w:val="231F20"/>
          <w:spacing w:val="-4"/>
        </w:rPr>
        <w:t> </w:t>
      </w:r>
      <w:r>
        <w:rPr>
          <w:color w:val="231F20"/>
        </w:rPr>
        <w:t>sắc</w:t>
      </w:r>
      <w:r>
        <w:rPr>
          <w:color w:val="231F20"/>
          <w:spacing w:val="-5"/>
        </w:rPr>
        <w:t> </w:t>
      </w:r>
      <w:r>
        <w:rPr>
          <w:color w:val="231F20"/>
        </w:rPr>
        <w:t>đã</w:t>
      </w:r>
      <w:r>
        <w:rPr>
          <w:color w:val="231F20"/>
          <w:spacing w:val="-3"/>
        </w:rPr>
        <w:t> </w:t>
      </w:r>
      <w:r>
        <w:rPr>
          <w:color w:val="231F20"/>
        </w:rPr>
        <w:t>hết,</w:t>
      </w:r>
      <w:r>
        <w:rPr>
          <w:color w:val="231F20"/>
          <w:spacing w:val="-4"/>
        </w:rPr>
        <w:t> </w:t>
      </w:r>
      <w:r>
        <w:rPr>
          <w:color w:val="231F20"/>
        </w:rPr>
        <w:t>ái</w:t>
      </w:r>
      <w:r>
        <w:rPr>
          <w:color w:val="231F20"/>
          <w:spacing w:val="-4"/>
        </w:rPr>
        <w:t> </w:t>
      </w:r>
      <w:r>
        <w:rPr>
          <w:color w:val="231F20"/>
        </w:rPr>
        <w:t>vô</w:t>
      </w:r>
      <w:r>
        <w:rPr>
          <w:color w:val="231F20"/>
          <w:spacing w:val="-3"/>
        </w:rPr>
        <w:t> </w:t>
      </w:r>
      <w:r>
        <w:rPr>
          <w:color w:val="231F20"/>
        </w:rPr>
        <w:t>sắc</w:t>
      </w:r>
      <w:r>
        <w:rPr>
          <w:color w:val="231F20"/>
          <w:spacing w:val="-5"/>
        </w:rPr>
        <w:t> </w:t>
      </w:r>
      <w:r>
        <w:rPr>
          <w:color w:val="231F20"/>
        </w:rPr>
        <w:t>chưa</w:t>
      </w:r>
      <w:r>
        <w:rPr>
          <w:color w:val="231F20"/>
          <w:spacing w:val="-4"/>
        </w:rPr>
        <w:t> </w:t>
      </w:r>
      <w:r>
        <w:rPr>
          <w:color w:val="231F20"/>
        </w:rPr>
        <w:t>hết,</w:t>
      </w:r>
      <w:r>
        <w:rPr>
          <w:color w:val="231F20"/>
          <w:spacing w:val="-3"/>
        </w:rPr>
        <w:t> </w:t>
      </w:r>
      <w:r>
        <w:rPr>
          <w:color w:val="231F20"/>
        </w:rPr>
        <w:t>kiết</w:t>
      </w:r>
      <w:r>
        <w:rPr>
          <w:color w:val="231F20"/>
          <w:spacing w:val="-5"/>
        </w:rPr>
        <w:t> </w:t>
      </w:r>
      <w:r>
        <w:rPr>
          <w:color w:val="231F20"/>
        </w:rPr>
        <w:t>nơi</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tư duy đoạn tận là thuộc về quả nào?</w:t>
      </w:r>
    </w:p>
    <w:p>
      <w:pPr>
        <w:spacing w:before="112"/>
        <w:ind w:left="960" w:right="0" w:firstLine="0"/>
        <w:jc w:val="both"/>
        <w:rPr>
          <w:sz w:val="26"/>
        </w:rPr>
      </w:pPr>
      <w:r>
        <w:rPr>
          <w:i/>
          <w:color w:val="231F20"/>
          <w:sz w:val="26"/>
        </w:rPr>
        <w:t>Đáp: </w:t>
      </w:r>
      <w:r>
        <w:rPr>
          <w:color w:val="231F20"/>
          <w:sz w:val="26"/>
        </w:rPr>
        <w:t>Thuộc về vô xứ sở.</w:t>
      </w:r>
    </w:p>
    <w:p>
      <w:pPr>
        <w:pStyle w:val="BodyText"/>
        <w:spacing w:line="273" w:lineRule="auto" w:before="154"/>
        <w:ind w:right="99"/>
      </w:pPr>
      <w:r>
        <w:rPr>
          <w:color w:val="231F20"/>
          <w:spacing w:val="4"/>
        </w:rPr>
        <w:t>Tám </w:t>
      </w:r>
      <w:r>
        <w:rPr>
          <w:color w:val="231F20"/>
          <w:spacing w:val="5"/>
        </w:rPr>
        <w:t>người: Hướng </w:t>
      </w:r>
      <w:r>
        <w:rPr>
          <w:color w:val="231F20"/>
          <w:spacing w:val="4"/>
        </w:rPr>
        <w:t>đến </w:t>
      </w:r>
      <w:r>
        <w:rPr>
          <w:color w:val="231F20"/>
          <w:spacing w:val="5"/>
        </w:rPr>
        <w:t>Tu-đà-hoàn, chứng </w:t>
      </w:r>
      <w:r>
        <w:rPr>
          <w:color w:val="231F20"/>
          <w:spacing w:val="4"/>
        </w:rPr>
        <w:t>đắc </w:t>
      </w:r>
      <w:r>
        <w:rPr>
          <w:color w:val="231F20"/>
          <w:spacing w:val="5"/>
        </w:rPr>
        <w:t>Tu-đà- hoàn. Hướng </w:t>
      </w:r>
      <w:r>
        <w:rPr>
          <w:color w:val="231F20"/>
          <w:spacing w:val="4"/>
        </w:rPr>
        <w:t>đến </w:t>
      </w:r>
      <w:r>
        <w:rPr>
          <w:color w:val="231F20"/>
          <w:spacing w:val="6"/>
        </w:rPr>
        <w:t>Tư-đà-hàm, </w:t>
      </w:r>
      <w:r>
        <w:rPr>
          <w:color w:val="231F20"/>
          <w:spacing w:val="5"/>
        </w:rPr>
        <w:t>chứng </w:t>
      </w:r>
      <w:r>
        <w:rPr>
          <w:color w:val="231F20"/>
          <w:spacing w:val="4"/>
        </w:rPr>
        <w:t>đắc </w:t>
      </w:r>
      <w:r>
        <w:rPr>
          <w:color w:val="231F20"/>
          <w:spacing w:val="6"/>
        </w:rPr>
        <w:t>Tư-đà-hàm. </w:t>
      </w:r>
      <w:r>
        <w:rPr>
          <w:color w:val="231F20"/>
          <w:spacing w:val="5"/>
        </w:rPr>
        <w:t>Hướng </w:t>
      </w:r>
      <w:r>
        <w:rPr>
          <w:color w:val="231F20"/>
          <w:spacing w:val="7"/>
        </w:rPr>
        <w:t>đến </w:t>
      </w:r>
      <w:r>
        <w:rPr>
          <w:color w:val="231F20"/>
          <w:spacing w:val="6"/>
        </w:rPr>
        <w:t>A-na-hàm,</w:t>
      </w:r>
      <w:r>
        <w:rPr>
          <w:color w:val="231F20"/>
          <w:spacing w:val="-8"/>
        </w:rPr>
        <w:t> </w:t>
      </w:r>
      <w:r>
        <w:rPr>
          <w:color w:val="231F20"/>
          <w:spacing w:val="5"/>
        </w:rPr>
        <w:t>chứng</w:t>
      </w:r>
      <w:r>
        <w:rPr>
          <w:color w:val="231F20"/>
          <w:spacing w:val="-8"/>
        </w:rPr>
        <w:t> </w:t>
      </w:r>
      <w:r>
        <w:rPr>
          <w:color w:val="231F20"/>
          <w:spacing w:val="4"/>
        </w:rPr>
        <w:t>đắc</w:t>
      </w:r>
      <w:r>
        <w:rPr>
          <w:color w:val="231F20"/>
          <w:spacing w:val="-22"/>
        </w:rPr>
        <w:t> </w:t>
      </w:r>
      <w:r>
        <w:rPr>
          <w:color w:val="231F20"/>
          <w:spacing w:val="6"/>
        </w:rPr>
        <w:t>A-na-hàm.</w:t>
      </w:r>
      <w:r>
        <w:rPr>
          <w:color w:val="231F20"/>
          <w:spacing w:val="-8"/>
        </w:rPr>
        <w:t> </w:t>
      </w:r>
      <w:r>
        <w:rPr>
          <w:color w:val="231F20"/>
          <w:spacing w:val="5"/>
        </w:rPr>
        <w:t>Hướng</w:t>
      </w:r>
      <w:r>
        <w:rPr>
          <w:color w:val="231F20"/>
          <w:spacing w:val="-8"/>
        </w:rPr>
        <w:t> </w:t>
      </w:r>
      <w:r>
        <w:rPr>
          <w:color w:val="231F20"/>
          <w:spacing w:val="4"/>
        </w:rPr>
        <w:t>đến</w:t>
      </w:r>
      <w:r>
        <w:rPr>
          <w:color w:val="231F20"/>
          <w:spacing w:val="-22"/>
        </w:rPr>
        <w:t> </w:t>
      </w:r>
      <w:r>
        <w:rPr>
          <w:color w:val="231F20"/>
          <w:spacing w:val="6"/>
        </w:rPr>
        <w:t>A-la-hán,</w:t>
      </w:r>
      <w:r>
        <w:rPr>
          <w:color w:val="231F20"/>
          <w:spacing w:val="-8"/>
        </w:rPr>
        <w:t> </w:t>
      </w:r>
      <w:r>
        <w:rPr>
          <w:color w:val="231F20"/>
          <w:spacing w:val="5"/>
        </w:rPr>
        <w:t>chứng</w:t>
      </w:r>
      <w:r>
        <w:rPr>
          <w:color w:val="231F20"/>
          <w:spacing w:val="-8"/>
        </w:rPr>
        <w:t> </w:t>
      </w:r>
      <w:r>
        <w:rPr>
          <w:color w:val="231F20"/>
          <w:spacing w:val="7"/>
        </w:rPr>
        <w:t>đắc A-la-hán.</w:t>
      </w:r>
    </w:p>
    <w:p>
      <w:pPr>
        <w:pStyle w:val="BodyText"/>
        <w:spacing w:line="273" w:lineRule="auto" w:before="110"/>
        <w:ind w:right="108"/>
      </w:pPr>
      <w:r>
        <w:rPr>
          <w:i/>
          <w:color w:val="231F20"/>
        </w:rPr>
        <w:t>Hỏi: </w:t>
      </w:r>
      <w:r>
        <w:rPr>
          <w:color w:val="231F20"/>
        </w:rPr>
        <w:t>Người hướng chứng Tu-đà-hoàn kiết đã đoạn tận là</w:t>
      </w:r>
      <w:r>
        <w:rPr>
          <w:color w:val="231F20"/>
          <w:spacing w:val="-41"/>
        </w:rPr>
        <w:t> </w:t>
      </w:r>
      <w:r>
        <w:rPr>
          <w:color w:val="231F20"/>
        </w:rPr>
        <w:t>thuộc về quả nào?</w:t>
      </w:r>
    </w:p>
    <w:p>
      <w:pPr>
        <w:spacing w:before="112"/>
        <w:ind w:left="960" w:right="0" w:firstLine="0"/>
        <w:jc w:val="both"/>
        <w:rPr>
          <w:sz w:val="26"/>
        </w:rPr>
      </w:pPr>
      <w:r>
        <w:rPr>
          <w:i/>
          <w:color w:val="231F20"/>
          <w:sz w:val="26"/>
        </w:rPr>
        <w:t>Đáp: </w:t>
      </w:r>
      <w:r>
        <w:rPr>
          <w:color w:val="231F20"/>
          <w:sz w:val="26"/>
        </w:rPr>
        <w:t>Thuộc về vô xứ sở.</w:t>
      </w:r>
    </w:p>
    <w:p>
      <w:pPr>
        <w:pStyle w:val="BodyText"/>
        <w:spacing w:before="154"/>
        <w:ind w:left="134" w:right="497" w:firstLine="0"/>
        <w:jc w:val="center"/>
      </w:pPr>
      <w:r>
        <w:rPr>
          <w:color w:val="231F20"/>
        </w:rPr>
        <w:t>Đắc quả Tu-đà-hoàn, tức thuộc về quả Tu-đà-hoàn.</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Người hướng chứng Tư-đà-hàm kiết đã đoạn tận là thuộc về quả nào?</w:t>
      </w:r>
    </w:p>
    <w:p>
      <w:pPr>
        <w:pStyle w:val="BodyText"/>
        <w:spacing w:line="376" w:lineRule="auto" w:before="127"/>
        <w:ind w:left="677" w:right="1681" w:firstLine="0"/>
      </w:pPr>
      <w:r>
        <w:rPr>
          <w:i/>
          <w:color w:val="231F20"/>
        </w:rPr>
        <w:t>Đáp: </w:t>
      </w:r>
      <w:r>
        <w:rPr>
          <w:color w:val="231F20"/>
        </w:rPr>
        <w:t>Thuộc về quả Tu-đà-hoàn, hoặc vô xứ sở. Đắc quả Tư-đà-hàm, tức thuộc về quả Tư-đà-hàm.</w:t>
      </w:r>
    </w:p>
    <w:p>
      <w:pPr>
        <w:pStyle w:val="BodyText"/>
        <w:spacing w:line="276" w:lineRule="auto" w:before="0"/>
        <w:ind w:left="110" w:right="392"/>
      </w:pPr>
      <w:r>
        <w:rPr>
          <w:i/>
          <w:color w:val="231F20"/>
        </w:rPr>
        <w:t>Hỏi: </w:t>
      </w:r>
      <w:r>
        <w:rPr>
          <w:color w:val="231F20"/>
        </w:rPr>
        <w:t>Người hướng chứng A-na-hàm kiết đã đoạn tận là thuộc về quả nào?</w:t>
      </w:r>
    </w:p>
    <w:p>
      <w:pPr>
        <w:pStyle w:val="BodyText"/>
        <w:spacing w:line="376" w:lineRule="auto" w:before="124"/>
        <w:ind w:left="677" w:right="1927" w:firstLine="0"/>
      </w:pPr>
      <w:r>
        <w:rPr>
          <w:i/>
          <w:color w:val="231F20"/>
        </w:rPr>
        <w:t>Đáp: </w:t>
      </w:r>
      <w:r>
        <w:rPr>
          <w:color w:val="231F20"/>
        </w:rPr>
        <w:t>Thuộc về quả Tư-đà-hàm, hoặc vô xứ sở. Đắc quả A-na-hàm, tức thuộc về quả</w:t>
      </w:r>
      <w:r>
        <w:rPr>
          <w:color w:val="231F20"/>
          <w:spacing w:val="-50"/>
        </w:rPr>
        <w:t> </w:t>
      </w:r>
      <w:r>
        <w:rPr>
          <w:color w:val="231F20"/>
        </w:rPr>
        <w:t>A-na-hàm.</w:t>
      </w:r>
    </w:p>
    <w:p>
      <w:pPr>
        <w:pStyle w:val="BodyText"/>
        <w:spacing w:line="276" w:lineRule="auto" w:before="0"/>
        <w:ind w:left="110" w:right="392"/>
      </w:pPr>
      <w:r>
        <w:rPr>
          <w:i/>
          <w:color w:val="231F20"/>
        </w:rPr>
        <w:t>Hỏi:</w:t>
      </w:r>
      <w:r>
        <w:rPr>
          <w:i/>
          <w:color w:val="231F20"/>
          <w:spacing w:val="-5"/>
        </w:rPr>
        <w:t> </w:t>
      </w:r>
      <w:r>
        <w:rPr>
          <w:color w:val="231F20"/>
        </w:rPr>
        <w:t>Người</w:t>
      </w:r>
      <w:r>
        <w:rPr>
          <w:color w:val="231F20"/>
          <w:spacing w:val="-5"/>
        </w:rPr>
        <w:t> </w:t>
      </w:r>
      <w:r>
        <w:rPr>
          <w:color w:val="231F20"/>
        </w:rPr>
        <w:t>hướng</w:t>
      </w:r>
      <w:r>
        <w:rPr>
          <w:color w:val="231F20"/>
          <w:spacing w:val="-5"/>
        </w:rPr>
        <w:t> </w:t>
      </w:r>
      <w:r>
        <w:rPr>
          <w:color w:val="231F20"/>
        </w:rPr>
        <w:t>chứng</w:t>
      </w:r>
      <w:r>
        <w:rPr>
          <w:color w:val="231F20"/>
          <w:spacing w:val="-19"/>
        </w:rPr>
        <w:t> </w:t>
      </w:r>
      <w:r>
        <w:rPr>
          <w:color w:val="231F20"/>
        </w:rPr>
        <w:t>A-la-hán</w:t>
      </w:r>
      <w:r>
        <w:rPr>
          <w:color w:val="231F20"/>
          <w:spacing w:val="-5"/>
        </w:rPr>
        <w:t> </w:t>
      </w:r>
      <w:r>
        <w:rPr>
          <w:color w:val="231F20"/>
        </w:rPr>
        <w:t>kiết</w:t>
      </w:r>
      <w:r>
        <w:rPr>
          <w:color w:val="231F20"/>
          <w:spacing w:val="-6"/>
        </w:rPr>
        <w:t> </w:t>
      </w:r>
      <w:r>
        <w:rPr>
          <w:color w:val="231F20"/>
        </w:rPr>
        <w:t>đã</w:t>
      </w:r>
      <w:r>
        <w:rPr>
          <w:color w:val="231F20"/>
          <w:spacing w:val="-5"/>
        </w:rPr>
        <w:t> </w:t>
      </w:r>
      <w:r>
        <w:rPr>
          <w:color w:val="231F20"/>
        </w:rPr>
        <w:t>đoạn</w:t>
      </w:r>
      <w:r>
        <w:rPr>
          <w:color w:val="231F20"/>
          <w:spacing w:val="-5"/>
        </w:rPr>
        <w:t> </w:t>
      </w:r>
      <w:r>
        <w:rPr>
          <w:color w:val="231F20"/>
        </w:rPr>
        <w:t>tận</w:t>
      </w:r>
      <w:r>
        <w:rPr>
          <w:color w:val="231F20"/>
          <w:spacing w:val="-4"/>
        </w:rPr>
        <w:t> </w:t>
      </w:r>
      <w:r>
        <w:rPr>
          <w:color w:val="231F20"/>
        </w:rPr>
        <w:t>là</w:t>
      </w:r>
      <w:r>
        <w:rPr>
          <w:color w:val="231F20"/>
          <w:spacing w:val="-6"/>
        </w:rPr>
        <w:t> </w:t>
      </w:r>
      <w:r>
        <w:rPr>
          <w:color w:val="231F20"/>
        </w:rPr>
        <w:t>thuộc</w:t>
      </w:r>
      <w:r>
        <w:rPr>
          <w:color w:val="231F20"/>
          <w:spacing w:val="-5"/>
        </w:rPr>
        <w:t> </w:t>
      </w:r>
      <w:r>
        <w:rPr>
          <w:color w:val="231F20"/>
        </w:rPr>
        <w:t>về quả nào?</w:t>
      </w:r>
    </w:p>
    <w:p>
      <w:pPr>
        <w:pStyle w:val="BodyText"/>
        <w:spacing w:line="376" w:lineRule="auto" w:before="124"/>
        <w:ind w:left="677" w:right="2147" w:firstLine="0"/>
      </w:pPr>
      <w:r>
        <w:rPr>
          <w:i/>
          <w:color w:val="231F20"/>
        </w:rPr>
        <w:t>Đáp: </w:t>
      </w:r>
      <w:r>
        <w:rPr>
          <w:color w:val="231F20"/>
        </w:rPr>
        <w:t>Thuộc về quả A-na-hàm, hoặc vô xứ</w:t>
      </w:r>
      <w:r>
        <w:rPr>
          <w:color w:val="231F20"/>
          <w:spacing w:val="-35"/>
        </w:rPr>
        <w:t> </w:t>
      </w:r>
      <w:r>
        <w:rPr>
          <w:color w:val="231F20"/>
        </w:rPr>
        <w:t>sở. Đắc quả A-la-hán tức thuộc về quả</w:t>
      </w:r>
      <w:r>
        <w:rPr>
          <w:color w:val="231F20"/>
          <w:spacing w:val="-46"/>
        </w:rPr>
        <w:t> </w:t>
      </w:r>
      <w:r>
        <w:rPr>
          <w:color w:val="231F20"/>
        </w:rPr>
        <w:t>A-la-hán.</w:t>
      </w:r>
    </w:p>
    <w:p>
      <w:pPr>
        <w:pStyle w:val="BodyText"/>
        <w:spacing w:line="276" w:lineRule="auto" w:before="0"/>
        <w:ind w:left="110" w:right="391"/>
      </w:pPr>
      <w:r>
        <w:rPr>
          <w:i/>
          <w:color w:val="231F20"/>
        </w:rPr>
        <w:t>Hỏi: </w:t>
      </w:r>
      <w:r>
        <w:rPr>
          <w:color w:val="231F20"/>
        </w:rPr>
        <w:t>Các vị Tu-đà-hoàn đã thành tựu pháp học, pháp ấy thuộc về quả Tu-đà-hoàn chăng?</w:t>
      </w:r>
    </w:p>
    <w:p>
      <w:pPr>
        <w:pStyle w:val="BodyText"/>
        <w:spacing w:before="123"/>
        <w:ind w:left="677" w:firstLine="0"/>
      </w:pPr>
      <w:r>
        <w:rPr>
          <w:i/>
          <w:color w:val="231F20"/>
        </w:rPr>
        <w:t>Đáp: </w:t>
      </w:r>
      <w:r>
        <w:rPr>
          <w:color w:val="231F20"/>
        </w:rPr>
        <w:t>Hoặc thuộc về, hoặc không thuộc về.</w:t>
      </w:r>
    </w:p>
    <w:p>
      <w:pPr>
        <w:pStyle w:val="BodyText"/>
        <w:spacing w:line="276" w:lineRule="auto" w:before="170"/>
        <w:ind w:left="110" w:right="391"/>
      </w:pPr>
      <w:r>
        <w:rPr>
          <w:color w:val="231F20"/>
        </w:rPr>
        <w:t>Thế nào là thuộc về? Là được quả Tu-đà-hoàn hữu vi không mất. Đây gọi là thuộc về.</w:t>
      </w:r>
    </w:p>
    <w:p>
      <w:pPr>
        <w:pStyle w:val="BodyText"/>
        <w:spacing w:line="276" w:lineRule="auto" w:before="125"/>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thuộc</w:t>
      </w:r>
      <w:r>
        <w:rPr>
          <w:color w:val="231F20"/>
          <w:spacing w:val="-5"/>
        </w:rPr>
        <w:t> </w:t>
      </w:r>
      <w:r>
        <w:rPr>
          <w:color w:val="231F20"/>
        </w:rPr>
        <w:t>về?</w:t>
      </w:r>
      <w:r>
        <w:rPr>
          <w:color w:val="231F20"/>
          <w:spacing w:val="-7"/>
        </w:rPr>
        <w:t> </w:t>
      </w:r>
      <w:r>
        <w:rPr>
          <w:color w:val="231F20"/>
        </w:rPr>
        <w:t>Là</w:t>
      </w:r>
      <w:r>
        <w:rPr>
          <w:color w:val="231F20"/>
          <w:spacing w:val="-6"/>
        </w:rPr>
        <w:t> </w:t>
      </w:r>
      <w:r>
        <w:rPr>
          <w:color w:val="231F20"/>
        </w:rPr>
        <w:t>người</w:t>
      </w:r>
      <w:r>
        <w:rPr>
          <w:color w:val="231F20"/>
          <w:spacing w:val="-10"/>
        </w:rPr>
        <w:t> </w:t>
      </w:r>
      <w:r>
        <w:rPr>
          <w:color w:val="231F20"/>
        </w:rPr>
        <w:t>Tu-đà-hoàn</w:t>
      </w:r>
      <w:r>
        <w:rPr>
          <w:color w:val="231F20"/>
          <w:spacing w:val="-7"/>
        </w:rPr>
        <w:t> </w:t>
      </w:r>
      <w:r>
        <w:rPr>
          <w:color w:val="231F20"/>
        </w:rPr>
        <w:t>tăng</w:t>
      </w:r>
      <w:r>
        <w:rPr>
          <w:color w:val="231F20"/>
          <w:spacing w:val="-6"/>
        </w:rPr>
        <w:t> </w:t>
      </w:r>
      <w:r>
        <w:rPr>
          <w:color w:val="231F20"/>
        </w:rPr>
        <w:t>ích,</w:t>
      </w:r>
      <w:r>
        <w:rPr>
          <w:color w:val="231F20"/>
          <w:spacing w:val="-6"/>
        </w:rPr>
        <w:t> </w:t>
      </w:r>
      <w:r>
        <w:rPr>
          <w:color w:val="231F20"/>
          <w:spacing w:val="-3"/>
        </w:rPr>
        <w:t>tiến </w:t>
      </w:r>
      <w:r>
        <w:rPr>
          <w:color w:val="231F20"/>
        </w:rPr>
        <w:t>tới</w:t>
      </w:r>
      <w:r>
        <w:rPr>
          <w:color w:val="231F20"/>
          <w:spacing w:val="-6"/>
        </w:rPr>
        <w:t> </w:t>
      </w:r>
      <w:r>
        <w:rPr>
          <w:color w:val="231F20"/>
        </w:rPr>
        <w:t>được</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vi</w:t>
      </w:r>
      <w:r>
        <w:rPr>
          <w:color w:val="231F20"/>
          <w:spacing w:val="-5"/>
        </w:rPr>
        <w:t> </w:t>
      </w:r>
      <w:r>
        <w:rPr>
          <w:color w:val="231F20"/>
        </w:rPr>
        <w:t>diệu,</w:t>
      </w:r>
      <w:r>
        <w:rPr>
          <w:color w:val="231F20"/>
          <w:spacing w:val="-5"/>
        </w:rPr>
        <w:t> </w:t>
      </w:r>
      <w:r>
        <w:rPr>
          <w:color w:val="231F20"/>
        </w:rPr>
        <w:t>được</w:t>
      </w:r>
      <w:r>
        <w:rPr>
          <w:color w:val="231F20"/>
          <w:spacing w:val="-5"/>
        </w:rPr>
        <w:t> </w:t>
      </w:r>
      <w:r>
        <w:rPr>
          <w:color w:val="231F20"/>
        </w:rPr>
        <w:t>xong</w:t>
      </w:r>
      <w:r>
        <w:rPr>
          <w:color w:val="231F20"/>
          <w:spacing w:val="-5"/>
        </w:rPr>
        <w:t> </w:t>
      </w:r>
      <w:r>
        <w:rPr>
          <w:color w:val="231F20"/>
        </w:rPr>
        <w:t>kiết</w:t>
      </w:r>
      <w:r>
        <w:rPr>
          <w:color w:val="231F20"/>
          <w:spacing w:val="-6"/>
        </w:rPr>
        <w:t> </w:t>
      </w:r>
      <w:r>
        <w:rPr>
          <w:color w:val="231F20"/>
        </w:rPr>
        <w:t>đoạn</w:t>
      </w:r>
      <w:r>
        <w:rPr>
          <w:color w:val="231F20"/>
          <w:spacing w:val="-5"/>
        </w:rPr>
        <w:t> </w:t>
      </w:r>
      <w:r>
        <w:rPr>
          <w:color w:val="231F20"/>
        </w:rPr>
        <w:t>tận,</w:t>
      </w:r>
      <w:r>
        <w:rPr>
          <w:color w:val="231F20"/>
          <w:spacing w:val="-5"/>
        </w:rPr>
        <w:t> </w:t>
      </w:r>
      <w:r>
        <w:rPr>
          <w:color w:val="231F20"/>
        </w:rPr>
        <w:t>đạt</w:t>
      </w:r>
      <w:r>
        <w:rPr>
          <w:color w:val="231F20"/>
          <w:spacing w:val="-5"/>
        </w:rPr>
        <w:t> </w:t>
      </w:r>
      <w:r>
        <w:rPr>
          <w:color w:val="231F20"/>
        </w:rPr>
        <w:t>chứng.</w:t>
      </w:r>
      <w:r>
        <w:rPr>
          <w:color w:val="231F20"/>
          <w:spacing w:val="-5"/>
        </w:rPr>
        <w:t> </w:t>
      </w:r>
      <w:r>
        <w:rPr>
          <w:color w:val="231F20"/>
        </w:rPr>
        <w:t>Đây gọi là không thuộc về.</w:t>
      </w:r>
    </w:p>
    <w:p>
      <w:pPr>
        <w:pStyle w:val="BodyText"/>
        <w:spacing w:line="276" w:lineRule="auto" w:before="125"/>
        <w:ind w:left="110" w:right="391"/>
      </w:pPr>
      <w:r>
        <w:rPr>
          <w:i/>
          <w:color w:val="231F20"/>
        </w:rPr>
        <w:t>Hỏi: </w:t>
      </w:r>
      <w:r>
        <w:rPr>
          <w:color w:val="231F20"/>
        </w:rPr>
        <w:t>Nếu như các pháp thuộc về quả Tu-đà-hoàn, pháp ấy là pháp học chăng?</w:t>
      </w:r>
    </w:p>
    <w:p>
      <w:pPr>
        <w:pStyle w:val="BodyText"/>
        <w:spacing w:before="126"/>
        <w:ind w:left="677" w:firstLine="0"/>
      </w:pPr>
      <w:r>
        <w:rPr>
          <w:i/>
          <w:color w:val="231F20"/>
        </w:rPr>
        <w:t>Đáp: </w:t>
      </w:r>
      <w:r>
        <w:rPr>
          <w:color w:val="231F20"/>
        </w:rPr>
        <w:t>Hoặc là pháp học, hoặc là pháp phi học phi vô học.</w:t>
      </w:r>
    </w:p>
    <w:p>
      <w:pPr>
        <w:pStyle w:val="BodyText"/>
        <w:spacing w:line="276" w:lineRule="auto" w:before="169"/>
        <w:ind w:left="110" w:right="391"/>
      </w:pPr>
      <w:r>
        <w:rPr>
          <w:color w:val="231F20"/>
        </w:rPr>
        <w:t>Thế nào là pháp học? Là quả Tu-đà-hoàn hữu vi. Đây gọi là pháp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Thế nào là pháp phi học phi vô học? Là quả Tu-đà-hoàn vô vi.</w:t>
      </w:r>
    </w:p>
    <w:p>
      <w:pPr>
        <w:pStyle w:val="BodyText"/>
        <w:spacing w:before="41"/>
        <w:ind w:firstLine="0"/>
        <w:jc w:val="left"/>
      </w:pPr>
      <w:r>
        <w:rPr>
          <w:color w:val="231F20"/>
        </w:rPr>
        <w:t>Đây gọi là pháp phi học phi vô học.</w:t>
      </w:r>
    </w:p>
    <w:p>
      <w:pPr>
        <w:pStyle w:val="BodyText"/>
        <w:spacing w:before="154"/>
        <w:ind w:left="960" w:firstLine="0"/>
        <w:jc w:val="left"/>
      </w:pPr>
      <w:r>
        <w:rPr>
          <w:color w:val="231F20"/>
        </w:rPr>
        <w:t>Tư-đà-hàm, A-na-hàm cũng như vậy.</w:t>
      </w:r>
    </w:p>
    <w:p>
      <w:pPr>
        <w:pStyle w:val="BodyText"/>
        <w:spacing w:line="273" w:lineRule="auto" w:before="155"/>
        <w:jc w:val="left"/>
      </w:pPr>
      <w:r>
        <w:rPr>
          <w:i/>
          <w:color w:val="231F20"/>
        </w:rPr>
        <w:t>Hỏi: </w:t>
      </w:r>
      <w:r>
        <w:rPr>
          <w:color w:val="231F20"/>
        </w:rPr>
        <w:t>Các vị A-la-hán đã thành tựu pháp vô học, pháp ấy thuộc về quả A-la-hán chăng?</w:t>
      </w:r>
    </w:p>
    <w:p>
      <w:pPr>
        <w:spacing w:before="111"/>
        <w:ind w:left="960" w:right="0" w:firstLine="0"/>
        <w:jc w:val="left"/>
        <w:rPr>
          <w:sz w:val="26"/>
        </w:rPr>
      </w:pPr>
      <w:r>
        <w:rPr>
          <w:i/>
          <w:color w:val="231F20"/>
          <w:sz w:val="26"/>
        </w:rPr>
        <w:t>Đáp: </w:t>
      </w:r>
      <w:r>
        <w:rPr>
          <w:color w:val="231F20"/>
          <w:sz w:val="26"/>
        </w:rPr>
        <w:t>Đúng thế.</w:t>
      </w:r>
    </w:p>
    <w:p>
      <w:pPr>
        <w:pStyle w:val="BodyText"/>
        <w:spacing w:line="273" w:lineRule="auto" w:before="155"/>
        <w:jc w:val="left"/>
      </w:pPr>
      <w:r>
        <w:rPr>
          <w:i/>
          <w:color w:val="231F20"/>
        </w:rPr>
        <w:t>Hỏi: </w:t>
      </w:r>
      <w:r>
        <w:rPr>
          <w:color w:val="231F20"/>
        </w:rPr>
        <w:t>Nếu như các pháp thuộc về quả A-la-hán, pháp ấy là pháp vô học chăng?</w:t>
      </w:r>
    </w:p>
    <w:p>
      <w:pPr>
        <w:pStyle w:val="BodyText"/>
        <w:ind w:left="960" w:firstLine="0"/>
        <w:jc w:val="left"/>
      </w:pPr>
      <w:r>
        <w:rPr>
          <w:i/>
          <w:color w:val="231F20"/>
        </w:rPr>
        <w:t>Đáp: </w:t>
      </w:r>
      <w:r>
        <w:rPr>
          <w:color w:val="231F20"/>
        </w:rPr>
        <w:t>Hoặc là pháp vô học, hoặc là pháp phi học phi vô học.</w:t>
      </w:r>
    </w:p>
    <w:p>
      <w:pPr>
        <w:pStyle w:val="BodyText"/>
        <w:spacing w:line="273" w:lineRule="auto" w:before="155"/>
        <w:jc w:val="left"/>
      </w:pPr>
      <w:r>
        <w:rPr>
          <w:color w:val="231F20"/>
        </w:rPr>
        <w:t>Thế nào là pháp vô học? Là quả A-la-hán hữu vi. Đây gọi là pháp vô học.</w:t>
      </w:r>
    </w:p>
    <w:p>
      <w:pPr>
        <w:pStyle w:val="BodyText"/>
        <w:spacing w:line="273" w:lineRule="auto" w:before="112"/>
        <w:jc w:val="left"/>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pháp</w:t>
      </w:r>
      <w:r>
        <w:rPr>
          <w:color w:val="231F20"/>
          <w:spacing w:val="-13"/>
        </w:rPr>
        <w:t> </w:t>
      </w:r>
      <w:r>
        <w:rPr>
          <w:color w:val="231F20"/>
        </w:rPr>
        <w:t>phi</w:t>
      </w:r>
      <w:r>
        <w:rPr>
          <w:color w:val="231F20"/>
          <w:spacing w:val="-14"/>
        </w:rPr>
        <w:t> </w:t>
      </w:r>
      <w:r>
        <w:rPr>
          <w:color w:val="231F20"/>
        </w:rPr>
        <w:t>học</w:t>
      </w:r>
      <w:r>
        <w:rPr>
          <w:color w:val="231F20"/>
          <w:spacing w:val="-14"/>
        </w:rPr>
        <w:t> </w:t>
      </w:r>
      <w:r>
        <w:rPr>
          <w:color w:val="231F20"/>
        </w:rPr>
        <w:t>phi</w:t>
      </w:r>
      <w:r>
        <w:rPr>
          <w:color w:val="231F20"/>
          <w:spacing w:val="-13"/>
        </w:rPr>
        <w:t> </w:t>
      </w:r>
      <w:r>
        <w:rPr>
          <w:color w:val="231F20"/>
        </w:rPr>
        <w:t>vô</w:t>
      </w:r>
      <w:r>
        <w:rPr>
          <w:color w:val="231F20"/>
          <w:spacing w:val="-14"/>
        </w:rPr>
        <w:t> </w:t>
      </w:r>
      <w:r>
        <w:rPr>
          <w:color w:val="231F20"/>
        </w:rPr>
        <w:t>học?</w:t>
      </w:r>
      <w:r>
        <w:rPr>
          <w:color w:val="231F20"/>
          <w:spacing w:val="-14"/>
        </w:rPr>
        <w:t> </w:t>
      </w:r>
      <w:r>
        <w:rPr>
          <w:color w:val="231F20"/>
        </w:rPr>
        <w:t>Là</w:t>
      </w:r>
      <w:r>
        <w:rPr>
          <w:color w:val="231F20"/>
          <w:spacing w:val="-13"/>
        </w:rPr>
        <w:t> </w:t>
      </w:r>
      <w:r>
        <w:rPr>
          <w:color w:val="231F20"/>
        </w:rPr>
        <w:t>quả</w:t>
      </w:r>
      <w:r>
        <w:rPr>
          <w:color w:val="231F20"/>
          <w:spacing w:val="-28"/>
        </w:rPr>
        <w:t> </w:t>
      </w:r>
      <w:r>
        <w:rPr>
          <w:color w:val="231F20"/>
        </w:rPr>
        <w:t>A-la-hán</w:t>
      </w:r>
      <w:r>
        <w:rPr>
          <w:color w:val="231F20"/>
          <w:spacing w:val="-14"/>
        </w:rPr>
        <w:t> </w:t>
      </w:r>
      <w:r>
        <w:rPr>
          <w:color w:val="231F20"/>
        </w:rPr>
        <w:t>vô</w:t>
      </w:r>
      <w:r>
        <w:rPr>
          <w:color w:val="231F20"/>
          <w:spacing w:val="-13"/>
        </w:rPr>
        <w:t> </w:t>
      </w:r>
      <w:r>
        <w:rPr>
          <w:color w:val="231F20"/>
        </w:rPr>
        <w:t>vi.</w:t>
      </w:r>
      <w:r>
        <w:rPr>
          <w:color w:val="231F20"/>
          <w:spacing w:val="-14"/>
        </w:rPr>
        <w:t> </w:t>
      </w:r>
      <w:r>
        <w:rPr>
          <w:color w:val="231F20"/>
        </w:rPr>
        <w:t>Đây gọi là pháp phi học phi vô học.</w:t>
      </w:r>
    </w:p>
    <w:p>
      <w:pPr>
        <w:pStyle w:val="BodyText"/>
        <w:spacing w:line="273" w:lineRule="auto"/>
        <w:jc w:val="left"/>
      </w:pPr>
      <w:r>
        <w:rPr>
          <w:i/>
          <w:color w:val="231F20"/>
        </w:rPr>
        <w:t>Hỏi:</w:t>
      </w:r>
      <w:r>
        <w:rPr>
          <w:i/>
          <w:color w:val="231F20"/>
          <w:spacing w:val="-18"/>
        </w:rPr>
        <w:t> </w:t>
      </w:r>
      <w:r>
        <w:rPr>
          <w:color w:val="231F20"/>
        </w:rPr>
        <w:t>Các</w:t>
      </w:r>
      <w:r>
        <w:rPr>
          <w:color w:val="231F20"/>
          <w:spacing w:val="-17"/>
        </w:rPr>
        <w:t> </w:t>
      </w:r>
      <w:r>
        <w:rPr>
          <w:color w:val="231F20"/>
        </w:rPr>
        <w:t>vị</w:t>
      </w:r>
      <w:r>
        <w:rPr>
          <w:color w:val="231F20"/>
          <w:spacing w:val="-22"/>
        </w:rPr>
        <w:t> </w:t>
      </w:r>
      <w:r>
        <w:rPr>
          <w:color w:val="231F20"/>
        </w:rPr>
        <w:t>Tu-đà-hoàn</w:t>
      </w:r>
      <w:r>
        <w:rPr>
          <w:color w:val="231F20"/>
          <w:spacing w:val="-17"/>
        </w:rPr>
        <w:t> </w:t>
      </w:r>
      <w:r>
        <w:rPr>
          <w:color w:val="231F20"/>
        </w:rPr>
        <w:t>đã</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pháp</w:t>
      </w:r>
      <w:r>
        <w:rPr>
          <w:color w:val="231F20"/>
          <w:spacing w:val="-17"/>
        </w:rPr>
        <w:t> </w:t>
      </w:r>
      <w:r>
        <w:rPr>
          <w:color w:val="231F20"/>
        </w:rPr>
        <w:t>vô</w:t>
      </w:r>
      <w:r>
        <w:rPr>
          <w:color w:val="231F20"/>
          <w:spacing w:val="-17"/>
        </w:rPr>
        <w:t> </w:t>
      </w:r>
      <w:r>
        <w:rPr>
          <w:color w:val="231F20"/>
        </w:rPr>
        <w:t>lậu,</w:t>
      </w:r>
      <w:r>
        <w:rPr>
          <w:color w:val="231F20"/>
          <w:spacing w:val="-17"/>
        </w:rPr>
        <w:t> </w:t>
      </w:r>
      <w:r>
        <w:rPr>
          <w:color w:val="231F20"/>
        </w:rPr>
        <w:t>pháp</w:t>
      </w:r>
      <w:r>
        <w:rPr>
          <w:color w:val="231F20"/>
          <w:spacing w:val="-17"/>
        </w:rPr>
        <w:t> </w:t>
      </w:r>
      <w:r>
        <w:rPr>
          <w:color w:val="231F20"/>
        </w:rPr>
        <w:t>ấy</w:t>
      </w:r>
      <w:r>
        <w:rPr>
          <w:color w:val="231F20"/>
          <w:spacing w:val="-17"/>
        </w:rPr>
        <w:t> </w:t>
      </w:r>
      <w:r>
        <w:rPr>
          <w:color w:val="231F20"/>
        </w:rPr>
        <w:t>thuộc về quả Tu-đà-hoàn</w:t>
      </w:r>
      <w:r>
        <w:rPr>
          <w:color w:val="231F20"/>
          <w:spacing w:val="-6"/>
        </w:rPr>
        <w:t> </w:t>
      </w:r>
      <w:r>
        <w:rPr>
          <w:color w:val="231F20"/>
        </w:rPr>
        <w:t>chăng?</w:t>
      </w:r>
    </w:p>
    <w:p>
      <w:pPr>
        <w:pStyle w:val="BodyText"/>
        <w:spacing w:before="112"/>
        <w:ind w:left="960" w:firstLine="0"/>
        <w:jc w:val="left"/>
      </w:pPr>
      <w:r>
        <w:rPr>
          <w:i/>
          <w:color w:val="231F20"/>
        </w:rPr>
        <w:t>Đáp: </w:t>
      </w:r>
      <w:r>
        <w:rPr>
          <w:color w:val="231F20"/>
        </w:rPr>
        <w:t>Hoặc thuộc về, hoặc không thuộc về.</w:t>
      </w:r>
    </w:p>
    <w:p>
      <w:pPr>
        <w:pStyle w:val="BodyText"/>
        <w:spacing w:line="273" w:lineRule="auto" w:before="154"/>
        <w:ind w:right="108"/>
      </w:pPr>
      <w:r>
        <w:rPr>
          <w:color w:val="231F20"/>
        </w:rPr>
        <w:t>Thế nào là thuộc về? Là được quả Tu-đà-hoàn không mất.</w:t>
      </w:r>
      <w:r>
        <w:rPr>
          <w:color w:val="231F20"/>
          <w:spacing w:val="-39"/>
        </w:rPr>
        <w:t> </w:t>
      </w:r>
      <w:r>
        <w:rPr>
          <w:color w:val="231F20"/>
        </w:rPr>
        <w:t>Đây gọi là thuộc về.</w:t>
      </w:r>
    </w:p>
    <w:p>
      <w:pPr>
        <w:pStyle w:val="BodyText"/>
        <w:spacing w:line="273" w:lineRule="auto" w:before="112"/>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thuộc</w:t>
      </w:r>
      <w:r>
        <w:rPr>
          <w:color w:val="231F20"/>
          <w:spacing w:val="-5"/>
        </w:rPr>
        <w:t> </w:t>
      </w:r>
      <w:r>
        <w:rPr>
          <w:color w:val="231F20"/>
        </w:rPr>
        <w:t>về?</w:t>
      </w:r>
      <w:r>
        <w:rPr>
          <w:color w:val="231F20"/>
          <w:spacing w:val="-7"/>
        </w:rPr>
        <w:t> </w:t>
      </w:r>
      <w:r>
        <w:rPr>
          <w:color w:val="231F20"/>
        </w:rPr>
        <w:t>Là</w:t>
      </w:r>
      <w:r>
        <w:rPr>
          <w:color w:val="231F20"/>
          <w:spacing w:val="-6"/>
        </w:rPr>
        <w:t> </w:t>
      </w:r>
      <w:r>
        <w:rPr>
          <w:color w:val="231F20"/>
        </w:rPr>
        <w:t>người</w:t>
      </w:r>
      <w:r>
        <w:rPr>
          <w:color w:val="231F20"/>
          <w:spacing w:val="-10"/>
        </w:rPr>
        <w:t> </w:t>
      </w:r>
      <w:r>
        <w:rPr>
          <w:color w:val="231F20"/>
        </w:rPr>
        <w:t>Tu-đà-hoàn</w:t>
      </w:r>
      <w:r>
        <w:rPr>
          <w:color w:val="231F20"/>
          <w:spacing w:val="-7"/>
        </w:rPr>
        <w:t> </w:t>
      </w:r>
      <w:r>
        <w:rPr>
          <w:color w:val="231F20"/>
        </w:rPr>
        <w:t>tăng</w:t>
      </w:r>
      <w:r>
        <w:rPr>
          <w:color w:val="231F20"/>
          <w:spacing w:val="-6"/>
        </w:rPr>
        <w:t> </w:t>
      </w:r>
      <w:r>
        <w:rPr>
          <w:color w:val="231F20"/>
        </w:rPr>
        <w:t>ích,</w:t>
      </w:r>
      <w:r>
        <w:rPr>
          <w:color w:val="231F20"/>
          <w:spacing w:val="-6"/>
        </w:rPr>
        <w:t> </w:t>
      </w:r>
      <w:r>
        <w:rPr>
          <w:color w:val="231F20"/>
          <w:spacing w:val="-3"/>
        </w:rPr>
        <w:t>tiến </w:t>
      </w:r>
      <w:r>
        <w:rPr>
          <w:color w:val="231F20"/>
        </w:rPr>
        <w:t>tới</w:t>
      </w:r>
      <w:r>
        <w:rPr>
          <w:color w:val="231F20"/>
          <w:spacing w:val="-14"/>
        </w:rPr>
        <w:t> </w:t>
      </w:r>
      <w:r>
        <w:rPr>
          <w:color w:val="231F20"/>
        </w:rPr>
        <w:t>được</w:t>
      </w:r>
      <w:r>
        <w:rPr>
          <w:color w:val="231F20"/>
          <w:spacing w:val="-14"/>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tốt</w:t>
      </w:r>
      <w:r>
        <w:rPr>
          <w:color w:val="231F20"/>
          <w:spacing w:val="-13"/>
        </w:rPr>
        <w:t> </w:t>
      </w:r>
      <w:r>
        <w:rPr>
          <w:color w:val="231F20"/>
        </w:rPr>
        <w:t>đẹp,</w:t>
      </w:r>
      <w:r>
        <w:rPr>
          <w:color w:val="231F20"/>
          <w:spacing w:val="-13"/>
        </w:rPr>
        <w:t> </w:t>
      </w:r>
      <w:r>
        <w:rPr>
          <w:color w:val="231F20"/>
        </w:rPr>
        <w:t>được</w:t>
      </w:r>
      <w:r>
        <w:rPr>
          <w:color w:val="231F20"/>
          <w:spacing w:val="-14"/>
        </w:rPr>
        <w:t> </w:t>
      </w:r>
      <w:r>
        <w:rPr>
          <w:color w:val="231F20"/>
        </w:rPr>
        <w:t>xong</w:t>
      </w:r>
      <w:r>
        <w:rPr>
          <w:color w:val="231F20"/>
          <w:spacing w:val="-13"/>
        </w:rPr>
        <w:t> </w:t>
      </w:r>
      <w:r>
        <w:rPr>
          <w:color w:val="231F20"/>
        </w:rPr>
        <w:t>kiết</w:t>
      </w:r>
      <w:r>
        <w:rPr>
          <w:color w:val="231F20"/>
          <w:spacing w:val="-14"/>
        </w:rPr>
        <w:t> </w:t>
      </w:r>
      <w:r>
        <w:rPr>
          <w:color w:val="231F20"/>
        </w:rPr>
        <w:t>đoạn</w:t>
      </w:r>
      <w:r>
        <w:rPr>
          <w:color w:val="231F20"/>
          <w:spacing w:val="-14"/>
        </w:rPr>
        <w:t> </w:t>
      </w:r>
      <w:r>
        <w:rPr>
          <w:color w:val="231F20"/>
        </w:rPr>
        <w:t>tận,</w:t>
      </w:r>
      <w:r>
        <w:rPr>
          <w:color w:val="231F20"/>
          <w:spacing w:val="-13"/>
        </w:rPr>
        <w:t> </w:t>
      </w:r>
      <w:r>
        <w:rPr>
          <w:color w:val="231F20"/>
        </w:rPr>
        <w:t>nhận</w:t>
      </w:r>
      <w:r>
        <w:rPr>
          <w:color w:val="231F20"/>
          <w:spacing w:val="-14"/>
        </w:rPr>
        <w:t> </w:t>
      </w:r>
      <w:r>
        <w:rPr>
          <w:color w:val="231F20"/>
        </w:rPr>
        <w:t>chứng</w:t>
      </w:r>
      <w:r>
        <w:rPr>
          <w:color w:val="231F20"/>
          <w:spacing w:val="-13"/>
        </w:rPr>
        <w:t> </w:t>
      </w:r>
      <w:r>
        <w:rPr>
          <w:color w:val="231F20"/>
        </w:rPr>
        <w:t>đắc, cũng là phi số duyên tận (Phi trạch diệt), thành tựu Tu-đà-hoàn.</w:t>
      </w:r>
      <w:r>
        <w:rPr>
          <w:color w:val="231F20"/>
          <w:spacing w:val="-42"/>
        </w:rPr>
        <w:t> </w:t>
      </w:r>
      <w:r>
        <w:rPr>
          <w:color w:val="231F20"/>
        </w:rPr>
        <w:t>Đây gọi là không thuộc về.</w:t>
      </w:r>
    </w:p>
    <w:p>
      <w:pPr>
        <w:pStyle w:val="BodyText"/>
        <w:spacing w:line="273" w:lineRule="auto" w:before="110"/>
        <w:ind w:right="108"/>
      </w:pPr>
      <w:r>
        <w:rPr>
          <w:i/>
          <w:color w:val="231F20"/>
        </w:rPr>
        <w:t>Hỏi: </w:t>
      </w:r>
      <w:r>
        <w:rPr>
          <w:color w:val="231F20"/>
        </w:rPr>
        <w:t>Nếu như các pháp thuộc về quả Tu-đà-hoàn, pháp ấy là pháp vô lậu chăng?</w:t>
      </w:r>
    </w:p>
    <w:p>
      <w:pPr>
        <w:spacing w:before="112"/>
        <w:ind w:left="960" w:right="0" w:firstLine="0"/>
        <w:jc w:val="both"/>
        <w:rPr>
          <w:sz w:val="26"/>
        </w:rPr>
      </w:pPr>
      <w:r>
        <w:rPr>
          <w:i/>
          <w:color w:val="231F20"/>
          <w:sz w:val="26"/>
        </w:rPr>
        <w:t>Đáp: </w:t>
      </w:r>
      <w:r>
        <w:rPr>
          <w:color w:val="231F20"/>
          <w:sz w:val="26"/>
        </w:rPr>
        <w:t>Đúng thế.</w:t>
      </w:r>
    </w:p>
    <w:p>
      <w:pPr>
        <w:pStyle w:val="BodyText"/>
        <w:spacing w:before="154"/>
        <w:ind w:left="960" w:firstLine="0"/>
      </w:pPr>
      <w:r>
        <w:rPr>
          <w:color w:val="231F20"/>
        </w:rPr>
        <w:t>Như Tu-đà-hoàn, Tư-đà-hàm, A-na-hàm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i/>
          <w:color w:val="231F20"/>
        </w:rPr>
        <w:t>Hỏi: </w:t>
      </w:r>
      <w:r>
        <w:rPr>
          <w:color w:val="231F20"/>
        </w:rPr>
        <w:t>Các vị A-la-hán đã thành tựu pháp vô lậu, pháp ấy thuộc về quả A-la-hán chăng?</w:t>
      </w:r>
    </w:p>
    <w:p>
      <w:pPr>
        <w:pStyle w:val="BodyText"/>
        <w:spacing w:before="112"/>
        <w:ind w:left="677" w:firstLine="0"/>
        <w:jc w:val="left"/>
      </w:pPr>
      <w:r>
        <w:rPr>
          <w:i/>
          <w:color w:val="231F20"/>
        </w:rPr>
        <w:t>Đáp: </w:t>
      </w:r>
      <w:r>
        <w:rPr>
          <w:color w:val="231F20"/>
        </w:rPr>
        <w:t>Hoặc thuộc về, hoặc không thuộc về.</w:t>
      </w:r>
    </w:p>
    <w:p>
      <w:pPr>
        <w:pStyle w:val="BodyText"/>
        <w:spacing w:line="273" w:lineRule="auto" w:before="154"/>
        <w:ind w:left="110" w:right="326"/>
        <w:jc w:val="left"/>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Là</w:t>
      </w:r>
      <w:r>
        <w:rPr>
          <w:color w:val="231F20"/>
          <w:spacing w:val="-11"/>
        </w:rPr>
        <w:t> </w:t>
      </w:r>
      <w:r>
        <w:rPr>
          <w:color w:val="231F20"/>
        </w:rPr>
        <w:t>được</w:t>
      </w:r>
      <w:r>
        <w:rPr>
          <w:color w:val="231F20"/>
          <w:spacing w:val="-12"/>
        </w:rPr>
        <w:t> </w:t>
      </w:r>
      <w:r>
        <w:rPr>
          <w:color w:val="231F20"/>
        </w:rPr>
        <w:t>quả</w:t>
      </w:r>
      <w:r>
        <w:rPr>
          <w:color w:val="231F20"/>
          <w:spacing w:val="-25"/>
        </w:rPr>
        <w:t> </w:t>
      </w:r>
      <w:r>
        <w:rPr>
          <w:color w:val="231F20"/>
        </w:rPr>
        <w:t>A-la-hán</w:t>
      </w:r>
      <w:r>
        <w:rPr>
          <w:color w:val="231F20"/>
          <w:spacing w:val="-12"/>
        </w:rPr>
        <w:t> </w:t>
      </w:r>
      <w:r>
        <w:rPr>
          <w:color w:val="231F20"/>
        </w:rPr>
        <w:t>không</w:t>
      </w:r>
      <w:r>
        <w:rPr>
          <w:color w:val="231F20"/>
          <w:spacing w:val="-11"/>
        </w:rPr>
        <w:t> </w:t>
      </w:r>
      <w:r>
        <w:rPr>
          <w:color w:val="231F20"/>
        </w:rPr>
        <w:t>mất.</w:t>
      </w:r>
      <w:r>
        <w:rPr>
          <w:color w:val="231F20"/>
          <w:spacing w:val="-10"/>
        </w:rPr>
        <w:t> </w:t>
      </w:r>
      <w:r>
        <w:rPr>
          <w:color w:val="231F20"/>
        </w:rPr>
        <w:t>Đây</w:t>
      </w:r>
      <w:r>
        <w:rPr>
          <w:color w:val="231F20"/>
          <w:spacing w:val="-12"/>
        </w:rPr>
        <w:t> </w:t>
      </w:r>
      <w:r>
        <w:rPr>
          <w:color w:val="231F20"/>
        </w:rPr>
        <w:t>gọi là thuộc về.</w:t>
      </w:r>
    </w:p>
    <w:p>
      <w:pPr>
        <w:pStyle w:val="BodyText"/>
        <w:spacing w:line="276" w:lineRule="auto" w:before="116"/>
        <w:ind w:left="110" w:right="141"/>
        <w:jc w:val="left"/>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không</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Là</w:t>
      </w:r>
      <w:r>
        <w:rPr>
          <w:color w:val="231F20"/>
          <w:spacing w:val="-26"/>
        </w:rPr>
        <w:t> </w:t>
      </w:r>
      <w:r>
        <w:rPr>
          <w:color w:val="231F20"/>
        </w:rPr>
        <w:t>A-la-hán</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phi</w:t>
      </w:r>
      <w:r>
        <w:rPr>
          <w:color w:val="231F20"/>
          <w:spacing w:val="-11"/>
        </w:rPr>
        <w:t> </w:t>
      </w:r>
      <w:r>
        <w:rPr>
          <w:color w:val="231F20"/>
        </w:rPr>
        <w:t>số</w:t>
      </w:r>
      <w:r>
        <w:rPr>
          <w:color w:val="231F20"/>
          <w:spacing w:val="-10"/>
        </w:rPr>
        <w:t> </w:t>
      </w:r>
      <w:r>
        <w:rPr>
          <w:color w:val="231F20"/>
        </w:rPr>
        <w:t>duyên tận (Phi trạch diệt). Đây gọi là không thuộc</w:t>
      </w:r>
      <w:r>
        <w:rPr>
          <w:color w:val="231F20"/>
          <w:spacing w:val="-2"/>
        </w:rPr>
        <w:t> </w:t>
      </w:r>
      <w:r>
        <w:rPr>
          <w:color w:val="231F20"/>
        </w:rPr>
        <w:t>về.</w:t>
      </w:r>
    </w:p>
    <w:p>
      <w:pPr>
        <w:pStyle w:val="BodyText"/>
        <w:spacing w:line="276" w:lineRule="auto" w:before="114"/>
        <w:ind w:left="110" w:right="330"/>
        <w:jc w:val="left"/>
      </w:pPr>
      <w:r>
        <w:rPr>
          <w:i/>
          <w:color w:val="231F20"/>
        </w:rPr>
        <w:t>Hỏi: </w:t>
      </w:r>
      <w:r>
        <w:rPr>
          <w:color w:val="231F20"/>
        </w:rPr>
        <w:t>Nếu như các pháp thuộc về quả A-la-hán, pháp ấy là pháp vô lậu chăng?</w:t>
      </w:r>
    </w:p>
    <w:p>
      <w:pPr>
        <w:spacing w:before="113"/>
        <w:ind w:left="677" w:right="0" w:firstLine="0"/>
        <w:jc w:val="left"/>
        <w:rPr>
          <w:sz w:val="26"/>
        </w:rPr>
      </w:pPr>
      <w:r>
        <w:rPr>
          <w:i/>
          <w:color w:val="231F20"/>
          <w:sz w:val="26"/>
        </w:rPr>
        <w:t>Đáp: </w:t>
      </w:r>
      <w:r>
        <w:rPr>
          <w:color w:val="231F20"/>
          <w:sz w:val="26"/>
        </w:rPr>
        <w:t>Đúng thế.</w:t>
      </w:r>
    </w:p>
    <w:p>
      <w:pPr>
        <w:pStyle w:val="BodyText"/>
        <w:spacing w:line="276" w:lineRule="auto" w:before="159"/>
        <w:ind w:left="110" w:right="390"/>
      </w:pPr>
      <w:r>
        <w:rPr>
          <w:i/>
          <w:color w:val="231F20"/>
        </w:rPr>
        <w:t>Hỏi:</w:t>
      </w:r>
      <w:r>
        <w:rPr>
          <w:i/>
          <w:color w:val="231F20"/>
          <w:spacing w:val="-8"/>
        </w:rPr>
        <w:t> </w:t>
      </w:r>
      <w:r>
        <w:rPr>
          <w:color w:val="231F20"/>
        </w:rPr>
        <w:t>Các</w:t>
      </w:r>
      <w:r>
        <w:rPr>
          <w:color w:val="231F20"/>
          <w:spacing w:val="-9"/>
        </w:rPr>
        <w:t> </w:t>
      </w:r>
      <w:r>
        <w:rPr>
          <w:color w:val="231F20"/>
        </w:rPr>
        <w:t>pháp</w:t>
      </w:r>
      <w:r>
        <w:rPr>
          <w:color w:val="231F20"/>
          <w:spacing w:val="-13"/>
        </w:rPr>
        <w:t> </w:t>
      </w:r>
      <w:r>
        <w:rPr>
          <w:color w:val="231F20"/>
        </w:rPr>
        <w:t>Tu-đà-hoàn</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pháp</w:t>
      </w:r>
      <w:r>
        <w:rPr>
          <w:color w:val="231F20"/>
          <w:spacing w:val="-9"/>
        </w:rPr>
        <w:t> </w:t>
      </w:r>
      <w:r>
        <w:rPr>
          <w:color w:val="231F20"/>
        </w:rPr>
        <w:t>ấy</w:t>
      </w:r>
      <w:r>
        <w:rPr>
          <w:color w:val="231F20"/>
          <w:spacing w:val="-8"/>
        </w:rPr>
        <w:t> </w:t>
      </w:r>
      <w:r>
        <w:rPr>
          <w:color w:val="231F20"/>
        </w:rPr>
        <w:t>thuộc</w:t>
      </w:r>
      <w:r>
        <w:rPr>
          <w:color w:val="231F20"/>
          <w:spacing w:val="-8"/>
        </w:rPr>
        <w:t> </w:t>
      </w:r>
      <w:r>
        <w:rPr>
          <w:color w:val="231F20"/>
        </w:rPr>
        <w:t>về</w:t>
      </w:r>
      <w:r>
        <w:rPr>
          <w:color w:val="231F20"/>
          <w:spacing w:val="-9"/>
        </w:rPr>
        <w:t> </w:t>
      </w:r>
      <w:r>
        <w:rPr>
          <w:color w:val="231F20"/>
        </w:rPr>
        <w:t>quả</w:t>
      </w:r>
      <w:r>
        <w:rPr>
          <w:color w:val="231F20"/>
          <w:spacing w:val="-13"/>
        </w:rPr>
        <w:t> </w:t>
      </w:r>
      <w:r>
        <w:rPr>
          <w:color w:val="231F20"/>
          <w:spacing w:val="-4"/>
        </w:rPr>
        <w:t>Tu- </w:t>
      </w:r>
      <w:r>
        <w:rPr>
          <w:color w:val="231F20"/>
        </w:rPr>
        <w:t>đà-hoàn chăng?</w:t>
      </w:r>
    </w:p>
    <w:p>
      <w:pPr>
        <w:pStyle w:val="BodyText"/>
        <w:spacing w:line="276" w:lineRule="auto" w:before="114"/>
        <w:ind w:left="110" w:right="391"/>
      </w:pPr>
      <w:r>
        <w:rPr>
          <w:i/>
          <w:color w:val="231F20"/>
        </w:rPr>
        <w:t>Đáp: </w:t>
      </w:r>
      <w:r>
        <w:rPr>
          <w:color w:val="231F20"/>
        </w:rPr>
        <w:t>Hoặc có các pháp Tu-đà-hoàn thành tựu, pháp ấy không thuộc về quả Tu-đà-hoàn.</w:t>
      </w:r>
    </w:p>
    <w:p>
      <w:pPr>
        <w:pStyle w:val="BodyText"/>
        <w:spacing w:line="276" w:lineRule="auto" w:before="113"/>
        <w:ind w:left="110" w:right="390"/>
      </w:pPr>
      <w:r>
        <w:rPr>
          <w:color w:val="231F20"/>
        </w:rPr>
        <w:t>Thế</w:t>
      </w:r>
      <w:r>
        <w:rPr>
          <w:color w:val="231F20"/>
          <w:spacing w:val="-18"/>
        </w:rPr>
        <w:t> </w:t>
      </w:r>
      <w:r>
        <w:rPr>
          <w:color w:val="231F20"/>
        </w:rPr>
        <w:t>nào</w:t>
      </w:r>
      <w:r>
        <w:rPr>
          <w:color w:val="231F20"/>
          <w:spacing w:val="-18"/>
        </w:rPr>
        <w:t> </w:t>
      </w:r>
      <w:r>
        <w:rPr>
          <w:color w:val="231F20"/>
        </w:rPr>
        <w:t>là</w:t>
      </w:r>
      <w:r>
        <w:rPr>
          <w:color w:val="231F20"/>
          <w:spacing w:val="-18"/>
        </w:rPr>
        <w:t> </w:t>
      </w:r>
      <w:r>
        <w:rPr>
          <w:color w:val="231F20"/>
        </w:rPr>
        <w:t>các</w:t>
      </w:r>
      <w:r>
        <w:rPr>
          <w:color w:val="231F20"/>
          <w:spacing w:val="-18"/>
        </w:rPr>
        <w:t> </w:t>
      </w:r>
      <w:r>
        <w:rPr>
          <w:color w:val="231F20"/>
        </w:rPr>
        <w:t>pháp</w:t>
      </w:r>
      <w:r>
        <w:rPr>
          <w:color w:val="231F20"/>
          <w:spacing w:val="-22"/>
        </w:rPr>
        <w:t> </w:t>
      </w:r>
      <w:r>
        <w:rPr>
          <w:color w:val="231F20"/>
        </w:rPr>
        <w:t>Tu-đà-hoàn</w:t>
      </w:r>
      <w:r>
        <w:rPr>
          <w:color w:val="231F20"/>
          <w:spacing w:val="-18"/>
        </w:rPr>
        <w:t> </w:t>
      </w:r>
      <w:r>
        <w:rPr>
          <w:color w:val="231F20"/>
        </w:rPr>
        <w:t>thành</w:t>
      </w:r>
      <w:r>
        <w:rPr>
          <w:color w:val="231F20"/>
          <w:spacing w:val="-18"/>
        </w:rPr>
        <w:t> </w:t>
      </w:r>
      <w:r>
        <w:rPr>
          <w:color w:val="231F20"/>
        </w:rPr>
        <w:t>tựu,</w:t>
      </w:r>
      <w:r>
        <w:rPr>
          <w:color w:val="231F20"/>
          <w:spacing w:val="-17"/>
        </w:rPr>
        <w:t> </w:t>
      </w:r>
      <w:r>
        <w:rPr>
          <w:color w:val="231F20"/>
        </w:rPr>
        <w:t>pháp</w:t>
      </w:r>
      <w:r>
        <w:rPr>
          <w:color w:val="231F20"/>
          <w:spacing w:val="-18"/>
        </w:rPr>
        <w:t> </w:t>
      </w:r>
      <w:r>
        <w:rPr>
          <w:color w:val="231F20"/>
        </w:rPr>
        <w:t>ấy</w:t>
      </w:r>
      <w:r>
        <w:rPr>
          <w:color w:val="231F20"/>
          <w:spacing w:val="-18"/>
        </w:rPr>
        <w:t> </w:t>
      </w:r>
      <w:r>
        <w:rPr>
          <w:color w:val="231F20"/>
        </w:rPr>
        <w:t>không</w:t>
      </w:r>
      <w:r>
        <w:rPr>
          <w:color w:val="231F20"/>
          <w:spacing w:val="-18"/>
        </w:rPr>
        <w:t> </w:t>
      </w:r>
      <w:r>
        <w:rPr>
          <w:color w:val="231F20"/>
        </w:rPr>
        <w:t>thuộc về</w:t>
      </w:r>
      <w:r>
        <w:rPr>
          <w:color w:val="231F20"/>
          <w:spacing w:val="-8"/>
        </w:rPr>
        <w:t> </w:t>
      </w:r>
      <w:r>
        <w:rPr>
          <w:color w:val="231F20"/>
        </w:rPr>
        <w:t>quả</w:t>
      </w:r>
      <w:r>
        <w:rPr>
          <w:color w:val="231F20"/>
          <w:spacing w:val="-13"/>
        </w:rPr>
        <w:t> </w:t>
      </w:r>
      <w:r>
        <w:rPr>
          <w:color w:val="231F20"/>
        </w:rPr>
        <w:t>Tu-đà-hoàn?</w:t>
      </w:r>
      <w:r>
        <w:rPr>
          <w:color w:val="231F20"/>
          <w:spacing w:val="-7"/>
        </w:rPr>
        <w:t> </w:t>
      </w:r>
      <w:r>
        <w:rPr>
          <w:color w:val="231F20"/>
        </w:rPr>
        <w:t>Là</w:t>
      </w:r>
      <w:r>
        <w:rPr>
          <w:color w:val="231F20"/>
          <w:spacing w:val="-13"/>
        </w:rPr>
        <w:t> </w:t>
      </w:r>
      <w:r>
        <w:rPr>
          <w:color w:val="231F20"/>
        </w:rPr>
        <w:t>Tu-đà-hoàn</w:t>
      </w:r>
      <w:r>
        <w:rPr>
          <w:color w:val="231F20"/>
          <w:spacing w:val="-7"/>
        </w:rPr>
        <w:t> </w:t>
      </w:r>
      <w:r>
        <w:rPr>
          <w:color w:val="231F20"/>
        </w:rPr>
        <w:t>tăng</w:t>
      </w:r>
      <w:r>
        <w:rPr>
          <w:color w:val="231F20"/>
          <w:spacing w:val="-8"/>
        </w:rPr>
        <w:t> </w:t>
      </w:r>
      <w:r>
        <w:rPr>
          <w:color w:val="231F20"/>
        </w:rPr>
        <w:t>ích,</w:t>
      </w:r>
      <w:r>
        <w:rPr>
          <w:color w:val="231F20"/>
          <w:spacing w:val="-8"/>
        </w:rPr>
        <w:t> </w:t>
      </w:r>
      <w:r>
        <w:rPr>
          <w:color w:val="231F20"/>
        </w:rPr>
        <w:t>tiến</w:t>
      </w:r>
      <w:r>
        <w:rPr>
          <w:color w:val="231F20"/>
          <w:spacing w:val="-7"/>
        </w:rPr>
        <w:t> </w:t>
      </w:r>
      <w:r>
        <w:rPr>
          <w:color w:val="231F20"/>
        </w:rPr>
        <w:t>tới</w:t>
      </w:r>
      <w:r>
        <w:rPr>
          <w:color w:val="231F20"/>
          <w:spacing w:val="-8"/>
        </w:rPr>
        <w:t> </w:t>
      </w:r>
      <w:r>
        <w:rPr>
          <w:color w:val="231F20"/>
        </w:rPr>
        <w:t>được</w:t>
      </w:r>
      <w:r>
        <w:rPr>
          <w:color w:val="231F20"/>
          <w:spacing w:val="-8"/>
        </w:rPr>
        <w:t> </w:t>
      </w:r>
      <w:r>
        <w:rPr>
          <w:color w:val="231F20"/>
        </w:rPr>
        <w:t>căn</w:t>
      </w:r>
      <w:r>
        <w:rPr>
          <w:color w:val="231F20"/>
          <w:spacing w:val="-7"/>
        </w:rPr>
        <w:t> </w:t>
      </w:r>
      <w:r>
        <w:rPr>
          <w:color w:val="231F20"/>
        </w:rPr>
        <w:t>vô</w:t>
      </w:r>
      <w:r>
        <w:rPr>
          <w:color w:val="231F20"/>
          <w:spacing w:val="-8"/>
        </w:rPr>
        <w:t> </w:t>
      </w:r>
      <w:r>
        <w:rPr>
          <w:color w:val="231F20"/>
        </w:rPr>
        <w:t>lậu vi</w:t>
      </w:r>
      <w:r>
        <w:rPr>
          <w:color w:val="231F20"/>
          <w:spacing w:val="-7"/>
        </w:rPr>
        <w:t> </w:t>
      </w:r>
      <w:r>
        <w:rPr>
          <w:color w:val="231F20"/>
        </w:rPr>
        <w:t>diệu,</w:t>
      </w:r>
      <w:r>
        <w:rPr>
          <w:color w:val="231F20"/>
          <w:spacing w:val="-6"/>
        </w:rPr>
        <w:t> </w:t>
      </w:r>
      <w:r>
        <w:rPr>
          <w:color w:val="231F20"/>
        </w:rPr>
        <w:t>được</w:t>
      </w:r>
      <w:r>
        <w:rPr>
          <w:color w:val="231F20"/>
          <w:spacing w:val="-6"/>
        </w:rPr>
        <w:t> </w:t>
      </w:r>
      <w:r>
        <w:rPr>
          <w:color w:val="231F20"/>
        </w:rPr>
        <w:t>xong</w:t>
      </w:r>
      <w:r>
        <w:rPr>
          <w:color w:val="231F20"/>
          <w:spacing w:val="-6"/>
        </w:rPr>
        <w:t> </w:t>
      </w:r>
      <w:r>
        <w:rPr>
          <w:color w:val="231F20"/>
        </w:rPr>
        <w:t>kiết</w:t>
      </w:r>
      <w:r>
        <w:rPr>
          <w:color w:val="231F20"/>
          <w:spacing w:val="-6"/>
        </w:rPr>
        <w:t> </w:t>
      </w:r>
      <w:r>
        <w:rPr>
          <w:color w:val="231F20"/>
        </w:rPr>
        <w:t>đoạn</w:t>
      </w:r>
      <w:r>
        <w:rPr>
          <w:color w:val="231F20"/>
          <w:spacing w:val="-6"/>
        </w:rPr>
        <w:t> </w:t>
      </w:r>
      <w:r>
        <w:rPr>
          <w:color w:val="231F20"/>
        </w:rPr>
        <w:t>tận,</w:t>
      </w:r>
      <w:r>
        <w:rPr>
          <w:color w:val="231F20"/>
          <w:spacing w:val="-6"/>
        </w:rPr>
        <w:t> </w:t>
      </w:r>
      <w:r>
        <w:rPr>
          <w:color w:val="231F20"/>
        </w:rPr>
        <w:t>thọ</w:t>
      </w:r>
      <w:r>
        <w:rPr>
          <w:color w:val="231F20"/>
          <w:spacing w:val="-6"/>
        </w:rPr>
        <w:t> </w:t>
      </w:r>
      <w:r>
        <w:rPr>
          <w:color w:val="231F20"/>
        </w:rPr>
        <w:t>chứng</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phi</w:t>
      </w:r>
      <w:r>
        <w:rPr>
          <w:color w:val="231F20"/>
          <w:spacing w:val="-6"/>
        </w:rPr>
        <w:t> </w:t>
      </w:r>
      <w:r>
        <w:rPr>
          <w:color w:val="231F20"/>
        </w:rPr>
        <w:t>số</w:t>
      </w:r>
      <w:r>
        <w:rPr>
          <w:color w:val="231F20"/>
          <w:spacing w:val="-6"/>
        </w:rPr>
        <w:t> </w:t>
      </w:r>
      <w:r>
        <w:rPr>
          <w:color w:val="231F20"/>
        </w:rPr>
        <w:t>duyên tận,</w:t>
      </w:r>
      <w:r>
        <w:rPr>
          <w:color w:val="231F20"/>
          <w:spacing w:val="-8"/>
        </w:rPr>
        <w:t> </w:t>
      </w:r>
      <w:r>
        <w:rPr>
          <w:color w:val="231F20"/>
        </w:rPr>
        <w:t>là</w:t>
      </w:r>
      <w:r>
        <w:rPr>
          <w:color w:val="231F20"/>
          <w:spacing w:val="-12"/>
        </w:rPr>
        <w:t> </w:t>
      </w:r>
      <w:r>
        <w:rPr>
          <w:color w:val="231F20"/>
        </w:rPr>
        <w:t>Tu-đà-hoàn</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tức</w:t>
      </w:r>
      <w:r>
        <w:rPr>
          <w:color w:val="231F20"/>
          <w:spacing w:val="-11"/>
        </w:rPr>
        <w:t> </w:t>
      </w:r>
      <w:r>
        <w:rPr>
          <w:color w:val="231F20"/>
        </w:rPr>
        <w:t>Tu-đà-hoàn</w:t>
      </w:r>
      <w:r>
        <w:rPr>
          <w:color w:val="231F20"/>
          <w:spacing w:val="-8"/>
        </w:rPr>
        <w:t> </w:t>
      </w:r>
      <w:r>
        <w:rPr>
          <w:color w:val="231F20"/>
        </w:rPr>
        <w:t>thành</w:t>
      </w:r>
      <w:r>
        <w:rPr>
          <w:color w:val="231F20"/>
          <w:spacing w:val="-8"/>
        </w:rPr>
        <w:t> </w:t>
      </w:r>
      <w:r>
        <w:rPr>
          <w:color w:val="231F20"/>
        </w:rPr>
        <w:t>tựu. Đây là các pháp Tu-đà-hoàn thành tựu, pháp ấy không thuộc về </w:t>
      </w:r>
      <w:r>
        <w:rPr>
          <w:color w:val="231F20"/>
          <w:spacing w:val="-4"/>
        </w:rPr>
        <w:t>quả </w:t>
      </w:r>
      <w:r>
        <w:rPr>
          <w:color w:val="231F20"/>
        </w:rPr>
        <w:t>Tu-đà-hoàn.</w:t>
      </w:r>
    </w:p>
    <w:p>
      <w:pPr>
        <w:pStyle w:val="BodyText"/>
        <w:spacing w:line="276" w:lineRule="auto" w:before="115"/>
        <w:ind w:left="110" w:right="391"/>
      </w:pPr>
      <w:r>
        <w:rPr>
          <w:color w:val="231F20"/>
        </w:rPr>
        <w:t>Thế nào là các pháp thuộc về quả Tu-đà-hoàn, pháp ấy không phải là Tu-đà-hoàn thành tựu? Là chưa được quả Tu-đà-hoàn, được rồi liền mất. Đây là các pháp thuộc về quả Tu-đà-hoàn, pháp ấy không phải là Tu-đà-hoàn thành tựu.</w:t>
      </w:r>
    </w:p>
    <w:p>
      <w:pPr>
        <w:pStyle w:val="BodyText"/>
        <w:spacing w:line="276" w:lineRule="auto" w:before="114"/>
        <w:ind w:left="110" w:right="390"/>
      </w:pPr>
      <w:r>
        <w:rPr>
          <w:color w:val="231F20"/>
        </w:rPr>
        <w:t>Thế nào là các pháp Tu-đà-hoàn thành tựu, pháp ấy thuộc về quả Tu-đà-hoàn? Là được quả Tu-đà-hoàn không mất. Đây là các pháp Tu-đà-hoàn thành tựu, pháp ấy thuộc về quả Tu-đà-hoàn.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các pháp không phải Tu-đà-hoàn thành tựu, </w:t>
      </w:r>
      <w:r>
        <w:rPr>
          <w:color w:val="231F20"/>
          <w:spacing w:val="-3"/>
        </w:rPr>
        <w:t>pháp </w:t>
      </w:r>
      <w:r>
        <w:rPr>
          <w:color w:val="231F20"/>
        </w:rPr>
        <w:t>ấy cũng không phải thuộc về quả Tu-đà-hoàn? Là trừ các sự việc </w:t>
      </w:r>
      <w:r>
        <w:rPr>
          <w:color w:val="231F20"/>
          <w:spacing w:val="-6"/>
        </w:rPr>
        <w:t>đã </w:t>
      </w:r>
      <w:r>
        <w:rPr>
          <w:color w:val="231F20"/>
        </w:rPr>
        <w:t>nêu trên.</w:t>
      </w:r>
    </w:p>
    <w:p>
      <w:pPr>
        <w:pStyle w:val="BodyText"/>
        <w:ind w:left="960" w:firstLine="0"/>
      </w:pPr>
      <w:r>
        <w:rPr>
          <w:color w:val="231F20"/>
        </w:rPr>
        <w:t>Như Tu-đà-hoàn, Tư-đà-hàm, A-na-hàm cũng lại như vậy.</w:t>
      </w:r>
    </w:p>
    <w:p>
      <w:pPr>
        <w:pStyle w:val="BodyText"/>
        <w:spacing w:line="273" w:lineRule="auto" w:before="154"/>
        <w:ind w:right="108"/>
      </w:pPr>
      <w:r>
        <w:rPr>
          <w:i/>
          <w:color w:val="231F20"/>
        </w:rPr>
        <w:t>Hỏi: </w:t>
      </w:r>
      <w:r>
        <w:rPr>
          <w:color w:val="231F20"/>
        </w:rPr>
        <w:t>Các pháp A-la-hán thành tựu, pháp ấy thuộc về quả A-la- hán chăng?</w:t>
      </w:r>
    </w:p>
    <w:p>
      <w:pPr>
        <w:pStyle w:val="BodyText"/>
        <w:spacing w:line="273" w:lineRule="auto" w:before="112"/>
        <w:ind w:right="108"/>
      </w:pPr>
      <w:r>
        <w:rPr>
          <w:i/>
          <w:color w:val="231F20"/>
        </w:rPr>
        <w:t>Đáp: </w:t>
      </w:r>
      <w:r>
        <w:rPr>
          <w:color w:val="231F20"/>
        </w:rPr>
        <w:t>Hoặc có các pháp A-la-hán thành tựu, pháp ấy không thuộc về quả A-la-hán.</w:t>
      </w:r>
    </w:p>
    <w:p>
      <w:pPr>
        <w:pStyle w:val="BodyText"/>
        <w:spacing w:line="273" w:lineRule="auto" w:before="112"/>
        <w:ind w:right="107"/>
      </w:pPr>
      <w:r>
        <w:rPr>
          <w:color w:val="231F20"/>
        </w:rPr>
        <w:t>Thế nào là các pháp A-la-hán thành tựu, pháp ấy không thuộc về</w:t>
      </w:r>
      <w:r>
        <w:rPr>
          <w:color w:val="231F20"/>
          <w:spacing w:val="-12"/>
        </w:rPr>
        <w:t> </w:t>
      </w:r>
      <w:r>
        <w:rPr>
          <w:color w:val="231F20"/>
        </w:rPr>
        <w:t>quả</w:t>
      </w:r>
      <w:r>
        <w:rPr>
          <w:color w:val="231F20"/>
          <w:spacing w:val="-26"/>
        </w:rPr>
        <w:t> </w:t>
      </w:r>
      <w:r>
        <w:rPr>
          <w:color w:val="231F20"/>
        </w:rPr>
        <w:t>A-la-hán?</w:t>
      </w:r>
      <w:r>
        <w:rPr>
          <w:color w:val="231F20"/>
          <w:spacing w:val="-12"/>
        </w:rPr>
        <w:t> </w:t>
      </w:r>
      <w:r>
        <w:rPr>
          <w:color w:val="231F20"/>
        </w:rPr>
        <w:t>Là</w:t>
      </w:r>
      <w:r>
        <w:rPr>
          <w:color w:val="231F20"/>
          <w:spacing w:val="-25"/>
        </w:rPr>
        <w:t> </w:t>
      </w:r>
      <w:r>
        <w:rPr>
          <w:color w:val="231F20"/>
        </w:rPr>
        <w:t>A-la-hán</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phi</w:t>
      </w:r>
      <w:r>
        <w:rPr>
          <w:color w:val="231F20"/>
          <w:spacing w:val="-12"/>
        </w:rPr>
        <w:t> </w:t>
      </w:r>
      <w:r>
        <w:rPr>
          <w:color w:val="231F20"/>
        </w:rPr>
        <w:t>số</w:t>
      </w:r>
      <w:r>
        <w:rPr>
          <w:color w:val="231F20"/>
          <w:spacing w:val="-12"/>
        </w:rPr>
        <w:t> </w:t>
      </w:r>
      <w:r>
        <w:rPr>
          <w:color w:val="231F20"/>
        </w:rPr>
        <w:t>duyên</w:t>
      </w:r>
      <w:r>
        <w:rPr>
          <w:color w:val="231F20"/>
          <w:spacing w:val="-12"/>
        </w:rPr>
        <w:t> </w:t>
      </w:r>
      <w:r>
        <w:rPr>
          <w:color w:val="231F20"/>
        </w:rPr>
        <w:t>tận</w:t>
      </w:r>
      <w:r>
        <w:rPr>
          <w:color w:val="231F20"/>
          <w:spacing w:val="-13"/>
        </w:rPr>
        <w:t> </w:t>
      </w:r>
      <w:r>
        <w:rPr>
          <w:color w:val="231F20"/>
        </w:rPr>
        <w:t>và</w:t>
      </w:r>
      <w:r>
        <w:rPr>
          <w:color w:val="231F20"/>
          <w:spacing w:val="-25"/>
        </w:rPr>
        <w:t> </w:t>
      </w:r>
      <w:r>
        <w:rPr>
          <w:color w:val="231F20"/>
        </w:rPr>
        <w:t>A-la-hán thành</w:t>
      </w:r>
      <w:r>
        <w:rPr>
          <w:color w:val="231F20"/>
          <w:spacing w:val="-8"/>
        </w:rPr>
        <w:t> </w:t>
      </w:r>
      <w:r>
        <w:rPr>
          <w:color w:val="231F20"/>
        </w:rPr>
        <w:t>tựu</w:t>
      </w:r>
      <w:r>
        <w:rPr>
          <w:color w:val="231F20"/>
          <w:spacing w:val="-8"/>
        </w:rPr>
        <w:t> </w:t>
      </w:r>
      <w:r>
        <w:rPr>
          <w:color w:val="231F20"/>
        </w:rPr>
        <w:t>pháp</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pháp</w:t>
      </w:r>
      <w:r>
        <w:rPr>
          <w:color w:val="231F20"/>
          <w:spacing w:val="-22"/>
        </w:rPr>
        <w:t> </w:t>
      </w:r>
      <w:r>
        <w:rPr>
          <w:color w:val="231F20"/>
        </w:rPr>
        <w:t>A-la-hán</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pháp</w:t>
      </w:r>
      <w:r>
        <w:rPr>
          <w:color w:val="231F20"/>
          <w:spacing w:val="-8"/>
        </w:rPr>
        <w:t> </w:t>
      </w:r>
      <w:r>
        <w:rPr>
          <w:color w:val="231F20"/>
        </w:rPr>
        <w:t>ấy không thuộc về quả</w:t>
      </w:r>
      <w:r>
        <w:rPr>
          <w:color w:val="231F20"/>
          <w:spacing w:val="-16"/>
        </w:rPr>
        <w:t> </w:t>
      </w:r>
      <w:r>
        <w:rPr>
          <w:color w:val="231F20"/>
        </w:rPr>
        <w:t>A-la-hán.</w:t>
      </w:r>
    </w:p>
    <w:p>
      <w:pPr>
        <w:pStyle w:val="BodyText"/>
        <w:spacing w:line="273" w:lineRule="auto" w:before="110"/>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9"/>
        </w:rPr>
        <w:t> </w:t>
      </w:r>
      <w:r>
        <w:rPr>
          <w:color w:val="231F20"/>
        </w:rPr>
        <w:t>các</w:t>
      </w:r>
      <w:r>
        <w:rPr>
          <w:color w:val="231F20"/>
          <w:spacing w:val="-10"/>
        </w:rPr>
        <w:t> </w:t>
      </w:r>
      <w:r>
        <w:rPr>
          <w:color w:val="231F20"/>
        </w:rPr>
        <w:t>pháp</w:t>
      </w:r>
      <w:r>
        <w:rPr>
          <w:color w:val="231F20"/>
          <w:spacing w:val="-10"/>
        </w:rPr>
        <w:t> </w:t>
      </w:r>
      <w:r>
        <w:rPr>
          <w:color w:val="231F20"/>
        </w:rPr>
        <w:t>thuộc</w:t>
      </w:r>
      <w:r>
        <w:rPr>
          <w:color w:val="231F20"/>
          <w:spacing w:val="-9"/>
        </w:rPr>
        <w:t> </w:t>
      </w:r>
      <w:r>
        <w:rPr>
          <w:color w:val="231F20"/>
        </w:rPr>
        <w:t>về</w:t>
      </w:r>
      <w:r>
        <w:rPr>
          <w:color w:val="231F20"/>
          <w:spacing w:val="-10"/>
        </w:rPr>
        <w:t> </w:t>
      </w:r>
      <w:r>
        <w:rPr>
          <w:color w:val="231F20"/>
        </w:rPr>
        <w:t>quả</w:t>
      </w:r>
      <w:r>
        <w:rPr>
          <w:color w:val="231F20"/>
          <w:spacing w:val="-24"/>
        </w:rPr>
        <w:t> </w:t>
      </w:r>
      <w:r>
        <w:rPr>
          <w:color w:val="231F20"/>
        </w:rPr>
        <w:t>A-la-hán,</w:t>
      </w:r>
      <w:r>
        <w:rPr>
          <w:color w:val="231F20"/>
          <w:spacing w:val="-9"/>
        </w:rPr>
        <w:t> </w:t>
      </w:r>
      <w:r>
        <w:rPr>
          <w:color w:val="231F20"/>
        </w:rPr>
        <w:t>pháp</w:t>
      </w:r>
      <w:r>
        <w:rPr>
          <w:color w:val="231F20"/>
          <w:spacing w:val="-10"/>
        </w:rPr>
        <w:t> </w:t>
      </w:r>
      <w:r>
        <w:rPr>
          <w:color w:val="231F20"/>
        </w:rPr>
        <w:t>ấy</w:t>
      </w:r>
      <w:r>
        <w:rPr>
          <w:color w:val="231F20"/>
          <w:spacing w:val="-10"/>
        </w:rPr>
        <w:t> </w:t>
      </w:r>
      <w:r>
        <w:rPr>
          <w:color w:val="231F20"/>
        </w:rPr>
        <w:t>không</w:t>
      </w:r>
      <w:r>
        <w:rPr>
          <w:color w:val="231F20"/>
          <w:spacing w:val="-9"/>
        </w:rPr>
        <w:t> </w:t>
      </w:r>
      <w:r>
        <w:rPr>
          <w:color w:val="231F20"/>
        </w:rPr>
        <w:t>phải là A-la-hán thành tựu? Là hoặc chưa được A-la-hán, hoặc được rồi liền</w:t>
      </w:r>
      <w:r>
        <w:rPr>
          <w:color w:val="231F20"/>
          <w:spacing w:val="-9"/>
        </w:rPr>
        <w:t> </w:t>
      </w:r>
      <w:r>
        <w:rPr>
          <w:color w:val="231F20"/>
        </w:rPr>
        <w:t>mất.</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pháp</w:t>
      </w:r>
      <w:r>
        <w:rPr>
          <w:color w:val="231F20"/>
          <w:spacing w:val="-9"/>
        </w:rPr>
        <w:t> </w:t>
      </w:r>
      <w:r>
        <w:rPr>
          <w:color w:val="231F20"/>
        </w:rPr>
        <w:t>ấy</w:t>
      </w:r>
      <w:r>
        <w:rPr>
          <w:color w:val="231F20"/>
          <w:spacing w:val="-8"/>
        </w:rPr>
        <w:t> </w:t>
      </w:r>
      <w:r>
        <w:rPr>
          <w:color w:val="231F20"/>
        </w:rPr>
        <w:t>không</w:t>
      </w:r>
      <w:r>
        <w:rPr>
          <w:color w:val="231F20"/>
          <w:spacing w:val="-9"/>
        </w:rPr>
        <w:t> </w:t>
      </w:r>
      <w:r>
        <w:rPr>
          <w:color w:val="231F20"/>
        </w:rPr>
        <w:t>phải là A-la-hán thành</w:t>
      </w:r>
      <w:r>
        <w:rPr>
          <w:color w:val="231F20"/>
          <w:spacing w:val="-17"/>
        </w:rPr>
        <w:t> </w:t>
      </w:r>
      <w:r>
        <w:rPr>
          <w:color w:val="231F20"/>
        </w:rPr>
        <w:t>tựu.</w:t>
      </w:r>
    </w:p>
    <w:p>
      <w:pPr>
        <w:pStyle w:val="BodyText"/>
        <w:spacing w:line="273" w:lineRule="auto" w:before="110"/>
        <w:ind w:right="107"/>
      </w:pPr>
      <w:r>
        <w:rPr>
          <w:color w:val="231F20"/>
        </w:rPr>
        <w:t>Thế nào là các pháp A-la-hán thành tựu, pháp ấy thuộc về quả A-la-hán? Là được A-la-hán không mất. Đây là các pháp A-la-hán thành tựu, pháp ấy thuộc về quả A-la-hán.</w:t>
      </w:r>
    </w:p>
    <w:p>
      <w:pPr>
        <w:pStyle w:val="BodyText"/>
        <w:spacing w:line="273" w:lineRule="auto"/>
        <w:ind w:right="110"/>
      </w:pPr>
      <w:r>
        <w:rPr>
          <w:color w:val="231F20"/>
        </w:rPr>
        <w:t>Thế nào là các </w:t>
      </w:r>
      <w:r>
        <w:rPr>
          <w:color w:val="231F20"/>
          <w:spacing w:val="-3"/>
        </w:rPr>
        <w:t>pháp không phải A-la-hán thành tựu, pháp ấy cũng</w:t>
      </w:r>
      <w:r>
        <w:rPr>
          <w:color w:val="231F20"/>
          <w:spacing w:val="-19"/>
        </w:rPr>
        <w:t> </w:t>
      </w:r>
      <w:r>
        <w:rPr>
          <w:color w:val="231F20"/>
          <w:spacing w:val="-3"/>
        </w:rPr>
        <w:t>không</w:t>
      </w:r>
      <w:r>
        <w:rPr>
          <w:color w:val="231F20"/>
          <w:spacing w:val="-18"/>
        </w:rPr>
        <w:t> </w:t>
      </w:r>
      <w:r>
        <w:rPr>
          <w:color w:val="231F20"/>
          <w:spacing w:val="-3"/>
        </w:rPr>
        <w:t>phải</w:t>
      </w:r>
      <w:r>
        <w:rPr>
          <w:color w:val="231F20"/>
          <w:spacing w:val="-18"/>
        </w:rPr>
        <w:t> </w:t>
      </w:r>
      <w:r>
        <w:rPr>
          <w:color w:val="231F20"/>
          <w:spacing w:val="-3"/>
        </w:rPr>
        <w:t>thuộc</w:t>
      </w:r>
      <w:r>
        <w:rPr>
          <w:color w:val="231F20"/>
          <w:spacing w:val="-18"/>
        </w:rPr>
        <w:t> </w:t>
      </w:r>
      <w:r>
        <w:rPr>
          <w:color w:val="231F20"/>
        </w:rPr>
        <w:t>về</w:t>
      </w:r>
      <w:r>
        <w:rPr>
          <w:color w:val="231F20"/>
          <w:spacing w:val="-19"/>
        </w:rPr>
        <w:t> </w:t>
      </w:r>
      <w:r>
        <w:rPr>
          <w:color w:val="231F20"/>
        </w:rPr>
        <w:t>quả</w:t>
      </w:r>
      <w:r>
        <w:rPr>
          <w:color w:val="231F20"/>
          <w:spacing w:val="-32"/>
        </w:rPr>
        <w:t> </w:t>
      </w:r>
      <w:r>
        <w:rPr>
          <w:color w:val="231F20"/>
          <w:spacing w:val="-3"/>
        </w:rPr>
        <w:t>A-la-hán?</w:t>
      </w:r>
      <w:r>
        <w:rPr>
          <w:color w:val="231F20"/>
          <w:spacing w:val="-18"/>
        </w:rPr>
        <w:t> </w:t>
      </w:r>
      <w:r>
        <w:rPr>
          <w:color w:val="231F20"/>
        </w:rPr>
        <w:t>Là</w:t>
      </w:r>
      <w:r>
        <w:rPr>
          <w:color w:val="231F20"/>
          <w:spacing w:val="-18"/>
        </w:rPr>
        <w:t> </w:t>
      </w:r>
      <w:r>
        <w:rPr>
          <w:color w:val="231F20"/>
        </w:rPr>
        <w:t>trừ</w:t>
      </w:r>
      <w:r>
        <w:rPr>
          <w:color w:val="231F20"/>
          <w:spacing w:val="-18"/>
        </w:rPr>
        <w:t> </w:t>
      </w:r>
      <w:r>
        <w:rPr>
          <w:color w:val="231F20"/>
        </w:rPr>
        <w:t>các</w:t>
      </w:r>
      <w:r>
        <w:rPr>
          <w:color w:val="231F20"/>
          <w:spacing w:val="-19"/>
        </w:rPr>
        <w:t> </w:t>
      </w:r>
      <w:r>
        <w:rPr>
          <w:color w:val="231F20"/>
        </w:rPr>
        <w:t>sự</w:t>
      </w:r>
      <w:r>
        <w:rPr>
          <w:color w:val="231F20"/>
          <w:spacing w:val="-18"/>
        </w:rPr>
        <w:t> </w:t>
      </w:r>
      <w:r>
        <w:rPr>
          <w:color w:val="231F20"/>
          <w:spacing w:val="-3"/>
        </w:rPr>
        <w:t>việc</w:t>
      </w:r>
      <w:r>
        <w:rPr>
          <w:color w:val="231F20"/>
          <w:spacing w:val="-18"/>
        </w:rPr>
        <w:t> </w:t>
      </w:r>
      <w:r>
        <w:rPr>
          <w:color w:val="231F20"/>
        </w:rPr>
        <w:t>đã</w:t>
      </w:r>
      <w:r>
        <w:rPr>
          <w:color w:val="231F20"/>
          <w:spacing w:val="-18"/>
        </w:rPr>
        <w:t> </w:t>
      </w:r>
      <w:r>
        <w:rPr>
          <w:color w:val="231F20"/>
        </w:rPr>
        <w:t>nêu</w:t>
      </w:r>
      <w:r>
        <w:rPr>
          <w:color w:val="231F20"/>
          <w:spacing w:val="-18"/>
        </w:rPr>
        <w:t> </w:t>
      </w:r>
      <w:r>
        <w:rPr>
          <w:color w:val="231F20"/>
          <w:spacing w:val="-3"/>
        </w:rPr>
        <w:t>trên.</w:t>
      </w:r>
    </w:p>
    <w:p>
      <w:pPr>
        <w:pStyle w:val="BodyText"/>
        <w:spacing w:line="273" w:lineRule="auto"/>
        <w:ind w:right="107"/>
      </w:pPr>
      <w:r>
        <w:rPr>
          <w:i/>
          <w:color w:val="231F20"/>
        </w:rPr>
        <w:t>Hỏi:</w:t>
      </w:r>
      <w:r>
        <w:rPr>
          <w:i/>
          <w:color w:val="231F20"/>
          <w:spacing w:val="-14"/>
        </w:rPr>
        <w:t> </w:t>
      </w:r>
      <w:r>
        <w:rPr>
          <w:color w:val="231F20"/>
        </w:rPr>
        <w:t>Từng</w:t>
      </w:r>
      <w:r>
        <w:rPr>
          <w:color w:val="231F20"/>
          <w:spacing w:val="-9"/>
        </w:rPr>
        <w:t> </w:t>
      </w:r>
      <w:r>
        <w:rPr>
          <w:color w:val="231F20"/>
        </w:rPr>
        <w:t>có</w:t>
      </w:r>
      <w:r>
        <w:rPr>
          <w:color w:val="231F20"/>
          <w:spacing w:val="-8"/>
        </w:rPr>
        <w:t> </w:t>
      </w:r>
      <w:r>
        <w:rPr>
          <w:color w:val="231F20"/>
        </w:rPr>
        <w:t>người</w:t>
      </w:r>
      <w:r>
        <w:rPr>
          <w:color w:val="231F20"/>
          <w:spacing w:val="-9"/>
        </w:rPr>
        <w:t> </w:t>
      </w:r>
      <w:r>
        <w:rPr>
          <w:color w:val="231F20"/>
        </w:rPr>
        <w:t>từ</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mạng</w:t>
      </w:r>
      <w:r>
        <w:rPr>
          <w:color w:val="231F20"/>
          <w:spacing w:val="-8"/>
        </w:rPr>
        <w:t> </w:t>
      </w:r>
      <w:r>
        <w:rPr>
          <w:color w:val="231F20"/>
        </w:rPr>
        <w:t>chung,</w:t>
      </w:r>
      <w:r>
        <w:rPr>
          <w:color w:val="231F20"/>
          <w:spacing w:val="-9"/>
        </w:rPr>
        <w:t> </w:t>
      </w:r>
      <w:r>
        <w:rPr>
          <w:color w:val="231F20"/>
        </w:rPr>
        <w:t>sinh</w:t>
      </w:r>
      <w:r>
        <w:rPr>
          <w:color w:val="231F20"/>
          <w:spacing w:val="-8"/>
        </w:rPr>
        <w:t> </w:t>
      </w:r>
      <w:r>
        <w:rPr>
          <w:color w:val="231F20"/>
        </w:rPr>
        <w:t>trở</w:t>
      </w:r>
      <w:r>
        <w:rPr>
          <w:color w:val="231F20"/>
          <w:spacing w:val="-9"/>
        </w:rPr>
        <w:t> </w:t>
      </w:r>
      <w:r>
        <w:rPr>
          <w:color w:val="231F20"/>
        </w:rPr>
        <w:t>lại</w:t>
      </w:r>
      <w:r>
        <w:rPr>
          <w:color w:val="231F20"/>
          <w:spacing w:val="-9"/>
        </w:rPr>
        <w:t> </w:t>
      </w:r>
      <w:r>
        <w:rPr>
          <w:color w:val="231F20"/>
        </w:rPr>
        <w:t>nơi</w:t>
      </w:r>
      <w:r>
        <w:rPr>
          <w:color w:val="231F20"/>
          <w:spacing w:val="-8"/>
        </w:rPr>
        <w:t> </w:t>
      </w:r>
      <w:r>
        <w:rPr>
          <w:color w:val="231F20"/>
        </w:rPr>
        <w:t>cõi Dục, đều thọ hữu của cõi Dục</w:t>
      </w:r>
      <w:r>
        <w:rPr>
          <w:color w:val="231F20"/>
          <w:spacing w:val="-3"/>
        </w:rPr>
        <w:t> </w:t>
      </w:r>
      <w:r>
        <w:rPr>
          <w:color w:val="231F20"/>
        </w:rPr>
        <w:t>chăng?</w:t>
      </w:r>
    </w:p>
    <w:p>
      <w:pPr>
        <w:pStyle w:val="BodyText"/>
        <w:spacing w:line="273" w:lineRule="auto" w:before="112"/>
        <w:ind w:right="108"/>
      </w:pPr>
      <w:r>
        <w:rPr>
          <w:i/>
          <w:color w:val="231F20"/>
        </w:rPr>
        <w:t>Đáp: </w:t>
      </w:r>
      <w:r>
        <w:rPr>
          <w:color w:val="231F20"/>
        </w:rPr>
        <w:t>Hoặc từ cõi Dục mất, sinh trở lại nơi cõi Dục, không thọ hữu của cõi Dục.</w:t>
      </w:r>
    </w:p>
    <w:p>
      <w:pPr>
        <w:pStyle w:val="BodyText"/>
        <w:spacing w:line="273" w:lineRule="auto" w:before="112"/>
        <w:ind w:right="107"/>
      </w:pPr>
      <w:r>
        <w:rPr>
          <w:color w:val="231F20"/>
        </w:rPr>
        <w:t>Thế nào là từ cõi Dục mất, sinh trở lại nơi cõi Dục, không thọ hữu</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1"/>
        </w:rPr>
        <w:t> </w:t>
      </w:r>
      <w:r>
        <w:rPr>
          <w:color w:val="231F20"/>
        </w:rPr>
        <w:t>từ</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mất,</w:t>
      </w:r>
      <w:r>
        <w:rPr>
          <w:color w:val="231F20"/>
          <w:spacing w:val="-13"/>
        </w:rPr>
        <w:t> </w:t>
      </w:r>
      <w:r>
        <w:rPr>
          <w:color w:val="231F20"/>
        </w:rPr>
        <w:t>khởi</w:t>
      </w:r>
      <w:r>
        <w:rPr>
          <w:color w:val="231F20"/>
          <w:spacing w:val="-11"/>
        </w:rPr>
        <w:t> </w:t>
      </w:r>
      <w:r>
        <w:rPr>
          <w:color w:val="231F20"/>
        </w:rPr>
        <w:t>trung</w:t>
      </w:r>
      <w:r>
        <w:rPr>
          <w:color w:val="231F20"/>
          <w:spacing w:val="-11"/>
        </w:rPr>
        <w:t> </w:t>
      </w:r>
      <w:r>
        <w:rPr>
          <w:color w:val="231F20"/>
        </w:rPr>
        <w:t>ấm</w:t>
      </w:r>
      <w:r>
        <w:rPr>
          <w:color w:val="231F20"/>
          <w:spacing w:val="-12"/>
        </w:rPr>
        <w:t> </w:t>
      </w:r>
      <w:r>
        <w:rPr>
          <w:color w:val="231F20"/>
        </w:rPr>
        <w:t>(trung</w:t>
      </w:r>
      <w:r>
        <w:rPr>
          <w:color w:val="231F20"/>
          <w:spacing w:val="-11"/>
        </w:rPr>
        <w:t> </w:t>
      </w:r>
      <w:r>
        <w:rPr>
          <w:color w:val="231F20"/>
        </w:rPr>
        <w:t>hữu)</w:t>
      </w:r>
      <w:r>
        <w:rPr>
          <w:color w:val="231F20"/>
          <w:spacing w:val="-11"/>
        </w:rPr>
        <w:t> </w:t>
      </w:r>
      <w:r>
        <w:rPr>
          <w:color w:val="231F20"/>
        </w:rPr>
        <w:t>trong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firstLine="0"/>
      </w:pPr>
      <w:r>
        <w:rPr>
          <w:color w:val="231F20"/>
        </w:rPr>
        <w:t>cõi Sắc. Đây là từ cõi Dục mất, sinh trở lại nơi cõi Dục, không thọ hữu của cõi</w:t>
      </w:r>
      <w:r>
        <w:rPr>
          <w:color w:val="231F20"/>
          <w:spacing w:val="-1"/>
        </w:rPr>
        <w:t> </w:t>
      </w:r>
      <w:r>
        <w:rPr>
          <w:color w:val="231F20"/>
        </w:rPr>
        <w:t>Dục.</w:t>
      </w:r>
    </w:p>
    <w:p>
      <w:pPr>
        <w:pStyle w:val="BodyText"/>
        <w:spacing w:line="273" w:lineRule="auto" w:before="112"/>
        <w:ind w:left="110" w:right="390"/>
      </w:pPr>
      <w:r>
        <w:rPr>
          <w:color w:val="231F20"/>
        </w:rPr>
        <w:t>Thế nào là thọ hữu của cõi Dục, không phải từ cõi Dục mất, không sinh nơi cõi Dục? Là từ cõi Sắc mất, khởi trung ấm trong cõi Dục. Đây là thọ hữu của cõi Dục, không phải từ cõi Dục mất,</w:t>
      </w:r>
      <w:r>
        <w:rPr>
          <w:color w:val="231F20"/>
          <w:spacing w:val="-38"/>
        </w:rPr>
        <w:t> </w:t>
      </w:r>
      <w:r>
        <w:rPr>
          <w:color w:val="231F20"/>
        </w:rPr>
        <w:t>không sinh nơi cõi</w:t>
      </w:r>
      <w:r>
        <w:rPr>
          <w:color w:val="231F20"/>
          <w:spacing w:val="-2"/>
        </w:rPr>
        <w:t> </w:t>
      </w:r>
      <w:r>
        <w:rPr>
          <w:color w:val="231F20"/>
        </w:rPr>
        <w:t>Dục.</w:t>
      </w:r>
    </w:p>
    <w:p>
      <w:pPr>
        <w:pStyle w:val="BodyText"/>
        <w:spacing w:line="273" w:lineRule="auto" w:before="110"/>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6"/>
        </w:rPr>
        <w:t> </w:t>
      </w:r>
      <w:r>
        <w:rPr>
          <w:color w:val="231F20"/>
        </w:rPr>
        <w:t>từ</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mất,</w:t>
      </w:r>
      <w:r>
        <w:rPr>
          <w:color w:val="231F20"/>
          <w:spacing w:val="-6"/>
        </w:rPr>
        <w:t> </w:t>
      </w:r>
      <w:r>
        <w:rPr>
          <w:color w:val="231F20"/>
        </w:rPr>
        <w:t>sinh</w:t>
      </w:r>
      <w:r>
        <w:rPr>
          <w:color w:val="231F20"/>
          <w:spacing w:val="-7"/>
        </w:rPr>
        <w:t> </w:t>
      </w:r>
      <w:r>
        <w:rPr>
          <w:color w:val="231F20"/>
        </w:rPr>
        <w:t>trở</w:t>
      </w:r>
      <w:r>
        <w:rPr>
          <w:color w:val="231F20"/>
          <w:spacing w:val="-6"/>
        </w:rPr>
        <w:t> </w:t>
      </w:r>
      <w:r>
        <w:rPr>
          <w:color w:val="231F20"/>
        </w:rPr>
        <w:t>lại</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thọ</w:t>
      </w:r>
      <w:r>
        <w:rPr>
          <w:color w:val="231F20"/>
          <w:spacing w:val="-7"/>
        </w:rPr>
        <w:t> </w:t>
      </w:r>
      <w:r>
        <w:rPr>
          <w:color w:val="231F20"/>
        </w:rPr>
        <w:t>hữu</w:t>
      </w:r>
      <w:r>
        <w:rPr>
          <w:color w:val="231F20"/>
          <w:spacing w:val="-6"/>
        </w:rPr>
        <w:t> </w:t>
      </w:r>
      <w:r>
        <w:rPr>
          <w:color w:val="231F20"/>
        </w:rPr>
        <w:t>của cõi Dục? Là từ cõi Dục mất, khởi trung ấm, sinh ấm trong cõi Dục. Đây</w:t>
      </w:r>
      <w:r>
        <w:rPr>
          <w:color w:val="231F20"/>
          <w:spacing w:val="-5"/>
        </w:rPr>
        <w:t> </w:t>
      </w:r>
      <w:r>
        <w:rPr>
          <w:color w:val="231F20"/>
        </w:rPr>
        <w:t>là</w:t>
      </w:r>
      <w:r>
        <w:rPr>
          <w:color w:val="231F20"/>
          <w:spacing w:val="-4"/>
        </w:rPr>
        <w:t> </w:t>
      </w:r>
      <w:r>
        <w:rPr>
          <w:color w:val="231F20"/>
        </w:rPr>
        <w:t>từ</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mất,</w:t>
      </w:r>
      <w:r>
        <w:rPr>
          <w:color w:val="231F20"/>
          <w:spacing w:val="-5"/>
        </w:rPr>
        <w:t> </w:t>
      </w:r>
      <w:r>
        <w:rPr>
          <w:color w:val="231F20"/>
        </w:rPr>
        <w:t>sinh</w:t>
      </w:r>
      <w:r>
        <w:rPr>
          <w:color w:val="231F20"/>
          <w:spacing w:val="-4"/>
        </w:rPr>
        <w:t> </w:t>
      </w:r>
      <w:r>
        <w:rPr>
          <w:color w:val="231F20"/>
        </w:rPr>
        <w:t>trở</w:t>
      </w:r>
      <w:r>
        <w:rPr>
          <w:color w:val="231F20"/>
          <w:spacing w:val="-4"/>
        </w:rPr>
        <w:t> </w:t>
      </w:r>
      <w:r>
        <w:rPr>
          <w:color w:val="231F20"/>
        </w:rPr>
        <w:t>lại</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thọ</w:t>
      </w:r>
      <w:r>
        <w:rPr>
          <w:color w:val="231F20"/>
          <w:spacing w:val="-3"/>
        </w:rPr>
        <w:t> </w:t>
      </w:r>
      <w:r>
        <w:rPr>
          <w:color w:val="231F20"/>
        </w:rPr>
        <w:t>hữu</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p>
    <w:p>
      <w:pPr>
        <w:pStyle w:val="BodyText"/>
        <w:spacing w:line="273" w:lineRule="auto" w:before="110"/>
        <w:ind w:left="110" w:right="391"/>
      </w:pPr>
      <w:r>
        <w:rPr>
          <w:color w:val="231F20"/>
        </w:rPr>
        <w:t>Thế nào là không từ cõi Dục mất, không sinh nơi cõi Dục, không thọ hữu của cõi Dục? Là từ cõi Sắc mất, khởi trung ấm, sinh ấm trong cõi Sắc. Từ cõi Sắc mất sinh nơi cõi Vô sắc, từ cõi Vô sắc mất sinh nơi cõi Vô sắc, từ cõi Vô sắc mất sinh nơi cõi Sắc. Đây là không từ cõi Dục mất, không sinh nơi cõi Dục, không thọ hữu của cõi Dục.</w:t>
      </w:r>
    </w:p>
    <w:p>
      <w:pPr>
        <w:pStyle w:val="BodyText"/>
        <w:spacing w:line="273" w:lineRule="auto" w:before="109"/>
        <w:ind w:left="110" w:right="390"/>
      </w:pPr>
      <w:r>
        <w:rPr>
          <w:i/>
          <w:color w:val="231F20"/>
        </w:rPr>
        <w:t>Hỏi:</w:t>
      </w:r>
      <w:r>
        <w:rPr>
          <w:i/>
          <w:color w:val="231F20"/>
          <w:spacing w:val="-9"/>
        </w:rPr>
        <w:t> </w:t>
      </w:r>
      <w:r>
        <w:rPr>
          <w:color w:val="231F20"/>
        </w:rPr>
        <w:t>Từng</w:t>
      </w:r>
      <w:r>
        <w:rPr>
          <w:color w:val="231F20"/>
          <w:spacing w:val="-5"/>
        </w:rPr>
        <w:t> </w:t>
      </w:r>
      <w:r>
        <w:rPr>
          <w:color w:val="231F20"/>
        </w:rPr>
        <w:t>có</w:t>
      </w:r>
      <w:r>
        <w:rPr>
          <w:color w:val="231F20"/>
          <w:spacing w:val="-4"/>
        </w:rPr>
        <w:t> </w:t>
      </w:r>
      <w:r>
        <w:rPr>
          <w:color w:val="231F20"/>
        </w:rPr>
        <w:t>người</w:t>
      </w:r>
      <w:r>
        <w:rPr>
          <w:color w:val="231F20"/>
          <w:spacing w:val="-5"/>
        </w:rPr>
        <w:t> </w:t>
      </w:r>
      <w:r>
        <w:rPr>
          <w:color w:val="231F20"/>
        </w:rPr>
        <w:t>từ</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sinh</w:t>
      </w:r>
      <w:r>
        <w:rPr>
          <w:color w:val="231F20"/>
          <w:spacing w:val="-4"/>
        </w:rPr>
        <w:t> </w:t>
      </w:r>
      <w:r>
        <w:rPr>
          <w:color w:val="231F20"/>
        </w:rPr>
        <w:t>trở</w:t>
      </w:r>
      <w:r>
        <w:rPr>
          <w:color w:val="231F20"/>
          <w:spacing w:val="-5"/>
        </w:rPr>
        <w:t> </w:t>
      </w:r>
      <w:r>
        <w:rPr>
          <w:color w:val="231F20"/>
        </w:rPr>
        <w:t>lại</w:t>
      </w:r>
      <w:r>
        <w:rPr>
          <w:color w:val="231F20"/>
          <w:spacing w:val="-5"/>
        </w:rPr>
        <w:t> </w:t>
      </w:r>
      <w:r>
        <w:rPr>
          <w:color w:val="231F20"/>
        </w:rPr>
        <w:t>nơi</w:t>
      </w:r>
      <w:r>
        <w:rPr>
          <w:color w:val="231F20"/>
          <w:spacing w:val="-4"/>
        </w:rPr>
        <w:t> </w:t>
      </w:r>
      <w:r>
        <w:rPr>
          <w:color w:val="231F20"/>
        </w:rPr>
        <w:t>cõi Sắc, đều thọ hữu của cõi Sắc</w:t>
      </w:r>
      <w:r>
        <w:rPr>
          <w:color w:val="231F20"/>
          <w:spacing w:val="-3"/>
        </w:rPr>
        <w:t> </w:t>
      </w:r>
      <w:r>
        <w:rPr>
          <w:color w:val="231F20"/>
        </w:rPr>
        <w:t>chăng?</w:t>
      </w:r>
    </w:p>
    <w:p>
      <w:pPr>
        <w:pStyle w:val="BodyText"/>
        <w:spacing w:line="273" w:lineRule="auto" w:before="112"/>
        <w:ind w:left="110" w:right="392"/>
      </w:pPr>
      <w:r>
        <w:rPr>
          <w:i/>
          <w:color w:val="231F20"/>
        </w:rPr>
        <w:t>Đáp: </w:t>
      </w:r>
      <w:r>
        <w:rPr>
          <w:color w:val="231F20"/>
        </w:rPr>
        <w:t>Hoặc từ cõi Sắc mất, sinh trở lại nơi cõi Sắc, không thọ hữu của cõi Sắc.</w:t>
      </w:r>
    </w:p>
    <w:p>
      <w:pPr>
        <w:pStyle w:val="BodyText"/>
        <w:spacing w:line="273" w:lineRule="auto"/>
        <w:ind w:left="110" w:right="391"/>
      </w:pPr>
      <w:r>
        <w:rPr>
          <w:color w:val="231F20"/>
        </w:rPr>
        <w:t>Thế nào là từ cõi Sắc mất, sinh trở lại nơi cõi Sắc, không thọ hữu</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Là</w:t>
      </w:r>
      <w:r>
        <w:rPr>
          <w:color w:val="231F20"/>
          <w:spacing w:val="-12"/>
        </w:rPr>
        <w:t> </w:t>
      </w:r>
      <w:r>
        <w:rPr>
          <w:color w:val="231F20"/>
        </w:rPr>
        <w:t>từ</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mất</w:t>
      </w:r>
      <w:r>
        <w:rPr>
          <w:color w:val="231F20"/>
          <w:spacing w:val="-13"/>
        </w:rPr>
        <w:t> </w:t>
      </w:r>
      <w:r>
        <w:rPr>
          <w:color w:val="231F20"/>
        </w:rPr>
        <w:t>khởi</w:t>
      </w:r>
      <w:r>
        <w:rPr>
          <w:color w:val="231F20"/>
          <w:spacing w:val="-12"/>
        </w:rPr>
        <w:t> </w:t>
      </w:r>
      <w:r>
        <w:rPr>
          <w:color w:val="231F20"/>
        </w:rPr>
        <w:t>trung</w:t>
      </w:r>
      <w:r>
        <w:rPr>
          <w:color w:val="231F20"/>
          <w:spacing w:val="-11"/>
        </w:rPr>
        <w:t> </w:t>
      </w:r>
      <w:r>
        <w:rPr>
          <w:color w:val="231F20"/>
        </w:rPr>
        <w:t>ấm</w:t>
      </w:r>
      <w:r>
        <w:rPr>
          <w:color w:val="231F20"/>
          <w:spacing w:val="-12"/>
        </w:rPr>
        <w:t> </w:t>
      </w:r>
      <w:r>
        <w:rPr>
          <w:color w:val="231F20"/>
        </w:rPr>
        <w:t>trong</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Đây là</w:t>
      </w:r>
      <w:r>
        <w:rPr>
          <w:color w:val="231F20"/>
          <w:spacing w:val="-7"/>
        </w:rPr>
        <w:t> </w:t>
      </w:r>
      <w:r>
        <w:rPr>
          <w:color w:val="231F20"/>
        </w:rPr>
        <w:t>từ</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mất,</w:t>
      </w:r>
      <w:r>
        <w:rPr>
          <w:color w:val="231F20"/>
          <w:spacing w:val="-7"/>
        </w:rPr>
        <w:t> </w:t>
      </w:r>
      <w:r>
        <w:rPr>
          <w:color w:val="231F20"/>
        </w:rPr>
        <w:t>sinh</w:t>
      </w:r>
      <w:r>
        <w:rPr>
          <w:color w:val="231F20"/>
          <w:spacing w:val="-7"/>
        </w:rPr>
        <w:t> </w:t>
      </w:r>
      <w:r>
        <w:rPr>
          <w:color w:val="231F20"/>
        </w:rPr>
        <w:t>trở</w:t>
      </w:r>
      <w:r>
        <w:rPr>
          <w:color w:val="231F20"/>
          <w:spacing w:val="-7"/>
        </w:rPr>
        <w:t> </w:t>
      </w:r>
      <w:r>
        <w:rPr>
          <w:color w:val="231F20"/>
        </w:rPr>
        <w:t>lại</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không</w:t>
      </w:r>
      <w:r>
        <w:rPr>
          <w:color w:val="231F20"/>
          <w:spacing w:val="-6"/>
        </w:rPr>
        <w:t> </w:t>
      </w:r>
      <w:r>
        <w:rPr>
          <w:color w:val="231F20"/>
        </w:rPr>
        <w:t>thọ</w:t>
      </w:r>
      <w:r>
        <w:rPr>
          <w:color w:val="231F20"/>
          <w:spacing w:val="-7"/>
        </w:rPr>
        <w:t> </w:t>
      </w:r>
      <w:r>
        <w:rPr>
          <w:color w:val="231F20"/>
        </w:rPr>
        <w:t>hữu</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Sắc.</w:t>
      </w:r>
    </w:p>
    <w:p>
      <w:pPr>
        <w:pStyle w:val="BodyText"/>
        <w:spacing w:line="273" w:lineRule="auto"/>
        <w:ind w:left="110" w:right="391"/>
      </w:pPr>
      <w:r>
        <w:rPr>
          <w:color w:val="231F20"/>
        </w:rPr>
        <w:t>Thế nào là thọ hữu của cõi Sắc, không từ cõi Sắc mất, không sinh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Là</w:t>
      </w:r>
      <w:r>
        <w:rPr>
          <w:color w:val="231F20"/>
          <w:spacing w:val="-13"/>
        </w:rPr>
        <w:t> </w:t>
      </w:r>
      <w:r>
        <w:rPr>
          <w:color w:val="231F20"/>
        </w:rPr>
        <w:t>từ</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mất</w:t>
      </w:r>
      <w:r>
        <w:rPr>
          <w:color w:val="231F20"/>
          <w:spacing w:val="-13"/>
        </w:rPr>
        <w:t> </w:t>
      </w:r>
      <w:r>
        <w:rPr>
          <w:color w:val="231F20"/>
        </w:rPr>
        <w:t>khởi</w:t>
      </w:r>
      <w:r>
        <w:rPr>
          <w:color w:val="231F20"/>
          <w:spacing w:val="-12"/>
        </w:rPr>
        <w:t> </w:t>
      </w:r>
      <w:r>
        <w:rPr>
          <w:color w:val="231F20"/>
        </w:rPr>
        <w:t>trung</w:t>
      </w:r>
      <w:r>
        <w:rPr>
          <w:color w:val="231F20"/>
          <w:spacing w:val="-13"/>
        </w:rPr>
        <w:t> </w:t>
      </w:r>
      <w:r>
        <w:rPr>
          <w:color w:val="231F20"/>
        </w:rPr>
        <w:t>ấm</w:t>
      </w:r>
      <w:r>
        <w:rPr>
          <w:color w:val="231F20"/>
          <w:spacing w:val="-13"/>
        </w:rPr>
        <w:t> </w:t>
      </w:r>
      <w:r>
        <w:rPr>
          <w:color w:val="231F20"/>
        </w:rPr>
        <w:t>trong</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Đây là</w:t>
      </w:r>
      <w:r>
        <w:rPr>
          <w:color w:val="231F20"/>
          <w:spacing w:val="-10"/>
        </w:rPr>
        <w:t> </w:t>
      </w:r>
      <w:r>
        <w:rPr>
          <w:color w:val="231F20"/>
        </w:rPr>
        <w:t>thọ</w:t>
      </w:r>
      <w:r>
        <w:rPr>
          <w:color w:val="231F20"/>
          <w:spacing w:val="-9"/>
        </w:rPr>
        <w:t> </w:t>
      </w:r>
      <w:r>
        <w:rPr>
          <w:color w:val="231F20"/>
        </w:rPr>
        <w:t>hữu</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không</w:t>
      </w:r>
      <w:r>
        <w:rPr>
          <w:color w:val="231F20"/>
          <w:spacing w:val="-9"/>
        </w:rPr>
        <w:t> </w:t>
      </w:r>
      <w:r>
        <w:rPr>
          <w:color w:val="231F20"/>
        </w:rPr>
        <w:t>từ</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mất,</w:t>
      </w:r>
      <w:r>
        <w:rPr>
          <w:color w:val="231F20"/>
          <w:spacing w:val="-10"/>
        </w:rPr>
        <w:t> </w:t>
      </w:r>
      <w:r>
        <w:rPr>
          <w:color w:val="231F20"/>
        </w:rPr>
        <w:t>không</w:t>
      </w:r>
      <w:r>
        <w:rPr>
          <w:color w:val="231F20"/>
          <w:spacing w:val="-9"/>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8"/>
        </w:rPr>
        <w:t> </w:t>
      </w:r>
      <w:r>
        <w:rPr>
          <w:color w:val="231F20"/>
        </w:rPr>
        <w:t>Sắc.</w:t>
      </w:r>
    </w:p>
    <w:p>
      <w:pPr>
        <w:pStyle w:val="BodyText"/>
        <w:spacing w:line="273" w:lineRule="auto"/>
        <w:ind w:left="110" w:right="391"/>
      </w:pPr>
      <w:r>
        <w:rPr>
          <w:color w:val="231F20"/>
        </w:rPr>
        <w:t>Thế nào là từ cõi Sắc mất, sinh trở lại nơi cõi Sắc, thọ hữu của cõi Sắc? Là từ cõi Sắc mất, khởi trung ấm, sinh ấm trong cõi Sắc. Đây là từ cõi Sắc mất, sinh trở lại nơi cõi Sắc, thọ hữu của cõi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color w:val="231F20"/>
        </w:rPr>
        <w:t>Thế nào là không từ cõi Sắc mất, không sinh nơi cõi Sắc, không thọ hữu của cõi Sắc? Là từ cõi Dục mất, khởi trung ấm, sinh ấm trong cõi Dục. Từ cõi Dục mất sinh nơi cõi Vô sắc, từ cõi Vô sắc mất sinh nơi cõi Vô sắc, từ cõi Vô sắc mất sinh nơi cõi Dục. Đây là không từ cõi Sắc mất, không sinh nơi cõi Sắc, không </w:t>
      </w:r>
      <w:r>
        <w:rPr>
          <w:color w:val="231F20"/>
          <w:spacing w:val="2"/>
        </w:rPr>
        <w:t>thọ </w:t>
      </w:r>
      <w:r>
        <w:rPr>
          <w:color w:val="231F20"/>
        </w:rPr>
        <w:t>hữu của cõi</w:t>
      </w:r>
      <w:r>
        <w:rPr>
          <w:color w:val="231F20"/>
          <w:spacing w:val="15"/>
        </w:rPr>
        <w:t> </w:t>
      </w:r>
      <w:r>
        <w:rPr>
          <w:color w:val="231F20"/>
        </w:rPr>
        <w:t>Sắc.</w:t>
      </w:r>
    </w:p>
    <w:p>
      <w:pPr>
        <w:pStyle w:val="BodyText"/>
        <w:spacing w:line="276" w:lineRule="auto" w:before="126"/>
        <w:ind w:right="107"/>
      </w:pPr>
      <w:r>
        <w:rPr>
          <w:i/>
          <w:color w:val="231F20"/>
        </w:rPr>
        <w:t>Hỏi: </w:t>
      </w:r>
      <w:r>
        <w:rPr>
          <w:color w:val="231F20"/>
        </w:rPr>
        <w:t>Từng có người từ cõi Vô sắc mạng chung, sinh trở lại nơi cõi Vô sắc, đều thọ hữu của cõi Vô sắc chăng?</w:t>
      </w:r>
    </w:p>
    <w:p>
      <w:pPr>
        <w:pStyle w:val="BodyText"/>
        <w:spacing w:line="276" w:lineRule="auto" w:before="125"/>
        <w:ind w:right="108"/>
      </w:pPr>
      <w:r>
        <w:rPr>
          <w:i/>
          <w:color w:val="231F20"/>
        </w:rPr>
        <w:t>Đáp:</w:t>
      </w:r>
      <w:r>
        <w:rPr>
          <w:i/>
          <w:color w:val="231F20"/>
          <w:spacing w:val="-10"/>
        </w:rPr>
        <w:t> </w:t>
      </w:r>
      <w:r>
        <w:rPr>
          <w:color w:val="231F20"/>
        </w:rPr>
        <w:t>Đúng</w:t>
      </w:r>
      <w:r>
        <w:rPr>
          <w:color w:val="231F20"/>
          <w:spacing w:val="-9"/>
        </w:rPr>
        <w:t> </w:t>
      </w:r>
      <w:r>
        <w:rPr>
          <w:color w:val="231F20"/>
        </w:rPr>
        <w:t>thế.</w:t>
      </w:r>
      <w:r>
        <w:rPr>
          <w:color w:val="231F20"/>
          <w:spacing w:val="-14"/>
        </w:rPr>
        <w:t> </w:t>
      </w:r>
      <w:r>
        <w:rPr>
          <w:color w:val="231F20"/>
        </w:rPr>
        <w:t>Từ</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đều</w:t>
      </w:r>
      <w:r>
        <w:rPr>
          <w:color w:val="231F20"/>
          <w:spacing w:val="-9"/>
        </w:rPr>
        <w:t> </w:t>
      </w:r>
      <w:r>
        <w:rPr>
          <w:color w:val="231F20"/>
        </w:rPr>
        <w:t>thọ hữu của cõi Vô</w:t>
      </w:r>
      <w:r>
        <w:rPr>
          <w:color w:val="231F20"/>
          <w:spacing w:val="-7"/>
        </w:rPr>
        <w:t> </w:t>
      </w:r>
      <w:r>
        <w:rPr>
          <w:color w:val="231F20"/>
        </w:rPr>
        <w:t>sắc.</w:t>
      </w:r>
    </w:p>
    <w:p>
      <w:pPr>
        <w:pStyle w:val="BodyText"/>
        <w:spacing w:line="276" w:lineRule="auto" w:before="125"/>
        <w:ind w:right="107"/>
      </w:pPr>
      <w:r>
        <w:rPr>
          <w:i/>
          <w:color w:val="231F20"/>
        </w:rPr>
        <w:t>Hỏi:</w:t>
      </w:r>
      <w:r>
        <w:rPr>
          <w:i/>
          <w:color w:val="231F20"/>
          <w:spacing w:val="-11"/>
        </w:rPr>
        <w:t> </w:t>
      </w:r>
      <w:r>
        <w:rPr>
          <w:color w:val="231F20"/>
        </w:rPr>
        <w:t>Từng</w:t>
      </w:r>
      <w:r>
        <w:rPr>
          <w:color w:val="231F20"/>
          <w:spacing w:val="-6"/>
        </w:rPr>
        <w:t> </w:t>
      </w:r>
      <w:r>
        <w:rPr>
          <w:color w:val="231F20"/>
        </w:rPr>
        <w:t>có</w:t>
      </w:r>
      <w:r>
        <w:rPr>
          <w:color w:val="231F20"/>
          <w:spacing w:val="-6"/>
        </w:rPr>
        <w:t> </w:t>
      </w:r>
      <w:r>
        <w:rPr>
          <w:color w:val="231F20"/>
        </w:rPr>
        <w:t>thọ</w:t>
      </w:r>
      <w:r>
        <w:rPr>
          <w:color w:val="231F20"/>
          <w:spacing w:val="-5"/>
        </w:rPr>
        <w:t> </w:t>
      </w:r>
      <w:r>
        <w:rPr>
          <w:color w:val="231F20"/>
        </w:rPr>
        <w:t>hữu</w:t>
      </w:r>
      <w:r>
        <w:rPr>
          <w:color w:val="231F20"/>
          <w:spacing w:val="-6"/>
        </w:rPr>
        <w:t> </w:t>
      </w:r>
      <w:r>
        <w:rPr>
          <w:color w:val="231F20"/>
        </w:rPr>
        <w:t>của</w:t>
      </w:r>
      <w:r>
        <w:rPr>
          <w:color w:val="231F20"/>
          <w:spacing w:val="-6"/>
        </w:rPr>
        <w:t> </w:t>
      </w:r>
      <w:r>
        <w:rPr>
          <w:color w:val="231F20"/>
        </w:rPr>
        <w:t>cõi</w:t>
      </w:r>
      <w:r>
        <w:rPr>
          <w:color w:val="231F20"/>
          <w:spacing w:val="-10"/>
        </w:rPr>
        <w:t> </w:t>
      </w:r>
      <w:r>
        <w:rPr>
          <w:color w:val="231F20"/>
        </w:rPr>
        <w:t>Vô</w:t>
      </w:r>
      <w:r>
        <w:rPr>
          <w:color w:val="231F20"/>
          <w:spacing w:val="-7"/>
        </w:rPr>
        <w:t> </w:t>
      </w:r>
      <w:r>
        <w:rPr>
          <w:color w:val="231F20"/>
        </w:rPr>
        <w:t>sắc,</w:t>
      </w:r>
      <w:r>
        <w:rPr>
          <w:color w:val="231F20"/>
          <w:spacing w:val="-7"/>
        </w:rPr>
        <w:t> </w:t>
      </w:r>
      <w:r>
        <w:rPr>
          <w:color w:val="231F20"/>
        </w:rPr>
        <w:t>không</w:t>
      </w:r>
      <w:r>
        <w:rPr>
          <w:color w:val="231F20"/>
          <w:spacing w:val="-5"/>
        </w:rPr>
        <w:t> </w:t>
      </w:r>
      <w:r>
        <w:rPr>
          <w:color w:val="231F20"/>
        </w:rPr>
        <w:t>từ</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mất, sinh nơi cõi Vô sắc</w:t>
      </w:r>
      <w:r>
        <w:rPr>
          <w:color w:val="231F20"/>
          <w:spacing w:val="-9"/>
        </w:rPr>
        <w:t> </w:t>
      </w:r>
      <w:r>
        <w:rPr>
          <w:color w:val="231F20"/>
        </w:rPr>
        <w:t>chăng?</w:t>
      </w:r>
    </w:p>
    <w:p>
      <w:pPr>
        <w:pStyle w:val="BodyText"/>
        <w:spacing w:before="125"/>
        <w:ind w:left="960" w:firstLine="0"/>
      </w:pPr>
      <w:r>
        <w:rPr>
          <w:i/>
          <w:color w:val="231F20"/>
        </w:rPr>
        <w:t>Đáp: </w:t>
      </w:r>
      <w:r>
        <w:rPr>
          <w:color w:val="231F20"/>
        </w:rPr>
        <w:t>Có. Nếu từ cõi Dục, cõi Sắc mất sinh nơi cõi Vô sắc.</w:t>
      </w:r>
    </w:p>
    <w:p>
      <w:pPr>
        <w:pStyle w:val="BodyText"/>
        <w:spacing w:line="276" w:lineRule="auto" w:before="170"/>
        <w:ind w:right="108"/>
      </w:pPr>
      <w:r>
        <w:rPr>
          <w:color w:val="231F20"/>
        </w:rPr>
        <w:t>Nếu có người từ cõi Dục mạng chung, sinh trở lại nơi cõi Dục, người nầy có bốn loại: Phàm phu, Thánh nhân nơi cõi Dục. Phàm phu, Thánh nhân nơi cõi Sắc.</w:t>
      </w:r>
    </w:p>
    <w:p>
      <w:pPr>
        <w:pStyle w:val="BodyText"/>
        <w:spacing w:line="276" w:lineRule="auto" w:before="125"/>
        <w:ind w:right="108"/>
      </w:pPr>
      <w:r>
        <w:rPr>
          <w:color w:val="231F20"/>
        </w:rPr>
        <w:t>Nếu có người từ cõi Sắc mạng chung, sinh trở lại nơi cõi Sắc, người</w:t>
      </w:r>
      <w:r>
        <w:rPr>
          <w:color w:val="231F20"/>
          <w:spacing w:val="-5"/>
        </w:rPr>
        <w:t> </w:t>
      </w:r>
      <w:r>
        <w:rPr>
          <w:color w:val="231F20"/>
        </w:rPr>
        <w:t>nầy</w:t>
      </w:r>
      <w:r>
        <w:rPr>
          <w:color w:val="231F20"/>
          <w:spacing w:val="-5"/>
        </w:rPr>
        <w:t> </w:t>
      </w:r>
      <w:r>
        <w:rPr>
          <w:color w:val="231F20"/>
        </w:rPr>
        <w:t>có</w:t>
      </w:r>
      <w:r>
        <w:rPr>
          <w:color w:val="231F20"/>
          <w:spacing w:val="-5"/>
        </w:rPr>
        <w:t> </w:t>
      </w:r>
      <w:r>
        <w:rPr>
          <w:color w:val="231F20"/>
        </w:rPr>
        <w:t>ba</w:t>
      </w:r>
      <w:r>
        <w:rPr>
          <w:color w:val="231F20"/>
          <w:spacing w:val="-4"/>
        </w:rPr>
        <w:t> </w:t>
      </w:r>
      <w:r>
        <w:rPr>
          <w:color w:val="231F20"/>
        </w:rPr>
        <w:t>loại:</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Phàm</w:t>
      </w:r>
      <w:r>
        <w:rPr>
          <w:color w:val="231F20"/>
          <w:spacing w:val="-5"/>
        </w:rPr>
        <w:t> </w:t>
      </w:r>
      <w:r>
        <w:rPr>
          <w:color w:val="231F20"/>
        </w:rPr>
        <w:t>phu,</w:t>
      </w:r>
      <w:r>
        <w:rPr>
          <w:color w:val="231F20"/>
          <w:spacing w:val="-10"/>
        </w:rPr>
        <w:t> </w:t>
      </w:r>
      <w:r>
        <w:rPr>
          <w:color w:val="231F20"/>
        </w:rPr>
        <w:t>Thánh</w:t>
      </w:r>
      <w:r>
        <w:rPr>
          <w:color w:val="231F20"/>
          <w:spacing w:val="-4"/>
        </w:rPr>
        <w:t> </w:t>
      </w:r>
      <w:r>
        <w:rPr>
          <w:color w:val="231F20"/>
        </w:rPr>
        <w:t>nhân nơi cõi</w:t>
      </w:r>
      <w:r>
        <w:rPr>
          <w:color w:val="231F20"/>
          <w:spacing w:val="-1"/>
        </w:rPr>
        <w:t> </w:t>
      </w:r>
      <w:r>
        <w:rPr>
          <w:color w:val="231F20"/>
        </w:rPr>
        <w:t>Sắc.</w:t>
      </w:r>
    </w:p>
    <w:p>
      <w:pPr>
        <w:pStyle w:val="BodyText"/>
        <w:spacing w:line="276" w:lineRule="auto" w:before="125"/>
        <w:ind w:right="108"/>
      </w:pPr>
      <w:r>
        <w:rPr>
          <w:color w:val="231F20"/>
        </w:rPr>
        <w:t>Nếu</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từ</w:t>
      </w:r>
      <w:r>
        <w:rPr>
          <w:color w:val="231F20"/>
          <w:spacing w:val="-7"/>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7"/>
        </w:rPr>
        <w:t> </w:t>
      </w:r>
      <w:r>
        <w:rPr>
          <w:color w:val="231F20"/>
        </w:rPr>
        <w:t>mạng</w:t>
      </w:r>
      <w:r>
        <w:rPr>
          <w:color w:val="231F20"/>
          <w:spacing w:val="-8"/>
        </w:rPr>
        <w:t> </w:t>
      </w:r>
      <w:r>
        <w:rPr>
          <w:color w:val="231F20"/>
        </w:rPr>
        <w:t>chung,</w:t>
      </w:r>
      <w:r>
        <w:rPr>
          <w:color w:val="231F20"/>
          <w:spacing w:val="-8"/>
        </w:rPr>
        <w:t> </w:t>
      </w:r>
      <w:r>
        <w:rPr>
          <w:color w:val="231F20"/>
        </w:rPr>
        <w:t>sinh</w:t>
      </w:r>
      <w:r>
        <w:rPr>
          <w:color w:val="231F20"/>
          <w:spacing w:val="-7"/>
        </w:rPr>
        <w:t> </w:t>
      </w:r>
      <w:r>
        <w:rPr>
          <w:color w:val="231F20"/>
        </w:rPr>
        <w:t>trở</w:t>
      </w:r>
      <w:r>
        <w:rPr>
          <w:color w:val="231F20"/>
          <w:spacing w:val="-8"/>
        </w:rPr>
        <w:t> </w:t>
      </w:r>
      <w:r>
        <w:rPr>
          <w:color w:val="231F20"/>
        </w:rPr>
        <w:t>lại</w:t>
      </w:r>
      <w:r>
        <w:rPr>
          <w:color w:val="231F20"/>
          <w:spacing w:val="-8"/>
        </w:rPr>
        <w:t> </w:t>
      </w:r>
      <w:r>
        <w:rPr>
          <w:color w:val="231F20"/>
        </w:rPr>
        <w:t>nơi</w:t>
      </w:r>
      <w:r>
        <w:rPr>
          <w:color w:val="231F20"/>
          <w:spacing w:val="-8"/>
        </w:rPr>
        <w:t> </w:t>
      </w:r>
      <w:r>
        <w:rPr>
          <w:color w:val="231F20"/>
        </w:rPr>
        <w:t>cõi</w:t>
      </w:r>
      <w:r>
        <w:rPr>
          <w:color w:val="231F20"/>
          <w:spacing w:val="-12"/>
        </w:rPr>
        <w:t> </w:t>
      </w:r>
      <w:r>
        <w:rPr>
          <w:color w:val="231F20"/>
        </w:rPr>
        <w:t>Vô sắc, người nầy có hai loại: Phàm phu, Thánh nhân nơi cõi Vô</w:t>
      </w:r>
      <w:r>
        <w:rPr>
          <w:color w:val="231F20"/>
          <w:spacing w:val="-23"/>
        </w:rPr>
        <w:t> </w:t>
      </w:r>
      <w:r>
        <w:rPr>
          <w:color w:val="231F20"/>
        </w:rPr>
        <w:t>sắc.</w:t>
      </w:r>
    </w:p>
    <w:p>
      <w:pPr>
        <w:pStyle w:val="BodyText"/>
        <w:spacing w:line="276" w:lineRule="auto" w:before="125"/>
        <w:ind w:right="108"/>
      </w:pPr>
      <w:r>
        <w:rPr>
          <w:color w:val="231F20"/>
        </w:rPr>
        <w:t>Người phàm phu nơi cõi Dục bị chín mươi tám sử sai khiến, chín kiết trói buộc. Bậc Hiền Thánh nhân bị mười sử sai khiến, sáu kiết trói buộc.</w:t>
      </w:r>
    </w:p>
    <w:p>
      <w:pPr>
        <w:pStyle w:val="BodyText"/>
        <w:spacing w:line="276" w:lineRule="auto" w:before="125"/>
        <w:ind w:right="103"/>
      </w:pPr>
      <w:r>
        <w:rPr>
          <w:color w:val="231F20"/>
          <w:spacing w:val="4"/>
        </w:rPr>
        <w:t>Người </w:t>
      </w:r>
      <w:r>
        <w:rPr>
          <w:color w:val="231F20"/>
          <w:spacing w:val="3"/>
        </w:rPr>
        <w:t>phàm phu nơi cõi Sắc </w:t>
      </w:r>
      <w:r>
        <w:rPr>
          <w:color w:val="231F20"/>
          <w:spacing w:val="2"/>
        </w:rPr>
        <w:t>bị </w:t>
      </w:r>
      <w:r>
        <w:rPr>
          <w:color w:val="231F20"/>
          <w:spacing w:val="3"/>
        </w:rPr>
        <w:t>sáu mươi hai </w:t>
      </w:r>
      <w:r>
        <w:rPr>
          <w:color w:val="231F20"/>
          <w:spacing w:val="2"/>
        </w:rPr>
        <w:t>sử </w:t>
      </w:r>
      <w:r>
        <w:rPr>
          <w:color w:val="231F20"/>
          <w:spacing w:val="3"/>
        </w:rPr>
        <w:t>sai </w:t>
      </w:r>
      <w:r>
        <w:rPr>
          <w:color w:val="231F20"/>
          <w:spacing w:val="5"/>
        </w:rPr>
        <w:t>khiến, </w:t>
      </w:r>
      <w:r>
        <w:rPr>
          <w:color w:val="231F20"/>
          <w:spacing w:val="3"/>
        </w:rPr>
        <w:t>sáu kiết trói </w:t>
      </w:r>
      <w:r>
        <w:rPr>
          <w:color w:val="231F20"/>
          <w:spacing w:val="4"/>
        </w:rPr>
        <w:t>buộc. </w:t>
      </w:r>
      <w:r>
        <w:rPr>
          <w:color w:val="231F20"/>
          <w:spacing w:val="3"/>
        </w:rPr>
        <w:t>Bậc Hiền </w:t>
      </w:r>
      <w:r>
        <w:rPr>
          <w:color w:val="231F20"/>
          <w:spacing w:val="4"/>
        </w:rPr>
        <w:t>Thánh </w:t>
      </w:r>
      <w:r>
        <w:rPr>
          <w:color w:val="231F20"/>
          <w:spacing w:val="2"/>
        </w:rPr>
        <w:t>bị </w:t>
      </w:r>
      <w:r>
        <w:rPr>
          <w:color w:val="231F20"/>
          <w:spacing w:val="3"/>
        </w:rPr>
        <w:t>sáu </w:t>
      </w:r>
      <w:r>
        <w:rPr>
          <w:color w:val="231F20"/>
          <w:spacing w:val="2"/>
        </w:rPr>
        <w:t>sử </w:t>
      </w:r>
      <w:r>
        <w:rPr>
          <w:color w:val="231F20"/>
          <w:spacing w:val="3"/>
        </w:rPr>
        <w:t>sai </w:t>
      </w:r>
      <w:r>
        <w:rPr>
          <w:color w:val="231F20"/>
          <w:spacing w:val="4"/>
        </w:rPr>
        <w:t>khiến, </w:t>
      </w:r>
      <w:r>
        <w:rPr>
          <w:color w:val="231F20"/>
          <w:spacing w:val="2"/>
        </w:rPr>
        <w:t>ba </w:t>
      </w:r>
      <w:r>
        <w:rPr>
          <w:color w:val="231F20"/>
          <w:spacing w:val="5"/>
        </w:rPr>
        <w:t>kiết  </w:t>
      </w:r>
      <w:r>
        <w:rPr>
          <w:color w:val="231F20"/>
          <w:spacing w:val="3"/>
        </w:rPr>
        <w:t>trói</w:t>
      </w:r>
      <w:r>
        <w:rPr>
          <w:color w:val="231F20"/>
          <w:spacing w:val="10"/>
        </w:rPr>
        <w:t> </w:t>
      </w:r>
      <w:r>
        <w:rPr>
          <w:color w:val="231F20"/>
          <w:spacing w:val="5"/>
        </w:rPr>
        <w:t>buộc.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4"/>
      </w:pPr>
      <w:r>
        <w:rPr>
          <w:color w:val="231F20"/>
          <w:spacing w:val="-3"/>
        </w:rPr>
        <w:t>Người</w:t>
      </w:r>
      <w:r>
        <w:rPr>
          <w:color w:val="231F20"/>
          <w:spacing w:val="-16"/>
        </w:rPr>
        <w:t> </w:t>
      </w:r>
      <w:r>
        <w:rPr>
          <w:color w:val="231F20"/>
          <w:spacing w:val="-3"/>
        </w:rPr>
        <w:t>phàm</w:t>
      </w:r>
      <w:r>
        <w:rPr>
          <w:color w:val="231F20"/>
          <w:spacing w:val="-14"/>
        </w:rPr>
        <w:t> </w:t>
      </w:r>
      <w:r>
        <w:rPr>
          <w:color w:val="231F20"/>
        </w:rPr>
        <w:t>phu</w:t>
      </w:r>
      <w:r>
        <w:rPr>
          <w:color w:val="231F20"/>
          <w:spacing w:val="-15"/>
        </w:rPr>
        <w:t> </w:t>
      </w:r>
      <w:r>
        <w:rPr>
          <w:color w:val="231F20"/>
        </w:rPr>
        <w:t>nơi</w:t>
      </w:r>
      <w:r>
        <w:rPr>
          <w:color w:val="231F20"/>
          <w:spacing w:val="-15"/>
        </w:rPr>
        <w:t> </w:t>
      </w:r>
      <w:r>
        <w:rPr>
          <w:color w:val="231F20"/>
        </w:rPr>
        <w:t>cõi</w:t>
      </w:r>
      <w:r>
        <w:rPr>
          <w:color w:val="231F20"/>
          <w:spacing w:val="-20"/>
        </w:rPr>
        <w:t> </w:t>
      </w:r>
      <w:r>
        <w:rPr>
          <w:color w:val="231F20"/>
        </w:rPr>
        <w:t>Vô</w:t>
      </w:r>
      <w:r>
        <w:rPr>
          <w:color w:val="231F20"/>
          <w:spacing w:val="-15"/>
        </w:rPr>
        <w:t> </w:t>
      </w:r>
      <w:r>
        <w:rPr>
          <w:color w:val="231F20"/>
        </w:rPr>
        <w:t>sắc</w:t>
      </w:r>
      <w:r>
        <w:rPr>
          <w:color w:val="231F20"/>
          <w:spacing w:val="-16"/>
        </w:rPr>
        <w:t> </w:t>
      </w:r>
      <w:r>
        <w:rPr>
          <w:color w:val="231F20"/>
        </w:rPr>
        <w:t>bị</w:t>
      </w:r>
      <w:r>
        <w:rPr>
          <w:color w:val="231F20"/>
          <w:spacing w:val="-14"/>
        </w:rPr>
        <w:t> </w:t>
      </w:r>
      <w:r>
        <w:rPr>
          <w:color w:val="231F20"/>
        </w:rPr>
        <w:t>ba</w:t>
      </w:r>
      <w:r>
        <w:rPr>
          <w:color w:val="231F20"/>
          <w:spacing w:val="-16"/>
        </w:rPr>
        <w:t> </w:t>
      </w:r>
      <w:r>
        <w:rPr>
          <w:color w:val="231F20"/>
          <w:spacing w:val="-3"/>
        </w:rPr>
        <w:t>mươi</w:t>
      </w:r>
      <w:r>
        <w:rPr>
          <w:color w:val="231F20"/>
          <w:spacing w:val="-14"/>
        </w:rPr>
        <w:t> </w:t>
      </w:r>
      <w:r>
        <w:rPr>
          <w:color w:val="231F20"/>
        </w:rPr>
        <w:t>mốt</w:t>
      </w:r>
      <w:r>
        <w:rPr>
          <w:color w:val="231F20"/>
          <w:spacing w:val="-14"/>
        </w:rPr>
        <w:t> </w:t>
      </w:r>
      <w:r>
        <w:rPr>
          <w:color w:val="231F20"/>
        </w:rPr>
        <w:t>sử</w:t>
      </w:r>
      <w:r>
        <w:rPr>
          <w:color w:val="231F20"/>
          <w:spacing w:val="-16"/>
        </w:rPr>
        <w:t> </w:t>
      </w:r>
      <w:r>
        <w:rPr>
          <w:color w:val="231F20"/>
        </w:rPr>
        <w:t>sai</w:t>
      </w:r>
      <w:r>
        <w:rPr>
          <w:color w:val="231F20"/>
          <w:spacing w:val="-15"/>
        </w:rPr>
        <w:t> </w:t>
      </w:r>
      <w:r>
        <w:rPr>
          <w:color w:val="231F20"/>
          <w:spacing w:val="-3"/>
        </w:rPr>
        <w:t>khiến,</w:t>
      </w:r>
      <w:r>
        <w:rPr>
          <w:color w:val="231F20"/>
          <w:spacing w:val="-16"/>
        </w:rPr>
        <w:t> </w:t>
      </w:r>
      <w:r>
        <w:rPr>
          <w:color w:val="231F20"/>
          <w:spacing w:val="-3"/>
        </w:rPr>
        <w:t>sáu kiết</w:t>
      </w:r>
      <w:r>
        <w:rPr>
          <w:color w:val="231F20"/>
          <w:spacing w:val="-6"/>
        </w:rPr>
        <w:t> </w:t>
      </w:r>
      <w:r>
        <w:rPr>
          <w:color w:val="231F20"/>
          <w:spacing w:val="-3"/>
        </w:rPr>
        <w:t>trói</w:t>
      </w:r>
      <w:r>
        <w:rPr>
          <w:color w:val="231F20"/>
          <w:spacing w:val="-6"/>
        </w:rPr>
        <w:t> </w:t>
      </w:r>
      <w:r>
        <w:rPr>
          <w:color w:val="231F20"/>
          <w:spacing w:val="-3"/>
        </w:rPr>
        <w:t>buộc.</w:t>
      </w:r>
      <w:r>
        <w:rPr>
          <w:color w:val="231F20"/>
          <w:spacing w:val="-6"/>
        </w:rPr>
        <w:t> </w:t>
      </w:r>
      <w:r>
        <w:rPr>
          <w:color w:val="231F20"/>
        </w:rPr>
        <w:t>Bậc</w:t>
      </w:r>
      <w:r>
        <w:rPr>
          <w:color w:val="231F20"/>
          <w:spacing w:val="-6"/>
        </w:rPr>
        <w:t> </w:t>
      </w:r>
      <w:r>
        <w:rPr>
          <w:color w:val="231F20"/>
          <w:spacing w:val="-3"/>
        </w:rPr>
        <w:t>Hiền</w:t>
      </w:r>
      <w:r>
        <w:rPr>
          <w:color w:val="231F20"/>
          <w:spacing w:val="-10"/>
        </w:rPr>
        <w:t> </w:t>
      </w:r>
      <w:r>
        <w:rPr>
          <w:color w:val="231F20"/>
          <w:spacing w:val="-3"/>
        </w:rPr>
        <w:t>Thánh</w:t>
      </w:r>
      <w:r>
        <w:rPr>
          <w:color w:val="231F20"/>
          <w:spacing w:val="-6"/>
        </w:rPr>
        <w:t> </w:t>
      </w:r>
      <w:r>
        <w:rPr>
          <w:color w:val="231F20"/>
        </w:rPr>
        <w:t>bị</w:t>
      </w:r>
      <w:r>
        <w:rPr>
          <w:color w:val="231F20"/>
          <w:spacing w:val="-6"/>
        </w:rPr>
        <w:t> </w:t>
      </w:r>
      <w:r>
        <w:rPr>
          <w:color w:val="231F20"/>
        </w:rPr>
        <w:t>ba</w:t>
      </w:r>
      <w:r>
        <w:rPr>
          <w:color w:val="231F20"/>
          <w:spacing w:val="-6"/>
        </w:rPr>
        <w:t> </w:t>
      </w:r>
      <w:r>
        <w:rPr>
          <w:color w:val="231F20"/>
        </w:rPr>
        <w:t>sử</w:t>
      </w:r>
      <w:r>
        <w:rPr>
          <w:color w:val="231F20"/>
          <w:spacing w:val="-6"/>
        </w:rPr>
        <w:t> </w:t>
      </w:r>
      <w:r>
        <w:rPr>
          <w:color w:val="231F20"/>
        </w:rPr>
        <w:t>sai</w:t>
      </w:r>
      <w:r>
        <w:rPr>
          <w:color w:val="231F20"/>
          <w:spacing w:val="-6"/>
        </w:rPr>
        <w:t> </w:t>
      </w:r>
      <w:r>
        <w:rPr>
          <w:color w:val="231F20"/>
          <w:spacing w:val="-3"/>
        </w:rPr>
        <w:t>khiến,</w:t>
      </w:r>
      <w:r>
        <w:rPr>
          <w:color w:val="231F20"/>
          <w:spacing w:val="-6"/>
        </w:rPr>
        <w:t> </w:t>
      </w:r>
      <w:r>
        <w:rPr>
          <w:color w:val="231F20"/>
        </w:rPr>
        <w:t>ba</w:t>
      </w:r>
      <w:r>
        <w:rPr>
          <w:color w:val="231F20"/>
          <w:spacing w:val="-6"/>
        </w:rPr>
        <w:t> </w:t>
      </w:r>
      <w:r>
        <w:rPr>
          <w:color w:val="231F20"/>
          <w:spacing w:val="-3"/>
        </w:rPr>
        <w:t>kiết</w:t>
      </w:r>
      <w:r>
        <w:rPr>
          <w:color w:val="231F20"/>
          <w:spacing w:val="-6"/>
        </w:rPr>
        <w:t> </w:t>
      </w:r>
      <w:r>
        <w:rPr>
          <w:color w:val="231F20"/>
          <w:spacing w:val="-3"/>
        </w:rPr>
        <w:t>trói</w:t>
      </w:r>
      <w:r>
        <w:rPr>
          <w:color w:val="231F20"/>
          <w:spacing w:val="-6"/>
        </w:rPr>
        <w:t> </w:t>
      </w:r>
      <w:r>
        <w:rPr>
          <w:color w:val="231F20"/>
          <w:spacing w:val="-3"/>
        </w:rPr>
        <w:t>buộc.</w:t>
      </w:r>
    </w:p>
    <w:p>
      <w:pPr>
        <w:pStyle w:val="BodyText"/>
        <w:spacing w:line="276" w:lineRule="auto" w:before="114"/>
        <w:ind w:left="110" w:right="391"/>
      </w:pPr>
      <w:r>
        <w:rPr>
          <w:i/>
          <w:color w:val="231F20"/>
        </w:rPr>
        <w:t>Hỏi:</w:t>
      </w:r>
      <w:r>
        <w:rPr>
          <w:i/>
          <w:color w:val="231F20"/>
          <w:spacing w:val="-11"/>
        </w:rPr>
        <w:t> </w:t>
      </w:r>
      <w:r>
        <w:rPr>
          <w:color w:val="231F20"/>
        </w:rPr>
        <w:t>Từng</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không</w:t>
      </w:r>
      <w:r>
        <w:rPr>
          <w:color w:val="231F20"/>
          <w:spacing w:val="-6"/>
        </w:rPr>
        <w:t> </w:t>
      </w:r>
      <w:r>
        <w:rPr>
          <w:color w:val="231F20"/>
        </w:rPr>
        <w:t>từ</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mạng</w:t>
      </w:r>
      <w:r>
        <w:rPr>
          <w:color w:val="231F20"/>
          <w:spacing w:val="-7"/>
        </w:rPr>
        <w:t> </w:t>
      </w:r>
      <w:r>
        <w:rPr>
          <w:color w:val="231F20"/>
        </w:rPr>
        <w:t>chung,</w:t>
      </w:r>
      <w:r>
        <w:rPr>
          <w:color w:val="231F20"/>
          <w:spacing w:val="-6"/>
        </w:rPr>
        <w:t> </w:t>
      </w:r>
      <w:r>
        <w:rPr>
          <w:color w:val="231F20"/>
        </w:rPr>
        <w:t>không</w:t>
      </w:r>
      <w:r>
        <w:rPr>
          <w:color w:val="231F20"/>
          <w:spacing w:val="-7"/>
        </w:rPr>
        <w:t> </w:t>
      </w:r>
      <w:r>
        <w:rPr>
          <w:color w:val="231F20"/>
        </w:rPr>
        <w:t>sinh nơi cõi Dục, đều không thọ hữu của cõi Dục</w:t>
      </w:r>
      <w:r>
        <w:rPr>
          <w:color w:val="231F20"/>
          <w:spacing w:val="-4"/>
        </w:rPr>
        <w:t> </w:t>
      </w:r>
      <w:r>
        <w:rPr>
          <w:color w:val="231F20"/>
        </w:rPr>
        <w:t>chăng?</w:t>
      </w:r>
    </w:p>
    <w:p>
      <w:pPr>
        <w:pStyle w:val="BodyText"/>
        <w:spacing w:line="276" w:lineRule="auto" w:before="113"/>
        <w:ind w:left="110" w:right="392"/>
      </w:pPr>
      <w:r>
        <w:rPr>
          <w:i/>
          <w:color w:val="231F20"/>
        </w:rPr>
        <w:t>Đáp: </w:t>
      </w:r>
      <w:r>
        <w:rPr>
          <w:color w:val="231F20"/>
        </w:rPr>
        <w:t>Hoặc có không từ cõi Dục mất, không sinh nơi cõi Dục, không phải không thọ hữu của cõi Dục.</w:t>
      </w:r>
    </w:p>
    <w:p>
      <w:pPr>
        <w:pStyle w:val="BodyText"/>
        <w:spacing w:line="276" w:lineRule="auto" w:before="114"/>
        <w:ind w:left="110" w:right="391"/>
      </w:pPr>
      <w:r>
        <w:rPr>
          <w:color w:val="231F20"/>
        </w:rPr>
        <w:t>Thế nào là không từ cõi Dục mất, không sinh nơi cõi Dục, không phải không thọ hữu của cõi Dục? Là từ cõi Sắc mất, khởi trung</w:t>
      </w:r>
      <w:r>
        <w:rPr>
          <w:color w:val="231F20"/>
          <w:spacing w:val="-13"/>
        </w:rPr>
        <w:t> </w:t>
      </w:r>
      <w:r>
        <w:rPr>
          <w:color w:val="231F20"/>
        </w:rPr>
        <w:t>ấm</w:t>
      </w:r>
      <w:r>
        <w:rPr>
          <w:color w:val="231F20"/>
          <w:spacing w:val="-13"/>
        </w:rPr>
        <w:t> </w:t>
      </w:r>
      <w:r>
        <w:rPr>
          <w:color w:val="231F20"/>
        </w:rPr>
        <w:t>trong</w:t>
      </w:r>
      <w:r>
        <w:rPr>
          <w:color w:val="231F20"/>
          <w:spacing w:val="-13"/>
        </w:rPr>
        <w:t> </w:t>
      </w:r>
      <w:r>
        <w:rPr>
          <w:color w:val="231F20"/>
        </w:rPr>
        <w:t>cõi</w:t>
      </w:r>
      <w:r>
        <w:rPr>
          <w:color w:val="231F20"/>
          <w:spacing w:val="-12"/>
        </w:rPr>
        <w:t> </w:t>
      </w:r>
      <w:r>
        <w:rPr>
          <w:color w:val="231F20"/>
        </w:rPr>
        <w:t>Dục.</w:t>
      </w:r>
      <w:r>
        <w:rPr>
          <w:color w:val="231F20"/>
          <w:spacing w:val="-14"/>
        </w:rPr>
        <w:t> </w:t>
      </w:r>
      <w:r>
        <w:rPr>
          <w:color w:val="231F20"/>
        </w:rPr>
        <w:t>Đây</w:t>
      </w:r>
      <w:r>
        <w:rPr>
          <w:color w:val="231F20"/>
          <w:spacing w:val="-14"/>
        </w:rPr>
        <w:t> </w:t>
      </w:r>
      <w:r>
        <w:rPr>
          <w:color w:val="231F20"/>
        </w:rPr>
        <w:t>là</w:t>
      </w:r>
      <w:r>
        <w:rPr>
          <w:color w:val="231F20"/>
          <w:spacing w:val="-12"/>
        </w:rPr>
        <w:t> </w:t>
      </w:r>
      <w:r>
        <w:rPr>
          <w:color w:val="231F20"/>
        </w:rPr>
        <w:t>không</w:t>
      </w:r>
      <w:r>
        <w:rPr>
          <w:color w:val="231F20"/>
          <w:spacing w:val="-13"/>
        </w:rPr>
        <w:t> </w:t>
      </w:r>
      <w:r>
        <w:rPr>
          <w:color w:val="231F20"/>
        </w:rPr>
        <w:t>từ</w:t>
      </w:r>
      <w:r>
        <w:rPr>
          <w:color w:val="231F20"/>
          <w:spacing w:val="-13"/>
        </w:rPr>
        <w:t> </w:t>
      </w:r>
      <w:r>
        <w:rPr>
          <w:color w:val="231F20"/>
        </w:rPr>
        <w:t>cõi</w:t>
      </w:r>
      <w:r>
        <w:rPr>
          <w:color w:val="231F20"/>
          <w:spacing w:val="-12"/>
        </w:rPr>
        <w:t> </w:t>
      </w:r>
      <w:r>
        <w:rPr>
          <w:color w:val="231F20"/>
        </w:rPr>
        <w:t>Dục</w:t>
      </w:r>
      <w:r>
        <w:rPr>
          <w:color w:val="231F20"/>
          <w:spacing w:val="-14"/>
        </w:rPr>
        <w:t> </w:t>
      </w:r>
      <w:r>
        <w:rPr>
          <w:color w:val="231F20"/>
        </w:rPr>
        <w:t>mất,</w:t>
      </w:r>
      <w:r>
        <w:rPr>
          <w:color w:val="231F20"/>
          <w:spacing w:val="-13"/>
        </w:rPr>
        <w:t> </w:t>
      </w:r>
      <w:r>
        <w:rPr>
          <w:color w:val="231F20"/>
        </w:rPr>
        <w:t>không</w:t>
      </w:r>
      <w:r>
        <w:rPr>
          <w:color w:val="231F20"/>
          <w:spacing w:val="-12"/>
        </w:rPr>
        <w:t> </w:t>
      </w:r>
      <w:r>
        <w:rPr>
          <w:color w:val="231F20"/>
        </w:rPr>
        <w:t>sinh</w:t>
      </w:r>
      <w:r>
        <w:rPr>
          <w:color w:val="231F20"/>
          <w:spacing w:val="-14"/>
        </w:rPr>
        <w:t> </w:t>
      </w:r>
      <w:r>
        <w:rPr>
          <w:color w:val="231F20"/>
        </w:rPr>
        <w:t>nơi cõi Dục, không phải không thọ hữu của cõi</w:t>
      </w:r>
      <w:r>
        <w:rPr>
          <w:color w:val="231F20"/>
          <w:spacing w:val="-3"/>
        </w:rPr>
        <w:t> </w:t>
      </w:r>
      <w:r>
        <w:rPr>
          <w:color w:val="231F20"/>
        </w:rPr>
        <w:t>Dục.</w:t>
      </w:r>
    </w:p>
    <w:p>
      <w:pPr>
        <w:pStyle w:val="BodyText"/>
        <w:spacing w:line="276" w:lineRule="auto" w:before="114"/>
        <w:ind w:left="110" w:right="387"/>
      </w:pPr>
      <w:r>
        <w:rPr>
          <w:color w:val="231F20"/>
        </w:rPr>
        <w:t>Thế nào là không thọ hữu của cõi Dục, không phải không từ cõi Dục mất, không phải không sinh nơi cõi Dục? Là từ cõi </w:t>
      </w:r>
      <w:r>
        <w:rPr>
          <w:color w:val="231F20"/>
          <w:spacing w:val="2"/>
        </w:rPr>
        <w:t>Dục </w:t>
      </w:r>
      <w:r>
        <w:rPr>
          <w:color w:val="231F20"/>
        </w:rPr>
        <w:t>mất, khởi trung ấm trong cõi Sắc. Đây là không thọ hữu của </w:t>
      </w:r>
      <w:r>
        <w:rPr>
          <w:color w:val="231F20"/>
          <w:spacing w:val="2"/>
        </w:rPr>
        <w:t>cõi </w:t>
      </w:r>
      <w:r>
        <w:rPr>
          <w:color w:val="231F20"/>
        </w:rPr>
        <w:t>Dục, không phải không từ cõi Dục mất, không phải không sinh </w:t>
      </w:r>
      <w:r>
        <w:rPr>
          <w:color w:val="231F20"/>
          <w:spacing w:val="2"/>
        </w:rPr>
        <w:t>nơi </w:t>
      </w:r>
      <w:r>
        <w:rPr>
          <w:color w:val="231F20"/>
        </w:rPr>
        <w:t>cõi</w:t>
      </w:r>
      <w:r>
        <w:rPr>
          <w:color w:val="231F20"/>
          <w:spacing w:val="5"/>
        </w:rPr>
        <w:t> </w:t>
      </w:r>
      <w:r>
        <w:rPr>
          <w:color w:val="231F20"/>
        </w:rPr>
        <w:t>Dục.</w:t>
      </w:r>
    </w:p>
    <w:p>
      <w:pPr>
        <w:pStyle w:val="BodyText"/>
        <w:spacing w:line="276" w:lineRule="auto" w:before="114"/>
        <w:ind w:left="110" w:right="391"/>
      </w:pPr>
      <w:r>
        <w:rPr>
          <w:color w:val="231F20"/>
        </w:rPr>
        <w:t>Thế nào là không từ cõi Dục mất, không sinh nơi cõi Dục, không thọ hữu của cõi Dục? Là từ cõi Sắc mất, khởi trung ấm, sinh ấm trong cõi Sắc. Từ cõi Sắc mất sinh nơi cõi Vô sắc, từ cõi Vô sắc mất sinh nơi cõi Vô sắc, từ cõi Vô sắc mất sinh nơi cõi Sắc. Đây là không từ cõi Dục mất, không sinh nơi cõi Dục, không thọ hữu của cõi</w:t>
      </w:r>
      <w:r>
        <w:rPr>
          <w:color w:val="231F20"/>
          <w:spacing w:val="-1"/>
        </w:rPr>
        <w:t> </w:t>
      </w:r>
      <w:r>
        <w:rPr>
          <w:color w:val="231F20"/>
        </w:rPr>
        <w:t>Dục.</w:t>
      </w:r>
    </w:p>
    <w:p>
      <w:pPr>
        <w:pStyle w:val="BodyText"/>
        <w:spacing w:line="276" w:lineRule="auto" w:before="115"/>
        <w:ind w:left="110" w:right="391"/>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không</w:t>
      </w:r>
      <w:r>
        <w:rPr>
          <w:color w:val="231F20"/>
          <w:spacing w:val="-12"/>
        </w:rPr>
        <w:t> </w:t>
      </w:r>
      <w:r>
        <w:rPr>
          <w:color w:val="231F20"/>
        </w:rPr>
        <w:t>từ</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mất,</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spacing w:val="-3"/>
        </w:rPr>
        <w:t>không </w:t>
      </w:r>
      <w:r>
        <w:rPr>
          <w:color w:val="231F20"/>
        </w:rPr>
        <w:t>từ cõi Dục sinh, không phải không thọ hữu của cõi Dục? Là từ cõi Dục mất, khởi trung ấm, sinh ấm trong cõi Dục. Đây là không phải không từ cõi Dục mất, không phải không sinh nơi cõi Dục, không phải không thọ hữu của cõi</w:t>
      </w:r>
      <w:r>
        <w:rPr>
          <w:color w:val="231F20"/>
          <w:spacing w:val="-1"/>
        </w:rPr>
        <w:t> </w:t>
      </w:r>
      <w:r>
        <w:rPr>
          <w:color w:val="231F20"/>
        </w:rPr>
        <w:t>Dục.</w:t>
      </w:r>
    </w:p>
    <w:p>
      <w:pPr>
        <w:pStyle w:val="BodyText"/>
        <w:spacing w:line="276" w:lineRule="auto" w:before="114"/>
        <w:ind w:left="110" w:right="390"/>
      </w:pPr>
      <w:r>
        <w:rPr>
          <w:i/>
          <w:color w:val="231F20"/>
        </w:rPr>
        <w:t>Hỏi: </w:t>
      </w:r>
      <w:r>
        <w:rPr>
          <w:color w:val="231F20"/>
        </w:rPr>
        <w:t>Từng có người không từ cõi Sắc mạng chung, không sinh nơi cõi Sắc, đều không thọ hữu của cõi Sắc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pPr>
      <w:r>
        <w:rPr>
          <w:i/>
          <w:color w:val="231F20"/>
        </w:rPr>
        <w:t>Đáp:</w:t>
      </w:r>
      <w:r>
        <w:rPr>
          <w:i/>
          <w:color w:val="231F20"/>
          <w:spacing w:val="-18"/>
        </w:rPr>
        <w:t> </w:t>
      </w:r>
      <w:r>
        <w:rPr>
          <w:color w:val="231F20"/>
        </w:rPr>
        <w:t>Hoặc</w:t>
      </w:r>
      <w:r>
        <w:rPr>
          <w:color w:val="231F20"/>
          <w:spacing w:val="-17"/>
        </w:rPr>
        <w:t> </w:t>
      </w:r>
      <w:r>
        <w:rPr>
          <w:color w:val="231F20"/>
        </w:rPr>
        <w:t>không</w:t>
      </w:r>
      <w:r>
        <w:rPr>
          <w:color w:val="231F20"/>
          <w:spacing w:val="-17"/>
        </w:rPr>
        <w:t> </w:t>
      </w:r>
      <w:r>
        <w:rPr>
          <w:color w:val="231F20"/>
        </w:rPr>
        <w:t>từ</w:t>
      </w:r>
      <w:r>
        <w:rPr>
          <w:color w:val="231F20"/>
          <w:spacing w:val="-17"/>
        </w:rPr>
        <w:t> </w:t>
      </w:r>
      <w:r>
        <w:rPr>
          <w:color w:val="231F20"/>
        </w:rPr>
        <w:t>cõi</w:t>
      </w:r>
      <w:r>
        <w:rPr>
          <w:color w:val="231F20"/>
          <w:spacing w:val="-17"/>
        </w:rPr>
        <w:t> </w:t>
      </w:r>
      <w:r>
        <w:rPr>
          <w:color w:val="231F20"/>
        </w:rPr>
        <w:t>Sắc</w:t>
      </w:r>
      <w:r>
        <w:rPr>
          <w:color w:val="231F20"/>
          <w:spacing w:val="-17"/>
        </w:rPr>
        <w:t> </w:t>
      </w:r>
      <w:r>
        <w:rPr>
          <w:color w:val="231F20"/>
        </w:rPr>
        <w:t>mất,</w:t>
      </w:r>
      <w:r>
        <w:rPr>
          <w:color w:val="231F20"/>
          <w:spacing w:val="-17"/>
        </w:rPr>
        <w:t> </w:t>
      </w:r>
      <w:r>
        <w:rPr>
          <w:color w:val="231F20"/>
        </w:rPr>
        <w:t>không</w:t>
      </w:r>
      <w:r>
        <w:rPr>
          <w:color w:val="231F20"/>
          <w:spacing w:val="-17"/>
        </w:rPr>
        <w:t> </w:t>
      </w:r>
      <w:r>
        <w:rPr>
          <w:color w:val="231F20"/>
        </w:rPr>
        <w:t>sinh</w:t>
      </w:r>
      <w:r>
        <w:rPr>
          <w:color w:val="231F20"/>
          <w:spacing w:val="-17"/>
        </w:rPr>
        <w:t> </w:t>
      </w:r>
      <w:r>
        <w:rPr>
          <w:color w:val="231F20"/>
        </w:rPr>
        <w:t>nơi</w:t>
      </w:r>
      <w:r>
        <w:rPr>
          <w:color w:val="231F20"/>
          <w:spacing w:val="-18"/>
        </w:rPr>
        <w:t> </w:t>
      </w:r>
      <w:r>
        <w:rPr>
          <w:color w:val="231F20"/>
        </w:rPr>
        <w:t>cõi</w:t>
      </w:r>
      <w:r>
        <w:rPr>
          <w:color w:val="231F20"/>
          <w:spacing w:val="-17"/>
        </w:rPr>
        <w:t> </w:t>
      </w:r>
      <w:r>
        <w:rPr>
          <w:color w:val="231F20"/>
        </w:rPr>
        <w:t>Sắc,</w:t>
      </w:r>
      <w:r>
        <w:rPr>
          <w:color w:val="231F20"/>
          <w:spacing w:val="-17"/>
        </w:rPr>
        <w:t> </w:t>
      </w:r>
      <w:r>
        <w:rPr>
          <w:color w:val="231F20"/>
        </w:rPr>
        <w:t>không phải không thọ hữu của cõi</w:t>
      </w:r>
      <w:r>
        <w:rPr>
          <w:color w:val="231F20"/>
          <w:spacing w:val="-1"/>
        </w:rPr>
        <w:t> </w:t>
      </w:r>
      <w:r>
        <w:rPr>
          <w:color w:val="231F20"/>
        </w:rPr>
        <w:t>Sắc.</w:t>
      </w:r>
    </w:p>
    <w:p>
      <w:pPr>
        <w:pStyle w:val="BodyText"/>
        <w:spacing w:line="273" w:lineRule="auto" w:before="110"/>
        <w:ind w:right="10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từ</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mất,</w:t>
      </w:r>
      <w:r>
        <w:rPr>
          <w:color w:val="231F20"/>
          <w:spacing w:val="-11"/>
        </w:rPr>
        <w:t> </w:t>
      </w:r>
      <w:r>
        <w:rPr>
          <w:color w:val="231F20"/>
        </w:rPr>
        <w:t>không</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không phải không thọ hữu của cõi Sắc? Là từ cõi Dục mất, khởi trung ấm trong cõi Sắc. Đây là không từ cõi Sắc mất, không sinh nơi cõi Sắc, không phải không thọ hữu của cõi</w:t>
      </w:r>
      <w:r>
        <w:rPr>
          <w:color w:val="231F20"/>
          <w:spacing w:val="-1"/>
        </w:rPr>
        <w:t> </w:t>
      </w:r>
      <w:r>
        <w:rPr>
          <w:color w:val="231F20"/>
        </w:rPr>
        <w:t>Sắc.</w:t>
      </w:r>
    </w:p>
    <w:p>
      <w:pPr>
        <w:pStyle w:val="BodyText"/>
        <w:spacing w:line="273" w:lineRule="auto" w:before="110"/>
        <w:ind w:right="107"/>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thọ</w:t>
      </w:r>
      <w:r>
        <w:rPr>
          <w:color w:val="231F20"/>
          <w:spacing w:val="-7"/>
        </w:rPr>
        <w:t> </w:t>
      </w:r>
      <w:r>
        <w:rPr>
          <w:color w:val="231F20"/>
        </w:rPr>
        <w:t>hữu</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từ</w:t>
      </w:r>
      <w:r>
        <w:rPr>
          <w:color w:val="231F20"/>
          <w:spacing w:val="-6"/>
        </w:rPr>
        <w:t> </w:t>
      </w:r>
      <w:r>
        <w:rPr>
          <w:color w:val="231F20"/>
        </w:rPr>
        <w:t>cõi Sắc</w:t>
      </w:r>
      <w:r>
        <w:rPr>
          <w:color w:val="231F20"/>
          <w:spacing w:val="-8"/>
        </w:rPr>
        <w:t> </w:t>
      </w:r>
      <w:r>
        <w:rPr>
          <w:color w:val="231F20"/>
        </w:rPr>
        <w:t>mất,</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không</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Là</w:t>
      </w:r>
      <w:r>
        <w:rPr>
          <w:color w:val="231F20"/>
          <w:spacing w:val="-7"/>
        </w:rPr>
        <w:t> </w:t>
      </w:r>
      <w:r>
        <w:rPr>
          <w:color w:val="231F20"/>
        </w:rPr>
        <w:t>từ</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mất,</w:t>
      </w:r>
      <w:r>
        <w:rPr>
          <w:color w:val="231F20"/>
          <w:spacing w:val="-8"/>
        </w:rPr>
        <w:t> </w:t>
      </w:r>
      <w:r>
        <w:rPr>
          <w:color w:val="231F20"/>
        </w:rPr>
        <w:t>khởi trung ấm trong cõi Dục. Đây là không thọ hữu của cõi Sắc, không phải không từ cõi Sắc mất, không phải không sinh nơi cõi</w:t>
      </w:r>
      <w:r>
        <w:rPr>
          <w:color w:val="231F20"/>
          <w:spacing w:val="-8"/>
        </w:rPr>
        <w:t> </w:t>
      </w:r>
      <w:r>
        <w:rPr>
          <w:color w:val="231F20"/>
        </w:rPr>
        <w:t>Sắc.</w:t>
      </w:r>
    </w:p>
    <w:p>
      <w:pPr>
        <w:pStyle w:val="BodyText"/>
        <w:spacing w:line="273" w:lineRule="auto" w:before="110"/>
        <w:ind w:right="104"/>
      </w:pPr>
      <w:r>
        <w:rPr>
          <w:color w:val="231F20"/>
        </w:rPr>
        <w:t>Thế nào là không từ cõi Sắc mất, không sinh nơi cõi Sắc, không thọ hữu của cõi Sắc? Là từ cõi Dục mất, khởi trung ấm, sinh ấm trong cõi Dục. Từ cõi Dục mất sinh nơi cõi Vô sắc, từ cõi Vô sắc mất sinh nơi cõi Vô sắc, từ cõi Vô sắc mất sinh nơi cõi Dục. Đây là không từ cõi Sắc mất, không sinh nơi cõi Sắc, không </w:t>
      </w:r>
      <w:r>
        <w:rPr>
          <w:color w:val="231F20"/>
          <w:spacing w:val="2"/>
        </w:rPr>
        <w:t>thọ </w:t>
      </w:r>
      <w:r>
        <w:rPr>
          <w:color w:val="231F20"/>
        </w:rPr>
        <w:t>hữu của cõi</w:t>
      </w:r>
      <w:r>
        <w:rPr>
          <w:color w:val="231F20"/>
          <w:spacing w:val="15"/>
        </w:rPr>
        <w:t> </w:t>
      </w:r>
      <w:r>
        <w:rPr>
          <w:color w:val="231F20"/>
        </w:rPr>
        <w:t>Sắc.</w:t>
      </w:r>
    </w:p>
    <w:p>
      <w:pPr>
        <w:pStyle w:val="BodyText"/>
        <w:spacing w:line="273" w:lineRule="auto" w:before="108"/>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không</w:t>
      </w:r>
      <w:r>
        <w:rPr>
          <w:color w:val="231F20"/>
          <w:spacing w:val="-7"/>
        </w:rPr>
        <w:t> </w:t>
      </w:r>
      <w:r>
        <w:rPr>
          <w:color w:val="231F20"/>
        </w:rPr>
        <w:t>từ</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mất,</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không sinh nơi cõi Sắc, không phải không thọ hữu của cõi Sắc? Là từ cõi Sắc mất, khởi trung ấm, sinh ấm trong cõi Sắc. Đây là không phải không</w:t>
      </w:r>
      <w:r>
        <w:rPr>
          <w:color w:val="231F20"/>
          <w:spacing w:val="-13"/>
        </w:rPr>
        <w:t> </w:t>
      </w:r>
      <w:r>
        <w:rPr>
          <w:color w:val="231F20"/>
        </w:rPr>
        <w:t>từ</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mất,</w:t>
      </w:r>
      <w:r>
        <w:rPr>
          <w:color w:val="231F20"/>
          <w:spacing w:val="-12"/>
        </w:rPr>
        <w:t> </w:t>
      </w:r>
      <w:r>
        <w:rPr>
          <w:color w:val="231F20"/>
        </w:rPr>
        <w:t>không</w:t>
      </w:r>
      <w:r>
        <w:rPr>
          <w:color w:val="231F20"/>
          <w:spacing w:val="-13"/>
        </w:rPr>
        <w:t> </w:t>
      </w:r>
      <w:r>
        <w:rPr>
          <w:color w:val="231F20"/>
        </w:rPr>
        <w:t>phải</w:t>
      </w:r>
      <w:r>
        <w:rPr>
          <w:color w:val="231F20"/>
          <w:spacing w:val="-13"/>
        </w:rPr>
        <w:t> </w:t>
      </w:r>
      <w:r>
        <w:rPr>
          <w:color w:val="231F20"/>
        </w:rPr>
        <w:t>không</w:t>
      </w:r>
      <w:r>
        <w:rPr>
          <w:color w:val="231F20"/>
          <w:spacing w:val="-12"/>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không</w:t>
      </w:r>
      <w:r>
        <w:rPr>
          <w:color w:val="231F20"/>
          <w:spacing w:val="-12"/>
        </w:rPr>
        <w:t> </w:t>
      </w:r>
      <w:r>
        <w:rPr>
          <w:color w:val="231F20"/>
        </w:rPr>
        <w:t>phải không thọ hữu của cõi</w:t>
      </w:r>
      <w:r>
        <w:rPr>
          <w:color w:val="231F20"/>
          <w:spacing w:val="-1"/>
        </w:rPr>
        <w:t> </w:t>
      </w:r>
      <w:r>
        <w:rPr>
          <w:color w:val="231F20"/>
        </w:rPr>
        <w:t>Sắc.</w:t>
      </w:r>
    </w:p>
    <w:p>
      <w:pPr>
        <w:pStyle w:val="BodyText"/>
        <w:spacing w:line="273" w:lineRule="auto" w:before="110"/>
        <w:ind w:right="107"/>
      </w:pPr>
      <w:r>
        <w:rPr>
          <w:i/>
          <w:color w:val="231F20"/>
        </w:rPr>
        <w:t>Hỏi: </w:t>
      </w:r>
      <w:r>
        <w:rPr>
          <w:color w:val="231F20"/>
        </w:rPr>
        <w:t>Từng có người không từ cõi Vô sắc mạng chung, không sinh nơi cõi Vô sắc, đều không thọ hữu của cõi Vô sắc chăng?</w:t>
      </w:r>
    </w:p>
    <w:p>
      <w:pPr>
        <w:pStyle w:val="BodyText"/>
        <w:spacing w:line="273" w:lineRule="auto"/>
        <w:ind w:right="108"/>
      </w:pPr>
      <w:r>
        <w:rPr>
          <w:i/>
          <w:color w:val="231F20"/>
        </w:rPr>
        <w:t>Đáp: </w:t>
      </w:r>
      <w:r>
        <w:rPr>
          <w:color w:val="231F20"/>
        </w:rPr>
        <w:t>Đúng thế. Không từ cõi Vô sắc mất, không sinh nơi cõi Vô sắc, đều không thọ hữu của cõi Vô sắc.</w:t>
      </w:r>
    </w:p>
    <w:p>
      <w:pPr>
        <w:pStyle w:val="BodyText"/>
        <w:spacing w:line="273" w:lineRule="auto" w:before="112"/>
        <w:ind w:right="107"/>
      </w:pPr>
      <w:r>
        <w:rPr>
          <w:i/>
          <w:color w:val="231F20"/>
        </w:rPr>
        <w:t>Hỏi:</w:t>
      </w:r>
      <w:r>
        <w:rPr>
          <w:i/>
          <w:color w:val="231F20"/>
          <w:spacing w:val="-11"/>
        </w:rPr>
        <w:t> </w:t>
      </w:r>
      <w:r>
        <w:rPr>
          <w:color w:val="231F20"/>
        </w:rPr>
        <w:t>Từng</w:t>
      </w:r>
      <w:r>
        <w:rPr>
          <w:color w:val="231F20"/>
          <w:spacing w:val="-6"/>
        </w:rPr>
        <w:t> </w:t>
      </w:r>
      <w:r>
        <w:rPr>
          <w:color w:val="231F20"/>
        </w:rPr>
        <w:t>có</w:t>
      </w:r>
      <w:r>
        <w:rPr>
          <w:color w:val="231F20"/>
          <w:spacing w:val="-5"/>
        </w:rPr>
        <w:t> </w:t>
      </w:r>
      <w:r>
        <w:rPr>
          <w:color w:val="231F20"/>
        </w:rPr>
        <w:t>không</w:t>
      </w:r>
      <w:r>
        <w:rPr>
          <w:color w:val="231F20"/>
          <w:spacing w:val="-6"/>
        </w:rPr>
        <w:t> </w:t>
      </w:r>
      <w:r>
        <w:rPr>
          <w:color w:val="231F20"/>
        </w:rPr>
        <w:t>thọ</w:t>
      </w:r>
      <w:r>
        <w:rPr>
          <w:color w:val="231F20"/>
          <w:spacing w:val="-5"/>
        </w:rPr>
        <w:t> </w:t>
      </w:r>
      <w:r>
        <w:rPr>
          <w:color w:val="231F20"/>
        </w:rPr>
        <w:t>hữu</w:t>
      </w:r>
      <w:r>
        <w:rPr>
          <w:color w:val="231F20"/>
          <w:spacing w:val="-6"/>
        </w:rPr>
        <w:t> </w:t>
      </w:r>
      <w:r>
        <w:rPr>
          <w:color w:val="231F20"/>
        </w:rPr>
        <w:t>của</w:t>
      </w:r>
      <w:r>
        <w:rPr>
          <w:color w:val="231F20"/>
          <w:spacing w:val="-5"/>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không từ cõi Vô sắc mất, không sinh nơi cõi Vô sắc</w:t>
      </w:r>
      <w:r>
        <w:rPr>
          <w:color w:val="231F20"/>
          <w:spacing w:val="-18"/>
        </w:rPr>
        <w:t> </w:t>
      </w:r>
      <w:r>
        <w:rPr>
          <w:color w:val="231F20"/>
        </w:rPr>
        <w:t>chăng?</w:t>
      </w:r>
    </w:p>
    <w:p>
      <w:pPr>
        <w:pStyle w:val="BodyText"/>
        <w:spacing w:before="112"/>
        <w:ind w:left="960" w:firstLine="0"/>
      </w:pPr>
      <w:r>
        <w:rPr>
          <w:i/>
          <w:color w:val="231F20"/>
        </w:rPr>
        <w:t>Đáp: </w:t>
      </w:r>
      <w:r>
        <w:rPr>
          <w:color w:val="231F20"/>
        </w:rPr>
        <w:t>Có. Là từ cõi Vô sắc mất sinh nơi cõi Dục, cõi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như người không từ cõi Dục mạng chung, không sinh nơi cõi Dục, người nầy có năm loại: Phàm phu nơi cõi Dục. Phàm phu, Thánh nhân nơi cõi Sắc. Phàm phu, Thánh nhân nơi cõi Vô sắc.</w:t>
      </w:r>
    </w:p>
    <w:p>
      <w:pPr>
        <w:pStyle w:val="BodyText"/>
        <w:spacing w:line="273" w:lineRule="auto"/>
        <w:ind w:left="110" w:right="391"/>
      </w:pPr>
      <w:r>
        <w:rPr>
          <w:color w:val="231F20"/>
        </w:rPr>
        <w:t>Nếu như người không từ cõi Sắc mạng chung, không sinh nơi cõi Sắc, người nầy có sáu loại: Phàm phu, Thánh nhân nơi cõi Dục. Phàm phu, Thánh nhân nơi cõi Sắc. Phàm phu, Thánh nhân nơi cõi Vô sắc.</w:t>
      </w:r>
    </w:p>
    <w:p>
      <w:pPr>
        <w:pStyle w:val="BodyText"/>
        <w:spacing w:line="273" w:lineRule="auto" w:before="110"/>
        <w:ind w:left="110" w:right="391"/>
      </w:pPr>
      <w:r>
        <w:rPr>
          <w:color w:val="231F20"/>
        </w:rPr>
        <w:t>Nếu như người không từ cõi Vô sắc mạng chung, không sinh nơi</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người</w:t>
      </w:r>
      <w:r>
        <w:rPr>
          <w:color w:val="231F20"/>
          <w:spacing w:val="-12"/>
        </w:rPr>
        <w:t> </w:t>
      </w:r>
      <w:r>
        <w:rPr>
          <w:color w:val="231F20"/>
        </w:rPr>
        <w:t>nầy</w:t>
      </w:r>
      <w:r>
        <w:rPr>
          <w:color w:val="231F20"/>
          <w:spacing w:val="-11"/>
        </w:rPr>
        <w:t> </w:t>
      </w:r>
      <w:r>
        <w:rPr>
          <w:color w:val="231F20"/>
        </w:rPr>
        <w:t>có</w:t>
      </w:r>
      <w:r>
        <w:rPr>
          <w:color w:val="231F20"/>
          <w:spacing w:val="-12"/>
        </w:rPr>
        <w:t> </w:t>
      </w:r>
      <w:r>
        <w:rPr>
          <w:color w:val="231F20"/>
        </w:rPr>
        <w:t>bốn</w:t>
      </w:r>
      <w:r>
        <w:rPr>
          <w:color w:val="231F20"/>
          <w:spacing w:val="-11"/>
        </w:rPr>
        <w:t> </w:t>
      </w:r>
      <w:r>
        <w:rPr>
          <w:color w:val="231F20"/>
        </w:rPr>
        <w:t>loại:</w:t>
      </w:r>
      <w:r>
        <w:rPr>
          <w:color w:val="231F20"/>
          <w:spacing w:val="-12"/>
        </w:rPr>
        <w:t> </w:t>
      </w:r>
      <w:r>
        <w:rPr>
          <w:color w:val="231F20"/>
        </w:rPr>
        <w:t>Phàm</w:t>
      </w:r>
      <w:r>
        <w:rPr>
          <w:color w:val="231F20"/>
          <w:spacing w:val="-11"/>
        </w:rPr>
        <w:t> </w:t>
      </w:r>
      <w:r>
        <w:rPr>
          <w:color w:val="231F20"/>
        </w:rPr>
        <w:t>phu,</w:t>
      </w:r>
      <w:r>
        <w:rPr>
          <w:color w:val="231F20"/>
          <w:spacing w:val="-16"/>
        </w:rPr>
        <w:t> </w:t>
      </w:r>
      <w:r>
        <w:rPr>
          <w:color w:val="231F20"/>
        </w:rPr>
        <w:t>Thánh</w:t>
      </w:r>
      <w:r>
        <w:rPr>
          <w:color w:val="231F20"/>
          <w:spacing w:val="-11"/>
        </w:rPr>
        <w:t> </w:t>
      </w:r>
      <w:r>
        <w:rPr>
          <w:color w:val="231F20"/>
        </w:rPr>
        <w:t>nhân</w:t>
      </w:r>
      <w:r>
        <w:rPr>
          <w:color w:val="231F20"/>
          <w:spacing w:val="-12"/>
        </w:rPr>
        <w:t> </w:t>
      </w:r>
      <w:r>
        <w:rPr>
          <w:color w:val="231F20"/>
        </w:rPr>
        <w:t>nơi</w:t>
      </w:r>
      <w:r>
        <w:rPr>
          <w:color w:val="231F20"/>
          <w:spacing w:val="-11"/>
        </w:rPr>
        <w:t> </w:t>
      </w:r>
      <w:r>
        <w:rPr>
          <w:color w:val="231F20"/>
        </w:rPr>
        <w:t>cõi Dục. Phàm phu, Thánh nhân nơi cõi</w:t>
      </w:r>
      <w:r>
        <w:rPr>
          <w:color w:val="231F20"/>
          <w:spacing w:val="-9"/>
        </w:rPr>
        <w:t> </w:t>
      </w:r>
      <w:r>
        <w:rPr>
          <w:color w:val="231F20"/>
        </w:rPr>
        <w:t>Sắc.</w:t>
      </w:r>
    </w:p>
    <w:p>
      <w:pPr>
        <w:pStyle w:val="BodyText"/>
        <w:ind w:left="677" w:firstLine="0"/>
      </w:pPr>
      <w:r>
        <w:rPr>
          <w:color w:val="231F20"/>
        </w:rPr>
        <w:t>Vừa bị sử sai khiến, vừa bị kiết trói buộc.</w:t>
      </w:r>
    </w:p>
    <w:p>
      <w:pPr>
        <w:pStyle w:val="BodyText"/>
        <w:spacing w:line="273" w:lineRule="auto" w:before="154"/>
        <w:ind w:left="110" w:right="324"/>
        <w:jc w:val="left"/>
      </w:pPr>
      <w:r>
        <w:rPr>
          <w:i/>
          <w:color w:val="231F20"/>
        </w:rPr>
        <w:t>Hỏi: </w:t>
      </w:r>
      <w:r>
        <w:rPr>
          <w:color w:val="231F20"/>
        </w:rPr>
        <w:t>Từng có người ở cõi Dục mạng chung, không sinh nơi cõi Dục chăng?</w:t>
      </w:r>
    </w:p>
    <w:p>
      <w:pPr>
        <w:pStyle w:val="BodyText"/>
        <w:spacing w:line="273" w:lineRule="auto" w:before="112"/>
        <w:ind w:left="110" w:right="141"/>
        <w:jc w:val="left"/>
      </w:pPr>
      <w:r>
        <w:rPr>
          <w:i/>
          <w:color w:val="231F20"/>
        </w:rPr>
        <w:t>Đáp: </w:t>
      </w:r>
      <w:r>
        <w:rPr>
          <w:color w:val="231F20"/>
        </w:rPr>
        <w:t>Không sinh. Là khởi trung ấm trong cõi Dục, khởi trung ấm, sinh ấm trong cõi Sắc, sinh nơi cõi Vô sắc, bát Niết-bàn.</w:t>
      </w:r>
    </w:p>
    <w:p>
      <w:pPr>
        <w:pStyle w:val="BodyText"/>
        <w:spacing w:line="273" w:lineRule="auto"/>
        <w:ind w:left="110" w:right="324"/>
        <w:jc w:val="left"/>
      </w:pPr>
      <w:r>
        <w:rPr>
          <w:i/>
          <w:color w:val="231F20"/>
        </w:rPr>
        <w:t>Hỏi: </w:t>
      </w:r>
      <w:r>
        <w:rPr>
          <w:color w:val="231F20"/>
        </w:rPr>
        <w:t>Từng có người ở cõi Dục mạng chung, không sinh nơi cõi Sắc chăng?</w:t>
      </w:r>
    </w:p>
    <w:p>
      <w:pPr>
        <w:pStyle w:val="BodyText"/>
        <w:spacing w:line="273" w:lineRule="auto" w:before="112"/>
        <w:ind w:left="110" w:right="326"/>
        <w:jc w:val="left"/>
      </w:pPr>
      <w:r>
        <w:rPr>
          <w:i/>
          <w:color w:val="231F20"/>
        </w:rPr>
        <w:t>Đáp: </w:t>
      </w:r>
      <w:r>
        <w:rPr>
          <w:color w:val="231F20"/>
        </w:rPr>
        <w:t>Không sinh. Là khởi trung ấm trong cõi Sắc, khởi trung ấm nơi cõi Dục, sinh nơi cõi Vô sắc, bát Niết-bàn.</w:t>
      </w:r>
    </w:p>
    <w:p>
      <w:pPr>
        <w:pStyle w:val="BodyText"/>
        <w:spacing w:line="273" w:lineRule="auto" w:before="112"/>
        <w:ind w:left="110" w:right="324"/>
        <w:jc w:val="left"/>
      </w:pPr>
      <w:r>
        <w:rPr>
          <w:i/>
          <w:color w:val="231F20"/>
        </w:rPr>
        <w:t>Hỏi: </w:t>
      </w:r>
      <w:r>
        <w:rPr>
          <w:color w:val="231F20"/>
        </w:rPr>
        <w:t>Từng có người ở cõi Dục mạng chung, không sinh nơi cõi Vô sắc chăng?</w:t>
      </w:r>
    </w:p>
    <w:p>
      <w:pPr>
        <w:pStyle w:val="BodyText"/>
        <w:spacing w:line="273" w:lineRule="auto" w:before="112"/>
        <w:ind w:left="110" w:right="141"/>
        <w:jc w:val="left"/>
      </w:pPr>
      <w:r>
        <w:rPr>
          <w:i/>
          <w:color w:val="231F20"/>
        </w:rPr>
        <w:t>Đáp:</w:t>
      </w:r>
      <w:r>
        <w:rPr>
          <w:i/>
          <w:color w:val="231F20"/>
          <w:spacing w:val="-11"/>
        </w:rPr>
        <w:t> </w:t>
      </w:r>
      <w:r>
        <w:rPr>
          <w:color w:val="231F20"/>
        </w:rPr>
        <w:t>Không</w:t>
      </w:r>
      <w:r>
        <w:rPr>
          <w:color w:val="231F20"/>
          <w:spacing w:val="-11"/>
        </w:rPr>
        <w:t> </w:t>
      </w:r>
      <w:r>
        <w:rPr>
          <w:color w:val="231F20"/>
        </w:rPr>
        <w:t>sinh.</w:t>
      </w:r>
      <w:r>
        <w:rPr>
          <w:color w:val="231F20"/>
          <w:spacing w:val="-12"/>
        </w:rPr>
        <w:t> </w:t>
      </w:r>
      <w:r>
        <w:rPr>
          <w:color w:val="231F20"/>
        </w:rPr>
        <w:t>Là</w:t>
      </w:r>
      <w:r>
        <w:rPr>
          <w:color w:val="231F20"/>
          <w:spacing w:val="-10"/>
        </w:rPr>
        <w:t> </w:t>
      </w:r>
      <w:r>
        <w:rPr>
          <w:color w:val="231F20"/>
        </w:rPr>
        <w:t>khởi</w:t>
      </w:r>
      <w:r>
        <w:rPr>
          <w:color w:val="231F20"/>
          <w:spacing w:val="-11"/>
        </w:rPr>
        <w:t> </w:t>
      </w:r>
      <w:r>
        <w:rPr>
          <w:color w:val="231F20"/>
        </w:rPr>
        <w:t>trung</w:t>
      </w:r>
      <w:r>
        <w:rPr>
          <w:color w:val="231F20"/>
          <w:spacing w:val="-12"/>
        </w:rPr>
        <w:t> </w:t>
      </w:r>
      <w:r>
        <w:rPr>
          <w:color w:val="231F20"/>
        </w:rPr>
        <w:t>ấm,</w:t>
      </w:r>
      <w:r>
        <w:rPr>
          <w:color w:val="231F20"/>
          <w:spacing w:val="-11"/>
        </w:rPr>
        <w:t> </w:t>
      </w:r>
      <w:r>
        <w:rPr>
          <w:color w:val="231F20"/>
        </w:rPr>
        <w:t>sinh</w:t>
      </w:r>
      <w:r>
        <w:rPr>
          <w:color w:val="231F20"/>
          <w:spacing w:val="-11"/>
        </w:rPr>
        <w:t> </w:t>
      </w:r>
      <w:r>
        <w:rPr>
          <w:color w:val="231F20"/>
        </w:rPr>
        <w:t>ấm</w:t>
      </w:r>
      <w:r>
        <w:rPr>
          <w:color w:val="231F20"/>
          <w:spacing w:val="-12"/>
        </w:rPr>
        <w:t> </w:t>
      </w:r>
      <w:r>
        <w:rPr>
          <w:color w:val="231F20"/>
        </w:rPr>
        <w:t>trong</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cõi Sắc, hoặc bát</w:t>
      </w:r>
      <w:r>
        <w:rPr>
          <w:color w:val="231F20"/>
          <w:spacing w:val="-2"/>
        </w:rPr>
        <w:t> </w:t>
      </w:r>
      <w:r>
        <w:rPr>
          <w:color w:val="231F20"/>
        </w:rPr>
        <w:t>Niết-bàn.</w:t>
      </w:r>
    </w:p>
    <w:p>
      <w:pPr>
        <w:pStyle w:val="BodyText"/>
        <w:spacing w:line="273" w:lineRule="auto"/>
        <w:ind w:left="110" w:right="382"/>
        <w:jc w:val="left"/>
      </w:pPr>
      <w:r>
        <w:rPr>
          <w:i/>
          <w:color w:val="231F20"/>
        </w:rPr>
        <w:t>Hỏi: </w:t>
      </w:r>
      <w:r>
        <w:rPr>
          <w:color w:val="231F20"/>
        </w:rPr>
        <w:t>Từng có người ở cõi Sắc mạng chung, không sinh nơi cõi Sắc chăng?</w:t>
      </w:r>
    </w:p>
    <w:p>
      <w:pPr>
        <w:pStyle w:val="BodyText"/>
        <w:spacing w:line="273" w:lineRule="auto" w:before="112"/>
        <w:ind w:left="110" w:right="326"/>
        <w:jc w:val="left"/>
      </w:pPr>
      <w:r>
        <w:rPr>
          <w:i/>
          <w:color w:val="231F20"/>
        </w:rPr>
        <w:t>Đáp: </w:t>
      </w:r>
      <w:r>
        <w:rPr>
          <w:color w:val="231F20"/>
        </w:rPr>
        <w:t>Không sinh. Là khởi trung ấm trong cõi Sắc, khởi trung ấm, sinh ấm trong cõi Dục, sinh nơi cõi Vô sắc, bát Niết-bàn.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Từng có người ở cõi Sắc mạng chung, không sinh nơi cõi Dục chăng?</w:t>
      </w:r>
    </w:p>
    <w:p>
      <w:pPr>
        <w:pStyle w:val="BodyText"/>
        <w:spacing w:line="273" w:lineRule="auto" w:before="112"/>
        <w:ind w:right="107"/>
      </w:pPr>
      <w:r>
        <w:rPr>
          <w:i/>
          <w:color w:val="231F20"/>
        </w:rPr>
        <w:t>Đáp: </w:t>
      </w:r>
      <w:r>
        <w:rPr>
          <w:color w:val="231F20"/>
        </w:rPr>
        <w:t>Không sinh. Là khởi trung ấm trong cõi Dục, khởi trung ấm, sinh ấm trong cõi Sắc, sinh nơi cõi Vô sắc, bát Niết-bàn.</w:t>
      </w:r>
    </w:p>
    <w:p>
      <w:pPr>
        <w:pStyle w:val="BodyText"/>
        <w:spacing w:line="276" w:lineRule="auto" w:before="116"/>
        <w:ind w:right="108"/>
      </w:pPr>
      <w:r>
        <w:rPr>
          <w:i/>
          <w:color w:val="231F20"/>
        </w:rPr>
        <w:t>Hỏi: </w:t>
      </w:r>
      <w:r>
        <w:rPr>
          <w:color w:val="231F20"/>
        </w:rPr>
        <w:t>Từng có người ở cõi Sắc mạng chung, không sinh nơi cõi Vô sắc chăng?</w:t>
      </w:r>
    </w:p>
    <w:p>
      <w:pPr>
        <w:pStyle w:val="BodyText"/>
        <w:spacing w:line="276" w:lineRule="auto" w:before="116"/>
        <w:ind w:right="108"/>
      </w:pPr>
      <w:r>
        <w:rPr>
          <w:i/>
          <w:color w:val="231F20"/>
        </w:rPr>
        <w:t>Đáp:</w:t>
      </w:r>
      <w:r>
        <w:rPr>
          <w:i/>
          <w:color w:val="231F20"/>
          <w:spacing w:val="-11"/>
        </w:rPr>
        <w:t> </w:t>
      </w:r>
      <w:r>
        <w:rPr>
          <w:color w:val="231F20"/>
        </w:rPr>
        <w:t>Không</w:t>
      </w:r>
      <w:r>
        <w:rPr>
          <w:color w:val="231F20"/>
          <w:spacing w:val="-11"/>
        </w:rPr>
        <w:t> </w:t>
      </w:r>
      <w:r>
        <w:rPr>
          <w:color w:val="231F20"/>
        </w:rPr>
        <w:t>sinh.</w:t>
      </w:r>
      <w:r>
        <w:rPr>
          <w:color w:val="231F20"/>
          <w:spacing w:val="-12"/>
        </w:rPr>
        <w:t> </w:t>
      </w:r>
      <w:r>
        <w:rPr>
          <w:color w:val="231F20"/>
        </w:rPr>
        <w:t>Là</w:t>
      </w:r>
      <w:r>
        <w:rPr>
          <w:color w:val="231F20"/>
          <w:spacing w:val="-11"/>
        </w:rPr>
        <w:t> </w:t>
      </w:r>
      <w:r>
        <w:rPr>
          <w:color w:val="231F20"/>
        </w:rPr>
        <w:t>khởi</w:t>
      </w:r>
      <w:r>
        <w:rPr>
          <w:color w:val="231F20"/>
          <w:spacing w:val="-11"/>
        </w:rPr>
        <w:t> </w:t>
      </w:r>
      <w:r>
        <w:rPr>
          <w:color w:val="231F20"/>
        </w:rPr>
        <w:t>trung</w:t>
      </w:r>
      <w:r>
        <w:rPr>
          <w:color w:val="231F20"/>
          <w:spacing w:val="-12"/>
        </w:rPr>
        <w:t> </w:t>
      </w:r>
      <w:r>
        <w:rPr>
          <w:color w:val="231F20"/>
        </w:rPr>
        <w:t>ấm,</w:t>
      </w:r>
      <w:r>
        <w:rPr>
          <w:color w:val="231F20"/>
          <w:spacing w:val="-11"/>
        </w:rPr>
        <w:t> </w:t>
      </w:r>
      <w:r>
        <w:rPr>
          <w:color w:val="231F20"/>
        </w:rPr>
        <w:t>sinh</w:t>
      </w:r>
      <w:r>
        <w:rPr>
          <w:color w:val="231F20"/>
          <w:spacing w:val="-11"/>
        </w:rPr>
        <w:t> </w:t>
      </w:r>
      <w:r>
        <w:rPr>
          <w:color w:val="231F20"/>
        </w:rPr>
        <w:t>ấm</w:t>
      </w:r>
      <w:r>
        <w:rPr>
          <w:color w:val="231F20"/>
          <w:spacing w:val="-12"/>
        </w:rPr>
        <w:t> </w:t>
      </w:r>
      <w:r>
        <w:rPr>
          <w:color w:val="231F20"/>
        </w:rPr>
        <w:t>trong</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cõi Sắc, hoặc bát</w:t>
      </w:r>
      <w:r>
        <w:rPr>
          <w:color w:val="231F20"/>
          <w:spacing w:val="-2"/>
        </w:rPr>
        <w:t> </w:t>
      </w:r>
      <w:r>
        <w:rPr>
          <w:color w:val="231F20"/>
        </w:rPr>
        <w:t>Niết-bàn.</w:t>
      </w:r>
    </w:p>
    <w:p>
      <w:pPr>
        <w:pStyle w:val="BodyText"/>
        <w:spacing w:line="276" w:lineRule="auto" w:before="116"/>
        <w:ind w:right="107"/>
      </w:pPr>
      <w:r>
        <w:rPr>
          <w:i/>
          <w:color w:val="231F20"/>
        </w:rPr>
        <w:t>Hỏi: </w:t>
      </w:r>
      <w:r>
        <w:rPr>
          <w:color w:val="231F20"/>
        </w:rPr>
        <w:t>Từng có người ở cõi Vô sắc mạng chung, không sinh nơi cõi Vô sắc chăng?</w:t>
      </w:r>
    </w:p>
    <w:p>
      <w:pPr>
        <w:pStyle w:val="BodyText"/>
        <w:spacing w:line="276" w:lineRule="auto" w:before="116"/>
        <w:ind w:right="108"/>
      </w:pPr>
      <w:r>
        <w:rPr>
          <w:i/>
          <w:color w:val="231F20"/>
        </w:rPr>
        <w:t>Đáp:</w:t>
      </w:r>
      <w:r>
        <w:rPr>
          <w:i/>
          <w:color w:val="231F20"/>
          <w:spacing w:val="-11"/>
        </w:rPr>
        <w:t> </w:t>
      </w:r>
      <w:r>
        <w:rPr>
          <w:color w:val="231F20"/>
        </w:rPr>
        <w:t>Không</w:t>
      </w:r>
      <w:r>
        <w:rPr>
          <w:color w:val="231F20"/>
          <w:spacing w:val="-11"/>
        </w:rPr>
        <w:t> </w:t>
      </w:r>
      <w:r>
        <w:rPr>
          <w:color w:val="231F20"/>
        </w:rPr>
        <w:t>sinh.</w:t>
      </w:r>
      <w:r>
        <w:rPr>
          <w:color w:val="231F20"/>
          <w:spacing w:val="-12"/>
        </w:rPr>
        <w:t> </w:t>
      </w:r>
      <w:r>
        <w:rPr>
          <w:color w:val="231F20"/>
        </w:rPr>
        <w:t>Là</w:t>
      </w:r>
      <w:r>
        <w:rPr>
          <w:color w:val="231F20"/>
          <w:spacing w:val="-11"/>
        </w:rPr>
        <w:t> </w:t>
      </w:r>
      <w:r>
        <w:rPr>
          <w:color w:val="231F20"/>
        </w:rPr>
        <w:t>khởi</w:t>
      </w:r>
      <w:r>
        <w:rPr>
          <w:color w:val="231F20"/>
          <w:spacing w:val="-11"/>
        </w:rPr>
        <w:t> </w:t>
      </w:r>
      <w:r>
        <w:rPr>
          <w:color w:val="231F20"/>
        </w:rPr>
        <w:t>trung</w:t>
      </w:r>
      <w:r>
        <w:rPr>
          <w:color w:val="231F20"/>
          <w:spacing w:val="-12"/>
        </w:rPr>
        <w:t> </w:t>
      </w:r>
      <w:r>
        <w:rPr>
          <w:color w:val="231F20"/>
        </w:rPr>
        <w:t>ấm,</w:t>
      </w:r>
      <w:r>
        <w:rPr>
          <w:color w:val="231F20"/>
          <w:spacing w:val="-11"/>
        </w:rPr>
        <w:t> </w:t>
      </w:r>
      <w:r>
        <w:rPr>
          <w:color w:val="231F20"/>
        </w:rPr>
        <w:t>sinh</w:t>
      </w:r>
      <w:r>
        <w:rPr>
          <w:color w:val="231F20"/>
          <w:spacing w:val="-11"/>
        </w:rPr>
        <w:t> </w:t>
      </w:r>
      <w:r>
        <w:rPr>
          <w:color w:val="231F20"/>
        </w:rPr>
        <w:t>ấm</w:t>
      </w:r>
      <w:r>
        <w:rPr>
          <w:color w:val="231F20"/>
          <w:spacing w:val="-12"/>
        </w:rPr>
        <w:t> </w:t>
      </w:r>
      <w:r>
        <w:rPr>
          <w:color w:val="231F20"/>
        </w:rPr>
        <w:t>trong</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cõi Sắc, hoặc bát</w:t>
      </w:r>
      <w:r>
        <w:rPr>
          <w:color w:val="231F20"/>
          <w:spacing w:val="-2"/>
        </w:rPr>
        <w:t> </w:t>
      </w:r>
      <w:r>
        <w:rPr>
          <w:color w:val="231F20"/>
        </w:rPr>
        <w:t>Niết-bàn.</w:t>
      </w:r>
    </w:p>
    <w:p>
      <w:pPr>
        <w:pStyle w:val="BodyText"/>
        <w:spacing w:line="276" w:lineRule="auto" w:before="115"/>
        <w:ind w:right="107"/>
      </w:pPr>
      <w:r>
        <w:rPr>
          <w:i/>
          <w:color w:val="231F20"/>
        </w:rPr>
        <w:t>Hỏi: </w:t>
      </w:r>
      <w:r>
        <w:rPr>
          <w:color w:val="231F20"/>
        </w:rPr>
        <w:t>Từng có người ở cõi Vô sắc mạng chung, không sinh nơi cõi Dục chăng?</w:t>
      </w:r>
    </w:p>
    <w:p>
      <w:pPr>
        <w:pStyle w:val="BodyText"/>
        <w:spacing w:line="276" w:lineRule="auto" w:before="116"/>
        <w:ind w:right="107"/>
      </w:pPr>
      <w:r>
        <w:rPr>
          <w:i/>
          <w:color w:val="231F20"/>
        </w:rPr>
        <w:t>Đáp: </w:t>
      </w:r>
      <w:r>
        <w:rPr>
          <w:color w:val="231F20"/>
        </w:rPr>
        <w:t>Không sinh. Là khởi trung ấm trong cõi Dục, khởi trung ấm, sinh ấm trong cõi Sắc, sinh nơi cõi Vô sắc, bát Niết-bàn.</w:t>
      </w:r>
    </w:p>
    <w:p>
      <w:pPr>
        <w:pStyle w:val="BodyText"/>
        <w:spacing w:line="276" w:lineRule="auto" w:before="116"/>
        <w:ind w:right="107"/>
      </w:pPr>
      <w:r>
        <w:rPr>
          <w:i/>
          <w:color w:val="231F20"/>
        </w:rPr>
        <w:t>Hỏi: </w:t>
      </w:r>
      <w:r>
        <w:rPr>
          <w:color w:val="231F20"/>
        </w:rPr>
        <w:t>Từng có người ở cõi Vô sắc mạng chung, không sinh nơi cõi Sắc chăng?</w:t>
      </w:r>
    </w:p>
    <w:p>
      <w:pPr>
        <w:pStyle w:val="BodyText"/>
        <w:spacing w:line="276" w:lineRule="auto" w:before="116"/>
        <w:ind w:right="107"/>
      </w:pPr>
      <w:r>
        <w:rPr>
          <w:i/>
          <w:color w:val="231F20"/>
        </w:rPr>
        <w:t>Đáp: </w:t>
      </w:r>
      <w:r>
        <w:rPr>
          <w:color w:val="231F20"/>
        </w:rPr>
        <w:t>Không sinh. Là khởi trung ấm trong cõi Sắc, khởi trung ấm, sinh ấm trong cõi Dục, sinh nơi cõi Vô sắc, bát Niết-bàn.</w:t>
      </w:r>
    </w:p>
    <w:p>
      <w:pPr>
        <w:pStyle w:val="BodyText"/>
        <w:spacing w:line="276" w:lineRule="auto" w:before="110"/>
        <w:ind w:right="105"/>
      </w:pPr>
      <w:r>
        <w:rPr>
          <w:color w:val="231F20"/>
        </w:rPr>
        <w:t>Nếu như người ở cõi Dục mạng chung, không sinh nơi </w:t>
      </w:r>
      <w:r>
        <w:rPr>
          <w:color w:val="231F20"/>
          <w:spacing w:val="2"/>
        </w:rPr>
        <w:t>cõi </w:t>
      </w:r>
      <w:r>
        <w:rPr>
          <w:color w:val="231F20"/>
        </w:rPr>
        <w:t>Dục, người nầy có sáu loại: Phàm phu, Thánh nhân nơi cõi Dục. Phàm phu, Thánh nhân nơi cõi Sắc. Phàm phu, Thánh nhân nơi </w:t>
      </w:r>
      <w:r>
        <w:rPr>
          <w:color w:val="231F20"/>
          <w:spacing w:val="2"/>
        </w:rPr>
        <w:t>cõi </w:t>
      </w:r>
      <w:r>
        <w:rPr>
          <w:color w:val="231F20"/>
        </w:rPr>
        <w:t>Vô sắc. Nếu ở cõi Dục mạng chung, không sinh nơi cõi Sắc, người nầy có sáu loại: Phàm phu, Thánh nhân nơi cõi Dục. Phàm phu, Thánh nhân nơi cõi Sắc. Phàm phu, Thánh nhân nơi cõi Vô sắc. Nếu</w:t>
      </w:r>
      <w:r>
        <w:rPr>
          <w:color w:val="231F20"/>
          <w:spacing w:val="12"/>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mạng</w:t>
      </w:r>
      <w:r>
        <w:rPr>
          <w:color w:val="231F20"/>
          <w:spacing w:val="13"/>
        </w:rPr>
        <w:t> </w:t>
      </w:r>
      <w:r>
        <w:rPr>
          <w:color w:val="231F20"/>
        </w:rPr>
        <w:t>chung,</w:t>
      </w:r>
      <w:r>
        <w:rPr>
          <w:color w:val="231F20"/>
          <w:spacing w:val="13"/>
        </w:rPr>
        <w:t> </w:t>
      </w:r>
      <w:r>
        <w:rPr>
          <w:color w:val="231F20"/>
        </w:rPr>
        <w:t>không</w:t>
      </w:r>
      <w:r>
        <w:rPr>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9"/>
        </w:rPr>
        <w:t> </w:t>
      </w:r>
      <w:r>
        <w:rPr>
          <w:color w:val="231F20"/>
        </w:rPr>
        <w:t>Vô</w:t>
      </w:r>
      <w:r>
        <w:rPr>
          <w:color w:val="231F20"/>
          <w:spacing w:val="13"/>
        </w:rPr>
        <w:t> </w:t>
      </w:r>
      <w:r>
        <w:rPr>
          <w:color w:val="231F20"/>
        </w:rPr>
        <w:t>sắc,</w:t>
      </w:r>
      <w:r>
        <w:rPr>
          <w:color w:val="231F20"/>
          <w:spacing w:val="13"/>
        </w:rPr>
        <w:t> </w:t>
      </w:r>
      <w:r>
        <w:rPr>
          <w:color w:val="231F20"/>
        </w:rPr>
        <w:t>người</w:t>
      </w:r>
      <w:r>
        <w:rPr>
          <w:color w:val="231F20"/>
          <w:spacing w:val="13"/>
        </w:rPr>
        <w:t> </w:t>
      </w:r>
      <w:r>
        <w:rPr>
          <w:color w:val="231F20"/>
          <w:spacing w:val="2"/>
        </w:rPr>
        <w:t>nầy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có bốn loại: Phàm phu, Thánh nhân nơi cõi Dục. Phàm phu, Thánh nhân nơi cõi Sắc.</w:t>
      </w:r>
    </w:p>
    <w:p>
      <w:pPr>
        <w:pStyle w:val="BodyText"/>
        <w:spacing w:line="273" w:lineRule="auto" w:before="110"/>
        <w:ind w:left="110" w:right="391"/>
      </w:pPr>
      <w:r>
        <w:rPr>
          <w:color w:val="231F20"/>
        </w:rPr>
        <w:t>Nếu như người ở cõi Sắc mạng chung, không sinh nơi cõi Sắc, người nầy có năm loại: Phàm phu nơi cõi Dục. Phàm phu, Thánh nhân nơi cõi Sắc. Phàm phu, Thánh nhân nơi cõi Vô sắc. Nếu ở cõi Sắc mạng chung, không sinh nơi cõi Dục, người nầy có năm loại: Phàm phu nơi cõi Dục. Phàm phu, Thánh nhân nơi cõi Sắc. Phàm phu, Thánh nhân nơi cõi Vô sắc. Nếu ở cõi Sắc mạng chung, không sinh nơi cõi Vô sắc, người nầy có ba loại: Phàm phu nơi cõi Dục. Phàm phu, Thánh nhân nơi cõi Sắc.</w:t>
      </w:r>
    </w:p>
    <w:p>
      <w:pPr>
        <w:pStyle w:val="BodyText"/>
        <w:spacing w:line="273" w:lineRule="auto" w:before="117"/>
        <w:ind w:left="110" w:right="392"/>
      </w:pPr>
      <w:r>
        <w:rPr>
          <w:color w:val="231F20"/>
        </w:rPr>
        <w:t>Nếu như người ở cõi Vô sắc mạng chung, không sinh nơi </w:t>
      </w:r>
      <w:r>
        <w:rPr>
          <w:color w:val="231F20"/>
          <w:spacing w:val="-2"/>
        </w:rPr>
        <w:t>cõi </w:t>
      </w:r>
      <w:r>
        <w:rPr>
          <w:color w:val="231F20"/>
        </w:rPr>
        <w:t>Vô sắc, người nầy có hai loại: Phàm phu nơi cõi Dục. Phàm </w:t>
      </w:r>
      <w:r>
        <w:rPr>
          <w:color w:val="231F20"/>
          <w:spacing w:val="-2"/>
        </w:rPr>
        <w:t>phu</w:t>
      </w:r>
      <w:r>
        <w:rPr>
          <w:color w:val="231F20"/>
          <w:spacing w:val="61"/>
        </w:rPr>
        <w:t> </w:t>
      </w:r>
      <w:r>
        <w:rPr>
          <w:color w:val="231F20"/>
        </w:rPr>
        <w:t>nơi cõi Sắc. Nếu ở cõi Vô sắc mạng chung, không sinh nơi cõi Dục, người</w:t>
      </w:r>
      <w:r>
        <w:rPr>
          <w:color w:val="231F20"/>
          <w:spacing w:val="-12"/>
        </w:rPr>
        <w:t> </w:t>
      </w:r>
      <w:r>
        <w:rPr>
          <w:color w:val="231F20"/>
        </w:rPr>
        <w:t>nầy</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loại:</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 Phàm</w:t>
      </w:r>
      <w:r>
        <w:rPr>
          <w:color w:val="231F20"/>
          <w:spacing w:val="-18"/>
        </w:rPr>
        <w:t> </w:t>
      </w:r>
      <w:r>
        <w:rPr>
          <w:color w:val="231F20"/>
        </w:rPr>
        <w:t>phu,</w:t>
      </w:r>
      <w:r>
        <w:rPr>
          <w:color w:val="231F20"/>
          <w:spacing w:val="-21"/>
        </w:rPr>
        <w:t> </w:t>
      </w:r>
      <w:r>
        <w:rPr>
          <w:color w:val="231F20"/>
        </w:rPr>
        <w:t>Thánh</w:t>
      </w:r>
      <w:r>
        <w:rPr>
          <w:color w:val="231F20"/>
          <w:spacing w:val="-16"/>
        </w:rPr>
        <w:t> </w:t>
      </w:r>
      <w:r>
        <w:rPr>
          <w:color w:val="231F20"/>
        </w:rPr>
        <w:t>nhân</w:t>
      </w:r>
      <w:r>
        <w:rPr>
          <w:color w:val="231F20"/>
          <w:spacing w:val="-16"/>
        </w:rPr>
        <w:t> </w:t>
      </w:r>
      <w:r>
        <w:rPr>
          <w:color w:val="231F20"/>
        </w:rPr>
        <w:t>nơi</w:t>
      </w:r>
      <w:r>
        <w:rPr>
          <w:color w:val="231F20"/>
          <w:spacing w:val="-16"/>
        </w:rPr>
        <w:t> </w:t>
      </w:r>
      <w:r>
        <w:rPr>
          <w:color w:val="231F20"/>
        </w:rPr>
        <w:t>cõi</w:t>
      </w:r>
      <w:r>
        <w:rPr>
          <w:color w:val="231F20"/>
          <w:spacing w:val="-21"/>
        </w:rPr>
        <w:t> </w:t>
      </w:r>
      <w:r>
        <w:rPr>
          <w:color w:val="231F20"/>
        </w:rPr>
        <w:t>Vô</w:t>
      </w:r>
      <w:r>
        <w:rPr>
          <w:color w:val="231F20"/>
          <w:spacing w:val="-18"/>
        </w:rPr>
        <w:t> </w:t>
      </w:r>
      <w:r>
        <w:rPr>
          <w:color w:val="231F20"/>
        </w:rPr>
        <w:t>sắc.</w:t>
      </w:r>
      <w:r>
        <w:rPr>
          <w:color w:val="231F20"/>
          <w:spacing w:val="-17"/>
        </w:rPr>
        <w:t> </w:t>
      </w:r>
      <w:r>
        <w:rPr>
          <w:color w:val="231F20"/>
        </w:rPr>
        <w:t>Nếu</w:t>
      </w:r>
      <w:r>
        <w:rPr>
          <w:color w:val="231F20"/>
          <w:spacing w:val="-17"/>
        </w:rPr>
        <w:t> </w:t>
      </w:r>
      <w:r>
        <w:rPr>
          <w:color w:val="231F20"/>
        </w:rPr>
        <w:t>ở</w:t>
      </w:r>
      <w:r>
        <w:rPr>
          <w:color w:val="231F20"/>
          <w:spacing w:val="-16"/>
        </w:rPr>
        <w:t> </w:t>
      </w:r>
      <w:r>
        <w:rPr>
          <w:color w:val="231F20"/>
        </w:rPr>
        <w:t>cõi</w:t>
      </w:r>
      <w:r>
        <w:rPr>
          <w:color w:val="231F20"/>
          <w:spacing w:val="-21"/>
        </w:rPr>
        <w:t> </w:t>
      </w:r>
      <w:r>
        <w:rPr>
          <w:color w:val="231F20"/>
        </w:rPr>
        <w:t>Vô</w:t>
      </w:r>
      <w:r>
        <w:rPr>
          <w:color w:val="231F20"/>
          <w:spacing w:val="-17"/>
        </w:rPr>
        <w:t> </w:t>
      </w:r>
      <w:r>
        <w:rPr>
          <w:color w:val="231F20"/>
        </w:rPr>
        <w:t>sắc</w:t>
      </w:r>
      <w:r>
        <w:rPr>
          <w:color w:val="231F20"/>
          <w:spacing w:val="-17"/>
        </w:rPr>
        <w:t> </w:t>
      </w:r>
      <w:r>
        <w:rPr>
          <w:color w:val="231F20"/>
        </w:rPr>
        <w:t>mạng</w:t>
      </w:r>
      <w:r>
        <w:rPr>
          <w:color w:val="231F20"/>
          <w:spacing w:val="-17"/>
        </w:rPr>
        <w:t> </w:t>
      </w:r>
      <w:r>
        <w:rPr>
          <w:color w:val="231F20"/>
          <w:spacing w:val="-2"/>
        </w:rPr>
        <w:t>chung, </w:t>
      </w:r>
      <w:r>
        <w:rPr>
          <w:color w:val="231F20"/>
        </w:rPr>
        <w:t>không</w:t>
      </w:r>
      <w:r>
        <w:rPr>
          <w:color w:val="231F20"/>
          <w:spacing w:val="-19"/>
        </w:rPr>
        <w:t> </w:t>
      </w:r>
      <w:r>
        <w:rPr>
          <w:color w:val="231F20"/>
        </w:rPr>
        <w:t>sinh</w:t>
      </w:r>
      <w:r>
        <w:rPr>
          <w:color w:val="231F20"/>
          <w:spacing w:val="-18"/>
        </w:rPr>
        <w:t> </w:t>
      </w:r>
      <w:r>
        <w:rPr>
          <w:color w:val="231F20"/>
        </w:rPr>
        <w:t>nơi</w:t>
      </w:r>
      <w:r>
        <w:rPr>
          <w:color w:val="231F20"/>
          <w:spacing w:val="-19"/>
        </w:rPr>
        <w:t> </w:t>
      </w:r>
      <w:r>
        <w:rPr>
          <w:color w:val="231F20"/>
        </w:rPr>
        <w:t>cõi</w:t>
      </w:r>
      <w:r>
        <w:rPr>
          <w:color w:val="231F20"/>
          <w:spacing w:val="-18"/>
        </w:rPr>
        <w:t> </w:t>
      </w:r>
      <w:r>
        <w:rPr>
          <w:color w:val="231F20"/>
        </w:rPr>
        <w:t>Sắc,</w:t>
      </w:r>
      <w:r>
        <w:rPr>
          <w:color w:val="231F20"/>
          <w:spacing w:val="-18"/>
        </w:rPr>
        <w:t> </w:t>
      </w:r>
      <w:r>
        <w:rPr>
          <w:color w:val="231F20"/>
        </w:rPr>
        <w:t>người</w:t>
      </w:r>
      <w:r>
        <w:rPr>
          <w:color w:val="231F20"/>
          <w:spacing w:val="-19"/>
        </w:rPr>
        <w:t> </w:t>
      </w:r>
      <w:r>
        <w:rPr>
          <w:color w:val="231F20"/>
        </w:rPr>
        <w:t>nầy</w:t>
      </w:r>
      <w:r>
        <w:rPr>
          <w:color w:val="231F20"/>
          <w:spacing w:val="-18"/>
        </w:rPr>
        <w:t> </w:t>
      </w:r>
      <w:r>
        <w:rPr>
          <w:color w:val="231F20"/>
        </w:rPr>
        <w:t>có</w:t>
      </w:r>
      <w:r>
        <w:rPr>
          <w:color w:val="231F20"/>
          <w:spacing w:val="-18"/>
        </w:rPr>
        <w:t> </w:t>
      </w:r>
      <w:r>
        <w:rPr>
          <w:color w:val="231F20"/>
        </w:rPr>
        <w:t>bốn</w:t>
      </w:r>
      <w:r>
        <w:rPr>
          <w:color w:val="231F20"/>
          <w:spacing w:val="-19"/>
        </w:rPr>
        <w:t> </w:t>
      </w:r>
      <w:r>
        <w:rPr>
          <w:color w:val="231F20"/>
        </w:rPr>
        <w:t>loại:</w:t>
      </w:r>
      <w:r>
        <w:rPr>
          <w:color w:val="231F20"/>
          <w:spacing w:val="-18"/>
        </w:rPr>
        <w:t> </w:t>
      </w:r>
      <w:r>
        <w:rPr>
          <w:color w:val="231F20"/>
        </w:rPr>
        <w:t>Phàm</w:t>
      </w:r>
      <w:r>
        <w:rPr>
          <w:color w:val="231F20"/>
          <w:spacing w:val="-18"/>
        </w:rPr>
        <w:t> </w:t>
      </w:r>
      <w:r>
        <w:rPr>
          <w:color w:val="231F20"/>
        </w:rPr>
        <w:t>phu</w:t>
      </w:r>
      <w:r>
        <w:rPr>
          <w:color w:val="231F20"/>
          <w:spacing w:val="-19"/>
        </w:rPr>
        <w:t> </w:t>
      </w:r>
      <w:r>
        <w:rPr>
          <w:color w:val="231F20"/>
        </w:rPr>
        <w:t>nơi</w:t>
      </w:r>
      <w:r>
        <w:rPr>
          <w:color w:val="231F20"/>
          <w:spacing w:val="-18"/>
        </w:rPr>
        <w:t> </w:t>
      </w:r>
      <w:r>
        <w:rPr>
          <w:color w:val="231F20"/>
        </w:rPr>
        <w:t>cõi</w:t>
      </w:r>
      <w:r>
        <w:rPr>
          <w:color w:val="231F20"/>
          <w:spacing w:val="-19"/>
        </w:rPr>
        <w:t> </w:t>
      </w:r>
      <w:r>
        <w:rPr>
          <w:color w:val="231F20"/>
        </w:rPr>
        <w:t>Dục. Phàm</w:t>
      </w:r>
      <w:r>
        <w:rPr>
          <w:color w:val="231F20"/>
          <w:spacing w:val="-6"/>
        </w:rPr>
        <w:t> </w:t>
      </w:r>
      <w:r>
        <w:rPr>
          <w:color w:val="231F20"/>
        </w:rPr>
        <w:t>phu</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Phàm</w:t>
      </w:r>
      <w:r>
        <w:rPr>
          <w:color w:val="231F20"/>
          <w:spacing w:val="-5"/>
        </w:rPr>
        <w:t> </w:t>
      </w:r>
      <w:r>
        <w:rPr>
          <w:color w:val="231F20"/>
        </w:rPr>
        <w:t>phu,</w:t>
      </w:r>
      <w:r>
        <w:rPr>
          <w:color w:val="231F20"/>
          <w:spacing w:val="-11"/>
        </w:rPr>
        <w:t> </w:t>
      </w:r>
      <w:r>
        <w:rPr>
          <w:color w:val="231F20"/>
        </w:rPr>
        <w:t>Thánh</w:t>
      </w:r>
      <w:r>
        <w:rPr>
          <w:color w:val="231F20"/>
          <w:spacing w:val="-6"/>
        </w:rPr>
        <w:t> </w:t>
      </w:r>
      <w:r>
        <w:rPr>
          <w:color w:val="231F20"/>
        </w:rPr>
        <w:t>nhân</w:t>
      </w:r>
      <w:r>
        <w:rPr>
          <w:color w:val="231F20"/>
          <w:spacing w:val="-6"/>
        </w:rPr>
        <w:t> </w:t>
      </w:r>
      <w:r>
        <w:rPr>
          <w:color w:val="231F20"/>
        </w:rPr>
        <w:t>nơi</w:t>
      </w:r>
      <w:r>
        <w:rPr>
          <w:color w:val="231F20"/>
          <w:spacing w:val="-5"/>
        </w:rPr>
        <w:t> </w:t>
      </w:r>
      <w:r>
        <w:rPr>
          <w:color w:val="231F20"/>
        </w:rPr>
        <w:t>cõi</w:t>
      </w:r>
      <w:r>
        <w:rPr>
          <w:color w:val="231F20"/>
          <w:spacing w:val="-11"/>
        </w:rPr>
        <w:t> </w:t>
      </w:r>
      <w:r>
        <w:rPr>
          <w:color w:val="231F20"/>
        </w:rPr>
        <w:t>Vô</w:t>
      </w:r>
      <w:r>
        <w:rPr>
          <w:color w:val="231F20"/>
          <w:spacing w:val="-6"/>
        </w:rPr>
        <w:t> </w:t>
      </w:r>
      <w:r>
        <w:rPr>
          <w:color w:val="231F20"/>
        </w:rPr>
        <w:t>sắc.</w:t>
      </w:r>
    </w:p>
    <w:p>
      <w:pPr>
        <w:pStyle w:val="BodyText"/>
        <w:spacing w:before="116"/>
        <w:ind w:left="677" w:firstLine="0"/>
      </w:pPr>
      <w:r>
        <w:rPr>
          <w:color w:val="231F20"/>
        </w:rPr>
        <w:t>Vừa bị sử sai khiến, vừa bị kiết trói buộc.</w:t>
      </w:r>
    </w:p>
    <w:p>
      <w:pPr>
        <w:pStyle w:val="BodyText"/>
        <w:spacing w:line="273" w:lineRule="auto" w:before="151"/>
        <w:ind w:left="110" w:right="324"/>
        <w:jc w:val="left"/>
      </w:pPr>
      <w:r>
        <w:rPr>
          <w:i/>
          <w:color w:val="231F20"/>
        </w:rPr>
        <w:t>Hỏi: </w:t>
      </w:r>
      <w:r>
        <w:rPr>
          <w:color w:val="231F20"/>
        </w:rPr>
        <w:t>Từng có người ở cõi Dục mạng chung, không sinh nơi cõi Dục, cõi Sắc, cõi Vô sắc chăng?</w:t>
      </w:r>
    </w:p>
    <w:p>
      <w:pPr>
        <w:pStyle w:val="BodyText"/>
        <w:spacing w:line="273" w:lineRule="auto" w:before="110"/>
        <w:ind w:left="110" w:right="326"/>
        <w:jc w:val="left"/>
      </w:pPr>
      <w:r>
        <w:rPr>
          <w:i/>
          <w:color w:val="231F20"/>
        </w:rPr>
        <w:t>Đáp: </w:t>
      </w:r>
      <w:r>
        <w:rPr>
          <w:color w:val="231F20"/>
        </w:rPr>
        <w:t>Không sinh. Là khởi trung ấm trong cõi Dục, cõi Sắc, hoặc bát Niết-bàn.</w:t>
      </w:r>
    </w:p>
    <w:p>
      <w:pPr>
        <w:pStyle w:val="BodyText"/>
        <w:spacing w:line="273" w:lineRule="auto" w:before="110"/>
        <w:ind w:left="110" w:right="382"/>
        <w:jc w:val="left"/>
      </w:pPr>
      <w:r>
        <w:rPr>
          <w:i/>
          <w:color w:val="231F20"/>
        </w:rPr>
        <w:t>Hỏi: </w:t>
      </w:r>
      <w:r>
        <w:rPr>
          <w:color w:val="231F20"/>
        </w:rPr>
        <w:t>Từng có người ở cõi Sắc mạng chung, không sinh nơi cõi Dục, cõi Sắc, cõi Vô sắc chăng?</w:t>
      </w:r>
    </w:p>
    <w:p>
      <w:pPr>
        <w:pStyle w:val="BodyText"/>
        <w:spacing w:line="273" w:lineRule="auto" w:before="110"/>
        <w:ind w:left="110" w:right="326"/>
        <w:jc w:val="left"/>
      </w:pPr>
      <w:r>
        <w:rPr>
          <w:i/>
          <w:color w:val="231F20"/>
        </w:rPr>
        <w:t>Đáp: </w:t>
      </w:r>
      <w:r>
        <w:rPr>
          <w:color w:val="231F20"/>
        </w:rPr>
        <w:t>Không sinh. Là khởi trung ấm trong cõi Dục, cõi Sắc, hoặc bát Niết-bàn.</w:t>
      </w:r>
    </w:p>
    <w:p>
      <w:pPr>
        <w:pStyle w:val="BodyText"/>
        <w:spacing w:line="273" w:lineRule="auto" w:before="110"/>
        <w:ind w:left="110" w:right="326"/>
        <w:jc w:val="left"/>
      </w:pPr>
      <w:r>
        <w:rPr>
          <w:i/>
          <w:color w:val="231F20"/>
        </w:rPr>
        <w:t>Hỏi: </w:t>
      </w:r>
      <w:r>
        <w:rPr>
          <w:color w:val="231F20"/>
        </w:rPr>
        <w:t>Từng có người ở cõi Vô sắc mạng chung, không sinh nơi cõi Dục, cõi Sắc, cõi Vô sắc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Không sinh. Là khởi trung ấm trong cõi Dục, cõi Sắc, hoặc bát Niết-bàn.</w:t>
      </w:r>
    </w:p>
    <w:p>
      <w:pPr>
        <w:pStyle w:val="BodyText"/>
        <w:spacing w:line="273" w:lineRule="auto" w:before="112"/>
        <w:ind w:right="108"/>
      </w:pPr>
      <w:r>
        <w:rPr>
          <w:color w:val="231F20"/>
        </w:rPr>
        <w:t>Nếu</w:t>
      </w:r>
      <w:r>
        <w:rPr>
          <w:color w:val="231F20"/>
          <w:spacing w:val="-11"/>
        </w:rPr>
        <w:t> </w:t>
      </w:r>
      <w:r>
        <w:rPr>
          <w:color w:val="231F20"/>
        </w:rPr>
        <w:t>như</w:t>
      </w:r>
      <w:r>
        <w:rPr>
          <w:color w:val="231F20"/>
          <w:spacing w:val="-11"/>
        </w:rPr>
        <w:t> </w:t>
      </w:r>
      <w:r>
        <w:rPr>
          <w:color w:val="231F20"/>
        </w:rPr>
        <w:t>người</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mạng</w:t>
      </w:r>
      <w:r>
        <w:rPr>
          <w:color w:val="231F20"/>
          <w:spacing w:val="-11"/>
        </w:rPr>
        <w:t> </w:t>
      </w:r>
      <w:r>
        <w:rPr>
          <w:color w:val="231F20"/>
        </w:rPr>
        <w:t>chung,</w:t>
      </w:r>
      <w:r>
        <w:rPr>
          <w:color w:val="231F20"/>
          <w:spacing w:val="-10"/>
        </w:rPr>
        <w:t> </w:t>
      </w:r>
      <w:r>
        <w:rPr>
          <w:color w:val="231F20"/>
        </w:rPr>
        <w:t>không</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 cõi Sắc, cõi Vô sắc, người nầy có bốn loại: Phàm phu, Thánh nhân nơi cõi Dục. Phàm phu, Thánh nhân nơi cõi</w:t>
      </w:r>
      <w:r>
        <w:rPr>
          <w:color w:val="231F20"/>
          <w:spacing w:val="-10"/>
        </w:rPr>
        <w:t> </w:t>
      </w:r>
      <w:r>
        <w:rPr>
          <w:color w:val="231F20"/>
        </w:rPr>
        <w:t>Sắc.</w:t>
      </w:r>
    </w:p>
    <w:p>
      <w:pPr>
        <w:pStyle w:val="BodyText"/>
        <w:spacing w:line="273" w:lineRule="auto"/>
        <w:ind w:right="108"/>
      </w:pPr>
      <w:r>
        <w:rPr>
          <w:color w:val="231F20"/>
        </w:rPr>
        <w:t>Nếu</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mạng</w:t>
      </w:r>
      <w:r>
        <w:rPr>
          <w:color w:val="231F20"/>
          <w:spacing w:val="-6"/>
        </w:rPr>
        <w:t> </w:t>
      </w:r>
      <w:r>
        <w:rPr>
          <w:color w:val="231F20"/>
        </w:rPr>
        <w:t>chung,</w:t>
      </w:r>
      <w:r>
        <w:rPr>
          <w:color w:val="231F20"/>
          <w:spacing w:val="-6"/>
        </w:rPr>
        <w:t> </w:t>
      </w:r>
      <w:r>
        <w:rPr>
          <w:color w:val="231F20"/>
        </w:rPr>
        <w:t>không</w:t>
      </w:r>
      <w:r>
        <w:rPr>
          <w:color w:val="231F20"/>
          <w:spacing w:val="-5"/>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 cõi Sắc, cõi Vô sắc, người nầy có ba loại: Phàm phu nơi cõi Dục. Phàm phu, Thánh nhân nơi cõi</w:t>
      </w:r>
      <w:r>
        <w:rPr>
          <w:color w:val="231F20"/>
          <w:spacing w:val="-7"/>
        </w:rPr>
        <w:t> </w:t>
      </w:r>
      <w:r>
        <w:rPr>
          <w:color w:val="231F20"/>
        </w:rPr>
        <w:t>Sắc.</w:t>
      </w:r>
    </w:p>
    <w:p>
      <w:pPr>
        <w:pStyle w:val="BodyText"/>
        <w:spacing w:line="273" w:lineRule="auto"/>
        <w:ind w:right="108"/>
      </w:pPr>
      <w:r>
        <w:rPr>
          <w:color w:val="231F20"/>
        </w:rPr>
        <w:t>Nếu như người ở cõi Vô sắc mạng chung, không sinh nơi cõi Dục, cõi Sắc, cõi Vô sắc, người nầy có hai loại: Phàm phu nơi cõi Dục. Phàm phu nơi cõi Sắc.</w:t>
      </w:r>
    </w:p>
    <w:p>
      <w:pPr>
        <w:pStyle w:val="BodyText"/>
        <w:spacing w:before="110"/>
        <w:ind w:left="960" w:firstLine="0"/>
      </w:pPr>
      <w:r>
        <w:rPr>
          <w:color w:val="231F20"/>
        </w:rPr>
        <w:t>Vừa bị sử sai khiến, vừa bị kiết trói buộc.</w:t>
      </w:r>
    </w:p>
    <w:p>
      <w:pPr>
        <w:pStyle w:val="BodyText"/>
        <w:spacing w:line="273" w:lineRule="auto" w:before="155"/>
        <w:ind w:right="107"/>
      </w:pPr>
      <w:r>
        <w:rPr>
          <w:i/>
          <w:color w:val="231F20"/>
        </w:rPr>
        <w:t>Hỏi: </w:t>
      </w:r>
      <w:r>
        <w:rPr>
          <w:color w:val="231F20"/>
        </w:rPr>
        <w:t>Từng có ái dục chưa hết, mạng chung, không sinh nơi cõi Dục chăng?</w:t>
      </w:r>
    </w:p>
    <w:p>
      <w:pPr>
        <w:pStyle w:val="BodyText"/>
        <w:spacing w:before="112"/>
        <w:ind w:left="960" w:firstLine="0"/>
      </w:pPr>
      <w:r>
        <w:rPr>
          <w:i/>
          <w:color w:val="231F20"/>
        </w:rPr>
        <w:t>Đáp: </w:t>
      </w:r>
      <w:r>
        <w:rPr>
          <w:color w:val="231F20"/>
        </w:rPr>
        <w:t>Không sinh. Là khởi trung ấm trong cõi Dục.</w:t>
      </w:r>
    </w:p>
    <w:p>
      <w:pPr>
        <w:pStyle w:val="BodyText"/>
        <w:spacing w:line="273" w:lineRule="auto" w:before="154"/>
        <w:ind w:right="107"/>
      </w:pPr>
      <w:r>
        <w:rPr>
          <w:i/>
          <w:color w:val="231F20"/>
        </w:rPr>
        <w:t>Hỏi: </w:t>
      </w:r>
      <w:r>
        <w:rPr>
          <w:color w:val="231F20"/>
        </w:rPr>
        <w:t>Từng có ái sắc chưa hết, mạng chung, không sinh nơi cõi Dục, cõi Sắc chăng?</w:t>
      </w:r>
    </w:p>
    <w:p>
      <w:pPr>
        <w:pStyle w:val="BodyText"/>
        <w:spacing w:before="112"/>
        <w:ind w:left="960" w:firstLine="0"/>
      </w:pPr>
      <w:r>
        <w:rPr>
          <w:i/>
          <w:color w:val="231F20"/>
        </w:rPr>
        <w:t>Đáp: </w:t>
      </w:r>
      <w:r>
        <w:rPr>
          <w:color w:val="231F20"/>
        </w:rPr>
        <w:t>Không sinh. Là khởi trung ấm trong cõi Dục, cõi Sắc.</w:t>
      </w:r>
    </w:p>
    <w:p>
      <w:pPr>
        <w:pStyle w:val="BodyText"/>
        <w:spacing w:line="273" w:lineRule="auto" w:before="154"/>
        <w:ind w:right="107"/>
      </w:pPr>
      <w:r>
        <w:rPr>
          <w:i/>
          <w:color w:val="231F20"/>
        </w:rPr>
        <w:t>Hỏi: </w:t>
      </w:r>
      <w:r>
        <w:rPr>
          <w:color w:val="231F20"/>
        </w:rPr>
        <w:t>Từng có ái vô sắc chưa hết, mạng chung, không sinh nơi cõi Dục, cõi Sắc, cõi Vô sắc chăng?</w:t>
      </w:r>
    </w:p>
    <w:p>
      <w:pPr>
        <w:pStyle w:val="BodyText"/>
        <w:spacing w:before="112"/>
        <w:ind w:left="960" w:firstLine="0"/>
      </w:pPr>
      <w:r>
        <w:rPr>
          <w:i/>
          <w:color w:val="231F20"/>
        </w:rPr>
        <w:t>Đáp: </w:t>
      </w:r>
      <w:r>
        <w:rPr>
          <w:color w:val="231F20"/>
        </w:rPr>
        <w:t>Không sinh. Là khởi trung ấm trong cõi Dục, cõi Sắc.</w:t>
      </w:r>
    </w:p>
    <w:p>
      <w:pPr>
        <w:pStyle w:val="BodyText"/>
        <w:spacing w:line="273" w:lineRule="auto" w:before="154"/>
        <w:ind w:right="108"/>
      </w:pPr>
      <w:r>
        <w:rPr>
          <w:color w:val="231F20"/>
        </w:rPr>
        <w:t>Nếu ái dục chưa hết, mạng chung, không sinh nơi cõi Dục, người nầy có hai loại: Phàm phu, Thánh nhân nơi cõi Dục.</w:t>
      </w:r>
    </w:p>
    <w:p>
      <w:pPr>
        <w:pStyle w:val="BodyText"/>
        <w:spacing w:line="273" w:lineRule="auto" w:before="112"/>
        <w:ind w:right="108"/>
      </w:pPr>
      <w:r>
        <w:rPr>
          <w:color w:val="231F20"/>
        </w:rPr>
        <w:t>Nếu ái sắc chưa hết, mạng chung, không sinh nơi cõi Dục, cõi Sắc, người nầy có bốn loại: Phàm phu, Thánh nhân nơi cõi Dục. Phàm phu, Thánh nhân nơi cõi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ái vô sắc chưa hết, mạng chung, không sinh nơi cõi Dục, cõi Sắc, cõi Vô sắc, người nầy có bốn loại: Phàm phu, Thánh nhân nơi cõi Dục. Phàm phu, Thánh nhân nơi cõi Sắc.</w:t>
      </w:r>
    </w:p>
    <w:p>
      <w:pPr>
        <w:pStyle w:val="BodyText"/>
        <w:spacing w:line="273" w:lineRule="auto"/>
        <w:ind w:left="110" w:right="391"/>
      </w:pPr>
      <w:r>
        <w:rPr>
          <w:color w:val="231F20"/>
        </w:rPr>
        <w:t>Người phàm phu nơi cõi Dục bị chín mươi tám sử sai khiến, chín kiết trói buộc. Bậc Thánh nhân bị mười sử sai khiến, sáu kiệt trói buộc.</w:t>
      </w:r>
    </w:p>
    <w:p>
      <w:pPr>
        <w:pStyle w:val="BodyText"/>
        <w:spacing w:line="273" w:lineRule="auto"/>
        <w:ind w:left="110" w:right="391"/>
      </w:pPr>
      <w:r>
        <w:rPr>
          <w:color w:val="231F20"/>
        </w:rPr>
        <w:t>Người phàm phu nơi cõi Sắc bị sáu mươi hai sử sai khiến, sáu kiết trói buộc. Bậc Thánh nhân bị sáu sử sai khiến, ba kiết trói buộc.</w:t>
      </w:r>
    </w:p>
    <w:p>
      <w:pPr>
        <w:pStyle w:val="BodyText"/>
        <w:spacing w:line="273" w:lineRule="auto"/>
        <w:ind w:left="110" w:right="394"/>
      </w:pPr>
      <w:r>
        <w:rPr>
          <w:color w:val="231F20"/>
          <w:spacing w:val="-3"/>
        </w:rPr>
        <w:t>Người</w:t>
      </w:r>
      <w:r>
        <w:rPr>
          <w:color w:val="231F20"/>
          <w:spacing w:val="-16"/>
        </w:rPr>
        <w:t> </w:t>
      </w:r>
      <w:r>
        <w:rPr>
          <w:color w:val="231F20"/>
          <w:spacing w:val="-3"/>
        </w:rPr>
        <w:t>phàm</w:t>
      </w:r>
      <w:r>
        <w:rPr>
          <w:color w:val="231F20"/>
          <w:spacing w:val="-14"/>
        </w:rPr>
        <w:t> </w:t>
      </w:r>
      <w:r>
        <w:rPr>
          <w:color w:val="231F20"/>
        </w:rPr>
        <w:t>phu</w:t>
      </w:r>
      <w:r>
        <w:rPr>
          <w:color w:val="231F20"/>
          <w:spacing w:val="-15"/>
        </w:rPr>
        <w:t> </w:t>
      </w:r>
      <w:r>
        <w:rPr>
          <w:color w:val="231F20"/>
        </w:rPr>
        <w:t>nơi</w:t>
      </w:r>
      <w:r>
        <w:rPr>
          <w:color w:val="231F20"/>
          <w:spacing w:val="-15"/>
        </w:rPr>
        <w:t> </w:t>
      </w:r>
      <w:r>
        <w:rPr>
          <w:color w:val="231F20"/>
        </w:rPr>
        <w:t>cõi</w:t>
      </w:r>
      <w:r>
        <w:rPr>
          <w:color w:val="231F20"/>
          <w:spacing w:val="-20"/>
        </w:rPr>
        <w:t> </w:t>
      </w:r>
      <w:r>
        <w:rPr>
          <w:color w:val="231F20"/>
        </w:rPr>
        <w:t>Vô</w:t>
      </w:r>
      <w:r>
        <w:rPr>
          <w:color w:val="231F20"/>
          <w:spacing w:val="-15"/>
        </w:rPr>
        <w:t> </w:t>
      </w:r>
      <w:r>
        <w:rPr>
          <w:color w:val="231F20"/>
        </w:rPr>
        <w:t>sắc</w:t>
      </w:r>
      <w:r>
        <w:rPr>
          <w:color w:val="231F20"/>
          <w:spacing w:val="-16"/>
        </w:rPr>
        <w:t> </w:t>
      </w:r>
      <w:r>
        <w:rPr>
          <w:color w:val="231F20"/>
        </w:rPr>
        <w:t>bị</w:t>
      </w:r>
      <w:r>
        <w:rPr>
          <w:color w:val="231F20"/>
          <w:spacing w:val="-14"/>
        </w:rPr>
        <w:t> </w:t>
      </w:r>
      <w:r>
        <w:rPr>
          <w:color w:val="231F20"/>
        </w:rPr>
        <w:t>ba</w:t>
      </w:r>
      <w:r>
        <w:rPr>
          <w:color w:val="231F20"/>
          <w:spacing w:val="-16"/>
        </w:rPr>
        <w:t> </w:t>
      </w:r>
      <w:r>
        <w:rPr>
          <w:color w:val="231F20"/>
          <w:spacing w:val="-3"/>
        </w:rPr>
        <w:t>mươi</w:t>
      </w:r>
      <w:r>
        <w:rPr>
          <w:color w:val="231F20"/>
          <w:spacing w:val="-14"/>
        </w:rPr>
        <w:t> </w:t>
      </w:r>
      <w:r>
        <w:rPr>
          <w:color w:val="231F20"/>
        </w:rPr>
        <w:t>mốt</w:t>
      </w:r>
      <w:r>
        <w:rPr>
          <w:color w:val="231F20"/>
          <w:spacing w:val="-14"/>
        </w:rPr>
        <w:t> </w:t>
      </w:r>
      <w:r>
        <w:rPr>
          <w:color w:val="231F20"/>
        </w:rPr>
        <w:t>sử</w:t>
      </w:r>
      <w:r>
        <w:rPr>
          <w:color w:val="231F20"/>
          <w:spacing w:val="-16"/>
        </w:rPr>
        <w:t> </w:t>
      </w:r>
      <w:r>
        <w:rPr>
          <w:color w:val="231F20"/>
        </w:rPr>
        <w:t>sai</w:t>
      </w:r>
      <w:r>
        <w:rPr>
          <w:color w:val="231F20"/>
          <w:spacing w:val="-15"/>
        </w:rPr>
        <w:t> </w:t>
      </w:r>
      <w:r>
        <w:rPr>
          <w:color w:val="231F20"/>
          <w:spacing w:val="-3"/>
        </w:rPr>
        <w:t>khiến,</w:t>
      </w:r>
      <w:r>
        <w:rPr>
          <w:color w:val="231F20"/>
          <w:spacing w:val="-16"/>
        </w:rPr>
        <w:t> </w:t>
      </w:r>
      <w:r>
        <w:rPr>
          <w:color w:val="231F20"/>
          <w:spacing w:val="-3"/>
        </w:rPr>
        <w:t>sáu kiết</w:t>
      </w:r>
      <w:r>
        <w:rPr>
          <w:color w:val="231F20"/>
          <w:spacing w:val="-6"/>
        </w:rPr>
        <w:t> </w:t>
      </w:r>
      <w:r>
        <w:rPr>
          <w:color w:val="231F20"/>
          <w:spacing w:val="-3"/>
        </w:rPr>
        <w:t>trói</w:t>
      </w:r>
      <w:r>
        <w:rPr>
          <w:color w:val="231F20"/>
          <w:spacing w:val="-6"/>
        </w:rPr>
        <w:t> </w:t>
      </w:r>
      <w:r>
        <w:rPr>
          <w:color w:val="231F20"/>
          <w:spacing w:val="-3"/>
        </w:rPr>
        <w:t>buộc.</w:t>
      </w:r>
      <w:r>
        <w:rPr>
          <w:color w:val="231F20"/>
          <w:spacing w:val="-6"/>
        </w:rPr>
        <w:t> </w:t>
      </w:r>
      <w:r>
        <w:rPr>
          <w:color w:val="231F20"/>
        </w:rPr>
        <w:t>Bậc</w:t>
      </w:r>
      <w:r>
        <w:rPr>
          <w:color w:val="231F20"/>
          <w:spacing w:val="-10"/>
        </w:rPr>
        <w:t> </w:t>
      </w:r>
      <w:r>
        <w:rPr>
          <w:color w:val="231F20"/>
          <w:spacing w:val="-3"/>
        </w:rPr>
        <w:t>Thánh</w:t>
      </w:r>
      <w:r>
        <w:rPr>
          <w:color w:val="231F20"/>
          <w:spacing w:val="-6"/>
        </w:rPr>
        <w:t> </w:t>
      </w:r>
      <w:r>
        <w:rPr>
          <w:color w:val="231F20"/>
          <w:spacing w:val="-3"/>
        </w:rPr>
        <w:t>nhân</w:t>
      </w:r>
      <w:r>
        <w:rPr>
          <w:color w:val="231F20"/>
          <w:spacing w:val="-6"/>
        </w:rPr>
        <w:t> </w:t>
      </w:r>
      <w:r>
        <w:rPr>
          <w:color w:val="231F20"/>
        </w:rPr>
        <w:t>bị</w:t>
      </w:r>
      <w:r>
        <w:rPr>
          <w:color w:val="231F20"/>
          <w:spacing w:val="-6"/>
        </w:rPr>
        <w:t> </w:t>
      </w:r>
      <w:r>
        <w:rPr>
          <w:color w:val="231F20"/>
        </w:rPr>
        <w:t>ba</w:t>
      </w:r>
      <w:r>
        <w:rPr>
          <w:color w:val="231F20"/>
          <w:spacing w:val="-6"/>
        </w:rPr>
        <w:t> </w:t>
      </w:r>
      <w:r>
        <w:rPr>
          <w:color w:val="231F20"/>
        </w:rPr>
        <w:t>sử</w:t>
      </w:r>
      <w:r>
        <w:rPr>
          <w:color w:val="231F20"/>
          <w:spacing w:val="-6"/>
        </w:rPr>
        <w:t> </w:t>
      </w:r>
      <w:r>
        <w:rPr>
          <w:color w:val="231F20"/>
        </w:rPr>
        <w:t>sai</w:t>
      </w:r>
      <w:r>
        <w:rPr>
          <w:color w:val="231F20"/>
          <w:spacing w:val="-6"/>
        </w:rPr>
        <w:t> </w:t>
      </w:r>
      <w:r>
        <w:rPr>
          <w:color w:val="231F20"/>
          <w:spacing w:val="-3"/>
        </w:rPr>
        <w:t>khiến,</w:t>
      </w:r>
      <w:r>
        <w:rPr>
          <w:color w:val="231F20"/>
          <w:spacing w:val="-6"/>
        </w:rPr>
        <w:t> </w:t>
      </w:r>
      <w:r>
        <w:rPr>
          <w:color w:val="231F20"/>
        </w:rPr>
        <w:t>ba</w:t>
      </w:r>
      <w:r>
        <w:rPr>
          <w:color w:val="231F20"/>
          <w:spacing w:val="-6"/>
        </w:rPr>
        <w:t> </w:t>
      </w:r>
      <w:r>
        <w:rPr>
          <w:color w:val="231F20"/>
          <w:spacing w:val="-3"/>
        </w:rPr>
        <w:t>kiết</w:t>
      </w:r>
      <w:r>
        <w:rPr>
          <w:color w:val="231F20"/>
          <w:spacing w:val="-6"/>
        </w:rPr>
        <w:t> </w:t>
      </w:r>
      <w:r>
        <w:rPr>
          <w:color w:val="231F20"/>
          <w:spacing w:val="-3"/>
        </w:rPr>
        <w:t>trói</w:t>
      </w:r>
      <w:r>
        <w:rPr>
          <w:color w:val="231F20"/>
          <w:spacing w:val="-6"/>
        </w:rPr>
        <w:t> </w:t>
      </w:r>
      <w:r>
        <w:rPr>
          <w:color w:val="231F20"/>
          <w:spacing w:val="-3"/>
        </w:rPr>
        <w:t>buộc.</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ind w:left="3326" w:right="0"/>
        <w:jc w:val="left"/>
      </w:pPr>
      <w:bookmarkStart w:name="_TOC_250016" w:id="75"/>
      <w:bookmarkEnd w:id="75"/>
      <w:r>
        <w:rPr>
          <w:color w:val="231F20"/>
        </w:rPr>
        <w:t>QUYỂN 8</w:t>
      </w:r>
    </w:p>
    <w:p>
      <w:pPr>
        <w:spacing w:line="309" w:lineRule="auto" w:before="94"/>
        <w:ind w:left="2058" w:right="1760" w:firstLine="405"/>
        <w:jc w:val="left"/>
        <w:rPr>
          <w:b/>
          <w:sz w:val="28"/>
        </w:rPr>
      </w:pPr>
      <w:r>
        <w:rPr>
          <w:b/>
          <w:color w:val="231F20"/>
          <w:sz w:val="28"/>
        </w:rPr>
        <w:t>Kiền độ thứ 2: KIẾT SỬ Phẩm 4: BÀN VỀ MƯỜI MÔN</w:t>
      </w:r>
    </w:p>
    <w:p>
      <w:pPr>
        <w:pStyle w:val="BodyText"/>
        <w:spacing w:before="6"/>
        <w:ind w:left="0" w:firstLine="0"/>
        <w:jc w:val="left"/>
        <w:rPr>
          <w:b/>
          <w:sz w:val="44"/>
        </w:rPr>
      </w:pPr>
    </w:p>
    <w:p>
      <w:pPr>
        <w:spacing w:before="0"/>
        <w:ind w:left="960" w:right="0" w:firstLine="0"/>
        <w:jc w:val="left"/>
        <w:rPr>
          <w:i/>
          <w:sz w:val="26"/>
        </w:rPr>
      </w:pPr>
      <w:r>
        <w:rPr>
          <w:i/>
          <w:color w:val="231F20"/>
          <w:sz w:val="26"/>
        </w:rPr>
        <w:t>* Tụng nêu chung:</w:t>
      </w:r>
    </w:p>
    <w:p>
      <w:pPr>
        <w:spacing w:line="273" w:lineRule="auto" w:before="154"/>
        <w:ind w:left="2378" w:right="2971" w:firstLine="0"/>
        <w:jc w:val="left"/>
        <w:rPr>
          <w:i/>
          <w:sz w:val="26"/>
        </w:rPr>
      </w:pPr>
      <w:r>
        <w:rPr>
          <w:i/>
          <w:color w:val="231F20"/>
          <w:sz w:val="26"/>
        </w:rPr>
        <w:t>Bao nhiêu sử khiến </w:t>
      </w:r>
      <w:r>
        <w:rPr>
          <w:i/>
          <w:color w:val="231F20"/>
          <w:sz w:val="26"/>
        </w:rPr>
        <w:t>Đều cùng hai duyên Thứ lớp có giác Tương ưng các căn. Cũng thành tựu căn Nếu không thành tựu Đoạn trí, tác chứng Mười môn hiện khắp.</w:t>
      </w:r>
    </w:p>
    <w:p>
      <w:pPr>
        <w:pStyle w:val="BodyText"/>
        <w:spacing w:line="273" w:lineRule="auto" w:before="107"/>
        <w:ind w:right="107"/>
      </w:pPr>
      <w:r>
        <w:rPr>
          <w:color w:val="231F20"/>
        </w:rPr>
        <w:t>Gồm</w:t>
      </w:r>
      <w:r>
        <w:rPr>
          <w:color w:val="231F20"/>
          <w:spacing w:val="-9"/>
        </w:rPr>
        <w:t> </w:t>
      </w:r>
      <w:r>
        <w:rPr>
          <w:color w:val="231F20"/>
        </w:rPr>
        <w:t>có:</w:t>
      </w:r>
      <w:r>
        <w:rPr>
          <w:color w:val="231F20"/>
          <w:spacing w:val="-8"/>
        </w:rPr>
        <w:t> </w:t>
      </w:r>
      <w:r>
        <w:rPr>
          <w:color w:val="231F20"/>
        </w:rPr>
        <w:t>Hai</w:t>
      </w:r>
      <w:r>
        <w:rPr>
          <w:color w:val="231F20"/>
          <w:spacing w:val="-8"/>
        </w:rPr>
        <w:t> </w:t>
      </w:r>
      <w:r>
        <w:rPr>
          <w:color w:val="231F20"/>
        </w:rPr>
        <w:t>mươi</w:t>
      </w:r>
      <w:r>
        <w:rPr>
          <w:color w:val="231F20"/>
          <w:spacing w:val="-9"/>
        </w:rPr>
        <w:t> </w:t>
      </w:r>
      <w:r>
        <w:rPr>
          <w:color w:val="231F20"/>
        </w:rPr>
        <w:t>hai</w:t>
      </w:r>
      <w:r>
        <w:rPr>
          <w:color w:val="231F20"/>
          <w:spacing w:val="-8"/>
        </w:rPr>
        <w:t> </w:t>
      </w:r>
      <w:r>
        <w:rPr>
          <w:color w:val="231F20"/>
        </w:rPr>
        <w:t>căn,</w:t>
      </w:r>
      <w:r>
        <w:rPr>
          <w:color w:val="231F20"/>
          <w:spacing w:val="-8"/>
        </w:rPr>
        <w:t> </w:t>
      </w:r>
      <w:r>
        <w:rPr>
          <w:color w:val="231F20"/>
        </w:rPr>
        <w:t>mười</w:t>
      </w:r>
      <w:r>
        <w:rPr>
          <w:color w:val="231F20"/>
          <w:spacing w:val="-9"/>
        </w:rPr>
        <w:t> </w:t>
      </w:r>
      <w:r>
        <w:rPr>
          <w:color w:val="231F20"/>
        </w:rPr>
        <w:t>tám</w:t>
      </w:r>
      <w:r>
        <w:rPr>
          <w:color w:val="231F20"/>
          <w:spacing w:val="-8"/>
        </w:rPr>
        <w:t> </w:t>
      </w:r>
      <w:r>
        <w:rPr>
          <w:color w:val="231F20"/>
        </w:rPr>
        <w:t>trì</w:t>
      </w:r>
      <w:r>
        <w:rPr>
          <w:color w:val="231F20"/>
          <w:spacing w:val="-8"/>
        </w:rPr>
        <w:t> </w:t>
      </w:r>
      <w:r>
        <w:rPr>
          <w:color w:val="231F20"/>
        </w:rPr>
        <w:t>(mười</w:t>
      </w:r>
      <w:r>
        <w:rPr>
          <w:color w:val="231F20"/>
          <w:spacing w:val="-9"/>
        </w:rPr>
        <w:t> </w:t>
      </w:r>
      <w:r>
        <w:rPr>
          <w:color w:val="231F20"/>
        </w:rPr>
        <w:t>tám</w:t>
      </w:r>
      <w:r>
        <w:rPr>
          <w:color w:val="231F20"/>
          <w:spacing w:val="-8"/>
        </w:rPr>
        <w:t> </w:t>
      </w:r>
      <w:r>
        <w:rPr>
          <w:color w:val="231F20"/>
        </w:rPr>
        <w:t>giới),</w:t>
      </w:r>
      <w:r>
        <w:rPr>
          <w:color w:val="231F20"/>
          <w:spacing w:val="-8"/>
        </w:rPr>
        <w:t> </w:t>
      </w:r>
      <w:r>
        <w:rPr>
          <w:color w:val="231F20"/>
        </w:rPr>
        <w:t>mười hai nhập (mười hai xứ), năm ấm (năm uẩn), năm thạnh ấm (năm </w:t>
      </w:r>
      <w:r>
        <w:rPr>
          <w:color w:val="231F20"/>
          <w:spacing w:val="-5"/>
        </w:rPr>
        <w:t>thủ </w:t>
      </w:r>
      <w:r>
        <w:rPr>
          <w:color w:val="231F20"/>
        </w:rPr>
        <w:t>uẩn), sáu đại (sáu</w:t>
      </w:r>
      <w:r>
        <w:rPr>
          <w:color w:val="231F20"/>
          <w:spacing w:val="-2"/>
        </w:rPr>
        <w:t> </w:t>
      </w:r>
      <w:r>
        <w:rPr>
          <w:color w:val="231F20"/>
        </w:rPr>
        <w:t>giới).</w:t>
      </w:r>
    </w:p>
    <w:p>
      <w:pPr>
        <w:pStyle w:val="BodyText"/>
        <w:spacing w:line="273" w:lineRule="auto"/>
        <w:ind w:right="108"/>
      </w:pPr>
      <w:r>
        <w:rPr>
          <w:color w:val="231F20"/>
        </w:rPr>
        <w:t>Pháp có sắc, pháp vô sắc. Pháp có thể thấy, pháp không thể thấy. Pháp có đối, pháp không đối. Pháp hữu lậu, pháp vô lậu. Pháp hữu vi, pháp vô vi.</w:t>
      </w:r>
    </w:p>
    <w:p>
      <w:pPr>
        <w:pStyle w:val="BodyText"/>
        <w:spacing w:line="273" w:lineRule="auto"/>
        <w:ind w:right="108"/>
      </w:pPr>
      <w:r>
        <w:rPr>
          <w:color w:val="231F20"/>
        </w:rPr>
        <w:t>Pháp quá khứ, pháp vị lai, pháp hiện tại. Pháp thiện, pháp bất thiện, pháp vô ký. Pháp hệ thuộc cõi Dục, pháp hệ thuộc cõi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pháp hệ thuộc cõi Vô sắc. Pháp học, pháp vô học, pháp phi học phi vô học. Pháp do kiến đế đoạn (pháp do kiến đạo đoạn), pháp do tư duy đoạn (pháp do tu đạo đoạn), pháp không đoạn.</w:t>
      </w:r>
    </w:p>
    <w:p>
      <w:pPr>
        <w:pStyle w:val="BodyText"/>
        <w:spacing w:line="273" w:lineRule="auto"/>
        <w:ind w:left="110" w:right="390"/>
      </w:pPr>
      <w:r>
        <w:rPr>
          <w:color w:val="231F20"/>
        </w:rPr>
        <w:t>Bốn đế, bốn thiền (bốn tĩnh lự), bốn đẳng (bốn vô lượng), bốn vô sắc, tám giải thoát, tám trừ nhập (tám thắng xứ), mười nhất thiết nhập (mười biến xứ), tám trí, ba Tam muội (ba Tam-ma-địa).</w:t>
      </w:r>
    </w:p>
    <w:p>
      <w:pPr>
        <w:pStyle w:val="BodyText"/>
        <w:spacing w:line="273" w:lineRule="auto"/>
        <w:ind w:left="110" w:right="389"/>
      </w:pPr>
      <w:r>
        <w:rPr>
          <w:color w:val="231F20"/>
        </w:rPr>
        <w:t>Ba kiết, ba căn bất thiện, ba hữu lậu (ba lậu). Bốn lưu (bốn</w:t>
      </w:r>
      <w:r>
        <w:rPr>
          <w:color w:val="231F20"/>
          <w:spacing w:val="-42"/>
        </w:rPr>
        <w:t> </w:t>
      </w:r>
      <w:r>
        <w:rPr>
          <w:color w:val="231F20"/>
        </w:rPr>
        <w:t>bộc lưu),</w:t>
      </w:r>
      <w:r>
        <w:rPr>
          <w:color w:val="231F20"/>
          <w:spacing w:val="-7"/>
        </w:rPr>
        <w:t> </w:t>
      </w:r>
      <w:r>
        <w:rPr>
          <w:color w:val="231F20"/>
        </w:rPr>
        <w:t>bốn</w:t>
      </w:r>
      <w:r>
        <w:rPr>
          <w:color w:val="231F20"/>
          <w:spacing w:val="-7"/>
        </w:rPr>
        <w:t> </w:t>
      </w:r>
      <w:r>
        <w:rPr>
          <w:color w:val="231F20"/>
        </w:rPr>
        <w:t>ách,</w:t>
      </w:r>
      <w:r>
        <w:rPr>
          <w:color w:val="231F20"/>
          <w:spacing w:val="-7"/>
        </w:rPr>
        <w:t> </w:t>
      </w:r>
      <w:r>
        <w:rPr>
          <w:color w:val="231F20"/>
        </w:rPr>
        <w:t>bốn</w:t>
      </w:r>
      <w:r>
        <w:rPr>
          <w:color w:val="231F20"/>
          <w:spacing w:val="-7"/>
        </w:rPr>
        <w:t> </w:t>
      </w:r>
      <w:r>
        <w:rPr>
          <w:color w:val="231F20"/>
        </w:rPr>
        <w:t>thọ</w:t>
      </w:r>
      <w:r>
        <w:rPr>
          <w:color w:val="231F20"/>
          <w:spacing w:val="-7"/>
        </w:rPr>
        <w:t> </w:t>
      </w:r>
      <w:r>
        <w:rPr>
          <w:color w:val="231F20"/>
        </w:rPr>
        <w:t>(bốn</w:t>
      </w:r>
      <w:r>
        <w:rPr>
          <w:color w:val="231F20"/>
          <w:spacing w:val="-7"/>
        </w:rPr>
        <w:t> </w:t>
      </w:r>
      <w:r>
        <w:rPr>
          <w:color w:val="231F20"/>
        </w:rPr>
        <w:t>thủ),</w:t>
      </w:r>
      <w:r>
        <w:rPr>
          <w:color w:val="231F20"/>
          <w:spacing w:val="-7"/>
        </w:rPr>
        <w:t> </w:t>
      </w:r>
      <w:r>
        <w:rPr>
          <w:color w:val="231F20"/>
        </w:rPr>
        <w:t>bốn</w:t>
      </w:r>
      <w:r>
        <w:rPr>
          <w:color w:val="231F20"/>
          <w:spacing w:val="-7"/>
        </w:rPr>
        <w:t> </w:t>
      </w:r>
      <w:r>
        <w:rPr>
          <w:color w:val="231F20"/>
        </w:rPr>
        <w:t>phược</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thân). Năm cái, năm kiết, năm kiết phần dưới (năm kiết thuận phần dưới), năm kiến. Sáu ái thân. Bảy sử (bảy tùy miên). Chín kiết. Chín mươi tám sử (chín mươi tám tùy</w:t>
      </w:r>
      <w:r>
        <w:rPr>
          <w:color w:val="231F20"/>
          <w:spacing w:val="-2"/>
        </w:rPr>
        <w:t> </w:t>
      </w:r>
      <w:r>
        <w:rPr>
          <w:color w:val="231F20"/>
        </w:rPr>
        <w:t>miên).</w:t>
      </w:r>
    </w:p>
    <w:p>
      <w:pPr>
        <w:pStyle w:val="BodyText"/>
        <w:spacing w:line="273" w:lineRule="auto" w:before="109"/>
        <w:ind w:left="110" w:right="391"/>
      </w:pPr>
      <w:r>
        <w:rPr>
          <w:color w:val="231F20"/>
        </w:rPr>
        <w:t>Nhãn căn có bao nhiêu sử sai khiến (Tùy miên tùy tăng)? Cho đến sử vô minh nơi cõi Vô sắc do tư duy đoạn có bao nhiêu sử sai khiến? (một môn)</w:t>
      </w:r>
    </w:p>
    <w:p>
      <w:pPr>
        <w:pStyle w:val="BodyText"/>
        <w:spacing w:line="273" w:lineRule="auto"/>
        <w:ind w:left="110" w:right="391"/>
      </w:pPr>
      <w:r>
        <w:rPr>
          <w:color w:val="231F20"/>
        </w:rPr>
        <w:t>Nhãn</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thức</w:t>
      </w:r>
      <w:r>
        <w:rPr>
          <w:color w:val="231F20"/>
          <w:spacing w:val="-12"/>
        </w:rPr>
        <w:t> </w:t>
      </w:r>
      <w:r>
        <w:rPr>
          <w:color w:val="231F20"/>
        </w:rPr>
        <w:t>có</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sử</w:t>
      </w:r>
      <w:r>
        <w:rPr>
          <w:color w:val="231F20"/>
          <w:spacing w:val="-14"/>
        </w:rPr>
        <w:t> </w:t>
      </w:r>
      <w:r>
        <w:rPr>
          <w:color w:val="231F20"/>
        </w:rPr>
        <w:t>sai</w:t>
      </w:r>
      <w:r>
        <w:rPr>
          <w:color w:val="231F20"/>
          <w:spacing w:val="-13"/>
        </w:rPr>
        <w:t> </w:t>
      </w:r>
      <w:r>
        <w:rPr>
          <w:color w:val="231F20"/>
        </w:rPr>
        <w:t>khiến?</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sử vô minh nơi cõi Vô sắc do tư duy đoạn duyên nơi thức có bao nhiêu sử sai khiến? (hai</w:t>
      </w:r>
      <w:r>
        <w:rPr>
          <w:color w:val="231F20"/>
          <w:spacing w:val="-3"/>
        </w:rPr>
        <w:t> </w:t>
      </w:r>
      <w:r>
        <w:rPr>
          <w:color w:val="231F20"/>
        </w:rPr>
        <w:t>môn)</w:t>
      </w:r>
    </w:p>
    <w:p>
      <w:pPr>
        <w:pStyle w:val="BodyText"/>
        <w:spacing w:line="273" w:lineRule="auto"/>
        <w:ind w:left="110" w:right="391"/>
      </w:pPr>
      <w:r>
        <w:rPr>
          <w:color w:val="231F20"/>
        </w:rPr>
        <w:t>Nhãn</w:t>
      </w:r>
      <w:r>
        <w:rPr>
          <w:color w:val="231F20"/>
          <w:spacing w:val="-11"/>
        </w:rPr>
        <w:t> </w:t>
      </w:r>
      <w:r>
        <w:rPr>
          <w:color w:val="231F20"/>
        </w:rPr>
        <w:t>căn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w:t>
      </w:r>
      <w:r>
        <w:rPr>
          <w:color w:val="231F20"/>
          <w:spacing w:val="-11"/>
        </w:rPr>
        <w:t> </w:t>
      </w:r>
      <w:r>
        <w:rPr>
          <w:color w:val="231F20"/>
        </w:rPr>
        <w:t>duyên</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sử</w:t>
      </w:r>
      <w:r>
        <w:rPr>
          <w:color w:val="231F20"/>
          <w:spacing w:val="-10"/>
        </w:rPr>
        <w:t> </w:t>
      </w:r>
      <w:r>
        <w:rPr>
          <w:color w:val="231F20"/>
        </w:rPr>
        <w:t>sai</w:t>
      </w:r>
      <w:r>
        <w:rPr>
          <w:color w:val="231F20"/>
          <w:spacing w:val="-11"/>
        </w:rPr>
        <w:t> </w:t>
      </w:r>
      <w:r>
        <w:rPr>
          <w:color w:val="231F20"/>
        </w:rPr>
        <w:t>khiến?</w:t>
      </w:r>
      <w:r>
        <w:rPr>
          <w:color w:val="231F20"/>
          <w:spacing w:val="-10"/>
        </w:rPr>
        <w:t> </w:t>
      </w:r>
      <w:r>
        <w:rPr>
          <w:color w:val="231F20"/>
        </w:rPr>
        <w:t>Cho đến</w:t>
      </w:r>
      <w:r>
        <w:rPr>
          <w:color w:val="231F20"/>
          <w:spacing w:val="-4"/>
        </w:rPr>
        <w:t> </w:t>
      </w:r>
      <w:r>
        <w:rPr>
          <w:color w:val="231F20"/>
        </w:rPr>
        <w:t>sử</w:t>
      </w:r>
      <w:r>
        <w:rPr>
          <w:color w:val="231F20"/>
          <w:spacing w:val="-3"/>
        </w:rPr>
        <w:t> </w:t>
      </w:r>
      <w:r>
        <w:rPr>
          <w:color w:val="231F20"/>
        </w:rPr>
        <w:t>vô</w:t>
      </w:r>
      <w:r>
        <w:rPr>
          <w:color w:val="231F20"/>
          <w:spacing w:val="-3"/>
        </w:rPr>
        <w:t> </w:t>
      </w:r>
      <w:r>
        <w:rPr>
          <w:color w:val="231F20"/>
        </w:rPr>
        <w:t>minh</w:t>
      </w:r>
      <w:r>
        <w:rPr>
          <w:color w:val="231F20"/>
          <w:spacing w:val="-4"/>
        </w:rPr>
        <w:t> </w:t>
      </w:r>
      <w:r>
        <w:rPr>
          <w:color w:val="231F20"/>
        </w:rPr>
        <w:t>nơi</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đoạn</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thức</w:t>
      </w:r>
      <w:r>
        <w:rPr>
          <w:color w:val="231F20"/>
          <w:spacing w:val="-3"/>
        </w:rPr>
        <w:t> </w:t>
      </w:r>
      <w:r>
        <w:rPr>
          <w:color w:val="231F20"/>
        </w:rPr>
        <w:t>duyên có bao nhiêu sử sai khiến? (ba</w:t>
      </w:r>
      <w:r>
        <w:rPr>
          <w:color w:val="231F20"/>
          <w:spacing w:val="-3"/>
        </w:rPr>
        <w:t> </w:t>
      </w:r>
      <w:r>
        <w:rPr>
          <w:color w:val="231F20"/>
        </w:rPr>
        <w:t>môn).</w:t>
      </w:r>
    </w:p>
    <w:p>
      <w:pPr>
        <w:pStyle w:val="BodyText"/>
        <w:spacing w:line="273" w:lineRule="auto" w:before="110"/>
        <w:ind w:left="110" w:right="391"/>
      </w:pPr>
      <w:r>
        <w:rPr>
          <w:color w:val="231F20"/>
        </w:rPr>
        <w:t>Ý</w:t>
      </w:r>
      <w:r>
        <w:rPr>
          <w:color w:val="231F20"/>
          <w:spacing w:val="-5"/>
        </w:rPr>
        <w:t> </w:t>
      </w:r>
      <w:r>
        <w:rPr>
          <w:color w:val="231F20"/>
        </w:rPr>
        <w:t>căn</w:t>
      </w:r>
      <w:r>
        <w:rPr>
          <w:color w:val="231F20"/>
          <w:spacing w:val="-4"/>
        </w:rPr>
        <w:t> </w:t>
      </w:r>
      <w:r>
        <w:rPr>
          <w:color w:val="231F20"/>
        </w:rPr>
        <w:t>theo</w:t>
      </w:r>
      <w:r>
        <w:rPr>
          <w:color w:val="231F20"/>
          <w:spacing w:val="-5"/>
        </w:rPr>
        <w:t> </w:t>
      </w:r>
      <w:r>
        <w:rPr>
          <w:color w:val="231F20"/>
        </w:rPr>
        <w:t>thứ</w:t>
      </w:r>
      <w:r>
        <w:rPr>
          <w:color w:val="231F20"/>
          <w:spacing w:val="-4"/>
        </w:rPr>
        <w:t> </w:t>
      </w:r>
      <w:r>
        <w:rPr>
          <w:color w:val="231F20"/>
        </w:rPr>
        <w:t>lớp</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4"/>
        </w:rPr>
        <w:t> </w:t>
      </w:r>
      <w:r>
        <w:rPr>
          <w:color w:val="231F20"/>
        </w:rPr>
        <w:t>tâm</w:t>
      </w:r>
      <w:r>
        <w:rPr>
          <w:color w:val="231F20"/>
          <w:spacing w:val="-5"/>
        </w:rPr>
        <w:t> </w:t>
      </w:r>
      <w:r>
        <w:rPr>
          <w:color w:val="231F20"/>
        </w:rPr>
        <w:t>sinh?</w:t>
      </w:r>
      <w:r>
        <w:rPr>
          <w:color w:val="231F20"/>
          <w:spacing w:val="-4"/>
        </w:rPr>
        <w:t> </w:t>
      </w:r>
      <w:r>
        <w:rPr>
          <w:color w:val="231F20"/>
        </w:rPr>
        <w:t>Cho</w:t>
      </w:r>
      <w:r>
        <w:rPr>
          <w:color w:val="231F20"/>
          <w:spacing w:val="-4"/>
        </w:rPr>
        <w:t> </w:t>
      </w:r>
      <w:r>
        <w:rPr>
          <w:color w:val="231F20"/>
        </w:rPr>
        <w:t>đến</w:t>
      </w:r>
      <w:r>
        <w:rPr>
          <w:color w:val="231F20"/>
          <w:spacing w:val="-5"/>
        </w:rPr>
        <w:t> </w:t>
      </w:r>
      <w:r>
        <w:rPr>
          <w:color w:val="231F20"/>
        </w:rPr>
        <w:t>sử</w:t>
      </w:r>
      <w:r>
        <w:rPr>
          <w:color w:val="231F20"/>
          <w:spacing w:val="-4"/>
        </w:rPr>
        <w:t> </w:t>
      </w:r>
      <w:r>
        <w:rPr>
          <w:color w:val="231F20"/>
        </w:rPr>
        <w:t>vô</w:t>
      </w:r>
      <w:r>
        <w:rPr>
          <w:color w:val="231F20"/>
          <w:spacing w:val="-4"/>
        </w:rPr>
        <w:t> </w:t>
      </w:r>
      <w:r>
        <w:rPr>
          <w:color w:val="231F20"/>
        </w:rPr>
        <w:t>minh nơi cõi Vô sắc do tư duy đoạn theo thứ lớp có bao nhiêu tâm sinh? (bốn môn)</w:t>
      </w:r>
    </w:p>
    <w:p>
      <w:pPr>
        <w:pStyle w:val="BodyText"/>
        <w:spacing w:line="273" w:lineRule="auto"/>
        <w:ind w:left="110" w:right="391"/>
      </w:pPr>
      <w:r>
        <w:rPr>
          <w:color w:val="231F20"/>
        </w:rPr>
        <w:t>Nhãn</w:t>
      </w:r>
      <w:r>
        <w:rPr>
          <w:color w:val="231F20"/>
          <w:spacing w:val="-9"/>
        </w:rPr>
        <w:t> </w:t>
      </w:r>
      <w:r>
        <w:rPr>
          <w:color w:val="231F20"/>
        </w:rPr>
        <w:t>căn</w:t>
      </w:r>
      <w:r>
        <w:rPr>
          <w:color w:val="231F20"/>
          <w:spacing w:val="-8"/>
        </w:rPr>
        <w:t> </w:t>
      </w:r>
      <w:r>
        <w:rPr>
          <w:color w:val="231F20"/>
        </w:rPr>
        <w:t>bị</w:t>
      </w:r>
      <w:r>
        <w:rPr>
          <w:color w:val="231F20"/>
          <w:spacing w:val="-9"/>
        </w:rPr>
        <w:t> </w:t>
      </w:r>
      <w:r>
        <w:rPr>
          <w:color w:val="231F20"/>
        </w:rPr>
        <w:t>các</w:t>
      </w:r>
      <w:r>
        <w:rPr>
          <w:color w:val="231F20"/>
          <w:spacing w:val="-8"/>
        </w:rPr>
        <w:t> </w:t>
      </w:r>
      <w:r>
        <w:rPr>
          <w:color w:val="231F20"/>
        </w:rPr>
        <w:t>sử</w:t>
      </w:r>
      <w:r>
        <w:rPr>
          <w:color w:val="231F20"/>
          <w:spacing w:val="-9"/>
        </w:rPr>
        <w:t> </w:t>
      </w:r>
      <w:r>
        <w:rPr>
          <w:color w:val="231F20"/>
        </w:rPr>
        <w:t>sai</w:t>
      </w:r>
      <w:r>
        <w:rPr>
          <w:color w:val="231F20"/>
          <w:spacing w:val="-8"/>
        </w:rPr>
        <w:t> </w:t>
      </w:r>
      <w:r>
        <w:rPr>
          <w:color w:val="231F20"/>
        </w:rPr>
        <w:t>khiến,</w:t>
      </w:r>
      <w:r>
        <w:rPr>
          <w:color w:val="231F20"/>
          <w:spacing w:val="-9"/>
        </w:rPr>
        <w:t> </w:t>
      </w:r>
      <w:r>
        <w:rPr>
          <w:color w:val="231F20"/>
        </w:rPr>
        <w:t>sử</w:t>
      </w:r>
      <w:r>
        <w:rPr>
          <w:color w:val="231F20"/>
          <w:spacing w:val="-8"/>
        </w:rPr>
        <w:t> </w:t>
      </w:r>
      <w:r>
        <w:rPr>
          <w:color w:val="231F20"/>
        </w:rPr>
        <w:t>nầy</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rPr>
        <w:t>giác</w:t>
      </w:r>
      <w:r>
        <w:rPr>
          <w:color w:val="231F20"/>
          <w:spacing w:val="-9"/>
        </w:rPr>
        <w:t> </w:t>
      </w:r>
      <w:r>
        <w:rPr>
          <w:color w:val="231F20"/>
        </w:rPr>
        <w:t>có</w:t>
      </w:r>
      <w:r>
        <w:rPr>
          <w:color w:val="231F20"/>
          <w:spacing w:val="-8"/>
        </w:rPr>
        <w:t> </w:t>
      </w:r>
      <w:r>
        <w:rPr>
          <w:color w:val="231F20"/>
        </w:rPr>
        <w:t>quán, không giác có quán, không giác không quán chăng? Cho đến sử </w:t>
      </w:r>
      <w:r>
        <w:rPr>
          <w:color w:val="231F20"/>
          <w:spacing w:val="-7"/>
        </w:rPr>
        <w:t>vô </w:t>
      </w:r>
      <w:r>
        <w:rPr>
          <w:color w:val="231F20"/>
        </w:rPr>
        <w:t>minh nơi cõi Vô sắc do tư duy đoạn bị các sử sai khiến, sử nầy nên nói là có giác có quán, không giác có quán, không giác không quán chăng? (năm 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10"/>
      </w:pPr>
      <w:r>
        <w:rPr>
          <w:color w:val="231F20"/>
          <w:spacing w:val="-3"/>
        </w:rPr>
        <w:t>Nhãn</w:t>
      </w:r>
      <w:r>
        <w:rPr>
          <w:color w:val="231F20"/>
          <w:spacing w:val="-12"/>
        </w:rPr>
        <w:t> </w:t>
      </w:r>
      <w:r>
        <w:rPr>
          <w:color w:val="231F20"/>
        </w:rPr>
        <w:t>căn</w:t>
      </w:r>
      <w:r>
        <w:rPr>
          <w:color w:val="231F20"/>
          <w:spacing w:val="-11"/>
        </w:rPr>
        <w:t> </w:t>
      </w:r>
      <w:r>
        <w:rPr>
          <w:color w:val="231F20"/>
        </w:rPr>
        <w:t>bị</w:t>
      </w:r>
      <w:r>
        <w:rPr>
          <w:color w:val="231F20"/>
          <w:spacing w:val="-12"/>
        </w:rPr>
        <w:t> </w:t>
      </w:r>
      <w:r>
        <w:rPr>
          <w:color w:val="231F20"/>
        </w:rPr>
        <w:t>các</w:t>
      </w:r>
      <w:r>
        <w:rPr>
          <w:color w:val="231F20"/>
          <w:spacing w:val="-11"/>
        </w:rPr>
        <w:t> </w:t>
      </w:r>
      <w:r>
        <w:rPr>
          <w:color w:val="231F20"/>
        </w:rPr>
        <w:t>sử</w:t>
      </w:r>
      <w:r>
        <w:rPr>
          <w:color w:val="231F20"/>
          <w:spacing w:val="-12"/>
        </w:rPr>
        <w:t> </w:t>
      </w:r>
      <w:r>
        <w:rPr>
          <w:color w:val="231F20"/>
        </w:rPr>
        <w:t>sai</w:t>
      </w:r>
      <w:r>
        <w:rPr>
          <w:color w:val="231F20"/>
          <w:spacing w:val="-11"/>
        </w:rPr>
        <w:t> </w:t>
      </w:r>
      <w:r>
        <w:rPr>
          <w:color w:val="231F20"/>
          <w:spacing w:val="-3"/>
        </w:rPr>
        <w:t>khiến,</w:t>
      </w:r>
      <w:r>
        <w:rPr>
          <w:color w:val="231F20"/>
          <w:spacing w:val="-12"/>
        </w:rPr>
        <w:t> </w:t>
      </w:r>
      <w:r>
        <w:rPr>
          <w:color w:val="231F20"/>
        </w:rPr>
        <w:t>sử</w:t>
      </w:r>
      <w:r>
        <w:rPr>
          <w:color w:val="231F20"/>
          <w:spacing w:val="-11"/>
        </w:rPr>
        <w:t> </w:t>
      </w:r>
      <w:r>
        <w:rPr>
          <w:color w:val="231F20"/>
        </w:rPr>
        <w:t>nầy</w:t>
      </w:r>
      <w:r>
        <w:rPr>
          <w:color w:val="231F20"/>
          <w:spacing w:val="-12"/>
        </w:rPr>
        <w:t> </w:t>
      </w:r>
      <w:r>
        <w:rPr>
          <w:color w:val="231F20"/>
        </w:rPr>
        <w:t>có</w:t>
      </w:r>
      <w:r>
        <w:rPr>
          <w:color w:val="231F20"/>
          <w:spacing w:val="-11"/>
        </w:rPr>
        <w:t> </w:t>
      </w:r>
      <w:r>
        <w:rPr>
          <w:color w:val="231F20"/>
        </w:rPr>
        <w:t>bao</w:t>
      </w:r>
      <w:r>
        <w:rPr>
          <w:color w:val="231F20"/>
          <w:spacing w:val="-12"/>
        </w:rPr>
        <w:t> </w:t>
      </w:r>
      <w:r>
        <w:rPr>
          <w:color w:val="231F20"/>
          <w:spacing w:val="-3"/>
        </w:rPr>
        <w:t>nhiêu</w:t>
      </w:r>
      <w:r>
        <w:rPr>
          <w:color w:val="231F20"/>
          <w:spacing w:val="-11"/>
        </w:rPr>
        <w:t> </w:t>
      </w:r>
      <w:r>
        <w:rPr>
          <w:color w:val="231F20"/>
        </w:rPr>
        <w:t>thứ</w:t>
      </w:r>
      <w:r>
        <w:rPr>
          <w:color w:val="231F20"/>
          <w:spacing w:val="-11"/>
        </w:rPr>
        <w:t> </w:t>
      </w:r>
      <w:r>
        <w:rPr>
          <w:color w:val="231F20"/>
          <w:spacing w:val="-3"/>
        </w:rPr>
        <w:t>tương</w:t>
      </w:r>
      <w:r>
        <w:rPr>
          <w:color w:val="231F20"/>
          <w:spacing w:val="-12"/>
        </w:rPr>
        <w:t> </w:t>
      </w:r>
      <w:r>
        <w:rPr>
          <w:color w:val="231F20"/>
          <w:spacing w:val="-3"/>
        </w:rPr>
        <w:t>ưng </w:t>
      </w:r>
      <w:r>
        <w:rPr>
          <w:color w:val="231F20"/>
        </w:rPr>
        <w:t>với</w:t>
      </w:r>
      <w:r>
        <w:rPr>
          <w:color w:val="231F20"/>
          <w:spacing w:val="-8"/>
        </w:rPr>
        <w:t> </w:t>
      </w:r>
      <w:r>
        <w:rPr>
          <w:color w:val="231F20"/>
          <w:spacing w:val="-3"/>
        </w:rPr>
        <w:t>căn?</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sử</w:t>
      </w:r>
      <w:r>
        <w:rPr>
          <w:color w:val="231F20"/>
          <w:spacing w:val="-7"/>
        </w:rPr>
        <w:t> </w:t>
      </w:r>
      <w:r>
        <w:rPr>
          <w:color w:val="231F20"/>
        </w:rPr>
        <w:t>vô</w:t>
      </w:r>
      <w:r>
        <w:rPr>
          <w:color w:val="231F20"/>
          <w:spacing w:val="-7"/>
        </w:rPr>
        <w:t> </w:t>
      </w:r>
      <w:r>
        <w:rPr>
          <w:color w:val="231F20"/>
          <w:spacing w:val="-3"/>
        </w:rPr>
        <w:t>minh</w:t>
      </w:r>
      <w:r>
        <w:rPr>
          <w:color w:val="231F20"/>
          <w:spacing w:val="-7"/>
        </w:rPr>
        <w:t> </w:t>
      </w:r>
      <w:r>
        <w:rPr>
          <w:color w:val="231F20"/>
        </w:rPr>
        <w:t>nơi</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3"/>
        </w:rPr>
        <w:t>đoạn</w:t>
      </w:r>
      <w:r>
        <w:rPr>
          <w:color w:val="231F20"/>
          <w:spacing w:val="-7"/>
        </w:rPr>
        <w:t> </w:t>
      </w:r>
      <w:r>
        <w:rPr>
          <w:color w:val="231F20"/>
        </w:rPr>
        <w:t>bị</w:t>
      </w:r>
      <w:r>
        <w:rPr>
          <w:color w:val="231F20"/>
          <w:spacing w:val="-7"/>
        </w:rPr>
        <w:t> </w:t>
      </w:r>
      <w:r>
        <w:rPr>
          <w:color w:val="231F20"/>
        </w:rPr>
        <w:t>các</w:t>
      </w:r>
      <w:r>
        <w:rPr>
          <w:color w:val="231F20"/>
          <w:spacing w:val="-8"/>
        </w:rPr>
        <w:t> </w:t>
      </w:r>
      <w:r>
        <w:rPr>
          <w:color w:val="231F20"/>
          <w:spacing w:val="-3"/>
        </w:rPr>
        <w:t>sử </w:t>
      </w:r>
      <w:r>
        <w:rPr>
          <w:color w:val="231F20"/>
        </w:rPr>
        <w:t>sai</w:t>
      </w:r>
      <w:r>
        <w:rPr>
          <w:color w:val="231F20"/>
          <w:spacing w:val="-8"/>
        </w:rPr>
        <w:t> </w:t>
      </w:r>
      <w:r>
        <w:rPr>
          <w:color w:val="231F20"/>
          <w:spacing w:val="-3"/>
        </w:rPr>
        <w:t>khiến,</w:t>
      </w:r>
      <w:r>
        <w:rPr>
          <w:color w:val="231F20"/>
          <w:spacing w:val="-7"/>
        </w:rPr>
        <w:t> </w:t>
      </w:r>
      <w:r>
        <w:rPr>
          <w:color w:val="231F20"/>
        </w:rPr>
        <w:t>sử</w:t>
      </w:r>
      <w:r>
        <w:rPr>
          <w:color w:val="231F20"/>
          <w:spacing w:val="-7"/>
        </w:rPr>
        <w:t> </w:t>
      </w:r>
      <w:r>
        <w:rPr>
          <w:color w:val="231F20"/>
        </w:rPr>
        <w:t>nầy</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spacing w:val="-3"/>
        </w:rPr>
        <w:t>nhiêu</w:t>
      </w:r>
      <w:r>
        <w:rPr>
          <w:color w:val="231F20"/>
          <w:spacing w:val="-7"/>
        </w:rPr>
        <w:t> </w:t>
      </w:r>
      <w:r>
        <w:rPr>
          <w:color w:val="231F20"/>
        </w:rPr>
        <w:t>thứ</w:t>
      </w:r>
      <w:r>
        <w:rPr>
          <w:color w:val="231F20"/>
          <w:spacing w:val="-7"/>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spacing w:val="-3"/>
        </w:rPr>
        <w:t>căn?</w:t>
      </w:r>
      <w:r>
        <w:rPr>
          <w:color w:val="231F20"/>
          <w:spacing w:val="-7"/>
        </w:rPr>
        <w:t> </w:t>
      </w:r>
      <w:r>
        <w:rPr>
          <w:color w:val="231F20"/>
          <w:spacing w:val="-3"/>
        </w:rPr>
        <w:t>(sáu</w:t>
      </w:r>
      <w:r>
        <w:rPr>
          <w:color w:val="231F20"/>
          <w:spacing w:val="-7"/>
        </w:rPr>
        <w:t> </w:t>
      </w:r>
      <w:r>
        <w:rPr>
          <w:color w:val="231F20"/>
          <w:spacing w:val="-3"/>
        </w:rPr>
        <w:t>môn)</w:t>
      </w:r>
    </w:p>
    <w:p>
      <w:pPr>
        <w:pStyle w:val="BodyText"/>
        <w:spacing w:line="278" w:lineRule="auto" w:before="122"/>
        <w:ind w:right="107"/>
      </w:pPr>
      <w:r>
        <w:rPr>
          <w:color w:val="231F20"/>
        </w:rPr>
        <w:t>Pháp nào thành tựu nhãn căn? Cho đến pháp nào tạo thành sử vô minh nơi cõi Vô sắc do tư duy đoạn? (bảy môn).</w:t>
      </w:r>
    </w:p>
    <w:p>
      <w:pPr>
        <w:pStyle w:val="BodyText"/>
        <w:spacing w:line="278" w:lineRule="auto" w:before="123"/>
        <w:ind w:right="108"/>
      </w:pPr>
      <w:r>
        <w:rPr>
          <w:color w:val="231F20"/>
        </w:rPr>
        <w:t>Pháp nào không thành tựu nhãn căn? Cho đến pháp nào không tạo thành sử vô minh nơi cõi Vô sắc do tư duy đoạn? (tám</w:t>
      </w:r>
      <w:r>
        <w:rPr>
          <w:color w:val="231F20"/>
          <w:spacing w:val="-12"/>
        </w:rPr>
        <w:t> </w:t>
      </w:r>
      <w:r>
        <w:rPr>
          <w:color w:val="231F20"/>
        </w:rPr>
        <w:t>môn).</w:t>
      </w:r>
    </w:p>
    <w:p>
      <w:pPr>
        <w:pStyle w:val="BodyText"/>
        <w:spacing w:line="278" w:lineRule="auto" w:before="123"/>
        <w:ind w:right="108"/>
      </w:pPr>
      <w:r>
        <w:rPr>
          <w:color w:val="231F20"/>
        </w:rPr>
        <w:t>Nhãn căn khi được trí đoạn, có bao nhiêu sử, bao nhiêu kiết</w:t>
      </w:r>
      <w:r>
        <w:rPr>
          <w:color w:val="231F20"/>
          <w:spacing w:val="-31"/>
        </w:rPr>
        <w:t> </w:t>
      </w:r>
      <w:r>
        <w:rPr>
          <w:color w:val="231F20"/>
        </w:rPr>
        <w:t>do trí</w:t>
      </w:r>
      <w:r>
        <w:rPr>
          <w:color w:val="231F20"/>
          <w:spacing w:val="-13"/>
        </w:rPr>
        <w:t> </w:t>
      </w:r>
      <w:r>
        <w:rPr>
          <w:color w:val="231F20"/>
        </w:rPr>
        <w:t>đoạn?</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sử</w:t>
      </w:r>
      <w:r>
        <w:rPr>
          <w:color w:val="231F20"/>
          <w:spacing w:val="-13"/>
        </w:rPr>
        <w:t> </w:t>
      </w:r>
      <w:r>
        <w:rPr>
          <w:color w:val="231F20"/>
        </w:rPr>
        <w:t>vô</w:t>
      </w:r>
      <w:r>
        <w:rPr>
          <w:color w:val="231F20"/>
          <w:spacing w:val="-12"/>
        </w:rPr>
        <w:t> </w:t>
      </w:r>
      <w:r>
        <w:rPr>
          <w:color w:val="231F20"/>
        </w:rPr>
        <w:t>minh</w:t>
      </w:r>
      <w:r>
        <w:rPr>
          <w:color w:val="231F20"/>
          <w:spacing w:val="-12"/>
        </w:rPr>
        <w:t> </w:t>
      </w:r>
      <w:r>
        <w:rPr>
          <w:color w:val="231F20"/>
        </w:rPr>
        <w:t>nơi</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do</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2"/>
        </w:rPr>
        <w:t> </w:t>
      </w:r>
      <w:r>
        <w:rPr>
          <w:color w:val="231F20"/>
        </w:rPr>
        <w:t>khi</w:t>
      </w:r>
      <w:r>
        <w:rPr>
          <w:color w:val="231F20"/>
          <w:spacing w:val="-12"/>
        </w:rPr>
        <w:t> </w:t>
      </w:r>
      <w:r>
        <w:rPr>
          <w:color w:val="231F20"/>
        </w:rPr>
        <w:t>được trí đoạn, có bao nhiêu sử, bao nhiêu kiết do trí đoạn? (chín</w:t>
      </w:r>
      <w:r>
        <w:rPr>
          <w:color w:val="231F20"/>
          <w:spacing w:val="-3"/>
        </w:rPr>
        <w:t> </w:t>
      </w:r>
      <w:r>
        <w:rPr>
          <w:color w:val="231F20"/>
        </w:rPr>
        <w:t>môn)</w:t>
      </w:r>
    </w:p>
    <w:p>
      <w:pPr>
        <w:pStyle w:val="BodyText"/>
        <w:spacing w:line="278" w:lineRule="auto" w:before="123"/>
        <w:ind w:right="108"/>
      </w:pPr>
      <w:r>
        <w:rPr>
          <w:color w:val="231F20"/>
        </w:rPr>
        <w:t>Nhãn căn khi tận (diệt) tác chứng, có bao nhiêu sử, bao nhiêu kiết diệt tác chứng? Cho đến sử vô minh nơi cõi Vô sắc do tư duy đoạn khi diệt tác chứng, có bao nhiêu sử, bao nhiêu kiết diệt tác chứng? (mười môn)</w:t>
      </w:r>
    </w:p>
    <w:p>
      <w:pPr>
        <w:spacing w:before="121"/>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217"/>
        <w:ind w:left="283" w:firstLine="0"/>
        <w:jc w:val="center"/>
      </w:pPr>
      <w:r>
        <w:rPr>
          <w:color w:val="231F20"/>
        </w:rPr>
        <w:t>*</w:t>
      </w:r>
    </w:p>
    <w:p>
      <w:pPr>
        <w:pStyle w:val="BodyText"/>
        <w:spacing w:before="4"/>
        <w:ind w:left="0" w:firstLine="0"/>
        <w:jc w:val="left"/>
        <w:rPr>
          <w:sz w:val="22"/>
        </w:rPr>
      </w:pPr>
    </w:p>
    <w:p>
      <w:pPr>
        <w:pStyle w:val="BodyText"/>
        <w:spacing w:line="278" w:lineRule="auto" w:before="0"/>
        <w:ind w:right="108"/>
      </w:pPr>
      <w:r>
        <w:rPr>
          <w:i/>
          <w:color w:val="231F20"/>
        </w:rPr>
        <w:t>Hỏi: </w:t>
      </w:r>
      <w:r>
        <w:rPr>
          <w:color w:val="231F20"/>
        </w:rPr>
        <w:t>Nhãn căn có bao nhiêu sử sai khiến? Cho đến chín mươi tám sử (tùy miên) có bao nhiêu sử sai khiến?</w:t>
      </w:r>
    </w:p>
    <w:p>
      <w:pPr>
        <w:pStyle w:val="BodyText"/>
        <w:spacing w:line="278" w:lineRule="auto" w:before="123"/>
        <w:ind w:right="107"/>
      </w:pPr>
      <w:r>
        <w:rPr>
          <w:i/>
          <w:color w:val="231F20"/>
        </w:rPr>
        <w:t>Đáp: </w:t>
      </w:r>
      <w:r>
        <w:rPr>
          <w:color w:val="231F20"/>
        </w:rPr>
        <w:t>Nhãn căn chung cho tất cả (biến hành) nơi cõi Dục, cõi Sắc và các sử sai khiến (tùy miên tùy tăng) do tư duy đoạn. Nhĩ, tỷ, thiệt, thân căn cũng lại như </w:t>
      </w:r>
      <w:r>
        <w:rPr>
          <w:color w:val="231F20"/>
          <w:spacing w:val="-5"/>
        </w:rPr>
        <w:t>vậy. </w:t>
      </w:r>
      <w:r>
        <w:rPr>
          <w:color w:val="231F20"/>
        </w:rPr>
        <w:t>Ý căn có tất cả sử sai khiến. Nam căn, nữ căn chung cho tất cả nơi cõi Dục và sử sai khiến do tư duy đoạn.</w:t>
      </w:r>
      <w:r>
        <w:rPr>
          <w:color w:val="231F20"/>
          <w:spacing w:val="-9"/>
        </w:rPr>
        <w:t> </w:t>
      </w:r>
      <w:r>
        <w:rPr>
          <w:color w:val="231F20"/>
        </w:rPr>
        <w:t>Mạng</w:t>
      </w:r>
      <w:r>
        <w:rPr>
          <w:color w:val="231F20"/>
          <w:spacing w:val="-8"/>
        </w:rPr>
        <w:t> </w:t>
      </w:r>
      <w:r>
        <w:rPr>
          <w:color w:val="231F20"/>
        </w:rPr>
        <w:t>căn</w:t>
      </w:r>
      <w:r>
        <w:rPr>
          <w:color w:val="231F20"/>
          <w:spacing w:val="-8"/>
        </w:rPr>
        <w:t> </w:t>
      </w:r>
      <w:r>
        <w:rPr>
          <w:color w:val="231F20"/>
        </w:rPr>
        <w:t>chung</w:t>
      </w:r>
      <w:r>
        <w:rPr>
          <w:color w:val="231F20"/>
          <w:spacing w:val="-8"/>
        </w:rPr>
        <w:t> </w:t>
      </w:r>
      <w:r>
        <w:rPr>
          <w:color w:val="231F20"/>
        </w:rPr>
        <w:t>cho</w:t>
      </w:r>
      <w:r>
        <w:rPr>
          <w:color w:val="231F20"/>
          <w:spacing w:val="-7"/>
        </w:rPr>
        <w:t> </w:t>
      </w:r>
      <w:r>
        <w:rPr>
          <w:color w:val="231F20"/>
        </w:rPr>
        <w:t>tất</w:t>
      </w:r>
      <w:r>
        <w:rPr>
          <w:color w:val="231F20"/>
          <w:spacing w:val="-9"/>
        </w:rPr>
        <w:t> </w:t>
      </w:r>
      <w:r>
        <w:rPr>
          <w:color w:val="231F20"/>
        </w:rPr>
        <w:t>cả</w:t>
      </w:r>
      <w:r>
        <w:rPr>
          <w:color w:val="231F20"/>
          <w:spacing w:val="-8"/>
        </w:rPr>
        <w:t> </w:t>
      </w:r>
      <w:r>
        <w:rPr>
          <w:color w:val="231F20"/>
        </w:rPr>
        <w:t>nơi</w:t>
      </w:r>
      <w:r>
        <w:rPr>
          <w:color w:val="231F20"/>
          <w:spacing w:val="-8"/>
        </w:rPr>
        <w:t> </w:t>
      </w:r>
      <w:r>
        <w:rPr>
          <w:color w:val="231F20"/>
        </w:rPr>
        <w:t>ba</w:t>
      </w:r>
      <w:r>
        <w:rPr>
          <w:color w:val="231F20"/>
          <w:spacing w:val="-9"/>
        </w:rPr>
        <w:t> </w:t>
      </w:r>
      <w:r>
        <w:rPr>
          <w:color w:val="231F20"/>
        </w:rPr>
        <w:t>cõi</w:t>
      </w:r>
      <w:r>
        <w:rPr>
          <w:color w:val="231F20"/>
          <w:spacing w:val="-8"/>
        </w:rPr>
        <w:t> </w:t>
      </w:r>
      <w:r>
        <w:rPr>
          <w:color w:val="231F20"/>
        </w:rPr>
        <w:t>và</w:t>
      </w:r>
      <w:r>
        <w:rPr>
          <w:color w:val="231F20"/>
          <w:spacing w:val="-8"/>
        </w:rPr>
        <w:t> </w:t>
      </w:r>
      <w:r>
        <w:rPr>
          <w:color w:val="231F20"/>
        </w:rPr>
        <w:t>sử</w:t>
      </w:r>
      <w:r>
        <w:rPr>
          <w:color w:val="231F20"/>
          <w:spacing w:val="-9"/>
        </w:rPr>
        <w:t> </w:t>
      </w:r>
      <w:r>
        <w:rPr>
          <w:color w:val="231F20"/>
        </w:rPr>
        <w:t>sai</w:t>
      </w:r>
      <w:r>
        <w:rPr>
          <w:color w:val="231F20"/>
          <w:spacing w:val="-8"/>
        </w:rPr>
        <w:t> </w:t>
      </w:r>
      <w:r>
        <w:rPr>
          <w:color w:val="231F20"/>
        </w:rPr>
        <w:t>khiến</w:t>
      </w:r>
      <w:r>
        <w:rPr>
          <w:color w:val="231F20"/>
          <w:spacing w:val="-9"/>
        </w:rPr>
        <w:t> </w:t>
      </w:r>
      <w:r>
        <w:rPr>
          <w:color w:val="231F20"/>
        </w:rPr>
        <w:t>do</w:t>
      </w:r>
      <w:r>
        <w:rPr>
          <w:color w:val="231F20"/>
          <w:spacing w:val="-8"/>
        </w:rPr>
        <w:t> </w:t>
      </w:r>
      <w:r>
        <w:rPr>
          <w:color w:val="231F20"/>
        </w:rPr>
        <w:t>tư</w:t>
      </w:r>
      <w:r>
        <w:rPr>
          <w:color w:val="231F20"/>
          <w:spacing w:val="-7"/>
        </w:rPr>
        <w:t> </w:t>
      </w:r>
      <w:r>
        <w:rPr>
          <w:color w:val="231F20"/>
        </w:rPr>
        <w:t>duy đoạn. Lạc căn chung cho tất cả nơi cõi Dục, cõi Sắc và sử sai khiến do</w:t>
      </w:r>
      <w:r>
        <w:rPr>
          <w:color w:val="231F20"/>
          <w:spacing w:val="-10"/>
        </w:rPr>
        <w:t> </w:t>
      </w:r>
      <w:r>
        <w:rPr>
          <w:color w:val="231F20"/>
        </w:rPr>
        <w:t>tư</w:t>
      </w:r>
      <w:r>
        <w:rPr>
          <w:color w:val="231F20"/>
          <w:spacing w:val="-9"/>
        </w:rPr>
        <w:t> </w:t>
      </w:r>
      <w:r>
        <w:rPr>
          <w:color w:val="231F20"/>
        </w:rPr>
        <w:t>duy</w:t>
      </w:r>
      <w:r>
        <w:rPr>
          <w:color w:val="231F20"/>
          <w:spacing w:val="-10"/>
        </w:rPr>
        <w:t> </w:t>
      </w:r>
      <w:r>
        <w:rPr>
          <w:color w:val="231F20"/>
        </w:rPr>
        <w:t>đoạn.</w:t>
      </w:r>
      <w:r>
        <w:rPr>
          <w:color w:val="231F20"/>
          <w:spacing w:val="-9"/>
        </w:rPr>
        <w:t> </w:t>
      </w:r>
      <w:r>
        <w:rPr>
          <w:color w:val="231F20"/>
        </w:rPr>
        <w:t>Khổ</w:t>
      </w:r>
      <w:r>
        <w:rPr>
          <w:color w:val="231F20"/>
          <w:spacing w:val="-10"/>
        </w:rPr>
        <w:t> </w:t>
      </w:r>
      <w:r>
        <w:rPr>
          <w:color w:val="231F20"/>
        </w:rPr>
        <w:t>căn</w:t>
      </w:r>
      <w:r>
        <w:rPr>
          <w:color w:val="231F20"/>
          <w:spacing w:val="-9"/>
        </w:rPr>
        <w:t> </w:t>
      </w:r>
      <w:r>
        <w:rPr>
          <w:color w:val="231F20"/>
        </w:rPr>
        <w:t>chung</w:t>
      </w:r>
      <w:r>
        <w:rPr>
          <w:color w:val="231F20"/>
          <w:spacing w:val="-9"/>
        </w:rPr>
        <w:t> </w:t>
      </w:r>
      <w:r>
        <w:rPr>
          <w:color w:val="231F20"/>
        </w:rPr>
        <w:t>cho</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và</w:t>
      </w:r>
      <w:r>
        <w:rPr>
          <w:color w:val="231F20"/>
          <w:spacing w:val="-9"/>
        </w:rPr>
        <w:t> </w:t>
      </w:r>
      <w:r>
        <w:rPr>
          <w:color w:val="231F20"/>
        </w:rPr>
        <w:t>sử</w:t>
      </w:r>
      <w:r>
        <w:rPr>
          <w:color w:val="231F20"/>
          <w:spacing w:val="-10"/>
        </w:rPr>
        <w:t> </w:t>
      </w:r>
      <w:r>
        <w:rPr>
          <w:color w:val="231F20"/>
        </w:rPr>
        <w:t>sai</w:t>
      </w:r>
      <w:r>
        <w:rPr>
          <w:color w:val="231F20"/>
          <w:spacing w:val="-9"/>
        </w:rPr>
        <w:t> </w:t>
      </w:r>
      <w:r>
        <w:rPr>
          <w:color w:val="231F20"/>
        </w:rPr>
        <w:t>khiến do tư duy đoạn. Hỷ căn có tất cả nơi cõi Sắc, tất cả nơi cõi Dục, trừ nghi nơi cõi Dục duyên theo vô lậu, và vô minh tương ưng với</w:t>
      </w:r>
      <w:r>
        <w:rPr>
          <w:color w:val="231F20"/>
          <w:spacing w:val="-30"/>
        </w:rPr>
        <w:t> </w:t>
      </w:r>
      <w:r>
        <w:rPr>
          <w:color w:val="231F20"/>
        </w:rPr>
        <w:t>nghi.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Ưu</w:t>
      </w:r>
      <w:r>
        <w:rPr>
          <w:color w:val="231F20"/>
          <w:spacing w:val="-8"/>
        </w:rPr>
        <w:t> </w:t>
      </w:r>
      <w:r>
        <w:rPr>
          <w:color w:val="231F20"/>
        </w:rPr>
        <w:t>căn</w:t>
      </w:r>
      <w:r>
        <w:rPr>
          <w:color w:val="231F20"/>
          <w:spacing w:val="-7"/>
        </w:rPr>
        <w:t> </w:t>
      </w:r>
      <w:r>
        <w:rPr>
          <w:color w:val="231F20"/>
        </w:rPr>
        <w:t>có</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Hộ</w:t>
      </w:r>
      <w:r>
        <w:rPr>
          <w:color w:val="231F20"/>
          <w:spacing w:val="-8"/>
        </w:rPr>
        <w:t> </w:t>
      </w:r>
      <w:r>
        <w:rPr>
          <w:color w:val="231F20"/>
        </w:rPr>
        <w:t>căn</w:t>
      </w:r>
      <w:r>
        <w:rPr>
          <w:color w:val="231F20"/>
          <w:spacing w:val="-7"/>
        </w:rPr>
        <w:t> </w:t>
      </w:r>
      <w:r>
        <w:rPr>
          <w:color w:val="231F20"/>
        </w:rPr>
        <w:t>(Xả</w:t>
      </w:r>
      <w:r>
        <w:rPr>
          <w:color w:val="231F20"/>
          <w:spacing w:val="-7"/>
        </w:rPr>
        <w:t> </w:t>
      </w:r>
      <w:r>
        <w:rPr>
          <w:color w:val="231F20"/>
        </w:rPr>
        <w:t>căn)</w:t>
      </w:r>
      <w:r>
        <w:rPr>
          <w:color w:val="231F20"/>
          <w:spacing w:val="-7"/>
        </w:rPr>
        <w:t> </w:t>
      </w:r>
      <w:r>
        <w:rPr>
          <w:color w:val="231F20"/>
        </w:rPr>
        <w:t>có</w:t>
      </w:r>
      <w:r>
        <w:rPr>
          <w:color w:val="231F20"/>
          <w:spacing w:val="-7"/>
        </w:rPr>
        <w:t> </w:t>
      </w:r>
      <w:r>
        <w:rPr>
          <w:color w:val="231F20"/>
        </w:rPr>
        <w:t>tất</w:t>
      </w:r>
      <w:r>
        <w:rPr>
          <w:color w:val="231F20"/>
          <w:spacing w:val="-8"/>
        </w:rPr>
        <w:t> </w:t>
      </w:r>
      <w:r>
        <w:rPr>
          <w:color w:val="231F20"/>
        </w:rPr>
        <w:t>cả.</w:t>
      </w:r>
      <w:r>
        <w:rPr>
          <w:color w:val="231F20"/>
          <w:spacing w:val="-11"/>
        </w:rPr>
        <w:t> </w:t>
      </w:r>
      <w:r>
        <w:rPr>
          <w:color w:val="231F20"/>
        </w:rPr>
        <w:t>Tín</w:t>
      </w:r>
      <w:r>
        <w:rPr>
          <w:color w:val="231F20"/>
          <w:spacing w:val="-7"/>
        </w:rPr>
        <w:t> </w:t>
      </w:r>
      <w:r>
        <w:rPr>
          <w:color w:val="231F20"/>
        </w:rPr>
        <w:t>căn,</w:t>
      </w:r>
      <w:r>
        <w:rPr>
          <w:color w:val="231F20"/>
          <w:spacing w:val="-7"/>
        </w:rPr>
        <w:t> </w:t>
      </w:r>
      <w:r>
        <w:rPr>
          <w:color w:val="231F20"/>
        </w:rPr>
        <w:t>tinh tấn</w:t>
      </w:r>
      <w:r>
        <w:rPr>
          <w:color w:val="231F20"/>
          <w:spacing w:val="-8"/>
        </w:rPr>
        <w:t> </w:t>
      </w:r>
      <w:r>
        <w:rPr>
          <w:color w:val="231F20"/>
        </w:rPr>
        <w:t>căn,</w:t>
      </w:r>
      <w:r>
        <w:rPr>
          <w:color w:val="231F20"/>
          <w:spacing w:val="-7"/>
        </w:rPr>
        <w:t> </w:t>
      </w:r>
      <w:r>
        <w:rPr>
          <w:color w:val="231F20"/>
        </w:rPr>
        <w:t>niệm</w:t>
      </w:r>
      <w:r>
        <w:rPr>
          <w:color w:val="231F20"/>
          <w:spacing w:val="-7"/>
        </w:rPr>
        <w:t> </w:t>
      </w:r>
      <w:r>
        <w:rPr>
          <w:color w:val="231F20"/>
        </w:rPr>
        <w:t>căn,</w:t>
      </w:r>
      <w:r>
        <w:rPr>
          <w:color w:val="231F20"/>
          <w:spacing w:val="-7"/>
        </w:rPr>
        <w:t> </w:t>
      </w:r>
      <w:r>
        <w:rPr>
          <w:color w:val="231F20"/>
        </w:rPr>
        <w:t>định</w:t>
      </w:r>
      <w:r>
        <w:rPr>
          <w:color w:val="231F20"/>
          <w:spacing w:val="-7"/>
        </w:rPr>
        <w:t> </w:t>
      </w:r>
      <w:r>
        <w:rPr>
          <w:color w:val="231F20"/>
        </w:rPr>
        <w:t>căn,</w:t>
      </w:r>
      <w:r>
        <w:rPr>
          <w:color w:val="231F20"/>
          <w:spacing w:val="-7"/>
        </w:rPr>
        <w:t> </w:t>
      </w:r>
      <w:r>
        <w:rPr>
          <w:color w:val="231F20"/>
        </w:rPr>
        <w:t>tuệ</w:t>
      </w:r>
      <w:r>
        <w:rPr>
          <w:color w:val="231F20"/>
          <w:spacing w:val="-7"/>
        </w:rPr>
        <w:t> </w:t>
      </w:r>
      <w:r>
        <w:rPr>
          <w:color w:val="231F20"/>
        </w:rPr>
        <w:t>căn</w:t>
      </w:r>
      <w:r>
        <w:rPr>
          <w:color w:val="231F20"/>
          <w:spacing w:val="-8"/>
        </w:rPr>
        <w:t> </w:t>
      </w:r>
      <w:r>
        <w:rPr>
          <w:color w:val="231F20"/>
        </w:rPr>
        <w:t>chung</w:t>
      </w:r>
      <w:r>
        <w:rPr>
          <w:color w:val="231F20"/>
          <w:spacing w:val="-8"/>
        </w:rPr>
        <w:t> </w:t>
      </w:r>
      <w:r>
        <w:rPr>
          <w:color w:val="231F20"/>
        </w:rPr>
        <w:t>cho</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và</w:t>
      </w:r>
      <w:r>
        <w:rPr>
          <w:color w:val="231F20"/>
          <w:spacing w:val="-7"/>
        </w:rPr>
        <w:t> </w:t>
      </w:r>
      <w:r>
        <w:rPr>
          <w:color w:val="231F20"/>
        </w:rPr>
        <w:t>sử sai</w:t>
      </w:r>
      <w:r>
        <w:rPr>
          <w:color w:val="231F20"/>
          <w:spacing w:val="-6"/>
        </w:rPr>
        <w:t> </w:t>
      </w:r>
      <w:r>
        <w:rPr>
          <w:color w:val="231F20"/>
        </w:rPr>
        <w:t>khiến</w:t>
      </w:r>
      <w:r>
        <w:rPr>
          <w:color w:val="231F20"/>
          <w:spacing w:val="-5"/>
        </w:rPr>
        <w:t> </w:t>
      </w:r>
      <w:r>
        <w:rPr>
          <w:color w:val="231F20"/>
        </w:rPr>
        <w:t>do</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đoạn.</w:t>
      </w:r>
      <w:r>
        <w:rPr>
          <w:color w:val="231F20"/>
          <w:spacing w:val="-10"/>
        </w:rPr>
        <w:t> </w:t>
      </w:r>
      <w:r>
        <w:rPr>
          <w:color w:val="231F20"/>
        </w:rPr>
        <w:t>Vị</w:t>
      </w:r>
      <w:r>
        <w:rPr>
          <w:color w:val="231F20"/>
          <w:spacing w:val="-5"/>
        </w:rPr>
        <w:t> </w:t>
      </w:r>
      <w:r>
        <w:rPr>
          <w:color w:val="231F20"/>
        </w:rPr>
        <w:t>tri</w:t>
      </w:r>
      <w:r>
        <w:rPr>
          <w:color w:val="231F20"/>
          <w:spacing w:val="-6"/>
        </w:rPr>
        <w:t> </w:t>
      </w:r>
      <w:r>
        <w:rPr>
          <w:color w:val="231F20"/>
        </w:rPr>
        <w:t>căn,</w:t>
      </w:r>
      <w:r>
        <w:rPr>
          <w:color w:val="231F20"/>
          <w:spacing w:val="-5"/>
        </w:rPr>
        <w:t> </w:t>
      </w:r>
      <w:r>
        <w:rPr>
          <w:color w:val="231F20"/>
        </w:rPr>
        <w:t>dĩ</w:t>
      </w:r>
      <w:r>
        <w:rPr>
          <w:color w:val="231F20"/>
          <w:spacing w:val="-5"/>
        </w:rPr>
        <w:t> </w:t>
      </w:r>
      <w:r>
        <w:rPr>
          <w:color w:val="231F20"/>
        </w:rPr>
        <w:t>tri</w:t>
      </w:r>
      <w:r>
        <w:rPr>
          <w:color w:val="231F20"/>
          <w:spacing w:val="-6"/>
        </w:rPr>
        <w:t> </w:t>
      </w:r>
      <w:r>
        <w:rPr>
          <w:color w:val="231F20"/>
        </w:rPr>
        <w:t>căn,</w:t>
      </w:r>
      <w:r>
        <w:rPr>
          <w:color w:val="231F20"/>
          <w:spacing w:val="-5"/>
        </w:rPr>
        <w:t> </w:t>
      </w:r>
      <w:r>
        <w:rPr>
          <w:color w:val="231F20"/>
        </w:rPr>
        <w:t>vô</w:t>
      </w:r>
      <w:r>
        <w:rPr>
          <w:color w:val="231F20"/>
          <w:spacing w:val="-5"/>
        </w:rPr>
        <w:t> </w:t>
      </w:r>
      <w:r>
        <w:rPr>
          <w:color w:val="231F20"/>
        </w:rPr>
        <w:t>tri</w:t>
      </w:r>
      <w:r>
        <w:rPr>
          <w:color w:val="231F20"/>
          <w:spacing w:val="-6"/>
        </w:rPr>
        <w:t> </w:t>
      </w:r>
      <w:r>
        <w:rPr>
          <w:color w:val="231F20"/>
        </w:rPr>
        <w:t>căn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sử sai khiến (tùy miên tùy</w:t>
      </w:r>
      <w:r>
        <w:rPr>
          <w:color w:val="231F20"/>
          <w:spacing w:val="-2"/>
        </w:rPr>
        <w:t> </w:t>
      </w:r>
      <w:r>
        <w:rPr>
          <w:color w:val="231F20"/>
        </w:rPr>
        <w:t>tăng).</w:t>
      </w:r>
    </w:p>
    <w:p>
      <w:pPr>
        <w:pStyle w:val="BodyText"/>
        <w:spacing w:line="273" w:lineRule="auto" w:before="110"/>
        <w:ind w:left="110" w:right="391"/>
      </w:pPr>
      <w:r>
        <w:rPr>
          <w:color w:val="231F20"/>
        </w:rPr>
        <w:t>Nhãn</w:t>
      </w:r>
      <w:r>
        <w:rPr>
          <w:color w:val="231F20"/>
          <w:spacing w:val="-16"/>
        </w:rPr>
        <w:t> </w:t>
      </w:r>
      <w:r>
        <w:rPr>
          <w:color w:val="231F20"/>
        </w:rPr>
        <w:t>trì</w:t>
      </w:r>
      <w:r>
        <w:rPr>
          <w:color w:val="231F20"/>
          <w:spacing w:val="-15"/>
        </w:rPr>
        <w:t> </w:t>
      </w:r>
      <w:r>
        <w:rPr>
          <w:color w:val="231F20"/>
        </w:rPr>
        <w:t>(Nhãn</w:t>
      </w:r>
      <w:r>
        <w:rPr>
          <w:color w:val="231F20"/>
          <w:spacing w:val="-16"/>
        </w:rPr>
        <w:t> </w:t>
      </w:r>
      <w:r>
        <w:rPr>
          <w:color w:val="231F20"/>
        </w:rPr>
        <w:t>giới),</w:t>
      </w:r>
      <w:r>
        <w:rPr>
          <w:color w:val="231F20"/>
          <w:spacing w:val="-15"/>
        </w:rPr>
        <w:t> </w:t>
      </w:r>
      <w:r>
        <w:rPr>
          <w:color w:val="231F20"/>
        </w:rPr>
        <w:t>nhĩ,</w:t>
      </w:r>
      <w:r>
        <w:rPr>
          <w:color w:val="231F20"/>
          <w:spacing w:val="-15"/>
        </w:rPr>
        <w:t> </w:t>
      </w:r>
      <w:r>
        <w:rPr>
          <w:color w:val="231F20"/>
        </w:rPr>
        <w:t>tỷ,</w:t>
      </w:r>
      <w:r>
        <w:rPr>
          <w:color w:val="231F20"/>
          <w:spacing w:val="-16"/>
        </w:rPr>
        <w:t> </w:t>
      </w:r>
      <w:r>
        <w:rPr>
          <w:color w:val="231F20"/>
        </w:rPr>
        <w:t>thiệt,</w:t>
      </w:r>
      <w:r>
        <w:rPr>
          <w:color w:val="231F20"/>
          <w:spacing w:val="-15"/>
        </w:rPr>
        <w:t> </w:t>
      </w:r>
      <w:r>
        <w:rPr>
          <w:color w:val="231F20"/>
        </w:rPr>
        <w:t>thân</w:t>
      </w:r>
      <w:r>
        <w:rPr>
          <w:color w:val="231F20"/>
          <w:spacing w:val="-16"/>
        </w:rPr>
        <w:t> </w:t>
      </w:r>
      <w:r>
        <w:rPr>
          <w:color w:val="231F20"/>
        </w:rPr>
        <w:t>trì</w:t>
      </w:r>
      <w:r>
        <w:rPr>
          <w:color w:val="231F20"/>
          <w:spacing w:val="-15"/>
        </w:rPr>
        <w:t> </w:t>
      </w:r>
      <w:r>
        <w:rPr>
          <w:color w:val="231F20"/>
        </w:rPr>
        <w:t>(giới),</w:t>
      </w:r>
      <w:r>
        <w:rPr>
          <w:color w:val="231F20"/>
          <w:spacing w:val="-15"/>
        </w:rPr>
        <w:t> </w:t>
      </w:r>
      <w:r>
        <w:rPr>
          <w:color w:val="231F20"/>
        </w:rPr>
        <w:t>sắc</w:t>
      </w:r>
      <w:r>
        <w:rPr>
          <w:color w:val="231F20"/>
          <w:spacing w:val="-16"/>
        </w:rPr>
        <w:t> </w:t>
      </w:r>
      <w:r>
        <w:rPr>
          <w:color w:val="231F20"/>
        </w:rPr>
        <w:t>giới,</w:t>
      </w:r>
      <w:r>
        <w:rPr>
          <w:color w:val="231F20"/>
          <w:spacing w:val="-15"/>
        </w:rPr>
        <w:t> </w:t>
      </w:r>
      <w:r>
        <w:rPr>
          <w:color w:val="231F20"/>
        </w:rPr>
        <w:t>thanh giới, tế hoạt giới (xúc giới), nhãn thức giới, nhĩ thức giới, thân thức giới, chung cho tất cả nơi hai cõi Dục, Sắc và các sử sai khiến do tư duy</w:t>
      </w:r>
      <w:r>
        <w:rPr>
          <w:color w:val="231F20"/>
          <w:spacing w:val="-8"/>
        </w:rPr>
        <w:t> </w:t>
      </w:r>
      <w:r>
        <w:rPr>
          <w:color w:val="231F20"/>
        </w:rPr>
        <w:t>đoạn.</w:t>
      </w:r>
      <w:r>
        <w:rPr>
          <w:color w:val="231F20"/>
          <w:spacing w:val="-7"/>
        </w:rPr>
        <w:t> </w:t>
      </w:r>
      <w:r>
        <w:rPr>
          <w:color w:val="231F20"/>
        </w:rPr>
        <w:t>Hương</w:t>
      </w:r>
      <w:r>
        <w:rPr>
          <w:color w:val="231F20"/>
          <w:spacing w:val="-7"/>
        </w:rPr>
        <w:t> </w:t>
      </w:r>
      <w:r>
        <w:rPr>
          <w:color w:val="231F20"/>
        </w:rPr>
        <w:t>giới,</w:t>
      </w:r>
      <w:r>
        <w:rPr>
          <w:color w:val="231F20"/>
          <w:spacing w:val="-8"/>
        </w:rPr>
        <w:t> </w:t>
      </w:r>
      <w:r>
        <w:rPr>
          <w:color w:val="231F20"/>
        </w:rPr>
        <w:t>vị</w:t>
      </w:r>
      <w:r>
        <w:rPr>
          <w:color w:val="231F20"/>
          <w:spacing w:val="-7"/>
        </w:rPr>
        <w:t> </w:t>
      </w:r>
      <w:r>
        <w:rPr>
          <w:color w:val="231F20"/>
        </w:rPr>
        <w:t>giới,</w:t>
      </w:r>
      <w:r>
        <w:rPr>
          <w:color w:val="231F20"/>
          <w:spacing w:val="-7"/>
        </w:rPr>
        <w:t> </w:t>
      </w:r>
      <w:r>
        <w:rPr>
          <w:color w:val="231F20"/>
        </w:rPr>
        <w:t>tỷ</w:t>
      </w:r>
      <w:r>
        <w:rPr>
          <w:color w:val="231F20"/>
          <w:spacing w:val="-8"/>
        </w:rPr>
        <w:t> </w:t>
      </w:r>
      <w:r>
        <w:rPr>
          <w:color w:val="231F20"/>
        </w:rPr>
        <w:t>thức</w:t>
      </w:r>
      <w:r>
        <w:rPr>
          <w:color w:val="231F20"/>
          <w:spacing w:val="-7"/>
        </w:rPr>
        <w:t> </w:t>
      </w:r>
      <w:r>
        <w:rPr>
          <w:color w:val="231F20"/>
        </w:rPr>
        <w:t>giới,</w:t>
      </w:r>
      <w:r>
        <w:rPr>
          <w:color w:val="231F20"/>
          <w:spacing w:val="-7"/>
        </w:rPr>
        <w:t> </w:t>
      </w:r>
      <w:r>
        <w:rPr>
          <w:color w:val="231F20"/>
        </w:rPr>
        <w:t>thiệt</w:t>
      </w:r>
      <w:r>
        <w:rPr>
          <w:color w:val="231F20"/>
          <w:spacing w:val="-7"/>
        </w:rPr>
        <w:t> </w:t>
      </w:r>
      <w:r>
        <w:rPr>
          <w:color w:val="231F20"/>
        </w:rPr>
        <w:t>thức</w:t>
      </w:r>
      <w:r>
        <w:rPr>
          <w:color w:val="231F20"/>
          <w:spacing w:val="-8"/>
        </w:rPr>
        <w:t> </w:t>
      </w:r>
      <w:r>
        <w:rPr>
          <w:color w:val="231F20"/>
        </w:rPr>
        <w:t>giới</w:t>
      </w:r>
      <w:r>
        <w:rPr>
          <w:color w:val="231F20"/>
          <w:spacing w:val="-7"/>
        </w:rPr>
        <w:t> </w:t>
      </w:r>
      <w:r>
        <w:rPr>
          <w:color w:val="231F20"/>
        </w:rPr>
        <w:t>chung</w:t>
      </w:r>
      <w:r>
        <w:rPr>
          <w:color w:val="231F20"/>
          <w:spacing w:val="-7"/>
        </w:rPr>
        <w:t> </w:t>
      </w:r>
      <w:r>
        <w:rPr>
          <w:color w:val="231F20"/>
        </w:rPr>
        <w:t>cho tất cả nơi cõi Dục và sử sai khiến do tư duy đoạn. Ý giới, pháp giới, ý thức giới có tất cả (Biến hành và sử sai</w:t>
      </w:r>
      <w:r>
        <w:rPr>
          <w:color w:val="231F20"/>
          <w:spacing w:val="-3"/>
        </w:rPr>
        <w:t> </w:t>
      </w:r>
      <w:r>
        <w:rPr>
          <w:color w:val="231F20"/>
        </w:rPr>
        <w:t>khiến).</w:t>
      </w:r>
    </w:p>
    <w:p>
      <w:pPr>
        <w:pStyle w:val="BodyText"/>
        <w:spacing w:line="273" w:lineRule="auto" w:before="108"/>
        <w:ind w:left="110" w:right="391"/>
      </w:pPr>
      <w:r>
        <w:rPr>
          <w:color w:val="231F20"/>
        </w:rPr>
        <w:t>Nhãn</w:t>
      </w:r>
      <w:r>
        <w:rPr>
          <w:color w:val="231F20"/>
          <w:spacing w:val="-8"/>
        </w:rPr>
        <w:t> </w:t>
      </w:r>
      <w:r>
        <w:rPr>
          <w:color w:val="231F20"/>
        </w:rPr>
        <w:t>nhập</w:t>
      </w:r>
      <w:r>
        <w:rPr>
          <w:color w:val="231F20"/>
          <w:spacing w:val="-8"/>
        </w:rPr>
        <w:t> </w:t>
      </w:r>
      <w:r>
        <w:rPr>
          <w:color w:val="231F20"/>
        </w:rPr>
        <w:t>(Nhãn</w:t>
      </w:r>
      <w:r>
        <w:rPr>
          <w:color w:val="231F20"/>
          <w:spacing w:val="-7"/>
        </w:rPr>
        <w:t> </w:t>
      </w:r>
      <w:r>
        <w:rPr>
          <w:color w:val="231F20"/>
        </w:rPr>
        <w:t>xứ),</w:t>
      </w:r>
      <w:r>
        <w:rPr>
          <w:color w:val="231F20"/>
          <w:spacing w:val="-8"/>
        </w:rPr>
        <w:t> </w:t>
      </w:r>
      <w:r>
        <w:rPr>
          <w:color w:val="231F20"/>
        </w:rPr>
        <w:t>nhĩ,</w:t>
      </w:r>
      <w:r>
        <w:rPr>
          <w:color w:val="231F20"/>
          <w:spacing w:val="-7"/>
        </w:rPr>
        <w:t> </w:t>
      </w:r>
      <w:r>
        <w:rPr>
          <w:color w:val="231F20"/>
        </w:rPr>
        <w:t>tỷ,</w:t>
      </w:r>
      <w:r>
        <w:rPr>
          <w:color w:val="231F20"/>
          <w:spacing w:val="-8"/>
        </w:rPr>
        <w:t> </w:t>
      </w:r>
      <w:r>
        <w:rPr>
          <w:color w:val="231F20"/>
        </w:rPr>
        <w:t>thiệt,</w:t>
      </w:r>
      <w:r>
        <w:rPr>
          <w:color w:val="231F20"/>
          <w:spacing w:val="-7"/>
        </w:rPr>
        <w:t> </w:t>
      </w:r>
      <w:r>
        <w:rPr>
          <w:color w:val="231F20"/>
        </w:rPr>
        <w:t>thân</w:t>
      </w:r>
      <w:r>
        <w:rPr>
          <w:color w:val="231F20"/>
          <w:spacing w:val="-8"/>
        </w:rPr>
        <w:t> </w:t>
      </w:r>
      <w:r>
        <w:rPr>
          <w:color w:val="231F20"/>
        </w:rPr>
        <w:t>nhập</w:t>
      </w:r>
      <w:r>
        <w:rPr>
          <w:color w:val="231F20"/>
          <w:spacing w:val="-7"/>
        </w:rPr>
        <w:t> </w:t>
      </w:r>
      <w:r>
        <w:rPr>
          <w:color w:val="231F20"/>
        </w:rPr>
        <w:t>(xứ).</w:t>
      </w:r>
      <w:r>
        <w:rPr>
          <w:color w:val="231F20"/>
          <w:spacing w:val="-8"/>
        </w:rPr>
        <w:t> </w:t>
      </w:r>
      <w:r>
        <w:rPr>
          <w:color w:val="231F20"/>
        </w:rPr>
        <w:t>Sắc,</w:t>
      </w:r>
      <w:r>
        <w:rPr>
          <w:color w:val="231F20"/>
          <w:spacing w:val="-7"/>
        </w:rPr>
        <w:t> </w:t>
      </w:r>
      <w:r>
        <w:rPr>
          <w:color w:val="231F20"/>
        </w:rPr>
        <w:t>thanh, xúc nhập chung cho tất cả nơi cõi Dục, cõi Sắc và sử sai khiến do</w:t>
      </w:r>
      <w:r>
        <w:rPr>
          <w:color w:val="231F20"/>
          <w:spacing w:val="-24"/>
        </w:rPr>
        <w:t> </w:t>
      </w:r>
      <w:r>
        <w:rPr>
          <w:color w:val="231F20"/>
        </w:rPr>
        <w:t>tư duy đoạn. Hương nhập, vị nhập chung cho tất cả nơi cõi Dục và sử sai khiến do tư duy đoạn. Ý nhập, pháp nhập có tất</w:t>
      </w:r>
      <w:r>
        <w:rPr>
          <w:color w:val="231F20"/>
          <w:spacing w:val="-3"/>
        </w:rPr>
        <w:t> </w:t>
      </w:r>
      <w:r>
        <w:rPr>
          <w:color w:val="231F20"/>
        </w:rPr>
        <w:t>cả.</w:t>
      </w:r>
    </w:p>
    <w:p>
      <w:pPr>
        <w:pStyle w:val="BodyText"/>
        <w:spacing w:line="273" w:lineRule="auto" w:before="110"/>
        <w:ind w:left="110" w:right="394"/>
      </w:pPr>
      <w:r>
        <w:rPr>
          <w:color w:val="231F20"/>
        </w:rPr>
        <w:t>Sắc</w:t>
      </w:r>
      <w:r>
        <w:rPr>
          <w:color w:val="231F20"/>
          <w:spacing w:val="-11"/>
        </w:rPr>
        <w:t> </w:t>
      </w:r>
      <w:r>
        <w:rPr>
          <w:color w:val="231F20"/>
        </w:rPr>
        <w:t>ấm</w:t>
      </w:r>
      <w:r>
        <w:rPr>
          <w:color w:val="231F20"/>
          <w:spacing w:val="-11"/>
        </w:rPr>
        <w:t> </w:t>
      </w:r>
      <w:r>
        <w:rPr>
          <w:color w:val="231F20"/>
          <w:spacing w:val="-3"/>
        </w:rPr>
        <w:t>(Sắc</w:t>
      </w:r>
      <w:r>
        <w:rPr>
          <w:color w:val="231F20"/>
          <w:spacing w:val="-11"/>
        </w:rPr>
        <w:t> </w:t>
      </w:r>
      <w:r>
        <w:rPr>
          <w:color w:val="231F20"/>
          <w:spacing w:val="-3"/>
        </w:rPr>
        <w:t>uẩn)</w:t>
      </w:r>
      <w:r>
        <w:rPr>
          <w:color w:val="231F20"/>
          <w:spacing w:val="-10"/>
        </w:rPr>
        <w:t> </w:t>
      </w:r>
      <w:r>
        <w:rPr>
          <w:color w:val="231F20"/>
          <w:spacing w:val="-3"/>
        </w:rPr>
        <w:t>chung</w:t>
      </w:r>
      <w:r>
        <w:rPr>
          <w:color w:val="231F20"/>
          <w:spacing w:val="-11"/>
        </w:rPr>
        <w:t> </w:t>
      </w:r>
      <w:r>
        <w:rPr>
          <w:color w:val="231F20"/>
        </w:rPr>
        <w:t>cho</w:t>
      </w:r>
      <w:r>
        <w:rPr>
          <w:color w:val="231F20"/>
          <w:spacing w:val="-11"/>
        </w:rPr>
        <w:t> </w:t>
      </w:r>
      <w:r>
        <w:rPr>
          <w:color w:val="231F20"/>
        </w:rPr>
        <w:t>tất</w:t>
      </w:r>
      <w:r>
        <w:rPr>
          <w:color w:val="231F20"/>
          <w:spacing w:val="-10"/>
        </w:rPr>
        <w:t> </w:t>
      </w:r>
      <w:r>
        <w:rPr>
          <w:color w:val="231F20"/>
        </w:rPr>
        <w:t>cả</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spacing w:val="-3"/>
        </w:rPr>
        <w:t>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và</w:t>
      </w:r>
      <w:r>
        <w:rPr>
          <w:color w:val="231F20"/>
          <w:spacing w:val="-10"/>
        </w:rPr>
        <w:t> </w:t>
      </w:r>
      <w:r>
        <w:rPr>
          <w:color w:val="231F20"/>
        </w:rPr>
        <w:t>sử</w:t>
      </w:r>
      <w:r>
        <w:rPr>
          <w:color w:val="231F20"/>
          <w:spacing w:val="-11"/>
        </w:rPr>
        <w:t> </w:t>
      </w:r>
      <w:r>
        <w:rPr>
          <w:color w:val="231F20"/>
          <w:spacing w:val="-3"/>
        </w:rPr>
        <w:t>sai khiến</w:t>
      </w:r>
      <w:r>
        <w:rPr>
          <w:color w:val="231F20"/>
          <w:spacing w:val="-7"/>
        </w:rPr>
        <w:t> </w:t>
      </w:r>
      <w:r>
        <w:rPr>
          <w:color w:val="231F20"/>
        </w:rPr>
        <w:t>do</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spacing w:val="-3"/>
        </w:rPr>
        <w:t>đoạn.</w:t>
      </w:r>
      <w:r>
        <w:rPr>
          <w:color w:val="231F20"/>
          <w:spacing w:val="-10"/>
        </w:rPr>
        <w:t> </w:t>
      </w:r>
      <w:r>
        <w:rPr>
          <w:color w:val="231F20"/>
          <w:spacing w:val="-3"/>
        </w:rPr>
        <w:t>Thống</w:t>
      </w:r>
      <w:r>
        <w:rPr>
          <w:color w:val="231F20"/>
          <w:spacing w:val="-6"/>
        </w:rPr>
        <w:t> </w:t>
      </w:r>
      <w:r>
        <w:rPr>
          <w:color w:val="231F20"/>
          <w:spacing w:val="-3"/>
        </w:rPr>
        <w:t>(Thọ),</w:t>
      </w:r>
      <w:r>
        <w:rPr>
          <w:color w:val="231F20"/>
          <w:spacing w:val="-7"/>
        </w:rPr>
        <w:t> </w:t>
      </w:r>
      <w:r>
        <w:rPr>
          <w:color w:val="231F20"/>
          <w:spacing w:val="-3"/>
        </w:rPr>
        <w:t>tưởng,</w:t>
      </w:r>
      <w:r>
        <w:rPr>
          <w:color w:val="231F20"/>
          <w:spacing w:val="-6"/>
        </w:rPr>
        <w:t> </w:t>
      </w:r>
      <w:r>
        <w:rPr>
          <w:color w:val="231F20"/>
          <w:spacing w:val="-3"/>
        </w:rPr>
        <w:t>hành,</w:t>
      </w:r>
      <w:r>
        <w:rPr>
          <w:color w:val="231F20"/>
          <w:spacing w:val="-6"/>
        </w:rPr>
        <w:t> </w:t>
      </w:r>
      <w:r>
        <w:rPr>
          <w:color w:val="231F20"/>
          <w:spacing w:val="-3"/>
        </w:rPr>
        <w:t>thức</w:t>
      </w:r>
      <w:r>
        <w:rPr>
          <w:color w:val="231F20"/>
          <w:spacing w:val="-6"/>
        </w:rPr>
        <w:t> </w:t>
      </w:r>
      <w:r>
        <w:rPr>
          <w:color w:val="231F20"/>
        </w:rPr>
        <w:t>ấm</w:t>
      </w:r>
      <w:r>
        <w:rPr>
          <w:color w:val="231F20"/>
          <w:spacing w:val="-6"/>
        </w:rPr>
        <w:t> </w:t>
      </w:r>
      <w:r>
        <w:rPr>
          <w:color w:val="231F20"/>
        </w:rPr>
        <w:t>có</w:t>
      </w:r>
      <w:r>
        <w:rPr>
          <w:color w:val="231F20"/>
          <w:spacing w:val="-7"/>
        </w:rPr>
        <w:t> </w:t>
      </w:r>
      <w:r>
        <w:rPr>
          <w:color w:val="231F20"/>
        </w:rPr>
        <w:t>tất</w:t>
      </w:r>
      <w:r>
        <w:rPr>
          <w:color w:val="231F20"/>
          <w:spacing w:val="-6"/>
        </w:rPr>
        <w:t> </w:t>
      </w:r>
      <w:r>
        <w:rPr>
          <w:color w:val="231F20"/>
          <w:spacing w:val="-3"/>
        </w:rPr>
        <w:t>cả.</w:t>
      </w:r>
    </w:p>
    <w:p>
      <w:pPr>
        <w:pStyle w:val="BodyText"/>
        <w:spacing w:line="273" w:lineRule="auto" w:before="112"/>
        <w:ind w:left="110" w:right="391"/>
      </w:pPr>
      <w:r>
        <w:rPr>
          <w:color w:val="231F20"/>
        </w:rPr>
        <w:t>Sắc thạnh ấm (Sắc thủ uẩn) chung cho tất cả nơi cõi Dục, cõi Sắc và sử sai khiến do tư duy đoạn. Thống (Thọ), tưởng, hành, thức thạnh ấm (thủ uẩn) chung cho tất cả nơi cõi Dục, cõi Sắc và sử sai khiến do tư duy đoạn.</w:t>
      </w:r>
    </w:p>
    <w:p>
      <w:pPr>
        <w:pStyle w:val="BodyText"/>
        <w:spacing w:line="273" w:lineRule="auto" w:before="110"/>
        <w:ind w:left="110" w:right="391"/>
      </w:pPr>
      <w:r>
        <w:rPr>
          <w:color w:val="231F20"/>
        </w:rPr>
        <w:t>Địa chủng cho đến Không chủng chung cho tất cả nơi cõi</w:t>
      </w:r>
      <w:r>
        <w:rPr>
          <w:color w:val="231F20"/>
          <w:spacing w:val="-34"/>
        </w:rPr>
        <w:t> </w:t>
      </w:r>
      <w:r>
        <w:rPr>
          <w:color w:val="231F20"/>
        </w:rPr>
        <w:t>Dục, cõi</w:t>
      </w:r>
      <w:r>
        <w:rPr>
          <w:color w:val="231F20"/>
          <w:spacing w:val="-7"/>
        </w:rPr>
        <w:t> </w:t>
      </w:r>
      <w:r>
        <w:rPr>
          <w:color w:val="231F20"/>
        </w:rPr>
        <w:t>Sắc</w:t>
      </w:r>
      <w:r>
        <w:rPr>
          <w:color w:val="231F20"/>
          <w:spacing w:val="-6"/>
        </w:rPr>
        <w:t> </w:t>
      </w:r>
      <w:r>
        <w:rPr>
          <w:color w:val="231F20"/>
        </w:rPr>
        <w:t>và</w:t>
      </w:r>
      <w:r>
        <w:rPr>
          <w:color w:val="231F20"/>
          <w:spacing w:val="-7"/>
        </w:rPr>
        <w:t> </w:t>
      </w:r>
      <w:r>
        <w:rPr>
          <w:color w:val="231F20"/>
        </w:rPr>
        <w:t>sử</w:t>
      </w:r>
      <w:r>
        <w:rPr>
          <w:color w:val="231F20"/>
          <w:spacing w:val="-6"/>
        </w:rPr>
        <w:t> </w:t>
      </w:r>
      <w:r>
        <w:rPr>
          <w:color w:val="231F20"/>
        </w:rPr>
        <w:t>sai</w:t>
      </w:r>
      <w:r>
        <w:rPr>
          <w:color w:val="231F20"/>
          <w:spacing w:val="-6"/>
        </w:rPr>
        <w:t> </w:t>
      </w:r>
      <w:r>
        <w:rPr>
          <w:color w:val="231F20"/>
        </w:rPr>
        <w:t>khiến</w:t>
      </w:r>
      <w:r>
        <w:rPr>
          <w:color w:val="231F20"/>
          <w:spacing w:val="-7"/>
        </w:rPr>
        <w:t> </w:t>
      </w:r>
      <w:r>
        <w:rPr>
          <w:color w:val="231F20"/>
        </w:rPr>
        <w:t>do</w:t>
      </w:r>
      <w:r>
        <w:rPr>
          <w:color w:val="231F20"/>
          <w:spacing w:val="-6"/>
        </w:rPr>
        <w:t> </w:t>
      </w:r>
      <w:r>
        <w:rPr>
          <w:color w:val="231F20"/>
        </w:rPr>
        <w:t>tư</w:t>
      </w:r>
      <w:r>
        <w:rPr>
          <w:color w:val="231F20"/>
          <w:spacing w:val="-6"/>
        </w:rPr>
        <w:t> </w:t>
      </w:r>
      <w:r>
        <w:rPr>
          <w:color w:val="231F20"/>
        </w:rPr>
        <w:t>duy</w:t>
      </w:r>
      <w:r>
        <w:rPr>
          <w:color w:val="231F20"/>
          <w:spacing w:val="-7"/>
        </w:rPr>
        <w:t> </w:t>
      </w:r>
      <w:r>
        <w:rPr>
          <w:color w:val="231F20"/>
        </w:rPr>
        <w:t>đoạn.</w:t>
      </w:r>
      <w:r>
        <w:rPr>
          <w:color w:val="231F20"/>
          <w:spacing w:val="-10"/>
        </w:rPr>
        <w:t> </w:t>
      </w:r>
      <w:r>
        <w:rPr>
          <w:color w:val="231F20"/>
        </w:rPr>
        <w:t>Thức</w:t>
      </w:r>
      <w:r>
        <w:rPr>
          <w:color w:val="231F20"/>
          <w:spacing w:val="-6"/>
        </w:rPr>
        <w:t> </w:t>
      </w:r>
      <w:r>
        <w:rPr>
          <w:color w:val="231F20"/>
        </w:rPr>
        <w:t>chủng</w:t>
      </w:r>
      <w:r>
        <w:rPr>
          <w:color w:val="231F20"/>
          <w:spacing w:val="-7"/>
        </w:rPr>
        <w:t> </w:t>
      </w:r>
      <w:r>
        <w:rPr>
          <w:color w:val="231F20"/>
        </w:rPr>
        <w:t>(Thức</w:t>
      </w:r>
      <w:r>
        <w:rPr>
          <w:color w:val="231F20"/>
          <w:spacing w:val="-6"/>
        </w:rPr>
        <w:t> </w:t>
      </w:r>
      <w:r>
        <w:rPr>
          <w:color w:val="231F20"/>
        </w:rPr>
        <w:t>giới</w:t>
      </w:r>
      <w:r>
        <w:rPr>
          <w:color w:val="231F20"/>
          <w:spacing w:val="-6"/>
        </w:rPr>
        <w:t> </w:t>
      </w:r>
      <w:r>
        <w:rPr>
          <w:color w:val="231F20"/>
        </w:rPr>
        <w:t>trong sáu giới) có tất</w:t>
      </w:r>
      <w:r>
        <w:rPr>
          <w:color w:val="231F20"/>
          <w:spacing w:val="-2"/>
        </w:rPr>
        <w:t> </w:t>
      </w:r>
      <w:r>
        <w:rPr>
          <w:color w:val="231F20"/>
        </w:rPr>
        <w:t>cả.</w:t>
      </w:r>
    </w:p>
    <w:p>
      <w:pPr>
        <w:pStyle w:val="BodyText"/>
        <w:spacing w:line="273" w:lineRule="auto"/>
        <w:ind w:left="110" w:right="391"/>
      </w:pPr>
      <w:r>
        <w:rPr>
          <w:color w:val="231F20"/>
        </w:rPr>
        <w:t>Pháp có sắc chung cho tất cả nơi nơi cõi Dục, cõi Sắc và sử</w:t>
      </w:r>
      <w:r>
        <w:rPr>
          <w:color w:val="231F20"/>
          <w:spacing w:val="-43"/>
        </w:rPr>
        <w:t> </w:t>
      </w:r>
      <w:r>
        <w:rPr>
          <w:color w:val="231F20"/>
        </w:rPr>
        <w:t>sai khiến do tư duy đoạn, pháp không sắc có tất cả. Pháp có thể </w:t>
      </w:r>
      <w:r>
        <w:rPr>
          <w:color w:val="231F20"/>
          <w:spacing w:val="-4"/>
        </w:rPr>
        <w:t>thấy, </w:t>
      </w:r>
      <w:r>
        <w:rPr>
          <w:color w:val="231F20"/>
        </w:rPr>
        <w:t>pháp có đối chung cho tất cả nơi cõi Dục, cõi Sắc và sử sai khiến do tư duy đoạn. Pháp không thể </w:t>
      </w:r>
      <w:r>
        <w:rPr>
          <w:color w:val="231F20"/>
          <w:spacing w:val="-4"/>
        </w:rPr>
        <w:t>thấy, </w:t>
      </w:r>
      <w:r>
        <w:rPr>
          <w:color w:val="231F20"/>
        </w:rPr>
        <w:t>pháp không đối có tất cả. Pháp hữu lậu có tất cả, pháp vô lậu không có sử sai khiến. Pháp hữu vi có tất cả, pháp vô vi không có sử sai</w:t>
      </w:r>
      <w:r>
        <w:rPr>
          <w:color w:val="231F20"/>
          <w:spacing w:val="-3"/>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Pháp quá khứ, pháp vị lai, pháp hiện tại có tất cả. Pháp thiện chung cho tất cả nơi ba cõi và sử sai khiến do tư duy đoạn, pháp bất thiện có tất cả nơi cõi Dục, pháp vô ký có tất cả nơi cõi Sắc, cõi Vô sắc và hai thứ (hai bộ kiết nơi cõi Dục do tập đế đoạn chung cho tất cả. Pháp hệ thuộc cõi Dục có tất cả hệ thuộc cõi Dục, pháp hệ thuộc cõi</w:t>
      </w:r>
      <w:r>
        <w:rPr>
          <w:color w:val="231F20"/>
          <w:spacing w:val="-5"/>
        </w:rPr>
        <w:t> </w:t>
      </w:r>
      <w:r>
        <w:rPr>
          <w:color w:val="231F20"/>
        </w:rPr>
        <w:t>Sắc</w:t>
      </w:r>
      <w:r>
        <w:rPr>
          <w:color w:val="231F20"/>
          <w:spacing w:val="-4"/>
        </w:rPr>
        <w:t> </w:t>
      </w:r>
      <w:r>
        <w:rPr>
          <w:color w:val="231F20"/>
        </w:rPr>
        <w:t>có</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pháp</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5"/>
        </w:rPr>
        <w:t> </w:t>
      </w:r>
      <w:r>
        <w:rPr>
          <w:color w:val="231F20"/>
        </w:rPr>
        <w:t>sắc</w:t>
      </w:r>
      <w:r>
        <w:rPr>
          <w:color w:val="231F20"/>
          <w:spacing w:val="-4"/>
        </w:rPr>
        <w:t> </w:t>
      </w:r>
      <w:r>
        <w:rPr>
          <w:color w:val="231F20"/>
        </w:rPr>
        <w:t>có</w:t>
      </w:r>
      <w:r>
        <w:rPr>
          <w:color w:val="231F20"/>
          <w:spacing w:val="-5"/>
        </w:rPr>
        <w:t> </w:t>
      </w:r>
      <w:r>
        <w:rPr>
          <w:color w:val="231F20"/>
        </w:rPr>
        <w:t>tất</w:t>
      </w:r>
      <w:r>
        <w:rPr>
          <w:color w:val="231F20"/>
          <w:spacing w:val="-4"/>
        </w:rPr>
        <w:t> </w:t>
      </w:r>
      <w:r>
        <w:rPr>
          <w:color w:val="231F20"/>
        </w:rPr>
        <w:t>cả hệ thuộc cõi Vô sắc. Pháp học, pháp vô học không có sử sai khiến, pháp phi học phi vô học có tất cả. Pháp do kiến đế đoạn có tất cả do kiến đế đoạn, pháp do tư duy đoạn có tất cả và sử sai khiến chung cho tất cả do tư duy đoạn, pháp không đoạn không có sử sai</w:t>
      </w:r>
      <w:r>
        <w:rPr>
          <w:color w:val="231F20"/>
          <w:spacing w:val="-5"/>
        </w:rPr>
        <w:t> </w:t>
      </w:r>
      <w:r>
        <w:rPr>
          <w:color w:val="231F20"/>
        </w:rPr>
        <w:t>khiến.</w:t>
      </w:r>
    </w:p>
    <w:p>
      <w:pPr>
        <w:pStyle w:val="BodyText"/>
        <w:spacing w:line="362" w:lineRule="auto" w:before="121"/>
        <w:ind w:left="960" w:right="130" w:firstLine="0"/>
      </w:pPr>
      <w:r>
        <w:rPr>
          <w:color w:val="231F20"/>
        </w:rPr>
        <w:t>Khổ đế, tập đế có tất cả. Tận đế, đạo đế không có sử sai khiến. Trong bốn thiền (bốn tĩnh lự) có tất cả nơi cõi Sắc.</w:t>
      </w:r>
    </w:p>
    <w:p>
      <w:pPr>
        <w:pStyle w:val="BodyText"/>
        <w:spacing w:line="271" w:lineRule="auto" w:before="0"/>
        <w:ind w:right="108"/>
      </w:pPr>
      <w:r>
        <w:rPr>
          <w:color w:val="231F20"/>
        </w:rPr>
        <w:t>Bốn</w:t>
      </w:r>
      <w:r>
        <w:rPr>
          <w:color w:val="231F20"/>
          <w:spacing w:val="-7"/>
        </w:rPr>
        <w:t> </w:t>
      </w:r>
      <w:r>
        <w:rPr>
          <w:color w:val="231F20"/>
        </w:rPr>
        <w:t>đẳng</w:t>
      </w:r>
      <w:r>
        <w:rPr>
          <w:color w:val="231F20"/>
          <w:spacing w:val="-6"/>
        </w:rPr>
        <w:t> </w:t>
      </w:r>
      <w:r>
        <w:rPr>
          <w:color w:val="231F20"/>
        </w:rPr>
        <w:t>(bốn</w:t>
      </w:r>
      <w:r>
        <w:rPr>
          <w:color w:val="231F20"/>
          <w:spacing w:val="-7"/>
        </w:rPr>
        <w:t> </w:t>
      </w:r>
      <w:r>
        <w:rPr>
          <w:color w:val="231F20"/>
        </w:rPr>
        <w:t>vô</w:t>
      </w:r>
      <w:r>
        <w:rPr>
          <w:color w:val="231F20"/>
          <w:spacing w:val="-6"/>
        </w:rPr>
        <w:t> </w:t>
      </w:r>
      <w:r>
        <w:rPr>
          <w:color w:val="231F20"/>
        </w:rPr>
        <w:t>lượng)</w:t>
      </w:r>
      <w:r>
        <w:rPr>
          <w:color w:val="231F20"/>
          <w:spacing w:val="-7"/>
        </w:rPr>
        <w:t> </w:t>
      </w:r>
      <w:r>
        <w:rPr>
          <w:color w:val="231F20"/>
        </w:rPr>
        <w:t>chung</w:t>
      </w:r>
      <w:r>
        <w:rPr>
          <w:color w:val="231F20"/>
          <w:spacing w:val="-6"/>
        </w:rPr>
        <w:t> </w:t>
      </w:r>
      <w:r>
        <w:rPr>
          <w:color w:val="231F20"/>
        </w:rPr>
        <w:t>cho</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7"/>
        </w:rPr>
        <w:t> </w:t>
      </w:r>
      <w:r>
        <w:rPr>
          <w:color w:val="231F20"/>
        </w:rPr>
        <w:t>sử</w:t>
      </w:r>
      <w:r>
        <w:rPr>
          <w:color w:val="231F20"/>
          <w:spacing w:val="-6"/>
        </w:rPr>
        <w:t> </w:t>
      </w:r>
      <w:r>
        <w:rPr>
          <w:color w:val="231F20"/>
        </w:rPr>
        <w:t>sai khiến do tư duy đoạn.</w:t>
      </w:r>
    </w:p>
    <w:p>
      <w:pPr>
        <w:pStyle w:val="BodyText"/>
        <w:spacing w:before="113"/>
        <w:ind w:left="960" w:firstLine="0"/>
      </w:pPr>
      <w:r>
        <w:rPr>
          <w:color w:val="231F20"/>
        </w:rPr>
        <w:t>Nơi bốn vô sắc có tất cả nơi cõi Vô sắc.</w:t>
      </w:r>
    </w:p>
    <w:p>
      <w:pPr>
        <w:pStyle w:val="BodyText"/>
        <w:spacing w:line="271" w:lineRule="auto" w:before="153"/>
        <w:ind w:right="107"/>
      </w:pPr>
      <w:r>
        <w:rPr>
          <w:color w:val="231F20"/>
        </w:rPr>
        <w:t>Ba giải thoát đầu, tám trừ nhập (tám thắng xứ), tám nhất thiết nhập</w:t>
      </w:r>
      <w:r>
        <w:rPr>
          <w:color w:val="231F20"/>
          <w:spacing w:val="-9"/>
        </w:rPr>
        <w:t> </w:t>
      </w:r>
      <w:r>
        <w:rPr>
          <w:color w:val="231F20"/>
        </w:rPr>
        <w:t>(tám</w:t>
      </w:r>
      <w:r>
        <w:rPr>
          <w:color w:val="231F20"/>
          <w:spacing w:val="-8"/>
        </w:rPr>
        <w:t> </w:t>
      </w:r>
      <w:r>
        <w:rPr>
          <w:color w:val="231F20"/>
        </w:rPr>
        <w:t>biến</w:t>
      </w:r>
      <w:r>
        <w:rPr>
          <w:color w:val="231F20"/>
          <w:spacing w:val="-8"/>
        </w:rPr>
        <w:t> </w:t>
      </w:r>
      <w:r>
        <w:rPr>
          <w:color w:val="231F20"/>
        </w:rPr>
        <w:t>xứ)</w:t>
      </w:r>
      <w:r>
        <w:rPr>
          <w:color w:val="231F20"/>
          <w:spacing w:val="-9"/>
        </w:rPr>
        <w:t> </w:t>
      </w:r>
      <w:r>
        <w:rPr>
          <w:color w:val="231F20"/>
        </w:rPr>
        <w:t>trước</w:t>
      </w:r>
      <w:r>
        <w:rPr>
          <w:color w:val="231F20"/>
          <w:spacing w:val="-8"/>
        </w:rPr>
        <w:t> </w:t>
      </w:r>
      <w:r>
        <w:rPr>
          <w:color w:val="231F20"/>
        </w:rPr>
        <w:t>chung</w:t>
      </w:r>
      <w:r>
        <w:rPr>
          <w:color w:val="231F20"/>
          <w:spacing w:val="-8"/>
        </w:rPr>
        <w:t> </w:t>
      </w:r>
      <w:r>
        <w:rPr>
          <w:color w:val="231F20"/>
        </w:rPr>
        <w:t>cho</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và</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 do</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8"/>
        </w:rPr>
        <w:t> </w:t>
      </w:r>
      <w:r>
        <w:rPr>
          <w:color w:val="231F20"/>
        </w:rPr>
        <w:t>Năm</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còn</w:t>
      </w:r>
      <w:r>
        <w:rPr>
          <w:color w:val="231F20"/>
          <w:spacing w:val="-8"/>
        </w:rPr>
        <w:t> </w:t>
      </w:r>
      <w:r>
        <w:rPr>
          <w:color w:val="231F20"/>
        </w:rPr>
        <w:t>lại,</w:t>
      </w:r>
      <w:r>
        <w:rPr>
          <w:color w:val="231F20"/>
          <w:spacing w:val="-7"/>
        </w:rPr>
        <w:t> </w:t>
      </w:r>
      <w:r>
        <w:rPr>
          <w:color w:val="231F20"/>
        </w:rPr>
        <w:t>hai</w:t>
      </w:r>
      <w:r>
        <w:rPr>
          <w:color w:val="231F20"/>
          <w:spacing w:val="-7"/>
        </w:rPr>
        <w:t> </w:t>
      </w:r>
      <w:r>
        <w:rPr>
          <w:color w:val="231F20"/>
        </w:rPr>
        <w:t>nhất</w:t>
      </w:r>
      <w:r>
        <w:rPr>
          <w:color w:val="231F20"/>
          <w:spacing w:val="-8"/>
        </w:rPr>
        <w:t> </w:t>
      </w:r>
      <w:r>
        <w:rPr>
          <w:color w:val="231F20"/>
        </w:rPr>
        <w:t>thiết</w:t>
      </w:r>
      <w:r>
        <w:rPr>
          <w:color w:val="231F20"/>
          <w:spacing w:val="-7"/>
        </w:rPr>
        <w:t> </w:t>
      </w:r>
      <w:r>
        <w:rPr>
          <w:color w:val="231F20"/>
        </w:rPr>
        <w:t>nhập</w:t>
      </w:r>
      <w:r>
        <w:rPr>
          <w:color w:val="231F20"/>
          <w:spacing w:val="-7"/>
        </w:rPr>
        <w:t> </w:t>
      </w:r>
      <w:r>
        <w:rPr>
          <w:color w:val="231F20"/>
        </w:rPr>
        <w:t>sau</w:t>
      </w:r>
      <w:r>
        <w:rPr>
          <w:color w:val="231F20"/>
          <w:spacing w:val="-7"/>
        </w:rPr>
        <w:t> </w:t>
      </w:r>
      <w:r>
        <w:rPr>
          <w:color w:val="231F20"/>
        </w:rPr>
        <w:t>chung cho tất cả nơi cõi Vô sắc và sử sai khiến do tư duy</w:t>
      </w:r>
      <w:r>
        <w:rPr>
          <w:color w:val="231F20"/>
          <w:spacing w:val="-13"/>
        </w:rPr>
        <w:t> </w:t>
      </w:r>
      <w:r>
        <w:rPr>
          <w:color w:val="231F20"/>
        </w:rPr>
        <w:t>đoạn.</w:t>
      </w:r>
    </w:p>
    <w:p>
      <w:pPr>
        <w:pStyle w:val="BodyText"/>
        <w:spacing w:line="271" w:lineRule="auto" w:before="114"/>
        <w:ind w:right="109"/>
      </w:pPr>
      <w:r>
        <w:rPr>
          <w:color w:val="231F20"/>
          <w:spacing w:val="-3"/>
        </w:rPr>
        <w:t>Pháp</w:t>
      </w:r>
      <w:r>
        <w:rPr>
          <w:color w:val="231F20"/>
          <w:spacing w:val="-12"/>
        </w:rPr>
        <w:t> </w:t>
      </w:r>
      <w:r>
        <w:rPr>
          <w:color w:val="231F20"/>
          <w:spacing w:val="-3"/>
        </w:rPr>
        <w:t>trí,</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spacing w:val="-3"/>
        </w:rPr>
        <w:t>không</w:t>
      </w:r>
      <w:r>
        <w:rPr>
          <w:color w:val="231F20"/>
          <w:spacing w:val="-12"/>
        </w:rPr>
        <w:t> </w:t>
      </w:r>
      <w:r>
        <w:rPr>
          <w:color w:val="231F20"/>
        </w:rPr>
        <w:t>có</w:t>
      </w:r>
      <w:r>
        <w:rPr>
          <w:color w:val="231F20"/>
          <w:spacing w:val="-12"/>
        </w:rPr>
        <w:t> </w:t>
      </w:r>
      <w:r>
        <w:rPr>
          <w:color w:val="231F20"/>
        </w:rPr>
        <w:t>sử</w:t>
      </w:r>
      <w:r>
        <w:rPr>
          <w:color w:val="231F20"/>
          <w:spacing w:val="-12"/>
        </w:rPr>
        <w:t> </w:t>
      </w:r>
      <w:r>
        <w:rPr>
          <w:color w:val="231F20"/>
        </w:rPr>
        <w:t>sai</w:t>
      </w:r>
      <w:r>
        <w:rPr>
          <w:color w:val="231F20"/>
          <w:spacing w:val="-12"/>
        </w:rPr>
        <w:t> </w:t>
      </w:r>
      <w:r>
        <w:rPr>
          <w:color w:val="231F20"/>
          <w:spacing w:val="-3"/>
        </w:rPr>
        <w:t>khiến.</w:t>
      </w:r>
      <w:r>
        <w:rPr>
          <w:color w:val="231F20"/>
          <w:spacing w:val="-17"/>
        </w:rPr>
        <w:t> </w:t>
      </w:r>
      <w:r>
        <w:rPr>
          <w:color w:val="231F20"/>
          <w:spacing w:val="-5"/>
        </w:rPr>
        <w:t>Tri</w:t>
      </w:r>
      <w:r>
        <w:rPr>
          <w:color w:val="231F20"/>
          <w:spacing w:val="-12"/>
        </w:rPr>
        <w:t> </w:t>
      </w:r>
      <w:r>
        <w:rPr>
          <w:color w:val="231F20"/>
        </w:rPr>
        <w:t>tha</w:t>
      </w:r>
      <w:r>
        <w:rPr>
          <w:color w:val="231F20"/>
          <w:spacing w:val="-11"/>
        </w:rPr>
        <w:t> </w:t>
      </w:r>
      <w:r>
        <w:rPr>
          <w:color w:val="231F20"/>
          <w:spacing w:val="-3"/>
        </w:rPr>
        <w:t>nhân</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spacing w:val="-3"/>
        </w:rPr>
        <w:t>(Tha </w:t>
      </w:r>
      <w:r>
        <w:rPr>
          <w:color w:val="231F20"/>
        </w:rPr>
        <w:t>tâm </w:t>
      </w:r>
      <w:r>
        <w:rPr>
          <w:color w:val="231F20"/>
          <w:spacing w:val="-3"/>
        </w:rPr>
        <w:t>trí) chung </w:t>
      </w:r>
      <w:r>
        <w:rPr>
          <w:color w:val="231F20"/>
        </w:rPr>
        <w:t>cho tất cả nơi cõi Sắc và sử sai </w:t>
      </w:r>
      <w:r>
        <w:rPr>
          <w:color w:val="231F20"/>
          <w:spacing w:val="-3"/>
        </w:rPr>
        <w:t>khiến </w:t>
      </w:r>
      <w:r>
        <w:rPr>
          <w:color w:val="231F20"/>
        </w:rPr>
        <w:t>do tư duy </w:t>
      </w:r>
      <w:r>
        <w:rPr>
          <w:color w:val="231F20"/>
          <w:spacing w:val="-3"/>
        </w:rPr>
        <w:t>đoạn. Đẳng </w:t>
      </w:r>
      <w:r>
        <w:rPr>
          <w:color w:val="231F20"/>
        </w:rPr>
        <w:t>trí </w:t>
      </w:r>
      <w:r>
        <w:rPr>
          <w:color w:val="231F20"/>
          <w:spacing w:val="-3"/>
        </w:rPr>
        <w:t>(Thế </w:t>
      </w:r>
      <w:r>
        <w:rPr>
          <w:color w:val="231F20"/>
        </w:rPr>
        <w:t>tục </w:t>
      </w:r>
      <w:r>
        <w:rPr>
          <w:color w:val="231F20"/>
          <w:spacing w:val="-3"/>
        </w:rPr>
        <w:t>trí) </w:t>
      </w:r>
      <w:r>
        <w:rPr>
          <w:color w:val="231F20"/>
        </w:rPr>
        <w:t>có tất cả, trừ </w:t>
      </w:r>
      <w:r>
        <w:rPr>
          <w:color w:val="231F20"/>
          <w:spacing w:val="-3"/>
        </w:rPr>
        <w:t>kiến duyên </w:t>
      </w:r>
      <w:r>
        <w:rPr>
          <w:color w:val="231F20"/>
        </w:rPr>
        <w:t>nơi vô </w:t>
      </w:r>
      <w:r>
        <w:rPr>
          <w:color w:val="231F20"/>
          <w:spacing w:val="-3"/>
        </w:rPr>
        <w:t>lậu. </w:t>
      </w:r>
      <w:r>
        <w:rPr>
          <w:color w:val="231F20"/>
        </w:rPr>
        <w:t>Khổ </w:t>
      </w:r>
      <w:r>
        <w:rPr>
          <w:color w:val="231F20"/>
          <w:spacing w:val="-3"/>
        </w:rPr>
        <w:t>trí, tập trí,</w:t>
      </w:r>
      <w:r>
        <w:rPr>
          <w:color w:val="231F20"/>
          <w:spacing w:val="-7"/>
        </w:rPr>
        <w:t> </w:t>
      </w:r>
      <w:r>
        <w:rPr>
          <w:color w:val="231F20"/>
        </w:rPr>
        <w:t>tận</w:t>
      </w:r>
      <w:r>
        <w:rPr>
          <w:color w:val="231F20"/>
          <w:spacing w:val="-7"/>
        </w:rPr>
        <w:t> </w:t>
      </w:r>
      <w:r>
        <w:rPr>
          <w:color w:val="231F20"/>
          <w:spacing w:val="-3"/>
        </w:rPr>
        <w:t>trí,</w:t>
      </w:r>
      <w:r>
        <w:rPr>
          <w:color w:val="231F20"/>
          <w:spacing w:val="-6"/>
        </w:rPr>
        <w:t> </w:t>
      </w:r>
      <w:r>
        <w:rPr>
          <w:color w:val="231F20"/>
        </w:rPr>
        <w:t>đạo</w:t>
      </w:r>
      <w:r>
        <w:rPr>
          <w:color w:val="231F20"/>
          <w:spacing w:val="-7"/>
        </w:rPr>
        <w:t> </w:t>
      </w:r>
      <w:r>
        <w:rPr>
          <w:color w:val="231F20"/>
          <w:spacing w:val="-3"/>
        </w:rPr>
        <w:t>trí,</w:t>
      </w:r>
      <w:r>
        <w:rPr>
          <w:color w:val="231F20"/>
          <w:spacing w:val="-6"/>
        </w:rPr>
        <w:t> </w:t>
      </w:r>
      <w:r>
        <w:rPr>
          <w:color w:val="231F20"/>
          <w:spacing w:val="-3"/>
        </w:rPr>
        <w:t>không,</w:t>
      </w:r>
      <w:r>
        <w:rPr>
          <w:color w:val="231F20"/>
          <w:spacing w:val="-7"/>
        </w:rPr>
        <w:t> </w:t>
      </w:r>
      <w:r>
        <w:rPr>
          <w:color w:val="231F20"/>
        </w:rPr>
        <w:t>vô</w:t>
      </w:r>
      <w:r>
        <w:rPr>
          <w:color w:val="231F20"/>
          <w:spacing w:val="-7"/>
        </w:rPr>
        <w:t> </w:t>
      </w:r>
      <w:r>
        <w:rPr>
          <w:color w:val="231F20"/>
          <w:spacing w:val="-3"/>
        </w:rPr>
        <w:t>tướng,</w:t>
      </w:r>
      <w:r>
        <w:rPr>
          <w:color w:val="231F20"/>
          <w:spacing w:val="-6"/>
        </w:rPr>
        <w:t> </w:t>
      </w:r>
      <w:r>
        <w:rPr>
          <w:color w:val="231F20"/>
        </w:rPr>
        <w:t>vô</w:t>
      </w:r>
      <w:r>
        <w:rPr>
          <w:color w:val="231F20"/>
          <w:spacing w:val="-7"/>
        </w:rPr>
        <w:t> </w:t>
      </w:r>
      <w:r>
        <w:rPr>
          <w:color w:val="231F20"/>
          <w:spacing w:val="-3"/>
        </w:rPr>
        <w:t>nguyện</w:t>
      </w:r>
      <w:r>
        <w:rPr>
          <w:color w:val="231F20"/>
          <w:spacing w:val="-6"/>
        </w:rPr>
        <w:t> </w:t>
      </w:r>
      <w:r>
        <w:rPr>
          <w:color w:val="231F20"/>
          <w:spacing w:val="-3"/>
        </w:rPr>
        <w:t>không</w:t>
      </w:r>
      <w:r>
        <w:rPr>
          <w:color w:val="231F20"/>
          <w:spacing w:val="-7"/>
        </w:rPr>
        <w:t> </w:t>
      </w:r>
      <w:r>
        <w:rPr>
          <w:color w:val="231F20"/>
        </w:rPr>
        <w:t>có</w:t>
      </w:r>
      <w:r>
        <w:rPr>
          <w:color w:val="231F20"/>
          <w:spacing w:val="-7"/>
        </w:rPr>
        <w:t> </w:t>
      </w:r>
      <w:r>
        <w:rPr>
          <w:color w:val="231F20"/>
        </w:rPr>
        <w:t>sử</w:t>
      </w:r>
      <w:r>
        <w:rPr>
          <w:color w:val="231F20"/>
          <w:spacing w:val="-6"/>
        </w:rPr>
        <w:t> </w:t>
      </w:r>
      <w:r>
        <w:rPr>
          <w:color w:val="231F20"/>
        </w:rPr>
        <w:t>sai</w:t>
      </w:r>
      <w:r>
        <w:rPr>
          <w:color w:val="231F20"/>
          <w:spacing w:val="-7"/>
        </w:rPr>
        <w:t> </w:t>
      </w:r>
      <w:r>
        <w:rPr>
          <w:color w:val="231F20"/>
          <w:spacing w:val="-3"/>
        </w:rPr>
        <w:t>khiến.</w:t>
      </w:r>
    </w:p>
    <w:p>
      <w:pPr>
        <w:pStyle w:val="BodyText"/>
        <w:spacing w:line="271" w:lineRule="auto" w:before="114"/>
        <w:ind w:right="107"/>
      </w:pPr>
      <w:r>
        <w:rPr>
          <w:color w:val="231F20"/>
        </w:rPr>
        <w:t>Nơi ba kiết: Thân kiến có tất cả sử sai khiến do khổ đế đoạn và do tập đế đoạn chung cho tất cả (biến hành). </w:t>
      </w:r>
      <w:r>
        <w:rPr>
          <w:color w:val="231F20"/>
          <w:spacing w:val="-3"/>
        </w:rPr>
        <w:t>Trộm </w:t>
      </w:r>
      <w:r>
        <w:rPr>
          <w:color w:val="231F20"/>
        </w:rPr>
        <w:t>giới (giới </w:t>
      </w:r>
      <w:r>
        <w:rPr>
          <w:color w:val="231F20"/>
          <w:spacing w:val="-4"/>
        </w:rPr>
        <w:t>cấm </w:t>
      </w:r>
      <w:r>
        <w:rPr>
          <w:color w:val="231F20"/>
        </w:rPr>
        <w:t>thủ) do khổ đế đoạn có tất cả và do tập đế đoạn chung cho tất cả. Nghi duyên nơi hữu lậu do đạo đế đoạn và nghi tương ưng với hữu lậu</w:t>
      </w:r>
      <w:r>
        <w:rPr>
          <w:color w:val="231F20"/>
          <w:spacing w:val="-9"/>
        </w:rPr>
        <w:t> </w:t>
      </w:r>
      <w:r>
        <w:rPr>
          <w:color w:val="231F20"/>
        </w:rPr>
        <w:t>cùng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có tất cả sử sai</w:t>
      </w:r>
      <w:r>
        <w:rPr>
          <w:color w:val="231F20"/>
          <w:spacing w:val="-3"/>
        </w:rPr>
        <w:t> </w:t>
      </w:r>
      <w:r>
        <w:rPr>
          <w:color w:val="231F20"/>
        </w:rPr>
        <w:t>khiến.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color w:val="231F20"/>
        </w:rPr>
        <w:t>Nơi ba căn bất thiện: Tham, giận duyên nơi hữu lậu của </w:t>
      </w:r>
      <w:r>
        <w:rPr>
          <w:color w:val="231F20"/>
          <w:spacing w:val="2"/>
        </w:rPr>
        <w:t>cõi </w:t>
      </w:r>
      <w:r>
        <w:rPr>
          <w:color w:val="231F20"/>
        </w:rPr>
        <w:t>Dục và si có tất cả nơi cõi Dục, trừ vô minh nơi cõi Dục duyên </w:t>
      </w:r>
      <w:r>
        <w:rPr>
          <w:color w:val="231F20"/>
          <w:spacing w:val="2"/>
        </w:rPr>
        <w:t>nơi </w:t>
      </w:r>
      <w:r>
        <w:rPr>
          <w:color w:val="231F20"/>
        </w:rPr>
        <w:t>vô</w:t>
      </w:r>
      <w:r>
        <w:rPr>
          <w:color w:val="231F20"/>
          <w:spacing w:val="5"/>
        </w:rPr>
        <w:t> </w:t>
      </w:r>
      <w:r>
        <w:rPr>
          <w:color w:val="231F20"/>
        </w:rPr>
        <w:t>lậu.</w:t>
      </w:r>
    </w:p>
    <w:p>
      <w:pPr>
        <w:pStyle w:val="BodyText"/>
        <w:spacing w:line="273" w:lineRule="auto"/>
        <w:ind w:left="110" w:right="391"/>
      </w:pPr>
      <w:r>
        <w:rPr>
          <w:color w:val="231F20"/>
        </w:rPr>
        <w:t>Trong ba lậu: Dục lậu có tất cả nơi cõi Dục. Hữu lậu có tất cả 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12"/>
        </w:rPr>
        <w:t> </w:t>
      </w:r>
      <w:r>
        <w:rPr>
          <w:color w:val="231F20"/>
        </w:rPr>
        <w:t>Vô</w:t>
      </w:r>
      <w:r>
        <w:rPr>
          <w:color w:val="231F20"/>
          <w:spacing w:val="-9"/>
        </w:rPr>
        <w:t> </w:t>
      </w:r>
      <w:r>
        <w:rPr>
          <w:color w:val="231F20"/>
        </w:rPr>
        <w:t>minh</w:t>
      </w:r>
      <w:r>
        <w:rPr>
          <w:color w:val="231F20"/>
          <w:spacing w:val="-8"/>
        </w:rPr>
        <w:t> </w:t>
      </w:r>
      <w:r>
        <w:rPr>
          <w:color w:val="231F20"/>
        </w:rPr>
        <w:t>lậu</w:t>
      </w:r>
      <w:r>
        <w:rPr>
          <w:color w:val="231F20"/>
          <w:spacing w:val="-9"/>
        </w:rPr>
        <w:t> </w:t>
      </w:r>
      <w:r>
        <w:rPr>
          <w:color w:val="231F20"/>
        </w:rPr>
        <w:t>có</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trừ</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duyên</w:t>
      </w:r>
      <w:r>
        <w:rPr>
          <w:color w:val="231F20"/>
          <w:spacing w:val="-8"/>
        </w:rPr>
        <w:t> </w:t>
      </w:r>
      <w:r>
        <w:rPr>
          <w:color w:val="231F20"/>
        </w:rPr>
        <w:t>nơi vô lậu.</w:t>
      </w:r>
    </w:p>
    <w:p>
      <w:pPr>
        <w:pStyle w:val="BodyText"/>
        <w:spacing w:line="273" w:lineRule="auto"/>
        <w:ind w:left="110" w:right="390"/>
      </w:pPr>
      <w:r>
        <w:rPr>
          <w:color w:val="231F20"/>
        </w:rPr>
        <w:t>Trong bốn lưu (bộc lưu): Dục lưu có tất cả nơi cõi Dục. Hữu lưu có tất cả nơi cõi Sắc, cõi Vô sắc. Vô minh lưu có tất cả, trừ vô minh duyên nơi vô lậu. Kiến lưu duyên nơi hữu lậu và kiến tương ưng với vô minh duyên nơi vô lậu do kiến đế đoạn có tất cả </w:t>
      </w:r>
      <w:r>
        <w:rPr>
          <w:color w:val="231F20"/>
          <w:spacing w:val="-7"/>
        </w:rPr>
        <w:t>sử      </w:t>
      </w:r>
      <w:r>
        <w:rPr>
          <w:color w:val="231F20"/>
        </w:rPr>
        <w:t>sai</w:t>
      </w:r>
      <w:r>
        <w:rPr>
          <w:color w:val="231F20"/>
          <w:spacing w:val="-2"/>
        </w:rPr>
        <w:t> </w:t>
      </w:r>
      <w:r>
        <w:rPr>
          <w:color w:val="231F20"/>
        </w:rPr>
        <w:t>khiến.</w:t>
      </w:r>
    </w:p>
    <w:p>
      <w:pPr>
        <w:pStyle w:val="BodyText"/>
        <w:spacing w:before="109"/>
        <w:ind w:left="677" w:firstLine="0"/>
      </w:pPr>
      <w:r>
        <w:rPr>
          <w:color w:val="231F20"/>
        </w:rPr>
        <w:t>Như lưu, ách cũng như vậy.</w:t>
      </w:r>
    </w:p>
    <w:p>
      <w:pPr>
        <w:pStyle w:val="BodyText"/>
        <w:spacing w:line="273" w:lineRule="auto" w:before="154"/>
        <w:ind w:left="110" w:right="391"/>
      </w:pPr>
      <w:r>
        <w:rPr>
          <w:color w:val="231F20"/>
        </w:rPr>
        <w:t>Trong bốn thọ (thủ): Dục thọ có tất cả nơi cõi Dục. Giới thọ</w:t>
      </w:r>
      <w:r>
        <w:rPr>
          <w:color w:val="231F20"/>
          <w:spacing w:val="-46"/>
        </w:rPr>
        <w:t> </w:t>
      </w:r>
      <w:r>
        <w:rPr>
          <w:color w:val="231F20"/>
        </w:rPr>
        <w:t>có tất</w:t>
      </w:r>
      <w:r>
        <w:rPr>
          <w:color w:val="231F20"/>
          <w:spacing w:val="-7"/>
        </w:rPr>
        <w:t> </w:t>
      </w:r>
      <w:r>
        <w:rPr>
          <w:color w:val="231F20"/>
        </w:rPr>
        <w:t>cả</w:t>
      </w:r>
      <w:r>
        <w:rPr>
          <w:color w:val="231F20"/>
          <w:spacing w:val="-6"/>
        </w:rPr>
        <w:t> </w:t>
      </w:r>
      <w:r>
        <w:rPr>
          <w:color w:val="231F20"/>
        </w:rPr>
        <w:t>sử</w:t>
      </w:r>
      <w:r>
        <w:rPr>
          <w:color w:val="231F20"/>
          <w:spacing w:val="-6"/>
        </w:rPr>
        <w:t> </w:t>
      </w:r>
      <w:r>
        <w:rPr>
          <w:color w:val="231F20"/>
        </w:rPr>
        <w:t>sai</w:t>
      </w:r>
      <w:r>
        <w:rPr>
          <w:color w:val="231F20"/>
          <w:spacing w:val="-6"/>
        </w:rPr>
        <w:t> </w:t>
      </w:r>
      <w:r>
        <w:rPr>
          <w:color w:val="231F20"/>
        </w:rPr>
        <w:t>khiến</w:t>
      </w:r>
      <w:r>
        <w:rPr>
          <w:color w:val="231F20"/>
          <w:spacing w:val="-6"/>
        </w:rPr>
        <w:t> </w:t>
      </w:r>
      <w:r>
        <w:rPr>
          <w:color w:val="231F20"/>
        </w:rPr>
        <w:t>do</w:t>
      </w:r>
      <w:r>
        <w:rPr>
          <w:color w:val="231F20"/>
          <w:spacing w:val="-7"/>
        </w:rPr>
        <w:t> </w:t>
      </w:r>
      <w:r>
        <w:rPr>
          <w:color w:val="231F20"/>
        </w:rPr>
        <w:t>khổ</w:t>
      </w:r>
      <w:r>
        <w:rPr>
          <w:color w:val="231F20"/>
          <w:spacing w:val="-6"/>
        </w:rPr>
        <w:t> </w:t>
      </w:r>
      <w:r>
        <w:rPr>
          <w:color w:val="231F20"/>
        </w:rPr>
        <w:t>đế</w:t>
      </w:r>
      <w:r>
        <w:rPr>
          <w:color w:val="231F20"/>
          <w:spacing w:val="-6"/>
        </w:rPr>
        <w:t> </w:t>
      </w:r>
      <w:r>
        <w:rPr>
          <w:color w:val="231F20"/>
        </w:rPr>
        <w:t>đoạn</w:t>
      </w:r>
      <w:r>
        <w:rPr>
          <w:color w:val="231F20"/>
          <w:spacing w:val="-6"/>
        </w:rPr>
        <w:t> </w:t>
      </w:r>
      <w:r>
        <w:rPr>
          <w:color w:val="231F20"/>
        </w:rPr>
        <w:t>và</w:t>
      </w:r>
      <w:r>
        <w:rPr>
          <w:color w:val="231F20"/>
          <w:spacing w:val="-6"/>
        </w:rPr>
        <w:t> </w:t>
      </w:r>
      <w:r>
        <w:rPr>
          <w:color w:val="231F20"/>
        </w:rPr>
        <w:t>do</w:t>
      </w:r>
      <w:r>
        <w:rPr>
          <w:color w:val="231F20"/>
          <w:spacing w:val="-6"/>
        </w:rPr>
        <w:t> </w:t>
      </w:r>
      <w:r>
        <w:rPr>
          <w:color w:val="231F20"/>
        </w:rPr>
        <w:t>tập</w:t>
      </w:r>
      <w:r>
        <w:rPr>
          <w:color w:val="231F20"/>
          <w:spacing w:val="-7"/>
        </w:rPr>
        <w:t> </w:t>
      </w:r>
      <w:r>
        <w:rPr>
          <w:color w:val="231F20"/>
        </w:rPr>
        <w:t>đế</w:t>
      </w:r>
      <w:r>
        <w:rPr>
          <w:color w:val="231F20"/>
          <w:spacing w:val="-6"/>
        </w:rPr>
        <w:t> </w:t>
      </w:r>
      <w:r>
        <w:rPr>
          <w:color w:val="231F20"/>
        </w:rPr>
        <w:t>đoạn</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tất</w:t>
      </w:r>
      <w:r>
        <w:rPr>
          <w:color w:val="231F20"/>
          <w:spacing w:val="-6"/>
        </w:rPr>
        <w:t> </w:t>
      </w:r>
      <w:r>
        <w:rPr>
          <w:color w:val="231F20"/>
        </w:rPr>
        <w:t>cả (Biến hành). Kiến thọ duyên nơi hữu lậu do đạo đế đoạn và kiến </w:t>
      </w:r>
      <w:r>
        <w:rPr>
          <w:color w:val="231F20"/>
          <w:spacing w:val="-6"/>
        </w:rPr>
        <w:t>đế </w:t>
      </w:r>
      <w:r>
        <w:rPr>
          <w:color w:val="231F20"/>
        </w:rPr>
        <w:t>đoạn kiến duyên nơi hữu lậu cùng tương ưng với vô minh duyên</w:t>
      </w:r>
      <w:r>
        <w:rPr>
          <w:color w:val="231F20"/>
          <w:spacing w:val="-40"/>
        </w:rPr>
        <w:t> </w:t>
      </w:r>
      <w:r>
        <w:rPr>
          <w:color w:val="231F20"/>
        </w:rPr>
        <w:t>nơi vô lậu có tất cả sử sai khiến. Ngã thọ (ngã ngữ thủ) có tất cả nơi cõi Sắc, cõi Vô</w:t>
      </w:r>
      <w:r>
        <w:rPr>
          <w:color w:val="231F20"/>
          <w:spacing w:val="-8"/>
        </w:rPr>
        <w:t> </w:t>
      </w:r>
      <w:r>
        <w:rPr>
          <w:color w:val="231F20"/>
        </w:rPr>
        <w:t>sắc.</w:t>
      </w:r>
    </w:p>
    <w:p>
      <w:pPr>
        <w:pStyle w:val="BodyText"/>
        <w:spacing w:line="273" w:lineRule="auto" w:before="109"/>
        <w:ind w:left="110" w:right="391"/>
      </w:pPr>
      <w:r>
        <w:rPr>
          <w:color w:val="231F20"/>
        </w:rPr>
        <w:t>Nơi bốn phược: Dục ái trói buộc thân, giận dữ trói buộc </w:t>
      </w:r>
      <w:r>
        <w:rPr>
          <w:color w:val="231F20"/>
          <w:spacing w:val="-3"/>
        </w:rPr>
        <w:t>thân </w:t>
      </w:r>
      <w:r>
        <w:rPr>
          <w:color w:val="231F20"/>
        </w:rPr>
        <w:t>duyên nơi hữu lậu của cõi Dục. </w:t>
      </w:r>
      <w:r>
        <w:rPr>
          <w:color w:val="231F20"/>
          <w:spacing w:val="-3"/>
        </w:rPr>
        <w:t>Trộm </w:t>
      </w:r>
      <w:r>
        <w:rPr>
          <w:color w:val="231F20"/>
        </w:rPr>
        <w:t>giới trói buộc thân do </w:t>
      </w:r>
      <w:r>
        <w:rPr>
          <w:color w:val="231F20"/>
          <w:spacing w:val="-4"/>
        </w:rPr>
        <w:t>khổ </w:t>
      </w:r>
      <w:r>
        <w:rPr>
          <w:color w:val="231F20"/>
        </w:rPr>
        <w:t>đoạn có tất cả sử sai khiến, cùng do tập đế đoạn trừ chung cho tất  cả (biến hành). Ngã kiến trói buộc thân duyên nơi hữu lậu do đạo</w:t>
      </w:r>
      <w:r>
        <w:rPr>
          <w:color w:val="231F20"/>
          <w:spacing w:val="-30"/>
        </w:rPr>
        <w:t> </w:t>
      </w:r>
      <w:r>
        <w:rPr>
          <w:color w:val="231F20"/>
        </w:rPr>
        <w:t>đế đoạn, cùng do kiến đế đoạn các thứ duyên nơi hữu lậu, có tất cả </w:t>
      </w:r>
      <w:r>
        <w:rPr>
          <w:color w:val="231F20"/>
          <w:spacing w:val="-7"/>
        </w:rPr>
        <w:t>sử </w:t>
      </w:r>
      <w:r>
        <w:rPr>
          <w:color w:val="231F20"/>
        </w:rPr>
        <w:t>sai</w:t>
      </w:r>
      <w:r>
        <w:rPr>
          <w:color w:val="231F20"/>
          <w:spacing w:val="-2"/>
        </w:rPr>
        <w:t> </w:t>
      </w:r>
      <w:r>
        <w:rPr>
          <w:color w:val="231F20"/>
        </w:rPr>
        <w:t>khiến.</w:t>
      </w:r>
    </w:p>
    <w:p>
      <w:pPr>
        <w:pStyle w:val="BodyText"/>
        <w:spacing w:line="273" w:lineRule="auto" w:before="108"/>
        <w:ind w:left="110" w:right="391"/>
      </w:pPr>
      <w:r>
        <w:rPr>
          <w:color w:val="231F20"/>
        </w:rPr>
        <w:t>Nơi năm cái: Cái tham dục, giận dữ duyên nơi hữu lậu của cõi Dục. Cái thùy miên, điệu (trạo cử) có tất cả nơi cõi Dục. Cái hối chung</w:t>
      </w:r>
      <w:r>
        <w:rPr>
          <w:color w:val="231F20"/>
          <w:spacing w:val="-11"/>
        </w:rPr>
        <w:t> </w:t>
      </w:r>
      <w:r>
        <w:rPr>
          <w:color w:val="231F20"/>
        </w:rPr>
        <w:t>cho</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0"/>
        </w:rPr>
        <w:t> </w:t>
      </w:r>
      <w:r>
        <w:rPr>
          <w:color w:val="231F20"/>
        </w:rPr>
        <w:t>sử</w:t>
      </w:r>
      <w:r>
        <w:rPr>
          <w:color w:val="231F20"/>
          <w:spacing w:val="-10"/>
        </w:rPr>
        <w:t> </w:t>
      </w:r>
      <w:r>
        <w:rPr>
          <w:color w:val="231F20"/>
        </w:rPr>
        <w:t>sai</w:t>
      </w:r>
      <w:r>
        <w:rPr>
          <w:color w:val="231F20"/>
          <w:spacing w:val="-11"/>
        </w:rPr>
        <w:t> </w:t>
      </w:r>
      <w:r>
        <w:rPr>
          <w:color w:val="231F20"/>
        </w:rPr>
        <w:t>khiến</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1"/>
        </w:rPr>
        <w:t> </w:t>
      </w:r>
      <w:r>
        <w:rPr>
          <w:color w:val="231F20"/>
        </w:rPr>
        <w:t>đoạn.</w:t>
      </w:r>
      <w:r>
        <w:rPr>
          <w:color w:val="231F20"/>
          <w:spacing w:val="-10"/>
        </w:rPr>
        <w:t> </w:t>
      </w:r>
      <w:r>
        <w:rPr>
          <w:color w:val="231F20"/>
        </w:rPr>
        <w:t>Cái</w:t>
      </w:r>
      <w:r>
        <w:rPr>
          <w:color w:val="231F20"/>
          <w:spacing w:val="-10"/>
        </w:rPr>
        <w:t> </w:t>
      </w:r>
      <w:r>
        <w:rPr>
          <w:color w:val="231F20"/>
        </w:rPr>
        <w:t>nghi duyên nơi hữu lậu của cõi Dục do kiến đế đoạn và nghi nơi cõi Dục tương ưng với vô minh duyên nơi vô</w:t>
      </w:r>
      <w:r>
        <w:rPr>
          <w:color w:val="231F20"/>
          <w:spacing w:val="-1"/>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color w:val="231F20"/>
        </w:rPr>
        <w:t>Trong năm kiết: Kiết giận dữ duyên nơi hữu lậu của cõi Dục. Kiết ái, kiết kiêu mạn duyên nơi hữu lậu của ba cõi. Kiết keo kiệt, kiết ganh tị chung cho tất cả nơi cõi Dục cùng sử sai khiến do tư duy</w:t>
      </w:r>
      <w:r>
        <w:rPr>
          <w:color w:val="231F20"/>
          <w:spacing w:val="5"/>
        </w:rPr>
        <w:t> </w:t>
      </w:r>
      <w:r>
        <w:rPr>
          <w:color w:val="231F20"/>
        </w:rPr>
        <w:t>đoạn.</w:t>
      </w:r>
    </w:p>
    <w:p>
      <w:pPr>
        <w:pStyle w:val="BodyText"/>
        <w:spacing w:line="276" w:lineRule="auto" w:before="129"/>
        <w:ind w:right="107"/>
      </w:pPr>
      <w:r>
        <w:rPr>
          <w:color w:val="231F20"/>
        </w:rPr>
        <w:t>Trong năm kiến phần dưới: Kiết tham dục, giận dữ duyên nơi hữu</w:t>
      </w:r>
      <w:r>
        <w:rPr>
          <w:color w:val="231F20"/>
          <w:spacing w:val="-4"/>
        </w:rPr>
        <w:t> </w:t>
      </w:r>
      <w:r>
        <w:rPr>
          <w:color w:val="231F20"/>
        </w:rPr>
        <w:t>lậu</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8"/>
        </w:rPr>
        <w:t> </w:t>
      </w:r>
      <w:r>
        <w:rPr>
          <w:color w:val="231F20"/>
        </w:rPr>
        <w:t>Thân</w:t>
      </w:r>
      <w:r>
        <w:rPr>
          <w:color w:val="231F20"/>
          <w:spacing w:val="-4"/>
        </w:rPr>
        <w:t> </w:t>
      </w:r>
      <w:r>
        <w:rPr>
          <w:color w:val="231F20"/>
        </w:rPr>
        <w:t>kiến</w:t>
      </w:r>
      <w:r>
        <w:rPr>
          <w:color w:val="231F20"/>
          <w:spacing w:val="-3"/>
        </w:rPr>
        <w:t> </w:t>
      </w:r>
      <w:r>
        <w:rPr>
          <w:color w:val="231F20"/>
        </w:rPr>
        <w:t>có</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do</w:t>
      </w:r>
      <w:r>
        <w:rPr>
          <w:color w:val="231F20"/>
          <w:spacing w:val="-4"/>
        </w:rPr>
        <w:t> </w:t>
      </w:r>
      <w:r>
        <w:rPr>
          <w:color w:val="231F20"/>
        </w:rPr>
        <w:t>khổ</w:t>
      </w:r>
      <w:r>
        <w:rPr>
          <w:color w:val="231F20"/>
          <w:spacing w:val="-3"/>
        </w:rPr>
        <w:t> </w:t>
      </w:r>
      <w:r>
        <w:rPr>
          <w:color w:val="231F20"/>
        </w:rPr>
        <w:t>đế</w:t>
      </w:r>
      <w:r>
        <w:rPr>
          <w:color w:val="231F20"/>
          <w:spacing w:val="-3"/>
        </w:rPr>
        <w:t> </w:t>
      </w:r>
      <w:r>
        <w:rPr>
          <w:color w:val="231F20"/>
        </w:rPr>
        <w:t>đoạn</w:t>
      </w:r>
      <w:r>
        <w:rPr>
          <w:color w:val="231F20"/>
          <w:spacing w:val="-3"/>
        </w:rPr>
        <w:t> </w:t>
      </w:r>
      <w:r>
        <w:rPr>
          <w:color w:val="231F20"/>
        </w:rPr>
        <w:t>cùng</w:t>
      </w:r>
      <w:r>
        <w:rPr>
          <w:color w:val="231F20"/>
          <w:spacing w:val="-4"/>
        </w:rPr>
        <w:t> </w:t>
      </w:r>
      <w:r>
        <w:rPr>
          <w:color w:val="231F20"/>
        </w:rPr>
        <w:t>chung cho tất cả do tập đế đoạn. </w:t>
      </w:r>
      <w:r>
        <w:rPr>
          <w:color w:val="231F20"/>
          <w:spacing w:val="-3"/>
        </w:rPr>
        <w:t>Trộm </w:t>
      </w:r>
      <w:r>
        <w:rPr>
          <w:color w:val="231F20"/>
        </w:rPr>
        <w:t>giới có tất cả do khổ đế đoạn và chung cho tất cả do tập đế đoạn. Đạo đế đoạn nghi duyên nơi hữu lậu, kiến đế đoạn nghi duyên nơi hữu lậu và tương ưng với vô minh duyên nơi vô lậu.</w:t>
      </w:r>
    </w:p>
    <w:p>
      <w:pPr>
        <w:pStyle w:val="BodyText"/>
        <w:spacing w:line="276" w:lineRule="auto" w:before="132"/>
        <w:ind w:right="107"/>
      </w:pPr>
      <w:r>
        <w:rPr>
          <w:color w:val="231F20"/>
        </w:rPr>
        <w:t>Nơi năm kiến: Thân kiến, biên kiến có tất cả sử sai khiến do khổ đế đoạn, cùng chung cho tất cả (biến hành) do tập đế đoạn. Tà kiến duyên nơi hữu lậu do kiến đế đoạn cùng tà kiến tương ưng </w:t>
      </w:r>
      <w:r>
        <w:rPr>
          <w:color w:val="231F20"/>
          <w:spacing w:val="-4"/>
        </w:rPr>
        <w:t>với </w:t>
      </w:r>
      <w:r>
        <w:rPr>
          <w:color w:val="231F20"/>
        </w:rPr>
        <w:t>vô minh duyên nơi vô lậu. </w:t>
      </w:r>
      <w:r>
        <w:rPr>
          <w:color w:val="231F20"/>
          <w:spacing w:val="-3"/>
        </w:rPr>
        <w:t>Trộm </w:t>
      </w:r>
      <w:r>
        <w:rPr>
          <w:color w:val="231F20"/>
        </w:rPr>
        <w:t>kiến (kiến thủ) duyên nơi hữu </w:t>
      </w:r>
      <w:r>
        <w:rPr>
          <w:color w:val="231F20"/>
          <w:spacing w:val="-5"/>
        </w:rPr>
        <w:t>lậu </w:t>
      </w:r>
      <w:r>
        <w:rPr>
          <w:color w:val="231F20"/>
        </w:rPr>
        <w:t>do kiến đế đoạn. </w:t>
      </w:r>
      <w:r>
        <w:rPr>
          <w:color w:val="231F20"/>
          <w:spacing w:val="-3"/>
        </w:rPr>
        <w:t>Trộm </w:t>
      </w:r>
      <w:r>
        <w:rPr>
          <w:color w:val="231F20"/>
        </w:rPr>
        <w:t>giới (giới cấm thủ) do khổ đế đoạn có tất cả sử</w:t>
      </w:r>
      <w:r>
        <w:rPr>
          <w:color w:val="231F20"/>
          <w:spacing w:val="-9"/>
        </w:rPr>
        <w:t> </w:t>
      </w:r>
      <w:r>
        <w:rPr>
          <w:color w:val="231F20"/>
        </w:rPr>
        <w:t>sai</w:t>
      </w:r>
      <w:r>
        <w:rPr>
          <w:color w:val="231F20"/>
          <w:spacing w:val="-8"/>
        </w:rPr>
        <w:t> </w:t>
      </w:r>
      <w:r>
        <w:rPr>
          <w:color w:val="231F20"/>
        </w:rPr>
        <w:t>khiến</w:t>
      </w:r>
      <w:r>
        <w:rPr>
          <w:color w:val="231F20"/>
          <w:spacing w:val="-8"/>
        </w:rPr>
        <w:t> </w:t>
      </w:r>
      <w:r>
        <w:rPr>
          <w:color w:val="231F20"/>
        </w:rPr>
        <w:t>cùng</w:t>
      </w:r>
      <w:r>
        <w:rPr>
          <w:color w:val="231F20"/>
          <w:spacing w:val="-8"/>
        </w:rPr>
        <w:t> </w:t>
      </w:r>
      <w:r>
        <w:rPr>
          <w:color w:val="231F20"/>
        </w:rPr>
        <w:t>chung</w:t>
      </w:r>
      <w:r>
        <w:rPr>
          <w:color w:val="231F20"/>
          <w:spacing w:val="-8"/>
        </w:rPr>
        <w:t> </w:t>
      </w:r>
      <w:r>
        <w:rPr>
          <w:color w:val="231F20"/>
        </w:rPr>
        <w:t>cho</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do</w:t>
      </w:r>
      <w:r>
        <w:rPr>
          <w:color w:val="231F20"/>
          <w:spacing w:val="-8"/>
        </w:rPr>
        <w:t> </w:t>
      </w:r>
      <w:r>
        <w:rPr>
          <w:color w:val="231F20"/>
        </w:rPr>
        <w:t>tập</w:t>
      </w:r>
      <w:r>
        <w:rPr>
          <w:color w:val="231F20"/>
          <w:spacing w:val="-8"/>
        </w:rPr>
        <w:t> </w:t>
      </w:r>
      <w:r>
        <w:rPr>
          <w:color w:val="231F20"/>
        </w:rPr>
        <w:t>đế</w:t>
      </w:r>
      <w:r>
        <w:rPr>
          <w:color w:val="231F20"/>
          <w:spacing w:val="-8"/>
        </w:rPr>
        <w:t> </w:t>
      </w:r>
      <w:r>
        <w:rPr>
          <w:color w:val="231F20"/>
        </w:rPr>
        <w:t>đoạn</w:t>
      </w:r>
      <w:r>
        <w:rPr>
          <w:color w:val="231F20"/>
          <w:spacing w:val="-9"/>
        </w:rPr>
        <w:t> </w:t>
      </w:r>
      <w:r>
        <w:rPr>
          <w:color w:val="231F20"/>
        </w:rPr>
        <w:t>và</w:t>
      </w:r>
      <w:r>
        <w:rPr>
          <w:color w:val="231F20"/>
          <w:spacing w:val="-8"/>
        </w:rPr>
        <w:t> </w:t>
      </w:r>
      <w:r>
        <w:rPr>
          <w:color w:val="231F20"/>
        </w:rPr>
        <w:t>đạo</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các thứ duyên nơi hữu lậu.</w:t>
      </w:r>
    </w:p>
    <w:p>
      <w:pPr>
        <w:pStyle w:val="BodyText"/>
        <w:spacing w:line="276" w:lineRule="auto" w:before="133"/>
        <w:ind w:right="107"/>
      </w:pPr>
      <w:r>
        <w:rPr>
          <w:color w:val="231F20"/>
        </w:rPr>
        <w:t>Trong</w:t>
      </w:r>
      <w:r>
        <w:rPr>
          <w:color w:val="231F20"/>
          <w:spacing w:val="-14"/>
        </w:rPr>
        <w:t> </w:t>
      </w:r>
      <w:r>
        <w:rPr>
          <w:color w:val="231F20"/>
        </w:rPr>
        <w:t>sáu</w:t>
      </w:r>
      <w:r>
        <w:rPr>
          <w:color w:val="231F20"/>
          <w:spacing w:val="-13"/>
        </w:rPr>
        <w:t> </w:t>
      </w:r>
      <w:r>
        <w:rPr>
          <w:color w:val="231F20"/>
        </w:rPr>
        <w:t>ái</w:t>
      </w:r>
      <w:r>
        <w:rPr>
          <w:color w:val="231F20"/>
          <w:spacing w:val="-13"/>
        </w:rPr>
        <w:t> </w:t>
      </w:r>
      <w:r>
        <w:rPr>
          <w:color w:val="231F20"/>
        </w:rPr>
        <w:t>thân:</w:t>
      </w:r>
      <w:r>
        <w:rPr>
          <w:color w:val="231F20"/>
          <w:spacing w:val="-13"/>
        </w:rPr>
        <w:t> </w:t>
      </w:r>
      <w:r>
        <w:rPr>
          <w:color w:val="231F20"/>
        </w:rPr>
        <w:t>Ái</w:t>
      </w:r>
      <w:r>
        <w:rPr>
          <w:color w:val="231F20"/>
          <w:spacing w:val="-13"/>
        </w:rPr>
        <w:t> </w:t>
      </w:r>
      <w:r>
        <w:rPr>
          <w:color w:val="231F20"/>
        </w:rPr>
        <w:t>thân</w:t>
      </w:r>
      <w:r>
        <w:rPr>
          <w:color w:val="231F20"/>
          <w:spacing w:val="-13"/>
        </w:rPr>
        <w:t> </w:t>
      </w:r>
      <w:r>
        <w:rPr>
          <w:color w:val="231F20"/>
        </w:rPr>
        <w:t>do</w:t>
      </w:r>
      <w:r>
        <w:rPr>
          <w:color w:val="231F20"/>
          <w:spacing w:val="-13"/>
        </w:rPr>
        <w:t> </w:t>
      </w:r>
      <w:r>
        <w:rPr>
          <w:color w:val="231F20"/>
        </w:rPr>
        <w:t>tỷ</w:t>
      </w:r>
      <w:r>
        <w:rPr>
          <w:color w:val="231F20"/>
          <w:spacing w:val="-13"/>
        </w:rPr>
        <w:t> </w:t>
      </w:r>
      <w:r>
        <w:rPr>
          <w:color w:val="231F20"/>
        </w:rPr>
        <w:t>xúc,</w:t>
      </w:r>
      <w:r>
        <w:rPr>
          <w:color w:val="231F20"/>
          <w:spacing w:val="-13"/>
        </w:rPr>
        <w:t> </w:t>
      </w:r>
      <w:r>
        <w:rPr>
          <w:color w:val="231F20"/>
        </w:rPr>
        <w:t>thiệt</w:t>
      </w:r>
      <w:r>
        <w:rPr>
          <w:color w:val="231F20"/>
          <w:spacing w:val="-14"/>
        </w:rPr>
        <w:t> </w:t>
      </w:r>
      <w:r>
        <w:rPr>
          <w:color w:val="231F20"/>
        </w:rPr>
        <w:t>xúc</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chung</w:t>
      </w:r>
      <w:r>
        <w:rPr>
          <w:color w:val="231F20"/>
          <w:spacing w:val="-13"/>
        </w:rPr>
        <w:t> </w:t>
      </w:r>
      <w:r>
        <w:rPr>
          <w:color w:val="231F20"/>
        </w:rPr>
        <w:t>cho tất cả nơi cõi Dục và sử sai khiến do tư duy đoạn. Ái thân do nhãn xúc, nhĩ xúc, thân xúc sinh ra chung cho tất cả nơi hai cõi Dục, Sắc và sử sai khiến do tư duy đoạn. Ái thân do ý xúc sinh ra duyên nơi hữu lậu của ba cõi.</w:t>
      </w:r>
    </w:p>
    <w:p>
      <w:pPr>
        <w:pStyle w:val="BodyText"/>
        <w:spacing w:line="276" w:lineRule="auto" w:before="131"/>
        <w:ind w:right="107"/>
      </w:pPr>
      <w:r>
        <w:rPr>
          <w:color w:val="231F20"/>
        </w:rPr>
        <w:t>Nơi bảy sử: Sử tham dục, sử giận dữ duyên nơi hữu lậu khắp cõi Dục. Sử hữu ái duyên nơi hữu lậu khắp hai cõi Sắc, Vô sắc. Sử kiêu mạn duyên nơi hữu lậu khắp ba cõi. Sử vô minh có tất cả sử</w:t>
      </w:r>
      <w:r>
        <w:rPr>
          <w:color w:val="231F20"/>
          <w:spacing w:val="-37"/>
        </w:rPr>
        <w:t> </w:t>
      </w:r>
      <w:r>
        <w:rPr>
          <w:color w:val="231F20"/>
        </w:rPr>
        <w:t>sai khiến, trừ vô minh duyên nơi vô lậu. Sử kiến duyên nơi hữu lậu do kiến đế đoạn cùng kiến tương ưng với vô minh duyên nơi vô lậu.</w:t>
      </w:r>
      <w:r>
        <w:rPr>
          <w:color w:val="231F20"/>
          <w:spacing w:val="-30"/>
        </w:rPr>
        <w:t> </w:t>
      </w:r>
      <w:r>
        <w:rPr>
          <w:color w:val="231F20"/>
        </w:rPr>
        <w:t>Sử nghi duyên nơi hữu lậu do kiến đế đoạn và nghi tương ưng với </w:t>
      </w:r>
      <w:r>
        <w:rPr>
          <w:color w:val="231F20"/>
          <w:spacing w:val="-6"/>
        </w:rPr>
        <w:t>vô </w:t>
      </w:r>
      <w:r>
        <w:rPr>
          <w:color w:val="231F20"/>
        </w:rPr>
        <w:t>minh duyên nơi vô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Trong chín kiết: Kiết giận dữ duyên nơi hữu lậu khắp cõi Dục. Kiết ái, kiết kiêu mạn duyên nơi hữu lậu khắp ba cõi. Kiết vô minh có</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sử</w:t>
      </w:r>
      <w:r>
        <w:rPr>
          <w:color w:val="231F20"/>
          <w:spacing w:val="-3"/>
        </w:rPr>
        <w:t> </w:t>
      </w:r>
      <w:r>
        <w:rPr>
          <w:color w:val="231F20"/>
        </w:rPr>
        <w:t>sai</w:t>
      </w:r>
      <w:r>
        <w:rPr>
          <w:color w:val="231F20"/>
          <w:spacing w:val="-3"/>
        </w:rPr>
        <w:t> </w:t>
      </w:r>
      <w:r>
        <w:rPr>
          <w:color w:val="231F20"/>
        </w:rPr>
        <w:t>khiến,</w:t>
      </w:r>
      <w:r>
        <w:rPr>
          <w:color w:val="231F20"/>
          <w:spacing w:val="-4"/>
        </w:rPr>
        <w:t> </w:t>
      </w:r>
      <w:r>
        <w:rPr>
          <w:color w:val="231F20"/>
        </w:rPr>
        <w:t>trừ</w:t>
      </w:r>
      <w:r>
        <w:rPr>
          <w:color w:val="231F20"/>
          <w:spacing w:val="-3"/>
        </w:rPr>
        <w:t> </w:t>
      </w:r>
      <w:r>
        <w:rPr>
          <w:color w:val="231F20"/>
        </w:rPr>
        <w:t>vô</w:t>
      </w:r>
      <w:r>
        <w:rPr>
          <w:color w:val="231F20"/>
          <w:spacing w:val="-4"/>
        </w:rPr>
        <w:t> </w:t>
      </w:r>
      <w:r>
        <w:rPr>
          <w:color w:val="231F20"/>
        </w:rPr>
        <w:t>minh</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Kiết</w:t>
      </w:r>
      <w:r>
        <w:rPr>
          <w:color w:val="231F20"/>
          <w:spacing w:val="-3"/>
        </w:rPr>
        <w:t> </w:t>
      </w:r>
      <w:r>
        <w:rPr>
          <w:color w:val="231F20"/>
        </w:rPr>
        <w:t>kiến</w:t>
      </w:r>
      <w:r>
        <w:rPr>
          <w:color w:val="231F20"/>
          <w:spacing w:val="-3"/>
        </w:rPr>
        <w:t> </w:t>
      </w:r>
      <w:r>
        <w:rPr>
          <w:color w:val="231F20"/>
        </w:rPr>
        <w:t>duyên nơi</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đế</w:t>
      </w:r>
      <w:r>
        <w:rPr>
          <w:color w:val="231F20"/>
          <w:spacing w:val="-10"/>
        </w:rPr>
        <w:t> </w:t>
      </w:r>
      <w:r>
        <w:rPr>
          <w:color w:val="231F20"/>
        </w:rPr>
        <w:t>đoạn,</w:t>
      </w:r>
      <w:r>
        <w:rPr>
          <w:color w:val="231F20"/>
          <w:spacing w:val="-10"/>
        </w:rPr>
        <w:t> </w:t>
      </w:r>
      <w:r>
        <w:rPr>
          <w:color w:val="231F20"/>
        </w:rPr>
        <w:t>cùng</w:t>
      </w:r>
      <w:r>
        <w:rPr>
          <w:color w:val="231F20"/>
          <w:spacing w:val="-10"/>
        </w:rPr>
        <w:t> </w:t>
      </w:r>
      <w:r>
        <w:rPr>
          <w:color w:val="231F20"/>
        </w:rPr>
        <w:t>kiến</w:t>
      </w:r>
      <w:r>
        <w:rPr>
          <w:color w:val="231F20"/>
          <w:spacing w:val="-11"/>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spacing w:val="-3"/>
        </w:rPr>
        <w:t>duyên </w:t>
      </w:r>
      <w:r>
        <w:rPr>
          <w:color w:val="231F20"/>
        </w:rPr>
        <w:t>nơi</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Kiết</w:t>
      </w:r>
      <w:r>
        <w:rPr>
          <w:color w:val="231F20"/>
          <w:spacing w:val="-6"/>
        </w:rPr>
        <w:t> </w:t>
      </w:r>
      <w:r>
        <w:rPr>
          <w:color w:val="231F20"/>
        </w:rPr>
        <w:t>thất</w:t>
      </w:r>
      <w:r>
        <w:rPr>
          <w:color w:val="231F20"/>
          <w:spacing w:val="-7"/>
        </w:rPr>
        <w:t> </w:t>
      </w:r>
      <w:r>
        <w:rPr>
          <w:color w:val="231F20"/>
        </w:rPr>
        <w:t>nguyện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đế</w:t>
      </w:r>
      <w:r>
        <w:rPr>
          <w:color w:val="231F20"/>
          <w:spacing w:val="-7"/>
        </w:rPr>
        <w:t> </w:t>
      </w:r>
      <w:r>
        <w:rPr>
          <w:color w:val="231F20"/>
        </w:rPr>
        <w:t>đoạn.</w:t>
      </w:r>
      <w:r>
        <w:rPr>
          <w:color w:val="231F20"/>
          <w:spacing w:val="-6"/>
        </w:rPr>
        <w:t> </w:t>
      </w:r>
      <w:r>
        <w:rPr>
          <w:color w:val="231F20"/>
        </w:rPr>
        <w:t>Kiết nghi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và</w:t>
      </w:r>
      <w:r>
        <w:rPr>
          <w:color w:val="231F20"/>
          <w:spacing w:val="-5"/>
        </w:rPr>
        <w:t> </w:t>
      </w:r>
      <w:r>
        <w:rPr>
          <w:color w:val="231F20"/>
        </w:rPr>
        <w:t>nghi</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vô</w:t>
      </w:r>
      <w:r>
        <w:rPr>
          <w:color w:val="231F20"/>
          <w:spacing w:val="-4"/>
        </w:rPr>
        <w:t> </w:t>
      </w:r>
      <w:r>
        <w:rPr>
          <w:color w:val="231F20"/>
        </w:rPr>
        <w:t>minh</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spacing w:val="-8"/>
        </w:rPr>
        <w:t>vô </w:t>
      </w:r>
      <w:r>
        <w:rPr>
          <w:color w:val="231F20"/>
        </w:rPr>
        <w:t>lậu đều do kiến đế đoạn. Kiết keo kiệt, kiết ganh tỵ chung cho tất </w:t>
      </w:r>
      <w:r>
        <w:rPr>
          <w:color w:val="231F20"/>
          <w:spacing w:val="-6"/>
        </w:rPr>
        <w:t>cả </w:t>
      </w:r>
      <w:r>
        <w:rPr>
          <w:color w:val="231F20"/>
        </w:rPr>
        <w:t>nơi cõi Dục và sử sai khiến do tư duy</w:t>
      </w:r>
      <w:r>
        <w:rPr>
          <w:color w:val="231F20"/>
          <w:spacing w:val="-4"/>
        </w:rPr>
        <w:t> </w:t>
      </w:r>
      <w:r>
        <w:rPr>
          <w:color w:val="231F20"/>
        </w:rPr>
        <w:t>đoạn.</w:t>
      </w:r>
    </w:p>
    <w:p>
      <w:pPr>
        <w:pStyle w:val="BodyText"/>
        <w:spacing w:line="276" w:lineRule="auto" w:before="120"/>
        <w:ind w:left="110" w:right="390"/>
      </w:pPr>
      <w:r>
        <w:rPr>
          <w:color w:val="231F20"/>
        </w:rPr>
        <w:t>Chín mươi tám sử (tùy miên): Sử nơi cõi Dục do khổ đế (kiến khổ) đoạn: Tất cả sử sai khiến (tùy miên tùy tăng) nơi cõi Dục do khổ đế đoạn, cùng chung cho tất cả (biến hành) nơi cõi Dục do tập đế đoạn.</w:t>
      </w:r>
    </w:p>
    <w:p>
      <w:pPr>
        <w:pStyle w:val="BodyText"/>
        <w:spacing w:line="276" w:lineRule="auto" w:before="120"/>
        <w:ind w:left="110" w:right="391"/>
      </w:pPr>
      <w:r>
        <w:rPr>
          <w:color w:val="231F20"/>
        </w:rPr>
        <w:t>Sử nơi cõi Dục do tập đế đoạn: Tất cả sử sai khiến nơi cõi Dục do tập đế đoạn, cùng chung cho tất cả (biến hành) nơi cõi Dục do khổ đế đoạn.</w:t>
      </w:r>
    </w:p>
    <w:p>
      <w:pPr>
        <w:pStyle w:val="BodyText"/>
        <w:spacing w:line="276" w:lineRule="auto" w:before="120"/>
        <w:ind w:left="110" w:right="390"/>
      </w:pPr>
      <w:r>
        <w:rPr>
          <w:color w:val="231F20"/>
        </w:rPr>
        <w:t>Sử nơi cõi Dục do tận đế đoạn: Tất cả sử sai khiến nơi cõi Dục do</w:t>
      </w:r>
      <w:r>
        <w:rPr>
          <w:color w:val="231F20"/>
          <w:spacing w:val="-7"/>
        </w:rPr>
        <w:t> </w:t>
      </w:r>
      <w:r>
        <w:rPr>
          <w:color w:val="231F20"/>
        </w:rPr>
        <w:t>tận</w:t>
      </w:r>
      <w:r>
        <w:rPr>
          <w:color w:val="231F20"/>
          <w:spacing w:val="-6"/>
        </w:rPr>
        <w:t> </w:t>
      </w:r>
      <w:r>
        <w:rPr>
          <w:color w:val="231F20"/>
        </w:rPr>
        <w:t>đế</w:t>
      </w:r>
      <w:r>
        <w:rPr>
          <w:color w:val="231F20"/>
          <w:spacing w:val="-6"/>
        </w:rPr>
        <w:t> </w:t>
      </w:r>
      <w:r>
        <w:rPr>
          <w:color w:val="231F20"/>
        </w:rPr>
        <w:t>đoạn,</w:t>
      </w:r>
      <w:r>
        <w:rPr>
          <w:color w:val="231F20"/>
          <w:spacing w:val="-6"/>
        </w:rPr>
        <w:t> </w:t>
      </w:r>
      <w:r>
        <w:rPr>
          <w:color w:val="231F20"/>
        </w:rPr>
        <w:t>cùng</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tận đế đoạn.</w:t>
      </w:r>
    </w:p>
    <w:p>
      <w:pPr>
        <w:pStyle w:val="BodyText"/>
        <w:spacing w:line="276" w:lineRule="auto" w:before="119"/>
        <w:ind w:left="110" w:right="391"/>
      </w:pPr>
      <w:r>
        <w:rPr>
          <w:color w:val="231F20"/>
        </w:rPr>
        <w:t>Sử</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do</w:t>
      </w:r>
      <w:r>
        <w:rPr>
          <w:color w:val="231F20"/>
          <w:spacing w:val="-5"/>
        </w:rPr>
        <w:t> </w:t>
      </w:r>
      <w:r>
        <w:rPr>
          <w:color w:val="231F20"/>
        </w:rPr>
        <w:t>đạo</w:t>
      </w:r>
      <w:r>
        <w:rPr>
          <w:color w:val="231F20"/>
          <w:spacing w:val="-6"/>
        </w:rPr>
        <w:t> </w:t>
      </w:r>
      <w:r>
        <w:rPr>
          <w:color w:val="231F20"/>
        </w:rPr>
        <w:t>đế</w:t>
      </w:r>
      <w:r>
        <w:rPr>
          <w:color w:val="231F20"/>
          <w:spacing w:val="-6"/>
        </w:rPr>
        <w:t> </w:t>
      </w:r>
      <w:r>
        <w:rPr>
          <w:color w:val="231F20"/>
        </w:rPr>
        <w:t>đoạn:</w:t>
      </w:r>
      <w:r>
        <w:rPr>
          <w:color w:val="231F20"/>
          <w:spacing w:val="-9"/>
        </w:rPr>
        <w:t> </w:t>
      </w:r>
      <w:r>
        <w:rPr>
          <w:color w:val="231F20"/>
        </w:rPr>
        <w:t>Tất</w:t>
      </w:r>
      <w:r>
        <w:rPr>
          <w:color w:val="231F20"/>
          <w:spacing w:val="-6"/>
        </w:rPr>
        <w:t> </w:t>
      </w:r>
      <w:r>
        <w:rPr>
          <w:color w:val="231F20"/>
        </w:rPr>
        <w:t>cả</w:t>
      </w:r>
      <w:r>
        <w:rPr>
          <w:color w:val="231F20"/>
          <w:spacing w:val="-5"/>
        </w:rPr>
        <w:t> </w:t>
      </w:r>
      <w:r>
        <w:rPr>
          <w:color w:val="231F20"/>
        </w:rPr>
        <w:t>sử</w:t>
      </w:r>
      <w:r>
        <w:rPr>
          <w:color w:val="231F20"/>
          <w:spacing w:val="-6"/>
        </w:rPr>
        <w:t> </w:t>
      </w:r>
      <w:r>
        <w:rPr>
          <w:color w:val="231F20"/>
        </w:rPr>
        <w:t>sai</w:t>
      </w:r>
      <w:r>
        <w:rPr>
          <w:color w:val="231F20"/>
          <w:spacing w:val="-5"/>
        </w:rPr>
        <w:t> </w:t>
      </w:r>
      <w:r>
        <w:rPr>
          <w:color w:val="231F20"/>
        </w:rPr>
        <w:t>khiến</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 do đạo đế đoạn, cùng chung cho tất cả (biến hành) nơi cõi Dục </w:t>
      </w:r>
      <w:r>
        <w:rPr>
          <w:color w:val="231F20"/>
          <w:spacing w:val="-6"/>
        </w:rPr>
        <w:t>do </w:t>
      </w:r>
      <w:r>
        <w:rPr>
          <w:color w:val="231F20"/>
        </w:rPr>
        <w:t>đạo đế đoạn.</w:t>
      </w:r>
    </w:p>
    <w:p>
      <w:pPr>
        <w:pStyle w:val="BodyText"/>
        <w:spacing w:line="276" w:lineRule="auto" w:before="120"/>
        <w:ind w:left="110" w:right="390"/>
      </w:pPr>
      <w:r>
        <w:rPr>
          <w:color w:val="231F20"/>
        </w:rPr>
        <w:t>Sử</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5"/>
        </w:rPr>
        <w:t> </w:t>
      </w:r>
      <w:r>
        <w:rPr>
          <w:color w:val="231F20"/>
        </w:rPr>
        <w:t>do</w:t>
      </w:r>
      <w:r>
        <w:rPr>
          <w:color w:val="231F20"/>
          <w:spacing w:val="-3"/>
        </w:rPr>
        <w:t> </w:t>
      </w:r>
      <w:r>
        <w:rPr>
          <w:color w:val="231F20"/>
        </w:rPr>
        <w:t>tư</w:t>
      </w:r>
      <w:r>
        <w:rPr>
          <w:color w:val="231F20"/>
          <w:spacing w:val="-4"/>
        </w:rPr>
        <w:t> </w:t>
      </w:r>
      <w:r>
        <w:rPr>
          <w:color w:val="231F20"/>
        </w:rPr>
        <w:t>duy</w:t>
      </w:r>
      <w:r>
        <w:rPr>
          <w:color w:val="231F20"/>
          <w:spacing w:val="-4"/>
        </w:rPr>
        <w:t> </w:t>
      </w:r>
      <w:r>
        <w:rPr>
          <w:color w:val="231F20"/>
        </w:rPr>
        <w:t>đoạn:</w:t>
      </w:r>
      <w:r>
        <w:rPr>
          <w:color w:val="231F20"/>
          <w:spacing w:val="-8"/>
        </w:rPr>
        <w:t> </w:t>
      </w:r>
      <w:r>
        <w:rPr>
          <w:color w:val="231F20"/>
        </w:rPr>
        <w:t>Tất</w:t>
      </w:r>
      <w:r>
        <w:rPr>
          <w:color w:val="231F20"/>
          <w:spacing w:val="-4"/>
        </w:rPr>
        <w:t> </w:t>
      </w:r>
      <w:r>
        <w:rPr>
          <w:color w:val="231F20"/>
        </w:rPr>
        <w:t>cả</w:t>
      </w:r>
      <w:r>
        <w:rPr>
          <w:color w:val="231F20"/>
          <w:spacing w:val="-3"/>
        </w:rPr>
        <w:t> </w:t>
      </w:r>
      <w:r>
        <w:rPr>
          <w:color w:val="231F20"/>
        </w:rPr>
        <w:t>sử</w:t>
      </w:r>
      <w:r>
        <w:rPr>
          <w:color w:val="231F20"/>
          <w:spacing w:val="-4"/>
        </w:rPr>
        <w:t> </w:t>
      </w:r>
      <w:r>
        <w:rPr>
          <w:color w:val="231F20"/>
        </w:rPr>
        <w:t>sai</w:t>
      </w:r>
      <w:r>
        <w:rPr>
          <w:color w:val="231F20"/>
          <w:spacing w:val="-4"/>
        </w:rPr>
        <w:t> </w:t>
      </w:r>
      <w:r>
        <w:rPr>
          <w:color w:val="231F20"/>
        </w:rPr>
        <w:t>khiến</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do tư duy đoạn, cùng chung cho tất cả (biến hành) nơi cõi Dục do</w:t>
      </w:r>
      <w:r>
        <w:rPr>
          <w:color w:val="231F20"/>
          <w:spacing w:val="-32"/>
        </w:rPr>
        <w:t> </w:t>
      </w:r>
      <w:r>
        <w:rPr>
          <w:color w:val="231F20"/>
        </w:rPr>
        <w:t>tư duy đoạn.</w:t>
      </w:r>
    </w:p>
    <w:p>
      <w:pPr>
        <w:pStyle w:val="BodyText"/>
        <w:spacing w:before="119"/>
        <w:ind w:left="677" w:firstLine="0"/>
      </w:pPr>
      <w:r>
        <w:rPr>
          <w:color w:val="231F20"/>
        </w:rPr>
        <w:t>Như cõi Dục, cõi Sắc, cõi Vô sắc cũng lại như thế.</w:t>
      </w:r>
    </w:p>
    <w:p>
      <w:pPr>
        <w:pStyle w:val="BodyText"/>
        <w:spacing w:line="276" w:lineRule="auto" w:before="165"/>
        <w:ind w:left="110" w:right="391"/>
      </w:pPr>
      <w:r>
        <w:rPr>
          <w:i/>
          <w:color w:val="231F20"/>
        </w:rPr>
        <w:t>Hỏi: </w:t>
      </w:r>
      <w:r>
        <w:rPr>
          <w:color w:val="231F20"/>
        </w:rPr>
        <w:t>Nhãn căn duyên nơi thức có bao nhiêu sử sai khiến? Cho đến</w:t>
      </w:r>
      <w:r>
        <w:rPr>
          <w:color w:val="231F20"/>
          <w:spacing w:val="-7"/>
        </w:rPr>
        <w:t> </w:t>
      </w:r>
      <w:r>
        <w:rPr>
          <w:color w:val="231F20"/>
        </w:rPr>
        <w:t>sử</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nơi</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do</w:t>
      </w:r>
      <w:r>
        <w:rPr>
          <w:color w:val="231F20"/>
          <w:spacing w:val="-7"/>
        </w:rPr>
        <w:t> </w:t>
      </w:r>
      <w:r>
        <w:rPr>
          <w:color w:val="231F20"/>
        </w:rPr>
        <w:t>tư</w:t>
      </w:r>
      <w:r>
        <w:rPr>
          <w:color w:val="231F20"/>
          <w:spacing w:val="-6"/>
        </w:rPr>
        <w:t> </w:t>
      </w:r>
      <w:r>
        <w:rPr>
          <w:color w:val="231F20"/>
        </w:rPr>
        <w:t>duy</w:t>
      </w:r>
      <w:r>
        <w:rPr>
          <w:color w:val="231F20"/>
          <w:spacing w:val="-6"/>
        </w:rPr>
        <w:t> </w:t>
      </w:r>
      <w:r>
        <w:rPr>
          <w:color w:val="231F20"/>
        </w:rPr>
        <w:t>đoạn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thức</w:t>
      </w:r>
      <w:r>
        <w:rPr>
          <w:color w:val="231F20"/>
          <w:spacing w:val="-6"/>
        </w:rPr>
        <w:t> </w:t>
      </w:r>
      <w:r>
        <w:rPr>
          <w:color w:val="231F20"/>
        </w:rPr>
        <w:t>có</w:t>
      </w:r>
      <w:r>
        <w:rPr>
          <w:color w:val="231F20"/>
          <w:spacing w:val="-6"/>
        </w:rPr>
        <w:t> </w:t>
      </w:r>
      <w:r>
        <w:rPr>
          <w:color w:val="231F20"/>
        </w:rPr>
        <w:t>bao nhiêu sử sai</w:t>
      </w:r>
      <w:r>
        <w:rPr>
          <w:color w:val="231F20"/>
          <w:spacing w:val="-3"/>
        </w:rPr>
        <w:t> </w:t>
      </w:r>
      <w:r>
        <w:rPr>
          <w:color w:val="231F20"/>
        </w:rPr>
        <w:t>khiến?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Nhãn</w:t>
      </w:r>
      <w:r>
        <w:rPr>
          <w:color w:val="231F20"/>
          <w:spacing w:val="-11"/>
        </w:rPr>
        <w:t> </w:t>
      </w:r>
      <w:r>
        <w:rPr>
          <w:color w:val="231F20"/>
        </w:rPr>
        <w:t>căn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w:t>
      </w:r>
      <w:r>
        <w:rPr>
          <w:color w:val="231F20"/>
          <w:spacing w:val="-11"/>
        </w:rPr>
        <w:t> </w:t>
      </w:r>
      <w:r>
        <w:rPr>
          <w:color w:val="231F20"/>
        </w:rPr>
        <w:t>duyên</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sử</w:t>
      </w:r>
      <w:r>
        <w:rPr>
          <w:color w:val="231F20"/>
          <w:spacing w:val="-10"/>
        </w:rPr>
        <w:t> </w:t>
      </w:r>
      <w:r>
        <w:rPr>
          <w:color w:val="231F20"/>
        </w:rPr>
        <w:t>sai</w:t>
      </w:r>
      <w:r>
        <w:rPr>
          <w:color w:val="231F20"/>
          <w:spacing w:val="-11"/>
        </w:rPr>
        <w:t> </w:t>
      </w:r>
      <w:r>
        <w:rPr>
          <w:color w:val="231F20"/>
        </w:rPr>
        <w:t>khiến?</w:t>
      </w:r>
      <w:r>
        <w:rPr>
          <w:color w:val="231F20"/>
          <w:spacing w:val="-10"/>
        </w:rPr>
        <w:t> </w:t>
      </w:r>
      <w:r>
        <w:rPr>
          <w:color w:val="231F20"/>
        </w:rPr>
        <w:t>Cho đến</w:t>
      </w:r>
      <w:r>
        <w:rPr>
          <w:color w:val="231F20"/>
          <w:spacing w:val="-4"/>
        </w:rPr>
        <w:t> </w:t>
      </w:r>
      <w:r>
        <w:rPr>
          <w:color w:val="231F20"/>
        </w:rPr>
        <w:t>sử</w:t>
      </w:r>
      <w:r>
        <w:rPr>
          <w:color w:val="231F20"/>
          <w:spacing w:val="-3"/>
        </w:rPr>
        <w:t> </w:t>
      </w:r>
      <w:r>
        <w:rPr>
          <w:color w:val="231F20"/>
        </w:rPr>
        <w:t>vô</w:t>
      </w:r>
      <w:r>
        <w:rPr>
          <w:color w:val="231F20"/>
          <w:spacing w:val="-3"/>
        </w:rPr>
        <w:t> </w:t>
      </w:r>
      <w:r>
        <w:rPr>
          <w:color w:val="231F20"/>
        </w:rPr>
        <w:t>minh</w:t>
      </w:r>
      <w:r>
        <w:rPr>
          <w:color w:val="231F20"/>
          <w:spacing w:val="-4"/>
        </w:rPr>
        <w:t> </w:t>
      </w:r>
      <w:r>
        <w:rPr>
          <w:color w:val="231F20"/>
        </w:rPr>
        <w:t>nơi</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đoạn</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thức</w:t>
      </w:r>
      <w:r>
        <w:rPr>
          <w:color w:val="231F20"/>
          <w:spacing w:val="-3"/>
        </w:rPr>
        <w:t> </w:t>
      </w:r>
      <w:r>
        <w:rPr>
          <w:color w:val="231F20"/>
        </w:rPr>
        <w:t>duyên có bao nhiêu sử sai</w:t>
      </w:r>
      <w:r>
        <w:rPr>
          <w:color w:val="231F20"/>
          <w:spacing w:val="-3"/>
        </w:rPr>
        <w:t> </w:t>
      </w:r>
      <w:r>
        <w:rPr>
          <w:color w:val="231F20"/>
        </w:rPr>
        <w:t>khiến?</w:t>
      </w:r>
    </w:p>
    <w:p>
      <w:pPr>
        <w:pStyle w:val="BodyText"/>
        <w:spacing w:line="276" w:lineRule="auto" w:before="114"/>
        <w:ind w:right="107"/>
      </w:pPr>
      <w:r>
        <w:rPr>
          <w:i/>
          <w:color w:val="231F20"/>
        </w:rPr>
        <w:t>Đáp: </w:t>
      </w:r>
      <w:r>
        <w:rPr>
          <w:color w:val="231F20"/>
        </w:rPr>
        <w:t>Ba thứ (ba bộ kiết) của cõi Dục, cõi Sắc chung cho tất cả (biến hành) nơi cõi Vô sắc và sử sai khiến do tư duy đoạn, cùng bốn thứ (bốn bộ) duyên nơi thức duyên do tư duy đoạn. Nhĩ căn, tỷ căn, thiệt căn, thân căn cũng lại như vậy.</w:t>
      </w:r>
    </w:p>
    <w:p>
      <w:pPr>
        <w:pStyle w:val="BodyText"/>
        <w:spacing w:line="276" w:lineRule="auto" w:before="114"/>
        <w:ind w:right="108"/>
      </w:pPr>
      <w:r>
        <w:rPr>
          <w:color w:val="231F20"/>
        </w:rPr>
        <w:t>Ý căn duyên nơi thức, duyên nơi hữu vi, duyên nơi thức </w:t>
      </w:r>
      <w:r>
        <w:rPr>
          <w:color w:val="231F20"/>
          <w:spacing w:val="-3"/>
        </w:rPr>
        <w:t>duyên </w:t>
      </w:r>
      <w:r>
        <w:rPr>
          <w:color w:val="231F20"/>
        </w:rPr>
        <w:t>hữu vi.</w:t>
      </w:r>
    </w:p>
    <w:p>
      <w:pPr>
        <w:pStyle w:val="BodyText"/>
        <w:spacing w:line="276" w:lineRule="auto" w:before="114"/>
        <w:ind w:right="107"/>
      </w:pPr>
      <w:r>
        <w:rPr>
          <w:color w:val="231F20"/>
        </w:rPr>
        <w:t>Nam căn, nữ căn duyên nơi thức theo ba thứ (ba bộ) nơi cõi Dục, chung cho tất cả nơi cõi Sắc và sử sai khiến do tư duy đoạn. Duyên nơi thức duyên theo bốn bộ nơi cõi Dục, ba bộ nơi cõi Sắc cùng chung cho tất cả nơi cõi Vô sắc và do tư duy đoạn.</w:t>
      </w:r>
    </w:p>
    <w:p>
      <w:pPr>
        <w:pStyle w:val="BodyText"/>
        <w:spacing w:line="276" w:lineRule="auto" w:before="114"/>
        <w:ind w:right="107"/>
      </w:pPr>
      <w:r>
        <w:rPr>
          <w:color w:val="231F20"/>
        </w:rPr>
        <w:t>Mạng</w:t>
      </w:r>
      <w:r>
        <w:rPr>
          <w:color w:val="231F20"/>
          <w:spacing w:val="-8"/>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w:t>
      </w:r>
      <w:r>
        <w:rPr>
          <w:color w:val="231F20"/>
          <w:spacing w:val="-8"/>
        </w:rPr>
        <w:t> </w:t>
      </w:r>
      <w:r>
        <w:rPr>
          <w:color w:val="231F20"/>
        </w:rPr>
        <w:t>theo</w:t>
      </w:r>
      <w:r>
        <w:rPr>
          <w:color w:val="231F20"/>
          <w:spacing w:val="-7"/>
        </w:rPr>
        <w:t> </w:t>
      </w:r>
      <w:r>
        <w:rPr>
          <w:color w:val="231F20"/>
        </w:rPr>
        <w:t>ba</w:t>
      </w:r>
      <w:r>
        <w:rPr>
          <w:color w:val="231F20"/>
          <w:spacing w:val="-7"/>
        </w:rPr>
        <w:t> </w:t>
      </w:r>
      <w:r>
        <w:rPr>
          <w:color w:val="231F20"/>
        </w:rPr>
        <w:t>bộ</w:t>
      </w:r>
      <w:r>
        <w:rPr>
          <w:color w:val="231F20"/>
          <w:spacing w:val="-7"/>
        </w:rPr>
        <w:t> </w:t>
      </w:r>
      <w:r>
        <w:rPr>
          <w:color w:val="231F20"/>
        </w:rPr>
        <w:t>nơi</w:t>
      </w:r>
      <w:r>
        <w:rPr>
          <w:color w:val="231F20"/>
          <w:spacing w:val="-7"/>
        </w:rPr>
        <w:t> </w:t>
      </w:r>
      <w:r>
        <w:rPr>
          <w:color w:val="231F20"/>
        </w:rPr>
        <w:t>ba</w:t>
      </w:r>
      <w:r>
        <w:rPr>
          <w:color w:val="231F20"/>
          <w:spacing w:val="-8"/>
        </w:rPr>
        <w:t> </w:t>
      </w:r>
      <w:r>
        <w:rPr>
          <w:color w:val="231F20"/>
        </w:rPr>
        <w:t>cõi,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thức duyên theo bốn bộ.</w:t>
      </w:r>
    </w:p>
    <w:p>
      <w:pPr>
        <w:pStyle w:val="BodyText"/>
        <w:spacing w:line="276" w:lineRule="auto" w:before="113"/>
        <w:ind w:right="107"/>
      </w:pPr>
      <w:r>
        <w:rPr>
          <w:color w:val="231F20"/>
        </w:rPr>
        <w:t>Lạc căn duyên nơi thức theo bốn bộ của cõi Dục, duyên nơi hữu</w:t>
      </w:r>
      <w:r>
        <w:rPr>
          <w:color w:val="231F20"/>
          <w:spacing w:val="-7"/>
        </w:rPr>
        <w:t> </w:t>
      </w:r>
      <w:r>
        <w:rPr>
          <w:color w:val="231F20"/>
        </w:rPr>
        <w:t>vi</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theo</w:t>
      </w:r>
      <w:r>
        <w:rPr>
          <w:color w:val="231F20"/>
          <w:spacing w:val="-7"/>
        </w:rPr>
        <w:t> </w:t>
      </w:r>
      <w:r>
        <w:rPr>
          <w:color w:val="231F20"/>
        </w:rPr>
        <w:t>hai</w:t>
      </w:r>
      <w:r>
        <w:rPr>
          <w:color w:val="231F20"/>
          <w:spacing w:val="-7"/>
        </w:rPr>
        <w:t> </w:t>
      </w:r>
      <w:r>
        <w:rPr>
          <w:color w:val="231F20"/>
        </w:rPr>
        <w:t>bộ</w:t>
      </w:r>
      <w:r>
        <w:rPr>
          <w:color w:val="231F20"/>
          <w:spacing w:val="-6"/>
        </w:rPr>
        <w:t> </w:t>
      </w:r>
      <w:r>
        <w:rPr>
          <w:color w:val="231F20"/>
        </w:rPr>
        <w:t>của</w:t>
      </w:r>
      <w:r>
        <w:rPr>
          <w:color w:val="231F20"/>
          <w:spacing w:val="-7"/>
        </w:rPr>
        <w:t> </w:t>
      </w:r>
      <w:r>
        <w:rPr>
          <w:color w:val="231F20"/>
        </w:rPr>
        <w:t>cõi</w:t>
      </w:r>
      <w:r>
        <w:rPr>
          <w:color w:val="231F20"/>
          <w:spacing w:val="-11"/>
        </w:rPr>
        <w:t> </w:t>
      </w:r>
      <w:r>
        <w:rPr>
          <w:color w:val="231F20"/>
        </w:rPr>
        <w:t>Vô</w:t>
      </w:r>
      <w:r>
        <w:rPr>
          <w:color w:val="231F20"/>
          <w:spacing w:val="-8"/>
        </w:rPr>
        <w:t> </w:t>
      </w:r>
      <w:r>
        <w:rPr>
          <w:color w:val="231F20"/>
        </w:rPr>
        <w:t>sắc</w:t>
      </w:r>
      <w:r>
        <w:rPr>
          <w:color w:val="231F20"/>
          <w:spacing w:val="-7"/>
        </w:rPr>
        <w:t> </w:t>
      </w:r>
      <w:r>
        <w:rPr>
          <w:color w:val="231F20"/>
        </w:rPr>
        <w:t>cùng</w:t>
      </w:r>
      <w:r>
        <w:rPr>
          <w:color w:val="231F20"/>
          <w:spacing w:val="-6"/>
        </w:rPr>
        <w:t> </w:t>
      </w:r>
      <w:r>
        <w:rPr>
          <w:color w:val="231F20"/>
        </w:rPr>
        <w:t>chung</w:t>
      </w:r>
      <w:r>
        <w:rPr>
          <w:color w:val="231F20"/>
          <w:spacing w:val="-7"/>
        </w:rPr>
        <w:t> </w:t>
      </w:r>
      <w:r>
        <w:rPr>
          <w:color w:val="231F20"/>
        </w:rPr>
        <w:t>cho</w:t>
      </w:r>
      <w:r>
        <w:rPr>
          <w:color w:val="231F20"/>
          <w:spacing w:val="-6"/>
        </w:rPr>
        <w:t> </w:t>
      </w:r>
      <w:r>
        <w:rPr>
          <w:color w:val="231F20"/>
        </w:rPr>
        <w:t>tất</w:t>
      </w:r>
      <w:r>
        <w:rPr>
          <w:color w:val="231F20"/>
          <w:spacing w:val="-7"/>
        </w:rPr>
        <w:t> </w:t>
      </w:r>
      <w:r>
        <w:rPr>
          <w:color w:val="231F20"/>
        </w:rPr>
        <w:t>cả. Duyên nơi thức duyên theo bốn bộ của cõi Dục, cõi Vô sắc, duyên nơi hữu vi của cõi</w:t>
      </w:r>
      <w:r>
        <w:rPr>
          <w:color w:val="231F20"/>
          <w:spacing w:val="-1"/>
        </w:rPr>
        <w:t> </w:t>
      </w:r>
      <w:r>
        <w:rPr>
          <w:color w:val="231F20"/>
        </w:rPr>
        <w:t>Sắc.</w:t>
      </w:r>
    </w:p>
    <w:p>
      <w:pPr>
        <w:pStyle w:val="BodyText"/>
        <w:spacing w:line="276" w:lineRule="auto" w:before="115"/>
        <w:ind w:right="107"/>
      </w:pPr>
      <w:r>
        <w:rPr>
          <w:color w:val="231F20"/>
        </w:rPr>
        <w:t>Khổ căn duyên nơi thức theo ba bộ của cõi Dục, chung cho tất cả</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và</w:t>
      </w:r>
      <w:r>
        <w:rPr>
          <w:color w:val="231F20"/>
          <w:spacing w:val="-4"/>
        </w:rPr>
        <w:t> </w:t>
      </w:r>
      <w:r>
        <w:rPr>
          <w:color w:val="231F20"/>
        </w:rPr>
        <w:t>do</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5"/>
        </w:rPr>
        <w:t> </w:t>
      </w:r>
      <w:r>
        <w:rPr>
          <w:color w:val="231F20"/>
        </w:rPr>
        <w:t>theo</w:t>
      </w:r>
      <w:r>
        <w:rPr>
          <w:color w:val="231F20"/>
          <w:spacing w:val="-4"/>
        </w:rPr>
        <w:t> </w:t>
      </w:r>
      <w:r>
        <w:rPr>
          <w:color w:val="231F20"/>
        </w:rPr>
        <w:t>bốn</w:t>
      </w:r>
      <w:r>
        <w:rPr>
          <w:color w:val="231F20"/>
          <w:spacing w:val="-4"/>
        </w:rPr>
        <w:t> </w:t>
      </w:r>
      <w:r>
        <w:rPr>
          <w:color w:val="231F20"/>
        </w:rPr>
        <w:t>bộ của cõi Dục, ba bộ của cõi Sắc, chung cho tất cả nơi cõi Vô sắc và do tư duy đoạn.</w:t>
      </w:r>
    </w:p>
    <w:p>
      <w:pPr>
        <w:pStyle w:val="BodyText"/>
        <w:spacing w:line="276" w:lineRule="auto" w:before="114"/>
        <w:ind w:right="110"/>
      </w:pPr>
      <w:r>
        <w:rPr>
          <w:color w:val="231F20"/>
          <w:spacing w:val="-3"/>
        </w:rPr>
        <w:t>Hỷ </w:t>
      </w:r>
      <w:r>
        <w:rPr>
          <w:color w:val="231F20"/>
          <w:spacing w:val="-4"/>
        </w:rPr>
        <w:t>căn duyên nơi thức, duyên nơi hữu </w:t>
      </w:r>
      <w:r>
        <w:rPr>
          <w:color w:val="231F20"/>
          <w:spacing w:val="-3"/>
        </w:rPr>
        <w:t>vi </w:t>
      </w:r>
      <w:r>
        <w:rPr>
          <w:color w:val="231F20"/>
          <w:spacing w:val="-4"/>
        </w:rPr>
        <w:t>của hai cõi Dục, </w:t>
      </w:r>
      <w:r>
        <w:rPr>
          <w:color w:val="231F20"/>
          <w:spacing w:val="-5"/>
        </w:rPr>
        <w:t>Sắc, </w:t>
      </w:r>
      <w:r>
        <w:rPr>
          <w:color w:val="231F20"/>
          <w:spacing w:val="-4"/>
        </w:rPr>
        <w:t>theo</w:t>
      </w:r>
      <w:r>
        <w:rPr>
          <w:color w:val="231F20"/>
          <w:spacing w:val="-21"/>
        </w:rPr>
        <w:t> </w:t>
      </w:r>
      <w:r>
        <w:rPr>
          <w:color w:val="231F20"/>
          <w:spacing w:val="-4"/>
        </w:rPr>
        <w:t>hai</w:t>
      </w:r>
      <w:r>
        <w:rPr>
          <w:color w:val="231F20"/>
          <w:spacing w:val="-21"/>
        </w:rPr>
        <w:t> </w:t>
      </w:r>
      <w:r>
        <w:rPr>
          <w:color w:val="231F20"/>
          <w:spacing w:val="-3"/>
        </w:rPr>
        <w:t>bộ</w:t>
      </w:r>
      <w:r>
        <w:rPr>
          <w:color w:val="231F20"/>
          <w:spacing w:val="-21"/>
        </w:rPr>
        <w:t> </w:t>
      </w:r>
      <w:r>
        <w:rPr>
          <w:color w:val="231F20"/>
          <w:spacing w:val="-4"/>
        </w:rPr>
        <w:t>của</w:t>
      </w:r>
      <w:r>
        <w:rPr>
          <w:color w:val="231F20"/>
          <w:spacing w:val="-20"/>
        </w:rPr>
        <w:t> </w:t>
      </w:r>
      <w:r>
        <w:rPr>
          <w:color w:val="231F20"/>
          <w:spacing w:val="-4"/>
        </w:rPr>
        <w:t>cõi</w:t>
      </w:r>
      <w:r>
        <w:rPr>
          <w:color w:val="231F20"/>
          <w:spacing w:val="-26"/>
        </w:rPr>
        <w:t> </w:t>
      </w:r>
      <w:r>
        <w:rPr>
          <w:color w:val="231F20"/>
          <w:spacing w:val="-3"/>
        </w:rPr>
        <w:t>Vô</w:t>
      </w:r>
      <w:r>
        <w:rPr>
          <w:color w:val="231F20"/>
          <w:spacing w:val="-21"/>
        </w:rPr>
        <w:t> </w:t>
      </w:r>
      <w:r>
        <w:rPr>
          <w:color w:val="231F20"/>
          <w:spacing w:val="-4"/>
        </w:rPr>
        <w:t>sắc,</w:t>
      </w:r>
      <w:r>
        <w:rPr>
          <w:color w:val="231F20"/>
          <w:spacing w:val="-21"/>
        </w:rPr>
        <w:t> </w:t>
      </w:r>
      <w:r>
        <w:rPr>
          <w:color w:val="231F20"/>
          <w:spacing w:val="-4"/>
        </w:rPr>
        <w:t>cùng</w:t>
      </w:r>
      <w:r>
        <w:rPr>
          <w:color w:val="231F20"/>
          <w:spacing w:val="-21"/>
        </w:rPr>
        <w:t> </w:t>
      </w:r>
      <w:r>
        <w:rPr>
          <w:color w:val="231F20"/>
          <w:spacing w:val="-4"/>
        </w:rPr>
        <w:t>chung</w:t>
      </w:r>
      <w:r>
        <w:rPr>
          <w:color w:val="231F20"/>
          <w:spacing w:val="-20"/>
        </w:rPr>
        <w:t> </w:t>
      </w:r>
      <w:r>
        <w:rPr>
          <w:color w:val="231F20"/>
          <w:spacing w:val="-4"/>
        </w:rPr>
        <w:t>cho</w:t>
      </w:r>
      <w:r>
        <w:rPr>
          <w:color w:val="231F20"/>
          <w:spacing w:val="-21"/>
        </w:rPr>
        <w:t> </w:t>
      </w:r>
      <w:r>
        <w:rPr>
          <w:color w:val="231F20"/>
          <w:spacing w:val="-4"/>
        </w:rPr>
        <w:t>tất</w:t>
      </w:r>
      <w:r>
        <w:rPr>
          <w:color w:val="231F20"/>
          <w:spacing w:val="-21"/>
        </w:rPr>
        <w:t> </w:t>
      </w:r>
      <w:r>
        <w:rPr>
          <w:color w:val="231F20"/>
          <w:spacing w:val="-4"/>
        </w:rPr>
        <w:t>cả,</w:t>
      </w:r>
      <w:r>
        <w:rPr>
          <w:color w:val="231F20"/>
          <w:spacing w:val="-21"/>
        </w:rPr>
        <w:t> </w:t>
      </w:r>
      <w:r>
        <w:rPr>
          <w:color w:val="231F20"/>
          <w:spacing w:val="-4"/>
        </w:rPr>
        <w:t>duyên</w:t>
      </w:r>
      <w:r>
        <w:rPr>
          <w:color w:val="231F20"/>
          <w:spacing w:val="-20"/>
        </w:rPr>
        <w:t> </w:t>
      </w:r>
      <w:r>
        <w:rPr>
          <w:color w:val="231F20"/>
          <w:spacing w:val="-4"/>
        </w:rPr>
        <w:t>nơi</w:t>
      </w:r>
      <w:r>
        <w:rPr>
          <w:color w:val="231F20"/>
          <w:spacing w:val="-21"/>
        </w:rPr>
        <w:t> </w:t>
      </w:r>
      <w:r>
        <w:rPr>
          <w:color w:val="231F20"/>
          <w:spacing w:val="-4"/>
        </w:rPr>
        <w:t>thức</w:t>
      </w:r>
      <w:r>
        <w:rPr>
          <w:color w:val="231F20"/>
          <w:spacing w:val="-21"/>
        </w:rPr>
        <w:t> </w:t>
      </w:r>
      <w:r>
        <w:rPr>
          <w:color w:val="231F20"/>
          <w:spacing w:val="-5"/>
        </w:rPr>
        <w:t>duyên, </w:t>
      </w:r>
      <w:r>
        <w:rPr>
          <w:color w:val="231F20"/>
          <w:spacing w:val="-4"/>
        </w:rPr>
        <w:t>duyên</w:t>
      </w:r>
      <w:r>
        <w:rPr>
          <w:color w:val="231F20"/>
          <w:spacing w:val="-9"/>
        </w:rPr>
        <w:t> </w:t>
      </w:r>
      <w:r>
        <w:rPr>
          <w:color w:val="231F20"/>
          <w:spacing w:val="-4"/>
        </w:rPr>
        <w:t>nơi</w:t>
      </w:r>
      <w:r>
        <w:rPr>
          <w:color w:val="231F20"/>
          <w:spacing w:val="-8"/>
        </w:rPr>
        <w:t> </w:t>
      </w:r>
      <w:r>
        <w:rPr>
          <w:color w:val="231F20"/>
          <w:spacing w:val="-4"/>
        </w:rPr>
        <w:t>hữu</w:t>
      </w:r>
      <w:r>
        <w:rPr>
          <w:color w:val="231F20"/>
          <w:spacing w:val="-8"/>
        </w:rPr>
        <w:t> </w:t>
      </w:r>
      <w:r>
        <w:rPr>
          <w:color w:val="231F20"/>
          <w:spacing w:val="-3"/>
        </w:rPr>
        <w:t>vi</w:t>
      </w:r>
      <w:r>
        <w:rPr>
          <w:color w:val="231F20"/>
          <w:spacing w:val="-8"/>
        </w:rPr>
        <w:t> </w:t>
      </w:r>
      <w:r>
        <w:rPr>
          <w:color w:val="231F20"/>
          <w:spacing w:val="-4"/>
        </w:rPr>
        <w:t>của</w:t>
      </w:r>
      <w:r>
        <w:rPr>
          <w:color w:val="231F20"/>
          <w:spacing w:val="-8"/>
        </w:rPr>
        <w:t> </w:t>
      </w:r>
      <w:r>
        <w:rPr>
          <w:color w:val="231F20"/>
          <w:spacing w:val="-4"/>
        </w:rPr>
        <w:t>hai</w:t>
      </w:r>
      <w:r>
        <w:rPr>
          <w:color w:val="231F20"/>
          <w:spacing w:val="-8"/>
        </w:rPr>
        <w:t> </w:t>
      </w:r>
      <w:r>
        <w:rPr>
          <w:color w:val="231F20"/>
          <w:spacing w:val="-4"/>
        </w:rPr>
        <w:t>cõi</w:t>
      </w:r>
      <w:r>
        <w:rPr>
          <w:color w:val="231F20"/>
          <w:spacing w:val="-8"/>
        </w:rPr>
        <w:t> </w:t>
      </w:r>
      <w:r>
        <w:rPr>
          <w:color w:val="231F20"/>
          <w:spacing w:val="-4"/>
        </w:rPr>
        <w:t>Dục,</w:t>
      </w:r>
      <w:r>
        <w:rPr>
          <w:color w:val="231F20"/>
          <w:spacing w:val="-8"/>
        </w:rPr>
        <w:t> </w:t>
      </w:r>
      <w:r>
        <w:rPr>
          <w:color w:val="231F20"/>
          <w:spacing w:val="-4"/>
        </w:rPr>
        <w:t>Sắc,</w:t>
      </w:r>
      <w:r>
        <w:rPr>
          <w:color w:val="231F20"/>
          <w:spacing w:val="-8"/>
        </w:rPr>
        <w:t> </w:t>
      </w:r>
      <w:r>
        <w:rPr>
          <w:color w:val="231F20"/>
          <w:spacing w:val="-4"/>
        </w:rPr>
        <w:t>theo</w:t>
      </w:r>
      <w:r>
        <w:rPr>
          <w:color w:val="231F20"/>
          <w:spacing w:val="-8"/>
        </w:rPr>
        <w:t> </w:t>
      </w:r>
      <w:r>
        <w:rPr>
          <w:color w:val="231F20"/>
          <w:spacing w:val="-4"/>
        </w:rPr>
        <w:t>bốn</w:t>
      </w:r>
      <w:r>
        <w:rPr>
          <w:color w:val="231F20"/>
          <w:spacing w:val="-8"/>
        </w:rPr>
        <w:t> </w:t>
      </w:r>
      <w:r>
        <w:rPr>
          <w:color w:val="231F20"/>
          <w:spacing w:val="-3"/>
        </w:rPr>
        <w:t>bộ</w:t>
      </w:r>
      <w:r>
        <w:rPr>
          <w:color w:val="231F20"/>
          <w:spacing w:val="-8"/>
        </w:rPr>
        <w:t> </w:t>
      </w:r>
      <w:r>
        <w:rPr>
          <w:color w:val="231F20"/>
          <w:spacing w:val="-4"/>
        </w:rPr>
        <w:t>nơi</w:t>
      </w:r>
      <w:r>
        <w:rPr>
          <w:color w:val="231F20"/>
          <w:spacing w:val="-8"/>
        </w:rPr>
        <w:t> </w:t>
      </w:r>
      <w:r>
        <w:rPr>
          <w:color w:val="231F20"/>
          <w:spacing w:val="-4"/>
        </w:rPr>
        <w:t>cõi</w:t>
      </w:r>
      <w:r>
        <w:rPr>
          <w:color w:val="231F20"/>
          <w:spacing w:val="-13"/>
        </w:rPr>
        <w:t> </w:t>
      </w:r>
      <w:r>
        <w:rPr>
          <w:color w:val="231F20"/>
          <w:spacing w:val="-3"/>
        </w:rPr>
        <w:t>Vô</w:t>
      </w:r>
      <w:r>
        <w:rPr>
          <w:color w:val="231F20"/>
          <w:spacing w:val="-8"/>
        </w:rPr>
        <w:t> </w:t>
      </w:r>
      <w:r>
        <w:rPr>
          <w:color w:val="231F20"/>
          <w:spacing w:val="-5"/>
        </w:rPr>
        <w:t>sắc.</w:t>
      </w:r>
    </w:p>
    <w:p>
      <w:pPr>
        <w:pStyle w:val="BodyText"/>
        <w:spacing w:line="276" w:lineRule="auto" w:before="108"/>
        <w:ind w:right="107"/>
      </w:pPr>
      <w:r>
        <w:rPr>
          <w:color w:val="231F20"/>
        </w:rPr>
        <w:t>Ưu căn duyên nơi thức, duyên nơi hữu lậu của cõi Dục, chung cho tất cả nơi cõi Sắc, cùng do tư duy đoạn. Duyên nơi thức</w:t>
      </w:r>
      <w:r>
        <w:rPr>
          <w:color w:val="231F20"/>
          <w:spacing w:val="63"/>
        </w:rPr>
        <w:t> </w:t>
      </w:r>
      <w:r>
        <w:rPr>
          <w:color w:val="231F20"/>
        </w:rPr>
        <w:t>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duyên nơi hữu vi của cõi Dục, theo ba bộ của cõi Sắc, cùng chung cho tất cả nơi cõi Vô sắc và do tư duy đoạn.</w:t>
      </w:r>
    </w:p>
    <w:p>
      <w:pPr>
        <w:pStyle w:val="BodyText"/>
        <w:spacing w:line="268" w:lineRule="auto" w:before="110"/>
        <w:ind w:left="110" w:right="391"/>
      </w:pPr>
      <w:r>
        <w:rPr>
          <w:color w:val="231F20"/>
        </w:rPr>
        <w:t>Hộ căn (xả căn) duyên nơi thức, duyên nơi hữu vi, duyên nơi thức duyên, duyên nơi hữu vi.</w:t>
      </w:r>
    </w:p>
    <w:p>
      <w:pPr>
        <w:pStyle w:val="BodyText"/>
        <w:spacing w:line="268" w:lineRule="auto" w:before="110"/>
        <w:ind w:left="110" w:right="390"/>
      </w:pPr>
      <w:r>
        <w:rPr>
          <w:color w:val="231F20"/>
        </w:rPr>
        <w:t>Tín căn, tinh tấn căn, niệm căn, định căn, tuệ căn duyên nơi thức theo bốn bộ, duyên nơi thức duyên theo bốn bộ.</w:t>
      </w:r>
    </w:p>
    <w:p>
      <w:pPr>
        <w:pStyle w:val="BodyText"/>
        <w:spacing w:line="268" w:lineRule="auto" w:before="110"/>
        <w:ind w:left="110" w:right="390"/>
      </w:pPr>
      <w:r>
        <w:rPr>
          <w:color w:val="231F20"/>
        </w:rPr>
        <w:t>Vị</w:t>
      </w:r>
      <w:r>
        <w:rPr>
          <w:color w:val="231F20"/>
          <w:spacing w:val="-5"/>
        </w:rPr>
        <w:t> </w:t>
      </w:r>
      <w:r>
        <w:rPr>
          <w:color w:val="231F20"/>
        </w:rPr>
        <w:t>tri</w:t>
      </w:r>
      <w:r>
        <w:rPr>
          <w:color w:val="231F20"/>
          <w:spacing w:val="-4"/>
        </w:rPr>
        <w:t> </w:t>
      </w:r>
      <w:r>
        <w:rPr>
          <w:color w:val="231F20"/>
        </w:rPr>
        <w:t>căn,</w:t>
      </w:r>
      <w:r>
        <w:rPr>
          <w:color w:val="231F20"/>
          <w:spacing w:val="-4"/>
        </w:rPr>
        <w:t> </w:t>
      </w:r>
      <w:r>
        <w:rPr>
          <w:color w:val="231F20"/>
        </w:rPr>
        <w:t>dĩ</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vô</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4"/>
        </w:rPr>
        <w:t> </w:t>
      </w:r>
      <w:r>
        <w:rPr>
          <w:color w:val="231F20"/>
        </w:rPr>
        <w:t>theo</w:t>
      </w:r>
      <w:r>
        <w:rPr>
          <w:color w:val="231F20"/>
          <w:spacing w:val="-4"/>
        </w:rPr>
        <w:t> </w:t>
      </w:r>
      <w:r>
        <w:rPr>
          <w:color w:val="231F20"/>
        </w:rPr>
        <w:t>hai</w:t>
      </w:r>
      <w:r>
        <w:rPr>
          <w:color w:val="231F20"/>
          <w:spacing w:val="-4"/>
        </w:rPr>
        <w:t> </w:t>
      </w:r>
      <w:r>
        <w:rPr>
          <w:color w:val="231F20"/>
        </w:rPr>
        <w:t>bộ</w:t>
      </w:r>
      <w:r>
        <w:rPr>
          <w:color w:val="231F20"/>
          <w:spacing w:val="-4"/>
        </w:rPr>
        <w:t> </w:t>
      </w:r>
      <w:r>
        <w:rPr>
          <w:color w:val="231F20"/>
        </w:rPr>
        <w:t>cùng chung cho tất cả, duyên nơi thức duyên theo bốn bộ.</w:t>
      </w:r>
    </w:p>
    <w:p>
      <w:pPr>
        <w:pStyle w:val="BodyText"/>
        <w:spacing w:line="268" w:lineRule="auto" w:before="110"/>
        <w:ind w:left="110" w:right="390"/>
      </w:pPr>
      <w:r>
        <w:rPr>
          <w:color w:val="231F20"/>
        </w:rPr>
        <w:t>Nhãn trì (Nhãn giới), nhĩ, tỷ, thiệt, thân giới. Sắc giới, thanh giới, xúc giới duyên nơi thức theo ba bộ của cõi Dục, cõi Sắc, cùng chung cho tất cả nơi cõi Vô sắc, cùng do tư duy đoạn, duyên nơi thức duyên theo bốn bộ. Nhãn thức giới, nhĩ thức giới, thân thức giới duyên nơi thức theo ba bộ của cõi Dục, cõi Sắc, duyên nơi thức duyên theo bốn bộ của cõi Dục, cõi Sắc, theo hai bộ của cõi Vô sắc, cùng chung cho tất cả (biến hành). Hương trì (hương giới), vị trì, tỷ thức trì, thiệt thức trì duyên nơi thức theo ba bộ của cõi Dục, chung cho</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(biến</w:t>
      </w:r>
      <w:r>
        <w:rPr>
          <w:color w:val="231F20"/>
          <w:spacing w:val="-6"/>
        </w:rPr>
        <w:t> </w:t>
      </w:r>
      <w:r>
        <w:rPr>
          <w:color w:val="231F20"/>
        </w:rPr>
        <w:t>hành)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và</w:t>
      </w:r>
      <w:r>
        <w:rPr>
          <w:color w:val="231F20"/>
          <w:spacing w:val="-5"/>
        </w:rPr>
        <w:t> </w:t>
      </w:r>
      <w:r>
        <w:rPr>
          <w:color w:val="231F20"/>
        </w:rPr>
        <w:t>sử</w:t>
      </w:r>
      <w:r>
        <w:rPr>
          <w:color w:val="231F20"/>
          <w:spacing w:val="-6"/>
        </w:rPr>
        <w:t> </w:t>
      </w:r>
      <w:r>
        <w:rPr>
          <w:color w:val="231F20"/>
        </w:rPr>
        <w:t>sai</w:t>
      </w:r>
      <w:r>
        <w:rPr>
          <w:color w:val="231F20"/>
          <w:spacing w:val="-5"/>
        </w:rPr>
        <w:t> </w:t>
      </w:r>
      <w:r>
        <w:rPr>
          <w:color w:val="231F20"/>
        </w:rPr>
        <w:t>khiến</w:t>
      </w:r>
      <w:r>
        <w:rPr>
          <w:color w:val="231F20"/>
          <w:spacing w:val="-5"/>
        </w:rPr>
        <w:t> </w:t>
      </w:r>
      <w:r>
        <w:rPr>
          <w:color w:val="231F20"/>
        </w:rPr>
        <w:t>(tùy</w:t>
      </w:r>
      <w:r>
        <w:rPr>
          <w:color w:val="231F20"/>
          <w:spacing w:val="-6"/>
        </w:rPr>
        <w:t> </w:t>
      </w:r>
      <w:r>
        <w:rPr>
          <w:color w:val="231F20"/>
        </w:rPr>
        <w:t>miên</w:t>
      </w:r>
      <w:r>
        <w:rPr>
          <w:color w:val="231F20"/>
          <w:spacing w:val="-5"/>
        </w:rPr>
        <w:t> </w:t>
      </w:r>
      <w:r>
        <w:rPr>
          <w:color w:val="231F20"/>
        </w:rPr>
        <w:t>tùy</w:t>
      </w:r>
      <w:r>
        <w:rPr>
          <w:color w:val="231F20"/>
          <w:spacing w:val="-5"/>
        </w:rPr>
        <w:t> </w:t>
      </w:r>
      <w:r>
        <w:rPr>
          <w:color w:val="231F20"/>
        </w:rPr>
        <w:t>tăng) do</w:t>
      </w:r>
      <w:r>
        <w:rPr>
          <w:color w:val="231F20"/>
          <w:spacing w:val="-9"/>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9"/>
        </w:rPr>
        <w:t> </w:t>
      </w:r>
      <w:r>
        <w:rPr>
          <w:color w:val="231F20"/>
        </w:rPr>
        <w:t>theo</w:t>
      </w:r>
      <w:r>
        <w:rPr>
          <w:color w:val="231F20"/>
          <w:spacing w:val="-8"/>
        </w:rPr>
        <w:t> </w:t>
      </w:r>
      <w:r>
        <w:rPr>
          <w:color w:val="231F20"/>
        </w:rPr>
        <w:t>bốn</w:t>
      </w:r>
      <w:r>
        <w:rPr>
          <w:color w:val="231F20"/>
          <w:spacing w:val="-8"/>
        </w:rPr>
        <w:t> </w:t>
      </w:r>
      <w:r>
        <w:rPr>
          <w:color w:val="231F20"/>
        </w:rPr>
        <w:t>bộ</w:t>
      </w:r>
      <w:r>
        <w:rPr>
          <w:color w:val="231F20"/>
          <w:spacing w:val="-8"/>
        </w:rPr>
        <w:t> </w:t>
      </w:r>
      <w:r>
        <w:rPr>
          <w:color w:val="231F20"/>
        </w:rPr>
        <w:t>của cõi Dục, ba bộ của cõi Sắc, cùng chung cho tất cả nơi cõi Vô sắc và do tư duy đoạn. Ý trì (ý giới), ý thức trì duyên nơi thức, duyên nơi hữu</w:t>
      </w:r>
      <w:r>
        <w:rPr>
          <w:color w:val="231F20"/>
          <w:spacing w:val="-4"/>
        </w:rPr>
        <w:t> </w:t>
      </w:r>
      <w:r>
        <w:rPr>
          <w:color w:val="231F20"/>
        </w:rPr>
        <w:t>vi.</w:t>
      </w:r>
      <w:r>
        <w:rPr>
          <w:color w:val="231F20"/>
          <w:spacing w:val="-4"/>
        </w:rPr>
        <w:t> </w:t>
      </w:r>
      <w:r>
        <w:rPr>
          <w:color w:val="231F20"/>
        </w:rPr>
        <w:t>Duyên</w:t>
      </w:r>
      <w:r>
        <w:rPr>
          <w:color w:val="231F20"/>
          <w:spacing w:val="-3"/>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4"/>
        </w:rPr>
        <w:t> </w:t>
      </w:r>
      <w:r>
        <w:rPr>
          <w:color w:val="231F20"/>
        </w:rPr>
        <w:t>duyên</w:t>
      </w:r>
      <w:r>
        <w:rPr>
          <w:color w:val="231F20"/>
          <w:spacing w:val="-3"/>
        </w:rPr>
        <w:t> </w:t>
      </w:r>
      <w:r>
        <w:rPr>
          <w:color w:val="231F20"/>
        </w:rPr>
        <w:t>nơi</w:t>
      </w:r>
      <w:r>
        <w:rPr>
          <w:color w:val="231F20"/>
          <w:spacing w:val="-5"/>
        </w:rPr>
        <w:t> </w:t>
      </w:r>
      <w:r>
        <w:rPr>
          <w:color w:val="231F20"/>
        </w:rPr>
        <w:t>hữu</w:t>
      </w:r>
      <w:r>
        <w:rPr>
          <w:color w:val="231F20"/>
          <w:spacing w:val="-3"/>
        </w:rPr>
        <w:t> </w:t>
      </w:r>
      <w:r>
        <w:rPr>
          <w:color w:val="231F20"/>
        </w:rPr>
        <w:t>vi.</w:t>
      </w:r>
      <w:r>
        <w:rPr>
          <w:color w:val="231F20"/>
          <w:spacing w:val="-4"/>
        </w:rPr>
        <w:t> </w:t>
      </w:r>
      <w:r>
        <w:rPr>
          <w:color w:val="231F20"/>
        </w:rPr>
        <w:t>Pháp</w:t>
      </w:r>
      <w:r>
        <w:rPr>
          <w:color w:val="231F20"/>
          <w:spacing w:val="-4"/>
        </w:rPr>
        <w:t> </w:t>
      </w:r>
      <w:r>
        <w:rPr>
          <w:color w:val="231F20"/>
        </w:rPr>
        <w:t>trì</w:t>
      </w:r>
      <w:r>
        <w:rPr>
          <w:color w:val="231F20"/>
          <w:spacing w:val="-4"/>
        </w:rPr>
        <w:t> </w:t>
      </w:r>
      <w:r>
        <w:rPr>
          <w:color w:val="231F20"/>
        </w:rPr>
        <w:t>(pháp</w:t>
      </w:r>
      <w:r>
        <w:rPr>
          <w:color w:val="231F20"/>
          <w:spacing w:val="-3"/>
        </w:rPr>
        <w:t> </w:t>
      </w:r>
      <w:r>
        <w:rPr>
          <w:color w:val="231F20"/>
        </w:rPr>
        <w:t>giới) duyên nơi thức, duyên nơi thức duyên, duyên nơi hữu vi có tất cả </w:t>
      </w:r>
      <w:r>
        <w:rPr>
          <w:color w:val="231F20"/>
          <w:spacing w:val="-7"/>
        </w:rPr>
        <w:t>sử </w:t>
      </w:r>
      <w:r>
        <w:rPr>
          <w:color w:val="231F20"/>
        </w:rPr>
        <w:t>sai khiến (tùy miên tùy</w:t>
      </w:r>
      <w:r>
        <w:rPr>
          <w:color w:val="231F20"/>
          <w:spacing w:val="-2"/>
        </w:rPr>
        <w:t> </w:t>
      </w:r>
      <w:r>
        <w:rPr>
          <w:color w:val="231F20"/>
        </w:rPr>
        <w:t>tăng).</w:t>
      </w:r>
    </w:p>
    <w:p>
      <w:pPr>
        <w:pStyle w:val="BodyText"/>
        <w:spacing w:line="268" w:lineRule="auto" w:before="125"/>
        <w:ind w:left="110" w:right="391"/>
      </w:pPr>
      <w:r>
        <w:rPr>
          <w:color w:val="231F20"/>
        </w:rPr>
        <w:t>Nhãn nhập (Nhãn xứ), nhĩ, tỷ, thiệt, thân nhập, sắc, thanh, tế hoạt (xúc) nhập duyên nơi thức theo ba bộ của cõi Dục, cõi Sắc, chung cho tất cả nơi cõi Vô sắc và sử sai khiến do tư duy đoạn. Duyên nơi thức duyên theo bốn bộ. Hương nhập, vị nhập duyên nơi thức theo ba bộ của cõi Dục, chung cho tất cả nơi nơi cõi Sắc, cùng sử sai khiến do tư duy đoạn. Duyên nơi thức duyên theo bốn bộ của cõi Dục, ba bộ của cõi Sắc, chung cho tất cả nơi cõi Vô sắc và do tư</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firstLine="0"/>
      </w:pPr>
      <w:r>
        <w:rPr>
          <w:color w:val="231F20"/>
        </w:rPr>
        <w:t>duy đoạn. Ý nhập (Ý xứ) duyên nơi thức, duyên nơi hữu vi, duyên nơi thức duyên duyên nơi hữu vi. Pháp nhập duyên nơi thức, duyên nơi thức duyên duyên nơi hữu vi có tất cả sử sai khiến.</w:t>
      </w:r>
    </w:p>
    <w:p>
      <w:pPr>
        <w:pStyle w:val="BodyText"/>
        <w:spacing w:line="268" w:lineRule="auto"/>
        <w:ind w:right="107"/>
      </w:pPr>
      <w:r>
        <w:rPr>
          <w:color w:val="231F20"/>
        </w:rPr>
        <w:t>Sắc</w:t>
      </w:r>
      <w:r>
        <w:rPr>
          <w:color w:val="231F20"/>
          <w:spacing w:val="-5"/>
        </w:rPr>
        <w:t> </w:t>
      </w:r>
      <w:r>
        <w:rPr>
          <w:color w:val="231F20"/>
        </w:rPr>
        <w:t>ấm</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theo</w:t>
      </w:r>
      <w:r>
        <w:rPr>
          <w:color w:val="231F20"/>
          <w:spacing w:val="-5"/>
        </w:rPr>
        <w:t> </w:t>
      </w:r>
      <w:r>
        <w:rPr>
          <w:color w:val="231F20"/>
        </w:rPr>
        <w:t>bốn</w:t>
      </w:r>
      <w:r>
        <w:rPr>
          <w:color w:val="231F20"/>
          <w:spacing w:val="-4"/>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hai</w:t>
      </w:r>
      <w:r>
        <w:rPr>
          <w:color w:val="231F20"/>
          <w:spacing w:val="-5"/>
        </w:rPr>
        <w:t> </w:t>
      </w:r>
      <w:r>
        <w:rPr>
          <w:color w:val="231F20"/>
        </w:rPr>
        <w:t>bộ</w:t>
      </w:r>
      <w:r>
        <w:rPr>
          <w:color w:val="231F20"/>
          <w:spacing w:val="-4"/>
        </w:rPr>
        <w:t> </w:t>
      </w:r>
      <w:r>
        <w:rPr>
          <w:color w:val="231F20"/>
        </w:rPr>
        <w:t>của</w:t>
      </w:r>
      <w:r>
        <w:rPr>
          <w:color w:val="231F20"/>
          <w:spacing w:val="-4"/>
        </w:rPr>
        <w:t> </w:t>
      </w:r>
      <w:r>
        <w:rPr>
          <w:color w:val="231F20"/>
        </w:rPr>
        <w:t>cõi Vô sắc, cùng chung cho tất cả. Duyên nơi thức duyên theo bốn bộ. Thống</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hành,</w:t>
      </w:r>
      <w:r>
        <w:rPr>
          <w:color w:val="231F20"/>
          <w:spacing w:val="-9"/>
        </w:rPr>
        <w:t> </w:t>
      </w:r>
      <w:r>
        <w:rPr>
          <w:color w:val="231F20"/>
        </w:rPr>
        <w:t>thức</w:t>
      </w:r>
      <w:r>
        <w:rPr>
          <w:color w:val="231F20"/>
          <w:spacing w:val="-9"/>
        </w:rPr>
        <w:t> </w:t>
      </w:r>
      <w:r>
        <w:rPr>
          <w:color w:val="231F20"/>
        </w:rPr>
        <w:t>ấm</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10"/>
        </w:rPr>
        <w:t> </w:t>
      </w:r>
      <w:r>
        <w:rPr>
          <w:color w:val="231F20"/>
        </w:rPr>
        <w:t>duyên</w:t>
      </w:r>
      <w:r>
        <w:rPr>
          <w:color w:val="231F20"/>
          <w:spacing w:val="-9"/>
        </w:rPr>
        <w:t> </w:t>
      </w:r>
      <w:r>
        <w:rPr>
          <w:color w:val="231F20"/>
        </w:rPr>
        <w:t>nơi</w:t>
      </w:r>
      <w:r>
        <w:rPr>
          <w:color w:val="231F20"/>
          <w:spacing w:val="-8"/>
        </w:rPr>
        <w:t> </w:t>
      </w:r>
      <w:r>
        <w:rPr>
          <w:color w:val="231F20"/>
        </w:rPr>
        <w:t>hữu</w:t>
      </w:r>
      <w:r>
        <w:rPr>
          <w:color w:val="231F20"/>
          <w:spacing w:val="-9"/>
        </w:rPr>
        <w:t> </w:t>
      </w:r>
      <w:r>
        <w:rPr>
          <w:color w:val="231F20"/>
          <w:spacing w:val="-5"/>
        </w:rPr>
        <w:t>vi, </w:t>
      </w:r>
      <w:r>
        <w:rPr>
          <w:color w:val="231F20"/>
        </w:rPr>
        <w:t>duyên nơi thức duyên duyên nơi hữu</w:t>
      </w:r>
      <w:r>
        <w:rPr>
          <w:color w:val="231F20"/>
          <w:spacing w:val="-1"/>
        </w:rPr>
        <w:t> </w:t>
      </w:r>
      <w:r>
        <w:rPr>
          <w:color w:val="231F20"/>
        </w:rPr>
        <w:t>vi.</w:t>
      </w:r>
    </w:p>
    <w:p>
      <w:pPr>
        <w:pStyle w:val="BodyText"/>
        <w:spacing w:line="268" w:lineRule="auto" w:before="112"/>
        <w:ind w:right="106"/>
      </w:pPr>
      <w:r>
        <w:rPr>
          <w:color w:val="231F20"/>
        </w:rPr>
        <w:t>Sắc thạnh ấm duyên nơi thức theo ba bộ của cõi Dục, cõi Sắc, chung</w:t>
      </w:r>
      <w:r>
        <w:rPr>
          <w:color w:val="231F20"/>
          <w:spacing w:val="-13"/>
        </w:rPr>
        <w:t> </w:t>
      </w:r>
      <w:r>
        <w:rPr>
          <w:color w:val="231F20"/>
        </w:rPr>
        <w:t>cho</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nơi</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và</w:t>
      </w:r>
      <w:r>
        <w:rPr>
          <w:color w:val="231F20"/>
          <w:spacing w:val="-13"/>
        </w:rPr>
        <w:t> </w:t>
      </w:r>
      <w:r>
        <w:rPr>
          <w:color w:val="231F20"/>
        </w:rPr>
        <w:t>sử</w:t>
      </w:r>
      <w:r>
        <w:rPr>
          <w:color w:val="231F20"/>
          <w:spacing w:val="-12"/>
        </w:rPr>
        <w:t> </w:t>
      </w:r>
      <w:r>
        <w:rPr>
          <w:color w:val="231F20"/>
        </w:rPr>
        <w:t>sai</w:t>
      </w:r>
      <w:r>
        <w:rPr>
          <w:color w:val="231F20"/>
          <w:spacing w:val="-12"/>
        </w:rPr>
        <w:t> </w:t>
      </w:r>
      <w:r>
        <w:rPr>
          <w:color w:val="231F20"/>
        </w:rPr>
        <w:t>khiến</w:t>
      </w:r>
      <w:r>
        <w:rPr>
          <w:color w:val="231F20"/>
          <w:spacing w:val="-13"/>
        </w:rPr>
        <w:t> </w:t>
      </w:r>
      <w:r>
        <w:rPr>
          <w:color w:val="231F20"/>
        </w:rPr>
        <w:t>do</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1"/>
        </w:rPr>
        <w:t> </w:t>
      </w:r>
      <w:r>
        <w:rPr>
          <w:color w:val="231F20"/>
        </w:rPr>
        <w:t>duyên nơi</w:t>
      </w:r>
      <w:r>
        <w:rPr>
          <w:color w:val="231F20"/>
          <w:spacing w:val="-12"/>
        </w:rPr>
        <w:t> </w:t>
      </w:r>
      <w:r>
        <w:rPr>
          <w:color w:val="231F20"/>
        </w:rPr>
        <w:t>thức</w:t>
      </w:r>
      <w:r>
        <w:rPr>
          <w:color w:val="231F20"/>
          <w:spacing w:val="-12"/>
        </w:rPr>
        <w:t> </w:t>
      </w:r>
      <w:r>
        <w:rPr>
          <w:color w:val="231F20"/>
        </w:rPr>
        <w:t>duyên</w:t>
      </w:r>
      <w:r>
        <w:rPr>
          <w:color w:val="231F20"/>
          <w:spacing w:val="-12"/>
        </w:rPr>
        <w:t> </w:t>
      </w:r>
      <w:r>
        <w:rPr>
          <w:color w:val="231F20"/>
        </w:rPr>
        <w:t>theo</w:t>
      </w:r>
      <w:r>
        <w:rPr>
          <w:color w:val="231F20"/>
          <w:spacing w:val="-12"/>
        </w:rPr>
        <w:t> </w:t>
      </w:r>
      <w:r>
        <w:rPr>
          <w:color w:val="231F20"/>
        </w:rPr>
        <w:t>bốn</w:t>
      </w:r>
      <w:r>
        <w:rPr>
          <w:color w:val="231F20"/>
          <w:spacing w:val="-12"/>
        </w:rPr>
        <w:t> </w:t>
      </w:r>
      <w:r>
        <w:rPr>
          <w:color w:val="231F20"/>
        </w:rPr>
        <w:t>bộ.</w:t>
      </w:r>
      <w:r>
        <w:rPr>
          <w:color w:val="231F20"/>
          <w:spacing w:val="-16"/>
        </w:rPr>
        <w:t> </w:t>
      </w:r>
      <w:r>
        <w:rPr>
          <w:color w:val="231F20"/>
        </w:rPr>
        <w:t>Thống</w:t>
      </w:r>
      <w:r>
        <w:rPr>
          <w:color w:val="231F20"/>
          <w:spacing w:val="-12"/>
        </w:rPr>
        <w:t> </w:t>
      </w:r>
      <w:r>
        <w:rPr>
          <w:color w:val="231F20"/>
        </w:rPr>
        <w:t>(thọ),</w:t>
      </w:r>
      <w:r>
        <w:rPr>
          <w:color w:val="231F20"/>
          <w:spacing w:val="-12"/>
        </w:rPr>
        <w:t> </w:t>
      </w:r>
      <w:r>
        <w:rPr>
          <w:color w:val="231F20"/>
        </w:rPr>
        <w:t>tưởng,</w:t>
      </w:r>
      <w:r>
        <w:rPr>
          <w:color w:val="231F20"/>
          <w:spacing w:val="-12"/>
        </w:rPr>
        <w:t> </w:t>
      </w:r>
      <w:r>
        <w:rPr>
          <w:color w:val="231F20"/>
        </w:rPr>
        <w:t>hành,</w:t>
      </w:r>
      <w:r>
        <w:rPr>
          <w:color w:val="231F20"/>
          <w:spacing w:val="-12"/>
        </w:rPr>
        <w:t> </w:t>
      </w:r>
      <w:r>
        <w:rPr>
          <w:color w:val="231F20"/>
        </w:rPr>
        <w:t>thức</w:t>
      </w:r>
      <w:r>
        <w:rPr>
          <w:color w:val="231F20"/>
          <w:spacing w:val="-12"/>
        </w:rPr>
        <w:t> </w:t>
      </w:r>
      <w:r>
        <w:rPr>
          <w:color w:val="231F20"/>
        </w:rPr>
        <w:t>thạnh</w:t>
      </w:r>
      <w:r>
        <w:rPr>
          <w:color w:val="231F20"/>
          <w:spacing w:val="-12"/>
        </w:rPr>
        <w:t> </w:t>
      </w:r>
      <w:r>
        <w:rPr>
          <w:color w:val="231F20"/>
        </w:rPr>
        <w:t>ấm duyên nơi thức, duyên nơi hữu vi, duyên nơi thức duyên duyên nơi hữu vi.</w:t>
      </w:r>
    </w:p>
    <w:p>
      <w:pPr>
        <w:pStyle w:val="BodyText"/>
        <w:spacing w:line="268" w:lineRule="auto" w:before="114"/>
        <w:ind w:right="107"/>
      </w:pPr>
      <w:r>
        <w:rPr>
          <w:color w:val="231F20"/>
        </w:rPr>
        <w:t>Địa</w:t>
      </w:r>
      <w:r>
        <w:rPr>
          <w:color w:val="231F20"/>
          <w:spacing w:val="-11"/>
        </w:rPr>
        <w:t> </w:t>
      </w:r>
      <w:r>
        <w:rPr>
          <w:color w:val="231F20"/>
        </w:rPr>
        <w:t>chủng</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Không</w:t>
      </w:r>
      <w:r>
        <w:rPr>
          <w:color w:val="231F20"/>
          <w:spacing w:val="-11"/>
        </w:rPr>
        <w:t> </w:t>
      </w:r>
      <w:r>
        <w:rPr>
          <w:color w:val="231F20"/>
        </w:rPr>
        <w:t>chủng</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thức</w:t>
      </w:r>
      <w:r>
        <w:rPr>
          <w:color w:val="231F20"/>
          <w:spacing w:val="-11"/>
        </w:rPr>
        <w:t> </w:t>
      </w:r>
      <w:r>
        <w:rPr>
          <w:color w:val="231F20"/>
        </w:rPr>
        <w:t>theo</w:t>
      </w:r>
      <w:r>
        <w:rPr>
          <w:color w:val="231F20"/>
          <w:spacing w:val="-10"/>
        </w:rPr>
        <w:t> </w:t>
      </w:r>
      <w:r>
        <w:rPr>
          <w:color w:val="231F20"/>
        </w:rPr>
        <w:t>ba</w:t>
      </w:r>
      <w:r>
        <w:rPr>
          <w:color w:val="231F20"/>
          <w:spacing w:val="-11"/>
        </w:rPr>
        <w:t> </w:t>
      </w:r>
      <w:r>
        <w:rPr>
          <w:color w:val="231F20"/>
        </w:rPr>
        <w:t>bộ</w:t>
      </w:r>
      <w:r>
        <w:rPr>
          <w:color w:val="231F20"/>
          <w:spacing w:val="-10"/>
        </w:rPr>
        <w:t> </w:t>
      </w:r>
      <w:r>
        <w:rPr>
          <w:color w:val="231F20"/>
        </w:rPr>
        <w:t>của cõi Dục, cõi Sắc, chung cho tất cả nơi cõi Vô sắc và sử sai khiến do tư duy đoạn. duyên nơi thức duyên theo bốn bộ. Thức chủng duyên nơi thức, duyên nơi hữu vi, duyên nơi thức duyên duyên nơi hữu</w:t>
      </w:r>
      <w:r>
        <w:rPr>
          <w:color w:val="231F20"/>
          <w:spacing w:val="-2"/>
        </w:rPr>
        <w:t> </w:t>
      </w:r>
      <w:r>
        <w:rPr>
          <w:color w:val="231F20"/>
        </w:rPr>
        <w:t>vi.</w:t>
      </w:r>
    </w:p>
    <w:p>
      <w:pPr>
        <w:pStyle w:val="BodyText"/>
        <w:spacing w:line="268" w:lineRule="auto" w:before="112"/>
        <w:ind w:right="107"/>
      </w:pPr>
      <w:r>
        <w:rPr>
          <w:color w:val="231F20"/>
        </w:rPr>
        <w:t>Pháp sắc duyên nơi thức theo bốn bộ của cõi Dục, cõi Sắc, hai bộ của cõi Vô sắc cùng chung cho tất cả. Duyên nơi thức duyên có bốn bộ.</w:t>
      </w:r>
    </w:p>
    <w:p>
      <w:pPr>
        <w:pStyle w:val="BodyText"/>
        <w:spacing w:line="268" w:lineRule="auto"/>
        <w:ind w:right="109"/>
      </w:pPr>
      <w:r>
        <w:rPr>
          <w:color w:val="231F20"/>
        </w:rPr>
        <w:t>Pháp vô sắc duyên nơi thức có tất cả sử sai khiến. duyên nơi thức duyên, duyên nơi hữu vi.</w:t>
      </w:r>
    </w:p>
    <w:p>
      <w:pPr>
        <w:pStyle w:val="BodyText"/>
        <w:spacing w:line="268" w:lineRule="auto" w:before="110"/>
        <w:ind w:right="107"/>
      </w:pPr>
      <w:r>
        <w:rPr>
          <w:color w:val="231F20"/>
        </w:rPr>
        <w:t>Pháp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spacing w:val="-4"/>
        </w:rPr>
        <w:t>thấy,</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thức</w:t>
      </w:r>
      <w:r>
        <w:rPr>
          <w:color w:val="231F20"/>
          <w:spacing w:val="-9"/>
        </w:rPr>
        <w:t> </w:t>
      </w:r>
      <w:r>
        <w:rPr>
          <w:color w:val="231F20"/>
        </w:rPr>
        <w:t>theo</w:t>
      </w:r>
      <w:r>
        <w:rPr>
          <w:color w:val="231F20"/>
          <w:spacing w:val="-9"/>
        </w:rPr>
        <w:t> </w:t>
      </w:r>
      <w:r>
        <w:rPr>
          <w:color w:val="231F20"/>
        </w:rPr>
        <w:t>ba</w:t>
      </w:r>
      <w:r>
        <w:rPr>
          <w:color w:val="231F20"/>
          <w:spacing w:val="-9"/>
        </w:rPr>
        <w:t> </w:t>
      </w:r>
      <w:r>
        <w:rPr>
          <w:color w:val="231F20"/>
        </w:rPr>
        <w:t>bộ</w:t>
      </w:r>
      <w:r>
        <w:rPr>
          <w:color w:val="231F20"/>
          <w:spacing w:val="-9"/>
        </w:rPr>
        <w:t> </w:t>
      </w:r>
      <w:r>
        <w:rPr>
          <w:color w:val="231F20"/>
        </w:rPr>
        <w:t>của</w:t>
      </w:r>
      <w:r>
        <w:rPr>
          <w:color w:val="231F20"/>
          <w:spacing w:val="-9"/>
        </w:rPr>
        <w:t> </w:t>
      </w:r>
      <w:r>
        <w:rPr>
          <w:color w:val="231F20"/>
        </w:rPr>
        <w:t>cõi Dục, cõi Sắc, chung cho tất cả nơi cõi Vô sắc và sử sai khiến do tư duy đoạn. Duyên nơi thức duyên có bốn</w:t>
      </w:r>
      <w:r>
        <w:rPr>
          <w:color w:val="231F20"/>
          <w:spacing w:val="-2"/>
        </w:rPr>
        <w:t> </w:t>
      </w:r>
      <w:r>
        <w:rPr>
          <w:color w:val="231F20"/>
        </w:rPr>
        <w:t>bộ.</w:t>
      </w:r>
    </w:p>
    <w:p>
      <w:pPr>
        <w:pStyle w:val="BodyText"/>
        <w:spacing w:line="268" w:lineRule="auto"/>
        <w:ind w:right="107"/>
      </w:pPr>
      <w:r>
        <w:rPr>
          <w:color w:val="231F20"/>
        </w:rPr>
        <w:t>Pháp không thể thấy, pháp không đối duyên nơi thức có tất cả sử sai khiến. duyên nơi thức duyên, duyên nơi hữu vi.</w:t>
      </w:r>
    </w:p>
    <w:p>
      <w:pPr>
        <w:pStyle w:val="BodyText"/>
        <w:spacing w:line="273" w:lineRule="auto" w:before="110"/>
        <w:ind w:right="107"/>
      </w:pPr>
      <w:r>
        <w:rPr>
          <w:color w:val="231F20"/>
        </w:rPr>
        <w:t>Pháp hữu lậu duyên nơi thức, duyên nơi hữu lậu, duyên nơi thức duyên duyên nơi hữu vi. Pháp vô lậu duyên nơi thức có ba bộ cùng chung cho tất cả, duyên nơi thức duyên duyên nơi hữu vi.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Pháp hữu vi duyên nơi thức duyên nơi hữu vi, duyên nơi thức duyên, cũng duyên nơi hữu vi. Pháp vô vi duyên nơi thức có hai bộ, cùng chung cho tất cả, duyên nơi thức duyên duyên nơi hữu vi.</w:t>
      </w:r>
    </w:p>
    <w:p>
      <w:pPr>
        <w:pStyle w:val="BodyText"/>
        <w:spacing w:line="268" w:lineRule="auto"/>
        <w:ind w:left="110" w:right="394"/>
      </w:pPr>
      <w:r>
        <w:rPr>
          <w:color w:val="231F20"/>
        </w:rPr>
        <w:t>Pháp quá khứ, vị lai, hiện tại duyên nơi thức duyên nơi hữu vi, duyên nơi thức duyên, duyên nơi hữu vi.</w:t>
      </w:r>
    </w:p>
    <w:p>
      <w:pPr>
        <w:pStyle w:val="BodyText"/>
        <w:spacing w:line="268" w:lineRule="auto"/>
        <w:ind w:left="110" w:right="391"/>
      </w:pPr>
      <w:r>
        <w:rPr>
          <w:color w:val="231F20"/>
        </w:rPr>
        <w:t>Pháp thiện duyên nơi thức, có tất cả, duyên nơi thức duyên, duyên nơi hữu vi. Pháp bất thiện duyên nơi thức, duyên nơi hữu lậu của cõi Dục, chung cho tất cả nơi cõi Dục và sử sai khiến do tư duy đoạn. Duyên nơi thức duyên, duyên nơi hữu vi của cõi Dục, ba bộ của cõi Sắc, chung cho tất cả nơi cõi Vô sắc, cùng do tư duy đoạn. Pháp vô ký duyên nơi thức theo ba bộ của cõi Dục, duyên nơi hữu lậu</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cõi</w:t>
      </w:r>
      <w:r>
        <w:rPr>
          <w:color w:val="231F20"/>
          <w:spacing w:val="-4"/>
        </w:rPr>
        <w:t> </w:t>
      </w:r>
      <w:r>
        <w:rPr>
          <w:color w:val="231F20"/>
        </w:rPr>
        <w:t>Sắc,</w:t>
      </w:r>
      <w:r>
        <w:rPr>
          <w:color w:val="231F20"/>
          <w:spacing w:val="-10"/>
        </w:rPr>
        <w:t> </w:t>
      </w:r>
      <w:r>
        <w:rPr>
          <w:color w:val="231F20"/>
        </w:rPr>
        <w:t>Vô</w:t>
      </w:r>
      <w:r>
        <w:rPr>
          <w:color w:val="231F20"/>
          <w:spacing w:val="-5"/>
        </w:rPr>
        <w:t> </w:t>
      </w:r>
      <w:r>
        <w:rPr>
          <w:color w:val="231F20"/>
        </w:rPr>
        <w:t>sắc.</w:t>
      </w:r>
      <w:r>
        <w:rPr>
          <w:color w:val="231F20"/>
          <w:spacing w:val="-4"/>
        </w:rPr>
        <w:t> </w:t>
      </w:r>
      <w:r>
        <w:rPr>
          <w:color w:val="231F20"/>
        </w:rPr>
        <w:t>Duyên</w:t>
      </w:r>
      <w:r>
        <w:rPr>
          <w:color w:val="231F20"/>
          <w:spacing w:val="-5"/>
        </w:rPr>
        <w:t> </w:t>
      </w:r>
      <w:r>
        <w:rPr>
          <w:color w:val="231F20"/>
        </w:rPr>
        <w:t>nơi</w:t>
      </w:r>
      <w:r>
        <w:rPr>
          <w:color w:val="231F20"/>
          <w:spacing w:val="-5"/>
        </w:rPr>
        <w:t> </w:t>
      </w:r>
      <w:r>
        <w:rPr>
          <w:color w:val="231F20"/>
        </w:rPr>
        <w:t>thức</w:t>
      </w:r>
      <w:r>
        <w:rPr>
          <w:color w:val="231F20"/>
          <w:spacing w:val="-5"/>
        </w:rPr>
        <w:t> </w:t>
      </w:r>
      <w:r>
        <w:rPr>
          <w:color w:val="231F20"/>
        </w:rPr>
        <w:t>duyên</w:t>
      </w:r>
      <w:r>
        <w:rPr>
          <w:color w:val="231F20"/>
          <w:spacing w:val="-4"/>
        </w:rPr>
        <w:t> </w:t>
      </w:r>
      <w:r>
        <w:rPr>
          <w:color w:val="231F20"/>
        </w:rPr>
        <w:t>có</w:t>
      </w:r>
      <w:r>
        <w:rPr>
          <w:color w:val="231F20"/>
          <w:spacing w:val="-5"/>
        </w:rPr>
        <w:t> </w:t>
      </w:r>
      <w:r>
        <w:rPr>
          <w:color w:val="231F20"/>
        </w:rPr>
        <w:t>bốn</w:t>
      </w:r>
      <w:r>
        <w:rPr>
          <w:color w:val="231F20"/>
          <w:spacing w:val="-5"/>
        </w:rPr>
        <w:t> </w:t>
      </w:r>
      <w:r>
        <w:rPr>
          <w:color w:val="231F20"/>
        </w:rPr>
        <w:t>bộ</w:t>
      </w:r>
      <w:r>
        <w:rPr>
          <w:color w:val="231F20"/>
          <w:spacing w:val="-4"/>
        </w:rPr>
        <w:t> </w:t>
      </w:r>
      <w:r>
        <w:rPr>
          <w:color w:val="231F20"/>
        </w:rPr>
        <w:t>của</w:t>
      </w:r>
      <w:r>
        <w:rPr>
          <w:color w:val="231F20"/>
          <w:spacing w:val="-5"/>
        </w:rPr>
        <w:t> </w:t>
      </w:r>
      <w:r>
        <w:rPr>
          <w:color w:val="231F20"/>
        </w:rPr>
        <w:t>cõi Dục, duyên nơi hữu vi của hai cõi Sắc, Vô</w:t>
      </w:r>
      <w:r>
        <w:rPr>
          <w:color w:val="231F20"/>
          <w:spacing w:val="-11"/>
        </w:rPr>
        <w:t> </w:t>
      </w:r>
      <w:r>
        <w:rPr>
          <w:color w:val="231F20"/>
        </w:rPr>
        <w:t>sắc.</w:t>
      </w:r>
    </w:p>
    <w:p>
      <w:pPr>
        <w:pStyle w:val="BodyText"/>
        <w:spacing w:line="268" w:lineRule="auto" w:before="107"/>
        <w:ind w:left="110" w:right="391"/>
      </w:pPr>
      <w:r>
        <w:rPr>
          <w:color w:val="231F20"/>
        </w:rPr>
        <w:t>Pháp hệ thuộc cõi Dục duyên nơi thức, duyên nơi hữu lậu của cõi</w:t>
      </w:r>
      <w:r>
        <w:rPr>
          <w:color w:val="231F20"/>
          <w:spacing w:val="-7"/>
        </w:rPr>
        <w:t> </w:t>
      </w:r>
      <w:r>
        <w:rPr>
          <w:color w:val="231F20"/>
        </w:rPr>
        <w:t>Dục,</w:t>
      </w:r>
      <w:r>
        <w:rPr>
          <w:color w:val="231F20"/>
          <w:spacing w:val="-6"/>
        </w:rPr>
        <w:t> </w:t>
      </w:r>
      <w:r>
        <w:rPr>
          <w:color w:val="231F20"/>
        </w:rPr>
        <w:t>chung</w:t>
      </w:r>
      <w:r>
        <w:rPr>
          <w:color w:val="231F20"/>
          <w:spacing w:val="-7"/>
        </w:rPr>
        <w:t> </w:t>
      </w:r>
      <w:r>
        <w:rPr>
          <w:color w:val="231F20"/>
        </w:rPr>
        <w:t>cho</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6"/>
        </w:rPr>
        <w:t> </w:t>
      </w:r>
      <w:r>
        <w:rPr>
          <w:color w:val="231F20"/>
        </w:rPr>
        <w:t>sử</w:t>
      </w:r>
      <w:r>
        <w:rPr>
          <w:color w:val="231F20"/>
          <w:spacing w:val="-7"/>
        </w:rPr>
        <w:t> </w:t>
      </w:r>
      <w:r>
        <w:rPr>
          <w:color w:val="231F20"/>
        </w:rPr>
        <w:t>sai</w:t>
      </w:r>
      <w:r>
        <w:rPr>
          <w:color w:val="231F20"/>
          <w:spacing w:val="-6"/>
        </w:rPr>
        <w:t> </w:t>
      </w:r>
      <w:r>
        <w:rPr>
          <w:color w:val="231F20"/>
        </w:rPr>
        <w:t>khiến</w:t>
      </w:r>
      <w:r>
        <w:rPr>
          <w:color w:val="231F20"/>
          <w:spacing w:val="-7"/>
        </w:rPr>
        <w:t> </w:t>
      </w:r>
      <w:r>
        <w:rPr>
          <w:color w:val="231F20"/>
        </w:rPr>
        <w:t>do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đoạn. duyên nơi thức duyên, duyên nơi hữu vi của cõi Dục, theo ba bộ</w:t>
      </w:r>
      <w:r>
        <w:rPr>
          <w:color w:val="231F20"/>
          <w:spacing w:val="-31"/>
        </w:rPr>
        <w:t> </w:t>
      </w:r>
      <w:r>
        <w:rPr>
          <w:color w:val="231F20"/>
          <w:spacing w:val="-4"/>
        </w:rPr>
        <w:t>của </w:t>
      </w:r>
      <w:r>
        <w:rPr>
          <w:color w:val="231F20"/>
        </w:rPr>
        <w:t>cõi Sắc, chung cho tất cả nơi cõi Vô sắc cùng do tư duy đoạn. Pháp hệ thuộc cõi Sắc duyên nơi thức theo ba bộ của cõi Dục, duyên nơi hữu lậu của cõi Sắc, chung cho tất cả nơi cõi Vô sắc và sử sai khiến do tư duy đoạn. duyên nơi thức duyên có ba bộ của cõi Dục, duyên nơi hữu vi của cõi Sắc, có bốn bộ của cõi Vô sắc. Pháp hệ thuộc cõi Vô sắc duyên nơi thức theo ba bộ của cõi Dục, cõi Sắc, duyên nơi hữu lậu của cõi Vô sắc. duyên nơi thức duyên theo ba bộ của cõi Dục, bốn bộ của cõi Sắc, duyên nơi hữu vi của cõi Vô</w:t>
      </w:r>
      <w:r>
        <w:rPr>
          <w:color w:val="231F20"/>
          <w:spacing w:val="-14"/>
        </w:rPr>
        <w:t> </w:t>
      </w:r>
      <w:r>
        <w:rPr>
          <w:color w:val="231F20"/>
        </w:rPr>
        <w:t>sắc.</w:t>
      </w:r>
    </w:p>
    <w:p>
      <w:pPr>
        <w:pStyle w:val="BodyText"/>
        <w:spacing w:line="268" w:lineRule="auto" w:before="104"/>
        <w:ind w:left="110" w:right="391"/>
      </w:pPr>
      <w:r>
        <w:rPr>
          <w:color w:val="231F20"/>
        </w:rPr>
        <w:t>Pháp học, pháp vô học duyên nơi thức có hai bộ, cùng chung cho</w:t>
      </w:r>
      <w:r>
        <w:rPr>
          <w:color w:val="231F20"/>
          <w:spacing w:val="-4"/>
        </w:rPr>
        <w:t> </w:t>
      </w:r>
      <w:r>
        <w:rPr>
          <w:color w:val="231F20"/>
        </w:rPr>
        <w:t>tất</w:t>
      </w:r>
      <w:r>
        <w:rPr>
          <w:color w:val="231F20"/>
          <w:spacing w:val="-4"/>
        </w:rPr>
        <w:t> </w:t>
      </w:r>
      <w:r>
        <w:rPr>
          <w:color w:val="231F20"/>
        </w:rPr>
        <w:t>cả,</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thức</w:t>
      </w:r>
      <w:r>
        <w:rPr>
          <w:color w:val="231F20"/>
          <w:spacing w:val="-4"/>
        </w:rPr>
        <w:t> </w:t>
      </w:r>
      <w:r>
        <w:rPr>
          <w:color w:val="231F20"/>
        </w:rPr>
        <w:t>duyên</w:t>
      </w:r>
      <w:r>
        <w:rPr>
          <w:color w:val="231F20"/>
          <w:spacing w:val="-3"/>
        </w:rPr>
        <w:t> </w:t>
      </w:r>
      <w:r>
        <w:rPr>
          <w:color w:val="231F20"/>
        </w:rPr>
        <w:t>có</w:t>
      </w:r>
      <w:r>
        <w:rPr>
          <w:color w:val="231F20"/>
          <w:spacing w:val="-3"/>
        </w:rPr>
        <w:t> </w:t>
      </w:r>
      <w:r>
        <w:rPr>
          <w:color w:val="231F20"/>
        </w:rPr>
        <w:t>bốn</w:t>
      </w:r>
      <w:r>
        <w:rPr>
          <w:color w:val="231F20"/>
          <w:spacing w:val="-3"/>
        </w:rPr>
        <w:t> </w:t>
      </w:r>
      <w:r>
        <w:rPr>
          <w:color w:val="231F20"/>
        </w:rPr>
        <w:t>bộ.</w:t>
      </w:r>
      <w:r>
        <w:rPr>
          <w:color w:val="231F20"/>
          <w:spacing w:val="-3"/>
        </w:rPr>
        <w:t> </w:t>
      </w:r>
      <w:r>
        <w:rPr>
          <w:color w:val="231F20"/>
        </w:rPr>
        <w:t>Pháp</w:t>
      </w:r>
      <w:r>
        <w:rPr>
          <w:color w:val="231F20"/>
          <w:spacing w:val="-5"/>
        </w:rPr>
        <w:t> </w:t>
      </w:r>
      <w:r>
        <w:rPr>
          <w:color w:val="231F20"/>
        </w:rPr>
        <w:t>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 duyên nơi thức có bốn bộ, duyên nơi hữu lậu do đạo đế đoạn, </w:t>
      </w:r>
      <w:r>
        <w:rPr>
          <w:color w:val="231F20"/>
          <w:spacing w:val="-3"/>
        </w:rPr>
        <w:t>duyên </w:t>
      </w:r>
      <w:r>
        <w:rPr>
          <w:color w:val="231F20"/>
        </w:rPr>
        <w:t>nơi thức duyên, duyên nơi hữu vi.</w:t>
      </w:r>
    </w:p>
    <w:p>
      <w:pPr>
        <w:pStyle w:val="BodyText"/>
        <w:spacing w:line="268" w:lineRule="auto" w:before="112"/>
        <w:ind w:left="110" w:right="391"/>
      </w:pPr>
      <w:r>
        <w:rPr>
          <w:color w:val="231F20"/>
        </w:rPr>
        <w:t>Pháp</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duyên nơi</w:t>
      </w:r>
      <w:r>
        <w:rPr>
          <w:color w:val="231F20"/>
          <w:spacing w:val="17"/>
        </w:rPr>
        <w:t> </w:t>
      </w:r>
      <w:r>
        <w:rPr>
          <w:color w:val="231F20"/>
        </w:rPr>
        <w:t>thức</w:t>
      </w:r>
      <w:r>
        <w:rPr>
          <w:color w:val="231F20"/>
          <w:spacing w:val="18"/>
        </w:rPr>
        <w:t> </w:t>
      </w:r>
      <w:r>
        <w:rPr>
          <w:color w:val="231F20"/>
        </w:rPr>
        <w:t>duyên,</w:t>
      </w:r>
      <w:r>
        <w:rPr>
          <w:color w:val="231F20"/>
          <w:spacing w:val="18"/>
        </w:rPr>
        <w:t> </w:t>
      </w:r>
      <w:r>
        <w:rPr>
          <w:color w:val="231F20"/>
        </w:rPr>
        <w:t>duyên</w:t>
      </w:r>
      <w:r>
        <w:rPr>
          <w:color w:val="231F20"/>
          <w:spacing w:val="18"/>
        </w:rPr>
        <w:t> </w:t>
      </w:r>
      <w:r>
        <w:rPr>
          <w:color w:val="231F20"/>
        </w:rPr>
        <w:t>nơi</w:t>
      </w:r>
      <w:r>
        <w:rPr>
          <w:color w:val="231F20"/>
          <w:spacing w:val="17"/>
        </w:rPr>
        <w:t> </w:t>
      </w:r>
      <w:r>
        <w:rPr>
          <w:color w:val="231F20"/>
        </w:rPr>
        <w:t>hữu</w:t>
      </w:r>
      <w:r>
        <w:rPr>
          <w:color w:val="231F20"/>
          <w:spacing w:val="18"/>
        </w:rPr>
        <w:t> </w:t>
      </w:r>
      <w:r>
        <w:rPr>
          <w:color w:val="231F20"/>
        </w:rPr>
        <w:t>vi.</w:t>
      </w:r>
      <w:r>
        <w:rPr>
          <w:color w:val="231F20"/>
          <w:spacing w:val="18"/>
        </w:rPr>
        <w:t> </w:t>
      </w:r>
      <w:r>
        <w:rPr>
          <w:color w:val="231F20"/>
        </w:rPr>
        <w:t>Pháp</w:t>
      </w:r>
      <w:r>
        <w:rPr>
          <w:color w:val="231F20"/>
          <w:spacing w:val="18"/>
        </w:rPr>
        <w:t> </w:t>
      </w:r>
      <w:r>
        <w:rPr>
          <w:color w:val="231F20"/>
        </w:rPr>
        <w:t>do</w:t>
      </w:r>
      <w:r>
        <w:rPr>
          <w:color w:val="231F20"/>
          <w:spacing w:val="18"/>
        </w:rPr>
        <w:t> </w:t>
      </w:r>
      <w:r>
        <w:rPr>
          <w:color w:val="231F20"/>
        </w:rPr>
        <w:t>tư</w:t>
      </w:r>
      <w:r>
        <w:rPr>
          <w:color w:val="231F20"/>
          <w:spacing w:val="17"/>
        </w:rPr>
        <w:t> </w:t>
      </w:r>
      <w:r>
        <w:rPr>
          <w:color w:val="231F20"/>
        </w:rPr>
        <w:t>duy</w:t>
      </w:r>
      <w:r>
        <w:rPr>
          <w:color w:val="231F20"/>
          <w:spacing w:val="18"/>
        </w:rPr>
        <w:t> </w:t>
      </w:r>
      <w:r>
        <w:rPr>
          <w:color w:val="231F20"/>
        </w:rPr>
        <w:t>đoạn</w:t>
      </w:r>
      <w:r>
        <w:rPr>
          <w:color w:val="231F20"/>
          <w:spacing w:val="18"/>
        </w:rPr>
        <w:t> </w:t>
      </w:r>
      <w:r>
        <w:rPr>
          <w:color w:val="231F20"/>
        </w:rPr>
        <w:t>duyên</w:t>
      </w:r>
      <w:r>
        <w:rPr>
          <w:color w:val="231F20"/>
          <w:spacing w:val="18"/>
        </w:rPr>
        <w:t> </w:t>
      </w:r>
      <w:r>
        <w:rPr>
          <w:color w:val="231F20"/>
          <w:spacing w:val="-4"/>
        </w:rPr>
        <w:t>nơi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thức theo ba bộ của ba cõi, duyên nơi thức duyên có bốn bộ. Pháp không đoạn diệt duyên nơi thức có ba bộ, cùng chung cho tất cả, duyên nơi thức duyên, duyên nơi hữu vi.</w:t>
      </w:r>
    </w:p>
    <w:p>
      <w:pPr>
        <w:pStyle w:val="BodyText"/>
        <w:spacing w:line="268" w:lineRule="auto" w:before="117"/>
        <w:ind w:right="106"/>
      </w:pPr>
      <w:r>
        <w:rPr>
          <w:color w:val="231F20"/>
        </w:rPr>
        <w:t>Khổ đế, tập đế duyên nơi thức, duyên nơi hữu lậu, duyên nơi thức</w:t>
      </w:r>
      <w:r>
        <w:rPr>
          <w:color w:val="231F20"/>
          <w:spacing w:val="-7"/>
        </w:rPr>
        <w:t> </w:t>
      </w:r>
      <w:r>
        <w:rPr>
          <w:color w:val="231F20"/>
        </w:rPr>
        <w:t>duyên,</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7"/>
        </w:rPr>
        <w:t> </w:t>
      </w:r>
      <w:r>
        <w:rPr>
          <w:color w:val="231F20"/>
        </w:rPr>
        <w:t>vi.</w:t>
      </w:r>
      <w:r>
        <w:rPr>
          <w:color w:val="231F20"/>
          <w:spacing w:val="-12"/>
        </w:rPr>
        <w:t> </w:t>
      </w:r>
      <w:r>
        <w:rPr>
          <w:color w:val="231F20"/>
        </w:rPr>
        <w:t>Tận</w:t>
      </w:r>
      <w:r>
        <w:rPr>
          <w:color w:val="231F20"/>
          <w:spacing w:val="-7"/>
        </w:rPr>
        <w:t> </w:t>
      </w:r>
      <w:r>
        <w:rPr>
          <w:color w:val="231F20"/>
        </w:rPr>
        <w:t>đế</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bộ,</w:t>
      </w:r>
      <w:r>
        <w:rPr>
          <w:color w:val="231F20"/>
          <w:spacing w:val="-7"/>
        </w:rPr>
        <w:t> </w:t>
      </w:r>
      <w:r>
        <w:rPr>
          <w:color w:val="231F20"/>
        </w:rPr>
        <w:t>cùng chung cho tất cả, duyên nơi thức duyên, duyên nơi hữu vi. Đạo đế duyên nơi thức có hai bộ, cùng chung cho tất cả, duyên nơi thức duyên có bốn bộ.</w:t>
      </w:r>
    </w:p>
    <w:p>
      <w:pPr>
        <w:pStyle w:val="BodyText"/>
        <w:spacing w:line="268" w:lineRule="auto" w:before="119"/>
        <w:ind w:right="107"/>
      </w:pPr>
      <w:r>
        <w:rPr>
          <w:color w:val="231F20"/>
        </w:rPr>
        <w:t>Thiền duyên nơi thức theo bốn bộ của cõi Dục, duyên nơi hữu vi của cõi Sắc, hai bộ của cõi Vô sắc cùng chung cho tất cả. Duyên nơi thức duyên có bốn bộ của cõi Dục, cõi Vô sắc, duyên nơi hữu vi của cõi Sắc.</w:t>
      </w:r>
    </w:p>
    <w:p>
      <w:pPr>
        <w:pStyle w:val="BodyText"/>
        <w:spacing w:line="268" w:lineRule="auto" w:before="118"/>
        <w:ind w:right="107"/>
      </w:pPr>
      <w:r>
        <w:rPr>
          <w:color w:val="231F20"/>
        </w:rPr>
        <w:t>Trong bốn đẳng: Từ, bi, hộ (xả) duyên nơi thức theo ba bộ </w:t>
      </w:r>
      <w:r>
        <w:rPr>
          <w:color w:val="231F20"/>
          <w:spacing w:val="-5"/>
        </w:rPr>
        <w:t>của </w:t>
      </w:r>
      <w:r>
        <w:rPr>
          <w:color w:val="231F20"/>
        </w:rPr>
        <w:t>cõi Dục, cõi Sắc, chung cho tất cả nơi cõi Vô sắc, cùng sử sai khiến do tư duy đoạn. Duyên nơi thức duyên có ba bộ của cõi Dục, bốn</w:t>
      </w:r>
      <w:r>
        <w:rPr>
          <w:color w:val="231F20"/>
          <w:spacing w:val="-37"/>
        </w:rPr>
        <w:t> </w:t>
      </w:r>
      <w:r>
        <w:rPr>
          <w:color w:val="231F20"/>
        </w:rPr>
        <w:t>bộ của cõi Sắc, cõi Vô</w:t>
      </w:r>
      <w:r>
        <w:rPr>
          <w:color w:val="231F20"/>
          <w:spacing w:val="-8"/>
        </w:rPr>
        <w:t> </w:t>
      </w:r>
      <w:r>
        <w:rPr>
          <w:color w:val="231F20"/>
        </w:rPr>
        <w:t>sắc.</w:t>
      </w:r>
    </w:p>
    <w:p>
      <w:pPr>
        <w:pStyle w:val="BodyText"/>
        <w:spacing w:line="268" w:lineRule="auto" w:before="118"/>
        <w:ind w:right="107"/>
      </w:pPr>
      <w:r>
        <w:rPr>
          <w:color w:val="231F20"/>
        </w:rPr>
        <w:t>Tịnh giải thoát, bốn trừ nhập sau, tám nhất thiết nhập sau cũng lại như thế.</w:t>
      </w:r>
    </w:p>
    <w:p>
      <w:pPr>
        <w:pStyle w:val="BodyText"/>
        <w:spacing w:line="268" w:lineRule="auto" w:before="115"/>
        <w:ind w:right="107"/>
      </w:pPr>
      <w:r>
        <w:rPr>
          <w:color w:val="231F20"/>
        </w:rPr>
        <w:t>Hỷ duyên nơi thức theo ba bộ của cõi Dục, cõi Sắc, duyên nơi thức duyên theo ba bộ của cõi Dục, bốn bộ của cõi Sắc, hai bộ của cõi Vô sắc cùng chung cho tất cả.</w:t>
      </w:r>
    </w:p>
    <w:p>
      <w:pPr>
        <w:pStyle w:val="BodyText"/>
        <w:spacing w:before="117"/>
        <w:ind w:left="960" w:firstLine="0"/>
      </w:pPr>
      <w:r>
        <w:rPr>
          <w:color w:val="231F20"/>
        </w:rPr>
        <w:t>Hai giải thoát đầu, bốn trừ nhập đầu cũng lại như thế.</w:t>
      </w:r>
    </w:p>
    <w:p>
      <w:pPr>
        <w:pStyle w:val="BodyText"/>
        <w:spacing w:line="271" w:lineRule="auto" w:before="151"/>
        <w:ind w:right="108"/>
      </w:pPr>
      <w:r>
        <w:rPr>
          <w:color w:val="231F20"/>
        </w:rPr>
        <w:t>Trong bốn vô sắc: Không xứ, thức xứ, bất dụng xứ duyên nơi thức theo ba bộ của cõi Dục, bốn bộ của cõi Sắc, duyên nơi hữu vi của cõi Vô sắc. Duyên nơi thức duyên theo ba bộ của cõi Dục, bốn bộ</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duyên</w:t>
      </w:r>
      <w:r>
        <w:rPr>
          <w:color w:val="231F20"/>
          <w:spacing w:val="-12"/>
        </w:rPr>
        <w:t> </w:t>
      </w:r>
      <w:r>
        <w:rPr>
          <w:color w:val="231F20"/>
        </w:rPr>
        <w:t>nơi</w:t>
      </w:r>
      <w:r>
        <w:rPr>
          <w:color w:val="231F20"/>
          <w:spacing w:val="-13"/>
        </w:rPr>
        <w:t> </w:t>
      </w:r>
      <w:r>
        <w:rPr>
          <w:color w:val="231F20"/>
        </w:rPr>
        <w:t>hữu</w:t>
      </w:r>
      <w:r>
        <w:rPr>
          <w:color w:val="231F20"/>
          <w:spacing w:val="-13"/>
        </w:rPr>
        <w:t> </w:t>
      </w:r>
      <w:r>
        <w:rPr>
          <w:color w:val="231F20"/>
        </w:rPr>
        <w:t>vi</w:t>
      </w:r>
      <w:r>
        <w:rPr>
          <w:color w:val="231F20"/>
          <w:spacing w:val="-12"/>
        </w:rPr>
        <w:t> </w:t>
      </w:r>
      <w:r>
        <w:rPr>
          <w:color w:val="231F20"/>
        </w:rPr>
        <w:t>của</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Hữu</w:t>
      </w:r>
      <w:r>
        <w:rPr>
          <w:color w:val="231F20"/>
          <w:spacing w:val="-13"/>
        </w:rPr>
        <w:t> </w:t>
      </w:r>
      <w:r>
        <w:rPr>
          <w:color w:val="231F20"/>
        </w:rPr>
        <w:t>tưởng</w:t>
      </w:r>
      <w:r>
        <w:rPr>
          <w:color w:val="231F20"/>
          <w:spacing w:val="-13"/>
        </w:rPr>
        <w:t> </w:t>
      </w:r>
      <w:r>
        <w:rPr>
          <w:color w:val="231F20"/>
        </w:rPr>
        <w:t>vô</w:t>
      </w:r>
      <w:r>
        <w:rPr>
          <w:color w:val="231F20"/>
          <w:spacing w:val="-12"/>
        </w:rPr>
        <w:t> </w:t>
      </w:r>
      <w:r>
        <w:rPr>
          <w:color w:val="231F20"/>
        </w:rPr>
        <w:t>tưởng xứ</w:t>
      </w:r>
      <w:r>
        <w:rPr>
          <w:color w:val="231F20"/>
          <w:spacing w:val="-13"/>
        </w:rPr>
        <w:t> </w:t>
      </w:r>
      <w:r>
        <w:rPr>
          <w:color w:val="231F20"/>
        </w:rPr>
        <w:t>duyên</w:t>
      </w:r>
      <w:r>
        <w:rPr>
          <w:color w:val="231F20"/>
          <w:spacing w:val="-12"/>
        </w:rPr>
        <w:t> </w:t>
      </w:r>
      <w:r>
        <w:rPr>
          <w:color w:val="231F20"/>
        </w:rPr>
        <w:t>nơi</w:t>
      </w:r>
      <w:r>
        <w:rPr>
          <w:color w:val="231F20"/>
          <w:spacing w:val="-13"/>
        </w:rPr>
        <w:t> </w:t>
      </w:r>
      <w:r>
        <w:rPr>
          <w:color w:val="231F20"/>
        </w:rPr>
        <w:t>thức</w:t>
      </w:r>
      <w:r>
        <w:rPr>
          <w:color w:val="231F20"/>
          <w:spacing w:val="-12"/>
        </w:rPr>
        <w:t> </w:t>
      </w:r>
      <w:r>
        <w:rPr>
          <w:color w:val="231F20"/>
        </w:rPr>
        <w:t>theo</w:t>
      </w:r>
      <w:r>
        <w:rPr>
          <w:color w:val="231F20"/>
          <w:spacing w:val="-12"/>
        </w:rPr>
        <w:t> </w:t>
      </w:r>
      <w:r>
        <w:rPr>
          <w:color w:val="231F20"/>
        </w:rPr>
        <w:t>ba</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hữu</w:t>
      </w:r>
      <w:r>
        <w:rPr>
          <w:color w:val="231F20"/>
          <w:spacing w:val="-12"/>
        </w:rPr>
        <w:t> </w:t>
      </w:r>
      <w:r>
        <w:rPr>
          <w:color w:val="231F20"/>
        </w:rPr>
        <w:t>lậu của cõi Vô sắc. Duyên nơi thức duyên theo ba bộ của cõi Dục, bốn bộ của cõi Sắc, duyên nơi hữu vi của cõi Vô</w:t>
      </w:r>
      <w:r>
        <w:rPr>
          <w:color w:val="231F20"/>
          <w:spacing w:val="-11"/>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Trong giải thoát: Không xứ giải thoát, thức xứ giải thoát, bất dụng</w:t>
      </w:r>
      <w:r>
        <w:rPr>
          <w:color w:val="231F20"/>
          <w:spacing w:val="-12"/>
        </w:rPr>
        <w:t> </w:t>
      </w:r>
      <w:r>
        <w:rPr>
          <w:color w:val="231F20"/>
        </w:rPr>
        <w:t>xứ</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thức</w:t>
      </w:r>
      <w:r>
        <w:rPr>
          <w:color w:val="231F20"/>
          <w:spacing w:val="-11"/>
        </w:rPr>
        <w:t> </w:t>
      </w:r>
      <w:r>
        <w:rPr>
          <w:color w:val="231F20"/>
        </w:rPr>
        <w:t>theo</w:t>
      </w:r>
      <w:r>
        <w:rPr>
          <w:color w:val="231F20"/>
          <w:spacing w:val="-11"/>
        </w:rPr>
        <w:t> </w:t>
      </w:r>
      <w:r>
        <w:rPr>
          <w:color w:val="231F20"/>
        </w:rPr>
        <w:t>ba</w:t>
      </w:r>
      <w:r>
        <w:rPr>
          <w:color w:val="231F20"/>
          <w:spacing w:val="-11"/>
        </w:rPr>
        <w:t> </w:t>
      </w:r>
      <w:r>
        <w:rPr>
          <w:color w:val="231F20"/>
        </w:rPr>
        <w:t>bộ</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bốn</w:t>
      </w:r>
      <w:r>
        <w:rPr>
          <w:color w:val="231F20"/>
          <w:spacing w:val="-11"/>
        </w:rPr>
        <w:t> </w:t>
      </w:r>
      <w:r>
        <w:rPr>
          <w:color w:val="231F20"/>
        </w:rPr>
        <w:t>bộ</w:t>
      </w:r>
      <w:r>
        <w:rPr>
          <w:color w:val="231F20"/>
          <w:spacing w:val="-11"/>
        </w:rPr>
        <w:t> </w:t>
      </w:r>
      <w:r>
        <w:rPr>
          <w:color w:val="231F20"/>
          <w:spacing w:val="-4"/>
        </w:rPr>
        <w:t>của </w:t>
      </w:r>
      <w:r>
        <w:rPr>
          <w:color w:val="231F20"/>
        </w:rPr>
        <w:t>cõi Sắc, cõi Vô sắc, duyên nơi thức duyên theo ba bộ của cõi Dục, bốn bộ của cõi Sắc, cõi Vô sắc. Hữu tưởng vô tưởng giải thoát cùng diệt tận giải thoát duyên nơi thức theo ba bộ của ba cõi. Duyên nơi thức duyên theo ba bộ của cõi Dục, bốn bộ của cõi Sắc, cõi Vô</w:t>
      </w:r>
      <w:r>
        <w:rPr>
          <w:color w:val="231F20"/>
          <w:spacing w:val="-19"/>
        </w:rPr>
        <w:t> </w:t>
      </w:r>
      <w:r>
        <w:rPr>
          <w:color w:val="231F20"/>
        </w:rPr>
        <w:t>sắc.</w:t>
      </w:r>
    </w:p>
    <w:p>
      <w:pPr>
        <w:pStyle w:val="BodyText"/>
        <w:spacing w:before="106"/>
        <w:ind w:left="677" w:firstLine="0"/>
      </w:pPr>
      <w:r>
        <w:rPr>
          <w:color w:val="231F20"/>
        </w:rPr>
        <w:t>Không xứ nhập, thức xứ nhập cũng lại như thế.</w:t>
      </w:r>
    </w:p>
    <w:p>
      <w:pPr>
        <w:pStyle w:val="BodyText"/>
        <w:spacing w:line="276" w:lineRule="auto" w:before="159"/>
        <w:ind w:left="110" w:right="390"/>
      </w:pPr>
      <w:r>
        <w:rPr>
          <w:color w:val="231F20"/>
        </w:rPr>
        <w:t>Trong</w:t>
      </w:r>
      <w:r>
        <w:rPr>
          <w:color w:val="231F20"/>
          <w:spacing w:val="-5"/>
        </w:rPr>
        <w:t> </w:t>
      </w:r>
      <w:r>
        <w:rPr>
          <w:color w:val="231F20"/>
        </w:rPr>
        <w:t>tám</w:t>
      </w:r>
      <w:r>
        <w:rPr>
          <w:color w:val="231F20"/>
          <w:spacing w:val="-4"/>
        </w:rPr>
        <w:t> </w:t>
      </w:r>
      <w:r>
        <w:rPr>
          <w:color w:val="231F20"/>
        </w:rPr>
        <w:t>trí:</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w:t>
      </w:r>
      <w:r>
        <w:rPr>
          <w:color w:val="231F20"/>
          <w:spacing w:val="-5"/>
        </w:rPr>
        <w:t> </w:t>
      </w:r>
      <w:r>
        <w:rPr>
          <w:color w:val="231F20"/>
        </w:rPr>
        <w:t>theo</w:t>
      </w:r>
      <w:r>
        <w:rPr>
          <w:color w:val="231F20"/>
          <w:spacing w:val="-4"/>
        </w:rPr>
        <w:t> </w:t>
      </w:r>
      <w:r>
        <w:rPr>
          <w:color w:val="231F20"/>
        </w:rPr>
        <w:t>hai</w:t>
      </w:r>
      <w:r>
        <w:rPr>
          <w:color w:val="231F20"/>
          <w:spacing w:val="-4"/>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 chung</w:t>
      </w:r>
      <w:r>
        <w:rPr>
          <w:color w:val="231F20"/>
          <w:spacing w:val="-12"/>
        </w:rPr>
        <w:t> </w:t>
      </w:r>
      <w:r>
        <w:rPr>
          <w:color w:val="231F20"/>
        </w:rPr>
        <w:t>cho</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nơi</w:t>
      </w:r>
      <w:r>
        <w:rPr>
          <w:color w:val="231F20"/>
          <w:spacing w:val="-11"/>
        </w:rPr>
        <w:t> </w:t>
      </w:r>
      <w:r>
        <w:rPr>
          <w:color w:val="231F20"/>
        </w:rPr>
        <w:t>hai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cùng</w:t>
      </w:r>
      <w:r>
        <w:rPr>
          <w:color w:val="231F20"/>
          <w:spacing w:val="-11"/>
        </w:rPr>
        <w:t> </w:t>
      </w:r>
      <w:r>
        <w:rPr>
          <w:color w:val="231F20"/>
        </w:rPr>
        <w:t>sử</w:t>
      </w:r>
      <w:r>
        <w:rPr>
          <w:color w:val="231F20"/>
          <w:spacing w:val="-12"/>
        </w:rPr>
        <w:t> </w:t>
      </w:r>
      <w:r>
        <w:rPr>
          <w:color w:val="231F20"/>
        </w:rPr>
        <w:t>sai</w:t>
      </w:r>
      <w:r>
        <w:rPr>
          <w:color w:val="231F20"/>
          <w:spacing w:val="-12"/>
        </w:rPr>
        <w:t> </w:t>
      </w:r>
      <w:r>
        <w:rPr>
          <w:color w:val="231F20"/>
        </w:rPr>
        <w:t>khiến</w:t>
      </w:r>
      <w:r>
        <w:rPr>
          <w:color w:val="231F20"/>
          <w:spacing w:val="-11"/>
        </w:rPr>
        <w:t> </w:t>
      </w:r>
      <w:r>
        <w:rPr>
          <w:color w:val="231F20"/>
        </w:rPr>
        <w:t>do</w:t>
      </w:r>
      <w:r>
        <w:rPr>
          <w:color w:val="231F20"/>
          <w:spacing w:val="-12"/>
        </w:rPr>
        <w:t> </w:t>
      </w:r>
      <w:r>
        <w:rPr>
          <w:color w:val="231F20"/>
        </w:rPr>
        <w:t>tư</w:t>
      </w:r>
      <w:r>
        <w:rPr>
          <w:color w:val="231F20"/>
          <w:spacing w:val="-11"/>
        </w:rPr>
        <w:t> </w:t>
      </w:r>
      <w:r>
        <w:rPr>
          <w:color w:val="231F20"/>
        </w:rPr>
        <w:t>duy đoạn. Duyên nơi thức duyên theo bốn bộ của cõi Dục, ba bộ của cõi Sắc, chung cho tất cả nơi cõi Vô sắc, cùng do tư duy đoạn. Vị tri trí duyên nơi thức theo hai bộ của cõi Sắc, cõi Vô sắc, cùng chung cho tất cả nơi ba cõi Dục, Sắc, Vô sắc, và sử sai khiến do tư duy đoạn. Duyên nơi thức duyên theo ba bộ của cõi Dục, bốn bộ của cõi Sắc, Vô</w:t>
      </w:r>
      <w:r>
        <w:rPr>
          <w:color w:val="231F20"/>
          <w:spacing w:val="-5"/>
        </w:rPr>
        <w:t> </w:t>
      </w:r>
      <w:r>
        <w:rPr>
          <w:color w:val="231F20"/>
        </w:rPr>
        <w:t>sắc.</w:t>
      </w:r>
      <w:r>
        <w:rPr>
          <w:color w:val="231F20"/>
          <w:spacing w:val="-9"/>
        </w:rPr>
        <w:t> </w:t>
      </w:r>
      <w:r>
        <w:rPr>
          <w:color w:val="231F20"/>
          <w:spacing w:val="-4"/>
        </w:rPr>
        <w:t>Trí</w:t>
      </w:r>
      <w:r>
        <w:rPr>
          <w:color w:val="231F20"/>
          <w:spacing w:val="-5"/>
        </w:rPr>
        <w:t> </w:t>
      </w:r>
      <w:r>
        <w:rPr>
          <w:color w:val="231F20"/>
        </w:rPr>
        <w:t>tri</w:t>
      </w:r>
      <w:r>
        <w:rPr>
          <w:color w:val="231F20"/>
          <w:spacing w:val="-4"/>
        </w:rPr>
        <w:t> </w:t>
      </w:r>
      <w:r>
        <w:rPr>
          <w:color w:val="231F20"/>
        </w:rPr>
        <w:t>tha</w:t>
      </w:r>
      <w:r>
        <w:rPr>
          <w:color w:val="231F20"/>
          <w:spacing w:val="-4"/>
        </w:rPr>
        <w:t> </w:t>
      </w:r>
      <w:r>
        <w:rPr>
          <w:color w:val="231F20"/>
        </w:rPr>
        <w:t>tâm</w:t>
      </w:r>
      <w:r>
        <w:rPr>
          <w:color w:val="231F20"/>
          <w:spacing w:val="-5"/>
        </w:rPr>
        <w:t> </w:t>
      </w:r>
      <w:r>
        <w:rPr>
          <w:color w:val="231F20"/>
        </w:rPr>
        <w:t>nhân</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theo</w:t>
      </w:r>
      <w:r>
        <w:rPr>
          <w:color w:val="231F20"/>
          <w:spacing w:val="-5"/>
        </w:rPr>
        <w:t> </w:t>
      </w:r>
      <w:r>
        <w:rPr>
          <w:color w:val="231F20"/>
        </w:rPr>
        <w:t>bốn</w:t>
      </w:r>
      <w:r>
        <w:rPr>
          <w:color w:val="231F20"/>
          <w:spacing w:val="-4"/>
        </w:rPr>
        <w:t> </w:t>
      </w:r>
      <w:r>
        <w:rPr>
          <w:color w:val="231F20"/>
        </w:rPr>
        <w:t>bộ</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 cõi</w:t>
      </w:r>
      <w:r>
        <w:rPr>
          <w:color w:val="231F20"/>
          <w:spacing w:val="-13"/>
        </w:rPr>
        <w:t> </w:t>
      </w:r>
      <w:r>
        <w:rPr>
          <w:color w:val="231F20"/>
        </w:rPr>
        <w:t>Sắc,</w:t>
      </w:r>
      <w:r>
        <w:rPr>
          <w:color w:val="231F20"/>
          <w:spacing w:val="-13"/>
        </w:rPr>
        <w:t> </w:t>
      </w:r>
      <w:r>
        <w:rPr>
          <w:color w:val="231F20"/>
        </w:rPr>
        <w:t>hai</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cùng</w:t>
      </w:r>
      <w:r>
        <w:rPr>
          <w:color w:val="231F20"/>
          <w:spacing w:val="-13"/>
        </w:rPr>
        <w:t> </w:t>
      </w:r>
      <w:r>
        <w:rPr>
          <w:color w:val="231F20"/>
        </w:rPr>
        <w:t>chung</w:t>
      </w:r>
      <w:r>
        <w:rPr>
          <w:color w:val="231F20"/>
          <w:spacing w:val="-13"/>
        </w:rPr>
        <w:t> </w:t>
      </w:r>
      <w:r>
        <w:rPr>
          <w:color w:val="231F20"/>
        </w:rPr>
        <w:t>cho</w:t>
      </w:r>
      <w:r>
        <w:rPr>
          <w:color w:val="231F20"/>
          <w:spacing w:val="-12"/>
        </w:rPr>
        <w:t> </w:t>
      </w:r>
      <w:r>
        <w:rPr>
          <w:color w:val="231F20"/>
        </w:rPr>
        <w:t>tất</w:t>
      </w:r>
      <w:r>
        <w:rPr>
          <w:color w:val="231F20"/>
          <w:spacing w:val="-13"/>
        </w:rPr>
        <w:t> </w:t>
      </w:r>
      <w:r>
        <w:rPr>
          <w:color w:val="231F20"/>
        </w:rPr>
        <w:t>cả.</w:t>
      </w:r>
      <w:r>
        <w:rPr>
          <w:color w:val="231F20"/>
          <w:spacing w:val="-13"/>
        </w:rPr>
        <w:t> </w:t>
      </w:r>
      <w:r>
        <w:rPr>
          <w:color w:val="231F20"/>
        </w:rPr>
        <w:t>Duyên</w:t>
      </w:r>
      <w:r>
        <w:rPr>
          <w:color w:val="231F20"/>
          <w:spacing w:val="-12"/>
        </w:rPr>
        <w:t> </w:t>
      </w:r>
      <w:r>
        <w:rPr>
          <w:color w:val="231F20"/>
        </w:rPr>
        <w:t>nơi</w:t>
      </w:r>
      <w:r>
        <w:rPr>
          <w:color w:val="231F20"/>
          <w:spacing w:val="-13"/>
        </w:rPr>
        <w:t> </w:t>
      </w:r>
      <w:r>
        <w:rPr>
          <w:color w:val="231F20"/>
        </w:rPr>
        <w:t>thức duyên có bốn bộ. Đẳng trí duyên nơi thức duyên nơi hữu lậu, duyên nơi thức duyên, duyên nơi hữu vi. Bốn trí khổ, tập, tận, đạo duyên nơi thức có hai bộ, cùng chung cho tất cả. Duyên nơi thức duyên có bốn bộ.</w:t>
      </w:r>
    </w:p>
    <w:p>
      <w:pPr>
        <w:pStyle w:val="BodyText"/>
        <w:spacing w:line="276" w:lineRule="auto" w:before="115"/>
        <w:ind w:left="110" w:right="391"/>
      </w:pPr>
      <w:r>
        <w:rPr>
          <w:color w:val="231F20"/>
        </w:rPr>
        <w:t>Nơi</w:t>
      </w:r>
      <w:r>
        <w:rPr>
          <w:color w:val="231F20"/>
          <w:spacing w:val="-8"/>
        </w:rPr>
        <w:t> </w:t>
      </w:r>
      <w:r>
        <w:rPr>
          <w:color w:val="231F20"/>
        </w:rPr>
        <w:t>ba</w:t>
      </w:r>
      <w:r>
        <w:rPr>
          <w:color w:val="231F20"/>
          <w:spacing w:val="-11"/>
        </w:rPr>
        <w:t> </w:t>
      </w:r>
      <w:r>
        <w:rPr>
          <w:color w:val="231F20"/>
          <w:spacing w:val="-7"/>
        </w:rPr>
        <w:t>Tam</w:t>
      </w:r>
      <w:r>
        <w:rPr>
          <w:color w:val="231F20"/>
          <w:spacing w:val="-8"/>
        </w:rPr>
        <w:t> </w:t>
      </w:r>
      <w:r>
        <w:rPr>
          <w:color w:val="231F20"/>
        </w:rPr>
        <w:t>muội:</w:t>
      </w:r>
      <w:r>
        <w:rPr>
          <w:color w:val="231F20"/>
          <w:spacing w:val="-6"/>
        </w:rPr>
        <w:t> </w:t>
      </w:r>
      <w:r>
        <w:rPr>
          <w:color w:val="231F20"/>
        </w:rPr>
        <w:t>Không,</w:t>
      </w:r>
      <w:r>
        <w:rPr>
          <w:color w:val="231F20"/>
          <w:spacing w:val="-8"/>
        </w:rPr>
        <w:t> </w:t>
      </w:r>
      <w:r>
        <w:rPr>
          <w:color w:val="231F20"/>
        </w:rPr>
        <w:t>vô</w:t>
      </w:r>
      <w:r>
        <w:rPr>
          <w:color w:val="231F20"/>
          <w:spacing w:val="-6"/>
        </w:rPr>
        <w:t> </w:t>
      </w:r>
      <w:r>
        <w:rPr>
          <w:color w:val="231F20"/>
        </w:rPr>
        <w:t>nguyện,</w:t>
      </w:r>
      <w:r>
        <w:rPr>
          <w:color w:val="231F20"/>
          <w:spacing w:val="-8"/>
        </w:rPr>
        <w:t> </w:t>
      </w:r>
      <w:r>
        <w:rPr>
          <w:color w:val="231F20"/>
        </w:rPr>
        <w:t>vô</w:t>
      </w:r>
      <w:r>
        <w:rPr>
          <w:color w:val="231F20"/>
          <w:spacing w:val="-6"/>
        </w:rPr>
        <w:t> </w:t>
      </w:r>
      <w:r>
        <w:rPr>
          <w:color w:val="231F20"/>
        </w:rPr>
        <w:t>tướng</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thức có hai bộ, cùng chung cho tất cả. Duyên nơi thức duyên có bốn</w:t>
      </w:r>
      <w:r>
        <w:rPr>
          <w:color w:val="231F20"/>
          <w:spacing w:val="-5"/>
        </w:rPr>
        <w:t> </w:t>
      </w:r>
      <w:r>
        <w:rPr>
          <w:color w:val="231F20"/>
        </w:rPr>
        <w:t>bộ.</w:t>
      </w:r>
    </w:p>
    <w:p>
      <w:pPr>
        <w:pStyle w:val="BodyText"/>
        <w:spacing w:line="276" w:lineRule="auto" w:before="114"/>
        <w:ind w:left="110" w:right="391"/>
      </w:pPr>
      <w:r>
        <w:rPr>
          <w:color w:val="231F20"/>
        </w:rPr>
        <w:t>Trong ba kiết: Kiết thân kiến duyên nơi thức theo ba bộ của ba cõi, duyên nơi thức duyên có bốn bộ. Kiết trộm giới duyên nơi thức theo ba bộ của ba cõi, duyên nơi hữu lậu do đạo đế đoạn. Duyên nơi thức duyên có bốn bộ. Kiết nghi duyên nơi thức, duyên nơi hữu lậu, duyên nơi thức duyên, duyên nơi hữu vi.</w:t>
      </w:r>
    </w:p>
    <w:p>
      <w:pPr>
        <w:pStyle w:val="BodyText"/>
        <w:spacing w:line="276" w:lineRule="auto" w:before="114"/>
        <w:ind w:left="110" w:right="391"/>
      </w:pPr>
      <w:r>
        <w:rPr>
          <w:color w:val="231F20"/>
        </w:rPr>
        <w:t>Ba căn bất thiện tham, giận, si và dục lậu (trong ba lậu) duyên nơi</w:t>
      </w:r>
      <w:r>
        <w:rPr>
          <w:color w:val="231F20"/>
          <w:spacing w:val="-12"/>
        </w:rPr>
        <w:t> </w:t>
      </w:r>
      <w:r>
        <w:rPr>
          <w:color w:val="231F20"/>
        </w:rPr>
        <w:t>thức,</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hữu</w:t>
      </w:r>
      <w:r>
        <w:rPr>
          <w:color w:val="231F20"/>
          <w:spacing w:val="-12"/>
        </w:rPr>
        <w:t> </w:t>
      </w:r>
      <w:r>
        <w:rPr>
          <w:color w:val="231F20"/>
        </w:rPr>
        <w:t>lậu</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chung</w:t>
      </w:r>
      <w:r>
        <w:rPr>
          <w:color w:val="231F20"/>
          <w:spacing w:val="-11"/>
        </w:rPr>
        <w:t> </w:t>
      </w:r>
      <w:r>
        <w:rPr>
          <w:color w:val="231F20"/>
        </w:rPr>
        <w:t>cho</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và</w:t>
      </w:r>
      <w:r>
        <w:rPr>
          <w:color w:val="231F20"/>
          <w:spacing w:val="-14"/>
        </w:rPr>
        <w:t> </w:t>
      </w:r>
      <w:r>
        <w:rPr>
          <w:color w:val="231F20"/>
        </w:rPr>
        <w:t>sử</w:t>
      </w:r>
      <w:r>
        <w:rPr>
          <w:color w:val="231F20"/>
          <w:spacing w:val="-13"/>
        </w:rPr>
        <w:t> </w:t>
      </w:r>
      <w:r>
        <w:rPr>
          <w:color w:val="231F20"/>
        </w:rPr>
        <w:t>sai</w:t>
      </w:r>
      <w:r>
        <w:rPr>
          <w:color w:val="231F20"/>
          <w:spacing w:val="-14"/>
        </w:rPr>
        <w:t> </w:t>
      </w:r>
      <w:r>
        <w:rPr>
          <w:color w:val="231F20"/>
        </w:rPr>
        <w:t>khiến</w:t>
      </w:r>
      <w:r>
        <w:rPr>
          <w:color w:val="231F20"/>
          <w:spacing w:val="-13"/>
        </w:rPr>
        <w:t> </w:t>
      </w:r>
      <w:r>
        <w:rPr>
          <w:color w:val="231F20"/>
        </w:rPr>
        <w:t>do</w:t>
      </w:r>
      <w:r>
        <w:rPr>
          <w:color w:val="231F20"/>
          <w:spacing w:val="-14"/>
        </w:rPr>
        <w:t> </w:t>
      </w:r>
      <w:r>
        <w:rPr>
          <w:color w:val="231F20"/>
        </w:rPr>
        <w:t>tư</w:t>
      </w:r>
      <w:r>
        <w:rPr>
          <w:color w:val="231F20"/>
          <w:spacing w:val="-13"/>
        </w:rPr>
        <w:t> </w:t>
      </w:r>
      <w:r>
        <w:rPr>
          <w:color w:val="231F20"/>
        </w:rPr>
        <w:t>duy</w:t>
      </w:r>
      <w:r>
        <w:rPr>
          <w:color w:val="231F20"/>
          <w:spacing w:val="-14"/>
        </w:rPr>
        <w:t> </w:t>
      </w:r>
      <w:r>
        <w:rPr>
          <w:color w:val="231F20"/>
        </w:rPr>
        <w:t>đoạn.</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thức</w:t>
      </w:r>
      <w:r>
        <w:rPr>
          <w:color w:val="231F20"/>
          <w:spacing w:val="-14"/>
        </w:rPr>
        <w:t> </w:t>
      </w:r>
      <w:r>
        <w:rPr>
          <w:color w:val="231F20"/>
        </w:rPr>
        <w:t>duyên,</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hữu vi của cõi Dục, theo ba bộ của cõi Sắc, chung cho tất cả nơi cõi Vô sắc cùng do tư duy</w:t>
      </w:r>
      <w:r>
        <w:rPr>
          <w:color w:val="231F20"/>
          <w:spacing w:val="-2"/>
        </w:rPr>
        <w:t> </w:t>
      </w:r>
      <w:r>
        <w:rPr>
          <w:color w:val="231F20"/>
        </w:rPr>
        <w:t>đoạn.</w:t>
      </w:r>
    </w:p>
    <w:p>
      <w:pPr>
        <w:pStyle w:val="BodyText"/>
        <w:spacing w:line="276" w:lineRule="auto" w:before="119"/>
        <w:ind w:right="108"/>
      </w:pPr>
      <w:r>
        <w:rPr>
          <w:color w:val="231F20"/>
        </w:rPr>
        <w:t>Hữu</w:t>
      </w:r>
      <w:r>
        <w:rPr>
          <w:color w:val="231F20"/>
          <w:spacing w:val="-5"/>
        </w:rPr>
        <w:t> </w:t>
      </w:r>
      <w:r>
        <w:rPr>
          <w:color w:val="231F20"/>
        </w:rPr>
        <w:t>lậu</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theo</w:t>
      </w:r>
      <w:r>
        <w:rPr>
          <w:color w:val="231F20"/>
          <w:spacing w:val="-5"/>
        </w:rPr>
        <w:t> </w:t>
      </w:r>
      <w:r>
        <w:rPr>
          <w:color w:val="231F20"/>
        </w:rPr>
        <w:t>ba</w:t>
      </w:r>
      <w:r>
        <w:rPr>
          <w:color w:val="231F20"/>
          <w:spacing w:val="-4"/>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hữu lậu</w:t>
      </w:r>
      <w:r>
        <w:rPr>
          <w:color w:val="231F20"/>
          <w:spacing w:val="-5"/>
        </w:rPr>
        <w:t> </w:t>
      </w:r>
      <w:r>
        <w:rPr>
          <w:color w:val="231F20"/>
        </w:rPr>
        <w:t>của</w:t>
      </w:r>
      <w:r>
        <w:rPr>
          <w:color w:val="231F20"/>
          <w:spacing w:val="-4"/>
        </w:rPr>
        <w:t> </w:t>
      </w:r>
      <w:r>
        <w:rPr>
          <w:color w:val="231F20"/>
        </w:rPr>
        <w:t>hai</w:t>
      </w:r>
      <w:r>
        <w:rPr>
          <w:color w:val="231F20"/>
          <w:spacing w:val="-5"/>
        </w:rPr>
        <w:t> </w:t>
      </w:r>
      <w:r>
        <w:rPr>
          <w:color w:val="231F20"/>
        </w:rPr>
        <w:t>cõi</w:t>
      </w:r>
      <w:r>
        <w:rPr>
          <w:color w:val="231F20"/>
          <w:spacing w:val="-4"/>
        </w:rPr>
        <w:t> </w:t>
      </w:r>
      <w:r>
        <w:rPr>
          <w:color w:val="231F20"/>
        </w:rPr>
        <w:t>Sắc,</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thức</w:t>
      </w:r>
      <w:r>
        <w:rPr>
          <w:color w:val="231F20"/>
          <w:spacing w:val="-4"/>
        </w:rPr>
        <w:t> </w:t>
      </w:r>
      <w:r>
        <w:rPr>
          <w:color w:val="231F20"/>
        </w:rPr>
        <w:t>duyên</w:t>
      </w:r>
      <w:r>
        <w:rPr>
          <w:color w:val="231F20"/>
          <w:spacing w:val="-4"/>
        </w:rPr>
        <w:t> </w:t>
      </w:r>
      <w:r>
        <w:rPr>
          <w:color w:val="231F20"/>
        </w:rPr>
        <w:t>theo</w:t>
      </w:r>
      <w:r>
        <w:rPr>
          <w:color w:val="231F20"/>
          <w:spacing w:val="-5"/>
        </w:rPr>
        <w:t> </w:t>
      </w:r>
      <w:r>
        <w:rPr>
          <w:color w:val="231F20"/>
        </w:rPr>
        <w:t>ba</w:t>
      </w:r>
      <w:r>
        <w:rPr>
          <w:color w:val="231F20"/>
          <w:spacing w:val="-4"/>
        </w:rPr>
        <w:t> </w:t>
      </w:r>
      <w:r>
        <w:rPr>
          <w:color w:val="231F20"/>
        </w:rPr>
        <w:t>bộ</w:t>
      </w:r>
      <w:r>
        <w:rPr>
          <w:color w:val="231F20"/>
          <w:spacing w:val="-5"/>
        </w:rPr>
        <w:t> </w:t>
      </w:r>
      <w:r>
        <w:rPr>
          <w:color w:val="231F20"/>
        </w:rPr>
        <w:t>của</w:t>
      </w:r>
      <w:r>
        <w:rPr>
          <w:color w:val="231F20"/>
          <w:spacing w:val="-4"/>
        </w:rPr>
        <w:t> </w:t>
      </w:r>
      <w:r>
        <w:rPr>
          <w:color w:val="231F20"/>
        </w:rPr>
        <w:t>cõi Dục, duyên nơi hữu vi của hai cõi Sắc, Vô sắc. Vô minh lậu duyên 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vi.</w:t>
      </w:r>
    </w:p>
    <w:p>
      <w:pPr>
        <w:pStyle w:val="BodyText"/>
        <w:spacing w:line="276" w:lineRule="auto" w:before="114"/>
        <w:ind w:right="107"/>
      </w:pPr>
      <w:r>
        <w:rPr>
          <w:color w:val="231F20"/>
        </w:rPr>
        <w:t>Trong bốn lưu: Dục lưu duyên nơi thức, duyên nơi hữu lậu</w:t>
      </w:r>
      <w:r>
        <w:rPr>
          <w:color w:val="231F20"/>
          <w:spacing w:val="-36"/>
        </w:rPr>
        <w:t> </w:t>
      </w:r>
      <w:r>
        <w:rPr>
          <w:color w:val="231F20"/>
        </w:rPr>
        <w:t>của cõi</w:t>
      </w:r>
      <w:r>
        <w:rPr>
          <w:color w:val="231F20"/>
          <w:spacing w:val="-7"/>
        </w:rPr>
        <w:t> </w:t>
      </w:r>
      <w:r>
        <w:rPr>
          <w:color w:val="231F20"/>
        </w:rPr>
        <w:t>Dục,</w:t>
      </w:r>
      <w:r>
        <w:rPr>
          <w:color w:val="231F20"/>
          <w:spacing w:val="-6"/>
        </w:rPr>
        <w:t> </w:t>
      </w:r>
      <w:r>
        <w:rPr>
          <w:color w:val="231F20"/>
        </w:rPr>
        <w:t>chung</w:t>
      </w:r>
      <w:r>
        <w:rPr>
          <w:color w:val="231F20"/>
          <w:spacing w:val="-7"/>
        </w:rPr>
        <w:t> </w:t>
      </w:r>
      <w:r>
        <w:rPr>
          <w:color w:val="231F20"/>
        </w:rPr>
        <w:t>cho</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6"/>
        </w:rPr>
        <w:t> </w:t>
      </w:r>
      <w:r>
        <w:rPr>
          <w:color w:val="231F20"/>
        </w:rPr>
        <w:t>sử</w:t>
      </w:r>
      <w:r>
        <w:rPr>
          <w:color w:val="231F20"/>
          <w:spacing w:val="-7"/>
        </w:rPr>
        <w:t> </w:t>
      </w:r>
      <w:r>
        <w:rPr>
          <w:color w:val="231F20"/>
        </w:rPr>
        <w:t>sai</w:t>
      </w:r>
      <w:r>
        <w:rPr>
          <w:color w:val="231F20"/>
          <w:spacing w:val="-6"/>
        </w:rPr>
        <w:t> </w:t>
      </w:r>
      <w:r>
        <w:rPr>
          <w:color w:val="231F20"/>
        </w:rPr>
        <w:t>khiến</w:t>
      </w:r>
      <w:r>
        <w:rPr>
          <w:color w:val="231F20"/>
          <w:spacing w:val="-7"/>
        </w:rPr>
        <w:t> </w:t>
      </w:r>
      <w:r>
        <w:rPr>
          <w:color w:val="231F20"/>
        </w:rPr>
        <w:t>do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đoạn. Duyên nơi thức duyên, duyên nơi hữu vi của cõi Dục, ba bộ của cõi Sắc, chung cho tất cả nơi cõi Vô sắc cùng do tư duy đoạn. Hữu lưu duyên nơi thức theo ba bộ của cõi Dục, duyên nơi hữu lậu của cõi Sắc,</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thức</w:t>
      </w:r>
      <w:r>
        <w:rPr>
          <w:color w:val="231F20"/>
          <w:spacing w:val="-12"/>
        </w:rPr>
        <w:t> </w:t>
      </w:r>
      <w:r>
        <w:rPr>
          <w:color w:val="231F20"/>
        </w:rPr>
        <w:t>duyên</w:t>
      </w:r>
      <w:r>
        <w:rPr>
          <w:color w:val="231F20"/>
          <w:spacing w:val="-11"/>
        </w:rPr>
        <w:t> </w:t>
      </w:r>
      <w:r>
        <w:rPr>
          <w:color w:val="231F20"/>
        </w:rPr>
        <w:t>theo</w:t>
      </w:r>
      <w:r>
        <w:rPr>
          <w:color w:val="231F20"/>
          <w:spacing w:val="-12"/>
        </w:rPr>
        <w:t> </w:t>
      </w:r>
      <w:r>
        <w:rPr>
          <w:color w:val="231F20"/>
        </w:rPr>
        <w:t>ba</w:t>
      </w:r>
      <w:r>
        <w:rPr>
          <w:color w:val="231F20"/>
          <w:spacing w:val="-12"/>
        </w:rPr>
        <w:t> </w:t>
      </w:r>
      <w:r>
        <w:rPr>
          <w:color w:val="231F20"/>
        </w:rPr>
        <w:t>bộ</w:t>
      </w:r>
      <w:r>
        <w:rPr>
          <w:color w:val="231F20"/>
          <w:spacing w:val="-11"/>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duyên</w:t>
      </w:r>
      <w:r>
        <w:rPr>
          <w:color w:val="231F20"/>
          <w:spacing w:val="-12"/>
        </w:rPr>
        <w:t> </w:t>
      </w:r>
      <w:r>
        <w:rPr>
          <w:color w:val="231F20"/>
        </w:rPr>
        <w:t>nơi hữu vi của cõi Sắc, Vô sắc. Phần còn lại duyên nơi thức, duyên nơi hữu lậu, duyên nơi thức duyên, duyên nơi hữu vi.</w:t>
      </w:r>
    </w:p>
    <w:p>
      <w:pPr>
        <w:pStyle w:val="BodyText"/>
        <w:spacing w:before="115"/>
        <w:ind w:left="960" w:firstLine="0"/>
      </w:pPr>
      <w:r>
        <w:rPr>
          <w:color w:val="231F20"/>
        </w:rPr>
        <w:t>Ách cũng như thế.</w:t>
      </w:r>
    </w:p>
    <w:p>
      <w:pPr>
        <w:pStyle w:val="BodyText"/>
        <w:spacing w:line="276" w:lineRule="auto" w:before="158"/>
        <w:ind w:right="107"/>
      </w:pPr>
      <w:r>
        <w:rPr>
          <w:color w:val="231F20"/>
        </w:rPr>
        <w:t>Trong</w:t>
      </w:r>
      <w:r>
        <w:rPr>
          <w:color w:val="231F20"/>
          <w:spacing w:val="-14"/>
        </w:rPr>
        <w:t> </w:t>
      </w:r>
      <w:r>
        <w:rPr>
          <w:color w:val="231F20"/>
        </w:rPr>
        <w:t>bốn</w:t>
      </w:r>
      <w:r>
        <w:rPr>
          <w:color w:val="231F20"/>
          <w:spacing w:val="-14"/>
        </w:rPr>
        <w:t> </w:t>
      </w:r>
      <w:r>
        <w:rPr>
          <w:color w:val="231F20"/>
        </w:rPr>
        <w:t>thọ</w:t>
      </w:r>
      <w:r>
        <w:rPr>
          <w:color w:val="231F20"/>
          <w:spacing w:val="-13"/>
        </w:rPr>
        <w:t> </w:t>
      </w:r>
      <w:r>
        <w:rPr>
          <w:color w:val="231F20"/>
        </w:rPr>
        <w:t>(thủ):</w:t>
      </w:r>
      <w:r>
        <w:rPr>
          <w:color w:val="231F20"/>
          <w:spacing w:val="-14"/>
        </w:rPr>
        <w:t> </w:t>
      </w:r>
      <w:r>
        <w:rPr>
          <w:color w:val="231F20"/>
        </w:rPr>
        <w:t>Dục</w:t>
      </w:r>
      <w:r>
        <w:rPr>
          <w:color w:val="231F20"/>
          <w:spacing w:val="-14"/>
        </w:rPr>
        <w:t> </w:t>
      </w:r>
      <w:r>
        <w:rPr>
          <w:color w:val="231F20"/>
        </w:rPr>
        <w:t>thọ</w:t>
      </w:r>
      <w:r>
        <w:rPr>
          <w:color w:val="231F20"/>
          <w:spacing w:val="-13"/>
        </w:rPr>
        <w:t> </w:t>
      </w:r>
      <w:r>
        <w:rPr>
          <w:color w:val="231F20"/>
        </w:rPr>
        <w:t>duyên</w:t>
      </w:r>
      <w:r>
        <w:rPr>
          <w:color w:val="231F20"/>
          <w:spacing w:val="-14"/>
        </w:rPr>
        <w:t> </w:t>
      </w:r>
      <w:r>
        <w:rPr>
          <w:color w:val="231F20"/>
        </w:rPr>
        <w:t>nơi</w:t>
      </w:r>
      <w:r>
        <w:rPr>
          <w:color w:val="231F20"/>
          <w:spacing w:val="-14"/>
        </w:rPr>
        <w:t> </w:t>
      </w:r>
      <w:r>
        <w:rPr>
          <w:color w:val="231F20"/>
        </w:rPr>
        <w:t>thức,</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hữu</w:t>
      </w:r>
      <w:r>
        <w:rPr>
          <w:color w:val="231F20"/>
          <w:spacing w:val="-14"/>
        </w:rPr>
        <w:t> </w:t>
      </w:r>
      <w:r>
        <w:rPr>
          <w:color w:val="231F20"/>
        </w:rPr>
        <w:t>lậu của cõi Dục, chung cho tất cả nơi cõi Sắc và sử sai khiến do tư duy đoạn. Duyên nơi thức duyên, duyên nơi hữu vi của cõi Dục, ba bộ của cõi Sắc cùng chung cho tất cả nơi cõi Vô sắc và do tư duy đoạn. Giới thọ duyên nơi thức theo ba bộ của ba cõi và duyên nơi hữu lậu do đạo đế đoạn. Duyên nơi thức duyên có bốn bộ. Kiến thọ duyên nơi</w:t>
      </w:r>
      <w:r>
        <w:rPr>
          <w:color w:val="231F20"/>
          <w:spacing w:val="-13"/>
        </w:rPr>
        <w:t> </w:t>
      </w:r>
      <w:r>
        <w:rPr>
          <w:color w:val="231F20"/>
        </w:rPr>
        <w:t>thức,</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thức</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hữu</w:t>
      </w:r>
      <w:r>
        <w:rPr>
          <w:color w:val="231F20"/>
          <w:spacing w:val="-13"/>
        </w:rPr>
        <w:t> </w:t>
      </w:r>
      <w:r>
        <w:rPr>
          <w:color w:val="231F20"/>
        </w:rPr>
        <w:t>vi. Ngã thọ duyên nơi thức theo ba bộ của cõi Dục, duyên nơi hữu lậu của cõi Sắc, Vô sắc, duyên nơi thức duyên theo ba bộ của cõi Dục, duyên nơi hữu vi của cõi Sắc, Vô</w:t>
      </w:r>
      <w:r>
        <w:rPr>
          <w:color w:val="231F20"/>
          <w:spacing w:val="-9"/>
        </w:rPr>
        <w:t> </w:t>
      </w:r>
      <w:r>
        <w:rPr>
          <w:color w:val="231F20"/>
        </w:rPr>
        <w:t>sắc.</w:t>
      </w:r>
    </w:p>
    <w:p>
      <w:pPr>
        <w:pStyle w:val="BodyText"/>
        <w:spacing w:line="276" w:lineRule="auto" w:before="115"/>
        <w:ind w:right="104"/>
      </w:pPr>
      <w:r>
        <w:rPr>
          <w:color w:val="231F20"/>
        </w:rPr>
        <w:t>Trong bốn phược: Ái dục trói buộc thân, giận dữ trói buộc thân duyên nơi thức, duyên nơi hữu lậu của cõi Dục, chung </w:t>
      </w:r>
      <w:r>
        <w:rPr>
          <w:color w:val="231F20"/>
          <w:spacing w:val="2"/>
        </w:rPr>
        <w:t>cho  </w:t>
      </w:r>
      <w:r>
        <w:rPr>
          <w:color w:val="231F20"/>
          <w:spacing w:val="69"/>
        </w:rPr>
        <w:t> </w:t>
      </w:r>
      <w:r>
        <w:rPr>
          <w:color w:val="231F20"/>
        </w:rPr>
        <w:t>tất</w:t>
      </w:r>
      <w:r>
        <w:rPr>
          <w:color w:val="231F20"/>
          <w:spacing w:val="18"/>
        </w:rPr>
        <w:t> </w:t>
      </w:r>
      <w:r>
        <w:rPr>
          <w:color w:val="231F20"/>
        </w:rPr>
        <w:t>cả</w:t>
      </w:r>
      <w:r>
        <w:rPr>
          <w:color w:val="231F20"/>
          <w:spacing w:val="18"/>
        </w:rPr>
        <w:t> </w:t>
      </w:r>
      <w:r>
        <w:rPr>
          <w:color w:val="231F20"/>
        </w:rPr>
        <w:t>nơi</w:t>
      </w:r>
      <w:r>
        <w:rPr>
          <w:color w:val="231F20"/>
          <w:spacing w:val="19"/>
        </w:rPr>
        <w:t> </w:t>
      </w:r>
      <w:r>
        <w:rPr>
          <w:color w:val="231F20"/>
        </w:rPr>
        <w:t>cõi</w:t>
      </w:r>
      <w:r>
        <w:rPr>
          <w:color w:val="231F20"/>
          <w:spacing w:val="18"/>
        </w:rPr>
        <w:t> </w:t>
      </w:r>
      <w:r>
        <w:rPr>
          <w:color w:val="231F20"/>
        </w:rPr>
        <w:t>Sắc</w:t>
      </w:r>
      <w:r>
        <w:rPr>
          <w:color w:val="231F20"/>
          <w:spacing w:val="19"/>
        </w:rPr>
        <w:t> </w:t>
      </w:r>
      <w:r>
        <w:rPr>
          <w:color w:val="231F20"/>
        </w:rPr>
        <w:t>và</w:t>
      </w:r>
      <w:r>
        <w:rPr>
          <w:color w:val="231F20"/>
          <w:spacing w:val="18"/>
        </w:rPr>
        <w:t> </w:t>
      </w:r>
      <w:r>
        <w:rPr>
          <w:color w:val="231F20"/>
        </w:rPr>
        <w:t>sử</w:t>
      </w:r>
      <w:r>
        <w:rPr>
          <w:color w:val="231F20"/>
          <w:spacing w:val="19"/>
        </w:rPr>
        <w:t> </w:t>
      </w:r>
      <w:r>
        <w:rPr>
          <w:color w:val="231F20"/>
        </w:rPr>
        <w:t>sai</w:t>
      </w:r>
      <w:r>
        <w:rPr>
          <w:color w:val="231F20"/>
          <w:spacing w:val="18"/>
        </w:rPr>
        <w:t> </w:t>
      </w:r>
      <w:r>
        <w:rPr>
          <w:color w:val="231F20"/>
        </w:rPr>
        <w:t>khiến</w:t>
      </w:r>
      <w:r>
        <w:rPr>
          <w:color w:val="231F20"/>
          <w:spacing w:val="19"/>
        </w:rPr>
        <w:t> </w:t>
      </w:r>
      <w:r>
        <w:rPr>
          <w:color w:val="231F20"/>
        </w:rPr>
        <w:t>do</w:t>
      </w:r>
      <w:r>
        <w:rPr>
          <w:color w:val="231F20"/>
          <w:spacing w:val="18"/>
        </w:rPr>
        <w:t> </w:t>
      </w:r>
      <w:r>
        <w:rPr>
          <w:color w:val="231F20"/>
        </w:rPr>
        <w:t>tư</w:t>
      </w:r>
      <w:r>
        <w:rPr>
          <w:color w:val="231F20"/>
          <w:spacing w:val="19"/>
        </w:rPr>
        <w:t> </w:t>
      </w:r>
      <w:r>
        <w:rPr>
          <w:color w:val="231F20"/>
        </w:rPr>
        <w:t>duy</w:t>
      </w:r>
      <w:r>
        <w:rPr>
          <w:color w:val="231F20"/>
          <w:spacing w:val="18"/>
        </w:rPr>
        <w:t> </w:t>
      </w:r>
      <w:r>
        <w:rPr>
          <w:color w:val="231F20"/>
        </w:rPr>
        <w:t>đoạn.</w:t>
      </w:r>
      <w:r>
        <w:rPr>
          <w:color w:val="231F20"/>
          <w:spacing w:val="19"/>
        </w:rPr>
        <w:t> </w:t>
      </w:r>
      <w:r>
        <w:rPr>
          <w:color w:val="231F20"/>
        </w:rPr>
        <w:t>Duyên</w:t>
      </w:r>
      <w:r>
        <w:rPr>
          <w:color w:val="231F20"/>
          <w:spacing w:val="18"/>
        </w:rPr>
        <w:t> </w:t>
      </w:r>
      <w:r>
        <w:rPr>
          <w:color w:val="231F20"/>
        </w:rPr>
        <w:t>nơi</w:t>
      </w:r>
      <w:r>
        <w:rPr>
          <w:color w:val="231F20"/>
          <w:spacing w:val="19"/>
        </w:rPr>
        <w:t> </w:t>
      </w:r>
      <w:r>
        <w:rPr>
          <w:color w:val="231F20"/>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duyên, duyên nơi hữu vi của cõi Dục, ba bộ của cõi Sắc, chung cho tất cả nơi cõi Vô sắc và do tư duy đoạn. Trộm giới trói buộc thân duyên nơi thức theo ba bộ của cõi Dục cùng duyên nơi hữu lậu do đạo đế đoạn. Duyên nơi thức duyên có bốn bộ. Ngã kiến trói buộc thân duyên nơi thức, duyên nơi hữu lậu, duyên nơi thức duyên, duyên nơi hữu vi.</w:t>
      </w:r>
    </w:p>
    <w:p>
      <w:pPr>
        <w:pStyle w:val="BodyText"/>
        <w:spacing w:line="273" w:lineRule="auto" w:before="108"/>
        <w:ind w:left="110" w:right="390"/>
      </w:pPr>
      <w:r>
        <w:rPr>
          <w:color w:val="231F20"/>
        </w:rPr>
        <w:t>Trong</w:t>
      </w:r>
      <w:r>
        <w:rPr>
          <w:color w:val="231F20"/>
          <w:spacing w:val="-10"/>
        </w:rPr>
        <w:t> </w:t>
      </w:r>
      <w:r>
        <w:rPr>
          <w:color w:val="231F20"/>
        </w:rPr>
        <w:t>năm</w:t>
      </w:r>
      <w:r>
        <w:rPr>
          <w:color w:val="231F20"/>
          <w:spacing w:val="-10"/>
        </w:rPr>
        <w:t> </w:t>
      </w:r>
      <w:r>
        <w:rPr>
          <w:color w:val="231F20"/>
        </w:rPr>
        <w:t>cái:</w:t>
      </w:r>
      <w:r>
        <w:rPr>
          <w:color w:val="231F20"/>
          <w:spacing w:val="-10"/>
        </w:rPr>
        <w:t> </w:t>
      </w:r>
      <w:r>
        <w:rPr>
          <w:color w:val="231F20"/>
        </w:rPr>
        <w:t>Cái</w:t>
      </w:r>
      <w:r>
        <w:rPr>
          <w:color w:val="231F20"/>
          <w:spacing w:val="-10"/>
        </w:rPr>
        <w:t> </w:t>
      </w:r>
      <w:r>
        <w:rPr>
          <w:color w:val="231F20"/>
        </w:rPr>
        <w:t>tham</w:t>
      </w:r>
      <w:r>
        <w:rPr>
          <w:color w:val="231F20"/>
          <w:spacing w:val="-9"/>
        </w:rPr>
        <w:t> </w:t>
      </w:r>
      <w:r>
        <w:rPr>
          <w:color w:val="231F20"/>
        </w:rPr>
        <w:t>dục,</w:t>
      </w:r>
      <w:r>
        <w:rPr>
          <w:color w:val="231F20"/>
          <w:spacing w:val="-10"/>
        </w:rPr>
        <w:t> </w:t>
      </w:r>
      <w:r>
        <w:rPr>
          <w:color w:val="231F20"/>
        </w:rPr>
        <w:t>giận</w:t>
      </w:r>
      <w:r>
        <w:rPr>
          <w:color w:val="231F20"/>
          <w:spacing w:val="-10"/>
        </w:rPr>
        <w:t> </w:t>
      </w:r>
      <w:r>
        <w:rPr>
          <w:color w:val="231F20"/>
        </w:rPr>
        <w:t>dữ,</w:t>
      </w:r>
      <w:r>
        <w:rPr>
          <w:color w:val="231F20"/>
          <w:spacing w:val="-10"/>
        </w:rPr>
        <w:t> </w:t>
      </w:r>
      <w:r>
        <w:rPr>
          <w:color w:val="231F20"/>
        </w:rPr>
        <w:t>thùy</w:t>
      </w:r>
      <w:r>
        <w:rPr>
          <w:color w:val="231F20"/>
          <w:spacing w:val="-9"/>
        </w:rPr>
        <w:t> </w:t>
      </w:r>
      <w:r>
        <w:rPr>
          <w:color w:val="231F20"/>
        </w:rPr>
        <w:t>miên,</w:t>
      </w:r>
      <w:r>
        <w:rPr>
          <w:color w:val="231F20"/>
          <w:spacing w:val="-10"/>
        </w:rPr>
        <w:t> </w:t>
      </w:r>
      <w:r>
        <w:rPr>
          <w:color w:val="231F20"/>
        </w:rPr>
        <w:t>điệu</w:t>
      </w:r>
      <w:r>
        <w:rPr>
          <w:color w:val="231F20"/>
          <w:spacing w:val="-9"/>
        </w:rPr>
        <w:t> </w:t>
      </w:r>
      <w:r>
        <w:rPr>
          <w:color w:val="231F20"/>
        </w:rPr>
        <w:t>hý,</w:t>
      </w:r>
      <w:r>
        <w:rPr>
          <w:color w:val="231F20"/>
          <w:spacing w:val="-10"/>
        </w:rPr>
        <w:t> </w:t>
      </w:r>
      <w:r>
        <w:rPr>
          <w:color w:val="231F20"/>
        </w:rPr>
        <w:t>nghi duyên nơi thức, duyên nơi hữu lậu của cõi Dục, chung cho tất cả</w:t>
      </w:r>
      <w:r>
        <w:rPr>
          <w:color w:val="231F20"/>
          <w:spacing w:val="-45"/>
        </w:rPr>
        <w:t> </w:t>
      </w:r>
      <w:r>
        <w:rPr>
          <w:color w:val="231F20"/>
        </w:rPr>
        <w:t>nơi cõi Sắc cùng sử sai khiến do tư duy đoạn. Duyên nơi thức duyên, duyên</w:t>
      </w:r>
      <w:r>
        <w:rPr>
          <w:color w:val="231F20"/>
          <w:spacing w:val="-12"/>
        </w:rPr>
        <w:t> </w:t>
      </w:r>
      <w:r>
        <w:rPr>
          <w:color w:val="231F20"/>
        </w:rPr>
        <w:t>nơi</w:t>
      </w:r>
      <w:r>
        <w:rPr>
          <w:color w:val="231F20"/>
          <w:spacing w:val="-11"/>
        </w:rPr>
        <w:t> </w:t>
      </w:r>
      <w:r>
        <w:rPr>
          <w:color w:val="231F20"/>
        </w:rPr>
        <w:t>hữu</w:t>
      </w:r>
      <w:r>
        <w:rPr>
          <w:color w:val="231F20"/>
          <w:spacing w:val="-12"/>
        </w:rPr>
        <w:t> </w:t>
      </w:r>
      <w:r>
        <w:rPr>
          <w:color w:val="231F20"/>
        </w:rPr>
        <w:t>vi</w:t>
      </w:r>
      <w:r>
        <w:rPr>
          <w:color w:val="231F20"/>
          <w:spacing w:val="-11"/>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ba</w:t>
      </w:r>
      <w:r>
        <w:rPr>
          <w:color w:val="231F20"/>
          <w:spacing w:val="-11"/>
        </w:rPr>
        <w:t> </w:t>
      </w:r>
      <w:r>
        <w:rPr>
          <w:color w:val="231F20"/>
        </w:rPr>
        <w:t>bộ</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chung</w:t>
      </w:r>
      <w:r>
        <w:rPr>
          <w:color w:val="231F20"/>
          <w:spacing w:val="-11"/>
        </w:rPr>
        <w:t> </w:t>
      </w:r>
      <w:r>
        <w:rPr>
          <w:color w:val="231F20"/>
        </w:rPr>
        <w:t>cho</w:t>
      </w:r>
      <w:r>
        <w:rPr>
          <w:color w:val="231F20"/>
          <w:spacing w:val="-12"/>
        </w:rPr>
        <w:t> </w:t>
      </w:r>
      <w:r>
        <w:rPr>
          <w:color w:val="231F20"/>
        </w:rPr>
        <w:t>tất</w:t>
      </w:r>
      <w:r>
        <w:rPr>
          <w:color w:val="231F20"/>
          <w:spacing w:val="-11"/>
        </w:rPr>
        <w:t> </w:t>
      </w:r>
      <w:r>
        <w:rPr>
          <w:color w:val="231F20"/>
        </w:rPr>
        <w:t>cả</w:t>
      </w:r>
      <w:r>
        <w:rPr>
          <w:color w:val="231F20"/>
          <w:spacing w:val="-11"/>
        </w:rPr>
        <w:t> </w:t>
      </w:r>
      <w:r>
        <w:rPr>
          <w:color w:val="231F20"/>
        </w:rPr>
        <w:t>nơi cõi Vô sắc và do tư duy đoạn. Duyên nơi thức duyên theo ba bộ của cõi Dục, chung cho tất cả nơi cõi Sắc, cùng do tư duy đoạn. Duyên nơi thức duyên theo bốn bộ của cõi Dục, ba bộ của cõi Sắc, cùng chung cho tất cả nơi cõi Vô sắc và do tư duy</w:t>
      </w:r>
      <w:r>
        <w:rPr>
          <w:color w:val="231F20"/>
          <w:spacing w:val="-9"/>
        </w:rPr>
        <w:t> </w:t>
      </w:r>
      <w:r>
        <w:rPr>
          <w:color w:val="231F20"/>
        </w:rPr>
        <w:t>đoạn.</w:t>
      </w:r>
    </w:p>
    <w:p>
      <w:pPr>
        <w:pStyle w:val="BodyText"/>
        <w:spacing w:line="273" w:lineRule="auto" w:before="107"/>
        <w:ind w:left="110" w:right="390"/>
      </w:pPr>
      <w:r>
        <w:rPr>
          <w:color w:val="231F20"/>
        </w:rPr>
        <w:t>Trong năm kiết: Kiết giận dữ duyên nơi thức, duyên nơi hữu lậu của cõi Dục, chung cho tất cả nơi cõi Sắc và sử sai khiến do tư duy đoạn. Duyên nơi thức duyên, duyên nơi hữu vi của cõi Dục, ba bộ</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chung</w:t>
      </w:r>
      <w:r>
        <w:rPr>
          <w:color w:val="231F20"/>
          <w:spacing w:val="-5"/>
        </w:rPr>
        <w:t> </w:t>
      </w:r>
      <w:r>
        <w:rPr>
          <w:color w:val="231F20"/>
        </w:rPr>
        <w:t>cho</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cùng</w:t>
      </w:r>
      <w:r>
        <w:rPr>
          <w:color w:val="231F20"/>
          <w:spacing w:val="-5"/>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đoạn. Kiết keo kiệt, ganh tị duyên nơi thức theo ba bộ của cõi Dục, chung cho</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và</w:t>
      </w:r>
      <w:r>
        <w:rPr>
          <w:color w:val="231F20"/>
          <w:spacing w:val="-9"/>
        </w:rPr>
        <w:t> </w:t>
      </w:r>
      <w:r>
        <w:rPr>
          <w:color w:val="231F20"/>
        </w:rPr>
        <w:t>sử</w:t>
      </w:r>
      <w:r>
        <w:rPr>
          <w:color w:val="231F20"/>
          <w:spacing w:val="-10"/>
        </w:rPr>
        <w:t> </w:t>
      </w:r>
      <w:r>
        <w:rPr>
          <w:color w:val="231F20"/>
        </w:rPr>
        <w:t>sai</w:t>
      </w:r>
      <w:r>
        <w:rPr>
          <w:color w:val="231F20"/>
          <w:spacing w:val="-9"/>
        </w:rPr>
        <w:t> </w:t>
      </w:r>
      <w:r>
        <w:rPr>
          <w:color w:val="231F20"/>
        </w:rPr>
        <w:t>khiến</w:t>
      </w:r>
      <w:r>
        <w:rPr>
          <w:color w:val="231F20"/>
          <w:spacing w:val="-10"/>
        </w:rPr>
        <w:t> </w:t>
      </w:r>
      <w:r>
        <w:rPr>
          <w:color w:val="231F20"/>
        </w:rPr>
        <w:t>do</w:t>
      </w:r>
      <w:r>
        <w:rPr>
          <w:color w:val="231F20"/>
          <w:spacing w:val="-9"/>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thức duyên theo bốn bộ của cõi Dục, ba bộ của cõi Sắc, chung cho tất cả nơi cõi Vô sắc, cùng do tư duy đoạn. Phần còn lại duyên nơi thức, duyên nơi hữu lậu, duyên nơi thức duyên, duyên nơi hữu vi.</w:t>
      </w:r>
    </w:p>
    <w:p>
      <w:pPr>
        <w:pStyle w:val="BodyText"/>
        <w:spacing w:line="273" w:lineRule="auto" w:before="106"/>
        <w:ind w:left="110" w:right="390"/>
      </w:pPr>
      <w:r>
        <w:rPr>
          <w:color w:val="231F20"/>
        </w:rPr>
        <w:t>Trong năm kiết hạ phần: Hai kiết tham dục, giận dữ duyên nơi thức, duyên nơi hữu lậu của cõi Dục, chung cho tất cả nơi cõi Sắc, cùng sử sai khiến do tư duy đoạn. Duyên nơi thức duyên, duyên nơi hữu vi của cõi Dục, ba bộ của cõi Sắc, chung cho tất cả nơi cõi Vô sắc và do tư duy đoạn. Kiết thân kiến duyên nơi thức theo ba bộ của ba cõi, duyên nơi thức duyên có bốn bộ. Kiết trộm giới duyên nơi thức theo ba bộ của ba cõi, cùng duyên nơi hữu lậu do đạo đế</w:t>
      </w:r>
      <w:r>
        <w:rPr>
          <w:color w:val="231F20"/>
          <w:spacing w:val="60"/>
        </w:rPr>
        <w:t> </w:t>
      </w:r>
      <w:r>
        <w:rPr>
          <w:color w:val="231F20"/>
          <w:spacing w:val="-3"/>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Duyên nơi thức duyên có bốn bộ. Kiết nghi duyên nơi thức, duyên nơi hữu lậu, duyên nơi thức duyên, duyên nơi hữu vi.</w:t>
      </w:r>
    </w:p>
    <w:p>
      <w:pPr>
        <w:pStyle w:val="BodyText"/>
        <w:spacing w:line="271" w:lineRule="auto" w:before="113"/>
        <w:ind w:right="107"/>
      </w:pPr>
      <w:r>
        <w:rPr>
          <w:color w:val="231F20"/>
        </w:rPr>
        <w:t>Trong năm kiến: Thân kiến, biên kiến duyên nơi thức theo ba bộ của ba cõi, duyên nơi thức duyên theo bốn bộ. Kiến trộm </w:t>
      </w:r>
      <w:r>
        <w:rPr>
          <w:color w:val="231F20"/>
          <w:spacing w:val="-3"/>
        </w:rPr>
        <w:t>giới </w:t>
      </w:r>
      <w:r>
        <w:rPr>
          <w:color w:val="231F20"/>
        </w:rPr>
        <w:t>duyên nơi thức theo ba bộ của ba cõi cùng duyên nơi hữu lậu do</w:t>
      </w:r>
      <w:r>
        <w:rPr>
          <w:color w:val="231F20"/>
          <w:spacing w:val="-45"/>
        </w:rPr>
        <w:t> </w:t>
      </w:r>
      <w:r>
        <w:rPr>
          <w:color w:val="231F20"/>
        </w:rPr>
        <w:t>đạo đế đoạn. Duyên nơi thức duyên theo bốn bộ. Số còn lại duyên nơi thức, duyên nơi hữu lậu, duyên nơi thức duyên, duyên nơi hữu vi.</w:t>
      </w:r>
    </w:p>
    <w:p>
      <w:pPr>
        <w:pStyle w:val="BodyText"/>
        <w:spacing w:line="271" w:lineRule="auto" w:before="115"/>
        <w:ind w:right="107"/>
      </w:pPr>
      <w:r>
        <w:rPr>
          <w:color w:val="231F20"/>
        </w:rPr>
        <w:t>Nơi sáu ái thân: Ái thân do tỷ xúc, thiệt xúc sinh ra duyên nơi thức theo ba bộ của cõi Dục, chung cho tất cả nơi cõi Sắc cùng sử sai khiến do tư duy đoạn. Duyên nơi thức duyên theo bốn bộ của</w:t>
      </w:r>
      <w:r>
        <w:rPr>
          <w:color w:val="231F20"/>
          <w:spacing w:val="-34"/>
        </w:rPr>
        <w:t> </w:t>
      </w:r>
      <w:r>
        <w:rPr>
          <w:color w:val="231F20"/>
        </w:rPr>
        <w:t>cõi Dục,</w:t>
      </w:r>
      <w:r>
        <w:rPr>
          <w:color w:val="231F20"/>
          <w:spacing w:val="-5"/>
        </w:rPr>
        <w:t> </w:t>
      </w:r>
      <w:r>
        <w:rPr>
          <w:color w:val="231F20"/>
        </w:rPr>
        <w:t>ba</w:t>
      </w:r>
      <w:r>
        <w:rPr>
          <w:color w:val="231F20"/>
          <w:spacing w:val="-5"/>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chung</w:t>
      </w:r>
      <w:r>
        <w:rPr>
          <w:color w:val="231F20"/>
          <w:spacing w:val="-4"/>
        </w:rPr>
        <w:t> </w:t>
      </w:r>
      <w:r>
        <w:rPr>
          <w:color w:val="231F20"/>
        </w:rPr>
        <w:t>cho</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nơi</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5"/>
        </w:rPr>
        <w:t> </w:t>
      </w:r>
      <w:r>
        <w:rPr>
          <w:color w:val="231F20"/>
        </w:rPr>
        <w:t>và</w:t>
      </w:r>
      <w:r>
        <w:rPr>
          <w:color w:val="231F20"/>
          <w:spacing w:val="-4"/>
        </w:rPr>
        <w:t> </w:t>
      </w:r>
      <w:r>
        <w:rPr>
          <w:color w:val="231F20"/>
        </w:rPr>
        <w:t>do</w:t>
      </w:r>
      <w:r>
        <w:rPr>
          <w:color w:val="231F20"/>
          <w:spacing w:val="-5"/>
        </w:rPr>
        <w:t> </w:t>
      </w:r>
      <w:r>
        <w:rPr>
          <w:color w:val="231F20"/>
        </w:rPr>
        <w:t>tư</w:t>
      </w:r>
      <w:r>
        <w:rPr>
          <w:color w:val="231F20"/>
          <w:spacing w:val="-4"/>
        </w:rPr>
        <w:t> </w:t>
      </w:r>
      <w:r>
        <w:rPr>
          <w:color w:val="231F20"/>
        </w:rPr>
        <w:t>duy đoạn. Ái thân do nhãn xúc, nhĩ xúc, thân xúc sinh ra duyên nơi thức theo ba bộ của cõi Dục, cõi Sắc. Duyên nơi thức duyên theo bốn bộ của</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hai</w:t>
      </w:r>
      <w:r>
        <w:rPr>
          <w:color w:val="231F20"/>
          <w:spacing w:val="-8"/>
        </w:rPr>
        <w:t> </w:t>
      </w:r>
      <w:r>
        <w:rPr>
          <w:color w:val="231F20"/>
        </w:rPr>
        <w:t>bộ</w:t>
      </w:r>
      <w:r>
        <w:rPr>
          <w:color w:val="231F20"/>
          <w:spacing w:val="-9"/>
        </w:rPr>
        <w:t> </w:t>
      </w:r>
      <w:r>
        <w:rPr>
          <w:color w:val="231F20"/>
        </w:rPr>
        <w:t>của</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cùng</w:t>
      </w:r>
      <w:r>
        <w:rPr>
          <w:color w:val="231F20"/>
          <w:spacing w:val="-8"/>
        </w:rPr>
        <w:t> </w:t>
      </w:r>
      <w:r>
        <w:rPr>
          <w:color w:val="231F20"/>
        </w:rPr>
        <w:t>chung</w:t>
      </w:r>
      <w:r>
        <w:rPr>
          <w:color w:val="231F20"/>
          <w:spacing w:val="-9"/>
        </w:rPr>
        <w:t> </w:t>
      </w:r>
      <w:r>
        <w:rPr>
          <w:color w:val="231F20"/>
        </w:rPr>
        <w:t>cho</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Ái thân do ý xúc sinh ra duyên nơi thức, duyên nơi hữu lậu, duyên nơi thức duyên, duyên nơi hữu vi.</w:t>
      </w:r>
    </w:p>
    <w:p>
      <w:pPr>
        <w:pStyle w:val="BodyText"/>
        <w:spacing w:line="271" w:lineRule="auto" w:before="114"/>
        <w:ind w:right="107"/>
      </w:pPr>
      <w:r>
        <w:rPr>
          <w:color w:val="231F20"/>
        </w:rPr>
        <w:t>Trong bảy sử: Sử tham dục, sử giận dữ duyên nơi thức, duyên nơi</w:t>
      </w:r>
      <w:r>
        <w:rPr>
          <w:color w:val="231F20"/>
          <w:spacing w:val="-6"/>
        </w:rPr>
        <w:t> </w:t>
      </w:r>
      <w:r>
        <w:rPr>
          <w:color w:val="231F20"/>
        </w:rPr>
        <w:t>hữu</w:t>
      </w:r>
      <w:r>
        <w:rPr>
          <w:color w:val="231F20"/>
          <w:spacing w:val="-5"/>
        </w:rPr>
        <w:t> </w:t>
      </w:r>
      <w:r>
        <w:rPr>
          <w:color w:val="231F20"/>
        </w:rPr>
        <w:t>lậu</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chung</w:t>
      </w:r>
      <w:r>
        <w:rPr>
          <w:color w:val="231F20"/>
          <w:spacing w:val="-6"/>
        </w:rPr>
        <w:t> </w:t>
      </w:r>
      <w:r>
        <w:rPr>
          <w:color w:val="231F20"/>
        </w:rPr>
        <w:t>cho</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và</w:t>
      </w:r>
      <w:r>
        <w:rPr>
          <w:color w:val="231F20"/>
          <w:spacing w:val="-5"/>
        </w:rPr>
        <w:t> </w:t>
      </w:r>
      <w:r>
        <w:rPr>
          <w:color w:val="231F20"/>
        </w:rPr>
        <w:t>sử</w:t>
      </w:r>
      <w:r>
        <w:rPr>
          <w:color w:val="231F20"/>
          <w:spacing w:val="-6"/>
        </w:rPr>
        <w:t> </w:t>
      </w:r>
      <w:r>
        <w:rPr>
          <w:color w:val="231F20"/>
        </w:rPr>
        <w:t>sai</w:t>
      </w:r>
      <w:r>
        <w:rPr>
          <w:color w:val="231F20"/>
          <w:spacing w:val="-5"/>
        </w:rPr>
        <w:t> </w:t>
      </w:r>
      <w:r>
        <w:rPr>
          <w:color w:val="231F20"/>
        </w:rPr>
        <w:t>khiến do tư duy đoạn. Duyên nơi thức duyên, duyên nơi hữu vi của cõi Dục, ba bộ của cõi Sắc, chung cho tất cả nơi cõi Vô sắc cùng do tư duy đoạn. Sử hữu ái duyên nơi thức theo ba bộ của cõi Dục, duyên nơi hữu lậu của cõi Sắc, Vô sắc. Duyên nơi thức duyên theo ba bộ của cõi Dục, duyên nơi hữu vi của hai cõi Sắc, Vô sắc. Phần còn lại duyên nơi thức duyên nơi hữu lậu, duyên nơi thức duyên, duyên </w:t>
      </w:r>
      <w:r>
        <w:rPr>
          <w:color w:val="231F20"/>
          <w:spacing w:val="-4"/>
        </w:rPr>
        <w:t>nơi </w:t>
      </w:r>
      <w:r>
        <w:rPr>
          <w:color w:val="231F20"/>
        </w:rPr>
        <w:t>hữu vi.</w:t>
      </w:r>
    </w:p>
    <w:p>
      <w:pPr>
        <w:pStyle w:val="BodyText"/>
        <w:spacing w:line="271" w:lineRule="auto" w:before="115"/>
        <w:ind w:right="107"/>
      </w:pPr>
      <w:r>
        <w:rPr>
          <w:color w:val="231F20"/>
        </w:rPr>
        <w:t>Trong chín kiết: Kiết giận dữ duyên nơi thức, duyên nơi hữu của cõi Dục, chung cho tất cả nơi cõi Sắc, cùng sử sai khiến do tư duy đoạn. Duyên nơi thức duyên, duyên nơi hữu vi của cõi Dục,   ba bộ của cõi Sắc, chung cho tất cả nơi cõi Vô sắc, cùng do tư duy đoạn.</w:t>
      </w:r>
      <w:r>
        <w:rPr>
          <w:color w:val="231F20"/>
          <w:spacing w:val="14"/>
        </w:rPr>
        <w:t> </w:t>
      </w:r>
      <w:r>
        <w:rPr>
          <w:color w:val="231F20"/>
        </w:rPr>
        <w:t>Kiết</w:t>
      </w:r>
      <w:r>
        <w:rPr>
          <w:color w:val="231F20"/>
          <w:spacing w:val="15"/>
        </w:rPr>
        <w:t> </w:t>
      </w:r>
      <w:r>
        <w:rPr>
          <w:color w:val="231F20"/>
        </w:rPr>
        <w:t>keo</w:t>
      </w:r>
      <w:r>
        <w:rPr>
          <w:color w:val="231F20"/>
          <w:spacing w:val="15"/>
        </w:rPr>
        <w:t> </w:t>
      </w:r>
      <w:r>
        <w:rPr>
          <w:color w:val="231F20"/>
        </w:rPr>
        <w:t>kiệt,</w:t>
      </w:r>
      <w:r>
        <w:rPr>
          <w:color w:val="231F20"/>
          <w:spacing w:val="15"/>
        </w:rPr>
        <w:t> </w:t>
      </w:r>
      <w:r>
        <w:rPr>
          <w:color w:val="231F20"/>
        </w:rPr>
        <w:t>kiết</w:t>
      </w:r>
      <w:r>
        <w:rPr>
          <w:color w:val="231F20"/>
          <w:spacing w:val="14"/>
        </w:rPr>
        <w:t> </w:t>
      </w:r>
      <w:r>
        <w:rPr>
          <w:color w:val="231F20"/>
        </w:rPr>
        <w:t>ganh</w:t>
      </w:r>
      <w:r>
        <w:rPr>
          <w:color w:val="231F20"/>
          <w:spacing w:val="15"/>
        </w:rPr>
        <w:t> </w:t>
      </w:r>
      <w:r>
        <w:rPr>
          <w:color w:val="231F20"/>
        </w:rPr>
        <w:t>tị</w:t>
      </w:r>
      <w:r>
        <w:rPr>
          <w:color w:val="231F20"/>
          <w:spacing w:val="15"/>
        </w:rPr>
        <w:t> </w:t>
      </w:r>
      <w:r>
        <w:rPr>
          <w:color w:val="231F20"/>
        </w:rPr>
        <w:t>duyên</w:t>
      </w:r>
      <w:r>
        <w:rPr>
          <w:color w:val="231F20"/>
          <w:spacing w:val="15"/>
        </w:rPr>
        <w:t> </w:t>
      </w:r>
      <w:r>
        <w:rPr>
          <w:color w:val="231F20"/>
        </w:rPr>
        <w:t>nơi</w:t>
      </w:r>
      <w:r>
        <w:rPr>
          <w:color w:val="231F20"/>
          <w:spacing w:val="15"/>
        </w:rPr>
        <w:t> </w:t>
      </w:r>
      <w:r>
        <w:rPr>
          <w:color w:val="231F20"/>
        </w:rPr>
        <w:t>thức</w:t>
      </w:r>
      <w:r>
        <w:rPr>
          <w:color w:val="231F20"/>
          <w:spacing w:val="14"/>
        </w:rPr>
        <w:t> </w:t>
      </w:r>
      <w:r>
        <w:rPr>
          <w:color w:val="231F20"/>
        </w:rPr>
        <w:t>theo</w:t>
      </w:r>
      <w:r>
        <w:rPr>
          <w:color w:val="231F20"/>
          <w:spacing w:val="15"/>
        </w:rPr>
        <w:t> </w:t>
      </w:r>
      <w:r>
        <w:rPr>
          <w:color w:val="231F20"/>
        </w:rPr>
        <w:t>ba</w:t>
      </w:r>
      <w:r>
        <w:rPr>
          <w:color w:val="231F20"/>
          <w:spacing w:val="15"/>
        </w:rPr>
        <w:t> </w:t>
      </w:r>
      <w:r>
        <w:rPr>
          <w:color w:val="231F20"/>
        </w:rPr>
        <w:t>bộ</w:t>
      </w:r>
      <w:r>
        <w:rPr>
          <w:color w:val="231F20"/>
          <w:spacing w:val="15"/>
        </w:rPr>
        <w:t> </w:t>
      </w:r>
      <w:r>
        <w:rPr>
          <w:color w:val="231F20"/>
        </w:rPr>
        <w:t>của</w:t>
      </w:r>
      <w:r>
        <w:rPr>
          <w:color w:val="231F20"/>
          <w:spacing w:val="15"/>
        </w:rPr>
        <w:t> </w:t>
      </w:r>
      <w:r>
        <w:rPr>
          <w:color w:val="231F20"/>
        </w:rPr>
        <w:t>cõi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Dục,</w:t>
      </w:r>
      <w:r>
        <w:rPr>
          <w:color w:val="231F20"/>
          <w:spacing w:val="-4"/>
        </w:rPr>
        <w:t> </w:t>
      </w:r>
      <w:r>
        <w:rPr>
          <w:color w:val="231F20"/>
        </w:rPr>
        <w:t>chung</w:t>
      </w:r>
      <w:r>
        <w:rPr>
          <w:color w:val="231F20"/>
          <w:spacing w:val="-4"/>
        </w:rPr>
        <w:t> </w:t>
      </w:r>
      <w:r>
        <w:rPr>
          <w:color w:val="231F20"/>
        </w:rPr>
        <w:t>cho</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cùng</w:t>
      </w:r>
      <w:r>
        <w:rPr>
          <w:color w:val="231F20"/>
          <w:spacing w:val="-4"/>
        </w:rPr>
        <w:t> </w:t>
      </w:r>
      <w:r>
        <w:rPr>
          <w:color w:val="231F20"/>
        </w:rPr>
        <w:t>sử</w:t>
      </w:r>
      <w:r>
        <w:rPr>
          <w:color w:val="231F20"/>
          <w:spacing w:val="-3"/>
        </w:rPr>
        <w:t> </w:t>
      </w:r>
      <w:r>
        <w:rPr>
          <w:color w:val="231F20"/>
        </w:rPr>
        <w:t>sai</w:t>
      </w:r>
      <w:r>
        <w:rPr>
          <w:color w:val="231F20"/>
          <w:spacing w:val="-4"/>
        </w:rPr>
        <w:t> </w:t>
      </w:r>
      <w:r>
        <w:rPr>
          <w:color w:val="231F20"/>
        </w:rPr>
        <w:t>khiến</w:t>
      </w:r>
      <w:r>
        <w:rPr>
          <w:color w:val="231F20"/>
          <w:spacing w:val="-3"/>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3"/>
        </w:rPr>
        <w:t> </w:t>
      </w:r>
      <w:r>
        <w:rPr>
          <w:color w:val="231F20"/>
        </w:rPr>
        <w:t>đoạn. Duyên nơi thức duyên theo bốn bộ của cõi Dục, ba bộ của cõi Sắc, chung cho tất cả nơi cõi Vô sắc cùng do tư duy đoạn. Phần còn lại duyên</w:t>
      </w:r>
      <w:r>
        <w:rPr>
          <w:color w:val="231F20"/>
          <w:spacing w:val="-6"/>
        </w:rPr>
        <w:t> </w:t>
      </w:r>
      <w:r>
        <w:rPr>
          <w:color w:val="231F20"/>
        </w:rPr>
        <w:t>nơi</w:t>
      </w:r>
      <w:r>
        <w:rPr>
          <w:color w:val="231F20"/>
          <w:spacing w:val="-6"/>
        </w:rPr>
        <w:t> </w:t>
      </w:r>
      <w:r>
        <w:rPr>
          <w:color w:val="231F20"/>
        </w:rPr>
        <w:t>thức,</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5"/>
        </w:rPr>
        <w:t> </w:t>
      </w:r>
      <w:r>
        <w:rPr>
          <w:color w:val="231F20"/>
        </w:rPr>
        <w:t>duyên,</w:t>
      </w:r>
      <w:r>
        <w:rPr>
          <w:color w:val="231F20"/>
          <w:spacing w:val="-6"/>
        </w:rPr>
        <w:t> </w:t>
      </w:r>
      <w:r>
        <w:rPr>
          <w:color w:val="231F20"/>
        </w:rPr>
        <w:t>duyên</w:t>
      </w:r>
      <w:r>
        <w:rPr>
          <w:color w:val="231F20"/>
          <w:spacing w:val="-6"/>
        </w:rPr>
        <w:t> </w:t>
      </w:r>
      <w:r>
        <w:rPr>
          <w:color w:val="231F20"/>
        </w:rPr>
        <w:t>nơi hữu vi.</w:t>
      </w:r>
    </w:p>
    <w:p>
      <w:pPr>
        <w:pStyle w:val="BodyText"/>
        <w:spacing w:line="276" w:lineRule="auto" w:before="110"/>
        <w:ind w:left="110" w:right="390"/>
      </w:pPr>
      <w:r>
        <w:rPr>
          <w:color w:val="231F20"/>
        </w:rPr>
        <w:t>Nơi chín mươi tám sử: Sử nơi cõi Dục do khổ đế (kiến khổ) đoạn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theo</w:t>
      </w:r>
      <w:r>
        <w:rPr>
          <w:color w:val="231F20"/>
          <w:spacing w:val="-8"/>
        </w:rPr>
        <w:t> </w:t>
      </w:r>
      <w:r>
        <w:rPr>
          <w:color w:val="231F20"/>
        </w:rPr>
        <w:t>ba</w:t>
      </w:r>
      <w:r>
        <w:rPr>
          <w:color w:val="231F20"/>
          <w:spacing w:val="-9"/>
        </w:rPr>
        <w:t> </w:t>
      </w:r>
      <w:r>
        <w:rPr>
          <w:color w:val="231F20"/>
        </w:rPr>
        <w:t>bộ</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chung</w:t>
      </w:r>
      <w:r>
        <w:rPr>
          <w:color w:val="231F20"/>
          <w:spacing w:val="-9"/>
        </w:rPr>
        <w:t> </w:t>
      </w:r>
      <w:r>
        <w:rPr>
          <w:color w:val="231F20"/>
        </w:rPr>
        <w:t>cho</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nơi</w:t>
      </w:r>
      <w:r>
        <w:rPr>
          <w:color w:val="231F20"/>
          <w:spacing w:val="-8"/>
        </w:rPr>
        <w:t> </w:t>
      </w:r>
      <w:r>
        <w:rPr>
          <w:color w:val="231F20"/>
        </w:rPr>
        <w:t>cõi Sắc cùng sử sai khiến do tư duy đoạn. Duyên nơi thức duyên theo bốn bộ của cõi Dục, ba bộ của cõi Sắc, chung cho tất cả nơi cõi Vô sắc cùng do tư duy đoạn. Sử nơi cõi Dục do tập đế đoạn, do tư duy đoạn</w:t>
      </w:r>
      <w:r>
        <w:rPr>
          <w:color w:val="231F20"/>
          <w:spacing w:val="-7"/>
        </w:rPr>
        <w:t> </w:t>
      </w:r>
      <w:r>
        <w:rPr>
          <w:color w:val="231F20"/>
        </w:rPr>
        <w:t>cũng</w:t>
      </w:r>
      <w:r>
        <w:rPr>
          <w:color w:val="231F20"/>
          <w:spacing w:val="-6"/>
        </w:rPr>
        <w:t> </w:t>
      </w:r>
      <w:r>
        <w:rPr>
          <w:color w:val="231F20"/>
        </w:rPr>
        <w:t>lại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Sử</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6"/>
        </w:rPr>
        <w:t> </w:t>
      </w:r>
      <w:r>
        <w:rPr>
          <w:color w:val="231F20"/>
        </w:rPr>
        <w:t>tận</w:t>
      </w:r>
      <w:r>
        <w:rPr>
          <w:color w:val="231F20"/>
          <w:spacing w:val="-7"/>
        </w:rPr>
        <w:t> </w:t>
      </w:r>
      <w:r>
        <w:rPr>
          <w:color w:val="231F20"/>
        </w:rPr>
        <w:t>đế</w:t>
      </w:r>
      <w:r>
        <w:rPr>
          <w:color w:val="231F20"/>
          <w:spacing w:val="-6"/>
        </w:rPr>
        <w:t> </w:t>
      </w:r>
      <w:r>
        <w:rPr>
          <w:color w:val="231F20"/>
        </w:rPr>
        <w:t>đoạn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thức theo ba bộ của cõi Dục, cùng duyên nơi hữu lậu của cõi Dục do tận đế đoạn, chung cho tất cả nơi cõi Sắc cùng sử sai khiến do tư duy đoạn. Duyên nơi thức duyên, duyên nơi hữu vi của cõi Dục, ba bộ 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chung</w:t>
      </w:r>
      <w:r>
        <w:rPr>
          <w:color w:val="231F20"/>
          <w:spacing w:val="-7"/>
        </w:rPr>
        <w:t> </w:t>
      </w:r>
      <w:r>
        <w:rPr>
          <w:color w:val="231F20"/>
        </w:rPr>
        <w:t>cho</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nơi</w:t>
      </w:r>
      <w:r>
        <w:rPr>
          <w:color w:val="231F20"/>
          <w:spacing w:val="-7"/>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cùng</w:t>
      </w:r>
      <w:r>
        <w:rPr>
          <w:color w:val="231F20"/>
          <w:spacing w:val="-7"/>
        </w:rPr>
        <w:t> </w:t>
      </w:r>
      <w:r>
        <w:rPr>
          <w:color w:val="231F20"/>
        </w:rPr>
        <w:t>do</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7"/>
        </w:rPr>
        <w:t> </w:t>
      </w:r>
      <w:r>
        <w:rPr>
          <w:color w:val="231F20"/>
        </w:rPr>
        <w:t>Sử nơi cõi Dục do đạo đế đoạn duyên nơi thức theo ba bộ của cõi Dục cùng duyên nơi hữu lậu của cõi Dục do đạo đế đoạn, chung cho tất cả</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và</w:t>
      </w:r>
      <w:r>
        <w:rPr>
          <w:color w:val="231F20"/>
          <w:spacing w:val="-5"/>
        </w:rPr>
        <w:t> </w:t>
      </w:r>
      <w:r>
        <w:rPr>
          <w:color w:val="231F20"/>
        </w:rPr>
        <w:t>sử</w:t>
      </w:r>
      <w:r>
        <w:rPr>
          <w:color w:val="231F20"/>
          <w:spacing w:val="-6"/>
        </w:rPr>
        <w:t> </w:t>
      </w:r>
      <w:r>
        <w:rPr>
          <w:color w:val="231F20"/>
        </w:rPr>
        <w:t>sai</w:t>
      </w:r>
      <w:r>
        <w:rPr>
          <w:color w:val="231F20"/>
          <w:spacing w:val="-6"/>
        </w:rPr>
        <w:t> </w:t>
      </w:r>
      <w:r>
        <w:rPr>
          <w:color w:val="231F20"/>
        </w:rPr>
        <w:t>khiến</w:t>
      </w:r>
      <w:r>
        <w:rPr>
          <w:color w:val="231F20"/>
          <w:spacing w:val="-5"/>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đoạn.</w:t>
      </w:r>
      <w:r>
        <w:rPr>
          <w:color w:val="231F20"/>
          <w:spacing w:val="-5"/>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5"/>
        </w:rPr>
        <w:t> </w:t>
      </w:r>
      <w:r>
        <w:rPr>
          <w:color w:val="231F20"/>
        </w:rPr>
        <w:t>duyên theo bốn bộ của cõi Dục, ba bộ của cõi Sắc, chung cho tất cả nơi cõi Vô sắc, cùng do tư duy</w:t>
      </w:r>
      <w:r>
        <w:rPr>
          <w:color w:val="231F20"/>
          <w:spacing w:val="-3"/>
        </w:rPr>
        <w:t> </w:t>
      </w:r>
      <w:r>
        <w:rPr>
          <w:color w:val="231F20"/>
        </w:rPr>
        <w:t>đoạn.</w:t>
      </w:r>
    </w:p>
    <w:p>
      <w:pPr>
        <w:pStyle w:val="BodyText"/>
        <w:spacing w:line="276" w:lineRule="auto" w:before="116"/>
        <w:ind w:left="110" w:right="390"/>
      </w:pPr>
      <w:r>
        <w:rPr>
          <w:color w:val="231F20"/>
        </w:rPr>
        <w:t>Sử nơi cõi Sắc do khổ đế đoạn duyên nơi thức theo ba bộ của cõi Dục, cõi Sắc, chung cho tất cả nơi cõi Vô sắc cùng sử sai khiến do tư duy đoạn. Duyên nơi thức duyên theo ba bộ của cõi Dục, bốn bộ</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7"/>
        </w:rPr>
        <w:t> </w:t>
      </w:r>
      <w:r>
        <w:rPr>
          <w:color w:val="231F20"/>
        </w:rPr>
        <w:t>Vô</w:t>
      </w:r>
      <w:r>
        <w:rPr>
          <w:color w:val="231F20"/>
          <w:spacing w:val="-12"/>
        </w:rPr>
        <w:t> </w:t>
      </w:r>
      <w:r>
        <w:rPr>
          <w:color w:val="231F20"/>
        </w:rPr>
        <w:t>sắc.</w:t>
      </w:r>
      <w:r>
        <w:rPr>
          <w:color w:val="231F20"/>
          <w:spacing w:val="-13"/>
        </w:rPr>
        <w:t> </w:t>
      </w:r>
      <w:r>
        <w:rPr>
          <w:color w:val="231F20"/>
        </w:rPr>
        <w:t>Sử</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do</w:t>
      </w:r>
      <w:r>
        <w:rPr>
          <w:color w:val="231F20"/>
          <w:spacing w:val="-13"/>
        </w:rPr>
        <w:t> </w:t>
      </w:r>
      <w:r>
        <w:rPr>
          <w:color w:val="231F20"/>
        </w:rPr>
        <w:t>tập</w:t>
      </w:r>
      <w:r>
        <w:rPr>
          <w:color w:val="231F20"/>
          <w:spacing w:val="-12"/>
        </w:rPr>
        <w:t> </w:t>
      </w:r>
      <w:r>
        <w:rPr>
          <w:color w:val="231F20"/>
        </w:rPr>
        <w:t>đế</w:t>
      </w:r>
      <w:r>
        <w:rPr>
          <w:color w:val="231F20"/>
          <w:spacing w:val="-13"/>
        </w:rPr>
        <w:t> </w:t>
      </w:r>
      <w:r>
        <w:rPr>
          <w:color w:val="231F20"/>
        </w:rPr>
        <w:t>đoạn,</w:t>
      </w:r>
      <w:r>
        <w:rPr>
          <w:color w:val="231F20"/>
          <w:spacing w:val="-12"/>
        </w:rPr>
        <w:t> </w:t>
      </w:r>
      <w:r>
        <w:rPr>
          <w:color w:val="231F20"/>
        </w:rPr>
        <w:t>do</w:t>
      </w:r>
      <w:r>
        <w:rPr>
          <w:color w:val="231F20"/>
          <w:spacing w:val="-13"/>
        </w:rPr>
        <w:t> </w:t>
      </w:r>
      <w:r>
        <w:rPr>
          <w:color w:val="231F20"/>
        </w:rPr>
        <w:t>tư</w:t>
      </w:r>
      <w:r>
        <w:rPr>
          <w:color w:val="231F20"/>
          <w:spacing w:val="-12"/>
        </w:rPr>
        <w:t> </w:t>
      </w:r>
      <w:r>
        <w:rPr>
          <w:color w:val="231F20"/>
        </w:rPr>
        <w:t>duy</w:t>
      </w:r>
      <w:r>
        <w:rPr>
          <w:color w:val="231F20"/>
          <w:spacing w:val="-12"/>
        </w:rPr>
        <w:t> </w:t>
      </w:r>
      <w:r>
        <w:rPr>
          <w:color w:val="231F20"/>
        </w:rPr>
        <w:t>đoạn cũng lại như thế. Sử nơi cõi Sắc do tận đế đoạn duyên nơi thức theo ba bộ của cõi Dục, cõi Sắc, cùng duyên nơi hữu lậu của cõi Sắc do tận đế đoạn, chung cho tất cả nơi cõi Vô sắc cùng sử sai khiến do tư duy đoạn. Duyên nơi thức duyên theo ba bộ của cõi Dục, duyên nơi hữu vi của cõi Sắc, bốn bộ của cõi Vô sắc. Sử nơi cõi Sắc do đạo đế đoạn</w:t>
      </w:r>
      <w:r>
        <w:rPr>
          <w:color w:val="231F20"/>
          <w:spacing w:val="-11"/>
        </w:rPr>
        <w:t> </w:t>
      </w:r>
      <w:r>
        <w:rPr>
          <w:color w:val="231F20"/>
        </w:rPr>
        <w:t>duyên</w:t>
      </w:r>
      <w:r>
        <w:rPr>
          <w:color w:val="231F20"/>
          <w:spacing w:val="-10"/>
        </w:rPr>
        <w:t> </w:t>
      </w:r>
      <w:r>
        <w:rPr>
          <w:color w:val="231F20"/>
        </w:rPr>
        <w:t>nơi</w:t>
      </w:r>
      <w:r>
        <w:rPr>
          <w:color w:val="231F20"/>
          <w:spacing w:val="-11"/>
        </w:rPr>
        <w:t> </w:t>
      </w:r>
      <w:r>
        <w:rPr>
          <w:color w:val="231F20"/>
        </w:rPr>
        <w:t>thức</w:t>
      </w:r>
      <w:r>
        <w:rPr>
          <w:color w:val="231F20"/>
          <w:spacing w:val="-10"/>
        </w:rPr>
        <w:t> </w:t>
      </w:r>
      <w:r>
        <w:rPr>
          <w:color w:val="231F20"/>
        </w:rPr>
        <w:t>theo</w:t>
      </w:r>
      <w:r>
        <w:rPr>
          <w:color w:val="231F20"/>
          <w:spacing w:val="-11"/>
        </w:rPr>
        <w:t> </w:t>
      </w:r>
      <w:r>
        <w:rPr>
          <w:color w:val="231F20"/>
        </w:rPr>
        <w:t>ba</w:t>
      </w:r>
      <w:r>
        <w:rPr>
          <w:color w:val="231F20"/>
          <w:spacing w:val="-10"/>
        </w:rPr>
        <w:t> </w:t>
      </w:r>
      <w:r>
        <w:rPr>
          <w:color w:val="231F20"/>
        </w:rPr>
        <w:t>bộ</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cùng</w:t>
      </w:r>
      <w:r>
        <w:rPr>
          <w:color w:val="231F20"/>
          <w:spacing w:val="-11"/>
        </w:rPr>
        <w:t> </w:t>
      </w:r>
      <w:r>
        <w:rPr>
          <w:color w:val="231F20"/>
        </w:rPr>
        <w:t>duyên</w:t>
      </w:r>
      <w:r>
        <w:rPr>
          <w:color w:val="231F20"/>
          <w:spacing w:val="-10"/>
        </w:rPr>
        <w:t> </w:t>
      </w:r>
      <w:r>
        <w:rPr>
          <w:color w:val="231F20"/>
        </w:rPr>
        <w:t>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hữu lậu của cõi Sắc do đạo đế đoạn, chung cho tất cả nơi cõi Vô sắc cùng sử sai khiến do tư duy đoạn. Duyên nơi thức duyên theo ba bộ của cõi Dục, bốn bộ của cõi Sắc, cõi Vô sắc.</w:t>
      </w:r>
    </w:p>
    <w:p>
      <w:pPr>
        <w:pStyle w:val="BodyText"/>
        <w:spacing w:line="273" w:lineRule="auto"/>
        <w:ind w:right="107"/>
      </w:pPr>
      <w:r>
        <w:rPr>
          <w:color w:val="231F20"/>
        </w:rPr>
        <w:t>Sử</w:t>
      </w:r>
      <w:r>
        <w:rPr>
          <w:color w:val="231F20"/>
          <w:spacing w:val="-14"/>
        </w:rPr>
        <w:t> </w:t>
      </w:r>
      <w:r>
        <w:rPr>
          <w:color w:val="231F20"/>
        </w:rPr>
        <w:t>nơi</w:t>
      </w:r>
      <w:r>
        <w:rPr>
          <w:color w:val="231F20"/>
          <w:spacing w:val="-13"/>
        </w:rPr>
        <w:t> </w:t>
      </w:r>
      <w:r>
        <w:rPr>
          <w:color w:val="231F20"/>
        </w:rPr>
        <w:t>cõi</w:t>
      </w:r>
      <w:r>
        <w:rPr>
          <w:color w:val="231F20"/>
          <w:spacing w:val="-18"/>
        </w:rPr>
        <w:t> </w:t>
      </w:r>
      <w:r>
        <w:rPr>
          <w:color w:val="231F20"/>
        </w:rPr>
        <w:t>Vô</w:t>
      </w:r>
      <w:r>
        <w:rPr>
          <w:color w:val="231F20"/>
          <w:spacing w:val="-14"/>
        </w:rPr>
        <w:t> </w:t>
      </w:r>
      <w:r>
        <w:rPr>
          <w:color w:val="231F20"/>
        </w:rPr>
        <w:t>sắc</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đế</w:t>
      </w:r>
      <w:r>
        <w:rPr>
          <w:color w:val="231F20"/>
          <w:spacing w:val="-14"/>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thức</w:t>
      </w:r>
      <w:r>
        <w:rPr>
          <w:color w:val="231F20"/>
          <w:spacing w:val="-14"/>
        </w:rPr>
        <w:t> </w:t>
      </w:r>
      <w:r>
        <w:rPr>
          <w:color w:val="231F20"/>
        </w:rPr>
        <w:t>theo</w:t>
      </w:r>
      <w:r>
        <w:rPr>
          <w:color w:val="231F20"/>
          <w:spacing w:val="-13"/>
        </w:rPr>
        <w:t> </w:t>
      </w:r>
      <w:r>
        <w:rPr>
          <w:color w:val="231F20"/>
        </w:rPr>
        <w:t>ba</w:t>
      </w:r>
      <w:r>
        <w:rPr>
          <w:color w:val="231F20"/>
          <w:spacing w:val="-13"/>
        </w:rPr>
        <w:t> </w:t>
      </w:r>
      <w:r>
        <w:rPr>
          <w:color w:val="231F20"/>
        </w:rPr>
        <w:t>bộ</w:t>
      </w:r>
      <w:r>
        <w:rPr>
          <w:color w:val="231F20"/>
          <w:spacing w:val="-13"/>
        </w:rPr>
        <w:t> </w:t>
      </w:r>
      <w:r>
        <w:rPr>
          <w:color w:val="231F20"/>
        </w:rPr>
        <w:t>của ba</w:t>
      </w:r>
      <w:r>
        <w:rPr>
          <w:color w:val="231F20"/>
          <w:spacing w:val="-4"/>
        </w:rPr>
        <w:t> </w:t>
      </w:r>
      <w:r>
        <w:rPr>
          <w:color w:val="231F20"/>
        </w:rPr>
        <w:t>cõi,</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thức</w:t>
      </w:r>
      <w:r>
        <w:rPr>
          <w:color w:val="231F20"/>
          <w:spacing w:val="-3"/>
        </w:rPr>
        <w:t> </w:t>
      </w:r>
      <w:r>
        <w:rPr>
          <w:color w:val="231F20"/>
        </w:rPr>
        <w:t>duyên</w:t>
      </w:r>
      <w:r>
        <w:rPr>
          <w:color w:val="231F20"/>
          <w:spacing w:val="-3"/>
        </w:rPr>
        <w:t> </w:t>
      </w:r>
      <w:r>
        <w:rPr>
          <w:color w:val="231F20"/>
        </w:rPr>
        <w:t>theo</w:t>
      </w:r>
      <w:r>
        <w:rPr>
          <w:color w:val="231F20"/>
          <w:spacing w:val="-3"/>
        </w:rPr>
        <w:t> </w:t>
      </w:r>
      <w:r>
        <w:rPr>
          <w:color w:val="231F20"/>
        </w:rPr>
        <w:t>ba</w:t>
      </w:r>
      <w:r>
        <w:rPr>
          <w:color w:val="231F20"/>
          <w:spacing w:val="-3"/>
        </w:rPr>
        <w:t> </w:t>
      </w:r>
      <w:r>
        <w:rPr>
          <w:color w:val="231F20"/>
        </w:rPr>
        <w:t>bộ</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5"/>
        </w:rPr>
        <w:t> </w:t>
      </w:r>
      <w:r>
        <w:rPr>
          <w:color w:val="231F20"/>
        </w:rPr>
        <w:t>bốn</w:t>
      </w:r>
      <w:r>
        <w:rPr>
          <w:color w:val="231F20"/>
          <w:spacing w:val="-3"/>
        </w:rPr>
        <w:t> </w:t>
      </w:r>
      <w:r>
        <w:rPr>
          <w:color w:val="231F20"/>
        </w:rPr>
        <w:t>bộ</w:t>
      </w:r>
      <w:r>
        <w:rPr>
          <w:color w:val="231F20"/>
          <w:spacing w:val="-3"/>
        </w:rPr>
        <w:t> </w:t>
      </w:r>
      <w:r>
        <w:rPr>
          <w:color w:val="231F20"/>
        </w:rPr>
        <w:t>của</w:t>
      </w:r>
      <w:r>
        <w:rPr>
          <w:color w:val="231F20"/>
          <w:spacing w:val="-3"/>
        </w:rPr>
        <w:t> </w:t>
      </w:r>
      <w:r>
        <w:rPr>
          <w:color w:val="231F20"/>
          <w:spacing w:val="-4"/>
        </w:rPr>
        <w:t>cõi </w:t>
      </w:r>
      <w:r>
        <w:rPr>
          <w:color w:val="231F20"/>
        </w:rPr>
        <w:t>Sắc, Vô sắc. Sử nơi cõi Vô sắc do tập đế đoạn, do tư duy đoạn cũng lại</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Sử</w:t>
      </w:r>
      <w:r>
        <w:rPr>
          <w:color w:val="231F20"/>
          <w:spacing w:val="-3"/>
        </w:rPr>
        <w:t> </w:t>
      </w:r>
      <w:r>
        <w:rPr>
          <w:color w:val="231F20"/>
        </w:rPr>
        <w:t>nơi</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4"/>
        </w:rPr>
        <w:t> </w:t>
      </w:r>
      <w:r>
        <w:rPr>
          <w:color w:val="231F20"/>
        </w:rPr>
        <w:t>tận</w:t>
      </w:r>
      <w:r>
        <w:rPr>
          <w:color w:val="231F20"/>
          <w:spacing w:val="-3"/>
        </w:rPr>
        <w:t> </w:t>
      </w:r>
      <w:r>
        <w:rPr>
          <w:color w:val="231F20"/>
        </w:rPr>
        <w:t>đế</w:t>
      </w:r>
      <w:r>
        <w:rPr>
          <w:color w:val="231F20"/>
          <w:spacing w:val="-3"/>
        </w:rPr>
        <w:t> </w:t>
      </w:r>
      <w:r>
        <w:rPr>
          <w:color w:val="231F20"/>
        </w:rPr>
        <w:t>đoạn</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thức</w:t>
      </w:r>
      <w:r>
        <w:rPr>
          <w:color w:val="231F20"/>
          <w:spacing w:val="-3"/>
        </w:rPr>
        <w:t> </w:t>
      </w:r>
      <w:r>
        <w:rPr>
          <w:color w:val="231F20"/>
        </w:rPr>
        <w:t>theo</w:t>
      </w:r>
      <w:r>
        <w:rPr>
          <w:color w:val="231F20"/>
          <w:spacing w:val="-3"/>
        </w:rPr>
        <w:t> </w:t>
      </w:r>
      <w:r>
        <w:rPr>
          <w:color w:val="231F20"/>
        </w:rPr>
        <w:t>ba bộ</w:t>
      </w:r>
      <w:r>
        <w:rPr>
          <w:color w:val="231F20"/>
          <w:spacing w:val="-9"/>
        </w:rPr>
        <w:t> </w:t>
      </w:r>
      <w:r>
        <w:rPr>
          <w:color w:val="231F20"/>
        </w:rPr>
        <w:t>của</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cùng</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của</w:t>
      </w:r>
      <w:r>
        <w:rPr>
          <w:color w:val="231F20"/>
          <w:spacing w:val="-8"/>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đế</w:t>
      </w:r>
      <w:r>
        <w:rPr>
          <w:color w:val="231F20"/>
          <w:spacing w:val="-8"/>
        </w:rPr>
        <w:t> </w:t>
      </w:r>
      <w:r>
        <w:rPr>
          <w:color w:val="231F20"/>
        </w:rPr>
        <w:t>đoạn. Duyên nơi thức duyên theo ba bộ của cõi Dục, bốn bộ của cõi Sắc, duyên nơi hữu vi của cõi Vô sắc. Sử nơi cõi Vô sắc do đạo đế đoạn duyên nơi thức theo ba bộ của ba cõi, cùng duyên nơi hữu lậu </w:t>
      </w:r>
      <w:r>
        <w:rPr>
          <w:color w:val="231F20"/>
          <w:spacing w:val="-5"/>
        </w:rPr>
        <w:t>của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đạo</w:t>
      </w:r>
      <w:r>
        <w:rPr>
          <w:color w:val="231F20"/>
          <w:spacing w:val="-6"/>
        </w:rPr>
        <w:t> </w:t>
      </w:r>
      <w:r>
        <w:rPr>
          <w:color w:val="231F20"/>
        </w:rPr>
        <w:t>đế</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thức</w:t>
      </w:r>
      <w:r>
        <w:rPr>
          <w:color w:val="231F20"/>
          <w:spacing w:val="-5"/>
        </w:rPr>
        <w:t> </w:t>
      </w:r>
      <w:r>
        <w:rPr>
          <w:color w:val="231F20"/>
        </w:rPr>
        <w:t>duyên</w:t>
      </w:r>
      <w:r>
        <w:rPr>
          <w:color w:val="231F20"/>
          <w:spacing w:val="-5"/>
        </w:rPr>
        <w:t> </w:t>
      </w:r>
      <w:r>
        <w:rPr>
          <w:color w:val="231F20"/>
        </w:rPr>
        <w:t>theo</w:t>
      </w:r>
      <w:r>
        <w:rPr>
          <w:color w:val="231F20"/>
          <w:spacing w:val="-6"/>
        </w:rPr>
        <w:t> </w:t>
      </w:r>
      <w:r>
        <w:rPr>
          <w:color w:val="231F20"/>
        </w:rPr>
        <w:t>ba</w:t>
      </w:r>
      <w:r>
        <w:rPr>
          <w:color w:val="231F20"/>
          <w:spacing w:val="-5"/>
        </w:rPr>
        <w:t> </w:t>
      </w:r>
      <w:r>
        <w:rPr>
          <w:color w:val="231F20"/>
        </w:rPr>
        <w:t>bộ</w:t>
      </w:r>
      <w:r>
        <w:rPr>
          <w:color w:val="231F20"/>
          <w:spacing w:val="-6"/>
        </w:rPr>
        <w:t> </w:t>
      </w:r>
      <w:r>
        <w:rPr>
          <w:color w:val="231F20"/>
        </w:rPr>
        <w:t>của</w:t>
      </w:r>
      <w:r>
        <w:rPr>
          <w:color w:val="231F20"/>
          <w:spacing w:val="-5"/>
        </w:rPr>
        <w:t> </w:t>
      </w:r>
      <w:r>
        <w:rPr>
          <w:color w:val="231F20"/>
        </w:rPr>
        <w:t>cõi Dục, bốn bộ của cõi Sắc, cõi Vô</w:t>
      </w:r>
      <w:r>
        <w:rPr>
          <w:color w:val="231F20"/>
          <w:spacing w:val="-10"/>
        </w:rPr>
        <w:t> </w:t>
      </w:r>
      <w:r>
        <w:rPr>
          <w:color w:val="231F20"/>
        </w:rPr>
        <w:t>sắc.</w:t>
      </w:r>
    </w:p>
    <w:p>
      <w:pPr>
        <w:pStyle w:val="BodyText"/>
        <w:spacing w:line="273" w:lineRule="auto" w:before="105"/>
        <w:ind w:right="107"/>
      </w:pPr>
      <w:r>
        <w:rPr>
          <w:i/>
          <w:color w:val="231F20"/>
        </w:rPr>
        <w:t>Hỏi: </w:t>
      </w:r>
      <w:r>
        <w:rPr>
          <w:color w:val="231F20"/>
        </w:rPr>
        <w:t>Ý căn theo thứ lớp có bao nhiêu tâm sinh? Cho đến sử vô minh nơi cõi Vô sắc do tư duy đoạn theo thứ lớp có bao nhiêu tâm sinh?</w:t>
      </w:r>
    </w:p>
    <w:p>
      <w:pPr>
        <w:pStyle w:val="BodyText"/>
        <w:spacing w:line="273" w:lineRule="auto"/>
        <w:ind w:right="105"/>
      </w:pPr>
      <w:r>
        <w:rPr>
          <w:i/>
          <w:color w:val="231F20"/>
        </w:rPr>
        <w:t>Đáp:</w:t>
      </w:r>
      <w:r>
        <w:rPr>
          <w:i/>
          <w:color w:val="231F20"/>
          <w:spacing w:val="-13"/>
        </w:rPr>
        <w:t> </w:t>
      </w:r>
      <w:r>
        <w:rPr>
          <w:color w:val="231F20"/>
        </w:rPr>
        <w:t>Ý</w:t>
      </w:r>
      <w:r>
        <w:rPr>
          <w:color w:val="231F20"/>
          <w:spacing w:val="-12"/>
        </w:rPr>
        <w:t> </w:t>
      </w:r>
      <w:r>
        <w:rPr>
          <w:color w:val="231F20"/>
        </w:rPr>
        <w:t>căn</w:t>
      </w:r>
      <w:r>
        <w:rPr>
          <w:color w:val="231F20"/>
          <w:spacing w:val="-13"/>
        </w:rPr>
        <w:t> </w:t>
      </w:r>
      <w:r>
        <w:rPr>
          <w:color w:val="231F20"/>
        </w:rPr>
        <w:t>theo</w:t>
      </w:r>
      <w:r>
        <w:rPr>
          <w:color w:val="231F20"/>
          <w:spacing w:val="-12"/>
        </w:rPr>
        <w:t> </w:t>
      </w:r>
      <w:r>
        <w:rPr>
          <w:color w:val="231F20"/>
        </w:rPr>
        <w:t>thứ</w:t>
      </w:r>
      <w:r>
        <w:rPr>
          <w:color w:val="231F20"/>
          <w:spacing w:val="-13"/>
        </w:rPr>
        <w:t> </w:t>
      </w:r>
      <w:r>
        <w:rPr>
          <w:color w:val="231F20"/>
        </w:rPr>
        <w:t>lớp</w:t>
      </w:r>
      <w:r>
        <w:rPr>
          <w:color w:val="231F20"/>
          <w:spacing w:val="-12"/>
        </w:rPr>
        <w:t> </w:t>
      </w:r>
      <w:r>
        <w:rPr>
          <w:color w:val="231F20"/>
        </w:rPr>
        <w:t>(đẳng</w:t>
      </w:r>
      <w:r>
        <w:rPr>
          <w:color w:val="231F20"/>
          <w:spacing w:val="-13"/>
        </w:rPr>
        <w:t> </w:t>
      </w:r>
      <w:r>
        <w:rPr>
          <w:color w:val="231F20"/>
        </w:rPr>
        <w:t>vô</w:t>
      </w:r>
      <w:r>
        <w:rPr>
          <w:color w:val="231F20"/>
          <w:spacing w:val="-12"/>
        </w:rPr>
        <w:t> </w:t>
      </w:r>
      <w:r>
        <w:rPr>
          <w:color w:val="231F20"/>
        </w:rPr>
        <w:t>gián)</w:t>
      </w:r>
      <w:r>
        <w:rPr>
          <w:color w:val="231F20"/>
          <w:spacing w:val="-12"/>
        </w:rPr>
        <w:t> </w:t>
      </w:r>
      <w:r>
        <w:rPr>
          <w:color w:val="231F20"/>
        </w:rPr>
        <w:t>sinh</w:t>
      </w:r>
      <w:r>
        <w:rPr>
          <w:color w:val="231F20"/>
          <w:spacing w:val="-13"/>
        </w:rPr>
        <w:t> </w:t>
      </w:r>
      <w:r>
        <w:rPr>
          <w:color w:val="231F20"/>
        </w:rPr>
        <w:t>mười</w:t>
      </w:r>
      <w:r>
        <w:rPr>
          <w:color w:val="231F20"/>
          <w:spacing w:val="-12"/>
        </w:rPr>
        <w:t> </w:t>
      </w:r>
      <w:r>
        <w:rPr>
          <w:color w:val="231F20"/>
        </w:rPr>
        <w:t>lăm</w:t>
      </w:r>
      <w:r>
        <w:rPr>
          <w:color w:val="231F20"/>
          <w:spacing w:val="-13"/>
        </w:rPr>
        <w:t> </w:t>
      </w:r>
      <w:r>
        <w:rPr>
          <w:color w:val="231F20"/>
        </w:rPr>
        <w:t>tâm.</w:t>
      </w:r>
      <w:r>
        <w:rPr>
          <w:color w:val="231F20"/>
          <w:spacing w:val="-12"/>
        </w:rPr>
        <w:t> </w:t>
      </w:r>
      <w:r>
        <w:rPr>
          <w:color w:val="231F20"/>
        </w:rPr>
        <w:t>Lạc căn theo thứ lớp sinh mười một tâm. Hỷ căn theo thứ lớp sinh mười tâm (cõi Dục năm, thiền thứ hai năm). Khổ căn, ưu căn theo thứ lớp sinh năm tâm. Hộ căn (xả căn), tín căn, tinh tấn căn, niệm căn, định căn, tuệ căn theo thứ lớp sinh mười lăm tâm. Vị tri căn theo thứ lớp không sinh tâm. Dĩ tri căn, vô tri căn theo thứ lớp sinh ba</w:t>
      </w:r>
      <w:r>
        <w:rPr>
          <w:color w:val="231F20"/>
          <w:spacing w:val="-8"/>
        </w:rPr>
        <w:t> </w:t>
      </w:r>
      <w:r>
        <w:rPr>
          <w:color w:val="231F20"/>
        </w:rPr>
        <w:t>tâm.</w:t>
      </w:r>
    </w:p>
    <w:p>
      <w:pPr>
        <w:pStyle w:val="BodyText"/>
        <w:spacing w:line="273" w:lineRule="auto" w:before="108"/>
        <w:ind w:right="106"/>
      </w:pPr>
      <w:r>
        <w:rPr>
          <w:color w:val="231F20"/>
        </w:rPr>
        <w:t>Nhãn</w:t>
      </w:r>
      <w:r>
        <w:rPr>
          <w:color w:val="231F20"/>
          <w:spacing w:val="-5"/>
        </w:rPr>
        <w:t> </w:t>
      </w:r>
      <w:r>
        <w:rPr>
          <w:color w:val="231F20"/>
        </w:rPr>
        <w:t>thức,</w:t>
      </w:r>
      <w:r>
        <w:rPr>
          <w:color w:val="231F20"/>
          <w:spacing w:val="-4"/>
        </w:rPr>
        <w:t> </w:t>
      </w:r>
      <w:r>
        <w:rPr>
          <w:color w:val="231F20"/>
        </w:rPr>
        <w:t>nhĩ</w:t>
      </w:r>
      <w:r>
        <w:rPr>
          <w:color w:val="231F20"/>
          <w:spacing w:val="-5"/>
        </w:rPr>
        <w:t> </w:t>
      </w:r>
      <w:r>
        <w:rPr>
          <w:color w:val="231F20"/>
        </w:rPr>
        <w:t>thức,</w:t>
      </w:r>
      <w:r>
        <w:rPr>
          <w:color w:val="231F20"/>
          <w:spacing w:val="-4"/>
        </w:rPr>
        <w:t> </w:t>
      </w:r>
      <w:r>
        <w:rPr>
          <w:color w:val="231F20"/>
        </w:rPr>
        <w:t>thân</w:t>
      </w:r>
      <w:r>
        <w:rPr>
          <w:color w:val="231F20"/>
          <w:spacing w:val="-5"/>
        </w:rPr>
        <w:t> </w:t>
      </w:r>
      <w:r>
        <w:rPr>
          <w:color w:val="231F20"/>
        </w:rPr>
        <w:t>thức</w:t>
      </w:r>
      <w:r>
        <w:rPr>
          <w:color w:val="231F20"/>
          <w:spacing w:val="-4"/>
        </w:rPr>
        <w:t> </w:t>
      </w:r>
      <w:r>
        <w:rPr>
          <w:color w:val="231F20"/>
        </w:rPr>
        <w:t>trì</w:t>
      </w:r>
      <w:r>
        <w:rPr>
          <w:color w:val="231F20"/>
          <w:spacing w:val="-5"/>
        </w:rPr>
        <w:t> </w:t>
      </w:r>
      <w:r>
        <w:rPr>
          <w:color w:val="231F20"/>
        </w:rPr>
        <w:t>(giới)</w:t>
      </w:r>
      <w:r>
        <w:rPr>
          <w:color w:val="231F20"/>
          <w:spacing w:val="-4"/>
        </w:rPr>
        <w:t> </w:t>
      </w:r>
      <w:r>
        <w:rPr>
          <w:color w:val="231F20"/>
        </w:rPr>
        <w:t>theo</w:t>
      </w:r>
      <w:r>
        <w:rPr>
          <w:color w:val="231F20"/>
          <w:spacing w:val="-5"/>
        </w:rPr>
        <w:t> </w:t>
      </w:r>
      <w:r>
        <w:rPr>
          <w:color w:val="231F20"/>
        </w:rPr>
        <w:t>thứ</w:t>
      </w:r>
      <w:r>
        <w:rPr>
          <w:color w:val="231F20"/>
          <w:spacing w:val="-4"/>
        </w:rPr>
        <w:t> </w:t>
      </w:r>
      <w:r>
        <w:rPr>
          <w:color w:val="231F20"/>
        </w:rPr>
        <w:t>lớp</w:t>
      </w:r>
      <w:r>
        <w:rPr>
          <w:color w:val="231F20"/>
          <w:spacing w:val="-5"/>
        </w:rPr>
        <w:t> </w:t>
      </w:r>
      <w:r>
        <w:rPr>
          <w:color w:val="231F20"/>
        </w:rPr>
        <w:t>sinh</w:t>
      </w:r>
      <w:r>
        <w:rPr>
          <w:color w:val="231F20"/>
          <w:spacing w:val="-4"/>
        </w:rPr>
        <w:t> </w:t>
      </w:r>
      <w:r>
        <w:rPr>
          <w:color w:val="231F20"/>
        </w:rPr>
        <w:t>mười tâm. Tỷ thức, thiệt thức trì theo thứ lớp sinh năm</w:t>
      </w:r>
      <w:r>
        <w:rPr>
          <w:color w:val="231F20"/>
          <w:spacing w:val="-7"/>
        </w:rPr>
        <w:t> </w:t>
      </w:r>
      <w:r>
        <w:rPr>
          <w:color w:val="231F20"/>
        </w:rPr>
        <w:t>tâm.</w:t>
      </w:r>
    </w:p>
    <w:p>
      <w:pPr>
        <w:pStyle w:val="BodyText"/>
        <w:spacing w:line="273" w:lineRule="auto" w:before="112"/>
        <w:ind w:right="100"/>
      </w:pPr>
      <w:r>
        <w:rPr>
          <w:color w:val="231F20"/>
        </w:rPr>
        <w:t>Ý trì, pháp trì, ý thức trì, ý nhập, pháp nhập, thống (thọ) ấm, tưởng, hành, thức ấm, thống thạnh ấm (thọ thủ uẩn), tưởng, hành, thức thạnh ấm, thức chủng, pháp vô sắc, pháp không thể thấy, pháp không đối, pháp hữu lậu, pháp hữu vi, theo thứ lớp sinh mười lăm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Pháp vô lậu theo thứ lớp sinh ba tâm. Pháp vô vi theo thứ lớp không sinh tâm. Pháp quá khứ theo thứ lớp sinh hai tâm. Pháp vị lai theo thứ lớp không sinh tâm. Pháp hiện tại, pháp thiện, pháp vô ký, pháp hệ thuộc cõi Dục, pháp hệ thuộc cõi Sắc, pháp hệ thuộc cõi</w:t>
      </w:r>
      <w:r>
        <w:rPr>
          <w:color w:val="231F20"/>
          <w:spacing w:val="-29"/>
        </w:rPr>
        <w:t> </w:t>
      </w:r>
      <w:r>
        <w:rPr>
          <w:color w:val="231F20"/>
        </w:rPr>
        <w:t>Vô sắc</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sinh</w:t>
      </w:r>
      <w:r>
        <w:rPr>
          <w:color w:val="231F20"/>
          <w:spacing w:val="-4"/>
        </w:rPr>
        <w:t> </w:t>
      </w:r>
      <w:r>
        <w:rPr>
          <w:color w:val="231F20"/>
        </w:rPr>
        <w:t>mười</w:t>
      </w:r>
      <w:r>
        <w:rPr>
          <w:color w:val="231F20"/>
          <w:spacing w:val="-3"/>
        </w:rPr>
        <w:t> </w:t>
      </w:r>
      <w:r>
        <w:rPr>
          <w:color w:val="231F20"/>
        </w:rPr>
        <w:t>lăm</w:t>
      </w:r>
      <w:r>
        <w:rPr>
          <w:color w:val="231F20"/>
          <w:spacing w:val="-4"/>
        </w:rPr>
        <w:t> </w:t>
      </w:r>
      <w:r>
        <w:rPr>
          <w:color w:val="231F20"/>
        </w:rPr>
        <w:t>tâm.</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theo</w:t>
      </w:r>
      <w:r>
        <w:rPr>
          <w:color w:val="231F20"/>
          <w:spacing w:val="-3"/>
        </w:rPr>
        <w:t> </w:t>
      </w:r>
      <w:r>
        <w:rPr>
          <w:color w:val="231F20"/>
        </w:rPr>
        <w:t>thứ</w:t>
      </w:r>
      <w:r>
        <w:rPr>
          <w:color w:val="231F20"/>
          <w:spacing w:val="-4"/>
        </w:rPr>
        <w:t> </w:t>
      </w:r>
      <w:r>
        <w:rPr>
          <w:color w:val="231F20"/>
        </w:rPr>
        <w:t>lớp</w:t>
      </w:r>
      <w:r>
        <w:rPr>
          <w:color w:val="231F20"/>
          <w:spacing w:val="-4"/>
        </w:rPr>
        <w:t> </w:t>
      </w:r>
      <w:r>
        <w:rPr>
          <w:color w:val="231F20"/>
        </w:rPr>
        <w:t>sinh năm tâm. Pháp học, pháp vô học theo thứ lớp sinh ba tâm. Pháp phi học phi vô học, pháp do kiến đế đoạn, pháp do tư duy đoạn theo thứ lớp sinh mười lăm tâm. Pháp không đoạn theo thứ lớp sinh ba</w:t>
      </w:r>
      <w:r>
        <w:rPr>
          <w:color w:val="231F20"/>
          <w:spacing w:val="-11"/>
        </w:rPr>
        <w:t> </w:t>
      </w:r>
      <w:r>
        <w:rPr>
          <w:color w:val="231F20"/>
        </w:rPr>
        <w:t>tâm.</w:t>
      </w:r>
    </w:p>
    <w:p>
      <w:pPr>
        <w:pStyle w:val="BodyText"/>
        <w:spacing w:line="273" w:lineRule="auto" w:before="107"/>
        <w:ind w:left="110" w:right="390"/>
      </w:pPr>
      <w:r>
        <w:rPr>
          <w:color w:val="231F20"/>
        </w:rPr>
        <w:t>Khổ</w:t>
      </w:r>
      <w:r>
        <w:rPr>
          <w:color w:val="231F20"/>
          <w:spacing w:val="-9"/>
        </w:rPr>
        <w:t> </w:t>
      </w:r>
      <w:r>
        <w:rPr>
          <w:color w:val="231F20"/>
        </w:rPr>
        <w:t>đế,</w:t>
      </w:r>
      <w:r>
        <w:rPr>
          <w:color w:val="231F20"/>
          <w:spacing w:val="-8"/>
        </w:rPr>
        <w:t> </w:t>
      </w:r>
      <w:r>
        <w:rPr>
          <w:color w:val="231F20"/>
        </w:rPr>
        <w:t>tập</w:t>
      </w:r>
      <w:r>
        <w:rPr>
          <w:color w:val="231F20"/>
          <w:spacing w:val="-9"/>
        </w:rPr>
        <w:t> </w:t>
      </w:r>
      <w:r>
        <w:rPr>
          <w:color w:val="231F20"/>
        </w:rPr>
        <w:t>đế</w:t>
      </w:r>
      <w:r>
        <w:rPr>
          <w:color w:val="231F20"/>
          <w:spacing w:val="-8"/>
        </w:rPr>
        <w:t> </w:t>
      </w:r>
      <w:r>
        <w:rPr>
          <w:color w:val="231F20"/>
        </w:rPr>
        <w:t>theo</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sinh</w:t>
      </w:r>
      <w:r>
        <w:rPr>
          <w:color w:val="231F20"/>
          <w:spacing w:val="-8"/>
        </w:rPr>
        <w:t> </w:t>
      </w:r>
      <w:r>
        <w:rPr>
          <w:color w:val="231F20"/>
        </w:rPr>
        <w:t>mười</w:t>
      </w:r>
      <w:r>
        <w:rPr>
          <w:color w:val="231F20"/>
          <w:spacing w:val="-9"/>
        </w:rPr>
        <w:t> </w:t>
      </w:r>
      <w:r>
        <w:rPr>
          <w:color w:val="231F20"/>
        </w:rPr>
        <w:t>lăm</w:t>
      </w:r>
      <w:r>
        <w:rPr>
          <w:color w:val="231F20"/>
          <w:spacing w:val="-8"/>
        </w:rPr>
        <w:t> </w:t>
      </w:r>
      <w:r>
        <w:rPr>
          <w:color w:val="231F20"/>
        </w:rPr>
        <w:t>tâm.</w:t>
      </w:r>
      <w:r>
        <w:rPr>
          <w:color w:val="231F20"/>
          <w:spacing w:val="-13"/>
        </w:rPr>
        <w:t> </w:t>
      </w:r>
      <w:r>
        <w:rPr>
          <w:color w:val="231F20"/>
        </w:rPr>
        <w:t>Tận</w:t>
      </w:r>
      <w:r>
        <w:rPr>
          <w:color w:val="231F20"/>
          <w:spacing w:val="-9"/>
        </w:rPr>
        <w:t> </w:t>
      </w:r>
      <w:r>
        <w:rPr>
          <w:color w:val="231F20"/>
        </w:rPr>
        <w:t>đế</w:t>
      </w:r>
      <w:r>
        <w:rPr>
          <w:color w:val="231F20"/>
          <w:spacing w:val="-8"/>
        </w:rPr>
        <w:t> </w:t>
      </w:r>
      <w:r>
        <w:rPr>
          <w:color w:val="231F20"/>
        </w:rPr>
        <w:t>theo</w:t>
      </w:r>
      <w:r>
        <w:rPr>
          <w:color w:val="231F20"/>
          <w:spacing w:val="-8"/>
        </w:rPr>
        <w:t> </w:t>
      </w:r>
      <w:r>
        <w:rPr>
          <w:color w:val="231F20"/>
        </w:rPr>
        <w:t>thứ lớp không sinh tâm. Đạo đế theo thứ lớp sinh ba</w:t>
      </w:r>
      <w:r>
        <w:rPr>
          <w:color w:val="231F20"/>
          <w:spacing w:val="-6"/>
        </w:rPr>
        <w:t> </w:t>
      </w:r>
      <w:r>
        <w:rPr>
          <w:color w:val="231F20"/>
        </w:rPr>
        <w:t>tâm.</w:t>
      </w:r>
    </w:p>
    <w:p>
      <w:pPr>
        <w:pStyle w:val="BodyText"/>
        <w:spacing w:line="273" w:lineRule="auto"/>
        <w:ind w:left="110" w:right="392"/>
      </w:pPr>
      <w:r>
        <w:rPr>
          <w:color w:val="231F20"/>
          <w:spacing w:val="-3"/>
        </w:rPr>
        <w:t>Thiền</w:t>
      </w:r>
      <w:r>
        <w:rPr>
          <w:color w:val="231F20"/>
          <w:spacing w:val="-10"/>
        </w:rPr>
        <w:t> </w:t>
      </w:r>
      <w:r>
        <w:rPr>
          <w:color w:val="231F20"/>
          <w:spacing w:val="-3"/>
        </w:rPr>
        <w:t>theo</w:t>
      </w:r>
      <w:r>
        <w:rPr>
          <w:color w:val="231F20"/>
          <w:spacing w:val="-9"/>
        </w:rPr>
        <w:t> </w:t>
      </w:r>
      <w:r>
        <w:rPr>
          <w:color w:val="231F20"/>
        </w:rPr>
        <w:t>thứ</w:t>
      </w:r>
      <w:r>
        <w:rPr>
          <w:color w:val="231F20"/>
          <w:spacing w:val="-10"/>
        </w:rPr>
        <w:t> </w:t>
      </w:r>
      <w:r>
        <w:rPr>
          <w:color w:val="231F20"/>
        </w:rPr>
        <w:t>lớp</w:t>
      </w:r>
      <w:r>
        <w:rPr>
          <w:color w:val="231F20"/>
          <w:spacing w:val="-9"/>
        </w:rPr>
        <w:t> </w:t>
      </w:r>
      <w:r>
        <w:rPr>
          <w:color w:val="231F20"/>
          <w:spacing w:val="-3"/>
        </w:rPr>
        <w:t>sinh</w:t>
      </w:r>
      <w:r>
        <w:rPr>
          <w:color w:val="231F20"/>
          <w:spacing w:val="-11"/>
        </w:rPr>
        <w:t> </w:t>
      </w:r>
      <w:r>
        <w:rPr>
          <w:color w:val="231F20"/>
          <w:spacing w:val="-3"/>
        </w:rPr>
        <w:t>mười</w:t>
      </w:r>
      <w:r>
        <w:rPr>
          <w:color w:val="231F20"/>
          <w:spacing w:val="-9"/>
        </w:rPr>
        <w:t> </w:t>
      </w:r>
      <w:r>
        <w:rPr>
          <w:color w:val="231F20"/>
        </w:rPr>
        <w:t>lăm</w:t>
      </w:r>
      <w:r>
        <w:rPr>
          <w:color w:val="231F20"/>
          <w:spacing w:val="-10"/>
        </w:rPr>
        <w:t> </w:t>
      </w:r>
      <w:r>
        <w:rPr>
          <w:color w:val="231F20"/>
          <w:spacing w:val="-3"/>
        </w:rPr>
        <w:t>tâm.</w:t>
      </w:r>
      <w:r>
        <w:rPr>
          <w:color w:val="231F20"/>
          <w:spacing w:val="-9"/>
        </w:rPr>
        <w:t> </w:t>
      </w:r>
      <w:r>
        <w:rPr>
          <w:color w:val="231F20"/>
        </w:rPr>
        <w:t>Bốn</w:t>
      </w:r>
      <w:r>
        <w:rPr>
          <w:color w:val="231F20"/>
          <w:spacing w:val="-10"/>
        </w:rPr>
        <w:t> </w:t>
      </w:r>
      <w:r>
        <w:rPr>
          <w:color w:val="231F20"/>
          <w:spacing w:val="-3"/>
        </w:rPr>
        <w:t>đẳng</w:t>
      </w:r>
      <w:r>
        <w:rPr>
          <w:color w:val="231F20"/>
          <w:spacing w:val="-9"/>
        </w:rPr>
        <w:t> </w:t>
      </w:r>
      <w:r>
        <w:rPr>
          <w:color w:val="231F20"/>
          <w:spacing w:val="-3"/>
        </w:rPr>
        <w:t>(bốn</w:t>
      </w:r>
      <w:r>
        <w:rPr>
          <w:color w:val="231F20"/>
          <w:spacing w:val="-10"/>
        </w:rPr>
        <w:t> </w:t>
      </w:r>
      <w:r>
        <w:rPr>
          <w:color w:val="231F20"/>
        </w:rPr>
        <w:t>vô</w:t>
      </w:r>
      <w:r>
        <w:rPr>
          <w:color w:val="231F20"/>
          <w:spacing w:val="-9"/>
        </w:rPr>
        <w:t> </w:t>
      </w:r>
      <w:r>
        <w:rPr>
          <w:color w:val="231F20"/>
          <w:spacing w:val="-3"/>
        </w:rPr>
        <w:t>lượng) theo</w:t>
      </w:r>
      <w:r>
        <w:rPr>
          <w:color w:val="231F20"/>
          <w:spacing w:val="-17"/>
        </w:rPr>
        <w:t> </w:t>
      </w:r>
      <w:r>
        <w:rPr>
          <w:color w:val="231F20"/>
        </w:rPr>
        <w:t>thứ</w:t>
      </w:r>
      <w:r>
        <w:rPr>
          <w:color w:val="231F20"/>
          <w:spacing w:val="-17"/>
        </w:rPr>
        <w:t> </w:t>
      </w:r>
      <w:r>
        <w:rPr>
          <w:color w:val="231F20"/>
        </w:rPr>
        <w:t>lớp</w:t>
      </w:r>
      <w:r>
        <w:rPr>
          <w:color w:val="231F20"/>
          <w:spacing w:val="-16"/>
        </w:rPr>
        <w:t> </w:t>
      </w:r>
      <w:r>
        <w:rPr>
          <w:color w:val="231F20"/>
          <w:spacing w:val="-3"/>
        </w:rPr>
        <w:t>sinh</w:t>
      </w:r>
      <w:r>
        <w:rPr>
          <w:color w:val="231F20"/>
          <w:spacing w:val="-18"/>
        </w:rPr>
        <w:t> </w:t>
      </w:r>
      <w:r>
        <w:rPr>
          <w:color w:val="231F20"/>
        </w:rPr>
        <w:t>sáu</w:t>
      </w:r>
      <w:r>
        <w:rPr>
          <w:color w:val="231F20"/>
          <w:spacing w:val="-17"/>
        </w:rPr>
        <w:t> </w:t>
      </w:r>
      <w:r>
        <w:rPr>
          <w:color w:val="231F20"/>
          <w:spacing w:val="-3"/>
        </w:rPr>
        <w:t>tâm.</w:t>
      </w:r>
      <w:r>
        <w:rPr>
          <w:color w:val="231F20"/>
          <w:spacing w:val="-17"/>
        </w:rPr>
        <w:t> </w:t>
      </w:r>
      <w:r>
        <w:rPr>
          <w:color w:val="231F20"/>
          <w:spacing w:val="-3"/>
        </w:rPr>
        <w:t>Định</w:t>
      </w:r>
      <w:r>
        <w:rPr>
          <w:color w:val="231F20"/>
          <w:spacing w:val="-17"/>
        </w:rPr>
        <w:t> </w:t>
      </w:r>
      <w:r>
        <w:rPr>
          <w:color w:val="231F20"/>
        </w:rPr>
        <w:t>vô</w:t>
      </w:r>
      <w:r>
        <w:rPr>
          <w:color w:val="231F20"/>
          <w:spacing w:val="-18"/>
        </w:rPr>
        <w:t> </w:t>
      </w:r>
      <w:r>
        <w:rPr>
          <w:color w:val="231F20"/>
        </w:rPr>
        <w:t>sắc</w:t>
      </w:r>
      <w:r>
        <w:rPr>
          <w:color w:val="231F20"/>
          <w:spacing w:val="-17"/>
        </w:rPr>
        <w:t> </w:t>
      </w:r>
      <w:r>
        <w:rPr>
          <w:color w:val="231F20"/>
          <w:spacing w:val="-3"/>
        </w:rPr>
        <w:t>theo</w:t>
      </w:r>
      <w:r>
        <w:rPr>
          <w:color w:val="231F20"/>
          <w:spacing w:val="-17"/>
        </w:rPr>
        <w:t> </w:t>
      </w:r>
      <w:r>
        <w:rPr>
          <w:color w:val="231F20"/>
        </w:rPr>
        <w:t>thứ</w:t>
      </w:r>
      <w:r>
        <w:rPr>
          <w:color w:val="231F20"/>
          <w:spacing w:val="-16"/>
        </w:rPr>
        <w:t> </w:t>
      </w:r>
      <w:r>
        <w:rPr>
          <w:color w:val="231F20"/>
        </w:rPr>
        <w:t>lớp</w:t>
      </w:r>
      <w:r>
        <w:rPr>
          <w:color w:val="231F20"/>
          <w:spacing w:val="-17"/>
        </w:rPr>
        <w:t> </w:t>
      </w:r>
      <w:r>
        <w:rPr>
          <w:color w:val="231F20"/>
          <w:spacing w:val="-3"/>
        </w:rPr>
        <w:t>sinh</w:t>
      </w:r>
      <w:r>
        <w:rPr>
          <w:color w:val="231F20"/>
          <w:spacing w:val="-17"/>
        </w:rPr>
        <w:t> </w:t>
      </w:r>
      <w:r>
        <w:rPr>
          <w:color w:val="231F20"/>
          <w:spacing w:val="-3"/>
        </w:rPr>
        <w:t>mười</w:t>
      </w:r>
      <w:r>
        <w:rPr>
          <w:color w:val="231F20"/>
          <w:spacing w:val="-17"/>
        </w:rPr>
        <w:t> </w:t>
      </w:r>
      <w:r>
        <w:rPr>
          <w:color w:val="231F20"/>
        </w:rPr>
        <w:t>lăm</w:t>
      </w:r>
      <w:r>
        <w:rPr>
          <w:color w:val="231F20"/>
          <w:spacing w:val="-16"/>
        </w:rPr>
        <w:t> </w:t>
      </w:r>
      <w:r>
        <w:rPr>
          <w:color w:val="231F20"/>
          <w:spacing w:val="-3"/>
        </w:rPr>
        <w:t>tâm.</w:t>
      </w:r>
    </w:p>
    <w:p>
      <w:pPr>
        <w:pStyle w:val="BodyText"/>
        <w:spacing w:line="273" w:lineRule="auto" w:before="112"/>
        <w:ind w:left="110" w:right="390"/>
      </w:pPr>
      <w:r>
        <w:rPr>
          <w:color w:val="231F20"/>
        </w:rPr>
        <w:t>Giải</w:t>
      </w:r>
      <w:r>
        <w:rPr>
          <w:color w:val="231F20"/>
          <w:spacing w:val="-13"/>
        </w:rPr>
        <w:t> </w:t>
      </w:r>
      <w:r>
        <w:rPr>
          <w:color w:val="231F20"/>
        </w:rPr>
        <w:t>thoát</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bốn</w:t>
      </w:r>
      <w:r>
        <w:rPr>
          <w:color w:val="231F20"/>
          <w:spacing w:val="-12"/>
        </w:rPr>
        <w:t> </w:t>
      </w:r>
      <w:r>
        <w:rPr>
          <w:color w:val="231F20"/>
        </w:rPr>
        <w:t>trừ</w:t>
      </w:r>
      <w:r>
        <w:rPr>
          <w:color w:val="231F20"/>
          <w:spacing w:val="-13"/>
        </w:rPr>
        <w:t> </w:t>
      </w:r>
      <w:r>
        <w:rPr>
          <w:color w:val="231F20"/>
        </w:rPr>
        <w:t>nhập</w:t>
      </w:r>
      <w:r>
        <w:rPr>
          <w:color w:val="231F20"/>
          <w:spacing w:val="-12"/>
        </w:rPr>
        <w:t> </w:t>
      </w:r>
      <w:r>
        <w:rPr>
          <w:color w:val="231F20"/>
        </w:rPr>
        <w:t>đầu</w:t>
      </w:r>
      <w:r>
        <w:rPr>
          <w:color w:val="231F20"/>
          <w:spacing w:val="-12"/>
        </w:rPr>
        <w:t> </w:t>
      </w:r>
      <w:r>
        <w:rPr>
          <w:color w:val="231F20"/>
        </w:rPr>
        <w:t>theo</w:t>
      </w:r>
      <w:r>
        <w:rPr>
          <w:color w:val="231F20"/>
          <w:spacing w:val="-12"/>
        </w:rPr>
        <w:t> </w:t>
      </w:r>
      <w:r>
        <w:rPr>
          <w:color w:val="231F20"/>
        </w:rPr>
        <w:t>thứ lớp sinh sáu</w:t>
      </w:r>
      <w:r>
        <w:rPr>
          <w:color w:val="231F20"/>
          <w:spacing w:val="-3"/>
        </w:rPr>
        <w:t> </w:t>
      </w:r>
      <w:r>
        <w:rPr>
          <w:color w:val="231F20"/>
        </w:rPr>
        <w:t>tâm.</w:t>
      </w:r>
    </w:p>
    <w:p>
      <w:pPr>
        <w:pStyle w:val="BodyText"/>
        <w:spacing w:line="273" w:lineRule="auto" w:before="112"/>
        <w:ind w:left="110" w:right="391"/>
      </w:pPr>
      <w:r>
        <w:rPr>
          <w:color w:val="231F20"/>
        </w:rPr>
        <w:t>Tịnh giải thoát, bốn trừ nhập sau, tám nhất thiết nhập sau theo thứ lớp sinh tám tâm.</w:t>
      </w:r>
    </w:p>
    <w:p>
      <w:pPr>
        <w:pStyle w:val="BodyText"/>
        <w:spacing w:line="273" w:lineRule="auto"/>
        <w:ind w:left="110" w:right="390"/>
      </w:pPr>
      <w:r>
        <w:rPr>
          <w:color w:val="231F20"/>
        </w:rPr>
        <w:t>Không</w:t>
      </w:r>
      <w:r>
        <w:rPr>
          <w:color w:val="231F20"/>
          <w:spacing w:val="-4"/>
        </w:rPr>
        <w:t> </w:t>
      </w:r>
      <w:r>
        <w:rPr>
          <w:color w:val="231F20"/>
        </w:rPr>
        <w:t>xứ</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Không</w:t>
      </w:r>
      <w:r>
        <w:rPr>
          <w:color w:val="231F20"/>
          <w:spacing w:val="-4"/>
        </w:rPr>
        <w:t> </w:t>
      </w:r>
      <w:r>
        <w:rPr>
          <w:color w:val="231F20"/>
        </w:rPr>
        <w:t>xứ</w:t>
      </w:r>
      <w:r>
        <w:rPr>
          <w:color w:val="231F20"/>
          <w:spacing w:val="-4"/>
        </w:rPr>
        <w:t> </w:t>
      </w:r>
      <w:r>
        <w:rPr>
          <w:color w:val="231F20"/>
        </w:rPr>
        <w:t>nhập,</w:t>
      </w:r>
      <w:r>
        <w:rPr>
          <w:color w:val="231F20"/>
          <w:spacing w:val="-7"/>
        </w:rPr>
        <w:t> </w:t>
      </w:r>
      <w:r>
        <w:rPr>
          <w:color w:val="231F20"/>
        </w:rPr>
        <w:t>Thức</w:t>
      </w:r>
      <w:r>
        <w:rPr>
          <w:color w:val="231F20"/>
          <w:spacing w:val="-4"/>
        </w:rPr>
        <w:t> </w:t>
      </w:r>
      <w:r>
        <w:rPr>
          <w:color w:val="231F20"/>
        </w:rPr>
        <w:t>xứ</w:t>
      </w:r>
      <w:r>
        <w:rPr>
          <w:color w:val="231F20"/>
          <w:spacing w:val="-4"/>
        </w:rPr>
        <w:t> </w:t>
      </w:r>
      <w:r>
        <w:rPr>
          <w:color w:val="231F20"/>
        </w:rPr>
        <w:t>giải</w:t>
      </w:r>
      <w:r>
        <w:rPr>
          <w:color w:val="231F20"/>
          <w:spacing w:val="-3"/>
        </w:rPr>
        <w:t> </w:t>
      </w:r>
      <w:r>
        <w:rPr>
          <w:color w:val="231F20"/>
        </w:rPr>
        <w:t>thoát,</w:t>
      </w:r>
      <w:r>
        <w:rPr>
          <w:color w:val="231F20"/>
          <w:spacing w:val="-8"/>
        </w:rPr>
        <w:t> </w:t>
      </w:r>
      <w:r>
        <w:rPr>
          <w:color w:val="231F20"/>
        </w:rPr>
        <w:t>Thức xứ</w:t>
      </w:r>
      <w:r>
        <w:rPr>
          <w:color w:val="231F20"/>
          <w:spacing w:val="-9"/>
        </w:rPr>
        <w:t> </w:t>
      </w:r>
      <w:r>
        <w:rPr>
          <w:color w:val="231F20"/>
        </w:rPr>
        <w:t>nhập</w:t>
      </w:r>
      <w:r>
        <w:rPr>
          <w:color w:val="231F20"/>
          <w:spacing w:val="-8"/>
        </w:rPr>
        <w:t> </w:t>
      </w:r>
      <w:r>
        <w:rPr>
          <w:color w:val="231F20"/>
        </w:rPr>
        <w:t>theo</w:t>
      </w:r>
      <w:r>
        <w:rPr>
          <w:color w:val="231F20"/>
          <w:spacing w:val="-9"/>
        </w:rPr>
        <w:t> </w:t>
      </w:r>
      <w:r>
        <w:rPr>
          <w:color w:val="231F20"/>
        </w:rPr>
        <w:t>thứ</w:t>
      </w:r>
      <w:r>
        <w:rPr>
          <w:color w:val="231F20"/>
          <w:spacing w:val="-8"/>
        </w:rPr>
        <w:t> </w:t>
      </w:r>
      <w:r>
        <w:rPr>
          <w:color w:val="231F20"/>
        </w:rPr>
        <w:t>lớp</w:t>
      </w:r>
      <w:r>
        <w:rPr>
          <w:color w:val="231F20"/>
          <w:spacing w:val="-8"/>
        </w:rPr>
        <w:t> </w:t>
      </w:r>
      <w:r>
        <w:rPr>
          <w:color w:val="231F20"/>
        </w:rPr>
        <w:t>sinh</w:t>
      </w:r>
      <w:r>
        <w:rPr>
          <w:color w:val="231F20"/>
          <w:spacing w:val="-9"/>
        </w:rPr>
        <w:t> </w:t>
      </w:r>
      <w:r>
        <w:rPr>
          <w:color w:val="231F20"/>
        </w:rPr>
        <w:t>sáu</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dụng</w:t>
      </w:r>
      <w:r>
        <w:rPr>
          <w:color w:val="231F20"/>
          <w:spacing w:val="-8"/>
        </w:rPr>
        <w:t> </w:t>
      </w:r>
      <w:r>
        <w:rPr>
          <w:color w:val="231F20"/>
        </w:rPr>
        <w:t>xứ</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hữu</w:t>
      </w:r>
      <w:r>
        <w:rPr>
          <w:color w:val="231F20"/>
          <w:spacing w:val="-8"/>
        </w:rPr>
        <w:t> </w:t>
      </w:r>
      <w:r>
        <w:rPr>
          <w:color w:val="231F20"/>
        </w:rPr>
        <w:t>tưởng vô tưởng giải thoát theo thứ lớp sinh năm tâm. Diệt tận giải thoát theo thứ lớp không sinh</w:t>
      </w:r>
      <w:r>
        <w:rPr>
          <w:color w:val="231F20"/>
          <w:spacing w:val="-2"/>
        </w:rPr>
        <w:t> </w:t>
      </w:r>
      <w:r>
        <w:rPr>
          <w:color w:val="231F20"/>
        </w:rPr>
        <w:t>tâm.</w:t>
      </w:r>
    </w:p>
    <w:p>
      <w:pPr>
        <w:pStyle w:val="BodyText"/>
        <w:spacing w:line="273" w:lineRule="auto" w:before="110"/>
        <w:ind w:left="110" w:right="390"/>
      </w:pPr>
      <w:r>
        <w:rPr>
          <w:color w:val="231F20"/>
        </w:rPr>
        <w:t>Pháp</w:t>
      </w:r>
      <w:r>
        <w:rPr>
          <w:color w:val="231F20"/>
          <w:spacing w:val="-6"/>
        </w:rPr>
        <w:t> </w:t>
      </w:r>
      <w:r>
        <w:rPr>
          <w:color w:val="231F20"/>
        </w:rPr>
        <w:t>trí</w:t>
      </w:r>
      <w:r>
        <w:rPr>
          <w:color w:val="231F20"/>
          <w:spacing w:val="-6"/>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6"/>
        </w:rPr>
        <w:t> </w:t>
      </w:r>
      <w:r>
        <w:rPr>
          <w:color w:val="231F20"/>
        </w:rPr>
        <w:t>sinh</w:t>
      </w:r>
      <w:r>
        <w:rPr>
          <w:color w:val="231F20"/>
          <w:spacing w:val="-5"/>
        </w:rPr>
        <w:t> </w:t>
      </w:r>
      <w:r>
        <w:rPr>
          <w:color w:val="231F20"/>
        </w:rPr>
        <w:t>hai</w:t>
      </w:r>
      <w:r>
        <w:rPr>
          <w:color w:val="231F20"/>
          <w:spacing w:val="-6"/>
        </w:rPr>
        <w:t> </w:t>
      </w:r>
      <w:r>
        <w:rPr>
          <w:color w:val="231F20"/>
        </w:rPr>
        <w:t>tâm.</w:t>
      </w:r>
      <w:r>
        <w:rPr>
          <w:color w:val="231F20"/>
          <w:spacing w:val="-11"/>
        </w:rPr>
        <w:t> </w:t>
      </w:r>
      <w:r>
        <w:rPr>
          <w:color w:val="231F20"/>
        </w:rPr>
        <w:t>Vị</w:t>
      </w:r>
      <w:r>
        <w:rPr>
          <w:color w:val="231F20"/>
          <w:spacing w:val="-5"/>
        </w:rPr>
        <w:t> </w:t>
      </w:r>
      <w:r>
        <w:rPr>
          <w:color w:val="231F20"/>
        </w:rPr>
        <w:t>tri</w:t>
      </w:r>
      <w:r>
        <w:rPr>
          <w:color w:val="231F20"/>
          <w:spacing w:val="-6"/>
        </w:rPr>
        <w:t> </w:t>
      </w:r>
      <w:r>
        <w:rPr>
          <w:color w:val="231F20"/>
        </w:rPr>
        <w:t>trí</w:t>
      </w:r>
      <w:r>
        <w:rPr>
          <w:color w:val="231F20"/>
          <w:spacing w:val="-6"/>
        </w:rPr>
        <w:t> </w:t>
      </w:r>
      <w:r>
        <w:rPr>
          <w:color w:val="231F20"/>
        </w:rPr>
        <w:t>theo</w:t>
      </w:r>
      <w:r>
        <w:rPr>
          <w:color w:val="231F20"/>
          <w:spacing w:val="-5"/>
        </w:rPr>
        <w:t> </w:t>
      </w:r>
      <w:r>
        <w:rPr>
          <w:color w:val="231F20"/>
        </w:rPr>
        <w:t>thứ</w:t>
      </w:r>
      <w:r>
        <w:rPr>
          <w:color w:val="231F20"/>
          <w:spacing w:val="-6"/>
        </w:rPr>
        <w:t> </w:t>
      </w:r>
      <w:r>
        <w:rPr>
          <w:color w:val="231F20"/>
        </w:rPr>
        <w:t>lớp</w:t>
      </w:r>
      <w:r>
        <w:rPr>
          <w:color w:val="231F20"/>
          <w:spacing w:val="-6"/>
        </w:rPr>
        <w:t> </w:t>
      </w:r>
      <w:r>
        <w:rPr>
          <w:color w:val="231F20"/>
        </w:rPr>
        <w:t>sinh</w:t>
      </w:r>
      <w:r>
        <w:rPr>
          <w:color w:val="231F20"/>
          <w:spacing w:val="-5"/>
        </w:rPr>
        <w:t> </w:t>
      </w:r>
      <w:r>
        <w:rPr>
          <w:color w:val="231F20"/>
        </w:rPr>
        <w:t>ba tâm.</w:t>
      </w:r>
      <w:r>
        <w:rPr>
          <w:color w:val="231F20"/>
          <w:spacing w:val="-11"/>
        </w:rPr>
        <w:t> </w:t>
      </w:r>
      <w:r>
        <w:rPr>
          <w:color w:val="231F20"/>
          <w:spacing w:val="-4"/>
        </w:rPr>
        <w:t>Trí</w:t>
      </w:r>
      <w:r>
        <w:rPr>
          <w:color w:val="231F20"/>
          <w:spacing w:val="-6"/>
        </w:rPr>
        <w:t> </w:t>
      </w:r>
      <w:r>
        <w:rPr>
          <w:color w:val="231F20"/>
        </w:rPr>
        <w:t>biết</w:t>
      </w:r>
      <w:r>
        <w:rPr>
          <w:color w:val="231F20"/>
          <w:spacing w:val="-7"/>
        </w:rPr>
        <w:t> </w:t>
      </w:r>
      <w:r>
        <w:rPr>
          <w:color w:val="231F20"/>
        </w:rPr>
        <w:t>tâm</w:t>
      </w:r>
      <w:r>
        <w:rPr>
          <w:color w:val="231F20"/>
          <w:spacing w:val="-6"/>
        </w:rPr>
        <w:t> </w:t>
      </w:r>
      <w:r>
        <w:rPr>
          <w:color w:val="231F20"/>
        </w:rPr>
        <w:t>người</w:t>
      </w:r>
      <w:r>
        <w:rPr>
          <w:color w:val="231F20"/>
          <w:spacing w:val="-7"/>
        </w:rPr>
        <w:t> </w:t>
      </w:r>
      <w:r>
        <w:rPr>
          <w:color w:val="231F20"/>
        </w:rPr>
        <w:t>khác</w:t>
      </w:r>
      <w:r>
        <w:rPr>
          <w:color w:val="231F20"/>
          <w:spacing w:val="-6"/>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sinh</w:t>
      </w:r>
      <w:r>
        <w:rPr>
          <w:color w:val="231F20"/>
          <w:spacing w:val="-7"/>
        </w:rPr>
        <w:t> </w:t>
      </w:r>
      <w:r>
        <w:rPr>
          <w:color w:val="231F20"/>
        </w:rPr>
        <w:t>sáu</w:t>
      </w:r>
      <w:r>
        <w:rPr>
          <w:color w:val="231F20"/>
          <w:spacing w:val="-6"/>
        </w:rPr>
        <w:t> </w:t>
      </w:r>
      <w:r>
        <w:rPr>
          <w:color w:val="231F20"/>
        </w:rPr>
        <w:t>tâm.</w:t>
      </w:r>
      <w:r>
        <w:rPr>
          <w:color w:val="231F20"/>
          <w:spacing w:val="-6"/>
        </w:rPr>
        <w:t> </w:t>
      </w:r>
      <w:r>
        <w:rPr>
          <w:color w:val="231F20"/>
        </w:rPr>
        <w:t>Đẳng</w:t>
      </w:r>
      <w:r>
        <w:rPr>
          <w:color w:val="231F20"/>
          <w:spacing w:val="-7"/>
        </w:rPr>
        <w:t> </w:t>
      </w:r>
      <w:r>
        <w:rPr>
          <w:color w:val="231F20"/>
        </w:rPr>
        <w:t>trí</w:t>
      </w:r>
      <w:r>
        <w:rPr>
          <w:color w:val="231F20"/>
          <w:spacing w:val="-6"/>
        </w:rPr>
        <w:t> </w:t>
      </w:r>
      <w:r>
        <w:rPr>
          <w:color w:val="231F20"/>
        </w:rPr>
        <w:t>theo thứ lớp sinh mười lăm tâm. Khổ trí, tập trí, tận trí, đạo trí, không,</w:t>
      </w:r>
      <w:r>
        <w:rPr>
          <w:color w:val="231F20"/>
          <w:spacing w:val="-35"/>
        </w:rPr>
        <w:t> </w:t>
      </w:r>
      <w:r>
        <w:rPr>
          <w:color w:val="231F20"/>
        </w:rPr>
        <w:t>vô nguyện, vô tướng theo thứ lớp sinh ba</w:t>
      </w:r>
      <w:r>
        <w:rPr>
          <w:color w:val="231F20"/>
          <w:spacing w:val="-2"/>
        </w:rPr>
        <w:t> </w:t>
      </w:r>
      <w:r>
        <w:rPr>
          <w:color w:val="231F20"/>
        </w:rPr>
        <w:t>tâm.</w:t>
      </w:r>
    </w:p>
    <w:p>
      <w:pPr>
        <w:pStyle w:val="BodyText"/>
        <w:spacing w:line="273" w:lineRule="auto"/>
        <w:ind w:left="110" w:right="391"/>
      </w:pPr>
      <w:r>
        <w:rPr>
          <w:color w:val="231F20"/>
        </w:rPr>
        <w:t>Trong ba kiết: Thân kiến, trộm giới, nghi, theo thứ lớp sinh mười lăm tâm.</w:t>
      </w:r>
    </w:p>
    <w:p>
      <w:pPr>
        <w:pStyle w:val="BodyText"/>
        <w:spacing w:line="273" w:lineRule="auto"/>
        <w:ind w:left="110" w:right="390"/>
      </w:pPr>
      <w:r>
        <w:rPr>
          <w:color w:val="231F20"/>
        </w:rPr>
        <w:t>Ba</w:t>
      </w:r>
      <w:r>
        <w:rPr>
          <w:color w:val="231F20"/>
          <w:spacing w:val="-9"/>
        </w:rPr>
        <w:t> </w:t>
      </w:r>
      <w:r>
        <w:rPr>
          <w:color w:val="231F20"/>
        </w:rPr>
        <w:t>căn</w:t>
      </w:r>
      <w:r>
        <w:rPr>
          <w:color w:val="231F20"/>
          <w:spacing w:val="-7"/>
        </w:rPr>
        <w:t> </w:t>
      </w:r>
      <w:r>
        <w:rPr>
          <w:color w:val="231F20"/>
        </w:rPr>
        <w:t>bất</w:t>
      </w:r>
      <w:r>
        <w:rPr>
          <w:color w:val="231F20"/>
          <w:spacing w:val="-8"/>
        </w:rPr>
        <w:t> </w:t>
      </w:r>
      <w:r>
        <w:rPr>
          <w:color w:val="231F20"/>
        </w:rPr>
        <w:t>thiện</w:t>
      </w:r>
      <w:r>
        <w:rPr>
          <w:color w:val="231F20"/>
          <w:spacing w:val="-9"/>
        </w:rPr>
        <w:t> </w:t>
      </w:r>
      <w:r>
        <w:rPr>
          <w:color w:val="231F20"/>
        </w:rPr>
        <w:t>tham,</w:t>
      </w:r>
      <w:r>
        <w:rPr>
          <w:color w:val="231F20"/>
          <w:spacing w:val="-8"/>
        </w:rPr>
        <w:t> </w:t>
      </w:r>
      <w:r>
        <w:rPr>
          <w:color w:val="231F20"/>
        </w:rPr>
        <w:t>giận,</w:t>
      </w:r>
      <w:r>
        <w:rPr>
          <w:color w:val="231F20"/>
          <w:spacing w:val="-8"/>
        </w:rPr>
        <w:t> </w:t>
      </w:r>
      <w:r>
        <w:rPr>
          <w:color w:val="231F20"/>
        </w:rPr>
        <w:t>si</w:t>
      </w:r>
      <w:r>
        <w:rPr>
          <w:color w:val="231F20"/>
          <w:spacing w:val="-8"/>
        </w:rPr>
        <w:t> </w:t>
      </w:r>
      <w:r>
        <w:rPr>
          <w:color w:val="231F20"/>
        </w:rPr>
        <w:t>và</w:t>
      </w:r>
      <w:r>
        <w:rPr>
          <w:color w:val="231F20"/>
          <w:spacing w:val="-9"/>
        </w:rPr>
        <w:t> </w:t>
      </w:r>
      <w:r>
        <w:rPr>
          <w:color w:val="231F20"/>
        </w:rPr>
        <w:t>dục</w:t>
      </w:r>
      <w:r>
        <w:rPr>
          <w:color w:val="231F20"/>
          <w:spacing w:val="-8"/>
        </w:rPr>
        <w:t> </w:t>
      </w:r>
      <w:r>
        <w:rPr>
          <w:color w:val="231F20"/>
        </w:rPr>
        <w:t>lậu</w:t>
      </w:r>
      <w:r>
        <w:rPr>
          <w:color w:val="231F20"/>
          <w:spacing w:val="-8"/>
        </w:rPr>
        <w:t> </w:t>
      </w:r>
      <w:r>
        <w:rPr>
          <w:color w:val="231F20"/>
        </w:rPr>
        <w:t>theo</w:t>
      </w:r>
      <w:r>
        <w:rPr>
          <w:color w:val="231F20"/>
          <w:spacing w:val="-9"/>
        </w:rPr>
        <w:t> </w:t>
      </w:r>
      <w:r>
        <w:rPr>
          <w:color w:val="231F20"/>
        </w:rPr>
        <w:t>thứ</w:t>
      </w:r>
      <w:r>
        <w:rPr>
          <w:color w:val="231F20"/>
          <w:spacing w:val="-7"/>
        </w:rPr>
        <w:t> </w:t>
      </w:r>
      <w:r>
        <w:rPr>
          <w:color w:val="231F20"/>
        </w:rPr>
        <w:t>lớp</w:t>
      </w:r>
      <w:r>
        <w:rPr>
          <w:color w:val="231F20"/>
          <w:spacing w:val="-8"/>
        </w:rPr>
        <w:t> </w:t>
      </w:r>
      <w:r>
        <w:rPr>
          <w:color w:val="231F20"/>
        </w:rPr>
        <w:t>sinh</w:t>
      </w:r>
      <w:r>
        <w:rPr>
          <w:color w:val="231F20"/>
          <w:spacing w:val="-8"/>
        </w:rPr>
        <w:t> </w:t>
      </w:r>
      <w:r>
        <w:rPr>
          <w:color w:val="231F20"/>
        </w:rPr>
        <w:t>năm tâm. Phần còn lại theo thứ lớp sinh tâm mười lăm</w:t>
      </w:r>
      <w:r>
        <w:rPr>
          <w:color w:val="231F20"/>
          <w:spacing w:val="-4"/>
        </w:rPr>
        <w:t> </w:t>
      </w:r>
      <w:r>
        <w:rPr>
          <w:color w:val="231F20"/>
        </w:rPr>
        <w:t>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Trong</w:t>
      </w:r>
      <w:r>
        <w:rPr>
          <w:color w:val="231F20"/>
          <w:spacing w:val="-13"/>
        </w:rPr>
        <w:t> </w:t>
      </w:r>
      <w:r>
        <w:rPr>
          <w:color w:val="231F20"/>
        </w:rPr>
        <w:t>bốn</w:t>
      </w:r>
      <w:r>
        <w:rPr>
          <w:color w:val="231F20"/>
          <w:spacing w:val="-12"/>
        </w:rPr>
        <w:t> </w:t>
      </w:r>
      <w:r>
        <w:rPr>
          <w:color w:val="231F20"/>
        </w:rPr>
        <w:t>lưu:</w:t>
      </w:r>
      <w:r>
        <w:rPr>
          <w:color w:val="231F20"/>
          <w:spacing w:val="-12"/>
        </w:rPr>
        <w:t> </w:t>
      </w:r>
      <w:r>
        <w:rPr>
          <w:color w:val="231F20"/>
        </w:rPr>
        <w:t>Dục</w:t>
      </w:r>
      <w:r>
        <w:rPr>
          <w:color w:val="231F20"/>
          <w:spacing w:val="-12"/>
        </w:rPr>
        <w:t> </w:t>
      </w:r>
      <w:r>
        <w:rPr>
          <w:color w:val="231F20"/>
        </w:rPr>
        <w:t>lưu</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sinh</w:t>
      </w:r>
      <w:r>
        <w:rPr>
          <w:color w:val="231F20"/>
          <w:spacing w:val="-13"/>
        </w:rPr>
        <w:t> </w:t>
      </w:r>
      <w:r>
        <w:rPr>
          <w:color w:val="231F20"/>
        </w:rPr>
        <w:t>năm</w:t>
      </w:r>
      <w:r>
        <w:rPr>
          <w:color w:val="231F20"/>
          <w:spacing w:val="-12"/>
        </w:rPr>
        <w:t> </w:t>
      </w:r>
      <w:r>
        <w:rPr>
          <w:color w:val="231F20"/>
        </w:rPr>
        <w:t>tâm,</w:t>
      </w:r>
      <w:r>
        <w:rPr>
          <w:color w:val="231F20"/>
          <w:spacing w:val="-12"/>
        </w:rPr>
        <w:t> </w:t>
      </w:r>
      <w:r>
        <w:rPr>
          <w:color w:val="231F20"/>
        </w:rPr>
        <w:t>phần</w:t>
      </w:r>
      <w:r>
        <w:rPr>
          <w:color w:val="231F20"/>
          <w:spacing w:val="-12"/>
        </w:rPr>
        <w:t> </w:t>
      </w:r>
      <w:r>
        <w:rPr>
          <w:color w:val="231F20"/>
        </w:rPr>
        <w:t>còn</w:t>
      </w:r>
      <w:r>
        <w:rPr>
          <w:color w:val="231F20"/>
          <w:spacing w:val="-12"/>
        </w:rPr>
        <w:t> </w:t>
      </w:r>
      <w:r>
        <w:rPr>
          <w:color w:val="231F20"/>
        </w:rPr>
        <w:t>lại theo thứ lớp sinh tâm mười lăm tâm. Ách cũng như</w:t>
      </w:r>
      <w:r>
        <w:rPr>
          <w:color w:val="231F20"/>
          <w:spacing w:val="-5"/>
        </w:rPr>
        <w:t> </w:t>
      </w:r>
      <w:r>
        <w:rPr>
          <w:color w:val="231F20"/>
        </w:rPr>
        <w:t>thế.</w:t>
      </w:r>
    </w:p>
    <w:p>
      <w:pPr>
        <w:pStyle w:val="BodyText"/>
        <w:spacing w:line="273" w:lineRule="auto" w:before="113"/>
        <w:ind w:right="107"/>
      </w:pPr>
      <w:r>
        <w:rPr>
          <w:color w:val="231F20"/>
        </w:rPr>
        <w:t>Trong bốn thọ (thủ): Dục thọ theo thứ lớp sinh năm tâm, phần còn lại theo thứ lớp sinh mười lăm tâm.</w:t>
      </w:r>
    </w:p>
    <w:p>
      <w:pPr>
        <w:pStyle w:val="BodyText"/>
        <w:spacing w:line="273" w:lineRule="auto" w:before="115"/>
        <w:ind w:right="103"/>
      </w:pPr>
      <w:r>
        <w:rPr>
          <w:color w:val="231F20"/>
        </w:rPr>
        <w:t>Trong bốn phược: Ái dục trói buộc thân, giận dữ trói buộc thân theo thứ lớp sinh năm tâm. Phần còn lại theo thứ lớp sinh mười lăm</w:t>
      </w:r>
      <w:r>
        <w:rPr>
          <w:color w:val="231F20"/>
          <w:spacing w:val="5"/>
        </w:rPr>
        <w:t> </w:t>
      </w:r>
      <w:r>
        <w:rPr>
          <w:color w:val="231F20"/>
        </w:rPr>
        <w:t>tâm.</w:t>
      </w:r>
    </w:p>
    <w:p>
      <w:pPr>
        <w:pStyle w:val="BodyText"/>
        <w:spacing w:line="273" w:lineRule="auto" w:before="117"/>
        <w:ind w:right="108"/>
      </w:pPr>
      <w:r>
        <w:rPr>
          <w:color w:val="231F20"/>
        </w:rPr>
        <w:t>Năm cái và kiết giận dữ, keo kiệt, ganh tị trong năm kiết theo thứ lớp sinh năm tâm. Phần còn lại theo thứ lớp sinh mười lăm tâm.</w:t>
      </w:r>
    </w:p>
    <w:p>
      <w:pPr>
        <w:pStyle w:val="BodyText"/>
        <w:spacing w:line="273" w:lineRule="auto" w:before="116"/>
        <w:ind w:right="107"/>
      </w:pPr>
      <w:r>
        <w:rPr>
          <w:color w:val="231F20"/>
        </w:rPr>
        <w:t>Kiết tham dục, kiết giận dữ trong năm kiết phần dưới theo thứ lớp sinh năm tâm. Phần còn lại và năm kiến theo thứ lớp sinh mười lăm tâm.</w:t>
      </w:r>
    </w:p>
    <w:p>
      <w:pPr>
        <w:pStyle w:val="BodyText"/>
        <w:spacing w:line="273" w:lineRule="auto" w:before="117"/>
        <w:ind w:right="107"/>
      </w:pPr>
      <w:r>
        <w:rPr>
          <w:color w:val="231F20"/>
        </w:rPr>
        <w:t>Trong sáu ái thân: Ái thân do tỷ xúc, thiệt xúc sinh ra theo thứ lớp</w:t>
      </w:r>
      <w:r>
        <w:rPr>
          <w:color w:val="231F20"/>
          <w:spacing w:val="-12"/>
        </w:rPr>
        <w:t> </w:t>
      </w:r>
      <w:r>
        <w:rPr>
          <w:color w:val="231F20"/>
        </w:rPr>
        <w:t>sinh</w:t>
      </w:r>
      <w:r>
        <w:rPr>
          <w:color w:val="231F20"/>
          <w:spacing w:val="-11"/>
        </w:rPr>
        <w:t> </w:t>
      </w:r>
      <w:r>
        <w:rPr>
          <w:color w:val="231F20"/>
        </w:rPr>
        <w:t>năm</w:t>
      </w:r>
      <w:r>
        <w:rPr>
          <w:color w:val="231F20"/>
          <w:spacing w:val="-12"/>
        </w:rPr>
        <w:t> </w:t>
      </w:r>
      <w:r>
        <w:rPr>
          <w:color w:val="231F20"/>
        </w:rPr>
        <w:t>tâm.</w:t>
      </w:r>
      <w:r>
        <w:rPr>
          <w:color w:val="231F20"/>
          <w:spacing w:val="-11"/>
        </w:rPr>
        <w:t> </w:t>
      </w:r>
      <w:r>
        <w:rPr>
          <w:color w:val="231F20"/>
        </w:rPr>
        <w:t>Ái</w:t>
      </w:r>
      <w:r>
        <w:rPr>
          <w:color w:val="231F20"/>
          <w:spacing w:val="-12"/>
        </w:rPr>
        <w:t> </w:t>
      </w:r>
      <w:r>
        <w:rPr>
          <w:color w:val="231F20"/>
        </w:rPr>
        <w:t>thân</w:t>
      </w:r>
      <w:r>
        <w:rPr>
          <w:color w:val="231F20"/>
          <w:spacing w:val="-11"/>
        </w:rPr>
        <w:t> </w:t>
      </w:r>
      <w:r>
        <w:rPr>
          <w:color w:val="231F20"/>
        </w:rPr>
        <w:t>do</w:t>
      </w:r>
      <w:r>
        <w:rPr>
          <w:color w:val="231F20"/>
          <w:spacing w:val="-12"/>
        </w:rPr>
        <w:t> </w:t>
      </w:r>
      <w:r>
        <w:rPr>
          <w:color w:val="231F20"/>
        </w:rPr>
        <w:t>nhãn</w:t>
      </w:r>
      <w:r>
        <w:rPr>
          <w:color w:val="231F20"/>
          <w:spacing w:val="-11"/>
        </w:rPr>
        <w:t> </w:t>
      </w:r>
      <w:r>
        <w:rPr>
          <w:color w:val="231F20"/>
        </w:rPr>
        <w:t>xúc,</w:t>
      </w:r>
      <w:r>
        <w:rPr>
          <w:color w:val="231F20"/>
          <w:spacing w:val="-12"/>
        </w:rPr>
        <w:t> </w:t>
      </w:r>
      <w:r>
        <w:rPr>
          <w:color w:val="231F20"/>
        </w:rPr>
        <w:t>nhĩ</w:t>
      </w:r>
      <w:r>
        <w:rPr>
          <w:color w:val="231F20"/>
          <w:spacing w:val="-11"/>
        </w:rPr>
        <w:t> </w:t>
      </w:r>
      <w:r>
        <w:rPr>
          <w:color w:val="231F20"/>
        </w:rPr>
        <w:t>xúc,</w:t>
      </w:r>
      <w:r>
        <w:rPr>
          <w:color w:val="231F20"/>
          <w:spacing w:val="-11"/>
        </w:rPr>
        <w:t> </w:t>
      </w:r>
      <w:r>
        <w:rPr>
          <w:color w:val="231F20"/>
        </w:rPr>
        <w:t>thân</w:t>
      </w:r>
      <w:r>
        <w:rPr>
          <w:color w:val="231F20"/>
          <w:spacing w:val="-12"/>
        </w:rPr>
        <w:t> </w:t>
      </w:r>
      <w:r>
        <w:rPr>
          <w:color w:val="231F20"/>
        </w:rPr>
        <w:t>xúc</w:t>
      </w:r>
      <w:r>
        <w:rPr>
          <w:color w:val="231F20"/>
          <w:spacing w:val="-11"/>
        </w:rPr>
        <w:t> </w:t>
      </w:r>
      <w:r>
        <w:rPr>
          <w:color w:val="231F20"/>
        </w:rPr>
        <w:t>sinh</w:t>
      </w:r>
      <w:r>
        <w:rPr>
          <w:color w:val="231F20"/>
          <w:spacing w:val="-12"/>
        </w:rPr>
        <w:t> </w:t>
      </w:r>
      <w:r>
        <w:rPr>
          <w:color w:val="231F20"/>
        </w:rPr>
        <w:t>ra</w:t>
      </w:r>
      <w:r>
        <w:rPr>
          <w:color w:val="231F20"/>
          <w:spacing w:val="-11"/>
        </w:rPr>
        <w:t> </w:t>
      </w:r>
      <w:r>
        <w:rPr>
          <w:color w:val="231F20"/>
        </w:rPr>
        <w:t>theo thứ lớp sinh mười tâm. Ái thân do ý xúc sinh ra theo thứ lớp sinh mười lăm tâm.</w:t>
      </w:r>
    </w:p>
    <w:p>
      <w:pPr>
        <w:pStyle w:val="BodyText"/>
        <w:spacing w:line="273" w:lineRule="auto" w:before="118"/>
        <w:ind w:right="108"/>
      </w:pPr>
      <w:r>
        <w:rPr>
          <w:color w:val="231F20"/>
        </w:rPr>
        <w:t>Trong bảy sử: Sử tham dục, sử giận dữ theo thứ lớp sinh năm tâm. Phần còn lại theo thứ lớp sinh mười lăm tâm.</w:t>
      </w:r>
    </w:p>
    <w:p>
      <w:pPr>
        <w:pStyle w:val="BodyText"/>
        <w:spacing w:line="273" w:lineRule="auto" w:before="116"/>
        <w:ind w:right="108"/>
      </w:pPr>
      <w:r>
        <w:rPr>
          <w:color w:val="231F20"/>
        </w:rPr>
        <w:t>Trong chín kiết: Kiết giận dữ, kiết keo kiệt, kiết ganh tị theo thứ lớp sinh năm tâm. Phần còn lại theo thứ lớp sinh mười lăm tâm.</w:t>
      </w:r>
    </w:p>
    <w:p>
      <w:pPr>
        <w:pStyle w:val="BodyText"/>
        <w:spacing w:line="273" w:lineRule="auto" w:before="115"/>
        <w:ind w:right="107"/>
      </w:pPr>
      <w:r>
        <w:rPr>
          <w:color w:val="231F20"/>
        </w:rPr>
        <w:t>Chín mươi tám sử theo thứ lớp nơi cõi Dục sinh năm tâm, cõi Sắc sinh mười tâm, cõi Vô sắc sinh mười lăm tâm.</w:t>
      </w:r>
    </w:p>
    <w:p>
      <w:pPr>
        <w:pStyle w:val="BodyText"/>
        <w:spacing w:line="273" w:lineRule="auto" w:before="116"/>
        <w:ind w:right="108"/>
      </w:pPr>
      <w:r>
        <w:rPr>
          <w:i/>
          <w:color w:val="231F20"/>
        </w:rPr>
        <w:t>Hỏi: </w:t>
      </w:r>
      <w:r>
        <w:rPr>
          <w:color w:val="231F20"/>
        </w:rPr>
        <w:t>Nhãn căn bị các sử sai khiến, sử nầy nên nói là có giác</w:t>
      </w:r>
      <w:r>
        <w:rPr>
          <w:color w:val="231F20"/>
          <w:spacing w:val="-34"/>
        </w:rPr>
        <w:t> </w:t>
      </w:r>
      <w:r>
        <w:rPr>
          <w:color w:val="231F20"/>
        </w:rPr>
        <w:t>có quán, không giác có quán, không giác không quán chăng? Cho đến sử</w:t>
      </w:r>
      <w:r>
        <w:rPr>
          <w:color w:val="231F20"/>
          <w:spacing w:val="-5"/>
        </w:rPr>
        <w:t> </w:t>
      </w:r>
      <w:r>
        <w:rPr>
          <w:color w:val="231F20"/>
        </w:rPr>
        <w:t>vô</w:t>
      </w:r>
      <w:r>
        <w:rPr>
          <w:color w:val="231F20"/>
          <w:spacing w:val="-4"/>
        </w:rPr>
        <w:t> </w:t>
      </w:r>
      <w:r>
        <w:rPr>
          <w:color w:val="231F20"/>
        </w:rPr>
        <w:t>minh</w:t>
      </w:r>
      <w:r>
        <w:rPr>
          <w:color w:val="231F20"/>
          <w:spacing w:val="-5"/>
        </w:rPr>
        <w:t> </w:t>
      </w:r>
      <w:r>
        <w:rPr>
          <w:color w:val="231F20"/>
        </w:rPr>
        <w:t>nơi</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đoạn</w:t>
      </w:r>
      <w:r>
        <w:rPr>
          <w:color w:val="231F20"/>
          <w:spacing w:val="-5"/>
        </w:rPr>
        <w:t> </w:t>
      </w:r>
      <w:r>
        <w:rPr>
          <w:color w:val="231F20"/>
        </w:rPr>
        <w:t>bị</w:t>
      </w:r>
      <w:r>
        <w:rPr>
          <w:color w:val="231F20"/>
          <w:spacing w:val="-4"/>
        </w:rPr>
        <w:t> </w:t>
      </w:r>
      <w:r>
        <w:rPr>
          <w:color w:val="231F20"/>
        </w:rPr>
        <w:t>các</w:t>
      </w:r>
      <w:r>
        <w:rPr>
          <w:color w:val="231F20"/>
          <w:spacing w:val="-4"/>
        </w:rPr>
        <w:t> </w:t>
      </w:r>
      <w:r>
        <w:rPr>
          <w:color w:val="231F20"/>
        </w:rPr>
        <w:t>sử</w:t>
      </w:r>
      <w:r>
        <w:rPr>
          <w:color w:val="231F20"/>
          <w:spacing w:val="-5"/>
        </w:rPr>
        <w:t> </w:t>
      </w:r>
      <w:r>
        <w:rPr>
          <w:color w:val="231F20"/>
        </w:rPr>
        <w:t>sai</w:t>
      </w:r>
      <w:r>
        <w:rPr>
          <w:color w:val="231F20"/>
          <w:spacing w:val="-4"/>
        </w:rPr>
        <w:t> </w:t>
      </w:r>
      <w:r>
        <w:rPr>
          <w:color w:val="231F20"/>
        </w:rPr>
        <w:t>khiến,</w:t>
      </w:r>
      <w:r>
        <w:rPr>
          <w:color w:val="231F20"/>
          <w:spacing w:val="-5"/>
        </w:rPr>
        <w:t> </w:t>
      </w:r>
      <w:r>
        <w:rPr>
          <w:color w:val="231F20"/>
        </w:rPr>
        <w:t>sử</w:t>
      </w:r>
      <w:r>
        <w:rPr>
          <w:color w:val="231F20"/>
          <w:spacing w:val="-4"/>
        </w:rPr>
        <w:t> </w:t>
      </w:r>
      <w:r>
        <w:rPr>
          <w:color w:val="231F20"/>
        </w:rPr>
        <w:t>nầy nên nói là có giác có quán, không giác có quán, không giác không quán chăng? (năm 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w:t>
      </w:r>
      <w:r>
        <w:rPr>
          <w:i/>
          <w:color w:val="231F20"/>
          <w:spacing w:val="-3"/>
        </w:rPr>
        <w:t> </w:t>
      </w:r>
      <w:r>
        <w:rPr>
          <w:color w:val="231F20"/>
        </w:rPr>
        <w:t>Nam</w:t>
      </w:r>
      <w:r>
        <w:rPr>
          <w:color w:val="231F20"/>
          <w:spacing w:val="-4"/>
        </w:rPr>
        <w:t> </w:t>
      </w:r>
      <w:r>
        <w:rPr>
          <w:color w:val="231F20"/>
        </w:rPr>
        <w:t>căn,</w:t>
      </w:r>
      <w:r>
        <w:rPr>
          <w:color w:val="231F20"/>
          <w:spacing w:val="-4"/>
        </w:rPr>
        <w:t> </w:t>
      </w:r>
      <w:r>
        <w:rPr>
          <w:color w:val="231F20"/>
        </w:rPr>
        <w:t>nữ</w:t>
      </w:r>
      <w:r>
        <w:rPr>
          <w:color w:val="231F20"/>
          <w:spacing w:val="-3"/>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3"/>
        </w:rPr>
        <w:t> </w:t>
      </w:r>
      <w:r>
        <w:rPr>
          <w:color w:val="231F20"/>
        </w:rPr>
        <w:t>ưu</w:t>
      </w:r>
      <w:r>
        <w:rPr>
          <w:color w:val="231F20"/>
          <w:spacing w:val="-4"/>
        </w:rPr>
        <w:t> </w:t>
      </w:r>
      <w:r>
        <w:rPr>
          <w:color w:val="231F20"/>
        </w:rPr>
        <w:t>căn,</w:t>
      </w:r>
      <w:r>
        <w:rPr>
          <w:color w:val="231F20"/>
          <w:spacing w:val="-4"/>
        </w:rPr>
        <w:t> </w:t>
      </w:r>
      <w:r>
        <w:rPr>
          <w:color w:val="231F20"/>
        </w:rPr>
        <w:t>bị</w:t>
      </w:r>
      <w:r>
        <w:rPr>
          <w:color w:val="231F20"/>
          <w:spacing w:val="-3"/>
        </w:rPr>
        <w:t> </w:t>
      </w:r>
      <w:r>
        <w:rPr>
          <w:color w:val="231F20"/>
        </w:rPr>
        <w:t>các</w:t>
      </w:r>
      <w:r>
        <w:rPr>
          <w:color w:val="231F20"/>
          <w:spacing w:val="-4"/>
        </w:rPr>
        <w:t> </w:t>
      </w:r>
      <w:r>
        <w:rPr>
          <w:color w:val="231F20"/>
        </w:rPr>
        <w:t>sử</w:t>
      </w:r>
      <w:r>
        <w:rPr>
          <w:color w:val="231F20"/>
          <w:spacing w:val="-4"/>
        </w:rPr>
        <w:t> </w:t>
      </w:r>
      <w:r>
        <w:rPr>
          <w:color w:val="231F20"/>
        </w:rPr>
        <w:t>sai</w:t>
      </w:r>
      <w:r>
        <w:rPr>
          <w:color w:val="231F20"/>
          <w:spacing w:val="-3"/>
        </w:rPr>
        <w:t> </w:t>
      </w:r>
      <w:r>
        <w:rPr>
          <w:color w:val="231F20"/>
        </w:rPr>
        <w:t>khiến,</w:t>
      </w:r>
      <w:r>
        <w:rPr>
          <w:color w:val="231F20"/>
          <w:spacing w:val="-4"/>
        </w:rPr>
        <w:t> </w:t>
      </w:r>
      <w:r>
        <w:rPr>
          <w:color w:val="231F20"/>
        </w:rPr>
        <w:t>sử nầy</w:t>
      </w:r>
      <w:r>
        <w:rPr>
          <w:color w:val="231F20"/>
          <w:spacing w:val="-13"/>
        </w:rPr>
        <w:t> </w:t>
      </w:r>
      <w:r>
        <w:rPr>
          <w:color w:val="231F20"/>
        </w:rPr>
        <w:t>có</w:t>
      </w:r>
      <w:r>
        <w:rPr>
          <w:color w:val="231F20"/>
          <w:spacing w:val="-12"/>
        </w:rPr>
        <w:t> </w:t>
      </w:r>
      <w:r>
        <w:rPr>
          <w:color w:val="231F20"/>
        </w:rPr>
        <w:t>giác</w:t>
      </w:r>
      <w:r>
        <w:rPr>
          <w:color w:val="231F20"/>
          <w:spacing w:val="-12"/>
        </w:rPr>
        <w:t> </w:t>
      </w:r>
      <w:r>
        <w:rPr>
          <w:color w:val="231F20"/>
        </w:rPr>
        <w:t>có</w:t>
      </w:r>
      <w:r>
        <w:rPr>
          <w:color w:val="231F20"/>
          <w:spacing w:val="-12"/>
        </w:rPr>
        <w:t> </w:t>
      </w:r>
      <w:r>
        <w:rPr>
          <w:color w:val="231F20"/>
        </w:rPr>
        <w:t>quán.</w:t>
      </w:r>
      <w:r>
        <w:rPr>
          <w:color w:val="231F20"/>
          <w:spacing w:val="-16"/>
        </w:rPr>
        <w:t> </w:t>
      </w:r>
      <w:r>
        <w:rPr>
          <w:color w:val="231F20"/>
        </w:rPr>
        <w:t>Vị</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dĩ</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vô</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không</w:t>
      </w:r>
      <w:r>
        <w:rPr>
          <w:color w:val="231F20"/>
          <w:spacing w:val="-12"/>
        </w:rPr>
        <w:t> </w:t>
      </w:r>
      <w:r>
        <w:rPr>
          <w:color w:val="231F20"/>
        </w:rPr>
        <w:t>giác</w:t>
      </w:r>
      <w:r>
        <w:rPr>
          <w:color w:val="231F20"/>
          <w:spacing w:val="-12"/>
        </w:rPr>
        <w:t> </w:t>
      </w:r>
      <w:r>
        <w:rPr>
          <w:color w:val="231F20"/>
        </w:rPr>
        <w:t>không quán, các căn còn lại có đủ ba hành.</w:t>
      </w:r>
    </w:p>
    <w:p>
      <w:pPr>
        <w:pStyle w:val="BodyText"/>
        <w:spacing w:line="273" w:lineRule="auto"/>
        <w:ind w:left="110" w:right="390"/>
      </w:pPr>
      <w:r>
        <w:rPr>
          <w:color w:val="231F20"/>
        </w:rPr>
        <w:t>Nhãn thức, nhĩ thức, thân thức trì hoặc có giác có quán, hoặc không</w:t>
      </w:r>
      <w:r>
        <w:rPr>
          <w:color w:val="231F20"/>
          <w:spacing w:val="-9"/>
        </w:rPr>
        <w:t> </w:t>
      </w:r>
      <w:r>
        <w:rPr>
          <w:color w:val="231F20"/>
        </w:rPr>
        <w:t>giác</w:t>
      </w:r>
      <w:r>
        <w:rPr>
          <w:color w:val="231F20"/>
          <w:spacing w:val="-8"/>
        </w:rPr>
        <w:t> </w:t>
      </w:r>
      <w:r>
        <w:rPr>
          <w:color w:val="231F20"/>
        </w:rPr>
        <w:t>có</w:t>
      </w:r>
      <w:r>
        <w:rPr>
          <w:color w:val="231F20"/>
          <w:spacing w:val="-8"/>
        </w:rPr>
        <w:t> </w:t>
      </w:r>
      <w:r>
        <w:rPr>
          <w:color w:val="231F20"/>
        </w:rPr>
        <w:t>quán.</w:t>
      </w:r>
      <w:r>
        <w:rPr>
          <w:color w:val="231F20"/>
          <w:spacing w:val="-9"/>
        </w:rPr>
        <w:t> </w:t>
      </w:r>
      <w:r>
        <w:rPr>
          <w:color w:val="231F20"/>
        </w:rPr>
        <w:t>Hương</w:t>
      </w:r>
      <w:r>
        <w:rPr>
          <w:color w:val="231F20"/>
          <w:spacing w:val="-8"/>
        </w:rPr>
        <w:t> </w:t>
      </w:r>
      <w:r>
        <w:rPr>
          <w:color w:val="231F20"/>
        </w:rPr>
        <w:t>trì,</w:t>
      </w:r>
      <w:r>
        <w:rPr>
          <w:color w:val="231F20"/>
          <w:spacing w:val="-8"/>
        </w:rPr>
        <w:t> </w:t>
      </w:r>
      <w:r>
        <w:rPr>
          <w:color w:val="231F20"/>
        </w:rPr>
        <w:t>vị</w:t>
      </w:r>
      <w:r>
        <w:rPr>
          <w:color w:val="231F20"/>
          <w:spacing w:val="-8"/>
        </w:rPr>
        <w:t> </w:t>
      </w:r>
      <w:r>
        <w:rPr>
          <w:color w:val="231F20"/>
        </w:rPr>
        <w:t>trì,</w:t>
      </w:r>
      <w:r>
        <w:rPr>
          <w:color w:val="231F20"/>
          <w:spacing w:val="-9"/>
        </w:rPr>
        <w:t> </w:t>
      </w:r>
      <w:r>
        <w:rPr>
          <w:color w:val="231F20"/>
        </w:rPr>
        <w:t>tỷ</w:t>
      </w:r>
      <w:r>
        <w:rPr>
          <w:color w:val="231F20"/>
          <w:spacing w:val="-8"/>
        </w:rPr>
        <w:t> </w:t>
      </w:r>
      <w:r>
        <w:rPr>
          <w:color w:val="231F20"/>
        </w:rPr>
        <w:t>thức,</w:t>
      </w:r>
      <w:r>
        <w:rPr>
          <w:color w:val="231F20"/>
          <w:spacing w:val="-8"/>
        </w:rPr>
        <w:t> </w:t>
      </w:r>
      <w:r>
        <w:rPr>
          <w:color w:val="231F20"/>
        </w:rPr>
        <w:t>thiệt</w:t>
      </w:r>
      <w:r>
        <w:rPr>
          <w:color w:val="231F20"/>
          <w:spacing w:val="-8"/>
        </w:rPr>
        <w:t> </w:t>
      </w:r>
      <w:r>
        <w:rPr>
          <w:color w:val="231F20"/>
        </w:rPr>
        <w:t>thức</w:t>
      </w:r>
      <w:r>
        <w:rPr>
          <w:color w:val="231F20"/>
          <w:spacing w:val="-9"/>
        </w:rPr>
        <w:t> </w:t>
      </w:r>
      <w:r>
        <w:rPr>
          <w:color w:val="231F20"/>
        </w:rPr>
        <w:t>trì</w:t>
      </w:r>
      <w:r>
        <w:rPr>
          <w:color w:val="231F20"/>
          <w:spacing w:val="-8"/>
        </w:rPr>
        <w:t> </w:t>
      </w:r>
      <w:r>
        <w:rPr>
          <w:color w:val="231F20"/>
        </w:rPr>
        <w:t>có</w:t>
      </w:r>
      <w:r>
        <w:rPr>
          <w:color w:val="231F20"/>
          <w:spacing w:val="-8"/>
        </w:rPr>
        <w:t> </w:t>
      </w:r>
      <w:r>
        <w:rPr>
          <w:color w:val="231F20"/>
        </w:rPr>
        <w:t>giác</w:t>
      </w:r>
      <w:r>
        <w:rPr>
          <w:color w:val="231F20"/>
          <w:spacing w:val="-8"/>
        </w:rPr>
        <w:t> </w:t>
      </w:r>
      <w:r>
        <w:rPr>
          <w:color w:val="231F20"/>
        </w:rPr>
        <w:t>có quán. Các trì còn lại có đủ ba hành.</w:t>
      </w:r>
    </w:p>
    <w:p>
      <w:pPr>
        <w:pStyle w:val="BodyText"/>
        <w:spacing w:line="273" w:lineRule="auto"/>
        <w:ind w:left="110" w:right="391"/>
      </w:pPr>
      <w:r>
        <w:rPr>
          <w:color w:val="231F20"/>
        </w:rPr>
        <w:t>Hương nhập, vị nhập có giác có quán. Các nhập còn lại có đủ ba hành.</w:t>
      </w:r>
    </w:p>
    <w:p>
      <w:pPr>
        <w:pStyle w:val="BodyText"/>
        <w:spacing w:line="273" w:lineRule="auto" w:before="112"/>
        <w:ind w:left="110" w:right="391"/>
      </w:pPr>
      <w:r>
        <w:rPr>
          <w:color w:val="231F20"/>
        </w:rPr>
        <w:t>Ấm, thạnh ấm, sáu chủng, pháp sắc, pháp vô sắc, pháp có thể </w:t>
      </w:r>
      <w:r>
        <w:rPr>
          <w:color w:val="231F20"/>
          <w:spacing w:val="-4"/>
        </w:rPr>
        <w:t>thấy, </w:t>
      </w:r>
      <w:r>
        <w:rPr>
          <w:color w:val="231F20"/>
        </w:rPr>
        <w:t>pháp không thể </w:t>
      </w:r>
      <w:r>
        <w:rPr>
          <w:color w:val="231F20"/>
          <w:spacing w:val="-4"/>
        </w:rPr>
        <w:t>thấy, </w:t>
      </w:r>
      <w:r>
        <w:rPr>
          <w:color w:val="231F20"/>
        </w:rPr>
        <w:t>pháp có đối, pháp không đối, pháp hữu lậu,</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pháp</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pháp</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pháp</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pháp</w:t>
      </w:r>
      <w:r>
        <w:rPr>
          <w:color w:val="231F20"/>
          <w:spacing w:val="-10"/>
        </w:rPr>
        <w:t> </w:t>
      </w:r>
      <w:r>
        <w:rPr>
          <w:color w:val="231F20"/>
        </w:rPr>
        <w:t>thiện, pháp vô ký, pháp hệ thuộc cõi Sắc có đủ ba</w:t>
      </w:r>
      <w:r>
        <w:rPr>
          <w:color w:val="231F20"/>
          <w:spacing w:val="-2"/>
        </w:rPr>
        <w:t> </w:t>
      </w:r>
      <w:r>
        <w:rPr>
          <w:color w:val="231F20"/>
        </w:rPr>
        <w:t>hành.</w:t>
      </w:r>
    </w:p>
    <w:p>
      <w:pPr>
        <w:pStyle w:val="BodyText"/>
        <w:spacing w:line="273" w:lineRule="auto" w:before="110"/>
        <w:ind w:left="110" w:right="391"/>
      </w:pPr>
      <w:r>
        <w:rPr>
          <w:color w:val="231F20"/>
        </w:rPr>
        <w:t>Pháp bất thiện, pháp hệ thuộc cõi Dục có giác có quán. Pháp hệ thuộc cõi Vô sắc không giác không quán. Pháp học, pháp vô học không</w:t>
      </w:r>
      <w:r>
        <w:rPr>
          <w:color w:val="231F20"/>
          <w:spacing w:val="-10"/>
        </w:rPr>
        <w:t> </w:t>
      </w:r>
      <w:r>
        <w:rPr>
          <w:color w:val="231F20"/>
        </w:rPr>
        <w:t>có.</w:t>
      </w:r>
      <w:r>
        <w:rPr>
          <w:color w:val="231F20"/>
          <w:spacing w:val="-9"/>
        </w:rPr>
        <w:t> </w:t>
      </w:r>
      <w:r>
        <w:rPr>
          <w:color w:val="231F20"/>
        </w:rPr>
        <w:t>Pháp</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pháp</w:t>
      </w:r>
      <w:r>
        <w:rPr>
          <w:color w:val="231F20"/>
          <w:spacing w:val="-9"/>
        </w:rPr>
        <w:t> </w:t>
      </w:r>
      <w:r>
        <w:rPr>
          <w:color w:val="231F20"/>
        </w:rPr>
        <w:t>do</w:t>
      </w:r>
      <w:r>
        <w:rPr>
          <w:color w:val="231F20"/>
          <w:spacing w:val="-9"/>
        </w:rPr>
        <w:t> </w:t>
      </w:r>
      <w:r>
        <w:rPr>
          <w:color w:val="231F20"/>
        </w:rPr>
        <w:t>bốn</w:t>
      </w:r>
      <w:r>
        <w:rPr>
          <w:color w:val="231F20"/>
          <w:spacing w:val="-10"/>
        </w:rPr>
        <w:t> </w:t>
      </w:r>
      <w:r>
        <w:rPr>
          <w:color w:val="231F20"/>
        </w:rPr>
        <w:t>đế</w:t>
      </w:r>
      <w:r>
        <w:rPr>
          <w:color w:val="231F20"/>
          <w:spacing w:val="-9"/>
        </w:rPr>
        <w:t> </w:t>
      </w:r>
      <w:r>
        <w:rPr>
          <w:color w:val="231F20"/>
        </w:rPr>
        <w:t>cùng</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 có đủ ba hành. Pháp không đoạn diệt không</w:t>
      </w:r>
      <w:r>
        <w:rPr>
          <w:color w:val="231F20"/>
          <w:spacing w:val="-2"/>
        </w:rPr>
        <w:t> </w:t>
      </w:r>
      <w:r>
        <w:rPr>
          <w:color w:val="231F20"/>
        </w:rPr>
        <w:t>có.</w:t>
      </w:r>
    </w:p>
    <w:p>
      <w:pPr>
        <w:pStyle w:val="BodyText"/>
        <w:spacing w:before="110"/>
        <w:ind w:left="677" w:firstLine="0"/>
      </w:pPr>
      <w:r>
        <w:rPr>
          <w:color w:val="231F20"/>
        </w:rPr>
        <w:t>Khổ đế, tập đế có đủ ba hành, tận đế, đạo đế không có.</w:t>
      </w:r>
    </w:p>
    <w:p>
      <w:pPr>
        <w:pStyle w:val="BodyText"/>
        <w:spacing w:line="273" w:lineRule="auto" w:before="154"/>
        <w:ind w:left="110" w:right="390"/>
      </w:pPr>
      <w:r>
        <w:rPr>
          <w:color w:val="231F20"/>
        </w:rPr>
        <w:t>Thiền thứ nhất trong thiền hoặc có giác có quán, hoặc </w:t>
      </w:r>
      <w:r>
        <w:rPr>
          <w:color w:val="231F20"/>
          <w:spacing w:val="-3"/>
        </w:rPr>
        <w:t>không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5"/>
        </w:rPr>
        <w:t> </w:t>
      </w:r>
      <w:r>
        <w:rPr>
          <w:color w:val="231F20"/>
        </w:rPr>
        <w:t>Các</w:t>
      </w:r>
      <w:r>
        <w:rPr>
          <w:color w:val="231F20"/>
          <w:spacing w:val="-5"/>
        </w:rPr>
        <w:t> </w:t>
      </w:r>
      <w:r>
        <w:rPr>
          <w:color w:val="231F20"/>
        </w:rPr>
        <w:t>thiền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không</w:t>
      </w:r>
      <w:r>
        <w:rPr>
          <w:color w:val="231F20"/>
          <w:spacing w:val="-5"/>
        </w:rPr>
        <w:t> </w:t>
      </w:r>
      <w:r>
        <w:rPr>
          <w:color w:val="231F20"/>
        </w:rPr>
        <w:t>giác</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Bốn</w:t>
      </w:r>
      <w:r>
        <w:rPr>
          <w:color w:val="231F20"/>
          <w:spacing w:val="-5"/>
        </w:rPr>
        <w:t> </w:t>
      </w:r>
      <w:r>
        <w:rPr>
          <w:color w:val="231F20"/>
        </w:rPr>
        <w:t>đẳng</w:t>
      </w:r>
      <w:r>
        <w:rPr>
          <w:color w:val="231F20"/>
          <w:spacing w:val="-5"/>
        </w:rPr>
        <w:t> </w:t>
      </w:r>
      <w:r>
        <w:rPr>
          <w:color w:val="231F20"/>
        </w:rPr>
        <w:t>có đủ ba hành. Định vô sắc không giác không</w:t>
      </w:r>
      <w:r>
        <w:rPr>
          <w:color w:val="231F20"/>
          <w:spacing w:val="-4"/>
        </w:rPr>
        <w:t> </w:t>
      </w:r>
      <w:r>
        <w:rPr>
          <w:color w:val="231F20"/>
        </w:rPr>
        <w:t>quán.</w:t>
      </w:r>
    </w:p>
    <w:p>
      <w:pPr>
        <w:pStyle w:val="BodyText"/>
        <w:spacing w:line="273" w:lineRule="auto"/>
        <w:ind w:left="110" w:right="391"/>
      </w:pPr>
      <w:r>
        <w:rPr>
          <w:color w:val="231F20"/>
        </w:rPr>
        <w:t>Hai giải thoát đầu, bốn trừ nhập đầu có đủ ba hành. Giải thoát, trừ nhập còn lại, mười nhất thiết nhập không giác không quán.</w:t>
      </w:r>
    </w:p>
    <w:p>
      <w:pPr>
        <w:pStyle w:val="BodyText"/>
        <w:spacing w:line="273" w:lineRule="auto" w:before="112"/>
        <w:ind w:left="110" w:right="390"/>
      </w:pPr>
      <w:r>
        <w:rPr>
          <w:color w:val="231F20"/>
        </w:rPr>
        <w:t>Pháp trí, vị tri trí không có. </w:t>
      </w:r>
      <w:r>
        <w:rPr>
          <w:color w:val="231F20"/>
          <w:spacing w:val="-4"/>
        </w:rPr>
        <w:t>Trí </w:t>
      </w:r>
      <w:r>
        <w:rPr>
          <w:color w:val="231F20"/>
        </w:rPr>
        <w:t>biết tâm người khác, đẳng trí có đủ ba hành. Khổ trí, tập trí, tận trí, đạo trí, không, vô nguyện, vô tướng không có.</w:t>
      </w:r>
    </w:p>
    <w:p>
      <w:pPr>
        <w:pStyle w:val="BodyText"/>
        <w:spacing w:line="273" w:lineRule="auto"/>
        <w:ind w:left="110" w:right="391"/>
      </w:pPr>
      <w:r>
        <w:rPr>
          <w:color w:val="231F20"/>
        </w:rPr>
        <w:t>Thân kiến, trộm giới, nghi có đủ ba hành. Ba căn bất thiện tham,</w:t>
      </w:r>
      <w:r>
        <w:rPr>
          <w:color w:val="231F20"/>
          <w:spacing w:val="-9"/>
        </w:rPr>
        <w:t> </w:t>
      </w:r>
      <w:r>
        <w:rPr>
          <w:color w:val="231F20"/>
        </w:rPr>
        <w:t>giận,</w:t>
      </w:r>
      <w:r>
        <w:rPr>
          <w:color w:val="231F20"/>
          <w:spacing w:val="-8"/>
        </w:rPr>
        <w:t> </w:t>
      </w:r>
      <w:r>
        <w:rPr>
          <w:color w:val="231F20"/>
        </w:rPr>
        <w:t>si</w:t>
      </w:r>
      <w:r>
        <w:rPr>
          <w:color w:val="231F20"/>
          <w:spacing w:val="-8"/>
        </w:rPr>
        <w:t> </w:t>
      </w:r>
      <w:r>
        <w:rPr>
          <w:color w:val="231F20"/>
        </w:rPr>
        <w:t>và</w:t>
      </w:r>
      <w:r>
        <w:rPr>
          <w:color w:val="231F20"/>
          <w:spacing w:val="-8"/>
        </w:rPr>
        <w:t> </w:t>
      </w:r>
      <w:r>
        <w:rPr>
          <w:color w:val="231F20"/>
        </w:rPr>
        <w:t>dục</w:t>
      </w:r>
      <w:r>
        <w:rPr>
          <w:color w:val="231F20"/>
          <w:spacing w:val="-8"/>
        </w:rPr>
        <w:t> </w:t>
      </w:r>
      <w:r>
        <w:rPr>
          <w:color w:val="231F20"/>
        </w:rPr>
        <w:t>lậu</w:t>
      </w:r>
      <w:r>
        <w:rPr>
          <w:color w:val="231F20"/>
          <w:spacing w:val="-8"/>
        </w:rPr>
        <w:t> </w:t>
      </w:r>
      <w:r>
        <w:rPr>
          <w:color w:val="231F20"/>
        </w:rPr>
        <w:t>có</w:t>
      </w:r>
      <w:r>
        <w:rPr>
          <w:color w:val="231F20"/>
          <w:spacing w:val="-8"/>
        </w:rPr>
        <w:t> </w:t>
      </w:r>
      <w:r>
        <w:rPr>
          <w:color w:val="231F20"/>
        </w:rPr>
        <w:t>giác</w:t>
      </w:r>
      <w:r>
        <w:rPr>
          <w:color w:val="231F20"/>
          <w:spacing w:val="-8"/>
        </w:rPr>
        <w:t> </w:t>
      </w:r>
      <w:r>
        <w:rPr>
          <w:color w:val="231F20"/>
        </w:rPr>
        <w:t>có</w:t>
      </w:r>
      <w:r>
        <w:rPr>
          <w:color w:val="231F20"/>
          <w:spacing w:val="-8"/>
        </w:rPr>
        <w:t> </w:t>
      </w:r>
      <w:r>
        <w:rPr>
          <w:color w:val="231F20"/>
        </w:rPr>
        <w:t>quán,</w:t>
      </w:r>
      <w:r>
        <w:rPr>
          <w:color w:val="231F20"/>
          <w:spacing w:val="-8"/>
        </w:rPr>
        <w:t> </w:t>
      </w:r>
      <w:r>
        <w:rPr>
          <w:color w:val="231F20"/>
        </w:rPr>
        <w:t>phần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đủ</w:t>
      </w:r>
      <w:r>
        <w:rPr>
          <w:color w:val="231F20"/>
          <w:spacing w:val="-8"/>
        </w:rPr>
        <w:t> </w:t>
      </w:r>
      <w:r>
        <w:rPr>
          <w:color w:val="231F20"/>
        </w:rPr>
        <w:t>ba</w:t>
      </w:r>
      <w:r>
        <w:rPr>
          <w:color w:val="231F20"/>
          <w:spacing w:val="-8"/>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Trong bốn lưu: Dục lưu có giác có quán, phần còn lại có đủ ba hành. Ách cũng như vậy.</w:t>
      </w:r>
    </w:p>
    <w:p>
      <w:pPr>
        <w:pStyle w:val="BodyText"/>
        <w:spacing w:line="271" w:lineRule="auto" w:before="112"/>
        <w:ind w:right="107"/>
      </w:pPr>
      <w:r>
        <w:rPr>
          <w:color w:val="231F20"/>
        </w:rPr>
        <w:t>Trong bốn thọ (thủ): Dục thọ có giác có quán, phần còn lại có đủ ba hành.</w:t>
      </w:r>
    </w:p>
    <w:p>
      <w:pPr>
        <w:pStyle w:val="BodyText"/>
        <w:spacing w:line="271" w:lineRule="auto" w:before="113"/>
        <w:ind w:right="107"/>
      </w:pPr>
      <w:r>
        <w:rPr>
          <w:color w:val="231F20"/>
        </w:rPr>
        <w:t>Trong</w:t>
      </w:r>
      <w:r>
        <w:rPr>
          <w:color w:val="231F20"/>
          <w:spacing w:val="-6"/>
        </w:rPr>
        <w:t> </w:t>
      </w:r>
      <w:r>
        <w:rPr>
          <w:color w:val="231F20"/>
        </w:rPr>
        <w:t>bốn</w:t>
      </w:r>
      <w:r>
        <w:rPr>
          <w:color w:val="231F20"/>
          <w:spacing w:val="-6"/>
        </w:rPr>
        <w:t> </w:t>
      </w:r>
      <w:r>
        <w:rPr>
          <w:color w:val="231F20"/>
        </w:rPr>
        <w:t>phược:</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giận</w:t>
      </w:r>
      <w:r>
        <w:rPr>
          <w:color w:val="231F20"/>
          <w:spacing w:val="-5"/>
        </w:rPr>
        <w:t> </w:t>
      </w:r>
      <w:r>
        <w:rPr>
          <w:color w:val="231F20"/>
        </w:rPr>
        <w:t>dữ</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 có giác có quán, phần còn lại có đủ ba hành.</w:t>
      </w:r>
    </w:p>
    <w:p>
      <w:pPr>
        <w:pStyle w:val="BodyText"/>
        <w:spacing w:line="271" w:lineRule="auto" w:before="114"/>
        <w:ind w:right="108"/>
      </w:pPr>
      <w:r>
        <w:rPr>
          <w:color w:val="231F20"/>
        </w:rPr>
        <w:t>Năm</w:t>
      </w:r>
      <w:r>
        <w:rPr>
          <w:color w:val="231F20"/>
          <w:spacing w:val="-13"/>
        </w:rPr>
        <w:t> </w:t>
      </w:r>
      <w:r>
        <w:rPr>
          <w:color w:val="231F20"/>
        </w:rPr>
        <w:t>cái</w:t>
      </w:r>
      <w:r>
        <w:rPr>
          <w:color w:val="231F20"/>
          <w:spacing w:val="-12"/>
        </w:rPr>
        <w:t> </w:t>
      </w:r>
      <w:r>
        <w:rPr>
          <w:color w:val="231F20"/>
        </w:rPr>
        <w:t>và</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dữ,</w:t>
      </w:r>
      <w:r>
        <w:rPr>
          <w:color w:val="231F20"/>
          <w:spacing w:val="-12"/>
        </w:rPr>
        <w:t> </w:t>
      </w:r>
      <w:r>
        <w:rPr>
          <w:color w:val="231F20"/>
        </w:rPr>
        <w:t>keo</w:t>
      </w:r>
      <w:r>
        <w:rPr>
          <w:color w:val="231F20"/>
          <w:spacing w:val="-12"/>
        </w:rPr>
        <w:t> </w:t>
      </w:r>
      <w:r>
        <w:rPr>
          <w:color w:val="231F20"/>
        </w:rPr>
        <w:t>kiệt,</w:t>
      </w:r>
      <w:r>
        <w:rPr>
          <w:color w:val="231F20"/>
          <w:spacing w:val="-13"/>
        </w:rPr>
        <w:t> </w:t>
      </w:r>
      <w:r>
        <w:rPr>
          <w:color w:val="231F20"/>
        </w:rPr>
        <w:t>ganh</w:t>
      </w:r>
      <w:r>
        <w:rPr>
          <w:color w:val="231F20"/>
          <w:spacing w:val="-12"/>
        </w:rPr>
        <w:t> </w:t>
      </w:r>
      <w:r>
        <w:rPr>
          <w:color w:val="231F20"/>
        </w:rPr>
        <w:t>tị</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kiết</w:t>
      </w:r>
      <w:r>
        <w:rPr>
          <w:color w:val="231F20"/>
          <w:spacing w:val="-12"/>
        </w:rPr>
        <w:t> </w:t>
      </w:r>
      <w:r>
        <w:rPr>
          <w:color w:val="231F20"/>
        </w:rPr>
        <w:t>có</w:t>
      </w:r>
      <w:r>
        <w:rPr>
          <w:color w:val="231F20"/>
          <w:spacing w:val="-12"/>
        </w:rPr>
        <w:t> </w:t>
      </w:r>
      <w:r>
        <w:rPr>
          <w:color w:val="231F20"/>
        </w:rPr>
        <w:t>giác có quán, phần còn lại có đủ ba hành.</w:t>
      </w:r>
    </w:p>
    <w:p>
      <w:pPr>
        <w:pStyle w:val="BodyText"/>
        <w:spacing w:line="271" w:lineRule="auto" w:before="114"/>
        <w:ind w:right="109"/>
      </w:pPr>
      <w:r>
        <w:rPr>
          <w:color w:val="231F20"/>
        </w:rPr>
        <w:t>Trong năm kiết phần dưới: Kiết tham dục, kiết giận dữ có giác có quán, phần còn lại và năm kiến có đủ ba hành.</w:t>
      </w:r>
    </w:p>
    <w:p>
      <w:pPr>
        <w:pStyle w:val="BodyText"/>
        <w:spacing w:line="271" w:lineRule="auto" w:before="113"/>
        <w:ind w:right="108"/>
      </w:pPr>
      <w:r>
        <w:rPr>
          <w:color w:val="231F20"/>
        </w:rPr>
        <w:t>Trong sáu ái thân: Ái thân do tỷ xúc, thiệt xúc sinh ra có giác có quán. Ái thân do nhãn xúc, nhĩ xúc, thân xúc sinh ra hoặc có</w:t>
      </w:r>
      <w:r>
        <w:rPr>
          <w:color w:val="231F20"/>
          <w:spacing w:val="-34"/>
        </w:rPr>
        <w:t> </w:t>
      </w:r>
      <w:r>
        <w:rPr>
          <w:color w:val="231F20"/>
        </w:rPr>
        <w:t>giác có quán, hoặc không giác không quán. Ái thân do ý xúc sinh ra </w:t>
      </w:r>
      <w:r>
        <w:rPr>
          <w:color w:val="231F20"/>
          <w:spacing w:val="-5"/>
        </w:rPr>
        <w:t>có </w:t>
      </w:r>
      <w:r>
        <w:rPr>
          <w:color w:val="231F20"/>
        </w:rPr>
        <w:t>đủ ba hành.</w:t>
      </w:r>
    </w:p>
    <w:p>
      <w:pPr>
        <w:pStyle w:val="BodyText"/>
        <w:spacing w:line="271" w:lineRule="auto" w:before="114"/>
        <w:ind w:right="108"/>
      </w:pPr>
      <w:r>
        <w:rPr>
          <w:color w:val="231F20"/>
        </w:rPr>
        <w:t>Trong bảy sử: Sử tham dục, sử giận dữ có giác có quán, phần còn lại có đủ ba hành.</w:t>
      </w:r>
    </w:p>
    <w:p>
      <w:pPr>
        <w:pStyle w:val="BodyText"/>
        <w:spacing w:line="271" w:lineRule="auto" w:before="114"/>
        <w:ind w:right="109"/>
      </w:pPr>
      <w:r>
        <w:rPr>
          <w:color w:val="231F20"/>
        </w:rPr>
        <w:t>Trong</w:t>
      </w:r>
      <w:r>
        <w:rPr>
          <w:color w:val="231F20"/>
          <w:spacing w:val="-4"/>
        </w:rPr>
        <w:t> </w:t>
      </w:r>
      <w:r>
        <w:rPr>
          <w:color w:val="231F20"/>
        </w:rPr>
        <w:t>chín</w:t>
      </w:r>
      <w:r>
        <w:rPr>
          <w:color w:val="231F20"/>
          <w:spacing w:val="-4"/>
        </w:rPr>
        <w:t> </w:t>
      </w:r>
      <w:r>
        <w:rPr>
          <w:color w:val="231F20"/>
        </w:rPr>
        <w:t>kiết:</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dữ,</w:t>
      </w:r>
      <w:r>
        <w:rPr>
          <w:color w:val="231F20"/>
          <w:spacing w:val="-4"/>
        </w:rPr>
        <w:t> </w:t>
      </w:r>
      <w:r>
        <w:rPr>
          <w:color w:val="231F20"/>
        </w:rPr>
        <w:t>kiết</w:t>
      </w:r>
      <w:r>
        <w:rPr>
          <w:color w:val="231F20"/>
          <w:spacing w:val="-4"/>
        </w:rPr>
        <w:t> </w:t>
      </w:r>
      <w:r>
        <w:rPr>
          <w:color w:val="231F20"/>
        </w:rPr>
        <w:t>keo</w:t>
      </w:r>
      <w:r>
        <w:rPr>
          <w:color w:val="231F20"/>
          <w:spacing w:val="-4"/>
        </w:rPr>
        <w:t> </w:t>
      </w:r>
      <w:r>
        <w:rPr>
          <w:color w:val="231F20"/>
        </w:rPr>
        <w:t>kiệt,</w:t>
      </w:r>
      <w:r>
        <w:rPr>
          <w:color w:val="231F20"/>
          <w:spacing w:val="-4"/>
        </w:rPr>
        <w:t> </w:t>
      </w:r>
      <w:r>
        <w:rPr>
          <w:color w:val="231F20"/>
        </w:rPr>
        <w:t>kiết</w:t>
      </w:r>
      <w:r>
        <w:rPr>
          <w:color w:val="231F20"/>
          <w:spacing w:val="-4"/>
        </w:rPr>
        <w:t> </w:t>
      </w:r>
      <w:r>
        <w:rPr>
          <w:color w:val="231F20"/>
        </w:rPr>
        <w:t>ganh</w:t>
      </w:r>
      <w:r>
        <w:rPr>
          <w:color w:val="231F20"/>
          <w:spacing w:val="-4"/>
        </w:rPr>
        <w:t> </w:t>
      </w:r>
      <w:r>
        <w:rPr>
          <w:color w:val="231F20"/>
        </w:rPr>
        <w:t>tị</w:t>
      </w:r>
      <w:r>
        <w:rPr>
          <w:color w:val="231F20"/>
          <w:spacing w:val="-4"/>
        </w:rPr>
        <w:t> </w:t>
      </w:r>
      <w:r>
        <w:rPr>
          <w:color w:val="231F20"/>
        </w:rPr>
        <w:t>có</w:t>
      </w:r>
      <w:r>
        <w:rPr>
          <w:color w:val="231F20"/>
          <w:spacing w:val="-4"/>
        </w:rPr>
        <w:t> </w:t>
      </w:r>
      <w:r>
        <w:rPr>
          <w:color w:val="231F20"/>
        </w:rPr>
        <w:t>giác có quán, phần còn lại có đủ ba hành.</w:t>
      </w:r>
    </w:p>
    <w:p>
      <w:pPr>
        <w:pStyle w:val="BodyText"/>
        <w:spacing w:line="271" w:lineRule="auto" w:before="114"/>
        <w:ind w:right="108"/>
      </w:pPr>
      <w:r>
        <w:rPr>
          <w:color w:val="231F20"/>
        </w:rPr>
        <w:t>Chín</w:t>
      </w:r>
      <w:r>
        <w:rPr>
          <w:color w:val="231F20"/>
          <w:spacing w:val="-5"/>
        </w:rPr>
        <w:t> </w:t>
      </w:r>
      <w:r>
        <w:rPr>
          <w:color w:val="231F20"/>
        </w:rPr>
        <w:t>mươi</w:t>
      </w:r>
      <w:r>
        <w:rPr>
          <w:color w:val="231F20"/>
          <w:spacing w:val="-3"/>
        </w:rPr>
        <w:t> </w:t>
      </w:r>
      <w:r>
        <w:rPr>
          <w:color w:val="231F20"/>
        </w:rPr>
        <w:t>tám</w:t>
      </w:r>
      <w:r>
        <w:rPr>
          <w:color w:val="231F20"/>
          <w:spacing w:val="-4"/>
        </w:rPr>
        <w:t> </w:t>
      </w:r>
      <w:r>
        <w:rPr>
          <w:color w:val="231F20"/>
        </w:rPr>
        <w:t>sử:</w:t>
      </w:r>
      <w:r>
        <w:rPr>
          <w:color w:val="231F20"/>
          <w:spacing w:val="-4"/>
        </w:rPr>
        <w:t> </w:t>
      </w:r>
      <w:r>
        <w:rPr>
          <w:color w:val="231F20"/>
        </w:rPr>
        <w:t>Các</w:t>
      </w:r>
      <w:r>
        <w:rPr>
          <w:color w:val="231F20"/>
          <w:spacing w:val="-4"/>
        </w:rPr>
        <w:t> </w:t>
      </w:r>
      <w:r>
        <w:rPr>
          <w:color w:val="231F20"/>
        </w:rPr>
        <w:t>sử</w:t>
      </w:r>
      <w:r>
        <w:rPr>
          <w:color w:val="231F20"/>
          <w:spacing w:val="-5"/>
        </w:rPr>
        <w:t> </w:t>
      </w:r>
      <w:r>
        <w:rPr>
          <w:color w:val="231F20"/>
        </w:rPr>
        <w:t>nơi</w:t>
      </w:r>
      <w:r>
        <w:rPr>
          <w:color w:val="231F20"/>
          <w:spacing w:val="-4"/>
        </w:rPr>
        <w:t> </w:t>
      </w:r>
      <w:r>
        <w:rPr>
          <w:color w:val="231F20"/>
        </w:rPr>
        <w:t>cõi</w:t>
      </w:r>
      <w:r>
        <w:rPr>
          <w:color w:val="231F20"/>
          <w:spacing w:val="-3"/>
        </w:rPr>
        <w:t> </w:t>
      </w:r>
      <w:r>
        <w:rPr>
          <w:color w:val="231F20"/>
        </w:rPr>
        <w:t>Dục</w:t>
      </w:r>
      <w:r>
        <w:rPr>
          <w:color w:val="231F20"/>
          <w:spacing w:val="-5"/>
        </w:rPr>
        <w:t> </w:t>
      </w:r>
      <w:r>
        <w:rPr>
          <w:color w:val="231F20"/>
        </w:rPr>
        <w:t>có</w:t>
      </w:r>
      <w:r>
        <w:rPr>
          <w:color w:val="231F20"/>
          <w:spacing w:val="-3"/>
        </w:rPr>
        <w:t> </w:t>
      </w:r>
      <w:r>
        <w:rPr>
          <w:color w:val="231F20"/>
        </w:rPr>
        <w:t>giác</w:t>
      </w:r>
      <w:r>
        <w:rPr>
          <w:color w:val="231F20"/>
          <w:spacing w:val="-4"/>
        </w:rPr>
        <w:t> </w:t>
      </w:r>
      <w:r>
        <w:rPr>
          <w:color w:val="231F20"/>
        </w:rPr>
        <w:t>có</w:t>
      </w:r>
      <w:r>
        <w:rPr>
          <w:color w:val="231F20"/>
          <w:spacing w:val="-4"/>
        </w:rPr>
        <w:t> </w:t>
      </w:r>
      <w:r>
        <w:rPr>
          <w:color w:val="231F20"/>
        </w:rPr>
        <w:t>quán,</w:t>
      </w:r>
      <w:r>
        <w:rPr>
          <w:color w:val="231F20"/>
          <w:spacing w:val="-4"/>
        </w:rPr>
        <w:t> </w:t>
      </w:r>
      <w:r>
        <w:rPr>
          <w:color w:val="231F20"/>
        </w:rPr>
        <w:t>nơi</w:t>
      </w:r>
      <w:r>
        <w:rPr>
          <w:color w:val="231F20"/>
          <w:spacing w:val="-4"/>
        </w:rPr>
        <w:t> </w:t>
      </w:r>
      <w:r>
        <w:rPr>
          <w:color w:val="231F20"/>
        </w:rPr>
        <w:t>cõi Sắc có đủ ba hành, nơi cõi Vô sắc không giác không</w:t>
      </w:r>
      <w:r>
        <w:rPr>
          <w:color w:val="231F20"/>
          <w:spacing w:val="-11"/>
        </w:rPr>
        <w:t> </w:t>
      </w:r>
      <w:r>
        <w:rPr>
          <w:color w:val="231F20"/>
        </w:rPr>
        <w:t>quán.</w:t>
      </w:r>
    </w:p>
    <w:p>
      <w:pPr>
        <w:pStyle w:val="BodyText"/>
        <w:spacing w:line="271" w:lineRule="auto" w:before="113"/>
        <w:ind w:right="108"/>
      </w:pPr>
      <w:r>
        <w:rPr>
          <w:i/>
          <w:color w:val="231F20"/>
        </w:rPr>
        <w:t>Hỏi: </w:t>
      </w:r>
      <w:r>
        <w:rPr>
          <w:color w:val="231F20"/>
        </w:rPr>
        <w:t>Nhãn căn bị các sử sai khiến, sử nầy có bao nhiêu thứ tương ưng với căn? Cho đến sử vô minh nơi cõi Vô sắc do tư duy đoạn</w:t>
      </w:r>
      <w:r>
        <w:rPr>
          <w:color w:val="231F20"/>
          <w:spacing w:val="-8"/>
        </w:rPr>
        <w:t> </w:t>
      </w:r>
      <w:r>
        <w:rPr>
          <w:color w:val="231F20"/>
        </w:rPr>
        <w:t>bị</w:t>
      </w:r>
      <w:r>
        <w:rPr>
          <w:color w:val="231F20"/>
          <w:spacing w:val="-7"/>
        </w:rPr>
        <w:t> </w:t>
      </w:r>
      <w:r>
        <w:rPr>
          <w:color w:val="231F20"/>
        </w:rPr>
        <w:t>các</w:t>
      </w:r>
      <w:r>
        <w:rPr>
          <w:color w:val="231F20"/>
          <w:spacing w:val="-7"/>
        </w:rPr>
        <w:t> </w:t>
      </w:r>
      <w:r>
        <w:rPr>
          <w:color w:val="231F20"/>
        </w:rPr>
        <w:t>sử</w:t>
      </w:r>
      <w:r>
        <w:rPr>
          <w:color w:val="231F20"/>
          <w:spacing w:val="-7"/>
        </w:rPr>
        <w:t> </w:t>
      </w:r>
      <w:r>
        <w:rPr>
          <w:color w:val="231F20"/>
        </w:rPr>
        <w:t>sai</w:t>
      </w:r>
      <w:r>
        <w:rPr>
          <w:color w:val="231F20"/>
          <w:spacing w:val="-7"/>
        </w:rPr>
        <w:t> </w:t>
      </w:r>
      <w:r>
        <w:rPr>
          <w:color w:val="231F20"/>
        </w:rPr>
        <w:t>khiến,</w:t>
      </w:r>
      <w:r>
        <w:rPr>
          <w:color w:val="231F20"/>
          <w:spacing w:val="-7"/>
        </w:rPr>
        <w:t> </w:t>
      </w:r>
      <w:r>
        <w:rPr>
          <w:color w:val="231F20"/>
        </w:rPr>
        <w:t>sử</w:t>
      </w:r>
      <w:r>
        <w:rPr>
          <w:color w:val="231F20"/>
          <w:spacing w:val="-7"/>
        </w:rPr>
        <w:t> </w:t>
      </w:r>
      <w:r>
        <w:rPr>
          <w:color w:val="231F20"/>
        </w:rPr>
        <w:t>nầy</w:t>
      </w:r>
      <w:r>
        <w:rPr>
          <w:color w:val="231F20"/>
          <w:spacing w:val="-8"/>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spacing w:val="-3"/>
        </w:rPr>
        <w:t>căn? </w:t>
      </w:r>
      <w:r>
        <w:rPr>
          <w:color w:val="231F20"/>
        </w:rPr>
        <w:t>(sáu môn)</w:t>
      </w:r>
    </w:p>
    <w:p>
      <w:pPr>
        <w:pStyle w:val="BodyText"/>
        <w:spacing w:line="271" w:lineRule="auto" w:before="114"/>
        <w:ind w:right="106"/>
      </w:pPr>
      <w:r>
        <w:rPr>
          <w:i/>
          <w:color w:val="231F20"/>
        </w:rPr>
        <w:t>Đáp: </w:t>
      </w:r>
      <w:r>
        <w:rPr>
          <w:color w:val="231F20"/>
        </w:rPr>
        <w:t>Các sử sai khiến của nhãn căn, sử nầy tương ưng với bốn căn, trừ khổ căn. Nhĩ, tỷ, thiệt, thân căn cũng lại như </w:t>
      </w:r>
      <w:r>
        <w:rPr>
          <w:color w:val="231F20"/>
          <w:spacing w:val="-5"/>
        </w:rPr>
        <w:t>vậy. </w:t>
      </w:r>
      <w:r>
        <w:rPr>
          <w:color w:val="231F20"/>
        </w:rPr>
        <w:t>Ý căn tương ưng với năm căn. Nam căn, nữ căn tương ưng với ba căn, trừ lạc căn, khổ căn. Mạng căn tương ưng với bốn căn, trừ khổ căn.</w:t>
      </w:r>
      <w:r>
        <w:rPr>
          <w:color w:val="231F20"/>
          <w:spacing w:val="-17"/>
        </w:rPr>
        <w:t> </w:t>
      </w:r>
      <w:r>
        <w:rPr>
          <w:color w:val="231F20"/>
        </w:rPr>
        <w:t>Lạc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căn tương ưng với bốn căn, trừ khổ căn. Khổ căn tương ưng với</w:t>
      </w:r>
      <w:r>
        <w:rPr>
          <w:color w:val="231F20"/>
          <w:spacing w:val="-30"/>
        </w:rPr>
        <w:t> </w:t>
      </w:r>
      <w:r>
        <w:rPr>
          <w:color w:val="231F20"/>
        </w:rPr>
        <w:t>bốn căn, trừ lạc căn. Hỷ căn, ưu căn tương ưng với ba căn, trừ lạc căn, khổ căn. Hộ căn tương ưng với năm căn. Tín, tinh tấn, niệm, định, tuệ căn tương ưng với bốn căn, trừ khổ căn. Vị tri căn, dĩ tri căn, vô tri căn không có sử sai</w:t>
      </w:r>
      <w:r>
        <w:rPr>
          <w:color w:val="231F20"/>
          <w:spacing w:val="-3"/>
        </w:rPr>
        <w:t> </w:t>
      </w:r>
      <w:r>
        <w:rPr>
          <w:color w:val="231F20"/>
        </w:rPr>
        <w:t>khiến.</w:t>
      </w:r>
    </w:p>
    <w:p>
      <w:pPr>
        <w:pStyle w:val="BodyText"/>
        <w:spacing w:line="276" w:lineRule="auto" w:before="110"/>
        <w:ind w:left="110" w:right="389"/>
      </w:pPr>
      <w:r>
        <w:rPr>
          <w:color w:val="231F20"/>
        </w:rPr>
        <w:t>Nhãn trì, nhĩ, tỷ, thiệt, thân, ý thức trì tương ưng với bốn căn, trừ khổ căn. Các trì còn lại tương ưng với năm căn.</w:t>
      </w:r>
    </w:p>
    <w:p>
      <w:pPr>
        <w:pStyle w:val="BodyText"/>
        <w:spacing w:line="276" w:lineRule="auto" w:before="114"/>
        <w:ind w:left="110" w:right="390"/>
      </w:pPr>
      <w:r>
        <w:rPr>
          <w:color w:val="231F20"/>
        </w:rPr>
        <w:t>Nhãn nhập, nhĩ, tỷ, thiệt, thân nhập tương ưng với bốn căn, trừ khổ căn. Các nhập còn lại tương ưng với năm căn.</w:t>
      </w:r>
    </w:p>
    <w:p>
      <w:pPr>
        <w:pStyle w:val="BodyText"/>
        <w:spacing w:line="276" w:lineRule="auto" w:before="114"/>
        <w:ind w:left="110" w:right="391"/>
      </w:pPr>
      <w:r>
        <w:rPr>
          <w:color w:val="231F20"/>
        </w:rPr>
        <w:t>Ấm, thạnh ấm, sáu chủng, pháp sắc, pháp không sắc, pháp có thể</w:t>
      </w:r>
      <w:r>
        <w:rPr>
          <w:color w:val="231F20"/>
          <w:spacing w:val="-12"/>
        </w:rPr>
        <w:t> </w:t>
      </w:r>
      <w:r>
        <w:rPr>
          <w:color w:val="231F20"/>
          <w:spacing w:val="-4"/>
        </w:rPr>
        <w:t>thấy,</w:t>
      </w:r>
      <w:r>
        <w:rPr>
          <w:color w:val="231F20"/>
          <w:spacing w:val="-12"/>
        </w:rPr>
        <w:t> </w:t>
      </w:r>
      <w:r>
        <w:rPr>
          <w:color w:val="231F20"/>
        </w:rPr>
        <w:t>pháp</w:t>
      </w:r>
      <w:r>
        <w:rPr>
          <w:color w:val="231F20"/>
          <w:spacing w:val="-11"/>
        </w:rPr>
        <w:t> </w:t>
      </w:r>
      <w:r>
        <w:rPr>
          <w:color w:val="231F20"/>
        </w:rPr>
        <w:t>không</w:t>
      </w:r>
      <w:r>
        <w:rPr>
          <w:color w:val="231F20"/>
          <w:spacing w:val="-12"/>
        </w:rPr>
        <w:t> </w:t>
      </w:r>
      <w:r>
        <w:rPr>
          <w:color w:val="231F20"/>
        </w:rPr>
        <w:t>thể</w:t>
      </w:r>
      <w:r>
        <w:rPr>
          <w:color w:val="231F20"/>
          <w:spacing w:val="-11"/>
        </w:rPr>
        <w:t> </w:t>
      </w:r>
      <w:r>
        <w:rPr>
          <w:color w:val="231F20"/>
          <w:spacing w:val="-4"/>
        </w:rPr>
        <w:t>thấy,</w:t>
      </w:r>
      <w:r>
        <w:rPr>
          <w:color w:val="231F20"/>
          <w:spacing w:val="-12"/>
        </w:rPr>
        <w:t> </w:t>
      </w:r>
      <w:r>
        <w:rPr>
          <w:color w:val="231F20"/>
        </w:rPr>
        <w:t>pháp</w:t>
      </w:r>
      <w:r>
        <w:rPr>
          <w:color w:val="231F20"/>
          <w:spacing w:val="-11"/>
        </w:rPr>
        <w:t> </w:t>
      </w:r>
      <w:r>
        <w:rPr>
          <w:color w:val="231F20"/>
        </w:rPr>
        <w:t>có</w:t>
      </w:r>
      <w:r>
        <w:rPr>
          <w:color w:val="231F20"/>
          <w:spacing w:val="-12"/>
        </w:rPr>
        <w:t> </w:t>
      </w:r>
      <w:r>
        <w:rPr>
          <w:color w:val="231F20"/>
        </w:rPr>
        <w:t>đối,</w:t>
      </w:r>
      <w:r>
        <w:rPr>
          <w:color w:val="231F20"/>
          <w:spacing w:val="-11"/>
        </w:rPr>
        <w:t> </w:t>
      </w:r>
      <w:r>
        <w:rPr>
          <w:color w:val="231F20"/>
        </w:rPr>
        <w:t>pháp</w:t>
      </w:r>
      <w:r>
        <w:rPr>
          <w:color w:val="231F20"/>
          <w:spacing w:val="-12"/>
        </w:rPr>
        <w:t> </w:t>
      </w:r>
      <w:r>
        <w:rPr>
          <w:color w:val="231F20"/>
        </w:rPr>
        <w:t>không</w:t>
      </w:r>
      <w:r>
        <w:rPr>
          <w:color w:val="231F20"/>
          <w:spacing w:val="-12"/>
        </w:rPr>
        <w:t> </w:t>
      </w:r>
      <w:r>
        <w:rPr>
          <w:color w:val="231F20"/>
        </w:rPr>
        <w:t>đối,</w:t>
      </w:r>
      <w:r>
        <w:rPr>
          <w:color w:val="231F20"/>
          <w:spacing w:val="-11"/>
        </w:rPr>
        <w:t> </w:t>
      </w:r>
      <w:r>
        <w:rPr>
          <w:color w:val="231F20"/>
        </w:rPr>
        <w:t>pháp</w:t>
      </w:r>
      <w:r>
        <w:rPr>
          <w:color w:val="231F20"/>
          <w:spacing w:val="-12"/>
        </w:rPr>
        <w:t> </w:t>
      </w:r>
      <w:r>
        <w:rPr>
          <w:color w:val="231F20"/>
        </w:rPr>
        <w:t>hữu lậu, pháp hữu vi tương ưng với năm căn.</w:t>
      </w:r>
    </w:p>
    <w:p>
      <w:pPr>
        <w:pStyle w:val="BodyText"/>
        <w:spacing w:line="276" w:lineRule="auto" w:before="113"/>
        <w:ind w:left="110" w:right="390"/>
      </w:pPr>
      <w:r>
        <w:rPr>
          <w:color w:val="231F20"/>
        </w:rPr>
        <w:t>Pháp vô lậu, pháp vô vi không có. Pháp quá khứ, pháp vị lai, pháp hiện tại, pháp thiện, pháp bất thiện, pháp vô ký, pháp hệ thuộc cõi Dục tương ưng với năm căn. Pháp hệ thuộc cõi Sắc tương ưng với ba căn, trừ khổ căn, ưu căn. Pháp hệ thuộc cõi Vô sắc tương</w:t>
      </w:r>
      <w:r>
        <w:rPr>
          <w:color w:val="231F20"/>
          <w:spacing w:val="-43"/>
        </w:rPr>
        <w:t> </w:t>
      </w:r>
      <w:r>
        <w:rPr>
          <w:color w:val="231F20"/>
        </w:rPr>
        <w:t>ưng với</w:t>
      </w:r>
      <w:r>
        <w:rPr>
          <w:color w:val="231F20"/>
          <w:spacing w:val="-12"/>
        </w:rPr>
        <w:t> </w:t>
      </w:r>
      <w:r>
        <w:rPr>
          <w:color w:val="231F20"/>
        </w:rPr>
        <w:t>một</w:t>
      </w:r>
      <w:r>
        <w:rPr>
          <w:color w:val="231F20"/>
          <w:spacing w:val="-11"/>
        </w:rPr>
        <w:t> </w:t>
      </w:r>
      <w:r>
        <w:rPr>
          <w:color w:val="231F20"/>
        </w:rPr>
        <w:t>căn</w:t>
      </w:r>
      <w:r>
        <w:rPr>
          <w:color w:val="231F20"/>
          <w:spacing w:val="-12"/>
        </w:rPr>
        <w:t> </w:t>
      </w:r>
      <w:r>
        <w:rPr>
          <w:color w:val="231F20"/>
        </w:rPr>
        <w:t>là</w:t>
      </w:r>
      <w:r>
        <w:rPr>
          <w:color w:val="231F20"/>
          <w:spacing w:val="-11"/>
        </w:rPr>
        <w:t> </w:t>
      </w:r>
      <w:r>
        <w:rPr>
          <w:color w:val="231F20"/>
        </w:rPr>
        <w:t>hộ</w:t>
      </w:r>
      <w:r>
        <w:rPr>
          <w:color w:val="231F20"/>
          <w:spacing w:val="-11"/>
        </w:rPr>
        <w:t> </w:t>
      </w:r>
      <w:r>
        <w:rPr>
          <w:color w:val="231F20"/>
        </w:rPr>
        <w:t>căn.</w:t>
      </w:r>
      <w:r>
        <w:rPr>
          <w:color w:val="231F20"/>
          <w:spacing w:val="-12"/>
        </w:rPr>
        <w:t> </w:t>
      </w:r>
      <w:r>
        <w:rPr>
          <w:color w:val="231F20"/>
        </w:rPr>
        <w:t>Pháp</w:t>
      </w:r>
      <w:r>
        <w:rPr>
          <w:color w:val="231F20"/>
          <w:spacing w:val="-11"/>
        </w:rPr>
        <w:t> </w:t>
      </w:r>
      <w:r>
        <w:rPr>
          <w:color w:val="231F20"/>
        </w:rPr>
        <w:t>học,</w:t>
      </w:r>
      <w:r>
        <w:rPr>
          <w:color w:val="231F20"/>
          <w:spacing w:val="-12"/>
        </w:rPr>
        <w:t> </w:t>
      </w:r>
      <w:r>
        <w:rPr>
          <w:color w:val="231F20"/>
        </w:rPr>
        <w:t>pháp</w:t>
      </w:r>
      <w:r>
        <w:rPr>
          <w:color w:val="231F20"/>
          <w:spacing w:val="-11"/>
        </w:rPr>
        <w:t> </w:t>
      </w:r>
      <w:r>
        <w:rPr>
          <w:color w:val="231F20"/>
        </w:rPr>
        <w:t>vô</w:t>
      </w:r>
      <w:r>
        <w:rPr>
          <w:color w:val="231F20"/>
          <w:spacing w:val="-11"/>
        </w:rPr>
        <w:t> </w:t>
      </w:r>
      <w:r>
        <w:rPr>
          <w:color w:val="231F20"/>
        </w:rPr>
        <w:t>học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Pháp</w:t>
      </w:r>
      <w:r>
        <w:rPr>
          <w:color w:val="231F20"/>
          <w:spacing w:val="-11"/>
        </w:rPr>
        <w:t> </w:t>
      </w:r>
      <w:r>
        <w:rPr>
          <w:color w:val="231F20"/>
        </w:rPr>
        <w:t>phi</w:t>
      </w:r>
      <w:r>
        <w:rPr>
          <w:color w:val="231F20"/>
          <w:spacing w:val="-11"/>
        </w:rPr>
        <w:t> </w:t>
      </w:r>
      <w:r>
        <w:rPr>
          <w:color w:val="231F20"/>
        </w:rPr>
        <w:t>học phi vô học tương ưng với năm căn.</w:t>
      </w:r>
    </w:p>
    <w:p>
      <w:pPr>
        <w:pStyle w:val="BodyText"/>
        <w:spacing w:line="276" w:lineRule="auto" w:before="115"/>
        <w:ind w:left="110" w:right="388"/>
      </w:pPr>
      <w:r>
        <w:rPr>
          <w:color w:val="231F20"/>
        </w:rPr>
        <w:t>Pháp do bốn đế đoạn tương ưng với bốn căn, trừ khổ căn. Pháp do tư duy đoạn tương ưng với năm căn. Pháp không đoạn diệt không</w:t>
      </w:r>
      <w:r>
        <w:rPr>
          <w:color w:val="231F20"/>
          <w:spacing w:val="5"/>
        </w:rPr>
        <w:t> </w:t>
      </w:r>
      <w:r>
        <w:rPr>
          <w:color w:val="231F20"/>
          <w:spacing w:val="2"/>
        </w:rPr>
        <w:t>có.</w:t>
      </w:r>
    </w:p>
    <w:p>
      <w:pPr>
        <w:pStyle w:val="BodyText"/>
        <w:spacing w:before="114"/>
        <w:ind w:left="677" w:firstLine="0"/>
      </w:pPr>
      <w:r>
        <w:rPr>
          <w:color w:val="231F20"/>
        </w:rPr>
        <w:t>Khổ đế, tập đế tương ưng với năm căn. Tận đế, đạo đế không có.</w:t>
      </w:r>
    </w:p>
    <w:p>
      <w:pPr>
        <w:pStyle w:val="BodyText"/>
        <w:spacing w:line="276" w:lineRule="auto" w:before="158"/>
        <w:ind w:left="110" w:right="389"/>
      </w:pPr>
      <w:r>
        <w:rPr>
          <w:color w:val="231F20"/>
        </w:rPr>
        <w:t>Trong bốn thiền: Thiền thứ nhất tương ưng với ba căn, trừ khổ căn, ưu căn. Thiền thứ hai tương ưng với hai căn là hỷ căn, hộ căn. Thiền thứ ba tương ưng với hai căn là lạc căn, hộ căn. Thiền thứ tư tương ưng với một căn là hộ căn.</w:t>
      </w:r>
    </w:p>
    <w:p>
      <w:pPr>
        <w:pStyle w:val="BodyText"/>
        <w:spacing w:line="276" w:lineRule="auto" w:before="114"/>
        <w:ind w:left="110" w:right="390"/>
      </w:pPr>
      <w:r>
        <w:rPr>
          <w:color w:val="231F20"/>
        </w:rPr>
        <w:t>Trong bốn đẳng: Từ, bi, hộ tương ưng với ba căn, trừ khổ căn, ưu căn. Hỷ tương ưng với hai căn là hỷ căn, hộ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Định vô sắc tương ưng với một căn là hộ căn.</w:t>
      </w:r>
    </w:p>
    <w:p>
      <w:pPr>
        <w:pStyle w:val="BodyText"/>
        <w:spacing w:line="273" w:lineRule="auto" w:before="154"/>
        <w:ind w:right="106"/>
      </w:pPr>
      <w:r>
        <w:rPr>
          <w:color w:val="231F20"/>
        </w:rPr>
        <w:t>Hai</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đầu,</w:t>
      </w:r>
      <w:r>
        <w:rPr>
          <w:color w:val="231F20"/>
          <w:spacing w:val="-12"/>
        </w:rPr>
        <w:t> </w:t>
      </w:r>
      <w:r>
        <w:rPr>
          <w:color w:val="231F20"/>
        </w:rPr>
        <w:t>bốn</w:t>
      </w:r>
      <w:r>
        <w:rPr>
          <w:color w:val="231F20"/>
          <w:spacing w:val="-12"/>
        </w:rPr>
        <w:t> </w:t>
      </w:r>
      <w:r>
        <w:rPr>
          <w:color w:val="231F20"/>
        </w:rPr>
        <w:t>trừ</w:t>
      </w:r>
      <w:r>
        <w:rPr>
          <w:color w:val="231F20"/>
          <w:spacing w:val="-12"/>
        </w:rPr>
        <w:t> </w:t>
      </w:r>
      <w:r>
        <w:rPr>
          <w:color w:val="231F20"/>
        </w:rPr>
        <w:t>nhập</w:t>
      </w:r>
      <w:r>
        <w:rPr>
          <w:color w:val="231F20"/>
          <w:spacing w:val="-12"/>
        </w:rPr>
        <w:t> </w:t>
      </w:r>
      <w:r>
        <w:rPr>
          <w:color w:val="231F20"/>
        </w:rPr>
        <w:t>đầu</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hai</w:t>
      </w:r>
      <w:r>
        <w:rPr>
          <w:color w:val="231F20"/>
          <w:spacing w:val="-12"/>
        </w:rPr>
        <w:t> </w:t>
      </w:r>
      <w:r>
        <w:rPr>
          <w:color w:val="231F20"/>
        </w:rPr>
        <w:t>căn</w:t>
      </w:r>
      <w:r>
        <w:rPr>
          <w:color w:val="231F20"/>
          <w:spacing w:val="-12"/>
        </w:rPr>
        <w:t> </w:t>
      </w:r>
      <w:r>
        <w:rPr>
          <w:color w:val="231F20"/>
        </w:rPr>
        <w:t>là</w:t>
      </w:r>
      <w:r>
        <w:rPr>
          <w:color w:val="231F20"/>
          <w:spacing w:val="-12"/>
        </w:rPr>
        <w:t> </w:t>
      </w:r>
      <w:r>
        <w:rPr>
          <w:color w:val="231F20"/>
        </w:rPr>
        <w:t>hỷ căn,</w:t>
      </w:r>
      <w:r>
        <w:rPr>
          <w:color w:val="231F20"/>
          <w:spacing w:val="-11"/>
        </w:rPr>
        <w:t> </w:t>
      </w:r>
      <w:r>
        <w:rPr>
          <w:color w:val="231F20"/>
        </w:rPr>
        <w:t>hộ</w:t>
      </w:r>
      <w:r>
        <w:rPr>
          <w:color w:val="231F20"/>
          <w:spacing w:val="-10"/>
        </w:rPr>
        <w:t> </w:t>
      </w:r>
      <w:r>
        <w:rPr>
          <w:color w:val="231F20"/>
        </w:rPr>
        <w:t>căn.</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còn</w:t>
      </w:r>
      <w:r>
        <w:rPr>
          <w:color w:val="231F20"/>
          <w:spacing w:val="-10"/>
        </w:rPr>
        <w:t> </w:t>
      </w:r>
      <w:r>
        <w:rPr>
          <w:color w:val="231F20"/>
        </w:rPr>
        <w:t>lại,</w:t>
      </w:r>
      <w:r>
        <w:rPr>
          <w:color w:val="231F20"/>
          <w:spacing w:val="-10"/>
        </w:rPr>
        <w:t> </w:t>
      </w:r>
      <w:r>
        <w:rPr>
          <w:color w:val="231F20"/>
        </w:rPr>
        <w:t>trừ</w:t>
      </w:r>
      <w:r>
        <w:rPr>
          <w:color w:val="231F20"/>
          <w:spacing w:val="-10"/>
        </w:rPr>
        <w:t> </w:t>
      </w:r>
      <w:r>
        <w:rPr>
          <w:color w:val="231F20"/>
        </w:rPr>
        <w:t>nhập</w:t>
      </w:r>
      <w:r>
        <w:rPr>
          <w:color w:val="231F20"/>
          <w:spacing w:val="-10"/>
        </w:rPr>
        <w:t> </w:t>
      </w:r>
      <w:r>
        <w:rPr>
          <w:color w:val="231F20"/>
        </w:rPr>
        <w:t>còn</w:t>
      </w:r>
      <w:r>
        <w:rPr>
          <w:color w:val="231F20"/>
          <w:spacing w:val="-11"/>
        </w:rPr>
        <w:t> </w:t>
      </w:r>
      <w:r>
        <w:rPr>
          <w:color w:val="231F20"/>
        </w:rPr>
        <w:t>lại,</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nhập</w:t>
      </w:r>
      <w:r>
        <w:rPr>
          <w:color w:val="231F20"/>
          <w:spacing w:val="-10"/>
        </w:rPr>
        <w:t> </w:t>
      </w:r>
      <w:r>
        <w:rPr>
          <w:color w:val="231F20"/>
        </w:rPr>
        <w:t>tương ưng với một căn là hộ căn.</w:t>
      </w:r>
    </w:p>
    <w:p>
      <w:pPr>
        <w:pStyle w:val="BodyText"/>
        <w:spacing w:line="273" w:lineRule="auto"/>
        <w:ind w:right="107"/>
      </w:pPr>
      <w:r>
        <w:rPr>
          <w:color w:val="231F20"/>
        </w:rPr>
        <w:t>Pháp trí, vị tri trí không có. </w:t>
      </w:r>
      <w:r>
        <w:rPr>
          <w:color w:val="231F20"/>
          <w:spacing w:val="-4"/>
        </w:rPr>
        <w:t>Trí </w:t>
      </w:r>
      <w:r>
        <w:rPr>
          <w:color w:val="231F20"/>
        </w:rPr>
        <w:t>biết tâm người khác tương ưng với</w:t>
      </w:r>
      <w:r>
        <w:rPr>
          <w:color w:val="231F20"/>
          <w:spacing w:val="-13"/>
        </w:rPr>
        <w:t> </w:t>
      </w:r>
      <w:r>
        <w:rPr>
          <w:color w:val="231F20"/>
        </w:rPr>
        <w:t>ba</w:t>
      </w:r>
      <w:r>
        <w:rPr>
          <w:color w:val="231F20"/>
          <w:spacing w:val="-12"/>
        </w:rPr>
        <w:t> </w:t>
      </w:r>
      <w:r>
        <w:rPr>
          <w:color w:val="231F20"/>
        </w:rPr>
        <w:t>căn,</w:t>
      </w:r>
      <w:r>
        <w:rPr>
          <w:color w:val="231F20"/>
          <w:spacing w:val="-13"/>
        </w:rPr>
        <w:t> </w:t>
      </w:r>
      <w:r>
        <w:rPr>
          <w:color w:val="231F20"/>
        </w:rPr>
        <w:t>trừ</w:t>
      </w:r>
      <w:r>
        <w:rPr>
          <w:color w:val="231F20"/>
          <w:spacing w:val="-12"/>
        </w:rPr>
        <w:t> </w:t>
      </w:r>
      <w:r>
        <w:rPr>
          <w:color w:val="231F20"/>
        </w:rPr>
        <w:t>khổ</w:t>
      </w:r>
      <w:r>
        <w:rPr>
          <w:color w:val="231F20"/>
          <w:spacing w:val="-12"/>
        </w:rPr>
        <w:t> </w:t>
      </w:r>
      <w:r>
        <w:rPr>
          <w:color w:val="231F20"/>
        </w:rPr>
        <w:t>căn,</w:t>
      </w:r>
      <w:r>
        <w:rPr>
          <w:color w:val="231F20"/>
          <w:spacing w:val="-13"/>
        </w:rPr>
        <w:t> </w:t>
      </w:r>
      <w:r>
        <w:rPr>
          <w:color w:val="231F20"/>
        </w:rPr>
        <w:t>ưu</w:t>
      </w:r>
      <w:r>
        <w:rPr>
          <w:color w:val="231F20"/>
          <w:spacing w:val="-12"/>
        </w:rPr>
        <w:t> </w:t>
      </w:r>
      <w:r>
        <w:rPr>
          <w:color w:val="231F20"/>
        </w:rPr>
        <w:t>căn.</w:t>
      </w:r>
      <w:r>
        <w:rPr>
          <w:color w:val="231F20"/>
          <w:spacing w:val="-13"/>
        </w:rPr>
        <w:t> </w:t>
      </w:r>
      <w:r>
        <w:rPr>
          <w:color w:val="231F20"/>
        </w:rPr>
        <w:t>Đẳng</w:t>
      </w:r>
      <w:r>
        <w:rPr>
          <w:color w:val="231F20"/>
          <w:spacing w:val="-12"/>
        </w:rPr>
        <w:t> </w:t>
      </w:r>
      <w:r>
        <w:rPr>
          <w:color w:val="231F20"/>
        </w:rPr>
        <w:t>trí</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3"/>
        </w:rPr>
        <w:t> </w:t>
      </w:r>
      <w:r>
        <w:rPr>
          <w:color w:val="231F20"/>
        </w:rPr>
        <w:t>năm</w:t>
      </w:r>
      <w:r>
        <w:rPr>
          <w:color w:val="231F20"/>
          <w:spacing w:val="-12"/>
        </w:rPr>
        <w:t> </w:t>
      </w:r>
      <w:r>
        <w:rPr>
          <w:color w:val="231F20"/>
        </w:rPr>
        <w:t>căn.</w:t>
      </w:r>
      <w:r>
        <w:rPr>
          <w:color w:val="231F20"/>
          <w:spacing w:val="-12"/>
        </w:rPr>
        <w:t> </w:t>
      </w:r>
      <w:r>
        <w:rPr>
          <w:color w:val="231F20"/>
        </w:rPr>
        <w:t>Khổ trí, tập trí, tận trí, đạo trí, không, vô tướng, vô nguyện không có.</w:t>
      </w:r>
    </w:p>
    <w:p>
      <w:pPr>
        <w:pStyle w:val="BodyText"/>
        <w:spacing w:line="273" w:lineRule="auto"/>
        <w:ind w:right="107"/>
      </w:pPr>
      <w:r>
        <w:rPr>
          <w:color w:val="231F20"/>
        </w:rPr>
        <w:t>Thân kiến, trộm giới, nghi và tham tương ưng với bốn căn, trừ khổ căn. Giận tương ưng với bốn căn, trừ lạc căn. Si và dục lậu, vô minh lậu tương ưng với năm căn. Hữu lậu tương ưng với ba căn, trừ khổ căn, ưu căn.</w:t>
      </w:r>
    </w:p>
    <w:p>
      <w:pPr>
        <w:pStyle w:val="BodyText"/>
        <w:spacing w:line="273" w:lineRule="auto" w:before="110"/>
        <w:ind w:right="106"/>
      </w:pPr>
      <w:r>
        <w:rPr>
          <w:color w:val="231F20"/>
        </w:rPr>
        <w:t>Dục lưu, vô minh lưu trong bốn lưu tương ưng với năm căn. Hữu lưu tương ưng với ba căn, trừ khổ căn, ưu căn. Kiến lưu tương ưng với bốn căn, trừ khổ căn. Ách cũng như vậy.</w:t>
      </w:r>
    </w:p>
    <w:p>
      <w:pPr>
        <w:pStyle w:val="BodyText"/>
        <w:spacing w:line="273" w:lineRule="auto"/>
        <w:ind w:right="106"/>
      </w:pPr>
      <w:r>
        <w:rPr>
          <w:color w:val="231F20"/>
        </w:rPr>
        <w:t>Trong bốn thọ: Dục thọ tương ưng với năm căn. Giới thọ, kiến thọ tương ưng với bốn căn, trừ khổ căn. Ngã thọ tương ưng với ba căn, trừ khổ căn, ưu căn.</w:t>
      </w:r>
    </w:p>
    <w:p>
      <w:pPr>
        <w:pStyle w:val="BodyText"/>
        <w:spacing w:line="273" w:lineRule="auto"/>
        <w:ind w:right="110"/>
      </w:pPr>
      <w:r>
        <w:rPr>
          <w:color w:val="231F20"/>
          <w:spacing w:val="-5"/>
        </w:rPr>
        <w:t>Trong</w:t>
      </w:r>
      <w:r>
        <w:rPr>
          <w:color w:val="231F20"/>
          <w:spacing w:val="-15"/>
        </w:rPr>
        <w:t> </w:t>
      </w:r>
      <w:r>
        <w:rPr>
          <w:color w:val="231F20"/>
        </w:rPr>
        <w:t>bốn</w:t>
      </w:r>
      <w:r>
        <w:rPr>
          <w:color w:val="231F20"/>
          <w:spacing w:val="-14"/>
        </w:rPr>
        <w:t> </w:t>
      </w:r>
      <w:r>
        <w:rPr>
          <w:color w:val="231F20"/>
          <w:spacing w:val="-3"/>
        </w:rPr>
        <w:t>phược:</w:t>
      </w:r>
      <w:r>
        <w:rPr>
          <w:color w:val="231F20"/>
          <w:spacing w:val="-15"/>
        </w:rPr>
        <w:t> </w:t>
      </w:r>
      <w:r>
        <w:rPr>
          <w:color w:val="231F20"/>
          <w:spacing w:val="-3"/>
        </w:rPr>
        <w:t>Giận</w:t>
      </w:r>
      <w:r>
        <w:rPr>
          <w:color w:val="231F20"/>
          <w:spacing w:val="-14"/>
        </w:rPr>
        <w:t> </w:t>
      </w:r>
      <w:r>
        <w:rPr>
          <w:color w:val="231F20"/>
        </w:rPr>
        <w:t>dữ</w:t>
      </w:r>
      <w:r>
        <w:rPr>
          <w:color w:val="231F20"/>
          <w:spacing w:val="-14"/>
        </w:rPr>
        <w:t> </w:t>
      </w:r>
      <w:r>
        <w:rPr>
          <w:color w:val="231F20"/>
          <w:spacing w:val="-3"/>
        </w:rPr>
        <w:t>trói</w:t>
      </w:r>
      <w:r>
        <w:rPr>
          <w:color w:val="231F20"/>
          <w:spacing w:val="-15"/>
        </w:rPr>
        <w:t> </w:t>
      </w:r>
      <w:r>
        <w:rPr>
          <w:color w:val="231F20"/>
          <w:spacing w:val="-3"/>
        </w:rPr>
        <w:t>buộc</w:t>
      </w:r>
      <w:r>
        <w:rPr>
          <w:color w:val="231F20"/>
          <w:spacing w:val="-14"/>
        </w:rPr>
        <w:t> </w:t>
      </w:r>
      <w:r>
        <w:rPr>
          <w:color w:val="231F20"/>
          <w:spacing w:val="-3"/>
        </w:rPr>
        <w:t>thân</w:t>
      </w:r>
      <w:r>
        <w:rPr>
          <w:color w:val="231F20"/>
          <w:spacing w:val="-15"/>
        </w:rPr>
        <w:t> </w:t>
      </w:r>
      <w:r>
        <w:rPr>
          <w:color w:val="231F20"/>
          <w:spacing w:val="-3"/>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bốn</w:t>
      </w:r>
      <w:r>
        <w:rPr>
          <w:color w:val="231F20"/>
          <w:spacing w:val="-14"/>
        </w:rPr>
        <w:t> </w:t>
      </w:r>
      <w:r>
        <w:rPr>
          <w:color w:val="231F20"/>
          <w:spacing w:val="-3"/>
        </w:rPr>
        <w:t>căn, </w:t>
      </w:r>
      <w:r>
        <w:rPr>
          <w:color w:val="231F20"/>
        </w:rPr>
        <w:t>trừ</w:t>
      </w:r>
      <w:r>
        <w:rPr>
          <w:color w:val="231F20"/>
          <w:spacing w:val="-9"/>
        </w:rPr>
        <w:t> </w:t>
      </w:r>
      <w:r>
        <w:rPr>
          <w:color w:val="231F20"/>
        </w:rPr>
        <w:t>lạc</w:t>
      </w:r>
      <w:r>
        <w:rPr>
          <w:color w:val="231F20"/>
          <w:spacing w:val="-8"/>
        </w:rPr>
        <w:t> </w:t>
      </w:r>
      <w:r>
        <w:rPr>
          <w:color w:val="231F20"/>
          <w:spacing w:val="-3"/>
        </w:rPr>
        <w:t>căn.</w:t>
      </w:r>
      <w:r>
        <w:rPr>
          <w:color w:val="231F20"/>
          <w:spacing w:val="-9"/>
        </w:rPr>
        <w:t> </w:t>
      </w:r>
      <w:r>
        <w:rPr>
          <w:color w:val="231F20"/>
        </w:rPr>
        <w:t>Các</w:t>
      </w:r>
      <w:r>
        <w:rPr>
          <w:color w:val="231F20"/>
          <w:spacing w:val="-8"/>
        </w:rPr>
        <w:t> </w:t>
      </w:r>
      <w:r>
        <w:rPr>
          <w:color w:val="231F20"/>
          <w:spacing w:val="-3"/>
        </w:rPr>
        <w:t>phược</w:t>
      </w:r>
      <w:r>
        <w:rPr>
          <w:color w:val="231F20"/>
          <w:spacing w:val="-8"/>
        </w:rPr>
        <w:t> </w:t>
      </w:r>
      <w:r>
        <w:rPr>
          <w:color w:val="231F20"/>
        </w:rPr>
        <w:t>còn</w:t>
      </w:r>
      <w:r>
        <w:rPr>
          <w:color w:val="231F20"/>
          <w:spacing w:val="-9"/>
        </w:rPr>
        <w:t> </w:t>
      </w:r>
      <w:r>
        <w:rPr>
          <w:color w:val="231F20"/>
        </w:rPr>
        <w:t>lại</w:t>
      </w:r>
      <w:r>
        <w:rPr>
          <w:color w:val="231F20"/>
          <w:spacing w:val="-8"/>
        </w:rPr>
        <w:t> </w:t>
      </w:r>
      <w:r>
        <w:rPr>
          <w:color w:val="231F20"/>
          <w:spacing w:val="-3"/>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bốn</w:t>
      </w:r>
      <w:r>
        <w:rPr>
          <w:color w:val="231F20"/>
          <w:spacing w:val="-8"/>
        </w:rPr>
        <w:t> </w:t>
      </w:r>
      <w:r>
        <w:rPr>
          <w:color w:val="231F20"/>
          <w:spacing w:val="-3"/>
        </w:rPr>
        <w:t>căn,</w:t>
      </w:r>
      <w:r>
        <w:rPr>
          <w:color w:val="231F20"/>
          <w:spacing w:val="-9"/>
        </w:rPr>
        <w:t> </w:t>
      </w:r>
      <w:r>
        <w:rPr>
          <w:color w:val="231F20"/>
        </w:rPr>
        <w:t>trừ</w:t>
      </w:r>
      <w:r>
        <w:rPr>
          <w:color w:val="231F20"/>
          <w:spacing w:val="-8"/>
        </w:rPr>
        <w:t> </w:t>
      </w:r>
      <w:r>
        <w:rPr>
          <w:color w:val="231F20"/>
        </w:rPr>
        <w:t>khổ</w:t>
      </w:r>
      <w:r>
        <w:rPr>
          <w:color w:val="231F20"/>
          <w:spacing w:val="-8"/>
        </w:rPr>
        <w:t> </w:t>
      </w:r>
      <w:r>
        <w:rPr>
          <w:color w:val="231F20"/>
          <w:spacing w:val="-3"/>
        </w:rPr>
        <w:t>căn.</w:t>
      </w:r>
    </w:p>
    <w:p>
      <w:pPr>
        <w:pStyle w:val="BodyText"/>
        <w:spacing w:line="273" w:lineRule="auto" w:before="112"/>
        <w:ind w:right="106"/>
      </w:pPr>
      <w:r>
        <w:rPr>
          <w:color w:val="231F20"/>
        </w:rPr>
        <w:t>Trong năm cái: Cái tham dục tương ưng với bốn căn, trừ khổ căn.</w:t>
      </w:r>
      <w:r>
        <w:rPr>
          <w:color w:val="231F20"/>
          <w:spacing w:val="-5"/>
        </w:rPr>
        <w:t> </w:t>
      </w:r>
      <w:r>
        <w:rPr>
          <w:color w:val="231F20"/>
        </w:rPr>
        <w:t>Cái</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bốn</w:t>
      </w:r>
      <w:r>
        <w:rPr>
          <w:color w:val="231F20"/>
          <w:spacing w:val="-5"/>
        </w:rPr>
        <w:t> </w:t>
      </w:r>
      <w:r>
        <w:rPr>
          <w:color w:val="231F20"/>
        </w:rPr>
        <w:t>căn</w:t>
      </w:r>
      <w:r>
        <w:rPr>
          <w:color w:val="231F20"/>
          <w:spacing w:val="-5"/>
        </w:rPr>
        <w:t> </w:t>
      </w:r>
      <w:r>
        <w:rPr>
          <w:color w:val="231F20"/>
        </w:rPr>
        <w:t>trừ</w:t>
      </w:r>
      <w:r>
        <w:rPr>
          <w:color w:val="231F20"/>
          <w:spacing w:val="-5"/>
        </w:rPr>
        <w:t> </w:t>
      </w:r>
      <w:r>
        <w:rPr>
          <w:color w:val="231F20"/>
        </w:rPr>
        <w:t>lạc</w:t>
      </w:r>
      <w:r>
        <w:rPr>
          <w:color w:val="231F20"/>
          <w:spacing w:val="-5"/>
        </w:rPr>
        <w:t> </w:t>
      </w:r>
      <w:r>
        <w:rPr>
          <w:color w:val="231F20"/>
        </w:rPr>
        <w:t>căn.</w:t>
      </w:r>
      <w:r>
        <w:rPr>
          <w:color w:val="231F20"/>
          <w:spacing w:val="-10"/>
        </w:rPr>
        <w:t> </w:t>
      </w:r>
      <w:r>
        <w:rPr>
          <w:color w:val="231F20"/>
        </w:rPr>
        <w:t>Thùy</w:t>
      </w:r>
      <w:r>
        <w:rPr>
          <w:color w:val="231F20"/>
          <w:spacing w:val="-5"/>
        </w:rPr>
        <w:t> </w:t>
      </w:r>
      <w:r>
        <w:rPr>
          <w:color w:val="231F20"/>
        </w:rPr>
        <w:t>điệu</w:t>
      </w:r>
      <w:r>
        <w:rPr>
          <w:color w:val="231F20"/>
          <w:spacing w:val="-5"/>
        </w:rPr>
        <w:t> </w:t>
      </w:r>
      <w:r>
        <w:rPr>
          <w:color w:val="231F20"/>
        </w:rPr>
        <w:t>tương ưng với năm căn. Miên hý, nghi tương ưng với ba căn, trừ lạc căn, khổ căn.</w:t>
      </w:r>
    </w:p>
    <w:p>
      <w:pPr>
        <w:pStyle w:val="BodyText"/>
        <w:spacing w:line="273" w:lineRule="auto" w:before="110"/>
        <w:ind w:right="108"/>
      </w:pPr>
      <w:r>
        <w:rPr>
          <w:color w:val="231F20"/>
        </w:rPr>
        <w:t>Trong</w:t>
      </w:r>
      <w:r>
        <w:rPr>
          <w:color w:val="231F20"/>
          <w:spacing w:val="-14"/>
        </w:rPr>
        <w:t> </w:t>
      </w:r>
      <w:r>
        <w:rPr>
          <w:color w:val="231F20"/>
        </w:rPr>
        <w:t>năm</w:t>
      </w:r>
      <w:r>
        <w:rPr>
          <w:color w:val="231F20"/>
          <w:spacing w:val="-14"/>
        </w:rPr>
        <w:t> </w:t>
      </w:r>
      <w:r>
        <w:rPr>
          <w:color w:val="231F20"/>
        </w:rPr>
        <w:t>kiết:</w:t>
      </w:r>
      <w:r>
        <w:rPr>
          <w:color w:val="231F20"/>
          <w:spacing w:val="-14"/>
        </w:rPr>
        <w:t> </w:t>
      </w:r>
      <w:r>
        <w:rPr>
          <w:color w:val="231F20"/>
        </w:rPr>
        <w:t>Kiết</w:t>
      </w:r>
      <w:r>
        <w:rPr>
          <w:color w:val="231F20"/>
          <w:spacing w:val="-14"/>
        </w:rPr>
        <w:t> </w:t>
      </w:r>
      <w:r>
        <w:rPr>
          <w:color w:val="231F20"/>
        </w:rPr>
        <w:t>giận</w:t>
      </w:r>
      <w:r>
        <w:rPr>
          <w:color w:val="231F20"/>
          <w:spacing w:val="-14"/>
        </w:rPr>
        <w:t> </w:t>
      </w:r>
      <w:r>
        <w:rPr>
          <w:color w:val="231F20"/>
        </w:rPr>
        <w:t>dữ</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bốn</w:t>
      </w:r>
      <w:r>
        <w:rPr>
          <w:color w:val="231F20"/>
          <w:spacing w:val="-14"/>
        </w:rPr>
        <w:t> </w:t>
      </w:r>
      <w:r>
        <w:rPr>
          <w:color w:val="231F20"/>
        </w:rPr>
        <w:t>căn</w:t>
      </w:r>
      <w:r>
        <w:rPr>
          <w:color w:val="231F20"/>
          <w:spacing w:val="-14"/>
        </w:rPr>
        <w:t> </w:t>
      </w:r>
      <w:r>
        <w:rPr>
          <w:color w:val="231F20"/>
        </w:rPr>
        <w:t>trừ</w:t>
      </w:r>
      <w:r>
        <w:rPr>
          <w:color w:val="231F20"/>
          <w:spacing w:val="-14"/>
        </w:rPr>
        <w:t> </w:t>
      </w:r>
      <w:r>
        <w:rPr>
          <w:color w:val="231F20"/>
        </w:rPr>
        <w:t>lạc</w:t>
      </w:r>
      <w:r>
        <w:rPr>
          <w:color w:val="231F20"/>
          <w:spacing w:val="-14"/>
        </w:rPr>
        <w:t> </w:t>
      </w:r>
      <w:r>
        <w:rPr>
          <w:color w:val="231F20"/>
        </w:rPr>
        <w:t>căn. Kiết ái, kiết kiêu mạn tương ưng với bốn căn trừ khổ căn. Kiết keo kiệt, kiết ganh tị tương ưng với ba căn, trừ lạc căn, khổ căn.</w:t>
      </w:r>
    </w:p>
    <w:p>
      <w:pPr>
        <w:pStyle w:val="BodyText"/>
        <w:spacing w:line="273" w:lineRule="auto"/>
        <w:ind w:right="106"/>
      </w:pPr>
      <w:r>
        <w:rPr>
          <w:color w:val="231F20"/>
        </w:rPr>
        <w:t>Trong năm kiết phần dưới: Kiết tham dục tương ưng với bốn căn</w:t>
      </w:r>
      <w:r>
        <w:rPr>
          <w:color w:val="231F20"/>
          <w:spacing w:val="-14"/>
        </w:rPr>
        <w:t> </w:t>
      </w:r>
      <w:r>
        <w:rPr>
          <w:color w:val="231F20"/>
        </w:rPr>
        <w:t>trừ</w:t>
      </w:r>
      <w:r>
        <w:rPr>
          <w:color w:val="231F20"/>
          <w:spacing w:val="-13"/>
        </w:rPr>
        <w:t> </w:t>
      </w:r>
      <w:r>
        <w:rPr>
          <w:color w:val="231F20"/>
        </w:rPr>
        <w:t>khổ</w:t>
      </w:r>
      <w:r>
        <w:rPr>
          <w:color w:val="231F20"/>
          <w:spacing w:val="-13"/>
        </w:rPr>
        <w:t> </w:t>
      </w:r>
      <w:r>
        <w:rPr>
          <w:color w:val="231F20"/>
        </w:rPr>
        <w:t>căn.</w:t>
      </w:r>
      <w:r>
        <w:rPr>
          <w:color w:val="231F20"/>
          <w:spacing w:val="-13"/>
        </w:rPr>
        <w:t> </w:t>
      </w:r>
      <w:r>
        <w:rPr>
          <w:color w:val="231F20"/>
        </w:rPr>
        <w:t>Kiết</w:t>
      </w:r>
      <w:r>
        <w:rPr>
          <w:color w:val="231F20"/>
          <w:spacing w:val="-13"/>
        </w:rPr>
        <w:t> </w:t>
      </w:r>
      <w:r>
        <w:rPr>
          <w:color w:val="231F20"/>
        </w:rPr>
        <w:t>giận</w:t>
      </w:r>
      <w:r>
        <w:rPr>
          <w:color w:val="231F20"/>
          <w:spacing w:val="-14"/>
        </w:rPr>
        <w:t> </w:t>
      </w:r>
      <w:r>
        <w:rPr>
          <w:color w:val="231F20"/>
        </w:rPr>
        <w:t>dữ</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bốn</w:t>
      </w:r>
      <w:r>
        <w:rPr>
          <w:color w:val="231F20"/>
          <w:spacing w:val="-14"/>
        </w:rPr>
        <w:t> </w:t>
      </w:r>
      <w:r>
        <w:rPr>
          <w:color w:val="231F20"/>
        </w:rPr>
        <w:t>căn</w:t>
      </w:r>
      <w:r>
        <w:rPr>
          <w:color w:val="231F20"/>
          <w:spacing w:val="-13"/>
        </w:rPr>
        <w:t> </w:t>
      </w:r>
      <w:r>
        <w:rPr>
          <w:color w:val="231F20"/>
        </w:rPr>
        <w:t>trừ</w:t>
      </w:r>
      <w:r>
        <w:rPr>
          <w:color w:val="231F20"/>
          <w:spacing w:val="-13"/>
        </w:rPr>
        <w:t> </w:t>
      </w:r>
      <w:r>
        <w:rPr>
          <w:color w:val="231F20"/>
        </w:rPr>
        <w:t>lạc</w:t>
      </w:r>
      <w:r>
        <w:rPr>
          <w:color w:val="231F20"/>
          <w:spacing w:val="-13"/>
        </w:rPr>
        <w:t> </w:t>
      </w:r>
      <w:r>
        <w:rPr>
          <w:color w:val="231F20"/>
        </w:rPr>
        <w:t>căn.</w:t>
      </w:r>
      <w:r>
        <w:rPr>
          <w:color w:val="231F20"/>
          <w:spacing w:val="-18"/>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kiến,</w:t>
      </w:r>
      <w:r>
        <w:rPr>
          <w:color w:val="231F20"/>
          <w:spacing w:val="-6"/>
        </w:rPr>
        <w:t> </w:t>
      </w:r>
      <w:r>
        <w:rPr>
          <w:color w:val="231F20"/>
        </w:rPr>
        <w:t>trộm</w:t>
      </w:r>
      <w:r>
        <w:rPr>
          <w:color w:val="231F20"/>
          <w:spacing w:val="-4"/>
        </w:rPr>
        <w:t> </w:t>
      </w:r>
      <w:r>
        <w:rPr>
          <w:color w:val="231F20"/>
        </w:rPr>
        <w:t>giới,</w:t>
      </w:r>
      <w:r>
        <w:rPr>
          <w:color w:val="231F20"/>
          <w:spacing w:val="-5"/>
        </w:rPr>
        <w:t> </w:t>
      </w:r>
      <w:r>
        <w:rPr>
          <w:color w:val="231F20"/>
        </w:rPr>
        <w:t>nghi</w:t>
      </w:r>
      <w:r>
        <w:rPr>
          <w:color w:val="231F20"/>
          <w:spacing w:val="-5"/>
        </w:rPr>
        <w:t> </w:t>
      </w:r>
      <w:r>
        <w:rPr>
          <w:color w:val="231F20"/>
        </w:rPr>
        <w:t>và</w:t>
      </w:r>
      <w:r>
        <w:rPr>
          <w:color w:val="231F20"/>
          <w:spacing w:val="-5"/>
        </w:rPr>
        <w:t> </w:t>
      </w:r>
      <w:r>
        <w:rPr>
          <w:color w:val="231F20"/>
        </w:rPr>
        <w:t>năm</w:t>
      </w:r>
      <w:r>
        <w:rPr>
          <w:color w:val="231F20"/>
          <w:spacing w:val="-5"/>
        </w:rPr>
        <w:t> </w:t>
      </w:r>
      <w:r>
        <w:rPr>
          <w:color w:val="231F20"/>
        </w:rPr>
        <w:t>kiến,</w:t>
      </w:r>
      <w:r>
        <w:rPr>
          <w:color w:val="231F20"/>
          <w:spacing w:val="-5"/>
        </w:rPr>
        <w:t> </w:t>
      </w:r>
      <w:r>
        <w:rPr>
          <w:color w:val="231F20"/>
        </w:rPr>
        <w:t>sáu</w:t>
      </w:r>
      <w:r>
        <w:rPr>
          <w:color w:val="231F20"/>
          <w:spacing w:val="-5"/>
        </w:rPr>
        <w:t> </w:t>
      </w:r>
      <w:r>
        <w:rPr>
          <w:color w:val="231F20"/>
        </w:rPr>
        <w:t>ái</w:t>
      </w:r>
      <w:r>
        <w:rPr>
          <w:color w:val="231F20"/>
          <w:spacing w:val="-4"/>
        </w:rPr>
        <w:t> </w:t>
      </w:r>
      <w:r>
        <w:rPr>
          <w:color w:val="231F20"/>
        </w:rPr>
        <w:t>thân</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bốn</w:t>
      </w:r>
      <w:r>
        <w:rPr>
          <w:color w:val="231F20"/>
          <w:spacing w:val="-4"/>
        </w:rPr>
        <w:t> </w:t>
      </w:r>
      <w:r>
        <w:rPr>
          <w:color w:val="231F20"/>
        </w:rPr>
        <w:t>căn trừ khổ căn.</w:t>
      </w:r>
    </w:p>
    <w:p>
      <w:pPr>
        <w:pStyle w:val="BodyText"/>
        <w:spacing w:line="271" w:lineRule="auto" w:before="113"/>
        <w:ind w:left="110" w:right="390"/>
      </w:pPr>
      <w:r>
        <w:rPr>
          <w:color w:val="231F20"/>
        </w:rPr>
        <w:t>Trong</w:t>
      </w:r>
      <w:r>
        <w:rPr>
          <w:color w:val="231F20"/>
          <w:spacing w:val="-15"/>
        </w:rPr>
        <w:t> </w:t>
      </w:r>
      <w:r>
        <w:rPr>
          <w:color w:val="231F20"/>
        </w:rPr>
        <w:t>bảy</w:t>
      </w:r>
      <w:r>
        <w:rPr>
          <w:color w:val="231F20"/>
          <w:spacing w:val="-14"/>
        </w:rPr>
        <w:t> </w:t>
      </w:r>
      <w:r>
        <w:rPr>
          <w:color w:val="231F20"/>
        </w:rPr>
        <w:t>sử:</w:t>
      </w:r>
      <w:r>
        <w:rPr>
          <w:color w:val="231F20"/>
          <w:spacing w:val="-14"/>
        </w:rPr>
        <w:t> </w:t>
      </w:r>
      <w:r>
        <w:rPr>
          <w:color w:val="231F20"/>
        </w:rPr>
        <w:t>Sử</w:t>
      </w:r>
      <w:r>
        <w:rPr>
          <w:color w:val="231F20"/>
          <w:spacing w:val="-14"/>
        </w:rPr>
        <w:t> </w:t>
      </w:r>
      <w:r>
        <w:rPr>
          <w:color w:val="231F20"/>
        </w:rPr>
        <w:t>tham</w:t>
      </w:r>
      <w:r>
        <w:rPr>
          <w:color w:val="231F20"/>
          <w:spacing w:val="-14"/>
        </w:rPr>
        <w:t> </w:t>
      </w:r>
      <w:r>
        <w:rPr>
          <w:color w:val="231F20"/>
        </w:rPr>
        <w:t>dục,</w:t>
      </w:r>
      <w:r>
        <w:rPr>
          <w:color w:val="231F20"/>
          <w:spacing w:val="-15"/>
        </w:rPr>
        <w:t> </w:t>
      </w:r>
      <w:r>
        <w:rPr>
          <w:color w:val="231F20"/>
        </w:rPr>
        <w:t>sử</w:t>
      </w:r>
      <w:r>
        <w:rPr>
          <w:color w:val="231F20"/>
          <w:spacing w:val="-14"/>
        </w:rPr>
        <w:t> </w:t>
      </w:r>
      <w:r>
        <w:rPr>
          <w:color w:val="231F20"/>
        </w:rPr>
        <w:t>kiêu</w:t>
      </w:r>
      <w:r>
        <w:rPr>
          <w:color w:val="231F20"/>
          <w:spacing w:val="-14"/>
        </w:rPr>
        <w:t> </w:t>
      </w:r>
      <w:r>
        <w:rPr>
          <w:color w:val="231F20"/>
        </w:rPr>
        <w:t>mạn,</w:t>
      </w:r>
      <w:r>
        <w:rPr>
          <w:color w:val="231F20"/>
          <w:spacing w:val="-14"/>
        </w:rPr>
        <w:t> </w:t>
      </w:r>
      <w:r>
        <w:rPr>
          <w:color w:val="231F20"/>
        </w:rPr>
        <w:t>sử</w:t>
      </w:r>
      <w:r>
        <w:rPr>
          <w:color w:val="231F20"/>
          <w:spacing w:val="-14"/>
        </w:rPr>
        <w:t> </w:t>
      </w:r>
      <w:r>
        <w:rPr>
          <w:color w:val="231F20"/>
        </w:rPr>
        <w:t>kiến,</w:t>
      </w:r>
      <w:r>
        <w:rPr>
          <w:color w:val="231F20"/>
          <w:spacing w:val="-14"/>
        </w:rPr>
        <w:t> </w:t>
      </w:r>
      <w:r>
        <w:rPr>
          <w:color w:val="231F20"/>
        </w:rPr>
        <w:t>sử</w:t>
      </w:r>
      <w:r>
        <w:rPr>
          <w:color w:val="231F20"/>
          <w:spacing w:val="-15"/>
        </w:rPr>
        <w:t> </w:t>
      </w:r>
      <w:r>
        <w:rPr>
          <w:color w:val="231F20"/>
        </w:rPr>
        <w:t>nghi</w:t>
      </w:r>
      <w:r>
        <w:rPr>
          <w:color w:val="231F20"/>
          <w:spacing w:val="-14"/>
        </w:rPr>
        <w:t> </w:t>
      </w:r>
      <w:r>
        <w:rPr>
          <w:color w:val="231F20"/>
        </w:rPr>
        <w:t>tương ưng với bốn căn trừ khổ căn. Sử giận dữ tương ưng với bốn căn trừ lạc căn. Sử hữu ái tương ưng với ba căn, trừ khổ căn, ưu căn. Sử vô minh tương ưng với năm căn.</w:t>
      </w:r>
    </w:p>
    <w:p>
      <w:pPr>
        <w:pStyle w:val="BodyText"/>
        <w:spacing w:line="271" w:lineRule="auto" w:before="115"/>
        <w:ind w:left="110" w:right="390"/>
      </w:pPr>
      <w:r>
        <w:rPr>
          <w:color w:val="231F20"/>
        </w:rPr>
        <w:t>Trong</w:t>
      </w:r>
      <w:r>
        <w:rPr>
          <w:color w:val="231F20"/>
          <w:spacing w:val="-14"/>
        </w:rPr>
        <w:t> </w:t>
      </w:r>
      <w:r>
        <w:rPr>
          <w:color w:val="231F20"/>
        </w:rPr>
        <w:t>chín</w:t>
      </w:r>
      <w:r>
        <w:rPr>
          <w:color w:val="231F20"/>
          <w:spacing w:val="-14"/>
        </w:rPr>
        <w:t> </w:t>
      </w:r>
      <w:r>
        <w:rPr>
          <w:color w:val="231F20"/>
        </w:rPr>
        <w:t>kiết:</w:t>
      </w:r>
      <w:r>
        <w:rPr>
          <w:color w:val="231F20"/>
          <w:spacing w:val="-14"/>
        </w:rPr>
        <w:t> </w:t>
      </w:r>
      <w:r>
        <w:rPr>
          <w:color w:val="231F20"/>
        </w:rPr>
        <w:t>Kiết</w:t>
      </w:r>
      <w:r>
        <w:rPr>
          <w:color w:val="231F20"/>
          <w:spacing w:val="-14"/>
        </w:rPr>
        <w:t> </w:t>
      </w:r>
      <w:r>
        <w:rPr>
          <w:color w:val="231F20"/>
        </w:rPr>
        <w:t>giận</w:t>
      </w:r>
      <w:r>
        <w:rPr>
          <w:color w:val="231F20"/>
          <w:spacing w:val="-14"/>
        </w:rPr>
        <w:t> </w:t>
      </w:r>
      <w:r>
        <w:rPr>
          <w:color w:val="231F20"/>
        </w:rPr>
        <w:t>dữ</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bốn</w:t>
      </w:r>
      <w:r>
        <w:rPr>
          <w:color w:val="231F20"/>
          <w:spacing w:val="-14"/>
        </w:rPr>
        <w:t> </w:t>
      </w:r>
      <w:r>
        <w:rPr>
          <w:color w:val="231F20"/>
        </w:rPr>
        <w:t>căn</w:t>
      </w:r>
      <w:r>
        <w:rPr>
          <w:color w:val="231F20"/>
          <w:spacing w:val="-14"/>
        </w:rPr>
        <w:t> </w:t>
      </w:r>
      <w:r>
        <w:rPr>
          <w:color w:val="231F20"/>
        </w:rPr>
        <w:t>trừ</w:t>
      </w:r>
      <w:r>
        <w:rPr>
          <w:color w:val="231F20"/>
          <w:spacing w:val="-14"/>
        </w:rPr>
        <w:t> </w:t>
      </w:r>
      <w:r>
        <w:rPr>
          <w:color w:val="231F20"/>
        </w:rPr>
        <w:t>lạc</w:t>
      </w:r>
      <w:r>
        <w:rPr>
          <w:color w:val="231F20"/>
          <w:spacing w:val="-14"/>
        </w:rPr>
        <w:t> </w:t>
      </w:r>
      <w:r>
        <w:rPr>
          <w:color w:val="231F20"/>
        </w:rPr>
        <w:t>căn. Kiết ái, kiết kiêu mạn, kiết kiến, kiến thất nguyện, kiết nghi tương ưng với bốn căn trừ khổ căn. Kiết vô minh tương ưng với năm căn. Kiết</w:t>
      </w:r>
      <w:r>
        <w:rPr>
          <w:color w:val="231F20"/>
          <w:spacing w:val="-7"/>
        </w:rPr>
        <w:t> </w:t>
      </w:r>
      <w:r>
        <w:rPr>
          <w:color w:val="231F20"/>
        </w:rPr>
        <w:t>keo</w:t>
      </w:r>
      <w:r>
        <w:rPr>
          <w:color w:val="231F20"/>
          <w:spacing w:val="-5"/>
        </w:rPr>
        <w:t> </w:t>
      </w:r>
      <w:r>
        <w:rPr>
          <w:color w:val="231F20"/>
        </w:rPr>
        <w:t>kiệt,</w:t>
      </w:r>
      <w:r>
        <w:rPr>
          <w:color w:val="231F20"/>
          <w:spacing w:val="-5"/>
        </w:rPr>
        <w:t> </w:t>
      </w:r>
      <w:r>
        <w:rPr>
          <w:color w:val="231F20"/>
        </w:rPr>
        <w:t>kiết</w:t>
      </w:r>
      <w:r>
        <w:rPr>
          <w:color w:val="231F20"/>
          <w:spacing w:val="-5"/>
        </w:rPr>
        <w:t> </w:t>
      </w:r>
      <w:r>
        <w:rPr>
          <w:color w:val="231F20"/>
        </w:rPr>
        <w:t>ganh</w:t>
      </w:r>
      <w:r>
        <w:rPr>
          <w:color w:val="231F20"/>
          <w:spacing w:val="-5"/>
        </w:rPr>
        <w:t> </w:t>
      </w:r>
      <w:r>
        <w:rPr>
          <w:color w:val="231F20"/>
        </w:rPr>
        <w:t>tị</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ba</w:t>
      </w:r>
      <w:r>
        <w:rPr>
          <w:color w:val="231F20"/>
          <w:spacing w:val="-5"/>
        </w:rPr>
        <w:t> </w:t>
      </w:r>
      <w:r>
        <w:rPr>
          <w:color w:val="231F20"/>
        </w:rPr>
        <w:t>căn,</w:t>
      </w:r>
      <w:r>
        <w:rPr>
          <w:color w:val="231F20"/>
          <w:spacing w:val="-6"/>
        </w:rPr>
        <w:t> </w:t>
      </w:r>
      <w:r>
        <w:rPr>
          <w:color w:val="231F20"/>
        </w:rPr>
        <w:t>trừ</w:t>
      </w:r>
      <w:r>
        <w:rPr>
          <w:color w:val="231F20"/>
          <w:spacing w:val="-5"/>
        </w:rPr>
        <w:t> </w:t>
      </w:r>
      <w:r>
        <w:rPr>
          <w:color w:val="231F20"/>
        </w:rPr>
        <w:t>lạc</w:t>
      </w:r>
      <w:r>
        <w:rPr>
          <w:color w:val="231F20"/>
          <w:spacing w:val="-5"/>
        </w:rPr>
        <w:t> </w:t>
      </w:r>
      <w:r>
        <w:rPr>
          <w:color w:val="231F20"/>
        </w:rPr>
        <w:t>căn,</w:t>
      </w:r>
      <w:r>
        <w:rPr>
          <w:color w:val="231F20"/>
          <w:spacing w:val="-5"/>
        </w:rPr>
        <w:t> </w:t>
      </w:r>
      <w:r>
        <w:rPr>
          <w:color w:val="231F20"/>
        </w:rPr>
        <w:t>khổ</w:t>
      </w:r>
      <w:r>
        <w:rPr>
          <w:color w:val="231F20"/>
          <w:spacing w:val="-5"/>
        </w:rPr>
        <w:t> </w:t>
      </w:r>
      <w:r>
        <w:rPr>
          <w:color w:val="231F20"/>
        </w:rPr>
        <w:t>căn.</w:t>
      </w:r>
    </w:p>
    <w:p>
      <w:pPr>
        <w:pStyle w:val="BodyText"/>
        <w:spacing w:line="271" w:lineRule="auto" w:before="114"/>
        <w:ind w:left="110" w:right="390"/>
      </w:pPr>
      <w:r>
        <w:rPr>
          <w:color w:val="231F20"/>
        </w:rPr>
        <w:t>Chín</w:t>
      </w:r>
      <w:r>
        <w:rPr>
          <w:color w:val="231F20"/>
          <w:spacing w:val="-5"/>
        </w:rPr>
        <w:t> </w:t>
      </w:r>
      <w:r>
        <w:rPr>
          <w:color w:val="231F20"/>
        </w:rPr>
        <w:t>mươi</w:t>
      </w:r>
      <w:r>
        <w:rPr>
          <w:color w:val="231F20"/>
          <w:spacing w:val="-4"/>
        </w:rPr>
        <w:t> </w:t>
      </w:r>
      <w:r>
        <w:rPr>
          <w:color w:val="231F20"/>
        </w:rPr>
        <w:t>tám</w:t>
      </w:r>
      <w:r>
        <w:rPr>
          <w:color w:val="231F20"/>
          <w:spacing w:val="-5"/>
        </w:rPr>
        <w:t> </w:t>
      </w:r>
      <w:r>
        <w:rPr>
          <w:color w:val="231F20"/>
        </w:rPr>
        <w:t>sử:</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đế</w:t>
      </w:r>
      <w:r>
        <w:rPr>
          <w:color w:val="231F20"/>
          <w:spacing w:val="-4"/>
        </w:rPr>
        <w:t> </w:t>
      </w:r>
      <w:r>
        <w:rPr>
          <w:color w:val="231F20"/>
        </w:rPr>
        <w:t>đoạn</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 ba</w:t>
      </w:r>
      <w:r>
        <w:rPr>
          <w:color w:val="231F20"/>
          <w:spacing w:val="-14"/>
        </w:rPr>
        <w:t> </w:t>
      </w:r>
      <w:r>
        <w:rPr>
          <w:color w:val="231F20"/>
        </w:rPr>
        <w:t>căn,</w:t>
      </w:r>
      <w:r>
        <w:rPr>
          <w:color w:val="231F20"/>
          <w:spacing w:val="-13"/>
        </w:rPr>
        <w:t> </w:t>
      </w:r>
      <w:r>
        <w:rPr>
          <w:color w:val="231F20"/>
        </w:rPr>
        <w:t>trừ</w:t>
      </w:r>
      <w:r>
        <w:rPr>
          <w:color w:val="231F20"/>
          <w:spacing w:val="-13"/>
        </w:rPr>
        <w:t> </w:t>
      </w:r>
      <w:r>
        <w:rPr>
          <w:color w:val="231F20"/>
        </w:rPr>
        <w:t>lạc</w:t>
      </w:r>
      <w:r>
        <w:rPr>
          <w:color w:val="231F20"/>
          <w:spacing w:val="-13"/>
        </w:rPr>
        <w:t> </w:t>
      </w:r>
      <w:r>
        <w:rPr>
          <w:color w:val="231F20"/>
        </w:rPr>
        <w:t>căn,</w:t>
      </w:r>
      <w:r>
        <w:rPr>
          <w:color w:val="231F20"/>
          <w:spacing w:val="-13"/>
        </w:rPr>
        <w:t> </w:t>
      </w:r>
      <w:r>
        <w:rPr>
          <w:color w:val="231F20"/>
        </w:rPr>
        <w:t>khổ</w:t>
      </w:r>
      <w:r>
        <w:rPr>
          <w:color w:val="231F20"/>
          <w:spacing w:val="-13"/>
        </w:rPr>
        <w:t> </w:t>
      </w:r>
      <w:r>
        <w:rPr>
          <w:color w:val="231F20"/>
        </w:rPr>
        <w:t>căn.</w:t>
      </w:r>
      <w:r>
        <w:rPr>
          <w:color w:val="231F20"/>
          <w:spacing w:val="-13"/>
        </w:rPr>
        <w:t> </w:t>
      </w:r>
      <w:r>
        <w:rPr>
          <w:color w:val="231F20"/>
        </w:rPr>
        <w:t>Ái</w:t>
      </w:r>
      <w:r>
        <w:rPr>
          <w:color w:val="231F20"/>
          <w:spacing w:val="-13"/>
        </w:rPr>
        <w:t> </w:t>
      </w:r>
      <w:r>
        <w:rPr>
          <w:color w:val="231F20"/>
        </w:rPr>
        <w:t>do</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đoạn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bốn</w:t>
      </w:r>
      <w:r>
        <w:rPr>
          <w:color w:val="231F20"/>
          <w:spacing w:val="-13"/>
        </w:rPr>
        <w:t> </w:t>
      </w:r>
      <w:r>
        <w:rPr>
          <w:color w:val="231F20"/>
        </w:rPr>
        <w:t>căn trừ khổ căn. Giận dữ tương ưng với bốn căn trừ lạc căn. Kiêu mạn tương ưng với ba căn, trừ lạc căn, khổ căn. Vô minh tương ưng với năm căn. Sử nơi cõi Sắc tương ưng với ba căn, trừ khổ căn, ưu căn. Sử nơi cõi Vô sắc tương ưng với một căn là hộ</w:t>
      </w:r>
      <w:r>
        <w:rPr>
          <w:color w:val="231F20"/>
          <w:spacing w:val="-10"/>
        </w:rPr>
        <w:t> </w:t>
      </w:r>
      <w:r>
        <w:rPr>
          <w:color w:val="231F20"/>
        </w:rPr>
        <w:t>căn.</w:t>
      </w:r>
    </w:p>
    <w:p>
      <w:pPr>
        <w:pStyle w:val="BodyText"/>
        <w:spacing w:before="114"/>
        <w:ind w:left="677" w:firstLine="0"/>
      </w:pPr>
      <w:r>
        <w:rPr>
          <w:i/>
          <w:color w:val="231F20"/>
        </w:rPr>
        <w:t>Hỏi: </w:t>
      </w:r>
      <w:r>
        <w:rPr>
          <w:color w:val="231F20"/>
        </w:rPr>
        <w:t>Ở cõi nào thành tựu nhãn căn?</w:t>
      </w:r>
    </w:p>
    <w:p>
      <w:pPr>
        <w:pStyle w:val="BodyText"/>
        <w:spacing w:line="271" w:lineRule="auto" w:before="152"/>
        <w:ind w:left="110" w:right="392"/>
      </w:pPr>
      <w:r>
        <w:rPr>
          <w:i/>
          <w:color w:val="231F20"/>
        </w:rPr>
        <w:t>Đáp:</w:t>
      </w:r>
      <w:r>
        <w:rPr>
          <w:i/>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nếu</w:t>
      </w:r>
      <w:r>
        <w:rPr>
          <w:color w:val="231F20"/>
          <w:spacing w:val="-11"/>
        </w:rPr>
        <w:t> </w:t>
      </w:r>
      <w:r>
        <w:rPr>
          <w:color w:val="231F20"/>
        </w:rPr>
        <w:t>đạt</w:t>
      </w:r>
      <w:r>
        <w:rPr>
          <w:color w:val="231F20"/>
          <w:spacing w:val="-11"/>
        </w:rPr>
        <w:t> </w:t>
      </w:r>
      <w:r>
        <w:rPr>
          <w:color w:val="231F20"/>
        </w:rPr>
        <w:t>được</w:t>
      </w:r>
      <w:r>
        <w:rPr>
          <w:color w:val="231F20"/>
          <w:spacing w:val="-10"/>
        </w:rPr>
        <w:t> </w:t>
      </w:r>
      <w:r>
        <w:rPr>
          <w:color w:val="231F20"/>
        </w:rPr>
        <w:t>không</w:t>
      </w:r>
      <w:r>
        <w:rPr>
          <w:color w:val="231F20"/>
          <w:spacing w:val="-11"/>
        </w:rPr>
        <w:t> </w:t>
      </w:r>
      <w:r>
        <w:rPr>
          <w:color w:val="231F20"/>
        </w:rPr>
        <w:t>mất.</w:t>
      </w:r>
      <w:r>
        <w:rPr>
          <w:color w:val="231F20"/>
          <w:spacing w:val="-11"/>
        </w:rPr>
        <w:t> </w:t>
      </w:r>
      <w:r>
        <w:rPr>
          <w:color w:val="231F20"/>
        </w:rPr>
        <w:t>Nhĩ,</w:t>
      </w:r>
      <w:r>
        <w:rPr>
          <w:color w:val="231F20"/>
          <w:spacing w:val="-11"/>
        </w:rPr>
        <w:t> </w:t>
      </w:r>
      <w:r>
        <w:rPr>
          <w:color w:val="231F20"/>
        </w:rPr>
        <w:t>tỷ,</w:t>
      </w:r>
      <w:r>
        <w:rPr>
          <w:color w:val="231F20"/>
          <w:spacing w:val="-11"/>
        </w:rPr>
        <w:t> </w:t>
      </w:r>
      <w:r>
        <w:rPr>
          <w:color w:val="231F20"/>
        </w:rPr>
        <w:t>thiệt căn cũng lại như </w:t>
      </w:r>
      <w:r>
        <w:rPr>
          <w:color w:val="231F20"/>
          <w:spacing w:val="-5"/>
        </w:rPr>
        <w:t>vậy.</w:t>
      </w:r>
    </w:p>
    <w:p>
      <w:pPr>
        <w:pStyle w:val="BodyText"/>
        <w:spacing w:before="114"/>
        <w:ind w:left="677" w:firstLine="0"/>
      </w:pPr>
      <w:r>
        <w:rPr>
          <w:i/>
          <w:color w:val="231F20"/>
        </w:rPr>
        <w:t>Hỏi: </w:t>
      </w:r>
      <w:r>
        <w:rPr>
          <w:color w:val="231F20"/>
        </w:rPr>
        <w:t>Ở cõi nào thành tựu thân căn?</w:t>
      </w:r>
    </w:p>
    <w:p>
      <w:pPr>
        <w:spacing w:line="362" w:lineRule="auto" w:before="152"/>
        <w:ind w:left="677" w:right="4290" w:firstLine="0"/>
        <w:jc w:val="both"/>
        <w:rPr>
          <w:sz w:val="26"/>
        </w:rPr>
      </w:pPr>
      <w:r>
        <w:rPr>
          <w:i/>
          <w:color w:val="231F20"/>
          <w:sz w:val="26"/>
        </w:rPr>
        <w:t>Đáp: </w:t>
      </w:r>
      <w:r>
        <w:rPr>
          <w:color w:val="231F20"/>
          <w:sz w:val="26"/>
        </w:rPr>
        <w:t>Ở cõi Dục, cõi Sắc. </w:t>
      </w:r>
      <w:r>
        <w:rPr>
          <w:i/>
          <w:color w:val="231F20"/>
          <w:sz w:val="26"/>
        </w:rPr>
        <w:t>Hỏi: </w:t>
      </w:r>
      <w:r>
        <w:rPr>
          <w:color w:val="231F20"/>
          <w:sz w:val="26"/>
        </w:rPr>
        <w:t>Ai thành tựu ý căn? </w:t>
      </w:r>
      <w:r>
        <w:rPr>
          <w:i/>
          <w:color w:val="231F20"/>
          <w:sz w:val="26"/>
        </w:rPr>
        <w:t>Đáp: </w:t>
      </w:r>
      <w:r>
        <w:rPr>
          <w:color w:val="231F20"/>
          <w:sz w:val="26"/>
        </w:rPr>
        <w:t>Tất cả chúng sinh.</w:t>
      </w:r>
    </w:p>
    <w:p>
      <w:pPr>
        <w:pStyle w:val="BodyText"/>
        <w:spacing w:line="362" w:lineRule="auto" w:before="0"/>
        <w:ind w:left="677" w:right="2419" w:firstLine="0"/>
        <w:jc w:val="left"/>
      </w:pPr>
      <w:r>
        <w:rPr>
          <w:i/>
          <w:color w:val="231F20"/>
        </w:rPr>
        <w:t>Hỏi: </w:t>
      </w:r>
      <w:r>
        <w:rPr>
          <w:color w:val="231F20"/>
        </w:rPr>
        <w:t>Ở cõi nào thành tựu nam căn, nữ căn? </w:t>
      </w:r>
      <w:r>
        <w:rPr>
          <w:i/>
          <w:color w:val="231F20"/>
        </w:rPr>
        <w:t>Đáp: </w:t>
      </w:r>
      <w:r>
        <w:rPr>
          <w:color w:val="231F20"/>
        </w:rPr>
        <w:t>Ở cõi Dục, nếu đạt được không mất. </w:t>
      </w:r>
      <w:r>
        <w:rPr>
          <w:i/>
          <w:color w:val="231F20"/>
        </w:rPr>
        <w:t>Hỏi: </w:t>
      </w:r>
      <w:r>
        <w:rPr>
          <w:color w:val="231F20"/>
        </w:rPr>
        <w:t>Ai thành tựu mạng căn?</w:t>
      </w:r>
    </w:p>
    <w:p>
      <w:pPr>
        <w:spacing w:before="2"/>
        <w:ind w:left="677" w:right="0" w:firstLine="0"/>
        <w:jc w:val="left"/>
        <w:rPr>
          <w:sz w:val="26"/>
        </w:rPr>
      </w:pPr>
      <w:r>
        <w:rPr>
          <w:i/>
          <w:color w:val="231F20"/>
          <w:sz w:val="26"/>
        </w:rPr>
        <w:t>Đáp: </w:t>
      </w:r>
      <w:r>
        <w:rPr>
          <w:color w:val="231F20"/>
          <w:sz w:val="26"/>
        </w:rPr>
        <w:t>Tất cả chúng sinh.</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Ở cõi nào thành tựu lạc căn?</w:t>
      </w:r>
    </w:p>
    <w:p>
      <w:pPr>
        <w:pStyle w:val="BodyText"/>
        <w:spacing w:line="273" w:lineRule="auto" w:before="154"/>
        <w:jc w:val="left"/>
      </w:pPr>
      <w:r>
        <w:rPr>
          <w:i/>
          <w:color w:val="231F20"/>
        </w:rPr>
        <w:t>Đáp: </w:t>
      </w:r>
      <w:r>
        <w:rPr>
          <w:color w:val="231F20"/>
        </w:rPr>
        <w:t>Ở cõi Biến tịnh thiên, hoặc dưới Biến tịnh thiên, hoặc Thánh nhân sinh lên cõi trên.</w:t>
      </w:r>
    </w:p>
    <w:p>
      <w:pPr>
        <w:pStyle w:val="BodyText"/>
        <w:spacing w:before="112"/>
        <w:ind w:left="960" w:firstLine="0"/>
        <w:jc w:val="left"/>
      </w:pPr>
      <w:r>
        <w:rPr>
          <w:i/>
          <w:color w:val="231F20"/>
        </w:rPr>
        <w:t>Hỏi: </w:t>
      </w:r>
      <w:r>
        <w:rPr>
          <w:color w:val="231F20"/>
        </w:rPr>
        <w:t>Ở cõi nào thành tựu khổ căn?</w:t>
      </w:r>
    </w:p>
    <w:p>
      <w:pPr>
        <w:spacing w:before="155"/>
        <w:ind w:left="960" w:right="0" w:firstLine="0"/>
        <w:jc w:val="left"/>
        <w:rPr>
          <w:sz w:val="26"/>
        </w:rPr>
      </w:pPr>
      <w:r>
        <w:rPr>
          <w:i/>
          <w:color w:val="231F20"/>
          <w:sz w:val="26"/>
        </w:rPr>
        <w:t>Đáp: </w:t>
      </w:r>
      <w:r>
        <w:rPr>
          <w:color w:val="231F20"/>
          <w:sz w:val="26"/>
        </w:rPr>
        <w:t>Ở cõi Dục.</w:t>
      </w:r>
    </w:p>
    <w:p>
      <w:pPr>
        <w:pStyle w:val="BodyText"/>
        <w:spacing w:before="154"/>
        <w:ind w:left="960" w:firstLine="0"/>
        <w:jc w:val="left"/>
      </w:pPr>
      <w:r>
        <w:rPr>
          <w:i/>
          <w:color w:val="231F20"/>
        </w:rPr>
        <w:t>Hỏi: </w:t>
      </w:r>
      <w:r>
        <w:rPr>
          <w:color w:val="231F20"/>
        </w:rPr>
        <w:t>Ở cõi nào thành tựu hỷ căn?</w:t>
      </w:r>
    </w:p>
    <w:p>
      <w:pPr>
        <w:pStyle w:val="BodyText"/>
        <w:spacing w:line="273" w:lineRule="auto" w:before="154"/>
        <w:jc w:val="left"/>
      </w:pPr>
      <w:r>
        <w:rPr>
          <w:i/>
          <w:color w:val="231F20"/>
        </w:rPr>
        <w:t>Hỏi: </w:t>
      </w:r>
      <w:r>
        <w:rPr>
          <w:color w:val="231F20"/>
        </w:rPr>
        <w:t>Ở cõi Quang âm thiên, hoặc dưới Quang âm thiên, hoặc Thánh nhân sinh lên cõi trên.</w:t>
      </w:r>
    </w:p>
    <w:p>
      <w:pPr>
        <w:pStyle w:val="BodyText"/>
        <w:spacing w:before="112"/>
        <w:ind w:left="960" w:firstLine="0"/>
        <w:jc w:val="left"/>
      </w:pPr>
      <w:r>
        <w:rPr>
          <w:i/>
          <w:color w:val="231F20"/>
        </w:rPr>
        <w:t>Hỏi: </w:t>
      </w:r>
      <w:r>
        <w:rPr>
          <w:color w:val="231F20"/>
        </w:rPr>
        <w:t>Ai tạo thành ưu căn?</w:t>
      </w:r>
    </w:p>
    <w:p>
      <w:pPr>
        <w:pStyle w:val="BodyText"/>
        <w:spacing w:before="155"/>
        <w:ind w:left="960" w:firstLine="0"/>
        <w:jc w:val="left"/>
      </w:pPr>
      <w:r>
        <w:rPr>
          <w:i/>
          <w:color w:val="231F20"/>
        </w:rPr>
        <w:t>Đáp: </w:t>
      </w:r>
      <w:r>
        <w:rPr>
          <w:color w:val="231F20"/>
        </w:rPr>
        <w:t>Là người đối với ái dục chưa dứt hết.</w:t>
      </w:r>
    </w:p>
    <w:p>
      <w:pPr>
        <w:pStyle w:val="BodyText"/>
        <w:spacing w:before="154"/>
        <w:ind w:left="960" w:firstLine="0"/>
        <w:jc w:val="left"/>
      </w:pPr>
      <w:r>
        <w:rPr>
          <w:i/>
          <w:color w:val="231F20"/>
        </w:rPr>
        <w:t>Hỏi: </w:t>
      </w:r>
      <w:r>
        <w:rPr>
          <w:color w:val="231F20"/>
        </w:rPr>
        <w:t>Ai thành tựu hộ căn (Xả căn)?</w:t>
      </w:r>
    </w:p>
    <w:p>
      <w:pPr>
        <w:spacing w:before="154"/>
        <w:ind w:left="960" w:right="0" w:firstLine="0"/>
        <w:jc w:val="left"/>
        <w:rPr>
          <w:sz w:val="26"/>
        </w:rPr>
      </w:pPr>
      <w:r>
        <w:rPr>
          <w:i/>
          <w:color w:val="231F20"/>
          <w:sz w:val="26"/>
        </w:rPr>
        <w:t>Đáp: </w:t>
      </w:r>
      <w:r>
        <w:rPr>
          <w:color w:val="231F20"/>
          <w:sz w:val="26"/>
        </w:rPr>
        <w:t>Tất cả chúng sinh.</w:t>
      </w:r>
    </w:p>
    <w:p>
      <w:pPr>
        <w:pStyle w:val="BodyText"/>
        <w:spacing w:line="273" w:lineRule="auto" w:before="155"/>
        <w:ind w:right="326"/>
        <w:jc w:val="left"/>
      </w:pPr>
      <w:r>
        <w:rPr>
          <w:i/>
          <w:color w:val="231F20"/>
        </w:rPr>
        <w:t>Hỏi: </w:t>
      </w:r>
      <w:r>
        <w:rPr>
          <w:color w:val="231F20"/>
        </w:rPr>
        <w:t>Ai thành tựu tín căn, tinh tấn căn, niệm căn, định căn,  tuệ</w:t>
      </w:r>
      <w:r>
        <w:rPr>
          <w:color w:val="231F20"/>
          <w:spacing w:val="5"/>
        </w:rPr>
        <w:t> </w:t>
      </w:r>
      <w:r>
        <w:rPr>
          <w:color w:val="231F20"/>
        </w:rPr>
        <w:t>căn?</w:t>
      </w:r>
    </w:p>
    <w:p>
      <w:pPr>
        <w:pStyle w:val="BodyText"/>
        <w:spacing w:before="112"/>
        <w:ind w:left="960" w:firstLine="0"/>
        <w:jc w:val="left"/>
      </w:pPr>
      <w:r>
        <w:rPr>
          <w:i/>
          <w:color w:val="231F20"/>
        </w:rPr>
        <w:t>Đáp: </w:t>
      </w:r>
      <w:r>
        <w:rPr>
          <w:color w:val="231F20"/>
        </w:rPr>
        <w:t>Là người không đoạn căn thiện.</w:t>
      </w:r>
    </w:p>
    <w:p>
      <w:pPr>
        <w:pStyle w:val="BodyText"/>
        <w:spacing w:before="154"/>
        <w:ind w:left="960" w:firstLine="0"/>
        <w:jc w:val="left"/>
      </w:pPr>
      <w:r>
        <w:rPr>
          <w:i/>
          <w:color w:val="231F20"/>
        </w:rPr>
        <w:t>Hỏi: </w:t>
      </w:r>
      <w:r>
        <w:rPr>
          <w:color w:val="231F20"/>
        </w:rPr>
        <w:t>Ai thành tựu vị tri căn, dĩ tri căn, vô tri căn?</w:t>
      </w:r>
    </w:p>
    <w:p>
      <w:pPr>
        <w:pStyle w:val="BodyText"/>
        <w:spacing w:before="154"/>
        <w:ind w:left="960" w:firstLine="0"/>
        <w:jc w:val="left"/>
      </w:pPr>
      <w:r>
        <w:rPr>
          <w:i/>
          <w:color w:val="231F20"/>
        </w:rPr>
        <w:t>Đáp: </w:t>
      </w:r>
      <w:r>
        <w:rPr>
          <w:color w:val="231F20"/>
        </w:rPr>
        <w:t>Là người nếu đạt được không mất.</w:t>
      </w:r>
    </w:p>
    <w:p>
      <w:pPr>
        <w:pStyle w:val="BodyText"/>
        <w:spacing w:line="273" w:lineRule="auto" w:before="155"/>
        <w:jc w:val="left"/>
      </w:pPr>
      <w:r>
        <w:rPr>
          <w:i/>
          <w:color w:val="231F20"/>
        </w:rPr>
        <w:t>Hỏi:</w:t>
      </w:r>
      <w:r>
        <w:rPr>
          <w:i/>
          <w:color w:val="231F20"/>
          <w:spacing w:val="-24"/>
        </w:rPr>
        <w:t> </w:t>
      </w:r>
      <w:r>
        <w:rPr>
          <w:color w:val="231F20"/>
        </w:rPr>
        <w:t>Ai</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nhãn</w:t>
      </w:r>
      <w:r>
        <w:rPr>
          <w:color w:val="231F20"/>
          <w:spacing w:val="-9"/>
        </w:rPr>
        <w:t> </w:t>
      </w:r>
      <w:r>
        <w:rPr>
          <w:color w:val="231F20"/>
        </w:rPr>
        <w:t>trì,</w:t>
      </w:r>
      <w:r>
        <w:rPr>
          <w:color w:val="231F20"/>
          <w:spacing w:val="-9"/>
        </w:rPr>
        <w:t> </w:t>
      </w:r>
      <w:r>
        <w:rPr>
          <w:color w:val="231F20"/>
        </w:rPr>
        <w:t>nhĩ</w:t>
      </w:r>
      <w:r>
        <w:rPr>
          <w:color w:val="231F20"/>
          <w:spacing w:val="-9"/>
        </w:rPr>
        <w:t> </w:t>
      </w:r>
      <w:r>
        <w:rPr>
          <w:color w:val="231F20"/>
        </w:rPr>
        <w:t>trì,</w:t>
      </w:r>
      <w:r>
        <w:rPr>
          <w:color w:val="231F20"/>
          <w:spacing w:val="-10"/>
        </w:rPr>
        <w:t> </w:t>
      </w:r>
      <w:r>
        <w:rPr>
          <w:color w:val="231F20"/>
        </w:rPr>
        <w:t>tỷ</w:t>
      </w:r>
      <w:r>
        <w:rPr>
          <w:color w:val="231F20"/>
          <w:spacing w:val="-9"/>
        </w:rPr>
        <w:t> </w:t>
      </w:r>
      <w:r>
        <w:rPr>
          <w:color w:val="231F20"/>
        </w:rPr>
        <w:t>trì,</w:t>
      </w:r>
      <w:r>
        <w:rPr>
          <w:color w:val="231F20"/>
          <w:spacing w:val="-9"/>
        </w:rPr>
        <w:t> </w:t>
      </w:r>
      <w:r>
        <w:rPr>
          <w:color w:val="231F20"/>
        </w:rPr>
        <w:t>thiệt</w:t>
      </w:r>
      <w:r>
        <w:rPr>
          <w:color w:val="231F20"/>
          <w:spacing w:val="-9"/>
        </w:rPr>
        <w:t> </w:t>
      </w:r>
      <w:r>
        <w:rPr>
          <w:color w:val="231F20"/>
        </w:rPr>
        <w:t>trì</w:t>
      </w:r>
      <w:r>
        <w:rPr>
          <w:color w:val="231F20"/>
          <w:spacing w:val="-10"/>
        </w:rPr>
        <w:t> </w:t>
      </w:r>
      <w:r>
        <w:rPr>
          <w:color w:val="231F20"/>
        </w:rPr>
        <w:t>(Nhãn</w:t>
      </w:r>
      <w:r>
        <w:rPr>
          <w:color w:val="231F20"/>
          <w:spacing w:val="-9"/>
        </w:rPr>
        <w:t> </w:t>
      </w:r>
      <w:r>
        <w:rPr>
          <w:color w:val="231F20"/>
        </w:rPr>
        <w:t>giới,</w:t>
      </w:r>
      <w:r>
        <w:rPr>
          <w:color w:val="231F20"/>
          <w:spacing w:val="-9"/>
        </w:rPr>
        <w:t> </w:t>
      </w:r>
      <w:r>
        <w:rPr>
          <w:color w:val="231F20"/>
        </w:rPr>
        <w:t>nhĩ giới, tỷ giới, thiệt giới)?</w:t>
      </w:r>
    </w:p>
    <w:p>
      <w:pPr>
        <w:pStyle w:val="BodyText"/>
        <w:ind w:left="960" w:firstLine="0"/>
        <w:jc w:val="left"/>
      </w:pPr>
      <w:r>
        <w:rPr>
          <w:i/>
          <w:color w:val="231F20"/>
        </w:rPr>
        <w:t>Đáp: </w:t>
      </w:r>
      <w:r>
        <w:rPr>
          <w:color w:val="231F20"/>
        </w:rPr>
        <w:t>Là người ở cõi Sắc, cõi Dục, nếu đạt được không mất.</w:t>
      </w:r>
    </w:p>
    <w:p>
      <w:pPr>
        <w:pStyle w:val="BodyText"/>
        <w:spacing w:line="273" w:lineRule="auto" w:before="155"/>
        <w:jc w:val="left"/>
      </w:pPr>
      <w:r>
        <w:rPr>
          <w:i/>
          <w:color w:val="231F20"/>
        </w:rPr>
        <w:t>Hỏi: </w:t>
      </w:r>
      <w:r>
        <w:rPr>
          <w:color w:val="231F20"/>
        </w:rPr>
        <w:t>Ai thành tựu thân trì, sắc trì, thanh trì, tế hoạt trì (Thân giới, sắc giới, thanh giới, xúc giới)?</w:t>
      </w:r>
    </w:p>
    <w:p>
      <w:pPr>
        <w:pStyle w:val="BodyText"/>
        <w:spacing w:before="112"/>
        <w:ind w:left="960" w:firstLine="0"/>
        <w:jc w:val="left"/>
      </w:pPr>
      <w:r>
        <w:rPr>
          <w:i/>
          <w:color w:val="231F20"/>
        </w:rPr>
        <w:t>Đáp: </w:t>
      </w:r>
      <w:r>
        <w:rPr>
          <w:color w:val="231F20"/>
        </w:rPr>
        <w:t>Là người ở cõi Dục, cõi Sắc.</w:t>
      </w:r>
    </w:p>
    <w:p>
      <w:pPr>
        <w:pStyle w:val="BodyText"/>
        <w:spacing w:line="273" w:lineRule="auto" w:before="154"/>
        <w:ind w:right="141"/>
        <w:jc w:val="left"/>
      </w:pPr>
      <w:r>
        <w:rPr>
          <w:i/>
          <w:color w:val="231F20"/>
        </w:rPr>
        <w:t>Hỏi: </w:t>
      </w:r>
      <w:r>
        <w:rPr>
          <w:color w:val="231F20"/>
        </w:rPr>
        <w:t>Ở cõi nào thành tựu nhãn thức trì, nhĩ thức trì, thân thức trì (Nhãn thức giới, nhĩ thức giới, thân thức giới)?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i/>
          <w:color w:val="231F20"/>
        </w:rPr>
        <w:t>Đáp: </w:t>
      </w:r>
      <w:r>
        <w:rPr>
          <w:color w:val="231F20"/>
        </w:rPr>
        <w:t>Ở cõi trời Phạm ca di, hoặc dưới Phạm ca di, hoặc sinh lên cõi trên hiện ở trước.</w:t>
      </w:r>
    </w:p>
    <w:p>
      <w:pPr>
        <w:pStyle w:val="BodyText"/>
        <w:spacing w:line="273" w:lineRule="auto" w:before="112"/>
        <w:ind w:left="110" w:right="141"/>
        <w:jc w:val="left"/>
      </w:pPr>
      <w:r>
        <w:rPr>
          <w:i/>
          <w:color w:val="231F20"/>
        </w:rPr>
        <w:t>Hỏi: </w:t>
      </w:r>
      <w:r>
        <w:rPr>
          <w:color w:val="231F20"/>
        </w:rPr>
        <w:t>Ai tạo thành hương trì, vị trì, tỷ thức trì, thiệt thức trì (Hương giới, vị giới, tỷ thức giới, thiệt thức giới)?</w:t>
      </w:r>
    </w:p>
    <w:p>
      <w:pPr>
        <w:pStyle w:val="BodyText"/>
        <w:spacing w:before="115"/>
        <w:ind w:left="677" w:firstLine="0"/>
        <w:jc w:val="left"/>
      </w:pPr>
      <w:r>
        <w:rPr>
          <w:i/>
          <w:color w:val="231F20"/>
        </w:rPr>
        <w:t>Đáp: </w:t>
      </w:r>
      <w:r>
        <w:rPr>
          <w:color w:val="231F20"/>
        </w:rPr>
        <w:t>Là người đối với ái nơi cõi Dục chưa dứt hết.</w:t>
      </w:r>
    </w:p>
    <w:p>
      <w:pPr>
        <w:pStyle w:val="BodyText"/>
        <w:spacing w:line="276" w:lineRule="auto" w:before="159"/>
        <w:ind w:left="110"/>
        <w:jc w:val="left"/>
      </w:pPr>
      <w:r>
        <w:rPr>
          <w:i/>
          <w:color w:val="231F20"/>
        </w:rPr>
        <w:t>Hỏi: </w:t>
      </w:r>
      <w:r>
        <w:rPr>
          <w:color w:val="231F20"/>
        </w:rPr>
        <w:t>Ai thành tựu ý trì, pháp trì, ý thức trì (Ý giới, pháp giới, ý thức giới)?</w:t>
      </w:r>
    </w:p>
    <w:p>
      <w:pPr>
        <w:spacing w:before="114"/>
        <w:ind w:left="677" w:right="0" w:firstLine="0"/>
        <w:jc w:val="left"/>
        <w:rPr>
          <w:sz w:val="26"/>
        </w:rPr>
      </w:pPr>
      <w:r>
        <w:rPr>
          <w:i/>
          <w:color w:val="231F20"/>
          <w:sz w:val="26"/>
        </w:rPr>
        <w:t>Đáp: </w:t>
      </w:r>
      <w:r>
        <w:rPr>
          <w:color w:val="231F20"/>
          <w:sz w:val="26"/>
        </w:rPr>
        <w:t>Tất cả chúng sinh.</w:t>
      </w:r>
    </w:p>
    <w:p>
      <w:pPr>
        <w:pStyle w:val="BodyText"/>
        <w:spacing w:line="276" w:lineRule="auto" w:before="158"/>
        <w:ind w:left="110" w:right="326"/>
        <w:jc w:val="left"/>
      </w:pPr>
      <w:r>
        <w:rPr>
          <w:i/>
          <w:color w:val="231F20"/>
        </w:rPr>
        <w:t>Hỏi: </w:t>
      </w:r>
      <w:r>
        <w:rPr>
          <w:color w:val="231F20"/>
        </w:rPr>
        <w:t>Ở cõi nào thành tựu nhãn nhập, nhĩ nhập, tỷ nhập, thiệt nhập (Nhãn xứ, nhĩ xứ, tỷ xứ, thiệt xứ)?</w:t>
      </w:r>
    </w:p>
    <w:p>
      <w:pPr>
        <w:pStyle w:val="BodyText"/>
        <w:spacing w:before="114"/>
        <w:ind w:left="677" w:firstLine="0"/>
        <w:jc w:val="left"/>
      </w:pPr>
      <w:r>
        <w:rPr>
          <w:i/>
          <w:color w:val="231F20"/>
        </w:rPr>
        <w:t>Đáp: </w:t>
      </w:r>
      <w:r>
        <w:rPr>
          <w:color w:val="231F20"/>
        </w:rPr>
        <w:t>Ở cõi Dục, cõi Sắc, nếu đạt được không mất.</w:t>
      </w:r>
    </w:p>
    <w:p>
      <w:pPr>
        <w:pStyle w:val="BodyText"/>
        <w:spacing w:line="276" w:lineRule="auto" w:before="158"/>
        <w:ind w:left="110" w:right="326"/>
        <w:jc w:val="left"/>
      </w:pPr>
      <w:r>
        <w:rPr>
          <w:i/>
          <w:color w:val="231F20"/>
        </w:rPr>
        <w:t>Hỏi: </w:t>
      </w:r>
      <w:r>
        <w:rPr>
          <w:color w:val="231F20"/>
        </w:rPr>
        <w:t>Ở cõi nào thành tựu thân nhập, sắc nhập, thanh nhập, tế hoạt nhập (Thân xứ, sắc xứ, thanh xứ, xúc xứ)?</w:t>
      </w:r>
    </w:p>
    <w:p>
      <w:pPr>
        <w:spacing w:before="114"/>
        <w:ind w:left="677" w:right="0" w:firstLine="0"/>
        <w:jc w:val="left"/>
        <w:rPr>
          <w:sz w:val="26"/>
        </w:rPr>
      </w:pPr>
      <w:r>
        <w:rPr>
          <w:i/>
          <w:color w:val="231F20"/>
          <w:sz w:val="26"/>
        </w:rPr>
        <w:t>Đáp: </w:t>
      </w:r>
      <w:r>
        <w:rPr>
          <w:color w:val="231F20"/>
          <w:sz w:val="26"/>
        </w:rPr>
        <w:t>Ở cõi Dục, cõi Sắc.</w:t>
      </w:r>
    </w:p>
    <w:p>
      <w:pPr>
        <w:pStyle w:val="BodyText"/>
        <w:spacing w:line="276" w:lineRule="auto" w:before="158"/>
        <w:ind w:left="110" w:right="490"/>
        <w:jc w:val="left"/>
      </w:pPr>
      <w:r>
        <w:rPr>
          <w:i/>
          <w:color w:val="231F20"/>
          <w:spacing w:val="3"/>
        </w:rPr>
        <w:t>Hỏi: </w:t>
      </w:r>
      <w:r>
        <w:rPr>
          <w:color w:val="231F20"/>
        </w:rPr>
        <w:t>Ở </w:t>
      </w:r>
      <w:r>
        <w:rPr>
          <w:color w:val="231F20"/>
          <w:spacing w:val="3"/>
        </w:rPr>
        <w:t>cõi nào </w:t>
      </w:r>
      <w:r>
        <w:rPr>
          <w:color w:val="231F20"/>
          <w:spacing w:val="4"/>
        </w:rPr>
        <w:t>thành </w:t>
      </w:r>
      <w:r>
        <w:rPr>
          <w:color w:val="231F20"/>
          <w:spacing w:val="3"/>
        </w:rPr>
        <w:t>tựu </w:t>
      </w:r>
      <w:r>
        <w:rPr>
          <w:color w:val="231F20"/>
          <w:spacing w:val="4"/>
        </w:rPr>
        <w:t>hương nhập, </w:t>
      </w:r>
      <w:r>
        <w:rPr>
          <w:color w:val="231F20"/>
          <w:spacing w:val="2"/>
        </w:rPr>
        <w:t>vị </w:t>
      </w:r>
      <w:r>
        <w:rPr>
          <w:color w:val="231F20"/>
          <w:spacing w:val="3"/>
        </w:rPr>
        <w:t>nhập </w:t>
      </w:r>
      <w:r>
        <w:rPr>
          <w:color w:val="231F20"/>
          <w:spacing w:val="4"/>
        </w:rPr>
        <w:t>(Hương </w:t>
      </w:r>
      <w:r>
        <w:rPr>
          <w:color w:val="231F20"/>
          <w:spacing w:val="5"/>
        </w:rPr>
        <w:t>xứ, </w:t>
      </w:r>
      <w:r>
        <w:rPr>
          <w:color w:val="231F20"/>
          <w:spacing w:val="2"/>
        </w:rPr>
        <w:t>vị</w:t>
      </w:r>
      <w:r>
        <w:rPr>
          <w:color w:val="231F20"/>
          <w:spacing w:val="10"/>
        </w:rPr>
        <w:t> </w:t>
      </w:r>
      <w:r>
        <w:rPr>
          <w:color w:val="231F20"/>
          <w:spacing w:val="5"/>
        </w:rPr>
        <w:t>xứ)?</w:t>
      </w:r>
    </w:p>
    <w:p>
      <w:pPr>
        <w:spacing w:before="114"/>
        <w:ind w:left="677" w:right="0" w:firstLine="0"/>
        <w:jc w:val="left"/>
        <w:rPr>
          <w:sz w:val="26"/>
        </w:rPr>
      </w:pPr>
      <w:r>
        <w:rPr>
          <w:i/>
          <w:color w:val="231F20"/>
          <w:sz w:val="26"/>
        </w:rPr>
        <w:t>Đáp: </w:t>
      </w:r>
      <w:r>
        <w:rPr>
          <w:color w:val="231F20"/>
          <w:sz w:val="26"/>
        </w:rPr>
        <w:t>Ở cõi Dục.</w:t>
      </w:r>
    </w:p>
    <w:p>
      <w:pPr>
        <w:pStyle w:val="BodyText"/>
        <w:spacing w:before="159"/>
        <w:ind w:left="677" w:firstLine="0"/>
        <w:jc w:val="left"/>
      </w:pPr>
      <w:r>
        <w:rPr>
          <w:i/>
          <w:color w:val="231F20"/>
        </w:rPr>
        <w:t>Hỏi: </w:t>
      </w:r>
      <w:r>
        <w:rPr>
          <w:color w:val="231F20"/>
        </w:rPr>
        <w:t>Ai thành tựu ý nhập, pháp nhập (Ý xứ, pháp xứ)?</w:t>
      </w:r>
    </w:p>
    <w:p>
      <w:pPr>
        <w:spacing w:before="158"/>
        <w:ind w:left="677" w:right="0" w:firstLine="0"/>
        <w:jc w:val="left"/>
        <w:rPr>
          <w:sz w:val="26"/>
        </w:rPr>
      </w:pPr>
      <w:r>
        <w:rPr>
          <w:i/>
          <w:color w:val="231F20"/>
          <w:sz w:val="26"/>
        </w:rPr>
        <w:t>Đáp: </w:t>
      </w:r>
      <w:r>
        <w:rPr>
          <w:color w:val="231F20"/>
          <w:sz w:val="26"/>
        </w:rPr>
        <w:t>Tất cả chúng sinh.</w:t>
      </w:r>
    </w:p>
    <w:p>
      <w:pPr>
        <w:pStyle w:val="BodyText"/>
        <w:spacing w:before="158"/>
        <w:ind w:left="677" w:firstLine="0"/>
        <w:jc w:val="left"/>
      </w:pPr>
      <w:r>
        <w:rPr>
          <w:i/>
          <w:color w:val="231F20"/>
        </w:rPr>
        <w:t>Hỏi: </w:t>
      </w:r>
      <w:r>
        <w:rPr>
          <w:color w:val="231F20"/>
        </w:rPr>
        <w:t>Ở cõi nào tạo thành sắc ấm (Sắc uẩn)?</w:t>
      </w:r>
    </w:p>
    <w:p>
      <w:pPr>
        <w:pStyle w:val="BodyText"/>
        <w:spacing w:before="159"/>
        <w:ind w:left="677" w:firstLine="0"/>
        <w:jc w:val="left"/>
      </w:pPr>
      <w:r>
        <w:rPr>
          <w:i/>
          <w:color w:val="231F20"/>
        </w:rPr>
        <w:t>Đáp: </w:t>
      </w:r>
      <w:r>
        <w:rPr>
          <w:color w:val="231F20"/>
        </w:rPr>
        <w:t>Ở cõi Dục, cõi Sắc, hoặc Thánh nhân sinh nơi cõi Vô sắc.</w:t>
      </w:r>
    </w:p>
    <w:p>
      <w:pPr>
        <w:pStyle w:val="BodyText"/>
        <w:spacing w:line="276" w:lineRule="auto" w:before="158"/>
        <w:ind w:left="110" w:right="326"/>
        <w:jc w:val="left"/>
      </w:pPr>
      <w:r>
        <w:rPr>
          <w:i/>
          <w:color w:val="231F20"/>
        </w:rPr>
        <w:t>Hỏi: </w:t>
      </w:r>
      <w:r>
        <w:rPr>
          <w:color w:val="231F20"/>
        </w:rPr>
        <w:t>Ai tạo thành thống, tưởng, hành, thức ấm (Thọ, tưởng, hành, thức uẩn)?</w:t>
      </w:r>
    </w:p>
    <w:p>
      <w:pPr>
        <w:spacing w:before="114"/>
        <w:ind w:left="677" w:right="0" w:firstLine="0"/>
        <w:jc w:val="left"/>
        <w:rPr>
          <w:sz w:val="26"/>
        </w:rPr>
      </w:pPr>
      <w:r>
        <w:rPr>
          <w:i/>
          <w:color w:val="231F20"/>
          <w:sz w:val="26"/>
        </w:rPr>
        <w:t>Đáp: </w:t>
      </w:r>
      <w:r>
        <w:rPr>
          <w:color w:val="231F20"/>
          <w:sz w:val="26"/>
        </w:rPr>
        <w:t>Tất cả chúng sinh.</w:t>
      </w:r>
    </w:p>
    <w:p>
      <w:pPr>
        <w:pStyle w:val="BodyText"/>
        <w:spacing w:before="158"/>
        <w:ind w:left="677" w:firstLine="0"/>
        <w:jc w:val="left"/>
      </w:pPr>
      <w:r>
        <w:rPr>
          <w:i/>
          <w:color w:val="231F20"/>
        </w:rPr>
        <w:t>Hỏi: </w:t>
      </w:r>
      <w:r>
        <w:rPr>
          <w:color w:val="231F20"/>
        </w:rPr>
        <w:t>Ở cõi nào tạo thành sắc thạnh ấm (Sắc thủ uẩn)?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Ở cõi Dục, cõi Sắc.</w:t>
      </w:r>
    </w:p>
    <w:p>
      <w:pPr>
        <w:pStyle w:val="BodyText"/>
        <w:spacing w:line="273" w:lineRule="auto" w:before="154"/>
        <w:jc w:val="left"/>
      </w:pPr>
      <w:r>
        <w:rPr>
          <w:i/>
          <w:color w:val="231F20"/>
        </w:rPr>
        <w:t>Hỏi: </w:t>
      </w:r>
      <w:r>
        <w:rPr>
          <w:color w:val="231F20"/>
        </w:rPr>
        <w:t>Ai tạo thành thống, tưởng, hành, thức thạnh ấm (Thọ, tưởng, hành, thức thủ uẩn)?</w:t>
      </w:r>
    </w:p>
    <w:p>
      <w:pPr>
        <w:spacing w:before="112"/>
        <w:ind w:left="960" w:right="0" w:firstLine="0"/>
        <w:jc w:val="left"/>
        <w:rPr>
          <w:sz w:val="26"/>
        </w:rPr>
      </w:pPr>
      <w:r>
        <w:rPr>
          <w:i/>
          <w:color w:val="231F20"/>
          <w:sz w:val="26"/>
        </w:rPr>
        <w:t>Đáp: </w:t>
      </w:r>
      <w:r>
        <w:rPr>
          <w:color w:val="231F20"/>
          <w:sz w:val="26"/>
        </w:rPr>
        <w:t>Tất cả chúng sinh.</w:t>
      </w:r>
    </w:p>
    <w:p>
      <w:pPr>
        <w:pStyle w:val="BodyText"/>
        <w:spacing w:line="273" w:lineRule="auto" w:before="155"/>
        <w:jc w:val="left"/>
      </w:pPr>
      <w:r>
        <w:rPr>
          <w:i/>
          <w:color w:val="231F20"/>
        </w:rPr>
        <w:t>Hỏi: </w:t>
      </w:r>
      <w:r>
        <w:rPr>
          <w:color w:val="231F20"/>
        </w:rPr>
        <w:t>Ở cõi nào thành tựu địa chủng cho đến không chủng (Địa giới, không giới)?</w:t>
      </w:r>
    </w:p>
    <w:p>
      <w:pPr>
        <w:spacing w:before="111"/>
        <w:ind w:left="960" w:right="0" w:firstLine="0"/>
        <w:jc w:val="left"/>
        <w:rPr>
          <w:sz w:val="26"/>
        </w:rPr>
      </w:pPr>
      <w:r>
        <w:rPr>
          <w:i/>
          <w:color w:val="231F20"/>
          <w:sz w:val="26"/>
        </w:rPr>
        <w:t>Đáp: </w:t>
      </w:r>
      <w:r>
        <w:rPr>
          <w:color w:val="231F20"/>
          <w:sz w:val="26"/>
        </w:rPr>
        <w:t>Ở cõi Dục, cõi Sắc.</w:t>
      </w:r>
    </w:p>
    <w:p>
      <w:pPr>
        <w:pStyle w:val="BodyText"/>
        <w:spacing w:before="155"/>
        <w:ind w:left="960" w:firstLine="0"/>
        <w:jc w:val="left"/>
      </w:pPr>
      <w:r>
        <w:rPr>
          <w:i/>
          <w:color w:val="231F20"/>
        </w:rPr>
        <w:t>Hỏi: </w:t>
      </w:r>
      <w:r>
        <w:rPr>
          <w:color w:val="231F20"/>
        </w:rPr>
        <w:t>Ai thành tựu thức chủng (Thức giới)?</w:t>
      </w:r>
    </w:p>
    <w:p>
      <w:pPr>
        <w:spacing w:before="154"/>
        <w:ind w:left="960" w:right="0" w:firstLine="0"/>
        <w:jc w:val="left"/>
        <w:rPr>
          <w:sz w:val="26"/>
        </w:rPr>
      </w:pPr>
      <w:r>
        <w:rPr>
          <w:i/>
          <w:color w:val="231F20"/>
          <w:sz w:val="26"/>
        </w:rPr>
        <w:t>Đáp: </w:t>
      </w:r>
      <w:r>
        <w:rPr>
          <w:color w:val="231F20"/>
          <w:sz w:val="26"/>
        </w:rPr>
        <w:t>Tất cả chúng sinh.</w:t>
      </w:r>
    </w:p>
    <w:p>
      <w:pPr>
        <w:pStyle w:val="BodyText"/>
        <w:spacing w:before="155"/>
        <w:ind w:left="960" w:firstLine="0"/>
        <w:jc w:val="left"/>
      </w:pPr>
      <w:r>
        <w:rPr>
          <w:i/>
          <w:color w:val="231F20"/>
        </w:rPr>
        <w:t>Hỏi: </w:t>
      </w:r>
      <w:r>
        <w:rPr>
          <w:color w:val="231F20"/>
        </w:rPr>
        <w:t>Ai thành tựu pháp có sắc?</w:t>
      </w:r>
    </w:p>
    <w:p>
      <w:pPr>
        <w:pStyle w:val="BodyText"/>
        <w:spacing w:before="154"/>
        <w:ind w:left="960" w:firstLine="0"/>
        <w:jc w:val="left"/>
      </w:pPr>
      <w:r>
        <w:rPr>
          <w:i/>
          <w:color w:val="231F20"/>
        </w:rPr>
        <w:t>Đáp: </w:t>
      </w:r>
      <w:r>
        <w:rPr>
          <w:color w:val="231F20"/>
        </w:rPr>
        <w:t>Ở cõi Dục, cõi Sắc, hoặc Thánh nhân sinh nơi cõi Vô sắc.</w:t>
      </w:r>
    </w:p>
    <w:p>
      <w:pPr>
        <w:pStyle w:val="BodyText"/>
        <w:spacing w:before="154"/>
        <w:ind w:left="960" w:firstLine="0"/>
        <w:jc w:val="left"/>
      </w:pPr>
      <w:r>
        <w:rPr>
          <w:i/>
          <w:color w:val="231F20"/>
        </w:rPr>
        <w:t>Hỏi: </w:t>
      </w:r>
      <w:r>
        <w:rPr>
          <w:color w:val="231F20"/>
        </w:rPr>
        <w:t>Ai thành tựu pháp không sắc?</w:t>
      </w:r>
    </w:p>
    <w:p>
      <w:pPr>
        <w:spacing w:before="155"/>
        <w:ind w:left="960" w:right="0" w:firstLine="0"/>
        <w:jc w:val="left"/>
        <w:rPr>
          <w:sz w:val="26"/>
        </w:rPr>
      </w:pPr>
      <w:r>
        <w:rPr>
          <w:i/>
          <w:color w:val="231F20"/>
          <w:sz w:val="26"/>
        </w:rPr>
        <w:t>Đáp: </w:t>
      </w:r>
      <w:r>
        <w:rPr>
          <w:color w:val="231F20"/>
          <w:sz w:val="26"/>
        </w:rPr>
        <w:t>Tất cả chúng sinh.</w:t>
      </w:r>
    </w:p>
    <w:p>
      <w:pPr>
        <w:pStyle w:val="BodyText"/>
        <w:spacing w:before="154"/>
        <w:ind w:left="960" w:firstLine="0"/>
        <w:jc w:val="left"/>
      </w:pPr>
      <w:r>
        <w:rPr>
          <w:i/>
          <w:color w:val="231F20"/>
        </w:rPr>
        <w:t>Hỏi: </w:t>
      </w:r>
      <w:r>
        <w:rPr>
          <w:color w:val="231F20"/>
        </w:rPr>
        <w:t>Ở cõi nào thành tựu pháp có thể thấy, pháp có đối?</w:t>
      </w:r>
    </w:p>
    <w:p>
      <w:pPr>
        <w:spacing w:before="155"/>
        <w:ind w:left="960" w:right="0" w:firstLine="0"/>
        <w:jc w:val="left"/>
        <w:rPr>
          <w:sz w:val="26"/>
        </w:rPr>
      </w:pPr>
      <w:r>
        <w:rPr>
          <w:i/>
          <w:color w:val="231F20"/>
          <w:sz w:val="26"/>
        </w:rPr>
        <w:t>Đáp: </w:t>
      </w:r>
      <w:r>
        <w:rPr>
          <w:color w:val="231F20"/>
          <w:sz w:val="26"/>
        </w:rPr>
        <w:t>Ở cõi Dục, cõi Sắc.</w:t>
      </w:r>
    </w:p>
    <w:p>
      <w:pPr>
        <w:pStyle w:val="BodyText"/>
        <w:spacing w:before="154"/>
        <w:ind w:left="960" w:firstLine="0"/>
        <w:jc w:val="left"/>
      </w:pPr>
      <w:r>
        <w:rPr>
          <w:i/>
          <w:color w:val="231F20"/>
        </w:rPr>
        <w:t>Hỏi: </w:t>
      </w:r>
      <w:r>
        <w:rPr>
          <w:color w:val="231F20"/>
        </w:rPr>
        <w:t>Ai thành tựu pháp không thể thấy, pháp không đối?</w:t>
      </w:r>
    </w:p>
    <w:p>
      <w:pPr>
        <w:spacing w:before="154"/>
        <w:ind w:left="960" w:right="0" w:firstLine="0"/>
        <w:jc w:val="left"/>
        <w:rPr>
          <w:sz w:val="26"/>
        </w:rPr>
      </w:pPr>
      <w:r>
        <w:rPr>
          <w:i/>
          <w:color w:val="231F20"/>
          <w:sz w:val="26"/>
        </w:rPr>
        <w:t>Đáp: </w:t>
      </w:r>
      <w:r>
        <w:rPr>
          <w:color w:val="231F20"/>
          <w:sz w:val="26"/>
        </w:rPr>
        <w:t>Tất cả chúng sinh.</w:t>
      </w:r>
    </w:p>
    <w:p>
      <w:pPr>
        <w:pStyle w:val="BodyText"/>
        <w:spacing w:line="273" w:lineRule="auto" w:before="155"/>
        <w:jc w:val="left"/>
      </w:pPr>
      <w:r>
        <w:rPr>
          <w:i/>
          <w:color w:val="231F20"/>
        </w:rPr>
        <w:t>Hỏi: </w:t>
      </w:r>
      <w:r>
        <w:rPr>
          <w:color w:val="231F20"/>
        </w:rPr>
        <w:t>Ai thành tựu pháp hữu lậu, vô lậu? Ai thành tựu pháp hữu vi, pháp vô vi? Ai thành tựu pháp quá khứ, vị lai, hiện tại?</w:t>
      </w:r>
    </w:p>
    <w:p>
      <w:pPr>
        <w:spacing w:before="112"/>
        <w:ind w:left="960" w:right="0" w:firstLine="0"/>
        <w:jc w:val="left"/>
        <w:rPr>
          <w:sz w:val="26"/>
        </w:rPr>
      </w:pPr>
      <w:r>
        <w:rPr>
          <w:i/>
          <w:color w:val="231F20"/>
          <w:sz w:val="26"/>
        </w:rPr>
        <w:t>Đáp: </w:t>
      </w:r>
      <w:r>
        <w:rPr>
          <w:color w:val="231F20"/>
          <w:sz w:val="26"/>
        </w:rPr>
        <w:t>Tất cả chúng sinh.</w:t>
      </w:r>
    </w:p>
    <w:p>
      <w:pPr>
        <w:pStyle w:val="BodyText"/>
        <w:spacing w:line="364" w:lineRule="auto" w:before="154"/>
        <w:ind w:left="960" w:right="2991" w:firstLine="0"/>
        <w:jc w:val="left"/>
      </w:pPr>
      <w:r>
        <w:rPr>
          <w:i/>
          <w:color w:val="231F20"/>
        </w:rPr>
        <w:t>Hỏi: </w:t>
      </w:r>
      <w:r>
        <w:rPr>
          <w:color w:val="231F20"/>
        </w:rPr>
        <w:t>Ai thành tựu pháp thiện? </w:t>
      </w:r>
      <w:r>
        <w:rPr>
          <w:i/>
          <w:color w:val="231F20"/>
        </w:rPr>
        <w:t>Đáp: </w:t>
      </w:r>
      <w:r>
        <w:rPr>
          <w:color w:val="231F20"/>
        </w:rPr>
        <w:t>Người không đoạn căn thiện. </w:t>
      </w:r>
      <w:r>
        <w:rPr>
          <w:i/>
          <w:color w:val="231F20"/>
        </w:rPr>
        <w:t>Hỏi: </w:t>
      </w:r>
      <w:r>
        <w:rPr>
          <w:color w:val="231F20"/>
        </w:rPr>
        <w:t>Ai tạo nên pháp bất thiện?</w:t>
      </w:r>
    </w:p>
    <w:p>
      <w:pPr>
        <w:pStyle w:val="BodyText"/>
        <w:spacing w:line="296" w:lineRule="exact" w:before="0"/>
        <w:ind w:left="960" w:firstLine="0"/>
        <w:jc w:val="left"/>
      </w:pPr>
      <w:r>
        <w:rPr>
          <w:i/>
          <w:color w:val="231F20"/>
        </w:rPr>
        <w:t>Đáp: </w:t>
      </w:r>
      <w:r>
        <w:rPr>
          <w:color w:val="231F20"/>
        </w:rPr>
        <w:t>Kẻ đối với ái dục chưa dứt hết.</w:t>
      </w:r>
    </w:p>
    <w:p>
      <w:pPr>
        <w:spacing w:after="0" w:line="296"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Ai thành tựu pháp vô ký?</w:t>
      </w:r>
    </w:p>
    <w:p>
      <w:pPr>
        <w:spacing w:before="154"/>
        <w:ind w:left="677" w:right="0" w:firstLine="0"/>
        <w:jc w:val="left"/>
        <w:rPr>
          <w:sz w:val="26"/>
        </w:rPr>
      </w:pPr>
      <w:r>
        <w:rPr>
          <w:i/>
          <w:color w:val="231F20"/>
          <w:sz w:val="26"/>
        </w:rPr>
        <w:t>Đáp: </w:t>
      </w:r>
      <w:r>
        <w:rPr>
          <w:color w:val="231F20"/>
          <w:sz w:val="26"/>
        </w:rPr>
        <w:t>Tất cả chúng sinh.</w:t>
      </w:r>
    </w:p>
    <w:p>
      <w:pPr>
        <w:pStyle w:val="BodyText"/>
        <w:spacing w:before="159"/>
        <w:ind w:left="677" w:firstLine="0"/>
        <w:jc w:val="left"/>
      </w:pPr>
      <w:r>
        <w:rPr>
          <w:i/>
          <w:color w:val="231F20"/>
        </w:rPr>
        <w:t>Hỏi: </w:t>
      </w:r>
      <w:r>
        <w:rPr>
          <w:color w:val="231F20"/>
        </w:rPr>
        <w:t>Ở cõi nào thành tựu pháp hệ thuộc cõi Dục?</w:t>
      </w:r>
    </w:p>
    <w:p>
      <w:pPr>
        <w:spacing w:before="158"/>
        <w:ind w:left="677" w:right="0" w:firstLine="0"/>
        <w:jc w:val="left"/>
        <w:rPr>
          <w:sz w:val="26"/>
        </w:rPr>
      </w:pPr>
      <w:r>
        <w:rPr>
          <w:i/>
          <w:color w:val="231F20"/>
          <w:sz w:val="26"/>
        </w:rPr>
        <w:t>Đáp: </w:t>
      </w:r>
      <w:r>
        <w:rPr>
          <w:color w:val="231F20"/>
          <w:sz w:val="26"/>
        </w:rPr>
        <w:t>Ở cõi Dục, cõi Sắc.</w:t>
      </w:r>
    </w:p>
    <w:p>
      <w:pPr>
        <w:pStyle w:val="BodyText"/>
        <w:spacing w:before="159"/>
        <w:ind w:left="677" w:firstLine="0"/>
        <w:jc w:val="left"/>
      </w:pPr>
      <w:r>
        <w:rPr>
          <w:i/>
          <w:color w:val="231F20"/>
        </w:rPr>
        <w:t>Hỏi: </w:t>
      </w:r>
      <w:r>
        <w:rPr>
          <w:color w:val="231F20"/>
        </w:rPr>
        <w:t>Ở cõi nào thành tựu pháp hệ thuộc cõi Sắc?</w:t>
      </w:r>
    </w:p>
    <w:p>
      <w:pPr>
        <w:spacing w:before="158"/>
        <w:ind w:left="677" w:right="0" w:firstLine="0"/>
        <w:jc w:val="left"/>
        <w:rPr>
          <w:sz w:val="26"/>
        </w:rPr>
      </w:pPr>
      <w:r>
        <w:rPr>
          <w:i/>
          <w:color w:val="231F20"/>
          <w:sz w:val="26"/>
        </w:rPr>
        <w:t>Đáp: </w:t>
      </w:r>
      <w:r>
        <w:rPr>
          <w:color w:val="231F20"/>
          <w:sz w:val="26"/>
        </w:rPr>
        <w:t>Ở cõi Dục, cõi Sắc.</w:t>
      </w:r>
    </w:p>
    <w:p>
      <w:pPr>
        <w:pStyle w:val="BodyText"/>
        <w:spacing w:before="159"/>
        <w:ind w:left="677" w:firstLine="0"/>
        <w:jc w:val="left"/>
      </w:pPr>
      <w:r>
        <w:rPr>
          <w:i/>
          <w:color w:val="231F20"/>
        </w:rPr>
        <w:t>Hỏi: </w:t>
      </w:r>
      <w:r>
        <w:rPr>
          <w:color w:val="231F20"/>
        </w:rPr>
        <w:t>Ai thành tựu pháp hệ thuộc cõi Vô sắc?</w:t>
      </w:r>
    </w:p>
    <w:p>
      <w:pPr>
        <w:spacing w:before="158"/>
        <w:ind w:left="677" w:right="0" w:firstLine="0"/>
        <w:jc w:val="left"/>
        <w:rPr>
          <w:sz w:val="26"/>
        </w:rPr>
      </w:pPr>
      <w:r>
        <w:rPr>
          <w:i/>
          <w:color w:val="231F20"/>
          <w:sz w:val="26"/>
        </w:rPr>
        <w:t>Đáp: </w:t>
      </w:r>
      <w:r>
        <w:rPr>
          <w:color w:val="231F20"/>
          <w:sz w:val="26"/>
        </w:rPr>
        <w:t>Tất cả chúng sinh.</w:t>
      </w:r>
    </w:p>
    <w:p>
      <w:pPr>
        <w:pStyle w:val="BodyText"/>
        <w:spacing w:before="158"/>
        <w:ind w:left="677" w:firstLine="0"/>
        <w:jc w:val="left"/>
      </w:pPr>
      <w:r>
        <w:rPr>
          <w:i/>
          <w:color w:val="231F20"/>
        </w:rPr>
        <w:t>Hỏi: </w:t>
      </w:r>
      <w:r>
        <w:rPr>
          <w:color w:val="231F20"/>
        </w:rPr>
        <w:t>Ai thành tựu pháp học, pháp vô học?</w:t>
      </w:r>
    </w:p>
    <w:p>
      <w:pPr>
        <w:pStyle w:val="BodyText"/>
        <w:spacing w:before="159"/>
        <w:ind w:left="677" w:firstLine="0"/>
        <w:jc w:val="left"/>
      </w:pPr>
      <w:r>
        <w:rPr>
          <w:i/>
          <w:color w:val="231F20"/>
        </w:rPr>
        <w:t>Đáp: </w:t>
      </w:r>
      <w:r>
        <w:rPr>
          <w:color w:val="231F20"/>
        </w:rPr>
        <w:t>Người nếu đạt được không mất.</w:t>
      </w:r>
    </w:p>
    <w:p>
      <w:pPr>
        <w:pStyle w:val="BodyText"/>
        <w:spacing w:before="158"/>
        <w:ind w:left="677" w:firstLine="0"/>
        <w:jc w:val="left"/>
      </w:pPr>
      <w:r>
        <w:rPr>
          <w:i/>
          <w:color w:val="231F20"/>
        </w:rPr>
        <w:t>Hỏi: </w:t>
      </w:r>
      <w:r>
        <w:rPr>
          <w:color w:val="231F20"/>
        </w:rPr>
        <w:t>Ai thành tựu pháp phi học phi vô học?</w:t>
      </w:r>
    </w:p>
    <w:p>
      <w:pPr>
        <w:spacing w:before="159"/>
        <w:ind w:left="677" w:right="0" w:firstLine="0"/>
        <w:jc w:val="left"/>
        <w:rPr>
          <w:sz w:val="26"/>
        </w:rPr>
      </w:pPr>
      <w:r>
        <w:rPr>
          <w:i/>
          <w:color w:val="231F20"/>
          <w:sz w:val="26"/>
        </w:rPr>
        <w:t>Đáp: </w:t>
      </w:r>
      <w:r>
        <w:rPr>
          <w:color w:val="231F20"/>
          <w:sz w:val="26"/>
        </w:rPr>
        <w:t>Tất cả chúng sinh.</w:t>
      </w:r>
    </w:p>
    <w:p>
      <w:pPr>
        <w:pStyle w:val="BodyText"/>
        <w:spacing w:before="158"/>
        <w:ind w:left="677" w:firstLine="0"/>
        <w:jc w:val="left"/>
      </w:pPr>
      <w:r>
        <w:rPr>
          <w:i/>
          <w:color w:val="231F20"/>
        </w:rPr>
        <w:t>Hỏi: </w:t>
      </w:r>
      <w:r>
        <w:rPr>
          <w:color w:val="231F20"/>
        </w:rPr>
        <w:t>Ai thành tựu pháp do kiến đế đoạn?</w:t>
      </w:r>
    </w:p>
    <w:p>
      <w:pPr>
        <w:pStyle w:val="BodyText"/>
        <w:spacing w:before="158"/>
        <w:ind w:left="677" w:firstLine="0"/>
        <w:jc w:val="left"/>
      </w:pPr>
      <w:r>
        <w:rPr>
          <w:i/>
          <w:color w:val="231F20"/>
        </w:rPr>
        <w:t>Đáp: </w:t>
      </w:r>
      <w:r>
        <w:rPr>
          <w:color w:val="231F20"/>
        </w:rPr>
        <w:t>Đạo chưa sinh, trí chưa nhận biết.</w:t>
      </w:r>
    </w:p>
    <w:p>
      <w:pPr>
        <w:pStyle w:val="BodyText"/>
        <w:spacing w:before="159"/>
        <w:ind w:left="677" w:firstLine="0"/>
        <w:jc w:val="left"/>
      </w:pPr>
      <w:r>
        <w:rPr>
          <w:i/>
          <w:color w:val="231F20"/>
        </w:rPr>
        <w:t>Hỏi: </w:t>
      </w:r>
      <w:r>
        <w:rPr>
          <w:color w:val="231F20"/>
        </w:rPr>
        <w:t>Ai thành tựu pháp do tư duy đoạn và pháp không đoạn?</w:t>
      </w:r>
    </w:p>
    <w:p>
      <w:pPr>
        <w:spacing w:before="158"/>
        <w:ind w:left="677" w:right="0" w:firstLine="0"/>
        <w:jc w:val="left"/>
        <w:rPr>
          <w:sz w:val="26"/>
        </w:rPr>
      </w:pPr>
      <w:r>
        <w:rPr>
          <w:i/>
          <w:color w:val="231F20"/>
          <w:sz w:val="26"/>
        </w:rPr>
        <w:t>Đáp: </w:t>
      </w:r>
      <w:r>
        <w:rPr>
          <w:color w:val="231F20"/>
          <w:sz w:val="26"/>
        </w:rPr>
        <w:t>Tất cả chúng sinh.</w:t>
      </w:r>
    </w:p>
    <w:p>
      <w:pPr>
        <w:pStyle w:val="BodyText"/>
        <w:spacing w:before="159"/>
        <w:ind w:left="677" w:firstLine="0"/>
        <w:jc w:val="left"/>
      </w:pPr>
      <w:r>
        <w:rPr>
          <w:i/>
          <w:color w:val="231F20"/>
        </w:rPr>
        <w:t>Hỏi: </w:t>
      </w:r>
      <w:r>
        <w:rPr>
          <w:color w:val="231F20"/>
        </w:rPr>
        <w:t>Ai thành tựu Khổ đế, Tập đế?</w:t>
      </w:r>
    </w:p>
    <w:p>
      <w:pPr>
        <w:spacing w:before="158"/>
        <w:ind w:left="677" w:right="0" w:firstLine="0"/>
        <w:jc w:val="left"/>
        <w:rPr>
          <w:sz w:val="26"/>
        </w:rPr>
      </w:pPr>
      <w:r>
        <w:rPr>
          <w:i/>
          <w:color w:val="231F20"/>
          <w:sz w:val="26"/>
        </w:rPr>
        <w:t>Đáp: </w:t>
      </w:r>
      <w:r>
        <w:rPr>
          <w:color w:val="231F20"/>
          <w:sz w:val="26"/>
        </w:rPr>
        <w:t>Tất cả chúng sinh.</w:t>
      </w:r>
    </w:p>
    <w:p>
      <w:pPr>
        <w:pStyle w:val="BodyText"/>
        <w:spacing w:before="158"/>
        <w:ind w:left="677" w:firstLine="0"/>
        <w:jc w:val="left"/>
      </w:pPr>
      <w:r>
        <w:rPr>
          <w:i/>
          <w:color w:val="231F20"/>
        </w:rPr>
        <w:t>Hỏi: </w:t>
      </w:r>
      <w:r>
        <w:rPr>
          <w:color w:val="231F20"/>
        </w:rPr>
        <w:t>Ai thành tựu Tận đế (Diệt đế)?</w:t>
      </w:r>
    </w:p>
    <w:p>
      <w:pPr>
        <w:pStyle w:val="BodyText"/>
        <w:spacing w:before="159"/>
        <w:ind w:left="677" w:firstLine="0"/>
        <w:jc w:val="left"/>
      </w:pPr>
      <w:r>
        <w:rPr>
          <w:i/>
          <w:color w:val="231F20"/>
        </w:rPr>
        <w:t>Đáp: </w:t>
      </w:r>
      <w:r>
        <w:rPr>
          <w:color w:val="231F20"/>
        </w:rPr>
        <w:t>Nếu đạt được không mất.</w:t>
      </w:r>
    </w:p>
    <w:p>
      <w:pPr>
        <w:pStyle w:val="BodyText"/>
        <w:spacing w:before="158"/>
        <w:ind w:left="677" w:firstLine="0"/>
        <w:jc w:val="left"/>
      </w:pPr>
      <w:r>
        <w:rPr>
          <w:i/>
          <w:color w:val="231F20"/>
        </w:rPr>
        <w:t>Hỏi: </w:t>
      </w:r>
      <w:r>
        <w:rPr>
          <w:color w:val="231F20"/>
        </w:rPr>
        <w:t>Ai thành tựu Đạo đế?</w:t>
      </w:r>
    </w:p>
    <w:p>
      <w:pPr>
        <w:pStyle w:val="BodyText"/>
        <w:spacing w:before="159"/>
        <w:ind w:left="677" w:firstLine="0"/>
        <w:jc w:val="left"/>
      </w:pPr>
      <w:r>
        <w:rPr>
          <w:i/>
          <w:color w:val="231F20"/>
        </w:rPr>
        <w:t>Đáp: </w:t>
      </w:r>
      <w:r>
        <w:rPr>
          <w:color w:val="231F20"/>
        </w:rPr>
        <w:t>Nếu đạt được không mất.</w:t>
      </w:r>
    </w:p>
    <w:p>
      <w:pPr>
        <w:pStyle w:val="BodyText"/>
        <w:spacing w:before="158"/>
        <w:ind w:left="677" w:firstLine="0"/>
        <w:jc w:val="left"/>
      </w:pPr>
      <w:r>
        <w:rPr>
          <w:i/>
          <w:color w:val="231F20"/>
        </w:rPr>
        <w:t>Hỏi: </w:t>
      </w:r>
      <w:r>
        <w:rPr>
          <w:color w:val="231F20"/>
        </w:rPr>
        <w:t>Cõi trời nào thành tựu Thiền thứ nhất (Tĩnh lự thứ nhất)?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Cõi trời Phạm ca di, hoặc dưới Phạm ca di, hoặc Thánh nhân sinh lên cõi trên.</w:t>
      </w:r>
    </w:p>
    <w:p>
      <w:pPr>
        <w:pStyle w:val="BodyText"/>
        <w:spacing w:before="128"/>
        <w:ind w:left="960" w:firstLine="0"/>
        <w:jc w:val="left"/>
      </w:pPr>
      <w:r>
        <w:rPr>
          <w:i/>
          <w:color w:val="231F20"/>
        </w:rPr>
        <w:t>Hỏi: </w:t>
      </w:r>
      <w:r>
        <w:rPr>
          <w:color w:val="231F20"/>
        </w:rPr>
        <w:t>Cõi trời nào thành tựu Thiền thứ hai (Tĩnh lự thứ hai)?</w:t>
      </w:r>
    </w:p>
    <w:p>
      <w:pPr>
        <w:pStyle w:val="BodyText"/>
        <w:spacing w:line="276" w:lineRule="auto" w:before="171"/>
        <w:jc w:val="left"/>
      </w:pPr>
      <w:r>
        <w:rPr>
          <w:i/>
          <w:color w:val="231F20"/>
        </w:rPr>
        <w:t>Đáp: </w:t>
      </w:r>
      <w:r>
        <w:rPr>
          <w:color w:val="231F20"/>
        </w:rPr>
        <w:t>Cõi trời Quang âm, hoặc dưới Quang âm, hoặc Thánh nhân sinh lên cõi trên.</w:t>
      </w:r>
    </w:p>
    <w:p>
      <w:pPr>
        <w:pStyle w:val="BodyText"/>
        <w:spacing w:before="127"/>
        <w:ind w:left="960" w:firstLine="0"/>
        <w:jc w:val="left"/>
      </w:pPr>
      <w:r>
        <w:rPr>
          <w:i/>
          <w:color w:val="231F20"/>
        </w:rPr>
        <w:t>Hỏi: </w:t>
      </w:r>
      <w:r>
        <w:rPr>
          <w:color w:val="231F20"/>
        </w:rPr>
        <w:t>Cõi trời nào thành tựu Thiền thứ ba (Tĩnh lự thứ ba)?</w:t>
      </w:r>
    </w:p>
    <w:p>
      <w:pPr>
        <w:pStyle w:val="BodyText"/>
        <w:spacing w:line="276" w:lineRule="auto" w:before="171"/>
        <w:jc w:val="left"/>
      </w:pPr>
      <w:r>
        <w:rPr>
          <w:i/>
          <w:color w:val="231F20"/>
        </w:rPr>
        <w:t>Đáp: </w:t>
      </w:r>
      <w:r>
        <w:rPr>
          <w:color w:val="231F20"/>
        </w:rPr>
        <w:t>Cõi trời Biến tịnh, hoặc dưới Biến tịnh, hoặc Thánh nhân sinh lên cõi trên.</w:t>
      </w:r>
    </w:p>
    <w:p>
      <w:pPr>
        <w:pStyle w:val="BodyText"/>
        <w:spacing w:before="127"/>
        <w:ind w:left="960" w:firstLine="0"/>
        <w:jc w:val="left"/>
      </w:pPr>
      <w:r>
        <w:rPr>
          <w:i/>
          <w:color w:val="231F20"/>
        </w:rPr>
        <w:t>Hỏi: </w:t>
      </w:r>
      <w:r>
        <w:rPr>
          <w:color w:val="231F20"/>
        </w:rPr>
        <w:t>Cõi trời nào thành tựu Thiền thứ tư (Tĩnh lự thứ tư)?</w:t>
      </w:r>
    </w:p>
    <w:p>
      <w:pPr>
        <w:pStyle w:val="BodyText"/>
        <w:spacing w:line="276" w:lineRule="auto" w:before="171"/>
        <w:jc w:val="left"/>
      </w:pPr>
      <w:r>
        <w:rPr>
          <w:i/>
          <w:color w:val="231F20"/>
        </w:rPr>
        <w:t>Đáp: </w:t>
      </w:r>
      <w:r>
        <w:rPr>
          <w:color w:val="231F20"/>
        </w:rPr>
        <w:t>Cõi trời Quả thật, hoặc dưới Quả thật, hoặc Thánh nhân sinh lên cõi trên.</w:t>
      </w:r>
    </w:p>
    <w:p>
      <w:pPr>
        <w:pStyle w:val="BodyText"/>
        <w:spacing w:before="127"/>
        <w:ind w:left="960" w:firstLine="0"/>
        <w:jc w:val="left"/>
      </w:pPr>
      <w:r>
        <w:rPr>
          <w:i/>
          <w:color w:val="231F20"/>
        </w:rPr>
        <w:t>Hỏi: </w:t>
      </w:r>
      <w:r>
        <w:rPr>
          <w:color w:val="231F20"/>
        </w:rPr>
        <w:t>Ai thành tựu Bốn đẳng (Bốn vô lượng)?</w:t>
      </w:r>
    </w:p>
    <w:p>
      <w:pPr>
        <w:pStyle w:val="BodyText"/>
        <w:spacing w:before="170"/>
        <w:ind w:left="960" w:firstLine="0"/>
        <w:jc w:val="left"/>
      </w:pPr>
      <w:r>
        <w:rPr>
          <w:i/>
          <w:color w:val="231F20"/>
        </w:rPr>
        <w:t>Đáp: </w:t>
      </w:r>
      <w:r>
        <w:rPr>
          <w:color w:val="231F20"/>
        </w:rPr>
        <w:t>Nếu đạt được không mất.</w:t>
      </w:r>
    </w:p>
    <w:p>
      <w:pPr>
        <w:pStyle w:val="BodyText"/>
        <w:spacing w:before="171"/>
        <w:ind w:left="960" w:firstLine="0"/>
      </w:pPr>
      <w:r>
        <w:rPr>
          <w:i/>
          <w:color w:val="231F20"/>
        </w:rPr>
        <w:t>Hỏi: </w:t>
      </w:r>
      <w:r>
        <w:rPr>
          <w:color w:val="231F20"/>
        </w:rPr>
        <w:t>Ai thành tựu Không xứ trong bốn vô sắc?</w:t>
      </w:r>
    </w:p>
    <w:p>
      <w:pPr>
        <w:pStyle w:val="BodyText"/>
        <w:spacing w:line="276" w:lineRule="auto" w:before="171"/>
        <w:ind w:right="109"/>
      </w:pPr>
      <w:r>
        <w:rPr>
          <w:i/>
          <w:color w:val="231F20"/>
        </w:rPr>
        <w:t>Đáp: </w:t>
      </w:r>
      <w:r>
        <w:rPr>
          <w:color w:val="231F20"/>
        </w:rPr>
        <w:t>Là người sinh nơi Không xứ, hoặc dưới Không xứ, hoặc Thánh nhân sinh lên cõi trên.</w:t>
      </w:r>
    </w:p>
    <w:p>
      <w:pPr>
        <w:pStyle w:val="BodyText"/>
        <w:spacing w:before="127"/>
        <w:ind w:left="960" w:firstLine="0"/>
      </w:pPr>
      <w:r>
        <w:rPr>
          <w:i/>
          <w:color w:val="231F20"/>
        </w:rPr>
        <w:t>Hỏi: </w:t>
      </w:r>
      <w:r>
        <w:rPr>
          <w:color w:val="231F20"/>
        </w:rPr>
        <w:t>Ai thành tựu Thức xứ?</w:t>
      </w:r>
    </w:p>
    <w:p>
      <w:pPr>
        <w:pStyle w:val="BodyText"/>
        <w:spacing w:line="276" w:lineRule="auto" w:before="171"/>
        <w:ind w:right="108"/>
      </w:pPr>
      <w:r>
        <w:rPr>
          <w:i/>
          <w:color w:val="231F20"/>
        </w:rPr>
        <w:t>Đáp: </w:t>
      </w:r>
      <w:r>
        <w:rPr>
          <w:color w:val="231F20"/>
        </w:rPr>
        <w:t>Là người sinh nơi Thức xứ, hoặc dưới Thức xứ, hoặc Thánh nhân sinh lên cõi trên.</w:t>
      </w:r>
    </w:p>
    <w:p>
      <w:pPr>
        <w:pStyle w:val="BodyText"/>
        <w:spacing w:before="127"/>
        <w:ind w:left="960" w:firstLine="0"/>
      </w:pPr>
      <w:r>
        <w:rPr>
          <w:i/>
          <w:color w:val="231F20"/>
        </w:rPr>
        <w:t>Hỏi: </w:t>
      </w:r>
      <w:r>
        <w:rPr>
          <w:color w:val="231F20"/>
        </w:rPr>
        <w:t>Ai thành tựu Bất dụng xứ (Vô sở hữu xứ)?</w:t>
      </w:r>
    </w:p>
    <w:p>
      <w:pPr>
        <w:pStyle w:val="BodyText"/>
        <w:spacing w:line="276" w:lineRule="auto" w:before="171"/>
        <w:ind w:right="108"/>
      </w:pPr>
      <w:r>
        <w:rPr>
          <w:i/>
          <w:color w:val="231F20"/>
        </w:rPr>
        <w:t>Đáp: </w:t>
      </w:r>
      <w:r>
        <w:rPr>
          <w:color w:val="231F20"/>
        </w:rPr>
        <w:t>Là người sinh nơi Bất dụng xứ, hoặc dươi Bất dụng xứ, hoặc người vô cấu (các Thánh nhân nêu trên đều là người nầy) sinh lên cõi trên.</w:t>
      </w:r>
    </w:p>
    <w:p>
      <w:pPr>
        <w:pStyle w:val="BodyText"/>
        <w:spacing w:line="276" w:lineRule="auto" w:before="128"/>
        <w:ind w:right="107"/>
      </w:pPr>
      <w:r>
        <w:rPr>
          <w:i/>
          <w:color w:val="231F20"/>
        </w:rPr>
        <w:t>Hỏi: </w:t>
      </w:r>
      <w:r>
        <w:rPr>
          <w:color w:val="231F20"/>
        </w:rPr>
        <w:t>Ai thành tựu Hữu tưởng vô tưởng xứ (Phi tưởng phi phi tưởng 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Tất cả chúng sinh.</w:t>
      </w:r>
    </w:p>
    <w:p>
      <w:pPr>
        <w:pStyle w:val="BodyText"/>
        <w:spacing w:line="271" w:lineRule="auto" w:before="152"/>
        <w:ind w:left="110"/>
        <w:jc w:val="left"/>
      </w:pPr>
      <w:r>
        <w:rPr>
          <w:i/>
          <w:color w:val="231F20"/>
        </w:rPr>
        <w:t>Hỏi: </w:t>
      </w:r>
      <w:r>
        <w:rPr>
          <w:color w:val="231F20"/>
        </w:rPr>
        <w:t>Ai thành tựu Giải thoát, Trừ nhập, Nhất thiết nhập (Giải thoát, Thắng xứ, Biến xứ)?</w:t>
      </w:r>
    </w:p>
    <w:p>
      <w:pPr>
        <w:pStyle w:val="BodyText"/>
        <w:spacing w:before="114"/>
        <w:ind w:left="677" w:firstLine="0"/>
        <w:jc w:val="left"/>
      </w:pPr>
      <w:r>
        <w:rPr>
          <w:i/>
          <w:color w:val="231F20"/>
        </w:rPr>
        <w:t>Đáp: </w:t>
      </w:r>
      <w:r>
        <w:rPr>
          <w:color w:val="231F20"/>
        </w:rPr>
        <w:t>Nếu đạt được không mất.</w:t>
      </w:r>
    </w:p>
    <w:p>
      <w:pPr>
        <w:pStyle w:val="BodyText"/>
        <w:spacing w:before="153"/>
        <w:ind w:left="677" w:firstLine="0"/>
        <w:jc w:val="left"/>
      </w:pPr>
      <w:r>
        <w:rPr>
          <w:i/>
          <w:color w:val="231F20"/>
        </w:rPr>
        <w:t>Hỏi: </w:t>
      </w:r>
      <w:r>
        <w:rPr>
          <w:color w:val="231F20"/>
        </w:rPr>
        <w:t>Ai thành tựu Pháp trí, Vị tri trí?</w:t>
      </w:r>
    </w:p>
    <w:p>
      <w:pPr>
        <w:spacing w:before="152"/>
        <w:ind w:left="677" w:right="0" w:firstLine="0"/>
        <w:jc w:val="left"/>
        <w:rPr>
          <w:sz w:val="26"/>
        </w:rPr>
      </w:pPr>
      <w:r>
        <w:rPr>
          <w:i/>
          <w:color w:val="231F20"/>
          <w:sz w:val="26"/>
        </w:rPr>
        <w:t>Đáp: </w:t>
      </w:r>
      <w:r>
        <w:rPr>
          <w:color w:val="231F20"/>
          <w:sz w:val="26"/>
        </w:rPr>
        <w:t>Nếu đạt được.</w:t>
      </w:r>
    </w:p>
    <w:p>
      <w:pPr>
        <w:pStyle w:val="BodyText"/>
        <w:spacing w:before="152"/>
        <w:ind w:left="677" w:firstLine="0"/>
        <w:jc w:val="left"/>
      </w:pPr>
      <w:r>
        <w:rPr>
          <w:i/>
          <w:color w:val="231F20"/>
        </w:rPr>
        <w:t>Hỏi: </w:t>
      </w:r>
      <w:r>
        <w:rPr>
          <w:color w:val="231F20"/>
        </w:rPr>
        <w:t>Ai thành tựu Tri tha nhân tâm trí (Tha tâm trí)?</w:t>
      </w:r>
    </w:p>
    <w:p>
      <w:pPr>
        <w:pStyle w:val="BodyText"/>
        <w:spacing w:before="153"/>
        <w:ind w:left="677" w:firstLine="0"/>
        <w:jc w:val="left"/>
      </w:pPr>
      <w:r>
        <w:rPr>
          <w:i/>
          <w:color w:val="231F20"/>
        </w:rPr>
        <w:t>Đáp: </w:t>
      </w:r>
      <w:r>
        <w:rPr>
          <w:color w:val="231F20"/>
        </w:rPr>
        <w:t>Nếu đạt được không mất.</w:t>
      </w:r>
    </w:p>
    <w:p>
      <w:pPr>
        <w:pStyle w:val="BodyText"/>
        <w:spacing w:before="152"/>
        <w:ind w:left="677" w:firstLine="0"/>
        <w:jc w:val="left"/>
      </w:pPr>
      <w:r>
        <w:rPr>
          <w:i/>
          <w:color w:val="231F20"/>
        </w:rPr>
        <w:t>Hỏi: </w:t>
      </w:r>
      <w:r>
        <w:rPr>
          <w:color w:val="231F20"/>
        </w:rPr>
        <w:t>Ai thành tựu Đẳng trí (Thế tục trí)?</w:t>
      </w:r>
    </w:p>
    <w:p>
      <w:pPr>
        <w:spacing w:before="153"/>
        <w:ind w:left="677" w:right="0" w:firstLine="0"/>
        <w:jc w:val="left"/>
        <w:rPr>
          <w:sz w:val="26"/>
        </w:rPr>
      </w:pPr>
      <w:r>
        <w:rPr>
          <w:i/>
          <w:color w:val="231F20"/>
          <w:sz w:val="26"/>
        </w:rPr>
        <w:t>Đáp: </w:t>
      </w:r>
      <w:r>
        <w:rPr>
          <w:color w:val="231F20"/>
          <w:sz w:val="26"/>
        </w:rPr>
        <w:t>Tất cả chúng sinh.</w:t>
      </w:r>
    </w:p>
    <w:p>
      <w:pPr>
        <w:pStyle w:val="BodyText"/>
        <w:spacing w:before="152"/>
        <w:ind w:left="677" w:firstLine="0"/>
        <w:jc w:val="left"/>
      </w:pPr>
      <w:r>
        <w:rPr>
          <w:i/>
          <w:color w:val="231F20"/>
        </w:rPr>
        <w:t>Hỏi: </w:t>
      </w:r>
      <w:r>
        <w:rPr>
          <w:color w:val="231F20"/>
        </w:rPr>
        <w:t>Ai thành tựu Khổ trí, Tập trí, Tận trí, Đạo trí?</w:t>
      </w:r>
    </w:p>
    <w:p>
      <w:pPr>
        <w:spacing w:before="152"/>
        <w:ind w:left="677" w:right="0" w:firstLine="0"/>
        <w:jc w:val="left"/>
        <w:rPr>
          <w:sz w:val="26"/>
        </w:rPr>
      </w:pPr>
      <w:r>
        <w:rPr>
          <w:i/>
          <w:color w:val="231F20"/>
          <w:sz w:val="26"/>
        </w:rPr>
        <w:t>Đáp: </w:t>
      </w:r>
      <w:r>
        <w:rPr>
          <w:color w:val="231F20"/>
          <w:sz w:val="26"/>
        </w:rPr>
        <w:t>Nếu đạt được.</w:t>
      </w:r>
    </w:p>
    <w:p>
      <w:pPr>
        <w:pStyle w:val="BodyText"/>
        <w:spacing w:before="153"/>
        <w:ind w:left="677" w:firstLine="0"/>
        <w:jc w:val="left"/>
      </w:pPr>
      <w:r>
        <w:rPr>
          <w:i/>
          <w:color w:val="231F20"/>
        </w:rPr>
        <w:t>Hỏi: </w:t>
      </w:r>
      <w:r>
        <w:rPr>
          <w:color w:val="231F20"/>
        </w:rPr>
        <w:t>Ai thành tựu Không, Vô tướng, Vô nguyện?</w:t>
      </w:r>
    </w:p>
    <w:p>
      <w:pPr>
        <w:spacing w:before="152"/>
        <w:ind w:left="677" w:right="0" w:firstLine="0"/>
        <w:jc w:val="left"/>
        <w:rPr>
          <w:sz w:val="26"/>
        </w:rPr>
      </w:pPr>
      <w:r>
        <w:rPr>
          <w:i/>
          <w:color w:val="231F20"/>
          <w:sz w:val="26"/>
        </w:rPr>
        <w:t>Đáp: </w:t>
      </w:r>
      <w:r>
        <w:rPr>
          <w:color w:val="231F20"/>
          <w:sz w:val="26"/>
        </w:rPr>
        <w:t>Nếu đạt được.</w:t>
      </w:r>
    </w:p>
    <w:p>
      <w:pPr>
        <w:pStyle w:val="BodyText"/>
        <w:spacing w:before="153"/>
        <w:ind w:left="677" w:firstLine="0"/>
        <w:jc w:val="left"/>
      </w:pPr>
      <w:r>
        <w:rPr>
          <w:i/>
          <w:color w:val="231F20"/>
        </w:rPr>
        <w:t>Hỏi: </w:t>
      </w:r>
      <w:r>
        <w:rPr>
          <w:color w:val="231F20"/>
        </w:rPr>
        <w:t>Trong ba kiết: Ai tạo thành kiết thân kiến (Hữu thân kiến)?</w:t>
      </w:r>
    </w:p>
    <w:p>
      <w:pPr>
        <w:pStyle w:val="BodyText"/>
        <w:spacing w:before="152"/>
        <w:ind w:left="677" w:firstLine="0"/>
        <w:jc w:val="left"/>
      </w:pPr>
      <w:r>
        <w:rPr>
          <w:i/>
          <w:color w:val="231F20"/>
        </w:rPr>
        <w:t>Đáp: </w:t>
      </w:r>
      <w:r>
        <w:rPr>
          <w:color w:val="231F20"/>
        </w:rPr>
        <w:t>Khổ vị tri trí chưa sinh.</w:t>
      </w:r>
    </w:p>
    <w:p>
      <w:pPr>
        <w:pStyle w:val="BodyText"/>
        <w:spacing w:before="153"/>
        <w:ind w:left="677" w:firstLine="0"/>
        <w:jc w:val="left"/>
      </w:pPr>
      <w:r>
        <w:rPr>
          <w:i/>
          <w:color w:val="231F20"/>
        </w:rPr>
        <w:t>Hỏi: </w:t>
      </w:r>
      <w:r>
        <w:rPr>
          <w:color w:val="231F20"/>
        </w:rPr>
        <w:t>Ai tạo thành trộm giới, nghi (Giới cấm thủ, nghi)?</w:t>
      </w:r>
    </w:p>
    <w:p>
      <w:pPr>
        <w:pStyle w:val="BodyText"/>
        <w:spacing w:before="152"/>
        <w:ind w:left="677" w:firstLine="0"/>
        <w:jc w:val="left"/>
      </w:pPr>
      <w:r>
        <w:rPr>
          <w:i/>
          <w:color w:val="231F20"/>
        </w:rPr>
        <w:t>Đáp: </w:t>
      </w:r>
      <w:r>
        <w:rPr>
          <w:color w:val="231F20"/>
        </w:rPr>
        <w:t>Đạo vị tri trí chưa sinh.</w:t>
      </w:r>
    </w:p>
    <w:p>
      <w:pPr>
        <w:pStyle w:val="BodyText"/>
        <w:spacing w:before="152"/>
        <w:ind w:left="677" w:firstLine="0"/>
        <w:jc w:val="left"/>
      </w:pPr>
      <w:r>
        <w:rPr>
          <w:i/>
          <w:color w:val="231F20"/>
        </w:rPr>
        <w:t>Hỏi: </w:t>
      </w:r>
      <w:r>
        <w:rPr>
          <w:color w:val="231F20"/>
        </w:rPr>
        <w:t>Ai tạo thành ba căn bất thiện tham, giận, si?</w:t>
      </w:r>
    </w:p>
    <w:p>
      <w:pPr>
        <w:pStyle w:val="BodyText"/>
        <w:spacing w:line="362" w:lineRule="auto" w:before="153"/>
        <w:ind w:left="677" w:right="2538" w:firstLine="0"/>
        <w:jc w:val="left"/>
      </w:pPr>
      <w:r>
        <w:rPr>
          <w:i/>
          <w:color w:val="231F20"/>
        </w:rPr>
        <w:t>Đáp: </w:t>
      </w:r>
      <w:r>
        <w:rPr>
          <w:color w:val="231F20"/>
        </w:rPr>
        <w:t>Là kẻ đối với ái dục chưa dứt hết. </w:t>
      </w:r>
      <w:r>
        <w:rPr>
          <w:i/>
          <w:color w:val="231F20"/>
        </w:rPr>
        <w:t>Hỏi: </w:t>
      </w:r>
      <w:r>
        <w:rPr>
          <w:color w:val="231F20"/>
        </w:rPr>
        <w:t>Trong ba lậu: Ai tạo thành dục lậu? </w:t>
      </w:r>
      <w:r>
        <w:rPr>
          <w:i/>
          <w:color w:val="231F20"/>
        </w:rPr>
        <w:t>Đáp: </w:t>
      </w:r>
      <w:r>
        <w:rPr>
          <w:color w:val="231F20"/>
        </w:rPr>
        <w:t>Là kẻ đối với ái dục chưa dứt hết. </w:t>
      </w:r>
      <w:r>
        <w:rPr>
          <w:i/>
          <w:color w:val="231F20"/>
        </w:rPr>
        <w:t>Hỏi: </w:t>
      </w:r>
      <w:r>
        <w:rPr>
          <w:color w:val="231F20"/>
        </w:rPr>
        <w:t>Ai tạo thành hữu lậu, vô minh lậu? </w:t>
      </w:r>
      <w:r>
        <w:rPr>
          <w:i/>
          <w:color w:val="231F20"/>
        </w:rPr>
        <w:t>Đáp: </w:t>
      </w:r>
      <w:r>
        <w:rPr>
          <w:color w:val="231F20"/>
        </w:rPr>
        <w:t>Là ái nơi cõi Vô sắc chưa dứt hết.</w:t>
      </w:r>
    </w:p>
    <w:p>
      <w:pPr>
        <w:spacing w:after="0" w:line="362"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Trong bốn lưu (Bộc lưu): Ai tạo thành dục lưu?</w:t>
      </w:r>
    </w:p>
    <w:p>
      <w:pPr>
        <w:pStyle w:val="BodyText"/>
        <w:spacing w:before="154"/>
        <w:ind w:left="960" w:firstLine="0"/>
        <w:jc w:val="left"/>
      </w:pPr>
      <w:r>
        <w:rPr>
          <w:i/>
          <w:color w:val="231F20"/>
        </w:rPr>
        <w:t>Đáp: </w:t>
      </w:r>
      <w:r>
        <w:rPr>
          <w:color w:val="231F20"/>
        </w:rPr>
        <w:t>Là người đối với ái dục chưa dứt hết.</w:t>
      </w:r>
    </w:p>
    <w:p>
      <w:pPr>
        <w:pStyle w:val="BodyText"/>
        <w:spacing w:before="163"/>
        <w:ind w:left="960" w:firstLine="0"/>
        <w:jc w:val="left"/>
      </w:pPr>
      <w:r>
        <w:rPr>
          <w:i/>
          <w:color w:val="231F20"/>
        </w:rPr>
        <w:t>Hỏi: </w:t>
      </w:r>
      <w:r>
        <w:rPr>
          <w:color w:val="231F20"/>
        </w:rPr>
        <w:t>Ai tạo thành hữu lưu, vô minh lưu?</w:t>
      </w:r>
    </w:p>
    <w:p>
      <w:pPr>
        <w:pStyle w:val="BodyText"/>
        <w:spacing w:before="163"/>
        <w:ind w:left="960" w:firstLine="0"/>
        <w:jc w:val="left"/>
      </w:pPr>
      <w:r>
        <w:rPr>
          <w:i/>
          <w:color w:val="231F20"/>
        </w:rPr>
        <w:t>Đáp: </w:t>
      </w:r>
      <w:r>
        <w:rPr>
          <w:color w:val="231F20"/>
        </w:rPr>
        <w:t>Là người đối với ái nơi cõi Vô sắc chưa dứt hết.</w:t>
      </w:r>
    </w:p>
    <w:p>
      <w:pPr>
        <w:pStyle w:val="BodyText"/>
        <w:spacing w:line="369" w:lineRule="auto" w:before="163"/>
        <w:ind w:left="960" w:right="3598" w:firstLine="0"/>
        <w:jc w:val="left"/>
      </w:pPr>
      <w:r>
        <w:rPr>
          <w:i/>
          <w:color w:val="231F20"/>
        </w:rPr>
        <w:t>Hỏi: </w:t>
      </w:r>
      <w:r>
        <w:rPr>
          <w:color w:val="231F20"/>
        </w:rPr>
        <w:t>Ai tạo thành kiến lưu? </w:t>
      </w:r>
      <w:r>
        <w:rPr>
          <w:i/>
          <w:color w:val="231F20"/>
        </w:rPr>
        <w:t>Đáp: </w:t>
      </w:r>
      <w:r>
        <w:rPr>
          <w:color w:val="231F20"/>
        </w:rPr>
        <w:t>Đạo vị tri trí chưa sinh. Như lưu, ách cũng như vậy.</w:t>
      </w:r>
    </w:p>
    <w:p>
      <w:pPr>
        <w:pStyle w:val="BodyText"/>
        <w:spacing w:before="5"/>
        <w:ind w:left="960" w:firstLine="0"/>
        <w:jc w:val="left"/>
      </w:pPr>
      <w:r>
        <w:rPr>
          <w:i/>
          <w:color w:val="231F20"/>
        </w:rPr>
        <w:t>Hỏi: </w:t>
      </w:r>
      <w:r>
        <w:rPr>
          <w:color w:val="231F20"/>
        </w:rPr>
        <w:t>Trong bốn thọ (thủ): Ai tạo thành dục thọ (Dục thủ)?</w:t>
      </w:r>
    </w:p>
    <w:p>
      <w:pPr>
        <w:pStyle w:val="BodyText"/>
        <w:spacing w:before="163"/>
        <w:ind w:left="960" w:firstLine="0"/>
        <w:jc w:val="left"/>
      </w:pPr>
      <w:r>
        <w:rPr>
          <w:i/>
          <w:color w:val="231F20"/>
        </w:rPr>
        <w:t>Đáp: </w:t>
      </w:r>
      <w:r>
        <w:rPr>
          <w:color w:val="231F20"/>
        </w:rPr>
        <w:t>Là kẻ đối với ái dục chưa dứt hết.</w:t>
      </w:r>
    </w:p>
    <w:p>
      <w:pPr>
        <w:pStyle w:val="BodyText"/>
        <w:spacing w:before="162"/>
        <w:ind w:left="960" w:firstLine="0"/>
        <w:jc w:val="left"/>
      </w:pPr>
      <w:r>
        <w:rPr>
          <w:i/>
          <w:color w:val="231F20"/>
        </w:rPr>
        <w:t>Hỏi: </w:t>
      </w:r>
      <w:r>
        <w:rPr>
          <w:color w:val="231F20"/>
        </w:rPr>
        <w:t>Ai tạo thành giới thọ, kiến thọ (Giới cấm thủ, kiến thủ)?</w:t>
      </w:r>
    </w:p>
    <w:p>
      <w:pPr>
        <w:pStyle w:val="BodyText"/>
        <w:spacing w:before="163"/>
        <w:ind w:left="960" w:firstLine="0"/>
        <w:jc w:val="left"/>
      </w:pPr>
      <w:r>
        <w:rPr>
          <w:i/>
          <w:color w:val="231F20"/>
        </w:rPr>
        <w:t>Đáp: </w:t>
      </w:r>
      <w:r>
        <w:rPr>
          <w:color w:val="231F20"/>
        </w:rPr>
        <w:t>Đạo vị tri trí chưa sinh.</w:t>
      </w:r>
    </w:p>
    <w:p>
      <w:pPr>
        <w:pStyle w:val="BodyText"/>
        <w:spacing w:before="163"/>
        <w:ind w:left="960" w:firstLine="0"/>
        <w:jc w:val="left"/>
      </w:pPr>
      <w:r>
        <w:rPr>
          <w:i/>
          <w:color w:val="231F20"/>
        </w:rPr>
        <w:t>Hỏi: </w:t>
      </w:r>
      <w:r>
        <w:rPr>
          <w:color w:val="231F20"/>
        </w:rPr>
        <w:t>Ai tạo thành ngã thọ (Ngã ngữ thủ)?</w:t>
      </w:r>
    </w:p>
    <w:p>
      <w:pPr>
        <w:pStyle w:val="BodyText"/>
        <w:spacing w:before="163"/>
        <w:ind w:left="960" w:firstLine="0"/>
        <w:jc w:val="left"/>
      </w:pPr>
      <w:r>
        <w:rPr>
          <w:i/>
          <w:color w:val="231F20"/>
        </w:rPr>
        <w:t>Đáp: </w:t>
      </w:r>
      <w:r>
        <w:rPr>
          <w:color w:val="231F20"/>
        </w:rPr>
        <w:t>Là người đối với ái vô sắc chưa dứt hết.</w:t>
      </w:r>
    </w:p>
    <w:p>
      <w:pPr>
        <w:pStyle w:val="BodyText"/>
        <w:spacing w:line="273" w:lineRule="auto" w:before="163"/>
        <w:jc w:val="left"/>
      </w:pPr>
      <w:r>
        <w:rPr>
          <w:i/>
          <w:color w:val="231F20"/>
        </w:rPr>
        <w:t>Hỏi: </w:t>
      </w:r>
      <w:r>
        <w:rPr>
          <w:color w:val="231F20"/>
        </w:rPr>
        <w:t>Trong bốn phược: Ai tạo thành ái dục trói buộc thân, giận dữ trói buộc thân?</w:t>
      </w:r>
    </w:p>
    <w:p>
      <w:pPr>
        <w:pStyle w:val="BodyText"/>
        <w:spacing w:before="120"/>
        <w:ind w:left="960" w:firstLine="0"/>
        <w:jc w:val="left"/>
      </w:pPr>
      <w:r>
        <w:rPr>
          <w:i/>
          <w:color w:val="231F20"/>
        </w:rPr>
        <w:t>Đáp: </w:t>
      </w:r>
      <w:r>
        <w:rPr>
          <w:color w:val="231F20"/>
        </w:rPr>
        <w:t>Là người đối với ái dục chưa dứt hết.</w:t>
      </w:r>
    </w:p>
    <w:p>
      <w:pPr>
        <w:pStyle w:val="BodyText"/>
        <w:spacing w:line="273" w:lineRule="auto" w:before="163"/>
        <w:ind w:right="141"/>
        <w:jc w:val="left"/>
      </w:pPr>
      <w:r>
        <w:rPr>
          <w:i/>
          <w:color w:val="231F20"/>
          <w:spacing w:val="3"/>
        </w:rPr>
        <w:t>Hỏi: </w:t>
      </w:r>
      <w:r>
        <w:rPr>
          <w:color w:val="231F20"/>
          <w:spacing w:val="2"/>
        </w:rPr>
        <w:t>Ai </w:t>
      </w:r>
      <w:r>
        <w:rPr>
          <w:color w:val="231F20"/>
          <w:spacing w:val="3"/>
        </w:rPr>
        <w:t>tạo </w:t>
      </w:r>
      <w:r>
        <w:rPr>
          <w:color w:val="231F20"/>
          <w:spacing w:val="4"/>
        </w:rPr>
        <w:t>thành </w:t>
      </w:r>
      <w:r>
        <w:rPr>
          <w:color w:val="231F20"/>
          <w:spacing w:val="3"/>
        </w:rPr>
        <w:t>trộm giới trói buộc </w:t>
      </w:r>
      <w:r>
        <w:rPr>
          <w:color w:val="231F20"/>
          <w:spacing w:val="4"/>
        </w:rPr>
        <w:t>thân, </w:t>
      </w:r>
      <w:r>
        <w:rPr>
          <w:color w:val="231F20"/>
          <w:spacing w:val="3"/>
        </w:rPr>
        <w:t>ngã kiến </w:t>
      </w:r>
      <w:r>
        <w:rPr>
          <w:color w:val="231F20"/>
          <w:spacing w:val="5"/>
        </w:rPr>
        <w:t>trói </w:t>
      </w:r>
      <w:r>
        <w:rPr>
          <w:color w:val="231F20"/>
          <w:spacing w:val="3"/>
        </w:rPr>
        <w:t>buộc</w:t>
      </w:r>
      <w:r>
        <w:rPr>
          <w:color w:val="231F20"/>
          <w:spacing w:val="10"/>
        </w:rPr>
        <w:t> </w:t>
      </w:r>
      <w:r>
        <w:rPr>
          <w:color w:val="231F20"/>
          <w:spacing w:val="5"/>
        </w:rPr>
        <w:t>thân?</w:t>
      </w:r>
    </w:p>
    <w:p>
      <w:pPr>
        <w:pStyle w:val="BodyText"/>
        <w:spacing w:before="120"/>
        <w:ind w:left="960" w:firstLine="0"/>
        <w:jc w:val="left"/>
      </w:pPr>
      <w:r>
        <w:rPr>
          <w:i/>
          <w:color w:val="231F20"/>
        </w:rPr>
        <w:t>Đáp: </w:t>
      </w:r>
      <w:r>
        <w:rPr>
          <w:color w:val="231F20"/>
        </w:rPr>
        <w:t>Đạo vị tri trí chưa sinh.</w:t>
      </w:r>
    </w:p>
    <w:p>
      <w:pPr>
        <w:pStyle w:val="BodyText"/>
        <w:spacing w:line="273" w:lineRule="auto" w:before="163"/>
        <w:jc w:val="left"/>
      </w:pPr>
      <w:r>
        <w:rPr>
          <w:i/>
          <w:color w:val="231F20"/>
        </w:rPr>
        <w:t>Hỏi: </w:t>
      </w:r>
      <w:r>
        <w:rPr>
          <w:color w:val="231F20"/>
        </w:rPr>
        <w:t>Trong năm cái: Ai tạo nên cái tham dục, cái giận dữ, cái thùy miên, cái điệu hý?</w:t>
      </w:r>
    </w:p>
    <w:p>
      <w:pPr>
        <w:pStyle w:val="BodyText"/>
        <w:spacing w:before="121"/>
        <w:ind w:left="960" w:firstLine="0"/>
        <w:jc w:val="left"/>
      </w:pPr>
      <w:r>
        <w:rPr>
          <w:i/>
          <w:color w:val="231F20"/>
        </w:rPr>
        <w:t>Đáp: </w:t>
      </w:r>
      <w:r>
        <w:rPr>
          <w:color w:val="231F20"/>
        </w:rPr>
        <w:t>Là người đối với ái dục chưa dứt hết.</w:t>
      </w:r>
    </w:p>
    <w:p>
      <w:pPr>
        <w:pStyle w:val="BodyText"/>
        <w:spacing w:before="163"/>
        <w:ind w:left="960" w:firstLine="0"/>
        <w:jc w:val="left"/>
      </w:pPr>
      <w:r>
        <w:rPr>
          <w:i/>
          <w:color w:val="231F20"/>
        </w:rPr>
        <w:t>Hỏi: </w:t>
      </w:r>
      <w:r>
        <w:rPr>
          <w:color w:val="231F20"/>
        </w:rPr>
        <w:t>Ai tạo thành cái nghi?</w:t>
      </w:r>
    </w:p>
    <w:p>
      <w:pPr>
        <w:pStyle w:val="BodyText"/>
        <w:spacing w:before="162"/>
        <w:ind w:left="960" w:firstLine="0"/>
        <w:jc w:val="left"/>
      </w:pPr>
      <w:r>
        <w:rPr>
          <w:i/>
          <w:color w:val="231F20"/>
        </w:rPr>
        <w:t>Đáp: </w:t>
      </w:r>
      <w:r>
        <w:rPr>
          <w:color w:val="231F20"/>
        </w:rPr>
        <w:t>Đạo pháp trí chưa sinh.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26"/>
        <w:jc w:val="left"/>
      </w:pPr>
      <w:r>
        <w:rPr>
          <w:i/>
          <w:color w:val="231F20"/>
        </w:rPr>
        <w:t>Hỏi: </w:t>
      </w:r>
      <w:r>
        <w:rPr>
          <w:color w:val="231F20"/>
        </w:rPr>
        <w:t>Trong năm kiết: Ai tạo thành kiết giận dữ, kiết keo kiệt, kiết ganh tị?</w:t>
      </w:r>
    </w:p>
    <w:p>
      <w:pPr>
        <w:pStyle w:val="BodyText"/>
        <w:spacing w:before="121"/>
        <w:ind w:left="677" w:firstLine="0"/>
        <w:jc w:val="left"/>
      </w:pPr>
      <w:r>
        <w:rPr>
          <w:i/>
          <w:color w:val="231F20"/>
        </w:rPr>
        <w:t>Đáp: </w:t>
      </w:r>
      <w:r>
        <w:rPr>
          <w:color w:val="231F20"/>
        </w:rPr>
        <w:t>Là người đối với ái dục chưa dứt hết.</w:t>
      </w:r>
    </w:p>
    <w:p>
      <w:pPr>
        <w:pStyle w:val="BodyText"/>
        <w:spacing w:before="166"/>
        <w:ind w:left="677" w:firstLine="0"/>
        <w:jc w:val="left"/>
      </w:pPr>
      <w:r>
        <w:rPr>
          <w:i/>
          <w:color w:val="231F20"/>
        </w:rPr>
        <w:t>Hỏi: </w:t>
      </w:r>
      <w:r>
        <w:rPr>
          <w:color w:val="231F20"/>
        </w:rPr>
        <w:t>Ai tạo thành kiết ái, kiết kiêu mạn?</w:t>
      </w:r>
    </w:p>
    <w:p>
      <w:pPr>
        <w:pStyle w:val="BodyText"/>
        <w:spacing w:before="165"/>
        <w:ind w:left="677" w:firstLine="0"/>
        <w:jc w:val="left"/>
      </w:pPr>
      <w:r>
        <w:rPr>
          <w:i/>
          <w:color w:val="231F20"/>
        </w:rPr>
        <w:t>Đáp: </w:t>
      </w:r>
      <w:r>
        <w:rPr>
          <w:color w:val="231F20"/>
        </w:rPr>
        <w:t>Là người đối với ái vô sắc chưa dứt hết.</w:t>
      </w:r>
    </w:p>
    <w:p>
      <w:pPr>
        <w:pStyle w:val="BodyText"/>
        <w:spacing w:line="276" w:lineRule="auto" w:before="165"/>
        <w:ind w:left="110" w:right="326"/>
        <w:jc w:val="left"/>
      </w:pPr>
      <w:r>
        <w:rPr>
          <w:i/>
          <w:color w:val="231F20"/>
        </w:rPr>
        <w:t>Hỏi: </w:t>
      </w:r>
      <w:r>
        <w:rPr>
          <w:color w:val="231F20"/>
        </w:rPr>
        <w:t>Trong năm kiết phần dưới: Ai tạo thành kiết tham dục, giận dữ?</w:t>
      </w:r>
    </w:p>
    <w:p>
      <w:pPr>
        <w:pStyle w:val="BodyText"/>
        <w:spacing w:before="121"/>
        <w:ind w:left="677" w:firstLine="0"/>
        <w:jc w:val="left"/>
      </w:pPr>
      <w:r>
        <w:rPr>
          <w:i/>
          <w:color w:val="231F20"/>
        </w:rPr>
        <w:t>Đáp: </w:t>
      </w:r>
      <w:r>
        <w:rPr>
          <w:color w:val="231F20"/>
        </w:rPr>
        <w:t>Là người đối với ái dục chưa dứt hết.</w:t>
      </w:r>
    </w:p>
    <w:p>
      <w:pPr>
        <w:pStyle w:val="BodyText"/>
        <w:spacing w:before="165"/>
        <w:ind w:left="677" w:firstLine="0"/>
        <w:jc w:val="left"/>
      </w:pPr>
      <w:r>
        <w:rPr>
          <w:i/>
          <w:color w:val="231F20"/>
        </w:rPr>
        <w:t>Hỏi: </w:t>
      </w:r>
      <w:r>
        <w:rPr>
          <w:color w:val="231F20"/>
        </w:rPr>
        <w:t>Ai tạo thành kiết thân kiến?</w:t>
      </w:r>
    </w:p>
    <w:p>
      <w:pPr>
        <w:pStyle w:val="BodyText"/>
        <w:spacing w:before="165"/>
        <w:ind w:left="677" w:firstLine="0"/>
        <w:jc w:val="left"/>
      </w:pPr>
      <w:r>
        <w:rPr>
          <w:i/>
          <w:color w:val="231F20"/>
        </w:rPr>
        <w:t>Đáp: </w:t>
      </w:r>
      <w:r>
        <w:rPr>
          <w:color w:val="231F20"/>
        </w:rPr>
        <w:t>Khổ vị tri trí chưa sinh.</w:t>
      </w:r>
    </w:p>
    <w:p>
      <w:pPr>
        <w:pStyle w:val="BodyText"/>
        <w:spacing w:before="165"/>
        <w:ind w:left="677" w:firstLine="0"/>
        <w:jc w:val="left"/>
      </w:pPr>
      <w:r>
        <w:rPr>
          <w:i/>
          <w:color w:val="231F20"/>
        </w:rPr>
        <w:t>Hỏi: </w:t>
      </w:r>
      <w:r>
        <w:rPr>
          <w:color w:val="231F20"/>
        </w:rPr>
        <w:t>Ai tạo thành kiết trộm giới, nghi?</w:t>
      </w:r>
    </w:p>
    <w:p>
      <w:pPr>
        <w:pStyle w:val="BodyText"/>
        <w:spacing w:before="165"/>
        <w:ind w:left="677" w:firstLine="0"/>
        <w:jc w:val="left"/>
      </w:pPr>
      <w:r>
        <w:rPr>
          <w:i/>
          <w:color w:val="231F20"/>
        </w:rPr>
        <w:t>Đáp: </w:t>
      </w:r>
      <w:r>
        <w:rPr>
          <w:color w:val="231F20"/>
        </w:rPr>
        <w:t>Đạo vị tri trí chưa sinh.</w:t>
      </w:r>
    </w:p>
    <w:p>
      <w:pPr>
        <w:pStyle w:val="BodyText"/>
        <w:spacing w:before="166"/>
        <w:ind w:left="677" w:firstLine="0"/>
        <w:jc w:val="left"/>
      </w:pPr>
      <w:r>
        <w:rPr>
          <w:i/>
          <w:color w:val="231F20"/>
        </w:rPr>
        <w:t>Hỏi: </w:t>
      </w:r>
      <w:r>
        <w:rPr>
          <w:color w:val="231F20"/>
        </w:rPr>
        <w:t>Trong năm kiến: Ai tạo thành thân kiến, biên kiến?</w:t>
      </w:r>
    </w:p>
    <w:p>
      <w:pPr>
        <w:pStyle w:val="BodyText"/>
        <w:spacing w:before="165"/>
        <w:ind w:left="677" w:firstLine="0"/>
        <w:jc w:val="left"/>
      </w:pPr>
      <w:r>
        <w:rPr>
          <w:i/>
          <w:color w:val="231F20"/>
        </w:rPr>
        <w:t>Đáp: </w:t>
      </w:r>
      <w:r>
        <w:rPr>
          <w:color w:val="231F20"/>
        </w:rPr>
        <w:t>Khổ vị tri trí chưa sinh.</w:t>
      </w:r>
    </w:p>
    <w:p>
      <w:pPr>
        <w:pStyle w:val="BodyText"/>
        <w:spacing w:line="276" w:lineRule="auto" w:before="165"/>
        <w:ind w:left="110" w:right="326"/>
        <w:jc w:val="left"/>
      </w:pPr>
      <w:r>
        <w:rPr>
          <w:i/>
          <w:color w:val="231F20"/>
        </w:rPr>
        <w:t>Hỏi: </w:t>
      </w:r>
      <w:r>
        <w:rPr>
          <w:color w:val="231F20"/>
        </w:rPr>
        <w:t>Ai tạo thành tà kiến, trộm kiến, trộm giới (Tà kiến, kiến thủ, giới cấm thủ)?</w:t>
      </w:r>
    </w:p>
    <w:p>
      <w:pPr>
        <w:pStyle w:val="BodyText"/>
        <w:spacing w:before="121"/>
        <w:ind w:left="677" w:firstLine="0"/>
        <w:jc w:val="left"/>
      </w:pPr>
      <w:r>
        <w:rPr>
          <w:i/>
          <w:color w:val="231F20"/>
        </w:rPr>
        <w:t>Đáp: </w:t>
      </w:r>
      <w:r>
        <w:rPr>
          <w:color w:val="231F20"/>
        </w:rPr>
        <w:t>Đạo vị tri trí chưa sinh.</w:t>
      </w:r>
    </w:p>
    <w:p>
      <w:pPr>
        <w:pStyle w:val="BodyText"/>
        <w:spacing w:line="276" w:lineRule="auto" w:before="165"/>
        <w:ind w:left="110" w:right="297"/>
        <w:jc w:val="left"/>
      </w:pPr>
      <w:r>
        <w:rPr>
          <w:i/>
          <w:color w:val="231F20"/>
        </w:rPr>
        <w:t>Hỏi: </w:t>
      </w:r>
      <w:r>
        <w:rPr>
          <w:color w:val="231F20"/>
        </w:rPr>
        <w:t>Trong sáu ái thân: Ai tạo thành ái thân do tỷ xúc, thiệt xúc sinh ra?</w:t>
      </w:r>
    </w:p>
    <w:p>
      <w:pPr>
        <w:pStyle w:val="BodyText"/>
        <w:spacing w:before="122"/>
        <w:ind w:left="677" w:firstLine="0"/>
        <w:jc w:val="left"/>
      </w:pPr>
      <w:r>
        <w:rPr>
          <w:i/>
          <w:color w:val="231F20"/>
        </w:rPr>
        <w:t>Đáp: </w:t>
      </w:r>
      <w:r>
        <w:rPr>
          <w:color w:val="231F20"/>
        </w:rPr>
        <w:t>Là người đối với ái dục chưa dứt hết.</w:t>
      </w:r>
    </w:p>
    <w:p>
      <w:pPr>
        <w:pStyle w:val="BodyText"/>
        <w:spacing w:before="165"/>
        <w:ind w:left="677" w:firstLine="0"/>
      </w:pPr>
      <w:r>
        <w:rPr>
          <w:i/>
          <w:color w:val="231F20"/>
        </w:rPr>
        <w:t>Hỏi: </w:t>
      </w:r>
      <w:r>
        <w:rPr>
          <w:color w:val="231F20"/>
        </w:rPr>
        <w:t>Ai tạo thành ái thân do nhãn xúc, nhĩ xúc, thân xúc sinh ra?</w:t>
      </w:r>
    </w:p>
    <w:p>
      <w:pPr>
        <w:pStyle w:val="BodyText"/>
        <w:spacing w:line="372" w:lineRule="auto" w:before="165"/>
        <w:ind w:left="677" w:right="2491" w:firstLine="0"/>
      </w:pPr>
      <w:r>
        <w:rPr>
          <w:i/>
          <w:color w:val="231F20"/>
        </w:rPr>
        <w:t>Đáp: </w:t>
      </w:r>
      <w:r>
        <w:rPr>
          <w:color w:val="231F20"/>
        </w:rPr>
        <w:t>Ái trên cõi Phạm thiên chưa dứt hết. </w:t>
      </w:r>
      <w:r>
        <w:rPr>
          <w:i/>
          <w:color w:val="231F20"/>
        </w:rPr>
        <w:t>Hỏi: </w:t>
      </w:r>
      <w:r>
        <w:rPr>
          <w:color w:val="231F20"/>
        </w:rPr>
        <w:t>Ai tạo thành ái thân do ý xúc sinh</w:t>
      </w:r>
      <w:r>
        <w:rPr>
          <w:color w:val="231F20"/>
          <w:spacing w:val="-24"/>
        </w:rPr>
        <w:t> </w:t>
      </w:r>
      <w:r>
        <w:rPr>
          <w:color w:val="231F20"/>
        </w:rPr>
        <w:t>ra? </w:t>
      </w:r>
      <w:r>
        <w:rPr>
          <w:i/>
          <w:color w:val="231F20"/>
        </w:rPr>
        <w:t>Đáp: </w:t>
      </w:r>
      <w:r>
        <w:rPr>
          <w:color w:val="231F20"/>
        </w:rPr>
        <w:t>Ái nơi cõi Vô sắc chưa dứt</w:t>
      </w:r>
      <w:r>
        <w:rPr>
          <w:color w:val="231F20"/>
          <w:spacing w:val="-12"/>
        </w:rPr>
        <w:t> </w:t>
      </w:r>
      <w:r>
        <w:rPr>
          <w:color w:val="231F20"/>
        </w:rPr>
        <w:t>hết.</w:t>
      </w:r>
    </w:p>
    <w:p>
      <w:pPr>
        <w:spacing w:after="0" w:line="372"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Trong bảy sử: Ai tạo thành sử tham dục, sử giận dữ?</w:t>
      </w:r>
    </w:p>
    <w:p>
      <w:pPr>
        <w:pStyle w:val="BodyText"/>
        <w:spacing w:before="176"/>
        <w:ind w:left="960" w:firstLine="0"/>
        <w:jc w:val="left"/>
      </w:pPr>
      <w:r>
        <w:rPr>
          <w:i/>
          <w:color w:val="231F20"/>
        </w:rPr>
        <w:t>Đáp: </w:t>
      </w:r>
      <w:r>
        <w:rPr>
          <w:color w:val="231F20"/>
        </w:rPr>
        <w:t>Là người đối với ái dục chưa dứt hết.</w:t>
      </w:r>
    </w:p>
    <w:p>
      <w:pPr>
        <w:pStyle w:val="BodyText"/>
        <w:spacing w:before="177"/>
        <w:ind w:left="960" w:firstLine="0"/>
        <w:jc w:val="left"/>
      </w:pPr>
      <w:r>
        <w:rPr>
          <w:i/>
          <w:color w:val="231F20"/>
        </w:rPr>
        <w:t>Hỏi: </w:t>
      </w:r>
      <w:r>
        <w:rPr>
          <w:color w:val="231F20"/>
        </w:rPr>
        <w:t>Ai tạo thành sử hữu ái, sử kiêu mạn, sử vô minh?</w:t>
      </w:r>
    </w:p>
    <w:p>
      <w:pPr>
        <w:pStyle w:val="BodyText"/>
        <w:spacing w:before="176"/>
        <w:ind w:left="960" w:firstLine="0"/>
        <w:jc w:val="left"/>
      </w:pPr>
      <w:r>
        <w:rPr>
          <w:i/>
          <w:color w:val="231F20"/>
        </w:rPr>
        <w:t>Đáp: </w:t>
      </w:r>
      <w:r>
        <w:rPr>
          <w:color w:val="231F20"/>
        </w:rPr>
        <w:t>Là người đối với ái vô sắc chưa dứt hết.</w:t>
      </w:r>
    </w:p>
    <w:p>
      <w:pPr>
        <w:pStyle w:val="BodyText"/>
        <w:spacing w:before="177"/>
        <w:ind w:left="960" w:firstLine="0"/>
        <w:jc w:val="left"/>
      </w:pPr>
      <w:r>
        <w:rPr>
          <w:i/>
          <w:color w:val="231F20"/>
        </w:rPr>
        <w:t>Hỏi: </w:t>
      </w:r>
      <w:r>
        <w:rPr>
          <w:color w:val="231F20"/>
        </w:rPr>
        <w:t>Ai tạo thành sử kiến, sử nghi?</w:t>
      </w:r>
    </w:p>
    <w:p>
      <w:pPr>
        <w:pStyle w:val="BodyText"/>
        <w:spacing w:before="176"/>
        <w:ind w:left="960" w:firstLine="0"/>
        <w:jc w:val="left"/>
      </w:pPr>
      <w:r>
        <w:rPr>
          <w:i/>
          <w:color w:val="231F20"/>
        </w:rPr>
        <w:t>Đáp: </w:t>
      </w:r>
      <w:r>
        <w:rPr>
          <w:color w:val="231F20"/>
        </w:rPr>
        <w:t>Đạo vị tri trí chưa sinh.</w:t>
      </w:r>
    </w:p>
    <w:p>
      <w:pPr>
        <w:pStyle w:val="BodyText"/>
        <w:spacing w:line="276" w:lineRule="auto" w:before="177"/>
        <w:jc w:val="left"/>
      </w:pPr>
      <w:r>
        <w:rPr>
          <w:i/>
          <w:color w:val="231F20"/>
        </w:rPr>
        <w:t>Hỏi: </w:t>
      </w:r>
      <w:r>
        <w:rPr>
          <w:color w:val="231F20"/>
        </w:rPr>
        <w:t>Trong chín kiết: Ai tạo thành kiết giận dữ, kiết keo kiệt, kiết ganh tị?</w:t>
      </w:r>
    </w:p>
    <w:p>
      <w:pPr>
        <w:pStyle w:val="BodyText"/>
        <w:spacing w:before="132"/>
        <w:ind w:left="960" w:firstLine="0"/>
        <w:jc w:val="left"/>
      </w:pPr>
      <w:r>
        <w:rPr>
          <w:i/>
          <w:color w:val="231F20"/>
        </w:rPr>
        <w:t>Đáp: </w:t>
      </w:r>
      <w:r>
        <w:rPr>
          <w:color w:val="231F20"/>
        </w:rPr>
        <w:t>Là người đối với ái dục chưa dứt hết.</w:t>
      </w:r>
    </w:p>
    <w:p>
      <w:pPr>
        <w:pStyle w:val="BodyText"/>
        <w:spacing w:before="177"/>
        <w:ind w:left="960" w:firstLine="0"/>
        <w:jc w:val="left"/>
      </w:pPr>
      <w:r>
        <w:rPr>
          <w:i/>
          <w:color w:val="231F20"/>
        </w:rPr>
        <w:t>Hỏi: </w:t>
      </w:r>
      <w:r>
        <w:rPr>
          <w:color w:val="231F20"/>
        </w:rPr>
        <w:t>Ai tạo thành kiết ái, kiết kiêu mạn, kiết vô minh?</w:t>
      </w:r>
    </w:p>
    <w:p>
      <w:pPr>
        <w:pStyle w:val="BodyText"/>
        <w:spacing w:before="176"/>
        <w:ind w:left="960" w:firstLine="0"/>
        <w:jc w:val="left"/>
      </w:pPr>
      <w:r>
        <w:rPr>
          <w:i/>
          <w:color w:val="231F20"/>
        </w:rPr>
        <w:t>Đáp: </w:t>
      </w:r>
      <w:r>
        <w:rPr>
          <w:color w:val="231F20"/>
        </w:rPr>
        <w:t>Là người đối với ái vô sắc chưa dứt hết.</w:t>
      </w:r>
    </w:p>
    <w:p>
      <w:pPr>
        <w:pStyle w:val="BodyText"/>
        <w:spacing w:before="177"/>
        <w:ind w:left="960" w:firstLine="0"/>
        <w:jc w:val="left"/>
      </w:pPr>
      <w:r>
        <w:rPr>
          <w:i/>
          <w:color w:val="231F20"/>
          <w:spacing w:val="-3"/>
        </w:rPr>
        <w:t>Hỏi: </w:t>
      </w:r>
      <w:r>
        <w:rPr>
          <w:color w:val="231F20"/>
        </w:rPr>
        <w:t>Ai tạo </w:t>
      </w:r>
      <w:r>
        <w:rPr>
          <w:color w:val="231F20"/>
          <w:spacing w:val="-3"/>
        </w:rPr>
        <w:t>thành kiết kiến, kiết nghi, kiết thất nguyện (kiết thủ)?</w:t>
      </w:r>
    </w:p>
    <w:p>
      <w:pPr>
        <w:pStyle w:val="BodyText"/>
        <w:spacing w:before="176"/>
        <w:ind w:left="960" w:firstLine="0"/>
        <w:jc w:val="left"/>
      </w:pPr>
      <w:r>
        <w:rPr>
          <w:i/>
          <w:color w:val="231F20"/>
        </w:rPr>
        <w:t>Đáp: </w:t>
      </w:r>
      <w:r>
        <w:rPr>
          <w:color w:val="231F20"/>
        </w:rPr>
        <w:t>Đạo vị tri trí chưa sinh.</w:t>
      </w:r>
    </w:p>
    <w:p>
      <w:pPr>
        <w:pStyle w:val="BodyText"/>
        <w:spacing w:line="276" w:lineRule="auto" w:before="176"/>
        <w:jc w:val="left"/>
      </w:pPr>
      <w:r>
        <w:rPr>
          <w:i/>
          <w:color w:val="231F20"/>
        </w:rPr>
        <w:t>Hỏi:</w:t>
      </w:r>
      <w:r>
        <w:rPr>
          <w:i/>
          <w:color w:val="231F20"/>
          <w:spacing w:val="-15"/>
        </w:rPr>
        <w:t> </w:t>
      </w:r>
      <w:r>
        <w:rPr>
          <w:color w:val="231F20"/>
        </w:rPr>
        <w:t>Trong</w:t>
      </w:r>
      <w:r>
        <w:rPr>
          <w:color w:val="231F20"/>
          <w:spacing w:val="-10"/>
        </w:rPr>
        <w:t> </w:t>
      </w:r>
      <w:r>
        <w:rPr>
          <w:color w:val="231F20"/>
        </w:rPr>
        <w:t>chín</w:t>
      </w:r>
      <w:r>
        <w:rPr>
          <w:color w:val="231F20"/>
          <w:spacing w:val="-10"/>
        </w:rPr>
        <w:t> </w:t>
      </w:r>
      <w:r>
        <w:rPr>
          <w:color w:val="231F20"/>
        </w:rPr>
        <w:t>mươi</w:t>
      </w:r>
      <w:r>
        <w:rPr>
          <w:color w:val="231F20"/>
          <w:spacing w:val="-10"/>
        </w:rPr>
        <w:t> </w:t>
      </w:r>
      <w:r>
        <w:rPr>
          <w:color w:val="231F20"/>
        </w:rPr>
        <w:t>tám</w:t>
      </w:r>
      <w:r>
        <w:rPr>
          <w:color w:val="231F20"/>
          <w:spacing w:val="-11"/>
        </w:rPr>
        <w:t> </w:t>
      </w:r>
      <w:r>
        <w:rPr>
          <w:color w:val="231F20"/>
        </w:rPr>
        <w:t>sử</w:t>
      </w:r>
      <w:r>
        <w:rPr>
          <w:color w:val="231F20"/>
          <w:spacing w:val="-10"/>
        </w:rPr>
        <w:t> </w:t>
      </w:r>
      <w:r>
        <w:rPr>
          <w:color w:val="231F20"/>
        </w:rPr>
        <w:t>(Chín</w:t>
      </w:r>
      <w:r>
        <w:rPr>
          <w:color w:val="231F20"/>
          <w:spacing w:val="-10"/>
        </w:rPr>
        <w:t> </w:t>
      </w:r>
      <w:r>
        <w:rPr>
          <w:color w:val="231F20"/>
        </w:rPr>
        <w:t>mươi</w:t>
      </w:r>
      <w:r>
        <w:rPr>
          <w:color w:val="231F20"/>
          <w:spacing w:val="-10"/>
        </w:rPr>
        <w:t> </w:t>
      </w:r>
      <w:r>
        <w:rPr>
          <w:color w:val="231F20"/>
        </w:rPr>
        <w:t>tám</w:t>
      </w:r>
      <w:r>
        <w:rPr>
          <w:color w:val="231F20"/>
          <w:spacing w:val="-11"/>
        </w:rPr>
        <w:t> </w:t>
      </w:r>
      <w:r>
        <w:rPr>
          <w:color w:val="231F20"/>
        </w:rPr>
        <w:t>tùy</w:t>
      </w:r>
      <w:r>
        <w:rPr>
          <w:color w:val="231F20"/>
          <w:spacing w:val="-10"/>
        </w:rPr>
        <w:t> </w:t>
      </w:r>
      <w:r>
        <w:rPr>
          <w:color w:val="231F20"/>
        </w:rPr>
        <w:t>miên):</w:t>
      </w:r>
      <w:r>
        <w:rPr>
          <w:color w:val="231F20"/>
          <w:spacing w:val="-24"/>
        </w:rPr>
        <w:t> </w:t>
      </w:r>
      <w:r>
        <w:rPr>
          <w:color w:val="231F20"/>
        </w:rPr>
        <w:t>Ai</w:t>
      </w:r>
      <w:r>
        <w:rPr>
          <w:color w:val="231F20"/>
          <w:spacing w:val="-10"/>
        </w:rPr>
        <w:t> </w:t>
      </w:r>
      <w:r>
        <w:rPr>
          <w:color w:val="231F20"/>
        </w:rPr>
        <w:t>tạo thành sử nơi cõi Dục do khổ đế</w:t>
      </w:r>
      <w:r>
        <w:rPr>
          <w:color w:val="231F20"/>
          <w:spacing w:val="-3"/>
        </w:rPr>
        <w:t> </w:t>
      </w:r>
      <w:r>
        <w:rPr>
          <w:color w:val="231F20"/>
        </w:rPr>
        <w:t>đoạn?</w:t>
      </w:r>
    </w:p>
    <w:p>
      <w:pPr>
        <w:pStyle w:val="BodyText"/>
        <w:spacing w:before="133"/>
        <w:ind w:left="960" w:firstLine="0"/>
        <w:jc w:val="left"/>
      </w:pPr>
      <w:r>
        <w:rPr>
          <w:i/>
          <w:color w:val="231F20"/>
        </w:rPr>
        <w:t>Đáp: </w:t>
      </w:r>
      <w:r>
        <w:rPr>
          <w:color w:val="231F20"/>
        </w:rPr>
        <w:t>Là người đối với ái dục chưa dứt hết.</w:t>
      </w:r>
    </w:p>
    <w:p>
      <w:pPr>
        <w:pStyle w:val="BodyText"/>
        <w:spacing w:line="276" w:lineRule="auto" w:before="177"/>
        <w:jc w:val="left"/>
      </w:pPr>
      <w:r>
        <w:rPr>
          <w:i/>
          <w:color w:val="231F20"/>
        </w:rPr>
        <w:t>Hỏi:</w:t>
      </w:r>
      <w:r>
        <w:rPr>
          <w:i/>
          <w:color w:val="231F20"/>
          <w:spacing w:val="-9"/>
        </w:rPr>
        <w:t> </w:t>
      </w:r>
      <w:r>
        <w:rPr>
          <w:color w:val="231F20"/>
        </w:rPr>
        <w:t>Nếu</w:t>
      </w:r>
      <w:r>
        <w:rPr>
          <w:color w:val="231F20"/>
          <w:spacing w:val="-9"/>
        </w:rPr>
        <w:t> </w:t>
      </w:r>
      <w:r>
        <w:rPr>
          <w:color w:val="231F20"/>
        </w:rPr>
        <w:t>khổ</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chưa</w:t>
      </w:r>
      <w:r>
        <w:rPr>
          <w:color w:val="231F20"/>
          <w:spacing w:val="-8"/>
        </w:rPr>
        <w:t> </w:t>
      </w:r>
      <w:r>
        <w:rPr>
          <w:color w:val="231F20"/>
        </w:rPr>
        <w:t>sinh,</w:t>
      </w:r>
      <w:r>
        <w:rPr>
          <w:color w:val="231F20"/>
          <w:spacing w:val="-9"/>
        </w:rPr>
        <w:t> </w:t>
      </w:r>
      <w:r>
        <w:rPr>
          <w:color w:val="231F20"/>
        </w:rPr>
        <w:t>ai</w:t>
      </w:r>
      <w:r>
        <w:rPr>
          <w:color w:val="231F20"/>
          <w:spacing w:val="-9"/>
        </w:rPr>
        <w:t> </w:t>
      </w:r>
      <w:r>
        <w:rPr>
          <w:color w:val="231F20"/>
        </w:rPr>
        <w:t>tạo</w:t>
      </w:r>
      <w:r>
        <w:rPr>
          <w:color w:val="231F20"/>
          <w:spacing w:val="-9"/>
        </w:rPr>
        <w:t> </w:t>
      </w:r>
      <w:r>
        <w:rPr>
          <w:color w:val="231F20"/>
        </w:rPr>
        <w:t>thành</w:t>
      </w:r>
      <w:r>
        <w:rPr>
          <w:color w:val="231F20"/>
          <w:spacing w:val="-9"/>
        </w:rPr>
        <w:t> </w:t>
      </w:r>
      <w:r>
        <w:rPr>
          <w:color w:val="231F20"/>
        </w:rPr>
        <w:t>sử</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do tập đế đoạn?</w:t>
      </w:r>
    </w:p>
    <w:p>
      <w:pPr>
        <w:pStyle w:val="BodyText"/>
        <w:spacing w:before="132"/>
        <w:ind w:left="960" w:firstLine="0"/>
        <w:jc w:val="left"/>
      </w:pPr>
      <w:r>
        <w:rPr>
          <w:i/>
          <w:color w:val="231F20"/>
        </w:rPr>
        <w:t>Đáp: </w:t>
      </w:r>
      <w:r>
        <w:rPr>
          <w:color w:val="231F20"/>
        </w:rPr>
        <w:t>Là người đối với ái dục chưa dứt hết.</w:t>
      </w:r>
    </w:p>
    <w:p>
      <w:pPr>
        <w:pStyle w:val="BodyText"/>
        <w:spacing w:line="276" w:lineRule="auto" w:before="177"/>
        <w:jc w:val="left"/>
      </w:pPr>
      <w:r>
        <w:rPr>
          <w:i/>
          <w:color w:val="231F20"/>
        </w:rPr>
        <w:t>Hỏi: </w:t>
      </w:r>
      <w:r>
        <w:rPr>
          <w:color w:val="231F20"/>
        </w:rPr>
        <w:t>Nếu tập pháp trí chưa sinh, ai tạo thành sử nơi cõi Dục do tận đế đoạn?</w:t>
      </w:r>
    </w:p>
    <w:p>
      <w:pPr>
        <w:pStyle w:val="BodyText"/>
        <w:spacing w:before="133"/>
        <w:ind w:left="960" w:firstLine="0"/>
        <w:jc w:val="left"/>
      </w:pPr>
      <w:r>
        <w:rPr>
          <w:i/>
          <w:color w:val="231F20"/>
        </w:rPr>
        <w:t>Đáp: </w:t>
      </w:r>
      <w:r>
        <w:rPr>
          <w:color w:val="231F20"/>
        </w:rPr>
        <w:t>Là người đối với ái dục chưa dứt hết.</w:t>
      </w:r>
    </w:p>
    <w:p>
      <w:pPr>
        <w:pStyle w:val="BodyText"/>
        <w:spacing w:line="276" w:lineRule="auto" w:before="176"/>
        <w:jc w:val="left"/>
      </w:pPr>
      <w:r>
        <w:rPr>
          <w:i/>
          <w:color w:val="231F20"/>
        </w:rPr>
        <w:t>Hỏi: </w:t>
      </w:r>
      <w:r>
        <w:rPr>
          <w:color w:val="231F20"/>
        </w:rPr>
        <w:t>Nếu tận pháp trí chưa sinh, ai tạo thành sử nơi cõi Dục do đạo đế đoạn?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Là người đối với ái dục chưa dứt hết.</w:t>
      </w:r>
    </w:p>
    <w:p>
      <w:pPr>
        <w:pStyle w:val="BodyText"/>
        <w:spacing w:line="271" w:lineRule="auto" w:before="152"/>
        <w:ind w:left="110" w:right="296"/>
        <w:jc w:val="left"/>
      </w:pPr>
      <w:r>
        <w:rPr>
          <w:i/>
          <w:color w:val="231F20"/>
        </w:rPr>
        <w:t>Hỏi: </w:t>
      </w:r>
      <w:r>
        <w:rPr>
          <w:color w:val="231F20"/>
        </w:rPr>
        <w:t>Nếu đạo pháp trí chưa sinh, ai tạo thành sử nơi cõi Dục do tư duy đoạn?</w:t>
      </w:r>
    </w:p>
    <w:p>
      <w:pPr>
        <w:pStyle w:val="BodyText"/>
        <w:spacing w:before="114"/>
        <w:ind w:left="677" w:firstLine="0"/>
        <w:jc w:val="left"/>
      </w:pPr>
      <w:r>
        <w:rPr>
          <w:i/>
          <w:color w:val="231F20"/>
        </w:rPr>
        <w:t>Đáp: </w:t>
      </w:r>
      <w:r>
        <w:rPr>
          <w:color w:val="231F20"/>
        </w:rPr>
        <w:t>Là người đối với ái dục chưa dứt hết.</w:t>
      </w:r>
    </w:p>
    <w:p>
      <w:pPr>
        <w:pStyle w:val="BodyText"/>
        <w:spacing w:before="153"/>
        <w:ind w:left="677" w:firstLine="0"/>
        <w:jc w:val="left"/>
      </w:pPr>
      <w:r>
        <w:rPr>
          <w:i/>
          <w:color w:val="231F20"/>
        </w:rPr>
        <w:t>Hỏi: </w:t>
      </w:r>
      <w:r>
        <w:rPr>
          <w:color w:val="231F20"/>
        </w:rPr>
        <w:t>Ai tạo thành sử nơi cõi Sắc do khổ đế đoạn?</w:t>
      </w:r>
    </w:p>
    <w:p>
      <w:pPr>
        <w:pStyle w:val="BodyText"/>
        <w:spacing w:before="152"/>
        <w:ind w:left="677" w:firstLine="0"/>
        <w:jc w:val="left"/>
      </w:pPr>
      <w:r>
        <w:rPr>
          <w:i/>
          <w:color w:val="231F20"/>
        </w:rPr>
        <w:t>Đáp: </w:t>
      </w:r>
      <w:r>
        <w:rPr>
          <w:color w:val="231F20"/>
        </w:rPr>
        <w:t>Là người đối với ái cõi Sắc chưa dứt hết.</w:t>
      </w:r>
    </w:p>
    <w:p>
      <w:pPr>
        <w:pStyle w:val="BodyText"/>
        <w:spacing w:line="271" w:lineRule="auto" w:before="152"/>
        <w:ind w:left="110" w:right="141"/>
        <w:jc w:val="left"/>
      </w:pPr>
      <w:r>
        <w:rPr>
          <w:i/>
          <w:color w:val="231F20"/>
        </w:rPr>
        <w:t>Hỏi: </w:t>
      </w:r>
      <w:r>
        <w:rPr>
          <w:color w:val="231F20"/>
        </w:rPr>
        <w:t>Nếu khổ vị tri trí chưa sinh, ai tạo thành sử nơi cõi Sắc do tập đế đoạn?</w:t>
      </w:r>
    </w:p>
    <w:p>
      <w:pPr>
        <w:pStyle w:val="BodyText"/>
        <w:spacing w:before="114"/>
        <w:ind w:left="677" w:firstLine="0"/>
        <w:jc w:val="left"/>
      </w:pPr>
      <w:r>
        <w:rPr>
          <w:i/>
          <w:color w:val="231F20"/>
        </w:rPr>
        <w:t>Đáp: </w:t>
      </w:r>
      <w:r>
        <w:rPr>
          <w:color w:val="231F20"/>
        </w:rPr>
        <w:t>Là người đối với ái cõi Sắc chưa dứt hết.</w:t>
      </w:r>
    </w:p>
    <w:p>
      <w:pPr>
        <w:pStyle w:val="BodyText"/>
        <w:spacing w:line="271" w:lineRule="auto" w:before="153"/>
        <w:ind w:left="110" w:right="141"/>
        <w:jc w:val="left"/>
      </w:pPr>
      <w:r>
        <w:rPr>
          <w:i/>
          <w:color w:val="231F20"/>
        </w:rPr>
        <w:t>Hỏi: </w:t>
      </w:r>
      <w:r>
        <w:rPr>
          <w:color w:val="231F20"/>
        </w:rPr>
        <w:t>Nếu tập vị tri trí chưa sinh, ai tạo thành sử nơi cõi Sắc do tận đế đoạn?</w:t>
      </w:r>
    </w:p>
    <w:p>
      <w:pPr>
        <w:pStyle w:val="BodyText"/>
        <w:spacing w:before="113"/>
        <w:ind w:left="677" w:firstLine="0"/>
        <w:jc w:val="left"/>
      </w:pPr>
      <w:r>
        <w:rPr>
          <w:i/>
          <w:color w:val="231F20"/>
        </w:rPr>
        <w:t>Đáp: </w:t>
      </w:r>
      <w:r>
        <w:rPr>
          <w:color w:val="231F20"/>
        </w:rPr>
        <w:t>Là người đối với ái cõi Sắc chưa dứt hết.</w:t>
      </w:r>
    </w:p>
    <w:p>
      <w:pPr>
        <w:pStyle w:val="BodyText"/>
        <w:spacing w:line="271" w:lineRule="auto" w:before="153"/>
        <w:ind w:left="110" w:right="141"/>
        <w:jc w:val="left"/>
      </w:pPr>
      <w:r>
        <w:rPr>
          <w:i/>
          <w:color w:val="231F20"/>
        </w:rPr>
        <w:t>Hỏi: </w:t>
      </w:r>
      <w:r>
        <w:rPr>
          <w:color w:val="231F20"/>
        </w:rPr>
        <w:t>Nếu tận vị tri trí chưa sinh, ai tạo thành sử nơi cõi Sắc do đạo đế đoạn?</w:t>
      </w:r>
    </w:p>
    <w:p>
      <w:pPr>
        <w:pStyle w:val="BodyText"/>
        <w:spacing w:before="113"/>
        <w:ind w:left="677" w:firstLine="0"/>
        <w:jc w:val="left"/>
      </w:pPr>
      <w:r>
        <w:rPr>
          <w:i/>
          <w:color w:val="231F20"/>
        </w:rPr>
        <w:t>Đáp: </w:t>
      </w:r>
      <w:r>
        <w:rPr>
          <w:color w:val="231F20"/>
        </w:rPr>
        <w:t>Là người đối với ái cõi Sắc chưa dứt hết.</w:t>
      </w:r>
    </w:p>
    <w:p>
      <w:pPr>
        <w:pStyle w:val="BodyText"/>
        <w:spacing w:line="271" w:lineRule="auto" w:before="153"/>
        <w:ind w:left="110" w:right="326"/>
        <w:jc w:val="left"/>
      </w:pPr>
      <w:r>
        <w:rPr>
          <w:i/>
          <w:color w:val="231F20"/>
        </w:rPr>
        <w:t>Hỏi: </w:t>
      </w:r>
      <w:r>
        <w:rPr>
          <w:color w:val="231F20"/>
        </w:rPr>
        <w:t>Nếu đạo vị tri trí chưa sinh, ai tạo thành sử nơi cõi Sắc do tư duy đoạn?</w:t>
      </w:r>
    </w:p>
    <w:p>
      <w:pPr>
        <w:pStyle w:val="BodyText"/>
        <w:spacing w:before="113"/>
        <w:ind w:left="677" w:firstLine="0"/>
        <w:jc w:val="left"/>
      </w:pPr>
      <w:r>
        <w:rPr>
          <w:i/>
          <w:color w:val="231F20"/>
        </w:rPr>
        <w:t>Đáp: </w:t>
      </w:r>
      <w:r>
        <w:rPr>
          <w:color w:val="231F20"/>
        </w:rPr>
        <w:t>Là người đối với ái cõi Sắc chưa dứt hết.</w:t>
      </w:r>
    </w:p>
    <w:p>
      <w:pPr>
        <w:pStyle w:val="BodyText"/>
        <w:spacing w:before="153"/>
        <w:ind w:left="677" w:firstLine="0"/>
        <w:jc w:val="left"/>
      </w:pPr>
      <w:r>
        <w:rPr>
          <w:i/>
          <w:color w:val="231F20"/>
        </w:rPr>
        <w:t>Hỏi: </w:t>
      </w:r>
      <w:r>
        <w:rPr>
          <w:color w:val="231F20"/>
        </w:rPr>
        <w:t>Ai tạo thành sử nơi cõi Vô sắc do khổ đế đoạn?</w:t>
      </w:r>
    </w:p>
    <w:p>
      <w:pPr>
        <w:pStyle w:val="BodyText"/>
        <w:spacing w:before="152"/>
        <w:ind w:left="677" w:firstLine="0"/>
        <w:jc w:val="left"/>
      </w:pPr>
      <w:r>
        <w:rPr>
          <w:i/>
          <w:color w:val="231F20"/>
        </w:rPr>
        <w:t>Đáp: </w:t>
      </w:r>
      <w:r>
        <w:rPr>
          <w:color w:val="231F20"/>
        </w:rPr>
        <w:t>Khổ vị tri trí chưa sinh.</w:t>
      </w:r>
    </w:p>
    <w:p>
      <w:pPr>
        <w:pStyle w:val="BodyText"/>
        <w:spacing w:before="153"/>
        <w:ind w:left="677" w:firstLine="0"/>
        <w:jc w:val="left"/>
      </w:pPr>
      <w:r>
        <w:rPr>
          <w:i/>
          <w:color w:val="231F20"/>
        </w:rPr>
        <w:t>Hỏi: </w:t>
      </w:r>
      <w:r>
        <w:rPr>
          <w:color w:val="231F20"/>
        </w:rPr>
        <w:t>Ai tạo thành sử nơi cõi Vô sắc do tập đế đoạn?</w:t>
      </w:r>
    </w:p>
    <w:p>
      <w:pPr>
        <w:pStyle w:val="BodyText"/>
        <w:spacing w:before="152"/>
        <w:ind w:left="677" w:firstLine="0"/>
        <w:jc w:val="left"/>
      </w:pPr>
      <w:r>
        <w:rPr>
          <w:i/>
          <w:color w:val="231F20"/>
        </w:rPr>
        <w:t>Đáp: </w:t>
      </w:r>
      <w:r>
        <w:rPr>
          <w:color w:val="231F20"/>
        </w:rPr>
        <w:t>Tập vị tri trí chưa sinh.</w:t>
      </w:r>
    </w:p>
    <w:p>
      <w:pPr>
        <w:pStyle w:val="BodyText"/>
        <w:spacing w:before="152"/>
        <w:ind w:left="677" w:firstLine="0"/>
        <w:jc w:val="left"/>
      </w:pPr>
      <w:r>
        <w:rPr>
          <w:i/>
          <w:color w:val="231F20"/>
        </w:rPr>
        <w:t>Hỏi: </w:t>
      </w:r>
      <w:r>
        <w:rPr>
          <w:color w:val="231F20"/>
        </w:rPr>
        <w:t>Ai tạo thành sử nơi cõi Vô sắc do tận đế đoạn?</w:t>
      </w:r>
    </w:p>
    <w:p>
      <w:pPr>
        <w:pStyle w:val="BodyText"/>
        <w:spacing w:before="153"/>
        <w:ind w:left="677" w:firstLine="0"/>
        <w:jc w:val="left"/>
      </w:pPr>
      <w:r>
        <w:rPr>
          <w:i/>
          <w:color w:val="231F20"/>
        </w:rPr>
        <w:t>Đáp: </w:t>
      </w:r>
      <w:r>
        <w:rPr>
          <w:color w:val="231F20"/>
        </w:rPr>
        <w:t>Tận vị tri trí chưa sinh.</w:t>
      </w:r>
    </w:p>
    <w:p>
      <w:pPr>
        <w:pStyle w:val="BodyText"/>
        <w:spacing w:before="154"/>
        <w:ind w:left="677" w:firstLine="0"/>
        <w:jc w:val="left"/>
      </w:pPr>
      <w:r>
        <w:rPr>
          <w:i/>
          <w:color w:val="231F20"/>
        </w:rPr>
        <w:t>Hỏi: </w:t>
      </w:r>
      <w:r>
        <w:rPr>
          <w:color w:val="231F20"/>
        </w:rPr>
        <w:t>Ai tạo thành sử nơi cõi Vô sắc do đạo đế đoạn?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Đạo vị tri trí chưa sinh.</w:t>
      </w:r>
    </w:p>
    <w:p>
      <w:pPr>
        <w:pStyle w:val="BodyText"/>
        <w:spacing w:before="160"/>
        <w:ind w:left="960" w:firstLine="0"/>
        <w:jc w:val="left"/>
      </w:pPr>
      <w:r>
        <w:rPr>
          <w:i/>
          <w:color w:val="231F20"/>
        </w:rPr>
        <w:t>Hỏi: </w:t>
      </w:r>
      <w:r>
        <w:rPr>
          <w:color w:val="231F20"/>
        </w:rPr>
        <w:t>Ai tạo thành sử nơi cõi Vô sắc do tư duy đoạn?</w:t>
      </w:r>
    </w:p>
    <w:p>
      <w:pPr>
        <w:pStyle w:val="BodyText"/>
        <w:spacing w:before="160"/>
        <w:ind w:left="960" w:firstLine="0"/>
        <w:jc w:val="left"/>
      </w:pPr>
      <w:r>
        <w:rPr>
          <w:i/>
          <w:color w:val="231F20"/>
        </w:rPr>
        <w:t>Đáp: </w:t>
      </w:r>
      <w:r>
        <w:rPr>
          <w:color w:val="231F20"/>
        </w:rPr>
        <w:t>Là người đối với ái vô sắc chưa dứt hết.</w:t>
      </w:r>
    </w:p>
    <w:p>
      <w:pPr>
        <w:pStyle w:val="BodyText"/>
        <w:spacing w:line="273" w:lineRule="auto" w:before="160"/>
        <w:ind w:right="10"/>
        <w:jc w:val="left"/>
      </w:pPr>
      <w:r>
        <w:rPr>
          <w:i/>
          <w:color w:val="231F20"/>
        </w:rPr>
        <w:t>Hỏi: </w:t>
      </w:r>
      <w:r>
        <w:rPr>
          <w:color w:val="231F20"/>
        </w:rPr>
        <w:t>Ai không thành tựu nhãn căn? Cho đến ai không tạo thành sử vô minh nơi cõi Vô sắc do tư duy đoạn?</w:t>
      </w:r>
    </w:p>
    <w:p>
      <w:pPr>
        <w:pStyle w:val="BodyText"/>
        <w:spacing w:line="273" w:lineRule="auto" w:before="118"/>
        <w:jc w:val="left"/>
      </w:pPr>
      <w:r>
        <w:rPr>
          <w:i/>
          <w:color w:val="231F20"/>
        </w:rPr>
        <w:t>Đáp:</w:t>
      </w:r>
      <w:r>
        <w:rPr>
          <w:i/>
          <w:color w:val="231F20"/>
          <w:spacing w:val="-11"/>
        </w:rPr>
        <w:t> </w:t>
      </w:r>
      <w:r>
        <w:rPr>
          <w:color w:val="231F20"/>
        </w:rPr>
        <w:t>Là</w:t>
      </w:r>
      <w:r>
        <w:rPr>
          <w:color w:val="231F20"/>
          <w:spacing w:val="-11"/>
        </w:rPr>
        <w:t> </w:t>
      </w:r>
      <w:r>
        <w:rPr>
          <w:color w:val="231F20"/>
        </w:rPr>
        <w:t>người</w:t>
      </w:r>
      <w:r>
        <w:rPr>
          <w:color w:val="231F20"/>
          <w:spacing w:val="-10"/>
        </w:rPr>
        <w:t> </w:t>
      </w:r>
      <w:r>
        <w:rPr>
          <w:color w:val="231F20"/>
        </w:rPr>
        <w:t>ở</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chưa</w:t>
      </w:r>
      <w:r>
        <w:rPr>
          <w:color w:val="231F20"/>
          <w:spacing w:val="-10"/>
        </w:rPr>
        <w:t> </w:t>
      </w:r>
      <w:r>
        <w:rPr>
          <w:color w:val="231F20"/>
        </w:rPr>
        <w:t>đạt</w:t>
      </w:r>
      <w:r>
        <w:rPr>
          <w:color w:val="231F20"/>
          <w:spacing w:val="-11"/>
        </w:rPr>
        <w:t> </w:t>
      </w:r>
      <w:r>
        <w:rPr>
          <w:color w:val="231F20"/>
        </w:rPr>
        <w:t>được,</w:t>
      </w:r>
      <w:r>
        <w:rPr>
          <w:color w:val="231F20"/>
          <w:spacing w:val="-11"/>
        </w:rPr>
        <w:t> </w:t>
      </w:r>
      <w:r>
        <w:rPr>
          <w:color w:val="231F20"/>
        </w:rPr>
        <w:t>hoặc</w:t>
      </w:r>
      <w:r>
        <w:rPr>
          <w:color w:val="231F20"/>
          <w:spacing w:val="-10"/>
        </w:rPr>
        <w:t> </w:t>
      </w:r>
      <w:r>
        <w:rPr>
          <w:color w:val="231F20"/>
        </w:rPr>
        <w:t>đạt được liền mất.</w:t>
      </w:r>
    </w:p>
    <w:p>
      <w:pPr>
        <w:pStyle w:val="BodyText"/>
        <w:spacing w:before="117"/>
        <w:ind w:left="960" w:firstLine="0"/>
        <w:jc w:val="left"/>
      </w:pPr>
      <w:r>
        <w:rPr>
          <w:color w:val="231F20"/>
        </w:rPr>
        <w:t>Nhĩ căn, tỷ căn, thiệt căn cũng lại như vậy.</w:t>
      </w:r>
    </w:p>
    <w:p>
      <w:pPr>
        <w:pStyle w:val="BodyText"/>
        <w:spacing w:before="160"/>
        <w:ind w:left="960" w:firstLine="0"/>
        <w:jc w:val="left"/>
      </w:pPr>
      <w:r>
        <w:rPr>
          <w:i/>
          <w:color w:val="231F20"/>
        </w:rPr>
        <w:t>Hỏi: </w:t>
      </w:r>
      <w:r>
        <w:rPr>
          <w:color w:val="231F20"/>
        </w:rPr>
        <w:t>Ai không thành tựu thân căn?</w:t>
      </w:r>
    </w:p>
    <w:p>
      <w:pPr>
        <w:spacing w:before="160"/>
        <w:ind w:left="960" w:right="0" w:firstLine="0"/>
        <w:jc w:val="left"/>
        <w:rPr>
          <w:sz w:val="26"/>
        </w:rPr>
      </w:pPr>
      <w:r>
        <w:rPr>
          <w:i/>
          <w:color w:val="231F20"/>
          <w:sz w:val="26"/>
        </w:rPr>
        <w:t>Đáp: </w:t>
      </w:r>
      <w:r>
        <w:rPr>
          <w:color w:val="231F20"/>
          <w:sz w:val="26"/>
        </w:rPr>
        <w:t>Ở cõi Vô sắc.</w:t>
      </w:r>
    </w:p>
    <w:p>
      <w:pPr>
        <w:pStyle w:val="BodyText"/>
        <w:spacing w:before="160"/>
        <w:ind w:left="960" w:firstLine="0"/>
        <w:jc w:val="left"/>
      </w:pPr>
      <w:r>
        <w:rPr>
          <w:color w:val="231F20"/>
        </w:rPr>
        <w:t>Ý căn không có không thành tựu.</w:t>
      </w:r>
    </w:p>
    <w:p>
      <w:pPr>
        <w:pStyle w:val="BodyText"/>
        <w:spacing w:before="160"/>
        <w:ind w:left="960" w:firstLine="0"/>
        <w:jc w:val="left"/>
      </w:pPr>
      <w:r>
        <w:rPr>
          <w:i/>
          <w:color w:val="231F20"/>
        </w:rPr>
        <w:t>Hỏi: </w:t>
      </w:r>
      <w:r>
        <w:rPr>
          <w:color w:val="231F20"/>
        </w:rPr>
        <w:t>Ai không thành tựu nam căn, nữ căn?</w:t>
      </w:r>
    </w:p>
    <w:p>
      <w:pPr>
        <w:pStyle w:val="BodyText"/>
        <w:spacing w:line="273" w:lineRule="auto" w:before="160"/>
        <w:ind w:right="43"/>
        <w:jc w:val="left"/>
      </w:pPr>
      <w:r>
        <w:rPr>
          <w:i/>
          <w:color w:val="231F20"/>
        </w:rPr>
        <w:t>Đáp: </w:t>
      </w:r>
      <w:r>
        <w:rPr>
          <w:color w:val="231F20"/>
        </w:rPr>
        <w:t>Ở cõi Sắc, cõi Vô sắc. Ở cõi Dục chưa đạt được, hoặc đạt được liền mất.</w:t>
      </w:r>
    </w:p>
    <w:p>
      <w:pPr>
        <w:pStyle w:val="BodyText"/>
        <w:spacing w:before="118"/>
        <w:ind w:left="960" w:firstLine="0"/>
        <w:jc w:val="left"/>
      </w:pPr>
      <w:r>
        <w:rPr>
          <w:color w:val="231F20"/>
        </w:rPr>
        <w:t>Mạng căn không có không thành tựu.</w:t>
      </w:r>
    </w:p>
    <w:p>
      <w:pPr>
        <w:pStyle w:val="BodyText"/>
        <w:spacing w:before="160"/>
        <w:ind w:left="960" w:firstLine="0"/>
        <w:jc w:val="left"/>
      </w:pPr>
      <w:r>
        <w:rPr>
          <w:i/>
          <w:color w:val="231F20"/>
        </w:rPr>
        <w:t>Hỏi: </w:t>
      </w:r>
      <w:r>
        <w:rPr>
          <w:color w:val="231F20"/>
        </w:rPr>
        <w:t>Ai không thành tựu lạc căn?</w:t>
      </w:r>
    </w:p>
    <w:p>
      <w:pPr>
        <w:pStyle w:val="BodyText"/>
        <w:spacing w:before="160"/>
        <w:ind w:left="960" w:firstLine="0"/>
      </w:pPr>
      <w:r>
        <w:rPr>
          <w:i/>
          <w:color w:val="231F20"/>
        </w:rPr>
        <w:t>Đáp: </w:t>
      </w:r>
      <w:r>
        <w:rPr>
          <w:color w:val="231F20"/>
        </w:rPr>
        <w:t>Người phàm phu sinh trên cõi trời Biến tịnh.</w:t>
      </w:r>
    </w:p>
    <w:p>
      <w:pPr>
        <w:pStyle w:val="BodyText"/>
        <w:spacing w:line="369" w:lineRule="auto" w:before="160"/>
        <w:ind w:left="960" w:right="3047" w:firstLine="0"/>
      </w:pPr>
      <w:r>
        <w:rPr>
          <w:i/>
          <w:color w:val="231F20"/>
        </w:rPr>
        <w:t>Hỏi: </w:t>
      </w:r>
      <w:r>
        <w:rPr>
          <w:color w:val="231F20"/>
        </w:rPr>
        <w:t>Ai không tạo thành khổ căn? </w:t>
      </w:r>
      <w:r>
        <w:rPr>
          <w:i/>
          <w:color w:val="231F20"/>
        </w:rPr>
        <w:t>Đáp: </w:t>
      </w:r>
      <w:r>
        <w:rPr>
          <w:color w:val="231F20"/>
        </w:rPr>
        <w:t>Người ở cõi Sắc, cõi Vô sắc. </w:t>
      </w:r>
      <w:r>
        <w:rPr>
          <w:i/>
          <w:color w:val="231F20"/>
        </w:rPr>
        <w:t>Hỏi: </w:t>
      </w:r>
      <w:r>
        <w:rPr>
          <w:color w:val="231F20"/>
        </w:rPr>
        <w:t>Ai không thành tựu hỷ căn?</w:t>
      </w:r>
    </w:p>
    <w:p>
      <w:pPr>
        <w:pStyle w:val="BodyText"/>
        <w:spacing w:line="295" w:lineRule="exact" w:before="0"/>
        <w:ind w:left="960" w:firstLine="0"/>
      </w:pPr>
      <w:r>
        <w:rPr>
          <w:i/>
          <w:color w:val="231F20"/>
        </w:rPr>
        <w:t>Đáp: </w:t>
      </w:r>
      <w:r>
        <w:rPr>
          <w:color w:val="231F20"/>
        </w:rPr>
        <w:t>Người phàm phu sinh trên cõi trời Quang âm.</w:t>
      </w:r>
    </w:p>
    <w:p>
      <w:pPr>
        <w:pStyle w:val="BodyText"/>
        <w:spacing w:before="160"/>
        <w:ind w:left="960" w:firstLine="0"/>
      </w:pPr>
      <w:r>
        <w:rPr>
          <w:i/>
          <w:color w:val="231F20"/>
        </w:rPr>
        <w:t>Hỏi: </w:t>
      </w:r>
      <w:r>
        <w:rPr>
          <w:color w:val="231F20"/>
        </w:rPr>
        <w:t>Ai không tạo thành ưu</w:t>
      </w:r>
      <w:r>
        <w:rPr>
          <w:color w:val="231F20"/>
          <w:spacing w:val="-20"/>
        </w:rPr>
        <w:t> </w:t>
      </w:r>
      <w:r>
        <w:rPr>
          <w:color w:val="231F20"/>
        </w:rPr>
        <w:t>căn?</w:t>
      </w:r>
    </w:p>
    <w:p>
      <w:pPr>
        <w:pStyle w:val="BodyText"/>
        <w:spacing w:before="160"/>
        <w:ind w:left="960" w:firstLine="0"/>
      </w:pPr>
      <w:r>
        <w:rPr>
          <w:i/>
          <w:color w:val="231F20"/>
        </w:rPr>
        <w:t>Đáp: </w:t>
      </w:r>
      <w:r>
        <w:rPr>
          <w:color w:val="231F20"/>
        </w:rPr>
        <w:t>Là người ái dục đã dứt</w:t>
      </w:r>
      <w:r>
        <w:rPr>
          <w:color w:val="231F20"/>
          <w:spacing w:val="-3"/>
        </w:rPr>
        <w:t> </w:t>
      </w:r>
      <w:r>
        <w:rPr>
          <w:color w:val="231F20"/>
        </w:rPr>
        <w:t>hết.</w:t>
      </w:r>
    </w:p>
    <w:p>
      <w:pPr>
        <w:pStyle w:val="BodyText"/>
        <w:spacing w:before="160"/>
        <w:ind w:left="960" w:firstLine="0"/>
      </w:pPr>
      <w:r>
        <w:rPr>
          <w:color w:val="231F20"/>
        </w:rPr>
        <w:t>Hộ căn (Xả căn) không có không thành tựu.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26"/>
        <w:jc w:val="left"/>
      </w:pPr>
      <w:r>
        <w:rPr>
          <w:i/>
          <w:color w:val="231F20"/>
        </w:rPr>
        <w:t>Hỏi: </w:t>
      </w:r>
      <w:r>
        <w:rPr>
          <w:color w:val="231F20"/>
        </w:rPr>
        <w:t>Ai không thành tựu tín căn, tinh tấn căn, niệm căn, định căn, tuệ căn?</w:t>
      </w:r>
    </w:p>
    <w:p>
      <w:pPr>
        <w:pStyle w:val="BodyText"/>
        <w:spacing w:before="108"/>
        <w:ind w:left="677" w:firstLine="0"/>
        <w:jc w:val="left"/>
      </w:pPr>
      <w:r>
        <w:rPr>
          <w:i/>
          <w:color w:val="231F20"/>
        </w:rPr>
        <w:t>Đáp: </w:t>
      </w:r>
      <w:r>
        <w:rPr>
          <w:color w:val="231F20"/>
        </w:rPr>
        <w:t>Người căn thiện vốn đã đoạn.</w:t>
      </w:r>
    </w:p>
    <w:p>
      <w:pPr>
        <w:pStyle w:val="BodyText"/>
        <w:spacing w:before="147"/>
        <w:ind w:left="677" w:firstLine="0"/>
        <w:jc w:val="left"/>
      </w:pPr>
      <w:r>
        <w:rPr>
          <w:i/>
          <w:color w:val="231F20"/>
        </w:rPr>
        <w:t>Hỏi: </w:t>
      </w:r>
      <w:r>
        <w:rPr>
          <w:color w:val="231F20"/>
        </w:rPr>
        <w:t>Ai không thành tựu vị tri căn, dĩ tri căn, vô tri căn?</w:t>
      </w:r>
    </w:p>
    <w:p>
      <w:pPr>
        <w:pStyle w:val="BodyText"/>
        <w:spacing w:before="147"/>
        <w:ind w:left="677" w:firstLine="0"/>
        <w:jc w:val="left"/>
      </w:pPr>
      <w:r>
        <w:rPr>
          <w:i/>
          <w:color w:val="231F20"/>
        </w:rPr>
        <w:t>Đáp: </w:t>
      </w:r>
      <w:r>
        <w:rPr>
          <w:color w:val="231F20"/>
        </w:rPr>
        <w:t>Nếu chưa đạt được, hoặc đạt được liền mất.</w:t>
      </w:r>
    </w:p>
    <w:p>
      <w:pPr>
        <w:pStyle w:val="BodyText"/>
        <w:spacing w:before="146"/>
        <w:ind w:left="677" w:firstLine="0"/>
        <w:jc w:val="left"/>
      </w:pPr>
      <w:r>
        <w:rPr>
          <w:i/>
          <w:color w:val="231F20"/>
        </w:rPr>
        <w:t>Hỏi: </w:t>
      </w:r>
      <w:r>
        <w:rPr>
          <w:color w:val="231F20"/>
        </w:rPr>
        <w:t>Ai không thành tựu nhãn trì, nhĩ trì, tỷ trì, thiệt trì?</w:t>
      </w:r>
    </w:p>
    <w:p>
      <w:pPr>
        <w:pStyle w:val="BodyText"/>
        <w:spacing w:line="271" w:lineRule="auto" w:before="147"/>
        <w:ind w:left="110" w:right="141"/>
        <w:jc w:val="left"/>
      </w:pPr>
      <w:r>
        <w:rPr>
          <w:i/>
          <w:color w:val="231F20"/>
        </w:rPr>
        <w:t>Đáp:</w:t>
      </w:r>
      <w:r>
        <w:rPr>
          <w:i/>
          <w:color w:val="231F20"/>
          <w:spacing w:val="-10"/>
        </w:rPr>
        <w:t> </w:t>
      </w:r>
      <w:r>
        <w:rPr>
          <w:color w:val="231F20"/>
        </w:rPr>
        <w:t>Người</w:t>
      </w:r>
      <w:r>
        <w:rPr>
          <w:color w:val="231F20"/>
          <w:spacing w:val="-10"/>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nếu</w:t>
      </w:r>
      <w:r>
        <w:rPr>
          <w:color w:val="231F20"/>
          <w:spacing w:val="-10"/>
        </w:rPr>
        <w:t> </w:t>
      </w:r>
      <w:r>
        <w:rPr>
          <w:color w:val="231F20"/>
        </w:rPr>
        <w:t>chưa</w:t>
      </w:r>
      <w:r>
        <w:rPr>
          <w:color w:val="231F20"/>
          <w:spacing w:val="-10"/>
        </w:rPr>
        <w:t> </w:t>
      </w:r>
      <w:r>
        <w:rPr>
          <w:color w:val="231F20"/>
        </w:rPr>
        <w:t>được,</w:t>
      </w:r>
      <w:r>
        <w:rPr>
          <w:color w:val="231F20"/>
          <w:spacing w:val="-10"/>
        </w:rPr>
        <w:t> </w:t>
      </w:r>
      <w:r>
        <w:rPr>
          <w:color w:val="231F20"/>
        </w:rPr>
        <w:t>hoặc</w:t>
      </w:r>
      <w:r>
        <w:rPr>
          <w:color w:val="231F20"/>
          <w:spacing w:val="-10"/>
        </w:rPr>
        <w:t> </w:t>
      </w:r>
      <w:r>
        <w:rPr>
          <w:color w:val="231F20"/>
        </w:rPr>
        <w:t>được liền mất.</w:t>
      </w:r>
    </w:p>
    <w:p>
      <w:pPr>
        <w:pStyle w:val="BodyText"/>
        <w:spacing w:before="108"/>
        <w:ind w:left="677" w:firstLine="0"/>
        <w:jc w:val="left"/>
      </w:pPr>
      <w:r>
        <w:rPr>
          <w:i/>
          <w:color w:val="231F20"/>
        </w:rPr>
        <w:t>Hỏi: </w:t>
      </w:r>
      <w:r>
        <w:rPr>
          <w:color w:val="231F20"/>
        </w:rPr>
        <w:t>Ai không thành tựu thân trì, sắc trì, thanh trì, tế hoạt trì?</w:t>
      </w:r>
    </w:p>
    <w:p>
      <w:pPr>
        <w:spacing w:before="147"/>
        <w:ind w:left="677" w:right="0" w:firstLine="0"/>
        <w:jc w:val="left"/>
        <w:rPr>
          <w:sz w:val="26"/>
        </w:rPr>
      </w:pPr>
      <w:r>
        <w:rPr>
          <w:i/>
          <w:color w:val="231F20"/>
          <w:sz w:val="26"/>
        </w:rPr>
        <w:t>Đáp: </w:t>
      </w:r>
      <w:r>
        <w:rPr>
          <w:color w:val="231F20"/>
          <w:sz w:val="26"/>
        </w:rPr>
        <w:t>Người ở cõi Vô sắc.</w:t>
      </w:r>
    </w:p>
    <w:p>
      <w:pPr>
        <w:pStyle w:val="BodyText"/>
        <w:spacing w:before="147"/>
        <w:ind w:left="677" w:firstLine="0"/>
        <w:jc w:val="left"/>
      </w:pPr>
      <w:r>
        <w:rPr>
          <w:i/>
          <w:color w:val="231F20"/>
        </w:rPr>
        <w:t>Hỏi: </w:t>
      </w:r>
      <w:r>
        <w:rPr>
          <w:color w:val="231F20"/>
        </w:rPr>
        <w:t>Ai không thành tựu nhãn thức trì, nhĩ thức trì, thân thức trì?</w:t>
      </w:r>
    </w:p>
    <w:p>
      <w:pPr>
        <w:pStyle w:val="BodyText"/>
        <w:spacing w:line="357" w:lineRule="auto" w:before="146"/>
        <w:ind w:left="677" w:right="408" w:firstLine="0"/>
        <w:jc w:val="left"/>
      </w:pPr>
      <w:r>
        <w:rPr>
          <w:i/>
          <w:color w:val="231F20"/>
        </w:rPr>
        <w:t>Đáp: </w:t>
      </w:r>
      <w:r>
        <w:rPr>
          <w:color w:val="231F20"/>
        </w:rPr>
        <w:t>Người sinh trên cõi Phạm thiên, không hiện ở trước. </w:t>
      </w:r>
      <w:r>
        <w:rPr>
          <w:i/>
          <w:color w:val="231F20"/>
          <w:spacing w:val="-5"/>
        </w:rPr>
        <w:t>Hỏi:</w:t>
      </w:r>
      <w:r>
        <w:rPr>
          <w:i/>
          <w:color w:val="231F20"/>
          <w:spacing w:val="-26"/>
        </w:rPr>
        <w:t> </w:t>
      </w:r>
      <w:r>
        <w:rPr>
          <w:color w:val="231F20"/>
          <w:spacing w:val="-3"/>
        </w:rPr>
        <w:t>Ai</w:t>
      </w:r>
      <w:r>
        <w:rPr>
          <w:color w:val="231F20"/>
          <w:spacing w:val="-10"/>
        </w:rPr>
        <w:t> </w:t>
      </w:r>
      <w:r>
        <w:rPr>
          <w:color w:val="231F20"/>
          <w:spacing w:val="-5"/>
        </w:rPr>
        <w:t>không</w:t>
      </w:r>
      <w:r>
        <w:rPr>
          <w:color w:val="231F20"/>
          <w:spacing w:val="-10"/>
        </w:rPr>
        <w:t> </w:t>
      </w:r>
      <w:r>
        <w:rPr>
          <w:color w:val="231F20"/>
          <w:spacing w:val="-5"/>
        </w:rPr>
        <w:t>thành</w:t>
      </w:r>
      <w:r>
        <w:rPr>
          <w:color w:val="231F20"/>
          <w:spacing w:val="-9"/>
        </w:rPr>
        <w:t> </w:t>
      </w:r>
      <w:r>
        <w:rPr>
          <w:color w:val="231F20"/>
          <w:spacing w:val="-4"/>
        </w:rPr>
        <w:t>tựu</w:t>
      </w:r>
      <w:r>
        <w:rPr>
          <w:color w:val="231F20"/>
          <w:spacing w:val="-10"/>
        </w:rPr>
        <w:t> </w:t>
      </w:r>
      <w:r>
        <w:rPr>
          <w:color w:val="231F20"/>
          <w:spacing w:val="-5"/>
        </w:rPr>
        <w:t>hương</w:t>
      </w:r>
      <w:r>
        <w:rPr>
          <w:color w:val="231F20"/>
          <w:spacing w:val="-10"/>
        </w:rPr>
        <w:t> </w:t>
      </w:r>
      <w:r>
        <w:rPr>
          <w:color w:val="231F20"/>
          <w:spacing w:val="-5"/>
        </w:rPr>
        <w:t>trì,</w:t>
      </w:r>
      <w:r>
        <w:rPr>
          <w:color w:val="231F20"/>
          <w:spacing w:val="-10"/>
        </w:rPr>
        <w:t> </w:t>
      </w:r>
      <w:r>
        <w:rPr>
          <w:color w:val="231F20"/>
          <w:spacing w:val="-3"/>
        </w:rPr>
        <w:t>vị</w:t>
      </w:r>
      <w:r>
        <w:rPr>
          <w:color w:val="231F20"/>
          <w:spacing w:val="-10"/>
        </w:rPr>
        <w:t> </w:t>
      </w:r>
      <w:r>
        <w:rPr>
          <w:color w:val="231F20"/>
          <w:spacing w:val="-5"/>
        </w:rPr>
        <w:t>trì,</w:t>
      </w:r>
      <w:r>
        <w:rPr>
          <w:color w:val="231F20"/>
          <w:spacing w:val="-10"/>
        </w:rPr>
        <w:t> </w:t>
      </w:r>
      <w:r>
        <w:rPr>
          <w:color w:val="231F20"/>
          <w:spacing w:val="-3"/>
        </w:rPr>
        <w:t>tỷ</w:t>
      </w:r>
      <w:r>
        <w:rPr>
          <w:color w:val="231F20"/>
          <w:spacing w:val="-10"/>
        </w:rPr>
        <w:t> </w:t>
      </w:r>
      <w:r>
        <w:rPr>
          <w:color w:val="231F20"/>
          <w:spacing w:val="-5"/>
        </w:rPr>
        <w:t>thức</w:t>
      </w:r>
      <w:r>
        <w:rPr>
          <w:color w:val="231F20"/>
          <w:spacing w:val="-10"/>
        </w:rPr>
        <w:t> </w:t>
      </w:r>
      <w:r>
        <w:rPr>
          <w:color w:val="231F20"/>
          <w:spacing w:val="-5"/>
        </w:rPr>
        <w:t>trì,</w:t>
      </w:r>
      <w:r>
        <w:rPr>
          <w:color w:val="231F20"/>
          <w:spacing w:val="-10"/>
        </w:rPr>
        <w:t> </w:t>
      </w:r>
      <w:r>
        <w:rPr>
          <w:color w:val="231F20"/>
          <w:spacing w:val="-5"/>
        </w:rPr>
        <w:t>thiệt</w:t>
      </w:r>
      <w:r>
        <w:rPr>
          <w:color w:val="231F20"/>
          <w:spacing w:val="-10"/>
        </w:rPr>
        <w:t> </w:t>
      </w:r>
      <w:r>
        <w:rPr>
          <w:color w:val="231F20"/>
          <w:spacing w:val="-5"/>
        </w:rPr>
        <w:t>thức</w:t>
      </w:r>
      <w:r>
        <w:rPr>
          <w:color w:val="231F20"/>
          <w:spacing w:val="-10"/>
        </w:rPr>
        <w:t> </w:t>
      </w:r>
      <w:r>
        <w:rPr>
          <w:color w:val="231F20"/>
          <w:spacing w:val="-6"/>
        </w:rPr>
        <w:t>trì? </w:t>
      </w:r>
      <w:r>
        <w:rPr>
          <w:i/>
          <w:color w:val="231F20"/>
        </w:rPr>
        <w:t>Đáp: </w:t>
      </w:r>
      <w:r>
        <w:rPr>
          <w:color w:val="231F20"/>
        </w:rPr>
        <w:t>Người ở cõi Sắc, cõi Vô</w:t>
      </w:r>
      <w:r>
        <w:rPr>
          <w:color w:val="231F20"/>
          <w:spacing w:val="-10"/>
        </w:rPr>
        <w:t> </w:t>
      </w:r>
      <w:r>
        <w:rPr>
          <w:color w:val="231F20"/>
        </w:rPr>
        <w:t>sắc.</w:t>
      </w:r>
    </w:p>
    <w:p>
      <w:pPr>
        <w:pStyle w:val="BodyText"/>
        <w:spacing w:before="1"/>
        <w:ind w:left="677" w:firstLine="0"/>
        <w:jc w:val="left"/>
      </w:pPr>
      <w:r>
        <w:rPr>
          <w:color w:val="231F20"/>
        </w:rPr>
        <w:t>Ý trì, pháp trì, ý thức trì không có không thành tựu.</w:t>
      </w:r>
    </w:p>
    <w:p>
      <w:pPr>
        <w:pStyle w:val="BodyText"/>
        <w:spacing w:before="147"/>
        <w:ind w:left="677" w:firstLine="0"/>
        <w:jc w:val="left"/>
      </w:pPr>
      <w:r>
        <w:rPr>
          <w:i/>
          <w:color w:val="231F20"/>
        </w:rPr>
        <w:t>Hỏi: </w:t>
      </w:r>
      <w:r>
        <w:rPr>
          <w:color w:val="231F20"/>
        </w:rPr>
        <w:t>Ai không thành tựu nhãn nhập, nhĩ nhập, tỷ nhập, thiệt nhập?</w:t>
      </w:r>
    </w:p>
    <w:p>
      <w:pPr>
        <w:pStyle w:val="BodyText"/>
        <w:spacing w:line="271" w:lineRule="auto" w:before="147"/>
        <w:ind w:left="110" w:right="141"/>
        <w:jc w:val="left"/>
      </w:pPr>
      <w:r>
        <w:rPr>
          <w:i/>
          <w:color w:val="231F20"/>
        </w:rPr>
        <w:t>Đáp:</w:t>
      </w:r>
      <w:r>
        <w:rPr>
          <w:i/>
          <w:color w:val="231F20"/>
          <w:spacing w:val="-10"/>
        </w:rPr>
        <w:t> </w:t>
      </w:r>
      <w:r>
        <w:rPr>
          <w:color w:val="231F20"/>
        </w:rPr>
        <w:t>Người</w:t>
      </w:r>
      <w:r>
        <w:rPr>
          <w:color w:val="231F20"/>
          <w:spacing w:val="-10"/>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nếu</w:t>
      </w:r>
      <w:r>
        <w:rPr>
          <w:color w:val="231F20"/>
          <w:spacing w:val="-10"/>
        </w:rPr>
        <w:t> </w:t>
      </w:r>
      <w:r>
        <w:rPr>
          <w:color w:val="231F20"/>
        </w:rPr>
        <w:t>chưa</w:t>
      </w:r>
      <w:r>
        <w:rPr>
          <w:color w:val="231F20"/>
          <w:spacing w:val="-10"/>
        </w:rPr>
        <w:t> </w:t>
      </w:r>
      <w:r>
        <w:rPr>
          <w:color w:val="231F20"/>
        </w:rPr>
        <w:t>được,</w:t>
      </w:r>
      <w:r>
        <w:rPr>
          <w:color w:val="231F20"/>
          <w:spacing w:val="-10"/>
        </w:rPr>
        <w:t> </w:t>
      </w:r>
      <w:r>
        <w:rPr>
          <w:color w:val="231F20"/>
        </w:rPr>
        <w:t>hoặc</w:t>
      </w:r>
      <w:r>
        <w:rPr>
          <w:color w:val="231F20"/>
          <w:spacing w:val="-10"/>
        </w:rPr>
        <w:t> </w:t>
      </w:r>
      <w:r>
        <w:rPr>
          <w:color w:val="231F20"/>
        </w:rPr>
        <w:t>được liền mất.</w:t>
      </w:r>
    </w:p>
    <w:p>
      <w:pPr>
        <w:pStyle w:val="BodyText"/>
        <w:spacing w:line="271" w:lineRule="auto" w:before="108"/>
        <w:ind w:left="110" w:right="326"/>
        <w:jc w:val="left"/>
      </w:pPr>
      <w:r>
        <w:rPr>
          <w:i/>
          <w:color w:val="231F20"/>
        </w:rPr>
        <w:t>Hỏi: </w:t>
      </w:r>
      <w:r>
        <w:rPr>
          <w:color w:val="231F20"/>
        </w:rPr>
        <w:t>Ai không thành tựu thân nhập, sắc nhập, thanh nhập, tế hoạt nhập?</w:t>
      </w:r>
    </w:p>
    <w:p>
      <w:pPr>
        <w:spacing w:before="108"/>
        <w:ind w:left="677" w:right="0" w:firstLine="0"/>
        <w:jc w:val="left"/>
        <w:rPr>
          <w:sz w:val="26"/>
        </w:rPr>
      </w:pPr>
      <w:r>
        <w:rPr>
          <w:i/>
          <w:color w:val="231F20"/>
          <w:sz w:val="26"/>
        </w:rPr>
        <w:t>Đáp: </w:t>
      </w:r>
      <w:r>
        <w:rPr>
          <w:color w:val="231F20"/>
          <w:sz w:val="26"/>
        </w:rPr>
        <w:t>Người ở cõi Vô sắc.</w:t>
      </w:r>
    </w:p>
    <w:p>
      <w:pPr>
        <w:pStyle w:val="BodyText"/>
        <w:spacing w:before="146"/>
        <w:ind w:left="677" w:firstLine="0"/>
        <w:jc w:val="left"/>
      </w:pPr>
      <w:r>
        <w:rPr>
          <w:i/>
          <w:color w:val="231F20"/>
        </w:rPr>
        <w:t>Hỏi: </w:t>
      </w:r>
      <w:r>
        <w:rPr>
          <w:color w:val="231F20"/>
        </w:rPr>
        <w:t>Ai không thành tựu hương nhập, vị nhập?</w:t>
      </w:r>
    </w:p>
    <w:p>
      <w:pPr>
        <w:pStyle w:val="BodyText"/>
        <w:spacing w:before="147"/>
        <w:ind w:left="677" w:firstLine="0"/>
        <w:jc w:val="left"/>
      </w:pPr>
      <w:r>
        <w:rPr>
          <w:i/>
          <w:color w:val="231F20"/>
        </w:rPr>
        <w:t>Đáp: </w:t>
      </w:r>
      <w:r>
        <w:rPr>
          <w:color w:val="231F20"/>
        </w:rPr>
        <w:t>Người ở cõi Sắc, cõi Vô sắc.</w:t>
      </w:r>
    </w:p>
    <w:p>
      <w:pPr>
        <w:pStyle w:val="BodyText"/>
        <w:spacing w:before="147"/>
        <w:ind w:left="677" w:firstLine="0"/>
        <w:jc w:val="left"/>
      </w:pPr>
      <w:r>
        <w:rPr>
          <w:color w:val="231F20"/>
        </w:rPr>
        <w:t>Ý nhập, pháp nhập không có không thành tựu.</w:t>
      </w:r>
    </w:p>
    <w:p>
      <w:pPr>
        <w:pStyle w:val="BodyText"/>
        <w:spacing w:before="149"/>
        <w:ind w:left="677" w:firstLine="0"/>
        <w:jc w:val="left"/>
      </w:pPr>
      <w:r>
        <w:rPr>
          <w:i/>
          <w:color w:val="231F20"/>
        </w:rPr>
        <w:t>Hỏi: </w:t>
      </w:r>
      <w:r>
        <w:rPr>
          <w:color w:val="231F20"/>
        </w:rPr>
        <w:t>Ai không tạo thành sắc ấm?</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Người phàm phu sinh nơi cõi Vô sắc.</w:t>
      </w:r>
    </w:p>
    <w:p>
      <w:pPr>
        <w:pStyle w:val="BodyText"/>
        <w:spacing w:before="154"/>
        <w:ind w:left="960" w:firstLine="0"/>
        <w:jc w:val="left"/>
      </w:pPr>
      <w:r>
        <w:rPr>
          <w:color w:val="231F20"/>
        </w:rPr>
        <w:t>Thống (Thọ), tưởng, hành, thức ấm không có không tạo thành.</w:t>
      </w:r>
    </w:p>
    <w:p>
      <w:pPr>
        <w:pStyle w:val="BodyText"/>
        <w:spacing w:before="155"/>
        <w:ind w:left="960" w:firstLine="0"/>
        <w:jc w:val="left"/>
      </w:pPr>
      <w:r>
        <w:rPr>
          <w:i/>
          <w:color w:val="231F20"/>
        </w:rPr>
        <w:t>Hỏi: </w:t>
      </w:r>
      <w:r>
        <w:rPr>
          <w:color w:val="231F20"/>
        </w:rPr>
        <w:t>Ai không tạo thành sắc thạnh ấm?</w:t>
      </w:r>
    </w:p>
    <w:p>
      <w:pPr>
        <w:spacing w:before="154"/>
        <w:ind w:left="960" w:right="0" w:firstLine="0"/>
        <w:jc w:val="left"/>
        <w:rPr>
          <w:sz w:val="26"/>
        </w:rPr>
      </w:pPr>
      <w:r>
        <w:rPr>
          <w:i/>
          <w:color w:val="231F20"/>
          <w:sz w:val="26"/>
        </w:rPr>
        <w:t>Đáp: </w:t>
      </w:r>
      <w:r>
        <w:rPr>
          <w:color w:val="231F20"/>
          <w:sz w:val="26"/>
        </w:rPr>
        <w:t>Người ở cõi Vô sắc.</w:t>
      </w:r>
    </w:p>
    <w:p>
      <w:pPr>
        <w:pStyle w:val="BodyText"/>
        <w:spacing w:line="273" w:lineRule="auto" w:before="155"/>
        <w:ind w:right="141"/>
        <w:jc w:val="left"/>
      </w:pPr>
      <w:r>
        <w:rPr>
          <w:color w:val="231F20"/>
        </w:rPr>
        <w:t>Thống (Thọ), tưởng, hành, thức thạnh ấm không có không thành tựu.</w:t>
      </w:r>
    </w:p>
    <w:p>
      <w:pPr>
        <w:pStyle w:val="BodyText"/>
        <w:ind w:left="960" w:firstLine="0"/>
        <w:jc w:val="left"/>
      </w:pPr>
      <w:r>
        <w:rPr>
          <w:i/>
          <w:color w:val="231F20"/>
        </w:rPr>
        <w:t>Hỏi: </w:t>
      </w:r>
      <w:r>
        <w:rPr>
          <w:color w:val="231F20"/>
        </w:rPr>
        <w:t>Ai không tạo thành địa chủng cho đến không chủng?</w:t>
      </w:r>
    </w:p>
    <w:p>
      <w:pPr>
        <w:spacing w:before="155"/>
        <w:ind w:left="960" w:right="0" w:firstLine="0"/>
        <w:jc w:val="left"/>
        <w:rPr>
          <w:sz w:val="26"/>
        </w:rPr>
      </w:pPr>
      <w:r>
        <w:rPr>
          <w:i/>
          <w:color w:val="231F20"/>
          <w:sz w:val="26"/>
        </w:rPr>
        <w:t>Đáp: </w:t>
      </w:r>
      <w:r>
        <w:rPr>
          <w:color w:val="231F20"/>
          <w:sz w:val="26"/>
        </w:rPr>
        <w:t>Người ở cõi Vô sắc.</w:t>
      </w:r>
    </w:p>
    <w:p>
      <w:pPr>
        <w:pStyle w:val="BodyText"/>
        <w:spacing w:line="364" w:lineRule="auto" w:before="154"/>
        <w:ind w:left="960" w:right="2138" w:firstLine="0"/>
        <w:jc w:val="left"/>
      </w:pPr>
      <w:r>
        <w:rPr>
          <w:color w:val="231F20"/>
        </w:rPr>
        <w:t>Thức chủng không có không thành tựu. </w:t>
      </w:r>
      <w:r>
        <w:rPr>
          <w:i/>
          <w:color w:val="231F20"/>
        </w:rPr>
        <w:t>Hỏi: </w:t>
      </w:r>
      <w:r>
        <w:rPr>
          <w:color w:val="231F20"/>
        </w:rPr>
        <w:t>Ai không thành tựu pháp có sắc? </w:t>
      </w:r>
      <w:r>
        <w:rPr>
          <w:i/>
          <w:color w:val="231F20"/>
        </w:rPr>
        <w:t>Đáp: </w:t>
      </w:r>
      <w:r>
        <w:rPr>
          <w:color w:val="231F20"/>
        </w:rPr>
        <w:t>Người phàm phu sinh nơi cõi Vô sắc. Pháp không sắc không có không thành</w:t>
      </w:r>
      <w:r>
        <w:rPr>
          <w:color w:val="231F20"/>
          <w:spacing w:val="-7"/>
        </w:rPr>
        <w:t> </w:t>
      </w:r>
      <w:r>
        <w:rPr>
          <w:color w:val="231F20"/>
        </w:rPr>
        <w:t>tựu.</w:t>
      </w:r>
    </w:p>
    <w:p>
      <w:pPr>
        <w:pStyle w:val="BodyText"/>
        <w:spacing w:line="295" w:lineRule="exact" w:before="0"/>
        <w:ind w:left="960" w:firstLine="0"/>
        <w:jc w:val="left"/>
      </w:pPr>
      <w:r>
        <w:rPr>
          <w:i/>
          <w:color w:val="231F20"/>
        </w:rPr>
        <w:t>Hỏi: </w:t>
      </w:r>
      <w:r>
        <w:rPr>
          <w:color w:val="231F20"/>
        </w:rPr>
        <w:t>Ai không thành tựu pháp có thể thấy, pháp có đối?</w:t>
      </w:r>
    </w:p>
    <w:p>
      <w:pPr>
        <w:spacing w:before="155"/>
        <w:ind w:left="960" w:right="0" w:firstLine="0"/>
        <w:jc w:val="left"/>
        <w:rPr>
          <w:sz w:val="26"/>
        </w:rPr>
      </w:pPr>
      <w:r>
        <w:rPr>
          <w:i/>
          <w:color w:val="231F20"/>
          <w:sz w:val="26"/>
        </w:rPr>
        <w:t>Đáp: </w:t>
      </w:r>
      <w:r>
        <w:rPr>
          <w:color w:val="231F20"/>
          <w:sz w:val="26"/>
        </w:rPr>
        <w:t>Người ở cõi Vô sắc.</w:t>
      </w:r>
    </w:p>
    <w:p>
      <w:pPr>
        <w:pStyle w:val="BodyText"/>
        <w:spacing w:before="154"/>
        <w:ind w:left="960" w:firstLine="0"/>
        <w:jc w:val="left"/>
      </w:pPr>
      <w:r>
        <w:rPr>
          <w:color w:val="231F20"/>
          <w:spacing w:val="-3"/>
        </w:rPr>
        <w:t>Pháp không </w:t>
      </w:r>
      <w:r>
        <w:rPr>
          <w:color w:val="231F20"/>
        </w:rPr>
        <w:t>thể </w:t>
      </w:r>
      <w:r>
        <w:rPr>
          <w:color w:val="231F20"/>
          <w:spacing w:val="-6"/>
        </w:rPr>
        <w:t>thấy, </w:t>
      </w:r>
      <w:r>
        <w:rPr>
          <w:color w:val="231F20"/>
          <w:spacing w:val="-3"/>
        </w:rPr>
        <w:t>pháp không </w:t>
      </w:r>
      <w:r>
        <w:rPr>
          <w:color w:val="231F20"/>
        </w:rPr>
        <w:t>đối </w:t>
      </w:r>
      <w:r>
        <w:rPr>
          <w:color w:val="231F20"/>
          <w:spacing w:val="-3"/>
        </w:rPr>
        <w:t>không </w:t>
      </w:r>
      <w:r>
        <w:rPr>
          <w:color w:val="231F20"/>
        </w:rPr>
        <w:t>có </w:t>
      </w:r>
      <w:r>
        <w:rPr>
          <w:color w:val="231F20"/>
          <w:spacing w:val="-3"/>
        </w:rPr>
        <w:t>không thành tựu.</w:t>
      </w:r>
    </w:p>
    <w:p>
      <w:pPr>
        <w:pStyle w:val="BodyText"/>
        <w:spacing w:line="273" w:lineRule="auto" w:before="154"/>
        <w:jc w:val="left"/>
      </w:pPr>
      <w:r>
        <w:rPr>
          <w:color w:val="231F20"/>
        </w:rPr>
        <w:t>Pháp hữu lậu, pháp vô lậu, pháp hữu vi, pháp vô vi, pháp quá khứ, pháp vị lai, pháp hiện tại không có không thành tựu.</w:t>
      </w:r>
    </w:p>
    <w:p>
      <w:pPr>
        <w:pStyle w:val="BodyText"/>
        <w:spacing w:line="364" w:lineRule="auto" w:before="112"/>
        <w:ind w:left="960" w:right="2446" w:firstLine="0"/>
        <w:jc w:val="left"/>
      </w:pPr>
      <w:r>
        <w:rPr>
          <w:i/>
          <w:color w:val="231F20"/>
        </w:rPr>
        <w:t>Hỏi: </w:t>
      </w:r>
      <w:r>
        <w:rPr>
          <w:color w:val="231F20"/>
        </w:rPr>
        <w:t>Ai không thành tựu pháp thiện? </w:t>
      </w:r>
      <w:r>
        <w:rPr>
          <w:i/>
          <w:color w:val="231F20"/>
        </w:rPr>
        <w:t>Đáp: </w:t>
      </w:r>
      <w:r>
        <w:rPr>
          <w:color w:val="231F20"/>
        </w:rPr>
        <w:t>Người căn thiện vốn đã đoạn. </w:t>
      </w:r>
      <w:r>
        <w:rPr>
          <w:i/>
          <w:color w:val="231F20"/>
        </w:rPr>
        <w:t>Hỏi: </w:t>
      </w:r>
      <w:r>
        <w:rPr>
          <w:color w:val="231F20"/>
        </w:rPr>
        <w:t>Ai không tạo thành pháp bất</w:t>
      </w:r>
      <w:r>
        <w:rPr>
          <w:color w:val="231F20"/>
          <w:spacing w:val="-30"/>
        </w:rPr>
        <w:t> </w:t>
      </w:r>
      <w:r>
        <w:rPr>
          <w:color w:val="231F20"/>
        </w:rPr>
        <w:t>thiện? </w:t>
      </w:r>
      <w:r>
        <w:rPr>
          <w:i/>
          <w:color w:val="231F20"/>
        </w:rPr>
        <w:t>Đáp: </w:t>
      </w:r>
      <w:r>
        <w:rPr>
          <w:color w:val="231F20"/>
        </w:rPr>
        <w:t>Người ái dục đã dứt</w:t>
      </w:r>
      <w:r>
        <w:rPr>
          <w:color w:val="231F20"/>
          <w:spacing w:val="-3"/>
        </w:rPr>
        <w:t> </w:t>
      </w:r>
      <w:r>
        <w:rPr>
          <w:color w:val="231F20"/>
        </w:rPr>
        <w:t>hết.</w:t>
      </w:r>
    </w:p>
    <w:p>
      <w:pPr>
        <w:pStyle w:val="BodyText"/>
        <w:spacing w:line="295" w:lineRule="exact" w:before="0"/>
        <w:ind w:left="960" w:firstLine="0"/>
        <w:jc w:val="left"/>
      </w:pPr>
      <w:r>
        <w:rPr>
          <w:color w:val="231F20"/>
        </w:rPr>
        <w:t>Pháp vô ký không có không thành tựu.</w:t>
      </w:r>
    </w:p>
    <w:p>
      <w:pPr>
        <w:pStyle w:val="BodyText"/>
        <w:spacing w:before="155"/>
        <w:ind w:left="960" w:firstLine="0"/>
        <w:jc w:val="left"/>
      </w:pPr>
      <w:r>
        <w:rPr>
          <w:i/>
          <w:color w:val="231F20"/>
        </w:rPr>
        <w:t>Hỏi: </w:t>
      </w:r>
      <w:r>
        <w:rPr>
          <w:color w:val="231F20"/>
        </w:rPr>
        <w:t>Ai không tạo thành pháp hệ thuộc cõi Dục?</w:t>
      </w:r>
    </w:p>
    <w:p>
      <w:pPr>
        <w:spacing w:before="154"/>
        <w:ind w:left="960" w:right="0" w:firstLine="0"/>
        <w:jc w:val="left"/>
        <w:rPr>
          <w:sz w:val="26"/>
        </w:rPr>
      </w:pPr>
      <w:r>
        <w:rPr>
          <w:i/>
          <w:color w:val="231F20"/>
          <w:sz w:val="26"/>
        </w:rPr>
        <w:t>Đáp: </w:t>
      </w:r>
      <w:r>
        <w:rPr>
          <w:color w:val="231F20"/>
          <w:sz w:val="26"/>
        </w:rPr>
        <w:t>Người ở cõi Vô sắc.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Ai không tạo thành pháp hệ thuộc cõi Sắc?</w:t>
      </w:r>
    </w:p>
    <w:p>
      <w:pPr>
        <w:spacing w:before="149"/>
        <w:ind w:left="677" w:right="0" w:firstLine="0"/>
        <w:jc w:val="left"/>
        <w:rPr>
          <w:sz w:val="26"/>
        </w:rPr>
      </w:pPr>
      <w:r>
        <w:rPr>
          <w:i/>
          <w:color w:val="231F20"/>
          <w:sz w:val="26"/>
        </w:rPr>
        <w:t>Đáp: </w:t>
      </w:r>
      <w:r>
        <w:rPr>
          <w:color w:val="231F20"/>
          <w:sz w:val="26"/>
        </w:rPr>
        <w:t>Người ở cõi Vô sắc.</w:t>
      </w:r>
    </w:p>
    <w:p>
      <w:pPr>
        <w:pStyle w:val="BodyText"/>
        <w:spacing w:before="149"/>
        <w:ind w:left="677" w:firstLine="0"/>
        <w:jc w:val="left"/>
      </w:pPr>
      <w:r>
        <w:rPr>
          <w:color w:val="231F20"/>
        </w:rPr>
        <w:t>Pháp hệ thuộc cõi Vô sắc không có không thành tựu.</w:t>
      </w:r>
    </w:p>
    <w:p>
      <w:pPr>
        <w:pStyle w:val="BodyText"/>
        <w:spacing w:before="148"/>
        <w:ind w:left="677" w:firstLine="0"/>
        <w:jc w:val="left"/>
      </w:pPr>
      <w:r>
        <w:rPr>
          <w:i/>
          <w:color w:val="231F20"/>
        </w:rPr>
        <w:t>Hỏi: </w:t>
      </w:r>
      <w:r>
        <w:rPr>
          <w:color w:val="231F20"/>
        </w:rPr>
        <w:t>Ai không tạo thành pháp học, pháp vô học?</w:t>
      </w:r>
    </w:p>
    <w:p>
      <w:pPr>
        <w:pStyle w:val="BodyText"/>
        <w:spacing w:before="149"/>
        <w:ind w:left="677" w:firstLine="0"/>
        <w:jc w:val="left"/>
      </w:pPr>
      <w:r>
        <w:rPr>
          <w:i/>
          <w:color w:val="231F20"/>
        </w:rPr>
        <w:t>Đáp: </w:t>
      </w:r>
      <w:r>
        <w:rPr>
          <w:color w:val="231F20"/>
        </w:rPr>
        <w:t>Người chưa được, hoặc được liền mất.</w:t>
      </w:r>
    </w:p>
    <w:p>
      <w:pPr>
        <w:pStyle w:val="BodyText"/>
        <w:spacing w:before="149"/>
        <w:ind w:left="677" w:firstLine="0"/>
        <w:jc w:val="left"/>
      </w:pPr>
      <w:r>
        <w:rPr>
          <w:color w:val="231F20"/>
        </w:rPr>
        <w:t>Pháp phi học phi vô học không có không thành tựu.</w:t>
      </w:r>
    </w:p>
    <w:p>
      <w:pPr>
        <w:pStyle w:val="BodyText"/>
        <w:spacing w:before="148"/>
        <w:ind w:left="677" w:firstLine="0"/>
        <w:jc w:val="left"/>
      </w:pPr>
      <w:r>
        <w:rPr>
          <w:i/>
          <w:color w:val="231F20"/>
        </w:rPr>
        <w:t>Hỏi: </w:t>
      </w:r>
      <w:r>
        <w:rPr>
          <w:color w:val="231F20"/>
        </w:rPr>
        <w:t>Ai không tạo thành pháp do kiến đế đoạn?</w:t>
      </w:r>
    </w:p>
    <w:p>
      <w:pPr>
        <w:pStyle w:val="BodyText"/>
        <w:spacing w:before="149"/>
        <w:ind w:left="677" w:firstLine="0"/>
        <w:jc w:val="left"/>
      </w:pPr>
      <w:r>
        <w:rPr>
          <w:i/>
          <w:color w:val="231F20"/>
        </w:rPr>
        <w:t>Đáp: </w:t>
      </w:r>
      <w:r>
        <w:rPr>
          <w:color w:val="231F20"/>
        </w:rPr>
        <w:t>Đạo vị tri trí đã sinh.</w:t>
      </w:r>
    </w:p>
    <w:p>
      <w:pPr>
        <w:pStyle w:val="BodyText"/>
        <w:spacing w:line="360" w:lineRule="auto" w:before="149"/>
        <w:ind w:left="677" w:firstLine="0"/>
        <w:jc w:val="left"/>
      </w:pPr>
      <w:r>
        <w:rPr>
          <w:color w:val="231F20"/>
          <w:spacing w:val="-3"/>
        </w:rPr>
        <w:t>Pháp</w:t>
      </w:r>
      <w:r>
        <w:rPr>
          <w:color w:val="231F20"/>
          <w:spacing w:val="-24"/>
        </w:rPr>
        <w:t> </w:t>
      </w:r>
      <w:r>
        <w:rPr>
          <w:color w:val="231F20"/>
          <w:spacing w:val="-3"/>
        </w:rPr>
        <w:t>không</w:t>
      </w:r>
      <w:r>
        <w:rPr>
          <w:color w:val="231F20"/>
          <w:spacing w:val="-24"/>
        </w:rPr>
        <w:t> </w:t>
      </w:r>
      <w:r>
        <w:rPr>
          <w:color w:val="231F20"/>
          <w:spacing w:val="-3"/>
        </w:rPr>
        <w:t>đoạn,</w:t>
      </w:r>
      <w:r>
        <w:rPr>
          <w:color w:val="231F20"/>
          <w:spacing w:val="-24"/>
        </w:rPr>
        <w:t> </w:t>
      </w:r>
      <w:r>
        <w:rPr>
          <w:color w:val="231F20"/>
          <w:spacing w:val="-3"/>
        </w:rPr>
        <w:t>pháp</w:t>
      </w:r>
      <w:r>
        <w:rPr>
          <w:color w:val="231F20"/>
          <w:spacing w:val="-24"/>
        </w:rPr>
        <w:t> </w:t>
      </w:r>
      <w:r>
        <w:rPr>
          <w:color w:val="231F20"/>
        </w:rPr>
        <w:t>do</w:t>
      </w:r>
      <w:r>
        <w:rPr>
          <w:color w:val="231F20"/>
          <w:spacing w:val="-24"/>
        </w:rPr>
        <w:t> </w:t>
      </w:r>
      <w:r>
        <w:rPr>
          <w:color w:val="231F20"/>
        </w:rPr>
        <w:t>tư</w:t>
      </w:r>
      <w:r>
        <w:rPr>
          <w:color w:val="231F20"/>
          <w:spacing w:val="-24"/>
        </w:rPr>
        <w:t> </w:t>
      </w:r>
      <w:r>
        <w:rPr>
          <w:color w:val="231F20"/>
        </w:rPr>
        <w:t>duy</w:t>
      </w:r>
      <w:r>
        <w:rPr>
          <w:color w:val="231F20"/>
          <w:spacing w:val="-24"/>
        </w:rPr>
        <w:t> </w:t>
      </w:r>
      <w:r>
        <w:rPr>
          <w:color w:val="231F20"/>
          <w:spacing w:val="-3"/>
        </w:rPr>
        <w:t>đoạn</w:t>
      </w:r>
      <w:r>
        <w:rPr>
          <w:color w:val="231F20"/>
          <w:spacing w:val="-24"/>
        </w:rPr>
        <w:t> </w:t>
      </w:r>
      <w:r>
        <w:rPr>
          <w:color w:val="231F20"/>
          <w:spacing w:val="-3"/>
        </w:rPr>
        <w:t>không</w:t>
      </w:r>
      <w:r>
        <w:rPr>
          <w:color w:val="231F20"/>
          <w:spacing w:val="-24"/>
        </w:rPr>
        <w:t> </w:t>
      </w:r>
      <w:r>
        <w:rPr>
          <w:color w:val="231F20"/>
        </w:rPr>
        <w:t>có</w:t>
      </w:r>
      <w:r>
        <w:rPr>
          <w:color w:val="231F20"/>
          <w:spacing w:val="-24"/>
        </w:rPr>
        <w:t> </w:t>
      </w:r>
      <w:r>
        <w:rPr>
          <w:color w:val="231F20"/>
          <w:spacing w:val="-3"/>
        </w:rPr>
        <w:t>không</w:t>
      </w:r>
      <w:r>
        <w:rPr>
          <w:color w:val="231F20"/>
          <w:spacing w:val="-24"/>
        </w:rPr>
        <w:t> </w:t>
      </w:r>
      <w:r>
        <w:rPr>
          <w:color w:val="231F20"/>
        </w:rPr>
        <w:t>tạo</w:t>
      </w:r>
      <w:r>
        <w:rPr>
          <w:color w:val="231F20"/>
          <w:spacing w:val="-24"/>
        </w:rPr>
        <w:t> </w:t>
      </w:r>
      <w:r>
        <w:rPr>
          <w:color w:val="231F20"/>
          <w:spacing w:val="-3"/>
        </w:rPr>
        <w:t>thành. </w:t>
      </w:r>
      <w:r>
        <w:rPr>
          <w:color w:val="231F20"/>
        </w:rPr>
        <w:t>Trong bốn đế: Khổ đế, tập đế không có không tạo</w:t>
      </w:r>
      <w:r>
        <w:rPr>
          <w:color w:val="231F20"/>
          <w:spacing w:val="-8"/>
        </w:rPr>
        <w:t> </w:t>
      </w:r>
      <w:r>
        <w:rPr>
          <w:color w:val="231F20"/>
        </w:rPr>
        <w:t>thành.</w:t>
      </w:r>
    </w:p>
    <w:p>
      <w:pPr>
        <w:pStyle w:val="BodyText"/>
        <w:spacing w:line="360" w:lineRule="auto" w:before="0"/>
        <w:ind w:left="677" w:right="2295" w:firstLine="0"/>
        <w:jc w:val="left"/>
      </w:pPr>
      <w:r>
        <w:rPr>
          <w:i/>
          <w:color w:val="231F20"/>
        </w:rPr>
        <w:t>Hỏi: </w:t>
      </w:r>
      <w:r>
        <w:rPr>
          <w:color w:val="231F20"/>
        </w:rPr>
        <w:t>Ai không thành tựu tận đế (Diệt đế)? </w:t>
      </w:r>
      <w:r>
        <w:rPr>
          <w:i/>
          <w:color w:val="231F20"/>
        </w:rPr>
        <w:t>Đáp: </w:t>
      </w:r>
      <w:r>
        <w:rPr>
          <w:color w:val="231F20"/>
        </w:rPr>
        <w:t>Người chưa được, hoặc được liền mất. </w:t>
      </w:r>
      <w:r>
        <w:rPr>
          <w:i/>
          <w:color w:val="231F20"/>
        </w:rPr>
        <w:t>Hỏi: </w:t>
      </w:r>
      <w:r>
        <w:rPr>
          <w:color w:val="231F20"/>
        </w:rPr>
        <w:t>Ai không thành tựu đạo đế?</w:t>
      </w:r>
    </w:p>
    <w:p>
      <w:pPr>
        <w:spacing w:line="297" w:lineRule="exact" w:before="0"/>
        <w:ind w:left="677" w:right="0" w:firstLine="0"/>
        <w:jc w:val="left"/>
        <w:rPr>
          <w:sz w:val="26"/>
        </w:rPr>
      </w:pPr>
      <w:r>
        <w:rPr>
          <w:i/>
          <w:color w:val="231F20"/>
          <w:sz w:val="26"/>
        </w:rPr>
        <w:t>Đáp: </w:t>
      </w:r>
      <w:r>
        <w:rPr>
          <w:color w:val="231F20"/>
          <w:sz w:val="26"/>
        </w:rPr>
        <w:t>Người chưa được.</w:t>
      </w:r>
    </w:p>
    <w:p>
      <w:pPr>
        <w:pStyle w:val="BodyText"/>
        <w:spacing w:before="147"/>
        <w:ind w:left="677" w:firstLine="0"/>
        <w:jc w:val="left"/>
      </w:pPr>
      <w:r>
        <w:rPr>
          <w:i/>
          <w:color w:val="231F20"/>
        </w:rPr>
        <w:t>Hỏi: </w:t>
      </w:r>
      <w:r>
        <w:rPr>
          <w:color w:val="231F20"/>
        </w:rPr>
        <w:t>Trong bốn thiền: Ai không thành tựu thiền thứ nhất?</w:t>
      </w:r>
    </w:p>
    <w:p>
      <w:pPr>
        <w:pStyle w:val="BodyText"/>
        <w:spacing w:before="149"/>
        <w:ind w:left="677" w:firstLine="0"/>
        <w:jc w:val="left"/>
      </w:pPr>
      <w:r>
        <w:rPr>
          <w:i/>
          <w:color w:val="231F20"/>
        </w:rPr>
        <w:t>Đáp: </w:t>
      </w:r>
      <w:r>
        <w:rPr>
          <w:color w:val="231F20"/>
        </w:rPr>
        <w:t>Người phàm phu sinh trên cõi Phạm thiên.</w:t>
      </w:r>
    </w:p>
    <w:p>
      <w:pPr>
        <w:pStyle w:val="BodyText"/>
        <w:spacing w:before="149"/>
        <w:ind w:left="677" w:firstLine="0"/>
        <w:jc w:val="left"/>
      </w:pPr>
      <w:r>
        <w:rPr>
          <w:i/>
          <w:color w:val="231F20"/>
        </w:rPr>
        <w:t>Hỏi: </w:t>
      </w:r>
      <w:r>
        <w:rPr>
          <w:color w:val="231F20"/>
        </w:rPr>
        <w:t>Ai không thành tựu thiền thứ hai?</w:t>
      </w:r>
    </w:p>
    <w:p>
      <w:pPr>
        <w:pStyle w:val="BodyText"/>
        <w:spacing w:before="148"/>
        <w:ind w:left="677" w:firstLine="0"/>
        <w:jc w:val="left"/>
      </w:pPr>
      <w:r>
        <w:rPr>
          <w:i/>
          <w:color w:val="231F20"/>
        </w:rPr>
        <w:t>Đáp: </w:t>
      </w:r>
      <w:r>
        <w:rPr>
          <w:color w:val="231F20"/>
        </w:rPr>
        <w:t>Người phàm phu sinh trên cõi trời Quang âm.</w:t>
      </w:r>
    </w:p>
    <w:p>
      <w:pPr>
        <w:pStyle w:val="BodyText"/>
        <w:spacing w:before="149"/>
        <w:ind w:left="677" w:firstLine="0"/>
        <w:jc w:val="left"/>
      </w:pPr>
      <w:r>
        <w:rPr>
          <w:i/>
          <w:color w:val="231F20"/>
        </w:rPr>
        <w:t>Hỏi: </w:t>
      </w:r>
      <w:r>
        <w:rPr>
          <w:color w:val="231F20"/>
        </w:rPr>
        <w:t>Ai không thành tựu thiền thứ ba?</w:t>
      </w:r>
    </w:p>
    <w:p>
      <w:pPr>
        <w:pStyle w:val="BodyText"/>
        <w:spacing w:before="149"/>
        <w:ind w:left="677" w:firstLine="0"/>
        <w:jc w:val="left"/>
      </w:pPr>
      <w:r>
        <w:rPr>
          <w:i/>
          <w:color w:val="231F20"/>
        </w:rPr>
        <w:t>Đáp: </w:t>
      </w:r>
      <w:r>
        <w:rPr>
          <w:color w:val="231F20"/>
        </w:rPr>
        <w:t>Người phàm phu sinh trên cõi trời Biến tịnh.</w:t>
      </w:r>
    </w:p>
    <w:p>
      <w:pPr>
        <w:pStyle w:val="BodyText"/>
        <w:spacing w:before="149"/>
        <w:ind w:left="677" w:firstLine="0"/>
        <w:jc w:val="left"/>
      </w:pPr>
      <w:r>
        <w:rPr>
          <w:i/>
          <w:color w:val="231F20"/>
        </w:rPr>
        <w:t>Hỏi: </w:t>
      </w:r>
      <w:r>
        <w:rPr>
          <w:color w:val="231F20"/>
        </w:rPr>
        <w:t>Ai không thành tựu thiền thứ tư?</w:t>
      </w:r>
    </w:p>
    <w:p>
      <w:pPr>
        <w:pStyle w:val="BodyText"/>
        <w:spacing w:before="148"/>
        <w:ind w:left="677" w:firstLine="0"/>
        <w:jc w:val="left"/>
      </w:pPr>
      <w:r>
        <w:rPr>
          <w:i/>
          <w:color w:val="231F20"/>
        </w:rPr>
        <w:t>Đáp: </w:t>
      </w:r>
      <w:r>
        <w:rPr>
          <w:color w:val="231F20"/>
        </w:rPr>
        <w:t>Người phàm phu sinh nơi cõi Vô sắc.</w:t>
      </w:r>
    </w:p>
    <w:p>
      <w:pPr>
        <w:pStyle w:val="BodyText"/>
        <w:spacing w:before="149"/>
        <w:ind w:left="677" w:firstLine="0"/>
        <w:jc w:val="left"/>
      </w:pPr>
      <w:r>
        <w:rPr>
          <w:i/>
          <w:color w:val="231F20"/>
        </w:rPr>
        <w:t>Hỏi: </w:t>
      </w:r>
      <w:r>
        <w:rPr>
          <w:color w:val="231F20"/>
        </w:rPr>
        <w:t>Ai không thành tựu bốn đẳng (Bốn vô lượng)?</w:t>
      </w:r>
    </w:p>
    <w:p>
      <w:pPr>
        <w:pStyle w:val="BodyText"/>
        <w:spacing w:before="149"/>
        <w:ind w:left="677" w:firstLine="0"/>
        <w:jc w:val="left"/>
      </w:pPr>
      <w:r>
        <w:rPr>
          <w:i/>
          <w:color w:val="231F20"/>
        </w:rPr>
        <w:t>Đáp: </w:t>
      </w:r>
      <w:r>
        <w:rPr>
          <w:color w:val="231F20"/>
        </w:rPr>
        <w:t>Nếu chưa được, hoặc được liền mất.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Trong bốn vô sắc: Ai không thành tựu Không xứ?</w:t>
      </w:r>
    </w:p>
    <w:p>
      <w:pPr>
        <w:pStyle w:val="BodyText"/>
        <w:spacing w:before="154"/>
        <w:ind w:left="960" w:firstLine="0"/>
        <w:jc w:val="left"/>
      </w:pPr>
      <w:r>
        <w:rPr>
          <w:i/>
          <w:color w:val="231F20"/>
        </w:rPr>
        <w:t>Đáp: </w:t>
      </w:r>
      <w:r>
        <w:rPr>
          <w:color w:val="231F20"/>
        </w:rPr>
        <w:t>Người phàm phu sinh trên Không xứ.</w:t>
      </w:r>
    </w:p>
    <w:p>
      <w:pPr>
        <w:pStyle w:val="BodyText"/>
        <w:spacing w:before="155"/>
        <w:ind w:left="960" w:firstLine="0"/>
        <w:jc w:val="left"/>
      </w:pPr>
      <w:r>
        <w:rPr>
          <w:i/>
          <w:color w:val="231F20"/>
        </w:rPr>
        <w:t>Hỏi: </w:t>
      </w:r>
      <w:r>
        <w:rPr>
          <w:color w:val="231F20"/>
        </w:rPr>
        <w:t>Ai không thành tựu Thức xứ?</w:t>
      </w:r>
    </w:p>
    <w:p>
      <w:pPr>
        <w:pStyle w:val="BodyText"/>
        <w:spacing w:before="154"/>
        <w:ind w:left="960" w:firstLine="0"/>
        <w:jc w:val="left"/>
      </w:pPr>
      <w:r>
        <w:rPr>
          <w:i/>
          <w:color w:val="231F20"/>
        </w:rPr>
        <w:t>Đáp: </w:t>
      </w:r>
      <w:r>
        <w:rPr>
          <w:color w:val="231F20"/>
        </w:rPr>
        <w:t>Người phàm phu sinh trên Thức xứ.</w:t>
      </w:r>
    </w:p>
    <w:p>
      <w:pPr>
        <w:pStyle w:val="BodyText"/>
        <w:spacing w:before="155"/>
        <w:ind w:left="960" w:firstLine="0"/>
        <w:jc w:val="left"/>
      </w:pPr>
      <w:r>
        <w:rPr>
          <w:i/>
          <w:color w:val="231F20"/>
        </w:rPr>
        <w:t>Hỏi: </w:t>
      </w:r>
      <w:r>
        <w:rPr>
          <w:color w:val="231F20"/>
        </w:rPr>
        <w:t>Ai không thành tựu Bất dụng xứ (Vô sở hữu xứ)?</w:t>
      </w:r>
    </w:p>
    <w:p>
      <w:pPr>
        <w:pStyle w:val="BodyText"/>
        <w:spacing w:before="154"/>
        <w:ind w:left="960" w:firstLine="0"/>
        <w:jc w:val="left"/>
      </w:pPr>
      <w:r>
        <w:rPr>
          <w:i/>
          <w:color w:val="231F20"/>
        </w:rPr>
        <w:t>Đáp: </w:t>
      </w:r>
      <w:r>
        <w:rPr>
          <w:color w:val="231F20"/>
        </w:rPr>
        <w:t>Người phàm phu sinh trên Bất dụng xứ.</w:t>
      </w:r>
    </w:p>
    <w:p>
      <w:pPr>
        <w:pStyle w:val="BodyText"/>
        <w:spacing w:line="273" w:lineRule="auto" w:before="155"/>
        <w:jc w:val="left"/>
      </w:pPr>
      <w:r>
        <w:rPr>
          <w:color w:val="231F20"/>
        </w:rPr>
        <w:t>Hữu tưởng vô tưởng xứ (Phi tưởng phi phi tưởng xứ) không có không thành tựu.</w:t>
      </w:r>
    </w:p>
    <w:p>
      <w:pPr>
        <w:pStyle w:val="BodyText"/>
        <w:spacing w:line="273" w:lineRule="auto"/>
        <w:jc w:val="left"/>
      </w:pPr>
      <w:r>
        <w:rPr>
          <w:i/>
          <w:color w:val="231F20"/>
        </w:rPr>
        <w:t>Hỏi: </w:t>
      </w:r>
      <w:r>
        <w:rPr>
          <w:color w:val="231F20"/>
        </w:rPr>
        <w:t>Ai không thành tựu Giải thoát, Trừ nhập, Nhất thiết nhập (Giải thoát, Thắng xứ, Biến xứ)?</w:t>
      </w:r>
    </w:p>
    <w:p>
      <w:pPr>
        <w:pStyle w:val="BodyText"/>
        <w:spacing w:line="364" w:lineRule="auto" w:before="112"/>
        <w:ind w:left="960" w:right="2012" w:firstLine="0"/>
        <w:jc w:val="left"/>
      </w:pPr>
      <w:r>
        <w:rPr>
          <w:i/>
          <w:color w:val="231F20"/>
        </w:rPr>
        <w:t>Đáp: </w:t>
      </w:r>
      <w:r>
        <w:rPr>
          <w:color w:val="231F20"/>
        </w:rPr>
        <w:t>Người chưa được, hoặc được liền mất. </w:t>
      </w:r>
      <w:r>
        <w:rPr>
          <w:i/>
          <w:color w:val="231F20"/>
        </w:rPr>
        <w:t>Hỏi: </w:t>
      </w:r>
      <w:r>
        <w:rPr>
          <w:color w:val="231F20"/>
        </w:rPr>
        <w:t>Ai không thành tựu pháp trí, vị tri trí? </w:t>
      </w:r>
      <w:r>
        <w:rPr>
          <w:i/>
          <w:color w:val="231F20"/>
        </w:rPr>
        <w:t>Đáp: </w:t>
      </w:r>
      <w:r>
        <w:rPr>
          <w:color w:val="231F20"/>
        </w:rPr>
        <w:t>Người chưa được.</w:t>
      </w:r>
    </w:p>
    <w:p>
      <w:pPr>
        <w:pStyle w:val="BodyText"/>
        <w:spacing w:line="296" w:lineRule="exact" w:before="0"/>
        <w:ind w:left="960" w:firstLine="0"/>
        <w:jc w:val="left"/>
      </w:pPr>
      <w:r>
        <w:rPr>
          <w:i/>
          <w:color w:val="231F20"/>
        </w:rPr>
        <w:t>Hỏi: </w:t>
      </w:r>
      <w:r>
        <w:rPr>
          <w:color w:val="231F20"/>
        </w:rPr>
        <w:t>Ai không thành tựu tri tha tâm nhân trí (Tha tâm trí)?</w:t>
      </w:r>
    </w:p>
    <w:p>
      <w:pPr>
        <w:pStyle w:val="BodyText"/>
        <w:spacing w:line="364" w:lineRule="auto" w:before="154"/>
        <w:ind w:left="960" w:right="2012" w:firstLine="0"/>
        <w:jc w:val="left"/>
      </w:pPr>
      <w:r>
        <w:rPr>
          <w:i/>
          <w:color w:val="231F20"/>
        </w:rPr>
        <w:t>Đáp: </w:t>
      </w:r>
      <w:r>
        <w:rPr>
          <w:color w:val="231F20"/>
        </w:rPr>
        <w:t>Người chưa được, hoặc được liền mất. Đẳng trí không có không thành tựu.</w:t>
      </w:r>
    </w:p>
    <w:p>
      <w:pPr>
        <w:pStyle w:val="BodyText"/>
        <w:spacing w:line="297" w:lineRule="exact" w:before="0"/>
        <w:ind w:left="960" w:firstLine="0"/>
        <w:jc w:val="left"/>
      </w:pPr>
      <w:r>
        <w:rPr>
          <w:i/>
          <w:color w:val="231F20"/>
        </w:rPr>
        <w:t>Hỏi: </w:t>
      </w:r>
      <w:r>
        <w:rPr>
          <w:color w:val="231F20"/>
        </w:rPr>
        <w:t>Ai không thành tựu khổ trí, tập trí, tận trí, đạo trí?</w:t>
      </w:r>
    </w:p>
    <w:p>
      <w:pPr>
        <w:spacing w:before="155"/>
        <w:ind w:left="960" w:right="0" w:firstLine="0"/>
        <w:jc w:val="left"/>
        <w:rPr>
          <w:sz w:val="26"/>
        </w:rPr>
      </w:pPr>
      <w:r>
        <w:rPr>
          <w:i/>
          <w:color w:val="231F20"/>
          <w:sz w:val="26"/>
        </w:rPr>
        <w:t>Đáp: </w:t>
      </w:r>
      <w:r>
        <w:rPr>
          <w:color w:val="231F20"/>
          <w:sz w:val="26"/>
        </w:rPr>
        <w:t>Người chưa được.</w:t>
      </w:r>
    </w:p>
    <w:p>
      <w:pPr>
        <w:pStyle w:val="BodyText"/>
        <w:spacing w:before="154"/>
        <w:ind w:left="960" w:firstLine="0"/>
        <w:jc w:val="left"/>
      </w:pPr>
      <w:r>
        <w:rPr>
          <w:i/>
          <w:color w:val="231F20"/>
        </w:rPr>
        <w:t>Hỏi: </w:t>
      </w:r>
      <w:r>
        <w:rPr>
          <w:color w:val="231F20"/>
        </w:rPr>
        <w:t>Ai không thành tựu không, vô tướng, vô nguyện?</w:t>
      </w:r>
    </w:p>
    <w:p>
      <w:pPr>
        <w:spacing w:before="155"/>
        <w:ind w:left="960" w:right="0" w:firstLine="0"/>
        <w:jc w:val="left"/>
        <w:rPr>
          <w:sz w:val="26"/>
        </w:rPr>
      </w:pPr>
      <w:r>
        <w:rPr>
          <w:i/>
          <w:color w:val="231F20"/>
          <w:sz w:val="26"/>
        </w:rPr>
        <w:t>Đáp: </w:t>
      </w:r>
      <w:r>
        <w:rPr>
          <w:color w:val="231F20"/>
          <w:sz w:val="26"/>
        </w:rPr>
        <w:t>Người chưa được.</w:t>
      </w:r>
    </w:p>
    <w:p>
      <w:pPr>
        <w:pStyle w:val="BodyText"/>
        <w:spacing w:before="154"/>
        <w:ind w:left="960" w:firstLine="0"/>
        <w:jc w:val="left"/>
      </w:pPr>
      <w:r>
        <w:rPr>
          <w:i/>
          <w:color w:val="231F20"/>
        </w:rPr>
        <w:t>Hỏi: </w:t>
      </w:r>
      <w:r>
        <w:rPr>
          <w:color w:val="231F20"/>
        </w:rPr>
        <w:t>Trong ba kiết: Ai không tạo thành kiết thân kiến?</w:t>
      </w:r>
    </w:p>
    <w:p>
      <w:pPr>
        <w:pStyle w:val="BodyText"/>
        <w:spacing w:before="154"/>
        <w:ind w:left="960" w:firstLine="0"/>
        <w:jc w:val="left"/>
      </w:pPr>
      <w:r>
        <w:rPr>
          <w:i/>
          <w:color w:val="231F20"/>
        </w:rPr>
        <w:t>Đáp: </w:t>
      </w:r>
      <w:r>
        <w:rPr>
          <w:color w:val="231F20"/>
        </w:rPr>
        <w:t>Khổ vị tri trí đã sinh.</w:t>
      </w:r>
    </w:p>
    <w:p>
      <w:pPr>
        <w:pStyle w:val="BodyText"/>
        <w:spacing w:before="155"/>
        <w:ind w:left="960" w:firstLine="0"/>
        <w:jc w:val="left"/>
      </w:pPr>
      <w:r>
        <w:rPr>
          <w:i/>
          <w:color w:val="231F20"/>
        </w:rPr>
        <w:t>Hỏi: </w:t>
      </w:r>
      <w:r>
        <w:rPr>
          <w:color w:val="231F20"/>
        </w:rPr>
        <w:t>Ai không tạo thành kiết trộm giới, kiết nghi?</w:t>
      </w:r>
    </w:p>
    <w:p>
      <w:pPr>
        <w:pStyle w:val="BodyText"/>
        <w:spacing w:before="154"/>
        <w:ind w:left="960" w:firstLine="0"/>
        <w:jc w:val="left"/>
      </w:pPr>
      <w:r>
        <w:rPr>
          <w:i/>
          <w:color w:val="231F20"/>
        </w:rPr>
        <w:t>Đáp: </w:t>
      </w:r>
      <w:r>
        <w:rPr>
          <w:color w:val="231F20"/>
        </w:rPr>
        <w:t>Đạo vị tri trí đã sinh.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Ai không tạo thành ba căn bất thiện tham, giận, si?</w:t>
      </w:r>
    </w:p>
    <w:p>
      <w:pPr>
        <w:pStyle w:val="BodyText"/>
        <w:spacing w:before="154"/>
        <w:ind w:left="677" w:firstLine="0"/>
        <w:jc w:val="left"/>
      </w:pPr>
      <w:r>
        <w:rPr>
          <w:i/>
          <w:color w:val="231F20"/>
        </w:rPr>
        <w:t>Đáp: </w:t>
      </w:r>
      <w:r>
        <w:rPr>
          <w:color w:val="231F20"/>
        </w:rPr>
        <w:t>Người đối với ái dục đã dứt hết.</w:t>
      </w:r>
    </w:p>
    <w:p>
      <w:pPr>
        <w:pStyle w:val="BodyText"/>
        <w:spacing w:before="155"/>
        <w:ind w:left="677" w:firstLine="0"/>
        <w:jc w:val="left"/>
      </w:pPr>
      <w:r>
        <w:rPr>
          <w:i/>
          <w:color w:val="231F20"/>
        </w:rPr>
        <w:t>Hỏi: </w:t>
      </w:r>
      <w:r>
        <w:rPr>
          <w:color w:val="231F20"/>
        </w:rPr>
        <w:t>Trong ba lậu: Ai không tạo thành dục lậu?</w:t>
      </w:r>
    </w:p>
    <w:p>
      <w:pPr>
        <w:pStyle w:val="BodyText"/>
        <w:spacing w:before="154"/>
        <w:ind w:left="677" w:firstLine="0"/>
        <w:jc w:val="left"/>
      </w:pPr>
      <w:r>
        <w:rPr>
          <w:i/>
          <w:color w:val="231F20"/>
        </w:rPr>
        <w:t>Đáp: </w:t>
      </w:r>
      <w:r>
        <w:rPr>
          <w:color w:val="231F20"/>
        </w:rPr>
        <w:t>Người đối với ái dục đã dứt hết.</w:t>
      </w:r>
    </w:p>
    <w:p>
      <w:pPr>
        <w:pStyle w:val="BodyText"/>
        <w:spacing w:before="155"/>
        <w:ind w:left="677" w:firstLine="0"/>
        <w:jc w:val="left"/>
      </w:pPr>
      <w:r>
        <w:rPr>
          <w:i/>
          <w:color w:val="231F20"/>
        </w:rPr>
        <w:t>Hỏi: </w:t>
      </w:r>
      <w:r>
        <w:rPr>
          <w:color w:val="231F20"/>
        </w:rPr>
        <w:t>Ai không tạo thành hữu lậu, vô minh lậu?</w:t>
      </w:r>
    </w:p>
    <w:p>
      <w:pPr>
        <w:pStyle w:val="BodyText"/>
        <w:spacing w:before="154"/>
        <w:ind w:left="677" w:firstLine="0"/>
        <w:jc w:val="left"/>
      </w:pPr>
      <w:r>
        <w:rPr>
          <w:i/>
          <w:color w:val="231F20"/>
        </w:rPr>
        <w:t>Đáp: </w:t>
      </w:r>
      <w:r>
        <w:rPr>
          <w:color w:val="231F20"/>
        </w:rPr>
        <w:t>Người đối với ái vô sắc đã dứt hết.</w:t>
      </w:r>
    </w:p>
    <w:p>
      <w:pPr>
        <w:pStyle w:val="BodyText"/>
        <w:spacing w:before="155"/>
        <w:ind w:left="677" w:firstLine="0"/>
        <w:jc w:val="left"/>
      </w:pPr>
      <w:r>
        <w:rPr>
          <w:i/>
          <w:color w:val="231F20"/>
        </w:rPr>
        <w:t>Hỏi: </w:t>
      </w:r>
      <w:r>
        <w:rPr>
          <w:color w:val="231F20"/>
        </w:rPr>
        <w:t>Trong bốn lưu (bộc lưu): Ai không tạo thành dục lưu?</w:t>
      </w:r>
    </w:p>
    <w:p>
      <w:pPr>
        <w:pStyle w:val="BodyText"/>
        <w:spacing w:before="154"/>
        <w:ind w:left="677" w:firstLine="0"/>
        <w:jc w:val="left"/>
      </w:pPr>
      <w:r>
        <w:rPr>
          <w:i/>
          <w:color w:val="231F20"/>
        </w:rPr>
        <w:t>Đáp: </w:t>
      </w:r>
      <w:r>
        <w:rPr>
          <w:color w:val="231F20"/>
        </w:rPr>
        <w:t>Người đối với ái dục đã dứt hết.</w:t>
      </w:r>
    </w:p>
    <w:p>
      <w:pPr>
        <w:pStyle w:val="BodyText"/>
        <w:spacing w:before="154"/>
        <w:ind w:left="677" w:firstLine="0"/>
        <w:jc w:val="left"/>
      </w:pPr>
      <w:r>
        <w:rPr>
          <w:i/>
          <w:color w:val="231F20"/>
        </w:rPr>
        <w:t>Hỏi: </w:t>
      </w:r>
      <w:r>
        <w:rPr>
          <w:color w:val="231F20"/>
        </w:rPr>
        <w:t>Ai không tạo thành hữu lưu, vô minh lưu?</w:t>
      </w:r>
    </w:p>
    <w:p>
      <w:pPr>
        <w:pStyle w:val="BodyText"/>
        <w:spacing w:before="155"/>
        <w:ind w:left="677" w:firstLine="0"/>
        <w:jc w:val="left"/>
      </w:pPr>
      <w:r>
        <w:rPr>
          <w:i/>
          <w:color w:val="231F20"/>
        </w:rPr>
        <w:t>Đáp: </w:t>
      </w:r>
      <w:r>
        <w:rPr>
          <w:color w:val="231F20"/>
        </w:rPr>
        <w:t>Người đối với ái vô sắc đã dứt hết.</w:t>
      </w:r>
    </w:p>
    <w:p>
      <w:pPr>
        <w:pStyle w:val="BodyText"/>
        <w:spacing w:before="154"/>
        <w:ind w:left="677" w:firstLine="0"/>
        <w:jc w:val="left"/>
      </w:pPr>
      <w:r>
        <w:rPr>
          <w:i/>
          <w:color w:val="231F20"/>
        </w:rPr>
        <w:t>Hỏi: </w:t>
      </w:r>
      <w:r>
        <w:rPr>
          <w:color w:val="231F20"/>
        </w:rPr>
        <w:t>Ai không tạo thành kiến lưu?</w:t>
      </w:r>
    </w:p>
    <w:p>
      <w:pPr>
        <w:pStyle w:val="BodyText"/>
        <w:spacing w:before="155"/>
        <w:ind w:left="677" w:firstLine="0"/>
        <w:jc w:val="left"/>
      </w:pPr>
      <w:r>
        <w:rPr>
          <w:i/>
          <w:color w:val="231F20"/>
        </w:rPr>
        <w:t>Đáp: </w:t>
      </w:r>
      <w:r>
        <w:rPr>
          <w:color w:val="231F20"/>
        </w:rPr>
        <w:t>Đạo vị tri trí đã sinh.</w:t>
      </w:r>
    </w:p>
    <w:p>
      <w:pPr>
        <w:pStyle w:val="BodyText"/>
        <w:spacing w:before="154"/>
        <w:ind w:left="677" w:firstLine="0"/>
        <w:jc w:val="left"/>
      </w:pPr>
      <w:r>
        <w:rPr>
          <w:color w:val="231F20"/>
        </w:rPr>
        <w:t>Như bộc lưu, ách cũng như vậy.</w:t>
      </w:r>
    </w:p>
    <w:p>
      <w:pPr>
        <w:pStyle w:val="BodyText"/>
        <w:spacing w:before="154"/>
        <w:ind w:left="677" w:firstLine="0"/>
        <w:jc w:val="left"/>
      </w:pPr>
      <w:r>
        <w:rPr>
          <w:i/>
          <w:color w:val="231F20"/>
        </w:rPr>
        <w:t>Hỏi: </w:t>
      </w:r>
      <w:r>
        <w:rPr>
          <w:color w:val="231F20"/>
        </w:rPr>
        <w:t>Trong bốn thọ (thủ): Ai không tạo thành dục thọ?</w:t>
      </w:r>
    </w:p>
    <w:p>
      <w:pPr>
        <w:pStyle w:val="BodyText"/>
        <w:spacing w:before="155"/>
        <w:ind w:left="677" w:firstLine="0"/>
        <w:jc w:val="left"/>
      </w:pPr>
      <w:r>
        <w:rPr>
          <w:i/>
          <w:color w:val="231F20"/>
        </w:rPr>
        <w:t>Đáp: </w:t>
      </w:r>
      <w:r>
        <w:rPr>
          <w:color w:val="231F20"/>
        </w:rPr>
        <w:t>Người đối với ái dục đã dứt hết.</w:t>
      </w:r>
    </w:p>
    <w:p>
      <w:pPr>
        <w:pStyle w:val="BodyText"/>
        <w:spacing w:before="154"/>
        <w:ind w:left="677" w:firstLine="0"/>
        <w:jc w:val="left"/>
      </w:pPr>
      <w:r>
        <w:rPr>
          <w:i/>
          <w:color w:val="231F20"/>
        </w:rPr>
        <w:t>Hỏi: </w:t>
      </w:r>
      <w:r>
        <w:rPr>
          <w:color w:val="231F20"/>
        </w:rPr>
        <w:t>Ai không tạo thành giới thọ, kiến thọ?</w:t>
      </w:r>
    </w:p>
    <w:p>
      <w:pPr>
        <w:pStyle w:val="BodyText"/>
        <w:spacing w:before="155"/>
        <w:ind w:left="677" w:firstLine="0"/>
        <w:jc w:val="left"/>
      </w:pPr>
      <w:r>
        <w:rPr>
          <w:i/>
          <w:color w:val="231F20"/>
        </w:rPr>
        <w:t>Đáp: </w:t>
      </w:r>
      <w:r>
        <w:rPr>
          <w:color w:val="231F20"/>
        </w:rPr>
        <w:t>Đạo vị tri trí đã sinh.</w:t>
      </w:r>
    </w:p>
    <w:p>
      <w:pPr>
        <w:pStyle w:val="BodyText"/>
        <w:spacing w:before="154"/>
        <w:ind w:left="677" w:firstLine="0"/>
        <w:jc w:val="left"/>
      </w:pPr>
      <w:r>
        <w:rPr>
          <w:i/>
          <w:color w:val="231F20"/>
        </w:rPr>
        <w:t>Hỏi: </w:t>
      </w:r>
      <w:r>
        <w:rPr>
          <w:color w:val="231F20"/>
        </w:rPr>
        <w:t>Ai không tạo thành ngã thọ?</w:t>
      </w:r>
    </w:p>
    <w:p>
      <w:pPr>
        <w:pStyle w:val="BodyText"/>
        <w:spacing w:before="154"/>
        <w:ind w:left="677" w:firstLine="0"/>
        <w:jc w:val="left"/>
      </w:pPr>
      <w:r>
        <w:rPr>
          <w:i/>
          <w:color w:val="231F20"/>
        </w:rPr>
        <w:t>Đáp: </w:t>
      </w:r>
      <w:r>
        <w:rPr>
          <w:color w:val="231F20"/>
        </w:rPr>
        <w:t>Người đối với ái vô sắc đã dứt hết.</w:t>
      </w:r>
    </w:p>
    <w:p>
      <w:pPr>
        <w:pStyle w:val="BodyText"/>
        <w:spacing w:line="273" w:lineRule="auto" w:before="155"/>
        <w:ind w:left="110" w:right="326"/>
        <w:jc w:val="left"/>
      </w:pPr>
      <w:r>
        <w:rPr>
          <w:i/>
          <w:color w:val="231F20"/>
        </w:rPr>
        <w:t>Hỏi: </w:t>
      </w:r>
      <w:r>
        <w:rPr>
          <w:color w:val="231F20"/>
        </w:rPr>
        <w:t>Trong bốn phược: Ai không tạo thành ái dục trói buộc thân, giận dữ trói buộc thân?</w:t>
      </w:r>
    </w:p>
    <w:p>
      <w:pPr>
        <w:pStyle w:val="BodyText"/>
        <w:spacing w:before="112"/>
        <w:ind w:left="677" w:firstLine="0"/>
        <w:jc w:val="left"/>
      </w:pPr>
      <w:r>
        <w:rPr>
          <w:i/>
          <w:color w:val="231F20"/>
        </w:rPr>
        <w:t>Đáp: </w:t>
      </w:r>
      <w:r>
        <w:rPr>
          <w:color w:val="231F20"/>
        </w:rPr>
        <w:t>Người đối với ái dục đã dứt hết.</w:t>
      </w:r>
    </w:p>
    <w:p>
      <w:pPr>
        <w:pStyle w:val="BodyText"/>
        <w:spacing w:line="273" w:lineRule="auto" w:before="154"/>
        <w:ind w:left="110" w:right="375"/>
        <w:jc w:val="left"/>
      </w:pPr>
      <w:r>
        <w:rPr>
          <w:i/>
          <w:color w:val="231F20"/>
        </w:rPr>
        <w:t>Hỏi: </w:t>
      </w:r>
      <w:r>
        <w:rPr>
          <w:color w:val="231F20"/>
        </w:rPr>
        <w:t>Ai không tạo thành trộm giới trói buộc thân, ngã kiến trói buộc thân?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Đạo vị tri trí đã sinh.</w:t>
      </w:r>
    </w:p>
    <w:p>
      <w:pPr>
        <w:pStyle w:val="BodyText"/>
        <w:spacing w:line="273" w:lineRule="auto" w:before="149"/>
        <w:jc w:val="left"/>
      </w:pPr>
      <w:r>
        <w:rPr>
          <w:i/>
          <w:color w:val="231F20"/>
        </w:rPr>
        <w:t>Hỏi: </w:t>
      </w:r>
      <w:r>
        <w:rPr>
          <w:color w:val="231F20"/>
        </w:rPr>
        <w:t>Trong năm cái: Ai không tạo thành cái tham dục, cái giận dữ, cái thùy miên, cái điệu hý?</w:t>
      </w:r>
    </w:p>
    <w:p>
      <w:pPr>
        <w:pStyle w:val="BodyText"/>
        <w:spacing w:before="106"/>
        <w:ind w:left="960" w:firstLine="0"/>
        <w:jc w:val="left"/>
      </w:pPr>
      <w:r>
        <w:rPr>
          <w:i/>
          <w:color w:val="231F20"/>
        </w:rPr>
        <w:t>Đáp: </w:t>
      </w:r>
      <w:r>
        <w:rPr>
          <w:color w:val="231F20"/>
        </w:rPr>
        <w:t>Người đối với ái dục đã dứt hết.</w:t>
      </w:r>
    </w:p>
    <w:p>
      <w:pPr>
        <w:pStyle w:val="BodyText"/>
        <w:spacing w:before="149"/>
        <w:ind w:left="960" w:firstLine="0"/>
        <w:jc w:val="left"/>
      </w:pPr>
      <w:r>
        <w:rPr>
          <w:i/>
          <w:color w:val="231F20"/>
        </w:rPr>
        <w:t>Hỏi: </w:t>
      </w:r>
      <w:r>
        <w:rPr>
          <w:color w:val="231F20"/>
        </w:rPr>
        <w:t>Ai không tạo thành cái nghi?</w:t>
      </w:r>
    </w:p>
    <w:p>
      <w:pPr>
        <w:pStyle w:val="BodyText"/>
        <w:spacing w:line="273" w:lineRule="auto" w:before="148"/>
        <w:jc w:val="left"/>
      </w:pPr>
      <w:r>
        <w:rPr>
          <w:i/>
          <w:color w:val="231F20"/>
        </w:rPr>
        <w:t>Đáp: </w:t>
      </w:r>
      <w:r>
        <w:rPr>
          <w:color w:val="231F20"/>
        </w:rPr>
        <w:t>Người đối với ái dục đã dứt hết. Nếu ái dục chưa dứt hết, đạo pháp trí đã sinh.</w:t>
      </w:r>
    </w:p>
    <w:p>
      <w:pPr>
        <w:pStyle w:val="BodyText"/>
        <w:spacing w:line="273" w:lineRule="auto" w:before="106"/>
        <w:ind w:right="10"/>
        <w:jc w:val="left"/>
      </w:pPr>
      <w:r>
        <w:rPr>
          <w:i/>
          <w:color w:val="231F20"/>
        </w:rPr>
        <w:t>Hỏi: </w:t>
      </w:r>
      <w:r>
        <w:rPr>
          <w:color w:val="231F20"/>
        </w:rPr>
        <w:t>Trong năm kiết: Ai không tạo thành kiết giận dữ, keo kiệt, ganh tị?</w:t>
      </w:r>
    </w:p>
    <w:p>
      <w:pPr>
        <w:pStyle w:val="BodyText"/>
        <w:spacing w:before="106"/>
        <w:ind w:left="960" w:firstLine="0"/>
        <w:jc w:val="left"/>
      </w:pPr>
      <w:r>
        <w:rPr>
          <w:i/>
          <w:color w:val="231F20"/>
        </w:rPr>
        <w:t>Đáp: </w:t>
      </w:r>
      <w:r>
        <w:rPr>
          <w:color w:val="231F20"/>
        </w:rPr>
        <w:t>Người đối với ái dục đã dứt hết.</w:t>
      </w:r>
    </w:p>
    <w:p>
      <w:pPr>
        <w:pStyle w:val="BodyText"/>
        <w:spacing w:before="149"/>
        <w:ind w:left="960" w:firstLine="0"/>
        <w:jc w:val="left"/>
      </w:pPr>
      <w:r>
        <w:rPr>
          <w:i/>
          <w:color w:val="231F20"/>
        </w:rPr>
        <w:t>Hỏi: </w:t>
      </w:r>
      <w:r>
        <w:rPr>
          <w:color w:val="231F20"/>
        </w:rPr>
        <w:t>Ai không tạo thành kiết ái, kiết kiêu mạn?</w:t>
      </w:r>
    </w:p>
    <w:p>
      <w:pPr>
        <w:pStyle w:val="BodyText"/>
        <w:spacing w:before="149"/>
        <w:ind w:left="960" w:firstLine="0"/>
        <w:jc w:val="left"/>
      </w:pPr>
      <w:r>
        <w:rPr>
          <w:i/>
          <w:color w:val="231F20"/>
        </w:rPr>
        <w:t>Đáp: </w:t>
      </w:r>
      <w:r>
        <w:rPr>
          <w:color w:val="231F20"/>
        </w:rPr>
        <w:t>Người đối với ái vô sắc đã dứt hết.</w:t>
      </w:r>
    </w:p>
    <w:p>
      <w:pPr>
        <w:pStyle w:val="BodyText"/>
        <w:spacing w:line="273" w:lineRule="auto" w:before="149"/>
        <w:jc w:val="left"/>
      </w:pPr>
      <w:r>
        <w:rPr>
          <w:i/>
          <w:color w:val="231F20"/>
        </w:rPr>
        <w:t>Hỏi: </w:t>
      </w:r>
      <w:r>
        <w:rPr>
          <w:color w:val="231F20"/>
        </w:rPr>
        <w:t>Trong năm kiết phần dưới: Ai không tạo thành kiết tham dục, kiết giận dữ?</w:t>
      </w:r>
    </w:p>
    <w:p>
      <w:pPr>
        <w:pStyle w:val="BodyText"/>
        <w:spacing w:line="360" w:lineRule="auto" w:before="106"/>
        <w:ind w:left="960" w:right="2392" w:firstLine="0"/>
        <w:jc w:val="left"/>
      </w:pPr>
      <w:r>
        <w:rPr>
          <w:i/>
          <w:color w:val="231F20"/>
        </w:rPr>
        <w:t>Đáp: </w:t>
      </w:r>
      <w:r>
        <w:rPr>
          <w:color w:val="231F20"/>
        </w:rPr>
        <w:t>Người đối với ái dục đã dứt hết. </w:t>
      </w:r>
      <w:r>
        <w:rPr>
          <w:i/>
          <w:color w:val="231F20"/>
        </w:rPr>
        <w:t>Hỏi: </w:t>
      </w:r>
      <w:r>
        <w:rPr>
          <w:color w:val="231F20"/>
        </w:rPr>
        <w:t>Ai không tạo thành kiết thân kiến? </w:t>
      </w:r>
      <w:r>
        <w:rPr>
          <w:i/>
          <w:color w:val="231F20"/>
        </w:rPr>
        <w:t>Đáp: </w:t>
      </w:r>
      <w:r>
        <w:rPr>
          <w:color w:val="231F20"/>
        </w:rPr>
        <w:t>Khổ vị tri trí đã sinh.</w:t>
      </w:r>
    </w:p>
    <w:p>
      <w:pPr>
        <w:pStyle w:val="BodyText"/>
        <w:spacing w:line="297" w:lineRule="exact" w:before="0"/>
        <w:ind w:left="960" w:firstLine="0"/>
        <w:jc w:val="left"/>
      </w:pPr>
      <w:r>
        <w:rPr>
          <w:i/>
          <w:color w:val="231F20"/>
        </w:rPr>
        <w:t>Hỏi: </w:t>
      </w:r>
      <w:r>
        <w:rPr>
          <w:color w:val="231F20"/>
        </w:rPr>
        <w:t>Ai không tạo thành kiết trộm giới, kiết nghi?</w:t>
      </w:r>
    </w:p>
    <w:p>
      <w:pPr>
        <w:pStyle w:val="BodyText"/>
        <w:spacing w:before="148"/>
        <w:ind w:left="960" w:firstLine="0"/>
        <w:jc w:val="left"/>
      </w:pPr>
      <w:r>
        <w:rPr>
          <w:i/>
          <w:color w:val="231F20"/>
        </w:rPr>
        <w:t>Đáp: </w:t>
      </w:r>
      <w:r>
        <w:rPr>
          <w:color w:val="231F20"/>
        </w:rPr>
        <w:t>Đạo vị tri trí đã sinh.</w:t>
      </w:r>
    </w:p>
    <w:p>
      <w:pPr>
        <w:pStyle w:val="BodyText"/>
        <w:spacing w:before="149"/>
        <w:ind w:left="960" w:firstLine="0"/>
        <w:jc w:val="left"/>
      </w:pPr>
      <w:r>
        <w:rPr>
          <w:i/>
          <w:color w:val="231F20"/>
        </w:rPr>
        <w:t>Hỏi: </w:t>
      </w:r>
      <w:r>
        <w:rPr>
          <w:color w:val="231F20"/>
        </w:rPr>
        <w:t>Trong năm kiến: Ai không tạo thành thân kiến, biên kiến?</w:t>
      </w:r>
    </w:p>
    <w:p>
      <w:pPr>
        <w:pStyle w:val="BodyText"/>
        <w:spacing w:before="149"/>
        <w:ind w:left="960" w:firstLine="0"/>
        <w:jc w:val="left"/>
      </w:pPr>
      <w:r>
        <w:rPr>
          <w:i/>
          <w:color w:val="231F20"/>
        </w:rPr>
        <w:t>Đáp: </w:t>
      </w:r>
      <w:r>
        <w:rPr>
          <w:color w:val="231F20"/>
        </w:rPr>
        <w:t>Khổ vị tri trí đã sinh.</w:t>
      </w:r>
    </w:p>
    <w:p>
      <w:pPr>
        <w:pStyle w:val="BodyText"/>
        <w:spacing w:before="149"/>
        <w:ind w:left="960" w:firstLine="0"/>
        <w:jc w:val="left"/>
      </w:pPr>
      <w:r>
        <w:rPr>
          <w:i/>
          <w:color w:val="231F20"/>
        </w:rPr>
        <w:t>Hỏi: </w:t>
      </w:r>
      <w:r>
        <w:rPr>
          <w:color w:val="231F20"/>
        </w:rPr>
        <w:t>Ai không tạo thành tà kiến, trộm kiến, trộm giới?</w:t>
      </w:r>
    </w:p>
    <w:p>
      <w:pPr>
        <w:pStyle w:val="BodyText"/>
        <w:spacing w:before="148"/>
        <w:ind w:left="960" w:firstLine="0"/>
        <w:jc w:val="left"/>
      </w:pPr>
      <w:r>
        <w:rPr>
          <w:i/>
          <w:color w:val="231F20"/>
        </w:rPr>
        <w:t>Đáp: </w:t>
      </w:r>
      <w:r>
        <w:rPr>
          <w:color w:val="231F20"/>
        </w:rPr>
        <w:t>Đạo vị tri trí đã sinh.</w:t>
      </w:r>
    </w:p>
    <w:p>
      <w:pPr>
        <w:pStyle w:val="BodyText"/>
        <w:spacing w:line="273" w:lineRule="auto" w:before="149"/>
        <w:jc w:val="left"/>
      </w:pPr>
      <w:r>
        <w:rPr>
          <w:i/>
          <w:color w:val="231F20"/>
        </w:rPr>
        <w:t>Hỏi: </w:t>
      </w:r>
      <w:r>
        <w:rPr>
          <w:color w:val="231F20"/>
        </w:rPr>
        <w:t>Trong sáu ái thân: Ai không tạo thành ái thân do tỷ xúc, thiệt xúc sinh ra?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Người đối với ái dục đã dứt hết.</w:t>
      </w:r>
    </w:p>
    <w:p>
      <w:pPr>
        <w:pStyle w:val="BodyText"/>
        <w:spacing w:line="271" w:lineRule="auto" w:before="152"/>
        <w:ind w:left="110"/>
        <w:jc w:val="left"/>
      </w:pPr>
      <w:r>
        <w:rPr>
          <w:i/>
          <w:color w:val="231F20"/>
        </w:rPr>
        <w:t>Hỏi: </w:t>
      </w:r>
      <w:r>
        <w:rPr>
          <w:color w:val="231F20"/>
        </w:rPr>
        <w:t>Ai không tạo thành ái thân do nhãn xúc, nhĩ xúc, thân xúc sinh ra?</w:t>
      </w:r>
    </w:p>
    <w:p>
      <w:pPr>
        <w:pStyle w:val="BodyText"/>
        <w:spacing w:before="114"/>
        <w:ind w:left="677" w:firstLine="0"/>
        <w:jc w:val="left"/>
      </w:pPr>
      <w:r>
        <w:rPr>
          <w:i/>
          <w:color w:val="231F20"/>
        </w:rPr>
        <w:t>Đáp: </w:t>
      </w:r>
      <w:r>
        <w:rPr>
          <w:color w:val="231F20"/>
        </w:rPr>
        <w:t>Người đối với ái nơi cõi Phạm thiên đã dứt hết.</w:t>
      </w:r>
    </w:p>
    <w:p>
      <w:pPr>
        <w:pStyle w:val="BodyText"/>
        <w:spacing w:before="153"/>
        <w:ind w:left="677" w:firstLine="0"/>
        <w:jc w:val="left"/>
      </w:pPr>
      <w:r>
        <w:rPr>
          <w:i/>
          <w:color w:val="231F20"/>
        </w:rPr>
        <w:t>Hỏi: </w:t>
      </w:r>
      <w:r>
        <w:rPr>
          <w:color w:val="231F20"/>
        </w:rPr>
        <w:t>Ai không tạo thành ái do ý xúc sinh ra?</w:t>
      </w:r>
    </w:p>
    <w:p>
      <w:pPr>
        <w:pStyle w:val="BodyText"/>
        <w:spacing w:before="152"/>
        <w:ind w:left="677" w:firstLine="0"/>
        <w:jc w:val="left"/>
      </w:pPr>
      <w:r>
        <w:rPr>
          <w:i/>
          <w:color w:val="231F20"/>
        </w:rPr>
        <w:t>Đáp: </w:t>
      </w:r>
      <w:r>
        <w:rPr>
          <w:color w:val="231F20"/>
        </w:rPr>
        <w:t>Người đối với ái vô sắc đã dứt hết.</w:t>
      </w:r>
    </w:p>
    <w:p>
      <w:pPr>
        <w:pStyle w:val="BodyText"/>
        <w:spacing w:line="271" w:lineRule="auto" w:before="152"/>
        <w:ind w:left="110" w:right="490"/>
        <w:jc w:val="left"/>
      </w:pPr>
      <w:r>
        <w:rPr>
          <w:i/>
          <w:color w:val="231F20"/>
          <w:spacing w:val="5"/>
        </w:rPr>
        <w:t>Hỏi: </w:t>
      </w:r>
      <w:r>
        <w:rPr>
          <w:color w:val="231F20"/>
          <w:spacing w:val="3"/>
        </w:rPr>
        <w:t>Trong </w:t>
      </w:r>
      <w:r>
        <w:rPr>
          <w:color w:val="231F20"/>
          <w:spacing w:val="4"/>
        </w:rPr>
        <w:t>bảy sử: </w:t>
      </w:r>
      <w:r>
        <w:rPr>
          <w:color w:val="231F20"/>
          <w:spacing w:val="3"/>
        </w:rPr>
        <w:t>Ai </w:t>
      </w:r>
      <w:r>
        <w:rPr>
          <w:color w:val="231F20"/>
          <w:spacing w:val="5"/>
        </w:rPr>
        <w:t>không </w:t>
      </w:r>
      <w:r>
        <w:rPr>
          <w:color w:val="231F20"/>
          <w:spacing w:val="4"/>
        </w:rPr>
        <w:t>tạo </w:t>
      </w:r>
      <w:r>
        <w:rPr>
          <w:color w:val="231F20"/>
          <w:spacing w:val="5"/>
        </w:rPr>
        <w:t>thành </w:t>
      </w:r>
      <w:r>
        <w:rPr>
          <w:color w:val="231F20"/>
          <w:spacing w:val="3"/>
        </w:rPr>
        <w:t>sử </w:t>
      </w:r>
      <w:r>
        <w:rPr>
          <w:color w:val="231F20"/>
          <w:spacing w:val="5"/>
        </w:rPr>
        <w:t>tham dục, </w:t>
      </w:r>
      <w:r>
        <w:rPr>
          <w:color w:val="231F20"/>
          <w:spacing w:val="7"/>
        </w:rPr>
        <w:t>sử  </w:t>
      </w:r>
      <w:r>
        <w:rPr>
          <w:color w:val="231F20"/>
          <w:spacing w:val="5"/>
        </w:rPr>
        <w:t>giận</w:t>
      </w:r>
      <w:r>
        <w:rPr>
          <w:color w:val="231F20"/>
          <w:spacing w:val="15"/>
        </w:rPr>
        <w:t> </w:t>
      </w:r>
      <w:r>
        <w:rPr>
          <w:color w:val="231F20"/>
          <w:spacing w:val="7"/>
        </w:rPr>
        <w:t>dữ?</w:t>
      </w:r>
    </w:p>
    <w:p>
      <w:pPr>
        <w:pStyle w:val="BodyText"/>
        <w:spacing w:before="114"/>
        <w:ind w:left="677" w:firstLine="0"/>
        <w:jc w:val="left"/>
      </w:pPr>
      <w:r>
        <w:rPr>
          <w:i/>
          <w:color w:val="231F20"/>
        </w:rPr>
        <w:t>Đáp: </w:t>
      </w:r>
      <w:r>
        <w:rPr>
          <w:color w:val="231F20"/>
        </w:rPr>
        <w:t>Người đối với ái dục đã dứt hết.</w:t>
      </w:r>
    </w:p>
    <w:p>
      <w:pPr>
        <w:pStyle w:val="BodyText"/>
        <w:spacing w:before="153"/>
        <w:ind w:left="677" w:firstLine="0"/>
        <w:jc w:val="left"/>
      </w:pPr>
      <w:r>
        <w:rPr>
          <w:i/>
          <w:color w:val="231F20"/>
        </w:rPr>
        <w:t>Hỏi: </w:t>
      </w:r>
      <w:r>
        <w:rPr>
          <w:color w:val="231F20"/>
        </w:rPr>
        <w:t>Ai không tạo thành sử hữu ái, sử kiêu mạn, sử vô minh?</w:t>
      </w:r>
    </w:p>
    <w:p>
      <w:pPr>
        <w:pStyle w:val="BodyText"/>
        <w:spacing w:line="362" w:lineRule="auto" w:before="152"/>
        <w:ind w:left="677" w:right="2392" w:firstLine="0"/>
        <w:jc w:val="left"/>
      </w:pPr>
      <w:r>
        <w:rPr>
          <w:i/>
          <w:color w:val="231F20"/>
        </w:rPr>
        <w:t>Đáp: </w:t>
      </w:r>
      <w:r>
        <w:rPr>
          <w:color w:val="231F20"/>
        </w:rPr>
        <w:t>Người đối với ái vô sắc đã dứt hết. </w:t>
      </w:r>
      <w:r>
        <w:rPr>
          <w:i/>
          <w:color w:val="231F20"/>
        </w:rPr>
        <w:t>Hỏi: </w:t>
      </w:r>
      <w:r>
        <w:rPr>
          <w:color w:val="231F20"/>
        </w:rPr>
        <w:t>Ai không tạo thành sử kiến, sử nghi? </w:t>
      </w:r>
      <w:r>
        <w:rPr>
          <w:i/>
          <w:color w:val="231F20"/>
        </w:rPr>
        <w:t>Đáp: </w:t>
      </w:r>
      <w:r>
        <w:rPr>
          <w:color w:val="231F20"/>
        </w:rPr>
        <w:t>Đạo vị tri trí đã sinh.</w:t>
      </w:r>
    </w:p>
    <w:p>
      <w:pPr>
        <w:pStyle w:val="BodyText"/>
        <w:spacing w:line="271" w:lineRule="auto" w:before="0"/>
        <w:ind w:left="110" w:right="293"/>
        <w:jc w:val="left"/>
      </w:pPr>
      <w:r>
        <w:rPr>
          <w:i/>
          <w:color w:val="231F20"/>
        </w:rPr>
        <w:t>Hỏi: </w:t>
      </w:r>
      <w:r>
        <w:rPr>
          <w:color w:val="231F20"/>
        </w:rPr>
        <w:t>Trong chín kiết: Ai không tạo thành kiết giận dữ, keo kiệt, ganh tị?</w:t>
      </w:r>
    </w:p>
    <w:p>
      <w:pPr>
        <w:pStyle w:val="BodyText"/>
        <w:spacing w:before="113"/>
        <w:ind w:left="677" w:firstLine="0"/>
        <w:jc w:val="left"/>
      </w:pPr>
      <w:r>
        <w:rPr>
          <w:i/>
          <w:color w:val="231F20"/>
        </w:rPr>
        <w:t>Đáp: </w:t>
      </w:r>
      <w:r>
        <w:rPr>
          <w:color w:val="231F20"/>
        </w:rPr>
        <w:t>Người đối với ái dục đã dứt hết.</w:t>
      </w:r>
    </w:p>
    <w:p>
      <w:pPr>
        <w:pStyle w:val="BodyText"/>
        <w:spacing w:before="153"/>
        <w:ind w:left="677" w:firstLine="0"/>
        <w:jc w:val="left"/>
      </w:pPr>
      <w:r>
        <w:rPr>
          <w:i/>
          <w:color w:val="231F20"/>
        </w:rPr>
        <w:t>Hỏi: </w:t>
      </w:r>
      <w:r>
        <w:rPr>
          <w:color w:val="231F20"/>
        </w:rPr>
        <w:t>Ai không tạo thành kiết ái, kiết kiêu mạn, kiết vô minh?</w:t>
      </w:r>
    </w:p>
    <w:p>
      <w:pPr>
        <w:pStyle w:val="BodyText"/>
        <w:spacing w:before="152"/>
        <w:ind w:left="677" w:firstLine="0"/>
        <w:jc w:val="left"/>
      </w:pPr>
      <w:r>
        <w:rPr>
          <w:i/>
          <w:color w:val="231F20"/>
        </w:rPr>
        <w:t>Đáp: </w:t>
      </w:r>
      <w:r>
        <w:rPr>
          <w:color w:val="231F20"/>
        </w:rPr>
        <w:t>Người đối với ái vô sắc đã dứt hết.</w:t>
      </w:r>
    </w:p>
    <w:p>
      <w:pPr>
        <w:pStyle w:val="BodyText"/>
        <w:spacing w:before="153"/>
        <w:ind w:left="677" w:firstLine="0"/>
        <w:jc w:val="left"/>
      </w:pPr>
      <w:r>
        <w:rPr>
          <w:i/>
          <w:color w:val="231F20"/>
        </w:rPr>
        <w:t>Hỏi: </w:t>
      </w:r>
      <w:r>
        <w:rPr>
          <w:color w:val="231F20"/>
        </w:rPr>
        <w:t>Ai không tạo thành kiết kiến, kiết thất nguyện, kiết nghi?</w:t>
      </w:r>
    </w:p>
    <w:p>
      <w:pPr>
        <w:pStyle w:val="BodyText"/>
        <w:spacing w:before="152"/>
        <w:ind w:left="677" w:firstLine="0"/>
        <w:jc w:val="left"/>
      </w:pPr>
      <w:r>
        <w:rPr>
          <w:i/>
          <w:color w:val="231F20"/>
        </w:rPr>
        <w:t>Đáp: </w:t>
      </w:r>
      <w:r>
        <w:rPr>
          <w:color w:val="231F20"/>
        </w:rPr>
        <w:t>Đạo vị tri, trí đã sinh.</w:t>
      </w:r>
    </w:p>
    <w:p>
      <w:pPr>
        <w:pStyle w:val="BodyText"/>
        <w:spacing w:line="271" w:lineRule="auto" w:before="152"/>
        <w:ind w:left="110" w:right="326"/>
        <w:jc w:val="left"/>
      </w:pPr>
      <w:r>
        <w:rPr>
          <w:i/>
          <w:color w:val="231F20"/>
        </w:rPr>
        <w:t>Hỏi: </w:t>
      </w:r>
      <w:r>
        <w:rPr>
          <w:color w:val="231F20"/>
        </w:rPr>
        <w:t>Trong chín mươi tám sử (Tùy miên): Ai không tạo thành sử nơi cõi Dục do khổ đế đoạn?</w:t>
      </w:r>
    </w:p>
    <w:p>
      <w:pPr>
        <w:pStyle w:val="BodyText"/>
        <w:spacing w:line="271" w:lineRule="auto" w:before="114"/>
        <w:ind w:left="110" w:right="326"/>
        <w:jc w:val="left"/>
      </w:pPr>
      <w:r>
        <w:rPr>
          <w:i/>
          <w:color w:val="231F20"/>
        </w:rPr>
        <w:t>Đáp: </w:t>
      </w:r>
      <w:r>
        <w:rPr>
          <w:color w:val="231F20"/>
        </w:rPr>
        <w:t>Người đối với ái dục đã dứt hết. Nếu ái dục chưa dứt hết thì khổ pháp trí đã sinh.</w:t>
      </w:r>
    </w:p>
    <w:p>
      <w:pPr>
        <w:pStyle w:val="BodyText"/>
        <w:spacing w:before="114"/>
        <w:ind w:left="677" w:firstLine="0"/>
        <w:jc w:val="left"/>
      </w:pPr>
      <w:r>
        <w:rPr>
          <w:i/>
          <w:color w:val="231F20"/>
        </w:rPr>
        <w:t>Hỏi: </w:t>
      </w:r>
      <w:r>
        <w:rPr>
          <w:color w:val="231F20"/>
        </w:rPr>
        <w:t>Ai không tạo thành sử nơi cõi Dục do tập đế đoạn?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Đáp: </w:t>
      </w:r>
      <w:r>
        <w:rPr>
          <w:color w:val="231F20"/>
        </w:rPr>
        <w:t>Người đối với ái dục đã dứt hết. Nếu ái dục chưa dứt hết thì tập pháp trí đã sinh.</w:t>
      </w:r>
    </w:p>
    <w:p>
      <w:pPr>
        <w:pStyle w:val="BodyText"/>
        <w:spacing w:before="114"/>
        <w:ind w:left="960" w:firstLine="0"/>
        <w:jc w:val="left"/>
      </w:pPr>
      <w:r>
        <w:rPr>
          <w:i/>
          <w:color w:val="231F20"/>
        </w:rPr>
        <w:t>Hỏi: </w:t>
      </w:r>
      <w:r>
        <w:rPr>
          <w:color w:val="231F20"/>
        </w:rPr>
        <w:t>Ai không tạo thành sử nơi cõi Dục do tận đế đoạn?</w:t>
      </w:r>
    </w:p>
    <w:p>
      <w:pPr>
        <w:pStyle w:val="BodyText"/>
        <w:spacing w:line="276" w:lineRule="auto" w:before="158"/>
        <w:jc w:val="left"/>
      </w:pPr>
      <w:r>
        <w:rPr>
          <w:i/>
          <w:color w:val="231F20"/>
        </w:rPr>
        <w:t>Đáp: </w:t>
      </w:r>
      <w:r>
        <w:rPr>
          <w:color w:val="231F20"/>
        </w:rPr>
        <w:t>Người đối với ái dục đã dứt hết. Nếu ái dục chưa dứt hết thì tận pháp trí đã sinh.</w:t>
      </w:r>
    </w:p>
    <w:p>
      <w:pPr>
        <w:pStyle w:val="BodyText"/>
        <w:spacing w:before="114"/>
        <w:ind w:left="960" w:firstLine="0"/>
        <w:jc w:val="left"/>
      </w:pPr>
      <w:r>
        <w:rPr>
          <w:i/>
          <w:color w:val="231F20"/>
        </w:rPr>
        <w:t>Hỏi: </w:t>
      </w:r>
      <w:r>
        <w:rPr>
          <w:color w:val="231F20"/>
        </w:rPr>
        <w:t>Ai không tạo thành sử nơi cõi Dục do đạo đế đoạn?</w:t>
      </w:r>
    </w:p>
    <w:p>
      <w:pPr>
        <w:pStyle w:val="BodyText"/>
        <w:spacing w:line="276" w:lineRule="auto" w:before="158"/>
        <w:jc w:val="left"/>
      </w:pPr>
      <w:r>
        <w:rPr>
          <w:i/>
          <w:color w:val="231F20"/>
        </w:rPr>
        <w:t>Đáp: </w:t>
      </w:r>
      <w:r>
        <w:rPr>
          <w:color w:val="231F20"/>
        </w:rPr>
        <w:t>Người đối với ái dục đã dứt hết. Nếu ái dục chưa dứt hết thì đạo pháp trí đã sinh.</w:t>
      </w:r>
    </w:p>
    <w:p>
      <w:pPr>
        <w:pStyle w:val="BodyText"/>
        <w:spacing w:before="114"/>
        <w:ind w:left="960" w:firstLine="0"/>
        <w:jc w:val="left"/>
      </w:pPr>
      <w:r>
        <w:rPr>
          <w:i/>
          <w:color w:val="231F20"/>
        </w:rPr>
        <w:t>Hỏi: </w:t>
      </w:r>
      <w:r>
        <w:rPr>
          <w:color w:val="231F20"/>
        </w:rPr>
        <w:t>Ai không tạo thành sử nơi cõi Dục do tư duy đoạn?</w:t>
      </w:r>
    </w:p>
    <w:p>
      <w:pPr>
        <w:pStyle w:val="BodyText"/>
        <w:spacing w:before="159"/>
        <w:ind w:left="960" w:firstLine="0"/>
        <w:jc w:val="left"/>
      </w:pPr>
      <w:r>
        <w:rPr>
          <w:i/>
          <w:color w:val="231F20"/>
        </w:rPr>
        <w:t>Đáp: </w:t>
      </w:r>
      <w:r>
        <w:rPr>
          <w:color w:val="231F20"/>
        </w:rPr>
        <w:t>Người đối với ái dục đã dứt hết.</w:t>
      </w:r>
    </w:p>
    <w:p>
      <w:pPr>
        <w:pStyle w:val="BodyText"/>
        <w:spacing w:before="158"/>
        <w:ind w:left="960" w:firstLine="0"/>
        <w:jc w:val="left"/>
      </w:pPr>
      <w:r>
        <w:rPr>
          <w:i/>
          <w:color w:val="231F20"/>
        </w:rPr>
        <w:t>Hỏi: </w:t>
      </w:r>
      <w:r>
        <w:rPr>
          <w:color w:val="231F20"/>
        </w:rPr>
        <w:t>Ai không tạo thành sử nơi cõi Sắc do khổ đế đoạn?</w:t>
      </w:r>
    </w:p>
    <w:p>
      <w:pPr>
        <w:pStyle w:val="BodyText"/>
        <w:spacing w:line="276" w:lineRule="auto" w:before="158"/>
        <w:jc w:val="left"/>
      </w:pPr>
      <w:r>
        <w:rPr>
          <w:i/>
          <w:color w:val="231F20"/>
        </w:rPr>
        <w:t>Đáp: </w:t>
      </w:r>
      <w:r>
        <w:rPr>
          <w:color w:val="231F20"/>
        </w:rPr>
        <w:t>Người đối với ái cõi Sắc đã dứt hết. Nếu ái cõi Sắc chưa dứt hết thì khổ vị tri trí đã sinh.</w:t>
      </w:r>
    </w:p>
    <w:p>
      <w:pPr>
        <w:pStyle w:val="BodyText"/>
        <w:spacing w:before="114"/>
        <w:ind w:left="960" w:firstLine="0"/>
        <w:jc w:val="left"/>
      </w:pPr>
      <w:r>
        <w:rPr>
          <w:i/>
          <w:color w:val="231F20"/>
        </w:rPr>
        <w:t>Hỏi: </w:t>
      </w:r>
      <w:r>
        <w:rPr>
          <w:color w:val="231F20"/>
        </w:rPr>
        <w:t>Ai không tạo thành sử nơi cõi Sắc do tập đế đoạn?</w:t>
      </w:r>
    </w:p>
    <w:p>
      <w:pPr>
        <w:pStyle w:val="BodyText"/>
        <w:spacing w:line="276" w:lineRule="auto" w:before="158"/>
        <w:jc w:val="left"/>
      </w:pPr>
      <w:r>
        <w:rPr>
          <w:i/>
          <w:color w:val="231F20"/>
        </w:rPr>
        <w:t>Đáp: </w:t>
      </w:r>
      <w:r>
        <w:rPr>
          <w:color w:val="231F20"/>
        </w:rPr>
        <w:t>Người đối với ái cõi Sắc đã dứt hết. Nếu ái cõi Sắc chưa dứt hết thì tập vị tri trí đã sinh.</w:t>
      </w:r>
    </w:p>
    <w:p>
      <w:pPr>
        <w:pStyle w:val="BodyText"/>
        <w:spacing w:before="114"/>
        <w:ind w:left="960" w:firstLine="0"/>
        <w:jc w:val="left"/>
      </w:pPr>
      <w:r>
        <w:rPr>
          <w:i/>
          <w:color w:val="231F20"/>
        </w:rPr>
        <w:t>Hỏi: </w:t>
      </w:r>
      <w:r>
        <w:rPr>
          <w:color w:val="231F20"/>
        </w:rPr>
        <w:t>Ai không tạo thành sử nơi cõi Sắc do tận đế đoạn?</w:t>
      </w:r>
    </w:p>
    <w:p>
      <w:pPr>
        <w:pStyle w:val="BodyText"/>
        <w:spacing w:line="276" w:lineRule="auto" w:before="159"/>
        <w:jc w:val="left"/>
      </w:pPr>
      <w:r>
        <w:rPr>
          <w:i/>
          <w:color w:val="231F20"/>
        </w:rPr>
        <w:t>Đáp: </w:t>
      </w:r>
      <w:r>
        <w:rPr>
          <w:color w:val="231F20"/>
        </w:rPr>
        <w:t>Người đối với ái cõi Sắc đã dứt hết. Nếu ái cõi Sắc chưa dứt hết thì tận vị tri trí đã sinh.</w:t>
      </w:r>
    </w:p>
    <w:p>
      <w:pPr>
        <w:pStyle w:val="BodyText"/>
        <w:spacing w:before="113"/>
        <w:ind w:left="960" w:firstLine="0"/>
        <w:jc w:val="left"/>
      </w:pPr>
      <w:r>
        <w:rPr>
          <w:i/>
          <w:color w:val="231F20"/>
        </w:rPr>
        <w:t>Hỏi: </w:t>
      </w:r>
      <w:r>
        <w:rPr>
          <w:color w:val="231F20"/>
        </w:rPr>
        <w:t>Ai không tạo thành sử nơi cõi Sắc do đạo đế đoạn?</w:t>
      </w:r>
    </w:p>
    <w:p>
      <w:pPr>
        <w:pStyle w:val="BodyText"/>
        <w:spacing w:line="276" w:lineRule="auto" w:before="159"/>
        <w:jc w:val="left"/>
      </w:pPr>
      <w:r>
        <w:rPr>
          <w:i/>
          <w:color w:val="231F20"/>
        </w:rPr>
        <w:t>Đáp: </w:t>
      </w:r>
      <w:r>
        <w:rPr>
          <w:color w:val="231F20"/>
        </w:rPr>
        <w:t>Người đối với ái cõi Sắc đã dứt hết. Nếu ái cõi Sắc chưa dứt hết thì đạo vị tri trí đã sinh.</w:t>
      </w:r>
    </w:p>
    <w:p>
      <w:pPr>
        <w:pStyle w:val="BodyText"/>
        <w:spacing w:before="114"/>
        <w:ind w:left="960" w:firstLine="0"/>
        <w:jc w:val="left"/>
      </w:pPr>
      <w:r>
        <w:rPr>
          <w:i/>
          <w:color w:val="231F20"/>
        </w:rPr>
        <w:t>Hỏi: </w:t>
      </w:r>
      <w:r>
        <w:rPr>
          <w:color w:val="231F20"/>
        </w:rPr>
        <w:t>Ai không tạo thành sử nơi cõi Sắc do tư duy đoạn?</w:t>
      </w:r>
    </w:p>
    <w:p>
      <w:pPr>
        <w:pStyle w:val="BodyText"/>
        <w:spacing w:before="158"/>
        <w:ind w:left="960" w:firstLine="0"/>
        <w:jc w:val="left"/>
      </w:pPr>
      <w:r>
        <w:rPr>
          <w:i/>
          <w:color w:val="231F20"/>
        </w:rPr>
        <w:t>Đáp: </w:t>
      </w:r>
      <w:r>
        <w:rPr>
          <w:color w:val="231F20"/>
        </w:rPr>
        <w:t>Người đối với ái cõi Sắc đã dứt hết.</w:t>
      </w:r>
    </w:p>
    <w:p>
      <w:pPr>
        <w:pStyle w:val="BodyText"/>
        <w:spacing w:before="158"/>
        <w:ind w:left="960" w:firstLine="0"/>
        <w:jc w:val="left"/>
      </w:pPr>
      <w:r>
        <w:rPr>
          <w:i/>
          <w:color w:val="231F20"/>
        </w:rPr>
        <w:t>Hỏi: </w:t>
      </w:r>
      <w:r>
        <w:rPr>
          <w:color w:val="231F20"/>
        </w:rPr>
        <w:t>Ai không tạo thành sử nơi cõi Vô sắc do khổ đế đoạn?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Khổ vị tri trí đã sinh.</w:t>
      </w:r>
    </w:p>
    <w:p>
      <w:pPr>
        <w:pStyle w:val="BodyText"/>
        <w:spacing w:before="152"/>
        <w:ind w:left="677" w:firstLine="0"/>
      </w:pPr>
      <w:r>
        <w:rPr>
          <w:i/>
          <w:color w:val="231F20"/>
        </w:rPr>
        <w:t>Hỏi: </w:t>
      </w:r>
      <w:r>
        <w:rPr>
          <w:color w:val="231F20"/>
        </w:rPr>
        <w:t>Ai không tạo thành sử nơi cõi Vô sắc do tập đế đoạn?</w:t>
      </w:r>
    </w:p>
    <w:p>
      <w:pPr>
        <w:pStyle w:val="BodyText"/>
        <w:spacing w:before="153"/>
        <w:ind w:left="677" w:firstLine="0"/>
      </w:pPr>
      <w:r>
        <w:rPr>
          <w:i/>
          <w:color w:val="231F20"/>
        </w:rPr>
        <w:t>Đáp: </w:t>
      </w:r>
      <w:r>
        <w:rPr>
          <w:color w:val="231F20"/>
        </w:rPr>
        <w:t>Tập vị tri trí đã sinh.</w:t>
      </w:r>
    </w:p>
    <w:p>
      <w:pPr>
        <w:pStyle w:val="BodyText"/>
        <w:spacing w:before="152"/>
        <w:ind w:left="677" w:firstLine="0"/>
      </w:pPr>
      <w:r>
        <w:rPr>
          <w:i/>
          <w:color w:val="231F20"/>
        </w:rPr>
        <w:t>Hỏi: </w:t>
      </w:r>
      <w:r>
        <w:rPr>
          <w:color w:val="231F20"/>
        </w:rPr>
        <w:t>Ai không tạo thành sử nơi cõi Vô sắc do tận đế đoạn?</w:t>
      </w:r>
    </w:p>
    <w:p>
      <w:pPr>
        <w:pStyle w:val="BodyText"/>
        <w:spacing w:before="153"/>
        <w:ind w:left="677" w:firstLine="0"/>
      </w:pPr>
      <w:r>
        <w:rPr>
          <w:i/>
          <w:color w:val="231F20"/>
        </w:rPr>
        <w:t>Đáp: </w:t>
      </w:r>
      <w:r>
        <w:rPr>
          <w:color w:val="231F20"/>
        </w:rPr>
        <w:t>Tận vị tri trí đã sinh.</w:t>
      </w:r>
    </w:p>
    <w:p>
      <w:pPr>
        <w:pStyle w:val="BodyText"/>
        <w:spacing w:before="152"/>
        <w:ind w:left="677" w:firstLine="0"/>
      </w:pPr>
      <w:r>
        <w:rPr>
          <w:i/>
          <w:color w:val="231F20"/>
        </w:rPr>
        <w:t>Hỏi: </w:t>
      </w:r>
      <w:r>
        <w:rPr>
          <w:color w:val="231F20"/>
        </w:rPr>
        <w:t>Ai không tạo thành sử nơi cõi Vô sắc do đạo đế đoạn?</w:t>
      </w:r>
    </w:p>
    <w:p>
      <w:pPr>
        <w:pStyle w:val="BodyText"/>
        <w:spacing w:before="153"/>
        <w:ind w:left="677" w:firstLine="0"/>
      </w:pPr>
      <w:r>
        <w:rPr>
          <w:i/>
          <w:color w:val="231F20"/>
        </w:rPr>
        <w:t>Đáp: </w:t>
      </w:r>
      <w:r>
        <w:rPr>
          <w:color w:val="231F20"/>
        </w:rPr>
        <w:t>Đạo vị tri trí đã sinh.</w:t>
      </w:r>
    </w:p>
    <w:p>
      <w:pPr>
        <w:pStyle w:val="BodyText"/>
        <w:spacing w:before="152"/>
        <w:ind w:left="677" w:firstLine="0"/>
      </w:pPr>
      <w:r>
        <w:rPr>
          <w:i/>
          <w:color w:val="231F20"/>
        </w:rPr>
        <w:t>Hỏi: </w:t>
      </w:r>
      <w:r>
        <w:rPr>
          <w:color w:val="231F20"/>
        </w:rPr>
        <w:t>Ai không tạo thành sử nơi cõi Vô sắc do tư duy đoạn?</w:t>
      </w:r>
    </w:p>
    <w:p>
      <w:pPr>
        <w:pStyle w:val="BodyText"/>
        <w:spacing w:before="152"/>
        <w:ind w:left="677" w:firstLine="0"/>
      </w:pPr>
      <w:r>
        <w:rPr>
          <w:i/>
          <w:color w:val="231F20"/>
        </w:rPr>
        <w:t>Đáp: </w:t>
      </w:r>
      <w:r>
        <w:rPr>
          <w:color w:val="231F20"/>
        </w:rPr>
        <w:t>Người đối với ái vô sắc đã dứt hết.</w:t>
      </w:r>
    </w:p>
    <w:p>
      <w:pPr>
        <w:pStyle w:val="BodyText"/>
        <w:spacing w:line="271" w:lineRule="auto" w:before="153"/>
        <w:ind w:left="110" w:right="391"/>
      </w:pPr>
      <w:r>
        <w:rPr>
          <w:color w:val="231F20"/>
        </w:rPr>
        <w:t>Nhãn căn khi được trí đoạn (nhận biết khắp), người phàm phu được ái sắc dứt hết có ba mươi mốt sử được trí đoạn, kiết không dứt hết. Thánh nhân có ba sử (ba sử cõi Sắc) được trí đoạn, kiết không dứt hết.</w:t>
      </w:r>
    </w:p>
    <w:p>
      <w:pPr>
        <w:pStyle w:val="BodyText"/>
        <w:spacing w:before="114"/>
        <w:ind w:left="677" w:firstLine="0"/>
      </w:pPr>
      <w:r>
        <w:rPr>
          <w:color w:val="231F20"/>
        </w:rPr>
        <w:t>Như nhãn căn, nhĩ căn, tỷ căn, thiệt căn, thân căn cũng như vậy.</w:t>
      </w:r>
    </w:p>
    <w:p>
      <w:pPr>
        <w:pStyle w:val="BodyText"/>
        <w:spacing w:line="271" w:lineRule="auto" w:before="152"/>
        <w:ind w:left="110" w:right="390"/>
      </w:pPr>
      <w:r>
        <w:rPr>
          <w:color w:val="231F20"/>
        </w:rPr>
        <w:t>Nhãn</w:t>
      </w:r>
      <w:r>
        <w:rPr>
          <w:color w:val="231F20"/>
          <w:spacing w:val="-18"/>
        </w:rPr>
        <w:t> </w:t>
      </w:r>
      <w:r>
        <w:rPr>
          <w:color w:val="231F20"/>
        </w:rPr>
        <w:t>trì</w:t>
      </w:r>
      <w:r>
        <w:rPr>
          <w:color w:val="231F20"/>
          <w:spacing w:val="-17"/>
        </w:rPr>
        <w:t> </w:t>
      </w:r>
      <w:r>
        <w:rPr>
          <w:color w:val="231F20"/>
        </w:rPr>
        <w:t>(Nhãn</w:t>
      </w:r>
      <w:r>
        <w:rPr>
          <w:color w:val="231F20"/>
          <w:spacing w:val="-18"/>
        </w:rPr>
        <w:t> </w:t>
      </w:r>
      <w:r>
        <w:rPr>
          <w:color w:val="231F20"/>
        </w:rPr>
        <w:t>giới),</w:t>
      </w:r>
      <w:r>
        <w:rPr>
          <w:color w:val="231F20"/>
          <w:spacing w:val="-17"/>
        </w:rPr>
        <w:t> </w:t>
      </w:r>
      <w:r>
        <w:rPr>
          <w:color w:val="231F20"/>
        </w:rPr>
        <w:t>nhĩ</w:t>
      </w:r>
      <w:r>
        <w:rPr>
          <w:color w:val="231F20"/>
          <w:spacing w:val="-17"/>
        </w:rPr>
        <w:t> </w:t>
      </w:r>
      <w:r>
        <w:rPr>
          <w:color w:val="231F20"/>
        </w:rPr>
        <w:t>trì,</w:t>
      </w:r>
      <w:r>
        <w:rPr>
          <w:color w:val="231F20"/>
          <w:spacing w:val="-18"/>
        </w:rPr>
        <w:t> </w:t>
      </w:r>
      <w:r>
        <w:rPr>
          <w:color w:val="231F20"/>
        </w:rPr>
        <w:t>tỷ</w:t>
      </w:r>
      <w:r>
        <w:rPr>
          <w:color w:val="231F20"/>
          <w:spacing w:val="-17"/>
        </w:rPr>
        <w:t> </w:t>
      </w:r>
      <w:r>
        <w:rPr>
          <w:color w:val="231F20"/>
        </w:rPr>
        <w:t>trì,</w:t>
      </w:r>
      <w:r>
        <w:rPr>
          <w:color w:val="231F20"/>
          <w:spacing w:val="-17"/>
        </w:rPr>
        <w:t> </w:t>
      </w:r>
      <w:r>
        <w:rPr>
          <w:color w:val="231F20"/>
        </w:rPr>
        <w:t>thiệt</w:t>
      </w:r>
      <w:r>
        <w:rPr>
          <w:color w:val="231F20"/>
          <w:spacing w:val="-18"/>
        </w:rPr>
        <w:t> </w:t>
      </w:r>
      <w:r>
        <w:rPr>
          <w:color w:val="231F20"/>
        </w:rPr>
        <w:t>trì,</w:t>
      </w:r>
      <w:r>
        <w:rPr>
          <w:color w:val="231F20"/>
          <w:spacing w:val="-17"/>
        </w:rPr>
        <w:t> </w:t>
      </w:r>
      <w:r>
        <w:rPr>
          <w:color w:val="231F20"/>
        </w:rPr>
        <w:t>thân</w:t>
      </w:r>
      <w:r>
        <w:rPr>
          <w:color w:val="231F20"/>
          <w:spacing w:val="-17"/>
        </w:rPr>
        <w:t> </w:t>
      </w:r>
      <w:r>
        <w:rPr>
          <w:color w:val="231F20"/>
        </w:rPr>
        <w:t>trì,</w:t>
      </w:r>
      <w:r>
        <w:rPr>
          <w:color w:val="231F20"/>
          <w:spacing w:val="-18"/>
        </w:rPr>
        <w:t> </w:t>
      </w:r>
      <w:r>
        <w:rPr>
          <w:color w:val="231F20"/>
        </w:rPr>
        <w:t>sắc</w:t>
      </w:r>
      <w:r>
        <w:rPr>
          <w:color w:val="231F20"/>
          <w:spacing w:val="-17"/>
        </w:rPr>
        <w:t> </w:t>
      </w:r>
      <w:r>
        <w:rPr>
          <w:color w:val="231F20"/>
        </w:rPr>
        <w:t>trì,</w:t>
      </w:r>
      <w:r>
        <w:rPr>
          <w:color w:val="231F20"/>
          <w:spacing w:val="-17"/>
        </w:rPr>
        <w:t> </w:t>
      </w:r>
      <w:r>
        <w:rPr>
          <w:color w:val="231F20"/>
        </w:rPr>
        <w:t>thanh trì, tế hoạt trì. Nhãn nhập (Nhãn xứ), nhĩ nhập, tỷ nhập, thiệt nhập, thân</w:t>
      </w:r>
      <w:r>
        <w:rPr>
          <w:color w:val="231F20"/>
          <w:spacing w:val="-5"/>
        </w:rPr>
        <w:t> </w:t>
      </w:r>
      <w:r>
        <w:rPr>
          <w:color w:val="231F20"/>
        </w:rPr>
        <w:t>nhập,</w:t>
      </w:r>
      <w:r>
        <w:rPr>
          <w:color w:val="231F20"/>
          <w:spacing w:val="-5"/>
        </w:rPr>
        <w:t> </w:t>
      </w:r>
      <w:r>
        <w:rPr>
          <w:color w:val="231F20"/>
        </w:rPr>
        <w:t>sắc</w:t>
      </w:r>
      <w:r>
        <w:rPr>
          <w:color w:val="231F20"/>
          <w:spacing w:val="-4"/>
        </w:rPr>
        <w:t> </w:t>
      </w:r>
      <w:r>
        <w:rPr>
          <w:color w:val="231F20"/>
        </w:rPr>
        <w:t>nhập,</w:t>
      </w:r>
      <w:r>
        <w:rPr>
          <w:color w:val="231F20"/>
          <w:spacing w:val="-5"/>
        </w:rPr>
        <w:t> </w:t>
      </w:r>
      <w:r>
        <w:rPr>
          <w:color w:val="231F20"/>
        </w:rPr>
        <w:t>thanh</w:t>
      </w:r>
      <w:r>
        <w:rPr>
          <w:color w:val="231F20"/>
          <w:spacing w:val="-4"/>
        </w:rPr>
        <w:t> </w:t>
      </w:r>
      <w:r>
        <w:rPr>
          <w:color w:val="231F20"/>
        </w:rPr>
        <w:t>nhập,</w:t>
      </w:r>
      <w:r>
        <w:rPr>
          <w:color w:val="231F20"/>
          <w:spacing w:val="-5"/>
        </w:rPr>
        <w:t> </w:t>
      </w:r>
      <w:r>
        <w:rPr>
          <w:color w:val="231F20"/>
        </w:rPr>
        <w:t>tế</w:t>
      </w:r>
      <w:r>
        <w:rPr>
          <w:color w:val="231F20"/>
          <w:spacing w:val="-4"/>
        </w:rPr>
        <w:t> </w:t>
      </w:r>
      <w:r>
        <w:rPr>
          <w:color w:val="231F20"/>
        </w:rPr>
        <w:t>hoạt</w:t>
      </w:r>
      <w:r>
        <w:rPr>
          <w:color w:val="231F20"/>
          <w:spacing w:val="-5"/>
        </w:rPr>
        <w:t> </w:t>
      </w:r>
      <w:r>
        <w:rPr>
          <w:color w:val="231F20"/>
        </w:rPr>
        <w:t>nhập.</w:t>
      </w:r>
      <w:r>
        <w:rPr>
          <w:color w:val="231F20"/>
          <w:spacing w:val="-4"/>
        </w:rPr>
        <w:t> </w:t>
      </w:r>
      <w:r>
        <w:rPr>
          <w:color w:val="231F20"/>
        </w:rPr>
        <w:t>Sắc</w:t>
      </w:r>
      <w:r>
        <w:rPr>
          <w:color w:val="231F20"/>
          <w:spacing w:val="-5"/>
        </w:rPr>
        <w:t> </w:t>
      </w:r>
      <w:r>
        <w:rPr>
          <w:color w:val="231F20"/>
        </w:rPr>
        <w:t>ấm</w:t>
      </w:r>
      <w:r>
        <w:rPr>
          <w:color w:val="231F20"/>
          <w:spacing w:val="-4"/>
        </w:rPr>
        <w:t> </w:t>
      </w:r>
      <w:r>
        <w:rPr>
          <w:color w:val="231F20"/>
        </w:rPr>
        <w:t>(Sắc</w:t>
      </w:r>
      <w:r>
        <w:rPr>
          <w:color w:val="231F20"/>
          <w:spacing w:val="-5"/>
        </w:rPr>
        <w:t> </w:t>
      </w:r>
      <w:r>
        <w:rPr>
          <w:color w:val="231F20"/>
        </w:rPr>
        <w:t>uẩn),</w:t>
      </w:r>
      <w:r>
        <w:rPr>
          <w:color w:val="231F20"/>
          <w:spacing w:val="-4"/>
        </w:rPr>
        <w:t> </w:t>
      </w:r>
      <w:r>
        <w:rPr>
          <w:color w:val="231F20"/>
        </w:rPr>
        <w:t>sắc thạnh ấm (Sắc thủ uẩn), địa chủng cho đến không chủng. Pháp có sắc, pháp có thể </w:t>
      </w:r>
      <w:r>
        <w:rPr>
          <w:color w:val="231F20"/>
          <w:spacing w:val="-4"/>
        </w:rPr>
        <w:t>thấy, </w:t>
      </w:r>
      <w:r>
        <w:rPr>
          <w:color w:val="231F20"/>
        </w:rPr>
        <w:t>pháp có đối, pháp hệ thuộc cõi Sắc, thiền thứ tư, từ, bi, hộ (Xả), tịnh giải thoát, bốn trừ nhập sau, tám nhất thiết nhập sau, trí biết tâm người khác khi được trí đoạn, người phàm</w:t>
      </w:r>
      <w:r>
        <w:rPr>
          <w:color w:val="231F20"/>
          <w:spacing w:val="-28"/>
        </w:rPr>
        <w:t> </w:t>
      </w:r>
      <w:r>
        <w:rPr>
          <w:color w:val="231F20"/>
          <w:spacing w:val="-4"/>
        </w:rPr>
        <w:t>phu </w:t>
      </w:r>
      <w:r>
        <w:rPr>
          <w:color w:val="231F20"/>
        </w:rPr>
        <w:t>được</w:t>
      </w:r>
      <w:r>
        <w:rPr>
          <w:color w:val="231F20"/>
          <w:spacing w:val="-4"/>
        </w:rPr>
        <w:t> </w:t>
      </w:r>
      <w:r>
        <w:rPr>
          <w:color w:val="231F20"/>
        </w:rPr>
        <w:t>ái</w:t>
      </w:r>
      <w:r>
        <w:rPr>
          <w:color w:val="231F20"/>
          <w:spacing w:val="-2"/>
        </w:rPr>
        <w:t> </w:t>
      </w:r>
      <w:r>
        <w:rPr>
          <w:color w:val="231F20"/>
        </w:rPr>
        <w:t>sắc</w:t>
      </w:r>
      <w:r>
        <w:rPr>
          <w:color w:val="231F20"/>
          <w:spacing w:val="-3"/>
        </w:rPr>
        <w:t> </w:t>
      </w:r>
      <w:r>
        <w:rPr>
          <w:color w:val="231F20"/>
        </w:rPr>
        <w:t>hết</w:t>
      </w:r>
      <w:r>
        <w:rPr>
          <w:color w:val="231F20"/>
          <w:spacing w:val="-3"/>
        </w:rPr>
        <w:t> </w:t>
      </w:r>
      <w:r>
        <w:rPr>
          <w:color w:val="231F20"/>
        </w:rPr>
        <w:t>có</w:t>
      </w:r>
      <w:r>
        <w:rPr>
          <w:color w:val="231F20"/>
          <w:spacing w:val="-3"/>
        </w:rPr>
        <w:t> </w:t>
      </w:r>
      <w:r>
        <w:rPr>
          <w:color w:val="231F20"/>
        </w:rPr>
        <w:t>ba</w:t>
      </w:r>
      <w:r>
        <w:rPr>
          <w:color w:val="231F20"/>
          <w:spacing w:val="-4"/>
        </w:rPr>
        <w:t> </w:t>
      </w:r>
      <w:r>
        <w:rPr>
          <w:color w:val="231F20"/>
        </w:rPr>
        <w:t>mươi</w:t>
      </w:r>
      <w:r>
        <w:rPr>
          <w:color w:val="231F20"/>
          <w:spacing w:val="-3"/>
        </w:rPr>
        <w:t> </w:t>
      </w:r>
      <w:r>
        <w:rPr>
          <w:color w:val="231F20"/>
        </w:rPr>
        <w:t>mốt</w:t>
      </w:r>
      <w:r>
        <w:rPr>
          <w:color w:val="231F20"/>
          <w:spacing w:val="-3"/>
        </w:rPr>
        <w:t> </w:t>
      </w:r>
      <w:r>
        <w:rPr>
          <w:color w:val="231F20"/>
        </w:rPr>
        <w:t>sử</w:t>
      </w:r>
      <w:r>
        <w:rPr>
          <w:color w:val="231F20"/>
          <w:spacing w:val="-3"/>
        </w:rPr>
        <w:t> </w:t>
      </w:r>
      <w:r>
        <w:rPr>
          <w:color w:val="231F20"/>
        </w:rPr>
        <w:t>được</w:t>
      </w:r>
      <w:r>
        <w:rPr>
          <w:color w:val="231F20"/>
          <w:spacing w:val="-3"/>
        </w:rPr>
        <w:t> </w:t>
      </w:r>
      <w:r>
        <w:rPr>
          <w:color w:val="231F20"/>
        </w:rPr>
        <w:t>trí</w:t>
      </w:r>
      <w:r>
        <w:rPr>
          <w:color w:val="231F20"/>
          <w:spacing w:val="-4"/>
        </w:rPr>
        <w:t> </w:t>
      </w:r>
      <w:r>
        <w:rPr>
          <w:color w:val="231F20"/>
        </w:rPr>
        <w:t>đoạn,</w:t>
      </w:r>
      <w:r>
        <w:rPr>
          <w:color w:val="231F20"/>
          <w:spacing w:val="-3"/>
        </w:rPr>
        <w:t> </w:t>
      </w:r>
      <w:r>
        <w:rPr>
          <w:color w:val="231F20"/>
        </w:rPr>
        <w:t>kiết</w:t>
      </w:r>
      <w:r>
        <w:rPr>
          <w:color w:val="231F20"/>
          <w:spacing w:val="-3"/>
        </w:rPr>
        <w:t> </w:t>
      </w:r>
      <w:r>
        <w:rPr>
          <w:color w:val="231F20"/>
        </w:rPr>
        <w:t>không</w:t>
      </w:r>
      <w:r>
        <w:rPr>
          <w:color w:val="231F20"/>
          <w:spacing w:val="-3"/>
        </w:rPr>
        <w:t> </w:t>
      </w:r>
      <w:r>
        <w:rPr>
          <w:color w:val="231F20"/>
        </w:rPr>
        <w:t>dứt</w:t>
      </w:r>
      <w:r>
        <w:rPr>
          <w:color w:val="231F20"/>
          <w:spacing w:val="-3"/>
        </w:rPr>
        <w:t> </w:t>
      </w:r>
      <w:r>
        <w:rPr>
          <w:color w:val="231F20"/>
        </w:rPr>
        <w:t>hết. Thánh nhân có ba sử được trí đoạn, kiết không đoạn</w:t>
      </w:r>
      <w:r>
        <w:rPr>
          <w:color w:val="231F20"/>
          <w:spacing w:val="-2"/>
        </w:rPr>
        <w:t> </w:t>
      </w:r>
      <w:r>
        <w:rPr>
          <w:color w:val="231F20"/>
        </w:rPr>
        <w:t>tận.</w:t>
      </w:r>
    </w:p>
    <w:p>
      <w:pPr>
        <w:pStyle w:val="BodyText"/>
        <w:spacing w:line="271" w:lineRule="auto" w:before="115"/>
        <w:ind w:left="110" w:right="391"/>
      </w:pPr>
      <w:r>
        <w:rPr>
          <w:color w:val="231F20"/>
        </w:rPr>
        <w:t>Ý căn khi được trí đoạn (nhận biết khắp) đạt ái của cõi Vô sắc dứt hết có ba sử được trí đoạn, ba kiết vĩnh viễn đoạn.</w:t>
      </w:r>
    </w:p>
    <w:p>
      <w:pPr>
        <w:pStyle w:val="BodyText"/>
        <w:spacing w:line="273" w:lineRule="auto" w:before="114"/>
        <w:ind w:left="110" w:right="389"/>
      </w:pPr>
      <w:r>
        <w:rPr>
          <w:color w:val="231F20"/>
        </w:rPr>
        <w:t>Như ý căn, mạng căn, hộ căn, tín căn, tinh tấn căn, niệm căn, định căn, tuệ căn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Ý trì, pháp trì, ý thức trì. Ý nhập, pháp nhập. Thống (thọ) ấm, tưởng ấm, hành, thức ấm. Thống thạnh ấm, tưởng, hành, thức, thức thạnh ấm. Thức chủng, pháp không sắc, pháp không thể </w:t>
      </w:r>
      <w:r>
        <w:rPr>
          <w:color w:val="231F20"/>
          <w:spacing w:val="-4"/>
        </w:rPr>
        <w:t>thấy, </w:t>
      </w:r>
      <w:r>
        <w:rPr>
          <w:color w:val="231F20"/>
        </w:rPr>
        <w:t>pháp không đối, pháp hữu lậu, pháp hữu vi, pháp quá khứ, pháp vị </w:t>
      </w:r>
      <w:r>
        <w:rPr>
          <w:color w:val="231F20"/>
          <w:spacing w:val="-4"/>
        </w:rPr>
        <w:t>lai,</w:t>
      </w:r>
      <w:r>
        <w:rPr>
          <w:color w:val="231F20"/>
          <w:spacing w:val="57"/>
        </w:rPr>
        <w:t> </w:t>
      </w:r>
      <w:r>
        <w:rPr>
          <w:color w:val="231F20"/>
        </w:rPr>
        <w:t>pháp hiện tại, pháp thiện, pháp vô ký, pháp hệ thuộc cõi Vô sắc, pháp phi học phi vô học, pháp do tư duy đoạn, pháp do khổ đế, tập đế đoạn. Hữu tưởng vô tưởng xứ, hữu tưởng vô tưởng xứ giải thoát, diệt tận giải thoát, đẳng trí, khi được trí đoạn, đạt được ái cõi Vô</w:t>
      </w:r>
      <w:r>
        <w:rPr>
          <w:color w:val="231F20"/>
          <w:spacing w:val="-39"/>
        </w:rPr>
        <w:t> </w:t>
      </w:r>
      <w:r>
        <w:rPr>
          <w:color w:val="231F20"/>
        </w:rPr>
        <w:t>sắc dứt hết, có ba sử được trí đoạn, ba kiết vĩnh viễn đoạn</w:t>
      </w:r>
      <w:r>
        <w:rPr>
          <w:color w:val="231F20"/>
          <w:spacing w:val="-2"/>
        </w:rPr>
        <w:t> </w:t>
      </w:r>
      <w:r>
        <w:rPr>
          <w:color w:val="231F20"/>
        </w:rPr>
        <w:t>hết.</w:t>
      </w:r>
    </w:p>
    <w:p>
      <w:pPr>
        <w:pStyle w:val="BodyText"/>
        <w:spacing w:line="273" w:lineRule="auto" w:before="106"/>
        <w:ind w:right="108"/>
      </w:pPr>
      <w:r>
        <w:rPr>
          <w:color w:val="231F20"/>
        </w:rPr>
        <w:t>Nam căn, nữ căn khi được trí đoạn, người phàm phu đạt ái dục dứt hết, có ba mươi sáu sử được trí đoạn, ba kiết vĩnh viễn đoạn hết. Thánh nhân có bốn sử được trí đoạn, ba kiết vĩnh viễn dứt hết. Như nam căn, nữ căn, khổ căn, ưu căn cũng như thế.</w:t>
      </w:r>
    </w:p>
    <w:p>
      <w:pPr>
        <w:pStyle w:val="BodyText"/>
        <w:spacing w:line="273" w:lineRule="auto" w:before="110"/>
        <w:ind w:right="107"/>
      </w:pPr>
      <w:r>
        <w:rPr>
          <w:color w:val="231F20"/>
        </w:rPr>
        <w:t>Hương trì (hương giới), vị trì, tỷ thức trì, thiệt trì. Hương nhập (hương</w:t>
      </w:r>
      <w:r>
        <w:rPr>
          <w:color w:val="231F20"/>
          <w:spacing w:val="-6"/>
        </w:rPr>
        <w:t> </w:t>
      </w:r>
      <w:r>
        <w:rPr>
          <w:color w:val="231F20"/>
        </w:rPr>
        <w:t>xứ),</w:t>
      </w:r>
      <w:r>
        <w:rPr>
          <w:color w:val="231F20"/>
          <w:spacing w:val="-4"/>
        </w:rPr>
        <w:t> </w:t>
      </w:r>
      <w:r>
        <w:rPr>
          <w:color w:val="231F20"/>
        </w:rPr>
        <w:t>vị</w:t>
      </w:r>
      <w:r>
        <w:rPr>
          <w:color w:val="231F20"/>
          <w:spacing w:val="-5"/>
        </w:rPr>
        <w:t> </w:t>
      </w:r>
      <w:r>
        <w:rPr>
          <w:color w:val="231F20"/>
        </w:rPr>
        <w:t>nhập,</w:t>
      </w:r>
      <w:r>
        <w:rPr>
          <w:color w:val="231F20"/>
          <w:spacing w:val="-4"/>
        </w:rPr>
        <w:t> </w:t>
      </w:r>
      <w:r>
        <w:rPr>
          <w:color w:val="231F20"/>
        </w:rPr>
        <w:t>pháp</w:t>
      </w:r>
      <w:r>
        <w:rPr>
          <w:color w:val="231F20"/>
          <w:spacing w:val="-4"/>
        </w:rPr>
        <w:t> </w:t>
      </w:r>
      <w:r>
        <w:rPr>
          <w:color w:val="231F20"/>
        </w:rPr>
        <w:t>bất</w:t>
      </w:r>
      <w:r>
        <w:rPr>
          <w:color w:val="231F20"/>
          <w:spacing w:val="-5"/>
        </w:rPr>
        <w:t> </w:t>
      </w:r>
      <w:r>
        <w:rPr>
          <w:color w:val="231F20"/>
        </w:rPr>
        <w:t>thiện,</w:t>
      </w:r>
      <w:r>
        <w:rPr>
          <w:color w:val="231F20"/>
          <w:spacing w:val="-6"/>
        </w:rPr>
        <w:t> </w:t>
      </w:r>
      <w:r>
        <w:rPr>
          <w:color w:val="231F20"/>
        </w:rPr>
        <w:t>pháp</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khi</w:t>
      </w:r>
      <w:r>
        <w:rPr>
          <w:color w:val="231F20"/>
          <w:spacing w:val="-4"/>
        </w:rPr>
        <w:t> </w:t>
      </w:r>
      <w:r>
        <w:rPr>
          <w:color w:val="231F20"/>
        </w:rPr>
        <w:t>được trí đoạn: Người phàm phu da ái dục dứt hết, có ba mươi sáu sử</w:t>
      </w:r>
      <w:r>
        <w:rPr>
          <w:color w:val="231F20"/>
          <w:spacing w:val="-37"/>
        </w:rPr>
        <w:t> </w:t>
      </w:r>
      <w:r>
        <w:rPr>
          <w:color w:val="231F20"/>
        </w:rPr>
        <w:t>được trí đoạn, ba kiết vĩnh viễn dứt hết. Thánh nhân có bốn sử được trí đoạn, ba kiết vĩnh viễn dứt hết.</w:t>
      </w:r>
    </w:p>
    <w:p>
      <w:pPr>
        <w:pStyle w:val="BodyText"/>
        <w:spacing w:line="273" w:lineRule="auto" w:before="109"/>
        <w:ind w:right="107"/>
      </w:pPr>
      <w:r>
        <w:rPr>
          <w:color w:val="231F20"/>
        </w:rPr>
        <w:t>Lạc</w:t>
      </w:r>
      <w:r>
        <w:rPr>
          <w:color w:val="231F20"/>
          <w:spacing w:val="-13"/>
        </w:rPr>
        <w:t> </w:t>
      </w:r>
      <w:r>
        <w:rPr>
          <w:color w:val="231F20"/>
        </w:rPr>
        <w:t>căn</w:t>
      </w:r>
      <w:r>
        <w:rPr>
          <w:color w:val="231F20"/>
          <w:spacing w:val="-13"/>
        </w:rPr>
        <w:t> </w:t>
      </w:r>
      <w:r>
        <w:rPr>
          <w:color w:val="231F20"/>
        </w:rPr>
        <w:t>khi</w:t>
      </w:r>
      <w:r>
        <w:rPr>
          <w:color w:val="231F20"/>
          <w:spacing w:val="-13"/>
        </w:rPr>
        <w:t> </w:t>
      </w:r>
      <w:r>
        <w:rPr>
          <w:color w:val="231F20"/>
        </w:rPr>
        <w:t>được</w:t>
      </w:r>
      <w:r>
        <w:rPr>
          <w:color w:val="231F20"/>
          <w:spacing w:val="-13"/>
        </w:rPr>
        <w:t> </w:t>
      </w:r>
      <w:r>
        <w:rPr>
          <w:color w:val="231F20"/>
        </w:rPr>
        <w:t>trí</w:t>
      </w:r>
      <w:r>
        <w:rPr>
          <w:color w:val="231F20"/>
          <w:spacing w:val="-13"/>
        </w:rPr>
        <w:t> </w:t>
      </w:r>
      <w:r>
        <w:rPr>
          <w:color w:val="231F20"/>
        </w:rPr>
        <w:t>đoạn,</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ái</w:t>
      </w:r>
      <w:r>
        <w:rPr>
          <w:color w:val="231F20"/>
          <w:spacing w:val="-13"/>
        </w:rPr>
        <w:t> </w:t>
      </w:r>
      <w:r>
        <w:rPr>
          <w:color w:val="231F20"/>
        </w:rPr>
        <w:t>của</w:t>
      </w:r>
      <w:r>
        <w:rPr>
          <w:color w:val="231F20"/>
          <w:spacing w:val="-13"/>
        </w:rPr>
        <w:t> </w:t>
      </w:r>
      <w:r>
        <w:rPr>
          <w:color w:val="231F20"/>
        </w:rPr>
        <w:t>trời</w:t>
      </w:r>
      <w:r>
        <w:rPr>
          <w:color w:val="231F20"/>
          <w:spacing w:val="-13"/>
        </w:rPr>
        <w:t> </w:t>
      </w:r>
      <w:r>
        <w:rPr>
          <w:color w:val="231F20"/>
        </w:rPr>
        <w:t>Biến</w:t>
      </w:r>
      <w:r>
        <w:rPr>
          <w:color w:val="231F20"/>
          <w:spacing w:val="-13"/>
        </w:rPr>
        <w:t> </w:t>
      </w:r>
      <w:r>
        <w:rPr>
          <w:color w:val="231F20"/>
        </w:rPr>
        <w:t>tịnh</w:t>
      </w:r>
      <w:r>
        <w:rPr>
          <w:color w:val="231F20"/>
          <w:spacing w:val="-12"/>
        </w:rPr>
        <w:t> </w:t>
      </w:r>
      <w:r>
        <w:rPr>
          <w:color w:val="231F20"/>
        </w:rPr>
        <w:t>dứt</w:t>
      </w:r>
      <w:r>
        <w:rPr>
          <w:color w:val="231F20"/>
          <w:spacing w:val="-13"/>
        </w:rPr>
        <w:t> </w:t>
      </w:r>
      <w:r>
        <w:rPr>
          <w:color w:val="231F20"/>
          <w:spacing w:val="-3"/>
        </w:rPr>
        <w:t>hết, </w:t>
      </w:r>
      <w:r>
        <w:rPr>
          <w:color w:val="231F20"/>
        </w:rPr>
        <w:t>tức lạc căn kia được trí đoạn, các kiết sử đều không</w:t>
      </w:r>
      <w:r>
        <w:rPr>
          <w:color w:val="231F20"/>
          <w:spacing w:val="-2"/>
        </w:rPr>
        <w:t> </w:t>
      </w:r>
      <w:r>
        <w:rPr>
          <w:color w:val="231F20"/>
        </w:rPr>
        <w:t>hết.</w:t>
      </w:r>
    </w:p>
    <w:p>
      <w:pPr>
        <w:pStyle w:val="BodyText"/>
        <w:spacing w:line="273" w:lineRule="auto" w:before="112"/>
        <w:ind w:right="108"/>
      </w:pPr>
      <w:r>
        <w:rPr>
          <w:color w:val="231F20"/>
        </w:rPr>
        <w:t>Hỷ căn khi được trí đoạn, đạt được ái của trời Quang âm hết, tức hỷ căn kia được trí đoạn, các kiết sử đều không hết.</w:t>
      </w:r>
    </w:p>
    <w:p>
      <w:pPr>
        <w:pStyle w:val="BodyText"/>
        <w:spacing w:line="273" w:lineRule="auto"/>
        <w:ind w:right="107"/>
      </w:pPr>
      <w:r>
        <w:rPr>
          <w:color w:val="231F20"/>
        </w:rPr>
        <w:t>Nhãn</w:t>
      </w:r>
      <w:r>
        <w:rPr>
          <w:color w:val="231F20"/>
          <w:spacing w:val="-9"/>
        </w:rPr>
        <w:t> </w:t>
      </w:r>
      <w:r>
        <w:rPr>
          <w:color w:val="231F20"/>
        </w:rPr>
        <w:t>thức,</w:t>
      </w:r>
      <w:r>
        <w:rPr>
          <w:color w:val="231F20"/>
          <w:spacing w:val="-8"/>
        </w:rPr>
        <w:t> </w:t>
      </w:r>
      <w:r>
        <w:rPr>
          <w:color w:val="231F20"/>
        </w:rPr>
        <w:t>nhĩ</w:t>
      </w:r>
      <w:r>
        <w:rPr>
          <w:color w:val="231F20"/>
          <w:spacing w:val="-8"/>
        </w:rPr>
        <w:t> </w:t>
      </w:r>
      <w:r>
        <w:rPr>
          <w:color w:val="231F20"/>
        </w:rPr>
        <w:t>thức,</w:t>
      </w:r>
      <w:r>
        <w:rPr>
          <w:color w:val="231F20"/>
          <w:spacing w:val="-8"/>
        </w:rPr>
        <w:t> </w:t>
      </w:r>
      <w:r>
        <w:rPr>
          <w:color w:val="231F20"/>
        </w:rPr>
        <w:t>thân</w:t>
      </w:r>
      <w:r>
        <w:rPr>
          <w:color w:val="231F20"/>
          <w:spacing w:val="-8"/>
        </w:rPr>
        <w:t> </w:t>
      </w:r>
      <w:r>
        <w:rPr>
          <w:color w:val="231F20"/>
        </w:rPr>
        <w:t>thức</w:t>
      </w:r>
      <w:r>
        <w:rPr>
          <w:color w:val="231F20"/>
          <w:spacing w:val="-8"/>
        </w:rPr>
        <w:t> </w:t>
      </w:r>
      <w:r>
        <w:rPr>
          <w:color w:val="231F20"/>
        </w:rPr>
        <w:t>trì</w:t>
      </w:r>
      <w:r>
        <w:rPr>
          <w:color w:val="231F20"/>
          <w:spacing w:val="-8"/>
        </w:rPr>
        <w:t> </w:t>
      </w:r>
      <w:r>
        <w:rPr>
          <w:color w:val="231F20"/>
        </w:rPr>
        <w:t>khi</w:t>
      </w:r>
      <w:r>
        <w:rPr>
          <w:color w:val="231F20"/>
          <w:spacing w:val="-8"/>
        </w:rPr>
        <w:t> </w:t>
      </w:r>
      <w:r>
        <w:rPr>
          <w:color w:val="231F20"/>
        </w:rPr>
        <w:t>được</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ái trên</w:t>
      </w:r>
      <w:r>
        <w:rPr>
          <w:color w:val="231F20"/>
          <w:spacing w:val="-4"/>
        </w:rPr>
        <w:t> </w:t>
      </w:r>
      <w:r>
        <w:rPr>
          <w:color w:val="231F20"/>
        </w:rPr>
        <w:t>cõi</w:t>
      </w:r>
      <w:r>
        <w:rPr>
          <w:color w:val="231F20"/>
          <w:spacing w:val="-3"/>
        </w:rPr>
        <w:t> </w:t>
      </w:r>
      <w:r>
        <w:rPr>
          <w:color w:val="231F20"/>
        </w:rPr>
        <w:t>Phạm</w:t>
      </w:r>
      <w:r>
        <w:rPr>
          <w:color w:val="231F20"/>
          <w:spacing w:val="-3"/>
        </w:rPr>
        <w:t> </w:t>
      </w:r>
      <w:r>
        <w:rPr>
          <w:color w:val="231F20"/>
        </w:rPr>
        <w:t>thiên</w:t>
      </w:r>
      <w:r>
        <w:rPr>
          <w:color w:val="231F20"/>
          <w:spacing w:val="-3"/>
        </w:rPr>
        <w:t> </w:t>
      </w:r>
      <w:r>
        <w:rPr>
          <w:color w:val="231F20"/>
        </w:rPr>
        <w:t>dứt</w:t>
      </w:r>
      <w:r>
        <w:rPr>
          <w:color w:val="231F20"/>
          <w:spacing w:val="-3"/>
        </w:rPr>
        <w:t> </w:t>
      </w:r>
      <w:r>
        <w:rPr>
          <w:color w:val="231F20"/>
        </w:rPr>
        <w:t>hết,</w:t>
      </w:r>
      <w:r>
        <w:rPr>
          <w:color w:val="231F20"/>
          <w:spacing w:val="-4"/>
        </w:rPr>
        <w:t> </w:t>
      </w:r>
      <w:r>
        <w:rPr>
          <w:color w:val="231F20"/>
        </w:rPr>
        <w:t>tức</w:t>
      </w:r>
      <w:r>
        <w:rPr>
          <w:color w:val="231F20"/>
          <w:spacing w:val="-3"/>
        </w:rPr>
        <w:t> </w:t>
      </w:r>
      <w:r>
        <w:rPr>
          <w:color w:val="231F20"/>
        </w:rPr>
        <w:t>ba</w:t>
      </w:r>
      <w:r>
        <w:rPr>
          <w:color w:val="231F20"/>
          <w:spacing w:val="-3"/>
        </w:rPr>
        <w:t> </w:t>
      </w:r>
      <w:r>
        <w:rPr>
          <w:color w:val="231F20"/>
        </w:rPr>
        <w:t>thức</w:t>
      </w:r>
      <w:r>
        <w:rPr>
          <w:color w:val="231F20"/>
          <w:spacing w:val="-3"/>
        </w:rPr>
        <w:t> </w:t>
      </w:r>
      <w:r>
        <w:rPr>
          <w:color w:val="231F20"/>
        </w:rPr>
        <w:t>trì</w:t>
      </w:r>
      <w:r>
        <w:rPr>
          <w:color w:val="231F20"/>
          <w:spacing w:val="-3"/>
        </w:rPr>
        <w:t> </w:t>
      </w:r>
      <w:r>
        <w:rPr>
          <w:color w:val="231F20"/>
        </w:rPr>
        <w:t>kia</w:t>
      </w:r>
      <w:r>
        <w:rPr>
          <w:color w:val="231F20"/>
          <w:spacing w:val="-4"/>
        </w:rPr>
        <w:t> </w:t>
      </w:r>
      <w:r>
        <w:rPr>
          <w:color w:val="231F20"/>
        </w:rPr>
        <w:t>khi</w:t>
      </w:r>
      <w:r>
        <w:rPr>
          <w:color w:val="231F20"/>
          <w:spacing w:val="-3"/>
        </w:rPr>
        <w:t> </w:t>
      </w:r>
      <w:r>
        <w:rPr>
          <w:color w:val="231F20"/>
        </w:rPr>
        <w:t>được</w:t>
      </w:r>
      <w:r>
        <w:rPr>
          <w:color w:val="231F20"/>
          <w:spacing w:val="-3"/>
        </w:rPr>
        <w:t> </w:t>
      </w:r>
      <w:r>
        <w:rPr>
          <w:color w:val="231F20"/>
        </w:rPr>
        <w:t>trí</w:t>
      </w:r>
      <w:r>
        <w:rPr>
          <w:color w:val="231F20"/>
          <w:spacing w:val="-3"/>
        </w:rPr>
        <w:t> </w:t>
      </w:r>
      <w:r>
        <w:rPr>
          <w:color w:val="231F20"/>
        </w:rPr>
        <w:t>đoạn,</w:t>
      </w:r>
      <w:r>
        <w:rPr>
          <w:color w:val="231F20"/>
          <w:spacing w:val="-3"/>
        </w:rPr>
        <w:t> </w:t>
      </w:r>
      <w:r>
        <w:rPr>
          <w:color w:val="231F20"/>
        </w:rPr>
        <w:t>các kiết sử đều không</w:t>
      </w:r>
      <w:r>
        <w:rPr>
          <w:color w:val="231F20"/>
          <w:spacing w:val="-2"/>
        </w:rPr>
        <w:t> </w:t>
      </w:r>
      <w:r>
        <w:rPr>
          <w:color w:val="231F20"/>
        </w:rPr>
        <w:t>hết.</w:t>
      </w:r>
    </w:p>
    <w:p>
      <w:pPr>
        <w:pStyle w:val="BodyText"/>
        <w:spacing w:line="273" w:lineRule="auto"/>
        <w:ind w:right="107"/>
      </w:pPr>
      <w:r>
        <w:rPr>
          <w:color w:val="231F20"/>
        </w:rPr>
        <w:t>Pháp do kiến đế đoạn khi được trí đoạn, ái sắc chưa đoạn tận, đạo</w:t>
      </w:r>
      <w:r>
        <w:rPr>
          <w:color w:val="231F20"/>
          <w:spacing w:val="-5"/>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có</w:t>
      </w:r>
      <w:r>
        <w:rPr>
          <w:color w:val="231F20"/>
          <w:spacing w:val="-4"/>
        </w:rPr>
        <w:t> </w:t>
      </w:r>
      <w:r>
        <w:rPr>
          <w:color w:val="231F20"/>
        </w:rPr>
        <w:t>mười</w:t>
      </w:r>
      <w:r>
        <w:rPr>
          <w:color w:val="231F20"/>
          <w:spacing w:val="-4"/>
        </w:rPr>
        <w:t> </w:t>
      </w:r>
      <w:r>
        <w:rPr>
          <w:color w:val="231F20"/>
        </w:rPr>
        <w:t>bốn</w:t>
      </w:r>
      <w:r>
        <w:rPr>
          <w:color w:val="231F20"/>
          <w:spacing w:val="-4"/>
        </w:rPr>
        <w:t> </w:t>
      </w:r>
      <w:r>
        <w:rPr>
          <w:color w:val="231F20"/>
        </w:rPr>
        <w:t>sử</w:t>
      </w:r>
      <w:r>
        <w:rPr>
          <w:color w:val="231F20"/>
          <w:spacing w:val="-4"/>
        </w:rPr>
        <w:t> </w:t>
      </w:r>
      <w:r>
        <w:rPr>
          <w:color w:val="231F20"/>
        </w:rPr>
        <w:t>được</w:t>
      </w:r>
      <w:r>
        <w:rPr>
          <w:color w:val="231F20"/>
          <w:spacing w:val="-4"/>
        </w:rPr>
        <w:t> </w:t>
      </w:r>
      <w:r>
        <w:rPr>
          <w:color w:val="231F20"/>
        </w:rPr>
        <w:t>trí</w:t>
      </w:r>
      <w:r>
        <w:rPr>
          <w:color w:val="231F20"/>
          <w:spacing w:val="-3"/>
        </w:rPr>
        <w:t> </w:t>
      </w:r>
      <w:r>
        <w:rPr>
          <w:color w:val="231F20"/>
        </w:rPr>
        <w:t>đoạn,</w:t>
      </w:r>
      <w:r>
        <w:rPr>
          <w:color w:val="231F20"/>
          <w:spacing w:val="-4"/>
        </w:rPr>
        <w:t> </w:t>
      </w:r>
      <w:r>
        <w:rPr>
          <w:color w:val="231F20"/>
        </w:rPr>
        <w:t>ba</w:t>
      </w:r>
      <w:r>
        <w:rPr>
          <w:color w:val="231F20"/>
          <w:spacing w:val="-4"/>
        </w:rPr>
        <w:t> </w:t>
      </w:r>
      <w:r>
        <w:rPr>
          <w:color w:val="231F20"/>
        </w:rPr>
        <w:t>kiết</w:t>
      </w:r>
      <w:r>
        <w:rPr>
          <w:color w:val="231F20"/>
          <w:spacing w:val="-4"/>
        </w:rPr>
        <w:t> </w:t>
      </w:r>
      <w:r>
        <w:rPr>
          <w:color w:val="231F20"/>
        </w:rPr>
        <w:t>vĩnh viễn</w:t>
      </w:r>
      <w:r>
        <w:rPr>
          <w:color w:val="231F20"/>
          <w:spacing w:val="-14"/>
        </w:rPr>
        <w:t> </w:t>
      </w:r>
      <w:r>
        <w:rPr>
          <w:color w:val="231F20"/>
        </w:rPr>
        <w:t>tận.</w:t>
      </w:r>
      <w:r>
        <w:rPr>
          <w:color w:val="231F20"/>
          <w:spacing w:val="-12"/>
        </w:rPr>
        <w:t> </w:t>
      </w:r>
      <w:r>
        <w:rPr>
          <w:color w:val="231F20"/>
        </w:rPr>
        <w:t>Ái</w:t>
      </w:r>
      <w:r>
        <w:rPr>
          <w:color w:val="231F20"/>
          <w:spacing w:val="-13"/>
        </w:rPr>
        <w:t> </w:t>
      </w:r>
      <w:r>
        <w:rPr>
          <w:color w:val="231F20"/>
        </w:rPr>
        <w:t>sắc</w:t>
      </w:r>
      <w:r>
        <w:rPr>
          <w:color w:val="231F20"/>
          <w:spacing w:val="-13"/>
        </w:rPr>
        <w:t> </w:t>
      </w:r>
      <w:r>
        <w:rPr>
          <w:color w:val="231F20"/>
        </w:rPr>
        <w:t>đã</w:t>
      </w:r>
      <w:r>
        <w:rPr>
          <w:color w:val="231F20"/>
          <w:spacing w:val="-13"/>
        </w:rPr>
        <w:t> </w:t>
      </w:r>
      <w:r>
        <w:rPr>
          <w:color w:val="231F20"/>
        </w:rPr>
        <w:t>đoạn</w:t>
      </w:r>
      <w:r>
        <w:rPr>
          <w:color w:val="231F20"/>
          <w:spacing w:val="-12"/>
        </w:rPr>
        <w:t> </w:t>
      </w:r>
      <w:r>
        <w:rPr>
          <w:color w:val="231F20"/>
        </w:rPr>
        <w:t>tận,</w:t>
      </w:r>
      <w:r>
        <w:rPr>
          <w:color w:val="231F20"/>
          <w:spacing w:val="-12"/>
        </w:rPr>
        <w:t> </w:t>
      </w:r>
      <w:r>
        <w:rPr>
          <w:color w:val="231F20"/>
        </w:rPr>
        <w:t>đạo</w:t>
      </w:r>
      <w:r>
        <w:rPr>
          <w:color w:val="231F20"/>
          <w:spacing w:val="-12"/>
        </w:rPr>
        <w:t> </w:t>
      </w:r>
      <w:r>
        <w:rPr>
          <w:color w:val="231F20"/>
        </w:rPr>
        <w:t>vị</w:t>
      </w:r>
      <w:r>
        <w:rPr>
          <w:color w:val="231F20"/>
          <w:spacing w:val="-14"/>
        </w:rPr>
        <w:t> </w:t>
      </w:r>
      <w:r>
        <w:rPr>
          <w:color w:val="231F20"/>
        </w:rPr>
        <w:t>tri</w:t>
      </w:r>
      <w:r>
        <w:rPr>
          <w:color w:val="231F20"/>
          <w:spacing w:val="-12"/>
        </w:rPr>
        <w:t> </w:t>
      </w:r>
      <w:r>
        <w:rPr>
          <w:color w:val="231F20"/>
        </w:rPr>
        <w:t>trí</w:t>
      </w:r>
      <w:r>
        <w:rPr>
          <w:color w:val="231F20"/>
          <w:spacing w:val="-12"/>
        </w:rPr>
        <w:t> </w:t>
      </w:r>
      <w:r>
        <w:rPr>
          <w:color w:val="231F20"/>
        </w:rPr>
        <w:t>hiện</w:t>
      </w:r>
      <w:r>
        <w:rPr>
          <w:color w:val="231F20"/>
          <w:spacing w:val="-13"/>
        </w:rPr>
        <w:t> </w:t>
      </w:r>
      <w:r>
        <w:rPr>
          <w:color w:val="231F20"/>
        </w:rPr>
        <w:t>ở</w:t>
      </w:r>
      <w:r>
        <w:rPr>
          <w:color w:val="231F20"/>
          <w:spacing w:val="-12"/>
        </w:rPr>
        <w:t> </w:t>
      </w:r>
      <w:r>
        <w:rPr>
          <w:color w:val="231F20"/>
        </w:rPr>
        <w:t>trước,</w:t>
      </w:r>
      <w:r>
        <w:rPr>
          <w:color w:val="231F20"/>
          <w:spacing w:val="-13"/>
        </w:rPr>
        <w:t> </w:t>
      </w:r>
      <w:r>
        <w:rPr>
          <w:color w:val="231F20"/>
        </w:rPr>
        <w:t>có</w:t>
      </w:r>
      <w:r>
        <w:rPr>
          <w:color w:val="231F20"/>
          <w:spacing w:val="-12"/>
        </w:rPr>
        <w:t> </w:t>
      </w:r>
      <w:r>
        <w:rPr>
          <w:color w:val="231F20"/>
        </w:rPr>
        <w:t>bảy</w:t>
      </w:r>
      <w:r>
        <w:rPr>
          <w:color w:val="231F20"/>
          <w:spacing w:val="-12"/>
        </w:rPr>
        <w:t> </w:t>
      </w:r>
      <w:r>
        <w:rPr>
          <w:color w:val="231F20"/>
        </w:rPr>
        <w:t>sử</w:t>
      </w:r>
      <w:r>
        <w:rPr>
          <w:color w:val="231F20"/>
          <w:spacing w:val="-12"/>
        </w:rPr>
        <w:t> </w:t>
      </w:r>
      <w:r>
        <w:rPr>
          <w:color w:val="231F20"/>
        </w:rPr>
        <w:t>được trí đoạn, ba kiết vĩnh viễn 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Trong bốn thiền, thiền thứ nhất khi được trí đoạn, đạt được ái của thiền thứ nhất dứt hết, tức thiền thứ nhất kia được trí đoạn, các kiết sử đều không hết.</w:t>
      </w:r>
    </w:p>
    <w:p>
      <w:pPr>
        <w:pStyle w:val="BodyText"/>
        <w:spacing w:line="268" w:lineRule="auto"/>
        <w:ind w:left="110" w:right="390"/>
      </w:pPr>
      <w:r>
        <w:rPr>
          <w:color w:val="231F20"/>
        </w:rPr>
        <w:t>Thiền thứ hai khi được trí đoạn, đạt được ái của thiền thứ hai dứt</w:t>
      </w:r>
      <w:r>
        <w:rPr>
          <w:color w:val="231F20"/>
          <w:spacing w:val="-12"/>
        </w:rPr>
        <w:t> </w:t>
      </w:r>
      <w:r>
        <w:rPr>
          <w:color w:val="231F20"/>
        </w:rPr>
        <w:t>hết,</w:t>
      </w:r>
      <w:r>
        <w:rPr>
          <w:color w:val="231F20"/>
          <w:spacing w:val="-11"/>
        </w:rPr>
        <w:t> </w:t>
      </w:r>
      <w:r>
        <w:rPr>
          <w:color w:val="231F20"/>
        </w:rPr>
        <w:t>tức</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kia</w:t>
      </w:r>
      <w:r>
        <w:rPr>
          <w:color w:val="231F20"/>
          <w:spacing w:val="-11"/>
        </w:rPr>
        <w:t> </w:t>
      </w:r>
      <w:r>
        <w:rPr>
          <w:color w:val="231F20"/>
        </w:rPr>
        <w:t>được</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rPr>
        <w:t>sử</w:t>
      </w:r>
      <w:r>
        <w:rPr>
          <w:color w:val="231F20"/>
          <w:spacing w:val="-11"/>
        </w:rPr>
        <w:t> </w:t>
      </w:r>
      <w:r>
        <w:rPr>
          <w:color w:val="231F20"/>
        </w:rPr>
        <w:t>đều</w:t>
      </w:r>
      <w:r>
        <w:rPr>
          <w:color w:val="231F20"/>
          <w:spacing w:val="-11"/>
        </w:rPr>
        <w:t> </w:t>
      </w:r>
      <w:r>
        <w:rPr>
          <w:color w:val="231F20"/>
        </w:rPr>
        <w:t>không</w:t>
      </w:r>
      <w:r>
        <w:rPr>
          <w:color w:val="231F20"/>
          <w:spacing w:val="-11"/>
        </w:rPr>
        <w:t> </w:t>
      </w:r>
      <w:r>
        <w:rPr>
          <w:color w:val="231F20"/>
        </w:rPr>
        <w:t>hết. Như</w:t>
      </w:r>
      <w:r>
        <w:rPr>
          <w:color w:val="231F20"/>
          <w:spacing w:val="-8"/>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hỷ</w:t>
      </w:r>
      <w:r>
        <w:rPr>
          <w:color w:val="231F20"/>
          <w:spacing w:val="-7"/>
        </w:rPr>
        <w:t> </w:t>
      </w:r>
      <w:r>
        <w:rPr>
          <w:color w:val="231F20"/>
        </w:rPr>
        <w:t>(trong</w:t>
      </w:r>
      <w:r>
        <w:rPr>
          <w:color w:val="231F20"/>
          <w:spacing w:val="-7"/>
        </w:rPr>
        <w:t> </w:t>
      </w:r>
      <w:r>
        <w:rPr>
          <w:color w:val="231F20"/>
        </w:rPr>
        <w:t>bốn</w:t>
      </w:r>
      <w:r>
        <w:rPr>
          <w:color w:val="231F20"/>
          <w:spacing w:val="-8"/>
        </w:rPr>
        <w:t> </w:t>
      </w:r>
      <w:r>
        <w:rPr>
          <w:color w:val="231F20"/>
        </w:rPr>
        <w:t>đẳng),</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giải</w:t>
      </w:r>
      <w:r>
        <w:rPr>
          <w:color w:val="231F20"/>
          <w:spacing w:val="-7"/>
        </w:rPr>
        <w:t> </w:t>
      </w:r>
      <w:r>
        <w:rPr>
          <w:color w:val="231F20"/>
        </w:rPr>
        <w:t>thoát thứ hai, bốn trừ nhập đầu cũng lại như </w:t>
      </w:r>
      <w:r>
        <w:rPr>
          <w:color w:val="231F20"/>
          <w:spacing w:val="-5"/>
        </w:rPr>
        <w:t>vậy.</w:t>
      </w:r>
    </w:p>
    <w:p>
      <w:pPr>
        <w:pStyle w:val="BodyText"/>
        <w:spacing w:line="268" w:lineRule="auto" w:before="112"/>
        <w:ind w:left="110" w:right="390"/>
      </w:pPr>
      <w:r>
        <w:rPr>
          <w:color w:val="231F20"/>
        </w:rPr>
        <w:t>Thiền</w:t>
      </w:r>
      <w:r>
        <w:rPr>
          <w:color w:val="231F20"/>
          <w:spacing w:val="-7"/>
        </w:rPr>
        <w:t> </w:t>
      </w:r>
      <w:r>
        <w:rPr>
          <w:color w:val="231F20"/>
        </w:rPr>
        <w:t>thứ</w:t>
      </w:r>
      <w:r>
        <w:rPr>
          <w:color w:val="231F20"/>
          <w:spacing w:val="-6"/>
        </w:rPr>
        <w:t> </w:t>
      </w:r>
      <w:r>
        <w:rPr>
          <w:color w:val="231F20"/>
        </w:rPr>
        <w:t>ba</w:t>
      </w:r>
      <w:r>
        <w:rPr>
          <w:color w:val="231F20"/>
          <w:spacing w:val="-7"/>
        </w:rPr>
        <w:t> </w:t>
      </w:r>
      <w:r>
        <w:rPr>
          <w:color w:val="231F20"/>
        </w:rPr>
        <w:t>khi</w:t>
      </w:r>
      <w:r>
        <w:rPr>
          <w:color w:val="231F20"/>
          <w:spacing w:val="-7"/>
        </w:rPr>
        <w:t> </w:t>
      </w:r>
      <w:r>
        <w:rPr>
          <w:color w:val="231F20"/>
        </w:rPr>
        <w:t>được</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ái</w:t>
      </w:r>
      <w:r>
        <w:rPr>
          <w:color w:val="231F20"/>
          <w:spacing w:val="-7"/>
        </w:rPr>
        <w:t> </w:t>
      </w:r>
      <w:r>
        <w:rPr>
          <w:color w:val="231F20"/>
        </w:rPr>
        <w:t>của</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ba</w:t>
      </w:r>
      <w:r>
        <w:rPr>
          <w:color w:val="231F20"/>
          <w:spacing w:val="-7"/>
        </w:rPr>
        <w:t> </w:t>
      </w:r>
      <w:r>
        <w:rPr>
          <w:color w:val="231F20"/>
        </w:rPr>
        <w:t>dứt hết, tức thiền thứ ba kia được trí đoạn, các kiết sử không đoạn</w:t>
      </w:r>
      <w:r>
        <w:rPr>
          <w:color w:val="231F20"/>
          <w:spacing w:val="-2"/>
        </w:rPr>
        <w:t> </w:t>
      </w:r>
      <w:r>
        <w:rPr>
          <w:color w:val="231F20"/>
        </w:rPr>
        <w:t>hết.</w:t>
      </w:r>
    </w:p>
    <w:p>
      <w:pPr>
        <w:pStyle w:val="BodyText"/>
        <w:spacing w:line="268" w:lineRule="auto" w:before="110"/>
        <w:ind w:left="110" w:right="391"/>
      </w:pPr>
      <w:r>
        <w:rPr>
          <w:color w:val="231F20"/>
        </w:rPr>
        <w:t>Không xứ trong bốn vô sắc khi được trí đoạn, đạt được ái của Không xứ dứt hết, tức Không xứ kia được trí đoạn, các kiết sử đều không hết. Không xứ giải thoát, Không xứ nhập cũng lại như vậy.</w:t>
      </w:r>
    </w:p>
    <w:p>
      <w:pPr>
        <w:pStyle w:val="BodyText"/>
        <w:spacing w:line="268" w:lineRule="auto"/>
        <w:ind w:left="110" w:right="391"/>
      </w:pPr>
      <w:r>
        <w:rPr>
          <w:color w:val="231F20"/>
        </w:rPr>
        <w:t>Thức</w:t>
      </w:r>
      <w:r>
        <w:rPr>
          <w:color w:val="231F20"/>
          <w:spacing w:val="-9"/>
        </w:rPr>
        <w:t> </w:t>
      </w:r>
      <w:r>
        <w:rPr>
          <w:color w:val="231F20"/>
        </w:rPr>
        <w:t>xứ</w:t>
      </w:r>
      <w:r>
        <w:rPr>
          <w:color w:val="231F20"/>
          <w:spacing w:val="-9"/>
        </w:rPr>
        <w:t> </w:t>
      </w:r>
      <w:r>
        <w:rPr>
          <w:color w:val="231F20"/>
        </w:rPr>
        <w:t>khi</w:t>
      </w:r>
      <w:r>
        <w:rPr>
          <w:color w:val="231F20"/>
          <w:spacing w:val="-9"/>
        </w:rPr>
        <w:t> </w:t>
      </w:r>
      <w:r>
        <w:rPr>
          <w:color w:val="231F20"/>
        </w:rPr>
        <w:t>được</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ái</w:t>
      </w:r>
      <w:r>
        <w:rPr>
          <w:color w:val="231F20"/>
          <w:spacing w:val="-9"/>
        </w:rPr>
        <w:t> </w:t>
      </w:r>
      <w:r>
        <w:rPr>
          <w:color w:val="231F20"/>
        </w:rPr>
        <w:t>của</w:t>
      </w:r>
      <w:r>
        <w:rPr>
          <w:color w:val="231F20"/>
          <w:spacing w:val="-14"/>
        </w:rPr>
        <w:t> </w:t>
      </w:r>
      <w:r>
        <w:rPr>
          <w:color w:val="231F20"/>
        </w:rPr>
        <w:t>Thức</w:t>
      </w:r>
      <w:r>
        <w:rPr>
          <w:color w:val="231F20"/>
          <w:spacing w:val="-9"/>
        </w:rPr>
        <w:t> </w:t>
      </w:r>
      <w:r>
        <w:rPr>
          <w:color w:val="231F20"/>
        </w:rPr>
        <w:t>xứ</w:t>
      </w:r>
      <w:r>
        <w:rPr>
          <w:color w:val="231F20"/>
          <w:spacing w:val="-9"/>
        </w:rPr>
        <w:t> </w:t>
      </w:r>
      <w:r>
        <w:rPr>
          <w:color w:val="231F20"/>
        </w:rPr>
        <w:t>dứt</w:t>
      </w:r>
      <w:r>
        <w:rPr>
          <w:color w:val="231F20"/>
          <w:spacing w:val="-9"/>
        </w:rPr>
        <w:t> </w:t>
      </w:r>
      <w:r>
        <w:rPr>
          <w:color w:val="231F20"/>
        </w:rPr>
        <w:t>hết,</w:t>
      </w:r>
      <w:r>
        <w:rPr>
          <w:color w:val="231F20"/>
          <w:spacing w:val="-9"/>
        </w:rPr>
        <w:t> </w:t>
      </w:r>
      <w:r>
        <w:rPr>
          <w:color w:val="231F20"/>
        </w:rPr>
        <w:t>tức thức xứ kia được trí đoạn, các kiết sử đều không hết. Thức xứ giải thoát, thức xứ nhập cũng lại như </w:t>
      </w:r>
      <w:r>
        <w:rPr>
          <w:color w:val="231F20"/>
          <w:spacing w:val="-5"/>
        </w:rPr>
        <w:t>vậy.</w:t>
      </w:r>
    </w:p>
    <w:p>
      <w:pPr>
        <w:pStyle w:val="BodyText"/>
        <w:spacing w:line="268" w:lineRule="auto" w:before="112"/>
        <w:ind w:left="110" w:right="391"/>
      </w:pPr>
      <w:r>
        <w:rPr>
          <w:color w:val="231F20"/>
        </w:rPr>
        <w:t>Bất</w:t>
      </w:r>
      <w:r>
        <w:rPr>
          <w:color w:val="231F20"/>
          <w:spacing w:val="-4"/>
        </w:rPr>
        <w:t> </w:t>
      </w:r>
      <w:r>
        <w:rPr>
          <w:color w:val="231F20"/>
        </w:rPr>
        <w:t>dụng</w:t>
      </w:r>
      <w:r>
        <w:rPr>
          <w:color w:val="231F20"/>
          <w:spacing w:val="-3"/>
        </w:rPr>
        <w:t> </w:t>
      </w:r>
      <w:r>
        <w:rPr>
          <w:color w:val="231F20"/>
        </w:rPr>
        <w:t>xứ</w:t>
      </w:r>
      <w:r>
        <w:rPr>
          <w:color w:val="231F20"/>
          <w:spacing w:val="-3"/>
        </w:rPr>
        <w:t> </w:t>
      </w:r>
      <w:r>
        <w:rPr>
          <w:color w:val="231F20"/>
        </w:rPr>
        <w:t>khi</w:t>
      </w:r>
      <w:r>
        <w:rPr>
          <w:color w:val="231F20"/>
          <w:spacing w:val="-4"/>
        </w:rPr>
        <w:t> </w:t>
      </w:r>
      <w:r>
        <w:rPr>
          <w:color w:val="231F20"/>
        </w:rPr>
        <w:t>được</w:t>
      </w:r>
      <w:r>
        <w:rPr>
          <w:color w:val="231F20"/>
          <w:spacing w:val="-4"/>
        </w:rPr>
        <w:t> </w:t>
      </w:r>
      <w:r>
        <w:rPr>
          <w:color w:val="231F20"/>
        </w:rPr>
        <w:t>trí</w:t>
      </w:r>
      <w:r>
        <w:rPr>
          <w:color w:val="231F20"/>
          <w:spacing w:val="-3"/>
        </w:rPr>
        <w:t> </w:t>
      </w:r>
      <w:r>
        <w:rPr>
          <w:color w:val="231F20"/>
        </w:rPr>
        <w:t>đoạn,</w:t>
      </w:r>
      <w:r>
        <w:rPr>
          <w:color w:val="231F20"/>
          <w:spacing w:val="-3"/>
        </w:rPr>
        <w:t> </w:t>
      </w:r>
      <w:r>
        <w:rPr>
          <w:color w:val="231F20"/>
        </w:rPr>
        <w:t>đạt</w:t>
      </w:r>
      <w:r>
        <w:rPr>
          <w:color w:val="231F20"/>
          <w:spacing w:val="-4"/>
        </w:rPr>
        <w:t> </w:t>
      </w:r>
      <w:r>
        <w:rPr>
          <w:color w:val="231F20"/>
        </w:rPr>
        <w:t>được</w:t>
      </w:r>
      <w:r>
        <w:rPr>
          <w:color w:val="231F20"/>
          <w:spacing w:val="-4"/>
        </w:rPr>
        <w:t> </w:t>
      </w:r>
      <w:r>
        <w:rPr>
          <w:color w:val="231F20"/>
        </w:rPr>
        <w:t>ái</w:t>
      </w:r>
      <w:r>
        <w:rPr>
          <w:color w:val="231F20"/>
          <w:spacing w:val="-3"/>
        </w:rPr>
        <w:t> </w:t>
      </w:r>
      <w:r>
        <w:rPr>
          <w:color w:val="231F20"/>
        </w:rPr>
        <w:t>của</w:t>
      </w:r>
      <w:r>
        <w:rPr>
          <w:color w:val="231F20"/>
          <w:spacing w:val="-3"/>
        </w:rPr>
        <w:t> </w:t>
      </w:r>
      <w:r>
        <w:rPr>
          <w:color w:val="231F20"/>
        </w:rPr>
        <w:t>bất</w:t>
      </w:r>
      <w:r>
        <w:rPr>
          <w:color w:val="231F20"/>
          <w:spacing w:val="-4"/>
        </w:rPr>
        <w:t> </w:t>
      </w:r>
      <w:r>
        <w:rPr>
          <w:color w:val="231F20"/>
        </w:rPr>
        <w:t>dụng</w:t>
      </w:r>
      <w:r>
        <w:rPr>
          <w:color w:val="231F20"/>
          <w:spacing w:val="-3"/>
        </w:rPr>
        <w:t> </w:t>
      </w:r>
      <w:r>
        <w:rPr>
          <w:color w:val="231F20"/>
        </w:rPr>
        <w:t>xứ</w:t>
      </w:r>
      <w:r>
        <w:rPr>
          <w:color w:val="231F20"/>
          <w:spacing w:val="-3"/>
        </w:rPr>
        <w:t> </w:t>
      </w:r>
      <w:r>
        <w:rPr>
          <w:color w:val="231F20"/>
        </w:rPr>
        <w:t>dứt hết,</w:t>
      </w:r>
      <w:r>
        <w:rPr>
          <w:color w:val="231F20"/>
          <w:spacing w:val="-8"/>
        </w:rPr>
        <w:t> </w:t>
      </w:r>
      <w:r>
        <w:rPr>
          <w:color w:val="231F20"/>
        </w:rPr>
        <w:t>tức</w:t>
      </w:r>
      <w:r>
        <w:rPr>
          <w:color w:val="231F20"/>
          <w:spacing w:val="-7"/>
        </w:rPr>
        <w:t> </w:t>
      </w:r>
      <w:r>
        <w:rPr>
          <w:color w:val="231F20"/>
        </w:rPr>
        <w:t>bất</w:t>
      </w:r>
      <w:r>
        <w:rPr>
          <w:color w:val="231F20"/>
          <w:spacing w:val="-7"/>
        </w:rPr>
        <w:t> </w:t>
      </w:r>
      <w:r>
        <w:rPr>
          <w:color w:val="231F20"/>
        </w:rPr>
        <w:t>dụng</w:t>
      </w:r>
      <w:r>
        <w:rPr>
          <w:color w:val="231F20"/>
          <w:spacing w:val="-7"/>
        </w:rPr>
        <w:t> </w:t>
      </w:r>
      <w:r>
        <w:rPr>
          <w:color w:val="231F20"/>
        </w:rPr>
        <w:t>xứ</w:t>
      </w:r>
      <w:r>
        <w:rPr>
          <w:color w:val="231F20"/>
          <w:spacing w:val="-7"/>
        </w:rPr>
        <w:t> </w:t>
      </w:r>
      <w:r>
        <w:rPr>
          <w:color w:val="231F20"/>
        </w:rPr>
        <w:t>kia</w:t>
      </w:r>
      <w:r>
        <w:rPr>
          <w:color w:val="231F20"/>
          <w:spacing w:val="-7"/>
        </w:rPr>
        <w:t> </w:t>
      </w:r>
      <w:r>
        <w:rPr>
          <w:color w:val="231F20"/>
        </w:rPr>
        <w:t>được</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các</w:t>
      </w:r>
      <w:r>
        <w:rPr>
          <w:color w:val="231F20"/>
          <w:spacing w:val="-7"/>
        </w:rPr>
        <w:t> </w:t>
      </w:r>
      <w:r>
        <w:rPr>
          <w:color w:val="231F20"/>
        </w:rPr>
        <w:t>kiết</w:t>
      </w:r>
      <w:r>
        <w:rPr>
          <w:color w:val="231F20"/>
          <w:spacing w:val="-7"/>
        </w:rPr>
        <w:t> </w:t>
      </w:r>
      <w:r>
        <w:rPr>
          <w:color w:val="231F20"/>
        </w:rPr>
        <w:t>sử</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hết.</w:t>
      </w:r>
      <w:r>
        <w:rPr>
          <w:color w:val="231F20"/>
          <w:spacing w:val="-7"/>
        </w:rPr>
        <w:t> </w:t>
      </w:r>
      <w:r>
        <w:rPr>
          <w:color w:val="231F20"/>
        </w:rPr>
        <w:t>Bất dụng xứ giải thoát cũng lại như </w:t>
      </w:r>
      <w:r>
        <w:rPr>
          <w:color w:val="231F20"/>
          <w:spacing w:val="-5"/>
        </w:rPr>
        <w:t>vậy.</w:t>
      </w:r>
    </w:p>
    <w:p>
      <w:pPr>
        <w:pStyle w:val="BodyText"/>
        <w:spacing w:line="268" w:lineRule="auto"/>
        <w:ind w:left="110" w:right="390"/>
      </w:pPr>
      <w:r>
        <w:rPr>
          <w:color w:val="231F20"/>
        </w:rPr>
        <w:t>Thân kiến trong ba kiết khi được trí đoạn, ái sắc chưa dứt hết, khổ</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tám</w:t>
      </w:r>
      <w:r>
        <w:rPr>
          <w:color w:val="231F20"/>
          <w:spacing w:val="-4"/>
        </w:rPr>
        <w:t> </w:t>
      </w:r>
      <w:r>
        <w:rPr>
          <w:color w:val="231F20"/>
        </w:rPr>
        <w:t>sử</w:t>
      </w:r>
      <w:r>
        <w:rPr>
          <w:color w:val="231F20"/>
          <w:spacing w:val="-5"/>
        </w:rPr>
        <w:t> </w:t>
      </w:r>
      <w:r>
        <w:rPr>
          <w:color w:val="231F20"/>
        </w:rPr>
        <w:t>được</w:t>
      </w:r>
      <w:r>
        <w:rPr>
          <w:color w:val="231F20"/>
          <w:spacing w:val="-5"/>
        </w:rPr>
        <w:t> </w:t>
      </w:r>
      <w:r>
        <w:rPr>
          <w:color w:val="231F20"/>
        </w:rPr>
        <w:t>trí</w:t>
      </w:r>
      <w:r>
        <w:rPr>
          <w:color w:val="231F20"/>
          <w:spacing w:val="-5"/>
        </w:rPr>
        <w:t> </w:t>
      </w:r>
      <w:r>
        <w:rPr>
          <w:color w:val="231F20"/>
        </w:rPr>
        <w:t>đoạn,</w:t>
      </w:r>
      <w:r>
        <w:rPr>
          <w:color w:val="231F20"/>
          <w:spacing w:val="-5"/>
        </w:rPr>
        <w:t> </w:t>
      </w:r>
      <w:r>
        <w:rPr>
          <w:color w:val="231F20"/>
        </w:rPr>
        <w:t>các</w:t>
      </w:r>
      <w:r>
        <w:rPr>
          <w:color w:val="231F20"/>
          <w:spacing w:val="-5"/>
        </w:rPr>
        <w:t> </w:t>
      </w:r>
      <w:r>
        <w:rPr>
          <w:color w:val="231F20"/>
        </w:rPr>
        <w:t>kiết</w:t>
      </w:r>
      <w:r>
        <w:rPr>
          <w:color w:val="231F20"/>
          <w:spacing w:val="-5"/>
        </w:rPr>
        <w:t> đều </w:t>
      </w:r>
      <w:r>
        <w:rPr>
          <w:color w:val="231F20"/>
        </w:rPr>
        <w:t>không hết. Ái sắc đã dứt hết, khổ vị tri trí hiện ở trước, có chín sử được trí đoạn, các kiết đều không hết. Như thân kiến trong ba kiết, thân kiến trong năm kiết phần dưới cũng như thế.</w:t>
      </w:r>
    </w:p>
    <w:p>
      <w:pPr>
        <w:pStyle w:val="BodyText"/>
        <w:spacing w:line="268" w:lineRule="auto" w:before="113"/>
        <w:ind w:left="110" w:right="390"/>
      </w:pPr>
      <w:r>
        <w:rPr>
          <w:color w:val="231F20"/>
        </w:rPr>
        <w:t>Thân kiến, biên kiến trong năm kiến khi được trí đoạn, ái sắc chưa</w:t>
      </w:r>
      <w:r>
        <w:rPr>
          <w:color w:val="231F20"/>
          <w:spacing w:val="-14"/>
        </w:rPr>
        <w:t> </w:t>
      </w:r>
      <w:r>
        <w:rPr>
          <w:color w:val="231F20"/>
        </w:rPr>
        <w:t>dứt</w:t>
      </w:r>
      <w:r>
        <w:rPr>
          <w:color w:val="231F20"/>
          <w:spacing w:val="-13"/>
        </w:rPr>
        <w:t> </w:t>
      </w:r>
      <w:r>
        <w:rPr>
          <w:color w:val="231F20"/>
        </w:rPr>
        <w:t>hết,</w:t>
      </w:r>
      <w:r>
        <w:rPr>
          <w:color w:val="231F20"/>
          <w:spacing w:val="-13"/>
        </w:rPr>
        <w:t> </w:t>
      </w:r>
      <w:r>
        <w:rPr>
          <w:color w:val="231F20"/>
        </w:rPr>
        <w:t>khổ</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có</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sử</w:t>
      </w:r>
      <w:r>
        <w:rPr>
          <w:color w:val="231F20"/>
          <w:spacing w:val="-13"/>
        </w:rPr>
        <w:t> </w:t>
      </w:r>
      <w:r>
        <w:rPr>
          <w:color w:val="231F20"/>
        </w:rPr>
        <w:t>được</w:t>
      </w:r>
      <w:r>
        <w:rPr>
          <w:color w:val="231F20"/>
          <w:spacing w:val="-13"/>
        </w:rPr>
        <w:t> </w:t>
      </w:r>
      <w:r>
        <w:rPr>
          <w:color w:val="231F20"/>
        </w:rPr>
        <w:t>trí</w:t>
      </w:r>
      <w:r>
        <w:rPr>
          <w:color w:val="231F20"/>
          <w:spacing w:val="-13"/>
        </w:rPr>
        <w:t> </w:t>
      </w:r>
      <w:r>
        <w:rPr>
          <w:color w:val="231F20"/>
        </w:rPr>
        <w:t>đoạn, các kiết đều không hết. Ái sắc đã dứt hết, khổ vị tri trí hiện ở trước, có chín sử được trí đoạn, các kiết đều không</w:t>
      </w:r>
      <w:r>
        <w:rPr>
          <w:color w:val="231F20"/>
          <w:spacing w:val="-2"/>
        </w:rPr>
        <w:t> </w:t>
      </w:r>
      <w:r>
        <w:rPr>
          <w:color w:val="231F20"/>
        </w:rPr>
        <w:t>hết.</w:t>
      </w:r>
    </w:p>
    <w:p>
      <w:pPr>
        <w:pStyle w:val="BodyText"/>
        <w:spacing w:line="268" w:lineRule="auto" w:before="113"/>
        <w:ind w:left="110" w:right="391"/>
      </w:pPr>
      <w:r>
        <w:rPr>
          <w:color w:val="231F20"/>
          <w:spacing w:val="-3"/>
        </w:rPr>
        <w:t>Trộm</w:t>
      </w:r>
      <w:r>
        <w:rPr>
          <w:color w:val="231F20"/>
          <w:spacing w:val="-9"/>
        </w:rPr>
        <w:t> </w:t>
      </w:r>
      <w:r>
        <w:rPr>
          <w:color w:val="231F20"/>
        </w:rPr>
        <w:t>giới,</w:t>
      </w:r>
      <w:r>
        <w:rPr>
          <w:color w:val="231F20"/>
          <w:spacing w:val="-9"/>
        </w:rPr>
        <w:t> </w:t>
      </w:r>
      <w:r>
        <w:rPr>
          <w:color w:val="231F20"/>
        </w:rPr>
        <w:t>nghi</w:t>
      </w:r>
      <w:r>
        <w:rPr>
          <w:color w:val="231F20"/>
          <w:spacing w:val="-8"/>
        </w:rPr>
        <w:t> </w:t>
      </w:r>
      <w:r>
        <w:rPr>
          <w:color w:val="231F20"/>
        </w:rPr>
        <w:t>khi</w:t>
      </w:r>
      <w:r>
        <w:rPr>
          <w:color w:val="231F20"/>
          <w:spacing w:val="-8"/>
        </w:rPr>
        <w:t> </w:t>
      </w:r>
      <w:r>
        <w:rPr>
          <w:color w:val="231F20"/>
        </w:rPr>
        <w:t>được</w:t>
      </w:r>
      <w:r>
        <w:rPr>
          <w:color w:val="231F20"/>
          <w:spacing w:val="-9"/>
        </w:rPr>
        <w:t> </w:t>
      </w:r>
      <w:r>
        <w:rPr>
          <w:color w:val="231F20"/>
        </w:rPr>
        <w:t>trí</w:t>
      </w:r>
      <w:r>
        <w:rPr>
          <w:color w:val="231F20"/>
          <w:spacing w:val="-8"/>
        </w:rPr>
        <w:t> </w:t>
      </w:r>
      <w:r>
        <w:rPr>
          <w:color w:val="231F20"/>
        </w:rPr>
        <w:t>đoạn,</w:t>
      </w:r>
      <w:r>
        <w:rPr>
          <w:color w:val="231F20"/>
          <w:spacing w:val="-8"/>
        </w:rPr>
        <w:t> </w:t>
      </w:r>
      <w:r>
        <w:rPr>
          <w:color w:val="231F20"/>
        </w:rPr>
        <w:t>ái</w:t>
      </w:r>
      <w:r>
        <w:rPr>
          <w:color w:val="231F20"/>
          <w:spacing w:val="-8"/>
        </w:rPr>
        <w:t> </w:t>
      </w:r>
      <w:r>
        <w:rPr>
          <w:color w:val="231F20"/>
        </w:rPr>
        <w:t>sắc</w:t>
      </w:r>
      <w:r>
        <w:rPr>
          <w:color w:val="231F20"/>
          <w:spacing w:val="-9"/>
        </w:rPr>
        <w:t> </w:t>
      </w:r>
      <w:r>
        <w:rPr>
          <w:color w:val="231F20"/>
        </w:rPr>
        <w:t>chưa</w:t>
      </w:r>
      <w:r>
        <w:rPr>
          <w:color w:val="231F20"/>
          <w:spacing w:val="-8"/>
        </w:rPr>
        <w:t> </w:t>
      </w:r>
      <w:r>
        <w:rPr>
          <w:color w:val="231F20"/>
        </w:rPr>
        <w:t>dứt</w:t>
      </w:r>
      <w:r>
        <w:rPr>
          <w:color w:val="231F20"/>
          <w:spacing w:val="-8"/>
        </w:rPr>
        <w:t> </w:t>
      </w:r>
      <w:r>
        <w:rPr>
          <w:color w:val="231F20"/>
        </w:rPr>
        <w:t>hết,</w:t>
      </w:r>
      <w:r>
        <w:rPr>
          <w:color w:val="231F20"/>
          <w:spacing w:val="-9"/>
        </w:rPr>
        <w:t> </w:t>
      </w:r>
      <w:r>
        <w:rPr>
          <w:color w:val="231F20"/>
        </w:rPr>
        <w:t>đạo</w:t>
      </w:r>
      <w:r>
        <w:rPr>
          <w:color w:val="231F20"/>
          <w:spacing w:val="-8"/>
        </w:rPr>
        <w:t> </w:t>
      </w:r>
      <w:r>
        <w:rPr>
          <w:color w:val="231F20"/>
        </w:rPr>
        <w:t>vị</w:t>
      </w:r>
      <w:r>
        <w:rPr>
          <w:color w:val="231F20"/>
          <w:spacing w:val="-8"/>
        </w:rPr>
        <w:t> </w:t>
      </w:r>
      <w:r>
        <w:rPr>
          <w:color w:val="231F20"/>
        </w:rPr>
        <w:t>tri trí</w:t>
      </w:r>
      <w:r>
        <w:rPr>
          <w:color w:val="231F20"/>
          <w:spacing w:val="-10"/>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có</w:t>
      </w:r>
      <w:r>
        <w:rPr>
          <w:color w:val="231F20"/>
          <w:spacing w:val="-9"/>
        </w:rPr>
        <w:t> </w:t>
      </w:r>
      <w:r>
        <w:rPr>
          <w:color w:val="231F20"/>
        </w:rPr>
        <w:t>mười</w:t>
      </w:r>
      <w:r>
        <w:rPr>
          <w:color w:val="231F20"/>
          <w:spacing w:val="-9"/>
        </w:rPr>
        <w:t> </w:t>
      </w:r>
      <w:r>
        <w:rPr>
          <w:color w:val="231F20"/>
        </w:rPr>
        <w:t>bốn</w:t>
      </w:r>
      <w:r>
        <w:rPr>
          <w:color w:val="231F20"/>
          <w:spacing w:val="-9"/>
        </w:rPr>
        <w:t> </w:t>
      </w:r>
      <w:r>
        <w:rPr>
          <w:color w:val="231F20"/>
        </w:rPr>
        <w:t>sử</w:t>
      </w:r>
      <w:r>
        <w:rPr>
          <w:color w:val="231F20"/>
          <w:spacing w:val="-9"/>
        </w:rPr>
        <w:t> </w:t>
      </w:r>
      <w:r>
        <w:rPr>
          <w:color w:val="231F20"/>
        </w:rPr>
        <w:t>được</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ba</w:t>
      </w:r>
      <w:r>
        <w:rPr>
          <w:color w:val="231F20"/>
          <w:spacing w:val="-9"/>
        </w:rPr>
        <w:t> </w:t>
      </w:r>
      <w:r>
        <w:rPr>
          <w:color w:val="231F20"/>
        </w:rPr>
        <w:t>kiết</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tận. Ái sắc đã dứt hết, đạo vị tri trí hiện ở trước, có bảy sử được trí đoạn, ba kiết vĩnh viễn đoạn tận. Như trộm giới, nghi, kiến lưu,</w:t>
      </w:r>
      <w:r>
        <w:rPr>
          <w:color w:val="231F20"/>
          <w:spacing w:val="-28"/>
        </w:rPr>
        <w:t> </w:t>
      </w:r>
      <w:r>
        <w:rPr>
          <w:color w:val="231F20"/>
        </w:rPr>
        <w:t>kiến ách, giới thọ, kiến thọ, trộm giới trói buộc thân, ngã kiến trói buộc thân cũng như </w:t>
      </w:r>
      <w:r>
        <w:rPr>
          <w:color w:val="231F20"/>
          <w:spacing w:val="-5"/>
        </w:rPr>
        <w:t>vậy.</w:t>
      </w:r>
    </w:p>
    <w:p>
      <w:pPr>
        <w:pStyle w:val="BodyText"/>
        <w:spacing w:line="268" w:lineRule="auto" w:before="112"/>
        <w:ind w:right="107"/>
      </w:pPr>
      <w:r>
        <w:rPr>
          <w:color w:val="231F20"/>
          <w:spacing w:val="-3"/>
        </w:rPr>
        <w:t>Trộm </w:t>
      </w:r>
      <w:r>
        <w:rPr>
          <w:color w:val="231F20"/>
        </w:rPr>
        <w:t>giới, nghi trong năm kiết phần dưới, tà kiến, trộm </w:t>
      </w:r>
      <w:r>
        <w:rPr>
          <w:color w:val="231F20"/>
          <w:spacing w:val="-3"/>
        </w:rPr>
        <w:t>kiến, </w:t>
      </w:r>
      <w:r>
        <w:rPr>
          <w:color w:val="231F20"/>
        </w:rPr>
        <w:t>trộm giới trong năm kiến, sử kiến, sử nghi trong bảy sử, kiết kiến, kiết thất nguyện, kiết nghi trong chín kiết khi được trí đoạn, ái sắc chưa</w:t>
      </w:r>
      <w:r>
        <w:rPr>
          <w:color w:val="231F20"/>
          <w:spacing w:val="-13"/>
        </w:rPr>
        <w:t> </w:t>
      </w:r>
      <w:r>
        <w:rPr>
          <w:color w:val="231F20"/>
        </w:rPr>
        <w:t>dứt</w:t>
      </w:r>
      <w:r>
        <w:rPr>
          <w:color w:val="231F20"/>
          <w:spacing w:val="-12"/>
        </w:rPr>
        <w:t> </w:t>
      </w:r>
      <w:r>
        <w:rPr>
          <w:color w:val="231F20"/>
        </w:rPr>
        <w:t>hết,</w:t>
      </w:r>
      <w:r>
        <w:rPr>
          <w:color w:val="231F20"/>
          <w:spacing w:val="-12"/>
        </w:rPr>
        <w:t> </w:t>
      </w:r>
      <w:r>
        <w:rPr>
          <w:color w:val="231F20"/>
        </w:rPr>
        <w:t>đạo</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bốn</w:t>
      </w:r>
      <w:r>
        <w:rPr>
          <w:color w:val="231F20"/>
          <w:spacing w:val="-12"/>
        </w:rPr>
        <w:t> </w:t>
      </w:r>
      <w:r>
        <w:rPr>
          <w:color w:val="231F20"/>
        </w:rPr>
        <w:t>sử</w:t>
      </w:r>
      <w:r>
        <w:rPr>
          <w:color w:val="231F20"/>
          <w:spacing w:val="-12"/>
        </w:rPr>
        <w:t> </w:t>
      </w:r>
      <w:r>
        <w:rPr>
          <w:color w:val="231F20"/>
        </w:rPr>
        <w:t>được</w:t>
      </w:r>
      <w:r>
        <w:rPr>
          <w:color w:val="231F20"/>
          <w:spacing w:val="-12"/>
        </w:rPr>
        <w:t> </w:t>
      </w:r>
      <w:r>
        <w:rPr>
          <w:color w:val="231F20"/>
        </w:rPr>
        <w:t>trí</w:t>
      </w:r>
      <w:r>
        <w:rPr>
          <w:color w:val="231F20"/>
          <w:spacing w:val="-12"/>
        </w:rPr>
        <w:t> </w:t>
      </w:r>
      <w:r>
        <w:rPr>
          <w:color w:val="231F20"/>
        </w:rPr>
        <w:t>đoạn, ba kiết vĩnh viễn đoạn tận. Ái sắc đã đoạn tận, đạo vị tri trí hiện ở trước, có bảy sử được trí đoạn, ba kiết vĩnh viễn</w:t>
      </w:r>
      <w:r>
        <w:rPr>
          <w:color w:val="231F20"/>
          <w:spacing w:val="-2"/>
        </w:rPr>
        <w:t> </w:t>
      </w:r>
      <w:r>
        <w:rPr>
          <w:color w:val="231F20"/>
        </w:rPr>
        <w:t>tận.</w:t>
      </w:r>
    </w:p>
    <w:p>
      <w:pPr>
        <w:pStyle w:val="BodyText"/>
        <w:spacing w:line="268" w:lineRule="auto" w:before="115"/>
        <w:ind w:right="107"/>
      </w:pPr>
      <w:r>
        <w:rPr>
          <w:color w:val="231F20"/>
        </w:rPr>
        <w:t>Ba căn bất thiện tham, giận, si và dục lậu khi được trí đoạn, người phàm phu đạt được ái dục hết, có ba mươi sáu sử được trí đoạn, ba kiết vĩnh viễn tận. Thánh nhân có bốn sử được trí đoạn, ba kiết vĩnh viễn tận. Dục lưu, dục ách, dục thọ, dục ái trói buộc thân, giận dữ trói buộc thân cũng như thế.</w:t>
      </w:r>
    </w:p>
    <w:p>
      <w:pPr>
        <w:pStyle w:val="BodyText"/>
        <w:spacing w:line="268" w:lineRule="auto" w:before="113"/>
        <w:ind w:right="107"/>
      </w:pPr>
      <w:r>
        <w:rPr>
          <w:color w:val="231F20"/>
        </w:rPr>
        <w:t>Cái tham dục, giận dữ, thùy miên, điệu hý trong năm cái, kiết giận dữ, kiết keo kiệt, kiết ganh tị trong năm kiết, kiết tham dục, kiết giận dữ trong năm kiết phần dưới, ái thân do tỷ xúc, thiệt </w:t>
      </w:r>
      <w:r>
        <w:rPr>
          <w:color w:val="231F20"/>
          <w:spacing w:val="-5"/>
        </w:rPr>
        <w:t>xúc </w:t>
      </w:r>
      <w:r>
        <w:rPr>
          <w:color w:val="231F20"/>
        </w:rPr>
        <w:t>sinh ra trong sáu ái thân, sử tham dục, sử giận dữ trong bảy sử, kiết giận</w:t>
      </w:r>
      <w:r>
        <w:rPr>
          <w:color w:val="231F20"/>
          <w:spacing w:val="-3"/>
        </w:rPr>
        <w:t> </w:t>
      </w:r>
      <w:r>
        <w:rPr>
          <w:color w:val="231F20"/>
        </w:rPr>
        <w:t>dữ,</w:t>
      </w:r>
      <w:r>
        <w:rPr>
          <w:color w:val="231F20"/>
          <w:spacing w:val="-3"/>
        </w:rPr>
        <w:t> </w:t>
      </w:r>
      <w:r>
        <w:rPr>
          <w:color w:val="231F20"/>
        </w:rPr>
        <w:t>kiết</w:t>
      </w:r>
      <w:r>
        <w:rPr>
          <w:color w:val="231F20"/>
          <w:spacing w:val="-4"/>
        </w:rPr>
        <w:t> </w:t>
      </w:r>
      <w:r>
        <w:rPr>
          <w:color w:val="231F20"/>
        </w:rPr>
        <w:t>keo</w:t>
      </w:r>
      <w:r>
        <w:rPr>
          <w:color w:val="231F20"/>
          <w:spacing w:val="-3"/>
        </w:rPr>
        <w:t> </w:t>
      </w:r>
      <w:r>
        <w:rPr>
          <w:color w:val="231F20"/>
        </w:rPr>
        <w:t>kiệt,</w:t>
      </w:r>
      <w:r>
        <w:rPr>
          <w:color w:val="231F20"/>
          <w:spacing w:val="-4"/>
        </w:rPr>
        <w:t> </w:t>
      </w:r>
      <w:r>
        <w:rPr>
          <w:color w:val="231F20"/>
        </w:rPr>
        <w:t>kiết</w:t>
      </w:r>
      <w:r>
        <w:rPr>
          <w:color w:val="231F20"/>
          <w:spacing w:val="-4"/>
        </w:rPr>
        <w:t> </w:t>
      </w:r>
      <w:r>
        <w:rPr>
          <w:color w:val="231F20"/>
        </w:rPr>
        <w:t>ganh</w:t>
      </w:r>
      <w:r>
        <w:rPr>
          <w:color w:val="231F20"/>
          <w:spacing w:val="-3"/>
        </w:rPr>
        <w:t> </w:t>
      </w:r>
      <w:r>
        <w:rPr>
          <w:color w:val="231F20"/>
        </w:rPr>
        <w:t>tị</w:t>
      </w:r>
      <w:r>
        <w:rPr>
          <w:color w:val="231F20"/>
          <w:spacing w:val="-3"/>
        </w:rPr>
        <w:t> </w:t>
      </w:r>
      <w:r>
        <w:rPr>
          <w:color w:val="231F20"/>
        </w:rPr>
        <w:t>trong</w:t>
      </w:r>
      <w:r>
        <w:rPr>
          <w:color w:val="231F20"/>
          <w:spacing w:val="-3"/>
        </w:rPr>
        <w:t> </w:t>
      </w:r>
      <w:r>
        <w:rPr>
          <w:color w:val="231F20"/>
        </w:rPr>
        <w:t>chín</w:t>
      </w:r>
      <w:r>
        <w:rPr>
          <w:color w:val="231F20"/>
          <w:spacing w:val="-3"/>
        </w:rPr>
        <w:t> </w:t>
      </w:r>
      <w:r>
        <w:rPr>
          <w:color w:val="231F20"/>
        </w:rPr>
        <w:t>kiết,</w:t>
      </w:r>
      <w:r>
        <w:rPr>
          <w:color w:val="231F20"/>
          <w:spacing w:val="-4"/>
        </w:rPr>
        <w:t> </w:t>
      </w:r>
      <w:r>
        <w:rPr>
          <w:color w:val="231F20"/>
        </w:rPr>
        <w:t>khi</w:t>
      </w:r>
      <w:r>
        <w:rPr>
          <w:color w:val="231F20"/>
          <w:spacing w:val="-3"/>
        </w:rPr>
        <w:t> </w:t>
      </w:r>
      <w:r>
        <w:rPr>
          <w:color w:val="231F20"/>
        </w:rPr>
        <w:t>chúng</w:t>
      </w:r>
      <w:r>
        <w:rPr>
          <w:color w:val="231F20"/>
          <w:spacing w:val="-3"/>
        </w:rPr>
        <w:t> </w:t>
      </w:r>
      <w:r>
        <w:rPr>
          <w:color w:val="231F20"/>
        </w:rPr>
        <w:t>được</w:t>
      </w:r>
      <w:r>
        <w:rPr>
          <w:color w:val="231F20"/>
          <w:spacing w:val="-4"/>
        </w:rPr>
        <w:t> </w:t>
      </w:r>
      <w:r>
        <w:rPr>
          <w:color w:val="231F20"/>
        </w:rPr>
        <w:t>trí đoạn, người phàm phu đạt được ái dục hết, có ba mươi sáu sử được trí đoạn, ba kiết vĩnh viễn đoạn tận. Thánh nhân có bốn sử được trí đoạn, ba kiết vĩnh viễn đoạn tận.</w:t>
      </w:r>
    </w:p>
    <w:p>
      <w:pPr>
        <w:pStyle w:val="BodyText"/>
        <w:spacing w:line="268" w:lineRule="auto" w:before="117"/>
        <w:ind w:right="107"/>
      </w:pPr>
      <w:r>
        <w:rPr>
          <w:color w:val="231F20"/>
        </w:rPr>
        <w:t>Hữu lậu, vô minh lậu khi được trí đoạn, đạt được ái nơi cõi Vô sắc</w:t>
      </w:r>
      <w:r>
        <w:rPr>
          <w:color w:val="231F20"/>
          <w:spacing w:val="-5"/>
        </w:rPr>
        <w:t> </w:t>
      </w:r>
      <w:r>
        <w:rPr>
          <w:color w:val="231F20"/>
        </w:rPr>
        <w:t>đoạn</w:t>
      </w:r>
      <w:r>
        <w:rPr>
          <w:color w:val="231F20"/>
          <w:spacing w:val="-4"/>
        </w:rPr>
        <w:t> </w:t>
      </w:r>
      <w:r>
        <w:rPr>
          <w:color w:val="231F20"/>
        </w:rPr>
        <w:t>tận,</w:t>
      </w:r>
      <w:r>
        <w:rPr>
          <w:color w:val="231F20"/>
          <w:spacing w:val="-5"/>
        </w:rPr>
        <w:t> </w:t>
      </w:r>
      <w:r>
        <w:rPr>
          <w:color w:val="231F20"/>
        </w:rPr>
        <w:t>có</w:t>
      </w:r>
      <w:r>
        <w:rPr>
          <w:color w:val="231F20"/>
          <w:spacing w:val="-4"/>
        </w:rPr>
        <w:t> </w:t>
      </w:r>
      <w:r>
        <w:rPr>
          <w:color w:val="231F20"/>
        </w:rPr>
        <w:t>ba</w:t>
      </w:r>
      <w:r>
        <w:rPr>
          <w:color w:val="231F20"/>
          <w:spacing w:val="-4"/>
        </w:rPr>
        <w:t> </w:t>
      </w:r>
      <w:r>
        <w:rPr>
          <w:color w:val="231F20"/>
        </w:rPr>
        <w:t>sử</w:t>
      </w:r>
      <w:r>
        <w:rPr>
          <w:color w:val="231F20"/>
          <w:spacing w:val="-5"/>
        </w:rPr>
        <w:t> </w:t>
      </w:r>
      <w:r>
        <w:rPr>
          <w:color w:val="231F20"/>
        </w:rPr>
        <w:t>được</w:t>
      </w:r>
      <w:r>
        <w:rPr>
          <w:color w:val="231F20"/>
          <w:spacing w:val="-4"/>
        </w:rPr>
        <w:t> </w:t>
      </w:r>
      <w:r>
        <w:rPr>
          <w:color w:val="231F20"/>
        </w:rPr>
        <w:t>trí</w:t>
      </w:r>
      <w:r>
        <w:rPr>
          <w:color w:val="231F20"/>
          <w:spacing w:val="-5"/>
        </w:rPr>
        <w:t> </w:t>
      </w:r>
      <w:r>
        <w:rPr>
          <w:color w:val="231F20"/>
        </w:rPr>
        <w:t>đoạn,</w:t>
      </w:r>
      <w:r>
        <w:rPr>
          <w:color w:val="231F20"/>
          <w:spacing w:val="-4"/>
        </w:rPr>
        <w:t> </w:t>
      </w:r>
      <w:r>
        <w:rPr>
          <w:color w:val="231F20"/>
        </w:rPr>
        <w:t>ba</w:t>
      </w:r>
      <w:r>
        <w:rPr>
          <w:color w:val="231F20"/>
          <w:spacing w:val="-4"/>
        </w:rPr>
        <w:t> </w:t>
      </w:r>
      <w:r>
        <w:rPr>
          <w:color w:val="231F20"/>
        </w:rPr>
        <w:t>kiết</w:t>
      </w:r>
      <w:r>
        <w:rPr>
          <w:color w:val="231F20"/>
          <w:spacing w:val="-6"/>
        </w:rPr>
        <w:t> </w:t>
      </w:r>
      <w:r>
        <w:rPr>
          <w:color w:val="231F20"/>
        </w:rPr>
        <w:t>vĩnh</w:t>
      </w:r>
      <w:r>
        <w:rPr>
          <w:color w:val="231F20"/>
          <w:spacing w:val="-4"/>
        </w:rPr>
        <w:t> </w:t>
      </w:r>
      <w:r>
        <w:rPr>
          <w:color w:val="231F20"/>
        </w:rPr>
        <w:t>viễn</w:t>
      </w:r>
      <w:r>
        <w:rPr>
          <w:color w:val="231F20"/>
          <w:spacing w:val="-5"/>
        </w:rPr>
        <w:t> </w:t>
      </w:r>
      <w:r>
        <w:rPr>
          <w:color w:val="231F20"/>
        </w:rPr>
        <w:t>đoạn</w:t>
      </w:r>
      <w:r>
        <w:rPr>
          <w:color w:val="231F20"/>
          <w:spacing w:val="-4"/>
        </w:rPr>
        <w:t> </w:t>
      </w:r>
      <w:r>
        <w:rPr>
          <w:color w:val="231F20"/>
        </w:rPr>
        <w:t>tận.</w:t>
      </w:r>
      <w:r>
        <w:rPr>
          <w:color w:val="231F20"/>
          <w:spacing w:val="-4"/>
        </w:rPr>
        <w:t> </w:t>
      </w:r>
      <w:r>
        <w:rPr>
          <w:color w:val="231F20"/>
        </w:rPr>
        <w:t>Hữu lưu, vô minh lưu, hữu ách, vô minh ách cũng như thế.</w:t>
      </w:r>
    </w:p>
    <w:p>
      <w:pPr>
        <w:pStyle w:val="BodyText"/>
        <w:spacing w:line="268" w:lineRule="auto"/>
        <w:ind w:right="107"/>
      </w:pPr>
      <w:r>
        <w:rPr>
          <w:color w:val="231F20"/>
        </w:rPr>
        <w:t>Ngã thọ, kiết ái, kiết kiêu mạn, kiết vô minh, ái thân do ý xúc sinh ra, sử hữu ái, sử kiêu mạn, sử vô minh, kiết ái, kiết kiêu mạn, kiết</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khi</w:t>
      </w:r>
      <w:r>
        <w:rPr>
          <w:color w:val="231F20"/>
          <w:spacing w:val="-6"/>
        </w:rPr>
        <w:t> </w:t>
      </w:r>
      <w:r>
        <w:rPr>
          <w:color w:val="231F20"/>
        </w:rPr>
        <w:t>chúng</w:t>
      </w:r>
      <w:r>
        <w:rPr>
          <w:color w:val="231F20"/>
          <w:spacing w:val="-6"/>
        </w:rPr>
        <w:t> </w:t>
      </w:r>
      <w:r>
        <w:rPr>
          <w:color w:val="231F20"/>
        </w:rPr>
        <w:t>được</w:t>
      </w:r>
      <w:r>
        <w:rPr>
          <w:color w:val="231F20"/>
          <w:spacing w:val="-7"/>
        </w:rPr>
        <w:t> </w:t>
      </w:r>
      <w:r>
        <w:rPr>
          <w:color w:val="231F20"/>
        </w:rPr>
        <w:t>trí</w:t>
      </w:r>
      <w:r>
        <w:rPr>
          <w:color w:val="231F20"/>
          <w:spacing w:val="-6"/>
        </w:rPr>
        <w:t> </w:t>
      </w:r>
      <w:r>
        <w:rPr>
          <w:color w:val="231F20"/>
        </w:rPr>
        <w:t>đoạn,</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ái</w:t>
      </w:r>
      <w:r>
        <w:rPr>
          <w:color w:val="231F20"/>
          <w:spacing w:val="-7"/>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hết, có ba sử được trí đoạn, ba kiết vĩnh viễn đoạn</w:t>
      </w:r>
      <w:r>
        <w:rPr>
          <w:color w:val="231F20"/>
          <w:spacing w:val="-2"/>
        </w:rPr>
        <w:t> </w:t>
      </w:r>
      <w:r>
        <w:rPr>
          <w:color w:val="231F20"/>
        </w:rPr>
        <w:t>tận.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Cái nghi khi được trí đoạn, người phàm phu đạt được ái dục hết, có ba mươi sáu sử được trí đoạn, ba kiết vĩnh viễn đoạn tận. Thánh nhân với đạo pháp trí hiện ở trước, có tám sử được trí đoạn, các kiết đều không hết.</w:t>
      </w:r>
    </w:p>
    <w:p>
      <w:pPr>
        <w:pStyle w:val="BodyText"/>
        <w:spacing w:line="268" w:lineRule="auto" w:before="112"/>
        <w:ind w:left="110" w:right="391"/>
      </w:pPr>
      <w:r>
        <w:rPr>
          <w:color w:val="231F20"/>
        </w:rPr>
        <w:t>Ái thân do nhãn xúc, nhĩ xúc, thân xúc sinh ra khi được trí đoạn,</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ái</w:t>
      </w:r>
      <w:r>
        <w:rPr>
          <w:color w:val="231F20"/>
          <w:spacing w:val="-8"/>
        </w:rPr>
        <w:t> </w:t>
      </w:r>
      <w:r>
        <w:rPr>
          <w:color w:val="231F20"/>
        </w:rPr>
        <w:t>nơi</w:t>
      </w:r>
      <w:r>
        <w:rPr>
          <w:color w:val="231F20"/>
          <w:spacing w:val="-8"/>
        </w:rPr>
        <w:t> </w:t>
      </w:r>
      <w:r>
        <w:rPr>
          <w:color w:val="231F20"/>
        </w:rPr>
        <w:t>cõi</w:t>
      </w:r>
      <w:r>
        <w:rPr>
          <w:color w:val="231F20"/>
          <w:spacing w:val="-9"/>
        </w:rPr>
        <w:t> </w:t>
      </w:r>
      <w:r>
        <w:rPr>
          <w:color w:val="231F20"/>
        </w:rPr>
        <w:t>Phạm</w:t>
      </w:r>
      <w:r>
        <w:rPr>
          <w:color w:val="231F20"/>
          <w:spacing w:val="-8"/>
        </w:rPr>
        <w:t> </w:t>
      </w:r>
      <w:r>
        <w:rPr>
          <w:color w:val="231F20"/>
        </w:rPr>
        <w:t>thiên</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tức</w:t>
      </w:r>
      <w:r>
        <w:rPr>
          <w:color w:val="231F20"/>
          <w:spacing w:val="-9"/>
        </w:rPr>
        <w:t> </w:t>
      </w:r>
      <w:r>
        <w:rPr>
          <w:color w:val="231F20"/>
        </w:rPr>
        <w:t>khi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về</w:t>
      </w:r>
      <w:r>
        <w:rPr>
          <w:color w:val="231F20"/>
          <w:spacing w:val="-8"/>
        </w:rPr>
        <w:t> </w:t>
      </w:r>
      <w:r>
        <w:rPr>
          <w:color w:val="231F20"/>
        </w:rPr>
        <w:t>ba</w:t>
      </w:r>
      <w:r>
        <w:rPr>
          <w:color w:val="231F20"/>
          <w:spacing w:val="-8"/>
        </w:rPr>
        <w:t> </w:t>
      </w:r>
      <w:r>
        <w:rPr>
          <w:color w:val="231F20"/>
        </w:rPr>
        <w:t>ái thân kia, các kiết sử đều không</w:t>
      </w:r>
      <w:r>
        <w:rPr>
          <w:color w:val="231F20"/>
          <w:spacing w:val="-2"/>
        </w:rPr>
        <w:t> </w:t>
      </w:r>
      <w:r>
        <w:rPr>
          <w:color w:val="231F20"/>
        </w:rPr>
        <w:t>hết.</w:t>
      </w:r>
    </w:p>
    <w:p>
      <w:pPr>
        <w:pStyle w:val="BodyText"/>
        <w:spacing w:line="268" w:lineRule="auto"/>
        <w:ind w:left="110" w:right="390"/>
      </w:pPr>
      <w:r>
        <w:rPr>
          <w:color w:val="231F20"/>
        </w:rPr>
        <w:t>Trong</w:t>
      </w:r>
      <w:r>
        <w:rPr>
          <w:color w:val="231F20"/>
          <w:spacing w:val="-11"/>
        </w:rPr>
        <w:t> </w:t>
      </w:r>
      <w:r>
        <w:rPr>
          <w:color w:val="231F20"/>
        </w:rPr>
        <w:t>chín</w:t>
      </w:r>
      <w:r>
        <w:rPr>
          <w:color w:val="231F20"/>
          <w:spacing w:val="-10"/>
        </w:rPr>
        <w:t> </w:t>
      </w:r>
      <w:r>
        <w:rPr>
          <w:color w:val="231F20"/>
        </w:rPr>
        <w:t>mươi</w:t>
      </w:r>
      <w:r>
        <w:rPr>
          <w:color w:val="231F20"/>
          <w:spacing w:val="-10"/>
        </w:rPr>
        <w:t> </w:t>
      </w:r>
      <w:r>
        <w:rPr>
          <w:color w:val="231F20"/>
        </w:rPr>
        <w:t>tám</w:t>
      </w:r>
      <w:r>
        <w:rPr>
          <w:color w:val="231F20"/>
          <w:spacing w:val="-10"/>
        </w:rPr>
        <w:t> </w:t>
      </w:r>
      <w:r>
        <w:rPr>
          <w:color w:val="231F20"/>
        </w:rPr>
        <w:t>sử:</w:t>
      </w:r>
      <w:r>
        <w:rPr>
          <w:color w:val="231F20"/>
          <w:spacing w:val="-10"/>
        </w:rPr>
        <w:t> </w:t>
      </w:r>
      <w:r>
        <w:rPr>
          <w:color w:val="231F20"/>
        </w:rPr>
        <w:t>Sử</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do</w:t>
      </w:r>
      <w:r>
        <w:rPr>
          <w:color w:val="231F20"/>
          <w:spacing w:val="-11"/>
        </w:rPr>
        <w:t> </w:t>
      </w:r>
      <w:r>
        <w:rPr>
          <w:color w:val="231F20"/>
        </w:rPr>
        <w:t>khổ</w:t>
      </w:r>
      <w:r>
        <w:rPr>
          <w:color w:val="231F20"/>
          <w:spacing w:val="-10"/>
        </w:rPr>
        <w:t> </w:t>
      </w:r>
      <w:r>
        <w:rPr>
          <w:color w:val="231F20"/>
        </w:rPr>
        <w:t>đế</w:t>
      </w:r>
      <w:r>
        <w:rPr>
          <w:color w:val="231F20"/>
          <w:spacing w:val="-10"/>
        </w:rPr>
        <w:t> </w:t>
      </w:r>
      <w:r>
        <w:rPr>
          <w:color w:val="231F20"/>
        </w:rPr>
        <w:t>đoạn,</w:t>
      </w:r>
      <w:r>
        <w:rPr>
          <w:color w:val="231F20"/>
          <w:spacing w:val="-10"/>
        </w:rPr>
        <w:t> </w:t>
      </w:r>
      <w:r>
        <w:rPr>
          <w:color w:val="231F20"/>
        </w:rPr>
        <w:t>người phàm phu đạt được ái dục hết, có ba mươi sáu sử được trí đoạn, ba kiết</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tận,</w:t>
      </w:r>
      <w:r>
        <w:rPr>
          <w:color w:val="231F20"/>
          <w:spacing w:val="-15"/>
        </w:rPr>
        <w:t> </w:t>
      </w:r>
      <w:r>
        <w:rPr>
          <w:color w:val="231F20"/>
        </w:rPr>
        <w:t>Thánh</w:t>
      </w:r>
      <w:r>
        <w:rPr>
          <w:color w:val="231F20"/>
          <w:spacing w:val="-10"/>
        </w:rPr>
        <w:t> </w:t>
      </w:r>
      <w:r>
        <w:rPr>
          <w:color w:val="231F20"/>
        </w:rPr>
        <w:t>nhân</w:t>
      </w:r>
      <w:r>
        <w:rPr>
          <w:color w:val="231F20"/>
          <w:spacing w:val="-9"/>
        </w:rPr>
        <w:t> </w:t>
      </w:r>
      <w:r>
        <w:rPr>
          <w:color w:val="231F20"/>
        </w:rPr>
        <w:t>với</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hiện</w:t>
      </w:r>
      <w:r>
        <w:rPr>
          <w:color w:val="231F20"/>
          <w:spacing w:val="-9"/>
        </w:rPr>
        <w:t> </w:t>
      </w:r>
      <w:r>
        <w:rPr>
          <w:color w:val="231F20"/>
        </w:rPr>
        <w:t>ở</w:t>
      </w:r>
      <w:r>
        <w:rPr>
          <w:color w:val="231F20"/>
          <w:spacing w:val="-10"/>
        </w:rPr>
        <w:t> </w:t>
      </w:r>
      <w:r>
        <w:rPr>
          <w:color w:val="231F20"/>
        </w:rPr>
        <w:t>trước,</w:t>
      </w:r>
      <w:r>
        <w:rPr>
          <w:color w:val="231F20"/>
          <w:spacing w:val="-10"/>
        </w:rPr>
        <w:t> </w:t>
      </w:r>
      <w:r>
        <w:rPr>
          <w:color w:val="231F20"/>
        </w:rPr>
        <w:t>có</w:t>
      </w:r>
      <w:r>
        <w:rPr>
          <w:color w:val="231F20"/>
          <w:spacing w:val="-10"/>
        </w:rPr>
        <w:t> </w:t>
      </w:r>
      <w:r>
        <w:rPr>
          <w:color w:val="231F20"/>
          <w:spacing w:val="-4"/>
        </w:rPr>
        <w:t>mười </w:t>
      </w:r>
      <w:r>
        <w:rPr>
          <w:color w:val="231F20"/>
        </w:rPr>
        <w:t>sử được trí đoạn, các kiết đều không</w:t>
      </w:r>
      <w:r>
        <w:rPr>
          <w:color w:val="231F20"/>
          <w:spacing w:val="-2"/>
        </w:rPr>
        <w:t> </w:t>
      </w:r>
      <w:r>
        <w:rPr>
          <w:color w:val="231F20"/>
        </w:rPr>
        <w:t>hết.</w:t>
      </w:r>
    </w:p>
    <w:p>
      <w:pPr>
        <w:pStyle w:val="BodyText"/>
        <w:spacing w:line="268" w:lineRule="auto" w:before="113"/>
        <w:ind w:left="110" w:right="390"/>
      </w:pPr>
      <w:r>
        <w:rPr>
          <w:color w:val="231F20"/>
        </w:rPr>
        <w:t>Sử nơi cõi Dục do tập đế đoạn khi được trí đoạn, người phàm phu đạt được ái dục hết, có ba mươi sáu được trí đoạn, ba kiết </w:t>
      </w:r>
      <w:r>
        <w:rPr>
          <w:color w:val="231F20"/>
          <w:spacing w:val="-3"/>
        </w:rPr>
        <w:t>vĩnh </w:t>
      </w:r>
      <w:r>
        <w:rPr>
          <w:color w:val="231F20"/>
        </w:rPr>
        <w:t>viễn</w:t>
      </w:r>
      <w:r>
        <w:rPr>
          <w:color w:val="231F20"/>
          <w:spacing w:val="-8"/>
        </w:rPr>
        <w:t> </w:t>
      </w:r>
      <w:r>
        <w:rPr>
          <w:color w:val="231F20"/>
        </w:rPr>
        <w:t>tận.</w:t>
      </w:r>
      <w:r>
        <w:rPr>
          <w:color w:val="231F20"/>
          <w:spacing w:val="-12"/>
        </w:rPr>
        <w:t> </w:t>
      </w:r>
      <w:r>
        <w:rPr>
          <w:color w:val="231F20"/>
        </w:rPr>
        <w:t>Thánh</w:t>
      </w:r>
      <w:r>
        <w:rPr>
          <w:color w:val="231F20"/>
          <w:spacing w:val="-7"/>
        </w:rPr>
        <w:t> </w:t>
      </w:r>
      <w:r>
        <w:rPr>
          <w:color w:val="231F20"/>
        </w:rPr>
        <w:t>nhân</w:t>
      </w:r>
      <w:r>
        <w:rPr>
          <w:color w:val="231F20"/>
          <w:spacing w:val="-7"/>
        </w:rPr>
        <w:t> </w:t>
      </w:r>
      <w:r>
        <w:rPr>
          <w:color w:val="231F20"/>
        </w:rPr>
        <w:t>với</w:t>
      </w:r>
      <w:r>
        <w:rPr>
          <w:color w:val="231F20"/>
          <w:spacing w:val="-7"/>
        </w:rPr>
        <w:t> </w:t>
      </w:r>
      <w:r>
        <w:rPr>
          <w:color w:val="231F20"/>
        </w:rPr>
        <w:t>tập</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có</w:t>
      </w:r>
      <w:r>
        <w:rPr>
          <w:color w:val="231F20"/>
          <w:spacing w:val="-7"/>
        </w:rPr>
        <w:t> </w:t>
      </w:r>
      <w:r>
        <w:rPr>
          <w:color w:val="231F20"/>
        </w:rPr>
        <w:t>bảy</w:t>
      </w:r>
      <w:r>
        <w:rPr>
          <w:color w:val="231F20"/>
          <w:spacing w:val="-7"/>
        </w:rPr>
        <w:t> </w:t>
      </w:r>
      <w:r>
        <w:rPr>
          <w:color w:val="231F20"/>
        </w:rPr>
        <w:t>sử</w:t>
      </w:r>
      <w:r>
        <w:rPr>
          <w:color w:val="231F20"/>
          <w:spacing w:val="-7"/>
        </w:rPr>
        <w:t> </w:t>
      </w:r>
      <w:r>
        <w:rPr>
          <w:color w:val="231F20"/>
        </w:rPr>
        <w:t>được</w:t>
      </w:r>
      <w:r>
        <w:rPr>
          <w:color w:val="231F20"/>
          <w:spacing w:val="-7"/>
        </w:rPr>
        <w:t> </w:t>
      </w:r>
      <w:r>
        <w:rPr>
          <w:color w:val="231F20"/>
        </w:rPr>
        <w:t>trí đoạn, các kiết đều không hết.</w:t>
      </w:r>
    </w:p>
    <w:p>
      <w:pPr>
        <w:pStyle w:val="BodyText"/>
        <w:spacing w:before="112"/>
        <w:ind w:left="677" w:firstLine="0"/>
      </w:pPr>
      <w:r>
        <w:rPr>
          <w:color w:val="231F20"/>
        </w:rPr>
        <w:t>Sử nơi cõi Dục do tận đế đoạn cũng lại như vậy.</w:t>
      </w:r>
    </w:p>
    <w:p>
      <w:pPr>
        <w:pStyle w:val="BodyText"/>
        <w:spacing w:line="268" w:lineRule="auto" w:before="145"/>
        <w:ind w:left="110" w:right="390"/>
      </w:pPr>
      <w:r>
        <w:rPr>
          <w:color w:val="231F20"/>
        </w:rPr>
        <w:t>Sử nơi cõi Dục do đạo đế đoạn khi được trí đoạn, người </w:t>
      </w:r>
      <w:r>
        <w:rPr>
          <w:color w:val="231F20"/>
          <w:spacing w:val="-3"/>
        </w:rPr>
        <w:t>phàm </w:t>
      </w:r>
      <w:r>
        <w:rPr>
          <w:color w:val="231F20"/>
        </w:rPr>
        <w:t>phu</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ái</w:t>
      </w:r>
      <w:r>
        <w:rPr>
          <w:color w:val="231F20"/>
          <w:spacing w:val="-12"/>
        </w:rPr>
        <w:t> </w:t>
      </w:r>
      <w:r>
        <w:rPr>
          <w:color w:val="231F20"/>
        </w:rPr>
        <w:t>dục</w:t>
      </w:r>
      <w:r>
        <w:rPr>
          <w:color w:val="231F20"/>
          <w:spacing w:val="-12"/>
        </w:rPr>
        <w:t> </w:t>
      </w:r>
      <w:r>
        <w:rPr>
          <w:color w:val="231F20"/>
        </w:rPr>
        <w:t>hết,</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mươi</w:t>
      </w:r>
      <w:r>
        <w:rPr>
          <w:color w:val="231F20"/>
          <w:spacing w:val="-12"/>
        </w:rPr>
        <w:t> </w:t>
      </w:r>
      <w:r>
        <w:rPr>
          <w:color w:val="231F20"/>
        </w:rPr>
        <w:t>sáu</w:t>
      </w:r>
      <w:r>
        <w:rPr>
          <w:color w:val="231F20"/>
          <w:spacing w:val="-12"/>
        </w:rPr>
        <w:t> </w:t>
      </w:r>
      <w:r>
        <w:rPr>
          <w:color w:val="231F20"/>
        </w:rPr>
        <w:t>sử</w:t>
      </w:r>
      <w:r>
        <w:rPr>
          <w:color w:val="231F20"/>
          <w:spacing w:val="-12"/>
        </w:rPr>
        <w:t> </w:t>
      </w:r>
      <w:r>
        <w:rPr>
          <w:color w:val="231F20"/>
        </w:rPr>
        <w:t>được</w:t>
      </w:r>
      <w:r>
        <w:rPr>
          <w:color w:val="231F20"/>
          <w:spacing w:val="-13"/>
        </w:rPr>
        <w:t> </w:t>
      </w:r>
      <w:r>
        <w:rPr>
          <w:color w:val="231F20"/>
        </w:rPr>
        <w:t>trí</w:t>
      </w:r>
      <w:r>
        <w:rPr>
          <w:color w:val="231F20"/>
          <w:spacing w:val="-12"/>
        </w:rPr>
        <w:t> </w:t>
      </w:r>
      <w:r>
        <w:rPr>
          <w:color w:val="231F20"/>
        </w:rPr>
        <w:t>đoạn,</w:t>
      </w:r>
      <w:r>
        <w:rPr>
          <w:color w:val="231F20"/>
          <w:spacing w:val="-12"/>
        </w:rPr>
        <w:t> </w:t>
      </w:r>
      <w:r>
        <w:rPr>
          <w:color w:val="231F20"/>
        </w:rPr>
        <w:t>ba</w:t>
      </w:r>
      <w:r>
        <w:rPr>
          <w:color w:val="231F20"/>
          <w:spacing w:val="-12"/>
        </w:rPr>
        <w:t> </w:t>
      </w:r>
      <w:r>
        <w:rPr>
          <w:color w:val="231F20"/>
        </w:rPr>
        <w:t>kiết</w:t>
      </w:r>
      <w:r>
        <w:rPr>
          <w:color w:val="231F20"/>
          <w:spacing w:val="-12"/>
        </w:rPr>
        <w:t> </w:t>
      </w:r>
      <w:r>
        <w:rPr>
          <w:color w:val="231F20"/>
        </w:rPr>
        <w:t>vĩnh viễn tận. Thánh nhân với đạo pháp trí hiện ở trước, có tám sử được trí đoạn, các kiết đều không hết.</w:t>
      </w:r>
    </w:p>
    <w:p>
      <w:pPr>
        <w:pStyle w:val="BodyText"/>
        <w:spacing w:line="268" w:lineRule="auto" w:before="112"/>
        <w:ind w:left="110" w:right="392"/>
      </w:pPr>
      <w:r>
        <w:rPr>
          <w:color w:val="231F20"/>
        </w:rPr>
        <w:t>Sử nơi cõi Dục do tư duy đoạn khi được trí đoạn, người phàm phu</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ái</w:t>
      </w:r>
      <w:r>
        <w:rPr>
          <w:color w:val="231F20"/>
          <w:spacing w:val="-12"/>
        </w:rPr>
        <w:t> </w:t>
      </w:r>
      <w:r>
        <w:rPr>
          <w:color w:val="231F20"/>
        </w:rPr>
        <w:t>dục</w:t>
      </w:r>
      <w:r>
        <w:rPr>
          <w:color w:val="231F20"/>
          <w:spacing w:val="-12"/>
        </w:rPr>
        <w:t> </w:t>
      </w:r>
      <w:r>
        <w:rPr>
          <w:color w:val="231F20"/>
        </w:rPr>
        <w:t>hết,</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mươi</w:t>
      </w:r>
      <w:r>
        <w:rPr>
          <w:color w:val="231F20"/>
          <w:spacing w:val="-12"/>
        </w:rPr>
        <w:t> </w:t>
      </w:r>
      <w:r>
        <w:rPr>
          <w:color w:val="231F20"/>
        </w:rPr>
        <w:t>sáu</w:t>
      </w:r>
      <w:r>
        <w:rPr>
          <w:color w:val="231F20"/>
          <w:spacing w:val="-12"/>
        </w:rPr>
        <w:t> </w:t>
      </w:r>
      <w:r>
        <w:rPr>
          <w:color w:val="231F20"/>
        </w:rPr>
        <w:t>sử</w:t>
      </w:r>
      <w:r>
        <w:rPr>
          <w:color w:val="231F20"/>
          <w:spacing w:val="-13"/>
        </w:rPr>
        <w:t> </w:t>
      </w:r>
      <w:r>
        <w:rPr>
          <w:color w:val="231F20"/>
        </w:rPr>
        <w:t>được</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ba</w:t>
      </w:r>
      <w:r>
        <w:rPr>
          <w:color w:val="231F20"/>
          <w:spacing w:val="-12"/>
        </w:rPr>
        <w:t> </w:t>
      </w:r>
      <w:r>
        <w:rPr>
          <w:color w:val="231F20"/>
        </w:rPr>
        <w:t>kiết</w:t>
      </w:r>
      <w:r>
        <w:rPr>
          <w:color w:val="231F20"/>
          <w:spacing w:val="-12"/>
        </w:rPr>
        <w:t> </w:t>
      </w:r>
      <w:r>
        <w:rPr>
          <w:color w:val="231F20"/>
        </w:rPr>
        <w:t>vĩnh viễn tận. Thánh nhân có bốn sử được trí đoạn, ba kiết vĩnh viễn</w:t>
      </w:r>
      <w:r>
        <w:rPr>
          <w:color w:val="231F20"/>
          <w:spacing w:val="-7"/>
        </w:rPr>
        <w:t> </w:t>
      </w:r>
      <w:r>
        <w:rPr>
          <w:color w:val="231F20"/>
        </w:rPr>
        <w:t>tận.</w:t>
      </w:r>
    </w:p>
    <w:p>
      <w:pPr>
        <w:pStyle w:val="BodyText"/>
        <w:spacing w:line="268" w:lineRule="auto"/>
        <w:ind w:left="110" w:right="391"/>
      </w:pPr>
      <w:r>
        <w:rPr>
          <w:color w:val="231F20"/>
        </w:rPr>
        <w:t>Sử nơi cõi Sắc do khổ đế đoạn khi được trí đoạn, người phàm phu đạt được ái sắc hết, có ba mươi mốt sử được trí đoạn, các kiết đều không hết. Người vô cấu với khổ vị tri trí hiện ở trước, có mười tám sử được trí đoạn, các kiết đều không hết.</w:t>
      </w:r>
    </w:p>
    <w:p>
      <w:pPr>
        <w:pStyle w:val="BodyText"/>
        <w:spacing w:line="273" w:lineRule="auto" w:before="112"/>
        <w:ind w:left="110" w:right="391"/>
      </w:pPr>
      <w:r>
        <w:rPr>
          <w:color w:val="231F20"/>
        </w:rPr>
        <w:t>Sử nơi cõi Sắc do tập đế đoạn khi được trí đoạn, người phàm phu đạt được ái sắc hết, có ba mươi mốt sử được trí đoạn, các 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đều không hết. Người vô cấu với tập vị tri trí hiện ở trước, có mười hai sử được trí đoạn, các kiết đều không hết.</w:t>
      </w:r>
    </w:p>
    <w:p>
      <w:pPr>
        <w:pStyle w:val="BodyText"/>
        <w:spacing w:before="112"/>
        <w:ind w:left="960" w:firstLine="0"/>
      </w:pPr>
      <w:r>
        <w:rPr>
          <w:color w:val="231F20"/>
        </w:rPr>
        <w:t>Sử nơi cõi Sắc do tận đế đoạn cũng lại như vậy.</w:t>
      </w:r>
    </w:p>
    <w:p>
      <w:pPr>
        <w:pStyle w:val="BodyText"/>
        <w:spacing w:line="273" w:lineRule="auto" w:before="154"/>
        <w:ind w:right="107"/>
      </w:pPr>
      <w:r>
        <w:rPr>
          <w:color w:val="231F20"/>
        </w:rPr>
        <w:t>Sử nơi cõi Sắc do đạo đế đoạn khi được trí đoạn, người phàm phu đạt được ái sắc hết, có ba mươi mốt sử được trí đoạn, các kiết đều không hết. Người vô cấu với đạo vị tri trí hiện ở trước, có mười bốn sử được trí đoạn, ba kiết vĩnh viễn tận.</w:t>
      </w:r>
    </w:p>
    <w:p>
      <w:pPr>
        <w:pStyle w:val="BodyText"/>
        <w:spacing w:line="273" w:lineRule="auto" w:before="110"/>
        <w:ind w:right="108"/>
      </w:pPr>
      <w:r>
        <w:rPr>
          <w:color w:val="231F20"/>
        </w:rPr>
        <w:t>Sử nơi cõi Sắc do tư duy đoạn khi được trí đoạn, người phàm phu đạt được ái sắc hết, có ba mươi mốt sử được trí đoạn, các kiết đều không hết. Người vô cấu có ba sử được trí đoạn, các kiết đều không hết.</w:t>
      </w:r>
    </w:p>
    <w:p>
      <w:pPr>
        <w:pStyle w:val="BodyText"/>
        <w:spacing w:line="273" w:lineRule="auto" w:before="110"/>
        <w:ind w:right="107"/>
      </w:pPr>
      <w:r>
        <w:rPr>
          <w:color w:val="231F20"/>
        </w:rPr>
        <w:t>Sử</w:t>
      </w:r>
      <w:r>
        <w:rPr>
          <w:color w:val="231F20"/>
          <w:spacing w:val="-10"/>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do</w:t>
      </w:r>
      <w:r>
        <w:rPr>
          <w:color w:val="231F20"/>
          <w:spacing w:val="-10"/>
        </w:rPr>
        <w:t> </w:t>
      </w:r>
      <w:r>
        <w:rPr>
          <w:color w:val="231F20"/>
        </w:rPr>
        <w:t>khổ</w:t>
      </w:r>
      <w:r>
        <w:rPr>
          <w:color w:val="231F20"/>
          <w:spacing w:val="-9"/>
        </w:rPr>
        <w:t> </w:t>
      </w:r>
      <w:r>
        <w:rPr>
          <w:color w:val="231F20"/>
        </w:rPr>
        <w:t>đế</w:t>
      </w:r>
      <w:r>
        <w:rPr>
          <w:color w:val="231F20"/>
          <w:spacing w:val="-10"/>
        </w:rPr>
        <w:t> </w:t>
      </w:r>
      <w:r>
        <w:rPr>
          <w:color w:val="231F20"/>
        </w:rPr>
        <w:t>đoạn</w:t>
      </w:r>
      <w:r>
        <w:rPr>
          <w:color w:val="231F20"/>
          <w:spacing w:val="-9"/>
        </w:rPr>
        <w:t> </w:t>
      </w:r>
      <w:r>
        <w:rPr>
          <w:color w:val="231F20"/>
        </w:rPr>
        <w:t>khi</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đoạn,</w:t>
      </w:r>
      <w:r>
        <w:rPr>
          <w:color w:val="231F20"/>
          <w:spacing w:val="-9"/>
        </w:rPr>
        <w:t> </w:t>
      </w:r>
      <w:r>
        <w:rPr>
          <w:color w:val="231F20"/>
        </w:rPr>
        <w:t>ái</w:t>
      </w:r>
      <w:r>
        <w:rPr>
          <w:color w:val="231F20"/>
          <w:spacing w:val="-10"/>
        </w:rPr>
        <w:t> </w:t>
      </w:r>
      <w:r>
        <w:rPr>
          <w:color w:val="231F20"/>
        </w:rPr>
        <w:t>sắc</w:t>
      </w:r>
      <w:r>
        <w:rPr>
          <w:color w:val="231F20"/>
          <w:spacing w:val="-9"/>
        </w:rPr>
        <w:t> </w:t>
      </w:r>
      <w:r>
        <w:rPr>
          <w:color w:val="231F20"/>
        </w:rPr>
        <w:t>chưa dứt</w:t>
      </w:r>
      <w:r>
        <w:rPr>
          <w:color w:val="231F20"/>
          <w:spacing w:val="-4"/>
        </w:rPr>
        <w:t> </w:t>
      </w:r>
      <w:r>
        <w:rPr>
          <w:color w:val="231F20"/>
        </w:rPr>
        <w:t>hết,</w:t>
      </w:r>
      <w:r>
        <w:rPr>
          <w:color w:val="231F20"/>
          <w:spacing w:val="-3"/>
        </w:rPr>
        <w:t> </w:t>
      </w:r>
      <w:r>
        <w:rPr>
          <w:color w:val="231F20"/>
        </w:rPr>
        <w:t>khổ</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có</w:t>
      </w:r>
      <w:r>
        <w:rPr>
          <w:color w:val="231F20"/>
          <w:spacing w:val="-3"/>
        </w:rPr>
        <w:t> </w:t>
      </w:r>
      <w:r>
        <w:rPr>
          <w:color w:val="231F20"/>
        </w:rPr>
        <w:t>mười</w:t>
      </w:r>
      <w:r>
        <w:rPr>
          <w:color w:val="231F20"/>
          <w:spacing w:val="-3"/>
        </w:rPr>
        <w:t> </w:t>
      </w:r>
      <w:r>
        <w:rPr>
          <w:color w:val="231F20"/>
        </w:rPr>
        <w:t>tám</w:t>
      </w:r>
      <w:r>
        <w:rPr>
          <w:color w:val="231F20"/>
          <w:spacing w:val="-3"/>
        </w:rPr>
        <w:t> </w:t>
      </w:r>
      <w:r>
        <w:rPr>
          <w:color w:val="231F20"/>
        </w:rPr>
        <w:t>sử</w:t>
      </w:r>
      <w:r>
        <w:rPr>
          <w:color w:val="231F20"/>
          <w:spacing w:val="-3"/>
        </w:rPr>
        <w:t> </w:t>
      </w:r>
      <w:r>
        <w:rPr>
          <w:color w:val="231F20"/>
        </w:rPr>
        <w:t>được</w:t>
      </w:r>
      <w:r>
        <w:rPr>
          <w:color w:val="231F20"/>
          <w:spacing w:val="-3"/>
        </w:rPr>
        <w:t> </w:t>
      </w:r>
      <w:r>
        <w:rPr>
          <w:color w:val="231F20"/>
        </w:rPr>
        <w:t>trí</w:t>
      </w:r>
      <w:r>
        <w:rPr>
          <w:color w:val="231F20"/>
          <w:spacing w:val="-3"/>
        </w:rPr>
        <w:t> </w:t>
      </w:r>
      <w:r>
        <w:rPr>
          <w:color w:val="231F20"/>
        </w:rPr>
        <w:t>đoạn,</w:t>
      </w:r>
      <w:r>
        <w:rPr>
          <w:color w:val="231F20"/>
          <w:spacing w:val="-3"/>
        </w:rPr>
        <w:t> </w:t>
      </w:r>
      <w:r>
        <w:rPr>
          <w:color w:val="231F20"/>
        </w:rPr>
        <w:t>các kiết đều không hết. Ái sắc đã dứt hết, khổ vị tri trí hiện ở trước, có chín sử được trí đoạn, các kiết đều không</w:t>
      </w:r>
      <w:r>
        <w:rPr>
          <w:color w:val="231F20"/>
          <w:spacing w:val="-2"/>
        </w:rPr>
        <w:t> </w:t>
      </w:r>
      <w:r>
        <w:rPr>
          <w:color w:val="231F20"/>
        </w:rPr>
        <w:t>hết.</w:t>
      </w:r>
    </w:p>
    <w:p>
      <w:pPr>
        <w:pStyle w:val="BodyText"/>
        <w:spacing w:line="273" w:lineRule="auto" w:before="110"/>
        <w:ind w:right="107"/>
      </w:pPr>
      <w:r>
        <w:rPr>
          <w:color w:val="231F20"/>
        </w:rPr>
        <w:t>Sử</w:t>
      </w:r>
      <w:r>
        <w:rPr>
          <w:color w:val="231F20"/>
          <w:spacing w:val="-5"/>
        </w:rPr>
        <w:t> </w:t>
      </w:r>
      <w:r>
        <w:rPr>
          <w:color w:val="231F20"/>
        </w:rPr>
        <w:t>nơi</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5"/>
        </w:rPr>
        <w:t> </w:t>
      </w:r>
      <w:r>
        <w:rPr>
          <w:color w:val="231F20"/>
        </w:rPr>
        <w:t>tập</w:t>
      </w:r>
      <w:r>
        <w:rPr>
          <w:color w:val="231F20"/>
          <w:spacing w:val="-4"/>
        </w:rPr>
        <w:t> </w:t>
      </w:r>
      <w:r>
        <w:rPr>
          <w:color w:val="231F20"/>
        </w:rPr>
        <w:t>đế</w:t>
      </w:r>
      <w:r>
        <w:rPr>
          <w:color w:val="231F20"/>
          <w:spacing w:val="-5"/>
        </w:rPr>
        <w:t> </w:t>
      </w:r>
      <w:r>
        <w:rPr>
          <w:color w:val="231F20"/>
        </w:rPr>
        <w:t>đoạn</w:t>
      </w:r>
      <w:r>
        <w:rPr>
          <w:color w:val="231F20"/>
          <w:spacing w:val="-4"/>
        </w:rPr>
        <w:t> </w:t>
      </w:r>
      <w:r>
        <w:rPr>
          <w:color w:val="231F20"/>
        </w:rPr>
        <w:t>khi</w:t>
      </w:r>
      <w:r>
        <w:rPr>
          <w:color w:val="231F20"/>
          <w:spacing w:val="-4"/>
        </w:rPr>
        <w:t> </w:t>
      </w:r>
      <w:r>
        <w:rPr>
          <w:color w:val="231F20"/>
        </w:rPr>
        <w:t>được</w:t>
      </w:r>
      <w:r>
        <w:rPr>
          <w:color w:val="231F20"/>
          <w:spacing w:val="-5"/>
        </w:rPr>
        <w:t> </w:t>
      </w:r>
      <w:r>
        <w:rPr>
          <w:color w:val="231F20"/>
        </w:rPr>
        <w:t>trí</w:t>
      </w:r>
      <w:r>
        <w:rPr>
          <w:color w:val="231F20"/>
          <w:spacing w:val="-4"/>
        </w:rPr>
        <w:t> </w:t>
      </w:r>
      <w:r>
        <w:rPr>
          <w:color w:val="231F20"/>
        </w:rPr>
        <w:t>đoạn,</w:t>
      </w:r>
      <w:r>
        <w:rPr>
          <w:color w:val="231F20"/>
          <w:spacing w:val="-5"/>
        </w:rPr>
        <w:t> </w:t>
      </w:r>
      <w:r>
        <w:rPr>
          <w:color w:val="231F20"/>
        </w:rPr>
        <w:t>ái</w:t>
      </w:r>
      <w:r>
        <w:rPr>
          <w:color w:val="231F20"/>
          <w:spacing w:val="-4"/>
        </w:rPr>
        <w:t> </w:t>
      </w:r>
      <w:r>
        <w:rPr>
          <w:color w:val="231F20"/>
        </w:rPr>
        <w:t>sắc</w:t>
      </w:r>
      <w:r>
        <w:rPr>
          <w:color w:val="231F20"/>
          <w:spacing w:val="-4"/>
        </w:rPr>
        <w:t> </w:t>
      </w:r>
      <w:r>
        <w:rPr>
          <w:color w:val="231F20"/>
        </w:rPr>
        <w:t>chưa dứt hết, tập vị tri trí hiện ở trước, có mười hai sử được trí đoạn, các kiết</w:t>
      </w:r>
      <w:r>
        <w:rPr>
          <w:color w:val="231F20"/>
          <w:spacing w:val="-11"/>
        </w:rPr>
        <w:t> </w:t>
      </w:r>
      <w:r>
        <w:rPr>
          <w:color w:val="231F20"/>
        </w:rPr>
        <w:t>đều</w:t>
      </w:r>
      <w:r>
        <w:rPr>
          <w:color w:val="231F20"/>
          <w:spacing w:val="-10"/>
        </w:rPr>
        <w:t> </w:t>
      </w:r>
      <w:r>
        <w:rPr>
          <w:color w:val="231F20"/>
        </w:rPr>
        <w:t>không</w:t>
      </w:r>
      <w:r>
        <w:rPr>
          <w:color w:val="231F20"/>
          <w:spacing w:val="-11"/>
        </w:rPr>
        <w:t> </w:t>
      </w:r>
      <w:r>
        <w:rPr>
          <w:color w:val="231F20"/>
        </w:rPr>
        <w:t>hết.</w:t>
      </w:r>
      <w:r>
        <w:rPr>
          <w:color w:val="231F20"/>
          <w:spacing w:val="-10"/>
        </w:rPr>
        <w:t> </w:t>
      </w:r>
      <w:r>
        <w:rPr>
          <w:color w:val="231F20"/>
        </w:rPr>
        <w:t>Ái</w:t>
      </w:r>
      <w:r>
        <w:rPr>
          <w:color w:val="231F20"/>
          <w:spacing w:val="-10"/>
        </w:rPr>
        <w:t> </w:t>
      </w:r>
      <w:r>
        <w:rPr>
          <w:color w:val="231F20"/>
        </w:rPr>
        <w:t>sắc</w:t>
      </w:r>
      <w:r>
        <w:rPr>
          <w:color w:val="231F20"/>
          <w:spacing w:val="-11"/>
        </w:rPr>
        <w:t> </w:t>
      </w:r>
      <w:r>
        <w:rPr>
          <w:color w:val="231F20"/>
        </w:rPr>
        <w:t>đã</w:t>
      </w:r>
      <w:r>
        <w:rPr>
          <w:color w:val="231F20"/>
          <w:spacing w:val="-10"/>
        </w:rPr>
        <w:t> </w:t>
      </w:r>
      <w:r>
        <w:rPr>
          <w:color w:val="231F20"/>
        </w:rPr>
        <w:t>dứt</w:t>
      </w:r>
      <w:r>
        <w:rPr>
          <w:color w:val="231F20"/>
          <w:spacing w:val="-10"/>
        </w:rPr>
        <w:t> </w:t>
      </w:r>
      <w:r>
        <w:rPr>
          <w:color w:val="231F20"/>
        </w:rPr>
        <w:t>hết,</w:t>
      </w:r>
      <w:r>
        <w:rPr>
          <w:color w:val="231F20"/>
          <w:spacing w:val="-11"/>
        </w:rPr>
        <w:t> </w:t>
      </w:r>
      <w:r>
        <w:rPr>
          <w:color w:val="231F20"/>
        </w:rPr>
        <w:t>tập</w:t>
      </w:r>
      <w:r>
        <w:rPr>
          <w:color w:val="231F20"/>
          <w:spacing w:val="-10"/>
        </w:rPr>
        <w:t> </w:t>
      </w:r>
      <w:r>
        <w:rPr>
          <w:color w:val="231F20"/>
        </w:rPr>
        <w:t>vi</w:t>
      </w:r>
      <w:r>
        <w:rPr>
          <w:color w:val="231F20"/>
          <w:spacing w:val="-10"/>
        </w:rPr>
        <w:t> </w:t>
      </w:r>
      <w:r>
        <w:rPr>
          <w:color w:val="231F20"/>
        </w:rPr>
        <w:t>tri</w:t>
      </w:r>
      <w:r>
        <w:rPr>
          <w:color w:val="231F20"/>
          <w:spacing w:val="-11"/>
        </w:rPr>
        <w:t> </w:t>
      </w:r>
      <w:r>
        <w:rPr>
          <w:color w:val="231F20"/>
        </w:rPr>
        <w:t>trí</w:t>
      </w:r>
      <w:r>
        <w:rPr>
          <w:color w:val="231F20"/>
          <w:spacing w:val="-10"/>
        </w:rPr>
        <w:t> </w:t>
      </w:r>
      <w:r>
        <w:rPr>
          <w:color w:val="231F20"/>
        </w:rPr>
        <w:t>hiện</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có</w:t>
      </w:r>
      <w:r>
        <w:rPr>
          <w:color w:val="231F20"/>
          <w:spacing w:val="-10"/>
        </w:rPr>
        <w:t> </w:t>
      </w:r>
      <w:r>
        <w:rPr>
          <w:color w:val="231F20"/>
        </w:rPr>
        <w:t>sáu sử được trí đoạn, các kiết đều không</w:t>
      </w:r>
      <w:r>
        <w:rPr>
          <w:color w:val="231F20"/>
          <w:spacing w:val="-2"/>
        </w:rPr>
        <w:t> </w:t>
      </w:r>
      <w:r>
        <w:rPr>
          <w:color w:val="231F20"/>
        </w:rPr>
        <w:t>hết.</w:t>
      </w:r>
    </w:p>
    <w:p>
      <w:pPr>
        <w:pStyle w:val="BodyText"/>
        <w:spacing w:before="110"/>
        <w:ind w:left="960" w:firstLine="0"/>
      </w:pPr>
      <w:r>
        <w:rPr>
          <w:color w:val="231F20"/>
        </w:rPr>
        <w:t>Sử nơi cõi Vô sắc do tận đế đoạn cũng lại như vậy.</w:t>
      </w:r>
    </w:p>
    <w:p>
      <w:pPr>
        <w:pStyle w:val="BodyText"/>
        <w:spacing w:line="273" w:lineRule="auto" w:before="155"/>
        <w:ind w:right="107"/>
      </w:pPr>
      <w:r>
        <w:rPr>
          <w:color w:val="231F20"/>
        </w:rPr>
        <w:t>Sử</w:t>
      </w:r>
      <w:r>
        <w:rPr>
          <w:color w:val="231F20"/>
          <w:spacing w:val="-9"/>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9"/>
        </w:rPr>
        <w:t> </w:t>
      </w:r>
      <w:r>
        <w:rPr>
          <w:color w:val="231F20"/>
        </w:rPr>
        <w:t>đạo</w:t>
      </w:r>
      <w:r>
        <w:rPr>
          <w:color w:val="231F20"/>
          <w:spacing w:val="-8"/>
        </w:rPr>
        <w:t> </w:t>
      </w:r>
      <w:r>
        <w:rPr>
          <w:color w:val="231F20"/>
        </w:rPr>
        <w:t>đế</w:t>
      </w:r>
      <w:r>
        <w:rPr>
          <w:color w:val="231F20"/>
          <w:spacing w:val="-9"/>
        </w:rPr>
        <w:t> </w:t>
      </w:r>
      <w:r>
        <w:rPr>
          <w:color w:val="231F20"/>
        </w:rPr>
        <w:t>đoạn</w:t>
      </w:r>
      <w:r>
        <w:rPr>
          <w:color w:val="231F20"/>
          <w:spacing w:val="-8"/>
        </w:rPr>
        <w:t> </w:t>
      </w:r>
      <w:r>
        <w:rPr>
          <w:color w:val="231F20"/>
        </w:rPr>
        <w:t>khi</w:t>
      </w:r>
      <w:r>
        <w:rPr>
          <w:color w:val="231F20"/>
          <w:spacing w:val="-8"/>
        </w:rPr>
        <w:t> </w:t>
      </w:r>
      <w:r>
        <w:rPr>
          <w:color w:val="231F20"/>
        </w:rPr>
        <w:t>được</w:t>
      </w:r>
      <w:r>
        <w:rPr>
          <w:color w:val="231F20"/>
          <w:spacing w:val="-9"/>
        </w:rPr>
        <w:t> </w:t>
      </w:r>
      <w:r>
        <w:rPr>
          <w:color w:val="231F20"/>
        </w:rPr>
        <w:t>trí</w:t>
      </w:r>
      <w:r>
        <w:rPr>
          <w:color w:val="231F20"/>
          <w:spacing w:val="-8"/>
        </w:rPr>
        <w:t> </w:t>
      </w:r>
      <w:r>
        <w:rPr>
          <w:color w:val="231F20"/>
        </w:rPr>
        <w:t>đoạn,</w:t>
      </w:r>
      <w:r>
        <w:rPr>
          <w:color w:val="231F20"/>
          <w:spacing w:val="-9"/>
        </w:rPr>
        <w:t> </w:t>
      </w:r>
      <w:r>
        <w:rPr>
          <w:color w:val="231F20"/>
        </w:rPr>
        <w:t>ái</w:t>
      </w:r>
      <w:r>
        <w:rPr>
          <w:color w:val="231F20"/>
          <w:spacing w:val="-8"/>
        </w:rPr>
        <w:t> </w:t>
      </w:r>
      <w:r>
        <w:rPr>
          <w:color w:val="231F20"/>
        </w:rPr>
        <w:t>sắc</w:t>
      </w:r>
      <w:r>
        <w:rPr>
          <w:color w:val="231F20"/>
          <w:spacing w:val="-8"/>
        </w:rPr>
        <w:t> </w:t>
      </w:r>
      <w:r>
        <w:rPr>
          <w:color w:val="231F20"/>
        </w:rPr>
        <w:t>chưa dứt hết, đạo vị tri trí hiện ở trước, có mười bốn sử được trí đoạn, ba kiết vĩnh viễn đoạn tận. Ái sắc đã dứt hết, đạo vị tri trí hiện ở trước, có bảy sử được trí đoạn, ba kiết vĩnh viễn đoạn</w:t>
      </w:r>
      <w:r>
        <w:rPr>
          <w:color w:val="231F20"/>
          <w:spacing w:val="-2"/>
        </w:rPr>
        <w:t> </w:t>
      </w:r>
      <w:r>
        <w:rPr>
          <w:color w:val="231F20"/>
        </w:rPr>
        <w:t>tận.</w:t>
      </w:r>
    </w:p>
    <w:p>
      <w:pPr>
        <w:pStyle w:val="BodyText"/>
        <w:spacing w:line="273" w:lineRule="auto" w:before="110"/>
        <w:ind w:right="108"/>
      </w:pPr>
      <w:r>
        <w:rPr>
          <w:color w:val="231F20"/>
        </w:rPr>
        <w:t>Sử nơi cõi Vô sắc do tư duy đoạn khi được trí đoạn, ái nơi cõi Vô sắc dứt hết, có ba sử được trí đoạn, ba kiết vĩnh viễn đoạn tận.</w:t>
      </w:r>
    </w:p>
    <w:p>
      <w:pPr>
        <w:pStyle w:val="BodyText"/>
        <w:spacing w:line="273" w:lineRule="auto"/>
        <w:ind w:right="108"/>
      </w:pPr>
      <w:r>
        <w:rPr>
          <w:i/>
          <w:color w:val="231F20"/>
        </w:rPr>
        <w:t>Hỏi: </w:t>
      </w:r>
      <w:r>
        <w:rPr>
          <w:color w:val="231F20"/>
        </w:rPr>
        <w:t>Nhãn căn khi diệt tác chứng, có bao nhiêu sử, bao nhiêu kiết diệt tác chứng? Cho đến sử vô minh nơi cõi Vô sắc do tư duy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2" w:firstLine="0"/>
      </w:pPr>
      <w:r>
        <w:rPr>
          <w:color w:val="231F20"/>
        </w:rPr>
        <w:t>đoạn khi diệt tác chứng, có bao nhiêu sử, bao nhiêu kiết diệt tác chứng? (mười môn)</w:t>
      </w:r>
    </w:p>
    <w:p>
      <w:pPr>
        <w:pStyle w:val="BodyText"/>
        <w:spacing w:line="268" w:lineRule="auto"/>
        <w:ind w:left="110" w:right="390"/>
      </w:pPr>
      <w:r>
        <w:rPr>
          <w:i/>
          <w:color w:val="231F20"/>
        </w:rPr>
        <w:t>Đáp: </w:t>
      </w:r>
      <w:r>
        <w:rPr>
          <w:color w:val="231F20"/>
        </w:rPr>
        <w:t>Nhãn căn khi diệt tác chứng, người phàm phu đạt được ái sắc tận, có ba mươi mốt sử diệt tác chứng, các kiết đều không</w:t>
      </w:r>
      <w:r>
        <w:rPr>
          <w:color w:val="231F20"/>
          <w:spacing w:val="-36"/>
        </w:rPr>
        <w:t> </w:t>
      </w:r>
      <w:r>
        <w:rPr>
          <w:color w:val="231F20"/>
        </w:rPr>
        <w:t>tận. Người vô cấu có ba sử diệt tác chứng, các kiết đều không tận. Đạt A-la-hán</w:t>
      </w:r>
      <w:r>
        <w:rPr>
          <w:color w:val="231F20"/>
          <w:spacing w:val="-9"/>
        </w:rPr>
        <w:t> </w:t>
      </w:r>
      <w:r>
        <w:rPr>
          <w:color w:val="231F20"/>
        </w:rPr>
        <w:t>có</w:t>
      </w:r>
      <w:r>
        <w:rPr>
          <w:color w:val="231F20"/>
          <w:spacing w:val="-9"/>
        </w:rPr>
        <w:t> </w:t>
      </w:r>
      <w:r>
        <w:rPr>
          <w:color w:val="231F20"/>
        </w:rPr>
        <w:t>chín</w:t>
      </w:r>
      <w:r>
        <w:rPr>
          <w:color w:val="231F20"/>
          <w:spacing w:val="-8"/>
        </w:rPr>
        <w:t> </w:t>
      </w:r>
      <w:r>
        <w:rPr>
          <w:color w:val="231F20"/>
        </w:rPr>
        <w:t>mươi</w:t>
      </w:r>
      <w:r>
        <w:rPr>
          <w:color w:val="231F20"/>
          <w:spacing w:val="-9"/>
        </w:rPr>
        <w:t> </w:t>
      </w:r>
      <w:r>
        <w:rPr>
          <w:color w:val="231F20"/>
        </w:rPr>
        <w:t>tám</w:t>
      </w:r>
      <w:r>
        <w:rPr>
          <w:color w:val="231F20"/>
          <w:spacing w:val="-8"/>
        </w:rPr>
        <w:t> </w:t>
      </w:r>
      <w:r>
        <w:rPr>
          <w:color w:val="231F20"/>
        </w:rPr>
        <w:t>sử</w:t>
      </w:r>
      <w:r>
        <w:rPr>
          <w:color w:val="231F20"/>
          <w:spacing w:val="-9"/>
        </w:rPr>
        <w:t> </w:t>
      </w:r>
      <w:r>
        <w:rPr>
          <w:color w:val="231F20"/>
        </w:rPr>
        <w:t>diệt</w:t>
      </w:r>
      <w:r>
        <w:rPr>
          <w:color w:val="231F20"/>
          <w:spacing w:val="-9"/>
        </w:rPr>
        <w:t> </w:t>
      </w:r>
      <w:r>
        <w:rPr>
          <w:color w:val="231F20"/>
        </w:rPr>
        <w:t>tác</w:t>
      </w:r>
      <w:r>
        <w:rPr>
          <w:color w:val="231F20"/>
          <w:spacing w:val="-8"/>
        </w:rPr>
        <w:t> </w:t>
      </w:r>
      <w:r>
        <w:rPr>
          <w:color w:val="231F20"/>
        </w:rPr>
        <w:t>chứng,</w:t>
      </w:r>
      <w:r>
        <w:rPr>
          <w:color w:val="231F20"/>
          <w:spacing w:val="-9"/>
        </w:rPr>
        <w:t> </w:t>
      </w:r>
      <w:r>
        <w:rPr>
          <w:color w:val="231F20"/>
        </w:rPr>
        <w:t>chín</w:t>
      </w:r>
      <w:r>
        <w:rPr>
          <w:color w:val="231F20"/>
          <w:spacing w:val="-8"/>
        </w:rPr>
        <w:t> </w:t>
      </w:r>
      <w:r>
        <w:rPr>
          <w:color w:val="231F20"/>
        </w:rPr>
        <w:t>kiết</w:t>
      </w:r>
      <w:r>
        <w:rPr>
          <w:color w:val="231F20"/>
          <w:spacing w:val="-9"/>
        </w:rPr>
        <w:t> </w:t>
      </w:r>
      <w:r>
        <w:rPr>
          <w:color w:val="231F20"/>
        </w:rPr>
        <w:t>vĩnh</w:t>
      </w:r>
      <w:r>
        <w:rPr>
          <w:color w:val="231F20"/>
          <w:spacing w:val="-9"/>
        </w:rPr>
        <w:t> </w:t>
      </w:r>
      <w:r>
        <w:rPr>
          <w:color w:val="231F20"/>
        </w:rPr>
        <w:t>viễn</w:t>
      </w:r>
      <w:r>
        <w:rPr>
          <w:color w:val="231F20"/>
          <w:spacing w:val="-8"/>
        </w:rPr>
        <w:t> </w:t>
      </w:r>
      <w:r>
        <w:rPr>
          <w:color w:val="231F20"/>
        </w:rPr>
        <w:t>tận. Như nhãn căn, các căn nhĩ, tỷ, thiệt, thân cũng như</w:t>
      </w:r>
      <w:r>
        <w:rPr>
          <w:color w:val="231F20"/>
          <w:spacing w:val="-2"/>
        </w:rPr>
        <w:t> </w:t>
      </w:r>
      <w:r>
        <w:rPr>
          <w:color w:val="231F20"/>
        </w:rPr>
        <w:t>thế.</w:t>
      </w:r>
    </w:p>
    <w:p>
      <w:pPr>
        <w:pStyle w:val="BodyText"/>
        <w:spacing w:line="268" w:lineRule="auto" w:before="110"/>
        <w:ind w:left="110" w:right="390"/>
      </w:pPr>
      <w:r>
        <w:rPr>
          <w:color w:val="231F20"/>
        </w:rPr>
        <w:t>Nhãn</w:t>
      </w:r>
      <w:r>
        <w:rPr>
          <w:color w:val="231F20"/>
          <w:spacing w:val="-14"/>
        </w:rPr>
        <w:t> </w:t>
      </w:r>
      <w:r>
        <w:rPr>
          <w:color w:val="231F20"/>
        </w:rPr>
        <w:t>trì,</w:t>
      </w:r>
      <w:r>
        <w:rPr>
          <w:color w:val="231F20"/>
          <w:spacing w:val="-13"/>
        </w:rPr>
        <w:t> </w:t>
      </w:r>
      <w:r>
        <w:rPr>
          <w:color w:val="231F20"/>
        </w:rPr>
        <w:t>nhĩ,</w:t>
      </w:r>
      <w:r>
        <w:rPr>
          <w:color w:val="231F20"/>
          <w:spacing w:val="-14"/>
        </w:rPr>
        <w:t> </w:t>
      </w:r>
      <w:r>
        <w:rPr>
          <w:color w:val="231F20"/>
        </w:rPr>
        <w:t>tỷ,</w:t>
      </w:r>
      <w:r>
        <w:rPr>
          <w:color w:val="231F20"/>
          <w:spacing w:val="-13"/>
        </w:rPr>
        <w:t> </w:t>
      </w:r>
      <w:r>
        <w:rPr>
          <w:color w:val="231F20"/>
        </w:rPr>
        <w:t>thiệt,</w:t>
      </w:r>
      <w:r>
        <w:rPr>
          <w:color w:val="231F20"/>
          <w:spacing w:val="-14"/>
        </w:rPr>
        <w:t> </w:t>
      </w:r>
      <w:r>
        <w:rPr>
          <w:color w:val="231F20"/>
        </w:rPr>
        <w:t>thân</w:t>
      </w:r>
      <w:r>
        <w:rPr>
          <w:color w:val="231F20"/>
          <w:spacing w:val="-13"/>
        </w:rPr>
        <w:t> </w:t>
      </w:r>
      <w:r>
        <w:rPr>
          <w:color w:val="231F20"/>
        </w:rPr>
        <w:t>trì,</w:t>
      </w:r>
      <w:r>
        <w:rPr>
          <w:color w:val="231F20"/>
          <w:spacing w:val="-14"/>
        </w:rPr>
        <w:t> </w:t>
      </w:r>
      <w:r>
        <w:rPr>
          <w:color w:val="231F20"/>
        </w:rPr>
        <w:t>sắc,</w:t>
      </w:r>
      <w:r>
        <w:rPr>
          <w:color w:val="231F20"/>
          <w:spacing w:val="-13"/>
        </w:rPr>
        <w:t> </w:t>
      </w:r>
      <w:r>
        <w:rPr>
          <w:color w:val="231F20"/>
        </w:rPr>
        <w:t>thanh,</w:t>
      </w:r>
      <w:r>
        <w:rPr>
          <w:color w:val="231F20"/>
          <w:spacing w:val="-14"/>
        </w:rPr>
        <w:t> </w:t>
      </w:r>
      <w:r>
        <w:rPr>
          <w:color w:val="231F20"/>
        </w:rPr>
        <w:t>tế</w:t>
      </w:r>
      <w:r>
        <w:rPr>
          <w:color w:val="231F20"/>
          <w:spacing w:val="-13"/>
        </w:rPr>
        <w:t> </w:t>
      </w:r>
      <w:r>
        <w:rPr>
          <w:color w:val="231F20"/>
        </w:rPr>
        <w:t>hoạt</w:t>
      </w:r>
      <w:r>
        <w:rPr>
          <w:color w:val="231F20"/>
          <w:spacing w:val="-13"/>
        </w:rPr>
        <w:t> </w:t>
      </w:r>
      <w:r>
        <w:rPr>
          <w:color w:val="231F20"/>
        </w:rPr>
        <w:t>trì,</w:t>
      </w:r>
      <w:r>
        <w:rPr>
          <w:color w:val="231F20"/>
          <w:spacing w:val="-14"/>
        </w:rPr>
        <w:t> </w:t>
      </w:r>
      <w:r>
        <w:rPr>
          <w:color w:val="231F20"/>
        </w:rPr>
        <w:t>nhãn</w:t>
      </w:r>
      <w:r>
        <w:rPr>
          <w:color w:val="231F20"/>
          <w:spacing w:val="-13"/>
        </w:rPr>
        <w:t> </w:t>
      </w:r>
      <w:r>
        <w:rPr>
          <w:color w:val="231F20"/>
        </w:rPr>
        <w:t>nhập, nhĩ, tỷ, thiệt, thân nhập, sắc, thanh, tế hoạt nhập, sSắc ấm, sắc thạnh ấm,</w:t>
      </w:r>
      <w:r>
        <w:rPr>
          <w:color w:val="231F20"/>
          <w:spacing w:val="-13"/>
        </w:rPr>
        <w:t> </w:t>
      </w:r>
      <w:r>
        <w:rPr>
          <w:color w:val="231F20"/>
        </w:rPr>
        <w:t>địa</w:t>
      </w:r>
      <w:r>
        <w:rPr>
          <w:color w:val="231F20"/>
          <w:spacing w:val="-13"/>
        </w:rPr>
        <w:t> </w:t>
      </w:r>
      <w:r>
        <w:rPr>
          <w:color w:val="231F20"/>
        </w:rPr>
        <w:t>chủng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không</w:t>
      </w:r>
      <w:r>
        <w:rPr>
          <w:color w:val="231F20"/>
          <w:spacing w:val="-13"/>
        </w:rPr>
        <w:t> </w:t>
      </w:r>
      <w:r>
        <w:rPr>
          <w:color w:val="231F20"/>
        </w:rPr>
        <w:t>chủng,</w:t>
      </w:r>
      <w:r>
        <w:rPr>
          <w:color w:val="231F20"/>
          <w:spacing w:val="-13"/>
        </w:rPr>
        <w:t> </w:t>
      </w:r>
      <w:r>
        <w:rPr>
          <w:color w:val="231F20"/>
        </w:rPr>
        <w:t>pháp</w:t>
      </w:r>
      <w:r>
        <w:rPr>
          <w:color w:val="231F20"/>
          <w:spacing w:val="-13"/>
        </w:rPr>
        <w:t> </w:t>
      </w:r>
      <w:r>
        <w:rPr>
          <w:color w:val="231F20"/>
        </w:rPr>
        <w:t>sắc,</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spacing w:val="-4"/>
        </w:rPr>
        <w:t>thấy,</w:t>
      </w:r>
      <w:r>
        <w:rPr>
          <w:color w:val="231F20"/>
          <w:spacing w:val="-13"/>
        </w:rPr>
        <w:t> </w:t>
      </w:r>
      <w:r>
        <w:rPr>
          <w:color w:val="231F20"/>
          <w:spacing w:val="-3"/>
        </w:rPr>
        <w:t>pháp </w:t>
      </w:r>
      <w:r>
        <w:rPr>
          <w:color w:val="231F20"/>
        </w:rPr>
        <w:t>có đối, pháp hệ thuộc cõi Sắc, thiền thứ tư, từ, bi, hộ, tịnh giải thoát, bốn trừ nhập sau, tám nhất thiết nhập sau, trí biết tâm người khác, khi diệt tác chứng, người phàm phu đạt được ái sắc tận, có ba mươi mốt</w:t>
      </w:r>
      <w:r>
        <w:rPr>
          <w:color w:val="231F20"/>
          <w:spacing w:val="-9"/>
        </w:rPr>
        <w:t> </w:t>
      </w:r>
      <w:r>
        <w:rPr>
          <w:color w:val="231F20"/>
        </w:rPr>
        <w:t>sử</w:t>
      </w:r>
      <w:r>
        <w:rPr>
          <w:color w:val="231F20"/>
          <w:spacing w:val="-8"/>
        </w:rPr>
        <w:t> </w:t>
      </w:r>
      <w:r>
        <w:rPr>
          <w:color w:val="231F20"/>
        </w:rPr>
        <w:t>diệt</w:t>
      </w:r>
      <w:r>
        <w:rPr>
          <w:color w:val="231F20"/>
          <w:spacing w:val="-9"/>
        </w:rPr>
        <w:t> </w:t>
      </w:r>
      <w:r>
        <w:rPr>
          <w:color w:val="231F20"/>
        </w:rPr>
        <w:t>tác</w:t>
      </w:r>
      <w:r>
        <w:rPr>
          <w:color w:val="231F20"/>
          <w:spacing w:val="-8"/>
        </w:rPr>
        <w:t> </w:t>
      </w:r>
      <w:r>
        <w:rPr>
          <w:color w:val="231F20"/>
        </w:rPr>
        <w:t>chứng,</w:t>
      </w:r>
      <w:r>
        <w:rPr>
          <w:color w:val="231F20"/>
          <w:spacing w:val="-8"/>
        </w:rPr>
        <w:t> </w:t>
      </w:r>
      <w:r>
        <w:rPr>
          <w:color w:val="231F20"/>
        </w:rPr>
        <w:t>các</w:t>
      </w:r>
      <w:r>
        <w:rPr>
          <w:color w:val="231F20"/>
          <w:spacing w:val="-8"/>
        </w:rPr>
        <w:t> </w:t>
      </w:r>
      <w:r>
        <w:rPr>
          <w:color w:val="231F20"/>
        </w:rPr>
        <w:t>kiết</w:t>
      </w:r>
      <w:r>
        <w:rPr>
          <w:color w:val="231F20"/>
          <w:spacing w:val="-9"/>
        </w:rPr>
        <w:t> </w:t>
      </w:r>
      <w:r>
        <w:rPr>
          <w:color w:val="231F20"/>
        </w:rPr>
        <w:t>đều</w:t>
      </w:r>
      <w:r>
        <w:rPr>
          <w:color w:val="231F20"/>
          <w:spacing w:val="-8"/>
        </w:rPr>
        <w:t> </w:t>
      </w:r>
      <w:r>
        <w:rPr>
          <w:color w:val="231F20"/>
        </w:rPr>
        <w:t>không</w:t>
      </w:r>
      <w:r>
        <w:rPr>
          <w:color w:val="231F20"/>
          <w:spacing w:val="-9"/>
        </w:rPr>
        <w:t> </w:t>
      </w:r>
      <w:r>
        <w:rPr>
          <w:color w:val="231F20"/>
        </w:rPr>
        <w:t>tận.</w:t>
      </w:r>
      <w:r>
        <w:rPr>
          <w:color w:val="231F20"/>
          <w:spacing w:val="-8"/>
        </w:rPr>
        <w:t> </w:t>
      </w:r>
      <w:r>
        <w:rPr>
          <w:color w:val="231F20"/>
        </w:rPr>
        <w:t>Người</w:t>
      </w:r>
      <w:r>
        <w:rPr>
          <w:color w:val="231F20"/>
          <w:spacing w:val="-8"/>
        </w:rPr>
        <w:t> </w:t>
      </w:r>
      <w:r>
        <w:rPr>
          <w:color w:val="231F20"/>
        </w:rPr>
        <w:t>vô</w:t>
      </w:r>
      <w:r>
        <w:rPr>
          <w:color w:val="231F20"/>
          <w:spacing w:val="-9"/>
        </w:rPr>
        <w:t> </w:t>
      </w:r>
      <w:r>
        <w:rPr>
          <w:color w:val="231F20"/>
        </w:rPr>
        <w:t>cấu</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sử diệt</w:t>
      </w:r>
      <w:r>
        <w:rPr>
          <w:color w:val="231F20"/>
          <w:spacing w:val="-13"/>
        </w:rPr>
        <w:t> </w:t>
      </w:r>
      <w:r>
        <w:rPr>
          <w:color w:val="231F20"/>
        </w:rPr>
        <w:t>tác</w:t>
      </w:r>
      <w:r>
        <w:rPr>
          <w:color w:val="231F20"/>
          <w:spacing w:val="-13"/>
        </w:rPr>
        <w:t> </w:t>
      </w:r>
      <w:r>
        <w:rPr>
          <w:color w:val="231F20"/>
        </w:rPr>
        <w:t>chứng,</w:t>
      </w:r>
      <w:r>
        <w:rPr>
          <w:color w:val="231F20"/>
          <w:spacing w:val="-12"/>
        </w:rPr>
        <w:t> </w:t>
      </w:r>
      <w:r>
        <w:rPr>
          <w:color w:val="231F20"/>
        </w:rPr>
        <w:t>các</w:t>
      </w:r>
      <w:r>
        <w:rPr>
          <w:color w:val="231F20"/>
          <w:spacing w:val="-13"/>
        </w:rPr>
        <w:t> </w:t>
      </w:r>
      <w:r>
        <w:rPr>
          <w:color w:val="231F20"/>
        </w:rPr>
        <w:t>kiết</w:t>
      </w:r>
      <w:r>
        <w:rPr>
          <w:color w:val="231F20"/>
          <w:spacing w:val="-13"/>
        </w:rPr>
        <w:t> </w:t>
      </w:r>
      <w:r>
        <w:rPr>
          <w:color w:val="231F20"/>
        </w:rPr>
        <w:t>đều</w:t>
      </w:r>
      <w:r>
        <w:rPr>
          <w:color w:val="231F20"/>
          <w:spacing w:val="-12"/>
        </w:rPr>
        <w:t> </w:t>
      </w:r>
      <w:r>
        <w:rPr>
          <w:color w:val="231F20"/>
        </w:rPr>
        <w:t>không</w:t>
      </w:r>
      <w:r>
        <w:rPr>
          <w:color w:val="231F20"/>
          <w:spacing w:val="-13"/>
        </w:rPr>
        <w:t> </w:t>
      </w:r>
      <w:r>
        <w:rPr>
          <w:color w:val="231F20"/>
        </w:rPr>
        <w:t>tận.</w:t>
      </w:r>
      <w:r>
        <w:rPr>
          <w:color w:val="231F20"/>
          <w:spacing w:val="-13"/>
        </w:rPr>
        <w:t> </w:t>
      </w:r>
      <w:r>
        <w:rPr>
          <w:color w:val="231F20"/>
        </w:rPr>
        <w:t>Chứng</w:t>
      </w:r>
      <w:r>
        <w:rPr>
          <w:color w:val="231F20"/>
          <w:spacing w:val="-12"/>
        </w:rPr>
        <w:t> </w:t>
      </w:r>
      <w:r>
        <w:rPr>
          <w:color w:val="231F20"/>
        </w:rPr>
        <w:t>được</w:t>
      </w:r>
      <w:r>
        <w:rPr>
          <w:color w:val="231F20"/>
          <w:spacing w:val="-27"/>
        </w:rPr>
        <w:t> </w:t>
      </w:r>
      <w:r>
        <w:rPr>
          <w:color w:val="231F20"/>
        </w:rPr>
        <w:t>A-la-hán,</w:t>
      </w:r>
      <w:r>
        <w:rPr>
          <w:color w:val="231F20"/>
          <w:spacing w:val="-12"/>
        </w:rPr>
        <w:t> </w:t>
      </w:r>
      <w:r>
        <w:rPr>
          <w:color w:val="231F20"/>
        </w:rPr>
        <w:t>có</w:t>
      </w:r>
      <w:r>
        <w:rPr>
          <w:color w:val="231F20"/>
          <w:spacing w:val="-13"/>
        </w:rPr>
        <w:t> </w:t>
      </w:r>
      <w:r>
        <w:rPr>
          <w:color w:val="231F20"/>
        </w:rPr>
        <w:t>chín mươi tám sử diệt tác chứng, chín kiết vĩnh viễn</w:t>
      </w:r>
      <w:r>
        <w:rPr>
          <w:color w:val="231F20"/>
          <w:spacing w:val="-2"/>
        </w:rPr>
        <w:t> </w:t>
      </w:r>
      <w:r>
        <w:rPr>
          <w:color w:val="231F20"/>
        </w:rPr>
        <w:t>tận.</w:t>
      </w:r>
    </w:p>
    <w:p>
      <w:pPr>
        <w:pStyle w:val="BodyText"/>
        <w:spacing w:line="268" w:lineRule="auto" w:before="105"/>
        <w:ind w:left="110" w:right="390"/>
      </w:pPr>
      <w:r>
        <w:rPr>
          <w:color w:val="231F20"/>
        </w:rPr>
        <w:t>Ý căn khi diệt tác chứng, đạt được A-la-hán, có chín mươi tám sử diệt tác chứng, chín kiết vĩnh viễn tận. Như ý căn, mạng căn, hộ căn, tín, tinh tấn, niệm, định, tuệ căn cũng như thế.</w:t>
      </w:r>
    </w:p>
    <w:p>
      <w:pPr>
        <w:pStyle w:val="BodyText"/>
        <w:spacing w:line="268" w:lineRule="auto"/>
        <w:ind w:left="110" w:right="389"/>
      </w:pPr>
      <w:r>
        <w:rPr>
          <w:color w:val="231F20"/>
        </w:rPr>
        <w:t>Ý trì, pháp trì, ý thức trì, ý nhập, pháp nhập, thống ấm, tưởng, hành, thức ấm, thống thạnh ấm, tưởng, hành, thức thạnh ấm, thức chủng, pháp không sắc, pháp không thể </w:t>
      </w:r>
      <w:r>
        <w:rPr>
          <w:color w:val="231F20"/>
          <w:spacing w:val="-4"/>
        </w:rPr>
        <w:t>thấy, </w:t>
      </w:r>
      <w:r>
        <w:rPr>
          <w:color w:val="231F20"/>
        </w:rPr>
        <w:t>pháp không đối, pháp hữu lậu, pháp hữu vi, pháp quá khứ, pháp vị lai, pháp hiện tại, </w:t>
      </w:r>
      <w:r>
        <w:rPr>
          <w:color w:val="231F20"/>
          <w:spacing w:val="-4"/>
        </w:rPr>
        <w:t>pháp </w:t>
      </w:r>
      <w:r>
        <w:rPr>
          <w:color w:val="231F20"/>
        </w:rPr>
        <w:t>thiện,</w:t>
      </w:r>
      <w:r>
        <w:rPr>
          <w:color w:val="231F20"/>
          <w:spacing w:val="-13"/>
        </w:rPr>
        <w:t> </w:t>
      </w:r>
      <w:r>
        <w:rPr>
          <w:color w:val="231F20"/>
        </w:rPr>
        <w:t>pháp</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pháp</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pháp</w:t>
      </w:r>
      <w:r>
        <w:rPr>
          <w:color w:val="231F20"/>
          <w:spacing w:val="-12"/>
        </w:rPr>
        <w:t> </w:t>
      </w:r>
      <w:r>
        <w:rPr>
          <w:color w:val="231F20"/>
        </w:rPr>
        <w:t>phi</w:t>
      </w:r>
      <w:r>
        <w:rPr>
          <w:color w:val="231F20"/>
          <w:spacing w:val="-13"/>
        </w:rPr>
        <w:t> </w:t>
      </w:r>
      <w:r>
        <w:rPr>
          <w:color w:val="231F20"/>
        </w:rPr>
        <w:t>học</w:t>
      </w:r>
      <w:r>
        <w:rPr>
          <w:color w:val="231F20"/>
          <w:spacing w:val="-12"/>
        </w:rPr>
        <w:t> </w:t>
      </w:r>
      <w:r>
        <w:rPr>
          <w:color w:val="231F20"/>
        </w:rPr>
        <w:t>phi</w:t>
      </w:r>
      <w:r>
        <w:rPr>
          <w:color w:val="231F20"/>
          <w:spacing w:val="-12"/>
        </w:rPr>
        <w:t> </w:t>
      </w:r>
      <w:r>
        <w:rPr>
          <w:color w:val="231F20"/>
        </w:rPr>
        <w:t>vô</w:t>
      </w:r>
      <w:r>
        <w:rPr>
          <w:color w:val="231F20"/>
          <w:spacing w:val="-12"/>
        </w:rPr>
        <w:t> </w:t>
      </w:r>
      <w:r>
        <w:rPr>
          <w:color w:val="231F20"/>
        </w:rPr>
        <w:t>học, pháp do tư duy đoạn, khổ đế, tập đế, hữu tưởng vô tưởng xứ, hữu tưởng</w:t>
      </w:r>
      <w:r>
        <w:rPr>
          <w:color w:val="231F20"/>
          <w:spacing w:val="-5"/>
        </w:rPr>
        <w:t> </w:t>
      </w:r>
      <w:r>
        <w:rPr>
          <w:color w:val="231F20"/>
        </w:rPr>
        <w:t>vô</w:t>
      </w:r>
      <w:r>
        <w:rPr>
          <w:color w:val="231F20"/>
          <w:spacing w:val="-5"/>
        </w:rPr>
        <w:t> </w:t>
      </w:r>
      <w:r>
        <w:rPr>
          <w:color w:val="231F20"/>
        </w:rPr>
        <w:t>tưởng</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đẳng</w:t>
      </w:r>
      <w:r>
        <w:rPr>
          <w:color w:val="231F20"/>
          <w:spacing w:val="-5"/>
        </w:rPr>
        <w:t> </w:t>
      </w:r>
      <w:r>
        <w:rPr>
          <w:color w:val="231F20"/>
        </w:rPr>
        <w:t>trí,</w:t>
      </w:r>
      <w:r>
        <w:rPr>
          <w:color w:val="231F20"/>
          <w:spacing w:val="-5"/>
        </w:rPr>
        <w:t> </w:t>
      </w:r>
      <w:r>
        <w:rPr>
          <w:color w:val="231F20"/>
        </w:rPr>
        <w:t>khi</w:t>
      </w:r>
      <w:r>
        <w:rPr>
          <w:color w:val="231F20"/>
          <w:spacing w:val="-5"/>
        </w:rPr>
        <w:t> </w:t>
      </w:r>
      <w:r>
        <w:rPr>
          <w:color w:val="231F20"/>
        </w:rPr>
        <w:t>chúng</w:t>
      </w:r>
      <w:r>
        <w:rPr>
          <w:color w:val="231F20"/>
          <w:spacing w:val="-5"/>
        </w:rPr>
        <w:t> </w:t>
      </w:r>
      <w:r>
        <w:rPr>
          <w:color w:val="231F20"/>
        </w:rPr>
        <w:t>diệt tác chứng, đạt được A-la-hán, có chín mươi tám sử diệt tác chứng, chín kiết vĩnh viễn tận.</w:t>
      </w:r>
    </w:p>
    <w:p>
      <w:pPr>
        <w:pStyle w:val="BodyText"/>
        <w:spacing w:line="268" w:lineRule="auto" w:before="106"/>
        <w:ind w:left="110" w:right="391"/>
      </w:pPr>
      <w:r>
        <w:rPr>
          <w:color w:val="231F20"/>
        </w:rPr>
        <w:t>Nam căn, nữ căn khi diệt tác chứng, người phàm phu đạt được ái dục tận, có ba mươi sáu sử diệt tác chứng, ba kiết vĩnh viễn tận.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Được quả A-na-hàm, có chín mươi hai sử diệt tác chứng, sáu kiết vĩnh viễn tận. Được quả A-la-hán, có chín mươi tám sử diệt tác chứng, chín kiết vĩnh viễn tận. Như nam căn, nữ căn, khổ căn, ưu căn cũng như thế.</w:t>
      </w:r>
    </w:p>
    <w:p>
      <w:pPr>
        <w:pStyle w:val="BodyText"/>
        <w:spacing w:line="273" w:lineRule="auto" w:before="110"/>
        <w:ind w:right="106"/>
      </w:pPr>
      <w:r>
        <w:rPr>
          <w:color w:val="231F20"/>
        </w:rPr>
        <w:t>Hương trì, vị trì, tỷ thức trì, thiệt thức trì, hương nhập, vị</w:t>
      </w:r>
      <w:r>
        <w:rPr>
          <w:color w:val="231F20"/>
          <w:spacing w:val="-43"/>
        </w:rPr>
        <w:t> </w:t>
      </w:r>
      <w:r>
        <w:rPr>
          <w:color w:val="231F20"/>
        </w:rPr>
        <w:t>nhập, pháp bất thiện, pháp hệ thuộc cõi Dục, khi diệt tác chứng, người phàm phu đạt được ái dục tận, có ba mươi sáu sử diệt tác chứng, ba kiết vĩnh viễn tận. Được quả A-na-hàm, có chín mươi hai sử diệt</w:t>
      </w:r>
      <w:r>
        <w:rPr>
          <w:color w:val="231F20"/>
          <w:spacing w:val="-36"/>
        </w:rPr>
        <w:t> </w:t>
      </w:r>
      <w:r>
        <w:rPr>
          <w:color w:val="231F20"/>
        </w:rPr>
        <w:t>tác chứng,</w:t>
      </w:r>
      <w:r>
        <w:rPr>
          <w:color w:val="231F20"/>
          <w:spacing w:val="-10"/>
        </w:rPr>
        <w:t> </w:t>
      </w:r>
      <w:r>
        <w:rPr>
          <w:color w:val="231F20"/>
        </w:rPr>
        <w:t>sáu</w:t>
      </w:r>
      <w:r>
        <w:rPr>
          <w:color w:val="231F20"/>
          <w:spacing w:val="-9"/>
        </w:rPr>
        <w:t> </w:t>
      </w:r>
      <w:r>
        <w:rPr>
          <w:color w:val="231F20"/>
        </w:rPr>
        <w:t>kiết</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tận.</w:t>
      </w:r>
      <w:r>
        <w:rPr>
          <w:color w:val="231F20"/>
          <w:spacing w:val="-9"/>
        </w:rPr>
        <w:t> </w:t>
      </w:r>
      <w:r>
        <w:rPr>
          <w:color w:val="231F20"/>
        </w:rPr>
        <w:t>Đạt</w:t>
      </w:r>
      <w:r>
        <w:rPr>
          <w:color w:val="231F20"/>
          <w:spacing w:val="-9"/>
        </w:rPr>
        <w:t> </w:t>
      </w:r>
      <w:r>
        <w:rPr>
          <w:color w:val="231F20"/>
        </w:rPr>
        <w:t>quả</w:t>
      </w:r>
      <w:r>
        <w:rPr>
          <w:color w:val="231F20"/>
          <w:spacing w:val="-24"/>
        </w:rPr>
        <w:t> </w:t>
      </w:r>
      <w:r>
        <w:rPr>
          <w:color w:val="231F20"/>
        </w:rPr>
        <w:t>A-la-hán,</w:t>
      </w:r>
      <w:r>
        <w:rPr>
          <w:color w:val="231F20"/>
          <w:spacing w:val="-10"/>
        </w:rPr>
        <w:t> </w:t>
      </w:r>
      <w:r>
        <w:rPr>
          <w:color w:val="231F20"/>
        </w:rPr>
        <w:t>có</w:t>
      </w:r>
      <w:r>
        <w:rPr>
          <w:color w:val="231F20"/>
          <w:spacing w:val="-9"/>
        </w:rPr>
        <w:t> </w:t>
      </w:r>
      <w:r>
        <w:rPr>
          <w:color w:val="231F20"/>
        </w:rPr>
        <w:t>chín</w:t>
      </w:r>
      <w:r>
        <w:rPr>
          <w:color w:val="231F20"/>
          <w:spacing w:val="-9"/>
        </w:rPr>
        <w:t> </w:t>
      </w:r>
      <w:r>
        <w:rPr>
          <w:color w:val="231F20"/>
        </w:rPr>
        <w:t>mươi</w:t>
      </w:r>
      <w:r>
        <w:rPr>
          <w:color w:val="231F20"/>
          <w:spacing w:val="-9"/>
        </w:rPr>
        <w:t> </w:t>
      </w:r>
      <w:r>
        <w:rPr>
          <w:color w:val="231F20"/>
        </w:rPr>
        <w:t>tám</w:t>
      </w:r>
      <w:r>
        <w:rPr>
          <w:color w:val="231F20"/>
          <w:spacing w:val="-9"/>
        </w:rPr>
        <w:t> </w:t>
      </w:r>
      <w:r>
        <w:rPr>
          <w:color w:val="231F20"/>
        </w:rPr>
        <w:t>sử diệt tác chứng, chín kiết vĩnh viễn tận.</w:t>
      </w:r>
    </w:p>
    <w:p>
      <w:pPr>
        <w:pStyle w:val="BodyText"/>
        <w:spacing w:line="273" w:lineRule="auto" w:before="108"/>
        <w:ind w:right="106"/>
      </w:pPr>
      <w:r>
        <w:rPr>
          <w:color w:val="231F20"/>
        </w:rPr>
        <w:t>Lạc căn khi diệt tác chứng, đạt được ái của trời Biến tịnh, tức lạc căn kia khi diệt tác chứng, các kiết sử đều không tận. Được quả A-la-hán,</w:t>
      </w:r>
      <w:r>
        <w:rPr>
          <w:color w:val="231F20"/>
          <w:spacing w:val="-14"/>
        </w:rPr>
        <w:t> </w:t>
      </w:r>
      <w:r>
        <w:rPr>
          <w:color w:val="231F20"/>
        </w:rPr>
        <w:t>có</w:t>
      </w:r>
      <w:r>
        <w:rPr>
          <w:color w:val="231F20"/>
          <w:spacing w:val="-14"/>
        </w:rPr>
        <w:t> </w:t>
      </w:r>
      <w:r>
        <w:rPr>
          <w:color w:val="231F20"/>
        </w:rPr>
        <w:t>chín</w:t>
      </w:r>
      <w:r>
        <w:rPr>
          <w:color w:val="231F20"/>
          <w:spacing w:val="-13"/>
        </w:rPr>
        <w:t> </w:t>
      </w:r>
      <w:r>
        <w:rPr>
          <w:color w:val="231F20"/>
        </w:rPr>
        <w:t>mươi</w:t>
      </w:r>
      <w:r>
        <w:rPr>
          <w:color w:val="231F20"/>
          <w:spacing w:val="-14"/>
        </w:rPr>
        <w:t> </w:t>
      </w:r>
      <w:r>
        <w:rPr>
          <w:color w:val="231F20"/>
        </w:rPr>
        <w:t>tám</w:t>
      </w:r>
      <w:r>
        <w:rPr>
          <w:color w:val="231F20"/>
          <w:spacing w:val="-14"/>
        </w:rPr>
        <w:t> </w:t>
      </w:r>
      <w:r>
        <w:rPr>
          <w:color w:val="231F20"/>
        </w:rPr>
        <w:t>sử</w:t>
      </w:r>
      <w:r>
        <w:rPr>
          <w:color w:val="231F20"/>
          <w:spacing w:val="-13"/>
        </w:rPr>
        <w:t> </w:t>
      </w:r>
      <w:r>
        <w:rPr>
          <w:color w:val="231F20"/>
        </w:rPr>
        <w:t>diệt</w:t>
      </w:r>
      <w:r>
        <w:rPr>
          <w:color w:val="231F20"/>
          <w:spacing w:val="-14"/>
        </w:rPr>
        <w:t> </w:t>
      </w:r>
      <w:r>
        <w:rPr>
          <w:color w:val="231F20"/>
        </w:rPr>
        <w:t>tác</w:t>
      </w:r>
      <w:r>
        <w:rPr>
          <w:color w:val="231F20"/>
          <w:spacing w:val="-14"/>
        </w:rPr>
        <w:t> </w:t>
      </w:r>
      <w:r>
        <w:rPr>
          <w:color w:val="231F20"/>
        </w:rPr>
        <w:t>chứng,</w:t>
      </w:r>
      <w:r>
        <w:rPr>
          <w:color w:val="231F20"/>
          <w:spacing w:val="-13"/>
        </w:rPr>
        <w:t> </w:t>
      </w:r>
      <w:r>
        <w:rPr>
          <w:color w:val="231F20"/>
        </w:rPr>
        <w:t>chín</w:t>
      </w:r>
      <w:r>
        <w:rPr>
          <w:color w:val="231F20"/>
          <w:spacing w:val="-14"/>
        </w:rPr>
        <w:t> </w:t>
      </w:r>
      <w:r>
        <w:rPr>
          <w:color w:val="231F20"/>
        </w:rPr>
        <w:t>kiết</w:t>
      </w:r>
      <w:r>
        <w:rPr>
          <w:color w:val="231F20"/>
          <w:spacing w:val="-14"/>
        </w:rPr>
        <w:t> </w:t>
      </w:r>
      <w:r>
        <w:rPr>
          <w:color w:val="231F20"/>
        </w:rPr>
        <w:t>vĩnh</w:t>
      </w:r>
      <w:r>
        <w:rPr>
          <w:color w:val="231F20"/>
          <w:spacing w:val="-13"/>
        </w:rPr>
        <w:t> </w:t>
      </w:r>
      <w:r>
        <w:rPr>
          <w:color w:val="231F20"/>
        </w:rPr>
        <w:t>viễn</w:t>
      </w:r>
      <w:r>
        <w:rPr>
          <w:color w:val="231F20"/>
          <w:spacing w:val="-14"/>
        </w:rPr>
        <w:t> </w:t>
      </w:r>
      <w:r>
        <w:rPr>
          <w:color w:val="231F20"/>
        </w:rPr>
        <w:t>tận.</w:t>
      </w:r>
    </w:p>
    <w:p>
      <w:pPr>
        <w:pStyle w:val="BodyText"/>
        <w:spacing w:line="273" w:lineRule="auto"/>
        <w:ind w:right="104"/>
      </w:pPr>
      <w:r>
        <w:rPr>
          <w:color w:val="231F20"/>
        </w:rPr>
        <w:t>Hỷ căn khi diệt tác chứng, đạt được ái của trời Quang âm tận, tức hỷ căn kia khi diệt tác chứng, các kiết sử đều không tận. Được quả A-la-hán, có chín mươi tám sử diệt tác chứng, chín kiết vĩnh viễn tận.</w:t>
      </w:r>
    </w:p>
    <w:p>
      <w:pPr>
        <w:pStyle w:val="BodyText"/>
        <w:spacing w:line="273" w:lineRule="auto" w:before="110"/>
        <w:ind w:right="106"/>
      </w:pPr>
      <w:r>
        <w:rPr>
          <w:color w:val="231F20"/>
        </w:rPr>
        <w:t>Nhãn thức, nhĩ thức, thân thức trì khi diệt tác chứng, đạt được ái trên cõi Phạm thiên tận, tức ba thức trì kia khi diệt tác chứng, các kiết sử đều không tận. Được quả A-la-hán, có chín mươi tám sử diệt tác chứng, chín kiết vĩnh viễn tận.</w:t>
      </w:r>
    </w:p>
    <w:p>
      <w:pPr>
        <w:pStyle w:val="BodyText"/>
        <w:spacing w:line="273" w:lineRule="auto" w:before="110"/>
        <w:ind w:right="107"/>
      </w:pPr>
      <w:r>
        <w:rPr>
          <w:color w:val="231F20"/>
        </w:rPr>
        <w:t>Pháp</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khi</w:t>
      </w:r>
      <w:r>
        <w:rPr>
          <w:color w:val="231F20"/>
          <w:spacing w:val="-8"/>
        </w:rPr>
        <w:t> </w:t>
      </w:r>
      <w:r>
        <w:rPr>
          <w:color w:val="231F20"/>
        </w:rPr>
        <w:t>diệt</w:t>
      </w:r>
      <w:r>
        <w:rPr>
          <w:color w:val="231F20"/>
          <w:spacing w:val="-9"/>
        </w:rPr>
        <w:t> </w:t>
      </w:r>
      <w:r>
        <w:rPr>
          <w:color w:val="231F20"/>
        </w:rPr>
        <w:t>tác</w:t>
      </w:r>
      <w:r>
        <w:rPr>
          <w:color w:val="231F20"/>
          <w:spacing w:val="-8"/>
        </w:rPr>
        <w:t> </w:t>
      </w:r>
      <w:r>
        <w:rPr>
          <w:color w:val="231F20"/>
        </w:rPr>
        <w:t>chứng,</w:t>
      </w:r>
      <w:r>
        <w:rPr>
          <w:color w:val="231F20"/>
          <w:spacing w:val="-8"/>
        </w:rPr>
        <w:t> </w:t>
      </w:r>
      <w:r>
        <w:rPr>
          <w:color w:val="231F20"/>
        </w:rPr>
        <w:t>được</w:t>
      </w:r>
      <w:r>
        <w:rPr>
          <w:color w:val="231F20"/>
          <w:spacing w:val="-8"/>
        </w:rPr>
        <w:t> </w:t>
      </w:r>
      <w:r>
        <w:rPr>
          <w:color w:val="231F20"/>
        </w:rPr>
        <w:t>quả</w:t>
      </w:r>
      <w:r>
        <w:rPr>
          <w:color w:val="231F20"/>
          <w:spacing w:val="-13"/>
        </w:rPr>
        <w:t> </w:t>
      </w:r>
      <w:r>
        <w:rPr>
          <w:color w:val="231F20"/>
        </w:rPr>
        <w:t>Tu-đà-hoàn, có tám mươi tám sử diệt tác chứng, ba kiết vĩnh viễn tận. Được quả Tư đà hoàn, có tám mươi tám sử diệt tác chứng, ba kiết vĩnh viễn tận. Được quả A-na-hàm, có chín mươi hai sử diệt tác chứng, sáu kiết vĩnh viễn tận. Được quả A-la-hán, có chín mươi tám sử diệt tác chứng, sáu kiết vĩnh viễn</w:t>
      </w:r>
      <w:r>
        <w:rPr>
          <w:color w:val="231F20"/>
          <w:spacing w:val="-2"/>
        </w:rPr>
        <w:t> </w:t>
      </w:r>
      <w:r>
        <w:rPr>
          <w:color w:val="231F20"/>
        </w:rPr>
        <w:t>tận.</w:t>
      </w:r>
    </w:p>
    <w:p>
      <w:pPr>
        <w:pStyle w:val="BodyText"/>
        <w:spacing w:line="273" w:lineRule="auto" w:before="109"/>
        <w:ind w:right="106"/>
      </w:pPr>
      <w:r>
        <w:rPr>
          <w:color w:val="231F20"/>
        </w:rPr>
        <w:t>Trong</w:t>
      </w:r>
      <w:r>
        <w:rPr>
          <w:color w:val="231F20"/>
          <w:spacing w:val="-4"/>
        </w:rPr>
        <w:t> </w:t>
      </w:r>
      <w:r>
        <w:rPr>
          <w:color w:val="231F20"/>
        </w:rPr>
        <w:t>bốn</w:t>
      </w:r>
      <w:r>
        <w:rPr>
          <w:color w:val="231F20"/>
          <w:spacing w:val="-4"/>
        </w:rPr>
        <w:t> </w:t>
      </w:r>
      <w:r>
        <w:rPr>
          <w:color w:val="231F20"/>
        </w:rPr>
        <w:t>thiền:</w:t>
      </w:r>
      <w:r>
        <w:rPr>
          <w:color w:val="231F20"/>
          <w:spacing w:val="-8"/>
        </w:rPr>
        <w:t> </w:t>
      </w:r>
      <w:r>
        <w:rPr>
          <w:color w:val="231F20"/>
        </w:rPr>
        <w:t>Thiền</w:t>
      </w:r>
      <w:r>
        <w:rPr>
          <w:color w:val="231F20"/>
          <w:spacing w:val="-4"/>
        </w:rPr>
        <w:t> </w:t>
      </w:r>
      <w:r>
        <w:rPr>
          <w:color w:val="231F20"/>
        </w:rPr>
        <w:t>thứ</w:t>
      </w:r>
      <w:r>
        <w:rPr>
          <w:color w:val="231F20"/>
          <w:spacing w:val="-3"/>
        </w:rPr>
        <w:t> </w:t>
      </w:r>
      <w:r>
        <w:rPr>
          <w:color w:val="231F20"/>
        </w:rPr>
        <w:t>nhất</w:t>
      </w:r>
      <w:r>
        <w:rPr>
          <w:color w:val="231F20"/>
          <w:spacing w:val="-4"/>
        </w:rPr>
        <w:t> </w:t>
      </w:r>
      <w:r>
        <w:rPr>
          <w:color w:val="231F20"/>
        </w:rPr>
        <w:t>khi</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đạt</w:t>
      </w:r>
      <w:r>
        <w:rPr>
          <w:color w:val="231F20"/>
          <w:spacing w:val="-3"/>
        </w:rPr>
        <w:t> </w:t>
      </w:r>
      <w:r>
        <w:rPr>
          <w:color w:val="231F20"/>
        </w:rPr>
        <w:t>được</w:t>
      </w:r>
      <w:r>
        <w:rPr>
          <w:color w:val="231F20"/>
          <w:spacing w:val="-4"/>
        </w:rPr>
        <w:t> </w:t>
      </w:r>
      <w:r>
        <w:rPr>
          <w:color w:val="231F20"/>
        </w:rPr>
        <w:t>ái của thiền thứ nhất tận, tức thiền thứ nhất kia diệt tác chứng, các</w:t>
      </w:r>
      <w:r>
        <w:rPr>
          <w:color w:val="231F20"/>
          <w:spacing w:val="14"/>
        </w:rPr>
        <w:t> </w:t>
      </w:r>
      <w:r>
        <w:rPr>
          <w:color w:val="231F20"/>
        </w:rPr>
        <w:t>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sử đều không tận. Được quả A-la-hán, có chín mươi tám sử diệt tác chứng, chín kiết vĩnh viễn tận.</w:t>
      </w:r>
    </w:p>
    <w:p>
      <w:pPr>
        <w:pStyle w:val="BodyText"/>
        <w:spacing w:line="276" w:lineRule="auto" w:before="125"/>
        <w:ind w:left="110" w:right="390"/>
      </w:pPr>
      <w:r>
        <w:rPr>
          <w:color w:val="231F20"/>
        </w:rPr>
        <w:t>Thiền thứ hai khi diệt tác chứng, đạt được ái của thiền thứ hai tận, tức thiền thứ hai kia khi diệt tác chứng, các kiết sử đều không tận. Được quả A-la-hán, có chín mươi tám sử diệt tác chứng, chín kiết vĩnh viễn tận.</w:t>
      </w:r>
    </w:p>
    <w:p>
      <w:pPr>
        <w:pStyle w:val="BodyText"/>
        <w:spacing w:line="276" w:lineRule="auto" w:before="125"/>
        <w:ind w:left="110" w:right="391"/>
      </w:pPr>
      <w:r>
        <w:rPr>
          <w:color w:val="231F20"/>
        </w:rPr>
        <w:t>Hỷ, giải thoát thứ nhất, giải thoát thứ hai, bốn trừ nhập đầu cũng lại như vậy.</w:t>
      </w:r>
    </w:p>
    <w:p>
      <w:pPr>
        <w:pStyle w:val="BodyText"/>
        <w:spacing w:line="276" w:lineRule="auto" w:before="125"/>
        <w:ind w:left="110" w:right="390"/>
      </w:pPr>
      <w:r>
        <w:rPr>
          <w:color w:val="231F20"/>
        </w:rPr>
        <w:t>Thiền thứ ba khi diệt tác chứng, đạt được ái của thiền thứ ba tận,</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sử</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tận.</w:t>
      </w:r>
      <w:r>
        <w:rPr>
          <w:color w:val="231F20"/>
          <w:spacing w:val="-9"/>
        </w:rPr>
        <w:t> </w:t>
      </w:r>
      <w:r>
        <w:rPr>
          <w:color w:val="231F20"/>
        </w:rPr>
        <w:t>Được</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có</w:t>
      </w:r>
      <w:r>
        <w:rPr>
          <w:color w:val="231F20"/>
          <w:spacing w:val="-9"/>
        </w:rPr>
        <w:t> </w:t>
      </w:r>
      <w:r>
        <w:rPr>
          <w:color w:val="231F20"/>
        </w:rPr>
        <w:t>chín</w:t>
      </w:r>
      <w:r>
        <w:rPr>
          <w:color w:val="231F20"/>
          <w:spacing w:val="-9"/>
        </w:rPr>
        <w:t> </w:t>
      </w:r>
      <w:r>
        <w:rPr>
          <w:color w:val="231F20"/>
        </w:rPr>
        <w:t>mươi</w:t>
      </w:r>
      <w:r>
        <w:rPr>
          <w:color w:val="231F20"/>
          <w:spacing w:val="-9"/>
        </w:rPr>
        <w:t> </w:t>
      </w:r>
      <w:r>
        <w:rPr>
          <w:color w:val="231F20"/>
        </w:rPr>
        <w:t>tám sử diệt tác chứng, chín kiết vĩnh viễn</w:t>
      </w:r>
      <w:r>
        <w:rPr>
          <w:color w:val="231F20"/>
          <w:spacing w:val="-2"/>
        </w:rPr>
        <w:t> </w:t>
      </w:r>
      <w:r>
        <w:rPr>
          <w:color w:val="231F20"/>
        </w:rPr>
        <w:t>tận.</w:t>
      </w:r>
    </w:p>
    <w:p>
      <w:pPr>
        <w:pStyle w:val="BodyText"/>
        <w:spacing w:line="276" w:lineRule="auto" w:before="126"/>
        <w:ind w:left="110" w:right="391"/>
      </w:pPr>
      <w:r>
        <w:rPr>
          <w:color w:val="231F20"/>
        </w:rPr>
        <w:t>Trong bốn vô sắc: Không xứ khi diệt tác chứng, đạt được ái của không xứ tận, tức không xứ kia diệt tác chứng, các kiết sử </w:t>
      </w:r>
      <w:r>
        <w:rPr>
          <w:color w:val="231F20"/>
          <w:spacing w:val="-4"/>
        </w:rPr>
        <w:t>đều </w:t>
      </w:r>
      <w:r>
        <w:rPr>
          <w:color w:val="231F20"/>
        </w:rPr>
        <w:t>không tận. Được quả A-la-hán, có chín mươi tám sử diệt tác chứng, chín kiết vĩnh viễn tận. Không xứ giải thoát, không xứ nhập cũng</w:t>
      </w:r>
      <w:r>
        <w:rPr>
          <w:color w:val="231F20"/>
          <w:spacing w:val="-43"/>
        </w:rPr>
        <w:t> </w:t>
      </w:r>
      <w:r>
        <w:rPr>
          <w:color w:val="231F20"/>
        </w:rPr>
        <w:t>lại như </w:t>
      </w:r>
      <w:r>
        <w:rPr>
          <w:color w:val="231F20"/>
          <w:spacing w:val="-5"/>
        </w:rPr>
        <w:t>vậy.</w:t>
      </w:r>
    </w:p>
    <w:p>
      <w:pPr>
        <w:pStyle w:val="BodyText"/>
        <w:spacing w:line="276" w:lineRule="auto" w:before="125"/>
        <w:ind w:left="110" w:right="390"/>
      </w:pPr>
      <w:r>
        <w:rPr>
          <w:color w:val="231F20"/>
        </w:rPr>
        <w:t>Thức xứ khi diệt tác chứng, đạt được ái của thức xứ tận, tức thức xứ kia diệt tác chứng, các kiết sử đều không tận. Được quả A-la-hán,</w:t>
      </w:r>
      <w:r>
        <w:rPr>
          <w:color w:val="231F20"/>
          <w:spacing w:val="-14"/>
        </w:rPr>
        <w:t> </w:t>
      </w:r>
      <w:r>
        <w:rPr>
          <w:color w:val="231F20"/>
        </w:rPr>
        <w:t>có</w:t>
      </w:r>
      <w:r>
        <w:rPr>
          <w:color w:val="231F20"/>
          <w:spacing w:val="-14"/>
        </w:rPr>
        <w:t> </w:t>
      </w:r>
      <w:r>
        <w:rPr>
          <w:color w:val="231F20"/>
        </w:rPr>
        <w:t>chín</w:t>
      </w:r>
      <w:r>
        <w:rPr>
          <w:color w:val="231F20"/>
          <w:spacing w:val="-13"/>
        </w:rPr>
        <w:t> </w:t>
      </w:r>
      <w:r>
        <w:rPr>
          <w:color w:val="231F20"/>
        </w:rPr>
        <w:t>mươi</w:t>
      </w:r>
      <w:r>
        <w:rPr>
          <w:color w:val="231F20"/>
          <w:spacing w:val="-14"/>
        </w:rPr>
        <w:t> </w:t>
      </w:r>
      <w:r>
        <w:rPr>
          <w:color w:val="231F20"/>
        </w:rPr>
        <w:t>tám</w:t>
      </w:r>
      <w:r>
        <w:rPr>
          <w:color w:val="231F20"/>
          <w:spacing w:val="-14"/>
        </w:rPr>
        <w:t> </w:t>
      </w:r>
      <w:r>
        <w:rPr>
          <w:color w:val="231F20"/>
        </w:rPr>
        <w:t>sử</w:t>
      </w:r>
      <w:r>
        <w:rPr>
          <w:color w:val="231F20"/>
          <w:spacing w:val="-13"/>
        </w:rPr>
        <w:t> </w:t>
      </w:r>
      <w:r>
        <w:rPr>
          <w:color w:val="231F20"/>
        </w:rPr>
        <w:t>diệt</w:t>
      </w:r>
      <w:r>
        <w:rPr>
          <w:color w:val="231F20"/>
          <w:spacing w:val="-14"/>
        </w:rPr>
        <w:t> </w:t>
      </w:r>
      <w:r>
        <w:rPr>
          <w:color w:val="231F20"/>
        </w:rPr>
        <w:t>tác</w:t>
      </w:r>
      <w:r>
        <w:rPr>
          <w:color w:val="231F20"/>
          <w:spacing w:val="-14"/>
        </w:rPr>
        <w:t> </w:t>
      </w:r>
      <w:r>
        <w:rPr>
          <w:color w:val="231F20"/>
        </w:rPr>
        <w:t>chứng,</w:t>
      </w:r>
      <w:r>
        <w:rPr>
          <w:color w:val="231F20"/>
          <w:spacing w:val="-13"/>
        </w:rPr>
        <w:t> </w:t>
      </w:r>
      <w:r>
        <w:rPr>
          <w:color w:val="231F20"/>
        </w:rPr>
        <w:t>chín</w:t>
      </w:r>
      <w:r>
        <w:rPr>
          <w:color w:val="231F20"/>
          <w:spacing w:val="-14"/>
        </w:rPr>
        <w:t> </w:t>
      </w:r>
      <w:r>
        <w:rPr>
          <w:color w:val="231F20"/>
        </w:rPr>
        <w:t>kiết</w:t>
      </w:r>
      <w:r>
        <w:rPr>
          <w:color w:val="231F20"/>
          <w:spacing w:val="-14"/>
        </w:rPr>
        <w:t> </w:t>
      </w:r>
      <w:r>
        <w:rPr>
          <w:color w:val="231F20"/>
        </w:rPr>
        <w:t>vĩnh</w:t>
      </w:r>
      <w:r>
        <w:rPr>
          <w:color w:val="231F20"/>
          <w:spacing w:val="-13"/>
        </w:rPr>
        <w:t> </w:t>
      </w:r>
      <w:r>
        <w:rPr>
          <w:color w:val="231F20"/>
        </w:rPr>
        <w:t>viễn</w:t>
      </w:r>
      <w:r>
        <w:rPr>
          <w:color w:val="231F20"/>
          <w:spacing w:val="-14"/>
        </w:rPr>
        <w:t> </w:t>
      </w:r>
      <w:r>
        <w:rPr>
          <w:color w:val="231F20"/>
        </w:rPr>
        <w:t>tận. Thức xứ giải thoát, thức xứ nhập cũng lại như </w:t>
      </w:r>
      <w:r>
        <w:rPr>
          <w:color w:val="231F20"/>
          <w:spacing w:val="-5"/>
        </w:rPr>
        <w:t>vậy.</w:t>
      </w:r>
    </w:p>
    <w:p>
      <w:pPr>
        <w:pStyle w:val="BodyText"/>
        <w:spacing w:line="276" w:lineRule="auto" w:before="126"/>
        <w:ind w:left="110" w:right="391"/>
      </w:pPr>
      <w:r>
        <w:rPr>
          <w:color w:val="231F20"/>
        </w:rPr>
        <w:t>Bất</w:t>
      </w:r>
      <w:r>
        <w:rPr>
          <w:color w:val="231F20"/>
          <w:spacing w:val="-12"/>
        </w:rPr>
        <w:t> </w:t>
      </w:r>
      <w:r>
        <w:rPr>
          <w:color w:val="231F20"/>
        </w:rPr>
        <w:t>dụng</w:t>
      </w:r>
      <w:r>
        <w:rPr>
          <w:color w:val="231F20"/>
          <w:spacing w:val="-12"/>
        </w:rPr>
        <w:t> </w:t>
      </w:r>
      <w:r>
        <w:rPr>
          <w:color w:val="231F20"/>
        </w:rPr>
        <w:t>xứ</w:t>
      </w:r>
      <w:r>
        <w:rPr>
          <w:color w:val="231F20"/>
          <w:spacing w:val="-12"/>
        </w:rPr>
        <w:t> </w:t>
      </w:r>
      <w:r>
        <w:rPr>
          <w:color w:val="231F20"/>
        </w:rPr>
        <w:t>khi</w:t>
      </w:r>
      <w:r>
        <w:rPr>
          <w:color w:val="231F20"/>
          <w:spacing w:val="-12"/>
        </w:rPr>
        <w:t> </w:t>
      </w:r>
      <w:r>
        <w:rPr>
          <w:color w:val="231F20"/>
        </w:rPr>
        <w:t>diệt</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ái</w:t>
      </w:r>
      <w:r>
        <w:rPr>
          <w:color w:val="231F20"/>
          <w:spacing w:val="-12"/>
        </w:rPr>
        <w:t> </w:t>
      </w:r>
      <w:r>
        <w:rPr>
          <w:color w:val="231F20"/>
        </w:rPr>
        <w:t>của</w:t>
      </w:r>
      <w:r>
        <w:rPr>
          <w:color w:val="231F20"/>
          <w:spacing w:val="-12"/>
        </w:rPr>
        <w:t> </w:t>
      </w:r>
      <w:r>
        <w:rPr>
          <w:color w:val="231F20"/>
        </w:rPr>
        <w:t>bất</w:t>
      </w:r>
      <w:r>
        <w:rPr>
          <w:color w:val="231F20"/>
          <w:spacing w:val="-12"/>
        </w:rPr>
        <w:t> </w:t>
      </w:r>
      <w:r>
        <w:rPr>
          <w:color w:val="231F20"/>
        </w:rPr>
        <w:t>dụng</w:t>
      </w:r>
      <w:r>
        <w:rPr>
          <w:color w:val="231F20"/>
          <w:spacing w:val="-12"/>
        </w:rPr>
        <w:t> </w:t>
      </w:r>
      <w:r>
        <w:rPr>
          <w:color w:val="231F20"/>
        </w:rPr>
        <w:t>xứ</w:t>
      </w:r>
      <w:r>
        <w:rPr>
          <w:color w:val="231F20"/>
          <w:spacing w:val="-12"/>
        </w:rPr>
        <w:t> </w:t>
      </w:r>
      <w:r>
        <w:rPr>
          <w:color w:val="231F20"/>
        </w:rPr>
        <w:t>tận, tức bất dụng xứ kia diệt tác chứng, các kiết sử đều không tận. Được quả</w:t>
      </w:r>
      <w:r>
        <w:rPr>
          <w:color w:val="231F20"/>
          <w:spacing w:val="-26"/>
        </w:rPr>
        <w:t> </w:t>
      </w:r>
      <w:r>
        <w:rPr>
          <w:color w:val="231F20"/>
        </w:rPr>
        <w:t>A-la-hán,</w:t>
      </w:r>
      <w:r>
        <w:rPr>
          <w:color w:val="231F20"/>
          <w:spacing w:val="-12"/>
        </w:rPr>
        <w:t> </w:t>
      </w:r>
      <w:r>
        <w:rPr>
          <w:color w:val="231F20"/>
        </w:rPr>
        <w:t>có</w:t>
      </w:r>
      <w:r>
        <w:rPr>
          <w:color w:val="231F20"/>
          <w:spacing w:val="-11"/>
        </w:rPr>
        <w:t> </w:t>
      </w:r>
      <w:r>
        <w:rPr>
          <w:color w:val="231F20"/>
        </w:rPr>
        <w:t>chín</w:t>
      </w:r>
      <w:r>
        <w:rPr>
          <w:color w:val="231F20"/>
          <w:spacing w:val="-12"/>
        </w:rPr>
        <w:t> </w:t>
      </w:r>
      <w:r>
        <w:rPr>
          <w:color w:val="231F20"/>
        </w:rPr>
        <w:t>mươi</w:t>
      </w:r>
      <w:r>
        <w:rPr>
          <w:color w:val="231F20"/>
          <w:spacing w:val="-12"/>
        </w:rPr>
        <w:t> </w:t>
      </w:r>
      <w:r>
        <w:rPr>
          <w:color w:val="231F20"/>
        </w:rPr>
        <w:t>tám</w:t>
      </w:r>
      <w:r>
        <w:rPr>
          <w:color w:val="231F20"/>
          <w:spacing w:val="-11"/>
        </w:rPr>
        <w:t> </w:t>
      </w:r>
      <w:r>
        <w:rPr>
          <w:color w:val="231F20"/>
        </w:rPr>
        <w:t>sử</w:t>
      </w:r>
      <w:r>
        <w:rPr>
          <w:color w:val="231F20"/>
          <w:spacing w:val="-12"/>
        </w:rPr>
        <w:t> </w:t>
      </w:r>
      <w:r>
        <w:rPr>
          <w:color w:val="231F20"/>
        </w:rPr>
        <w:t>diệt</w:t>
      </w:r>
      <w:r>
        <w:rPr>
          <w:color w:val="231F20"/>
          <w:spacing w:val="-12"/>
        </w:rPr>
        <w:t> </w:t>
      </w:r>
      <w:r>
        <w:rPr>
          <w:color w:val="231F20"/>
        </w:rPr>
        <w:t>tác</w:t>
      </w:r>
      <w:r>
        <w:rPr>
          <w:color w:val="231F20"/>
          <w:spacing w:val="-11"/>
        </w:rPr>
        <w:t> </w:t>
      </w:r>
      <w:r>
        <w:rPr>
          <w:color w:val="231F20"/>
        </w:rPr>
        <w:t>chứng,</w:t>
      </w:r>
      <w:r>
        <w:rPr>
          <w:color w:val="231F20"/>
          <w:spacing w:val="-12"/>
        </w:rPr>
        <w:t> </w:t>
      </w:r>
      <w:r>
        <w:rPr>
          <w:color w:val="231F20"/>
        </w:rPr>
        <w:t>chín</w:t>
      </w:r>
      <w:r>
        <w:rPr>
          <w:color w:val="231F20"/>
          <w:spacing w:val="-12"/>
        </w:rPr>
        <w:t> </w:t>
      </w:r>
      <w:r>
        <w:rPr>
          <w:color w:val="231F20"/>
        </w:rPr>
        <w:t>kiết</w:t>
      </w:r>
      <w:r>
        <w:rPr>
          <w:color w:val="231F20"/>
          <w:spacing w:val="-11"/>
        </w:rPr>
        <w:t> </w:t>
      </w:r>
      <w:r>
        <w:rPr>
          <w:color w:val="231F20"/>
        </w:rPr>
        <w:t>vĩnh</w:t>
      </w:r>
      <w:r>
        <w:rPr>
          <w:color w:val="231F20"/>
          <w:spacing w:val="-12"/>
        </w:rPr>
        <w:t> </w:t>
      </w:r>
      <w:r>
        <w:rPr>
          <w:color w:val="231F20"/>
        </w:rPr>
        <w:t>viễn tận. Bất dụng xứ giải thoát cũng lại như </w:t>
      </w:r>
      <w:r>
        <w:rPr>
          <w:color w:val="231F20"/>
          <w:spacing w:val="-5"/>
        </w:rPr>
        <w:t>vậy.</w:t>
      </w:r>
    </w:p>
    <w:p>
      <w:pPr>
        <w:pStyle w:val="BodyText"/>
        <w:spacing w:line="276" w:lineRule="auto" w:before="125"/>
        <w:ind w:left="110" w:right="390"/>
      </w:pPr>
      <w:r>
        <w:rPr>
          <w:color w:val="231F20"/>
        </w:rPr>
        <w:t>Trong ba kiết: Kiết thân kiến khi diệt tác chứng, khổ vị tri trí hiện ở trước, có mười tám sử diệt tác chứng, các kiết đều không  tận.</w:t>
      </w:r>
      <w:r>
        <w:rPr>
          <w:color w:val="231F20"/>
          <w:spacing w:val="-9"/>
        </w:rPr>
        <w:t> </w:t>
      </w:r>
      <w:r>
        <w:rPr>
          <w:color w:val="231F20"/>
        </w:rPr>
        <w:t>Được</w:t>
      </w:r>
      <w:r>
        <w:rPr>
          <w:color w:val="231F20"/>
          <w:spacing w:val="-9"/>
        </w:rPr>
        <w:t> </w:t>
      </w:r>
      <w:r>
        <w:rPr>
          <w:color w:val="231F20"/>
        </w:rPr>
        <w:t>quả</w:t>
      </w:r>
      <w:r>
        <w:rPr>
          <w:color w:val="231F20"/>
          <w:spacing w:val="-13"/>
        </w:rPr>
        <w:t> </w:t>
      </w:r>
      <w:r>
        <w:rPr>
          <w:color w:val="231F20"/>
        </w:rPr>
        <w:t>Tu-đà-hoàn,</w:t>
      </w:r>
      <w:r>
        <w:rPr>
          <w:color w:val="231F20"/>
          <w:spacing w:val="-13"/>
        </w:rPr>
        <w:t> </w:t>
      </w:r>
      <w:r>
        <w:rPr>
          <w:color w:val="231F20"/>
        </w:rPr>
        <w:t>Tư-đà-hàm,</w:t>
      </w:r>
      <w:r>
        <w:rPr>
          <w:color w:val="231F20"/>
          <w:spacing w:val="-22"/>
        </w:rPr>
        <w:t> </w:t>
      </w:r>
      <w:r>
        <w:rPr>
          <w:color w:val="231F20"/>
        </w:rPr>
        <w:t>A-na-hàm,</w:t>
      </w:r>
      <w:r>
        <w:rPr>
          <w:color w:val="231F20"/>
          <w:spacing w:val="-22"/>
        </w:rPr>
        <w:t> </w:t>
      </w:r>
      <w:r>
        <w:rPr>
          <w:color w:val="231F20"/>
        </w:rPr>
        <w:t>A-la-hán,</w:t>
      </w:r>
      <w:r>
        <w:rPr>
          <w:color w:val="231F20"/>
          <w:spacing w:val="-9"/>
        </w:rPr>
        <w:t> </w:t>
      </w:r>
      <w:r>
        <w:rPr>
          <w:color w:val="231F20"/>
        </w:rPr>
        <w:t>có</w:t>
      </w:r>
      <w:r>
        <w:rPr>
          <w:color w:val="231F20"/>
          <w:spacing w:val="-8"/>
        </w:rPr>
        <w:t> </w:t>
      </w:r>
      <w:r>
        <w:rPr>
          <w:color w:val="231F20"/>
        </w:rPr>
        <w:t>chín mươi tám sử diệt tác chứng, chín kiết vĩnh viễn</w:t>
      </w:r>
      <w:r>
        <w:rPr>
          <w:color w:val="231F20"/>
          <w:spacing w:val="-2"/>
        </w:rPr>
        <w:t> </w:t>
      </w:r>
      <w:r>
        <w:rPr>
          <w:color w:val="231F20"/>
        </w:rPr>
        <w:t>tận.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Thân kiến trong năm kiết phần dưới, thân kiến, biên kiến </w:t>
      </w:r>
      <w:r>
        <w:rPr>
          <w:color w:val="231F20"/>
          <w:spacing w:val="-3"/>
        </w:rPr>
        <w:t>trong </w:t>
      </w:r>
      <w:r>
        <w:rPr>
          <w:color w:val="231F20"/>
        </w:rPr>
        <w:t>năm kiến, khi diệt tác chứng, khổ vị tri trí hiện ở trước, có mười</w:t>
      </w:r>
      <w:r>
        <w:rPr>
          <w:color w:val="231F20"/>
          <w:spacing w:val="-41"/>
        </w:rPr>
        <w:t> </w:t>
      </w:r>
      <w:r>
        <w:rPr>
          <w:color w:val="231F20"/>
        </w:rPr>
        <w:t>tám sử diệt tác chứng, các kiết đều không tận. Được quả Tu-đà-hoàn,</w:t>
      </w:r>
      <w:r>
        <w:rPr>
          <w:color w:val="231F20"/>
          <w:spacing w:val="-26"/>
        </w:rPr>
        <w:t> </w:t>
      </w:r>
      <w:r>
        <w:rPr>
          <w:color w:val="231F20"/>
        </w:rPr>
        <w:t>Tư đà hoàn, A-na-hàm, A-la-hán, có chín mươi tám sử diệt tác chứng, chín kiết vĩnh viễn</w:t>
      </w:r>
      <w:r>
        <w:rPr>
          <w:color w:val="231F20"/>
          <w:spacing w:val="-1"/>
        </w:rPr>
        <w:t> </w:t>
      </w:r>
      <w:r>
        <w:rPr>
          <w:color w:val="231F20"/>
        </w:rPr>
        <w:t>tận.</w:t>
      </w:r>
    </w:p>
    <w:p>
      <w:pPr>
        <w:pStyle w:val="BodyText"/>
        <w:spacing w:line="276" w:lineRule="auto" w:before="117"/>
        <w:ind w:right="108"/>
      </w:pPr>
      <w:r>
        <w:rPr>
          <w:color w:val="231F20"/>
          <w:spacing w:val="-3"/>
        </w:rPr>
        <w:t>Trộm </w:t>
      </w:r>
      <w:r>
        <w:rPr>
          <w:color w:val="231F20"/>
        </w:rPr>
        <w:t>giới, nghi khi diệt tác chứng, được quả Tu-đà-hoàn, Tư- đà-hàm, A-na-hàm, A-la-hán, có chín mươi tám sử diệt tác chứng, chín kiết vĩnh viễn tận.</w:t>
      </w:r>
    </w:p>
    <w:p>
      <w:pPr>
        <w:pStyle w:val="BodyText"/>
        <w:spacing w:before="114"/>
        <w:ind w:left="960" w:firstLine="0"/>
      </w:pPr>
      <w:r>
        <w:rPr>
          <w:color w:val="231F20"/>
        </w:rPr>
        <w:t>Kiến lưu, kiến ách, giới thọ, kiến thọ cũng lại như thế.</w:t>
      </w:r>
    </w:p>
    <w:p>
      <w:pPr>
        <w:pStyle w:val="BodyText"/>
        <w:spacing w:line="276" w:lineRule="auto" w:before="158"/>
        <w:ind w:right="107"/>
      </w:pPr>
      <w:r>
        <w:rPr>
          <w:color w:val="231F20"/>
          <w:spacing w:val="-3"/>
        </w:rPr>
        <w:t>Trộm </w:t>
      </w:r>
      <w:r>
        <w:rPr>
          <w:color w:val="231F20"/>
        </w:rPr>
        <w:t>giới trói buộc thân, ngã kiến trói buộc thân, trộm giới, nghi trong năm kiết phần dưới, trong năm kiến: tà kiến, trộm kiến, trộm giới, sử kiến, sử nghi trong bảy sử, kiết kiến, kiết thất nguyện, kiết nghi trong chín kiết, khi diệt tác chứng, được quả Tu-đà-hoàn, Tư-đà-hàm,</w:t>
      </w:r>
      <w:r>
        <w:rPr>
          <w:color w:val="231F20"/>
          <w:spacing w:val="-32"/>
        </w:rPr>
        <w:t> </w:t>
      </w:r>
      <w:r>
        <w:rPr>
          <w:color w:val="231F20"/>
        </w:rPr>
        <w:t>A-na-hàm,</w:t>
      </w:r>
      <w:r>
        <w:rPr>
          <w:color w:val="231F20"/>
          <w:spacing w:val="-32"/>
        </w:rPr>
        <w:t> </w:t>
      </w:r>
      <w:r>
        <w:rPr>
          <w:color w:val="231F20"/>
        </w:rPr>
        <w:t>A-la-hán,</w:t>
      </w:r>
      <w:r>
        <w:rPr>
          <w:color w:val="231F20"/>
          <w:spacing w:val="-18"/>
        </w:rPr>
        <w:t> </w:t>
      </w:r>
      <w:r>
        <w:rPr>
          <w:color w:val="231F20"/>
        </w:rPr>
        <w:t>có</w:t>
      </w:r>
      <w:r>
        <w:rPr>
          <w:color w:val="231F20"/>
          <w:spacing w:val="-17"/>
        </w:rPr>
        <w:t> </w:t>
      </w:r>
      <w:r>
        <w:rPr>
          <w:color w:val="231F20"/>
        </w:rPr>
        <w:t>chín</w:t>
      </w:r>
      <w:r>
        <w:rPr>
          <w:color w:val="231F20"/>
          <w:spacing w:val="-18"/>
        </w:rPr>
        <w:t> </w:t>
      </w:r>
      <w:r>
        <w:rPr>
          <w:color w:val="231F20"/>
        </w:rPr>
        <w:t>mươi</w:t>
      </w:r>
      <w:r>
        <w:rPr>
          <w:color w:val="231F20"/>
          <w:spacing w:val="-18"/>
        </w:rPr>
        <w:t> </w:t>
      </w:r>
      <w:r>
        <w:rPr>
          <w:color w:val="231F20"/>
        </w:rPr>
        <w:t>tám</w:t>
      </w:r>
      <w:r>
        <w:rPr>
          <w:color w:val="231F20"/>
          <w:spacing w:val="-17"/>
        </w:rPr>
        <w:t> </w:t>
      </w:r>
      <w:r>
        <w:rPr>
          <w:color w:val="231F20"/>
        </w:rPr>
        <w:t>sử</w:t>
      </w:r>
      <w:r>
        <w:rPr>
          <w:color w:val="231F20"/>
          <w:spacing w:val="-18"/>
        </w:rPr>
        <w:t> </w:t>
      </w:r>
      <w:r>
        <w:rPr>
          <w:color w:val="231F20"/>
        </w:rPr>
        <w:t>diệt</w:t>
      </w:r>
      <w:r>
        <w:rPr>
          <w:color w:val="231F20"/>
          <w:spacing w:val="-18"/>
        </w:rPr>
        <w:t> </w:t>
      </w:r>
      <w:r>
        <w:rPr>
          <w:color w:val="231F20"/>
        </w:rPr>
        <w:t>tác</w:t>
      </w:r>
      <w:r>
        <w:rPr>
          <w:color w:val="231F20"/>
          <w:spacing w:val="-17"/>
        </w:rPr>
        <w:t> </w:t>
      </w:r>
      <w:r>
        <w:rPr>
          <w:color w:val="231F20"/>
        </w:rPr>
        <w:t>chứng, chín kiết vĩnh viễn tận.</w:t>
      </w:r>
    </w:p>
    <w:p>
      <w:pPr>
        <w:pStyle w:val="BodyText"/>
        <w:spacing w:line="276" w:lineRule="auto" w:before="115"/>
        <w:ind w:right="107"/>
      </w:pPr>
      <w:r>
        <w:rPr>
          <w:color w:val="231F20"/>
        </w:rPr>
        <w:t>Ba căn bất thiện tham, giận, si và dục lậu, khi diệt tác chứng, người phàm phu đạt được ái dục tận, có ba mươi sáu sử diệt tác chứng, ba kiết vĩnh viễn tận. Được quả A-na-hàm, có chín mươi hai sử</w:t>
      </w:r>
      <w:r>
        <w:rPr>
          <w:color w:val="231F20"/>
          <w:spacing w:val="-7"/>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sáu</w:t>
      </w:r>
      <w:r>
        <w:rPr>
          <w:color w:val="231F20"/>
          <w:spacing w:val="-6"/>
        </w:rPr>
        <w:t> </w:t>
      </w:r>
      <w:r>
        <w:rPr>
          <w:color w:val="231F20"/>
        </w:rPr>
        <w:t>kiết</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tận.</w:t>
      </w:r>
      <w:r>
        <w:rPr>
          <w:color w:val="231F20"/>
          <w:spacing w:val="-6"/>
        </w:rPr>
        <w:t> </w:t>
      </w:r>
      <w:r>
        <w:rPr>
          <w:color w:val="231F20"/>
        </w:rPr>
        <w:t>Được</w:t>
      </w:r>
      <w:r>
        <w:rPr>
          <w:color w:val="231F20"/>
          <w:spacing w:val="-6"/>
        </w:rPr>
        <w:t> </w:t>
      </w:r>
      <w:r>
        <w:rPr>
          <w:color w:val="231F20"/>
        </w:rPr>
        <w:t>quả</w:t>
      </w:r>
      <w:r>
        <w:rPr>
          <w:color w:val="231F20"/>
          <w:spacing w:val="-20"/>
        </w:rPr>
        <w:t> </w:t>
      </w:r>
      <w:r>
        <w:rPr>
          <w:color w:val="231F20"/>
        </w:rPr>
        <w:t>A-la-hán,</w:t>
      </w:r>
      <w:r>
        <w:rPr>
          <w:color w:val="231F20"/>
          <w:spacing w:val="-6"/>
        </w:rPr>
        <w:t> </w:t>
      </w:r>
      <w:r>
        <w:rPr>
          <w:color w:val="231F20"/>
        </w:rPr>
        <w:t>có</w:t>
      </w:r>
      <w:r>
        <w:rPr>
          <w:color w:val="231F20"/>
          <w:spacing w:val="-6"/>
        </w:rPr>
        <w:t> </w:t>
      </w:r>
      <w:r>
        <w:rPr>
          <w:color w:val="231F20"/>
        </w:rPr>
        <w:t>chín mươi tám sử diệt tác chứng, chín kiết vĩnh viễn</w:t>
      </w:r>
      <w:r>
        <w:rPr>
          <w:color w:val="231F20"/>
          <w:spacing w:val="-2"/>
        </w:rPr>
        <w:t> </w:t>
      </w:r>
      <w:r>
        <w:rPr>
          <w:color w:val="231F20"/>
        </w:rPr>
        <w:t>tận.</w:t>
      </w:r>
    </w:p>
    <w:p>
      <w:pPr>
        <w:pStyle w:val="BodyText"/>
        <w:spacing w:line="276" w:lineRule="auto" w:before="114"/>
        <w:ind w:right="103"/>
      </w:pPr>
      <w:r>
        <w:rPr>
          <w:color w:val="231F20"/>
        </w:rPr>
        <w:t>Như thế dục lưu, dục ách, dục thọ, ái dục trói buộc thân, giận dữ trói buộc thân trong bốn phược, các cái tham dục, giận dữ, thùy miên, điệu hý trong năm cái, kiết giận dữ, kiết keo kiệt, kiết ganh   tị trong năm kiết, tham dục, giận dữ trong năm kiết phần dưới, ái thân do tỷ xúc, thiệt xúc sinh ra trong sáu ái thân, sử tham dục,      sử giận dữ trong bảy sử, kiết giận, kiết keo kiệt, kiết ganh tị trong chín kiết, khi diệt tác chứng, người phàm phu đạt được ái dục tận, có ba mươi sáu sử diệt tác chứng, ba kiết vĩnh viễn tận. Được </w:t>
      </w:r>
      <w:r>
        <w:rPr>
          <w:color w:val="231F20"/>
          <w:spacing w:val="2"/>
        </w:rPr>
        <w:t>quả </w:t>
      </w:r>
      <w:r>
        <w:rPr>
          <w:color w:val="231F20"/>
        </w:rPr>
        <w:t>A-na-hàm,</w:t>
      </w:r>
      <w:r>
        <w:rPr>
          <w:color w:val="231F20"/>
          <w:spacing w:val="25"/>
        </w:rPr>
        <w:t> </w:t>
      </w:r>
      <w:r>
        <w:rPr>
          <w:color w:val="231F20"/>
        </w:rPr>
        <w:t>có</w:t>
      </w:r>
      <w:r>
        <w:rPr>
          <w:color w:val="231F20"/>
          <w:spacing w:val="25"/>
        </w:rPr>
        <w:t> </w:t>
      </w:r>
      <w:r>
        <w:rPr>
          <w:color w:val="231F20"/>
        </w:rPr>
        <w:t>chín</w:t>
      </w:r>
      <w:r>
        <w:rPr>
          <w:color w:val="231F20"/>
          <w:spacing w:val="26"/>
        </w:rPr>
        <w:t> </w:t>
      </w:r>
      <w:r>
        <w:rPr>
          <w:color w:val="231F20"/>
        </w:rPr>
        <w:t>mươi</w:t>
      </w:r>
      <w:r>
        <w:rPr>
          <w:color w:val="231F20"/>
          <w:spacing w:val="25"/>
        </w:rPr>
        <w:t> </w:t>
      </w:r>
      <w:r>
        <w:rPr>
          <w:color w:val="231F20"/>
        </w:rPr>
        <w:t>hai</w:t>
      </w:r>
      <w:r>
        <w:rPr>
          <w:color w:val="231F20"/>
          <w:spacing w:val="26"/>
        </w:rPr>
        <w:t> </w:t>
      </w:r>
      <w:r>
        <w:rPr>
          <w:color w:val="231F20"/>
        </w:rPr>
        <w:t>sử</w:t>
      </w:r>
      <w:r>
        <w:rPr>
          <w:color w:val="231F20"/>
          <w:spacing w:val="25"/>
        </w:rPr>
        <w:t> </w:t>
      </w:r>
      <w:r>
        <w:rPr>
          <w:color w:val="231F20"/>
        </w:rPr>
        <w:t>diệt</w:t>
      </w:r>
      <w:r>
        <w:rPr>
          <w:color w:val="231F20"/>
          <w:spacing w:val="25"/>
        </w:rPr>
        <w:t> </w:t>
      </w:r>
      <w:r>
        <w:rPr>
          <w:color w:val="231F20"/>
        </w:rPr>
        <w:t>tác</w:t>
      </w:r>
      <w:r>
        <w:rPr>
          <w:color w:val="231F20"/>
          <w:spacing w:val="26"/>
        </w:rPr>
        <w:t> </w:t>
      </w:r>
      <w:r>
        <w:rPr>
          <w:color w:val="231F20"/>
        </w:rPr>
        <w:t>chứng,</w:t>
      </w:r>
      <w:r>
        <w:rPr>
          <w:color w:val="231F20"/>
          <w:spacing w:val="25"/>
        </w:rPr>
        <w:t> </w:t>
      </w:r>
      <w:r>
        <w:rPr>
          <w:color w:val="231F20"/>
        </w:rPr>
        <w:t>sáu</w:t>
      </w:r>
      <w:r>
        <w:rPr>
          <w:color w:val="231F20"/>
          <w:spacing w:val="26"/>
        </w:rPr>
        <w:t> </w:t>
      </w:r>
      <w:r>
        <w:rPr>
          <w:color w:val="231F20"/>
        </w:rPr>
        <w:t>kiết</w:t>
      </w:r>
      <w:r>
        <w:rPr>
          <w:color w:val="231F20"/>
          <w:spacing w:val="25"/>
        </w:rPr>
        <w:t> </w:t>
      </w:r>
      <w:r>
        <w:rPr>
          <w:color w:val="231F20"/>
        </w:rPr>
        <w:t>vĩnh</w:t>
      </w:r>
      <w:r>
        <w:rPr>
          <w:color w:val="231F20"/>
          <w:spacing w:val="25"/>
        </w:rPr>
        <w:t> </w:t>
      </w:r>
      <w:r>
        <w:rPr>
          <w:color w:val="231F20"/>
        </w:rPr>
        <w:t>viễn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tận. Được quả A-la-hán, có chín mươi tám sử diệt tác chứng, chín kiết vĩnh viễn tận.</w:t>
      </w:r>
    </w:p>
    <w:p>
      <w:pPr>
        <w:pStyle w:val="BodyText"/>
        <w:spacing w:line="273" w:lineRule="auto" w:before="112"/>
        <w:ind w:left="110" w:right="391"/>
      </w:pPr>
      <w:r>
        <w:rPr>
          <w:color w:val="231F20"/>
        </w:rPr>
        <w:t>Hữu</w:t>
      </w:r>
      <w:r>
        <w:rPr>
          <w:color w:val="231F20"/>
          <w:spacing w:val="-7"/>
        </w:rPr>
        <w:t> </w:t>
      </w:r>
      <w:r>
        <w:rPr>
          <w:color w:val="231F20"/>
        </w:rPr>
        <w:t>lậu,</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lậu</w:t>
      </w:r>
      <w:r>
        <w:rPr>
          <w:color w:val="231F20"/>
          <w:spacing w:val="-7"/>
        </w:rPr>
        <w:t> </w:t>
      </w:r>
      <w:r>
        <w:rPr>
          <w:color w:val="231F20"/>
        </w:rPr>
        <w:t>khi</w:t>
      </w:r>
      <w:r>
        <w:rPr>
          <w:color w:val="231F20"/>
          <w:spacing w:val="-6"/>
        </w:rPr>
        <w:t> </w:t>
      </w:r>
      <w:r>
        <w:rPr>
          <w:color w:val="231F20"/>
        </w:rPr>
        <w:t>diệt</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được</w:t>
      </w:r>
      <w:r>
        <w:rPr>
          <w:color w:val="231F20"/>
          <w:spacing w:val="-7"/>
        </w:rPr>
        <w:t> </w:t>
      </w:r>
      <w:r>
        <w:rPr>
          <w:color w:val="231F20"/>
        </w:rPr>
        <w:t>quả</w:t>
      </w:r>
      <w:r>
        <w:rPr>
          <w:color w:val="231F20"/>
          <w:spacing w:val="-21"/>
        </w:rPr>
        <w:t> </w:t>
      </w:r>
      <w:r>
        <w:rPr>
          <w:color w:val="231F20"/>
        </w:rPr>
        <w:t>A-la-hán,</w:t>
      </w:r>
      <w:r>
        <w:rPr>
          <w:color w:val="231F20"/>
          <w:spacing w:val="-7"/>
        </w:rPr>
        <w:t> </w:t>
      </w:r>
      <w:r>
        <w:rPr>
          <w:color w:val="231F20"/>
        </w:rPr>
        <w:t>có chín mươi tám sử diệt tác chứng, chín kiết vĩnh viễn</w:t>
      </w:r>
      <w:r>
        <w:rPr>
          <w:color w:val="231F20"/>
          <w:spacing w:val="-2"/>
        </w:rPr>
        <w:t> </w:t>
      </w:r>
      <w:r>
        <w:rPr>
          <w:color w:val="231F20"/>
        </w:rPr>
        <w:t>tận.</w:t>
      </w:r>
    </w:p>
    <w:p>
      <w:pPr>
        <w:pStyle w:val="BodyText"/>
        <w:spacing w:line="273" w:lineRule="auto"/>
        <w:ind w:left="110" w:right="389"/>
      </w:pPr>
      <w:r>
        <w:rPr>
          <w:color w:val="231F20"/>
        </w:rPr>
        <w:t>Hữu</w:t>
      </w:r>
      <w:r>
        <w:rPr>
          <w:color w:val="231F20"/>
          <w:spacing w:val="-9"/>
        </w:rPr>
        <w:t> </w:t>
      </w:r>
      <w:r>
        <w:rPr>
          <w:color w:val="231F20"/>
        </w:rPr>
        <w:t>lưu,</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lưu</w:t>
      </w:r>
      <w:r>
        <w:rPr>
          <w:color w:val="231F20"/>
          <w:spacing w:val="-8"/>
        </w:rPr>
        <w:t> </w:t>
      </w:r>
      <w:r>
        <w:rPr>
          <w:color w:val="231F20"/>
        </w:rPr>
        <w:t>trong</w:t>
      </w:r>
      <w:r>
        <w:rPr>
          <w:color w:val="231F20"/>
          <w:spacing w:val="-8"/>
        </w:rPr>
        <w:t> </w:t>
      </w:r>
      <w:r>
        <w:rPr>
          <w:color w:val="231F20"/>
        </w:rPr>
        <w:t>bốn</w:t>
      </w:r>
      <w:r>
        <w:rPr>
          <w:color w:val="231F20"/>
          <w:spacing w:val="-9"/>
        </w:rPr>
        <w:t> </w:t>
      </w:r>
      <w:r>
        <w:rPr>
          <w:color w:val="231F20"/>
        </w:rPr>
        <w:t>lưu,</w:t>
      </w:r>
      <w:r>
        <w:rPr>
          <w:color w:val="231F20"/>
          <w:spacing w:val="-8"/>
        </w:rPr>
        <w:t> </w:t>
      </w:r>
      <w:r>
        <w:rPr>
          <w:color w:val="231F20"/>
        </w:rPr>
        <w:t>hữu</w:t>
      </w:r>
      <w:r>
        <w:rPr>
          <w:color w:val="231F20"/>
          <w:spacing w:val="-8"/>
        </w:rPr>
        <w:t> </w:t>
      </w:r>
      <w:r>
        <w:rPr>
          <w:color w:val="231F20"/>
        </w:rPr>
        <w:t>ách,</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ách,</w:t>
      </w:r>
      <w:r>
        <w:rPr>
          <w:color w:val="231F20"/>
          <w:spacing w:val="-8"/>
        </w:rPr>
        <w:t> </w:t>
      </w:r>
      <w:r>
        <w:rPr>
          <w:color w:val="231F20"/>
        </w:rPr>
        <w:t>ngã thọ,</w:t>
      </w:r>
      <w:r>
        <w:rPr>
          <w:color w:val="231F20"/>
          <w:spacing w:val="-7"/>
        </w:rPr>
        <w:t> </w:t>
      </w:r>
      <w:r>
        <w:rPr>
          <w:color w:val="231F20"/>
        </w:rPr>
        <w:t>kiết</w:t>
      </w:r>
      <w:r>
        <w:rPr>
          <w:color w:val="231F20"/>
          <w:spacing w:val="-6"/>
        </w:rPr>
        <w:t> </w:t>
      </w:r>
      <w:r>
        <w:rPr>
          <w:color w:val="231F20"/>
        </w:rPr>
        <w:t>ái,</w:t>
      </w:r>
      <w:r>
        <w:rPr>
          <w:color w:val="231F20"/>
          <w:spacing w:val="-6"/>
        </w:rPr>
        <w:t> </w:t>
      </w:r>
      <w:r>
        <w:rPr>
          <w:color w:val="231F20"/>
        </w:rPr>
        <w:t>kiết</w:t>
      </w:r>
      <w:r>
        <w:rPr>
          <w:color w:val="231F20"/>
          <w:spacing w:val="-7"/>
        </w:rPr>
        <w:t> </w:t>
      </w:r>
      <w:r>
        <w:rPr>
          <w:color w:val="231F20"/>
        </w:rPr>
        <w:t>kiêu</w:t>
      </w:r>
      <w:r>
        <w:rPr>
          <w:color w:val="231F20"/>
          <w:spacing w:val="-6"/>
        </w:rPr>
        <w:t> </w:t>
      </w:r>
      <w:r>
        <w:rPr>
          <w:color w:val="231F20"/>
        </w:rPr>
        <w:t>mạn,</w:t>
      </w:r>
      <w:r>
        <w:rPr>
          <w:color w:val="231F20"/>
          <w:spacing w:val="-6"/>
        </w:rPr>
        <w:t> </w:t>
      </w:r>
      <w:r>
        <w:rPr>
          <w:color w:val="231F20"/>
        </w:rPr>
        <w:t>ái</w:t>
      </w:r>
      <w:r>
        <w:rPr>
          <w:color w:val="231F20"/>
          <w:spacing w:val="-6"/>
        </w:rPr>
        <w:t> </w:t>
      </w:r>
      <w:r>
        <w:rPr>
          <w:color w:val="231F20"/>
        </w:rPr>
        <w:t>thân</w:t>
      </w:r>
      <w:r>
        <w:rPr>
          <w:color w:val="231F20"/>
          <w:spacing w:val="-7"/>
        </w:rPr>
        <w:t> </w:t>
      </w:r>
      <w:r>
        <w:rPr>
          <w:color w:val="231F20"/>
        </w:rPr>
        <w:t>do</w:t>
      </w:r>
      <w:r>
        <w:rPr>
          <w:color w:val="231F20"/>
          <w:spacing w:val="-6"/>
        </w:rPr>
        <w:t> </w:t>
      </w:r>
      <w:r>
        <w:rPr>
          <w:color w:val="231F20"/>
        </w:rPr>
        <w:t>ý</w:t>
      </w:r>
      <w:r>
        <w:rPr>
          <w:color w:val="231F20"/>
          <w:spacing w:val="-6"/>
        </w:rPr>
        <w:t> </w:t>
      </w:r>
      <w:r>
        <w:rPr>
          <w:color w:val="231F20"/>
        </w:rPr>
        <w:t>xúc</w:t>
      </w:r>
      <w:r>
        <w:rPr>
          <w:color w:val="231F20"/>
          <w:spacing w:val="-7"/>
        </w:rPr>
        <w:t> </w:t>
      </w:r>
      <w:r>
        <w:rPr>
          <w:color w:val="231F20"/>
        </w:rPr>
        <w:t>sinh</w:t>
      </w:r>
      <w:r>
        <w:rPr>
          <w:color w:val="231F20"/>
          <w:spacing w:val="-6"/>
        </w:rPr>
        <w:t> </w:t>
      </w:r>
      <w:r>
        <w:rPr>
          <w:color w:val="231F20"/>
        </w:rPr>
        <w:t>ra,</w:t>
      </w:r>
      <w:r>
        <w:rPr>
          <w:color w:val="231F20"/>
          <w:spacing w:val="-6"/>
        </w:rPr>
        <w:t> </w:t>
      </w:r>
      <w:r>
        <w:rPr>
          <w:color w:val="231F20"/>
        </w:rPr>
        <w:t>sử</w:t>
      </w:r>
      <w:r>
        <w:rPr>
          <w:color w:val="231F20"/>
          <w:spacing w:val="-7"/>
        </w:rPr>
        <w:t> </w:t>
      </w:r>
      <w:r>
        <w:rPr>
          <w:color w:val="231F20"/>
        </w:rPr>
        <w:t>hữu</w:t>
      </w:r>
      <w:r>
        <w:rPr>
          <w:color w:val="231F20"/>
          <w:spacing w:val="-6"/>
        </w:rPr>
        <w:t> </w:t>
      </w:r>
      <w:r>
        <w:rPr>
          <w:color w:val="231F20"/>
        </w:rPr>
        <w:t>ái,</w:t>
      </w:r>
      <w:r>
        <w:rPr>
          <w:color w:val="231F20"/>
          <w:spacing w:val="-6"/>
        </w:rPr>
        <w:t> </w:t>
      </w:r>
      <w:r>
        <w:rPr>
          <w:color w:val="231F20"/>
        </w:rPr>
        <w:t>sử</w:t>
      </w:r>
      <w:r>
        <w:rPr>
          <w:color w:val="231F20"/>
          <w:spacing w:val="-6"/>
        </w:rPr>
        <w:t> </w:t>
      </w:r>
      <w:r>
        <w:rPr>
          <w:color w:val="231F20"/>
        </w:rPr>
        <w:t>kiêu mạn, sử vô minh, kiết ái, kiết kiêu mạn, kiết vô minh, khi diệt tác chứng, được quả A-la-hán, có chín mươi tám sử diệt tác chứng,</w:t>
      </w:r>
      <w:r>
        <w:rPr>
          <w:color w:val="231F20"/>
          <w:spacing w:val="-36"/>
        </w:rPr>
        <w:t> </w:t>
      </w:r>
      <w:r>
        <w:rPr>
          <w:color w:val="231F20"/>
        </w:rPr>
        <w:t>chín kiết vĩnh viễn tận.</w:t>
      </w:r>
    </w:p>
    <w:p>
      <w:pPr>
        <w:pStyle w:val="BodyText"/>
        <w:spacing w:line="273" w:lineRule="auto" w:before="109"/>
        <w:ind w:left="110" w:right="390"/>
      </w:pPr>
      <w:r>
        <w:rPr>
          <w:color w:val="231F20"/>
        </w:rPr>
        <w:t>Cái nghi khi diệt tác chứng, người phàm phu đạt được ái dục tận,</w:t>
      </w:r>
      <w:r>
        <w:rPr>
          <w:color w:val="231F20"/>
          <w:spacing w:val="-12"/>
        </w:rPr>
        <w:t> </w:t>
      </w:r>
      <w:r>
        <w:rPr>
          <w:color w:val="231F20"/>
        </w:rPr>
        <w:t>có</w:t>
      </w:r>
      <w:r>
        <w:rPr>
          <w:color w:val="231F20"/>
          <w:spacing w:val="-11"/>
        </w:rPr>
        <w:t> </w:t>
      </w:r>
      <w:r>
        <w:rPr>
          <w:color w:val="231F20"/>
        </w:rPr>
        <w:t>ba</w:t>
      </w:r>
      <w:r>
        <w:rPr>
          <w:color w:val="231F20"/>
          <w:spacing w:val="-12"/>
        </w:rPr>
        <w:t> </w:t>
      </w:r>
      <w:r>
        <w:rPr>
          <w:color w:val="231F20"/>
        </w:rPr>
        <w:t>mươi</w:t>
      </w:r>
      <w:r>
        <w:rPr>
          <w:color w:val="231F20"/>
          <w:spacing w:val="-11"/>
        </w:rPr>
        <w:t> </w:t>
      </w:r>
      <w:r>
        <w:rPr>
          <w:color w:val="231F20"/>
        </w:rPr>
        <w:t>sáu</w:t>
      </w:r>
      <w:r>
        <w:rPr>
          <w:color w:val="231F20"/>
          <w:spacing w:val="-12"/>
        </w:rPr>
        <w:t> </w:t>
      </w:r>
      <w:r>
        <w:rPr>
          <w:color w:val="231F20"/>
        </w:rPr>
        <w:t>sử</w:t>
      </w:r>
      <w:r>
        <w:rPr>
          <w:color w:val="231F20"/>
          <w:spacing w:val="-11"/>
        </w:rPr>
        <w:t> </w:t>
      </w:r>
      <w:r>
        <w:rPr>
          <w:color w:val="231F20"/>
        </w:rPr>
        <w:t>diệt</w:t>
      </w:r>
      <w:r>
        <w:rPr>
          <w:color w:val="231F20"/>
          <w:spacing w:val="-12"/>
        </w:rPr>
        <w:t> </w:t>
      </w:r>
      <w:r>
        <w:rPr>
          <w:color w:val="231F20"/>
        </w:rPr>
        <w:t>tác</w:t>
      </w:r>
      <w:r>
        <w:rPr>
          <w:color w:val="231F20"/>
          <w:spacing w:val="-11"/>
        </w:rPr>
        <w:t> </w:t>
      </w:r>
      <w:r>
        <w:rPr>
          <w:color w:val="231F20"/>
        </w:rPr>
        <w:t>chứng,</w:t>
      </w:r>
      <w:r>
        <w:rPr>
          <w:color w:val="231F20"/>
          <w:spacing w:val="-12"/>
        </w:rPr>
        <w:t> </w:t>
      </w:r>
      <w:r>
        <w:rPr>
          <w:color w:val="231F20"/>
        </w:rPr>
        <w:t>ba</w:t>
      </w:r>
      <w:r>
        <w:rPr>
          <w:color w:val="231F20"/>
          <w:spacing w:val="-11"/>
        </w:rPr>
        <w:t> </w:t>
      </w:r>
      <w:r>
        <w:rPr>
          <w:color w:val="231F20"/>
        </w:rPr>
        <w:t>kiết</w:t>
      </w:r>
      <w:r>
        <w:rPr>
          <w:color w:val="231F20"/>
          <w:spacing w:val="-12"/>
        </w:rPr>
        <w:t> </w:t>
      </w:r>
      <w:r>
        <w:rPr>
          <w:color w:val="231F20"/>
        </w:rPr>
        <w:t>vĩnh</w:t>
      </w:r>
      <w:r>
        <w:rPr>
          <w:color w:val="231F20"/>
          <w:spacing w:val="-12"/>
        </w:rPr>
        <w:t> </w:t>
      </w:r>
      <w:r>
        <w:rPr>
          <w:color w:val="231F20"/>
        </w:rPr>
        <w:t>viễn</w:t>
      </w:r>
      <w:r>
        <w:rPr>
          <w:color w:val="231F20"/>
          <w:spacing w:val="-12"/>
        </w:rPr>
        <w:t> </w:t>
      </w:r>
      <w:r>
        <w:rPr>
          <w:color w:val="231F20"/>
        </w:rPr>
        <w:t>tận.</w:t>
      </w:r>
      <w:r>
        <w:rPr>
          <w:color w:val="231F20"/>
          <w:spacing w:val="-12"/>
        </w:rPr>
        <w:t> </w:t>
      </w:r>
      <w:r>
        <w:rPr>
          <w:color w:val="231F20"/>
        </w:rPr>
        <w:t>Người</w:t>
      </w:r>
      <w:r>
        <w:rPr>
          <w:color w:val="231F20"/>
          <w:spacing w:val="-12"/>
        </w:rPr>
        <w:t> </w:t>
      </w:r>
      <w:r>
        <w:rPr>
          <w:color w:val="231F20"/>
        </w:rPr>
        <w:t>vô cấu với đạo pháp trí hiện ở trước, có tám sử diệt tác chứng, các </w:t>
      </w:r>
      <w:r>
        <w:rPr>
          <w:color w:val="231F20"/>
          <w:spacing w:val="-3"/>
        </w:rPr>
        <w:t>kiết </w:t>
      </w:r>
      <w:r>
        <w:rPr>
          <w:color w:val="231F20"/>
        </w:rPr>
        <w:t>đều không tận. Được quả Tu-đà-hoàn cho đến quả A-la-hán, có</w:t>
      </w:r>
      <w:r>
        <w:rPr>
          <w:color w:val="231F20"/>
          <w:spacing w:val="-30"/>
        </w:rPr>
        <w:t> </w:t>
      </w:r>
      <w:r>
        <w:rPr>
          <w:color w:val="231F20"/>
        </w:rPr>
        <w:t>chín mươi tám sử diệt tác chứng, chín kiết vĩnh viễn</w:t>
      </w:r>
      <w:r>
        <w:rPr>
          <w:color w:val="231F20"/>
          <w:spacing w:val="-2"/>
        </w:rPr>
        <w:t> </w:t>
      </w:r>
      <w:r>
        <w:rPr>
          <w:color w:val="231F20"/>
        </w:rPr>
        <w:t>tận.</w:t>
      </w:r>
    </w:p>
    <w:p>
      <w:pPr>
        <w:pStyle w:val="BodyText"/>
        <w:spacing w:line="273" w:lineRule="auto" w:before="110"/>
        <w:ind w:left="110" w:right="390"/>
      </w:pPr>
      <w:r>
        <w:rPr>
          <w:color w:val="231F20"/>
        </w:rPr>
        <w:t>Ái thân do nhãn xúc, nhĩ xúc, thân xúc sinh ra, khi diệt tác chứng,</w:t>
      </w:r>
      <w:r>
        <w:rPr>
          <w:color w:val="231F20"/>
          <w:spacing w:val="-7"/>
        </w:rPr>
        <w:t> </w:t>
      </w:r>
      <w:r>
        <w:rPr>
          <w:color w:val="231F20"/>
        </w:rPr>
        <w:t>được</w:t>
      </w:r>
      <w:r>
        <w:rPr>
          <w:color w:val="231F20"/>
          <w:spacing w:val="-6"/>
        </w:rPr>
        <w:t> </w:t>
      </w:r>
      <w:r>
        <w:rPr>
          <w:color w:val="231F20"/>
        </w:rPr>
        <w:t>ái</w:t>
      </w:r>
      <w:r>
        <w:rPr>
          <w:color w:val="231F20"/>
          <w:spacing w:val="-6"/>
        </w:rPr>
        <w:t> </w:t>
      </w:r>
      <w:r>
        <w:rPr>
          <w:color w:val="231F20"/>
        </w:rPr>
        <w:t>trên</w:t>
      </w:r>
      <w:r>
        <w:rPr>
          <w:color w:val="231F20"/>
          <w:spacing w:val="-6"/>
        </w:rPr>
        <w:t> </w:t>
      </w:r>
      <w:r>
        <w:rPr>
          <w:color w:val="231F20"/>
        </w:rPr>
        <w:t>cõi</w:t>
      </w:r>
      <w:r>
        <w:rPr>
          <w:color w:val="231F20"/>
          <w:spacing w:val="-6"/>
        </w:rPr>
        <w:t> </w:t>
      </w:r>
      <w:r>
        <w:rPr>
          <w:color w:val="231F20"/>
        </w:rPr>
        <w:t>Phạm</w:t>
      </w:r>
      <w:r>
        <w:rPr>
          <w:color w:val="231F20"/>
          <w:spacing w:val="-7"/>
        </w:rPr>
        <w:t> </w:t>
      </w:r>
      <w:r>
        <w:rPr>
          <w:color w:val="231F20"/>
        </w:rPr>
        <w:t>thiện</w:t>
      </w:r>
      <w:r>
        <w:rPr>
          <w:color w:val="231F20"/>
          <w:spacing w:val="-6"/>
        </w:rPr>
        <w:t> </w:t>
      </w:r>
      <w:r>
        <w:rPr>
          <w:color w:val="231F20"/>
        </w:rPr>
        <w:t>tận,</w:t>
      </w:r>
      <w:r>
        <w:rPr>
          <w:color w:val="231F20"/>
          <w:spacing w:val="-6"/>
        </w:rPr>
        <w:t> </w:t>
      </w:r>
      <w:r>
        <w:rPr>
          <w:color w:val="231F20"/>
        </w:rPr>
        <w:t>tức</w:t>
      </w:r>
      <w:r>
        <w:rPr>
          <w:color w:val="231F20"/>
          <w:spacing w:val="-6"/>
        </w:rPr>
        <w:t> </w:t>
      </w:r>
      <w:r>
        <w:rPr>
          <w:color w:val="231F20"/>
        </w:rPr>
        <w:t>ba</w:t>
      </w:r>
      <w:r>
        <w:rPr>
          <w:color w:val="231F20"/>
          <w:spacing w:val="-6"/>
        </w:rPr>
        <w:t> </w:t>
      </w:r>
      <w:r>
        <w:rPr>
          <w:color w:val="231F20"/>
        </w:rPr>
        <w:t>ái</w:t>
      </w:r>
      <w:r>
        <w:rPr>
          <w:color w:val="231F20"/>
          <w:spacing w:val="-7"/>
        </w:rPr>
        <w:t> </w:t>
      </w:r>
      <w:r>
        <w:rPr>
          <w:color w:val="231F20"/>
        </w:rPr>
        <w:t>thân</w:t>
      </w:r>
      <w:r>
        <w:rPr>
          <w:color w:val="231F20"/>
          <w:spacing w:val="-6"/>
        </w:rPr>
        <w:t> </w:t>
      </w:r>
      <w:r>
        <w:rPr>
          <w:color w:val="231F20"/>
        </w:rPr>
        <w:t>kia</w:t>
      </w:r>
      <w:r>
        <w:rPr>
          <w:color w:val="231F20"/>
          <w:spacing w:val="-6"/>
        </w:rPr>
        <w:t> </w:t>
      </w:r>
      <w:r>
        <w:rPr>
          <w:color w:val="231F20"/>
        </w:rPr>
        <w:t>khi</w:t>
      </w:r>
      <w:r>
        <w:rPr>
          <w:color w:val="231F20"/>
          <w:spacing w:val="-6"/>
        </w:rPr>
        <w:t> </w:t>
      </w:r>
      <w:r>
        <w:rPr>
          <w:color w:val="231F20"/>
        </w:rPr>
        <w:t>diệt</w:t>
      </w:r>
      <w:r>
        <w:rPr>
          <w:color w:val="231F20"/>
          <w:spacing w:val="-6"/>
        </w:rPr>
        <w:t> </w:t>
      </w:r>
      <w:r>
        <w:rPr>
          <w:color w:val="231F20"/>
        </w:rPr>
        <w:t>tác chứng, các kiết sử đều không tận. Được quả A-la-hán, có chín mươi tám sử diệt tác chứng, chín kiết vĩnh viễn</w:t>
      </w:r>
      <w:r>
        <w:rPr>
          <w:color w:val="231F20"/>
          <w:spacing w:val="-2"/>
        </w:rPr>
        <w:t> </w:t>
      </w:r>
      <w:r>
        <w:rPr>
          <w:color w:val="231F20"/>
        </w:rPr>
        <w:t>tận.</w:t>
      </w:r>
    </w:p>
    <w:p>
      <w:pPr>
        <w:pStyle w:val="BodyText"/>
        <w:spacing w:line="273" w:lineRule="auto" w:before="110"/>
        <w:ind w:left="110" w:right="390"/>
      </w:pPr>
      <w:r>
        <w:rPr>
          <w:color w:val="231F20"/>
        </w:rPr>
        <w:t>Trong chín mươi tám sử: Sử nơi cõi Dục do khổ đế đoạn khi diệt tác chứng, người phàm phu được ái dục tận, có ba mươi sáu sử diệt tác chứng, ba kiết vĩnh viễn tận. Người vô cấu với khổ pháp   trí hiện ở trước, có mười sử diệt tác chứng, các kiết đều không tận. Được quả Tu-đà-hoàn cho đến quả A-la-hán, có chín mươi tám sử diệt tác chứng, chín kiết vĩnh viễn tận.</w:t>
      </w:r>
    </w:p>
    <w:p>
      <w:pPr>
        <w:pStyle w:val="BodyText"/>
        <w:spacing w:line="273" w:lineRule="auto" w:before="108"/>
        <w:ind w:left="110" w:right="394"/>
      </w:pPr>
      <w:r>
        <w:rPr>
          <w:color w:val="231F20"/>
        </w:rPr>
        <w:t>Sử </w:t>
      </w:r>
      <w:r>
        <w:rPr>
          <w:color w:val="231F20"/>
          <w:spacing w:val="-3"/>
        </w:rPr>
        <w:t>nơi cõi Dục </w:t>
      </w:r>
      <w:r>
        <w:rPr>
          <w:color w:val="231F20"/>
        </w:rPr>
        <w:t>do </w:t>
      </w:r>
      <w:r>
        <w:rPr>
          <w:color w:val="231F20"/>
          <w:spacing w:val="-3"/>
        </w:rPr>
        <w:t>tập </w:t>
      </w:r>
      <w:r>
        <w:rPr>
          <w:color w:val="231F20"/>
        </w:rPr>
        <w:t>đế </w:t>
      </w:r>
      <w:r>
        <w:rPr>
          <w:color w:val="231F20"/>
          <w:spacing w:val="-3"/>
        </w:rPr>
        <w:t>đoạn khi diệt tác </w:t>
      </w:r>
      <w:r>
        <w:rPr>
          <w:color w:val="231F20"/>
          <w:spacing w:val="-4"/>
        </w:rPr>
        <w:t>chứng, người phàm </w:t>
      </w:r>
      <w:r>
        <w:rPr>
          <w:color w:val="231F20"/>
          <w:spacing w:val="-3"/>
        </w:rPr>
        <w:t>phu</w:t>
      </w:r>
      <w:r>
        <w:rPr>
          <w:color w:val="231F20"/>
          <w:spacing w:val="-9"/>
        </w:rPr>
        <w:t> </w:t>
      </w:r>
      <w:r>
        <w:rPr>
          <w:color w:val="231F20"/>
          <w:spacing w:val="-3"/>
        </w:rPr>
        <w:t>đạt</w:t>
      </w:r>
      <w:r>
        <w:rPr>
          <w:color w:val="231F20"/>
          <w:spacing w:val="-9"/>
        </w:rPr>
        <w:t> </w:t>
      </w:r>
      <w:r>
        <w:rPr>
          <w:color w:val="231F20"/>
          <w:spacing w:val="-3"/>
        </w:rPr>
        <w:t>được</w:t>
      </w:r>
      <w:r>
        <w:rPr>
          <w:color w:val="231F20"/>
          <w:spacing w:val="-8"/>
        </w:rPr>
        <w:t> </w:t>
      </w:r>
      <w:r>
        <w:rPr>
          <w:color w:val="231F20"/>
        </w:rPr>
        <w:t>ái</w:t>
      </w:r>
      <w:r>
        <w:rPr>
          <w:color w:val="231F20"/>
          <w:spacing w:val="-9"/>
        </w:rPr>
        <w:t> </w:t>
      </w:r>
      <w:r>
        <w:rPr>
          <w:color w:val="231F20"/>
          <w:spacing w:val="-3"/>
        </w:rPr>
        <w:t>dục</w:t>
      </w:r>
      <w:r>
        <w:rPr>
          <w:color w:val="231F20"/>
          <w:spacing w:val="-9"/>
        </w:rPr>
        <w:t> </w:t>
      </w:r>
      <w:r>
        <w:rPr>
          <w:color w:val="231F20"/>
          <w:spacing w:val="-3"/>
        </w:rPr>
        <w:t>tận,</w:t>
      </w:r>
      <w:r>
        <w:rPr>
          <w:color w:val="231F20"/>
          <w:spacing w:val="-8"/>
        </w:rPr>
        <w:t> </w:t>
      </w:r>
      <w:r>
        <w:rPr>
          <w:color w:val="231F20"/>
        </w:rPr>
        <w:t>có</w:t>
      </w:r>
      <w:r>
        <w:rPr>
          <w:color w:val="231F20"/>
          <w:spacing w:val="-9"/>
        </w:rPr>
        <w:t> </w:t>
      </w:r>
      <w:r>
        <w:rPr>
          <w:color w:val="231F20"/>
        </w:rPr>
        <w:t>ba</w:t>
      </w:r>
      <w:r>
        <w:rPr>
          <w:color w:val="231F20"/>
          <w:spacing w:val="-9"/>
        </w:rPr>
        <w:t> </w:t>
      </w:r>
      <w:r>
        <w:rPr>
          <w:color w:val="231F20"/>
          <w:spacing w:val="-3"/>
        </w:rPr>
        <w:t>mươi</w:t>
      </w:r>
      <w:r>
        <w:rPr>
          <w:color w:val="231F20"/>
          <w:spacing w:val="-8"/>
        </w:rPr>
        <w:t> </w:t>
      </w:r>
      <w:r>
        <w:rPr>
          <w:color w:val="231F20"/>
          <w:spacing w:val="-3"/>
        </w:rPr>
        <w:t>sáu</w:t>
      </w:r>
      <w:r>
        <w:rPr>
          <w:color w:val="231F20"/>
          <w:spacing w:val="-9"/>
        </w:rPr>
        <w:t> </w:t>
      </w:r>
      <w:r>
        <w:rPr>
          <w:color w:val="231F20"/>
        </w:rPr>
        <w:t>sử</w:t>
      </w:r>
      <w:r>
        <w:rPr>
          <w:color w:val="231F20"/>
          <w:spacing w:val="-9"/>
        </w:rPr>
        <w:t> </w:t>
      </w:r>
      <w:r>
        <w:rPr>
          <w:color w:val="231F20"/>
          <w:spacing w:val="-3"/>
        </w:rPr>
        <w:t>diệt</w:t>
      </w:r>
      <w:r>
        <w:rPr>
          <w:color w:val="231F20"/>
          <w:spacing w:val="-8"/>
        </w:rPr>
        <w:t> </w:t>
      </w:r>
      <w:r>
        <w:rPr>
          <w:color w:val="231F20"/>
          <w:spacing w:val="-3"/>
        </w:rPr>
        <w:t>tác</w:t>
      </w:r>
      <w:r>
        <w:rPr>
          <w:color w:val="231F20"/>
          <w:spacing w:val="-9"/>
        </w:rPr>
        <w:t> </w:t>
      </w:r>
      <w:r>
        <w:rPr>
          <w:color w:val="231F20"/>
          <w:spacing w:val="-4"/>
        </w:rPr>
        <w:t>chứng,</w:t>
      </w:r>
      <w:r>
        <w:rPr>
          <w:color w:val="231F20"/>
          <w:spacing w:val="-9"/>
        </w:rPr>
        <w:t> </w:t>
      </w:r>
      <w:r>
        <w:rPr>
          <w:color w:val="231F20"/>
        </w:rPr>
        <w:t>ba</w:t>
      </w:r>
      <w:r>
        <w:rPr>
          <w:color w:val="231F20"/>
          <w:spacing w:val="-8"/>
        </w:rPr>
        <w:t> </w:t>
      </w:r>
      <w:r>
        <w:rPr>
          <w:color w:val="231F20"/>
          <w:spacing w:val="-3"/>
        </w:rPr>
        <w:t>kiết</w:t>
      </w:r>
      <w:r>
        <w:rPr>
          <w:color w:val="231F20"/>
          <w:spacing w:val="-9"/>
        </w:rPr>
        <w:t> </w:t>
      </w:r>
      <w:r>
        <w:rPr>
          <w:color w:val="231F20"/>
          <w:spacing w:val="-4"/>
        </w:rPr>
        <w:t>vĩnh </w:t>
      </w:r>
      <w:r>
        <w:rPr>
          <w:color w:val="231F20"/>
          <w:spacing w:val="-3"/>
        </w:rPr>
        <w:t>viễn</w:t>
      </w:r>
      <w:r>
        <w:rPr>
          <w:color w:val="231F20"/>
          <w:spacing w:val="-19"/>
        </w:rPr>
        <w:t> </w:t>
      </w:r>
      <w:r>
        <w:rPr>
          <w:color w:val="231F20"/>
          <w:spacing w:val="-3"/>
        </w:rPr>
        <w:t>tận.</w:t>
      </w:r>
      <w:r>
        <w:rPr>
          <w:color w:val="231F20"/>
          <w:spacing w:val="-19"/>
        </w:rPr>
        <w:t> </w:t>
      </w:r>
      <w:r>
        <w:rPr>
          <w:color w:val="231F20"/>
          <w:spacing w:val="-4"/>
        </w:rPr>
        <w:t>Người</w:t>
      </w:r>
      <w:r>
        <w:rPr>
          <w:color w:val="231F20"/>
          <w:spacing w:val="-19"/>
        </w:rPr>
        <w:t> </w:t>
      </w:r>
      <w:r>
        <w:rPr>
          <w:color w:val="231F20"/>
        </w:rPr>
        <w:t>vô</w:t>
      </w:r>
      <w:r>
        <w:rPr>
          <w:color w:val="231F20"/>
          <w:spacing w:val="-19"/>
        </w:rPr>
        <w:t> </w:t>
      </w:r>
      <w:r>
        <w:rPr>
          <w:color w:val="231F20"/>
          <w:spacing w:val="-3"/>
        </w:rPr>
        <w:t>cấu</w:t>
      </w:r>
      <w:r>
        <w:rPr>
          <w:color w:val="231F20"/>
          <w:spacing w:val="-19"/>
        </w:rPr>
        <w:t> </w:t>
      </w:r>
      <w:r>
        <w:rPr>
          <w:color w:val="231F20"/>
          <w:spacing w:val="-3"/>
        </w:rPr>
        <w:t>với</w:t>
      </w:r>
      <w:r>
        <w:rPr>
          <w:color w:val="231F20"/>
          <w:spacing w:val="-19"/>
        </w:rPr>
        <w:t> </w:t>
      </w:r>
      <w:r>
        <w:rPr>
          <w:color w:val="231F20"/>
          <w:spacing w:val="-3"/>
        </w:rPr>
        <w:t>tập</w:t>
      </w:r>
      <w:r>
        <w:rPr>
          <w:color w:val="231F20"/>
          <w:spacing w:val="-19"/>
        </w:rPr>
        <w:t> </w:t>
      </w:r>
      <w:r>
        <w:rPr>
          <w:color w:val="231F20"/>
          <w:spacing w:val="-3"/>
        </w:rPr>
        <w:t>pháp</w:t>
      </w:r>
      <w:r>
        <w:rPr>
          <w:color w:val="231F20"/>
          <w:spacing w:val="-19"/>
        </w:rPr>
        <w:t> </w:t>
      </w:r>
      <w:r>
        <w:rPr>
          <w:color w:val="231F20"/>
          <w:spacing w:val="-3"/>
        </w:rPr>
        <w:t>trí</w:t>
      </w:r>
      <w:r>
        <w:rPr>
          <w:color w:val="231F20"/>
          <w:spacing w:val="-19"/>
        </w:rPr>
        <w:t> </w:t>
      </w:r>
      <w:r>
        <w:rPr>
          <w:color w:val="231F20"/>
          <w:spacing w:val="-3"/>
        </w:rPr>
        <w:t>được</w:t>
      </w:r>
      <w:r>
        <w:rPr>
          <w:color w:val="231F20"/>
          <w:spacing w:val="-19"/>
        </w:rPr>
        <w:t> </w:t>
      </w:r>
      <w:r>
        <w:rPr>
          <w:color w:val="231F20"/>
          <w:spacing w:val="-3"/>
        </w:rPr>
        <w:t>hiện</w:t>
      </w:r>
      <w:r>
        <w:rPr>
          <w:color w:val="231F20"/>
          <w:spacing w:val="-19"/>
        </w:rPr>
        <w:t> </w:t>
      </w:r>
      <w:r>
        <w:rPr>
          <w:color w:val="231F20"/>
        </w:rPr>
        <w:t>ở</w:t>
      </w:r>
      <w:r>
        <w:rPr>
          <w:color w:val="231F20"/>
          <w:spacing w:val="-19"/>
        </w:rPr>
        <w:t> </w:t>
      </w:r>
      <w:r>
        <w:rPr>
          <w:color w:val="231F20"/>
          <w:spacing w:val="-4"/>
        </w:rPr>
        <w:t>trước,</w:t>
      </w:r>
      <w:r>
        <w:rPr>
          <w:color w:val="231F20"/>
          <w:spacing w:val="-19"/>
        </w:rPr>
        <w:t> </w:t>
      </w:r>
      <w:r>
        <w:rPr>
          <w:color w:val="231F20"/>
        </w:rPr>
        <w:t>có</w:t>
      </w:r>
      <w:r>
        <w:rPr>
          <w:color w:val="231F20"/>
          <w:spacing w:val="-19"/>
        </w:rPr>
        <w:t> </w:t>
      </w:r>
      <w:r>
        <w:rPr>
          <w:color w:val="231F20"/>
          <w:spacing w:val="-3"/>
        </w:rPr>
        <w:t>bảy</w:t>
      </w:r>
      <w:r>
        <w:rPr>
          <w:color w:val="231F20"/>
          <w:spacing w:val="-19"/>
        </w:rPr>
        <w:t> </w:t>
      </w:r>
      <w:r>
        <w:rPr>
          <w:color w:val="231F20"/>
        </w:rPr>
        <w:t>sử</w:t>
      </w:r>
      <w:r>
        <w:rPr>
          <w:color w:val="231F20"/>
          <w:spacing w:val="-19"/>
        </w:rPr>
        <w:t> </w:t>
      </w:r>
      <w:r>
        <w:rPr>
          <w:color w:val="231F20"/>
          <w:spacing w:val="-4"/>
        </w:rPr>
        <w:t>diệt </w:t>
      </w:r>
      <w:r>
        <w:rPr>
          <w:color w:val="231F20"/>
          <w:spacing w:val="-3"/>
        </w:rPr>
        <w:t>tác </w:t>
      </w:r>
      <w:r>
        <w:rPr>
          <w:color w:val="231F20"/>
          <w:spacing w:val="-4"/>
        </w:rPr>
        <w:t>chứng, </w:t>
      </w:r>
      <w:r>
        <w:rPr>
          <w:color w:val="231F20"/>
          <w:spacing w:val="-3"/>
        </w:rPr>
        <w:t>các kiết đều </w:t>
      </w:r>
      <w:r>
        <w:rPr>
          <w:color w:val="231F20"/>
          <w:spacing w:val="-4"/>
        </w:rPr>
        <w:t>không </w:t>
      </w:r>
      <w:r>
        <w:rPr>
          <w:color w:val="231F20"/>
          <w:spacing w:val="-3"/>
        </w:rPr>
        <w:t>tận. Được quả </w:t>
      </w:r>
      <w:r>
        <w:rPr>
          <w:color w:val="231F20"/>
          <w:spacing w:val="-5"/>
        </w:rPr>
        <w:t>Tu-đà-hoàn </w:t>
      </w:r>
      <w:r>
        <w:rPr>
          <w:color w:val="231F20"/>
          <w:spacing w:val="-3"/>
        </w:rPr>
        <w:t>cho đến </w:t>
      </w:r>
      <w:r>
        <w:rPr>
          <w:color w:val="231F20"/>
          <w:spacing w:val="-4"/>
        </w:rPr>
        <w:t>quả A-la-hán,</w:t>
      </w:r>
      <w:r>
        <w:rPr>
          <w:color w:val="231F20"/>
          <w:spacing w:val="-8"/>
        </w:rPr>
        <w:t> </w:t>
      </w:r>
      <w:r>
        <w:rPr>
          <w:color w:val="231F20"/>
        </w:rPr>
        <w:t>có</w:t>
      </w:r>
      <w:r>
        <w:rPr>
          <w:color w:val="231F20"/>
          <w:spacing w:val="-8"/>
        </w:rPr>
        <w:t> </w:t>
      </w:r>
      <w:r>
        <w:rPr>
          <w:color w:val="231F20"/>
          <w:spacing w:val="-3"/>
        </w:rPr>
        <w:t>chín</w:t>
      </w:r>
      <w:r>
        <w:rPr>
          <w:color w:val="231F20"/>
          <w:spacing w:val="-8"/>
        </w:rPr>
        <w:t> </w:t>
      </w:r>
      <w:r>
        <w:rPr>
          <w:color w:val="231F20"/>
          <w:spacing w:val="-3"/>
        </w:rPr>
        <w:t>mươi</w:t>
      </w:r>
      <w:r>
        <w:rPr>
          <w:color w:val="231F20"/>
          <w:spacing w:val="-8"/>
        </w:rPr>
        <w:t> </w:t>
      </w:r>
      <w:r>
        <w:rPr>
          <w:color w:val="231F20"/>
          <w:spacing w:val="-3"/>
        </w:rPr>
        <w:t>tám</w:t>
      </w:r>
      <w:r>
        <w:rPr>
          <w:color w:val="231F20"/>
          <w:spacing w:val="-8"/>
        </w:rPr>
        <w:t> </w:t>
      </w:r>
      <w:r>
        <w:rPr>
          <w:color w:val="231F20"/>
        </w:rPr>
        <w:t>sử</w:t>
      </w:r>
      <w:r>
        <w:rPr>
          <w:color w:val="231F20"/>
          <w:spacing w:val="-8"/>
        </w:rPr>
        <w:t> </w:t>
      </w:r>
      <w:r>
        <w:rPr>
          <w:color w:val="231F20"/>
          <w:spacing w:val="-3"/>
        </w:rPr>
        <w:t>diệt</w:t>
      </w:r>
      <w:r>
        <w:rPr>
          <w:color w:val="231F20"/>
          <w:spacing w:val="-8"/>
        </w:rPr>
        <w:t> </w:t>
      </w:r>
      <w:r>
        <w:rPr>
          <w:color w:val="231F20"/>
          <w:spacing w:val="-3"/>
        </w:rPr>
        <w:t>tác</w:t>
      </w:r>
      <w:r>
        <w:rPr>
          <w:color w:val="231F20"/>
          <w:spacing w:val="-7"/>
        </w:rPr>
        <w:t> </w:t>
      </w:r>
      <w:r>
        <w:rPr>
          <w:color w:val="231F20"/>
          <w:spacing w:val="-4"/>
        </w:rPr>
        <w:t>chứng,</w:t>
      </w:r>
      <w:r>
        <w:rPr>
          <w:color w:val="231F20"/>
          <w:spacing w:val="-8"/>
        </w:rPr>
        <w:t> </w:t>
      </w:r>
      <w:r>
        <w:rPr>
          <w:color w:val="231F20"/>
          <w:spacing w:val="-3"/>
        </w:rPr>
        <w:t>chín</w:t>
      </w:r>
      <w:r>
        <w:rPr>
          <w:color w:val="231F20"/>
          <w:spacing w:val="-8"/>
        </w:rPr>
        <w:t> </w:t>
      </w:r>
      <w:r>
        <w:rPr>
          <w:color w:val="231F20"/>
          <w:spacing w:val="-3"/>
        </w:rPr>
        <w:t>kiết</w:t>
      </w:r>
      <w:r>
        <w:rPr>
          <w:color w:val="231F20"/>
          <w:spacing w:val="-8"/>
        </w:rPr>
        <w:t> </w:t>
      </w:r>
      <w:r>
        <w:rPr>
          <w:color w:val="231F20"/>
          <w:spacing w:val="-3"/>
        </w:rPr>
        <w:t>vĩnh</w:t>
      </w:r>
      <w:r>
        <w:rPr>
          <w:color w:val="231F20"/>
          <w:spacing w:val="-8"/>
        </w:rPr>
        <w:t> </w:t>
      </w:r>
      <w:r>
        <w:rPr>
          <w:color w:val="231F20"/>
          <w:spacing w:val="-3"/>
        </w:rPr>
        <w:t>viễn</w:t>
      </w:r>
      <w:r>
        <w:rPr>
          <w:color w:val="231F20"/>
          <w:spacing w:val="-8"/>
        </w:rPr>
        <w:t> </w:t>
      </w:r>
      <w:r>
        <w:rPr>
          <w:color w:val="231F20"/>
          <w:spacing w:val="-4"/>
        </w:rPr>
        <w:t>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Sử nơi cõi Dục do tận đế đoạn cũng lại như vậy.</w:t>
      </w:r>
    </w:p>
    <w:p>
      <w:pPr>
        <w:pStyle w:val="BodyText"/>
        <w:spacing w:line="273" w:lineRule="auto" w:before="154"/>
        <w:ind w:right="107"/>
      </w:pPr>
      <w:r>
        <w:rPr>
          <w:color w:val="231F20"/>
        </w:rPr>
        <w:t>Sử nơi cõi Dục do đạo đế đoạn khi diệt tác chứng, người phàm phu đạt được ái dục tận, có ba mươi sáu sử diệt tác chứng, ba kiết vĩnh viễn tận. Người vô cấu với đạo pháp trí được hiện ở trước, có tám</w:t>
      </w:r>
      <w:r>
        <w:rPr>
          <w:color w:val="231F20"/>
          <w:spacing w:val="-5"/>
        </w:rPr>
        <w:t> </w:t>
      </w:r>
      <w:r>
        <w:rPr>
          <w:color w:val="231F20"/>
        </w:rPr>
        <w:t>sử</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đều</w:t>
      </w:r>
      <w:r>
        <w:rPr>
          <w:color w:val="231F20"/>
          <w:spacing w:val="-5"/>
        </w:rPr>
        <w:t> </w:t>
      </w:r>
      <w:r>
        <w:rPr>
          <w:color w:val="231F20"/>
        </w:rPr>
        <w:t>không</w:t>
      </w:r>
      <w:r>
        <w:rPr>
          <w:color w:val="231F20"/>
          <w:spacing w:val="-4"/>
        </w:rPr>
        <w:t> </w:t>
      </w:r>
      <w:r>
        <w:rPr>
          <w:color w:val="231F20"/>
        </w:rPr>
        <w:t>tận.</w:t>
      </w:r>
      <w:r>
        <w:rPr>
          <w:color w:val="231F20"/>
          <w:spacing w:val="-4"/>
        </w:rPr>
        <w:t> </w:t>
      </w:r>
      <w:r>
        <w:rPr>
          <w:color w:val="231F20"/>
        </w:rPr>
        <w:t>Được</w:t>
      </w:r>
      <w:r>
        <w:rPr>
          <w:color w:val="231F20"/>
          <w:spacing w:val="-4"/>
        </w:rPr>
        <w:t> </w:t>
      </w:r>
      <w:r>
        <w:rPr>
          <w:color w:val="231F20"/>
        </w:rPr>
        <w:t>quả</w:t>
      </w:r>
      <w:r>
        <w:rPr>
          <w:color w:val="231F20"/>
          <w:spacing w:val="-9"/>
        </w:rPr>
        <w:t> </w:t>
      </w:r>
      <w:r>
        <w:rPr>
          <w:color w:val="231F20"/>
        </w:rPr>
        <w:t>Tu-đà-hoàn cho đến quả A-la-hán, có chín mươi tám sử diệt tác chứng, chín kiết vĩnh viễn tận.</w:t>
      </w:r>
    </w:p>
    <w:p>
      <w:pPr>
        <w:pStyle w:val="BodyText"/>
        <w:spacing w:line="273" w:lineRule="auto" w:before="109"/>
        <w:ind w:right="107"/>
      </w:pPr>
      <w:r>
        <w:rPr>
          <w:color w:val="231F20"/>
        </w:rPr>
        <w:t>Sử nơi cõi Dục do tư duy đoạn khi diệt tác chứng, người phàm phu đạt được ái dục tận, có ba mươi sáu sử diệt tác chứng, ba kiết vĩnh viễn tận. Được quả A-na-hàm, có chín mươi hai sử diệt tác chứng, sáu kiết vĩnh viễn tận. Được quả A-la-hán, có chín mươi</w:t>
      </w:r>
      <w:r>
        <w:rPr>
          <w:color w:val="231F20"/>
          <w:spacing w:val="-39"/>
        </w:rPr>
        <w:t> </w:t>
      </w:r>
      <w:r>
        <w:rPr>
          <w:color w:val="231F20"/>
        </w:rPr>
        <w:t>tám sử diệt tác chứng, chín kiết vĩnh viễn</w:t>
      </w:r>
      <w:r>
        <w:rPr>
          <w:color w:val="231F20"/>
          <w:spacing w:val="-2"/>
        </w:rPr>
        <w:t> </w:t>
      </w:r>
      <w:r>
        <w:rPr>
          <w:color w:val="231F20"/>
        </w:rPr>
        <w:t>tận.</w:t>
      </w:r>
    </w:p>
    <w:p>
      <w:pPr>
        <w:pStyle w:val="BodyText"/>
        <w:spacing w:line="273" w:lineRule="auto" w:before="109"/>
        <w:ind w:right="107"/>
      </w:pPr>
      <w:r>
        <w:rPr>
          <w:color w:val="231F20"/>
        </w:rPr>
        <w:t>Sử nơi cõi Sắc do khổ đế đoạn khi diệt tác chứng, người phàm phu đạt được ái sắc tận, có ba mươi mốt sử diệt tác chứng, các kiết đều không tận. Người vô cấu với khổ vị tri trí hiện ở trước, có mười tám</w:t>
      </w:r>
      <w:r>
        <w:rPr>
          <w:color w:val="231F20"/>
          <w:spacing w:val="-5"/>
        </w:rPr>
        <w:t> </w:t>
      </w:r>
      <w:r>
        <w:rPr>
          <w:color w:val="231F20"/>
        </w:rPr>
        <w:t>sử</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đều</w:t>
      </w:r>
      <w:r>
        <w:rPr>
          <w:color w:val="231F20"/>
          <w:spacing w:val="-5"/>
        </w:rPr>
        <w:t> </w:t>
      </w:r>
      <w:r>
        <w:rPr>
          <w:color w:val="231F20"/>
        </w:rPr>
        <w:t>không</w:t>
      </w:r>
      <w:r>
        <w:rPr>
          <w:color w:val="231F20"/>
          <w:spacing w:val="-4"/>
        </w:rPr>
        <w:t> </w:t>
      </w:r>
      <w:r>
        <w:rPr>
          <w:color w:val="231F20"/>
        </w:rPr>
        <w:t>tận.</w:t>
      </w:r>
      <w:r>
        <w:rPr>
          <w:color w:val="231F20"/>
          <w:spacing w:val="-4"/>
        </w:rPr>
        <w:t> </w:t>
      </w:r>
      <w:r>
        <w:rPr>
          <w:color w:val="231F20"/>
        </w:rPr>
        <w:t>Được</w:t>
      </w:r>
      <w:r>
        <w:rPr>
          <w:color w:val="231F20"/>
          <w:spacing w:val="-4"/>
        </w:rPr>
        <w:t> </w:t>
      </w:r>
      <w:r>
        <w:rPr>
          <w:color w:val="231F20"/>
        </w:rPr>
        <w:t>quả</w:t>
      </w:r>
      <w:r>
        <w:rPr>
          <w:color w:val="231F20"/>
          <w:spacing w:val="-9"/>
        </w:rPr>
        <w:t> </w:t>
      </w:r>
      <w:r>
        <w:rPr>
          <w:color w:val="231F20"/>
        </w:rPr>
        <w:t>Tu-đà-hoàn cho đến quả A-la-hán, có chín mươi tám sử diệt tác chứng, chín kiết vĩnh viễn tận.</w:t>
      </w:r>
    </w:p>
    <w:p>
      <w:pPr>
        <w:pStyle w:val="BodyText"/>
        <w:spacing w:line="273" w:lineRule="auto" w:before="108"/>
        <w:ind w:right="107"/>
      </w:pPr>
      <w:r>
        <w:rPr>
          <w:color w:val="231F20"/>
        </w:rPr>
        <w:t>Sử nơi cõi Sắc do tập đế đoạn khi diệt tác chứng, người phàm phu đạt được ái sắc tận, có ba mươi mốt sử diệt tác chứng, các kiết đều không tận. Người vô cấu với tập vị tri trí hiện ở trước, có mười hai sử diệt tác chứng, các kiết đều không tận. Được quả Tu-đà-hoàn cho đến quả A-la-hán, có chín mươi tám sử diệt tác chứng, chín kiết vĩnh viễn tận.</w:t>
      </w:r>
    </w:p>
    <w:p>
      <w:pPr>
        <w:pStyle w:val="BodyText"/>
        <w:spacing w:before="109"/>
        <w:ind w:left="960" w:firstLine="0"/>
      </w:pPr>
      <w:r>
        <w:rPr>
          <w:color w:val="231F20"/>
        </w:rPr>
        <w:t>Sử nơi cõi Sắc do tận đế đoạn cũng lại như vậy.</w:t>
      </w:r>
    </w:p>
    <w:p>
      <w:pPr>
        <w:pStyle w:val="BodyText"/>
        <w:spacing w:line="273" w:lineRule="auto" w:before="154"/>
        <w:ind w:right="107"/>
      </w:pPr>
      <w:r>
        <w:rPr>
          <w:color w:val="231F20"/>
        </w:rPr>
        <w:t>Sử nơi cõi Sắc do đạo đế đoạn khi diệt tác chứng, người phàm phu đạt được ái sắc tận, có ba mươi mốt sử diệt tác chứng, các kiết đều không tận. Người vô cấu với đạo vị tri trí hiện ở trước, có mười bốn sử diệt tác chứng, ba kiết vĩnh viễn tận. Được quả Tu-đà-hoàn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cho đến quả A-la-hán, có chín mươi tám sử diệt tác chứng, chín kiết vĩnh viễn tận.</w:t>
      </w:r>
    </w:p>
    <w:p>
      <w:pPr>
        <w:pStyle w:val="BodyText"/>
        <w:spacing w:line="273" w:lineRule="auto" w:before="112"/>
        <w:ind w:left="110" w:right="391"/>
      </w:pPr>
      <w:r>
        <w:rPr>
          <w:color w:val="231F20"/>
        </w:rPr>
        <w:t>Sử nơi cõi Sắc do tư duy đoạn khi diệt tác chứng, người phàm phu đạt được ái sắc tận, có ba mươi mốt sử diệt tác chứng, các kiết đều không tận. Người vô cấu có ba sử diệt tác chứng, các kiết đều không tận. Được quả A-la-hán, có chín mươi tám sử diệt tác chứng, chín kiết vĩnh viễn tận.</w:t>
      </w:r>
    </w:p>
    <w:p>
      <w:pPr>
        <w:pStyle w:val="BodyText"/>
        <w:spacing w:line="273" w:lineRule="auto" w:before="109"/>
        <w:ind w:left="110" w:right="390"/>
      </w:pPr>
      <w:r>
        <w:rPr>
          <w:color w:val="231F20"/>
        </w:rPr>
        <w:t>Sử nơi cõi Vô sắc do khổ đế đoạn khi diệt tác chứng, khổ vị tri trí hiện ở trước, có mười tám sử diệt tác chứng, các kiết đều không tận. Được quả Tu-đà-hoàn cho đến quả A-la-hán, có chín mươi tám sử diệt tác chứng, chín kiết vĩnh viễn</w:t>
      </w:r>
      <w:r>
        <w:rPr>
          <w:color w:val="231F20"/>
          <w:spacing w:val="-2"/>
        </w:rPr>
        <w:t> </w:t>
      </w:r>
      <w:r>
        <w:rPr>
          <w:color w:val="231F20"/>
        </w:rPr>
        <w:t>tận.</w:t>
      </w:r>
    </w:p>
    <w:p>
      <w:pPr>
        <w:pStyle w:val="BodyText"/>
        <w:spacing w:line="273" w:lineRule="auto" w:before="110"/>
        <w:ind w:left="110" w:right="390"/>
      </w:pPr>
      <w:r>
        <w:rPr>
          <w:color w:val="231F20"/>
        </w:rPr>
        <w:t>Sử nơi cõi Vô sắc do tập đế đoạn khi diệt tác chứng, tập vị tri trí hiện ở trước, có mười hai sử diệt tác chứng, các kiết đều không tận. Được quả Tu-đà-hoàn cho đến quả A-la-hán, có chín mươi tám sử diệt tác chứng, chín kiết vĩnh viễn</w:t>
      </w:r>
      <w:r>
        <w:rPr>
          <w:color w:val="231F20"/>
          <w:spacing w:val="-2"/>
        </w:rPr>
        <w:t> </w:t>
      </w:r>
      <w:r>
        <w:rPr>
          <w:color w:val="231F20"/>
        </w:rPr>
        <w:t>tận.</w:t>
      </w:r>
    </w:p>
    <w:p>
      <w:pPr>
        <w:pStyle w:val="BodyText"/>
        <w:spacing w:before="110"/>
        <w:ind w:left="677" w:firstLine="0"/>
      </w:pPr>
      <w:r>
        <w:rPr>
          <w:color w:val="231F20"/>
        </w:rPr>
        <w:t>Sử nơi cõi Vô sắc do tận đế đoạn cũng lại như vậy.</w:t>
      </w:r>
    </w:p>
    <w:p>
      <w:pPr>
        <w:pStyle w:val="BodyText"/>
        <w:spacing w:line="273" w:lineRule="auto" w:before="154"/>
        <w:ind w:left="110" w:right="391"/>
      </w:pPr>
      <w:r>
        <w:rPr>
          <w:color w:val="231F20"/>
        </w:rPr>
        <w:t>Sử nơi cõi Vô sắc do đạo đế đoạn khi diệt tác chứng, được  quả Tu-đà-hoàn cho đến quả A-la-hán, có chín mươi tám sử diệt tác chứng, chín kiết vĩnh viễn tận.</w:t>
      </w:r>
    </w:p>
    <w:p>
      <w:pPr>
        <w:pStyle w:val="BodyText"/>
        <w:spacing w:line="273" w:lineRule="auto"/>
        <w:ind w:left="110" w:right="391"/>
      </w:pPr>
      <w:r>
        <w:rPr>
          <w:color w:val="231F20"/>
        </w:rPr>
        <w:t>Sử nơi cõi Vô sắc do tư duy đoạn khi diệt tác chứng, được quả A-la-hán,</w:t>
      </w:r>
      <w:r>
        <w:rPr>
          <w:color w:val="231F20"/>
          <w:spacing w:val="-14"/>
        </w:rPr>
        <w:t> </w:t>
      </w:r>
      <w:r>
        <w:rPr>
          <w:color w:val="231F20"/>
        </w:rPr>
        <w:t>có</w:t>
      </w:r>
      <w:r>
        <w:rPr>
          <w:color w:val="231F20"/>
          <w:spacing w:val="-14"/>
        </w:rPr>
        <w:t> </w:t>
      </w:r>
      <w:r>
        <w:rPr>
          <w:color w:val="231F20"/>
        </w:rPr>
        <w:t>chín</w:t>
      </w:r>
      <w:r>
        <w:rPr>
          <w:color w:val="231F20"/>
          <w:spacing w:val="-13"/>
        </w:rPr>
        <w:t> </w:t>
      </w:r>
      <w:r>
        <w:rPr>
          <w:color w:val="231F20"/>
        </w:rPr>
        <w:t>mươi</w:t>
      </w:r>
      <w:r>
        <w:rPr>
          <w:color w:val="231F20"/>
          <w:spacing w:val="-14"/>
        </w:rPr>
        <w:t> </w:t>
      </w:r>
      <w:r>
        <w:rPr>
          <w:color w:val="231F20"/>
        </w:rPr>
        <w:t>tám</w:t>
      </w:r>
      <w:r>
        <w:rPr>
          <w:color w:val="231F20"/>
          <w:spacing w:val="-14"/>
        </w:rPr>
        <w:t> </w:t>
      </w:r>
      <w:r>
        <w:rPr>
          <w:color w:val="231F20"/>
        </w:rPr>
        <w:t>sử</w:t>
      </w:r>
      <w:r>
        <w:rPr>
          <w:color w:val="231F20"/>
          <w:spacing w:val="-13"/>
        </w:rPr>
        <w:t> </w:t>
      </w:r>
      <w:r>
        <w:rPr>
          <w:color w:val="231F20"/>
        </w:rPr>
        <w:t>diệt</w:t>
      </w:r>
      <w:r>
        <w:rPr>
          <w:color w:val="231F20"/>
          <w:spacing w:val="-14"/>
        </w:rPr>
        <w:t> </w:t>
      </w:r>
      <w:r>
        <w:rPr>
          <w:color w:val="231F20"/>
        </w:rPr>
        <w:t>tác</w:t>
      </w:r>
      <w:r>
        <w:rPr>
          <w:color w:val="231F20"/>
          <w:spacing w:val="-14"/>
        </w:rPr>
        <w:t> </w:t>
      </w:r>
      <w:r>
        <w:rPr>
          <w:color w:val="231F20"/>
        </w:rPr>
        <w:t>chứng,</w:t>
      </w:r>
      <w:r>
        <w:rPr>
          <w:color w:val="231F20"/>
          <w:spacing w:val="-13"/>
        </w:rPr>
        <w:t> </w:t>
      </w:r>
      <w:r>
        <w:rPr>
          <w:color w:val="231F20"/>
        </w:rPr>
        <w:t>chín</w:t>
      </w:r>
      <w:r>
        <w:rPr>
          <w:color w:val="231F20"/>
          <w:spacing w:val="-14"/>
        </w:rPr>
        <w:t> </w:t>
      </w:r>
      <w:r>
        <w:rPr>
          <w:color w:val="231F20"/>
        </w:rPr>
        <w:t>kiết</w:t>
      </w:r>
      <w:r>
        <w:rPr>
          <w:color w:val="231F20"/>
          <w:spacing w:val="-14"/>
        </w:rPr>
        <w:t> </w:t>
      </w:r>
      <w:r>
        <w:rPr>
          <w:color w:val="231F20"/>
        </w:rPr>
        <w:t>vĩnh</w:t>
      </w:r>
      <w:r>
        <w:rPr>
          <w:color w:val="231F20"/>
          <w:spacing w:val="-13"/>
        </w:rPr>
        <w:t> </w:t>
      </w:r>
      <w:r>
        <w:rPr>
          <w:color w:val="231F20"/>
        </w:rPr>
        <w:t>viễn</w:t>
      </w:r>
      <w:r>
        <w:rPr>
          <w:color w:val="231F20"/>
          <w:spacing w:val="-14"/>
        </w:rPr>
        <w:t> </w:t>
      </w:r>
      <w:r>
        <w:rPr>
          <w:color w:val="231F20"/>
        </w:rPr>
        <w:t>tận.</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15" w:id="76"/>
      <w:bookmarkEnd w:id="76"/>
      <w:r>
        <w:rPr>
          <w:color w:val="231F20"/>
        </w:rPr>
        <w:t>QUYỂN 9</w:t>
      </w:r>
    </w:p>
    <w:p>
      <w:pPr>
        <w:spacing w:before="94"/>
        <w:ind w:left="319" w:right="36" w:firstLine="0"/>
        <w:jc w:val="center"/>
        <w:rPr>
          <w:b/>
          <w:sz w:val="28"/>
        </w:rPr>
      </w:pPr>
      <w:r>
        <w:rPr>
          <w:b/>
          <w:color w:val="231F20"/>
          <w:sz w:val="28"/>
        </w:rPr>
        <w:t>Kiền độ thứ 3: TRÍ</w:t>
      </w:r>
    </w:p>
    <w:p>
      <w:pPr>
        <w:pStyle w:val="BodyText"/>
        <w:spacing w:before="0"/>
        <w:ind w:left="0" w:firstLine="0"/>
        <w:jc w:val="left"/>
        <w:rPr>
          <w:b/>
          <w:sz w:val="30"/>
        </w:rPr>
      </w:pPr>
    </w:p>
    <w:p>
      <w:pPr>
        <w:pStyle w:val="Heading3"/>
        <w:spacing w:before="259"/>
        <w:rPr>
          <w:i/>
        </w:rPr>
      </w:pPr>
      <w:r>
        <w:rPr>
          <w:i/>
          <w:color w:val="231F20"/>
        </w:rPr>
        <w:t>* Tụng nêu tổng quát:</w:t>
      </w:r>
    </w:p>
    <w:p>
      <w:pPr>
        <w:spacing w:before="154"/>
        <w:ind w:left="2378" w:right="0" w:firstLine="0"/>
        <w:jc w:val="left"/>
        <w:rPr>
          <w:i/>
          <w:sz w:val="26"/>
        </w:rPr>
      </w:pPr>
      <w:r>
        <w:rPr>
          <w:i/>
          <w:color w:val="231F20"/>
          <w:sz w:val="26"/>
        </w:rPr>
        <w:t>Tám thứ có năm xứ</w:t>
      </w:r>
    </w:p>
    <w:p>
      <w:pPr>
        <w:spacing w:line="273" w:lineRule="auto" w:before="42"/>
        <w:ind w:left="2378" w:right="2538" w:firstLine="0"/>
        <w:jc w:val="left"/>
        <w:rPr>
          <w:i/>
          <w:sz w:val="26"/>
        </w:rPr>
      </w:pPr>
      <w:r>
        <w:rPr>
          <w:i/>
          <w:color w:val="231F20"/>
          <w:sz w:val="26"/>
        </w:rPr>
        <w:t>Trí biết tâm người khác </w:t>
      </w:r>
      <w:r>
        <w:rPr>
          <w:i/>
          <w:color w:val="231F20"/>
          <w:sz w:val="26"/>
        </w:rPr>
        <w:t>Nếu hay tu hành trí Tương ưng ở sau cùng.</w:t>
      </w:r>
    </w:p>
    <w:p>
      <w:pPr>
        <w:pStyle w:val="BodyText"/>
        <w:spacing w:before="110"/>
        <w:ind w:left="3742" w:firstLine="0"/>
        <w:jc w:val="left"/>
      </w:pPr>
      <w:r>
        <w:rPr>
          <w:color w:val="231F20"/>
        </w:rPr>
        <w:t>***</w:t>
      </w:r>
    </w:p>
    <w:p>
      <w:pPr>
        <w:pStyle w:val="Heading2"/>
        <w:spacing w:before="184"/>
      </w:pPr>
      <w:bookmarkStart w:name="_TOC_250014" w:id="77"/>
      <w:bookmarkEnd w:id="77"/>
      <w:r>
        <w:rPr>
          <w:color w:val="231F20"/>
        </w:rPr>
        <w:t>Phẩm 1: BÀN VỀ TÁM ĐẠO</w:t>
      </w:r>
    </w:p>
    <w:p>
      <w:pPr>
        <w:pStyle w:val="BodyText"/>
        <w:spacing w:before="0"/>
        <w:ind w:left="0" w:firstLine="0"/>
        <w:jc w:val="left"/>
        <w:rPr>
          <w:b/>
          <w:sz w:val="30"/>
        </w:rPr>
      </w:pPr>
    </w:p>
    <w:p>
      <w:pPr>
        <w:spacing w:before="202"/>
        <w:ind w:left="960" w:right="0" w:firstLine="0"/>
        <w:jc w:val="left"/>
        <w:rPr>
          <w:i/>
          <w:sz w:val="26"/>
        </w:rPr>
      </w:pPr>
      <w:r>
        <w:rPr>
          <w:i/>
          <w:color w:val="231F20"/>
          <w:sz w:val="26"/>
        </w:rPr>
        <w:t>* Tụng nêu chung:</w:t>
      </w:r>
    </w:p>
    <w:p>
      <w:pPr>
        <w:spacing w:line="273" w:lineRule="auto" w:before="155"/>
        <w:ind w:left="2378" w:right="2806" w:firstLine="0"/>
        <w:jc w:val="left"/>
        <w:rPr>
          <w:i/>
          <w:sz w:val="26"/>
        </w:rPr>
      </w:pPr>
      <w:r>
        <w:rPr>
          <w:i/>
          <w:color w:val="231F20"/>
          <w:sz w:val="26"/>
        </w:rPr>
        <w:t>Tám mười trí chủng </w:t>
      </w:r>
      <w:r>
        <w:rPr>
          <w:i/>
          <w:color w:val="231F20"/>
          <w:sz w:val="26"/>
        </w:rPr>
        <w:t>Trạch pháp luôn trước Các giác tương ưng Đời kiến vô lậu.</w:t>
      </w:r>
    </w:p>
    <w:p>
      <w:pPr>
        <w:pStyle w:val="BodyText"/>
        <w:spacing w:line="273" w:lineRule="auto" w:before="110"/>
        <w:ind w:right="106"/>
      </w:pPr>
      <w:r>
        <w:rPr>
          <w:color w:val="231F20"/>
        </w:rPr>
        <w:t>Lại như Đức Thế Tôn nói: “Học kiến tích thành tựu tám chi học. A-la-hán lậu dứt hết thành tựu mười chi vô học”. Học kiến tích thành tựu tám chi học: Có bao nhiêu thứ là quá khứ, vị lai, hiện tại? A-la-hán lậu dứt hết thành tựu mười chi vô học: Có bao nhiêu thứ là quá khứ, vị lai,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kiến? Thế nào là trí? Thế nào là tuệ?</w:t>
      </w:r>
    </w:p>
    <w:p>
      <w:pPr>
        <w:pStyle w:val="BodyText"/>
        <w:spacing w:line="271" w:lineRule="auto" w:before="154"/>
        <w:ind w:left="110" w:right="390"/>
      </w:pPr>
      <w:r>
        <w:rPr>
          <w:color w:val="231F20"/>
        </w:rPr>
        <w:t>Các kiến là trí chăng? Nếu là trí là kiến chăng? Các kiến là tuệ chăng? Nếu là tuệ là kiến chăng? Các trí là tuệ chăng? Nếu là tuệ là trí chăng?</w:t>
      </w:r>
    </w:p>
    <w:p>
      <w:pPr>
        <w:pStyle w:val="BodyText"/>
        <w:spacing w:line="271" w:lineRule="auto" w:before="116"/>
        <w:ind w:left="110" w:right="391"/>
      </w:pPr>
      <w:r>
        <w:rPr>
          <w:color w:val="231F20"/>
        </w:rPr>
        <w:t>Kiến</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trí</w:t>
      </w:r>
      <w:r>
        <w:rPr>
          <w:color w:val="231F20"/>
          <w:spacing w:val="-13"/>
        </w:rPr>
        <w:t> </w:t>
      </w:r>
      <w:r>
        <w:rPr>
          <w:color w:val="231F20"/>
        </w:rPr>
        <w:t>hay</w:t>
      </w:r>
      <w:r>
        <w:rPr>
          <w:color w:val="231F20"/>
          <w:spacing w:val="-14"/>
        </w:rPr>
        <w:t> </w:t>
      </w:r>
      <w:r>
        <w:rPr>
          <w:color w:val="231F20"/>
        </w:rPr>
        <w:t>trí</w:t>
      </w:r>
      <w:r>
        <w:rPr>
          <w:color w:val="231F20"/>
          <w:spacing w:val="-13"/>
        </w:rPr>
        <w:t> </w:t>
      </w:r>
      <w:r>
        <w:rPr>
          <w:color w:val="231F20"/>
        </w:rPr>
        <w:t>gồm</w:t>
      </w:r>
      <w:r>
        <w:rPr>
          <w:color w:val="231F20"/>
          <w:spacing w:val="-14"/>
        </w:rPr>
        <w:t> </w:t>
      </w:r>
      <w:r>
        <w:rPr>
          <w:color w:val="231F20"/>
        </w:rPr>
        <w:t>thâu</w:t>
      </w:r>
      <w:r>
        <w:rPr>
          <w:color w:val="231F20"/>
          <w:spacing w:val="-13"/>
        </w:rPr>
        <w:t> </w:t>
      </w:r>
      <w:r>
        <w:rPr>
          <w:color w:val="231F20"/>
        </w:rPr>
        <w:t>kiến?</w:t>
      </w:r>
      <w:r>
        <w:rPr>
          <w:color w:val="231F20"/>
          <w:spacing w:val="-13"/>
        </w:rPr>
        <w:t> </w:t>
      </w:r>
      <w:r>
        <w:rPr>
          <w:color w:val="231F20"/>
        </w:rPr>
        <w:t>Kiến</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tuệ</w:t>
      </w:r>
      <w:r>
        <w:rPr>
          <w:color w:val="231F20"/>
          <w:spacing w:val="-13"/>
        </w:rPr>
        <w:t> </w:t>
      </w:r>
      <w:r>
        <w:rPr>
          <w:color w:val="231F20"/>
        </w:rPr>
        <w:t>hay tuệ gồm thâu kiến? </w:t>
      </w:r>
      <w:r>
        <w:rPr>
          <w:color w:val="231F20"/>
          <w:spacing w:val="-4"/>
        </w:rPr>
        <w:t>Trí </w:t>
      </w:r>
      <w:r>
        <w:rPr>
          <w:color w:val="231F20"/>
        </w:rPr>
        <w:t>gồm thâu tuệ hay tuệ gồm thâu</w:t>
      </w:r>
      <w:r>
        <w:rPr>
          <w:color w:val="231F20"/>
          <w:spacing w:val="-2"/>
        </w:rPr>
        <w:t> </w:t>
      </w:r>
      <w:r>
        <w:rPr>
          <w:color w:val="231F20"/>
        </w:rPr>
        <w:t>trí?</w:t>
      </w:r>
    </w:p>
    <w:p>
      <w:pPr>
        <w:pStyle w:val="BodyText"/>
        <w:spacing w:line="271" w:lineRule="auto" w:before="114"/>
        <w:ind w:left="110" w:right="385"/>
      </w:pPr>
      <w:r>
        <w:rPr>
          <w:color w:val="231F20"/>
        </w:rPr>
        <w:t>Nếu thành tựu kiến là thành tựu trí chăng? Nếu như thành </w:t>
      </w:r>
      <w:r>
        <w:rPr>
          <w:color w:val="231F20"/>
          <w:spacing w:val="2"/>
        </w:rPr>
        <w:t>tựu </w:t>
      </w:r>
      <w:r>
        <w:rPr>
          <w:color w:val="231F20"/>
        </w:rPr>
        <w:t>trí là thành tựu kiến chăng? Nếu thành tựu kiến là thành tựu </w:t>
      </w:r>
      <w:r>
        <w:rPr>
          <w:color w:val="231F20"/>
          <w:spacing w:val="2"/>
        </w:rPr>
        <w:t>tuệ </w:t>
      </w:r>
      <w:r>
        <w:rPr>
          <w:color w:val="231F20"/>
        </w:rPr>
        <w:t>chăng? Nếu như thành tựu tuệ là thành tựu kiến chăng? Nếu thành tựu trí là thành tựu tuệ chăng? Nếu như thành tựu tuệ là thành </w:t>
      </w:r>
      <w:r>
        <w:rPr>
          <w:color w:val="231F20"/>
          <w:spacing w:val="2"/>
        </w:rPr>
        <w:t>tựu </w:t>
      </w:r>
      <w:r>
        <w:rPr>
          <w:color w:val="231F20"/>
        </w:rPr>
        <w:t>trí</w:t>
      </w:r>
      <w:r>
        <w:rPr>
          <w:color w:val="231F20"/>
          <w:spacing w:val="5"/>
        </w:rPr>
        <w:t> </w:t>
      </w:r>
      <w:r>
        <w:rPr>
          <w:color w:val="231F20"/>
          <w:spacing w:val="2"/>
        </w:rPr>
        <w:t>chăng?</w:t>
      </w:r>
    </w:p>
    <w:p>
      <w:pPr>
        <w:pStyle w:val="BodyText"/>
        <w:spacing w:line="271" w:lineRule="auto" w:before="114"/>
        <w:ind w:left="110" w:right="390"/>
      </w:pPr>
      <w:r>
        <w:rPr>
          <w:color w:val="231F20"/>
        </w:rPr>
        <w:t>Nếu kiến đã diệt hoàn toàn (đã đoạn, đã nhận biết khắp) là trí chăng?</w:t>
      </w:r>
      <w:r>
        <w:rPr>
          <w:color w:val="231F20"/>
          <w:spacing w:val="-9"/>
        </w:rPr>
        <w:t> </w:t>
      </w:r>
      <w:r>
        <w:rPr>
          <w:color w:val="231F20"/>
        </w:rPr>
        <w:t>Nếu</w:t>
      </w:r>
      <w:r>
        <w:rPr>
          <w:color w:val="231F20"/>
          <w:spacing w:val="-8"/>
        </w:rPr>
        <w:t> </w:t>
      </w:r>
      <w:r>
        <w:rPr>
          <w:color w:val="231F20"/>
        </w:rPr>
        <w:t>như</w:t>
      </w:r>
      <w:r>
        <w:rPr>
          <w:color w:val="231F20"/>
          <w:spacing w:val="-8"/>
        </w:rPr>
        <w:t> </w:t>
      </w:r>
      <w:r>
        <w:rPr>
          <w:color w:val="231F20"/>
        </w:rPr>
        <w:t>trí</w:t>
      </w:r>
      <w:r>
        <w:rPr>
          <w:color w:val="231F20"/>
          <w:spacing w:val="-9"/>
        </w:rPr>
        <w:t> </w:t>
      </w:r>
      <w:r>
        <w:rPr>
          <w:color w:val="231F20"/>
        </w:rPr>
        <w:t>đã</w:t>
      </w:r>
      <w:r>
        <w:rPr>
          <w:color w:val="231F20"/>
          <w:spacing w:val="-8"/>
        </w:rPr>
        <w:t> </w:t>
      </w:r>
      <w:r>
        <w:rPr>
          <w:color w:val="231F20"/>
        </w:rPr>
        <w:t>diệt</w:t>
      </w:r>
      <w:r>
        <w:rPr>
          <w:color w:val="231F20"/>
          <w:spacing w:val="-8"/>
        </w:rPr>
        <w:t> </w:t>
      </w:r>
      <w:r>
        <w:rPr>
          <w:color w:val="231F20"/>
        </w:rPr>
        <w:t>hoàn</w:t>
      </w:r>
      <w:r>
        <w:rPr>
          <w:color w:val="231F20"/>
          <w:spacing w:val="-8"/>
        </w:rPr>
        <w:t> </w:t>
      </w:r>
      <w:r>
        <w:rPr>
          <w:color w:val="231F20"/>
        </w:rPr>
        <w:t>toàn</w:t>
      </w:r>
      <w:r>
        <w:rPr>
          <w:color w:val="231F20"/>
          <w:spacing w:val="-9"/>
        </w:rPr>
        <w:t> </w:t>
      </w:r>
      <w:r>
        <w:rPr>
          <w:color w:val="231F20"/>
        </w:rPr>
        <w:t>là</w:t>
      </w:r>
      <w:r>
        <w:rPr>
          <w:color w:val="231F20"/>
          <w:spacing w:val="-8"/>
        </w:rPr>
        <w:t> </w:t>
      </w:r>
      <w:r>
        <w:rPr>
          <w:color w:val="231F20"/>
        </w:rPr>
        <w:t>kiến</w:t>
      </w:r>
      <w:r>
        <w:rPr>
          <w:color w:val="231F20"/>
          <w:spacing w:val="-8"/>
        </w:rPr>
        <w:t> </w:t>
      </w:r>
      <w:r>
        <w:rPr>
          <w:color w:val="231F20"/>
        </w:rPr>
        <w:t>chăng?</w:t>
      </w:r>
      <w:r>
        <w:rPr>
          <w:color w:val="231F20"/>
          <w:spacing w:val="-9"/>
        </w:rPr>
        <w:t> </w:t>
      </w:r>
      <w:r>
        <w:rPr>
          <w:color w:val="231F20"/>
        </w:rPr>
        <w:t>Nếu</w:t>
      </w:r>
      <w:r>
        <w:rPr>
          <w:color w:val="231F20"/>
          <w:spacing w:val="-8"/>
        </w:rPr>
        <w:t> </w:t>
      </w:r>
      <w:r>
        <w:rPr>
          <w:color w:val="231F20"/>
        </w:rPr>
        <w:t>kiến</w:t>
      </w:r>
      <w:r>
        <w:rPr>
          <w:color w:val="231F20"/>
          <w:spacing w:val="-8"/>
        </w:rPr>
        <w:t> </w:t>
      </w:r>
      <w:r>
        <w:rPr>
          <w:color w:val="231F20"/>
        </w:rPr>
        <w:t>đã</w:t>
      </w:r>
      <w:r>
        <w:rPr>
          <w:color w:val="231F20"/>
          <w:spacing w:val="-8"/>
        </w:rPr>
        <w:t> </w:t>
      </w:r>
      <w:r>
        <w:rPr>
          <w:color w:val="231F20"/>
        </w:rPr>
        <w:t>diệt hoàn</w:t>
      </w:r>
      <w:r>
        <w:rPr>
          <w:color w:val="231F20"/>
          <w:spacing w:val="-11"/>
        </w:rPr>
        <w:t> </w:t>
      </w:r>
      <w:r>
        <w:rPr>
          <w:color w:val="231F20"/>
        </w:rPr>
        <w:t>toàn</w:t>
      </w:r>
      <w:r>
        <w:rPr>
          <w:color w:val="231F20"/>
          <w:spacing w:val="-10"/>
        </w:rPr>
        <w:t> </w:t>
      </w:r>
      <w:r>
        <w:rPr>
          <w:color w:val="231F20"/>
        </w:rPr>
        <w:t>là</w:t>
      </w:r>
      <w:r>
        <w:rPr>
          <w:color w:val="231F20"/>
          <w:spacing w:val="-10"/>
        </w:rPr>
        <w:t> </w:t>
      </w:r>
      <w:r>
        <w:rPr>
          <w:color w:val="231F20"/>
        </w:rPr>
        <w:t>tuệ</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tuệ</w:t>
      </w:r>
      <w:r>
        <w:rPr>
          <w:color w:val="231F20"/>
          <w:spacing w:val="-11"/>
        </w:rPr>
        <w:t> </w:t>
      </w:r>
      <w:r>
        <w:rPr>
          <w:color w:val="231F20"/>
        </w:rPr>
        <w:t>đã</w:t>
      </w:r>
      <w:r>
        <w:rPr>
          <w:color w:val="231F20"/>
          <w:spacing w:val="-10"/>
        </w:rPr>
        <w:t> </w:t>
      </w:r>
      <w:r>
        <w:rPr>
          <w:color w:val="231F20"/>
        </w:rPr>
        <w:t>diệt</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chăng? Nếu</w:t>
      </w:r>
      <w:r>
        <w:rPr>
          <w:color w:val="231F20"/>
          <w:spacing w:val="-10"/>
        </w:rPr>
        <w:t> </w:t>
      </w:r>
      <w:r>
        <w:rPr>
          <w:color w:val="231F20"/>
        </w:rPr>
        <w:t>trí</w:t>
      </w:r>
      <w:r>
        <w:rPr>
          <w:color w:val="231F20"/>
          <w:spacing w:val="-9"/>
        </w:rPr>
        <w:t> </w:t>
      </w:r>
      <w:r>
        <w:rPr>
          <w:color w:val="231F20"/>
        </w:rPr>
        <w:t>đã</w:t>
      </w:r>
      <w:r>
        <w:rPr>
          <w:color w:val="231F20"/>
          <w:spacing w:val="-9"/>
        </w:rPr>
        <w:t> </w:t>
      </w:r>
      <w:r>
        <w:rPr>
          <w:color w:val="231F20"/>
        </w:rPr>
        <w:t>diệt</w:t>
      </w:r>
      <w:r>
        <w:rPr>
          <w:color w:val="231F20"/>
          <w:spacing w:val="-10"/>
        </w:rPr>
        <w:t> </w:t>
      </w:r>
      <w:r>
        <w:rPr>
          <w:color w:val="231F20"/>
        </w:rPr>
        <w:t>hoàn</w:t>
      </w:r>
      <w:r>
        <w:rPr>
          <w:color w:val="231F20"/>
          <w:spacing w:val="-9"/>
        </w:rPr>
        <w:t> </w:t>
      </w:r>
      <w:r>
        <w:rPr>
          <w:color w:val="231F20"/>
        </w:rPr>
        <w:t>toàn</w:t>
      </w:r>
      <w:r>
        <w:rPr>
          <w:color w:val="231F20"/>
          <w:spacing w:val="-9"/>
        </w:rPr>
        <w:t> </w:t>
      </w:r>
      <w:r>
        <w:rPr>
          <w:color w:val="231F20"/>
        </w:rPr>
        <w:t>là</w:t>
      </w:r>
      <w:r>
        <w:rPr>
          <w:color w:val="231F20"/>
          <w:spacing w:val="-9"/>
        </w:rPr>
        <w:t> </w:t>
      </w:r>
      <w:r>
        <w:rPr>
          <w:color w:val="231F20"/>
        </w:rPr>
        <w:t>tuệ</w:t>
      </w:r>
      <w:r>
        <w:rPr>
          <w:color w:val="231F20"/>
          <w:spacing w:val="-10"/>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tuệ</w:t>
      </w:r>
      <w:r>
        <w:rPr>
          <w:color w:val="231F20"/>
          <w:spacing w:val="-10"/>
        </w:rPr>
        <w:t> </w:t>
      </w:r>
      <w:r>
        <w:rPr>
          <w:color w:val="231F20"/>
        </w:rPr>
        <w:t>đã</w:t>
      </w:r>
      <w:r>
        <w:rPr>
          <w:color w:val="231F20"/>
          <w:spacing w:val="-9"/>
        </w:rPr>
        <w:t> </w:t>
      </w:r>
      <w:r>
        <w:rPr>
          <w:color w:val="231F20"/>
        </w:rPr>
        <w:t>diệt</w:t>
      </w:r>
      <w:r>
        <w:rPr>
          <w:color w:val="231F20"/>
          <w:spacing w:val="-9"/>
        </w:rPr>
        <w:t> </w:t>
      </w:r>
      <w:r>
        <w:rPr>
          <w:color w:val="231F20"/>
        </w:rPr>
        <w:t>hoàn</w:t>
      </w:r>
      <w:r>
        <w:rPr>
          <w:color w:val="231F20"/>
          <w:spacing w:val="-9"/>
        </w:rPr>
        <w:t> </w:t>
      </w:r>
      <w:r>
        <w:rPr>
          <w:color w:val="231F20"/>
        </w:rPr>
        <w:t>toàn là trí chăng?</w:t>
      </w:r>
    </w:p>
    <w:p>
      <w:pPr>
        <w:pStyle w:val="BodyText"/>
        <w:spacing w:line="271" w:lineRule="auto" w:before="114"/>
        <w:ind w:left="110" w:right="392"/>
      </w:pPr>
      <w:r>
        <w:rPr>
          <w:color w:val="231F20"/>
        </w:rPr>
        <w:t>Các đẳng kiến (chánh kiến) là giác ý trạch pháp chăng? Nếu là giác</w:t>
      </w:r>
      <w:r>
        <w:rPr>
          <w:color w:val="231F20"/>
          <w:spacing w:val="-6"/>
        </w:rPr>
        <w:t> </w:t>
      </w:r>
      <w:r>
        <w:rPr>
          <w:color w:val="231F20"/>
        </w:rPr>
        <w:t>ý</w:t>
      </w:r>
      <w:r>
        <w:rPr>
          <w:color w:val="231F20"/>
          <w:spacing w:val="-6"/>
        </w:rPr>
        <w:t> </w:t>
      </w:r>
      <w:r>
        <w:rPr>
          <w:color w:val="231F20"/>
        </w:rPr>
        <w:t>trạch</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kiến</w:t>
      </w:r>
      <w:r>
        <w:rPr>
          <w:color w:val="231F20"/>
          <w:spacing w:val="-6"/>
        </w:rPr>
        <w:t> </w:t>
      </w:r>
      <w:r>
        <w:rPr>
          <w:color w:val="231F20"/>
        </w:rPr>
        <w:t>chăng?</w:t>
      </w:r>
      <w:r>
        <w:rPr>
          <w:color w:val="231F20"/>
          <w:spacing w:val="-6"/>
        </w:rPr>
        <w:t> </w:t>
      </w:r>
      <w:r>
        <w:rPr>
          <w:color w:val="231F20"/>
        </w:rPr>
        <w:t>Các</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(chánh</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giác ý trạch pháp chăng? Nếu là giác ý trạch pháp là đẳng trí</w:t>
      </w:r>
      <w:r>
        <w:rPr>
          <w:color w:val="231F20"/>
          <w:spacing w:val="-3"/>
        </w:rPr>
        <w:t> </w:t>
      </w:r>
      <w:r>
        <w:rPr>
          <w:color w:val="231F20"/>
        </w:rPr>
        <w:t>chăng?</w:t>
      </w:r>
    </w:p>
    <w:p>
      <w:pPr>
        <w:pStyle w:val="BodyText"/>
        <w:spacing w:line="271" w:lineRule="auto" w:before="114"/>
        <w:ind w:left="110" w:right="391"/>
      </w:pPr>
      <w:r>
        <w:rPr>
          <w:color w:val="231F20"/>
        </w:rPr>
        <w:t>Khi giác ý niệm hiện tiền: Có bao nhiêu giác ý, bao nhiêu đạo chủng</w:t>
      </w:r>
      <w:r>
        <w:rPr>
          <w:color w:val="231F20"/>
          <w:spacing w:val="-10"/>
        </w:rPr>
        <w:t> </w:t>
      </w:r>
      <w:r>
        <w:rPr>
          <w:color w:val="231F20"/>
        </w:rPr>
        <w:t>(đạo</w:t>
      </w:r>
      <w:r>
        <w:rPr>
          <w:color w:val="231F20"/>
          <w:spacing w:val="-9"/>
        </w:rPr>
        <w:t> </w:t>
      </w:r>
      <w:r>
        <w:rPr>
          <w:color w:val="231F20"/>
        </w:rPr>
        <w:t>chi)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Khi</w:t>
      </w:r>
      <w:r>
        <w:rPr>
          <w:color w:val="231F20"/>
          <w:spacing w:val="-9"/>
        </w:rPr>
        <w:t> </w:t>
      </w:r>
      <w:r>
        <w:rPr>
          <w:color w:val="231F20"/>
        </w:rPr>
        <w:t>các</w:t>
      </w:r>
      <w:r>
        <w:rPr>
          <w:color w:val="231F20"/>
          <w:spacing w:val="-10"/>
        </w:rPr>
        <w:t> </w:t>
      </w:r>
      <w:r>
        <w:rPr>
          <w:color w:val="231F20"/>
        </w:rPr>
        <w:t>giác</w:t>
      </w:r>
      <w:r>
        <w:rPr>
          <w:color w:val="231F20"/>
          <w:spacing w:val="-9"/>
        </w:rPr>
        <w:t> </w:t>
      </w:r>
      <w:r>
        <w:rPr>
          <w:color w:val="231F20"/>
        </w:rPr>
        <w:t>ý:</w:t>
      </w:r>
      <w:r>
        <w:rPr>
          <w:color w:val="231F20"/>
          <w:spacing w:val="-14"/>
        </w:rPr>
        <w:t> </w:t>
      </w:r>
      <w:r>
        <w:rPr>
          <w:color w:val="231F20"/>
          <w:spacing w:val="-3"/>
        </w:rPr>
        <w:t>Tinh</w:t>
      </w:r>
      <w:r>
        <w:rPr>
          <w:color w:val="231F20"/>
          <w:spacing w:val="-9"/>
        </w:rPr>
        <w:t> </w:t>
      </w:r>
      <w:r>
        <w:rPr>
          <w:color w:val="231F20"/>
        </w:rPr>
        <w:t>tấn,</w:t>
      </w:r>
      <w:r>
        <w:rPr>
          <w:color w:val="231F20"/>
          <w:spacing w:val="-9"/>
        </w:rPr>
        <w:t> </w:t>
      </w:r>
      <w:r>
        <w:rPr>
          <w:color w:val="231F20"/>
        </w:rPr>
        <w:t>Hỷ,</w:t>
      </w:r>
      <w:r>
        <w:rPr>
          <w:color w:val="231F20"/>
          <w:spacing w:val="-9"/>
        </w:rPr>
        <w:t> </w:t>
      </w:r>
      <w:r>
        <w:rPr>
          <w:color w:val="231F20"/>
        </w:rPr>
        <w:t>Ỷ</w:t>
      </w:r>
      <w:r>
        <w:rPr>
          <w:color w:val="231F20"/>
          <w:spacing w:val="-9"/>
        </w:rPr>
        <w:t> </w:t>
      </w:r>
      <w:r>
        <w:rPr>
          <w:color w:val="231F20"/>
        </w:rPr>
        <w:t>(Khinh an),</w:t>
      </w:r>
      <w:r>
        <w:rPr>
          <w:color w:val="231F20"/>
          <w:spacing w:val="-7"/>
        </w:rPr>
        <w:t> </w:t>
      </w:r>
      <w:r>
        <w:rPr>
          <w:color w:val="231F20"/>
        </w:rPr>
        <w:t>Định,</w:t>
      </w:r>
      <w:r>
        <w:rPr>
          <w:color w:val="231F20"/>
          <w:spacing w:val="-6"/>
        </w:rPr>
        <w:t> </w:t>
      </w:r>
      <w:r>
        <w:rPr>
          <w:color w:val="231F20"/>
        </w:rPr>
        <w:t>Hộ</w:t>
      </w:r>
      <w:r>
        <w:rPr>
          <w:color w:val="231F20"/>
          <w:spacing w:val="-6"/>
        </w:rPr>
        <w:t> </w:t>
      </w:r>
      <w:r>
        <w:rPr>
          <w:color w:val="231F20"/>
        </w:rPr>
        <w:t>(Xả),</w:t>
      </w:r>
      <w:r>
        <w:rPr>
          <w:color w:val="231F20"/>
          <w:spacing w:val="-6"/>
        </w:rPr>
        <w:t> </w:t>
      </w:r>
      <w:r>
        <w:rPr>
          <w:color w:val="231F20"/>
        </w:rPr>
        <w:t>cùng</w:t>
      </w:r>
      <w:r>
        <w:rPr>
          <w:color w:val="231F20"/>
          <w:spacing w:val="-6"/>
        </w:rPr>
        <w:t> </w:t>
      </w:r>
      <w:r>
        <w:rPr>
          <w:color w:val="231F20"/>
        </w:rPr>
        <w:t>các</w:t>
      </w:r>
      <w:r>
        <w:rPr>
          <w:color w:val="231F20"/>
          <w:spacing w:val="-7"/>
        </w:rPr>
        <w:t> </w:t>
      </w:r>
      <w:r>
        <w:rPr>
          <w:color w:val="231F20"/>
        </w:rPr>
        <w:t>đạo</w:t>
      </w:r>
      <w:r>
        <w:rPr>
          <w:color w:val="231F20"/>
          <w:spacing w:val="-6"/>
        </w:rPr>
        <w:t> </w:t>
      </w:r>
      <w:r>
        <w:rPr>
          <w:color w:val="231F20"/>
        </w:rPr>
        <w:t>chủng:</w:t>
      </w:r>
      <w:r>
        <w:rPr>
          <w:color w:val="231F20"/>
          <w:spacing w:val="-6"/>
        </w:rPr>
        <w:t> </w:t>
      </w:r>
      <w:r>
        <w:rPr>
          <w:color w:val="231F20"/>
        </w:rPr>
        <w:t>Đẳng</w:t>
      </w:r>
      <w:r>
        <w:rPr>
          <w:color w:val="231F20"/>
          <w:spacing w:val="-6"/>
        </w:rPr>
        <w:t> </w:t>
      </w:r>
      <w:r>
        <w:rPr>
          <w:color w:val="231F20"/>
        </w:rPr>
        <w:t>kiến,</w:t>
      </w:r>
      <w:r>
        <w:rPr>
          <w:color w:val="231F20"/>
          <w:spacing w:val="-6"/>
        </w:rPr>
        <w:t> </w:t>
      </w:r>
      <w:r>
        <w:rPr>
          <w:color w:val="231F20"/>
        </w:rPr>
        <w:t>Đẳng</w:t>
      </w:r>
      <w:r>
        <w:rPr>
          <w:color w:val="231F20"/>
          <w:spacing w:val="-7"/>
        </w:rPr>
        <w:t> </w:t>
      </w:r>
      <w:r>
        <w:rPr>
          <w:color w:val="231F20"/>
        </w:rPr>
        <w:t>chí,</w:t>
      </w:r>
      <w:r>
        <w:rPr>
          <w:color w:val="231F20"/>
          <w:spacing w:val="-6"/>
        </w:rPr>
        <w:t> </w:t>
      </w:r>
      <w:r>
        <w:rPr>
          <w:color w:val="231F20"/>
        </w:rPr>
        <w:t>Đẳng ngữ,</w:t>
      </w:r>
      <w:r>
        <w:rPr>
          <w:color w:val="231F20"/>
          <w:spacing w:val="-12"/>
        </w:rPr>
        <w:t> </w:t>
      </w:r>
      <w:r>
        <w:rPr>
          <w:color w:val="231F20"/>
        </w:rPr>
        <w:t>Đẳng</w:t>
      </w:r>
      <w:r>
        <w:rPr>
          <w:color w:val="231F20"/>
          <w:spacing w:val="-12"/>
        </w:rPr>
        <w:t> </w:t>
      </w:r>
      <w:r>
        <w:rPr>
          <w:color w:val="231F20"/>
        </w:rPr>
        <w:t>nghiệp,</w:t>
      </w:r>
      <w:r>
        <w:rPr>
          <w:color w:val="231F20"/>
          <w:spacing w:val="-11"/>
        </w:rPr>
        <w:t> </w:t>
      </w:r>
      <w:r>
        <w:rPr>
          <w:color w:val="231F20"/>
        </w:rPr>
        <w:t>Đẳng</w:t>
      </w:r>
      <w:r>
        <w:rPr>
          <w:color w:val="231F20"/>
          <w:spacing w:val="-12"/>
        </w:rPr>
        <w:t> </w:t>
      </w:r>
      <w:r>
        <w:rPr>
          <w:color w:val="231F20"/>
        </w:rPr>
        <w:t>mạng,</w:t>
      </w:r>
      <w:r>
        <w:rPr>
          <w:color w:val="231F20"/>
          <w:spacing w:val="-11"/>
        </w:rPr>
        <w:t> </w:t>
      </w:r>
      <w:r>
        <w:rPr>
          <w:color w:val="231F20"/>
        </w:rPr>
        <w:t>Đẳng</w:t>
      </w:r>
      <w:r>
        <w:rPr>
          <w:color w:val="231F20"/>
          <w:spacing w:val="-12"/>
        </w:rPr>
        <w:t> </w:t>
      </w:r>
      <w:r>
        <w:rPr>
          <w:color w:val="231F20"/>
        </w:rPr>
        <w:t>phương</w:t>
      </w:r>
      <w:r>
        <w:rPr>
          <w:color w:val="231F20"/>
          <w:spacing w:val="-11"/>
        </w:rPr>
        <w:t> </w:t>
      </w:r>
      <w:r>
        <w:rPr>
          <w:color w:val="231F20"/>
        </w:rPr>
        <w:t>tiện,</w:t>
      </w:r>
      <w:r>
        <w:rPr>
          <w:color w:val="231F20"/>
          <w:spacing w:val="-12"/>
        </w:rPr>
        <w:t> </w:t>
      </w:r>
      <w:r>
        <w:rPr>
          <w:color w:val="231F20"/>
        </w:rPr>
        <w:t>Đẳng</w:t>
      </w:r>
      <w:r>
        <w:rPr>
          <w:color w:val="231F20"/>
          <w:spacing w:val="-11"/>
        </w:rPr>
        <w:t> </w:t>
      </w:r>
      <w:r>
        <w:rPr>
          <w:color w:val="231F20"/>
        </w:rPr>
        <w:t>niệm,</w:t>
      </w:r>
      <w:r>
        <w:rPr>
          <w:color w:val="231F20"/>
          <w:spacing w:val="-12"/>
        </w:rPr>
        <w:t> </w:t>
      </w:r>
      <w:r>
        <w:rPr>
          <w:color w:val="231F20"/>
        </w:rPr>
        <w:t>Đẳng định (tám chánh đạo: chánh kiến </w:t>
      </w:r>
      <w:r>
        <w:rPr>
          <w:color w:val="231F20"/>
          <w:spacing w:val="-5"/>
        </w:rPr>
        <w:t>v.v...) </w:t>
      </w:r>
      <w:r>
        <w:rPr>
          <w:color w:val="231F20"/>
        </w:rPr>
        <w:t>hiện tiền: Có bao nhiêu giác ý, bao nhiêu đạo chủng hiện ở trước?</w:t>
      </w:r>
    </w:p>
    <w:p>
      <w:pPr>
        <w:pStyle w:val="BodyText"/>
        <w:spacing w:line="271" w:lineRule="auto" w:before="120"/>
        <w:ind w:left="110" w:right="391"/>
      </w:pPr>
      <w:r>
        <w:rPr>
          <w:color w:val="231F20"/>
        </w:rPr>
        <w:t>Các pháp tương ưng với giác ý niệm, pháp đó tương ưng với giác ý trạch pháp chăng? Nếu như các pháp tương ưng với giác ý trạch pháp, pháp đó tương ưng với giác ý niệm chăng? Các pháp tương ưng với giác ý niệm, pháp đó tương ưng với giác ý Tinh tấn,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Hỷ,</w:t>
      </w:r>
      <w:r>
        <w:rPr>
          <w:color w:val="231F20"/>
          <w:spacing w:val="-21"/>
        </w:rPr>
        <w:t> </w:t>
      </w:r>
      <w:r>
        <w:rPr>
          <w:color w:val="231F20"/>
        </w:rPr>
        <w:t>Ỷ</w:t>
      </w:r>
      <w:r>
        <w:rPr>
          <w:color w:val="231F20"/>
          <w:spacing w:val="-20"/>
        </w:rPr>
        <w:t> </w:t>
      </w:r>
      <w:r>
        <w:rPr>
          <w:color w:val="231F20"/>
        </w:rPr>
        <w:t>(Khinh</w:t>
      </w:r>
      <w:r>
        <w:rPr>
          <w:color w:val="231F20"/>
          <w:spacing w:val="-20"/>
        </w:rPr>
        <w:t> </w:t>
      </w:r>
      <w:r>
        <w:rPr>
          <w:color w:val="231F20"/>
        </w:rPr>
        <w:t>an),</w:t>
      </w:r>
      <w:r>
        <w:rPr>
          <w:color w:val="231F20"/>
          <w:spacing w:val="-21"/>
        </w:rPr>
        <w:t> </w:t>
      </w:r>
      <w:r>
        <w:rPr>
          <w:color w:val="231F20"/>
        </w:rPr>
        <w:t>Định,</w:t>
      </w:r>
      <w:r>
        <w:rPr>
          <w:color w:val="231F20"/>
          <w:spacing w:val="-20"/>
        </w:rPr>
        <w:t> </w:t>
      </w:r>
      <w:r>
        <w:rPr>
          <w:color w:val="231F20"/>
        </w:rPr>
        <w:t>Hộ</w:t>
      </w:r>
      <w:r>
        <w:rPr>
          <w:color w:val="231F20"/>
          <w:spacing w:val="-20"/>
        </w:rPr>
        <w:t> </w:t>
      </w:r>
      <w:r>
        <w:rPr>
          <w:color w:val="231F20"/>
        </w:rPr>
        <w:t>(Xả),</w:t>
      </w:r>
      <w:r>
        <w:rPr>
          <w:color w:val="231F20"/>
          <w:spacing w:val="-20"/>
        </w:rPr>
        <w:t> </w:t>
      </w:r>
      <w:r>
        <w:rPr>
          <w:color w:val="231F20"/>
        </w:rPr>
        <w:t>Đẳng</w:t>
      </w:r>
      <w:r>
        <w:rPr>
          <w:color w:val="231F20"/>
          <w:spacing w:val="-21"/>
        </w:rPr>
        <w:t> </w:t>
      </w:r>
      <w:r>
        <w:rPr>
          <w:color w:val="231F20"/>
        </w:rPr>
        <w:t>kiến,</w:t>
      </w:r>
      <w:r>
        <w:rPr>
          <w:color w:val="231F20"/>
          <w:spacing w:val="-20"/>
        </w:rPr>
        <w:t> </w:t>
      </w:r>
      <w:r>
        <w:rPr>
          <w:color w:val="231F20"/>
        </w:rPr>
        <w:t>Đẳng</w:t>
      </w:r>
      <w:r>
        <w:rPr>
          <w:color w:val="231F20"/>
          <w:spacing w:val="-20"/>
        </w:rPr>
        <w:t> </w:t>
      </w:r>
      <w:r>
        <w:rPr>
          <w:color w:val="231F20"/>
        </w:rPr>
        <w:t>chí,</w:t>
      </w:r>
      <w:r>
        <w:rPr>
          <w:color w:val="231F20"/>
          <w:spacing w:val="-20"/>
        </w:rPr>
        <w:t> </w:t>
      </w:r>
      <w:r>
        <w:rPr>
          <w:color w:val="231F20"/>
        </w:rPr>
        <w:t>Đẳng</w:t>
      </w:r>
      <w:r>
        <w:rPr>
          <w:color w:val="231F20"/>
          <w:spacing w:val="-21"/>
        </w:rPr>
        <w:t> </w:t>
      </w:r>
      <w:r>
        <w:rPr>
          <w:color w:val="231F20"/>
        </w:rPr>
        <w:t>phương tiện,</w:t>
      </w:r>
      <w:r>
        <w:rPr>
          <w:color w:val="231F20"/>
          <w:spacing w:val="-9"/>
        </w:rPr>
        <w:t> </w:t>
      </w:r>
      <w:r>
        <w:rPr>
          <w:color w:val="231F20"/>
        </w:rPr>
        <w:t>Đẳng</w:t>
      </w:r>
      <w:r>
        <w:rPr>
          <w:color w:val="231F20"/>
          <w:spacing w:val="-10"/>
        </w:rPr>
        <w:t> </w:t>
      </w:r>
      <w:r>
        <w:rPr>
          <w:color w:val="231F20"/>
        </w:rPr>
        <w:t>niệm,</w:t>
      </w:r>
      <w:r>
        <w:rPr>
          <w:color w:val="231F20"/>
          <w:spacing w:val="-9"/>
        </w:rPr>
        <w:t> </w:t>
      </w:r>
      <w:r>
        <w:rPr>
          <w:color w:val="231F20"/>
        </w:rPr>
        <w:t>Đẳng</w:t>
      </w:r>
      <w:r>
        <w:rPr>
          <w:color w:val="231F20"/>
          <w:spacing w:val="-8"/>
        </w:rPr>
        <w:t> </w:t>
      </w:r>
      <w:r>
        <w:rPr>
          <w:color w:val="231F20"/>
        </w:rPr>
        <w:t>định</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8"/>
        </w:rPr>
        <w:t> </w:t>
      </w:r>
      <w:r>
        <w:rPr>
          <w:color w:val="231F20"/>
        </w:rPr>
        <w:t>các</w:t>
      </w:r>
      <w:r>
        <w:rPr>
          <w:color w:val="231F20"/>
          <w:spacing w:val="-9"/>
        </w:rPr>
        <w:t> </w:t>
      </w:r>
      <w:r>
        <w:rPr>
          <w:color w:val="231F20"/>
        </w:rPr>
        <w:t>pháp</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với giác</w:t>
      </w:r>
      <w:r>
        <w:rPr>
          <w:color w:val="231F20"/>
          <w:spacing w:val="-9"/>
        </w:rPr>
        <w:t> </w:t>
      </w:r>
      <w:r>
        <w:rPr>
          <w:color w:val="231F20"/>
        </w:rPr>
        <w:t>ý</w:t>
      </w:r>
      <w:r>
        <w:rPr>
          <w:color w:val="231F20"/>
          <w:spacing w:val="-12"/>
        </w:rPr>
        <w:t> </w:t>
      </w:r>
      <w:r>
        <w:rPr>
          <w:color w:val="231F20"/>
          <w:spacing w:val="-3"/>
        </w:rPr>
        <w:t>Tinh</w:t>
      </w:r>
      <w:r>
        <w:rPr>
          <w:color w:val="231F20"/>
          <w:spacing w:val="-8"/>
        </w:rPr>
        <w:t> </w:t>
      </w:r>
      <w:r>
        <w:rPr>
          <w:color w:val="231F20"/>
        </w:rPr>
        <w:t>tấn,</w:t>
      </w:r>
      <w:r>
        <w:rPr>
          <w:color w:val="231F20"/>
          <w:spacing w:val="-7"/>
        </w:rPr>
        <w:t> </w:t>
      </w:r>
      <w:r>
        <w:rPr>
          <w:color w:val="231F20"/>
        </w:rPr>
        <w:t>Hỷ,</w:t>
      </w:r>
      <w:r>
        <w:rPr>
          <w:color w:val="231F20"/>
          <w:spacing w:val="-8"/>
        </w:rPr>
        <w:t> </w:t>
      </w:r>
      <w:r>
        <w:rPr>
          <w:color w:val="231F20"/>
        </w:rPr>
        <w:t>Khinh</w:t>
      </w:r>
      <w:r>
        <w:rPr>
          <w:color w:val="231F20"/>
          <w:spacing w:val="-8"/>
        </w:rPr>
        <w:t> </w:t>
      </w:r>
      <w:r>
        <w:rPr>
          <w:color w:val="231F20"/>
        </w:rPr>
        <w:t>an,</w:t>
      </w:r>
      <w:r>
        <w:rPr>
          <w:color w:val="231F20"/>
          <w:spacing w:val="-8"/>
        </w:rPr>
        <w:t> </w:t>
      </w:r>
      <w:r>
        <w:rPr>
          <w:color w:val="231F20"/>
        </w:rPr>
        <w:t>Định,</w:t>
      </w:r>
      <w:r>
        <w:rPr>
          <w:color w:val="231F20"/>
          <w:spacing w:val="-8"/>
        </w:rPr>
        <w:t> </w:t>
      </w:r>
      <w:r>
        <w:rPr>
          <w:color w:val="231F20"/>
        </w:rPr>
        <w:t>Hộ,</w:t>
      </w:r>
      <w:r>
        <w:rPr>
          <w:color w:val="231F20"/>
          <w:spacing w:val="-8"/>
        </w:rPr>
        <w:t> </w:t>
      </w:r>
      <w:r>
        <w:rPr>
          <w:color w:val="231F20"/>
        </w:rPr>
        <w:t>Đẳng</w:t>
      </w:r>
      <w:r>
        <w:rPr>
          <w:color w:val="231F20"/>
          <w:spacing w:val="-8"/>
        </w:rPr>
        <w:t> </w:t>
      </w:r>
      <w:r>
        <w:rPr>
          <w:color w:val="231F20"/>
        </w:rPr>
        <w:t>kiến,</w:t>
      </w:r>
      <w:r>
        <w:rPr>
          <w:color w:val="231F20"/>
          <w:spacing w:val="-7"/>
        </w:rPr>
        <w:t> </w:t>
      </w:r>
      <w:r>
        <w:rPr>
          <w:color w:val="231F20"/>
        </w:rPr>
        <w:t>Đẳng</w:t>
      </w:r>
      <w:r>
        <w:rPr>
          <w:color w:val="231F20"/>
          <w:spacing w:val="-8"/>
        </w:rPr>
        <w:t> </w:t>
      </w:r>
      <w:r>
        <w:rPr>
          <w:color w:val="231F20"/>
        </w:rPr>
        <w:t>chí,</w:t>
      </w:r>
      <w:r>
        <w:rPr>
          <w:color w:val="231F20"/>
          <w:spacing w:val="-7"/>
        </w:rPr>
        <w:t> </w:t>
      </w:r>
      <w:r>
        <w:rPr>
          <w:color w:val="231F20"/>
        </w:rPr>
        <w:t>Đẳng phương tiện, Đẳng niệm, Đẳng định, pháp đó tương ưng với giác ý niệm chăng? Cho đến các pháp tương ưng với đẳng niệm, pháp </w:t>
      </w:r>
      <w:r>
        <w:rPr>
          <w:color w:val="231F20"/>
          <w:spacing w:val="-7"/>
        </w:rPr>
        <w:t>đó </w:t>
      </w:r>
      <w:r>
        <w:rPr>
          <w:color w:val="231F20"/>
        </w:rPr>
        <w:t>tương ưng với đẳng định chăng? Nếu như các pháp tương ưng với đẳng định, pháp đó tương ưng với đẳng niệm chăng?</w:t>
      </w:r>
    </w:p>
    <w:p>
      <w:pPr>
        <w:pStyle w:val="BodyText"/>
        <w:spacing w:line="276" w:lineRule="auto" w:before="127"/>
        <w:ind w:right="105"/>
      </w:pPr>
      <w:r>
        <w:rPr>
          <w:color w:val="231F20"/>
        </w:rPr>
        <w:t>Thế nào là đẳng kiến (chánh kiến) thế tục? Thế nào là đẳng trí thế</w:t>
      </w:r>
      <w:r>
        <w:rPr>
          <w:color w:val="231F20"/>
          <w:spacing w:val="-5"/>
        </w:rPr>
        <w:t> </w:t>
      </w:r>
      <w:r>
        <w:rPr>
          <w:color w:val="231F20"/>
        </w:rPr>
        <w:t>tục?</w:t>
      </w:r>
      <w:r>
        <w:rPr>
          <w:color w:val="231F20"/>
          <w:spacing w:val="-4"/>
        </w:rPr>
        <w:t> </w:t>
      </w:r>
      <w:r>
        <w:rPr>
          <w:color w:val="231F20"/>
        </w:rPr>
        <w:t>Các</w:t>
      </w:r>
      <w:r>
        <w:rPr>
          <w:color w:val="231F20"/>
          <w:spacing w:val="-4"/>
        </w:rPr>
        <w:t> </w:t>
      </w:r>
      <w:r>
        <w:rPr>
          <w:color w:val="231F20"/>
        </w:rPr>
        <w:t>đẳng</w:t>
      </w:r>
      <w:r>
        <w:rPr>
          <w:color w:val="231F20"/>
          <w:spacing w:val="-4"/>
        </w:rPr>
        <w:t> </w:t>
      </w:r>
      <w:r>
        <w:rPr>
          <w:color w:val="231F20"/>
        </w:rPr>
        <w:t>kiến</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là</w:t>
      </w:r>
      <w:r>
        <w:rPr>
          <w:color w:val="231F20"/>
          <w:spacing w:val="-5"/>
        </w:rPr>
        <w:t> </w:t>
      </w:r>
      <w:r>
        <w:rPr>
          <w:color w:val="231F20"/>
        </w:rPr>
        <w:t>đẳng</w:t>
      </w:r>
      <w:r>
        <w:rPr>
          <w:color w:val="231F20"/>
          <w:spacing w:val="-4"/>
        </w:rPr>
        <w:t> </w:t>
      </w:r>
      <w:r>
        <w:rPr>
          <w:color w:val="231F20"/>
        </w:rPr>
        <w:t>trí</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đẳng trí thế tục là đẳng kiến thế tục chăng? Đẳng kiến thế tục gồm thâu đẳng</w:t>
      </w:r>
      <w:r>
        <w:rPr>
          <w:color w:val="231F20"/>
          <w:spacing w:val="-9"/>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hay</w:t>
      </w:r>
      <w:r>
        <w:rPr>
          <w:color w:val="231F20"/>
          <w:spacing w:val="-8"/>
        </w:rPr>
        <w:t> </w:t>
      </w:r>
      <w:r>
        <w:rPr>
          <w:color w:val="231F20"/>
        </w:rPr>
        <w:t>đẳng</w:t>
      </w:r>
      <w:r>
        <w:rPr>
          <w:color w:val="231F20"/>
          <w:spacing w:val="-9"/>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đẳng</w:t>
      </w:r>
      <w:r>
        <w:rPr>
          <w:color w:val="231F20"/>
          <w:spacing w:val="-8"/>
        </w:rPr>
        <w:t> </w:t>
      </w:r>
      <w:r>
        <w:rPr>
          <w:color w:val="231F20"/>
        </w:rPr>
        <w:t>kiến</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Nếu thành tựu đẳng kiến thế tục là thành tựu đẳng trí thế tục chăng? Nếu như thành tựu đẳng trí thế tục là thành tựu đẳng kiến thế tục chăng? Nếu</w:t>
      </w:r>
      <w:r>
        <w:rPr>
          <w:color w:val="231F20"/>
          <w:spacing w:val="-6"/>
        </w:rPr>
        <w:t> </w:t>
      </w:r>
      <w:r>
        <w:rPr>
          <w:color w:val="231F20"/>
        </w:rPr>
        <w:t>đẳng</w:t>
      </w:r>
      <w:r>
        <w:rPr>
          <w:color w:val="231F20"/>
          <w:spacing w:val="-5"/>
        </w:rPr>
        <w:t> </w:t>
      </w:r>
      <w:r>
        <w:rPr>
          <w:color w:val="231F20"/>
        </w:rPr>
        <w:t>kiến</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đã</w:t>
      </w:r>
      <w:r>
        <w:rPr>
          <w:color w:val="231F20"/>
          <w:spacing w:val="-5"/>
        </w:rPr>
        <w:t> </w:t>
      </w:r>
      <w:r>
        <w:rPr>
          <w:color w:val="231F20"/>
        </w:rPr>
        <w:t>diệt</w:t>
      </w:r>
      <w:r>
        <w:rPr>
          <w:color w:val="231F20"/>
          <w:spacing w:val="-5"/>
        </w:rPr>
        <w:t> </w:t>
      </w:r>
      <w:r>
        <w:rPr>
          <w:color w:val="231F20"/>
        </w:rPr>
        <w:t>hoàn</w:t>
      </w:r>
      <w:r>
        <w:rPr>
          <w:color w:val="231F20"/>
          <w:spacing w:val="-6"/>
        </w:rPr>
        <w:t> </w:t>
      </w:r>
      <w:r>
        <w:rPr>
          <w:color w:val="231F20"/>
        </w:rPr>
        <w:t>toàn</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đã</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khắp) là đẳng trí thế tục chăng? Nếu như đẳng trí thế tục đã diệt hoàn toàn là đẳng kiến thế tục chăng?</w:t>
      </w:r>
    </w:p>
    <w:p>
      <w:pPr>
        <w:pStyle w:val="BodyText"/>
        <w:spacing w:line="276" w:lineRule="auto" w:before="130"/>
        <w:ind w:right="106"/>
      </w:pPr>
      <w:r>
        <w:rPr>
          <w:color w:val="231F20"/>
        </w:rPr>
        <w:t>Thế nào là đẳng kiến vô lậu? Thế nào là đẳng trí vô lậu? Các đẳng kiến vô lậu là đẳng trí vô lậu chăng? Nếu là đẳng trí vô lậu là đẳng kiến vô lậu chăng? Đẳng kiến vô lậu gồm thâu đẳng trí vô lậu, hay đẳng trí vô lậu gồm thâu đẳng kiến vô lậu? Nếu thành tựu đẳng kiến vô lậu là thành tựu đẳng trí vô lậu chăng? Nếu như thành tựu đẳng trí vô lậu là thành tựu đẳng kiến vô lậu chăng?</w:t>
      </w:r>
    </w:p>
    <w:p>
      <w:pPr>
        <w:spacing w:before="126"/>
        <w:ind w:left="960" w:right="0" w:firstLine="0"/>
        <w:jc w:val="both"/>
        <w:rPr>
          <w:i/>
          <w:sz w:val="26"/>
        </w:rPr>
      </w:pPr>
      <w:r>
        <w:rPr>
          <w:i/>
          <w:color w:val="231F20"/>
          <w:sz w:val="26"/>
        </w:rPr>
        <w:t>Về các nghĩa trên, chương nầy xin diễn nói đầy đủ.</w:t>
      </w:r>
    </w:p>
    <w:p>
      <w:pPr>
        <w:pStyle w:val="BodyText"/>
        <w:spacing w:before="165"/>
        <w:ind w:left="283" w:firstLine="0"/>
        <w:jc w:val="center"/>
      </w:pPr>
      <w:r>
        <w:rPr>
          <w:color w:val="231F20"/>
        </w:rPr>
        <w:t>*</w:t>
      </w:r>
    </w:p>
    <w:p>
      <w:pPr>
        <w:pStyle w:val="BodyText"/>
        <w:spacing w:line="276" w:lineRule="auto" w:before="250"/>
        <w:ind w:right="106"/>
      </w:pPr>
      <w:r>
        <w:rPr>
          <w:color w:val="231F20"/>
        </w:rPr>
        <w:t>Lại như Đức Thế Tôn nói: “Học kiến tích thành tựu tám chi học. A-la-hán lậu dứt hết thành tựu mười chi vô học”.</w:t>
      </w:r>
    </w:p>
    <w:p>
      <w:pPr>
        <w:pStyle w:val="BodyText"/>
        <w:spacing w:line="276" w:lineRule="auto" w:before="122"/>
        <w:ind w:right="107"/>
      </w:pPr>
      <w:r>
        <w:rPr>
          <w:i/>
          <w:color w:val="231F20"/>
        </w:rPr>
        <w:t>Hỏi: </w:t>
      </w:r>
      <w:r>
        <w:rPr>
          <w:color w:val="231F20"/>
        </w:rPr>
        <w:t>Học kiến tích thành tựu tám chi học: Có bao nhiêu thứ là quá khứ, vị lai,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i/>
          <w:color w:val="231F20"/>
        </w:rPr>
        <w:t>Đáp:</w:t>
      </w:r>
      <w:r>
        <w:rPr>
          <w:i/>
          <w:color w:val="231F20"/>
          <w:spacing w:val="-11"/>
        </w:rPr>
        <w:t> </w:t>
      </w:r>
      <w:r>
        <w:rPr>
          <w:color w:val="231F20"/>
        </w:rPr>
        <w:t>Nếu</w:t>
      </w:r>
      <w:r>
        <w:rPr>
          <w:color w:val="231F20"/>
          <w:spacing w:val="-10"/>
        </w:rPr>
        <w:t> </w:t>
      </w:r>
      <w:r>
        <w:rPr>
          <w:color w:val="231F20"/>
        </w:rPr>
        <w:t>dựa</w:t>
      </w:r>
      <w:r>
        <w:rPr>
          <w:color w:val="231F20"/>
          <w:spacing w:val="-10"/>
        </w:rPr>
        <w:t> </w:t>
      </w:r>
      <w:r>
        <w:rPr>
          <w:color w:val="231F20"/>
        </w:rPr>
        <w:t>vào</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10"/>
        </w:rPr>
        <w:t> </w:t>
      </w:r>
      <w:r>
        <w:rPr>
          <w:color w:val="231F20"/>
        </w:rPr>
        <w:t>quán,</w:t>
      </w:r>
      <w:r>
        <w:rPr>
          <w:color w:val="231F20"/>
          <w:spacing w:val="-10"/>
        </w:rPr>
        <w:t> </w:t>
      </w:r>
      <w:r>
        <w:rPr>
          <w:color w:val="231F20"/>
        </w:rPr>
        <w:t>học</w:t>
      </w:r>
      <w:r>
        <w:rPr>
          <w:color w:val="231F20"/>
          <w:spacing w:val="-10"/>
        </w:rPr>
        <w:t> </w:t>
      </w:r>
      <w:r>
        <w:rPr>
          <w:color w:val="231F20"/>
        </w:rPr>
        <w:t>kiến</w:t>
      </w:r>
      <w:r>
        <w:rPr>
          <w:color w:val="231F20"/>
          <w:spacing w:val="-10"/>
        </w:rPr>
        <w:t> </w:t>
      </w:r>
      <w:r>
        <w:rPr>
          <w:color w:val="231F20"/>
        </w:rPr>
        <w:t>đầu</w:t>
      </w:r>
      <w:r>
        <w:rPr>
          <w:color w:val="231F20"/>
          <w:spacing w:val="-10"/>
        </w:rPr>
        <w:t> </w:t>
      </w:r>
      <w:r>
        <w:rPr>
          <w:color w:val="231F20"/>
        </w:rPr>
        <w:t>tiên 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tám,</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tám,</w:t>
      </w:r>
      <w:r>
        <w:rPr>
          <w:color w:val="231F20"/>
          <w:spacing w:val="-4"/>
        </w:rPr>
        <w:t> </w:t>
      </w:r>
      <w:r>
        <w:rPr>
          <w:color w:val="231F20"/>
        </w:rPr>
        <w:t>học</w:t>
      </w:r>
      <w:r>
        <w:rPr>
          <w:color w:val="231F20"/>
          <w:spacing w:val="-4"/>
        </w:rPr>
        <w:t> </w:t>
      </w:r>
      <w:r>
        <w:rPr>
          <w:color w:val="231F20"/>
        </w:rPr>
        <w:t>kiến</w:t>
      </w:r>
      <w:r>
        <w:rPr>
          <w:color w:val="231F20"/>
          <w:spacing w:val="-4"/>
        </w:rPr>
        <w:t> </w:t>
      </w:r>
      <w:r>
        <w:rPr>
          <w:color w:val="231F20"/>
        </w:rPr>
        <w:t>kia diệt rồi không mất.</w:t>
      </w:r>
    </w:p>
    <w:p>
      <w:pPr>
        <w:pStyle w:val="BodyText"/>
        <w:spacing w:line="268" w:lineRule="auto" w:before="117"/>
        <w:ind w:left="110" w:right="391"/>
      </w:pPr>
      <w:r>
        <w:rPr>
          <w:color w:val="231F20"/>
        </w:rPr>
        <w:t>Nếu dựa vào </w:t>
      </w:r>
      <w:r>
        <w:rPr>
          <w:color w:val="231F20"/>
          <w:spacing w:val="-7"/>
        </w:rPr>
        <w:t>Tam </w:t>
      </w:r>
      <w:r>
        <w:rPr>
          <w:color w:val="231F20"/>
        </w:rPr>
        <w:t>muội có giác có quán, học kiến hiện ở</w:t>
      </w:r>
      <w:r>
        <w:rPr>
          <w:color w:val="231F20"/>
          <w:spacing w:val="-36"/>
        </w:rPr>
        <w:t> </w:t>
      </w:r>
      <w:r>
        <w:rPr>
          <w:color w:val="231F20"/>
        </w:rPr>
        <w:t>trước, quá</w:t>
      </w:r>
      <w:r>
        <w:rPr>
          <w:color w:val="231F20"/>
          <w:spacing w:val="-9"/>
        </w:rPr>
        <w:t> </w:t>
      </w:r>
      <w:r>
        <w:rPr>
          <w:color w:val="231F20"/>
        </w:rPr>
        <w:t>khứ</w:t>
      </w:r>
      <w:r>
        <w:rPr>
          <w:color w:val="231F20"/>
          <w:spacing w:val="-9"/>
        </w:rPr>
        <w:t> </w:t>
      </w:r>
      <w:r>
        <w:rPr>
          <w:color w:val="231F20"/>
        </w:rPr>
        <w:t>tám,</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tám,</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tám,</w:t>
      </w:r>
      <w:r>
        <w:rPr>
          <w:color w:val="231F20"/>
          <w:spacing w:val="-9"/>
        </w:rPr>
        <w:t> </w:t>
      </w:r>
      <w:r>
        <w:rPr>
          <w:color w:val="231F20"/>
        </w:rPr>
        <w:t>học</w:t>
      </w:r>
      <w:r>
        <w:rPr>
          <w:color w:val="231F20"/>
          <w:spacing w:val="-9"/>
        </w:rPr>
        <w:t> </w:t>
      </w:r>
      <w:r>
        <w:rPr>
          <w:color w:val="231F20"/>
        </w:rPr>
        <w:t>kiến</w:t>
      </w:r>
      <w:r>
        <w:rPr>
          <w:color w:val="231F20"/>
          <w:spacing w:val="-9"/>
        </w:rPr>
        <w:t> </w:t>
      </w:r>
      <w:r>
        <w:rPr>
          <w:color w:val="231F20"/>
        </w:rPr>
        <w:t>kia</w:t>
      </w:r>
      <w:r>
        <w:rPr>
          <w:color w:val="231F20"/>
          <w:spacing w:val="-9"/>
        </w:rPr>
        <w:t> </w:t>
      </w:r>
      <w:r>
        <w:rPr>
          <w:color w:val="231F20"/>
        </w:rPr>
        <w:t>diệt</w:t>
      </w:r>
      <w:r>
        <w:rPr>
          <w:color w:val="231F20"/>
          <w:spacing w:val="-9"/>
        </w:rPr>
        <w:t> </w:t>
      </w:r>
      <w:r>
        <w:rPr>
          <w:color w:val="231F20"/>
        </w:rPr>
        <w:t>rồi</w:t>
      </w:r>
      <w:r>
        <w:rPr>
          <w:color w:val="231F20"/>
          <w:spacing w:val="-9"/>
        </w:rPr>
        <w:t> </w:t>
      </w:r>
      <w:r>
        <w:rPr>
          <w:color w:val="231F20"/>
        </w:rPr>
        <w:t>không</w:t>
      </w:r>
      <w:r>
        <w:rPr>
          <w:color w:val="231F20"/>
          <w:spacing w:val="-9"/>
        </w:rPr>
        <w:t> </w:t>
      </w:r>
      <w:r>
        <w:rPr>
          <w:color w:val="231F20"/>
        </w:rPr>
        <w:t>mất.</w:t>
      </w:r>
    </w:p>
    <w:p>
      <w:pPr>
        <w:pStyle w:val="BodyText"/>
        <w:spacing w:line="268" w:lineRule="auto" w:before="116"/>
        <w:ind w:left="110" w:right="390"/>
      </w:pPr>
      <w:r>
        <w:rPr>
          <w:color w:val="231F20"/>
        </w:rPr>
        <w:t>Nếu</w:t>
      </w:r>
      <w:r>
        <w:rPr>
          <w:color w:val="231F20"/>
          <w:spacing w:val="-13"/>
        </w:rPr>
        <w:t> </w:t>
      </w:r>
      <w:r>
        <w:rPr>
          <w:color w:val="231F20"/>
        </w:rPr>
        <w:t>dựa</w:t>
      </w:r>
      <w:r>
        <w:rPr>
          <w:color w:val="231F20"/>
          <w:spacing w:val="-13"/>
        </w:rPr>
        <w:t> </w:t>
      </w:r>
      <w:r>
        <w:rPr>
          <w:color w:val="231F20"/>
        </w:rPr>
        <w:t>vào</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giác</w:t>
      </w:r>
      <w:r>
        <w:rPr>
          <w:color w:val="231F20"/>
          <w:spacing w:val="-14"/>
        </w:rPr>
        <w:t> </w:t>
      </w:r>
      <w:r>
        <w:rPr>
          <w:color w:val="231F20"/>
        </w:rPr>
        <w:t>không</w:t>
      </w:r>
      <w:r>
        <w:rPr>
          <w:color w:val="231F20"/>
          <w:spacing w:val="-13"/>
        </w:rPr>
        <w:t> </w:t>
      </w:r>
      <w:r>
        <w:rPr>
          <w:color w:val="231F20"/>
        </w:rPr>
        <w:t>quán,</w:t>
      </w:r>
      <w:r>
        <w:rPr>
          <w:color w:val="231F20"/>
          <w:spacing w:val="-13"/>
        </w:rPr>
        <w:t> </w:t>
      </w:r>
      <w:r>
        <w:rPr>
          <w:color w:val="231F20"/>
        </w:rPr>
        <w:t>học</w:t>
      </w:r>
      <w:r>
        <w:rPr>
          <w:color w:val="231F20"/>
          <w:spacing w:val="-13"/>
        </w:rPr>
        <w:t> </w:t>
      </w:r>
      <w:r>
        <w:rPr>
          <w:color w:val="231F20"/>
        </w:rPr>
        <w:t>kiến</w:t>
      </w:r>
      <w:r>
        <w:rPr>
          <w:color w:val="231F20"/>
          <w:spacing w:val="-13"/>
        </w:rPr>
        <w:t> </w:t>
      </w:r>
      <w:r>
        <w:rPr>
          <w:color w:val="231F20"/>
        </w:rPr>
        <w:t>hiện</w:t>
      </w:r>
      <w:r>
        <w:rPr>
          <w:color w:val="231F20"/>
          <w:spacing w:val="-13"/>
        </w:rPr>
        <w:t> </w:t>
      </w:r>
      <w:r>
        <w:rPr>
          <w:color w:val="231F20"/>
        </w:rPr>
        <w:t>ở trước,</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tám,</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tám,</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bảy</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đẳng</w:t>
      </w:r>
      <w:r>
        <w:rPr>
          <w:color w:val="231F20"/>
          <w:spacing w:val="-13"/>
        </w:rPr>
        <w:t> </w:t>
      </w:r>
      <w:r>
        <w:rPr>
          <w:color w:val="231F20"/>
        </w:rPr>
        <w:t>chí:</w:t>
      </w:r>
      <w:r>
        <w:rPr>
          <w:color w:val="231F20"/>
          <w:spacing w:val="-13"/>
        </w:rPr>
        <w:t> </w:t>
      </w:r>
      <w:r>
        <w:rPr>
          <w:color w:val="231F20"/>
        </w:rPr>
        <w:t>chánh tư duy), học kiến kia diệt rồi không mất.</w:t>
      </w:r>
    </w:p>
    <w:p>
      <w:pPr>
        <w:pStyle w:val="BodyText"/>
        <w:spacing w:line="268" w:lineRule="auto" w:before="116"/>
        <w:ind w:left="110" w:right="391"/>
      </w:pPr>
      <w:r>
        <w:rPr>
          <w:color w:val="231F20"/>
        </w:rPr>
        <w:t>Nếu dựa vào định vô sắc, học kiến hiện ở trước, quá khứ tám, vị lai tám, hiện tại bốn (trừ đẳng chí, đẳng ngữ, đẳng nghiệp, đẳng mạng), học kiến kia diệt rồi không mất.</w:t>
      </w:r>
    </w:p>
    <w:p>
      <w:pPr>
        <w:pStyle w:val="BodyText"/>
        <w:spacing w:line="268" w:lineRule="auto" w:before="117"/>
        <w:ind w:left="110" w:right="390"/>
      </w:pPr>
      <w:r>
        <w:rPr>
          <w:color w:val="231F20"/>
        </w:rPr>
        <w:t>Nếu</w:t>
      </w:r>
      <w:r>
        <w:rPr>
          <w:color w:val="231F20"/>
          <w:spacing w:val="-10"/>
        </w:rPr>
        <w:t> </w:t>
      </w:r>
      <w:r>
        <w:rPr>
          <w:color w:val="231F20"/>
        </w:rPr>
        <w:t>nhập</w:t>
      </w:r>
      <w:r>
        <w:rPr>
          <w:color w:val="231F20"/>
          <w:spacing w:val="-14"/>
        </w:rPr>
        <w:t> </w:t>
      </w:r>
      <w:r>
        <w:rPr>
          <w:color w:val="231F20"/>
          <w:spacing w:val="-7"/>
        </w:rPr>
        <w:t>Tam</w:t>
      </w:r>
      <w:r>
        <w:rPr>
          <w:color w:val="231F20"/>
          <w:spacing w:val="-10"/>
        </w:rPr>
        <w:t> </w:t>
      </w:r>
      <w:r>
        <w:rPr>
          <w:color w:val="231F20"/>
        </w:rPr>
        <w:t>muội</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hoặc</w:t>
      </w:r>
      <w:r>
        <w:rPr>
          <w:color w:val="231F20"/>
          <w:spacing w:val="-10"/>
        </w:rPr>
        <w:t> </w:t>
      </w:r>
      <w:r>
        <w:rPr>
          <w:color w:val="231F20"/>
        </w:rPr>
        <w:t>tâm</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quá khứ tám, vị lai tám, hiện tại không có.</w:t>
      </w:r>
    </w:p>
    <w:p>
      <w:pPr>
        <w:pStyle w:val="BodyText"/>
        <w:spacing w:line="268" w:lineRule="auto" w:before="116"/>
        <w:ind w:left="110" w:right="390"/>
      </w:pPr>
      <w:r>
        <w:rPr>
          <w:color w:val="231F20"/>
        </w:rPr>
        <w:t>Nếu dựa vào </w:t>
      </w:r>
      <w:r>
        <w:rPr>
          <w:color w:val="231F20"/>
          <w:spacing w:val="-7"/>
        </w:rPr>
        <w:t>Tam </w:t>
      </w:r>
      <w:r>
        <w:rPr>
          <w:color w:val="231F20"/>
        </w:rPr>
        <w:t>muội không giác không quán, học kiến đầu tiên</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spacing w:val="-5"/>
        </w:rPr>
        <w:t>bảy, </w:t>
      </w:r>
      <w:r>
        <w:rPr>
          <w:color w:val="231F20"/>
        </w:rPr>
        <w:t>học</w:t>
      </w:r>
      <w:r>
        <w:rPr>
          <w:color w:val="231F20"/>
          <w:spacing w:val="-6"/>
        </w:rPr>
        <w:t> </w:t>
      </w:r>
      <w:r>
        <w:rPr>
          <w:color w:val="231F20"/>
          <w:spacing w:val="-4"/>
        </w:rPr>
        <w:t>kiến </w:t>
      </w:r>
      <w:r>
        <w:rPr>
          <w:color w:val="231F20"/>
        </w:rPr>
        <w:t>kia diệt rồi không mất.</w:t>
      </w:r>
    </w:p>
    <w:p>
      <w:pPr>
        <w:pStyle w:val="BodyText"/>
        <w:spacing w:line="268" w:lineRule="auto" w:before="117"/>
        <w:ind w:left="110" w:right="391"/>
      </w:pPr>
      <w:r>
        <w:rPr>
          <w:color w:val="231F20"/>
        </w:rPr>
        <w:t>Nếu lại dựa vào Tam muội không giác không quán, học kiến hiện ở trước, quá khứ bảy, vị lai tám, hiện tại bảy, học kiến kia diệt rồi không mất.</w:t>
      </w:r>
    </w:p>
    <w:p>
      <w:pPr>
        <w:pStyle w:val="BodyText"/>
        <w:spacing w:line="268" w:lineRule="auto" w:before="117"/>
        <w:ind w:left="110" w:right="392"/>
      </w:pPr>
      <w:r>
        <w:rPr>
          <w:color w:val="231F20"/>
        </w:rPr>
        <w:t>Nếu lại dựa vào định vô sắc, học kiến hiện ở trước, quá khứ bảy, vị lai tám, hiện tại bốn, học kiến kia diệt rồi không mất.</w:t>
      </w:r>
    </w:p>
    <w:p>
      <w:pPr>
        <w:pStyle w:val="BodyText"/>
        <w:spacing w:line="268" w:lineRule="auto" w:before="115"/>
        <w:ind w:left="110" w:right="391"/>
      </w:pPr>
      <w:r>
        <w:rPr>
          <w:color w:val="231F20"/>
        </w:rPr>
        <w:t>Nếu nhập định diệt tận, tâm thế tục hiện ở trước, quá khứ bảy, vị lai tám, hiện tại không có, học kiến kia diệt rồi không mất.</w:t>
      </w:r>
    </w:p>
    <w:p>
      <w:pPr>
        <w:pStyle w:val="BodyText"/>
        <w:spacing w:line="268" w:lineRule="auto" w:before="116"/>
        <w:ind w:left="110" w:right="391"/>
      </w:pPr>
      <w:r>
        <w:rPr>
          <w:color w:val="231F20"/>
        </w:rPr>
        <w:t>Nếu lại dựa vào Tam muội có giác có quán, học kiến hiện ở trước, quá khứ bảy, vị lai tám, hiện tại tám.</w:t>
      </w:r>
    </w:p>
    <w:p>
      <w:pPr>
        <w:pStyle w:val="BodyText"/>
        <w:spacing w:line="268" w:lineRule="auto" w:before="116"/>
        <w:ind w:left="110" w:right="388"/>
      </w:pPr>
      <w:r>
        <w:rPr>
          <w:color w:val="231F20"/>
        </w:rPr>
        <w:t>Nếu dựa vào định vô sắc, học kiến tích đầu tiên hiện ở trước, quá khứ không có, vị lai tám, hiện tại bốn, học kiến kia diệt rồi không mất.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Lại</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học</w:t>
      </w:r>
      <w:r>
        <w:rPr>
          <w:color w:val="231F20"/>
          <w:spacing w:val="-6"/>
        </w:rPr>
        <w:t> </w:t>
      </w:r>
      <w:r>
        <w:rPr>
          <w:color w:val="231F20"/>
        </w:rPr>
        <w:t>kiến</w:t>
      </w:r>
      <w:r>
        <w:rPr>
          <w:color w:val="231F20"/>
          <w:spacing w:val="-6"/>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bốn,</w:t>
      </w:r>
      <w:r>
        <w:rPr>
          <w:color w:val="231F20"/>
          <w:spacing w:val="-6"/>
        </w:rPr>
        <w:t> </w:t>
      </w:r>
      <w:r>
        <w:rPr>
          <w:color w:val="231F20"/>
        </w:rPr>
        <w:t>vị lai tám, hiện tại bốn, học kiến kia diệt rồi không mất.</w:t>
      </w:r>
    </w:p>
    <w:p>
      <w:pPr>
        <w:pStyle w:val="BodyText"/>
        <w:spacing w:line="268" w:lineRule="auto" w:before="115"/>
        <w:ind w:right="107"/>
      </w:pPr>
      <w:r>
        <w:rPr>
          <w:color w:val="231F20"/>
        </w:rPr>
        <w:t>Lại</w:t>
      </w:r>
      <w:r>
        <w:rPr>
          <w:color w:val="231F20"/>
          <w:spacing w:val="-6"/>
        </w:rPr>
        <w:t> </w:t>
      </w:r>
      <w:r>
        <w:rPr>
          <w:color w:val="231F20"/>
        </w:rPr>
        <w:t>nhập</w:t>
      </w:r>
      <w:r>
        <w:rPr>
          <w:color w:val="231F20"/>
          <w:spacing w:val="-6"/>
        </w:rPr>
        <w:t> </w:t>
      </w:r>
      <w:r>
        <w:rPr>
          <w:color w:val="231F20"/>
        </w:rPr>
        <w:t>định</w:t>
      </w:r>
      <w:r>
        <w:rPr>
          <w:color w:val="231F20"/>
          <w:spacing w:val="-6"/>
        </w:rPr>
        <w:t> </w:t>
      </w:r>
      <w:r>
        <w:rPr>
          <w:color w:val="231F20"/>
        </w:rPr>
        <w:t>diệt</w:t>
      </w:r>
      <w:r>
        <w:rPr>
          <w:color w:val="231F20"/>
          <w:spacing w:val="-6"/>
        </w:rPr>
        <w:t> </w:t>
      </w:r>
      <w:r>
        <w:rPr>
          <w:color w:val="231F20"/>
        </w:rPr>
        <w:t>tận,</w:t>
      </w:r>
      <w:r>
        <w:rPr>
          <w:color w:val="231F20"/>
          <w:spacing w:val="-6"/>
        </w:rPr>
        <w:t> </w:t>
      </w:r>
      <w:r>
        <w:rPr>
          <w:color w:val="231F20"/>
        </w:rPr>
        <w:t>tâm</w:t>
      </w:r>
      <w:r>
        <w:rPr>
          <w:color w:val="231F20"/>
          <w:spacing w:val="-6"/>
        </w:rPr>
        <w:t> </w:t>
      </w:r>
      <w:r>
        <w:rPr>
          <w:color w:val="231F20"/>
        </w:rPr>
        <w:t>thế</w:t>
      </w:r>
      <w:r>
        <w:rPr>
          <w:color w:val="231F20"/>
          <w:spacing w:val="-6"/>
        </w:rPr>
        <w:t> </w:t>
      </w:r>
      <w:r>
        <w:rPr>
          <w:color w:val="231F20"/>
        </w:rPr>
        <w:t>tục</w:t>
      </w:r>
      <w:r>
        <w:rPr>
          <w:color w:val="231F20"/>
          <w:spacing w:val="-5"/>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quákhứ</w:t>
      </w:r>
      <w:r>
        <w:rPr>
          <w:color w:val="231F20"/>
          <w:spacing w:val="-6"/>
        </w:rPr>
        <w:t> </w:t>
      </w:r>
      <w:r>
        <w:rPr>
          <w:color w:val="231F20"/>
        </w:rPr>
        <w:t>bốn,</w:t>
      </w:r>
      <w:r>
        <w:rPr>
          <w:color w:val="231F20"/>
          <w:spacing w:val="-6"/>
        </w:rPr>
        <w:t> vị </w:t>
      </w:r>
      <w:r>
        <w:rPr>
          <w:color w:val="231F20"/>
        </w:rPr>
        <w:t>lai tám, hiện tại không có, học kiến kia diệt rồi không mất.</w:t>
      </w:r>
    </w:p>
    <w:p>
      <w:pPr>
        <w:pStyle w:val="BodyText"/>
        <w:spacing w:line="268" w:lineRule="auto" w:before="116"/>
        <w:ind w:right="107"/>
      </w:pPr>
      <w:r>
        <w:rPr>
          <w:color w:val="231F20"/>
        </w:rPr>
        <w:t>Lại dựa vào </w:t>
      </w:r>
      <w:r>
        <w:rPr>
          <w:color w:val="231F20"/>
          <w:spacing w:val="-7"/>
        </w:rPr>
        <w:t>Tam </w:t>
      </w:r>
      <w:r>
        <w:rPr>
          <w:color w:val="231F20"/>
        </w:rPr>
        <w:t>muội có giác có quán, học kiến hiện ở trước, quá</w:t>
      </w:r>
      <w:r>
        <w:rPr>
          <w:color w:val="231F20"/>
          <w:spacing w:val="-9"/>
        </w:rPr>
        <w:t> </w:t>
      </w:r>
      <w:r>
        <w:rPr>
          <w:color w:val="231F20"/>
        </w:rPr>
        <w:t>khứ</w:t>
      </w:r>
      <w:r>
        <w:rPr>
          <w:color w:val="231F20"/>
          <w:spacing w:val="-9"/>
        </w:rPr>
        <w:t> </w:t>
      </w:r>
      <w:r>
        <w:rPr>
          <w:color w:val="231F20"/>
        </w:rPr>
        <w:t>bốn,</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tám,</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tám,</w:t>
      </w:r>
      <w:r>
        <w:rPr>
          <w:color w:val="231F20"/>
          <w:spacing w:val="-9"/>
        </w:rPr>
        <w:t> </w:t>
      </w:r>
      <w:r>
        <w:rPr>
          <w:color w:val="231F20"/>
        </w:rPr>
        <w:t>học</w:t>
      </w:r>
      <w:r>
        <w:rPr>
          <w:color w:val="231F20"/>
          <w:spacing w:val="-9"/>
        </w:rPr>
        <w:t> </w:t>
      </w:r>
      <w:r>
        <w:rPr>
          <w:color w:val="231F20"/>
        </w:rPr>
        <w:t>kiến</w:t>
      </w:r>
      <w:r>
        <w:rPr>
          <w:color w:val="231F20"/>
          <w:spacing w:val="-9"/>
        </w:rPr>
        <w:t> </w:t>
      </w:r>
      <w:r>
        <w:rPr>
          <w:color w:val="231F20"/>
        </w:rPr>
        <w:t>kia</w:t>
      </w:r>
      <w:r>
        <w:rPr>
          <w:color w:val="231F20"/>
          <w:spacing w:val="-9"/>
        </w:rPr>
        <w:t> </w:t>
      </w:r>
      <w:r>
        <w:rPr>
          <w:color w:val="231F20"/>
        </w:rPr>
        <w:t>diệt</w:t>
      </w:r>
      <w:r>
        <w:rPr>
          <w:color w:val="231F20"/>
          <w:spacing w:val="-9"/>
        </w:rPr>
        <w:t> </w:t>
      </w:r>
      <w:r>
        <w:rPr>
          <w:color w:val="231F20"/>
        </w:rPr>
        <w:t>rồi</w:t>
      </w:r>
      <w:r>
        <w:rPr>
          <w:color w:val="231F20"/>
          <w:spacing w:val="-9"/>
        </w:rPr>
        <w:t> </w:t>
      </w:r>
      <w:r>
        <w:rPr>
          <w:color w:val="231F20"/>
        </w:rPr>
        <w:t>không</w:t>
      </w:r>
      <w:r>
        <w:rPr>
          <w:color w:val="231F20"/>
          <w:spacing w:val="-9"/>
        </w:rPr>
        <w:t> </w:t>
      </w:r>
      <w:r>
        <w:rPr>
          <w:color w:val="231F20"/>
        </w:rPr>
        <w:t>mất.</w:t>
      </w:r>
    </w:p>
    <w:p>
      <w:pPr>
        <w:pStyle w:val="BodyText"/>
        <w:spacing w:line="268" w:lineRule="auto" w:before="116"/>
        <w:ind w:right="108"/>
      </w:pPr>
      <w:r>
        <w:rPr>
          <w:color w:val="231F20"/>
        </w:rPr>
        <w:t>Lại</w:t>
      </w:r>
      <w:r>
        <w:rPr>
          <w:color w:val="231F20"/>
          <w:spacing w:val="-6"/>
        </w:rPr>
        <w:t> </w:t>
      </w:r>
      <w:r>
        <w:rPr>
          <w:color w:val="231F20"/>
        </w:rPr>
        <w:t>dựa</w:t>
      </w:r>
      <w:r>
        <w:rPr>
          <w:color w:val="231F20"/>
          <w:spacing w:val="-6"/>
        </w:rPr>
        <w:t> </w:t>
      </w:r>
      <w:r>
        <w:rPr>
          <w:color w:val="231F20"/>
        </w:rPr>
        <w:t>vào</w:t>
      </w:r>
      <w:r>
        <w:rPr>
          <w:color w:val="231F20"/>
          <w:spacing w:val="-11"/>
        </w:rPr>
        <w:t> </w:t>
      </w:r>
      <w:r>
        <w:rPr>
          <w:color w:val="231F20"/>
          <w:spacing w:val="-7"/>
        </w:rPr>
        <w:t>Tam</w:t>
      </w:r>
      <w:r>
        <w:rPr>
          <w:color w:val="231F20"/>
          <w:spacing w:val="-6"/>
        </w:rPr>
        <w:t> </w:t>
      </w:r>
      <w:r>
        <w:rPr>
          <w:color w:val="231F20"/>
        </w:rPr>
        <w:t>muội</w:t>
      </w:r>
      <w:r>
        <w:rPr>
          <w:color w:val="231F20"/>
          <w:spacing w:val="-6"/>
        </w:rPr>
        <w:t> </w:t>
      </w:r>
      <w:r>
        <w:rPr>
          <w:color w:val="231F20"/>
        </w:rPr>
        <w:t>không</w:t>
      </w:r>
      <w:r>
        <w:rPr>
          <w:color w:val="231F20"/>
          <w:spacing w:val="-5"/>
        </w:rPr>
        <w:t> </w:t>
      </w:r>
      <w:r>
        <w:rPr>
          <w:color w:val="231F20"/>
        </w:rPr>
        <w:t>giác</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học</w:t>
      </w:r>
      <w:r>
        <w:rPr>
          <w:color w:val="231F20"/>
          <w:spacing w:val="-6"/>
        </w:rPr>
        <w:t> </w:t>
      </w:r>
      <w:r>
        <w:rPr>
          <w:color w:val="231F20"/>
        </w:rPr>
        <w:t>kiến</w:t>
      </w:r>
      <w:r>
        <w:rPr>
          <w:color w:val="231F20"/>
          <w:spacing w:val="-6"/>
        </w:rPr>
        <w:t> </w:t>
      </w:r>
      <w:r>
        <w:rPr>
          <w:color w:val="231F20"/>
        </w:rPr>
        <w:t>hiện</w:t>
      </w:r>
      <w:r>
        <w:rPr>
          <w:color w:val="231F20"/>
          <w:spacing w:val="-5"/>
        </w:rPr>
        <w:t> </w:t>
      </w:r>
      <w:r>
        <w:rPr>
          <w:color w:val="231F20"/>
          <w:spacing w:val="-11"/>
        </w:rPr>
        <w:t>ở </w:t>
      </w:r>
      <w:r>
        <w:rPr>
          <w:color w:val="231F20"/>
        </w:rPr>
        <w:t>trước, quá khứ bốn, vị lai tám, hiện tại </w:t>
      </w:r>
      <w:r>
        <w:rPr>
          <w:color w:val="231F20"/>
          <w:spacing w:val="-5"/>
        </w:rPr>
        <w:t>bảy.</w:t>
      </w:r>
    </w:p>
    <w:p>
      <w:pPr>
        <w:pStyle w:val="BodyText"/>
        <w:spacing w:line="268" w:lineRule="auto" w:before="116"/>
        <w:ind w:right="108"/>
      </w:pPr>
      <w:r>
        <w:rPr>
          <w:i/>
          <w:color w:val="231F20"/>
        </w:rPr>
        <w:t>Hỏi: </w:t>
      </w:r>
      <w:r>
        <w:rPr>
          <w:color w:val="231F20"/>
        </w:rPr>
        <w:t>A-la-hán lậu dứt hết thành tựu mười chi vô học: Có bao nhiêu thứ là quá khứ, vị lai, hiện tại?</w:t>
      </w:r>
    </w:p>
    <w:p>
      <w:pPr>
        <w:pStyle w:val="BodyText"/>
        <w:spacing w:line="268" w:lineRule="auto" w:before="110"/>
        <w:ind w:right="107"/>
      </w:pPr>
      <w:r>
        <w:rPr>
          <w:i/>
          <w:color w:val="231F20"/>
        </w:rPr>
        <w:t>Đáp: </w:t>
      </w:r>
      <w:r>
        <w:rPr>
          <w:color w:val="231F20"/>
        </w:rPr>
        <w:t>Nếu dựa vào </w:t>
      </w:r>
      <w:r>
        <w:rPr>
          <w:color w:val="231F20"/>
          <w:spacing w:val="-7"/>
        </w:rPr>
        <w:t>Tam </w:t>
      </w:r>
      <w:r>
        <w:rPr>
          <w:color w:val="231F20"/>
        </w:rPr>
        <w:t>muội có giác có quán, trí vô học đầu tiên</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8"/>
        </w:rPr>
        <w:t> </w:t>
      </w:r>
      <w:r>
        <w:rPr>
          <w:color w:val="231F20"/>
        </w:rPr>
        <w:t>quá</w:t>
      </w:r>
      <w:r>
        <w:rPr>
          <w:color w:val="231F20"/>
          <w:spacing w:val="-9"/>
        </w:rPr>
        <w:t> </w:t>
      </w:r>
      <w:r>
        <w:rPr>
          <w:color w:val="231F20"/>
        </w:rPr>
        <w:t>khứ</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vị</w:t>
      </w:r>
      <w:r>
        <w:rPr>
          <w:color w:val="231F20"/>
          <w:spacing w:val="-9"/>
        </w:rPr>
        <w:t> </w:t>
      </w:r>
      <w:r>
        <w:rPr>
          <w:color w:val="231F20"/>
        </w:rPr>
        <w:t>lai</w:t>
      </w:r>
      <w:r>
        <w:rPr>
          <w:color w:val="231F20"/>
          <w:spacing w:val="-9"/>
        </w:rPr>
        <w:t> </w:t>
      </w:r>
      <w:r>
        <w:rPr>
          <w:color w:val="231F20"/>
        </w:rPr>
        <w:t>mười,</w:t>
      </w:r>
      <w:r>
        <w:rPr>
          <w:color w:val="231F20"/>
          <w:spacing w:val="-9"/>
        </w:rPr>
        <w:t> </w:t>
      </w:r>
      <w:r>
        <w:rPr>
          <w:color w:val="231F20"/>
        </w:rPr>
        <w:t>hiện</w:t>
      </w:r>
      <w:r>
        <w:rPr>
          <w:color w:val="231F20"/>
          <w:spacing w:val="-8"/>
        </w:rPr>
        <w:t> </w:t>
      </w:r>
      <w:r>
        <w:rPr>
          <w:color w:val="231F20"/>
        </w:rPr>
        <w:t>tại</w:t>
      </w:r>
      <w:r>
        <w:rPr>
          <w:color w:val="231F20"/>
          <w:spacing w:val="-9"/>
        </w:rPr>
        <w:t> </w:t>
      </w:r>
      <w:r>
        <w:rPr>
          <w:color w:val="231F20"/>
        </w:rPr>
        <w:t>chín</w:t>
      </w:r>
      <w:r>
        <w:rPr>
          <w:color w:val="231F20"/>
          <w:spacing w:val="-9"/>
        </w:rPr>
        <w:t> </w:t>
      </w:r>
      <w:r>
        <w:rPr>
          <w:color w:val="231F20"/>
          <w:spacing w:val="-3"/>
        </w:rPr>
        <w:t>(không </w:t>
      </w:r>
      <w:r>
        <w:rPr>
          <w:color w:val="231F20"/>
        </w:rPr>
        <w:t>có đẳng kiến), trí vô học kia diệt rồi không mất.</w:t>
      </w:r>
    </w:p>
    <w:p>
      <w:pPr>
        <w:pStyle w:val="BodyText"/>
        <w:spacing w:line="268" w:lineRule="auto"/>
        <w:ind w:right="111"/>
      </w:pPr>
      <w:r>
        <w:rPr>
          <w:color w:val="231F20"/>
          <w:spacing w:val="-4"/>
        </w:rPr>
        <w:t>Lại dựa vào </w:t>
      </w:r>
      <w:r>
        <w:rPr>
          <w:color w:val="231F20"/>
          <w:spacing w:val="-10"/>
        </w:rPr>
        <w:t>Tam </w:t>
      </w:r>
      <w:r>
        <w:rPr>
          <w:color w:val="231F20"/>
          <w:spacing w:val="-5"/>
        </w:rPr>
        <w:t>muội </w:t>
      </w:r>
      <w:r>
        <w:rPr>
          <w:color w:val="231F20"/>
          <w:spacing w:val="-3"/>
        </w:rPr>
        <w:t>có </w:t>
      </w:r>
      <w:r>
        <w:rPr>
          <w:color w:val="231F20"/>
          <w:spacing w:val="-5"/>
        </w:rPr>
        <w:t>giác </w:t>
      </w:r>
      <w:r>
        <w:rPr>
          <w:color w:val="231F20"/>
          <w:spacing w:val="-3"/>
        </w:rPr>
        <w:t>có </w:t>
      </w:r>
      <w:r>
        <w:rPr>
          <w:color w:val="231F20"/>
          <w:spacing w:val="-5"/>
        </w:rPr>
        <w:t>quán, </w:t>
      </w:r>
      <w:r>
        <w:rPr>
          <w:color w:val="231F20"/>
          <w:spacing w:val="-4"/>
        </w:rPr>
        <w:t>trí </w:t>
      </w:r>
      <w:r>
        <w:rPr>
          <w:color w:val="231F20"/>
          <w:spacing w:val="-3"/>
        </w:rPr>
        <w:t>vô </w:t>
      </w:r>
      <w:r>
        <w:rPr>
          <w:color w:val="231F20"/>
          <w:spacing w:val="-4"/>
        </w:rPr>
        <w:t>học </w:t>
      </w:r>
      <w:r>
        <w:rPr>
          <w:color w:val="231F20"/>
          <w:spacing w:val="-5"/>
        </w:rPr>
        <w:t>hiện </w:t>
      </w:r>
      <w:r>
        <w:rPr>
          <w:color w:val="231F20"/>
        </w:rPr>
        <w:t>ở </w:t>
      </w:r>
      <w:r>
        <w:rPr>
          <w:color w:val="231F20"/>
          <w:spacing w:val="-6"/>
        </w:rPr>
        <w:t>trước, </w:t>
      </w:r>
      <w:r>
        <w:rPr>
          <w:color w:val="231F20"/>
          <w:spacing w:val="-4"/>
        </w:rPr>
        <w:t>quá</w:t>
      </w:r>
      <w:r>
        <w:rPr>
          <w:color w:val="231F20"/>
          <w:spacing w:val="-18"/>
        </w:rPr>
        <w:t> </w:t>
      </w:r>
      <w:r>
        <w:rPr>
          <w:color w:val="231F20"/>
          <w:spacing w:val="-4"/>
        </w:rPr>
        <w:t>khứ</w:t>
      </w:r>
      <w:r>
        <w:rPr>
          <w:color w:val="231F20"/>
          <w:spacing w:val="-18"/>
        </w:rPr>
        <w:t> </w:t>
      </w:r>
      <w:r>
        <w:rPr>
          <w:color w:val="231F20"/>
          <w:spacing w:val="-5"/>
        </w:rPr>
        <w:t>chín,</w:t>
      </w:r>
      <w:r>
        <w:rPr>
          <w:color w:val="231F20"/>
          <w:spacing w:val="-17"/>
        </w:rPr>
        <w:t> </w:t>
      </w:r>
      <w:r>
        <w:rPr>
          <w:color w:val="231F20"/>
          <w:spacing w:val="-3"/>
        </w:rPr>
        <w:t>vị</w:t>
      </w:r>
      <w:r>
        <w:rPr>
          <w:color w:val="231F20"/>
          <w:spacing w:val="-18"/>
        </w:rPr>
        <w:t> </w:t>
      </w:r>
      <w:r>
        <w:rPr>
          <w:color w:val="231F20"/>
          <w:spacing w:val="-4"/>
        </w:rPr>
        <w:t>lai</w:t>
      </w:r>
      <w:r>
        <w:rPr>
          <w:color w:val="231F20"/>
          <w:spacing w:val="-17"/>
        </w:rPr>
        <w:t> </w:t>
      </w:r>
      <w:r>
        <w:rPr>
          <w:color w:val="231F20"/>
          <w:spacing w:val="-5"/>
        </w:rPr>
        <w:t>mười,</w:t>
      </w:r>
      <w:r>
        <w:rPr>
          <w:color w:val="231F20"/>
          <w:spacing w:val="-18"/>
        </w:rPr>
        <w:t> </w:t>
      </w:r>
      <w:r>
        <w:rPr>
          <w:color w:val="231F20"/>
          <w:spacing w:val="-5"/>
        </w:rPr>
        <w:t>hiện</w:t>
      </w:r>
      <w:r>
        <w:rPr>
          <w:color w:val="231F20"/>
          <w:spacing w:val="-17"/>
        </w:rPr>
        <w:t> </w:t>
      </w:r>
      <w:r>
        <w:rPr>
          <w:color w:val="231F20"/>
          <w:spacing w:val="-4"/>
        </w:rPr>
        <w:t>tại</w:t>
      </w:r>
      <w:r>
        <w:rPr>
          <w:color w:val="231F20"/>
          <w:spacing w:val="-18"/>
        </w:rPr>
        <w:t> </w:t>
      </w:r>
      <w:r>
        <w:rPr>
          <w:color w:val="231F20"/>
          <w:spacing w:val="-5"/>
        </w:rPr>
        <w:t>chín,</w:t>
      </w:r>
      <w:r>
        <w:rPr>
          <w:color w:val="231F20"/>
          <w:spacing w:val="-17"/>
        </w:rPr>
        <w:t> </w:t>
      </w:r>
      <w:r>
        <w:rPr>
          <w:color w:val="231F20"/>
          <w:spacing w:val="-4"/>
        </w:rPr>
        <w:t>trí</w:t>
      </w:r>
      <w:r>
        <w:rPr>
          <w:color w:val="231F20"/>
          <w:spacing w:val="-18"/>
        </w:rPr>
        <w:t> </w:t>
      </w:r>
      <w:r>
        <w:rPr>
          <w:color w:val="231F20"/>
          <w:spacing w:val="-3"/>
        </w:rPr>
        <w:t>vô</w:t>
      </w:r>
      <w:r>
        <w:rPr>
          <w:color w:val="231F20"/>
          <w:spacing w:val="-17"/>
        </w:rPr>
        <w:t> </w:t>
      </w:r>
      <w:r>
        <w:rPr>
          <w:color w:val="231F20"/>
          <w:spacing w:val="-4"/>
        </w:rPr>
        <w:t>học</w:t>
      </w:r>
      <w:r>
        <w:rPr>
          <w:color w:val="231F20"/>
          <w:spacing w:val="-18"/>
        </w:rPr>
        <w:t> </w:t>
      </w:r>
      <w:r>
        <w:rPr>
          <w:color w:val="231F20"/>
          <w:spacing w:val="-4"/>
        </w:rPr>
        <w:t>kia</w:t>
      </w:r>
      <w:r>
        <w:rPr>
          <w:color w:val="231F20"/>
          <w:spacing w:val="-17"/>
        </w:rPr>
        <w:t> </w:t>
      </w:r>
      <w:r>
        <w:rPr>
          <w:color w:val="231F20"/>
          <w:spacing w:val="-5"/>
        </w:rPr>
        <w:t>diệt</w:t>
      </w:r>
      <w:r>
        <w:rPr>
          <w:color w:val="231F20"/>
          <w:spacing w:val="-18"/>
        </w:rPr>
        <w:t> </w:t>
      </w:r>
      <w:r>
        <w:rPr>
          <w:color w:val="231F20"/>
          <w:spacing w:val="-4"/>
        </w:rPr>
        <w:t>rồi</w:t>
      </w:r>
      <w:r>
        <w:rPr>
          <w:color w:val="231F20"/>
          <w:spacing w:val="-17"/>
        </w:rPr>
        <w:t> </w:t>
      </w:r>
      <w:r>
        <w:rPr>
          <w:color w:val="231F20"/>
          <w:spacing w:val="-5"/>
        </w:rPr>
        <w:t>không</w:t>
      </w:r>
      <w:r>
        <w:rPr>
          <w:color w:val="231F20"/>
          <w:spacing w:val="-18"/>
        </w:rPr>
        <w:t> </w:t>
      </w:r>
      <w:r>
        <w:rPr>
          <w:color w:val="231F20"/>
          <w:spacing w:val="-6"/>
        </w:rPr>
        <w:t>mất.</w:t>
      </w:r>
    </w:p>
    <w:p>
      <w:pPr>
        <w:pStyle w:val="BodyText"/>
        <w:spacing w:line="268" w:lineRule="auto" w:before="110"/>
        <w:ind w:right="106"/>
      </w:pP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10"/>
        </w:rPr>
        <w:t> </w:t>
      </w:r>
      <w:r>
        <w:rPr>
          <w:color w:val="231F20"/>
          <w:spacing w:val="-7"/>
        </w:rPr>
        <w:t>Tam</w:t>
      </w:r>
      <w:r>
        <w:rPr>
          <w:color w:val="231F20"/>
          <w:spacing w:val="-6"/>
        </w:rPr>
        <w:t> </w:t>
      </w:r>
      <w:r>
        <w:rPr>
          <w:color w:val="231F20"/>
        </w:rPr>
        <w:t>muội</w:t>
      </w:r>
      <w:r>
        <w:rPr>
          <w:color w:val="231F20"/>
          <w:spacing w:val="-6"/>
        </w:rPr>
        <w:t> </w:t>
      </w:r>
      <w:r>
        <w:rPr>
          <w:color w:val="231F20"/>
        </w:rPr>
        <w:t>không</w:t>
      </w:r>
      <w:r>
        <w:rPr>
          <w:color w:val="231F20"/>
          <w:spacing w:val="-6"/>
        </w:rPr>
        <w:t> </w:t>
      </w:r>
      <w:r>
        <w:rPr>
          <w:color w:val="231F20"/>
        </w:rPr>
        <w:t>giác</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hiện ở trước, quá khứ chín, vị lai mười, hiện tại tám (không có đẳng </w:t>
      </w:r>
      <w:r>
        <w:rPr>
          <w:color w:val="231F20"/>
          <w:spacing w:val="-4"/>
        </w:rPr>
        <w:t>chí, </w:t>
      </w:r>
      <w:r>
        <w:rPr>
          <w:color w:val="231F20"/>
        </w:rPr>
        <w:t>đẳng kiến), trí vô học kia diệt rồi không mất.</w:t>
      </w:r>
    </w:p>
    <w:p>
      <w:pPr>
        <w:pStyle w:val="BodyText"/>
        <w:spacing w:line="268" w:lineRule="auto"/>
        <w:ind w:right="108"/>
      </w:pP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định</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trí</w:t>
      </w:r>
      <w:r>
        <w:rPr>
          <w:color w:val="231F20"/>
          <w:spacing w:val="-5"/>
        </w:rPr>
        <w:t> </w:t>
      </w:r>
      <w:r>
        <w:rPr>
          <w:color w:val="231F20"/>
        </w:rPr>
        <w:t>vô</w:t>
      </w:r>
      <w:r>
        <w:rPr>
          <w:color w:val="231F20"/>
          <w:spacing w:val="-5"/>
        </w:rPr>
        <w:t> </w:t>
      </w:r>
      <w:r>
        <w:rPr>
          <w:color w:val="231F20"/>
        </w:rPr>
        <w:t>học</w:t>
      </w:r>
      <w:r>
        <w:rPr>
          <w:color w:val="231F20"/>
          <w:spacing w:val="-6"/>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6"/>
        </w:rPr>
        <w:t> </w:t>
      </w:r>
      <w:r>
        <w:rPr>
          <w:color w:val="231F20"/>
        </w:rPr>
        <w:t>quá</w:t>
      </w:r>
      <w:r>
        <w:rPr>
          <w:color w:val="231F20"/>
          <w:spacing w:val="-5"/>
        </w:rPr>
        <w:t> </w:t>
      </w:r>
      <w:r>
        <w:rPr>
          <w:color w:val="231F20"/>
        </w:rPr>
        <w:t>khứ</w:t>
      </w:r>
      <w:r>
        <w:rPr>
          <w:color w:val="231F20"/>
          <w:spacing w:val="-5"/>
        </w:rPr>
        <w:t> </w:t>
      </w:r>
      <w:r>
        <w:rPr>
          <w:color w:val="231F20"/>
        </w:rPr>
        <w:t>chín, vị lai mười, hiện tại năm, trí vô học kia diệt rồi không mất.</w:t>
      </w:r>
    </w:p>
    <w:p>
      <w:pPr>
        <w:pStyle w:val="BodyText"/>
        <w:spacing w:line="268" w:lineRule="auto" w:before="110"/>
        <w:ind w:right="107"/>
      </w:pPr>
      <w:r>
        <w:rPr>
          <w:color w:val="231F20"/>
        </w:rPr>
        <w:t>Nếu nhập định diệt tận, tâm thế tục hiện ở trước, quá khứ</w:t>
      </w:r>
      <w:r>
        <w:rPr>
          <w:color w:val="231F20"/>
          <w:spacing w:val="-28"/>
        </w:rPr>
        <w:t> </w:t>
      </w:r>
      <w:r>
        <w:rPr>
          <w:color w:val="231F20"/>
        </w:rPr>
        <w:t>chín, vị lai mười, hiện tại không có, trí vô học kia diệt rồi không mất.</w:t>
      </w:r>
    </w:p>
    <w:p>
      <w:pPr>
        <w:pStyle w:val="BodyText"/>
        <w:spacing w:line="268" w:lineRule="auto" w:before="110"/>
        <w:ind w:right="106"/>
      </w:pPr>
      <w:r>
        <w:rPr>
          <w:color w:val="231F20"/>
        </w:rPr>
        <w:t>Nếu dựa vào </w:t>
      </w:r>
      <w:r>
        <w:rPr>
          <w:color w:val="231F20"/>
          <w:spacing w:val="-7"/>
        </w:rPr>
        <w:t>Tam </w:t>
      </w:r>
      <w:r>
        <w:rPr>
          <w:color w:val="231F20"/>
        </w:rPr>
        <w:t>muội có giác có quán, trí – kiến vô học đầu tiên hiện ở trước, quá khứ chín, vị lai mười, hiện tại chín, trí – </w:t>
      </w:r>
      <w:r>
        <w:rPr>
          <w:color w:val="231F20"/>
          <w:spacing w:val="-4"/>
        </w:rPr>
        <w:t>kiến</w:t>
      </w:r>
      <w:r>
        <w:rPr>
          <w:color w:val="231F20"/>
          <w:spacing w:val="57"/>
        </w:rPr>
        <w:t> </w:t>
      </w:r>
      <w:r>
        <w:rPr>
          <w:color w:val="231F20"/>
        </w:rPr>
        <w:t>kia diệt rồi không mất.</w:t>
      </w:r>
    </w:p>
    <w:p>
      <w:pPr>
        <w:pStyle w:val="BodyText"/>
        <w:spacing w:line="271" w:lineRule="auto"/>
        <w:ind w:right="106"/>
      </w:pPr>
      <w:r>
        <w:rPr>
          <w:color w:val="231F20"/>
        </w:rPr>
        <w:t>Lại dựa vào </w:t>
      </w:r>
      <w:r>
        <w:rPr>
          <w:color w:val="231F20"/>
          <w:spacing w:val="-7"/>
        </w:rPr>
        <w:t>Tam </w:t>
      </w:r>
      <w:r>
        <w:rPr>
          <w:color w:val="231F20"/>
        </w:rPr>
        <w:t>muội có giác có quán, hoặc trí, hoặc kiến vô học hiện ở trước, quá khứ mười, vị lai mười, hiện tại chín, trí – kiến kia diệt rồi không mất.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dựa vào </w:t>
      </w:r>
      <w:r>
        <w:rPr>
          <w:color w:val="231F20"/>
          <w:spacing w:val="-7"/>
        </w:rPr>
        <w:t>Tam </w:t>
      </w:r>
      <w:r>
        <w:rPr>
          <w:color w:val="231F20"/>
        </w:rPr>
        <w:t>muội không giác không quán, hoặc trí, hoặc kiến vô học hiện ở trước, quá khứ mười, vị lai mười, hiện tại </w:t>
      </w:r>
      <w:r>
        <w:rPr>
          <w:color w:val="231F20"/>
          <w:spacing w:val="-4"/>
        </w:rPr>
        <w:t>tám, </w:t>
      </w:r>
      <w:r>
        <w:rPr>
          <w:color w:val="231F20"/>
        </w:rPr>
        <w:t>trí – kiến kia diệt rồi không mất.</w:t>
      </w:r>
    </w:p>
    <w:p>
      <w:pPr>
        <w:pStyle w:val="BodyText"/>
        <w:spacing w:line="278" w:lineRule="auto" w:before="133"/>
        <w:ind w:left="110" w:right="387"/>
      </w:pPr>
      <w:r>
        <w:rPr>
          <w:color w:val="231F20"/>
        </w:rPr>
        <w:t>Lại dựa vào định vô sắc, hoặc trí, hoặc kiến vô học hiện ở trước, quá khứ mười, vị lai mười, hiện tại năm, trí – kiến kia diệt  rồi không</w:t>
      </w:r>
      <w:r>
        <w:rPr>
          <w:color w:val="231F20"/>
          <w:spacing w:val="10"/>
        </w:rPr>
        <w:t> </w:t>
      </w:r>
      <w:r>
        <w:rPr>
          <w:color w:val="231F20"/>
        </w:rPr>
        <w:t>mất.</w:t>
      </w:r>
    </w:p>
    <w:p>
      <w:pPr>
        <w:pStyle w:val="BodyText"/>
        <w:spacing w:line="278" w:lineRule="auto" w:before="128"/>
        <w:ind w:left="110" w:right="390"/>
      </w:pPr>
      <w:r>
        <w:rPr>
          <w:color w:val="231F20"/>
        </w:rPr>
        <w:t>Lại nhập định diệt tận, tâm thế tục hiện ở trước, quá khứ</w:t>
      </w:r>
      <w:r>
        <w:rPr>
          <w:color w:val="231F20"/>
          <w:spacing w:val="-39"/>
        </w:rPr>
        <w:t> </w:t>
      </w:r>
      <w:r>
        <w:rPr>
          <w:color w:val="231F20"/>
        </w:rPr>
        <w:t>mười, vị lai mười, hiện tại không có.</w:t>
      </w:r>
    </w:p>
    <w:p>
      <w:pPr>
        <w:pStyle w:val="BodyText"/>
        <w:spacing w:line="278" w:lineRule="auto" w:before="128"/>
        <w:ind w:left="110" w:right="390"/>
      </w:pPr>
      <w:r>
        <w:rPr>
          <w:color w:val="231F20"/>
        </w:rPr>
        <w:t>Nếu dựa vào Tam muội không giác không quán, trí vô học đầu tiên hiện ở trước, quá khứ không có, vị lai mười, hiện tại tám, trí vô học kia diệt rồi không mất.</w:t>
      </w:r>
    </w:p>
    <w:p>
      <w:pPr>
        <w:pStyle w:val="BodyText"/>
        <w:spacing w:line="278" w:lineRule="auto" w:before="128"/>
        <w:ind w:left="110" w:right="390"/>
      </w:pPr>
      <w:r>
        <w:rPr>
          <w:color w:val="231F20"/>
        </w:rPr>
        <w:t>Lại dựa vào </w:t>
      </w:r>
      <w:r>
        <w:rPr>
          <w:color w:val="231F20"/>
          <w:spacing w:val="-7"/>
        </w:rPr>
        <w:t>Tam </w:t>
      </w:r>
      <w:r>
        <w:rPr>
          <w:color w:val="231F20"/>
        </w:rPr>
        <w:t>muội không giác không quán, trí vô học </w:t>
      </w:r>
      <w:r>
        <w:rPr>
          <w:color w:val="231F20"/>
          <w:spacing w:val="-3"/>
        </w:rPr>
        <w:t>hiện </w:t>
      </w:r>
      <w:r>
        <w:rPr>
          <w:color w:val="231F20"/>
        </w:rPr>
        <w:t>ở trước, quá khứ tám, vị lai mười, hiện tại tám, trí vô học kia diệt</w:t>
      </w:r>
      <w:r>
        <w:rPr>
          <w:color w:val="231F20"/>
          <w:spacing w:val="-46"/>
        </w:rPr>
        <w:t> </w:t>
      </w:r>
      <w:r>
        <w:rPr>
          <w:color w:val="231F20"/>
          <w:spacing w:val="-5"/>
        </w:rPr>
        <w:t>rồi </w:t>
      </w:r>
      <w:r>
        <w:rPr>
          <w:color w:val="231F20"/>
        </w:rPr>
        <w:t>không mất.</w:t>
      </w:r>
    </w:p>
    <w:p>
      <w:pPr>
        <w:pStyle w:val="BodyText"/>
        <w:spacing w:line="278" w:lineRule="auto" w:before="128"/>
        <w:ind w:left="110" w:right="391"/>
      </w:pPr>
      <w:r>
        <w:rPr>
          <w:color w:val="231F20"/>
        </w:rPr>
        <w:t>Lại dựa vào định vô sắc, trí vô học hiện ở trước, quá khứ tám, vị lai mười, hiện tại năm, trí vô học kia diệt rồi không mất.</w:t>
      </w:r>
    </w:p>
    <w:p>
      <w:pPr>
        <w:pStyle w:val="BodyText"/>
        <w:spacing w:line="278" w:lineRule="auto" w:before="129"/>
        <w:ind w:left="110" w:right="390"/>
      </w:pPr>
      <w:r>
        <w:rPr>
          <w:color w:val="231F20"/>
        </w:rPr>
        <w:t>Lại</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tâm</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tám,</w:t>
      </w:r>
      <w:r>
        <w:rPr>
          <w:color w:val="231F20"/>
          <w:spacing w:val="-10"/>
        </w:rPr>
        <w:t> </w:t>
      </w:r>
      <w:r>
        <w:rPr>
          <w:color w:val="231F20"/>
          <w:spacing w:val="-7"/>
        </w:rPr>
        <w:t>vị </w:t>
      </w:r>
      <w:r>
        <w:rPr>
          <w:color w:val="231F20"/>
        </w:rPr>
        <w:t>lai mười, hiện tại không có, tâm kia diệt rồi không mất.</w:t>
      </w:r>
    </w:p>
    <w:p>
      <w:pPr>
        <w:pStyle w:val="BodyText"/>
        <w:spacing w:line="278" w:lineRule="auto" w:before="129"/>
        <w:ind w:left="110" w:right="386"/>
      </w:pPr>
      <w:r>
        <w:rPr>
          <w:color w:val="231F20"/>
        </w:rPr>
        <w:t>Lại dựa vào </w:t>
      </w:r>
      <w:r>
        <w:rPr>
          <w:color w:val="231F20"/>
          <w:spacing w:val="-5"/>
        </w:rPr>
        <w:t>Tam </w:t>
      </w:r>
      <w:r>
        <w:rPr>
          <w:color w:val="231F20"/>
        </w:rPr>
        <w:t>muội có giác có quán, trí vô học hiện ở trước, quá khứ tám, vị lai mười, hiện tại chín, trí vô học kia diệt </w:t>
      </w:r>
      <w:r>
        <w:rPr>
          <w:color w:val="231F20"/>
          <w:spacing w:val="2"/>
        </w:rPr>
        <w:t>rồi </w:t>
      </w:r>
      <w:r>
        <w:rPr>
          <w:color w:val="231F20"/>
        </w:rPr>
        <w:t>không</w:t>
      </w:r>
      <w:r>
        <w:rPr>
          <w:color w:val="231F20"/>
          <w:spacing w:val="5"/>
        </w:rPr>
        <w:t> </w:t>
      </w:r>
      <w:r>
        <w:rPr>
          <w:color w:val="231F20"/>
        </w:rPr>
        <w:t>mất.</w:t>
      </w:r>
    </w:p>
    <w:p>
      <w:pPr>
        <w:pStyle w:val="BodyText"/>
        <w:spacing w:line="278" w:lineRule="auto" w:before="128"/>
        <w:ind w:left="110" w:right="390"/>
      </w:pPr>
      <w:r>
        <w:rPr>
          <w:color w:val="231F20"/>
        </w:rPr>
        <w:t>Lại dựa vào Tam muội không giác không quán, trí vô học đầu tiên hiện ở trước, quá khứ tám, vị lai mười, hiện tại tám, trí vô học kia diệt rồi không mất.</w:t>
      </w:r>
    </w:p>
    <w:p>
      <w:pPr>
        <w:pStyle w:val="BodyText"/>
        <w:spacing w:line="278" w:lineRule="auto" w:before="128"/>
        <w:ind w:left="110" w:right="390"/>
      </w:pPr>
      <w:r>
        <w:rPr>
          <w:color w:val="231F20"/>
        </w:rPr>
        <w:t>Lại dựa vào </w:t>
      </w:r>
      <w:r>
        <w:rPr>
          <w:color w:val="231F20"/>
          <w:spacing w:val="-7"/>
        </w:rPr>
        <w:t>Tam </w:t>
      </w:r>
      <w:r>
        <w:rPr>
          <w:color w:val="231F20"/>
        </w:rPr>
        <w:t>muội không giác không quán, hoặc trí, hoặc kiến vô học hiện ở trước, quá khứ chín, vị lai mười, hiện tại tám,</w:t>
      </w:r>
      <w:r>
        <w:rPr>
          <w:color w:val="231F20"/>
          <w:spacing w:val="62"/>
        </w:rPr>
        <w:t> </w:t>
      </w:r>
      <w:r>
        <w:rPr>
          <w:color w:val="231F20"/>
          <w:spacing w:val="-5"/>
        </w:rPr>
        <w:t>trí</w:t>
      </w:r>
    </w:p>
    <w:p>
      <w:pPr>
        <w:pStyle w:val="BodyText"/>
        <w:spacing w:line="297" w:lineRule="exact" w:before="0"/>
        <w:ind w:left="110" w:firstLine="0"/>
      </w:pPr>
      <w:r>
        <w:rPr>
          <w:color w:val="231F20"/>
        </w:rPr>
        <w:t>– kiến kia diệt rồi không mất.</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Lại dựa vào định vô sắc, hoặc trí, hoặc kiến vô học hiện ở trước, quá khứ chín, vị lai mười, hiện tại năm, trí – kiến kia diệt rồi không mất.</w:t>
      </w:r>
    </w:p>
    <w:p>
      <w:pPr>
        <w:pStyle w:val="BodyText"/>
        <w:spacing w:line="276" w:lineRule="auto" w:before="119"/>
        <w:ind w:right="106"/>
      </w:pPr>
      <w:r>
        <w:rPr>
          <w:color w:val="231F20"/>
        </w:rPr>
        <w:t>Lại nhập Tam muội diệt tận, tâm thế tục hiện ở trước, quá khứ chín, vị lai mười, hiện tại không có, tâm kia diệt rồi không mất.</w:t>
      </w:r>
    </w:p>
    <w:p>
      <w:pPr>
        <w:pStyle w:val="BodyText"/>
        <w:spacing w:line="276" w:lineRule="auto" w:before="113"/>
        <w:ind w:right="106"/>
      </w:pPr>
      <w:r>
        <w:rPr>
          <w:color w:val="231F20"/>
        </w:rPr>
        <w:t>Lại dựa vào Tam muội có giác có quán, hoặc trí, hoặc kiến vô học hiện ở trước, quá khứ chín, vị lai mười, hiện tại chín, trí – kiến kia diệt rồi không mất.</w:t>
      </w:r>
    </w:p>
    <w:p>
      <w:pPr>
        <w:pStyle w:val="BodyText"/>
        <w:spacing w:line="276" w:lineRule="auto" w:before="114"/>
        <w:ind w:right="104"/>
      </w:pPr>
      <w:r>
        <w:rPr>
          <w:color w:val="231F20"/>
        </w:rPr>
        <w:t>Nếu dựa vào định vô sắc, trí vô học đầu tiên hiện ở </w:t>
      </w:r>
      <w:r>
        <w:rPr>
          <w:color w:val="231F20"/>
          <w:spacing w:val="2"/>
        </w:rPr>
        <w:t>trước, </w:t>
      </w:r>
      <w:r>
        <w:rPr>
          <w:color w:val="231F20"/>
          <w:spacing w:val="69"/>
        </w:rPr>
        <w:t> </w:t>
      </w:r>
      <w:r>
        <w:rPr>
          <w:color w:val="231F20"/>
        </w:rPr>
        <w:t>quá khứ không có, vị lai mười, hiện tại năm, trí vô học kia diệt </w:t>
      </w:r>
      <w:r>
        <w:rPr>
          <w:color w:val="231F20"/>
          <w:spacing w:val="2"/>
        </w:rPr>
        <w:t>rồi </w:t>
      </w:r>
      <w:r>
        <w:rPr>
          <w:color w:val="231F20"/>
        </w:rPr>
        <w:t>không</w:t>
      </w:r>
      <w:r>
        <w:rPr>
          <w:color w:val="231F20"/>
          <w:spacing w:val="5"/>
        </w:rPr>
        <w:t> </w:t>
      </w:r>
      <w:r>
        <w:rPr>
          <w:color w:val="231F20"/>
        </w:rPr>
        <w:t>mất.</w:t>
      </w:r>
    </w:p>
    <w:p>
      <w:pPr>
        <w:pStyle w:val="BodyText"/>
        <w:spacing w:line="276" w:lineRule="auto" w:before="114"/>
        <w:ind w:right="108"/>
      </w:pPr>
      <w:r>
        <w:rPr>
          <w:color w:val="231F20"/>
        </w:rPr>
        <w:t>Lại dựa vào định vô sắc, trí vô học hiện ở trước, quá khứ năm, vị lai mười, hiện tại năm, trí vô học kia diệt rồi không mất.</w:t>
      </w:r>
    </w:p>
    <w:p>
      <w:pPr>
        <w:pStyle w:val="BodyText"/>
        <w:spacing w:line="276" w:lineRule="auto" w:before="114"/>
        <w:ind w:right="107"/>
      </w:pPr>
      <w:r>
        <w:rPr>
          <w:color w:val="231F20"/>
        </w:rPr>
        <w:t>Nếu nhập định diệt tận, tâm thế tục hiện ở trước, quá khứ</w:t>
      </w:r>
      <w:r>
        <w:rPr>
          <w:color w:val="231F20"/>
          <w:spacing w:val="-28"/>
        </w:rPr>
        <w:t> </w:t>
      </w:r>
      <w:r>
        <w:rPr>
          <w:color w:val="231F20"/>
        </w:rPr>
        <w:t>năm, vị lai mười, hiện tại không có, tâm kia diệt rồi không mất.</w:t>
      </w:r>
    </w:p>
    <w:p>
      <w:pPr>
        <w:pStyle w:val="BodyText"/>
        <w:spacing w:line="276" w:lineRule="auto" w:before="114"/>
        <w:ind w:right="103"/>
      </w:pPr>
      <w:r>
        <w:rPr>
          <w:color w:val="231F20"/>
        </w:rPr>
        <w:t>Lại dựa vào </w:t>
      </w:r>
      <w:r>
        <w:rPr>
          <w:color w:val="231F20"/>
          <w:spacing w:val="-5"/>
        </w:rPr>
        <w:t>Tam </w:t>
      </w:r>
      <w:r>
        <w:rPr>
          <w:color w:val="231F20"/>
        </w:rPr>
        <w:t>muội có giác có quán, trí vô học hiện ở trước, quá khứ năm, vị lai mười, hiện tại chín, trí vô học kia diệt  rồi không</w:t>
      </w:r>
      <w:r>
        <w:rPr>
          <w:color w:val="231F20"/>
          <w:spacing w:val="10"/>
        </w:rPr>
        <w:t> </w:t>
      </w:r>
      <w:r>
        <w:rPr>
          <w:color w:val="231F20"/>
        </w:rPr>
        <w:t>mất.</w:t>
      </w:r>
    </w:p>
    <w:p>
      <w:pPr>
        <w:pStyle w:val="BodyText"/>
        <w:spacing w:line="276" w:lineRule="auto" w:before="114"/>
        <w:ind w:right="107"/>
      </w:pPr>
      <w:r>
        <w:rPr>
          <w:color w:val="231F20"/>
        </w:rPr>
        <w:t>Lại dựa vào </w:t>
      </w:r>
      <w:r>
        <w:rPr>
          <w:color w:val="231F20"/>
          <w:spacing w:val="-7"/>
        </w:rPr>
        <w:t>Tam </w:t>
      </w:r>
      <w:r>
        <w:rPr>
          <w:color w:val="231F20"/>
        </w:rPr>
        <w:t>muội không giác không quán, trí vô học </w:t>
      </w:r>
      <w:r>
        <w:rPr>
          <w:color w:val="231F20"/>
          <w:spacing w:val="-3"/>
        </w:rPr>
        <w:t>hiện </w:t>
      </w:r>
      <w:r>
        <w:rPr>
          <w:color w:val="231F20"/>
        </w:rPr>
        <w:t>ở</w:t>
      </w:r>
      <w:r>
        <w:rPr>
          <w:color w:val="231F20"/>
          <w:spacing w:val="-7"/>
        </w:rPr>
        <w:t> </w:t>
      </w:r>
      <w:r>
        <w:rPr>
          <w:color w:val="231F20"/>
        </w:rPr>
        <w:t>trước,</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năm,</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mười,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tám,</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kia</w:t>
      </w:r>
      <w:r>
        <w:rPr>
          <w:color w:val="231F20"/>
          <w:spacing w:val="-7"/>
        </w:rPr>
        <w:t> </w:t>
      </w:r>
      <w:r>
        <w:rPr>
          <w:color w:val="231F20"/>
        </w:rPr>
        <w:t>diệt</w:t>
      </w:r>
      <w:r>
        <w:rPr>
          <w:color w:val="231F20"/>
          <w:spacing w:val="-7"/>
        </w:rPr>
        <w:t> </w:t>
      </w:r>
      <w:r>
        <w:rPr>
          <w:color w:val="231F20"/>
        </w:rPr>
        <w:t>rồi không mất.</w:t>
      </w:r>
    </w:p>
    <w:p>
      <w:pPr>
        <w:pStyle w:val="BodyText"/>
        <w:spacing w:line="276" w:lineRule="auto" w:before="114"/>
        <w:ind w:right="107"/>
      </w:pPr>
      <w:r>
        <w:rPr>
          <w:color w:val="231F20"/>
        </w:rPr>
        <w:t>Lại dựa vào định vô sắc, trí vô học đầu tiên hiện ở trước, quá khứ</w:t>
      </w:r>
      <w:r>
        <w:rPr>
          <w:color w:val="231F20"/>
          <w:spacing w:val="-5"/>
        </w:rPr>
        <w:t> </w:t>
      </w:r>
      <w:r>
        <w:rPr>
          <w:color w:val="231F20"/>
        </w:rPr>
        <w:t>năm,</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mười,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năm,</w:t>
      </w:r>
      <w:r>
        <w:rPr>
          <w:color w:val="231F20"/>
          <w:spacing w:val="-5"/>
        </w:rPr>
        <w:t> </w:t>
      </w:r>
      <w:r>
        <w:rPr>
          <w:color w:val="231F20"/>
        </w:rPr>
        <w:t>trí</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kia</w:t>
      </w:r>
      <w:r>
        <w:rPr>
          <w:color w:val="231F20"/>
          <w:spacing w:val="-5"/>
        </w:rPr>
        <w:t> </w:t>
      </w:r>
      <w:r>
        <w:rPr>
          <w:color w:val="231F20"/>
        </w:rPr>
        <w:t>diệt</w:t>
      </w:r>
      <w:r>
        <w:rPr>
          <w:color w:val="231F20"/>
          <w:spacing w:val="-5"/>
        </w:rPr>
        <w:t> </w:t>
      </w:r>
      <w:r>
        <w:rPr>
          <w:color w:val="231F20"/>
        </w:rPr>
        <w:t>rồi</w:t>
      </w:r>
      <w:r>
        <w:rPr>
          <w:color w:val="231F20"/>
          <w:spacing w:val="-5"/>
        </w:rPr>
        <w:t> </w:t>
      </w:r>
      <w:r>
        <w:rPr>
          <w:color w:val="231F20"/>
        </w:rPr>
        <w:t>không</w:t>
      </w:r>
      <w:r>
        <w:rPr>
          <w:color w:val="231F20"/>
          <w:spacing w:val="-5"/>
        </w:rPr>
        <w:t> </w:t>
      </w:r>
      <w:r>
        <w:rPr>
          <w:color w:val="231F20"/>
          <w:spacing w:val="-3"/>
        </w:rPr>
        <w:t>mất.</w:t>
      </w:r>
    </w:p>
    <w:p>
      <w:pPr>
        <w:pStyle w:val="BodyText"/>
        <w:spacing w:line="276" w:lineRule="auto" w:before="113"/>
        <w:ind w:right="109"/>
      </w:pPr>
      <w:r>
        <w:rPr>
          <w:color w:val="231F20"/>
        </w:rPr>
        <w:t>Lại</w:t>
      </w:r>
      <w:r>
        <w:rPr>
          <w:color w:val="231F20"/>
          <w:spacing w:val="-8"/>
        </w:rPr>
        <w:t> </w:t>
      </w:r>
      <w:r>
        <w:rPr>
          <w:color w:val="231F20"/>
        </w:rPr>
        <w:t>dựa</w:t>
      </w:r>
      <w:r>
        <w:rPr>
          <w:color w:val="231F20"/>
          <w:spacing w:val="-8"/>
        </w:rPr>
        <w:t> </w:t>
      </w:r>
      <w:r>
        <w:rPr>
          <w:color w:val="231F20"/>
        </w:rPr>
        <w:t>vào</w:t>
      </w:r>
      <w:r>
        <w:rPr>
          <w:color w:val="231F20"/>
          <w:spacing w:val="-7"/>
        </w:rPr>
        <w:t> </w:t>
      </w:r>
      <w:r>
        <w:rPr>
          <w:color w:val="231F20"/>
          <w:spacing w:val="-3"/>
        </w:rPr>
        <w:t>định</w:t>
      </w:r>
      <w:r>
        <w:rPr>
          <w:color w:val="231F20"/>
          <w:spacing w:val="-8"/>
        </w:rPr>
        <w:t> </w:t>
      </w:r>
      <w:r>
        <w:rPr>
          <w:color w:val="231F20"/>
        </w:rPr>
        <w:t>vô</w:t>
      </w:r>
      <w:r>
        <w:rPr>
          <w:color w:val="231F20"/>
          <w:spacing w:val="-8"/>
        </w:rPr>
        <w:t> </w:t>
      </w:r>
      <w:r>
        <w:rPr>
          <w:color w:val="231F20"/>
          <w:spacing w:val="-3"/>
        </w:rPr>
        <w:t>sắc,</w:t>
      </w:r>
      <w:r>
        <w:rPr>
          <w:color w:val="231F20"/>
          <w:spacing w:val="-7"/>
        </w:rPr>
        <w:t> </w:t>
      </w:r>
      <w:r>
        <w:rPr>
          <w:color w:val="231F20"/>
          <w:spacing w:val="-3"/>
        </w:rPr>
        <w:t>hoặc</w:t>
      </w:r>
      <w:r>
        <w:rPr>
          <w:color w:val="231F20"/>
          <w:spacing w:val="-8"/>
        </w:rPr>
        <w:t> </w:t>
      </w:r>
      <w:r>
        <w:rPr>
          <w:color w:val="231F20"/>
          <w:spacing w:val="-3"/>
        </w:rPr>
        <w:t>trí,</w:t>
      </w:r>
      <w:r>
        <w:rPr>
          <w:color w:val="231F20"/>
          <w:spacing w:val="-7"/>
        </w:rPr>
        <w:t> </w:t>
      </w:r>
      <w:r>
        <w:rPr>
          <w:color w:val="231F20"/>
          <w:spacing w:val="-3"/>
        </w:rPr>
        <w:t>hoặc</w:t>
      </w:r>
      <w:r>
        <w:rPr>
          <w:color w:val="231F20"/>
          <w:spacing w:val="-8"/>
        </w:rPr>
        <w:t> </w:t>
      </w:r>
      <w:r>
        <w:rPr>
          <w:color w:val="231F20"/>
          <w:spacing w:val="-3"/>
        </w:rPr>
        <w:t>kiến</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spacing w:val="-3"/>
        </w:rPr>
        <w:t>hiện</w:t>
      </w:r>
      <w:r>
        <w:rPr>
          <w:color w:val="231F20"/>
          <w:spacing w:val="-7"/>
        </w:rPr>
        <w:t> </w:t>
      </w:r>
      <w:r>
        <w:rPr>
          <w:color w:val="231F20"/>
        </w:rPr>
        <w:t>ở</w:t>
      </w:r>
      <w:r>
        <w:rPr>
          <w:color w:val="231F20"/>
          <w:spacing w:val="-8"/>
        </w:rPr>
        <w:t> </w:t>
      </w:r>
      <w:r>
        <w:rPr>
          <w:color w:val="231F20"/>
          <w:spacing w:val="-3"/>
        </w:rPr>
        <w:t>trước, </w:t>
      </w:r>
      <w:r>
        <w:rPr>
          <w:color w:val="231F20"/>
        </w:rPr>
        <w:t>quá</w:t>
      </w:r>
      <w:r>
        <w:rPr>
          <w:color w:val="231F20"/>
          <w:spacing w:val="-18"/>
        </w:rPr>
        <w:t> </w:t>
      </w:r>
      <w:r>
        <w:rPr>
          <w:color w:val="231F20"/>
        </w:rPr>
        <w:t>khứ</w:t>
      </w:r>
      <w:r>
        <w:rPr>
          <w:color w:val="231F20"/>
          <w:spacing w:val="-17"/>
        </w:rPr>
        <w:t> </w:t>
      </w:r>
      <w:r>
        <w:rPr>
          <w:color w:val="231F20"/>
          <w:spacing w:val="-3"/>
        </w:rPr>
        <w:t>sáu,</w:t>
      </w:r>
      <w:r>
        <w:rPr>
          <w:color w:val="231F20"/>
          <w:spacing w:val="-18"/>
        </w:rPr>
        <w:t> </w:t>
      </w:r>
      <w:r>
        <w:rPr>
          <w:color w:val="231F20"/>
        </w:rPr>
        <w:t>vị</w:t>
      </w:r>
      <w:r>
        <w:rPr>
          <w:color w:val="231F20"/>
          <w:spacing w:val="-17"/>
        </w:rPr>
        <w:t> </w:t>
      </w:r>
      <w:r>
        <w:rPr>
          <w:color w:val="231F20"/>
        </w:rPr>
        <w:t>lai</w:t>
      </w:r>
      <w:r>
        <w:rPr>
          <w:color w:val="231F20"/>
          <w:spacing w:val="-18"/>
        </w:rPr>
        <w:t> </w:t>
      </w:r>
      <w:r>
        <w:rPr>
          <w:color w:val="231F20"/>
          <w:spacing w:val="-3"/>
        </w:rPr>
        <w:t>mười,</w:t>
      </w:r>
      <w:r>
        <w:rPr>
          <w:color w:val="231F20"/>
          <w:spacing w:val="-17"/>
        </w:rPr>
        <w:t> </w:t>
      </w:r>
      <w:r>
        <w:rPr>
          <w:color w:val="231F20"/>
          <w:spacing w:val="-3"/>
        </w:rPr>
        <w:t>hiện</w:t>
      </w:r>
      <w:r>
        <w:rPr>
          <w:color w:val="231F20"/>
          <w:spacing w:val="-18"/>
        </w:rPr>
        <w:t> </w:t>
      </w:r>
      <w:r>
        <w:rPr>
          <w:color w:val="231F20"/>
        </w:rPr>
        <w:t>tại</w:t>
      </w:r>
      <w:r>
        <w:rPr>
          <w:color w:val="231F20"/>
          <w:spacing w:val="-17"/>
        </w:rPr>
        <w:t> </w:t>
      </w:r>
      <w:r>
        <w:rPr>
          <w:color w:val="231F20"/>
          <w:spacing w:val="-3"/>
        </w:rPr>
        <w:t>năm,</w:t>
      </w:r>
      <w:r>
        <w:rPr>
          <w:color w:val="231F20"/>
          <w:spacing w:val="-18"/>
        </w:rPr>
        <w:t> </w:t>
      </w:r>
      <w:r>
        <w:rPr>
          <w:color w:val="231F20"/>
        </w:rPr>
        <w:t>trí</w:t>
      </w:r>
      <w:r>
        <w:rPr>
          <w:color w:val="231F20"/>
          <w:spacing w:val="-17"/>
        </w:rPr>
        <w:t> </w:t>
      </w:r>
      <w:r>
        <w:rPr>
          <w:color w:val="231F20"/>
        </w:rPr>
        <w:t>–</w:t>
      </w:r>
      <w:r>
        <w:rPr>
          <w:color w:val="231F20"/>
          <w:spacing w:val="-18"/>
        </w:rPr>
        <w:t> </w:t>
      </w:r>
      <w:r>
        <w:rPr>
          <w:color w:val="231F20"/>
          <w:spacing w:val="-3"/>
        </w:rPr>
        <w:t>kiến</w:t>
      </w:r>
      <w:r>
        <w:rPr>
          <w:color w:val="231F20"/>
          <w:spacing w:val="-17"/>
        </w:rPr>
        <w:t> </w:t>
      </w:r>
      <w:r>
        <w:rPr>
          <w:color w:val="231F20"/>
        </w:rPr>
        <w:t>kia</w:t>
      </w:r>
      <w:r>
        <w:rPr>
          <w:color w:val="231F20"/>
          <w:spacing w:val="-18"/>
        </w:rPr>
        <w:t> </w:t>
      </w:r>
      <w:r>
        <w:rPr>
          <w:color w:val="231F20"/>
          <w:spacing w:val="-3"/>
        </w:rPr>
        <w:t>diệt</w:t>
      </w:r>
      <w:r>
        <w:rPr>
          <w:color w:val="231F20"/>
          <w:spacing w:val="-17"/>
        </w:rPr>
        <w:t> </w:t>
      </w:r>
      <w:r>
        <w:rPr>
          <w:color w:val="231F20"/>
        </w:rPr>
        <w:t>rồi</w:t>
      </w:r>
      <w:r>
        <w:rPr>
          <w:color w:val="231F20"/>
          <w:spacing w:val="-18"/>
        </w:rPr>
        <w:t> </w:t>
      </w:r>
      <w:r>
        <w:rPr>
          <w:color w:val="231F20"/>
          <w:spacing w:val="-3"/>
        </w:rPr>
        <w:t>không</w:t>
      </w:r>
      <w:r>
        <w:rPr>
          <w:color w:val="231F20"/>
          <w:spacing w:val="-17"/>
        </w:rPr>
        <w:t> </w:t>
      </w:r>
      <w:r>
        <w:rPr>
          <w:color w:val="231F20"/>
          <w:spacing w:val="-3"/>
        </w:rPr>
        <w:t>mất.</w:t>
      </w:r>
    </w:p>
    <w:p>
      <w:pPr>
        <w:pStyle w:val="BodyText"/>
        <w:spacing w:line="276" w:lineRule="auto" w:before="114"/>
        <w:ind w:right="106"/>
      </w:pPr>
      <w:r>
        <w:rPr>
          <w:color w:val="231F20"/>
        </w:rPr>
        <w:t>Lại nếu nhập Tam muội diệt tận, tâm thế tục hiện ở trước, quá khứ sáu, vị lai mười, hiện tại không có, tâm kia diệt rồi không 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 dựa vào </w:t>
      </w:r>
      <w:r>
        <w:rPr>
          <w:color w:val="231F20"/>
          <w:spacing w:val="-7"/>
        </w:rPr>
        <w:t>Tam </w:t>
      </w:r>
      <w:r>
        <w:rPr>
          <w:color w:val="231F20"/>
        </w:rPr>
        <w:t>muội có giác có quán, hoặc trí, hoặc kiến vô học</w:t>
      </w:r>
      <w:r>
        <w:rPr>
          <w:color w:val="231F20"/>
          <w:spacing w:val="-11"/>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quá</w:t>
      </w:r>
      <w:r>
        <w:rPr>
          <w:color w:val="231F20"/>
          <w:spacing w:val="-10"/>
        </w:rPr>
        <w:t> </w:t>
      </w:r>
      <w:r>
        <w:rPr>
          <w:color w:val="231F20"/>
        </w:rPr>
        <w:t>khứ</w:t>
      </w:r>
      <w:r>
        <w:rPr>
          <w:color w:val="231F20"/>
          <w:spacing w:val="-11"/>
        </w:rPr>
        <w:t> </w:t>
      </w:r>
      <w:r>
        <w:rPr>
          <w:color w:val="231F20"/>
        </w:rPr>
        <w:t>sáu,</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mười,</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chín,</w:t>
      </w:r>
      <w:r>
        <w:rPr>
          <w:color w:val="231F20"/>
          <w:spacing w:val="-10"/>
        </w:rPr>
        <w:t> </w:t>
      </w:r>
      <w:r>
        <w:rPr>
          <w:color w:val="231F20"/>
        </w:rPr>
        <w:t>trí</w:t>
      </w:r>
      <w:r>
        <w:rPr>
          <w:color w:val="231F20"/>
          <w:spacing w:val="-10"/>
        </w:rPr>
        <w:t> </w:t>
      </w:r>
      <w:r>
        <w:rPr>
          <w:color w:val="231F20"/>
        </w:rPr>
        <w:t>–</w:t>
      </w:r>
      <w:r>
        <w:rPr>
          <w:color w:val="231F20"/>
          <w:spacing w:val="-10"/>
        </w:rPr>
        <w:t> </w:t>
      </w:r>
      <w:r>
        <w:rPr>
          <w:color w:val="231F20"/>
        </w:rPr>
        <w:t>kiến</w:t>
      </w:r>
      <w:r>
        <w:rPr>
          <w:color w:val="231F20"/>
          <w:spacing w:val="-10"/>
        </w:rPr>
        <w:t> </w:t>
      </w:r>
      <w:r>
        <w:rPr>
          <w:color w:val="231F20"/>
        </w:rPr>
        <w:t>kia diệt rồi không mất.</w:t>
      </w:r>
    </w:p>
    <w:p>
      <w:pPr>
        <w:pStyle w:val="BodyText"/>
        <w:spacing w:line="276" w:lineRule="auto" w:before="125"/>
        <w:ind w:left="110" w:right="391"/>
      </w:pPr>
      <w:r>
        <w:rPr>
          <w:color w:val="231F20"/>
        </w:rPr>
        <w:t>Lại dựa vào </w:t>
      </w:r>
      <w:r>
        <w:rPr>
          <w:color w:val="231F20"/>
          <w:spacing w:val="-7"/>
        </w:rPr>
        <w:t>Tam </w:t>
      </w:r>
      <w:r>
        <w:rPr>
          <w:color w:val="231F20"/>
        </w:rPr>
        <w:t>muội không giác không quán, hoặc trí, hoặc kiến vô học hiện ở trước, quá khứ sáu, vị lai mười, hiện tại tám, trí</w:t>
      </w:r>
      <w:r>
        <w:rPr>
          <w:color w:val="231F20"/>
          <w:spacing w:val="-35"/>
        </w:rPr>
        <w:t> </w:t>
      </w:r>
      <w:r>
        <w:rPr>
          <w:color w:val="231F20"/>
          <w:spacing w:val="-13"/>
        </w:rPr>
        <w:t>– </w:t>
      </w:r>
      <w:r>
        <w:rPr>
          <w:color w:val="231F20"/>
        </w:rPr>
        <w:t>kiến kia diệt rồi không mất.</w:t>
      </w:r>
    </w:p>
    <w:p>
      <w:pPr>
        <w:spacing w:before="125"/>
        <w:ind w:left="677" w:right="0" w:firstLine="0"/>
        <w:jc w:val="both"/>
        <w:rPr>
          <w:sz w:val="26"/>
        </w:rPr>
      </w:pPr>
      <w:r>
        <w:rPr>
          <w:i/>
          <w:color w:val="231F20"/>
          <w:sz w:val="26"/>
        </w:rPr>
        <w:t>Hỏi: </w:t>
      </w:r>
      <w:r>
        <w:rPr>
          <w:color w:val="231F20"/>
          <w:sz w:val="26"/>
        </w:rPr>
        <w:t>Thế nào là</w:t>
      </w:r>
      <w:r>
        <w:rPr>
          <w:color w:val="231F20"/>
          <w:spacing w:val="-8"/>
          <w:sz w:val="26"/>
        </w:rPr>
        <w:t> </w:t>
      </w:r>
      <w:r>
        <w:rPr>
          <w:color w:val="231F20"/>
          <w:sz w:val="26"/>
        </w:rPr>
        <w:t>kiến?</w:t>
      </w:r>
    </w:p>
    <w:p>
      <w:pPr>
        <w:pStyle w:val="BodyText"/>
        <w:spacing w:line="276" w:lineRule="auto" w:before="170"/>
        <w:ind w:left="110" w:right="391"/>
      </w:pPr>
      <w:r>
        <w:rPr>
          <w:i/>
          <w:color w:val="231F20"/>
        </w:rPr>
        <w:t>Đáp:</w:t>
      </w:r>
      <w:r>
        <w:rPr>
          <w:i/>
          <w:color w:val="231F20"/>
          <w:spacing w:val="-14"/>
        </w:rPr>
        <w:t> </w:t>
      </w:r>
      <w:r>
        <w:rPr>
          <w:color w:val="231F20"/>
        </w:rPr>
        <w:t>Là</w:t>
      </w:r>
      <w:r>
        <w:rPr>
          <w:color w:val="231F20"/>
          <w:spacing w:val="-13"/>
        </w:rPr>
        <w:t> </w:t>
      </w:r>
      <w:r>
        <w:rPr>
          <w:color w:val="231F20"/>
        </w:rPr>
        <w:t>năm</w:t>
      </w:r>
      <w:r>
        <w:rPr>
          <w:color w:val="231F20"/>
          <w:spacing w:val="-13"/>
        </w:rPr>
        <w:t> </w:t>
      </w:r>
      <w:r>
        <w:rPr>
          <w:color w:val="231F20"/>
        </w:rPr>
        <w:t>kiến</w:t>
      </w:r>
      <w:r>
        <w:rPr>
          <w:color w:val="231F20"/>
          <w:spacing w:val="-13"/>
        </w:rPr>
        <w:t> </w:t>
      </w:r>
      <w:r>
        <w:rPr>
          <w:color w:val="231F20"/>
        </w:rPr>
        <w:t>của</w:t>
      </w:r>
      <w:r>
        <w:rPr>
          <w:color w:val="231F20"/>
          <w:spacing w:val="-14"/>
        </w:rPr>
        <w:t> </w:t>
      </w:r>
      <w:r>
        <w:rPr>
          <w:color w:val="231F20"/>
        </w:rPr>
        <w:t>nhãn</w:t>
      </w:r>
      <w:r>
        <w:rPr>
          <w:color w:val="231F20"/>
          <w:spacing w:val="-13"/>
        </w:rPr>
        <w:t> </w:t>
      </w:r>
      <w:r>
        <w:rPr>
          <w:color w:val="231F20"/>
        </w:rPr>
        <w:t>căn,</w:t>
      </w:r>
      <w:r>
        <w:rPr>
          <w:color w:val="231F20"/>
          <w:spacing w:val="-13"/>
        </w:rPr>
        <w:t> </w:t>
      </w:r>
      <w:r>
        <w:rPr>
          <w:color w:val="231F20"/>
        </w:rPr>
        <w:t>đẳng</w:t>
      </w:r>
      <w:r>
        <w:rPr>
          <w:color w:val="231F20"/>
          <w:spacing w:val="-13"/>
        </w:rPr>
        <w:t> </w:t>
      </w:r>
      <w:r>
        <w:rPr>
          <w:color w:val="231F20"/>
        </w:rPr>
        <w:t>kiến</w:t>
      </w:r>
      <w:r>
        <w:rPr>
          <w:color w:val="231F20"/>
          <w:spacing w:val="-14"/>
        </w:rPr>
        <w:t> </w:t>
      </w:r>
      <w:r>
        <w:rPr>
          <w:color w:val="231F20"/>
        </w:rPr>
        <w:t>(chánh</w:t>
      </w:r>
      <w:r>
        <w:rPr>
          <w:color w:val="231F20"/>
          <w:spacing w:val="-13"/>
        </w:rPr>
        <w:t> </w:t>
      </w:r>
      <w:r>
        <w:rPr>
          <w:color w:val="231F20"/>
        </w:rPr>
        <w:t>kiến)</w:t>
      </w:r>
      <w:r>
        <w:rPr>
          <w:color w:val="231F20"/>
          <w:spacing w:val="-13"/>
        </w:rPr>
        <w:t> </w:t>
      </w:r>
      <w:r>
        <w:rPr>
          <w:color w:val="231F20"/>
        </w:rPr>
        <w:t>thế</w:t>
      </w:r>
      <w:r>
        <w:rPr>
          <w:color w:val="231F20"/>
          <w:spacing w:val="-13"/>
        </w:rPr>
        <w:t> </w:t>
      </w:r>
      <w:r>
        <w:rPr>
          <w:color w:val="231F20"/>
        </w:rPr>
        <w:t>tục, kiến học, kiến vô học.</w:t>
      </w:r>
    </w:p>
    <w:p>
      <w:pPr>
        <w:spacing w:before="125"/>
        <w:ind w:left="677" w:right="0" w:firstLine="0"/>
        <w:jc w:val="both"/>
        <w:rPr>
          <w:sz w:val="26"/>
        </w:rPr>
      </w:pPr>
      <w:r>
        <w:rPr>
          <w:i/>
          <w:color w:val="231F20"/>
          <w:sz w:val="26"/>
        </w:rPr>
        <w:t>Hỏi: </w:t>
      </w:r>
      <w:r>
        <w:rPr>
          <w:color w:val="231F20"/>
          <w:sz w:val="26"/>
        </w:rPr>
        <w:t>Thế nào là trí?</w:t>
      </w:r>
    </w:p>
    <w:p>
      <w:pPr>
        <w:pStyle w:val="BodyText"/>
        <w:spacing w:line="276" w:lineRule="auto" w:before="170"/>
        <w:ind w:left="110" w:right="390"/>
      </w:pPr>
      <w:r>
        <w:rPr>
          <w:i/>
          <w:color w:val="231F20"/>
        </w:rPr>
        <w:t>Đáp: </w:t>
      </w:r>
      <w:r>
        <w:rPr>
          <w:color w:val="231F20"/>
        </w:rPr>
        <w:t>Là trừ nhẫn đã tu, các ý thức thân khác tương ưng với trí và năm thức thân tương ưng với trí, với tận trí, vô sinh trí.</w:t>
      </w:r>
    </w:p>
    <w:p>
      <w:pPr>
        <w:spacing w:before="125"/>
        <w:ind w:left="677" w:right="0" w:firstLine="0"/>
        <w:jc w:val="both"/>
        <w:rPr>
          <w:sz w:val="26"/>
        </w:rPr>
      </w:pPr>
      <w:r>
        <w:rPr>
          <w:i/>
          <w:color w:val="231F20"/>
          <w:sz w:val="26"/>
        </w:rPr>
        <w:t>Hỏi: </w:t>
      </w:r>
      <w:r>
        <w:rPr>
          <w:color w:val="231F20"/>
          <w:sz w:val="26"/>
        </w:rPr>
        <w:t>Thế nào là tuệ?</w:t>
      </w:r>
    </w:p>
    <w:p>
      <w:pPr>
        <w:pStyle w:val="BodyText"/>
        <w:spacing w:line="276" w:lineRule="auto" w:before="170"/>
        <w:ind w:left="110" w:right="389"/>
      </w:pPr>
      <w:r>
        <w:rPr>
          <w:i/>
          <w:color w:val="231F20"/>
        </w:rPr>
        <w:t>Đáp:</w:t>
      </w:r>
      <w:r>
        <w:rPr>
          <w:i/>
          <w:color w:val="231F20"/>
          <w:spacing w:val="-5"/>
        </w:rPr>
        <w:t> </w:t>
      </w:r>
      <w:r>
        <w:rPr>
          <w:color w:val="231F20"/>
        </w:rPr>
        <w:t>Là</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thân</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tuệ</w:t>
      </w:r>
      <w:r>
        <w:rPr>
          <w:color w:val="231F20"/>
          <w:spacing w:val="-5"/>
        </w:rPr>
        <w:t> </w:t>
      </w:r>
      <w:r>
        <w:rPr>
          <w:color w:val="231F20"/>
        </w:rPr>
        <w:t>và</w:t>
      </w:r>
      <w:r>
        <w:rPr>
          <w:color w:val="231F20"/>
          <w:spacing w:val="-4"/>
        </w:rPr>
        <w:t> </w:t>
      </w:r>
      <w:r>
        <w:rPr>
          <w:color w:val="231F20"/>
        </w:rPr>
        <w:t>năm</w:t>
      </w:r>
      <w:r>
        <w:rPr>
          <w:color w:val="231F20"/>
          <w:spacing w:val="-4"/>
        </w:rPr>
        <w:t> </w:t>
      </w:r>
      <w:r>
        <w:rPr>
          <w:color w:val="231F20"/>
        </w:rPr>
        <w:t>thức</w:t>
      </w:r>
      <w:r>
        <w:rPr>
          <w:color w:val="231F20"/>
          <w:spacing w:val="-4"/>
        </w:rPr>
        <w:t> </w:t>
      </w:r>
      <w:r>
        <w:rPr>
          <w:color w:val="231F20"/>
        </w:rPr>
        <w:t>thân</w:t>
      </w:r>
      <w:r>
        <w:rPr>
          <w:color w:val="231F20"/>
          <w:spacing w:val="-4"/>
        </w:rPr>
        <w:t> </w:t>
      </w:r>
      <w:r>
        <w:rPr>
          <w:color w:val="231F20"/>
        </w:rPr>
        <w:t>tương ưng với tuệ, với tận trí vô sinh</w:t>
      </w:r>
      <w:r>
        <w:rPr>
          <w:color w:val="231F20"/>
          <w:spacing w:val="-2"/>
        </w:rPr>
        <w:t> </w:t>
      </w:r>
      <w:r>
        <w:rPr>
          <w:color w:val="231F20"/>
        </w:rPr>
        <w:t>trí.</w:t>
      </w:r>
    </w:p>
    <w:p>
      <w:pPr>
        <w:pStyle w:val="BodyText"/>
        <w:spacing w:before="125"/>
        <w:ind w:left="677" w:firstLine="0"/>
      </w:pPr>
      <w:r>
        <w:rPr>
          <w:i/>
          <w:color w:val="231F20"/>
        </w:rPr>
        <w:t>Hỏi: </w:t>
      </w:r>
      <w:r>
        <w:rPr>
          <w:color w:val="231F20"/>
        </w:rPr>
        <w:t>Các kiến là trí chăng?</w:t>
      </w:r>
    </w:p>
    <w:p>
      <w:pPr>
        <w:pStyle w:val="BodyText"/>
        <w:spacing w:before="170"/>
        <w:ind w:left="677" w:firstLine="0"/>
      </w:pPr>
      <w:r>
        <w:rPr>
          <w:i/>
          <w:color w:val="231F20"/>
        </w:rPr>
        <w:t>Đáp: </w:t>
      </w:r>
      <w:r>
        <w:rPr>
          <w:color w:val="231F20"/>
        </w:rPr>
        <w:t>Hoặc có kiến không phải là trí.</w:t>
      </w:r>
    </w:p>
    <w:p>
      <w:pPr>
        <w:pStyle w:val="BodyText"/>
        <w:spacing w:line="276" w:lineRule="auto" w:before="169"/>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nhãn</w:t>
      </w:r>
      <w:r>
        <w:rPr>
          <w:color w:val="231F20"/>
          <w:spacing w:val="-11"/>
        </w:rPr>
        <w:t> </w:t>
      </w:r>
      <w:r>
        <w:rPr>
          <w:color w:val="231F20"/>
        </w:rPr>
        <w:t>căn</w:t>
      </w:r>
      <w:r>
        <w:rPr>
          <w:color w:val="231F20"/>
          <w:spacing w:val="-11"/>
        </w:rPr>
        <w:t> </w:t>
      </w:r>
      <w:r>
        <w:rPr>
          <w:color w:val="231F20"/>
        </w:rPr>
        <w:t>và</w:t>
      </w:r>
      <w:r>
        <w:rPr>
          <w:color w:val="231F20"/>
          <w:spacing w:val="-11"/>
        </w:rPr>
        <w:t> </w:t>
      </w:r>
      <w:r>
        <w:rPr>
          <w:color w:val="231F20"/>
        </w:rPr>
        <w:t>nhẫn</w:t>
      </w:r>
      <w:r>
        <w:rPr>
          <w:color w:val="231F20"/>
          <w:spacing w:val="-11"/>
        </w:rPr>
        <w:t> </w:t>
      </w:r>
      <w:r>
        <w:rPr>
          <w:color w:val="231F20"/>
        </w:rPr>
        <w:t>đã</w:t>
      </w:r>
      <w:r>
        <w:rPr>
          <w:color w:val="231F20"/>
          <w:spacing w:val="-11"/>
        </w:rPr>
        <w:t> </w:t>
      </w:r>
      <w:r>
        <w:rPr>
          <w:color w:val="231F20"/>
        </w:rPr>
        <w:t>tu</w:t>
      </w:r>
      <w:r>
        <w:rPr>
          <w:color w:val="231F20"/>
          <w:spacing w:val="-11"/>
        </w:rPr>
        <w:t> </w:t>
      </w:r>
      <w:r>
        <w:rPr>
          <w:color w:val="231F20"/>
        </w:rPr>
        <w:t>tập (nhân vô lậu). Đây là kiến không phải là</w:t>
      </w:r>
      <w:r>
        <w:rPr>
          <w:color w:val="231F20"/>
          <w:spacing w:val="-2"/>
        </w:rPr>
        <w:t> </w:t>
      </w:r>
      <w:r>
        <w:rPr>
          <w:color w:val="231F20"/>
        </w:rPr>
        <w:t>trí.</w:t>
      </w:r>
    </w:p>
    <w:p>
      <w:pPr>
        <w:pStyle w:val="BodyText"/>
        <w:spacing w:line="276" w:lineRule="auto" w:before="125"/>
        <w:ind w:left="110" w:right="389"/>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và</w:t>
      </w:r>
      <w:r>
        <w:rPr>
          <w:color w:val="231F20"/>
          <w:spacing w:val="-8"/>
        </w:rPr>
        <w:t> </w:t>
      </w:r>
      <w:r>
        <w:rPr>
          <w:color w:val="231F20"/>
        </w:rPr>
        <w:t>đẳng</w:t>
      </w:r>
      <w:r>
        <w:rPr>
          <w:color w:val="231F20"/>
          <w:spacing w:val="-8"/>
        </w:rPr>
        <w:t> </w:t>
      </w:r>
      <w:r>
        <w:rPr>
          <w:color w:val="231F20"/>
        </w:rPr>
        <w:t>kiến thế tục, còn lại là các ý thức thân khác tương ưng với tuệ hữu lậu </w:t>
      </w:r>
      <w:r>
        <w:rPr>
          <w:color w:val="231F20"/>
          <w:spacing w:val="-7"/>
        </w:rPr>
        <w:t>và </w:t>
      </w:r>
      <w:r>
        <w:rPr>
          <w:color w:val="231F20"/>
        </w:rPr>
        <w:t>năm thức thân tương ưng với tuệ, với tận trí, vô sinh trí. Đây là trí không phải là kiến.</w:t>
      </w:r>
    </w:p>
    <w:p>
      <w:pPr>
        <w:pStyle w:val="BodyText"/>
        <w:spacing w:line="276" w:lineRule="auto" w:before="126"/>
        <w:ind w:left="110" w:right="390"/>
      </w:pPr>
      <w:r>
        <w:rPr>
          <w:color w:val="231F20"/>
        </w:rPr>
        <w:t>Thế nào là kiến cũng là trí? Là trừ nhẫn đã tu tập (nhẫn vô lậu) và tận trí, vô sinh trí, là các tuệ vô lậu còn lại, năm kiến, đẳng kiến thế tục. Đây là kiến cũng là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không phải trí cũng không phải là kiến? Là trừ các sự việc đã nêu trên.</w:t>
      </w:r>
    </w:p>
    <w:p>
      <w:pPr>
        <w:pStyle w:val="BodyText"/>
        <w:spacing w:before="114"/>
        <w:ind w:left="960" w:firstLine="0"/>
      </w:pPr>
      <w:r>
        <w:rPr>
          <w:i/>
          <w:color w:val="231F20"/>
        </w:rPr>
        <w:t>Hỏi: </w:t>
      </w:r>
      <w:r>
        <w:rPr>
          <w:color w:val="231F20"/>
        </w:rPr>
        <w:t>Các kiến là tuệ chăng?</w:t>
      </w:r>
    </w:p>
    <w:p>
      <w:pPr>
        <w:pStyle w:val="BodyText"/>
        <w:spacing w:before="158"/>
        <w:ind w:left="960" w:firstLine="0"/>
      </w:pPr>
      <w:r>
        <w:rPr>
          <w:i/>
          <w:color w:val="231F20"/>
        </w:rPr>
        <w:t>Đáp: </w:t>
      </w:r>
      <w:r>
        <w:rPr>
          <w:color w:val="231F20"/>
        </w:rPr>
        <w:t>Hoặc có kiến không phải là tuệ.</w:t>
      </w:r>
    </w:p>
    <w:p>
      <w:pPr>
        <w:pStyle w:val="BodyText"/>
        <w:spacing w:line="276" w:lineRule="auto" w:before="158"/>
        <w:ind w:right="107"/>
      </w:pPr>
      <w:r>
        <w:rPr>
          <w:color w:val="231F20"/>
        </w:rPr>
        <w:t>Thế nào là kiến không phải là tuệ? Là nhãn căn. Đây là kiến không phải là tuệ.</w:t>
      </w:r>
    </w:p>
    <w:p>
      <w:pPr>
        <w:pStyle w:val="BodyText"/>
        <w:spacing w:line="276" w:lineRule="auto" w:before="114"/>
        <w:ind w:right="106"/>
      </w:pPr>
      <w:r>
        <w:rPr>
          <w:color w:val="231F20"/>
        </w:rPr>
        <w:t>Thế nào là tuệ không phải là kiến? Là trừ năm kiến và đẳng kiến thế tục, còn lại là các ý thức thân tương ưng với tuệ hữu lậu và năm thức thân tương ưng với tuệ, với tận trí, vô sinh trí. Đây là tuệ không phải là kiến.</w:t>
      </w:r>
    </w:p>
    <w:p>
      <w:pPr>
        <w:pStyle w:val="BodyText"/>
        <w:spacing w:line="276" w:lineRule="auto" w:before="114"/>
        <w:ind w:right="106"/>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cũng</w:t>
      </w:r>
      <w:r>
        <w:rPr>
          <w:color w:val="231F20"/>
          <w:spacing w:val="-4"/>
        </w:rPr>
        <w:t> </w:t>
      </w:r>
      <w:r>
        <w:rPr>
          <w:color w:val="231F20"/>
        </w:rPr>
        <w:t>là</w:t>
      </w:r>
      <w:r>
        <w:rPr>
          <w:color w:val="231F20"/>
          <w:spacing w:val="-5"/>
        </w:rPr>
        <w:t> </w:t>
      </w:r>
      <w:r>
        <w:rPr>
          <w:color w:val="231F20"/>
        </w:rPr>
        <w:t>tuệ?</w:t>
      </w:r>
      <w:r>
        <w:rPr>
          <w:color w:val="231F20"/>
          <w:spacing w:val="-4"/>
        </w:rPr>
        <w:t> </w:t>
      </w:r>
      <w:r>
        <w:rPr>
          <w:color w:val="231F20"/>
        </w:rPr>
        <w:t>Là</w:t>
      </w:r>
      <w:r>
        <w:rPr>
          <w:color w:val="231F20"/>
          <w:spacing w:val="-4"/>
        </w:rPr>
        <w:t> </w:t>
      </w:r>
      <w:r>
        <w:rPr>
          <w:color w:val="231F20"/>
        </w:rPr>
        <w:t>trừ</w:t>
      </w:r>
      <w:r>
        <w:rPr>
          <w:color w:val="231F20"/>
          <w:spacing w:val="-4"/>
        </w:rPr>
        <w:t> </w:t>
      </w:r>
      <w:r>
        <w:rPr>
          <w:color w:val="231F20"/>
        </w:rPr>
        <w:t>tận</w:t>
      </w:r>
      <w:r>
        <w:rPr>
          <w:color w:val="231F20"/>
          <w:spacing w:val="-4"/>
        </w:rPr>
        <w:t> </w:t>
      </w:r>
      <w:r>
        <w:rPr>
          <w:color w:val="231F20"/>
        </w:rPr>
        <w:t>trí,</w:t>
      </w:r>
      <w:r>
        <w:rPr>
          <w:color w:val="231F20"/>
          <w:spacing w:val="-5"/>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 các</w:t>
      </w:r>
      <w:r>
        <w:rPr>
          <w:color w:val="231F20"/>
          <w:spacing w:val="-14"/>
        </w:rPr>
        <w:t> </w:t>
      </w:r>
      <w:r>
        <w:rPr>
          <w:color w:val="231F20"/>
        </w:rPr>
        <w:t>tuệ</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năm</w:t>
      </w:r>
      <w:r>
        <w:rPr>
          <w:color w:val="231F20"/>
          <w:spacing w:val="-13"/>
        </w:rPr>
        <w:t> </w:t>
      </w:r>
      <w:r>
        <w:rPr>
          <w:color w:val="231F20"/>
        </w:rPr>
        <w:t>kiến</w:t>
      </w:r>
      <w:r>
        <w:rPr>
          <w:color w:val="231F20"/>
          <w:spacing w:val="-13"/>
        </w:rPr>
        <w:t> </w:t>
      </w:r>
      <w:r>
        <w:rPr>
          <w:color w:val="231F20"/>
        </w:rPr>
        <w:t>và</w:t>
      </w:r>
      <w:r>
        <w:rPr>
          <w:color w:val="231F20"/>
          <w:spacing w:val="-13"/>
        </w:rPr>
        <w:t> </w:t>
      </w:r>
      <w:r>
        <w:rPr>
          <w:color w:val="231F20"/>
        </w:rPr>
        <w:t>đẳng</w:t>
      </w:r>
      <w:r>
        <w:rPr>
          <w:color w:val="231F20"/>
          <w:spacing w:val="-13"/>
        </w:rPr>
        <w:t> </w:t>
      </w:r>
      <w:r>
        <w:rPr>
          <w:color w:val="231F20"/>
        </w:rPr>
        <w:t>kiến</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kiến</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tuệ.</w:t>
      </w:r>
    </w:p>
    <w:p>
      <w:pPr>
        <w:pStyle w:val="BodyText"/>
        <w:spacing w:line="276" w:lineRule="auto" w:before="114"/>
        <w:ind w:right="107"/>
      </w:pPr>
      <w:r>
        <w:rPr>
          <w:color w:val="231F20"/>
        </w:rPr>
        <w:t>Thế nào là không phải kiến cũng không phải là tuệ? Là trừ các sự việc đã nêu trên.</w:t>
      </w:r>
    </w:p>
    <w:p>
      <w:pPr>
        <w:pStyle w:val="BodyText"/>
        <w:spacing w:before="114"/>
        <w:ind w:left="960" w:firstLine="0"/>
      </w:pPr>
      <w:r>
        <w:rPr>
          <w:i/>
          <w:color w:val="231F20"/>
        </w:rPr>
        <w:t>Hỏi: </w:t>
      </w:r>
      <w:r>
        <w:rPr>
          <w:color w:val="231F20"/>
        </w:rPr>
        <w:t>Các trí là tuệ chăng?</w:t>
      </w:r>
    </w:p>
    <w:p>
      <w:pPr>
        <w:spacing w:before="158"/>
        <w:ind w:left="960" w:right="0" w:firstLine="0"/>
        <w:jc w:val="left"/>
        <w:rPr>
          <w:sz w:val="26"/>
        </w:rPr>
      </w:pPr>
      <w:r>
        <w:rPr>
          <w:i/>
          <w:color w:val="231F20"/>
          <w:sz w:val="26"/>
        </w:rPr>
        <w:t>Đáp: </w:t>
      </w:r>
      <w:r>
        <w:rPr>
          <w:color w:val="231F20"/>
          <w:sz w:val="26"/>
        </w:rPr>
        <w:t>Đúng vậy.</w:t>
      </w:r>
    </w:p>
    <w:p>
      <w:pPr>
        <w:pStyle w:val="BodyText"/>
        <w:spacing w:line="367" w:lineRule="auto" w:before="159"/>
        <w:ind w:left="960" w:right="1832" w:firstLine="0"/>
        <w:jc w:val="left"/>
      </w:pPr>
      <w:r>
        <w:rPr>
          <w:i/>
          <w:color w:val="231F20"/>
        </w:rPr>
        <w:t>Hỏi: </w:t>
      </w:r>
      <w:r>
        <w:rPr>
          <w:color w:val="231F20"/>
        </w:rPr>
        <w:t>Từng có tuệ không phải là trí chăng? </w:t>
      </w:r>
      <w:r>
        <w:rPr>
          <w:i/>
          <w:color w:val="231F20"/>
        </w:rPr>
        <w:t>Đáp: </w:t>
      </w:r>
      <w:r>
        <w:rPr>
          <w:color w:val="231F20"/>
        </w:rPr>
        <w:t>Có. Là nhẫn đã tu tập (nhẫn vô lậu). </w:t>
      </w:r>
      <w:r>
        <w:rPr>
          <w:i/>
          <w:color w:val="231F20"/>
        </w:rPr>
        <w:t>Hỏi: </w:t>
      </w:r>
      <w:r>
        <w:rPr>
          <w:color w:val="231F20"/>
        </w:rPr>
        <w:t>Kiến gồm thâu trí hay trí gồm thâu kiến? </w:t>
      </w:r>
      <w:r>
        <w:rPr>
          <w:i/>
          <w:color w:val="231F20"/>
        </w:rPr>
        <w:t>Đáp: </w:t>
      </w:r>
      <w:r>
        <w:rPr>
          <w:color w:val="231F20"/>
        </w:rPr>
        <w:t>Hoặc có kiến không gồm thâu trí.</w:t>
      </w:r>
    </w:p>
    <w:p>
      <w:pPr>
        <w:pStyle w:val="BodyText"/>
        <w:spacing w:line="276" w:lineRule="auto" w:before="0"/>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nhãn</w:t>
      </w:r>
      <w:r>
        <w:rPr>
          <w:color w:val="231F20"/>
          <w:spacing w:val="-4"/>
        </w:rPr>
        <w:t> </w:t>
      </w:r>
      <w:r>
        <w:rPr>
          <w:color w:val="231F20"/>
        </w:rPr>
        <w:t>căn</w:t>
      </w:r>
      <w:r>
        <w:rPr>
          <w:color w:val="231F20"/>
          <w:spacing w:val="-4"/>
        </w:rPr>
        <w:t> </w:t>
      </w:r>
      <w:r>
        <w:rPr>
          <w:color w:val="231F20"/>
        </w:rPr>
        <w:t>và</w:t>
      </w:r>
      <w:r>
        <w:rPr>
          <w:color w:val="231F20"/>
          <w:spacing w:val="-4"/>
        </w:rPr>
        <w:t> </w:t>
      </w:r>
      <w:r>
        <w:rPr>
          <w:color w:val="231F20"/>
        </w:rPr>
        <w:t>nhẫn</w:t>
      </w:r>
      <w:r>
        <w:rPr>
          <w:color w:val="231F20"/>
          <w:spacing w:val="-4"/>
        </w:rPr>
        <w:t> </w:t>
      </w:r>
      <w:r>
        <w:rPr>
          <w:color w:val="231F20"/>
        </w:rPr>
        <w:t>đã</w:t>
      </w:r>
      <w:r>
        <w:rPr>
          <w:color w:val="231F20"/>
          <w:spacing w:val="-4"/>
        </w:rPr>
        <w:t> </w:t>
      </w:r>
      <w:r>
        <w:rPr>
          <w:color w:val="231F20"/>
        </w:rPr>
        <w:t>tu tập (nhẫn vô lậu). Đây là kiến không gồm thâu</w:t>
      </w:r>
      <w:r>
        <w:rPr>
          <w:color w:val="231F20"/>
          <w:spacing w:val="-2"/>
        </w:rPr>
        <w:t> </w:t>
      </w:r>
      <w:r>
        <w:rPr>
          <w:color w:val="231F20"/>
        </w:rPr>
        <w:t>trí.</w:t>
      </w:r>
    </w:p>
    <w:p>
      <w:pPr>
        <w:pStyle w:val="BodyText"/>
        <w:spacing w:line="276" w:lineRule="auto" w:before="113"/>
        <w:ind w:right="106"/>
      </w:pPr>
      <w:r>
        <w:rPr>
          <w:color w:val="231F20"/>
        </w:rPr>
        <w:t>Thế nào là trí không gồm thâu kiến? Là trừ năm kiến và đẳng kiến thế tục, còn lại là các ý thức thân tương ưng với tuệ hữu lậu và năm thức thân tương ưng với tuệ, với tận trí, vô sinh trí. Đây là trí không gồm thâu 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kiến</w:t>
      </w:r>
      <w:r>
        <w:rPr>
          <w:color w:val="231F20"/>
          <w:spacing w:val="-7"/>
        </w:rPr>
        <w:t> </w:t>
      </w:r>
      <w:r>
        <w:rPr>
          <w:color w:val="231F20"/>
        </w:rPr>
        <w:t>cùng</w:t>
      </w:r>
      <w:r>
        <w:rPr>
          <w:color w:val="231F20"/>
          <w:spacing w:val="-7"/>
        </w:rPr>
        <w:t> </w:t>
      </w:r>
      <w:r>
        <w:rPr>
          <w:color w:val="231F20"/>
        </w:rPr>
        <w:t>gồm</w:t>
      </w:r>
      <w:r>
        <w:rPr>
          <w:color w:val="231F20"/>
          <w:spacing w:val="-8"/>
        </w:rPr>
        <w:t> </w:t>
      </w:r>
      <w:r>
        <w:rPr>
          <w:color w:val="231F20"/>
        </w:rPr>
        <w:t>thâu?</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nhẫn</w:t>
      </w:r>
      <w:r>
        <w:rPr>
          <w:color w:val="231F20"/>
          <w:spacing w:val="-8"/>
        </w:rPr>
        <w:t> </w:t>
      </w:r>
      <w:r>
        <w:rPr>
          <w:color w:val="231F20"/>
        </w:rPr>
        <w:t>đã</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và</w:t>
      </w:r>
      <w:r>
        <w:rPr>
          <w:color w:val="231F20"/>
          <w:spacing w:val="-8"/>
        </w:rPr>
        <w:t> </w:t>
      </w:r>
      <w:r>
        <w:rPr>
          <w:color w:val="231F20"/>
        </w:rPr>
        <w:t>tận trí, vô sinh trí, còn lại là các tuệ vô lậu, năm kiến và đẳng kiến thế tục. Đây là trí, kiến cùng gồm</w:t>
      </w:r>
      <w:r>
        <w:rPr>
          <w:color w:val="231F20"/>
          <w:spacing w:val="-2"/>
        </w:rPr>
        <w:t> </w:t>
      </w:r>
      <w:r>
        <w:rPr>
          <w:color w:val="231F20"/>
        </w:rPr>
        <w:t>thâu.</w:t>
      </w:r>
    </w:p>
    <w:p>
      <w:pPr>
        <w:pStyle w:val="BodyText"/>
        <w:spacing w:line="268" w:lineRule="auto"/>
        <w:ind w:left="110" w:right="390"/>
      </w:pPr>
      <w:r>
        <w:rPr>
          <w:color w:val="231F20"/>
        </w:rPr>
        <w:t>Thế nào là không phải kiến cũng không phải trí gồm thâu? Là trừ các sự việc đã nêu trên.</w:t>
      </w:r>
    </w:p>
    <w:p>
      <w:pPr>
        <w:pStyle w:val="BodyText"/>
        <w:spacing w:before="110"/>
        <w:ind w:left="677" w:firstLine="0"/>
      </w:pPr>
      <w:r>
        <w:rPr>
          <w:i/>
          <w:color w:val="231F20"/>
        </w:rPr>
        <w:t>Hỏi: </w:t>
      </w:r>
      <w:r>
        <w:rPr>
          <w:color w:val="231F20"/>
        </w:rPr>
        <w:t>Kiến gồm thâu tuệ hay tuệ gồm thâu kiến?</w:t>
      </w:r>
    </w:p>
    <w:p>
      <w:pPr>
        <w:pStyle w:val="BodyText"/>
        <w:spacing w:before="145"/>
        <w:ind w:left="677" w:firstLine="0"/>
      </w:pPr>
      <w:r>
        <w:rPr>
          <w:i/>
          <w:color w:val="231F20"/>
        </w:rPr>
        <w:t>Đáp: </w:t>
      </w:r>
      <w:r>
        <w:rPr>
          <w:color w:val="231F20"/>
        </w:rPr>
        <w:t>Hoặc có kiến không gồm thâu tuệ.</w:t>
      </w:r>
    </w:p>
    <w:p>
      <w:pPr>
        <w:pStyle w:val="BodyText"/>
        <w:spacing w:line="268" w:lineRule="auto" w:before="144"/>
        <w:ind w:left="110" w:right="391"/>
      </w:pPr>
      <w:r>
        <w:rPr>
          <w:color w:val="231F20"/>
        </w:rPr>
        <w:t>Thế nào là kiến không gồm thâu tuệ? Là nhãn căn. Đây là kiến không gồm thâu tuệ.</w:t>
      </w:r>
    </w:p>
    <w:p>
      <w:pPr>
        <w:pStyle w:val="BodyText"/>
        <w:spacing w:line="268" w:lineRule="auto" w:before="110"/>
        <w:ind w:left="110" w:right="389"/>
      </w:pPr>
      <w:r>
        <w:rPr>
          <w:color w:val="231F20"/>
        </w:rPr>
        <w:t>Thế nào là tuệ không gồm thâu kiến? Là trừ năm kiến và đẳng kiến thế tục, còn lại là các ý thức thân tương ưng với tuệ hữu lậu và năm thức thân tương ưng với tuệ, với tận trí, vô sinh trí. Đây là tuệ không gồm thâu kiến.</w:t>
      </w:r>
    </w:p>
    <w:p>
      <w:pPr>
        <w:pStyle w:val="BodyText"/>
        <w:spacing w:line="268" w:lineRule="auto" w:before="113"/>
        <w:ind w:left="110" w:right="390"/>
      </w:pPr>
      <w:r>
        <w:rPr>
          <w:color w:val="231F20"/>
        </w:rPr>
        <w:t>Thế nào là kiến, tuệ cùng gồm thâu? Là trừ tận trí, vô sinh trí, còn lại là các tuệ vô lậu, năm kiến cùng đẳng kiến thế tục. Đây là kiến, tuệ cùng gồm thâu.</w:t>
      </w:r>
    </w:p>
    <w:p>
      <w:pPr>
        <w:pStyle w:val="BodyText"/>
        <w:spacing w:line="268" w:lineRule="auto"/>
        <w:ind w:left="110" w:right="390"/>
      </w:pPr>
      <w:r>
        <w:rPr>
          <w:color w:val="231F20"/>
        </w:rPr>
        <w:t>Thế nào là không phải kiến cũng không phải tuệ gồm thâu? Là trừ các sự việc nêu trên.</w:t>
      </w:r>
    </w:p>
    <w:p>
      <w:pPr>
        <w:pStyle w:val="BodyText"/>
        <w:spacing w:before="110"/>
        <w:ind w:left="677" w:firstLine="0"/>
      </w:pPr>
      <w:r>
        <w:rPr>
          <w:i/>
          <w:color w:val="231F20"/>
        </w:rPr>
        <w:t>Hỏi: </w:t>
      </w:r>
      <w:r>
        <w:rPr>
          <w:color w:val="231F20"/>
        </w:rPr>
        <w:t>Trí gồm thâu tuệ hay tuệ gồm thâu trí?</w:t>
      </w:r>
    </w:p>
    <w:p>
      <w:pPr>
        <w:pStyle w:val="BodyText"/>
        <w:spacing w:line="268" w:lineRule="auto" w:before="145"/>
        <w:ind w:left="110" w:right="391"/>
      </w:pPr>
      <w:r>
        <w:rPr>
          <w:i/>
          <w:color w:val="231F20"/>
        </w:rPr>
        <w:t>Đáp: </w:t>
      </w:r>
      <w:r>
        <w:rPr>
          <w:color w:val="231F20"/>
        </w:rPr>
        <w:t>Tuệ gồm thâu trí, không phải trí gồm thâu tuệ. Những gì là không gồm thâu? Là nhẫn đã tu tập (Nhẫn vô lậu).</w:t>
      </w:r>
    </w:p>
    <w:p>
      <w:pPr>
        <w:pStyle w:val="BodyText"/>
        <w:spacing w:line="355" w:lineRule="auto" w:before="110"/>
        <w:ind w:left="677" w:right="326" w:firstLine="0"/>
        <w:jc w:val="left"/>
      </w:pPr>
      <w:r>
        <w:rPr>
          <w:color w:val="231F20"/>
          <w:spacing w:val="-3"/>
        </w:rPr>
        <w:t>Thành</w:t>
      </w:r>
      <w:r>
        <w:rPr>
          <w:color w:val="231F20"/>
          <w:spacing w:val="-11"/>
        </w:rPr>
        <w:t> </w:t>
      </w:r>
      <w:r>
        <w:rPr>
          <w:color w:val="231F20"/>
        </w:rPr>
        <w:t>tựu</w:t>
      </w:r>
      <w:r>
        <w:rPr>
          <w:color w:val="231F20"/>
          <w:spacing w:val="-11"/>
        </w:rPr>
        <w:t> </w:t>
      </w:r>
      <w:r>
        <w:rPr>
          <w:color w:val="231F20"/>
        </w:rPr>
        <w:t>với</w:t>
      </w:r>
      <w:r>
        <w:rPr>
          <w:color w:val="231F20"/>
          <w:spacing w:val="-11"/>
        </w:rPr>
        <w:t> </w:t>
      </w:r>
      <w:r>
        <w:rPr>
          <w:color w:val="231F20"/>
          <w:spacing w:val="-3"/>
        </w:rPr>
        <w:t>diệt</w:t>
      </w:r>
      <w:r>
        <w:rPr>
          <w:color w:val="231F20"/>
          <w:spacing w:val="-10"/>
        </w:rPr>
        <w:t> </w:t>
      </w:r>
      <w:r>
        <w:rPr>
          <w:color w:val="231F20"/>
        </w:rPr>
        <w:t>(đã</w:t>
      </w:r>
      <w:r>
        <w:rPr>
          <w:color w:val="231F20"/>
          <w:spacing w:val="-11"/>
        </w:rPr>
        <w:t> </w:t>
      </w:r>
      <w:r>
        <w:rPr>
          <w:color w:val="231F20"/>
          <w:spacing w:val="-3"/>
        </w:rPr>
        <w:t>đoạn</w:t>
      </w:r>
      <w:r>
        <w:rPr>
          <w:color w:val="231F20"/>
          <w:spacing w:val="-11"/>
        </w:rPr>
        <w:t> </w:t>
      </w:r>
      <w:r>
        <w:rPr>
          <w:color w:val="231F20"/>
        </w:rPr>
        <w:t>đã</w:t>
      </w:r>
      <w:r>
        <w:rPr>
          <w:color w:val="231F20"/>
          <w:spacing w:val="-11"/>
        </w:rPr>
        <w:t> </w:t>
      </w:r>
      <w:r>
        <w:rPr>
          <w:color w:val="231F20"/>
          <w:spacing w:val="-3"/>
        </w:rPr>
        <w:t>nhận</w:t>
      </w:r>
      <w:r>
        <w:rPr>
          <w:color w:val="231F20"/>
          <w:spacing w:val="-10"/>
        </w:rPr>
        <w:t> </w:t>
      </w:r>
      <w:r>
        <w:rPr>
          <w:color w:val="231F20"/>
          <w:spacing w:val="-3"/>
        </w:rPr>
        <w:t>biết</w:t>
      </w:r>
      <w:r>
        <w:rPr>
          <w:color w:val="231F20"/>
          <w:spacing w:val="-11"/>
        </w:rPr>
        <w:t> </w:t>
      </w:r>
      <w:r>
        <w:rPr>
          <w:color w:val="231F20"/>
          <w:spacing w:val="-3"/>
        </w:rPr>
        <w:t>khắp)</w:t>
      </w:r>
      <w:r>
        <w:rPr>
          <w:color w:val="231F20"/>
          <w:spacing w:val="-11"/>
        </w:rPr>
        <w:t> </w:t>
      </w:r>
      <w:r>
        <w:rPr>
          <w:color w:val="231F20"/>
          <w:spacing w:val="-3"/>
        </w:rPr>
        <w:t>cũng</w:t>
      </w:r>
      <w:r>
        <w:rPr>
          <w:color w:val="231F20"/>
          <w:spacing w:val="-11"/>
        </w:rPr>
        <w:t> </w:t>
      </w:r>
      <w:r>
        <w:rPr>
          <w:color w:val="231F20"/>
        </w:rPr>
        <w:t>lại</w:t>
      </w:r>
      <w:r>
        <w:rPr>
          <w:color w:val="231F20"/>
          <w:spacing w:val="-10"/>
        </w:rPr>
        <w:t> </w:t>
      </w:r>
      <w:r>
        <w:rPr>
          <w:color w:val="231F20"/>
        </w:rPr>
        <w:t>như</w:t>
      </w:r>
      <w:r>
        <w:rPr>
          <w:color w:val="231F20"/>
          <w:spacing w:val="-11"/>
        </w:rPr>
        <w:t> </w:t>
      </w:r>
      <w:r>
        <w:rPr>
          <w:color w:val="231F20"/>
          <w:spacing w:val="-7"/>
        </w:rPr>
        <w:t>vậy. </w:t>
      </w:r>
      <w:r>
        <w:rPr>
          <w:color w:val="231F20"/>
        </w:rPr>
        <w:t>Lý nhất định gồm thâu thành tựu, diệt.</w:t>
      </w:r>
    </w:p>
    <w:p>
      <w:pPr>
        <w:pStyle w:val="BodyText"/>
        <w:spacing w:before="2"/>
        <w:ind w:left="677" w:firstLine="0"/>
        <w:jc w:val="left"/>
      </w:pPr>
      <w:r>
        <w:rPr>
          <w:i/>
          <w:color w:val="231F20"/>
        </w:rPr>
        <w:t>Hỏi: </w:t>
      </w:r>
      <w:r>
        <w:rPr>
          <w:color w:val="231F20"/>
        </w:rPr>
        <w:t>Các đẳng kiến (chánh kiến) là giác ý trạch pháp chăng?</w:t>
      </w:r>
    </w:p>
    <w:p>
      <w:pPr>
        <w:pStyle w:val="BodyText"/>
        <w:spacing w:before="145"/>
        <w:ind w:left="677" w:firstLine="0"/>
        <w:jc w:val="left"/>
      </w:pPr>
      <w:r>
        <w:rPr>
          <w:i/>
          <w:color w:val="231F20"/>
        </w:rPr>
        <w:t>Đáp: </w:t>
      </w:r>
      <w:r>
        <w:rPr>
          <w:color w:val="231F20"/>
        </w:rPr>
        <w:t>Hoặc có đẳng kiến không phải là giác ý trạch</w:t>
      </w:r>
      <w:r>
        <w:rPr>
          <w:color w:val="231F20"/>
          <w:spacing w:val="-7"/>
        </w:rPr>
        <w:t> </w:t>
      </w:r>
      <w:r>
        <w:rPr>
          <w:color w:val="231F20"/>
        </w:rPr>
        <w:t>pháp.</w:t>
      </w:r>
    </w:p>
    <w:p>
      <w:pPr>
        <w:pStyle w:val="BodyText"/>
        <w:spacing w:line="268" w:lineRule="auto" w:before="145"/>
        <w:ind w:left="110"/>
        <w:jc w:val="left"/>
      </w:pPr>
      <w:r>
        <w:rPr>
          <w:color w:val="231F20"/>
        </w:rPr>
        <w:t>Thế nào là đẳng kiến không phải là giác ý trạch pháp? Là</w:t>
      </w:r>
      <w:r>
        <w:rPr>
          <w:color w:val="231F20"/>
          <w:spacing w:val="-26"/>
        </w:rPr>
        <w:t> </w:t>
      </w:r>
      <w:r>
        <w:rPr>
          <w:color w:val="231F20"/>
        </w:rPr>
        <w:t>đẳng kiến thế tục. Đây là đẳng kiến không phải là giác ý trạch</w:t>
      </w:r>
      <w:r>
        <w:rPr>
          <w:color w:val="231F20"/>
          <w:spacing w:val="-3"/>
        </w:rPr>
        <w:t> </w:t>
      </w:r>
      <w:r>
        <w:rPr>
          <w:color w:val="231F20"/>
        </w:rPr>
        <w:t>pháp.</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Thế nào là giác ý trạch pháp không phải là đẳng kiến? Là </w:t>
      </w:r>
      <w:r>
        <w:rPr>
          <w:color w:val="231F20"/>
          <w:spacing w:val="-4"/>
        </w:rPr>
        <w:t>tận</w:t>
      </w:r>
      <w:r>
        <w:rPr>
          <w:color w:val="231F20"/>
          <w:spacing w:val="57"/>
        </w:rPr>
        <w:t> </w:t>
      </w:r>
      <w:r>
        <w:rPr>
          <w:color w:val="231F20"/>
        </w:rPr>
        <w:t>trí, vô sinh trí. Đây là giác ý trạch pháp không phải là đẳng kiến.</w:t>
      </w:r>
    </w:p>
    <w:p>
      <w:pPr>
        <w:pStyle w:val="BodyText"/>
        <w:spacing w:line="268" w:lineRule="auto" w:before="100"/>
        <w:ind w:right="106"/>
      </w:pPr>
      <w:r>
        <w:rPr>
          <w:color w:val="231F20"/>
        </w:rPr>
        <w:t>Thế nào là đẳng kiến cũng là giác ý trạch pháp? Là trừ tận trí, vô sinh trí, còn lại là các tuệ vô lậu. Đây là đẳng kiến cũng là giác ý trạch pháp.</w:t>
      </w:r>
    </w:p>
    <w:p>
      <w:pPr>
        <w:pStyle w:val="BodyText"/>
        <w:spacing w:line="268" w:lineRule="auto" w:before="100"/>
        <w:ind w:right="108"/>
      </w:pPr>
      <w:r>
        <w:rPr>
          <w:color w:val="231F20"/>
        </w:rPr>
        <w:t>Thế nào là không phải đẳng kiến cũng không phải là giác ý trạch pháp? Là trừ các sự việc nêu trên.</w:t>
      </w:r>
    </w:p>
    <w:p>
      <w:pPr>
        <w:pStyle w:val="BodyText"/>
        <w:spacing w:before="100"/>
        <w:ind w:left="960" w:firstLine="0"/>
      </w:pPr>
      <w:r>
        <w:rPr>
          <w:i/>
          <w:color w:val="231F20"/>
        </w:rPr>
        <w:t>Hỏi: </w:t>
      </w:r>
      <w:r>
        <w:rPr>
          <w:color w:val="231F20"/>
        </w:rPr>
        <w:t>Các đẳng trí (chánh trí) là giác ý trạch pháp chăng?</w:t>
      </w:r>
    </w:p>
    <w:p>
      <w:pPr>
        <w:pStyle w:val="BodyText"/>
        <w:spacing w:before="137"/>
        <w:ind w:left="960" w:firstLine="0"/>
      </w:pPr>
      <w:r>
        <w:rPr>
          <w:i/>
          <w:color w:val="231F20"/>
        </w:rPr>
        <w:t>Đáp: </w:t>
      </w:r>
      <w:r>
        <w:rPr>
          <w:color w:val="231F20"/>
        </w:rPr>
        <w:t>Hoặc có đẳng trí không phải là giác ý trạch pháp.</w:t>
      </w:r>
    </w:p>
    <w:p>
      <w:pPr>
        <w:pStyle w:val="BodyText"/>
        <w:spacing w:line="268" w:lineRule="auto" w:before="137"/>
        <w:ind w:right="107"/>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giác</w:t>
      </w:r>
      <w:r>
        <w:rPr>
          <w:color w:val="231F20"/>
          <w:spacing w:val="-6"/>
        </w:rPr>
        <w:t> </w:t>
      </w:r>
      <w:r>
        <w:rPr>
          <w:color w:val="231F20"/>
        </w:rPr>
        <w:t>ý</w:t>
      </w:r>
      <w:r>
        <w:rPr>
          <w:color w:val="231F20"/>
          <w:spacing w:val="-7"/>
        </w:rPr>
        <w:t> </w:t>
      </w:r>
      <w:r>
        <w:rPr>
          <w:color w:val="231F20"/>
        </w:rPr>
        <w:t>trạch</w:t>
      </w:r>
      <w:r>
        <w:rPr>
          <w:color w:val="231F20"/>
          <w:spacing w:val="-7"/>
        </w:rPr>
        <w:t> </w:t>
      </w:r>
      <w:r>
        <w:rPr>
          <w:color w:val="231F20"/>
        </w:rPr>
        <w:t>pháp?</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spacing w:val="-4"/>
        </w:rPr>
        <w:t>trí </w:t>
      </w:r>
      <w:r>
        <w:rPr>
          <w:color w:val="231F20"/>
        </w:rPr>
        <w:t>thế tục. Đây là đẳng trí không phải là giác ý trạch</w:t>
      </w:r>
      <w:r>
        <w:rPr>
          <w:color w:val="231F20"/>
          <w:spacing w:val="-2"/>
        </w:rPr>
        <w:t> </w:t>
      </w:r>
      <w:r>
        <w:rPr>
          <w:color w:val="231F20"/>
        </w:rPr>
        <w:t>pháp.</w:t>
      </w:r>
    </w:p>
    <w:p>
      <w:pPr>
        <w:pStyle w:val="BodyText"/>
        <w:spacing w:line="268" w:lineRule="auto" w:before="100"/>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trạch</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đẳng</w:t>
      </w:r>
      <w:r>
        <w:rPr>
          <w:color w:val="231F20"/>
          <w:spacing w:val="-7"/>
        </w:rPr>
        <w:t> </w:t>
      </w:r>
      <w:r>
        <w:rPr>
          <w:color w:val="231F20"/>
        </w:rPr>
        <w:t>trí?</w:t>
      </w:r>
      <w:r>
        <w:rPr>
          <w:color w:val="231F20"/>
          <w:spacing w:val="-8"/>
        </w:rPr>
        <w:t> </w:t>
      </w:r>
      <w:r>
        <w:rPr>
          <w:color w:val="231F20"/>
        </w:rPr>
        <w:t>Là</w:t>
      </w:r>
      <w:r>
        <w:rPr>
          <w:color w:val="231F20"/>
          <w:spacing w:val="-8"/>
        </w:rPr>
        <w:t> </w:t>
      </w:r>
      <w:r>
        <w:rPr>
          <w:color w:val="231F20"/>
        </w:rPr>
        <w:t>nhẫn</w:t>
      </w:r>
      <w:r>
        <w:rPr>
          <w:color w:val="231F20"/>
          <w:spacing w:val="-8"/>
        </w:rPr>
        <w:t> </w:t>
      </w:r>
      <w:r>
        <w:rPr>
          <w:color w:val="231F20"/>
          <w:spacing w:val="-6"/>
        </w:rPr>
        <w:t>đã </w:t>
      </w:r>
      <w:r>
        <w:rPr>
          <w:color w:val="231F20"/>
        </w:rPr>
        <w:t>tu</w:t>
      </w:r>
      <w:r>
        <w:rPr>
          <w:color w:val="231F20"/>
          <w:spacing w:val="-7"/>
        </w:rPr>
        <w:t> </w:t>
      </w:r>
      <w:r>
        <w:rPr>
          <w:color w:val="231F20"/>
        </w:rPr>
        <w:t>tập</w:t>
      </w:r>
      <w:r>
        <w:rPr>
          <w:color w:val="231F20"/>
          <w:spacing w:val="-6"/>
        </w:rPr>
        <w:t> </w:t>
      </w:r>
      <w:r>
        <w:rPr>
          <w:color w:val="231F20"/>
        </w:rPr>
        <w:t>(Nhẫn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giác</w:t>
      </w:r>
      <w:r>
        <w:rPr>
          <w:color w:val="231F20"/>
          <w:spacing w:val="-7"/>
        </w:rPr>
        <w:t> </w:t>
      </w:r>
      <w:r>
        <w:rPr>
          <w:color w:val="231F20"/>
        </w:rPr>
        <w:t>ý</w:t>
      </w:r>
      <w:r>
        <w:rPr>
          <w:color w:val="231F20"/>
          <w:spacing w:val="-6"/>
        </w:rPr>
        <w:t> </w:t>
      </w:r>
      <w:r>
        <w:rPr>
          <w:color w:val="231F20"/>
        </w:rPr>
        <w:t>trạch</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trí.</w:t>
      </w:r>
    </w:p>
    <w:p>
      <w:pPr>
        <w:pStyle w:val="BodyText"/>
        <w:spacing w:line="268" w:lineRule="auto" w:before="101"/>
        <w:ind w:right="108"/>
      </w:pPr>
      <w:r>
        <w:rPr>
          <w:color w:val="231F20"/>
        </w:rPr>
        <w:t>Thế nào là </w:t>
      </w:r>
      <w:r>
        <w:rPr>
          <w:color w:val="231F20"/>
          <w:spacing w:val="-3"/>
        </w:rPr>
        <w:t>đẳng </w:t>
      </w:r>
      <w:r>
        <w:rPr>
          <w:color w:val="231F20"/>
        </w:rPr>
        <w:t>trí </w:t>
      </w:r>
      <w:r>
        <w:rPr>
          <w:color w:val="231F20"/>
          <w:spacing w:val="-3"/>
        </w:rPr>
        <w:t>cũng </w:t>
      </w:r>
      <w:r>
        <w:rPr>
          <w:color w:val="231F20"/>
        </w:rPr>
        <w:t>là </w:t>
      </w:r>
      <w:r>
        <w:rPr>
          <w:color w:val="231F20"/>
          <w:spacing w:val="-3"/>
        </w:rPr>
        <w:t>giác </w:t>
      </w:r>
      <w:r>
        <w:rPr>
          <w:color w:val="231F20"/>
        </w:rPr>
        <w:t>ý </w:t>
      </w:r>
      <w:r>
        <w:rPr>
          <w:color w:val="231F20"/>
          <w:spacing w:val="-3"/>
        </w:rPr>
        <w:t>trạch pháp? </w:t>
      </w:r>
      <w:r>
        <w:rPr>
          <w:color w:val="231F20"/>
        </w:rPr>
        <w:t>Là trừ </w:t>
      </w:r>
      <w:r>
        <w:rPr>
          <w:color w:val="231F20"/>
          <w:spacing w:val="-3"/>
        </w:rPr>
        <w:t>nhẫn </w:t>
      </w:r>
      <w:r>
        <w:rPr>
          <w:color w:val="231F20"/>
        </w:rPr>
        <w:t>đã </w:t>
      </w:r>
      <w:r>
        <w:rPr>
          <w:color w:val="231F20"/>
          <w:spacing w:val="-3"/>
        </w:rPr>
        <w:t>tu tập,</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các</w:t>
      </w:r>
      <w:r>
        <w:rPr>
          <w:color w:val="231F20"/>
          <w:spacing w:val="-9"/>
        </w:rPr>
        <w:t> </w:t>
      </w:r>
      <w:r>
        <w:rPr>
          <w:color w:val="231F20"/>
        </w:rPr>
        <w:t>tuệ</w:t>
      </w:r>
      <w:r>
        <w:rPr>
          <w:color w:val="231F20"/>
          <w:spacing w:val="-10"/>
        </w:rPr>
        <w:t> </w:t>
      </w:r>
      <w:r>
        <w:rPr>
          <w:color w:val="231F20"/>
        </w:rPr>
        <w:t>vô</w:t>
      </w:r>
      <w:r>
        <w:rPr>
          <w:color w:val="231F20"/>
          <w:spacing w:val="-10"/>
        </w:rPr>
        <w:t> </w:t>
      </w:r>
      <w:r>
        <w:rPr>
          <w:color w:val="231F20"/>
          <w:spacing w:val="-3"/>
        </w:rPr>
        <w:t>lậu.</w:t>
      </w:r>
      <w:r>
        <w:rPr>
          <w:color w:val="231F20"/>
          <w:spacing w:val="-10"/>
        </w:rPr>
        <w:t> </w:t>
      </w:r>
      <w:r>
        <w:rPr>
          <w:color w:val="231F20"/>
        </w:rPr>
        <w:t>Đây</w:t>
      </w:r>
      <w:r>
        <w:rPr>
          <w:color w:val="231F20"/>
          <w:spacing w:val="-9"/>
        </w:rPr>
        <w:t> </w:t>
      </w:r>
      <w:r>
        <w:rPr>
          <w:color w:val="231F20"/>
        </w:rPr>
        <w:t>là</w:t>
      </w:r>
      <w:r>
        <w:rPr>
          <w:color w:val="231F20"/>
          <w:spacing w:val="-10"/>
        </w:rPr>
        <w:t> </w:t>
      </w:r>
      <w:r>
        <w:rPr>
          <w:color w:val="231F20"/>
          <w:spacing w:val="-3"/>
        </w:rPr>
        <w:t>đẳng</w:t>
      </w:r>
      <w:r>
        <w:rPr>
          <w:color w:val="231F20"/>
          <w:spacing w:val="-10"/>
        </w:rPr>
        <w:t> </w:t>
      </w:r>
      <w:r>
        <w:rPr>
          <w:color w:val="231F20"/>
        </w:rPr>
        <w:t>trí</w:t>
      </w:r>
      <w:r>
        <w:rPr>
          <w:color w:val="231F20"/>
          <w:spacing w:val="-10"/>
        </w:rPr>
        <w:t> </w:t>
      </w:r>
      <w:r>
        <w:rPr>
          <w:color w:val="231F20"/>
          <w:spacing w:val="-3"/>
        </w:rPr>
        <w:t>cũng</w:t>
      </w:r>
      <w:r>
        <w:rPr>
          <w:color w:val="231F20"/>
          <w:spacing w:val="-9"/>
        </w:rPr>
        <w:t> </w:t>
      </w:r>
      <w:r>
        <w:rPr>
          <w:color w:val="231F20"/>
        </w:rPr>
        <w:t>là</w:t>
      </w:r>
      <w:r>
        <w:rPr>
          <w:color w:val="231F20"/>
          <w:spacing w:val="-10"/>
        </w:rPr>
        <w:t> </w:t>
      </w:r>
      <w:r>
        <w:rPr>
          <w:color w:val="231F20"/>
          <w:spacing w:val="-3"/>
        </w:rPr>
        <w:t>giác</w:t>
      </w:r>
      <w:r>
        <w:rPr>
          <w:color w:val="231F20"/>
          <w:spacing w:val="-10"/>
        </w:rPr>
        <w:t> </w:t>
      </w:r>
      <w:r>
        <w:rPr>
          <w:color w:val="231F20"/>
        </w:rPr>
        <w:t>ý</w:t>
      </w:r>
      <w:r>
        <w:rPr>
          <w:color w:val="231F20"/>
          <w:spacing w:val="-10"/>
        </w:rPr>
        <w:t> </w:t>
      </w:r>
      <w:r>
        <w:rPr>
          <w:color w:val="231F20"/>
          <w:spacing w:val="-3"/>
        </w:rPr>
        <w:t>trạch</w:t>
      </w:r>
      <w:r>
        <w:rPr>
          <w:color w:val="231F20"/>
          <w:spacing w:val="-9"/>
        </w:rPr>
        <w:t> </w:t>
      </w:r>
      <w:r>
        <w:rPr>
          <w:color w:val="231F20"/>
          <w:spacing w:val="-3"/>
        </w:rPr>
        <w:t>pháp.</w:t>
      </w:r>
    </w:p>
    <w:p>
      <w:pPr>
        <w:pStyle w:val="BodyText"/>
        <w:spacing w:line="268" w:lineRule="auto" w:before="100"/>
        <w:ind w:right="106"/>
      </w:pPr>
      <w:r>
        <w:rPr>
          <w:color w:val="231F20"/>
        </w:rPr>
        <w:t>Thế nào là không phải đẳng trí cũng không phải là giác ý </w:t>
      </w:r>
      <w:r>
        <w:rPr>
          <w:color w:val="231F20"/>
          <w:spacing w:val="-3"/>
        </w:rPr>
        <w:t>trạch </w:t>
      </w:r>
      <w:r>
        <w:rPr>
          <w:color w:val="231F20"/>
        </w:rPr>
        <w:t>pháp? Là trừ các sự việc nêu</w:t>
      </w:r>
      <w:r>
        <w:rPr>
          <w:color w:val="231F20"/>
          <w:spacing w:val="-2"/>
        </w:rPr>
        <w:t> </w:t>
      </w:r>
      <w:r>
        <w:rPr>
          <w:color w:val="231F20"/>
        </w:rPr>
        <w:t>trên.</w:t>
      </w:r>
    </w:p>
    <w:p>
      <w:pPr>
        <w:pStyle w:val="BodyText"/>
        <w:spacing w:line="268" w:lineRule="auto" w:before="100"/>
        <w:ind w:right="108"/>
      </w:pPr>
      <w:r>
        <w:rPr>
          <w:i/>
          <w:color w:val="231F20"/>
        </w:rPr>
        <w:t>Hỏi: </w:t>
      </w:r>
      <w:r>
        <w:rPr>
          <w:color w:val="231F20"/>
        </w:rPr>
        <w:t>Khi giác ý niệm hiện tiền: Có bao nhiêu giác ý, bao</w:t>
      </w:r>
      <w:r>
        <w:rPr>
          <w:color w:val="231F20"/>
          <w:spacing w:val="-31"/>
        </w:rPr>
        <w:t> </w:t>
      </w:r>
      <w:r>
        <w:rPr>
          <w:color w:val="231F20"/>
        </w:rPr>
        <w:t>nhiêu đạo chủng (đạo chi) hiện ở trước?</w:t>
      </w:r>
    </w:p>
    <w:p>
      <w:pPr>
        <w:pStyle w:val="BodyText"/>
        <w:spacing w:line="268" w:lineRule="auto" w:before="101"/>
        <w:ind w:right="107"/>
      </w:pPr>
      <w:r>
        <w:rPr>
          <w:i/>
          <w:color w:val="231F20"/>
        </w:rPr>
        <w:t>Đáp:</w:t>
      </w:r>
      <w:r>
        <w:rPr>
          <w:i/>
          <w:color w:val="231F20"/>
          <w:spacing w:val="-12"/>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6"/>
        </w:rPr>
        <w:t> </w:t>
      </w:r>
      <w:r>
        <w:rPr>
          <w:color w:val="231F20"/>
          <w:spacing w:val="-7"/>
        </w:rPr>
        <w:t>Tam</w:t>
      </w:r>
      <w:r>
        <w:rPr>
          <w:color w:val="231F20"/>
          <w:spacing w:val="-11"/>
        </w:rPr>
        <w:t> </w:t>
      </w:r>
      <w:r>
        <w:rPr>
          <w:color w:val="231F20"/>
        </w:rPr>
        <w:t>muội</w:t>
      </w:r>
      <w:r>
        <w:rPr>
          <w:color w:val="231F20"/>
          <w:spacing w:val="-12"/>
        </w:rPr>
        <w:t> </w:t>
      </w:r>
      <w:r>
        <w:rPr>
          <w:color w:val="231F20"/>
        </w:rPr>
        <w:t>có</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ở</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khi</w:t>
      </w:r>
      <w:r>
        <w:rPr>
          <w:color w:val="231F20"/>
          <w:spacing w:val="-11"/>
        </w:rPr>
        <w:t> </w:t>
      </w:r>
      <w:r>
        <w:rPr>
          <w:color w:val="231F20"/>
        </w:rPr>
        <w:t>giác</w:t>
      </w:r>
      <w:r>
        <w:rPr>
          <w:color w:val="231F20"/>
          <w:spacing w:val="-11"/>
        </w:rPr>
        <w:t> </w:t>
      </w:r>
      <w:r>
        <w:rPr>
          <w:color w:val="231F20"/>
        </w:rPr>
        <w:t>ý niệm</w:t>
      </w:r>
      <w:r>
        <w:rPr>
          <w:color w:val="231F20"/>
          <w:spacing w:val="-8"/>
        </w:rPr>
        <w:t> </w:t>
      </w:r>
      <w:r>
        <w:rPr>
          <w:color w:val="231F20"/>
        </w:rPr>
        <w:t>hiện</w:t>
      </w:r>
      <w:r>
        <w:rPr>
          <w:color w:val="231F20"/>
          <w:spacing w:val="-7"/>
        </w:rPr>
        <w:t> </w:t>
      </w:r>
      <w:r>
        <w:rPr>
          <w:color w:val="231F20"/>
        </w:rPr>
        <w:t>tiền,</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có</w:t>
      </w:r>
      <w:r>
        <w:rPr>
          <w:color w:val="231F20"/>
          <w:spacing w:val="-7"/>
        </w:rPr>
        <w:t> </w:t>
      </w:r>
      <w:r>
        <w:rPr>
          <w:color w:val="231F20"/>
        </w:rPr>
        <w:t>sáu</w:t>
      </w:r>
      <w:r>
        <w:rPr>
          <w:color w:val="231F20"/>
          <w:spacing w:val="-7"/>
        </w:rPr>
        <w:t> </w:t>
      </w:r>
      <w:r>
        <w:rPr>
          <w:color w:val="231F20"/>
        </w:rPr>
        <w:t>giác</w:t>
      </w:r>
      <w:r>
        <w:rPr>
          <w:color w:val="231F20"/>
          <w:spacing w:val="-8"/>
        </w:rPr>
        <w:t> </w:t>
      </w:r>
      <w:r>
        <w:rPr>
          <w:color w:val="231F20"/>
        </w:rPr>
        <w:t>ý</w:t>
      </w:r>
      <w:r>
        <w:rPr>
          <w:color w:val="231F20"/>
          <w:spacing w:val="-7"/>
        </w:rPr>
        <w:t> </w:t>
      </w:r>
      <w:r>
        <w:rPr>
          <w:color w:val="231F20"/>
        </w:rPr>
        <w:t>và</w:t>
      </w:r>
      <w:r>
        <w:rPr>
          <w:color w:val="231F20"/>
          <w:spacing w:val="-7"/>
        </w:rPr>
        <w:t> </w:t>
      </w:r>
      <w:r>
        <w:rPr>
          <w:color w:val="231F20"/>
        </w:rPr>
        <w:t>tám</w:t>
      </w:r>
      <w:r>
        <w:rPr>
          <w:color w:val="231F20"/>
          <w:spacing w:val="-7"/>
        </w:rPr>
        <w:t> </w:t>
      </w:r>
      <w:r>
        <w:rPr>
          <w:color w:val="231F20"/>
        </w:rPr>
        <w:t>đạo</w:t>
      </w:r>
      <w:r>
        <w:rPr>
          <w:color w:val="231F20"/>
          <w:spacing w:val="-7"/>
        </w:rPr>
        <w:t> </w:t>
      </w:r>
      <w:r>
        <w:rPr>
          <w:color w:val="231F20"/>
        </w:rPr>
        <w:t>chủng</w:t>
      </w:r>
      <w:r>
        <w:rPr>
          <w:color w:val="231F20"/>
          <w:spacing w:val="-6"/>
        </w:rPr>
        <w:t> </w:t>
      </w:r>
      <w:r>
        <w:rPr>
          <w:color w:val="231F20"/>
        </w:rPr>
        <w:t>hiện</w:t>
      </w:r>
      <w:r>
        <w:rPr>
          <w:color w:val="231F20"/>
          <w:spacing w:val="-7"/>
        </w:rPr>
        <w:t> </w:t>
      </w:r>
      <w:r>
        <w:rPr>
          <w:color w:val="231F20"/>
        </w:rPr>
        <w:t>ở</w:t>
      </w:r>
      <w:r>
        <w:rPr>
          <w:color w:val="231F20"/>
          <w:spacing w:val="-7"/>
        </w:rPr>
        <w:t> </w:t>
      </w:r>
      <w:r>
        <w:rPr>
          <w:color w:val="231F20"/>
        </w:rPr>
        <w:t>trước, vô học có sáu giác ý và chín đạo chủng hiện ở</w:t>
      </w:r>
      <w:r>
        <w:rPr>
          <w:color w:val="231F20"/>
          <w:spacing w:val="-2"/>
        </w:rPr>
        <w:t> </w:t>
      </w:r>
      <w:r>
        <w:rPr>
          <w:color w:val="231F20"/>
        </w:rPr>
        <w:t>trước.</w:t>
      </w:r>
    </w:p>
    <w:p>
      <w:pPr>
        <w:pStyle w:val="BodyText"/>
        <w:spacing w:line="268" w:lineRule="auto" w:before="99"/>
        <w:ind w:right="107"/>
      </w:pPr>
      <w:r>
        <w:rPr>
          <w:color w:val="231F20"/>
        </w:rPr>
        <w:t>Nếu dựa vào thiền thứ nhất, khi giác ý niệm hiện tiền, hữu học có</w:t>
      </w:r>
      <w:r>
        <w:rPr>
          <w:color w:val="231F20"/>
          <w:spacing w:val="-7"/>
        </w:rPr>
        <w:t> </w:t>
      </w:r>
      <w:r>
        <w:rPr>
          <w:color w:val="231F20"/>
        </w:rPr>
        <w:t>bảy</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và</w:t>
      </w:r>
      <w:r>
        <w:rPr>
          <w:color w:val="231F20"/>
          <w:spacing w:val="-7"/>
        </w:rPr>
        <w:t> </w:t>
      </w:r>
      <w:r>
        <w:rPr>
          <w:color w:val="231F20"/>
        </w:rPr>
        <w:t>tám</w:t>
      </w:r>
      <w:r>
        <w:rPr>
          <w:color w:val="231F20"/>
          <w:spacing w:val="-7"/>
        </w:rPr>
        <w:t> </w:t>
      </w:r>
      <w:r>
        <w:rPr>
          <w:color w:val="231F20"/>
        </w:rPr>
        <w:t>đạo</w:t>
      </w:r>
      <w:r>
        <w:rPr>
          <w:color w:val="231F20"/>
          <w:spacing w:val="-7"/>
        </w:rPr>
        <w:t> </w:t>
      </w:r>
      <w:r>
        <w:rPr>
          <w:color w:val="231F20"/>
        </w:rPr>
        <w:t>chủng</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có</w:t>
      </w:r>
      <w:r>
        <w:rPr>
          <w:color w:val="231F20"/>
          <w:spacing w:val="-7"/>
        </w:rPr>
        <w:t> </w:t>
      </w:r>
      <w:r>
        <w:rPr>
          <w:color w:val="231F20"/>
        </w:rPr>
        <w:t>bảy</w:t>
      </w:r>
      <w:r>
        <w:rPr>
          <w:color w:val="231F20"/>
          <w:spacing w:val="-7"/>
        </w:rPr>
        <w:t> </w:t>
      </w:r>
      <w:r>
        <w:rPr>
          <w:color w:val="231F20"/>
        </w:rPr>
        <w:t>giác</w:t>
      </w:r>
      <w:r>
        <w:rPr>
          <w:color w:val="231F20"/>
          <w:spacing w:val="-7"/>
        </w:rPr>
        <w:t> </w:t>
      </w:r>
      <w:r>
        <w:rPr>
          <w:color w:val="231F20"/>
        </w:rPr>
        <w:t>ý</w:t>
      </w:r>
      <w:r>
        <w:rPr>
          <w:color w:val="231F20"/>
          <w:spacing w:val="-7"/>
        </w:rPr>
        <w:t> và </w:t>
      </w:r>
      <w:r>
        <w:rPr>
          <w:color w:val="231F20"/>
        </w:rPr>
        <w:t>chín đạo chủng hiện ở trước.</w:t>
      </w:r>
    </w:p>
    <w:p>
      <w:pPr>
        <w:pStyle w:val="BodyText"/>
        <w:spacing w:line="268" w:lineRule="auto" w:before="100"/>
        <w:ind w:right="108"/>
      </w:pPr>
      <w:r>
        <w:rPr>
          <w:color w:val="231F20"/>
        </w:rPr>
        <w:t>Nếu dựa vào thiền trung gian, khi giác ý niệm hiện tiền, hữu học có sáu giác ý và bảy đạo chủng hướng tới, vô học có sáu giác ý và tám đạo chủng hiện ở trước.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 dựa vào hai thiền, khi giác ý niệm hiện tiền, hữu học có bảy giác ý và bảy đạo chủng hiện ở trước, vô học có bảy giác ý và tám đạo chủng hiện ở trước.</w:t>
      </w:r>
    </w:p>
    <w:p>
      <w:pPr>
        <w:pStyle w:val="BodyText"/>
        <w:spacing w:line="273" w:lineRule="auto"/>
        <w:ind w:left="110" w:right="391"/>
      </w:pPr>
      <w:r>
        <w:rPr>
          <w:color w:val="231F20"/>
        </w:rPr>
        <w:t>Nếu</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ba</w:t>
      </w:r>
      <w:r>
        <w:rPr>
          <w:color w:val="231F20"/>
          <w:spacing w:val="-4"/>
        </w:rPr>
        <w:t> </w:t>
      </w:r>
      <w:r>
        <w:rPr>
          <w:color w:val="231F20"/>
        </w:rPr>
        <w:t>thiền,</w:t>
      </w:r>
      <w:r>
        <w:rPr>
          <w:color w:val="231F20"/>
          <w:spacing w:val="-4"/>
        </w:rPr>
        <w:t> </w:t>
      </w:r>
      <w:r>
        <w:rPr>
          <w:color w:val="231F20"/>
        </w:rPr>
        <w:t>bốn</w:t>
      </w:r>
      <w:r>
        <w:rPr>
          <w:color w:val="231F20"/>
          <w:spacing w:val="-4"/>
        </w:rPr>
        <w:t> </w:t>
      </w:r>
      <w:r>
        <w:rPr>
          <w:color w:val="231F20"/>
        </w:rPr>
        <w:t>thiền,</w:t>
      </w:r>
      <w:r>
        <w:rPr>
          <w:color w:val="231F20"/>
          <w:spacing w:val="-5"/>
        </w:rPr>
        <w:t> </w:t>
      </w:r>
      <w:r>
        <w:rPr>
          <w:color w:val="231F20"/>
        </w:rPr>
        <w:t>khi</w:t>
      </w:r>
      <w:r>
        <w:rPr>
          <w:color w:val="231F20"/>
          <w:spacing w:val="-4"/>
        </w:rPr>
        <w:t> </w:t>
      </w:r>
      <w:r>
        <w:rPr>
          <w:color w:val="231F20"/>
        </w:rPr>
        <w:t>giác</w:t>
      </w:r>
      <w:r>
        <w:rPr>
          <w:color w:val="231F20"/>
          <w:spacing w:val="-4"/>
        </w:rPr>
        <w:t> </w:t>
      </w:r>
      <w:r>
        <w:rPr>
          <w:color w:val="231F20"/>
        </w:rPr>
        <w:t>ý</w:t>
      </w:r>
      <w:r>
        <w:rPr>
          <w:color w:val="231F20"/>
          <w:spacing w:val="-4"/>
        </w:rPr>
        <w:t> </w:t>
      </w:r>
      <w:r>
        <w:rPr>
          <w:color w:val="231F20"/>
        </w:rPr>
        <w:t>niệm</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hữu học có sáu giác ý và bảy đạo chủng hiện ở trước, vô học có sáu giác ý và tám đạo chủng hiện ở trước.</w:t>
      </w:r>
    </w:p>
    <w:p>
      <w:pPr>
        <w:pStyle w:val="BodyText"/>
        <w:spacing w:line="273" w:lineRule="auto"/>
        <w:ind w:left="110" w:right="391"/>
      </w:pPr>
      <w:r>
        <w:rPr>
          <w:color w:val="231F20"/>
        </w:rPr>
        <w:t>Nếu</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định</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khi</w:t>
      </w:r>
      <w:r>
        <w:rPr>
          <w:color w:val="231F20"/>
          <w:spacing w:val="-4"/>
        </w:rPr>
        <w:t> </w:t>
      </w:r>
      <w:r>
        <w:rPr>
          <w:color w:val="231F20"/>
        </w:rPr>
        <w:t>giác</w:t>
      </w:r>
      <w:r>
        <w:rPr>
          <w:color w:val="231F20"/>
          <w:spacing w:val="-5"/>
        </w:rPr>
        <w:t> </w:t>
      </w:r>
      <w:r>
        <w:rPr>
          <w:color w:val="231F20"/>
        </w:rPr>
        <w:t>ý</w:t>
      </w:r>
      <w:r>
        <w:rPr>
          <w:color w:val="231F20"/>
          <w:spacing w:val="-4"/>
        </w:rPr>
        <w:t> </w:t>
      </w:r>
      <w:r>
        <w:rPr>
          <w:color w:val="231F20"/>
        </w:rPr>
        <w:t>niệm</w:t>
      </w:r>
      <w:r>
        <w:rPr>
          <w:color w:val="231F20"/>
          <w:spacing w:val="-5"/>
        </w:rPr>
        <w:t> </w:t>
      </w:r>
      <w:r>
        <w:rPr>
          <w:color w:val="231F20"/>
        </w:rPr>
        <w:t>hiện</w:t>
      </w:r>
      <w:r>
        <w:rPr>
          <w:color w:val="231F20"/>
          <w:spacing w:val="-4"/>
        </w:rPr>
        <w:t> </w:t>
      </w:r>
      <w:r>
        <w:rPr>
          <w:color w:val="231F20"/>
        </w:rPr>
        <w:t>tiền,</w:t>
      </w:r>
      <w:r>
        <w:rPr>
          <w:color w:val="231F20"/>
          <w:spacing w:val="-4"/>
        </w:rPr>
        <w:t> </w:t>
      </w:r>
      <w:r>
        <w:rPr>
          <w:color w:val="231F20"/>
        </w:rPr>
        <w:t>hữu</w:t>
      </w:r>
      <w:r>
        <w:rPr>
          <w:color w:val="231F20"/>
          <w:spacing w:val="-5"/>
        </w:rPr>
        <w:t> </w:t>
      </w:r>
      <w:r>
        <w:rPr>
          <w:color w:val="231F20"/>
        </w:rPr>
        <w:t>học</w:t>
      </w:r>
      <w:r>
        <w:rPr>
          <w:color w:val="231F20"/>
          <w:spacing w:val="-4"/>
        </w:rPr>
        <w:t> </w:t>
      </w:r>
      <w:r>
        <w:rPr>
          <w:color w:val="231F20"/>
        </w:rPr>
        <w:t>có sáu giác ý và bốn đạo chủng hiện ở trước, vô học có sáu giác ý và năm đạo chủng hiện ở trước.</w:t>
      </w:r>
    </w:p>
    <w:p>
      <w:pPr>
        <w:pStyle w:val="BodyText"/>
        <w:spacing w:line="273" w:lineRule="auto" w:before="110"/>
        <w:ind w:left="110" w:right="391"/>
      </w:pPr>
      <w:r>
        <w:rPr>
          <w:color w:val="231F20"/>
        </w:rPr>
        <w:t>Các giác ý: Tinh tấn, Ỷ (Khinh an), Định, Hộ (Xả), các đạo chủng: Đẳng kiến (chánh kiến), Đẳng phương tiện (chánh tinh tấn), Đẳng niệm, Đẳng định cũng lại như vậy.</w:t>
      </w:r>
    </w:p>
    <w:p>
      <w:pPr>
        <w:pStyle w:val="BodyText"/>
        <w:spacing w:line="273" w:lineRule="auto"/>
        <w:ind w:left="110" w:right="392"/>
      </w:pPr>
      <w:r>
        <w:rPr>
          <w:i/>
          <w:color w:val="231F20"/>
        </w:rPr>
        <w:t>Hỏi: </w:t>
      </w:r>
      <w:r>
        <w:rPr>
          <w:color w:val="231F20"/>
        </w:rPr>
        <w:t>Khi giác ý hỷ hiện tiền: Có bao nhiêu giác ý, bao nhiêu đạo chủng hiện ở trước?</w:t>
      </w:r>
    </w:p>
    <w:p>
      <w:pPr>
        <w:pStyle w:val="BodyText"/>
        <w:spacing w:line="273" w:lineRule="auto" w:before="112"/>
        <w:ind w:left="110" w:right="391"/>
      </w:pPr>
      <w:r>
        <w:rPr>
          <w:i/>
          <w:color w:val="231F20"/>
        </w:rPr>
        <w:t>Đáp: </w:t>
      </w:r>
      <w:r>
        <w:rPr>
          <w:color w:val="231F20"/>
        </w:rPr>
        <w:t>Nếu dựa vào thiền thứ nhất, khi giác ý hỷ hiện tiền, hữu học</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giác</w:t>
      </w:r>
      <w:r>
        <w:rPr>
          <w:color w:val="231F20"/>
          <w:spacing w:val="-4"/>
        </w:rPr>
        <w:t> </w:t>
      </w:r>
      <w:r>
        <w:rPr>
          <w:color w:val="231F20"/>
        </w:rPr>
        <w:t>ý</w:t>
      </w:r>
      <w:r>
        <w:rPr>
          <w:color w:val="231F20"/>
          <w:spacing w:val="-4"/>
        </w:rPr>
        <w:t> </w:t>
      </w:r>
      <w:r>
        <w:rPr>
          <w:color w:val="231F20"/>
        </w:rPr>
        <w:t>và</w:t>
      </w:r>
      <w:r>
        <w:rPr>
          <w:color w:val="231F20"/>
          <w:spacing w:val="-4"/>
        </w:rPr>
        <w:t> </w:t>
      </w:r>
      <w:r>
        <w:rPr>
          <w:color w:val="231F20"/>
        </w:rPr>
        <w:t>tám</w:t>
      </w:r>
      <w:r>
        <w:rPr>
          <w:color w:val="231F20"/>
          <w:spacing w:val="-4"/>
        </w:rPr>
        <w:t> </w:t>
      </w:r>
      <w:r>
        <w:rPr>
          <w:color w:val="231F20"/>
        </w:rPr>
        <w:t>đạo</w:t>
      </w:r>
      <w:r>
        <w:rPr>
          <w:color w:val="231F20"/>
          <w:spacing w:val="-4"/>
        </w:rPr>
        <w:t> </w:t>
      </w:r>
      <w:r>
        <w:rPr>
          <w:color w:val="231F20"/>
        </w:rPr>
        <w:t>chủng</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giác ý và chín đạo chủng hiện ở trước.</w:t>
      </w:r>
    </w:p>
    <w:p>
      <w:pPr>
        <w:pStyle w:val="BodyText"/>
        <w:spacing w:line="273" w:lineRule="auto"/>
        <w:ind w:left="110" w:right="391"/>
      </w:pPr>
      <w:r>
        <w:rPr>
          <w:color w:val="231F20"/>
        </w:rPr>
        <w:t>Nếu dựa vào thiền thứ hai, khi giác ý hỷ hiện tiền, hữu học có bảy giác ý và bảy đạo chủng hiện ở trước, vô học có bảy giác ý và tám đạo chủng hiện ở trước.</w:t>
      </w:r>
    </w:p>
    <w:p>
      <w:pPr>
        <w:pStyle w:val="BodyText"/>
        <w:spacing w:line="273" w:lineRule="auto"/>
        <w:ind w:left="110" w:right="392"/>
      </w:pPr>
      <w:r>
        <w:rPr>
          <w:i/>
          <w:color w:val="231F20"/>
        </w:rPr>
        <w:t>Hỏi:</w:t>
      </w:r>
      <w:r>
        <w:rPr>
          <w:i/>
          <w:color w:val="231F20"/>
          <w:spacing w:val="-12"/>
        </w:rPr>
        <w:t> </w:t>
      </w:r>
      <w:r>
        <w:rPr>
          <w:color w:val="231F20"/>
        </w:rPr>
        <w:t>Khi</w:t>
      </w:r>
      <w:r>
        <w:rPr>
          <w:color w:val="231F20"/>
          <w:spacing w:val="-11"/>
        </w:rPr>
        <w:t> </w:t>
      </w:r>
      <w:r>
        <w:rPr>
          <w:color w:val="231F20"/>
        </w:rPr>
        <w:t>đẳng</w:t>
      </w:r>
      <w:r>
        <w:rPr>
          <w:color w:val="231F20"/>
          <w:spacing w:val="-12"/>
        </w:rPr>
        <w:t> </w:t>
      </w:r>
      <w:r>
        <w:rPr>
          <w:color w:val="231F20"/>
        </w:rPr>
        <w:t>chí</w:t>
      </w:r>
      <w:r>
        <w:rPr>
          <w:color w:val="231F20"/>
          <w:spacing w:val="-11"/>
        </w:rPr>
        <w:t> </w:t>
      </w:r>
      <w:r>
        <w:rPr>
          <w:color w:val="231F20"/>
        </w:rPr>
        <w:t>hiện</w:t>
      </w:r>
      <w:r>
        <w:rPr>
          <w:color w:val="231F20"/>
          <w:spacing w:val="-11"/>
        </w:rPr>
        <w:t> </w:t>
      </w:r>
      <w:r>
        <w:rPr>
          <w:color w:val="231F20"/>
        </w:rPr>
        <w:t>tiền:</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2"/>
        </w:rPr>
        <w:t> </w:t>
      </w:r>
      <w:r>
        <w:rPr>
          <w:color w:val="231F20"/>
        </w:rPr>
        <w:t>giác</w:t>
      </w:r>
      <w:r>
        <w:rPr>
          <w:color w:val="231F20"/>
          <w:spacing w:val="-11"/>
        </w:rPr>
        <w:t> </w:t>
      </w:r>
      <w:r>
        <w:rPr>
          <w:color w:val="231F20"/>
        </w:rPr>
        <w:t>ý,</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đạo chủng hiện ở trước?</w:t>
      </w:r>
    </w:p>
    <w:p>
      <w:pPr>
        <w:pStyle w:val="BodyText"/>
        <w:spacing w:line="273" w:lineRule="auto" w:before="112"/>
        <w:ind w:left="110" w:right="390"/>
      </w:pPr>
      <w:r>
        <w:rPr>
          <w:i/>
          <w:color w:val="231F20"/>
        </w:rPr>
        <w:t>Đáp: </w:t>
      </w:r>
      <w:r>
        <w:rPr>
          <w:color w:val="231F20"/>
        </w:rPr>
        <w:t>Nếu dựa vào Tam muội vị lai có giác có quán, khi đẳng chí hiện tiền, hữu học có sáu giác ý và tám đạo chủng hiện ở trước, vô học có sáu giác ý và chín đạo chủng hiện ở trước.</w:t>
      </w:r>
    </w:p>
    <w:p>
      <w:pPr>
        <w:pStyle w:val="BodyText"/>
        <w:spacing w:line="273" w:lineRule="auto" w:before="110"/>
        <w:ind w:left="110" w:right="391"/>
      </w:pPr>
      <w:r>
        <w:rPr>
          <w:color w:val="231F20"/>
        </w:rPr>
        <w:t>Nếu dựa vào thiền thứ nhất, khi đẳng chí hiện tiền, hữu học có bảy giác ý và tám đạo chủng hiện ở trước, vô học có bảy giác ý và chín đạo chủng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Khi đẳng ngữ hiện tiền: Có bao nhiêu giác ý, bao nhiêu đạo chủng hiện ở trước?</w:t>
      </w:r>
    </w:p>
    <w:p>
      <w:pPr>
        <w:pStyle w:val="BodyText"/>
        <w:spacing w:line="268" w:lineRule="auto" w:before="110"/>
        <w:ind w:right="107"/>
      </w:pPr>
      <w:r>
        <w:rPr>
          <w:i/>
          <w:color w:val="231F20"/>
        </w:rPr>
        <w:t>Đáp: </w:t>
      </w:r>
      <w:r>
        <w:rPr>
          <w:color w:val="231F20"/>
        </w:rPr>
        <w:t>Nếu dựa vào Tam muội vị lai có giác có quán, khi đẳng ngữ hiện tiền, hữu học có sáu giác ý và tám đạo chủng hiện ở trước, vô học có sáu giác ý và chín đạo chủng hiện ở trước.</w:t>
      </w:r>
    </w:p>
    <w:p>
      <w:pPr>
        <w:pStyle w:val="BodyText"/>
        <w:spacing w:line="268" w:lineRule="auto"/>
        <w:ind w:right="107"/>
      </w:pP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khi</w:t>
      </w:r>
      <w:r>
        <w:rPr>
          <w:color w:val="231F20"/>
          <w:spacing w:val="-6"/>
        </w:rPr>
        <w:t> </w:t>
      </w:r>
      <w:r>
        <w:rPr>
          <w:color w:val="231F20"/>
        </w:rPr>
        <w:t>đẳng</w:t>
      </w:r>
      <w:r>
        <w:rPr>
          <w:color w:val="231F20"/>
          <w:spacing w:val="-5"/>
        </w:rPr>
        <w:t> </w:t>
      </w:r>
      <w:r>
        <w:rPr>
          <w:color w:val="231F20"/>
        </w:rPr>
        <w:t>ngữ</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có bảy giác ý và tám đạo chủng hiện ở trước, vô học có bảy giác ý </w:t>
      </w:r>
      <w:r>
        <w:rPr>
          <w:color w:val="231F20"/>
          <w:spacing w:val="-7"/>
        </w:rPr>
        <w:t>và </w:t>
      </w:r>
      <w:r>
        <w:rPr>
          <w:color w:val="231F20"/>
        </w:rPr>
        <w:t>chín đạo chủng hiện ở trước.</w:t>
      </w:r>
    </w:p>
    <w:p>
      <w:pPr>
        <w:pStyle w:val="BodyText"/>
        <w:spacing w:line="268" w:lineRule="auto"/>
        <w:ind w:right="107"/>
      </w:pPr>
      <w:r>
        <w:rPr>
          <w:color w:val="231F20"/>
        </w:rPr>
        <w:t>Nếu dựa vào thiền trung gian, khi đẳng ngữ hiện tiền, hữu học có sáu giác ý và bảy đạo chủng hướng tới, vô học có sáu giác ý và tám đạo chủng hiện ở trước.</w:t>
      </w:r>
    </w:p>
    <w:p>
      <w:pPr>
        <w:pStyle w:val="BodyText"/>
        <w:spacing w:line="268" w:lineRule="auto" w:before="112"/>
        <w:ind w:right="107"/>
      </w:pPr>
      <w:r>
        <w:rPr>
          <w:color w:val="231F20"/>
        </w:rPr>
        <w:t>Nếu dựa vào hai thiền, khi đẳng ngữ hiện tiền, hữu học có bảy giác ý và bảy đạo chủng hiện ở trước, vô học có bảy giác ý và tám đạo chủng hiện ở trước.</w:t>
      </w:r>
    </w:p>
    <w:p>
      <w:pPr>
        <w:pStyle w:val="BodyText"/>
        <w:spacing w:line="268" w:lineRule="auto"/>
        <w:ind w:right="107"/>
      </w:pPr>
      <w:r>
        <w:rPr>
          <w:color w:val="231F20"/>
        </w:rPr>
        <w:t>Nếu dựa vào ba thiền, bốn thiền, khi đẳng ngữ hiện tiền, hữu học có sáu giác ý và bảy đạo chủng hiện ở trước, vô học có sáu giác ý và tám đạo chủng hiện ở trước.</w:t>
      </w:r>
    </w:p>
    <w:p>
      <w:pPr>
        <w:pStyle w:val="BodyText"/>
        <w:ind w:left="960" w:firstLine="0"/>
      </w:pPr>
      <w:r>
        <w:rPr>
          <w:color w:val="231F20"/>
        </w:rPr>
        <w:t>Đẳng nghiệp, đẳng mạng cũng lại như thế.</w:t>
      </w:r>
    </w:p>
    <w:p>
      <w:pPr>
        <w:pStyle w:val="BodyText"/>
        <w:spacing w:line="268" w:lineRule="auto" w:before="145"/>
        <w:ind w:right="108"/>
      </w:pPr>
      <w:r>
        <w:rPr>
          <w:i/>
          <w:color w:val="231F20"/>
        </w:rPr>
        <w:t>Hỏi: </w:t>
      </w:r>
      <w:r>
        <w:rPr>
          <w:color w:val="231F20"/>
        </w:rPr>
        <w:t>Các pháp tương ưng với giác ý niệm, pháp đó tương ưng với giác ý trạch pháp chăng?</w:t>
      </w:r>
    </w:p>
    <w:p>
      <w:pPr>
        <w:pStyle w:val="BodyText"/>
        <w:spacing w:before="110"/>
        <w:ind w:left="960" w:firstLine="0"/>
      </w:pPr>
      <w:r>
        <w:rPr>
          <w:i/>
          <w:color w:val="231F20"/>
        </w:rPr>
        <w:t>Đáp: </w:t>
      </w:r>
      <w:r>
        <w:rPr>
          <w:color w:val="231F20"/>
        </w:rPr>
        <w:t>Hoặc có giác ý niệm không phải là giác ý trạch pháp.</w:t>
      </w:r>
    </w:p>
    <w:p>
      <w:pPr>
        <w:pStyle w:val="BodyText"/>
        <w:spacing w:line="268" w:lineRule="auto" w:before="144"/>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giác</w:t>
      </w:r>
      <w:r>
        <w:rPr>
          <w:color w:val="231F20"/>
          <w:spacing w:val="-9"/>
        </w:rPr>
        <w:t> </w:t>
      </w:r>
      <w:r>
        <w:rPr>
          <w:color w:val="231F20"/>
        </w:rPr>
        <w:t>ý</w:t>
      </w:r>
      <w:r>
        <w:rPr>
          <w:color w:val="231F20"/>
          <w:spacing w:val="-10"/>
        </w:rPr>
        <w:t> </w:t>
      </w:r>
      <w:r>
        <w:rPr>
          <w:color w:val="231F20"/>
        </w:rPr>
        <w:t>niệm</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trạch</w:t>
      </w:r>
      <w:r>
        <w:rPr>
          <w:color w:val="231F20"/>
          <w:spacing w:val="-9"/>
        </w:rPr>
        <w:t> </w:t>
      </w:r>
      <w:r>
        <w:rPr>
          <w:color w:val="231F20"/>
        </w:rPr>
        <w:t>pháp?</w:t>
      </w:r>
      <w:r>
        <w:rPr>
          <w:color w:val="231F20"/>
          <w:spacing w:val="-10"/>
        </w:rPr>
        <w:t> </w:t>
      </w:r>
      <w:r>
        <w:rPr>
          <w:color w:val="231F20"/>
        </w:rPr>
        <w:t>Là</w:t>
      </w:r>
      <w:r>
        <w:rPr>
          <w:color w:val="231F20"/>
          <w:spacing w:val="-10"/>
        </w:rPr>
        <w:t> </w:t>
      </w:r>
      <w:r>
        <w:rPr>
          <w:color w:val="231F20"/>
          <w:spacing w:val="-4"/>
        </w:rPr>
        <w:t>giác </w:t>
      </w:r>
      <w:r>
        <w:rPr>
          <w:color w:val="231F20"/>
        </w:rPr>
        <w:t>ý trạch pháp. Đây là giác ý niệm không phải là giác ý trạch</w:t>
      </w:r>
      <w:r>
        <w:rPr>
          <w:color w:val="231F20"/>
          <w:spacing w:val="-3"/>
        </w:rPr>
        <w:t> </w:t>
      </w:r>
      <w:r>
        <w:rPr>
          <w:color w:val="231F20"/>
        </w:rPr>
        <w:t>pháp.</w:t>
      </w:r>
    </w:p>
    <w:p>
      <w:pPr>
        <w:pStyle w:val="BodyText"/>
        <w:spacing w:line="268" w:lineRule="auto" w:before="110"/>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giác</w:t>
      </w:r>
      <w:r>
        <w:rPr>
          <w:color w:val="231F20"/>
          <w:spacing w:val="-9"/>
        </w:rPr>
        <w:t> </w:t>
      </w:r>
      <w:r>
        <w:rPr>
          <w:color w:val="231F20"/>
        </w:rPr>
        <w:t>ý</w:t>
      </w:r>
      <w:r>
        <w:rPr>
          <w:color w:val="231F20"/>
          <w:spacing w:val="-10"/>
        </w:rPr>
        <w:t> </w:t>
      </w:r>
      <w:r>
        <w:rPr>
          <w:color w:val="231F20"/>
        </w:rPr>
        <w:t>trạch</w:t>
      </w:r>
      <w:r>
        <w:rPr>
          <w:color w:val="231F20"/>
          <w:spacing w:val="-10"/>
        </w:rPr>
        <w:t> </w:t>
      </w:r>
      <w:r>
        <w:rPr>
          <w:color w:val="231F20"/>
        </w:rPr>
        <w:t>pháp</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ý</w:t>
      </w:r>
      <w:r>
        <w:rPr>
          <w:color w:val="231F20"/>
          <w:spacing w:val="-9"/>
        </w:rPr>
        <w:t> </w:t>
      </w:r>
      <w:r>
        <w:rPr>
          <w:color w:val="231F20"/>
        </w:rPr>
        <w:t>niệm?</w:t>
      </w:r>
      <w:r>
        <w:rPr>
          <w:color w:val="231F20"/>
          <w:spacing w:val="-10"/>
        </w:rPr>
        <w:t> </w:t>
      </w:r>
      <w:r>
        <w:rPr>
          <w:color w:val="231F20"/>
        </w:rPr>
        <w:t>Là</w:t>
      </w:r>
      <w:r>
        <w:rPr>
          <w:color w:val="231F20"/>
          <w:spacing w:val="-10"/>
        </w:rPr>
        <w:t> </w:t>
      </w:r>
      <w:r>
        <w:rPr>
          <w:color w:val="231F20"/>
          <w:spacing w:val="-4"/>
        </w:rPr>
        <w:t>giác </w:t>
      </w:r>
      <w:r>
        <w:rPr>
          <w:color w:val="231F20"/>
        </w:rPr>
        <w:t>ý niệm. Đây là giác ý trạch pháp không phải là giác ý</w:t>
      </w:r>
      <w:r>
        <w:rPr>
          <w:color w:val="231F20"/>
          <w:spacing w:val="-2"/>
        </w:rPr>
        <w:t> </w:t>
      </w:r>
      <w:r>
        <w:rPr>
          <w:color w:val="231F20"/>
        </w:rPr>
        <w:t>niệm.</w:t>
      </w:r>
    </w:p>
    <w:p>
      <w:pPr>
        <w:pStyle w:val="BodyText"/>
        <w:spacing w:line="268" w:lineRule="auto" w:before="110"/>
        <w:ind w:right="107"/>
      </w:pPr>
      <w:r>
        <w:rPr>
          <w:color w:val="231F20"/>
        </w:rPr>
        <w:t>Thế nào là giác ý niệm cũng là giác ý trạch pháp? Là trừ </w:t>
      </w:r>
      <w:r>
        <w:rPr>
          <w:color w:val="231F20"/>
          <w:spacing w:val="-4"/>
        </w:rPr>
        <w:t>giác</w:t>
      </w:r>
      <w:r>
        <w:rPr>
          <w:color w:val="231F20"/>
          <w:spacing w:val="57"/>
        </w:rPr>
        <w:t> </w:t>
      </w:r>
      <w:r>
        <w:rPr>
          <w:color w:val="231F20"/>
        </w:rPr>
        <w:t>ý trạch pháp, còn lại là các pháp tương ưng với giác ý niệm. Đây là giác ý niệm cũng là giác ý trạch pháp.</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w:t>
      </w:r>
      <w:r>
        <w:rPr>
          <w:color w:val="231F20"/>
          <w:spacing w:val="-3"/>
        </w:rPr>
        <w:t>không phải giác </w:t>
      </w:r>
      <w:r>
        <w:rPr>
          <w:color w:val="231F20"/>
        </w:rPr>
        <w:t>ý </w:t>
      </w:r>
      <w:r>
        <w:rPr>
          <w:color w:val="231F20"/>
          <w:spacing w:val="-3"/>
        </w:rPr>
        <w:t>niệm cũng không phải </w:t>
      </w:r>
      <w:r>
        <w:rPr>
          <w:color w:val="231F20"/>
        </w:rPr>
        <w:t>là </w:t>
      </w:r>
      <w:r>
        <w:rPr>
          <w:color w:val="231F20"/>
          <w:spacing w:val="-3"/>
        </w:rPr>
        <w:t>giác </w:t>
      </w:r>
      <w:r>
        <w:rPr>
          <w:color w:val="231F20"/>
        </w:rPr>
        <w:t>ý </w:t>
      </w:r>
      <w:r>
        <w:rPr>
          <w:color w:val="231F20"/>
          <w:spacing w:val="-3"/>
        </w:rPr>
        <w:t>trạch</w:t>
      </w:r>
      <w:r>
        <w:rPr>
          <w:color w:val="231F20"/>
          <w:spacing w:val="-12"/>
        </w:rPr>
        <w:t> </w:t>
      </w:r>
      <w:r>
        <w:rPr>
          <w:color w:val="231F20"/>
          <w:spacing w:val="-3"/>
        </w:rPr>
        <w:t>pháp?</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tâm</w:t>
      </w:r>
      <w:r>
        <w:rPr>
          <w:color w:val="231F20"/>
          <w:spacing w:val="-12"/>
        </w:rPr>
        <w:t> </w:t>
      </w:r>
      <w:r>
        <w:rPr>
          <w:color w:val="231F20"/>
        </w:rPr>
        <w:t>tâm</w:t>
      </w:r>
      <w:r>
        <w:rPr>
          <w:color w:val="231F20"/>
          <w:spacing w:val="-11"/>
        </w:rPr>
        <w:t> </w:t>
      </w:r>
      <w:r>
        <w:rPr>
          <w:color w:val="231F20"/>
          <w:spacing w:val="-3"/>
        </w:rPr>
        <w:t>pháp</w:t>
      </w:r>
      <w:r>
        <w:rPr>
          <w:color w:val="231F20"/>
          <w:spacing w:val="-12"/>
        </w:rPr>
        <w:t> </w:t>
      </w:r>
      <w:r>
        <w:rPr>
          <w:color w:val="231F20"/>
          <w:spacing w:val="-3"/>
        </w:rPr>
        <w:t>khác,</w:t>
      </w:r>
      <w:r>
        <w:rPr>
          <w:color w:val="231F20"/>
          <w:spacing w:val="-12"/>
        </w:rPr>
        <w:t> </w:t>
      </w:r>
      <w:r>
        <w:rPr>
          <w:color w:val="231F20"/>
          <w:spacing w:val="-3"/>
        </w:rPr>
        <w:t>sắc,</w:t>
      </w:r>
      <w:r>
        <w:rPr>
          <w:color w:val="231F20"/>
          <w:spacing w:val="-11"/>
        </w:rPr>
        <w:t> </w:t>
      </w:r>
      <w:r>
        <w:rPr>
          <w:color w:val="231F20"/>
        </w:rPr>
        <w:t>vô</w:t>
      </w:r>
      <w:r>
        <w:rPr>
          <w:color w:val="231F20"/>
          <w:spacing w:val="-12"/>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2"/>
        </w:rPr>
        <w:t> </w:t>
      </w:r>
      <w:r>
        <w:rPr>
          <w:color w:val="231F20"/>
          <w:spacing w:val="-3"/>
        </w:rPr>
        <w:t>tương</w:t>
      </w:r>
      <w:r>
        <w:rPr>
          <w:color w:val="231F20"/>
          <w:spacing w:val="-11"/>
        </w:rPr>
        <w:t> </w:t>
      </w:r>
      <w:r>
        <w:rPr>
          <w:color w:val="231F20"/>
          <w:spacing w:val="-3"/>
        </w:rPr>
        <w:t>hành. </w:t>
      </w:r>
      <w:r>
        <w:rPr>
          <w:color w:val="231F20"/>
        </w:rPr>
        <w:t>Đây là </w:t>
      </w:r>
      <w:r>
        <w:rPr>
          <w:color w:val="231F20"/>
          <w:spacing w:val="-3"/>
        </w:rPr>
        <w:t>không phải giác </w:t>
      </w:r>
      <w:r>
        <w:rPr>
          <w:color w:val="231F20"/>
        </w:rPr>
        <w:t>ý </w:t>
      </w:r>
      <w:r>
        <w:rPr>
          <w:color w:val="231F20"/>
          <w:spacing w:val="-3"/>
        </w:rPr>
        <w:t>niệm cũng không phải </w:t>
      </w:r>
      <w:r>
        <w:rPr>
          <w:color w:val="231F20"/>
        </w:rPr>
        <w:t>là </w:t>
      </w:r>
      <w:r>
        <w:rPr>
          <w:color w:val="231F20"/>
          <w:spacing w:val="-3"/>
        </w:rPr>
        <w:t>giác </w:t>
      </w:r>
      <w:r>
        <w:rPr>
          <w:color w:val="231F20"/>
        </w:rPr>
        <w:t>ý</w:t>
      </w:r>
      <w:r>
        <w:rPr>
          <w:color w:val="231F20"/>
          <w:spacing w:val="-45"/>
        </w:rPr>
        <w:t> </w:t>
      </w:r>
      <w:r>
        <w:rPr>
          <w:color w:val="231F20"/>
          <w:spacing w:val="-3"/>
        </w:rPr>
        <w:t>trạch pháp.</w:t>
      </w:r>
    </w:p>
    <w:p>
      <w:pPr>
        <w:pStyle w:val="BodyText"/>
        <w:spacing w:line="273" w:lineRule="auto"/>
        <w:ind w:left="110" w:right="391"/>
      </w:pPr>
      <w:r>
        <w:rPr>
          <w:color w:val="231F20"/>
        </w:rPr>
        <w:t>Giác ý tinh tấn, ỷ (khinh an), định, hộ (xả), đẳng phương tiện, đẳng định cũng lại như vậy.</w:t>
      </w:r>
    </w:p>
    <w:p>
      <w:pPr>
        <w:pStyle w:val="BodyText"/>
        <w:spacing w:line="273" w:lineRule="auto"/>
        <w:ind w:left="110" w:right="391"/>
      </w:pPr>
      <w:r>
        <w:rPr>
          <w:i/>
          <w:color w:val="231F20"/>
        </w:rPr>
        <w:t>Hỏi: </w:t>
      </w:r>
      <w:r>
        <w:rPr>
          <w:color w:val="231F20"/>
        </w:rPr>
        <w:t>Các pháp tương ưng với giác ý niệm, pháp đó tương ưng với giác ý hỷ chăng?</w:t>
      </w:r>
    </w:p>
    <w:p>
      <w:pPr>
        <w:pStyle w:val="BodyText"/>
        <w:spacing w:before="112"/>
        <w:ind w:left="677" w:firstLine="0"/>
      </w:pPr>
      <w:r>
        <w:rPr>
          <w:i/>
          <w:color w:val="231F20"/>
        </w:rPr>
        <w:t>Đáp: </w:t>
      </w:r>
      <w:r>
        <w:rPr>
          <w:color w:val="231F20"/>
        </w:rPr>
        <w:t>Hoặc có giác ý niệm không phải là giác ý hỷ.</w:t>
      </w:r>
    </w:p>
    <w:p>
      <w:pPr>
        <w:pStyle w:val="BodyText"/>
        <w:spacing w:line="273" w:lineRule="auto" w:before="155"/>
        <w:ind w:left="110" w:right="391"/>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niệm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hỷ?</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hỷ</w:t>
      </w:r>
      <w:r>
        <w:rPr>
          <w:color w:val="231F20"/>
          <w:spacing w:val="-9"/>
        </w:rPr>
        <w:t> </w:t>
      </w:r>
      <w:r>
        <w:rPr>
          <w:color w:val="231F20"/>
        </w:rPr>
        <w:t>và giác</w:t>
      </w:r>
      <w:r>
        <w:rPr>
          <w:color w:val="231F20"/>
          <w:spacing w:val="-9"/>
        </w:rPr>
        <w:t> </w:t>
      </w:r>
      <w:r>
        <w:rPr>
          <w:color w:val="231F20"/>
        </w:rPr>
        <w:t>ý</w:t>
      </w:r>
      <w:r>
        <w:rPr>
          <w:color w:val="231F20"/>
          <w:spacing w:val="-8"/>
        </w:rPr>
        <w:t> </w:t>
      </w:r>
      <w:r>
        <w:rPr>
          <w:color w:val="231F20"/>
        </w:rPr>
        <w:t>hỷ</w:t>
      </w:r>
      <w:r>
        <w:rPr>
          <w:color w:val="231F20"/>
          <w:spacing w:val="-8"/>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của</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niệm.</w:t>
      </w:r>
      <w:r>
        <w:rPr>
          <w:color w:val="231F20"/>
          <w:spacing w:val="-8"/>
        </w:rPr>
        <w:t> </w:t>
      </w:r>
      <w:r>
        <w:rPr>
          <w:color w:val="231F20"/>
        </w:rPr>
        <w:t>Đây là giác ý niệm không phải là giác ý hỷ.</w:t>
      </w:r>
    </w:p>
    <w:p>
      <w:pPr>
        <w:pStyle w:val="BodyText"/>
        <w:spacing w:line="273" w:lineRule="auto" w:before="110"/>
        <w:ind w:left="110" w:right="393"/>
      </w:pPr>
      <w:r>
        <w:rPr>
          <w:color w:val="231F20"/>
        </w:rPr>
        <w:t>Thế nào là </w:t>
      </w:r>
      <w:r>
        <w:rPr>
          <w:color w:val="231F20"/>
          <w:spacing w:val="-3"/>
        </w:rPr>
        <w:t>giác </w:t>
      </w:r>
      <w:r>
        <w:rPr>
          <w:color w:val="231F20"/>
        </w:rPr>
        <w:t>ý hỷ </w:t>
      </w:r>
      <w:r>
        <w:rPr>
          <w:color w:val="231F20"/>
          <w:spacing w:val="-3"/>
        </w:rPr>
        <w:t>không phải </w:t>
      </w:r>
      <w:r>
        <w:rPr>
          <w:color w:val="231F20"/>
        </w:rPr>
        <w:t>là </w:t>
      </w:r>
      <w:r>
        <w:rPr>
          <w:color w:val="231F20"/>
          <w:spacing w:val="-3"/>
        </w:rPr>
        <w:t>giác </w:t>
      </w:r>
      <w:r>
        <w:rPr>
          <w:color w:val="231F20"/>
        </w:rPr>
        <w:t>ý </w:t>
      </w:r>
      <w:r>
        <w:rPr>
          <w:color w:val="231F20"/>
          <w:spacing w:val="-3"/>
        </w:rPr>
        <w:t>niệm? </w:t>
      </w:r>
      <w:r>
        <w:rPr>
          <w:color w:val="231F20"/>
        </w:rPr>
        <w:t>Là </w:t>
      </w:r>
      <w:r>
        <w:rPr>
          <w:color w:val="231F20"/>
          <w:spacing w:val="-3"/>
        </w:rPr>
        <w:t>giác </w:t>
      </w:r>
      <w:r>
        <w:rPr>
          <w:color w:val="231F20"/>
        </w:rPr>
        <w:t>ý </w:t>
      </w:r>
      <w:r>
        <w:rPr>
          <w:color w:val="231F20"/>
          <w:spacing w:val="-3"/>
        </w:rPr>
        <w:t>hỷ tương</w:t>
      </w:r>
      <w:r>
        <w:rPr>
          <w:color w:val="231F20"/>
          <w:spacing w:val="-16"/>
        </w:rPr>
        <w:t> </w:t>
      </w:r>
      <w:r>
        <w:rPr>
          <w:color w:val="231F20"/>
        </w:rPr>
        <w:t>ưng</w:t>
      </w:r>
      <w:r>
        <w:rPr>
          <w:color w:val="231F20"/>
          <w:spacing w:val="-15"/>
        </w:rPr>
        <w:t> </w:t>
      </w:r>
      <w:r>
        <w:rPr>
          <w:color w:val="231F20"/>
        </w:rPr>
        <w:t>với</w:t>
      </w:r>
      <w:r>
        <w:rPr>
          <w:color w:val="231F20"/>
          <w:spacing w:val="-16"/>
        </w:rPr>
        <w:t> </w:t>
      </w:r>
      <w:r>
        <w:rPr>
          <w:color w:val="231F20"/>
          <w:spacing w:val="-3"/>
        </w:rPr>
        <w:t>giác</w:t>
      </w:r>
      <w:r>
        <w:rPr>
          <w:color w:val="231F20"/>
          <w:spacing w:val="-15"/>
        </w:rPr>
        <w:t> </w:t>
      </w:r>
      <w:r>
        <w:rPr>
          <w:color w:val="231F20"/>
        </w:rPr>
        <w:t>ý</w:t>
      </w:r>
      <w:r>
        <w:rPr>
          <w:color w:val="231F20"/>
          <w:spacing w:val="-15"/>
        </w:rPr>
        <w:t> </w:t>
      </w:r>
      <w:r>
        <w:rPr>
          <w:color w:val="231F20"/>
          <w:spacing w:val="-3"/>
        </w:rPr>
        <w:t>niệm.</w:t>
      </w:r>
      <w:r>
        <w:rPr>
          <w:color w:val="231F20"/>
          <w:spacing w:val="-16"/>
        </w:rPr>
        <w:t> </w:t>
      </w:r>
      <w:r>
        <w:rPr>
          <w:color w:val="231F20"/>
        </w:rPr>
        <w:t>Đây</w:t>
      </w:r>
      <w:r>
        <w:rPr>
          <w:color w:val="231F20"/>
          <w:spacing w:val="-15"/>
        </w:rPr>
        <w:t> </w:t>
      </w:r>
      <w:r>
        <w:rPr>
          <w:color w:val="231F20"/>
        </w:rPr>
        <w:t>là</w:t>
      </w:r>
      <w:r>
        <w:rPr>
          <w:color w:val="231F20"/>
          <w:spacing w:val="-15"/>
        </w:rPr>
        <w:t> </w:t>
      </w:r>
      <w:r>
        <w:rPr>
          <w:color w:val="231F20"/>
          <w:spacing w:val="-3"/>
        </w:rPr>
        <w:t>giác</w:t>
      </w:r>
      <w:r>
        <w:rPr>
          <w:color w:val="231F20"/>
          <w:spacing w:val="-16"/>
        </w:rPr>
        <w:t> </w:t>
      </w:r>
      <w:r>
        <w:rPr>
          <w:color w:val="231F20"/>
        </w:rPr>
        <w:t>ý</w:t>
      </w:r>
      <w:r>
        <w:rPr>
          <w:color w:val="231F20"/>
          <w:spacing w:val="-15"/>
        </w:rPr>
        <w:t> </w:t>
      </w:r>
      <w:r>
        <w:rPr>
          <w:color w:val="231F20"/>
        </w:rPr>
        <w:t>hỷ</w:t>
      </w:r>
      <w:r>
        <w:rPr>
          <w:color w:val="231F20"/>
          <w:spacing w:val="-15"/>
        </w:rPr>
        <w:t> </w:t>
      </w:r>
      <w:r>
        <w:rPr>
          <w:color w:val="231F20"/>
          <w:spacing w:val="-3"/>
        </w:rPr>
        <w:t>không</w:t>
      </w:r>
      <w:r>
        <w:rPr>
          <w:color w:val="231F20"/>
          <w:spacing w:val="-16"/>
        </w:rPr>
        <w:t> </w:t>
      </w:r>
      <w:r>
        <w:rPr>
          <w:color w:val="231F20"/>
          <w:spacing w:val="-3"/>
        </w:rPr>
        <w:t>phải</w:t>
      </w:r>
      <w:r>
        <w:rPr>
          <w:color w:val="231F20"/>
          <w:spacing w:val="-15"/>
        </w:rPr>
        <w:t> </w:t>
      </w:r>
      <w:r>
        <w:rPr>
          <w:color w:val="231F20"/>
        </w:rPr>
        <w:t>là</w:t>
      </w:r>
      <w:r>
        <w:rPr>
          <w:color w:val="231F20"/>
          <w:spacing w:val="-16"/>
        </w:rPr>
        <w:t> </w:t>
      </w:r>
      <w:r>
        <w:rPr>
          <w:color w:val="231F20"/>
          <w:spacing w:val="-3"/>
        </w:rPr>
        <w:t>giác</w:t>
      </w:r>
      <w:r>
        <w:rPr>
          <w:color w:val="231F20"/>
          <w:spacing w:val="-15"/>
        </w:rPr>
        <w:t> </w:t>
      </w:r>
      <w:r>
        <w:rPr>
          <w:color w:val="231F20"/>
        </w:rPr>
        <w:t>ý</w:t>
      </w:r>
      <w:r>
        <w:rPr>
          <w:color w:val="231F20"/>
          <w:spacing w:val="-15"/>
        </w:rPr>
        <w:t> </w:t>
      </w:r>
      <w:r>
        <w:rPr>
          <w:color w:val="231F20"/>
          <w:spacing w:val="-3"/>
        </w:rPr>
        <w:t>niệm.</w:t>
      </w:r>
    </w:p>
    <w:p>
      <w:pPr>
        <w:pStyle w:val="BodyText"/>
        <w:spacing w:line="273" w:lineRule="auto" w:before="112"/>
        <w:ind w:left="110" w:right="391"/>
      </w:pPr>
      <w:r>
        <w:rPr>
          <w:color w:val="231F20"/>
        </w:rPr>
        <w:t>Thế nào là giác ý niệm cũng là giác ý hỷ? Là trừ giác ý niệm, còn</w:t>
      </w:r>
      <w:r>
        <w:rPr>
          <w:color w:val="231F20"/>
          <w:spacing w:val="-6"/>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hỷ.</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6"/>
        </w:rPr>
        <w:t> </w:t>
      </w:r>
      <w:r>
        <w:rPr>
          <w:color w:val="231F20"/>
        </w:rPr>
        <w:t>niệm</w:t>
      </w:r>
      <w:r>
        <w:rPr>
          <w:color w:val="231F20"/>
          <w:spacing w:val="-5"/>
        </w:rPr>
        <w:t> </w:t>
      </w:r>
      <w:r>
        <w:rPr>
          <w:color w:val="231F20"/>
          <w:spacing w:val="-3"/>
        </w:rPr>
        <w:t>cũng </w:t>
      </w:r>
      <w:r>
        <w:rPr>
          <w:color w:val="231F20"/>
        </w:rPr>
        <w:t>là giác ý hỷ.</w:t>
      </w:r>
    </w:p>
    <w:p>
      <w:pPr>
        <w:pStyle w:val="BodyText"/>
        <w:spacing w:line="273" w:lineRule="auto"/>
        <w:ind w:left="110" w:right="391"/>
      </w:pPr>
      <w:r>
        <w:rPr>
          <w:color w:val="231F20"/>
        </w:rPr>
        <w:t>Thế nào là không phải giác ý niệm cũng không phải là giác </w:t>
      </w:r>
      <w:r>
        <w:rPr>
          <w:color w:val="231F20"/>
          <w:spacing w:val="-12"/>
        </w:rPr>
        <w:t>ý </w:t>
      </w:r>
      <w:r>
        <w:rPr>
          <w:color w:val="231F20"/>
        </w:rPr>
        <w:t>hỷ?</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hỷ</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niệm,</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tâm pháp khác, sắc, vô vi, tâm bất tương ưng hành. Đây là không phải giác ý niệm cũng không phải là giác ý hỷ.</w:t>
      </w:r>
    </w:p>
    <w:p>
      <w:pPr>
        <w:pStyle w:val="BodyText"/>
        <w:spacing w:before="110"/>
        <w:ind w:left="677" w:firstLine="0"/>
      </w:pPr>
      <w:r>
        <w:rPr>
          <w:color w:val="231F20"/>
        </w:rPr>
        <w:t>Đẳng kiến, đẳng chí cũng lại như vậy.</w:t>
      </w:r>
    </w:p>
    <w:p>
      <w:pPr>
        <w:pStyle w:val="BodyText"/>
        <w:spacing w:line="273" w:lineRule="auto" w:before="155"/>
        <w:ind w:left="110" w:right="391"/>
      </w:pPr>
      <w:r>
        <w:rPr>
          <w:i/>
          <w:color w:val="231F20"/>
        </w:rPr>
        <w:t>Hỏi: </w:t>
      </w:r>
      <w:r>
        <w:rPr>
          <w:color w:val="231F20"/>
        </w:rPr>
        <w:t>Các pháp tương ưng với giác ý niệm, pháp đó tương ưng với đẳng niệm chăng?</w:t>
      </w:r>
    </w:p>
    <w:p>
      <w:pPr>
        <w:spacing w:before="111"/>
        <w:ind w:left="677" w:right="0" w:firstLine="0"/>
        <w:jc w:val="both"/>
        <w:rPr>
          <w:sz w:val="26"/>
        </w:rPr>
      </w:pPr>
      <w:r>
        <w:rPr>
          <w:i/>
          <w:color w:val="231F20"/>
          <w:sz w:val="26"/>
        </w:rPr>
        <w:t>Đáp: </w:t>
      </w:r>
      <w:r>
        <w:rPr>
          <w:color w:val="231F20"/>
          <w:sz w:val="26"/>
        </w:rPr>
        <w:t>Đúng thế.</w:t>
      </w:r>
    </w:p>
    <w:p>
      <w:pPr>
        <w:pStyle w:val="BodyText"/>
        <w:spacing w:line="273" w:lineRule="auto" w:before="155"/>
        <w:ind w:left="110" w:right="391"/>
      </w:pPr>
      <w:r>
        <w:rPr>
          <w:i/>
          <w:color w:val="231F20"/>
        </w:rPr>
        <w:t>Hỏi: </w:t>
      </w:r>
      <w:r>
        <w:rPr>
          <w:color w:val="231F20"/>
        </w:rPr>
        <w:t>Nếu như các pháp tương ưng với đẳng niệm, pháp đó tương ưng với giác ý niệm chăng?</w:t>
      </w:r>
    </w:p>
    <w:p>
      <w:pPr>
        <w:spacing w:before="111"/>
        <w:ind w:left="677" w:right="0" w:firstLine="0"/>
        <w:jc w:val="both"/>
        <w:rPr>
          <w:sz w:val="26"/>
        </w:rPr>
      </w:pPr>
      <w:r>
        <w:rPr>
          <w:i/>
          <w:color w:val="231F20"/>
          <w:sz w:val="26"/>
        </w:rPr>
        <w:t>Đáp: </w:t>
      </w:r>
      <w:r>
        <w:rPr>
          <w:color w:val="231F20"/>
          <w:sz w:val="26"/>
        </w:rPr>
        <w:t>Đúng thế.</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Các pháp tương ưng với giác ý trạch pháp, pháp đó</w:t>
      </w:r>
      <w:r>
        <w:rPr>
          <w:color w:val="231F20"/>
          <w:spacing w:val="-39"/>
        </w:rPr>
        <w:t> </w:t>
      </w:r>
      <w:r>
        <w:rPr>
          <w:color w:val="231F20"/>
        </w:rPr>
        <w:t>tương ưng với giác ý tinh tấn</w:t>
      </w:r>
      <w:r>
        <w:rPr>
          <w:color w:val="231F20"/>
          <w:spacing w:val="-1"/>
        </w:rPr>
        <w:t> </w:t>
      </w:r>
      <w:r>
        <w:rPr>
          <w:color w:val="231F20"/>
        </w:rPr>
        <w:t>chăng?</w:t>
      </w:r>
    </w:p>
    <w:p>
      <w:pPr>
        <w:pStyle w:val="BodyText"/>
        <w:spacing w:before="125"/>
        <w:ind w:left="960" w:firstLine="0"/>
      </w:pPr>
      <w:r>
        <w:rPr>
          <w:i/>
          <w:color w:val="231F20"/>
        </w:rPr>
        <w:t>Đáp: </w:t>
      </w:r>
      <w:r>
        <w:rPr>
          <w:color w:val="231F20"/>
        </w:rPr>
        <w:t>Hoặc có giác ý trạch pháp không phải là giác ý tinh tấn.</w:t>
      </w:r>
    </w:p>
    <w:p>
      <w:pPr>
        <w:pStyle w:val="BodyText"/>
        <w:spacing w:line="276" w:lineRule="auto" w:before="170"/>
        <w:ind w:right="101"/>
      </w:pPr>
      <w:r>
        <w:rPr>
          <w:color w:val="231F20"/>
        </w:rPr>
        <w:t>Thế nào là giác ý trạch pháp không phải là giác ý tinh tấn? Là giác ý tinh tấn. Đây là giác ý trạch pháp không phải là giác ý tinh tấn.</w:t>
      </w:r>
    </w:p>
    <w:p>
      <w:pPr>
        <w:pStyle w:val="BodyText"/>
        <w:spacing w:line="276" w:lineRule="auto" w:before="125"/>
        <w:ind w:right="101"/>
      </w:pPr>
      <w:r>
        <w:rPr>
          <w:color w:val="231F20"/>
        </w:rPr>
        <w:t>Thế nào là giác ý tinh tấn không phải là giác ý trạch pháp? Là giác ý trạch pháp. Đây là giác ý tinh tấn không phải là giác ý trạch pháp.</w:t>
      </w:r>
    </w:p>
    <w:p>
      <w:pPr>
        <w:pStyle w:val="BodyText"/>
        <w:spacing w:line="276" w:lineRule="auto" w:before="125"/>
        <w:ind w:right="106"/>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trạch</w:t>
      </w:r>
      <w:r>
        <w:rPr>
          <w:color w:val="231F20"/>
          <w:spacing w:val="-8"/>
        </w:rPr>
        <w:t> </w:t>
      </w:r>
      <w:r>
        <w:rPr>
          <w:color w:val="231F20"/>
        </w:rPr>
        <w:t>pháp</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giác ý tinh tấn, còn lại là các pháp tương ưng của giác ý trạch pháp. Đây là giác ý trạch pháp cũng là giác ý tinh tấn.</w:t>
      </w:r>
    </w:p>
    <w:p>
      <w:pPr>
        <w:pStyle w:val="BodyText"/>
        <w:spacing w:line="276" w:lineRule="auto" w:before="126"/>
        <w:ind w:right="107"/>
      </w:pPr>
      <w:r>
        <w:rPr>
          <w:color w:val="231F20"/>
        </w:rPr>
        <w:t>Thế nào là không phải giác ý trạch pháp cũng không phải là giác ý tinh tấn? Là các tâm tâm pháp khác, sắc vô vi, tâm bất tương ưng hành. Đây là không phải giác ý trạch pháp cũng không phải là giác ý tinh tấn.</w:t>
      </w:r>
    </w:p>
    <w:p>
      <w:pPr>
        <w:pStyle w:val="BodyText"/>
        <w:spacing w:line="276" w:lineRule="auto" w:before="125"/>
        <w:ind w:right="108"/>
      </w:pPr>
      <w:r>
        <w:rPr>
          <w:color w:val="231F20"/>
        </w:rPr>
        <w:t>Giác ý ỷ (Khinh an), định, hộ, đẳng phương tiện, đẳng định, đẳng niệm cũng lại như vậy.</w:t>
      </w:r>
    </w:p>
    <w:p>
      <w:pPr>
        <w:pStyle w:val="BodyText"/>
        <w:spacing w:line="276" w:lineRule="auto" w:before="125"/>
        <w:ind w:right="107"/>
      </w:pPr>
      <w:r>
        <w:rPr>
          <w:i/>
          <w:color w:val="231F20"/>
        </w:rPr>
        <w:t>Hỏi: </w:t>
      </w:r>
      <w:r>
        <w:rPr>
          <w:color w:val="231F20"/>
        </w:rPr>
        <w:t>Các pháp tương ưng với giác ý trạch pháp, pháp đó</w:t>
      </w:r>
      <w:r>
        <w:rPr>
          <w:color w:val="231F20"/>
          <w:spacing w:val="-39"/>
        </w:rPr>
        <w:t> </w:t>
      </w:r>
      <w:r>
        <w:rPr>
          <w:color w:val="231F20"/>
        </w:rPr>
        <w:t>tương ưng với giác ý hỷ chăng?</w:t>
      </w:r>
    </w:p>
    <w:p>
      <w:pPr>
        <w:pStyle w:val="BodyText"/>
        <w:spacing w:before="125"/>
        <w:ind w:left="960" w:firstLine="0"/>
      </w:pPr>
      <w:r>
        <w:rPr>
          <w:i/>
          <w:color w:val="231F20"/>
        </w:rPr>
        <w:t>Đáp: </w:t>
      </w:r>
      <w:r>
        <w:rPr>
          <w:color w:val="231F20"/>
        </w:rPr>
        <w:t>Hoặc có giác ý trạch pháp không phải là giác ý hỷ.</w:t>
      </w:r>
    </w:p>
    <w:p>
      <w:pPr>
        <w:pStyle w:val="BodyText"/>
        <w:spacing w:line="276" w:lineRule="auto" w:before="170"/>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trạch</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hỷ?</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spacing w:val="-12"/>
        </w:rPr>
        <w:t>ý </w:t>
      </w:r>
      <w:r>
        <w:rPr>
          <w:color w:val="231F20"/>
        </w:rPr>
        <w:t>hỷ và giác ý hỷ không tưng ưng với pháp tương ưng của giác ý</w:t>
      </w:r>
      <w:r>
        <w:rPr>
          <w:color w:val="231F20"/>
          <w:spacing w:val="-42"/>
        </w:rPr>
        <w:t> </w:t>
      </w:r>
      <w:r>
        <w:rPr>
          <w:color w:val="231F20"/>
          <w:spacing w:val="-3"/>
        </w:rPr>
        <w:t>trạch </w:t>
      </w:r>
      <w:r>
        <w:rPr>
          <w:color w:val="231F20"/>
        </w:rPr>
        <w:t>pháp. Đây là giác ý trạch pháp không phải là giác ý</w:t>
      </w:r>
      <w:r>
        <w:rPr>
          <w:color w:val="231F20"/>
          <w:spacing w:val="-2"/>
        </w:rPr>
        <w:t> </w:t>
      </w:r>
      <w:r>
        <w:rPr>
          <w:color w:val="231F20"/>
        </w:rPr>
        <w:t>hỷ.</w:t>
      </w:r>
    </w:p>
    <w:p>
      <w:pPr>
        <w:pStyle w:val="BodyText"/>
        <w:spacing w:line="276" w:lineRule="auto" w:before="125"/>
        <w:ind w:right="108"/>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hỷ</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trạch</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spacing w:val="-13"/>
        </w:rPr>
        <w:t>ý </w:t>
      </w:r>
      <w:r>
        <w:rPr>
          <w:color w:val="231F20"/>
        </w:rPr>
        <w:t>hỷ tương ưng với giác ý trạch pháp. Đây là giác ý hỷ không phải là giác ý trạch 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giác ý trạch pháp cũng là giác ý hỷ? Là trừ giác ý trạch pháp, còn lại là các pháp tương ưng của giác ý hỷ. Đây là giác ý trạch pháp cũng là giác ý hỷ.</w:t>
      </w:r>
    </w:p>
    <w:p>
      <w:pPr>
        <w:pStyle w:val="BodyText"/>
        <w:spacing w:line="276" w:lineRule="auto" w:before="115"/>
        <w:ind w:left="110" w:right="391"/>
      </w:pPr>
      <w:r>
        <w:rPr>
          <w:color w:val="231F20"/>
        </w:rPr>
        <w:t>Thế nào là không phải giác ý trạch pháp cũng không phải là giác ý hỷ? Là giác ý hỷ không tương ưng với giác ý trạch pháp</w:t>
      </w:r>
      <w:r>
        <w:rPr>
          <w:color w:val="231F20"/>
          <w:spacing w:val="-30"/>
        </w:rPr>
        <w:t> </w:t>
      </w:r>
      <w:r>
        <w:rPr>
          <w:color w:val="231F20"/>
        </w:rPr>
        <w:t>cùng các tâm tâm pháp khác, sắc vô vi, tâm bất tương ưng hành. Đây là không phải giác ý trạch pháp cũng không phải là giác ý hỷ.</w:t>
      </w:r>
    </w:p>
    <w:p>
      <w:pPr>
        <w:pStyle w:val="BodyText"/>
        <w:spacing w:before="114"/>
        <w:ind w:left="677" w:firstLine="0"/>
      </w:pPr>
      <w:r>
        <w:rPr>
          <w:color w:val="231F20"/>
        </w:rPr>
        <w:t>Đẳng chí cũng lại như vậy.</w:t>
      </w:r>
    </w:p>
    <w:p>
      <w:pPr>
        <w:pStyle w:val="BodyText"/>
        <w:spacing w:line="276" w:lineRule="auto" w:before="158"/>
        <w:ind w:left="110"/>
        <w:jc w:val="left"/>
      </w:pPr>
      <w:r>
        <w:rPr>
          <w:i/>
          <w:color w:val="231F20"/>
        </w:rPr>
        <w:t>Hỏi: </w:t>
      </w:r>
      <w:r>
        <w:rPr>
          <w:color w:val="231F20"/>
        </w:rPr>
        <w:t>Các pháp tương ưng với giác ý trạch pháp, pháp đó tương ưng với đẳng kiến chăng?</w:t>
      </w:r>
    </w:p>
    <w:p>
      <w:pPr>
        <w:pStyle w:val="BodyText"/>
        <w:spacing w:line="276" w:lineRule="auto" w:before="114"/>
        <w:ind w:left="110" w:right="141"/>
        <w:jc w:val="left"/>
      </w:pPr>
      <w:r>
        <w:rPr>
          <w:i/>
          <w:color w:val="231F20"/>
        </w:rPr>
        <w:t>Đáp: </w:t>
      </w:r>
      <w:r>
        <w:rPr>
          <w:color w:val="231F20"/>
        </w:rPr>
        <w:t>Đúng thế. Các pháp tương ưng với đẳng kiến, pháp đó tương ưng với giác ý trạch pháp.</w:t>
      </w:r>
    </w:p>
    <w:p>
      <w:pPr>
        <w:pStyle w:val="BodyText"/>
        <w:spacing w:line="276" w:lineRule="auto" w:before="114"/>
        <w:ind w:left="110" w:right="326"/>
        <w:jc w:val="left"/>
      </w:pPr>
      <w:r>
        <w:rPr>
          <w:i/>
          <w:color w:val="231F20"/>
        </w:rPr>
        <w:t>Hỏi: </w:t>
      </w:r>
      <w:r>
        <w:rPr>
          <w:color w:val="231F20"/>
        </w:rPr>
        <w:t>Từng có pháp tương ưng với giác ý trạch pháp, không tương ưng với đẳng kiến chăng?</w:t>
      </w:r>
    </w:p>
    <w:p>
      <w:pPr>
        <w:pStyle w:val="BodyText"/>
        <w:spacing w:before="113"/>
        <w:ind w:left="677" w:firstLine="0"/>
        <w:jc w:val="left"/>
      </w:pPr>
      <w:r>
        <w:rPr>
          <w:i/>
          <w:color w:val="231F20"/>
        </w:rPr>
        <w:t>Đáp: </w:t>
      </w:r>
      <w:r>
        <w:rPr>
          <w:color w:val="231F20"/>
        </w:rPr>
        <w:t>Có. Là đẳng kiến không gồm thâu giác ý trạch pháp.</w:t>
      </w:r>
    </w:p>
    <w:p>
      <w:pPr>
        <w:pStyle w:val="BodyText"/>
        <w:spacing w:line="276" w:lineRule="auto" w:before="159"/>
        <w:ind w:left="110" w:right="326"/>
        <w:jc w:val="left"/>
      </w:pPr>
      <w:r>
        <w:rPr>
          <w:i/>
          <w:color w:val="231F20"/>
        </w:rPr>
        <w:t>Hỏi: </w:t>
      </w:r>
      <w:r>
        <w:rPr>
          <w:color w:val="231F20"/>
        </w:rPr>
        <w:t>Các pháp tương ưng với giác ý tinh tấn, pháp đó tương ưng với giác ý hỷ chăng?</w:t>
      </w:r>
    </w:p>
    <w:p>
      <w:pPr>
        <w:pStyle w:val="BodyText"/>
        <w:spacing w:before="114"/>
        <w:ind w:left="677" w:firstLine="0"/>
        <w:jc w:val="left"/>
      </w:pPr>
      <w:r>
        <w:rPr>
          <w:i/>
          <w:color w:val="231F20"/>
        </w:rPr>
        <w:t>Đáp: </w:t>
      </w:r>
      <w:r>
        <w:rPr>
          <w:color w:val="231F20"/>
        </w:rPr>
        <w:t>Hoặc có giác ý tinh tấn không phải là giác ý hỷ.</w:t>
      </w:r>
    </w:p>
    <w:p>
      <w:pPr>
        <w:pStyle w:val="BodyText"/>
        <w:spacing w:line="276" w:lineRule="auto" w:before="158"/>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5"/>
        </w:rPr>
        <w:t> </w:t>
      </w:r>
      <w:r>
        <w:rPr>
          <w:color w:val="231F20"/>
        </w:rPr>
        <w:t>hỷ?</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spacing w:val="-7"/>
        </w:rPr>
        <w:t>hỷ </w:t>
      </w:r>
      <w:r>
        <w:rPr>
          <w:color w:val="231F20"/>
        </w:rPr>
        <w:t>và</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hỷ</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tinh</w:t>
      </w:r>
      <w:r>
        <w:rPr>
          <w:color w:val="231F20"/>
          <w:spacing w:val="-13"/>
        </w:rPr>
        <w:t> </w:t>
      </w:r>
      <w:r>
        <w:rPr>
          <w:color w:val="231F20"/>
        </w:rPr>
        <w:t>tấn. Đây là giác ý tinh tấn không phải là giác ý</w:t>
      </w:r>
      <w:r>
        <w:rPr>
          <w:color w:val="231F20"/>
          <w:spacing w:val="-2"/>
        </w:rPr>
        <w:t> </w:t>
      </w:r>
      <w:r>
        <w:rPr>
          <w:color w:val="231F20"/>
        </w:rPr>
        <w:t>hỷ.</w:t>
      </w:r>
    </w:p>
    <w:p>
      <w:pPr>
        <w:pStyle w:val="BodyText"/>
        <w:spacing w:line="276" w:lineRule="auto" w:before="114"/>
        <w:ind w:left="110"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spacing w:val="-7"/>
        </w:rPr>
        <w:t>hỷ </w:t>
      </w:r>
      <w:r>
        <w:rPr>
          <w:color w:val="231F20"/>
        </w:rPr>
        <w:t>tương ưng với giác ý tinh tấn. Đây là giác ý hỷ không phải là giác ý tinh tấn.</w:t>
      </w:r>
    </w:p>
    <w:p>
      <w:pPr>
        <w:pStyle w:val="BodyText"/>
        <w:spacing w:line="276" w:lineRule="auto" w:before="114"/>
        <w:ind w:left="110" w:right="390"/>
      </w:pPr>
      <w:r>
        <w:rPr>
          <w:color w:val="231F20"/>
        </w:rPr>
        <w:t>Thế nào là giác ý tinh tấn cũng là giác ý hỷ? Là trừ giác ý tinh tấn, còn lại là các pháp tương ưng với giác ý hỷ. Đây là giác ý tinh tấn cũng là giác ý hỷ.</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Thế nào là không phải giác ý tinh tấn cũng không phải là giác ý</w:t>
      </w:r>
      <w:r>
        <w:rPr>
          <w:color w:val="231F20"/>
          <w:spacing w:val="-6"/>
        </w:rPr>
        <w:t> </w:t>
      </w:r>
      <w:r>
        <w:rPr>
          <w:color w:val="231F20"/>
        </w:rPr>
        <w:t>hỷ?</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cùng</w:t>
      </w:r>
      <w:r>
        <w:rPr>
          <w:color w:val="231F20"/>
          <w:spacing w:val="-6"/>
        </w:rPr>
        <w:t> </w:t>
      </w:r>
      <w:r>
        <w:rPr>
          <w:color w:val="231F20"/>
        </w:rPr>
        <w:t>các</w:t>
      </w:r>
      <w:r>
        <w:rPr>
          <w:color w:val="231F20"/>
          <w:spacing w:val="-6"/>
        </w:rPr>
        <w:t> </w:t>
      </w:r>
      <w:r>
        <w:rPr>
          <w:color w:val="231F20"/>
        </w:rPr>
        <w:t>tâm tâm</w:t>
      </w:r>
      <w:r>
        <w:rPr>
          <w:color w:val="231F20"/>
          <w:spacing w:val="-12"/>
        </w:rPr>
        <w:t> </w:t>
      </w:r>
      <w:r>
        <w:rPr>
          <w:color w:val="231F20"/>
        </w:rPr>
        <w:t>pháp</w:t>
      </w:r>
      <w:r>
        <w:rPr>
          <w:color w:val="231F20"/>
          <w:spacing w:val="-11"/>
        </w:rPr>
        <w:t> </w:t>
      </w:r>
      <w:r>
        <w:rPr>
          <w:color w:val="231F20"/>
        </w:rPr>
        <w:t>khác,</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1"/>
        </w:rPr>
        <w:t> </w:t>
      </w:r>
      <w:r>
        <w:rPr>
          <w:color w:val="231F20"/>
        </w:rPr>
        <w:t>bất</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phải giác ý tinh tấn cũng không phải là giác ý hỷ.</w:t>
      </w:r>
    </w:p>
    <w:p>
      <w:pPr>
        <w:pStyle w:val="BodyText"/>
        <w:spacing w:before="135"/>
        <w:ind w:left="960" w:firstLine="0"/>
      </w:pPr>
      <w:r>
        <w:rPr>
          <w:color w:val="231F20"/>
        </w:rPr>
        <w:t>Đẳng kiến, đẳng chí cũng lại như vậy.</w:t>
      </w:r>
    </w:p>
    <w:p>
      <w:pPr>
        <w:pStyle w:val="BodyText"/>
        <w:spacing w:line="276" w:lineRule="auto" w:before="176"/>
        <w:ind w:right="107"/>
      </w:pPr>
      <w:r>
        <w:rPr>
          <w:i/>
          <w:color w:val="231F20"/>
        </w:rPr>
        <w:t>Hỏi: </w:t>
      </w:r>
      <w:r>
        <w:rPr>
          <w:color w:val="231F20"/>
        </w:rPr>
        <w:t>Các pháp tương ưng của giác ý tinh tấn, pháp đó tương ưng với giác ý ỷ (khinh an) chăng?</w:t>
      </w:r>
    </w:p>
    <w:p>
      <w:pPr>
        <w:pStyle w:val="BodyText"/>
        <w:spacing w:before="133"/>
        <w:ind w:left="960" w:firstLine="0"/>
      </w:pPr>
      <w:r>
        <w:rPr>
          <w:i/>
          <w:color w:val="231F20"/>
        </w:rPr>
        <w:t>Đáp: </w:t>
      </w:r>
      <w:r>
        <w:rPr>
          <w:color w:val="231F20"/>
        </w:rPr>
        <w:t>Hoặc có giác ý tinh tấn không phải là giác ý khinh an.</w:t>
      </w:r>
    </w:p>
    <w:p>
      <w:pPr>
        <w:pStyle w:val="BodyText"/>
        <w:spacing w:line="276" w:lineRule="auto" w:before="176"/>
        <w:ind w:right="107"/>
      </w:pPr>
      <w:r>
        <w:rPr>
          <w:color w:val="231F20"/>
        </w:rPr>
        <w:t>Thế nào là giác ý tinh tấn không phải là giác ý khinh an? Là giác ý ỷ. Đây là giác ý tinh tấn không phải là giác ý khinh an.</w:t>
      </w:r>
    </w:p>
    <w:p>
      <w:pPr>
        <w:pStyle w:val="BodyText"/>
        <w:spacing w:line="276" w:lineRule="auto" w:before="133"/>
        <w:ind w:right="104"/>
      </w:pPr>
      <w:r>
        <w:rPr>
          <w:color w:val="231F20"/>
        </w:rPr>
        <w:t>Thế nào là giác ý khinh an không phải là giác ý tinh tấn? Là giác ý tinh tấn. Đây là giác ý khinh an không phải là giác ý tinh tấn.</w:t>
      </w:r>
    </w:p>
    <w:p>
      <w:pPr>
        <w:pStyle w:val="BodyText"/>
        <w:spacing w:line="276" w:lineRule="auto" w:before="133"/>
        <w:ind w:right="107"/>
      </w:pPr>
      <w:r>
        <w:rPr>
          <w:color w:val="231F20"/>
        </w:rPr>
        <w:t>Thế nào là giác ý tinh tấn cũng là giác ý khinh an? Là trừ giác ý khinh an, còn lại là các pháp tương ưng với giác ý tinh tấn. Đây là giác ý tinh tấn cũng là giác ý khinh an.</w:t>
      </w:r>
    </w:p>
    <w:p>
      <w:pPr>
        <w:pStyle w:val="BodyText"/>
        <w:spacing w:line="276" w:lineRule="auto" w:before="134"/>
        <w:ind w:right="107"/>
      </w:pPr>
      <w:r>
        <w:rPr>
          <w:color w:val="231F20"/>
        </w:rPr>
        <w:t>Thế nào là không phải giác ý tinh tấn cũng không phải là giác ý khinh an? Là các tâm tâm pháp khác, sắc vô vi, tâm bất tương ưng hành. Đây là không phải giác ý tinh tấn cũng không phải là giác ý khinh an.</w:t>
      </w:r>
    </w:p>
    <w:p>
      <w:pPr>
        <w:pStyle w:val="BodyText"/>
        <w:spacing w:before="135"/>
        <w:ind w:left="960" w:firstLine="0"/>
      </w:pPr>
      <w:r>
        <w:rPr>
          <w:color w:val="231F20"/>
        </w:rPr>
        <w:t>Giác ý định, hộ, đẳng niệm, đẳng định cũng lại như vậy.</w:t>
      </w:r>
    </w:p>
    <w:p>
      <w:pPr>
        <w:pStyle w:val="BodyText"/>
        <w:spacing w:line="276" w:lineRule="auto" w:before="176"/>
        <w:ind w:right="107"/>
      </w:pPr>
      <w:r>
        <w:rPr>
          <w:i/>
          <w:color w:val="231F20"/>
        </w:rPr>
        <w:t>Hỏi: </w:t>
      </w:r>
      <w:r>
        <w:rPr>
          <w:color w:val="231F20"/>
        </w:rPr>
        <w:t>Các pháp tương ưng với giác ý tinh tấn, pháp đó tương ưng với đẳng phương tiện (chánh tinh tấn) chăng?</w:t>
      </w:r>
    </w:p>
    <w:p>
      <w:pPr>
        <w:spacing w:before="133"/>
        <w:ind w:left="960" w:right="0" w:firstLine="0"/>
        <w:jc w:val="both"/>
        <w:rPr>
          <w:sz w:val="26"/>
        </w:rPr>
      </w:pPr>
      <w:r>
        <w:rPr>
          <w:i/>
          <w:color w:val="231F20"/>
          <w:sz w:val="26"/>
        </w:rPr>
        <w:t>Đáp: </w:t>
      </w:r>
      <w:r>
        <w:rPr>
          <w:color w:val="231F20"/>
          <w:sz w:val="26"/>
        </w:rPr>
        <w:t>Đúng thế.</w:t>
      </w:r>
    </w:p>
    <w:p>
      <w:pPr>
        <w:pStyle w:val="BodyText"/>
        <w:spacing w:line="276" w:lineRule="auto" w:before="177"/>
        <w:ind w:right="108"/>
      </w:pPr>
      <w:r>
        <w:rPr>
          <w:i/>
          <w:color w:val="231F20"/>
        </w:rPr>
        <w:t>Hỏi: </w:t>
      </w:r>
      <w:r>
        <w:rPr>
          <w:color w:val="231F20"/>
        </w:rPr>
        <w:t>Nếu như các pháp tương ưng với đẳng phương tiện, pháp đó tương ưng với giác ý tinh tấn chăng?</w:t>
      </w:r>
    </w:p>
    <w:p>
      <w:pPr>
        <w:spacing w:before="132"/>
        <w:ind w:left="960" w:right="0" w:firstLine="0"/>
        <w:jc w:val="both"/>
        <w:rPr>
          <w:sz w:val="26"/>
        </w:rPr>
      </w:pPr>
      <w:r>
        <w:rPr>
          <w:i/>
          <w:color w:val="231F20"/>
          <w:sz w:val="26"/>
        </w:rPr>
        <w:t>Đáp: </w:t>
      </w:r>
      <w:r>
        <w:rPr>
          <w:color w:val="231F20"/>
          <w:sz w:val="26"/>
        </w:rPr>
        <w:t>Đúng thế.</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Hỏi:</w:t>
      </w:r>
      <w:r>
        <w:rPr>
          <w:i/>
          <w:color w:val="231F20"/>
          <w:spacing w:val="-7"/>
        </w:rPr>
        <w:t> </w:t>
      </w:r>
      <w:r>
        <w:rPr>
          <w:color w:val="231F20"/>
        </w:rPr>
        <w:t>Các</w:t>
      </w:r>
      <w:r>
        <w:rPr>
          <w:color w:val="231F20"/>
          <w:spacing w:val="-6"/>
        </w:rPr>
        <w:t> </w:t>
      </w:r>
      <w:r>
        <w:rPr>
          <w:color w:val="231F20"/>
        </w:rPr>
        <w:t>pháp</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giác</w:t>
      </w:r>
      <w:r>
        <w:rPr>
          <w:color w:val="231F20"/>
          <w:spacing w:val="-7"/>
        </w:rPr>
        <w:t> </w:t>
      </w:r>
      <w:r>
        <w:rPr>
          <w:color w:val="231F20"/>
        </w:rPr>
        <w:t>ý</w:t>
      </w:r>
      <w:r>
        <w:rPr>
          <w:color w:val="231F20"/>
          <w:spacing w:val="-6"/>
        </w:rPr>
        <w:t> </w:t>
      </w:r>
      <w:r>
        <w:rPr>
          <w:color w:val="231F20"/>
        </w:rPr>
        <w:t>hỷ,</w:t>
      </w:r>
      <w:r>
        <w:rPr>
          <w:color w:val="231F20"/>
          <w:spacing w:val="-6"/>
        </w:rPr>
        <w:t> </w:t>
      </w:r>
      <w:r>
        <w:rPr>
          <w:color w:val="231F20"/>
        </w:rPr>
        <w:t>pháp</w:t>
      </w:r>
      <w:r>
        <w:rPr>
          <w:color w:val="231F20"/>
          <w:spacing w:val="-6"/>
        </w:rPr>
        <w:t> </w:t>
      </w:r>
      <w:r>
        <w:rPr>
          <w:color w:val="231F20"/>
        </w:rPr>
        <w:t>đó</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 giác ý ỷ (khinh an) chăng?</w:t>
      </w:r>
    </w:p>
    <w:p>
      <w:pPr>
        <w:pStyle w:val="BodyText"/>
        <w:spacing w:before="114"/>
        <w:ind w:left="677" w:firstLine="0"/>
      </w:pPr>
      <w:r>
        <w:rPr>
          <w:i/>
          <w:color w:val="231F20"/>
        </w:rPr>
        <w:t>Đáp: </w:t>
      </w:r>
      <w:r>
        <w:rPr>
          <w:color w:val="231F20"/>
        </w:rPr>
        <w:t>Hoặc có giác ý hỷ không phải là giác ý khinh an.</w:t>
      </w:r>
    </w:p>
    <w:p>
      <w:pPr>
        <w:pStyle w:val="BodyText"/>
        <w:spacing w:line="271" w:lineRule="auto" w:before="152"/>
        <w:ind w:left="110" w:right="391"/>
      </w:pPr>
      <w:r>
        <w:rPr>
          <w:color w:val="231F20"/>
        </w:rPr>
        <w:t>Thế nào là giác ý hỷ không phải là giác ý khinh an? Là giác ý hỷ tương ưng với giác ý khinh an. Đây là giác ý hỷ không phải là giác ý khinh an.</w:t>
      </w:r>
    </w:p>
    <w:p>
      <w:pPr>
        <w:pStyle w:val="BodyText"/>
        <w:spacing w:line="271" w:lineRule="auto" w:before="114"/>
        <w:ind w:left="110" w:right="391"/>
      </w:pPr>
      <w:r>
        <w:rPr>
          <w:color w:val="231F20"/>
        </w:rPr>
        <w:t>Thế nào là giác ý khinh an không phải là giác ý hỷ? Là </w:t>
      </w:r>
      <w:r>
        <w:rPr>
          <w:color w:val="231F20"/>
          <w:spacing w:val="-4"/>
        </w:rPr>
        <w:t>giác  </w:t>
      </w:r>
      <w:r>
        <w:rPr>
          <w:color w:val="231F20"/>
          <w:spacing w:val="57"/>
        </w:rPr>
        <w:t> </w:t>
      </w:r>
      <w:r>
        <w:rPr>
          <w:color w:val="231F20"/>
        </w:rPr>
        <w:t>ý hỷ và giác ý hỷ không tương ưng với pháp tương ưng của giác </w:t>
      </w:r>
      <w:r>
        <w:rPr>
          <w:color w:val="231F20"/>
          <w:spacing w:val="-14"/>
        </w:rPr>
        <w:t>ý </w:t>
      </w:r>
      <w:r>
        <w:rPr>
          <w:color w:val="231F20"/>
        </w:rPr>
        <w:t>khinh an. Đây là giác ý khinh an không phải là giác ý</w:t>
      </w:r>
      <w:r>
        <w:rPr>
          <w:color w:val="231F20"/>
          <w:spacing w:val="-2"/>
        </w:rPr>
        <w:t> </w:t>
      </w:r>
      <w:r>
        <w:rPr>
          <w:color w:val="231F20"/>
        </w:rPr>
        <w:t>hỷ.</w:t>
      </w:r>
    </w:p>
    <w:p>
      <w:pPr>
        <w:pStyle w:val="BodyText"/>
        <w:spacing w:line="271" w:lineRule="auto" w:before="114"/>
        <w:ind w:left="110" w:right="391"/>
      </w:pPr>
      <w:r>
        <w:rPr>
          <w:color w:val="231F20"/>
        </w:rPr>
        <w:t>Thế nào là giác ý hỷ cũng là giác ý khinh an? Là trừ giác ý khinh an, còn lại là các pháp tương ưng với giác ý hỷ. Đây là giác ý hỷ cũng là giác ý khinh an.</w:t>
      </w:r>
    </w:p>
    <w:p>
      <w:pPr>
        <w:pStyle w:val="BodyText"/>
        <w:spacing w:line="271" w:lineRule="auto" w:before="114"/>
        <w:ind w:left="110" w:right="391"/>
      </w:pPr>
      <w:r>
        <w:rPr>
          <w:color w:val="231F20"/>
        </w:rPr>
        <w:t>Thế nào là không phải giác ý hỷ cũng không phải là giác ý khinh an? Là giác ý hỷ không tương ưng với giác ý khinh an, cùng các tâm tâm pháp khác, sắc vô vi, tâm bất tương ưng hành. Đây là không phải giác ý hỷ cũng không phải là giác ý khinh an.</w:t>
      </w:r>
    </w:p>
    <w:p>
      <w:pPr>
        <w:pStyle w:val="BodyText"/>
        <w:spacing w:line="271" w:lineRule="auto" w:before="114"/>
        <w:ind w:left="110" w:right="392"/>
      </w:pPr>
      <w:r>
        <w:rPr>
          <w:color w:val="231F20"/>
        </w:rPr>
        <w:t>Giác ý định, hộ, đẳng phương tiện, đẳng niệm, đẳng định cũng lại như vậy.</w:t>
      </w:r>
    </w:p>
    <w:p>
      <w:pPr>
        <w:pStyle w:val="BodyText"/>
        <w:spacing w:line="271" w:lineRule="auto" w:before="113"/>
        <w:ind w:left="110" w:right="391"/>
      </w:pPr>
      <w:r>
        <w:rPr>
          <w:i/>
          <w:color w:val="231F20"/>
        </w:rPr>
        <w:t>Hỏi:</w:t>
      </w:r>
      <w:r>
        <w:rPr>
          <w:i/>
          <w:color w:val="231F20"/>
          <w:spacing w:val="-7"/>
        </w:rPr>
        <w:t> </w:t>
      </w:r>
      <w:r>
        <w:rPr>
          <w:color w:val="231F20"/>
        </w:rPr>
        <w:t>Các</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pháp</w:t>
      </w:r>
      <w:r>
        <w:rPr>
          <w:color w:val="231F20"/>
          <w:spacing w:val="-7"/>
        </w:rPr>
        <w:t> </w:t>
      </w:r>
      <w:r>
        <w:rPr>
          <w:color w:val="231F20"/>
        </w:rPr>
        <w:t>đó</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 đẳng kiến (chánh kiến) chăng?</w:t>
      </w:r>
    </w:p>
    <w:p>
      <w:pPr>
        <w:pStyle w:val="BodyText"/>
        <w:spacing w:before="114"/>
        <w:ind w:left="677" w:firstLine="0"/>
      </w:pPr>
      <w:r>
        <w:rPr>
          <w:i/>
          <w:color w:val="231F20"/>
        </w:rPr>
        <w:t>Đáp: </w:t>
      </w:r>
      <w:r>
        <w:rPr>
          <w:color w:val="231F20"/>
        </w:rPr>
        <w:t>Hoặc có giác ý hỷ không phải là đẳng kiến.</w:t>
      </w:r>
    </w:p>
    <w:p>
      <w:pPr>
        <w:pStyle w:val="BodyText"/>
        <w:spacing w:line="271" w:lineRule="auto" w:before="153"/>
        <w:ind w:left="110" w:right="393"/>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5"/>
        </w:rPr>
        <w:t> </w:t>
      </w:r>
      <w:r>
        <w:rPr>
          <w:color w:val="231F20"/>
          <w:spacing w:val="-3"/>
        </w:rPr>
        <w:t>giác</w:t>
      </w:r>
      <w:r>
        <w:rPr>
          <w:color w:val="231F20"/>
          <w:spacing w:val="-16"/>
        </w:rPr>
        <w:t> </w:t>
      </w:r>
      <w:r>
        <w:rPr>
          <w:color w:val="231F20"/>
        </w:rPr>
        <w:t>ý</w:t>
      </w:r>
      <w:r>
        <w:rPr>
          <w:color w:val="231F20"/>
          <w:spacing w:val="-15"/>
        </w:rPr>
        <w:t> </w:t>
      </w:r>
      <w:r>
        <w:rPr>
          <w:color w:val="231F20"/>
        </w:rPr>
        <w:t>hỷ</w:t>
      </w:r>
      <w:r>
        <w:rPr>
          <w:color w:val="231F20"/>
          <w:spacing w:val="-16"/>
        </w:rPr>
        <w:t> </w:t>
      </w:r>
      <w:r>
        <w:rPr>
          <w:color w:val="231F20"/>
          <w:spacing w:val="-3"/>
        </w:rPr>
        <w:t>không</w:t>
      </w:r>
      <w:r>
        <w:rPr>
          <w:color w:val="231F20"/>
          <w:spacing w:val="-16"/>
        </w:rPr>
        <w:t> </w:t>
      </w:r>
      <w:r>
        <w:rPr>
          <w:color w:val="231F20"/>
          <w:spacing w:val="-3"/>
        </w:rPr>
        <w:t>phải</w:t>
      </w:r>
      <w:r>
        <w:rPr>
          <w:color w:val="231F20"/>
          <w:spacing w:val="-15"/>
        </w:rPr>
        <w:t> </w:t>
      </w:r>
      <w:r>
        <w:rPr>
          <w:color w:val="231F20"/>
        </w:rPr>
        <w:t>là</w:t>
      </w:r>
      <w:r>
        <w:rPr>
          <w:color w:val="231F20"/>
          <w:spacing w:val="-16"/>
        </w:rPr>
        <w:t> </w:t>
      </w:r>
      <w:r>
        <w:rPr>
          <w:color w:val="231F20"/>
          <w:spacing w:val="-3"/>
        </w:rPr>
        <w:t>đẳng</w:t>
      </w:r>
      <w:r>
        <w:rPr>
          <w:color w:val="231F20"/>
          <w:spacing w:val="-15"/>
        </w:rPr>
        <w:t> </w:t>
      </w:r>
      <w:r>
        <w:rPr>
          <w:color w:val="231F20"/>
          <w:spacing w:val="-3"/>
        </w:rPr>
        <w:t>kiến?</w:t>
      </w:r>
      <w:r>
        <w:rPr>
          <w:color w:val="231F20"/>
          <w:spacing w:val="-16"/>
        </w:rPr>
        <w:t> </w:t>
      </w:r>
      <w:r>
        <w:rPr>
          <w:color w:val="231F20"/>
        </w:rPr>
        <w:t>Là</w:t>
      </w:r>
      <w:r>
        <w:rPr>
          <w:color w:val="231F20"/>
          <w:spacing w:val="-15"/>
        </w:rPr>
        <w:t> </w:t>
      </w:r>
      <w:r>
        <w:rPr>
          <w:color w:val="231F20"/>
          <w:spacing w:val="-3"/>
        </w:rPr>
        <w:t>giác</w:t>
      </w:r>
      <w:r>
        <w:rPr>
          <w:color w:val="231F20"/>
          <w:spacing w:val="-16"/>
        </w:rPr>
        <w:t> </w:t>
      </w:r>
      <w:r>
        <w:rPr>
          <w:color w:val="231F20"/>
        </w:rPr>
        <w:t>ý</w:t>
      </w:r>
      <w:r>
        <w:rPr>
          <w:color w:val="231F20"/>
          <w:spacing w:val="-16"/>
        </w:rPr>
        <w:t> </w:t>
      </w:r>
      <w:r>
        <w:rPr>
          <w:color w:val="231F20"/>
        </w:rPr>
        <w:t>hỷ</w:t>
      </w:r>
      <w:r>
        <w:rPr>
          <w:color w:val="231F20"/>
          <w:spacing w:val="-15"/>
        </w:rPr>
        <w:t> </w:t>
      </w:r>
      <w:r>
        <w:rPr>
          <w:color w:val="231F20"/>
          <w:spacing w:val="-3"/>
        </w:rPr>
        <w:t>tương </w:t>
      </w:r>
      <w:r>
        <w:rPr>
          <w:color w:val="231F20"/>
        </w:rPr>
        <w:t>ưng với </w:t>
      </w:r>
      <w:r>
        <w:rPr>
          <w:color w:val="231F20"/>
          <w:spacing w:val="-3"/>
        </w:rPr>
        <w:t>đẳng kiến, </w:t>
      </w:r>
      <w:r>
        <w:rPr>
          <w:color w:val="231F20"/>
        </w:rPr>
        <w:t>các </w:t>
      </w:r>
      <w:r>
        <w:rPr>
          <w:color w:val="231F20"/>
          <w:spacing w:val="-3"/>
        </w:rPr>
        <w:t>đẳng kiến khác không tương </w:t>
      </w:r>
      <w:r>
        <w:rPr>
          <w:color w:val="231F20"/>
        </w:rPr>
        <w:t>ưng với </w:t>
      </w:r>
      <w:r>
        <w:rPr>
          <w:color w:val="231F20"/>
          <w:spacing w:val="-3"/>
        </w:rPr>
        <w:t>pháp tương</w:t>
      </w:r>
      <w:r>
        <w:rPr>
          <w:color w:val="231F20"/>
          <w:spacing w:val="-7"/>
        </w:rPr>
        <w:t> </w:t>
      </w:r>
      <w:r>
        <w:rPr>
          <w:color w:val="231F20"/>
        </w:rPr>
        <w:t>ưng</w:t>
      </w:r>
      <w:r>
        <w:rPr>
          <w:color w:val="231F20"/>
          <w:spacing w:val="-7"/>
        </w:rPr>
        <w:t> </w:t>
      </w:r>
      <w:r>
        <w:rPr>
          <w:color w:val="231F20"/>
        </w:rPr>
        <w:t>của</w:t>
      </w:r>
      <w:r>
        <w:rPr>
          <w:color w:val="231F20"/>
          <w:spacing w:val="-7"/>
        </w:rPr>
        <w:t> </w:t>
      </w:r>
      <w:r>
        <w:rPr>
          <w:color w:val="231F20"/>
          <w:spacing w:val="-3"/>
        </w:rPr>
        <w:t>giác</w:t>
      </w:r>
      <w:r>
        <w:rPr>
          <w:color w:val="231F20"/>
          <w:spacing w:val="-6"/>
        </w:rPr>
        <w:t> </w:t>
      </w:r>
      <w:r>
        <w:rPr>
          <w:color w:val="231F20"/>
        </w:rPr>
        <w:t>ý</w:t>
      </w:r>
      <w:r>
        <w:rPr>
          <w:color w:val="231F20"/>
          <w:spacing w:val="-7"/>
        </w:rPr>
        <w:t> </w:t>
      </w:r>
      <w:r>
        <w:rPr>
          <w:color w:val="231F20"/>
        </w:rPr>
        <w:t>hỷ.</w:t>
      </w:r>
      <w:r>
        <w:rPr>
          <w:color w:val="231F20"/>
          <w:spacing w:val="-7"/>
        </w:rPr>
        <w:t> </w:t>
      </w:r>
      <w:r>
        <w:rPr>
          <w:color w:val="231F20"/>
        </w:rPr>
        <w:t>Đây</w:t>
      </w:r>
      <w:r>
        <w:rPr>
          <w:color w:val="231F20"/>
          <w:spacing w:val="-7"/>
        </w:rPr>
        <w:t> </w:t>
      </w:r>
      <w:r>
        <w:rPr>
          <w:color w:val="231F20"/>
        </w:rPr>
        <w:t>là</w:t>
      </w:r>
      <w:r>
        <w:rPr>
          <w:color w:val="231F20"/>
          <w:spacing w:val="-6"/>
        </w:rPr>
        <w:t> </w:t>
      </w:r>
      <w:r>
        <w:rPr>
          <w:color w:val="231F20"/>
          <w:spacing w:val="-3"/>
        </w:rPr>
        <w:t>giác</w:t>
      </w:r>
      <w:r>
        <w:rPr>
          <w:color w:val="231F20"/>
          <w:spacing w:val="-7"/>
        </w:rPr>
        <w:t> </w:t>
      </w:r>
      <w:r>
        <w:rPr>
          <w:color w:val="231F20"/>
        </w:rPr>
        <w:t>ý</w:t>
      </w:r>
      <w:r>
        <w:rPr>
          <w:color w:val="231F20"/>
          <w:spacing w:val="-7"/>
        </w:rPr>
        <w:t> </w:t>
      </w:r>
      <w:r>
        <w:rPr>
          <w:color w:val="231F20"/>
        </w:rPr>
        <w:t>hỷ</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7"/>
        </w:rPr>
        <w:t> </w:t>
      </w:r>
      <w:r>
        <w:rPr>
          <w:color w:val="231F20"/>
          <w:spacing w:val="-3"/>
        </w:rPr>
        <w:t>đẳng</w:t>
      </w:r>
      <w:r>
        <w:rPr>
          <w:color w:val="231F20"/>
          <w:spacing w:val="-7"/>
        </w:rPr>
        <w:t> </w:t>
      </w:r>
      <w:r>
        <w:rPr>
          <w:color w:val="231F20"/>
          <w:spacing w:val="-3"/>
        </w:rPr>
        <w:t>kiến.</w:t>
      </w:r>
    </w:p>
    <w:p>
      <w:pPr>
        <w:pStyle w:val="BodyText"/>
        <w:spacing w:line="271" w:lineRule="auto" w:before="113"/>
        <w:ind w:left="110" w:right="391"/>
      </w:pPr>
      <w:r>
        <w:rPr>
          <w:color w:val="231F20"/>
        </w:rPr>
        <w:t>Thế nào là đẳng kiến không phải là giác ý hỷ? Là đẳng kiến tương ưng với giác ý hỷ, các giác ý hỷ khác không tương ưng với pháp tương ưng của đẳng kiến. Đây là đẳng kiến không phải là giác ý hỷ.</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giác ý hỷ cũng là đẳng kiến? Là trừ giác ý hỷ</w:t>
      </w:r>
      <w:r>
        <w:rPr>
          <w:color w:val="231F20"/>
          <w:spacing w:val="-20"/>
        </w:rPr>
        <w:t> </w:t>
      </w:r>
      <w:r>
        <w:rPr>
          <w:color w:val="231F20"/>
        </w:rPr>
        <w:t>tương ưng</w:t>
      </w:r>
      <w:r>
        <w:rPr>
          <w:color w:val="231F20"/>
          <w:spacing w:val="-8"/>
        </w:rPr>
        <w:t> </w:t>
      </w:r>
      <w:r>
        <w:rPr>
          <w:color w:val="231F20"/>
        </w:rPr>
        <w:t>với</w:t>
      </w:r>
      <w:r>
        <w:rPr>
          <w:color w:val="231F20"/>
          <w:spacing w:val="-8"/>
        </w:rPr>
        <w:t> </w:t>
      </w:r>
      <w:r>
        <w:rPr>
          <w:color w:val="231F20"/>
        </w:rPr>
        <w:t>đẳng</w:t>
      </w:r>
      <w:r>
        <w:rPr>
          <w:color w:val="231F20"/>
          <w:spacing w:val="-8"/>
        </w:rPr>
        <w:t> </w:t>
      </w:r>
      <w:r>
        <w:rPr>
          <w:color w:val="231F20"/>
        </w:rPr>
        <w:t>kiến,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hỷ</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tương ưng của đẳng kiến. Đây là giác ý hỷ cũng là đẳng</w:t>
      </w:r>
      <w:r>
        <w:rPr>
          <w:color w:val="231F20"/>
          <w:spacing w:val="-3"/>
        </w:rPr>
        <w:t> </w:t>
      </w:r>
      <w:r>
        <w:rPr>
          <w:color w:val="231F20"/>
        </w:rPr>
        <w:t>kiến.</w:t>
      </w:r>
    </w:p>
    <w:p>
      <w:pPr>
        <w:pStyle w:val="BodyText"/>
        <w:spacing w:line="276" w:lineRule="auto" w:before="117"/>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kiến? Là</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hỷ</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đẳng</w:t>
      </w:r>
      <w:r>
        <w:rPr>
          <w:color w:val="231F20"/>
          <w:spacing w:val="-6"/>
        </w:rPr>
        <w:t> </w:t>
      </w:r>
      <w:r>
        <w:rPr>
          <w:color w:val="231F20"/>
        </w:rPr>
        <w:t>kiến,</w:t>
      </w:r>
      <w:r>
        <w:rPr>
          <w:color w:val="231F20"/>
          <w:spacing w:val="-7"/>
        </w:rPr>
        <w:t> </w:t>
      </w:r>
      <w:r>
        <w:rPr>
          <w:color w:val="231F20"/>
        </w:rPr>
        <w:t>đẳng</w:t>
      </w:r>
      <w:r>
        <w:rPr>
          <w:color w:val="231F20"/>
          <w:spacing w:val="-7"/>
        </w:rPr>
        <w:t> </w:t>
      </w:r>
      <w:r>
        <w:rPr>
          <w:color w:val="231F20"/>
        </w:rPr>
        <w:t>kiến</w:t>
      </w:r>
      <w:r>
        <w:rPr>
          <w:color w:val="231F20"/>
          <w:spacing w:val="-7"/>
        </w:rPr>
        <w:t> </w:t>
      </w:r>
      <w:r>
        <w:rPr>
          <w:color w:val="231F20"/>
        </w:rPr>
        <w:t>không</w:t>
      </w:r>
      <w:r>
        <w:rPr>
          <w:color w:val="231F20"/>
          <w:spacing w:val="-7"/>
        </w:rPr>
        <w:t> </w:t>
      </w:r>
      <w:r>
        <w:rPr>
          <w:color w:val="231F20"/>
          <w:spacing w:val="-3"/>
        </w:rPr>
        <w:t>tương </w:t>
      </w:r>
      <w:r>
        <w:rPr>
          <w:color w:val="231F20"/>
        </w:rPr>
        <w:t>ưng với giác ý hỷ, cùng các tâm tâm pháp khác, sắc vô vi, tâm bất tương ưng hành. Đây là không phải giác ý hỷ cũng không phải </w:t>
      </w:r>
      <w:r>
        <w:rPr>
          <w:color w:val="231F20"/>
          <w:spacing w:val="-6"/>
        </w:rPr>
        <w:t>là </w:t>
      </w:r>
      <w:r>
        <w:rPr>
          <w:color w:val="231F20"/>
        </w:rPr>
        <w:t>đẳng kiến.</w:t>
      </w:r>
    </w:p>
    <w:p>
      <w:pPr>
        <w:pStyle w:val="BodyText"/>
        <w:spacing w:before="109"/>
        <w:ind w:left="960" w:firstLine="0"/>
      </w:pPr>
      <w:r>
        <w:rPr>
          <w:color w:val="231F20"/>
        </w:rPr>
        <w:t>Đẳng chí cũng lại như vậy.</w:t>
      </w:r>
    </w:p>
    <w:p>
      <w:pPr>
        <w:pStyle w:val="BodyText"/>
        <w:spacing w:line="276" w:lineRule="auto" w:before="157"/>
        <w:ind w:right="108"/>
      </w:pPr>
      <w:r>
        <w:rPr>
          <w:i/>
          <w:color w:val="231F20"/>
        </w:rPr>
        <w:t>Hỏi: </w:t>
      </w:r>
      <w:r>
        <w:rPr>
          <w:color w:val="231F20"/>
        </w:rPr>
        <w:t>Các pháp tương ưng với giác ý ỷ (khinh an), pháp đó tương ưng với giác ý định chăng?</w:t>
      </w:r>
    </w:p>
    <w:p>
      <w:pPr>
        <w:pStyle w:val="BodyText"/>
        <w:spacing w:before="112"/>
        <w:ind w:left="960" w:firstLine="0"/>
      </w:pPr>
      <w:r>
        <w:rPr>
          <w:i/>
          <w:color w:val="231F20"/>
        </w:rPr>
        <w:t>Đáp: </w:t>
      </w:r>
      <w:r>
        <w:rPr>
          <w:color w:val="231F20"/>
        </w:rPr>
        <w:t>Hoặc có giác ý khinh an không phải là giác ý định.</w:t>
      </w:r>
    </w:p>
    <w:p>
      <w:pPr>
        <w:pStyle w:val="BodyText"/>
        <w:spacing w:line="276" w:lineRule="auto" w:before="158"/>
        <w:ind w:right="108"/>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khinh</w:t>
      </w:r>
      <w:r>
        <w:rPr>
          <w:color w:val="231F20"/>
          <w:spacing w:val="-6"/>
        </w:rPr>
        <w:t> </w:t>
      </w:r>
      <w:r>
        <w:rPr>
          <w:color w:val="231F20"/>
        </w:rPr>
        <w:t>an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spacing w:val="-13"/>
        </w:rPr>
        <w:t>ý </w:t>
      </w:r>
      <w:r>
        <w:rPr>
          <w:color w:val="231F20"/>
        </w:rPr>
        <w:t>định. Đây là giác ý khinh an không phải là giác ý</w:t>
      </w:r>
      <w:r>
        <w:rPr>
          <w:color w:val="231F20"/>
          <w:spacing w:val="-2"/>
        </w:rPr>
        <w:t> </w:t>
      </w:r>
      <w:r>
        <w:rPr>
          <w:color w:val="231F20"/>
        </w:rPr>
        <w:t>định.</w:t>
      </w:r>
    </w:p>
    <w:p>
      <w:pPr>
        <w:pStyle w:val="BodyText"/>
        <w:spacing w:line="276" w:lineRule="auto"/>
        <w:ind w:right="108"/>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khinh</w:t>
      </w:r>
      <w:r>
        <w:rPr>
          <w:color w:val="231F20"/>
          <w:spacing w:val="-6"/>
        </w:rPr>
        <w:t> </w:t>
      </w:r>
      <w:r>
        <w:rPr>
          <w:color w:val="231F20"/>
        </w:rPr>
        <w:t>an?</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spacing w:val="-13"/>
        </w:rPr>
        <w:t>ý </w:t>
      </w:r>
      <w:r>
        <w:rPr>
          <w:color w:val="231F20"/>
        </w:rPr>
        <w:t>khinh an. Đây là giác ý định không phải là giác ý khinh</w:t>
      </w:r>
      <w:r>
        <w:rPr>
          <w:color w:val="231F20"/>
          <w:spacing w:val="-2"/>
        </w:rPr>
        <w:t> </w:t>
      </w:r>
      <w:r>
        <w:rPr>
          <w:color w:val="231F20"/>
        </w:rPr>
        <w:t>an.</w:t>
      </w:r>
    </w:p>
    <w:p>
      <w:pPr>
        <w:pStyle w:val="BodyText"/>
        <w:spacing w:line="276" w:lineRule="auto" w:before="112"/>
        <w:ind w:right="107"/>
      </w:pPr>
      <w:r>
        <w:rPr>
          <w:color w:val="231F20"/>
        </w:rPr>
        <w:t>Thế nào là giác ý khinh an cũng là giác ý định? Là trừ giác ý định, còn lại là các pháp tương ưng với giác ý khinh an. Đây là giác ý khinh an cũng là giác ý định.</w:t>
      </w:r>
    </w:p>
    <w:p>
      <w:pPr>
        <w:pStyle w:val="BodyText"/>
        <w:spacing w:line="276" w:lineRule="auto"/>
        <w:ind w:right="107"/>
      </w:pPr>
      <w:r>
        <w:rPr>
          <w:color w:val="231F20"/>
        </w:rPr>
        <w:t>Thế nào là không phải giác ý khinh an cũng không phải là</w:t>
      </w:r>
      <w:r>
        <w:rPr>
          <w:color w:val="231F20"/>
          <w:spacing w:val="-26"/>
        </w:rPr>
        <w:t> </w:t>
      </w:r>
      <w:r>
        <w:rPr>
          <w:color w:val="231F20"/>
        </w:rPr>
        <w:t>giác ý</w:t>
      </w:r>
      <w:r>
        <w:rPr>
          <w:color w:val="231F20"/>
          <w:spacing w:val="-15"/>
        </w:rPr>
        <w:t> </w:t>
      </w:r>
      <w:r>
        <w:rPr>
          <w:color w:val="231F20"/>
        </w:rPr>
        <w:t>định?</w:t>
      </w:r>
      <w:r>
        <w:rPr>
          <w:color w:val="231F20"/>
          <w:spacing w:val="-14"/>
        </w:rPr>
        <w:t> </w:t>
      </w:r>
      <w:r>
        <w:rPr>
          <w:color w:val="231F20"/>
        </w:rPr>
        <w:t>Là</w:t>
      </w:r>
      <w:r>
        <w:rPr>
          <w:color w:val="231F20"/>
          <w:spacing w:val="-14"/>
        </w:rPr>
        <w:t> </w:t>
      </w:r>
      <w:r>
        <w:rPr>
          <w:color w:val="231F20"/>
        </w:rPr>
        <w:t>các</w:t>
      </w:r>
      <w:r>
        <w:rPr>
          <w:color w:val="231F20"/>
          <w:spacing w:val="-14"/>
        </w:rPr>
        <w:t> </w:t>
      </w:r>
      <w:r>
        <w:rPr>
          <w:color w:val="231F20"/>
        </w:rPr>
        <w:t>tâm</w:t>
      </w:r>
      <w:r>
        <w:rPr>
          <w:color w:val="231F20"/>
          <w:spacing w:val="-14"/>
        </w:rPr>
        <w:t> </w:t>
      </w:r>
      <w:r>
        <w:rPr>
          <w:color w:val="231F20"/>
        </w:rPr>
        <w:t>tâm</w:t>
      </w:r>
      <w:r>
        <w:rPr>
          <w:color w:val="231F20"/>
          <w:spacing w:val="-14"/>
        </w:rPr>
        <w:t> </w:t>
      </w:r>
      <w:r>
        <w:rPr>
          <w:color w:val="231F20"/>
        </w:rPr>
        <w:t>pháp</w:t>
      </w:r>
      <w:r>
        <w:rPr>
          <w:color w:val="231F20"/>
          <w:spacing w:val="-14"/>
        </w:rPr>
        <w:t> </w:t>
      </w:r>
      <w:r>
        <w:rPr>
          <w:color w:val="231F20"/>
        </w:rPr>
        <w:t>khác,</w:t>
      </w:r>
      <w:r>
        <w:rPr>
          <w:color w:val="231F20"/>
          <w:spacing w:val="-15"/>
        </w:rPr>
        <w:t> </w:t>
      </w:r>
      <w:r>
        <w:rPr>
          <w:color w:val="231F20"/>
        </w:rPr>
        <w:t>sắc</w:t>
      </w:r>
      <w:r>
        <w:rPr>
          <w:color w:val="231F20"/>
          <w:spacing w:val="-14"/>
        </w:rPr>
        <w:t> </w:t>
      </w:r>
      <w:r>
        <w:rPr>
          <w:color w:val="231F20"/>
        </w:rPr>
        <w:t>vô</w:t>
      </w:r>
      <w:r>
        <w:rPr>
          <w:color w:val="231F20"/>
          <w:spacing w:val="-14"/>
        </w:rPr>
        <w:t> </w:t>
      </w:r>
      <w:r>
        <w:rPr>
          <w:color w:val="231F20"/>
        </w:rPr>
        <w:t>vi,</w:t>
      </w:r>
      <w:r>
        <w:rPr>
          <w:color w:val="231F20"/>
          <w:spacing w:val="-14"/>
        </w:rPr>
        <w:t> </w:t>
      </w:r>
      <w:r>
        <w:rPr>
          <w:color w:val="231F20"/>
        </w:rPr>
        <w:t>tâm</w:t>
      </w:r>
      <w:r>
        <w:rPr>
          <w:color w:val="231F20"/>
          <w:spacing w:val="-14"/>
        </w:rPr>
        <w:t> </w:t>
      </w:r>
      <w:r>
        <w:rPr>
          <w:color w:val="231F20"/>
        </w:rPr>
        <w:t>bất</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hành. Đây là không phải giác ý khinh an cũng không phải là giác ý</w:t>
      </w:r>
      <w:r>
        <w:rPr>
          <w:color w:val="231F20"/>
          <w:spacing w:val="-3"/>
        </w:rPr>
        <w:t> </w:t>
      </w:r>
      <w:r>
        <w:rPr>
          <w:color w:val="231F20"/>
        </w:rPr>
        <w:t>định.</w:t>
      </w:r>
    </w:p>
    <w:p>
      <w:pPr>
        <w:pStyle w:val="BodyText"/>
        <w:spacing w:line="276" w:lineRule="auto"/>
        <w:ind w:right="108"/>
      </w:pPr>
      <w:r>
        <w:rPr>
          <w:color w:val="231F20"/>
        </w:rPr>
        <w:t>Giác ý hộ, đẳng phương tiện, đẳng niệm, đẳng định cũng lại như vậy.</w:t>
      </w:r>
    </w:p>
    <w:p>
      <w:pPr>
        <w:pStyle w:val="BodyText"/>
        <w:spacing w:line="276" w:lineRule="auto" w:before="112"/>
        <w:ind w:right="107"/>
      </w:pPr>
      <w:r>
        <w:rPr>
          <w:i/>
          <w:color w:val="231F20"/>
        </w:rPr>
        <w:t>Hỏi: </w:t>
      </w:r>
      <w:r>
        <w:rPr>
          <w:color w:val="231F20"/>
        </w:rPr>
        <w:t>Các pháp tương ưng của giác ý khinh an, pháp đó tương ưng với đẳng kiến chăng?</w:t>
      </w:r>
    </w:p>
    <w:p>
      <w:pPr>
        <w:pStyle w:val="BodyText"/>
        <w:ind w:left="960" w:firstLine="0"/>
      </w:pPr>
      <w:r>
        <w:rPr>
          <w:i/>
          <w:color w:val="231F20"/>
        </w:rPr>
        <w:t>Đáp: </w:t>
      </w:r>
      <w:r>
        <w:rPr>
          <w:color w:val="231F20"/>
        </w:rPr>
        <w:t>Hoặc có giác ý khinh an không phải là đẳng kiến.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giác ý khinh an không phải là đẳng kiến? Là đẳng kiến và đẳng kiến không tương ưng với pháp tương ưng của giác ý khinh an. Đây là giác ý khinh an không phải là đẳng kiến.</w:t>
      </w:r>
    </w:p>
    <w:p>
      <w:pPr>
        <w:pStyle w:val="BodyText"/>
        <w:spacing w:line="276" w:lineRule="auto" w:before="112"/>
        <w:ind w:left="110" w:right="391"/>
      </w:pPr>
      <w:r>
        <w:rPr>
          <w:color w:val="231F20"/>
        </w:rPr>
        <w:t>Thế nào là đẳng kiến không phải là giác ý khinh an? Là đẳng kiến tương ưng với giác ý khinh an. Đây là đẳng kiến không phải là giác ý khinh an.</w:t>
      </w:r>
    </w:p>
    <w:p>
      <w:pPr>
        <w:pStyle w:val="BodyText"/>
        <w:spacing w:line="276" w:lineRule="auto" w:before="117"/>
        <w:ind w:left="110" w:right="391"/>
      </w:pPr>
      <w:r>
        <w:rPr>
          <w:color w:val="231F20"/>
        </w:rPr>
        <w:t>Thế nào là giác ý khinh an cũng là đẳng kiến? Là trừ giác ý khinh an, còn lại là các pháp tương ưng với đẳng kiến. Đây là giác</w:t>
      </w:r>
      <w:r>
        <w:rPr>
          <w:color w:val="231F20"/>
          <w:spacing w:val="-32"/>
        </w:rPr>
        <w:t> </w:t>
      </w:r>
      <w:r>
        <w:rPr>
          <w:color w:val="231F20"/>
        </w:rPr>
        <w:t>ý khinh an cũng là đẳng kiến.</w:t>
      </w:r>
    </w:p>
    <w:p>
      <w:pPr>
        <w:pStyle w:val="BodyText"/>
        <w:spacing w:line="276" w:lineRule="auto" w:before="117"/>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khinh</w:t>
      </w:r>
      <w:r>
        <w:rPr>
          <w:color w:val="231F20"/>
          <w:spacing w:val="-7"/>
        </w:rPr>
        <w:t> </w:t>
      </w:r>
      <w:r>
        <w:rPr>
          <w:color w:val="231F20"/>
        </w:rPr>
        <w:t>an</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spacing w:val="-3"/>
        </w:rPr>
        <w:t>đẳng </w:t>
      </w:r>
      <w:r>
        <w:rPr>
          <w:color w:val="231F20"/>
        </w:rPr>
        <w:t>kiến? Là đẳng kiến không tương ưng với giác ý khinh an, cùng </w:t>
      </w:r>
      <w:r>
        <w:rPr>
          <w:color w:val="231F20"/>
          <w:spacing w:val="-5"/>
        </w:rPr>
        <w:t>các </w:t>
      </w:r>
      <w:r>
        <w:rPr>
          <w:color w:val="231F20"/>
        </w:rPr>
        <w:t>tâm</w:t>
      </w:r>
      <w:r>
        <w:rPr>
          <w:color w:val="231F20"/>
          <w:spacing w:val="-8"/>
        </w:rPr>
        <w:t> </w:t>
      </w:r>
      <w:r>
        <w:rPr>
          <w:color w:val="231F20"/>
        </w:rPr>
        <w:t>tâm</w:t>
      </w:r>
      <w:r>
        <w:rPr>
          <w:color w:val="231F20"/>
          <w:spacing w:val="-7"/>
        </w:rPr>
        <w:t> </w:t>
      </w:r>
      <w:r>
        <w:rPr>
          <w:color w:val="231F20"/>
        </w:rPr>
        <w:t>pháp</w:t>
      </w:r>
      <w:r>
        <w:rPr>
          <w:color w:val="231F20"/>
          <w:spacing w:val="-6"/>
        </w:rPr>
        <w:t> </w:t>
      </w:r>
      <w:r>
        <w:rPr>
          <w:color w:val="231F20"/>
        </w:rPr>
        <w:t>khác,</w:t>
      </w:r>
      <w:r>
        <w:rPr>
          <w:color w:val="231F20"/>
          <w:spacing w:val="-8"/>
        </w:rPr>
        <w:t> </w:t>
      </w:r>
      <w:r>
        <w:rPr>
          <w:color w:val="231F20"/>
        </w:rPr>
        <w:t>sắc</w:t>
      </w:r>
      <w:r>
        <w:rPr>
          <w:color w:val="231F20"/>
          <w:spacing w:val="-7"/>
        </w:rPr>
        <w:t> </w:t>
      </w:r>
      <w:r>
        <w:rPr>
          <w:color w:val="231F20"/>
        </w:rPr>
        <w:t>vô</w:t>
      </w:r>
      <w:r>
        <w:rPr>
          <w:color w:val="231F20"/>
          <w:spacing w:val="-6"/>
        </w:rPr>
        <w:t> </w:t>
      </w:r>
      <w:r>
        <w:rPr>
          <w:color w:val="231F20"/>
        </w:rPr>
        <w:t>vi,</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hành.</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không phải giác ý khinh an cũng không phải là đẳng kiến.</w:t>
      </w:r>
    </w:p>
    <w:p>
      <w:pPr>
        <w:pStyle w:val="BodyText"/>
        <w:spacing w:before="118"/>
        <w:ind w:left="677" w:firstLine="0"/>
      </w:pPr>
      <w:r>
        <w:rPr>
          <w:color w:val="231F20"/>
        </w:rPr>
        <w:t>Đẳng chí cũng lại như vậy.</w:t>
      </w:r>
    </w:p>
    <w:p>
      <w:pPr>
        <w:pStyle w:val="BodyText"/>
        <w:spacing w:line="276" w:lineRule="auto" w:before="159"/>
        <w:ind w:left="110" w:right="391"/>
      </w:pPr>
      <w:r>
        <w:rPr>
          <w:i/>
          <w:color w:val="231F20"/>
        </w:rPr>
        <w:t>Hỏi: </w:t>
      </w:r>
      <w:r>
        <w:rPr>
          <w:color w:val="231F20"/>
        </w:rPr>
        <w:t>Các pháp tương ưng với giác ý định, pháp đó tương ưng với giác ý hộ (xả) chăng?</w:t>
      </w:r>
    </w:p>
    <w:p>
      <w:pPr>
        <w:pStyle w:val="BodyText"/>
        <w:spacing w:before="116"/>
        <w:ind w:left="677" w:firstLine="0"/>
      </w:pPr>
      <w:r>
        <w:rPr>
          <w:i/>
          <w:color w:val="231F20"/>
        </w:rPr>
        <w:t>Đáp: </w:t>
      </w:r>
      <w:r>
        <w:rPr>
          <w:color w:val="231F20"/>
        </w:rPr>
        <w:t>Hoặc có giác ý định không phải là giác ý hộ.</w:t>
      </w:r>
    </w:p>
    <w:p>
      <w:pPr>
        <w:pStyle w:val="BodyText"/>
        <w:spacing w:before="159"/>
        <w:ind w:left="677" w:firstLine="0"/>
      </w:pPr>
      <w:r>
        <w:rPr>
          <w:color w:val="231F20"/>
        </w:rPr>
        <w:t>Thế nào là giác ý định không phải là giác ý hộ? Là giác ý hộ.</w:t>
      </w:r>
    </w:p>
    <w:p>
      <w:pPr>
        <w:pStyle w:val="BodyText"/>
        <w:spacing w:before="46"/>
        <w:ind w:left="110" w:firstLine="0"/>
      </w:pPr>
      <w:r>
        <w:rPr>
          <w:color w:val="231F20"/>
        </w:rPr>
        <w:t>Đây là giác ý định không phải là giác ý hộ.</w:t>
      </w:r>
    </w:p>
    <w:p>
      <w:pPr>
        <w:pStyle w:val="BodyText"/>
        <w:spacing w:before="160"/>
        <w:ind w:left="677" w:firstLine="0"/>
      </w:pPr>
      <w:r>
        <w:rPr>
          <w:color w:val="231F20"/>
        </w:rPr>
        <w:t>Thế nào là giác ý hộ không phải là giác ý định? Là giác ý định.</w:t>
      </w:r>
    </w:p>
    <w:p>
      <w:pPr>
        <w:pStyle w:val="BodyText"/>
        <w:spacing w:before="46"/>
        <w:ind w:left="110" w:firstLine="0"/>
      </w:pPr>
      <w:r>
        <w:rPr>
          <w:color w:val="231F20"/>
        </w:rPr>
        <w:t>Đây là giác ý hộ không phải là giác ý định.</w:t>
      </w:r>
    </w:p>
    <w:p>
      <w:pPr>
        <w:pStyle w:val="BodyText"/>
        <w:spacing w:line="276" w:lineRule="auto" w:before="159"/>
        <w:ind w:left="110" w:right="391"/>
      </w:pPr>
      <w:r>
        <w:rPr>
          <w:color w:val="231F20"/>
        </w:rPr>
        <w:t>Thế nào là giác ý định cũng là giác ý hộ? Là trừ giác ý hộ, </w:t>
      </w:r>
      <w:r>
        <w:rPr>
          <w:color w:val="231F20"/>
          <w:spacing w:val="-5"/>
        </w:rPr>
        <w:t>còn </w:t>
      </w:r>
      <w:r>
        <w:rPr>
          <w:color w:val="231F20"/>
        </w:rPr>
        <w:t>lại</w:t>
      </w:r>
      <w:r>
        <w:rPr>
          <w:color w:val="231F20"/>
          <w:spacing w:val="-4"/>
        </w:rPr>
        <w:t> </w:t>
      </w:r>
      <w:r>
        <w:rPr>
          <w:color w:val="231F20"/>
        </w:rPr>
        <w:t>là</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giác</w:t>
      </w:r>
      <w:r>
        <w:rPr>
          <w:color w:val="231F20"/>
          <w:spacing w:val="-3"/>
        </w:rPr>
        <w:t> </w:t>
      </w:r>
      <w:r>
        <w:rPr>
          <w:color w:val="231F20"/>
        </w:rPr>
        <w:t>ý</w:t>
      </w:r>
      <w:r>
        <w:rPr>
          <w:color w:val="231F20"/>
          <w:spacing w:val="-4"/>
        </w:rPr>
        <w:t> </w:t>
      </w:r>
      <w:r>
        <w:rPr>
          <w:color w:val="231F20"/>
        </w:rPr>
        <w:t>định.</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giác</w:t>
      </w:r>
      <w:r>
        <w:rPr>
          <w:color w:val="231F20"/>
          <w:spacing w:val="-3"/>
        </w:rPr>
        <w:t> </w:t>
      </w:r>
      <w:r>
        <w:rPr>
          <w:color w:val="231F20"/>
        </w:rPr>
        <w:t>ý</w:t>
      </w:r>
      <w:r>
        <w:rPr>
          <w:color w:val="231F20"/>
          <w:spacing w:val="-3"/>
        </w:rPr>
        <w:t> </w:t>
      </w:r>
      <w:r>
        <w:rPr>
          <w:color w:val="231F20"/>
        </w:rPr>
        <w:t>định</w:t>
      </w:r>
      <w:r>
        <w:rPr>
          <w:color w:val="231F20"/>
          <w:spacing w:val="-3"/>
        </w:rPr>
        <w:t> </w:t>
      </w:r>
      <w:r>
        <w:rPr>
          <w:color w:val="231F20"/>
        </w:rPr>
        <w:t>cũng</w:t>
      </w:r>
      <w:r>
        <w:rPr>
          <w:color w:val="231F20"/>
          <w:spacing w:val="-3"/>
        </w:rPr>
        <w:t> </w:t>
      </w:r>
      <w:r>
        <w:rPr>
          <w:color w:val="231F20"/>
        </w:rPr>
        <w:t>là giác ý hộ.</w:t>
      </w:r>
    </w:p>
    <w:p>
      <w:pPr>
        <w:pStyle w:val="BodyText"/>
        <w:spacing w:line="276" w:lineRule="auto" w:before="117"/>
        <w:ind w:left="110" w:right="391"/>
      </w:pPr>
      <w:r>
        <w:rPr>
          <w:color w:val="231F20"/>
        </w:rPr>
        <w:t>Thế nào là không phải giác ý định cũng không phải là giác ý hộ? Là các tâm tâm pháp khác, sắc vô vi, tâm bất tương ưng hành. Đây là không phải giác ý định cũng không phải là giác ý hộ.</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Đẳng phương tiện, đẳng niệm cũng lại như vậy.</w:t>
      </w:r>
    </w:p>
    <w:p>
      <w:pPr>
        <w:pStyle w:val="BodyText"/>
        <w:spacing w:line="273" w:lineRule="auto" w:before="154"/>
        <w:ind w:right="108"/>
      </w:pPr>
      <w:r>
        <w:rPr>
          <w:i/>
          <w:color w:val="231F20"/>
        </w:rPr>
        <w:t>Hỏi: </w:t>
      </w:r>
      <w:r>
        <w:rPr>
          <w:color w:val="231F20"/>
        </w:rPr>
        <w:t>Các pháp tương ưng với giác ý định, pháp đó tương ưng với đẳng kiến chăng?</w:t>
      </w:r>
    </w:p>
    <w:p>
      <w:pPr>
        <w:pStyle w:val="BodyText"/>
        <w:spacing w:before="112"/>
        <w:ind w:left="960" w:firstLine="0"/>
      </w:pPr>
      <w:r>
        <w:rPr>
          <w:i/>
          <w:color w:val="231F20"/>
        </w:rPr>
        <w:t>Đáp: </w:t>
      </w:r>
      <w:r>
        <w:rPr>
          <w:color w:val="231F20"/>
        </w:rPr>
        <w:t>Hoặc có giác ý định không phải là đẳng kiến.</w:t>
      </w:r>
    </w:p>
    <w:p>
      <w:pPr>
        <w:pStyle w:val="BodyText"/>
        <w:spacing w:line="273" w:lineRule="auto" w:before="154"/>
        <w:ind w:right="107"/>
      </w:pPr>
      <w:r>
        <w:rPr>
          <w:color w:val="231F20"/>
        </w:rPr>
        <w:t>Thế nào là giác ý định không phải là đẳng kiến? Là đẳng kiến và đẳng kiến không tương ưng với pháp tương ưng của giác ý định. Đây là giác ý định không phải là đẳng kiến.</w:t>
      </w:r>
    </w:p>
    <w:p>
      <w:pPr>
        <w:pStyle w:val="BodyText"/>
        <w:spacing w:line="273" w:lineRule="auto"/>
        <w:ind w:right="110"/>
      </w:pPr>
      <w:r>
        <w:rPr>
          <w:color w:val="231F20"/>
        </w:rPr>
        <w:t>Thế nào là </w:t>
      </w:r>
      <w:r>
        <w:rPr>
          <w:color w:val="231F20"/>
          <w:spacing w:val="-3"/>
        </w:rPr>
        <w:t>đẳng kiến không phải </w:t>
      </w:r>
      <w:r>
        <w:rPr>
          <w:color w:val="231F20"/>
        </w:rPr>
        <w:t>là </w:t>
      </w:r>
      <w:r>
        <w:rPr>
          <w:color w:val="231F20"/>
          <w:spacing w:val="-3"/>
        </w:rPr>
        <w:t>giác </w:t>
      </w:r>
      <w:r>
        <w:rPr>
          <w:color w:val="231F20"/>
        </w:rPr>
        <w:t>ý </w:t>
      </w:r>
      <w:r>
        <w:rPr>
          <w:color w:val="231F20"/>
          <w:spacing w:val="-3"/>
        </w:rPr>
        <w:t>định? </w:t>
      </w:r>
      <w:r>
        <w:rPr>
          <w:color w:val="231F20"/>
        </w:rPr>
        <w:t>Là </w:t>
      </w:r>
      <w:r>
        <w:rPr>
          <w:color w:val="231F20"/>
          <w:spacing w:val="-3"/>
        </w:rPr>
        <w:t>đẳng kiến 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spacing w:val="-3"/>
        </w:rPr>
        <w:t>giác</w:t>
      </w:r>
      <w:r>
        <w:rPr>
          <w:color w:val="231F20"/>
          <w:spacing w:val="-8"/>
        </w:rPr>
        <w:t> </w:t>
      </w:r>
      <w:r>
        <w:rPr>
          <w:color w:val="231F20"/>
        </w:rPr>
        <w:t>ý</w:t>
      </w:r>
      <w:r>
        <w:rPr>
          <w:color w:val="231F20"/>
          <w:spacing w:val="-8"/>
        </w:rPr>
        <w:t> </w:t>
      </w:r>
      <w:r>
        <w:rPr>
          <w:color w:val="231F20"/>
          <w:spacing w:val="-3"/>
        </w:rPr>
        <w:t>định.</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spacing w:val="-3"/>
        </w:rPr>
        <w:t>đẳng</w:t>
      </w:r>
      <w:r>
        <w:rPr>
          <w:color w:val="231F20"/>
          <w:spacing w:val="-8"/>
        </w:rPr>
        <w:t> </w:t>
      </w:r>
      <w:r>
        <w:rPr>
          <w:color w:val="231F20"/>
          <w:spacing w:val="-3"/>
        </w:rPr>
        <w:t>kiến</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spacing w:val="-3"/>
        </w:rPr>
        <w:t>giác</w:t>
      </w:r>
      <w:r>
        <w:rPr>
          <w:color w:val="231F20"/>
          <w:spacing w:val="-8"/>
        </w:rPr>
        <w:t> </w:t>
      </w:r>
      <w:r>
        <w:rPr>
          <w:color w:val="231F20"/>
        </w:rPr>
        <w:t>ý</w:t>
      </w:r>
      <w:r>
        <w:rPr>
          <w:color w:val="231F20"/>
          <w:spacing w:val="-8"/>
        </w:rPr>
        <w:t> </w:t>
      </w:r>
      <w:r>
        <w:rPr>
          <w:color w:val="231F20"/>
          <w:spacing w:val="-3"/>
        </w:rPr>
        <w:t>định</w:t>
      </w:r>
    </w:p>
    <w:p>
      <w:pPr>
        <w:pStyle w:val="BodyText"/>
        <w:spacing w:line="273" w:lineRule="auto" w:before="112"/>
        <w:ind w:right="107"/>
      </w:pPr>
      <w:r>
        <w:rPr>
          <w:color w:val="231F20"/>
        </w:rPr>
        <w:t>Thế nào là giác ý định cũng là đẳng kiến? Là trừ giác ý định, còn</w:t>
      </w:r>
      <w:r>
        <w:rPr>
          <w:color w:val="231F20"/>
          <w:spacing w:val="-7"/>
        </w:rPr>
        <w:t> </w:t>
      </w:r>
      <w:r>
        <w:rPr>
          <w:color w:val="231F20"/>
        </w:rPr>
        <w:t>lại</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đẳng</w:t>
      </w:r>
      <w:r>
        <w:rPr>
          <w:color w:val="231F20"/>
          <w:spacing w:val="-6"/>
        </w:rPr>
        <w:t> </w:t>
      </w:r>
      <w:r>
        <w:rPr>
          <w:color w:val="231F20"/>
        </w:rPr>
        <w:t>kiến.</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định</w:t>
      </w:r>
      <w:r>
        <w:rPr>
          <w:color w:val="231F20"/>
          <w:spacing w:val="-6"/>
        </w:rPr>
        <w:t> </w:t>
      </w:r>
      <w:r>
        <w:rPr>
          <w:color w:val="231F20"/>
        </w:rPr>
        <w:t>cũng là đẳng kiến.</w:t>
      </w:r>
    </w:p>
    <w:p>
      <w:pPr>
        <w:pStyle w:val="BodyText"/>
        <w:spacing w:line="273" w:lineRule="auto"/>
        <w:ind w:right="107"/>
      </w:pPr>
      <w:r>
        <w:rPr>
          <w:color w:val="231F20"/>
        </w:rPr>
        <w:t>Thế nào là không phải giác ý định cũng không phải là đẳng kiến? Là đẳng kiến không tương ưng với giác ý định, cùng các </w:t>
      </w:r>
      <w:r>
        <w:rPr>
          <w:color w:val="231F20"/>
          <w:spacing w:val="-5"/>
        </w:rPr>
        <w:t>tâm </w:t>
      </w:r>
      <w:r>
        <w:rPr>
          <w:color w:val="231F20"/>
        </w:rPr>
        <w:t>tâm</w:t>
      </w:r>
      <w:r>
        <w:rPr>
          <w:color w:val="231F20"/>
          <w:spacing w:val="-12"/>
        </w:rPr>
        <w:t> </w:t>
      </w:r>
      <w:r>
        <w:rPr>
          <w:color w:val="231F20"/>
        </w:rPr>
        <w:t>pháp</w:t>
      </w:r>
      <w:r>
        <w:rPr>
          <w:color w:val="231F20"/>
          <w:spacing w:val="-11"/>
        </w:rPr>
        <w:t> </w:t>
      </w:r>
      <w:r>
        <w:rPr>
          <w:color w:val="231F20"/>
        </w:rPr>
        <w:t>khác,</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1"/>
        </w:rPr>
        <w:t> </w:t>
      </w:r>
      <w:r>
        <w:rPr>
          <w:color w:val="231F20"/>
        </w:rPr>
        <w:t>bất</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phải giác ý định cũng không phải là đẳng kiến.</w:t>
      </w:r>
    </w:p>
    <w:p>
      <w:pPr>
        <w:pStyle w:val="BodyText"/>
        <w:spacing w:before="110"/>
        <w:ind w:left="960" w:firstLine="0"/>
      </w:pPr>
      <w:r>
        <w:rPr>
          <w:color w:val="231F20"/>
        </w:rPr>
        <w:t>Đẳng chí cũng lại như vậy.</w:t>
      </w:r>
    </w:p>
    <w:p>
      <w:pPr>
        <w:pStyle w:val="BodyText"/>
        <w:spacing w:line="273" w:lineRule="auto" w:before="154"/>
        <w:ind w:right="108"/>
      </w:pPr>
      <w:r>
        <w:rPr>
          <w:i/>
          <w:color w:val="231F20"/>
        </w:rPr>
        <w:t>Hỏi: </w:t>
      </w:r>
      <w:r>
        <w:rPr>
          <w:color w:val="231F20"/>
        </w:rPr>
        <w:t>Các pháp tương ưng với giác ý định, pháp đó tương ưng với đẳng định chăng?</w:t>
      </w:r>
    </w:p>
    <w:p>
      <w:pPr>
        <w:spacing w:before="112"/>
        <w:ind w:left="960" w:right="0" w:firstLine="0"/>
        <w:jc w:val="both"/>
        <w:rPr>
          <w:sz w:val="26"/>
        </w:rPr>
      </w:pPr>
      <w:r>
        <w:rPr>
          <w:i/>
          <w:color w:val="231F20"/>
          <w:sz w:val="26"/>
        </w:rPr>
        <w:t>Đáp: </w:t>
      </w:r>
      <w:r>
        <w:rPr>
          <w:color w:val="231F20"/>
          <w:sz w:val="26"/>
        </w:rPr>
        <w:t>Đúng thế.</w:t>
      </w:r>
    </w:p>
    <w:p>
      <w:pPr>
        <w:pStyle w:val="BodyText"/>
        <w:spacing w:line="273" w:lineRule="auto" w:before="154"/>
        <w:ind w:right="108"/>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7"/>
        </w:rPr>
        <w:t> </w:t>
      </w:r>
      <w:r>
        <w:rPr>
          <w:color w:val="231F20"/>
        </w:rPr>
        <w:t>các</w:t>
      </w:r>
      <w:r>
        <w:rPr>
          <w:color w:val="231F20"/>
          <w:spacing w:val="-16"/>
        </w:rPr>
        <w:t> </w:t>
      </w:r>
      <w:r>
        <w:rPr>
          <w:color w:val="231F20"/>
        </w:rPr>
        <w:t>pháp</w:t>
      </w:r>
      <w:r>
        <w:rPr>
          <w:color w:val="231F20"/>
          <w:spacing w:val="-16"/>
        </w:rPr>
        <w:t> </w:t>
      </w:r>
      <w:r>
        <w:rPr>
          <w:color w:val="231F20"/>
        </w:rPr>
        <w:t>tương</w:t>
      </w:r>
      <w:r>
        <w:rPr>
          <w:color w:val="231F20"/>
          <w:spacing w:val="-17"/>
        </w:rPr>
        <w:t> </w:t>
      </w:r>
      <w:r>
        <w:rPr>
          <w:color w:val="231F20"/>
        </w:rPr>
        <w:t>ưng</w:t>
      </w:r>
      <w:r>
        <w:rPr>
          <w:color w:val="231F20"/>
          <w:spacing w:val="-16"/>
        </w:rPr>
        <w:t> </w:t>
      </w:r>
      <w:r>
        <w:rPr>
          <w:color w:val="231F20"/>
        </w:rPr>
        <w:t>với</w:t>
      </w:r>
      <w:r>
        <w:rPr>
          <w:color w:val="231F20"/>
          <w:spacing w:val="-17"/>
        </w:rPr>
        <w:t> </w:t>
      </w:r>
      <w:r>
        <w:rPr>
          <w:color w:val="231F20"/>
        </w:rPr>
        <w:t>đẳng</w:t>
      </w:r>
      <w:r>
        <w:rPr>
          <w:color w:val="231F20"/>
          <w:spacing w:val="-16"/>
        </w:rPr>
        <w:t> </w:t>
      </w:r>
      <w:r>
        <w:rPr>
          <w:color w:val="231F20"/>
        </w:rPr>
        <w:t>định,</w:t>
      </w:r>
      <w:r>
        <w:rPr>
          <w:color w:val="231F20"/>
          <w:spacing w:val="-16"/>
        </w:rPr>
        <w:t> </w:t>
      </w:r>
      <w:r>
        <w:rPr>
          <w:color w:val="231F20"/>
        </w:rPr>
        <w:t>pháp</w:t>
      </w:r>
      <w:r>
        <w:rPr>
          <w:color w:val="231F20"/>
          <w:spacing w:val="-17"/>
        </w:rPr>
        <w:t> </w:t>
      </w:r>
      <w:r>
        <w:rPr>
          <w:color w:val="231F20"/>
        </w:rPr>
        <w:t>đó</w:t>
      </w:r>
      <w:r>
        <w:rPr>
          <w:color w:val="231F20"/>
          <w:spacing w:val="-16"/>
        </w:rPr>
        <w:t> </w:t>
      </w:r>
      <w:r>
        <w:rPr>
          <w:color w:val="231F20"/>
        </w:rPr>
        <w:t>tương ưng với giác ý định chăng?</w:t>
      </w:r>
    </w:p>
    <w:p>
      <w:pPr>
        <w:spacing w:before="112"/>
        <w:ind w:left="960" w:right="0" w:firstLine="0"/>
        <w:jc w:val="both"/>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73" w:lineRule="auto" w:before="155"/>
        <w:ind w:right="108"/>
      </w:pPr>
      <w:r>
        <w:rPr>
          <w:i/>
          <w:color w:val="231F20"/>
        </w:rPr>
        <w:t>Hỏi:</w:t>
      </w:r>
      <w:r>
        <w:rPr>
          <w:i/>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giác</w:t>
      </w:r>
      <w:r>
        <w:rPr>
          <w:color w:val="231F20"/>
          <w:spacing w:val="-12"/>
        </w:rPr>
        <w:t> </w:t>
      </w:r>
      <w:r>
        <w:rPr>
          <w:color w:val="231F20"/>
        </w:rPr>
        <w:t>ý</w:t>
      </w:r>
      <w:r>
        <w:rPr>
          <w:color w:val="231F20"/>
          <w:spacing w:val="-12"/>
        </w:rPr>
        <w:t> </w:t>
      </w:r>
      <w:r>
        <w:rPr>
          <w:color w:val="231F20"/>
        </w:rPr>
        <w:t>hộ</w:t>
      </w:r>
      <w:r>
        <w:rPr>
          <w:color w:val="231F20"/>
          <w:spacing w:val="-12"/>
        </w:rPr>
        <w:t> </w:t>
      </w:r>
      <w:r>
        <w:rPr>
          <w:color w:val="231F20"/>
        </w:rPr>
        <w:t>(xả),</w:t>
      </w:r>
      <w:r>
        <w:rPr>
          <w:color w:val="231F20"/>
          <w:spacing w:val="-13"/>
        </w:rPr>
        <w:t> </w:t>
      </w:r>
      <w:r>
        <w:rPr>
          <w:color w:val="231F20"/>
        </w:rPr>
        <w:t>pháp</w:t>
      </w:r>
      <w:r>
        <w:rPr>
          <w:color w:val="231F20"/>
          <w:spacing w:val="-12"/>
        </w:rPr>
        <w:t> </w:t>
      </w:r>
      <w:r>
        <w:rPr>
          <w:color w:val="231F20"/>
        </w:rPr>
        <w:t>đó</w:t>
      </w:r>
      <w:r>
        <w:rPr>
          <w:color w:val="231F20"/>
          <w:spacing w:val="-12"/>
        </w:rPr>
        <w:t> </w:t>
      </w:r>
      <w:r>
        <w:rPr>
          <w:color w:val="231F20"/>
        </w:rPr>
        <w:t>tương</w:t>
      </w:r>
      <w:r>
        <w:rPr>
          <w:color w:val="231F20"/>
          <w:spacing w:val="-12"/>
        </w:rPr>
        <w:t> </w:t>
      </w:r>
      <w:r>
        <w:rPr>
          <w:color w:val="231F20"/>
        </w:rPr>
        <w:t>ưng với đẳng kiến chăng?</w:t>
      </w:r>
    </w:p>
    <w:p>
      <w:pPr>
        <w:pStyle w:val="BodyText"/>
        <w:ind w:left="960" w:firstLine="0"/>
      </w:pPr>
      <w:r>
        <w:rPr>
          <w:i/>
          <w:color w:val="231F20"/>
        </w:rPr>
        <w:t>Đáp: </w:t>
      </w:r>
      <w:r>
        <w:rPr>
          <w:color w:val="231F20"/>
        </w:rPr>
        <w:t>Hoặc có giác ý hộ không phải là đẳng kiến.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giác ý hộ không phải là đẳng kiến? Là đẳng kiến và đẳng kiến không tương ưng với pháp tương ưng của giác ý hộ. Đây là giác ý hộ không phải là đẳng kiến.</w:t>
      </w:r>
    </w:p>
    <w:p>
      <w:pPr>
        <w:pStyle w:val="BodyText"/>
        <w:spacing w:line="273" w:lineRule="auto"/>
        <w:ind w:left="110" w:right="391"/>
      </w:pPr>
      <w:r>
        <w:rPr>
          <w:color w:val="231F20"/>
        </w:rPr>
        <w:t>Thế nào là đẳng kiến không phải là giác ý hộ? Là đẳng kiến tương ưng với giác ý hộ. Đây là đẳng kiến không phải là giác ý hộ.</w:t>
      </w:r>
    </w:p>
    <w:p>
      <w:pPr>
        <w:pStyle w:val="BodyText"/>
        <w:spacing w:line="273" w:lineRule="auto"/>
        <w:ind w:left="110" w:right="391"/>
      </w:pPr>
      <w:r>
        <w:rPr>
          <w:color w:val="231F20"/>
        </w:rPr>
        <w:t>Thế nào là giác ý hộ cũng là đẳng kiến? Là trừ giác ý hộ, </w:t>
      </w:r>
      <w:r>
        <w:rPr>
          <w:color w:val="231F20"/>
          <w:spacing w:val="-4"/>
        </w:rPr>
        <w:t>còn</w:t>
      </w:r>
      <w:r>
        <w:rPr>
          <w:color w:val="231F20"/>
          <w:spacing w:val="57"/>
        </w:rPr>
        <w:t> </w:t>
      </w:r>
      <w:r>
        <w:rPr>
          <w:color w:val="231F20"/>
        </w:rPr>
        <w:t>lại là các pháp tương ưng với đẳng kiến. Đây là giác ý hộ cũng là đẳng kiến.</w:t>
      </w:r>
    </w:p>
    <w:p>
      <w:pPr>
        <w:pStyle w:val="BodyText"/>
        <w:spacing w:line="273" w:lineRule="auto"/>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hộ</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kiến? Là</w:t>
      </w:r>
      <w:r>
        <w:rPr>
          <w:color w:val="231F20"/>
          <w:spacing w:val="-6"/>
        </w:rPr>
        <w:t> </w:t>
      </w:r>
      <w:r>
        <w:rPr>
          <w:color w:val="231F20"/>
        </w:rPr>
        <w:t>đẳng</w:t>
      </w:r>
      <w:r>
        <w:rPr>
          <w:color w:val="231F20"/>
          <w:spacing w:val="-6"/>
        </w:rPr>
        <w:t> </w:t>
      </w:r>
      <w:r>
        <w:rPr>
          <w:color w:val="231F20"/>
        </w:rPr>
        <w:t>kiến</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hộ,</w:t>
      </w:r>
      <w:r>
        <w:rPr>
          <w:color w:val="231F20"/>
          <w:spacing w:val="-6"/>
        </w:rPr>
        <w:t> </w:t>
      </w:r>
      <w:r>
        <w:rPr>
          <w:color w:val="231F20"/>
        </w:rPr>
        <w:t>cùng</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pháp khác, sắc, vô vi, tâm bất tương ưng hành. Đây là không phải giác ý hộ cũng không phải là đẳng kiến.</w:t>
      </w:r>
    </w:p>
    <w:p>
      <w:pPr>
        <w:pStyle w:val="BodyText"/>
        <w:spacing w:before="110"/>
        <w:ind w:left="677" w:firstLine="0"/>
      </w:pPr>
      <w:r>
        <w:rPr>
          <w:color w:val="231F20"/>
        </w:rPr>
        <w:t>Đẳng chí cũng lại như vậy.</w:t>
      </w:r>
    </w:p>
    <w:p>
      <w:pPr>
        <w:pStyle w:val="BodyText"/>
        <w:spacing w:line="273" w:lineRule="auto" w:before="155"/>
        <w:ind w:left="110" w:right="391"/>
      </w:pPr>
      <w:r>
        <w:rPr>
          <w:i/>
          <w:color w:val="231F20"/>
        </w:rPr>
        <w:t>Hỏi:</w:t>
      </w:r>
      <w:r>
        <w:rPr>
          <w:i/>
          <w:color w:val="231F20"/>
          <w:spacing w:val="-7"/>
        </w:rPr>
        <w:t> </w:t>
      </w:r>
      <w:r>
        <w:rPr>
          <w:color w:val="231F20"/>
        </w:rPr>
        <w:t>Các</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hộ,</w:t>
      </w:r>
      <w:r>
        <w:rPr>
          <w:color w:val="231F20"/>
          <w:spacing w:val="-6"/>
        </w:rPr>
        <w:t> </w:t>
      </w:r>
      <w:r>
        <w:rPr>
          <w:color w:val="231F20"/>
        </w:rPr>
        <w:t>pháp</w:t>
      </w:r>
      <w:r>
        <w:rPr>
          <w:color w:val="231F20"/>
          <w:spacing w:val="-7"/>
        </w:rPr>
        <w:t> </w:t>
      </w:r>
      <w:r>
        <w:rPr>
          <w:color w:val="231F20"/>
        </w:rPr>
        <w:t>đó</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 đẳng phương tiện?</w:t>
      </w:r>
    </w:p>
    <w:p>
      <w:pPr>
        <w:pStyle w:val="BodyText"/>
        <w:ind w:left="677" w:firstLine="0"/>
      </w:pPr>
      <w:r>
        <w:rPr>
          <w:i/>
          <w:color w:val="231F20"/>
        </w:rPr>
        <w:t>Đáp: </w:t>
      </w:r>
      <w:r>
        <w:rPr>
          <w:color w:val="231F20"/>
        </w:rPr>
        <w:t>Hoặc có giác ý hộ không phải là đẳng phương tiện.</w:t>
      </w:r>
    </w:p>
    <w:p>
      <w:pPr>
        <w:pStyle w:val="BodyText"/>
        <w:spacing w:line="273" w:lineRule="auto" w:before="155"/>
        <w:ind w:left="110" w:right="391"/>
      </w:pPr>
      <w:r>
        <w:rPr>
          <w:color w:val="231F20"/>
        </w:rPr>
        <w:t>Thế nào là giác ý hộ không phải là đẳng phương tiện? Là đẳng phương tiện. Đây là giác ý hộ không phải là đẳng phương tiện.</w:t>
      </w:r>
    </w:p>
    <w:p>
      <w:pPr>
        <w:pStyle w:val="BodyText"/>
        <w:spacing w:line="273" w:lineRule="auto" w:before="112"/>
        <w:ind w:left="110" w:right="391"/>
      </w:pPr>
      <w:r>
        <w:rPr>
          <w:color w:val="231F20"/>
        </w:rPr>
        <w:t>Thế nào là đẳng phương tiện không phải là giác ý hộ? Là giác ý hộ. Đây là đẳng phương tiện không phải là giác ý hộ.</w:t>
      </w:r>
    </w:p>
    <w:p>
      <w:pPr>
        <w:pStyle w:val="BodyText"/>
        <w:spacing w:line="273" w:lineRule="auto"/>
        <w:ind w:left="110" w:right="390"/>
      </w:pPr>
      <w:r>
        <w:rPr>
          <w:color w:val="231F20"/>
        </w:rPr>
        <w:t>Thế nào là giác ý hộ cũng là đẳng phương tiện? Là trừ </w:t>
      </w:r>
      <w:r>
        <w:rPr>
          <w:color w:val="231F20"/>
          <w:spacing w:val="-3"/>
        </w:rPr>
        <w:t>đẳng </w:t>
      </w:r>
      <w:r>
        <w:rPr>
          <w:color w:val="231F20"/>
        </w:rPr>
        <w:t>phương</w:t>
      </w:r>
      <w:r>
        <w:rPr>
          <w:color w:val="231F20"/>
          <w:spacing w:val="-9"/>
        </w:rPr>
        <w:t> </w:t>
      </w:r>
      <w:r>
        <w:rPr>
          <w:color w:val="231F20"/>
        </w:rPr>
        <w:t>tiện,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hộ.</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giác ý hộ cũng là đẳng phương tiện.</w:t>
      </w:r>
    </w:p>
    <w:p>
      <w:pPr>
        <w:pStyle w:val="BodyText"/>
        <w:spacing w:line="273" w:lineRule="auto"/>
        <w:ind w:left="110" w:right="391"/>
      </w:pPr>
      <w:r>
        <w:rPr>
          <w:color w:val="231F20"/>
        </w:rPr>
        <w:t>Thế nào là không phải giác ý hộ cũng không phải là đẳng phương tiện? Là các tâm tâm pháp khác, sắc, vô vi, tâm bất tương ưng hành. Đây là không phải giác ý hộ cũng không phải là đẳng phương tiện.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Đẳng niệm, đẳng định, đẳng chí cũng lại như vậy.</w:t>
      </w:r>
    </w:p>
    <w:p>
      <w:pPr>
        <w:pStyle w:val="BodyText"/>
        <w:spacing w:line="276" w:lineRule="auto" w:before="163"/>
        <w:ind w:right="108"/>
      </w:pPr>
      <w:r>
        <w:rPr>
          <w:i/>
          <w:color w:val="231F20"/>
        </w:rPr>
        <w:t>Hỏi:</w:t>
      </w:r>
      <w:r>
        <w:rPr>
          <w:i/>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đẳng</w:t>
      </w:r>
      <w:r>
        <w:rPr>
          <w:color w:val="231F20"/>
          <w:spacing w:val="-12"/>
        </w:rPr>
        <w:t> </w:t>
      </w:r>
      <w:r>
        <w:rPr>
          <w:color w:val="231F20"/>
        </w:rPr>
        <w:t>kiến,</w:t>
      </w:r>
      <w:r>
        <w:rPr>
          <w:color w:val="231F20"/>
          <w:spacing w:val="-12"/>
        </w:rPr>
        <w:t> </w:t>
      </w:r>
      <w:r>
        <w:rPr>
          <w:color w:val="231F20"/>
        </w:rPr>
        <w:t>pháp</w:t>
      </w:r>
      <w:r>
        <w:rPr>
          <w:color w:val="231F20"/>
          <w:spacing w:val="-13"/>
        </w:rPr>
        <w:t> </w:t>
      </w:r>
      <w:r>
        <w:rPr>
          <w:color w:val="231F20"/>
        </w:rPr>
        <w:t>đó</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 đẳng chí</w:t>
      </w:r>
      <w:r>
        <w:rPr>
          <w:color w:val="231F20"/>
          <w:spacing w:val="-1"/>
        </w:rPr>
        <w:t> </w:t>
      </w:r>
      <w:r>
        <w:rPr>
          <w:color w:val="231F20"/>
        </w:rPr>
        <w:t>chăng?</w:t>
      </w:r>
    </w:p>
    <w:p>
      <w:pPr>
        <w:pStyle w:val="BodyText"/>
        <w:spacing w:before="124"/>
        <w:ind w:left="960" w:firstLine="0"/>
      </w:pPr>
      <w:r>
        <w:rPr>
          <w:i/>
          <w:color w:val="231F20"/>
        </w:rPr>
        <w:t>Đáp: </w:t>
      </w:r>
      <w:r>
        <w:rPr>
          <w:color w:val="231F20"/>
        </w:rPr>
        <w:t>Hoặc có đẳng kiến không phải là đẳng chí.</w:t>
      </w:r>
    </w:p>
    <w:p>
      <w:pPr>
        <w:pStyle w:val="BodyText"/>
        <w:spacing w:line="276" w:lineRule="auto" w:before="168"/>
        <w:ind w:right="107"/>
      </w:pPr>
      <w:r>
        <w:rPr>
          <w:color w:val="231F20"/>
        </w:rPr>
        <w:t>Thế nào là đẳng kiến không phải là đẳng chí? Là đẳng kiến 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và</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tương ưng của đẳng kiến. Đây là đẳng kiến không phải là đẳng</w:t>
      </w:r>
      <w:r>
        <w:rPr>
          <w:color w:val="231F20"/>
          <w:spacing w:val="-2"/>
        </w:rPr>
        <w:t> </w:t>
      </w:r>
      <w:r>
        <w:rPr>
          <w:color w:val="231F20"/>
        </w:rPr>
        <w:t>chí.</w:t>
      </w:r>
    </w:p>
    <w:p>
      <w:pPr>
        <w:pStyle w:val="BodyText"/>
        <w:spacing w:line="276" w:lineRule="auto" w:before="125"/>
        <w:ind w:right="107"/>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đẳng</w:t>
      </w:r>
      <w:r>
        <w:rPr>
          <w:color w:val="231F20"/>
          <w:spacing w:val="-14"/>
        </w:rPr>
        <w:t> </w:t>
      </w:r>
      <w:r>
        <w:rPr>
          <w:color w:val="231F20"/>
        </w:rPr>
        <w:t>chí</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đẳng</w:t>
      </w:r>
      <w:r>
        <w:rPr>
          <w:color w:val="231F20"/>
          <w:spacing w:val="-15"/>
        </w:rPr>
        <w:t> </w:t>
      </w:r>
      <w:r>
        <w:rPr>
          <w:color w:val="231F20"/>
        </w:rPr>
        <w:t>kiến?</w:t>
      </w:r>
      <w:r>
        <w:rPr>
          <w:color w:val="231F20"/>
          <w:spacing w:val="-15"/>
        </w:rPr>
        <w:t> </w:t>
      </w:r>
      <w:r>
        <w:rPr>
          <w:color w:val="231F20"/>
        </w:rPr>
        <w:t>Là</w:t>
      </w:r>
      <w:r>
        <w:rPr>
          <w:color w:val="231F20"/>
          <w:spacing w:val="-15"/>
        </w:rPr>
        <w:t> </w:t>
      </w:r>
      <w:r>
        <w:rPr>
          <w:color w:val="231F20"/>
        </w:rPr>
        <w:t>đẳng</w:t>
      </w:r>
      <w:r>
        <w:rPr>
          <w:color w:val="231F20"/>
          <w:spacing w:val="-14"/>
        </w:rPr>
        <w:t> </w:t>
      </w:r>
      <w:r>
        <w:rPr>
          <w:color w:val="231F20"/>
        </w:rPr>
        <w:t>chí</w:t>
      </w:r>
      <w:r>
        <w:rPr>
          <w:color w:val="231F20"/>
          <w:spacing w:val="-15"/>
        </w:rPr>
        <w:t> </w:t>
      </w:r>
      <w:r>
        <w:rPr>
          <w:color w:val="231F20"/>
        </w:rPr>
        <w:t>tương ưng</w:t>
      </w:r>
      <w:r>
        <w:rPr>
          <w:color w:val="231F20"/>
          <w:spacing w:val="-13"/>
        </w:rPr>
        <w:t> </w:t>
      </w:r>
      <w:r>
        <w:rPr>
          <w:color w:val="231F20"/>
        </w:rPr>
        <w:t>với</w:t>
      </w:r>
      <w:r>
        <w:rPr>
          <w:color w:val="231F20"/>
          <w:spacing w:val="-14"/>
        </w:rPr>
        <w:t> </w:t>
      </w:r>
      <w:r>
        <w:rPr>
          <w:color w:val="231F20"/>
        </w:rPr>
        <w:t>đẳng</w:t>
      </w:r>
      <w:r>
        <w:rPr>
          <w:color w:val="231F20"/>
          <w:spacing w:val="-13"/>
        </w:rPr>
        <w:t> </w:t>
      </w:r>
      <w:r>
        <w:rPr>
          <w:color w:val="231F20"/>
        </w:rPr>
        <w:t>kiến</w:t>
      </w:r>
      <w:r>
        <w:rPr>
          <w:color w:val="231F20"/>
          <w:spacing w:val="-14"/>
        </w:rPr>
        <w:t> </w:t>
      </w:r>
      <w:r>
        <w:rPr>
          <w:color w:val="231F20"/>
        </w:rPr>
        <w:t>và</w:t>
      </w:r>
      <w:r>
        <w:rPr>
          <w:color w:val="231F20"/>
          <w:spacing w:val="-13"/>
        </w:rPr>
        <w:t> </w:t>
      </w:r>
      <w:r>
        <w:rPr>
          <w:color w:val="231F20"/>
        </w:rPr>
        <w:t>đẳng</w:t>
      </w:r>
      <w:r>
        <w:rPr>
          <w:color w:val="231F20"/>
          <w:spacing w:val="-13"/>
        </w:rPr>
        <w:t> </w:t>
      </w:r>
      <w:r>
        <w:rPr>
          <w:color w:val="231F20"/>
        </w:rPr>
        <w:t>kiến</w:t>
      </w:r>
      <w:r>
        <w:rPr>
          <w:color w:val="231F20"/>
          <w:spacing w:val="-14"/>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4"/>
        </w:rPr>
        <w:t> </w:t>
      </w:r>
      <w:r>
        <w:rPr>
          <w:color w:val="231F20"/>
        </w:rPr>
        <w:t>pháp</w:t>
      </w:r>
      <w:r>
        <w:rPr>
          <w:color w:val="231F20"/>
          <w:spacing w:val="-14"/>
        </w:rPr>
        <w:t> </w:t>
      </w:r>
      <w:r>
        <w:rPr>
          <w:color w:val="231F20"/>
        </w:rPr>
        <w:t>tương</w:t>
      </w:r>
      <w:r>
        <w:rPr>
          <w:color w:val="231F20"/>
          <w:spacing w:val="-13"/>
        </w:rPr>
        <w:t> </w:t>
      </w:r>
      <w:r>
        <w:rPr>
          <w:color w:val="231F20"/>
          <w:spacing w:val="-4"/>
        </w:rPr>
        <w:t>ưng </w:t>
      </w:r>
      <w:r>
        <w:rPr>
          <w:color w:val="231F20"/>
        </w:rPr>
        <w:t>của đẳng chí. Đây là đẳng chí không phải là đẳng</w:t>
      </w:r>
      <w:r>
        <w:rPr>
          <w:color w:val="231F20"/>
          <w:spacing w:val="-2"/>
        </w:rPr>
        <w:t> </w:t>
      </w:r>
      <w:r>
        <w:rPr>
          <w:color w:val="231F20"/>
        </w:rPr>
        <w:t>kiến.</w:t>
      </w:r>
    </w:p>
    <w:p>
      <w:pPr>
        <w:pStyle w:val="BodyText"/>
        <w:spacing w:line="276" w:lineRule="auto" w:before="126"/>
        <w:ind w:right="107"/>
      </w:pPr>
      <w:r>
        <w:rPr>
          <w:color w:val="231F20"/>
        </w:rPr>
        <w:t>Thế nào là đẳng kiến cũng là đẳng chí? Là trừ đẳng kiến</w:t>
      </w:r>
      <w:r>
        <w:rPr>
          <w:color w:val="231F20"/>
          <w:spacing w:val="-26"/>
        </w:rPr>
        <w:t> </w:t>
      </w:r>
      <w:r>
        <w:rPr>
          <w:color w:val="231F20"/>
        </w:rPr>
        <w:t>tương ưng</w:t>
      </w:r>
      <w:r>
        <w:rPr>
          <w:color w:val="231F20"/>
          <w:spacing w:val="-10"/>
        </w:rPr>
        <w:t> </w:t>
      </w:r>
      <w:r>
        <w:rPr>
          <w:color w:val="231F20"/>
        </w:rPr>
        <w:t>với</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của</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và</w:t>
      </w:r>
      <w:r>
        <w:rPr>
          <w:color w:val="231F20"/>
          <w:spacing w:val="-10"/>
        </w:rPr>
        <w:t> </w:t>
      </w:r>
      <w:r>
        <w:rPr>
          <w:color w:val="231F20"/>
        </w:rPr>
        <w:t>đẳng kiến. Đây là đẳng kiến cũng là đẳng</w:t>
      </w:r>
      <w:r>
        <w:rPr>
          <w:color w:val="231F20"/>
          <w:spacing w:val="-2"/>
        </w:rPr>
        <w:t> </w:t>
      </w:r>
      <w:r>
        <w:rPr>
          <w:color w:val="231F20"/>
        </w:rPr>
        <w:t>chí.</w:t>
      </w:r>
    </w:p>
    <w:p>
      <w:pPr>
        <w:pStyle w:val="BodyText"/>
        <w:spacing w:line="276" w:lineRule="auto" w:before="125"/>
        <w:ind w:right="107"/>
      </w:pPr>
      <w:r>
        <w:rPr>
          <w:color w:val="231F20"/>
        </w:rPr>
        <w:t>Thế nào là không phải đẳng kiến cũng không phải là đẳng chí? Là đẳng kiến không tương ưng với đẳng chí, đẳng chí không tương ưng với đẳng kiến, cùng các tâm tâm pháp khác, sắc vô vi, tâm bất tương ưng hành. Đây là không phải đẳng kiến cũng không phải là đẳng chí.</w:t>
      </w:r>
    </w:p>
    <w:p>
      <w:pPr>
        <w:pStyle w:val="BodyText"/>
        <w:spacing w:line="276" w:lineRule="auto" w:before="128"/>
        <w:ind w:right="108"/>
      </w:pPr>
      <w:r>
        <w:rPr>
          <w:i/>
          <w:color w:val="231F20"/>
        </w:rPr>
        <w:t>Hỏi:</w:t>
      </w:r>
      <w:r>
        <w:rPr>
          <w:i/>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đẳng</w:t>
      </w:r>
      <w:r>
        <w:rPr>
          <w:color w:val="231F20"/>
          <w:spacing w:val="-12"/>
        </w:rPr>
        <w:t> </w:t>
      </w:r>
      <w:r>
        <w:rPr>
          <w:color w:val="231F20"/>
        </w:rPr>
        <w:t>kiến,</w:t>
      </w:r>
      <w:r>
        <w:rPr>
          <w:color w:val="231F20"/>
          <w:spacing w:val="-12"/>
        </w:rPr>
        <w:t> </w:t>
      </w:r>
      <w:r>
        <w:rPr>
          <w:color w:val="231F20"/>
        </w:rPr>
        <w:t>pháp</w:t>
      </w:r>
      <w:r>
        <w:rPr>
          <w:color w:val="231F20"/>
          <w:spacing w:val="-13"/>
        </w:rPr>
        <w:t> </w:t>
      </w:r>
      <w:r>
        <w:rPr>
          <w:color w:val="231F20"/>
        </w:rPr>
        <w:t>đó</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 đẳng phương tiện chăng?</w:t>
      </w:r>
    </w:p>
    <w:p>
      <w:pPr>
        <w:pStyle w:val="BodyText"/>
        <w:spacing w:before="124"/>
        <w:ind w:left="960" w:firstLine="0"/>
      </w:pPr>
      <w:r>
        <w:rPr>
          <w:i/>
          <w:color w:val="231F20"/>
        </w:rPr>
        <w:t>Đáp: </w:t>
      </w:r>
      <w:r>
        <w:rPr>
          <w:color w:val="231F20"/>
        </w:rPr>
        <w:t>Hoặc có đẳng kiến không phải là đẳng phương tiện.</w:t>
      </w:r>
    </w:p>
    <w:p>
      <w:pPr>
        <w:pStyle w:val="BodyText"/>
        <w:spacing w:line="276" w:lineRule="auto" w:before="168"/>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kiến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Là</w:t>
      </w:r>
      <w:r>
        <w:rPr>
          <w:color w:val="231F20"/>
          <w:spacing w:val="-5"/>
        </w:rPr>
        <w:t> </w:t>
      </w:r>
      <w:r>
        <w:rPr>
          <w:color w:val="231F20"/>
        </w:rPr>
        <w:t>đẳng kiến tương ưng với đẳng phương tiện. Đây là đẳng kiến không phải là đẳng phương tiện.</w:t>
      </w:r>
    </w:p>
    <w:p>
      <w:pPr>
        <w:pStyle w:val="BodyText"/>
        <w:spacing w:line="276" w:lineRule="auto" w:before="126"/>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kiến?</w:t>
      </w:r>
      <w:r>
        <w:rPr>
          <w:color w:val="231F20"/>
          <w:spacing w:val="-5"/>
        </w:rPr>
        <w:t> </w:t>
      </w:r>
      <w:r>
        <w:rPr>
          <w:color w:val="231F20"/>
        </w:rPr>
        <w:t>Là</w:t>
      </w:r>
      <w:r>
        <w:rPr>
          <w:color w:val="231F20"/>
          <w:spacing w:val="-5"/>
        </w:rPr>
        <w:t> </w:t>
      </w:r>
      <w:r>
        <w:rPr>
          <w:color w:val="231F20"/>
        </w:rPr>
        <w:t>đẳng kiến và đẳng kiến không tương ưng với pháp tương ưng của </w:t>
      </w:r>
      <w:r>
        <w:rPr>
          <w:color w:val="231F20"/>
          <w:spacing w:val="-3"/>
        </w:rPr>
        <w:t>đẳng </w:t>
      </w:r>
      <w:r>
        <w:rPr>
          <w:color w:val="231F20"/>
        </w:rPr>
        <w:t>phương tiện. Đây là đẳng phương tiện không phải là đẳng</w:t>
      </w:r>
      <w:r>
        <w:rPr>
          <w:color w:val="231F20"/>
          <w:spacing w:val="-3"/>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color w:val="231F20"/>
        </w:rPr>
        <w:t>Thế nào là đẳng kiến cũng là đẳng phương tiện? Là trừ đẳng phương tiện, còn lại là các pháp tương ưng của đẳng kiến. Đây là đẳng kiến cũng là đẳng phương tiện.</w:t>
      </w:r>
    </w:p>
    <w:p>
      <w:pPr>
        <w:pStyle w:val="BodyText"/>
        <w:spacing w:line="268" w:lineRule="auto"/>
        <w:ind w:left="110" w:right="391"/>
      </w:pPr>
      <w:r>
        <w:rPr>
          <w:color w:val="231F20"/>
        </w:rPr>
        <w:t>Thế nào là không phải đẳng kiến cũng không phải là đẳng phương tiện? Là đẳng kiến không tương ưng với đẳng phương </w:t>
      </w:r>
      <w:r>
        <w:rPr>
          <w:color w:val="231F20"/>
          <w:spacing w:val="-3"/>
        </w:rPr>
        <w:t>tiện, </w:t>
      </w:r>
      <w:r>
        <w:rPr>
          <w:color w:val="231F20"/>
        </w:rPr>
        <w:t>cùng</w:t>
      </w:r>
      <w:r>
        <w:rPr>
          <w:color w:val="231F20"/>
          <w:spacing w:val="-8"/>
        </w:rPr>
        <w:t> </w:t>
      </w:r>
      <w:r>
        <w:rPr>
          <w:color w:val="231F20"/>
        </w:rPr>
        <w:t>các</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pháp</w:t>
      </w:r>
      <w:r>
        <w:rPr>
          <w:color w:val="231F20"/>
          <w:spacing w:val="-8"/>
        </w:rPr>
        <w:t> </w:t>
      </w:r>
      <w:r>
        <w:rPr>
          <w:color w:val="231F20"/>
        </w:rPr>
        <w:t>khác,</w:t>
      </w:r>
      <w:r>
        <w:rPr>
          <w:color w:val="231F20"/>
          <w:spacing w:val="-9"/>
        </w:rPr>
        <w:t> </w:t>
      </w:r>
      <w:r>
        <w:rPr>
          <w:color w:val="231F20"/>
        </w:rPr>
        <w:t>sắc</w:t>
      </w:r>
      <w:r>
        <w:rPr>
          <w:color w:val="231F20"/>
          <w:spacing w:val="-8"/>
        </w:rPr>
        <w:t> </w:t>
      </w:r>
      <w:r>
        <w:rPr>
          <w:color w:val="231F20"/>
        </w:rPr>
        <w:t>vô</w:t>
      </w:r>
      <w:r>
        <w:rPr>
          <w:color w:val="231F20"/>
          <w:spacing w:val="-7"/>
        </w:rPr>
        <w:t> </w:t>
      </w:r>
      <w:r>
        <w:rPr>
          <w:color w:val="231F20"/>
        </w:rPr>
        <w:t>vi,</w:t>
      </w:r>
      <w:r>
        <w:rPr>
          <w:color w:val="231F20"/>
          <w:spacing w:val="-9"/>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hành.</w:t>
      </w:r>
      <w:r>
        <w:rPr>
          <w:color w:val="231F20"/>
          <w:spacing w:val="-8"/>
        </w:rPr>
        <w:t> </w:t>
      </w:r>
      <w:r>
        <w:rPr>
          <w:color w:val="231F20"/>
        </w:rPr>
        <w:t>Đây là không phải đẳng kiến cũng không phải là đẳng phương tiện.</w:t>
      </w:r>
    </w:p>
    <w:p>
      <w:pPr>
        <w:pStyle w:val="BodyText"/>
        <w:spacing w:before="112"/>
        <w:ind w:left="677" w:firstLine="0"/>
      </w:pPr>
      <w:r>
        <w:rPr>
          <w:color w:val="231F20"/>
        </w:rPr>
        <w:t>Đẳng niệm, đẳng định cũng như vậy.</w:t>
      </w:r>
    </w:p>
    <w:p>
      <w:pPr>
        <w:pStyle w:val="BodyText"/>
        <w:spacing w:line="268" w:lineRule="auto" w:before="145"/>
        <w:ind w:left="110" w:right="391"/>
      </w:pPr>
      <w:r>
        <w:rPr>
          <w:i/>
          <w:color w:val="231F20"/>
        </w:rPr>
        <w:t>Hỏi: </w:t>
      </w:r>
      <w:r>
        <w:rPr>
          <w:color w:val="231F20"/>
        </w:rPr>
        <w:t>Các pháp tương ưng với đẳng chí, pháp đó tương ưng với đẳng phương tiện chăng?</w:t>
      </w:r>
    </w:p>
    <w:p>
      <w:pPr>
        <w:pStyle w:val="BodyText"/>
        <w:spacing w:before="110"/>
        <w:ind w:left="677" w:firstLine="0"/>
      </w:pPr>
      <w:r>
        <w:rPr>
          <w:i/>
          <w:color w:val="231F20"/>
        </w:rPr>
        <w:t>Đáp: </w:t>
      </w:r>
      <w:r>
        <w:rPr>
          <w:color w:val="231F20"/>
        </w:rPr>
        <w:t>Hoặc có đẳng chí không phải là đẳng phương tiện.</w:t>
      </w:r>
    </w:p>
    <w:p>
      <w:pPr>
        <w:pStyle w:val="BodyText"/>
        <w:spacing w:line="268" w:lineRule="auto" w:before="145"/>
        <w:ind w:left="110" w:right="391"/>
      </w:pPr>
      <w:r>
        <w:rPr>
          <w:color w:val="231F20"/>
        </w:rPr>
        <w:t>Thế nào là đẳng chí không phải là đẳng phương tiện? Là đẳng chí tương ưng với đẳng phương tiện. Đây là đẳng chí không phải là đẳng phương tiện.</w:t>
      </w:r>
    </w:p>
    <w:p>
      <w:pPr>
        <w:pStyle w:val="BodyText"/>
        <w:spacing w:line="268" w:lineRule="auto"/>
        <w:ind w:left="110" w:right="390"/>
      </w:pPr>
      <w:r>
        <w:rPr>
          <w:color w:val="231F20"/>
        </w:rPr>
        <w:t>Thế nào là đẳng phương tiện không phải là đẳng chí? Là đẳng chí và đẳng chí không tương ưng với pháp tương ưng của đẳng phương tiện. Đây là đẳng phương tiện không phải là đẳng chí.</w:t>
      </w:r>
    </w:p>
    <w:p>
      <w:pPr>
        <w:pStyle w:val="BodyText"/>
        <w:spacing w:line="268" w:lineRule="auto"/>
        <w:ind w:left="110" w:right="390"/>
      </w:pPr>
      <w:r>
        <w:rPr>
          <w:color w:val="231F20"/>
        </w:rPr>
        <w:t>Thế nào là đẳng chí cũng là đẳng phương tiện? Là trừ đẳng phương</w:t>
      </w:r>
      <w:r>
        <w:rPr>
          <w:color w:val="231F20"/>
          <w:spacing w:val="-10"/>
        </w:rPr>
        <w:t> </w:t>
      </w:r>
      <w:r>
        <w:rPr>
          <w:color w:val="231F20"/>
        </w:rPr>
        <w:t>tiện,</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đẳng</w:t>
      </w:r>
      <w:r>
        <w:rPr>
          <w:color w:val="231F20"/>
          <w:spacing w:val="-9"/>
        </w:rPr>
        <w:t> </w:t>
      </w:r>
      <w:r>
        <w:rPr>
          <w:color w:val="231F20"/>
        </w:rPr>
        <w:t>chí.</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đẳng chí cũng là đẳng phương tiện.</w:t>
      </w:r>
    </w:p>
    <w:p>
      <w:pPr>
        <w:pStyle w:val="BodyText"/>
        <w:spacing w:line="268" w:lineRule="auto"/>
        <w:ind w:left="110" w:right="390"/>
      </w:pPr>
      <w:r>
        <w:rPr>
          <w:color w:val="231F20"/>
        </w:rPr>
        <w:t>Thế</w:t>
      </w:r>
      <w:r>
        <w:rPr>
          <w:color w:val="231F20"/>
          <w:spacing w:val="-21"/>
        </w:rPr>
        <w:t> </w:t>
      </w:r>
      <w:r>
        <w:rPr>
          <w:color w:val="231F20"/>
        </w:rPr>
        <w:t>nào</w:t>
      </w:r>
      <w:r>
        <w:rPr>
          <w:color w:val="231F20"/>
          <w:spacing w:val="-21"/>
        </w:rPr>
        <w:t> </w:t>
      </w:r>
      <w:r>
        <w:rPr>
          <w:color w:val="231F20"/>
        </w:rPr>
        <w:t>là</w:t>
      </w:r>
      <w:r>
        <w:rPr>
          <w:color w:val="231F20"/>
          <w:spacing w:val="-21"/>
        </w:rPr>
        <w:t> </w:t>
      </w:r>
      <w:r>
        <w:rPr>
          <w:color w:val="231F20"/>
        </w:rPr>
        <w:t>không</w:t>
      </w:r>
      <w:r>
        <w:rPr>
          <w:color w:val="231F20"/>
          <w:spacing w:val="-21"/>
        </w:rPr>
        <w:t> </w:t>
      </w:r>
      <w:r>
        <w:rPr>
          <w:color w:val="231F20"/>
        </w:rPr>
        <w:t>phải</w:t>
      </w:r>
      <w:r>
        <w:rPr>
          <w:color w:val="231F20"/>
          <w:spacing w:val="-21"/>
        </w:rPr>
        <w:t> </w:t>
      </w:r>
      <w:r>
        <w:rPr>
          <w:color w:val="231F20"/>
        </w:rPr>
        <w:t>đẳng</w:t>
      </w:r>
      <w:r>
        <w:rPr>
          <w:color w:val="231F20"/>
          <w:spacing w:val="-21"/>
        </w:rPr>
        <w:t> </w:t>
      </w:r>
      <w:r>
        <w:rPr>
          <w:color w:val="231F20"/>
        </w:rPr>
        <w:t>chí</w:t>
      </w:r>
      <w:r>
        <w:rPr>
          <w:color w:val="231F20"/>
          <w:spacing w:val="-21"/>
        </w:rPr>
        <w:t> </w:t>
      </w:r>
      <w:r>
        <w:rPr>
          <w:color w:val="231F20"/>
        </w:rPr>
        <w:t>cũng</w:t>
      </w:r>
      <w:r>
        <w:rPr>
          <w:color w:val="231F20"/>
          <w:spacing w:val="-21"/>
        </w:rPr>
        <w:t> </w:t>
      </w:r>
      <w:r>
        <w:rPr>
          <w:color w:val="231F20"/>
        </w:rPr>
        <w:t>không</w:t>
      </w:r>
      <w:r>
        <w:rPr>
          <w:color w:val="231F20"/>
          <w:spacing w:val="-21"/>
        </w:rPr>
        <w:t> </w:t>
      </w:r>
      <w:r>
        <w:rPr>
          <w:color w:val="231F20"/>
        </w:rPr>
        <w:t>phải</w:t>
      </w:r>
      <w:r>
        <w:rPr>
          <w:color w:val="231F20"/>
          <w:spacing w:val="-21"/>
        </w:rPr>
        <w:t> </w:t>
      </w:r>
      <w:r>
        <w:rPr>
          <w:color w:val="231F20"/>
        </w:rPr>
        <w:t>là</w:t>
      </w:r>
      <w:r>
        <w:rPr>
          <w:color w:val="231F20"/>
          <w:spacing w:val="-21"/>
        </w:rPr>
        <w:t> </w:t>
      </w:r>
      <w:r>
        <w:rPr>
          <w:color w:val="231F20"/>
        </w:rPr>
        <w:t>đẳng</w:t>
      </w:r>
      <w:r>
        <w:rPr>
          <w:color w:val="231F20"/>
          <w:spacing w:val="-21"/>
        </w:rPr>
        <w:t> </w:t>
      </w:r>
      <w:r>
        <w:rPr>
          <w:color w:val="231F20"/>
        </w:rPr>
        <w:t>phương tiện? Là đẳng chí không tương ưng với đẳng phương tiện, cùng các tâm</w:t>
      </w:r>
      <w:r>
        <w:rPr>
          <w:color w:val="231F20"/>
          <w:spacing w:val="-8"/>
        </w:rPr>
        <w:t> </w:t>
      </w:r>
      <w:r>
        <w:rPr>
          <w:color w:val="231F20"/>
        </w:rPr>
        <w:t>tâm</w:t>
      </w:r>
      <w:r>
        <w:rPr>
          <w:color w:val="231F20"/>
          <w:spacing w:val="-7"/>
        </w:rPr>
        <w:t> </w:t>
      </w:r>
      <w:r>
        <w:rPr>
          <w:color w:val="231F20"/>
        </w:rPr>
        <w:t>pháp</w:t>
      </w:r>
      <w:r>
        <w:rPr>
          <w:color w:val="231F20"/>
          <w:spacing w:val="-6"/>
        </w:rPr>
        <w:t> </w:t>
      </w:r>
      <w:r>
        <w:rPr>
          <w:color w:val="231F20"/>
        </w:rPr>
        <w:t>khác,</w:t>
      </w:r>
      <w:r>
        <w:rPr>
          <w:color w:val="231F20"/>
          <w:spacing w:val="-8"/>
        </w:rPr>
        <w:t> </w:t>
      </w:r>
      <w:r>
        <w:rPr>
          <w:color w:val="231F20"/>
        </w:rPr>
        <w:t>sắc</w:t>
      </w:r>
      <w:r>
        <w:rPr>
          <w:color w:val="231F20"/>
          <w:spacing w:val="-7"/>
        </w:rPr>
        <w:t> </w:t>
      </w:r>
      <w:r>
        <w:rPr>
          <w:color w:val="231F20"/>
        </w:rPr>
        <w:t>vô</w:t>
      </w:r>
      <w:r>
        <w:rPr>
          <w:color w:val="231F20"/>
          <w:spacing w:val="-6"/>
        </w:rPr>
        <w:t> </w:t>
      </w:r>
      <w:r>
        <w:rPr>
          <w:color w:val="231F20"/>
        </w:rPr>
        <w:t>vi,</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hành.</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không phải đẳng chí cũng không phải là đẳng phương tiện.</w:t>
      </w:r>
    </w:p>
    <w:p>
      <w:pPr>
        <w:pStyle w:val="BodyText"/>
        <w:spacing w:before="113"/>
        <w:ind w:left="677" w:firstLine="0"/>
      </w:pPr>
      <w:r>
        <w:rPr>
          <w:color w:val="231F20"/>
        </w:rPr>
        <w:t>Đẳng niệm, đẳng định cũng lại như vậy.</w:t>
      </w:r>
    </w:p>
    <w:p>
      <w:pPr>
        <w:pStyle w:val="BodyText"/>
        <w:spacing w:line="268" w:lineRule="auto" w:before="144"/>
        <w:ind w:left="110" w:right="391"/>
      </w:pPr>
      <w:r>
        <w:rPr>
          <w:i/>
          <w:color w:val="231F20"/>
        </w:rPr>
        <w:t>Hỏi:</w:t>
      </w:r>
      <w:r>
        <w:rPr>
          <w:i/>
          <w:color w:val="231F20"/>
          <w:spacing w:val="-7"/>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đẳng</w:t>
      </w:r>
      <w:r>
        <w:rPr>
          <w:color w:val="231F20"/>
          <w:spacing w:val="-7"/>
        </w:rPr>
        <w:t> </w:t>
      </w:r>
      <w:r>
        <w:rPr>
          <w:color w:val="231F20"/>
        </w:rPr>
        <w:t>phương</w:t>
      </w:r>
      <w:r>
        <w:rPr>
          <w:color w:val="231F20"/>
          <w:spacing w:val="-8"/>
        </w:rPr>
        <w:t> </w:t>
      </w:r>
      <w:r>
        <w:rPr>
          <w:color w:val="231F20"/>
        </w:rPr>
        <w:t>tiện,</w:t>
      </w:r>
      <w:r>
        <w:rPr>
          <w:color w:val="231F20"/>
          <w:spacing w:val="-7"/>
        </w:rPr>
        <w:t> </w:t>
      </w:r>
      <w:r>
        <w:rPr>
          <w:color w:val="231F20"/>
        </w:rPr>
        <w:t>pháp</w:t>
      </w:r>
      <w:r>
        <w:rPr>
          <w:color w:val="231F20"/>
          <w:spacing w:val="-7"/>
        </w:rPr>
        <w:t> </w:t>
      </w:r>
      <w:r>
        <w:rPr>
          <w:color w:val="231F20"/>
        </w:rPr>
        <w:t>đó</w:t>
      </w:r>
      <w:r>
        <w:rPr>
          <w:color w:val="231F20"/>
          <w:spacing w:val="-7"/>
        </w:rPr>
        <w:t> </w:t>
      </w:r>
      <w:r>
        <w:rPr>
          <w:color w:val="231F20"/>
        </w:rPr>
        <w:t>tương ưng với đẳng niệm chăng?</w:t>
      </w:r>
    </w:p>
    <w:p>
      <w:pPr>
        <w:pStyle w:val="BodyText"/>
        <w:spacing w:before="114"/>
        <w:ind w:left="677" w:firstLine="0"/>
      </w:pPr>
      <w:r>
        <w:rPr>
          <w:i/>
          <w:color w:val="231F20"/>
        </w:rPr>
        <w:t>Đáp: </w:t>
      </w:r>
      <w:r>
        <w:rPr>
          <w:color w:val="231F20"/>
        </w:rPr>
        <w:t>Hoặc có đẳng phương tiện không phải là đẳng niệm.</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đẳng</w:t>
      </w:r>
      <w:r>
        <w:rPr>
          <w:color w:val="231F20"/>
          <w:spacing w:val="-10"/>
        </w:rPr>
        <w:t> </w:t>
      </w:r>
      <w:r>
        <w:rPr>
          <w:color w:val="231F20"/>
        </w:rPr>
        <w:t>niệm?</w:t>
      </w:r>
      <w:r>
        <w:rPr>
          <w:color w:val="231F20"/>
          <w:spacing w:val="-11"/>
        </w:rPr>
        <w:t> </w:t>
      </w:r>
      <w:r>
        <w:rPr>
          <w:color w:val="231F20"/>
        </w:rPr>
        <w:t>Là</w:t>
      </w:r>
      <w:r>
        <w:rPr>
          <w:color w:val="231F20"/>
          <w:spacing w:val="-11"/>
        </w:rPr>
        <w:t> </w:t>
      </w:r>
      <w:r>
        <w:rPr>
          <w:color w:val="231F20"/>
          <w:spacing w:val="-3"/>
        </w:rPr>
        <w:t>đẳng </w:t>
      </w:r>
      <w:r>
        <w:rPr>
          <w:color w:val="231F20"/>
        </w:rPr>
        <w:t>niệm. Đây là đẳng phương tiện không phải là đẳng</w:t>
      </w:r>
      <w:r>
        <w:rPr>
          <w:color w:val="231F20"/>
          <w:spacing w:val="-2"/>
        </w:rPr>
        <w:t> </w:t>
      </w:r>
      <w:r>
        <w:rPr>
          <w:color w:val="231F20"/>
        </w:rPr>
        <w:t>niệm.</w:t>
      </w:r>
    </w:p>
    <w:p>
      <w:pPr>
        <w:pStyle w:val="BodyText"/>
        <w:spacing w:line="273" w:lineRule="auto" w:before="112"/>
        <w:ind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niệm</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phương</w:t>
      </w:r>
      <w:r>
        <w:rPr>
          <w:color w:val="231F20"/>
          <w:spacing w:val="-10"/>
        </w:rPr>
        <w:t> </w:t>
      </w:r>
      <w:r>
        <w:rPr>
          <w:color w:val="231F20"/>
        </w:rPr>
        <w:t>tiện?</w:t>
      </w:r>
      <w:r>
        <w:rPr>
          <w:color w:val="231F20"/>
          <w:spacing w:val="-11"/>
        </w:rPr>
        <w:t> </w:t>
      </w:r>
      <w:r>
        <w:rPr>
          <w:color w:val="231F20"/>
        </w:rPr>
        <w:t>Là</w:t>
      </w:r>
      <w:r>
        <w:rPr>
          <w:color w:val="231F20"/>
          <w:spacing w:val="-11"/>
        </w:rPr>
        <w:t> </w:t>
      </w:r>
      <w:r>
        <w:rPr>
          <w:color w:val="231F20"/>
          <w:spacing w:val="-3"/>
        </w:rPr>
        <w:t>đẳng </w:t>
      </w:r>
      <w:r>
        <w:rPr>
          <w:color w:val="231F20"/>
        </w:rPr>
        <w:t>phương tiện. Đây là đẳng niệm không phải là đẳng phương</w:t>
      </w:r>
      <w:r>
        <w:rPr>
          <w:color w:val="231F20"/>
          <w:spacing w:val="-3"/>
        </w:rPr>
        <w:t> </w:t>
      </w:r>
      <w:r>
        <w:rPr>
          <w:color w:val="231F20"/>
        </w:rPr>
        <w:t>tiện.</w:t>
      </w:r>
    </w:p>
    <w:p>
      <w:pPr>
        <w:pStyle w:val="BodyText"/>
        <w:spacing w:line="273" w:lineRule="auto"/>
        <w:ind w:right="107"/>
      </w:pPr>
      <w:r>
        <w:rPr>
          <w:color w:val="231F20"/>
        </w:rPr>
        <w:t>Thế nào là đẳng phương tiện cũng là đẳng niệm? Là trừ đẳng niệm, còn lại là các pháp tương ưng với đẳng phương tiện. Đây là đẳng phương tiện cũng là đẳng niệm.</w:t>
      </w:r>
    </w:p>
    <w:p>
      <w:pPr>
        <w:pStyle w:val="BodyText"/>
        <w:spacing w:line="273" w:lineRule="auto"/>
        <w:ind w:right="104"/>
      </w:pPr>
      <w:r>
        <w:rPr>
          <w:color w:val="231F20"/>
        </w:rPr>
        <w:t>Thế nào là không phải đẳng phương tiện cũng không phải là đẳng niệm? Là các tâm tâm pháp khác, sắc vô vi, tâm bất tương  ưng hành. Đây là không phải đẳng phương tiện cũng không phải là đẳng</w:t>
      </w:r>
      <w:r>
        <w:rPr>
          <w:color w:val="231F20"/>
          <w:spacing w:val="5"/>
        </w:rPr>
        <w:t> </w:t>
      </w:r>
      <w:r>
        <w:rPr>
          <w:color w:val="231F20"/>
        </w:rPr>
        <w:t>niệm.</w:t>
      </w:r>
    </w:p>
    <w:p>
      <w:pPr>
        <w:pStyle w:val="BodyText"/>
        <w:spacing w:before="110"/>
        <w:ind w:left="960" w:firstLine="0"/>
      </w:pPr>
      <w:r>
        <w:rPr>
          <w:color w:val="231F20"/>
        </w:rPr>
        <w:t>Đẳng định cũng lại như vậy.</w:t>
      </w:r>
    </w:p>
    <w:p>
      <w:pPr>
        <w:pStyle w:val="BodyText"/>
        <w:spacing w:line="273" w:lineRule="auto" w:before="155"/>
        <w:ind w:right="108"/>
      </w:pPr>
      <w:r>
        <w:rPr>
          <w:i/>
          <w:color w:val="231F20"/>
        </w:rPr>
        <w:t>Hỏi: </w:t>
      </w:r>
      <w:r>
        <w:rPr>
          <w:color w:val="231F20"/>
        </w:rPr>
        <w:t>Các pháp tương ưng với đẳng niệm, pháp đó tương ưng với đẳng định chăng?</w:t>
      </w:r>
    </w:p>
    <w:p>
      <w:pPr>
        <w:pStyle w:val="BodyText"/>
        <w:ind w:left="960" w:firstLine="0"/>
      </w:pPr>
      <w:r>
        <w:rPr>
          <w:i/>
          <w:color w:val="231F20"/>
        </w:rPr>
        <w:t>Đáp: </w:t>
      </w:r>
      <w:r>
        <w:rPr>
          <w:color w:val="231F20"/>
        </w:rPr>
        <w:t>Hoặc có đẳng niệm không phải là đẳng định.</w:t>
      </w:r>
    </w:p>
    <w:p>
      <w:pPr>
        <w:pStyle w:val="BodyText"/>
        <w:spacing w:before="155"/>
        <w:ind w:left="960" w:firstLine="0"/>
      </w:pPr>
      <w:r>
        <w:rPr>
          <w:color w:val="231F20"/>
        </w:rPr>
        <w:t>Thế nào là đẳng niệm không phải là đẳng định? Là đẳng</w:t>
      </w:r>
      <w:r>
        <w:rPr>
          <w:color w:val="231F20"/>
          <w:spacing w:val="63"/>
        </w:rPr>
        <w:t> </w:t>
      </w:r>
      <w:r>
        <w:rPr>
          <w:color w:val="231F20"/>
        </w:rPr>
        <w:t>định.</w:t>
      </w:r>
    </w:p>
    <w:p>
      <w:pPr>
        <w:pStyle w:val="BodyText"/>
        <w:spacing w:before="41"/>
        <w:ind w:firstLine="0"/>
      </w:pPr>
      <w:r>
        <w:rPr>
          <w:color w:val="231F20"/>
        </w:rPr>
        <w:t>Đây là đẳng niệm không phải là đẳng định.</w:t>
      </w:r>
    </w:p>
    <w:p>
      <w:pPr>
        <w:pStyle w:val="BodyText"/>
        <w:spacing w:before="154"/>
        <w:ind w:left="960" w:firstLine="0"/>
      </w:pPr>
      <w:r>
        <w:rPr>
          <w:color w:val="231F20"/>
        </w:rPr>
        <w:t>Thế nào là đẳng định không phải là đẳng niệm? Là đẳng niệm.</w:t>
      </w:r>
    </w:p>
    <w:p>
      <w:pPr>
        <w:pStyle w:val="BodyText"/>
        <w:spacing w:before="41"/>
        <w:ind w:firstLine="0"/>
      </w:pPr>
      <w:r>
        <w:rPr>
          <w:color w:val="231F20"/>
        </w:rPr>
        <w:t>Đây là đẳng định không phải là đẳng niệm.</w:t>
      </w:r>
    </w:p>
    <w:p>
      <w:pPr>
        <w:pStyle w:val="BodyText"/>
        <w:spacing w:line="273" w:lineRule="auto" w:before="155"/>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niệm</w:t>
      </w:r>
      <w:r>
        <w:rPr>
          <w:color w:val="231F20"/>
          <w:spacing w:val="-6"/>
        </w:rPr>
        <w:t> </w:t>
      </w:r>
      <w:r>
        <w:rPr>
          <w:color w:val="231F20"/>
        </w:rPr>
        <w:t>cũng</w:t>
      </w:r>
      <w:r>
        <w:rPr>
          <w:color w:val="231F20"/>
          <w:spacing w:val="-5"/>
        </w:rPr>
        <w:t> </w:t>
      </w:r>
      <w:r>
        <w:rPr>
          <w:color w:val="231F20"/>
        </w:rPr>
        <w:t>là</w:t>
      </w:r>
      <w:r>
        <w:rPr>
          <w:color w:val="231F20"/>
          <w:spacing w:val="-6"/>
        </w:rPr>
        <w:t> </w:t>
      </w:r>
      <w:r>
        <w:rPr>
          <w:color w:val="231F20"/>
        </w:rPr>
        <w:t>đẳng</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đẳng</w:t>
      </w:r>
      <w:r>
        <w:rPr>
          <w:color w:val="231F20"/>
          <w:spacing w:val="-5"/>
        </w:rPr>
        <w:t> </w:t>
      </w:r>
      <w:r>
        <w:rPr>
          <w:color w:val="231F20"/>
        </w:rPr>
        <w:t>định,</w:t>
      </w:r>
      <w:r>
        <w:rPr>
          <w:color w:val="231F20"/>
          <w:spacing w:val="-6"/>
        </w:rPr>
        <w:t> </w:t>
      </w:r>
      <w:r>
        <w:rPr>
          <w:color w:val="231F20"/>
          <w:spacing w:val="-5"/>
        </w:rPr>
        <w:t>còn </w:t>
      </w:r>
      <w:r>
        <w:rPr>
          <w:color w:val="231F20"/>
        </w:rPr>
        <w:t>lại là các pháp tương ưng với đẳng niệm. Đây là đẳng niệm cũng là đẳng định.</w:t>
      </w:r>
    </w:p>
    <w:p>
      <w:pPr>
        <w:pStyle w:val="BodyText"/>
        <w:spacing w:line="273" w:lineRule="auto"/>
        <w:ind w:right="108"/>
      </w:pPr>
      <w:r>
        <w:rPr>
          <w:color w:val="231F20"/>
        </w:rPr>
        <w:t>Thế nào là không phải đẳng niệm cũng không phải là đẳng định? Là các tâm tâm pháp khác, sắc vô vi, tâm bất tương ưng hành. Đây là không phải đẳng niệm cũng không phải là đẳng định.</w:t>
      </w:r>
    </w:p>
    <w:p>
      <w:pPr>
        <w:pStyle w:val="BodyText"/>
        <w:spacing w:before="110"/>
        <w:ind w:left="960" w:firstLine="0"/>
      </w:pPr>
      <w:r>
        <w:rPr>
          <w:i/>
          <w:color w:val="231F20"/>
        </w:rPr>
        <w:t>Hỏi: </w:t>
      </w:r>
      <w:r>
        <w:rPr>
          <w:color w:val="231F20"/>
        </w:rPr>
        <w:t>Thế nào là đẳng kiến (chánh kiến) thế tục?</w:t>
      </w:r>
    </w:p>
    <w:p>
      <w:pPr>
        <w:pStyle w:val="BodyText"/>
        <w:spacing w:before="155"/>
        <w:ind w:left="960" w:firstLine="0"/>
      </w:pPr>
      <w:r>
        <w:rPr>
          <w:i/>
          <w:color w:val="231F20"/>
        </w:rPr>
        <w:t>Đáp: </w:t>
      </w:r>
      <w:r>
        <w:rPr>
          <w:color w:val="231F20"/>
        </w:rPr>
        <w:t>Là ý thức thân tương ưng với tuệ hữu lậu thiện.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đẳng trí thế tục?</w:t>
      </w:r>
    </w:p>
    <w:p>
      <w:pPr>
        <w:pStyle w:val="BodyText"/>
        <w:spacing w:line="268" w:lineRule="auto" w:before="150"/>
        <w:ind w:left="110" w:right="326"/>
        <w:jc w:val="left"/>
      </w:pPr>
      <w:r>
        <w:rPr>
          <w:i/>
          <w:color w:val="231F20"/>
        </w:rPr>
        <w:t>Đáp: </w:t>
      </w:r>
      <w:r>
        <w:rPr>
          <w:color w:val="231F20"/>
        </w:rPr>
        <w:t>Là ý thức thân tương ưng với tuệ hữu lậu thiện và năm thức thân tương ưng với tuệ thiện.</w:t>
      </w:r>
    </w:p>
    <w:p>
      <w:pPr>
        <w:pStyle w:val="BodyText"/>
        <w:spacing w:before="116"/>
        <w:ind w:left="677" w:firstLine="0"/>
        <w:jc w:val="left"/>
      </w:pPr>
      <w:r>
        <w:rPr>
          <w:i/>
          <w:color w:val="231F20"/>
        </w:rPr>
        <w:t>Hỏi: </w:t>
      </w:r>
      <w:r>
        <w:rPr>
          <w:color w:val="231F20"/>
        </w:rPr>
        <w:t>Các đẳng kiến thế tục là đẳng trí thế tục</w:t>
      </w:r>
      <w:r>
        <w:rPr>
          <w:color w:val="231F20"/>
          <w:spacing w:val="-3"/>
        </w:rPr>
        <w:t> </w:t>
      </w:r>
      <w:r>
        <w:rPr>
          <w:color w:val="231F20"/>
        </w:rPr>
        <w:t>chăng?</w:t>
      </w:r>
    </w:p>
    <w:p>
      <w:pPr>
        <w:pStyle w:val="BodyText"/>
        <w:spacing w:before="151"/>
        <w:ind w:left="677" w:firstLine="0"/>
      </w:pPr>
      <w:r>
        <w:rPr>
          <w:i/>
          <w:color w:val="231F20"/>
        </w:rPr>
        <w:t>Đáp: </w:t>
      </w:r>
      <w:r>
        <w:rPr>
          <w:color w:val="231F20"/>
        </w:rPr>
        <w:t>Đúng thế. Đẳng kiến thế tục là đẳng trí thế</w:t>
      </w:r>
      <w:r>
        <w:rPr>
          <w:color w:val="231F20"/>
          <w:spacing w:val="-11"/>
        </w:rPr>
        <w:t> </w:t>
      </w:r>
      <w:r>
        <w:rPr>
          <w:color w:val="231F20"/>
        </w:rPr>
        <w:t>tục.</w:t>
      </w:r>
    </w:p>
    <w:p>
      <w:pPr>
        <w:pStyle w:val="BodyText"/>
        <w:spacing w:line="268" w:lineRule="auto" w:before="150"/>
        <w:ind w:left="110" w:right="385"/>
      </w:pPr>
      <w:r>
        <w:rPr>
          <w:i/>
          <w:color w:val="231F20"/>
          <w:spacing w:val="3"/>
        </w:rPr>
        <w:t>Hỏi: </w:t>
      </w:r>
      <w:r>
        <w:rPr>
          <w:color w:val="231F20"/>
          <w:spacing w:val="3"/>
        </w:rPr>
        <w:t>Từng </w:t>
      </w:r>
      <w:r>
        <w:rPr>
          <w:color w:val="231F20"/>
          <w:spacing w:val="2"/>
        </w:rPr>
        <w:t>có </w:t>
      </w:r>
      <w:r>
        <w:rPr>
          <w:color w:val="231F20"/>
          <w:spacing w:val="3"/>
        </w:rPr>
        <w:t>đẳng trí thế tục </w:t>
      </w:r>
      <w:r>
        <w:rPr>
          <w:color w:val="231F20"/>
          <w:spacing w:val="4"/>
        </w:rPr>
        <w:t>không </w:t>
      </w:r>
      <w:r>
        <w:rPr>
          <w:color w:val="231F20"/>
          <w:spacing w:val="3"/>
        </w:rPr>
        <w:t>phải </w:t>
      </w:r>
      <w:r>
        <w:rPr>
          <w:color w:val="231F20"/>
          <w:spacing w:val="2"/>
        </w:rPr>
        <w:t>là </w:t>
      </w:r>
      <w:r>
        <w:rPr>
          <w:color w:val="231F20"/>
          <w:spacing w:val="3"/>
        </w:rPr>
        <w:t>đẳng kiến </w:t>
      </w:r>
      <w:r>
        <w:rPr>
          <w:color w:val="231F20"/>
          <w:spacing w:val="5"/>
        </w:rPr>
        <w:t>thế </w:t>
      </w:r>
      <w:r>
        <w:rPr>
          <w:color w:val="231F20"/>
          <w:spacing w:val="3"/>
        </w:rPr>
        <w:t>tục</w:t>
      </w:r>
      <w:r>
        <w:rPr>
          <w:color w:val="231F20"/>
          <w:spacing w:val="10"/>
        </w:rPr>
        <w:t> </w:t>
      </w:r>
      <w:r>
        <w:rPr>
          <w:color w:val="231F20"/>
          <w:spacing w:val="5"/>
        </w:rPr>
        <w:t>chăng?</w:t>
      </w:r>
    </w:p>
    <w:p>
      <w:pPr>
        <w:pStyle w:val="BodyText"/>
        <w:spacing w:before="116"/>
        <w:ind w:left="677" w:firstLine="0"/>
      </w:pPr>
      <w:r>
        <w:rPr>
          <w:i/>
          <w:color w:val="231F20"/>
        </w:rPr>
        <w:t>Đáp: </w:t>
      </w:r>
      <w:r>
        <w:rPr>
          <w:color w:val="231F20"/>
        </w:rPr>
        <w:t>Có. Là năm thức thân tương ưng với tuệ thiện.</w:t>
      </w:r>
    </w:p>
    <w:p>
      <w:pPr>
        <w:pStyle w:val="BodyText"/>
        <w:spacing w:line="268" w:lineRule="auto" w:before="150"/>
        <w:ind w:left="110" w:right="390"/>
      </w:pPr>
      <w:r>
        <w:rPr>
          <w:i/>
          <w:color w:val="231F20"/>
        </w:rPr>
        <w:t>Hỏi: </w:t>
      </w:r>
      <w:r>
        <w:rPr>
          <w:color w:val="231F20"/>
        </w:rPr>
        <w:t>Đẳng kiến thế tục gồm thâu đẳng trí thế tục, hay đẳng trí thế tục gồm thâu đẳng kiến thế tục?</w:t>
      </w:r>
    </w:p>
    <w:p>
      <w:pPr>
        <w:pStyle w:val="BodyText"/>
        <w:spacing w:line="268" w:lineRule="auto" w:before="116"/>
        <w:ind w:left="110" w:right="391"/>
      </w:pPr>
      <w:r>
        <w:rPr>
          <w:i/>
          <w:color w:val="231F20"/>
        </w:rPr>
        <w:t>Đáp: </w:t>
      </w:r>
      <w:r>
        <w:rPr>
          <w:color w:val="231F20"/>
        </w:rPr>
        <w:t>Đẳng trí thế tục gồm thâu đẳng kiến thế tục, không phải đẳng kiến thế tục gồm thâu đẳng trí thế tục. Những gì là không gồm thâu? Là năm thức thân tương ưng với tuệ thiện.</w:t>
      </w:r>
    </w:p>
    <w:p>
      <w:pPr>
        <w:pStyle w:val="BodyText"/>
        <w:spacing w:before="117"/>
        <w:ind w:left="677" w:firstLine="0"/>
      </w:pPr>
      <w:r>
        <w:rPr>
          <w:color w:val="231F20"/>
        </w:rPr>
        <w:t>Thành tựu diệt (đã đoạn đã nhận biết khắp) cũng lại như vậy.</w:t>
      </w:r>
    </w:p>
    <w:p>
      <w:pPr>
        <w:pStyle w:val="BodyText"/>
        <w:spacing w:before="37"/>
        <w:ind w:left="110" w:firstLine="0"/>
      </w:pPr>
      <w:r>
        <w:rPr>
          <w:color w:val="231F20"/>
        </w:rPr>
        <w:t>Lý nhất định gồm thâu thành tựu diệt.</w:t>
      </w:r>
    </w:p>
    <w:p>
      <w:pPr>
        <w:pStyle w:val="BodyText"/>
        <w:spacing w:before="150"/>
        <w:ind w:left="677" w:firstLine="0"/>
      </w:pPr>
      <w:r>
        <w:rPr>
          <w:i/>
          <w:color w:val="231F20"/>
        </w:rPr>
        <w:t>Hỏi: </w:t>
      </w:r>
      <w:r>
        <w:rPr>
          <w:color w:val="231F20"/>
        </w:rPr>
        <w:t>Thế nào là đẳng kiến vô lậu?</w:t>
      </w:r>
    </w:p>
    <w:p>
      <w:pPr>
        <w:pStyle w:val="BodyText"/>
        <w:spacing w:before="150"/>
        <w:ind w:left="677" w:firstLine="0"/>
      </w:pPr>
      <w:r>
        <w:rPr>
          <w:i/>
          <w:color w:val="231F20"/>
        </w:rPr>
        <w:t>Đáp: </w:t>
      </w:r>
      <w:r>
        <w:rPr>
          <w:color w:val="231F20"/>
        </w:rPr>
        <w:t>Là tận trí, vô sinh trí không gồm thâu tuệ vô lậu.</w:t>
      </w:r>
    </w:p>
    <w:p>
      <w:pPr>
        <w:pStyle w:val="BodyText"/>
        <w:spacing w:before="151"/>
        <w:ind w:left="677" w:firstLine="0"/>
      </w:pPr>
      <w:r>
        <w:rPr>
          <w:i/>
          <w:color w:val="231F20"/>
        </w:rPr>
        <w:t>Hỏi: </w:t>
      </w:r>
      <w:r>
        <w:rPr>
          <w:color w:val="231F20"/>
        </w:rPr>
        <w:t>Thế nào là đẳng trí vô lậu?</w:t>
      </w:r>
    </w:p>
    <w:p>
      <w:pPr>
        <w:pStyle w:val="BodyText"/>
        <w:spacing w:before="150"/>
        <w:ind w:left="677" w:firstLine="0"/>
      </w:pPr>
      <w:r>
        <w:rPr>
          <w:i/>
          <w:color w:val="231F20"/>
        </w:rPr>
        <w:t>Đáp: </w:t>
      </w:r>
      <w:r>
        <w:rPr>
          <w:color w:val="231F20"/>
        </w:rPr>
        <w:t>Là trừ nhẫn đã tu tập (nhẫn vô lậu), còn lại là các tuệ vô lậu.</w:t>
      </w:r>
    </w:p>
    <w:p>
      <w:pPr>
        <w:pStyle w:val="BodyText"/>
        <w:spacing w:before="151"/>
        <w:ind w:left="677" w:firstLine="0"/>
      </w:pPr>
      <w:r>
        <w:rPr>
          <w:i/>
          <w:color w:val="231F20"/>
        </w:rPr>
        <w:t>Hỏi: </w:t>
      </w:r>
      <w:r>
        <w:rPr>
          <w:color w:val="231F20"/>
        </w:rPr>
        <w:t>Các đẳng kiến vô lậu là đẳng trí vô lậu chăng?</w:t>
      </w:r>
    </w:p>
    <w:p>
      <w:pPr>
        <w:pStyle w:val="BodyText"/>
        <w:spacing w:before="150"/>
        <w:ind w:left="677" w:firstLine="0"/>
      </w:pPr>
      <w:r>
        <w:rPr>
          <w:i/>
          <w:color w:val="231F20"/>
        </w:rPr>
        <w:t>Đáp: </w:t>
      </w:r>
      <w:r>
        <w:rPr>
          <w:color w:val="231F20"/>
        </w:rPr>
        <w:t>Hoặc có đẳng kiến vô lậu không phải là đẳng trí vô lậu.</w:t>
      </w:r>
    </w:p>
    <w:p>
      <w:pPr>
        <w:pStyle w:val="BodyText"/>
        <w:spacing w:line="268" w:lineRule="auto" w:before="150"/>
        <w:ind w:left="110" w:right="391"/>
      </w:pPr>
      <w:r>
        <w:rPr>
          <w:color w:val="231F20"/>
        </w:rPr>
        <w:t>Thế nào là đẳng kiến vô lậu không phải là đẳng trí vô lậu? Là nhẫn</w:t>
      </w:r>
      <w:r>
        <w:rPr>
          <w:color w:val="231F20"/>
          <w:spacing w:val="-8"/>
        </w:rPr>
        <w:t> </w:t>
      </w:r>
      <w:r>
        <w:rPr>
          <w:color w:val="231F20"/>
        </w:rPr>
        <w:t>đã</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rPr>
        <w:t>kiến</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p>
    <w:p>
      <w:pPr>
        <w:pStyle w:val="BodyText"/>
        <w:spacing w:line="268" w:lineRule="auto" w:before="116"/>
        <w:ind w:left="110" w:right="387"/>
      </w:pPr>
      <w:r>
        <w:rPr>
          <w:color w:val="231F20"/>
        </w:rPr>
        <w:t>Thế nào là đẳng trí vô lậu không phải là đẳng kiến vô lậu? Là tận trí, vô sinh trí. Đây là đẳng trí vô lậu không phải là đẳng kiến  vô</w:t>
      </w:r>
      <w:r>
        <w:rPr>
          <w:color w:val="231F20"/>
          <w:spacing w:val="5"/>
        </w:rPr>
        <w:t> </w:t>
      </w:r>
      <w:r>
        <w:rPr>
          <w:color w:val="231F20"/>
        </w:rPr>
        <w:t>lậu.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kiến</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trí</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trừ</w:t>
      </w:r>
      <w:r>
        <w:rPr>
          <w:color w:val="231F20"/>
          <w:spacing w:val="-11"/>
        </w:rPr>
        <w:t> </w:t>
      </w:r>
      <w:r>
        <w:rPr>
          <w:color w:val="231F20"/>
        </w:rPr>
        <w:t>nhẫn đã</w:t>
      </w:r>
      <w:r>
        <w:rPr>
          <w:color w:val="231F20"/>
          <w:spacing w:val="-14"/>
        </w:rPr>
        <w:t> </w:t>
      </w:r>
      <w:r>
        <w:rPr>
          <w:color w:val="231F20"/>
        </w:rPr>
        <w:t>tu</w:t>
      </w:r>
      <w:r>
        <w:rPr>
          <w:color w:val="231F20"/>
          <w:spacing w:val="-13"/>
        </w:rPr>
        <w:t> </w:t>
      </w:r>
      <w:r>
        <w:rPr>
          <w:color w:val="231F20"/>
        </w:rPr>
        <w:t>tập,</w:t>
      </w:r>
      <w:r>
        <w:rPr>
          <w:color w:val="231F20"/>
          <w:spacing w:val="-13"/>
        </w:rPr>
        <w:t> </w:t>
      </w:r>
      <w:r>
        <w:rPr>
          <w:color w:val="231F20"/>
        </w:rPr>
        <w:t>tận</w:t>
      </w:r>
      <w:r>
        <w:rPr>
          <w:color w:val="231F20"/>
          <w:spacing w:val="-14"/>
        </w:rPr>
        <w:t> </w:t>
      </w:r>
      <w:r>
        <w:rPr>
          <w:color w:val="231F20"/>
        </w:rPr>
        <w:t>trí,</w:t>
      </w:r>
      <w:r>
        <w:rPr>
          <w:color w:val="231F20"/>
          <w:spacing w:val="-13"/>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4"/>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các</w:t>
      </w:r>
      <w:r>
        <w:rPr>
          <w:color w:val="231F20"/>
          <w:spacing w:val="-14"/>
        </w:rPr>
        <w:t> </w:t>
      </w:r>
      <w:r>
        <w:rPr>
          <w:color w:val="231F20"/>
        </w:rPr>
        <w:t>tuệ</w:t>
      </w:r>
      <w:r>
        <w:rPr>
          <w:color w:val="231F20"/>
          <w:spacing w:val="-13"/>
        </w:rPr>
        <w:t> </w:t>
      </w:r>
      <w:r>
        <w:rPr>
          <w:color w:val="231F20"/>
        </w:rPr>
        <w:t>vô</w:t>
      </w:r>
      <w:r>
        <w:rPr>
          <w:color w:val="231F20"/>
          <w:spacing w:val="-13"/>
        </w:rPr>
        <w:t> </w:t>
      </w:r>
      <w:r>
        <w:rPr>
          <w:color w:val="231F20"/>
        </w:rPr>
        <w:t>lậu.</w:t>
      </w:r>
      <w:r>
        <w:rPr>
          <w:color w:val="231F20"/>
          <w:spacing w:val="-14"/>
        </w:rPr>
        <w:t> </w:t>
      </w:r>
      <w:r>
        <w:rPr>
          <w:color w:val="231F20"/>
        </w:rPr>
        <w:t>Đây</w:t>
      </w:r>
      <w:r>
        <w:rPr>
          <w:color w:val="231F20"/>
          <w:spacing w:val="-13"/>
        </w:rPr>
        <w:t> </w:t>
      </w:r>
      <w:r>
        <w:rPr>
          <w:color w:val="231F20"/>
        </w:rPr>
        <w:t>là</w:t>
      </w:r>
      <w:r>
        <w:rPr>
          <w:color w:val="231F20"/>
          <w:spacing w:val="-13"/>
        </w:rPr>
        <w:t> </w:t>
      </w:r>
      <w:r>
        <w:rPr>
          <w:color w:val="231F20"/>
        </w:rPr>
        <w:t>đẳng</w:t>
      </w:r>
      <w:r>
        <w:rPr>
          <w:color w:val="231F20"/>
          <w:spacing w:val="-13"/>
        </w:rPr>
        <w:t> </w:t>
      </w:r>
      <w:r>
        <w:rPr>
          <w:color w:val="231F20"/>
        </w:rPr>
        <w:t>kiến vô lậu cũng là đẳng trí vô lậu.</w:t>
      </w:r>
    </w:p>
    <w:p>
      <w:pPr>
        <w:pStyle w:val="BodyText"/>
        <w:spacing w:line="273" w:lineRule="auto"/>
        <w:ind w:right="107"/>
      </w:pPr>
      <w:r>
        <w:rPr>
          <w:color w:val="231F20"/>
        </w:rPr>
        <w:t>Thế nào là không phải đẳng kiến vô lậu cũng không phải là đẳng trí vô lậu? Là trừ các sự việc đã nêu trên.</w:t>
      </w:r>
    </w:p>
    <w:p>
      <w:pPr>
        <w:pStyle w:val="BodyText"/>
        <w:ind w:left="960" w:firstLine="0"/>
      </w:pPr>
      <w:r>
        <w:rPr>
          <w:i/>
          <w:color w:val="231F20"/>
        </w:rPr>
        <w:t>Hỏi: </w:t>
      </w:r>
      <w:r>
        <w:rPr>
          <w:color w:val="231F20"/>
        </w:rPr>
        <w:t>Đẳng kiến vô lậu gồm thâu đẳng trí vô lậu chăng?</w:t>
      </w:r>
    </w:p>
    <w:p>
      <w:pPr>
        <w:pStyle w:val="BodyText"/>
        <w:spacing w:before="155"/>
        <w:ind w:left="960" w:firstLine="0"/>
        <w:jc w:val="left"/>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đẳng</w:t>
      </w:r>
      <w:r>
        <w:rPr>
          <w:color w:val="231F20"/>
          <w:spacing w:val="-10"/>
        </w:rPr>
        <w:t> </w:t>
      </w:r>
      <w:r>
        <w:rPr>
          <w:color w:val="231F20"/>
        </w:rPr>
        <w:t>kiến</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không</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đẳng</w:t>
      </w:r>
      <w:r>
        <w:rPr>
          <w:color w:val="231F20"/>
          <w:spacing w:val="-11"/>
        </w:rPr>
        <w:t> </w:t>
      </w:r>
      <w:r>
        <w:rPr>
          <w:color w:val="231F20"/>
        </w:rPr>
        <w:t>trí</w:t>
      </w:r>
      <w:r>
        <w:rPr>
          <w:color w:val="231F20"/>
          <w:spacing w:val="-10"/>
        </w:rPr>
        <w:t> </w:t>
      </w:r>
      <w:r>
        <w:rPr>
          <w:color w:val="231F20"/>
        </w:rPr>
        <w:t>vô</w:t>
      </w:r>
      <w:r>
        <w:rPr>
          <w:color w:val="231F20"/>
          <w:spacing w:val="-11"/>
        </w:rPr>
        <w:t> </w:t>
      </w:r>
      <w:r>
        <w:rPr>
          <w:color w:val="231F20"/>
        </w:rPr>
        <w:t>lậu.</w:t>
      </w:r>
    </w:p>
    <w:p>
      <w:pPr>
        <w:pStyle w:val="BodyText"/>
        <w:spacing w:line="273" w:lineRule="auto" w:before="154"/>
        <w:jc w:val="left"/>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kiến</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đẳng</w:t>
      </w:r>
      <w:r>
        <w:rPr>
          <w:color w:val="231F20"/>
          <w:spacing w:val="-10"/>
        </w:rPr>
        <w:t> </w:t>
      </w:r>
      <w:r>
        <w:rPr>
          <w:color w:val="231F20"/>
        </w:rPr>
        <w:t>trí</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spacing w:val="-7"/>
        </w:rPr>
        <w:t>Là </w:t>
      </w:r>
      <w:r>
        <w:rPr>
          <w:color w:val="231F20"/>
        </w:rPr>
        <w:t>nhẫn đã tu tập (nhẫn vô lậu).</w:t>
      </w:r>
    </w:p>
    <w:p>
      <w:pPr>
        <w:pStyle w:val="BodyText"/>
        <w:spacing w:before="112"/>
        <w:ind w:left="960" w:firstLine="0"/>
        <w:jc w:val="left"/>
      </w:pPr>
      <w:r>
        <w:rPr>
          <w:color w:val="231F20"/>
        </w:rPr>
        <w:t>Thế nào là đẳng trí vô lậu không gồm thâu đẳng kiến vô lậu?</w:t>
      </w:r>
    </w:p>
    <w:p>
      <w:pPr>
        <w:pStyle w:val="BodyText"/>
        <w:spacing w:before="41"/>
        <w:ind w:firstLine="0"/>
        <w:jc w:val="left"/>
      </w:pPr>
      <w:r>
        <w:rPr>
          <w:color w:val="231F20"/>
        </w:rPr>
        <w:t>Là tận trí, vô sinh trí.</w:t>
      </w:r>
    </w:p>
    <w:p>
      <w:pPr>
        <w:pStyle w:val="BodyText"/>
        <w:spacing w:line="273" w:lineRule="auto" w:before="154"/>
        <w:jc w:val="left"/>
      </w:pPr>
      <w:r>
        <w:rPr>
          <w:color w:val="231F20"/>
        </w:rPr>
        <w:t>Thế nào là đẳng kiến vô lậu và đẳng trí vô lậu cùng gồm thâu? Là trừ nhẫn vô lậu, tận trí, vô sinh trí, còn lại là các trí vô lậu khác.</w:t>
      </w:r>
    </w:p>
    <w:p>
      <w:pPr>
        <w:pStyle w:val="BodyText"/>
        <w:spacing w:line="273" w:lineRule="auto" w:before="112"/>
        <w:ind w:right="35"/>
        <w:jc w:val="left"/>
      </w:pPr>
      <w:r>
        <w:rPr>
          <w:color w:val="231F20"/>
        </w:rPr>
        <w:t>Thế nào là đẳng kiến vô lậu và đẳng trí vô lậu không cùng gồm thâu? Là trừ các sự việc đã nêu trên.</w:t>
      </w:r>
    </w:p>
    <w:p>
      <w:pPr>
        <w:pStyle w:val="BodyText"/>
        <w:spacing w:line="273" w:lineRule="auto" w:before="112"/>
        <w:ind w:right="141"/>
        <w:jc w:val="left"/>
      </w:pPr>
      <w:r>
        <w:rPr>
          <w:i/>
          <w:color w:val="231F20"/>
        </w:rPr>
        <w:t>Hỏi: </w:t>
      </w:r>
      <w:r>
        <w:rPr>
          <w:color w:val="231F20"/>
        </w:rPr>
        <w:t>Nếu thành tựu đẳng kiến vô lậu là thành tựu đẳng trí vô lậu chăng?</w:t>
      </w:r>
    </w:p>
    <w:p>
      <w:pPr>
        <w:pStyle w:val="BodyText"/>
        <w:spacing w:line="273" w:lineRule="auto" w:before="112"/>
        <w:jc w:val="left"/>
      </w:pPr>
      <w:r>
        <w:rPr>
          <w:i/>
          <w:color w:val="231F20"/>
        </w:rPr>
        <w:t>Đáp:</w:t>
      </w:r>
      <w:r>
        <w:rPr>
          <w:i/>
          <w:color w:val="231F20"/>
          <w:spacing w:val="-9"/>
        </w:rPr>
        <w:t> </w:t>
      </w:r>
      <w:r>
        <w:rPr>
          <w:color w:val="231F20"/>
        </w:rPr>
        <w:t>Đúng</w:t>
      </w:r>
      <w:r>
        <w:rPr>
          <w:color w:val="231F20"/>
          <w:spacing w:val="-9"/>
        </w:rPr>
        <w:t> </w:t>
      </w:r>
      <w:r>
        <w:rPr>
          <w:color w:val="231F20"/>
        </w:rPr>
        <w:t>thế.</w:t>
      </w:r>
      <w:r>
        <w:rPr>
          <w:color w:val="231F20"/>
          <w:spacing w:val="-8"/>
        </w:rPr>
        <w:t> </w:t>
      </w: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đẳng</w:t>
      </w:r>
      <w:r>
        <w:rPr>
          <w:color w:val="231F20"/>
          <w:spacing w:val="-9"/>
        </w:rPr>
        <w:t> </w:t>
      </w:r>
      <w:r>
        <w:rPr>
          <w:color w:val="231F20"/>
        </w:rPr>
        <w:t>trí</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cũng</w:t>
      </w:r>
      <w:r>
        <w:rPr>
          <w:color w:val="231F20"/>
          <w:spacing w:val="-9"/>
        </w:rPr>
        <w:t> </w:t>
      </w:r>
      <w:r>
        <w:rPr>
          <w:color w:val="231F20"/>
        </w:rPr>
        <w:t>là</w:t>
      </w:r>
      <w:r>
        <w:rPr>
          <w:color w:val="231F20"/>
          <w:spacing w:val="-9"/>
        </w:rPr>
        <w:t> </w:t>
      </w:r>
      <w:r>
        <w:rPr>
          <w:color w:val="231F20"/>
        </w:rPr>
        <w:t>thành</w:t>
      </w:r>
      <w:r>
        <w:rPr>
          <w:color w:val="231F20"/>
          <w:spacing w:val="-8"/>
        </w:rPr>
        <w:t> </w:t>
      </w:r>
      <w:r>
        <w:rPr>
          <w:color w:val="231F20"/>
        </w:rPr>
        <w:t>tựu đẳng kiến vô lậu.</w:t>
      </w:r>
    </w:p>
    <w:p>
      <w:pPr>
        <w:pStyle w:val="BodyText"/>
        <w:spacing w:line="273" w:lineRule="auto"/>
        <w:ind w:right="21"/>
        <w:jc w:val="left"/>
      </w:pPr>
      <w:r>
        <w:rPr>
          <w:i/>
          <w:color w:val="231F20"/>
        </w:rPr>
        <w:t>Hỏi: </w:t>
      </w:r>
      <w:r>
        <w:rPr>
          <w:color w:val="231F20"/>
        </w:rPr>
        <w:t>Từng có thành tựu đẳng kiến vô lậu không phải là đẳng trí vô lậu chăng?</w:t>
      </w:r>
    </w:p>
    <w:p>
      <w:pPr>
        <w:pStyle w:val="BodyText"/>
        <w:spacing w:line="364" w:lineRule="auto" w:before="112"/>
        <w:ind w:left="960" w:right="1922" w:firstLine="0"/>
        <w:jc w:val="left"/>
      </w:pPr>
      <w:r>
        <w:rPr>
          <w:i/>
          <w:color w:val="231F20"/>
        </w:rPr>
        <w:t>Đáp: </w:t>
      </w:r>
      <w:r>
        <w:rPr>
          <w:color w:val="231F20"/>
        </w:rPr>
        <w:t>Có. Là khổ pháp nhẫn khi hiện ở trước. Lý nhất định gồm thâu thành tựu.</w:t>
      </w:r>
    </w:p>
    <w:p>
      <w:pPr>
        <w:spacing w:before="168"/>
        <w:ind w:left="319" w:right="36"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216" w:right="496"/>
      </w:pPr>
      <w:bookmarkStart w:name="_TOC_250013" w:id="78"/>
      <w:bookmarkEnd w:id="78"/>
      <w:r>
        <w:rPr>
          <w:color w:val="231F20"/>
        </w:rPr>
        <w:t>QUYỂN 10</w:t>
      </w:r>
    </w:p>
    <w:p>
      <w:pPr>
        <w:spacing w:line="309" w:lineRule="auto" w:before="94"/>
        <w:ind w:left="1879" w:right="2141" w:firstLine="627"/>
        <w:jc w:val="left"/>
        <w:rPr>
          <w:b/>
          <w:sz w:val="28"/>
        </w:rPr>
      </w:pPr>
      <w:r>
        <w:rPr>
          <w:b/>
          <w:color w:val="231F20"/>
          <w:sz w:val="28"/>
        </w:rPr>
        <w:t>Kiền độ thứ 3: TRÍ Phẩm 2: BÀN VỀ NĂM THỨ</w:t>
      </w:r>
    </w:p>
    <w:p>
      <w:pPr>
        <w:pStyle w:val="BodyText"/>
        <w:spacing w:before="6"/>
        <w:ind w:left="0" w:firstLine="0"/>
        <w:jc w:val="left"/>
        <w:rPr>
          <w:b/>
          <w:sz w:val="44"/>
        </w:rPr>
      </w:pPr>
    </w:p>
    <w:p>
      <w:pPr>
        <w:spacing w:before="0"/>
        <w:ind w:left="677" w:right="0" w:firstLine="0"/>
        <w:jc w:val="left"/>
        <w:rPr>
          <w:i/>
          <w:sz w:val="26"/>
        </w:rPr>
      </w:pPr>
      <w:r>
        <w:rPr>
          <w:i/>
          <w:color w:val="231F20"/>
          <w:sz w:val="26"/>
        </w:rPr>
        <w:t>* Tụng nêu chung:</w:t>
      </w:r>
    </w:p>
    <w:p>
      <w:pPr>
        <w:spacing w:line="273" w:lineRule="auto" w:before="154"/>
        <w:ind w:left="2094" w:right="2857" w:firstLine="0"/>
        <w:jc w:val="left"/>
        <w:rPr>
          <w:i/>
          <w:sz w:val="26"/>
        </w:rPr>
      </w:pPr>
      <w:r>
        <w:rPr>
          <w:i/>
          <w:color w:val="231F20"/>
          <w:sz w:val="26"/>
        </w:rPr>
        <w:t>Tà kiến đẳng kiến nghịch </w:t>
      </w:r>
      <w:r>
        <w:rPr>
          <w:i/>
          <w:color w:val="231F20"/>
          <w:sz w:val="26"/>
        </w:rPr>
        <w:t>Người học cũng vô học Phi học phi vô học</w:t>
      </w:r>
    </w:p>
    <w:p>
      <w:pPr>
        <w:spacing w:line="296" w:lineRule="exact" w:before="0"/>
        <w:ind w:left="2094" w:right="0" w:firstLine="0"/>
        <w:jc w:val="left"/>
        <w:rPr>
          <w:i/>
          <w:sz w:val="26"/>
        </w:rPr>
      </w:pPr>
      <w:r>
        <w:rPr>
          <w:i/>
          <w:color w:val="231F20"/>
          <w:sz w:val="26"/>
        </w:rPr>
        <w:t>Phạm nhẫn và năm thứ.</w:t>
      </w:r>
    </w:p>
    <w:p>
      <w:pPr>
        <w:pStyle w:val="BodyText"/>
        <w:spacing w:before="155"/>
        <w:ind w:left="677" w:firstLine="0"/>
        <w:jc w:val="left"/>
      </w:pPr>
      <w:r>
        <w:rPr>
          <w:color w:val="231F20"/>
        </w:rPr>
        <w:t>Thế nào là tà kiến? Thế nào là tà</w:t>
      </w:r>
      <w:r>
        <w:rPr>
          <w:color w:val="231F20"/>
          <w:spacing w:val="-6"/>
        </w:rPr>
        <w:t> </w:t>
      </w:r>
      <w:r>
        <w:rPr>
          <w:color w:val="231F20"/>
        </w:rPr>
        <w:t>trí?</w:t>
      </w:r>
    </w:p>
    <w:p>
      <w:pPr>
        <w:pStyle w:val="BodyText"/>
        <w:spacing w:line="364" w:lineRule="auto" w:before="154"/>
        <w:ind w:left="677" w:right="1012" w:firstLine="0"/>
        <w:jc w:val="left"/>
      </w:pPr>
      <w:r>
        <w:rPr>
          <w:color w:val="231F20"/>
        </w:rPr>
        <w:t>Các tà kiến là tà trí chăng? Nếu là tà trí là tà kiến chăng? Tà kiến gồm thâu tà trí hay tà trí gồm thâu tà kiến?</w:t>
      </w:r>
    </w:p>
    <w:p>
      <w:pPr>
        <w:pStyle w:val="BodyText"/>
        <w:spacing w:line="273" w:lineRule="auto" w:before="0"/>
        <w:ind w:left="110" w:right="326"/>
        <w:jc w:val="left"/>
      </w:pPr>
      <w:r>
        <w:rPr>
          <w:color w:val="231F20"/>
        </w:rPr>
        <w:t>Nếu tạo thành tà kiến là tạo thành tà trí chăng? Nếu như tạo thành tà trí là tạo thành tà kiến chăng?</w:t>
      </w:r>
    </w:p>
    <w:p>
      <w:pPr>
        <w:pStyle w:val="BodyText"/>
        <w:spacing w:line="273" w:lineRule="auto" w:before="110"/>
        <w:ind w:left="110" w:right="326"/>
        <w:jc w:val="left"/>
      </w:pPr>
      <w:r>
        <w:rPr>
          <w:color w:val="231F20"/>
        </w:rPr>
        <w:t>Nếu tà kiến đã diệt hoàn toàn (đã đoạn, đã nhận biết khắp) là tà trí chăng? Nếu như tà trí đã diệt hoàn toàn là tà kiến chăng?</w:t>
      </w:r>
    </w:p>
    <w:p>
      <w:pPr>
        <w:pStyle w:val="BodyText"/>
        <w:spacing w:before="112"/>
        <w:ind w:left="677" w:firstLine="0"/>
        <w:jc w:val="left"/>
      </w:pPr>
      <w:r>
        <w:rPr>
          <w:color w:val="231F20"/>
        </w:rPr>
        <w:t>Lý nhất định gồm thâu thành tựu diệt.</w:t>
      </w:r>
    </w:p>
    <w:p>
      <w:pPr>
        <w:pStyle w:val="BodyText"/>
        <w:spacing w:before="154"/>
        <w:ind w:left="677" w:firstLine="0"/>
        <w:jc w:val="left"/>
      </w:pPr>
      <w:r>
        <w:rPr>
          <w:color w:val="231F20"/>
        </w:rPr>
        <w:t>Thế nào là đẳng kiến? Thế nào là đẳng trí?</w:t>
      </w:r>
    </w:p>
    <w:p>
      <w:pPr>
        <w:pStyle w:val="BodyText"/>
        <w:spacing w:line="273" w:lineRule="auto" w:before="154"/>
        <w:ind w:left="110"/>
        <w:jc w:val="left"/>
      </w:pPr>
      <w:r>
        <w:rPr>
          <w:color w:val="231F20"/>
        </w:rPr>
        <w:t>Các đẳng kiến là đẳng trí chăng? Nếu là đẳng trí là đẳng kiến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Đẳng kiến gồm thâu đẳng trí hay đẳng trí gồm thâu đẳng kiến?</w:t>
      </w:r>
    </w:p>
    <w:p>
      <w:pPr>
        <w:pStyle w:val="BodyText"/>
        <w:spacing w:line="276" w:lineRule="auto" w:before="158"/>
        <w:ind w:right="107"/>
      </w:pPr>
      <w:r>
        <w:rPr>
          <w:color w:val="231F20"/>
        </w:rPr>
        <w:t>Nếu thành tựu đẳng kiến là thành tựu đẳng trí chăng? Nếu như thành tựu đẳng trí là thành tựu đẳng kiến chăng?</w:t>
      </w:r>
    </w:p>
    <w:p>
      <w:pPr>
        <w:pStyle w:val="BodyText"/>
        <w:spacing w:line="276" w:lineRule="auto" w:before="114"/>
        <w:ind w:right="109"/>
      </w:pPr>
      <w:r>
        <w:rPr>
          <w:color w:val="231F20"/>
        </w:rPr>
        <w:t>Nếu </w:t>
      </w:r>
      <w:r>
        <w:rPr>
          <w:color w:val="231F20"/>
          <w:spacing w:val="-3"/>
        </w:rPr>
        <w:t>đẳng kiến </w:t>
      </w:r>
      <w:r>
        <w:rPr>
          <w:color w:val="231F20"/>
        </w:rPr>
        <w:t>đã </w:t>
      </w:r>
      <w:r>
        <w:rPr>
          <w:color w:val="231F20"/>
          <w:spacing w:val="-3"/>
        </w:rPr>
        <w:t>diệt hoàn toàn </w:t>
      </w:r>
      <w:r>
        <w:rPr>
          <w:color w:val="231F20"/>
        </w:rPr>
        <w:t>(đã </w:t>
      </w:r>
      <w:r>
        <w:rPr>
          <w:color w:val="231F20"/>
          <w:spacing w:val="-3"/>
        </w:rPr>
        <w:t>đoạn, </w:t>
      </w:r>
      <w:r>
        <w:rPr>
          <w:color w:val="231F20"/>
        </w:rPr>
        <w:t>đã </w:t>
      </w:r>
      <w:r>
        <w:rPr>
          <w:color w:val="231F20"/>
          <w:spacing w:val="-3"/>
        </w:rPr>
        <w:t>nhận biết khắp) là đẳng</w:t>
      </w:r>
      <w:r>
        <w:rPr>
          <w:color w:val="231F20"/>
          <w:spacing w:val="-18"/>
        </w:rPr>
        <w:t> </w:t>
      </w:r>
      <w:r>
        <w:rPr>
          <w:color w:val="231F20"/>
        </w:rPr>
        <w:t>trí</w:t>
      </w:r>
      <w:r>
        <w:rPr>
          <w:color w:val="231F20"/>
          <w:spacing w:val="-16"/>
        </w:rPr>
        <w:t> </w:t>
      </w:r>
      <w:r>
        <w:rPr>
          <w:color w:val="231F20"/>
          <w:spacing w:val="-3"/>
        </w:rPr>
        <w:t>chăng?</w:t>
      </w:r>
      <w:r>
        <w:rPr>
          <w:color w:val="231F20"/>
          <w:spacing w:val="-18"/>
        </w:rPr>
        <w:t> </w:t>
      </w:r>
      <w:r>
        <w:rPr>
          <w:color w:val="231F20"/>
        </w:rPr>
        <w:t>Nếu</w:t>
      </w:r>
      <w:r>
        <w:rPr>
          <w:color w:val="231F20"/>
          <w:spacing w:val="-17"/>
        </w:rPr>
        <w:t> </w:t>
      </w:r>
      <w:r>
        <w:rPr>
          <w:color w:val="231F20"/>
        </w:rPr>
        <w:t>như</w:t>
      </w:r>
      <w:r>
        <w:rPr>
          <w:color w:val="231F20"/>
          <w:spacing w:val="-18"/>
        </w:rPr>
        <w:t> </w:t>
      </w:r>
      <w:r>
        <w:rPr>
          <w:color w:val="231F20"/>
          <w:spacing w:val="-3"/>
        </w:rPr>
        <w:t>đẳng</w:t>
      </w:r>
      <w:r>
        <w:rPr>
          <w:color w:val="231F20"/>
          <w:spacing w:val="-17"/>
        </w:rPr>
        <w:t> </w:t>
      </w:r>
      <w:r>
        <w:rPr>
          <w:color w:val="231F20"/>
        </w:rPr>
        <w:t>trí</w:t>
      </w:r>
      <w:r>
        <w:rPr>
          <w:color w:val="231F20"/>
          <w:spacing w:val="-16"/>
        </w:rPr>
        <w:t> </w:t>
      </w:r>
      <w:r>
        <w:rPr>
          <w:color w:val="231F20"/>
        </w:rPr>
        <w:t>đã</w:t>
      </w:r>
      <w:r>
        <w:rPr>
          <w:color w:val="231F20"/>
          <w:spacing w:val="-18"/>
        </w:rPr>
        <w:t> </w:t>
      </w:r>
      <w:r>
        <w:rPr>
          <w:color w:val="231F20"/>
          <w:spacing w:val="-3"/>
        </w:rPr>
        <w:t>diệt</w:t>
      </w:r>
      <w:r>
        <w:rPr>
          <w:color w:val="231F20"/>
          <w:spacing w:val="-17"/>
        </w:rPr>
        <w:t> </w:t>
      </w:r>
      <w:r>
        <w:rPr>
          <w:color w:val="231F20"/>
          <w:spacing w:val="-3"/>
        </w:rPr>
        <w:t>hoàn</w:t>
      </w:r>
      <w:r>
        <w:rPr>
          <w:color w:val="231F20"/>
          <w:spacing w:val="-18"/>
        </w:rPr>
        <w:t> </w:t>
      </w:r>
      <w:r>
        <w:rPr>
          <w:color w:val="231F20"/>
          <w:spacing w:val="-3"/>
        </w:rPr>
        <w:t>toàn</w:t>
      </w:r>
      <w:r>
        <w:rPr>
          <w:color w:val="231F20"/>
          <w:spacing w:val="-16"/>
        </w:rPr>
        <w:t> </w:t>
      </w:r>
      <w:r>
        <w:rPr>
          <w:color w:val="231F20"/>
        </w:rPr>
        <w:t>là</w:t>
      </w:r>
      <w:r>
        <w:rPr>
          <w:color w:val="231F20"/>
          <w:spacing w:val="-16"/>
        </w:rPr>
        <w:t> </w:t>
      </w:r>
      <w:r>
        <w:rPr>
          <w:color w:val="231F20"/>
          <w:spacing w:val="-3"/>
        </w:rPr>
        <w:t>đẳng</w:t>
      </w:r>
      <w:r>
        <w:rPr>
          <w:color w:val="231F20"/>
          <w:spacing w:val="-18"/>
        </w:rPr>
        <w:t> </w:t>
      </w:r>
      <w:r>
        <w:rPr>
          <w:color w:val="231F20"/>
          <w:spacing w:val="-3"/>
        </w:rPr>
        <w:t>kiến</w:t>
      </w:r>
      <w:r>
        <w:rPr>
          <w:color w:val="231F20"/>
          <w:spacing w:val="-17"/>
        </w:rPr>
        <w:t> </w:t>
      </w:r>
      <w:r>
        <w:rPr>
          <w:color w:val="231F20"/>
          <w:spacing w:val="-3"/>
        </w:rPr>
        <w:t>chăng?</w:t>
      </w:r>
    </w:p>
    <w:p>
      <w:pPr>
        <w:pStyle w:val="BodyText"/>
        <w:spacing w:before="114"/>
        <w:ind w:left="960" w:firstLine="0"/>
      </w:pPr>
      <w:r>
        <w:rPr>
          <w:color w:val="231F20"/>
        </w:rPr>
        <w:t>Lý nhất định gồm thâu thành tựu diệt.</w:t>
      </w:r>
    </w:p>
    <w:p>
      <w:pPr>
        <w:pStyle w:val="BodyText"/>
        <w:spacing w:line="276" w:lineRule="auto" w:before="158"/>
        <w:ind w:right="108"/>
      </w:pPr>
      <w:r>
        <w:rPr>
          <w:color w:val="231F20"/>
        </w:rPr>
        <w:t>Các tuệ nghịch (không chính đáng) đều là kiết, hay kiết đều là tuệ nghịch (không chính đáng)?</w:t>
      </w:r>
    </w:p>
    <w:p>
      <w:pPr>
        <w:pStyle w:val="BodyText"/>
        <w:spacing w:before="114"/>
        <w:ind w:left="960" w:firstLine="0"/>
      </w:pPr>
      <w:r>
        <w:rPr>
          <w:color w:val="231F20"/>
        </w:rPr>
        <w:t>Thế nào là kiến học? Thế nào là trí học? Thế nào là tuệ học?</w:t>
      </w:r>
    </w:p>
    <w:p>
      <w:pPr>
        <w:pStyle w:val="BodyText"/>
        <w:spacing w:line="276" w:lineRule="auto" w:before="158"/>
        <w:ind w:right="107"/>
      </w:pPr>
      <w:r>
        <w:rPr>
          <w:color w:val="231F20"/>
        </w:rPr>
        <w:t>Các</w:t>
      </w:r>
      <w:r>
        <w:rPr>
          <w:color w:val="231F20"/>
          <w:spacing w:val="-10"/>
        </w:rPr>
        <w:t> </w:t>
      </w:r>
      <w:r>
        <w:rPr>
          <w:color w:val="231F20"/>
        </w:rPr>
        <w:t>kiến</w:t>
      </w:r>
      <w:r>
        <w:rPr>
          <w:color w:val="231F20"/>
          <w:spacing w:val="-9"/>
        </w:rPr>
        <w:t> </w:t>
      </w:r>
      <w:r>
        <w:rPr>
          <w:color w:val="231F20"/>
        </w:rPr>
        <w:t>học</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học</w:t>
      </w:r>
      <w:r>
        <w:rPr>
          <w:color w:val="231F20"/>
          <w:spacing w:val="-9"/>
        </w:rPr>
        <w:t> </w:t>
      </w:r>
      <w:r>
        <w:rPr>
          <w:color w:val="231F20"/>
        </w:rPr>
        <w:t>chăng?</w:t>
      </w:r>
      <w:r>
        <w:rPr>
          <w:color w:val="231F20"/>
          <w:spacing w:val="-9"/>
        </w:rPr>
        <w:t> </w:t>
      </w:r>
      <w:r>
        <w:rPr>
          <w:color w:val="231F20"/>
        </w:rPr>
        <w:t>Nếu</w:t>
      </w:r>
      <w:r>
        <w:rPr>
          <w:color w:val="231F20"/>
          <w:spacing w:val="-10"/>
        </w:rPr>
        <w:t> </w:t>
      </w:r>
      <w:r>
        <w:rPr>
          <w:color w:val="231F20"/>
        </w:rPr>
        <w:t>là</w:t>
      </w:r>
      <w:r>
        <w:rPr>
          <w:color w:val="231F20"/>
          <w:spacing w:val="-9"/>
        </w:rPr>
        <w:t> </w:t>
      </w:r>
      <w:r>
        <w:rPr>
          <w:color w:val="231F20"/>
        </w:rPr>
        <w:t>trí</w:t>
      </w:r>
      <w:r>
        <w:rPr>
          <w:color w:val="231F20"/>
          <w:spacing w:val="-9"/>
        </w:rPr>
        <w:t> </w:t>
      </w:r>
      <w:r>
        <w:rPr>
          <w:color w:val="231F20"/>
        </w:rPr>
        <w:t>học</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học</w:t>
      </w:r>
      <w:r>
        <w:rPr>
          <w:color w:val="231F20"/>
          <w:spacing w:val="-9"/>
        </w:rPr>
        <w:t> </w:t>
      </w:r>
      <w:r>
        <w:rPr>
          <w:color w:val="231F20"/>
        </w:rPr>
        <w:t>chăng? Các kiến học là tuệ học chăng? Nếu là tuệ học là kiến học chăng? Các trí học là tuệ học chăng? Nếu là tuệ học là trí học</w:t>
      </w:r>
      <w:r>
        <w:rPr>
          <w:color w:val="231F20"/>
          <w:spacing w:val="-3"/>
        </w:rPr>
        <w:t> </w:t>
      </w:r>
      <w:r>
        <w:rPr>
          <w:color w:val="231F20"/>
        </w:rPr>
        <w:t>chăng?</w:t>
      </w:r>
    </w:p>
    <w:p>
      <w:pPr>
        <w:pStyle w:val="BodyText"/>
        <w:spacing w:line="276" w:lineRule="auto" w:before="114"/>
        <w:ind w:right="107"/>
      </w:pPr>
      <w:r>
        <w:rPr>
          <w:color w:val="231F20"/>
        </w:rPr>
        <w:t>Kiến</w:t>
      </w:r>
      <w:r>
        <w:rPr>
          <w:color w:val="231F20"/>
          <w:spacing w:val="-11"/>
        </w:rPr>
        <w:t> </w:t>
      </w:r>
      <w:r>
        <w:rPr>
          <w:color w:val="231F20"/>
        </w:rPr>
        <w:t>học</w:t>
      </w:r>
      <w:r>
        <w:rPr>
          <w:color w:val="231F20"/>
          <w:spacing w:val="-11"/>
        </w:rPr>
        <w:t> </w:t>
      </w:r>
      <w:r>
        <w:rPr>
          <w:color w:val="231F20"/>
        </w:rPr>
        <w:t>gồm</w:t>
      </w:r>
      <w:r>
        <w:rPr>
          <w:color w:val="231F20"/>
          <w:spacing w:val="-10"/>
        </w:rPr>
        <w:t> </w:t>
      </w:r>
      <w:r>
        <w:rPr>
          <w:color w:val="231F20"/>
        </w:rPr>
        <w:t>thâu</w:t>
      </w:r>
      <w:r>
        <w:rPr>
          <w:color w:val="231F20"/>
          <w:spacing w:val="-11"/>
        </w:rPr>
        <w:t> </w:t>
      </w:r>
      <w:r>
        <w:rPr>
          <w:color w:val="231F20"/>
        </w:rPr>
        <w:t>trí</w:t>
      </w:r>
      <w:r>
        <w:rPr>
          <w:color w:val="231F20"/>
          <w:spacing w:val="-10"/>
        </w:rPr>
        <w:t> </w:t>
      </w:r>
      <w:r>
        <w:rPr>
          <w:color w:val="231F20"/>
        </w:rPr>
        <w:t>học,</w:t>
      </w:r>
      <w:r>
        <w:rPr>
          <w:color w:val="231F20"/>
          <w:spacing w:val="-11"/>
        </w:rPr>
        <w:t> </w:t>
      </w:r>
      <w:r>
        <w:rPr>
          <w:color w:val="231F20"/>
        </w:rPr>
        <w:t>hay</w:t>
      </w:r>
      <w:r>
        <w:rPr>
          <w:color w:val="231F20"/>
          <w:spacing w:val="-10"/>
        </w:rPr>
        <w:t> </w:t>
      </w:r>
      <w:r>
        <w:rPr>
          <w:color w:val="231F20"/>
        </w:rPr>
        <w:t>trí</w:t>
      </w:r>
      <w:r>
        <w:rPr>
          <w:color w:val="231F20"/>
          <w:spacing w:val="-11"/>
        </w:rPr>
        <w:t> </w:t>
      </w:r>
      <w:r>
        <w:rPr>
          <w:color w:val="231F20"/>
        </w:rPr>
        <w:t>học</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kiến</w:t>
      </w:r>
      <w:r>
        <w:rPr>
          <w:color w:val="231F20"/>
          <w:spacing w:val="-11"/>
        </w:rPr>
        <w:t> </w:t>
      </w:r>
      <w:r>
        <w:rPr>
          <w:color w:val="231F20"/>
        </w:rPr>
        <w:t>học?</w:t>
      </w:r>
      <w:r>
        <w:rPr>
          <w:color w:val="231F20"/>
          <w:spacing w:val="-10"/>
        </w:rPr>
        <w:t> </w:t>
      </w:r>
      <w:r>
        <w:rPr>
          <w:color w:val="231F20"/>
        </w:rPr>
        <w:t>Kiến học gồm thâu tuệ học, hay tuệ học gồm thâu kiến học? </w:t>
      </w:r>
      <w:r>
        <w:rPr>
          <w:color w:val="231F20"/>
          <w:spacing w:val="-4"/>
        </w:rPr>
        <w:t>Trí </w:t>
      </w:r>
      <w:r>
        <w:rPr>
          <w:color w:val="231F20"/>
        </w:rPr>
        <w:t>học gồm thâu tuệ học, hay tuệ học gồm thâu trí học?</w:t>
      </w:r>
    </w:p>
    <w:p>
      <w:pPr>
        <w:pStyle w:val="BodyText"/>
        <w:spacing w:line="276" w:lineRule="auto" w:before="114"/>
        <w:ind w:right="106"/>
      </w:pPr>
      <w:r>
        <w:rPr>
          <w:color w:val="231F20"/>
        </w:rPr>
        <w:t>Nếu thành tựu kiến học là thành tựu trí học chăng? Nếu như thành tựu trí học là thành tựu kiến học chăng? Nếu thành tựu kiến học là thành tựu tuệ học chăng? Nếu như thành tựu tuệ học là thành tựu</w:t>
      </w:r>
      <w:r>
        <w:rPr>
          <w:color w:val="231F20"/>
          <w:spacing w:val="-17"/>
        </w:rPr>
        <w:t> </w:t>
      </w:r>
      <w:r>
        <w:rPr>
          <w:color w:val="231F20"/>
        </w:rPr>
        <w:t>kiến</w:t>
      </w:r>
      <w:r>
        <w:rPr>
          <w:color w:val="231F20"/>
          <w:spacing w:val="-17"/>
        </w:rPr>
        <w:t> </w:t>
      </w:r>
      <w:r>
        <w:rPr>
          <w:color w:val="231F20"/>
        </w:rPr>
        <w:t>học</w:t>
      </w:r>
      <w:r>
        <w:rPr>
          <w:color w:val="231F20"/>
          <w:spacing w:val="-17"/>
        </w:rPr>
        <w:t> </w:t>
      </w:r>
      <w:r>
        <w:rPr>
          <w:color w:val="231F20"/>
        </w:rPr>
        <w:t>chăng?</w:t>
      </w:r>
      <w:r>
        <w:rPr>
          <w:color w:val="231F20"/>
          <w:spacing w:val="-17"/>
        </w:rPr>
        <w:t> </w:t>
      </w:r>
      <w:r>
        <w:rPr>
          <w:color w:val="231F20"/>
        </w:rPr>
        <w:t>Nếu</w:t>
      </w:r>
      <w:r>
        <w:rPr>
          <w:color w:val="231F20"/>
          <w:spacing w:val="-17"/>
        </w:rPr>
        <w:t> </w:t>
      </w:r>
      <w:r>
        <w:rPr>
          <w:color w:val="231F20"/>
        </w:rPr>
        <w:t>thành</w:t>
      </w:r>
      <w:r>
        <w:rPr>
          <w:color w:val="231F20"/>
          <w:spacing w:val="-16"/>
        </w:rPr>
        <w:t> </w:t>
      </w:r>
      <w:r>
        <w:rPr>
          <w:color w:val="231F20"/>
        </w:rPr>
        <w:t>tựu</w:t>
      </w:r>
      <w:r>
        <w:rPr>
          <w:color w:val="231F20"/>
          <w:spacing w:val="-16"/>
        </w:rPr>
        <w:t> </w:t>
      </w:r>
      <w:r>
        <w:rPr>
          <w:color w:val="231F20"/>
        </w:rPr>
        <w:t>trí</w:t>
      </w:r>
      <w:r>
        <w:rPr>
          <w:color w:val="231F20"/>
          <w:spacing w:val="-17"/>
        </w:rPr>
        <w:t> </w:t>
      </w:r>
      <w:r>
        <w:rPr>
          <w:color w:val="231F20"/>
        </w:rPr>
        <w:t>học</w:t>
      </w:r>
      <w:r>
        <w:rPr>
          <w:color w:val="231F20"/>
          <w:spacing w:val="-17"/>
        </w:rPr>
        <w:t> </w:t>
      </w:r>
      <w:r>
        <w:rPr>
          <w:color w:val="231F20"/>
        </w:rPr>
        <w:t>là</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tuệ</w:t>
      </w:r>
      <w:r>
        <w:rPr>
          <w:color w:val="231F20"/>
          <w:spacing w:val="-16"/>
        </w:rPr>
        <w:t> </w:t>
      </w:r>
      <w:r>
        <w:rPr>
          <w:color w:val="231F20"/>
        </w:rPr>
        <w:t>học</w:t>
      </w:r>
      <w:r>
        <w:rPr>
          <w:color w:val="231F20"/>
          <w:spacing w:val="-17"/>
        </w:rPr>
        <w:t> </w:t>
      </w:r>
      <w:r>
        <w:rPr>
          <w:color w:val="231F20"/>
        </w:rPr>
        <w:t>chăng? Nếu như thành tựu tuệ học là thành tựu trí học</w:t>
      </w:r>
      <w:r>
        <w:rPr>
          <w:color w:val="231F20"/>
          <w:spacing w:val="-2"/>
        </w:rPr>
        <w:t> </w:t>
      </w:r>
      <w:r>
        <w:rPr>
          <w:color w:val="231F20"/>
        </w:rPr>
        <w:t>chăng?</w:t>
      </w:r>
    </w:p>
    <w:p>
      <w:pPr>
        <w:pStyle w:val="BodyText"/>
        <w:spacing w:before="114"/>
        <w:ind w:left="960" w:firstLine="0"/>
      </w:pPr>
      <w:r>
        <w:rPr>
          <w:color w:val="231F20"/>
        </w:rPr>
        <w:t>Lý nhất định gồm thâu thành tựu.</w:t>
      </w:r>
    </w:p>
    <w:p>
      <w:pPr>
        <w:pStyle w:val="BodyText"/>
        <w:spacing w:line="276" w:lineRule="auto" w:before="159"/>
        <w:ind w:right="107"/>
      </w:pPr>
      <w:r>
        <w:rPr>
          <w:color w:val="231F20"/>
        </w:rPr>
        <w:t>Thế nào là kiến vô học? Thế nào là trí vô học? Thế nào là tuệ vô học?</w:t>
      </w:r>
    </w:p>
    <w:p>
      <w:pPr>
        <w:pStyle w:val="BodyText"/>
        <w:spacing w:line="276" w:lineRule="auto" w:before="114"/>
        <w:ind w:right="107"/>
      </w:pPr>
      <w:r>
        <w:rPr>
          <w:color w:val="231F20"/>
        </w:rPr>
        <w:t>Các</w:t>
      </w:r>
      <w:r>
        <w:rPr>
          <w:color w:val="231F20"/>
          <w:spacing w:val="-13"/>
        </w:rPr>
        <w:t> </w:t>
      </w:r>
      <w:r>
        <w:rPr>
          <w:color w:val="231F20"/>
        </w:rPr>
        <w:t>kiến</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chăng?</w:t>
      </w:r>
      <w:r>
        <w:rPr>
          <w:color w:val="231F20"/>
          <w:spacing w:val="-13"/>
        </w:rPr>
        <w:t> </w:t>
      </w:r>
      <w:r>
        <w:rPr>
          <w:color w:val="231F20"/>
        </w:rPr>
        <w:t>Nếu</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là</w:t>
      </w:r>
      <w:r>
        <w:rPr>
          <w:color w:val="231F20"/>
          <w:spacing w:val="-12"/>
        </w:rPr>
        <w:t> </w:t>
      </w:r>
      <w:r>
        <w:rPr>
          <w:color w:val="231F20"/>
        </w:rPr>
        <w:t>kiến</w:t>
      </w:r>
      <w:r>
        <w:rPr>
          <w:color w:val="231F20"/>
          <w:spacing w:val="-12"/>
        </w:rPr>
        <w:t> </w:t>
      </w:r>
      <w:r>
        <w:rPr>
          <w:color w:val="231F20"/>
        </w:rPr>
        <w:t>vô học chăng? Các kiến vô học là tuệ vô học chăng? Nếu là tuệ vô </w:t>
      </w:r>
      <w:r>
        <w:rPr>
          <w:color w:val="231F20"/>
          <w:spacing w:val="-4"/>
        </w:rPr>
        <w:t>học </w:t>
      </w:r>
      <w:r>
        <w:rPr>
          <w:color w:val="231F20"/>
        </w:rPr>
        <w:t>là</w:t>
      </w:r>
      <w:r>
        <w:rPr>
          <w:color w:val="231F20"/>
          <w:spacing w:val="-4"/>
        </w:rPr>
        <w:t> </w:t>
      </w:r>
      <w:r>
        <w:rPr>
          <w:color w:val="231F20"/>
        </w:rPr>
        <w:t>kiến</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chăng?</w:t>
      </w:r>
      <w:r>
        <w:rPr>
          <w:color w:val="231F20"/>
          <w:spacing w:val="-3"/>
        </w:rPr>
        <w:t> </w:t>
      </w:r>
      <w:r>
        <w:rPr>
          <w:color w:val="231F20"/>
        </w:rPr>
        <w:t>Các</w:t>
      </w:r>
      <w:r>
        <w:rPr>
          <w:color w:val="231F20"/>
          <w:spacing w:val="-3"/>
        </w:rPr>
        <w:t> </w:t>
      </w:r>
      <w:r>
        <w:rPr>
          <w:color w:val="231F20"/>
        </w:rPr>
        <w:t>trí</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là</w:t>
      </w:r>
      <w:r>
        <w:rPr>
          <w:color w:val="231F20"/>
          <w:spacing w:val="-3"/>
        </w:rPr>
        <w:t> </w:t>
      </w:r>
      <w:r>
        <w:rPr>
          <w:color w:val="231F20"/>
        </w:rPr>
        <w:t>tuệ</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là</w:t>
      </w:r>
      <w:r>
        <w:rPr>
          <w:color w:val="231F20"/>
          <w:spacing w:val="-3"/>
        </w:rPr>
        <w:t> </w:t>
      </w:r>
      <w:r>
        <w:rPr>
          <w:color w:val="231F20"/>
          <w:spacing w:val="-4"/>
        </w:rPr>
        <w:t>tuệ </w:t>
      </w:r>
      <w:r>
        <w:rPr>
          <w:color w:val="231F20"/>
        </w:rPr>
        <w:t>vô học là trí vô học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Kiến vô học gồm thâu trí vô học, hay trí vô học gồm thâu kiến vô học? Kiến vô học gồm thâu tuệ vô học, hay tuệ vô học gồm thâu kiến vô học? Trí vô học gồm thâu tuệ vô học, hay tuệ vô học gồm thâu trí vô học?</w:t>
      </w:r>
    </w:p>
    <w:p>
      <w:pPr>
        <w:pStyle w:val="BodyText"/>
        <w:spacing w:line="273" w:lineRule="auto" w:before="110"/>
        <w:ind w:left="110" w:right="389"/>
      </w:pPr>
      <w:r>
        <w:rPr>
          <w:color w:val="231F20"/>
        </w:rPr>
        <w:t>Nếu thành tựu kiến vô học là thành tựu trí vô học chăng? Nếu như thành tựu trí vô học là thành tựu kiến vô học chăng? Nếu thành tựu kiến vô học là thành tựu tuệ vô học chăng? Nếu như thành </w:t>
      </w:r>
      <w:r>
        <w:rPr>
          <w:color w:val="231F20"/>
          <w:spacing w:val="-4"/>
        </w:rPr>
        <w:t>tựu </w:t>
      </w:r>
      <w:r>
        <w:rPr>
          <w:color w:val="231F20"/>
        </w:rPr>
        <w:t>tuệ vô học là thành tựu kiến vô học chăng? Nếu thành tựu trí vô học là</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tuệ</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chăng?</w:t>
      </w:r>
      <w:r>
        <w:rPr>
          <w:color w:val="231F20"/>
          <w:spacing w:val="-11"/>
        </w:rPr>
        <w:t> </w:t>
      </w:r>
      <w:r>
        <w:rPr>
          <w:color w:val="231F20"/>
        </w:rPr>
        <w:t>Nếu</w:t>
      </w:r>
      <w:r>
        <w:rPr>
          <w:color w:val="231F20"/>
          <w:spacing w:val="-12"/>
        </w:rPr>
        <w:t> </w:t>
      </w:r>
      <w:r>
        <w:rPr>
          <w:color w:val="231F20"/>
        </w:rPr>
        <w:t>như</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tuệ</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là</w:t>
      </w:r>
      <w:r>
        <w:rPr>
          <w:color w:val="231F20"/>
          <w:spacing w:val="-11"/>
        </w:rPr>
        <w:t> </w:t>
      </w:r>
      <w:r>
        <w:rPr>
          <w:color w:val="231F20"/>
        </w:rPr>
        <w:t>thành tựu trí vô học chăng?</w:t>
      </w:r>
    </w:p>
    <w:p>
      <w:pPr>
        <w:pStyle w:val="BodyText"/>
        <w:spacing w:before="108"/>
        <w:ind w:left="677" w:firstLine="0"/>
      </w:pPr>
      <w:r>
        <w:rPr>
          <w:color w:val="231F20"/>
        </w:rPr>
        <w:t>Lý nhất định gồm thâu thành tựu.</w:t>
      </w:r>
    </w:p>
    <w:p>
      <w:pPr>
        <w:pStyle w:val="BodyText"/>
        <w:spacing w:line="273" w:lineRule="auto" w:before="155"/>
        <w:ind w:left="110" w:right="391"/>
      </w:pPr>
      <w:r>
        <w:rPr>
          <w:color w:val="231F20"/>
        </w:rPr>
        <w:t>Thế nào là kiến phi học phi vô học? Thế nào là trí phi học phi vô học? Thế nào là tuệ phi học phi vô học?</w:t>
      </w:r>
    </w:p>
    <w:p>
      <w:pPr>
        <w:pStyle w:val="BodyText"/>
        <w:spacing w:line="273" w:lineRule="auto"/>
        <w:ind w:left="110" w:right="391"/>
      </w:pPr>
      <w:r>
        <w:rPr>
          <w:color w:val="231F20"/>
        </w:rPr>
        <w:t>Các kiến phi học phi vô học là trí phi học phi vô học </w:t>
      </w:r>
      <w:r>
        <w:rPr>
          <w:color w:val="231F20"/>
          <w:spacing w:val="-3"/>
        </w:rPr>
        <w:t>chăng? </w:t>
      </w:r>
      <w:r>
        <w:rPr>
          <w:color w:val="231F20"/>
        </w:rPr>
        <w:t>Nếu là trí phi học phi vô học là kiến phi học phi vô học chăng? </w:t>
      </w:r>
      <w:r>
        <w:rPr>
          <w:color w:val="231F20"/>
          <w:spacing w:val="-4"/>
        </w:rPr>
        <w:t>Các </w:t>
      </w:r>
      <w:r>
        <w:rPr>
          <w:color w:val="231F20"/>
        </w:rPr>
        <w:t>kiến phi học phi vô học là tuệ phi học phi vô học chăng? Nếu là </w:t>
      </w:r>
      <w:r>
        <w:rPr>
          <w:color w:val="231F20"/>
          <w:spacing w:val="-4"/>
        </w:rPr>
        <w:t>tuệ </w:t>
      </w:r>
      <w:r>
        <w:rPr>
          <w:color w:val="231F20"/>
        </w:rPr>
        <w:t>phi học phi vô học là kiến phi học phi vô học chăng? Các trí phi</w:t>
      </w:r>
      <w:r>
        <w:rPr>
          <w:color w:val="231F20"/>
          <w:spacing w:val="-32"/>
        </w:rPr>
        <w:t> </w:t>
      </w:r>
      <w:r>
        <w:rPr>
          <w:color w:val="231F20"/>
        </w:rPr>
        <w:t>học phi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là</w:t>
      </w:r>
      <w:r>
        <w:rPr>
          <w:color w:val="231F20"/>
          <w:spacing w:val="-9"/>
        </w:rPr>
        <w:t> </w:t>
      </w:r>
      <w:r>
        <w:rPr>
          <w:color w:val="231F20"/>
        </w:rPr>
        <w:t>tuệ</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10"/>
        </w:rPr>
        <w:t> </w:t>
      </w:r>
      <w:r>
        <w:rPr>
          <w:color w:val="231F20"/>
        </w:rPr>
        <w:t>học</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tuệ</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9"/>
        </w:rPr>
        <w:t> </w:t>
      </w:r>
      <w:r>
        <w:rPr>
          <w:color w:val="231F20"/>
        </w:rPr>
        <w:t>vô học là trí phi học phi vô học?</w:t>
      </w:r>
    </w:p>
    <w:p>
      <w:pPr>
        <w:pStyle w:val="BodyText"/>
        <w:spacing w:line="273" w:lineRule="auto" w:before="109"/>
        <w:ind w:left="110" w:right="391"/>
      </w:pPr>
      <w:r>
        <w:rPr>
          <w:color w:val="231F20"/>
        </w:rPr>
        <w:t>Kiến</w:t>
      </w:r>
      <w:r>
        <w:rPr>
          <w:color w:val="231F20"/>
          <w:spacing w:val="-10"/>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trí</w:t>
      </w:r>
      <w:r>
        <w:rPr>
          <w:color w:val="231F20"/>
          <w:spacing w:val="-9"/>
        </w:rPr>
        <w:t> </w:t>
      </w:r>
      <w:r>
        <w:rPr>
          <w:color w:val="231F20"/>
        </w:rPr>
        <w:t>phi</w:t>
      </w:r>
      <w:r>
        <w:rPr>
          <w:color w:val="231F20"/>
          <w:spacing w:val="-9"/>
        </w:rPr>
        <w:t> </w:t>
      </w:r>
      <w:r>
        <w:rPr>
          <w:color w:val="231F20"/>
        </w:rPr>
        <w:t>học</w:t>
      </w:r>
      <w:r>
        <w:rPr>
          <w:color w:val="231F20"/>
          <w:spacing w:val="-10"/>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hay</w:t>
      </w:r>
      <w:r>
        <w:rPr>
          <w:color w:val="231F20"/>
          <w:spacing w:val="-9"/>
        </w:rPr>
        <w:t> </w:t>
      </w:r>
      <w:r>
        <w:rPr>
          <w:color w:val="231F20"/>
        </w:rPr>
        <w:t>trí phi học phi vô học gồm thâu kiến phi học phi vô học? Kiến phi học phi vô học gồm thâu tuệ phi học phi vô học, hay tuệ phi học phi </w:t>
      </w:r>
      <w:r>
        <w:rPr>
          <w:color w:val="231F20"/>
          <w:spacing w:val="-6"/>
        </w:rPr>
        <w:t>vô </w:t>
      </w:r>
      <w:r>
        <w:rPr>
          <w:color w:val="231F20"/>
        </w:rPr>
        <w:t>học gồm thâu kiến phi học phi vô học? </w:t>
      </w:r>
      <w:r>
        <w:rPr>
          <w:color w:val="231F20"/>
          <w:spacing w:val="-4"/>
        </w:rPr>
        <w:t>Trí </w:t>
      </w:r>
      <w:r>
        <w:rPr>
          <w:color w:val="231F20"/>
        </w:rPr>
        <w:t>phi học phi vô học gồm thâu tuệ phi học phi vô học, hay tuệ phi học phi vô học gồm thâu trí phi học phi vô học?</w:t>
      </w:r>
    </w:p>
    <w:p>
      <w:pPr>
        <w:pStyle w:val="BodyText"/>
        <w:spacing w:line="273" w:lineRule="auto" w:before="108"/>
        <w:ind w:left="110" w:right="390"/>
      </w:pPr>
      <w:r>
        <w:rPr>
          <w:color w:val="231F20"/>
        </w:rPr>
        <w:t>Nếu thành tựu kiến phi học phi vô học là thành tựu trí phi </w:t>
      </w:r>
      <w:r>
        <w:rPr>
          <w:color w:val="231F20"/>
          <w:spacing w:val="-4"/>
        </w:rPr>
        <w:t>học </w:t>
      </w:r>
      <w:r>
        <w:rPr>
          <w:color w:val="231F20"/>
        </w:rPr>
        <w:t>phi vô học chăng? Nếu như thành tựu trí phi học phi vô học là</w:t>
      </w:r>
      <w:r>
        <w:rPr>
          <w:color w:val="231F20"/>
          <w:spacing w:val="-32"/>
        </w:rPr>
        <w:t> </w:t>
      </w:r>
      <w:r>
        <w:rPr>
          <w:color w:val="231F20"/>
        </w:rPr>
        <w:t>thành tựu kiến phi học phi vô học chăng? Nếu thành tựu kiến phi học phi vô</w:t>
      </w:r>
      <w:r>
        <w:rPr>
          <w:color w:val="231F20"/>
          <w:spacing w:val="-9"/>
        </w:rPr>
        <w:t> </w:t>
      </w:r>
      <w:r>
        <w:rPr>
          <w:color w:val="231F20"/>
        </w:rPr>
        <w:t>học</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tuệ</w:t>
      </w:r>
      <w:r>
        <w:rPr>
          <w:color w:val="231F20"/>
          <w:spacing w:val="-8"/>
        </w:rPr>
        <w:t> </w:t>
      </w:r>
      <w:r>
        <w:rPr>
          <w:color w:val="231F20"/>
        </w:rPr>
        <w:t>phi</w:t>
      </w:r>
      <w:r>
        <w:rPr>
          <w:color w:val="231F20"/>
          <w:spacing w:val="-8"/>
        </w:rPr>
        <w:t> </w:t>
      </w:r>
      <w:r>
        <w:rPr>
          <w:color w:val="231F20"/>
        </w:rPr>
        <w:t>học</w:t>
      </w:r>
      <w:r>
        <w:rPr>
          <w:color w:val="231F20"/>
          <w:spacing w:val="-9"/>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thành</w:t>
      </w:r>
      <w:r>
        <w:rPr>
          <w:color w:val="231F20"/>
          <w:spacing w:val="-8"/>
        </w:rPr>
        <w:t> </w:t>
      </w:r>
      <w:r>
        <w:rPr>
          <w:color w:val="231F20"/>
        </w:rPr>
        <w:t>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tuệ</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chăng? Nếu thành tựu trí phi học phi vô học là thành tựu tuệ phi học phi vô học</w:t>
      </w:r>
      <w:r>
        <w:rPr>
          <w:color w:val="231F20"/>
          <w:spacing w:val="-7"/>
        </w:rPr>
        <w:t> </w:t>
      </w:r>
      <w:r>
        <w:rPr>
          <w:color w:val="231F20"/>
        </w:rPr>
        <w:t>chăng?</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tuệ</w:t>
      </w:r>
      <w:r>
        <w:rPr>
          <w:color w:val="231F20"/>
          <w:spacing w:val="-6"/>
        </w:rPr>
        <w:t> </w:t>
      </w:r>
      <w:r>
        <w:rPr>
          <w:color w:val="231F20"/>
        </w:rPr>
        <w:t>phi</w:t>
      </w:r>
      <w:r>
        <w:rPr>
          <w:color w:val="231F20"/>
          <w:spacing w:val="-6"/>
        </w:rPr>
        <w:t> </w:t>
      </w:r>
      <w:r>
        <w:rPr>
          <w:color w:val="231F20"/>
        </w:rPr>
        <w:t>học</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spacing w:val="-4"/>
        </w:rPr>
        <w:t>trí </w:t>
      </w:r>
      <w:r>
        <w:rPr>
          <w:color w:val="231F20"/>
        </w:rPr>
        <w:t>phi học phi vô học chăng?</w:t>
      </w:r>
    </w:p>
    <w:p>
      <w:pPr>
        <w:pStyle w:val="BodyText"/>
        <w:spacing w:line="271" w:lineRule="auto" w:before="118"/>
        <w:ind w:right="108"/>
      </w:pPr>
      <w:r>
        <w:rPr>
          <w:color w:val="231F20"/>
        </w:rPr>
        <w:t>Nếu kiến phi học phi vô học đã diệt hoàn toàn (đã đoạn, đã nhận biết khắp) là trí phi học phi vô học chăng? Nếu như trí phi học phi vô học đã diệt hoàn toàn là kiến phi học phi vô học chăng? Nếu kiến phi học phi vô học đã diệt hoàn toàn là tuệ phi học phi vô học chăng? Nếu như tuệ phi học phi vô học đã diệt hoàn toàn là kiến phi học phi vô học chăng? Nếu trí phi học phi vô học đã diệt hoàn toàn là tuệ phi học phi vô học chăng? Nếu như tuệ phi học phi vô học đã diệt hoàn toàn là trí phi học phi vô học chăng?</w:t>
      </w:r>
    </w:p>
    <w:p>
      <w:pPr>
        <w:pStyle w:val="BodyText"/>
        <w:spacing w:before="114"/>
        <w:ind w:left="960" w:firstLine="0"/>
      </w:pPr>
      <w:r>
        <w:rPr>
          <w:color w:val="231F20"/>
        </w:rPr>
        <w:t>Lý nhất định gồm thâu thành tựu diệt.</w:t>
      </w:r>
    </w:p>
    <w:p>
      <w:pPr>
        <w:pStyle w:val="BodyText"/>
        <w:spacing w:line="271" w:lineRule="auto" w:before="153"/>
        <w:ind w:right="108"/>
      </w:pPr>
      <w:r>
        <w:rPr>
          <w:color w:val="231F20"/>
        </w:rPr>
        <w:t>Như Phạm Thiên kia đã nói: </w:t>
      </w:r>
      <w:r>
        <w:rPr>
          <w:color w:val="231F20"/>
          <w:spacing w:val="-10"/>
        </w:rPr>
        <w:t>Ta </w:t>
      </w:r>
      <w:r>
        <w:rPr>
          <w:color w:val="231F20"/>
        </w:rPr>
        <w:t>là Phạm, là Đại Phạm, được tự tại biến hóa vi diệu, tạo ra các loài chúng sinh. Đối với năm kiến là thuộc về kiến nào? Các đế nào đoạn trừ kiến ấy?</w:t>
      </w:r>
    </w:p>
    <w:p>
      <w:pPr>
        <w:pStyle w:val="BodyText"/>
        <w:spacing w:line="271" w:lineRule="auto" w:before="114"/>
        <w:ind w:right="107"/>
      </w:pPr>
      <w:r>
        <w:rPr>
          <w:color w:val="231F20"/>
        </w:rPr>
        <w:t>Như</w:t>
      </w:r>
      <w:r>
        <w:rPr>
          <w:color w:val="231F20"/>
          <w:spacing w:val="-14"/>
        </w:rPr>
        <w:t> </w:t>
      </w:r>
      <w:r>
        <w:rPr>
          <w:color w:val="231F20"/>
        </w:rPr>
        <w:t>trời</w:t>
      </w:r>
      <w:r>
        <w:rPr>
          <w:color w:val="231F20"/>
          <w:spacing w:val="-13"/>
        </w:rPr>
        <w:t> </w:t>
      </w:r>
      <w:r>
        <w:rPr>
          <w:color w:val="231F20"/>
        </w:rPr>
        <w:t>Phạm</w:t>
      </w:r>
      <w:r>
        <w:rPr>
          <w:color w:val="231F20"/>
          <w:spacing w:val="-14"/>
        </w:rPr>
        <w:t> </w:t>
      </w:r>
      <w:r>
        <w:rPr>
          <w:color w:val="231F20"/>
        </w:rPr>
        <w:t>Ca</w:t>
      </w:r>
      <w:r>
        <w:rPr>
          <w:color w:val="231F20"/>
          <w:spacing w:val="-13"/>
        </w:rPr>
        <w:t> </w:t>
      </w:r>
      <w:r>
        <w:rPr>
          <w:color w:val="231F20"/>
        </w:rPr>
        <w:t>Di</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nói:</w:t>
      </w:r>
      <w:r>
        <w:rPr>
          <w:color w:val="231F20"/>
          <w:spacing w:val="-18"/>
        </w:rPr>
        <w:t> </w:t>
      </w:r>
      <w:r>
        <w:rPr>
          <w:color w:val="231F20"/>
          <w:spacing w:val="-10"/>
        </w:rPr>
        <w:t>Ta</w:t>
      </w:r>
      <w:r>
        <w:rPr>
          <w:color w:val="231F20"/>
          <w:spacing w:val="-13"/>
        </w:rPr>
        <w:t> </w:t>
      </w:r>
      <w:r>
        <w:rPr>
          <w:color w:val="231F20"/>
        </w:rPr>
        <w:t>là</w:t>
      </w:r>
      <w:r>
        <w:rPr>
          <w:color w:val="231F20"/>
          <w:spacing w:val="-13"/>
        </w:rPr>
        <w:t> </w:t>
      </w:r>
      <w:r>
        <w:rPr>
          <w:color w:val="231F20"/>
        </w:rPr>
        <w:t>Phạm,</w:t>
      </w:r>
      <w:r>
        <w:rPr>
          <w:color w:val="231F20"/>
          <w:spacing w:val="-14"/>
        </w:rPr>
        <w:t> </w:t>
      </w:r>
      <w:r>
        <w:rPr>
          <w:color w:val="231F20"/>
        </w:rPr>
        <w:t>là</w:t>
      </w:r>
      <w:r>
        <w:rPr>
          <w:color w:val="231F20"/>
          <w:spacing w:val="-13"/>
        </w:rPr>
        <w:t> </w:t>
      </w:r>
      <w:r>
        <w:rPr>
          <w:color w:val="231F20"/>
        </w:rPr>
        <w:t>Đại</w:t>
      </w:r>
      <w:r>
        <w:rPr>
          <w:color w:val="231F20"/>
          <w:spacing w:val="-14"/>
        </w:rPr>
        <w:t> </w:t>
      </w:r>
      <w:r>
        <w:rPr>
          <w:color w:val="231F20"/>
        </w:rPr>
        <w:t>Phạm,</w:t>
      </w:r>
      <w:r>
        <w:rPr>
          <w:color w:val="231F20"/>
          <w:spacing w:val="-13"/>
        </w:rPr>
        <w:t> </w:t>
      </w:r>
      <w:r>
        <w:rPr>
          <w:color w:val="231F20"/>
        </w:rPr>
        <w:t>được tự</w:t>
      </w:r>
      <w:r>
        <w:rPr>
          <w:color w:val="231F20"/>
          <w:spacing w:val="-4"/>
        </w:rPr>
        <w:t> </w:t>
      </w:r>
      <w:r>
        <w:rPr>
          <w:color w:val="231F20"/>
        </w:rPr>
        <w:t>tại</w:t>
      </w:r>
      <w:r>
        <w:rPr>
          <w:color w:val="231F20"/>
          <w:spacing w:val="-3"/>
        </w:rPr>
        <w:t> </w:t>
      </w:r>
      <w:r>
        <w:rPr>
          <w:color w:val="231F20"/>
        </w:rPr>
        <w:t>tạo</w:t>
      </w:r>
      <w:r>
        <w:rPr>
          <w:color w:val="231F20"/>
          <w:spacing w:val="-4"/>
        </w:rPr>
        <w:t> </w:t>
      </w:r>
      <w:r>
        <w:rPr>
          <w:color w:val="231F20"/>
        </w:rPr>
        <w:t>hóa</w:t>
      </w:r>
      <w:r>
        <w:rPr>
          <w:color w:val="231F20"/>
          <w:spacing w:val="-3"/>
        </w:rPr>
        <w:t> </w:t>
      </w:r>
      <w:r>
        <w:rPr>
          <w:color w:val="231F20"/>
        </w:rPr>
        <w:t>vi</w:t>
      </w:r>
      <w:r>
        <w:rPr>
          <w:color w:val="231F20"/>
          <w:spacing w:val="-3"/>
        </w:rPr>
        <w:t> </w:t>
      </w:r>
      <w:r>
        <w:rPr>
          <w:color w:val="231F20"/>
        </w:rPr>
        <w:t>diệu,</w:t>
      </w:r>
      <w:r>
        <w:rPr>
          <w:color w:val="231F20"/>
          <w:spacing w:val="-4"/>
        </w:rPr>
        <w:t> </w:t>
      </w:r>
      <w:r>
        <w:rPr>
          <w:color w:val="231F20"/>
        </w:rPr>
        <w:t>tạo</w:t>
      </w:r>
      <w:r>
        <w:rPr>
          <w:color w:val="231F20"/>
          <w:spacing w:val="-3"/>
        </w:rPr>
        <w:t> </w:t>
      </w:r>
      <w:r>
        <w:rPr>
          <w:color w:val="231F20"/>
        </w:rPr>
        <w:t>ra</w:t>
      </w:r>
      <w:r>
        <w:rPr>
          <w:color w:val="231F20"/>
          <w:spacing w:val="-3"/>
        </w:rPr>
        <w:t> </w:t>
      </w:r>
      <w:r>
        <w:rPr>
          <w:color w:val="231F20"/>
        </w:rPr>
        <w:t>các</w:t>
      </w:r>
      <w:r>
        <w:rPr>
          <w:color w:val="231F20"/>
          <w:spacing w:val="-4"/>
        </w:rPr>
        <w:t> </w:t>
      </w:r>
      <w:r>
        <w:rPr>
          <w:color w:val="231F20"/>
        </w:rPr>
        <w:t>loài</w:t>
      </w:r>
      <w:r>
        <w:rPr>
          <w:color w:val="231F20"/>
          <w:spacing w:val="-3"/>
        </w:rPr>
        <w:t> </w:t>
      </w:r>
      <w:r>
        <w:rPr>
          <w:color w:val="231F20"/>
        </w:rPr>
        <w:t>chúng</w:t>
      </w:r>
      <w:r>
        <w:rPr>
          <w:color w:val="231F20"/>
          <w:spacing w:val="-3"/>
        </w:rPr>
        <w:t> </w:t>
      </w:r>
      <w:r>
        <w:rPr>
          <w:color w:val="231F20"/>
        </w:rPr>
        <w:t>sinh.</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năm</w:t>
      </w:r>
      <w:r>
        <w:rPr>
          <w:color w:val="231F20"/>
          <w:spacing w:val="-3"/>
        </w:rPr>
        <w:t> </w:t>
      </w:r>
      <w:r>
        <w:rPr>
          <w:color w:val="231F20"/>
        </w:rPr>
        <w:t>kiến</w:t>
      </w:r>
      <w:r>
        <w:rPr>
          <w:color w:val="231F20"/>
          <w:spacing w:val="-3"/>
        </w:rPr>
        <w:t> </w:t>
      </w:r>
      <w:r>
        <w:rPr>
          <w:color w:val="231F20"/>
        </w:rPr>
        <w:t>là thuộc về kiến nào? Các đế nào đoạn trừ kiến ấy?</w:t>
      </w:r>
    </w:p>
    <w:p>
      <w:pPr>
        <w:pStyle w:val="BodyText"/>
        <w:spacing w:line="271" w:lineRule="auto" w:before="114"/>
        <w:ind w:right="108"/>
      </w:pPr>
      <w:r>
        <w:rPr>
          <w:color w:val="231F20"/>
        </w:rPr>
        <w:t>Như Phạm chí Trường </w:t>
      </w:r>
      <w:r>
        <w:rPr>
          <w:color w:val="231F20"/>
          <w:spacing w:val="-3"/>
        </w:rPr>
        <w:t>Trảo </w:t>
      </w:r>
      <w:r>
        <w:rPr>
          <w:color w:val="231F20"/>
        </w:rPr>
        <w:t>kia đã nói: Cù-đàm! Tất cả </w:t>
      </w:r>
      <w:r>
        <w:rPr>
          <w:color w:val="231F20"/>
          <w:spacing w:val="-10"/>
        </w:rPr>
        <w:t>Ta </w:t>
      </w:r>
      <w:r>
        <w:rPr>
          <w:color w:val="231F20"/>
        </w:rPr>
        <w:t>đều không nhẫn. </w:t>
      </w:r>
      <w:r>
        <w:rPr>
          <w:color w:val="231F20"/>
          <w:spacing w:val="-10"/>
        </w:rPr>
        <w:t>Ta </w:t>
      </w:r>
      <w:r>
        <w:rPr>
          <w:color w:val="231F20"/>
        </w:rPr>
        <w:t>tất cả đều nhẫn. </w:t>
      </w:r>
      <w:r>
        <w:rPr>
          <w:color w:val="231F20"/>
          <w:spacing w:val="-10"/>
        </w:rPr>
        <w:t>Ta </w:t>
      </w:r>
      <w:r>
        <w:rPr>
          <w:color w:val="231F20"/>
        </w:rPr>
        <w:t>có nhẫn, có không nhẫn. Đối với năm kiến là thuộc về kiến nào? Các đế nào đoạn trừ kiến ấy?</w:t>
      </w:r>
    </w:p>
    <w:p>
      <w:pPr>
        <w:pStyle w:val="BodyText"/>
        <w:spacing w:line="271" w:lineRule="auto" w:before="113"/>
        <w:ind w:right="108"/>
      </w:pPr>
      <w:r>
        <w:rPr>
          <w:color w:val="231F20"/>
        </w:rPr>
        <w:t>Hoặc</w:t>
      </w:r>
      <w:r>
        <w:rPr>
          <w:color w:val="231F20"/>
          <w:spacing w:val="-9"/>
        </w:rPr>
        <w:t> </w:t>
      </w:r>
      <w:r>
        <w:rPr>
          <w:color w:val="231F20"/>
        </w:rPr>
        <w:t>có</w:t>
      </w:r>
      <w:r>
        <w:rPr>
          <w:color w:val="231F20"/>
          <w:spacing w:val="-9"/>
        </w:rPr>
        <w:t> </w:t>
      </w:r>
      <w:r>
        <w:rPr>
          <w:color w:val="231F20"/>
        </w:rPr>
        <w:t>kẻ</w:t>
      </w:r>
      <w:r>
        <w:rPr>
          <w:color w:val="231F20"/>
          <w:spacing w:val="-9"/>
        </w:rPr>
        <w:t> </w:t>
      </w:r>
      <w:r>
        <w:rPr>
          <w:color w:val="231F20"/>
        </w:rPr>
        <w:t>khởi</w:t>
      </w:r>
      <w:r>
        <w:rPr>
          <w:color w:val="231F20"/>
          <w:spacing w:val="-9"/>
        </w:rPr>
        <w:t> </w:t>
      </w:r>
      <w:r>
        <w:rPr>
          <w:color w:val="231F20"/>
        </w:rPr>
        <w:t>kiến:</w:t>
      </w:r>
      <w:r>
        <w:rPr>
          <w:color w:val="231F20"/>
          <w:spacing w:val="-9"/>
        </w:rPr>
        <w:t> </w:t>
      </w:r>
      <w:r>
        <w:rPr>
          <w:color w:val="231F20"/>
        </w:rPr>
        <w:t>Có</w:t>
      </w:r>
      <w:r>
        <w:rPr>
          <w:color w:val="231F20"/>
          <w:spacing w:val="-22"/>
        </w:rPr>
        <w:t> </w:t>
      </w:r>
      <w:r>
        <w:rPr>
          <w:color w:val="231F20"/>
        </w:rPr>
        <w:t>A-la-hán</w:t>
      </w:r>
      <w:r>
        <w:rPr>
          <w:color w:val="231F20"/>
          <w:spacing w:val="-9"/>
        </w:rPr>
        <w:t> </w:t>
      </w:r>
      <w:r>
        <w:rPr>
          <w:color w:val="231F20"/>
        </w:rPr>
        <w:t>bị</w:t>
      </w:r>
      <w:r>
        <w:rPr>
          <w:color w:val="231F20"/>
          <w:spacing w:val="-14"/>
        </w:rPr>
        <w:t> </w:t>
      </w:r>
      <w:r>
        <w:rPr>
          <w:color w:val="231F20"/>
        </w:rPr>
        <w:t>Thiên</w:t>
      </w:r>
      <w:r>
        <w:rPr>
          <w:color w:val="231F20"/>
          <w:spacing w:val="-9"/>
        </w:rPr>
        <w:t> </w:t>
      </w:r>
      <w:r>
        <w:rPr>
          <w:color w:val="231F20"/>
        </w:rPr>
        <w:t>ma</w:t>
      </w:r>
      <w:r>
        <w:rPr>
          <w:color w:val="231F20"/>
          <w:spacing w:val="-8"/>
        </w:rPr>
        <w:t> </w:t>
      </w:r>
      <w:r>
        <w:rPr>
          <w:color w:val="231F20"/>
        </w:rPr>
        <w:t>quấy</w:t>
      </w:r>
      <w:r>
        <w:rPr>
          <w:color w:val="231F20"/>
          <w:spacing w:val="-9"/>
        </w:rPr>
        <w:t> </w:t>
      </w:r>
      <w:r>
        <w:rPr>
          <w:color w:val="231F20"/>
        </w:rPr>
        <w:t>nhiễu,</w:t>
      </w:r>
      <w:r>
        <w:rPr>
          <w:color w:val="231F20"/>
          <w:spacing w:val="-9"/>
        </w:rPr>
        <w:t> </w:t>
      </w:r>
      <w:r>
        <w:rPr>
          <w:color w:val="231F20"/>
        </w:rPr>
        <w:t>lậu tận bất tịnh hiện </w:t>
      </w:r>
      <w:r>
        <w:rPr>
          <w:color w:val="231F20"/>
          <w:spacing w:val="-5"/>
        </w:rPr>
        <w:t>bày. </w:t>
      </w:r>
      <w:r>
        <w:rPr>
          <w:color w:val="231F20"/>
        </w:rPr>
        <w:t>Đối với năm kiến là thuộc về kiến nào? Các</w:t>
      </w:r>
      <w:r>
        <w:rPr>
          <w:color w:val="231F20"/>
          <w:spacing w:val="-25"/>
        </w:rPr>
        <w:t> </w:t>
      </w:r>
      <w:r>
        <w:rPr>
          <w:color w:val="231F20"/>
        </w:rPr>
        <w:t>đế nào đoạn trừ kiến ấy?</w:t>
      </w:r>
    </w:p>
    <w:p>
      <w:pPr>
        <w:pStyle w:val="BodyText"/>
        <w:spacing w:line="271" w:lineRule="auto" w:before="114"/>
        <w:ind w:right="108"/>
      </w:pPr>
      <w:r>
        <w:rPr>
          <w:color w:val="231F20"/>
        </w:rPr>
        <w:t>Có kẻ khởi kiến: A-la-hán nơi tự giải thoát cũng còn có không biết.</w:t>
      </w:r>
      <w:r>
        <w:rPr>
          <w:color w:val="231F20"/>
          <w:spacing w:val="-21"/>
        </w:rPr>
        <w:t> </w:t>
      </w:r>
      <w:r>
        <w:rPr>
          <w:color w:val="231F20"/>
        </w:rPr>
        <w:t>A-la-hán</w:t>
      </w:r>
      <w:r>
        <w:rPr>
          <w:color w:val="231F20"/>
          <w:spacing w:val="-8"/>
        </w:rPr>
        <w:t> </w:t>
      </w:r>
      <w:r>
        <w:rPr>
          <w:color w:val="231F20"/>
        </w:rPr>
        <w:t>nơi</w:t>
      </w:r>
      <w:r>
        <w:rPr>
          <w:color w:val="231F20"/>
          <w:spacing w:val="-7"/>
        </w:rPr>
        <w:t> </w:t>
      </w:r>
      <w:r>
        <w:rPr>
          <w:color w:val="231F20"/>
        </w:rPr>
        <w:t>tự</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cũng</w:t>
      </w:r>
      <w:r>
        <w:rPr>
          <w:color w:val="231F20"/>
          <w:spacing w:val="-7"/>
        </w:rPr>
        <w:t> </w:t>
      </w:r>
      <w:r>
        <w:rPr>
          <w:color w:val="231F20"/>
        </w:rPr>
        <w:t>còn</w:t>
      </w:r>
      <w:r>
        <w:rPr>
          <w:color w:val="231F20"/>
          <w:spacing w:val="-8"/>
        </w:rPr>
        <w:t> </w:t>
      </w:r>
      <w:r>
        <w:rPr>
          <w:color w:val="231F20"/>
        </w:rPr>
        <w:t>nghi</w:t>
      </w:r>
      <w:r>
        <w:rPr>
          <w:color w:val="231F20"/>
          <w:spacing w:val="-7"/>
        </w:rPr>
        <w:t> </w:t>
      </w:r>
      <w:r>
        <w:rPr>
          <w:color w:val="231F20"/>
        </w:rPr>
        <w:t>hoặc.</w:t>
      </w:r>
      <w:r>
        <w:rPr>
          <w:color w:val="231F20"/>
          <w:spacing w:val="-7"/>
        </w:rPr>
        <w:t> </w:t>
      </w:r>
      <w:r>
        <w:rPr>
          <w:color w:val="231F20"/>
        </w:rPr>
        <w:t>Đắc</w:t>
      </w:r>
      <w:r>
        <w:rPr>
          <w:color w:val="231F20"/>
          <w:spacing w:val="-21"/>
        </w:rPr>
        <w:t> </w:t>
      </w:r>
      <w:r>
        <w:rPr>
          <w:color w:val="231F20"/>
        </w:rPr>
        <w:t>A-la-hán</w:t>
      </w:r>
      <w:r>
        <w:rPr>
          <w:color w:val="231F20"/>
          <w:spacing w:val="-8"/>
        </w:rPr>
        <w:t> </w:t>
      </w:r>
      <w:r>
        <w:rPr>
          <w:color w:val="231F20"/>
        </w:rPr>
        <w:t>chỉ do</w:t>
      </w:r>
      <w:r>
        <w:rPr>
          <w:color w:val="231F20"/>
          <w:spacing w:val="-8"/>
        </w:rPr>
        <w:t> </w:t>
      </w:r>
      <w:r>
        <w:rPr>
          <w:color w:val="231F20"/>
        </w:rPr>
        <w:t>người</w:t>
      </w:r>
      <w:r>
        <w:rPr>
          <w:color w:val="231F20"/>
          <w:spacing w:val="-7"/>
        </w:rPr>
        <w:t> </w:t>
      </w:r>
      <w:r>
        <w:rPr>
          <w:color w:val="231F20"/>
        </w:rPr>
        <w:t>khác</w:t>
      </w:r>
      <w:r>
        <w:rPr>
          <w:color w:val="231F20"/>
          <w:spacing w:val="-7"/>
        </w:rPr>
        <w:t> </w:t>
      </w:r>
      <w:r>
        <w:rPr>
          <w:color w:val="231F20"/>
        </w:rPr>
        <w:t>nên</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năm</w:t>
      </w:r>
      <w:r>
        <w:rPr>
          <w:color w:val="231F20"/>
          <w:spacing w:val="-7"/>
        </w:rPr>
        <w:t> </w:t>
      </w:r>
      <w:r>
        <w:rPr>
          <w:color w:val="231F20"/>
        </w:rPr>
        <w:t>kiến</w:t>
      </w:r>
      <w:r>
        <w:rPr>
          <w:color w:val="231F20"/>
          <w:spacing w:val="-7"/>
        </w:rPr>
        <w:t> </w:t>
      </w:r>
      <w:r>
        <w:rPr>
          <w:color w:val="231F20"/>
        </w:rPr>
        <w:t>là</w:t>
      </w:r>
      <w:r>
        <w:rPr>
          <w:color w:val="231F20"/>
          <w:spacing w:val="-8"/>
        </w:rPr>
        <w:t> </w:t>
      </w:r>
      <w:r>
        <w:rPr>
          <w:color w:val="231F20"/>
        </w:rPr>
        <w:t>thuộc</w:t>
      </w:r>
      <w:r>
        <w:rPr>
          <w:color w:val="231F20"/>
          <w:spacing w:val="-7"/>
        </w:rPr>
        <w:t> </w:t>
      </w:r>
      <w:r>
        <w:rPr>
          <w:color w:val="231F20"/>
        </w:rPr>
        <w:t>về</w:t>
      </w:r>
      <w:r>
        <w:rPr>
          <w:color w:val="231F20"/>
          <w:spacing w:val="-7"/>
        </w:rPr>
        <w:t> </w:t>
      </w:r>
      <w:r>
        <w:rPr>
          <w:color w:val="231F20"/>
        </w:rPr>
        <w:t>kiến</w:t>
      </w:r>
      <w:r>
        <w:rPr>
          <w:color w:val="231F20"/>
          <w:spacing w:val="-7"/>
        </w:rPr>
        <w:t> </w:t>
      </w:r>
      <w:r>
        <w:rPr>
          <w:color w:val="231F20"/>
          <w:spacing w:val="-3"/>
        </w:rPr>
        <w:t>nào? </w:t>
      </w:r>
      <w:r>
        <w:rPr>
          <w:color w:val="231F20"/>
        </w:rPr>
        <w:t>Các đế nào đoạn trừ kiến ấy?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6"/>
      </w:pPr>
      <w:r>
        <w:rPr>
          <w:color w:val="231F20"/>
          <w:spacing w:val="2"/>
        </w:rPr>
        <w:t>Có kẻ </w:t>
      </w:r>
      <w:r>
        <w:rPr>
          <w:color w:val="231F20"/>
          <w:spacing w:val="3"/>
        </w:rPr>
        <w:t>khởi </w:t>
      </w:r>
      <w:r>
        <w:rPr>
          <w:color w:val="231F20"/>
          <w:spacing w:val="4"/>
        </w:rPr>
        <w:t>kiến: </w:t>
      </w:r>
      <w:r>
        <w:rPr>
          <w:color w:val="231F20"/>
          <w:spacing w:val="3"/>
        </w:rPr>
        <w:t>Đạo </w:t>
      </w:r>
      <w:r>
        <w:rPr>
          <w:color w:val="231F20"/>
          <w:spacing w:val="2"/>
        </w:rPr>
        <w:t>và </w:t>
      </w:r>
      <w:r>
        <w:rPr>
          <w:color w:val="231F20"/>
          <w:spacing w:val="3"/>
        </w:rPr>
        <w:t>đạo </w:t>
      </w:r>
      <w:r>
        <w:rPr>
          <w:color w:val="231F20"/>
          <w:spacing w:val="4"/>
        </w:rPr>
        <w:t>chủng, </w:t>
      </w:r>
      <w:r>
        <w:rPr>
          <w:color w:val="231F20"/>
          <w:spacing w:val="3"/>
        </w:rPr>
        <w:t>hoặc cho chỉ </w:t>
      </w:r>
      <w:r>
        <w:rPr>
          <w:color w:val="231F20"/>
          <w:spacing w:val="2"/>
        </w:rPr>
        <w:t>là </w:t>
      </w:r>
      <w:r>
        <w:rPr>
          <w:color w:val="231F20"/>
          <w:spacing w:val="5"/>
        </w:rPr>
        <w:t>tên   </w:t>
      </w:r>
      <w:r>
        <w:rPr>
          <w:color w:val="231F20"/>
          <w:spacing w:val="3"/>
        </w:rPr>
        <w:t>gọi. Đối với năm kiến </w:t>
      </w:r>
      <w:r>
        <w:rPr>
          <w:color w:val="231F20"/>
          <w:spacing w:val="2"/>
        </w:rPr>
        <w:t>là </w:t>
      </w:r>
      <w:r>
        <w:rPr>
          <w:color w:val="231F20"/>
          <w:spacing w:val="4"/>
        </w:rPr>
        <w:t>thuộc </w:t>
      </w:r>
      <w:r>
        <w:rPr>
          <w:color w:val="231F20"/>
          <w:spacing w:val="2"/>
        </w:rPr>
        <w:t>về </w:t>
      </w:r>
      <w:r>
        <w:rPr>
          <w:color w:val="231F20"/>
          <w:spacing w:val="3"/>
        </w:rPr>
        <w:t>kiến nào? Các </w:t>
      </w:r>
      <w:r>
        <w:rPr>
          <w:color w:val="231F20"/>
          <w:spacing w:val="2"/>
        </w:rPr>
        <w:t>đế </w:t>
      </w:r>
      <w:r>
        <w:rPr>
          <w:color w:val="231F20"/>
          <w:spacing w:val="3"/>
        </w:rPr>
        <w:t>nào đoạn </w:t>
      </w:r>
      <w:r>
        <w:rPr>
          <w:color w:val="231F20"/>
          <w:spacing w:val="5"/>
        </w:rPr>
        <w:t>trừ </w:t>
      </w:r>
      <w:r>
        <w:rPr>
          <w:color w:val="231F20"/>
          <w:spacing w:val="3"/>
        </w:rPr>
        <w:t>kiến</w:t>
      </w:r>
      <w:r>
        <w:rPr>
          <w:color w:val="231F20"/>
          <w:spacing w:val="10"/>
        </w:rPr>
        <w:t> </w:t>
      </w:r>
      <w:r>
        <w:rPr>
          <w:color w:val="231F20"/>
          <w:spacing w:val="5"/>
        </w:rPr>
        <w:t>ấy?</w:t>
      </w:r>
    </w:p>
    <w:p>
      <w:pPr>
        <w:spacing w:before="114"/>
        <w:ind w:left="677" w:right="0" w:firstLine="0"/>
        <w:jc w:val="both"/>
        <w:rPr>
          <w:i/>
          <w:sz w:val="26"/>
        </w:rPr>
      </w:pPr>
      <w:r>
        <w:rPr>
          <w:i/>
          <w:color w:val="231F20"/>
          <w:sz w:val="26"/>
        </w:rPr>
        <w:t>Về các nghĩa trên, chương nầy xin diễn nói đầy đủ.</w:t>
      </w:r>
    </w:p>
    <w:p>
      <w:pPr>
        <w:pStyle w:val="BodyText"/>
        <w:spacing w:before="152"/>
        <w:ind w:left="0" w:right="281" w:firstLine="0"/>
        <w:jc w:val="center"/>
      </w:pPr>
      <w:r>
        <w:rPr>
          <w:color w:val="231F20"/>
        </w:rPr>
        <w:t>*</w:t>
      </w:r>
    </w:p>
    <w:p>
      <w:pPr>
        <w:pStyle w:val="BodyText"/>
        <w:spacing w:before="10"/>
        <w:ind w:left="0" w:firstLine="0"/>
        <w:jc w:val="left"/>
        <w:rPr>
          <w:sz w:val="12"/>
        </w:rPr>
      </w:pPr>
    </w:p>
    <w:p>
      <w:pPr>
        <w:spacing w:before="90"/>
        <w:ind w:left="677" w:right="0" w:firstLine="0"/>
        <w:jc w:val="both"/>
        <w:rPr>
          <w:sz w:val="26"/>
        </w:rPr>
      </w:pPr>
      <w:r>
        <w:rPr>
          <w:i/>
          <w:color w:val="231F20"/>
          <w:sz w:val="26"/>
        </w:rPr>
        <w:t>Hỏi: </w:t>
      </w:r>
      <w:r>
        <w:rPr>
          <w:color w:val="231F20"/>
          <w:sz w:val="26"/>
        </w:rPr>
        <w:t>Thế nào là tà kiến?</w:t>
      </w:r>
    </w:p>
    <w:p>
      <w:pPr>
        <w:pStyle w:val="BodyText"/>
        <w:spacing w:line="271" w:lineRule="auto" w:before="146"/>
        <w:ind w:left="110" w:right="390"/>
      </w:pPr>
      <w:r>
        <w:rPr>
          <w:i/>
          <w:color w:val="231F20"/>
        </w:rPr>
        <w:t>Đáp:</w:t>
      </w:r>
      <w:r>
        <w:rPr>
          <w:i/>
          <w:color w:val="231F20"/>
          <w:spacing w:val="-13"/>
        </w:rPr>
        <w:t> </w:t>
      </w:r>
      <w:r>
        <w:rPr>
          <w:color w:val="231F20"/>
        </w:rPr>
        <w:t>Nếu</w:t>
      </w:r>
      <w:r>
        <w:rPr>
          <w:color w:val="231F20"/>
          <w:spacing w:val="-12"/>
        </w:rPr>
        <w:t> </w:t>
      </w:r>
      <w:r>
        <w:rPr>
          <w:color w:val="231F20"/>
        </w:rPr>
        <w:t>nghĩa</w:t>
      </w:r>
      <w:r>
        <w:rPr>
          <w:color w:val="231F20"/>
          <w:spacing w:val="-13"/>
        </w:rPr>
        <w:t> </w:t>
      </w:r>
      <w:r>
        <w:rPr>
          <w:color w:val="231F20"/>
        </w:rPr>
        <w:t>không</w:t>
      </w:r>
      <w:r>
        <w:rPr>
          <w:color w:val="231F20"/>
          <w:spacing w:val="-12"/>
        </w:rPr>
        <w:t> </w:t>
      </w:r>
      <w:r>
        <w:rPr>
          <w:color w:val="231F20"/>
        </w:rPr>
        <w:t>định</w:t>
      </w:r>
      <w:r>
        <w:rPr>
          <w:color w:val="231F20"/>
          <w:spacing w:val="-12"/>
        </w:rPr>
        <w:t> </w:t>
      </w:r>
      <w:r>
        <w:rPr>
          <w:color w:val="231F20"/>
        </w:rPr>
        <w:t>(an</w:t>
      </w:r>
      <w:r>
        <w:rPr>
          <w:color w:val="231F20"/>
          <w:spacing w:val="-13"/>
        </w:rPr>
        <w:t> </w:t>
      </w:r>
      <w:r>
        <w:rPr>
          <w:color w:val="231F20"/>
        </w:rPr>
        <w:t>lập)</w:t>
      </w:r>
      <w:r>
        <w:rPr>
          <w:color w:val="231F20"/>
          <w:spacing w:val="-12"/>
        </w:rPr>
        <w:t> </w:t>
      </w:r>
      <w:r>
        <w:rPr>
          <w:color w:val="231F20"/>
        </w:rPr>
        <w:t>thì</w:t>
      </w:r>
      <w:r>
        <w:rPr>
          <w:color w:val="231F20"/>
          <w:spacing w:val="-12"/>
        </w:rPr>
        <w:t> </w:t>
      </w:r>
      <w:r>
        <w:rPr>
          <w:color w:val="231F20"/>
        </w:rPr>
        <w:t>năm</w:t>
      </w:r>
      <w:r>
        <w:rPr>
          <w:color w:val="231F20"/>
          <w:spacing w:val="-13"/>
        </w:rPr>
        <w:t> </w:t>
      </w:r>
      <w:r>
        <w:rPr>
          <w:color w:val="231F20"/>
        </w:rPr>
        <w:t>kiến</w:t>
      </w:r>
      <w:r>
        <w:rPr>
          <w:color w:val="231F20"/>
          <w:spacing w:val="-12"/>
        </w:rPr>
        <w:t> </w:t>
      </w:r>
      <w:r>
        <w:rPr>
          <w:color w:val="231F20"/>
        </w:rPr>
        <w:t>đều</w:t>
      </w:r>
      <w:r>
        <w:rPr>
          <w:color w:val="231F20"/>
          <w:spacing w:val="-13"/>
        </w:rPr>
        <w:t> </w:t>
      </w:r>
      <w:r>
        <w:rPr>
          <w:color w:val="231F20"/>
        </w:rPr>
        <w:t>là</w:t>
      </w:r>
      <w:r>
        <w:rPr>
          <w:color w:val="231F20"/>
          <w:spacing w:val="-12"/>
        </w:rPr>
        <w:t> </w:t>
      </w:r>
      <w:r>
        <w:rPr>
          <w:color w:val="231F20"/>
        </w:rPr>
        <w:t>tà</w:t>
      </w:r>
      <w:r>
        <w:rPr>
          <w:color w:val="231F20"/>
          <w:spacing w:val="-12"/>
        </w:rPr>
        <w:t> </w:t>
      </w:r>
      <w:r>
        <w:rPr>
          <w:color w:val="231F20"/>
        </w:rPr>
        <w:t>kiến. Nếu nghĩa định (an lập) tức chỉ cho các kiến nầy: không có thí cho, không có báo, không có nêu </w:t>
      </w:r>
      <w:r>
        <w:rPr>
          <w:color w:val="231F20"/>
          <w:spacing w:val="-5"/>
        </w:rPr>
        <w:t>bày. </w:t>
      </w:r>
      <w:r>
        <w:rPr>
          <w:color w:val="231F20"/>
        </w:rPr>
        <w:t>Đó gọi là tà</w:t>
      </w:r>
      <w:r>
        <w:rPr>
          <w:color w:val="231F20"/>
          <w:spacing w:val="4"/>
        </w:rPr>
        <w:t> </w:t>
      </w:r>
      <w:r>
        <w:rPr>
          <w:color w:val="231F20"/>
        </w:rPr>
        <w:t>kiến.</w:t>
      </w:r>
    </w:p>
    <w:p>
      <w:pPr>
        <w:spacing w:before="108"/>
        <w:ind w:left="677" w:right="0" w:firstLine="0"/>
        <w:jc w:val="both"/>
        <w:rPr>
          <w:sz w:val="26"/>
        </w:rPr>
      </w:pPr>
      <w:r>
        <w:rPr>
          <w:i/>
          <w:color w:val="231F20"/>
          <w:sz w:val="26"/>
        </w:rPr>
        <w:t>Hỏi: </w:t>
      </w:r>
      <w:r>
        <w:rPr>
          <w:color w:val="231F20"/>
          <w:sz w:val="26"/>
        </w:rPr>
        <w:t>Thế nào là tà trí?</w:t>
      </w:r>
    </w:p>
    <w:p>
      <w:pPr>
        <w:pStyle w:val="BodyText"/>
        <w:spacing w:line="271" w:lineRule="auto" w:before="147"/>
        <w:ind w:left="110" w:right="390"/>
      </w:pPr>
      <w:r>
        <w:rPr>
          <w:i/>
          <w:color w:val="231F20"/>
        </w:rPr>
        <w:t>Đáp: </w:t>
      </w:r>
      <w:r>
        <w:rPr>
          <w:color w:val="231F20"/>
        </w:rPr>
        <w:t>Là ý thức thân tương ưng với tuệ nhiễm ô, năm thức</w:t>
      </w:r>
      <w:r>
        <w:rPr>
          <w:color w:val="231F20"/>
          <w:spacing w:val="-43"/>
        </w:rPr>
        <w:t> </w:t>
      </w:r>
      <w:r>
        <w:rPr>
          <w:color w:val="231F20"/>
        </w:rPr>
        <w:t>thân tương ưng với tuệ nhiễm ô. Đó gọi là tà</w:t>
      </w:r>
      <w:r>
        <w:rPr>
          <w:color w:val="231F20"/>
          <w:spacing w:val="-2"/>
        </w:rPr>
        <w:t> </w:t>
      </w:r>
      <w:r>
        <w:rPr>
          <w:color w:val="231F20"/>
        </w:rPr>
        <w:t>trí.</w:t>
      </w:r>
    </w:p>
    <w:p>
      <w:pPr>
        <w:pStyle w:val="BodyText"/>
        <w:spacing w:before="108"/>
        <w:ind w:left="677" w:firstLine="0"/>
        <w:jc w:val="left"/>
      </w:pPr>
      <w:r>
        <w:rPr>
          <w:i/>
          <w:color w:val="231F20"/>
        </w:rPr>
        <w:t>Hỏi: </w:t>
      </w:r>
      <w:r>
        <w:rPr>
          <w:color w:val="231F20"/>
        </w:rPr>
        <w:t>Các tà kiến là tà trí chăng?</w:t>
      </w:r>
    </w:p>
    <w:p>
      <w:pPr>
        <w:pStyle w:val="BodyText"/>
        <w:spacing w:before="147"/>
        <w:ind w:left="677" w:firstLine="0"/>
        <w:jc w:val="left"/>
      </w:pPr>
      <w:r>
        <w:rPr>
          <w:i/>
          <w:color w:val="231F20"/>
        </w:rPr>
        <w:t>Đáp: </w:t>
      </w:r>
      <w:r>
        <w:rPr>
          <w:color w:val="231F20"/>
        </w:rPr>
        <w:t>Đúng vậy. Các tà kiến là tà trí.</w:t>
      </w:r>
    </w:p>
    <w:p>
      <w:pPr>
        <w:pStyle w:val="BodyText"/>
        <w:spacing w:before="147"/>
        <w:ind w:left="677" w:firstLine="0"/>
        <w:jc w:val="left"/>
      </w:pPr>
      <w:r>
        <w:rPr>
          <w:i/>
          <w:color w:val="231F20"/>
        </w:rPr>
        <w:t>Hỏi: </w:t>
      </w:r>
      <w:r>
        <w:rPr>
          <w:color w:val="231F20"/>
        </w:rPr>
        <w:t>Từng có tà trí không phải là tà kiến chăng?</w:t>
      </w:r>
    </w:p>
    <w:p>
      <w:pPr>
        <w:pStyle w:val="BodyText"/>
        <w:spacing w:line="271" w:lineRule="auto" w:before="146"/>
        <w:ind w:left="110" w:right="390"/>
      </w:pPr>
      <w:r>
        <w:rPr>
          <w:i/>
          <w:color w:val="231F20"/>
        </w:rPr>
        <w:t>Đáp:</w:t>
      </w:r>
      <w:r>
        <w:rPr>
          <w:i/>
          <w:color w:val="231F20"/>
          <w:spacing w:val="-5"/>
        </w:rPr>
        <w:t> </w:t>
      </w:r>
      <w:r>
        <w:rPr>
          <w:color w:val="231F20"/>
        </w:rPr>
        <w:t>Có.</w:t>
      </w:r>
      <w:r>
        <w:rPr>
          <w:color w:val="231F20"/>
          <w:spacing w:val="-4"/>
        </w:rPr>
        <w:t> </w:t>
      </w:r>
      <w:r>
        <w:rPr>
          <w:color w:val="231F20"/>
        </w:rPr>
        <w:t>Là</w:t>
      </w:r>
      <w:r>
        <w:rPr>
          <w:color w:val="231F20"/>
          <w:spacing w:val="-4"/>
        </w:rPr>
        <w:t> </w:t>
      </w:r>
      <w:r>
        <w:rPr>
          <w:color w:val="231F20"/>
        </w:rPr>
        <w:t>trừ</w:t>
      </w:r>
      <w:r>
        <w:rPr>
          <w:color w:val="231F20"/>
          <w:spacing w:val="-4"/>
        </w:rPr>
        <w:t> </w:t>
      </w:r>
      <w:r>
        <w:rPr>
          <w:color w:val="231F20"/>
        </w:rPr>
        <w:t>năm</w:t>
      </w:r>
      <w:r>
        <w:rPr>
          <w:color w:val="231F20"/>
          <w:spacing w:val="-5"/>
        </w:rPr>
        <w:t> </w:t>
      </w:r>
      <w:r>
        <w:rPr>
          <w:color w:val="231F20"/>
        </w:rPr>
        <w:t>kiến,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các</w:t>
      </w:r>
      <w:r>
        <w:rPr>
          <w:color w:val="231F20"/>
          <w:spacing w:val="-5"/>
        </w:rPr>
        <w:t> </w:t>
      </w:r>
      <w:r>
        <w:rPr>
          <w:color w:val="231F20"/>
        </w:rPr>
        <w:t>ý</w:t>
      </w:r>
      <w:r>
        <w:rPr>
          <w:color w:val="231F20"/>
          <w:spacing w:val="-4"/>
        </w:rPr>
        <w:t> </w:t>
      </w:r>
      <w:r>
        <w:rPr>
          <w:color w:val="231F20"/>
        </w:rPr>
        <w:t>thức</w:t>
      </w:r>
      <w:r>
        <w:rPr>
          <w:color w:val="231F20"/>
          <w:spacing w:val="-4"/>
        </w:rPr>
        <w:t> </w:t>
      </w:r>
      <w:r>
        <w:rPr>
          <w:color w:val="231F20"/>
        </w:rPr>
        <w:t>thân</w:t>
      </w:r>
      <w:r>
        <w:rPr>
          <w:color w:val="231F20"/>
          <w:spacing w:val="-4"/>
        </w:rPr>
        <w:t> </w:t>
      </w:r>
      <w:r>
        <w:rPr>
          <w:color w:val="231F20"/>
        </w:rPr>
        <w:t>tương</w:t>
      </w:r>
      <w:r>
        <w:rPr>
          <w:color w:val="231F20"/>
          <w:spacing w:val="-4"/>
        </w:rPr>
        <w:t> </w:t>
      </w:r>
      <w:r>
        <w:rPr>
          <w:color w:val="231F20"/>
        </w:rPr>
        <w:t>ưng với tuệ nhiễm ô, năm thức thân tương ưng với tuệ nhiễm ô.</w:t>
      </w:r>
    </w:p>
    <w:p>
      <w:pPr>
        <w:pStyle w:val="BodyText"/>
        <w:spacing w:before="108"/>
        <w:ind w:left="677" w:firstLine="0"/>
      </w:pPr>
      <w:r>
        <w:rPr>
          <w:i/>
          <w:color w:val="231F20"/>
        </w:rPr>
        <w:t>Hỏi: </w:t>
      </w:r>
      <w:r>
        <w:rPr>
          <w:color w:val="231F20"/>
        </w:rPr>
        <w:t>Tà kiến gồm thâu tà trí, hay tà trí gồm thâu tà kiến?</w:t>
      </w:r>
    </w:p>
    <w:p>
      <w:pPr>
        <w:pStyle w:val="BodyText"/>
        <w:spacing w:line="271" w:lineRule="auto" w:before="147"/>
        <w:ind w:left="110" w:right="390"/>
      </w:pPr>
      <w:r>
        <w:rPr>
          <w:i/>
          <w:color w:val="231F20"/>
        </w:rPr>
        <w:t>Đáp: </w:t>
      </w:r>
      <w:r>
        <w:rPr>
          <w:color w:val="231F20"/>
        </w:rPr>
        <w:t>Tà trí gồm thâu tà kiến, không phải tà kiến gồm thâu tà trí. Những gì là không gồm thâu? Là trừ năm kiến, còn lại là các ý thức thân tương ưng với tuệ nhiễm ô, năm thức thân tương ưng với tuệ nhiễm ô.</w:t>
      </w:r>
    </w:p>
    <w:p>
      <w:pPr>
        <w:pStyle w:val="BodyText"/>
        <w:spacing w:before="109"/>
        <w:ind w:left="677" w:firstLine="0"/>
        <w:jc w:val="left"/>
      </w:pPr>
      <w:r>
        <w:rPr>
          <w:i/>
          <w:color w:val="231F20"/>
        </w:rPr>
        <w:t>Hỏi: </w:t>
      </w:r>
      <w:r>
        <w:rPr>
          <w:color w:val="231F20"/>
        </w:rPr>
        <w:t>Nếu tạo thành tà kiến là tạo thành tà trí chăng?</w:t>
      </w:r>
    </w:p>
    <w:p>
      <w:pPr>
        <w:pStyle w:val="BodyText"/>
        <w:spacing w:line="360" w:lineRule="auto" w:before="146"/>
        <w:ind w:left="677" w:right="870" w:firstLine="0"/>
        <w:jc w:val="left"/>
      </w:pPr>
      <w:r>
        <w:rPr>
          <w:i/>
          <w:color w:val="231F20"/>
        </w:rPr>
        <w:t>Đáp: </w:t>
      </w:r>
      <w:r>
        <w:rPr>
          <w:color w:val="231F20"/>
        </w:rPr>
        <w:t>Đúng vậy. Nếu tạo thành tà kiến là tạo thành tà trí. </w:t>
      </w:r>
      <w:r>
        <w:rPr>
          <w:i/>
          <w:color w:val="231F20"/>
        </w:rPr>
        <w:t>Hỏi: </w:t>
      </w:r>
      <w:r>
        <w:rPr>
          <w:color w:val="231F20"/>
        </w:rPr>
        <w:t>Từng có tạo thành tà trí không phải là tà kiến chăng? </w:t>
      </w:r>
      <w:r>
        <w:rPr>
          <w:i/>
          <w:color w:val="231F20"/>
        </w:rPr>
        <w:t>Đáp: </w:t>
      </w:r>
      <w:r>
        <w:rPr>
          <w:color w:val="231F20"/>
        </w:rPr>
        <w:t>Có. Là hàng Học kiến tích.</w:t>
      </w:r>
    </w:p>
    <w:p>
      <w:pPr>
        <w:spacing w:after="0" w:line="360"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9"/>
        </w:rPr>
        <w:t> </w:t>
      </w:r>
      <w:r>
        <w:rPr>
          <w:color w:val="231F20"/>
        </w:rPr>
        <w:t>Nếu</w:t>
      </w:r>
      <w:r>
        <w:rPr>
          <w:color w:val="231F20"/>
          <w:spacing w:val="-8"/>
        </w:rPr>
        <w:t> </w:t>
      </w:r>
      <w:r>
        <w:rPr>
          <w:color w:val="231F20"/>
        </w:rPr>
        <w:t>tà</w:t>
      </w:r>
      <w:r>
        <w:rPr>
          <w:color w:val="231F20"/>
          <w:spacing w:val="-9"/>
        </w:rPr>
        <w:t> </w:t>
      </w:r>
      <w:r>
        <w:rPr>
          <w:color w:val="231F20"/>
        </w:rPr>
        <w:t>kiến</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hoàn</w:t>
      </w:r>
      <w:r>
        <w:rPr>
          <w:color w:val="231F20"/>
          <w:spacing w:val="-8"/>
        </w:rPr>
        <w:t> </w:t>
      </w:r>
      <w:r>
        <w:rPr>
          <w:color w:val="231F20"/>
        </w:rPr>
        <w:t>toàn</w:t>
      </w:r>
      <w:r>
        <w:rPr>
          <w:color w:val="231F20"/>
          <w:spacing w:val="-8"/>
        </w:rPr>
        <w:t> </w:t>
      </w:r>
      <w:r>
        <w:rPr>
          <w:color w:val="231F20"/>
        </w:rPr>
        <w:t>(đã</w:t>
      </w:r>
      <w:r>
        <w:rPr>
          <w:color w:val="231F20"/>
          <w:spacing w:val="-9"/>
        </w:rPr>
        <w:t> </w:t>
      </w:r>
      <w:r>
        <w:rPr>
          <w:color w:val="231F20"/>
        </w:rPr>
        <w:t>đoạn,</w:t>
      </w:r>
      <w:r>
        <w:rPr>
          <w:color w:val="231F20"/>
          <w:spacing w:val="-8"/>
        </w:rPr>
        <w:t> </w:t>
      </w:r>
      <w:r>
        <w:rPr>
          <w:color w:val="231F20"/>
        </w:rPr>
        <w:t>đã</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khắp) là tà trí</w:t>
      </w:r>
      <w:r>
        <w:rPr>
          <w:color w:val="231F20"/>
          <w:spacing w:val="-1"/>
        </w:rPr>
        <w:t> </w:t>
      </w:r>
      <w:r>
        <w:rPr>
          <w:color w:val="231F20"/>
        </w:rPr>
        <w:t>chăng?</w:t>
      </w:r>
    </w:p>
    <w:p>
      <w:pPr>
        <w:pStyle w:val="BodyText"/>
        <w:spacing w:before="110"/>
        <w:ind w:left="960" w:firstLine="0"/>
        <w:jc w:val="left"/>
      </w:pPr>
      <w:r>
        <w:rPr>
          <w:i/>
          <w:color w:val="231F20"/>
        </w:rPr>
        <w:t>Đáp: </w:t>
      </w:r>
      <w:r>
        <w:rPr>
          <w:color w:val="231F20"/>
        </w:rPr>
        <w:t>Đúng vậy. Nếu tà trí đã diệt hoàn toàn đó là tà kiến.</w:t>
      </w:r>
    </w:p>
    <w:p>
      <w:pPr>
        <w:pStyle w:val="BodyText"/>
        <w:spacing w:before="152"/>
        <w:ind w:left="960" w:firstLine="0"/>
        <w:jc w:val="left"/>
      </w:pPr>
      <w:r>
        <w:rPr>
          <w:i/>
          <w:color w:val="231F20"/>
          <w:spacing w:val="-3"/>
        </w:rPr>
        <w:t>Hỏi:</w:t>
      </w:r>
      <w:r>
        <w:rPr>
          <w:i/>
          <w:color w:val="231F20"/>
          <w:spacing w:val="-22"/>
        </w:rPr>
        <w:t> </w:t>
      </w:r>
      <w:r>
        <w:rPr>
          <w:color w:val="231F20"/>
          <w:spacing w:val="-3"/>
        </w:rPr>
        <w:t>Từng</w:t>
      </w:r>
      <w:r>
        <w:rPr>
          <w:color w:val="231F20"/>
          <w:spacing w:val="-17"/>
        </w:rPr>
        <w:t> </w:t>
      </w:r>
      <w:r>
        <w:rPr>
          <w:color w:val="231F20"/>
        </w:rPr>
        <w:t>có</w:t>
      </w:r>
      <w:r>
        <w:rPr>
          <w:color w:val="231F20"/>
          <w:spacing w:val="-17"/>
        </w:rPr>
        <w:t> </w:t>
      </w:r>
      <w:r>
        <w:rPr>
          <w:color w:val="231F20"/>
        </w:rPr>
        <w:t>tà</w:t>
      </w:r>
      <w:r>
        <w:rPr>
          <w:color w:val="231F20"/>
          <w:spacing w:val="-17"/>
        </w:rPr>
        <w:t> </w:t>
      </w:r>
      <w:r>
        <w:rPr>
          <w:color w:val="231F20"/>
          <w:spacing w:val="-3"/>
        </w:rPr>
        <w:t>kiến</w:t>
      </w:r>
      <w:r>
        <w:rPr>
          <w:color w:val="231F20"/>
          <w:spacing w:val="-17"/>
        </w:rPr>
        <w:t> </w:t>
      </w:r>
      <w:r>
        <w:rPr>
          <w:color w:val="231F20"/>
        </w:rPr>
        <w:t>đã</w:t>
      </w:r>
      <w:r>
        <w:rPr>
          <w:color w:val="231F20"/>
          <w:spacing w:val="-16"/>
        </w:rPr>
        <w:t> </w:t>
      </w:r>
      <w:r>
        <w:rPr>
          <w:color w:val="231F20"/>
          <w:spacing w:val="-3"/>
        </w:rPr>
        <w:t>diệt</w:t>
      </w:r>
      <w:r>
        <w:rPr>
          <w:color w:val="231F20"/>
          <w:spacing w:val="-17"/>
        </w:rPr>
        <w:t> </w:t>
      </w:r>
      <w:r>
        <w:rPr>
          <w:color w:val="231F20"/>
          <w:spacing w:val="-3"/>
        </w:rPr>
        <w:t>hoàn</w:t>
      </w:r>
      <w:r>
        <w:rPr>
          <w:color w:val="231F20"/>
          <w:spacing w:val="-17"/>
        </w:rPr>
        <w:t> </w:t>
      </w:r>
      <w:r>
        <w:rPr>
          <w:color w:val="231F20"/>
          <w:spacing w:val="-3"/>
        </w:rPr>
        <w:t>toàn</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6"/>
        </w:rPr>
        <w:t> </w:t>
      </w:r>
      <w:r>
        <w:rPr>
          <w:color w:val="231F20"/>
        </w:rPr>
        <w:t>tà</w:t>
      </w:r>
      <w:r>
        <w:rPr>
          <w:color w:val="231F20"/>
          <w:spacing w:val="-17"/>
        </w:rPr>
        <w:t> </w:t>
      </w:r>
      <w:r>
        <w:rPr>
          <w:color w:val="231F20"/>
        </w:rPr>
        <w:t>trí</w:t>
      </w:r>
      <w:r>
        <w:rPr>
          <w:color w:val="231F20"/>
          <w:spacing w:val="-17"/>
        </w:rPr>
        <w:t> </w:t>
      </w:r>
      <w:r>
        <w:rPr>
          <w:color w:val="231F20"/>
          <w:spacing w:val="-3"/>
        </w:rPr>
        <w:t>chăng?</w:t>
      </w:r>
    </w:p>
    <w:p>
      <w:pPr>
        <w:pStyle w:val="BodyText"/>
        <w:spacing w:before="153"/>
        <w:ind w:left="960" w:firstLine="0"/>
        <w:jc w:val="left"/>
      </w:pPr>
      <w:r>
        <w:rPr>
          <w:i/>
          <w:color w:val="231F20"/>
        </w:rPr>
        <w:t>Đáp: </w:t>
      </w:r>
      <w:r>
        <w:rPr>
          <w:color w:val="231F20"/>
        </w:rPr>
        <w:t>Có. Là hàng Học kiến tích.</w:t>
      </w:r>
    </w:p>
    <w:p>
      <w:pPr>
        <w:pStyle w:val="BodyText"/>
        <w:spacing w:before="152"/>
        <w:ind w:left="960" w:firstLine="0"/>
        <w:jc w:val="left"/>
      </w:pPr>
      <w:r>
        <w:rPr>
          <w:color w:val="231F20"/>
        </w:rPr>
        <w:t>Lý nhất định gồm thâu thành tựu diệt.</w:t>
      </w:r>
    </w:p>
    <w:p>
      <w:pPr>
        <w:pStyle w:val="BodyText"/>
        <w:spacing w:before="152"/>
        <w:ind w:left="960" w:firstLine="0"/>
        <w:jc w:val="left"/>
      </w:pPr>
      <w:r>
        <w:rPr>
          <w:i/>
          <w:color w:val="231F20"/>
        </w:rPr>
        <w:t>Hỏi: </w:t>
      </w:r>
      <w:r>
        <w:rPr>
          <w:color w:val="231F20"/>
        </w:rPr>
        <w:t>Thế nào là đẳng kiến?</w:t>
      </w:r>
    </w:p>
    <w:p>
      <w:pPr>
        <w:pStyle w:val="BodyText"/>
        <w:spacing w:line="271" w:lineRule="auto" w:before="153"/>
        <w:jc w:val="left"/>
      </w:pPr>
      <w:r>
        <w:rPr>
          <w:i/>
          <w:color w:val="231F20"/>
        </w:rPr>
        <w:t>Đáp: </w:t>
      </w:r>
      <w:r>
        <w:rPr>
          <w:color w:val="231F20"/>
        </w:rPr>
        <w:t>Là tận trí, vô sinh trí không gồm thâu ý thức thân tương ưng với tuệ thiện.</w:t>
      </w:r>
    </w:p>
    <w:p>
      <w:pPr>
        <w:pStyle w:val="BodyText"/>
        <w:spacing w:before="114"/>
        <w:ind w:left="960" w:firstLine="0"/>
        <w:jc w:val="left"/>
      </w:pPr>
      <w:r>
        <w:rPr>
          <w:i/>
          <w:color w:val="231F20"/>
        </w:rPr>
        <w:t>Hỏi: </w:t>
      </w:r>
      <w:r>
        <w:rPr>
          <w:color w:val="231F20"/>
        </w:rPr>
        <w:t>Thế nào là đẳng trí?</w:t>
      </w:r>
    </w:p>
    <w:p>
      <w:pPr>
        <w:pStyle w:val="BodyText"/>
        <w:spacing w:line="271" w:lineRule="auto" w:before="152"/>
        <w:ind w:right="32"/>
        <w:jc w:val="left"/>
      </w:pPr>
      <w:r>
        <w:rPr>
          <w:i/>
          <w:color w:val="231F20"/>
        </w:rPr>
        <w:t>Đáp: </w:t>
      </w:r>
      <w:r>
        <w:rPr>
          <w:color w:val="231F20"/>
        </w:rPr>
        <w:t>Là trừ nhẫn đã tu tập (nhẫn vô lậu), còn lại là các ý thức thân tương ưng với tuệ thiện, năm thức thân tương ưng với tuệ thiện.</w:t>
      </w:r>
    </w:p>
    <w:p>
      <w:pPr>
        <w:pStyle w:val="BodyText"/>
        <w:spacing w:before="114"/>
        <w:ind w:left="960" w:firstLine="0"/>
        <w:jc w:val="left"/>
      </w:pPr>
      <w:r>
        <w:rPr>
          <w:i/>
          <w:color w:val="231F20"/>
        </w:rPr>
        <w:t>Hỏi: </w:t>
      </w:r>
      <w:r>
        <w:rPr>
          <w:color w:val="231F20"/>
        </w:rPr>
        <w:t>Các đẳng kiến là đẳng trí chăng?</w:t>
      </w:r>
    </w:p>
    <w:p>
      <w:pPr>
        <w:pStyle w:val="BodyText"/>
        <w:spacing w:before="152"/>
        <w:ind w:left="960" w:firstLine="0"/>
      </w:pPr>
      <w:r>
        <w:rPr>
          <w:i/>
          <w:color w:val="231F20"/>
        </w:rPr>
        <w:t>Đáp: </w:t>
      </w:r>
      <w:r>
        <w:rPr>
          <w:color w:val="231F20"/>
        </w:rPr>
        <w:t>Hoặc có đẳng kiến không phải là đẳng trí.</w:t>
      </w:r>
    </w:p>
    <w:p>
      <w:pPr>
        <w:pStyle w:val="BodyText"/>
        <w:spacing w:line="271" w:lineRule="auto" w:before="152"/>
        <w:ind w:right="107"/>
      </w:pPr>
      <w:r>
        <w:rPr>
          <w:color w:val="231F20"/>
        </w:rPr>
        <w:t>Thế nào là đẳng kiến không phải là đẳng trí? Là nhẫn đã tu tập (nhẫn vô lậu). Đây là đẳng kiến không phải là đẳng trí.</w:t>
      </w:r>
    </w:p>
    <w:p>
      <w:pPr>
        <w:pStyle w:val="BodyText"/>
        <w:spacing w:line="271" w:lineRule="auto" w:before="114"/>
        <w:ind w:right="107"/>
      </w:pPr>
      <w:r>
        <w:rPr>
          <w:color w:val="231F20"/>
        </w:rPr>
        <w:t>Thế nào là đẳng trí không phải là đẳng kiến? Là năm thức </w:t>
      </w:r>
      <w:r>
        <w:rPr>
          <w:color w:val="231F20"/>
          <w:spacing w:val="-4"/>
        </w:rPr>
        <w:t>thân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tuệ</w:t>
      </w:r>
      <w:r>
        <w:rPr>
          <w:color w:val="231F20"/>
          <w:spacing w:val="-8"/>
        </w:rPr>
        <w:t> </w:t>
      </w:r>
      <w:r>
        <w:rPr>
          <w:color w:val="231F20"/>
        </w:rPr>
        <w:t>thiện,</w:t>
      </w:r>
      <w:r>
        <w:rPr>
          <w:color w:val="231F20"/>
          <w:spacing w:val="-7"/>
        </w:rPr>
        <w:t> </w:t>
      </w:r>
      <w:r>
        <w:rPr>
          <w:color w:val="231F20"/>
        </w:rPr>
        <w:t>với</w:t>
      </w:r>
      <w:r>
        <w:rPr>
          <w:color w:val="231F20"/>
          <w:spacing w:val="-7"/>
        </w:rPr>
        <w:t> </w:t>
      </w:r>
      <w:r>
        <w:rPr>
          <w:color w:val="231F20"/>
        </w:rPr>
        <w:t>tận</w:t>
      </w:r>
      <w:r>
        <w:rPr>
          <w:color w:val="231F20"/>
          <w:spacing w:val="-8"/>
        </w:rPr>
        <w:t> </w:t>
      </w:r>
      <w:r>
        <w:rPr>
          <w:color w:val="231F20"/>
        </w:rPr>
        <w:t>trí,</w:t>
      </w:r>
      <w:r>
        <w:rPr>
          <w:color w:val="231F20"/>
          <w:spacing w:val="-7"/>
        </w:rPr>
        <w:t> </w:t>
      </w:r>
      <w:r>
        <w:rPr>
          <w:color w:val="231F20"/>
        </w:rPr>
        <w:t>vô</w:t>
      </w:r>
      <w:r>
        <w:rPr>
          <w:color w:val="231F20"/>
          <w:spacing w:val="-7"/>
        </w:rPr>
        <w:t> </w:t>
      </w:r>
      <w:r>
        <w:rPr>
          <w:color w:val="231F20"/>
        </w:rPr>
        <w:t>sinh</w:t>
      </w:r>
      <w:r>
        <w:rPr>
          <w:color w:val="231F20"/>
          <w:spacing w:val="-8"/>
        </w:rPr>
        <w:t> </w:t>
      </w:r>
      <w:r>
        <w:rPr>
          <w:color w:val="231F20"/>
        </w:rPr>
        <w:t>trí.</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đẳng</w:t>
      </w:r>
      <w:r>
        <w:rPr>
          <w:color w:val="231F20"/>
          <w:spacing w:val="-7"/>
        </w:rPr>
        <w:t> </w:t>
      </w:r>
      <w:r>
        <w:rPr>
          <w:color w:val="231F20"/>
        </w:rPr>
        <w:t>trí</w:t>
      </w:r>
      <w:r>
        <w:rPr>
          <w:color w:val="231F20"/>
          <w:spacing w:val="-7"/>
        </w:rPr>
        <w:t> </w:t>
      </w:r>
      <w:r>
        <w:rPr>
          <w:color w:val="231F20"/>
        </w:rPr>
        <w:t>không phải là đẳng kiến.</w:t>
      </w:r>
    </w:p>
    <w:p>
      <w:pPr>
        <w:pStyle w:val="BodyText"/>
        <w:spacing w:line="271" w:lineRule="auto" w:before="114"/>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kiến</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nhẫn</w:t>
      </w:r>
      <w:r>
        <w:rPr>
          <w:color w:val="231F20"/>
          <w:spacing w:val="-10"/>
        </w:rPr>
        <w:t> </w:t>
      </w:r>
      <w:r>
        <w:rPr>
          <w:color w:val="231F20"/>
        </w:rPr>
        <w:t>đã</w:t>
      </w:r>
      <w:r>
        <w:rPr>
          <w:color w:val="231F20"/>
          <w:spacing w:val="-10"/>
        </w:rPr>
        <w:t> </w:t>
      </w:r>
      <w:r>
        <w:rPr>
          <w:color w:val="231F20"/>
        </w:rPr>
        <w:t>tu</w:t>
      </w:r>
      <w:r>
        <w:rPr>
          <w:color w:val="231F20"/>
          <w:spacing w:val="-10"/>
        </w:rPr>
        <w:t> </w:t>
      </w:r>
      <w:r>
        <w:rPr>
          <w:color w:val="231F20"/>
        </w:rPr>
        <w:t>tập,</w:t>
      </w:r>
      <w:r>
        <w:rPr>
          <w:color w:val="231F20"/>
          <w:spacing w:val="-10"/>
        </w:rPr>
        <w:t> </w:t>
      </w:r>
      <w:r>
        <w:rPr>
          <w:color w:val="231F20"/>
          <w:spacing w:val="-4"/>
        </w:rPr>
        <w:t>tận </w:t>
      </w:r>
      <w:r>
        <w:rPr>
          <w:color w:val="231F20"/>
        </w:rPr>
        <w:t>trí,</w:t>
      </w:r>
      <w:r>
        <w:rPr>
          <w:color w:val="231F20"/>
          <w:spacing w:val="-10"/>
        </w:rPr>
        <w:t> </w:t>
      </w:r>
      <w:r>
        <w:rPr>
          <w:color w:val="231F20"/>
        </w:rPr>
        <w:t>vô</w:t>
      </w:r>
      <w:r>
        <w:rPr>
          <w:color w:val="231F20"/>
          <w:spacing w:val="-9"/>
        </w:rPr>
        <w:t> </w:t>
      </w:r>
      <w:r>
        <w:rPr>
          <w:color w:val="231F20"/>
        </w:rPr>
        <w:t>sinh</w:t>
      </w:r>
      <w:r>
        <w:rPr>
          <w:color w:val="231F20"/>
          <w:spacing w:val="-10"/>
        </w:rPr>
        <w:t> </w:t>
      </w:r>
      <w:r>
        <w:rPr>
          <w:color w:val="231F20"/>
        </w:rPr>
        <w:t>trí,</w:t>
      </w:r>
      <w:r>
        <w:rPr>
          <w:color w:val="231F20"/>
          <w:spacing w:val="-9"/>
        </w:rPr>
        <w:t> </w:t>
      </w:r>
      <w:r>
        <w:rPr>
          <w:color w:val="231F20"/>
        </w:rPr>
        <w:t>còn</w:t>
      </w:r>
      <w:r>
        <w:rPr>
          <w:color w:val="231F20"/>
          <w:spacing w:val="-9"/>
        </w:rPr>
        <w:t> </w:t>
      </w:r>
      <w:r>
        <w:rPr>
          <w:color w:val="231F20"/>
        </w:rPr>
        <w:t>lại</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ý</w:t>
      </w:r>
      <w:r>
        <w:rPr>
          <w:color w:val="231F20"/>
          <w:spacing w:val="-10"/>
        </w:rPr>
        <w:t> </w:t>
      </w:r>
      <w:r>
        <w:rPr>
          <w:color w:val="231F20"/>
        </w:rPr>
        <w:t>thức</w:t>
      </w:r>
      <w:r>
        <w:rPr>
          <w:color w:val="231F20"/>
          <w:spacing w:val="-9"/>
        </w:rPr>
        <w:t> </w:t>
      </w:r>
      <w:r>
        <w:rPr>
          <w:color w:val="231F20"/>
        </w:rPr>
        <w:t>thân</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tuệ</w:t>
      </w:r>
      <w:r>
        <w:rPr>
          <w:color w:val="231F20"/>
          <w:spacing w:val="-9"/>
        </w:rPr>
        <w:t> </w:t>
      </w:r>
      <w:r>
        <w:rPr>
          <w:color w:val="231F20"/>
        </w:rPr>
        <w:t>thiện.</w:t>
      </w:r>
      <w:r>
        <w:rPr>
          <w:color w:val="231F20"/>
          <w:spacing w:val="-9"/>
        </w:rPr>
        <w:t> </w:t>
      </w:r>
      <w:r>
        <w:rPr>
          <w:color w:val="231F20"/>
        </w:rPr>
        <w:t>Đây là đẳng kiến cũng là đẳng trí.</w:t>
      </w:r>
    </w:p>
    <w:p>
      <w:pPr>
        <w:pStyle w:val="BodyText"/>
        <w:spacing w:line="271" w:lineRule="auto" w:before="114"/>
        <w:ind w:right="107"/>
      </w:pPr>
      <w:r>
        <w:rPr>
          <w:color w:val="231F20"/>
        </w:rPr>
        <w:t>Thế nào là không phải là đẳng kiến cũng không phải là đẳng trí? Là trừ các sự việc đã nêu trên.</w:t>
      </w:r>
    </w:p>
    <w:p>
      <w:pPr>
        <w:pStyle w:val="BodyText"/>
        <w:spacing w:before="114"/>
        <w:ind w:left="960" w:firstLine="0"/>
      </w:pPr>
      <w:r>
        <w:rPr>
          <w:i/>
          <w:color w:val="231F20"/>
        </w:rPr>
        <w:t>Hỏi: </w:t>
      </w:r>
      <w:r>
        <w:rPr>
          <w:color w:val="231F20"/>
        </w:rPr>
        <w:t>Đẳng kiến gồm thâu đẳng trí chăng?</w:t>
      </w:r>
    </w:p>
    <w:p>
      <w:pPr>
        <w:pStyle w:val="BodyText"/>
        <w:spacing w:before="154"/>
        <w:ind w:left="960" w:firstLine="0"/>
        <w:jc w:val="left"/>
      </w:pPr>
      <w:r>
        <w:rPr>
          <w:i/>
          <w:color w:val="231F20"/>
        </w:rPr>
        <w:t>Đáp: </w:t>
      </w:r>
      <w:r>
        <w:rPr>
          <w:color w:val="231F20"/>
        </w:rPr>
        <w:t>Hoặc có đẳng kiến không gồm thâu đẳng trí.</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đẳng kiến không gồm thâu đẳng trí? Là nhẫn đã tu tập (nhẫn vô lậu).</w:t>
      </w:r>
    </w:p>
    <w:p>
      <w:pPr>
        <w:pStyle w:val="BodyText"/>
        <w:spacing w:line="273" w:lineRule="auto" w:before="112"/>
        <w:ind w:left="110" w:right="391"/>
      </w:pPr>
      <w:r>
        <w:rPr>
          <w:color w:val="231F20"/>
        </w:rPr>
        <w:t>Thế nào là đẳng trí không gồm thâu đẳng kiến? Là năm thức thân tương ưng với tuệ thiện, tận trí, vô sinh trí.</w:t>
      </w:r>
    </w:p>
    <w:p>
      <w:pPr>
        <w:pStyle w:val="BodyText"/>
        <w:spacing w:line="273" w:lineRule="auto"/>
        <w:ind w:left="110" w:right="389"/>
      </w:pPr>
      <w:r>
        <w:rPr>
          <w:color w:val="231F20"/>
        </w:rPr>
        <w:t>Thế nào là đẳng kiến và đẳng trí cùng gồm thâu? Là trừ nhẫn vô lậu, tận trí, vô sinh trí, còn lại là các ý thức thân tương ưng với tuệ thiện.</w:t>
      </w:r>
    </w:p>
    <w:p>
      <w:pPr>
        <w:pStyle w:val="BodyText"/>
        <w:spacing w:line="273" w:lineRule="auto"/>
        <w:ind w:left="110" w:right="390"/>
      </w:pPr>
      <w:r>
        <w:rPr>
          <w:color w:val="231F20"/>
        </w:rPr>
        <w:t>Thế nào là đẳng kiến và đẳng trí không cùng gồm thâu? Là trừ các sự việc đã nêu trên.</w:t>
      </w:r>
    </w:p>
    <w:p>
      <w:pPr>
        <w:pStyle w:val="BodyText"/>
        <w:spacing w:line="273" w:lineRule="auto" w:before="112"/>
        <w:ind w:left="110" w:right="387"/>
      </w:pPr>
      <w:r>
        <w:rPr>
          <w:color w:val="231F20"/>
        </w:rPr>
        <w:t>Thành tựu diệt cũng như </w:t>
      </w:r>
      <w:r>
        <w:rPr>
          <w:color w:val="231F20"/>
          <w:spacing w:val="-3"/>
        </w:rPr>
        <w:t>vậy. </w:t>
      </w:r>
      <w:r>
        <w:rPr>
          <w:color w:val="231F20"/>
        </w:rPr>
        <w:t>Lý nhất định gồm thâu thành tựu</w:t>
      </w:r>
      <w:r>
        <w:rPr>
          <w:color w:val="231F20"/>
          <w:spacing w:val="5"/>
        </w:rPr>
        <w:t> </w:t>
      </w:r>
      <w:r>
        <w:rPr>
          <w:color w:val="231F20"/>
        </w:rPr>
        <w:t>diệt.</w:t>
      </w:r>
    </w:p>
    <w:p>
      <w:pPr>
        <w:pStyle w:val="BodyText"/>
        <w:spacing w:before="112"/>
        <w:ind w:left="677" w:firstLine="0"/>
      </w:pPr>
      <w:r>
        <w:rPr>
          <w:i/>
          <w:color w:val="231F20"/>
        </w:rPr>
        <w:t>Hỏi: </w:t>
      </w:r>
      <w:r>
        <w:rPr>
          <w:color w:val="231F20"/>
        </w:rPr>
        <w:t>Các tuệ nghịch (không chính đáng) đều là kiết chăng?</w:t>
      </w:r>
    </w:p>
    <w:p>
      <w:pPr>
        <w:pStyle w:val="BodyText"/>
        <w:spacing w:before="154"/>
        <w:ind w:left="677" w:firstLine="0"/>
        <w:jc w:val="left"/>
      </w:pPr>
      <w:r>
        <w:rPr>
          <w:i/>
          <w:color w:val="231F20"/>
        </w:rPr>
        <w:t>Đáp: </w:t>
      </w:r>
      <w:r>
        <w:rPr>
          <w:color w:val="231F20"/>
        </w:rPr>
        <w:t>Hoặc có tuệ nghịch không phải là kiết.</w:t>
      </w:r>
    </w:p>
    <w:p>
      <w:pPr>
        <w:pStyle w:val="BodyText"/>
        <w:spacing w:line="273" w:lineRule="auto" w:before="154"/>
        <w:ind w:left="110" w:right="326"/>
        <w:jc w:val="left"/>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tuệ</w:t>
      </w:r>
      <w:r>
        <w:rPr>
          <w:color w:val="231F20"/>
          <w:spacing w:val="-12"/>
        </w:rPr>
        <w:t> </w:t>
      </w:r>
      <w:r>
        <w:rPr>
          <w:color w:val="231F20"/>
        </w:rPr>
        <w:t>nghịch</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kiết?</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hai</w:t>
      </w:r>
      <w:r>
        <w:rPr>
          <w:color w:val="231F20"/>
          <w:spacing w:val="-12"/>
        </w:rPr>
        <w:t> </w:t>
      </w:r>
      <w:r>
        <w:rPr>
          <w:color w:val="231F20"/>
        </w:rPr>
        <w:t>kiết,</w:t>
      </w:r>
      <w:r>
        <w:rPr>
          <w:color w:val="231F20"/>
          <w:spacing w:val="-12"/>
        </w:rPr>
        <w:t> </w:t>
      </w:r>
      <w:r>
        <w:rPr>
          <w:color w:val="231F20"/>
        </w:rPr>
        <w:t>còn</w:t>
      </w:r>
      <w:r>
        <w:rPr>
          <w:color w:val="231F20"/>
          <w:spacing w:val="-12"/>
        </w:rPr>
        <w:t> </w:t>
      </w:r>
      <w:r>
        <w:rPr>
          <w:color w:val="231F20"/>
        </w:rPr>
        <w:t>lại là các tuệ nhiễm ô. Đây là tuệ nghịch không phải là</w:t>
      </w:r>
      <w:r>
        <w:rPr>
          <w:color w:val="231F20"/>
          <w:spacing w:val="-2"/>
        </w:rPr>
        <w:t> </w:t>
      </w:r>
      <w:r>
        <w:rPr>
          <w:color w:val="231F20"/>
        </w:rPr>
        <w:t>kiết.</w:t>
      </w:r>
    </w:p>
    <w:p>
      <w:pPr>
        <w:pStyle w:val="BodyText"/>
        <w:spacing w:line="273" w:lineRule="auto" w:before="112"/>
        <w:ind w:left="110" w:right="326"/>
        <w:jc w:val="left"/>
      </w:pPr>
      <w:r>
        <w:rPr>
          <w:color w:val="231F20"/>
        </w:rPr>
        <w:t>Thế nào là kiết không phải là tuệ nghịch? Là bảy kiết. Đây là kiết không phải là tuệ nghịch.</w:t>
      </w:r>
    </w:p>
    <w:p>
      <w:pPr>
        <w:pStyle w:val="BodyText"/>
        <w:spacing w:line="273" w:lineRule="auto" w:before="112"/>
        <w:ind w:left="110" w:right="326"/>
        <w:jc w:val="left"/>
      </w:pPr>
      <w:r>
        <w:rPr>
          <w:color w:val="231F20"/>
        </w:rPr>
        <w:t>Thế nào là tuệ nghịch cũng là kiết? Là hai kiết. Đây là tuệ nghịch cũng là kiết.</w:t>
      </w:r>
    </w:p>
    <w:p>
      <w:pPr>
        <w:pStyle w:val="BodyText"/>
        <w:spacing w:line="273" w:lineRule="auto" w:before="112"/>
        <w:ind w:left="110" w:right="326"/>
        <w:jc w:val="left"/>
      </w:pPr>
      <w:r>
        <w:rPr>
          <w:color w:val="231F20"/>
        </w:rPr>
        <w:t>Thế nào là không phải tuệ nghịch cũng không phải là kiết? Là trừ các sự việc đã nêu trên.</w:t>
      </w:r>
    </w:p>
    <w:p>
      <w:pPr>
        <w:pStyle w:val="BodyText"/>
        <w:ind w:left="677" w:firstLine="0"/>
        <w:jc w:val="left"/>
      </w:pPr>
      <w:r>
        <w:rPr>
          <w:i/>
          <w:color w:val="231F20"/>
        </w:rPr>
        <w:t>Hỏi: </w:t>
      </w:r>
      <w:r>
        <w:rPr>
          <w:color w:val="231F20"/>
        </w:rPr>
        <w:t>Thế nào là kiến học?</w:t>
      </w:r>
    </w:p>
    <w:p>
      <w:pPr>
        <w:spacing w:before="155"/>
        <w:ind w:left="677" w:right="0" w:firstLine="0"/>
        <w:jc w:val="left"/>
        <w:rPr>
          <w:sz w:val="26"/>
        </w:rPr>
      </w:pPr>
      <w:r>
        <w:rPr>
          <w:i/>
          <w:color w:val="231F20"/>
          <w:sz w:val="26"/>
        </w:rPr>
        <w:t>Đáp: </w:t>
      </w:r>
      <w:r>
        <w:rPr>
          <w:color w:val="231F20"/>
          <w:sz w:val="26"/>
        </w:rPr>
        <w:t>Là tuệ học.</w:t>
      </w:r>
    </w:p>
    <w:p>
      <w:pPr>
        <w:spacing w:before="154"/>
        <w:ind w:left="677" w:right="0" w:firstLine="0"/>
        <w:jc w:val="left"/>
        <w:rPr>
          <w:sz w:val="26"/>
        </w:rPr>
      </w:pPr>
      <w:r>
        <w:rPr>
          <w:i/>
          <w:color w:val="231F20"/>
          <w:sz w:val="26"/>
        </w:rPr>
        <w:t>Hỏi: </w:t>
      </w:r>
      <w:r>
        <w:rPr>
          <w:color w:val="231F20"/>
          <w:sz w:val="26"/>
        </w:rPr>
        <w:t>Thế nào là trí học?</w:t>
      </w:r>
    </w:p>
    <w:p>
      <w:pPr>
        <w:spacing w:before="155"/>
        <w:ind w:left="677" w:right="0" w:firstLine="0"/>
        <w:jc w:val="left"/>
        <w:rPr>
          <w:sz w:val="26"/>
        </w:rPr>
      </w:pPr>
      <w:r>
        <w:rPr>
          <w:i/>
          <w:color w:val="231F20"/>
          <w:sz w:val="26"/>
        </w:rPr>
        <w:t>Đáp: </w:t>
      </w:r>
      <w:r>
        <w:rPr>
          <w:color w:val="231F20"/>
          <w:sz w:val="26"/>
        </w:rPr>
        <w:t>Là tám trí học.</w:t>
      </w:r>
    </w:p>
    <w:p>
      <w:pPr>
        <w:spacing w:before="154"/>
        <w:ind w:left="677" w:right="0" w:firstLine="0"/>
        <w:jc w:val="left"/>
        <w:rPr>
          <w:sz w:val="26"/>
        </w:rPr>
      </w:pPr>
      <w:r>
        <w:rPr>
          <w:i/>
          <w:color w:val="231F20"/>
          <w:sz w:val="26"/>
        </w:rPr>
        <w:t>Hỏi: </w:t>
      </w:r>
      <w:r>
        <w:rPr>
          <w:color w:val="231F20"/>
          <w:sz w:val="26"/>
        </w:rPr>
        <w:t>Thế nào là tuệ học?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Là kiến học, trí học, gọi là tuệ học.</w:t>
      </w:r>
    </w:p>
    <w:p>
      <w:pPr>
        <w:pStyle w:val="BodyText"/>
        <w:spacing w:before="154"/>
        <w:ind w:left="960" w:firstLine="0"/>
        <w:jc w:val="left"/>
      </w:pPr>
      <w:r>
        <w:rPr>
          <w:i/>
          <w:color w:val="231F20"/>
        </w:rPr>
        <w:t>Hỏi: </w:t>
      </w:r>
      <w:r>
        <w:rPr>
          <w:color w:val="231F20"/>
        </w:rPr>
        <w:t>Các kiến học là trí học chăng?</w:t>
      </w:r>
    </w:p>
    <w:p>
      <w:pPr>
        <w:pStyle w:val="BodyText"/>
        <w:spacing w:before="155"/>
        <w:ind w:left="960" w:firstLine="0"/>
        <w:jc w:val="left"/>
      </w:pPr>
      <w:r>
        <w:rPr>
          <w:i/>
          <w:color w:val="231F20"/>
        </w:rPr>
        <w:t>Đáp: </w:t>
      </w:r>
      <w:r>
        <w:rPr>
          <w:color w:val="231F20"/>
        </w:rPr>
        <w:t>Đúng vậy. Các trí học là kiến học.</w:t>
      </w:r>
    </w:p>
    <w:p>
      <w:pPr>
        <w:pStyle w:val="BodyText"/>
        <w:spacing w:before="154"/>
        <w:ind w:left="960" w:firstLine="0"/>
        <w:jc w:val="left"/>
      </w:pPr>
      <w:r>
        <w:rPr>
          <w:i/>
          <w:color w:val="231F20"/>
        </w:rPr>
        <w:t>Hỏi: </w:t>
      </w:r>
      <w:r>
        <w:rPr>
          <w:color w:val="231F20"/>
        </w:rPr>
        <w:t>Từng có kiến học không phải là trí học chăng?</w:t>
      </w:r>
    </w:p>
    <w:p>
      <w:pPr>
        <w:pStyle w:val="BodyText"/>
        <w:spacing w:before="155"/>
        <w:ind w:left="960" w:firstLine="0"/>
        <w:jc w:val="left"/>
      </w:pPr>
      <w:r>
        <w:rPr>
          <w:i/>
          <w:color w:val="231F20"/>
        </w:rPr>
        <w:t>Đáp: </w:t>
      </w:r>
      <w:r>
        <w:rPr>
          <w:color w:val="231F20"/>
        </w:rPr>
        <w:t>Có. Là nhẫn đã tu tập (nhẫn vô lậu).</w:t>
      </w:r>
    </w:p>
    <w:p>
      <w:pPr>
        <w:pStyle w:val="BodyText"/>
        <w:spacing w:before="154"/>
        <w:ind w:left="960" w:firstLine="0"/>
        <w:jc w:val="left"/>
      </w:pPr>
      <w:r>
        <w:rPr>
          <w:i/>
          <w:color w:val="231F20"/>
        </w:rPr>
        <w:t>Hỏi: </w:t>
      </w:r>
      <w:r>
        <w:rPr>
          <w:color w:val="231F20"/>
        </w:rPr>
        <w:t>Các kiến học là tuệ học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là tuệ học là kiến học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Các trí học là tuệ học chăng?</w:t>
      </w:r>
    </w:p>
    <w:p>
      <w:pPr>
        <w:pStyle w:val="BodyText"/>
        <w:spacing w:before="154"/>
        <w:ind w:left="960" w:firstLine="0"/>
        <w:jc w:val="left"/>
      </w:pPr>
      <w:r>
        <w:rPr>
          <w:i/>
          <w:color w:val="231F20"/>
        </w:rPr>
        <w:t>Đáp: </w:t>
      </w:r>
      <w:r>
        <w:rPr>
          <w:color w:val="231F20"/>
        </w:rPr>
        <w:t>Đúng vậy. Các trí học là tuệ học.</w:t>
      </w:r>
    </w:p>
    <w:p>
      <w:pPr>
        <w:pStyle w:val="BodyText"/>
        <w:spacing w:before="155"/>
        <w:ind w:left="960" w:firstLine="0"/>
        <w:jc w:val="left"/>
      </w:pPr>
      <w:r>
        <w:rPr>
          <w:i/>
          <w:color w:val="231F20"/>
        </w:rPr>
        <w:t>Hỏi: </w:t>
      </w:r>
      <w:r>
        <w:rPr>
          <w:color w:val="231F20"/>
        </w:rPr>
        <w:t>Từng có tuệ học không phải là trí học chăng?</w:t>
      </w:r>
    </w:p>
    <w:p>
      <w:pPr>
        <w:pStyle w:val="BodyText"/>
        <w:spacing w:before="154"/>
        <w:ind w:left="960" w:firstLine="0"/>
        <w:jc w:val="left"/>
      </w:pPr>
      <w:r>
        <w:rPr>
          <w:i/>
          <w:color w:val="231F20"/>
        </w:rPr>
        <w:t>Đáp: </w:t>
      </w:r>
      <w:r>
        <w:rPr>
          <w:color w:val="231F20"/>
        </w:rPr>
        <w:t>Có. Là nhẫn đã tu tập (nhẫn vô lậu).</w:t>
      </w:r>
    </w:p>
    <w:p>
      <w:pPr>
        <w:pStyle w:val="BodyText"/>
        <w:spacing w:before="154"/>
        <w:ind w:left="960" w:firstLine="0"/>
        <w:jc w:val="left"/>
      </w:pPr>
      <w:r>
        <w:rPr>
          <w:i/>
          <w:color w:val="231F20"/>
        </w:rPr>
        <w:t>Hỏi: </w:t>
      </w:r>
      <w:r>
        <w:rPr>
          <w:color w:val="231F20"/>
        </w:rPr>
        <w:t>Kiến học gồm thâu trí học hay trí học gồm thâu kiến học?</w:t>
      </w:r>
    </w:p>
    <w:p>
      <w:pPr>
        <w:pStyle w:val="BodyText"/>
        <w:spacing w:line="273" w:lineRule="auto" w:before="155"/>
        <w:jc w:val="left"/>
      </w:pPr>
      <w:r>
        <w:rPr>
          <w:i/>
          <w:color w:val="231F20"/>
        </w:rPr>
        <w:t>Đáp: </w:t>
      </w:r>
      <w:r>
        <w:rPr>
          <w:color w:val="231F20"/>
        </w:rPr>
        <w:t>Kiến học gồm thâu trí học không phải trí học gồm thâu kiến học. Những gì là không gồm thâu? Là nhẫn đã tu tập.</w:t>
      </w:r>
    </w:p>
    <w:p>
      <w:pPr>
        <w:pStyle w:val="BodyText"/>
        <w:spacing w:before="112"/>
        <w:ind w:left="960" w:firstLine="0"/>
        <w:jc w:val="left"/>
      </w:pPr>
      <w:r>
        <w:rPr>
          <w:i/>
          <w:color w:val="231F20"/>
        </w:rPr>
        <w:t>Hỏi: </w:t>
      </w:r>
      <w:r>
        <w:rPr>
          <w:color w:val="231F20"/>
        </w:rPr>
        <w:t>Kiến học gồm thâu tuệ học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Tuệ học gồm thâu kiến học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Trí học gồm thâu tuệ học hay tuệ học gồm thâu trí học?</w:t>
      </w:r>
    </w:p>
    <w:p>
      <w:pPr>
        <w:pStyle w:val="BodyText"/>
        <w:spacing w:line="273" w:lineRule="auto" w:before="155"/>
        <w:ind w:right="14"/>
        <w:jc w:val="left"/>
      </w:pPr>
      <w:r>
        <w:rPr>
          <w:i/>
          <w:color w:val="231F20"/>
        </w:rPr>
        <w:t>Đáp: </w:t>
      </w:r>
      <w:r>
        <w:rPr>
          <w:color w:val="231F20"/>
        </w:rPr>
        <w:t>Tuệ học gồm thâu trí học không phải trí học gồm thâu tuệ học. Những gì là không gồm thâu? Là nhẫn đã tu tập.</w:t>
      </w:r>
    </w:p>
    <w:p>
      <w:pPr>
        <w:pStyle w:val="BodyText"/>
        <w:ind w:left="960" w:firstLine="0"/>
        <w:jc w:val="left"/>
      </w:pPr>
      <w:r>
        <w:rPr>
          <w:i/>
          <w:color w:val="231F20"/>
        </w:rPr>
        <w:t>Hỏi: </w:t>
      </w:r>
      <w:r>
        <w:rPr>
          <w:color w:val="231F20"/>
        </w:rPr>
        <w:t>Nếu thành tựu kiến học là thành tựu trí học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72" w:lineRule="auto" w:before="89"/>
        <w:ind w:left="677" w:right="469" w:firstLine="0"/>
        <w:jc w:val="left"/>
      </w:pPr>
      <w:r>
        <w:rPr>
          <w:i/>
          <w:color w:val="231F20"/>
        </w:rPr>
        <w:t>Đáp: </w:t>
      </w:r>
      <w:r>
        <w:rPr>
          <w:color w:val="231F20"/>
        </w:rPr>
        <w:t>Đúng vậy. Nếu thành tựu trí học là thành tựu kiến học. </w:t>
      </w:r>
      <w:r>
        <w:rPr>
          <w:i/>
          <w:color w:val="231F20"/>
        </w:rPr>
        <w:t>Hỏi: </w:t>
      </w:r>
      <w:r>
        <w:rPr>
          <w:color w:val="231F20"/>
        </w:rPr>
        <w:t>Từng có thành tựu kiến học không phải là trí học chăng? </w:t>
      </w:r>
      <w:r>
        <w:rPr>
          <w:i/>
          <w:color w:val="231F20"/>
        </w:rPr>
        <w:t>Đáp: </w:t>
      </w:r>
      <w:r>
        <w:rPr>
          <w:color w:val="231F20"/>
        </w:rPr>
        <w:t>Có. Là khổ pháp nhẫn hiện ở trước.</w:t>
      </w:r>
    </w:p>
    <w:p>
      <w:pPr>
        <w:pStyle w:val="BodyText"/>
        <w:spacing w:line="298" w:lineRule="exact" w:before="0"/>
        <w:ind w:left="677" w:firstLine="0"/>
        <w:jc w:val="left"/>
      </w:pPr>
      <w:r>
        <w:rPr>
          <w:i/>
          <w:color w:val="231F20"/>
        </w:rPr>
        <w:t>Hỏi: </w:t>
      </w:r>
      <w:r>
        <w:rPr>
          <w:color w:val="231F20"/>
        </w:rPr>
        <w:t>Nếu thành tựu kiến học là thành tựu tuệ học chăng?</w:t>
      </w:r>
    </w:p>
    <w:p>
      <w:pPr>
        <w:spacing w:before="164"/>
        <w:ind w:left="677" w:right="0" w:firstLine="0"/>
        <w:jc w:val="left"/>
        <w:rPr>
          <w:sz w:val="26"/>
        </w:rPr>
      </w:pPr>
      <w:r>
        <w:rPr>
          <w:i/>
          <w:color w:val="231F20"/>
          <w:sz w:val="26"/>
        </w:rPr>
        <w:t>Đáp: </w:t>
      </w:r>
      <w:r>
        <w:rPr>
          <w:color w:val="231F20"/>
          <w:sz w:val="26"/>
        </w:rPr>
        <w:t>Đúng vậy.</w:t>
      </w:r>
    </w:p>
    <w:p>
      <w:pPr>
        <w:pStyle w:val="BodyText"/>
        <w:spacing w:before="164"/>
        <w:ind w:left="677" w:firstLine="0"/>
        <w:jc w:val="left"/>
      </w:pPr>
      <w:r>
        <w:rPr>
          <w:i/>
          <w:color w:val="231F20"/>
        </w:rPr>
        <w:t>Hỏi: </w:t>
      </w:r>
      <w:r>
        <w:rPr>
          <w:color w:val="231F20"/>
        </w:rPr>
        <w:t>Nếu như thành tựu tuệ học là thành tựu kiến học chăng?</w:t>
      </w:r>
    </w:p>
    <w:p>
      <w:pPr>
        <w:spacing w:before="164"/>
        <w:ind w:left="677" w:right="0" w:firstLine="0"/>
        <w:jc w:val="left"/>
        <w:rPr>
          <w:sz w:val="26"/>
        </w:rPr>
      </w:pPr>
      <w:r>
        <w:rPr>
          <w:i/>
          <w:color w:val="231F20"/>
          <w:sz w:val="26"/>
        </w:rPr>
        <w:t>Đáp: </w:t>
      </w:r>
      <w:r>
        <w:rPr>
          <w:color w:val="231F20"/>
          <w:sz w:val="26"/>
        </w:rPr>
        <w:t>Đúng vậy.</w:t>
      </w:r>
    </w:p>
    <w:p>
      <w:pPr>
        <w:pStyle w:val="BodyText"/>
        <w:spacing w:before="164"/>
        <w:ind w:left="677" w:firstLine="0"/>
        <w:jc w:val="left"/>
      </w:pPr>
      <w:r>
        <w:rPr>
          <w:i/>
          <w:color w:val="231F20"/>
        </w:rPr>
        <w:t>Hỏi: </w:t>
      </w:r>
      <w:r>
        <w:rPr>
          <w:color w:val="231F20"/>
        </w:rPr>
        <w:t>Nếu thành tựu trí học là thành tựu tuệ học chăng?</w:t>
      </w:r>
    </w:p>
    <w:p>
      <w:pPr>
        <w:pStyle w:val="BodyText"/>
        <w:spacing w:line="372" w:lineRule="auto" w:before="164"/>
        <w:ind w:left="677" w:right="599" w:firstLine="0"/>
        <w:jc w:val="left"/>
      </w:pPr>
      <w:r>
        <w:rPr>
          <w:i/>
          <w:color w:val="231F20"/>
        </w:rPr>
        <w:t>Đáp: </w:t>
      </w:r>
      <w:r>
        <w:rPr>
          <w:color w:val="231F20"/>
        </w:rPr>
        <w:t>Đúng vậy. Nếu thành tựu trí học là thành tựu tuệ học. </w:t>
      </w:r>
      <w:r>
        <w:rPr>
          <w:i/>
          <w:color w:val="231F20"/>
        </w:rPr>
        <w:t>Hỏi: </w:t>
      </w:r>
      <w:r>
        <w:rPr>
          <w:color w:val="231F20"/>
        </w:rPr>
        <w:t>Từng có thành tựu tuệ học không phải là trí học chăng? </w:t>
      </w:r>
      <w:r>
        <w:rPr>
          <w:i/>
          <w:color w:val="231F20"/>
        </w:rPr>
        <w:t>Đáp: </w:t>
      </w:r>
      <w:r>
        <w:rPr>
          <w:color w:val="231F20"/>
        </w:rPr>
        <w:t>Có. Là khổ pháp nhẫn hiện ở trước.</w:t>
      </w:r>
    </w:p>
    <w:p>
      <w:pPr>
        <w:pStyle w:val="BodyText"/>
        <w:spacing w:line="298" w:lineRule="exact" w:before="0"/>
        <w:ind w:left="677" w:firstLine="0"/>
        <w:jc w:val="left"/>
      </w:pPr>
      <w:r>
        <w:rPr>
          <w:color w:val="231F20"/>
        </w:rPr>
        <w:t>Lý nhất định gồm thâu thành tựu.</w:t>
      </w:r>
    </w:p>
    <w:p>
      <w:pPr>
        <w:pStyle w:val="BodyText"/>
        <w:spacing w:before="165"/>
        <w:ind w:left="677" w:firstLine="0"/>
        <w:jc w:val="left"/>
      </w:pPr>
      <w:r>
        <w:rPr>
          <w:i/>
          <w:color w:val="231F20"/>
        </w:rPr>
        <w:t>Hỏi: </w:t>
      </w:r>
      <w:r>
        <w:rPr>
          <w:color w:val="231F20"/>
        </w:rPr>
        <w:t>Thế nào là kiến vô học?</w:t>
      </w:r>
    </w:p>
    <w:p>
      <w:pPr>
        <w:pStyle w:val="BodyText"/>
        <w:spacing w:before="164"/>
        <w:ind w:left="677" w:firstLine="0"/>
        <w:jc w:val="left"/>
      </w:pPr>
      <w:r>
        <w:rPr>
          <w:i/>
          <w:color w:val="231F20"/>
        </w:rPr>
        <w:t>Đáp: </w:t>
      </w:r>
      <w:r>
        <w:rPr>
          <w:color w:val="231F20"/>
        </w:rPr>
        <w:t>Là tận trí, vô sinh trí không gồm thâu tuệ vô lậu.</w:t>
      </w:r>
    </w:p>
    <w:p>
      <w:pPr>
        <w:pStyle w:val="BodyText"/>
        <w:spacing w:before="164"/>
        <w:ind w:left="677" w:firstLine="0"/>
        <w:jc w:val="left"/>
      </w:pPr>
      <w:r>
        <w:rPr>
          <w:i/>
          <w:color w:val="231F20"/>
        </w:rPr>
        <w:t>Hỏi: </w:t>
      </w:r>
      <w:r>
        <w:rPr>
          <w:color w:val="231F20"/>
        </w:rPr>
        <w:t>Thế nào là trí vô học?</w:t>
      </w:r>
    </w:p>
    <w:p>
      <w:pPr>
        <w:spacing w:before="164"/>
        <w:ind w:left="677" w:right="0" w:firstLine="0"/>
        <w:jc w:val="left"/>
        <w:rPr>
          <w:sz w:val="26"/>
        </w:rPr>
      </w:pPr>
      <w:r>
        <w:rPr>
          <w:i/>
          <w:color w:val="231F20"/>
          <w:sz w:val="26"/>
        </w:rPr>
        <w:t>Đáp: </w:t>
      </w:r>
      <w:r>
        <w:rPr>
          <w:color w:val="231F20"/>
          <w:sz w:val="26"/>
        </w:rPr>
        <w:t>Là tám trí vô học.</w:t>
      </w:r>
    </w:p>
    <w:p>
      <w:pPr>
        <w:pStyle w:val="BodyText"/>
        <w:spacing w:before="164"/>
        <w:ind w:left="677" w:firstLine="0"/>
        <w:jc w:val="left"/>
      </w:pPr>
      <w:r>
        <w:rPr>
          <w:i/>
          <w:color w:val="231F20"/>
        </w:rPr>
        <w:t>Hỏi: </w:t>
      </w:r>
      <w:r>
        <w:rPr>
          <w:color w:val="231F20"/>
        </w:rPr>
        <w:t>Thế nào là tuệ vô học?</w:t>
      </w:r>
    </w:p>
    <w:p>
      <w:pPr>
        <w:pStyle w:val="BodyText"/>
        <w:spacing w:before="164"/>
        <w:ind w:left="677" w:firstLine="0"/>
        <w:jc w:val="left"/>
      </w:pPr>
      <w:r>
        <w:rPr>
          <w:i/>
          <w:color w:val="231F20"/>
        </w:rPr>
        <w:t>Đáp: </w:t>
      </w:r>
      <w:r>
        <w:rPr>
          <w:color w:val="231F20"/>
        </w:rPr>
        <w:t>Là kiến vô học, trí vô học, gọi là tuệ vô học.</w:t>
      </w:r>
    </w:p>
    <w:p>
      <w:pPr>
        <w:pStyle w:val="BodyText"/>
        <w:spacing w:before="164"/>
        <w:ind w:left="677" w:firstLine="0"/>
        <w:jc w:val="left"/>
      </w:pPr>
      <w:r>
        <w:rPr>
          <w:i/>
          <w:color w:val="231F20"/>
        </w:rPr>
        <w:t>Hỏi: </w:t>
      </w:r>
      <w:r>
        <w:rPr>
          <w:color w:val="231F20"/>
        </w:rPr>
        <w:t>Các kiến vô học là trí vô học chăng?</w:t>
      </w:r>
    </w:p>
    <w:p>
      <w:pPr>
        <w:pStyle w:val="BodyText"/>
        <w:spacing w:before="164"/>
        <w:ind w:left="677" w:firstLine="0"/>
        <w:jc w:val="left"/>
      </w:pPr>
      <w:r>
        <w:rPr>
          <w:i/>
          <w:color w:val="231F20"/>
        </w:rPr>
        <w:t>Đáp: </w:t>
      </w:r>
      <w:r>
        <w:rPr>
          <w:color w:val="231F20"/>
        </w:rPr>
        <w:t>Đúng vậy. Các kiến vô học là trí vô học.</w:t>
      </w:r>
    </w:p>
    <w:p>
      <w:pPr>
        <w:pStyle w:val="BodyText"/>
        <w:spacing w:before="164"/>
        <w:ind w:left="677" w:firstLine="0"/>
        <w:jc w:val="left"/>
      </w:pPr>
      <w:r>
        <w:rPr>
          <w:i/>
          <w:color w:val="231F20"/>
        </w:rPr>
        <w:t>Hỏi: </w:t>
      </w:r>
      <w:r>
        <w:rPr>
          <w:color w:val="231F20"/>
        </w:rPr>
        <w:t>Từng có trí vô học không phải là kiến vô học chăng?</w:t>
      </w:r>
    </w:p>
    <w:p>
      <w:pPr>
        <w:pStyle w:val="BodyText"/>
        <w:spacing w:before="164"/>
        <w:ind w:left="677" w:firstLine="0"/>
        <w:jc w:val="left"/>
      </w:pPr>
      <w:r>
        <w:rPr>
          <w:i/>
          <w:color w:val="231F20"/>
        </w:rPr>
        <w:t>Đáp: </w:t>
      </w:r>
      <w:r>
        <w:rPr>
          <w:color w:val="231F20"/>
        </w:rPr>
        <w:t>Có. Là tận trí, vô sinh trí.</w:t>
      </w:r>
    </w:p>
    <w:p>
      <w:pPr>
        <w:pStyle w:val="BodyText"/>
        <w:spacing w:before="164"/>
        <w:ind w:left="677" w:firstLine="0"/>
        <w:jc w:val="left"/>
      </w:pPr>
      <w:r>
        <w:rPr>
          <w:i/>
          <w:color w:val="231F20"/>
        </w:rPr>
        <w:t>Hỏi: </w:t>
      </w:r>
      <w:r>
        <w:rPr>
          <w:color w:val="231F20"/>
        </w:rPr>
        <w:t>Các trí vô học là tuệ vô học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Đúng vậy.</w:t>
      </w:r>
    </w:p>
    <w:p>
      <w:pPr>
        <w:pStyle w:val="BodyText"/>
        <w:spacing w:before="157"/>
        <w:ind w:left="960" w:firstLine="0"/>
      </w:pPr>
      <w:r>
        <w:rPr>
          <w:i/>
          <w:color w:val="231F20"/>
        </w:rPr>
        <w:t>Hỏi: </w:t>
      </w:r>
      <w:r>
        <w:rPr>
          <w:color w:val="231F20"/>
        </w:rPr>
        <w:t>Nếu là tuệ vô học là trí vô học chăng?</w:t>
      </w:r>
    </w:p>
    <w:p>
      <w:pPr>
        <w:spacing w:before="158"/>
        <w:ind w:left="960" w:right="0" w:firstLine="0"/>
        <w:jc w:val="both"/>
        <w:rPr>
          <w:sz w:val="26"/>
        </w:rPr>
      </w:pPr>
      <w:r>
        <w:rPr>
          <w:i/>
          <w:color w:val="231F20"/>
          <w:sz w:val="26"/>
        </w:rPr>
        <w:t>Đáp: </w:t>
      </w:r>
      <w:r>
        <w:rPr>
          <w:color w:val="231F20"/>
          <w:sz w:val="26"/>
        </w:rPr>
        <w:t>Đúng vậy.</w:t>
      </w:r>
    </w:p>
    <w:p>
      <w:pPr>
        <w:pStyle w:val="BodyText"/>
        <w:spacing w:line="276" w:lineRule="auto" w:before="157"/>
        <w:ind w:right="108"/>
      </w:pPr>
      <w:r>
        <w:rPr>
          <w:i/>
          <w:color w:val="231F20"/>
        </w:rPr>
        <w:t>Hỏi: </w:t>
      </w:r>
      <w:r>
        <w:rPr>
          <w:color w:val="231F20"/>
        </w:rPr>
        <w:t>Kiến vô học gồm thâu trí vô học hay trí vô học gồm thâu kiến vô học?</w:t>
      </w:r>
    </w:p>
    <w:p>
      <w:pPr>
        <w:pStyle w:val="BodyText"/>
        <w:spacing w:line="276" w:lineRule="auto" w:before="112"/>
        <w:ind w:right="112"/>
      </w:pPr>
      <w:r>
        <w:rPr>
          <w:i/>
          <w:color w:val="231F20"/>
          <w:spacing w:val="-5"/>
        </w:rPr>
        <w:t>Đáp: </w:t>
      </w:r>
      <w:r>
        <w:rPr>
          <w:color w:val="231F20"/>
          <w:spacing w:val="-7"/>
        </w:rPr>
        <w:t>Trí </w:t>
      </w:r>
      <w:r>
        <w:rPr>
          <w:color w:val="231F20"/>
          <w:spacing w:val="-3"/>
        </w:rPr>
        <w:t>vô </w:t>
      </w:r>
      <w:r>
        <w:rPr>
          <w:color w:val="231F20"/>
          <w:spacing w:val="-4"/>
        </w:rPr>
        <w:t>học gồm </w:t>
      </w:r>
      <w:r>
        <w:rPr>
          <w:color w:val="231F20"/>
          <w:spacing w:val="-5"/>
        </w:rPr>
        <w:t>thâu kiến </w:t>
      </w:r>
      <w:r>
        <w:rPr>
          <w:color w:val="231F20"/>
          <w:spacing w:val="-3"/>
        </w:rPr>
        <w:t>vô </w:t>
      </w:r>
      <w:r>
        <w:rPr>
          <w:color w:val="231F20"/>
          <w:spacing w:val="-5"/>
        </w:rPr>
        <w:t>học, không phải kiến </w:t>
      </w:r>
      <w:r>
        <w:rPr>
          <w:color w:val="231F20"/>
          <w:spacing w:val="-3"/>
        </w:rPr>
        <w:t>vô </w:t>
      </w:r>
      <w:r>
        <w:rPr>
          <w:color w:val="231F20"/>
          <w:spacing w:val="-6"/>
        </w:rPr>
        <w:t>học </w:t>
      </w:r>
      <w:r>
        <w:rPr>
          <w:color w:val="231F20"/>
          <w:spacing w:val="-4"/>
        </w:rPr>
        <w:t>gồm</w:t>
      </w:r>
      <w:r>
        <w:rPr>
          <w:color w:val="231F20"/>
          <w:spacing w:val="-16"/>
        </w:rPr>
        <w:t> </w:t>
      </w:r>
      <w:r>
        <w:rPr>
          <w:color w:val="231F20"/>
          <w:spacing w:val="-5"/>
        </w:rPr>
        <w:t>thâu</w:t>
      </w:r>
      <w:r>
        <w:rPr>
          <w:color w:val="231F20"/>
          <w:spacing w:val="-15"/>
        </w:rPr>
        <w:t> </w:t>
      </w:r>
      <w:r>
        <w:rPr>
          <w:color w:val="231F20"/>
          <w:spacing w:val="-4"/>
        </w:rPr>
        <w:t>trí</w:t>
      </w:r>
      <w:r>
        <w:rPr>
          <w:color w:val="231F20"/>
          <w:spacing w:val="-16"/>
        </w:rPr>
        <w:t> </w:t>
      </w:r>
      <w:r>
        <w:rPr>
          <w:color w:val="231F20"/>
          <w:spacing w:val="-3"/>
        </w:rPr>
        <w:t>vô</w:t>
      </w:r>
      <w:r>
        <w:rPr>
          <w:color w:val="231F20"/>
          <w:spacing w:val="-15"/>
        </w:rPr>
        <w:t> </w:t>
      </w:r>
      <w:r>
        <w:rPr>
          <w:color w:val="231F20"/>
          <w:spacing w:val="-5"/>
        </w:rPr>
        <w:t>học.</w:t>
      </w:r>
      <w:r>
        <w:rPr>
          <w:color w:val="231F20"/>
          <w:spacing w:val="-15"/>
        </w:rPr>
        <w:t> </w:t>
      </w:r>
      <w:r>
        <w:rPr>
          <w:color w:val="231F20"/>
          <w:spacing w:val="-5"/>
        </w:rPr>
        <w:t>Những</w:t>
      </w:r>
      <w:r>
        <w:rPr>
          <w:color w:val="231F20"/>
          <w:spacing w:val="-16"/>
        </w:rPr>
        <w:t> </w:t>
      </w:r>
      <w:r>
        <w:rPr>
          <w:color w:val="231F20"/>
          <w:spacing w:val="-3"/>
        </w:rPr>
        <w:t>gì</w:t>
      </w:r>
      <w:r>
        <w:rPr>
          <w:color w:val="231F20"/>
          <w:spacing w:val="-15"/>
        </w:rPr>
        <w:t> </w:t>
      </w:r>
      <w:r>
        <w:rPr>
          <w:color w:val="231F20"/>
          <w:spacing w:val="-3"/>
        </w:rPr>
        <w:t>là</w:t>
      </w:r>
      <w:r>
        <w:rPr>
          <w:color w:val="231F20"/>
          <w:spacing w:val="-15"/>
        </w:rPr>
        <w:t> </w:t>
      </w:r>
      <w:r>
        <w:rPr>
          <w:color w:val="231F20"/>
          <w:spacing w:val="-5"/>
        </w:rPr>
        <w:t>không</w:t>
      </w:r>
      <w:r>
        <w:rPr>
          <w:color w:val="231F20"/>
          <w:spacing w:val="-16"/>
        </w:rPr>
        <w:t> </w:t>
      </w:r>
      <w:r>
        <w:rPr>
          <w:color w:val="231F20"/>
          <w:spacing w:val="-4"/>
        </w:rPr>
        <w:t>gồm</w:t>
      </w:r>
      <w:r>
        <w:rPr>
          <w:color w:val="231F20"/>
          <w:spacing w:val="-15"/>
        </w:rPr>
        <w:t> </w:t>
      </w:r>
      <w:r>
        <w:rPr>
          <w:color w:val="231F20"/>
          <w:spacing w:val="-5"/>
        </w:rPr>
        <w:t>thâu?</w:t>
      </w:r>
      <w:r>
        <w:rPr>
          <w:color w:val="231F20"/>
          <w:spacing w:val="-15"/>
        </w:rPr>
        <w:t> </w:t>
      </w:r>
      <w:r>
        <w:rPr>
          <w:color w:val="231F20"/>
          <w:spacing w:val="-3"/>
        </w:rPr>
        <w:t>Là</w:t>
      </w:r>
      <w:r>
        <w:rPr>
          <w:color w:val="231F20"/>
          <w:spacing w:val="-16"/>
        </w:rPr>
        <w:t> </w:t>
      </w:r>
      <w:r>
        <w:rPr>
          <w:color w:val="231F20"/>
          <w:spacing w:val="-4"/>
        </w:rPr>
        <w:t>tận</w:t>
      </w:r>
      <w:r>
        <w:rPr>
          <w:color w:val="231F20"/>
          <w:spacing w:val="-15"/>
        </w:rPr>
        <w:t> </w:t>
      </w:r>
      <w:r>
        <w:rPr>
          <w:color w:val="231F20"/>
          <w:spacing w:val="-5"/>
        </w:rPr>
        <w:t>trí,</w:t>
      </w:r>
      <w:r>
        <w:rPr>
          <w:color w:val="231F20"/>
          <w:spacing w:val="-15"/>
        </w:rPr>
        <w:t> </w:t>
      </w:r>
      <w:r>
        <w:rPr>
          <w:color w:val="231F20"/>
          <w:spacing w:val="-3"/>
        </w:rPr>
        <w:t>vô</w:t>
      </w:r>
      <w:r>
        <w:rPr>
          <w:color w:val="231F20"/>
          <w:spacing w:val="-16"/>
        </w:rPr>
        <w:t> </w:t>
      </w:r>
      <w:r>
        <w:rPr>
          <w:color w:val="231F20"/>
          <w:spacing w:val="-5"/>
        </w:rPr>
        <w:t>sinh</w:t>
      </w:r>
      <w:r>
        <w:rPr>
          <w:color w:val="231F20"/>
          <w:spacing w:val="-15"/>
        </w:rPr>
        <w:t> </w:t>
      </w:r>
      <w:r>
        <w:rPr>
          <w:color w:val="231F20"/>
          <w:spacing w:val="-6"/>
        </w:rPr>
        <w:t>trí.</w:t>
      </w:r>
    </w:p>
    <w:p>
      <w:pPr>
        <w:pStyle w:val="BodyText"/>
        <w:spacing w:line="276" w:lineRule="auto" w:before="112"/>
        <w:ind w:right="108"/>
      </w:pPr>
      <w:r>
        <w:rPr>
          <w:i/>
          <w:color w:val="231F20"/>
        </w:rPr>
        <w:t>Hỏi:</w:t>
      </w:r>
      <w:r>
        <w:rPr>
          <w:i/>
          <w:color w:val="231F20"/>
          <w:spacing w:val="-9"/>
        </w:rPr>
        <w:t> </w:t>
      </w:r>
      <w:r>
        <w:rPr>
          <w:color w:val="231F20"/>
        </w:rPr>
        <w:t>Kiến</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tuệ</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hay</w:t>
      </w:r>
      <w:r>
        <w:rPr>
          <w:color w:val="231F20"/>
          <w:spacing w:val="-9"/>
        </w:rPr>
        <w:t> </w:t>
      </w:r>
      <w:r>
        <w:rPr>
          <w:color w:val="231F20"/>
        </w:rPr>
        <w:t>tuệ</w:t>
      </w:r>
      <w:r>
        <w:rPr>
          <w:color w:val="231F20"/>
          <w:spacing w:val="-8"/>
        </w:rPr>
        <w:t> </w:t>
      </w:r>
      <w:r>
        <w:rPr>
          <w:color w:val="231F20"/>
        </w:rPr>
        <w:t>vô</w:t>
      </w:r>
      <w:r>
        <w:rPr>
          <w:color w:val="231F20"/>
          <w:spacing w:val="-8"/>
        </w:rPr>
        <w:t> </w:t>
      </w:r>
      <w:r>
        <w:rPr>
          <w:color w:val="231F20"/>
        </w:rPr>
        <w:t>học</w:t>
      </w:r>
      <w:r>
        <w:rPr>
          <w:color w:val="231F20"/>
          <w:spacing w:val="-9"/>
        </w:rPr>
        <w:t> </w:t>
      </w:r>
      <w:r>
        <w:rPr>
          <w:color w:val="231F20"/>
        </w:rPr>
        <w:t>gồm</w:t>
      </w:r>
      <w:r>
        <w:rPr>
          <w:color w:val="231F20"/>
          <w:spacing w:val="-8"/>
        </w:rPr>
        <w:t> </w:t>
      </w:r>
      <w:r>
        <w:rPr>
          <w:color w:val="231F20"/>
        </w:rPr>
        <w:t>thâu kiến vô học?</w:t>
      </w:r>
    </w:p>
    <w:p>
      <w:pPr>
        <w:pStyle w:val="BodyText"/>
        <w:spacing w:line="276" w:lineRule="auto" w:before="112"/>
        <w:ind w:right="107"/>
      </w:pPr>
      <w:r>
        <w:rPr>
          <w:i/>
          <w:color w:val="231F20"/>
        </w:rPr>
        <w:t>Đáp: </w:t>
      </w:r>
      <w:r>
        <w:rPr>
          <w:color w:val="231F20"/>
        </w:rPr>
        <w:t>Tuệ vô học gồm thâu kiến vô học, không phải kiến vô học gồm thâu tuệ vô học. Những gì là không gồm thâu? Là tận trí, vô sinh trí.</w:t>
      </w:r>
    </w:p>
    <w:p>
      <w:pPr>
        <w:pStyle w:val="BodyText"/>
        <w:spacing w:before="110"/>
        <w:ind w:left="960" w:firstLine="0"/>
      </w:pPr>
      <w:r>
        <w:rPr>
          <w:i/>
          <w:color w:val="231F20"/>
        </w:rPr>
        <w:t>Hỏi: </w:t>
      </w:r>
      <w:r>
        <w:rPr>
          <w:color w:val="231F20"/>
        </w:rPr>
        <w:t>Trí vô học gồm thâu tuệ vô học chăng?</w:t>
      </w:r>
    </w:p>
    <w:p>
      <w:pPr>
        <w:spacing w:before="158"/>
        <w:ind w:left="960" w:right="0" w:firstLine="0"/>
        <w:jc w:val="both"/>
        <w:rPr>
          <w:sz w:val="26"/>
        </w:rPr>
      </w:pPr>
      <w:r>
        <w:rPr>
          <w:i/>
          <w:color w:val="231F20"/>
          <w:sz w:val="26"/>
        </w:rPr>
        <w:t>Đáp: </w:t>
      </w:r>
      <w:r>
        <w:rPr>
          <w:color w:val="231F20"/>
          <w:sz w:val="26"/>
        </w:rPr>
        <w:t>Đúng vậy.</w:t>
      </w:r>
    </w:p>
    <w:p>
      <w:pPr>
        <w:pStyle w:val="BodyText"/>
        <w:spacing w:before="157"/>
        <w:ind w:left="960" w:firstLine="0"/>
      </w:pPr>
      <w:r>
        <w:rPr>
          <w:i/>
          <w:color w:val="231F20"/>
        </w:rPr>
        <w:t>Hỏi: </w:t>
      </w:r>
      <w:r>
        <w:rPr>
          <w:color w:val="231F20"/>
        </w:rPr>
        <w:t>Tuệ vô học gồm thâu trí vô học chăng?</w:t>
      </w:r>
    </w:p>
    <w:p>
      <w:pPr>
        <w:spacing w:before="158"/>
        <w:ind w:left="960" w:right="0" w:firstLine="0"/>
        <w:jc w:val="both"/>
        <w:rPr>
          <w:sz w:val="26"/>
        </w:rPr>
      </w:pPr>
      <w:r>
        <w:rPr>
          <w:i/>
          <w:color w:val="231F20"/>
          <w:sz w:val="26"/>
        </w:rPr>
        <w:t>Đáp: </w:t>
      </w:r>
      <w:r>
        <w:rPr>
          <w:color w:val="231F20"/>
          <w:sz w:val="26"/>
        </w:rPr>
        <w:t>Đúng vậy.</w:t>
      </w:r>
    </w:p>
    <w:p>
      <w:pPr>
        <w:pStyle w:val="BodyText"/>
        <w:spacing w:before="157"/>
        <w:ind w:left="960" w:firstLine="0"/>
        <w:jc w:val="left"/>
      </w:pPr>
      <w:r>
        <w:rPr>
          <w:color w:val="231F20"/>
        </w:rPr>
        <w:t>Thành tựu cũng như vậy. Lý nhất định gồm thâu thành tựu.</w:t>
      </w:r>
    </w:p>
    <w:p>
      <w:pPr>
        <w:pStyle w:val="BodyText"/>
        <w:spacing w:before="157"/>
        <w:ind w:left="960" w:firstLine="0"/>
        <w:jc w:val="left"/>
      </w:pPr>
      <w:r>
        <w:rPr>
          <w:i/>
          <w:color w:val="231F20"/>
        </w:rPr>
        <w:t>Hỏi: </w:t>
      </w:r>
      <w:r>
        <w:rPr>
          <w:color w:val="231F20"/>
        </w:rPr>
        <w:t>Thế nào là kiến phi học phi vô học?</w:t>
      </w:r>
    </w:p>
    <w:p>
      <w:pPr>
        <w:pStyle w:val="BodyText"/>
        <w:spacing w:before="158"/>
        <w:ind w:left="960" w:firstLine="0"/>
        <w:jc w:val="left"/>
      </w:pPr>
      <w:r>
        <w:rPr>
          <w:i/>
          <w:color w:val="231F20"/>
        </w:rPr>
        <w:t>Đáp: </w:t>
      </w:r>
      <w:r>
        <w:rPr>
          <w:color w:val="231F20"/>
        </w:rPr>
        <w:t>Là nhãn căn, năm kiến và đẳng kiến (chánh kiến) thế tục.</w:t>
      </w:r>
    </w:p>
    <w:p>
      <w:pPr>
        <w:pStyle w:val="BodyText"/>
        <w:spacing w:before="157"/>
        <w:ind w:left="960" w:firstLine="0"/>
        <w:jc w:val="left"/>
      </w:pPr>
      <w:r>
        <w:rPr>
          <w:i/>
          <w:color w:val="231F20"/>
        </w:rPr>
        <w:t>Hỏi: </w:t>
      </w:r>
      <w:r>
        <w:rPr>
          <w:color w:val="231F20"/>
        </w:rPr>
        <w:t>Thế nào là trí phi học phi vô học?</w:t>
      </w:r>
    </w:p>
    <w:p>
      <w:pPr>
        <w:pStyle w:val="BodyText"/>
        <w:spacing w:line="276" w:lineRule="auto" w:before="158"/>
        <w:jc w:val="left"/>
      </w:pPr>
      <w:r>
        <w:rPr>
          <w:i/>
          <w:color w:val="231F20"/>
        </w:rPr>
        <w:t>Đáp: </w:t>
      </w:r>
      <w:r>
        <w:rPr>
          <w:color w:val="231F20"/>
        </w:rPr>
        <w:t>Là ý thức thân tương ưng với tuệ hữu lậu, năm thức thân tương ưng với tuệ.</w:t>
      </w:r>
    </w:p>
    <w:p>
      <w:pPr>
        <w:pStyle w:val="BodyText"/>
        <w:ind w:left="960" w:firstLine="0"/>
        <w:jc w:val="left"/>
      </w:pPr>
      <w:r>
        <w:rPr>
          <w:i/>
          <w:color w:val="231F20"/>
        </w:rPr>
        <w:t>Hỏi: </w:t>
      </w:r>
      <w:r>
        <w:rPr>
          <w:color w:val="231F20"/>
        </w:rPr>
        <w:t>Thế nào là tuệ phi học phi vô học?</w:t>
      </w:r>
    </w:p>
    <w:p>
      <w:pPr>
        <w:pStyle w:val="BodyText"/>
        <w:spacing w:line="276" w:lineRule="auto" w:before="158"/>
        <w:jc w:val="left"/>
      </w:pPr>
      <w:r>
        <w:rPr>
          <w:i/>
          <w:color w:val="231F20"/>
        </w:rPr>
        <w:t>Đáp: </w:t>
      </w:r>
      <w:r>
        <w:rPr>
          <w:color w:val="231F20"/>
        </w:rPr>
        <w:t>Là ý thức thân tương ưng với tuệ hữu lậu, năm thức thân tương ưng với tuệ.</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kiến phi học phi vô học là trí phi học phi vô học chăng?</w:t>
      </w:r>
    </w:p>
    <w:p>
      <w:pPr>
        <w:pStyle w:val="BodyText"/>
        <w:spacing w:before="154"/>
        <w:ind w:left="677" w:firstLine="0"/>
      </w:pPr>
      <w:r>
        <w:rPr>
          <w:i/>
          <w:color w:val="231F20"/>
        </w:rPr>
        <w:t>Đáp: </w:t>
      </w:r>
      <w:r>
        <w:rPr>
          <w:color w:val="231F20"/>
        </w:rPr>
        <w:t>Hoặc có kiến không phải là trí.</w:t>
      </w:r>
    </w:p>
    <w:p>
      <w:pPr>
        <w:pStyle w:val="BodyText"/>
        <w:spacing w:line="273" w:lineRule="auto" w:before="155"/>
        <w:ind w:left="110" w:right="391"/>
      </w:pPr>
      <w:r>
        <w:rPr>
          <w:color w:val="231F20"/>
        </w:rPr>
        <w:t>Thế nào là kiến không phải là trí? Là nhãn căn. Đây là kiến không phải là trí.</w:t>
      </w:r>
    </w:p>
    <w:p>
      <w:pPr>
        <w:pStyle w:val="BodyText"/>
        <w:spacing w:line="273" w:lineRule="auto" w:before="112"/>
        <w:ind w:left="110" w:right="389"/>
      </w:pPr>
      <w:r>
        <w:rPr>
          <w:color w:val="231F20"/>
        </w:rPr>
        <w:t>Thế nào là trí không phải là kiến? Là trừ năm kiến, đẳng kiến thế tục, còn lại là các ý thức thân tương ưng với tuệ hữu lậu, năm thức thân tương ưng với tuệ. Đây là trí không phải là kiến.</w:t>
      </w:r>
    </w:p>
    <w:p>
      <w:pPr>
        <w:pStyle w:val="BodyText"/>
        <w:spacing w:line="273" w:lineRule="auto" w:before="110"/>
        <w:ind w:left="110" w:right="390"/>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kiến</w:t>
      </w:r>
      <w:r>
        <w:rPr>
          <w:color w:val="231F20"/>
          <w:spacing w:val="-12"/>
        </w:rPr>
        <w:t> </w:t>
      </w:r>
      <w:r>
        <w:rPr>
          <w:color w:val="231F20"/>
        </w:rPr>
        <w:t>cũng</w:t>
      </w:r>
      <w:r>
        <w:rPr>
          <w:color w:val="231F20"/>
          <w:spacing w:val="-13"/>
        </w:rPr>
        <w:t> </w:t>
      </w:r>
      <w:r>
        <w:rPr>
          <w:color w:val="231F20"/>
        </w:rPr>
        <w:t>là</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đẳng</w:t>
      </w:r>
      <w:r>
        <w:rPr>
          <w:color w:val="231F20"/>
          <w:spacing w:val="-12"/>
        </w:rPr>
        <w:t> </w:t>
      </w:r>
      <w:r>
        <w:rPr>
          <w:color w:val="231F20"/>
        </w:rPr>
        <w:t>kiến</w:t>
      </w:r>
      <w:r>
        <w:rPr>
          <w:color w:val="231F20"/>
          <w:spacing w:val="-13"/>
        </w:rPr>
        <w:t> </w:t>
      </w:r>
      <w:r>
        <w:rPr>
          <w:color w:val="231F20"/>
        </w:rPr>
        <w:t>thế</w:t>
      </w:r>
      <w:r>
        <w:rPr>
          <w:color w:val="231F20"/>
          <w:spacing w:val="-12"/>
        </w:rPr>
        <w:t> </w:t>
      </w:r>
      <w:r>
        <w:rPr>
          <w:color w:val="231F20"/>
        </w:rPr>
        <w:t>tục,</w:t>
      </w:r>
      <w:r>
        <w:rPr>
          <w:color w:val="231F20"/>
          <w:spacing w:val="-12"/>
        </w:rPr>
        <w:t> </w:t>
      </w:r>
      <w:r>
        <w:rPr>
          <w:color w:val="231F20"/>
        </w:rPr>
        <w:t>năm</w:t>
      </w:r>
      <w:r>
        <w:rPr>
          <w:color w:val="231F20"/>
          <w:spacing w:val="-12"/>
        </w:rPr>
        <w:t> </w:t>
      </w:r>
      <w:r>
        <w:rPr>
          <w:color w:val="231F20"/>
        </w:rPr>
        <w:t>kiến.</w:t>
      </w:r>
      <w:r>
        <w:rPr>
          <w:color w:val="231F20"/>
          <w:spacing w:val="-12"/>
        </w:rPr>
        <w:t> </w:t>
      </w:r>
      <w:r>
        <w:rPr>
          <w:color w:val="231F20"/>
        </w:rPr>
        <w:t>Đây là kiến cũng là trí.</w:t>
      </w:r>
    </w:p>
    <w:p>
      <w:pPr>
        <w:pStyle w:val="BodyText"/>
        <w:spacing w:line="273" w:lineRule="auto" w:before="112"/>
        <w:ind w:left="110" w:right="390"/>
      </w:pPr>
      <w:r>
        <w:rPr>
          <w:color w:val="231F20"/>
        </w:rPr>
        <w:t>Thế nào là không phải kiến cũng không phải là trí? Là trừ các sự việc đã nêu trên.</w:t>
      </w:r>
    </w:p>
    <w:p>
      <w:pPr>
        <w:pStyle w:val="BodyText"/>
        <w:spacing w:before="112"/>
        <w:ind w:left="677" w:firstLine="0"/>
      </w:pPr>
      <w:r>
        <w:rPr>
          <w:i/>
          <w:color w:val="231F20"/>
        </w:rPr>
        <w:t>Hỏi: </w:t>
      </w:r>
      <w:r>
        <w:rPr>
          <w:color w:val="231F20"/>
        </w:rPr>
        <w:t>Các kiến phi học phi vô học là tuệ phi học phi vô học chăng?</w:t>
      </w:r>
    </w:p>
    <w:p>
      <w:pPr>
        <w:pStyle w:val="BodyText"/>
        <w:spacing w:before="154"/>
        <w:ind w:left="677" w:firstLine="0"/>
      </w:pPr>
      <w:r>
        <w:rPr>
          <w:i/>
          <w:color w:val="231F20"/>
        </w:rPr>
        <w:t>Đáp: </w:t>
      </w:r>
      <w:r>
        <w:rPr>
          <w:color w:val="231F20"/>
        </w:rPr>
        <w:t>Hoặc có kiến không phải là tuệ.</w:t>
      </w:r>
    </w:p>
    <w:p>
      <w:pPr>
        <w:pStyle w:val="BodyText"/>
        <w:spacing w:line="273" w:lineRule="auto" w:before="155"/>
        <w:ind w:left="110" w:right="391"/>
      </w:pPr>
      <w:r>
        <w:rPr>
          <w:color w:val="231F20"/>
        </w:rPr>
        <w:t>Thế nào là kiến không phải là tuệ? Là nhãn căn. Đây là kiến không phải là tuệ.</w:t>
      </w:r>
    </w:p>
    <w:p>
      <w:pPr>
        <w:pStyle w:val="BodyText"/>
        <w:spacing w:line="273" w:lineRule="auto"/>
        <w:ind w:left="110" w:right="389"/>
      </w:pPr>
      <w:r>
        <w:rPr>
          <w:color w:val="231F20"/>
        </w:rPr>
        <w:t>Thế nào là tuệ không phải là kiến? Là trừ năm kiến, đẳng kiến thế tục, còn lại là các ý thức thân tương ưng với tuệ hữu lậu, năm thức thân tương ưng với tuệ. Đây là tuệ không phải là kiến.</w:t>
      </w:r>
    </w:p>
    <w:p>
      <w:pPr>
        <w:pStyle w:val="BodyText"/>
        <w:ind w:left="677" w:firstLine="0"/>
      </w:pPr>
      <w:r>
        <w:rPr>
          <w:color w:val="231F20"/>
        </w:rPr>
        <w:t>Thế nào là kiến cũng là tuệ? Là năm kiến, đẳng kiến thế tục.</w:t>
      </w:r>
    </w:p>
    <w:p>
      <w:pPr>
        <w:pStyle w:val="BodyText"/>
        <w:spacing w:before="41"/>
        <w:ind w:left="110" w:firstLine="0"/>
      </w:pPr>
      <w:r>
        <w:rPr>
          <w:color w:val="231F20"/>
        </w:rPr>
        <w:t>Đây là kiến cũng là tuệ.</w:t>
      </w:r>
    </w:p>
    <w:p>
      <w:pPr>
        <w:pStyle w:val="BodyText"/>
        <w:spacing w:line="273" w:lineRule="auto" w:before="155"/>
        <w:ind w:left="110" w:right="390"/>
      </w:pPr>
      <w:r>
        <w:rPr>
          <w:color w:val="231F20"/>
        </w:rPr>
        <w:t>Thế nào là không phải kiến cũng không phải là tuệ? Là trừ các sự việc đã nêu trên.</w:t>
      </w:r>
    </w:p>
    <w:p>
      <w:pPr>
        <w:pStyle w:val="BodyText"/>
        <w:spacing w:before="112"/>
        <w:ind w:left="677" w:firstLine="0"/>
      </w:pPr>
      <w:r>
        <w:rPr>
          <w:i/>
          <w:color w:val="231F20"/>
        </w:rPr>
        <w:t>Hỏi: </w:t>
      </w:r>
      <w:r>
        <w:rPr>
          <w:color w:val="231F20"/>
        </w:rPr>
        <w:t>Các trí phi học phi vô học là tuệ phi học phi vô học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before="154"/>
        <w:ind w:left="677" w:firstLine="0"/>
      </w:pPr>
      <w:r>
        <w:rPr>
          <w:i/>
          <w:color w:val="231F20"/>
          <w:spacing w:val="-5"/>
        </w:rPr>
        <w:t>Hỏi: </w:t>
      </w:r>
      <w:r>
        <w:rPr>
          <w:color w:val="231F20"/>
          <w:spacing w:val="-4"/>
        </w:rPr>
        <w:t>Nếu </w:t>
      </w:r>
      <w:r>
        <w:rPr>
          <w:color w:val="231F20"/>
          <w:spacing w:val="-3"/>
        </w:rPr>
        <w:t>là </w:t>
      </w:r>
      <w:r>
        <w:rPr>
          <w:color w:val="231F20"/>
          <w:spacing w:val="-4"/>
        </w:rPr>
        <w:t>tuệ phi học phi </w:t>
      </w:r>
      <w:r>
        <w:rPr>
          <w:color w:val="231F20"/>
          <w:spacing w:val="-3"/>
        </w:rPr>
        <w:t>vô </w:t>
      </w:r>
      <w:r>
        <w:rPr>
          <w:color w:val="231F20"/>
          <w:spacing w:val="-4"/>
        </w:rPr>
        <w:t>học </w:t>
      </w:r>
      <w:r>
        <w:rPr>
          <w:color w:val="231F20"/>
          <w:spacing w:val="-3"/>
        </w:rPr>
        <w:t>là </w:t>
      </w:r>
      <w:r>
        <w:rPr>
          <w:color w:val="231F20"/>
          <w:spacing w:val="-4"/>
        </w:rPr>
        <w:t>trí phi học phi </w:t>
      </w:r>
      <w:r>
        <w:rPr>
          <w:color w:val="231F20"/>
          <w:spacing w:val="-3"/>
        </w:rPr>
        <w:t>vô </w:t>
      </w:r>
      <w:r>
        <w:rPr>
          <w:color w:val="231F20"/>
          <w:spacing w:val="-4"/>
        </w:rPr>
        <w:t>học </w:t>
      </w:r>
      <w:r>
        <w:rPr>
          <w:color w:val="231F20"/>
          <w:spacing w:val="-6"/>
        </w:rPr>
        <w:t>chăng?</w:t>
      </w:r>
    </w:p>
    <w:p>
      <w:pPr>
        <w:spacing w:before="155"/>
        <w:ind w:left="677"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i/>
          <w:color w:val="231F20"/>
          <w:spacing w:val="3"/>
        </w:rPr>
        <w:t>Hỏi: </w:t>
      </w:r>
      <w:r>
        <w:rPr>
          <w:color w:val="231F20"/>
          <w:spacing w:val="3"/>
        </w:rPr>
        <w:t>Kiến phi học phi </w:t>
      </w:r>
      <w:r>
        <w:rPr>
          <w:color w:val="231F20"/>
          <w:spacing w:val="2"/>
        </w:rPr>
        <w:t>vô </w:t>
      </w:r>
      <w:r>
        <w:rPr>
          <w:color w:val="231F20"/>
          <w:spacing w:val="3"/>
        </w:rPr>
        <w:t>học gồm thâu trí phi học phi </w:t>
      </w:r>
      <w:r>
        <w:rPr>
          <w:color w:val="231F20"/>
          <w:spacing w:val="5"/>
        </w:rPr>
        <w:t>vô </w:t>
      </w:r>
      <w:r>
        <w:rPr>
          <w:color w:val="231F20"/>
          <w:spacing w:val="3"/>
        </w:rPr>
        <w:t>học</w:t>
      </w:r>
      <w:r>
        <w:rPr>
          <w:color w:val="231F20"/>
          <w:spacing w:val="10"/>
        </w:rPr>
        <w:t> </w:t>
      </w:r>
      <w:r>
        <w:rPr>
          <w:color w:val="231F20"/>
          <w:spacing w:val="5"/>
        </w:rPr>
        <w:t>chăng?</w:t>
      </w:r>
    </w:p>
    <w:p>
      <w:pPr>
        <w:pStyle w:val="BodyText"/>
        <w:spacing w:before="112"/>
        <w:ind w:left="960" w:firstLine="0"/>
      </w:pPr>
      <w:r>
        <w:rPr>
          <w:i/>
          <w:color w:val="231F20"/>
        </w:rPr>
        <w:t>Đáp: </w:t>
      </w:r>
      <w:r>
        <w:rPr>
          <w:color w:val="231F20"/>
        </w:rPr>
        <w:t>Hoặc có kiến không gồm thâu trí.</w:t>
      </w:r>
    </w:p>
    <w:p>
      <w:pPr>
        <w:pStyle w:val="BodyText"/>
        <w:spacing w:line="273" w:lineRule="auto" w:before="154"/>
        <w:ind w:right="107"/>
      </w:pPr>
      <w:r>
        <w:rPr>
          <w:color w:val="231F20"/>
        </w:rPr>
        <w:t>Thế nào là kiến không gồm thâu trí? Là nhãn căn. Đây là kiến không gồm thâu trí.</w:t>
      </w:r>
    </w:p>
    <w:p>
      <w:pPr>
        <w:pStyle w:val="BodyText"/>
        <w:spacing w:line="273" w:lineRule="auto" w:before="112"/>
        <w:ind w:right="106"/>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trí</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kiến?</w:t>
      </w:r>
      <w:r>
        <w:rPr>
          <w:color w:val="231F20"/>
          <w:spacing w:val="-11"/>
        </w:rPr>
        <w:t> </w:t>
      </w:r>
      <w:r>
        <w:rPr>
          <w:color w:val="231F20"/>
        </w:rPr>
        <w:t>Là</w:t>
      </w:r>
      <w:r>
        <w:rPr>
          <w:color w:val="231F20"/>
          <w:spacing w:val="-11"/>
        </w:rPr>
        <w:t> </w:t>
      </w:r>
      <w:r>
        <w:rPr>
          <w:color w:val="231F20"/>
        </w:rPr>
        <w:t>trừ</w:t>
      </w:r>
      <w:r>
        <w:rPr>
          <w:color w:val="231F20"/>
          <w:spacing w:val="-11"/>
        </w:rPr>
        <w:t> </w:t>
      </w:r>
      <w:r>
        <w:rPr>
          <w:color w:val="231F20"/>
        </w:rPr>
        <w:t>năm</w:t>
      </w:r>
      <w:r>
        <w:rPr>
          <w:color w:val="231F20"/>
          <w:spacing w:val="-11"/>
        </w:rPr>
        <w:t> </w:t>
      </w:r>
      <w:r>
        <w:rPr>
          <w:color w:val="231F20"/>
        </w:rPr>
        <w:t>kiến,</w:t>
      </w:r>
      <w:r>
        <w:rPr>
          <w:color w:val="231F20"/>
          <w:spacing w:val="-11"/>
        </w:rPr>
        <w:t> </w:t>
      </w:r>
      <w:r>
        <w:rPr>
          <w:color w:val="231F20"/>
        </w:rPr>
        <w:t>đẳng</w:t>
      </w:r>
      <w:r>
        <w:rPr>
          <w:color w:val="231F20"/>
          <w:spacing w:val="-11"/>
        </w:rPr>
        <w:t> </w:t>
      </w:r>
      <w:r>
        <w:rPr>
          <w:color w:val="231F20"/>
        </w:rPr>
        <w:t>kiến thế tục, còn lại là các ý thức thân tương ưng với tuệ hữu lậu, năm thức thân tương ưng với tuệ. Đây là trí không gồm thâu</w:t>
      </w:r>
      <w:r>
        <w:rPr>
          <w:color w:val="231F20"/>
          <w:spacing w:val="-3"/>
        </w:rPr>
        <w:t> </w:t>
      </w:r>
      <w:r>
        <w:rPr>
          <w:color w:val="231F20"/>
        </w:rPr>
        <w:t>kiến.</w:t>
      </w:r>
    </w:p>
    <w:p>
      <w:pPr>
        <w:pStyle w:val="BodyText"/>
        <w:spacing w:line="273" w:lineRule="auto"/>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trí</w:t>
      </w:r>
      <w:r>
        <w:rPr>
          <w:color w:val="231F20"/>
          <w:spacing w:val="-6"/>
        </w:rPr>
        <w:t> </w:t>
      </w:r>
      <w:r>
        <w:rPr>
          <w:color w:val="231F20"/>
        </w:rPr>
        <w:t>cùng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Là</w:t>
      </w:r>
      <w:r>
        <w:rPr>
          <w:color w:val="231F20"/>
          <w:spacing w:val="-6"/>
        </w:rPr>
        <w:t> </w:t>
      </w:r>
      <w:r>
        <w:rPr>
          <w:color w:val="231F20"/>
        </w:rPr>
        <w:t>năm</w:t>
      </w:r>
      <w:r>
        <w:rPr>
          <w:color w:val="231F20"/>
          <w:spacing w:val="-6"/>
        </w:rPr>
        <w:t> </w:t>
      </w:r>
      <w:r>
        <w:rPr>
          <w:color w:val="231F20"/>
        </w:rPr>
        <w:t>kiến,</w:t>
      </w:r>
      <w:r>
        <w:rPr>
          <w:color w:val="231F20"/>
          <w:spacing w:val="-6"/>
        </w:rPr>
        <w:t> </w:t>
      </w:r>
      <w:r>
        <w:rPr>
          <w:color w:val="231F20"/>
        </w:rPr>
        <w:t>đẳng</w:t>
      </w:r>
      <w:r>
        <w:rPr>
          <w:color w:val="231F20"/>
          <w:spacing w:val="-6"/>
        </w:rPr>
        <w:t> </w:t>
      </w:r>
      <w:r>
        <w:rPr>
          <w:color w:val="231F20"/>
        </w:rPr>
        <w:t>kiến</w:t>
      </w:r>
      <w:r>
        <w:rPr>
          <w:color w:val="231F20"/>
          <w:spacing w:val="-6"/>
        </w:rPr>
        <w:t> </w:t>
      </w:r>
      <w:r>
        <w:rPr>
          <w:color w:val="231F20"/>
        </w:rPr>
        <w:t>thế tục. Đây là trí, kiến cùng gồm</w:t>
      </w:r>
      <w:r>
        <w:rPr>
          <w:color w:val="231F20"/>
          <w:spacing w:val="-2"/>
        </w:rPr>
        <w:t> </w:t>
      </w:r>
      <w:r>
        <w:rPr>
          <w:color w:val="231F20"/>
        </w:rPr>
        <w:t>thâu.</w:t>
      </w:r>
    </w:p>
    <w:p>
      <w:pPr>
        <w:pStyle w:val="BodyText"/>
        <w:spacing w:line="273" w:lineRule="auto" w:before="112"/>
        <w:ind w:right="107"/>
      </w:pPr>
      <w:r>
        <w:rPr>
          <w:color w:val="231F20"/>
        </w:rPr>
        <w:t>Thế nào là kiến, trí không cùng gồm thâu? Là trừ các sự việc đã nêu trên.</w:t>
      </w:r>
    </w:p>
    <w:p>
      <w:pPr>
        <w:pStyle w:val="BodyText"/>
        <w:spacing w:line="273" w:lineRule="auto"/>
        <w:ind w:right="102"/>
      </w:pPr>
      <w:r>
        <w:rPr>
          <w:i/>
          <w:color w:val="231F20"/>
          <w:spacing w:val="3"/>
        </w:rPr>
        <w:t>Hỏi: </w:t>
      </w:r>
      <w:r>
        <w:rPr>
          <w:color w:val="231F20"/>
          <w:spacing w:val="3"/>
        </w:rPr>
        <w:t>Kiến phi học phi </w:t>
      </w:r>
      <w:r>
        <w:rPr>
          <w:color w:val="231F20"/>
          <w:spacing w:val="2"/>
        </w:rPr>
        <w:t>vô </w:t>
      </w:r>
      <w:r>
        <w:rPr>
          <w:color w:val="231F20"/>
          <w:spacing w:val="3"/>
        </w:rPr>
        <w:t>học gồm thâu tuệ phi học phi </w:t>
      </w:r>
      <w:r>
        <w:rPr>
          <w:color w:val="231F20"/>
          <w:spacing w:val="5"/>
        </w:rPr>
        <w:t>vô </w:t>
      </w:r>
      <w:r>
        <w:rPr>
          <w:color w:val="231F20"/>
          <w:spacing w:val="3"/>
        </w:rPr>
        <w:t>học</w:t>
      </w:r>
      <w:r>
        <w:rPr>
          <w:color w:val="231F20"/>
          <w:spacing w:val="10"/>
        </w:rPr>
        <w:t> </w:t>
      </w:r>
      <w:r>
        <w:rPr>
          <w:color w:val="231F20"/>
          <w:spacing w:val="5"/>
        </w:rPr>
        <w:t>chăng?</w:t>
      </w:r>
    </w:p>
    <w:p>
      <w:pPr>
        <w:pStyle w:val="BodyText"/>
        <w:spacing w:before="112"/>
        <w:ind w:left="960" w:firstLine="0"/>
      </w:pPr>
      <w:r>
        <w:rPr>
          <w:i/>
          <w:color w:val="231F20"/>
        </w:rPr>
        <w:t>Đáp: </w:t>
      </w:r>
      <w:r>
        <w:rPr>
          <w:color w:val="231F20"/>
        </w:rPr>
        <w:t>Hoặc có kiến không gồm thâu tuệ.</w:t>
      </w:r>
    </w:p>
    <w:p>
      <w:pPr>
        <w:pStyle w:val="BodyText"/>
        <w:spacing w:line="273" w:lineRule="auto" w:before="154"/>
        <w:ind w:right="107"/>
      </w:pPr>
      <w:r>
        <w:rPr>
          <w:color w:val="231F20"/>
        </w:rPr>
        <w:t>Thế nào là kiến không gồm thâu tuệ? Là nhãn căn. Đây là kiến không gồm thâu tuệ.</w:t>
      </w:r>
    </w:p>
    <w:p>
      <w:pPr>
        <w:pStyle w:val="BodyText"/>
        <w:spacing w:line="273" w:lineRule="auto" w:before="112"/>
        <w:ind w:right="106"/>
      </w:pPr>
      <w:r>
        <w:rPr>
          <w:color w:val="231F20"/>
        </w:rPr>
        <w:t>Thế nào là tuệ không gồm thâu kiến? Là trừ năm kiến, đẳng kiến</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thân</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3"/>
        </w:rPr>
        <w:t> </w:t>
      </w:r>
      <w:r>
        <w:rPr>
          <w:color w:val="231F20"/>
        </w:rPr>
        <w:t>tuệ</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spacing w:val="-5"/>
        </w:rPr>
        <w:t>năm </w:t>
      </w:r>
      <w:r>
        <w:rPr>
          <w:color w:val="231F20"/>
        </w:rPr>
        <w:t>thức thân tương ưng với tuệ. Đây là tuệ không gồm thâu</w:t>
      </w:r>
      <w:r>
        <w:rPr>
          <w:color w:val="231F20"/>
          <w:spacing w:val="-3"/>
        </w:rPr>
        <w:t> </w:t>
      </w:r>
      <w:r>
        <w:rPr>
          <w:color w:val="231F20"/>
        </w:rPr>
        <w:t>kiến.</w:t>
      </w:r>
    </w:p>
    <w:p>
      <w:pPr>
        <w:pStyle w:val="BodyText"/>
        <w:spacing w:line="273" w:lineRule="auto"/>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kiến,</w:t>
      </w:r>
      <w:r>
        <w:rPr>
          <w:color w:val="231F20"/>
          <w:spacing w:val="-13"/>
        </w:rPr>
        <w:t> </w:t>
      </w:r>
      <w:r>
        <w:rPr>
          <w:color w:val="231F20"/>
        </w:rPr>
        <w:t>tuệ</w:t>
      </w:r>
      <w:r>
        <w:rPr>
          <w:color w:val="231F20"/>
          <w:spacing w:val="-13"/>
        </w:rPr>
        <w:t> </w:t>
      </w:r>
      <w:r>
        <w:rPr>
          <w:color w:val="231F20"/>
        </w:rPr>
        <w:t>cùng</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Là</w:t>
      </w:r>
      <w:r>
        <w:rPr>
          <w:color w:val="231F20"/>
          <w:spacing w:val="-13"/>
        </w:rPr>
        <w:t> </w:t>
      </w:r>
      <w:r>
        <w:rPr>
          <w:color w:val="231F20"/>
        </w:rPr>
        <w:t>năm</w:t>
      </w:r>
      <w:r>
        <w:rPr>
          <w:color w:val="231F20"/>
          <w:spacing w:val="-13"/>
        </w:rPr>
        <w:t> </w:t>
      </w:r>
      <w:r>
        <w:rPr>
          <w:color w:val="231F20"/>
        </w:rPr>
        <w:t>kiến,</w:t>
      </w:r>
      <w:r>
        <w:rPr>
          <w:color w:val="231F20"/>
          <w:spacing w:val="-13"/>
        </w:rPr>
        <w:t> </w:t>
      </w:r>
      <w:r>
        <w:rPr>
          <w:color w:val="231F20"/>
        </w:rPr>
        <w:t>đẳng</w:t>
      </w:r>
      <w:r>
        <w:rPr>
          <w:color w:val="231F20"/>
          <w:spacing w:val="-13"/>
        </w:rPr>
        <w:t> </w:t>
      </w:r>
      <w:r>
        <w:rPr>
          <w:color w:val="231F20"/>
        </w:rPr>
        <w:t>kiến</w:t>
      </w:r>
      <w:r>
        <w:rPr>
          <w:color w:val="231F20"/>
          <w:spacing w:val="-13"/>
        </w:rPr>
        <w:t> </w:t>
      </w:r>
      <w:r>
        <w:rPr>
          <w:color w:val="231F20"/>
        </w:rPr>
        <w:t>thế tục. Đây là kiến, tuệ cùng gồm</w:t>
      </w:r>
      <w:r>
        <w:rPr>
          <w:color w:val="231F20"/>
          <w:spacing w:val="-2"/>
        </w:rPr>
        <w:t> </w:t>
      </w:r>
      <w:r>
        <w:rPr>
          <w:color w:val="231F20"/>
        </w:rPr>
        <w:t>thâu.</w:t>
      </w:r>
    </w:p>
    <w:p>
      <w:pPr>
        <w:pStyle w:val="BodyText"/>
        <w:spacing w:line="273" w:lineRule="auto" w:before="112"/>
        <w:ind w:right="107"/>
      </w:pPr>
      <w:r>
        <w:rPr>
          <w:color w:val="231F20"/>
        </w:rPr>
        <w:t>Thế nào là kiến, tuệ không cùng gồm thâu? Là trừ các sự việc đã nêu trên.</w:t>
      </w:r>
    </w:p>
    <w:p>
      <w:pPr>
        <w:pStyle w:val="BodyText"/>
        <w:spacing w:line="273" w:lineRule="auto"/>
        <w:ind w:right="105"/>
      </w:pPr>
      <w:r>
        <w:rPr>
          <w:i/>
          <w:color w:val="231F20"/>
        </w:rPr>
        <w:t>Hỏi: </w:t>
      </w:r>
      <w:r>
        <w:rPr>
          <w:color w:val="231F20"/>
        </w:rPr>
        <w:t>Trí phi học phi vô học gồm thâu tuệ phi học phi vô     học</w:t>
      </w:r>
      <w:r>
        <w:rPr>
          <w:color w:val="231F20"/>
          <w:spacing w:val="5"/>
        </w:rPr>
        <w:t> </w:t>
      </w:r>
      <w:r>
        <w:rPr>
          <w:color w:val="231F20"/>
          <w:spacing w:val="2"/>
        </w:rPr>
        <w:t>chăng?</w:t>
      </w:r>
    </w:p>
    <w:p>
      <w:pPr>
        <w:spacing w:before="63"/>
        <w:ind w:left="960" w:right="0" w:firstLine="0"/>
        <w:jc w:val="both"/>
        <w:rPr>
          <w:sz w:val="24"/>
        </w:rPr>
      </w:pPr>
      <w:r>
        <w:rPr>
          <w:i/>
          <w:color w:val="231F20"/>
          <w:sz w:val="24"/>
        </w:rPr>
        <w:t>Đáp: </w:t>
      </w:r>
      <w:r>
        <w:rPr>
          <w:color w:val="231F20"/>
          <w:sz w:val="24"/>
        </w:rPr>
        <w:t>Đúng vậy.</w:t>
      </w:r>
    </w:p>
    <w:p>
      <w:pPr>
        <w:spacing w:after="0"/>
        <w:jc w:val="both"/>
        <w:rPr>
          <w:sz w:val="24"/>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3"/>
      </w:pPr>
      <w:r>
        <w:rPr>
          <w:i/>
          <w:color w:val="231F20"/>
          <w:spacing w:val="5"/>
        </w:rPr>
        <w:t>Hỏi: </w:t>
      </w:r>
      <w:r>
        <w:rPr>
          <w:color w:val="231F20"/>
        </w:rPr>
        <w:t>Tuệ </w:t>
      </w:r>
      <w:r>
        <w:rPr>
          <w:color w:val="231F20"/>
          <w:spacing w:val="4"/>
        </w:rPr>
        <w:t>phi học phi </w:t>
      </w:r>
      <w:r>
        <w:rPr>
          <w:color w:val="231F20"/>
          <w:spacing w:val="3"/>
        </w:rPr>
        <w:t>vô </w:t>
      </w:r>
      <w:r>
        <w:rPr>
          <w:color w:val="231F20"/>
          <w:spacing w:val="4"/>
        </w:rPr>
        <w:t>học gồm </w:t>
      </w:r>
      <w:r>
        <w:rPr>
          <w:color w:val="231F20"/>
          <w:spacing w:val="5"/>
        </w:rPr>
        <w:t>thâu </w:t>
      </w:r>
      <w:r>
        <w:rPr>
          <w:color w:val="231F20"/>
          <w:spacing w:val="4"/>
        </w:rPr>
        <w:t>trí phi học phi </w:t>
      </w:r>
      <w:r>
        <w:rPr>
          <w:color w:val="231F20"/>
          <w:spacing w:val="7"/>
        </w:rPr>
        <w:t>vô  </w:t>
      </w:r>
      <w:r>
        <w:rPr>
          <w:color w:val="231F20"/>
          <w:spacing w:val="4"/>
        </w:rPr>
        <w:t>học</w:t>
      </w:r>
      <w:r>
        <w:rPr>
          <w:color w:val="231F20"/>
          <w:spacing w:val="15"/>
        </w:rPr>
        <w:t> </w:t>
      </w:r>
      <w:r>
        <w:rPr>
          <w:color w:val="231F20"/>
          <w:spacing w:val="7"/>
        </w:rPr>
        <w:t>chăng?</w:t>
      </w:r>
    </w:p>
    <w:p>
      <w:pPr>
        <w:spacing w:before="116"/>
        <w:ind w:left="677" w:right="0" w:firstLine="0"/>
        <w:jc w:val="both"/>
        <w:rPr>
          <w:sz w:val="26"/>
        </w:rPr>
      </w:pPr>
      <w:r>
        <w:rPr>
          <w:i/>
          <w:color w:val="231F20"/>
          <w:sz w:val="26"/>
        </w:rPr>
        <w:t>Đáp: </w:t>
      </w:r>
      <w:r>
        <w:rPr>
          <w:color w:val="231F20"/>
          <w:sz w:val="26"/>
        </w:rPr>
        <w:t>Đúng vậy.</w:t>
      </w:r>
    </w:p>
    <w:p>
      <w:pPr>
        <w:pStyle w:val="BodyText"/>
        <w:spacing w:line="276" w:lineRule="auto" w:before="158"/>
        <w:ind w:left="110" w:right="387"/>
      </w:pPr>
      <w:r>
        <w:rPr>
          <w:color w:val="231F20"/>
        </w:rPr>
        <w:t>Thành tựu, diệt cũng như vậy. Lý nhất định gồm thâu thành tựu diệt.</w:t>
      </w:r>
    </w:p>
    <w:p>
      <w:pPr>
        <w:pStyle w:val="BodyText"/>
        <w:spacing w:line="276" w:lineRule="auto" w:before="114"/>
        <w:ind w:left="110" w:right="390"/>
      </w:pPr>
      <w:r>
        <w:rPr>
          <w:i/>
          <w:color w:val="231F20"/>
        </w:rPr>
        <w:t>Như Phạm Thiên kia đã nói: </w:t>
      </w:r>
      <w:r>
        <w:rPr>
          <w:color w:val="231F20"/>
          <w:spacing w:val="-10"/>
        </w:rPr>
        <w:t>Ta </w:t>
      </w:r>
      <w:r>
        <w:rPr>
          <w:color w:val="231F20"/>
        </w:rPr>
        <w:t>là Phạm, là Đại Phạm, được tự tại. Tức cho pháp thấp kém là hơn hết. Đây là trộm kiến (kiến thủ), do khổ đế đoạn.</w:t>
      </w:r>
    </w:p>
    <w:p>
      <w:pPr>
        <w:pStyle w:val="BodyText"/>
        <w:spacing w:line="276" w:lineRule="auto" w:before="114"/>
        <w:ind w:left="110" w:right="391"/>
      </w:pPr>
      <w:r>
        <w:rPr>
          <w:color w:val="231F20"/>
          <w:spacing w:val="-10"/>
        </w:rPr>
        <w:t>Ta</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biến</w:t>
      </w:r>
      <w:r>
        <w:rPr>
          <w:color w:val="231F20"/>
          <w:spacing w:val="-13"/>
        </w:rPr>
        <w:t> </w:t>
      </w:r>
      <w:r>
        <w:rPr>
          <w:color w:val="231F20"/>
        </w:rPr>
        <w:t>hóa:</w:t>
      </w:r>
      <w:r>
        <w:rPr>
          <w:color w:val="231F20"/>
          <w:spacing w:val="-18"/>
        </w:rPr>
        <w:t> </w:t>
      </w:r>
      <w:r>
        <w:rPr>
          <w:color w:val="231F20"/>
        </w:rPr>
        <w:t>Tức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nhân cho là nhân. Đây là trộm giới (giới cấm thủ), do khổ đế</w:t>
      </w:r>
      <w:r>
        <w:rPr>
          <w:color w:val="231F20"/>
          <w:spacing w:val="-3"/>
        </w:rPr>
        <w:t> </w:t>
      </w:r>
      <w:r>
        <w:rPr>
          <w:color w:val="231F20"/>
        </w:rPr>
        <w:t>đoạn.</w:t>
      </w:r>
    </w:p>
    <w:p>
      <w:pPr>
        <w:pStyle w:val="BodyText"/>
        <w:spacing w:line="276" w:lineRule="auto" w:before="114"/>
        <w:ind w:left="110" w:right="391"/>
      </w:pPr>
      <w:r>
        <w:rPr>
          <w:color w:val="231F20"/>
        </w:rPr>
        <w:t>Nói vi diệu: Tức cho pháp thấp kém là hơn hết. Đây là trộm kiến (kiến thủ), do khổ đế đoạn.</w:t>
      </w:r>
    </w:p>
    <w:p>
      <w:pPr>
        <w:pStyle w:val="BodyText"/>
        <w:spacing w:before="113"/>
        <w:ind w:left="677" w:firstLine="0"/>
      </w:pPr>
      <w:r>
        <w:rPr>
          <w:color w:val="231F20"/>
        </w:rPr>
        <w:t>Tạo ra các loài chúng sinh: Tức không phải nhân cho là nhân.</w:t>
      </w:r>
    </w:p>
    <w:p>
      <w:pPr>
        <w:pStyle w:val="BodyText"/>
        <w:spacing w:before="45"/>
        <w:ind w:left="110" w:firstLine="0"/>
      </w:pPr>
      <w:r>
        <w:rPr>
          <w:color w:val="231F20"/>
        </w:rPr>
        <w:t>Đây là trộm giới (giới cấm thủ), do khổ đế đoạn.</w:t>
      </w:r>
    </w:p>
    <w:p>
      <w:pPr>
        <w:pStyle w:val="BodyText"/>
        <w:spacing w:line="276" w:lineRule="auto" w:before="159"/>
        <w:ind w:left="110" w:right="392"/>
      </w:pPr>
      <w:r>
        <w:rPr>
          <w:color w:val="231F20"/>
        </w:rPr>
        <w:t>Như trời Phạm Ca Di kia đã nói: Các kiến chấp ấy như đã nêu ở trên.</w:t>
      </w:r>
    </w:p>
    <w:p>
      <w:pPr>
        <w:pStyle w:val="BodyText"/>
        <w:spacing w:line="276" w:lineRule="auto" w:before="114"/>
        <w:ind w:left="110" w:right="388"/>
      </w:pPr>
      <w:r>
        <w:rPr>
          <w:color w:val="231F20"/>
        </w:rPr>
        <w:t>Như Phạm chí Trường Trảo kia đã nói: Cù-đàm! Tất cả </w:t>
      </w:r>
      <w:r>
        <w:rPr>
          <w:color w:val="231F20"/>
          <w:spacing w:val="-8"/>
        </w:rPr>
        <w:t>Ta </w:t>
      </w:r>
      <w:r>
        <w:rPr>
          <w:color w:val="231F20"/>
          <w:spacing w:val="2"/>
        </w:rPr>
        <w:t>đều </w:t>
      </w:r>
      <w:r>
        <w:rPr>
          <w:color w:val="231F20"/>
        </w:rPr>
        <w:t>không nhẫn. Đây là thuộc về kiến đoạn diệt của biên kiến, do </w:t>
      </w:r>
      <w:r>
        <w:rPr>
          <w:color w:val="231F20"/>
          <w:spacing w:val="2"/>
        </w:rPr>
        <w:t>khổ </w:t>
      </w:r>
      <w:r>
        <w:rPr>
          <w:color w:val="231F20"/>
        </w:rPr>
        <w:t>đế</w:t>
      </w:r>
      <w:r>
        <w:rPr>
          <w:color w:val="231F20"/>
          <w:spacing w:val="5"/>
        </w:rPr>
        <w:t> </w:t>
      </w:r>
      <w:r>
        <w:rPr>
          <w:color w:val="231F20"/>
        </w:rPr>
        <w:t>đoạn.</w:t>
      </w:r>
    </w:p>
    <w:p>
      <w:pPr>
        <w:pStyle w:val="BodyText"/>
        <w:spacing w:line="276" w:lineRule="auto" w:before="113"/>
        <w:ind w:left="110" w:right="390"/>
      </w:pPr>
      <w:r>
        <w:rPr>
          <w:color w:val="231F20"/>
        </w:rPr>
        <w:t>Cù đàm! Ta tất cả đều nhẫn: Là thuộc về kiến hữu thường của biên kiến, do khổ đế đoạn.</w:t>
      </w:r>
    </w:p>
    <w:p>
      <w:pPr>
        <w:pStyle w:val="BodyText"/>
        <w:spacing w:line="276" w:lineRule="auto" w:before="114"/>
        <w:ind w:left="110" w:right="390"/>
      </w:pPr>
      <w:r>
        <w:rPr>
          <w:color w:val="231F20"/>
        </w:rPr>
        <w:t>Ta có nhẫn, có không nhẫn. Ta có nhẫn: Là thuộc về kiến hữu thường của biên kiến, do khổ đế đoạn. Ta có không nhẫn: Là thuộc về kiến đoạn diệt của biên kiến, do khổ đế đoạn.</w:t>
      </w:r>
    </w:p>
    <w:p>
      <w:pPr>
        <w:pStyle w:val="BodyText"/>
        <w:spacing w:line="276" w:lineRule="auto" w:before="114"/>
        <w:ind w:left="110" w:right="390"/>
      </w:pPr>
      <w:r>
        <w:rPr>
          <w:color w:val="231F20"/>
        </w:rPr>
        <w:t>Hoặc có kẻ khởi kiến: Có A-la-hán bị thiên ma quấy nhiễu,</w:t>
      </w:r>
      <w:r>
        <w:rPr>
          <w:color w:val="231F20"/>
          <w:spacing w:val="-36"/>
        </w:rPr>
        <w:t> </w:t>
      </w:r>
      <w:r>
        <w:rPr>
          <w:color w:val="231F20"/>
        </w:rPr>
        <w:t>lậu bất tịnh hiện bày: Đây là không phải nhân cho là nhân, thuộc </w:t>
      </w:r>
      <w:r>
        <w:rPr>
          <w:color w:val="231F20"/>
          <w:spacing w:val="-3"/>
        </w:rPr>
        <w:t>trộm </w:t>
      </w:r>
      <w:r>
        <w:rPr>
          <w:color w:val="231F20"/>
        </w:rPr>
        <w:t>giới (giới cấm thủ), do khổ đế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8"/>
      </w:pPr>
      <w:r>
        <w:rPr>
          <w:color w:val="231F20"/>
        </w:rPr>
        <w:t>Có kẻ khởi kiến: A-la-hán nơi tự giải thoát cũng còn có không biết: Là nói không đúng về trí kiến vô lậu của A-la-hán, là tà kiến, do đạo đế đoạn.</w:t>
      </w:r>
    </w:p>
    <w:p>
      <w:pPr>
        <w:pStyle w:val="BodyText"/>
        <w:spacing w:line="278" w:lineRule="auto"/>
        <w:ind w:right="108"/>
      </w:pPr>
      <w:r>
        <w:rPr>
          <w:color w:val="231F20"/>
        </w:rPr>
        <w:t>Có kẻ khởi kiến: A-la-hán nơi tự giải thoát cũng còn có nghi hoặc.</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không</w:t>
      </w:r>
      <w:r>
        <w:rPr>
          <w:color w:val="231F20"/>
          <w:spacing w:val="-4"/>
        </w:rPr>
        <w:t> </w:t>
      </w:r>
      <w:r>
        <w:rPr>
          <w:color w:val="231F20"/>
        </w:rPr>
        <w:t>đúng</w:t>
      </w:r>
      <w:r>
        <w:rPr>
          <w:color w:val="231F20"/>
          <w:spacing w:val="-5"/>
        </w:rPr>
        <w:t> </w:t>
      </w:r>
      <w:r>
        <w:rPr>
          <w:color w:val="231F20"/>
        </w:rPr>
        <w:t>về</w:t>
      </w:r>
      <w:r>
        <w:rPr>
          <w:color w:val="231F20"/>
          <w:spacing w:val="-5"/>
        </w:rPr>
        <w:t> </w:t>
      </w:r>
      <w:r>
        <w:rPr>
          <w:color w:val="231F20"/>
        </w:rPr>
        <w:t>sự</w:t>
      </w:r>
      <w:r>
        <w:rPr>
          <w:color w:val="231F20"/>
          <w:spacing w:val="-4"/>
        </w:rPr>
        <w:t> </w:t>
      </w:r>
      <w:r>
        <w:rPr>
          <w:color w:val="231F20"/>
        </w:rPr>
        <w:t>vượt</w:t>
      </w:r>
      <w:r>
        <w:rPr>
          <w:color w:val="231F20"/>
          <w:spacing w:val="-6"/>
        </w:rPr>
        <w:t> </w:t>
      </w:r>
      <w:r>
        <w:rPr>
          <w:color w:val="231F20"/>
        </w:rPr>
        <w:t>qua</w:t>
      </w:r>
      <w:r>
        <w:rPr>
          <w:color w:val="231F20"/>
          <w:spacing w:val="-5"/>
        </w:rPr>
        <w:t> </w:t>
      </w:r>
      <w:r>
        <w:rPr>
          <w:color w:val="231F20"/>
        </w:rPr>
        <w:t>nghi</w:t>
      </w:r>
      <w:r>
        <w:rPr>
          <w:color w:val="231F20"/>
          <w:spacing w:val="-4"/>
        </w:rPr>
        <w:t> </w:t>
      </w:r>
      <w:r>
        <w:rPr>
          <w:color w:val="231F20"/>
        </w:rPr>
        <w:t>hoặc</w:t>
      </w:r>
      <w:r>
        <w:rPr>
          <w:color w:val="231F20"/>
          <w:spacing w:val="-5"/>
        </w:rPr>
        <w:t> </w:t>
      </w:r>
      <w:r>
        <w:rPr>
          <w:color w:val="231F20"/>
        </w:rPr>
        <w:t>của</w:t>
      </w:r>
      <w:r>
        <w:rPr>
          <w:color w:val="231F20"/>
          <w:spacing w:val="-20"/>
        </w:rPr>
        <w:t> </w:t>
      </w:r>
      <w:r>
        <w:rPr>
          <w:color w:val="231F20"/>
        </w:rPr>
        <w:t>A-la-hán,</w:t>
      </w:r>
      <w:r>
        <w:rPr>
          <w:color w:val="231F20"/>
          <w:spacing w:val="-5"/>
        </w:rPr>
        <w:t> </w:t>
      </w:r>
      <w:r>
        <w:rPr>
          <w:color w:val="231F20"/>
        </w:rPr>
        <w:t>tức là tà kiến, do đạo đế đoạn.</w:t>
      </w:r>
    </w:p>
    <w:p>
      <w:pPr>
        <w:pStyle w:val="BodyText"/>
        <w:spacing w:line="278" w:lineRule="auto"/>
        <w:ind w:right="108"/>
      </w:pPr>
      <w:r>
        <w:rPr>
          <w:color w:val="231F20"/>
        </w:rPr>
        <w:t>Có kẻ khởi kiến: A-la-hán chỉ do người khác nên nhận biết. Là nói không đúng về các A-la-hán không có chướng ngại, thân chứng tự tại, là tà kiến, do kiến đạo đoạn.</w:t>
      </w:r>
    </w:p>
    <w:p>
      <w:pPr>
        <w:pStyle w:val="BodyText"/>
        <w:spacing w:line="278" w:lineRule="auto"/>
        <w:ind w:right="107"/>
      </w:pPr>
      <w:r>
        <w:rPr>
          <w:color w:val="231F20"/>
        </w:rPr>
        <w:t>Có</w:t>
      </w:r>
      <w:r>
        <w:rPr>
          <w:color w:val="231F20"/>
          <w:spacing w:val="-10"/>
        </w:rPr>
        <w:t> </w:t>
      </w:r>
      <w:r>
        <w:rPr>
          <w:color w:val="231F20"/>
        </w:rPr>
        <w:t>kẻ</w:t>
      </w:r>
      <w:r>
        <w:rPr>
          <w:color w:val="231F20"/>
          <w:spacing w:val="-9"/>
        </w:rPr>
        <w:t> </w:t>
      </w:r>
      <w:r>
        <w:rPr>
          <w:color w:val="231F20"/>
        </w:rPr>
        <w:t>khởi</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đạo</w:t>
      </w:r>
      <w:r>
        <w:rPr>
          <w:color w:val="231F20"/>
          <w:spacing w:val="-9"/>
        </w:rPr>
        <w:t> </w:t>
      </w:r>
      <w:r>
        <w:rPr>
          <w:color w:val="231F20"/>
        </w:rPr>
        <w:t>chủng</w:t>
      </w:r>
      <w:r>
        <w:rPr>
          <w:color w:val="231F20"/>
          <w:spacing w:val="-10"/>
        </w:rPr>
        <w:t> </w:t>
      </w:r>
      <w:r>
        <w:rPr>
          <w:color w:val="231F20"/>
        </w:rPr>
        <w:t>hoặc</w:t>
      </w:r>
      <w:r>
        <w:rPr>
          <w:color w:val="231F20"/>
          <w:spacing w:val="-9"/>
        </w:rPr>
        <w:t> </w:t>
      </w:r>
      <w:r>
        <w:rPr>
          <w:color w:val="231F20"/>
        </w:rPr>
        <w:t>cho</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tên</w:t>
      </w:r>
      <w:r>
        <w:rPr>
          <w:color w:val="231F20"/>
          <w:spacing w:val="-9"/>
        </w:rPr>
        <w:t> </w:t>
      </w:r>
      <w:r>
        <w:rPr>
          <w:color w:val="231F20"/>
        </w:rPr>
        <w:t>gọi.</w:t>
      </w:r>
      <w:r>
        <w:rPr>
          <w:color w:val="231F20"/>
          <w:spacing w:val="-13"/>
        </w:rPr>
        <w:t> </w:t>
      </w:r>
      <w:r>
        <w:rPr>
          <w:color w:val="231F20"/>
        </w:rPr>
        <w:t>Tức không phải nhân cho là nhân, là trộm giới (giới cấm thủ), do </w:t>
      </w:r>
      <w:r>
        <w:rPr>
          <w:color w:val="231F20"/>
          <w:spacing w:val="-3"/>
        </w:rPr>
        <w:t>kiến </w:t>
      </w:r>
      <w:r>
        <w:rPr>
          <w:color w:val="231F20"/>
        </w:rPr>
        <w:t>khổ đoạn.</w:t>
      </w:r>
    </w:p>
    <w:p>
      <w:pPr>
        <w:pStyle w:val="BodyText"/>
        <w:spacing w:before="105"/>
        <w:ind w:left="319" w:right="36" w:firstLine="0"/>
        <w:jc w:val="center"/>
      </w:pPr>
      <w:r>
        <w:rPr>
          <w:color w:val="231F20"/>
        </w:rPr>
        <w:t>***</w:t>
      </w:r>
    </w:p>
    <w:p>
      <w:pPr>
        <w:pStyle w:val="Heading2"/>
        <w:spacing w:before="240"/>
      </w:pPr>
      <w:bookmarkStart w:name="_TOC_250012" w:id="79"/>
      <w:bookmarkEnd w:id="79"/>
      <w:r>
        <w:rPr>
          <w:color w:val="231F20"/>
        </w:rPr>
        <w:t>Phẩm 3: BIẾT TÂM NGƯỜI KHÁC</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tổng quát:</w:t>
      </w:r>
    </w:p>
    <w:p>
      <w:pPr>
        <w:spacing w:line="273" w:lineRule="auto" w:before="154"/>
        <w:ind w:left="2378" w:right="2647" w:firstLine="0"/>
        <w:jc w:val="left"/>
        <w:rPr>
          <w:i/>
          <w:sz w:val="26"/>
        </w:rPr>
      </w:pPr>
      <w:r>
        <w:rPr>
          <w:i/>
          <w:color w:val="231F20"/>
          <w:sz w:val="26"/>
        </w:rPr>
        <w:t>Biết tâm người khác </w:t>
      </w:r>
      <w:r>
        <w:rPr>
          <w:i/>
          <w:color w:val="231F20"/>
          <w:spacing w:val="-6"/>
          <w:sz w:val="26"/>
        </w:rPr>
        <w:t>bốn </w:t>
      </w:r>
      <w:r>
        <w:rPr>
          <w:i/>
          <w:color w:val="231F20"/>
          <w:sz w:val="26"/>
        </w:rPr>
        <w:t>Cùng ái cũng có năm Minh tín diệt điên đảo </w:t>
      </w:r>
      <w:r>
        <w:rPr>
          <w:i/>
          <w:color w:val="231F20"/>
          <w:spacing w:val="-8"/>
          <w:sz w:val="26"/>
        </w:rPr>
        <w:t>Tu </w:t>
      </w:r>
      <w:r>
        <w:rPr>
          <w:i/>
          <w:color w:val="231F20"/>
          <w:sz w:val="26"/>
        </w:rPr>
        <w:t>hành đạo </w:t>
      </w:r>
      <w:r>
        <w:rPr>
          <w:i/>
          <w:color w:val="231F20"/>
          <w:spacing w:val="-8"/>
          <w:sz w:val="26"/>
        </w:rPr>
        <w:t>Tam</w:t>
      </w:r>
      <w:r>
        <w:rPr>
          <w:i/>
          <w:color w:val="231F20"/>
          <w:spacing w:val="5"/>
          <w:sz w:val="26"/>
        </w:rPr>
        <w:t> </w:t>
      </w:r>
      <w:r>
        <w:rPr>
          <w:i/>
          <w:color w:val="231F20"/>
          <w:sz w:val="26"/>
        </w:rPr>
        <w:t>muội.</w:t>
      </w:r>
    </w:p>
    <w:p>
      <w:pPr>
        <w:pStyle w:val="BodyText"/>
        <w:spacing w:line="276" w:lineRule="auto" w:before="119"/>
        <w:ind w:right="106"/>
      </w:pPr>
      <w:r>
        <w:rPr>
          <w:color w:val="231F20"/>
        </w:rPr>
        <w:t>Thế nào là trí tri tha tâm nhân (tha tâm trí)? Thế nào là trí thức túc mạng?</w:t>
      </w:r>
    </w:p>
    <w:p>
      <w:pPr>
        <w:pStyle w:val="BodyText"/>
        <w:spacing w:line="276" w:lineRule="auto" w:before="113"/>
        <w:ind w:right="105"/>
      </w:pPr>
      <w:r>
        <w:rPr>
          <w:color w:val="231F20"/>
        </w:rPr>
        <w:t>Nếu là tha tâm trí tức nhận biết tâm kẻ khác chăng? Nếu như nhận biết tâm kẻ khác là tha tâm trí chăng? Nếu là trí thức túc mạng tức</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thọ</w:t>
      </w:r>
      <w:r>
        <w:rPr>
          <w:color w:val="231F20"/>
          <w:spacing w:val="-13"/>
        </w:rPr>
        <w:t> </w:t>
      </w:r>
      <w:r>
        <w:rPr>
          <w:color w:val="231F20"/>
        </w:rPr>
        <w:t>mạng</w:t>
      </w:r>
      <w:r>
        <w:rPr>
          <w:color w:val="231F20"/>
          <w:spacing w:val="-13"/>
        </w:rPr>
        <w:t> </w:t>
      </w:r>
      <w:r>
        <w:rPr>
          <w:color w:val="231F20"/>
        </w:rPr>
        <w:t>đời</w:t>
      </w:r>
      <w:r>
        <w:rPr>
          <w:color w:val="231F20"/>
          <w:spacing w:val="-13"/>
        </w:rPr>
        <w:t> </w:t>
      </w:r>
      <w:r>
        <w:rPr>
          <w:color w:val="231F20"/>
        </w:rPr>
        <w:t>trước</w:t>
      </w:r>
      <w:r>
        <w:rPr>
          <w:color w:val="231F20"/>
          <w:spacing w:val="-14"/>
        </w:rPr>
        <w:t> </w:t>
      </w:r>
      <w:r>
        <w:rPr>
          <w:color w:val="231F20"/>
        </w:rPr>
        <w:t>chăng?</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thọ</w:t>
      </w:r>
      <w:r>
        <w:rPr>
          <w:color w:val="231F20"/>
          <w:spacing w:val="-13"/>
        </w:rPr>
        <w:t> </w:t>
      </w:r>
      <w:r>
        <w:rPr>
          <w:color w:val="231F20"/>
        </w:rPr>
        <w:t>mạng đời trước là trí thức túc mạng chăng? Nếu là trí thức túc mạng </w:t>
      </w:r>
      <w:r>
        <w:rPr>
          <w:color w:val="231F20"/>
          <w:spacing w:val="-4"/>
        </w:rPr>
        <w:t>thì</w:t>
      </w:r>
      <w:r>
        <w:rPr>
          <w:color w:val="231F20"/>
          <w:spacing w:val="57"/>
        </w:rPr>
        <w:t> </w:t>
      </w:r>
      <w:r>
        <w:rPr>
          <w:color w:val="231F20"/>
        </w:rPr>
        <w:t>trí ấy nhận biết về tâm tâm sở của người khác trong quá khứ</w:t>
      </w:r>
      <w:r>
        <w:rPr>
          <w:color w:val="231F20"/>
          <w:spacing w:val="13"/>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firstLine="0"/>
      </w:pPr>
      <w:r>
        <w:rPr>
          <w:color w:val="231F20"/>
        </w:rPr>
        <w:t>Nếu</w:t>
      </w:r>
      <w:r>
        <w:rPr>
          <w:color w:val="231F20"/>
          <w:spacing w:val="-7"/>
        </w:rPr>
        <w:t> </w:t>
      </w:r>
      <w:r>
        <w:rPr>
          <w:color w:val="231F20"/>
        </w:rPr>
        <w:t>như</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6"/>
        </w:rPr>
        <w:t> </w:t>
      </w:r>
      <w:r>
        <w:rPr>
          <w:color w:val="231F20"/>
        </w:rPr>
        <w:t>tâm</w:t>
      </w:r>
      <w:r>
        <w:rPr>
          <w:color w:val="231F20"/>
          <w:spacing w:val="-6"/>
        </w:rPr>
        <w:t> </w:t>
      </w:r>
      <w:r>
        <w:rPr>
          <w:color w:val="231F20"/>
        </w:rPr>
        <w:t>tâm</w:t>
      </w:r>
      <w:r>
        <w:rPr>
          <w:color w:val="231F20"/>
          <w:spacing w:val="-7"/>
        </w:rPr>
        <w:t> </w:t>
      </w:r>
      <w:r>
        <w:rPr>
          <w:color w:val="231F20"/>
        </w:rPr>
        <w:t>sở</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trong</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là</w:t>
      </w:r>
      <w:r>
        <w:rPr>
          <w:color w:val="231F20"/>
          <w:spacing w:val="-6"/>
        </w:rPr>
        <w:t> </w:t>
      </w:r>
      <w:r>
        <w:rPr>
          <w:color w:val="231F20"/>
          <w:spacing w:val="-4"/>
        </w:rPr>
        <w:t>trí </w:t>
      </w:r>
      <w:r>
        <w:rPr>
          <w:color w:val="231F20"/>
        </w:rPr>
        <w:t>thức túc mạng chăng?</w:t>
      </w:r>
    </w:p>
    <w:p>
      <w:pPr>
        <w:pStyle w:val="BodyText"/>
        <w:spacing w:before="115"/>
        <w:ind w:left="677" w:firstLine="0"/>
      </w:pPr>
      <w:r>
        <w:rPr>
          <w:color w:val="231F20"/>
        </w:rPr>
        <w:t>Thế nào là đẳng ý giải thoát? Thế nào là vô nghi ý giải thoát?</w:t>
      </w:r>
    </w:p>
    <w:p>
      <w:pPr>
        <w:pStyle w:val="BodyText"/>
        <w:spacing w:before="37"/>
        <w:ind w:left="110" w:firstLine="0"/>
      </w:pPr>
      <w:r>
        <w:rPr>
          <w:color w:val="231F20"/>
        </w:rPr>
        <w:t>Do đâu đẳng ý giải thoát nói là ái?</w:t>
      </w:r>
    </w:p>
    <w:p>
      <w:pPr>
        <w:pStyle w:val="BodyText"/>
        <w:spacing w:line="268" w:lineRule="auto" w:before="151"/>
        <w:ind w:left="110" w:right="390"/>
      </w:pPr>
      <w:r>
        <w:rPr>
          <w:color w:val="231F20"/>
        </w:rPr>
        <w:t>Các</w:t>
      </w:r>
      <w:r>
        <w:rPr>
          <w:color w:val="231F20"/>
          <w:spacing w:val="-11"/>
        </w:rPr>
        <w:t> </w:t>
      </w:r>
      <w:r>
        <w:rPr>
          <w:color w:val="231F20"/>
        </w:rPr>
        <w:t>đẳng</w:t>
      </w:r>
      <w:r>
        <w:rPr>
          <w:color w:val="231F20"/>
          <w:spacing w:val="-10"/>
        </w:rPr>
        <w:t> </w:t>
      </w:r>
      <w:r>
        <w:rPr>
          <w:color w:val="231F20"/>
        </w:rPr>
        <w:t>ý</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đều</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 đều tương ưng với tận trí là đẳng ý giải thoát chăng? Các vô nghi ý giải thoát đều tương ưng với vô sinh trí chăng? Nếu như đều tương ưng với vô sinh trí là vô nghi ý giải thoát</w:t>
      </w:r>
      <w:r>
        <w:rPr>
          <w:color w:val="231F20"/>
          <w:spacing w:val="-2"/>
        </w:rPr>
        <w:t> </w:t>
      </w:r>
      <w:r>
        <w:rPr>
          <w:color w:val="231F20"/>
        </w:rPr>
        <w:t>chăng?</w:t>
      </w:r>
    </w:p>
    <w:p>
      <w:pPr>
        <w:pStyle w:val="BodyText"/>
        <w:spacing w:line="268" w:lineRule="auto" w:before="118"/>
        <w:ind w:left="110" w:right="390"/>
      </w:pPr>
      <w:r>
        <w:rPr>
          <w:color w:val="231F20"/>
        </w:rPr>
        <w:t>Thế nào là minh học? Thế nào là trí học? Thế nào là minh vô học? Thế nào là trí vô học?</w:t>
      </w:r>
    </w:p>
    <w:p>
      <w:pPr>
        <w:pStyle w:val="BodyText"/>
        <w:spacing w:before="116"/>
        <w:ind w:left="677" w:firstLine="0"/>
      </w:pPr>
      <w:r>
        <w:rPr>
          <w:color w:val="231F20"/>
        </w:rPr>
        <w:t>Lúc tu hành pháp (Hiện quán đế), đầu tiên đạt được những gì?</w:t>
      </w:r>
    </w:p>
    <w:p>
      <w:pPr>
        <w:pStyle w:val="BodyText"/>
        <w:spacing w:before="37"/>
        <w:ind w:left="110" w:firstLine="0"/>
      </w:pPr>
      <w:r>
        <w:rPr>
          <w:color w:val="231F20"/>
        </w:rPr>
        <w:t>Là tin Phật, Pháp, Tăng chăng?</w:t>
      </w:r>
    </w:p>
    <w:p>
      <w:pPr>
        <w:pStyle w:val="BodyText"/>
        <w:spacing w:line="268" w:lineRule="auto" w:before="150"/>
        <w:ind w:left="110" w:right="392"/>
      </w:pPr>
      <w:r>
        <w:rPr>
          <w:color w:val="231F20"/>
        </w:rPr>
        <w:t>Người Tu-đà-hoàn đối với bốn điên đảo, có bao nhiêu thứ đã diệt, bao nhiêu thứ chưa diệt? Người Tu-đà-hoàn đối với ba Tam muội nầy đã thành tựu, có bao nhiêu thứ là quá khứ, vị lai, hiện tại?</w:t>
      </w:r>
    </w:p>
    <w:p>
      <w:pPr>
        <w:pStyle w:val="BodyText"/>
        <w:spacing w:line="268" w:lineRule="auto" w:before="117"/>
        <w:ind w:left="110" w:right="390"/>
      </w:pPr>
      <w:r>
        <w:rPr>
          <w:color w:val="231F20"/>
        </w:rPr>
        <w:t>Nếu</w:t>
      </w:r>
      <w:r>
        <w:rPr>
          <w:color w:val="231F20"/>
          <w:spacing w:val="-8"/>
        </w:rPr>
        <w:t> </w:t>
      </w:r>
      <w:r>
        <w:rPr>
          <w:color w:val="231F20"/>
        </w:rPr>
        <w:t>là</w:t>
      </w:r>
      <w:r>
        <w:rPr>
          <w:color w:val="231F20"/>
          <w:spacing w:val="-7"/>
        </w:rPr>
        <w:t> </w:t>
      </w:r>
      <w:r>
        <w:rPr>
          <w:color w:val="231F20"/>
        </w:rPr>
        <w:t>đạo</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đạo</w:t>
      </w:r>
      <w:r>
        <w:rPr>
          <w:color w:val="231F20"/>
          <w:spacing w:val="-7"/>
        </w:rPr>
        <w:t> </w:t>
      </w:r>
      <w:r>
        <w:rPr>
          <w:color w:val="231F20"/>
        </w:rPr>
        <w:t>ấy</w:t>
      </w:r>
      <w:r>
        <w:rPr>
          <w:color w:val="231F20"/>
          <w:spacing w:val="-7"/>
        </w:rPr>
        <w:t> </w:t>
      </w:r>
      <w:r>
        <w:rPr>
          <w:color w:val="231F20"/>
        </w:rPr>
        <w:t>đã</w:t>
      </w:r>
      <w:r>
        <w:rPr>
          <w:color w:val="231F20"/>
          <w:spacing w:val="-8"/>
        </w:rPr>
        <w:t> </w:t>
      </w:r>
      <w:r>
        <w:rPr>
          <w:color w:val="231F20"/>
        </w:rPr>
        <w:t>tu,</w:t>
      </w:r>
      <w:r>
        <w:rPr>
          <w:color w:val="231F20"/>
          <w:spacing w:val="-7"/>
        </w:rPr>
        <w:t> </w:t>
      </w:r>
      <w:r>
        <w:rPr>
          <w:color w:val="231F20"/>
        </w:rPr>
        <w:t>đã</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chăng?</w:t>
      </w:r>
      <w:r>
        <w:rPr>
          <w:color w:val="231F20"/>
          <w:spacing w:val="-7"/>
        </w:rPr>
        <w:t> </w:t>
      </w:r>
      <w:r>
        <w:rPr>
          <w:color w:val="231F20"/>
        </w:rPr>
        <w:t>Nếu như đạo đã tu, đã dựa vào, tất cả đạo ấy đều thuộc quá khứ chăng? Nếu</w:t>
      </w:r>
      <w:r>
        <w:rPr>
          <w:color w:val="231F20"/>
          <w:spacing w:val="-11"/>
        </w:rPr>
        <w:t> </w:t>
      </w:r>
      <w:r>
        <w:rPr>
          <w:color w:val="231F20"/>
        </w:rPr>
        <w:t>là</w:t>
      </w:r>
      <w:r>
        <w:rPr>
          <w:color w:val="231F20"/>
          <w:spacing w:val="-9"/>
        </w:rPr>
        <w:t> </w:t>
      </w:r>
      <w:r>
        <w:rPr>
          <w:color w:val="231F20"/>
        </w:rPr>
        <w:t>đạo</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đạo</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đã</w:t>
      </w:r>
      <w:r>
        <w:rPr>
          <w:color w:val="231F20"/>
          <w:spacing w:val="-10"/>
        </w:rPr>
        <w:t> </w:t>
      </w:r>
      <w:r>
        <w:rPr>
          <w:color w:val="231F20"/>
        </w:rPr>
        <w:t>tu,</w:t>
      </w:r>
      <w:r>
        <w:rPr>
          <w:color w:val="231F20"/>
          <w:spacing w:val="-9"/>
        </w:rPr>
        <w:t> </w:t>
      </w:r>
      <w:r>
        <w:rPr>
          <w:color w:val="231F20"/>
        </w:rPr>
        <w:t>không</w:t>
      </w:r>
      <w:r>
        <w:rPr>
          <w:color w:val="231F20"/>
          <w:spacing w:val="-9"/>
        </w:rPr>
        <w:t> </w:t>
      </w:r>
      <w:r>
        <w:rPr>
          <w:color w:val="231F20"/>
        </w:rPr>
        <w:t>đã</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chăng? Nếu</w:t>
      </w:r>
      <w:r>
        <w:rPr>
          <w:color w:val="231F20"/>
          <w:spacing w:val="-5"/>
        </w:rPr>
        <w:t> </w:t>
      </w:r>
      <w:r>
        <w:rPr>
          <w:color w:val="231F20"/>
        </w:rPr>
        <w:t>như</w:t>
      </w:r>
      <w:r>
        <w:rPr>
          <w:color w:val="231F20"/>
          <w:spacing w:val="-4"/>
        </w:rPr>
        <w:t> </w:t>
      </w:r>
      <w:r>
        <w:rPr>
          <w:color w:val="231F20"/>
        </w:rPr>
        <w:t>đạo</w:t>
      </w:r>
      <w:r>
        <w:rPr>
          <w:color w:val="231F20"/>
          <w:spacing w:val="-4"/>
        </w:rPr>
        <w:t> </w:t>
      </w:r>
      <w:r>
        <w:rPr>
          <w:color w:val="231F20"/>
        </w:rPr>
        <w:t>không</w:t>
      </w:r>
      <w:r>
        <w:rPr>
          <w:color w:val="231F20"/>
          <w:spacing w:val="-4"/>
        </w:rPr>
        <w:t> </w:t>
      </w:r>
      <w:r>
        <w:rPr>
          <w:color w:val="231F20"/>
        </w:rPr>
        <w:t>đã</w:t>
      </w:r>
      <w:r>
        <w:rPr>
          <w:color w:val="231F20"/>
          <w:spacing w:val="-4"/>
        </w:rPr>
        <w:t> </w:t>
      </w:r>
      <w:r>
        <w:rPr>
          <w:color w:val="231F20"/>
        </w:rPr>
        <w:t>tu,</w:t>
      </w:r>
      <w:r>
        <w:rPr>
          <w:color w:val="231F20"/>
          <w:spacing w:val="-4"/>
        </w:rPr>
        <w:t> </w:t>
      </w:r>
      <w:r>
        <w:rPr>
          <w:color w:val="231F20"/>
        </w:rPr>
        <w:t>không</w:t>
      </w:r>
      <w:r>
        <w:rPr>
          <w:color w:val="231F20"/>
          <w:spacing w:val="-4"/>
        </w:rPr>
        <w:t> </w:t>
      </w:r>
      <w:r>
        <w:rPr>
          <w:color w:val="231F20"/>
        </w:rPr>
        <w:t>đã</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đạo</w:t>
      </w:r>
      <w:r>
        <w:rPr>
          <w:color w:val="231F20"/>
          <w:spacing w:val="-4"/>
        </w:rPr>
        <w:t> </w:t>
      </w:r>
      <w:r>
        <w:rPr>
          <w:color w:val="231F20"/>
        </w:rPr>
        <w:t>ấy</w:t>
      </w:r>
      <w:r>
        <w:rPr>
          <w:color w:val="231F20"/>
          <w:spacing w:val="-4"/>
        </w:rPr>
        <w:t> </w:t>
      </w:r>
      <w:r>
        <w:rPr>
          <w:color w:val="231F20"/>
        </w:rPr>
        <w:t>đều</w:t>
      </w:r>
      <w:r>
        <w:rPr>
          <w:color w:val="231F20"/>
          <w:spacing w:val="-4"/>
        </w:rPr>
        <w:t> </w:t>
      </w:r>
      <w:r>
        <w:rPr>
          <w:color w:val="231F20"/>
        </w:rPr>
        <w:t>thuộc vị lai chăng? Nếu là đạo hiện tại, tất cả đạo ấy đều đang tu chăng? Nếu như đạo đang tu, tất cả đạo ấy đều thuộc hiện tại</w:t>
      </w:r>
      <w:r>
        <w:rPr>
          <w:color w:val="231F20"/>
          <w:spacing w:val="-3"/>
        </w:rPr>
        <w:t> </w:t>
      </w:r>
      <w:r>
        <w:rPr>
          <w:color w:val="231F20"/>
        </w:rPr>
        <w:t>chăng?</w:t>
      </w:r>
    </w:p>
    <w:p>
      <w:pPr>
        <w:spacing w:before="120"/>
        <w:ind w:left="677" w:right="0" w:firstLine="0"/>
        <w:jc w:val="both"/>
        <w:rPr>
          <w:i/>
          <w:sz w:val="26"/>
        </w:rPr>
      </w:pPr>
      <w:r>
        <w:rPr>
          <w:i/>
          <w:color w:val="231F20"/>
          <w:sz w:val="26"/>
        </w:rPr>
        <w:t>Về các nghĩa trên, chương nầy xin diễn nói đầy đủ.</w:t>
      </w:r>
    </w:p>
    <w:p>
      <w:pPr>
        <w:pStyle w:val="BodyText"/>
        <w:spacing w:before="151"/>
        <w:ind w:left="0" w:right="281" w:firstLine="0"/>
        <w:jc w:val="center"/>
      </w:pPr>
      <w:r>
        <w:rPr>
          <w:color w:val="231F20"/>
        </w:rPr>
        <w:t>*</w:t>
      </w:r>
    </w:p>
    <w:p>
      <w:pPr>
        <w:pStyle w:val="BodyText"/>
        <w:spacing w:before="235"/>
        <w:ind w:left="677" w:firstLine="0"/>
      </w:pPr>
      <w:r>
        <w:rPr>
          <w:i/>
          <w:color w:val="231F20"/>
        </w:rPr>
        <w:t>Hỏi: </w:t>
      </w:r>
      <w:r>
        <w:rPr>
          <w:color w:val="231F20"/>
        </w:rPr>
        <w:t>Thế nào là trí tri tha tâm nhân (Tha tâm trí)?</w:t>
      </w:r>
    </w:p>
    <w:p>
      <w:pPr>
        <w:pStyle w:val="BodyText"/>
        <w:spacing w:line="271" w:lineRule="auto" w:before="150"/>
        <w:ind w:left="110" w:right="390"/>
      </w:pPr>
      <w:r>
        <w:rPr>
          <w:i/>
          <w:color w:val="231F20"/>
        </w:rPr>
        <w:t>Đáp: </w:t>
      </w:r>
      <w:r>
        <w:rPr>
          <w:color w:val="231F20"/>
        </w:rPr>
        <w:t>Nếu trí đã tu, là quả đã tu, ghi nhớ điều đã tu, đã được không mất, trí đã có thể hiện bày dụng, hiện ở trước, chúng </w:t>
      </w:r>
      <w:r>
        <w:rPr>
          <w:color w:val="231F20"/>
          <w:spacing w:val="-4"/>
        </w:rPr>
        <w:t>sinh </w:t>
      </w:r>
      <w:r>
        <w:rPr>
          <w:color w:val="231F20"/>
        </w:rPr>
        <w:t>khác,</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đã</w:t>
      </w:r>
      <w:r>
        <w:rPr>
          <w:color w:val="231F20"/>
          <w:spacing w:val="-10"/>
        </w:rPr>
        <w:t> </w:t>
      </w:r>
      <w:r>
        <w:rPr>
          <w:color w:val="231F20"/>
        </w:rPr>
        <w:t>giác,</w:t>
      </w:r>
      <w:r>
        <w:rPr>
          <w:color w:val="231F20"/>
          <w:spacing w:val="-9"/>
        </w:rPr>
        <w:t> </w:t>
      </w:r>
      <w:r>
        <w:rPr>
          <w:color w:val="231F20"/>
        </w:rPr>
        <w:t>đã</w:t>
      </w:r>
      <w:r>
        <w:rPr>
          <w:color w:val="231F20"/>
          <w:spacing w:val="-10"/>
        </w:rPr>
        <w:t> </w:t>
      </w:r>
      <w:r>
        <w:rPr>
          <w:color w:val="231F20"/>
        </w:rPr>
        <w:t>quán,</w:t>
      </w:r>
      <w:r>
        <w:rPr>
          <w:color w:val="231F20"/>
          <w:spacing w:val="-10"/>
        </w:rPr>
        <w:t> </w:t>
      </w:r>
      <w:r>
        <w:rPr>
          <w:color w:val="231F20"/>
        </w:rPr>
        <w:t>đã</w:t>
      </w:r>
      <w:r>
        <w:rPr>
          <w:color w:val="231F20"/>
          <w:spacing w:val="-10"/>
        </w:rPr>
        <w:t> </w:t>
      </w:r>
      <w:r>
        <w:rPr>
          <w:color w:val="231F20"/>
        </w:rPr>
        <w:t>hành,</w:t>
      </w:r>
      <w:r>
        <w:rPr>
          <w:color w:val="231F20"/>
          <w:spacing w:val="-10"/>
        </w:rPr>
        <w:t> </w:t>
      </w:r>
      <w:r>
        <w:rPr>
          <w:color w:val="231F20"/>
        </w:rPr>
        <w:t>tánh</w:t>
      </w:r>
      <w:r>
        <w:rPr>
          <w:color w:val="231F20"/>
          <w:spacing w:val="-9"/>
        </w:rPr>
        <w:t> </w:t>
      </w:r>
      <w:r>
        <w:rPr>
          <w:color w:val="231F20"/>
        </w:rPr>
        <w:t>đã</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nhận</w:t>
      </w:r>
      <w:r>
        <w:rPr>
          <w:color w:val="231F20"/>
          <w:spacing w:val="-9"/>
        </w:rPr>
        <w:t> </w:t>
      </w:r>
      <w:r>
        <w:rPr>
          <w:color w:val="231F20"/>
          <w:spacing w:val="-4"/>
        </w:rPr>
        <w:t>biết </w:t>
      </w:r>
      <w:r>
        <w:rPr>
          <w:color w:val="231F20"/>
        </w:rPr>
        <w:t>như thật. Đó gọi là tha tâm</w:t>
      </w:r>
      <w:r>
        <w:rPr>
          <w:color w:val="231F20"/>
          <w:spacing w:val="-2"/>
        </w:rPr>
        <w:t> </w:t>
      </w:r>
      <w:r>
        <w:rPr>
          <w:color w:val="231F20"/>
        </w:rPr>
        <w:t>trí.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thức túc mạng (Trí túc trụ tùy niệm)?</w:t>
      </w:r>
    </w:p>
    <w:p>
      <w:pPr>
        <w:pStyle w:val="BodyText"/>
        <w:spacing w:line="271" w:lineRule="auto" w:before="152"/>
        <w:ind w:right="104"/>
      </w:pPr>
      <w:r>
        <w:rPr>
          <w:i/>
          <w:color w:val="231F20"/>
        </w:rPr>
        <w:t>Đáp: </w:t>
      </w:r>
      <w:r>
        <w:rPr>
          <w:color w:val="231F20"/>
        </w:rPr>
        <w:t>Nếu trí đã tu, là quả đã tu, ghi nhớ điều đã tu, đã được không mất, trí đã có thể hiện bày dụng, hiện ở trước, nhận biết về thọ mạng đời trước với vô số tướng mạo sinh hoạt. Đó gọi là </w:t>
      </w:r>
      <w:r>
        <w:rPr>
          <w:color w:val="231F20"/>
          <w:spacing w:val="2"/>
        </w:rPr>
        <w:t>trí </w:t>
      </w:r>
      <w:r>
        <w:rPr>
          <w:color w:val="231F20"/>
        </w:rPr>
        <w:t>thức túc</w:t>
      </w:r>
      <w:r>
        <w:rPr>
          <w:color w:val="231F20"/>
          <w:spacing w:val="10"/>
        </w:rPr>
        <w:t> </w:t>
      </w:r>
      <w:r>
        <w:rPr>
          <w:color w:val="231F20"/>
        </w:rPr>
        <w:t>mạng.</w:t>
      </w:r>
    </w:p>
    <w:p>
      <w:pPr>
        <w:pStyle w:val="BodyText"/>
        <w:spacing w:before="114"/>
        <w:ind w:left="960" w:firstLine="0"/>
      </w:pPr>
      <w:r>
        <w:rPr>
          <w:i/>
          <w:color w:val="231F20"/>
        </w:rPr>
        <w:t>Hỏi: </w:t>
      </w:r>
      <w:r>
        <w:rPr>
          <w:color w:val="231F20"/>
        </w:rPr>
        <w:t>Nếu là tha tâm trí tức nhận biết tâm kẻ khác chăng?</w:t>
      </w:r>
    </w:p>
    <w:p>
      <w:pPr>
        <w:pStyle w:val="BodyText"/>
        <w:spacing w:before="153"/>
        <w:ind w:left="960" w:firstLine="0"/>
      </w:pPr>
      <w:r>
        <w:rPr>
          <w:i/>
          <w:color w:val="231F20"/>
        </w:rPr>
        <w:t>Đáp: </w:t>
      </w:r>
      <w:r>
        <w:rPr>
          <w:color w:val="231F20"/>
        </w:rPr>
        <w:t>Hoặc có tha tâm trí không phải nhận biết tâm kẻ khác.</w:t>
      </w:r>
    </w:p>
    <w:p>
      <w:pPr>
        <w:pStyle w:val="BodyText"/>
        <w:spacing w:line="271" w:lineRule="auto" w:before="152"/>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tâm</w:t>
      </w:r>
      <w:r>
        <w:rPr>
          <w:color w:val="231F20"/>
          <w:spacing w:val="-9"/>
        </w:rPr>
        <w:t> </w:t>
      </w:r>
      <w:r>
        <w:rPr>
          <w:color w:val="231F20"/>
        </w:rPr>
        <w:t>kẻ</w:t>
      </w:r>
      <w:r>
        <w:rPr>
          <w:color w:val="231F20"/>
          <w:spacing w:val="-9"/>
        </w:rPr>
        <w:t> </w:t>
      </w:r>
      <w:r>
        <w:rPr>
          <w:color w:val="231F20"/>
        </w:rPr>
        <w:t>khác?</w:t>
      </w:r>
      <w:r>
        <w:rPr>
          <w:color w:val="231F20"/>
          <w:spacing w:val="-9"/>
        </w:rPr>
        <w:t> </w:t>
      </w:r>
      <w:r>
        <w:rPr>
          <w:color w:val="231F20"/>
        </w:rPr>
        <w:t>Là</w:t>
      </w:r>
      <w:r>
        <w:rPr>
          <w:color w:val="231F20"/>
          <w:spacing w:val="-9"/>
        </w:rPr>
        <w:t> </w:t>
      </w:r>
      <w:r>
        <w:rPr>
          <w:color w:val="231F20"/>
          <w:spacing w:val="-4"/>
        </w:rPr>
        <w:t>tha </w:t>
      </w:r>
      <w:r>
        <w:rPr>
          <w:color w:val="231F20"/>
        </w:rPr>
        <w:t>tâm trí quá khứ, vị lai. Đây là tha tâm trí không phải nhận biết tâm kẻ khác.</w:t>
      </w:r>
    </w:p>
    <w:p>
      <w:pPr>
        <w:pStyle w:val="BodyText"/>
        <w:spacing w:line="271" w:lineRule="auto" w:before="114"/>
        <w:ind w:right="107"/>
      </w:pPr>
      <w:r>
        <w:rPr>
          <w:color w:val="231F20"/>
        </w:rPr>
        <w:t>Thế nào là nhận biết tâm kẻ khác không phải là tha tâm trí? Là như có người xem tướng, nghe lời nói của người khác nên nhận biết về tâm của người khác. Đây là nhận biết tâm kẻ khác không phải là tha tâm trí.</w:t>
      </w:r>
    </w:p>
    <w:p>
      <w:pPr>
        <w:pStyle w:val="BodyText"/>
        <w:spacing w:line="271" w:lineRule="auto" w:before="114"/>
        <w:ind w:right="107"/>
      </w:pPr>
      <w:r>
        <w:rPr>
          <w:color w:val="231F20"/>
        </w:rPr>
        <w:t>Thế nào là tha tâm trí cũng là nhận biết tâm kẻ khác? Là </w:t>
      </w:r>
      <w:r>
        <w:rPr>
          <w:color w:val="231F20"/>
          <w:spacing w:val="-4"/>
        </w:rPr>
        <w:t>như </w:t>
      </w:r>
      <w:r>
        <w:rPr>
          <w:color w:val="231F20"/>
        </w:rPr>
        <w:t>trí đã tu, là quả đã tu, ghi nhớ điều đã tu, đã được không mất, trí </w:t>
      </w:r>
      <w:r>
        <w:rPr>
          <w:color w:val="231F20"/>
          <w:spacing w:val="-7"/>
        </w:rPr>
        <w:t>đã </w:t>
      </w:r>
      <w:r>
        <w:rPr>
          <w:color w:val="231F20"/>
        </w:rPr>
        <w:t>có thể hiện bày dụng, hiện ở trước, chúng sinh khác, người khác, đã giác, đã quán, đã hành, tánh đã giác ý, nhận biết như thật. Đây là</w:t>
      </w:r>
      <w:r>
        <w:rPr>
          <w:color w:val="231F20"/>
          <w:spacing w:val="-35"/>
        </w:rPr>
        <w:t> </w:t>
      </w:r>
      <w:r>
        <w:rPr>
          <w:color w:val="231F20"/>
        </w:rPr>
        <w:t>tha tâm trí cũng là nhận biết tâm kẻ khác.</w:t>
      </w:r>
    </w:p>
    <w:p>
      <w:pPr>
        <w:pStyle w:val="BodyText"/>
        <w:spacing w:line="271" w:lineRule="auto" w:before="114"/>
        <w:ind w:right="107"/>
      </w:pPr>
      <w:r>
        <w:rPr>
          <w:color w:val="231F20"/>
        </w:rPr>
        <w:t>Thế nào là không phải tha tâm trí cũng không phải là nhận</w:t>
      </w:r>
      <w:r>
        <w:rPr>
          <w:color w:val="231F20"/>
          <w:spacing w:val="-26"/>
        </w:rPr>
        <w:t> </w:t>
      </w:r>
      <w:r>
        <w:rPr>
          <w:color w:val="231F20"/>
        </w:rPr>
        <w:t>biết tâm kẻ khác? Là trừ các sự việc đã nêu</w:t>
      </w:r>
      <w:r>
        <w:rPr>
          <w:color w:val="231F20"/>
          <w:spacing w:val="-2"/>
        </w:rPr>
        <w:t> </w:t>
      </w:r>
      <w:r>
        <w:rPr>
          <w:color w:val="231F20"/>
        </w:rPr>
        <w:t>trên.</w:t>
      </w:r>
    </w:p>
    <w:p>
      <w:pPr>
        <w:pStyle w:val="BodyText"/>
        <w:spacing w:line="271" w:lineRule="auto" w:before="114"/>
        <w:ind w:right="103"/>
      </w:pPr>
      <w:r>
        <w:rPr>
          <w:i/>
          <w:color w:val="231F20"/>
        </w:rPr>
        <w:t>Hỏi: </w:t>
      </w:r>
      <w:r>
        <w:rPr>
          <w:color w:val="231F20"/>
        </w:rPr>
        <w:t>Nếu là trí thức túc mạng tức nhận biết thọ mạng </w:t>
      </w:r>
      <w:r>
        <w:rPr>
          <w:color w:val="231F20"/>
          <w:spacing w:val="2"/>
        </w:rPr>
        <w:t>đời </w:t>
      </w:r>
      <w:r>
        <w:rPr>
          <w:color w:val="231F20"/>
        </w:rPr>
        <w:t>trước</w:t>
      </w:r>
      <w:r>
        <w:rPr>
          <w:color w:val="231F20"/>
          <w:spacing w:val="5"/>
        </w:rPr>
        <w:t> </w:t>
      </w:r>
      <w:r>
        <w:rPr>
          <w:color w:val="231F20"/>
          <w:spacing w:val="2"/>
        </w:rPr>
        <w:t>chăng?</w:t>
      </w:r>
    </w:p>
    <w:p>
      <w:pPr>
        <w:pStyle w:val="BodyText"/>
        <w:spacing w:line="271" w:lineRule="auto" w:before="114"/>
        <w:ind w:right="107"/>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8"/>
        </w:rPr>
        <w:t> </w:t>
      </w:r>
      <w:r>
        <w:rPr>
          <w:color w:val="231F20"/>
        </w:rPr>
        <w:t>trí</w:t>
      </w:r>
      <w:r>
        <w:rPr>
          <w:color w:val="231F20"/>
          <w:spacing w:val="-7"/>
        </w:rPr>
        <w:t> </w:t>
      </w:r>
      <w:r>
        <w:rPr>
          <w:color w:val="231F20"/>
        </w:rPr>
        <w:t>thức</w:t>
      </w:r>
      <w:r>
        <w:rPr>
          <w:color w:val="231F20"/>
          <w:spacing w:val="-8"/>
        </w:rPr>
        <w:t> </w:t>
      </w:r>
      <w:r>
        <w:rPr>
          <w:color w:val="231F20"/>
        </w:rPr>
        <w:t>túc</w:t>
      </w:r>
      <w:r>
        <w:rPr>
          <w:color w:val="231F20"/>
          <w:spacing w:val="-7"/>
        </w:rPr>
        <w:t> </w:t>
      </w:r>
      <w:r>
        <w:rPr>
          <w:color w:val="231F20"/>
        </w:rPr>
        <w:t>mạng</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thọ</w:t>
      </w:r>
      <w:r>
        <w:rPr>
          <w:color w:val="231F20"/>
          <w:spacing w:val="-7"/>
        </w:rPr>
        <w:t> </w:t>
      </w:r>
      <w:r>
        <w:rPr>
          <w:color w:val="231F20"/>
        </w:rPr>
        <w:t>mạng đời trước.</w:t>
      </w:r>
    </w:p>
    <w:p>
      <w:pPr>
        <w:pStyle w:val="BodyText"/>
        <w:spacing w:line="271" w:lineRule="auto" w:before="113"/>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rPr>
        <w:t>thức</w:t>
      </w:r>
      <w:r>
        <w:rPr>
          <w:color w:val="231F20"/>
          <w:spacing w:val="-10"/>
        </w:rPr>
        <w:t> </w:t>
      </w:r>
      <w:r>
        <w:rPr>
          <w:color w:val="231F20"/>
        </w:rPr>
        <w:t>túc</w:t>
      </w:r>
      <w:r>
        <w:rPr>
          <w:color w:val="231F20"/>
          <w:spacing w:val="-10"/>
        </w:rPr>
        <w:t> </w:t>
      </w:r>
      <w:r>
        <w:rPr>
          <w:color w:val="231F20"/>
        </w:rPr>
        <w:t>mạng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thọ</w:t>
      </w:r>
      <w:r>
        <w:rPr>
          <w:color w:val="231F20"/>
          <w:spacing w:val="-10"/>
        </w:rPr>
        <w:t> </w:t>
      </w:r>
      <w:r>
        <w:rPr>
          <w:color w:val="231F20"/>
        </w:rPr>
        <w:t>mạng</w:t>
      </w:r>
      <w:r>
        <w:rPr>
          <w:color w:val="231F20"/>
          <w:spacing w:val="-10"/>
        </w:rPr>
        <w:t> </w:t>
      </w:r>
      <w:r>
        <w:rPr>
          <w:color w:val="231F20"/>
        </w:rPr>
        <w:t>đời trước? Là trí thức túc mạng quá khứ, vị lai. Đây là trí thức túc mạng không phải nhận biết thọ mạng đời 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Thế nào là nhận biết thọ mạng đời trước không phải là trí thức túc mạng? Là như có người ở nơi xứ sinh nhận biết về thọ mạng đời trước với các sắc tượng, hoặc sinh ra có được trí nhận biết như thế. Đây</w:t>
      </w:r>
      <w:r>
        <w:rPr>
          <w:color w:val="231F20"/>
          <w:spacing w:val="-7"/>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thọ</w:t>
      </w:r>
      <w:r>
        <w:rPr>
          <w:color w:val="231F20"/>
          <w:spacing w:val="-6"/>
        </w:rPr>
        <w:t> </w:t>
      </w:r>
      <w:r>
        <w:rPr>
          <w:color w:val="231F20"/>
        </w:rPr>
        <w:t>mạng</w:t>
      </w:r>
      <w:r>
        <w:rPr>
          <w:color w:val="231F20"/>
          <w:spacing w:val="-6"/>
        </w:rPr>
        <w:t> </w:t>
      </w:r>
      <w:r>
        <w:rPr>
          <w:color w:val="231F20"/>
        </w:rPr>
        <w:t>đời</w:t>
      </w:r>
      <w:r>
        <w:rPr>
          <w:color w:val="231F20"/>
          <w:spacing w:val="-6"/>
        </w:rPr>
        <w:t> </w:t>
      </w:r>
      <w:r>
        <w:rPr>
          <w:color w:val="231F20"/>
        </w:rPr>
        <w:t>trước</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thức</w:t>
      </w:r>
      <w:r>
        <w:rPr>
          <w:color w:val="231F20"/>
          <w:spacing w:val="-6"/>
        </w:rPr>
        <w:t> </w:t>
      </w:r>
      <w:r>
        <w:rPr>
          <w:color w:val="231F20"/>
        </w:rPr>
        <w:t>túc</w:t>
      </w:r>
      <w:r>
        <w:rPr>
          <w:color w:val="231F20"/>
          <w:spacing w:val="-6"/>
        </w:rPr>
        <w:t> </w:t>
      </w:r>
      <w:r>
        <w:rPr>
          <w:color w:val="231F20"/>
        </w:rPr>
        <w:t>mạng.</w:t>
      </w:r>
    </w:p>
    <w:p>
      <w:pPr>
        <w:pStyle w:val="BodyText"/>
        <w:spacing w:line="271" w:lineRule="auto" w:before="114"/>
        <w:ind w:left="110" w:right="390"/>
      </w:pPr>
      <w:r>
        <w:rPr>
          <w:color w:val="231F20"/>
        </w:rPr>
        <w:t>Thế nào là trí thức túc mạng cũng là nhận biết thọ mạng đời trước? Là như trí đã tu, là quả đã tu, ghi nhớ điều đã tu, đã được không</w:t>
      </w:r>
      <w:r>
        <w:rPr>
          <w:color w:val="231F20"/>
          <w:spacing w:val="-8"/>
        </w:rPr>
        <w:t> </w:t>
      </w:r>
      <w:r>
        <w:rPr>
          <w:color w:val="231F20"/>
        </w:rPr>
        <w:t>mất,</w:t>
      </w:r>
      <w:r>
        <w:rPr>
          <w:color w:val="231F20"/>
          <w:spacing w:val="-8"/>
        </w:rPr>
        <w:t> </w:t>
      </w:r>
      <w:r>
        <w:rPr>
          <w:color w:val="231F20"/>
        </w:rPr>
        <w:t>trí</w:t>
      </w:r>
      <w:r>
        <w:rPr>
          <w:color w:val="231F20"/>
          <w:spacing w:val="-8"/>
        </w:rPr>
        <w:t> </w:t>
      </w:r>
      <w:r>
        <w:rPr>
          <w:color w:val="231F20"/>
        </w:rPr>
        <w:t>đã</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hiện</w:t>
      </w:r>
      <w:r>
        <w:rPr>
          <w:color w:val="231F20"/>
          <w:spacing w:val="-8"/>
        </w:rPr>
        <w:t> </w:t>
      </w:r>
      <w:r>
        <w:rPr>
          <w:color w:val="231F20"/>
        </w:rPr>
        <w:t>bày</w:t>
      </w:r>
      <w:r>
        <w:rPr>
          <w:color w:val="231F20"/>
          <w:spacing w:val="-8"/>
        </w:rPr>
        <w:t> </w:t>
      </w:r>
      <w:r>
        <w:rPr>
          <w:color w:val="231F20"/>
        </w:rPr>
        <w:t>dụng,</w:t>
      </w:r>
      <w:r>
        <w:rPr>
          <w:color w:val="231F20"/>
          <w:spacing w:val="-8"/>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về</w:t>
      </w:r>
      <w:r>
        <w:rPr>
          <w:color w:val="231F20"/>
          <w:spacing w:val="-8"/>
        </w:rPr>
        <w:t> </w:t>
      </w:r>
      <w:r>
        <w:rPr>
          <w:color w:val="231F20"/>
          <w:spacing w:val="-5"/>
        </w:rPr>
        <w:t>thọ </w:t>
      </w:r>
      <w:r>
        <w:rPr>
          <w:color w:val="231F20"/>
        </w:rPr>
        <w:t>mạng đời trước với vô số tướng mạo, sinh hoạt. Đây là trí thức túc mạng cũng là nhận biết thọ mạng đời trước.</w:t>
      </w:r>
    </w:p>
    <w:p>
      <w:pPr>
        <w:pStyle w:val="BodyText"/>
        <w:spacing w:line="271" w:lineRule="auto" w:before="114"/>
        <w:ind w:left="110" w:right="390"/>
      </w:pPr>
      <w:r>
        <w:rPr>
          <w:color w:val="231F20"/>
        </w:rPr>
        <w:t>Thế nào là không phải trí thức túc mạng cũng không phải là nhận biết thọ mạng đời trước? Là trừ các sự việc đã nêu trên.</w:t>
      </w:r>
    </w:p>
    <w:p>
      <w:pPr>
        <w:pStyle w:val="BodyText"/>
        <w:spacing w:line="271" w:lineRule="auto" w:before="114"/>
        <w:ind w:left="110" w:right="390"/>
      </w:pPr>
      <w:r>
        <w:rPr>
          <w:i/>
          <w:color w:val="231F20"/>
        </w:rPr>
        <w:t>Hỏi:</w:t>
      </w:r>
      <w:r>
        <w:rPr>
          <w:i/>
          <w:color w:val="231F20"/>
          <w:spacing w:val="-5"/>
        </w:rPr>
        <w:t> </w:t>
      </w:r>
      <w:r>
        <w:rPr>
          <w:color w:val="231F20"/>
        </w:rPr>
        <w:t>Nếu</w:t>
      </w:r>
      <w:r>
        <w:rPr>
          <w:color w:val="231F20"/>
          <w:spacing w:val="-4"/>
        </w:rPr>
        <w:t> </w:t>
      </w:r>
      <w:r>
        <w:rPr>
          <w:color w:val="231F20"/>
        </w:rPr>
        <w:t>là</w:t>
      </w:r>
      <w:r>
        <w:rPr>
          <w:color w:val="231F20"/>
          <w:spacing w:val="-5"/>
        </w:rPr>
        <w:t> </w:t>
      </w:r>
      <w:r>
        <w:rPr>
          <w:color w:val="231F20"/>
        </w:rPr>
        <w:t>trí</w:t>
      </w:r>
      <w:r>
        <w:rPr>
          <w:color w:val="231F20"/>
          <w:spacing w:val="-4"/>
        </w:rPr>
        <w:t> </w:t>
      </w:r>
      <w:r>
        <w:rPr>
          <w:color w:val="231F20"/>
        </w:rPr>
        <w:t>thức</w:t>
      </w:r>
      <w:r>
        <w:rPr>
          <w:color w:val="231F20"/>
          <w:spacing w:val="-5"/>
        </w:rPr>
        <w:t> </w:t>
      </w:r>
      <w:r>
        <w:rPr>
          <w:color w:val="231F20"/>
        </w:rPr>
        <w:t>túc</w:t>
      </w:r>
      <w:r>
        <w:rPr>
          <w:color w:val="231F20"/>
          <w:spacing w:val="-4"/>
        </w:rPr>
        <w:t> </w:t>
      </w:r>
      <w:r>
        <w:rPr>
          <w:color w:val="231F20"/>
        </w:rPr>
        <w:t>mạng</w:t>
      </w:r>
      <w:r>
        <w:rPr>
          <w:color w:val="231F20"/>
          <w:spacing w:val="-5"/>
        </w:rPr>
        <w:t> </w:t>
      </w:r>
      <w:r>
        <w:rPr>
          <w:color w:val="231F20"/>
        </w:rPr>
        <w:t>thì</w:t>
      </w:r>
      <w:r>
        <w:rPr>
          <w:color w:val="231F20"/>
          <w:spacing w:val="-4"/>
        </w:rPr>
        <w:t> </w:t>
      </w:r>
      <w:r>
        <w:rPr>
          <w:color w:val="231F20"/>
        </w:rPr>
        <w:t>trí</w:t>
      </w:r>
      <w:r>
        <w:rPr>
          <w:color w:val="231F20"/>
          <w:spacing w:val="-5"/>
        </w:rPr>
        <w:t> </w:t>
      </w:r>
      <w:r>
        <w:rPr>
          <w:color w:val="231F20"/>
        </w:rPr>
        <w:t>ấy</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về</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 của người khác trong quá khứ chăng?</w:t>
      </w:r>
    </w:p>
    <w:p>
      <w:pPr>
        <w:pStyle w:val="BodyText"/>
        <w:spacing w:line="271" w:lineRule="auto" w:before="113"/>
        <w:ind w:left="110" w:right="391"/>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trí</w:t>
      </w:r>
      <w:r>
        <w:rPr>
          <w:color w:val="231F20"/>
          <w:spacing w:val="-5"/>
        </w:rPr>
        <w:t> </w:t>
      </w:r>
      <w:r>
        <w:rPr>
          <w:color w:val="231F20"/>
        </w:rPr>
        <w:t>thức</w:t>
      </w:r>
      <w:r>
        <w:rPr>
          <w:color w:val="231F20"/>
          <w:spacing w:val="-6"/>
        </w:rPr>
        <w:t> </w:t>
      </w:r>
      <w:r>
        <w:rPr>
          <w:color w:val="231F20"/>
        </w:rPr>
        <w:t>túc</w:t>
      </w:r>
      <w:r>
        <w:rPr>
          <w:color w:val="231F20"/>
          <w:spacing w:val="-5"/>
        </w:rPr>
        <w:t> </w:t>
      </w:r>
      <w:r>
        <w:rPr>
          <w:color w:val="231F20"/>
        </w:rPr>
        <w:t>mạng</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về</w:t>
      </w:r>
      <w:r>
        <w:rPr>
          <w:color w:val="231F20"/>
          <w:spacing w:val="-5"/>
        </w:rPr>
        <w:t> </w:t>
      </w:r>
      <w:r>
        <w:rPr>
          <w:color w:val="231F20"/>
        </w:rPr>
        <w:t>tâm tâm sở của người khác trong quá</w:t>
      </w:r>
      <w:r>
        <w:rPr>
          <w:color w:val="231F20"/>
          <w:spacing w:val="-2"/>
        </w:rPr>
        <w:t> </w:t>
      </w:r>
      <w:r>
        <w:rPr>
          <w:color w:val="231F20"/>
        </w:rPr>
        <w:t>khứ.</w:t>
      </w:r>
    </w:p>
    <w:p>
      <w:pPr>
        <w:pStyle w:val="BodyText"/>
        <w:spacing w:line="271" w:lineRule="auto" w:before="114"/>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trí</w:t>
      </w:r>
      <w:r>
        <w:rPr>
          <w:color w:val="231F20"/>
          <w:spacing w:val="-11"/>
        </w:rPr>
        <w:t> </w:t>
      </w:r>
      <w:r>
        <w:rPr>
          <w:color w:val="231F20"/>
        </w:rPr>
        <w:t>thức</w:t>
      </w:r>
      <w:r>
        <w:rPr>
          <w:color w:val="231F20"/>
          <w:spacing w:val="-11"/>
        </w:rPr>
        <w:t> </w:t>
      </w:r>
      <w:r>
        <w:rPr>
          <w:color w:val="231F20"/>
        </w:rPr>
        <w:t>túc</w:t>
      </w:r>
      <w:r>
        <w:rPr>
          <w:color w:val="231F20"/>
          <w:spacing w:val="-11"/>
        </w:rPr>
        <w:t> </w:t>
      </w:r>
      <w:r>
        <w:rPr>
          <w:color w:val="231F20"/>
        </w:rPr>
        <w:t>mạng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tâm</w:t>
      </w:r>
      <w:r>
        <w:rPr>
          <w:color w:val="231F20"/>
          <w:spacing w:val="-11"/>
        </w:rPr>
        <w:t> </w:t>
      </w:r>
      <w:r>
        <w:rPr>
          <w:color w:val="231F20"/>
        </w:rPr>
        <w:t>tâm sở của người khác trong quá khứ? Là như trí đã tu, là quả đã tu, ghi nhớ</w:t>
      </w:r>
      <w:r>
        <w:rPr>
          <w:color w:val="231F20"/>
          <w:spacing w:val="-5"/>
        </w:rPr>
        <w:t> </w:t>
      </w:r>
      <w:r>
        <w:rPr>
          <w:color w:val="231F20"/>
        </w:rPr>
        <w:t>pháp</w:t>
      </w:r>
      <w:r>
        <w:rPr>
          <w:color w:val="231F20"/>
          <w:spacing w:val="-5"/>
        </w:rPr>
        <w:t> </w:t>
      </w:r>
      <w:r>
        <w:rPr>
          <w:color w:val="231F20"/>
        </w:rPr>
        <w:t>đã</w:t>
      </w:r>
      <w:r>
        <w:rPr>
          <w:color w:val="231F20"/>
          <w:spacing w:val="-5"/>
        </w:rPr>
        <w:t> </w:t>
      </w:r>
      <w:r>
        <w:rPr>
          <w:color w:val="231F20"/>
        </w:rPr>
        <w:t>tu,</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không</w:t>
      </w:r>
      <w:r>
        <w:rPr>
          <w:color w:val="231F20"/>
          <w:spacing w:val="-5"/>
        </w:rPr>
        <w:t> </w:t>
      </w:r>
      <w:r>
        <w:rPr>
          <w:color w:val="231F20"/>
        </w:rPr>
        <w:t>mất,</w:t>
      </w:r>
      <w:r>
        <w:rPr>
          <w:color w:val="231F20"/>
          <w:spacing w:val="-4"/>
        </w:rPr>
        <w:t> </w:t>
      </w:r>
      <w:r>
        <w:rPr>
          <w:color w:val="231F20"/>
        </w:rPr>
        <w:t>trí</w:t>
      </w:r>
      <w:r>
        <w:rPr>
          <w:color w:val="231F20"/>
          <w:spacing w:val="-5"/>
        </w:rPr>
        <w:t> </w:t>
      </w:r>
      <w:r>
        <w:rPr>
          <w:color w:val="231F20"/>
        </w:rPr>
        <w:t>đã</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dụng,</w:t>
      </w:r>
      <w:r>
        <w:rPr>
          <w:color w:val="231F20"/>
          <w:spacing w:val="-4"/>
        </w:rPr>
        <w:t> hiện </w:t>
      </w:r>
      <w:r>
        <w:rPr>
          <w:color w:val="231F20"/>
        </w:rPr>
        <w:t>ở trước, đã nhận biết về tâm nối tiếp của trì nhập ấm (giới, xứ, uẩn) nơi quá khứ của mình. Đây là trí thức túc mạng không phải là nhận biết về tâm tâm sở của người khác trong quá</w:t>
      </w:r>
      <w:r>
        <w:rPr>
          <w:color w:val="231F20"/>
          <w:spacing w:val="-2"/>
        </w:rPr>
        <w:t> </w:t>
      </w:r>
      <w:r>
        <w:rPr>
          <w:color w:val="231F20"/>
        </w:rPr>
        <w:t>khứ.</w:t>
      </w:r>
    </w:p>
    <w:p>
      <w:pPr>
        <w:pStyle w:val="BodyText"/>
        <w:spacing w:line="271" w:lineRule="auto" w:before="114"/>
        <w:ind w:left="110" w:right="390"/>
      </w:pPr>
      <w:r>
        <w:rPr>
          <w:color w:val="231F20"/>
        </w:rPr>
        <w:t>Thế nào là nhận biết về tâm tâm sở của người khác trong quá khứ không phải là trí thức túc mạng? Là như trí đã tu, là quả đã </w:t>
      </w:r>
      <w:r>
        <w:rPr>
          <w:color w:val="231F20"/>
          <w:spacing w:val="-4"/>
        </w:rPr>
        <w:t>tu,</w:t>
      </w:r>
      <w:r>
        <w:rPr>
          <w:color w:val="231F20"/>
          <w:spacing w:val="57"/>
        </w:rPr>
        <w:t> </w:t>
      </w:r>
      <w:r>
        <w:rPr>
          <w:color w:val="231F20"/>
        </w:rPr>
        <w:t>ghi nhớ pháp đã tu, đã được không mất, trí đã có thể hiện bày dụng, hiện ở trước, đã nhận biết tâm nối tiếp nơi trì, nhập, ấm (giới, </w:t>
      </w:r>
      <w:r>
        <w:rPr>
          <w:color w:val="231F20"/>
          <w:spacing w:val="-4"/>
        </w:rPr>
        <w:t>xứ, </w:t>
      </w:r>
      <w:r>
        <w:rPr>
          <w:color w:val="231F20"/>
        </w:rPr>
        <w:t>uẩn)</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thuộc</w:t>
      </w:r>
      <w:r>
        <w:rPr>
          <w:color w:val="231F20"/>
          <w:spacing w:val="-9"/>
        </w:rPr>
        <w:t> </w:t>
      </w:r>
      <w:r>
        <w:rPr>
          <w:color w:val="231F20"/>
        </w:rPr>
        <w:t>đời</w:t>
      </w:r>
      <w:r>
        <w:rPr>
          <w:color w:val="231F20"/>
          <w:spacing w:val="-9"/>
        </w:rPr>
        <w:t> </w:t>
      </w:r>
      <w:r>
        <w:rPr>
          <w:color w:val="231F20"/>
        </w:rPr>
        <w:t>nầy</w:t>
      </w:r>
      <w:r>
        <w:rPr>
          <w:color w:val="231F20"/>
          <w:spacing w:val="-9"/>
        </w:rPr>
        <w:t> </w:t>
      </w:r>
      <w:r>
        <w:rPr>
          <w:color w:val="231F20"/>
        </w:rPr>
        <w:t>của</w:t>
      </w:r>
      <w:r>
        <w:rPr>
          <w:color w:val="231F20"/>
          <w:spacing w:val="-9"/>
        </w:rPr>
        <w:t> </w:t>
      </w:r>
      <w:r>
        <w:rPr>
          <w:color w:val="231F20"/>
        </w:rPr>
        <w:t>kẻ</w:t>
      </w:r>
      <w:r>
        <w:rPr>
          <w:color w:val="231F20"/>
          <w:spacing w:val="-10"/>
        </w:rPr>
        <w:t> </w:t>
      </w:r>
      <w:r>
        <w:rPr>
          <w:color w:val="231F20"/>
        </w:rPr>
        <w:t>khác.</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tâm</w:t>
      </w:r>
      <w:r>
        <w:rPr>
          <w:color w:val="231F20"/>
          <w:spacing w:val="-9"/>
        </w:rPr>
        <w:t> </w:t>
      </w:r>
      <w:r>
        <w:rPr>
          <w:color w:val="231F20"/>
        </w:rPr>
        <w:t>tâm sở của người khác trong quá khứ không phải là trí thức túc</w:t>
      </w:r>
      <w:r>
        <w:rPr>
          <w:color w:val="231F20"/>
          <w:spacing w:val="-2"/>
        </w:rPr>
        <w:t> </w:t>
      </w:r>
      <w:r>
        <w:rPr>
          <w:color w:val="231F20"/>
        </w:rPr>
        <w:t>mạng.</w:t>
      </w:r>
    </w:p>
    <w:p>
      <w:pPr>
        <w:pStyle w:val="BodyText"/>
        <w:spacing w:line="273" w:lineRule="auto" w:before="115"/>
        <w:ind w:left="110" w:right="390"/>
      </w:pPr>
      <w:r>
        <w:rPr>
          <w:color w:val="231F20"/>
        </w:rPr>
        <w:t>Thế nào là trí thức túc mạng cũng là nhận biết về tâm tâm sở 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trong</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Là</w:t>
      </w:r>
      <w:r>
        <w:rPr>
          <w:color w:val="231F20"/>
          <w:spacing w:val="-6"/>
        </w:rPr>
        <w:t> </w:t>
      </w:r>
      <w:r>
        <w:rPr>
          <w:color w:val="231F20"/>
        </w:rPr>
        <w:t>như</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tu,</w:t>
      </w:r>
      <w:r>
        <w:rPr>
          <w:color w:val="231F20"/>
          <w:spacing w:val="-5"/>
        </w:rPr>
        <w:t> </w:t>
      </w:r>
      <w:r>
        <w:rPr>
          <w:color w:val="231F20"/>
        </w:rPr>
        <w:t>là</w:t>
      </w:r>
      <w:r>
        <w:rPr>
          <w:color w:val="231F20"/>
          <w:spacing w:val="-5"/>
        </w:rPr>
        <w:t> </w:t>
      </w:r>
      <w:r>
        <w:rPr>
          <w:color w:val="231F20"/>
        </w:rPr>
        <w:t>quả</w:t>
      </w:r>
      <w:r>
        <w:rPr>
          <w:color w:val="231F20"/>
          <w:spacing w:val="-6"/>
        </w:rPr>
        <w:t> </w:t>
      </w:r>
      <w:r>
        <w:rPr>
          <w:color w:val="231F20"/>
        </w:rPr>
        <w:t>đã</w:t>
      </w:r>
      <w:r>
        <w:rPr>
          <w:color w:val="231F20"/>
          <w:spacing w:val="-6"/>
        </w:rPr>
        <w:t> </w:t>
      </w:r>
      <w:r>
        <w:rPr>
          <w:color w:val="231F20"/>
        </w:rPr>
        <w:t>tu,</w:t>
      </w:r>
      <w:r>
        <w:rPr>
          <w:color w:val="231F20"/>
          <w:spacing w:val="-5"/>
        </w:rPr>
        <w:t> </w:t>
      </w:r>
      <w:r>
        <w:rPr>
          <w:color w:val="231F20"/>
        </w:rPr>
        <w:t>ghi</w:t>
      </w:r>
      <w:r>
        <w:rPr>
          <w:color w:val="231F20"/>
          <w:spacing w:val="-6"/>
        </w:rPr>
        <w:t> </w:t>
      </w:r>
      <w:r>
        <w:rPr>
          <w:color w:val="231F20"/>
        </w:rPr>
        <w:t>nhớ</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pháp đã tu, đã được không mất, trí đã có thể hiện bày dụng, hiện ở trước, nhận biết về tâm nối tiếp nơi trì, nhập, ấm (giới, xứ, uẩn) quá khứ thuộc đời trước của kẻ khác. Đây là trí thức túc mạng cũng là nhận biết về tâm tâm sở của người khác trong quá khứ.</w:t>
      </w:r>
    </w:p>
    <w:p>
      <w:pPr>
        <w:pStyle w:val="BodyText"/>
        <w:spacing w:line="271" w:lineRule="auto" w:before="116"/>
        <w:ind w:right="106"/>
      </w:pPr>
      <w:r>
        <w:rPr>
          <w:color w:val="231F20"/>
        </w:rPr>
        <w:t>Thế nào là không phải trí thức túc mạng cũng không phải là nhận</w:t>
      </w:r>
      <w:r>
        <w:rPr>
          <w:color w:val="231F20"/>
          <w:spacing w:val="-7"/>
        </w:rPr>
        <w:t> </w:t>
      </w:r>
      <w:r>
        <w:rPr>
          <w:color w:val="231F20"/>
        </w:rPr>
        <w:t>biết</w:t>
      </w:r>
      <w:r>
        <w:rPr>
          <w:color w:val="231F20"/>
          <w:spacing w:val="-7"/>
        </w:rPr>
        <w:t> </w:t>
      </w:r>
      <w:r>
        <w:rPr>
          <w:color w:val="231F20"/>
        </w:rPr>
        <w:t>về</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của</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trong</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trí</w:t>
      </w:r>
      <w:r>
        <w:rPr>
          <w:color w:val="231F20"/>
          <w:spacing w:val="-7"/>
        </w:rPr>
        <w:t> </w:t>
      </w:r>
      <w:r>
        <w:rPr>
          <w:color w:val="231F20"/>
          <w:spacing w:val="-6"/>
        </w:rPr>
        <w:t>đã </w:t>
      </w:r>
      <w:r>
        <w:rPr>
          <w:color w:val="231F20"/>
        </w:rPr>
        <w:t>tu, là quả đã tu, ghi nhớ pháp đã tu, đã được không mất, trí đã có</w:t>
      </w:r>
      <w:r>
        <w:rPr>
          <w:color w:val="231F20"/>
          <w:spacing w:val="-34"/>
        </w:rPr>
        <w:t> </w:t>
      </w:r>
      <w:r>
        <w:rPr>
          <w:color w:val="231F20"/>
        </w:rPr>
        <w:t>thể hiện bày dụng, hiện ở trước, nhận biết về tâm nối tiếp nơi trì, nhập, ấm (giới, xứ, uẩn) quá khứ thuộc đời nầy của mình. Đây là </w:t>
      </w:r>
      <w:r>
        <w:rPr>
          <w:color w:val="231F20"/>
          <w:spacing w:val="-3"/>
        </w:rPr>
        <w:t>không </w:t>
      </w:r>
      <w:r>
        <w:rPr>
          <w:color w:val="231F20"/>
        </w:rPr>
        <w:t>phải trí thức túc mạng cũng không phải là nhận biết về tâm tâm sở của người khác trong quá khứ.</w:t>
      </w:r>
    </w:p>
    <w:p>
      <w:pPr>
        <w:pStyle w:val="BodyText"/>
        <w:spacing w:before="114"/>
        <w:ind w:left="960" w:firstLine="0"/>
      </w:pPr>
      <w:r>
        <w:rPr>
          <w:i/>
          <w:color w:val="231F20"/>
        </w:rPr>
        <w:t>Hỏi: </w:t>
      </w:r>
      <w:r>
        <w:rPr>
          <w:color w:val="231F20"/>
        </w:rPr>
        <w:t>Thế nào là đẳng ý giải thoát (Tâm ái thời giải thoát)?</w:t>
      </w:r>
    </w:p>
    <w:p>
      <w:pPr>
        <w:pStyle w:val="BodyText"/>
        <w:spacing w:line="271" w:lineRule="auto" w:before="153"/>
        <w:ind w:right="107"/>
      </w:pPr>
      <w:r>
        <w:rPr>
          <w:i/>
          <w:color w:val="231F20"/>
        </w:rPr>
        <w:t>Đáp: </w:t>
      </w:r>
      <w:r>
        <w:rPr>
          <w:color w:val="231F20"/>
        </w:rPr>
        <w:t>Là tận trí của A-la-hán, tâm tương ưng với đẳng kiến vô học</w:t>
      </w:r>
      <w:r>
        <w:rPr>
          <w:color w:val="231F20"/>
          <w:spacing w:val="-15"/>
        </w:rPr>
        <w:t> </w:t>
      </w:r>
      <w:r>
        <w:rPr>
          <w:color w:val="231F20"/>
        </w:rPr>
        <w:t>đạt</w:t>
      </w:r>
      <w:r>
        <w:rPr>
          <w:color w:val="231F20"/>
          <w:spacing w:val="-14"/>
        </w:rPr>
        <w:t> </w:t>
      </w:r>
      <w:r>
        <w:rPr>
          <w:color w:val="231F20"/>
        </w:rPr>
        <w:t>giải</w:t>
      </w:r>
      <w:r>
        <w:rPr>
          <w:color w:val="231F20"/>
          <w:spacing w:val="-14"/>
        </w:rPr>
        <w:t> </w:t>
      </w:r>
      <w:r>
        <w:rPr>
          <w:color w:val="231F20"/>
        </w:rPr>
        <w:t>thoát,</w:t>
      </w:r>
      <w:r>
        <w:rPr>
          <w:color w:val="231F20"/>
          <w:spacing w:val="-14"/>
        </w:rPr>
        <w:t> </w:t>
      </w:r>
      <w:r>
        <w:rPr>
          <w:color w:val="231F20"/>
        </w:rPr>
        <w:t>đã</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sẽ</w:t>
      </w:r>
      <w:r>
        <w:rPr>
          <w:color w:val="231F20"/>
          <w:spacing w:val="-14"/>
        </w:rPr>
        <w:t> </w:t>
      </w:r>
      <w:r>
        <w:rPr>
          <w:color w:val="231F20"/>
        </w:rPr>
        <w:t>giải</w:t>
      </w:r>
      <w:r>
        <w:rPr>
          <w:color w:val="231F20"/>
          <w:spacing w:val="-14"/>
        </w:rPr>
        <w:t> </w:t>
      </w:r>
      <w:r>
        <w:rPr>
          <w:color w:val="231F20"/>
        </w:rPr>
        <w:t>thoát.</w:t>
      </w:r>
      <w:r>
        <w:rPr>
          <w:color w:val="231F20"/>
          <w:spacing w:val="-14"/>
        </w:rPr>
        <w:t> </w:t>
      </w:r>
      <w:r>
        <w:rPr>
          <w:color w:val="231F20"/>
        </w:rPr>
        <w:t>Đây</w:t>
      </w:r>
      <w:r>
        <w:rPr>
          <w:color w:val="231F20"/>
          <w:spacing w:val="-15"/>
        </w:rPr>
        <w:t> </w:t>
      </w:r>
      <w:r>
        <w:rPr>
          <w:color w:val="231F20"/>
        </w:rPr>
        <w:t>là</w:t>
      </w:r>
      <w:r>
        <w:rPr>
          <w:color w:val="231F20"/>
          <w:spacing w:val="-14"/>
        </w:rPr>
        <w:t> </w:t>
      </w:r>
      <w:r>
        <w:rPr>
          <w:color w:val="231F20"/>
        </w:rPr>
        <w:t>đẳng</w:t>
      </w:r>
      <w:r>
        <w:rPr>
          <w:color w:val="231F20"/>
          <w:spacing w:val="-14"/>
        </w:rPr>
        <w:t> </w:t>
      </w:r>
      <w:r>
        <w:rPr>
          <w:color w:val="231F20"/>
        </w:rPr>
        <w:t>ý</w:t>
      </w:r>
      <w:r>
        <w:rPr>
          <w:color w:val="231F20"/>
          <w:spacing w:val="-14"/>
        </w:rPr>
        <w:t> </w:t>
      </w:r>
      <w:r>
        <w:rPr>
          <w:color w:val="231F20"/>
        </w:rPr>
        <w:t>giải</w:t>
      </w:r>
      <w:r>
        <w:rPr>
          <w:color w:val="231F20"/>
          <w:spacing w:val="-14"/>
        </w:rPr>
        <w:t> </w:t>
      </w:r>
      <w:r>
        <w:rPr>
          <w:color w:val="231F20"/>
        </w:rPr>
        <w:t>thoát.</w:t>
      </w:r>
    </w:p>
    <w:p>
      <w:pPr>
        <w:pStyle w:val="BodyText"/>
        <w:spacing w:before="113"/>
        <w:ind w:left="960" w:firstLine="0"/>
      </w:pPr>
      <w:r>
        <w:rPr>
          <w:i/>
          <w:color w:val="231F20"/>
        </w:rPr>
        <w:t>Hỏi:</w:t>
      </w:r>
      <w:r>
        <w:rPr>
          <w:i/>
          <w:color w:val="231F20"/>
          <w:spacing w:val="-9"/>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vô</w:t>
      </w:r>
      <w:r>
        <w:rPr>
          <w:color w:val="231F20"/>
          <w:spacing w:val="-4"/>
        </w:rPr>
        <w:t> </w:t>
      </w:r>
      <w:r>
        <w:rPr>
          <w:color w:val="231F20"/>
        </w:rPr>
        <w:t>nghi</w:t>
      </w:r>
      <w:r>
        <w:rPr>
          <w:color w:val="231F20"/>
          <w:spacing w:val="-4"/>
        </w:rPr>
        <w:t> </w:t>
      </w:r>
      <w:r>
        <w:rPr>
          <w:color w:val="231F20"/>
        </w:rPr>
        <w:t>ý</w:t>
      </w:r>
      <w:r>
        <w:rPr>
          <w:color w:val="231F20"/>
          <w:spacing w:val="-3"/>
        </w:rPr>
        <w:t> </w:t>
      </w:r>
      <w:r>
        <w:rPr>
          <w:color w:val="231F20"/>
        </w:rPr>
        <w:t>giải</w:t>
      </w:r>
      <w:r>
        <w:rPr>
          <w:color w:val="231F20"/>
          <w:spacing w:val="-4"/>
        </w:rPr>
        <w:t> </w:t>
      </w:r>
      <w:r>
        <w:rPr>
          <w:color w:val="231F20"/>
        </w:rPr>
        <w:t>thoát</w:t>
      </w:r>
      <w:r>
        <w:rPr>
          <w:color w:val="231F20"/>
          <w:spacing w:val="-5"/>
        </w:rPr>
        <w:t> </w:t>
      </w:r>
      <w:r>
        <w:rPr>
          <w:color w:val="231F20"/>
        </w:rPr>
        <w:t>(Tâm</w:t>
      </w:r>
      <w:r>
        <w:rPr>
          <w:color w:val="231F20"/>
          <w:spacing w:val="-4"/>
        </w:rPr>
        <w:t> </w:t>
      </w:r>
      <w:r>
        <w:rPr>
          <w:color w:val="231F20"/>
        </w:rPr>
        <w:t>bất</w:t>
      </w:r>
      <w:r>
        <w:rPr>
          <w:color w:val="231F20"/>
          <w:spacing w:val="-4"/>
        </w:rPr>
        <w:t> </w:t>
      </w:r>
      <w:r>
        <w:rPr>
          <w:color w:val="231F20"/>
        </w:rPr>
        <w:t>động</w:t>
      </w:r>
      <w:r>
        <w:rPr>
          <w:color w:val="231F20"/>
          <w:spacing w:val="-3"/>
        </w:rPr>
        <w:t> </w:t>
      </w:r>
      <w:r>
        <w:rPr>
          <w:color w:val="231F20"/>
        </w:rPr>
        <w:t>giải</w:t>
      </w:r>
      <w:r>
        <w:rPr>
          <w:color w:val="231F20"/>
          <w:spacing w:val="-4"/>
        </w:rPr>
        <w:t> </w:t>
      </w:r>
      <w:r>
        <w:rPr>
          <w:color w:val="231F20"/>
        </w:rPr>
        <w:t>thoát)?</w:t>
      </w:r>
    </w:p>
    <w:p>
      <w:pPr>
        <w:pStyle w:val="BodyText"/>
        <w:spacing w:line="271" w:lineRule="auto" w:before="153"/>
        <w:ind w:right="108"/>
      </w:pPr>
      <w:r>
        <w:rPr>
          <w:i/>
          <w:color w:val="231F20"/>
        </w:rPr>
        <w:t>Đáp: </w:t>
      </w:r>
      <w:r>
        <w:rPr>
          <w:color w:val="231F20"/>
        </w:rPr>
        <w:t>Là tận trí, vô sinh trí của A-la-hán, tâm tương ưng với đẳng</w:t>
      </w:r>
      <w:r>
        <w:rPr>
          <w:color w:val="231F20"/>
          <w:spacing w:val="-6"/>
        </w:rPr>
        <w:t> </w:t>
      </w:r>
      <w:r>
        <w:rPr>
          <w:color w:val="231F20"/>
        </w:rPr>
        <w:t>kiến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đạt</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đã</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sẽ</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vô nghi ý giải thoát.</w:t>
      </w:r>
    </w:p>
    <w:p>
      <w:pPr>
        <w:pStyle w:val="BodyText"/>
        <w:spacing w:before="114"/>
        <w:ind w:left="960" w:firstLine="0"/>
      </w:pPr>
      <w:r>
        <w:rPr>
          <w:i/>
          <w:color w:val="231F20"/>
        </w:rPr>
        <w:t>Hỏi: </w:t>
      </w:r>
      <w:r>
        <w:rPr>
          <w:color w:val="231F20"/>
        </w:rPr>
        <w:t>Do đâu đẳng ý giải thoát gọi là ái?</w:t>
      </w:r>
    </w:p>
    <w:p>
      <w:pPr>
        <w:pStyle w:val="BodyText"/>
        <w:spacing w:line="271" w:lineRule="auto" w:before="152"/>
        <w:ind w:right="107"/>
      </w:pPr>
      <w:r>
        <w:rPr>
          <w:i/>
          <w:color w:val="231F20"/>
        </w:rPr>
        <w:t>Đáp: </w:t>
      </w:r>
      <w:r>
        <w:rPr>
          <w:color w:val="231F20"/>
        </w:rPr>
        <w:t>Là A-la-hán đạt đẳng ý giải thoát luôn giữ gìn pháp </w:t>
      </w:r>
      <w:r>
        <w:rPr>
          <w:color w:val="231F20"/>
          <w:spacing w:val="-5"/>
        </w:rPr>
        <w:t>nầy, </w:t>
      </w:r>
      <w:r>
        <w:rPr>
          <w:color w:val="231F20"/>
        </w:rPr>
        <w:t>tự yêu mến, giữ chứa đẳng ý giải thoát kia. A-la-hán đã khéo tự giữ gìn, yêu mến, cất chứa: </w:t>
      </w:r>
      <w:r>
        <w:rPr>
          <w:color w:val="231F20"/>
          <w:spacing w:val="-10"/>
        </w:rPr>
        <w:t>Ta </w:t>
      </w:r>
      <w:r>
        <w:rPr>
          <w:color w:val="231F20"/>
        </w:rPr>
        <w:t>đối với pháp nầy chớ để thoái chuyển.  Ví như người mẹ có một đứa con, yêu nghĩ thường không rời </w:t>
      </w:r>
      <w:r>
        <w:rPr>
          <w:color w:val="231F20"/>
          <w:spacing w:val="-4"/>
        </w:rPr>
        <w:t>mắt. </w:t>
      </w:r>
      <w:r>
        <w:rPr>
          <w:color w:val="231F20"/>
        </w:rPr>
        <w:t>Người</w:t>
      </w:r>
      <w:r>
        <w:rPr>
          <w:color w:val="231F20"/>
          <w:spacing w:val="-10"/>
        </w:rPr>
        <w:t> </w:t>
      </w:r>
      <w:r>
        <w:rPr>
          <w:color w:val="231F20"/>
        </w:rPr>
        <w:t>mẹ</w:t>
      </w:r>
      <w:r>
        <w:rPr>
          <w:color w:val="231F20"/>
          <w:spacing w:val="-9"/>
        </w:rPr>
        <w:t> </w:t>
      </w:r>
      <w:r>
        <w:rPr>
          <w:color w:val="231F20"/>
        </w:rPr>
        <w:t>kia</w:t>
      </w:r>
      <w:r>
        <w:rPr>
          <w:color w:val="231F20"/>
          <w:spacing w:val="-9"/>
        </w:rPr>
        <w:t> </w:t>
      </w:r>
      <w:r>
        <w:rPr>
          <w:color w:val="231F20"/>
        </w:rPr>
        <w:t>nuôi</w:t>
      </w:r>
      <w:r>
        <w:rPr>
          <w:color w:val="231F20"/>
          <w:spacing w:val="-9"/>
        </w:rPr>
        <w:t> </w:t>
      </w:r>
      <w:r>
        <w:rPr>
          <w:color w:val="231F20"/>
        </w:rPr>
        <w:t>nấng,</w:t>
      </w:r>
      <w:r>
        <w:rPr>
          <w:color w:val="231F20"/>
          <w:spacing w:val="-10"/>
        </w:rPr>
        <w:t> </w:t>
      </w:r>
      <w:r>
        <w:rPr>
          <w:color w:val="231F20"/>
        </w:rPr>
        <w:t>che</w:t>
      </w:r>
      <w:r>
        <w:rPr>
          <w:color w:val="231F20"/>
          <w:spacing w:val="-9"/>
        </w:rPr>
        <w:t> </w:t>
      </w:r>
      <w:r>
        <w:rPr>
          <w:color w:val="231F20"/>
        </w:rPr>
        <w:t>chở,</w:t>
      </w:r>
      <w:r>
        <w:rPr>
          <w:color w:val="231F20"/>
          <w:spacing w:val="-9"/>
        </w:rPr>
        <w:t> </w:t>
      </w:r>
      <w:r>
        <w:rPr>
          <w:color w:val="231F20"/>
        </w:rPr>
        <w:t>gìn</w:t>
      </w:r>
      <w:r>
        <w:rPr>
          <w:color w:val="231F20"/>
          <w:spacing w:val="-9"/>
        </w:rPr>
        <w:t> </w:t>
      </w:r>
      <w:r>
        <w:rPr>
          <w:color w:val="231F20"/>
        </w:rPr>
        <w:t>giữ</w:t>
      </w:r>
      <w:r>
        <w:rPr>
          <w:color w:val="231F20"/>
          <w:spacing w:val="-9"/>
        </w:rPr>
        <w:t> </w:t>
      </w:r>
      <w:r>
        <w:rPr>
          <w:color w:val="231F20"/>
        </w:rPr>
        <w:t>đùm</w:t>
      </w:r>
      <w:r>
        <w:rPr>
          <w:color w:val="231F20"/>
          <w:spacing w:val="-10"/>
        </w:rPr>
        <w:t> </w:t>
      </w:r>
      <w:r>
        <w:rPr>
          <w:color w:val="231F20"/>
        </w:rPr>
        <w:t>bọc</w:t>
      </w:r>
      <w:r>
        <w:rPr>
          <w:color w:val="231F20"/>
          <w:spacing w:val="-9"/>
        </w:rPr>
        <w:t> </w:t>
      </w:r>
      <w:r>
        <w:rPr>
          <w:color w:val="231F20"/>
        </w:rPr>
        <w:t>đứa</w:t>
      </w:r>
      <w:r>
        <w:rPr>
          <w:color w:val="231F20"/>
          <w:spacing w:val="-9"/>
        </w:rPr>
        <w:t> </w:t>
      </w:r>
      <w:r>
        <w:rPr>
          <w:color w:val="231F20"/>
        </w:rPr>
        <w:t>con</w:t>
      </w:r>
      <w:r>
        <w:rPr>
          <w:color w:val="231F20"/>
          <w:spacing w:val="-9"/>
        </w:rPr>
        <w:t> </w:t>
      </w:r>
      <w:r>
        <w:rPr>
          <w:color w:val="231F20"/>
          <w:spacing w:val="-6"/>
        </w:rPr>
        <w:t>ấy,</w:t>
      </w:r>
      <w:r>
        <w:rPr>
          <w:color w:val="231F20"/>
          <w:spacing w:val="-9"/>
        </w:rPr>
        <w:t> </w:t>
      </w:r>
      <w:r>
        <w:rPr>
          <w:color w:val="231F20"/>
        </w:rPr>
        <w:t>khiến không lạnh, không nóng, không đói, không khát, không có mọi </w:t>
      </w:r>
      <w:r>
        <w:rPr>
          <w:color w:val="231F20"/>
          <w:spacing w:val="-5"/>
        </w:rPr>
        <w:t>thứ </w:t>
      </w:r>
      <w:r>
        <w:rPr>
          <w:color w:val="231F20"/>
        </w:rPr>
        <w:t>khổ</w:t>
      </w:r>
      <w:r>
        <w:rPr>
          <w:color w:val="231F20"/>
          <w:spacing w:val="-4"/>
        </w:rPr>
        <w:t> </w:t>
      </w:r>
      <w:r>
        <w:rPr>
          <w:color w:val="231F20"/>
        </w:rPr>
        <w:t>não.</w:t>
      </w:r>
      <w:r>
        <w:rPr>
          <w:color w:val="231F20"/>
          <w:spacing w:val="-3"/>
        </w:rPr>
        <w:t> </w:t>
      </w:r>
      <w:r>
        <w:rPr>
          <w:color w:val="231F20"/>
        </w:rPr>
        <w:t>Đẳng</w:t>
      </w:r>
      <w:r>
        <w:rPr>
          <w:color w:val="231F20"/>
          <w:spacing w:val="-3"/>
        </w:rPr>
        <w:t> </w:t>
      </w:r>
      <w:r>
        <w:rPr>
          <w:color w:val="231F20"/>
        </w:rPr>
        <w:t>ý</w:t>
      </w:r>
      <w:r>
        <w:rPr>
          <w:color w:val="231F20"/>
          <w:spacing w:val="-4"/>
        </w:rPr>
        <w:t> </w:t>
      </w:r>
      <w:r>
        <w:rPr>
          <w:color w:val="231F20"/>
        </w:rPr>
        <w:t>giải</w:t>
      </w:r>
      <w:r>
        <w:rPr>
          <w:color w:val="231F20"/>
          <w:spacing w:val="-3"/>
        </w:rPr>
        <w:t> </w:t>
      </w:r>
      <w:r>
        <w:rPr>
          <w:color w:val="231F20"/>
        </w:rPr>
        <w:t>thoát</w:t>
      </w:r>
      <w:r>
        <w:rPr>
          <w:color w:val="231F20"/>
          <w:spacing w:val="-3"/>
        </w:rPr>
        <w:t> </w:t>
      </w:r>
      <w:r>
        <w:rPr>
          <w:color w:val="231F20"/>
        </w:rPr>
        <w:t>cũng</w:t>
      </w:r>
      <w:r>
        <w:rPr>
          <w:color w:val="231F20"/>
          <w:spacing w:val="-4"/>
        </w:rPr>
        <w:t> </w:t>
      </w:r>
      <w:r>
        <w:rPr>
          <w:color w:val="231F20"/>
        </w:rPr>
        <w:t>như</w:t>
      </w:r>
      <w:r>
        <w:rPr>
          <w:color w:val="231F20"/>
          <w:spacing w:val="-3"/>
        </w:rPr>
        <w:t> </w:t>
      </w:r>
      <w:r>
        <w:rPr>
          <w:color w:val="231F20"/>
          <w:spacing w:val="-5"/>
        </w:rPr>
        <w:t>vậy.</w:t>
      </w:r>
      <w:r>
        <w:rPr>
          <w:color w:val="231F20"/>
          <w:spacing w:val="-17"/>
        </w:rPr>
        <w:t> </w:t>
      </w:r>
      <w:r>
        <w:rPr>
          <w:color w:val="231F20"/>
        </w:rPr>
        <w:t>A-la-hán</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pháp</w:t>
      </w:r>
      <w:r>
        <w:rPr>
          <w:color w:val="231F20"/>
          <w:spacing w:val="-3"/>
        </w:rPr>
        <w:t> </w:t>
      </w:r>
      <w:r>
        <w:rPr>
          <w:color w:val="231F20"/>
          <w:spacing w:val="-5"/>
        </w:rPr>
        <w:t>nầy, </w:t>
      </w:r>
      <w:r>
        <w:rPr>
          <w:color w:val="231F20"/>
        </w:rPr>
        <w:t>tự giữ gìn, thâu chứa đẳng ý giải thoát kia. A-la-hán đã khéo tự thâu giữ,</w:t>
      </w:r>
      <w:r>
        <w:rPr>
          <w:color w:val="231F20"/>
          <w:spacing w:val="-13"/>
        </w:rPr>
        <w:t> </w:t>
      </w:r>
      <w:r>
        <w:rPr>
          <w:color w:val="231F20"/>
        </w:rPr>
        <w:t>chứa</w:t>
      </w:r>
      <w:r>
        <w:rPr>
          <w:color w:val="231F20"/>
          <w:spacing w:val="-12"/>
        </w:rPr>
        <w:t> </w:t>
      </w:r>
      <w:r>
        <w:rPr>
          <w:color w:val="231F20"/>
        </w:rPr>
        <w:t>cất:</w:t>
      </w:r>
      <w:r>
        <w:rPr>
          <w:color w:val="231F20"/>
          <w:spacing w:val="-17"/>
        </w:rPr>
        <w:t> </w:t>
      </w:r>
      <w:r>
        <w:rPr>
          <w:color w:val="231F20"/>
          <w:spacing w:val="-10"/>
        </w:rPr>
        <w:t>Ta</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nầy</w:t>
      </w:r>
      <w:r>
        <w:rPr>
          <w:color w:val="231F20"/>
          <w:spacing w:val="-12"/>
        </w:rPr>
        <w:t> </w:t>
      </w:r>
      <w:r>
        <w:rPr>
          <w:color w:val="231F20"/>
        </w:rPr>
        <w:t>chớ</w:t>
      </w:r>
      <w:r>
        <w:rPr>
          <w:color w:val="231F20"/>
          <w:spacing w:val="-12"/>
        </w:rPr>
        <w:t> </w:t>
      </w:r>
      <w:r>
        <w:rPr>
          <w:color w:val="231F20"/>
        </w:rPr>
        <w:t>khiến</w:t>
      </w:r>
      <w:r>
        <w:rPr>
          <w:color w:val="231F20"/>
          <w:spacing w:val="-12"/>
        </w:rPr>
        <w:t> </w:t>
      </w:r>
      <w:r>
        <w:rPr>
          <w:color w:val="231F20"/>
        </w:rPr>
        <w:t>thoái</w:t>
      </w:r>
      <w:r>
        <w:rPr>
          <w:color w:val="231F20"/>
          <w:spacing w:val="-12"/>
        </w:rPr>
        <w:t> </w:t>
      </w:r>
      <w:r>
        <w:rPr>
          <w:color w:val="231F20"/>
        </w:rPr>
        <w:t>chuyển.</w:t>
      </w:r>
      <w:r>
        <w:rPr>
          <w:color w:val="231F20"/>
          <w:spacing w:val="-16"/>
        </w:rPr>
        <w:t> </w:t>
      </w:r>
      <w:r>
        <w:rPr>
          <w:color w:val="231F20"/>
        </w:rPr>
        <w:t>Vì</w:t>
      </w:r>
      <w:r>
        <w:rPr>
          <w:color w:val="231F20"/>
          <w:spacing w:val="-12"/>
        </w:rPr>
        <w:t> </w:t>
      </w:r>
      <w:r>
        <w:rPr>
          <w:color w:val="231F20"/>
        </w:rPr>
        <w:t>thế</w:t>
      </w:r>
      <w:r>
        <w:rPr>
          <w:color w:val="231F20"/>
          <w:spacing w:val="-12"/>
        </w:rPr>
        <w:t> </w:t>
      </w:r>
      <w:r>
        <w:rPr>
          <w:color w:val="231F20"/>
        </w:rPr>
        <w:t>nên đẳng ý giải thoát gọi là 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đẳng ý giải thoát đều tương ưng với tận trí chăng?</w:t>
      </w:r>
    </w:p>
    <w:p>
      <w:pPr>
        <w:pStyle w:val="BodyText"/>
        <w:spacing w:line="440" w:lineRule="atLeast" w:before="4"/>
        <w:ind w:left="677" w:right="390" w:firstLine="0"/>
      </w:pPr>
      <w:r>
        <w:rPr>
          <w:i/>
          <w:color w:val="231F20"/>
        </w:rPr>
        <w:t>Đáp: </w:t>
      </w:r>
      <w:r>
        <w:rPr>
          <w:color w:val="231F20"/>
        </w:rPr>
        <w:t>Hoặc có đẳng ý giải thoát không tương ưng với tận trí. Thế nào là đẳng ý giải thoát không tương ưng với tận trí? Là</w:t>
      </w:r>
    </w:p>
    <w:p>
      <w:pPr>
        <w:pStyle w:val="BodyText"/>
        <w:spacing w:line="268" w:lineRule="auto" w:before="41"/>
        <w:ind w:left="110" w:right="391" w:firstLine="0"/>
      </w:pPr>
      <w:r>
        <w:rPr>
          <w:color w:val="231F20"/>
        </w:rPr>
        <w:t>A-la-hán của đẳng ý giải thoát có tâm tương ưng với đẳng kiến vô học</w:t>
      </w:r>
      <w:r>
        <w:rPr>
          <w:color w:val="231F20"/>
          <w:spacing w:val="-10"/>
        </w:rPr>
        <w:t> </w:t>
      </w:r>
      <w:r>
        <w:rPr>
          <w:color w:val="231F20"/>
        </w:rPr>
        <w:t>đạt</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đã</w:t>
      </w:r>
      <w:r>
        <w:rPr>
          <w:color w:val="231F20"/>
          <w:spacing w:val="-9"/>
        </w:rPr>
        <w:t> </w:t>
      </w:r>
      <w:r>
        <w:rPr>
          <w:color w:val="231F20"/>
        </w:rPr>
        <w:t>giải</w:t>
      </w:r>
      <w:r>
        <w:rPr>
          <w:color w:val="231F20"/>
          <w:spacing w:val="-11"/>
        </w:rPr>
        <w:t> </w:t>
      </w:r>
      <w:r>
        <w:rPr>
          <w:color w:val="231F20"/>
        </w:rPr>
        <w:t>thoát,</w:t>
      </w:r>
      <w:r>
        <w:rPr>
          <w:color w:val="231F20"/>
          <w:spacing w:val="-9"/>
        </w:rPr>
        <w:t> </w:t>
      </w:r>
      <w:r>
        <w:rPr>
          <w:color w:val="231F20"/>
        </w:rPr>
        <w:t>sẽ</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đẳng</w:t>
      </w:r>
      <w:r>
        <w:rPr>
          <w:color w:val="231F20"/>
          <w:spacing w:val="-9"/>
        </w:rPr>
        <w:t> </w:t>
      </w:r>
      <w:r>
        <w:rPr>
          <w:color w:val="231F20"/>
        </w:rPr>
        <w:t>ý</w:t>
      </w:r>
      <w:r>
        <w:rPr>
          <w:color w:val="231F20"/>
          <w:spacing w:val="-9"/>
        </w:rPr>
        <w:t> </w:t>
      </w:r>
      <w:r>
        <w:rPr>
          <w:color w:val="231F20"/>
        </w:rPr>
        <w:t>giải</w:t>
      </w:r>
      <w:r>
        <w:rPr>
          <w:color w:val="231F20"/>
          <w:spacing w:val="-10"/>
        </w:rPr>
        <w:t> </w:t>
      </w:r>
      <w:r>
        <w:rPr>
          <w:color w:val="231F20"/>
        </w:rPr>
        <w:t>thoát không tương ưng với tận trí.</w:t>
      </w:r>
    </w:p>
    <w:p>
      <w:pPr>
        <w:pStyle w:val="BodyText"/>
        <w:spacing w:line="268" w:lineRule="auto"/>
        <w:ind w:left="110" w:right="390"/>
      </w:pPr>
      <w:r>
        <w:rPr>
          <w:color w:val="231F20"/>
        </w:rPr>
        <w:t>Thế nào là tương ưng với tận trí không phải là đẳng ý </w:t>
      </w:r>
      <w:r>
        <w:rPr>
          <w:color w:val="231F20"/>
          <w:spacing w:val="-3"/>
        </w:rPr>
        <w:t>giải </w:t>
      </w:r>
      <w:r>
        <w:rPr>
          <w:color w:val="231F20"/>
        </w:rPr>
        <w:t>thoát?</w:t>
      </w:r>
      <w:r>
        <w:rPr>
          <w:color w:val="231F20"/>
          <w:spacing w:val="-8"/>
        </w:rPr>
        <w:t> </w:t>
      </w:r>
      <w:r>
        <w:rPr>
          <w:color w:val="231F20"/>
        </w:rPr>
        <w:t>Là</w:t>
      </w:r>
      <w:r>
        <w:rPr>
          <w:color w:val="231F20"/>
          <w:spacing w:val="-21"/>
        </w:rPr>
        <w:t> </w:t>
      </w:r>
      <w:r>
        <w:rPr>
          <w:color w:val="231F20"/>
        </w:rPr>
        <w:t>A-la-hán</w:t>
      </w:r>
      <w:r>
        <w:rPr>
          <w:color w:val="231F20"/>
          <w:spacing w:val="-8"/>
        </w:rPr>
        <w:t> </w:t>
      </w:r>
      <w:r>
        <w:rPr>
          <w:color w:val="231F20"/>
        </w:rPr>
        <w:t>của</w:t>
      </w:r>
      <w:r>
        <w:rPr>
          <w:color w:val="231F20"/>
          <w:spacing w:val="-6"/>
        </w:rPr>
        <w:t> </w:t>
      </w:r>
      <w:r>
        <w:rPr>
          <w:color w:val="231F20"/>
        </w:rPr>
        <w:t>pháp</w:t>
      </w:r>
      <w:r>
        <w:rPr>
          <w:color w:val="231F20"/>
          <w:spacing w:val="-8"/>
        </w:rPr>
        <w:t> </w:t>
      </w:r>
      <w:r>
        <w:rPr>
          <w:color w:val="231F20"/>
        </w:rPr>
        <w:t>vô</w:t>
      </w:r>
      <w:r>
        <w:rPr>
          <w:color w:val="231F20"/>
          <w:spacing w:val="-6"/>
        </w:rPr>
        <w:t> </w:t>
      </w:r>
      <w:r>
        <w:rPr>
          <w:color w:val="231F20"/>
        </w:rPr>
        <w:t>nghi</w:t>
      </w:r>
      <w:r>
        <w:rPr>
          <w:color w:val="231F20"/>
          <w:spacing w:val="-8"/>
        </w:rPr>
        <w:t> </w:t>
      </w:r>
      <w:r>
        <w:rPr>
          <w:color w:val="231F20"/>
        </w:rPr>
        <w:t>có</w:t>
      </w:r>
      <w:r>
        <w:rPr>
          <w:color w:val="231F20"/>
          <w:spacing w:val="-6"/>
        </w:rPr>
        <w:t> </w:t>
      </w:r>
      <w:r>
        <w:rPr>
          <w:color w:val="231F20"/>
        </w:rPr>
        <w:t>tâm</w:t>
      </w:r>
      <w:r>
        <w:rPr>
          <w:color w:val="231F20"/>
          <w:spacing w:val="-8"/>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7"/>
        </w:rPr>
        <w:t> </w:t>
      </w:r>
      <w:r>
        <w:rPr>
          <w:color w:val="231F20"/>
        </w:rPr>
        <w:t>tận</w:t>
      </w:r>
      <w:r>
        <w:rPr>
          <w:color w:val="231F20"/>
          <w:spacing w:val="-7"/>
        </w:rPr>
        <w:t> </w:t>
      </w:r>
      <w:r>
        <w:rPr>
          <w:color w:val="231F20"/>
        </w:rPr>
        <w:t>trí</w:t>
      </w:r>
      <w:r>
        <w:rPr>
          <w:color w:val="231F20"/>
          <w:spacing w:val="-6"/>
        </w:rPr>
        <w:t> </w:t>
      </w:r>
      <w:r>
        <w:rPr>
          <w:color w:val="231F20"/>
        </w:rPr>
        <w:t>đạt giải thoát, đã giải thoát, sẽ giải thoát. Đây là tương ưng với tận trí không phải là đẳng ý giải thoát.</w:t>
      </w:r>
    </w:p>
    <w:p>
      <w:pPr>
        <w:pStyle w:val="BodyText"/>
        <w:spacing w:line="268" w:lineRule="auto" w:before="112"/>
        <w:ind w:left="110" w:right="390"/>
      </w:pPr>
      <w:r>
        <w:rPr>
          <w:color w:val="231F20"/>
        </w:rPr>
        <w:t>Thế nào là đẳng ý giải thoát cũng là tương ưng với tận trí? </w:t>
      </w:r>
      <w:r>
        <w:rPr>
          <w:color w:val="231F20"/>
          <w:spacing w:val="-7"/>
        </w:rPr>
        <w:t>Là </w:t>
      </w:r>
      <w:r>
        <w:rPr>
          <w:color w:val="231F20"/>
        </w:rPr>
        <w:t>A-la-hán</w:t>
      </w:r>
      <w:r>
        <w:rPr>
          <w:color w:val="231F20"/>
          <w:spacing w:val="-10"/>
        </w:rPr>
        <w:t> </w:t>
      </w:r>
      <w:r>
        <w:rPr>
          <w:color w:val="231F20"/>
        </w:rPr>
        <w:t>đạt</w:t>
      </w:r>
      <w:r>
        <w:rPr>
          <w:color w:val="231F20"/>
          <w:spacing w:val="-9"/>
        </w:rPr>
        <w:t> </w:t>
      </w:r>
      <w:r>
        <w:rPr>
          <w:color w:val="231F20"/>
        </w:rPr>
        <w:t>đẳng</w:t>
      </w:r>
      <w:r>
        <w:rPr>
          <w:color w:val="231F20"/>
          <w:spacing w:val="-10"/>
        </w:rPr>
        <w:t> </w:t>
      </w:r>
      <w:r>
        <w:rPr>
          <w:color w:val="231F20"/>
        </w:rPr>
        <w:t>ý</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có</w:t>
      </w:r>
      <w:r>
        <w:rPr>
          <w:color w:val="231F20"/>
          <w:spacing w:val="-10"/>
        </w:rPr>
        <w:t> </w:t>
      </w:r>
      <w:r>
        <w:rPr>
          <w:color w:val="231F20"/>
        </w:rPr>
        <w:t>tâm</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tận</w:t>
      </w:r>
      <w:r>
        <w:rPr>
          <w:color w:val="231F20"/>
          <w:spacing w:val="-9"/>
        </w:rPr>
        <w:t> </w:t>
      </w:r>
      <w:r>
        <w:rPr>
          <w:color w:val="231F20"/>
        </w:rPr>
        <w:t>trí</w:t>
      </w:r>
      <w:r>
        <w:rPr>
          <w:color w:val="231F20"/>
          <w:spacing w:val="-10"/>
        </w:rPr>
        <w:t> </w:t>
      </w:r>
      <w:r>
        <w:rPr>
          <w:color w:val="231F20"/>
        </w:rPr>
        <w:t>giải</w:t>
      </w:r>
      <w:r>
        <w:rPr>
          <w:color w:val="231F20"/>
          <w:spacing w:val="-9"/>
        </w:rPr>
        <w:t> </w:t>
      </w:r>
      <w:r>
        <w:rPr>
          <w:color w:val="231F20"/>
        </w:rPr>
        <w:t>thoát, đã giải thoát, sẽ giải thoát. Đây là đẳng ý giải thoát cũng là tương ưng với tận trí.</w:t>
      </w:r>
    </w:p>
    <w:p>
      <w:pPr>
        <w:pStyle w:val="BodyText"/>
        <w:spacing w:line="268" w:lineRule="auto" w:before="112"/>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đẳng</w:t>
      </w:r>
      <w:r>
        <w:rPr>
          <w:color w:val="231F20"/>
          <w:spacing w:val="-8"/>
        </w:rPr>
        <w:t> </w:t>
      </w:r>
      <w:r>
        <w:rPr>
          <w:color w:val="231F20"/>
        </w:rPr>
        <w:t>ý</w:t>
      </w:r>
      <w:r>
        <w:rPr>
          <w:color w:val="231F20"/>
          <w:spacing w:val="-7"/>
        </w:rPr>
        <w:t> </w:t>
      </w:r>
      <w:r>
        <w:rPr>
          <w:color w:val="231F20"/>
        </w:rPr>
        <w:t>giải</w:t>
      </w:r>
      <w:r>
        <w:rPr>
          <w:color w:val="231F20"/>
          <w:spacing w:val="-8"/>
        </w:rPr>
        <w:t> </w:t>
      </w:r>
      <w:r>
        <w:rPr>
          <w:color w:val="231F20"/>
        </w:rPr>
        <w:t>thoát</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tương ưng với tận trí? Là vô sinh trí của A-la-hán nơi pháp vô nghi, tâm tương ưng với đẳng kiến vô học đạt giải thoát, đã giải thoát, sẽ giải thoát. Đây là không phải đẳng ý giải thoát cũng không phải tương ưng với tận trí.</w:t>
      </w:r>
    </w:p>
    <w:p>
      <w:pPr>
        <w:pStyle w:val="BodyText"/>
        <w:spacing w:before="114"/>
        <w:ind w:left="677" w:firstLine="0"/>
      </w:pPr>
      <w:r>
        <w:rPr>
          <w:i/>
          <w:color w:val="231F20"/>
          <w:spacing w:val="-3"/>
        </w:rPr>
        <w:t>Hỏi: </w:t>
      </w:r>
      <w:r>
        <w:rPr>
          <w:color w:val="231F20"/>
        </w:rPr>
        <w:t>Các vô </w:t>
      </w:r>
      <w:r>
        <w:rPr>
          <w:color w:val="231F20"/>
          <w:spacing w:val="-3"/>
        </w:rPr>
        <w:t>nghi </w:t>
      </w:r>
      <w:r>
        <w:rPr>
          <w:color w:val="231F20"/>
        </w:rPr>
        <w:t>ý </w:t>
      </w:r>
      <w:r>
        <w:rPr>
          <w:color w:val="231F20"/>
          <w:spacing w:val="-3"/>
        </w:rPr>
        <w:t>giải thoát </w:t>
      </w:r>
      <w:r>
        <w:rPr>
          <w:color w:val="231F20"/>
        </w:rPr>
        <w:t>đều </w:t>
      </w:r>
      <w:r>
        <w:rPr>
          <w:color w:val="231F20"/>
          <w:spacing w:val="-3"/>
        </w:rPr>
        <w:t>tương </w:t>
      </w:r>
      <w:r>
        <w:rPr>
          <w:color w:val="231F20"/>
        </w:rPr>
        <w:t>ưng với vô </w:t>
      </w:r>
      <w:r>
        <w:rPr>
          <w:color w:val="231F20"/>
          <w:spacing w:val="-3"/>
        </w:rPr>
        <w:t>sinh </w:t>
      </w:r>
      <w:r>
        <w:rPr>
          <w:color w:val="231F20"/>
        </w:rPr>
        <w:t>trí </w:t>
      </w:r>
      <w:r>
        <w:rPr>
          <w:color w:val="231F20"/>
          <w:spacing w:val="-3"/>
        </w:rPr>
        <w:t>chăng?</w:t>
      </w:r>
    </w:p>
    <w:p>
      <w:pPr>
        <w:pStyle w:val="BodyText"/>
        <w:spacing w:line="268" w:lineRule="auto" w:before="144"/>
        <w:ind w:left="110" w:right="310"/>
        <w:jc w:val="left"/>
      </w:pPr>
      <w:r>
        <w:rPr>
          <w:i/>
          <w:color w:val="231F20"/>
        </w:rPr>
        <w:t>Đáp: </w:t>
      </w:r>
      <w:r>
        <w:rPr>
          <w:color w:val="231F20"/>
        </w:rPr>
        <w:t>Đúng thế. Các pháp tương ưng với vô sinh trí đều là đẳng ý giải thoát.</w:t>
      </w:r>
    </w:p>
    <w:p>
      <w:pPr>
        <w:pStyle w:val="BodyText"/>
        <w:spacing w:line="268" w:lineRule="auto" w:before="110"/>
        <w:ind w:left="110" w:right="320"/>
        <w:jc w:val="left"/>
      </w:pPr>
      <w:r>
        <w:rPr>
          <w:i/>
          <w:color w:val="231F20"/>
        </w:rPr>
        <w:t>Hỏi: </w:t>
      </w:r>
      <w:r>
        <w:rPr>
          <w:color w:val="231F20"/>
        </w:rPr>
        <w:t>Từng có vô nghi ý giải thoát không tương ưng với vô sinh trí chăng?</w:t>
      </w:r>
    </w:p>
    <w:p>
      <w:pPr>
        <w:pStyle w:val="BodyText"/>
        <w:spacing w:line="268" w:lineRule="auto"/>
        <w:ind w:left="110" w:right="141"/>
        <w:jc w:val="left"/>
      </w:pPr>
      <w:r>
        <w:rPr>
          <w:i/>
          <w:color w:val="231F20"/>
        </w:rPr>
        <w:t>Đáp:</w:t>
      </w:r>
      <w:r>
        <w:rPr>
          <w:i/>
          <w:color w:val="231F20"/>
          <w:spacing w:val="-12"/>
        </w:rPr>
        <w:t> </w:t>
      </w:r>
      <w:r>
        <w:rPr>
          <w:color w:val="231F20"/>
        </w:rPr>
        <w:t>Có.</w:t>
      </w:r>
      <w:r>
        <w:rPr>
          <w:color w:val="231F20"/>
          <w:spacing w:val="-12"/>
        </w:rPr>
        <w:t> </w:t>
      </w:r>
      <w:r>
        <w:rPr>
          <w:color w:val="231F20"/>
        </w:rPr>
        <w:t>Là</w:t>
      </w:r>
      <w:r>
        <w:rPr>
          <w:color w:val="231F20"/>
          <w:spacing w:val="-12"/>
        </w:rPr>
        <w:t> </w:t>
      </w:r>
      <w:r>
        <w:rPr>
          <w:color w:val="231F20"/>
        </w:rPr>
        <w:t>tận</w:t>
      </w:r>
      <w:r>
        <w:rPr>
          <w:color w:val="231F20"/>
          <w:spacing w:val="-11"/>
        </w:rPr>
        <w:t> </w:t>
      </w:r>
      <w:r>
        <w:rPr>
          <w:color w:val="231F20"/>
        </w:rPr>
        <w:t>trí</w:t>
      </w:r>
      <w:r>
        <w:rPr>
          <w:color w:val="231F20"/>
          <w:spacing w:val="-12"/>
        </w:rPr>
        <w:t> </w:t>
      </w:r>
      <w:r>
        <w:rPr>
          <w:color w:val="231F20"/>
        </w:rPr>
        <w:t>của</w:t>
      </w:r>
      <w:r>
        <w:rPr>
          <w:color w:val="231F20"/>
          <w:spacing w:val="-26"/>
        </w:rPr>
        <w:t> </w:t>
      </w:r>
      <w:r>
        <w:rPr>
          <w:color w:val="231F20"/>
        </w:rPr>
        <w:t>A-la-hán</w:t>
      </w:r>
      <w:r>
        <w:rPr>
          <w:color w:val="231F20"/>
          <w:spacing w:val="-12"/>
        </w:rPr>
        <w:t> </w:t>
      </w:r>
      <w:r>
        <w:rPr>
          <w:color w:val="231F20"/>
        </w:rPr>
        <w:t>nơi</w:t>
      </w:r>
      <w:r>
        <w:rPr>
          <w:color w:val="231F20"/>
          <w:spacing w:val="-11"/>
        </w:rPr>
        <w:t> </w:t>
      </w:r>
      <w:r>
        <w:rPr>
          <w:color w:val="231F20"/>
        </w:rPr>
        <w:t>pháp</w:t>
      </w:r>
      <w:r>
        <w:rPr>
          <w:color w:val="231F20"/>
          <w:spacing w:val="-12"/>
        </w:rPr>
        <w:t> </w:t>
      </w:r>
      <w:r>
        <w:rPr>
          <w:color w:val="231F20"/>
        </w:rPr>
        <w:t>vô</w:t>
      </w:r>
      <w:r>
        <w:rPr>
          <w:color w:val="231F20"/>
          <w:spacing w:val="-12"/>
        </w:rPr>
        <w:t> </w:t>
      </w:r>
      <w:r>
        <w:rPr>
          <w:color w:val="231F20"/>
        </w:rPr>
        <w:t>nghi</w:t>
      </w:r>
      <w:r>
        <w:rPr>
          <w:color w:val="231F20"/>
          <w:spacing w:val="-12"/>
        </w:rPr>
        <w:t> </w:t>
      </w:r>
      <w:r>
        <w:rPr>
          <w:color w:val="231F20"/>
        </w:rPr>
        <w:t>có</w:t>
      </w:r>
      <w:r>
        <w:rPr>
          <w:color w:val="231F20"/>
          <w:spacing w:val="-11"/>
        </w:rPr>
        <w:t> </w:t>
      </w:r>
      <w:r>
        <w:rPr>
          <w:color w:val="231F20"/>
        </w:rPr>
        <w:t>tâm</w:t>
      </w:r>
      <w:r>
        <w:rPr>
          <w:color w:val="231F20"/>
          <w:spacing w:val="-12"/>
        </w:rPr>
        <w:t> </w:t>
      </w:r>
      <w:r>
        <w:rPr>
          <w:color w:val="231F20"/>
        </w:rPr>
        <w:t>tương ưng với đẳng kiến vô học đạt giải thoát, đã giải thoát, sẽ giải</w:t>
      </w:r>
      <w:r>
        <w:rPr>
          <w:color w:val="231F20"/>
          <w:spacing w:val="-2"/>
        </w:rPr>
        <w:t> </w:t>
      </w:r>
      <w:r>
        <w:rPr>
          <w:color w:val="231F20"/>
        </w:rPr>
        <w:t>thoát.</w:t>
      </w:r>
    </w:p>
    <w:p>
      <w:pPr>
        <w:pStyle w:val="BodyText"/>
        <w:spacing w:before="110"/>
        <w:ind w:left="677" w:firstLine="0"/>
        <w:jc w:val="left"/>
      </w:pPr>
      <w:r>
        <w:rPr>
          <w:i/>
          <w:color w:val="231F20"/>
        </w:rPr>
        <w:t>Hỏi: </w:t>
      </w:r>
      <w:r>
        <w:rPr>
          <w:color w:val="231F20"/>
        </w:rPr>
        <w:t>Thế nào là minh học?</w:t>
      </w:r>
    </w:p>
    <w:p>
      <w:pPr>
        <w:spacing w:before="144"/>
        <w:ind w:left="677" w:right="0" w:firstLine="0"/>
        <w:jc w:val="left"/>
        <w:rPr>
          <w:sz w:val="26"/>
        </w:rPr>
      </w:pPr>
      <w:r>
        <w:rPr>
          <w:i/>
          <w:color w:val="231F20"/>
          <w:sz w:val="26"/>
        </w:rPr>
        <w:t>Đáp: </w:t>
      </w:r>
      <w:r>
        <w:rPr>
          <w:color w:val="231F20"/>
          <w:sz w:val="26"/>
        </w:rPr>
        <w:t>Là tuệ học.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Thế nào là trí học?</w:t>
      </w:r>
    </w:p>
    <w:p>
      <w:pPr>
        <w:spacing w:before="170"/>
        <w:ind w:left="960" w:right="0" w:firstLine="0"/>
        <w:jc w:val="left"/>
        <w:rPr>
          <w:sz w:val="26"/>
        </w:rPr>
      </w:pPr>
      <w:r>
        <w:rPr>
          <w:i/>
          <w:color w:val="231F20"/>
          <w:sz w:val="26"/>
        </w:rPr>
        <w:t>Đáp: </w:t>
      </w:r>
      <w:r>
        <w:rPr>
          <w:color w:val="231F20"/>
          <w:sz w:val="26"/>
        </w:rPr>
        <w:t>Là tám trí học.</w:t>
      </w:r>
    </w:p>
    <w:p>
      <w:pPr>
        <w:pStyle w:val="BodyText"/>
        <w:spacing w:before="170"/>
        <w:ind w:left="960" w:firstLine="0"/>
        <w:jc w:val="left"/>
      </w:pPr>
      <w:r>
        <w:rPr>
          <w:i/>
          <w:color w:val="231F20"/>
        </w:rPr>
        <w:t>Hỏi: </w:t>
      </w:r>
      <w:r>
        <w:rPr>
          <w:color w:val="231F20"/>
        </w:rPr>
        <w:t>Thế nào là minh vô học?</w:t>
      </w:r>
    </w:p>
    <w:p>
      <w:pPr>
        <w:spacing w:before="169"/>
        <w:ind w:left="960" w:right="0" w:firstLine="0"/>
        <w:jc w:val="left"/>
        <w:rPr>
          <w:sz w:val="26"/>
        </w:rPr>
      </w:pPr>
      <w:r>
        <w:rPr>
          <w:i/>
          <w:color w:val="231F20"/>
          <w:sz w:val="26"/>
        </w:rPr>
        <w:t>Đáp: </w:t>
      </w:r>
      <w:r>
        <w:rPr>
          <w:color w:val="231F20"/>
          <w:sz w:val="26"/>
        </w:rPr>
        <w:t>Là tuệ vô học.</w:t>
      </w:r>
    </w:p>
    <w:p>
      <w:pPr>
        <w:pStyle w:val="BodyText"/>
        <w:spacing w:before="170"/>
        <w:ind w:left="960" w:firstLine="0"/>
        <w:jc w:val="left"/>
      </w:pPr>
      <w:r>
        <w:rPr>
          <w:i/>
          <w:color w:val="231F20"/>
        </w:rPr>
        <w:t>Hỏi: </w:t>
      </w:r>
      <w:r>
        <w:rPr>
          <w:color w:val="231F20"/>
        </w:rPr>
        <w:t>Thế nào là trí vô học?</w:t>
      </w:r>
    </w:p>
    <w:p>
      <w:pPr>
        <w:spacing w:before="170"/>
        <w:ind w:left="960" w:right="0" w:firstLine="0"/>
        <w:jc w:val="left"/>
        <w:rPr>
          <w:sz w:val="26"/>
        </w:rPr>
      </w:pPr>
      <w:r>
        <w:rPr>
          <w:i/>
          <w:color w:val="231F20"/>
          <w:sz w:val="26"/>
        </w:rPr>
        <w:t>Đáp: </w:t>
      </w:r>
      <w:r>
        <w:rPr>
          <w:color w:val="231F20"/>
          <w:sz w:val="26"/>
        </w:rPr>
        <w:t>Là tám trí vô học.</w:t>
      </w:r>
    </w:p>
    <w:p>
      <w:pPr>
        <w:pStyle w:val="BodyText"/>
        <w:spacing w:line="276" w:lineRule="auto" w:before="170"/>
        <w:jc w:val="left"/>
      </w:pPr>
      <w:r>
        <w:rPr>
          <w:i/>
          <w:color w:val="231F20"/>
        </w:rPr>
        <w:t>Hỏi:</w:t>
      </w:r>
      <w:r>
        <w:rPr>
          <w:i/>
          <w:color w:val="231F20"/>
          <w:spacing w:val="-11"/>
        </w:rPr>
        <w:t> </w:t>
      </w:r>
      <w:r>
        <w:rPr>
          <w:color w:val="231F20"/>
        </w:rPr>
        <w:t>Lúc</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rPr>
        <w:t>pháp</w:t>
      </w:r>
      <w:r>
        <w:rPr>
          <w:color w:val="231F20"/>
          <w:spacing w:val="-11"/>
        </w:rPr>
        <w:t> </w:t>
      </w:r>
      <w:r>
        <w:rPr>
          <w:color w:val="231F20"/>
        </w:rPr>
        <w:t>(Hiện</w:t>
      </w:r>
      <w:r>
        <w:rPr>
          <w:color w:val="231F20"/>
          <w:spacing w:val="-10"/>
        </w:rPr>
        <w:t> </w:t>
      </w:r>
      <w:r>
        <w:rPr>
          <w:color w:val="231F20"/>
        </w:rPr>
        <w:t>quán</w:t>
      </w:r>
      <w:r>
        <w:rPr>
          <w:color w:val="231F20"/>
          <w:spacing w:val="-10"/>
        </w:rPr>
        <w:t> </w:t>
      </w:r>
      <w:r>
        <w:rPr>
          <w:color w:val="231F20"/>
        </w:rPr>
        <w:t>đế),</w:t>
      </w:r>
      <w:r>
        <w:rPr>
          <w:color w:val="231F20"/>
          <w:spacing w:val="-10"/>
        </w:rPr>
        <w:t> </w:t>
      </w:r>
      <w:r>
        <w:rPr>
          <w:color w:val="231F20"/>
        </w:rPr>
        <w:t>đầu</w:t>
      </w:r>
      <w:r>
        <w:rPr>
          <w:color w:val="231F20"/>
          <w:spacing w:val="-11"/>
        </w:rPr>
        <w:t> </w:t>
      </w:r>
      <w:r>
        <w:rPr>
          <w:color w:val="231F20"/>
        </w:rPr>
        <w:t>tiên</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những gì? Là tin Phật, Pháp, Tăng</w:t>
      </w:r>
      <w:r>
        <w:rPr>
          <w:color w:val="231F20"/>
          <w:spacing w:val="-8"/>
        </w:rPr>
        <w:t> </w:t>
      </w:r>
      <w:r>
        <w:rPr>
          <w:color w:val="231F20"/>
        </w:rPr>
        <w:t>chăng?</w:t>
      </w:r>
    </w:p>
    <w:p>
      <w:pPr>
        <w:pStyle w:val="BodyText"/>
        <w:spacing w:line="276" w:lineRule="auto" w:before="125"/>
        <w:jc w:val="left"/>
      </w:pPr>
      <w:r>
        <w:rPr>
          <w:i/>
          <w:color w:val="231F20"/>
        </w:rPr>
        <w:t>Đáp:</w:t>
      </w:r>
      <w:r>
        <w:rPr>
          <w:i/>
          <w:color w:val="231F20"/>
          <w:spacing w:val="-11"/>
        </w:rPr>
        <w:t> </w:t>
      </w:r>
      <w:r>
        <w:rPr>
          <w:color w:val="231F20"/>
        </w:rPr>
        <w:t>Lúc</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rPr>
        <w:t>pháp</w:t>
      </w:r>
      <w:r>
        <w:rPr>
          <w:color w:val="231F20"/>
          <w:spacing w:val="-11"/>
        </w:rPr>
        <w:t> </w:t>
      </w:r>
      <w:r>
        <w:rPr>
          <w:color w:val="231F20"/>
        </w:rPr>
        <w:t>khổ,</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rPr>
        <w:t>pháp</w:t>
      </w:r>
      <w:r>
        <w:rPr>
          <w:color w:val="231F20"/>
          <w:spacing w:val="-10"/>
        </w:rPr>
        <w:t> </w:t>
      </w:r>
      <w:r>
        <w:rPr>
          <w:color w:val="231F20"/>
        </w:rPr>
        <w:t>tập,</w:t>
      </w:r>
      <w:r>
        <w:rPr>
          <w:color w:val="231F20"/>
          <w:spacing w:val="-11"/>
        </w:rPr>
        <w:t> </w:t>
      </w:r>
      <w:r>
        <w:rPr>
          <w:color w:val="231F20"/>
        </w:rPr>
        <w:t>tu</w:t>
      </w:r>
      <w:r>
        <w:rPr>
          <w:color w:val="231F20"/>
          <w:spacing w:val="-10"/>
        </w:rPr>
        <w:t> </w:t>
      </w:r>
      <w:r>
        <w:rPr>
          <w:color w:val="231F20"/>
        </w:rPr>
        <w:t>hành</w:t>
      </w:r>
      <w:r>
        <w:rPr>
          <w:color w:val="231F20"/>
          <w:spacing w:val="-10"/>
        </w:rPr>
        <w:t> </w:t>
      </w:r>
      <w:r>
        <w:rPr>
          <w:color w:val="231F20"/>
        </w:rPr>
        <w:t>pháp</w:t>
      </w:r>
      <w:r>
        <w:rPr>
          <w:color w:val="231F20"/>
          <w:spacing w:val="-10"/>
        </w:rPr>
        <w:t> </w:t>
      </w:r>
      <w:r>
        <w:rPr>
          <w:color w:val="231F20"/>
        </w:rPr>
        <w:t>tận, tu hành pháp đạo là Phật, Pháp,</w:t>
      </w:r>
      <w:r>
        <w:rPr>
          <w:color w:val="231F20"/>
          <w:spacing w:val="-8"/>
        </w:rPr>
        <w:t> </w:t>
      </w:r>
      <w:r>
        <w:rPr>
          <w:color w:val="231F20"/>
        </w:rPr>
        <w:t>Tăng.</w:t>
      </w:r>
    </w:p>
    <w:p>
      <w:pPr>
        <w:pStyle w:val="BodyText"/>
        <w:spacing w:line="276" w:lineRule="auto" w:before="125"/>
        <w:jc w:val="left"/>
      </w:pPr>
      <w:r>
        <w:rPr>
          <w:i/>
          <w:color w:val="231F20"/>
        </w:rPr>
        <w:t>Hỏi: </w:t>
      </w:r>
      <w:r>
        <w:rPr>
          <w:color w:val="231F20"/>
        </w:rPr>
        <w:t>Người Tu-đà-hoàn đối với bốn điên đảo, có bao nhiêu thứ đã diệt, bao nhiêu thứ chưa diệt?</w:t>
      </w:r>
    </w:p>
    <w:p>
      <w:pPr>
        <w:spacing w:before="125"/>
        <w:ind w:left="960" w:right="0" w:firstLine="0"/>
        <w:jc w:val="left"/>
        <w:rPr>
          <w:sz w:val="26"/>
        </w:rPr>
      </w:pPr>
      <w:r>
        <w:rPr>
          <w:i/>
          <w:color w:val="231F20"/>
          <w:sz w:val="26"/>
        </w:rPr>
        <w:t>Đáp: </w:t>
      </w:r>
      <w:r>
        <w:rPr>
          <w:color w:val="231F20"/>
          <w:sz w:val="26"/>
        </w:rPr>
        <w:t>Tất cả đã diệt.</w:t>
      </w:r>
    </w:p>
    <w:p>
      <w:pPr>
        <w:pStyle w:val="BodyText"/>
        <w:spacing w:line="276" w:lineRule="auto" w:before="170"/>
        <w:jc w:val="left"/>
      </w:pPr>
      <w:r>
        <w:rPr>
          <w:i/>
          <w:color w:val="231F20"/>
        </w:rPr>
        <w:t>Hỏi:</w:t>
      </w:r>
      <w:r>
        <w:rPr>
          <w:i/>
          <w:color w:val="231F20"/>
          <w:spacing w:val="-7"/>
        </w:rPr>
        <w:t> </w:t>
      </w:r>
      <w:r>
        <w:rPr>
          <w:color w:val="231F20"/>
        </w:rPr>
        <w:t>Người</w:t>
      </w:r>
      <w:r>
        <w:rPr>
          <w:color w:val="231F20"/>
          <w:spacing w:val="-11"/>
        </w:rPr>
        <w:t> </w:t>
      </w:r>
      <w:r>
        <w:rPr>
          <w:color w:val="231F20"/>
        </w:rPr>
        <w:t>Tu-đà-hoàn</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ba</w:t>
      </w:r>
      <w:r>
        <w:rPr>
          <w:color w:val="231F20"/>
          <w:spacing w:val="-11"/>
        </w:rPr>
        <w:t> </w:t>
      </w:r>
      <w:r>
        <w:rPr>
          <w:color w:val="231F20"/>
          <w:spacing w:val="-7"/>
        </w:rPr>
        <w:t>Tam </w:t>
      </w:r>
      <w:r>
        <w:rPr>
          <w:color w:val="231F20"/>
        </w:rPr>
        <w:t>muội</w:t>
      </w:r>
      <w:r>
        <w:rPr>
          <w:color w:val="231F20"/>
          <w:spacing w:val="-6"/>
        </w:rPr>
        <w:t> </w:t>
      </w:r>
      <w:r>
        <w:rPr>
          <w:color w:val="231F20"/>
        </w:rPr>
        <w:t>nầy</w:t>
      </w:r>
      <w:r>
        <w:rPr>
          <w:color w:val="231F20"/>
          <w:spacing w:val="-6"/>
        </w:rPr>
        <w:t> </w:t>
      </w:r>
      <w:r>
        <w:rPr>
          <w:color w:val="231F20"/>
        </w:rPr>
        <w:t>đã</w:t>
      </w:r>
      <w:r>
        <w:rPr>
          <w:color w:val="231F20"/>
          <w:spacing w:val="-7"/>
        </w:rPr>
        <w:t> </w:t>
      </w:r>
      <w:r>
        <w:rPr>
          <w:color w:val="231F20"/>
        </w:rPr>
        <w:t>thành</w:t>
      </w:r>
      <w:r>
        <w:rPr>
          <w:color w:val="231F20"/>
          <w:spacing w:val="-6"/>
        </w:rPr>
        <w:t> </w:t>
      </w:r>
      <w:r>
        <w:rPr>
          <w:color w:val="231F20"/>
        </w:rPr>
        <w:t>tựu, có bao nhiêu thứ là quá khứ, vị lai, hiện tại?</w:t>
      </w:r>
    </w:p>
    <w:p>
      <w:pPr>
        <w:pStyle w:val="BodyText"/>
        <w:spacing w:line="276" w:lineRule="auto" w:before="125"/>
        <w:jc w:val="left"/>
      </w:pPr>
      <w:r>
        <w:rPr>
          <w:i/>
          <w:color w:val="231F20"/>
        </w:rPr>
        <w:t>Đáp:</w:t>
      </w:r>
      <w:r>
        <w:rPr>
          <w:i/>
          <w:color w:val="231F20"/>
          <w:spacing w:val="-18"/>
        </w:rPr>
        <w:t> </w:t>
      </w:r>
      <w:r>
        <w:rPr>
          <w:color w:val="231F20"/>
        </w:rPr>
        <w:t>Vị</w:t>
      </w:r>
      <w:r>
        <w:rPr>
          <w:color w:val="231F20"/>
          <w:spacing w:val="-12"/>
        </w:rPr>
        <w:t> </w:t>
      </w:r>
      <w:r>
        <w:rPr>
          <w:color w:val="231F20"/>
        </w:rPr>
        <w:t>lai</w:t>
      </w:r>
      <w:r>
        <w:rPr>
          <w:color w:val="231F20"/>
          <w:spacing w:val="-13"/>
        </w:rPr>
        <w:t> </w:t>
      </w:r>
      <w:r>
        <w:rPr>
          <w:color w:val="231F20"/>
        </w:rPr>
        <w:t>đều</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đã</w:t>
      </w:r>
      <w:r>
        <w:rPr>
          <w:color w:val="231F20"/>
          <w:spacing w:val="-12"/>
        </w:rPr>
        <w:t> </w:t>
      </w:r>
      <w:r>
        <w:rPr>
          <w:color w:val="231F20"/>
        </w:rPr>
        <w:t>diệt</w:t>
      </w:r>
      <w:r>
        <w:rPr>
          <w:color w:val="231F20"/>
          <w:spacing w:val="-13"/>
        </w:rPr>
        <w:t> </w:t>
      </w:r>
      <w:r>
        <w:rPr>
          <w:color w:val="231F20"/>
        </w:rPr>
        <w:t>không</w:t>
      </w:r>
      <w:r>
        <w:rPr>
          <w:color w:val="231F20"/>
          <w:spacing w:val="-12"/>
        </w:rPr>
        <w:t> </w:t>
      </w:r>
      <w:r>
        <w:rPr>
          <w:color w:val="231F20"/>
        </w:rPr>
        <w:t>mất</w:t>
      </w:r>
      <w:r>
        <w:rPr>
          <w:color w:val="231F20"/>
          <w:spacing w:val="-13"/>
        </w:rPr>
        <w:t> </w:t>
      </w:r>
      <w:r>
        <w:rPr>
          <w:color w:val="231F20"/>
        </w:rPr>
        <w:t>tức</w:t>
      </w:r>
      <w:r>
        <w:rPr>
          <w:color w:val="231F20"/>
          <w:spacing w:val="-12"/>
        </w:rPr>
        <w:t> </w:t>
      </w:r>
      <w:r>
        <w:rPr>
          <w:color w:val="231F20"/>
        </w:rPr>
        <w:t>thành tựu. Hiện tại nếu hiện ở trước tức thành</w:t>
      </w:r>
      <w:r>
        <w:rPr>
          <w:color w:val="231F20"/>
          <w:spacing w:val="-2"/>
        </w:rPr>
        <w:t> </w:t>
      </w:r>
      <w:r>
        <w:rPr>
          <w:color w:val="231F20"/>
        </w:rPr>
        <w:t>tựu.</w:t>
      </w:r>
    </w:p>
    <w:p>
      <w:pPr>
        <w:pStyle w:val="BodyText"/>
        <w:spacing w:before="125"/>
        <w:ind w:left="960" w:firstLine="0"/>
        <w:jc w:val="left"/>
      </w:pPr>
      <w:r>
        <w:rPr>
          <w:i/>
          <w:color w:val="231F20"/>
        </w:rPr>
        <w:t>Hỏi:</w:t>
      </w:r>
      <w:r>
        <w:rPr>
          <w:i/>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đạo</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đạo</w:t>
      </w:r>
      <w:r>
        <w:rPr>
          <w:color w:val="231F20"/>
          <w:spacing w:val="-10"/>
        </w:rPr>
        <w:t> </w:t>
      </w:r>
      <w:r>
        <w:rPr>
          <w:color w:val="231F20"/>
        </w:rPr>
        <w:t>ấy</w:t>
      </w:r>
      <w:r>
        <w:rPr>
          <w:color w:val="231F20"/>
          <w:spacing w:val="-10"/>
        </w:rPr>
        <w:t> </w:t>
      </w:r>
      <w:r>
        <w:rPr>
          <w:color w:val="231F20"/>
        </w:rPr>
        <w:t>đã</w:t>
      </w:r>
      <w:r>
        <w:rPr>
          <w:color w:val="231F20"/>
          <w:spacing w:val="-11"/>
        </w:rPr>
        <w:t> </w:t>
      </w:r>
      <w:r>
        <w:rPr>
          <w:color w:val="231F20"/>
        </w:rPr>
        <w:t>tu,</w:t>
      </w:r>
      <w:r>
        <w:rPr>
          <w:color w:val="231F20"/>
          <w:spacing w:val="-10"/>
        </w:rPr>
        <w:t> </w:t>
      </w:r>
      <w:r>
        <w:rPr>
          <w:color w:val="231F20"/>
        </w:rPr>
        <w:t>đã</w:t>
      </w:r>
      <w:r>
        <w:rPr>
          <w:color w:val="231F20"/>
          <w:spacing w:val="-10"/>
        </w:rPr>
        <w:t> </w:t>
      </w:r>
      <w:r>
        <w:rPr>
          <w:color w:val="231F20"/>
        </w:rPr>
        <w:t>dựa</w:t>
      </w:r>
      <w:r>
        <w:rPr>
          <w:color w:val="231F20"/>
          <w:spacing w:val="-10"/>
        </w:rPr>
        <w:t> </w:t>
      </w:r>
      <w:r>
        <w:rPr>
          <w:color w:val="231F20"/>
        </w:rPr>
        <w:t>vào</w:t>
      </w:r>
      <w:r>
        <w:rPr>
          <w:color w:val="231F20"/>
          <w:spacing w:val="-11"/>
        </w:rPr>
        <w:t> </w:t>
      </w:r>
      <w:r>
        <w:rPr>
          <w:color w:val="231F20"/>
        </w:rPr>
        <w:t>chăng?</w:t>
      </w:r>
    </w:p>
    <w:p>
      <w:pPr>
        <w:pStyle w:val="BodyText"/>
        <w:spacing w:line="276" w:lineRule="auto" w:before="169"/>
        <w:jc w:val="left"/>
      </w:pPr>
      <w:r>
        <w:rPr>
          <w:i/>
          <w:color w:val="231F20"/>
        </w:rPr>
        <w:t>Đáp: </w:t>
      </w:r>
      <w:r>
        <w:rPr>
          <w:color w:val="231F20"/>
        </w:rPr>
        <w:t>Như thế. Nếu là đạo quá khứ, tất cả đạo ấy đã tu, đã dựa vào (đã dứt).</w:t>
      </w:r>
    </w:p>
    <w:p>
      <w:pPr>
        <w:pStyle w:val="BodyText"/>
        <w:spacing w:line="276" w:lineRule="auto" w:before="126"/>
        <w:jc w:val="left"/>
      </w:pPr>
      <w:r>
        <w:rPr>
          <w:i/>
          <w:color w:val="231F20"/>
        </w:rPr>
        <w:t>Hỏi: </w:t>
      </w:r>
      <w:r>
        <w:rPr>
          <w:color w:val="231F20"/>
        </w:rPr>
        <w:t>Từng có đạo đã tu, đã dựa vào, đạo ấy không phải là quá khứ chăng?</w:t>
      </w:r>
    </w:p>
    <w:p>
      <w:pPr>
        <w:pStyle w:val="BodyText"/>
        <w:spacing w:before="125"/>
        <w:ind w:left="960" w:firstLine="0"/>
        <w:jc w:val="left"/>
      </w:pPr>
      <w:r>
        <w:rPr>
          <w:i/>
          <w:color w:val="231F20"/>
        </w:rPr>
        <w:t>Đáp: </w:t>
      </w:r>
      <w:r>
        <w:rPr>
          <w:color w:val="231F20"/>
        </w:rPr>
        <w:t>Có. Là đạo vị lai đã tu, đã dựa vào.</w:t>
      </w:r>
    </w:p>
    <w:p>
      <w:pPr>
        <w:pStyle w:val="BodyText"/>
        <w:spacing w:line="276" w:lineRule="auto" w:before="169"/>
        <w:ind w:right="90"/>
        <w:jc w:val="left"/>
      </w:pPr>
      <w:r>
        <w:rPr>
          <w:i/>
          <w:color w:val="231F20"/>
        </w:rPr>
        <w:t>Hỏi: </w:t>
      </w:r>
      <w:r>
        <w:rPr>
          <w:color w:val="231F20"/>
        </w:rPr>
        <w:t>Nếu là đạo vị lai, tất cả đạo ấy không đã tu, không đã dựa vào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8"/>
        </w:rPr>
        <w:t> </w:t>
      </w:r>
      <w:r>
        <w:rPr>
          <w:color w:val="231F20"/>
        </w:rPr>
        <w:t>Hoặc</w:t>
      </w:r>
      <w:r>
        <w:rPr>
          <w:color w:val="231F20"/>
          <w:spacing w:val="-7"/>
        </w:rPr>
        <w:t> </w:t>
      </w:r>
      <w:r>
        <w:rPr>
          <w:color w:val="231F20"/>
        </w:rPr>
        <w:t>có</w:t>
      </w:r>
      <w:r>
        <w:rPr>
          <w:color w:val="231F20"/>
          <w:spacing w:val="-8"/>
        </w:rPr>
        <w:t> </w:t>
      </w:r>
      <w:r>
        <w:rPr>
          <w:color w:val="231F20"/>
        </w:rPr>
        <w:t>đạo</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đạo</w:t>
      </w:r>
      <w:r>
        <w:rPr>
          <w:color w:val="231F20"/>
          <w:spacing w:val="-8"/>
        </w:rPr>
        <w:t> </w:t>
      </w:r>
      <w:r>
        <w:rPr>
          <w:color w:val="231F20"/>
        </w:rPr>
        <w:t>ấy</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không</w:t>
      </w:r>
      <w:r>
        <w:rPr>
          <w:color w:val="231F20"/>
          <w:spacing w:val="-7"/>
        </w:rPr>
        <w:t> </w:t>
      </w:r>
      <w:r>
        <w:rPr>
          <w:color w:val="231F20"/>
        </w:rPr>
        <w:t>đã</w:t>
      </w:r>
      <w:r>
        <w:rPr>
          <w:color w:val="231F20"/>
          <w:spacing w:val="-8"/>
        </w:rPr>
        <w:t> </w:t>
      </w:r>
      <w:r>
        <w:rPr>
          <w:color w:val="231F20"/>
        </w:rPr>
        <w:t>tu,</w:t>
      </w:r>
      <w:r>
        <w:rPr>
          <w:color w:val="231F20"/>
          <w:spacing w:val="-7"/>
        </w:rPr>
        <w:t> </w:t>
      </w:r>
      <w:r>
        <w:rPr>
          <w:color w:val="231F20"/>
        </w:rPr>
        <w:t>không phải không đã dựa vào.</w:t>
      </w:r>
    </w:p>
    <w:p>
      <w:pPr>
        <w:pStyle w:val="BodyText"/>
        <w:spacing w:line="273" w:lineRule="auto" w:before="112"/>
        <w:ind w:left="110" w:right="393"/>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đạo</w:t>
      </w:r>
      <w:r>
        <w:rPr>
          <w:color w:val="231F20"/>
          <w:spacing w:val="-13"/>
        </w:rPr>
        <w:t> </w:t>
      </w:r>
      <w:r>
        <w:rPr>
          <w:color w:val="231F20"/>
        </w:rPr>
        <w:t>vị</w:t>
      </w:r>
      <w:r>
        <w:rPr>
          <w:color w:val="231F20"/>
          <w:spacing w:val="-13"/>
        </w:rPr>
        <w:t> </w:t>
      </w:r>
      <w:r>
        <w:rPr>
          <w:color w:val="231F20"/>
          <w:spacing w:val="-3"/>
        </w:rPr>
        <w:t>lai,</w:t>
      </w:r>
      <w:r>
        <w:rPr>
          <w:color w:val="231F20"/>
          <w:spacing w:val="-13"/>
        </w:rPr>
        <w:t> </w:t>
      </w:r>
      <w:r>
        <w:rPr>
          <w:color w:val="231F20"/>
        </w:rPr>
        <w:t>đạo</w:t>
      </w:r>
      <w:r>
        <w:rPr>
          <w:color w:val="231F20"/>
          <w:spacing w:val="-12"/>
        </w:rPr>
        <w:t> </w:t>
      </w:r>
      <w:r>
        <w:rPr>
          <w:color w:val="231F20"/>
        </w:rPr>
        <w:t>ấy</w:t>
      </w:r>
      <w:r>
        <w:rPr>
          <w:color w:val="231F20"/>
          <w:spacing w:val="-13"/>
        </w:rPr>
        <w:t> </w:t>
      </w:r>
      <w:r>
        <w:rPr>
          <w:color w:val="231F20"/>
          <w:spacing w:val="-3"/>
        </w:rPr>
        <w:t>không</w:t>
      </w:r>
      <w:r>
        <w:rPr>
          <w:color w:val="231F20"/>
          <w:spacing w:val="-13"/>
        </w:rPr>
        <w:t> </w:t>
      </w:r>
      <w:r>
        <w:rPr>
          <w:color w:val="231F20"/>
          <w:spacing w:val="-3"/>
        </w:rPr>
        <w:t>phải</w:t>
      </w:r>
      <w:r>
        <w:rPr>
          <w:color w:val="231F20"/>
          <w:spacing w:val="-13"/>
        </w:rPr>
        <w:t> </w:t>
      </w:r>
      <w:r>
        <w:rPr>
          <w:color w:val="231F20"/>
          <w:spacing w:val="-3"/>
        </w:rPr>
        <w:t>không</w:t>
      </w:r>
      <w:r>
        <w:rPr>
          <w:color w:val="231F20"/>
          <w:spacing w:val="-13"/>
        </w:rPr>
        <w:t> </w:t>
      </w:r>
      <w:r>
        <w:rPr>
          <w:color w:val="231F20"/>
        </w:rPr>
        <w:t>đã</w:t>
      </w:r>
      <w:r>
        <w:rPr>
          <w:color w:val="231F20"/>
          <w:spacing w:val="-13"/>
        </w:rPr>
        <w:t> </w:t>
      </w:r>
      <w:r>
        <w:rPr>
          <w:color w:val="231F20"/>
        </w:rPr>
        <w:t>tu,</w:t>
      </w:r>
      <w:r>
        <w:rPr>
          <w:color w:val="231F20"/>
          <w:spacing w:val="-12"/>
        </w:rPr>
        <w:t> </w:t>
      </w:r>
      <w:r>
        <w:rPr>
          <w:color w:val="231F20"/>
          <w:spacing w:val="-3"/>
        </w:rPr>
        <w:t>không</w:t>
      </w:r>
      <w:r>
        <w:rPr>
          <w:color w:val="231F20"/>
          <w:spacing w:val="-13"/>
        </w:rPr>
        <w:t> </w:t>
      </w:r>
      <w:r>
        <w:rPr>
          <w:color w:val="231F20"/>
          <w:spacing w:val="-3"/>
        </w:rPr>
        <w:t>phải không </w:t>
      </w:r>
      <w:r>
        <w:rPr>
          <w:color w:val="231F20"/>
        </w:rPr>
        <w:t>đã dựa </w:t>
      </w:r>
      <w:r>
        <w:rPr>
          <w:color w:val="231F20"/>
          <w:spacing w:val="-3"/>
        </w:rPr>
        <w:t>vào? </w:t>
      </w:r>
      <w:r>
        <w:rPr>
          <w:color w:val="231F20"/>
        </w:rPr>
        <w:t>Là đạo vị lai đã tu, đã dựa </w:t>
      </w:r>
      <w:r>
        <w:rPr>
          <w:color w:val="231F20"/>
          <w:spacing w:val="-3"/>
        </w:rPr>
        <w:t>vào. </w:t>
      </w:r>
      <w:r>
        <w:rPr>
          <w:color w:val="231F20"/>
        </w:rPr>
        <w:t>Đây là đạo vị </w:t>
      </w:r>
      <w:r>
        <w:rPr>
          <w:color w:val="231F20"/>
          <w:spacing w:val="-3"/>
        </w:rPr>
        <w:t>lai, </w:t>
      </w:r>
      <w:r>
        <w:rPr>
          <w:color w:val="231F20"/>
        </w:rPr>
        <w:t>đạo</w:t>
      </w:r>
      <w:r>
        <w:rPr>
          <w:color w:val="231F20"/>
          <w:spacing w:val="-7"/>
        </w:rPr>
        <w:t> </w:t>
      </w:r>
      <w:r>
        <w:rPr>
          <w:color w:val="231F20"/>
        </w:rPr>
        <w:t>ấy</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spacing w:val="-3"/>
        </w:rPr>
        <w:t>không</w:t>
      </w:r>
      <w:r>
        <w:rPr>
          <w:color w:val="231F20"/>
          <w:spacing w:val="-6"/>
        </w:rPr>
        <w:t> </w:t>
      </w:r>
      <w:r>
        <w:rPr>
          <w:color w:val="231F20"/>
        </w:rPr>
        <w:t>đã</w:t>
      </w:r>
      <w:r>
        <w:rPr>
          <w:color w:val="231F20"/>
          <w:spacing w:val="-7"/>
        </w:rPr>
        <w:t> </w:t>
      </w:r>
      <w:r>
        <w:rPr>
          <w:color w:val="231F20"/>
        </w:rPr>
        <w:t>tu,</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spacing w:val="-3"/>
        </w:rPr>
        <w:t>không</w:t>
      </w:r>
      <w:r>
        <w:rPr>
          <w:color w:val="231F20"/>
          <w:spacing w:val="-6"/>
        </w:rPr>
        <w:t> </w:t>
      </w:r>
      <w:r>
        <w:rPr>
          <w:color w:val="231F20"/>
        </w:rPr>
        <w:t>đã</w:t>
      </w:r>
      <w:r>
        <w:rPr>
          <w:color w:val="231F20"/>
          <w:spacing w:val="-6"/>
        </w:rPr>
        <w:t> </w:t>
      </w:r>
      <w:r>
        <w:rPr>
          <w:color w:val="231F20"/>
        </w:rPr>
        <w:t>dựa</w:t>
      </w:r>
      <w:r>
        <w:rPr>
          <w:color w:val="231F20"/>
          <w:spacing w:val="-7"/>
        </w:rPr>
        <w:t> </w:t>
      </w:r>
      <w:r>
        <w:rPr>
          <w:color w:val="231F20"/>
          <w:spacing w:val="-3"/>
        </w:rPr>
        <w:t>vào.</w:t>
      </w:r>
    </w:p>
    <w:p>
      <w:pPr>
        <w:pStyle w:val="BodyText"/>
        <w:spacing w:line="273" w:lineRule="auto"/>
        <w:ind w:left="110" w:right="391"/>
      </w:pPr>
      <w:r>
        <w:rPr>
          <w:color w:val="231F20"/>
        </w:rPr>
        <w:t>Thế nào là đạo không đã tu, không đã dựa vào, đạo ấy không phải</w:t>
      </w:r>
      <w:r>
        <w:rPr>
          <w:color w:val="231F20"/>
          <w:spacing w:val="-8"/>
        </w:rPr>
        <w:t> </w:t>
      </w:r>
      <w:r>
        <w:rPr>
          <w:color w:val="231F20"/>
        </w:rPr>
        <w:t>là</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chưa</w:t>
      </w:r>
      <w:r>
        <w:rPr>
          <w:color w:val="231F20"/>
          <w:spacing w:val="-7"/>
        </w:rPr>
        <w:t> </w:t>
      </w:r>
      <w:r>
        <w:rPr>
          <w:color w:val="231F20"/>
        </w:rPr>
        <w:t>từng</w:t>
      </w:r>
      <w:r>
        <w:rPr>
          <w:color w:val="231F20"/>
          <w:spacing w:val="-8"/>
        </w:rPr>
        <w:t> </w:t>
      </w:r>
      <w:r>
        <w:rPr>
          <w:color w:val="231F20"/>
        </w:rPr>
        <w:t>được</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không đã tu, không đã dựa vào, đạo ấy không phải là vị lai.</w:t>
      </w:r>
    </w:p>
    <w:p>
      <w:pPr>
        <w:pStyle w:val="BodyText"/>
        <w:spacing w:line="273" w:lineRule="auto"/>
        <w:ind w:left="110" w:right="391"/>
      </w:pPr>
      <w:r>
        <w:rPr>
          <w:color w:val="231F20"/>
        </w:rPr>
        <w:t>Thế nào là đạo vị lai, đạo ấy không đã tu, không đã dựa vào? Là đạo vị lai không đã tu, không đã dựa vào. Đây là đạo vị lai, đạo ấy không đã tu, không đã dựa vào.</w:t>
      </w:r>
    </w:p>
    <w:p>
      <w:pPr>
        <w:pStyle w:val="BodyText"/>
        <w:spacing w:line="273" w:lineRule="auto" w:before="110"/>
        <w:ind w:left="110" w:right="391"/>
      </w:pPr>
      <w:r>
        <w:rPr>
          <w:color w:val="231F20"/>
        </w:rPr>
        <w:t>Thế nào là đạo không phải vị lai, đạo ấy không phải không đã tu, không phải không đã dựa vào? Là đạo quá khứ vốn đã được hiện tiền. Đây là đạo không phải vị lai, đạo ấy không phải không đã tu, không phải không đã dựa vào.</w:t>
      </w:r>
    </w:p>
    <w:p>
      <w:pPr>
        <w:pStyle w:val="BodyText"/>
        <w:spacing w:line="364" w:lineRule="auto"/>
        <w:ind w:left="677" w:right="567" w:firstLine="0"/>
        <w:jc w:val="left"/>
      </w:pPr>
      <w:r>
        <w:rPr>
          <w:i/>
          <w:color w:val="231F20"/>
          <w:sz w:val="24"/>
        </w:rPr>
        <w:t>Hỏi: </w:t>
      </w:r>
      <w:r>
        <w:rPr>
          <w:color w:val="231F20"/>
        </w:rPr>
        <w:t>Nếu là đạo hiện tại, tất cả đạo ấy đều đang tu chăng? Nếu như đạo đang tu, tất cả đạo ấy đều thuộc hiện tại chăng?</w:t>
      </w:r>
    </w:p>
    <w:p>
      <w:pPr>
        <w:pStyle w:val="BodyText"/>
        <w:spacing w:line="297" w:lineRule="exact" w:before="0"/>
        <w:ind w:left="677" w:firstLine="0"/>
        <w:jc w:val="left"/>
      </w:pPr>
      <w:r>
        <w:rPr>
          <w:i/>
          <w:color w:val="231F20"/>
          <w:sz w:val="24"/>
        </w:rPr>
        <w:t>Đáp: </w:t>
      </w:r>
      <w:r>
        <w:rPr>
          <w:color w:val="231F20"/>
        </w:rPr>
        <w:t>Như thế. Nếu đạo hiện ở trước, tất cả đạo ấy đều đang tu.</w:t>
      </w:r>
    </w:p>
    <w:p>
      <w:pPr>
        <w:pStyle w:val="BodyText"/>
        <w:spacing w:before="154"/>
        <w:ind w:left="677" w:firstLine="0"/>
        <w:jc w:val="left"/>
      </w:pPr>
      <w:r>
        <w:rPr>
          <w:i/>
          <w:color w:val="231F20"/>
          <w:sz w:val="24"/>
        </w:rPr>
        <w:t>Hỏi: </w:t>
      </w:r>
      <w:r>
        <w:rPr>
          <w:color w:val="231F20"/>
        </w:rPr>
        <w:t>Từng có đạo đang tu, đạo ấy không hiện ở trước chăng?</w:t>
      </w:r>
    </w:p>
    <w:p>
      <w:pPr>
        <w:pStyle w:val="BodyText"/>
        <w:spacing w:line="273" w:lineRule="auto" w:before="154"/>
        <w:ind w:left="110" w:right="390"/>
      </w:pPr>
      <w:r>
        <w:rPr>
          <w:i/>
          <w:color w:val="231F20"/>
          <w:sz w:val="24"/>
        </w:rPr>
        <w:t>Đáp: </w:t>
      </w:r>
      <w:r>
        <w:rPr>
          <w:color w:val="231F20"/>
        </w:rPr>
        <w:t>Có. Như đạo vốn chưa được hiện ở trước, chỗ tu ở vị lai là chủng loại của đạo kia.</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ind w:right="35"/>
      </w:pPr>
      <w:bookmarkStart w:name="_TOC_250011" w:id="80"/>
      <w:bookmarkEnd w:id="80"/>
      <w:r>
        <w:rPr>
          <w:color w:val="231F20"/>
        </w:rPr>
        <w:t>QUYỂN 11</w:t>
      </w:r>
    </w:p>
    <w:p>
      <w:pPr>
        <w:spacing w:before="94"/>
        <w:ind w:left="319" w:right="36" w:firstLine="0"/>
        <w:jc w:val="center"/>
        <w:rPr>
          <w:b/>
          <w:sz w:val="28"/>
        </w:rPr>
      </w:pPr>
      <w:r>
        <w:rPr>
          <w:b/>
          <w:color w:val="231F20"/>
          <w:sz w:val="28"/>
        </w:rPr>
        <w:t>Kiền độ thứ 3: TRÍ</w:t>
      </w:r>
    </w:p>
    <w:p>
      <w:pPr>
        <w:pStyle w:val="Heading2"/>
        <w:spacing w:before="95"/>
      </w:pPr>
      <w:bookmarkStart w:name="_TOC_250010" w:id="81"/>
      <w:bookmarkEnd w:id="81"/>
      <w:r>
        <w:rPr>
          <w:color w:val="231F20"/>
        </w:rPr>
        <w:t>Phẩm 4: BÀN VỀ TU TRÍ, phần 1</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chung:</w:t>
      </w:r>
    </w:p>
    <w:p>
      <w:pPr>
        <w:spacing w:line="273" w:lineRule="auto" w:before="154"/>
        <w:ind w:left="2378" w:right="2552" w:firstLine="0"/>
        <w:jc w:val="left"/>
        <w:rPr>
          <w:i/>
          <w:sz w:val="26"/>
        </w:rPr>
      </w:pPr>
      <w:r>
        <w:rPr>
          <w:i/>
          <w:color w:val="231F20"/>
          <w:sz w:val="26"/>
        </w:rPr>
        <w:t>Thâu thành tựu tu duyên </w:t>
      </w:r>
      <w:r>
        <w:rPr>
          <w:i/>
          <w:color w:val="231F20"/>
          <w:sz w:val="26"/>
        </w:rPr>
        <w:t>Duyên diệt trí tác chứng Cũng tạo niệm vô thường Bảy xứ ở sau cùng.</w:t>
      </w:r>
    </w:p>
    <w:p>
      <w:pPr>
        <w:pStyle w:val="BodyText"/>
        <w:spacing w:line="273" w:lineRule="auto" w:before="110"/>
        <w:ind w:right="106"/>
      </w:pPr>
      <w:r>
        <w:rPr>
          <w:color w:val="231F20"/>
        </w:rPr>
        <w:t>Tám trí: Pháp trí, vị tri trí, tha tâm trí, đẳng trí, khổ trí, tập trí, tận trí, đạo trí.</w:t>
      </w:r>
    </w:p>
    <w:p>
      <w:pPr>
        <w:pStyle w:val="BodyText"/>
        <w:spacing w:line="273" w:lineRule="auto" w:before="112"/>
        <w:ind w:right="107"/>
      </w:pPr>
      <w:r>
        <w:rPr>
          <w:color w:val="231F20"/>
        </w:rPr>
        <w:t>Pháp trí gồm thâu bao nhiêu trí? Cho đến đạo trí gồm thâu bao nhiêu trí?</w:t>
      </w:r>
    </w:p>
    <w:p>
      <w:pPr>
        <w:pStyle w:val="BodyText"/>
        <w:spacing w:line="273" w:lineRule="auto" w:before="112"/>
        <w:ind w:right="106"/>
      </w:pPr>
      <w:r>
        <w:rPr>
          <w:color w:val="231F20"/>
        </w:rPr>
        <w:t>Nếu thành tựu pháp trí, đối với tám trí </w:t>
      </w:r>
      <w:r>
        <w:rPr>
          <w:color w:val="231F20"/>
          <w:spacing w:val="-5"/>
        </w:rPr>
        <w:t>nầy, </w:t>
      </w:r>
      <w:r>
        <w:rPr>
          <w:color w:val="231F20"/>
        </w:rPr>
        <w:t>có bao nhiêu </w:t>
      </w:r>
      <w:r>
        <w:rPr>
          <w:color w:val="231F20"/>
          <w:spacing w:val="-4"/>
        </w:rPr>
        <w:t>thứ </w:t>
      </w:r>
      <w:r>
        <w:rPr>
          <w:color w:val="231F20"/>
        </w:rPr>
        <w:t>thành tựu, bao nhiêu thứ không thành tựu? Cho đến nếu thành tựu đạo</w:t>
      </w:r>
      <w:r>
        <w:rPr>
          <w:color w:val="231F20"/>
          <w:spacing w:val="-7"/>
        </w:rPr>
        <w:t> </w:t>
      </w:r>
      <w:r>
        <w:rPr>
          <w:color w:val="231F20"/>
        </w:rPr>
        <w:t>trí,</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tám</w:t>
      </w:r>
      <w:r>
        <w:rPr>
          <w:color w:val="231F20"/>
          <w:spacing w:val="-7"/>
        </w:rPr>
        <w:t> </w:t>
      </w:r>
      <w:r>
        <w:rPr>
          <w:color w:val="231F20"/>
        </w:rPr>
        <w:t>trí</w:t>
      </w:r>
      <w:r>
        <w:rPr>
          <w:color w:val="231F20"/>
          <w:spacing w:val="-6"/>
        </w:rPr>
        <w:t> </w:t>
      </w:r>
      <w:r>
        <w:rPr>
          <w:color w:val="231F20"/>
          <w:spacing w:val="-5"/>
        </w:rPr>
        <w:t>nầy,</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6"/>
        </w:rPr>
        <w:t> </w:t>
      </w:r>
      <w:r>
        <w:rPr>
          <w:color w:val="231F20"/>
        </w:rPr>
        <w:t>thành</w:t>
      </w:r>
      <w:r>
        <w:rPr>
          <w:color w:val="231F20"/>
          <w:spacing w:val="-7"/>
        </w:rPr>
        <w:t> </w:t>
      </w:r>
      <w:r>
        <w:rPr>
          <w:color w:val="231F20"/>
        </w:rPr>
        <w:t>tựu,</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 không thành tựu?</w:t>
      </w:r>
    </w:p>
    <w:p>
      <w:pPr>
        <w:pStyle w:val="BodyText"/>
        <w:spacing w:line="273" w:lineRule="auto" w:before="110"/>
        <w:ind w:right="102"/>
      </w:pPr>
      <w:r>
        <w:rPr>
          <w:color w:val="231F20"/>
        </w:rPr>
        <w:t>Nếu tu pháp trí thì cũng tu vị tri trí chăng? Nếu như tu vị </w:t>
      </w:r>
      <w:r>
        <w:rPr>
          <w:color w:val="231F20"/>
          <w:spacing w:val="2"/>
        </w:rPr>
        <w:t>tri  </w:t>
      </w:r>
      <w:r>
        <w:rPr>
          <w:color w:val="231F20"/>
        </w:rPr>
        <w:t>trí là có tu pháp trí chăng? Nếu tu pháp trí thì cũng tu tha tâm trí, đẳng trí, khổ trí, tập trí, tận trí, đạo trí chăng? Nếu như tu tha </w:t>
      </w:r>
      <w:r>
        <w:rPr>
          <w:color w:val="231F20"/>
          <w:spacing w:val="2"/>
        </w:rPr>
        <w:t>tâm </w:t>
      </w:r>
      <w:r>
        <w:rPr>
          <w:color w:val="231F20"/>
        </w:rPr>
        <w:t>trí,</w:t>
      </w:r>
      <w:r>
        <w:rPr>
          <w:color w:val="231F20"/>
          <w:spacing w:val="17"/>
        </w:rPr>
        <w:t> </w:t>
      </w:r>
      <w:r>
        <w:rPr>
          <w:color w:val="231F20"/>
        </w:rPr>
        <w:t>đẳng</w:t>
      </w:r>
      <w:r>
        <w:rPr>
          <w:color w:val="231F20"/>
          <w:spacing w:val="17"/>
        </w:rPr>
        <w:t> </w:t>
      </w:r>
      <w:r>
        <w:rPr>
          <w:color w:val="231F20"/>
        </w:rPr>
        <w:t>trí,</w:t>
      </w:r>
      <w:r>
        <w:rPr>
          <w:color w:val="231F20"/>
          <w:spacing w:val="18"/>
        </w:rPr>
        <w:t> </w:t>
      </w:r>
      <w:r>
        <w:rPr>
          <w:color w:val="231F20"/>
        </w:rPr>
        <w:t>khổ</w:t>
      </w:r>
      <w:r>
        <w:rPr>
          <w:color w:val="231F20"/>
          <w:spacing w:val="17"/>
        </w:rPr>
        <w:t> </w:t>
      </w:r>
      <w:r>
        <w:rPr>
          <w:color w:val="231F20"/>
        </w:rPr>
        <w:t>trí,</w:t>
      </w:r>
      <w:r>
        <w:rPr>
          <w:color w:val="231F20"/>
          <w:spacing w:val="17"/>
        </w:rPr>
        <w:t> </w:t>
      </w:r>
      <w:r>
        <w:rPr>
          <w:color w:val="231F20"/>
        </w:rPr>
        <w:t>tập</w:t>
      </w:r>
      <w:r>
        <w:rPr>
          <w:color w:val="231F20"/>
          <w:spacing w:val="18"/>
        </w:rPr>
        <w:t> </w:t>
      </w:r>
      <w:r>
        <w:rPr>
          <w:color w:val="231F20"/>
        </w:rPr>
        <w:t>trí,</w:t>
      </w:r>
      <w:r>
        <w:rPr>
          <w:color w:val="231F20"/>
          <w:spacing w:val="17"/>
        </w:rPr>
        <w:t> </w:t>
      </w:r>
      <w:r>
        <w:rPr>
          <w:color w:val="231F20"/>
        </w:rPr>
        <w:t>tận</w:t>
      </w:r>
      <w:r>
        <w:rPr>
          <w:color w:val="231F20"/>
          <w:spacing w:val="17"/>
        </w:rPr>
        <w:t> </w:t>
      </w:r>
      <w:r>
        <w:rPr>
          <w:color w:val="231F20"/>
        </w:rPr>
        <w:t>trí,</w:t>
      </w:r>
      <w:r>
        <w:rPr>
          <w:color w:val="231F20"/>
          <w:spacing w:val="18"/>
        </w:rPr>
        <w:t> </w:t>
      </w:r>
      <w:r>
        <w:rPr>
          <w:color w:val="231F20"/>
        </w:rPr>
        <w:t>đạo</w:t>
      </w:r>
      <w:r>
        <w:rPr>
          <w:color w:val="231F20"/>
          <w:spacing w:val="17"/>
        </w:rPr>
        <w:t> </w:t>
      </w:r>
      <w:r>
        <w:rPr>
          <w:color w:val="231F20"/>
        </w:rPr>
        <w:t>trí</w:t>
      </w:r>
      <w:r>
        <w:rPr>
          <w:color w:val="231F20"/>
          <w:spacing w:val="17"/>
        </w:rPr>
        <w:t> </w:t>
      </w:r>
      <w:r>
        <w:rPr>
          <w:color w:val="231F20"/>
        </w:rPr>
        <w:t>là</w:t>
      </w:r>
      <w:r>
        <w:rPr>
          <w:color w:val="231F20"/>
          <w:spacing w:val="18"/>
        </w:rPr>
        <w:t> </w:t>
      </w:r>
      <w:r>
        <w:rPr>
          <w:color w:val="231F20"/>
        </w:rPr>
        <w:t>có</w:t>
      </w:r>
      <w:r>
        <w:rPr>
          <w:color w:val="231F20"/>
          <w:spacing w:val="17"/>
        </w:rPr>
        <w:t> </w:t>
      </w:r>
      <w:r>
        <w:rPr>
          <w:color w:val="231F20"/>
        </w:rPr>
        <w:t>tu</w:t>
      </w:r>
      <w:r>
        <w:rPr>
          <w:color w:val="231F20"/>
          <w:spacing w:val="17"/>
        </w:rPr>
        <w:t> </w:t>
      </w:r>
      <w:r>
        <w:rPr>
          <w:color w:val="231F20"/>
        </w:rPr>
        <w:t>pháp</w:t>
      </w:r>
      <w:r>
        <w:rPr>
          <w:color w:val="231F20"/>
          <w:spacing w:val="18"/>
        </w:rPr>
        <w:t> </w:t>
      </w:r>
      <w:r>
        <w:rPr>
          <w:color w:val="231F20"/>
        </w:rPr>
        <w:t>trí</w:t>
      </w:r>
      <w:r>
        <w:rPr>
          <w:color w:val="231F20"/>
          <w:spacing w:val="17"/>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Cho đến nếu tu tận trí thì cũng tu đạo trí chăng? Nếu như tu đạo trí là có tu tận trí chăng?</w:t>
      </w:r>
    </w:p>
    <w:p>
      <w:pPr>
        <w:pStyle w:val="BodyText"/>
        <w:spacing w:line="276" w:lineRule="auto" w:before="115"/>
        <w:ind w:left="110" w:right="390"/>
      </w:pPr>
      <w:r>
        <w:rPr>
          <w:color w:val="231F20"/>
          <w:spacing w:val="-3"/>
        </w:rPr>
        <w:t>Từng </w:t>
      </w:r>
      <w:r>
        <w:rPr>
          <w:color w:val="231F20"/>
        </w:rPr>
        <w:t>có </w:t>
      </w:r>
      <w:r>
        <w:rPr>
          <w:color w:val="231F20"/>
          <w:spacing w:val="-3"/>
        </w:rPr>
        <w:t>pháp </w:t>
      </w:r>
      <w:r>
        <w:rPr>
          <w:color w:val="231F20"/>
        </w:rPr>
        <w:t>trí </w:t>
      </w:r>
      <w:r>
        <w:rPr>
          <w:color w:val="231F20"/>
          <w:spacing w:val="-3"/>
        </w:rPr>
        <w:t>duyên </w:t>
      </w:r>
      <w:r>
        <w:rPr>
          <w:color w:val="231F20"/>
        </w:rPr>
        <w:t>nơi </w:t>
      </w:r>
      <w:r>
        <w:rPr>
          <w:color w:val="231F20"/>
          <w:spacing w:val="-3"/>
        </w:rPr>
        <w:t>pháp </w:t>
      </w:r>
      <w:r>
        <w:rPr>
          <w:color w:val="231F20"/>
        </w:rPr>
        <w:t>trí </w:t>
      </w:r>
      <w:r>
        <w:rPr>
          <w:color w:val="231F20"/>
          <w:spacing w:val="-3"/>
        </w:rPr>
        <w:t>chăng? Từng </w:t>
      </w:r>
      <w:r>
        <w:rPr>
          <w:color w:val="231F20"/>
        </w:rPr>
        <w:t>có </w:t>
      </w:r>
      <w:r>
        <w:rPr>
          <w:color w:val="231F20"/>
          <w:spacing w:val="-3"/>
        </w:rPr>
        <w:t>pháp trí duyên </w:t>
      </w:r>
      <w:r>
        <w:rPr>
          <w:color w:val="231F20"/>
        </w:rPr>
        <w:t>nơi vị tri </w:t>
      </w:r>
      <w:r>
        <w:rPr>
          <w:color w:val="231F20"/>
          <w:spacing w:val="-3"/>
        </w:rPr>
        <w:t>trí, </w:t>
      </w:r>
      <w:r>
        <w:rPr>
          <w:color w:val="231F20"/>
        </w:rPr>
        <w:t>tha tâm </w:t>
      </w:r>
      <w:r>
        <w:rPr>
          <w:color w:val="231F20"/>
          <w:spacing w:val="-3"/>
        </w:rPr>
        <w:t>trí, đẳng trí, </w:t>
      </w:r>
      <w:r>
        <w:rPr>
          <w:color w:val="231F20"/>
        </w:rPr>
        <w:t>khổ </w:t>
      </w:r>
      <w:r>
        <w:rPr>
          <w:color w:val="231F20"/>
          <w:spacing w:val="-3"/>
        </w:rPr>
        <w:t>trí, </w:t>
      </w:r>
      <w:r>
        <w:rPr>
          <w:color w:val="231F20"/>
        </w:rPr>
        <w:t>tập </w:t>
      </w:r>
      <w:r>
        <w:rPr>
          <w:color w:val="231F20"/>
          <w:spacing w:val="-3"/>
        </w:rPr>
        <w:t>trí, </w:t>
      </w:r>
      <w:r>
        <w:rPr>
          <w:color w:val="231F20"/>
        </w:rPr>
        <w:t>tận </w:t>
      </w:r>
      <w:r>
        <w:rPr>
          <w:color w:val="231F20"/>
          <w:spacing w:val="-3"/>
        </w:rPr>
        <w:t>trí, </w:t>
      </w:r>
      <w:r>
        <w:rPr>
          <w:color w:val="231F20"/>
        </w:rPr>
        <w:t>đạo </w:t>
      </w:r>
      <w:r>
        <w:rPr>
          <w:color w:val="231F20"/>
          <w:spacing w:val="-3"/>
        </w:rPr>
        <w:t>trí chăng?</w:t>
      </w:r>
      <w:r>
        <w:rPr>
          <w:color w:val="231F20"/>
          <w:spacing w:val="-24"/>
        </w:rPr>
        <w:t> </w:t>
      </w:r>
      <w:r>
        <w:rPr>
          <w:color w:val="231F20"/>
          <w:spacing w:val="-3"/>
        </w:rPr>
        <w:t>Từng</w:t>
      </w:r>
      <w:r>
        <w:rPr>
          <w:color w:val="231F20"/>
          <w:spacing w:val="-18"/>
        </w:rPr>
        <w:t> </w:t>
      </w:r>
      <w:r>
        <w:rPr>
          <w:color w:val="231F20"/>
        </w:rPr>
        <w:t>có</w:t>
      </w:r>
      <w:r>
        <w:rPr>
          <w:color w:val="231F20"/>
          <w:spacing w:val="-18"/>
        </w:rPr>
        <w:t> </w:t>
      </w:r>
      <w:r>
        <w:rPr>
          <w:color w:val="231F20"/>
        </w:rPr>
        <w:t>đạo</w:t>
      </w:r>
      <w:r>
        <w:rPr>
          <w:color w:val="231F20"/>
          <w:spacing w:val="-18"/>
        </w:rPr>
        <w:t> </w:t>
      </w:r>
      <w:r>
        <w:rPr>
          <w:color w:val="231F20"/>
        </w:rPr>
        <w:t>trí</w:t>
      </w:r>
      <w:r>
        <w:rPr>
          <w:color w:val="231F20"/>
          <w:spacing w:val="-19"/>
        </w:rPr>
        <w:t> </w:t>
      </w:r>
      <w:r>
        <w:rPr>
          <w:color w:val="231F20"/>
          <w:spacing w:val="-3"/>
        </w:rPr>
        <w:t>duyên</w:t>
      </w:r>
      <w:r>
        <w:rPr>
          <w:color w:val="231F20"/>
          <w:spacing w:val="-18"/>
        </w:rPr>
        <w:t> </w:t>
      </w:r>
      <w:r>
        <w:rPr>
          <w:color w:val="231F20"/>
        </w:rPr>
        <w:t>nơi</w:t>
      </w:r>
      <w:r>
        <w:rPr>
          <w:color w:val="231F20"/>
          <w:spacing w:val="-18"/>
        </w:rPr>
        <w:t> </w:t>
      </w:r>
      <w:r>
        <w:rPr>
          <w:color w:val="231F20"/>
        </w:rPr>
        <w:t>đạo</w:t>
      </w:r>
      <w:r>
        <w:rPr>
          <w:color w:val="231F20"/>
          <w:spacing w:val="-18"/>
        </w:rPr>
        <w:t> </w:t>
      </w:r>
      <w:r>
        <w:rPr>
          <w:color w:val="231F20"/>
        </w:rPr>
        <w:t>trí</w:t>
      </w:r>
      <w:r>
        <w:rPr>
          <w:color w:val="231F20"/>
          <w:spacing w:val="-19"/>
        </w:rPr>
        <w:t> </w:t>
      </w:r>
      <w:r>
        <w:rPr>
          <w:color w:val="231F20"/>
          <w:spacing w:val="-3"/>
        </w:rPr>
        <w:t>chăng?</w:t>
      </w:r>
      <w:r>
        <w:rPr>
          <w:color w:val="231F20"/>
          <w:spacing w:val="-23"/>
        </w:rPr>
        <w:t> </w:t>
      </w:r>
      <w:r>
        <w:rPr>
          <w:color w:val="231F20"/>
          <w:spacing w:val="-3"/>
        </w:rPr>
        <w:t>Từng</w:t>
      </w:r>
      <w:r>
        <w:rPr>
          <w:color w:val="231F20"/>
          <w:spacing w:val="-18"/>
        </w:rPr>
        <w:t> </w:t>
      </w:r>
      <w:r>
        <w:rPr>
          <w:color w:val="231F20"/>
        </w:rPr>
        <w:t>có</w:t>
      </w:r>
      <w:r>
        <w:rPr>
          <w:color w:val="231F20"/>
          <w:spacing w:val="-18"/>
        </w:rPr>
        <w:t> </w:t>
      </w:r>
      <w:r>
        <w:rPr>
          <w:color w:val="231F20"/>
        </w:rPr>
        <w:t>đạo</w:t>
      </w:r>
      <w:r>
        <w:rPr>
          <w:color w:val="231F20"/>
          <w:spacing w:val="-19"/>
        </w:rPr>
        <w:t> </w:t>
      </w:r>
      <w:r>
        <w:rPr>
          <w:color w:val="231F20"/>
        </w:rPr>
        <w:t>trí</w:t>
      </w:r>
      <w:r>
        <w:rPr>
          <w:color w:val="231F20"/>
          <w:spacing w:val="-18"/>
        </w:rPr>
        <w:t> </w:t>
      </w:r>
      <w:r>
        <w:rPr>
          <w:color w:val="231F20"/>
          <w:spacing w:val="-3"/>
        </w:rPr>
        <w:t>duyên </w:t>
      </w:r>
      <w:r>
        <w:rPr>
          <w:color w:val="231F20"/>
        </w:rPr>
        <w:t>nơi</w:t>
      </w:r>
      <w:r>
        <w:rPr>
          <w:color w:val="231F20"/>
          <w:spacing w:val="-12"/>
        </w:rPr>
        <w:t> </w:t>
      </w:r>
      <w:r>
        <w:rPr>
          <w:color w:val="231F20"/>
          <w:spacing w:val="-3"/>
        </w:rPr>
        <w:t>pháp</w:t>
      </w:r>
      <w:r>
        <w:rPr>
          <w:color w:val="231F20"/>
          <w:spacing w:val="-12"/>
        </w:rPr>
        <w:t> </w:t>
      </w:r>
      <w:r>
        <w:rPr>
          <w:color w:val="231F20"/>
          <w:spacing w:val="-3"/>
        </w:rPr>
        <w:t>trí,</w:t>
      </w:r>
      <w:r>
        <w:rPr>
          <w:color w:val="231F20"/>
          <w:spacing w:val="-11"/>
        </w:rPr>
        <w:t> </w:t>
      </w:r>
      <w:r>
        <w:rPr>
          <w:color w:val="231F20"/>
        </w:rPr>
        <w:t>vị</w:t>
      </w:r>
      <w:r>
        <w:rPr>
          <w:color w:val="231F20"/>
          <w:spacing w:val="-12"/>
        </w:rPr>
        <w:t> </w:t>
      </w:r>
      <w:r>
        <w:rPr>
          <w:color w:val="231F20"/>
        </w:rPr>
        <w:t>tri</w:t>
      </w:r>
      <w:r>
        <w:rPr>
          <w:color w:val="231F20"/>
          <w:spacing w:val="-11"/>
        </w:rPr>
        <w:t> </w:t>
      </w:r>
      <w:r>
        <w:rPr>
          <w:color w:val="231F20"/>
          <w:spacing w:val="-3"/>
        </w:rPr>
        <w:t>trí,</w:t>
      </w:r>
      <w:r>
        <w:rPr>
          <w:color w:val="231F20"/>
          <w:spacing w:val="-12"/>
        </w:rPr>
        <w:t> </w:t>
      </w:r>
      <w:r>
        <w:rPr>
          <w:color w:val="231F20"/>
        </w:rPr>
        <w:t>tha</w:t>
      </w:r>
      <w:r>
        <w:rPr>
          <w:color w:val="231F20"/>
          <w:spacing w:val="-11"/>
        </w:rPr>
        <w:t> </w:t>
      </w:r>
      <w:r>
        <w:rPr>
          <w:color w:val="231F20"/>
        </w:rPr>
        <w:t>tâm</w:t>
      </w:r>
      <w:r>
        <w:rPr>
          <w:color w:val="231F20"/>
          <w:spacing w:val="-12"/>
        </w:rPr>
        <w:t> </w:t>
      </w:r>
      <w:r>
        <w:rPr>
          <w:color w:val="231F20"/>
          <w:spacing w:val="-3"/>
        </w:rPr>
        <w:t>trí,</w:t>
      </w:r>
      <w:r>
        <w:rPr>
          <w:color w:val="231F20"/>
          <w:spacing w:val="-11"/>
        </w:rPr>
        <w:t> </w:t>
      </w:r>
      <w:r>
        <w:rPr>
          <w:color w:val="231F20"/>
          <w:spacing w:val="-3"/>
        </w:rPr>
        <w:t>đẳng</w:t>
      </w:r>
      <w:r>
        <w:rPr>
          <w:color w:val="231F20"/>
          <w:spacing w:val="-12"/>
        </w:rPr>
        <w:t> </w:t>
      </w:r>
      <w:r>
        <w:rPr>
          <w:color w:val="231F20"/>
          <w:spacing w:val="-3"/>
        </w:rPr>
        <w:t>trí,</w:t>
      </w:r>
      <w:r>
        <w:rPr>
          <w:color w:val="231F20"/>
          <w:spacing w:val="-11"/>
        </w:rPr>
        <w:t> </w:t>
      </w:r>
      <w:r>
        <w:rPr>
          <w:color w:val="231F20"/>
        </w:rPr>
        <w:t>khổ</w:t>
      </w:r>
      <w:r>
        <w:rPr>
          <w:color w:val="231F20"/>
          <w:spacing w:val="-12"/>
        </w:rPr>
        <w:t> </w:t>
      </w:r>
      <w:r>
        <w:rPr>
          <w:color w:val="231F20"/>
          <w:spacing w:val="-3"/>
        </w:rPr>
        <w:t>trí,</w:t>
      </w:r>
      <w:r>
        <w:rPr>
          <w:color w:val="231F20"/>
          <w:spacing w:val="-11"/>
        </w:rPr>
        <w:t> </w:t>
      </w:r>
      <w:r>
        <w:rPr>
          <w:color w:val="231F20"/>
        </w:rPr>
        <w:t>tập</w:t>
      </w:r>
      <w:r>
        <w:rPr>
          <w:color w:val="231F20"/>
          <w:spacing w:val="-12"/>
        </w:rPr>
        <w:t> </w:t>
      </w:r>
      <w:r>
        <w:rPr>
          <w:color w:val="231F20"/>
          <w:spacing w:val="-3"/>
        </w:rPr>
        <w:t>trí,</w:t>
      </w:r>
      <w:r>
        <w:rPr>
          <w:color w:val="231F20"/>
          <w:spacing w:val="-11"/>
        </w:rPr>
        <w:t> </w:t>
      </w:r>
      <w:r>
        <w:rPr>
          <w:color w:val="231F20"/>
        </w:rPr>
        <w:t>tận</w:t>
      </w:r>
      <w:r>
        <w:rPr>
          <w:color w:val="231F20"/>
          <w:spacing w:val="-12"/>
        </w:rPr>
        <w:t> </w:t>
      </w:r>
      <w:r>
        <w:rPr>
          <w:color w:val="231F20"/>
        </w:rPr>
        <w:t>trí</w:t>
      </w:r>
      <w:r>
        <w:rPr>
          <w:color w:val="231F20"/>
          <w:spacing w:val="-11"/>
        </w:rPr>
        <w:t> </w:t>
      </w:r>
      <w:r>
        <w:rPr>
          <w:color w:val="231F20"/>
          <w:spacing w:val="-3"/>
        </w:rPr>
        <w:t>chăng?</w:t>
      </w:r>
    </w:p>
    <w:p>
      <w:pPr>
        <w:pStyle w:val="BodyText"/>
        <w:spacing w:line="276" w:lineRule="auto" w:before="110"/>
        <w:ind w:left="110" w:right="389"/>
      </w:pPr>
      <w:r>
        <w:rPr>
          <w:color w:val="231F20"/>
        </w:rPr>
        <w:t>Pháp trí đối với pháp trí có bao nhiêu duyên duyên? Pháp trí đối</w:t>
      </w:r>
      <w:r>
        <w:rPr>
          <w:color w:val="231F20"/>
          <w:spacing w:val="-4"/>
        </w:rPr>
        <w:t> </w:t>
      </w:r>
      <w:r>
        <w:rPr>
          <w:color w:val="231F20"/>
        </w:rPr>
        <w:t>với</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đẳng</w:t>
      </w:r>
      <w:r>
        <w:rPr>
          <w:color w:val="231F20"/>
          <w:spacing w:val="-4"/>
        </w:rPr>
        <w:t> </w:t>
      </w:r>
      <w:r>
        <w:rPr>
          <w:color w:val="231F20"/>
        </w:rPr>
        <w:t>trí,</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tập</w:t>
      </w:r>
      <w:r>
        <w:rPr>
          <w:color w:val="231F20"/>
          <w:spacing w:val="-4"/>
        </w:rPr>
        <w:t> </w:t>
      </w:r>
      <w:r>
        <w:rPr>
          <w:color w:val="231F20"/>
        </w:rPr>
        <w:t>trí,</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có bao nhiêu duyên duyên? Đạo trí đối với đạo trí có bao nhiêu duyên duyên?</w:t>
      </w:r>
      <w:r>
        <w:rPr>
          <w:color w:val="231F20"/>
          <w:spacing w:val="-5"/>
        </w:rPr>
        <w:t> </w:t>
      </w:r>
      <w:r>
        <w:rPr>
          <w:color w:val="231F20"/>
        </w:rPr>
        <w:t>Đạo</w:t>
      </w:r>
      <w:r>
        <w:rPr>
          <w:color w:val="231F20"/>
          <w:spacing w:val="-4"/>
        </w:rPr>
        <w:t> </w:t>
      </w:r>
      <w:r>
        <w:rPr>
          <w:color w:val="231F20"/>
        </w:rPr>
        <w:t>trí</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đẳng</w:t>
      </w:r>
      <w:r>
        <w:rPr>
          <w:color w:val="231F20"/>
          <w:spacing w:val="-4"/>
        </w:rPr>
        <w:t> </w:t>
      </w:r>
      <w:r>
        <w:rPr>
          <w:color w:val="231F20"/>
        </w:rPr>
        <w:t>trí,</w:t>
      </w:r>
      <w:r>
        <w:rPr>
          <w:color w:val="231F20"/>
          <w:spacing w:val="-4"/>
        </w:rPr>
        <w:t> </w:t>
      </w:r>
      <w:r>
        <w:rPr>
          <w:color w:val="231F20"/>
        </w:rPr>
        <w:t>khổ</w:t>
      </w:r>
      <w:r>
        <w:rPr>
          <w:color w:val="231F20"/>
          <w:spacing w:val="-4"/>
        </w:rPr>
        <w:t> </w:t>
      </w:r>
      <w:r>
        <w:rPr>
          <w:color w:val="231F20"/>
          <w:spacing w:val="-3"/>
        </w:rPr>
        <w:t>trí, </w:t>
      </w:r>
      <w:r>
        <w:rPr>
          <w:color w:val="231F20"/>
        </w:rPr>
        <w:t>tập trí, tận trí có bao nhiêu duyên duyên?</w:t>
      </w:r>
    </w:p>
    <w:p>
      <w:pPr>
        <w:pStyle w:val="BodyText"/>
        <w:spacing w:line="276" w:lineRule="auto" w:before="109"/>
        <w:ind w:left="110" w:right="391"/>
      </w:pPr>
      <w:r>
        <w:rPr>
          <w:color w:val="231F20"/>
        </w:rPr>
        <w:t>Các kiết hệ thuộc nơi cõi Dục, kiết đó do pháp trí diệt chăng? Nếu</w:t>
      </w:r>
      <w:r>
        <w:rPr>
          <w:color w:val="231F20"/>
          <w:spacing w:val="-16"/>
        </w:rPr>
        <w:t> </w:t>
      </w:r>
      <w:r>
        <w:rPr>
          <w:color w:val="231F20"/>
        </w:rPr>
        <w:t>như</w:t>
      </w:r>
      <w:r>
        <w:rPr>
          <w:color w:val="231F20"/>
          <w:spacing w:val="-14"/>
        </w:rPr>
        <w:t> </w:t>
      </w:r>
      <w:r>
        <w:rPr>
          <w:color w:val="231F20"/>
        </w:rPr>
        <w:t>các</w:t>
      </w:r>
      <w:r>
        <w:rPr>
          <w:color w:val="231F20"/>
          <w:spacing w:val="-15"/>
        </w:rPr>
        <w:t> </w:t>
      </w:r>
      <w:r>
        <w:rPr>
          <w:color w:val="231F20"/>
        </w:rPr>
        <w:t>kiết</w:t>
      </w:r>
      <w:r>
        <w:rPr>
          <w:color w:val="231F20"/>
          <w:spacing w:val="-16"/>
        </w:rPr>
        <w:t> </w:t>
      </w:r>
      <w:r>
        <w:rPr>
          <w:color w:val="231F20"/>
        </w:rPr>
        <w:t>do</w:t>
      </w:r>
      <w:r>
        <w:rPr>
          <w:color w:val="231F20"/>
          <w:spacing w:val="-14"/>
        </w:rPr>
        <w:t> </w:t>
      </w:r>
      <w:r>
        <w:rPr>
          <w:color w:val="231F20"/>
        </w:rPr>
        <w:t>pháp</w:t>
      </w:r>
      <w:r>
        <w:rPr>
          <w:color w:val="231F20"/>
          <w:spacing w:val="-14"/>
        </w:rPr>
        <w:t> </w:t>
      </w:r>
      <w:r>
        <w:rPr>
          <w:color w:val="231F20"/>
        </w:rPr>
        <w:t>trí</w:t>
      </w:r>
      <w:r>
        <w:rPr>
          <w:color w:val="231F20"/>
          <w:spacing w:val="-14"/>
        </w:rPr>
        <w:t> </w:t>
      </w:r>
      <w:r>
        <w:rPr>
          <w:color w:val="231F20"/>
        </w:rPr>
        <w:t>diệt,</w:t>
      </w:r>
      <w:r>
        <w:rPr>
          <w:color w:val="231F20"/>
          <w:spacing w:val="-16"/>
        </w:rPr>
        <w:t> </w:t>
      </w:r>
      <w:r>
        <w:rPr>
          <w:color w:val="231F20"/>
        </w:rPr>
        <w:t>kiết</w:t>
      </w:r>
      <w:r>
        <w:rPr>
          <w:color w:val="231F20"/>
          <w:spacing w:val="-15"/>
        </w:rPr>
        <w:t> </w:t>
      </w:r>
      <w:r>
        <w:rPr>
          <w:color w:val="231F20"/>
        </w:rPr>
        <w:t>đó</w:t>
      </w:r>
      <w:r>
        <w:rPr>
          <w:color w:val="231F20"/>
          <w:spacing w:val="-14"/>
        </w:rPr>
        <w:t> </w:t>
      </w:r>
      <w:r>
        <w:rPr>
          <w:color w:val="231F20"/>
        </w:rPr>
        <w:t>hệ</w:t>
      </w:r>
      <w:r>
        <w:rPr>
          <w:color w:val="231F20"/>
          <w:spacing w:val="-15"/>
        </w:rPr>
        <w:t> </w:t>
      </w:r>
      <w:r>
        <w:rPr>
          <w:color w:val="231F20"/>
        </w:rPr>
        <w:t>thuộc</w:t>
      </w:r>
      <w:r>
        <w:rPr>
          <w:color w:val="231F20"/>
          <w:spacing w:val="-15"/>
        </w:rPr>
        <w:t> </w:t>
      </w:r>
      <w:r>
        <w:rPr>
          <w:color w:val="231F20"/>
        </w:rPr>
        <w:t>nơi</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chăng? Các kiết hệ thuộc nơi cõi Sắc, cõi Vô sắc, kiết đó do vị tri trí diệt chăng? Nếu như các kiết do vị tri trí diệt, kiết đó hệ thuộc nơi cõi Sắc, cõi Vô sắc</w:t>
      </w:r>
      <w:r>
        <w:rPr>
          <w:color w:val="231F20"/>
          <w:spacing w:val="-9"/>
        </w:rPr>
        <w:t> </w:t>
      </w:r>
      <w:r>
        <w:rPr>
          <w:color w:val="231F20"/>
        </w:rPr>
        <w:t>chăng?</w:t>
      </w:r>
    </w:p>
    <w:p>
      <w:pPr>
        <w:pStyle w:val="BodyText"/>
        <w:spacing w:line="276" w:lineRule="auto" w:before="109"/>
        <w:ind w:left="110" w:right="390"/>
      </w:pPr>
      <w:r>
        <w:rPr>
          <w:color w:val="231F20"/>
        </w:rPr>
        <w:t>Các kiết do khổ đế đoạn, kiết đó do khổ trí đoạn chăng? Nếu như</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đoạn,</w:t>
      </w:r>
      <w:r>
        <w:rPr>
          <w:color w:val="231F20"/>
          <w:spacing w:val="-3"/>
        </w:rPr>
        <w:t> </w:t>
      </w:r>
      <w:r>
        <w:rPr>
          <w:color w:val="231F20"/>
        </w:rPr>
        <w:t>kiết</w:t>
      </w:r>
      <w:r>
        <w:rPr>
          <w:color w:val="231F20"/>
          <w:spacing w:val="-4"/>
        </w:rPr>
        <w:t> </w:t>
      </w:r>
      <w:r>
        <w:rPr>
          <w:color w:val="231F20"/>
        </w:rPr>
        <w:t>đó</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đoạn</w:t>
      </w:r>
      <w:r>
        <w:rPr>
          <w:color w:val="231F20"/>
          <w:spacing w:val="-3"/>
        </w:rPr>
        <w:t> </w:t>
      </w:r>
      <w:r>
        <w:rPr>
          <w:color w:val="231F20"/>
        </w:rPr>
        <w:t>chăng?</w:t>
      </w:r>
      <w:r>
        <w:rPr>
          <w:color w:val="231F20"/>
          <w:spacing w:val="-4"/>
        </w:rPr>
        <w:t> </w:t>
      </w:r>
      <w:r>
        <w:rPr>
          <w:color w:val="231F20"/>
        </w:rPr>
        <w:t>Các</w:t>
      </w:r>
      <w:r>
        <w:rPr>
          <w:color w:val="231F20"/>
          <w:spacing w:val="-4"/>
        </w:rPr>
        <w:t> kiết </w:t>
      </w:r>
      <w:r>
        <w:rPr>
          <w:color w:val="231F20"/>
        </w:rPr>
        <w:t>do tập đế, tận đế, đạo đế đoạn, kiết đó do tập trí, tận trí, đạo trí đoạn chăng?</w:t>
      </w:r>
      <w:r>
        <w:rPr>
          <w:color w:val="231F20"/>
          <w:spacing w:val="-11"/>
        </w:rPr>
        <w:t> </w:t>
      </w:r>
      <w:r>
        <w:rPr>
          <w:color w:val="231F20"/>
        </w:rPr>
        <w:t>Nếu</w:t>
      </w:r>
      <w:r>
        <w:rPr>
          <w:color w:val="231F20"/>
          <w:spacing w:val="-10"/>
        </w:rPr>
        <w:t> </w:t>
      </w:r>
      <w:r>
        <w:rPr>
          <w:color w:val="231F20"/>
        </w:rPr>
        <w:t>như</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do</w:t>
      </w:r>
      <w:r>
        <w:rPr>
          <w:color w:val="231F20"/>
          <w:spacing w:val="-10"/>
        </w:rPr>
        <w:t> </w:t>
      </w:r>
      <w:r>
        <w:rPr>
          <w:color w:val="231F20"/>
        </w:rPr>
        <w:t>tập</w:t>
      </w:r>
      <w:r>
        <w:rPr>
          <w:color w:val="231F20"/>
          <w:spacing w:val="-10"/>
        </w:rPr>
        <w:t> </w:t>
      </w:r>
      <w:r>
        <w:rPr>
          <w:color w:val="231F20"/>
        </w:rPr>
        <w:t>trí,</w:t>
      </w:r>
      <w:r>
        <w:rPr>
          <w:color w:val="231F20"/>
          <w:spacing w:val="-10"/>
        </w:rPr>
        <w:t> </w:t>
      </w:r>
      <w:r>
        <w:rPr>
          <w:color w:val="231F20"/>
        </w:rPr>
        <w:t>tận</w:t>
      </w:r>
      <w:r>
        <w:rPr>
          <w:color w:val="231F20"/>
          <w:spacing w:val="-11"/>
        </w:rPr>
        <w:t> </w:t>
      </w:r>
      <w:r>
        <w:rPr>
          <w:color w:val="231F20"/>
        </w:rPr>
        <w:t>trí,</w:t>
      </w:r>
      <w:r>
        <w:rPr>
          <w:color w:val="231F20"/>
          <w:spacing w:val="-10"/>
        </w:rPr>
        <w:t> </w:t>
      </w:r>
      <w:r>
        <w:rPr>
          <w:color w:val="231F20"/>
        </w:rPr>
        <w:t>đạo</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kiết</w:t>
      </w:r>
      <w:r>
        <w:rPr>
          <w:color w:val="231F20"/>
          <w:spacing w:val="-10"/>
        </w:rPr>
        <w:t> </w:t>
      </w:r>
      <w:r>
        <w:rPr>
          <w:color w:val="231F20"/>
        </w:rPr>
        <w:t>đó</w:t>
      </w:r>
      <w:r>
        <w:rPr>
          <w:color w:val="231F20"/>
          <w:spacing w:val="-10"/>
        </w:rPr>
        <w:t> </w:t>
      </w:r>
      <w:r>
        <w:rPr>
          <w:color w:val="231F20"/>
        </w:rPr>
        <w:t>do</w:t>
      </w:r>
      <w:r>
        <w:rPr>
          <w:color w:val="231F20"/>
          <w:spacing w:val="-10"/>
        </w:rPr>
        <w:t> </w:t>
      </w:r>
      <w:r>
        <w:rPr>
          <w:color w:val="231F20"/>
        </w:rPr>
        <w:t>tập đế, tận đế, đạo đế đoạn chăng?</w:t>
      </w:r>
    </w:p>
    <w:p>
      <w:pPr>
        <w:pStyle w:val="BodyText"/>
        <w:spacing w:line="276" w:lineRule="auto" w:before="109"/>
        <w:ind w:left="110" w:right="389"/>
      </w:pPr>
      <w:r>
        <w:rPr>
          <w:color w:val="231F20"/>
        </w:rPr>
        <w:t>Các</w:t>
      </w:r>
      <w:r>
        <w:rPr>
          <w:color w:val="231F20"/>
          <w:spacing w:val="-9"/>
        </w:rPr>
        <w:t> </w:t>
      </w:r>
      <w:r>
        <w:rPr>
          <w:color w:val="231F20"/>
        </w:rPr>
        <w:t>kiết</w:t>
      </w:r>
      <w:r>
        <w:rPr>
          <w:color w:val="231F20"/>
          <w:spacing w:val="-9"/>
        </w:rPr>
        <w:t> </w:t>
      </w:r>
      <w:r>
        <w:rPr>
          <w:color w:val="231F20"/>
        </w:rPr>
        <w:t>do</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diệt,</w:t>
      </w:r>
      <w:r>
        <w:rPr>
          <w:color w:val="231F20"/>
          <w:spacing w:val="-9"/>
        </w:rPr>
        <w:t> </w:t>
      </w:r>
      <w:r>
        <w:rPr>
          <w:color w:val="231F20"/>
        </w:rPr>
        <w:t>kiết</w:t>
      </w:r>
      <w:r>
        <w:rPr>
          <w:color w:val="231F20"/>
          <w:spacing w:val="-9"/>
        </w:rPr>
        <w:t> </w:t>
      </w:r>
      <w:r>
        <w:rPr>
          <w:color w:val="231F20"/>
        </w:rPr>
        <w:t>đó</w:t>
      </w:r>
      <w:r>
        <w:rPr>
          <w:color w:val="231F20"/>
          <w:spacing w:val="-8"/>
        </w:rPr>
        <w:t> </w:t>
      </w:r>
      <w:r>
        <w:rPr>
          <w:color w:val="231F20"/>
        </w:rPr>
        <w:t>do</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tận</w:t>
      </w:r>
      <w:r>
        <w:rPr>
          <w:color w:val="231F20"/>
          <w:spacing w:val="-8"/>
        </w:rPr>
        <w:t> </w:t>
      </w:r>
      <w:r>
        <w:rPr>
          <w:color w:val="231F20"/>
        </w:rPr>
        <w:t>(diệt)</w:t>
      </w:r>
      <w:r>
        <w:rPr>
          <w:color w:val="231F20"/>
          <w:spacing w:val="-9"/>
        </w:rPr>
        <w:t> </w:t>
      </w:r>
      <w:r>
        <w:rPr>
          <w:color w:val="231F20"/>
        </w:rPr>
        <w:t>tác</w:t>
      </w:r>
      <w:r>
        <w:rPr>
          <w:color w:val="231F20"/>
          <w:spacing w:val="-9"/>
        </w:rPr>
        <w:t> </w:t>
      </w:r>
      <w:r>
        <w:rPr>
          <w:color w:val="231F20"/>
        </w:rPr>
        <w:t>chứng chăng?</w:t>
      </w:r>
      <w:r>
        <w:rPr>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các</w:t>
      </w:r>
      <w:r>
        <w:rPr>
          <w:color w:val="231F20"/>
          <w:spacing w:val="-12"/>
        </w:rPr>
        <w:t> </w:t>
      </w:r>
      <w:r>
        <w:rPr>
          <w:color w:val="231F20"/>
        </w:rPr>
        <w:t>kiết</w:t>
      </w:r>
      <w:r>
        <w:rPr>
          <w:color w:val="231F20"/>
          <w:spacing w:val="-12"/>
        </w:rPr>
        <w:t> </w:t>
      </w:r>
      <w:r>
        <w:rPr>
          <w:color w:val="231F20"/>
        </w:rPr>
        <w:t>do</w:t>
      </w:r>
      <w:r>
        <w:rPr>
          <w:color w:val="231F20"/>
          <w:spacing w:val="-12"/>
        </w:rPr>
        <w:t> </w:t>
      </w:r>
      <w:r>
        <w:rPr>
          <w:color w:val="231F20"/>
        </w:rPr>
        <w:t>pháp</w:t>
      </w:r>
      <w:r>
        <w:rPr>
          <w:color w:val="231F20"/>
          <w:spacing w:val="-12"/>
        </w:rPr>
        <w:t> </w:t>
      </w:r>
      <w:r>
        <w:rPr>
          <w:color w:val="231F20"/>
        </w:rPr>
        <w:t>trí</w:t>
      </w:r>
      <w:r>
        <w:rPr>
          <w:color w:val="231F20"/>
          <w:spacing w:val="-13"/>
        </w:rPr>
        <w:t> </w:t>
      </w:r>
      <w:r>
        <w:rPr>
          <w:color w:val="231F20"/>
        </w:rPr>
        <w:t>tận</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kiết</w:t>
      </w:r>
      <w:r>
        <w:rPr>
          <w:color w:val="231F20"/>
          <w:spacing w:val="-12"/>
        </w:rPr>
        <w:t> </w:t>
      </w:r>
      <w:r>
        <w:rPr>
          <w:color w:val="231F20"/>
        </w:rPr>
        <w:t>đó</w:t>
      </w:r>
      <w:r>
        <w:rPr>
          <w:color w:val="231F20"/>
          <w:spacing w:val="-12"/>
        </w:rPr>
        <w:t> </w:t>
      </w:r>
      <w:r>
        <w:rPr>
          <w:color w:val="231F20"/>
        </w:rPr>
        <w:t>do</w:t>
      </w:r>
      <w:r>
        <w:rPr>
          <w:color w:val="231F20"/>
          <w:spacing w:val="-12"/>
        </w:rPr>
        <w:t> </w:t>
      </w:r>
      <w:r>
        <w:rPr>
          <w:color w:val="231F20"/>
        </w:rPr>
        <w:t>pháp</w:t>
      </w:r>
      <w:r>
        <w:rPr>
          <w:color w:val="231F20"/>
          <w:spacing w:val="-12"/>
        </w:rPr>
        <w:t> </w:t>
      </w:r>
      <w:r>
        <w:rPr>
          <w:color w:val="231F20"/>
        </w:rPr>
        <w:t>trí diệt</w:t>
      </w:r>
      <w:r>
        <w:rPr>
          <w:color w:val="231F20"/>
          <w:spacing w:val="-10"/>
        </w:rPr>
        <w:t> </w:t>
      </w:r>
      <w:r>
        <w:rPr>
          <w:color w:val="231F20"/>
        </w:rPr>
        <w:t>chăng?</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do</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kiết</w:t>
      </w:r>
      <w:r>
        <w:rPr>
          <w:color w:val="231F20"/>
          <w:spacing w:val="-10"/>
        </w:rPr>
        <w:t> </w:t>
      </w:r>
      <w:r>
        <w:rPr>
          <w:color w:val="231F20"/>
        </w:rPr>
        <w:t>đó</w:t>
      </w:r>
      <w:r>
        <w:rPr>
          <w:color w:val="231F20"/>
          <w:spacing w:val="-10"/>
        </w:rPr>
        <w:t> </w:t>
      </w:r>
      <w:r>
        <w:rPr>
          <w:color w:val="231F20"/>
        </w:rPr>
        <w:t>do</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tận</w:t>
      </w:r>
      <w:r>
        <w:rPr>
          <w:color w:val="231F20"/>
          <w:spacing w:val="-10"/>
        </w:rPr>
        <w:t> </w:t>
      </w:r>
      <w:r>
        <w:rPr>
          <w:color w:val="231F20"/>
        </w:rPr>
        <w:t>tác</w:t>
      </w:r>
      <w:r>
        <w:rPr>
          <w:color w:val="231F20"/>
          <w:spacing w:val="-10"/>
        </w:rPr>
        <w:t> </w:t>
      </w:r>
      <w:r>
        <w:rPr>
          <w:color w:val="231F20"/>
        </w:rPr>
        <w:t>chứng chăng? Nếu như các kiết do vị tri trí tận tác chứng, kiết đó do vị tri trí diệt chăng? Các kiết do khổ trí, tập trí, tận trí, đạo trí diệt, kiết đó cũng do khổ trí, tập trí, tận trí, đạo trí tận tác chứng chăng? Nếu như các</w:t>
      </w:r>
      <w:r>
        <w:rPr>
          <w:color w:val="231F20"/>
          <w:spacing w:val="-10"/>
        </w:rPr>
        <w:t> </w:t>
      </w:r>
      <w:r>
        <w:rPr>
          <w:color w:val="231F20"/>
        </w:rPr>
        <w:t>kiết</w:t>
      </w:r>
      <w:r>
        <w:rPr>
          <w:color w:val="231F20"/>
          <w:spacing w:val="-10"/>
        </w:rPr>
        <w:t> </w:t>
      </w:r>
      <w:r>
        <w:rPr>
          <w:color w:val="231F20"/>
        </w:rPr>
        <w:t>do</w:t>
      </w:r>
      <w:r>
        <w:rPr>
          <w:color w:val="231F20"/>
          <w:spacing w:val="-10"/>
        </w:rPr>
        <w:t> </w:t>
      </w:r>
      <w:r>
        <w:rPr>
          <w:color w:val="231F20"/>
        </w:rPr>
        <w:t>khổ</w:t>
      </w:r>
      <w:r>
        <w:rPr>
          <w:color w:val="231F20"/>
          <w:spacing w:val="-10"/>
        </w:rPr>
        <w:t> </w:t>
      </w:r>
      <w:r>
        <w:rPr>
          <w:color w:val="231F20"/>
        </w:rPr>
        <w:t>trí,</w:t>
      </w:r>
      <w:r>
        <w:rPr>
          <w:color w:val="231F20"/>
          <w:spacing w:val="-10"/>
        </w:rPr>
        <w:t> </w:t>
      </w:r>
      <w:r>
        <w:rPr>
          <w:color w:val="231F20"/>
        </w:rPr>
        <w:t>tập</w:t>
      </w:r>
      <w:r>
        <w:rPr>
          <w:color w:val="231F20"/>
          <w:spacing w:val="-10"/>
        </w:rPr>
        <w:t> </w:t>
      </w:r>
      <w:r>
        <w:rPr>
          <w:color w:val="231F20"/>
        </w:rPr>
        <w:t>trí,</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đạo</w:t>
      </w:r>
      <w:r>
        <w:rPr>
          <w:color w:val="231F20"/>
          <w:spacing w:val="-10"/>
        </w:rPr>
        <w:t> </w:t>
      </w:r>
      <w:r>
        <w:rPr>
          <w:color w:val="231F20"/>
        </w:rPr>
        <w:t>trí</w:t>
      </w:r>
      <w:r>
        <w:rPr>
          <w:color w:val="231F20"/>
          <w:spacing w:val="-10"/>
        </w:rPr>
        <w:t> </w:t>
      </w:r>
      <w:r>
        <w:rPr>
          <w:color w:val="231F20"/>
        </w:rPr>
        <w:t>tận</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kiết</w:t>
      </w:r>
      <w:r>
        <w:rPr>
          <w:color w:val="231F20"/>
          <w:spacing w:val="-10"/>
        </w:rPr>
        <w:t> </w:t>
      </w:r>
      <w:r>
        <w:rPr>
          <w:color w:val="231F20"/>
        </w:rPr>
        <w:t>đó</w:t>
      </w:r>
      <w:r>
        <w:rPr>
          <w:color w:val="231F20"/>
          <w:spacing w:val="-10"/>
        </w:rPr>
        <w:t> </w:t>
      </w:r>
      <w:r>
        <w:rPr>
          <w:color w:val="231F20"/>
        </w:rPr>
        <w:t>do</w:t>
      </w:r>
      <w:r>
        <w:rPr>
          <w:color w:val="231F20"/>
          <w:spacing w:val="-10"/>
        </w:rPr>
        <w:t> </w:t>
      </w:r>
      <w:r>
        <w:rPr>
          <w:color w:val="231F20"/>
          <w:spacing w:val="-4"/>
        </w:rPr>
        <w:t>khổ </w:t>
      </w:r>
      <w:r>
        <w:rPr>
          <w:color w:val="231F20"/>
        </w:rPr>
        <w:t>trí, tập trí, tận trí, đạo trí diệt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Tác dụng của nhãn căn có bao nhiêu trí nhận biết? Cho đến tác dụng của sử vô minh nơi cõi Vô sắc do tư duy đoạn có bao nhiêu trí nhận biết?</w:t>
      </w:r>
    </w:p>
    <w:p>
      <w:pPr>
        <w:pStyle w:val="BodyText"/>
        <w:spacing w:line="273" w:lineRule="auto"/>
        <w:ind w:right="105"/>
      </w:pPr>
      <w:r>
        <w:rPr>
          <w:color w:val="231F20"/>
        </w:rPr>
        <w:t>Lại như Đức Thế Tôn nói: “Đối với tưởng về vô thường, tu</w:t>
      </w:r>
      <w:r>
        <w:rPr>
          <w:color w:val="231F20"/>
          <w:spacing w:val="-38"/>
        </w:rPr>
        <w:t> </w:t>
      </w:r>
      <w:r>
        <w:rPr>
          <w:color w:val="231F20"/>
        </w:rPr>
        <w:t>tập hành tác rộng khắp, ái nơi cõi Dục dứt hết, ái nơi cõi Sắc dứt hết, ái nơi</w:t>
      </w:r>
      <w:r>
        <w:rPr>
          <w:color w:val="231F20"/>
          <w:spacing w:val="-10"/>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dứt</w:t>
      </w:r>
      <w:r>
        <w:rPr>
          <w:color w:val="231F20"/>
          <w:spacing w:val="-9"/>
        </w:rPr>
        <w:t> </w:t>
      </w:r>
      <w:r>
        <w:rPr>
          <w:color w:val="231F20"/>
        </w:rPr>
        <w:t>hết,</w:t>
      </w:r>
      <w:r>
        <w:rPr>
          <w:color w:val="231F20"/>
          <w:spacing w:val="-10"/>
        </w:rPr>
        <w:t> </w:t>
      </w:r>
      <w:r>
        <w:rPr>
          <w:color w:val="231F20"/>
        </w:rPr>
        <w:t>kiêu</w:t>
      </w:r>
      <w:r>
        <w:rPr>
          <w:color w:val="231F20"/>
          <w:spacing w:val="-9"/>
        </w:rPr>
        <w:t> </w:t>
      </w:r>
      <w:r>
        <w:rPr>
          <w:color w:val="231F20"/>
        </w:rPr>
        <w:t>mạn,</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tận”.</w:t>
      </w:r>
      <w:r>
        <w:rPr>
          <w:color w:val="231F20"/>
          <w:spacing w:val="-15"/>
        </w:rPr>
        <w:t> </w:t>
      </w:r>
      <w:r>
        <w:rPr>
          <w:color w:val="231F20"/>
        </w:rPr>
        <w:t>Tưởng</w:t>
      </w:r>
      <w:r>
        <w:rPr>
          <w:color w:val="231F20"/>
          <w:spacing w:val="-9"/>
        </w:rPr>
        <w:t> </w:t>
      </w:r>
      <w:r>
        <w:rPr>
          <w:color w:val="231F20"/>
        </w:rPr>
        <w:t>nầy</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 tương ưng với pháp trí, vị tri trí, tha tâm trí, đẳng trí, khổ trí, tập trí, tận</w:t>
      </w:r>
      <w:r>
        <w:rPr>
          <w:color w:val="231F20"/>
          <w:spacing w:val="-14"/>
        </w:rPr>
        <w:t> </w:t>
      </w:r>
      <w:r>
        <w:rPr>
          <w:color w:val="231F20"/>
        </w:rPr>
        <w:t>trí,</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chăng?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4"/>
        </w:rPr>
        <w:t> </w:t>
      </w:r>
      <w:r>
        <w:rPr>
          <w:color w:val="231F20"/>
        </w:rPr>
        <w:t>có</w:t>
      </w:r>
      <w:r>
        <w:rPr>
          <w:color w:val="231F20"/>
          <w:spacing w:val="-13"/>
        </w:rPr>
        <w:t> </w:t>
      </w:r>
      <w:r>
        <w:rPr>
          <w:color w:val="231F20"/>
        </w:rPr>
        <w:t>giác</w:t>
      </w:r>
      <w:r>
        <w:rPr>
          <w:color w:val="231F20"/>
          <w:spacing w:val="-13"/>
        </w:rPr>
        <w:t> </w:t>
      </w:r>
      <w:r>
        <w:rPr>
          <w:color w:val="231F20"/>
        </w:rPr>
        <w:t>có</w:t>
      </w:r>
      <w:r>
        <w:rPr>
          <w:color w:val="231F20"/>
          <w:spacing w:val="-13"/>
        </w:rPr>
        <w:t> </w:t>
      </w:r>
      <w:r>
        <w:rPr>
          <w:color w:val="231F20"/>
        </w:rPr>
        <w:t>quán,</w:t>
      </w:r>
      <w:r>
        <w:rPr>
          <w:color w:val="231F20"/>
          <w:spacing w:val="-13"/>
        </w:rPr>
        <w:t> </w:t>
      </w:r>
      <w:r>
        <w:rPr>
          <w:color w:val="231F20"/>
        </w:rPr>
        <w:t>không</w:t>
      </w:r>
      <w:r>
        <w:rPr>
          <w:color w:val="231F20"/>
          <w:spacing w:val="-13"/>
        </w:rPr>
        <w:t> </w:t>
      </w:r>
      <w:r>
        <w:rPr>
          <w:color w:val="231F20"/>
        </w:rPr>
        <w:t>giác</w:t>
      </w:r>
      <w:r>
        <w:rPr>
          <w:color w:val="231F20"/>
          <w:spacing w:val="-13"/>
        </w:rPr>
        <w:t> </w:t>
      </w:r>
      <w:r>
        <w:rPr>
          <w:color w:val="231F20"/>
        </w:rPr>
        <w:t>có</w:t>
      </w:r>
      <w:r>
        <w:rPr>
          <w:color w:val="231F20"/>
          <w:spacing w:val="-13"/>
        </w:rPr>
        <w:t> </w:t>
      </w:r>
      <w:r>
        <w:rPr>
          <w:color w:val="231F20"/>
        </w:rPr>
        <w:t>quán, không giác không quán chăng? Nên nói là tương ưng với lạc căn, hỷ căn, hộ căn chăng? Nên nói là tương ưng với không, vô tướng, vô nguyện chăng? Nên nói là duyên hệ thuộc nơi cõi Dục, duyên hệ thuộc nơi cõi Sắc, duyên hệ thuộc nơi cõi Vô sắc, duyên không hệ thuộc chăng?</w:t>
      </w:r>
    </w:p>
    <w:p>
      <w:pPr>
        <w:pStyle w:val="BodyText"/>
        <w:spacing w:line="273" w:lineRule="auto" w:before="105"/>
        <w:ind w:right="110"/>
      </w:pPr>
      <w:r>
        <w:rPr>
          <w:color w:val="231F20"/>
        </w:rPr>
        <w:t>Lại như Đức Thế Tôn </w:t>
      </w:r>
      <w:r>
        <w:rPr>
          <w:color w:val="231F20"/>
          <w:spacing w:val="-3"/>
        </w:rPr>
        <w:t>nói: “Tỳ-kheo khéo quán </w:t>
      </w:r>
      <w:r>
        <w:rPr>
          <w:color w:val="231F20"/>
        </w:rPr>
        <w:t>về ba </w:t>
      </w:r>
      <w:r>
        <w:rPr>
          <w:color w:val="231F20"/>
          <w:spacing w:val="-3"/>
        </w:rPr>
        <w:t>nghĩa</w:t>
      </w:r>
      <w:r>
        <w:rPr>
          <w:color w:val="231F20"/>
          <w:spacing w:val="-43"/>
        </w:rPr>
        <w:t> </w:t>
      </w:r>
      <w:r>
        <w:rPr>
          <w:color w:val="231F20"/>
          <w:spacing w:val="-3"/>
        </w:rPr>
        <w:t>của </w:t>
      </w:r>
      <w:r>
        <w:rPr>
          <w:color w:val="231F20"/>
        </w:rPr>
        <w:t>bảy</w:t>
      </w:r>
      <w:r>
        <w:rPr>
          <w:color w:val="231F20"/>
          <w:spacing w:val="-19"/>
        </w:rPr>
        <w:t> </w:t>
      </w:r>
      <w:r>
        <w:rPr>
          <w:color w:val="231F20"/>
        </w:rPr>
        <w:t>xứ,</w:t>
      </w:r>
      <w:r>
        <w:rPr>
          <w:color w:val="231F20"/>
          <w:spacing w:val="-19"/>
        </w:rPr>
        <w:t> </w:t>
      </w:r>
      <w:r>
        <w:rPr>
          <w:color w:val="231F20"/>
        </w:rPr>
        <w:t>đối</w:t>
      </w:r>
      <w:r>
        <w:rPr>
          <w:color w:val="231F20"/>
          <w:spacing w:val="-19"/>
        </w:rPr>
        <w:t> </w:t>
      </w:r>
      <w:r>
        <w:rPr>
          <w:color w:val="231F20"/>
        </w:rPr>
        <w:t>với</w:t>
      </w:r>
      <w:r>
        <w:rPr>
          <w:color w:val="231F20"/>
          <w:spacing w:val="-18"/>
        </w:rPr>
        <w:t> </w:t>
      </w:r>
      <w:r>
        <w:rPr>
          <w:color w:val="231F20"/>
          <w:spacing w:val="-3"/>
        </w:rPr>
        <w:t>pháp</w:t>
      </w:r>
      <w:r>
        <w:rPr>
          <w:color w:val="231F20"/>
          <w:spacing w:val="-19"/>
        </w:rPr>
        <w:t> </w:t>
      </w:r>
      <w:r>
        <w:rPr>
          <w:color w:val="231F20"/>
        </w:rPr>
        <w:t>nầy</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spacing w:val="-3"/>
        </w:rPr>
        <w:t>nhanh</w:t>
      </w:r>
      <w:r>
        <w:rPr>
          <w:color w:val="231F20"/>
          <w:spacing w:val="-19"/>
        </w:rPr>
        <w:t> </w:t>
      </w:r>
      <w:r>
        <w:rPr>
          <w:color w:val="231F20"/>
          <w:spacing w:val="-3"/>
        </w:rPr>
        <w:t>chóng</w:t>
      </w:r>
      <w:r>
        <w:rPr>
          <w:color w:val="231F20"/>
          <w:spacing w:val="-18"/>
        </w:rPr>
        <w:t> </w:t>
      </w:r>
      <w:r>
        <w:rPr>
          <w:color w:val="231F20"/>
        </w:rPr>
        <w:t>dứt</w:t>
      </w:r>
      <w:r>
        <w:rPr>
          <w:color w:val="231F20"/>
          <w:spacing w:val="-19"/>
        </w:rPr>
        <w:t> </w:t>
      </w:r>
      <w:r>
        <w:rPr>
          <w:color w:val="231F20"/>
        </w:rPr>
        <w:t>hết</w:t>
      </w:r>
      <w:r>
        <w:rPr>
          <w:color w:val="231F20"/>
          <w:spacing w:val="-19"/>
        </w:rPr>
        <w:t> </w:t>
      </w:r>
      <w:r>
        <w:rPr>
          <w:color w:val="231F20"/>
        </w:rPr>
        <w:t>hữu</w:t>
      </w:r>
      <w:r>
        <w:rPr>
          <w:color w:val="231F20"/>
          <w:spacing w:val="-18"/>
        </w:rPr>
        <w:t> </w:t>
      </w:r>
      <w:r>
        <w:rPr>
          <w:color w:val="231F20"/>
          <w:spacing w:val="-3"/>
        </w:rPr>
        <w:t>lậu.</w:t>
      </w:r>
      <w:r>
        <w:rPr>
          <w:color w:val="231F20"/>
          <w:spacing w:val="-19"/>
        </w:rPr>
        <w:t> </w:t>
      </w:r>
      <w:r>
        <w:rPr>
          <w:color w:val="231F20"/>
          <w:spacing w:val="-3"/>
        </w:rPr>
        <w:t>Phân</w:t>
      </w:r>
      <w:r>
        <w:rPr>
          <w:color w:val="231F20"/>
          <w:spacing w:val="-20"/>
        </w:rPr>
        <w:t> </w:t>
      </w:r>
      <w:r>
        <w:rPr>
          <w:color w:val="231F20"/>
          <w:spacing w:val="-3"/>
        </w:rPr>
        <w:t>biệt nhận</w:t>
      </w:r>
      <w:r>
        <w:rPr>
          <w:color w:val="231F20"/>
          <w:spacing w:val="-7"/>
        </w:rPr>
        <w:t> </w:t>
      </w:r>
      <w:r>
        <w:rPr>
          <w:color w:val="231F20"/>
          <w:spacing w:val="-3"/>
        </w:rPr>
        <w:t>biết</w:t>
      </w:r>
      <w:r>
        <w:rPr>
          <w:color w:val="231F20"/>
          <w:spacing w:val="-7"/>
        </w:rPr>
        <w:t> </w:t>
      </w:r>
      <w:r>
        <w:rPr>
          <w:color w:val="231F20"/>
        </w:rPr>
        <w:t>như</w:t>
      </w:r>
      <w:r>
        <w:rPr>
          <w:color w:val="231F20"/>
          <w:spacing w:val="-7"/>
        </w:rPr>
        <w:t> </w:t>
      </w:r>
      <w:r>
        <w:rPr>
          <w:color w:val="231F20"/>
          <w:spacing w:val="-3"/>
        </w:rPr>
        <w:t>thật</w:t>
      </w:r>
      <w:r>
        <w:rPr>
          <w:color w:val="231F20"/>
          <w:spacing w:val="-7"/>
        </w:rPr>
        <w:t> </w:t>
      </w:r>
      <w:r>
        <w:rPr>
          <w:color w:val="231F20"/>
        </w:rPr>
        <w:t>về</w:t>
      </w:r>
      <w:r>
        <w:rPr>
          <w:color w:val="231F20"/>
          <w:spacing w:val="-7"/>
        </w:rPr>
        <w:t> </w:t>
      </w:r>
      <w:r>
        <w:rPr>
          <w:color w:val="231F20"/>
        </w:rPr>
        <w:t>sắc</w:t>
      </w:r>
      <w:r>
        <w:rPr>
          <w:color w:val="231F20"/>
          <w:spacing w:val="-6"/>
        </w:rPr>
        <w:t> </w:t>
      </w:r>
      <w:r>
        <w:rPr>
          <w:color w:val="231F20"/>
          <w:spacing w:val="-3"/>
        </w:rPr>
        <w:t>khổ,</w:t>
      </w:r>
      <w:r>
        <w:rPr>
          <w:color w:val="231F20"/>
          <w:spacing w:val="-7"/>
        </w:rPr>
        <w:t> </w:t>
      </w:r>
      <w:r>
        <w:rPr>
          <w:color w:val="231F20"/>
        </w:rPr>
        <w:t>sắc</w:t>
      </w:r>
      <w:r>
        <w:rPr>
          <w:color w:val="231F20"/>
          <w:spacing w:val="-7"/>
        </w:rPr>
        <w:t> </w:t>
      </w:r>
      <w:r>
        <w:rPr>
          <w:color w:val="231F20"/>
          <w:spacing w:val="-3"/>
        </w:rPr>
        <w:t>tập,</w:t>
      </w:r>
      <w:r>
        <w:rPr>
          <w:color w:val="231F20"/>
          <w:spacing w:val="-7"/>
        </w:rPr>
        <w:t> </w:t>
      </w:r>
      <w:r>
        <w:rPr>
          <w:color w:val="231F20"/>
        </w:rPr>
        <w:t>sắc</w:t>
      </w:r>
      <w:r>
        <w:rPr>
          <w:color w:val="231F20"/>
          <w:spacing w:val="-7"/>
        </w:rPr>
        <w:t> </w:t>
      </w:r>
      <w:r>
        <w:rPr>
          <w:color w:val="231F20"/>
          <w:spacing w:val="-3"/>
        </w:rPr>
        <w:t>tận,</w:t>
      </w:r>
      <w:r>
        <w:rPr>
          <w:color w:val="231F20"/>
          <w:spacing w:val="-6"/>
        </w:rPr>
        <w:t> </w:t>
      </w:r>
      <w:r>
        <w:rPr>
          <w:color w:val="231F20"/>
        </w:rPr>
        <w:t>sắc</w:t>
      </w:r>
      <w:r>
        <w:rPr>
          <w:color w:val="231F20"/>
          <w:spacing w:val="-7"/>
        </w:rPr>
        <w:t> </w:t>
      </w:r>
      <w:r>
        <w:rPr>
          <w:color w:val="231F20"/>
        </w:rPr>
        <w:t>tận</w:t>
      </w:r>
      <w:r>
        <w:rPr>
          <w:color w:val="231F20"/>
          <w:spacing w:val="-7"/>
        </w:rPr>
        <w:t> </w:t>
      </w:r>
      <w:r>
        <w:rPr>
          <w:color w:val="231F20"/>
        </w:rPr>
        <w:t>đạo</w:t>
      </w:r>
      <w:r>
        <w:rPr>
          <w:color w:val="231F20"/>
          <w:spacing w:val="-7"/>
        </w:rPr>
        <w:t> </w:t>
      </w:r>
      <w:r>
        <w:rPr>
          <w:color w:val="231F20"/>
          <w:spacing w:val="-3"/>
        </w:rPr>
        <w:t>tích,</w:t>
      </w:r>
      <w:r>
        <w:rPr>
          <w:color w:val="231F20"/>
          <w:spacing w:val="-7"/>
        </w:rPr>
        <w:t> </w:t>
      </w:r>
      <w:r>
        <w:rPr>
          <w:color w:val="231F20"/>
        </w:rPr>
        <w:t>sắc</w:t>
      </w:r>
      <w:r>
        <w:rPr>
          <w:color w:val="231F20"/>
          <w:spacing w:val="-6"/>
        </w:rPr>
        <w:t> </w:t>
      </w:r>
      <w:r>
        <w:rPr>
          <w:color w:val="231F20"/>
          <w:spacing w:val="-3"/>
        </w:rPr>
        <w:t>vị, </w:t>
      </w:r>
      <w:r>
        <w:rPr>
          <w:color w:val="231F20"/>
        </w:rPr>
        <w:t>sắc </w:t>
      </w:r>
      <w:r>
        <w:rPr>
          <w:color w:val="231F20"/>
          <w:spacing w:val="-3"/>
        </w:rPr>
        <w:t>hoạn, </w:t>
      </w:r>
      <w:r>
        <w:rPr>
          <w:color w:val="231F20"/>
        </w:rPr>
        <w:t>sắc </w:t>
      </w:r>
      <w:r>
        <w:rPr>
          <w:color w:val="231F20"/>
          <w:spacing w:val="-3"/>
        </w:rPr>
        <w:t>xuất ly”. </w:t>
      </w:r>
      <w:r>
        <w:rPr>
          <w:color w:val="231F20"/>
          <w:spacing w:val="-5"/>
        </w:rPr>
        <w:t>Trí </w:t>
      </w:r>
      <w:r>
        <w:rPr>
          <w:color w:val="231F20"/>
        </w:rPr>
        <w:t>nầy nên nói là </w:t>
      </w:r>
      <w:r>
        <w:rPr>
          <w:color w:val="231F20"/>
          <w:spacing w:val="-3"/>
        </w:rPr>
        <w:t>pháp </w:t>
      </w:r>
      <w:r>
        <w:rPr>
          <w:color w:val="231F20"/>
        </w:rPr>
        <w:t>trí </w:t>
      </w:r>
      <w:r>
        <w:rPr>
          <w:color w:val="231F20"/>
          <w:spacing w:val="-3"/>
        </w:rPr>
        <w:t>chăng? </w:t>
      </w:r>
      <w:r>
        <w:rPr>
          <w:color w:val="231F20"/>
        </w:rPr>
        <w:t>Nên nói </w:t>
      </w:r>
      <w:r>
        <w:rPr>
          <w:color w:val="231F20"/>
          <w:spacing w:val="-3"/>
        </w:rPr>
        <w:t>là </w:t>
      </w:r>
      <w:r>
        <w:rPr>
          <w:color w:val="231F20"/>
        </w:rPr>
        <w:t>cho</w:t>
      </w:r>
      <w:r>
        <w:rPr>
          <w:color w:val="231F20"/>
          <w:spacing w:val="-7"/>
        </w:rPr>
        <w:t> </w:t>
      </w:r>
      <w:r>
        <w:rPr>
          <w:color w:val="231F20"/>
        </w:rPr>
        <w:t>đến</w:t>
      </w:r>
      <w:r>
        <w:rPr>
          <w:color w:val="231F20"/>
          <w:spacing w:val="-6"/>
        </w:rPr>
        <w:t> </w:t>
      </w:r>
      <w:r>
        <w:rPr>
          <w:color w:val="231F20"/>
        </w:rPr>
        <w:t>đạo</w:t>
      </w:r>
      <w:r>
        <w:rPr>
          <w:color w:val="231F20"/>
          <w:spacing w:val="-7"/>
        </w:rPr>
        <w:t> </w:t>
      </w:r>
      <w:r>
        <w:rPr>
          <w:color w:val="231F20"/>
        </w:rPr>
        <w:t>trí</w:t>
      </w:r>
      <w:r>
        <w:rPr>
          <w:color w:val="231F20"/>
          <w:spacing w:val="-6"/>
        </w:rPr>
        <w:t> </w:t>
      </w:r>
      <w:r>
        <w:rPr>
          <w:color w:val="231F20"/>
          <w:spacing w:val="-3"/>
        </w:rPr>
        <w:t>chăng?</w:t>
      </w:r>
      <w:r>
        <w:rPr>
          <w:color w:val="231F20"/>
          <w:spacing w:val="-11"/>
        </w:rPr>
        <w:t> </w:t>
      </w:r>
      <w:r>
        <w:rPr>
          <w:color w:val="231F20"/>
          <w:spacing w:val="-3"/>
        </w:rPr>
        <w:t>Thống</w:t>
      </w:r>
      <w:r>
        <w:rPr>
          <w:color w:val="231F20"/>
          <w:spacing w:val="-6"/>
        </w:rPr>
        <w:t> </w:t>
      </w:r>
      <w:r>
        <w:rPr>
          <w:color w:val="231F20"/>
          <w:spacing w:val="-3"/>
        </w:rPr>
        <w:t>(thọ),</w:t>
      </w:r>
      <w:r>
        <w:rPr>
          <w:color w:val="231F20"/>
          <w:spacing w:val="-7"/>
        </w:rPr>
        <w:t> </w:t>
      </w:r>
      <w:r>
        <w:rPr>
          <w:color w:val="231F20"/>
          <w:spacing w:val="-3"/>
        </w:rPr>
        <w:t>tưởng,</w:t>
      </w:r>
      <w:r>
        <w:rPr>
          <w:color w:val="231F20"/>
          <w:spacing w:val="-6"/>
        </w:rPr>
        <w:t> </w:t>
      </w:r>
      <w:r>
        <w:rPr>
          <w:color w:val="231F20"/>
          <w:spacing w:val="-3"/>
        </w:rPr>
        <w:t>hành,</w:t>
      </w:r>
      <w:r>
        <w:rPr>
          <w:color w:val="231F20"/>
          <w:spacing w:val="-7"/>
        </w:rPr>
        <w:t> </w:t>
      </w:r>
      <w:r>
        <w:rPr>
          <w:color w:val="231F20"/>
          <w:spacing w:val="-3"/>
        </w:rPr>
        <w:t>thức</w:t>
      </w:r>
      <w:r>
        <w:rPr>
          <w:color w:val="231F20"/>
          <w:spacing w:val="-6"/>
        </w:rPr>
        <w:t> </w:t>
      </w:r>
      <w:r>
        <w:rPr>
          <w:color w:val="231F20"/>
          <w:spacing w:val="-3"/>
        </w:rPr>
        <w:t>cũng</w:t>
      </w:r>
      <w:r>
        <w:rPr>
          <w:color w:val="231F20"/>
          <w:spacing w:val="-7"/>
        </w:rPr>
        <w:t> </w:t>
      </w:r>
      <w:r>
        <w:rPr>
          <w:color w:val="231F20"/>
        </w:rPr>
        <w:t>như</w:t>
      </w:r>
      <w:r>
        <w:rPr>
          <w:color w:val="231F20"/>
          <w:spacing w:val="-6"/>
        </w:rPr>
        <w:t> </w:t>
      </w:r>
      <w:r>
        <w:rPr>
          <w:color w:val="231F20"/>
          <w:spacing w:val="-7"/>
        </w:rPr>
        <w:t>vậy.</w:t>
      </w:r>
    </w:p>
    <w:p>
      <w:pPr>
        <w:pStyle w:val="BodyText"/>
        <w:spacing w:line="273" w:lineRule="auto" w:before="109"/>
        <w:ind w:right="106"/>
      </w:pPr>
      <w:r>
        <w:rPr>
          <w:color w:val="231F20"/>
        </w:rPr>
        <w:t>Thế nào là sắc tận? Thế nào là sắc xuất ly? Sắc tận, sắc xuất ly có</w:t>
      </w:r>
      <w:r>
        <w:rPr>
          <w:color w:val="231F20"/>
          <w:spacing w:val="-9"/>
        </w:rPr>
        <w:t> </w:t>
      </w:r>
      <w:r>
        <w:rPr>
          <w:color w:val="231F20"/>
        </w:rPr>
        <w:t>gì</w:t>
      </w:r>
      <w:r>
        <w:rPr>
          <w:color w:val="231F20"/>
          <w:spacing w:val="-8"/>
        </w:rPr>
        <w:t> </w:t>
      </w:r>
      <w:r>
        <w:rPr>
          <w:color w:val="231F20"/>
        </w:rPr>
        <w:t>sai</w:t>
      </w:r>
      <w:r>
        <w:rPr>
          <w:color w:val="231F20"/>
          <w:spacing w:val="-8"/>
        </w:rPr>
        <w:t> </w:t>
      </w:r>
      <w:r>
        <w:rPr>
          <w:color w:val="231F20"/>
        </w:rPr>
        <w:t>biệt?</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thống</w:t>
      </w:r>
      <w:r>
        <w:rPr>
          <w:color w:val="231F20"/>
          <w:spacing w:val="-9"/>
        </w:rPr>
        <w:t> </w:t>
      </w:r>
      <w:r>
        <w:rPr>
          <w:color w:val="231F20"/>
        </w:rPr>
        <w:t>(thọ),</w:t>
      </w:r>
      <w:r>
        <w:rPr>
          <w:color w:val="231F20"/>
          <w:spacing w:val="-8"/>
        </w:rPr>
        <w:t> </w:t>
      </w:r>
      <w:r>
        <w:rPr>
          <w:color w:val="231F20"/>
        </w:rPr>
        <w:t>tưởng,</w:t>
      </w:r>
      <w:r>
        <w:rPr>
          <w:color w:val="231F20"/>
          <w:spacing w:val="-8"/>
        </w:rPr>
        <w:t> </w:t>
      </w:r>
      <w:r>
        <w:rPr>
          <w:color w:val="231F20"/>
        </w:rPr>
        <w:t>hành,</w:t>
      </w:r>
      <w:r>
        <w:rPr>
          <w:color w:val="231F20"/>
          <w:spacing w:val="-8"/>
        </w:rPr>
        <w:t> </w:t>
      </w:r>
      <w:r>
        <w:rPr>
          <w:color w:val="231F20"/>
        </w:rPr>
        <w:t>thức</w:t>
      </w:r>
      <w:r>
        <w:rPr>
          <w:color w:val="231F20"/>
          <w:spacing w:val="-8"/>
        </w:rPr>
        <w:t> </w:t>
      </w:r>
      <w:r>
        <w:rPr>
          <w:color w:val="231F20"/>
        </w:rPr>
        <w:t>tận?</w:t>
      </w:r>
      <w:r>
        <w:rPr>
          <w:color w:val="231F20"/>
          <w:spacing w:val="-13"/>
        </w:rPr>
        <w:t> </w:t>
      </w:r>
      <w:r>
        <w:rPr>
          <w:color w:val="231F20"/>
        </w:rPr>
        <w:t>Thế</w:t>
      </w:r>
      <w:r>
        <w:rPr>
          <w:color w:val="231F20"/>
          <w:spacing w:val="-8"/>
        </w:rPr>
        <w:t> </w:t>
      </w:r>
      <w:r>
        <w:rPr>
          <w:color w:val="231F20"/>
        </w:rPr>
        <w:t>nào là thống (thọ), tưởng, hành, thức xuất ly? Thức tận với thức xuất ly có gì sai</w:t>
      </w:r>
      <w:r>
        <w:rPr>
          <w:color w:val="231F20"/>
          <w:spacing w:val="-2"/>
        </w:rPr>
        <w:t> </w:t>
      </w:r>
      <w:r>
        <w:rPr>
          <w:color w:val="231F20"/>
        </w:rPr>
        <w:t>biệt?</w:t>
      </w:r>
    </w:p>
    <w:p>
      <w:pPr>
        <w:spacing w:before="110"/>
        <w:ind w:left="960" w:right="0" w:firstLine="0"/>
        <w:jc w:val="both"/>
        <w:rPr>
          <w:i/>
          <w:sz w:val="26"/>
        </w:rPr>
      </w:pPr>
      <w:r>
        <w:rPr>
          <w:i/>
          <w:color w:val="231F20"/>
          <w:sz w:val="26"/>
        </w:rPr>
        <w:t>Về các nghĩa trên, chương nầy xin diễn nói đầy đủ.</w:t>
      </w:r>
    </w:p>
    <w:p>
      <w:pPr>
        <w:pStyle w:val="BodyText"/>
        <w:spacing w:before="154"/>
        <w:ind w:left="283" w:firstLine="0"/>
        <w:jc w:val="center"/>
      </w:pPr>
      <w:r>
        <w:rPr>
          <w:color w:val="231F20"/>
        </w:rPr>
        <w:t>*</w:t>
      </w:r>
    </w:p>
    <w:p>
      <w:pPr>
        <w:pStyle w:val="BodyText"/>
        <w:spacing w:line="273" w:lineRule="auto" w:before="240"/>
        <w:ind w:right="106"/>
      </w:pPr>
      <w:r>
        <w:rPr>
          <w:color w:val="231F20"/>
        </w:rPr>
        <w:t>Tám trí: Pháp trí, vị tri trí, tha tâm trí, đẳng trí, khổ trí, tập trí, tận trí, đạo trí.</w:t>
      </w:r>
    </w:p>
    <w:p>
      <w:pPr>
        <w:pStyle w:val="BodyText"/>
        <w:spacing w:line="273" w:lineRule="auto" w:before="112"/>
        <w:ind w:right="107"/>
      </w:pPr>
      <w:r>
        <w:rPr>
          <w:color w:val="231F20"/>
        </w:rPr>
        <w:t>Pháp trí gồm thâu pháp trí và phần ít của năm trí là tha tâm trí, khổ trí, tập trí, tận trí, đạo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Vị tri trí (Loại trí) gồm thâu vị tri trí và phần ít của năm trí là tha tâm trí, khổ trí, tập trí, tận trí, đạo trí.</w:t>
      </w:r>
    </w:p>
    <w:p>
      <w:pPr>
        <w:pStyle w:val="BodyText"/>
        <w:spacing w:line="273" w:lineRule="auto" w:before="112"/>
        <w:ind w:left="110" w:right="326"/>
        <w:jc w:val="left"/>
      </w:pPr>
      <w:r>
        <w:rPr>
          <w:color w:val="231F20"/>
        </w:rPr>
        <w:t>Tha tâm trí gồm thâu tha tâm trí và phần ít của bốn trí là pháp trí, vị tri trí, đẳng trí, đạo trí.</w:t>
      </w:r>
    </w:p>
    <w:p>
      <w:pPr>
        <w:pStyle w:val="BodyText"/>
        <w:spacing w:line="273" w:lineRule="auto"/>
        <w:ind w:left="110" w:right="490"/>
        <w:jc w:val="left"/>
      </w:pPr>
      <w:r>
        <w:rPr>
          <w:color w:val="231F20"/>
        </w:rPr>
        <w:t>Đẳng trí (Thế tục trí) gồm thâu đẳng trí và phần ít của một trí là tha tâm trí.</w:t>
      </w:r>
    </w:p>
    <w:p>
      <w:pPr>
        <w:pStyle w:val="BodyText"/>
        <w:spacing w:line="273" w:lineRule="auto" w:before="112"/>
        <w:ind w:left="110" w:right="680"/>
        <w:jc w:val="left"/>
      </w:pPr>
      <w:r>
        <w:rPr>
          <w:color w:val="231F20"/>
        </w:rPr>
        <w:t>Khổ trí gồm thâu khổ trí và phần ít của hai trí là pháp trí, vị  tri</w:t>
      </w:r>
      <w:r>
        <w:rPr>
          <w:color w:val="231F20"/>
          <w:spacing w:val="5"/>
        </w:rPr>
        <w:t> </w:t>
      </w:r>
      <w:r>
        <w:rPr>
          <w:color w:val="231F20"/>
        </w:rPr>
        <w:t>trí.</w:t>
      </w:r>
    </w:p>
    <w:p>
      <w:pPr>
        <w:pStyle w:val="BodyText"/>
        <w:spacing w:before="112"/>
        <w:ind w:left="677" w:firstLine="0"/>
        <w:jc w:val="left"/>
      </w:pPr>
      <w:r>
        <w:rPr>
          <w:color w:val="231F20"/>
        </w:rPr>
        <w:t>Tập trí, tận trí cũng như vậy.</w:t>
      </w:r>
    </w:p>
    <w:p>
      <w:pPr>
        <w:pStyle w:val="BodyText"/>
        <w:spacing w:line="273" w:lineRule="auto" w:before="154"/>
        <w:ind w:left="110" w:right="326"/>
        <w:jc w:val="left"/>
      </w:pPr>
      <w:r>
        <w:rPr>
          <w:color w:val="231F20"/>
        </w:rPr>
        <w:t>Đạo trí gồm thâu đạo trí và phần ít của ba trí là pháp trí, vị tri trí, tha tâm trí.</w:t>
      </w:r>
    </w:p>
    <w:p>
      <w:pPr>
        <w:pStyle w:val="BodyText"/>
        <w:spacing w:line="273" w:lineRule="auto" w:before="112"/>
        <w:ind w:left="110" w:right="326"/>
        <w:jc w:val="left"/>
      </w:pPr>
      <w:r>
        <w:rPr>
          <w:i/>
          <w:color w:val="231F20"/>
        </w:rPr>
        <w:t>Hỏi: </w:t>
      </w:r>
      <w:r>
        <w:rPr>
          <w:color w:val="231F20"/>
        </w:rPr>
        <w:t>Nếu thành tựu Pháp trí, đối với tám trí nầy, có bao nhiêu thứ thành tựu, bao nhiêu thứ không thành tựu?</w:t>
      </w:r>
    </w:p>
    <w:p>
      <w:pPr>
        <w:pStyle w:val="BodyText"/>
        <w:spacing w:line="364" w:lineRule="auto" w:before="112"/>
        <w:ind w:left="677" w:right="2538" w:firstLine="0"/>
        <w:jc w:val="left"/>
      </w:pPr>
      <w:r>
        <w:rPr>
          <w:i/>
          <w:color w:val="231F20"/>
        </w:rPr>
        <w:t>Đáp: </w:t>
      </w:r>
      <w:r>
        <w:rPr>
          <w:color w:val="231F20"/>
        </w:rPr>
        <w:t>Hoặc ba, bốn, năm, sáu, bảy, tám. Thế nào là ba v.v...?</w:t>
      </w:r>
    </w:p>
    <w:p>
      <w:pPr>
        <w:pStyle w:val="BodyText"/>
        <w:spacing w:line="273" w:lineRule="auto" w:before="0"/>
        <w:ind w:left="110" w:right="385"/>
      </w:pPr>
      <w:r>
        <w:rPr>
          <w:i/>
          <w:color w:val="231F20"/>
        </w:rPr>
        <w:t>Đáp: </w:t>
      </w:r>
      <w:r>
        <w:rPr>
          <w:color w:val="231F20"/>
        </w:rPr>
        <w:t>Khi đạt khổ pháp trí không có tha tâm trí thì thành </w:t>
      </w:r>
      <w:r>
        <w:rPr>
          <w:color w:val="231F20"/>
          <w:spacing w:val="2"/>
        </w:rPr>
        <w:t>tựu </w:t>
      </w:r>
      <w:r>
        <w:rPr>
          <w:color w:val="231F20"/>
        </w:rPr>
        <w:t>ba, có tha tâm trí thì thành tựu bốn. Khi đạt khổ vị tri nhẫn không có tha tâm trí thì thành tựu ba, có tha tâm trí thì thành tựu bốn. </w:t>
      </w:r>
      <w:r>
        <w:rPr>
          <w:color w:val="231F20"/>
          <w:spacing w:val="2"/>
        </w:rPr>
        <w:t>Khi </w:t>
      </w:r>
      <w:r>
        <w:rPr>
          <w:color w:val="231F20"/>
        </w:rPr>
        <w:t>đạt khổ vị tri trí không có tha tâm trí thì thành tựu bốn, có tha </w:t>
      </w:r>
      <w:r>
        <w:rPr>
          <w:color w:val="231F20"/>
          <w:spacing w:val="2"/>
        </w:rPr>
        <w:t>tâm </w:t>
      </w:r>
      <w:r>
        <w:rPr>
          <w:color w:val="231F20"/>
        </w:rPr>
        <w:t>trí thì thành tựu năm. Khi đạt tập pháp nhẫn không có tha tâm trí </w:t>
      </w:r>
      <w:r>
        <w:rPr>
          <w:color w:val="231F20"/>
          <w:spacing w:val="2"/>
        </w:rPr>
        <w:t>thì </w:t>
      </w:r>
      <w:r>
        <w:rPr>
          <w:color w:val="231F20"/>
        </w:rPr>
        <w:t>thành tựu bốn, có tha tâm trí thì thành tựu năm. Khi đạt tập pháp </w:t>
      </w:r>
      <w:r>
        <w:rPr>
          <w:color w:val="231F20"/>
          <w:spacing w:val="2"/>
        </w:rPr>
        <w:t>trí </w:t>
      </w:r>
      <w:r>
        <w:rPr>
          <w:color w:val="231F20"/>
        </w:rPr>
        <w:t>không có tha tâm trí thì thành tựu năm, có tha tâm trí thì thành </w:t>
      </w:r>
      <w:r>
        <w:rPr>
          <w:color w:val="231F20"/>
          <w:spacing w:val="2"/>
        </w:rPr>
        <w:t>tựu </w:t>
      </w:r>
      <w:r>
        <w:rPr>
          <w:color w:val="231F20"/>
        </w:rPr>
        <w:t>sáu. Khi đạt tập vị tri nhẫn, tập vị tri trí, tận pháp nhẫn không có  tha tâm trí thì thành tựu năm, có tha tâm trí thì thành tựu sáu. </w:t>
      </w:r>
      <w:r>
        <w:rPr>
          <w:color w:val="231F20"/>
          <w:spacing w:val="2"/>
        </w:rPr>
        <w:t>Khi </w:t>
      </w:r>
      <w:r>
        <w:rPr>
          <w:color w:val="231F20"/>
        </w:rPr>
        <w:t>đạt tận pháp trí không có tha tâm trí thì thành tựu sáu, có tha </w:t>
      </w:r>
      <w:r>
        <w:rPr>
          <w:color w:val="231F20"/>
          <w:spacing w:val="2"/>
        </w:rPr>
        <w:t>tâm  </w:t>
      </w:r>
      <w:r>
        <w:rPr>
          <w:color w:val="231F20"/>
        </w:rPr>
        <w:t>trí thì thành tựu </w:t>
      </w:r>
      <w:r>
        <w:rPr>
          <w:color w:val="231F20"/>
          <w:spacing w:val="-3"/>
        </w:rPr>
        <w:t>bảy. </w:t>
      </w:r>
      <w:r>
        <w:rPr>
          <w:color w:val="231F20"/>
        </w:rPr>
        <w:t>Khi đạt tận vị tri nhẫn, tận vị tri trí, đạo pháp nhẫn không có tha tâm trí thì thành tựu sáu, có tha tâm trí thì thành tựu</w:t>
      </w:r>
      <w:r>
        <w:rPr>
          <w:color w:val="231F20"/>
          <w:spacing w:val="5"/>
        </w:rPr>
        <w:t> </w:t>
      </w:r>
      <w:r>
        <w:rPr>
          <w:color w:val="231F20"/>
          <w:spacing w:val="-3"/>
        </w:rPr>
        <w:t>bảy.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Khi</w:t>
      </w:r>
      <w:r>
        <w:rPr>
          <w:color w:val="231F20"/>
          <w:spacing w:val="-18"/>
        </w:rPr>
        <w:t> </w:t>
      </w:r>
      <w:r>
        <w:rPr>
          <w:color w:val="231F20"/>
        </w:rPr>
        <w:t>đạt</w:t>
      </w:r>
      <w:r>
        <w:rPr>
          <w:color w:val="231F20"/>
          <w:spacing w:val="-17"/>
        </w:rPr>
        <w:t> </w:t>
      </w:r>
      <w:r>
        <w:rPr>
          <w:color w:val="231F20"/>
        </w:rPr>
        <w:t>đạo</w:t>
      </w:r>
      <w:r>
        <w:rPr>
          <w:color w:val="231F20"/>
          <w:spacing w:val="-17"/>
        </w:rPr>
        <w:t> </w:t>
      </w:r>
      <w:r>
        <w:rPr>
          <w:color w:val="231F20"/>
          <w:spacing w:val="-3"/>
        </w:rPr>
        <w:t>pháp</w:t>
      </w:r>
      <w:r>
        <w:rPr>
          <w:color w:val="231F20"/>
          <w:spacing w:val="-17"/>
        </w:rPr>
        <w:t> </w:t>
      </w:r>
      <w:r>
        <w:rPr>
          <w:color w:val="231F20"/>
        </w:rPr>
        <w:t>trí</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rPr>
        <w:t>tha</w:t>
      </w:r>
      <w:r>
        <w:rPr>
          <w:color w:val="231F20"/>
          <w:spacing w:val="-17"/>
        </w:rPr>
        <w:t> </w:t>
      </w:r>
      <w:r>
        <w:rPr>
          <w:color w:val="231F20"/>
        </w:rPr>
        <w:t>tâm</w:t>
      </w:r>
      <w:r>
        <w:rPr>
          <w:color w:val="231F20"/>
          <w:spacing w:val="-17"/>
        </w:rPr>
        <w:t> </w:t>
      </w:r>
      <w:r>
        <w:rPr>
          <w:color w:val="231F20"/>
        </w:rPr>
        <w:t>trí</w:t>
      </w:r>
      <w:r>
        <w:rPr>
          <w:color w:val="231F20"/>
          <w:spacing w:val="-17"/>
        </w:rPr>
        <w:t> </w:t>
      </w:r>
      <w:r>
        <w:rPr>
          <w:color w:val="231F20"/>
        </w:rPr>
        <w:t>thì</w:t>
      </w:r>
      <w:r>
        <w:rPr>
          <w:color w:val="231F20"/>
          <w:spacing w:val="-17"/>
        </w:rPr>
        <w:t> </w:t>
      </w:r>
      <w:r>
        <w:rPr>
          <w:color w:val="231F20"/>
          <w:spacing w:val="-3"/>
        </w:rPr>
        <w:t>thành</w:t>
      </w:r>
      <w:r>
        <w:rPr>
          <w:color w:val="231F20"/>
          <w:spacing w:val="-18"/>
        </w:rPr>
        <w:t> </w:t>
      </w:r>
      <w:r>
        <w:rPr>
          <w:color w:val="231F20"/>
        </w:rPr>
        <w:t>tựu</w:t>
      </w:r>
      <w:r>
        <w:rPr>
          <w:color w:val="231F20"/>
          <w:spacing w:val="-17"/>
        </w:rPr>
        <w:t> </w:t>
      </w:r>
      <w:r>
        <w:rPr>
          <w:color w:val="231F20"/>
          <w:spacing w:val="-7"/>
        </w:rPr>
        <w:t>bảy,</w:t>
      </w:r>
      <w:r>
        <w:rPr>
          <w:color w:val="231F20"/>
          <w:spacing w:val="-17"/>
        </w:rPr>
        <w:t> </w:t>
      </w:r>
      <w:r>
        <w:rPr>
          <w:color w:val="231F20"/>
        </w:rPr>
        <w:t>có</w:t>
      </w:r>
      <w:r>
        <w:rPr>
          <w:color w:val="231F20"/>
          <w:spacing w:val="-17"/>
        </w:rPr>
        <w:t> </w:t>
      </w:r>
      <w:r>
        <w:rPr>
          <w:color w:val="231F20"/>
          <w:spacing w:val="-3"/>
        </w:rPr>
        <w:t>tha </w:t>
      </w:r>
      <w:r>
        <w:rPr>
          <w:color w:val="231F20"/>
        </w:rPr>
        <w:t>tâm</w:t>
      </w:r>
      <w:r>
        <w:rPr>
          <w:color w:val="231F20"/>
          <w:spacing w:val="-17"/>
        </w:rPr>
        <w:t> </w:t>
      </w:r>
      <w:r>
        <w:rPr>
          <w:color w:val="231F20"/>
        </w:rPr>
        <w:t>trí</w:t>
      </w:r>
      <w:r>
        <w:rPr>
          <w:color w:val="231F20"/>
          <w:spacing w:val="-16"/>
        </w:rPr>
        <w:t> </w:t>
      </w:r>
      <w:r>
        <w:rPr>
          <w:color w:val="231F20"/>
        </w:rPr>
        <w:t>thì</w:t>
      </w:r>
      <w:r>
        <w:rPr>
          <w:color w:val="231F20"/>
          <w:spacing w:val="-17"/>
        </w:rPr>
        <w:t> </w:t>
      </w:r>
      <w:r>
        <w:rPr>
          <w:color w:val="231F20"/>
          <w:spacing w:val="-3"/>
        </w:rPr>
        <w:t>thành</w:t>
      </w:r>
      <w:r>
        <w:rPr>
          <w:color w:val="231F20"/>
          <w:spacing w:val="-16"/>
        </w:rPr>
        <w:t> </w:t>
      </w:r>
      <w:r>
        <w:rPr>
          <w:color w:val="231F20"/>
        </w:rPr>
        <w:t>tựu</w:t>
      </w:r>
      <w:r>
        <w:rPr>
          <w:color w:val="231F20"/>
          <w:spacing w:val="-17"/>
        </w:rPr>
        <w:t> </w:t>
      </w:r>
      <w:r>
        <w:rPr>
          <w:color w:val="231F20"/>
          <w:spacing w:val="-3"/>
        </w:rPr>
        <w:t>tám.</w:t>
      </w:r>
      <w:r>
        <w:rPr>
          <w:color w:val="231F20"/>
          <w:spacing w:val="-16"/>
        </w:rPr>
        <w:t> </w:t>
      </w:r>
      <w:r>
        <w:rPr>
          <w:color w:val="231F20"/>
        </w:rPr>
        <w:t>Khi</w:t>
      </w:r>
      <w:r>
        <w:rPr>
          <w:color w:val="231F20"/>
          <w:spacing w:val="-17"/>
        </w:rPr>
        <w:t> </w:t>
      </w:r>
      <w:r>
        <w:rPr>
          <w:color w:val="231F20"/>
        </w:rPr>
        <w:t>đạt</w:t>
      </w:r>
      <w:r>
        <w:rPr>
          <w:color w:val="231F20"/>
          <w:spacing w:val="-16"/>
        </w:rPr>
        <w:t> </w:t>
      </w:r>
      <w:r>
        <w:rPr>
          <w:color w:val="231F20"/>
        </w:rPr>
        <w:t>đạo</w:t>
      </w:r>
      <w:r>
        <w:rPr>
          <w:color w:val="231F20"/>
          <w:spacing w:val="-17"/>
        </w:rPr>
        <w:t> </w:t>
      </w:r>
      <w:r>
        <w:rPr>
          <w:color w:val="231F20"/>
        </w:rPr>
        <w:t>vị</w:t>
      </w:r>
      <w:r>
        <w:rPr>
          <w:color w:val="231F20"/>
          <w:spacing w:val="-16"/>
        </w:rPr>
        <w:t> </w:t>
      </w:r>
      <w:r>
        <w:rPr>
          <w:color w:val="231F20"/>
        </w:rPr>
        <w:t>tri</w:t>
      </w:r>
      <w:r>
        <w:rPr>
          <w:color w:val="231F20"/>
          <w:spacing w:val="-17"/>
        </w:rPr>
        <w:t> </w:t>
      </w:r>
      <w:r>
        <w:rPr>
          <w:color w:val="231F20"/>
          <w:spacing w:val="-3"/>
        </w:rPr>
        <w:t>nhẫn,</w:t>
      </w:r>
      <w:r>
        <w:rPr>
          <w:color w:val="231F20"/>
          <w:spacing w:val="-16"/>
        </w:rPr>
        <w:t> </w:t>
      </w:r>
      <w:r>
        <w:rPr>
          <w:color w:val="231F20"/>
        </w:rPr>
        <w:t>đạo</w:t>
      </w:r>
      <w:r>
        <w:rPr>
          <w:color w:val="231F20"/>
          <w:spacing w:val="-17"/>
        </w:rPr>
        <w:t> </w:t>
      </w:r>
      <w:r>
        <w:rPr>
          <w:color w:val="231F20"/>
        </w:rPr>
        <w:t>vị</w:t>
      </w:r>
      <w:r>
        <w:rPr>
          <w:color w:val="231F20"/>
          <w:spacing w:val="-16"/>
        </w:rPr>
        <w:t> </w:t>
      </w:r>
      <w:r>
        <w:rPr>
          <w:color w:val="231F20"/>
        </w:rPr>
        <w:t>tri</w:t>
      </w:r>
      <w:r>
        <w:rPr>
          <w:color w:val="231F20"/>
          <w:spacing w:val="-16"/>
        </w:rPr>
        <w:t> </w:t>
      </w:r>
      <w:r>
        <w:rPr>
          <w:color w:val="231F20"/>
        </w:rPr>
        <w:t>trí</w:t>
      </w:r>
      <w:r>
        <w:rPr>
          <w:color w:val="231F20"/>
          <w:spacing w:val="-17"/>
        </w:rPr>
        <w:t> </w:t>
      </w:r>
      <w:r>
        <w:rPr>
          <w:color w:val="231F20"/>
          <w:spacing w:val="-3"/>
        </w:rPr>
        <w:t>không</w:t>
      </w:r>
      <w:r>
        <w:rPr>
          <w:color w:val="231F20"/>
          <w:spacing w:val="-16"/>
        </w:rPr>
        <w:t> </w:t>
      </w:r>
      <w:r>
        <w:rPr>
          <w:color w:val="231F20"/>
          <w:spacing w:val="-3"/>
        </w:rPr>
        <w:t>có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thì</w:t>
      </w:r>
      <w:r>
        <w:rPr>
          <w:color w:val="231F20"/>
          <w:spacing w:val="-8"/>
        </w:rPr>
        <w:t> </w:t>
      </w:r>
      <w:r>
        <w:rPr>
          <w:color w:val="231F20"/>
          <w:spacing w:val="-3"/>
        </w:rPr>
        <w:t>thành</w:t>
      </w:r>
      <w:r>
        <w:rPr>
          <w:color w:val="231F20"/>
          <w:spacing w:val="-7"/>
        </w:rPr>
        <w:t> </w:t>
      </w:r>
      <w:r>
        <w:rPr>
          <w:color w:val="231F20"/>
        </w:rPr>
        <w:t>tựu</w:t>
      </w:r>
      <w:r>
        <w:rPr>
          <w:color w:val="231F20"/>
          <w:spacing w:val="-8"/>
        </w:rPr>
        <w:t> </w:t>
      </w:r>
      <w:r>
        <w:rPr>
          <w:color w:val="231F20"/>
          <w:spacing w:val="-7"/>
        </w:rPr>
        <w:t>bảy,</w:t>
      </w:r>
      <w:r>
        <w:rPr>
          <w:color w:val="231F20"/>
          <w:spacing w:val="-8"/>
        </w:rPr>
        <w:t> </w:t>
      </w:r>
      <w:r>
        <w:rPr>
          <w:color w:val="231F20"/>
        </w:rPr>
        <w:t>có</w:t>
      </w:r>
      <w:r>
        <w:rPr>
          <w:color w:val="231F20"/>
          <w:spacing w:val="-8"/>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8"/>
        </w:rPr>
        <w:t> </w:t>
      </w:r>
      <w:r>
        <w:rPr>
          <w:color w:val="231F20"/>
        </w:rPr>
        <w:t>thì</w:t>
      </w:r>
      <w:r>
        <w:rPr>
          <w:color w:val="231F20"/>
          <w:spacing w:val="-8"/>
        </w:rPr>
        <w:t> </w:t>
      </w:r>
      <w:r>
        <w:rPr>
          <w:color w:val="231F20"/>
          <w:spacing w:val="-3"/>
        </w:rPr>
        <w:t>thành</w:t>
      </w:r>
      <w:r>
        <w:rPr>
          <w:color w:val="231F20"/>
          <w:spacing w:val="-8"/>
        </w:rPr>
        <w:t> </w:t>
      </w:r>
      <w:r>
        <w:rPr>
          <w:color w:val="231F20"/>
        </w:rPr>
        <w:t>tựu</w:t>
      </w:r>
      <w:r>
        <w:rPr>
          <w:color w:val="231F20"/>
          <w:spacing w:val="-8"/>
        </w:rPr>
        <w:t> </w:t>
      </w:r>
      <w:r>
        <w:rPr>
          <w:color w:val="231F20"/>
          <w:spacing w:val="-3"/>
        </w:rPr>
        <w:t>tám.</w:t>
      </w:r>
    </w:p>
    <w:p>
      <w:pPr>
        <w:pStyle w:val="BodyText"/>
        <w:spacing w:line="276" w:lineRule="auto"/>
        <w:ind w:right="107"/>
      </w:pPr>
      <w:r>
        <w:rPr>
          <w:i/>
          <w:color w:val="231F20"/>
        </w:rPr>
        <w:t>Hỏi: </w:t>
      </w:r>
      <w:r>
        <w:rPr>
          <w:color w:val="231F20"/>
        </w:rPr>
        <w:t>Nếu thành tựu Vị tri trí (Loại trí), đối với tám trí nầy, có bao nhiêu thứ thành tựu, bao nhiêu thứ không thành tựu?</w:t>
      </w:r>
    </w:p>
    <w:p>
      <w:pPr>
        <w:pStyle w:val="BodyText"/>
        <w:spacing w:line="367" w:lineRule="auto"/>
        <w:ind w:left="960" w:right="2898" w:firstLine="0"/>
      </w:pPr>
      <w:r>
        <w:rPr>
          <w:i/>
          <w:color w:val="231F20"/>
        </w:rPr>
        <w:t>Đáp: </w:t>
      </w:r>
      <w:r>
        <w:rPr>
          <w:color w:val="231F20"/>
        </w:rPr>
        <w:t>Hoặc bốn, năm, sáu, </w:t>
      </w:r>
      <w:r>
        <w:rPr>
          <w:color w:val="231F20"/>
          <w:spacing w:val="-5"/>
        </w:rPr>
        <w:t>bảy, </w:t>
      </w:r>
      <w:r>
        <w:rPr>
          <w:color w:val="231F20"/>
        </w:rPr>
        <w:t>tám. Thế nào là bốn </w:t>
      </w:r>
      <w:r>
        <w:rPr>
          <w:color w:val="231F20"/>
          <w:spacing w:val="-5"/>
        </w:rPr>
        <w:t>v.v...?</w:t>
      </w:r>
    </w:p>
    <w:p>
      <w:pPr>
        <w:pStyle w:val="BodyText"/>
        <w:spacing w:line="276" w:lineRule="auto" w:before="0"/>
        <w:ind w:right="105"/>
      </w:pPr>
      <w:r>
        <w:rPr>
          <w:i/>
          <w:color w:val="231F20"/>
        </w:rPr>
        <w:t>Đáp: </w:t>
      </w:r>
      <w:r>
        <w:rPr>
          <w:color w:val="231F20"/>
        </w:rPr>
        <w:t>Khi đạt khổ vị tri trí không có tha tâm trí thì thành tựu bốn, có tha tâm trí thì thành tựu năm. Khi đạt tập pháp nhẫn không có</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bốn,</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năm.</w:t>
      </w:r>
      <w:r>
        <w:rPr>
          <w:color w:val="231F20"/>
          <w:spacing w:val="-5"/>
        </w:rPr>
        <w:t> </w:t>
      </w:r>
      <w:r>
        <w:rPr>
          <w:color w:val="231F20"/>
        </w:rPr>
        <w:t>Khi đạt</w:t>
      </w:r>
      <w:r>
        <w:rPr>
          <w:color w:val="231F20"/>
          <w:spacing w:val="-4"/>
        </w:rPr>
        <w:t> </w:t>
      </w:r>
      <w:r>
        <w:rPr>
          <w:color w:val="231F20"/>
        </w:rPr>
        <w:t>tập</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năm,</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 thì thành tựu sáu. Khi đạt tập vị tri nhẫn, tập vị tri trí, tận pháp nhẫn không có tha tâm trí thì thành tựu năm, có tha tâm trí thì thành tựu sáu. Khi đạt tận pháp trí không có tha tâm trí thì thành tựu sáu, có tha tâm trí thì thành tựu </w:t>
      </w:r>
      <w:r>
        <w:rPr>
          <w:color w:val="231F20"/>
          <w:spacing w:val="-5"/>
        </w:rPr>
        <w:t>bảy. </w:t>
      </w:r>
      <w:r>
        <w:rPr>
          <w:color w:val="231F20"/>
        </w:rPr>
        <w:t>Khi đạt tận vị tri nhẫn, tận vị tri trí,</w:t>
      </w:r>
      <w:r>
        <w:rPr>
          <w:color w:val="231F20"/>
          <w:spacing w:val="-29"/>
        </w:rPr>
        <w:t> </w:t>
      </w:r>
      <w:r>
        <w:rPr>
          <w:color w:val="231F20"/>
        </w:rPr>
        <w:t>đạo pháp nhẫn không có tha tâm trí thì thành tựu sáu, có tha tâm trí thì thành</w:t>
      </w:r>
      <w:r>
        <w:rPr>
          <w:color w:val="231F20"/>
          <w:spacing w:val="-6"/>
        </w:rPr>
        <w:t> </w:t>
      </w:r>
      <w:r>
        <w:rPr>
          <w:color w:val="231F20"/>
        </w:rPr>
        <w:t>tựu</w:t>
      </w:r>
      <w:r>
        <w:rPr>
          <w:color w:val="231F20"/>
          <w:spacing w:val="-6"/>
        </w:rPr>
        <w:t> </w:t>
      </w:r>
      <w:r>
        <w:rPr>
          <w:color w:val="231F20"/>
          <w:spacing w:val="-5"/>
        </w:rPr>
        <w:t>bảy.</w:t>
      </w:r>
      <w:r>
        <w:rPr>
          <w:color w:val="231F20"/>
          <w:spacing w:val="-6"/>
        </w:rPr>
        <w:t> </w:t>
      </w:r>
      <w:r>
        <w:rPr>
          <w:color w:val="231F20"/>
        </w:rPr>
        <w:t>Khi</w:t>
      </w:r>
      <w:r>
        <w:rPr>
          <w:color w:val="231F20"/>
          <w:spacing w:val="-6"/>
        </w:rPr>
        <w:t> </w:t>
      </w:r>
      <w:r>
        <w:rPr>
          <w:color w:val="231F20"/>
        </w:rPr>
        <w:t>đạt</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thành</w:t>
      </w:r>
      <w:r>
        <w:rPr>
          <w:color w:val="231F20"/>
          <w:spacing w:val="-6"/>
        </w:rPr>
        <w:t> </w:t>
      </w:r>
      <w:r>
        <w:rPr>
          <w:color w:val="231F20"/>
        </w:rPr>
        <w:t>tựu </w:t>
      </w:r>
      <w:r>
        <w:rPr>
          <w:color w:val="231F20"/>
          <w:spacing w:val="-5"/>
        </w:rPr>
        <w:t>bảy, </w:t>
      </w:r>
      <w:r>
        <w:rPr>
          <w:color w:val="231F20"/>
        </w:rPr>
        <w:t>có tha tâm trí thì thành tựu tám. Khi đạt đạo vị tri nhẫn, đạo vị tri trí không có tha tâm trí thì thành tựu </w:t>
      </w:r>
      <w:r>
        <w:rPr>
          <w:color w:val="231F20"/>
          <w:spacing w:val="-5"/>
        </w:rPr>
        <w:t>bảy, </w:t>
      </w:r>
      <w:r>
        <w:rPr>
          <w:color w:val="231F20"/>
        </w:rPr>
        <w:t>có tha tâm trí thì thành tựu tám.</w:t>
      </w:r>
    </w:p>
    <w:p>
      <w:pPr>
        <w:pStyle w:val="BodyText"/>
        <w:spacing w:line="276" w:lineRule="auto" w:before="101"/>
        <w:ind w:right="107"/>
      </w:pPr>
      <w:r>
        <w:rPr>
          <w:i/>
          <w:color w:val="231F20"/>
        </w:rPr>
        <w:t>Hỏi: </w:t>
      </w:r>
      <w:r>
        <w:rPr>
          <w:color w:val="231F20"/>
        </w:rPr>
        <w:t>Nếu thành tựu Tha tâm trí, đối với tám trí nầy, có bao nhiêu thứ thành tựu, bao nhiêu thứ không thành tựu?</w:t>
      </w:r>
    </w:p>
    <w:p>
      <w:pPr>
        <w:pStyle w:val="BodyText"/>
        <w:spacing w:line="367" w:lineRule="auto" w:before="112"/>
        <w:ind w:left="960" w:right="2450" w:firstLine="0"/>
      </w:pPr>
      <w:r>
        <w:rPr>
          <w:i/>
          <w:color w:val="231F20"/>
        </w:rPr>
        <w:t>Đáp: </w:t>
      </w:r>
      <w:r>
        <w:rPr>
          <w:color w:val="231F20"/>
        </w:rPr>
        <w:t>Hoặc hai, bốn, năm, sáu, </w:t>
      </w:r>
      <w:r>
        <w:rPr>
          <w:color w:val="231F20"/>
          <w:spacing w:val="-5"/>
        </w:rPr>
        <w:t>bảy, </w:t>
      </w:r>
      <w:r>
        <w:rPr>
          <w:color w:val="231F20"/>
        </w:rPr>
        <w:t>tám. Thế nào là hai </w:t>
      </w:r>
      <w:r>
        <w:rPr>
          <w:color w:val="231F20"/>
          <w:spacing w:val="-5"/>
        </w:rPr>
        <w:t>v.v...?</w:t>
      </w:r>
    </w:p>
    <w:p>
      <w:pPr>
        <w:pStyle w:val="BodyText"/>
        <w:spacing w:line="276" w:lineRule="auto" w:before="0"/>
        <w:ind w:right="106"/>
      </w:pPr>
      <w:r>
        <w:rPr>
          <w:i/>
          <w:color w:val="231F20"/>
        </w:rPr>
        <w:t>Đáp: </w:t>
      </w:r>
      <w:r>
        <w:rPr>
          <w:color w:val="231F20"/>
        </w:rPr>
        <w:t>Là người phàm phu hai và người vô cấu khi khổ pháp nhẫn hiện ở trước thì thành tựu hai, khi đạt khổ pháp trí thì thành tựu bốn. Khi đạt khổ vị tri nhẫn thì thành tựu bốn, đạt khổ vị tri trí thì thành tựu năm. Khi đạt tập pháp nhẫn thì thành tựu năm, đạt tập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pháp trí thì thành tựu sáu. Khi đạt tập vị tri nhẫn, tập vị tri trí, tận pháp nhẫn thì thành tựu sáu, đạt tận pháp trí thì thành tựu bảy. Khi đạt tận vị tri nhẫn, tận vị tri trí, đạo pháp nhẫn thì thành tựu bảy, đạt đạo pháp trí thì thành tựu tám. Khi đạt đạo vị tri nhẫn, đạo vị tri trí thì thành tựu tám.</w:t>
      </w:r>
    </w:p>
    <w:p>
      <w:pPr>
        <w:pStyle w:val="BodyText"/>
        <w:spacing w:line="273" w:lineRule="auto" w:before="117"/>
        <w:ind w:left="110" w:right="390"/>
      </w:pPr>
      <w:r>
        <w:rPr>
          <w:i/>
          <w:color w:val="231F20"/>
        </w:rPr>
        <w:t>Hỏi:</w:t>
      </w:r>
      <w:r>
        <w:rPr>
          <w:i/>
          <w:color w:val="231F20"/>
          <w:spacing w:val="-13"/>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2"/>
        </w:rPr>
        <w:t> </w:t>
      </w:r>
      <w:r>
        <w:rPr>
          <w:color w:val="231F20"/>
        </w:rPr>
        <w:t>Đẳng</w:t>
      </w:r>
      <w:r>
        <w:rPr>
          <w:color w:val="231F20"/>
          <w:spacing w:val="-13"/>
        </w:rPr>
        <w:t> </w:t>
      </w:r>
      <w:r>
        <w:rPr>
          <w:color w:val="231F20"/>
        </w:rPr>
        <w:t>trí</w:t>
      </w:r>
      <w:r>
        <w:rPr>
          <w:color w:val="231F20"/>
          <w:spacing w:val="-13"/>
        </w:rPr>
        <w:t> </w:t>
      </w:r>
      <w:r>
        <w:rPr>
          <w:color w:val="231F20"/>
        </w:rPr>
        <w:t>(Thế</w:t>
      </w:r>
      <w:r>
        <w:rPr>
          <w:color w:val="231F20"/>
          <w:spacing w:val="-13"/>
        </w:rPr>
        <w:t> </w:t>
      </w:r>
      <w:r>
        <w:rPr>
          <w:color w:val="231F20"/>
        </w:rPr>
        <w:t>tục</w:t>
      </w:r>
      <w:r>
        <w:rPr>
          <w:color w:val="231F20"/>
          <w:spacing w:val="-12"/>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tám</w:t>
      </w:r>
      <w:r>
        <w:rPr>
          <w:color w:val="231F20"/>
          <w:spacing w:val="-13"/>
        </w:rPr>
        <w:t> </w:t>
      </w:r>
      <w:r>
        <w:rPr>
          <w:color w:val="231F20"/>
        </w:rPr>
        <w:t>trí</w:t>
      </w:r>
      <w:r>
        <w:rPr>
          <w:color w:val="231F20"/>
          <w:spacing w:val="-12"/>
        </w:rPr>
        <w:t> </w:t>
      </w:r>
      <w:r>
        <w:rPr>
          <w:color w:val="231F20"/>
          <w:spacing w:val="-5"/>
        </w:rPr>
        <w:t>nầy,</w:t>
      </w:r>
      <w:r>
        <w:rPr>
          <w:color w:val="231F20"/>
          <w:spacing w:val="-12"/>
        </w:rPr>
        <w:t> </w:t>
      </w:r>
      <w:r>
        <w:rPr>
          <w:color w:val="231F20"/>
        </w:rPr>
        <w:t>có bao nhiêu thứ thành tựu, bao nhiêu thứ không thành tựu?</w:t>
      </w:r>
    </w:p>
    <w:p>
      <w:pPr>
        <w:pStyle w:val="BodyText"/>
        <w:spacing w:line="364" w:lineRule="auto" w:before="112"/>
        <w:ind w:left="677" w:right="1824" w:firstLine="0"/>
      </w:pPr>
      <w:r>
        <w:rPr>
          <w:i/>
          <w:color w:val="231F20"/>
        </w:rPr>
        <w:t>Đáp: </w:t>
      </w:r>
      <w:r>
        <w:rPr>
          <w:color w:val="231F20"/>
        </w:rPr>
        <w:t>Hoặc một, hai, ba, bốn, năm, sáu, </w:t>
      </w:r>
      <w:r>
        <w:rPr>
          <w:color w:val="231F20"/>
          <w:spacing w:val="-5"/>
        </w:rPr>
        <w:t>bảy, </w:t>
      </w:r>
      <w:r>
        <w:rPr>
          <w:color w:val="231F20"/>
        </w:rPr>
        <w:t>tám. Thế nào là một </w:t>
      </w:r>
      <w:r>
        <w:rPr>
          <w:color w:val="231F20"/>
          <w:spacing w:val="-5"/>
        </w:rPr>
        <w:t>v.v...?</w:t>
      </w:r>
    </w:p>
    <w:p>
      <w:pPr>
        <w:pStyle w:val="BodyText"/>
        <w:spacing w:line="273" w:lineRule="auto" w:before="0"/>
        <w:ind w:left="110" w:right="389"/>
      </w:pPr>
      <w:r>
        <w:rPr>
          <w:i/>
          <w:color w:val="231F20"/>
        </w:rPr>
        <w:t>Đáp: </w:t>
      </w:r>
      <w:r>
        <w:rPr>
          <w:color w:val="231F20"/>
        </w:rPr>
        <w:t>Là người phàm phu và người vô cấu khi khổ pháp nhẫn hiện</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một,</w:t>
      </w:r>
      <w:r>
        <w:rPr>
          <w:color w:val="231F20"/>
          <w:spacing w:val="-4"/>
        </w:rPr>
        <w:t> </w:t>
      </w:r>
      <w:r>
        <w:rPr>
          <w:color w:val="231F20"/>
        </w:rPr>
        <w:t>có</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3"/>
        </w:rPr>
        <w:t> </w:t>
      </w:r>
      <w:r>
        <w:rPr>
          <w:color w:val="231F20"/>
        </w:rPr>
        <w:t>thì thành</w:t>
      </w:r>
      <w:r>
        <w:rPr>
          <w:color w:val="231F20"/>
          <w:spacing w:val="-5"/>
        </w:rPr>
        <w:t> </w:t>
      </w:r>
      <w:r>
        <w:rPr>
          <w:color w:val="231F20"/>
        </w:rPr>
        <w:t>tựu</w:t>
      </w:r>
      <w:r>
        <w:rPr>
          <w:color w:val="231F20"/>
          <w:spacing w:val="-4"/>
        </w:rPr>
        <w:t> </w:t>
      </w:r>
      <w:r>
        <w:rPr>
          <w:color w:val="231F20"/>
        </w:rPr>
        <w:t>hai.</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 ba, có tha tâm trí thì thành tựu bốn. Khi đạt khổ vị tri nhẫn không</w:t>
      </w:r>
      <w:r>
        <w:rPr>
          <w:color w:val="231F20"/>
          <w:spacing w:val="-33"/>
        </w:rPr>
        <w:t> </w:t>
      </w:r>
      <w:r>
        <w:rPr>
          <w:color w:val="231F20"/>
          <w:spacing w:val="-6"/>
        </w:rPr>
        <w:t>có </w:t>
      </w:r>
      <w:r>
        <w:rPr>
          <w:color w:val="231F20"/>
        </w:rPr>
        <w:t>tha tâm trí thì thành tựu ba, có tha tâm trí thì thành tựu bốn. Khi đạt khổ vị tri trí không có tha tâm trí thì thành tựu bốn, có tha tâm trí </w:t>
      </w:r>
      <w:r>
        <w:rPr>
          <w:color w:val="231F20"/>
          <w:spacing w:val="-5"/>
        </w:rPr>
        <w:t>thì </w:t>
      </w:r>
      <w:r>
        <w:rPr>
          <w:color w:val="231F20"/>
        </w:rPr>
        <w:t>thành tựu năm. Khi đạt tập pháp nhẫn không có tha tâm trí thì thành tựu bốn, có tha tâm trí thì thành tựu năm. Khi đạt tập pháp trí không có tha tâm trí thì thành tựu năm, có tha tâm trí thì thành tựu sáu.</w:t>
      </w:r>
      <w:r>
        <w:rPr>
          <w:color w:val="231F20"/>
          <w:spacing w:val="-38"/>
        </w:rPr>
        <w:t> </w:t>
      </w:r>
      <w:r>
        <w:rPr>
          <w:color w:val="231F20"/>
        </w:rPr>
        <w:t>Khi đạt tập vị tri nhẫn, tập vị tri trí, tận pháp nhẫn không có tha tâm trí thì thành tựu năm, có tha tâm trí thì thành tựu sáu. Khi đạt tận pháp trí không có tha tâm trí thì thành tựu sáu, có tha tâm trí thì thành tựu </w:t>
      </w:r>
      <w:r>
        <w:rPr>
          <w:color w:val="231F20"/>
          <w:spacing w:val="-5"/>
        </w:rPr>
        <w:t>bảy.</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tận</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nhẫn,</w:t>
      </w:r>
      <w:r>
        <w:rPr>
          <w:color w:val="231F20"/>
          <w:spacing w:val="-4"/>
        </w:rPr>
        <w:t> </w:t>
      </w:r>
      <w:r>
        <w:rPr>
          <w:color w:val="231F20"/>
        </w:rPr>
        <w:t>tận</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đạo</w:t>
      </w:r>
      <w:r>
        <w:rPr>
          <w:color w:val="231F20"/>
          <w:spacing w:val="-4"/>
        </w:rPr>
        <w:t> </w:t>
      </w:r>
      <w:r>
        <w:rPr>
          <w:color w:val="231F20"/>
        </w:rPr>
        <w:t>pháp</w:t>
      </w:r>
      <w:r>
        <w:rPr>
          <w:color w:val="231F20"/>
          <w:spacing w:val="-4"/>
        </w:rPr>
        <w:t> </w:t>
      </w:r>
      <w:r>
        <w:rPr>
          <w:color w:val="231F20"/>
        </w:rPr>
        <w:t>nhẫn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 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sáu,</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bảy. </w:t>
      </w:r>
      <w:r>
        <w:rPr>
          <w:color w:val="231F20"/>
        </w:rPr>
        <w:t>Khi</w:t>
      </w:r>
      <w:r>
        <w:rPr>
          <w:color w:val="231F20"/>
          <w:spacing w:val="-5"/>
        </w:rPr>
        <w:t> </w:t>
      </w:r>
      <w:r>
        <w:rPr>
          <w:color w:val="231F20"/>
        </w:rPr>
        <w:t>đạt</w:t>
      </w:r>
      <w:r>
        <w:rPr>
          <w:color w:val="231F20"/>
          <w:spacing w:val="-5"/>
        </w:rPr>
        <w:t> </w:t>
      </w:r>
      <w:r>
        <w:rPr>
          <w:color w:val="231F20"/>
        </w:rPr>
        <w:t>đạo pháp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spacing w:val="-5"/>
        </w:rPr>
        <w:t>bảy,</w:t>
      </w:r>
      <w:r>
        <w:rPr>
          <w:color w:val="231F20"/>
          <w:spacing w:val="-11"/>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thì</w:t>
      </w:r>
      <w:r>
        <w:rPr>
          <w:color w:val="231F20"/>
          <w:spacing w:val="-12"/>
        </w:rPr>
        <w:t> </w:t>
      </w:r>
      <w:r>
        <w:rPr>
          <w:color w:val="231F20"/>
        </w:rPr>
        <w:t>thành tựu</w:t>
      </w:r>
      <w:r>
        <w:rPr>
          <w:color w:val="231F20"/>
          <w:spacing w:val="-4"/>
        </w:rPr>
        <w:t> </w:t>
      </w:r>
      <w:r>
        <w:rPr>
          <w:color w:val="231F20"/>
        </w:rPr>
        <w:t>tám.</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đạo</w:t>
      </w:r>
      <w:r>
        <w:rPr>
          <w:color w:val="231F20"/>
          <w:spacing w:val="-4"/>
        </w:rPr>
        <w:t> </w:t>
      </w:r>
      <w:r>
        <w:rPr>
          <w:color w:val="231F20"/>
        </w:rPr>
        <w:t>vị</w:t>
      </w:r>
      <w:r>
        <w:rPr>
          <w:color w:val="231F20"/>
          <w:spacing w:val="-5"/>
        </w:rPr>
        <w:t> </w:t>
      </w:r>
      <w:r>
        <w:rPr>
          <w:color w:val="231F20"/>
        </w:rPr>
        <w:t>tri</w:t>
      </w:r>
      <w:r>
        <w:rPr>
          <w:color w:val="231F20"/>
          <w:spacing w:val="-3"/>
        </w:rPr>
        <w:t> </w:t>
      </w:r>
      <w:r>
        <w:rPr>
          <w:color w:val="231F20"/>
        </w:rPr>
        <w:t>nhẫn,</w:t>
      </w:r>
      <w:r>
        <w:rPr>
          <w:color w:val="231F20"/>
          <w:spacing w:val="-4"/>
        </w:rPr>
        <w:t> </w:t>
      </w:r>
      <w:r>
        <w:rPr>
          <w:color w:val="231F20"/>
        </w:rPr>
        <w:t>đạo</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3"/>
        </w:rPr>
        <w:t> </w:t>
      </w:r>
      <w:r>
        <w:rPr>
          <w:color w:val="231F20"/>
        </w:rPr>
        <w:t>thì thành tựu </w:t>
      </w:r>
      <w:r>
        <w:rPr>
          <w:color w:val="231F20"/>
          <w:spacing w:val="-5"/>
        </w:rPr>
        <w:t>bảy, </w:t>
      </w:r>
      <w:r>
        <w:rPr>
          <w:color w:val="231F20"/>
        </w:rPr>
        <w:t>có tha tâm trí thì thành tựu</w:t>
      </w:r>
      <w:r>
        <w:rPr>
          <w:color w:val="231F20"/>
          <w:spacing w:val="5"/>
        </w:rPr>
        <w:t> </w:t>
      </w:r>
      <w:r>
        <w:rPr>
          <w:color w:val="231F20"/>
        </w:rPr>
        <w:t>tám.</w:t>
      </w:r>
    </w:p>
    <w:p>
      <w:pPr>
        <w:pStyle w:val="BodyText"/>
        <w:spacing w:line="273" w:lineRule="auto" w:before="97"/>
        <w:ind w:left="110" w:right="391"/>
      </w:pPr>
      <w:r>
        <w:rPr>
          <w:i/>
          <w:color w:val="231F20"/>
        </w:rPr>
        <w:t>Hỏi: </w:t>
      </w:r>
      <w:r>
        <w:rPr>
          <w:color w:val="231F20"/>
        </w:rPr>
        <w:t>Nếu thành tựu Khổ trí, đối với tám trí </w:t>
      </w:r>
      <w:r>
        <w:rPr>
          <w:color w:val="231F20"/>
          <w:spacing w:val="-5"/>
        </w:rPr>
        <w:t>nầy, </w:t>
      </w:r>
      <w:r>
        <w:rPr>
          <w:color w:val="231F20"/>
        </w:rPr>
        <w:t>có bao nhiêu thứ thành tựu, bao nhiêu thứ không thành tựu?</w:t>
      </w:r>
    </w:p>
    <w:p>
      <w:pPr>
        <w:pStyle w:val="BodyText"/>
        <w:spacing w:before="112"/>
        <w:ind w:left="677" w:firstLine="0"/>
      </w:pPr>
      <w:r>
        <w:rPr>
          <w:i/>
          <w:color w:val="231F20"/>
        </w:rPr>
        <w:t>Đáp: </w:t>
      </w:r>
      <w:r>
        <w:rPr>
          <w:color w:val="231F20"/>
        </w:rPr>
        <w:t>Hoặc ba, bốn, năm, sáu, bảy, tám.</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ba v.v...?</w:t>
      </w:r>
    </w:p>
    <w:p>
      <w:pPr>
        <w:pStyle w:val="BodyText"/>
        <w:spacing w:line="268" w:lineRule="auto" w:before="145"/>
        <w:ind w:right="105"/>
      </w:pPr>
      <w:r>
        <w:rPr>
          <w:i/>
          <w:color w:val="231F20"/>
        </w:rPr>
        <w:t>Đáp: </w:t>
      </w:r>
      <w:r>
        <w:rPr>
          <w:color w:val="231F20"/>
        </w:rPr>
        <w:t>Khi đạt khổ pháp trí không có tha tâm trí thì thành tựu ba, có tha tâm trí thì thành tựu bốn. Khi đạt khổ vị tri nhẫn không</w:t>
      </w:r>
      <w:r>
        <w:rPr>
          <w:color w:val="231F20"/>
          <w:spacing w:val="-34"/>
        </w:rPr>
        <w:t> </w:t>
      </w:r>
      <w:r>
        <w:rPr>
          <w:color w:val="231F20"/>
        </w:rPr>
        <w:t>có tha tâm trí thì thành tựu ba, có tha tâm trí thì thành tựu bốn. Khi đạt khổ vị tri trí không có tha tâm trí thì thành tựu bốn, có tha tâm trí </w:t>
      </w:r>
      <w:r>
        <w:rPr>
          <w:color w:val="231F20"/>
          <w:spacing w:val="-5"/>
        </w:rPr>
        <w:t>thì </w:t>
      </w:r>
      <w:r>
        <w:rPr>
          <w:color w:val="231F20"/>
        </w:rPr>
        <w:t>thành tựu năm. Khi đạt tập pháp nhẫn không có tha tâm trí thì thành tựu bốn, có tha tâm trí thì thành tựu năm. Khi đạt tập pháp trí không có tha tâm trí thì thành tựu năm, có tha tâm trí thì thành tựu sáu.</w:t>
      </w:r>
      <w:r>
        <w:rPr>
          <w:color w:val="231F20"/>
          <w:spacing w:val="-38"/>
        </w:rPr>
        <w:t> </w:t>
      </w:r>
      <w:r>
        <w:rPr>
          <w:color w:val="231F20"/>
        </w:rPr>
        <w:t>Khi đạt tập vị tri nhẫn, tập vị tri trí, tận pháp nhẫn không có tha tâm trí thì thành tựu năm, có tha tâm trí thì thành tựu sáu. Khi đạt tận pháp trí không có tha tâm trí thì thành tựu sáu, có tha tâm trí thì thành tựu </w:t>
      </w:r>
      <w:r>
        <w:rPr>
          <w:color w:val="231F20"/>
          <w:spacing w:val="-5"/>
        </w:rPr>
        <w:t>bảy.</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tận</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nhẫn,</w:t>
      </w:r>
      <w:r>
        <w:rPr>
          <w:color w:val="231F20"/>
          <w:spacing w:val="-4"/>
        </w:rPr>
        <w:t> </w:t>
      </w:r>
      <w:r>
        <w:rPr>
          <w:color w:val="231F20"/>
        </w:rPr>
        <w:t>tận</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đạo</w:t>
      </w:r>
      <w:r>
        <w:rPr>
          <w:color w:val="231F20"/>
          <w:spacing w:val="-4"/>
        </w:rPr>
        <w:t> </w:t>
      </w:r>
      <w:r>
        <w:rPr>
          <w:color w:val="231F20"/>
        </w:rPr>
        <w:t>pháp</w:t>
      </w:r>
      <w:r>
        <w:rPr>
          <w:color w:val="231F20"/>
          <w:spacing w:val="-4"/>
        </w:rPr>
        <w:t> </w:t>
      </w:r>
      <w:r>
        <w:rPr>
          <w:color w:val="231F20"/>
        </w:rPr>
        <w:t>nhẫn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 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sáu,</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bảy. </w:t>
      </w:r>
      <w:r>
        <w:rPr>
          <w:color w:val="231F20"/>
        </w:rPr>
        <w:t>Khi</w:t>
      </w:r>
      <w:r>
        <w:rPr>
          <w:color w:val="231F20"/>
          <w:spacing w:val="-5"/>
        </w:rPr>
        <w:t> </w:t>
      </w:r>
      <w:r>
        <w:rPr>
          <w:color w:val="231F20"/>
        </w:rPr>
        <w:t>đạt</w:t>
      </w:r>
      <w:r>
        <w:rPr>
          <w:color w:val="231F20"/>
          <w:spacing w:val="-5"/>
        </w:rPr>
        <w:t> </w:t>
      </w:r>
      <w:r>
        <w:rPr>
          <w:color w:val="231F20"/>
        </w:rPr>
        <w:t>đạo pháp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spacing w:val="-5"/>
        </w:rPr>
        <w:t>bảy,</w:t>
      </w:r>
      <w:r>
        <w:rPr>
          <w:color w:val="231F20"/>
          <w:spacing w:val="-11"/>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thì</w:t>
      </w:r>
      <w:r>
        <w:rPr>
          <w:color w:val="231F20"/>
          <w:spacing w:val="-12"/>
        </w:rPr>
        <w:t> </w:t>
      </w:r>
      <w:r>
        <w:rPr>
          <w:color w:val="231F20"/>
        </w:rPr>
        <w:t>thành tựu</w:t>
      </w:r>
      <w:r>
        <w:rPr>
          <w:color w:val="231F20"/>
          <w:spacing w:val="-4"/>
        </w:rPr>
        <w:t> </w:t>
      </w:r>
      <w:r>
        <w:rPr>
          <w:color w:val="231F20"/>
        </w:rPr>
        <w:t>tám.</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đạo</w:t>
      </w:r>
      <w:r>
        <w:rPr>
          <w:color w:val="231F20"/>
          <w:spacing w:val="-4"/>
        </w:rPr>
        <w:t> </w:t>
      </w:r>
      <w:r>
        <w:rPr>
          <w:color w:val="231F20"/>
        </w:rPr>
        <w:t>vị</w:t>
      </w:r>
      <w:r>
        <w:rPr>
          <w:color w:val="231F20"/>
          <w:spacing w:val="-5"/>
        </w:rPr>
        <w:t> </w:t>
      </w:r>
      <w:r>
        <w:rPr>
          <w:color w:val="231F20"/>
        </w:rPr>
        <w:t>tri</w:t>
      </w:r>
      <w:r>
        <w:rPr>
          <w:color w:val="231F20"/>
          <w:spacing w:val="-3"/>
        </w:rPr>
        <w:t> </w:t>
      </w:r>
      <w:r>
        <w:rPr>
          <w:color w:val="231F20"/>
        </w:rPr>
        <w:t>nhẫn,</w:t>
      </w:r>
      <w:r>
        <w:rPr>
          <w:color w:val="231F20"/>
          <w:spacing w:val="-4"/>
        </w:rPr>
        <w:t> </w:t>
      </w:r>
      <w:r>
        <w:rPr>
          <w:color w:val="231F20"/>
        </w:rPr>
        <w:t>đạo</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4"/>
        </w:rPr>
        <w:t> </w:t>
      </w:r>
      <w:r>
        <w:rPr>
          <w:color w:val="231F20"/>
        </w:rPr>
        <w:t>thì thành tựu </w:t>
      </w:r>
      <w:r>
        <w:rPr>
          <w:color w:val="231F20"/>
          <w:spacing w:val="-5"/>
        </w:rPr>
        <w:t>bảy, </w:t>
      </w:r>
      <w:r>
        <w:rPr>
          <w:color w:val="231F20"/>
        </w:rPr>
        <w:t>có tha tâm trí thì thành tựu</w:t>
      </w:r>
      <w:r>
        <w:rPr>
          <w:color w:val="231F20"/>
          <w:spacing w:val="5"/>
        </w:rPr>
        <w:t> </w:t>
      </w:r>
      <w:r>
        <w:rPr>
          <w:color w:val="231F20"/>
        </w:rPr>
        <w:t>tám.</w:t>
      </w:r>
    </w:p>
    <w:p>
      <w:pPr>
        <w:pStyle w:val="BodyText"/>
        <w:spacing w:line="268" w:lineRule="auto" w:before="124"/>
        <w:ind w:right="107"/>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rPr>
        <w:t>Tập</w:t>
      </w:r>
      <w:r>
        <w:rPr>
          <w:color w:val="231F20"/>
          <w:spacing w:val="-13"/>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tám</w:t>
      </w:r>
      <w:r>
        <w:rPr>
          <w:color w:val="231F20"/>
          <w:spacing w:val="-13"/>
        </w:rPr>
        <w:t> </w:t>
      </w:r>
      <w:r>
        <w:rPr>
          <w:color w:val="231F20"/>
        </w:rPr>
        <w:t>trí</w:t>
      </w:r>
      <w:r>
        <w:rPr>
          <w:color w:val="231F20"/>
          <w:spacing w:val="-13"/>
        </w:rPr>
        <w:t> </w:t>
      </w:r>
      <w:r>
        <w:rPr>
          <w:color w:val="231F20"/>
          <w:spacing w:val="-5"/>
        </w:rPr>
        <w:t>nầy,</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 thành tựu, bao nhiêu thứ không thành tựu?</w:t>
      </w:r>
    </w:p>
    <w:p>
      <w:pPr>
        <w:pStyle w:val="BodyText"/>
        <w:spacing w:line="355" w:lineRule="auto" w:before="110"/>
        <w:ind w:left="960" w:right="3418" w:firstLine="0"/>
      </w:pPr>
      <w:r>
        <w:rPr>
          <w:i/>
          <w:color w:val="231F20"/>
        </w:rPr>
        <w:t>Đáp: </w:t>
      </w:r>
      <w:r>
        <w:rPr>
          <w:color w:val="231F20"/>
        </w:rPr>
        <w:t>Hoặc năm, sáu, </w:t>
      </w:r>
      <w:r>
        <w:rPr>
          <w:color w:val="231F20"/>
          <w:spacing w:val="-5"/>
        </w:rPr>
        <w:t>bảy, </w:t>
      </w:r>
      <w:r>
        <w:rPr>
          <w:color w:val="231F20"/>
        </w:rPr>
        <w:t>tám. Thế nào là năm </w:t>
      </w:r>
      <w:r>
        <w:rPr>
          <w:color w:val="231F20"/>
          <w:spacing w:val="-5"/>
        </w:rPr>
        <w:t>v.v...?</w:t>
      </w:r>
    </w:p>
    <w:p>
      <w:pPr>
        <w:pStyle w:val="BodyText"/>
        <w:spacing w:line="271" w:lineRule="auto" w:before="3"/>
        <w:ind w:right="105"/>
      </w:pPr>
      <w:r>
        <w:rPr>
          <w:i/>
          <w:color w:val="231F20"/>
        </w:rPr>
        <w:t>Đáp: </w:t>
      </w:r>
      <w:r>
        <w:rPr>
          <w:color w:val="231F20"/>
        </w:rPr>
        <w:t>Khi đạt tập pháp trí không có tha tâm trí thì thành tựu năm, có tha tâm trí thì thành tựu sáu. Khi đạt Tập vị tri nhẫn, tập vị tri trí, tận pháp nhẫn không có tha tâm trí thì thành tựu năm, có </w:t>
      </w:r>
      <w:r>
        <w:rPr>
          <w:color w:val="231F20"/>
          <w:spacing w:val="-4"/>
        </w:rPr>
        <w:t>tha</w:t>
      </w:r>
      <w:r>
        <w:rPr>
          <w:color w:val="231F20"/>
          <w:spacing w:val="57"/>
        </w:rPr>
        <w:t> </w:t>
      </w:r>
      <w:r>
        <w:rPr>
          <w:color w:val="231F20"/>
        </w:rPr>
        <w:t>tâm trí thì thành tựu sáu. Khi đạt Tận pháp trí không có tha tâm trí thì thành tựu sáu, có tha tâm trí thì thành tựu </w:t>
      </w:r>
      <w:r>
        <w:rPr>
          <w:color w:val="231F20"/>
          <w:spacing w:val="-5"/>
        </w:rPr>
        <w:t>bảy. </w:t>
      </w:r>
      <w:r>
        <w:rPr>
          <w:color w:val="231F20"/>
        </w:rPr>
        <w:t>Khi đạt Tận vị tri nhẫn, tận vị tri trí, đạo pháp nhẫn không có tha tâm trí thì thành tựu sáu, có tha tâm trí thì thành tựu </w:t>
      </w:r>
      <w:r>
        <w:rPr>
          <w:color w:val="231F20"/>
          <w:spacing w:val="-5"/>
        </w:rPr>
        <w:t>bảy. </w:t>
      </w:r>
      <w:r>
        <w:rPr>
          <w:color w:val="231F20"/>
        </w:rPr>
        <w:t>Khi đạt Đạo pháp trí không có 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spacing w:val="-5"/>
        </w:rPr>
        <w:t>bảy,</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tám.</w:t>
      </w:r>
      <w:r>
        <w:rPr>
          <w:color w:val="231F20"/>
          <w:spacing w:val="-4"/>
        </w:rPr>
        <w:t> </w:t>
      </w:r>
      <w:r>
        <w:rPr>
          <w:color w:val="231F20"/>
        </w:rPr>
        <w:t>Khi</w:t>
      </w:r>
      <w:r>
        <w:rPr>
          <w:color w:val="231F20"/>
          <w:spacing w:val="-4"/>
        </w:rPr>
        <w:t> </w:t>
      </w:r>
      <w:r>
        <w:rPr>
          <w:color w:val="231F20"/>
        </w:rPr>
        <w:t>đạt Đạo vị tri nhẫn, đạo vị tri trí không có tha tâm trí thì thành tựu </w:t>
      </w:r>
      <w:r>
        <w:rPr>
          <w:color w:val="231F20"/>
          <w:spacing w:val="-5"/>
        </w:rPr>
        <w:t>bảy, </w:t>
      </w:r>
      <w:r>
        <w:rPr>
          <w:color w:val="231F20"/>
        </w:rPr>
        <w:t>có tha tâm trí thì thành tựu</w:t>
      </w:r>
      <w:r>
        <w:rPr>
          <w:color w:val="231F20"/>
          <w:spacing w:val="-1"/>
        </w:rPr>
        <w:t> </w:t>
      </w:r>
      <w:r>
        <w:rPr>
          <w:color w:val="231F20"/>
        </w:rPr>
        <w:t>tám.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rPr>
        <w:t>Tận</w:t>
      </w:r>
      <w:r>
        <w:rPr>
          <w:color w:val="231F20"/>
          <w:spacing w:val="-13"/>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tám</w:t>
      </w:r>
      <w:r>
        <w:rPr>
          <w:color w:val="231F20"/>
          <w:spacing w:val="-13"/>
        </w:rPr>
        <w:t> </w:t>
      </w:r>
      <w:r>
        <w:rPr>
          <w:color w:val="231F20"/>
        </w:rPr>
        <w:t>trí</w:t>
      </w:r>
      <w:r>
        <w:rPr>
          <w:color w:val="231F20"/>
          <w:spacing w:val="-13"/>
        </w:rPr>
        <w:t> </w:t>
      </w:r>
      <w:r>
        <w:rPr>
          <w:color w:val="231F20"/>
          <w:spacing w:val="-5"/>
        </w:rPr>
        <w:t>nầy,</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 thành tựu, bao nhiêu thứ không thành tựu?</w:t>
      </w:r>
    </w:p>
    <w:p>
      <w:pPr>
        <w:pStyle w:val="BodyText"/>
        <w:spacing w:line="367" w:lineRule="auto" w:before="114"/>
        <w:ind w:left="677" w:right="4279" w:firstLine="0"/>
      </w:pPr>
      <w:r>
        <w:rPr>
          <w:i/>
          <w:color w:val="231F20"/>
        </w:rPr>
        <w:t>Đáp: </w:t>
      </w:r>
      <w:r>
        <w:rPr>
          <w:color w:val="231F20"/>
        </w:rPr>
        <w:t>Hoặc sáu, </w:t>
      </w:r>
      <w:r>
        <w:rPr>
          <w:color w:val="231F20"/>
          <w:spacing w:val="-5"/>
        </w:rPr>
        <w:t>bảy, </w:t>
      </w:r>
      <w:r>
        <w:rPr>
          <w:color w:val="231F20"/>
        </w:rPr>
        <w:t>tám. Thế nào là sáu </w:t>
      </w:r>
      <w:r>
        <w:rPr>
          <w:color w:val="231F20"/>
          <w:spacing w:val="-5"/>
        </w:rPr>
        <w:t>v.v...?</w:t>
      </w:r>
    </w:p>
    <w:p>
      <w:pPr>
        <w:pStyle w:val="BodyText"/>
        <w:spacing w:line="276" w:lineRule="auto" w:before="0"/>
        <w:ind w:left="110" w:right="392"/>
      </w:pPr>
      <w:r>
        <w:rPr>
          <w:i/>
          <w:color w:val="231F20"/>
          <w:spacing w:val="-3"/>
        </w:rPr>
        <w:t>Đáp: </w:t>
      </w:r>
      <w:r>
        <w:rPr>
          <w:color w:val="231F20"/>
          <w:spacing w:val="-3"/>
        </w:rPr>
        <w:t>Khi đạt tận pháp trí </w:t>
      </w:r>
      <w:r>
        <w:rPr>
          <w:color w:val="231F20"/>
          <w:spacing w:val="-4"/>
        </w:rPr>
        <w:t>không </w:t>
      </w:r>
      <w:r>
        <w:rPr>
          <w:color w:val="231F20"/>
        </w:rPr>
        <w:t>có </w:t>
      </w:r>
      <w:r>
        <w:rPr>
          <w:color w:val="231F20"/>
          <w:spacing w:val="-3"/>
        </w:rPr>
        <w:t>tha tâm trí thì </w:t>
      </w:r>
      <w:r>
        <w:rPr>
          <w:color w:val="231F20"/>
          <w:spacing w:val="-4"/>
        </w:rPr>
        <w:t>thành </w:t>
      </w:r>
      <w:r>
        <w:rPr>
          <w:color w:val="231F20"/>
          <w:spacing w:val="-3"/>
        </w:rPr>
        <w:t>tựu </w:t>
      </w:r>
      <w:r>
        <w:rPr>
          <w:color w:val="231F20"/>
          <w:spacing w:val="-4"/>
        </w:rPr>
        <w:t>sáu, </w:t>
      </w:r>
      <w:r>
        <w:rPr>
          <w:color w:val="231F20"/>
        </w:rPr>
        <w:t>có</w:t>
      </w:r>
      <w:r>
        <w:rPr>
          <w:color w:val="231F20"/>
          <w:spacing w:val="-15"/>
        </w:rPr>
        <w:t> </w:t>
      </w:r>
      <w:r>
        <w:rPr>
          <w:color w:val="231F20"/>
          <w:spacing w:val="-3"/>
        </w:rPr>
        <w:t>tha</w:t>
      </w:r>
      <w:r>
        <w:rPr>
          <w:color w:val="231F20"/>
          <w:spacing w:val="-14"/>
        </w:rPr>
        <w:t> </w:t>
      </w:r>
      <w:r>
        <w:rPr>
          <w:color w:val="231F20"/>
          <w:spacing w:val="-3"/>
        </w:rPr>
        <w:t>tâm</w:t>
      </w:r>
      <w:r>
        <w:rPr>
          <w:color w:val="231F20"/>
          <w:spacing w:val="-15"/>
        </w:rPr>
        <w:t> </w:t>
      </w:r>
      <w:r>
        <w:rPr>
          <w:color w:val="231F20"/>
          <w:spacing w:val="-3"/>
        </w:rPr>
        <w:t>trí</w:t>
      </w:r>
      <w:r>
        <w:rPr>
          <w:color w:val="231F20"/>
          <w:spacing w:val="-14"/>
        </w:rPr>
        <w:t> </w:t>
      </w:r>
      <w:r>
        <w:rPr>
          <w:color w:val="231F20"/>
          <w:spacing w:val="-3"/>
        </w:rPr>
        <w:t>thì</w:t>
      </w:r>
      <w:r>
        <w:rPr>
          <w:color w:val="231F20"/>
          <w:spacing w:val="-15"/>
        </w:rPr>
        <w:t> </w:t>
      </w:r>
      <w:r>
        <w:rPr>
          <w:color w:val="231F20"/>
          <w:spacing w:val="-4"/>
        </w:rPr>
        <w:t>thành</w:t>
      </w:r>
      <w:r>
        <w:rPr>
          <w:color w:val="231F20"/>
          <w:spacing w:val="-14"/>
        </w:rPr>
        <w:t> </w:t>
      </w:r>
      <w:r>
        <w:rPr>
          <w:color w:val="231F20"/>
          <w:spacing w:val="-3"/>
        </w:rPr>
        <w:t>tựu</w:t>
      </w:r>
      <w:r>
        <w:rPr>
          <w:color w:val="231F20"/>
          <w:spacing w:val="-15"/>
        </w:rPr>
        <w:t> </w:t>
      </w:r>
      <w:r>
        <w:rPr>
          <w:color w:val="231F20"/>
          <w:spacing w:val="-8"/>
        </w:rPr>
        <w:t>bảy.</w:t>
      </w:r>
      <w:r>
        <w:rPr>
          <w:color w:val="231F20"/>
          <w:spacing w:val="-14"/>
        </w:rPr>
        <w:t> </w:t>
      </w:r>
      <w:r>
        <w:rPr>
          <w:color w:val="231F20"/>
          <w:spacing w:val="-3"/>
        </w:rPr>
        <w:t>Khi</w:t>
      </w:r>
      <w:r>
        <w:rPr>
          <w:color w:val="231F20"/>
          <w:spacing w:val="-15"/>
        </w:rPr>
        <w:t> </w:t>
      </w:r>
      <w:r>
        <w:rPr>
          <w:color w:val="231F20"/>
          <w:spacing w:val="-3"/>
        </w:rPr>
        <w:t>đạt</w:t>
      </w:r>
      <w:r>
        <w:rPr>
          <w:color w:val="231F20"/>
          <w:spacing w:val="-19"/>
        </w:rPr>
        <w:t> </w:t>
      </w:r>
      <w:r>
        <w:rPr>
          <w:color w:val="231F20"/>
          <w:spacing w:val="-3"/>
        </w:rPr>
        <w:t>Tận</w:t>
      </w:r>
      <w:r>
        <w:rPr>
          <w:color w:val="231F20"/>
          <w:spacing w:val="-15"/>
        </w:rPr>
        <w:t> </w:t>
      </w:r>
      <w:r>
        <w:rPr>
          <w:color w:val="231F20"/>
        </w:rPr>
        <w:t>vị</w:t>
      </w:r>
      <w:r>
        <w:rPr>
          <w:color w:val="231F20"/>
          <w:spacing w:val="-14"/>
        </w:rPr>
        <w:t> </w:t>
      </w:r>
      <w:r>
        <w:rPr>
          <w:color w:val="231F20"/>
          <w:spacing w:val="-3"/>
        </w:rPr>
        <w:t>tri</w:t>
      </w:r>
      <w:r>
        <w:rPr>
          <w:color w:val="231F20"/>
          <w:spacing w:val="-15"/>
        </w:rPr>
        <w:t> </w:t>
      </w:r>
      <w:r>
        <w:rPr>
          <w:color w:val="231F20"/>
          <w:spacing w:val="-4"/>
        </w:rPr>
        <w:t>nhẫn,</w:t>
      </w:r>
      <w:r>
        <w:rPr>
          <w:color w:val="231F20"/>
          <w:spacing w:val="-14"/>
        </w:rPr>
        <w:t> </w:t>
      </w:r>
      <w:r>
        <w:rPr>
          <w:color w:val="231F20"/>
          <w:spacing w:val="-3"/>
        </w:rPr>
        <w:t>tận</w:t>
      </w:r>
      <w:r>
        <w:rPr>
          <w:color w:val="231F20"/>
          <w:spacing w:val="-14"/>
        </w:rPr>
        <w:t> </w:t>
      </w:r>
      <w:r>
        <w:rPr>
          <w:color w:val="231F20"/>
        </w:rPr>
        <w:t>vị</w:t>
      </w:r>
      <w:r>
        <w:rPr>
          <w:color w:val="231F20"/>
          <w:spacing w:val="-15"/>
        </w:rPr>
        <w:t> </w:t>
      </w:r>
      <w:r>
        <w:rPr>
          <w:color w:val="231F20"/>
          <w:spacing w:val="-3"/>
        </w:rPr>
        <w:t>tri</w:t>
      </w:r>
      <w:r>
        <w:rPr>
          <w:color w:val="231F20"/>
          <w:spacing w:val="-14"/>
        </w:rPr>
        <w:t> </w:t>
      </w:r>
      <w:r>
        <w:rPr>
          <w:color w:val="231F20"/>
          <w:spacing w:val="-3"/>
        </w:rPr>
        <w:t>trí,</w:t>
      </w:r>
      <w:r>
        <w:rPr>
          <w:color w:val="231F20"/>
          <w:spacing w:val="-15"/>
        </w:rPr>
        <w:t> </w:t>
      </w:r>
      <w:r>
        <w:rPr>
          <w:color w:val="231F20"/>
          <w:spacing w:val="-4"/>
        </w:rPr>
        <w:t>đạo </w:t>
      </w:r>
      <w:r>
        <w:rPr>
          <w:color w:val="231F20"/>
          <w:spacing w:val="-3"/>
        </w:rPr>
        <w:t>pháp</w:t>
      </w:r>
      <w:r>
        <w:rPr>
          <w:color w:val="231F20"/>
          <w:spacing w:val="-18"/>
        </w:rPr>
        <w:t> </w:t>
      </w:r>
      <w:r>
        <w:rPr>
          <w:color w:val="231F20"/>
          <w:spacing w:val="-3"/>
        </w:rPr>
        <w:t>nhẫn</w:t>
      </w:r>
      <w:r>
        <w:rPr>
          <w:color w:val="231F20"/>
          <w:spacing w:val="-17"/>
        </w:rPr>
        <w:t> </w:t>
      </w:r>
      <w:r>
        <w:rPr>
          <w:color w:val="231F20"/>
          <w:spacing w:val="-4"/>
        </w:rPr>
        <w:t>không</w:t>
      </w:r>
      <w:r>
        <w:rPr>
          <w:color w:val="231F20"/>
          <w:spacing w:val="-18"/>
        </w:rPr>
        <w:t> </w:t>
      </w:r>
      <w:r>
        <w:rPr>
          <w:color w:val="231F20"/>
        </w:rPr>
        <w:t>có</w:t>
      </w:r>
      <w:r>
        <w:rPr>
          <w:color w:val="231F20"/>
          <w:spacing w:val="-17"/>
        </w:rPr>
        <w:t> </w:t>
      </w:r>
      <w:r>
        <w:rPr>
          <w:color w:val="231F20"/>
          <w:spacing w:val="-3"/>
        </w:rPr>
        <w:t>tha</w:t>
      </w:r>
      <w:r>
        <w:rPr>
          <w:color w:val="231F20"/>
          <w:spacing w:val="-18"/>
        </w:rPr>
        <w:t> </w:t>
      </w:r>
      <w:r>
        <w:rPr>
          <w:color w:val="231F20"/>
          <w:spacing w:val="-3"/>
        </w:rPr>
        <w:t>tâm</w:t>
      </w:r>
      <w:r>
        <w:rPr>
          <w:color w:val="231F20"/>
          <w:spacing w:val="-17"/>
        </w:rPr>
        <w:t> </w:t>
      </w:r>
      <w:r>
        <w:rPr>
          <w:color w:val="231F20"/>
          <w:spacing w:val="-3"/>
        </w:rPr>
        <w:t>trí</w:t>
      </w:r>
      <w:r>
        <w:rPr>
          <w:color w:val="231F20"/>
          <w:spacing w:val="-18"/>
        </w:rPr>
        <w:t> </w:t>
      </w:r>
      <w:r>
        <w:rPr>
          <w:color w:val="231F20"/>
          <w:spacing w:val="-3"/>
        </w:rPr>
        <w:t>thì</w:t>
      </w:r>
      <w:r>
        <w:rPr>
          <w:color w:val="231F20"/>
          <w:spacing w:val="-17"/>
        </w:rPr>
        <w:t> </w:t>
      </w:r>
      <w:r>
        <w:rPr>
          <w:color w:val="231F20"/>
          <w:spacing w:val="-4"/>
        </w:rPr>
        <w:t>thành</w:t>
      </w:r>
      <w:r>
        <w:rPr>
          <w:color w:val="231F20"/>
          <w:spacing w:val="-18"/>
        </w:rPr>
        <w:t> </w:t>
      </w:r>
      <w:r>
        <w:rPr>
          <w:color w:val="231F20"/>
          <w:spacing w:val="-3"/>
        </w:rPr>
        <w:t>tựu</w:t>
      </w:r>
      <w:r>
        <w:rPr>
          <w:color w:val="231F20"/>
          <w:spacing w:val="-17"/>
        </w:rPr>
        <w:t> </w:t>
      </w:r>
      <w:r>
        <w:rPr>
          <w:color w:val="231F20"/>
          <w:spacing w:val="-3"/>
        </w:rPr>
        <w:t>sáu,</w:t>
      </w:r>
      <w:r>
        <w:rPr>
          <w:color w:val="231F20"/>
          <w:spacing w:val="-18"/>
        </w:rPr>
        <w:t> </w:t>
      </w:r>
      <w:r>
        <w:rPr>
          <w:color w:val="231F20"/>
        </w:rPr>
        <w:t>có</w:t>
      </w:r>
      <w:r>
        <w:rPr>
          <w:color w:val="231F20"/>
          <w:spacing w:val="-17"/>
        </w:rPr>
        <w:t> </w:t>
      </w:r>
      <w:r>
        <w:rPr>
          <w:color w:val="231F20"/>
          <w:spacing w:val="-3"/>
        </w:rPr>
        <w:t>tha</w:t>
      </w:r>
      <w:r>
        <w:rPr>
          <w:color w:val="231F20"/>
          <w:spacing w:val="-17"/>
        </w:rPr>
        <w:t> </w:t>
      </w:r>
      <w:r>
        <w:rPr>
          <w:color w:val="231F20"/>
          <w:spacing w:val="-3"/>
        </w:rPr>
        <w:t>tâm</w:t>
      </w:r>
      <w:r>
        <w:rPr>
          <w:color w:val="231F20"/>
          <w:spacing w:val="-18"/>
        </w:rPr>
        <w:t> </w:t>
      </w:r>
      <w:r>
        <w:rPr>
          <w:color w:val="231F20"/>
          <w:spacing w:val="-3"/>
        </w:rPr>
        <w:t>trí</w:t>
      </w:r>
      <w:r>
        <w:rPr>
          <w:color w:val="231F20"/>
          <w:spacing w:val="-17"/>
        </w:rPr>
        <w:t> </w:t>
      </w:r>
      <w:r>
        <w:rPr>
          <w:color w:val="231F20"/>
          <w:spacing w:val="-3"/>
        </w:rPr>
        <w:t>thì</w:t>
      </w:r>
      <w:r>
        <w:rPr>
          <w:color w:val="231F20"/>
          <w:spacing w:val="-18"/>
        </w:rPr>
        <w:t> </w:t>
      </w:r>
      <w:r>
        <w:rPr>
          <w:color w:val="231F20"/>
          <w:spacing w:val="-4"/>
        </w:rPr>
        <w:t>thành </w:t>
      </w:r>
      <w:r>
        <w:rPr>
          <w:color w:val="231F20"/>
          <w:spacing w:val="-3"/>
        </w:rPr>
        <w:t>tựu</w:t>
      </w:r>
      <w:r>
        <w:rPr>
          <w:color w:val="231F20"/>
          <w:spacing w:val="-8"/>
        </w:rPr>
        <w:t> bảy. </w:t>
      </w:r>
      <w:r>
        <w:rPr>
          <w:color w:val="231F20"/>
          <w:spacing w:val="-3"/>
        </w:rPr>
        <w:t>Khi</w:t>
      </w:r>
      <w:r>
        <w:rPr>
          <w:color w:val="231F20"/>
          <w:spacing w:val="-9"/>
        </w:rPr>
        <w:t> </w:t>
      </w:r>
      <w:r>
        <w:rPr>
          <w:color w:val="231F20"/>
          <w:spacing w:val="-3"/>
        </w:rPr>
        <w:t>đạt</w:t>
      </w:r>
      <w:r>
        <w:rPr>
          <w:color w:val="231F20"/>
          <w:spacing w:val="-8"/>
        </w:rPr>
        <w:t> </w:t>
      </w:r>
      <w:r>
        <w:rPr>
          <w:color w:val="231F20"/>
          <w:spacing w:val="-3"/>
        </w:rPr>
        <w:t>Đạo</w:t>
      </w:r>
      <w:r>
        <w:rPr>
          <w:color w:val="231F20"/>
          <w:spacing w:val="-8"/>
        </w:rPr>
        <w:t> </w:t>
      </w:r>
      <w:r>
        <w:rPr>
          <w:color w:val="231F20"/>
          <w:spacing w:val="-3"/>
        </w:rPr>
        <w:t>pháp</w:t>
      </w:r>
      <w:r>
        <w:rPr>
          <w:color w:val="231F20"/>
          <w:spacing w:val="-8"/>
        </w:rPr>
        <w:t> </w:t>
      </w:r>
      <w:r>
        <w:rPr>
          <w:color w:val="231F20"/>
          <w:spacing w:val="-3"/>
        </w:rPr>
        <w:t>trí</w:t>
      </w:r>
      <w:r>
        <w:rPr>
          <w:color w:val="231F20"/>
          <w:spacing w:val="-8"/>
        </w:rPr>
        <w:t> </w:t>
      </w:r>
      <w:r>
        <w:rPr>
          <w:color w:val="231F20"/>
          <w:spacing w:val="-4"/>
        </w:rPr>
        <w:t>không</w:t>
      </w:r>
      <w:r>
        <w:rPr>
          <w:color w:val="231F20"/>
          <w:spacing w:val="-8"/>
        </w:rPr>
        <w:t> </w:t>
      </w:r>
      <w:r>
        <w:rPr>
          <w:color w:val="231F20"/>
        </w:rPr>
        <w:t>có</w:t>
      </w:r>
      <w:r>
        <w:rPr>
          <w:color w:val="231F20"/>
          <w:spacing w:val="-8"/>
        </w:rPr>
        <w:t> </w:t>
      </w:r>
      <w:r>
        <w:rPr>
          <w:color w:val="231F20"/>
          <w:spacing w:val="-3"/>
        </w:rPr>
        <w:t>tha</w:t>
      </w:r>
      <w:r>
        <w:rPr>
          <w:color w:val="231F20"/>
          <w:spacing w:val="-7"/>
        </w:rPr>
        <w:t> </w:t>
      </w:r>
      <w:r>
        <w:rPr>
          <w:color w:val="231F20"/>
          <w:spacing w:val="-3"/>
        </w:rPr>
        <w:t>tâm</w:t>
      </w:r>
      <w:r>
        <w:rPr>
          <w:color w:val="231F20"/>
          <w:spacing w:val="-8"/>
        </w:rPr>
        <w:t> </w:t>
      </w:r>
      <w:r>
        <w:rPr>
          <w:color w:val="231F20"/>
          <w:spacing w:val="-3"/>
        </w:rPr>
        <w:t>trí</w:t>
      </w:r>
      <w:r>
        <w:rPr>
          <w:color w:val="231F20"/>
          <w:spacing w:val="-8"/>
        </w:rPr>
        <w:t> </w:t>
      </w:r>
      <w:r>
        <w:rPr>
          <w:color w:val="231F20"/>
          <w:spacing w:val="-3"/>
        </w:rPr>
        <w:t>thì</w:t>
      </w:r>
      <w:r>
        <w:rPr>
          <w:color w:val="231F20"/>
          <w:spacing w:val="-8"/>
        </w:rPr>
        <w:t> </w:t>
      </w:r>
      <w:r>
        <w:rPr>
          <w:color w:val="231F20"/>
          <w:spacing w:val="-4"/>
        </w:rPr>
        <w:t>thành</w:t>
      </w:r>
      <w:r>
        <w:rPr>
          <w:color w:val="231F20"/>
          <w:spacing w:val="-7"/>
        </w:rPr>
        <w:t> </w:t>
      </w:r>
      <w:r>
        <w:rPr>
          <w:color w:val="231F20"/>
          <w:spacing w:val="-3"/>
        </w:rPr>
        <w:t>tựu</w:t>
      </w:r>
      <w:r>
        <w:rPr>
          <w:color w:val="231F20"/>
          <w:spacing w:val="-8"/>
        </w:rPr>
        <w:t> bảy, </w:t>
      </w:r>
      <w:r>
        <w:rPr>
          <w:color w:val="231F20"/>
          <w:spacing w:val="-4"/>
        </w:rPr>
        <w:t>có </w:t>
      </w:r>
      <w:r>
        <w:rPr>
          <w:color w:val="231F20"/>
          <w:spacing w:val="-3"/>
        </w:rPr>
        <w:t>tha</w:t>
      </w:r>
      <w:r>
        <w:rPr>
          <w:color w:val="231F20"/>
          <w:spacing w:val="-17"/>
        </w:rPr>
        <w:t> </w:t>
      </w:r>
      <w:r>
        <w:rPr>
          <w:color w:val="231F20"/>
          <w:spacing w:val="-3"/>
        </w:rPr>
        <w:t>tâm</w:t>
      </w:r>
      <w:r>
        <w:rPr>
          <w:color w:val="231F20"/>
          <w:spacing w:val="-16"/>
        </w:rPr>
        <w:t> </w:t>
      </w:r>
      <w:r>
        <w:rPr>
          <w:color w:val="231F20"/>
          <w:spacing w:val="-3"/>
        </w:rPr>
        <w:t>trí</w:t>
      </w:r>
      <w:r>
        <w:rPr>
          <w:color w:val="231F20"/>
          <w:spacing w:val="-16"/>
        </w:rPr>
        <w:t> </w:t>
      </w:r>
      <w:r>
        <w:rPr>
          <w:color w:val="231F20"/>
          <w:spacing w:val="-3"/>
        </w:rPr>
        <w:t>thì</w:t>
      </w:r>
      <w:r>
        <w:rPr>
          <w:color w:val="231F20"/>
          <w:spacing w:val="-17"/>
        </w:rPr>
        <w:t> </w:t>
      </w:r>
      <w:r>
        <w:rPr>
          <w:color w:val="231F20"/>
          <w:spacing w:val="-4"/>
        </w:rPr>
        <w:t>thành</w:t>
      </w:r>
      <w:r>
        <w:rPr>
          <w:color w:val="231F20"/>
          <w:spacing w:val="-16"/>
        </w:rPr>
        <w:t> </w:t>
      </w:r>
      <w:r>
        <w:rPr>
          <w:color w:val="231F20"/>
          <w:spacing w:val="-3"/>
        </w:rPr>
        <w:t>tựu</w:t>
      </w:r>
      <w:r>
        <w:rPr>
          <w:color w:val="231F20"/>
          <w:spacing w:val="-16"/>
        </w:rPr>
        <w:t> </w:t>
      </w:r>
      <w:r>
        <w:rPr>
          <w:color w:val="231F20"/>
          <w:spacing w:val="-3"/>
        </w:rPr>
        <w:t>tám.</w:t>
      </w:r>
      <w:r>
        <w:rPr>
          <w:color w:val="231F20"/>
          <w:spacing w:val="-17"/>
        </w:rPr>
        <w:t> </w:t>
      </w:r>
      <w:r>
        <w:rPr>
          <w:color w:val="231F20"/>
          <w:spacing w:val="-3"/>
        </w:rPr>
        <w:t>Khi</w:t>
      </w:r>
      <w:r>
        <w:rPr>
          <w:color w:val="231F20"/>
          <w:spacing w:val="-16"/>
        </w:rPr>
        <w:t> </w:t>
      </w:r>
      <w:r>
        <w:rPr>
          <w:color w:val="231F20"/>
          <w:spacing w:val="-3"/>
        </w:rPr>
        <w:t>đạt</w:t>
      </w:r>
      <w:r>
        <w:rPr>
          <w:color w:val="231F20"/>
          <w:spacing w:val="-16"/>
        </w:rPr>
        <w:t> </w:t>
      </w:r>
      <w:r>
        <w:rPr>
          <w:color w:val="231F20"/>
          <w:spacing w:val="-3"/>
        </w:rPr>
        <w:t>Đạo</w:t>
      </w:r>
      <w:r>
        <w:rPr>
          <w:color w:val="231F20"/>
          <w:spacing w:val="-17"/>
        </w:rPr>
        <w:t> </w:t>
      </w:r>
      <w:r>
        <w:rPr>
          <w:color w:val="231F20"/>
        </w:rPr>
        <w:t>vị</w:t>
      </w:r>
      <w:r>
        <w:rPr>
          <w:color w:val="231F20"/>
          <w:spacing w:val="-16"/>
        </w:rPr>
        <w:t> </w:t>
      </w:r>
      <w:r>
        <w:rPr>
          <w:color w:val="231F20"/>
          <w:spacing w:val="-3"/>
        </w:rPr>
        <w:t>tri</w:t>
      </w:r>
      <w:r>
        <w:rPr>
          <w:color w:val="231F20"/>
          <w:spacing w:val="-16"/>
        </w:rPr>
        <w:t> </w:t>
      </w:r>
      <w:r>
        <w:rPr>
          <w:color w:val="231F20"/>
          <w:spacing w:val="-4"/>
        </w:rPr>
        <w:t>nhẫn,</w:t>
      </w:r>
      <w:r>
        <w:rPr>
          <w:color w:val="231F20"/>
          <w:spacing w:val="-17"/>
        </w:rPr>
        <w:t> </w:t>
      </w:r>
      <w:r>
        <w:rPr>
          <w:color w:val="231F20"/>
          <w:spacing w:val="-3"/>
        </w:rPr>
        <w:t>đạo</w:t>
      </w:r>
      <w:r>
        <w:rPr>
          <w:color w:val="231F20"/>
          <w:spacing w:val="-16"/>
        </w:rPr>
        <w:t> </w:t>
      </w:r>
      <w:r>
        <w:rPr>
          <w:color w:val="231F20"/>
        </w:rPr>
        <w:t>vị</w:t>
      </w:r>
      <w:r>
        <w:rPr>
          <w:color w:val="231F20"/>
          <w:spacing w:val="-16"/>
        </w:rPr>
        <w:t> </w:t>
      </w:r>
      <w:r>
        <w:rPr>
          <w:color w:val="231F20"/>
          <w:spacing w:val="-3"/>
        </w:rPr>
        <w:t>tri</w:t>
      </w:r>
      <w:r>
        <w:rPr>
          <w:color w:val="231F20"/>
          <w:spacing w:val="-17"/>
        </w:rPr>
        <w:t> </w:t>
      </w:r>
      <w:r>
        <w:rPr>
          <w:color w:val="231F20"/>
          <w:spacing w:val="-3"/>
        </w:rPr>
        <w:t>trí</w:t>
      </w:r>
      <w:r>
        <w:rPr>
          <w:color w:val="231F20"/>
          <w:spacing w:val="-16"/>
        </w:rPr>
        <w:t> </w:t>
      </w:r>
      <w:r>
        <w:rPr>
          <w:color w:val="231F20"/>
          <w:spacing w:val="-4"/>
        </w:rPr>
        <w:t>không </w:t>
      </w:r>
      <w:r>
        <w:rPr>
          <w:color w:val="231F20"/>
        </w:rPr>
        <w:t>có</w:t>
      </w:r>
      <w:r>
        <w:rPr>
          <w:color w:val="231F20"/>
          <w:spacing w:val="-8"/>
        </w:rPr>
        <w:t> </w:t>
      </w:r>
      <w:r>
        <w:rPr>
          <w:color w:val="231F20"/>
          <w:spacing w:val="-3"/>
        </w:rPr>
        <w:t>tha</w:t>
      </w:r>
      <w:r>
        <w:rPr>
          <w:color w:val="231F20"/>
          <w:spacing w:val="-8"/>
        </w:rPr>
        <w:t> </w:t>
      </w:r>
      <w:r>
        <w:rPr>
          <w:color w:val="231F20"/>
          <w:spacing w:val="-3"/>
        </w:rPr>
        <w:t>tâm</w:t>
      </w:r>
      <w:r>
        <w:rPr>
          <w:color w:val="231F20"/>
          <w:spacing w:val="-7"/>
        </w:rPr>
        <w:t> </w:t>
      </w:r>
      <w:r>
        <w:rPr>
          <w:color w:val="231F20"/>
          <w:spacing w:val="-3"/>
        </w:rPr>
        <w:t>trí</w:t>
      </w:r>
      <w:r>
        <w:rPr>
          <w:color w:val="231F20"/>
          <w:spacing w:val="-8"/>
        </w:rPr>
        <w:t> </w:t>
      </w:r>
      <w:r>
        <w:rPr>
          <w:color w:val="231F20"/>
          <w:spacing w:val="-3"/>
        </w:rPr>
        <w:t>thì</w:t>
      </w:r>
      <w:r>
        <w:rPr>
          <w:color w:val="231F20"/>
          <w:spacing w:val="-7"/>
        </w:rPr>
        <w:t> </w:t>
      </w:r>
      <w:r>
        <w:rPr>
          <w:color w:val="231F20"/>
          <w:spacing w:val="-4"/>
        </w:rPr>
        <w:t>thành</w:t>
      </w:r>
      <w:r>
        <w:rPr>
          <w:color w:val="231F20"/>
          <w:spacing w:val="-8"/>
        </w:rPr>
        <w:t> </w:t>
      </w:r>
      <w:r>
        <w:rPr>
          <w:color w:val="231F20"/>
          <w:spacing w:val="-3"/>
        </w:rPr>
        <w:t>tựu</w:t>
      </w:r>
      <w:r>
        <w:rPr>
          <w:color w:val="231F20"/>
          <w:spacing w:val="-7"/>
        </w:rPr>
        <w:t> </w:t>
      </w:r>
      <w:r>
        <w:rPr>
          <w:color w:val="231F20"/>
          <w:spacing w:val="-8"/>
        </w:rPr>
        <w:t>bảy, </w:t>
      </w:r>
      <w:r>
        <w:rPr>
          <w:color w:val="231F20"/>
        </w:rPr>
        <w:t>có</w:t>
      </w:r>
      <w:r>
        <w:rPr>
          <w:color w:val="231F20"/>
          <w:spacing w:val="-7"/>
        </w:rPr>
        <w:t> </w:t>
      </w:r>
      <w:r>
        <w:rPr>
          <w:color w:val="231F20"/>
          <w:spacing w:val="-3"/>
        </w:rPr>
        <w:t>tha</w:t>
      </w:r>
      <w:r>
        <w:rPr>
          <w:color w:val="231F20"/>
          <w:spacing w:val="-8"/>
        </w:rPr>
        <w:t> </w:t>
      </w:r>
      <w:r>
        <w:rPr>
          <w:color w:val="231F20"/>
          <w:spacing w:val="-3"/>
        </w:rPr>
        <w:t>tâm</w:t>
      </w:r>
      <w:r>
        <w:rPr>
          <w:color w:val="231F20"/>
          <w:spacing w:val="-7"/>
        </w:rPr>
        <w:t> </w:t>
      </w:r>
      <w:r>
        <w:rPr>
          <w:color w:val="231F20"/>
          <w:spacing w:val="-3"/>
        </w:rPr>
        <w:t>trí</w:t>
      </w:r>
      <w:r>
        <w:rPr>
          <w:color w:val="231F20"/>
          <w:spacing w:val="-8"/>
        </w:rPr>
        <w:t> </w:t>
      </w:r>
      <w:r>
        <w:rPr>
          <w:color w:val="231F20"/>
          <w:spacing w:val="-3"/>
        </w:rPr>
        <w:t>thì</w:t>
      </w:r>
      <w:r>
        <w:rPr>
          <w:color w:val="231F20"/>
          <w:spacing w:val="-8"/>
        </w:rPr>
        <w:t> </w:t>
      </w:r>
      <w:r>
        <w:rPr>
          <w:color w:val="231F20"/>
          <w:spacing w:val="-4"/>
        </w:rPr>
        <w:t>thành</w:t>
      </w:r>
      <w:r>
        <w:rPr>
          <w:color w:val="231F20"/>
          <w:spacing w:val="-7"/>
        </w:rPr>
        <w:t> </w:t>
      </w:r>
      <w:r>
        <w:rPr>
          <w:color w:val="231F20"/>
          <w:spacing w:val="-3"/>
        </w:rPr>
        <w:t>tựu</w:t>
      </w:r>
      <w:r>
        <w:rPr>
          <w:color w:val="231F20"/>
          <w:spacing w:val="-8"/>
        </w:rPr>
        <w:t> </w:t>
      </w:r>
      <w:r>
        <w:rPr>
          <w:color w:val="231F20"/>
          <w:spacing w:val="-4"/>
        </w:rPr>
        <w:t>tám.</w:t>
      </w:r>
    </w:p>
    <w:p>
      <w:pPr>
        <w:pStyle w:val="BodyText"/>
        <w:spacing w:line="276" w:lineRule="auto" w:before="114"/>
        <w:ind w:left="110" w:right="391"/>
      </w:pPr>
      <w:r>
        <w:rPr>
          <w:i/>
          <w:color w:val="231F20"/>
        </w:rPr>
        <w:t>Hỏi: </w:t>
      </w:r>
      <w:r>
        <w:rPr>
          <w:color w:val="231F20"/>
        </w:rPr>
        <w:t>Nếu thành tựu Đạo trí, đối với tám trí nầy, có bao nhiêu thứ thành tựu, bao nhiêu thứ không thành tựu?</w:t>
      </w:r>
    </w:p>
    <w:p>
      <w:pPr>
        <w:pStyle w:val="BodyText"/>
        <w:spacing w:line="367" w:lineRule="auto" w:before="114"/>
        <w:ind w:left="677" w:right="4707" w:firstLine="0"/>
      </w:pPr>
      <w:r>
        <w:rPr>
          <w:i/>
          <w:color w:val="231F20"/>
        </w:rPr>
        <w:t>Đáp: </w:t>
      </w:r>
      <w:r>
        <w:rPr>
          <w:color w:val="231F20"/>
        </w:rPr>
        <w:t>Hoặc </w:t>
      </w:r>
      <w:r>
        <w:rPr>
          <w:color w:val="231F20"/>
          <w:spacing w:val="-5"/>
        </w:rPr>
        <w:t>bảy, </w:t>
      </w:r>
      <w:r>
        <w:rPr>
          <w:color w:val="231F20"/>
        </w:rPr>
        <w:t>tám. Thế nào là bảy </w:t>
      </w:r>
      <w:r>
        <w:rPr>
          <w:color w:val="231F20"/>
          <w:spacing w:val="-8"/>
        </w:rPr>
        <w:t>v.v...?</w:t>
      </w:r>
    </w:p>
    <w:p>
      <w:pPr>
        <w:pStyle w:val="BodyText"/>
        <w:spacing w:line="276" w:lineRule="auto" w:before="0"/>
        <w:ind w:left="110" w:right="389"/>
      </w:pPr>
      <w:r>
        <w:rPr>
          <w:i/>
          <w:color w:val="231F20"/>
          <w:spacing w:val="-3"/>
        </w:rPr>
        <w:t>Đáp:</w:t>
      </w:r>
      <w:r>
        <w:rPr>
          <w:i/>
          <w:color w:val="231F20"/>
          <w:spacing w:val="-11"/>
        </w:rPr>
        <w:t> </w:t>
      </w:r>
      <w:r>
        <w:rPr>
          <w:color w:val="231F20"/>
        </w:rPr>
        <w:t>Khi</w:t>
      </w:r>
      <w:r>
        <w:rPr>
          <w:color w:val="231F20"/>
          <w:spacing w:val="-11"/>
        </w:rPr>
        <w:t> </w:t>
      </w:r>
      <w:r>
        <w:rPr>
          <w:color w:val="231F20"/>
        </w:rPr>
        <w:t>đạt</w:t>
      </w:r>
      <w:r>
        <w:rPr>
          <w:color w:val="231F20"/>
          <w:spacing w:val="-11"/>
        </w:rPr>
        <w:t> </w:t>
      </w:r>
      <w:r>
        <w:rPr>
          <w:color w:val="231F20"/>
        </w:rPr>
        <w:t>đạo</w:t>
      </w:r>
      <w:r>
        <w:rPr>
          <w:color w:val="231F20"/>
          <w:spacing w:val="-11"/>
        </w:rPr>
        <w:t> </w:t>
      </w:r>
      <w:r>
        <w:rPr>
          <w:color w:val="231F20"/>
          <w:spacing w:val="-3"/>
        </w:rPr>
        <w:t>pháp</w:t>
      </w:r>
      <w:r>
        <w:rPr>
          <w:color w:val="231F20"/>
          <w:spacing w:val="-11"/>
        </w:rPr>
        <w:t> </w:t>
      </w:r>
      <w:r>
        <w:rPr>
          <w:color w:val="231F20"/>
        </w:rPr>
        <w:t>trí</w:t>
      </w:r>
      <w:r>
        <w:rPr>
          <w:color w:val="231F20"/>
          <w:spacing w:val="-11"/>
        </w:rPr>
        <w:t> </w:t>
      </w:r>
      <w:r>
        <w:rPr>
          <w:color w:val="231F20"/>
          <w:spacing w:val="-3"/>
        </w:rPr>
        <w:t>không</w:t>
      </w:r>
      <w:r>
        <w:rPr>
          <w:color w:val="231F20"/>
          <w:spacing w:val="-11"/>
        </w:rPr>
        <w:t>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thì</w:t>
      </w:r>
      <w:r>
        <w:rPr>
          <w:color w:val="231F20"/>
          <w:spacing w:val="-11"/>
        </w:rPr>
        <w:t> </w:t>
      </w:r>
      <w:r>
        <w:rPr>
          <w:color w:val="231F20"/>
          <w:spacing w:val="-3"/>
        </w:rPr>
        <w:t>thành</w:t>
      </w:r>
      <w:r>
        <w:rPr>
          <w:color w:val="231F20"/>
          <w:spacing w:val="-11"/>
        </w:rPr>
        <w:t> </w:t>
      </w:r>
      <w:r>
        <w:rPr>
          <w:color w:val="231F20"/>
        </w:rPr>
        <w:t>tựu</w:t>
      </w:r>
      <w:r>
        <w:rPr>
          <w:color w:val="231F20"/>
          <w:spacing w:val="-11"/>
        </w:rPr>
        <w:t> </w:t>
      </w:r>
      <w:r>
        <w:rPr>
          <w:color w:val="231F20"/>
          <w:spacing w:val="-7"/>
        </w:rPr>
        <w:t>bảy, </w:t>
      </w:r>
      <w:r>
        <w:rPr>
          <w:color w:val="231F20"/>
        </w:rPr>
        <w:t>có tha tâm trí thì </w:t>
      </w:r>
      <w:r>
        <w:rPr>
          <w:color w:val="231F20"/>
          <w:spacing w:val="-3"/>
        </w:rPr>
        <w:t>thành </w:t>
      </w:r>
      <w:r>
        <w:rPr>
          <w:color w:val="231F20"/>
        </w:rPr>
        <w:t>tựu </w:t>
      </w:r>
      <w:r>
        <w:rPr>
          <w:color w:val="231F20"/>
          <w:spacing w:val="-3"/>
        </w:rPr>
        <w:t>tám. </w:t>
      </w:r>
      <w:r>
        <w:rPr>
          <w:color w:val="231F20"/>
        </w:rPr>
        <w:t>Khi đạt đạo vị tri </w:t>
      </w:r>
      <w:r>
        <w:rPr>
          <w:color w:val="231F20"/>
          <w:spacing w:val="-3"/>
        </w:rPr>
        <w:t>nhẫn, </w:t>
      </w:r>
      <w:r>
        <w:rPr>
          <w:color w:val="231F20"/>
        </w:rPr>
        <w:t>đạo vị tri </w:t>
      </w:r>
      <w:r>
        <w:rPr>
          <w:color w:val="231F20"/>
          <w:spacing w:val="-3"/>
        </w:rPr>
        <w:t>trí không</w:t>
      </w:r>
      <w:r>
        <w:rPr>
          <w:color w:val="231F20"/>
          <w:spacing w:val="-13"/>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2"/>
        </w:rPr>
        <w:t> </w:t>
      </w:r>
      <w:r>
        <w:rPr>
          <w:color w:val="231F20"/>
        </w:rPr>
        <w:t>thì</w:t>
      </w:r>
      <w:r>
        <w:rPr>
          <w:color w:val="231F20"/>
          <w:spacing w:val="-12"/>
        </w:rPr>
        <w:t> </w:t>
      </w:r>
      <w:r>
        <w:rPr>
          <w:color w:val="231F20"/>
          <w:spacing w:val="-3"/>
        </w:rPr>
        <w:t>thành</w:t>
      </w:r>
      <w:r>
        <w:rPr>
          <w:color w:val="231F20"/>
          <w:spacing w:val="-12"/>
        </w:rPr>
        <w:t> </w:t>
      </w:r>
      <w:r>
        <w:rPr>
          <w:color w:val="231F20"/>
        </w:rPr>
        <w:t>tựu</w:t>
      </w:r>
      <w:r>
        <w:rPr>
          <w:color w:val="231F20"/>
          <w:spacing w:val="-13"/>
        </w:rPr>
        <w:t> </w:t>
      </w:r>
      <w:r>
        <w:rPr>
          <w:color w:val="231F20"/>
          <w:spacing w:val="-7"/>
        </w:rPr>
        <w:t>bảy,</w:t>
      </w:r>
      <w:r>
        <w:rPr>
          <w:color w:val="231F20"/>
          <w:spacing w:val="-12"/>
        </w:rPr>
        <w:t> </w:t>
      </w:r>
      <w:r>
        <w:rPr>
          <w:color w:val="231F20"/>
        </w:rPr>
        <w:t>có</w:t>
      </w:r>
      <w:r>
        <w:rPr>
          <w:color w:val="231F20"/>
          <w:spacing w:val="-12"/>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thì</w:t>
      </w:r>
      <w:r>
        <w:rPr>
          <w:color w:val="231F20"/>
          <w:spacing w:val="-12"/>
        </w:rPr>
        <w:t> </w:t>
      </w:r>
      <w:r>
        <w:rPr>
          <w:color w:val="231F20"/>
          <w:spacing w:val="-3"/>
        </w:rPr>
        <w:t>thành</w:t>
      </w:r>
      <w:r>
        <w:rPr>
          <w:color w:val="231F20"/>
          <w:spacing w:val="-13"/>
        </w:rPr>
        <w:t> </w:t>
      </w:r>
      <w:r>
        <w:rPr>
          <w:color w:val="231F20"/>
        </w:rPr>
        <w:t>tựu</w:t>
      </w:r>
      <w:r>
        <w:rPr>
          <w:color w:val="231F20"/>
          <w:spacing w:val="-12"/>
        </w:rPr>
        <w:t> </w:t>
      </w:r>
      <w:r>
        <w:rPr>
          <w:color w:val="231F20"/>
          <w:spacing w:val="-3"/>
        </w:rPr>
        <w:t>tám.</w:t>
      </w:r>
    </w:p>
    <w:p>
      <w:pPr>
        <w:pStyle w:val="BodyText"/>
        <w:spacing w:before="114"/>
        <w:ind w:left="677" w:firstLine="0"/>
      </w:pPr>
      <w:r>
        <w:rPr>
          <w:i/>
          <w:color w:val="231F20"/>
        </w:rPr>
        <w:t>Hỏi: </w:t>
      </w:r>
      <w:r>
        <w:rPr>
          <w:color w:val="231F20"/>
        </w:rPr>
        <w:t>Nếu khi tu Pháp trí thì cũng tu Vị tri trí chăng?</w:t>
      </w:r>
    </w:p>
    <w:p>
      <w:pPr>
        <w:pStyle w:val="BodyText"/>
        <w:spacing w:before="158"/>
        <w:ind w:left="677" w:firstLine="0"/>
      </w:pPr>
      <w:r>
        <w:rPr>
          <w:i/>
          <w:color w:val="231F20"/>
        </w:rPr>
        <w:t>Đáp: </w:t>
      </w:r>
      <w:r>
        <w:rPr>
          <w:color w:val="231F20"/>
        </w:rPr>
        <w:t>Hoặc có tu pháp trí không phải là tu vị tri trí.</w:t>
      </w:r>
    </w:p>
    <w:p>
      <w:pPr>
        <w:pStyle w:val="BodyText"/>
        <w:spacing w:line="276" w:lineRule="auto" w:before="159"/>
        <w:ind w:left="110" w:right="390"/>
      </w:pPr>
      <w:r>
        <w:rPr>
          <w:color w:val="231F20"/>
        </w:rPr>
        <w:t>Thế nào là tu pháp trí không phải là tu vị tri trí? Là khi khổ pháp</w:t>
      </w:r>
      <w:r>
        <w:rPr>
          <w:color w:val="231F20"/>
          <w:spacing w:val="-7"/>
        </w:rPr>
        <w:t> </w:t>
      </w:r>
      <w:r>
        <w:rPr>
          <w:color w:val="231F20"/>
        </w:rPr>
        <w:t>trí,</w:t>
      </w:r>
      <w:r>
        <w:rPr>
          <w:color w:val="231F20"/>
          <w:spacing w:val="-7"/>
        </w:rPr>
        <w:t> </w:t>
      </w:r>
      <w:r>
        <w:rPr>
          <w:color w:val="231F20"/>
        </w:rPr>
        <w:t>tập</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tận</w:t>
      </w:r>
      <w:r>
        <w:rPr>
          <w:color w:val="231F20"/>
          <w:spacing w:val="-6"/>
        </w:rPr>
        <w:t> </w:t>
      </w:r>
      <w:r>
        <w:rPr>
          <w:color w:val="231F20"/>
        </w:rPr>
        <w:t>pháp</w:t>
      </w:r>
      <w:r>
        <w:rPr>
          <w:color w:val="231F20"/>
          <w:spacing w:val="-7"/>
        </w:rPr>
        <w:t> </w:t>
      </w:r>
      <w:r>
        <w:rPr>
          <w:color w:val="231F20"/>
        </w:rPr>
        <w:t>trí,</w:t>
      </w:r>
      <w:r>
        <w:rPr>
          <w:color w:val="231F20"/>
          <w:spacing w:val="-7"/>
        </w:rPr>
        <w:t> </w:t>
      </w:r>
      <w:r>
        <w:rPr>
          <w:color w:val="231F20"/>
        </w:rPr>
        <w:t>đạo</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đã</w:t>
      </w:r>
      <w:r>
        <w:rPr>
          <w:color w:val="231F20"/>
          <w:spacing w:val="-7"/>
        </w:rPr>
        <w:t> </w:t>
      </w:r>
      <w:r>
        <w:rPr>
          <w:color w:val="231F20"/>
        </w:rPr>
        <w:t>tu</w:t>
      </w:r>
      <w:r>
        <w:rPr>
          <w:color w:val="231F20"/>
          <w:spacing w:val="-6"/>
        </w:rPr>
        <w:t> </w:t>
      </w:r>
      <w:r>
        <w:rPr>
          <w:color w:val="231F20"/>
        </w:rPr>
        <w:t>hành</w:t>
      </w:r>
      <w:r>
        <w:rPr>
          <w:color w:val="231F20"/>
          <w:spacing w:val="-7"/>
        </w:rPr>
        <w:t> </w:t>
      </w:r>
      <w:r>
        <w:rPr>
          <w:color w:val="231F20"/>
        </w:rPr>
        <w:t>(Nhập</w:t>
      </w:r>
      <w:r>
        <w:rPr>
          <w:color w:val="231F20"/>
          <w:spacing w:val="-7"/>
        </w:rPr>
        <w:t> </w:t>
      </w:r>
      <w:r>
        <w:rPr>
          <w:color w:val="231F20"/>
        </w:rPr>
        <w:t>hiện quán), A-la-hán học kiến tích đã được pháp trí hiện ở trước. Đây là tu pháp trí không phải là tu vị tri trí.</w:t>
      </w:r>
    </w:p>
    <w:p>
      <w:pPr>
        <w:pStyle w:val="BodyText"/>
        <w:spacing w:line="273" w:lineRule="auto" w:before="110"/>
        <w:ind w:left="110" w:right="390"/>
      </w:pPr>
      <w:r>
        <w:rPr>
          <w:color w:val="231F20"/>
        </w:rPr>
        <w:t>Thế nào là tu vị tri trí không phải là tu pháp trí? Là khi khổ vị tri</w:t>
      </w:r>
      <w:r>
        <w:rPr>
          <w:color w:val="231F20"/>
          <w:spacing w:val="-9"/>
        </w:rPr>
        <w:t> </w:t>
      </w:r>
      <w:r>
        <w:rPr>
          <w:color w:val="231F20"/>
        </w:rPr>
        <w:t>trí,</w:t>
      </w:r>
      <w:r>
        <w:rPr>
          <w:color w:val="231F20"/>
          <w:spacing w:val="-8"/>
        </w:rPr>
        <w:t> </w:t>
      </w:r>
      <w:r>
        <w:rPr>
          <w:color w:val="231F20"/>
        </w:rPr>
        <w:t>tập</w:t>
      </w:r>
      <w:r>
        <w:rPr>
          <w:color w:val="231F20"/>
          <w:spacing w:val="-9"/>
        </w:rPr>
        <w:t> </w:t>
      </w:r>
      <w:r>
        <w:rPr>
          <w:color w:val="231F20"/>
        </w:rPr>
        <w:t>vị</w:t>
      </w:r>
      <w:r>
        <w:rPr>
          <w:color w:val="231F20"/>
          <w:spacing w:val="-8"/>
        </w:rPr>
        <w:t> </w:t>
      </w:r>
      <w:r>
        <w:rPr>
          <w:color w:val="231F20"/>
        </w:rPr>
        <w:t>tri</w:t>
      </w:r>
      <w:r>
        <w:rPr>
          <w:color w:val="231F20"/>
          <w:spacing w:val="-9"/>
        </w:rPr>
        <w:t> </w:t>
      </w:r>
      <w:r>
        <w:rPr>
          <w:color w:val="231F20"/>
        </w:rPr>
        <w:t>trí,</w:t>
      </w:r>
      <w:r>
        <w:rPr>
          <w:color w:val="231F20"/>
          <w:spacing w:val="-8"/>
        </w:rPr>
        <w:t> </w:t>
      </w:r>
      <w:r>
        <w:rPr>
          <w:color w:val="231F20"/>
        </w:rPr>
        <w:t>tận</w:t>
      </w:r>
      <w:r>
        <w:rPr>
          <w:color w:val="231F20"/>
          <w:spacing w:val="-9"/>
        </w:rPr>
        <w:t> </w:t>
      </w:r>
      <w:r>
        <w:rPr>
          <w:color w:val="231F20"/>
        </w:rPr>
        <w:t>vị</w:t>
      </w:r>
      <w:r>
        <w:rPr>
          <w:color w:val="231F20"/>
          <w:spacing w:val="-8"/>
        </w:rPr>
        <w:t> </w:t>
      </w:r>
      <w:r>
        <w:rPr>
          <w:color w:val="231F20"/>
        </w:rPr>
        <w:t>tri</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tu</w:t>
      </w:r>
      <w:r>
        <w:rPr>
          <w:color w:val="231F20"/>
          <w:spacing w:val="-8"/>
        </w:rPr>
        <w:t> </w:t>
      </w:r>
      <w:r>
        <w:rPr>
          <w:color w:val="231F20"/>
        </w:rPr>
        <w:t>hành</w:t>
      </w:r>
      <w:r>
        <w:rPr>
          <w:color w:val="231F20"/>
          <w:spacing w:val="-9"/>
        </w:rPr>
        <w:t> </w:t>
      </w:r>
      <w:r>
        <w:rPr>
          <w:color w:val="231F20"/>
        </w:rPr>
        <w:t>(Nhập</w:t>
      </w:r>
      <w:r>
        <w:rPr>
          <w:color w:val="231F20"/>
          <w:spacing w:val="-8"/>
        </w:rPr>
        <w:t> </w:t>
      </w:r>
      <w:r>
        <w:rPr>
          <w:color w:val="231F20"/>
        </w:rPr>
        <w:t>hiện</w:t>
      </w:r>
      <w:r>
        <w:rPr>
          <w:color w:val="231F20"/>
          <w:spacing w:val="-9"/>
        </w:rPr>
        <w:t> </w:t>
      </w:r>
      <w:r>
        <w:rPr>
          <w:color w:val="231F20"/>
        </w:rPr>
        <w:t>quán),</w:t>
      </w:r>
      <w:r>
        <w:rPr>
          <w:color w:val="231F20"/>
          <w:spacing w:val="-23"/>
        </w:rPr>
        <w:t> </w:t>
      </w:r>
      <w:r>
        <w:rPr>
          <w:color w:val="231F20"/>
        </w:rPr>
        <w:t>A-la-hán học kiến tích đã được vị tri trí hiện ở trước. Đây là tu vị tri trí không phải là tu pháp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khi</w:t>
      </w:r>
      <w:r>
        <w:rPr>
          <w:color w:val="231F20"/>
          <w:spacing w:val="-7"/>
        </w:rPr>
        <w:t> </w:t>
      </w:r>
      <w:r>
        <w:rPr>
          <w:color w:val="231F20"/>
        </w:rPr>
        <w:t>đạo</w:t>
      </w:r>
      <w:r>
        <w:rPr>
          <w:color w:val="231F20"/>
          <w:spacing w:val="-6"/>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spacing w:val="-6"/>
        </w:rPr>
        <w:t>đã </w:t>
      </w:r>
      <w:r>
        <w:rPr>
          <w:color w:val="231F20"/>
        </w:rPr>
        <w:t>tu hành, A-la-hán học kiến tích nếu trước chưa được trí vô lậu, hoặc thế tục trí hiện ở trước, vào lúc nầy cùng tu pháp trí, vị tri trí. Đây </w:t>
      </w:r>
      <w:r>
        <w:rPr>
          <w:color w:val="231F20"/>
          <w:spacing w:val="-6"/>
        </w:rPr>
        <w:t>là </w:t>
      </w:r>
      <w:r>
        <w:rPr>
          <w:color w:val="231F20"/>
        </w:rPr>
        <w:t>tu pháp trí cũng là tu vị tri trí.</w:t>
      </w:r>
    </w:p>
    <w:p>
      <w:pPr>
        <w:pStyle w:val="BodyText"/>
        <w:spacing w:line="273" w:lineRule="auto" w:before="110"/>
        <w:ind w:right="106"/>
      </w:pPr>
      <w:r>
        <w:rPr>
          <w:color w:val="231F20"/>
        </w:rPr>
        <w:t>Thế nào là không phải tu pháp trí cũng không phải tu vị tri trí? Là A-la-hán học kiến tích đã được thế tục trí hiện ở trước, hoặc vốn không được thế tục trí hiện ở trước, vào lúc nầy không cùng tu </w:t>
      </w:r>
      <w:r>
        <w:rPr>
          <w:color w:val="231F20"/>
          <w:spacing w:val="-4"/>
        </w:rPr>
        <w:t>pháp </w:t>
      </w:r>
      <w:r>
        <w:rPr>
          <w:color w:val="231F20"/>
        </w:rPr>
        <w:t>trí, vị tri trí. Tất cả là tâm nhiễm ô, tâm vô ký của người phàm phu, nhập</w:t>
      </w:r>
      <w:r>
        <w:rPr>
          <w:color w:val="231F20"/>
          <w:spacing w:val="-12"/>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tưởng,</w:t>
      </w:r>
      <w:r>
        <w:rPr>
          <w:color w:val="231F20"/>
          <w:spacing w:val="-7"/>
        </w:rPr>
        <w:t> </w:t>
      </w:r>
      <w:r>
        <w:rPr>
          <w:color w:val="231F20"/>
        </w:rPr>
        <w:t>nhập</w:t>
      </w:r>
      <w:r>
        <w:rPr>
          <w:color w:val="231F20"/>
          <w:spacing w:val="-12"/>
        </w:rPr>
        <w:t> </w:t>
      </w:r>
      <w:r>
        <w:rPr>
          <w:color w:val="231F20"/>
          <w:spacing w:val="-7"/>
        </w:rPr>
        <w:t>Tam</w:t>
      </w:r>
      <w:r>
        <w:rPr>
          <w:color w:val="231F20"/>
          <w:spacing w:val="-6"/>
        </w:rPr>
        <w:t> </w:t>
      </w:r>
      <w:r>
        <w:rPr>
          <w:color w:val="231F20"/>
        </w:rPr>
        <w:t>muội</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hết</w:t>
      </w:r>
      <w:r>
        <w:rPr>
          <w:color w:val="231F20"/>
          <w:spacing w:val="-6"/>
        </w:rPr>
        <w:t> </w:t>
      </w:r>
      <w:r>
        <w:rPr>
          <w:color w:val="231F20"/>
        </w:rPr>
        <w:t>thảy</w:t>
      </w:r>
      <w:r>
        <w:rPr>
          <w:color w:val="231F20"/>
          <w:spacing w:val="-7"/>
        </w:rPr>
        <w:t> </w:t>
      </w:r>
      <w:r>
        <w:rPr>
          <w:color w:val="231F20"/>
        </w:rPr>
        <w:t>nhẫn</w:t>
      </w:r>
      <w:r>
        <w:rPr>
          <w:color w:val="231F20"/>
          <w:spacing w:val="-7"/>
        </w:rPr>
        <w:t> </w:t>
      </w:r>
      <w:r>
        <w:rPr>
          <w:color w:val="231F20"/>
        </w:rPr>
        <w:t>của trời Vô tưởng hiện ở trước, đều không tu pháp trí, không tu vị tri trí. Đây là không phải tu pháp trí cũng không phải tu vị tri</w:t>
      </w:r>
      <w:r>
        <w:rPr>
          <w:color w:val="231F20"/>
          <w:spacing w:val="-2"/>
        </w:rPr>
        <w:t> </w:t>
      </w:r>
      <w:r>
        <w:rPr>
          <w:color w:val="231F20"/>
        </w:rPr>
        <w:t>trí.</w:t>
      </w:r>
    </w:p>
    <w:p>
      <w:pPr>
        <w:pStyle w:val="BodyText"/>
        <w:spacing w:before="107"/>
        <w:ind w:left="960" w:firstLine="0"/>
      </w:pPr>
      <w:r>
        <w:rPr>
          <w:i/>
          <w:color w:val="231F20"/>
        </w:rPr>
        <w:t>Hỏi: </w:t>
      </w:r>
      <w:r>
        <w:rPr>
          <w:color w:val="231F20"/>
        </w:rPr>
        <w:t>Nếu khi tu pháp trí thì cũng tu Tha tâm trí chăng?</w:t>
      </w:r>
    </w:p>
    <w:p>
      <w:pPr>
        <w:pStyle w:val="BodyText"/>
        <w:spacing w:before="155"/>
        <w:ind w:left="960" w:firstLine="0"/>
      </w:pPr>
      <w:r>
        <w:rPr>
          <w:i/>
          <w:color w:val="231F20"/>
        </w:rPr>
        <w:t>Đáp: </w:t>
      </w:r>
      <w:r>
        <w:rPr>
          <w:color w:val="231F20"/>
        </w:rPr>
        <w:t>Hoặc có tu pháp trí không phải là tu tha tâm trí.</w:t>
      </w:r>
    </w:p>
    <w:p>
      <w:pPr>
        <w:pStyle w:val="BodyText"/>
        <w:spacing w:line="273" w:lineRule="auto" w:before="154"/>
        <w:ind w:right="108"/>
      </w:pPr>
      <w:r>
        <w:rPr>
          <w:color w:val="231F20"/>
        </w:rPr>
        <w:t>Thế nào là tu </w:t>
      </w:r>
      <w:r>
        <w:rPr>
          <w:color w:val="231F20"/>
          <w:spacing w:val="-3"/>
        </w:rPr>
        <w:t>pháp </w:t>
      </w:r>
      <w:r>
        <w:rPr>
          <w:color w:val="231F20"/>
        </w:rPr>
        <w:t>trí </w:t>
      </w:r>
      <w:r>
        <w:rPr>
          <w:color w:val="231F20"/>
          <w:spacing w:val="-3"/>
        </w:rPr>
        <w:t>không phải </w:t>
      </w:r>
      <w:r>
        <w:rPr>
          <w:color w:val="231F20"/>
        </w:rPr>
        <w:t>là tu tha tâm </w:t>
      </w:r>
      <w:r>
        <w:rPr>
          <w:color w:val="231F20"/>
          <w:spacing w:val="-3"/>
        </w:rPr>
        <w:t>trí? </w:t>
      </w:r>
      <w:r>
        <w:rPr>
          <w:color w:val="231F20"/>
        </w:rPr>
        <w:t>Là khi </w:t>
      </w:r>
      <w:r>
        <w:rPr>
          <w:color w:val="231F20"/>
          <w:spacing w:val="-3"/>
        </w:rPr>
        <w:t>khổ pháp trí, </w:t>
      </w:r>
      <w:r>
        <w:rPr>
          <w:color w:val="231F20"/>
        </w:rPr>
        <w:t>tập </w:t>
      </w:r>
      <w:r>
        <w:rPr>
          <w:color w:val="231F20"/>
          <w:spacing w:val="-3"/>
        </w:rPr>
        <w:t>pháp trí, </w:t>
      </w:r>
      <w:r>
        <w:rPr>
          <w:color w:val="231F20"/>
        </w:rPr>
        <w:t>tận </w:t>
      </w:r>
      <w:r>
        <w:rPr>
          <w:color w:val="231F20"/>
          <w:spacing w:val="-3"/>
        </w:rPr>
        <w:t>pháp trí, </w:t>
      </w:r>
      <w:r>
        <w:rPr>
          <w:color w:val="231F20"/>
        </w:rPr>
        <w:t>đạo </w:t>
      </w:r>
      <w:r>
        <w:rPr>
          <w:color w:val="231F20"/>
          <w:spacing w:val="-3"/>
        </w:rPr>
        <w:t>pháp </w:t>
      </w:r>
      <w:r>
        <w:rPr>
          <w:color w:val="231F20"/>
        </w:rPr>
        <w:t>trí đã tu </w:t>
      </w:r>
      <w:r>
        <w:rPr>
          <w:color w:val="231F20"/>
          <w:spacing w:val="-3"/>
        </w:rPr>
        <w:t>hành (Nhập hiện quán) không </w:t>
      </w:r>
      <w:r>
        <w:rPr>
          <w:color w:val="231F20"/>
        </w:rPr>
        <w:t>có tha tâm </w:t>
      </w:r>
      <w:r>
        <w:rPr>
          <w:color w:val="231F20"/>
          <w:spacing w:val="-3"/>
        </w:rPr>
        <w:t>trí. </w:t>
      </w:r>
      <w:r>
        <w:rPr>
          <w:color w:val="231F20"/>
        </w:rPr>
        <w:t>Khi đạo vị tri trí đã tu </w:t>
      </w:r>
      <w:r>
        <w:rPr>
          <w:color w:val="231F20"/>
          <w:spacing w:val="-3"/>
        </w:rPr>
        <w:t>hành,</w:t>
      </w:r>
      <w:r>
        <w:rPr>
          <w:color w:val="231F20"/>
          <w:spacing w:val="-49"/>
        </w:rPr>
        <w:t> </w:t>
      </w:r>
      <w:r>
        <w:rPr>
          <w:color w:val="231F20"/>
          <w:spacing w:val="-3"/>
        </w:rPr>
        <w:t>A-la-hán học kiến tích </w:t>
      </w:r>
      <w:r>
        <w:rPr>
          <w:color w:val="231F20"/>
        </w:rPr>
        <w:t>đã </w:t>
      </w:r>
      <w:r>
        <w:rPr>
          <w:color w:val="231F20"/>
          <w:spacing w:val="-3"/>
        </w:rPr>
        <w:t>được pháp </w:t>
      </w:r>
      <w:r>
        <w:rPr>
          <w:color w:val="231F20"/>
        </w:rPr>
        <w:t>trí </w:t>
      </w:r>
      <w:r>
        <w:rPr>
          <w:color w:val="231F20"/>
          <w:spacing w:val="-3"/>
        </w:rPr>
        <w:t>hiện </w:t>
      </w:r>
      <w:r>
        <w:rPr>
          <w:color w:val="231F20"/>
        </w:rPr>
        <w:t>ở </w:t>
      </w:r>
      <w:r>
        <w:rPr>
          <w:color w:val="231F20"/>
          <w:spacing w:val="-3"/>
        </w:rPr>
        <w:t>trước, không phải </w:t>
      </w:r>
      <w:r>
        <w:rPr>
          <w:color w:val="231F20"/>
        </w:rPr>
        <w:t>là tha tâm </w:t>
      </w:r>
      <w:r>
        <w:rPr>
          <w:color w:val="231F20"/>
          <w:spacing w:val="-3"/>
        </w:rPr>
        <w:t>trí. Nếu </w:t>
      </w:r>
      <w:r>
        <w:rPr>
          <w:color w:val="231F20"/>
        </w:rPr>
        <w:t>vốn </w:t>
      </w:r>
      <w:r>
        <w:rPr>
          <w:color w:val="231F20"/>
          <w:spacing w:val="-3"/>
        </w:rPr>
        <w:t>không được </w:t>
      </w:r>
      <w:r>
        <w:rPr>
          <w:color w:val="231F20"/>
        </w:rPr>
        <w:t>trí vô lậu </w:t>
      </w:r>
      <w:r>
        <w:rPr>
          <w:color w:val="231F20"/>
          <w:spacing w:val="-3"/>
        </w:rPr>
        <w:t>hiện </w:t>
      </w:r>
      <w:r>
        <w:rPr>
          <w:color w:val="231F20"/>
        </w:rPr>
        <w:t>ở </w:t>
      </w:r>
      <w:r>
        <w:rPr>
          <w:color w:val="231F20"/>
          <w:spacing w:val="-3"/>
        </w:rPr>
        <w:t>trước, </w:t>
      </w:r>
      <w:r>
        <w:rPr>
          <w:color w:val="231F20"/>
        </w:rPr>
        <w:t>vào lúc nầy </w:t>
      </w:r>
      <w:r>
        <w:rPr>
          <w:color w:val="231F20"/>
          <w:spacing w:val="-3"/>
        </w:rPr>
        <w:t>không </w:t>
      </w:r>
      <w:r>
        <w:rPr>
          <w:color w:val="231F20"/>
        </w:rPr>
        <w:t>tu tha </w:t>
      </w:r>
      <w:r>
        <w:rPr>
          <w:color w:val="231F20"/>
          <w:spacing w:val="-3"/>
        </w:rPr>
        <w:t>tâm trí.</w:t>
      </w:r>
      <w:r>
        <w:rPr>
          <w:color w:val="231F20"/>
          <w:spacing w:val="-16"/>
        </w:rPr>
        <w:t> </w:t>
      </w:r>
      <w:r>
        <w:rPr>
          <w:color w:val="231F20"/>
        </w:rPr>
        <w:t>Nếu</w:t>
      </w:r>
      <w:r>
        <w:rPr>
          <w:color w:val="231F20"/>
          <w:spacing w:val="-16"/>
        </w:rPr>
        <w:t> </w:t>
      </w:r>
      <w:r>
        <w:rPr>
          <w:color w:val="231F20"/>
        </w:rPr>
        <w:t>vốn</w:t>
      </w:r>
      <w:r>
        <w:rPr>
          <w:color w:val="231F20"/>
          <w:spacing w:val="-16"/>
        </w:rPr>
        <w:t> </w:t>
      </w:r>
      <w:r>
        <w:rPr>
          <w:color w:val="231F20"/>
          <w:spacing w:val="-3"/>
        </w:rPr>
        <w:t>không</w:t>
      </w:r>
      <w:r>
        <w:rPr>
          <w:color w:val="231F20"/>
          <w:spacing w:val="-16"/>
        </w:rPr>
        <w:t> </w:t>
      </w:r>
      <w:r>
        <w:rPr>
          <w:color w:val="231F20"/>
          <w:spacing w:val="-3"/>
        </w:rPr>
        <w:t>được</w:t>
      </w:r>
      <w:r>
        <w:rPr>
          <w:color w:val="231F20"/>
          <w:spacing w:val="-16"/>
        </w:rPr>
        <w:t> </w:t>
      </w:r>
      <w:r>
        <w:rPr>
          <w:color w:val="231F20"/>
        </w:rPr>
        <w:t>thế</w:t>
      </w:r>
      <w:r>
        <w:rPr>
          <w:color w:val="231F20"/>
          <w:spacing w:val="-16"/>
        </w:rPr>
        <w:t> </w:t>
      </w:r>
      <w:r>
        <w:rPr>
          <w:color w:val="231F20"/>
        </w:rPr>
        <w:t>tục</w:t>
      </w:r>
      <w:r>
        <w:rPr>
          <w:color w:val="231F20"/>
          <w:spacing w:val="-16"/>
        </w:rPr>
        <w:t> </w:t>
      </w:r>
      <w:r>
        <w:rPr>
          <w:color w:val="231F20"/>
        </w:rPr>
        <w:t>trí</w:t>
      </w:r>
      <w:r>
        <w:rPr>
          <w:color w:val="231F20"/>
          <w:spacing w:val="-16"/>
        </w:rPr>
        <w:t> </w:t>
      </w:r>
      <w:r>
        <w:rPr>
          <w:color w:val="231F20"/>
          <w:spacing w:val="-3"/>
        </w:rPr>
        <w:t>hiện</w:t>
      </w:r>
      <w:r>
        <w:rPr>
          <w:color w:val="231F20"/>
          <w:spacing w:val="-16"/>
        </w:rPr>
        <w:t> </w:t>
      </w:r>
      <w:r>
        <w:rPr>
          <w:color w:val="231F20"/>
        </w:rPr>
        <w:t>ở</w:t>
      </w:r>
      <w:r>
        <w:rPr>
          <w:color w:val="231F20"/>
          <w:spacing w:val="-16"/>
        </w:rPr>
        <w:t> </w:t>
      </w:r>
      <w:r>
        <w:rPr>
          <w:color w:val="231F20"/>
          <w:spacing w:val="-3"/>
        </w:rPr>
        <w:t>trước,</w:t>
      </w:r>
      <w:r>
        <w:rPr>
          <w:color w:val="231F20"/>
          <w:spacing w:val="-16"/>
        </w:rPr>
        <w:t> </w:t>
      </w:r>
      <w:r>
        <w:rPr>
          <w:color w:val="231F20"/>
        </w:rPr>
        <w:t>vào</w:t>
      </w:r>
      <w:r>
        <w:rPr>
          <w:color w:val="231F20"/>
          <w:spacing w:val="-16"/>
        </w:rPr>
        <w:t> </w:t>
      </w:r>
      <w:r>
        <w:rPr>
          <w:color w:val="231F20"/>
        </w:rPr>
        <w:t>lúc</w:t>
      </w:r>
      <w:r>
        <w:rPr>
          <w:color w:val="231F20"/>
          <w:spacing w:val="-16"/>
        </w:rPr>
        <w:t> </w:t>
      </w:r>
      <w:r>
        <w:rPr>
          <w:color w:val="231F20"/>
        </w:rPr>
        <w:t>nầy</w:t>
      </w:r>
      <w:r>
        <w:rPr>
          <w:color w:val="231F20"/>
          <w:spacing w:val="-16"/>
        </w:rPr>
        <w:t> </w:t>
      </w:r>
      <w:r>
        <w:rPr>
          <w:color w:val="231F20"/>
        </w:rPr>
        <w:t>tu</w:t>
      </w:r>
      <w:r>
        <w:rPr>
          <w:color w:val="231F20"/>
          <w:spacing w:val="-16"/>
        </w:rPr>
        <w:t> </w:t>
      </w:r>
      <w:r>
        <w:rPr>
          <w:color w:val="231F20"/>
          <w:spacing w:val="-3"/>
        </w:rPr>
        <w:t>pháp</w:t>
      </w:r>
      <w:r>
        <w:rPr>
          <w:color w:val="231F20"/>
          <w:spacing w:val="-16"/>
        </w:rPr>
        <w:t> </w:t>
      </w:r>
      <w:r>
        <w:rPr>
          <w:color w:val="231F20"/>
          <w:spacing w:val="-3"/>
        </w:rPr>
        <w:t>trí 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rPr>
        <w:t>tha</w:t>
      </w:r>
      <w:r>
        <w:rPr>
          <w:color w:val="231F20"/>
          <w:spacing w:val="-17"/>
        </w:rPr>
        <w:t> </w:t>
      </w:r>
      <w:r>
        <w:rPr>
          <w:color w:val="231F20"/>
        </w:rPr>
        <w:t>tâm</w:t>
      </w:r>
      <w:r>
        <w:rPr>
          <w:color w:val="231F20"/>
          <w:spacing w:val="-17"/>
        </w:rPr>
        <w:t> </w:t>
      </w:r>
      <w:r>
        <w:rPr>
          <w:color w:val="231F20"/>
          <w:spacing w:val="-3"/>
        </w:rPr>
        <w:t>trí.</w:t>
      </w:r>
      <w:r>
        <w:rPr>
          <w:color w:val="231F20"/>
          <w:spacing w:val="-17"/>
        </w:rPr>
        <w:t> </w:t>
      </w:r>
      <w:r>
        <w:rPr>
          <w:color w:val="231F20"/>
        </w:rPr>
        <w:t>Đây</w:t>
      </w:r>
      <w:r>
        <w:rPr>
          <w:color w:val="231F20"/>
          <w:spacing w:val="-18"/>
        </w:rPr>
        <w:t> </w:t>
      </w:r>
      <w:r>
        <w:rPr>
          <w:color w:val="231F20"/>
        </w:rPr>
        <w:t>là</w:t>
      </w:r>
      <w:r>
        <w:rPr>
          <w:color w:val="231F20"/>
          <w:spacing w:val="-16"/>
        </w:rPr>
        <w:t> </w:t>
      </w:r>
      <w:r>
        <w:rPr>
          <w:color w:val="231F20"/>
        </w:rPr>
        <w:t>tu</w:t>
      </w:r>
      <w:r>
        <w:rPr>
          <w:color w:val="231F20"/>
          <w:spacing w:val="-17"/>
        </w:rPr>
        <w:t> </w:t>
      </w:r>
      <w:r>
        <w:rPr>
          <w:color w:val="231F20"/>
          <w:spacing w:val="-3"/>
        </w:rPr>
        <w:t>pháp</w:t>
      </w:r>
      <w:r>
        <w:rPr>
          <w:color w:val="231F20"/>
          <w:spacing w:val="-17"/>
        </w:rPr>
        <w:t> </w:t>
      </w:r>
      <w:r>
        <w:rPr>
          <w:color w:val="231F20"/>
        </w:rPr>
        <w:t>trí</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rPr>
        <w:t>tu</w:t>
      </w:r>
      <w:r>
        <w:rPr>
          <w:color w:val="231F20"/>
          <w:spacing w:val="-16"/>
        </w:rPr>
        <w:t> </w:t>
      </w:r>
      <w:r>
        <w:rPr>
          <w:color w:val="231F20"/>
        </w:rPr>
        <w:t>tha</w:t>
      </w:r>
      <w:r>
        <w:rPr>
          <w:color w:val="231F20"/>
          <w:spacing w:val="-17"/>
        </w:rPr>
        <w:t> </w:t>
      </w:r>
      <w:r>
        <w:rPr>
          <w:color w:val="231F20"/>
        </w:rPr>
        <w:t>tâm</w:t>
      </w:r>
      <w:r>
        <w:rPr>
          <w:color w:val="231F20"/>
          <w:spacing w:val="-17"/>
        </w:rPr>
        <w:t> </w:t>
      </w:r>
      <w:r>
        <w:rPr>
          <w:color w:val="231F20"/>
          <w:spacing w:val="-3"/>
        </w:rPr>
        <w:t>trí.</w:t>
      </w:r>
    </w:p>
    <w:p>
      <w:pPr>
        <w:pStyle w:val="BodyText"/>
        <w:spacing w:line="273" w:lineRule="auto" w:before="108"/>
        <w:ind w:right="106"/>
      </w:pPr>
      <w:r>
        <w:rPr>
          <w:color w:val="231F20"/>
        </w:rPr>
        <w:t>Thế nào là tu tha tâm trí không phải là tu pháp trí? Là người phàm phu nếu vốn đã được hoặc chưa được tha tâm trí hiện ở trước. Hoặc vốn chưa được thế tục trí hiện ở trước không phải tha tâm trí, vào lúc ấy tu tha tâm trí. A-la-hán học kiến tích nếu đã được tha</w:t>
      </w:r>
      <w:r>
        <w:rPr>
          <w:color w:val="231F20"/>
          <w:spacing w:val="-36"/>
        </w:rPr>
        <w:t> </w:t>
      </w:r>
      <w:r>
        <w:rPr>
          <w:color w:val="231F20"/>
        </w:rPr>
        <w:t>tâm trí hiện ở trước, thì đấy không phải là pháp trí. Đây là tu tha tâm </w:t>
      </w:r>
      <w:r>
        <w:rPr>
          <w:color w:val="231F20"/>
          <w:spacing w:val="-4"/>
        </w:rPr>
        <w:t>trí </w:t>
      </w:r>
      <w:r>
        <w:rPr>
          <w:color w:val="231F20"/>
        </w:rPr>
        <w:t>không phải là tu pháp trí.</w:t>
      </w:r>
    </w:p>
    <w:p>
      <w:pPr>
        <w:pStyle w:val="BodyText"/>
        <w:spacing w:line="273" w:lineRule="auto" w:before="108"/>
        <w:ind w:right="105"/>
      </w:pPr>
      <w:r>
        <w:rPr>
          <w:color w:val="231F20"/>
        </w:rPr>
        <w:t>Thế nào là tu pháp trí cũng là tu tha tâm trí? Là đạo vị tri trí đã tu hành (Nhập hiện quán) có tha tâm trí. A-la-hán học kiến tích đã được pháp trí hiện ở trước, đó là tha tâm trí. Nếu vốn chưa được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vô lậu hiện ở trước, vào lúc ấy cùng tu pháp trí và tha tâm trí. Nếu vốn chưa được thế tục trí hiện ở trước, vào lúc nầy cùng tu pháp trí và tha tâm trí. Đây là tu pháp trí cũng là tu tha tâm trí.</w:t>
      </w:r>
    </w:p>
    <w:p>
      <w:pPr>
        <w:pStyle w:val="BodyText"/>
        <w:spacing w:line="273" w:lineRule="auto"/>
        <w:ind w:left="110" w:right="389"/>
      </w:pPr>
      <w:r>
        <w:rPr>
          <w:color w:val="231F20"/>
        </w:rPr>
        <w:t>Thế nào là không phải tu pháp trí cũng không phải tu tha </w:t>
      </w:r>
      <w:r>
        <w:rPr>
          <w:color w:val="231F20"/>
          <w:spacing w:val="-4"/>
        </w:rPr>
        <w:t>tâm</w:t>
      </w:r>
      <w:r>
        <w:rPr>
          <w:color w:val="231F20"/>
          <w:spacing w:val="57"/>
        </w:rPr>
        <w:t> </w:t>
      </w:r>
      <w:r>
        <w:rPr>
          <w:color w:val="231F20"/>
        </w:rPr>
        <w:t>trí? Là khi khổ vị tri trí, tập vị tri trí, tận vị tri trí đã tu hành (Nhập hiện quán), A-la-hán học kiến tích đã được trí vô lậu hiện ở trước, đấy</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6"/>
        </w:rPr>
        <w:t> </w:t>
      </w:r>
      <w:r>
        <w:rPr>
          <w:color w:val="231F20"/>
        </w:rPr>
        <w:t>Nếu</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hiện</w:t>
      </w:r>
      <w:r>
        <w:rPr>
          <w:color w:val="231F20"/>
          <w:spacing w:val="-5"/>
        </w:rPr>
        <w:t> </w:t>
      </w:r>
      <w:r>
        <w:rPr>
          <w:color w:val="231F20"/>
        </w:rPr>
        <w:t>ở trước, đấy không phải là tha tâm trí. Nếu không được thế tục trí</w:t>
      </w:r>
      <w:r>
        <w:rPr>
          <w:color w:val="231F20"/>
          <w:spacing w:val="-29"/>
        </w:rPr>
        <w:t> </w:t>
      </w:r>
      <w:r>
        <w:rPr>
          <w:color w:val="231F20"/>
          <w:spacing w:val="-3"/>
        </w:rPr>
        <w:t>hiện </w:t>
      </w:r>
      <w:r>
        <w:rPr>
          <w:color w:val="231F20"/>
        </w:rPr>
        <w:t>ở</w:t>
      </w:r>
      <w:r>
        <w:rPr>
          <w:color w:val="231F20"/>
          <w:spacing w:val="-5"/>
        </w:rPr>
        <w:t> </w:t>
      </w:r>
      <w:r>
        <w:rPr>
          <w:color w:val="231F20"/>
        </w:rPr>
        <w:t>trước,</w:t>
      </w:r>
      <w:r>
        <w:rPr>
          <w:color w:val="231F20"/>
          <w:spacing w:val="-4"/>
        </w:rPr>
        <w:t> </w:t>
      </w:r>
      <w:r>
        <w:rPr>
          <w:color w:val="231F20"/>
        </w:rPr>
        <w:t>vào</w:t>
      </w:r>
      <w:r>
        <w:rPr>
          <w:color w:val="231F20"/>
          <w:spacing w:val="-4"/>
        </w:rPr>
        <w:t> </w:t>
      </w:r>
      <w:r>
        <w:rPr>
          <w:color w:val="231F20"/>
        </w:rPr>
        <w:t>lúc</w:t>
      </w:r>
      <w:r>
        <w:rPr>
          <w:color w:val="231F20"/>
          <w:spacing w:val="-5"/>
        </w:rPr>
        <w:t> </w:t>
      </w:r>
      <w:r>
        <w:rPr>
          <w:color w:val="231F20"/>
        </w:rPr>
        <w:t>nầy</w:t>
      </w:r>
      <w:r>
        <w:rPr>
          <w:color w:val="231F20"/>
          <w:spacing w:val="-5"/>
        </w:rPr>
        <w:t> </w:t>
      </w:r>
      <w:r>
        <w:rPr>
          <w:color w:val="231F20"/>
        </w:rPr>
        <w:t>không</w:t>
      </w:r>
      <w:r>
        <w:rPr>
          <w:color w:val="231F20"/>
          <w:spacing w:val="-4"/>
        </w:rPr>
        <w:t> </w:t>
      </w:r>
      <w:r>
        <w:rPr>
          <w:color w:val="231F20"/>
        </w:rPr>
        <w:t>cùng</w:t>
      </w:r>
      <w:r>
        <w:rPr>
          <w:color w:val="231F20"/>
          <w:spacing w:val="-4"/>
        </w:rPr>
        <w:t> </w:t>
      </w:r>
      <w:r>
        <w:rPr>
          <w:color w:val="231F20"/>
        </w:rPr>
        <w:t>tu</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tha</w:t>
      </w:r>
      <w:r>
        <w:rPr>
          <w:color w:val="231F20"/>
          <w:spacing w:val="-5"/>
        </w:rPr>
        <w:t> </w:t>
      </w:r>
      <w:r>
        <w:rPr>
          <w:color w:val="231F20"/>
        </w:rPr>
        <w:t>tâm</w:t>
      </w:r>
      <w:r>
        <w:rPr>
          <w:color w:val="231F20"/>
          <w:spacing w:val="-4"/>
        </w:rPr>
        <w:t> </w:t>
      </w:r>
      <w:r>
        <w:rPr>
          <w:color w:val="231F20"/>
        </w:rPr>
        <w:t>trí.</w:t>
      </w:r>
      <w:r>
        <w:rPr>
          <w:color w:val="231F20"/>
          <w:spacing w:val="-4"/>
        </w:rPr>
        <w:t> </w:t>
      </w:r>
      <w:r>
        <w:rPr>
          <w:color w:val="231F20"/>
        </w:rPr>
        <w:t>Người</w:t>
      </w:r>
      <w:r>
        <w:rPr>
          <w:color w:val="231F20"/>
          <w:spacing w:val="-5"/>
        </w:rPr>
        <w:t> </w:t>
      </w:r>
      <w:r>
        <w:rPr>
          <w:color w:val="231F20"/>
        </w:rPr>
        <w:t>phàm phu không tu tha tâm trí, tất cả là tâm nhiễm ô, tâm vô ký, khi nhập </w:t>
      </w:r>
      <w:r>
        <w:rPr>
          <w:color w:val="231F20"/>
          <w:spacing w:val="-7"/>
        </w:rPr>
        <w:t>Tam </w:t>
      </w:r>
      <w:r>
        <w:rPr>
          <w:color w:val="231F20"/>
        </w:rPr>
        <w:t>muội vô tưởng, </w:t>
      </w:r>
      <w:r>
        <w:rPr>
          <w:color w:val="231F20"/>
          <w:spacing w:val="-7"/>
        </w:rPr>
        <w:t>Tam </w:t>
      </w:r>
      <w:r>
        <w:rPr>
          <w:color w:val="231F20"/>
        </w:rPr>
        <w:t>muội diệt tận, hết thảy nhẫn của cõi </w:t>
      </w:r>
      <w:r>
        <w:rPr>
          <w:color w:val="231F20"/>
          <w:spacing w:val="-3"/>
        </w:rPr>
        <w:t>trời </w:t>
      </w:r>
      <w:r>
        <w:rPr>
          <w:color w:val="231F20"/>
        </w:rPr>
        <w:t>Vô</w:t>
      </w:r>
      <w:r>
        <w:rPr>
          <w:color w:val="231F20"/>
          <w:spacing w:val="-5"/>
        </w:rPr>
        <w:t> </w:t>
      </w:r>
      <w:r>
        <w:rPr>
          <w:color w:val="231F20"/>
        </w:rPr>
        <w:t>tưởng</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đều</w:t>
      </w:r>
      <w:r>
        <w:rPr>
          <w:color w:val="231F20"/>
          <w:spacing w:val="-5"/>
        </w:rPr>
        <w:t> </w:t>
      </w:r>
      <w:r>
        <w:rPr>
          <w:color w:val="231F20"/>
        </w:rPr>
        <w:t>không</w:t>
      </w:r>
      <w:r>
        <w:rPr>
          <w:color w:val="231F20"/>
          <w:spacing w:val="-4"/>
        </w:rPr>
        <w:t> </w:t>
      </w:r>
      <w:r>
        <w:rPr>
          <w:color w:val="231F20"/>
        </w:rPr>
        <w:t>tu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cùng</w:t>
      </w:r>
      <w:r>
        <w:rPr>
          <w:color w:val="231F20"/>
          <w:spacing w:val="-5"/>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Đây</w:t>
      </w:r>
      <w:r>
        <w:rPr>
          <w:color w:val="231F20"/>
          <w:spacing w:val="-4"/>
        </w:rPr>
        <w:t> </w:t>
      </w:r>
      <w:r>
        <w:rPr>
          <w:color w:val="231F20"/>
        </w:rPr>
        <w:t>là không phải tu pháp trí cũng không phải tu tha tâm trí.</w:t>
      </w:r>
    </w:p>
    <w:p>
      <w:pPr>
        <w:pStyle w:val="BodyText"/>
        <w:spacing w:before="105"/>
        <w:ind w:left="677" w:firstLine="0"/>
      </w:pPr>
      <w:r>
        <w:rPr>
          <w:i/>
          <w:color w:val="231F20"/>
        </w:rPr>
        <w:t>Hỏi: </w:t>
      </w:r>
      <w:r>
        <w:rPr>
          <w:color w:val="231F20"/>
        </w:rPr>
        <w:t>Nếu khi tu pháp trí thì cũng tu Đẳng trí chăng?</w:t>
      </w:r>
    </w:p>
    <w:p>
      <w:pPr>
        <w:pStyle w:val="BodyText"/>
        <w:spacing w:before="154"/>
        <w:ind w:left="677" w:firstLine="0"/>
      </w:pPr>
      <w:r>
        <w:rPr>
          <w:i/>
          <w:color w:val="231F20"/>
        </w:rPr>
        <w:t>Đáp: </w:t>
      </w:r>
      <w:r>
        <w:rPr>
          <w:color w:val="231F20"/>
        </w:rPr>
        <w:t>Hoặc có tu pháp trí không phải là tu đẳng trí.</w:t>
      </w:r>
    </w:p>
    <w:p>
      <w:pPr>
        <w:pStyle w:val="BodyText"/>
        <w:spacing w:line="273" w:lineRule="auto" w:before="155"/>
        <w:ind w:left="110" w:right="386"/>
      </w:pPr>
      <w:r>
        <w:rPr>
          <w:color w:val="231F20"/>
        </w:rPr>
        <w:t>Thế nào là tu pháp trí không phải là tu đẳng trí? Là khi </w:t>
      </w:r>
      <w:r>
        <w:rPr>
          <w:color w:val="231F20"/>
          <w:spacing w:val="2"/>
        </w:rPr>
        <w:t>khổ </w:t>
      </w:r>
      <w:r>
        <w:rPr>
          <w:color w:val="231F20"/>
        </w:rPr>
        <w:t>pháp trí, tập pháp trí, tận pháp trí, đạo pháp trí, đạo vị tri trí đã tu hành (Nhập hiện quán), A-la-hán học kiến tích đã được pháp </w:t>
      </w:r>
      <w:r>
        <w:rPr>
          <w:color w:val="231F20"/>
          <w:spacing w:val="2"/>
        </w:rPr>
        <w:t>trí </w:t>
      </w:r>
      <w:r>
        <w:rPr>
          <w:color w:val="231F20"/>
        </w:rPr>
        <w:t>hiện ở trước, hoặc không được trí vô lậu hiện ở trước, vào lúc ấy   tu pháp trí, không phải là đẳng trí. Đây là tu pháp trí không phải là tu đẳng</w:t>
      </w:r>
      <w:r>
        <w:rPr>
          <w:color w:val="231F20"/>
          <w:spacing w:val="10"/>
        </w:rPr>
        <w:t> </w:t>
      </w:r>
      <w:r>
        <w:rPr>
          <w:color w:val="231F20"/>
        </w:rPr>
        <w:t>trí.</w:t>
      </w:r>
    </w:p>
    <w:p>
      <w:pPr>
        <w:pStyle w:val="BodyText"/>
        <w:spacing w:line="273" w:lineRule="auto" w:before="108"/>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7"/>
        </w:rPr>
        <w:t> </w:t>
      </w:r>
      <w:r>
        <w:rPr>
          <w:color w:val="231F20"/>
        </w:rPr>
        <w:t>đẳng</w:t>
      </w:r>
      <w:r>
        <w:rPr>
          <w:color w:val="231F20"/>
          <w:spacing w:val="-8"/>
        </w:rPr>
        <w:t> </w:t>
      </w:r>
      <w:r>
        <w:rPr>
          <w:color w:val="231F20"/>
        </w:rPr>
        <w:t>trí</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tu</w:t>
      </w:r>
      <w:r>
        <w:rPr>
          <w:color w:val="231F20"/>
          <w:spacing w:val="-7"/>
        </w:rPr>
        <w:t> </w:t>
      </w:r>
      <w:r>
        <w:rPr>
          <w:color w:val="231F20"/>
        </w:rPr>
        <w:t>pháp</w:t>
      </w:r>
      <w:r>
        <w:rPr>
          <w:color w:val="231F20"/>
          <w:spacing w:val="-8"/>
        </w:rPr>
        <w:t> </w:t>
      </w:r>
      <w:r>
        <w:rPr>
          <w:color w:val="231F20"/>
        </w:rPr>
        <w:t>trí?</w:t>
      </w:r>
      <w:r>
        <w:rPr>
          <w:color w:val="231F20"/>
          <w:spacing w:val="-8"/>
        </w:rPr>
        <w:t> </w:t>
      </w:r>
      <w:r>
        <w:rPr>
          <w:color w:val="231F20"/>
        </w:rPr>
        <w:t>Là</w:t>
      </w:r>
      <w:r>
        <w:rPr>
          <w:color w:val="231F20"/>
          <w:spacing w:val="-7"/>
        </w:rPr>
        <w:t> </w:t>
      </w:r>
      <w:r>
        <w:rPr>
          <w:color w:val="231F20"/>
        </w:rPr>
        <w:t>người</w:t>
      </w:r>
      <w:r>
        <w:rPr>
          <w:color w:val="231F20"/>
          <w:spacing w:val="-8"/>
        </w:rPr>
        <w:t> </w:t>
      </w:r>
      <w:r>
        <w:rPr>
          <w:color w:val="231F20"/>
        </w:rPr>
        <w:t>phàm phu nếu đã được, hoặc chưa được thế tục trí hiện ở trước, khi </w:t>
      </w:r>
      <w:r>
        <w:rPr>
          <w:color w:val="231F20"/>
          <w:spacing w:val="-4"/>
        </w:rPr>
        <w:t>các</w:t>
      </w:r>
      <w:r>
        <w:rPr>
          <w:color w:val="231F20"/>
          <w:spacing w:val="57"/>
        </w:rPr>
        <w:t> </w:t>
      </w:r>
      <w:r>
        <w:rPr>
          <w:color w:val="231F20"/>
        </w:rPr>
        <w:t>biên</w:t>
      </w:r>
      <w:r>
        <w:rPr>
          <w:color w:val="231F20"/>
          <w:spacing w:val="-10"/>
        </w:rPr>
        <w:t> </w:t>
      </w:r>
      <w:r>
        <w:rPr>
          <w:color w:val="231F20"/>
        </w:rPr>
        <w:t>khổ</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biên</w:t>
      </w:r>
      <w:r>
        <w:rPr>
          <w:color w:val="231F20"/>
          <w:spacing w:val="-10"/>
        </w:rPr>
        <w:t> </w:t>
      </w:r>
      <w:r>
        <w:rPr>
          <w:color w:val="231F20"/>
        </w:rPr>
        <w:t>tập</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9"/>
        </w:rPr>
        <w:t> </w:t>
      </w:r>
      <w:r>
        <w:rPr>
          <w:color w:val="231F20"/>
        </w:rPr>
        <w:t>biên</w:t>
      </w:r>
      <w:r>
        <w:rPr>
          <w:color w:val="231F20"/>
          <w:spacing w:val="-10"/>
        </w:rPr>
        <w:t> </w:t>
      </w:r>
      <w:r>
        <w:rPr>
          <w:color w:val="231F20"/>
        </w:rPr>
        <w:t>tận</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spacing w:val="-3"/>
        </w:rPr>
        <w:t>(Nhập </w:t>
      </w:r>
      <w:r>
        <w:rPr>
          <w:color w:val="231F20"/>
        </w:rPr>
        <w:t>hiện</w:t>
      </w:r>
      <w:r>
        <w:rPr>
          <w:color w:val="231F20"/>
          <w:spacing w:val="-8"/>
        </w:rPr>
        <w:t> </w:t>
      </w:r>
      <w:r>
        <w:rPr>
          <w:color w:val="231F20"/>
        </w:rPr>
        <w:t>quán),</w:t>
      </w:r>
      <w:r>
        <w:rPr>
          <w:color w:val="231F20"/>
          <w:spacing w:val="-22"/>
        </w:rPr>
        <w:t> </w:t>
      </w:r>
      <w:r>
        <w:rPr>
          <w:color w:val="231F20"/>
        </w:rPr>
        <w:t>A-la-hán</w:t>
      </w:r>
      <w:r>
        <w:rPr>
          <w:color w:val="231F20"/>
          <w:spacing w:val="-7"/>
        </w:rPr>
        <w:t> </w:t>
      </w:r>
      <w:r>
        <w:rPr>
          <w:color w:val="231F20"/>
        </w:rPr>
        <w:t>học</w:t>
      </w:r>
      <w:r>
        <w:rPr>
          <w:color w:val="231F20"/>
          <w:spacing w:val="-8"/>
        </w:rPr>
        <w:t> </w:t>
      </w:r>
      <w:r>
        <w:rPr>
          <w:color w:val="231F20"/>
        </w:rPr>
        <w:t>kiến</w:t>
      </w:r>
      <w:r>
        <w:rPr>
          <w:color w:val="231F20"/>
          <w:spacing w:val="-7"/>
        </w:rPr>
        <w:t> </w:t>
      </w:r>
      <w:r>
        <w:rPr>
          <w:color w:val="231F20"/>
        </w:rPr>
        <w:t>tích</w:t>
      </w:r>
      <w:r>
        <w:rPr>
          <w:color w:val="231F20"/>
          <w:spacing w:val="-8"/>
        </w:rPr>
        <w:t> </w:t>
      </w:r>
      <w:r>
        <w:rPr>
          <w:color w:val="231F20"/>
        </w:rPr>
        <w:t>hoặc</w:t>
      </w:r>
      <w:r>
        <w:rPr>
          <w:color w:val="231F20"/>
          <w:spacing w:val="-7"/>
        </w:rPr>
        <w:t> </w:t>
      </w:r>
      <w:r>
        <w:rPr>
          <w:color w:val="231F20"/>
        </w:rPr>
        <w:t>đã</w:t>
      </w:r>
      <w:r>
        <w:rPr>
          <w:color w:val="231F20"/>
          <w:spacing w:val="-8"/>
        </w:rPr>
        <w:t> </w:t>
      </w:r>
      <w:r>
        <w:rPr>
          <w:color w:val="231F20"/>
        </w:rPr>
        <w:t>được,</w:t>
      </w:r>
      <w:r>
        <w:rPr>
          <w:color w:val="231F20"/>
          <w:spacing w:val="-8"/>
        </w:rPr>
        <w:t> </w:t>
      </w:r>
      <w:r>
        <w:rPr>
          <w:color w:val="231F20"/>
        </w:rPr>
        <w:t>hoặc</w:t>
      </w:r>
      <w:r>
        <w:rPr>
          <w:color w:val="231F20"/>
          <w:spacing w:val="-7"/>
        </w:rPr>
        <w:t> </w:t>
      </w:r>
      <w:r>
        <w:rPr>
          <w:color w:val="231F20"/>
        </w:rPr>
        <w:t>chưa</w:t>
      </w:r>
      <w:r>
        <w:rPr>
          <w:color w:val="231F20"/>
          <w:spacing w:val="-8"/>
        </w:rPr>
        <w:t> </w:t>
      </w:r>
      <w:r>
        <w:rPr>
          <w:color w:val="231F20"/>
        </w:rPr>
        <w:t>được</w:t>
      </w:r>
      <w:r>
        <w:rPr>
          <w:color w:val="231F20"/>
          <w:spacing w:val="-7"/>
        </w:rPr>
        <w:t> </w:t>
      </w:r>
      <w:r>
        <w:rPr>
          <w:color w:val="231F20"/>
        </w:rPr>
        <w:t>thế tục trí hiện ở trước, vào lúc ấy không tu pháp trí. Đây là tu đẳng trí không phải là tu pháp trí.</w:t>
      </w:r>
    </w:p>
    <w:p>
      <w:pPr>
        <w:pStyle w:val="BodyText"/>
        <w:spacing w:line="276" w:lineRule="auto" w:before="128"/>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tu</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tu</w:t>
      </w:r>
      <w:r>
        <w:rPr>
          <w:color w:val="231F20"/>
          <w:spacing w:val="-5"/>
        </w:rPr>
        <w:t> </w:t>
      </w:r>
      <w:r>
        <w:rPr>
          <w:color w:val="231F20"/>
        </w:rPr>
        <w:t>đẳng</w:t>
      </w:r>
      <w:r>
        <w:rPr>
          <w:color w:val="231F20"/>
          <w:spacing w:val="-4"/>
        </w:rPr>
        <w:t> </w:t>
      </w:r>
      <w:r>
        <w:rPr>
          <w:color w:val="231F20"/>
        </w:rPr>
        <w:t>trí?</w:t>
      </w:r>
      <w:r>
        <w:rPr>
          <w:color w:val="231F20"/>
          <w:spacing w:val="-5"/>
        </w:rPr>
        <w:t> </w:t>
      </w:r>
      <w:r>
        <w:rPr>
          <w:color w:val="231F20"/>
        </w:rPr>
        <w:t>Là</w:t>
      </w:r>
      <w:r>
        <w:rPr>
          <w:color w:val="231F20"/>
          <w:spacing w:val="-18"/>
        </w:rPr>
        <w:t> </w:t>
      </w:r>
      <w:r>
        <w:rPr>
          <w:color w:val="231F20"/>
        </w:rPr>
        <w:t>A-la-hán</w:t>
      </w:r>
      <w:r>
        <w:rPr>
          <w:color w:val="231F20"/>
          <w:spacing w:val="-5"/>
        </w:rPr>
        <w:t> </w:t>
      </w:r>
      <w:r>
        <w:rPr>
          <w:color w:val="231F20"/>
        </w:rPr>
        <w:t>học</w:t>
      </w:r>
      <w:r>
        <w:rPr>
          <w:color w:val="231F20"/>
          <w:spacing w:val="-4"/>
        </w:rPr>
        <w:t> </w:t>
      </w:r>
      <w:r>
        <w:rPr>
          <w:color w:val="231F20"/>
        </w:rPr>
        <w:t>kiến tích, hoặc không được trí vô lậu hiện ở trước, vào lúc ấy tu đẳng</w:t>
      </w:r>
      <w:r>
        <w:rPr>
          <w:color w:val="231F20"/>
          <w:spacing w:val="30"/>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Hoặc không được thế tục trí hiện ở trước, vào lúc ấy đã tu trí vô lậu. Đây là tu pháp trí cũng là tu đẳng trí.</w:t>
      </w:r>
    </w:p>
    <w:p>
      <w:pPr>
        <w:pStyle w:val="BodyText"/>
        <w:spacing w:line="276" w:lineRule="auto" w:before="125"/>
        <w:ind w:right="106"/>
      </w:pPr>
      <w:r>
        <w:rPr>
          <w:color w:val="231F20"/>
        </w:rPr>
        <w:t>Thế nào là không phải tu pháp trí cũng không phải tu đẳng </w:t>
      </w:r>
      <w:r>
        <w:rPr>
          <w:color w:val="231F20"/>
          <w:spacing w:val="-3"/>
        </w:rPr>
        <w:t>trí? </w:t>
      </w:r>
      <w:r>
        <w:rPr>
          <w:color w:val="231F20"/>
        </w:rPr>
        <w:t>Là nếu A-la-hán học kiến tích đã được trí vô lậu hiện ở trước, đấy không phải là pháp trí. Tất cả là tâm nhiễm ô, tâm vô ký,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w:t>
      </w:r>
      <w:r>
        <w:rPr>
          <w:color w:val="231F20"/>
          <w:spacing w:val="-10"/>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tu</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đẳng</w:t>
      </w:r>
      <w:r>
        <w:rPr>
          <w:color w:val="231F20"/>
          <w:spacing w:val="-9"/>
        </w:rPr>
        <w:t> </w:t>
      </w:r>
      <w:r>
        <w:rPr>
          <w:color w:val="231F20"/>
        </w:rPr>
        <w:t>trí.</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 tu pháp trí cũng không phải tu đẳng trí.</w:t>
      </w:r>
    </w:p>
    <w:p>
      <w:pPr>
        <w:pStyle w:val="BodyText"/>
        <w:spacing w:before="126"/>
        <w:ind w:left="960" w:firstLine="0"/>
      </w:pPr>
      <w:r>
        <w:rPr>
          <w:i/>
          <w:color w:val="231F20"/>
        </w:rPr>
        <w:t>Hỏi: </w:t>
      </w:r>
      <w:r>
        <w:rPr>
          <w:color w:val="231F20"/>
        </w:rPr>
        <w:t>Nếu khi tu pháp trí thì cũng tu Khổ trí chăng?</w:t>
      </w:r>
    </w:p>
    <w:p>
      <w:pPr>
        <w:pStyle w:val="BodyText"/>
        <w:spacing w:before="169"/>
        <w:ind w:left="960" w:firstLine="0"/>
      </w:pPr>
      <w:r>
        <w:rPr>
          <w:i/>
          <w:color w:val="231F20"/>
        </w:rPr>
        <w:t>Đáp: </w:t>
      </w:r>
      <w:r>
        <w:rPr>
          <w:color w:val="231F20"/>
        </w:rPr>
        <w:t>Hoặc có tu pháp trí không phải là tu khổ trí.</w:t>
      </w:r>
    </w:p>
    <w:p>
      <w:pPr>
        <w:pStyle w:val="BodyText"/>
        <w:spacing w:line="276" w:lineRule="auto" w:before="170"/>
        <w:ind w:right="106"/>
      </w:pPr>
      <w:r>
        <w:rPr>
          <w:color w:val="231F20"/>
        </w:rPr>
        <w:t>Thế nào là tu pháp trí không phải là tu khổ trí? Là khi tập, tận, đạo</w:t>
      </w:r>
      <w:r>
        <w:rPr>
          <w:color w:val="231F20"/>
          <w:spacing w:val="-7"/>
        </w:rPr>
        <w:t> </w:t>
      </w:r>
      <w:r>
        <w:rPr>
          <w:color w:val="231F20"/>
        </w:rPr>
        <w:t>pháp</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tu</w:t>
      </w:r>
      <w:r>
        <w:rPr>
          <w:color w:val="231F20"/>
          <w:spacing w:val="-6"/>
        </w:rPr>
        <w:t> </w:t>
      </w:r>
      <w:r>
        <w:rPr>
          <w:color w:val="231F20"/>
        </w:rPr>
        <w:t>hành</w:t>
      </w:r>
      <w:r>
        <w:rPr>
          <w:color w:val="231F20"/>
          <w:spacing w:val="-7"/>
        </w:rPr>
        <w:t> </w:t>
      </w:r>
      <w:r>
        <w:rPr>
          <w:color w:val="231F20"/>
        </w:rPr>
        <w:t>(Nhập</w:t>
      </w:r>
      <w:r>
        <w:rPr>
          <w:color w:val="231F20"/>
          <w:spacing w:val="-6"/>
        </w:rPr>
        <w:t> </w:t>
      </w:r>
      <w:r>
        <w:rPr>
          <w:color w:val="231F20"/>
        </w:rPr>
        <w:t>hiện</w:t>
      </w:r>
      <w:r>
        <w:rPr>
          <w:color w:val="231F20"/>
          <w:spacing w:val="-7"/>
        </w:rPr>
        <w:t> </w:t>
      </w:r>
      <w:r>
        <w:rPr>
          <w:color w:val="231F20"/>
        </w:rPr>
        <w:t>quán),</w:t>
      </w:r>
      <w:r>
        <w:rPr>
          <w:color w:val="231F20"/>
          <w:spacing w:val="-6"/>
        </w:rPr>
        <w:t> </w:t>
      </w:r>
      <w:r>
        <w:rPr>
          <w:color w:val="231F20"/>
        </w:rPr>
        <w:t>nếu</w:t>
      </w:r>
      <w:r>
        <w:rPr>
          <w:color w:val="231F20"/>
          <w:spacing w:val="-22"/>
        </w:rPr>
        <w:t> </w:t>
      </w:r>
      <w:r>
        <w:rPr>
          <w:color w:val="231F20"/>
        </w:rPr>
        <w:t>A-la-hán</w:t>
      </w:r>
      <w:r>
        <w:rPr>
          <w:color w:val="231F20"/>
          <w:spacing w:val="-6"/>
        </w:rPr>
        <w:t> </w:t>
      </w:r>
      <w:r>
        <w:rPr>
          <w:color w:val="231F20"/>
        </w:rPr>
        <w:t>học</w:t>
      </w:r>
      <w:r>
        <w:rPr>
          <w:color w:val="231F20"/>
          <w:spacing w:val="-7"/>
        </w:rPr>
        <w:t> </w:t>
      </w:r>
      <w:r>
        <w:rPr>
          <w:color w:val="231F20"/>
        </w:rPr>
        <w:t>kiến</w:t>
      </w:r>
      <w:r>
        <w:rPr>
          <w:color w:val="231F20"/>
          <w:spacing w:val="-6"/>
        </w:rPr>
        <w:t> </w:t>
      </w:r>
      <w:r>
        <w:rPr>
          <w:color w:val="231F20"/>
        </w:rPr>
        <w:t>tích đã được pháp trí hiện ở trước, không phải là khổ trí. Đây là tu pháp trí không phải là tu khổ trí.</w:t>
      </w:r>
    </w:p>
    <w:p>
      <w:pPr>
        <w:pStyle w:val="BodyText"/>
        <w:spacing w:line="276" w:lineRule="auto" w:before="126"/>
        <w:ind w:right="107"/>
      </w:pPr>
      <w:r>
        <w:rPr>
          <w:color w:val="231F20"/>
        </w:rPr>
        <w:t>Thế nào là tu khổ trí không phải là tu pháp trí? Là khi khổ vị tri trí đã nhập hiện quán, nếu A-la-hán học kiến tích đã được khổ trí hiện ở trước, không phải là pháp trí. Đây là tu khổ trí không phải là tu pháp trí.</w:t>
      </w:r>
    </w:p>
    <w:p>
      <w:pPr>
        <w:pStyle w:val="BodyText"/>
        <w:spacing w:line="276" w:lineRule="auto" w:before="125"/>
        <w:ind w:right="106"/>
      </w:pPr>
      <w:r>
        <w:rPr>
          <w:color w:val="231F20"/>
        </w:rPr>
        <w:t>Thế nào là tu pháp trí cũng là tu khổ trí? Là khi khổ pháp trí, đạo vị tri trí đã nhập hiện quán, nếu A-la-hán học kiến tích đã được pháp trí hiện ở trước, đây là khổ trí, hoặc nếu không được trí vô lậu, hoặc thế tục trí hiện ở trước, vào lúc nầy cùng tu pháp trí, khổ trí. Đây là tu pháp trí cũng là tu khổ trí.</w:t>
      </w:r>
    </w:p>
    <w:p>
      <w:pPr>
        <w:pStyle w:val="BodyText"/>
        <w:spacing w:line="276" w:lineRule="auto" w:before="120"/>
        <w:ind w:right="106"/>
      </w:pPr>
      <w:r>
        <w:rPr>
          <w:color w:val="231F20"/>
        </w:rPr>
        <w:t>Thế nào là không phải tu pháp trí cũng không phải tu khổ trí? Là khi tập, tận vị tri trí đã nhập hiện quán, nếu A-la-hán học kiến tích đã được trí vô lậu hiện ở trước, đấy không phải là pháp trí cũng không phải là khổ trí. Hoặc nếu đã được, hoặc chưa được thế tục trí 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vào</w:t>
      </w:r>
      <w:r>
        <w:rPr>
          <w:color w:val="231F20"/>
          <w:spacing w:val="-6"/>
        </w:rPr>
        <w:t> </w:t>
      </w:r>
      <w:r>
        <w:rPr>
          <w:color w:val="231F20"/>
        </w:rPr>
        <w:t>lúc</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tu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khổ</w:t>
      </w:r>
      <w:r>
        <w:rPr>
          <w:color w:val="231F20"/>
          <w:spacing w:val="-6"/>
        </w:rPr>
        <w:t> </w:t>
      </w:r>
      <w:r>
        <w:rPr>
          <w:color w:val="231F20"/>
        </w:rPr>
        <w:t>trí.</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là</w:t>
      </w:r>
      <w:r>
        <w:rPr>
          <w:color w:val="231F20"/>
          <w:spacing w:val="-6"/>
        </w:rPr>
        <w:t> </w:t>
      </w:r>
      <w:r>
        <w:rPr>
          <w:color w:val="231F20"/>
        </w:rPr>
        <w:t>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nhiễm ô, tâm vô ký của người phàm phu, nhập Tam muội vô tưởng, Tam muội diệt tận, hết thảy nhẫn của cõi trời Vô tưởng hiện ở trước đều không tu pháp trí, khổ trí. Đây là không phải tu pháp trí cũng không phải tu khổ trí.</w:t>
      </w:r>
    </w:p>
    <w:p>
      <w:pPr>
        <w:pStyle w:val="BodyText"/>
        <w:spacing w:before="120"/>
        <w:ind w:left="677" w:firstLine="0"/>
      </w:pPr>
      <w:r>
        <w:rPr>
          <w:i/>
          <w:color w:val="231F20"/>
        </w:rPr>
        <w:t>Hỏi: </w:t>
      </w:r>
      <w:r>
        <w:rPr>
          <w:color w:val="231F20"/>
        </w:rPr>
        <w:t>Nếu khi tu pháp trí thì cũng tu Tập trí chăng?</w:t>
      </w:r>
    </w:p>
    <w:p>
      <w:pPr>
        <w:pStyle w:val="BodyText"/>
        <w:spacing w:before="164"/>
        <w:ind w:left="677" w:firstLine="0"/>
      </w:pPr>
      <w:r>
        <w:rPr>
          <w:i/>
          <w:color w:val="231F20"/>
        </w:rPr>
        <w:t>Đáp: </w:t>
      </w:r>
      <w:r>
        <w:rPr>
          <w:color w:val="231F20"/>
        </w:rPr>
        <w:t>Hoặc có tu pháp trí không phải là tu tập trí.</w:t>
      </w:r>
    </w:p>
    <w:p>
      <w:pPr>
        <w:pStyle w:val="BodyText"/>
        <w:spacing w:line="276" w:lineRule="auto" w:before="164"/>
        <w:ind w:left="110" w:right="390"/>
      </w:pPr>
      <w:r>
        <w:rPr>
          <w:color w:val="231F20"/>
        </w:rPr>
        <w:t>Thế nào là tu pháp trí không phải là tu tập trí? Là khi khổ </w:t>
      </w:r>
      <w:r>
        <w:rPr>
          <w:color w:val="231F20"/>
          <w:spacing w:val="-3"/>
        </w:rPr>
        <w:t>pháp </w:t>
      </w:r>
      <w:r>
        <w:rPr>
          <w:color w:val="231F20"/>
        </w:rPr>
        <w:t>trí, tận, đạo pháp trí đã nhập hiện quán, nếu A-la-hán học kiến tích đã</w:t>
      </w:r>
      <w:r>
        <w:rPr>
          <w:color w:val="231F20"/>
          <w:spacing w:val="-9"/>
        </w:rPr>
        <w:t> </w:t>
      </w:r>
      <w:r>
        <w:rPr>
          <w:color w:val="231F20"/>
        </w:rPr>
        <w:t>được</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tập</w:t>
      </w:r>
      <w:r>
        <w:rPr>
          <w:color w:val="231F20"/>
          <w:spacing w:val="-8"/>
        </w:rPr>
        <w:t> </w:t>
      </w:r>
      <w:r>
        <w:rPr>
          <w:color w:val="231F20"/>
        </w:rPr>
        <w:t>trí.</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pháp</w:t>
      </w:r>
      <w:r>
        <w:rPr>
          <w:color w:val="231F20"/>
          <w:spacing w:val="-8"/>
        </w:rPr>
        <w:t> </w:t>
      </w:r>
      <w:r>
        <w:rPr>
          <w:color w:val="231F20"/>
        </w:rPr>
        <w:t>trí không phải là tu tập trí.</w:t>
      </w:r>
    </w:p>
    <w:p>
      <w:pPr>
        <w:pStyle w:val="BodyText"/>
        <w:spacing w:line="276" w:lineRule="auto" w:before="119"/>
        <w:ind w:left="110" w:right="390"/>
      </w:pPr>
      <w:r>
        <w:rPr>
          <w:color w:val="231F20"/>
        </w:rPr>
        <w:t>Thế nào là tu tập trí không phải là tu pháp trí? Là khi tập </w:t>
      </w:r>
      <w:r>
        <w:rPr>
          <w:color w:val="231F20"/>
          <w:spacing w:val="-7"/>
        </w:rPr>
        <w:t>vị   </w:t>
      </w:r>
      <w:r>
        <w:rPr>
          <w:color w:val="231F20"/>
        </w:rPr>
        <w:t>tri trí đã nhập hiện quán, nếu A-la-hán học kiến tích đã được tập trí hiện ở trước, không phải là pháp trí. Đây là tu tập trí không phải là tu pháp trí.</w:t>
      </w:r>
    </w:p>
    <w:p>
      <w:pPr>
        <w:pStyle w:val="BodyText"/>
        <w:spacing w:line="276" w:lineRule="auto" w:before="120"/>
        <w:ind w:left="110" w:right="389"/>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rPr>
        <w:t>tập</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đạo vị tri trí đã nhập hiện quán, nếu A-la-hán học kiến tích đã đạt được pháp trí hiện ở trước, đó là tập trí. Hoặc nếu chưa được trí vô lậu, hoặc</w:t>
      </w:r>
      <w:r>
        <w:rPr>
          <w:color w:val="231F20"/>
          <w:spacing w:val="-10"/>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ở</w:t>
      </w:r>
      <w:r>
        <w:rPr>
          <w:color w:val="231F20"/>
          <w:spacing w:val="-10"/>
        </w:rPr>
        <w:t> </w:t>
      </w:r>
      <w:r>
        <w:rPr>
          <w:color w:val="231F20"/>
        </w:rPr>
        <w:t>trước,</w:t>
      </w:r>
      <w:r>
        <w:rPr>
          <w:color w:val="231F20"/>
          <w:spacing w:val="-9"/>
        </w:rPr>
        <w:t> </w:t>
      </w:r>
      <w:r>
        <w:rPr>
          <w:color w:val="231F20"/>
        </w:rPr>
        <w:t>vào</w:t>
      </w:r>
      <w:r>
        <w:rPr>
          <w:color w:val="231F20"/>
          <w:spacing w:val="-9"/>
        </w:rPr>
        <w:t> </w:t>
      </w:r>
      <w:r>
        <w:rPr>
          <w:color w:val="231F20"/>
        </w:rPr>
        <w:t>lúc</w:t>
      </w:r>
      <w:r>
        <w:rPr>
          <w:color w:val="231F20"/>
          <w:spacing w:val="-9"/>
        </w:rPr>
        <w:t> </w:t>
      </w:r>
      <w:r>
        <w:rPr>
          <w:color w:val="231F20"/>
        </w:rPr>
        <w:t>nầy</w:t>
      </w:r>
      <w:r>
        <w:rPr>
          <w:color w:val="231F20"/>
          <w:spacing w:val="-9"/>
        </w:rPr>
        <w:t> </w:t>
      </w:r>
      <w:r>
        <w:rPr>
          <w:color w:val="231F20"/>
        </w:rPr>
        <w:t>cùng</w:t>
      </w:r>
      <w:r>
        <w:rPr>
          <w:color w:val="231F20"/>
          <w:spacing w:val="-9"/>
        </w:rPr>
        <w:t> </w:t>
      </w:r>
      <w:r>
        <w:rPr>
          <w:color w:val="231F20"/>
        </w:rPr>
        <w:t>tu</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tập</w:t>
      </w:r>
      <w:r>
        <w:rPr>
          <w:color w:val="231F20"/>
          <w:spacing w:val="-9"/>
        </w:rPr>
        <w:t> </w:t>
      </w:r>
      <w:r>
        <w:rPr>
          <w:color w:val="231F20"/>
        </w:rPr>
        <w:t>trí.</w:t>
      </w:r>
      <w:r>
        <w:rPr>
          <w:color w:val="231F20"/>
          <w:spacing w:val="-9"/>
        </w:rPr>
        <w:t> </w:t>
      </w:r>
      <w:r>
        <w:rPr>
          <w:color w:val="231F20"/>
        </w:rPr>
        <w:t>Đây là tu pháp trí cũng là tu tập trí.</w:t>
      </w:r>
    </w:p>
    <w:p>
      <w:pPr>
        <w:pStyle w:val="BodyText"/>
        <w:spacing w:line="276" w:lineRule="auto" w:before="120"/>
        <w:ind w:left="110" w:right="390"/>
      </w:pPr>
      <w:r>
        <w:rPr>
          <w:color w:val="231F20"/>
        </w:rPr>
        <w:t>Thế nào là không phải tu pháp trí cũng không phải tu tập trí? Là</w:t>
      </w:r>
      <w:r>
        <w:rPr>
          <w:color w:val="231F20"/>
          <w:spacing w:val="-10"/>
        </w:rPr>
        <w:t> </w:t>
      </w:r>
      <w:r>
        <w:rPr>
          <w:color w:val="231F20"/>
        </w:rPr>
        <w:t>khi</w:t>
      </w:r>
      <w:r>
        <w:rPr>
          <w:color w:val="231F20"/>
          <w:spacing w:val="-9"/>
        </w:rPr>
        <w:t> </w:t>
      </w:r>
      <w:r>
        <w:rPr>
          <w:color w:val="231F20"/>
        </w:rPr>
        <w:t>khổ</w:t>
      </w:r>
      <w:r>
        <w:rPr>
          <w:color w:val="231F20"/>
          <w:spacing w:val="-10"/>
        </w:rPr>
        <w:t> </w:t>
      </w:r>
      <w:r>
        <w:rPr>
          <w:color w:val="231F20"/>
        </w:rPr>
        <w:t>tận</w:t>
      </w:r>
      <w:r>
        <w:rPr>
          <w:color w:val="231F20"/>
          <w:spacing w:val="-9"/>
        </w:rPr>
        <w:t> </w:t>
      </w:r>
      <w:r>
        <w:rPr>
          <w:color w:val="231F20"/>
        </w:rPr>
        <w:t>vị</w:t>
      </w:r>
      <w:r>
        <w:rPr>
          <w:color w:val="231F20"/>
          <w:spacing w:val="-10"/>
        </w:rPr>
        <w:t> </w:t>
      </w:r>
      <w:r>
        <w:rPr>
          <w:color w:val="231F20"/>
        </w:rPr>
        <w:t>tri</w:t>
      </w:r>
      <w:r>
        <w:rPr>
          <w:color w:val="231F20"/>
          <w:spacing w:val="-9"/>
        </w:rPr>
        <w:t> </w:t>
      </w:r>
      <w:r>
        <w:rPr>
          <w:color w:val="231F20"/>
        </w:rPr>
        <w:t>trí</w:t>
      </w:r>
      <w:r>
        <w:rPr>
          <w:color w:val="231F20"/>
          <w:spacing w:val="-10"/>
        </w:rPr>
        <w:t> </w:t>
      </w:r>
      <w:r>
        <w:rPr>
          <w:color w:val="231F20"/>
        </w:rPr>
        <w:t>đã</w:t>
      </w:r>
      <w:r>
        <w:rPr>
          <w:color w:val="231F20"/>
          <w:spacing w:val="-9"/>
        </w:rPr>
        <w:t> </w:t>
      </w:r>
      <w:r>
        <w:rPr>
          <w:color w:val="231F20"/>
        </w:rPr>
        <w:t>nhập</w:t>
      </w:r>
      <w:r>
        <w:rPr>
          <w:color w:val="231F20"/>
          <w:spacing w:val="-10"/>
        </w:rPr>
        <w:t> </w:t>
      </w:r>
      <w:r>
        <w:rPr>
          <w:color w:val="231F20"/>
        </w:rPr>
        <w:t>hiện</w:t>
      </w:r>
      <w:r>
        <w:rPr>
          <w:color w:val="231F20"/>
          <w:spacing w:val="-9"/>
        </w:rPr>
        <w:t> </w:t>
      </w:r>
      <w:r>
        <w:rPr>
          <w:color w:val="231F20"/>
        </w:rPr>
        <w:t>quán,</w:t>
      </w:r>
      <w:r>
        <w:rPr>
          <w:color w:val="231F20"/>
          <w:spacing w:val="-10"/>
        </w:rPr>
        <w:t> </w:t>
      </w:r>
      <w:r>
        <w:rPr>
          <w:color w:val="231F20"/>
        </w:rPr>
        <w:t>nếu</w:t>
      </w:r>
      <w:r>
        <w:rPr>
          <w:color w:val="231F20"/>
          <w:spacing w:val="-24"/>
        </w:rPr>
        <w:t> </w:t>
      </w:r>
      <w:r>
        <w:rPr>
          <w:color w:val="231F20"/>
        </w:rPr>
        <w:t>A-la-hán</w:t>
      </w:r>
      <w:r>
        <w:rPr>
          <w:color w:val="231F20"/>
          <w:spacing w:val="-10"/>
        </w:rPr>
        <w:t> </w:t>
      </w:r>
      <w:r>
        <w:rPr>
          <w:color w:val="231F20"/>
        </w:rPr>
        <w:t>học</w:t>
      </w:r>
      <w:r>
        <w:rPr>
          <w:color w:val="231F20"/>
          <w:spacing w:val="-10"/>
        </w:rPr>
        <w:t> </w:t>
      </w:r>
      <w:r>
        <w:rPr>
          <w:color w:val="231F20"/>
        </w:rPr>
        <w:t>kiến</w:t>
      </w:r>
      <w:r>
        <w:rPr>
          <w:color w:val="231F20"/>
          <w:spacing w:val="-9"/>
        </w:rPr>
        <w:t> </w:t>
      </w:r>
      <w:r>
        <w:rPr>
          <w:color w:val="231F20"/>
        </w:rPr>
        <w:t>tích đã</w:t>
      </w:r>
      <w:r>
        <w:rPr>
          <w:color w:val="231F20"/>
          <w:spacing w:val="-3"/>
        </w:rPr>
        <w:t> </w:t>
      </w:r>
      <w:r>
        <w:rPr>
          <w:color w:val="231F20"/>
        </w:rPr>
        <w:t>được</w:t>
      </w:r>
      <w:r>
        <w:rPr>
          <w:color w:val="231F20"/>
          <w:spacing w:val="-3"/>
        </w:rPr>
        <w:t> </w:t>
      </w:r>
      <w:r>
        <w:rPr>
          <w:color w:val="231F20"/>
        </w:rPr>
        <w:t>trí</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trí</w:t>
      </w:r>
      <w:r>
        <w:rPr>
          <w:color w:val="231F20"/>
          <w:spacing w:val="-3"/>
        </w:rPr>
        <w:t> </w:t>
      </w:r>
      <w:r>
        <w:rPr>
          <w:color w:val="231F20"/>
        </w:rPr>
        <w:t>nầy</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tập</w:t>
      </w:r>
      <w:r>
        <w:rPr>
          <w:color w:val="231F20"/>
          <w:spacing w:val="-3"/>
        </w:rPr>
        <w:t> </w:t>
      </w:r>
      <w:r>
        <w:rPr>
          <w:color w:val="231F20"/>
        </w:rPr>
        <w:t>trí. Hoặc nếu được, hoặc chưa được thế tục trí hiện ở trước, vào lúc ấy không cùng tu pháp trí, tập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pháp </w:t>
      </w:r>
      <w:r>
        <w:rPr>
          <w:color w:val="231F20"/>
          <w:spacing w:val="-4"/>
        </w:rPr>
        <w:t>trí, </w:t>
      </w:r>
      <w:r>
        <w:rPr>
          <w:color w:val="231F20"/>
        </w:rPr>
        <w:t>tập trí. Đây là không phải tu pháp trí cũng không phải tu tập</w:t>
      </w:r>
      <w:r>
        <w:rPr>
          <w:color w:val="231F20"/>
          <w:spacing w:val="-3"/>
        </w:rPr>
        <w:t> </w:t>
      </w:r>
      <w:r>
        <w:rPr>
          <w:color w:val="231F20"/>
        </w:rPr>
        <w:t>trí.</w:t>
      </w:r>
    </w:p>
    <w:p>
      <w:pPr>
        <w:pStyle w:val="BodyText"/>
        <w:spacing w:before="121"/>
        <w:ind w:left="677" w:firstLine="0"/>
      </w:pPr>
      <w:r>
        <w:rPr>
          <w:i/>
          <w:color w:val="231F20"/>
        </w:rPr>
        <w:t>Hỏi: </w:t>
      </w:r>
      <w:r>
        <w:rPr>
          <w:color w:val="231F20"/>
        </w:rPr>
        <w:t>Nếu khi tu pháp trí thì cũng tu Tận trí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Hoặc có tu pháp trí không phải là tu tận trí.</w:t>
      </w:r>
    </w:p>
    <w:p>
      <w:pPr>
        <w:pStyle w:val="BodyText"/>
        <w:spacing w:line="273" w:lineRule="auto" w:before="158"/>
        <w:ind w:right="107"/>
      </w:pPr>
      <w:r>
        <w:rPr>
          <w:color w:val="231F20"/>
        </w:rPr>
        <w:t>Thế nào là tu pháp trí không phải là tu tận trí? Là khi khổ </w:t>
      </w:r>
      <w:r>
        <w:rPr>
          <w:color w:val="231F20"/>
          <w:spacing w:val="-3"/>
        </w:rPr>
        <w:t>pháp </w:t>
      </w:r>
      <w:r>
        <w:rPr>
          <w:color w:val="231F20"/>
        </w:rPr>
        <w:t>trí, tập pháp trí, đạo pháp trí đã nhập hiện quán, nếu A-la-hán học kiến tích đã đạt được pháp trí hiện ở trước, đấy không phải là tận </w:t>
      </w:r>
      <w:r>
        <w:rPr>
          <w:color w:val="231F20"/>
          <w:spacing w:val="-4"/>
        </w:rPr>
        <w:t>trí. </w:t>
      </w:r>
      <w:r>
        <w:rPr>
          <w:color w:val="231F20"/>
        </w:rPr>
        <w:t>Đây là tu pháp trí không phải là tu tận trí.</w:t>
      </w:r>
    </w:p>
    <w:p>
      <w:pPr>
        <w:pStyle w:val="BodyText"/>
        <w:spacing w:line="268" w:lineRule="auto"/>
        <w:ind w:right="106"/>
      </w:pPr>
      <w:r>
        <w:rPr>
          <w:color w:val="231F20"/>
        </w:rPr>
        <w:t>Thế nào là tu tận trí không phải là tu pháp trí? Là khi tận vị </w:t>
      </w:r>
      <w:r>
        <w:rPr>
          <w:color w:val="231F20"/>
          <w:spacing w:val="-5"/>
        </w:rPr>
        <w:t>tri </w:t>
      </w:r>
      <w:r>
        <w:rPr>
          <w:color w:val="231F20"/>
        </w:rPr>
        <w:t>trí</w:t>
      </w:r>
      <w:r>
        <w:rPr>
          <w:color w:val="231F20"/>
          <w:spacing w:val="-8"/>
        </w:rPr>
        <w:t> </w:t>
      </w:r>
      <w:r>
        <w:rPr>
          <w:color w:val="231F20"/>
        </w:rPr>
        <w:t>nhập</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nếu</w:t>
      </w:r>
      <w:r>
        <w:rPr>
          <w:color w:val="231F20"/>
          <w:spacing w:val="-22"/>
        </w:rPr>
        <w:t> </w:t>
      </w:r>
      <w:r>
        <w:rPr>
          <w:color w:val="231F20"/>
        </w:rPr>
        <w:t>A-la-hán</w:t>
      </w:r>
      <w:r>
        <w:rPr>
          <w:color w:val="231F20"/>
          <w:spacing w:val="-7"/>
        </w:rPr>
        <w:t> </w:t>
      </w:r>
      <w:r>
        <w:rPr>
          <w:color w:val="231F20"/>
        </w:rPr>
        <w:t>học</w:t>
      </w:r>
      <w:r>
        <w:rPr>
          <w:color w:val="231F20"/>
          <w:spacing w:val="-8"/>
        </w:rPr>
        <w:t> </w:t>
      </w:r>
      <w:r>
        <w:rPr>
          <w:color w:val="231F20"/>
        </w:rPr>
        <w:t>kiến</w:t>
      </w:r>
      <w:r>
        <w:rPr>
          <w:color w:val="231F20"/>
          <w:spacing w:val="-7"/>
        </w:rPr>
        <w:t> </w:t>
      </w:r>
      <w:r>
        <w:rPr>
          <w:color w:val="231F20"/>
        </w:rPr>
        <w:t>tích</w:t>
      </w:r>
      <w:r>
        <w:rPr>
          <w:color w:val="231F20"/>
          <w:spacing w:val="-8"/>
        </w:rPr>
        <w:t> </w:t>
      </w:r>
      <w:r>
        <w:rPr>
          <w:color w:val="231F20"/>
        </w:rPr>
        <w:t>đã</w:t>
      </w:r>
      <w:r>
        <w:rPr>
          <w:color w:val="231F20"/>
          <w:spacing w:val="-7"/>
        </w:rPr>
        <w:t> </w:t>
      </w:r>
      <w:r>
        <w:rPr>
          <w:color w:val="231F20"/>
        </w:rPr>
        <w:t>có</w:t>
      </w:r>
      <w:r>
        <w:rPr>
          <w:color w:val="231F20"/>
          <w:spacing w:val="-8"/>
        </w:rPr>
        <w:t> </w:t>
      </w:r>
      <w:r>
        <w:rPr>
          <w:color w:val="231F20"/>
        </w:rPr>
        <w:t>được</w:t>
      </w:r>
      <w:r>
        <w:rPr>
          <w:color w:val="231F20"/>
          <w:spacing w:val="-7"/>
        </w:rPr>
        <w:t> </w:t>
      </w:r>
      <w:r>
        <w:rPr>
          <w:color w:val="231F20"/>
        </w:rPr>
        <w:t>tận</w:t>
      </w:r>
      <w:r>
        <w:rPr>
          <w:color w:val="231F20"/>
          <w:spacing w:val="-8"/>
        </w:rPr>
        <w:t> </w:t>
      </w:r>
      <w:r>
        <w:rPr>
          <w:color w:val="231F20"/>
        </w:rPr>
        <w:t>trí</w:t>
      </w:r>
      <w:r>
        <w:rPr>
          <w:color w:val="231F20"/>
          <w:spacing w:val="-7"/>
        </w:rPr>
        <w:t> </w:t>
      </w:r>
      <w:r>
        <w:rPr>
          <w:color w:val="231F20"/>
        </w:rPr>
        <w:t>hiện ở trước, đấy không phải là pháp trí. Đây là tu tận trí không phải là</w:t>
      </w:r>
      <w:r>
        <w:rPr>
          <w:color w:val="231F20"/>
          <w:spacing w:val="-33"/>
        </w:rPr>
        <w:t> </w:t>
      </w:r>
      <w:r>
        <w:rPr>
          <w:color w:val="231F20"/>
          <w:spacing w:val="-6"/>
        </w:rPr>
        <w:t>tu </w:t>
      </w:r>
      <w:r>
        <w:rPr>
          <w:color w:val="231F20"/>
        </w:rPr>
        <w:t>pháp trí.</w:t>
      </w:r>
    </w:p>
    <w:p>
      <w:pPr>
        <w:pStyle w:val="BodyText"/>
        <w:spacing w:line="268" w:lineRule="auto" w:before="117"/>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rPr>
        <w:t>tận</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đạo vị tri trí đã nhập hiện quán, nếu A-la-hán học kiến tích đã có được pháp</w:t>
      </w:r>
      <w:r>
        <w:rPr>
          <w:color w:val="231F20"/>
          <w:spacing w:val="-4"/>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đấy</w:t>
      </w:r>
      <w:r>
        <w:rPr>
          <w:color w:val="231F20"/>
          <w:spacing w:val="-4"/>
        </w:rPr>
        <w:t> </w:t>
      </w:r>
      <w:r>
        <w:rPr>
          <w:color w:val="231F20"/>
        </w:rPr>
        <w:t>là</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Hoặc</w:t>
      </w:r>
      <w:r>
        <w:rPr>
          <w:color w:val="231F20"/>
          <w:spacing w:val="-3"/>
        </w:rPr>
        <w:t> </w:t>
      </w:r>
      <w:r>
        <w:rPr>
          <w:color w:val="231F20"/>
        </w:rPr>
        <w:t>nếu</w:t>
      </w:r>
      <w:r>
        <w:rPr>
          <w:color w:val="231F20"/>
          <w:spacing w:val="-4"/>
        </w:rPr>
        <w:t> </w:t>
      </w:r>
      <w:r>
        <w:rPr>
          <w:color w:val="231F20"/>
        </w:rPr>
        <w:t>không</w:t>
      </w:r>
      <w:r>
        <w:rPr>
          <w:color w:val="231F20"/>
          <w:spacing w:val="-3"/>
        </w:rPr>
        <w:t> </w:t>
      </w:r>
      <w:r>
        <w:rPr>
          <w:color w:val="231F20"/>
        </w:rPr>
        <w:t>được</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 hoặc trí vô lậu hiện ở trước, vào lúc ấy cùng tu pháp trí, tận trí. Đây là tu pháp trí cũng là tu tận trí.</w:t>
      </w:r>
    </w:p>
    <w:p>
      <w:pPr>
        <w:pStyle w:val="BodyText"/>
        <w:spacing w:line="268" w:lineRule="auto" w:before="120"/>
        <w:ind w:right="106"/>
      </w:pPr>
      <w:r>
        <w:rPr>
          <w:color w:val="231F20"/>
        </w:rPr>
        <w:t>Thế nào là không phải tu pháp trí cũng không phải tu tận trí? Là</w:t>
      </w:r>
      <w:r>
        <w:rPr>
          <w:color w:val="231F20"/>
          <w:spacing w:val="-7"/>
        </w:rPr>
        <w:t> </w:t>
      </w:r>
      <w:r>
        <w:rPr>
          <w:color w:val="231F20"/>
        </w:rPr>
        <w:t>khi</w:t>
      </w:r>
      <w:r>
        <w:rPr>
          <w:color w:val="231F20"/>
          <w:spacing w:val="-6"/>
        </w:rPr>
        <w:t> </w:t>
      </w:r>
      <w:r>
        <w:rPr>
          <w:color w:val="231F20"/>
        </w:rPr>
        <w:t>khổ</w:t>
      </w:r>
      <w:r>
        <w:rPr>
          <w:color w:val="231F20"/>
          <w:spacing w:val="-7"/>
        </w:rPr>
        <w:t> </w:t>
      </w:r>
      <w:r>
        <w:rPr>
          <w:color w:val="231F20"/>
        </w:rPr>
        <w:t>vị</w:t>
      </w:r>
      <w:r>
        <w:rPr>
          <w:color w:val="231F20"/>
          <w:spacing w:val="-6"/>
        </w:rPr>
        <w:t> </w:t>
      </w:r>
      <w:r>
        <w:rPr>
          <w:color w:val="231F20"/>
        </w:rPr>
        <w:t>tri</w:t>
      </w:r>
      <w:r>
        <w:rPr>
          <w:color w:val="231F20"/>
          <w:spacing w:val="-7"/>
        </w:rPr>
        <w:t> </w:t>
      </w:r>
      <w:r>
        <w:rPr>
          <w:color w:val="231F20"/>
        </w:rPr>
        <w:t>trí,</w:t>
      </w:r>
      <w:r>
        <w:rPr>
          <w:color w:val="231F20"/>
          <w:spacing w:val="-6"/>
        </w:rPr>
        <w:t> </w:t>
      </w:r>
      <w:r>
        <w:rPr>
          <w:color w:val="231F20"/>
        </w:rPr>
        <w:t>tập</w:t>
      </w:r>
      <w:r>
        <w:rPr>
          <w:color w:val="231F20"/>
          <w:spacing w:val="-7"/>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7"/>
        </w:rPr>
        <w:t> </w:t>
      </w:r>
      <w:r>
        <w:rPr>
          <w:color w:val="231F20"/>
        </w:rPr>
        <w:t>đã</w:t>
      </w:r>
      <w:r>
        <w:rPr>
          <w:color w:val="231F20"/>
          <w:spacing w:val="-6"/>
        </w:rPr>
        <w:t> </w:t>
      </w:r>
      <w:r>
        <w:rPr>
          <w:color w:val="231F20"/>
        </w:rPr>
        <w:t>nhập</w:t>
      </w:r>
      <w:r>
        <w:rPr>
          <w:color w:val="231F20"/>
          <w:spacing w:val="-7"/>
        </w:rPr>
        <w:t> </w:t>
      </w:r>
      <w:r>
        <w:rPr>
          <w:color w:val="231F20"/>
        </w:rPr>
        <w:t>hiện</w:t>
      </w:r>
      <w:r>
        <w:rPr>
          <w:color w:val="231F20"/>
          <w:spacing w:val="-6"/>
        </w:rPr>
        <w:t> </w:t>
      </w:r>
      <w:r>
        <w:rPr>
          <w:color w:val="231F20"/>
        </w:rPr>
        <w:t>quán,</w:t>
      </w:r>
      <w:r>
        <w:rPr>
          <w:color w:val="231F20"/>
          <w:spacing w:val="-7"/>
        </w:rPr>
        <w:t> </w:t>
      </w:r>
      <w:r>
        <w:rPr>
          <w:color w:val="231F20"/>
        </w:rPr>
        <w:t>nếu</w:t>
      </w:r>
      <w:r>
        <w:rPr>
          <w:color w:val="231F20"/>
          <w:spacing w:val="-21"/>
        </w:rPr>
        <w:t> </w:t>
      </w:r>
      <w:r>
        <w:rPr>
          <w:color w:val="231F20"/>
        </w:rPr>
        <w:t>A-la-hán</w:t>
      </w:r>
      <w:r>
        <w:rPr>
          <w:color w:val="231F20"/>
          <w:spacing w:val="-6"/>
        </w:rPr>
        <w:t> </w:t>
      </w:r>
      <w:r>
        <w:rPr>
          <w:color w:val="231F20"/>
        </w:rPr>
        <w:t>học kiến tích đã có được trí vô lậu hiện ở trước, trí nầy không phải là pháp trí, tận trí. Hoặc nếu được, hoặc không được thế tục trí hiện ở trước, vào lúc ấy đều không tu pháp trí, tận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w:t>
      </w:r>
      <w:r>
        <w:rPr>
          <w:color w:val="231F20"/>
          <w:spacing w:val="-4"/>
        </w:rPr>
        <w:t>đều </w:t>
      </w:r>
      <w:r>
        <w:rPr>
          <w:color w:val="231F20"/>
        </w:rPr>
        <w:t>không tu pháp trí, tận trí. Đây là không phải tu pháp trí cũng không phải tu tận trí.</w:t>
      </w:r>
    </w:p>
    <w:p>
      <w:pPr>
        <w:pStyle w:val="BodyText"/>
        <w:spacing w:before="123"/>
        <w:ind w:left="960" w:firstLine="0"/>
      </w:pPr>
      <w:r>
        <w:rPr>
          <w:i/>
          <w:color w:val="231F20"/>
        </w:rPr>
        <w:t>Hỏi: </w:t>
      </w:r>
      <w:r>
        <w:rPr>
          <w:color w:val="231F20"/>
        </w:rPr>
        <w:t>Nếu khi tu pháp trí thì cũng tu Đạo trí chăng?</w:t>
      </w:r>
    </w:p>
    <w:p>
      <w:pPr>
        <w:pStyle w:val="BodyText"/>
        <w:spacing w:before="151"/>
        <w:ind w:left="960" w:firstLine="0"/>
      </w:pPr>
      <w:r>
        <w:rPr>
          <w:i/>
          <w:color w:val="231F20"/>
        </w:rPr>
        <w:t>Đáp: </w:t>
      </w:r>
      <w:r>
        <w:rPr>
          <w:color w:val="231F20"/>
        </w:rPr>
        <w:t>Hoặc có tu pháp trí không phải là tu đạo trí.</w:t>
      </w:r>
    </w:p>
    <w:p>
      <w:pPr>
        <w:pStyle w:val="BodyText"/>
        <w:spacing w:line="271" w:lineRule="auto" w:before="150"/>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4"/>
        </w:rPr>
        <w:t> </w:t>
      </w:r>
      <w:r>
        <w:rPr>
          <w:color w:val="231F20"/>
        </w:rPr>
        <w:t>tu</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Là</w:t>
      </w:r>
      <w:r>
        <w:rPr>
          <w:color w:val="231F20"/>
          <w:spacing w:val="-4"/>
        </w:rPr>
        <w:t> </w:t>
      </w:r>
      <w:r>
        <w:rPr>
          <w:color w:val="231F20"/>
        </w:rPr>
        <w:t>khi</w:t>
      </w:r>
      <w:r>
        <w:rPr>
          <w:color w:val="231F20"/>
          <w:spacing w:val="-5"/>
        </w:rPr>
        <w:t> </w:t>
      </w:r>
      <w:r>
        <w:rPr>
          <w:color w:val="231F20"/>
        </w:rPr>
        <w:t>khổ</w:t>
      </w:r>
      <w:r>
        <w:rPr>
          <w:color w:val="231F20"/>
          <w:spacing w:val="-5"/>
        </w:rPr>
        <w:t> </w:t>
      </w:r>
      <w:r>
        <w:rPr>
          <w:color w:val="231F20"/>
          <w:spacing w:val="-4"/>
        </w:rPr>
        <w:t>pháp </w:t>
      </w:r>
      <w:r>
        <w:rPr>
          <w:color w:val="231F20"/>
        </w:rPr>
        <w:t>trí,</w:t>
      </w:r>
      <w:r>
        <w:rPr>
          <w:color w:val="231F20"/>
          <w:spacing w:val="-14"/>
        </w:rPr>
        <w:t> </w:t>
      </w:r>
      <w:r>
        <w:rPr>
          <w:color w:val="231F20"/>
        </w:rPr>
        <w:t>tập</w:t>
      </w:r>
      <w:r>
        <w:rPr>
          <w:color w:val="231F20"/>
          <w:spacing w:val="-13"/>
        </w:rPr>
        <w:t> </w:t>
      </w:r>
      <w:r>
        <w:rPr>
          <w:color w:val="231F20"/>
        </w:rPr>
        <w:t>pháp</w:t>
      </w:r>
      <w:r>
        <w:rPr>
          <w:color w:val="231F20"/>
          <w:spacing w:val="-14"/>
        </w:rPr>
        <w:t> </w:t>
      </w:r>
      <w:r>
        <w:rPr>
          <w:color w:val="231F20"/>
        </w:rPr>
        <w:t>trí,</w:t>
      </w:r>
      <w:r>
        <w:rPr>
          <w:color w:val="231F20"/>
          <w:spacing w:val="-13"/>
        </w:rPr>
        <w:t> </w:t>
      </w:r>
      <w:r>
        <w:rPr>
          <w:color w:val="231F20"/>
        </w:rPr>
        <w:t>tận</w:t>
      </w:r>
      <w:r>
        <w:rPr>
          <w:color w:val="231F20"/>
          <w:spacing w:val="-14"/>
        </w:rPr>
        <w:t> </w:t>
      </w:r>
      <w:r>
        <w:rPr>
          <w:color w:val="231F20"/>
        </w:rPr>
        <w:t>pháp</w:t>
      </w:r>
      <w:r>
        <w:rPr>
          <w:color w:val="231F20"/>
          <w:spacing w:val="-13"/>
        </w:rPr>
        <w:t> </w:t>
      </w:r>
      <w:r>
        <w:rPr>
          <w:color w:val="231F20"/>
        </w:rPr>
        <w:t>trí</w:t>
      </w:r>
      <w:r>
        <w:rPr>
          <w:color w:val="231F20"/>
          <w:spacing w:val="-14"/>
        </w:rPr>
        <w:t> </w:t>
      </w:r>
      <w:r>
        <w:rPr>
          <w:color w:val="231F20"/>
        </w:rPr>
        <w:t>đã</w:t>
      </w:r>
      <w:r>
        <w:rPr>
          <w:color w:val="231F20"/>
          <w:spacing w:val="-13"/>
        </w:rPr>
        <w:t> </w:t>
      </w:r>
      <w:r>
        <w:rPr>
          <w:color w:val="231F20"/>
        </w:rPr>
        <w:t>nhập</w:t>
      </w:r>
      <w:r>
        <w:rPr>
          <w:color w:val="231F20"/>
          <w:spacing w:val="-14"/>
        </w:rPr>
        <w:t> </w:t>
      </w:r>
      <w:r>
        <w:rPr>
          <w:color w:val="231F20"/>
        </w:rPr>
        <w:t>hiện</w:t>
      </w:r>
      <w:r>
        <w:rPr>
          <w:color w:val="231F20"/>
          <w:spacing w:val="-13"/>
        </w:rPr>
        <w:t> </w:t>
      </w:r>
      <w:r>
        <w:rPr>
          <w:color w:val="231F20"/>
        </w:rPr>
        <w:t>quán,</w:t>
      </w:r>
      <w:r>
        <w:rPr>
          <w:color w:val="231F20"/>
          <w:spacing w:val="-14"/>
        </w:rPr>
        <w:t> </w:t>
      </w:r>
      <w:r>
        <w:rPr>
          <w:color w:val="231F20"/>
        </w:rPr>
        <w:t>nếu</w:t>
      </w:r>
      <w:r>
        <w:rPr>
          <w:color w:val="231F20"/>
          <w:spacing w:val="-27"/>
        </w:rPr>
        <w:t> </w:t>
      </w:r>
      <w:r>
        <w:rPr>
          <w:color w:val="231F20"/>
        </w:rPr>
        <w:t>A-la-hán</w:t>
      </w:r>
      <w:r>
        <w:rPr>
          <w:color w:val="231F20"/>
          <w:spacing w:val="-14"/>
        </w:rPr>
        <w:t> </w:t>
      </w:r>
      <w:r>
        <w:rPr>
          <w:color w:val="231F20"/>
        </w:rPr>
        <w:t>học</w:t>
      </w:r>
      <w:r>
        <w:rPr>
          <w:color w:val="231F20"/>
          <w:spacing w:val="-13"/>
        </w:rPr>
        <w:t> </w:t>
      </w:r>
      <w:r>
        <w:rPr>
          <w:color w:val="231F20"/>
        </w:rPr>
        <w:t>kiến tích đã được pháp trí hiện ở trước, đấy không phải là đạo trí. Đây là tu pháp trí không phải là tu đạo trí.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trí</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tu</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Là</w:t>
      </w:r>
      <w:r>
        <w:rPr>
          <w:color w:val="231F20"/>
          <w:spacing w:val="-6"/>
        </w:rPr>
        <w:t> </w:t>
      </w:r>
      <w:r>
        <w:rPr>
          <w:color w:val="231F20"/>
        </w:rPr>
        <w:t>nếu</w:t>
      </w:r>
      <w:r>
        <w:rPr>
          <w:color w:val="231F20"/>
          <w:spacing w:val="-20"/>
        </w:rPr>
        <w:t> </w:t>
      </w:r>
      <w:r>
        <w:rPr>
          <w:color w:val="231F20"/>
        </w:rPr>
        <w:t>A-la-hán học kiến tích đã có được đạo trí hiện ở trước, thì đó không phải là pháp trí. Đây là tu đạo trí không phải là tu pháp</w:t>
      </w:r>
      <w:r>
        <w:rPr>
          <w:color w:val="231F20"/>
          <w:spacing w:val="-2"/>
        </w:rPr>
        <w:t> </w:t>
      </w:r>
      <w:r>
        <w:rPr>
          <w:color w:val="231F20"/>
        </w:rPr>
        <w:t>trí.</w:t>
      </w:r>
    </w:p>
    <w:p>
      <w:pPr>
        <w:pStyle w:val="BodyText"/>
        <w:spacing w:line="276" w:lineRule="auto" w:before="114"/>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tu</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khi</w:t>
      </w:r>
      <w:r>
        <w:rPr>
          <w:color w:val="231F20"/>
          <w:spacing w:val="-13"/>
        </w:rPr>
        <w:t> </w:t>
      </w:r>
      <w:r>
        <w:rPr>
          <w:color w:val="231F20"/>
        </w:rPr>
        <w:t>đạo</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đạo vị tri trí đã nhập hiện quán, nếu A-la-hán học kiến tích đã có được pháp trí hiện ở trước, đó là đạo trí. Hoặc nếu không được thế tục trí, hoặc trí vô lậu hiện ở trước, vào lúc ấy cùng tu pháp trí, đạo trí. Đây là tu pháp trí cũng là tu đạo trí.</w:t>
      </w:r>
    </w:p>
    <w:p>
      <w:pPr>
        <w:pStyle w:val="BodyText"/>
        <w:spacing w:line="276" w:lineRule="auto" w:before="114"/>
        <w:ind w:left="110" w:right="389"/>
      </w:pPr>
      <w:r>
        <w:rPr>
          <w:color w:val="231F20"/>
        </w:rPr>
        <w:t>Thế nào là không phải tu pháp trí cũng không phải tu đạo </w:t>
      </w:r>
      <w:r>
        <w:rPr>
          <w:color w:val="231F20"/>
          <w:spacing w:val="-4"/>
        </w:rPr>
        <w:t>trí?</w:t>
      </w:r>
      <w:r>
        <w:rPr>
          <w:color w:val="231F20"/>
          <w:spacing w:val="57"/>
        </w:rPr>
        <w:t> </w:t>
      </w:r>
      <w:r>
        <w:rPr>
          <w:color w:val="231F20"/>
        </w:rPr>
        <w:t>Là khi khổ vị tri trí, tập vị tri trí, tận vị tri trí đã nhập hiện quán, nếu A-la-hán học kiến tích đã có được trí vô lậu hiện ở trước, trí nầy không phải là pháp trí, đạo trí. Hoặc nếu được, hoặc không được thế tục</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vào</w:t>
      </w:r>
      <w:r>
        <w:rPr>
          <w:color w:val="231F20"/>
          <w:spacing w:val="-3"/>
        </w:rPr>
        <w:t> </w:t>
      </w:r>
      <w:r>
        <w:rPr>
          <w:color w:val="231F20"/>
        </w:rPr>
        <w:t>lúc</w:t>
      </w:r>
      <w:r>
        <w:rPr>
          <w:color w:val="231F20"/>
          <w:spacing w:val="-3"/>
        </w:rPr>
        <w:t> </w:t>
      </w:r>
      <w:r>
        <w:rPr>
          <w:color w:val="231F20"/>
        </w:rPr>
        <w:t>ấy</w:t>
      </w:r>
      <w:r>
        <w:rPr>
          <w:color w:val="231F20"/>
          <w:spacing w:val="-3"/>
        </w:rPr>
        <w:t> </w:t>
      </w:r>
      <w:r>
        <w:rPr>
          <w:color w:val="231F20"/>
        </w:rPr>
        <w:t>không</w:t>
      </w:r>
      <w:r>
        <w:rPr>
          <w:color w:val="231F20"/>
          <w:spacing w:val="-3"/>
        </w:rPr>
        <w:t> </w:t>
      </w:r>
      <w:r>
        <w:rPr>
          <w:color w:val="231F20"/>
        </w:rPr>
        <w:t>cùng</w:t>
      </w:r>
      <w:r>
        <w:rPr>
          <w:color w:val="231F20"/>
          <w:spacing w:val="-3"/>
        </w:rPr>
        <w:t> </w:t>
      </w:r>
      <w:r>
        <w:rPr>
          <w:color w:val="231F20"/>
        </w:rPr>
        <w:t>tu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đạo</w:t>
      </w:r>
      <w:r>
        <w:rPr>
          <w:color w:val="231F20"/>
          <w:spacing w:val="-2"/>
        </w:rPr>
        <w:t> </w:t>
      </w:r>
      <w:r>
        <w:rPr>
          <w:color w:val="231F20"/>
        </w:rPr>
        <w:t>trí.</w:t>
      </w:r>
      <w:r>
        <w:rPr>
          <w:color w:val="231F20"/>
          <w:spacing w:val="-8"/>
        </w:rPr>
        <w:t> </w:t>
      </w:r>
      <w:r>
        <w:rPr>
          <w:color w:val="231F20"/>
        </w:rPr>
        <w:t>Tất</w:t>
      </w:r>
      <w:r>
        <w:rPr>
          <w:color w:val="231F20"/>
          <w:spacing w:val="-3"/>
        </w:rPr>
        <w:t> </w:t>
      </w:r>
      <w:r>
        <w:rPr>
          <w:color w:val="231F20"/>
          <w:spacing w:val="-7"/>
        </w:rPr>
        <w:t>cả </w:t>
      </w:r>
      <w:r>
        <w:rPr>
          <w:color w:val="231F20"/>
        </w:rPr>
        <w:t>là tâm nhiễm ô, tâm vô ký của người phàm phu, nhập </w:t>
      </w:r>
      <w:r>
        <w:rPr>
          <w:color w:val="231F20"/>
          <w:spacing w:val="-7"/>
        </w:rPr>
        <w:t>Tam </w:t>
      </w:r>
      <w:r>
        <w:rPr>
          <w:color w:val="231F20"/>
        </w:rPr>
        <w:t>muội </w:t>
      </w:r>
      <w:r>
        <w:rPr>
          <w:color w:val="231F20"/>
          <w:spacing w:val="-6"/>
        </w:rPr>
        <w:t>vô </w:t>
      </w:r>
      <w:r>
        <w:rPr>
          <w:color w:val="231F20"/>
        </w:rPr>
        <w:t>tưởng, </w:t>
      </w:r>
      <w:r>
        <w:rPr>
          <w:color w:val="231F20"/>
          <w:spacing w:val="-7"/>
        </w:rPr>
        <w:t>Tam </w:t>
      </w:r>
      <w:r>
        <w:rPr>
          <w:color w:val="231F20"/>
        </w:rPr>
        <w:t>muội diệt tận, hết thảy nhẫn của cõi trời Vô tưởng hiện ở trước đều không tu pháp trí, đạo trí. Đây là không phải tu pháp trí cũng không phải tu đạo trí.</w:t>
      </w:r>
    </w:p>
    <w:p>
      <w:pPr>
        <w:pStyle w:val="BodyText"/>
        <w:spacing w:before="115"/>
        <w:ind w:left="677" w:firstLine="0"/>
      </w:pPr>
      <w:r>
        <w:rPr>
          <w:i/>
          <w:color w:val="231F20"/>
        </w:rPr>
        <w:t>Hỏi: </w:t>
      </w:r>
      <w:r>
        <w:rPr>
          <w:color w:val="231F20"/>
        </w:rPr>
        <w:t>Nếu khi tu Vị tri trí (Loại trí) thì cũng tu Tha tâm trí chăng?</w:t>
      </w:r>
    </w:p>
    <w:p>
      <w:pPr>
        <w:pStyle w:val="BodyText"/>
        <w:spacing w:before="158"/>
        <w:ind w:left="677" w:firstLine="0"/>
      </w:pPr>
      <w:r>
        <w:rPr>
          <w:i/>
          <w:color w:val="231F20"/>
        </w:rPr>
        <w:t>Đáp: </w:t>
      </w:r>
      <w:r>
        <w:rPr>
          <w:color w:val="231F20"/>
        </w:rPr>
        <w:t>Hoặc có tu vị tri trí không phải là tu tha tâm trí.</w:t>
      </w:r>
    </w:p>
    <w:p>
      <w:pPr>
        <w:pStyle w:val="BodyText"/>
        <w:spacing w:line="273" w:lineRule="auto" w:before="159"/>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vị</w:t>
      </w:r>
      <w:r>
        <w:rPr>
          <w:color w:val="231F20"/>
          <w:spacing w:val="-9"/>
        </w:rPr>
        <w:t> </w:t>
      </w:r>
      <w:r>
        <w:rPr>
          <w:color w:val="231F20"/>
        </w:rPr>
        <w:t>tri</w:t>
      </w:r>
      <w:r>
        <w:rPr>
          <w:color w:val="231F20"/>
          <w:spacing w:val="-8"/>
        </w:rPr>
        <w:t> </w:t>
      </w:r>
      <w:r>
        <w:rPr>
          <w:color w:val="231F20"/>
        </w:rPr>
        <w:t>trí</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9"/>
        </w:rPr>
        <w:t> </w:t>
      </w:r>
      <w:r>
        <w:rPr>
          <w:color w:val="231F20"/>
        </w:rPr>
        <w:t>tu</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spacing w:val="-3"/>
        </w:rPr>
        <w:t>trí?</w:t>
      </w:r>
      <w:r>
        <w:rPr>
          <w:color w:val="231F20"/>
          <w:spacing w:val="-9"/>
        </w:rPr>
        <w:t> </w:t>
      </w:r>
      <w:r>
        <w:rPr>
          <w:color w:val="231F20"/>
        </w:rPr>
        <w:t>Là</w:t>
      </w:r>
      <w:r>
        <w:rPr>
          <w:color w:val="231F20"/>
          <w:spacing w:val="-8"/>
        </w:rPr>
        <w:t> </w:t>
      </w:r>
      <w:r>
        <w:rPr>
          <w:color w:val="231F20"/>
        </w:rPr>
        <w:t>khi</w:t>
      </w:r>
      <w:r>
        <w:rPr>
          <w:color w:val="231F20"/>
          <w:spacing w:val="-8"/>
        </w:rPr>
        <w:t> </w:t>
      </w:r>
      <w:r>
        <w:rPr>
          <w:color w:val="231F20"/>
        </w:rPr>
        <w:t>khổ</w:t>
      </w:r>
      <w:r>
        <w:rPr>
          <w:color w:val="231F20"/>
          <w:spacing w:val="-8"/>
        </w:rPr>
        <w:t> </w:t>
      </w:r>
      <w:r>
        <w:rPr>
          <w:color w:val="231F20"/>
          <w:spacing w:val="-3"/>
        </w:rPr>
        <w:t>vị </w:t>
      </w:r>
      <w:r>
        <w:rPr>
          <w:color w:val="231F20"/>
        </w:rPr>
        <w:t>tri</w:t>
      </w:r>
      <w:r>
        <w:rPr>
          <w:color w:val="231F20"/>
          <w:spacing w:val="-6"/>
        </w:rPr>
        <w:t> </w:t>
      </w:r>
      <w:r>
        <w:rPr>
          <w:color w:val="231F20"/>
          <w:spacing w:val="-3"/>
        </w:rPr>
        <w:t>trí,</w:t>
      </w:r>
      <w:r>
        <w:rPr>
          <w:color w:val="231F20"/>
          <w:spacing w:val="-5"/>
        </w:rPr>
        <w:t> </w:t>
      </w:r>
      <w:r>
        <w:rPr>
          <w:color w:val="231F20"/>
        </w:rPr>
        <w:t>tập</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spacing w:val="-3"/>
        </w:rPr>
        <w:t>trí,</w:t>
      </w:r>
      <w:r>
        <w:rPr>
          <w:color w:val="231F20"/>
          <w:spacing w:val="-5"/>
        </w:rPr>
        <w:t> </w:t>
      </w:r>
      <w:r>
        <w:rPr>
          <w:color w:val="231F20"/>
        </w:rPr>
        <w:t>tận</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spacing w:val="-3"/>
        </w:rPr>
        <w:t>trí,</w:t>
      </w:r>
      <w:r>
        <w:rPr>
          <w:color w:val="231F20"/>
          <w:spacing w:val="-5"/>
        </w:rPr>
        <w:t> </w:t>
      </w:r>
      <w:r>
        <w:rPr>
          <w:color w:val="231F20"/>
        </w:rPr>
        <w:t>đạo</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spacing w:val="-3"/>
        </w:rPr>
        <w:t>nhập</w:t>
      </w:r>
      <w:r>
        <w:rPr>
          <w:color w:val="231F20"/>
          <w:spacing w:val="-6"/>
        </w:rPr>
        <w:t> </w:t>
      </w:r>
      <w:r>
        <w:rPr>
          <w:color w:val="231F20"/>
          <w:spacing w:val="-3"/>
        </w:rPr>
        <w:t>hiện</w:t>
      </w:r>
      <w:r>
        <w:rPr>
          <w:color w:val="231F20"/>
          <w:spacing w:val="-5"/>
        </w:rPr>
        <w:t> </w:t>
      </w:r>
      <w:r>
        <w:rPr>
          <w:color w:val="231F20"/>
          <w:spacing w:val="-3"/>
        </w:rPr>
        <w:t>quán,</w:t>
      </w:r>
      <w:r>
        <w:rPr>
          <w:color w:val="231F20"/>
          <w:spacing w:val="-5"/>
        </w:rPr>
        <w:t> </w:t>
      </w:r>
      <w:r>
        <w:rPr>
          <w:color w:val="231F20"/>
          <w:spacing w:val="-3"/>
        </w:rPr>
        <w:t>không </w:t>
      </w:r>
      <w:r>
        <w:rPr>
          <w:color w:val="231F20"/>
        </w:rPr>
        <w:t>có tha tâm </w:t>
      </w:r>
      <w:r>
        <w:rPr>
          <w:color w:val="231F20"/>
          <w:spacing w:val="-3"/>
        </w:rPr>
        <w:t>trí, </w:t>
      </w:r>
      <w:r>
        <w:rPr>
          <w:color w:val="231F20"/>
        </w:rPr>
        <w:t>nếu </w:t>
      </w:r>
      <w:r>
        <w:rPr>
          <w:color w:val="231F20"/>
          <w:spacing w:val="-3"/>
        </w:rPr>
        <w:t>A-la-hán </w:t>
      </w:r>
      <w:r>
        <w:rPr>
          <w:color w:val="231F20"/>
        </w:rPr>
        <w:t>học </w:t>
      </w:r>
      <w:r>
        <w:rPr>
          <w:color w:val="231F20"/>
          <w:spacing w:val="-3"/>
        </w:rPr>
        <w:t>kiến tích </w:t>
      </w:r>
      <w:r>
        <w:rPr>
          <w:color w:val="231F20"/>
        </w:rPr>
        <w:t>đã có </w:t>
      </w:r>
      <w:r>
        <w:rPr>
          <w:color w:val="231F20"/>
          <w:spacing w:val="-3"/>
        </w:rPr>
        <w:t>được </w:t>
      </w:r>
      <w:r>
        <w:rPr>
          <w:color w:val="231F20"/>
        </w:rPr>
        <w:t>vị tri trí </w:t>
      </w:r>
      <w:r>
        <w:rPr>
          <w:color w:val="231F20"/>
          <w:spacing w:val="-3"/>
        </w:rPr>
        <w:t>hiện </w:t>
      </w:r>
      <w:r>
        <w:rPr>
          <w:color w:val="231F20"/>
        </w:rPr>
        <w:t>ở </w:t>
      </w:r>
      <w:r>
        <w:rPr>
          <w:color w:val="231F20"/>
          <w:spacing w:val="-3"/>
        </w:rPr>
        <w:t>trước, </w:t>
      </w:r>
      <w:r>
        <w:rPr>
          <w:color w:val="231F20"/>
        </w:rPr>
        <w:t>đấy </w:t>
      </w:r>
      <w:r>
        <w:rPr>
          <w:color w:val="231F20"/>
          <w:spacing w:val="-3"/>
        </w:rPr>
        <w:t>không phải </w:t>
      </w:r>
      <w:r>
        <w:rPr>
          <w:color w:val="231F20"/>
        </w:rPr>
        <w:t>là tha tâm </w:t>
      </w:r>
      <w:r>
        <w:rPr>
          <w:color w:val="231F20"/>
          <w:spacing w:val="-3"/>
        </w:rPr>
        <w:t>trí. Hoặc </w:t>
      </w:r>
      <w:r>
        <w:rPr>
          <w:color w:val="231F20"/>
        </w:rPr>
        <w:t>nếu </w:t>
      </w:r>
      <w:r>
        <w:rPr>
          <w:color w:val="231F20"/>
          <w:spacing w:val="-3"/>
        </w:rPr>
        <w:t>không được </w:t>
      </w:r>
      <w:r>
        <w:rPr>
          <w:color w:val="231F20"/>
        </w:rPr>
        <w:t>trí vô </w:t>
      </w:r>
      <w:r>
        <w:rPr>
          <w:color w:val="231F20"/>
          <w:spacing w:val="-3"/>
        </w:rPr>
        <w:t>lậu hiện</w:t>
      </w:r>
      <w:r>
        <w:rPr>
          <w:color w:val="231F20"/>
          <w:spacing w:val="-16"/>
        </w:rPr>
        <w:t> </w:t>
      </w:r>
      <w:r>
        <w:rPr>
          <w:color w:val="231F20"/>
        </w:rPr>
        <w:t>ở</w:t>
      </w:r>
      <w:r>
        <w:rPr>
          <w:color w:val="231F20"/>
          <w:spacing w:val="-15"/>
        </w:rPr>
        <w:t> </w:t>
      </w:r>
      <w:r>
        <w:rPr>
          <w:color w:val="231F20"/>
          <w:spacing w:val="-3"/>
        </w:rPr>
        <w:t>trước,</w:t>
      </w:r>
      <w:r>
        <w:rPr>
          <w:color w:val="231F20"/>
          <w:spacing w:val="-15"/>
        </w:rPr>
        <w:t> </w:t>
      </w:r>
      <w:r>
        <w:rPr>
          <w:color w:val="231F20"/>
        </w:rPr>
        <w:t>vào</w:t>
      </w:r>
      <w:r>
        <w:rPr>
          <w:color w:val="231F20"/>
          <w:spacing w:val="-15"/>
        </w:rPr>
        <w:t> </w:t>
      </w:r>
      <w:r>
        <w:rPr>
          <w:color w:val="231F20"/>
        </w:rPr>
        <w:t>lúc</w:t>
      </w:r>
      <w:r>
        <w:rPr>
          <w:color w:val="231F20"/>
          <w:spacing w:val="-15"/>
        </w:rPr>
        <w:t> </w:t>
      </w:r>
      <w:r>
        <w:rPr>
          <w:color w:val="231F20"/>
        </w:rPr>
        <w:t>ấy</w:t>
      </w:r>
      <w:r>
        <w:rPr>
          <w:color w:val="231F20"/>
          <w:spacing w:val="-16"/>
        </w:rPr>
        <w:t> </w:t>
      </w:r>
      <w:r>
        <w:rPr>
          <w:color w:val="231F20"/>
          <w:spacing w:val="-3"/>
        </w:rPr>
        <w:t>được</w:t>
      </w:r>
      <w:r>
        <w:rPr>
          <w:color w:val="231F20"/>
          <w:spacing w:val="-15"/>
        </w:rPr>
        <w:t> </w:t>
      </w:r>
      <w:r>
        <w:rPr>
          <w:color w:val="231F20"/>
        </w:rPr>
        <w:t>tu</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spacing w:val="-3"/>
        </w:rPr>
        <w:t>trí,</w:t>
      </w:r>
      <w:r>
        <w:rPr>
          <w:color w:val="231F20"/>
          <w:spacing w:val="-16"/>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rPr>
        <w:t>tha</w:t>
      </w:r>
      <w:r>
        <w:rPr>
          <w:color w:val="231F20"/>
          <w:spacing w:val="-15"/>
        </w:rPr>
        <w:t> </w:t>
      </w:r>
      <w:r>
        <w:rPr>
          <w:color w:val="231F20"/>
        </w:rPr>
        <w:t>tâm</w:t>
      </w:r>
      <w:r>
        <w:rPr>
          <w:color w:val="231F20"/>
          <w:spacing w:val="-15"/>
        </w:rPr>
        <w:t> </w:t>
      </w:r>
      <w:r>
        <w:rPr>
          <w:color w:val="231F20"/>
          <w:spacing w:val="-3"/>
        </w:rPr>
        <w:t>trí.</w:t>
      </w:r>
      <w:r>
        <w:rPr>
          <w:color w:val="231F20"/>
          <w:spacing w:val="-16"/>
        </w:rPr>
        <w:t> </w:t>
      </w:r>
      <w:r>
        <w:rPr>
          <w:color w:val="231F20"/>
          <w:spacing w:val="-3"/>
        </w:rPr>
        <w:t>Nếu không </w:t>
      </w:r>
      <w:r>
        <w:rPr>
          <w:color w:val="231F20"/>
        </w:rPr>
        <w:t>có </w:t>
      </w:r>
      <w:r>
        <w:rPr>
          <w:color w:val="231F20"/>
          <w:spacing w:val="-3"/>
        </w:rPr>
        <w:t>được </w:t>
      </w:r>
      <w:r>
        <w:rPr>
          <w:color w:val="231F20"/>
        </w:rPr>
        <w:t>thế tục trí </w:t>
      </w:r>
      <w:r>
        <w:rPr>
          <w:color w:val="231F20"/>
          <w:spacing w:val="-3"/>
        </w:rPr>
        <w:t>hiện </w:t>
      </w:r>
      <w:r>
        <w:rPr>
          <w:color w:val="231F20"/>
        </w:rPr>
        <w:t>ở </w:t>
      </w:r>
      <w:r>
        <w:rPr>
          <w:color w:val="231F20"/>
          <w:spacing w:val="-3"/>
        </w:rPr>
        <w:t>trước, </w:t>
      </w:r>
      <w:r>
        <w:rPr>
          <w:color w:val="231F20"/>
        </w:rPr>
        <w:t>vào lúc ấy tu vị tri </w:t>
      </w:r>
      <w:r>
        <w:rPr>
          <w:color w:val="231F20"/>
          <w:spacing w:val="-3"/>
        </w:rPr>
        <w:t>trí, không phải</w:t>
      </w:r>
      <w:r>
        <w:rPr>
          <w:color w:val="231F20"/>
          <w:spacing w:val="-8"/>
        </w:rPr>
        <w:t> </w:t>
      </w:r>
      <w:r>
        <w:rPr>
          <w:color w:val="231F20"/>
        </w:rPr>
        <w:t>là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spacing w:val="-3"/>
        </w:rPr>
        <w:t>trí.</w:t>
      </w:r>
      <w:r>
        <w:rPr>
          <w:color w:val="231F20"/>
          <w:spacing w:val="-7"/>
        </w:rPr>
        <w:t> </w:t>
      </w:r>
      <w:r>
        <w:rPr>
          <w:color w:val="231F20"/>
        </w:rPr>
        <w:t>Đây</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vị</w:t>
      </w:r>
      <w:r>
        <w:rPr>
          <w:color w:val="231F20"/>
          <w:spacing w:val="-7"/>
        </w:rPr>
        <w:t> </w:t>
      </w:r>
      <w:r>
        <w:rPr>
          <w:color w:val="231F20"/>
        </w:rPr>
        <w:t>tri</w:t>
      </w:r>
      <w:r>
        <w:rPr>
          <w:color w:val="231F20"/>
          <w:spacing w:val="-8"/>
        </w:rPr>
        <w:t> </w:t>
      </w:r>
      <w:r>
        <w:rPr>
          <w:color w:val="231F20"/>
        </w:rPr>
        <w:t>trí</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7"/>
        </w:rPr>
        <w:t> </w:t>
      </w:r>
      <w:r>
        <w:rPr>
          <w:color w:val="231F20"/>
        </w:rPr>
        <w:t>tu</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spacing w:val="-3"/>
        </w:rPr>
        <w:t>trí.</w:t>
      </w:r>
    </w:p>
    <w:p>
      <w:pPr>
        <w:pStyle w:val="BodyText"/>
        <w:spacing w:line="273" w:lineRule="auto" w:before="119"/>
        <w:ind w:left="110" w:right="390"/>
      </w:pPr>
      <w:r>
        <w:rPr>
          <w:color w:val="231F20"/>
        </w:rPr>
        <w:t>Thế nào là tu tha tâm trí không phải là tu vị tri trí? Là người phàm phu hoặc đã được hoặc chưa được tha tâm trí hiện ở trước, hoặc không được thế tục trí hiện ở trước, đấy không phải là tha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trí,</w:t>
      </w:r>
      <w:r>
        <w:rPr>
          <w:color w:val="231F20"/>
          <w:spacing w:val="-9"/>
        </w:rPr>
        <w:t> </w:t>
      </w:r>
      <w:r>
        <w:rPr>
          <w:color w:val="231F20"/>
        </w:rPr>
        <w:t>lúc</w:t>
      </w:r>
      <w:r>
        <w:rPr>
          <w:color w:val="231F20"/>
          <w:spacing w:val="-9"/>
        </w:rPr>
        <w:t> </w:t>
      </w:r>
      <w:r>
        <w:rPr>
          <w:color w:val="231F20"/>
        </w:rPr>
        <w:t>ấy</w:t>
      </w:r>
      <w:r>
        <w:rPr>
          <w:color w:val="231F20"/>
          <w:spacing w:val="-8"/>
        </w:rPr>
        <w:t> </w:t>
      </w:r>
      <w:r>
        <w:rPr>
          <w:color w:val="231F20"/>
        </w:rPr>
        <w:t>được</w:t>
      </w:r>
      <w:r>
        <w:rPr>
          <w:color w:val="231F20"/>
          <w:spacing w:val="-10"/>
        </w:rPr>
        <w:t> </w:t>
      </w:r>
      <w:r>
        <w:rPr>
          <w:color w:val="231F20"/>
        </w:rPr>
        <w:t>tu</w:t>
      </w:r>
      <w:r>
        <w:rPr>
          <w:color w:val="231F20"/>
          <w:spacing w:val="-8"/>
        </w:rPr>
        <w:t> </w:t>
      </w:r>
      <w:r>
        <w:rPr>
          <w:color w:val="231F20"/>
        </w:rPr>
        <w:t>tha</w:t>
      </w:r>
      <w:r>
        <w:rPr>
          <w:color w:val="231F20"/>
          <w:spacing w:val="-9"/>
        </w:rPr>
        <w:t> </w:t>
      </w:r>
      <w:r>
        <w:rPr>
          <w:color w:val="231F20"/>
        </w:rPr>
        <w:t>tâm</w:t>
      </w:r>
      <w:r>
        <w:rPr>
          <w:color w:val="231F20"/>
          <w:spacing w:val="-10"/>
        </w:rPr>
        <w:t> </w:t>
      </w:r>
      <w:r>
        <w:rPr>
          <w:color w:val="231F20"/>
        </w:rPr>
        <w:t>trí.</w:t>
      </w:r>
      <w:r>
        <w:rPr>
          <w:color w:val="231F20"/>
          <w:spacing w:val="-8"/>
        </w:rPr>
        <w:t> </w:t>
      </w:r>
      <w:r>
        <w:rPr>
          <w:color w:val="231F20"/>
        </w:rPr>
        <w:t>Nếu</w:t>
      </w:r>
      <w:r>
        <w:rPr>
          <w:color w:val="231F20"/>
          <w:spacing w:val="-24"/>
        </w:rPr>
        <w:t> </w:t>
      </w:r>
      <w:r>
        <w:rPr>
          <w:color w:val="231F20"/>
        </w:rPr>
        <w:t>A-la-hán</w:t>
      </w:r>
      <w:r>
        <w:rPr>
          <w:color w:val="231F20"/>
          <w:spacing w:val="-9"/>
        </w:rPr>
        <w:t> </w:t>
      </w:r>
      <w:r>
        <w:rPr>
          <w:color w:val="231F20"/>
        </w:rPr>
        <w:t>học</w:t>
      </w:r>
      <w:r>
        <w:rPr>
          <w:color w:val="231F20"/>
          <w:spacing w:val="-10"/>
        </w:rPr>
        <w:t> </w:t>
      </w:r>
      <w:r>
        <w:rPr>
          <w:color w:val="231F20"/>
        </w:rPr>
        <w:t>kiến</w:t>
      </w:r>
      <w:r>
        <w:rPr>
          <w:color w:val="231F20"/>
          <w:spacing w:val="-9"/>
        </w:rPr>
        <w:t> </w:t>
      </w:r>
      <w:r>
        <w:rPr>
          <w:color w:val="231F20"/>
        </w:rPr>
        <w:t>tích</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tha tâm trí hiện ở trước, đấy không phải là vị tri trí. Đây là tu tha tâm trí không phải là tu vị tri trí.</w:t>
      </w:r>
    </w:p>
    <w:p>
      <w:pPr>
        <w:pStyle w:val="BodyText"/>
        <w:spacing w:line="273" w:lineRule="auto"/>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khi</w:t>
      </w:r>
      <w:r>
        <w:rPr>
          <w:color w:val="231F20"/>
          <w:spacing w:val="-5"/>
        </w:rPr>
        <w:t> </w:t>
      </w:r>
      <w:r>
        <w:rPr>
          <w:color w:val="231F20"/>
        </w:rPr>
        <w:t>đạo</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trí đã</w:t>
      </w:r>
      <w:r>
        <w:rPr>
          <w:color w:val="231F20"/>
          <w:spacing w:val="-13"/>
        </w:rPr>
        <w:t> </w:t>
      </w:r>
      <w:r>
        <w:rPr>
          <w:color w:val="231F20"/>
        </w:rPr>
        <w:t>nhập</w:t>
      </w:r>
      <w:r>
        <w:rPr>
          <w:color w:val="231F20"/>
          <w:spacing w:val="-13"/>
        </w:rPr>
        <w:t> </w:t>
      </w:r>
      <w:r>
        <w:rPr>
          <w:color w:val="231F20"/>
        </w:rPr>
        <w:t>hiện</w:t>
      </w:r>
      <w:r>
        <w:rPr>
          <w:color w:val="231F20"/>
          <w:spacing w:val="-12"/>
        </w:rPr>
        <w:t> </w:t>
      </w:r>
      <w:r>
        <w:rPr>
          <w:color w:val="231F20"/>
        </w:rPr>
        <w:t>quán,</w:t>
      </w:r>
      <w:r>
        <w:rPr>
          <w:color w:val="231F20"/>
          <w:spacing w:val="-13"/>
        </w:rPr>
        <w:t> </w:t>
      </w:r>
      <w:r>
        <w:rPr>
          <w:color w:val="231F20"/>
        </w:rPr>
        <w:t>có</w:t>
      </w:r>
      <w:r>
        <w:rPr>
          <w:color w:val="231F20"/>
          <w:spacing w:val="-13"/>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3"/>
        </w:rPr>
        <w:t> </w:t>
      </w:r>
      <w:r>
        <w:rPr>
          <w:color w:val="231F20"/>
        </w:rPr>
        <w:t>Nếu</w:t>
      </w:r>
      <w:r>
        <w:rPr>
          <w:color w:val="231F20"/>
          <w:spacing w:val="-27"/>
        </w:rPr>
        <w:t> </w:t>
      </w:r>
      <w:r>
        <w:rPr>
          <w:color w:val="231F20"/>
        </w:rPr>
        <w:t>A-la-hán</w:t>
      </w:r>
      <w:r>
        <w:rPr>
          <w:color w:val="231F20"/>
          <w:spacing w:val="-14"/>
        </w:rPr>
        <w:t> </w:t>
      </w:r>
      <w:r>
        <w:rPr>
          <w:color w:val="231F20"/>
        </w:rPr>
        <w:t>học</w:t>
      </w:r>
      <w:r>
        <w:rPr>
          <w:color w:val="231F20"/>
          <w:spacing w:val="-12"/>
        </w:rPr>
        <w:t> </w:t>
      </w:r>
      <w:r>
        <w:rPr>
          <w:color w:val="231F20"/>
        </w:rPr>
        <w:t>kiến</w:t>
      </w:r>
      <w:r>
        <w:rPr>
          <w:color w:val="231F20"/>
          <w:spacing w:val="-13"/>
        </w:rPr>
        <w:t> </w:t>
      </w:r>
      <w:r>
        <w:rPr>
          <w:color w:val="231F20"/>
        </w:rPr>
        <w:t>tích</w:t>
      </w:r>
      <w:r>
        <w:rPr>
          <w:color w:val="231F20"/>
          <w:spacing w:val="-13"/>
        </w:rPr>
        <w:t> </w:t>
      </w:r>
      <w:r>
        <w:rPr>
          <w:color w:val="231F20"/>
        </w:rPr>
        <w:t>đã</w:t>
      </w:r>
      <w:r>
        <w:rPr>
          <w:color w:val="231F20"/>
          <w:spacing w:val="-12"/>
        </w:rPr>
        <w:t> </w:t>
      </w:r>
      <w:r>
        <w:rPr>
          <w:color w:val="231F20"/>
        </w:rPr>
        <w:t>được vị tri trí hiện tiền, đấy là tha tâm trí. Nếu không được trí vô lậu hoặc trí</w:t>
      </w:r>
      <w:r>
        <w:rPr>
          <w:color w:val="231F20"/>
          <w:spacing w:val="-10"/>
        </w:rPr>
        <w:t> </w:t>
      </w:r>
      <w:r>
        <w:rPr>
          <w:color w:val="231F20"/>
        </w:rPr>
        <w:t>thế</w:t>
      </w:r>
      <w:r>
        <w:rPr>
          <w:color w:val="231F20"/>
          <w:spacing w:val="-9"/>
        </w:rPr>
        <w:t> </w:t>
      </w:r>
      <w:r>
        <w:rPr>
          <w:color w:val="231F20"/>
        </w:rPr>
        <w:t>tục</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vào</w:t>
      </w:r>
      <w:r>
        <w:rPr>
          <w:color w:val="231F20"/>
          <w:spacing w:val="-10"/>
        </w:rPr>
        <w:t> </w:t>
      </w:r>
      <w:r>
        <w:rPr>
          <w:color w:val="231F20"/>
        </w:rPr>
        <w:t>lúc</w:t>
      </w:r>
      <w:r>
        <w:rPr>
          <w:color w:val="231F20"/>
          <w:spacing w:val="-9"/>
        </w:rPr>
        <w:t> </w:t>
      </w:r>
      <w:r>
        <w:rPr>
          <w:color w:val="231F20"/>
        </w:rPr>
        <w:t>ấy</w:t>
      </w:r>
      <w:r>
        <w:rPr>
          <w:color w:val="231F20"/>
          <w:spacing w:val="-8"/>
        </w:rPr>
        <w:t> </w:t>
      </w:r>
      <w:r>
        <w:rPr>
          <w:color w:val="231F20"/>
        </w:rPr>
        <w:t>cùng</w:t>
      </w:r>
      <w:r>
        <w:rPr>
          <w:color w:val="231F20"/>
          <w:spacing w:val="-8"/>
        </w:rPr>
        <w:t> </w:t>
      </w:r>
      <w:r>
        <w:rPr>
          <w:color w:val="231F20"/>
        </w:rPr>
        <w:t>tu</w:t>
      </w:r>
      <w:r>
        <w:rPr>
          <w:color w:val="231F20"/>
          <w:spacing w:val="-9"/>
        </w:rPr>
        <w:t> </w:t>
      </w:r>
      <w:r>
        <w:rPr>
          <w:color w:val="231F20"/>
        </w:rPr>
        <w:t>vị</w:t>
      </w:r>
      <w:r>
        <w:rPr>
          <w:color w:val="231F20"/>
          <w:spacing w:val="-9"/>
        </w:rPr>
        <w:t> </w:t>
      </w:r>
      <w:r>
        <w:rPr>
          <w:color w:val="231F20"/>
        </w:rPr>
        <w:t>tri</w:t>
      </w:r>
      <w:r>
        <w:rPr>
          <w:color w:val="231F20"/>
          <w:spacing w:val="-10"/>
        </w:rPr>
        <w:t> </w:t>
      </w:r>
      <w:r>
        <w:rPr>
          <w:color w:val="231F20"/>
        </w:rPr>
        <w:t>trí</w:t>
      </w:r>
      <w:r>
        <w:rPr>
          <w:color w:val="231F20"/>
          <w:spacing w:val="-9"/>
        </w:rPr>
        <w:t> </w:t>
      </w:r>
      <w:r>
        <w:rPr>
          <w:color w:val="231F20"/>
        </w:rPr>
        <w:t>và</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Đây là tu vị tri trí cũng là tu tha tâm trí.</w:t>
      </w:r>
    </w:p>
    <w:p>
      <w:pPr>
        <w:pStyle w:val="BodyText"/>
        <w:spacing w:line="273" w:lineRule="auto" w:before="109"/>
        <w:ind w:right="106"/>
      </w:pPr>
      <w:r>
        <w:rPr>
          <w:color w:val="231F20"/>
        </w:rPr>
        <w:t>Thế nào là không tu vị tri trí cũng không tu tha tâm trí? Là khi khổ pháp trí, tập pháp trí, tận pháp trí, đạo pháp trí đã nhập </w:t>
      </w:r>
      <w:r>
        <w:rPr>
          <w:color w:val="231F20"/>
          <w:spacing w:val="-4"/>
        </w:rPr>
        <w:t>hiện </w:t>
      </w:r>
      <w:r>
        <w:rPr>
          <w:color w:val="231F20"/>
        </w:rPr>
        <w:t>quán, nếu A-la-hán học kiến tích đã có được trí vô lậu hiện tiền, đấy không phải là vị tri trí, tha tâm trí. Hoặc nếu được trí thế tục hiện ở trước,</w:t>
      </w:r>
      <w:r>
        <w:rPr>
          <w:color w:val="231F20"/>
          <w:spacing w:val="-6"/>
        </w:rPr>
        <w:t> </w:t>
      </w:r>
      <w:r>
        <w:rPr>
          <w:color w:val="231F20"/>
        </w:rPr>
        <w:t>đấy</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Hoặc</w:t>
      </w:r>
      <w:r>
        <w:rPr>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được</w:t>
      </w:r>
      <w:r>
        <w:rPr>
          <w:color w:val="231F20"/>
          <w:spacing w:val="-6"/>
        </w:rPr>
        <w:t> </w:t>
      </w:r>
      <w:r>
        <w:rPr>
          <w:color w:val="231F20"/>
        </w:rPr>
        <w:t>trí</w:t>
      </w:r>
      <w:r>
        <w:rPr>
          <w:color w:val="231F20"/>
          <w:spacing w:val="-5"/>
        </w:rPr>
        <w:t> </w:t>
      </w:r>
      <w:r>
        <w:rPr>
          <w:color w:val="231F20"/>
        </w:rPr>
        <w:t>thế</w:t>
      </w:r>
      <w:r>
        <w:rPr>
          <w:color w:val="231F20"/>
          <w:spacing w:val="-5"/>
        </w:rPr>
        <w:t> </w:t>
      </w:r>
      <w:r>
        <w:rPr>
          <w:color w:val="231F20"/>
        </w:rPr>
        <w:t>tục hiện ở trước, vào lúc ấy không tu vị tri trí, tha tâm trí. Tất cả là </w:t>
      </w:r>
      <w:r>
        <w:rPr>
          <w:color w:val="231F20"/>
          <w:spacing w:val="-4"/>
        </w:rPr>
        <w:t>tâm </w:t>
      </w:r>
      <w:r>
        <w:rPr>
          <w:color w:val="231F20"/>
        </w:rPr>
        <w:t>nhiễm ô, tâm vô ký của người phàm phu không có tha tâm trí, nhập </w:t>
      </w: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tưởng,</w:t>
      </w:r>
      <w:r>
        <w:rPr>
          <w:color w:val="231F20"/>
          <w:spacing w:val="-15"/>
        </w:rPr>
        <w:t> </w:t>
      </w:r>
      <w:r>
        <w:rPr>
          <w:color w:val="231F20"/>
          <w:spacing w:val="-7"/>
        </w:rPr>
        <w:t>Tam</w:t>
      </w:r>
      <w:r>
        <w:rPr>
          <w:color w:val="231F20"/>
          <w:spacing w:val="-11"/>
        </w:rPr>
        <w:t> </w:t>
      </w:r>
      <w:r>
        <w:rPr>
          <w:color w:val="231F20"/>
        </w:rPr>
        <w:t>muội</w:t>
      </w:r>
      <w:r>
        <w:rPr>
          <w:color w:val="231F20"/>
          <w:spacing w:val="-11"/>
        </w:rPr>
        <w:t> </w:t>
      </w:r>
      <w:r>
        <w:rPr>
          <w:color w:val="231F20"/>
        </w:rPr>
        <w:t>diệt</w:t>
      </w:r>
      <w:r>
        <w:rPr>
          <w:color w:val="231F20"/>
          <w:spacing w:val="-11"/>
        </w:rPr>
        <w:t> </w:t>
      </w:r>
      <w:r>
        <w:rPr>
          <w:color w:val="231F20"/>
        </w:rPr>
        <w:t>tận,</w:t>
      </w:r>
      <w:r>
        <w:rPr>
          <w:color w:val="231F20"/>
          <w:spacing w:val="-10"/>
        </w:rPr>
        <w:t> </w:t>
      </w:r>
      <w:r>
        <w:rPr>
          <w:color w:val="231F20"/>
        </w:rPr>
        <w:t>hết</w:t>
      </w:r>
      <w:r>
        <w:rPr>
          <w:color w:val="231F20"/>
          <w:spacing w:val="-11"/>
        </w:rPr>
        <w:t> </w:t>
      </w:r>
      <w:r>
        <w:rPr>
          <w:color w:val="231F20"/>
        </w:rPr>
        <w:t>thảy</w:t>
      </w:r>
      <w:r>
        <w:rPr>
          <w:color w:val="231F20"/>
          <w:spacing w:val="-11"/>
        </w:rPr>
        <w:t> </w:t>
      </w:r>
      <w:r>
        <w:rPr>
          <w:color w:val="231F20"/>
        </w:rPr>
        <w:t>nhẫn</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trời</w:t>
      </w:r>
      <w:r>
        <w:rPr>
          <w:color w:val="231F20"/>
          <w:spacing w:val="-15"/>
        </w:rPr>
        <w:t> </w:t>
      </w:r>
      <w:r>
        <w:rPr>
          <w:color w:val="231F20"/>
        </w:rPr>
        <w:t>Vô tưởng hiện ở trước đều không tu vị tri trí, tha tâm trí. Đây là không tu vị tri trí cũng không tu tha tâm trí.</w:t>
      </w:r>
    </w:p>
    <w:p>
      <w:pPr>
        <w:pStyle w:val="BodyText"/>
        <w:spacing w:before="105"/>
        <w:ind w:left="960" w:firstLine="0"/>
      </w:pPr>
      <w:r>
        <w:rPr>
          <w:i/>
          <w:color w:val="231F20"/>
        </w:rPr>
        <w:t>Hỏi: </w:t>
      </w:r>
      <w:r>
        <w:rPr>
          <w:color w:val="231F20"/>
        </w:rPr>
        <w:t>Nếu khi tu vị tri trí thì cũng tu Đẳng trí chăng?</w:t>
      </w:r>
    </w:p>
    <w:p>
      <w:pPr>
        <w:pStyle w:val="BodyText"/>
        <w:spacing w:before="154"/>
        <w:ind w:left="960" w:firstLine="0"/>
      </w:pPr>
      <w:r>
        <w:rPr>
          <w:i/>
          <w:color w:val="231F20"/>
        </w:rPr>
        <w:t>Đáp: </w:t>
      </w:r>
      <w:r>
        <w:rPr>
          <w:color w:val="231F20"/>
        </w:rPr>
        <w:t>Hoặc có tu vị tri trí không phải là tu đẳng trí.</w:t>
      </w:r>
    </w:p>
    <w:p>
      <w:pPr>
        <w:pStyle w:val="BodyText"/>
        <w:spacing w:line="273" w:lineRule="auto" w:before="155"/>
        <w:ind w:right="108"/>
      </w:pPr>
      <w:r>
        <w:rPr>
          <w:color w:val="231F20"/>
        </w:rPr>
        <w:t>Thế</w:t>
      </w:r>
      <w:r>
        <w:rPr>
          <w:color w:val="231F20"/>
          <w:spacing w:val="-8"/>
        </w:rPr>
        <w:t> </w:t>
      </w:r>
      <w:r>
        <w:rPr>
          <w:color w:val="231F20"/>
        </w:rPr>
        <w:t>nào</w:t>
      </w:r>
      <w:r>
        <w:rPr>
          <w:color w:val="231F20"/>
          <w:spacing w:val="-9"/>
        </w:rPr>
        <w:t> </w:t>
      </w:r>
      <w:r>
        <w:rPr>
          <w:color w:val="231F20"/>
        </w:rPr>
        <w:t>là</w:t>
      </w:r>
      <w:r>
        <w:rPr>
          <w:color w:val="231F20"/>
          <w:spacing w:val="-7"/>
        </w:rPr>
        <w:t> </w:t>
      </w:r>
      <w:r>
        <w:rPr>
          <w:color w:val="231F20"/>
        </w:rPr>
        <w:t>tu</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7"/>
        </w:rPr>
        <w:t> </w:t>
      </w:r>
      <w:r>
        <w:rPr>
          <w:color w:val="231F20"/>
          <w:spacing w:val="-3"/>
        </w:rPr>
        <w:t>không</w:t>
      </w:r>
      <w:r>
        <w:rPr>
          <w:color w:val="231F20"/>
          <w:spacing w:val="-9"/>
        </w:rPr>
        <w:t> </w:t>
      </w:r>
      <w:r>
        <w:rPr>
          <w:color w:val="231F20"/>
          <w:spacing w:val="-3"/>
        </w:rPr>
        <w:t>phải</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spacing w:val="-3"/>
        </w:rPr>
        <w:t>đẳng</w:t>
      </w:r>
      <w:r>
        <w:rPr>
          <w:color w:val="231F20"/>
          <w:spacing w:val="-8"/>
        </w:rPr>
        <w:t> </w:t>
      </w:r>
      <w:r>
        <w:rPr>
          <w:color w:val="231F20"/>
          <w:spacing w:val="-3"/>
        </w:rPr>
        <w:t>trí?</w:t>
      </w:r>
      <w:r>
        <w:rPr>
          <w:color w:val="231F20"/>
          <w:spacing w:val="-8"/>
        </w:rPr>
        <w:t> </w:t>
      </w:r>
      <w:r>
        <w:rPr>
          <w:color w:val="231F20"/>
        </w:rPr>
        <w:t>Là</w:t>
      </w:r>
      <w:r>
        <w:rPr>
          <w:color w:val="231F20"/>
          <w:spacing w:val="-7"/>
        </w:rPr>
        <w:t> </w:t>
      </w:r>
      <w:r>
        <w:rPr>
          <w:color w:val="231F20"/>
        </w:rPr>
        <w:t>khi</w:t>
      </w:r>
      <w:r>
        <w:rPr>
          <w:color w:val="231F20"/>
          <w:spacing w:val="-9"/>
        </w:rPr>
        <w:t> </w:t>
      </w:r>
      <w:r>
        <w:rPr>
          <w:color w:val="231F20"/>
        </w:rPr>
        <w:t>đạo</w:t>
      </w:r>
      <w:r>
        <w:rPr>
          <w:color w:val="231F20"/>
          <w:spacing w:val="-8"/>
        </w:rPr>
        <w:t> </w:t>
      </w:r>
      <w:r>
        <w:rPr>
          <w:color w:val="231F20"/>
        </w:rPr>
        <w:t>vị</w:t>
      </w:r>
      <w:r>
        <w:rPr>
          <w:color w:val="231F20"/>
          <w:spacing w:val="-9"/>
        </w:rPr>
        <w:t> </w:t>
      </w:r>
      <w:r>
        <w:rPr>
          <w:color w:val="231F20"/>
          <w:spacing w:val="-3"/>
        </w:rPr>
        <w:t>tri </w:t>
      </w:r>
      <w:r>
        <w:rPr>
          <w:color w:val="231F20"/>
        </w:rPr>
        <w:t>trí đã </w:t>
      </w:r>
      <w:r>
        <w:rPr>
          <w:color w:val="231F20"/>
          <w:spacing w:val="-3"/>
        </w:rPr>
        <w:t>nhập hiện quán, </w:t>
      </w:r>
      <w:r>
        <w:rPr>
          <w:color w:val="231F20"/>
        </w:rPr>
        <w:t>nếu </w:t>
      </w:r>
      <w:r>
        <w:rPr>
          <w:color w:val="231F20"/>
          <w:spacing w:val="-3"/>
        </w:rPr>
        <w:t>A-la-hán </w:t>
      </w:r>
      <w:r>
        <w:rPr>
          <w:color w:val="231F20"/>
        </w:rPr>
        <w:t>học </w:t>
      </w:r>
      <w:r>
        <w:rPr>
          <w:color w:val="231F20"/>
          <w:spacing w:val="-3"/>
        </w:rPr>
        <w:t>kiến tích </w:t>
      </w:r>
      <w:r>
        <w:rPr>
          <w:color w:val="231F20"/>
        </w:rPr>
        <w:t>đã có </w:t>
      </w:r>
      <w:r>
        <w:rPr>
          <w:color w:val="231F20"/>
          <w:spacing w:val="-3"/>
        </w:rPr>
        <w:t>được </w:t>
      </w:r>
      <w:r>
        <w:rPr>
          <w:color w:val="231F20"/>
        </w:rPr>
        <w:t>vị tri </w:t>
      </w:r>
      <w:r>
        <w:rPr>
          <w:color w:val="231F20"/>
          <w:spacing w:val="-3"/>
        </w:rPr>
        <w:t>trí hiện</w:t>
      </w:r>
      <w:r>
        <w:rPr>
          <w:color w:val="231F20"/>
          <w:spacing w:val="-15"/>
        </w:rPr>
        <w:t> </w:t>
      </w:r>
      <w:r>
        <w:rPr>
          <w:color w:val="231F20"/>
          <w:spacing w:val="-3"/>
        </w:rPr>
        <w:t>tiền,</w:t>
      </w:r>
      <w:r>
        <w:rPr>
          <w:color w:val="231F20"/>
          <w:spacing w:val="-13"/>
        </w:rPr>
        <w:t> </w:t>
      </w:r>
      <w:r>
        <w:rPr>
          <w:color w:val="231F20"/>
          <w:spacing w:val="-3"/>
        </w:rPr>
        <w:t>hoặc</w:t>
      </w:r>
      <w:r>
        <w:rPr>
          <w:color w:val="231F20"/>
          <w:spacing w:val="-14"/>
        </w:rPr>
        <w:t> </w:t>
      </w:r>
      <w:r>
        <w:rPr>
          <w:color w:val="231F20"/>
        </w:rPr>
        <w:t>nếu</w:t>
      </w:r>
      <w:r>
        <w:rPr>
          <w:color w:val="231F20"/>
          <w:spacing w:val="-14"/>
        </w:rPr>
        <w:t> </w:t>
      </w:r>
      <w:r>
        <w:rPr>
          <w:color w:val="231F20"/>
          <w:spacing w:val="-3"/>
        </w:rPr>
        <w:t>không</w:t>
      </w:r>
      <w:r>
        <w:rPr>
          <w:color w:val="231F20"/>
          <w:spacing w:val="-14"/>
        </w:rPr>
        <w:t> </w:t>
      </w:r>
      <w:r>
        <w:rPr>
          <w:color w:val="231F20"/>
          <w:spacing w:val="-3"/>
        </w:rPr>
        <w:t>được</w:t>
      </w:r>
      <w:r>
        <w:rPr>
          <w:color w:val="231F20"/>
          <w:spacing w:val="-13"/>
        </w:rPr>
        <w:t> </w:t>
      </w:r>
      <w:r>
        <w:rPr>
          <w:color w:val="231F20"/>
        </w:rPr>
        <w:t>trí</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spacing w:val="-3"/>
        </w:rPr>
        <w:t>hiện</w:t>
      </w:r>
      <w:r>
        <w:rPr>
          <w:color w:val="231F20"/>
          <w:spacing w:val="-14"/>
        </w:rPr>
        <w:t> </w:t>
      </w:r>
      <w:r>
        <w:rPr>
          <w:color w:val="231F20"/>
        </w:rPr>
        <w:t>ở</w:t>
      </w:r>
      <w:r>
        <w:rPr>
          <w:color w:val="231F20"/>
          <w:spacing w:val="-13"/>
        </w:rPr>
        <w:t> </w:t>
      </w:r>
      <w:r>
        <w:rPr>
          <w:color w:val="231F20"/>
          <w:spacing w:val="-3"/>
        </w:rPr>
        <w:t>trước,</w:t>
      </w:r>
      <w:r>
        <w:rPr>
          <w:color w:val="231F20"/>
          <w:spacing w:val="-13"/>
        </w:rPr>
        <w:t> </w:t>
      </w:r>
      <w:r>
        <w:rPr>
          <w:color w:val="231F20"/>
        </w:rPr>
        <w:t>vào</w:t>
      </w:r>
      <w:r>
        <w:rPr>
          <w:color w:val="231F20"/>
          <w:spacing w:val="-13"/>
        </w:rPr>
        <w:t> </w:t>
      </w:r>
      <w:r>
        <w:rPr>
          <w:color w:val="231F20"/>
        </w:rPr>
        <w:t>lúc</w:t>
      </w:r>
      <w:r>
        <w:rPr>
          <w:color w:val="231F20"/>
          <w:spacing w:val="-14"/>
        </w:rPr>
        <w:t> </w:t>
      </w:r>
      <w:r>
        <w:rPr>
          <w:color w:val="231F20"/>
        </w:rPr>
        <w:t>ấy</w:t>
      </w:r>
      <w:r>
        <w:rPr>
          <w:color w:val="231F20"/>
          <w:spacing w:val="-13"/>
        </w:rPr>
        <w:t> </w:t>
      </w:r>
      <w:r>
        <w:rPr>
          <w:color w:val="231F20"/>
        </w:rPr>
        <w:t>đã</w:t>
      </w:r>
      <w:r>
        <w:rPr>
          <w:color w:val="231F20"/>
          <w:spacing w:val="-14"/>
        </w:rPr>
        <w:t> </w:t>
      </w:r>
      <w:r>
        <w:rPr>
          <w:color w:val="231F20"/>
          <w:spacing w:val="-3"/>
        </w:rPr>
        <w:t>tu </w:t>
      </w:r>
      <w:r>
        <w:rPr>
          <w:color w:val="231F20"/>
        </w:rPr>
        <w:t>vị</w:t>
      </w:r>
      <w:r>
        <w:rPr>
          <w:color w:val="231F20"/>
          <w:spacing w:val="-20"/>
        </w:rPr>
        <w:t> </w:t>
      </w:r>
      <w:r>
        <w:rPr>
          <w:color w:val="231F20"/>
        </w:rPr>
        <w:t>tri</w:t>
      </w:r>
      <w:r>
        <w:rPr>
          <w:color w:val="231F20"/>
          <w:spacing w:val="-19"/>
        </w:rPr>
        <w:t> </w:t>
      </w:r>
      <w:r>
        <w:rPr>
          <w:color w:val="231F20"/>
        </w:rPr>
        <w:t>trí</w:t>
      </w:r>
      <w:r>
        <w:rPr>
          <w:color w:val="231F20"/>
          <w:spacing w:val="-20"/>
        </w:rPr>
        <w:t> </w:t>
      </w:r>
      <w:r>
        <w:rPr>
          <w:color w:val="231F20"/>
          <w:spacing w:val="-3"/>
        </w:rPr>
        <w:t>không</w:t>
      </w:r>
      <w:r>
        <w:rPr>
          <w:color w:val="231F20"/>
          <w:spacing w:val="-19"/>
        </w:rPr>
        <w:t> </w:t>
      </w:r>
      <w:r>
        <w:rPr>
          <w:color w:val="231F20"/>
          <w:spacing w:val="-3"/>
        </w:rPr>
        <w:t>phải</w:t>
      </w:r>
      <w:r>
        <w:rPr>
          <w:color w:val="231F20"/>
          <w:spacing w:val="-20"/>
        </w:rPr>
        <w:t> </w:t>
      </w:r>
      <w:r>
        <w:rPr>
          <w:color w:val="231F20"/>
          <w:spacing w:val="-3"/>
        </w:rPr>
        <w:t>đẳng</w:t>
      </w:r>
      <w:r>
        <w:rPr>
          <w:color w:val="231F20"/>
          <w:spacing w:val="-19"/>
        </w:rPr>
        <w:t> </w:t>
      </w:r>
      <w:r>
        <w:rPr>
          <w:color w:val="231F20"/>
          <w:spacing w:val="-3"/>
        </w:rPr>
        <w:t>trí.</w:t>
      </w:r>
      <w:r>
        <w:rPr>
          <w:color w:val="231F20"/>
          <w:spacing w:val="-19"/>
        </w:rPr>
        <w:t> </w:t>
      </w:r>
      <w:r>
        <w:rPr>
          <w:color w:val="231F20"/>
        </w:rPr>
        <w:t>Đây</w:t>
      </w:r>
      <w:r>
        <w:rPr>
          <w:color w:val="231F20"/>
          <w:spacing w:val="-20"/>
        </w:rPr>
        <w:t> </w:t>
      </w:r>
      <w:r>
        <w:rPr>
          <w:color w:val="231F20"/>
        </w:rPr>
        <w:t>là</w:t>
      </w:r>
      <w:r>
        <w:rPr>
          <w:color w:val="231F20"/>
          <w:spacing w:val="-19"/>
        </w:rPr>
        <w:t> </w:t>
      </w:r>
      <w:r>
        <w:rPr>
          <w:color w:val="231F20"/>
        </w:rPr>
        <w:t>tu</w:t>
      </w:r>
      <w:r>
        <w:rPr>
          <w:color w:val="231F20"/>
          <w:spacing w:val="-20"/>
        </w:rPr>
        <w:t> </w:t>
      </w:r>
      <w:r>
        <w:rPr>
          <w:color w:val="231F20"/>
        </w:rPr>
        <w:t>vị</w:t>
      </w:r>
      <w:r>
        <w:rPr>
          <w:color w:val="231F20"/>
          <w:spacing w:val="-19"/>
        </w:rPr>
        <w:t> </w:t>
      </w:r>
      <w:r>
        <w:rPr>
          <w:color w:val="231F20"/>
        </w:rPr>
        <w:t>tri</w:t>
      </w:r>
      <w:r>
        <w:rPr>
          <w:color w:val="231F20"/>
          <w:spacing w:val="-20"/>
        </w:rPr>
        <w:t> </w:t>
      </w:r>
      <w:r>
        <w:rPr>
          <w:color w:val="231F20"/>
        </w:rPr>
        <w:t>trí</w:t>
      </w:r>
      <w:r>
        <w:rPr>
          <w:color w:val="231F20"/>
          <w:spacing w:val="-19"/>
        </w:rPr>
        <w:t> </w:t>
      </w:r>
      <w:r>
        <w:rPr>
          <w:color w:val="231F20"/>
          <w:spacing w:val="-3"/>
        </w:rPr>
        <w:t>không</w:t>
      </w:r>
      <w:r>
        <w:rPr>
          <w:color w:val="231F20"/>
          <w:spacing w:val="-19"/>
        </w:rPr>
        <w:t> </w:t>
      </w:r>
      <w:r>
        <w:rPr>
          <w:color w:val="231F20"/>
          <w:spacing w:val="-3"/>
        </w:rPr>
        <w:t>phải</w:t>
      </w:r>
      <w:r>
        <w:rPr>
          <w:color w:val="231F20"/>
          <w:spacing w:val="-20"/>
        </w:rPr>
        <w:t> </w:t>
      </w:r>
      <w:r>
        <w:rPr>
          <w:color w:val="231F20"/>
        </w:rPr>
        <w:t>là</w:t>
      </w:r>
      <w:r>
        <w:rPr>
          <w:color w:val="231F20"/>
          <w:spacing w:val="-19"/>
        </w:rPr>
        <w:t> </w:t>
      </w:r>
      <w:r>
        <w:rPr>
          <w:color w:val="231F20"/>
        </w:rPr>
        <w:t>tu</w:t>
      </w:r>
      <w:r>
        <w:rPr>
          <w:color w:val="231F20"/>
          <w:spacing w:val="-20"/>
        </w:rPr>
        <w:t> </w:t>
      </w:r>
      <w:r>
        <w:rPr>
          <w:color w:val="231F20"/>
          <w:spacing w:val="-3"/>
        </w:rPr>
        <w:t>đẳng</w:t>
      </w:r>
      <w:r>
        <w:rPr>
          <w:color w:val="231F20"/>
          <w:spacing w:val="-19"/>
        </w:rPr>
        <w:t> </w:t>
      </w:r>
      <w:r>
        <w:rPr>
          <w:color w:val="231F20"/>
          <w:spacing w:val="-3"/>
        </w:rPr>
        <w:t>trí.</w:t>
      </w:r>
    </w:p>
    <w:p>
      <w:pPr>
        <w:pStyle w:val="BodyText"/>
        <w:spacing w:line="273" w:lineRule="auto" w:before="110"/>
        <w:ind w:right="106"/>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đẳng</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phàm phu, hoặc đã được hoặc không được trí thế tục hiện ở trước, </w:t>
      </w:r>
      <w:r>
        <w:rPr>
          <w:color w:val="231F20"/>
          <w:spacing w:val="-3"/>
        </w:rPr>
        <w:t>hoặc </w:t>
      </w:r>
      <w:r>
        <w:rPr>
          <w:color w:val="231F20"/>
        </w:rPr>
        <w:t>A-la-hán học kiến tích nếu đã được hay chưa được trí thế tục hiện ở trước, vào lúc ấy không tu vị tri trí. Đây là tu đẳng trí không phải là tu vị tri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Thế nào là tu vị tri trí cũng là tu đẳng trí? Là khi biên khổ vị tri</w:t>
      </w:r>
      <w:r>
        <w:rPr>
          <w:color w:val="231F20"/>
          <w:spacing w:val="-4"/>
        </w:rPr>
        <w:t> </w:t>
      </w:r>
      <w:r>
        <w:rPr>
          <w:color w:val="231F20"/>
        </w:rPr>
        <w:t>trí,</w:t>
      </w:r>
      <w:r>
        <w:rPr>
          <w:color w:val="231F20"/>
          <w:spacing w:val="-3"/>
        </w:rPr>
        <w:t> </w:t>
      </w:r>
      <w:r>
        <w:rPr>
          <w:color w:val="231F20"/>
        </w:rPr>
        <w:t>biên</w:t>
      </w:r>
      <w:r>
        <w:rPr>
          <w:color w:val="231F20"/>
          <w:spacing w:val="-4"/>
        </w:rPr>
        <w:t> </w:t>
      </w:r>
      <w:r>
        <w:rPr>
          <w:color w:val="231F20"/>
        </w:rPr>
        <w:t>tập</w:t>
      </w:r>
      <w:r>
        <w:rPr>
          <w:color w:val="231F20"/>
          <w:spacing w:val="-3"/>
        </w:rPr>
        <w:t> </w:t>
      </w:r>
      <w:r>
        <w:rPr>
          <w:color w:val="231F20"/>
        </w:rPr>
        <w:t>tận</w:t>
      </w:r>
      <w:r>
        <w:rPr>
          <w:color w:val="231F20"/>
          <w:spacing w:val="-4"/>
        </w:rPr>
        <w:t> </w:t>
      </w:r>
      <w:r>
        <w:rPr>
          <w:color w:val="231F20"/>
        </w:rPr>
        <w:t>vị</w:t>
      </w:r>
      <w:r>
        <w:rPr>
          <w:color w:val="231F20"/>
          <w:spacing w:val="-3"/>
        </w:rPr>
        <w:t> </w:t>
      </w:r>
      <w:r>
        <w:rPr>
          <w:color w:val="231F20"/>
        </w:rPr>
        <w:t>tri</w:t>
      </w:r>
      <w:r>
        <w:rPr>
          <w:color w:val="231F20"/>
          <w:spacing w:val="-4"/>
        </w:rPr>
        <w:t> </w:t>
      </w:r>
      <w:r>
        <w:rPr>
          <w:color w:val="231F20"/>
        </w:rPr>
        <w:t>trí</w:t>
      </w:r>
      <w:r>
        <w:rPr>
          <w:color w:val="231F20"/>
          <w:spacing w:val="-3"/>
        </w:rPr>
        <w:t> </w:t>
      </w:r>
      <w:r>
        <w:rPr>
          <w:color w:val="231F20"/>
        </w:rPr>
        <w:t>đã</w:t>
      </w:r>
      <w:r>
        <w:rPr>
          <w:color w:val="231F20"/>
          <w:spacing w:val="-4"/>
        </w:rPr>
        <w:t> </w:t>
      </w:r>
      <w:r>
        <w:rPr>
          <w:color w:val="231F20"/>
        </w:rPr>
        <w:t>nhập</w:t>
      </w:r>
      <w:r>
        <w:rPr>
          <w:color w:val="231F20"/>
          <w:spacing w:val="-3"/>
        </w:rPr>
        <w:t> </w:t>
      </w:r>
      <w:r>
        <w:rPr>
          <w:color w:val="231F20"/>
        </w:rPr>
        <w:t>hiện</w:t>
      </w:r>
      <w:r>
        <w:rPr>
          <w:color w:val="231F20"/>
          <w:spacing w:val="-4"/>
        </w:rPr>
        <w:t> </w:t>
      </w:r>
      <w:r>
        <w:rPr>
          <w:color w:val="231F20"/>
        </w:rPr>
        <w:t>quán,</w:t>
      </w:r>
      <w:r>
        <w:rPr>
          <w:color w:val="231F20"/>
          <w:spacing w:val="-3"/>
        </w:rPr>
        <w:t> </w:t>
      </w:r>
      <w:r>
        <w:rPr>
          <w:color w:val="231F20"/>
        </w:rPr>
        <w:t>nếu</w:t>
      </w:r>
      <w:r>
        <w:rPr>
          <w:color w:val="231F20"/>
          <w:spacing w:val="-17"/>
        </w:rPr>
        <w:t> </w:t>
      </w:r>
      <w:r>
        <w:rPr>
          <w:color w:val="231F20"/>
        </w:rPr>
        <w:t>A-la-hán</w:t>
      </w:r>
      <w:r>
        <w:rPr>
          <w:color w:val="231F20"/>
          <w:spacing w:val="-4"/>
        </w:rPr>
        <w:t> </w:t>
      </w:r>
      <w:r>
        <w:rPr>
          <w:color w:val="231F20"/>
        </w:rPr>
        <w:t>học</w:t>
      </w:r>
      <w:r>
        <w:rPr>
          <w:color w:val="231F20"/>
          <w:spacing w:val="-3"/>
        </w:rPr>
        <w:t> </w:t>
      </w:r>
      <w:r>
        <w:rPr>
          <w:color w:val="231F20"/>
        </w:rPr>
        <w:t>kiến tích đã không được thế tục trí hiện ở trước, vào lúc ấy được tu vị tri trí. Hoặc nếu không được trí vô lậu hiện ở trước, vào lúc ấy được tu đẳng trí. Đây là tu vị tri trí cũng là tu đẳng</w:t>
      </w:r>
      <w:r>
        <w:rPr>
          <w:color w:val="231F20"/>
          <w:spacing w:val="-2"/>
        </w:rPr>
        <w:t> </w:t>
      </w:r>
      <w:r>
        <w:rPr>
          <w:color w:val="231F20"/>
        </w:rPr>
        <w:t>trí.</w:t>
      </w:r>
    </w:p>
    <w:p>
      <w:pPr>
        <w:pStyle w:val="BodyText"/>
        <w:spacing w:line="268" w:lineRule="auto" w:before="116"/>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tu</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tu</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Là</w:t>
      </w:r>
      <w:r>
        <w:rPr>
          <w:color w:val="231F20"/>
          <w:spacing w:val="-10"/>
        </w:rPr>
        <w:t> </w:t>
      </w:r>
      <w:r>
        <w:rPr>
          <w:color w:val="231F20"/>
        </w:rPr>
        <w:t>khi</w:t>
      </w:r>
      <w:r>
        <w:rPr>
          <w:color w:val="231F20"/>
          <w:spacing w:val="-10"/>
        </w:rPr>
        <w:t> </w:t>
      </w:r>
      <w:r>
        <w:rPr>
          <w:color w:val="231F20"/>
        </w:rPr>
        <w:t>khổ pháp</w:t>
      </w:r>
      <w:r>
        <w:rPr>
          <w:color w:val="231F20"/>
          <w:spacing w:val="-13"/>
        </w:rPr>
        <w:t> </w:t>
      </w:r>
      <w:r>
        <w:rPr>
          <w:color w:val="231F20"/>
        </w:rPr>
        <w:t>trí,</w:t>
      </w:r>
      <w:r>
        <w:rPr>
          <w:color w:val="231F20"/>
          <w:spacing w:val="-13"/>
        </w:rPr>
        <w:t> </w:t>
      </w:r>
      <w:r>
        <w:rPr>
          <w:color w:val="231F20"/>
        </w:rPr>
        <w:t>tập</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tận</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đạo</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đã</w:t>
      </w:r>
      <w:r>
        <w:rPr>
          <w:color w:val="231F20"/>
          <w:spacing w:val="-13"/>
        </w:rPr>
        <w:t> </w:t>
      </w:r>
      <w:r>
        <w:rPr>
          <w:color w:val="231F20"/>
        </w:rPr>
        <w:t>nhập</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nếu A-la-hán học kiến tích đã có được trí vô lậu hiện ở trước, đó không phải là vị tri trí. Tất cả là tâm nhiễm ô, tâm vô ký của người </w:t>
      </w:r>
      <w:r>
        <w:rPr>
          <w:color w:val="231F20"/>
          <w:spacing w:val="-3"/>
        </w:rPr>
        <w:t>phàm </w:t>
      </w:r>
      <w:r>
        <w:rPr>
          <w:color w:val="231F20"/>
        </w:rPr>
        <w:t>phu, nhập </w:t>
      </w:r>
      <w:r>
        <w:rPr>
          <w:color w:val="231F20"/>
          <w:spacing w:val="-7"/>
        </w:rPr>
        <w:t>Tam </w:t>
      </w:r>
      <w:r>
        <w:rPr>
          <w:color w:val="231F20"/>
        </w:rPr>
        <w:t>muội vô tưởng, </w:t>
      </w:r>
      <w:r>
        <w:rPr>
          <w:color w:val="231F20"/>
          <w:spacing w:val="-7"/>
        </w:rPr>
        <w:t>Tam </w:t>
      </w:r>
      <w:r>
        <w:rPr>
          <w:color w:val="231F20"/>
        </w:rPr>
        <w:t>muội diệt tận, hết thảy nhẫn</w:t>
      </w:r>
      <w:r>
        <w:rPr>
          <w:color w:val="231F20"/>
          <w:spacing w:val="-32"/>
        </w:rPr>
        <w:t> </w:t>
      </w:r>
      <w:r>
        <w:rPr>
          <w:color w:val="231F20"/>
        </w:rPr>
        <w:t>của cõi</w:t>
      </w:r>
      <w:r>
        <w:rPr>
          <w:color w:val="231F20"/>
          <w:spacing w:val="-7"/>
        </w:rPr>
        <w:t> </w:t>
      </w:r>
      <w:r>
        <w:rPr>
          <w:color w:val="231F20"/>
        </w:rPr>
        <w:t>trời</w:t>
      </w:r>
      <w:r>
        <w:rPr>
          <w:color w:val="231F20"/>
          <w:spacing w:val="-10"/>
        </w:rPr>
        <w:t> </w:t>
      </w:r>
      <w:r>
        <w:rPr>
          <w:color w:val="231F20"/>
        </w:rPr>
        <w:t>Vô</w:t>
      </w:r>
      <w:r>
        <w:rPr>
          <w:color w:val="231F20"/>
          <w:spacing w:val="-6"/>
        </w:rPr>
        <w:t> </w:t>
      </w:r>
      <w:r>
        <w:rPr>
          <w:color w:val="231F20"/>
        </w:rPr>
        <w:t>tưởng</w:t>
      </w:r>
      <w:r>
        <w:rPr>
          <w:color w:val="231F20"/>
          <w:spacing w:val="-5"/>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5"/>
        </w:rPr>
        <w:t> </w:t>
      </w:r>
      <w:r>
        <w:rPr>
          <w:color w:val="231F20"/>
        </w:rPr>
        <w:t>đều</w:t>
      </w:r>
      <w:r>
        <w:rPr>
          <w:color w:val="231F20"/>
          <w:spacing w:val="-6"/>
        </w:rPr>
        <w:t> </w:t>
      </w:r>
      <w:r>
        <w:rPr>
          <w:color w:val="231F20"/>
        </w:rPr>
        <w:t>không</w:t>
      </w:r>
      <w:r>
        <w:rPr>
          <w:color w:val="231F20"/>
          <w:spacing w:val="-6"/>
        </w:rPr>
        <w:t> </w:t>
      </w:r>
      <w:r>
        <w:rPr>
          <w:color w:val="231F20"/>
        </w:rPr>
        <w:t>tu</w:t>
      </w:r>
      <w:r>
        <w:rPr>
          <w:color w:val="231F20"/>
          <w:spacing w:val="-5"/>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5"/>
        </w:rPr>
        <w:t> </w:t>
      </w:r>
      <w:r>
        <w:rPr>
          <w:color w:val="231F20"/>
        </w:rPr>
        <w:t>đẳng</w:t>
      </w:r>
      <w:r>
        <w:rPr>
          <w:color w:val="231F20"/>
          <w:spacing w:val="-6"/>
        </w:rPr>
        <w:t> </w:t>
      </w:r>
      <w:r>
        <w:rPr>
          <w:color w:val="231F20"/>
        </w:rPr>
        <w:t>trí.</w:t>
      </w:r>
      <w:r>
        <w:rPr>
          <w:color w:val="231F20"/>
          <w:spacing w:val="-5"/>
        </w:rPr>
        <w:t> </w:t>
      </w:r>
      <w:r>
        <w:rPr>
          <w:color w:val="231F20"/>
        </w:rPr>
        <w:t>Đây</w:t>
      </w:r>
      <w:r>
        <w:rPr>
          <w:color w:val="231F20"/>
          <w:spacing w:val="-6"/>
        </w:rPr>
        <w:t> </w:t>
      </w:r>
      <w:r>
        <w:rPr>
          <w:color w:val="231F20"/>
        </w:rPr>
        <w:t>là không tu vị tri trí cũng không tu đẳng trí.</w:t>
      </w:r>
    </w:p>
    <w:p>
      <w:pPr>
        <w:pStyle w:val="BodyText"/>
        <w:spacing w:before="121"/>
        <w:ind w:left="677" w:firstLine="0"/>
      </w:pPr>
      <w:r>
        <w:rPr>
          <w:i/>
          <w:color w:val="231F20"/>
        </w:rPr>
        <w:t>Hỏi: </w:t>
      </w:r>
      <w:r>
        <w:rPr>
          <w:color w:val="231F20"/>
        </w:rPr>
        <w:t>Nếu khi tu vị tri trí thì cũng tu Khổ trí chăng?</w:t>
      </w:r>
    </w:p>
    <w:p>
      <w:pPr>
        <w:pStyle w:val="BodyText"/>
        <w:spacing w:before="151"/>
        <w:ind w:left="677" w:firstLine="0"/>
      </w:pPr>
      <w:r>
        <w:rPr>
          <w:i/>
          <w:color w:val="231F20"/>
        </w:rPr>
        <w:t>Đáp: </w:t>
      </w:r>
      <w:r>
        <w:rPr>
          <w:color w:val="231F20"/>
        </w:rPr>
        <w:t>Hoặc có tu vị tri trí không phải là tu khổ trí.</w:t>
      </w:r>
    </w:p>
    <w:p>
      <w:pPr>
        <w:pStyle w:val="BodyText"/>
        <w:spacing w:line="268" w:lineRule="auto" w:before="150"/>
        <w:ind w:left="110" w:right="389"/>
      </w:pPr>
      <w:r>
        <w:rPr>
          <w:color w:val="231F20"/>
        </w:rPr>
        <w:t>Thế nào là tu vị tri trí không phải là tu khổ trí? Là khi tập vị tri trí, tận vị tri trí đã nhập hiện quán, nếu A-la-hán học kiến tích đã có được vị tri trí hiện ở trước, đó không phải là khổ trí. Đây là tu vị tri trí không phải là tu khổ trí.</w:t>
      </w:r>
    </w:p>
    <w:p>
      <w:pPr>
        <w:pStyle w:val="BodyText"/>
        <w:spacing w:line="268" w:lineRule="auto" w:before="118"/>
        <w:ind w:left="110" w:right="390"/>
      </w:pP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tu</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tu</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6"/>
        </w:rPr>
        <w:t> </w:t>
      </w:r>
      <w:r>
        <w:rPr>
          <w:color w:val="231F20"/>
        </w:rPr>
        <w:t>Là</w:t>
      </w:r>
      <w:r>
        <w:rPr>
          <w:color w:val="231F20"/>
          <w:spacing w:val="-5"/>
        </w:rPr>
        <w:t> </w:t>
      </w:r>
      <w:r>
        <w:rPr>
          <w:color w:val="231F20"/>
        </w:rPr>
        <w:t>khi</w:t>
      </w:r>
      <w:r>
        <w:rPr>
          <w:color w:val="231F20"/>
          <w:spacing w:val="-6"/>
        </w:rPr>
        <w:t> </w:t>
      </w:r>
      <w:r>
        <w:rPr>
          <w:color w:val="231F20"/>
        </w:rPr>
        <w:t>khổ</w:t>
      </w:r>
      <w:r>
        <w:rPr>
          <w:color w:val="231F20"/>
          <w:spacing w:val="-5"/>
        </w:rPr>
        <w:t> </w:t>
      </w:r>
      <w:r>
        <w:rPr>
          <w:color w:val="231F20"/>
        </w:rPr>
        <w:t>pháp trí đã nhập hiện quán, nếu A-la-hán học kiến tích đã có được khổ trí hiện ở trước, đó không phải là vị tri trí. Đây là tu khổ trí không phải là tu vị tri trí.</w:t>
      </w:r>
    </w:p>
    <w:p>
      <w:pPr>
        <w:pStyle w:val="BodyText"/>
        <w:spacing w:line="268" w:lineRule="auto" w:before="118"/>
        <w:ind w:left="110" w:right="389"/>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tu</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rPr>
        <w:t>cũng</w:t>
      </w:r>
      <w:r>
        <w:rPr>
          <w:color w:val="231F20"/>
          <w:spacing w:val="-12"/>
        </w:rPr>
        <w:t> </w:t>
      </w:r>
      <w:r>
        <w:rPr>
          <w:color w:val="231F20"/>
        </w:rPr>
        <w:t>là</w:t>
      </w:r>
      <w:r>
        <w:rPr>
          <w:color w:val="231F20"/>
          <w:spacing w:val="-13"/>
        </w:rPr>
        <w:t> </w:t>
      </w:r>
      <w:r>
        <w:rPr>
          <w:color w:val="231F20"/>
        </w:rPr>
        <w:t>tu</w:t>
      </w:r>
      <w:r>
        <w:rPr>
          <w:color w:val="231F20"/>
          <w:spacing w:val="-13"/>
        </w:rPr>
        <w:t> </w:t>
      </w:r>
      <w:r>
        <w:rPr>
          <w:color w:val="231F20"/>
        </w:rPr>
        <w:t>khổ</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khi</w:t>
      </w:r>
      <w:r>
        <w:rPr>
          <w:color w:val="231F20"/>
          <w:spacing w:val="-13"/>
        </w:rPr>
        <w:t> </w:t>
      </w:r>
      <w:r>
        <w:rPr>
          <w:color w:val="231F20"/>
        </w:rPr>
        <w:t>khổ</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rPr>
        <w:t>đạo vị tri trí đã nhập hiện quán, nếu A-la-hán học kiến tích đã có được vị tri trí hiện ở trước, đó là khổ trí. Hoặc nếu không được thế tục trí, hoặc trí vô lậu hiện ở trước, vào lúc ấy cùng tu vị tri trí, khổ trí. </w:t>
      </w:r>
      <w:r>
        <w:rPr>
          <w:color w:val="231F20"/>
          <w:spacing w:val="-5"/>
        </w:rPr>
        <w:t>Đây </w:t>
      </w:r>
      <w:r>
        <w:rPr>
          <w:color w:val="231F20"/>
        </w:rPr>
        <w:t>là tu vị tri trí cũng là tu khổ trí.</w:t>
      </w:r>
    </w:p>
    <w:p>
      <w:pPr>
        <w:pStyle w:val="BodyText"/>
        <w:spacing w:line="273" w:lineRule="auto" w:before="119"/>
        <w:ind w:left="110" w:right="390"/>
      </w:pPr>
      <w:r>
        <w:rPr>
          <w:color w:val="231F20"/>
        </w:rPr>
        <w:t>Thế nào là không tu vị tri trí cũng không tu khổ trí? Là khi tập pháp trí, tận pháp trí, đạo pháp trí đã nhập hiện quán, nếu A-la-hán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học kiến tích đã có được trí vô lậu hiện ở trước, đó không phải là vị tri trí, khổ trí. Hoặc nếu được, hoặc không được thế tục trí hiện ở trước, lúc ấy đều không tu vị tri trí, khổ trí. Tất cả là tâm nhiễm </w:t>
      </w:r>
      <w:r>
        <w:rPr>
          <w:color w:val="231F20"/>
          <w:spacing w:val="-6"/>
        </w:rPr>
        <w:t>ô,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của</w:t>
      </w:r>
      <w:r>
        <w:rPr>
          <w:color w:val="231F20"/>
          <w:spacing w:val="-7"/>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nhập</w:t>
      </w:r>
      <w:r>
        <w:rPr>
          <w:color w:val="231F20"/>
          <w:spacing w:val="-11"/>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tưởng,</w:t>
      </w:r>
      <w:r>
        <w:rPr>
          <w:color w:val="231F20"/>
          <w:spacing w:val="-12"/>
        </w:rPr>
        <w:t> </w:t>
      </w:r>
      <w:r>
        <w:rPr>
          <w:color w:val="231F20"/>
          <w:spacing w:val="-7"/>
        </w:rPr>
        <w:t>Tam </w:t>
      </w:r>
      <w:r>
        <w:rPr>
          <w:color w:val="231F20"/>
          <w:spacing w:val="-3"/>
        </w:rPr>
        <w:t>muội </w:t>
      </w:r>
      <w:r>
        <w:rPr>
          <w:color w:val="231F20"/>
        </w:rPr>
        <w:t>diệt tận, hết thảy nhẫn của cõi trời Vô tưởng hiện ở trước đều không tu vị tri trí, khổ trí. Đây là không tu vị tri trí cũng không tu khổ</w:t>
      </w:r>
      <w:r>
        <w:rPr>
          <w:color w:val="231F20"/>
          <w:spacing w:val="-3"/>
        </w:rPr>
        <w:t> </w:t>
      </w:r>
      <w:r>
        <w:rPr>
          <w:color w:val="231F20"/>
        </w:rPr>
        <w:t>trí.</w:t>
      </w:r>
    </w:p>
    <w:p>
      <w:pPr>
        <w:pStyle w:val="BodyText"/>
        <w:spacing w:before="108"/>
        <w:ind w:left="960" w:firstLine="0"/>
      </w:pPr>
      <w:r>
        <w:rPr>
          <w:i/>
          <w:color w:val="231F20"/>
        </w:rPr>
        <w:t>Hỏi: </w:t>
      </w:r>
      <w:r>
        <w:rPr>
          <w:color w:val="231F20"/>
        </w:rPr>
        <w:t>Nếu khi tu vị tri trí thì cũng tu Tập trí chăng?</w:t>
      </w:r>
    </w:p>
    <w:p>
      <w:pPr>
        <w:pStyle w:val="BodyText"/>
        <w:spacing w:before="155"/>
        <w:ind w:left="960" w:firstLine="0"/>
      </w:pPr>
      <w:r>
        <w:rPr>
          <w:i/>
          <w:color w:val="231F20"/>
        </w:rPr>
        <w:t>Đáp: </w:t>
      </w:r>
      <w:r>
        <w:rPr>
          <w:color w:val="231F20"/>
        </w:rPr>
        <w:t>Hoặc có tu vị tri trí không phải là tu tập trí.</w:t>
      </w:r>
    </w:p>
    <w:p>
      <w:pPr>
        <w:pStyle w:val="BodyText"/>
        <w:spacing w:line="273" w:lineRule="auto" w:before="154"/>
        <w:ind w:right="105"/>
      </w:pPr>
      <w:r>
        <w:rPr>
          <w:color w:val="231F20"/>
        </w:rPr>
        <w:t>Thế nào là tu vị tri trí không phải là tu tập trí? Là khi khổ vị tri trí, tận vị tri trí đã nhập hiện quán, nếu A-la-hán học kiến tích đã có được</w:t>
      </w:r>
      <w:r>
        <w:rPr>
          <w:color w:val="231F20"/>
          <w:spacing w:val="-8"/>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đó</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tập</w:t>
      </w:r>
      <w:r>
        <w:rPr>
          <w:color w:val="231F20"/>
          <w:spacing w:val="-7"/>
        </w:rPr>
        <w:t> </w:t>
      </w:r>
      <w:r>
        <w:rPr>
          <w:color w:val="231F20"/>
        </w:rPr>
        <w:t>trí.</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 không phải là tu tập trí.</w:t>
      </w:r>
    </w:p>
    <w:p>
      <w:pPr>
        <w:pStyle w:val="BodyText"/>
        <w:spacing w:line="273" w:lineRule="auto" w:before="110"/>
        <w:ind w:right="106"/>
      </w:pPr>
      <w:r>
        <w:rPr>
          <w:color w:val="231F20"/>
        </w:rPr>
        <w:t>Thế nào là tu tập trí không phải là tu vị tri trí? Là khi tập pháp trí đã nhập hiện quán, nếu A-la-hán học kiến tích đã có được tập trí hiện ở trước, đó không phải là vị tri trí. Đây là tu tập trí không phải là tu vị tri trí.</w:t>
      </w:r>
    </w:p>
    <w:p>
      <w:pPr>
        <w:pStyle w:val="BodyText"/>
        <w:spacing w:line="273" w:lineRule="auto" w:before="110"/>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4"/>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tu</w:t>
      </w:r>
      <w:r>
        <w:rPr>
          <w:color w:val="231F20"/>
          <w:spacing w:val="-4"/>
        </w:rPr>
        <w:t> </w:t>
      </w:r>
      <w:r>
        <w:rPr>
          <w:color w:val="231F20"/>
        </w:rPr>
        <w:t>tập</w:t>
      </w:r>
      <w:r>
        <w:rPr>
          <w:color w:val="231F20"/>
          <w:spacing w:val="-5"/>
        </w:rPr>
        <w:t> </w:t>
      </w:r>
      <w:r>
        <w:rPr>
          <w:color w:val="231F20"/>
        </w:rPr>
        <w:t>trí?</w:t>
      </w:r>
      <w:r>
        <w:rPr>
          <w:color w:val="231F20"/>
          <w:spacing w:val="-5"/>
        </w:rPr>
        <w:t> </w:t>
      </w:r>
      <w:r>
        <w:rPr>
          <w:color w:val="231F20"/>
        </w:rPr>
        <w:t>Là</w:t>
      </w:r>
      <w:r>
        <w:rPr>
          <w:color w:val="231F20"/>
          <w:spacing w:val="-4"/>
        </w:rPr>
        <w:t> </w:t>
      </w:r>
      <w:r>
        <w:rPr>
          <w:color w:val="231F20"/>
        </w:rPr>
        <w:t>khi</w:t>
      </w:r>
      <w:r>
        <w:rPr>
          <w:color w:val="231F20"/>
          <w:spacing w:val="-5"/>
        </w:rPr>
        <w:t> </w:t>
      </w:r>
      <w:r>
        <w:rPr>
          <w:color w:val="231F20"/>
        </w:rPr>
        <w:t>tập</w:t>
      </w:r>
      <w:r>
        <w:rPr>
          <w:color w:val="231F20"/>
          <w:spacing w:val="-4"/>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4"/>
        </w:rPr>
        <w:t> </w:t>
      </w:r>
      <w:r>
        <w:rPr>
          <w:color w:val="231F20"/>
        </w:rPr>
        <w:t>đạo vị</w:t>
      </w:r>
      <w:r>
        <w:rPr>
          <w:color w:val="231F20"/>
          <w:spacing w:val="-3"/>
        </w:rPr>
        <w:t> </w:t>
      </w:r>
      <w:r>
        <w:rPr>
          <w:color w:val="231F20"/>
        </w:rPr>
        <w:t>tri</w:t>
      </w:r>
      <w:r>
        <w:rPr>
          <w:color w:val="231F20"/>
          <w:spacing w:val="-2"/>
        </w:rPr>
        <w:t> </w:t>
      </w:r>
      <w:r>
        <w:rPr>
          <w:color w:val="231F20"/>
        </w:rPr>
        <w:t>trí</w:t>
      </w:r>
      <w:r>
        <w:rPr>
          <w:color w:val="231F20"/>
          <w:spacing w:val="-3"/>
        </w:rPr>
        <w:t> </w:t>
      </w:r>
      <w:r>
        <w:rPr>
          <w:color w:val="231F20"/>
        </w:rPr>
        <w:t>đã</w:t>
      </w:r>
      <w:r>
        <w:rPr>
          <w:color w:val="231F20"/>
          <w:spacing w:val="-2"/>
        </w:rPr>
        <w:t> </w:t>
      </w:r>
      <w:r>
        <w:rPr>
          <w:color w:val="231F20"/>
        </w:rPr>
        <w:t>nhập</w:t>
      </w:r>
      <w:r>
        <w:rPr>
          <w:color w:val="231F20"/>
          <w:spacing w:val="-3"/>
        </w:rPr>
        <w:t> </w:t>
      </w:r>
      <w:r>
        <w:rPr>
          <w:color w:val="231F20"/>
        </w:rPr>
        <w:t>hiện</w:t>
      </w:r>
      <w:r>
        <w:rPr>
          <w:color w:val="231F20"/>
          <w:spacing w:val="-2"/>
        </w:rPr>
        <w:t> </w:t>
      </w:r>
      <w:r>
        <w:rPr>
          <w:color w:val="231F20"/>
        </w:rPr>
        <w:t>quán,</w:t>
      </w:r>
      <w:r>
        <w:rPr>
          <w:color w:val="231F20"/>
          <w:spacing w:val="-3"/>
        </w:rPr>
        <w:t> </w:t>
      </w:r>
      <w:r>
        <w:rPr>
          <w:color w:val="231F20"/>
        </w:rPr>
        <w:t>nếu</w:t>
      </w:r>
      <w:r>
        <w:rPr>
          <w:color w:val="231F20"/>
          <w:spacing w:val="-16"/>
        </w:rPr>
        <w:t> </w:t>
      </w:r>
      <w:r>
        <w:rPr>
          <w:color w:val="231F20"/>
        </w:rPr>
        <w:t>A-la-hán</w:t>
      </w:r>
      <w:r>
        <w:rPr>
          <w:color w:val="231F20"/>
          <w:spacing w:val="-3"/>
        </w:rPr>
        <w:t> </w:t>
      </w:r>
      <w:r>
        <w:rPr>
          <w:color w:val="231F20"/>
        </w:rPr>
        <w:t>học</w:t>
      </w:r>
      <w:r>
        <w:rPr>
          <w:color w:val="231F20"/>
          <w:spacing w:val="-2"/>
        </w:rPr>
        <w:t> </w:t>
      </w:r>
      <w:r>
        <w:rPr>
          <w:color w:val="231F20"/>
        </w:rPr>
        <w:t>kiến</w:t>
      </w:r>
      <w:r>
        <w:rPr>
          <w:color w:val="231F20"/>
          <w:spacing w:val="-2"/>
        </w:rPr>
        <w:t> </w:t>
      </w:r>
      <w:r>
        <w:rPr>
          <w:color w:val="231F20"/>
        </w:rPr>
        <w:t>tích</w:t>
      </w:r>
      <w:r>
        <w:rPr>
          <w:color w:val="231F20"/>
          <w:spacing w:val="-3"/>
        </w:rPr>
        <w:t> </w:t>
      </w:r>
      <w:r>
        <w:rPr>
          <w:color w:val="231F20"/>
        </w:rPr>
        <w:t>đã</w:t>
      </w:r>
      <w:r>
        <w:rPr>
          <w:color w:val="231F20"/>
          <w:spacing w:val="-2"/>
        </w:rPr>
        <w:t> </w:t>
      </w:r>
      <w:r>
        <w:rPr>
          <w:color w:val="231F20"/>
        </w:rPr>
        <w:t>được</w:t>
      </w:r>
      <w:r>
        <w:rPr>
          <w:color w:val="231F20"/>
          <w:spacing w:val="-3"/>
        </w:rPr>
        <w:t> </w:t>
      </w:r>
      <w:r>
        <w:rPr>
          <w:color w:val="231F20"/>
        </w:rPr>
        <w:t>vị</w:t>
      </w:r>
      <w:r>
        <w:rPr>
          <w:color w:val="231F20"/>
          <w:spacing w:val="-2"/>
        </w:rPr>
        <w:t> </w:t>
      </w:r>
      <w:r>
        <w:rPr>
          <w:color w:val="231F20"/>
        </w:rPr>
        <w:t>tri trí hiện ở trước, đó là tập trí. Hoặc nếu không được thế tục trí, hoặc trí</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lúc</w:t>
      </w:r>
      <w:r>
        <w:rPr>
          <w:color w:val="231F20"/>
          <w:spacing w:val="-4"/>
        </w:rPr>
        <w:t> </w:t>
      </w:r>
      <w:r>
        <w:rPr>
          <w:color w:val="231F20"/>
        </w:rPr>
        <w:t>ấy</w:t>
      </w:r>
      <w:r>
        <w:rPr>
          <w:color w:val="231F20"/>
          <w:spacing w:val="-4"/>
        </w:rPr>
        <w:t> </w:t>
      </w:r>
      <w:r>
        <w:rPr>
          <w:color w:val="231F20"/>
        </w:rPr>
        <w:t>cùng</w:t>
      </w:r>
      <w:r>
        <w:rPr>
          <w:color w:val="231F20"/>
          <w:spacing w:val="-4"/>
        </w:rPr>
        <w:t> </w:t>
      </w:r>
      <w:r>
        <w:rPr>
          <w:color w:val="231F20"/>
        </w:rPr>
        <w:t>được</w:t>
      </w:r>
      <w:r>
        <w:rPr>
          <w:color w:val="231F20"/>
          <w:spacing w:val="-5"/>
        </w:rPr>
        <w:t> </w:t>
      </w:r>
      <w:r>
        <w:rPr>
          <w:color w:val="231F20"/>
        </w:rPr>
        <w:t>tu</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tập</w:t>
      </w:r>
      <w:r>
        <w:rPr>
          <w:color w:val="231F20"/>
          <w:spacing w:val="-4"/>
        </w:rPr>
        <w:t> </w:t>
      </w:r>
      <w:r>
        <w:rPr>
          <w:color w:val="231F20"/>
        </w:rPr>
        <w:t>trí.</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tu vị tri trí cũng là tu tập trí.</w:t>
      </w:r>
    </w:p>
    <w:p>
      <w:pPr>
        <w:pStyle w:val="BodyText"/>
        <w:spacing w:line="273" w:lineRule="auto" w:before="109"/>
        <w:ind w:right="106"/>
      </w:pPr>
      <w:r>
        <w:rPr>
          <w:color w:val="231F20"/>
        </w:rPr>
        <w:t>Thế nào là không tu vị tri trí cũng không tu tập trí? Là khi khổ pháp trí, tận pháp trí, đạo pháp trí đã nhập hiện quán, nếu A-la-hán học kiến tích đã có được trí vô lậu hiện ở trước, đó không phải là   vị tri trí, tập trí. Hoặc nếu được, hoặc không được thế tục trí hiện ở trước, lúc ấy cũng không tu vị tri trí, tập trí. Tất cả là tâm nhiễm ô, tâm</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của</w:t>
      </w:r>
      <w:r>
        <w:rPr>
          <w:color w:val="231F20"/>
          <w:spacing w:val="-7"/>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nhập</w:t>
      </w:r>
      <w:r>
        <w:rPr>
          <w:color w:val="231F20"/>
          <w:spacing w:val="-11"/>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tưởng,</w:t>
      </w:r>
      <w:r>
        <w:rPr>
          <w:color w:val="231F20"/>
          <w:spacing w:val="-12"/>
        </w:rPr>
        <w:t> </w:t>
      </w:r>
      <w:r>
        <w:rPr>
          <w:color w:val="231F20"/>
          <w:spacing w:val="-7"/>
        </w:rPr>
        <w:t>Tam </w:t>
      </w:r>
      <w:r>
        <w:rPr>
          <w:color w:val="231F20"/>
          <w:spacing w:val="-3"/>
        </w:rPr>
        <w:t>muội </w:t>
      </w:r>
      <w:r>
        <w:rPr>
          <w:color w:val="231F20"/>
        </w:rPr>
        <w:t>diệt tận, hết thảy nhẫn của cõi trời Vô tưởng hiện ở trước đều không tu vị tri trí, tập trí. Đây là không tu vị tri trí cũng không tu tập</w:t>
      </w:r>
      <w:r>
        <w:rPr>
          <w:color w:val="231F20"/>
          <w:spacing w:val="-3"/>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khi tu vị tri trí thì cũng tu Tận trí chăng?</w:t>
      </w:r>
    </w:p>
    <w:p>
      <w:pPr>
        <w:pStyle w:val="BodyText"/>
        <w:spacing w:before="154"/>
        <w:ind w:left="677" w:firstLine="0"/>
      </w:pPr>
      <w:r>
        <w:rPr>
          <w:i/>
          <w:color w:val="231F20"/>
        </w:rPr>
        <w:t>Đáp: </w:t>
      </w:r>
      <w:r>
        <w:rPr>
          <w:color w:val="231F20"/>
        </w:rPr>
        <w:t>Hoặc có tu vị tri trí không phải là tu tận trí.</w:t>
      </w:r>
    </w:p>
    <w:p>
      <w:pPr>
        <w:pStyle w:val="BodyText"/>
        <w:spacing w:line="276" w:lineRule="auto" w:before="159"/>
        <w:ind w:left="110" w:right="389"/>
      </w:pPr>
      <w:r>
        <w:rPr>
          <w:color w:val="231F20"/>
        </w:rPr>
        <w:t>Thế nào là tu vị tri trí không phải là tu tận trí? Là khi khổ vị </w:t>
      </w:r>
      <w:r>
        <w:rPr>
          <w:color w:val="231F20"/>
          <w:spacing w:val="-4"/>
        </w:rPr>
        <w:t>tri </w:t>
      </w:r>
      <w:r>
        <w:rPr>
          <w:color w:val="231F20"/>
        </w:rPr>
        <w:t>trí, tập vị tri trí đã nhập hiện quán, nếu A-la-hán học kiến tích đã có được</w:t>
      </w:r>
      <w:r>
        <w:rPr>
          <w:color w:val="231F20"/>
          <w:spacing w:val="-8"/>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đó</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tận</w:t>
      </w:r>
      <w:r>
        <w:rPr>
          <w:color w:val="231F20"/>
          <w:spacing w:val="-7"/>
        </w:rPr>
        <w:t> </w:t>
      </w:r>
      <w:r>
        <w:rPr>
          <w:color w:val="231F20"/>
        </w:rPr>
        <w:t>trí.</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 không phải là tu tận trí.</w:t>
      </w:r>
    </w:p>
    <w:p>
      <w:pPr>
        <w:pStyle w:val="BodyText"/>
        <w:spacing w:line="276" w:lineRule="auto" w:before="114"/>
        <w:ind w:left="110" w:right="390"/>
      </w:pPr>
      <w:r>
        <w:rPr>
          <w:color w:val="231F20"/>
        </w:rPr>
        <w:t>Thế nào là tu tận trí không phải là tu vị tri trí? Là khi tận pháp trí đã nhập hiện quán, nếu A-la-hán học kiến tích đã có được tận trí hiện ở trước, đó không phải là vị tri trí. Đây là tu tận trí không phải là tu vị tri trí.</w:t>
      </w:r>
    </w:p>
    <w:p>
      <w:pPr>
        <w:pStyle w:val="BodyText"/>
        <w:spacing w:line="276" w:lineRule="auto" w:before="114"/>
        <w:ind w:left="110" w:right="389"/>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4"/>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tu</w:t>
      </w:r>
      <w:r>
        <w:rPr>
          <w:color w:val="231F20"/>
          <w:spacing w:val="-4"/>
        </w:rPr>
        <w:t> </w:t>
      </w:r>
      <w:r>
        <w:rPr>
          <w:color w:val="231F20"/>
        </w:rPr>
        <w:t>tận</w:t>
      </w:r>
      <w:r>
        <w:rPr>
          <w:color w:val="231F20"/>
          <w:spacing w:val="-5"/>
        </w:rPr>
        <w:t> </w:t>
      </w:r>
      <w:r>
        <w:rPr>
          <w:color w:val="231F20"/>
        </w:rPr>
        <w:t>trí?</w:t>
      </w:r>
      <w:r>
        <w:rPr>
          <w:color w:val="231F20"/>
          <w:spacing w:val="-5"/>
        </w:rPr>
        <w:t> </w:t>
      </w:r>
      <w:r>
        <w:rPr>
          <w:color w:val="231F20"/>
        </w:rPr>
        <w:t>Là</w:t>
      </w:r>
      <w:r>
        <w:rPr>
          <w:color w:val="231F20"/>
          <w:spacing w:val="-4"/>
        </w:rPr>
        <w:t> </w:t>
      </w:r>
      <w:r>
        <w:rPr>
          <w:color w:val="231F20"/>
        </w:rPr>
        <w:t>khi</w:t>
      </w:r>
      <w:r>
        <w:rPr>
          <w:color w:val="231F20"/>
          <w:spacing w:val="-5"/>
        </w:rPr>
        <w:t> </w:t>
      </w:r>
      <w:r>
        <w:rPr>
          <w:color w:val="231F20"/>
        </w:rPr>
        <w:t>tận</w:t>
      </w:r>
      <w:r>
        <w:rPr>
          <w:color w:val="231F20"/>
          <w:spacing w:val="-4"/>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4"/>
        </w:rPr>
        <w:t> </w:t>
      </w:r>
      <w:r>
        <w:rPr>
          <w:color w:val="231F20"/>
        </w:rPr>
        <w:t>đạo vị</w:t>
      </w:r>
      <w:r>
        <w:rPr>
          <w:color w:val="231F20"/>
          <w:spacing w:val="-4"/>
        </w:rPr>
        <w:t> </w:t>
      </w:r>
      <w:r>
        <w:rPr>
          <w:color w:val="231F20"/>
        </w:rPr>
        <w:t>tri</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nhập</w:t>
      </w:r>
      <w:r>
        <w:rPr>
          <w:color w:val="231F20"/>
          <w:spacing w:val="-4"/>
        </w:rPr>
        <w:t> </w:t>
      </w:r>
      <w:r>
        <w:rPr>
          <w:color w:val="231F20"/>
        </w:rPr>
        <w:t>hiện</w:t>
      </w:r>
      <w:r>
        <w:rPr>
          <w:color w:val="231F20"/>
          <w:spacing w:val="-3"/>
        </w:rPr>
        <w:t> </w:t>
      </w:r>
      <w:r>
        <w:rPr>
          <w:color w:val="231F20"/>
        </w:rPr>
        <w:t>quán,</w:t>
      </w:r>
      <w:r>
        <w:rPr>
          <w:color w:val="231F20"/>
          <w:spacing w:val="-4"/>
        </w:rPr>
        <w:t> </w:t>
      </w:r>
      <w:r>
        <w:rPr>
          <w:color w:val="231F20"/>
        </w:rPr>
        <w:t>nếu</w:t>
      </w:r>
      <w:r>
        <w:rPr>
          <w:color w:val="231F20"/>
          <w:spacing w:val="-17"/>
        </w:rPr>
        <w:t> </w:t>
      </w:r>
      <w:r>
        <w:rPr>
          <w:color w:val="231F20"/>
        </w:rPr>
        <w:t>A-la-hán</w:t>
      </w:r>
      <w:r>
        <w:rPr>
          <w:color w:val="231F20"/>
          <w:spacing w:val="-4"/>
        </w:rPr>
        <w:t> </w:t>
      </w:r>
      <w:r>
        <w:rPr>
          <w:color w:val="231F20"/>
        </w:rPr>
        <w:t>học</w:t>
      </w:r>
      <w:r>
        <w:rPr>
          <w:color w:val="231F20"/>
          <w:spacing w:val="-3"/>
        </w:rPr>
        <w:t> </w:t>
      </w:r>
      <w:r>
        <w:rPr>
          <w:color w:val="231F20"/>
        </w:rPr>
        <w:t>kiến</w:t>
      </w:r>
      <w:r>
        <w:rPr>
          <w:color w:val="231F20"/>
          <w:spacing w:val="-3"/>
        </w:rPr>
        <w:t> </w:t>
      </w:r>
      <w:r>
        <w:rPr>
          <w:color w:val="231F20"/>
        </w:rPr>
        <w:t>tích</w:t>
      </w:r>
      <w:r>
        <w:rPr>
          <w:color w:val="231F20"/>
          <w:spacing w:val="-4"/>
        </w:rPr>
        <w:t> </w:t>
      </w:r>
      <w:r>
        <w:rPr>
          <w:color w:val="231F20"/>
        </w:rPr>
        <w:t>đã</w:t>
      </w:r>
      <w:r>
        <w:rPr>
          <w:color w:val="231F20"/>
          <w:spacing w:val="-3"/>
        </w:rPr>
        <w:t> </w:t>
      </w:r>
      <w:r>
        <w:rPr>
          <w:color w:val="231F20"/>
        </w:rPr>
        <w:t>có</w:t>
      </w:r>
      <w:r>
        <w:rPr>
          <w:color w:val="231F20"/>
          <w:spacing w:val="-4"/>
        </w:rPr>
        <w:t> </w:t>
      </w:r>
      <w:r>
        <w:rPr>
          <w:color w:val="231F20"/>
        </w:rPr>
        <w:t>được</w:t>
      </w:r>
      <w:r>
        <w:rPr>
          <w:color w:val="231F20"/>
          <w:spacing w:val="-3"/>
        </w:rPr>
        <w:t> </w:t>
      </w:r>
      <w:r>
        <w:rPr>
          <w:color w:val="231F20"/>
        </w:rPr>
        <w:t>vị tri</w:t>
      </w:r>
      <w:r>
        <w:rPr>
          <w:color w:val="231F20"/>
          <w:spacing w:val="-14"/>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rPr>
        <w:t>tận</w:t>
      </w:r>
      <w:r>
        <w:rPr>
          <w:color w:val="231F20"/>
          <w:spacing w:val="-13"/>
        </w:rPr>
        <w:t> </w:t>
      </w:r>
      <w:r>
        <w:rPr>
          <w:color w:val="231F20"/>
        </w:rPr>
        <w:t>trí.</w:t>
      </w:r>
      <w:r>
        <w:rPr>
          <w:color w:val="231F20"/>
          <w:spacing w:val="-13"/>
        </w:rPr>
        <w:t> </w:t>
      </w:r>
      <w:r>
        <w:rPr>
          <w:color w:val="231F20"/>
        </w:rPr>
        <w:t>Hoặc</w:t>
      </w:r>
      <w:r>
        <w:rPr>
          <w:color w:val="231F20"/>
          <w:spacing w:val="-13"/>
        </w:rPr>
        <w:t> </w:t>
      </w:r>
      <w:r>
        <w:rPr>
          <w:color w:val="231F20"/>
        </w:rPr>
        <w:t>nếu</w:t>
      </w:r>
      <w:r>
        <w:rPr>
          <w:color w:val="231F20"/>
          <w:spacing w:val="-13"/>
        </w:rPr>
        <w:t> </w:t>
      </w:r>
      <w:r>
        <w:rPr>
          <w:color w:val="231F20"/>
        </w:rPr>
        <w:t>không</w:t>
      </w:r>
      <w:r>
        <w:rPr>
          <w:color w:val="231F20"/>
          <w:spacing w:val="-14"/>
        </w:rPr>
        <w:t> </w:t>
      </w:r>
      <w:r>
        <w:rPr>
          <w:color w:val="231F20"/>
        </w:rPr>
        <w:t>được</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3"/>
        </w:rPr>
        <w:t> </w:t>
      </w:r>
      <w:r>
        <w:rPr>
          <w:color w:val="231F20"/>
        </w:rPr>
        <w:t>hoặc trí</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lúc</w:t>
      </w:r>
      <w:r>
        <w:rPr>
          <w:color w:val="231F20"/>
          <w:spacing w:val="-4"/>
        </w:rPr>
        <w:t> </w:t>
      </w:r>
      <w:r>
        <w:rPr>
          <w:color w:val="231F20"/>
        </w:rPr>
        <w:t>ấy</w:t>
      </w:r>
      <w:r>
        <w:rPr>
          <w:color w:val="231F20"/>
          <w:spacing w:val="-4"/>
        </w:rPr>
        <w:t> </w:t>
      </w:r>
      <w:r>
        <w:rPr>
          <w:color w:val="231F20"/>
        </w:rPr>
        <w:t>cùng</w:t>
      </w:r>
      <w:r>
        <w:rPr>
          <w:color w:val="231F20"/>
          <w:spacing w:val="-4"/>
        </w:rPr>
        <w:t> </w:t>
      </w:r>
      <w:r>
        <w:rPr>
          <w:color w:val="231F20"/>
        </w:rPr>
        <w:t>được</w:t>
      </w:r>
      <w:r>
        <w:rPr>
          <w:color w:val="231F20"/>
          <w:spacing w:val="-5"/>
        </w:rPr>
        <w:t> </w:t>
      </w:r>
      <w:r>
        <w:rPr>
          <w:color w:val="231F20"/>
        </w:rPr>
        <w:t>tu</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tu vị tri trí cũng là tu tận trí.</w:t>
      </w:r>
    </w:p>
    <w:p>
      <w:pPr>
        <w:pStyle w:val="BodyText"/>
        <w:spacing w:line="276" w:lineRule="auto" w:before="114"/>
        <w:ind w:left="110" w:right="389"/>
      </w:pPr>
      <w:r>
        <w:rPr>
          <w:color w:val="231F20"/>
        </w:rPr>
        <w:t>Thế nào là không phải tu vị tri trí cũng không phải tu tận trí? Là</w:t>
      </w:r>
      <w:r>
        <w:rPr>
          <w:color w:val="231F20"/>
          <w:spacing w:val="-5"/>
        </w:rPr>
        <w:t> </w:t>
      </w:r>
      <w:r>
        <w:rPr>
          <w:color w:val="231F20"/>
        </w:rPr>
        <w:t>khi</w:t>
      </w:r>
      <w:r>
        <w:rPr>
          <w:color w:val="231F20"/>
          <w:spacing w:val="-5"/>
        </w:rPr>
        <w:t> </w:t>
      </w:r>
      <w:r>
        <w:rPr>
          <w:color w:val="231F20"/>
        </w:rPr>
        <w:t>khổ</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tập</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đạo</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nhập</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nếu A-la-hán học kiến tích đã có được trí vô lậu hiện ở trước, đó không phải là vị tri trí, tận trí. Hoặc nếu được, hoặc không được thế tục   trí hiện ở trước, lúc ấy cũng không tu vị tri trí, tận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vị tri trí, tận trí. Đây là không phải tu vị tri trí </w:t>
      </w:r>
      <w:r>
        <w:rPr>
          <w:color w:val="231F20"/>
          <w:spacing w:val="-3"/>
        </w:rPr>
        <w:t>cũng </w:t>
      </w:r>
      <w:r>
        <w:rPr>
          <w:color w:val="231F20"/>
        </w:rPr>
        <w:t>không phải tu tận trí.</w:t>
      </w:r>
    </w:p>
    <w:p>
      <w:pPr>
        <w:pStyle w:val="BodyText"/>
        <w:spacing w:before="115"/>
        <w:ind w:left="677" w:firstLine="0"/>
      </w:pPr>
      <w:r>
        <w:rPr>
          <w:i/>
          <w:color w:val="231F20"/>
        </w:rPr>
        <w:t>Hỏi: </w:t>
      </w:r>
      <w:r>
        <w:rPr>
          <w:color w:val="231F20"/>
        </w:rPr>
        <w:t>Nếu khi tu vị tri trí thì cũng tu Đạo trí chăng?</w:t>
      </w:r>
    </w:p>
    <w:p>
      <w:pPr>
        <w:pStyle w:val="BodyText"/>
        <w:spacing w:before="159"/>
        <w:ind w:left="677" w:firstLine="0"/>
      </w:pPr>
      <w:r>
        <w:rPr>
          <w:i/>
          <w:color w:val="231F20"/>
        </w:rPr>
        <w:t>Đáp: </w:t>
      </w:r>
      <w:r>
        <w:rPr>
          <w:color w:val="231F20"/>
        </w:rPr>
        <w:t>Hoặc có tu vị tri trí không phải là tu đạo trí.</w:t>
      </w:r>
    </w:p>
    <w:p>
      <w:pPr>
        <w:pStyle w:val="BodyText"/>
        <w:spacing w:line="276" w:lineRule="auto" w:before="158"/>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khi</w:t>
      </w:r>
      <w:r>
        <w:rPr>
          <w:color w:val="231F20"/>
          <w:spacing w:val="-4"/>
        </w:rPr>
        <w:t> </w:t>
      </w:r>
      <w:r>
        <w:rPr>
          <w:color w:val="231F20"/>
        </w:rPr>
        <w:t>khổ</w:t>
      </w:r>
      <w:r>
        <w:rPr>
          <w:color w:val="231F20"/>
          <w:spacing w:val="-4"/>
        </w:rPr>
        <w:t> </w:t>
      </w:r>
      <w:r>
        <w:rPr>
          <w:color w:val="231F20"/>
        </w:rPr>
        <w:t>vị</w:t>
      </w:r>
      <w:r>
        <w:rPr>
          <w:color w:val="231F20"/>
          <w:spacing w:val="-4"/>
        </w:rPr>
        <w:t> </w:t>
      </w:r>
      <w:r>
        <w:rPr>
          <w:color w:val="231F20"/>
        </w:rPr>
        <w:t>tri trí,</w:t>
      </w:r>
      <w:r>
        <w:rPr>
          <w:color w:val="231F20"/>
          <w:spacing w:val="-11"/>
        </w:rPr>
        <w:t> </w:t>
      </w:r>
      <w:r>
        <w:rPr>
          <w:color w:val="231F20"/>
        </w:rPr>
        <w:t>tập</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1"/>
        </w:rPr>
        <w:t> </w:t>
      </w:r>
      <w:r>
        <w:rPr>
          <w:color w:val="231F20"/>
        </w:rPr>
        <w:t>tận</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0"/>
        </w:rPr>
        <w:t> </w:t>
      </w:r>
      <w:r>
        <w:rPr>
          <w:color w:val="231F20"/>
        </w:rPr>
        <w:t>đã</w:t>
      </w:r>
      <w:r>
        <w:rPr>
          <w:color w:val="231F20"/>
          <w:spacing w:val="-11"/>
        </w:rPr>
        <w:t> </w:t>
      </w:r>
      <w:r>
        <w:rPr>
          <w:color w:val="231F20"/>
        </w:rPr>
        <w:t>nhập</w:t>
      </w:r>
      <w:r>
        <w:rPr>
          <w:color w:val="231F20"/>
          <w:spacing w:val="-10"/>
        </w:rPr>
        <w:t> </w:t>
      </w:r>
      <w:r>
        <w:rPr>
          <w:color w:val="231F20"/>
        </w:rPr>
        <w:t>hiện</w:t>
      </w:r>
      <w:r>
        <w:rPr>
          <w:color w:val="231F20"/>
          <w:spacing w:val="-11"/>
        </w:rPr>
        <w:t> </w:t>
      </w:r>
      <w:r>
        <w:rPr>
          <w:color w:val="231F20"/>
        </w:rPr>
        <w:t>quán,</w:t>
      </w:r>
      <w:r>
        <w:rPr>
          <w:color w:val="231F20"/>
          <w:spacing w:val="-10"/>
        </w:rPr>
        <w:t> </w:t>
      </w:r>
      <w:r>
        <w:rPr>
          <w:color w:val="231F20"/>
        </w:rPr>
        <w:t>nếu</w:t>
      </w:r>
      <w:r>
        <w:rPr>
          <w:color w:val="231F20"/>
          <w:spacing w:val="-25"/>
        </w:rPr>
        <w:t> </w:t>
      </w:r>
      <w:r>
        <w:rPr>
          <w:color w:val="231F20"/>
        </w:rPr>
        <w:t>A-la-hán</w:t>
      </w:r>
      <w:r>
        <w:rPr>
          <w:color w:val="231F20"/>
          <w:spacing w:val="-11"/>
        </w:rPr>
        <w:t> </w:t>
      </w:r>
      <w:r>
        <w:rPr>
          <w:color w:val="231F20"/>
        </w:rPr>
        <w:t>học</w:t>
      </w:r>
      <w:r>
        <w:rPr>
          <w:color w:val="231F20"/>
          <w:spacing w:val="-10"/>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tích đã có được vị tri trí hiện ở trước, đó không phải là đạo trí. Đây là tu vị tri trí không phải là tu đạo trí.</w:t>
      </w:r>
    </w:p>
    <w:p>
      <w:pPr>
        <w:pStyle w:val="BodyText"/>
        <w:spacing w:line="268" w:lineRule="auto" w:before="106"/>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khi</w:t>
      </w:r>
      <w:r>
        <w:rPr>
          <w:color w:val="231F20"/>
          <w:spacing w:val="-4"/>
        </w:rPr>
        <w:t> </w:t>
      </w:r>
      <w:r>
        <w:rPr>
          <w:color w:val="231F20"/>
        </w:rPr>
        <w:t>đạo</w:t>
      </w:r>
      <w:r>
        <w:rPr>
          <w:color w:val="231F20"/>
          <w:spacing w:val="-4"/>
        </w:rPr>
        <w:t> </w:t>
      </w:r>
      <w:r>
        <w:rPr>
          <w:color w:val="231F20"/>
        </w:rPr>
        <w:t>pháp trí đã nhập hiện quán, nếu A-la-hán học kiến tích đã có được đạo trí hiện ở trước, đó không phải là vị tri trí. Đây là tu đạo trí không phải là tu vị tri trí.</w:t>
      </w:r>
    </w:p>
    <w:p>
      <w:pPr>
        <w:pStyle w:val="BodyText"/>
        <w:spacing w:line="268" w:lineRule="auto" w:before="118"/>
        <w:ind w:right="106"/>
      </w:pPr>
      <w:r>
        <w:rPr>
          <w:color w:val="231F20"/>
        </w:rPr>
        <w:t>Thế nào là tu vị tri trí cũng là tu đạo trí? Là khi đạo vị tri trí đã nhập hiện quán, nếu A-la-hán học kiến tích đã có được vị tri trí hiện ở</w:t>
      </w:r>
      <w:r>
        <w:rPr>
          <w:color w:val="231F20"/>
          <w:spacing w:val="-11"/>
        </w:rPr>
        <w:t> </w:t>
      </w:r>
      <w:r>
        <w:rPr>
          <w:color w:val="231F20"/>
        </w:rPr>
        <w:t>trước,</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đạo</w:t>
      </w:r>
      <w:r>
        <w:rPr>
          <w:color w:val="231F20"/>
          <w:spacing w:val="-10"/>
        </w:rPr>
        <w:t> </w:t>
      </w:r>
      <w:r>
        <w:rPr>
          <w:color w:val="231F20"/>
        </w:rPr>
        <w:t>trí.</w:t>
      </w:r>
      <w:r>
        <w:rPr>
          <w:color w:val="231F20"/>
          <w:spacing w:val="-11"/>
        </w:rPr>
        <w:t> </w:t>
      </w:r>
      <w:r>
        <w:rPr>
          <w:color w:val="231F20"/>
        </w:rPr>
        <w:t>Hoặc</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được</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trí,</w:t>
      </w:r>
      <w:r>
        <w:rPr>
          <w:color w:val="231F20"/>
          <w:spacing w:val="-10"/>
        </w:rPr>
        <w:t> </w:t>
      </w:r>
      <w:r>
        <w:rPr>
          <w:color w:val="231F20"/>
        </w:rPr>
        <w:t>hoặc</w:t>
      </w:r>
      <w:r>
        <w:rPr>
          <w:color w:val="231F20"/>
          <w:spacing w:val="-10"/>
        </w:rPr>
        <w:t> </w:t>
      </w:r>
      <w:r>
        <w:rPr>
          <w:color w:val="231F20"/>
        </w:rPr>
        <w:t>trí</w:t>
      </w:r>
      <w:r>
        <w:rPr>
          <w:color w:val="231F20"/>
          <w:spacing w:val="-10"/>
        </w:rPr>
        <w:t> </w:t>
      </w:r>
      <w:r>
        <w:rPr>
          <w:color w:val="231F20"/>
        </w:rPr>
        <w:t>vô</w:t>
      </w:r>
      <w:r>
        <w:rPr>
          <w:color w:val="231F20"/>
          <w:spacing w:val="-10"/>
        </w:rPr>
        <w:t> </w:t>
      </w:r>
      <w:r>
        <w:rPr>
          <w:color w:val="231F20"/>
        </w:rPr>
        <w:t>lậu hiện ở trước, vào lúc nầy cùng được tu vị tri trí, đạo trí. Đây là tu </w:t>
      </w:r>
      <w:r>
        <w:rPr>
          <w:color w:val="231F20"/>
          <w:spacing w:val="-6"/>
        </w:rPr>
        <w:t>vị </w:t>
      </w:r>
      <w:r>
        <w:rPr>
          <w:color w:val="231F20"/>
        </w:rPr>
        <w:t>tri trí cũng là tu đạo trí.</w:t>
      </w:r>
    </w:p>
    <w:p>
      <w:pPr>
        <w:pStyle w:val="BodyText"/>
        <w:spacing w:line="268" w:lineRule="auto" w:before="119"/>
        <w:ind w:right="105"/>
      </w:pPr>
      <w:r>
        <w:rPr>
          <w:color w:val="231F20"/>
        </w:rPr>
        <w:t>Thế nào là không phải tu vị tri trí cũng không phải tu đạo trí? Là khi khổ pháp trí, tập pháp trí, tận pháp trí đã nhập hiện quán, nếu A-la-hán học kiến tích đã có được trí vô lậu hiện ở trước, đó không phải là vị tri trí, đạo trí. Hoặc nếu đã được, hoặc không được thế tục trí hiện ở trước, lúc ấy cũng không tu vị tri trí, đạo trí. Tất cả là tâm nhiễm ô, tâm vô ký của người phàm phu, nhập Tam muội vô tưởng, Tam muội diệt tận, hết thảy nhẫn của cõi trời Vô tưởng hiện ở trước đều không tu vị tri trí, đạo trí. Đây là không phải tu vị tri trí cũng không phải tu đạo trí.</w:t>
      </w:r>
    </w:p>
    <w:p>
      <w:pPr>
        <w:pStyle w:val="BodyText"/>
        <w:spacing w:before="123"/>
        <w:ind w:left="960" w:firstLine="0"/>
      </w:pPr>
      <w:r>
        <w:rPr>
          <w:i/>
          <w:color w:val="231F20"/>
        </w:rPr>
        <w:t>Hỏi: </w:t>
      </w:r>
      <w:r>
        <w:rPr>
          <w:color w:val="231F20"/>
        </w:rPr>
        <w:t>Nếu khi tu tha tâm trí thì cũng tu Đẳng trí chăng?</w:t>
      </w:r>
    </w:p>
    <w:p>
      <w:pPr>
        <w:pStyle w:val="BodyText"/>
        <w:spacing w:before="151"/>
        <w:ind w:left="960" w:firstLine="0"/>
      </w:pPr>
      <w:r>
        <w:rPr>
          <w:i/>
          <w:color w:val="231F20"/>
        </w:rPr>
        <w:t>Đáp: </w:t>
      </w:r>
      <w:r>
        <w:rPr>
          <w:color w:val="231F20"/>
        </w:rPr>
        <w:t>Hoặc có tu tha tâm trí không phải là tu đẳng trí.</w:t>
      </w:r>
    </w:p>
    <w:p>
      <w:pPr>
        <w:pStyle w:val="BodyText"/>
        <w:spacing w:line="268" w:lineRule="auto" w:before="150"/>
        <w:ind w:right="106"/>
      </w:pPr>
      <w:r>
        <w:rPr>
          <w:color w:val="231F20"/>
        </w:rPr>
        <w:t>Thế nào là tu tha tâm trí không phải là tu đẳng trí? Là khi đạo vị</w:t>
      </w:r>
      <w:r>
        <w:rPr>
          <w:color w:val="231F20"/>
          <w:spacing w:val="-6"/>
        </w:rPr>
        <w:t> </w:t>
      </w:r>
      <w:r>
        <w:rPr>
          <w:color w:val="231F20"/>
        </w:rPr>
        <w:t>tri</w:t>
      </w:r>
      <w:r>
        <w:rPr>
          <w:color w:val="231F20"/>
          <w:spacing w:val="-5"/>
        </w:rPr>
        <w:t> </w:t>
      </w:r>
      <w:r>
        <w:rPr>
          <w:color w:val="231F20"/>
        </w:rPr>
        <w:t>trí</w:t>
      </w:r>
      <w:r>
        <w:rPr>
          <w:color w:val="231F20"/>
          <w:spacing w:val="-6"/>
        </w:rPr>
        <w:t> </w:t>
      </w:r>
      <w:r>
        <w:rPr>
          <w:color w:val="231F20"/>
        </w:rPr>
        <w:t>đã</w:t>
      </w:r>
      <w:r>
        <w:rPr>
          <w:color w:val="231F20"/>
          <w:spacing w:val="-5"/>
        </w:rPr>
        <w:t> </w:t>
      </w:r>
      <w:r>
        <w:rPr>
          <w:color w:val="231F20"/>
        </w:rPr>
        <w:t>nhập</w:t>
      </w:r>
      <w:r>
        <w:rPr>
          <w:color w:val="231F20"/>
          <w:spacing w:val="-6"/>
        </w:rPr>
        <w:t> </w:t>
      </w:r>
      <w:r>
        <w:rPr>
          <w:color w:val="231F20"/>
        </w:rPr>
        <w:t>hiện</w:t>
      </w:r>
      <w:r>
        <w:rPr>
          <w:color w:val="231F20"/>
          <w:spacing w:val="-5"/>
        </w:rPr>
        <w:t> </w:t>
      </w:r>
      <w:r>
        <w:rPr>
          <w:color w:val="231F20"/>
        </w:rPr>
        <w:t>quán,</w:t>
      </w:r>
      <w:r>
        <w:rPr>
          <w:color w:val="231F20"/>
          <w:spacing w:val="-6"/>
        </w:rPr>
        <w:t> </w:t>
      </w:r>
      <w:r>
        <w:rPr>
          <w:color w:val="231F20"/>
        </w:rPr>
        <w:t>có</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6"/>
        </w:rPr>
        <w:t> </w:t>
      </w:r>
      <w:r>
        <w:rPr>
          <w:color w:val="231F20"/>
        </w:rPr>
        <w:t>nếu</w:t>
      </w:r>
      <w:r>
        <w:rPr>
          <w:color w:val="231F20"/>
          <w:spacing w:val="-19"/>
        </w:rPr>
        <w:t> </w:t>
      </w:r>
      <w:r>
        <w:rPr>
          <w:color w:val="231F20"/>
        </w:rPr>
        <w:t>A-la-hán</w:t>
      </w:r>
      <w:r>
        <w:rPr>
          <w:color w:val="231F20"/>
          <w:spacing w:val="-5"/>
        </w:rPr>
        <w:t> </w:t>
      </w:r>
      <w:r>
        <w:rPr>
          <w:color w:val="231F20"/>
        </w:rPr>
        <w:t>học</w:t>
      </w:r>
      <w:r>
        <w:rPr>
          <w:color w:val="231F20"/>
          <w:spacing w:val="-6"/>
        </w:rPr>
        <w:t> </w:t>
      </w:r>
      <w:r>
        <w:rPr>
          <w:color w:val="231F20"/>
        </w:rPr>
        <w:t>kiến</w:t>
      </w:r>
      <w:r>
        <w:rPr>
          <w:color w:val="231F20"/>
          <w:spacing w:val="-5"/>
        </w:rPr>
        <w:t> </w:t>
      </w:r>
      <w:r>
        <w:rPr>
          <w:color w:val="231F20"/>
        </w:rPr>
        <w:t>tích đã có được trí vô lậu hiện ở trước, đó là tha tâm trí. Hoặc nếu không được</w:t>
      </w:r>
      <w:r>
        <w:rPr>
          <w:color w:val="231F20"/>
          <w:spacing w:val="-4"/>
        </w:rPr>
        <w:t> </w:t>
      </w:r>
      <w:r>
        <w:rPr>
          <w:color w:val="231F20"/>
        </w:rPr>
        <w:t>trí</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hiện</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lúc</w:t>
      </w:r>
      <w:r>
        <w:rPr>
          <w:color w:val="231F20"/>
          <w:spacing w:val="-3"/>
        </w:rPr>
        <w:t> </w:t>
      </w:r>
      <w:r>
        <w:rPr>
          <w:color w:val="231F20"/>
        </w:rPr>
        <w:t>ấy</w:t>
      </w:r>
      <w:r>
        <w:rPr>
          <w:color w:val="231F20"/>
          <w:spacing w:val="-3"/>
        </w:rPr>
        <w:t> </w:t>
      </w:r>
      <w:r>
        <w:rPr>
          <w:color w:val="231F20"/>
        </w:rPr>
        <w:t>tu</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đẳng trí. Đây là tu tha tâm trí không phải là tu đẳng</w:t>
      </w:r>
      <w:r>
        <w:rPr>
          <w:color w:val="231F20"/>
          <w:spacing w:val="-2"/>
        </w:rPr>
        <w:t> </w:t>
      </w:r>
      <w:r>
        <w:rPr>
          <w:color w:val="231F20"/>
        </w:rPr>
        <w:t>trí.</w:t>
      </w:r>
    </w:p>
    <w:p>
      <w:pPr>
        <w:pStyle w:val="BodyText"/>
        <w:spacing w:line="268" w:lineRule="auto" w:before="119"/>
        <w:ind w:right="107"/>
      </w:pPr>
      <w:r>
        <w:rPr>
          <w:color w:val="231F20"/>
        </w:rPr>
        <w:t>Thế nào là tu đẳng trí không phải là tu tha tâm trí? Là người phàm phu không có tha tâm trí, nếu đã được, hoặc không được 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tục trí hiện ở trước. Biên khổ vị tri trí, biên tập, tận vị tri trí đã </w:t>
      </w:r>
      <w:r>
        <w:rPr>
          <w:color w:val="231F20"/>
          <w:spacing w:val="-3"/>
        </w:rPr>
        <w:t>nhập </w:t>
      </w:r>
      <w:r>
        <w:rPr>
          <w:color w:val="231F20"/>
        </w:rPr>
        <w:t>hiện</w:t>
      </w:r>
      <w:r>
        <w:rPr>
          <w:color w:val="231F20"/>
          <w:spacing w:val="-14"/>
        </w:rPr>
        <w:t> </w:t>
      </w:r>
      <w:r>
        <w:rPr>
          <w:color w:val="231F20"/>
        </w:rPr>
        <w:t>quán,</w:t>
      </w:r>
      <w:r>
        <w:rPr>
          <w:color w:val="231F20"/>
          <w:spacing w:val="-13"/>
        </w:rPr>
        <w:t> </w:t>
      </w:r>
      <w:r>
        <w:rPr>
          <w:color w:val="231F20"/>
        </w:rPr>
        <w:t>nếu</w:t>
      </w:r>
      <w:r>
        <w:rPr>
          <w:color w:val="231F20"/>
          <w:spacing w:val="-29"/>
        </w:rPr>
        <w:t> </w:t>
      </w:r>
      <w:r>
        <w:rPr>
          <w:color w:val="231F20"/>
        </w:rPr>
        <w:t>A-la-hán</w:t>
      </w:r>
      <w:r>
        <w:rPr>
          <w:color w:val="231F20"/>
          <w:spacing w:val="-13"/>
        </w:rPr>
        <w:t> </w:t>
      </w:r>
      <w:r>
        <w:rPr>
          <w:color w:val="231F20"/>
        </w:rPr>
        <w:t>học</w:t>
      </w:r>
      <w:r>
        <w:rPr>
          <w:color w:val="231F20"/>
          <w:spacing w:val="-14"/>
        </w:rPr>
        <w:t> </w:t>
      </w:r>
      <w:r>
        <w:rPr>
          <w:color w:val="231F20"/>
        </w:rPr>
        <w:t>kiến</w:t>
      </w:r>
      <w:r>
        <w:rPr>
          <w:color w:val="231F20"/>
          <w:spacing w:val="-13"/>
        </w:rPr>
        <w:t> </w:t>
      </w:r>
      <w:r>
        <w:rPr>
          <w:color w:val="231F20"/>
        </w:rPr>
        <w:t>tích</w:t>
      </w:r>
      <w:r>
        <w:rPr>
          <w:color w:val="231F20"/>
          <w:spacing w:val="-14"/>
        </w:rPr>
        <w:t> </w:t>
      </w:r>
      <w:r>
        <w:rPr>
          <w:color w:val="231F20"/>
        </w:rPr>
        <w:t>đã</w:t>
      </w:r>
      <w:r>
        <w:rPr>
          <w:color w:val="231F20"/>
          <w:spacing w:val="-13"/>
        </w:rPr>
        <w:t> </w:t>
      </w:r>
      <w:r>
        <w:rPr>
          <w:color w:val="231F20"/>
        </w:rPr>
        <w:t>được</w:t>
      </w:r>
      <w:r>
        <w:rPr>
          <w:color w:val="231F20"/>
          <w:spacing w:val="-14"/>
        </w:rPr>
        <w:t> </w:t>
      </w:r>
      <w:r>
        <w:rPr>
          <w:color w:val="231F20"/>
        </w:rPr>
        <w:t>thế</w:t>
      </w:r>
      <w:r>
        <w:rPr>
          <w:color w:val="231F20"/>
          <w:spacing w:val="-13"/>
        </w:rPr>
        <w:t> </w:t>
      </w:r>
      <w:r>
        <w:rPr>
          <w:color w:val="231F20"/>
        </w:rPr>
        <w:t>tục</w:t>
      </w:r>
      <w:r>
        <w:rPr>
          <w:color w:val="231F20"/>
          <w:spacing w:val="-14"/>
        </w:rPr>
        <w:t> </w:t>
      </w:r>
      <w:r>
        <w:rPr>
          <w:color w:val="231F20"/>
        </w:rPr>
        <w:t>trí</w:t>
      </w:r>
      <w:r>
        <w:rPr>
          <w:color w:val="231F20"/>
          <w:spacing w:val="-13"/>
        </w:rPr>
        <w:t> </w:t>
      </w:r>
      <w:r>
        <w:rPr>
          <w:color w:val="231F20"/>
        </w:rPr>
        <w:t>hiện</w:t>
      </w:r>
      <w:r>
        <w:rPr>
          <w:color w:val="231F20"/>
          <w:spacing w:val="-14"/>
        </w:rPr>
        <w:t> </w:t>
      </w:r>
      <w:r>
        <w:rPr>
          <w:color w:val="231F20"/>
        </w:rPr>
        <w:t>ở</w:t>
      </w:r>
      <w:r>
        <w:rPr>
          <w:color w:val="231F20"/>
          <w:spacing w:val="-13"/>
        </w:rPr>
        <w:t> </w:t>
      </w:r>
      <w:r>
        <w:rPr>
          <w:color w:val="231F20"/>
        </w:rPr>
        <w:t>trước, đó không phải là tha tâm trí. Hoặc nếu không được thế tục trí hiện ở trước,</w:t>
      </w:r>
      <w:r>
        <w:rPr>
          <w:color w:val="231F20"/>
          <w:spacing w:val="-4"/>
        </w:rPr>
        <w:t> </w:t>
      </w:r>
      <w:r>
        <w:rPr>
          <w:color w:val="231F20"/>
        </w:rPr>
        <w:t>lúc</w:t>
      </w:r>
      <w:r>
        <w:rPr>
          <w:color w:val="231F20"/>
          <w:spacing w:val="-3"/>
        </w:rPr>
        <w:t> </w:t>
      </w:r>
      <w:r>
        <w:rPr>
          <w:color w:val="231F20"/>
        </w:rPr>
        <w:t>ấy</w:t>
      </w:r>
      <w:r>
        <w:rPr>
          <w:color w:val="231F20"/>
          <w:spacing w:val="-3"/>
        </w:rPr>
        <w:t> </w:t>
      </w:r>
      <w:r>
        <w:rPr>
          <w:color w:val="231F20"/>
        </w:rPr>
        <w:t>không</w:t>
      </w:r>
      <w:r>
        <w:rPr>
          <w:color w:val="231F20"/>
          <w:spacing w:val="-3"/>
        </w:rPr>
        <w:t> </w:t>
      </w:r>
      <w:r>
        <w:rPr>
          <w:color w:val="231F20"/>
        </w:rPr>
        <w:t>tu</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tu</w:t>
      </w:r>
      <w:r>
        <w:rPr>
          <w:color w:val="231F20"/>
          <w:spacing w:val="-3"/>
        </w:rPr>
        <w:t> </w:t>
      </w:r>
      <w:r>
        <w:rPr>
          <w:color w:val="231F20"/>
        </w:rPr>
        <w:t>đẳng</w:t>
      </w:r>
      <w:r>
        <w:rPr>
          <w:color w:val="231F20"/>
          <w:spacing w:val="-3"/>
        </w:rPr>
        <w:t> </w:t>
      </w:r>
      <w:r>
        <w:rPr>
          <w:color w:val="231F20"/>
        </w:rPr>
        <w:t>trí</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tu tha tâm trí.</w:t>
      </w:r>
    </w:p>
    <w:p>
      <w:pPr>
        <w:pStyle w:val="BodyText"/>
        <w:spacing w:line="276" w:lineRule="auto" w:before="114"/>
        <w:ind w:left="110" w:right="389"/>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đẳng</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phàm</w:t>
      </w:r>
      <w:r>
        <w:rPr>
          <w:color w:val="231F20"/>
          <w:spacing w:val="-11"/>
        </w:rPr>
        <w:t> </w:t>
      </w:r>
      <w:r>
        <w:rPr>
          <w:color w:val="231F20"/>
          <w:spacing w:val="-4"/>
        </w:rPr>
        <w:t>phu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nếu</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 hoặc nếu không được thế tục trí hiện ở trước, đó không phải là tha tâm trí, vào lúc nầy được tu tha tâm trí. Nếu A-la-hán học kiến tích đã có được tha tâm trí hiện ở trước, đó là đẳng trí. Nếu không được thế</w:t>
      </w:r>
      <w:r>
        <w:rPr>
          <w:color w:val="231F20"/>
          <w:spacing w:val="-12"/>
        </w:rPr>
        <w:t> </w:t>
      </w:r>
      <w:r>
        <w:rPr>
          <w:color w:val="231F20"/>
        </w:rPr>
        <w:t>tục</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lúc</w:t>
      </w:r>
      <w:r>
        <w:rPr>
          <w:color w:val="231F20"/>
          <w:spacing w:val="-11"/>
        </w:rPr>
        <w:t> </w:t>
      </w:r>
      <w:r>
        <w:rPr>
          <w:color w:val="231F20"/>
        </w:rPr>
        <w:t>ấy</w:t>
      </w:r>
      <w:r>
        <w:rPr>
          <w:color w:val="231F20"/>
          <w:spacing w:val="-11"/>
        </w:rPr>
        <w:t> </w:t>
      </w:r>
      <w:r>
        <w:rPr>
          <w:color w:val="231F20"/>
        </w:rPr>
        <w:t>được</w:t>
      </w:r>
      <w:r>
        <w:rPr>
          <w:color w:val="231F20"/>
          <w:spacing w:val="-12"/>
        </w:rPr>
        <w:t> </w:t>
      </w:r>
      <w:r>
        <w:rPr>
          <w:color w:val="231F20"/>
        </w:rPr>
        <w:t>tu</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Nếu</w:t>
      </w:r>
      <w:r>
        <w:rPr>
          <w:color w:val="231F20"/>
          <w:spacing w:val="-11"/>
        </w:rPr>
        <w:t> </w:t>
      </w:r>
      <w:r>
        <w:rPr>
          <w:color w:val="231F20"/>
        </w:rPr>
        <w:t>đã</w:t>
      </w:r>
      <w:r>
        <w:rPr>
          <w:color w:val="231F20"/>
          <w:spacing w:val="-11"/>
        </w:rPr>
        <w:t> </w:t>
      </w:r>
      <w:r>
        <w:rPr>
          <w:color w:val="231F20"/>
        </w:rPr>
        <w:t>không</w:t>
      </w:r>
      <w:r>
        <w:rPr>
          <w:color w:val="231F20"/>
          <w:spacing w:val="-11"/>
        </w:rPr>
        <w:t> </w:t>
      </w:r>
      <w:r>
        <w:rPr>
          <w:color w:val="231F20"/>
        </w:rPr>
        <w:t>được trí vô lậu hiện ở trước, vào lúc nầy được tu tha tâm trí cùng đẳng trí. Đây là tu tha tâm trí cũng là tu đẳng</w:t>
      </w:r>
      <w:r>
        <w:rPr>
          <w:color w:val="231F20"/>
          <w:spacing w:val="-2"/>
        </w:rPr>
        <w:t> </w:t>
      </w:r>
      <w:r>
        <w:rPr>
          <w:color w:val="231F20"/>
        </w:rPr>
        <w:t>trí.</w:t>
      </w:r>
    </w:p>
    <w:p>
      <w:pPr>
        <w:pStyle w:val="BodyText"/>
        <w:spacing w:line="276" w:lineRule="auto" w:before="115"/>
        <w:ind w:left="110" w:right="389"/>
      </w:pPr>
      <w:r>
        <w:rPr>
          <w:color w:val="231F20"/>
        </w:rPr>
        <w:t>Thế nào là không phải tu tha tâm trí cũng không phải tu </w:t>
      </w:r>
      <w:r>
        <w:rPr>
          <w:color w:val="231F20"/>
          <w:spacing w:val="-3"/>
        </w:rPr>
        <w:t>đẳng </w:t>
      </w:r>
      <w:r>
        <w:rPr>
          <w:color w:val="231F20"/>
        </w:rPr>
        <w:t>trí? Là khi khổ pháp trí, tập, tận, đạo pháp trí đã nhập hiện quán, không có tha tâm trí, đạo vị tri trí cũng nhập hiện quán, nếu A-la- hán học kiến tích đã có được trí vô lậu hiện ở trước, đó không </w:t>
      </w:r>
      <w:r>
        <w:rPr>
          <w:color w:val="231F20"/>
          <w:spacing w:val="-3"/>
        </w:rPr>
        <w:t>phải </w:t>
      </w:r>
      <w:r>
        <w:rPr>
          <w:color w:val="231F20"/>
        </w:rPr>
        <w:t>là tha tâm trí. Hoặc nếu không được trí vô lậu hiện ở trước, lúc ấy cũng</w:t>
      </w:r>
      <w:r>
        <w:rPr>
          <w:color w:val="231F20"/>
          <w:spacing w:val="-11"/>
        </w:rPr>
        <w:t> </w:t>
      </w:r>
      <w:r>
        <w:rPr>
          <w:color w:val="231F20"/>
        </w:rPr>
        <w:t>không</w:t>
      </w:r>
      <w:r>
        <w:rPr>
          <w:color w:val="231F20"/>
          <w:spacing w:val="-11"/>
        </w:rPr>
        <w:t> </w:t>
      </w:r>
      <w:r>
        <w:rPr>
          <w:color w:val="231F20"/>
        </w:rPr>
        <w:t>tu</w:t>
      </w:r>
      <w:r>
        <w:rPr>
          <w:color w:val="231F20"/>
          <w:spacing w:val="-11"/>
        </w:rPr>
        <w:t> </w:t>
      </w:r>
      <w:r>
        <w:rPr>
          <w:color w:val="231F20"/>
        </w:rPr>
        <w:t>đẳng</w:t>
      </w:r>
      <w:r>
        <w:rPr>
          <w:color w:val="231F20"/>
          <w:spacing w:val="-11"/>
        </w:rPr>
        <w:t> </w:t>
      </w:r>
      <w:r>
        <w:rPr>
          <w:color w:val="231F20"/>
        </w:rPr>
        <w:t>trí,</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tha tâm trí, đẳng trí. Đây là không phải tu tha tâm trí cũng không phải tu đẳng trí.</w:t>
      </w:r>
    </w:p>
    <w:p>
      <w:pPr>
        <w:pStyle w:val="BodyText"/>
        <w:spacing w:before="115"/>
        <w:ind w:left="677" w:firstLine="0"/>
      </w:pPr>
      <w:r>
        <w:rPr>
          <w:i/>
          <w:color w:val="231F20"/>
        </w:rPr>
        <w:t>Hỏi: </w:t>
      </w:r>
      <w:r>
        <w:rPr>
          <w:color w:val="231F20"/>
        </w:rPr>
        <w:t>Nếu khi tu tha tâm trí thì cũng tu Khổ trí chăng?</w:t>
      </w:r>
    </w:p>
    <w:p>
      <w:pPr>
        <w:pStyle w:val="BodyText"/>
        <w:spacing w:before="158"/>
        <w:ind w:left="677" w:firstLine="0"/>
      </w:pPr>
      <w:r>
        <w:rPr>
          <w:i/>
          <w:color w:val="231F20"/>
        </w:rPr>
        <w:t>Đáp: </w:t>
      </w:r>
      <w:r>
        <w:rPr>
          <w:color w:val="231F20"/>
        </w:rPr>
        <w:t>Hoặc có tu tha tâm trí không phải là tu khổ trí.</w:t>
      </w:r>
    </w:p>
    <w:p>
      <w:pPr>
        <w:pStyle w:val="BodyText"/>
        <w:spacing w:line="276" w:lineRule="auto" w:before="159"/>
        <w:ind w:left="110" w:right="390"/>
      </w:pPr>
      <w:r>
        <w:rPr>
          <w:color w:val="231F20"/>
        </w:rPr>
        <w:t>Thế nào là tu tha tâm trí không phải là tu khổ trí? Là </w:t>
      </w:r>
      <w:r>
        <w:rPr>
          <w:color w:val="231F20"/>
          <w:spacing w:val="-3"/>
        </w:rPr>
        <w:t>người </w:t>
      </w:r>
      <w:r>
        <w:rPr>
          <w:color w:val="231F20"/>
        </w:rPr>
        <w:t>phàm phu có tha tâm trí, nếu đã được, hoặc không được tha tâm trí 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đó</w:t>
      </w:r>
      <w:r>
        <w:rPr>
          <w:color w:val="231F20"/>
          <w:spacing w:val="-9"/>
        </w:rPr>
        <w:t> </w:t>
      </w:r>
      <w:r>
        <w:rPr>
          <w:color w:val="231F20"/>
        </w:rPr>
        <w:t>không</w:t>
      </w:r>
      <w:r>
        <w:rPr>
          <w:color w:val="231F20"/>
          <w:spacing w:val="-9"/>
        </w:rPr>
        <w:t> </w:t>
      </w:r>
      <w:r>
        <w:rPr>
          <w:color w:val="231F20"/>
        </w:rPr>
        <w:t>phải là tha tâm trí, tức lúc nầy được tu tha tâm trí. Nếu A-la-hán học</w:t>
      </w:r>
      <w:r>
        <w:rPr>
          <w:color w:val="231F20"/>
          <w:spacing w:val="-24"/>
        </w:rPr>
        <w:t> </w:t>
      </w:r>
      <w:r>
        <w:rPr>
          <w:color w:val="231F20"/>
        </w:rPr>
        <w:t>kiến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tích đã có được tha tâm trí hiện ở trước. Đây là tu tha tâm trí không phải là tu khổ trí.</w:t>
      </w:r>
    </w:p>
    <w:p>
      <w:pPr>
        <w:pStyle w:val="BodyText"/>
        <w:spacing w:line="276" w:lineRule="auto" w:before="114"/>
        <w:ind w:right="106"/>
      </w:pPr>
      <w:r>
        <w:rPr>
          <w:color w:val="231F20"/>
        </w:rPr>
        <w:t>Thế nào là tu khổ trí không phải là tu tha tâm trí? Là khi khổ pháp</w:t>
      </w:r>
      <w:r>
        <w:rPr>
          <w:color w:val="231F20"/>
          <w:spacing w:val="-4"/>
        </w:rPr>
        <w:t> </w:t>
      </w:r>
      <w:r>
        <w:rPr>
          <w:color w:val="231F20"/>
        </w:rPr>
        <w:t>trí,</w:t>
      </w:r>
      <w:r>
        <w:rPr>
          <w:color w:val="231F20"/>
          <w:spacing w:val="-4"/>
        </w:rPr>
        <w:t> </w:t>
      </w:r>
      <w:r>
        <w:rPr>
          <w:color w:val="231F20"/>
        </w:rPr>
        <w:t>khổ</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đã</w:t>
      </w:r>
      <w:r>
        <w:rPr>
          <w:color w:val="231F20"/>
          <w:spacing w:val="-4"/>
        </w:rPr>
        <w:t> </w:t>
      </w:r>
      <w:r>
        <w:rPr>
          <w:color w:val="231F20"/>
        </w:rPr>
        <w:t>nhập</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đạo</w:t>
      </w:r>
      <w:r>
        <w:rPr>
          <w:color w:val="231F20"/>
          <w:spacing w:val="-4"/>
        </w:rPr>
        <w:t> </w:t>
      </w:r>
      <w:r>
        <w:rPr>
          <w:color w:val="231F20"/>
        </w:rPr>
        <w:t>vị tri trí cũng nhập hiện quán, nếu A-la-hán học kiến tích đã được khổ trí hiện ở trước, hoặc không được trí vô lậu hiện ở trước, vào lúc </w:t>
      </w:r>
      <w:r>
        <w:rPr>
          <w:color w:val="231F20"/>
          <w:spacing w:val="-6"/>
        </w:rPr>
        <w:t>ấy </w:t>
      </w:r>
      <w:r>
        <w:rPr>
          <w:color w:val="231F20"/>
        </w:rPr>
        <w:t>không tu tha tâm trí. Hoặc nếu không được thế tục trí hiện ở trước, lúc ấy được tu khổ trí, không phải là tha tâm trí. Đây là tu khổ </w:t>
      </w:r>
      <w:r>
        <w:rPr>
          <w:color w:val="231F20"/>
          <w:spacing w:val="-4"/>
        </w:rPr>
        <w:t>trí</w:t>
      </w:r>
      <w:r>
        <w:rPr>
          <w:color w:val="231F20"/>
          <w:spacing w:val="57"/>
        </w:rPr>
        <w:t> </w:t>
      </w:r>
      <w:r>
        <w:rPr>
          <w:color w:val="231F20"/>
        </w:rPr>
        <w:t>không phải là tu tha tâm trí.</w:t>
      </w:r>
    </w:p>
    <w:p>
      <w:pPr>
        <w:pStyle w:val="BodyText"/>
        <w:spacing w:line="276" w:lineRule="auto" w:before="114"/>
        <w:ind w:right="106"/>
      </w:pPr>
      <w:r>
        <w:rPr>
          <w:color w:val="231F20"/>
        </w:rPr>
        <w:t>Thế nào là tu tha tâm trí cũng là tu khổ trí? Là khi đạo vị tri trí đã</w:t>
      </w:r>
      <w:r>
        <w:rPr>
          <w:color w:val="231F20"/>
          <w:spacing w:val="-14"/>
        </w:rPr>
        <w:t> </w:t>
      </w:r>
      <w:r>
        <w:rPr>
          <w:color w:val="231F20"/>
        </w:rPr>
        <w:t>nhập</w:t>
      </w:r>
      <w:r>
        <w:rPr>
          <w:color w:val="231F20"/>
          <w:spacing w:val="-13"/>
        </w:rPr>
        <w:t> </w:t>
      </w:r>
      <w:r>
        <w:rPr>
          <w:color w:val="231F20"/>
        </w:rPr>
        <w:t>hiện</w:t>
      </w:r>
      <w:r>
        <w:rPr>
          <w:color w:val="231F20"/>
          <w:spacing w:val="-14"/>
        </w:rPr>
        <w:t> </w:t>
      </w:r>
      <w:r>
        <w:rPr>
          <w:color w:val="231F20"/>
        </w:rPr>
        <w:t>quán</w:t>
      </w:r>
      <w:r>
        <w:rPr>
          <w:color w:val="231F20"/>
          <w:spacing w:val="-13"/>
        </w:rPr>
        <w:t> </w:t>
      </w:r>
      <w:r>
        <w:rPr>
          <w:color w:val="231F20"/>
        </w:rPr>
        <w:t>có</w:t>
      </w:r>
      <w:r>
        <w:rPr>
          <w:color w:val="231F20"/>
          <w:spacing w:val="-14"/>
        </w:rPr>
        <w:t> </w:t>
      </w:r>
      <w:r>
        <w:rPr>
          <w:color w:val="231F20"/>
        </w:rPr>
        <w:t>tha</w:t>
      </w:r>
      <w:r>
        <w:rPr>
          <w:color w:val="231F20"/>
          <w:spacing w:val="-13"/>
        </w:rPr>
        <w:t> </w:t>
      </w:r>
      <w:r>
        <w:rPr>
          <w:color w:val="231F20"/>
        </w:rPr>
        <w:t>tâm</w:t>
      </w:r>
      <w:r>
        <w:rPr>
          <w:color w:val="231F20"/>
          <w:spacing w:val="-14"/>
        </w:rPr>
        <w:t> </w:t>
      </w:r>
      <w:r>
        <w:rPr>
          <w:color w:val="231F20"/>
        </w:rPr>
        <w:t>trí,</w:t>
      </w:r>
      <w:r>
        <w:rPr>
          <w:color w:val="231F20"/>
          <w:spacing w:val="-13"/>
        </w:rPr>
        <w:t> </w:t>
      </w:r>
      <w:r>
        <w:rPr>
          <w:color w:val="231F20"/>
        </w:rPr>
        <w:t>nếu</w:t>
      </w:r>
      <w:r>
        <w:rPr>
          <w:color w:val="231F20"/>
          <w:spacing w:val="-28"/>
        </w:rPr>
        <w:t> </w:t>
      </w:r>
      <w:r>
        <w:rPr>
          <w:color w:val="231F20"/>
        </w:rPr>
        <w:t>A-la-hán</w:t>
      </w:r>
      <w:r>
        <w:rPr>
          <w:color w:val="231F20"/>
          <w:spacing w:val="-13"/>
        </w:rPr>
        <w:t> </w:t>
      </w:r>
      <w:r>
        <w:rPr>
          <w:color w:val="231F20"/>
        </w:rPr>
        <w:t>học</w:t>
      </w:r>
      <w:r>
        <w:rPr>
          <w:color w:val="231F20"/>
          <w:spacing w:val="-14"/>
        </w:rPr>
        <w:t> </w:t>
      </w:r>
      <w:r>
        <w:rPr>
          <w:color w:val="231F20"/>
        </w:rPr>
        <w:t>kiến</w:t>
      </w:r>
      <w:r>
        <w:rPr>
          <w:color w:val="231F20"/>
          <w:spacing w:val="-13"/>
        </w:rPr>
        <w:t> </w:t>
      </w:r>
      <w:r>
        <w:rPr>
          <w:color w:val="231F20"/>
        </w:rPr>
        <w:t>tích</w:t>
      </w:r>
      <w:r>
        <w:rPr>
          <w:color w:val="231F20"/>
          <w:spacing w:val="-14"/>
        </w:rPr>
        <w:t> </w:t>
      </w:r>
      <w:r>
        <w:rPr>
          <w:color w:val="231F20"/>
        </w:rPr>
        <w:t>đã</w:t>
      </w:r>
      <w:r>
        <w:rPr>
          <w:color w:val="231F20"/>
          <w:spacing w:val="-13"/>
        </w:rPr>
        <w:t> </w:t>
      </w:r>
      <w:r>
        <w:rPr>
          <w:color w:val="231F20"/>
        </w:rPr>
        <w:t>không được</w:t>
      </w:r>
      <w:r>
        <w:rPr>
          <w:color w:val="231F20"/>
          <w:spacing w:val="-7"/>
        </w:rPr>
        <w:t> </w:t>
      </w:r>
      <w:r>
        <w:rPr>
          <w:color w:val="231F20"/>
        </w:rPr>
        <w:t>trí</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hoặc</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hiện</w:t>
      </w:r>
      <w:r>
        <w:rPr>
          <w:color w:val="231F20"/>
          <w:spacing w:val="-7"/>
        </w:rPr>
        <w:t> </w:t>
      </w:r>
      <w:r>
        <w:rPr>
          <w:color w:val="231F20"/>
        </w:rPr>
        <w:t>ở</w:t>
      </w:r>
      <w:r>
        <w:rPr>
          <w:color w:val="231F20"/>
          <w:spacing w:val="-6"/>
        </w:rPr>
        <w:t> </w:t>
      </w:r>
      <w:r>
        <w:rPr>
          <w:color w:val="231F20"/>
        </w:rPr>
        <w:t>trước,</w:t>
      </w:r>
      <w:r>
        <w:rPr>
          <w:color w:val="231F20"/>
          <w:spacing w:val="-7"/>
        </w:rPr>
        <w:t> </w:t>
      </w:r>
      <w:r>
        <w:rPr>
          <w:color w:val="231F20"/>
        </w:rPr>
        <w:t>lúc</w:t>
      </w:r>
      <w:r>
        <w:rPr>
          <w:color w:val="231F20"/>
          <w:spacing w:val="-6"/>
        </w:rPr>
        <w:t> </w:t>
      </w:r>
      <w:r>
        <w:rPr>
          <w:color w:val="231F20"/>
        </w:rPr>
        <w:t>ấy</w:t>
      </w:r>
      <w:r>
        <w:rPr>
          <w:color w:val="231F20"/>
          <w:spacing w:val="-6"/>
        </w:rPr>
        <w:t> </w:t>
      </w:r>
      <w:r>
        <w:rPr>
          <w:color w:val="231F20"/>
        </w:rPr>
        <w:t>cùng</w:t>
      </w:r>
      <w:r>
        <w:rPr>
          <w:color w:val="231F20"/>
          <w:spacing w:val="-6"/>
        </w:rPr>
        <w:t> </w:t>
      </w:r>
      <w:r>
        <w:rPr>
          <w:color w:val="231F20"/>
        </w:rPr>
        <w:t>được</w:t>
      </w:r>
      <w:r>
        <w:rPr>
          <w:color w:val="231F20"/>
          <w:spacing w:val="-7"/>
        </w:rPr>
        <w:t> </w:t>
      </w:r>
      <w:r>
        <w:rPr>
          <w:color w:val="231F20"/>
        </w:rPr>
        <w:t>tu</w:t>
      </w:r>
      <w:r>
        <w:rPr>
          <w:color w:val="231F20"/>
          <w:spacing w:val="-6"/>
        </w:rPr>
        <w:t> </w:t>
      </w:r>
      <w:r>
        <w:rPr>
          <w:color w:val="231F20"/>
        </w:rPr>
        <w:t>khổ trí, tha tâm trí. Đây là tu tha tâm trí cũng là tu khổ</w:t>
      </w:r>
      <w:r>
        <w:rPr>
          <w:color w:val="231F20"/>
          <w:spacing w:val="-2"/>
        </w:rPr>
        <w:t> </w:t>
      </w:r>
      <w:r>
        <w:rPr>
          <w:color w:val="231F20"/>
        </w:rPr>
        <w:t>trí.</w:t>
      </w:r>
    </w:p>
    <w:p>
      <w:pPr>
        <w:pStyle w:val="BodyText"/>
        <w:spacing w:line="273" w:lineRule="auto" w:before="114"/>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tu</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tu</w:t>
      </w:r>
      <w:r>
        <w:rPr>
          <w:color w:val="231F20"/>
          <w:spacing w:val="-10"/>
        </w:rPr>
        <w:t> </w:t>
      </w:r>
      <w:r>
        <w:rPr>
          <w:color w:val="231F20"/>
        </w:rPr>
        <w:t>khổ</w:t>
      </w:r>
      <w:r>
        <w:rPr>
          <w:color w:val="231F20"/>
          <w:spacing w:val="-10"/>
        </w:rPr>
        <w:t> </w:t>
      </w:r>
      <w:r>
        <w:rPr>
          <w:color w:val="231F20"/>
          <w:spacing w:val="-3"/>
        </w:rPr>
        <w:t>trí? </w:t>
      </w:r>
      <w:r>
        <w:rPr>
          <w:color w:val="231F20"/>
        </w:rPr>
        <w:t>Là</w:t>
      </w:r>
      <w:r>
        <w:rPr>
          <w:color w:val="231F20"/>
          <w:spacing w:val="-8"/>
        </w:rPr>
        <w:t> </w:t>
      </w:r>
      <w:r>
        <w:rPr>
          <w:color w:val="231F20"/>
        </w:rPr>
        <w:t>khi</w:t>
      </w:r>
      <w:r>
        <w:rPr>
          <w:color w:val="231F20"/>
          <w:spacing w:val="-8"/>
        </w:rPr>
        <w:t> </w:t>
      </w:r>
      <w:r>
        <w:rPr>
          <w:color w:val="231F20"/>
        </w:rPr>
        <w:t>tập</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tập</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tận</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đạo</w:t>
      </w:r>
      <w:r>
        <w:rPr>
          <w:color w:val="231F20"/>
          <w:spacing w:val="-8"/>
        </w:rPr>
        <w:t> </w:t>
      </w:r>
      <w:r>
        <w:rPr>
          <w:color w:val="231F20"/>
        </w:rPr>
        <w:t>pháp</w:t>
      </w:r>
      <w:r>
        <w:rPr>
          <w:color w:val="231F20"/>
          <w:spacing w:val="-8"/>
        </w:rPr>
        <w:t> </w:t>
      </w:r>
      <w:r>
        <w:rPr>
          <w:color w:val="231F20"/>
        </w:rPr>
        <w:t>trí đã</w:t>
      </w:r>
      <w:r>
        <w:rPr>
          <w:color w:val="231F20"/>
          <w:spacing w:val="-10"/>
        </w:rPr>
        <w:t> </w:t>
      </w:r>
      <w:r>
        <w:rPr>
          <w:color w:val="231F20"/>
        </w:rPr>
        <w:t>nhập</w:t>
      </w:r>
      <w:r>
        <w:rPr>
          <w:color w:val="231F20"/>
          <w:spacing w:val="-9"/>
        </w:rPr>
        <w:t> </w:t>
      </w:r>
      <w:r>
        <w:rPr>
          <w:color w:val="231F20"/>
        </w:rPr>
        <w:t>hiện</w:t>
      </w:r>
      <w:r>
        <w:rPr>
          <w:color w:val="231F20"/>
          <w:spacing w:val="-10"/>
        </w:rPr>
        <w:t> </w:t>
      </w:r>
      <w:r>
        <w:rPr>
          <w:color w:val="231F20"/>
        </w:rPr>
        <w:t>quán,</w:t>
      </w:r>
      <w:r>
        <w:rPr>
          <w:color w:val="231F20"/>
          <w:spacing w:val="-9"/>
        </w:rPr>
        <w:t> </w:t>
      </w:r>
      <w:r>
        <w:rPr>
          <w:color w:val="231F20"/>
        </w:rPr>
        <w:t>nếu</w:t>
      </w:r>
      <w:r>
        <w:rPr>
          <w:color w:val="231F20"/>
          <w:spacing w:val="-24"/>
        </w:rPr>
        <w:t> </w:t>
      </w:r>
      <w:r>
        <w:rPr>
          <w:color w:val="231F20"/>
        </w:rPr>
        <w:t>A-la-hán</w:t>
      </w:r>
      <w:r>
        <w:rPr>
          <w:color w:val="231F20"/>
          <w:spacing w:val="-9"/>
        </w:rPr>
        <w:t> </w:t>
      </w:r>
      <w:r>
        <w:rPr>
          <w:color w:val="231F20"/>
        </w:rPr>
        <w:t>học</w:t>
      </w:r>
      <w:r>
        <w:rPr>
          <w:color w:val="231F20"/>
          <w:spacing w:val="-10"/>
        </w:rPr>
        <w:t> </w:t>
      </w:r>
      <w:r>
        <w:rPr>
          <w:color w:val="231F20"/>
        </w:rPr>
        <w:t>kiến</w:t>
      </w:r>
      <w:r>
        <w:rPr>
          <w:color w:val="231F20"/>
          <w:spacing w:val="-9"/>
        </w:rPr>
        <w:t> </w:t>
      </w:r>
      <w:r>
        <w:rPr>
          <w:color w:val="231F20"/>
        </w:rPr>
        <w:t>tích</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hiện ở trước, đó không phải là tha tâm trí, khổ trí. Nếu đã được thế tục trí hiện ở trước, đó không phải là tha tâm trí. Hoặc nếu không được thế tục trí hiện ở trước, vào lúc ấy không tu tha tâm trí, khổ trí. Tất </w:t>
      </w:r>
      <w:r>
        <w:rPr>
          <w:color w:val="231F20"/>
          <w:spacing w:val="-7"/>
        </w:rPr>
        <w:t>cả </w:t>
      </w:r>
      <w:r>
        <w:rPr>
          <w:color w:val="231F20"/>
        </w:rPr>
        <w:t>không</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phàm</w:t>
      </w:r>
      <w:r>
        <w:rPr>
          <w:color w:val="231F20"/>
          <w:spacing w:val="-9"/>
        </w:rPr>
        <w:t> </w:t>
      </w:r>
      <w:r>
        <w:rPr>
          <w:color w:val="231F20"/>
        </w:rPr>
        <w:t>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tha tâm trí, khổ trí. Đây là không phải tu tha tâm trí cũng không phải tu khổ trí.</w:t>
      </w:r>
    </w:p>
    <w:p>
      <w:pPr>
        <w:pStyle w:val="BodyText"/>
        <w:spacing w:before="4"/>
        <w:ind w:left="0" w:firstLine="0"/>
        <w:jc w:val="left"/>
        <w:rPr>
          <w:sz w:val="25"/>
        </w:rPr>
      </w:pPr>
    </w:p>
    <w:p>
      <w:pPr>
        <w:spacing w:before="0"/>
        <w:ind w:left="319" w:right="35"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16" w:right="497"/>
      </w:pPr>
      <w:r>
        <w:rPr>
          <w:color w:val="231F20"/>
        </w:rPr>
        <w:t>LUẬN A TỲ ĐÀM BÁT KIỀN</w:t>
      </w:r>
      <w:r>
        <w:rPr>
          <w:color w:val="231F20"/>
          <w:spacing w:val="-52"/>
        </w:rPr>
        <w:t> </w:t>
      </w:r>
      <w:r>
        <w:rPr>
          <w:color w:val="231F20"/>
        </w:rPr>
        <w:t>ĐỘ</w:t>
      </w:r>
    </w:p>
    <w:p>
      <w:pPr>
        <w:pStyle w:val="Heading2"/>
        <w:spacing w:before="195"/>
        <w:ind w:left="216" w:right="496"/>
      </w:pPr>
      <w:bookmarkStart w:name="_TOC_250009" w:id="82"/>
      <w:bookmarkEnd w:id="82"/>
      <w:r>
        <w:rPr>
          <w:color w:val="231F20"/>
        </w:rPr>
        <w:t>QUYỂN 12</w:t>
      </w:r>
    </w:p>
    <w:p>
      <w:pPr>
        <w:spacing w:before="94"/>
        <w:ind w:left="216" w:right="497" w:firstLine="0"/>
        <w:jc w:val="center"/>
        <w:rPr>
          <w:b/>
          <w:sz w:val="28"/>
        </w:rPr>
      </w:pPr>
      <w:r>
        <w:rPr>
          <w:b/>
          <w:color w:val="231F20"/>
          <w:sz w:val="28"/>
        </w:rPr>
        <w:t>Kiền độ thứ 3: TRÍ</w:t>
      </w:r>
    </w:p>
    <w:p>
      <w:pPr>
        <w:pStyle w:val="Heading2"/>
        <w:spacing w:before="95"/>
        <w:ind w:left="216" w:right="497"/>
      </w:pPr>
      <w:bookmarkStart w:name="_TOC_250008" w:id="83"/>
      <w:bookmarkEnd w:id="83"/>
      <w:r>
        <w:rPr>
          <w:color w:val="231F20"/>
        </w:rPr>
        <w:t>Phẩm 4: BÀN VỀ TU TRÍ, phần 2</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Nếu khi tu tha tâm trí thì cũng tu Tập trí chăng?</w:t>
      </w:r>
    </w:p>
    <w:p>
      <w:pPr>
        <w:pStyle w:val="BodyText"/>
        <w:spacing w:before="154"/>
        <w:ind w:left="677" w:firstLine="0"/>
      </w:pPr>
      <w:r>
        <w:rPr>
          <w:i/>
          <w:color w:val="231F20"/>
        </w:rPr>
        <w:t>Đáp: </w:t>
      </w:r>
      <w:r>
        <w:rPr>
          <w:color w:val="231F20"/>
        </w:rPr>
        <w:t>Hoặc có tu tha tâm trí không phải là tu tập trí.</w:t>
      </w:r>
    </w:p>
    <w:p>
      <w:pPr>
        <w:pStyle w:val="BodyText"/>
        <w:spacing w:line="273" w:lineRule="auto" w:before="155"/>
        <w:ind w:left="110" w:right="389"/>
      </w:pPr>
      <w:r>
        <w:rPr>
          <w:color w:val="231F20"/>
        </w:rPr>
        <w:t>Thế nào là tu tha tâm trí không phải là tu tập trí? Là tha tâm trí nơi</w:t>
      </w:r>
      <w:r>
        <w:rPr>
          <w:color w:val="231F20"/>
          <w:spacing w:val="-5"/>
        </w:rPr>
        <w:t> </w:t>
      </w:r>
      <w:r>
        <w:rPr>
          <w:color w:val="231F20"/>
        </w:rPr>
        <w:t>người</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hoặc</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hiện ở trước. Hoặc đã không được thế tục trí hiện ở trước, đó không phải là</w:t>
      </w:r>
      <w:r>
        <w:rPr>
          <w:color w:val="231F20"/>
          <w:spacing w:val="-12"/>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2"/>
        </w:rPr>
        <w:t> </w:t>
      </w:r>
      <w:r>
        <w:rPr>
          <w:color w:val="231F20"/>
        </w:rPr>
        <w:t>vào</w:t>
      </w:r>
      <w:r>
        <w:rPr>
          <w:color w:val="231F20"/>
          <w:spacing w:val="-12"/>
        </w:rPr>
        <w:t> </w:t>
      </w:r>
      <w:r>
        <w:rPr>
          <w:color w:val="231F20"/>
        </w:rPr>
        <w:t>lúc</w:t>
      </w:r>
      <w:r>
        <w:rPr>
          <w:color w:val="231F20"/>
          <w:spacing w:val="-11"/>
        </w:rPr>
        <w:t> </w:t>
      </w:r>
      <w:r>
        <w:rPr>
          <w:color w:val="231F20"/>
        </w:rPr>
        <w:t>nầy</w:t>
      </w:r>
      <w:r>
        <w:rPr>
          <w:color w:val="231F20"/>
          <w:spacing w:val="-12"/>
        </w:rPr>
        <w:t> </w:t>
      </w:r>
      <w:r>
        <w:rPr>
          <w:color w:val="231F20"/>
        </w:rPr>
        <w:t>được</w:t>
      </w:r>
      <w:r>
        <w:rPr>
          <w:color w:val="231F20"/>
          <w:spacing w:val="-12"/>
        </w:rPr>
        <w:t> </w:t>
      </w:r>
      <w:r>
        <w:rPr>
          <w:color w:val="231F20"/>
        </w:rPr>
        <w:t>tu</w:t>
      </w:r>
      <w:r>
        <w:rPr>
          <w:color w:val="231F20"/>
          <w:spacing w:val="-11"/>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1"/>
        </w:rPr>
        <w:t> </w:t>
      </w:r>
      <w:r>
        <w:rPr>
          <w:color w:val="231F20"/>
        </w:rPr>
        <w:t>Hoặc</w:t>
      </w:r>
      <w:r>
        <w:rPr>
          <w:color w:val="231F20"/>
          <w:spacing w:val="-27"/>
        </w:rPr>
        <w:t> </w:t>
      </w:r>
      <w:r>
        <w:rPr>
          <w:color w:val="231F20"/>
        </w:rPr>
        <w:t>A-la-hán</w:t>
      </w:r>
      <w:r>
        <w:rPr>
          <w:color w:val="231F20"/>
          <w:spacing w:val="-11"/>
        </w:rPr>
        <w:t> </w:t>
      </w:r>
      <w:r>
        <w:rPr>
          <w:color w:val="231F20"/>
        </w:rPr>
        <w:t>học</w:t>
      </w:r>
      <w:r>
        <w:rPr>
          <w:color w:val="231F20"/>
          <w:spacing w:val="-12"/>
        </w:rPr>
        <w:t> </w:t>
      </w:r>
      <w:r>
        <w:rPr>
          <w:color w:val="231F20"/>
        </w:rPr>
        <w:t>kiến tích</w:t>
      </w:r>
      <w:r>
        <w:rPr>
          <w:color w:val="231F20"/>
          <w:spacing w:val="-9"/>
        </w:rPr>
        <w:t> </w:t>
      </w:r>
      <w:r>
        <w:rPr>
          <w:color w:val="231F20"/>
        </w:rPr>
        <w:t>đã</w:t>
      </w:r>
      <w:r>
        <w:rPr>
          <w:color w:val="231F20"/>
          <w:spacing w:val="-8"/>
        </w:rPr>
        <w:t> </w:t>
      </w:r>
      <w:r>
        <w:rPr>
          <w:color w:val="231F20"/>
        </w:rPr>
        <w:t>được</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9"/>
        </w:rPr>
        <w:t> </w:t>
      </w:r>
      <w:r>
        <w:rPr>
          <w:color w:val="231F20"/>
        </w:rPr>
        <w:t>Đây</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 là tu tập trí.</w:t>
      </w:r>
    </w:p>
    <w:p>
      <w:pPr>
        <w:pStyle w:val="BodyText"/>
        <w:spacing w:line="273" w:lineRule="auto" w:before="108"/>
        <w:ind w:left="110" w:right="389"/>
      </w:pPr>
      <w:r>
        <w:rPr>
          <w:color w:val="231F20"/>
        </w:rPr>
        <w:t>Thế nào là tu tập trí không phải là tu tha tâm trí? Là khi </w:t>
      </w:r>
      <w:r>
        <w:rPr>
          <w:color w:val="231F20"/>
          <w:spacing w:val="-5"/>
        </w:rPr>
        <w:t>tập </w:t>
      </w:r>
      <w:r>
        <w:rPr>
          <w:color w:val="231F20"/>
        </w:rPr>
        <w:t>pháp trí, tập vị tri trí đã nhập hiện quán, không có tha tâm trí, đạo </w:t>
      </w:r>
      <w:r>
        <w:rPr>
          <w:color w:val="231F20"/>
          <w:spacing w:val="-7"/>
        </w:rPr>
        <w:t>vị </w:t>
      </w:r>
      <w:r>
        <w:rPr>
          <w:color w:val="231F20"/>
        </w:rPr>
        <w:t>tri trí cũng nhập hiện quán. Nếu A-la-hán học kiến tích đã được tập trí hiện ở trước, hoặc nếu không được trí vô lậu hiện ở trước, vào lúc ấy không tu tha tâm trí. Hoặc nếu không được thế tục trí hiện ở trước,</w:t>
      </w:r>
      <w:r>
        <w:rPr>
          <w:color w:val="231F20"/>
          <w:spacing w:val="-4"/>
        </w:rPr>
        <w:t> </w:t>
      </w:r>
      <w:r>
        <w:rPr>
          <w:color w:val="231F20"/>
        </w:rPr>
        <w:t>lúc</w:t>
      </w:r>
      <w:r>
        <w:rPr>
          <w:color w:val="231F20"/>
          <w:spacing w:val="-3"/>
        </w:rPr>
        <w:t> </w:t>
      </w:r>
      <w:r>
        <w:rPr>
          <w:color w:val="231F20"/>
        </w:rPr>
        <w:t>nầy</w:t>
      </w:r>
      <w:r>
        <w:rPr>
          <w:color w:val="231F20"/>
          <w:spacing w:val="-3"/>
        </w:rPr>
        <w:t> </w:t>
      </w:r>
      <w:r>
        <w:rPr>
          <w:color w:val="231F20"/>
        </w:rPr>
        <w:t>được</w:t>
      </w:r>
      <w:r>
        <w:rPr>
          <w:color w:val="231F20"/>
          <w:spacing w:val="-3"/>
        </w:rPr>
        <w:t> </w:t>
      </w:r>
      <w:r>
        <w:rPr>
          <w:color w:val="231F20"/>
        </w:rPr>
        <w:t>tu</w:t>
      </w:r>
      <w:r>
        <w:rPr>
          <w:color w:val="231F20"/>
          <w:spacing w:val="-3"/>
        </w:rPr>
        <w:t> </w:t>
      </w:r>
      <w:r>
        <w:rPr>
          <w:color w:val="231F20"/>
        </w:rPr>
        <w:t>tập</w:t>
      </w:r>
      <w:r>
        <w:rPr>
          <w:color w:val="231F20"/>
          <w:spacing w:val="-3"/>
        </w:rPr>
        <w:t> </w:t>
      </w:r>
      <w:r>
        <w:rPr>
          <w:color w:val="231F20"/>
        </w:rPr>
        <w:t>trí,</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tu</w:t>
      </w:r>
      <w:r>
        <w:rPr>
          <w:color w:val="231F20"/>
          <w:spacing w:val="-3"/>
        </w:rPr>
        <w:t> </w:t>
      </w:r>
      <w:r>
        <w:rPr>
          <w:color w:val="231F20"/>
        </w:rPr>
        <w:t>tập trí không phải là tu tha tâm trí.</w:t>
      </w:r>
    </w:p>
    <w:p>
      <w:pPr>
        <w:pStyle w:val="BodyText"/>
        <w:spacing w:line="273" w:lineRule="auto" w:before="108"/>
        <w:ind w:left="110" w:right="383"/>
      </w:pPr>
      <w:r>
        <w:rPr>
          <w:color w:val="231F20"/>
          <w:spacing w:val="3"/>
        </w:rPr>
        <w:t>Thế nào </w:t>
      </w:r>
      <w:r>
        <w:rPr>
          <w:color w:val="231F20"/>
          <w:spacing w:val="2"/>
        </w:rPr>
        <w:t>là tu </w:t>
      </w:r>
      <w:r>
        <w:rPr>
          <w:color w:val="231F20"/>
          <w:spacing w:val="3"/>
        </w:rPr>
        <w:t>tha tâm trí cũng </w:t>
      </w:r>
      <w:r>
        <w:rPr>
          <w:color w:val="231F20"/>
          <w:spacing w:val="2"/>
        </w:rPr>
        <w:t>là tu </w:t>
      </w:r>
      <w:r>
        <w:rPr>
          <w:color w:val="231F20"/>
          <w:spacing w:val="3"/>
        </w:rPr>
        <w:t>tập trí? </w:t>
      </w:r>
      <w:r>
        <w:rPr>
          <w:color w:val="231F20"/>
          <w:spacing w:val="2"/>
        </w:rPr>
        <w:t>Là </w:t>
      </w:r>
      <w:r>
        <w:rPr>
          <w:color w:val="231F20"/>
          <w:spacing w:val="3"/>
        </w:rPr>
        <w:t>khi đạo </w:t>
      </w:r>
      <w:r>
        <w:rPr>
          <w:color w:val="231F20"/>
          <w:spacing w:val="2"/>
        </w:rPr>
        <w:t>vị </w:t>
      </w:r>
      <w:r>
        <w:rPr>
          <w:color w:val="231F20"/>
          <w:spacing w:val="5"/>
        </w:rPr>
        <w:t>tri </w:t>
      </w:r>
      <w:r>
        <w:rPr>
          <w:color w:val="231F20"/>
          <w:spacing w:val="3"/>
        </w:rPr>
        <w:t>trí</w:t>
      </w:r>
      <w:r>
        <w:rPr>
          <w:color w:val="231F20"/>
          <w:spacing w:val="29"/>
        </w:rPr>
        <w:t> </w:t>
      </w:r>
      <w:r>
        <w:rPr>
          <w:color w:val="231F20"/>
          <w:spacing w:val="2"/>
        </w:rPr>
        <w:t>đã</w:t>
      </w:r>
      <w:r>
        <w:rPr>
          <w:color w:val="231F20"/>
          <w:spacing w:val="30"/>
        </w:rPr>
        <w:t> </w:t>
      </w:r>
      <w:r>
        <w:rPr>
          <w:color w:val="231F20"/>
          <w:spacing w:val="3"/>
        </w:rPr>
        <w:t>nhập</w:t>
      </w:r>
      <w:r>
        <w:rPr>
          <w:color w:val="231F20"/>
          <w:spacing w:val="30"/>
        </w:rPr>
        <w:t> </w:t>
      </w:r>
      <w:r>
        <w:rPr>
          <w:color w:val="231F20"/>
          <w:spacing w:val="3"/>
        </w:rPr>
        <w:t>hiện</w:t>
      </w:r>
      <w:r>
        <w:rPr>
          <w:color w:val="231F20"/>
          <w:spacing w:val="30"/>
        </w:rPr>
        <w:t> </w:t>
      </w:r>
      <w:r>
        <w:rPr>
          <w:color w:val="231F20"/>
          <w:spacing w:val="3"/>
        </w:rPr>
        <w:t>quán</w:t>
      </w:r>
      <w:r>
        <w:rPr>
          <w:color w:val="231F20"/>
          <w:spacing w:val="30"/>
        </w:rPr>
        <w:t> </w:t>
      </w:r>
      <w:r>
        <w:rPr>
          <w:color w:val="231F20"/>
          <w:spacing w:val="2"/>
        </w:rPr>
        <w:t>có</w:t>
      </w:r>
      <w:r>
        <w:rPr>
          <w:color w:val="231F20"/>
          <w:spacing w:val="30"/>
        </w:rPr>
        <w:t> </w:t>
      </w:r>
      <w:r>
        <w:rPr>
          <w:color w:val="231F20"/>
          <w:spacing w:val="3"/>
        </w:rPr>
        <w:t>tha</w:t>
      </w:r>
      <w:r>
        <w:rPr>
          <w:color w:val="231F20"/>
          <w:spacing w:val="30"/>
        </w:rPr>
        <w:t> </w:t>
      </w:r>
      <w:r>
        <w:rPr>
          <w:color w:val="231F20"/>
          <w:spacing w:val="3"/>
        </w:rPr>
        <w:t>tâm</w:t>
      </w:r>
      <w:r>
        <w:rPr>
          <w:color w:val="231F20"/>
          <w:spacing w:val="30"/>
        </w:rPr>
        <w:t> </w:t>
      </w:r>
      <w:r>
        <w:rPr>
          <w:color w:val="231F20"/>
          <w:spacing w:val="3"/>
        </w:rPr>
        <w:t>trí,</w:t>
      </w:r>
      <w:r>
        <w:rPr>
          <w:color w:val="231F20"/>
          <w:spacing w:val="30"/>
        </w:rPr>
        <w:t> </w:t>
      </w:r>
      <w:r>
        <w:rPr>
          <w:color w:val="231F20"/>
          <w:spacing w:val="3"/>
        </w:rPr>
        <w:t>nếu</w:t>
      </w:r>
      <w:r>
        <w:rPr>
          <w:color w:val="231F20"/>
          <w:spacing w:val="14"/>
        </w:rPr>
        <w:t> </w:t>
      </w:r>
      <w:r>
        <w:rPr>
          <w:color w:val="231F20"/>
          <w:spacing w:val="4"/>
        </w:rPr>
        <w:t>A-la-hán</w:t>
      </w:r>
      <w:r>
        <w:rPr>
          <w:color w:val="231F20"/>
          <w:spacing w:val="30"/>
        </w:rPr>
        <w:t> </w:t>
      </w:r>
      <w:r>
        <w:rPr>
          <w:color w:val="231F20"/>
          <w:spacing w:val="3"/>
        </w:rPr>
        <w:t>học</w:t>
      </w:r>
      <w:r>
        <w:rPr>
          <w:color w:val="231F20"/>
          <w:spacing w:val="30"/>
        </w:rPr>
        <w:t> </w:t>
      </w:r>
      <w:r>
        <w:rPr>
          <w:color w:val="231F20"/>
          <w:spacing w:val="3"/>
        </w:rPr>
        <w:t>kiến</w:t>
      </w:r>
      <w:r>
        <w:rPr>
          <w:color w:val="231F20"/>
          <w:spacing w:val="30"/>
        </w:rPr>
        <w:t> </w:t>
      </w:r>
      <w:r>
        <w:rPr>
          <w:color w:val="231F20"/>
          <w:spacing w:val="5"/>
        </w:rPr>
        <w:t>tích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firstLine="0"/>
      </w:pPr>
      <w:r>
        <w:rPr>
          <w:color w:val="231F20"/>
          <w:spacing w:val="2"/>
        </w:rPr>
        <w:t>đã </w:t>
      </w:r>
      <w:r>
        <w:rPr>
          <w:color w:val="231F20"/>
          <w:spacing w:val="4"/>
        </w:rPr>
        <w:t>không </w:t>
      </w:r>
      <w:r>
        <w:rPr>
          <w:color w:val="231F20"/>
          <w:spacing w:val="3"/>
        </w:rPr>
        <w:t>được thế tục trí, hoặc trí </w:t>
      </w:r>
      <w:r>
        <w:rPr>
          <w:color w:val="231F20"/>
          <w:spacing w:val="2"/>
        </w:rPr>
        <w:t>vô </w:t>
      </w:r>
      <w:r>
        <w:rPr>
          <w:color w:val="231F20"/>
          <w:spacing w:val="3"/>
        </w:rPr>
        <w:t>lậu </w:t>
      </w:r>
      <w:r>
        <w:rPr>
          <w:color w:val="231F20"/>
          <w:spacing w:val="2"/>
        </w:rPr>
        <w:t>đã </w:t>
      </w:r>
      <w:r>
        <w:rPr>
          <w:color w:val="231F20"/>
          <w:spacing w:val="3"/>
        </w:rPr>
        <w:t>hiện </w:t>
      </w:r>
      <w:r>
        <w:rPr>
          <w:color w:val="231F20"/>
        </w:rPr>
        <w:t>ở </w:t>
      </w:r>
      <w:r>
        <w:rPr>
          <w:color w:val="231F20"/>
          <w:spacing w:val="4"/>
        </w:rPr>
        <w:t>trước, </w:t>
      </w:r>
      <w:r>
        <w:rPr>
          <w:color w:val="231F20"/>
          <w:spacing w:val="3"/>
        </w:rPr>
        <w:t>vào </w:t>
      </w:r>
      <w:r>
        <w:rPr>
          <w:color w:val="231F20"/>
          <w:spacing w:val="5"/>
        </w:rPr>
        <w:t>lúc </w:t>
      </w:r>
      <w:r>
        <w:rPr>
          <w:color w:val="231F20"/>
          <w:spacing w:val="3"/>
        </w:rPr>
        <w:t>nầy được </w:t>
      </w:r>
      <w:r>
        <w:rPr>
          <w:color w:val="231F20"/>
          <w:spacing w:val="2"/>
        </w:rPr>
        <w:t>tu </w:t>
      </w:r>
      <w:r>
        <w:rPr>
          <w:color w:val="231F20"/>
          <w:spacing w:val="3"/>
        </w:rPr>
        <w:t>tha tâm trí cùng tập trí. Đây </w:t>
      </w:r>
      <w:r>
        <w:rPr>
          <w:color w:val="231F20"/>
          <w:spacing w:val="2"/>
        </w:rPr>
        <w:t>là tu </w:t>
      </w:r>
      <w:r>
        <w:rPr>
          <w:color w:val="231F20"/>
          <w:spacing w:val="3"/>
        </w:rPr>
        <w:t>tha tâm trí cũng </w:t>
      </w:r>
      <w:r>
        <w:rPr>
          <w:color w:val="231F20"/>
          <w:spacing w:val="5"/>
        </w:rPr>
        <w:t>là </w:t>
      </w:r>
      <w:r>
        <w:rPr>
          <w:color w:val="231F20"/>
          <w:spacing w:val="2"/>
        </w:rPr>
        <w:t>tu </w:t>
      </w:r>
      <w:r>
        <w:rPr>
          <w:color w:val="231F20"/>
          <w:spacing w:val="3"/>
        </w:rPr>
        <w:t>tập</w:t>
      </w:r>
      <w:r>
        <w:rPr>
          <w:color w:val="231F20"/>
          <w:spacing w:val="18"/>
        </w:rPr>
        <w:t> </w:t>
      </w:r>
      <w:r>
        <w:rPr>
          <w:color w:val="231F20"/>
          <w:spacing w:val="5"/>
        </w:rPr>
        <w:t>trí.</w:t>
      </w:r>
    </w:p>
    <w:p>
      <w:pPr>
        <w:pStyle w:val="BodyText"/>
        <w:spacing w:line="273" w:lineRule="auto"/>
        <w:ind w:right="105"/>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tu</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trí? Là khi khổ pháp trí, khổ vị tri trí, tận pháp trí, tận vị tri trí, đạo pháp trí đã nhập hiện quán, nếu A-la-hán học kiến tích đã được trí vô lậu hiện ở trước, đó không phải là tha tâm trí. Hoặc nếu không được thế tục trí hiện ở trước, lúc ấy không tu tha tâm trí cùng tập trí. Tất cả không</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phàm</w:t>
      </w:r>
      <w:r>
        <w:rPr>
          <w:color w:val="231F20"/>
          <w:spacing w:val="-9"/>
        </w:rPr>
        <w:t> </w:t>
      </w:r>
      <w:r>
        <w:rPr>
          <w:color w:val="231F20"/>
        </w:rPr>
        <w:t>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tha tâm trí, tập trí. Đây là không phải tu tha tâm trí cũng không phải tu tập trí.</w:t>
      </w:r>
    </w:p>
    <w:p>
      <w:pPr>
        <w:pStyle w:val="BodyText"/>
        <w:spacing w:before="106"/>
        <w:ind w:left="960" w:firstLine="0"/>
      </w:pPr>
      <w:r>
        <w:rPr>
          <w:i/>
          <w:color w:val="231F20"/>
        </w:rPr>
        <w:t>Hỏi: </w:t>
      </w:r>
      <w:r>
        <w:rPr>
          <w:color w:val="231F20"/>
        </w:rPr>
        <w:t>Nếu khi tu tha tâm trí thì cũng tu Tận trí chăng?</w:t>
      </w:r>
    </w:p>
    <w:p>
      <w:pPr>
        <w:pStyle w:val="BodyText"/>
        <w:spacing w:before="154"/>
        <w:ind w:left="960" w:firstLine="0"/>
      </w:pPr>
      <w:r>
        <w:rPr>
          <w:i/>
          <w:color w:val="231F20"/>
        </w:rPr>
        <w:t>Đáp: </w:t>
      </w:r>
      <w:r>
        <w:rPr>
          <w:color w:val="231F20"/>
        </w:rPr>
        <w:t>Hoặc có tu tha tâm trí không phải là tu tận trí.</w:t>
      </w:r>
    </w:p>
    <w:p>
      <w:pPr>
        <w:pStyle w:val="BodyText"/>
        <w:spacing w:line="273" w:lineRule="auto" w:before="154"/>
        <w:ind w:right="106"/>
      </w:pPr>
      <w:r>
        <w:rPr>
          <w:color w:val="231F20"/>
        </w:rPr>
        <w:t>Thế nào là tu tha tâm trí không phải là tu tận trí? Là tha tâm trí nơi</w:t>
      </w:r>
      <w:r>
        <w:rPr>
          <w:color w:val="231F20"/>
          <w:spacing w:val="-5"/>
        </w:rPr>
        <w:t> </w:t>
      </w:r>
      <w:r>
        <w:rPr>
          <w:color w:val="231F20"/>
        </w:rPr>
        <w:t>người</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hoặc</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hiện ở</w:t>
      </w:r>
      <w:r>
        <w:rPr>
          <w:color w:val="231F20"/>
          <w:spacing w:val="-9"/>
        </w:rPr>
        <w:t> </w:t>
      </w:r>
      <w:r>
        <w:rPr>
          <w:color w:val="231F20"/>
        </w:rPr>
        <w:t>trước.</w:t>
      </w:r>
      <w:r>
        <w:rPr>
          <w:color w:val="231F20"/>
          <w:spacing w:val="-8"/>
        </w:rPr>
        <w:t> </w:t>
      </w:r>
      <w:r>
        <w:rPr>
          <w:color w:val="231F20"/>
        </w:rPr>
        <w:t>Hoặc</w:t>
      </w:r>
      <w:r>
        <w:rPr>
          <w:color w:val="231F20"/>
          <w:spacing w:val="-8"/>
        </w:rPr>
        <w:t> </w:t>
      </w:r>
      <w:r>
        <w:rPr>
          <w:color w:val="231F20"/>
        </w:rPr>
        <w:t>nếu</w:t>
      </w:r>
      <w:r>
        <w:rPr>
          <w:color w:val="231F20"/>
          <w:spacing w:val="-8"/>
        </w:rPr>
        <w:t> </w:t>
      </w:r>
      <w:r>
        <w:rPr>
          <w:color w:val="231F20"/>
        </w:rPr>
        <w:t>không</w:t>
      </w:r>
      <w:r>
        <w:rPr>
          <w:color w:val="231F20"/>
          <w:spacing w:val="-9"/>
        </w:rPr>
        <w:t> </w:t>
      </w:r>
      <w:r>
        <w:rPr>
          <w:color w:val="231F20"/>
        </w:rPr>
        <w:t>được</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8"/>
        </w:rPr>
        <w:t> </w:t>
      </w:r>
      <w:r>
        <w:rPr>
          <w:color w:val="231F20"/>
        </w:rPr>
        <w:t>đó</w:t>
      </w:r>
      <w:r>
        <w:rPr>
          <w:color w:val="231F20"/>
          <w:spacing w:val="-8"/>
        </w:rPr>
        <w:t> </w:t>
      </w:r>
      <w:r>
        <w:rPr>
          <w:color w:val="231F20"/>
        </w:rPr>
        <w:t>không</w:t>
      </w:r>
      <w:r>
        <w:rPr>
          <w:color w:val="231F20"/>
          <w:spacing w:val="-8"/>
        </w:rPr>
        <w:t> </w:t>
      </w:r>
      <w:r>
        <w:rPr>
          <w:color w:val="231F20"/>
        </w:rPr>
        <w:t>phải là</w:t>
      </w:r>
      <w:r>
        <w:rPr>
          <w:color w:val="231F20"/>
          <w:spacing w:val="-13"/>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3"/>
        </w:rPr>
        <w:t> </w:t>
      </w:r>
      <w:r>
        <w:rPr>
          <w:color w:val="231F20"/>
        </w:rPr>
        <w:t>lúc</w:t>
      </w:r>
      <w:r>
        <w:rPr>
          <w:color w:val="231F20"/>
          <w:spacing w:val="-13"/>
        </w:rPr>
        <w:t> </w:t>
      </w:r>
      <w:r>
        <w:rPr>
          <w:color w:val="231F20"/>
        </w:rPr>
        <w:t>nầy</w:t>
      </w:r>
      <w:r>
        <w:rPr>
          <w:color w:val="231F20"/>
          <w:spacing w:val="-12"/>
        </w:rPr>
        <w:t> </w:t>
      </w:r>
      <w:r>
        <w:rPr>
          <w:color w:val="231F20"/>
        </w:rPr>
        <w:t>được</w:t>
      </w:r>
      <w:r>
        <w:rPr>
          <w:color w:val="231F20"/>
          <w:spacing w:val="-13"/>
        </w:rPr>
        <w:t> </w:t>
      </w:r>
      <w:r>
        <w:rPr>
          <w:color w:val="231F20"/>
        </w:rPr>
        <w:t>tu</w:t>
      </w:r>
      <w:r>
        <w:rPr>
          <w:color w:val="231F20"/>
          <w:spacing w:val="-13"/>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3"/>
        </w:rPr>
        <w:t> </w:t>
      </w:r>
      <w:r>
        <w:rPr>
          <w:color w:val="231F20"/>
        </w:rPr>
        <w:t>Hoặc</w:t>
      </w:r>
      <w:r>
        <w:rPr>
          <w:color w:val="231F20"/>
          <w:spacing w:val="-26"/>
        </w:rPr>
        <w:t> </w:t>
      </w:r>
      <w:r>
        <w:rPr>
          <w:color w:val="231F20"/>
        </w:rPr>
        <w:t>A-la-hán</w:t>
      </w:r>
      <w:r>
        <w:rPr>
          <w:color w:val="231F20"/>
          <w:spacing w:val="-13"/>
        </w:rPr>
        <w:t> </w:t>
      </w:r>
      <w:r>
        <w:rPr>
          <w:color w:val="231F20"/>
        </w:rPr>
        <w:t>học</w:t>
      </w:r>
      <w:r>
        <w:rPr>
          <w:color w:val="231F20"/>
          <w:spacing w:val="-12"/>
        </w:rPr>
        <w:t> </w:t>
      </w:r>
      <w:r>
        <w:rPr>
          <w:color w:val="231F20"/>
        </w:rPr>
        <w:t>kiến</w:t>
      </w:r>
      <w:r>
        <w:rPr>
          <w:color w:val="231F20"/>
          <w:spacing w:val="-13"/>
        </w:rPr>
        <w:t> </w:t>
      </w:r>
      <w:r>
        <w:rPr>
          <w:color w:val="231F20"/>
        </w:rPr>
        <w:t>tích đã được tha tâm trí hiện ở trước. Đây là tu tha tâm trí không phải là tu tận trí.</w:t>
      </w:r>
    </w:p>
    <w:p>
      <w:pPr>
        <w:pStyle w:val="BodyText"/>
        <w:spacing w:line="273" w:lineRule="auto" w:before="109"/>
        <w:ind w:right="106"/>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tu</w:t>
      </w:r>
      <w:r>
        <w:rPr>
          <w:color w:val="231F20"/>
          <w:spacing w:val="-14"/>
        </w:rPr>
        <w:t> </w:t>
      </w:r>
      <w:r>
        <w:rPr>
          <w:color w:val="231F20"/>
        </w:rPr>
        <w:t>tận</w:t>
      </w:r>
      <w:r>
        <w:rPr>
          <w:color w:val="231F20"/>
          <w:spacing w:val="-14"/>
        </w:rPr>
        <w:t> </w:t>
      </w:r>
      <w:r>
        <w:rPr>
          <w:color w:val="231F20"/>
        </w:rPr>
        <w:t>trí</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tu</w:t>
      </w:r>
      <w:r>
        <w:rPr>
          <w:color w:val="231F20"/>
          <w:spacing w:val="-14"/>
        </w:rPr>
        <w:t> </w:t>
      </w:r>
      <w:r>
        <w:rPr>
          <w:color w:val="231F20"/>
        </w:rPr>
        <w:t>tha</w:t>
      </w:r>
      <w:r>
        <w:rPr>
          <w:color w:val="231F20"/>
          <w:spacing w:val="-14"/>
        </w:rPr>
        <w:t> </w:t>
      </w:r>
      <w:r>
        <w:rPr>
          <w:color w:val="231F20"/>
        </w:rPr>
        <w:t>tâm</w:t>
      </w:r>
      <w:r>
        <w:rPr>
          <w:color w:val="231F20"/>
          <w:spacing w:val="-14"/>
        </w:rPr>
        <w:t> </w:t>
      </w:r>
      <w:r>
        <w:rPr>
          <w:color w:val="231F20"/>
        </w:rPr>
        <w:t>trí?</w:t>
      </w:r>
      <w:r>
        <w:rPr>
          <w:color w:val="231F20"/>
          <w:spacing w:val="-14"/>
        </w:rPr>
        <w:t> </w:t>
      </w:r>
      <w:r>
        <w:rPr>
          <w:color w:val="231F20"/>
        </w:rPr>
        <w:t>Là</w:t>
      </w:r>
      <w:r>
        <w:rPr>
          <w:color w:val="231F20"/>
          <w:spacing w:val="-13"/>
        </w:rPr>
        <w:t> </w:t>
      </w:r>
      <w:r>
        <w:rPr>
          <w:color w:val="231F20"/>
        </w:rPr>
        <w:t>khi</w:t>
      </w:r>
      <w:r>
        <w:rPr>
          <w:color w:val="231F20"/>
          <w:spacing w:val="-14"/>
        </w:rPr>
        <w:t> </w:t>
      </w:r>
      <w:r>
        <w:rPr>
          <w:color w:val="231F20"/>
        </w:rPr>
        <w:t>tận</w:t>
      </w:r>
      <w:r>
        <w:rPr>
          <w:color w:val="231F20"/>
          <w:spacing w:val="-14"/>
        </w:rPr>
        <w:t> </w:t>
      </w:r>
      <w:r>
        <w:rPr>
          <w:color w:val="231F20"/>
        </w:rPr>
        <w:t>pháp trí, tận vị tri trí đã nhập hiện quán không có tha tâm trí, đạo vị tri trí cũng</w:t>
      </w:r>
      <w:r>
        <w:rPr>
          <w:color w:val="231F20"/>
          <w:spacing w:val="-5"/>
        </w:rPr>
        <w:t> </w:t>
      </w:r>
      <w:r>
        <w:rPr>
          <w:color w:val="231F20"/>
        </w:rPr>
        <w:t>nhập</w:t>
      </w:r>
      <w:r>
        <w:rPr>
          <w:color w:val="231F20"/>
          <w:spacing w:val="-5"/>
        </w:rPr>
        <w:t> </w:t>
      </w:r>
      <w:r>
        <w:rPr>
          <w:color w:val="231F20"/>
        </w:rPr>
        <w:t>hiện</w:t>
      </w:r>
      <w:r>
        <w:rPr>
          <w:color w:val="231F20"/>
          <w:spacing w:val="-4"/>
        </w:rPr>
        <w:t> </w:t>
      </w:r>
      <w:r>
        <w:rPr>
          <w:color w:val="231F20"/>
        </w:rPr>
        <w:t>quán,</w:t>
      </w:r>
      <w:r>
        <w:rPr>
          <w:color w:val="231F20"/>
          <w:spacing w:val="-5"/>
        </w:rPr>
        <w:t> </w:t>
      </w:r>
      <w:r>
        <w:rPr>
          <w:color w:val="231F20"/>
        </w:rPr>
        <w:t>nếu</w:t>
      </w:r>
      <w:r>
        <w:rPr>
          <w:color w:val="231F20"/>
          <w:spacing w:val="-19"/>
        </w:rPr>
        <w:t> </w:t>
      </w:r>
      <w:r>
        <w:rPr>
          <w:color w:val="231F20"/>
        </w:rPr>
        <w:t>A-la-hán</w:t>
      </w:r>
      <w:r>
        <w:rPr>
          <w:color w:val="231F20"/>
          <w:spacing w:val="-6"/>
        </w:rPr>
        <w:t> </w:t>
      </w:r>
      <w:r>
        <w:rPr>
          <w:color w:val="231F20"/>
        </w:rPr>
        <w:t>học</w:t>
      </w:r>
      <w:r>
        <w:rPr>
          <w:color w:val="231F20"/>
          <w:spacing w:val="-4"/>
        </w:rPr>
        <w:t> </w:t>
      </w:r>
      <w:r>
        <w:rPr>
          <w:color w:val="231F20"/>
        </w:rPr>
        <w:t>kiến</w:t>
      </w:r>
      <w:r>
        <w:rPr>
          <w:color w:val="231F20"/>
          <w:spacing w:val="-5"/>
        </w:rPr>
        <w:t> </w:t>
      </w:r>
      <w:r>
        <w:rPr>
          <w:color w:val="231F20"/>
        </w:rPr>
        <w:t>tích</w:t>
      </w:r>
      <w:r>
        <w:rPr>
          <w:color w:val="231F20"/>
          <w:spacing w:val="-4"/>
        </w:rPr>
        <w:t> </w:t>
      </w:r>
      <w:r>
        <w:rPr>
          <w:color w:val="231F20"/>
        </w:rPr>
        <w:t>đã</w:t>
      </w:r>
      <w:r>
        <w:rPr>
          <w:color w:val="231F20"/>
          <w:spacing w:val="-5"/>
        </w:rPr>
        <w:t> </w:t>
      </w:r>
      <w:r>
        <w:rPr>
          <w:color w:val="231F20"/>
        </w:rPr>
        <w:t>được</w:t>
      </w:r>
      <w:r>
        <w:rPr>
          <w:color w:val="231F20"/>
          <w:spacing w:val="-4"/>
        </w:rPr>
        <w:t> </w:t>
      </w:r>
      <w:r>
        <w:rPr>
          <w:color w:val="231F20"/>
        </w:rPr>
        <w:t>tận</w:t>
      </w:r>
      <w:r>
        <w:rPr>
          <w:color w:val="231F20"/>
          <w:spacing w:val="-5"/>
        </w:rPr>
        <w:t> </w:t>
      </w:r>
      <w:r>
        <w:rPr>
          <w:color w:val="231F20"/>
        </w:rPr>
        <w:t>trí</w:t>
      </w:r>
      <w:r>
        <w:rPr>
          <w:color w:val="231F20"/>
          <w:spacing w:val="-4"/>
        </w:rPr>
        <w:t> </w:t>
      </w:r>
      <w:r>
        <w:rPr>
          <w:color w:val="231F20"/>
        </w:rPr>
        <w:t>hiện ở trước. Hoặc không được trí vô lậu hiện ở trước, vào lúc nầy</w:t>
      </w:r>
      <w:r>
        <w:rPr>
          <w:color w:val="231F20"/>
          <w:spacing w:val="-45"/>
        </w:rPr>
        <w:t> </w:t>
      </w:r>
      <w:r>
        <w:rPr>
          <w:color w:val="231F20"/>
        </w:rPr>
        <w:t>không tu tha tâm trí. Hoặc nếu không được thế tục trí hiện ở trước, lúc ấy được</w:t>
      </w:r>
      <w:r>
        <w:rPr>
          <w:color w:val="231F20"/>
          <w:spacing w:val="-5"/>
        </w:rPr>
        <w:t> </w:t>
      </w:r>
      <w:r>
        <w:rPr>
          <w:color w:val="231F20"/>
        </w:rPr>
        <w:t>tu</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 là tu tha tâm trí.</w:t>
      </w:r>
    </w:p>
    <w:p>
      <w:pPr>
        <w:pStyle w:val="BodyText"/>
        <w:spacing w:line="273" w:lineRule="auto" w:before="107"/>
        <w:ind w:right="106"/>
      </w:pPr>
      <w:r>
        <w:rPr>
          <w:color w:val="231F20"/>
        </w:rPr>
        <w:t>Thế nào là tu tha tâm trí cũng là tu tận trí? Là khi đạo vị tri trí đã</w:t>
      </w:r>
      <w:r>
        <w:rPr>
          <w:color w:val="231F20"/>
          <w:spacing w:val="-14"/>
        </w:rPr>
        <w:t> </w:t>
      </w:r>
      <w:r>
        <w:rPr>
          <w:color w:val="231F20"/>
        </w:rPr>
        <w:t>nhập</w:t>
      </w:r>
      <w:r>
        <w:rPr>
          <w:color w:val="231F20"/>
          <w:spacing w:val="-13"/>
        </w:rPr>
        <w:t> </w:t>
      </w:r>
      <w:r>
        <w:rPr>
          <w:color w:val="231F20"/>
        </w:rPr>
        <w:t>hiện</w:t>
      </w:r>
      <w:r>
        <w:rPr>
          <w:color w:val="231F20"/>
          <w:spacing w:val="-14"/>
        </w:rPr>
        <w:t> </w:t>
      </w:r>
      <w:r>
        <w:rPr>
          <w:color w:val="231F20"/>
        </w:rPr>
        <w:t>quán</w:t>
      </w:r>
      <w:r>
        <w:rPr>
          <w:color w:val="231F20"/>
          <w:spacing w:val="-13"/>
        </w:rPr>
        <w:t> </w:t>
      </w:r>
      <w:r>
        <w:rPr>
          <w:color w:val="231F20"/>
        </w:rPr>
        <w:t>có</w:t>
      </w:r>
      <w:r>
        <w:rPr>
          <w:color w:val="231F20"/>
          <w:spacing w:val="-14"/>
        </w:rPr>
        <w:t> </w:t>
      </w:r>
      <w:r>
        <w:rPr>
          <w:color w:val="231F20"/>
        </w:rPr>
        <w:t>tha</w:t>
      </w:r>
      <w:r>
        <w:rPr>
          <w:color w:val="231F20"/>
          <w:spacing w:val="-13"/>
        </w:rPr>
        <w:t> </w:t>
      </w:r>
      <w:r>
        <w:rPr>
          <w:color w:val="231F20"/>
        </w:rPr>
        <w:t>tâm</w:t>
      </w:r>
      <w:r>
        <w:rPr>
          <w:color w:val="231F20"/>
          <w:spacing w:val="-14"/>
        </w:rPr>
        <w:t> </w:t>
      </w:r>
      <w:r>
        <w:rPr>
          <w:color w:val="231F20"/>
        </w:rPr>
        <w:t>trí,</w:t>
      </w:r>
      <w:r>
        <w:rPr>
          <w:color w:val="231F20"/>
          <w:spacing w:val="-13"/>
        </w:rPr>
        <w:t> </w:t>
      </w:r>
      <w:r>
        <w:rPr>
          <w:color w:val="231F20"/>
        </w:rPr>
        <w:t>nếu</w:t>
      </w:r>
      <w:r>
        <w:rPr>
          <w:color w:val="231F20"/>
          <w:spacing w:val="-28"/>
        </w:rPr>
        <w:t> </w:t>
      </w:r>
      <w:r>
        <w:rPr>
          <w:color w:val="231F20"/>
        </w:rPr>
        <w:t>A-la-hán</w:t>
      </w:r>
      <w:r>
        <w:rPr>
          <w:color w:val="231F20"/>
          <w:spacing w:val="-13"/>
        </w:rPr>
        <w:t> </w:t>
      </w:r>
      <w:r>
        <w:rPr>
          <w:color w:val="231F20"/>
        </w:rPr>
        <w:t>học</w:t>
      </w:r>
      <w:r>
        <w:rPr>
          <w:color w:val="231F20"/>
          <w:spacing w:val="-14"/>
        </w:rPr>
        <w:t> </w:t>
      </w:r>
      <w:r>
        <w:rPr>
          <w:color w:val="231F20"/>
        </w:rPr>
        <w:t>kiến</w:t>
      </w:r>
      <w:r>
        <w:rPr>
          <w:color w:val="231F20"/>
          <w:spacing w:val="-13"/>
        </w:rPr>
        <w:t> </w:t>
      </w:r>
      <w:r>
        <w:rPr>
          <w:color w:val="231F20"/>
        </w:rPr>
        <w:t>tích</w:t>
      </w:r>
      <w:r>
        <w:rPr>
          <w:color w:val="231F20"/>
          <w:spacing w:val="-14"/>
        </w:rPr>
        <w:t> </w:t>
      </w:r>
      <w:r>
        <w:rPr>
          <w:color w:val="231F20"/>
        </w:rPr>
        <w:t>đã</w:t>
      </w:r>
      <w:r>
        <w:rPr>
          <w:color w:val="231F20"/>
          <w:spacing w:val="-13"/>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được thế tục trí, hoặc trí vô lậu hiện ở trước, vào lúc nầy được tu</w:t>
      </w:r>
      <w:r>
        <w:rPr>
          <w:color w:val="231F20"/>
          <w:spacing w:val="-32"/>
        </w:rPr>
        <w:t> </w:t>
      </w:r>
      <w:r>
        <w:rPr>
          <w:color w:val="231F20"/>
        </w:rPr>
        <w:t>tha tâm trí và tận trí. Đây là tu tha tâm trí cũng là tu tận</w:t>
      </w:r>
      <w:r>
        <w:rPr>
          <w:color w:val="231F20"/>
          <w:spacing w:val="-2"/>
        </w:rPr>
        <w:t> </w:t>
      </w:r>
      <w:r>
        <w:rPr>
          <w:color w:val="231F20"/>
        </w:rPr>
        <w:t>trí.</w:t>
      </w:r>
    </w:p>
    <w:p>
      <w:pPr>
        <w:pStyle w:val="BodyText"/>
        <w:spacing w:line="273" w:lineRule="auto" w:before="112"/>
        <w:ind w:left="110" w:right="389"/>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tu</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tu</w:t>
      </w:r>
      <w:r>
        <w:rPr>
          <w:color w:val="231F20"/>
          <w:spacing w:val="-5"/>
        </w:rPr>
        <w:t> </w:t>
      </w:r>
      <w:r>
        <w:rPr>
          <w:color w:val="231F20"/>
        </w:rPr>
        <w:t>tận</w:t>
      </w:r>
      <w:r>
        <w:rPr>
          <w:color w:val="231F20"/>
          <w:spacing w:val="-5"/>
        </w:rPr>
        <w:t> </w:t>
      </w:r>
      <w:r>
        <w:rPr>
          <w:color w:val="231F20"/>
        </w:rPr>
        <w:t>trí? Là khi khổ pháp trí, khổ vị tri trí, tận pháp trí, tận vị tri trí, đạo pháp trí đều đã nhập hiện quán, nếu A-la-hán học kiến tích đã được trí vô lậu hiện ở trước, đó không phải tha tâm trí, tận trí. Hoặc nếu được thế</w:t>
      </w:r>
      <w:r>
        <w:rPr>
          <w:color w:val="231F20"/>
          <w:spacing w:val="-7"/>
        </w:rPr>
        <w:t> </w:t>
      </w:r>
      <w:r>
        <w:rPr>
          <w:color w:val="231F20"/>
        </w:rPr>
        <w:t>tục</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7"/>
        </w:rPr>
        <w:t> </w:t>
      </w:r>
      <w:r>
        <w:rPr>
          <w:color w:val="231F20"/>
        </w:rPr>
        <w:t>đó</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Hoặc</w:t>
      </w:r>
      <w:r>
        <w:rPr>
          <w:color w:val="231F20"/>
          <w:spacing w:val="-6"/>
        </w:rPr>
        <w:t> </w:t>
      </w:r>
      <w:r>
        <w:rPr>
          <w:color w:val="231F20"/>
        </w:rPr>
        <w:t>nếu</w:t>
      </w:r>
      <w:r>
        <w:rPr>
          <w:color w:val="231F20"/>
          <w:spacing w:val="-6"/>
        </w:rPr>
        <w:t> </w:t>
      </w:r>
      <w:r>
        <w:rPr>
          <w:color w:val="231F20"/>
        </w:rPr>
        <w:t>không được thế tục trí hiện ở trước, lúc ấy đều không tu tha tâm trí, tận trí. Tất cả không có tha tâm trí, là tâm nhiễm ô, tâm vô ký của </w:t>
      </w:r>
      <w:r>
        <w:rPr>
          <w:color w:val="231F20"/>
          <w:spacing w:val="-3"/>
        </w:rPr>
        <w:t>người </w:t>
      </w:r>
      <w:r>
        <w:rPr>
          <w:color w:val="231F20"/>
        </w:rPr>
        <w:t>phàm phu, nhập </w:t>
      </w:r>
      <w:r>
        <w:rPr>
          <w:color w:val="231F20"/>
          <w:spacing w:val="-7"/>
        </w:rPr>
        <w:t>Tam </w:t>
      </w:r>
      <w:r>
        <w:rPr>
          <w:color w:val="231F20"/>
        </w:rPr>
        <w:t>muội vô tưởng, </w:t>
      </w:r>
      <w:r>
        <w:rPr>
          <w:color w:val="231F20"/>
          <w:spacing w:val="-7"/>
        </w:rPr>
        <w:t>Tam </w:t>
      </w:r>
      <w:r>
        <w:rPr>
          <w:color w:val="231F20"/>
        </w:rPr>
        <w:t>muội diệt tận, hết thảy nhẫn</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trời</w:t>
      </w:r>
      <w:r>
        <w:rPr>
          <w:color w:val="231F20"/>
          <w:spacing w:val="-9"/>
        </w:rPr>
        <w:t> </w:t>
      </w:r>
      <w:r>
        <w:rPr>
          <w:color w:val="231F20"/>
        </w:rPr>
        <w:t>Vô</w:t>
      </w:r>
      <w:r>
        <w:rPr>
          <w:color w:val="231F20"/>
          <w:spacing w:val="-4"/>
        </w:rPr>
        <w:t> </w:t>
      </w:r>
      <w:r>
        <w:rPr>
          <w:color w:val="231F20"/>
        </w:rPr>
        <w:t>tưởng</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tu</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tận trí. Đây là không phải tu tha tâm trí cũng không phải tu tận</w:t>
      </w:r>
      <w:r>
        <w:rPr>
          <w:color w:val="231F20"/>
          <w:spacing w:val="-3"/>
        </w:rPr>
        <w:t> </w:t>
      </w:r>
      <w:r>
        <w:rPr>
          <w:color w:val="231F20"/>
        </w:rPr>
        <w:t>trí.</w:t>
      </w:r>
    </w:p>
    <w:p>
      <w:pPr>
        <w:pStyle w:val="BodyText"/>
        <w:spacing w:before="105"/>
        <w:ind w:left="677" w:firstLine="0"/>
      </w:pPr>
      <w:r>
        <w:rPr>
          <w:i/>
          <w:color w:val="231F20"/>
        </w:rPr>
        <w:t>Hỏi: </w:t>
      </w:r>
      <w:r>
        <w:rPr>
          <w:color w:val="231F20"/>
        </w:rPr>
        <w:t>Nếu khi tu tha tâm trí thì cũng tu Đạo trí chăng?</w:t>
      </w:r>
    </w:p>
    <w:p>
      <w:pPr>
        <w:pStyle w:val="BodyText"/>
        <w:spacing w:before="154"/>
        <w:ind w:left="677" w:firstLine="0"/>
      </w:pPr>
      <w:r>
        <w:rPr>
          <w:i/>
          <w:color w:val="231F20"/>
        </w:rPr>
        <w:t>Đáp: </w:t>
      </w:r>
      <w:r>
        <w:rPr>
          <w:color w:val="231F20"/>
        </w:rPr>
        <w:t>Hoặc có tu tha tâm trí không phải là tu đạo trí.</w:t>
      </w:r>
    </w:p>
    <w:p>
      <w:pPr>
        <w:pStyle w:val="BodyText"/>
        <w:spacing w:line="273" w:lineRule="auto" w:before="154"/>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 nơi</w:t>
      </w:r>
      <w:r>
        <w:rPr>
          <w:color w:val="231F20"/>
          <w:spacing w:val="-5"/>
        </w:rPr>
        <w:t> </w:t>
      </w:r>
      <w:r>
        <w:rPr>
          <w:color w:val="231F20"/>
        </w:rPr>
        <w:t>người</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hoặc</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hiện ở</w:t>
      </w:r>
      <w:r>
        <w:rPr>
          <w:color w:val="231F20"/>
          <w:spacing w:val="-9"/>
        </w:rPr>
        <w:t> </w:t>
      </w:r>
      <w:r>
        <w:rPr>
          <w:color w:val="231F20"/>
        </w:rPr>
        <w:t>trước.</w:t>
      </w:r>
      <w:r>
        <w:rPr>
          <w:color w:val="231F20"/>
          <w:spacing w:val="-8"/>
        </w:rPr>
        <w:t> </w:t>
      </w:r>
      <w:r>
        <w:rPr>
          <w:color w:val="231F20"/>
        </w:rPr>
        <w:t>Hoặc</w:t>
      </w:r>
      <w:r>
        <w:rPr>
          <w:color w:val="231F20"/>
          <w:spacing w:val="-8"/>
        </w:rPr>
        <w:t> </w:t>
      </w:r>
      <w:r>
        <w:rPr>
          <w:color w:val="231F20"/>
        </w:rPr>
        <w:t>nếu</w:t>
      </w:r>
      <w:r>
        <w:rPr>
          <w:color w:val="231F20"/>
          <w:spacing w:val="-8"/>
        </w:rPr>
        <w:t> </w:t>
      </w:r>
      <w:r>
        <w:rPr>
          <w:color w:val="231F20"/>
        </w:rPr>
        <w:t>không</w:t>
      </w:r>
      <w:r>
        <w:rPr>
          <w:color w:val="231F20"/>
          <w:spacing w:val="-9"/>
        </w:rPr>
        <w:t> </w:t>
      </w:r>
      <w:r>
        <w:rPr>
          <w:color w:val="231F20"/>
        </w:rPr>
        <w:t>được</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8"/>
        </w:rPr>
        <w:t> </w:t>
      </w:r>
      <w:r>
        <w:rPr>
          <w:color w:val="231F20"/>
        </w:rPr>
        <w:t>đó</w:t>
      </w:r>
      <w:r>
        <w:rPr>
          <w:color w:val="231F20"/>
          <w:spacing w:val="-8"/>
        </w:rPr>
        <w:t> </w:t>
      </w:r>
      <w:r>
        <w:rPr>
          <w:color w:val="231F20"/>
        </w:rPr>
        <w:t>không</w:t>
      </w:r>
      <w:r>
        <w:rPr>
          <w:color w:val="231F20"/>
          <w:spacing w:val="-8"/>
        </w:rPr>
        <w:t> </w:t>
      </w:r>
      <w:r>
        <w:rPr>
          <w:color w:val="231F20"/>
        </w:rPr>
        <w:t>phải là</w:t>
      </w:r>
      <w:r>
        <w:rPr>
          <w:color w:val="231F20"/>
          <w:spacing w:val="-4"/>
        </w:rPr>
        <w:t> </w:t>
      </w:r>
      <w:r>
        <w:rPr>
          <w:color w:val="231F20"/>
        </w:rPr>
        <w:t>tha</w:t>
      </w:r>
      <w:r>
        <w:rPr>
          <w:color w:val="231F20"/>
          <w:spacing w:val="-4"/>
        </w:rPr>
        <w:t> </w:t>
      </w:r>
      <w:r>
        <w:rPr>
          <w:color w:val="231F20"/>
        </w:rPr>
        <w:t>tâm</w:t>
      </w:r>
      <w:r>
        <w:rPr>
          <w:color w:val="231F20"/>
          <w:spacing w:val="-3"/>
        </w:rPr>
        <w:t> </w:t>
      </w:r>
      <w:r>
        <w:rPr>
          <w:color w:val="231F20"/>
        </w:rPr>
        <w:t>trí,</w:t>
      </w:r>
      <w:r>
        <w:rPr>
          <w:color w:val="231F20"/>
          <w:spacing w:val="-4"/>
        </w:rPr>
        <w:t> </w:t>
      </w:r>
      <w:r>
        <w:rPr>
          <w:color w:val="231F20"/>
        </w:rPr>
        <w:t>vào</w:t>
      </w:r>
      <w:r>
        <w:rPr>
          <w:color w:val="231F20"/>
          <w:spacing w:val="-3"/>
        </w:rPr>
        <w:t> </w:t>
      </w:r>
      <w:r>
        <w:rPr>
          <w:color w:val="231F20"/>
        </w:rPr>
        <w:t>lúc</w:t>
      </w:r>
      <w:r>
        <w:rPr>
          <w:color w:val="231F20"/>
          <w:spacing w:val="-4"/>
        </w:rPr>
        <w:t> </w:t>
      </w:r>
      <w:r>
        <w:rPr>
          <w:color w:val="231F20"/>
        </w:rPr>
        <w:t>nầy</w:t>
      </w:r>
      <w:r>
        <w:rPr>
          <w:color w:val="231F20"/>
          <w:spacing w:val="-4"/>
        </w:rPr>
        <w:t> </w:t>
      </w:r>
      <w:r>
        <w:rPr>
          <w:color w:val="231F20"/>
        </w:rPr>
        <w:t>được</w:t>
      </w:r>
      <w:r>
        <w:rPr>
          <w:color w:val="231F20"/>
          <w:spacing w:val="-3"/>
        </w:rPr>
        <w:t> </w:t>
      </w:r>
      <w:r>
        <w:rPr>
          <w:color w:val="231F20"/>
        </w:rPr>
        <w:t>tu</w:t>
      </w:r>
      <w:r>
        <w:rPr>
          <w:color w:val="231F20"/>
          <w:spacing w:val="-4"/>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4"/>
        </w:rPr>
        <w:t> </w:t>
      </w:r>
      <w:r>
        <w:rPr>
          <w:color w:val="231F20"/>
        </w:rPr>
        <w:t>Nếu</w:t>
      </w:r>
      <w:r>
        <w:rPr>
          <w:color w:val="231F20"/>
          <w:spacing w:val="-18"/>
        </w:rPr>
        <w:t> </w:t>
      </w:r>
      <w:r>
        <w:rPr>
          <w:color w:val="231F20"/>
        </w:rPr>
        <w:t>A-la-hán</w:t>
      </w:r>
      <w:r>
        <w:rPr>
          <w:color w:val="231F20"/>
          <w:spacing w:val="-5"/>
        </w:rPr>
        <w:t> </w:t>
      </w:r>
      <w:r>
        <w:rPr>
          <w:color w:val="231F20"/>
        </w:rPr>
        <w:t>học</w:t>
      </w:r>
      <w:r>
        <w:rPr>
          <w:color w:val="231F20"/>
          <w:spacing w:val="-3"/>
        </w:rPr>
        <w:t> </w:t>
      </w:r>
      <w:r>
        <w:rPr>
          <w:color w:val="231F20"/>
        </w:rPr>
        <w:t>kiến tích</w:t>
      </w:r>
      <w:r>
        <w:rPr>
          <w:color w:val="231F20"/>
          <w:spacing w:val="-7"/>
        </w:rPr>
        <w:t> </w:t>
      </w:r>
      <w:r>
        <w:rPr>
          <w:color w:val="231F20"/>
        </w:rPr>
        <w:t>đã</w:t>
      </w:r>
      <w:r>
        <w:rPr>
          <w:color w:val="231F20"/>
          <w:spacing w:val="-6"/>
        </w:rPr>
        <w:t> </w:t>
      </w:r>
      <w:r>
        <w:rPr>
          <w:color w:val="231F20"/>
        </w:rPr>
        <w:t>được</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7"/>
        </w:rPr>
        <w:t> </w:t>
      </w:r>
      <w:r>
        <w:rPr>
          <w:color w:val="231F20"/>
        </w:rPr>
        <w:t>đó</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Đây</w:t>
      </w:r>
      <w:r>
        <w:rPr>
          <w:color w:val="231F20"/>
          <w:spacing w:val="-6"/>
        </w:rPr>
        <w:t> </w:t>
      </w:r>
      <w:r>
        <w:rPr>
          <w:color w:val="231F20"/>
        </w:rPr>
        <w:t>là tu tha tâm trí không phải là tu đạo trí.</w:t>
      </w:r>
    </w:p>
    <w:p>
      <w:pPr>
        <w:pStyle w:val="BodyText"/>
        <w:spacing w:line="273" w:lineRule="auto" w:before="109"/>
        <w:ind w:left="110" w:right="390"/>
      </w:pPr>
      <w:r>
        <w:rPr>
          <w:color w:val="231F20"/>
        </w:rPr>
        <w:t>Thế nào là tu đạo trí không phải là tu tha tâm trí? Là khi đạo pháp trí, đạo vị tri trí nhập hiện quán không có tha tâm trí, nếu A-la- hán học kiến tích đã được đạo trí hiện ở trước, đó không phải là tha tâm trí. Hoặc nếu không được trí vô lậu hiện ở trước, vào lúc nầy không tu tha tâm trí. Hoặc nếu không được thế tục trí hiện ở trước, lúc ấy được tu đạo trí, không phải là tha tâm trí. Đây là tu đạo trí không phải là tu tha tâm trí.</w:t>
      </w:r>
    </w:p>
    <w:p>
      <w:pPr>
        <w:pStyle w:val="BodyText"/>
        <w:spacing w:line="273" w:lineRule="auto" w:before="107"/>
        <w:ind w:left="110" w:right="389"/>
      </w:pPr>
      <w:r>
        <w:rPr>
          <w:color w:val="231F20"/>
        </w:rPr>
        <w:t>Thế nào là tu tha tâm trí cũng là tu đạo trí? Là khi đạo vị tri trí đã</w:t>
      </w:r>
      <w:r>
        <w:rPr>
          <w:color w:val="231F20"/>
          <w:spacing w:val="-5"/>
        </w:rPr>
        <w:t> </w:t>
      </w:r>
      <w:r>
        <w:rPr>
          <w:color w:val="231F20"/>
        </w:rPr>
        <w:t>nhập</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có</w:t>
      </w:r>
      <w:r>
        <w:rPr>
          <w:color w:val="231F20"/>
          <w:spacing w:val="-5"/>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4"/>
        </w:rPr>
        <w:t> </w:t>
      </w:r>
      <w:r>
        <w:rPr>
          <w:color w:val="231F20"/>
        </w:rPr>
        <w:t>nếu</w:t>
      </w:r>
      <w:r>
        <w:rPr>
          <w:color w:val="231F20"/>
          <w:spacing w:val="-19"/>
        </w:rPr>
        <w:t> </w:t>
      </w:r>
      <w:r>
        <w:rPr>
          <w:color w:val="231F20"/>
        </w:rPr>
        <w:t>A-la-hán</w:t>
      </w:r>
      <w:r>
        <w:rPr>
          <w:color w:val="231F20"/>
          <w:spacing w:val="-4"/>
        </w:rPr>
        <w:t> </w:t>
      </w:r>
      <w:r>
        <w:rPr>
          <w:color w:val="231F20"/>
        </w:rPr>
        <w:t>học</w:t>
      </w:r>
      <w:r>
        <w:rPr>
          <w:color w:val="231F20"/>
          <w:spacing w:val="-5"/>
        </w:rPr>
        <w:t> </w:t>
      </w:r>
      <w:r>
        <w:rPr>
          <w:color w:val="231F20"/>
        </w:rPr>
        <w:t>kiến</w:t>
      </w:r>
      <w:r>
        <w:rPr>
          <w:color w:val="231F20"/>
          <w:spacing w:val="-4"/>
        </w:rPr>
        <w:t> </w:t>
      </w:r>
      <w:r>
        <w:rPr>
          <w:color w:val="231F20"/>
        </w:rPr>
        <w:t>tích</w:t>
      </w:r>
      <w:r>
        <w:rPr>
          <w:color w:val="231F20"/>
          <w:spacing w:val="-5"/>
        </w:rPr>
        <w:t> </w:t>
      </w:r>
      <w:r>
        <w:rPr>
          <w:color w:val="231F20"/>
        </w:rPr>
        <w:t>đã</w:t>
      </w:r>
      <w:r>
        <w:rPr>
          <w:color w:val="231F20"/>
          <w:spacing w:val="-4"/>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đạo</w:t>
      </w:r>
      <w:r>
        <w:rPr>
          <w:color w:val="231F20"/>
          <w:spacing w:val="-7"/>
        </w:rPr>
        <w:t> </w:t>
      </w:r>
      <w:r>
        <w:rPr>
          <w:color w:val="231F20"/>
        </w:rPr>
        <w:t>trí.</w:t>
      </w:r>
      <w:r>
        <w:rPr>
          <w:color w:val="231F20"/>
          <w:spacing w:val="-6"/>
        </w:rPr>
        <w:t> </w:t>
      </w:r>
      <w:r>
        <w:rPr>
          <w:color w:val="231F20"/>
        </w:rPr>
        <w:t>Hoặc</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thế</w:t>
      </w:r>
      <w:r>
        <w:rPr>
          <w:color w:val="231F20"/>
          <w:spacing w:val="-7"/>
        </w:rPr>
        <w:t> </w:t>
      </w:r>
      <w:r>
        <w:rPr>
          <w:color w:val="231F20"/>
        </w:rPr>
        <w:t>tục</w:t>
      </w:r>
      <w:r>
        <w:rPr>
          <w:color w:val="231F20"/>
          <w:spacing w:val="-6"/>
        </w:rPr>
        <w:t> </w:t>
      </w:r>
      <w:r>
        <w:rPr>
          <w:color w:val="231F20"/>
        </w:rPr>
        <w:t>trí,</w:t>
      </w:r>
      <w:r>
        <w:rPr>
          <w:color w:val="231F20"/>
          <w:spacing w:val="-6"/>
        </w:rPr>
        <w:t> </w:t>
      </w:r>
      <w:r>
        <w:rPr>
          <w:color w:val="231F20"/>
        </w:rPr>
        <w:t>hoặc</w:t>
      </w:r>
      <w:r>
        <w:rPr>
          <w:color w:val="231F20"/>
          <w:spacing w:val="-6"/>
        </w:rPr>
        <w:t> </w:t>
      </w:r>
      <w:r>
        <w:rPr>
          <w:color w:val="231F20"/>
        </w:rPr>
        <w:t>trí</w:t>
      </w:r>
      <w:r>
        <w:rPr>
          <w:color w:val="231F20"/>
          <w:spacing w:val="-6"/>
        </w:rPr>
        <w:t> </w:t>
      </w:r>
      <w:r>
        <w:rPr>
          <w:color w:val="231F20"/>
        </w:rPr>
        <w:t>vô lậu</w:t>
      </w:r>
      <w:r>
        <w:rPr>
          <w:color w:val="231F20"/>
          <w:spacing w:val="-10"/>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vào</w:t>
      </w:r>
      <w:r>
        <w:rPr>
          <w:color w:val="231F20"/>
          <w:spacing w:val="-9"/>
        </w:rPr>
        <w:t> </w:t>
      </w:r>
      <w:r>
        <w:rPr>
          <w:color w:val="231F20"/>
        </w:rPr>
        <w:t>lúc</w:t>
      </w:r>
      <w:r>
        <w:rPr>
          <w:color w:val="231F20"/>
          <w:spacing w:val="-9"/>
        </w:rPr>
        <w:t> </w:t>
      </w:r>
      <w:r>
        <w:rPr>
          <w:color w:val="231F20"/>
        </w:rPr>
        <w:t>nầy</w:t>
      </w:r>
      <w:r>
        <w:rPr>
          <w:color w:val="231F20"/>
          <w:spacing w:val="-9"/>
        </w:rPr>
        <w:t> </w:t>
      </w:r>
      <w:r>
        <w:rPr>
          <w:color w:val="231F20"/>
        </w:rPr>
        <w:t>được</w:t>
      </w:r>
      <w:r>
        <w:rPr>
          <w:color w:val="231F20"/>
          <w:spacing w:val="-9"/>
        </w:rPr>
        <w:t> </w:t>
      </w:r>
      <w:r>
        <w:rPr>
          <w:color w:val="231F20"/>
        </w:rPr>
        <w:t>tu</w:t>
      </w:r>
      <w:r>
        <w:rPr>
          <w:color w:val="231F20"/>
          <w:spacing w:val="-10"/>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rPr>
        <w:t>tha tâm trí cũng là tu đạo trí.</w:t>
      </w:r>
    </w:p>
    <w:p>
      <w:pPr>
        <w:pStyle w:val="BodyText"/>
        <w:spacing w:line="273" w:lineRule="auto"/>
        <w:ind w:right="106"/>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tu</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spacing w:val="-3"/>
        </w:rPr>
        <w:t>trí? </w:t>
      </w:r>
      <w:r>
        <w:rPr>
          <w:color w:val="231F20"/>
        </w:rPr>
        <w:t>Là khi khổ pháp trí, khổ vị tri trí, tận pháp trí, tập vị tri trí, tận pháp trí, tận vị tri trí đều đã nhập hiện quán, nếu A-la-hán học kiến tích đã được trí vô lậu hiện ở trước, đó không phải là tha tâm trí, đạo trí. Hoặc nếu được thế tục trí hiện ở trước, đó không phải là tha tâm trí. Hoặc nếu không được thế tục trí hiện ở trước, lúc ấy đều không tu tha tâm trí, đạo trí. Tất cả không có tha tâm trí, là tâm nhiễm ô, tâm vô</w:t>
      </w:r>
      <w:r>
        <w:rPr>
          <w:color w:val="231F20"/>
          <w:spacing w:val="-7"/>
        </w:rPr>
        <w:t> </w:t>
      </w:r>
      <w:r>
        <w:rPr>
          <w:color w:val="231F20"/>
        </w:rPr>
        <w:t>ký</w:t>
      </w:r>
      <w:r>
        <w:rPr>
          <w:color w:val="231F20"/>
          <w:spacing w:val="-7"/>
        </w:rPr>
        <w:t> </w:t>
      </w:r>
      <w:r>
        <w:rPr>
          <w:color w:val="231F20"/>
        </w:rPr>
        <w:t>của</w:t>
      </w:r>
      <w:r>
        <w:rPr>
          <w:color w:val="231F20"/>
          <w:spacing w:val="-6"/>
        </w:rPr>
        <w:t> </w:t>
      </w:r>
      <w:r>
        <w:rPr>
          <w:color w:val="231F20"/>
        </w:rPr>
        <w:t>người</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nhập</w:t>
      </w:r>
      <w:r>
        <w:rPr>
          <w:color w:val="231F20"/>
          <w:spacing w:val="-12"/>
        </w:rPr>
        <w:t> </w:t>
      </w:r>
      <w:r>
        <w:rPr>
          <w:color w:val="231F20"/>
          <w:spacing w:val="-7"/>
        </w:rPr>
        <w:t>Tam</w:t>
      </w:r>
      <w:r>
        <w:rPr>
          <w:color w:val="231F20"/>
          <w:spacing w:val="-6"/>
        </w:rPr>
        <w:t> </w:t>
      </w:r>
      <w:r>
        <w:rPr>
          <w:color w:val="231F20"/>
        </w:rPr>
        <w:t>muội</w:t>
      </w:r>
      <w:r>
        <w:rPr>
          <w:color w:val="231F20"/>
          <w:spacing w:val="-7"/>
        </w:rPr>
        <w:t> </w:t>
      </w:r>
      <w:r>
        <w:rPr>
          <w:color w:val="231F20"/>
        </w:rPr>
        <w:t>vô</w:t>
      </w:r>
      <w:r>
        <w:rPr>
          <w:color w:val="231F20"/>
          <w:spacing w:val="-7"/>
        </w:rPr>
        <w:t> </w:t>
      </w:r>
      <w:r>
        <w:rPr>
          <w:color w:val="231F20"/>
        </w:rPr>
        <w:t>tưởng,</w:t>
      </w:r>
      <w:r>
        <w:rPr>
          <w:color w:val="231F20"/>
          <w:spacing w:val="-11"/>
        </w:rPr>
        <w:t> </w:t>
      </w:r>
      <w:r>
        <w:rPr>
          <w:color w:val="231F20"/>
          <w:spacing w:val="-7"/>
        </w:rPr>
        <w:t>Tam </w:t>
      </w:r>
      <w:r>
        <w:rPr>
          <w:color w:val="231F20"/>
        </w:rPr>
        <w:t>muội</w:t>
      </w:r>
      <w:r>
        <w:rPr>
          <w:color w:val="231F20"/>
          <w:spacing w:val="-7"/>
        </w:rPr>
        <w:t> </w:t>
      </w:r>
      <w:r>
        <w:rPr>
          <w:color w:val="231F20"/>
          <w:spacing w:val="-3"/>
        </w:rPr>
        <w:t>diệt </w:t>
      </w:r>
      <w:r>
        <w:rPr>
          <w:color w:val="231F20"/>
        </w:rPr>
        <w:t>tận. hết thảy nhẫn của cõi trời Vô tưởng hiện ở trước đều không tu tha tâm trí, đạo trí. Đây là không phải tu tha tâm trí cũng không</w:t>
      </w:r>
      <w:r>
        <w:rPr>
          <w:color w:val="231F20"/>
          <w:spacing w:val="-32"/>
        </w:rPr>
        <w:t> </w:t>
      </w:r>
      <w:r>
        <w:rPr>
          <w:color w:val="231F20"/>
        </w:rPr>
        <w:t>phải tu đạo trí.</w:t>
      </w:r>
    </w:p>
    <w:p>
      <w:pPr>
        <w:pStyle w:val="BodyText"/>
        <w:spacing w:before="104"/>
        <w:ind w:left="960" w:firstLine="0"/>
      </w:pPr>
      <w:r>
        <w:rPr>
          <w:i/>
          <w:color w:val="231F20"/>
        </w:rPr>
        <w:t>Hỏi: </w:t>
      </w:r>
      <w:r>
        <w:rPr>
          <w:color w:val="231F20"/>
        </w:rPr>
        <w:t>Nếu khi tu Đẳng trí thì cũng tu Khổ trí chăng?</w:t>
      </w:r>
    </w:p>
    <w:p>
      <w:pPr>
        <w:pStyle w:val="BodyText"/>
        <w:spacing w:before="154"/>
        <w:ind w:left="960" w:firstLine="0"/>
      </w:pPr>
      <w:r>
        <w:rPr>
          <w:i/>
          <w:color w:val="231F20"/>
        </w:rPr>
        <w:t>Đáp: </w:t>
      </w:r>
      <w:r>
        <w:rPr>
          <w:color w:val="231F20"/>
        </w:rPr>
        <w:t>Hoặc có tu đẳng trí không phải là tu khổ trí.</w:t>
      </w:r>
    </w:p>
    <w:p>
      <w:pPr>
        <w:pStyle w:val="BodyText"/>
        <w:spacing w:line="273" w:lineRule="auto" w:before="155"/>
        <w:ind w:right="107"/>
      </w:pPr>
      <w:r>
        <w:rPr>
          <w:color w:val="231F20"/>
        </w:rPr>
        <w:t>Thế nào là tu đẳng trí không phải là tu khổ trí? Là người </w:t>
      </w:r>
      <w:r>
        <w:rPr>
          <w:color w:val="231F20"/>
          <w:spacing w:val="-3"/>
        </w:rPr>
        <w:t>phàm </w:t>
      </w:r>
      <w:r>
        <w:rPr>
          <w:color w:val="231F20"/>
        </w:rPr>
        <w:t>phu</w:t>
      </w:r>
      <w:r>
        <w:rPr>
          <w:color w:val="231F20"/>
          <w:spacing w:val="-8"/>
        </w:rPr>
        <w:t> </w:t>
      </w:r>
      <w:r>
        <w:rPr>
          <w:color w:val="231F20"/>
        </w:rPr>
        <w:t>hoặc</w:t>
      </w:r>
      <w:r>
        <w:rPr>
          <w:color w:val="231F20"/>
          <w:spacing w:val="-8"/>
        </w:rPr>
        <w:t> </w:t>
      </w:r>
      <w:r>
        <w:rPr>
          <w:color w:val="231F20"/>
        </w:rPr>
        <w:t>đã</w:t>
      </w:r>
      <w:r>
        <w:rPr>
          <w:color w:val="231F20"/>
          <w:spacing w:val="-8"/>
        </w:rPr>
        <w:t> </w:t>
      </w:r>
      <w:r>
        <w:rPr>
          <w:color w:val="231F20"/>
        </w:rPr>
        <w:t>được,</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biên</w:t>
      </w:r>
      <w:r>
        <w:rPr>
          <w:color w:val="231F20"/>
          <w:spacing w:val="-8"/>
        </w:rPr>
        <w:t> </w:t>
      </w:r>
      <w:r>
        <w:rPr>
          <w:color w:val="231F20"/>
        </w:rPr>
        <w:t>tập, tận vị tri trí đã nhập hiện quán, nếu A-la-hán học kiến tích đã được, hoặc</w:t>
      </w:r>
      <w:r>
        <w:rPr>
          <w:color w:val="231F20"/>
          <w:spacing w:val="-12"/>
        </w:rPr>
        <w:t> </w:t>
      </w:r>
      <w:r>
        <w:rPr>
          <w:color w:val="231F20"/>
        </w:rPr>
        <w:t>không</w:t>
      </w:r>
      <w:r>
        <w:rPr>
          <w:color w:val="231F20"/>
          <w:spacing w:val="-11"/>
        </w:rPr>
        <w:t> </w:t>
      </w:r>
      <w:r>
        <w:rPr>
          <w:color w:val="231F20"/>
        </w:rPr>
        <w:t>được</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trí</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lúc</w:t>
      </w:r>
      <w:r>
        <w:rPr>
          <w:color w:val="231F20"/>
          <w:spacing w:val="-11"/>
        </w:rPr>
        <w:t> </w:t>
      </w:r>
      <w:r>
        <w:rPr>
          <w:color w:val="231F20"/>
        </w:rPr>
        <w:t>ấy</w:t>
      </w:r>
      <w:r>
        <w:rPr>
          <w:color w:val="231F20"/>
          <w:spacing w:val="-12"/>
        </w:rPr>
        <w:t> </w:t>
      </w:r>
      <w:r>
        <w:rPr>
          <w:color w:val="231F20"/>
        </w:rPr>
        <w:t>không</w:t>
      </w:r>
      <w:r>
        <w:rPr>
          <w:color w:val="231F20"/>
          <w:spacing w:val="-11"/>
        </w:rPr>
        <w:t> </w:t>
      </w:r>
      <w:r>
        <w:rPr>
          <w:color w:val="231F20"/>
        </w:rPr>
        <w:t>tu</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Đây là tu đẳng trí không phải là tu khổ trí.</w:t>
      </w:r>
    </w:p>
    <w:p>
      <w:pPr>
        <w:pStyle w:val="BodyText"/>
        <w:spacing w:line="273" w:lineRule="auto" w:before="109"/>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rPr>
        <w:t>khổ</w:t>
      </w:r>
      <w:r>
        <w:rPr>
          <w:color w:val="231F20"/>
          <w:spacing w:val="-6"/>
        </w:rPr>
        <w:t> </w:t>
      </w:r>
      <w:r>
        <w:rPr>
          <w:color w:val="231F20"/>
          <w:spacing w:val="-3"/>
        </w:rPr>
        <w:t>pháp </w:t>
      </w:r>
      <w:r>
        <w:rPr>
          <w:color w:val="231F20"/>
        </w:rPr>
        <w:t>trí</w:t>
      </w:r>
      <w:r>
        <w:rPr>
          <w:color w:val="231F20"/>
          <w:spacing w:val="-13"/>
        </w:rPr>
        <w:t> </w:t>
      </w:r>
      <w:r>
        <w:rPr>
          <w:color w:val="231F20"/>
        </w:rPr>
        <w:t>đã</w:t>
      </w:r>
      <w:r>
        <w:rPr>
          <w:color w:val="231F20"/>
          <w:spacing w:val="-12"/>
        </w:rPr>
        <w:t> </w:t>
      </w:r>
      <w:r>
        <w:rPr>
          <w:color w:val="231F20"/>
        </w:rPr>
        <w:t>nhập</w:t>
      </w:r>
      <w:r>
        <w:rPr>
          <w:color w:val="231F20"/>
          <w:spacing w:val="-13"/>
        </w:rPr>
        <w:t> </w:t>
      </w:r>
      <w:r>
        <w:rPr>
          <w:color w:val="231F20"/>
        </w:rPr>
        <w:t>hiện</w:t>
      </w:r>
      <w:r>
        <w:rPr>
          <w:color w:val="231F20"/>
          <w:spacing w:val="-12"/>
        </w:rPr>
        <w:t> </w:t>
      </w:r>
      <w:r>
        <w:rPr>
          <w:color w:val="231F20"/>
        </w:rPr>
        <w:t>quán,</w:t>
      </w:r>
      <w:r>
        <w:rPr>
          <w:color w:val="231F20"/>
          <w:spacing w:val="-13"/>
        </w:rPr>
        <w:t> </w:t>
      </w:r>
      <w:r>
        <w:rPr>
          <w:color w:val="231F20"/>
        </w:rPr>
        <w:t>nếu</w:t>
      </w:r>
      <w:r>
        <w:rPr>
          <w:color w:val="231F20"/>
          <w:spacing w:val="-26"/>
        </w:rPr>
        <w:t> </w:t>
      </w:r>
      <w:r>
        <w:rPr>
          <w:color w:val="231F20"/>
        </w:rPr>
        <w:t>A-la-hán</w:t>
      </w:r>
      <w:r>
        <w:rPr>
          <w:color w:val="231F20"/>
          <w:spacing w:val="-13"/>
        </w:rPr>
        <w:t> </w:t>
      </w:r>
      <w:r>
        <w:rPr>
          <w:color w:val="231F20"/>
        </w:rPr>
        <w:t>học</w:t>
      </w:r>
      <w:r>
        <w:rPr>
          <w:color w:val="231F20"/>
          <w:spacing w:val="-12"/>
        </w:rPr>
        <w:t> </w:t>
      </w:r>
      <w:r>
        <w:rPr>
          <w:color w:val="231F20"/>
        </w:rPr>
        <w:t>kiến</w:t>
      </w:r>
      <w:r>
        <w:rPr>
          <w:color w:val="231F20"/>
          <w:spacing w:val="-13"/>
        </w:rPr>
        <w:t> </w:t>
      </w:r>
      <w:r>
        <w:rPr>
          <w:color w:val="231F20"/>
        </w:rPr>
        <w:t>tích</w:t>
      </w:r>
      <w:r>
        <w:rPr>
          <w:color w:val="231F20"/>
          <w:spacing w:val="-12"/>
        </w:rPr>
        <w:t> </w:t>
      </w:r>
      <w:r>
        <w:rPr>
          <w:color w:val="231F20"/>
        </w:rPr>
        <w:t>đã</w:t>
      </w:r>
      <w:r>
        <w:rPr>
          <w:color w:val="231F20"/>
          <w:spacing w:val="-13"/>
        </w:rPr>
        <w:t> </w:t>
      </w:r>
      <w:r>
        <w:rPr>
          <w:color w:val="231F20"/>
        </w:rPr>
        <w:t>được</w:t>
      </w:r>
      <w:r>
        <w:rPr>
          <w:color w:val="231F20"/>
          <w:spacing w:val="-12"/>
        </w:rPr>
        <w:t> </w:t>
      </w:r>
      <w:r>
        <w:rPr>
          <w:color w:val="231F20"/>
        </w:rPr>
        <w:t>khổ</w:t>
      </w:r>
      <w:r>
        <w:rPr>
          <w:color w:val="231F20"/>
          <w:spacing w:val="-13"/>
        </w:rPr>
        <w:t> </w:t>
      </w:r>
      <w:r>
        <w:rPr>
          <w:color w:val="231F20"/>
        </w:rPr>
        <w:t>trí</w:t>
      </w:r>
      <w:r>
        <w:rPr>
          <w:color w:val="231F20"/>
          <w:spacing w:val="-12"/>
        </w:rPr>
        <w:t> </w:t>
      </w:r>
      <w:r>
        <w:rPr>
          <w:color w:val="231F20"/>
        </w:rPr>
        <w:t>hiện ở trước, hoặc nếu không được trí vô lậu hiện ở trước, vào lúc nầy không tu đẳng trí. Đây là tu khổ trí không phải là tu đẳng</w:t>
      </w:r>
      <w:r>
        <w:rPr>
          <w:color w:val="231F20"/>
          <w:spacing w:val="-3"/>
        </w:rPr>
        <w:t> </w:t>
      </w:r>
      <w:r>
        <w:rPr>
          <w:color w:val="231F20"/>
        </w:rPr>
        <w:t>trí.</w:t>
      </w:r>
    </w:p>
    <w:p>
      <w:pPr>
        <w:pStyle w:val="BodyText"/>
        <w:spacing w:line="273" w:lineRule="auto" w:before="110"/>
        <w:ind w:right="106"/>
      </w:pPr>
      <w:r>
        <w:rPr>
          <w:color w:val="231F20"/>
        </w:rPr>
        <w:t>Thế nào là tu đẳng trí cũng là tu khổ trí? Là khi biên khổ vị tri trí đã nhập hiện quán, nếu A-la-hán học kiến tích đã không được thế tục</w:t>
      </w:r>
      <w:r>
        <w:rPr>
          <w:color w:val="231F20"/>
          <w:spacing w:val="-4"/>
        </w:rPr>
        <w:t> </w:t>
      </w:r>
      <w:r>
        <w:rPr>
          <w:color w:val="231F20"/>
        </w:rPr>
        <w:t>trí,</w:t>
      </w:r>
      <w:r>
        <w:rPr>
          <w:color w:val="231F20"/>
          <w:spacing w:val="-4"/>
        </w:rPr>
        <w:t> </w:t>
      </w:r>
      <w:r>
        <w:rPr>
          <w:color w:val="231F20"/>
        </w:rPr>
        <w:t>hoặc</w:t>
      </w:r>
      <w:r>
        <w:rPr>
          <w:color w:val="231F20"/>
          <w:spacing w:val="-4"/>
        </w:rPr>
        <w:t> </w:t>
      </w:r>
      <w:r>
        <w:rPr>
          <w:color w:val="231F20"/>
        </w:rPr>
        <w:t>trí</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vào</w:t>
      </w:r>
      <w:r>
        <w:rPr>
          <w:color w:val="231F20"/>
          <w:spacing w:val="-4"/>
        </w:rPr>
        <w:t> </w:t>
      </w:r>
      <w:r>
        <w:rPr>
          <w:color w:val="231F20"/>
        </w:rPr>
        <w:t>lúc</w:t>
      </w:r>
      <w:r>
        <w:rPr>
          <w:color w:val="231F20"/>
          <w:spacing w:val="-4"/>
        </w:rPr>
        <w:t> </w:t>
      </w:r>
      <w:r>
        <w:rPr>
          <w:color w:val="231F20"/>
        </w:rPr>
        <w:t>nầy</w:t>
      </w:r>
      <w:r>
        <w:rPr>
          <w:color w:val="231F20"/>
          <w:spacing w:val="-4"/>
        </w:rPr>
        <w:t> </w:t>
      </w:r>
      <w:r>
        <w:rPr>
          <w:color w:val="231F20"/>
        </w:rPr>
        <w:t>được</w:t>
      </w:r>
      <w:r>
        <w:rPr>
          <w:color w:val="231F20"/>
          <w:spacing w:val="-4"/>
        </w:rPr>
        <w:t> </w:t>
      </w:r>
      <w:r>
        <w:rPr>
          <w:color w:val="231F20"/>
        </w:rPr>
        <w:t>tu</w:t>
      </w:r>
      <w:r>
        <w:rPr>
          <w:color w:val="231F20"/>
          <w:spacing w:val="-4"/>
        </w:rPr>
        <w:t> </w:t>
      </w:r>
      <w:r>
        <w:rPr>
          <w:color w:val="231F20"/>
        </w:rPr>
        <w:t>đẳng</w:t>
      </w:r>
      <w:r>
        <w:rPr>
          <w:color w:val="231F20"/>
          <w:spacing w:val="-4"/>
        </w:rPr>
        <w:t> </w:t>
      </w:r>
      <w:r>
        <w:rPr>
          <w:color w:val="231F20"/>
        </w:rPr>
        <w:t>trí,</w:t>
      </w:r>
      <w:r>
        <w:rPr>
          <w:color w:val="231F20"/>
          <w:spacing w:val="-4"/>
        </w:rPr>
        <w:t> </w:t>
      </w:r>
      <w:r>
        <w:rPr>
          <w:color w:val="231F20"/>
        </w:rPr>
        <w:t>khổ trí. Đây là tu đẳng trí cũng là tu khổ</w:t>
      </w:r>
      <w:r>
        <w:rPr>
          <w:color w:val="231F20"/>
          <w:spacing w:val="-2"/>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không phải tu đẳng trí cũng không phải tu khổ trí? Là khi tập pháp trí, tận pháp trí, đạo pháp trí đều đã nhập hiện quán, nếu A-la-hán học kiến tích đã được trí vô lậu hiện ở trước, đó</w:t>
      </w:r>
      <w:r>
        <w:rPr>
          <w:color w:val="231F20"/>
          <w:spacing w:val="-38"/>
        </w:rPr>
        <w:t> </w:t>
      </w:r>
      <w:r>
        <w:rPr>
          <w:color w:val="231F20"/>
        </w:rPr>
        <w:t>không phải là khổ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w:t>
      </w:r>
      <w:r>
        <w:rPr>
          <w:color w:val="231F20"/>
          <w:spacing w:val="-32"/>
        </w:rPr>
        <w:t> </w:t>
      </w:r>
      <w:r>
        <w:rPr>
          <w:color w:val="231F20"/>
        </w:rPr>
        <w:t>của cõi trời Vô tưởng hiện ở trước đều không tu đẳng trí, khổ trí. Đây là không phải tu đẳng trí cũng không phải tu khổ trí.</w:t>
      </w:r>
    </w:p>
    <w:p>
      <w:pPr>
        <w:pStyle w:val="BodyText"/>
        <w:spacing w:before="107"/>
        <w:ind w:left="677" w:firstLine="0"/>
      </w:pPr>
      <w:r>
        <w:rPr>
          <w:i/>
          <w:color w:val="231F20"/>
        </w:rPr>
        <w:t>Hỏi: </w:t>
      </w:r>
      <w:r>
        <w:rPr>
          <w:color w:val="231F20"/>
        </w:rPr>
        <w:t>Nếu khi tu đẳng trí thì cũng tu Tập trí chăng?</w:t>
      </w:r>
    </w:p>
    <w:p>
      <w:pPr>
        <w:pStyle w:val="BodyText"/>
        <w:spacing w:before="155"/>
        <w:ind w:left="677" w:firstLine="0"/>
      </w:pPr>
      <w:r>
        <w:rPr>
          <w:i/>
          <w:color w:val="231F20"/>
        </w:rPr>
        <w:t>Đáp: </w:t>
      </w:r>
      <w:r>
        <w:rPr>
          <w:color w:val="231F20"/>
        </w:rPr>
        <w:t>Hoặc có tu đẳng trí không phải là tu tập trí.</w:t>
      </w:r>
    </w:p>
    <w:p>
      <w:pPr>
        <w:pStyle w:val="BodyText"/>
        <w:spacing w:line="273" w:lineRule="auto" w:before="154"/>
        <w:ind w:left="110" w:right="390"/>
      </w:pPr>
      <w:r>
        <w:rPr>
          <w:color w:val="231F20"/>
        </w:rPr>
        <w:t>Thế nào là tu đẳng trí không phải là tu tập trí? Là người phàm phu</w:t>
      </w:r>
      <w:r>
        <w:rPr>
          <w:color w:val="231F20"/>
          <w:spacing w:val="-11"/>
        </w:rPr>
        <w:t> </w:t>
      </w:r>
      <w:r>
        <w:rPr>
          <w:color w:val="231F20"/>
        </w:rPr>
        <w:t>hoặc</w:t>
      </w:r>
      <w:r>
        <w:rPr>
          <w:color w:val="231F20"/>
          <w:spacing w:val="-11"/>
        </w:rPr>
        <w:t> </w:t>
      </w:r>
      <w:r>
        <w:rPr>
          <w:color w:val="231F20"/>
        </w:rPr>
        <w:t>đã</w:t>
      </w:r>
      <w:r>
        <w:rPr>
          <w:color w:val="231F20"/>
          <w:spacing w:val="-11"/>
        </w:rPr>
        <w:t> </w:t>
      </w:r>
      <w:r>
        <w:rPr>
          <w:color w:val="231F20"/>
        </w:rPr>
        <w:t>được,</w:t>
      </w:r>
      <w:r>
        <w:rPr>
          <w:color w:val="231F20"/>
          <w:spacing w:val="-12"/>
        </w:rPr>
        <w:t> </w:t>
      </w:r>
      <w:r>
        <w:rPr>
          <w:color w:val="231F20"/>
        </w:rPr>
        <w:t>hoặc</w:t>
      </w:r>
      <w:r>
        <w:rPr>
          <w:color w:val="231F20"/>
          <w:spacing w:val="-12"/>
        </w:rPr>
        <w:t> </w:t>
      </w:r>
      <w:r>
        <w:rPr>
          <w:color w:val="231F20"/>
        </w:rPr>
        <w:t>không</w:t>
      </w:r>
      <w:r>
        <w:rPr>
          <w:color w:val="231F20"/>
          <w:spacing w:val="-11"/>
        </w:rPr>
        <w:t> </w:t>
      </w:r>
      <w:r>
        <w:rPr>
          <w:color w:val="231F20"/>
        </w:rPr>
        <w:t>được</w:t>
      </w:r>
      <w:r>
        <w:rPr>
          <w:color w:val="231F20"/>
          <w:spacing w:val="-12"/>
        </w:rPr>
        <w:t> </w:t>
      </w:r>
      <w:r>
        <w:rPr>
          <w:color w:val="231F20"/>
        </w:rPr>
        <w:t>thế</w:t>
      </w:r>
      <w:r>
        <w:rPr>
          <w:color w:val="231F20"/>
          <w:spacing w:val="-11"/>
        </w:rPr>
        <w:t> </w:t>
      </w:r>
      <w:r>
        <w:rPr>
          <w:color w:val="231F20"/>
        </w:rPr>
        <w:t>tục</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Biên</w:t>
      </w:r>
      <w:r>
        <w:rPr>
          <w:color w:val="231F20"/>
          <w:spacing w:val="-11"/>
        </w:rPr>
        <w:t> </w:t>
      </w:r>
      <w:r>
        <w:rPr>
          <w:color w:val="231F20"/>
          <w:spacing w:val="-4"/>
        </w:rPr>
        <w:t>khổ </w:t>
      </w:r>
      <w:r>
        <w:rPr>
          <w:color w:val="231F20"/>
        </w:rPr>
        <w:t>vị tri trí, biên tận vị tri trí đã nhập hiện quán, nếu A-la-hán học kiến tích đã được, hoặc không được thế tục trí hiện ở trước, vào lúc nầy không tu tập trí. Đây là tu đẳng trí không phải là tu tập</w:t>
      </w:r>
      <w:r>
        <w:rPr>
          <w:color w:val="231F20"/>
          <w:spacing w:val="-2"/>
        </w:rPr>
        <w:t> </w:t>
      </w:r>
      <w:r>
        <w:rPr>
          <w:color w:val="231F20"/>
        </w:rPr>
        <w:t>trí.</w:t>
      </w:r>
    </w:p>
    <w:p>
      <w:pPr>
        <w:pStyle w:val="BodyText"/>
        <w:spacing w:line="273" w:lineRule="auto" w:before="109"/>
        <w:ind w:left="110" w:right="390"/>
      </w:pPr>
      <w:r>
        <w:rPr>
          <w:color w:val="231F20"/>
        </w:rPr>
        <w:t>Thế nào là tu tập trí không phải là tu đẳng trí? Là khi tập pháp trí,</w:t>
      </w:r>
      <w:r>
        <w:rPr>
          <w:color w:val="231F20"/>
          <w:spacing w:val="-20"/>
        </w:rPr>
        <w:t> </w:t>
      </w:r>
      <w:r>
        <w:rPr>
          <w:color w:val="231F20"/>
        </w:rPr>
        <w:t>đạo</w:t>
      </w:r>
      <w:r>
        <w:rPr>
          <w:color w:val="231F20"/>
          <w:spacing w:val="-19"/>
        </w:rPr>
        <w:t> </w:t>
      </w:r>
      <w:r>
        <w:rPr>
          <w:color w:val="231F20"/>
        </w:rPr>
        <w:t>vị</w:t>
      </w:r>
      <w:r>
        <w:rPr>
          <w:color w:val="231F20"/>
          <w:spacing w:val="-20"/>
        </w:rPr>
        <w:t> </w:t>
      </w:r>
      <w:r>
        <w:rPr>
          <w:color w:val="231F20"/>
        </w:rPr>
        <w:t>tri</w:t>
      </w:r>
      <w:r>
        <w:rPr>
          <w:color w:val="231F20"/>
          <w:spacing w:val="-19"/>
        </w:rPr>
        <w:t> </w:t>
      </w:r>
      <w:r>
        <w:rPr>
          <w:color w:val="231F20"/>
        </w:rPr>
        <w:t>trí</w:t>
      </w:r>
      <w:r>
        <w:rPr>
          <w:color w:val="231F20"/>
          <w:spacing w:val="-20"/>
        </w:rPr>
        <w:t> </w:t>
      </w:r>
      <w:r>
        <w:rPr>
          <w:color w:val="231F20"/>
        </w:rPr>
        <w:t>đã</w:t>
      </w:r>
      <w:r>
        <w:rPr>
          <w:color w:val="231F20"/>
          <w:spacing w:val="-19"/>
        </w:rPr>
        <w:t> </w:t>
      </w:r>
      <w:r>
        <w:rPr>
          <w:color w:val="231F20"/>
        </w:rPr>
        <w:t>nhập</w:t>
      </w:r>
      <w:r>
        <w:rPr>
          <w:color w:val="231F20"/>
          <w:spacing w:val="-20"/>
        </w:rPr>
        <w:t> </w:t>
      </w:r>
      <w:r>
        <w:rPr>
          <w:color w:val="231F20"/>
        </w:rPr>
        <w:t>hiện</w:t>
      </w:r>
      <w:r>
        <w:rPr>
          <w:color w:val="231F20"/>
          <w:spacing w:val="-19"/>
        </w:rPr>
        <w:t> </w:t>
      </w:r>
      <w:r>
        <w:rPr>
          <w:color w:val="231F20"/>
        </w:rPr>
        <w:t>quán,</w:t>
      </w:r>
      <w:r>
        <w:rPr>
          <w:color w:val="231F20"/>
          <w:spacing w:val="-20"/>
        </w:rPr>
        <w:t> </w:t>
      </w:r>
      <w:r>
        <w:rPr>
          <w:color w:val="231F20"/>
        </w:rPr>
        <w:t>nếu</w:t>
      </w:r>
      <w:r>
        <w:rPr>
          <w:color w:val="231F20"/>
          <w:spacing w:val="-33"/>
        </w:rPr>
        <w:t> </w:t>
      </w:r>
      <w:r>
        <w:rPr>
          <w:color w:val="231F20"/>
        </w:rPr>
        <w:t>A-la-hán</w:t>
      </w:r>
      <w:r>
        <w:rPr>
          <w:color w:val="231F20"/>
          <w:spacing w:val="-19"/>
        </w:rPr>
        <w:t> </w:t>
      </w:r>
      <w:r>
        <w:rPr>
          <w:color w:val="231F20"/>
        </w:rPr>
        <w:t>học</w:t>
      </w:r>
      <w:r>
        <w:rPr>
          <w:color w:val="231F20"/>
          <w:spacing w:val="-20"/>
        </w:rPr>
        <w:t> </w:t>
      </w:r>
      <w:r>
        <w:rPr>
          <w:color w:val="231F20"/>
        </w:rPr>
        <w:t>kiến</w:t>
      </w:r>
      <w:r>
        <w:rPr>
          <w:color w:val="231F20"/>
          <w:spacing w:val="-19"/>
        </w:rPr>
        <w:t> </w:t>
      </w:r>
      <w:r>
        <w:rPr>
          <w:color w:val="231F20"/>
        </w:rPr>
        <w:t>tích</w:t>
      </w:r>
      <w:r>
        <w:rPr>
          <w:color w:val="231F20"/>
          <w:spacing w:val="-20"/>
        </w:rPr>
        <w:t> </w:t>
      </w:r>
      <w:r>
        <w:rPr>
          <w:color w:val="231F20"/>
        </w:rPr>
        <w:t>đã</w:t>
      </w:r>
      <w:r>
        <w:rPr>
          <w:color w:val="231F20"/>
          <w:spacing w:val="-19"/>
        </w:rPr>
        <w:t> </w:t>
      </w:r>
      <w:r>
        <w:rPr>
          <w:color w:val="231F20"/>
        </w:rPr>
        <w:t>được tập trí hiện ở trước, hoặc nếu không được trí vô lậu hiện ở trước, </w:t>
      </w:r>
      <w:r>
        <w:rPr>
          <w:color w:val="231F20"/>
          <w:spacing w:val="-2"/>
        </w:rPr>
        <w:t>lúc </w:t>
      </w:r>
      <w:r>
        <w:rPr>
          <w:color w:val="231F20"/>
        </w:rPr>
        <w:t>ấy</w:t>
      </w:r>
      <w:r>
        <w:rPr>
          <w:color w:val="231F20"/>
          <w:spacing w:val="-6"/>
        </w:rPr>
        <w:t> </w:t>
      </w:r>
      <w:r>
        <w:rPr>
          <w:color w:val="231F20"/>
        </w:rPr>
        <w:t>không</w:t>
      </w:r>
      <w:r>
        <w:rPr>
          <w:color w:val="231F20"/>
          <w:spacing w:val="-6"/>
        </w:rPr>
        <w:t> </w:t>
      </w:r>
      <w:r>
        <w:rPr>
          <w:color w:val="231F20"/>
        </w:rPr>
        <w:t>tu</w:t>
      </w:r>
      <w:r>
        <w:rPr>
          <w:color w:val="231F20"/>
          <w:spacing w:val="-6"/>
        </w:rPr>
        <w:t> </w:t>
      </w:r>
      <w:r>
        <w:rPr>
          <w:color w:val="231F20"/>
        </w:rPr>
        <w:t>đẳng</w:t>
      </w:r>
      <w:r>
        <w:rPr>
          <w:color w:val="231F20"/>
          <w:spacing w:val="-6"/>
        </w:rPr>
        <w:t> </w:t>
      </w:r>
      <w:r>
        <w:rPr>
          <w:color w:val="231F20"/>
        </w:rPr>
        <w:t>trí.</w:t>
      </w:r>
      <w:r>
        <w:rPr>
          <w:color w:val="231F20"/>
          <w:spacing w:val="-5"/>
        </w:rPr>
        <w:t> </w:t>
      </w:r>
      <w:r>
        <w:rPr>
          <w:color w:val="231F20"/>
        </w:rPr>
        <w:t>Đây</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tập</w:t>
      </w:r>
      <w:r>
        <w:rPr>
          <w:color w:val="231F20"/>
          <w:spacing w:val="-5"/>
        </w:rPr>
        <w:t> </w:t>
      </w:r>
      <w:r>
        <w:rPr>
          <w:color w:val="231F20"/>
        </w:rPr>
        <w:t>trí</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tu</w:t>
      </w:r>
      <w:r>
        <w:rPr>
          <w:color w:val="231F20"/>
          <w:spacing w:val="-6"/>
        </w:rPr>
        <w:t> </w:t>
      </w:r>
      <w:r>
        <w:rPr>
          <w:color w:val="231F20"/>
        </w:rPr>
        <w:t>đẳng</w:t>
      </w:r>
      <w:r>
        <w:rPr>
          <w:color w:val="231F20"/>
          <w:spacing w:val="-6"/>
        </w:rPr>
        <w:t> </w:t>
      </w:r>
      <w:r>
        <w:rPr>
          <w:color w:val="231F20"/>
        </w:rPr>
        <w:t>trí.</w:t>
      </w:r>
    </w:p>
    <w:p>
      <w:pPr>
        <w:pStyle w:val="BodyText"/>
        <w:spacing w:line="273" w:lineRule="auto" w:before="110"/>
        <w:ind w:left="110" w:right="389"/>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rPr>
        <w:t>biên</w:t>
      </w:r>
      <w:r>
        <w:rPr>
          <w:color w:val="231F20"/>
          <w:spacing w:val="-6"/>
        </w:rPr>
        <w:t> </w:t>
      </w:r>
      <w:r>
        <w:rPr>
          <w:color w:val="231F20"/>
        </w:rPr>
        <w:t>tập</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 đã</w:t>
      </w:r>
      <w:r>
        <w:rPr>
          <w:color w:val="231F20"/>
          <w:spacing w:val="-8"/>
        </w:rPr>
        <w:t> </w:t>
      </w:r>
      <w:r>
        <w:rPr>
          <w:color w:val="231F20"/>
        </w:rPr>
        <w:t>nhập</w:t>
      </w:r>
      <w:r>
        <w:rPr>
          <w:color w:val="231F20"/>
          <w:spacing w:val="-8"/>
        </w:rPr>
        <w:t> </w:t>
      </w:r>
      <w:r>
        <w:rPr>
          <w:color w:val="231F20"/>
        </w:rPr>
        <w:t>hiện</w:t>
      </w:r>
      <w:r>
        <w:rPr>
          <w:color w:val="231F20"/>
          <w:spacing w:val="-7"/>
        </w:rPr>
        <w:t> </w:t>
      </w:r>
      <w:r>
        <w:rPr>
          <w:color w:val="231F20"/>
        </w:rPr>
        <w:t>quán,</w:t>
      </w:r>
      <w:r>
        <w:rPr>
          <w:color w:val="231F20"/>
          <w:spacing w:val="-8"/>
        </w:rPr>
        <w:t> </w:t>
      </w:r>
      <w:r>
        <w:rPr>
          <w:color w:val="231F20"/>
        </w:rPr>
        <w:t>nếu</w:t>
      </w:r>
      <w:r>
        <w:rPr>
          <w:color w:val="231F20"/>
          <w:spacing w:val="-21"/>
        </w:rPr>
        <w:t> </w:t>
      </w:r>
      <w:r>
        <w:rPr>
          <w:color w:val="231F20"/>
        </w:rPr>
        <w:t>A-la-hán</w:t>
      </w:r>
      <w:r>
        <w:rPr>
          <w:color w:val="231F20"/>
          <w:spacing w:val="-8"/>
        </w:rPr>
        <w:t> </w:t>
      </w:r>
      <w:r>
        <w:rPr>
          <w:color w:val="231F20"/>
        </w:rPr>
        <w:t>học</w:t>
      </w:r>
      <w:r>
        <w:rPr>
          <w:color w:val="231F20"/>
          <w:spacing w:val="-7"/>
        </w:rPr>
        <w:t> </w:t>
      </w:r>
      <w:r>
        <w:rPr>
          <w:color w:val="231F20"/>
        </w:rPr>
        <w:t>kiến</w:t>
      </w:r>
      <w:r>
        <w:rPr>
          <w:color w:val="231F20"/>
          <w:spacing w:val="-8"/>
        </w:rPr>
        <w:t> </w:t>
      </w:r>
      <w:r>
        <w:rPr>
          <w:color w:val="231F20"/>
        </w:rPr>
        <w:t>tích</w:t>
      </w:r>
      <w:r>
        <w:rPr>
          <w:color w:val="231F20"/>
          <w:spacing w:val="-7"/>
        </w:rPr>
        <w:t> </w:t>
      </w:r>
      <w:r>
        <w:rPr>
          <w:color w:val="231F20"/>
        </w:rPr>
        <w:t>đã</w:t>
      </w:r>
      <w:r>
        <w:rPr>
          <w:color w:val="231F20"/>
          <w:spacing w:val="-8"/>
        </w:rPr>
        <w:t> </w:t>
      </w:r>
      <w:r>
        <w:rPr>
          <w:color w:val="231F20"/>
        </w:rPr>
        <w:t>không</w:t>
      </w:r>
      <w:r>
        <w:rPr>
          <w:color w:val="231F20"/>
          <w:spacing w:val="-7"/>
        </w:rPr>
        <w:t> </w:t>
      </w:r>
      <w:r>
        <w:rPr>
          <w:color w:val="231F20"/>
        </w:rPr>
        <w:t>được</w:t>
      </w:r>
      <w:r>
        <w:rPr>
          <w:color w:val="231F20"/>
          <w:spacing w:val="-8"/>
        </w:rPr>
        <w:t> </w:t>
      </w:r>
      <w:r>
        <w:rPr>
          <w:color w:val="231F20"/>
        </w:rPr>
        <w:t>thế</w:t>
      </w:r>
      <w:r>
        <w:rPr>
          <w:color w:val="231F20"/>
          <w:spacing w:val="-7"/>
        </w:rPr>
        <w:t> </w:t>
      </w:r>
      <w:r>
        <w:rPr>
          <w:color w:val="231F20"/>
        </w:rPr>
        <w:t>tục trí, hoặc trí vô lậu hiện ở trước, lúc nầy được tu đẳng trí cùng tập</w:t>
      </w:r>
      <w:r>
        <w:rPr>
          <w:color w:val="231F20"/>
          <w:spacing w:val="-32"/>
        </w:rPr>
        <w:t> </w:t>
      </w:r>
      <w:r>
        <w:rPr>
          <w:color w:val="231F20"/>
        </w:rPr>
        <w:t>trí. Đây là tu đẳng trí cũng là tu tập</w:t>
      </w:r>
      <w:r>
        <w:rPr>
          <w:color w:val="231F20"/>
          <w:spacing w:val="-2"/>
        </w:rPr>
        <w:t> </w:t>
      </w:r>
      <w:r>
        <w:rPr>
          <w:color w:val="231F20"/>
        </w:rPr>
        <w:t>trí.</w:t>
      </w:r>
    </w:p>
    <w:p>
      <w:pPr>
        <w:pStyle w:val="BodyText"/>
        <w:spacing w:line="273" w:lineRule="auto"/>
        <w:ind w:left="110" w:right="390"/>
      </w:pPr>
      <w:r>
        <w:rPr>
          <w:color w:val="231F20"/>
        </w:rPr>
        <w:t>Thế nào là không phải tu đẳng trí cũng không phải tu tập trí? Là</w:t>
      </w:r>
      <w:r>
        <w:rPr>
          <w:color w:val="231F20"/>
          <w:spacing w:val="-5"/>
        </w:rPr>
        <w:t> </w:t>
      </w:r>
      <w:r>
        <w:rPr>
          <w:color w:val="231F20"/>
        </w:rPr>
        <w:t>khi</w:t>
      </w:r>
      <w:r>
        <w:rPr>
          <w:color w:val="231F20"/>
          <w:spacing w:val="-5"/>
        </w:rPr>
        <w:t> </w:t>
      </w:r>
      <w:r>
        <w:rPr>
          <w:color w:val="231F20"/>
        </w:rPr>
        <w:t>khổ</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tận</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đạo</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nhập</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nếu A-la-hán</w:t>
      </w:r>
      <w:r>
        <w:rPr>
          <w:color w:val="231F20"/>
          <w:spacing w:val="-9"/>
        </w:rPr>
        <w:t> </w:t>
      </w:r>
      <w:r>
        <w:rPr>
          <w:color w:val="231F20"/>
        </w:rPr>
        <w:t>học</w:t>
      </w:r>
      <w:r>
        <w:rPr>
          <w:color w:val="231F20"/>
          <w:spacing w:val="-8"/>
        </w:rPr>
        <w:t> </w:t>
      </w:r>
      <w:r>
        <w:rPr>
          <w:color w:val="231F20"/>
        </w:rPr>
        <w:t>kiến</w:t>
      </w:r>
      <w:r>
        <w:rPr>
          <w:color w:val="231F20"/>
          <w:spacing w:val="-9"/>
        </w:rPr>
        <w:t> </w:t>
      </w:r>
      <w:r>
        <w:rPr>
          <w:color w:val="231F20"/>
        </w:rPr>
        <w:t>tích</w:t>
      </w:r>
      <w:r>
        <w:rPr>
          <w:color w:val="231F20"/>
          <w:spacing w:val="-8"/>
        </w:rPr>
        <w:t> </w:t>
      </w:r>
      <w:r>
        <w:rPr>
          <w:color w:val="231F20"/>
        </w:rPr>
        <w:t>đã</w:t>
      </w:r>
      <w:r>
        <w:rPr>
          <w:color w:val="231F20"/>
          <w:spacing w:val="-9"/>
        </w:rPr>
        <w:t> </w:t>
      </w:r>
      <w:r>
        <w:rPr>
          <w:color w:val="231F20"/>
        </w:rPr>
        <w:t>được</w:t>
      </w:r>
      <w:r>
        <w:rPr>
          <w:color w:val="231F20"/>
          <w:spacing w:val="-8"/>
        </w:rPr>
        <w:t> </w:t>
      </w:r>
      <w:r>
        <w:rPr>
          <w:color w:val="231F20"/>
        </w:rPr>
        <w:t>trí</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đó</w:t>
      </w:r>
      <w:r>
        <w:rPr>
          <w:color w:val="231F20"/>
          <w:spacing w:val="-9"/>
        </w:rPr>
        <w:t> </w:t>
      </w:r>
      <w:r>
        <w:rPr>
          <w:color w:val="231F20"/>
        </w:rPr>
        <w:t>không</w:t>
      </w:r>
      <w:r>
        <w:rPr>
          <w:color w:val="231F20"/>
          <w:spacing w:val="-8"/>
        </w:rPr>
        <w:t> </w:t>
      </w:r>
      <w:r>
        <w:rPr>
          <w:color w:val="231F20"/>
        </w:rPr>
        <w:t>phải là</w:t>
      </w:r>
      <w:r>
        <w:rPr>
          <w:color w:val="231F20"/>
          <w:spacing w:val="-11"/>
        </w:rPr>
        <w:t> </w:t>
      </w:r>
      <w:r>
        <w:rPr>
          <w:color w:val="231F20"/>
        </w:rPr>
        <w:t>tập</w:t>
      </w:r>
      <w:r>
        <w:rPr>
          <w:color w:val="231F20"/>
          <w:spacing w:val="-11"/>
        </w:rPr>
        <w:t> </w:t>
      </w:r>
      <w:r>
        <w:rPr>
          <w:color w:val="231F20"/>
        </w:rPr>
        <w:t>trí.</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nhập </w:t>
      </w: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tưởng,</w:t>
      </w:r>
      <w:r>
        <w:rPr>
          <w:color w:val="231F20"/>
          <w:spacing w:val="-15"/>
        </w:rPr>
        <w:t> </w:t>
      </w:r>
      <w:r>
        <w:rPr>
          <w:color w:val="231F20"/>
          <w:spacing w:val="-7"/>
        </w:rPr>
        <w:t>Tam</w:t>
      </w:r>
      <w:r>
        <w:rPr>
          <w:color w:val="231F20"/>
          <w:spacing w:val="-11"/>
        </w:rPr>
        <w:t> </w:t>
      </w:r>
      <w:r>
        <w:rPr>
          <w:color w:val="231F20"/>
        </w:rPr>
        <w:t>muội</w:t>
      </w:r>
      <w:r>
        <w:rPr>
          <w:color w:val="231F20"/>
          <w:spacing w:val="-11"/>
        </w:rPr>
        <w:t> </w:t>
      </w:r>
      <w:r>
        <w:rPr>
          <w:color w:val="231F20"/>
        </w:rPr>
        <w:t>diệt</w:t>
      </w:r>
      <w:r>
        <w:rPr>
          <w:color w:val="231F20"/>
          <w:spacing w:val="-11"/>
        </w:rPr>
        <w:t> </w:t>
      </w:r>
      <w:r>
        <w:rPr>
          <w:color w:val="231F20"/>
        </w:rPr>
        <w:t>tận,</w:t>
      </w:r>
      <w:r>
        <w:rPr>
          <w:color w:val="231F20"/>
          <w:spacing w:val="-10"/>
        </w:rPr>
        <w:t> </w:t>
      </w:r>
      <w:r>
        <w:rPr>
          <w:color w:val="231F20"/>
        </w:rPr>
        <w:t>hết</w:t>
      </w:r>
      <w:r>
        <w:rPr>
          <w:color w:val="231F20"/>
          <w:spacing w:val="-11"/>
        </w:rPr>
        <w:t> </w:t>
      </w:r>
      <w:r>
        <w:rPr>
          <w:color w:val="231F20"/>
        </w:rPr>
        <w:t>thảy</w:t>
      </w:r>
      <w:r>
        <w:rPr>
          <w:color w:val="231F20"/>
          <w:spacing w:val="-11"/>
        </w:rPr>
        <w:t> </w:t>
      </w:r>
      <w:r>
        <w:rPr>
          <w:color w:val="231F20"/>
        </w:rPr>
        <w:t>nhẫn</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trời</w:t>
      </w:r>
      <w:r>
        <w:rPr>
          <w:color w:val="231F20"/>
          <w:spacing w:val="-15"/>
        </w:rPr>
        <w:t> </w:t>
      </w:r>
      <w:r>
        <w:rPr>
          <w:color w:val="231F20"/>
        </w:rPr>
        <w:t>Vô tưởng hiện ở trước đều không tu đẳng trí, tập trí. Đây là không phải tu đẳng trí cũng không phải tu tập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khi tu đẳng trí thì cũng tu Tận trí chăng?</w:t>
      </w:r>
    </w:p>
    <w:p>
      <w:pPr>
        <w:pStyle w:val="BodyText"/>
        <w:spacing w:before="154"/>
        <w:ind w:left="960" w:firstLine="0"/>
      </w:pPr>
      <w:r>
        <w:rPr>
          <w:i/>
          <w:color w:val="231F20"/>
        </w:rPr>
        <w:t>Đáp: </w:t>
      </w:r>
      <w:r>
        <w:rPr>
          <w:color w:val="231F20"/>
        </w:rPr>
        <w:t>Hoặc có tu đẳng trí không phải là tu tận trí.</w:t>
      </w:r>
    </w:p>
    <w:p>
      <w:pPr>
        <w:pStyle w:val="BodyText"/>
        <w:spacing w:line="273" w:lineRule="auto" w:before="155"/>
        <w:ind w:right="102"/>
      </w:pPr>
      <w:r>
        <w:rPr>
          <w:color w:val="231F20"/>
        </w:rPr>
        <w:t>Thế nào là tu </w:t>
      </w:r>
      <w:r>
        <w:rPr>
          <w:color w:val="231F20"/>
          <w:spacing w:val="2"/>
        </w:rPr>
        <w:t>đẳng </w:t>
      </w:r>
      <w:r>
        <w:rPr>
          <w:color w:val="231F20"/>
        </w:rPr>
        <w:t>trí </w:t>
      </w:r>
      <w:r>
        <w:rPr>
          <w:color w:val="231F20"/>
          <w:spacing w:val="2"/>
        </w:rPr>
        <w:t>không phải </w:t>
      </w:r>
      <w:r>
        <w:rPr>
          <w:color w:val="231F20"/>
        </w:rPr>
        <w:t>là tu tận </w:t>
      </w:r>
      <w:r>
        <w:rPr>
          <w:color w:val="231F20"/>
          <w:spacing w:val="2"/>
        </w:rPr>
        <w:t>trí? </w:t>
      </w:r>
      <w:r>
        <w:rPr>
          <w:color w:val="231F20"/>
        </w:rPr>
        <w:t>Là </w:t>
      </w:r>
      <w:r>
        <w:rPr>
          <w:color w:val="231F20"/>
          <w:spacing w:val="2"/>
        </w:rPr>
        <w:t>người </w:t>
      </w:r>
      <w:r>
        <w:rPr>
          <w:color w:val="231F20"/>
          <w:spacing w:val="3"/>
        </w:rPr>
        <w:t>phàm </w:t>
      </w:r>
      <w:r>
        <w:rPr>
          <w:color w:val="231F20"/>
        </w:rPr>
        <w:t>phu </w:t>
      </w:r>
      <w:r>
        <w:rPr>
          <w:color w:val="231F20"/>
          <w:spacing w:val="2"/>
        </w:rPr>
        <w:t>hoặc </w:t>
      </w:r>
      <w:r>
        <w:rPr>
          <w:color w:val="231F20"/>
        </w:rPr>
        <w:t>đã </w:t>
      </w:r>
      <w:r>
        <w:rPr>
          <w:color w:val="231F20"/>
          <w:spacing w:val="2"/>
        </w:rPr>
        <w:t>được, hoặc không được </w:t>
      </w:r>
      <w:r>
        <w:rPr>
          <w:color w:val="231F20"/>
        </w:rPr>
        <w:t>thế tục trí </w:t>
      </w:r>
      <w:r>
        <w:rPr>
          <w:color w:val="231F20"/>
          <w:spacing w:val="2"/>
        </w:rPr>
        <w:t>hiện </w:t>
      </w:r>
      <w:r>
        <w:rPr>
          <w:color w:val="231F20"/>
        </w:rPr>
        <w:t>ở </w:t>
      </w:r>
      <w:r>
        <w:rPr>
          <w:color w:val="231F20"/>
          <w:spacing w:val="2"/>
        </w:rPr>
        <w:t>trước. </w:t>
      </w:r>
      <w:r>
        <w:rPr>
          <w:color w:val="231F20"/>
          <w:spacing w:val="3"/>
        </w:rPr>
        <w:t>Biên </w:t>
      </w:r>
      <w:r>
        <w:rPr>
          <w:color w:val="231F20"/>
        </w:rPr>
        <w:t>khổ vị tri </w:t>
      </w:r>
      <w:r>
        <w:rPr>
          <w:color w:val="231F20"/>
          <w:spacing w:val="2"/>
        </w:rPr>
        <w:t>trí, biên </w:t>
      </w:r>
      <w:r>
        <w:rPr>
          <w:color w:val="231F20"/>
        </w:rPr>
        <w:t>tập vị tri trí đã </w:t>
      </w:r>
      <w:r>
        <w:rPr>
          <w:color w:val="231F20"/>
          <w:spacing w:val="2"/>
        </w:rPr>
        <w:t>nhập hiện quán, </w:t>
      </w:r>
      <w:r>
        <w:rPr>
          <w:color w:val="231F20"/>
        </w:rPr>
        <w:t>nếu </w:t>
      </w:r>
      <w:r>
        <w:rPr>
          <w:color w:val="231F20"/>
          <w:spacing w:val="2"/>
        </w:rPr>
        <w:t>A-la-hán </w:t>
      </w:r>
      <w:r>
        <w:rPr>
          <w:color w:val="231F20"/>
          <w:spacing w:val="3"/>
        </w:rPr>
        <w:t>học </w:t>
      </w:r>
      <w:r>
        <w:rPr>
          <w:color w:val="231F20"/>
          <w:spacing w:val="2"/>
        </w:rPr>
        <w:t>kiến tích được </w:t>
      </w:r>
      <w:r>
        <w:rPr>
          <w:color w:val="231F20"/>
        </w:rPr>
        <w:t>đã </w:t>
      </w:r>
      <w:r>
        <w:rPr>
          <w:color w:val="231F20"/>
          <w:spacing w:val="2"/>
        </w:rPr>
        <w:t>được, hoặc không được </w:t>
      </w:r>
      <w:r>
        <w:rPr>
          <w:color w:val="231F20"/>
        </w:rPr>
        <w:t>thế tục trí </w:t>
      </w:r>
      <w:r>
        <w:rPr>
          <w:color w:val="231F20"/>
          <w:spacing w:val="2"/>
        </w:rPr>
        <w:t>hiện </w:t>
      </w:r>
      <w:r>
        <w:rPr>
          <w:color w:val="231F20"/>
        </w:rPr>
        <w:t>ở </w:t>
      </w:r>
      <w:r>
        <w:rPr>
          <w:color w:val="231F20"/>
          <w:spacing w:val="3"/>
        </w:rPr>
        <w:t>trước, </w:t>
      </w:r>
      <w:r>
        <w:rPr>
          <w:color w:val="231F20"/>
        </w:rPr>
        <w:t>vào lúc nầy </w:t>
      </w:r>
      <w:r>
        <w:rPr>
          <w:color w:val="231F20"/>
          <w:spacing w:val="2"/>
        </w:rPr>
        <w:t>không </w:t>
      </w:r>
      <w:r>
        <w:rPr>
          <w:color w:val="231F20"/>
        </w:rPr>
        <w:t>tu tận </w:t>
      </w:r>
      <w:r>
        <w:rPr>
          <w:color w:val="231F20"/>
          <w:spacing w:val="2"/>
        </w:rPr>
        <w:t>trí. </w:t>
      </w:r>
      <w:r>
        <w:rPr>
          <w:color w:val="231F20"/>
        </w:rPr>
        <w:t>Đây là tu </w:t>
      </w:r>
      <w:r>
        <w:rPr>
          <w:color w:val="231F20"/>
          <w:spacing w:val="2"/>
        </w:rPr>
        <w:t>đẳng </w:t>
      </w:r>
      <w:r>
        <w:rPr>
          <w:color w:val="231F20"/>
        </w:rPr>
        <w:t>trí </w:t>
      </w:r>
      <w:r>
        <w:rPr>
          <w:color w:val="231F20"/>
          <w:spacing w:val="2"/>
        </w:rPr>
        <w:t>không phải </w:t>
      </w:r>
      <w:r>
        <w:rPr>
          <w:color w:val="231F20"/>
        </w:rPr>
        <w:t>là </w:t>
      </w:r>
      <w:r>
        <w:rPr>
          <w:color w:val="231F20"/>
          <w:spacing w:val="3"/>
        </w:rPr>
        <w:t>tu   </w:t>
      </w:r>
      <w:r>
        <w:rPr>
          <w:color w:val="231F20"/>
        </w:rPr>
        <w:t>tận</w:t>
      </w:r>
      <w:r>
        <w:rPr>
          <w:color w:val="231F20"/>
          <w:spacing w:val="7"/>
        </w:rPr>
        <w:t> </w:t>
      </w:r>
      <w:r>
        <w:rPr>
          <w:color w:val="231F20"/>
          <w:spacing w:val="3"/>
        </w:rPr>
        <w:t>trí.</w:t>
      </w:r>
    </w:p>
    <w:p>
      <w:pPr>
        <w:pStyle w:val="BodyText"/>
        <w:spacing w:line="273" w:lineRule="auto" w:before="108"/>
        <w:ind w:right="103"/>
      </w:pPr>
      <w:r>
        <w:rPr>
          <w:color w:val="231F20"/>
        </w:rPr>
        <w:t>Thế nào là tu tận trí không phải là tu đẳng trí? Là khi tận pháp trí, đạo vị tri trí đã nhập hiện quán, nếu A-la-hán học kiến tích đã được tận trí hiện ở trước, hoặc nếu không được trí vô lậu hiện ở trước, lúc ấy không tu đẳng trí. Đây là tu tận trí không phải là tu đẳng trí.</w:t>
      </w:r>
    </w:p>
    <w:p>
      <w:pPr>
        <w:pStyle w:val="BodyText"/>
        <w:spacing w:line="273" w:lineRule="auto" w:before="109"/>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rPr>
        <w:t>biên</w:t>
      </w:r>
      <w:r>
        <w:rPr>
          <w:color w:val="231F20"/>
          <w:spacing w:val="-6"/>
        </w:rPr>
        <w:t> </w:t>
      </w:r>
      <w:r>
        <w:rPr>
          <w:color w:val="231F20"/>
        </w:rPr>
        <w:t>tận</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 đã</w:t>
      </w:r>
      <w:r>
        <w:rPr>
          <w:color w:val="231F20"/>
          <w:spacing w:val="-8"/>
        </w:rPr>
        <w:t> </w:t>
      </w:r>
      <w:r>
        <w:rPr>
          <w:color w:val="231F20"/>
        </w:rPr>
        <w:t>nhập</w:t>
      </w:r>
      <w:r>
        <w:rPr>
          <w:color w:val="231F20"/>
          <w:spacing w:val="-8"/>
        </w:rPr>
        <w:t> </w:t>
      </w:r>
      <w:r>
        <w:rPr>
          <w:color w:val="231F20"/>
        </w:rPr>
        <w:t>hiện</w:t>
      </w:r>
      <w:r>
        <w:rPr>
          <w:color w:val="231F20"/>
          <w:spacing w:val="-7"/>
        </w:rPr>
        <w:t> </w:t>
      </w:r>
      <w:r>
        <w:rPr>
          <w:color w:val="231F20"/>
        </w:rPr>
        <w:t>quán,</w:t>
      </w:r>
      <w:r>
        <w:rPr>
          <w:color w:val="231F20"/>
          <w:spacing w:val="-8"/>
        </w:rPr>
        <w:t> </w:t>
      </w:r>
      <w:r>
        <w:rPr>
          <w:color w:val="231F20"/>
        </w:rPr>
        <w:t>nếu</w:t>
      </w:r>
      <w:r>
        <w:rPr>
          <w:color w:val="231F20"/>
          <w:spacing w:val="-21"/>
        </w:rPr>
        <w:t> </w:t>
      </w:r>
      <w:r>
        <w:rPr>
          <w:color w:val="231F20"/>
        </w:rPr>
        <w:t>A-la-hán</w:t>
      </w:r>
      <w:r>
        <w:rPr>
          <w:color w:val="231F20"/>
          <w:spacing w:val="-8"/>
        </w:rPr>
        <w:t> </w:t>
      </w:r>
      <w:r>
        <w:rPr>
          <w:color w:val="231F20"/>
        </w:rPr>
        <w:t>học</w:t>
      </w:r>
      <w:r>
        <w:rPr>
          <w:color w:val="231F20"/>
          <w:spacing w:val="-7"/>
        </w:rPr>
        <w:t> </w:t>
      </w:r>
      <w:r>
        <w:rPr>
          <w:color w:val="231F20"/>
        </w:rPr>
        <w:t>kiến</w:t>
      </w:r>
      <w:r>
        <w:rPr>
          <w:color w:val="231F20"/>
          <w:spacing w:val="-8"/>
        </w:rPr>
        <w:t> </w:t>
      </w:r>
      <w:r>
        <w:rPr>
          <w:color w:val="231F20"/>
        </w:rPr>
        <w:t>tích</w:t>
      </w:r>
      <w:r>
        <w:rPr>
          <w:color w:val="231F20"/>
          <w:spacing w:val="-7"/>
        </w:rPr>
        <w:t> </w:t>
      </w:r>
      <w:r>
        <w:rPr>
          <w:color w:val="231F20"/>
        </w:rPr>
        <w:t>đã</w:t>
      </w:r>
      <w:r>
        <w:rPr>
          <w:color w:val="231F20"/>
          <w:spacing w:val="-8"/>
        </w:rPr>
        <w:t> </w:t>
      </w:r>
      <w:r>
        <w:rPr>
          <w:color w:val="231F20"/>
        </w:rPr>
        <w:t>không</w:t>
      </w:r>
      <w:r>
        <w:rPr>
          <w:color w:val="231F20"/>
          <w:spacing w:val="-7"/>
        </w:rPr>
        <w:t> </w:t>
      </w:r>
      <w:r>
        <w:rPr>
          <w:color w:val="231F20"/>
        </w:rPr>
        <w:t>được</w:t>
      </w:r>
      <w:r>
        <w:rPr>
          <w:color w:val="231F20"/>
          <w:spacing w:val="-8"/>
        </w:rPr>
        <w:t> </w:t>
      </w:r>
      <w:r>
        <w:rPr>
          <w:color w:val="231F20"/>
        </w:rPr>
        <w:t>thế</w:t>
      </w:r>
      <w:r>
        <w:rPr>
          <w:color w:val="231F20"/>
          <w:spacing w:val="-7"/>
        </w:rPr>
        <w:t> </w:t>
      </w:r>
      <w:r>
        <w:rPr>
          <w:color w:val="231F20"/>
        </w:rPr>
        <w:t>tục trí, hoặc trí vô lậu hiện ở trước, vào lúc ấy được tu đẳng trí cùng tận trí. Đây là tu đẳng trí cũng là tu tận</w:t>
      </w:r>
      <w:r>
        <w:rPr>
          <w:color w:val="231F20"/>
          <w:spacing w:val="-2"/>
        </w:rPr>
        <w:t> </w:t>
      </w:r>
      <w:r>
        <w:rPr>
          <w:color w:val="231F20"/>
        </w:rPr>
        <w:t>trí.</w:t>
      </w:r>
    </w:p>
    <w:p>
      <w:pPr>
        <w:pStyle w:val="BodyText"/>
        <w:spacing w:line="273" w:lineRule="auto"/>
        <w:ind w:right="106"/>
      </w:pPr>
      <w:r>
        <w:rPr>
          <w:color w:val="231F20"/>
        </w:rPr>
        <w:t>Thế nào là không phải tu đẳng trí cũng không phải tu tận trí? Là</w:t>
      </w:r>
      <w:r>
        <w:rPr>
          <w:color w:val="231F20"/>
          <w:spacing w:val="-5"/>
        </w:rPr>
        <w:t> </w:t>
      </w:r>
      <w:r>
        <w:rPr>
          <w:color w:val="231F20"/>
        </w:rPr>
        <w:t>khi</w:t>
      </w:r>
      <w:r>
        <w:rPr>
          <w:color w:val="231F20"/>
          <w:spacing w:val="-5"/>
        </w:rPr>
        <w:t> </w:t>
      </w:r>
      <w:r>
        <w:rPr>
          <w:color w:val="231F20"/>
        </w:rPr>
        <w:t>khổ</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tập</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đạo</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nhập</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nếu A-la-hán</w:t>
      </w:r>
      <w:r>
        <w:rPr>
          <w:color w:val="231F20"/>
          <w:spacing w:val="-9"/>
        </w:rPr>
        <w:t> </w:t>
      </w:r>
      <w:r>
        <w:rPr>
          <w:color w:val="231F20"/>
        </w:rPr>
        <w:t>học</w:t>
      </w:r>
      <w:r>
        <w:rPr>
          <w:color w:val="231F20"/>
          <w:spacing w:val="-8"/>
        </w:rPr>
        <w:t> </w:t>
      </w:r>
      <w:r>
        <w:rPr>
          <w:color w:val="231F20"/>
        </w:rPr>
        <w:t>kiến</w:t>
      </w:r>
      <w:r>
        <w:rPr>
          <w:color w:val="231F20"/>
          <w:spacing w:val="-9"/>
        </w:rPr>
        <w:t> </w:t>
      </w:r>
      <w:r>
        <w:rPr>
          <w:color w:val="231F20"/>
        </w:rPr>
        <w:t>tích</w:t>
      </w:r>
      <w:r>
        <w:rPr>
          <w:color w:val="231F20"/>
          <w:spacing w:val="-8"/>
        </w:rPr>
        <w:t> </w:t>
      </w:r>
      <w:r>
        <w:rPr>
          <w:color w:val="231F20"/>
        </w:rPr>
        <w:t>đã</w:t>
      </w:r>
      <w:r>
        <w:rPr>
          <w:color w:val="231F20"/>
          <w:spacing w:val="-9"/>
        </w:rPr>
        <w:t> </w:t>
      </w:r>
      <w:r>
        <w:rPr>
          <w:color w:val="231F20"/>
        </w:rPr>
        <w:t>được</w:t>
      </w:r>
      <w:r>
        <w:rPr>
          <w:color w:val="231F20"/>
          <w:spacing w:val="-8"/>
        </w:rPr>
        <w:t> </w:t>
      </w:r>
      <w:r>
        <w:rPr>
          <w:color w:val="231F20"/>
        </w:rPr>
        <w:t>trí</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đó</w:t>
      </w:r>
      <w:r>
        <w:rPr>
          <w:color w:val="231F20"/>
          <w:spacing w:val="-9"/>
        </w:rPr>
        <w:t> </w:t>
      </w:r>
      <w:r>
        <w:rPr>
          <w:color w:val="231F20"/>
        </w:rPr>
        <w:t>không</w:t>
      </w:r>
      <w:r>
        <w:rPr>
          <w:color w:val="231F20"/>
          <w:spacing w:val="-8"/>
        </w:rPr>
        <w:t> </w:t>
      </w:r>
      <w:r>
        <w:rPr>
          <w:color w:val="231F20"/>
        </w:rPr>
        <w:t>phải là</w:t>
      </w:r>
      <w:r>
        <w:rPr>
          <w:color w:val="231F20"/>
          <w:spacing w:val="-11"/>
        </w:rPr>
        <w:t> </w:t>
      </w:r>
      <w:r>
        <w:rPr>
          <w:color w:val="231F20"/>
        </w:rPr>
        <w:t>tận</w:t>
      </w:r>
      <w:r>
        <w:rPr>
          <w:color w:val="231F20"/>
          <w:spacing w:val="-11"/>
        </w:rPr>
        <w:t> </w:t>
      </w:r>
      <w:r>
        <w:rPr>
          <w:color w:val="231F20"/>
        </w:rPr>
        <w:t>trí.</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nhập </w:t>
      </w: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tưởng,</w:t>
      </w:r>
      <w:r>
        <w:rPr>
          <w:color w:val="231F20"/>
          <w:spacing w:val="-15"/>
        </w:rPr>
        <w:t> </w:t>
      </w:r>
      <w:r>
        <w:rPr>
          <w:color w:val="231F20"/>
          <w:spacing w:val="-7"/>
        </w:rPr>
        <w:t>Tam</w:t>
      </w:r>
      <w:r>
        <w:rPr>
          <w:color w:val="231F20"/>
          <w:spacing w:val="-11"/>
        </w:rPr>
        <w:t> </w:t>
      </w:r>
      <w:r>
        <w:rPr>
          <w:color w:val="231F20"/>
        </w:rPr>
        <w:t>muội</w:t>
      </w:r>
      <w:r>
        <w:rPr>
          <w:color w:val="231F20"/>
          <w:spacing w:val="-11"/>
        </w:rPr>
        <w:t> </w:t>
      </w:r>
      <w:r>
        <w:rPr>
          <w:color w:val="231F20"/>
        </w:rPr>
        <w:t>diệt</w:t>
      </w:r>
      <w:r>
        <w:rPr>
          <w:color w:val="231F20"/>
          <w:spacing w:val="-11"/>
        </w:rPr>
        <w:t> </w:t>
      </w:r>
      <w:r>
        <w:rPr>
          <w:color w:val="231F20"/>
        </w:rPr>
        <w:t>tận,</w:t>
      </w:r>
      <w:r>
        <w:rPr>
          <w:color w:val="231F20"/>
          <w:spacing w:val="-10"/>
        </w:rPr>
        <w:t> </w:t>
      </w:r>
      <w:r>
        <w:rPr>
          <w:color w:val="231F20"/>
        </w:rPr>
        <w:t>hết</w:t>
      </w:r>
      <w:r>
        <w:rPr>
          <w:color w:val="231F20"/>
          <w:spacing w:val="-11"/>
        </w:rPr>
        <w:t> </w:t>
      </w:r>
      <w:r>
        <w:rPr>
          <w:color w:val="231F20"/>
        </w:rPr>
        <w:t>thảy</w:t>
      </w:r>
      <w:r>
        <w:rPr>
          <w:color w:val="231F20"/>
          <w:spacing w:val="-11"/>
        </w:rPr>
        <w:t> </w:t>
      </w:r>
      <w:r>
        <w:rPr>
          <w:color w:val="231F20"/>
        </w:rPr>
        <w:t>nhẫn</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trời</w:t>
      </w:r>
      <w:r>
        <w:rPr>
          <w:color w:val="231F20"/>
          <w:spacing w:val="-15"/>
        </w:rPr>
        <w:t> </w:t>
      </w:r>
      <w:r>
        <w:rPr>
          <w:color w:val="231F20"/>
        </w:rPr>
        <w:t>Vô tưởng hiện ở trước đều không tu đẳng trí, tận trí. Đây là không phải tu đẳng trí cũng không phải tu tận trí.</w:t>
      </w:r>
    </w:p>
    <w:p>
      <w:pPr>
        <w:pStyle w:val="BodyText"/>
        <w:spacing w:before="107"/>
        <w:ind w:left="960" w:firstLine="0"/>
      </w:pPr>
      <w:r>
        <w:rPr>
          <w:i/>
          <w:color w:val="231F20"/>
        </w:rPr>
        <w:t>Hỏi: </w:t>
      </w:r>
      <w:r>
        <w:rPr>
          <w:color w:val="231F20"/>
        </w:rPr>
        <w:t>Nếu khi tu đẳng trí thì cũng tu Đạo trí chăng?</w:t>
      </w:r>
    </w:p>
    <w:p>
      <w:pPr>
        <w:pStyle w:val="BodyText"/>
        <w:spacing w:before="155"/>
        <w:ind w:left="960" w:firstLine="0"/>
      </w:pPr>
      <w:r>
        <w:rPr>
          <w:i/>
          <w:color w:val="231F20"/>
        </w:rPr>
        <w:t>Đáp: </w:t>
      </w:r>
      <w:r>
        <w:rPr>
          <w:color w:val="231F20"/>
        </w:rPr>
        <w:t>Hoặc có tu đẳng trí không phải là tu đạo trí.</w:t>
      </w:r>
    </w:p>
    <w:p>
      <w:pPr>
        <w:pStyle w:val="BodyText"/>
        <w:spacing w:line="273" w:lineRule="auto" w:before="154"/>
        <w:ind w:right="107"/>
      </w:pPr>
      <w:r>
        <w:rPr>
          <w:color w:val="231F20"/>
        </w:rPr>
        <w:t>Thế nào là tu đẳng trí không phải là tu đạo trí? Là người </w:t>
      </w:r>
      <w:r>
        <w:rPr>
          <w:color w:val="231F20"/>
          <w:spacing w:val="-3"/>
        </w:rPr>
        <w:t>phàm </w:t>
      </w:r>
      <w:r>
        <w:rPr>
          <w:color w:val="231F20"/>
        </w:rPr>
        <w:t>phu</w:t>
      </w:r>
      <w:r>
        <w:rPr>
          <w:color w:val="231F20"/>
          <w:spacing w:val="-11"/>
        </w:rPr>
        <w:t> </w:t>
      </w:r>
      <w:r>
        <w:rPr>
          <w:color w:val="231F20"/>
        </w:rPr>
        <w:t>hoặc</w:t>
      </w:r>
      <w:r>
        <w:rPr>
          <w:color w:val="231F20"/>
          <w:spacing w:val="-11"/>
        </w:rPr>
        <w:t> </w:t>
      </w:r>
      <w:r>
        <w:rPr>
          <w:color w:val="231F20"/>
        </w:rPr>
        <w:t>đã</w:t>
      </w:r>
      <w:r>
        <w:rPr>
          <w:color w:val="231F20"/>
          <w:spacing w:val="-11"/>
        </w:rPr>
        <w:t> </w:t>
      </w:r>
      <w:r>
        <w:rPr>
          <w:color w:val="231F20"/>
        </w:rPr>
        <w:t>được,</w:t>
      </w:r>
      <w:r>
        <w:rPr>
          <w:color w:val="231F20"/>
          <w:spacing w:val="-12"/>
        </w:rPr>
        <w:t> </w:t>
      </w:r>
      <w:r>
        <w:rPr>
          <w:color w:val="231F20"/>
        </w:rPr>
        <w:t>hoặc</w:t>
      </w:r>
      <w:r>
        <w:rPr>
          <w:color w:val="231F20"/>
          <w:spacing w:val="-12"/>
        </w:rPr>
        <w:t> </w:t>
      </w:r>
      <w:r>
        <w:rPr>
          <w:color w:val="231F20"/>
        </w:rPr>
        <w:t>không</w:t>
      </w:r>
      <w:r>
        <w:rPr>
          <w:color w:val="231F20"/>
          <w:spacing w:val="-11"/>
        </w:rPr>
        <w:t> </w:t>
      </w:r>
      <w:r>
        <w:rPr>
          <w:color w:val="231F20"/>
        </w:rPr>
        <w:t>được</w:t>
      </w:r>
      <w:r>
        <w:rPr>
          <w:color w:val="231F20"/>
          <w:spacing w:val="-12"/>
        </w:rPr>
        <w:t> </w:t>
      </w:r>
      <w:r>
        <w:rPr>
          <w:color w:val="231F20"/>
        </w:rPr>
        <w:t>thế</w:t>
      </w:r>
      <w:r>
        <w:rPr>
          <w:color w:val="231F20"/>
          <w:spacing w:val="-11"/>
        </w:rPr>
        <w:t> </w:t>
      </w:r>
      <w:r>
        <w:rPr>
          <w:color w:val="231F20"/>
        </w:rPr>
        <w:t>tục</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Biên</w:t>
      </w:r>
      <w:r>
        <w:rPr>
          <w:color w:val="231F20"/>
          <w:spacing w:val="-11"/>
        </w:rPr>
        <w:t> </w:t>
      </w:r>
      <w:r>
        <w:rPr>
          <w:color w:val="231F20"/>
          <w:spacing w:val="-4"/>
        </w:rPr>
        <w:t>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vị tri trí, biên tập vị tri trí, biên tận vị tri trí đều đã nhập hiện quán, nếu</w:t>
      </w:r>
      <w:r>
        <w:rPr>
          <w:color w:val="231F20"/>
          <w:spacing w:val="-21"/>
        </w:rPr>
        <w:t> </w:t>
      </w:r>
      <w:r>
        <w:rPr>
          <w:color w:val="231F20"/>
        </w:rPr>
        <w:t>A-la-hán</w:t>
      </w:r>
      <w:r>
        <w:rPr>
          <w:color w:val="231F20"/>
          <w:spacing w:val="-6"/>
        </w:rPr>
        <w:t> </w:t>
      </w:r>
      <w:r>
        <w:rPr>
          <w:color w:val="231F20"/>
        </w:rPr>
        <w:t>học</w:t>
      </w:r>
      <w:r>
        <w:rPr>
          <w:color w:val="231F20"/>
          <w:spacing w:val="-6"/>
        </w:rPr>
        <w:t> </w:t>
      </w:r>
      <w:r>
        <w:rPr>
          <w:color w:val="231F20"/>
        </w:rPr>
        <w:t>kiến</w:t>
      </w:r>
      <w:r>
        <w:rPr>
          <w:color w:val="231F20"/>
          <w:spacing w:val="-6"/>
        </w:rPr>
        <w:t> </w:t>
      </w:r>
      <w:r>
        <w:rPr>
          <w:color w:val="231F20"/>
        </w:rPr>
        <w:t>tích</w:t>
      </w:r>
      <w:r>
        <w:rPr>
          <w:color w:val="231F20"/>
          <w:spacing w:val="-7"/>
        </w:rPr>
        <w:t> </w:t>
      </w:r>
      <w:r>
        <w:rPr>
          <w:color w:val="231F20"/>
        </w:rPr>
        <w:t>đã</w:t>
      </w:r>
      <w:r>
        <w:rPr>
          <w:color w:val="231F20"/>
          <w:spacing w:val="-6"/>
        </w:rPr>
        <w:t> </w:t>
      </w:r>
      <w:r>
        <w:rPr>
          <w:color w:val="231F20"/>
        </w:rPr>
        <w:t>được,</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được</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trí</w:t>
      </w:r>
      <w:r>
        <w:rPr>
          <w:color w:val="231F20"/>
          <w:spacing w:val="-6"/>
        </w:rPr>
        <w:t> </w:t>
      </w:r>
      <w:r>
        <w:rPr>
          <w:color w:val="231F20"/>
        </w:rPr>
        <w:t>hiện ở trước, vào lúc nầy không tu đạo trí. Đây là tu đẳng trí không </w:t>
      </w:r>
      <w:r>
        <w:rPr>
          <w:color w:val="231F20"/>
          <w:spacing w:val="-3"/>
        </w:rPr>
        <w:t>phải </w:t>
      </w:r>
      <w:r>
        <w:rPr>
          <w:color w:val="231F20"/>
        </w:rPr>
        <w:t>là tu đạo trí.</w:t>
      </w:r>
    </w:p>
    <w:p>
      <w:pPr>
        <w:pStyle w:val="BodyText"/>
        <w:spacing w:line="276" w:lineRule="auto" w:before="114"/>
        <w:ind w:left="110" w:right="390"/>
      </w:pPr>
      <w:r>
        <w:rPr>
          <w:color w:val="231F20"/>
        </w:rPr>
        <w:t>Thế nào là tu đạo trí không phải là tu đẳng trí? Là khi đạo pháp trí, đạo vị tri trí đã nhập hiện quán, nếu A-la-hán học kiến tích đã được đạo trí hiện ở trước, hoặc nếu không được trí vô lậu hiện   ở trước, lúc ấy không tu đẳng trí. Đây là tu đạo trí không phải là tu đẳng trí.</w:t>
      </w:r>
    </w:p>
    <w:p>
      <w:pPr>
        <w:pStyle w:val="BodyText"/>
        <w:spacing w:line="276" w:lineRule="auto" w:before="114"/>
        <w:ind w:left="110" w:right="390"/>
      </w:pPr>
      <w:r>
        <w:rPr>
          <w:color w:val="231F20"/>
        </w:rPr>
        <w:t>Thế nào là tu đẳng trí cũng là tu đạo trí? Là nếu A-la-hán học kiến tích đã không được thế tục trí, hoặc trí vô lậu hiện ở trước, vào lúc nầy được tu đẳng trí cùng đạo trí. Đây là tu đẳng trí cũng là tu đạo trí.</w:t>
      </w:r>
    </w:p>
    <w:p>
      <w:pPr>
        <w:pStyle w:val="BodyText"/>
        <w:spacing w:line="276" w:lineRule="auto" w:before="114"/>
        <w:ind w:left="110" w:right="390"/>
      </w:pPr>
      <w:r>
        <w:rPr>
          <w:color w:val="231F20"/>
        </w:rPr>
        <w:t>Thế nào là không phải tu đẳng trí cũng không phải tu đạo </w:t>
      </w:r>
      <w:r>
        <w:rPr>
          <w:color w:val="231F20"/>
          <w:spacing w:val="-4"/>
        </w:rPr>
        <w:t>trí?</w:t>
      </w:r>
      <w:r>
        <w:rPr>
          <w:color w:val="231F20"/>
          <w:spacing w:val="57"/>
        </w:rPr>
        <w:t> </w:t>
      </w:r>
      <w:r>
        <w:rPr>
          <w:color w:val="231F20"/>
        </w:rPr>
        <w:t>Là khi khổ pháp trí, tập pháp trí, tận pháp trí đều đã nhập hiện quán, nếu A-la-hán học kiến tích đã được trí vô lậu hiện ở trước, đó</w:t>
      </w:r>
      <w:r>
        <w:rPr>
          <w:color w:val="231F20"/>
          <w:spacing w:val="-38"/>
        </w:rPr>
        <w:t> </w:t>
      </w:r>
      <w:r>
        <w:rPr>
          <w:color w:val="231F20"/>
        </w:rPr>
        <w:t>không phải là đạo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w:t>
      </w:r>
      <w:r>
        <w:rPr>
          <w:color w:val="231F20"/>
          <w:spacing w:val="-32"/>
        </w:rPr>
        <w:t> </w:t>
      </w:r>
      <w:r>
        <w:rPr>
          <w:color w:val="231F20"/>
        </w:rPr>
        <w:t>của cõi trời Vô tưởng hiện ở trước đều không tu đẳng trí, đạo trí. Đây là không phải tu đẳng trí cũng không phải tu đạo trí.</w:t>
      </w:r>
    </w:p>
    <w:p>
      <w:pPr>
        <w:pStyle w:val="BodyText"/>
        <w:spacing w:before="115"/>
        <w:ind w:left="677" w:firstLine="0"/>
      </w:pPr>
      <w:r>
        <w:rPr>
          <w:i/>
          <w:color w:val="231F20"/>
        </w:rPr>
        <w:t>Hỏi: </w:t>
      </w:r>
      <w:r>
        <w:rPr>
          <w:color w:val="231F20"/>
        </w:rPr>
        <w:t>Nếu khi tu Khổ trí thì cũng tu Tập trí chăng?</w:t>
      </w:r>
    </w:p>
    <w:p>
      <w:pPr>
        <w:pStyle w:val="BodyText"/>
        <w:spacing w:before="158"/>
        <w:ind w:left="677" w:firstLine="0"/>
      </w:pPr>
      <w:r>
        <w:rPr>
          <w:i/>
          <w:color w:val="231F20"/>
        </w:rPr>
        <w:t>Đáp: </w:t>
      </w:r>
      <w:r>
        <w:rPr>
          <w:color w:val="231F20"/>
        </w:rPr>
        <w:t>Hoặc có tu khổ trí không phải là tu tập trí.</w:t>
      </w:r>
    </w:p>
    <w:p>
      <w:pPr>
        <w:pStyle w:val="BodyText"/>
        <w:spacing w:line="276" w:lineRule="auto" w:before="159"/>
        <w:ind w:left="110" w:right="390"/>
      </w:pPr>
      <w:r>
        <w:rPr>
          <w:color w:val="231F20"/>
        </w:rPr>
        <w:t>Thế nào là tu khổ trí không phải là tu tập trí? Là khi khổ pháp trí, khổ vị tri trí đã nhập hiện quán, nếu A-la-hán học kiến tích đã được khổ trí hiện ở trước. Đây là tu khổ trí không phải là tu tập trí.</w:t>
      </w:r>
    </w:p>
    <w:p>
      <w:pPr>
        <w:pStyle w:val="BodyText"/>
        <w:spacing w:line="276" w:lineRule="auto" w:before="114"/>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tu</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khi</w:t>
      </w:r>
      <w:r>
        <w:rPr>
          <w:color w:val="231F20"/>
          <w:spacing w:val="-11"/>
        </w:rPr>
        <w:t> </w:t>
      </w:r>
      <w:r>
        <w:rPr>
          <w:color w:val="231F20"/>
        </w:rPr>
        <w:t>tập</w:t>
      </w:r>
      <w:r>
        <w:rPr>
          <w:color w:val="231F20"/>
          <w:spacing w:val="-12"/>
        </w:rPr>
        <w:t> </w:t>
      </w:r>
      <w:r>
        <w:rPr>
          <w:color w:val="231F20"/>
        </w:rPr>
        <w:t>pháp</w:t>
      </w:r>
      <w:r>
        <w:rPr>
          <w:color w:val="231F20"/>
          <w:spacing w:val="-12"/>
        </w:rPr>
        <w:t> </w:t>
      </w:r>
      <w:r>
        <w:rPr>
          <w:color w:val="231F20"/>
          <w:spacing w:val="-3"/>
        </w:rPr>
        <w:t>trí, </w:t>
      </w:r>
      <w:r>
        <w:rPr>
          <w:color w:val="231F20"/>
        </w:rPr>
        <w:t>tập vị tri trí đã nhập hiện quán, nếu A-la-hán học kiến tích đã được tập trí hiện ở trước. Đây là tu tập trí không phải là tu khổ</w:t>
      </w:r>
      <w:r>
        <w:rPr>
          <w:color w:val="231F20"/>
          <w:spacing w:val="-4"/>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tu khổ trí cũng là tu tập trí? Là khi đạo vị tri trí </w:t>
      </w:r>
      <w:r>
        <w:rPr>
          <w:color w:val="231F20"/>
          <w:spacing w:val="-6"/>
        </w:rPr>
        <w:t>đã </w:t>
      </w:r>
      <w:r>
        <w:rPr>
          <w:color w:val="231F20"/>
        </w:rPr>
        <w:t>nhập</w:t>
      </w:r>
      <w:r>
        <w:rPr>
          <w:color w:val="231F20"/>
          <w:spacing w:val="-12"/>
        </w:rPr>
        <w:t> </w:t>
      </w:r>
      <w:r>
        <w:rPr>
          <w:color w:val="231F20"/>
        </w:rPr>
        <w:t>hiện</w:t>
      </w:r>
      <w:r>
        <w:rPr>
          <w:color w:val="231F20"/>
          <w:spacing w:val="-12"/>
        </w:rPr>
        <w:t> </w:t>
      </w:r>
      <w:r>
        <w:rPr>
          <w:color w:val="231F20"/>
        </w:rPr>
        <w:t>quán,</w:t>
      </w:r>
      <w:r>
        <w:rPr>
          <w:color w:val="231F20"/>
          <w:spacing w:val="-11"/>
        </w:rPr>
        <w:t> </w:t>
      </w:r>
      <w:r>
        <w:rPr>
          <w:color w:val="231F20"/>
        </w:rPr>
        <w:t>nếu</w:t>
      </w:r>
      <w:r>
        <w:rPr>
          <w:color w:val="231F20"/>
          <w:spacing w:val="-25"/>
        </w:rPr>
        <w:t> </w:t>
      </w:r>
      <w:r>
        <w:rPr>
          <w:color w:val="231F20"/>
        </w:rPr>
        <w:t>A-la-hán</w:t>
      </w:r>
      <w:r>
        <w:rPr>
          <w:color w:val="231F20"/>
          <w:spacing w:val="-12"/>
        </w:rPr>
        <w:t> </w:t>
      </w:r>
      <w:r>
        <w:rPr>
          <w:color w:val="231F20"/>
        </w:rPr>
        <w:t>học</w:t>
      </w:r>
      <w:r>
        <w:rPr>
          <w:color w:val="231F20"/>
          <w:spacing w:val="-11"/>
        </w:rPr>
        <w:t> </w:t>
      </w:r>
      <w:r>
        <w:rPr>
          <w:color w:val="231F20"/>
        </w:rPr>
        <w:t>kiến</w:t>
      </w:r>
      <w:r>
        <w:rPr>
          <w:color w:val="231F20"/>
          <w:spacing w:val="-12"/>
        </w:rPr>
        <w:t> </w:t>
      </w:r>
      <w:r>
        <w:rPr>
          <w:color w:val="231F20"/>
        </w:rPr>
        <w:t>tích</w:t>
      </w:r>
      <w:r>
        <w:rPr>
          <w:color w:val="231F20"/>
          <w:spacing w:val="-12"/>
        </w:rPr>
        <w:t> </w:t>
      </w:r>
      <w:r>
        <w:rPr>
          <w:color w:val="231F20"/>
        </w:rPr>
        <w:t>đã</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 hoặc trí vô lậu hiện ở trước, vào lúc nầy được tu khổ trí cùng tập trí. Đây là tu khổ trí cũng là tu tập</w:t>
      </w:r>
      <w:r>
        <w:rPr>
          <w:color w:val="231F20"/>
          <w:spacing w:val="-2"/>
        </w:rPr>
        <w:t> </w:t>
      </w:r>
      <w:r>
        <w:rPr>
          <w:color w:val="231F20"/>
        </w:rPr>
        <w:t>trí.</w:t>
      </w:r>
    </w:p>
    <w:p>
      <w:pPr>
        <w:pStyle w:val="BodyText"/>
        <w:spacing w:line="273" w:lineRule="auto" w:before="110"/>
        <w:ind w:right="106"/>
      </w:pPr>
      <w:r>
        <w:rPr>
          <w:color w:val="231F20"/>
        </w:rPr>
        <w:t>Thế nào là không phải tu khổ trí cũng không phải tu tập trí?</w:t>
      </w:r>
      <w:r>
        <w:rPr>
          <w:color w:val="231F20"/>
          <w:spacing w:val="-28"/>
        </w:rPr>
        <w:t> </w:t>
      </w:r>
      <w:r>
        <w:rPr>
          <w:color w:val="231F20"/>
        </w:rPr>
        <w:t>Là khi</w:t>
      </w:r>
      <w:r>
        <w:rPr>
          <w:color w:val="231F20"/>
          <w:spacing w:val="-6"/>
        </w:rPr>
        <w:t> </w:t>
      </w:r>
      <w:r>
        <w:rPr>
          <w:color w:val="231F20"/>
        </w:rPr>
        <w:t>tận</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tận</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đều</w:t>
      </w:r>
      <w:r>
        <w:rPr>
          <w:color w:val="231F20"/>
          <w:spacing w:val="-6"/>
        </w:rPr>
        <w:t> </w:t>
      </w:r>
      <w:r>
        <w:rPr>
          <w:color w:val="231F20"/>
        </w:rPr>
        <w:t>đã</w:t>
      </w:r>
      <w:r>
        <w:rPr>
          <w:color w:val="231F20"/>
          <w:spacing w:val="-6"/>
        </w:rPr>
        <w:t> </w:t>
      </w:r>
      <w:r>
        <w:rPr>
          <w:color w:val="231F20"/>
        </w:rPr>
        <w:t>nhập</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nếu A-la-hán học kiến tích đã được trí vô lậu hiện ở trước, trí nầy không phải</w:t>
      </w:r>
      <w:r>
        <w:rPr>
          <w:color w:val="231F20"/>
          <w:spacing w:val="-14"/>
        </w:rPr>
        <w:t> </w:t>
      </w:r>
      <w:r>
        <w:rPr>
          <w:color w:val="231F20"/>
        </w:rPr>
        <w:t>là</w:t>
      </w:r>
      <w:r>
        <w:rPr>
          <w:color w:val="231F20"/>
          <w:spacing w:val="-13"/>
        </w:rPr>
        <w:t> </w:t>
      </w:r>
      <w:r>
        <w:rPr>
          <w:color w:val="231F20"/>
        </w:rPr>
        <w:t>khổ</w:t>
      </w:r>
      <w:r>
        <w:rPr>
          <w:color w:val="231F20"/>
          <w:spacing w:val="-13"/>
        </w:rPr>
        <w:t> </w:t>
      </w:r>
      <w:r>
        <w:rPr>
          <w:color w:val="231F20"/>
        </w:rPr>
        <w:t>trí,</w:t>
      </w:r>
      <w:r>
        <w:rPr>
          <w:color w:val="231F20"/>
          <w:spacing w:val="-13"/>
        </w:rPr>
        <w:t> </w:t>
      </w:r>
      <w:r>
        <w:rPr>
          <w:color w:val="231F20"/>
        </w:rPr>
        <w:t>tập</w:t>
      </w:r>
      <w:r>
        <w:rPr>
          <w:color w:val="231F20"/>
          <w:spacing w:val="-13"/>
        </w:rPr>
        <w:t> </w:t>
      </w:r>
      <w:r>
        <w:rPr>
          <w:color w:val="231F20"/>
        </w:rPr>
        <w:t>trí.</w:t>
      </w:r>
      <w:r>
        <w:rPr>
          <w:color w:val="231F20"/>
          <w:spacing w:val="-14"/>
        </w:rPr>
        <w:t> </w:t>
      </w:r>
      <w:r>
        <w:rPr>
          <w:color w:val="231F20"/>
        </w:rPr>
        <w:t>Hoặc</w:t>
      </w:r>
      <w:r>
        <w:rPr>
          <w:color w:val="231F20"/>
          <w:spacing w:val="-13"/>
        </w:rPr>
        <w:t> </w:t>
      </w:r>
      <w:r>
        <w:rPr>
          <w:color w:val="231F20"/>
        </w:rPr>
        <w:t>đã</w:t>
      </w:r>
      <w:r>
        <w:rPr>
          <w:color w:val="231F20"/>
          <w:spacing w:val="-13"/>
        </w:rPr>
        <w:t> </w:t>
      </w:r>
      <w:r>
        <w:rPr>
          <w:color w:val="231F20"/>
        </w:rPr>
        <w:t>được,</w:t>
      </w:r>
      <w:r>
        <w:rPr>
          <w:color w:val="231F20"/>
          <w:spacing w:val="-13"/>
        </w:rPr>
        <w:t> </w:t>
      </w:r>
      <w:r>
        <w:rPr>
          <w:color w:val="231F20"/>
        </w:rPr>
        <w:t>hoặc</w:t>
      </w:r>
      <w:r>
        <w:rPr>
          <w:color w:val="231F20"/>
          <w:spacing w:val="-13"/>
        </w:rPr>
        <w:t> </w:t>
      </w:r>
      <w:r>
        <w:rPr>
          <w:color w:val="231F20"/>
        </w:rPr>
        <w:t>không</w:t>
      </w:r>
      <w:r>
        <w:rPr>
          <w:color w:val="231F20"/>
          <w:spacing w:val="-14"/>
        </w:rPr>
        <w:t> </w:t>
      </w:r>
      <w:r>
        <w:rPr>
          <w:color w:val="231F20"/>
        </w:rPr>
        <w:t>được</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3"/>
        </w:rPr>
        <w:t> </w:t>
      </w:r>
      <w:r>
        <w:rPr>
          <w:color w:val="231F20"/>
        </w:rPr>
        <w:t>hiện ở trước, vào lúc nầy không tu khổ trí, tập trí. Tất cả là tâm nhiễm ô, tâm</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của</w:t>
      </w:r>
      <w:r>
        <w:rPr>
          <w:color w:val="231F20"/>
          <w:spacing w:val="-7"/>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nhập</w:t>
      </w:r>
      <w:r>
        <w:rPr>
          <w:color w:val="231F20"/>
          <w:spacing w:val="-11"/>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tưởng,</w:t>
      </w:r>
      <w:r>
        <w:rPr>
          <w:color w:val="231F20"/>
          <w:spacing w:val="-12"/>
        </w:rPr>
        <w:t> </w:t>
      </w:r>
      <w:r>
        <w:rPr>
          <w:color w:val="231F20"/>
          <w:spacing w:val="-7"/>
        </w:rPr>
        <w:t>Tam </w:t>
      </w:r>
      <w:r>
        <w:rPr>
          <w:color w:val="231F20"/>
          <w:spacing w:val="-3"/>
        </w:rPr>
        <w:t>muội </w:t>
      </w:r>
      <w:r>
        <w:rPr>
          <w:color w:val="231F20"/>
        </w:rPr>
        <w:t>diệt tận, hết thảy nhẫn của cõi trời Vô tưởng hiện ở trước đều không tu khổ trí, tập trí. Đây là không phải tu khổ trí cũng không phải tu tập trí.</w:t>
      </w:r>
    </w:p>
    <w:p>
      <w:pPr>
        <w:pStyle w:val="BodyText"/>
        <w:spacing w:before="106"/>
        <w:ind w:left="960" w:firstLine="0"/>
      </w:pPr>
      <w:r>
        <w:rPr>
          <w:i/>
          <w:color w:val="231F20"/>
        </w:rPr>
        <w:t>Hỏi: </w:t>
      </w:r>
      <w:r>
        <w:rPr>
          <w:color w:val="231F20"/>
        </w:rPr>
        <w:t>Nếu khi tu khổ trí thì cũng tu Tận trí chăng?</w:t>
      </w:r>
    </w:p>
    <w:p>
      <w:pPr>
        <w:pStyle w:val="BodyText"/>
        <w:spacing w:before="154"/>
        <w:ind w:left="960" w:firstLine="0"/>
      </w:pPr>
      <w:r>
        <w:rPr>
          <w:i/>
          <w:color w:val="231F20"/>
        </w:rPr>
        <w:t>Đáp: </w:t>
      </w:r>
      <w:r>
        <w:rPr>
          <w:color w:val="231F20"/>
        </w:rPr>
        <w:t>Hoặc có tu khổ trí không phải là tu tận trí.</w:t>
      </w:r>
    </w:p>
    <w:p>
      <w:pPr>
        <w:pStyle w:val="BodyText"/>
        <w:spacing w:line="273" w:lineRule="auto" w:before="155"/>
        <w:ind w:right="107"/>
      </w:pPr>
      <w:r>
        <w:rPr>
          <w:color w:val="231F20"/>
        </w:rPr>
        <w:t>Thế nào là tu khổ trí không phải là tu tận trí? Là khi khổ pháp trí, khổ vị tri trí đã nhập hiện quán, nếu A-la-hán học kiến tích đã được khổ trí hiện ở trước. Đây là tu khổ trí không phải là tu tận trí.</w:t>
      </w:r>
    </w:p>
    <w:p>
      <w:pPr>
        <w:pStyle w:val="BodyText"/>
        <w:spacing w:line="273" w:lineRule="auto" w:before="110"/>
        <w:ind w:right="106"/>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tu</w:t>
      </w:r>
      <w:r>
        <w:rPr>
          <w:color w:val="231F20"/>
          <w:spacing w:val="-12"/>
        </w:rPr>
        <w:t> </w:t>
      </w:r>
      <w:r>
        <w:rPr>
          <w:color w:val="231F20"/>
        </w:rPr>
        <w:t>tận</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tu</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khi</w:t>
      </w:r>
      <w:r>
        <w:rPr>
          <w:color w:val="231F20"/>
          <w:spacing w:val="-12"/>
        </w:rPr>
        <w:t> </w:t>
      </w:r>
      <w:r>
        <w:rPr>
          <w:color w:val="231F20"/>
        </w:rPr>
        <w:t>tận</w:t>
      </w:r>
      <w:r>
        <w:rPr>
          <w:color w:val="231F20"/>
          <w:spacing w:val="-12"/>
        </w:rPr>
        <w:t> </w:t>
      </w:r>
      <w:r>
        <w:rPr>
          <w:color w:val="231F20"/>
        </w:rPr>
        <w:t>pháp</w:t>
      </w:r>
      <w:r>
        <w:rPr>
          <w:color w:val="231F20"/>
          <w:spacing w:val="-12"/>
        </w:rPr>
        <w:t> </w:t>
      </w:r>
      <w:r>
        <w:rPr>
          <w:color w:val="231F20"/>
        </w:rPr>
        <w:t>trí, tận vị tri trí đã nhập hiện quán, nếu A-la-hán học kiến tích đã được tận trí hiện ở trước. Đây là tu tận trí không phải là tu khổ</w:t>
      </w:r>
      <w:r>
        <w:rPr>
          <w:color w:val="231F20"/>
          <w:spacing w:val="-3"/>
        </w:rPr>
        <w:t> </w:t>
      </w:r>
      <w:r>
        <w:rPr>
          <w:color w:val="231F20"/>
        </w:rPr>
        <w:t>trí.</w:t>
      </w:r>
    </w:p>
    <w:p>
      <w:pPr>
        <w:pStyle w:val="BodyText"/>
        <w:spacing w:line="273" w:lineRule="auto"/>
        <w:ind w:right="106"/>
      </w:pPr>
      <w:r>
        <w:rPr>
          <w:color w:val="231F20"/>
        </w:rPr>
        <w:t>Thế nào là tu khổ trí cũng là tu tận trí? Là khi đạo vị tri trí </w:t>
      </w:r>
      <w:r>
        <w:rPr>
          <w:color w:val="231F20"/>
          <w:spacing w:val="-6"/>
        </w:rPr>
        <w:t>đã </w:t>
      </w:r>
      <w:r>
        <w:rPr>
          <w:color w:val="231F20"/>
        </w:rPr>
        <w:t>nhập</w:t>
      </w:r>
      <w:r>
        <w:rPr>
          <w:color w:val="231F20"/>
          <w:spacing w:val="-12"/>
        </w:rPr>
        <w:t> </w:t>
      </w:r>
      <w:r>
        <w:rPr>
          <w:color w:val="231F20"/>
        </w:rPr>
        <w:t>hiện</w:t>
      </w:r>
      <w:r>
        <w:rPr>
          <w:color w:val="231F20"/>
          <w:spacing w:val="-12"/>
        </w:rPr>
        <w:t> </w:t>
      </w:r>
      <w:r>
        <w:rPr>
          <w:color w:val="231F20"/>
        </w:rPr>
        <w:t>quán,</w:t>
      </w:r>
      <w:r>
        <w:rPr>
          <w:color w:val="231F20"/>
          <w:spacing w:val="-11"/>
        </w:rPr>
        <w:t> </w:t>
      </w:r>
      <w:r>
        <w:rPr>
          <w:color w:val="231F20"/>
        </w:rPr>
        <w:t>nếu</w:t>
      </w:r>
      <w:r>
        <w:rPr>
          <w:color w:val="231F20"/>
          <w:spacing w:val="-25"/>
        </w:rPr>
        <w:t> </w:t>
      </w:r>
      <w:r>
        <w:rPr>
          <w:color w:val="231F20"/>
        </w:rPr>
        <w:t>A-la-hán</w:t>
      </w:r>
      <w:r>
        <w:rPr>
          <w:color w:val="231F20"/>
          <w:spacing w:val="-12"/>
        </w:rPr>
        <w:t> </w:t>
      </w:r>
      <w:r>
        <w:rPr>
          <w:color w:val="231F20"/>
        </w:rPr>
        <w:t>học</w:t>
      </w:r>
      <w:r>
        <w:rPr>
          <w:color w:val="231F20"/>
          <w:spacing w:val="-11"/>
        </w:rPr>
        <w:t> </w:t>
      </w:r>
      <w:r>
        <w:rPr>
          <w:color w:val="231F20"/>
        </w:rPr>
        <w:t>kiến</w:t>
      </w:r>
      <w:r>
        <w:rPr>
          <w:color w:val="231F20"/>
          <w:spacing w:val="-12"/>
        </w:rPr>
        <w:t> </w:t>
      </w:r>
      <w:r>
        <w:rPr>
          <w:color w:val="231F20"/>
        </w:rPr>
        <w:t>tích</w:t>
      </w:r>
      <w:r>
        <w:rPr>
          <w:color w:val="231F20"/>
          <w:spacing w:val="-12"/>
        </w:rPr>
        <w:t> </w:t>
      </w:r>
      <w:r>
        <w:rPr>
          <w:color w:val="231F20"/>
        </w:rPr>
        <w:t>đã</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 hoặc trí vô lậu hiện ở trước, vào lúc nầy được tu khổ trí cùng tận trí. Đây là tu khổ trí cũng là tu tận</w:t>
      </w:r>
      <w:r>
        <w:rPr>
          <w:color w:val="231F20"/>
          <w:spacing w:val="-2"/>
        </w:rPr>
        <w:t> </w:t>
      </w:r>
      <w:r>
        <w:rPr>
          <w:color w:val="231F20"/>
        </w:rPr>
        <w:t>trí.</w:t>
      </w:r>
    </w:p>
    <w:p>
      <w:pPr>
        <w:pStyle w:val="BodyText"/>
        <w:spacing w:line="273" w:lineRule="auto" w:before="110"/>
        <w:ind w:right="107"/>
      </w:pPr>
      <w:r>
        <w:rPr>
          <w:color w:val="231F20"/>
        </w:rPr>
        <w:t>Thế nào là không phải tu khổ trí cũng không phải tu tận trí?</w:t>
      </w:r>
      <w:r>
        <w:rPr>
          <w:color w:val="231F20"/>
          <w:spacing w:val="-28"/>
        </w:rPr>
        <w:t> </w:t>
      </w:r>
      <w:r>
        <w:rPr>
          <w:color w:val="231F20"/>
        </w:rPr>
        <w:t>Là khi</w:t>
      </w:r>
      <w:r>
        <w:rPr>
          <w:color w:val="231F20"/>
          <w:spacing w:val="-6"/>
        </w:rPr>
        <w:t> </w:t>
      </w:r>
      <w:r>
        <w:rPr>
          <w:color w:val="231F20"/>
        </w:rPr>
        <w:t>tập</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tập</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đều</w:t>
      </w:r>
      <w:r>
        <w:rPr>
          <w:color w:val="231F20"/>
          <w:spacing w:val="-6"/>
        </w:rPr>
        <w:t> </w:t>
      </w:r>
      <w:r>
        <w:rPr>
          <w:color w:val="231F20"/>
        </w:rPr>
        <w:t>đã</w:t>
      </w:r>
      <w:r>
        <w:rPr>
          <w:color w:val="231F20"/>
          <w:spacing w:val="-6"/>
        </w:rPr>
        <w:t> </w:t>
      </w:r>
      <w:r>
        <w:rPr>
          <w:color w:val="231F20"/>
        </w:rPr>
        <w:t>nhập</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nếu A-la-hán học kiến tích đã được trí vô lậu hiện ở trước, trí nầy</w:t>
      </w:r>
      <w:r>
        <w:rPr>
          <w:color w:val="231F20"/>
          <w:spacing w:val="-8"/>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phải là khổ trí, tận trí. Hoặc nếu được, hoặc không được thế tục trí hiện ở trước, lúc ấy không tu khổ trí, tận trí. Tất cả là tâm nhiễm ô, tâm</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của</w:t>
      </w:r>
      <w:r>
        <w:rPr>
          <w:color w:val="231F20"/>
          <w:spacing w:val="-7"/>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nhập</w:t>
      </w:r>
      <w:r>
        <w:rPr>
          <w:color w:val="231F20"/>
          <w:spacing w:val="-11"/>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tưởng,</w:t>
      </w:r>
      <w:r>
        <w:rPr>
          <w:color w:val="231F20"/>
          <w:spacing w:val="-12"/>
        </w:rPr>
        <w:t> </w:t>
      </w:r>
      <w:r>
        <w:rPr>
          <w:color w:val="231F20"/>
          <w:spacing w:val="-7"/>
        </w:rPr>
        <w:t>Tam </w:t>
      </w:r>
      <w:r>
        <w:rPr>
          <w:color w:val="231F20"/>
          <w:spacing w:val="-3"/>
        </w:rPr>
        <w:t>muội </w:t>
      </w:r>
      <w:r>
        <w:rPr>
          <w:color w:val="231F20"/>
        </w:rPr>
        <w:t>diệt tận, hết thảy nhẫn của cõi trời Vô tưởng hiện ở trước đều không tu khổ trí, tận trí. Đây là không phải tu khổ trí cũng không phải tu tận trí.</w:t>
      </w:r>
    </w:p>
    <w:p>
      <w:pPr>
        <w:pStyle w:val="BodyText"/>
        <w:spacing w:before="108"/>
        <w:ind w:left="677" w:firstLine="0"/>
      </w:pPr>
      <w:r>
        <w:rPr>
          <w:i/>
          <w:color w:val="231F20"/>
        </w:rPr>
        <w:t>Hỏi: </w:t>
      </w:r>
      <w:r>
        <w:rPr>
          <w:color w:val="231F20"/>
        </w:rPr>
        <w:t>Nếu khi tu khổ trí thì cũng tu Đạo trí chăng?</w:t>
      </w:r>
    </w:p>
    <w:p>
      <w:pPr>
        <w:pStyle w:val="BodyText"/>
        <w:spacing w:before="155"/>
        <w:ind w:left="677" w:firstLine="0"/>
      </w:pPr>
      <w:r>
        <w:rPr>
          <w:i/>
          <w:color w:val="231F20"/>
        </w:rPr>
        <w:t>Đáp: </w:t>
      </w:r>
      <w:r>
        <w:rPr>
          <w:color w:val="231F20"/>
        </w:rPr>
        <w:t>Hoặc có tu khổ trí không phải là tu đạo trí.</w:t>
      </w:r>
    </w:p>
    <w:p>
      <w:pPr>
        <w:pStyle w:val="BodyText"/>
        <w:spacing w:line="273" w:lineRule="auto" w:before="154"/>
        <w:ind w:left="110" w:right="390"/>
      </w:pPr>
      <w:r>
        <w:rPr>
          <w:color w:val="231F20"/>
        </w:rPr>
        <w:t>Thế nào là tu khổ trí không phải là tu đạo trí? Là khi khổ pháp trí, khổ vị tri trí đã nhập hiện quán, nếu A-la-hán học kiến tích đã được khổ trí hiện ở trước. Đây là tu khổ trí không phải là tu đạo trí.</w:t>
      </w:r>
    </w:p>
    <w:p>
      <w:pPr>
        <w:pStyle w:val="BodyText"/>
        <w:spacing w:line="273" w:lineRule="auto"/>
        <w:ind w:left="110" w:right="390"/>
      </w:pPr>
      <w:r>
        <w:rPr>
          <w:color w:val="231F20"/>
        </w:rPr>
        <w:t>Thế nào là tu đạo trí không phải là tu khổ trí? Là khi đạo pháp trí</w:t>
      </w:r>
      <w:r>
        <w:rPr>
          <w:color w:val="231F20"/>
          <w:spacing w:val="-12"/>
        </w:rPr>
        <w:t> </w:t>
      </w:r>
      <w:r>
        <w:rPr>
          <w:color w:val="231F20"/>
        </w:rPr>
        <w:t>đã</w:t>
      </w:r>
      <w:r>
        <w:rPr>
          <w:color w:val="231F20"/>
          <w:spacing w:val="-11"/>
        </w:rPr>
        <w:t> </w:t>
      </w:r>
      <w:r>
        <w:rPr>
          <w:color w:val="231F20"/>
        </w:rPr>
        <w:t>nhập</w:t>
      </w:r>
      <w:r>
        <w:rPr>
          <w:color w:val="231F20"/>
          <w:spacing w:val="-12"/>
        </w:rPr>
        <w:t> </w:t>
      </w:r>
      <w:r>
        <w:rPr>
          <w:color w:val="231F20"/>
        </w:rPr>
        <w:t>hiện</w:t>
      </w:r>
      <w:r>
        <w:rPr>
          <w:color w:val="231F20"/>
          <w:spacing w:val="-11"/>
        </w:rPr>
        <w:t> </w:t>
      </w:r>
      <w:r>
        <w:rPr>
          <w:color w:val="231F20"/>
        </w:rPr>
        <w:t>quán,</w:t>
      </w:r>
      <w:r>
        <w:rPr>
          <w:color w:val="231F20"/>
          <w:spacing w:val="-12"/>
        </w:rPr>
        <w:t> </w:t>
      </w:r>
      <w:r>
        <w:rPr>
          <w:color w:val="231F20"/>
        </w:rPr>
        <w:t>nếu</w:t>
      </w:r>
      <w:r>
        <w:rPr>
          <w:color w:val="231F20"/>
          <w:spacing w:val="-25"/>
        </w:rPr>
        <w:t> </w:t>
      </w:r>
      <w:r>
        <w:rPr>
          <w:color w:val="231F20"/>
        </w:rPr>
        <w:t>A-la-hán</w:t>
      </w:r>
      <w:r>
        <w:rPr>
          <w:color w:val="231F20"/>
          <w:spacing w:val="-12"/>
        </w:rPr>
        <w:t> </w:t>
      </w:r>
      <w:r>
        <w:rPr>
          <w:color w:val="231F20"/>
        </w:rPr>
        <w:t>học</w:t>
      </w:r>
      <w:r>
        <w:rPr>
          <w:color w:val="231F20"/>
          <w:spacing w:val="-11"/>
        </w:rPr>
        <w:t> </w:t>
      </w:r>
      <w:r>
        <w:rPr>
          <w:color w:val="231F20"/>
        </w:rPr>
        <w:t>kiến</w:t>
      </w:r>
      <w:r>
        <w:rPr>
          <w:color w:val="231F20"/>
          <w:spacing w:val="-12"/>
        </w:rPr>
        <w:t> </w:t>
      </w:r>
      <w:r>
        <w:rPr>
          <w:color w:val="231F20"/>
        </w:rPr>
        <w:t>tích</w:t>
      </w:r>
      <w:r>
        <w:rPr>
          <w:color w:val="231F20"/>
          <w:spacing w:val="-11"/>
        </w:rPr>
        <w:t> </w:t>
      </w:r>
      <w:r>
        <w:rPr>
          <w:color w:val="231F20"/>
        </w:rPr>
        <w:t>đã</w:t>
      </w:r>
      <w:r>
        <w:rPr>
          <w:color w:val="231F20"/>
          <w:spacing w:val="-12"/>
        </w:rPr>
        <w:t> </w:t>
      </w:r>
      <w:r>
        <w:rPr>
          <w:color w:val="231F20"/>
        </w:rPr>
        <w:t>được</w:t>
      </w:r>
      <w:r>
        <w:rPr>
          <w:color w:val="231F20"/>
          <w:spacing w:val="-11"/>
        </w:rPr>
        <w:t> </w:t>
      </w:r>
      <w:r>
        <w:rPr>
          <w:color w:val="231F20"/>
        </w:rPr>
        <w:t>đạo</w:t>
      </w:r>
      <w:r>
        <w:rPr>
          <w:color w:val="231F20"/>
          <w:spacing w:val="-12"/>
        </w:rPr>
        <w:t> </w:t>
      </w:r>
      <w:r>
        <w:rPr>
          <w:color w:val="231F20"/>
        </w:rPr>
        <w:t>trí</w:t>
      </w:r>
      <w:r>
        <w:rPr>
          <w:color w:val="231F20"/>
          <w:spacing w:val="-11"/>
        </w:rPr>
        <w:t> </w:t>
      </w:r>
      <w:r>
        <w:rPr>
          <w:color w:val="231F20"/>
        </w:rPr>
        <w:t>hiện ở trước. Đây là tu đạo trí không phải là tu khổ</w:t>
      </w:r>
      <w:r>
        <w:rPr>
          <w:color w:val="231F20"/>
          <w:spacing w:val="-2"/>
        </w:rPr>
        <w:t> </w:t>
      </w:r>
      <w:r>
        <w:rPr>
          <w:color w:val="231F20"/>
        </w:rPr>
        <w:t>trí.</w:t>
      </w:r>
    </w:p>
    <w:p>
      <w:pPr>
        <w:pStyle w:val="BodyText"/>
        <w:spacing w:line="273" w:lineRule="auto"/>
        <w:ind w:left="110" w:right="390"/>
      </w:pPr>
      <w:r>
        <w:rPr>
          <w:color w:val="231F20"/>
        </w:rPr>
        <w:t>Thế nào là tu khổ trí cũng là tu đạo trí? Là khi đạo vị tri trí đã nhập</w:t>
      </w:r>
      <w:r>
        <w:rPr>
          <w:color w:val="231F20"/>
          <w:spacing w:val="-7"/>
        </w:rPr>
        <w:t> </w:t>
      </w:r>
      <w:r>
        <w:rPr>
          <w:color w:val="231F20"/>
        </w:rPr>
        <w:t>hiện</w:t>
      </w:r>
      <w:r>
        <w:rPr>
          <w:color w:val="231F20"/>
          <w:spacing w:val="-7"/>
        </w:rPr>
        <w:t> </w:t>
      </w:r>
      <w:r>
        <w:rPr>
          <w:color w:val="231F20"/>
        </w:rPr>
        <w:t>quán,</w:t>
      </w:r>
      <w:r>
        <w:rPr>
          <w:color w:val="231F20"/>
          <w:spacing w:val="-6"/>
        </w:rPr>
        <w:t> </w:t>
      </w:r>
      <w:r>
        <w:rPr>
          <w:color w:val="231F20"/>
        </w:rPr>
        <w:t>nếu</w:t>
      </w:r>
      <w:r>
        <w:rPr>
          <w:color w:val="231F20"/>
          <w:spacing w:val="-20"/>
        </w:rPr>
        <w:t> </w:t>
      </w:r>
      <w:r>
        <w:rPr>
          <w:color w:val="231F20"/>
        </w:rPr>
        <w:t>A-la-hán</w:t>
      </w:r>
      <w:r>
        <w:rPr>
          <w:color w:val="231F20"/>
          <w:spacing w:val="-7"/>
        </w:rPr>
        <w:t> </w:t>
      </w:r>
      <w:r>
        <w:rPr>
          <w:color w:val="231F20"/>
        </w:rPr>
        <w:t>học</w:t>
      </w:r>
      <w:r>
        <w:rPr>
          <w:color w:val="231F20"/>
          <w:spacing w:val="-7"/>
        </w:rPr>
        <w:t> </w:t>
      </w:r>
      <w:r>
        <w:rPr>
          <w:color w:val="231F20"/>
        </w:rPr>
        <w:t>kiến</w:t>
      </w:r>
      <w:r>
        <w:rPr>
          <w:color w:val="231F20"/>
          <w:spacing w:val="-6"/>
        </w:rPr>
        <w:t> </w:t>
      </w:r>
      <w:r>
        <w:rPr>
          <w:color w:val="231F20"/>
        </w:rPr>
        <w:t>tích</w:t>
      </w:r>
      <w:r>
        <w:rPr>
          <w:color w:val="231F20"/>
          <w:spacing w:val="-7"/>
        </w:rPr>
        <w:t> </w:t>
      </w:r>
      <w:r>
        <w:rPr>
          <w:color w:val="231F20"/>
        </w:rPr>
        <w:t>đã</w:t>
      </w:r>
      <w:r>
        <w:rPr>
          <w:color w:val="231F20"/>
          <w:spacing w:val="-6"/>
        </w:rPr>
        <w:t> </w:t>
      </w:r>
      <w:r>
        <w:rPr>
          <w:color w:val="231F20"/>
        </w:rPr>
        <w:t>không</w:t>
      </w:r>
      <w:r>
        <w:rPr>
          <w:color w:val="231F20"/>
          <w:spacing w:val="-7"/>
        </w:rPr>
        <w:t> </w:t>
      </w:r>
      <w:r>
        <w:rPr>
          <w:color w:val="231F20"/>
        </w:rPr>
        <w:t>được</w:t>
      </w:r>
      <w:r>
        <w:rPr>
          <w:color w:val="231F20"/>
          <w:spacing w:val="-6"/>
        </w:rPr>
        <w:t> </w:t>
      </w:r>
      <w:r>
        <w:rPr>
          <w:color w:val="231F20"/>
        </w:rPr>
        <w:t>trí</w:t>
      </w:r>
      <w:r>
        <w:rPr>
          <w:color w:val="231F20"/>
          <w:spacing w:val="-7"/>
        </w:rPr>
        <w:t> </w:t>
      </w:r>
      <w:r>
        <w:rPr>
          <w:color w:val="231F20"/>
        </w:rPr>
        <w:t>vô</w:t>
      </w:r>
      <w:r>
        <w:rPr>
          <w:color w:val="231F20"/>
          <w:spacing w:val="-6"/>
        </w:rPr>
        <w:t> </w:t>
      </w:r>
      <w:r>
        <w:rPr>
          <w:color w:val="231F20"/>
        </w:rPr>
        <w:t>lậu, hoặc</w:t>
      </w:r>
      <w:r>
        <w:rPr>
          <w:color w:val="231F20"/>
          <w:spacing w:val="-4"/>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3"/>
        </w:rPr>
        <w:t> </w:t>
      </w:r>
      <w:r>
        <w:rPr>
          <w:color w:val="231F20"/>
        </w:rPr>
        <w:t>lúc</w:t>
      </w:r>
      <w:r>
        <w:rPr>
          <w:color w:val="231F20"/>
          <w:spacing w:val="-3"/>
        </w:rPr>
        <w:t> </w:t>
      </w:r>
      <w:r>
        <w:rPr>
          <w:color w:val="231F20"/>
        </w:rPr>
        <w:t>ấy</w:t>
      </w:r>
      <w:r>
        <w:rPr>
          <w:color w:val="231F20"/>
          <w:spacing w:val="-3"/>
        </w:rPr>
        <w:t> </w:t>
      </w:r>
      <w:r>
        <w:rPr>
          <w:color w:val="231F20"/>
        </w:rPr>
        <w:t>được</w:t>
      </w:r>
      <w:r>
        <w:rPr>
          <w:color w:val="231F20"/>
          <w:spacing w:val="-3"/>
        </w:rPr>
        <w:t> </w:t>
      </w:r>
      <w:r>
        <w:rPr>
          <w:color w:val="231F20"/>
        </w:rPr>
        <w:t>tu</w:t>
      </w:r>
      <w:r>
        <w:rPr>
          <w:color w:val="231F20"/>
          <w:spacing w:val="-3"/>
        </w:rPr>
        <w:t> </w:t>
      </w:r>
      <w:r>
        <w:rPr>
          <w:color w:val="231F20"/>
        </w:rPr>
        <w:t>khổ</w:t>
      </w:r>
      <w:r>
        <w:rPr>
          <w:color w:val="231F20"/>
          <w:spacing w:val="-4"/>
        </w:rPr>
        <w:t> </w:t>
      </w:r>
      <w:r>
        <w:rPr>
          <w:color w:val="231F20"/>
        </w:rPr>
        <w:t>trí</w:t>
      </w:r>
      <w:r>
        <w:rPr>
          <w:color w:val="231F20"/>
          <w:spacing w:val="-3"/>
        </w:rPr>
        <w:t> </w:t>
      </w:r>
      <w:r>
        <w:rPr>
          <w:color w:val="231F20"/>
        </w:rPr>
        <w:t>cùng</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Đây là tu khổ trí cũng là tu đạo trí.</w:t>
      </w:r>
    </w:p>
    <w:p>
      <w:pPr>
        <w:pStyle w:val="BodyText"/>
        <w:spacing w:line="273" w:lineRule="auto" w:before="110"/>
        <w:ind w:left="110" w:right="389"/>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tu</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Là khi tập pháp trí, tập vị tri trí, tận pháp trí, tận vị tri trí đều đã </w:t>
      </w:r>
      <w:r>
        <w:rPr>
          <w:color w:val="231F20"/>
          <w:spacing w:val="-4"/>
        </w:rPr>
        <w:t>nhập </w:t>
      </w:r>
      <w:r>
        <w:rPr>
          <w:color w:val="231F20"/>
        </w:rPr>
        <w:t>hiện</w:t>
      </w:r>
      <w:r>
        <w:rPr>
          <w:color w:val="231F20"/>
          <w:spacing w:val="-10"/>
        </w:rPr>
        <w:t> </w:t>
      </w:r>
      <w:r>
        <w:rPr>
          <w:color w:val="231F20"/>
        </w:rPr>
        <w:t>quán,</w:t>
      </w:r>
      <w:r>
        <w:rPr>
          <w:color w:val="231F20"/>
          <w:spacing w:val="-9"/>
        </w:rPr>
        <w:t> </w:t>
      </w:r>
      <w:r>
        <w:rPr>
          <w:color w:val="231F20"/>
        </w:rPr>
        <w:t>nếu</w:t>
      </w:r>
      <w:r>
        <w:rPr>
          <w:color w:val="231F20"/>
          <w:spacing w:val="-24"/>
        </w:rPr>
        <w:t> </w:t>
      </w:r>
      <w:r>
        <w:rPr>
          <w:color w:val="231F20"/>
        </w:rPr>
        <w:t>A-la-hán</w:t>
      </w:r>
      <w:r>
        <w:rPr>
          <w:color w:val="231F20"/>
          <w:spacing w:val="-9"/>
        </w:rPr>
        <w:t> </w:t>
      </w:r>
      <w:r>
        <w:rPr>
          <w:color w:val="231F20"/>
        </w:rPr>
        <w:t>học</w:t>
      </w:r>
      <w:r>
        <w:rPr>
          <w:color w:val="231F20"/>
          <w:spacing w:val="-10"/>
        </w:rPr>
        <w:t> </w:t>
      </w:r>
      <w:r>
        <w:rPr>
          <w:color w:val="231F20"/>
        </w:rPr>
        <w:t>kiến</w:t>
      </w:r>
      <w:r>
        <w:rPr>
          <w:color w:val="231F20"/>
          <w:spacing w:val="-9"/>
        </w:rPr>
        <w:t> </w:t>
      </w:r>
      <w:r>
        <w:rPr>
          <w:color w:val="231F20"/>
        </w:rPr>
        <w:t>tích</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 trí nầy không phải là khổ trí, đạo trí. Hoặc nếu được, hoặc không được thế tục trí hiện ở trước, lúc ấy không tu khổ trí, đạo trí. Tất cả là tâm nhiễm ô, tâm vô ký của người phàm phu, nhập </w:t>
      </w:r>
      <w:r>
        <w:rPr>
          <w:color w:val="231F20"/>
          <w:spacing w:val="-7"/>
        </w:rPr>
        <w:t>Tam </w:t>
      </w:r>
      <w:r>
        <w:rPr>
          <w:color w:val="231F20"/>
        </w:rPr>
        <w:t>muội </w:t>
      </w:r>
      <w:r>
        <w:rPr>
          <w:color w:val="231F20"/>
          <w:spacing w:val="-6"/>
        </w:rPr>
        <w:t>vô </w:t>
      </w:r>
      <w:r>
        <w:rPr>
          <w:color w:val="231F20"/>
        </w:rPr>
        <w:t>tưởng,</w:t>
      </w:r>
      <w:r>
        <w:rPr>
          <w:color w:val="231F20"/>
          <w:spacing w:val="-11"/>
        </w:rPr>
        <w:t> </w:t>
      </w:r>
      <w:r>
        <w:rPr>
          <w:color w:val="231F20"/>
          <w:spacing w:val="-7"/>
        </w:rPr>
        <w:t>Tam </w:t>
      </w:r>
      <w:r>
        <w:rPr>
          <w:color w:val="231F20"/>
        </w:rPr>
        <w:t>muội</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nhẫn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trời</w:t>
      </w:r>
      <w:r>
        <w:rPr>
          <w:color w:val="231F20"/>
          <w:spacing w:val="-11"/>
        </w:rPr>
        <w:t> </w:t>
      </w:r>
      <w:r>
        <w:rPr>
          <w:color w:val="231F20"/>
        </w:rPr>
        <w:t>Vô</w:t>
      </w:r>
      <w:r>
        <w:rPr>
          <w:color w:val="231F20"/>
          <w:spacing w:val="-7"/>
        </w:rPr>
        <w:t> </w:t>
      </w:r>
      <w:r>
        <w:rPr>
          <w:color w:val="231F20"/>
        </w:rPr>
        <w:t>tưởng</w:t>
      </w:r>
      <w:r>
        <w:rPr>
          <w:color w:val="231F20"/>
          <w:spacing w:val="-7"/>
        </w:rPr>
        <w:t> </w:t>
      </w:r>
      <w:r>
        <w:rPr>
          <w:color w:val="231F20"/>
        </w:rPr>
        <w:t>hiện</w:t>
      </w:r>
      <w:r>
        <w:rPr>
          <w:color w:val="231F20"/>
          <w:spacing w:val="-7"/>
        </w:rPr>
        <w:t> </w:t>
      </w:r>
      <w:r>
        <w:rPr>
          <w:color w:val="231F20"/>
        </w:rPr>
        <w:t>ở trước</w:t>
      </w:r>
      <w:r>
        <w:rPr>
          <w:color w:val="231F20"/>
          <w:spacing w:val="-6"/>
        </w:rPr>
        <w:t> </w:t>
      </w:r>
      <w:r>
        <w:rPr>
          <w:color w:val="231F20"/>
        </w:rPr>
        <w:t>đều</w:t>
      </w:r>
      <w:r>
        <w:rPr>
          <w:color w:val="231F20"/>
          <w:spacing w:val="-5"/>
        </w:rPr>
        <w:t> </w:t>
      </w:r>
      <w:r>
        <w:rPr>
          <w:color w:val="231F20"/>
        </w:rPr>
        <w:t>không</w:t>
      </w:r>
      <w:r>
        <w:rPr>
          <w:color w:val="231F20"/>
          <w:spacing w:val="-5"/>
        </w:rPr>
        <w:t> </w:t>
      </w:r>
      <w:r>
        <w:rPr>
          <w:color w:val="231F20"/>
        </w:rPr>
        <w:t>tu</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tu</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spacing w:val="-3"/>
        </w:rPr>
        <w:t>cũng </w:t>
      </w:r>
      <w:r>
        <w:rPr>
          <w:color w:val="231F20"/>
        </w:rPr>
        <w:t>không phải tu đạo trí.</w:t>
      </w:r>
    </w:p>
    <w:p>
      <w:pPr>
        <w:pStyle w:val="BodyText"/>
        <w:spacing w:before="106"/>
        <w:ind w:left="677" w:firstLine="0"/>
      </w:pPr>
      <w:r>
        <w:rPr>
          <w:i/>
          <w:color w:val="231F20"/>
        </w:rPr>
        <w:t>Hỏi: </w:t>
      </w:r>
      <w:r>
        <w:rPr>
          <w:color w:val="231F20"/>
        </w:rPr>
        <w:t>Nếu khi tu Tập trí thì cũng tu Tận trí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Hoặc có tu tập trí không phải là tu tận trí.</w:t>
      </w:r>
    </w:p>
    <w:p>
      <w:pPr>
        <w:pStyle w:val="BodyText"/>
        <w:spacing w:line="273" w:lineRule="auto" w:before="154"/>
        <w:ind w:right="106"/>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khi</w:t>
      </w:r>
      <w:r>
        <w:rPr>
          <w:color w:val="231F20"/>
          <w:spacing w:val="-8"/>
        </w:rPr>
        <w:t> </w:t>
      </w:r>
      <w:r>
        <w:rPr>
          <w:color w:val="231F20"/>
        </w:rPr>
        <w:t>tập</w:t>
      </w:r>
      <w:r>
        <w:rPr>
          <w:color w:val="231F20"/>
          <w:spacing w:val="-8"/>
        </w:rPr>
        <w:t> </w:t>
      </w:r>
      <w:r>
        <w:rPr>
          <w:color w:val="231F20"/>
        </w:rPr>
        <w:t>pháp</w:t>
      </w:r>
      <w:r>
        <w:rPr>
          <w:color w:val="231F20"/>
          <w:spacing w:val="-8"/>
        </w:rPr>
        <w:t> </w:t>
      </w:r>
      <w:r>
        <w:rPr>
          <w:color w:val="231F20"/>
        </w:rPr>
        <w:t>trí, tập vị tri trí đã nhập hiện quán, nếu A-la-hán học kiến tích đã được tập trí hiện ở trước. Đây là tu tập trí không phải là tu tận</w:t>
      </w:r>
      <w:r>
        <w:rPr>
          <w:color w:val="231F20"/>
          <w:spacing w:val="-3"/>
        </w:rPr>
        <w:t> </w:t>
      </w:r>
      <w:r>
        <w:rPr>
          <w:color w:val="231F20"/>
        </w:rPr>
        <w:t>trí.</w:t>
      </w:r>
    </w:p>
    <w:p>
      <w:pPr>
        <w:pStyle w:val="BodyText"/>
        <w:spacing w:line="273" w:lineRule="auto"/>
        <w:ind w:right="106"/>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khi</w:t>
      </w:r>
      <w:r>
        <w:rPr>
          <w:color w:val="231F20"/>
          <w:spacing w:val="-8"/>
        </w:rPr>
        <w:t> </w:t>
      </w:r>
      <w:r>
        <w:rPr>
          <w:color w:val="231F20"/>
        </w:rPr>
        <w:t>tận</w:t>
      </w:r>
      <w:r>
        <w:rPr>
          <w:color w:val="231F20"/>
          <w:spacing w:val="-8"/>
        </w:rPr>
        <w:t> </w:t>
      </w:r>
      <w:r>
        <w:rPr>
          <w:color w:val="231F20"/>
        </w:rPr>
        <w:t>pháp</w:t>
      </w:r>
      <w:r>
        <w:rPr>
          <w:color w:val="231F20"/>
          <w:spacing w:val="-8"/>
        </w:rPr>
        <w:t> </w:t>
      </w:r>
      <w:r>
        <w:rPr>
          <w:color w:val="231F20"/>
        </w:rPr>
        <w:t>trí, tận vị tri trí đã nhập hiện quán, nếu A-la-hán học kiến tích đã được tận trí hiện ở trước. Đây là tu tận trí không phải là tu tập</w:t>
      </w:r>
      <w:r>
        <w:rPr>
          <w:color w:val="231F20"/>
          <w:spacing w:val="-3"/>
        </w:rPr>
        <w:t> </w:t>
      </w:r>
      <w:r>
        <w:rPr>
          <w:color w:val="231F20"/>
        </w:rPr>
        <w:t>trí.</w:t>
      </w:r>
    </w:p>
    <w:p>
      <w:pPr>
        <w:pStyle w:val="BodyText"/>
        <w:spacing w:line="273" w:lineRule="auto"/>
        <w:ind w:right="106"/>
      </w:pPr>
      <w:r>
        <w:rPr>
          <w:color w:val="231F20"/>
        </w:rPr>
        <w:t>Thế nào là tu tập trí cũng là tu tận trí? Là khi đạo vị tri trí đã nhập</w:t>
      </w:r>
      <w:r>
        <w:rPr>
          <w:color w:val="231F20"/>
          <w:spacing w:val="-12"/>
        </w:rPr>
        <w:t> </w:t>
      </w:r>
      <w:r>
        <w:rPr>
          <w:color w:val="231F20"/>
        </w:rPr>
        <w:t>hiện</w:t>
      </w:r>
      <w:r>
        <w:rPr>
          <w:color w:val="231F20"/>
          <w:spacing w:val="-12"/>
        </w:rPr>
        <w:t> </w:t>
      </w:r>
      <w:r>
        <w:rPr>
          <w:color w:val="231F20"/>
        </w:rPr>
        <w:t>quán,</w:t>
      </w:r>
      <w:r>
        <w:rPr>
          <w:color w:val="231F20"/>
          <w:spacing w:val="-11"/>
        </w:rPr>
        <w:t> </w:t>
      </w:r>
      <w:r>
        <w:rPr>
          <w:color w:val="231F20"/>
        </w:rPr>
        <w:t>nếu</w:t>
      </w:r>
      <w:r>
        <w:rPr>
          <w:color w:val="231F20"/>
          <w:spacing w:val="-25"/>
        </w:rPr>
        <w:t> </w:t>
      </w:r>
      <w:r>
        <w:rPr>
          <w:color w:val="231F20"/>
        </w:rPr>
        <w:t>A-la-hán</w:t>
      </w:r>
      <w:r>
        <w:rPr>
          <w:color w:val="231F20"/>
          <w:spacing w:val="-12"/>
        </w:rPr>
        <w:t> </w:t>
      </w:r>
      <w:r>
        <w:rPr>
          <w:color w:val="231F20"/>
        </w:rPr>
        <w:t>học</w:t>
      </w:r>
      <w:r>
        <w:rPr>
          <w:color w:val="231F20"/>
          <w:spacing w:val="-11"/>
        </w:rPr>
        <w:t> </w:t>
      </w:r>
      <w:r>
        <w:rPr>
          <w:color w:val="231F20"/>
        </w:rPr>
        <w:t>kiến</w:t>
      </w:r>
      <w:r>
        <w:rPr>
          <w:color w:val="231F20"/>
          <w:spacing w:val="-12"/>
        </w:rPr>
        <w:t> </w:t>
      </w:r>
      <w:r>
        <w:rPr>
          <w:color w:val="231F20"/>
        </w:rPr>
        <w:t>tích</w:t>
      </w:r>
      <w:r>
        <w:rPr>
          <w:color w:val="231F20"/>
          <w:spacing w:val="-12"/>
        </w:rPr>
        <w:t> </w:t>
      </w:r>
      <w:r>
        <w:rPr>
          <w:color w:val="231F20"/>
        </w:rPr>
        <w:t>đã</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 hoặc trí vô lậu hiện ở trước, vào lúc nầy được tu tập trí cùng tận </w:t>
      </w:r>
      <w:r>
        <w:rPr>
          <w:color w:val="231F20"/>
          <w:spacing w:val="-4"/>
        </w:rPr>
        <w:t>trí. </w:t>
      </w:r>
      <w:r>
        <w:rPr>
          <w:color w:val="231F20"/>
        </w:rPr>
        <w:t>Đây là tu tập trí cũng là tu tận</w:t>
      </w:r>
      <w:r>
        <w:rPr>
          <w:color w:val="231F20"/>
          <w:spacing w:val="-2"/>
        </w:rPr>
        <w:t> </w:t>
      </w:r>
      <w:r>
        <w:rPr>
          <w:color w:val="231F20"/>
        </w:rPr>
        <w:t>trí.</w:t>
      </w:r>
    </w:p>
    <w:p>
      <w:pPr>
        <w:pStyle w:val="BodyText"/>
        <w:spacing w:line="273" w:lineRule="auto" w:before="110"/>
        <w:ind w:right="106"/>
      </w:pPr>
      <w:r>
        <w:rPr>
          <w:color w:val="231F20"/>
        </w:rPr>
        <w:t>Thế nào là không phải tu tập trí cũng không phải tu tận trí? Là khi khổ pháp trí, khổ vị tri trí, đạo pháp trí đều đã nhập hiện </w:t>
      </w:r>
      <w:r>
        <w:rPr>
          <w:color w:val="231F20"/>
          <w:spacing w:val="-3"/>
        </w:rPr>
        <w:t>quán, </w:t>
      </w:r>
      <w:r>
        <w:rPr>
          <w:color w:val="231F20"/>
        </w:rPr>
        <w:t>nếu A-la-hán học kiến tích đã được trí vô lậu hiện ở trước, trí nầy không phải là tập trí, tận trí. Nếu đã được, hoặc không được thế tục trí hiện ở trước, lúc nầy không tu tập trí, tận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w:t>
      </w:r>
      <w:r>
        <w:rPr>
          <w:color w:val="231F20"/>
          <w:spacing w:val="-4"/>
        </w:rPr>
        <w:t>đều </w:t>
      </w:r>
      <w:r>
        <w:rPr>
          <w:color w:val="231F20"/>
        </w:rPr>
        <w:t>không</w:t>
      </w:r>
      <w:r>
        <w:rPr>
          <w:color w:val="231F20"/>
          <w:spacing w:val="-4"/>
        </w:rPr>
        <w:t> </w:t>
      </w:r>
      <w:r>
        <w:rPr>
          <w:color w:val="231F20"/>
        </w:rPr>
        <w:t>tu</w:t>
      </w:r>
      <w:r>
        <w:rPr>
          <w:color w:val="231F20"/>
          <w:spacing w:val="-3"/>
        </w:rPr>
        <w:t> </w:t>
      </w:r>
      <w:r>
        <w:rPr>
          <w:color w:val="231F20"/>
        </w:rPr>
        <w:t>tập</w:t>
      </w:r>
      <w:r>
        <w:rPr>
          <w:color w:val="231F20"/>
          <w:spacing w:val="-3"/>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Đây</w:t>
      </w:r>
      <w:r>
        <w:rPr>
          <w:color w:val="231F20"/>
          <w:spacing w:val="-3"/>
        </w:rPr>
        <w:t> </w:t>
      </w:r>
      <w:r>
        <w:rPr>
          <w:color w:val="231F20"/>
        </w:rPr>
        <w:t>là</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tu</w:t>
      </w:r>
      <w:r>
        <w:rPr>
          <w:color w:val="231F20"/>
          <w:spacing w:val="-3"/>
        </w:rPr>
        <w:t> </w:t>
      </w:r>
      <w:r>
        <w:rPr>
          <w:color w:val="231F20"/>
        </w:rPr>
        <w:t>tập</w:t>
      </w:r>
      <w:r>
        <w:rPr>
          <w:color w:val="231F20"/>
          <w:spacing w:val="-3"/>
        </w:rPr>
        <w:t> </w:t>
      </w:r>
      <w:r>
        <w:rPr>
          <w:color w:val="231F20"/>
        </w:rPr>
        <w:t>trí</w:t>
      </w:r>
      <w:r>
        <w:rPr>
          <w:color w:val="231F20"/>
          <w:spacing w:val="-3"/>
        </w:rPr>
        <w:t> </w:t>
      </w:r>
      <w:r>
        <w:rPr>
          <w:color w:val="231F20"/>
        </w:rPr>
        <w:t>cũng</w:t>
      </w:r>
      <w:r>
        <w:rPr>
          <w:color w:val="231F20"/>
          <w:spacing w:val="-3"/>
        </w:rPr>
        <w:t> </w:t>
      </w:r>
      <w:r>
        <w:rPr>
          <w:color w:val="231F20"/>
        </w:rPr>
        <w:t>không</w:t>
      </w:r>
      <w:r>
        <w:rPr>
          <w:color w:val="231F20"/>
          <w:spacing w:val="-3"/>
        </w:rPr>
        <w:t> </w:t>
      </w:r>
      <w:r>
        <w:rPr>
          <w:color w:val="231F20"/>
        </w:rPr>
        <w:t>phải tu tận trí.</w:t>
      </w:r>
    </w:p>
    <w:p>
      <w:pPr>
        <w:pStyle w:val="BodyText"/>
        <w:spacing w:before="106"/>
        <w:ind w:left="960" w:firstLine="0"/>
      </w:pPr>
      <w:r>
        <w:rPr>
          <w:i/>
          <w:color w:val="231F20"/>
        </w:rPr>
        <w:t>Hỏi: </w:t>
      </w:r>
      <w:r>
        <w:rPr>
          <w:color w:val="231F20"/>
        </w:rPr>
        <w:t>Nếu khi tu tập trí thì cũng tu Đạo trí chăng?</w:t>
      </w:r>
    </w:p>
    <w:p>
      <w:pPr>
        <w:pStyle w:val="BodyText"/>
        <w:spacing w:before="155"/>
        <w:ind w:left="960" w:firstLine="0"/>
      </w:pPr>
      <w:r>
        <w:rPr>
          <w:i/>
          <w:color w:val="231F20"/>
        </w:rPr>
        <w:t>Đáp: </w:t>
      </w:r>
      <w:r>
        <w:rPr>
          <w:color w:val="231F20"/>
        </w:rPr>
        <w:t>Hoặc có tu tập trí không phải là tu đạo trí.</w:t>
      </w:r>
    </w:p>
    <w:p>
      <w:pPr>
        <w:pStyle w:val="BodyText"/>
        <w:spacing w:line="273" w:lineRule="auto" w:before="154"/>
        <w:ind w:right="106"/>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trí</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khi</w:t>
      </w:r>
      <w:r>
        <w:rPr>
          <w:color w:val="231F20"/>
          <w:spacing w:val="-11"/>
        </w:rPr>
        <w:t> </w:t>
      </w:r>
      <w:r>
        <w:rPr>
          <w:color w:val="231F20"/>
        </w:rPr>
        <w:t>tập</w:t>
      </w:r>
      <w:r>
        <w:rPr>
          <w:color w:val="231F20"/>
          <w:spacing w:val="-11"/>
        </w:rPr>
        <w:t> </w:t>
      </w:r>
      <w:r>
        <w:rPr>
          <w:color w:val="231F20"/>
        </w:rPr>
        <w:t>pháp</w:t>
      </w:r>
      <w:r>
        <w:rPr>
          <w:color w:val="231F20"/>
          <w:spacing w:val="-11"/>
        </w:rPr>
        <w:t> </w:t>
      </w:r>
      <w:r>
        <w:rPr>
          <w:color w:val="231F20"/>
          <w:spacing w:val="-3"/>
        </w:rPr>
        <w:t>trí, </w:t>
      </w:r>
      <w:r>
        <w:rPr>
          <w:color w:val="231F20"/>
        </w:rPr>
        <w:t>tập vị tri trí đã nhập hiện quán, nếu A-la-hán học kiến tích đã được tập trí hiện ở trước. Đây là tu tập trí không phải là tu đạo</w:t>
      </w:r>
      <w:r>
        <w:rPr>
          <w:color w:val="231F20"/>
          <w:spacing w:val="-3"/>
        </w:rPr>
        <w:t> </w:t>
      </w:r>
      <w:r>
        <w:rPr>
          <w:color w:val="231F20"/>
        </w:rPr>
        <w:t>trí.</w:t>
      </w:r>
    </w:p>
    <w:p>
      <w:pPr>
        <w:pStyle w:val="BodyText"/>
        <w:spacing w:line="273" w:lineRule="auto"/>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khi</w:t>
      </w:r>
      <w:r>
        <w:rPr>
          <w:color w:val="231F20"/>
          <w:spacing w:val="-11"/>
        </w:rPr>
        <w:t> </w:t>
      </w:r>
      <w:r>
        <w:rPr>
          <w:color w:val="231F20"/>
        </w:rPr>
        <w:t>đạo</w:t>
      </w:r>
      <w:r>
        <w:rPr>
          <w:color w:val="231F20"/>
          <w:spacing w:val="-11"/>
        </w:rPr>
        <w:t> </w:t>
      </w:r>
      <w:r>
        <w:rPr>
          <w:color w:val="231F20"/>
        </w:rPr>
        <w:t>pháp</w:t>
      </w:r>
      <w:r>
        <w:rPr>
          <w:color w:val="231F20"/>
          <w:spacing w:val="-11"/>
        </w:rPr>
        <w:t> </w:t>
      </w:r>
      <w:r>
        <w:rPr>
          <w:color w:val="231F20"/>
        </w:rPr>
        <w:t>trí đã</w:t>
      </w:r>
      <w:r>
        <w:rPr>
          <w:color w:val="231F20"/>
          <w:spacing w:val="-5"/>
        </w:rPr>
        <w:t> </w:t>
      </w:r>
      <w:r>
        <w:rPr>
          <w:color w:val="231F20"/>
        </w:rPr>
        <w:t>nhập</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nếu</w:t>
      </w:r>
      <w:r>
        <w:rPr>
          <w:color w:val="231F20"/>
          <w:spacing w:val="-20"/>
        </w:rPr>
        <w:t> </w:t>
      </w:r>
      <w:r>
        <w:rPr>
          <w:color w:val="231F20"/>
        </w:rPr>
        <w:t>A-la-hán</w:t>
      </w:r>
      <w:r>
        <w:rPr>
          <w:color w:val="231F20"/>
          <w:spacing w:val="-4"/>
        </w:rPr>
        <w:t> </w:t>
      </w:r>
      <w:r>
        <w:rPr>
          <w:color w:val="231F20"/>
        </w:rPr>
        <w:t>học</w:t>
      </w:r>
      <w:r>
        <w:rPr>
          <w:color w:val="231F20"/>
          <w:spacing w:val="-5"/>
        </w:rPr>
        <w:t> </w:t>
      </w:r>
      <w:r>
        <w:rPr>
          <w:color w:val="231F20"/>
        </w:rPr>
        <w:t>kiến</w:t>
      </w:r>
      <w:r>
        <w:rPr>
          <w:color w:val="231F20"/>
          <w:spacing w:val="-4"/>
        </w:rPr>
        <w:t> </w:t>
      </w:r>
      <w:r>
        <w:rPr>
          <w:color w:val="231F20"/>
        </w:rPr>
        <w:t>tích</w:t>
      </w:r>
      <w:r>
        <w:rPr>
          <w:color w:val="231F20"/>
          <w:spacing w:val="-5"/>
        </w:rPr>
        <w:t> </w:t>
      </w:r>
      <w:r>
        <w:rPr>
          <w:color w:val="231F20"/>
        </w:rPr>
        <w:t>đã</w:t>
      </w:r>
      <w:r>
        <w:rPr>
          <w:color w:val="231F20"/>
          <w:spacing w:val="-4"/>
        </w:rPr>
        <w:t> </w:t>
      </w:r>
      <w:r>
        <w:rPr>
          <w:color w:val="231F20"/>
        </w:rPr>
        <w:t>được</w:t>
      </w:r>
      <w:r>
        <w:rPr>
          <w:color w:val="231F20"/>
          <w:spacing w:val="-5"/>
        </w:rPr>
        <w:t> </w:t>
      </w:r>
      <w:r>
        <w:rPr>
          <w:color w:val="231F20"/>
        </w:rPr>
        <w:t>đạo</w:t>
      </w:r>
      <w:r>
        <w:rPr>
          <w:color w:val="231F20"/>
          <w:spacing w:val="-4"/>
        </w:rPr>
        <w:t> </w:t>
      </w:r>
      <w:r>
        <w:rPr>
          <w:color w:val="231F20"/>
        </w:rPr>
        <w:t>trí</w:t>
      </w:r>
      <w:r>
        <w:rPr>
          <w:color w:val="231F20"/>
          <w:spacing w:val="-5"/>
        </w:rPr>
        <w:t> </w:t>
      </w:r>
      <w:r>
        <w:rPr>
          <w:color w:val="231F20"/>
        </w:rPr>
        <w:t>hiện</w:t>
      </w:r>
      <w:r>
        <w:rPr>
          <w:color w:val="231F20"/>
          <w:spacing w:val="-4"/>
        </w:rPr>
        <w:t> </w:t>
      </w:r>
      <w:r>
        <w:rPr>
          <w:color w:val="231F20"/>
        </w:rPr>
        <w:t>ở trước. Đây là tu đạo trí không phải là tu tập</w:t>
      </w:r>
      <w:r>
        <w:rPr>
          <w:color w:val="231F20"/>
          <w:spacing w:val="-2"/>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Thế nào là tu tập trí cũng là tu đạo trí? Là khi đạo vị tri trí </w:t>
      </w:r>
      <w:r>
        <w:rPr>
          <w:color w:val="231F20"/>
          <w:spacing w:val="-7"/>
        </w:rPr>
        <w:t>đã </w:t>
      </w:r>
      <w:r>
        <w:rPr>
          <w:color w:val="231F20"/>
        </w:rPr>
        <w:t>nhập</w:t>
      </w:r>
      <w:r>
        <w:rPr>
          <w:color w:val="231F20"/>
          <w:spacing w:val="-7"/>
        </w:rPr>
        <w:t> </w:t>
      </w:r>
      <w:r>
        <w:rPr>
          <w:color w:val="231F20"/>
        </w:rPr>
        <w:t>hiện</w:t>
      </w:r>
      <w:r>
        <w:rPr>
          <w:color w:val="231F20"/>
          <w:spacing w:val="-7"/>
        </w:rPr>
        <w:t> </w:t>
      </w:r>
      <w:r>
        <w:rPr>
          <w:color w:val="231F20"/>
        </w:rPr>
        <w:t>quán,</w:t>
      </w:r>
      <w:r>
        <w:rPr>
          <w:color w:val="231F20"/>
          <w:spacing w:val="-6"/>
        </w:rPr>
        <w:t> </w:t>
      </w:r>
      <w:r>
        <w:rPr>
          <w:color w:val="231F20"/>
        </w:rPr>
        <w:t>nếu</w:t>
      </w:r>
      <w:r>
        <w:rPr>
          <w:color w:val="231F20"/>
          <w:spacing w:val="-20"/>
        </w:rPr>
        <w:t> </w:t>
      </w:r>
      <w:r>
        <w:rPr>
          <w:color w:val="231F20"/>
        </w:rPr>
        <w:t>A-la-hán</w:t>
      </w:r>
      <w:r>
        <w:rPr>
          <w:color w:val="231F20"/>
          <w:spacing w:val="-7"/>
        </w:rPr>
        <w:t> </w:t>
      </w:r>
      <w:r>
        <w:rPr>
          <w:color w:val="231F20"/>
        </w:rPr>
        <w:t>học</w:t>
      </w:r>
      <w:r>
        <w:rPr>
          <w:color w:val="231F20"/>
          <w:spacing w:val="-7"/>
        </w:rPr>
        <w:t> </w:t>
      </w:r>
      <w:r>
        <w:rPr>
          <w:color w:val="231F20"/>
        </w:rPr>
        <w:t>kiến</w:t>
      </w:r>
      <w:r>
        <w:rPr>
          <w:color w:val="231F20"/>
          <w:spacing w:val="-6"/>
        </w:rPr>
        <w:t> </w:t>
      </w:r>
      <w:r>
        <w:rPr>
          <w:color w:val="231F20"/>
        </w:rPr>
        <w:t>tích</w:t>
      </w:r>
      <w:r>
        <w:rPr>
          <w:color w:val="231F20"/>
          <w:spacing w:val="-7"/>
        </w:rPr>
        <w:t> </w:t>
      </w:r>
      <w:r>
        <w:rPr>
          <w:color w:val="231F20"/>
        </w:rPr>
        <w:t>đã</w:t>
      </w:r>
      <w:r>
        <w:rPr>
          <w:color w:val="231F20"/>
          <w:spacing w:val="-6"/>
        </w:rPr>
        <w:t> </w:t>
      </w:r>
      <w:r>
        <w:rPr>
          <w:color w:val="231F20"/>
        </w:rPr>
        <w:t>không</w:t>
      </w:r>
      <w:r>
        <w:rPr>
          <w:color w:val="231F20"/>
          <w:spacing w:val="-7"/>
        </w:rPr>
        <w:t> </w:t>
      </w:r>
      <w:r>
        <w:rPr>
          <w:color w:val="231F20"/>
        </w:rPr>
        <w:t>được</w:t>
      </w:r>
      <w:r>
        <w:rPr>
          <w:color w:val="231F20"/>
          <w:spacing w:val="-6"/>
        </w:rPr>
        <w:t> </w:t>
      </w:r>
      <w:r>
        <w:rPr>
          <w:color w:val="231F20"/>
        </w:rPr>
        <w:t>trí</w:t>
      </w:r>
      <w:r>
        <w:rPr>
          <w:color w:val="231F20"/>
          <w:spacing w:val="-7"/>
        </w:rPr>
        <w:t> </w:t>
      </w:r>
      <w:r>
        <w:rPr>
          <w:color w:val="231F20"/>
        </w:rPr>
        <w:t>vô</w:t>
      </w:r>
      <w:r>
        <w:rPr>
          <w:color w:val="231F20"/>
          <w:spacing w:val="-6"/>
        </w:rPr>
        <w:t> </w:t>
      </w:r>
      <w:r>
        <w:rPr>
          <w:color w:val="231F20"/>
        </w:rPr>
        <w:t>lậu, hoặc thế tục trí hiện ở trước, vào lúc ấy được tu tập trí cùng đạo </w:t>
      </w:r>
      <w:r>
        <w:rPr>
          <w:color w:val="231F20"/>
          <w:spacing w:val="-3"/>
        </w:rPr>
        <w:t>trí. </w:t>
      </w:r>
      <w:r>
        <w:rPr>
          <w:color w:val="231F20"/>
        </w:rPr>
        <w:t>Đây là tu tập trí cũng là tu đạo</w:t>
      </w:r>
      <w:r>
        <w:rPr>
          <w:color w:val="231F20"/>
          <w:spacing w:val="-2"/>
        </w:rPr>
        <w:t> </w:t>
      </w:r>
      <w:r>
        <w:rPr>
          <w:color w:val="231F20"/>
        </w:rPr>
        <w:t>trí.</w:t>
      </w:r>
    </w:p>
    <w:p>
      <w:pPr>
        <w:pStyle w:val="BodyText"/>
        <w:spacing w:line="276" w:lineRule="auto" w:before="114"/>
        <w:ind w:left="110" w:right="389"/>
      </w:pPr>
      <w:r>
        <w:rPr>
          <w:color w:val="231F20"/>
        </w:rPr>
        <w:t>Thế nào là không phải tu tập trí cũng không phải tu đạo trí? Là khi khổ pháp trí, khổ vị tri trí, tận pháp trí, tận vị tri trí đều đã nhập hiện</w:t>
      </w:r>
      <w:r>
        <w:rPr>
          <w:color w:val="231F20"/>
          <w:spacing w:val="-10"/>
        </w:rPr>
        <w:t> </w:t>
      </w:r>
      <w:r>
        <w:rPr>
          <w:color w:val="231F20"/>
        </w:rPr>
        <w:t>quán,</w:t>
      </w:r>
      <w:r>
        <w:rPr>
          <w:color w:val="231F20"/>
          <w:spacing w:val="-9"/>
        </w:rPr>
        <w:t> </w:t>
      </w:r>
      <w:r>
        <w:rPr>
          <w:color w:val="231F20"/>
        </w:rPr>
        <w:t>nếu</w:t>
      </w:r>
      <w:r>
        <w:rPr>
          <w:color w:val="231F20"/>
          <w:spacing w:val="-24"/>
        </w:rPr>
        <w:t> </w:t>
      </w:r>
      <w:r>
        <w:rPr>
          <w:color w:val="231F20"/>
        </w:rPr>
        <w:t>A-la-hán</w:t>
      </w:r>
      <w:r>
        <w:rPr>
          <w:color w:val="231F20"/>
          <w:spacing w:val="-9"/>
        </w:rPr>
        <w:t> </w:t>
      </w:r>
      <w:r>
        <w:rPr>
          <w:color w:val="231F20"/>
        </w:rPr>
        <w:t>học</w:t>
      </w:r>
      <w:r>
        <w:rPr>
          <w:color w:val="231F20"/>
          <w:spacing w:val="-10"/>
        </w:rPr>
        <w:t> </w:t>
      </w:r>
      <w:r>
        <w:rPr>
          <w:color w:val="231F20"/>
        </w:rPr>
        <w:t>kiến</w:t>
      </w:r>
      <w:r>
        <w:rPr>
          <w:color w:val="231F20"/>
          <w:spacing w:val="-9"/>
        </w:rPr>
        <w:t> </w:t>
      </w:r>
      <w:r>
        <w:rPr>
          <w:color w:val="231F20"/>
        </w:rPr>
        <w:t>tích</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 trí ấy không phải là tập trí, đạo trí. Nếu đã được, hoặc không </w:t>
      </w:r>
      <w:r>
        <w:rPr>
          <w:color w:val="231F20"/>
          <w:spacing w:val="-3"/>
        </w:rPr>
        <w:t>được </w:t>
      </w:r>
      <w:r>
        <w:rPr>
          <w:color w:val="231F20"/>
        </w:rPr>
        <w:t>thế tục trí hiện ở trước, lúc ấy không tu tập trí, đạo trí. Tất cả là tâm nhiễm ô, tâm vô ký của người phàm phu, nhập </w:t>
      </w:r>
      <w:r>
        <w:rPr>
          <w:color w:val="231F20"/>
          <w:spacing w:val="-7"/>
        </w:rPr>
        <w:t>Tam </w:t>
      </w:r>
      <w:r>
        <w:rPr>
          <w:color w:val="231F20"/>
        </w:rPr>
        <w:t>muội vô tưởng, </w:t>
      </w:r>
      <w:r>
        <w:rPr>
          <w:color w:val="231F20"/>
          <w:spacing w:val="-7"/>
        </w:rPr>
        <w:t>Tam </w:t>
      </w:r>
      <w:r>
        <w:rPr>
          <w:color w:val="231F20"/>
        </w:rPr>
        <w:t>muội diệt tận, hết thảy nhẫn của cõi trời Vô tưởng hiện ở trước đều không tu tập trí, đạo trí. Đây là không phải tu tập trí cũng</w:t>
      </w:r>
      <w:r>
        <w:rPr>
          <w:color w:val="231F20"/>
          <w:spacing w:val="-32"/>
        </w:rPr>
        <w:t> </w:t>
      </w:r>
      <w:r>
        <w:rPr>
          <w:color w:val="231F20"/>
        </w:rPr>
        <w:t>không phải tu đạo trí.</w:t>
      </w:r>
    </w:p>
    <w:p>
      <w:pPr>
        <w:pStyle w:val="BodyText"/>
        <w:spacing w:before="115"/>
        <w:ind w:left="677" w:firstLine="0"/>
      </w:pPr>
      <w:r>
        <w:rPr>
          <w:i/>
          <w:color w:val="231F20"/>
        </w:rPr>
        <w:t>Hỏi: </w:t>
      </w:r>
      <w:r>
        <w:rPr>
          <w:color w:val="231F20"/>
        </w:rPr>
        <w:t>Nếu khi tu Tận trí thì cũng tu Đạo trí chăng?</w:t>
      </w:r>
    </w:p>
    <w:p>
      <w:pPr>
        <w:pStyle w:val="BodyText"/>
        <w:spacing w:before="158"/>
        <w:ind w:left="677" w:firstLine="0"/>
      </w:pPr>
      <w:r>
        <w:rPr>
          <w:i/>
          <w:color w:val="231F20"/>
        </w:rPr>
        <w:t>Đáp: </w:t>
      </w:r>
      <w:r>
        <w:rPr>
          <w:color w:val="231F20"/>
        </w:rPr>
        <w:t>Hoặc có tu tận trí không phải là tu đạo trí.</w:t>
      </w:r>
    </w:p>
    <w:p>
      <w:pPr>
        <w:pStyle w:val="BodyText"/>
        <w:spacing w:line="276" w:lineRule="auto" w:before="159"/>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tận</w:t>
      </w:r>
      <w:r>
        <w:rPr>
          <w:color w:val="231F20"/>
          <w:spacing w:val="-10"/>
        </w:rPr>
        <w:t> </w:t>
      </w:r>
      <w:r>
        <w:rPr>
          <w:color w:val="231F20"/>
        </w:rPr>
        <w:t>trí</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tu</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khi</w:t>
      </w:r>
      <w:r>
        <w:rPr>
          <w:color w:val="231F20"/>
          <w:spacing w:val="-10"/>
        </w:rPr>
        <w:t> </w:t>
      </w:r>
      <w:r>
        <w:rPr>
          <w:color w:val="231F20"/>
        </w:rPr>
        <w:t>tận</w:t>
      </w:r>
      <w:r>
        <w:rPr>
          <w:color w:val="231F20"/>
          <w:spacing w:val="-11"/>
        </w:rPr>
        <w:t> </w:t>
      </w:r>
      <w:r>
        <w:rPr>
          <w:color w:val="231F20"/>
        </w:rPr>
        <w:t>pháp</w:t>
      </w:r>
      <w:r>
        <w:rPr>
          <w:color w:val="231F20"/>
          <w:spacing w:val="-11"/>
        </w:rPr>
        <w:t> </w:t>
      </w:r>
      <w:r>
        <w:rPr>
          <w:color w:val="231F20"/>
          <w:spacing w:val="-4"/>
        </w:rPr>
        <w:t>trí, </w:t>
      </w:r>
      <w:r>
        <w:rPr>
          <w:color w:val="231F20"/>
        </w:rPr>
        <w:t>tận vị tri trí đã nhập hiện quán, nếu A-la-hán học kiến tích đã được tận trí hiện ở trước. Đây là tu tận trí không phải là tu đạo</w:t>
      </w:r>
      <w:r>
        <w:rPr>
          <w:color w:val="231F20"/>
          <w:spacing w:val="-3"/>
        </w:rPr>
        <w:t> </w:t>
      </w:r>
      <w:r>
        <w:rPr>
          <w:color w:val="231F20"/>
        </w:rPr>
        <w:t>trí.</w:t>
      </w:r>
    </w:p>
    <w:p>
      <w:pPr>
        <w:pStyle w:val="BodyText"/>
        <w:spacing w:line="276" w:lineRule="auto" w:before="114"/>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tu</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khi</w:t>
      </w:r>
      <w:r>
        <w:rPr>
          <w:color w:val="231F20"/>
          <w:spacing w:val="-11"/>
        </w:rPr>
        <w:t> </w:t>
      </w:r>
      <w:r>
        <w:rPr>
          <w:color w:val="231F20"/>
        </w:rPr>
        <w:t>đạo</w:t>
      </w:r>
      <w:r>
        <w:rPr>
          <w:color w:val="231F20"/>
          <w:spacing w:val="-11"/>
        </w:rPr>
        <w:t> </w:t>
      </w:r>
      <w:r>
        <w:rPr>
          <w:color w:val="231F20"/>
        </w:rPr>
        <w:t>pháp</w:t>
      </w:r>
      <w:r>
        <w:rPr>
          <w:color w:val="231F20"/>
          <w:spacing w:val="-11"/>
        </w:rPr>
        <w:t> </w:t>
      </w:r>
      <w:r>
        <w:rPr>
          <w:color w:val="231F20"/>
        </w:rPr>
        <w:t>trí đã</w:t>
      </w:r>
      <w:r>
        <w:rPr>
          <w:color w:val="231F20"/>
          <w:spacing w:val="-5"/>
        </w:rPr>
        <w:t> </w:t>
      </w:r>
      <w:r>
        <w:rPr>
          <w:color w:val="231F20"/>
        </w:rPr>
        <w:t>nhập</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nếu</w:t>
      </w:r>
      <w:r>
        <w:rPr>
          <w:color w:val="231F20"/>
          <w:spacing w:val="-20"/>
        </w:rPr>
        <w:t> </w:t>
      </w:r>
      <w:r>
        <w:rPr>
          <w:color w:val="231F20"/>
        </w:rPr>
        <w:t>A-la-hán</w:t>
      </w:r>
      <w:r>
        <w:rPr>
          <w:color w:val="231F20"/>
          <w:spacing w:val="-4"/>
        </w:rPr>
        <w:t> </w:t>
      </w:r>
      <w:r>
        <w:rPr>
          <w:color w:val="231F20"/>
        </w:rPr>
        <w:t>học</w:t>
      </w:r>
      <w:r>
        <w:rPr>
          <w:color w:val="231F20"/>
          <w:spacing w:val="-5"/>
        </w:rPr>
        <w:t> </w:t>
      </w:r>
      <w:r>
        <w:rPr>
          <w:color w:val="231F20"/>
        </w:rPr>
        <w:t>kiến</w:t>
      </w:r>
      <w:r>
        <w:rPr>
          <w:color w:val="231F20"/>
          <w:spacing w:val="-4"/>
        </w:rPr>
        <w:t> </w:t>
      </w:r>
      <w:r>
        <w:rPr>
          <w:color w:val="231F20"/>
        </w:rPr>
        <w:t>tích</w:t>
      </w:r>
      <w:r>
        <w:rPr>
          <w:color w:val="231F20"/>
          <w:spacing w:val="-5"/>
        </w:rPr>
        <w:t> </w:t>
      </w:r>
      <w:r>
        <w:rPr>
          <w:color w:val="231F20"/>
        </w:rPr>
        <w:t>đã</w:t>
      </w:r>
      <w:r>
        <w:rPr>
          <w:color w:val="231F20"/>
          <w:spacing w:val="-4"/>
        </w:rPr>
        <w:t> </w:t>
      </w:r>
      <w:r>
        <w:rPr>
          <w:color w:val="231F20"/>
        </w:rPr>
        <w:t>được</w:t>
      </w:r>
      <w:r>
        <w:rPr>
          <w:color w:val="231F20"/>
          <w:spacing w:val="-5"/>
        </w:rPr>
        <w:t> </w:t>
      </w:r>
      <w:r>
        <w:rPr>
          <w:color w:val="231F20"/>
        </w:rPr>
        <w:t>đạo</w:t>
      </w:r>
      <w:r>
        <w:rPr>
          <w:color w:val="231F20"/>
          <w:spacing w:val="-4"/>
        </w:rPr>
        <w:t> </w:t>
      </w:r>
      <w:r>
        <w:rPr>
          <w:color w:val="231F20"/>
        </w:rPr>
        <w:t>trí</w:t>
      </w:r>
      <w:r>
        <w:rPr>
          <w:color w:val="231F20"/>
          <w:spacing w:val="-5"/>
        </w:rPr>
        <w:t> </w:t>
      </w:r>
      <w:r>
        <w:rPr>
          <w:color w:val="231F20"/>
        </w:rPr>
        <w:t>hiện</w:t>
      </w:r>
      <w:r>
        <w:rPr>
          <w:color w:val="231F20"/>
          <w:spacing w:val="-4"/>
        </w:rPr>
        <w:t> </w:t>
      </w:r>
      <w:r>
        <w:rPr>
          <w:color w:val="231F20"/>
        </w:rPr>
        <w:t>ở trước. Đây là tu đạo trí không phải là tu tận</w:t>
      </w:r>
      <w:r>
        <w:rPr>
          <w:color w:val="231F20"/>
          <w:spacing w:val="-2"/>
        </w:rPr>
        <w:t> </w:t>
      </w:r>
      <w:r>
        <w:rPr>
          <w:color w:val="231F20"/>
        </w:rPr>
        <w:t>trí.</w:t>
      </w:r>
    </w:p>
    <w:p>
      <w:pPr>
        <w:pStyle w:val="BodyText"/>
        <w:spacing w:line="276" w:lineRule="auto" w:before="114"/>
        <w:ind w:left="110" w:right="389"/>
      </w:pPr>
      <w:r>
        <w:rPr>
          <w:color w:val="231F20"/>
        </w:rPr>
        <w:t>Thế nào là tu tận trí cũng là tu đạo trí? Là khi đạo vị tri trí </w:t>
      </w:r>
      <w:r>
        <w:rPr>
          <w:color w:val="231F20"/>
          <w:spacing w:val="-7"/>
        </w:rPr>
        <w:t>đã </w:t>
      </w:r>
      <w:r>
        <w:rPr>
          <w:color w:val="231F20"/>
        </w:rPr>
        <w:t>nhập</w:t>
      </w:r>
      <w:r>
        <w:rPr>
          <w:color w:val="231F20"/>
          <w:spacing w:val="-12"/>
        </w:rPr>
        <w:t> </w:t>
      </w:r>
      <w:r>
        <w:rPr>
          <w:color w:val="231F20"/>
        </w:rPr>
        <w:t>hiện</w:t>
      </w:r>
      <w:r>
        <w:rPr>
          <w:color w:val="231F20"/>
          <w:spacing w:val="-12"/>
        </w:rPr>
        <w:t> </w:t>
      </w:r>
      <w:r>
        <w:rPr>
          <w:color w:val="231F20"/>
        </w:rPr>
        <w:t>quán,</w:t>
      </w:r>
      <w:r>
        <w:rPr>
          <w:color w:val="231F20"/>
          <w:spacing w:val="-11"/>
        </w:rPr>
        <w:t> </w:t>
      </w:r>
      <w:r>
        <w:rPr>
          <w:color w:val="231F20"/>
        </w:rPr>
        <w:t>nếu</w:t>
      </w:r>
      <w:r>
        <w:rPr>
          <w:color w:val="231F20"/>
          <w:spacing w:val="-25"/>
        </w:rPr>
        <w:t> </w:t>
      </w:r>
      <w:r>
        <w:rPr>
          <w:color w:val="231F20"/>
        </w:rPr>
        <w:t>A-la-hán</w:t>
      </w:r>
      <w:r>
        <w:rPr>
          <w:color w:val="231F20"/>
          <w:spacing w:val="-12"/>
        </w:rPr>
        <w:t> </w:t>
      </w:r>
      <w:r>
        <w:rPr>
          <w:color w:val="231F20"/>
        </w:rPr>
        <w:t>học</w:t>
      </w:r>
      <w:r>
        <w:rPr>
          <w:color w:val="231F20"/>
          <w:spacing w:val="-11"/>
        </w:rPr>
        <w:t> </w:t>
      </w:r>
      <w:r>
        <w:rPr>
          <w:color w:val="231F20"/>
        </w:rPr>
        <w:t>kiến</w:t>
      </w:r>
      <w:r>
        <w:rPr>
          <w:color w:val="231F20"/>
          <w:spacing w:val="-12"/>
        </w:rPr>
        <w:t> </w:t>
      </w:r>
      <w:r>
        <w:rPr>
          <w:color w:val="231F20"/>
        </w:rPr>
        <w:t>tích</w:t>
      </w:r>
      <w:r>
        <w:rPr>
          <w:color w:val="231F20"/>
          <w:spacing w:val="-12"/>
        </w:rPr>
        <w:t> </w:t>
      </w:r>
      <w:r>
        <w:rPr>
          <w:color w:val="231F20"/>
        </w:rPr>
        <w:t>đã</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 hoặc trí vô lậu hiện ở trước, vào lúc nầy được tu tận trí cùng đạo trí. Đây là tu tận trí cũng là tu đạo</w:t>
      </w:r>
      <w:r>
        <w:rPr>
          <w:color w:val="231F20"/>
          <w:spacing w:val="-2"/>
        </w:rPr>
        <w:t> </w:t>
      </w:r>
      <w:r>
        <w:rPr>
          <w:color w:val="231F20"/>
        </w:rPr>
        <w:t>trí.</w:t>
      </w:r>
    </w:p>
    <w:p>
      <w:pPr>
        <w:pStyle w:val="BodyText"/>
        <w:spacing w:line="276" w:lineRule="auto" w:before="114"/>
        <w:ind w:left="110" w:right="390"/>
      </w:pPr>
      <w:r>
        <w:rPr>
          <w:color w:val="231F20"/>
        </w:rPr>
        <w:t>Thế nào là không phải tu tận trí cũng không phải tu đạo trí? Là khi khổ pháp trí, khổ vị tri trí, tập pháp trí, tập vị tri trí đều đã nhập hiện</w:t>
      </w:r>
      <w:r>
        <w:rPr>
          <w:color w:val="231F20"/>
          <w:spacing w:val="-10"/>
        </w:rPr>
        <w:t> </w:t>
      </w:r>
      <w:r>
        <w:rPr>
          <w:color w:val="231F20"/>
        </w:rPr>
        <w:t>quán,</w:t>
      </w:r>
      <w:r>
        <w:rPr>
          <w:color w:val="231F20"/>
          <w:spacing w:val="-9"/>
        </w:rPr>
        <w:t> </w:t>
      </w:r>
      <w:r>
        <w:rPr>
          <w:color w:val="231F20"/>
        </w:rPr>
        <w:t>nếu</w:t>
      </w:r>
      <w:r>
        <w:rPr>
          <w:color w:val="231F20"/>
          <w:spacing w:val="-24"/>
        </w:rPr>
        <w:t> </w:t>
      </w:r>
      <w:r>
        <w:rPr>
          <w:color w:val="231F20"/>
        </w:rPr>
        <w:t>A-la-hán</w:t>
      </w:r>
      <w:r>
        <w:rPr>
          <w:color w:val="231F20"/>
          <w:spacing w:val="-9"/>
        </w:rPr>
        <w:t> </w:t>
      </w:r>
      <w:r>
        <w:rPr>
          <w:color w:val="231F20"/>
        </w:rPr>
        <w:t>học</w:t>
      </w:r>
      <w:r>
        <w:rPr>
          <w:color w:val="231F20"/>
          <w:spacing w:val="-10"/>
        </w:rPr>
        <w:t> </w:t>
      </w:r>
      <w:r>
        <w:rPr>
          <w:color w:val="231F20"/>
        </w:rPr>
        <w:t>kiến</w:t>
      </w:r>
      <w:r>
        <w:rPr>
          <w:color w:val="231F20"/>
          <w:spacing w:val="-9"/>
        </w:rPr>
        <w:t> </w:t>
      </w:r>
      <w:r>
        <w:rPr>
          <w:color w:val="231F20"/>
        </w:rPr>
        <w:t>tích</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trí nầy không phải là tận trí, đạo trí. Nếu đã được, hoặc không được thế tục trí hiện ở trước, vào lúc ấy không tu tận trí, đạo trí. Tất cả   là tâm nhiễm ô, tâm vô ký của người phàm phu, nhập </w:t>
      </w:r>
      <w:r>
        <w:rPr>
          <w:color w:val="231F20"/>
          <w:spacing w:val="-7"/>
        </w:rPr>
        <w:t>Tam </w:t>
      </w:r>
      <w:r>
        <w:rPr>
          <w:color w:val="231F20"/>
        </w:rPr>
        <w:t>muội </w:t>
      </w:r>
      <w:r>
        <w:rPr>
          <w:color w:val="231F20"/>
          <w:spacing w:val="-6"/>
        </w:rPr>
        <w:t>vô </w:t>
      </w:r>
      <w:r>
        <w:rPr>
          <w:color w:val="231F20"/>
        </w:rPr>
        <w:t>tưởng,</w:t>
      </w:r>
      <w:r>
        <w:rPr>
          <w:color w:val="231F20"/>
          <w:spacing w:val="-11"/>
        </w:rPr>
        <w:t> </w:t>
      </w:r>
      <w:r>
        <w:rPr>
          <w:color w:val="231F20"/>
          <w:spacing w:val="-7"/>
        </w:rPr>
        <w:t>Tam </w:t>
      </w:r>
      <w:r>
        <w:rPr>
          <w:color w:val="231F20"/>
        </w:rPr>
        <w:t>muội</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nhẫn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trời</w:t>
      </w:r>
      <w:r>
        <w:rPr>
          <w:color w:val="231F20"/>
          <w:spacing w:val="-11"/>
        </w:rPr>
        <w:t> </w:t>
      </w:r>
      <w:r>
        <w:rPr>
          <w:color w:val="231F20"/>
        </w:rPr>
        <w:t>Vô</w:t>
      </w:r>
      <w:r>
        <w:rPr>
          <w:color w:val="231F20"/>
          <w:spacing w:val="-7"/>
        </w:rPr>
        <w:t> </w:t>
      </w:r>
      <w:r>
        <w:rPr>
          <w:color w:val="231F20"/>
        </w:rPr>
        <w:t>tưởng</w:t>
      </w:r>
      <w:r>
        <w:rPr>
          <w:color w:val="231F20"/>
          <w:spacing w:val="-7"/>
        </w:rPr>
        <w:t> </w:t>
      </w:r>
      <w:r>
        <w:rPr>
          <w:color w:val="231F20"/>
        </w:rPr>
        <w:t>hiện</w:t>
      </w:r>
      <w:r>
        <w:rPr>
          <w:color w:val="231F20"/>
          <w:spacing w:val="-7"/>
        </w:rPr>
        <w:t> </w:t>
      </w:r>
      <w:r>
        <w:rPr>
          <w:color w:val="231F20"/>
        </w:rPr>
        <w:t>ở trước đều không tu tận trí, đạo trí. Đây là không phải tu tận trí cũng không phải tu đạo trí.</w:t>
      </w:r>
    </w:p>
    <w:p>
      <w:pPr>
        <w:pStyle w:val="BodyText"/>
        <w:spacing w:before="114"/>
        <w:ind w:left="960" w:firstLine="0"/>
      </w:pPr>
      <w:r>
        <w:rPr>
          <w:i/>
          <w:color w:val="231F20"/>
        </w:rPr>
        <w:t>Hỏi: </w:t>
      </w:r>
      <w:r>
        <w:rPr>
          <w:color w:val="231F20"/>
        </w:rPr>
        <w:t>Từng có pháp trí duyên nơi pháp trí chăng?</w:t>
      </w:r>
    </w:p>
    <w:p>
      <w:pPr>
        <w:pStyle w:val="BodyText"/>
        <w:spacing w:before="153"/>
        <w:ind w:left="960" w:firstLine="0"/>
      </w:pPr>
      <w:r>
        <w:rPr>
          <w:i/>
          <w:color w:val="231F20"/>
        </w:rPr>
        <w:t>Đáp: </w:t>
      </w:r>
      <w:r>
        <w:rPr>
          <w:color w:val="231F20"/>
        </w:rPr>
        <w:t>Có. Vị tri trí không duyên, số còn lại là có duyên.</w:t>
      </w:r>
    </w:p>
    <w:p>
      <w:pPr>
        <w:pStyle w:val="BodyText"/>
        <w:spacing w:before="152"/>
        <w:ind w:left="960" w:firstLine="0"/>
        <w:jc w:val="left"/>
      </w:pPr>
      <w:r>
        <w:rPr>
          <w:i/>
          <w:color w:val="231F20"/>
        </w:rPr>
        <w:t>Hỏi: </w:t>
      </w:r>
      <w:r>
        <w:rPr>
          <w:color w:val="231F20"/>
        </w:rPr>
        <w:t>Từng có vị tri trí duyên nơi vị tri trí chăng?</w:t>
      </w:r>
    </w:p>
    <w:p>
      <w:pPr>
        <w:pStyle w:val="BodyText"/>
        <w:spacing w:line="362" w:lineRule="auto" w:before="152"/>
        <w:ind w:left="960" w:right="900" w:firstLine="0"/>
        <w:jc w:val="left"/>
      </w:pPr>
      <w:r>
        <w:rPr>
          <w:i/>
          <w:color w:val="231F20"/>
        </w:rPr>
        <w:t>Đáp: </w:t>
      </w:r>
      <w:r>
        <w:rPr>
          <w:color w:val="231F20"/>
        </w:rPr>
        <w:t>Có. Pháp trí không duyên, số còn lại là có duyên. </w:t>
      </w:r>
      <w:r>
        <w:rPr>
          <w:i/>
          <w:color w:val="231F20"/>
        </w:rPr>
        <w:t>Hỏi: </w:t>
      </w:r>
      <w:r>
        <w:rPr>
          <w:color w:val="231F20"/>
        </w:rPr>
        <w:t>Từng có tha tâm trí duyên nơi tha tâm trí chăng? </w:t>
      </w:r>
      <w:r>
        <w:rPr>
          <w:i/>
          <w:color w:val="231F20"/>
        </w:rPr>
        <w:t>Đáp: </w:t>
      </w:r>
      <w:r>
        <w:rPr>
          <w:color w:val="231F20"/>
        </w:rPr>
        <w:t>Có. Số còn lại là có duyên.</w:t>
      </w:r>
    </w:p>
    <w:p>
      <w:pPr>
        <w:pStyle w:val="BodyText"/>
        <w:spacing w:before="0"/>
        <w:ind w:left="960" w:firstLine="0"/>
        <w:jc w:val="left"/>
      </w:pPr>
      <w:r>
        <w:rPr>
          <w:i/>
          <w:color w:val="231F20"/>
        </w:rPr>
        <w:t>Hỏi: </w:t>
      </w:r>
      <w:r>
        <w:rPr>
          <w:color w:val="231F20"/>
        </w:rPr>
        <w:t>Từng có đẳng trí duyên nơi đẳng trí chăng?</w:t>
      </w:r>
    </w:p>
    <w:p>
      <w:pPr>
        <w:pStyle w:val="BodyText"/>
        <w:spacing w:before="153"/>
        <w:ind w:left="960" w:firstLine="0"/>
        <w:jc w:val="left"/>
      </w:pPr>
      <w:r>
        <w:rPr>
          <w:i/>
          <w:color w:val="231F20"/>
        </w:rPr>
        <w:t>Đáp: </w:t>
      </w:r>
      <w:r>
        <w:rPr>
          <w:color w:val="231F20"/>
        </w:rPr>
        <w:t>Có. Số còn lại là có duyên.</w:t>
      </w:r>
    </w:p>
    <w:p>
      <w:pPr>
        <w:pStyle w:val="BodyText"/>
        <w:spacing w:before="152"/>
        <w:ind w:left="960" w:firstLine="0"/>
        <w:jc w:val="left"/>
      </w:pPr>
      <w:r>
        <w:rPr>
          <w:i/>
          <w:color w:val="231F20"/>
        </w:rPr>
        <w:t>Hỏi: </w:t>
      </w:r>
      <w:r>
        <w:rPr>
          <w:color w:val="231F20"/>
        </w:rPr>
        <w:t>Từng có khổ trí duyên nơi khổ trí chăng?</w:t>
      </w:r>
    </w:p>
    <w:p>
      <w:pPr>
        <w:pStyle w:val="BodyText"/>
        <w:spacing w:line="271" w:lineRule="auto" w:before="152"/>
        <w:jc w:val="left"/>
      </w:pPr>
      <w:r>
        <w:rPr>
          <w:i/>
          <w:color w:val="231F20"/>
        </w:rPr>
        <w:t>Đáp: </w:t>
      </w:r>
      <w:r>
        <w:rPr>
          <w:color w:val="231F20"/>
        </w:rPr>
        <w:t>Không có. Tha tâm trí, đẳng trí có duyên, số còn lại là không duyên.</w:t>
      </w:r>
    </w:p>
    <w:p>
      <w:pPr>
        <w:pStyle w:val="BodyText"/>
        <w:spacing w:before="114"/>
        <w:ind w:left="960" w:firstLine="0"/>
        <w:jc w:val="left"/>
      </w:pPr>
      <w:r>
        <w:rPr>
          <w:color w:val="231F20"/>
        </w:rPr>
        <w:t>Như khổ trí, tập trí cũng như vậy.</w:t>
      </w:r>
    </w:p>
    <w:p>
      <w:pPr>
        <w:pStyle w:val="BodyText"/>
        <w:spacing w:line="362" w:lineRule="auto" w:before="153"/>
        <w:ind w:left="960" w:right="1829" w:firstLine="0"/>
        <w:jc w:val="left"/>
      </w:pPr>
      <w:r>
        <w:rPr>
          <w:i/>
          <w:color w:val="231F20"/>
        </w:rPr>
        <w:t>Hỏi: </w:t>
      </w:r>
      <w:r>
        <w:rPr>
          <w:color w:val="231F20"/>
        </w:rPr>
        <w:t>Từng có tận trí duyên nơi tận trí chăng? </w:t>
      </w:r>
      <w:r>
        <w:rPr>
          <w:i/>
          <w:color w:val="231F20"/>
        </w:rPr>
        <w:t>Đáp: </w:t>
      </w:r>
      <w:r>
        <w:rPr>
          <w:color w:val="231F20"/>
        </w:rPr>
        <w:t>Không có. Số còn lại cũng không duyên </w:t>
      </w:r>
      <w:r>
        <w:rPr>
          <w:i/>
          <w:color w:val="231F20"/>
        </w:rPr>
        <w:t>Hỏi: </w:t>
      </w:r>
      <w:r>
        <w:rPr>
          <w:color w:val="231F20"/>
        </w:rPr>
        <w:t>Từng có đạo trí duyên nơi đạo trí chăng?</w:t>
      </w:r>
    </w:p>
    <w:p>
      <w:pPr>
        <w:pStyle w:val="BodyText"/>
        <w:spacing w:before="0"/>
        <w:ind w:left="960" w:firstLine="0"/>
      </w:pPr>
      <w:r>
        <w:rPr>
          <w:i/>
          <w:color w:val="231F20"/>
        </w:rPr>
        <w:t>Đáp: </w:t>
      </w:r>
      <w:r>
        <w:rPr>
          <w:color w:val="231F20"/>
        </w:rPr>
        <w:t>Có. Đẳng trí không duyên, số còn lại là có duyên</w:t>
      </w:r>
    </w:p>
    <w:p>
      <w:pPr>
        <w:pStyle w:val="BodyText"/>
        <w:spacing w:line="271" w:lineRule="auto" w:before="152"/>
        <w:ind w:right="104"/>
      </w:pPr>
      <w:r>
        <w:rPr>
          <w:color w:val="231F20"/>
        </w:rPr>
        <w:t>Pháp trí đối với pháp trí làm bốn duyên: Nhân duyên, Thứ đệ duyên, Duyên duyên, Tăng thượng duyên. Cùng với vị tri trí làm ba duyên: Nhân duyên, Thứ đệ duyên, Tăng thượng duyên, không có Duyên duyên. Cùng với tha tâm trí làm bốn duyên. Cùng với đẳng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trí làm ba duyên, không có Nhân duyên. Cùng với khổ trí, tập trí, tận trí làm ba duyên, không có Duyên duyên. Cùng với đạo trí </w:t>
      </w:r>
      <w:r>
        <w:rPr>
          <w:color w:val="231F20"/>
          <w:spacing w:val="2"/>
        </w:rPr>
        <w:t>làm </w:t>
      </w:r>
      <w:r>
        <w:rPr>
          <w:color w:val="231F20"/>
        </w:rPr>
        <w:t>bốn</w:t>
      </w:r>
      <w:r>
        <w:rPr>
          <w:color w:val="231F20"/>
          <w:spacing w:val="5"/>
        </w:rPr>
        <w:t> </w:t>
      </w:r>
      <w:r>
        <w:rPr>
          <w:color w:val="231F20"/>
          <w:spacing w:val="2"/>
        </w:rPr>
        <w:t>duyên.</w:t>
      </w:r>
    </w:p>
    <w:p>
      <w:pPr>
        <w:pStyle w:val="BodyText"/>
        <w:spacing w:line="273" w:lineRule="auto"/>
        <w:ind w:left="110" w:right="391"/>
      </w:pPr>
      <w:r>
        <w:rPr>
          <w:color w:val="231F20"/>
        </w:rPr>
        <w:t>Vị tri trí đối với vị tri trí làm bốn duyên : Nhân duyên, Thứ đệ duyên, Duyên duyên, Tăng thượng duyên. Cùng với tha tâm trí làm bốn duyên. Cùng với đẳng trí làm ba duyên, không có Nhân duyên. Cùng</w:t>
      </w:r>
      <w:r>
        <w:rPr>
          <w:color w:val="231F20"/>
          <w:spacing w:val="-16"/>
        </w:rPr>
        <w:t> </w:t>
      </w:r>
      <w:r>
        <w:rPr>
          <w:color w:val="231F20"/>
        </w:rPr>
        <w:t>với</w:t>
      </w:r>
      <w:r>
        <w:rPr>
          <w:color w:val="231F20"/>
          <w:spacing w:val="-15"/>
        </w:rPr>
        <w:t> </w:t>
      </w:r>
      <w:r>
        <w:rPr>
          <w:color w:val="231F20"/>
        </w:rPr>
        <w:t>khổ</w:t>
      </w:r>
      <w:r>
        <w:rPr>
          <w:color w:val="231F20"/>
          <w:spacing w:val="-15"/>
        </w:rPr>
        <w:t> </w:t>
      </w:r>
      <w:r>
        <w:rPr>
          <w:color w:val="231F20"/>
        </w:rPr>
        <w:t>trí,</w:t>
      </w:r>
      <w:r>
        <w:rPr>
          <w:color w:val="231F20"/>
          <w:spacing w:val="-16"/>
        </w:rPr>
        <w:t> </w:t>
      </w:r>
      <w:r>
        <w:rPr>
          <w:color w:val="231F20"/>
        </w:rPr>
        <w:t>tập</w:t>
      </w:r>
      <w:r>
        <w:rPr>
          <w:color w:val="231F20"/>
          <w:spacing w:val="-15"/>
        </w:rPr>
        <w:t> </w:t>
      </w:r>
      <w:r>
        <w:rPr>
          <w:color w:val="231F20"/>
        </w:rPr>
        <w:t>trí,</w:t>
      </w:r>
      <w:r>
        <w:rPr>
          <w:color w:val="231F20"/>
          <w:spacing w:val="-15"/>
        </w:rPr>
        <w:t> </w:t>
      </w:r>
      <w:r>
        <w:rPr>
          <w:color w:val="231F20"/>
        </w:rPr>
        <w:t>tận</w:t>
      </w:r>
      <w:r>
        <w:rPr>
          <w:color w:val="231F20"/>
          <w:spacing w:val="-15"/>
        </w:rPr>
        <w:t> </w:t>
      </w:r>
      <w:r>
        <w:rPr>
          <w:color w:val="231F20"/>
        </w:rPr>
        <w:t>trí</w:t>
      </w:r>
      <w:r>
        <w:rPr>
          <w:color w:val="231F20"/>
          <w:spacing w:val="-16"/>
        </w:rPr>
        <w:t> </w:t>
      </w:r>
      <w:r>
        <w:rPr>
          <w:color w:val="231F20"/>
        </w:rPr>
        <w:t>làm</w:t>
      </w:r>
      <w:r>
        <w:rPr>
          <w:color w:val="231F20"/>
          <w:spacing w:val="-15"/>
        </w:rPr>
        <w:t> </w:t>
      </w:r>
      <w:r>
        <w:rPr>
          <w:color w:val="231F20"/>
        </w:rPr>
        <w:t>ba</w:t>
      </w:r>
      <w:r>
        <w:rPr>
          <w:color w:val="231F20"/>
          <w:spacing w:val="-16"/>
        </w:rPr>
        <w:t> </w:t>
      </w:r>
      <w:r>
        <w:rPr>
          <w:color w:val="231F20"/>
        </w:rPr>
        <w:t>duyên,</w:t>
      </w:r>
      <w:r>
        <w:rPr>
          <w:color w:val="231F20"/>
          <w:spacing w:val="-16"/>
        </w:rPr>
        <w:t> </w:t>
      </w:r>
      <w:r>
        <w:rPr>
          <w:color w:val="231F20"/>
        </w:rPr>
        <w:t>không</w:t>
      </w:r>
      <w:r>
        <w:rPr>
          <w:color w:val="231F20"/>
          <w:spacing w:val="-15"/>
        </w:rPr>
        <w:t> </w:t>
      </w:r>
      <w:r>
        <w:rPr>
          <w:color w:val="231F20"/>
        </w:rPr>
        <w:t>có</w:t>
      </w:r>
      <w:r>
        <w:rPr>
          <w:color w:val="231F20"/>
          <w:spacing w:val="-15"/>
        </w:rPr>
        <w:t> </w:t>
      </w:r>
      <w:r>
        <w:rPr>
          <w:color w:val="231F20"/>
        </w:rPr>
        <w:t>Duyên</w:t>
      </w:r>
      <w:r>
        <w:rPr>
          <w:color w:val="231F20"/>
          <w:spacing w:val="-15"/>
        </w:rPr>
        <w:t> </w:t>
      </w:r>
      <w:r>
        <w:rPr>
          <w:color w:val="231F20"/>
        </w:rPr>
        <w:t>duyên. Cùng với đạo trí làm bốn duyên. Cùng với pháp trí làm ba </w:t>
      </w:r>
      <w:r>
        <w:rPr>
          <w:color w:val="231F20"/>
          <w:spacing w:val="-3"/>
        </w:rPr>
        <w:t>duyên, </w:t>
      </w:r>
      <w:r>
        <w:rPr>
          <w:color w:val="231F20"/>
        </w:rPr>
        <w:t>không có Duyên</w:t>
      </w:r>
      <w:r>
        <w:rPr>
          <w:color w:val="231F20"/>
          <w:spacing w:val="-2"/>
        </w:rPr>
        <w:t> </w:t>
      </w:r>
      <w:r>
        <w:rPr>
          <w:color w:val="231F20"/>
        </w:rPr>
        <w:t>duyên.</w:t>
      </w:r>
    </w:p>
    <w:p>
      <w:pPr>
        <w:pStyle w:val="BodyText"/>
        <w:spacing w:line="273" w:lineRule="auto" w:before="108"/>
        <w:ind w:left="110" w:right="391"/>
      </w:pP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làm</w:t>
      </w:r>
      <w:r>
        <w:rPr>
          <w:color w:val="231F20"/>
          <w:spacing w:val="-12"/>
        </w:rPr>
        <w:t> </w:t>
      </w:r>
      <w:r>
        <w:rPr>
          <w:color w:val="231F20"/>
        </w:rPr>
        <w:t>bốn</w:t>
      </w:r>
      <w:r>
        <w:rPr>
          <w:color w:val="231F20"/>
          <w:spacing w:val="-12"/>
        </w:rPr>
        <w:t> </w:t>
      </w:r>
      <w:r>
        <w:rPr>
          <w:color w:val="231F20"/>
        </w:rPr>
        <w:t>duyên:</w:t>
      </w:r>
      <w:r>
        <w:rPr>
          <w:color w:val="231F20"/>
          <w:spacing w:val="-11"/>
        </w:rPr>
        <w:t> </w:t>
      </w:r>
      <w:r>
        <w:rPr>
          <w:color w:val="231F20"/>
        </w:rPr>
        <w:t>Nhân</w:t>
      </w:r>
      <w:r>
        <w:rPr>
          <w:color w:val="231F20"/>
          <w:spacing w:val="-11"/>
        </w:rPr>
        <w:t> </w:t>
      </w:r>
      <w:r>
        <w:rPr>
          <w:color w:val="231F20"/>
        </w:rPr>
        <w:t>duyên,</w:t>
      </w:r>
      <w:r>
        <w:rPr>
          <w:color w:val="231F20"/>
          <w:spacing w:val="-16"/>
        </w:rPr>
        <w:t> </w:t>
      </w:r>
      <w:r>
        <w:rPr>
          <w:color w:val="231F20"/>
        </w:rPr>
        <w:t>Thứ đệ duyên, Duyên duyên, Tăng thượng duyên. Cùng với đẳng trí làm bốn duyên. Cùng với khổ trí, tập trí làm bốn duyên, hoặc có Nhân duyên không có Duyên duyên, hoặc có duyên duyên không có</w:t>
      </w:r>
      <w:r>
        <w:rPr>
          <w:color w:val="231F20"/>
          <w:spacing w:val="-30"/>
        </w:rPr>
        <w:t> </w:t>
      </w:r>
      <w:r>
        <w:rPr>
          <w:color w:val="231F20"/>
        </w:rPr>
        <w:t>Nhân duyên. Cùng với tận trí làm ba duyên, không có Duyên duyên.</w:t>
      </w:r>
      <w:r>
        <w:rPr>
          <w:color w:val="231F20"/>
          <w:spacing w:val="-41"/>
        </w:rPr>
        <w:t> </w:t>
      </w:r>
      <w:r>
        <w:rPr>
          <w:color w:val="231F20"/>
        </w:rPr>
        <w:t>Cùng với đạo trí, pháp trí, vị tri trí làm bốn</w:t>
      </w:r>
      <w:r>
        <w:rPr>
          <w:color w:val="231F20"/>
          <w:spacing w:val="-2"/>
        </w:rPr>
        <w:t> </w:t>
      </w:r>
      <w:r>
        <w:rPr>
          <w:color w:val="231F20"/>
        </w:rPr>
        <w:t>duyên.</w:t>
      </w:r>
    </w:p>
    <w:p>
      <w:pPr>
        <w:pStyle w:val="BodyText"/>
        <w:spacing w:line="273" w:lineRule="auto" w:before="108"/>
        <w:ind w:left="110" w:right="391"/>
      </w:pPr>
      <w:r>
        <w:rPr>
          <w:color w:val="231F20"/>
        </w:rPr>
        <w:t>Đẳng trí đối với đẳng trí làm bốn duyên: Nhân duyên, Thứ đệ duyên, Duyên duyên, Tăng thượng duyên. Cùng với khổ trí, tập trí làm ba duyên, không có Nhân duyên. Cùng với tận trí, đạo trí làm hai duyên, không có Nhân duyên, Duyên duyên. Cùng với pháp trí, vị tri trí làm ba duyên, không có Nhân duyên. Cùng với tha tâm trí làm bốn duyên.</w:t>
      </w:r>
    </w:p>
    <w:p>
      <w:pPr>
        <w:pStyle w:val="BodyText"/>
        <w:spacing w:line="273" w:lineRule="auto" w:before="109"/>
        <w:ind w:left="110" w:right="391"/>
      </w:pPr>
      <w:r>
        <w:rPr>
          <w:color w:val="231F20"/>
        </w:rPr>
        <w:t>Khổ trí đối với khổ trí làm ba duyên, không có Duyên duyên. Cùng với tập trí, tận trí làm ba duyên, không có Duyên duyên.</w:t>
      </w:r>
      <w:r>
        <w:rPr>
          <w:color w:val="231F20"/>
          <w:spacing w:val="-19"/>
        </w:rPr>
        <w:t> </w:t>
      </w:r>
      <w:r>
        <w:rPr>
          <w:color w:val="231F20"/>
        </w:rPr>
        <w:t>Cùng với đạo trí, pháp trí, vị tri trí, tha tâm trí làm bốn duyên. Cùng với đẳng trí làm ba duyên, không có Nhân</w:t>
      </w:r>
      <w:r>
        <w:rPr>
          <w:color w:val="231F20"/>
          <w:spacing w:val="-3"/>
        </w:rPr>
        <w:t> </w:t>
      </w:r>
      <w:r>
        <w:rPr>
          <w:color w:val="231F20"/>
        </w:rPr>
        <w:t>duyên.</w:t>
      </w:r>
    </w:p>
    <w:p>
      <w:pPr>
        <w:pStyle w:val="BodyText"/>
        <w:spacing w:before="110"/>
        <w:ind w:left="677" w:firstLine="0"/>
      </w:pPr>
      <w:r>
        <w:rPr>
          <w:color w:val="231F20"/>
        </w:rPr>
        <w:t>Như khổ trí, tập trí, tận trí cũng như</w:t>
      </w:r>
      <w:r>
        <w:rPr>
          <w:color w:val="231F20"/>
          <w:spacing w:val="-3"/>
        </w:rPr>
        <w:t> </w:t>
      </w:r>
      <w:r>
        <w:rPr>
          <w:color w:val="231F20"/>
        </w:rPr>
        <w:t>thế.</w:t>
      </w:r>
    </w:p>
    <w:p>
      <w:pPr>
        <w:pStyle w:val="BodyText"/>
        <w:spacing w:line="273" w:lineRule="auto" w:before="154"/>
        <w:ind w:left="110" w:right="390"/>
      </w:pPr>
      <w:r>
        <w:rPr>
          <w:color w:val="231F20"/>
        </w:rPr>
        <w:t>Đạo trí đối với đạo trí làm bốn duyên: Nhân duyên, Thứ đệ duyên, Duyên duyên, Tăng thượng duyên. Cùng với pháp trí, vị tri trí,</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1"/>
        </w:rPr>
        <w:t> </w:t>
      </w:r>
      <w:r>
        <w:rPr>
          <w:color w:val="231F20"/>
        </w:rPr>
        <w:t>làm</w:t>
      </w:r>
      <w:r>
        <w:rPr>
          <w:color w:val="231F20"/>
          <w:spacing w:val="-12"/>
        </w:rPr>
        <w:t> </w:t>
      </w:r>
      <w:r>
        <w:rPr>
          <w:color w:val="231F20"/>
        </w:rPr>
        <w:t>bốn</w:t>
      </w:r>
      <w:r>
        <w:rPr>
          <w:color w:val="231F20"/>
          <w:spacing w:val="-12"/>
        </w:rPr>
        <w:t> </w:t>
      </w:r>
      <w:r>
        <w:rPr>
          <w:color w:val="231F20"/>
        </w:rPr>
        <w:t>duyên.</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đẳng</w:t>
      </w:r>
      <w:r>
        <w:rPr>
          <w:color w:val="231F20"/>
          <w:spacing w:val="-12"/>
        </w:rPr>
        <w:t> </w:t>
      </w:r>
      <w:r>
        <w:rPr>
          <w:color w:val="231F20"/>
        </w:rPr>
        <w:t>trí</w:t>
      </w:r>
      <w:r>
        <w:rPr>
          <w:color w:val="231F20"/>
          <w:spacing w:val="-12"/>
        </w:rPr>
        <w:t> </w:t>
      </w:r>
      <w:r>
        <w:rPr>
          <w:color w:val="231F20"/>
        </w:rPr>
        <w:t>làm</w:t>
      </w:r>
      <w:r>
        <w:rPr>
          <w:color w:val="231F20"/>
          <w:spacing w:val="-11"/>
        </w:rPr>
        <w:t> </w:t>
      </w:r>
      <w:r>
        <w:rPr>
          <w:color w:val="231F20"/>
        </w:rPr>
        <w:t>ba</w:t>
      </w:r>
      <w:r>
        <w:rPr>
          <w:color w:val="231F20"/>
          <w:spacing w:val="-12"/>
        </w:rPr>
        <w:t> </w:t>
      </w:r>
      <w:r>
        <w:rPr>
          <w:color w:val="231F20"/>
        </w:rPr>
        <w:t>duyên,</w:t>
      </w:r>
      <w:r>
        <w:rPr>
          <w:color w:val="231F20"/>
          <w:spacing w:val="-12"/>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có</w:t>
      </w:r>
      <w:r>
        <w:rPr>
          <w:color w:val="231F20"/>
          <w:spacing w:val="-6"/>
        </w:rPr>
        <w:t> </w:t>
      </w:r>
      <w:r>
        <w:rPr>
          <w:color w:val="231F20"/>
        </w:rPr>
        <w:t>Nhân</w:t>
      </w:r>
      <w:r>
        <w:rPr>
          <w:color w:val="231F20"/>
          <w:spacing w:val="-6"/>
        </w:rPr>
        <w:t> </w:t>
      </w:r>
      <w:r>
        <w:rPr>
          <w:color w:val="231F20"/>
        </w:rPr>
        <w:t>duyên.</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khổ</w:t>
      </w:r>
      <w:r>
        <w:rPr>
          <w:color w:val="231F20"/>
          <w:spacing w:val="-5"/>
        </w:rPr>
        <w:t> </w:t>
      </w:r>
      <w:r>
        <w:rPr>
          <w:color w:val="231F20"/>
        </w:rPr>
        <w:t>trí,</w:t>
      </w:r>
      <w:r>
        <w:rPr>
          <w:color w:val="231F20"/>
          <w:spacing w:val="-5"/>
        </w:rPr>
        <w:t> </w:t>
      </w:r>
      <w:r>
        <w:rPr>
          <w:color w:val="231F20"/>
        </w:rPr>
        <w:t>tập</w:t>
      </w:r>
      <w:r>
        <w:rPr>
          <w:color w:val="231F20"/>
          <w:spacing w:val="-6"/>
        </w:rPr>
        <w:t> </w:t>
      </w:r>
      <w:r>
        <w:rPr>
          <w:color w:val="231F20"/>
        </w:rPr>
        <w:t>trí,</w:t>
      </w:r>
      <w:r>
        <w:rPr>
          <w:color w:val="231F20"/>
          <w:spacing w:val="-5"/>
        </w:rPr>
        <w:t> </w:t>
      </w:r>
      <w:r>
        <w:rPr>
          <w:color w:val="231F20"/>
        </w:rPr>
        <w:t>tận</w:t>
      </w:r>
      <w:r>
        <w:rPr>
          <w:color w:val="231F20"/>
          <w:spacing w:val="-5"/>
        </w:rPr>
        <w:t> </w:t>
      </w:r>
      <w:r>
        <w:rPr>
          <w:color w:val="231F20"/>
        </w:rPr>
        <w:t>trí</w:t>
      </w:r>
      <w:r>
        <w:rPr>
          <w:color w:val="231F20"/>
          <w:spacing w:val="-6"/>
        </w:rPr>
        <w:t> </w:t>
      </w:r>
      <w:r>
        <w:rPr>
          <w:color w:val="231F20"/>
        </w:rPr>
        <w:t>làm</w:t>
      </w:r>
      <w:r>
        <w:rPr>
          <w:color w:val="231F20"/>
          <w:spacing w:val="-6"/>
        </w:rPr>
        <w:t> </w:t>
      </w:r>
      <w:r>
        <w:rPr>
          <w:color w:val="231F20"/>
        </w:rPr>
        <w:t>ba</w:t>
      </w:r>
      <w:r>
        <w:rPr>
          <w:color w:val="231F20"/>
          <w:spacing w:val="-6"/>
        </w:rPr>
        <w:t> </w:t>
      </w:r>
      <w:r>
        <w:rPr>
          <w:color w:val="231F20"/>
        </w:rPr>
        <w:t>duyên,</w:t>
      </w:r>
      <w:r>
        <w:rPr>
          <w:color w:val="231F20"/>
          <w:spacing w:val="-6"/>
        </w:rPr>
        <w:t> </w:t>
      </w:r>
      <w:r>
        <w:rPr>
          <w:color w:val="231F20"/>
        </w:rPr>
        <w:t>không có Duyên</w:t>
      </w:r>
      <w:r>
        <w:rPr>
          <w:color w:val="231F20"/>
          <w:spacing w:val="-2"/>
        </w:rPr>
        <w:t> </w:t>
      </w:r>
      <w:r>
        <w:rPr>
          <w:color w:val="231F20"/>
        </w:rPr>
        <w:t>duyên.</w:t>
      </w:r>
    </w:p>
    <w:p>
      <w:pPr>
        <w:pStyle w:val="BodyText"/>
        <w:spacing w:line="271" w:lineRule="auto" w:before="113"/>
        <w:ind w:right="108"/>
      </w:pPr>
      <w:r>
        <w:rPr>
          <w:i/>
          <w:color w:val="231F20"/>
        </w:rPr>
        <w:t>Hỏi: </w:t>
      </w:r>
      <w:r>
        <w:rPr>
          <w:color w:val="231F20"/>
        </w:rPr>
        <w:t>Các kiết hệ thuộc nơi cõi Dục, kiết đó do pháp trí diệt chăng?</w:t>
      </w:r>
    </w:p>
    <w:p>
      <w:pPr>
        <w:pStyle w:val="BodyText"/>
        <w:spacing w:line="271" w:lineRule="auto" w:before="114"/>
        <w:ind w:right="108"/>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3"/>
        </w:rPr>
        <w:t> </w:t>
      </w:r>
      <w:r>
        <w:rPr>
          <w:color w:val="231F20"/>
        </w:rPr>
        <w:t>kiết</w:t>
      </w:r>
      <w:r>
        <w:rPr>
          <w:color w:val="231F20"/>
          <w:spacing w:val="-4"/>
        </w:rPr>
        <w:t> </w:t>
      </w:r>
      <w:r>
        <w:rPr>
          <w:color w:val="231F20"/>
        </w:rPr>
        <w:t>hệ</w:t>
      </w:r>
      <w:r>
        <w:rPr>
          <w:color w:val="231F20"/>
          <w:spacing w:val="-4"/>
        </w:rPr>
        <w:t> </w:t>
      </w:r>
      <w:r>
        <w:rPr>
          <w:color w:val="231F20"/>
        </w:rPr>
        <w:t>thuộc</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kiết</w:t>
      </w:r>
      <w:r>
        <w:rPr>
          <w:color w:val="231F20"/>
          <w:spacing w:val="-4"/>
        </w:rPr>
        <w:t> </w:t>
      </w:r>
      <w:r>
        <w:rPr>
          <w:color w:val="231F20"/>
        </w:rPr>
        <w:t>đó</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do pháp trí diệt.</w:t>
      </w:r>
    </w:p>
    <w:p>
      <w:pPr>
        <w:pStyle w:val="BodyText"/>
        <w:spacing w:line="271" w:lineRule="auto" w:before="114"/>
        <w:ind w:right="108"/>
      </w:pPr>
      <w:r>
        <w:rPr>
          <w:color w:val="231F20"/>
        </w:rPr>
        <w:t>Thế nào là kiết hệ thuộc nơi cõi Dục, kiết đó không phải do pháp</w:t>
      </w:r>
      <w:r>
        <w:rPr>
          <w:color w:val="231F20"/>
          <w:spacing w:val="-4"/>
        </w:rPr>
        <w:t> </w:t>
      </w:r>
      <w:r>
        <w:rPr>
          <w:color w:val="231F20"/>
        </w:rPr>
        <w:t>trí</w:t>
      </w:r>
      <w:r>
        <w:rPr>
          <w:color w:val="231F20"/>
          <w:spacing w:val="-3"/>
        </w:rPr>
        <w:t> </w:t>
      </w:r>
      <w:r>
        <w:rPr>
          <w:color w:val="231F20"/>
        </w:rPr>
        <w:t>diệt?</w:t>
      </w:r>
      <w:r>
        <w:rPr>
          <w:color w:val="231F20"/>
          <w:spacing w:val="-3"/>
        </w:rPr>
        <w:t> </w:t>
      </w:r>
      <w:r>
        <w:rPr>
          <w:color w:val="231F20"/>
        </w:rPr>
        <w:t>Là</w:t>
      </w:r>
      <w:r>
        <w:rPr>
          <w:color w:val="231F20"/>
          <w:spacing w:val="-3"/>
        </w:rPr>
        <w:t> </w:t>
      </w:r>
      <w:r>
        <w:rPr>
          <w:color w:val="231F20"/>
        </w:rPr>
        <w:t>các</w:t>
      </w:r>
      <w:r>
        <w:rPr>
          <w:color w:val="231F20"/>
          <w:spacing w:val="-3"/>
        </w:rPr>
        <w:t> </w:t>
      </w:r>
      <w:r>
        <w:rPr>
          <w:color w:val="231F20"/>
        </w:rPr>
        <w:t>kiết</w:t>
      </w:r>
      <w:r>
        <w:rPr>
          <w:color w:val="231F20"/>
          <w:spacing w:val="-3"/>
        </w:rPr>
        <w:t> </w:t>
      </w:r>
      <w:r>
        <w:rPr>
          <w:color w:val="231F20"/>
        </w:rPr>
        <w:t>hệ</w:t>
      </w:r>
      <w:r>
        <w:rPr>
          <w:color w:val="231F20"/>
          <w:spacing w:val="-3"/>
        </w:rPr>
        <w:t> </w:t>
      </w:r>
      <w:r>
        <w:rPr>
          <w:color w:val="231F20"/>
        </w:rPr>
        <w:t>thuộc</w:t>
      </w:r>
      <w:r>
        <w:rPr>
          <w:color w:val="231F20"/>
          <w:spacing w:val="-4"/>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do</w:t>
      </w:r>
      <w:r>
        <w:rPr>
          <w:color w:val="231F20"/>
          <w:spacing w:val="-3"/>
        </w:rPr>
        <w:t> </w:t>
      </w:r>
      <w:r>
        <w:rPr>
          <w:color w:val="231F20"/>
        </w:rPr>
        <w:t>nhẫn</w:t>
      </w:r>
      <w:r>
        <w:rPr>
          <w:color w:val="231F20"/>
          <w:spacing w:val="-3"/>
        </w:rPr>
        <w:t> </w:t>
      </w:r>
      <w:r>
        <w:rPr>
          <w:color w:val="231F20"/>
        </w:rPr>
        <w:t>diệt,</w:t>
      </w:r>
      <w:r>
        <w:rPr>
          <w:color w:val="231F20"/>
          <w:spacing w:val="-3"/>
        </w:rPr>
        <w:t> </w:t>
      </w:r>
      <w:r>
        <w:rPr>
          <w:color w:val="231F20"/>
        </w:rPr>
        <w:t>cũng</w:t>
      </w:r>
      <w:r>
        <w:rPr>
          <w:color w:val="231F20"/>
          <w:spacing w:val="-3"/>
        </w:rPr>
        <w:t> </w:t>
      </w:r>
      <w:r>
        <w:rPr>
          <w:color w:val="231F20"/>
        </w:rPr>
        <w:t>do trí khác diệt hoặc không diệt. Đây là kiết hệ thuộc nơi cõi Dục, kiết đó không phải do pháp trí diệt.</w:t>
      </w:r>
    </w:p>
    <w:p>
      <w:pPr>
        <w:pStyle w:val="BodyText"/>
        <w:spacing w:line="271" w:lineRule="auto" w:before="114"/>
        <w:ind w:right="108"/>
      </w:pPr>
      <w:r>
        <w:rPr>
          <w:color w:val="231F20"/>
        </w:rPr>
        <w:t>Thế nào là kiết do pháp trí diệt, kiết đó không phải hệ thuộc 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Là</w:t>
      </w:r>
      <w:r>
        <w:rPr>
          <w:color w:val="231F20"/>
          <w:spacing w:val="-5"/>
        </w:rPr>
        <w:t> </w:t>
      </w:r>
      <w:r>
        <w:rPr>
          <w:color w:val="231F20"/>
        </w:rPr>
        <w:t>các</w:t>
      </w:r>
      <w:r>
        <w:rPr>
          <w:color w:val="231F20"/>
          <w:spacing w:val="-4"/>
        </w:rPr>
        <w:t> </w:t>
      </w:r>
      <w:r>
        <w:rPr>
          <w:color w:val="231F20"/>
        </w:rPr>
        <w:t>kiết</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do</w:t>
      </w:r>
      <w:r>
        <w:rPr>
          <w:color w:val="231F20"/>
          <w:spacing w:val="-5"/>
        </w:rPr>
        <w:t> </w:t>
      </w:r>
      <w:r>
        <w:rPr>
          <w:color w:val="231F20"/>
        </w:rPr>
        <w:t>pháp</w:t>
      </w:r>
      <w:r>
        <w:rPr>
          <w:color w:val="231F20"/>
          <w:spacing w:val="-4"/>
        </w:rPr>
        <w:t> </w:t>
      </w:r>
      <w:r>
        <w:rPr>
          <w:color w:val="231F20"/>
        </w:rPr>
        <w:t>trí diệt.</w:t>
      </w:r>
      <w:r>
        <w:rPr>
          <w:color w:val="231F20"/>
          <w:spacing w:val="-7"/>
        </w:rPr>
        <w:t> </w:t>
      </w:r>
      <w:r>
        <w:rPr>
          <w:color w:val="231F20"/>
        </w:rPr>
        <w:t>Đây</w:t>
      </w:r>
      <w:r>
        <w:rPr>
          <w:color w:val="231F20"/>
          <w:spacing w:val="-6"/>
        </w:rPr>
        <w:t> </w:t>
      </w:r>
      <w:r>
        <w:rPr>
          <w:color w:val="231F20"/>
        </w:rPr>
        <w:t>là</w:t>
      </w:r>
      <w:r>
        <w:rPr>
          <w:color w:val="231F20"/>
          <w:spacing w:val="-7"/>
        </w:rPr>
        <w:t> </w:t>
      </w:r>
      <w:r>
        <w:rPr>
          <w:color w:val="231F20"/>
        </w:rPr>
        <w:t>kiết</w:t>
      </w:r>
      <w:r>
        <w:rPr>
          <w:color w:val="231F20"/>
          <w:spacing w:val="-6"/>
        </w:rPr>
        <w:t> </w:t>
      </w:r>
      <w:r>
        <w:rPr>
          <w:color w:val="231F20"/>
        </w:rPr>
        <w:t>do</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diệt,</w:t>
      </w:r>
      <w:r>
        <w:rPr>
          <w:color w:val="231F20"/>
          <w:spacing w:val="-7"/>
        </w:rPr>
        <w:t> </w:t>
      </w:r>
      <w:r>
        <w:rPr>
          <w:color w:val="231F20"/>
        </w:rPr>
        <w:t>kiết</w:t>
      </w:r>
      <w:r>
        <w:rPr>
          <w:color w:val="231F20"/>
          <w:spacing w:val="-6"/>
        </w:rPr>
        <w:t> </w:t>
      </w:r>
      <w:r>
        <w:rPr>
          <w:color w:val="231F20"/>
        </w:rPr>
        <w:t>đó</w:t>
      </w:r>
      <w:r>
        <w:rPr>
          <w:color w:val="231F20"/>
          <w:spacing w:val="-6"/>
        </w:rPr>
        <w:t> </w:t>
      </w:r>
      <w:r>
        <w:rPr>
          <w:color w:val="231F20"/>
        </w:rPr>
        <w:t>không</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p>
    <w:p>
      <w:pPr>
        <w:pStyle w:val="BodyText"/>
        <w:spacing w:line="271" w:lineRule="auto" w:before="114"/>
        <w:ind w:right="108"/>
      </w:pPr>
      <w:r>
        <w:rPr>
          <w:color w:val="231F20"/>
        </w:rPr>
        <w:t>Thế nào là kiết hệ thuộc nơi cõi Dục, kiết đó do pháp trí diệt? Là</w:t>
      </w:r>
      <w:r>
        <w:rPr>
          <w:color w:val="231F20"/>
          <w:spacing w:val="-12"/>
        </w:rPr>
        <w:t> </w:t>
      </w:r>
      <w:r>
        <w:rPr>
          <w:color w:val="231F20"/>
        </w:rPr>
        <w:t>các</w:t>
      </w:r>
      <w:r>
        <w:rPr>
          <w:color w:val="231F20"/>
          <w:spacing w:val="-11"/>
        </w:rPr>
        <w:t> </w:t>
      </w:r>
      <w:r>
        <w:rPr>
          <w:color w:val="231F20"/>
        </w:rPr>
        <w:t>kiết</w:t>
      </w:r>
      <w:r>
        <w:rPr>
          <w:color w:val="231F20"/>
          <w:spacing w:val="-11"/>
        </w:rPr>
        <w:t> </w:t>
      </w:r>
      <w:r>
        <w:rPr>
          <w:color w:val="231F20"/>
        </w:rPr>
        <w:t>hệ</w:t>
      </w:r>
      <w:r>
        <w:rPr>
          <w:color w:val="231F20"/>
          <w:spacing w:val="-11"/>
        </w:rPr>
        <w:t> </w:t>
      </w:r>
      <w:r>
        <w:rPr>
          <w:color w:val="231F20"/>
        </w:rPr>
        <w:t>thuộc</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do</w:t>
      </w:r>
      <w:r>
        <w:rPr>
          <w:color w:val="231F20"/>
          <w:spacing w:val="-12"/>
        </w:rPr>
        <w:t> </w:t>
      </w:r>
      <w:r>
        <w:rPr>
          <w:color w:val="231F20"/>
        </w:rPr>
        <w:t>pháp</w:t>
      </w:r>
      <w:r>
        <w:rPr>
          <w:color w:val="231F20"/>
          <w:spacing w:val="-11"/>
        </w:rPr>
        <w:t> </w:t>
      </w:r>
      <w:r>
        <w:rPr>
          <w:color w:val="231F20"/>
        </w:rPr>
        <w:t>trí</w:t>
      </w:r>
      <w:r>
        <w:rPr>
          <w:color w:val="231F20"/>
          <w:spacing w:val="-11"/>
        </w:rPr>
        <w:t> </w:t>
      </w:r>
      <w:r>
        <w:rPr>
          <w:color w:val="231F20"/>
        </w:rPr>
        <w:t>diệt.</w:t>
      </w:r>
      <w:r>
        <w:rPr>
          <w:color w:val="231F20"/>
          <w:spacing w:val="-11"/>
        </w:rPr>
        <w:t> </w:t>
      </w:r>
      <w:r>
        <w:rPr>
          <w:color w:val="231F20"/>
        </w:rPr>
        <w:t>Đây</w:t>
      </w:r>
      <w:r>
        <w:rPr>
          <w:color w:val="231F20"/>
          <w:spacing w:val="-12"/>
        </w:rPr>
        <w:t> </w:t>
      </w:r>
      <w:r>
        <w:rPr>
          <w:color w:val="231F20"/>
        </w:rPr>
        <w:t>là</w:t>
      </w:r>
      <w:r>
        <w:rPr>
          <w:color w:val="231F20"/>
          <w:spacing w:val="-11"/>
        </w:rPr>
        <w:t> </w:t>
      </w:r>
      <w:r>
        <w:rPr>
          <w:color w:val="231F20"/>
        </w:rPr>
        <w:t>kiết</w:t>
      </w:r>
      <w:r>
        <w:rPr>
          <w:color w:val="231F20"/>
          <w:spacing w:val="-11"/>
        </w:rPr>
        <w:t> </w:t>
      </w:r>
      <w:r>
        <w:rPr>
          <w:color w:val="231F20"/>
        </w:rPr>
        <w:t>hệ</w:t>
      </w:r>
      <w:r>
        <w:rPr>
          <w:color w:val="231F20"/>
          <w:spacing w:val="-11"/>
        </w:rPr>
        <w:t> </w:t>
      </w:r>
      <w:r>
        <w:rPr>
          <w:color w:val="231F20"/>
        </w:rPr>
        <w:t>thuộc nơi cõi Dục, kiết đó do pháp trí</w:t>
      </w:r>
      <w:r>
        <w:rPr>
          <w:color w:val="231F20"/>
          <w:spacing w:val="-2"/>
        </w:rPr>
        <w:t> </w:t>
      </w:r>
      <w:r>
        <w:rPr>
          <w:color w:val="231F20"/>
        </w:rPr>
        <w:t>diệt.</w:t>
      </w:r>
    </w:p>
    <w:p>
      <w:pPr>
        <w:pStyle w:val="BodyText"/>
        <w:spacing w:line="271" w:lineRule="auto" w:before="114"/>
        <w:ind w:right="108"/>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kiết</w:t>
      </w:r>
      <w:r>
        <w:rPr>
          <w:color w:val="231F20"/>
          <w:spacing w:val="-10"/>
        </w:rPr>
        <w:t> </w:t>
      </w:r>
      <w:r>
        <w:rPr>
          <w:color w:val="231F20"/>
        </w:rPr>
        <w:t>không</w:t>
      </w:r>
      <w:r>
        <w:rPr>
          <w:color w:val="231F20"/>
          <w:spacing w:val="-10"/>
        </w:rPr>
        <w:t> </w:t>
      </w:r>
      <w:r>
        <w:rPr>
          <w:color w:val="231F20"/>
        </w:rPr>
        <w:t>hệ</w:t>
      </w:r>
      <w:r>
        <w:rPr>
          <w:color w:val="231F20"/>
          <w:spacing w:val="-9"/>
        </w:rPr>
        <w:t> </w:t>
      </w:r>
      <w:r>
        <w:rPr>
          <w:color w:val="231F20"/>
        </w:rPr>
        <w:t>thuộc</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kiết</w:t>
      </w:r>
      <w:r>
        <w:rPr>
          <w:color w:val="231F20"/>
          <w:spacing w:val="-10"/>
        </w:rPr>
        <w:t> </w:t>
      </w:r>
      <w:r>
        <w:rPr>
          <w:color w:val="231F20"/>
        </w:rPr>
        <w:t>đó</w:t>
      </w:r>
      <w:r>
        <w:rPr>
          <w:color w:val="231F20"/>
          <w:spacing w:val="-9"/>
        </w:rPr>
        <w:t> </w:t>
      </w:r>
      <w:r>
        <w:rPr>
          <w:color w:val="231F20"/>
        </w:rPr>
        <w:t>cũng</w:t>
      </w:r>
      <w:r>
        <w:rPr>
          <w:color w:val="231F20"/>
          <w:spacing w:val="-9"/>
        </w:rPr>
        <w:t> </w:t>
      </w:r>
      <w:r>
        <w:rPr>
          <w:color w:val="231F20"/>
        </w:rPr>
        <w:t>không phải do pháp trí diệt? Là các kiết hệ thuộc nơi cõi Sắc, cõi Vô sắc do nhẫn diệt, cũng do trí khác diệt hoặc không diệt. Đây gọi là kiết không</w:t>
      </w:r>
      <w:r>
        <w:rPr>
          <w:color w:val="231F20"/>
          <w:spacing w:val="-13"/>
        </w:rPr>
        <w:t> </w:t>
      </w:r>
      <w:r>
        <w:rPr>
          <w:color w:val="231F20"/>
        </w:rPr>
        <w:t>hệ</w:t>
      </w:r>
      <w:r>
        <w:rPr>
          <w:color w:val="231F20"/>
          <w:spacing w:val="-12"/>
        </w:rPr>
        <w:t> </w:t>
      </w:r>
      <w:r>
        <w:rPr>
          <w:color w:val="231F20"/>
        </w:rPr>
        <w:t>thuộc</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kiết</w:t>
      </w:r>
      <w:r>
        <w:rPr>
          <w:color w:val="231F20"/>
          <w:spacing w:val="-12"/>
        </w:rPr>
        <w:t> </w:t>
      </w:r>
      <w:r>
        <w:rPr>
          <w:color w:val="231F20"/>
        </w:rPr>
        <w:t>đó</w:t>
      </w:r>
      <w:r>
        <w:rPr>
          <w:color w:val="231F20"/>
          <w:spacing w:val="-12"/>
        </w:rPr>
        <w:t> </w:t>
      </w:r>
      <w:r>
        <w:rPr>
          <w:color w:val="231F20"/>
        </w:rPr>
        <w:t>cũng</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do</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diệt.</w:t>
      </w:r>
    </w:p>
    <w:p>
      <w:pPr>
        <w:pStyle w:val="BodyText"/>
        <w:spacing w:line="271" w:lineRule="auto" w:before="114"/>
        <w:ind w:right="108"/>
      </w:pPr>
      <w:r>
        <w:rPr>
          <w:i/>
          <w:color w:val="231F20"/>
        </w:rPr>
        <w:t>Hỏi: </w:t>
      </w:r>
      <w:r>
        <w:rPr>
          <w:color w:val="231F20"/>
        </w:rPr>
        <w:t>Các kiết hệ thuộc nơi cõi Sắc, cõi Vô sắc, kiết đó do vị</w:t>
      </w:r>
      <w:r>
        <w:rPr>
          <w:color w:val="231F20"/>
          <w:spacing w:val="-44"/>
        </w:rPr>
        <w:t> </w:t>
      </w:r>
      <w:r>
        <w:rPr>
          <w:color w:val="231F20"/>
        </w:rPr>
        <w:t>tri trí diệt chăng?</w:t>
      </w:r>
    </w:p>
    <w:p>
      <w:pPr>
        <w:pStyle w:val="BodyText"/>
        <w:spacing w:line="271" w:lineRule="auto" w:before="113"/>
        <w:ind w:right="108"/>
      </w:pPr>
      <w:r>
        <w:rPr>
          <w:i/>
          <w:color w:val="231F20"/>
        </w:rPr>
        <w:t>Đáp: </w:t>
      </w:r>
      <w:r>
        <w:rPr>
          <w:color w:val="231F20"/>
        </w:rPr>
        <w:t>Đúng vậy. Các kiết do vị tri trí diệt, kiết đó hệ thuộc nơi cõi Sắc, cõi Vô sắc.</w:t>
      </w:r>
    </w:p>
    <w:p>
      <w:pPr>
        <w:pStyle w:val="BodyText"/>
        <w:spacing w:line="271" w:lineRule="auto" w:before="114"/>
        <w:ind w:right="108"/>
      </w:pPr>
      <w:r>
        <w:rPr>
          <w:i/>
          <w:color w:val="231F20"/>
        </w:rPr>
        <w:t>Hỏi: </w:t>
      </w:r>
      <w:r>
        <w:rPr>
          <w:color w:val="231F20"/>
        </w:rPr>
        <w:t>Từng có kiết hệ thuộc nơi cõi Sắc, cõi Vô sắc, kiết đó không phải do vị tri trí diệt chăng?</w:t>
      </w:r>
    </w:p>
    <w:p>
      <w:pPr>
        <w:pStyle w:val="BodyText"/>
        <w:spacing w:line="273" w:lineRule="auto" w:before="114"/>
        <w:ind w:right="108"/>
      </w:pPr>
      <w:r>
        <w:rPr>
          <w:i/>
          <w:color w:val="231F20"/>
        </w:rPr>
        <w:t>Đáp: </w:t>
      </w:r>
      <w:r>
        <w:rPr>
          <w:color w:val="231F20"/>
        </w:rPr>
        <w:t>Có. Là các kiết hệ thuộc nơi cõi Sắc, cõi Vô sắc do nhẫn diệt, cũng do trí khác diệt hoặc không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Các kiết do kiến khổ đoạn, kiết đó do khổ trí diệt chăng?</w:t>
      </w:r>
    </w:p>
    <w:p>
      <w:pPr>
        <w:pStyle w:val="BodyText"/>
        <w:spacing w:before="158"/>
        <w:ind w:left="677" w:firstLine="0"/>
        <w:jc w:val="left"/>
      </w:pPr>
      <w:r>
        <w:rPr>
          <w:i/>
          <w:color w:val="231F20"/>
        </w:rPr>
        <w:t>Đáp: </w:t>
      </w:r>
      <w:r>
        <w:rPr>
          <w:color w:val="231F20"/>
        </w:rPr>
        <w:t>Kiết đó không phải do khổ trí diệt mà do nhẫn diệt.</w:t>
      </w:r>
    </w:p>
    <w:p>
      <w:pPr>
        <w:pStyle w:val="BodyText"/>
        <w:spacing w:line="276" w:lineRule="auto" w:before="159"/>
        <w:ind w:left="110" w:right="490"/>
        <w:jc w:val="left"/>
      </w:pPr>
      <w:r>
        <w:rPr>
          <w:i/>
          <w:color w:val="231F20"/>
        </w:rPr>
        <w:t>Hỏi: </w:t>
      </w:r>
      <w:r>
        <w:rPr>
          <w:color w:val="231F20"/>
        </w:rPr>
        <w:t>Nếu như các kiết do khổ trí diệt, kiết đó do kiến khổ đoạn chăng?</w:t>
      </w:r>
    </w:p>
    <w:p>
      <w:pPr>
        <w:pStyle w:val="BodyText"/>
        <w:spacing w:before="114"/>
        <w:ind w:left="677" w:firstLine="0"/>
        <w:jc w:val="left"/>
      </w:pPr>
      <w:r>
        <w:rPr>
          <w:i/>
          <w:color w:val="231F20"/>
        </w:rPr>
        <w:t>Đáp: </w:t>
      </w:r>
      <w:r>
        <w:rPr>
          <w:color w:val="231F20"/>
        </w:rPr>
        <w:t>Kiết đó không phải do kiến khổ đoạn mà do tư duy đoạn.</w:t>
      </w:r>
    </w:p>
    <w:p>
      <w:pPr>
        <w:pStyle w:val="BodyText"/>
        <w:spacing w:line="276" w:lineRule="auto" w:before="158"/>
        <w:ind w:left="110" w:right="326"/>
        <w:jc w:val="left"/>
      </w:pPr>
      <w:r>
        <w:rPr>
          <w:i/>
          <w:color w:val="231F20"/>
        </w:rPr>
        <w:t>Hỏi: </w:t>
      </w:r>
      <w:r>
        <w:rPr>
          <w:color w:val="231F20"/>
        </w:rPr>
        <w:t>Các kiết do kiến tập, kiến tận, kiến đạo đoạn, kiết đó do tập trí, tận trí, đạo trí diệt chăng?</w:t>
      </w:r>
    </w:p>
    <w:p>
      <w:pPr>
        <w:pStyle w:val="BodyText"/>
        <w:spacing w:line="276" w:lineRule="auto" w:before="114"/>
        <w:ind w:left="110" w:right="141"/>
        <w:jc w:val="left"/>
      </w:pPr>
      <w:r>
        <w:rPr>
          <w:i/>
          <w:color w:val="231F20"/>
        </w:rPr>
        <w:t>Đáp: </w:t>
      </w:r>
      <w:r>
        <w:rPr>
          <w:color w:val="231F20"/>
        </w:rPr>
        <w:t>Kiết đó không phải do tập trí, tận trí, đạo trí diệt mà do nhẫn diệt.</w:t>
      </w:r>
    </w:p>
    <w:p>
      <w:pPr>
        <w:pStyle w:val="BodyText"/>
        <w:spacing w:line="276" w:lineRule="auto" w:before="114"/>
        <w:ind w:left="110" w:right="141"/>
        <w:jc w:val="left"/>
      </w:pPr>
      <w:r>
        <w:rPr>
          <w:i/>
          <w:color w:val="231F20"/>
        </w:rPr>
        <w:t>Hỏi: </w:t>
      </w:r>
      <w:r>
        <w:rPr>
          <w:color w:val="231F20"/>
        </w:rPr>
        <w:t>Nếu như các kiết do tập trí, tận trí, đạo trí diệt, kiết đó do kiến tập, kiến tận, kiến đạo đoạn chăng?</w:t>
      </w:r>
    </w:p>
    <w:p>
      <w:pPr>
        <w:pStyle w:val="BodyText"/>
        <w:spacing w:before="113"/>
        <w:ind w:left="677" w:firstLine="0"/>
        <w:jc w:val="left"/>
      </w:pPr>
      <w:r>
        <w:rPr>
          <w:i/>
          <w:color w:val="231F20"/>
        </w:rPr>
        <w:t>Đáp: </w:t>
      </w:r>
      <w:r>
        <w:rPr>
          <w:color w:val="231F20"/>
        </w:rPr>
        <w:t>Kiết đó không do kiến đạo đoạn mà do tư duy diệt.</w:t>
      </w:r>
    </w:p>
    <w:p>
      <w:pPr>
        <w:pStyle w:val="BodyText"/>
        <w:spacing w:line="276" w:lineRule="auto" w:before="159"/>
        <w:ind w:left="110" w:right="376"/>
        <w:jc w:val="left"/>
      </w:pPr>
      <w:r>
        <w:rPr>
          <w:i/>
          <w:color w:val="231F20"/>
        </w:rPr>
        <w:t>Hỏi: </w:t>
      </w:r>
      <w:r>
        <w:rPr>
          <w:color w:val="231F20"/>
        </w:rPr>
        <w:t>Các kiết do pháp trí diệt, kiết đó do pháp trí tận (diệt ) tác chứng chăng?</w:t>
      </w:r>
    </w:p>
    <w:p>
      <w:pPr>
        <w:pStyle w:val="BodyText"/>
        <w:spacing w:line="276" w:lineRule="auto" w:before="113"/>
        <w:ind w:left="110" w:right="490"/>
        <w:jc w:val="left"/>
      </w:pPr>
      <w:r>
        <w:rPr>
          <w:i/>
          <w:color w:val="231F20"/>
        </w:rPr>
        <w:t>Đáp: </w:t>
      </w:r>
      <w:r>
        <w:rPr>
          <w:color w:val="231F20"/>
        </w:rPr>
        <w:t>Đúng </w:t>
      </w:r>
      <w:r>
        <w:rPr>
          <w:color w:val="231F20"/>
          <w:spacing w:val="-5"/>
        </w:rPr>
        <w:t>vậy. </w:t>
      </w:r>
      <w:r>
        <w:rPr>
          <w:color w:val="231F20"/>
        </w:rPr>
        <w:t>Các kiết do pháp trí diệt, kiết đó do pháp trí tận tác chứng.</w:t>
      </w:r>
    </w:p>
    <w:p>
      <w:pPr>
        <w:pStyle w:val="BodyText"/>
        <w:spacing w:line="276" w:lineRule="auto" w:before="114"/>
        <w:ind w:left="110" w:right="141"/>
        <w:jc w:val="left"/>
      </w:pPr>
      <w:r>
        <w:rPr>
          <w:i/>
          <w:color w:val="231F20"/>
        </w:rPr>
        <w:t>Hỏi: </w:t>
      </w:r>
      <w:r>
        <w:rPr>
          <w:color w:val="231F20"/>
        </w:rPr>
        <w:t>Từng có kiết do pháp trí tận tác chứng, kiết đó không do pháp trí diệt chăng?</w:t>
      </w:r>
    </w:p>
    <w:p>
      <w:pPr>
        <w:pStyle w:val="BodyText"/>
        <w:spacing w:line="276" w:lineRule="auto" w:before="114"/>
        <w:ind w:left="110"/>
        <w:jc w:val="left"/>
      </w:pPr>
      <w:r>
        <w:rPr>
          <w:i/>
          <w:color w:val="231F20"/>
        </w:rPr>
        <w:t>Đáp:</w:t>
      </w:r>
      <w:r>
        <w:rPr>
          <w:i/>
          <w:color w:val="231F20"/>
          <w:spacing w:val="-10"/>
        </w:rPr>
        <w:t> </w:t>
      </w:r>
      <w:r>
        <w:rPr>
          <w:color w:val="231F20"/>
        </w:rPr>
        <w:t>Có.</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kiết</w:t>
      </w:r>
      <w:r>
        <w:rPr>
          <w:color w:val="231F20"/>
          <w:spacing w:val="-10"/>
        </w:rPr>
        <w:t> </w:t>
      </w:r>
      <w:r>
        <w:rPr>
          <w:color w:val="231F20"/>
        </w:rPr>
        <w:t>do</w:t>
      </w:r>
      <w:r>
        <w:rPr>
          <w:color w:val="231F20"/>
          <w:spacing w:val="-9"/>
        </w:rPr>
        <w:t> </w:t>
      </w:r>
      <w:r>
        <w:rPr>
          <w:color w:val="231F20"/>
        </w:rPr>
        <w:t>nhẫn</w:t>
      </w:r>
      <w:r>
        <w:rPr>
          <w:color w:val="231F20"/>
          <w:spacing w:val="-9"/>
        </w:rPr>
        <w:t> </w:t>
      </w:r>
      <w:r>
        <w:rPr>
          <w:color w:val="231F20"/>
        </w:rPr>
        <w:t>diệt,</w:t>
      </w:r>
      <w:r>
        <w:rPr>
          <w:color w:val="231F20"/>
          <w:spacing w:val="-9"/>
        </w:rPr>
        <w:t> </w:t>
      </w:r>
      <w:r>
        <w:rPr>
          <w:color w:val="231F20"/>
        </w:rPr>
        <w:t>cũng</w:t>
      </w:r>
      <w:r>
        <w:rPr>
          <w:color w:val="231F20"/>
          <w:spacing w:val="-9"/>
        </w:rPr>
        <w:t> </w:t>
      </w:r>
      <w:r>
        <w:rPr>
          <w:color w:val="231F20"/>
        </w:rPr>
        <w:t>do</w:t>
      </w:r>
      <w:r>
        <w:rPr>
          <w:color w:val="231F20"/>
          <w:spacing w:val="-10"/>
        </w:rPr>
        <w:t> </w:t>
      </w:r>
      <w:r>
        <w:rPr>
          <w:color w:val="231F20"/>
        </w:rPr>
        <w:t>trí</w:t>
      </w:r>
      <w:r>
        <w:rPr>
          <w:color w:val="231F20"/>
          <w:spacing w:val="-9"/>
        </w:rPr>
        <w:t> </w:t>
      </w:r>
      <w:r>
        <w:rPr>
          <w:color w:val="231F20"/>
        </w:rPr>
        <w:t>khác</w:t>
      </w:r>
      <w:r>
        <w:rPr>
          <w:color w:val="231F20"/>
          <w:spacing w:val="-9"/>
        </w:rPr>
        <w:t> </w:t>
      </w:r>
      <w:r>
        <w:rPr>
          <w:color w:val="231F20"/>
        </w:rPr>
        <w:t>diệt,</w:t>
      </w:r>
      <w:r>
        <w:rPr>
          <w:color w:val="231F20"/>
          <w:spacing w:val="-9"/>
        </w:rPr>
        <w:t> </w:t>
      </w:r>
      <w:r>
        <w:rPr>
          <w:color w:val="231F20"/>
        </w:rPr>
        <w:t>kiết</w:t>
      </w:r>
      <w:r>
        <w:rPr>
          <w:color w:val="231F20"/>
          <w:spacing w:val="-9"/>
        </w:rPr>
        <w:t> </w:t>
      </w:r>
      <w:r>
        <w:rPr>
          <w:color w:val="231F20"/>
        </w:rPr>
        <w:t>đó cũng do pháp trí tận tác chứng.</w:t>
      </w:r>
    </w:p>
    <w:p>
      <w:pPr>
        <w:pStyle w:val="BodyText"/>
        <w:spacing w:line="276" w:lineRule="auto" w:before="114"/>
        <w:ind w:left="110" w:right="372"/>
        <w:jc w:val="left"/>
      </w:pPr>
      <w:r>
        <w:rPr>
          <w:i/>
          <w:color w:val="231F20"/>
        </w:rPr>
        <w:t>Hỏi: </w:t>
      </w:r>
      <w:r>
        <w:rPr>
          <w:color w:val="231F20"/>
        </w:rPr>
        <w:t>Các kiết do vị tri trí diệt, kiết đó do vị tri trí tận tác chứng chăng?</w:t>
      </w:r>
    </w:p>
    <w:p>
      <w:pPr>
        <w:pStyle w:val="BodyText"/>
        <w:spacing w:line="276" w:lineRule="auto" w:before="113"/>
        <w:ind w:left="110" w:right="141"/>
        <w:jc w:val="left"/>
      </w:pPr>
      <w:r>
        <w:rPr>
          <w:i/>
          <w:color w:val="231F20"/>
        </w:rPr>
        <w:t>Đáp:</w:t>
      </w:r>
      <w:r>
        <w:rPr>
          <w:i/>
          <w:color w:val="231F20"/>
          <w:spacing w:val="-9"/>
        </w:rPr>
        <w:t> </w:t>
      </w:r>
      <w:r>
        <w:rPr>
          <w:color w:val="231F20"/>
        </w:rPr>
        <w:t>Đúng</w:t>
      </w:r>
      <w:r>
        <w:rPr>
          <w:color w:val="231F20"/>
          <w:spacing w:val="-8"/>
        </w:rPr>
        <w:t> </w:t>
      </w:r>
      <w:r>
        <w:rPr>
          <w:color w:val="231F20"/>
          <w:spacing w:val="-5"/>
        </w:rPr>
        <w:t>vậy.</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do</w:t>
      </w:r>
      <w:r>
        <w:rPr>
          <w:color w:val="231F20"/>
          <w:spacing w:val="-9"/>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diệt,</w:t>
      </w:r>
      <w:r>
        <w:rPr>
          <w:color w:val="231F20"/>
          <w:spacing w:val="-8"/>
        </w:rPr>
        <w:t> </w:t>
      </w:r>
      <w:r>
        <w:rPr>
          <w:color w:val="231F20"/>
        </w:rPr>
        <w:t>kiết</w:t>
      </w:r>
      <w:r>
        <w:rPr>
          <w:color w:val="231F20"/>
          <w:spacing w:val="-8"/>
        </w:rPr>
        <w:t> </w:t>
      </w:r>
      <w:r>
        <w:rPr>
          <w:color w:val="231F20"/>
        </w:rPr>
        <w:t>đó</w:t>
      </w:r>
      <w:r>
        <w:rPr>
          <w:color w:val="231F20"/>
          <w:spacing w:val="-9"/>
        </w:rPr>
        <w:t> </w:t>
      </w:r>
      <w:r>
        <w:rPr>
          <w:color w:val="231F20"/>
        </w:rPr>
        <w:t>do</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tận tác chứng.</w:t>
      </w:r>
    </w:p>
    <w:p>
      <w:pPr>
        <w:pStyle w:val="BodyText"/>
        <w:spacing w:line="276" w:lineRule="auto" w:before="114"/>
        <w:ind w:left="110" w:right="318"/>
        <w:jc w:val="left"/>
      </w:pPr>
      <w:r>
        <w:rPr>
          <w:i/>
          <w:color w:val="231F20"/>
        </w:rPr>
        <w:t>Hỏi: </w:t>
      </w:r>
      <w:r>
        <w:rPr>
          <w:color w:val="231F20"/>
        </w:rPr>
        <w:t>Từng có kiết do vị tri trí tận tác chứng, kiết đó không phải do vị tri trí diệt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w:t>
      </w:r>
      <w:r>
        <w:rPr>
          <w:i/>
          <w:color w:val="231F20"/>
          <w:spacing w:val="-10"/>
        </w:rPr>
        <w:t> </w:t>
      </w:r>
      <w:r>
        <w:rPr>
          <w:color w:val="231F20"/>
        </w:rPr>
        <w:t>Có.</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kiết</w:t>
      </w:r>
      <w:r>
        <w:rPr>
          <w:color w:val="231F20"/>
          <w:spacing w:val="-10"/>
        </w:rPr>
        <w:t> </w:t>
      </w:r>
      <w:r>
        <w:rPr>
          <w:color w:val="231F20"/>
        </w:rPr>
        <w:t>do</w:t>
      </w:r>
      <w:r>
        <w:rPr>
          <w:color w:val="231F20"/>
          <w:spacing w:val="-9"/>
        </w:rPr>
        <w:t> </w:t>
      </w:r>
      <w:r>
        <w:rPr>
          <w:color w:val="231F20"/>
        </w:rPr>
        <w:t>nhẫn</w:t>
      </w:r>
      <w:r>
        <w:rPr>
          <w:color w:val="231F20"/>
          <w:spacing w:val="-9"/>
        </w:rPr>
        <w:t> </w:t>
      </w:r>
      <w:r>
        <w:rPr>
          <w:color w:val="231F20"/>
        </w:rPr>
        <w:t>diệt,</w:t>
      </w:r>
      <w:r>
        <w:rPr>
          <w:color w:val="231F20"/>
          <w:spacing w:val="-9"/>
        </w:rPr>
        <w:t> </w:t>
      </w:r>
      <w:r>
        <w:rPr>
          <w:color w:val="231F20"/>
        </w:rPr>
        <w:t>cũng</w:t>
      </w:r>
      <w:r>
        <w:rPr>
          <w:color w:val="231F20"/>
          <w:spacing w:val="-9"/>
        </w:rPr>
        <w:t> </w:t>
      </w:r>
      <w:r>
        <w:rPr>
          <w:color w:val="231F20"/>
        </w:rPr>
        <w:t>do</w:t>
      </w:r>
      <w:r>
        <w:rPr>
          <w:color w:val="231F20"/>
          <w:spacing w:val="-10"/>
        </w:rPr>
        <w:t> </w:t>
      </w:r>
      <w:r>
        <w:rPr>
          <w:color w:val="231F20"/>
        </w:rPr>
        <w:t>trí</w:t>
      </w:r>
      <w:r>
        <w:rPr>
          <w:color w:val="231F20"/>
          <w:spacing w:val="-9"/>
        </w:rPr>
        <w:t> </w:t>
      </w:r>
      <w:r>
        <w:rPr>
          <w:color w:val="231F20"/>
        </w:rPr>
        <w:t>khác</w:t>
      </w:r>
      <w:r>
        <w:rPr>
          <w:color w:val="231F20"/>
          <w:spacing w:val="-9"/>
        </w:rPr>
        <w:t> </w:t>
      </w:r>
      <w:r>
        <w:rPr>
          <w:color w:val="231F20"/>
        </w:rPr>
        <w:t>diệt,</w:t>
      </w:r>
      <w:r>
        <w:rPr>
          <w:color w:val="231F20"/>
          <w:spacing w:val="-9"/>
        </w:rPr>
        <w:t> </w:t>
      </w:r>
      <w:r>
        <w:rPr>
          <w:color w:val="231F20"/>
        </w:rPr>
        <w:t>kiết</w:t>
      </w:r>
      <w:r>
        <w:rPr>
          <w:color w:val="231F20"/>
          <w:spacing w:val="-9"/>
        </w:rPr>
        <w:t> </w:t>
      </w:r>
      <w:r>
        <w:rPr>
          <w:color w:val="231F20"/>
        </w:rPr>
        <w:t>đó cũng do vị tri trí tận tác chứng.</w:t>
      </w:r>
    </w:p>
    <w:p>
      <w:pPr>
        <w:pStyle w:val="BodyText"/>
        <w:spacing w:line="273" w:lineRule="auto" w:before="112"/>
        <w:ind w:right="107"/>
      </w:pPr>
      <w:r>
        <w:rPr>
          <w:i/>
          <w:color w:val="231F20"/>
        </w:rPr>
        <w:t>Hỏi:</w:t>
      </w:r>
      <w:r>
        <w:rPr>
          <w:i/>
          <w:color w:val="231F20"/>
          <w:spacing w:val="-9"/>
        </w:rPr>
        <w:t> </w:t>
      </w:r>
      <w:r>
        <w:rPr>
          <w:color w:val="231F20"/>
        </w:rPr>
        <w:t>Các</w:t>
      </w:r>
      <w:r>
        <w:rPr>
          <w:color w:val="231F20"/>
          <w:spacing w:val="-8"/>
        </w:rPr>
        <w:t> </w:t>
      </w:r>
      <w:r>
        <w:rPr>
          <w:color w:val="231F20"/>
        </w:rPr>
        <w:t>kiết</w:t>
      </w:r>
      <w:r>
        <w:rPr>
          <w:color w:val="231F20"/>
          <w:spacing w:val="-8"/>
        </w:rPr>
        <w:t> </w:t>
      </w:r>
      <w:r>
        <w:rPr>
          <w:color w:val="231F20"/>
        </w:rPr>
        <w:t>do</w:t>
      </w:r>
      <w:r>
        <w:rPr>
          <w:color w:val="231F20"/>
          <w:spacing w:val="-8"/>
        </w:rPr>
        <w:t> </w:t>
      </w:r>
      <w:r>
        <w:rPr>
          <w:color w:val="231F20"/>
        </w:rPr>
        <w:t>khổ</w:t>
      </w:r>
      <w:r>
        <w:rPr>
          <w:color w:val="231F20"/>
          <w:spacing w:val="-8"/>
        </w:rPr>
        <w:t> </w:t>
      </w:r>
      <w:r>
        <w:rPr>
          <w:color w:val="231F20"/>
        </w:rPr>
        <w:t>trí,</w:t>
      </w:r>
      <w:r>
        <w:rPr>
          <w:color w:val="231F20"/>
          <w:spacing w:val="-9"/>
        </w:rPr>
        <w:t> </w:t>
      </w:r>
      <w:r>
        <w:rPr>
          <w:color w:val="231F20"/>
        </w:rPr>
        <w:t>tập</w:t>
      </w:r>
      <w:r>
        <w:rPr>
          <w:color w:val="231F20"/>
          <w:spacing w:val="-8"/>
        </w:rPr>
        <w:t> </w:t>
      </w:r>
      <w:r>
        <w:rPr>
          <w:color w:val="231F20"/>
        </w:rPr>
        <w:t>trí,</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đạo</w:t>
      </w:r>
      <w:r>
        <w:rPr>
          <w:color w:val="231F20"/>
          <w:spacing w:val="-9"/>
        </w:rPr>
        <w:t> </w:t>
      </w:r>
      <w:r>
        <w:rPr>
          <w:color w:val="231F20"/>
        </w:rPr>
        <w:t>diệt</w:t>
      </w:r>
      <w:r>
        <w:rPr>
          <w:color w:val="231F20"/>
          <w:spacing w:val="-8"/>
        </w:rPr>
        <w:t> </w:t>
      </w:r>
      <w:r>
        <w:rPr>
          <w:color w:val="231F20"/>
        </w:rPr>
        <w:t>trí,</w:t>
      </w:r>
      <w:r>
        <w:rPr>
          <w:color w:val="231F20"/>
          <w:spacing w:val="-8"/>
        </w:rPr>
        <w:t> </w:t>
      </w:r>
      <w:r>
        <w:rPr>
          <w:color w:val="231F20"/>
        </w:rPr>
        <w:t>kiết</w:t>
      </w:r>
      <w:r>
        <w:rPr>
          <w:color w:val="231F20"/>
          <w:spacing w:val="-8"/>
        </w:rPr>
        <w:t> </w:t>
      </w:r>
      <w:r>
        <w:rPr>
          <w:color w:val="231F20"/>
        </w:rPr>
        <w:t>đó</w:t>
      </w:r>
      <w:r>
        <w:rPr>
          <w:color w:val="231F20"/>
          <w:spacing w:val="-8"/>
        </w:rPr>
        <w:t> </w:t>
      </w:r>
      <w:r>
        <w:rPr>
          <w:color w:val="231F20"/>
        </w:rPr>
        <w:t>cũng do khổ, tập, tận, đạo trí tận tác chứng chăng?</w:t>
      </w:r>
    </w:p>
    <w:p>
      <w:pPr>
        <w:pStyle w:val="BodyText"/>
        <w:spacing w:line="273" w:lineRule="auto"/>
        <w:ind w:right="107"/>
      </w:pPr>
      <w:r>
        <w:rPr>
          <w:i/>
          <w:color w:val="231F20"/>
        </w:rPr>
        <w:t>Đáp: </w:t>
      </w:r>
      <w:r>
        <w:rPr>
          <w:color w:val="231F20"/>
        </w:rPr>
        <w:t>Đúng vậy. Các kiết do khổ trí, tập trí, tận trí, đạo trí diệt, kiết đó cũng do khổ, tập, tận, đạo trí tận tác chứng.</w:t>
      </w:r>
    </w:p>
    <w:p>
      <w:pPr>
        <w:pStyle w:val="BodyText"/>
        <w:spacing w:line="273" w:lineRule="auto" w:before="112"/>
        <w:ind w:right="107"/>
      </w:pPr>
      <w:r>
        <w:rPr>
          <w:i/>
          <w:color w:val="231F20"/>
        </w:rPr>
        <w:t>Hỏi: </w:t>
      </w:r>
      <w:r>
        <w:rPr>
          <w:color w:val="231F20"/>
        </w:rPr>
        <w:t>Từng có kiết do đạo trí tận tác chứng, kiết đó không phải do đạo trí diệt chăng?</w:t>
      </w:r>
    </w:p>
    <w:p>
      <w:pPr>
        <w:pStyle w:val="BodyText"/>
        <w:spacing w:line="273" w:lineRule="auto" w:before="112"/>
        <w:ind w:right="108"/>
      </w:pPr>
      <w:r>
        <w:rPr>
          <w:i/>
          <w:color w:val="231F20"/>
        </w:rPr>
        <w:t>Đáp:</w:t>
      </w:r>
      <w:r>
        <w:rPr>
          <w:i/>
          <w:color w:val="231F20"/>
          <w:spacing w:val="-10"/>
        </w:rPr>
        <w:t> </w:t>
      </w:r>
      <w:r>
        <w:rPr>
          <w:color w:val="231F20"/>
        </w:rPr>
        <w:t>Có.</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kiết</w:t>
      </w:r>
      <w:r>
        <w:rPr>
          <w:color w:val="231F20"/>
          <w:spacing w:val="-10"/>
        </w:rPr>
        <w:t> </w:t>
      </w:r>
      <w:r>
        <w:rPr>
          <w:color w:val="231F20"/>
        </w:rPr>
        <w:t>do</w:t>
      </w:r>
      <w:r>
        <w:rPr>
          <w:color w:val="231F20"/>
          <w:spacing w:val="-9"/>
        </w:rPr>
        <w:t> </w:t>
      </w:r>
      <w:r>
        <w:rPr>
          <w:color w:val="231F20"/>
        </w:rPr>
        <w:t>nhẫn</w:t>
      </w:r>
      <w:r>
        <w:rPr>
          <w:color w:val="231F20"/>
          <w:spacing w:val="-9"/>
        </w:rPr>
        <w:t> </w:t>
      </w:r>
      <w:r>
        <w:rPr>
          <w:color w:val="231F20"/>
        </w:rPr>
        <w:t>diệt,</w:t>
      </w:r>
      <w:r>
        <w:rPr>
          <w:color w:val="231F20"/>
          <w:spacing w:val="-9"/>
        </w:rPr>
        <w:t> </w:t>
      </w:r>
      <w:r>
        <w:rPr>
          <w:color w:val="231F20"/>
        </w:rPr>
        <w:t>cũng</w:t>
      </w:r>
      <w:r>
        <w:rPr>
          <w:color w:val="231F20"/>
          <w:spacing w:val="-9"/>
        </w:rPr>
        <w:t> </w:t>
      </w:r>
      <w:r>
        <w:rPr>
          <w:color w:val="231F20"/>
        </w:rPr>
        <w:t>do</w:t>
      </w:r>
      <w:r>
        <w:rPr>
          <w:color w:val="231F20"/>
          <w:spacing w:val="-10"/>
        </w:rPr>
        <w:t> </w:t>
      </w:r>
      <w:r>
        <w:rPr>
          <w:color w:val="231F20"/>
        </w:rPr>
        <w:t>trí</w:t>
      </w:r>
      <w:r>
        <w:rPr>
          <w:color w:val="231F20"/>
          <w:spacing w:val="-9"/>
        </w:rPr>
        <w:t> </w:t>
      </w:r>
      <w:r>
        <w:rPr>
          <w:color w:val="231F20"/>
        </w:rPr>
        <w:t>khác</w:t>
      </w:r>
      <w:r>
        <w:rPr>
          <w:color w:val="231F20"/>
          <w:spacing w:val="-9"/>
        </w:rPr>
        <w:t> </w:t>
      </w:r>
      <w:r>
        <w:rPr>
          <w:color w:val="231F20"/>
        </w:rPr>
        <w:t>diệt,</w:t>
      </w:r>
      <w:r>
        <w:rPr>
          <w:color w:val="231F20"/>
          <w:spacing w:val="-9"/>
        </w:rPr>
        <w:t> </w:t>
      </w:r>
      <w:r>
        <w:rPr>
          <w:color w:val="231F20"/>
        </w:rPr>
        <w:t>kiết</w:t>
      </w:r>
      <w:r>
        <w:rPr>
          <w:color w:val="231F20"/>
          <w:spacing w:val="-9"/>
        </w:rPr>
        <w:t> </w:t>
      </w:r>
      <w:r>
        <w:rPr>
          <w:color w:val="231F20"/>
        </w:rPr>
        <w:t>đó cũng do đạo trí tận tác chứng.</w:t>
      </w:r>
    </w:p>
    <w:p>
      <w:pPr>
        <w:pStyle w:val="BodyText"/>
        <w:spacing w:line="273" w:lineRule="auto" w:before="112"/>
        <w:ind w:right="105"/>
      </w:pPr>
      <w:r>
        <w:rPr>
          <w:color w:val="231F20"/>
        </w:rPr>
        <w:t>Nhãn</w:t>
      </w:r>
      <w:r>
        <w:rPr>
          <w:color w:val="231F20"/>
          <w:spacing w:val="-14"/>
        </w:rPr>
        <w:t> </w:t>
      </w:r>
      <w:r>
        <w:rPr>
          <w:color w:val="231F20"/>
        </w:rPr>
        <w:t>căn</w:t>
      </w:r>
      <w:r>
        <w:rPr>
          <w:color w:val="231F20"/>
          <w:spacing w:val="-13"/>
        </w:rPr>
        <w:t> </w:t>
      </w:r>
      <w:r>
        <w:rPr>
          <w:color w:val="231F20"/>
        </w:rPr>
        <w:t>do</w:t>
      </w:r>
      <w:r>
        <w:rPr>
          <w:color w:val="231F20"/>
          <w:spacing w:val="-14"/>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trừ</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tận</w:t>
      </w:r>
      <w:r>
        <w:rPr>
          <w:color w:val="231F20"/>
          <w:spacing w:val="-13"/>
        </w:rPr>
        <w:t> </w:t>
      </w:r>
      <w:r>
        <w:rPr>
          <w:color w:val="231F20"/>
        </w:rPr>
        <w:t>trí,</w:t>
      </w:r>
      <w:r>
        <w:rPr>
          <w:color w:val="231F20"/>
          <w:spacing w:val="-13"/>
        </w:rPr>
        <w:t> </w:t>
      </w:r>
      <w:r>
        <w:rPr>
          <w:color w:val="231F20"/>
        </w:rPr>
        <w:t>đạo</w:t>
      </w:r>
      <w:r>
        <w:rPr>
          <w:color w:val="231F20"/>
          <w:spacing w:val="-14"/>
        </w:rPr>
        <w:t> </w:t>
      </w:r>
      <w:r>
        <w:rPr>
          <w:color w:val="231F20"/>
        </w:rPr>
        <w:t>trí.</w:t>
      </w:r>
      <w:r>
        <w:rPr>
          <w:color w:val="231F20"/>
          <w:spacing w:val="-13"/>
        </w:rPr>
        <w:t> </w:t>
      </w:r>
      <w:r>
        <w:rPr>
          <w:color w:val="231F20"/>
        </w:rPr>
        <w:t>Nhĩ căn, tỷ căn, thiệt căn, thân căn cũng như </w:t>
      </w:r>
      <w:r>
        <w:rPr>
          <w:color w:val="231F20"/>
          <w:spacing w:val="-5"/>
        </w:rPr>
        <w:t>vậy. </w:t>
      </w:r>
      <w:r>
        <w:rPr>
          <w:color w:val="231F20"/>
        </w:rPr>
        <w:t>Ý căn do chín trí nhận biết biết, trừ tận trí. Lạc căn, hỷ căn, hộ căn, tinh tấn căn, niệm căn, định</w:t>
      </w:r>
      <w:r>
        <w:rPr>
          <w:color w:val="231F20"/>
          <w:spacing w:val="-11"/>
        </w:rPr>
        <w:t> </w:t>
      </w:r>
      <w:r>
        <w:rPr>
          <w:color w:val="231F20"/>
        </w:rPr>
        <w:t>căn,</w:t>
      </w:r>
      <w:r>
        <w:rPr>
          <w:color w:val="231F20"/>
          <w:spacing w:val="-10"/>
        </w:rPr>
        <w:t> </w:t>
      </w:r>
      <w:r>
        <w:rPr>
          <w:color w:val="231F20"/>
        </w:rPr>
        <w:t>tuệ</w:t>
      </w:r>
      <w:r>
        <w:rPr>
          <w:color w:val="231F20"/>
          <w:spacing w:val="-10"/>
        </w:rPr>
        <w:t> </w:t>
      </w:r>
      <w:r>
        <w:rPr>
          <w:color w:val="231F20"/>
        </w:rPr>
        <w:t>căn</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Nam</w:t>
      </w:r>
      <w:r>
        <w:rPr>
          <w:color w:val="231F20"/>
          <w:spacing w:val="-10"/>
        </w:rPr>
        <w:t> </w:t>
      </w:r>
      <w:r>
        <w:rPr>
          <w:color w:val="231F20"/>
        </w:rPr>
        <w:t>căn,</w:t>
      </w:r>
      <w:r>
        <w:rPr>
          <w:color w:val="231F20"/>
          <w:spacing w:val="-10"/>
        </w:rPr>
        <w:t> </w:t>
      </w:r>
      <w:r>
        <w:rPr>
          <w:color w:val="231F20"/>
        </w:rPr>
        <w:t>nữ</w:t>
      </w:r>
      <w:r>
        <w:rPr>
          <w:color w:val="231F20"/>
          <w:spacing w:val="-10"/>
        </w:rPr>
        <w:t> </w:t>
      </w:r>
      <w:r>
        <w:rPr>
          <w:color w:val="231F20"/>
        </w:rPr>
        <w:t>căn</w:t>
      </w:r>
      <w:r>
        <w:rPr>
          <w:color w:val="231F20"/>
          <w:spacing w:val="-10"/>
        </w:rPr>
        <w:t> </w:t>
      </w:r>
      <w:r>
        <w:rPr>
          <w:color w:val="231F20"/>
        </w:rPr>
        <w:t>do</w:t>
      </w:r>
      <w:r>
        <w:rPr>
          <w:color w:val="231F20"/>
          <w:spacing w:val="-10"/>
        </w:rPr>
        <w:t> </w:t>
      </w:r>
      <w:r>
        <w:rPr>
          <w:color w:val="231F20"/>
        </w:rPr>
        <w:t>sáu</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 trừ</w:t>
      </w:r>
      <w:r>
        <w:rPr>
          <w:color w:val="231F20"/>
          <w:spacing w:val="-9"/>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Mạng</w:t>
      </w:r>
      <w:r>
        <w:rPr>
          <w:color w:val="231F20"/>
          <w:spacing w:val="-9"/>
        </w:rPr>
        <w:t> </w:t>
      </w:r>
      <w:r>
        <w:rPr>
          <w:color w:val="231F20"/>
        </w:rPr>
        <w:t>căn</w:t>
      </w:r>
      <w:r>
        <w:rPr>
          <w:color w:val="231F20"/>
          <w:spacing w:val="-8"/>
        </w:rPr>
        <w:t> </w:t>
      </w:r>
      <w:r>
        <w:rPr>
          <w:color w:val="231F20"/>
        </w:rPr>
        <w:t>do</w:t>
      </w:r>
      <w:r>
        <w:rPr>
          <w:color w:val="231F20"/>
          <w:spacing w:val="-8"/>
        </w:rPr>
        <w:t> </w:t>
      </w:r>
      <w:r>
        <w:rPr>
          <w:color w:val="231F20"/>
        </w:rPr>
        <w:t>bảy</w:t>
      </w:r>
      <w:r>
        <w:rPr>
          <w:color w:val="231F20"/>
          <w:spacing w:val="-8"/>
        </w:rPr>
        <w:t> </w:t>
      </w:r>
      <w:r>
        <w:rPr>
          <w:color w:val="231F20"/>
        </w:rPr>
        <w:t>trí</w:t>
      </w:r>
      <w:r>
        <w:rPr>
          <w:color w:val="231F20"/>
          <w:spacing w:val="-8"/>
        </w:rPr>
        <w:t> </w:t>
      </w:r>
      <w:r>
        <w:rPr>
          <w:color w:val="231F20"/>
        </w:rPr>
        <w:t>nhận</w:t>
      </w:r>
      <w:r>
        <w:rPr>
          <w:color w:val="231F20"/>
          <w:spacing w:val="-8"/>
        </w:rPr>
        <w:t> </w:t>
      </w:r>
      <w:r>
        <w:rPr>
          <w:color w:val="231F20"/>
        </w:rPr>
        <w:t>biết, trừ tha tâm trí, tận trí, đạo trí. Khổ căn, ưu căn do bảy trí nhận biết, trừ vị tri trí, tận trí, đạo trí. Vị tri căn, dĩ tri căn, vô tri căn do bảy trí nhận biết, trừ khổ trí, tập trí, tận trí.</w:t>
      </w:r>
    </w:p>
    <w:p>
      <w:pPr>
        <w:pStyle w:val="BodyText"/>
        <w:spacing w:line="273" w:lineRule="auto" w:before="106"/>
        <w:ind w:right="105"/>
      </w:pPr>
      <w:r>
        <w:rPr>
          <w:color w:val="231F20"/>
        </w:rPr>
        <w:t>Nhãn trì (giới), nhĩ, tỷ, thiệt, thân trì, sắc, thanh, tế hoạt (xúc) trì do bảy trí nhận biết, trừ tha tâm trí, tận trí, đạo trí. Nhãn thức,</w:t>
      </w:r>
      <w:r>
        <w:rPr>
          <w:color w:val="231F20"/>
          <w:spacing w:val="-35"/>
        </w:rPr>
        <w:t> </w:t>
      </w:r>
      <w:r>
        <w:rPr>
          <w:color w:val="231F20"/>
        </w:rPr>
        <w:t>nhĩ thức, thân thức trì do tám trí nhận biết, trừ tận trí, đạo trí. Hương trì, vị trì do sáu trí nhận biết, trừ vị tri trí, tha tâm trí, tận trí, đạo trí. Tỷ thức, thiệt thức trì do bảy trí nhận biết, trừ vị tri trí, tận trí, đạo trí. Ý trì, ý thức trì do chín trí nhận biết, trừ tận trí. Pháp trì do mười trí nhận biết.</w:t>
      </w:r>
    </w:p>
    <w:p>
      <w:pPr>
        <w:pStyle w:val="BodyText"/>
        <w:spacing w:line="273" w:lineRule="auto" w:before="119"/>
        <w:ind w:right="106"/>
      </w:pPr>
      <w:r>
        <w:rPr>
          <w:color w:val="231F20"/>
        </w:rPr>
        <w:t>Nhãn nhập (xứ), nhĩ, tỷ, thiệt, thân nhập, sắc, thanh, tế hoạt (xúc)</w:t>
      </w:r>
      <w:r>
        <w:rPr>
          <w:color w:val="231F20"/>
          <w:spacing w:val="-7"/>
        </w:rPr>
        <w:t> </w:t>
      </w:r>
      <w:r>
        <w:rPr>
          <w:color w:val="231F20"/>
        </w:rPr>
        <w:t>nhập</w:t>
      </w:r>
      <w:r>
        <w:rPr>
          <w:color w:val="231F20"/>
          <w:spacing w:val="-6"/>
        </w:rPr>
        <w:t> </w:t>
      </w:r>
      <w:r>
        <w:rPr>
          <w:color w:val="231F20"/>
        </w:rPr>
        <w:t>do</w:t>
      </w:r>
      <w:r>
        <w:rPr>
          <w:color w:val="231F20"/>
          <w:spacing w:val="-6"/>
        </w:rPr>
        <w:t> </w:t>
      </w:r>
      <w:r>
        <w:rPr>
          <w:color w:val="231F20"/>
        </w:rPr>
        <w:t>bảy</w:t>
      </w:r>
      <w:r>
        <w:rPr>
          <w:color w:val="231F20"/>
          <w:spacing w:val="-7"/>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trừ</w:t>
      </w:r>
      <w:r>
        <w:rPr>
          <w:color w:val="231F20"/>
          <w:spacing w:val="-6"/>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6"/>
        </w:rPr>
        <w:t> </w:t>
      </w:r>
      <w:r>
        <w:rPr>
          <w:color w:val="231F20"/>
        </w:rPr>
        <w:t>tận</w:t>
      </w:r>
      <w:r>
        <w:rPr>
          <w:color w:val="231F20"/>
          <w:spacing w:val="-6"/>
        </w:rPr>
        <w:t> </w:t>
      </w:r>
      <w:r>
        <w:rPr>
          <w:color w:val="231F20"/>
        </w:rPr>
        <w:t>trí,</w:t>
      </w:r>
      <w:r>
        <w:rPr>
          <w:color w:val="231F20"/>
          <w:spacing w:val="-7"/>
        </w:rPr>
        <w:t> </w:t>
      </w:r>
      <w:r>
        <w:rPr>
          <w:color w:val="231F20"/>
        </w:rPr>
        <w:t>đạo</w:t>
      </w:r>
      <w:r>
        <w:rPr>
          <w:color w:val="231F20"/>
          <w:spacing w:val="-6"/>
        </w:rPr>
        <w:t> </w:t>
      </w:r>
      <w:r>
        <w:rPr>
          <w:color w:val="231F20"/>
        </w:rPr>
        <w:t>trí.</w:t>
      </w:r>
      <w:r>
        <w:rPr>
          <w:color w:val="231F20"/>
          <w:spacing w:val="-6"/>
        </w:rPr>
        <w:t> </w:t>
      </w:r>
      <w:r>
        <w:rPr>
          <w:color w:val="231F20"/>
        </w:rPr>
        <w:t>Hương nhập,</w:t>
      </w:r>
      <w:r>
        <w:rPr>
          <w:color w:val="231F20"/>
          <w:spacing w:val="-8"/>
        </w:rPr>
        <w:t> </w:t>
      </w:r>
      <w:r>
        <w:rPr>
          <w:color w:val="231F20"/>
        </w:rPr>
        <w:t>vị</w:t>
      </w:r>
      <w:r>
        <w:rPr>
          <w:color w:val="231F20"/>
          <w:spacing w:val="-7"/>
        </w:rPr>
        <w:t> </w:t>
      </w:r>
      <w:r>
        <w:rPr>
          <w:color w:val="231F20"/>
        </w:rPr>
        <w:t>nhập</w:t>
      </w:r>
      <w:r>
        <w:rPr>
          <w:color w:val="231F20"/>
          <w:spacing w:val="-7"/>
        </w:rPr>
        <w:t> </w:t>
      </w:r>
      <w:r>
        <w:rPr>
          <w:color w:val="231F20"/>
        </w:rPr>
        <w:t>do</w:t>
      </w:r>
      <w:r>
        <w:rPr>
          <w:color w:val="231F20"/>
          <w:spacing w:val="-7"/>
        </w:rPr>
        <w:t> </w:t>
      </w:r>
      <w:r>
        <w:rPr>
          <w:color w:val="231F20"/>
        </w:rPr>
        <w:t>sáu</w:t>
      </w:r>
      <w:r>
        <w:rPr>
          <w:color w:val="231F20"/>
          <w:spacing w:val="-7"/>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8"/>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tận</w:t>
      </w:r>
      <w:r>
        <w:rPr>
          <w:color w:val="231F20"/>
          <w:spacing w:val="-7"/>
        </w:rPr>
        <w:t> </w:t>
      </w:r>
      <w:r>
        <w:rPr>
          <w:color w:val="231F20"/>
        </w:rPr>
        <w:t>trí,</w:t>
      </w:r>
      <w:r>
        <w:rPr>
          <w:color w:val="231F20"/>
          <w:spacing w:val="-7"/>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firstLine="0"/>
      </w:pPr>
      <w:r>
        <w:rPr>
          <w:color w:val="231F20"/>
        </w:rPr>
        <w:t>trí. Ý nhập do chín trí nhận biết, trừ tận trí. Pháp nhập do mười trí nhận biết.</w:t>
      </w:r>
    </w:p>
    <w:p>
      <w:pPr>
        <w:pStyle w:val="BodyText"/>
        <w:spacing w:line="278" w:lineRule="auto" w:before="123"/>
        <w:ind w:left="110" w:right="390"/>
      </w:pPr>
      <w:r>
        <w:rPr>
          <w:color w:val="231F20"/>
        </w:rPr>
        <w:t>Sắc</w:t>
      </w:r>
      <w:r>
        <w:rPr>
          <w:color w:val="231F20"/>
          <w:spacing w:val="-6"/>
        </w:rPr>
        <w:t> </w:t>
      </w:r>
      <w:r>
        <w:rPr>
          <w:color w:val="231F20"/>
        </w:rPr>
        <w:t>ấm</w:t>
      </w:r>
      <w:r>
        <w:rPr>
          <w:color w:val="231F20"/>
          <w:spacing w:val="-5"/>
        </w:rPr>
        <w:t> </w:t>
      </w:r>
      <w:r>
        <w:rPr>
          <w:color w:val="231F20"/>
        </w:rPr>
        <w:t>(uẩn)</w:t>
      </w:r>
      <w:r>
        <w:rPr>
          <w:color w:val="231F20"/>
          <w:spacing w:val="-5"/>
        </w:rPr>
        <w:t> </w:t>
      </w:r>
      <w:r>
        <w:rPr>
          <w:color w:val="231F20"/>
        </w:rPr>
        <w:t>do</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trừ</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tận</w:t>
      </w:r>
      <w:r>
        <w:rPr>
          <w:color w:val="231F20"/>
          <w:spacing w:val="-5"/>
        </w:rPr>
        <w:t> </w:t>
      </w:r>
      <w:r>
        <w:rPr>
          <w:color w:val="231F20"/>
        </w:rPr>
        <w:t>trí.</w:t>
      </w:r>
      <w:r>
        <w:rPr>
          <w:color w:val="231F20"/>
          <w:spacing w:val="-10"/>
        </w:rPr>
        <w:t> </w:t>
      </w:r>
      <w:r>
        <w:rPr>
          <w:color w:val="231F20"/>
        </w:rPr>
        <w:t>Thống (thọ), tưởng, hành, thức ấm do chín trí nhận biết, trừ tận trí.</w:t>
      </w:r>
    </w:p>
    <w:p>
      <w:pPr>
        <w:pStyle w:val="BodyText"/>
        <w:spacing w:line="278" w:lineRule="auto" w:before="123"/>
        <w:ind w:left="110" w:right="389"/>
      </w:pPr>
      <w:r>
        <w:rPr>
          <w:color w:val="231F20"/>
        </w:rPr>
        <w:t>Sắc thạnh ấm do bảy trí nhận biết, trừ tha tâm trí, tận trí, đạo trí.</w:t>
      </w:r>
      <w:r>
        <w:rPr>
          <w:color w:val="231F20"/>
          <w:spacing w:val="-8"/>
        </w:rPr>
        <w:t> </w:t>
      </w:r>
      <w:r>
        <w:rPr>
          <w:color w:val="231F20"/>
        </w:rPr>
        <w:t>Thống</w:t>
      </w:r>
      <w:r>
        <w:rPr>
          <w:color w:val="231F20"/>
          <w:spacing w:val="-3"/>
        </w:rPr>
        <w:t> </w:t>
      </w:r>
      <w:r>
        <w:rPr>
          <w:color w:val="231F20"/>
        </w:rPr>
        <w:t>(thọ),</w:t>
      </w:r>
      <w:r>
        <w:rPr>
          <w:color w:val="231F20"/>
          <w:spacing w:val="-4"/>
        </w:rPr>
        <w:t> </w:t>
      </w:r>
      <w:r>
        <w:rPr>
          <w:color w:val="231F20"/>
        </w:rPr>
        <w:t>tưởng,</w:t>
      </w:r>
      <w:r>
        <w:rPr>
          <w:color w:val="231F20"/>
          <w:spacing w:val="-4"/>
        </w:rPr>
        <w:t> </w:t>
      </w:r>
      <w:r>
        <w:rPr>
          <w:color w:val="231F20"/>
        </w:rPr>
        <w:t>hành,</w:t>
      </w:r>
      <w:r>
        <w:rPr>
          <w:color w:val="231F20"/>
          <w:spacing w:val="-4"/>
        </w:rPr>
        <w:t> </w:t>
      </w:r>
      <w:r>
        <w:rPr>
          <w:color w:val="231F20"/>
        </w:rPr>
        <w:t>thức</w:t>
      </w:r>
      <w:r>
        <w:rPr>
          <w:color w:val="231F20"/>
          <w:spacing w:val="-4"/>
        </w:rPr>
        <w:t> </w:t>
      </w:r>
      <w:r>
        <w:rPr>
          <w:color w:val="231F20"/>
        </w:rPr>
        <w:t>thạnh</w:t>
      </w:r>
      <w:r>
        <w:rPr>
          <w:color w:val="231F20"/>
          <w:spacing w:val="-4"/>
        </w:rPr>
        <w:t> </w:t>
      </w:r>
      <w:r>
        <w:rPr>
          <w:color w:val="231F20"/>
        </w:rPr>
        <w:t>ấm</w:t>
      </w:r>
      <w:r>
        <w:rPr>
          <w:color w:val="231F20"/>
          <w:spacing w:val="-4"/>
        </w:rPr>
        <w:t> </w:t>
      </w:r>
      <w:r>
        <w:rPr>
          <w:color w:val="231F20"/>
        </w:rPr>
        <w:t>do</w:t>
      </w:r>
      <w:r>
        <w:rPr>
          <w:color w:val="231F20"/>
          <w:spacing w:val="-4"/>
        </w:rPr>
        <w:t> </w:t>
      </w:r>
      <w:r>
        <w:rPr>
          <w:color w:val="231F20"/>
        </w:rPr>
        <w:t>tám</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trừ tận trí, đạo trí.</w:t>
      </w:r>
    </w:p>
    <w:p>
      <w:pPr>
        <w:pStyle w:val="BodyText"/>
        <w:spacing w:line="278" w:lineRule="auto" w:before="122"/>
        <w:ind w:left="110" w:right="389"/>
      </w:pPr>
      <w:r>
        <w:rPr>
          <w:color w:val="231F20"/>
        </w:rPr>
        <w:t>Địa chủng cho đến không chủng do bảy trí nhận biết, trừ tha tâm trí, tận trí, đạo trí. Thức chủng do tám trí nhận biết, trừ tận trí, đạo trí.</w:t>
      </w:r>
    </w:p>
    <w:p>
      <w:pPr>
        <w:pStyle w:val="BodyText"/>
        <w:spacing w:line="278" w:lineRule="auto" w:before="123"/>
        <w:ind w:left="110" w:right="389"/>
      </w:pPr>
      <w:r>
        <w:rPr>
          <w:color w:val="231F20"/>
        </w:rPr>
        <w:t>Pháp</w:t>
      </w:r>
      <w:r>
        <w:rPr>
          <w:color w:val="231F20"/>
          <w:spacing w:val="-7"/>
        </w:rPr>
        <w:t> </w:t>
      </w:r>
      <w:r>
        <w:rPr>
          <w:color w:val="231F20"/>
        </w:rPr>
        <w:t>có</w:t>
      </w:r>
      <w:r>
        <w:rPr>
          <w:color w:val="231F20"/>
          <w:spacing w:val="-6"/>
        </w:rPr>
        <w:t> </w:t>
      </w:r>
      <w:r>
        <w:rPr>
          <w:color w:val="231F20"/>
        </w:rPr>
        <w:t>sắc</w:t>
      </w:r>
      <w:r>
        <w:rPr>
          <w:color w:val="231F20"/>
          <w:spacing w:val="-6"/>
        </w:rPr>
        <w:t> </w:t>
      </w:r>
      <w:r>
        <w:rPr>
          <w:color w:val="231F20"/>
        </w:rPr>
        <w:t>do</w:t>
      </w:r>
      <w:r>
        <w:rPr>
          <w:color w:val="231F20"/>
          <w:spacing w:val="-7"/>
        </w:rPr>
        <w:t> </w:t>
      </w:r>
      <w:r>
        <w:rPr>
          <w:color w:val="231F20"/>
        </w:rPr>
        <w:t>tám</w:t>
      </w:r>
      <w:r>
        <w:rPr>
          <w:color w:val="231F20"/>
          <w:spacing w:val="-6"/>
        </w:rPr>
        <w:t> </w:t>
      </w:r>
      <w:r>
        <w:rPr>
          <w:color w:val="231F20"/>
        </w:rPr>
        <w:t>trí</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trừ</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tận</w:t>
      </w:r>
      <w:r>
        <w:rPr>
          <w:color w:val="231F20"/>
          <w:spacing w:val="-7"/>
        </w:rPr>
        <w:t> </w:t>
      </w:r>
      <w:r>
        <w:rPr>
          <w:color w:val="231F20"/>
        </w:rPr>
        <w:t>trí,</w:t>
      </w:r>
      <w:r>
        <w:rPr>
          <w:color w:val="231F20"/>
          <w:spacing w:val="-6"/>
        </w:rPr>
        <w:t> </w:t>
      </w:r>
      <w:r>
        <w:rPr>
          <w:color w:val="231F20"/>
        </w:rPr>
        <w:t>pháp</w:t>
      </w:r>
      <w:r>
        <w:rPr>
          <w:color w:val="231F20"/>
          <w:spacing w:val="-6"/>
        </w:rPr>
        <w:t> </w:t>
      </w:r>
      <w:r>
        <w:rPr>
          <w:color w:val="231F20"/>
        </w:rPr>
        <w:t>vô sắc do mười trí nhận biết. Pháp có thể </w:t>
      </w:r>
      <w:r>
        <w:rPr>
          <w:color w:val="231F20"/>
          <w:spacing w:val="-4"/>
        </w:rPr>
        <w:t>thấy, </w:t>
      </w:r>
      <w:r>
        <w:rPr>
          <w:color w:val="231F20"/>
        </w:rPr>
        <w:t>pháp có đối do bảy trí nhận biết, trừ tha tâm trí, tận trí, đạo trí, pháp không thể </w:t>
      </w:r>
      <w:r>
        <w:rPr>
          <w:color w:val="231F20"/>
          <w:spacing w:val="-4"/>
        </w:rPr>
        <w:t>thấy, </w:t>
      </w:r>
      <w:r>
        <w:rPr>
          <w:color w:val="231F20"/>
        </w:rPr>
        <w:t>pháp không đối do mười trí nhận biết. Pháp hữu lậu do tám trí nhận biết, trừ tận trí, đạo trí, pháp vô lậu do tám trí nhận biết, trừ khổ trí, tập trí.</w:t>
      </w:r>
      <w:r>
        <w:rPr>
          <w:color w:val="231F20"/>
          <w:spacing w:val="-5"/>
        </w:rPr>
        <w:t> </w:t>
      </w:r>
      <w:r>
        <w:rPr>
          <w:color w:val="231F20"/>
        </w:rPr>
        <w:t>Pháp</w:t>
      </w:r>
      <w:r>
        <w:rPr>
          <w:color w:val="231F20"/>
          <w:spacing w:val="-4"/>
        </w:rPr>
        <w:t> </w:t>
      </w:r>
      <w:r>
        <w:rPr>
          <w:color w:val="231F20"/>
        </w:rPr>
        <w:t>hữu</w:t>
      </w:r>
      <w:r>
        <w:rPr>
          <w:color w:val="231F20"/>
          <w:spacing w:val="-4"/>
        </w:rPr>
        <w:t> </w:t>
      </w:r>
      <w:r>
        <w:rPr>
          <w:color w:val="231F20"/>
        </w:rPr>
        <w:t>vi</w:t>
      </w:r>
      <w:r>
        <w:rPr>
          <w:color w:val="231F20"/>
          <w:spacing w:val="-5"/>
        </w:rPr>
        <w:t> </w:t>
      </w:r>
      <w:r>
        <w:rPr>
          <w:color w:val="231F20"/>
        </w:rPr>
        <w:t>do</w:t>
      </w:r>
      <w:r>
        <w:rPr>
          <w:color w:val="231F20"/>
          <w:spacing w:val="-4"/>
        </w:rPr>
        <w:t> </w:t>
      </w:r>
      <w:r>
        <w:rPr>
          <w:color w:val="231F20"/>
        </w:rPr>
        <w:t>chín</w:t>
      </w:r>
      <w:r>
        <w:rPr>
          <w:color w:val="231F20"/>
          <w:spacing w:val="-4"/>
        </w:rPr>
        <w:t> </w:t>
      </w:r>
      <w:r>
        <w:rPr>
          <w:color w:val="231F20"/>
        </w:rPr>
        <w:t>trí</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trừ</w:t>
      </w:r>
      <w:r>
        <w:rPr>
          <w:color w:val="231F20"/>
          <w:spacing w:val="-4"/>
        </w:rPr>
        <w:t> </w:t>
      </w:r>
      <w:r>
        <w:rPr>
          <w:color w:val="231F20"/>
        </w:rPr>
        <w:t>tận</w:t>
      </w:r>
      <w:r>
        <w:rPr>
          <w:color w:val="231F20"/>
          <w:spacing w:val="-5"/>
        </w:rPr>
        <w:t> </w:t>
      </w:r>
      <w:r>
        <w:rPr>
          <w:color w:val="231F20"/>
        </w:rPr>
        <w:t>trí,</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5"/>
        </w:rPr>
        <w:t> </w:t>
      </w:r>
      <w:r>
        <w:rPr>
          <w:color w:val="231F20"/>
        </w:rPr>
        <w:t>do</w:t>
      </w:r>
      <w:r>
        <w:rPr>
          <w:color w:val="231F20"/>
          <w:spacing w:val="-4"/>
        </w:rPr>
        <w:t> </w:t>
      </w:r>
      <w:r>
        <w:rPr>
          <w:color w:val="231F20"/>
        </w:rPr>
        <w:t>sáu</w:t>
      </w:r>
      <w:r>
        <w:rPr>
          <w:color w:val="231F20"/>
          <w:spacing w:val="-4"/>
        </w:rPr>
        <w:t> </w:t>
      </w:r>
      <w:r>
        <w:rPr>
          <w:color w:val="231F20"/>
        </w:rPr>
        <w:t>trí nhận biết, trừ tha tâm trí, khổ trí, tập trí, đạo trí.</w:t>
      </w:r>
    </w:p>
    <w:p>
      <w:pPr>
        <w:pStyle w:val="BodyText"/>
        <w:spacing w:line="278" w:lineRule="auto" w:before="119"/>
        <w:ind w:left="110" w:right="389"/>
      </w:pPr>
      <w:r>
        <w:rPr>
          <w:color w:val="231F20"/>
        </w:rPr>
        <w:t>Pháp quá khứ, vị lai, hiện tại do chín trí nhận biết, trừ tận trí. Pháp thiện do mười trí nhận biết, pháp bất thiện do bảy trí nhận</w:t>
      </w:r>
      <w:r>
        <w:rPr>
          <w:color w:val="231F20"/>
          <w:spacing w:val="-45"/>
        </w:rPr>
        <w:t> </w:t>
      </w:r>
      <w:r>
        <w:rPr>
          <w:color w:val="231F20"/>
        </w:rPr>
        <w:t>biết, trừ vị tri trí, tận trí, đạo trí, pháp vô ký do tám trí nhận biết, trừ tận trí, đạo trí. Pháp hệ thuộc cõi Dục do bảy trí nhận biết, trừ vị tri trí, tận trí, đạo trí, pháp hệ thuộc cõi Sắc do bảy trí nhận biết, trừ pháp trí, tận trí, đạo trí, pháp hệ thuộc cõi Vô sắc do sáu trí nhận biết, trừ pháp trí, tha tâm trí, tận trí, đạo trí. Pháp học, pháp vô học do bảy trí nhận biết, trừ khổ trí, tập trí, tận trí, pháp phi học phi vô học do </w:t>
      </w:r>
      <w:r>
        <w:rPr>
          <w:color w:val="231F20"/>
          <w:spacing w:val="-4"/>
        </w:rPr>
        <w:t>chín </w:t>
      </w:r>
      <w:r>
        <w:rPr>
          <w:color w:val="231F20"/>
        </w:rPr>
        <w:t>trí nhận biết, trừ đạo trí. Pháp do kiến đế đoạn, pháp do tư duy đoạn do tám trí nhận biết, trừ tận trí, đạo trí, pháp không đoạn do tám trí nhận biết, trừ khổ trí, tập trí.</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Khổ đế, tập đế do tám trí nhận biết, trừ tận trí, đạo trí. Tận </w:t>
      </w:r>
      <w:r>
        <w:rPr>
          <w:color w:val="231F20"/>
          <w:spacing w:val="-6"/>
        </w:rPr>
        <w:t>đế </w:t>
      </w:r>
      <w:r>
        <w:rPr>
          <w:color w:val="231F20"/>
        </w:rPr>
        <w:t>do sáu trí nhận biết, trừ tha tâm trí, khổ trí, tập trí, đạo trí. Đạo đế</w:t>
      </w:r>
      <w:r>
        <w:rPr>
          <w:color w:val="231F20"/>
          <w:spacing w:val="-38"/>
        </w:rPr>
        <w:t> </w:t>
      </w:r>
      <w:r>
        <w:rPr>
          <w:color w:val="231F20"/>
        </w:rPr>
        <w:t>do bảy trí nhận biết, trừ khổ trí, tập trí, tận trí.</w:t>
      </w:r>
    </w:p>
    <w:p>
      <w:pPr>
        <w:pStyle w:val="BodyText"/>
        <w:spacing w:before="114"/>
        <w:ind w:left="960" w:firstLine="0"/>
      </w:pPr>
      <w:r>
        <w:rPr>
          <w:color w:val="231F20"/>
        </w:rPr>
        <w:t>Thiền do chín trí nhận biết, trừ tận trí.</w:t>
      </w:r>
    </w:p>
    <w:p>
      <w:pPr>
        <w:pStyle w:val="BodyText"/>
        <w:spacing w:line="276" w:lineRule="auto" w:before="158"/>
        <w:ind w:right="107"/>
      </w:pPr>
      <w:r>
        <w:rPr>
          <w:color w:val="231F20"/>
        </w:rPr>
        <w:t>Bốn đẳng (bốn vô lượng) do bảy trí nhận biết, trừ pháp trí, tận trí, đạo trí.</w:t>
      </w:r>
    </w:p>
    <w:p>
      <w:pPr>
        <w:pStyle w:val="BodyText"/>
        <w:spacing w:line="276" w:lineRule="auto" w:before="114"/>
        <w:ind w:right="106"/>
      </w:pPr>
      <w:r>
        <w:rPr>
          <w:color w:val="231F20"/>
        </w:rPr>
        <w:t>Trong bốn vô sắc: Không xứ, thức xứ, bất dụng xứ do bảy trí nhận</w:t>
      </w:r>
      <w:r>
        <w:rPr>
          <w:color w:val="231F20"/>
          <w:spacing w:val="-4"/>
        </w:rPr>
        <w:t> </w:t>
      </w:r>
      <w:r>
        <w:rPr>
          <w:color w:val="231F20"/>
        </w:rPr>
        <w:t>biết,</w:t>
      </w:r>
      <w:r>
        <w:rPr>
          <w:color w:val="231F20"/>
          <w:spacing w:val="-3"/>
        </w:rPr>
        <w:t> </w:t>
      </w:r>
      <w:r>
        <w:rPr>
          <w:color w:val="231F20"/>
        </w:rPr>
        <w:t>trừ</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4"/>
        </w:rPr>
        <w:t> </w:t>
      </w:r>
      <w:r>
        <w:rPr>
          <w:color w:val="231F20"/>
        </w:rPr>
        <w:t>tận</w:t>
      </w:r>
      <w:r>
        <w:rPr>
          <w:color w:val="231F20"/>
          <w:spacing w:val="-3"/>
        </w:rPr>
        <w:t> </w:t>
      </w:r>
      <w:r>
        <w:rPr>
          <w:color w:val="231F20"/>
        </w:rPr>
        <w:t>trí.</w:t>
      </w:r>
      <w:r>
        <w:rPr>
          <w:color w:val="231F20"/>
          <w:spacing w:val="-3"/>
        </w:rPr>
        <w:t> </w:t>
      </w:r>
      <w:r>
        <w:rPr>
          <w:color w:val="231F20"/>
        </w:rPr>
        <w:t>Hữu</w:t>
      </w:r>
      <w:r>
        <w:rPr>
          <w:color w:val="231F20"/>
          <w:spacing w:val="-3"/>
        </w:rPr>
        <w:t> </w:t>
      </w:r>
      <w:r>
        <w:rPr>
          <w:color w:val="231F20"/>
        </w:rPr>
        <w:t>tưởng</w:t>
      </w:r>
      <w:r>
        <w:rPr>
          <w:color w:val="231F20"/>
          <w:spacing w:val="-3"/>
        </w:rPr>
        <w:t> </w:t>
      </w:r>
      <w:r>
        <w:rPr>
          <w:color w:val="231F20"/>
        </w:rPr>
        <w:t>vô</w:t>
      </w:r>
      <w:r>
        <w:rPr>
          <w:color w:val="231F20"/>
          <w:spacing w:val="-3"/>
        </w:rPr>
        <w:t> </w:t>
      </w:r>
      <w:r>
        <w:rPr>
          <w:color w:val="231F20"/>
        </w:rPr>
        <w:t>tưởng</w:t>
      </w:r>
      <w:r>
        <w:rPr>
          <w:color w:val="231F20"/>
          <w:spacing w:val="-3"/>
        </w:rPr>
        <w:t> </w:t>
      </w:r>
      <w:r>
        <w:rPr>
          <w:color w:val="231F20"/>
        </w:rPr>
        <w:t>xứ</w:t>
      </w:r>
      <w:r>
        <w:rPr>
          <w:color w:val="231F20"/>
          <w:spacing w:val="-3"/>
        </w:rPr>
        <w:t> </w:t>
      </w:r>
      <w:r>
        <w:rPr>
          <w:color w:val="231F20"/>
        </w:rPr>
        <w:t>do sáu trí nhận biết, trừ pháp trí, tha tâm trí, tận trí, đạo</w:t>
      </w:r>
      <w:r>
        <w:rPr>
          <w:color w:val="231F20"/>
          <w:spacing w:val="-2"/>
        </w:rPr>
        <w:t> </w:t>
      </w:r>
      <w:r>
        <w:rPr>
          <w:color w:val="231F20"/>
        </w:rPr>
        <w:t>trí.</w:t>
      </w:r>
    </w:p>
    <w:p>
      <w:pPr>
        <w:pStyle w:val="BodyText"/>
        <w:spacing w:line="276" w:lineRule="auto" w:before="114"/>
        <w:ind w:right="107"/>
      </w:pPr>
      <w:r>
        <w:rPr>
          <w:color w:val="231F20"/>
          <w:spacing w:val="-3"/>
        </w:rPr>
        <w:t>Giải thoát </w:t>
      </w:r>
      <w:r>
        <w:rPr>
          <w:color w:val="231F20"/>
        </w:rPr>
        <w:t>thứ </w:t>
      </w:r>
      <w:r>
        <w:rPr>
          <w:color w:val="231F20"/>
          <w:spacing w:val="-3"/>
        </w:rPr>
        <w:t>nhất, </w:t>
      </w:r>
      <w:r>
        <w:rPr>
          <w:color w:val="231F20"/>
        </w:rPr>
        <w:t>thứ </w:t>
      </w:r>
      <w:r>
        <w:rPr>
          <w:color w:val="231F20"/>
          <w:spacing w:val="-3"/>
        </w:rPr>
        <w:t>hai, </w:t>
      </w:r>
      <w:r>
        <w:rPr>
          <w:color w:val="231F20"/>
        </w:rPr>
        <w:t>thứ ba, tám trừ </w:t>
      </w:r>
      <w:r>
        <w:rPr>
          <w:color w:val="231F20"/>
          <w:spacing w:val="-3"/>
        </w:rPr>
        <w:t>nhập, </w:t>
      </w:r>
      <w:r>
        <w:rPr>
          <w:color w:val="231F20"/>
        </w:rPr>
        <w:t>tám </w:t>
      </w:r>
      <w:r>
        <w:rPr>
          <w:color w:val="231F20"/>
          <w:spacing w:val="-3"/>
        </w:rPr>
        <w:t>nhất thiết nhập </w:t>
      </w:r>
      <w:r>
        <w:rPr>
          <w:color w:val="231F20"/>
        </w:rPr>
        <w:t>do bảy trí </w:t>
      </w:r>
      <w:r>
        <w:rPr>
          <w:color w:val="231F20"/>
          <w:spacing w:val="-3"/>
        </w:rPr>
        <w:t>nhận biết, </w:t>
      </w:r>
      <w:r>
        <w:rPr>
          <w:color w:val="231F20"/>
        </w:rPr>
        <w:t>trừ </w:t>
      </w:r>
      <w:r>
        <w:rPr>
          <w:color w:val="231F20"/>
          <w:spacing w:val="-3"/>
        </w:rPr>
        <w:t>pháp trí, </w:t>
      </w:r>
      <w:r>
        <w:rPr>
          <w:color w:val="231F20"/>
        </w:rPr>
        <w:t>tận </w:t>
      </w:r>
      <w:r>
        <w:rPr>
          <w:color w:val="231F20"/>
          <w:spacing w:val="-3"/>
        </w:rPr>
        <w:t>trí, </w:t>
      </w:r>
      <w:r>
        <w:rPr>
          <w:color w:val="231F20"/>
        </w:rPr>
        <w:t>đạo </w:t>
      </w:r>
      <w:r>
        <w:rPr>
          <w:color w:val="231F20"/>
          <w:spacing w:val="-3"/>
        </w:rPr>
        <w:t>trí. Không </w:t>
      </w:r>
      <w:r>
        <w:rPr>
          <w:color w:val="231F20"/>
        </w:rPr>
        <w:t>xứ </w:t>
      </w:r>
      <w:r>
        <w:rPr>
          <w:color w:val="231F20"/>
          <w:spacing w:val="-3"/>
        </w:rPr>
        <w:t>giải thoát,</w:t>
      </w:r>
      <w:r>
        <w:rPr>
          <w:color w:val="231F20"/>
          <w:spacing w:val="-14"/>
        </w:rPr>
        <w:t> </w:t>
      </w:r>
      <w:r>
        <w:rPr>
          <w:color w:val="231F20"/>
          <w:spacing w:val="-3"/>
        </w:rPr>
        <w:t>thức</w:t>
      </w:r>
      <w:r>
        <w:rPr>
          <w:color w:val="231F20"/>
          <w:spacing w:val="-14"/>
        </w:rPr>
        <w:t> </w:t>
      </w:r>
      <w:r>
        <w:rPr>
          <w:color w:val="231F20"/>
        </w:rPr>
        <w:t>xứ</w:t>
      </w:r>
      <w:r>
        <w:rPr>
          <w:color w:val="231F20"/>
          <w:spacing w:val="-14"/>
        </w:rPr>
        <w:t> </w:t>
      </w:r>
      <w:r>
        <w:rPr>
          <w:color w:val="231F20"/>
          <w:spacing w:val="-3"/>
        </w:rPr>
        <w:t>giải</w:t>
      </w:r>
      <w:r>
        <w:rPr>
          <w:color w:val="231F20"/>
          <w:spacing w:val="-14"/>
        </w:rPr>
        <w:t> </w:t>
      </w:r>
      <w:r>
        <w:rPr>
          <w:color w:val="231F20"/>
          <w:spacing w:val="-3"/>
        </w:rPr>
        <w:t>thoát,</w:t>
      </w:r>
      <w:r>
        <w:rPr>
          <w:color w:val="231F20"/>
          <w:spacing w:val="-14"/>
        </w:rPr>
        <w:t> </w:t>
      </w:r>
      <w:r>
        <w:rPr>
          <w:color w:val="231F20"/>
        </w:rPr>
        <w:t>bất</w:t>
      </w:r>
      <w:r>
        <w:rPr>
          <w:color w:val="231F20"/>
          <w:spacing w:val="-14"/>
        </w:rPr>
        <w:t> </w:t>
      </w:r>
      <w:r>
        <w:rPr>
          <w:color w:val="231F20"/>
          <w:spacing w:val="-3"/>
        </w:rPr>
        <w:t>dụng</w:t>
      </w:r>
      <w:r>
        <w:rPr>
          <w:color w:val="231F20"/>
          <w:spacing w:val="-14"/>
        </w:rPr>
        <w:t> </w:t>
      </w:r>
      <w:r>
        <w:rPr>
          <w:color w:val="231F20"/>
        </w:rPr>
        <w:t>xứ</w:t>
      </w:r>
      <w:r>
        <w:rPr>
          <w:color w:val="231F20"/>
          <w:spacing w:val="-14"/>
        </w:rPr>
        <w:t> </w:t>
      </w:r>
      <w:r>
        <w:rPr>
          <w:color w:val="231F20"/>
          <w:spacing w:val="-3"/>
        </w:rPr>
        <w:t>giải</w:t>
      </w:r>
      <w:r>
        <w:rPr>
          <w:color w:val="231F20"/>
          <w:spacing w:val="-14"/>
        </w:rPr>
        <w:t> </w:t>
      </w:r>
      <w:r>
        <w:rPr>
          <w:color w:val="231F20"/>
          <w:spacing w:val="-3"/>
        </w:rPr>
        <w:t>thoát</w:t>
      </w:r>
      <w:r>
        <w:rPr>
          <w:color w:val="231F20"/>
          <w:spacing w:val="-14"/>
        </w:rPr>
        <w:t> </w:t>
      </w:r>
      <w:r>
        <w:rPr>
          <w:color w:val="231F20"/>
        </w:rPr>
        <w:t>do</w:t>
      </w:r>
      <w:r>
        <w:rPr>
          <w:color w:val="231F20"/>
          <w:spacing w:val="-14"/>
        </w:rPr>
        <w:t> </w:t>
      </w:r>
      <w:r>
        <w:rPr>
          <w:color w:val="231F20"/>
        </w:rPr>
        <w:t>bảy</w:t>
      </w:r>
      <w:r>
        <w:rPr>
          <w:color w:val="231F20"/>
          <w:spacing w:val="-14"/>
        </w:rPr>
        <w:t> </w:t>
      </w:r>
      <w:r>
        <w:rPr>
          <w:color w:val="231F20"/>
        </w:rPr>
        <w:t>trí</w:t>
      </w:r>
      <w:r>
        <w:rPr>
          <w:color w:val="231F20"/>
          <w:spacing w:val="-14"/>
        </w:rPr>
        <w:t> </w:t>
      </w:r>
      <w:r>
        <w:rPr>
          <w:color w:val="231F20"/>
          <w:spacing w:val="-3"/>
        </w:rPr>
        <w:t>nhận</w:t>
      </w:r>
      <w:r>
        <w:rPr>
          <w:color w:val="231F20"/>
          <w:spacing w:val="-14"/>
        </w:rPr>
        <w:t> </w:t>
      </w:r>
      <w:r>
        <w:rPr>
          <w:color w:val="231F20"/>
          <w:spacing w:val="-3"/>
        </w:rPr>
        <w:t>biết,</w:t>
      </w:r>
      <w:r>
        <w:rPr>
          <w:color w:val="231F20"/>
          <w:spacing w:val="-14"/>
        </w:rPr>
        <w:t> </w:t>
      </w:r>
      <w:r>
        <w:rPr>
          <w:color w:val="231F20"/>
          <w:spacing w:val="-3"/>
        </w:rPr>
        <w:t>trừ pháp</w:t>
      </w:r>
      <w:r>
        <w:rPr>
          <w:color w:val="231F20"/>
          <w:spacing w:val="-15"/>
        </w:rPr>
        <w:t> </w:t>
      </w:r>
      <w:r>
        <w:rPr>
          <w:color w:val="231F20"/>
          <w:spacing w:val="-3"/>
        </w:rPr>
        <w:t>trí,</w:t>
      </w:r>
      <w:r>
        <w:rPr>
          <w:color w:val="231F20"/>
          <w:spacing w:val="-14"/>
        </w:rPr>
        <w:t> </w:t>
      </w:r>
      <w:r>
        <w:rPr>
          <w:color w:val="231F20"/>
        </w:rPr>
        <w:t>tha</w:t>
      </w:r>
      <w:r>
        <w:rPr>
          <w:color w:val="231F20"/>
          <w:spacing w:val="-15"/>
        </w:rPr>
        <w:t> </w:t>
      </w:r>
      <w:r>
        <w:rPr>
          <w:color w:val="231F20"/>
        </w:rPr>
        <w:t>tâm</w:t>
      </w:r>
      <w:r>
        <w:rPr>
          <w:color w:val="231F20"/>
          <w:spacing w:val="-14"/>
        </w:rPr>
        <w:t> </w:t>
      </w:r>
      <w:r>
        <w:rPr>
          <w:color w:val="231F20"/>
          <w:spacing w:val="-3"/>
        </w:rPr>
        <w:t>trí,</w:t>
      </w:r>
      <w:r>
        <w:rPr>
          <w:color w:val="231F20"/>
          <w:spacing w:val="-14"/>
        </w:rPr>
        <w:t> </w:t>
      </w:r>
      <w:r>
        <w:rPr>
          <w:color w:val="231F20"/>
        </w:rPr>
        <w:t>tận</w:t>
      </w:r>
      <w:r>
        <w:rPr>
          <w:color w:val="231F20"/>
          <w:spacing w:val="-15"/>
        </w:rPr>
        <w:t> </w:t>
      </w:r>
      <w:r>
        <w:rPr>
          <w:color w:val="231F20"/>
          <w:spacing w:val="-3"/>
        </w:rPr>
        <w:t>trí.</w:t>
      </w:r>
      <w:r>
        <w:rPr>
          <w:color w:val="231F20"/>
          <w:spacing w:val="-14"/>
        </w:rPr>
        <w:t> </w:t>
      </w:r>
      <w:r>
        <w:rPr>
          <w:color w:val="231F20"/>
        </w:rPr>
        <w:t>Hữu</w:t>
      </w:r>
      <w:r>
        <w:rPr>
          <w:color w:val="231F20"/>
          <w:spacing w:val="-15"/>
        </w:rPr>
        <w:t> </w:t>
      </w:r>
      <w:r>
        <w:rPr>
          <w:color w:val="231F20"/>
          <w:spacing w:val="-3"/>
        </w:rPr>
        <w:t>tưởng</w:t>
      </w:r>
      <w:r>
        <w:rPr>
          <w:color w:val="231F20"/>
          <w:spacing w:val="-14"/>
        </w:rPr>
        <w:t> </w:t>
      </w:r>
      <w:r>
        <w:rPr>
          <w:color w:val="231F20"/>
        </w:rPr>
        <w:t>vô</w:t>
      </w:r>
      <w:r>
        <w:rPr>
          <w:color w:val="231F20"/>
          <w:spacing w:val="-14"/>
        </w:rPr>
        <w:t> </w:t>
      </w:r>
      <w:r>
        <w:rPr>
          <w:color w:val="231F20"/>
          <w:spacing w:val="-3"/>
        </w:rPr>
        <w:t>tưởng</w:t>
      </w:r>
      <w:r>
        <w:rPr>
          <w:color w:val="231F20"/>
          <w:spacing w:val="-15"/>
        </w:rPr>
        <w:t> </w:t>
      </w:r>
      <w:r>
        <w:rPr>
          <w:color w:val="231F20"/>
          <w:spacing w:val="-3"/>
        </w:rPr>
        <w:t>giải</w:t>
      </w:r>
      <w:r>
        <w:rPr>
          <w:color w:val="231F20"/>
          <w:spacing w:val="-14"/>
        </w:rPr>
        <w:t> </w:t>
      </w:r>
      <w:r>
        <w:rPr>
          <w:color w:val="231F20"/>
          <w:spacing w:val="-3"/>
        </w:rPr>
        <w:t>thoát,</w:t>
      </w:r>
      <w:r>
        <w:rPr>
          <w:color w:val="231F20"/>
          <w:spacing w:val="-14"/>
        </w:rPr>
        <w:t> </w:t>
      </w:r>
      <w:r>
        <w:rPr>
          <w:color w:val="231F20"/>
          <w:spacing w:val="-3"/>
        </w:rPr>
        <w:t>diệt</w:t>
      </w:r>
      <w:r>
        <w:rPr>
          <w:color w:val="231F20"/>
          <w:spacing w:val="-15"/>
        </w:rPr>
        <w:t> </w:t>
      </w:r>
      <w:r>
        <w:rPr>
          <w:color w:val="231F20"/>
        </w:rPr>
        <w:t>tận</w:t>
      </w:r>
      <w:r>
        <w:rPr>
          <w:color w:val="231F20"/>
          <w:spacing w:val="-14"/>
        </w:rPr>
        <w:t> </w:t>
      </w:r>
      <w:r>
        <w:rPr>
          <w:color w:val="231F20"/>
          <w:spacing w:val="-3"/>
        </w:rPr>
        <w:t>giải thoát</w:t>
      </w:r>
      <w:r>
        <w:rPr>
          <w:color w:val="231F20"/>
          <w:spacing w:val="-6"/>
        </w:rPr>
        <w:t> </w:t>
      </w:r>
      <w:r>
        <w:rPr>
          <w:color w:val="231F20"/>
        </w:rPr>
        <w:t>do</w:t>
      </w:r>
      <w:r>
        <w:rPr>
          <w:color w:val="231F20"/>
          <w:spacing w:val="-5"/>
        </w:rPr>
        <w:t> </w:t>
      </w:r>
      <w:r>
        <w:rPr>
          <w:color w:val="231F20"/>
        </w:rPr>
        <w:t>sáu</w:t>
      </w:r>
      <w:r>
        <w:rPr>
          <w:color w:val="231F20"/>
          <w:spacing w:val="-5"/>
        </w:rPr>
        <w:t> </w:t>
      </w:r>
      <w:r>
        <w:rPr>
          <w:color w:val="231F20"/>
        </w:rPr>
        <w:t>trí</w:t>
      </w:r>
      <w:r>
        <w:rPr>
          <w:color w:val="231F20"/>
          <w:spacing w:val="-6"/>
        </w:rPr>
        <w:t> </w:t>
      </w:r>
      <w:r>
        <w:rPr>
          <w:color w:val="231F20"/>
          <w:spacing w:val="-3"/>
        </w:rPr>
        <w:t>nhận</w:t>
      </w:r>
      <w:r>
        <w:rPr>
          <w:color w:val="231F20"/>
          <w:spacing w:val="-5"/>
        </w:rPr>
        <w:t> </w:t>
      </w:r>
      <w:r>
        <w:rPr>
          <w:color w:val="231F20"/>
          <w:spacing w:val="-3"/>
        </w:rPr>
        <w:t>biết,</w:t>
      </w:r>
      <w:r>
        <w:rPr>
          <w:color w:val="231F20"/>
          <w:spacing w:val="-5"/>
        </w:rPr>
        <w:t> </w:t>
      </w:r>
      <w:r>
        <w:rPr>
          <w:color w:val="231F20"/>
        </w:rPr>
        <w:t>trừ</w:t>
      </w:r>
      <w:r>
        <w:rPr>
          <w:color w:val="231F20"/>
          <w:spacing w:val="-5"/>
        </w:rPr>
        <w:t> </w:t>
      </w:r>
      <w:r>
        <w:rPr>
          <w:color w:val="231F20"/>
          <w:spacing w:val="-3"/>
        </w:rPr>
        <w:t>pháp</w:t>
      </w:r>
      <w:r>
        <w:rPr>
          <w:color w:val="231F20"/>
          <w:spacing w:val="-6"/>
        </w:rPr>
        <w:t> </w:t>
      </w:r>
      <w:r>
        <w:rPr>
          <w:color w:val="231F20"/>
          <w:spacing w:val="-3"/>
        </w:rPr>
        <w:t>trí,</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spacing w:val="-3"/>
        </w:rPr>
        <w:t>trí,</w:t>
      </w:r>
      <w:r>
        <w:rPr>
          <w:color w:val="231F20"/>
          <w:spacing w:val="-6"/>
        </w:rPr>
        <w:t> </w:t>
      </w:r>
      <w:r>
        <w:rPr>
          <w:color w:val="231F20"/>
        </w:rPr>
        <w:t>tận</w:t>
      </w:r>
      <w:r>
        <w:rPr>
          <w:color w:val="231F20"/>
          <w:spacing w:val="-5"/>
        </w:rPr>
        <w:t> </w:t>
      </w:r>
      <w:r>
        <w:rPr>
          <w:color w:val="231F20"/>
          <w:spacing w:val="-3"/>
        </w:rPr>
        <w:t>trí,</w:t>
      </w:r>
      <w:r>
        <w:rPr>
          <w:color w:val="231F20"/>
          <w:spacing w:val="-5"/>
        </w:rPr>
        <w:t> </w:t>
      </w:r>
      <w:r>
        <w:rPr>
          <w:color w:val="231F20"/>
        </w:rPr>
        <w:t>đạo</w:t>
      </w:r>
      <w:r>
        <w:rPr>
          <w:color w:val="231F20"/>
          <w:spacing w:val="-5"/>
        </w:rPr>
        <w:t> </w:t>
      </w:r>
      <w:r>
        <w:rPr>
          <w:color w:val="231F20"/>
          <w:spacing w:val="-3"/>
        </w:rPr>
        <w:t>trí.</w:t>
      </w:r>
      <w:r>
        <w:rPr>
          <w:color w:val="231F20"/>
          <w:spacing w:val="-6"/>
        </w:rPr>
        <w:t> </w:t>
      </w:r>
      <w:r>
        <w:rPr>
          <w:color w:val="231F20"/>
          <w:spacing w:val="-3"/>
        </w:rPr>
        <w:t>Nhất thiết</w:t>
      </w:r>
      <w:r>
        <w:rPr>
          <w:color w:val="231F20"/>
          <w:spacing w:val="-7"/>
        </w:rPr>
        <w:t> </w:t>
      </w:r>
      <w:r>
        <w:rPr>
          <w:color w:val="231F20"/>
          <w:spacing w:val="-3"/>
        </w:rPr>
        <w:t>nhập</w:t>
      </w:r>
      <w:r>
        <w:rPr>
          <w:color w:val="231F20"/>
          <w:spacing w:val="-6"/>
        </w:rPr>
        <w:t> </w:t>
      </w:r>
      <w:r>
        <w:rPr>
          <w:color w:val="231F20"/>
        </w:rPr>
        <w:t>của</w:t>
      </w:r>
      <w:r>
        <w:rPr>
          <w:color w:val="231F20"/>
          <w:spacing w:val="-6"/>
        </w:rPr>
        <w:t> </w:t>
      </w:r>
      <w:r>
        <w:rPr>
          <w:color w:val="231F20"/>
          <w:spacing w:val="-3"/>
        </w:rPr>
        <w:t>không</w:t>
      </w:r>
      <w:r>
        <w:rPr>
          <w:color w:val="231F20"/>
          <w:spacing w:val="-6"/>
        </w:rPr>
        <w:t> </w:t>
      </w:r>
      <w:r>
        <w:rPr>
          <w:color w:val="231F20"/>
        </w:rPr>
        <w:t>xứ,</w:t>
      </w:r>
      <w:r>
        <w:rPr>
          <w:color w:val="231F20"/>
          <w:spacing w:val="-6"/>
        </w:rPr>
        <w:t> </w:t>
      </w:r>
      <w:r>
        <w:rPr>
          <w:color w:val="231F20"/>
          <w:spacing w:val="-3"/>
        </w:rPr>
        <w:t>nhất</w:t>
      </w:r>
      <w:r>
        <w:rPr>
          <w:color w:val="231F20"/>
          <w:spacing w:val="-6"/>
        </w:rPr>
        <w:t> </w:t>
      </w:r>
      <w:r>
        <w:rPr>
          <w:color w:val="231F20"/>
          <w:spacing w:val="-3"/>
        </w:rPr>
        <w:t>thiết</w:t>
      </w:r>
      <w:r>
        <w:rPr>
          <w:color w:val="231F20"/>
          <w:spacing w:val="-6"/>
        </w:rPr>
        <w:t> </w:t>
      </w:r>
      <w:r>
        <w:rPr>
          <w:color w:val="231F20"/>
          <w:spacing w:val="-3"/>
        </w:rPr>
        <w:t>nhập</w:t>
      </w:r>
      <w:r>
        <w:rPr>
          <w:color w:val="231F20"/>
          <w:spacing w:val="-6"/>
        </w:rPr>
        <w:t> </w:t>
      </w:r>
      <w:r>
        <w:rPr>
          <w:color w:val="231F20"/>
        </w:rPr>
        <w:t>của</w:t>
      </w:r>
      <w:r>
        <w:rPr>
          <w:color w:val="231F20"/>
          <w:spacing w:val="-6"/>
        </w:rPr>
        <w:t> </w:t>
      </w:r>
      <w:r>
        <w:rPr>
          <w:color w:val="231F20"/>
          <w:spacing w:val="-3"/>
        </w:rPr>
        <w:t>thức</w:t>
      </w:r>
      <w:r>
        <w:rPr>
          <w:color w:val="231F20"/>
          <w:spacing w:val="-6"/>
        </w:rPr>
        <w:t> </w:t>
      </w:r>
      <w:r>
        <w:rPr>
          <w:color w:val="231F20"/>
        </w:rPr>
        <w:t>xứ</w:t>
      </w:r>
      <w:r>
        <w:rPr>
          <w:color w:val="231F20"/>
          <w:spacing w:val="-6"/>
        </w:rPr>
        <w:t> </w:t>
      </w:r>
      <w:r>
        <w:rPr>
          <w:color w:val="231F20"/>
          <w:spacing w:val="-3"/>
        </w:rPr>
        <w:t>cũng</w:t>
      </w:r>
      <w:r>
        <w:rPr>
          <w:color w:val="231F20"/>
          <w:spacing w:val="-6"/>
        </w:rPr>
        <w:t> </w:t>
      </w:r>
      <w:r>
        <w:rPr>
          <w:color w:val="231F20"/>
        </w:rPr>
        <w:t>như</w:t>
      </w:r>
      <w:r>
        <w:rPr>
          <w:color w:val="231F20"/>
          <w:spacing w:val="-6"/>
        </w:rPr>
        <w:t> </w:t>
      </w:r>
      <w:r>
        <w:rPr>
          <w:color w:val="231F20"/>
          <w:spacing w:val="-7"/>
        </w:rPr>
        <w:t>vậy.</w:t>
      </w:r>
    </w:p>
    <w:p>
      <w:pPr>
        <w:pStyle w:val="BodyText"/>
        <w:spacing w:line="276" w:lineRule="auto" w:before="114"/>
        <w:ind w:right="106"/>
      </w:pPr>
      <w:r>
        <w:rPr>
          <w:color w:val="231F20"/>
        </w:rPr>
        <w:t>Pháp trí do sáu trí nhận biết, trừ vị tri trí, khổ trí, tập trí, tận trí. Vị tri trí do sáu trí nhận biết, trừ pháp trí, khổ trí, tập trí, tận trí. Tha tâm trí do chín trí nhận biết, trừ tận trí. Đẳng trí do tám trí nhận</w:t>
      </w:r>
      <w:r>
        <w:rPr>
          <w:color w:val="231F20"/>
          <w:spacing w:val="-35"/>
        </w:rPr>
        <w:t> </w:t>
      </w:r>
      <w:r>
        <w:rPr>
          <w:color w:val="231F20"/>
        </w:rPr>
        <w:t>biết, trừ tận trí, đạo trí. Khổ trí, tập trí, tận trí, đạo trí, không, vô nguyện, vô tướng do bảy trí nhận biết, trừ khổ trí, tập trí, tận trí.</w:t>
      </w:r>
    </w:p>
    <w:p>
      <w:pPr>
        <w:pStyle w:val="BodyText"/>
        <w:spacing w:line="276" w:lineRule="auto" w:before="115"/>
        <w:ind w:right="107"/>
      </w:pPr>
      <w:r>
        <w:rPr>
          <w:color w:val="231F20"/>
        </w:rPr>
        <w:t>Ba kiết: Thân kiến, trộm giới, nghi do tám trí nhận biết, trừ tận trí, đạo trí.</w:t>
      </w:r>
    </w:p>
    <w:p>
      <w:pPr>
        <w:pStyle w:val="BodyText"/>
        <w:spacing w:line="276" w:lineRule="auto" w:before="113"/>
        <w:ind w:right="106"/>
      </w:pPr>
      <w:r>
        <w:rPr>
          <w:color w:val="231F20"/>
        </w:rPr>
        <w:t>Ba căn bất thiện: tham, giận, si và dục lậu do bảy trí nhận biết, trừ</w:t>
      </w:r>
      <w:r>
        <w:rPr>
          <w:color w:val="231F20"/>
          <w:spacing w:val="-4"/>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Hữu</w:t>
      </w:r>
      <w:r>
        <w:rPr>
          <w:color w:val="231F20"/>
          <w:spacing w:val="-4"/>
        </w:rPr>
        <w:t> </w:t>
      </w:r>
      <w:r>
        <w:rPr>
          <w:color w:val="231F20"/>
        </w:rPr>
        <w:t>lậu</w:t>
      </w:r>
      <w:r>
        <w:rPr>
          <w:color w:val="231F20"/>
          <w:spacing w:val="-3"/>
        </w:rPr>
        <w:t> </w:t>
      </w:r>
      <w:r>
        <w:rPr>
          <w:color w:val="231F20"/>
        </w:rPr>
        <w:t>do</w:t>
      </w:r>
      <w:r>
        <w:rPr>
          <w:color w:val="231F20"/>
          <w:spacing w:val="-3"/>
        </w:rPr>
        <w:t> </w:t>
      </w:r>
      <w:r>
        <w:rPr>
          <w:color w:val="231F20"/>
        </w:rPr>
        <w:t>bảy</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trừ</w:t>
      </w:r>
      <w:r>
        <w:rPr>
          <w:color w:val="231F20"/>
          <w:spacing w:val="-3"/>
        </w:rPr>
        <w:t> </w:t>
      </w:r>
      <w:r>
        <w:rPr>
          <w:color w:val="231F20"/>
        </w:rPr>
        <w:t>pháp</w:t>
      </w:r>
      <w:r>
        <w:rPr>
          <w:color w:val="231F20"/>
          <w:spacing w:val="-3"/>
        </w:rPr>
        <w:t> </w:t>
      </w:r>
      <w:r>
        <w:rPr>
          <w:color w:val="231F20"/>
        </w:rPr>
        <w:t>trí, tận trí, đạo trí. Số còn lại do tám trí nhận biết, trừ tận trí, đạo</w:t>
      </w:r>
      <w:r>
        <w:rPr>
          <w:color w:val="231F20"/>
          <w:spacing w:val="-2"/>
        </w:rPr>
        <w:t> </w:t>
      </w:r>
      <w:r>
        <w:rPr>
          <w:color w:val="231F20"/>
        </w:rPr>
        <w:t>trí.</w:t>
      </w:r>
    </w:p>
    <w:p>
      <w:pPr>
        <w:pStyle w:val="BodyText"/>
        <w:spacing w:line="276" w:lineRule="auto" w:before="114"/>
        <w:ind w:right="107"/>
      </w:pPr>
      <w:r>
        <w:rPr>
          <w:color w:val="231F20"/>
        </w:rPr>
        <w:t>Trong</w:t>
      </w:r>
      <w:r>
        <w:rPr>
          <w:color w:val="231F20"/>
          <w:spacing w:val="-10"/>
        </w:rPr>
        <w:t> </w:t>
      </w:r>
      <w:r>
        <w:rPr>
          <w:color w:val="231F20"/>
        </w:rPr>
        <w:t>bốn</w:t>
      </w:r>
      <w:r>
        <w:rPr>
          <w:color w:val="231F20"/>
          <w:spacing w:val="-10"/>
        </w:rPr>
        <w:t> </w:t>
      </w:r>
      <w:r>
        <w:rPr>
          <w:color w:val="231F20"/>
        </w:rPr>
        <w:t>lưu:</w:t>
      </w:r>
      <w:r>
        <w:rPr>
          <w:color w:val="231F20"/>
          <w:spacing w:val="-10"/>
        </w:rPr>
        <w:t> </w:t>
      </w:r>
      <w:r>
        <w:rPr>
          <w:color w:val="231F20"/>
        </w:rPr>
        <w:t>Dục</w:t>
      </w:r>
      <w:r>
        <w:rPr>
          <w:color w:val="231F20"/>
          <w:spacing w:val="-10"/>
        </w:rPr>
        <w:t> </w:t>
      </w:r>
      <w:r>
        <w:rPr>
          <w:color w:val="231F20"/>
        </w:rPr>
        <w:t>lưu</w:t>
      </w:r>
      <w:r>
        <w:rPr>
          <w:color w:val="231F20"/>
          <w:spacing w:val="-9"/>
        </w:rPr>
        <w:t> </w:t>
      </w:r>
      <w:r>
        <w:rPr>
          <w:color w:val="231F20"/>
        </w:rPr>
        <w:t>do</w:t>
      </w:r>
      <w:r>
        <w:rPr>
          <w:color w:val="231F20"/>
          <w:spacing w:val="-10"/>
        </w:rPr>
        <w:t> </w:t>
      </w:r>
      <w:r>
        <w:rPr>
          <w:color w:val="231F20"/>
        </w:rPr>
        <w:t>bảy</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trừ</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9"/>
        </w:rPr>
        <w:t> </w:t>
      </w:r>
      <w:r>
        <w:rPr>
          <w:color w:val="231F20"/>
        </w:rPr>
        <w:t>tận</w:t>
      </w:r>
      <w:r>
        <w:rPr>
          <w:color w:val="231F20"/>
          <w:spacing w:val="-10"/>
        </w:rPr>
        <w:t> </w:t>
      </w:r>
      <w:r>
        <w:rPr>
          <w:color w:val="231F20"/>
        </w:rPr>
        <w:t>trí, đạo trí. Hữu lưu do bảy trí nhận biết, trừ pháp trí, tận trí, đạo trí. Số còn lại do tám trí nhận biết, trừ tận trí, đạo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bộc lưu, ách cũng như vậy.</w:t>
      </w:r>
    </w:p>
    <w:p>
      <w:pPr>
        <w:pStyle w:val="BodyText"/>
        <w:spacing w:line="273" w:lineRule="auto" w:before="154"/>
        <w:ind w:left="110" w:right="390"/>
      </w:pPr>
      <w:r>
        <w:rPr>
          <w:color w:val="231F20"/>
        </w:rPr>
        <w:t>Trong bốn thọ (thủ): Dục thọ do bảy trí nhận biết, trừ vị tri trí, tận trí, đạo trí. Ngã thọ do bảy trí nhận biết, trừ pháp trí, tận trí, đạo trí. Số còn lại do tám trí nhận biết, trừ tận trí, đạo trí.</w:t>
      </w:r>
    </w:p>
    <w:p>
      <w:pPr>
        <w:pStyle w:val="BodyText"/>
        <w:spacing w:line="273" w:lineRule="auto"/>
        <w:ind w:left="110" w:right="391"/>
      </w:pPr>
      <w:r>
        <w:rPr>
          <w:color w:val="231F20"/>
        </w:rPr>
        <w:t>Trong bốn phược: ái dục trói buộc thân, giận dữ trói buộc thân do bảy trí nhận biết, trừ vị tri trí, tận trí, đạo trí. Số còn lại do tám </w:t>
      </w:r>
      <w:r>
        <w:rPr>
          <w:color w:val="231F20"/>
          <w:spacing w:val="-5"/>
        </w:rPr>
        <w:t>trí </w:t>
      </w:r>
      <w:r>
        <w:rPr>
          <w:color w:val="231F20"/>
        </w:rPr>
        <w:t>nhận biết, trừ tận trí, đạo trí.</w:t>
      </w:r>
    </w:p>
    <w:p>
      <w:pPr>
        <w:pStyle w:val="BodyText"/>
        <w:spacing w:line="273" w:lineRule="auto"/>
        <w:ind w:left="110" w:right="390"/>
      </w:pPr>
      <w:r>
        <w:rPr>
          <w:color w:val="231F20"/>
        </w:rPr>
        <w:t>Năm cái và kiết giận dữ, kiết keo kiệt, kiết ganh tị do bảy trí nhận</w:t>
      </w:r>
      <w:r>
        <w:rPr>
          <w:color w:val="231F20"/>
          <w:spacing w:val="-4"/>
        </w:rPr>
        <w:t> </w:t>
      </w:r>
      <w:r>
        <w:rPr>
          <w:color w:val="231F20"/>
        </w:rPr>
        <w:t>biết,</w:t>
      </w:r>
      <w:r>
        <w:rPr>
          <w:color w:val="231F20"/>
          <w:spacing w:val="-3"/>
        </w:rPr>
        <w:t> </w:t>
      </w:r>
      <w:r>
        <w:rPr>
          <w:color w:val="231F20"/>
        </w:rPr>
        <w:t>trừ</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Số</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do</w:t>
      </w:r>
      <w:r>
        <w:rPr>
          <w:color w:val="231F20"/>
          <w:spacing w:val="-3"/>
        </w:rPr>
        <w:t> </w:t>
      </w:r>
      <w:r>
        <w:rPr>
          <w:color w:val="231F20"/>
        </w:rPr>
        <w:t>tám</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 trừ tận trí, đạo trí.</w:t>
      </w:r>
    </w:p>
    <w:p>
      <w:pPr>
        <w:pStyle w:val="BodyText"/>
        <w:spacing w:line="273" w:lineRule="auto"/>
        <w:ind w:left="110" w:right="390"/>
      </w:pPr>
      <w:r>
        <w:rPr>
          <w:color w:val="231F20"/>
        </w:rPr>
        <w:t>Trong năm kiết phần dưới: Kiết tham dục, kiết giận dữ do bảy trí nhận biết, trừ vị tri trí, tận trí, đạo trí. Số còn lại và năm kiến do tám trí nhận biết, trừ tận trí, đạo trí.</w:t>
      </w:r>
    </w:p>
    <w:p>
      <w:pPr>
        <w:pStyle w:val="BodyText"/>
        <w:spacing w:line="273" w:lineRule="auto"/>
        <w:ind w:left="110" w:right="390"/>
      </w:pPr>
      <w:r>
        <w:rPr>
          <w:color w:val="231F20"/>
        </w:rPr>
        <w:t>Trong sáu ái thân: ái thân do tỷ xúc, thiệt xúc sinh ra do bảy</w:t>
      </w:r>
      <w:r>
        <w:rPr>
          <w:color w:val="231F20"/>
          <w:spacing w:val="-30"/>
        </w:rPr>
        <w:t> </w:t>
      </w:r>
      <w:r>
        <w:rPr>
          <w:color w:val="231F20"/>
        </w:rPr>
        <w:t>trí nhận</w:t>
      </w:r>
      <w:r>
        <w:rPr>
          <w:color w:val="231F20"/>
          <w:spacing w:val="-4"/>
        </w:rPr>
        <w:t> </w:t>
      </w:r>
      <w:r>
        <w:rPr>
          <w:color w:val="231F20"/>
        </w:rPr>
        <w:t>biết,</w:t>
      </w:r>
      <w:r>
        <w:rPr>
          <w:color w:val="231F20"/>
          <w:spacing w:val="-3"/>
        </w:rPr>
        <w:t> </w:t>
      </w:r>
      <w:r>
        <w:rPr>
          <w:color w:val="231F20"/>
        </w:rPr>
        <w:t>trừ</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Số</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do</w:t>
      </w:r>
      <w:r>
        <w:rPr>
          <w:color w:val="231F20"/>
          <w:spacing w:val="-3"/>
        </w:rPr>
        <w:t> </w:t>
      </w:r>
      <w:r>
        <w:rPr>
          <w:color w:val="231F20"/>
        </w:rPr>
        <w:t>tám</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 trừ tận trí, đạo trí.</w:t>
      </w:r>
    </w:p>
    <w:p>
      <w:pPr>
        <w:pStyle w:val="BodyText"/>
        <w:spacing w:line="273" w:lineRule="auto"/>
        <w:ind w:left="110" w:right="390"/>
      </w:pPr>
      <w:r>
        <w:rPr>
          <w:color w:val="231F20"/>
        </w:rPr>
        <w:t>Trong</w:t>
      </w:r>
      <w:r>
        <w:rPr>
          <w:color w:val="231F20"/>
          <w:spacing w:val="-4"/>
        </w:rPr>
        <w:t> </w:t>
      </w:r>
      <w:r>
        <w:rPr>
          <w:color w:val="231F20"/>
        </w:rPr>
        <w:t>bảy</w:t>
      </w:r>
      <w:r>
        <w:rPr>
          <w:color w:val="231F20"/>
          <w:spacing w:val="-4"/>
        </w:rPr>
        <w:t> </w:t>
      </w:r>
      <w:r>
        <w:rPr>
          <w:color w:val="231F20"/>
        </w:rPr>
        <w:t>sử:</w:t>
      </w:r>
      <w:r>
        <w:rPr>
          <w:color w:val="231F20"/>
          <w:spacing w:val="-4"/>
        </w:rPr>
        <w:t> </w:t>
      </w:r>
      <w:r>
        <w:rPr>
          <w:color w:val="231F20"/>
        </w:rPr>
        <w:t>Sử</w:t>
      </w:r>
      <w:r>
        <w:rPr>
          <w:color w:val="231F20"/>
          <w:spacing w:val="-4"/>
        </w:rPr>
        <w:t> </w:t>
      </w:r>
      <w:r>
        <w:rPr>
          <w:color w:val="231F20"/>
        </w:rPr>
        <w:t>tham</w:t>
      </w:r>
      <w:r>
        <w:rPr>
          <w:color w:val="231F20"/>
          <w:spacing w:val="-4"/>
        </w:rPr>
        <w:t> </w:t>
      </w:r>
      <w:r>
        <w:rPr>
          <w:color w:val="231F20"/>
        </w:rPr>
        <w:t>dục,</w:t>
      </w:r>
      <w:r>
        <w:rPr>
          <w:color w:val="231F20"/>
          <w:spacing w:val="-4"/>
        </w:rPr>
        <w:t> </w:t>
      </w:r>
      <w:r>
        <w:rPr>
          <w:color w:val="231F20"/>
        </w:rPr>
        <w:t>sử</w:t>
      </w:r>
      <w:r>
        <w:rPr>
          <w:color w:val="231F20"/>
          <w:spacing w:val="-4"/>
        </w:rPr>
        <w:t> </w:t>
      </w:r>
      <w:r>
        <w:rPr>
          <w:color w:val="231F20"/>
        </w:rPr>
        <w:t>giận</w:t>
      </w:r>
      <w:r>
        <w:rPr>
          <w:color w:val="231F20"/>
          <w:spacing w:val="-4"/>
        </w:rPr>
        <w:t> </w:t>
      </w:r>
      <w:r>
        <w:rPr>
          <w:color w:val="231F20"/>
        </w:rPr>
        <w:t>dữ</w:t>
      </w:r>
      <w:r>
        <w:rPr>
          <w:color w:val="231F20"/>
          <w:spacing w:val="-4"/>
        </w:rPr>
        <w:t> </w:t>
      </w:r>
      <w:r>
        <w:rPr>
          <w:color w:val="231F20"/>
        </w:rPr>
        <w:t>do</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trừ vị</w:t>
      </w:r>
      <w:r>
        <w:rPr>
          <w:color w:val="231F20"/>
          <w:spacing w:val="-14"/>
        </w:rPr>
        <w:t> </w:t>
      </w:r>
      <w:r>
        <w:rPr>
          <w:color w:val="231F20"/>
        </w:rPr>
        <w:t>tri</w:t>
      </w:r>
      <w:r>
        <w:rPr>
          <w:color w:val="231F20"/>
          <w:spacing w:val="-13"/>
        </w:rPr>
        <w:t> </w:t>
      </w:r>
      <w:r>
        <w:rPr>
          <w:color w:val="231F20"/>
        </w:rPr>
        <w:t>trí,</w:t>
      </w:r>
      <w:r>
        <w:rPr>
          <w:color w:val="231F20"/>
          <w:spacing w:val="-13"/>
        </w:rPr>
        <w:t> </w:t>
      </w:r>
      <w:r>
        <w:rPr>
          <w:color w:val="231F20"/>
        </w:rPr>
        <w:t>tận</w:t>
      </w:r>
      <w:r>
        <w:rPr>
          <w:color w:val="231F20"/>
          <w:spacing w:val="-13"/>
        </w:rPr>
        <w:t> </w:t>
      </w:r>
      <w:r>
        <w:rPr>
          <w:color w:val="231F20"/>
        </w:rPr>
        <w:t>trí,</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Sử</w:t>
      </w:r>
      <w:r>
        <w:rPr>
          <w:color w:val="231F20"/>
          <w:spacing w:val="-13"/>
        </w:rPr>
        <w:t> </w:t>
      </w:r>
      <w:r>
        <w:rPr>
          <w:color w:val="231F20"/>
        </w:rPr>
        <w:t>hữu</w:t>
      </w:r>
      <w:r>
        <w:rPr>
          <w:color w:val="231F20"/>
          <w:spacing w:val="-13"/>
        </w:rPr>
        <w:t> </w:t>
      </w:r>
      <w:r>
        <w:rPr>
          <w:color w:val="231F20"/>
        </w:rPr>
        <w:t>ái</w:t>
      </w:r>
      <w:r>
        <w:rPr>
          <w:color w:val="231F20"/>
          <w:spacing w:val="-13"/>
        </w:rPr>
        <w:t> </w:t>
      </w:r>
      <w:r>
        <w:rPr>
          <w:color w:val="231F20"/>
        </w:rPr>
        <w:t>do</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trừ</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tận trí, đạo trí. Số còn lại do tám trí nhận biết, trừ tận trí, đạo</w:t>
      </w:r>
      <w:r>
        <w:rPr>
          <w:color w:val="231F20"/>
          <w:spacing w:val="-2"/>
        </w:rPr>
        <w:t> </w:t>
      </w:r>
      <w:r>
        <w:rPr>
          <w:color w:val="231F20"/>
        </w:rPr>
        <w:t>trí.</w:t>
      </w:r>
    </w:p>
    <w:p>
      <w:pPr>
        <w:pStyle w:val="BodyText"/>
        <w:spacing w:line="273" w:lineRule="auto"/>
        <w:ind w:left="110" w:right="389"/>
      </w:pPr>
      <w:r>
        <w:rPr>
          <w:color w:val="231F20"/>
        </w:rPr>
        <w:t>Trong chín kiết: Kiết giận dữ, kiết keo kiệt, kiết ganh tị do bảy trí nhận biết, trừ vị tri trí, tận trí, đạo trí. Số còn lại do tám trí nhận biết, trừ tận trí, đạo trí.</w:t>
      </w:r>
    </w:p>
    <w:p>
      <w:pPr>
        <w:pStyle w:val="BodyText"/>
        <w:spacing w:line="273" w:lineRule="auto" w:before="110"/>
        <w:ind w:left="110" w:right="389"/>
      </w:pPr>
      <w:r>
        <w:rPr>
          <w:color w:val="231F20"/>
        </w:rPr>
        <w:t>Chín mươi tám sử: Thuộc cõi Dục do bảy trí nhận biết, trừ vị tri</w:t>
      </w:r>
      <w:r>
        <w:rPr>
          <w:color w:val="231F20"/>
          <w:spacing w:val="-4"/>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đạo</w:t>
      </w:r>
      <w:r>
        <w:rPr>
          <w:color w:val="231F20"/>
          <w:spacing w:val="-3"/>
        </w:rPr>
        <w:t> </w:t>
      </w:r>
      <w:r>
        <w:rPr>
          <w:color w:val="231F20"/>
        </w:rPr>
        <w:t>trí.</w:t>
      </w:r>
      <w:r>
        <w:rPr>
          <w:color w:val="231F20"/>
          <w:spacing w:val="-8"/>
        </w:rPr>
        <w:t> </w:t>
      </w:r>
      <w:r>
        <w:rPr>
          <w:color w:val="231F20"/>
        </w:rPr>
        <w:t>Thuộc</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bảy</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w:t>
      </w:r>
      <w:r>
        <w:rPr>
          <w:color w:val="231F20"/>
          <w:spacing w:val="-4"/>
        </w:rPr>
        <w:t> </w:t>
      </w:r>
      <w:r>
        <w:rPr>
          <w:color w:val="231F20"/>
        </w:rPr>
        <w:t>trừ</w:t>
      </w:r>
      <w:r>
        <w:rPr>
          <w:color w:val="231F20"/>
          <w:spacing w:val="-3"/>
        </w:rPr>
        <w:t> </w:t>
      </w:r>
      <w:r>
        <w:rPr>
          <w:color w:val="231F20"/>
        </w:rPr>
        <w:t>pháp</w:t>
      </w:r>
      <w:r>
        <w:rPr>
          <w:color w:val="231F20"/>
          <w:spacing w:val="-3"/>
        </w:rPr>
        <w:t> </w:t>
      </w:r>
      <w:r>
        <w:rPr>
          <w:color w:val="231F20"/>
        </w:rPr>
        <w:t>trí, tận</w:t>
      </w:r>
      <w:r>
        <w:rPr>
          <w:color w:val="231F20"/>
          <w:spacing w:val="-6"/>
        </w:rPr>
        <w:t> </w:t>
      </w:r>
      <w:r>
        <w:rPr>
          <w:color w:val="231F20"/>
        </w:rPr>
        <w:t>trí,</w:t>
      </w:r>
      <w:r>
        <w:rPr>
          <w:color w:val="231F20"/>
          <w:spacing w:val="-5"/>
        </w:rPr>
        <w:t> </w:t>
      </w:r>
      <w:r>
        <w:rPr>
          <w:color w:val="231F20"/>
        </w:rPr>
        <w:t>đạo</w:t>
      </w:r>
      <w:r>
        <w:rPr>
          <w:color w:val="231F20"/>
          <w:spacing w:val="-5"/>
        </w:rPr>
        <w:t> </w:t>
      </w:r>
      <w:r>
        <w:rPr>
          <w:color w:val="231F20"/>
        </w:rPr>
        <w:t>trí.</w:t>
      </w:r>
      <w:r>
        <w:rPr>
          <w:color w:val="231F20"/>
          <w:spacing w:val="-11"/>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do</w:t>
      </w:r>
      <w:r>
        <w:rPr>
          <w:color w:val="231F20"/>
          <w:spacing w:val="-5"/>
        </w:rPr>
        <w:t> </w:t>
      </w:r>
      <w:r>
        <w:rPr>
          <w:color w:val="231F20"/>
        </w:rPr>
        <w:t>sáu</w:t>
      </w:r>
      <w:r>
        <w:rPr>
          <w:color w:val="231F20"/>
          <w:spacing w:val="-6"/>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trừ</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tha tâm trí, tận trí, đạo trí.</w:t>
      </w:r>
    </w:p>
    <w:p>
      <w:pPr>
        <w:pStyle w:val="BodyText"/>
        <w:spacing w:line="273" w:lineRule="auto"/>
        <w:ind w:left="110" w:right="390"/>
      </w:pPr>
      <w:r>
        <w:rPr>
          <w:color w:val="231F20"/>
        </w:rPr>
        <w:t>Lại như Đức Thế Tôn nói: “Đối với tưởng về vô thường, </w:t>
      </w:r>
      <w:r>
        <w:rPr>
          <w:color w:val="231F20"/>
          <w:spacing w:val="-6"/>
        </w:rPr>
        <w:t>tu  </w:t>
      </w:r>
      <w:r>
        <w:rPr>
          <w:color w:val="231F20"/>
        </w:rPr>
        <w:t>tập</w:t>
      </w:r>
      <w:r>
        <w:rPr>
          <w:color w:val="231F20"/>
          <w:spacing w:val="7"/>
        </w:rPr>
        <w:t> </w:t>
      </w:r>
      <w:r>
        <w:rPr>
          <w:color w:val="231F20"/>
        </w:rPr>
        <w:t>hành</w:t>
      </w:r>
      <w:r>
        <w:rPr>
          <w:color w:val="231F20"/>
          <w:spacing w:val="6"/>
        </w:rPr>
        <w:t> </w:t>
      </w:r>
      <w:r>
        <w:rPr>
          <w:color w:val="231F20"/>
        </w:rPr>
        <w:t>tác</w:t>
      </w:r>
      <w:r>
        <w:rPr>
          <w:color w:val="231F20"/>
          <w:spacing w:val="7"/>
        </w:rPr>
        <w:t> </w:t>
      </w:r>
      <w:r>
        <w:rPr>
          <w:color w:val="231F20"/>
        </w:rPr>
        <w:t>rộng</w:t>
      </w:r>
      <w:r>
        <w:rPr>
          <w:color w:val="231F20"/>
          <w:spacing w:val="7"/>
        </w:rPr>
        <w:t> </w:t>
      </w:r>
      <w:r>
        <w:rPr>
          <w:color w:val="231F20"/>
        </w:rPr>
        <w:t>khắp,</w:t>
      </w:r>
      <w:r>
        <w:rPr>
          <w:color w:val="231F20"/>
          <w:spacing w:val="7"/>
        </w:rPr>
        <w:t> </w:t>
      </w:r>
      <w:r>
        <w:rPr>
          <w:color w:val="231F20"/>
        </w:rPr>
        <w:t>ái</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dứt</w:t>
      </w:r>
      <w:r>
        <w:rPr>
          <w:color w:val="231F20"/>
          <w:spacing w:val="7"/>
        </w:rPr>
        <w:t> </w:t>
      </w:r>
      <w:r>
        <w:rPr>
          <w:color w:val="231F20"/>
        </w:rPr>
        <w:t>hết”:</w:t>
      </w:r>
      <w:r>
        <w:rPr>
          <w:color w:val="231F20"/>
          <w:spacing w:val="2"/>
        </w:rPr>
        <w:t> </w:t>
      </w:r>
      <w:r>
        <w:rPr>
          <w:color w:val="231F20"/>
        </w:rPr>
        <w:t>Tưởng</w:t>
      </w:r>
      <w:r>
        <w:rPr>
          <w:color w:val="231F20"/>
          <w:spacing w:val="7"/>
        </w:rPr>
        <w:t> </w:t>
      </w:r>
      <w:r>
        <w:rPr>
          <w:color w:val="231F20"/>
        </w:rPr>
        <w:t>nầy</w:t>
      </w:r>
      <w:r>
        <w:rPr>
          <w:color w:val="231F20"/>
          <w:spacing w:val="7"/>
        </w:rPr>
        <w:t> </w:t>
      </w:r>
      <w:r>
        <w:rPr>
          <w:color w:val="231F20"/>
        </w:rPr>
        <w:t>nên</w:t>
      </w:r>
      <w:r>
        <w:rPr>
          <w:color w:val="231F20"/>
          <w:spacing w:val="7"/>
        </w:rPr>
        <w:t> </w:t>
      </w:r>
      <w:r>
        <w:rPr>
          <w:color w:val="231F20"/>
          <w:spacing w:val="-4"/>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tương ưng với pháp trí, tương ưng với khổ trí. Nên nói có giác </w:t>
      </w:r>
      <w:r>
        <w:rPr>
          <w:color w:val="231F20"/>
          <w:spacing w:val="-6"/>
        </w:rPr>
        <w:t>có </w:t>
      </w:r>
      <w:r>
        <w:rPr>
          <w:color w:val="231F20"/>
        </w:rPr>
        <w:t>quán.</w:t>
      </w:r>
      <w:r>
        <w:rPr>
          <w:color w:val="231F20"/>
          <w:spacing w:val="-8"/>
        </w:rPr>
        <w:t> </w:t>
      </w:r>
      <w:r>
        <w:rPr>
          <w:color w:val="231F20"/>
        </w:rPr>
        <w:t>Nên</w:t>
      </w:r>
      <w:r>
        <w:rPr>
          <w:color w:val="231F20"/>
          <w:spacing w:val="-7"/>
        </w:rPr>
        <w:t> </w:t>
      </w:r>
      <w:r>
        <w:rPr>
          <w:color w:val="231F20"/>
        </w:rPr>
        <w:t>nói</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hộ</w:t>
      </w:r>
      <w:r>
        <w:rPr>
          <w:color w:val="231F20"/>
          <w:spacing w:val="-7"/>
        </w:rPr>
        <w:t> </w:t>
      </w:r>
      <w:r>
        <w:rPr>
          <w:color w:val="231F20"/>
        </w:rPr>
        <w:t>căn</w:t>
      </w:r>
      <w:r>
        <w:rPr>
          <w:color w:val="231F20"/>
          <w:spacing w:val="-8"/>
        </w:rPr>
        <w:t> </w:t>
      </w:r>
      <w:r>
        <w:rPr>
          <w:color w:val="231F20"/>
        </w:rPr>
        <w:t>(xả</w:t>
      </w:r>
      <w:r>
        <w:rPr>
          <w:color w:val="231F20"/>
          <w:spacing w:val="-7"/>
        </w:rPr>
        <w:t> </w:t>
      </w:r>
      <w:r>
        <w:rPr>
          <w:color w:val="231F20"/>
        </w:rPr>
        <w:t>căn).</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 vô nguyện. Nên nói hệ thuộc nơi cõi Dục, duyên</w:t>
      </w:r>
      <w:r>
        <w:rPr>
          <w:color w:val="231F20"/>
          <w:spacing w:val="-4"/>
        </w:rPr>
        <w:t> </w:t>
      </w:r>
      <w:r>
        <w:rPr>
          <w:color w:val="231F20"/>
        </w:rPr>
        <w:t>tận.</w:t>
      </w:r>
    </w:p>
    <w:p>
      <w:pPr>
        <w:pStyle w:val="BodyText"/>
        <w:spacing w:line="273" w:lineRule="auto"/>
        <w:ind w:right="107"/>
      </w:pPr>
      <w:r>
        <w:rPr>
          <w:color w:val="231F20"/>
        </w:rPr>
        <w:t>“Ái cõi Sắc dứt hết”: Tưởng nầy nên nói tương ưng với vị tri trí,</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giác</w:t>
      </w:r>
      <w:r>
        <w:rPr>
          <w:color w:val="231F20"/>
          <w:spacing w:val="-4"/>
        </w:rPr>
        <w:t> </w:t>
      </w:r>
      <w:r>
        <w:rPr>
          <w:color w:val="231F20"/>
        </w:rPr>
        <w:t>có</w:t>
      </w:r>
      <w:r>
        <w:rPr>
          <w:color w:val="231F20"/>
          <w:spacing w:val="-4"/>
        </w:rPr>
        <w:t> </w:t>
      </w:r>
      <w:r>
        <w:rPr>
          <w:color w:val="231F20"/>
        </w:rPr>
        <w:t>quán,</w:t>
      </w:r>
      <w:r>
        <w:rPr>
          <w:color w:val="231F20"/>
          <w:spacing w:val="-4"/>
        </w:rPr>
        <w:t> </w:t>
      </w:r>
      <w:r>
        <w:rPr>
          <w:color w:val="231F20"/>
        </w:rPr>
        <w:t>hoặc</w:t>
      </w:r>
      <w:r>
        <w:rPr>
          <w:color w:val="231F20"/>
          <w:spacing w:val="-4"/>
        </w:rPr>
        <w:t> </w:t>
      </w:r>
      <w:r>
        <w:rPr>
          <w:color w:val="231F20"/>
        </w:rPr>
        <w:t>không giác có quán, hoặc không giác không quán. Nên nói hoặc tương ưng với lạc căn, hoặc tương ưng với hỷ căn, hoặc tương ưng với hộ căn. Nên nói tương ưng với vô nguyện. Nên nói hệ thuộc nơi cõi Sắc, duyên tận.</w:t>
      </w:r>
    </w:p>
    <w:p>
      <w:pPr>
        <w:pStyle w:val="BodyText"/>
        <w:spacing w:line="273" w:lineRule="auto" w:before="108"/>
        <w:ind w:right="107"/>
      </w:pPr>
      <w:r>
        <w:rPr>
          <w:color w:val="231F20"/>
        </w:rPr>
        <w:t>“Ái</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dứt</w:t>
      </w:r>
      <w:r>
        <w:rPr>
          <w:color w:val="231F20"/>
          <w:spacing w:val="-11"/>
        </w:rPr>
        <w:t> </w:t>
      </w:r>
      <w:r>
        <w:rPr>
          <w:color w:val="231F20"/>
        </w:rPr>
        <w:t>hết”:</w:t>
      </w:r>
      <w:r>
        <w:rPr>
          <w:color w:val="231F20"/>
          <w:spacing w:val="-15"/>
        </w:rPr>
        <w:t> </w:t>
      </w:r>
      <w:r>
        <w:rPr>
          <w:color w:val="231F20"/>
        </w:rPr>
        <w:t>Tưởng</w:t>
      </w:r>
      <w:r>
        <w:rPr>
          <w:color w:val="231F20"/>
          <w:spacing w:val="-10"/>
        </w:rPr>
        <w:t> </w:t>
      </w:r>
      <w:r>
        <w:rPr>
          <w:color w:val="231F20"/>
        </w:rPr>
        <w:t>nầy</w:t>
      </w:r>
      <w:r>
        <w:rPr>
          <w:color w:val="231F20"/>
          <w:spacing w:val="-10"/>
        </w:rPr>
        <w:t> </w:t>
      </w:r>
      <w:r>
        <w:rPr>
          <w:color w:val="231F20"/>
        </w:rPr>
        <w:t>nên</w:t>
      </w:r>
      <w:r>
        <w:rPr>
          <w:color w:val="231F20"/>
          <w:spacing w:val="-10"/>
        </w:rPr>
        <w:t> </w:t>
      </w:r>
      <w:r>
        <w:rPr>
          <w:color w:val="231F20"/>
        </w:rPr>
        <w:t>nói</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vị</w:t>
      </w:r>
      <w:r>
        <w:rPr>
          <w:color w:val="231F20"/>
          <w:spacing w:val="-10"/>
        </w:rPr>
        <w:t> </w:t>
      </w:r>
      <w:r>
        <w:rPr>
          <w:color w:val="231F20"/>
        </w:rPr>
        <w:t>tri trí,</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giác</w:t>
      </w:r>
      <w:r>
        <w:rPr>
          <w:color w:val="231F20"/>
          <w:spacing w:val="-4"/>
        </w:rPr>
        <w:t> </w:t>
      </w:r>
      <w:r>
        <w:rPr>
          <w:color w:val="231F20"/>
        </w:rPr>
        <w:t>có</w:t>
      </w:r>
      <w:r>
        <w:rPr>
          <w:color w:val="231F20"/>
          <w:spacing w:val="-4"/>
        </w:rPr>
        <w:t> </w:t>
      </w:r>
      <w:r>
        <w:rPr>
          <w:color w:val="231F20"/>
        </w:rPr>
        <w:t>quán,</w:t>
      </w:r>
      <w:r>
        <w:rPr>
          <w:color w:val="231F20"/>
          <w:spacing w:val="-4"/>
        </w:rPr>
        <w:t> </w:t>
      </w:r>
      <w:r>
        <w:rPr>
          <w:color w:val="231F20"/>
        </w:rPr>
        <w:t>hoặc</w:t>
      </w:r>
      <w:r>
        <w:rPr>
          <w:color w:val="231F20"/>
          <w:spacing w:val="-4"/>
        </w:rPr>
        <w:t> </w:t>
      </w:r>
      <w:r>
        <w:rPr>
          <w:color w:val="231F20"/>
        </w:rPr>
        <w:t>không giác có quán, hoặc không giác không quán. Nên nói hoặc tương ưng với lạc căn, hoặc tương ưng với hỷ căn, hoặc tương ưng với hộ căn. Nên nói tương ưng với vô nguyện. Nên nói hệ thuộc nơi cõi Vô sắc, duyên tận.</w:t>
      </w:r>
    </w:p>
    <w:p>
      <w:pPr>
        <w:pStyle w:val="BodyText"/>
        <w:spacing w:line="273" w:lineRule="auto" w:before="108"/>
        <w:ind w:right="106"/>
      </w:pPr>
      <w:r>
        <w:rPr>
          <w:color w:val="231F20"/>
        </w:rPr>
        <w:t>“Kiêu mạn, vô minh tận”: Tưởng nầy nên nói hoặc tương ưng với</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hoặc</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Nên nói</w:t>
      </w:r>
      <w:r>
        <w:rPr>
          <w:color w:val="231F20"/>
          <w:spacing w:val="-4"/>
        </w:rPr>
        <w:t> </w:t>
      </w:r>
      <w:r>
        <w:rPr>
          <w:color w:val="231F20"/>
        </w:rPr>
        <w:t>hoặc</w:t>
      </w:r>
      <w:r>
        <w:rPr>
          <w:color w:val="231F20"/>
          <w:spacing w:val="-4"/>
        </w:rPr>
        <w:t> </w:t>
      </w:r>
      <w:r>
        <w:rPr>
          <w:color w:val="231F20"/>
        </w:rPr>
        <w:t>có</w:t>
      </w:r>
      <w:r>
        <w:rPr>
          <w:color w:val="231F20"/>
          <w:spacing w:val="-3"/>
        </w:rPr>
        <w:t> </w:t>
      </w:r>
      <w:r>
        <w:rPr>
          <w:color w:val="231F20"/>
        </w:rPr>
        <w:t>giác</w:t>
      </w:r>
      <w:r>
        <w:rPr>
          <w:color w:val="231F20"/>
          <w:spacing w:val="-4"/>
        </w:rPr>
        <w:t> </w:t>
      </w:r>
      <w:r>
        <w:rPr>
          <w:color w:val="231F20"/>
        </w:rPr>
        <w:t>có</w:t>
      </w:r>
      <w:r>
        <w:rPr>
          <w:color w:val="231F20"/>
          <w:spacing w:val="-3"/>
        </w:rPr>
        <w:t> </w:t>
      </w:r>
      <w:r>
        <w:rPr>
          <w:color w:val="231F20"/>
        </w:rPr>
        <w:t>quán,</w:t>
      </w:r>
      <w:r>
        <w:rPr>
          <w:color w:val="231F20"/>
          <w:spacing w:val="-4"/>
        </w:rPr>
        <w:t> </w:t>
      </w:r>
      <w:r>
        <w:rPr>
          <w:color w:val="231F20"/>
        </w:rPr>
        <w:t>hoặc</w:t>
      </w:r>
      <w:r>
        <w:rPr>
          <w:color w:val="231F20"/>
          <w:spacing w:val="-4"/>
        </w:rPr>
        <w:t> </w:t>
      </w:r>
      <w:r>
        <w:rPr>
          <w:color w:val="231F20"/>
        </w:rPr>
        <w:t>không</w:t>
      </w:r>
      <w:r>
        <w:rPr>
          <w:color w:val="231F20"/>
          <w:spacing w:val="-3"/>
        </w:rPr>
        <w:t> </w:t>
      </w:r>
      <w:r>
        <w:rPr>
          <w:color w:val="231F20"/>
        </w:rPr>
        <w:t>giác</w:t>
      </w:r>
      <w:r>
        <w:rPr>
          <w:color w:val="231F20"/>
          <w:spacing w:val="-4"/>
        </w:rPr>
        <w:t> </w:t>
      </w:r>
      <w:r>
        <w:rPr>
          <w:color w:val="231F20"/>
        </w:rPr>
        <w:t>có</w:t>
      </w:r>
      <w:r>
        <w:rPr>
          <w:color w:val="231F20"/>
          <w:spacing w:val="-3"/>
        </w:rPr>
        <w:t> </w:t>
      </w:r>
      <w:r>
        <w:rPr>
          <w:color w:val="231F20"/>
        </w:rPr>
        <w:t>quán,</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giác không quán. Nên nói hoặc tương ưng với lạc căn, hoặc tương ưng với hỷ căn, hộ căn. Nên nói tương ưng với vô nguyện. Nên nói hoặc duyên</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hoặc</w:t>
      </w:r>
      <w:r>
        <w:rPr>
          <w:color w:val="231F20"/>
          <w:spacing w:val="-9"/>
        </w:rPr>
        <w:t> </w:t>
      </w:r>
      <w:r>
        <w:rPr>
          <w:color w:val="231F20"/>
        </w:rPr>
        <w:t>duyên</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3"/>
        </w:rPr>
        <w:t> </w:t>
      </w:r>
      <w:r>
        <w:rPr>
          <w:color w:val="231F20"/>
        </w:rPr>
        <w:t>Vô sắc, duyên</w:t>
      </w:r>
      <w:r>
        <w:rPr>
          <w:color w:val="231F20"/>
          <w:spacing w:val="-2"/>
        </w:rPr>
        <w:t> </w:t>
      </w:r>
      <w:r>
        <w:rPr>
          <w:color w:val="231F20"/>
        </w:rPr>
        <w:t>tận.</w:t>
      </w:r>
    </w:p>
    <w:p>
      <w:pPr>
        <w:pStyle w:val="BodyText"/>
        <w:spacing w:line="273" w:lineRule="auto" w:before="108"/>
        <w:ind w:right="107"/>
      </w:pPr>
      <w:r>
        <w:rPr>
          <w:color w:val="231F20"/>
        </w:rPr>
        <w:t>Lại như Đức Thế Tôn nói: Tỳ-kheo khéo quán về ba nghĩa của bảy xứ, đối với pháp nầy có thể nhanh chóng dứt hết hữu lậu. Phân biệt nhận biết như thật về sắc khổ do bốn trí: Pháp trí, vị tri trí, khổ trí, đẳng trí. Phân biệt nhận biết về sắc tập do bốn trí: Pháp trí, vị tri trí,</w:t>
      </w:r>
      <w:r>
        <w:rPr>
          <w:color w:val="231F20"/>
          <w:spacing w:val="-10"/>
        </w:rPr>
        <w:t> </w:t>
      </w:r>
      <w:r>
        <w:rPr>
          <w:color w:val="231F20"/>
        </w:rPr>
        <w:t>tập</w:t>
      </w:r>
      <w:r>
        <w:rPr>
          <w:color w:val="231F20"/>
          <w:spacing w:val="-9"/>
        </w:rPr>
        <w:t> </w:t>
      </w:r>
      <w:r>
        <w:rPr>
          <w:color w:val="231F20"/>
        </w:rPr>
        <w:t>trí,</w:t>
      </w:r>
      <w:r>
        <w:rPr>
          <w:color w:val="231F20"/>
          <w:spacing w:val="-10"/>
        </w:rPr>
        <w:t> </w:t>
      </w:r>
      <w:r>
        <w:rPr>
          <w:color w:val="231F20"/>
        </w:rPr>
        <w:t>đẳng</w:t>
      </w:r>
      <w:r>
        <w:rPr>
          <w:color w:val="231F20"/>
          <w:spacing w:val="-9"/>
        </w:rPr>
        <w:t> </w:t>
      </w:r>
      <w:r>
        <w:rPr>
          <w:color w:val="231F20"/>
        </w:rPr>
        <w:t>trí.</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về</w:t>
      </w:r>
      <w:r>
        <w:rPr>
          <w:color w:val="231F20"/>
          <w:spacing w:val="-9"/>
        </w:rPr>
        <w:t> </w:t>
      </w:r>
      <w:r>
        <w:rPr>
          <w:color w:val="231F20"/>
        </w:rPr>
        <w:t>sắc</w:t>
      </w:r>
      <w:r>
        <w:rPr>
          <w:color w:val="231F20"/>
          <w:spacing w:val="-10"/>
        </w:rPr>
        <w:t> </w:t>
      </w:r>
      <w:r>
        <w:rPr>
          <w:color w:val="231F20"/>
        </w:rPr>
        <w:t>tận</w:t>
      </w:r>
      <w:r>
        <w:rPr>
          <w:color w:val="231F20"/>
          <w:spacing w:val="-9"/>
        </w:rPr>
        <w:t> </w:t>
      </w:r>
      <w:r>
        <w:rPr>
          <w:color w:val="231F20"/>
        </w:rPr>
        <w:t>do</w:t>
      </w:r>
      <w:r>
        <w:rPr>
          <w:color w:val="231F20"/>
          <w:spacing w:val="-10"/>
        </w:rPr>
        <w:t> </w:t>
      </w:r>
      <w:r>
        <w:rPr>
          <w:color w:val="231F20"/>
        </w:rPr>
        <w:t>bốn</w:t>
      </w:r>
      <w:r>
        <w:rPr>
          <w:color w:val="231F20"/>
          <w:spacing w:val="-9"/>
        </w:rPr>
        <w:t> </w:t>
      </w:r>
      <w:r>
        <w:rPr>
          <w:color w:val="231F20"/>
        </w:rPr>
        <w:t>trí:</w:t>
      </w:r>
      <w:r>
        <w:rPr>
          <w:color w:val="231F20"/>
          <w:spacing w:val="-10"/>
        </w:rPr>
        <w:t> </w:t>
      </w:r>
      <w:r>
        <w:rPr>
          <w:color w:val="231F20"/>
        </w:rPr>
        <w:t>Pháp</w:t>
      </w:r>
      <w:r>
        <w:rPr>
          <w:color w:val="231F20"/>
          <w:spacing w:val="-9"/>
        </w:rPr>
        <w:t> </w:t>
      </w:r>
      <w:r>
        <w:rPr>
          <w:color w:val="231F20"/>
        </w:rPr>
        <w:t>trí, vị tri trí, tận trí, đẳng trí. Phân biệt nhận biết về sắc tận đạo tích do bốn</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3"/>
        </w:rPr>
        <w:t> </w:t>
      </w:r>
      <w:r>
        <w:rPr>
          <w:color w:val="231F20"/>
        </w:rPr>
        <w:t>đạo</w:t>
      </w:r>
      <w:r>
        <w:rPr>
          <w:color w:val="231F20"/>
          <w:spacing w:val="-5"/>
        </w:rPr>
        <w:t> </w:t>
      </w:r>
      <w:r>
        <w:rPr>
          <w:color w:val="231F20"/>
        </w:rPr>
        <w:t>trí,</w:t>
      </w:r>
      <w:r>
        <w:rPr>
          <w:color w:val="231F20"/>
          <w:spacing w:val="-3"/>
        </w:rPr>
        <w:t> </w:t>
      </w:r>
      <w:r>
        <w:rPr>
          <w:color w:val="231F20"/>
        </w:rPr>
        <w:t>đẳng</w:t>
      </w:r>
      <w:r>
        <w:rPr>
          <w:color w:val="231F20"/>
          <w:spacing w:val="-5"/>
        </w:rPr>
        <w:t> </w:t>
      </w:r>
      <w:r>
        <w:rPr>
          <w:color w:val="231F20"/>
        </w:rPr>
        <w:t>trí.</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về</w:t>
      </w:r>
      <w:r>
        <w:rPr>
          <w:color w:val="231F20"/>
          <w:spacing w:val="-3"/>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vị do bốn trí: Pháp trí, vị tri trí, tập trí, đẳng trí. Phân biệt nhận biết về sắc hoạn do bốn trí: Pháp trí, vị tri trí, khổ trí, đẳng trí. Phân biệt nhận</w:t>
      </w:r>
      <w:r>
        <w:rPr>
          <w:color w:val="231F20"/>
          <w:spacing w:val="-5"/>
        </w:rPr>
        <w:t> </w:t>
      </w:r>
      <w:r>
        <w:rPr>
          <w:color w:val="231F20"/>
        </w:rPr>
        <w:t>biết</w:t>
      </w:r>
      <w:r>
        <w:rPr>
          <w:color w:val="231F20"/>
          <w:spacing w:val="-4"/>
        </w:rPr>
        <w:t> </w:t>
      </w:r>
      <w:r>
        <w:rPr>
          <w:color w:val="231F20"/>
        </w:rPr>
        <w:t>về</w:t>
      </w:r>
      <w:r>
        <w:rPr>
          <w:color w:val="231F20"/>
          <w:spacing w:val="-4"/>
        </w:rPr>
        <w:t> </w:t>
      </w:r>
      <w:r>
        <w:rPr>
          <w:color w:val="231F20"/>
        </w:rPr>
        <w:t>sắc</w:t>
      </w:r>
      <w:r>
        <w:rPr>
          <w:color w:val="231F20"/>
          <w:spacing w:val="-5"/>
        </w:rPr>
        <w:t> </w:t>
      </w:r>
      <w:r>
        <w:rPr>
          <w:color w:val="231F20"/>
        </w:rPr>
        <w:t>xuất</w:t>
      </w:r>
      <w:r>
        <w:rPr>
          <w:color w:val="231F20"/>
          <w:spacing w:val="-4"/>
        </w:rPr>
        <w:t> </w:t>
      </w:r>
      <w:r>
        <w:rPr>
          <w:color w:val="231F20"/>
        </w:rPr>
        <w:t>ly</w:t>
      </w:r>
      <w:r>
        <w:rPr>
          <w:color w:val="231F20"/>
          <w:spacing w:val="-4"/>
        </w:rPr>
        <w:t> </w:t>
      </w:r>
      <w:r>
        <w:rPr>
          <w:color w:val="231F20"/>
        </w:rPr>
        <w:t>do</w:t>
      </w:r>
      <w:r>
        <w:rPr>
          <w:color w:val="231F20"/>
          <w:spacing w:val="-4"/>
        </w:rPr>
        <w:t> </w:t>
      </w:r>
      <w:r>
        <w:rPr>
          <w:color w:val="231F20"/>
        </w:rPr>
        <w:t>bốn</w:t>
      </w:r>
      <w:r>
        <w:rPr>
          <w:color w:val="231F20"/>
          <w:spacing w:val="-5"/>
        </w:rPr>
        <w:t> </w:t>
      </w:r>
      <w:r>
        <w:rPr>
          <w:color w:val="231F20"/>
        </w:rPr>
        <w:t>trí:</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tận</w:t>
      </w:r>
      <w:r>
        <w:rPr>
          <w:color w:val="231F20"/>
          <w:spacing w:val="-5"/>
        </w:rPr>
        <w:t> </w:t>
      </w:r>
      <w:r>
        <w:rPr>
          <w:color w:val="231F20"/>
        </w:rPr>
        <w:t>trí,</w:t>
      </w:r>
      <w:r>
        <w:rPr>
          <w:color w:val="231F20"/>
          <w:spacing w:val="-4"/>
        </w:rPr>
        <w:t> </w:t>
      </w:r>
      <w:r>
        <w:rPr>
          <w:color w:val="231F20"/>
        </w:rPr>
        <w:t>đẳng</w:t>
      </w:r>
      <w:r>
        <w:rPr>
          <w:color w:val="231F20"/>
          <w:spacing w:val="-4"/>
        </w:rPr>
        <w:t> </w:t>
      </w:r>
      <w:r>
        <w:rPr>
          <w:color w:val="231F20"/>
        </w:rPr>
        <w:t>trí.</w:t>
      </w:r>
    </w:p>
    <w:p>
      <w:pPr>
        <w:pStyle w:val="BodyText"/>
        <w:ind w:left="677" w:firstLine="0"/>
      </w:pPr>
      <w:r>
        <w:rPr>
          <w:color w:val="231F20"/>
        </w:rPr>
        <w:t>Thống (thọ), tưởng, hành, thức cũng như vậy.</w:t>
      </w:r>
    </w:p>
    <w:p>
      <w:pPr>
        <w:pStyle w:val="BodyText"/>
        <w:spacing w:line="273" w:lineRule="auto" w:before="154"/>
        <w:ind w:left="110" w:right="392"/>
      </w:pPr>
      <w:r>
        <w:rPr>
          <w:i/>
          <w:color w:val="231F20"/>
        </w:rPr>
        <w:t>Hỏi: </w:t>
      </w:r>
      <w:r>
        <w:rPr>
          <w:color w:val="231F20"/>
        </w:rPr>
        <w:t>Thế nào là sắc tận? Thế nào là sắc xuất ly? Sắc tận, sắc xuất ly có gì sai biệt?</w:t>
      </w:r>
    </w:p>
    <w:p>
      <w:pPr>
        <w:pStyle w:val="BodyText"/>
        <w:spacing w:line="273" w:lineRule="auto" w:before="112"/>
        <w:ind w:left="110" w:right="392"/>
      </w:pPr>
      <w:r>
        <w:rPr>
          <w:i/>
          <w:color w:val="231F20"/>
        </w:rPr>
        <w:t>Đáp: </w:t>
      </w:r>
      <w:r>
        <w:rPr>
          <w:color w:val="231F20"/>
        </w:rPr>
        <w:t>Nếu ái sắc có đủ, sắc ấy nếu diệt thì đấy gọi là sắc tận. Các ái khác duyên nơi sắc, nếu sắc đó diệt thì đấy gọi là sắc xuất ly.</w:t>
      </w:r>
    </w:p>
    <w:p>
      <w:pPr>
        <w:pStyle w:val="BodyText"/>
        <w:spacing w:line="273" w:lineRule="auto" w:before="112"/>
        <w:ind w:left="110" w:right="392"/>
      </w:pPr>
      <w:r>
        <w:rPr>
          <w:color w:val="231F20"/>
        </w:rPr>
        <w:t>Lại nữa, sắc cấu nhiễm có đủ, nếu sắc ấy diệt thì đấy gọi là</w:t>
      </w:r>
      <w:r>
        <w:rPr>
          <w:color w:val="231F20"/>
          <w:spacing w:val="-22"/>
        </w:rPr>
        <w:t> </w:t>
      </w:r>
      <w:r>
        <w:rPr>
          <w:color w:val="231F20"/>
        </w:rPr>
        <w:t>sắc tận.</w:t>
      </w:r>
      <w:r>
        <w:rPr>
          <w:color w:val="231F20"/>
          <w:spacing w:val="-5"/>
        </w:rPr>
        <w:t> </w:t>
      </w:r>
      <w:r>
        <w:rPr>
          <w:color w:val="231F20"/>
        </w:rPr>
        <w:t>Các</w:t>
      </w:r>
      <w:r>
        <w:rPr>
          <w:color w:val="231F20"/>
          <w:spacing w:val="-4"/>
        </w:rPr>
        <w:t> </w:t>
      </w:r>
      <w:r>
        <w:rPr>
          <w:color w:val="231F20"/>
        </w:rPr>
        <w:t>cấu</w:t>
      </w:r>
      <w:r>
        <w:rPr>
          <w:color w:val="231F20"/>
          <w:spacing w:val="-5"/>
        </w:rPr>
        <w:t> </w:t>
      </w:r>
      <w:r>
        <w:rPr>
          <w:color w:val="231F20"/>
        </w:rPr>
        <w:t>uế</w:t>
      </w:r>
      <w:r>
        <w:rPr>
          <w:color w:val="231F20"/>
          <w:spacing w:val="-4"/>
        </w:rPr>
        <w:t> </w:t>
      </w:r>
      <w:r>
        <w:rPr>
          <w:color w:val="231F20"/>
        </w:rPr>
        <w:t>khác</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sắc,</w:t>
      </w:r>
      <w:r>
        <w:rPr>
          <w:color w:val="231F20"/>
          <w:spacing w:val="-4"/>
        </w:rPr>
        <w:t> </w:t>
      </w:r>
      <w:r>
        <w:rPr>
          <w:color w:val="231F20"/>
        </w:rPr>
        <w:t>sắc</w:t>
      </w:r>
      <w:r>
        <w:rPr>
          <w:color w:val="231F20"/>
          <w:spacing w:val="-5"/>
        </w:rPr>
        <w:t> </w:t>
      </w:r>
      <w:r>
        <w:rPr>
          <w:color w:val="231F20"/>
        </w:rPr>
        <w:t>ấy</w:t>
      </w:r>
      <w:r>
        <w:rPr>
          <w:color w:val="231F20"/>
          <w:spacing w:val="-4"/>
        </w:rPr>
        <w:t> </w:t>
      </w:r>
      <w:r>
        <w:rPr>
          <w:color w:val="231F20"/>
        </w:rPr>
        <w:t>nếu</w:t>
      </w:r>
      <w:r>
        <w:rPr>
          <w:color w:val="231F20"/>
          <w:spacing w:val="-5"/>
        </w:rPr>
        <w:t> </w:t>
      </w:r>
      <w:r>
        <w:rPr>
          <w:color w:val="231F20"/>
        </w:rPr>
        <w:t>diệt</w:t>
      </w:r>
      <w:r>
        <w:rPr>
          <w:color w:val="231F20"/>
          <w:spacing w:val="-4"/>
        </w:rPr>
        <w:t> </w:t>
      </w:r>
      <w:r>
        <w:rPr>
          <w:color w:val="231F20"/>
        </w:rPr>
        <w:t>thì</w:t>
      </w:r>
      <w:r>
        <w:rPr>
          <w:color w:val="231F20"/>
          <w:spacing w:val="-5"/>
        </w:rPr>
        <w:t> </w:t>
      </w:r>
      <w:r>
        <w:rPr>
          <w:color w:val="231F20"/>
        </w:rPr>
        <w:t>đấy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sắc xuất </w:t>
      </w:r>
      <w:r>
        <w:rPr>
          <w:color w:val="231F20"/>
          <w:spacing w:val="-6"/>
        </w:rPr>
        <w:t>ly.</w:t>
      </w:r>
    </w:p>
    <w:p>
      <w:pPr>
        <w:pStyle w:val="BodyText"/>
        <w:spacing w:line="273" w:lineRule="auto" w:before="110"/>
        <w:ind w:left="110" w:right="392"/>
      </w:pPr>
      <w:r>
        <w:rPr>
          <w:color w:val="231F20"/>
        </w:rPr>
        <w:t>Lại</w:t>
      </w:r>
      <w:r>
        <w:rPr>
          <w:color w:val="231F20"/>
          <w:spacing w:val="-6"/>
        </w:rPr>
        <w:t> </w:t>
      </w:r>
      <w:r>
        <w:rPr>
          <w:color w:val="231F20"/>
        </w:rPr>
        <w:t>nữa,</w:t>
      </w:r>
      <w:r>
        <w:rPr>
          <w:color w:val="231F20"/>
          <w:spacing w:val="-5"/>
        </w:rPr>
        <w:t> </w:t>
      </w:r>
      <w:r>
        <w:rPr>
          <w:color w:val="231F20"/>
        </w:rPr>
        <w:t>hoặc</w:t>
      </w:r>
      <w:r>
        <w:rPr>
          <w:color w:val="231F20"/>
          <w:spacing w:val="-6"/>
        </w:rPr>
        <w:t> </w:t>
      </w:r>
      <w:r>
        <w:rPr>
          <w:color w:val="231F20"/>
        </w:rPr>
        <w:t>cái</w:t>
      </w:r>
      <w:r>
        <w:rPr>
          <w:color w:val="231F20"/>
          <w:spacing w:val="-5"/>
        </w:rPr>
        <w:t> </w:t>
      </w:r>
      <w:r>
        <w:rPr>
          <w:color w:val="231F20"/>
        </w:rPr>
        <w:t>hoặc</w:t>
      </w:r>
      <w:r>
        <w:rPr>
          <w:color w:val="231F20"/>
          <w:spacing w:val="-5"/>
        </w:rPr>
        <w:t> </w:t>
      </w:r>
      <w:r>
        <w:rPr>
          <w:color w:val="231F20"/>
        </w:rPr>
        <w:t>cấu</w:t>
      </w:r>
      <w:r>
        <w:rPr>
          <w:color w:val="231F20"/>
          <w:spacing w:val="-7"/>
        </w:rPr>
        <w:t> </w:t>
      </w:r>
      <w:r>
        <w:rPr>
          <w:color w:val="231F20"/>
        </w:rPr>
        <w:t>nhiễm</w:t>
      </w:r>
      <w:r>
        <w:rPr>
          <w:color w:val="231F20"/>
          <w:spacing w:val="-5"/>
        </w:rPr>
        <w:t> </w:t>
      </w:r>
      <w:r>
        <w:rPr>
          <w:color w:val="231F20"/>
        </w:rPr>
        <w:t>có</w:t>
      </w:r>
      <w:r>
        <w:rPr>
          <w:color w:val="231F20"/>
          <w:spacing w:val="-5"/>
        </w:rPr>
        <w:t> </w:t>
      </w:r>
      <w:r>
        <w:rPr>
          <w:color w:val="231F20"/>
        </w:rPr>
        <w:t>đủ</w:t>
      </w:r>
      <w:r>
        <w:rPr>
          <w:color w:val="231F20"/>
          <w:spacing w:val="-6"/>
        </w:rPr>
        <w:t> </w:t>
      </w:r>
      <w:r>
        <w:rPr>
          <w:color w:val="231F20"/>
        </w:rPr>
        <w:t>nơi</w:t>
      </w:r>
      <w:r>
        <w:rPr>
          <w:color w:val="231F20"/>
          <w:spacing w:val="-5"/>
        </w:rPr>
        <w:t> </w:t>
      </w:r>
      <w:r>
        <w:rPr>
          <w:color w:val="231F20"/>
        </w:rPr>
        <w:t>sắc,</w:t>
      </w:r>
      <w:r>
        <w:rPr>
          <w:color w:val="231F20"/>
          <w:spacing w:val="-5"/>
        </w:rPr>
        <w:t> </w:t>
      </w:r>
      <w:r>
        <w:rPr>
          <w:color w:val="231F20"/>
        </w:rPr>
        <w:t>sắc</w:t>
      </w:r>
      <w:r>
        <w:rPr>
          <w:color w:val="231F20"/>
          <w:spacing w:val="-6"/>
        </w:rPr>
        <w:t> </w:t>
      </w:r>
      <w:r>
        <w:rPr>
          <w:color w:val="231F20"/>
        </w:rPr>
        <w:t>ấy</w:t>
      </w:r>
      <w:r>
        <w:rPr>
          <w:color w:val="231F20"/>
          <w:spacing w:val="-5"/>
        </w:rPr>
        <w:t> </w:t>
      </w:r>
      <w:r>
        <w:rPr>
          <w:color w:val="231F20"/>
        </w:rPr>
        <w:t>nếu</w:t>
      </w:r>
      <w:r>
        <w:rPr>
          <w:color w:val="231F20"/>
          <w:spacing w:val="-5"/>
        </w:rPr>
        <w:t> </w:t>
      </w:r>
      <w:r>
        <w:rPr>
          <w:color w:val="231F20"/>
        </w:rPr>
        <w:t>diệt thì đấy gọi là sắc tận. Hoặc ái hoặc cấu nhiễm khác duyên nơi sắc, sắc ấy nếu diệt thì đấy gọi là sắc xuất</w:t>
      </w:r>
      <w:r>
        <w:rPr>
          <w:color w:val="231F20"/>
          <w:spacing w:val="-3"/>
        </w:rPr>
        <w:t> </w:t>
      </w:r>
      <w:r>
        <w:rPr>
          <w:color w:val="231F20"/>
          <w:spacing w:val="-6"/>
        </w:rPr>
        <w:t>ly.</w:t>
      </w:r>
    </w:p>
    <w:p>
      <w:pPr>
        <w:pStyle w:val="BodyText"/>
        <w:ind w:left="677" w:firstLine="0"/>
      </w:pPr>
      <w:r>
        <w:rPr>
          <w:color w:val="231F20"/>
        </w:rPr>
        <w:t>Sắc tận, sắc xuất ly, sai biệt là như thế.</w:t>
      </w:r>
    </w:p>
    <w:p>
      <w:pPr>
        <w:pStyle w:val="BodyText"/>
        <w:spacing w:before="155"/>
        <w:ind w:left="216" w:right="482" w:firstLine="0"/>
        <w:jc w:val="center"/>
      </w:pPr>
      <w:r>
        <w:rPr>
          <w:color w:val="231F20"/>
        </w:rPr>
        <w:t>Thống (thọ), tưởng, hành, thức tận, xuất ly cũng như vậy.</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07" w:id="84"/>
      <w:bookmarkEnd w:id="84"/>
      <w:r>
        <w:rPr>
          <w:color w:val="231F20"/>
        </w:rPr>
        <w:t>QUYỂN 13</w:t>
      </w:r>
    </w:p>
    <w:p>
      <w:pPr>
        <w:spacing w:before="94"/>
        <w:ind w:left="319" w:right="36" w:firstLine="0"/>
        <w:jc w:val="center"/>
        <w:rPr>
          <w:b/>
          <w:sz w:val="28"/>
        </w:rPr>
      </w:pPr>
      <w:r>
        <w:rPr>
          <w:b/>
          <w:color w:val="231F20"/>
          <w:sz w:val="28"/>
        </w:rPr>
        <w:t>Kiền độ thứ 3: TRÍ</w:t>
      </w:r>
    </w:p>
    <w:p>
      <w:pPr>
        <w:pStyle w:val="Heading2"/>
        <w:spacing w:before="95"/>
      </w:pPr>
      <w:bookmarkStart w:name="_TOC_250006" w:id="85"/>
      <w:bookmarkEnd w:id="85"/>
      <w:r>
        <w:rPr>
          <w:color w:val="231F20"/>
        </w:rPr>
        <w:t>Phẩm 5: BÀN VỀ TRÍ TƯƠNG ƯNG, phần 1</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chung:</w:t>
      </w:r>
    </w:p>
    <w:p>
      <w:pPr>
        <w:spacing w:line="273" w:lineRule="auto" w:before="154"/>
        <w:ind w:left="2378" w:right="2472" w:firstLine="0"/>
        <w:jc w:val="left"/>
        <w:rPr>
          <w:i/>
          <w:sz w:val="26"/>
        </w:rPr>
      </w:pPr>
      <w:r>
        <w:rPr>
          <w:i/>
          <w:color w:val="231F20"/>
          <w:sz w:val="26"/>
        </w:rPr>
        <w:t>Người, trí, Tam muội, căn </w:t>
      </w:r>
      <w:r>
        <w:rPr>
          <w:i/>
          <w:color w:val="231F20"/>
          <w:sz w:val="26"/>
        </w:rPr>
        <w:t>Giác ý, đạo, tương ưng Hai trí chủng, một hành Sáu tiểu, bảy đại bảy.</w:t>
      </w:r>
    </w:p>
    <w:p>
      <w:pPr>
        <w:pStyle w:val="BodyText"/>
        <w:spacing w:line="273" w:lineRule="auto" w:before="110"/>
        <w:ind w:right="105"/>
      </w:pPr>
      <w:r>
        <w:rPr>
          <w:i/>
          <w:color w:val="231F20"/>
        </w:rPr>
        <w:t>Gồm có: </w:t>
      </w:r>
      <w:r>
        <w:rPr>
          <w:color w:val="231F20"/>
        </w:rPr>
        <w:t>Bảy người, tám trí, ba Tam muội, ba căn, bảy giác ý, tám đạo chủng, trí tương ưng cùng chủng, hai trí chủng, một hành trải qua, sáu hai bảy.</w:t>
      </w:r>
    </w:p>
    <w:p>
      <w:pPr>
        <w:pStyle w:val="BodyText"/>
        <w:spacing w:line="273" w:lineRule="auto"/>
        <w:ind w:right="108"/>
      </w:pPr>
      <w:r>
        <w:rPr>
          <w:color w:val="231F20"/>
        </w:rPr>
        <w:t>+ Bảy người: Kiên tín, kiên pháp, tín giải thoát, kiến đáo, thân chứng, tuệ giải thoát, câu giải thoát.</w:t>
      </w:r>
    </w:p>
    <w:p>
      <w:pPr>
        <w:pStyle w:val="BodyText"/>
        <w:spacing w:line="273" w:lineRule="auto" w:before="112"/>
        <w:ind w:right="106"/>
      </w:pPr>
      <w:r>
        <w:rPr>
          <w:color w:val="231F20"/>
        </w:rPr>
        <w:t>+</w:t>
      </w:r>
      <w:r>
        <w:rPr>
          <w:color w:val="231F20"/>
          <w:spacing w:val="-12"/>
        </w:rPr>
        <w:t> </w:t>
      </w:r>
      <w:r>
        <w:rPr>
          <w:color w:val="231F20"/>
        </w:rPr>
        <w:t>Tám</w:t>
      </w:r>
      <w:r>
        <w:rPr>
          <w:color w:val="231F20"/>
          <w:spacing w:val="-6"/>
        </w:rPr>
        <w:t> </w:t>
      </w:r>
      <w:r>
        <w:rPr>
          <w:color w:val="231F20"/>
        </w:rPr>
        <w:t>trí:</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vị</w:t>
      </w:r>
      <w:r>
        <w:rPr>
          <w:color w:val="231F20"/>
          <w:spacing w:val="-7"/>
        </w:rPr>
        <w:t> </w:t>
      </w:r>
      <w:r>
        <w:rPr>
          <w:color w:val="231F20"/>
        </w:rPr>
        <w:t>tri</w:t>
      </w:r>
      <w:r>
        <w:rPr>
          <w:color w:val="231F20"/>
          <w:spacing w:val="-6"/>
        </w:rPr>
        <w:t> </w:t>
      </w:r>
      <w:r>
        <w:rPr>
          <w:color w:val="231F20"/>
        </w:rPr>
        <w:t>trí,</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đẳng</w:t>
      </w:r>
      <w:r>
        <w:rPr>
          <w:color w:val="231F20"/>
          <w:spacing w:val="-7"/>
        </w:rPr>
        <w:t> </w:t>
      </w:r>
      <w:r>
        <w:rPr>
          <w:color w:val="231F20"/>
        </w:rPr>
        <w:t>trí,</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tập</w:t>
      </w:r>
      <w:r>
        <w:rPr>
          <w:color w:val="231F20"/>
          <w:spacing w:val="-6"/>
        </w:rPr>
        <w:t> </w:t>
      </w:r>
      <w:r>
        <w:rPr>
          <w:color w:val="231F20"/>
        </w:rPr>
        <w:t>trí, tận trí, đạo trí.</w:t>
      </w:r>
    </w:p>
    <w:p>
      <w:pPr>
        <w:pStyle w:val="BodyText"/>
        <w:spacing w:before="112"/>
        <w:ind w:left="960" w:firstLine="0"/>
      </w:pPr>
      <w:r>
        <w:rPr>
          <w:color w:val="231F20"/>
        </w:rPr>
        <w:t>+ Ba Tam muội: Không, vô tướng, vô nguyện.</w:t>
      </w:r>
    </w:p>
    <w:p>
      <w:pPr>
        <w:pStyle w:val="BodyText"/>
        <w:spacing w:before="154"/>
        <w:ind w:left="960" w:firstLine="0"/>
      </w:pPr>
      <w:r>
        <w:rPr>
          <w:color w:val="231F20"/>
        </w:rPr>
        <w:t>+ Ba căn: Vị tri căn, dĩ tri căn, vô tri căn.</w:t>
      </w:r>
    </w:p>
    <w:p>
      <w:pPr>
        <w:pStyle w:val="BodyText"/>
        <w:spacing w:line="273" w:lineRule="auto" w:before="154"/>
        <w:ind w:right="108"/>
      </w:pPr>
      <w:r>
        <w:rPr>
          <w:color w:val="231F20"/>
        </w:rPr>
        <w:t>+ Bảy giác ý: Giác ý niệm, giác ý trạch pháp, giác ý tinh tấn, giác ý hỷ, giác ý ỷ, giác ý định, giác ý hộ.</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color w:val="231F20"/>
        </w:rPr>
        <w:t>+</w:t>
      </w:r>
      <w:r>
        <w:rPr>
          <w:color w:val="231F20"/>
          <w:spacing w:val="-16"/>
        </w:rPr>
        <w:t> </w:t>
      </w:r>
      <w:r>
        <w:rPr>
          <w:color w:val="231F20"/>
        </w:rPr>
        <w:t>Tám</w:t>
      </w:r>
      <w:r>
        <w:rPr>
          <w:color w:val="231F20"/>
          <w:spacing w:val="-11"/>
        </w:rPr>
        <w:t> </w:t>
      </w:r>
      <w:r>
        <w:rPr>
          <w:color w:val="231F20"/>
        </w:rPr>
        <w:t>đạo</w:t>
      </w:r>
      <w:r>
        <w:rPr>
          <w:color w:val="231F20"/>
          <w:spacing w:val="-10"/>
        </w:rPr>
        <w:t> </w:t>
      </w:r>
      <w:r>
        <w:rPr>
          <w:color w:val="231F20"/>
        </w:rPr>
        <w:t>chủng:</w:t>
      </w:r>
      <w:r>
        <w:rPr>
          <w:color w:val="231F20"/>
          <w:spacing w:val="-11"/>
        </w:rPr>
        <w:t> </w:t>
      </w:r>
      <w:r>
        <w:rPr>
          <w:color w:val="231F20"/>
        </w:rPr>
        <w:t>Đẳng</w:t>
      </w:r>
      <w:r>
        <w:rPr>
          <w:color w:val="231F20"/>
          <w:spacing w:val="-11"/>
        </w:rPr>
        <w:t> </w:t>
      </w:r>
      <w:r>
        <w:rPr>
          <w:color w:val="231F20"/>
        </w:rPr>
        <w:t>kiến,</w:t>
      </w:r>
      <w:r>
        <w:rPr>
          <w:color w:val="231F20"/>
          <w:spacing w:val="-11"/>
        </w:rPr>
        <w:t> </w:t>
      </w:r>
      <w:r>
        <w:rPr>
          <w:color w:val="231F20"/>
        </w:rPr>
        <w:t>đẳng</w:t>
      </w:r>
      <w:r>
        <w:rPr>
          <w:color w:val="231F20"/>
          <w:spacing w:val="-11"/>
        </w:rPr>
        <w:t> </w:t>
      </w:r>
      <w:r>
        <w:rPr>
          <w:color w:val="231F20"/>
        </w:rPr>
        <w:t>chí,</w:t>
      </w:r>
      <w:r>
        <w:rPr>
          <w:color w:val="231F20"/>
          <w:spacing w:val="-11"/>
        </w:rPr>
        <w:t> </w:t>
      </w:r>
      <w:r>
        <w:rPr>
          <w:color w:val="231F20"/>
        </w:rPr>
        <w:t>đẳng</w:t>
      </w:r>
      <w:r>
        <w:rPr>
          <w:color w:val="231F20"/>
          <w:spacing w:val="-11"/>
        </w:rPr>
        <w:t> </w:t>
      </w:r>
      <w:r>
        <w:rPr>
          <w:color w:val="231F20"/>
        </w:rPr>
        <w:t>ngữ,</w:t>
      </w:r>
      <w:r>
        <w:rPr>
          <w:color w:val="231F20"/>
          <w:spacing w:val="-10"/>
        </w:rPr>
        <w:t> </w:t>
      </w:r>
      <w:r>
        <w:rPr>
          <w:color w:val="231F20"/>
        </w:rPr>
        <w:t>đẳng</w:t>
      </w:r>
      <w:r>
        <w:rPr>
          <w:color w:val="231F20"/>
          <w:spacing w:val="-11"/>
        </w:rPr>
        <w:t> </w:t>
      </w:r>
      <w:r>
        <w:rPr>
          <w:color w:val="231F20"/>
        </w:rPr>
        <w:t>nghiệp, đẳng hoạt, đẳng phương tiện, đẳng niệm, đẳng định.</w:t>
      </w:r>
    </w:p>
    <w:p>
      <w:pPr>
        <w:pStyle w:val="BodyText"/>
        <w:spacing w:line="276" w:lineRule="auto" w:before="112"/>
        <w:ind w:left="110" w:right="141"/>
        <w:jc w:val="left"/>
      </w:pPr>
      <w:r>
        <w:rPr>
          <w:color w:val="231F20"/>
        </w:rPr>
        <w:t>+</w:t>
      </w:r>
      <w:r>
        <w:rPr>
          <w:color w:val="231F20"/>
          <w:spacing w:val="-19"/>
        </w:rPr>
        <w:t> </w:t>
      </w:r>
      <w:r>
        <w:rPr>
          <w:color w:val="231F20"/>
          <w:spacing w:val="-4"/>
        </w:rPr>
        <w:t>Trí</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cùng</w:t>
      </w:r>
      <w:r>
        <w:rPr>
          <w:color w:val="231F20"/>
          <w:spacing w:val="-15"/>
        </w:rPr>
        <w:t> </w:t>
      </w:r>
      <w:r>
        <w:rPr>
          <w:color w:val="231F20"/>
        </w:rPr>
        <w:t>chủng:</w:t>
      </w:r>
      <w:r>
        <w:rPr>
          <w:color w:val="231F20"/>
          <w:spacing w:val="-15"/>
        </w:rPr>
        <w:t> </w:t>
      </w:r>
      <w:r>
        <w:rPr>
          <w:color w:val="231F20"/>
        </w:rPr>
        <w:t>Bốn</w:t>
      </w:r>
      <w:r>
        <w:rPr>
          <w:color w:val="231F20"/>
          <w:spacing w:val="-14"/>
        </w:rPr>
        <w:t> </w:t>
      </w:r>
      <w:r>
        <w:rPr>
          <w:color w:val="231F20"/>
        </w:rPr>
        <w:t>mươi</w:t>
      </w:r>
      <w:r>
        <w:rPr>
          <w:color w:val="231F20"/>
          <w:spacing w:val="-15"/>
        </w:rPr>
        <w:t> </w:t>
      </w:r>
      <w:r>
        <w:rPr>
          <w:color w:val="231F20"/>
        </w:rPr>
        <w:t>bốn</w:t>
      </w:r>
      <w:r>
        <w:rPr>
          <w:color w:val="231F20"/>
          <w:spacing w:val="-15"/>
        </w:rPr>
        <w:t> </w:t>
      </w:r>
      <w:r>
        <w:rPr>
          <w:color w:val="231F20"/>
        </w:rPr>
        <w:t>trí</w:t>
      </w:r>
      <w:r>
        <w:rPr>
          <w:color w:val="231F20"/>
          <w:spacing w:val="-15"/>
        </w:rPr>
        <w:t> </w:t>
      </w:r>
      <w:r>
        <w:rPr>
          <w:color w:val="231F20"/>
        </w:rPr>
        <w:t>chủng,</w:t>
      </w:r>
      <w:r>
        <w:rPr>
          <w:color w:val="231F20"/>
          <w:spacing w:val="-15"/>
        </w:rPr>
        <w:t> </w:t>
      </w:r>
      <w:r>
        <w:rPr>
          <w:color w:val="231F20"/>
        </w:rPr>
        <w:t>bảy</w:t>
      </w:r>
      <w:r>
        <w:rPr>
          <w:color w:val="231F20"/>
          <w:spacing w:val="-15"/>
        </w:rPr>
        <w:t> </w:t>
      </w:r>
      <w:r>
        <w:rPr>
          <w:color w:val="231F20"/>
        </w:rPr>
        <w:t>mươi bảy trí</w:t>
      </w:r>
      <w:r>
        <w:rPr>
          <w:color w:val="231F20"/>
          <w:spacing w:val="-1"/>
        </w:rPr>
        <w:t> </w:t>
      </w:r>
      <w:r>
        <w:rPr>
          <w:color w:val="231F20"/>
        </w:rPr>
        <w:t>chủng.</w:t>
      </w:r>
    </w:p>
    <w:p>
      <w:pPr>
        <w:pStyle w:val="BodyText"/>
        <w:spacing w:before="113"/>
        <w:ind w:left="677" w:firstLine="0"/>
        <w:jc w:val="left"/>
      </w:pPr>
      <w:r>
        <w:rPr>
          <w:color w:val="231F20"/>
        </w:rPr>
        <w:t>+ Một hành.</w:t>
      </w:r>
    </w:p>
    <w:p>
      <w:pPr>
        <w:pStyle w:val="BodyText"/>
        <w:spacing w:before="159"/>
        <w:ind w:left="677" w:firstLine="0"/>
      </w:pPr>
      <w:r>
        <w:rPr>
          <w:color w:val="231F20"/>
        </w:rPr>
        <w:t>+ Sáu bảy, đại bảy.</w:t>
      </w:r>
    </w:p>
    <w:p>
      <w:pPr>
        <w:pStyle w:val="BodyText"/>
        <w:spacing w:line="276" w:lineRule="auto" w:before="158"/>
        <w:ind w:left="110" w:right="391"/>
      </w:pPr>
      <w:r>
        <w:rPr>
          <w:color w:val="231F20"/>
        </w:rPr>
        <w:t>Bảy người: Kiên tín, kiên pháp, tín giải thoát, kiến đáo, thân chứng, tuệ giải thoát, câu giải thoát.</w:t>
      </w:r>
    </w:p>
    <w:p>
      <w:pPr>
        <w:pStyle w:val="BodyText"/>
        <w:spacing w:line="276" w:lineRule="auto" w:before="114"/>
        <w:ind w:left="110" w:right="389"/>
      </w:pPr>
      <w:r>
        <w:rPr>
          <w:color w:val="231F20"/>
        </w:rPr>
        <w:t>Tám trí: Pháp trí, vị tri trí, tha tâm trí, đẳng trí, khổ trí, tập trí, tận trí, đạo trí.</w:t>
      </w:r>
    </w:p>
    <w:p>
      <w:pPr>
        <w:pStyle w:val="BodyText"/>
        <w:spacing w:line="276" w:lineRule="auto" w:before="114"/>
        <w:ind w:left="110" w:right="390"/>
      </w:pPr>
      <w:r>
        <w:rPr>
          <w:color w:val="231F20"/>
        </w:rPr>
        <w:t>Người</w:t>
      </w:r>
      <w:r>
        <w:rPr>
          <w:color w:val="231F20"/>
          <w:spacing w:val="-6"/>
        </w:rPr>
        <w:t> </w:t>
      </w:r>
      <w:r>
        <w:rPr>
          <w:color w:val="231F20"/>
        </w:rPr>
        <w:t>Kiên</w:t>
      </w:r>
      <w:r>
        <w:rPr>
          <w:color w:val="231F20"/>
          <w:spacing w:val="-5"/>
        </w:rPr>
        <w:t> </w:t>
      </w:r>
      <w:r>
        <w:rPr>
          <w:color w:val="231F20"/>
        </w:rPr>
        <w:t>tín</w:t>
      </w:r>
      <w:r>
        <w:rPr>
          <w:color w:val="231F20"/>
          <w:spacing w:val="-5"/>
        </w:rPr>
        <w:t> </w:t>
      </w:r>
      <w:r>
        <w:rPr>
          <w:color w:val="231F20"/>
        </w:rPr>
        <w:t>(Tùy</w:t>
      </w:r>
      <w:r>
        <w:rPr>
          <w:color w:val="231F20"/>
          <w:spacing w:val="-6"/>
        </w:rPr>
        <w:t> </w:t>
      </w:r>
      <w:r>
        <w:rPr>
          <w:color w:val="231F20"/>
        </w:rPr>
        <w:t>tín</w:t>
      </w:r>
      <w:r>
        <w:rPr>
          <w:color w:val="231F20"/>
          <w:spacing w:val="-5"/>
        </w:rPr>
        <w:t> </w:t>
      </w:r>
      <w:r>
        <w:rPr>
          <w:color w:val="231F20"/>
        </w:rPr>
        <w:t>hành)</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tám</w:t>
      </w:r>
      <w:r>
        <w:rPr>
          <w:color w:val="231F20"/>
          <w:spacing w:val="-5"/>
        </w:rPr>
        <w:t> </w:t>
      </w:r>
      <w:r>
        <w:rPr>
          <w:color w:val="231F20"/>
        </w:rPr>
        <w:t>trí</w:t>
      </w:r>
      <w:r>
        <w:rPr>
          <w:color w:val="231F20"/>
          <w:spacing w:val="-5"/>
        </w:rPr>
        <w:t> nầy,</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 trí</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người</w:t>
      </w:r>
      <w:r>
        <w:rPr>
          <w:color w:val="231F20"/>
          <w:spacing w:val="-6"/>
        </w:rPr>
        <w:t> </w:t>
      </w:r>
      <w:r>
        <w:rPr>
          <w:color w:val="231F20"/>
        </w:rPr>
        <w:t>Câu</w:t>
      </w:r>
      <w:r>
        <w:rPr>
          <w:color w:val="231F20"/>
          <w:spacing w:val="-6"/>
        </w:rPr>
        <w:t> </w:t>
      </w:r>
      <w:r>
        <w:rPr>
          <w:color w:val="231F20"/>
          <w:spacing w:val="-3"/>
        </w:rPr>
        <w:t>giải </w:t>
      </w:r>
      <w:r>
        <w:rPr>
          <w:color w:val="231F20"/>
        </w:rPr>
        <w:t>thoát đối với tám trí </w:t>
      </w:r>
      <w:r>
        <w:rPr>
          <w:color w:val="231F20"/>
          <w:spacing w:val="-5"/>
        </w:rPr>
        <w:t>nầy, </w:t>
      </w:r>
      <w:r>
        <w:rPr>
          <w:color w:val="231F20"/>
        </w:rPr>
        <w:t>có bao nhiêu trí thành tựu, bao nhiêu </w:t>
      </w:r>
      <w:r>
        <w:rPr>
          <w:color w:val="231F20"/>
          <w:spacing w:val="-4"/>
        </w:rPr>
        <w:t>trí </w:t>
      </w:r>
      <w:r>
        <w:rPr>
          <w:color w:val="231F20"/>
        </w:rPr>
        <w:t>không thành tựu?</w:t>
      </w:r>
    </w:p>
    <w:p>
      <w:pPr>
        <w:pStyle w:val="BodyText"/>
        <w:spacing w:line="276" w:lineRule="auto" w:before="114"/>
        <w:ind w:left="110" w:right="391"/>
      </w:pPr>
      <w:r>
        <w:rPr>
          <w:color w:val="231F20"/>
        </w:rPr>
        <w:t>Người Kiên tín đối với tám trí nầy, có bao nhiêu trí thành tựu nơi quá khứ, vị lai, hiện tại? Cho đến người Câu giải thoát đối với tám trí nầy, có bao nhiêu trí thành tựu nơi quá khứ, vị lai, hiện tại?</w:t>
      </w:r>
    </w:p>
    <w:p>
      <w:pPr>
        <w:pStyle w:val="BodyText"/>
        <w:spacing w:line="276" w:lineRule="auto" w:before="114"/>
        <w:ind w:left="110" w:right="390"/>
      </w:pPr>
      <w:r>
        <w:rPr>
          <w:color w:val="231F20"/>
          <w:spacing w:val="-3"/>
        </w:rPr>
        <w:t>Người Kiên tín, </w:t>
      </w:r>
      <w:r>
        <w:rPr>
          <w:color w:val="231F20"/>
        </w:rPr>
        <w:t>khi </w:t>
      </w:r>
      <w:r>
        <w:rPr>
          <w:color w:val="231F20"/>
          <w:spacing w:val="-3"/>
        </w:rPr>
        <w:t>pháp </w:t>
      </w:r>
      <w:r>
        <w:rPr>
          <w:color w:val="231F20"/>
        </w:rPr>
        <w:t>trí </w:t>
      </w:r>
      <w:r>
        <w:rPr>
          <w:color w:val="231F20"/>
          <w:spacing w:val="-3"/>
        </w:rPr>
        <w:t>hiện tiền, </w:t>
      </w:r>
      <w:r>
        <w:rPr>
          <w:color w:val="231F20"/>
        </w:rPr>
        <w:t>có bao </w:t>
      </w:r>
      <w:r>
        <w:rPr>
          <w:color w:val="231F20"/>
          <w:spacing w:val="-3"/>
        </w:rPr>
        <w:t>nhiêu </w:t>
      </w:r>
      <w:r>
        <w:rPr>
          <w:color w:val="231F20"/>
        </w:rPr>
        <w:t>trí </w:t>
      </w:r>
      <w:r>
        <w:rPr>
          <w:color w:val="231F20"/>
          <w:spacing w:val="-3"/>
        </w:rPr>
        <w:t>hiện </w:t>
      </w:r>
      <w:r>
        <w:rPr>
          <w:color w:val="231F20"/>
        </w:rPr>
        <w:t>ở </w:t>
      </w:r>
      <w:r>
        <w:rPr>
          <w:color w:val="231F20"/>
          <w:spacing w:val="-3"/>
        </w:rPr>
        <w:t>trước,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khi</w:t>
      </w:r>
      <w:r>
        <w:rPr>
          <w:color w:val="231F20"/>
          <w:spacing w:val="-9"/>
        </w:rPr>
        <w:t> </w:t>
      </w:r>
      <w:r>
        <w:rPr>
          <w:color w:val="231F20"/>
        </w:rPr>
        <w:t>đạo</w:t>
      </w:r>
      <w:r>
        <w:rPr>
          <w:color w:val="231F20"/>
          <w:spacing w:val="-10"/>
        </w:rPr>
        <w:t> </w:t>
      </w:r>
      <w:r>
        <w:rPr>
          <w:color w:val="231F20"/>
        </w:rPr>
        <w:t>trí</w:t>
      </w:r>
      <w:r>
        <w:rPr>
          <w:color w:val="231F20"/>
          <w:spacing w:val="-10"/>
        </w:rPr>
        <w:t> </w:t>
      </w:r>
      <w:r>
        <w:rPr>
          <w:color w:val="231F20"/>
          <w:spacing w:val="-3"/>
        </w:rPr>
        <w:t>hiện</w:t>
      </w:r>
      <w:r>
        <w:rPr>
          <w:color w:val="231F20"/>
          <w:spacing w:val="-9"/>
        </w:rPr>
        <w:t> </w:t>
      </w:r>
      <w:r>
        <w:rPr>
          <w:color w:val="231F20"/>
          <w:spacing w:val="-3"/>
        </w:rPr>
        <w:t>tiền,</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spacing w:val="-3"/>
        </w:rPr>
        <w:t>nhiêu</w:t>
      </w:r>
      <w:r>
        <w:rPr>
          <w:color w:val="231F20"/>
          <w:spacing w:val="-9"/>
        </w:rPr>
        <w:t> </w:t>
      </w:r>
      <w:r>
        <w:rPr>
          <w:color w:val="231F20"/>
        </w:rPr>
        <w:t>trí</w:t>
      </w:r>
      <w:r>
        <w:rPr>
          <w:color w:val="231F20"/>
          <w:spacing w:val="-10"/>
        </w:rPr>
        <w:t> </w:t>
      </w:r>
      <w:r>
        <w:rPr>
          <w:color w:val="231F20"/>
          <w:spacing w:val="-3"/>
        </w:rPr>
        <w:t>hiện</w:t>
      </w:r>
      <w:r>
        <w:rPr>
          <w:color w:val="231F20"/>
          <w:spacing w:val="-10"/>
        </w:rPr>
        <w:t> </w:t>
      </w:r>
      <w:r>
        <w:rPr>
          <w:color w:val="231F20"/>
        </w:rPr>
        <w:t>ở</w:t>
      </w:r>
      <w:r>
        <w:rPr>
          <w:color w:val="231F20"/>
          <w:spacing w:val="-9"/>
        </w:rPr>
        <w:t> </w:t>
      </w:r>
      <w:r>
        <w:rPr>
          <w:color w:val="231F20"/>
          <w:spacing w:val="-3"/>
        </w:rPr>
        <w:t>trước?</w:t>
      </w:r>
      <w:r>
        <w:rPr>
          <w:color w:val="231F20"/>
          <w:spacing w:val="-10"/>
        </w:rPr>
        <w:t> </w:t>
      </w:r>
      <w:r>
        <w:rPr>
          <w:color w:val="231F20"/>
          <w:spacing w:val="-3"/>
        </w:rPr>
        <w:t>Cho </w:t>
      </w:r>
      <w:r>
        <w:rPr>
          <w:color w:val="231F20"/>
        </w:rPr>
        <w:t>đến</w:t>
      </w:r>
      <w:r>
        <w:rPr>
          <w:color w:val="231F20"/>
          <w:spacing w:val="-7"/>
        </w:rPr>
        <w:t> </w:t>
      </w:r>
      <w:r>
        <w:rPr>
          <w:color w:val="231F20"/>
          <w:spacing w:val="-3"/>
        </w:rPr>
        <w:t>người</w:t>
      </w:r>
      <w:r>
        <w:rPr>
          <w:color w:val="231F20"/>
          <w:spacing w:val="-7"/>
        </w:rPr>
        <w:t> </w:t>
      </w:r>
      <w:r>
        <w:rPr>
          <w:color w:val="231F20"/>
        </w:rPr>
        <w:t>Câu</w:t>
      </w:r>
      <w:r>
        <w:rPr>
          <w:color w:val="231F20"/>
          <w:spacing w:val="-7"/>
        </w:rPr>
        <w:t> </w:t>
      </w:r>
      <w:r>
        <w:rPr>
          <w:color w:val="231F20"/>
          <w:spacing w:val="-3"/>
        </w:rPr>
        <w:t>giải</w:t>
      </w:r>
      <w:r>
        <w:rPr>
          <w:color w:val="231F20"/>
          <w:spacing w:val="-7"/>
        </w:rPr>
        <w:t> </w:t>
      </w:r>
      <w:r>
        <w:rPr>
          <w:color w:val="231F20"/>
          <w:spacing w:val="-3"/>
        </w:rPr>
        <w:t>thoát</w:t>
      </w:r>
      <w:r>
        <w:rPr>
          <w:color w:val="231F20"/>
          <w:spacing w:val="-7"/>
        </w:rPr>
        <w:t> </w:t>
      </w:r>
      <w:r>
        <w:rPr>
          <w:color w:val="231F20"/>
        </w:rPr>
        <w:t>khi</w:t>
      </w:r>
      <w:r>
        <w:rPr>
          <w:color w:val="231F20"/>
          <w:spacing w:val="-7"/>
        </w:rPr>
        <w:t> </w:t>
      </w:r>
      <w:r>
        <w:rPr>
          <w:color w:val="231F20"/>
          <w:spacing w:val="-3"/>
        </w:rPr>
        <w:t>pháp</w:t>
      </w:r>
      <w:r>
        <w:rPr>
          <w:color w:val="231F20"/>
          <w:spacing w:val="-7"/>
        </w:rPr>
        <w:t> </w:t>
      </w:r>
      <w:r>
        <w:rPr>
          <w:color w:val="231F20"/>
        </w:rPr>
        <w:t>trí</w:t>
      </w:r>
      <w:r>
        <w:rPr>
          <w:color w:val="231F20"/>
          <w:spacing w:val="-7"/>
        </w:rPr>
        <w:t> </w:t>
      </w:r>
      <w:r>
        <w:rPr>
          <w:color w:val="231F20"/>
          <w:spacing w:val="-3"/>
        </w:rPr>
        <w:t>hiện</w:t>
      </w:r>
      <w:r>
        <w:rPr>
          <w:color w:val="231F20"/>
          <w:spacing w:val="-7"/>
        </w:rPr>
        <w:t> </w:t>
      </w:r>
      <w:r>
        <w:rPr>
          <w:color w:val="231F20"/>
          <w:spacing w:val="-3"/>
        </w:rPr>
        <w:t>tiền,</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spacing w:val="-3"/>
        </w:rPr>
        <w:t>nhiêu</w:t>
      </w:r>
      <w:r>
        <w:rPr>
          <w:color w:val="231F20"/>
          <w:spacing w:val="-7"/>
        </w:rPr>
        <w:t> </w:t>
      </w:r>
      <w:r>
        <w:rPr>
          <w:color w:val="231F20"/>
        </w:rPr>
        <w:t>trí</w:t>
      </w:r>
      <w:r>
        <w:rPr>
          <w:color w:val="231F20"/>
          <w:spacing w:val="-7"/>
        </w:rPr>
        <w:t> </w:t>
      </w:r>
      <w:r>
        <w:rPr>
          <w:color w:val="231F20"/>
          <w:spacing w:val="-3"/>
        </w:rPr>
        <w:t>hiện</w:t>
      </w:r>
      <w:r>
        <w:rPr>
          <w:color w:val="231F20"/>
          <w:spacing w:val="-7"/>
        </w:rPr>
        <w:t> </w:t>
      </w:r>
      <w:r>
        <w:rPr>
          <w:color w:val="231F20"/>
        </w:rPr>
        <w:t>ở </w:t>
      </w:r>
      <w:r>
        <w:rPr>
          <w:color w:val="231F20"/>
          <w:spacing w:val="-3"/>
        </w:rPr>
        <w:t>trước,</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khi</w:t>
      </w:r>
      <w:r>
        <w:rPr>
          <w:color w:val="231F20"/>
          <w:spacing w:val="-8"/>
        </w:rPr>
        <w:t> </w:t>
      </w:r>
      <w:r>
        <w:rPr>
          <w:color w:val="231F20"/>
        </w:rPr>
        <w:t>đạo</w:t>
      </w:r>
      <w:r>
        <w:rPr>
          <w:color w:val="231F20"/>
          <w:spacing w:val="-7"/>
        </w:rPr>
        <w:t> </w:t>
      </w:r>
      <w:r>
        <w:rPr>
          <w:color w:val="231F20"/>
        </w:rPr>
        <w:t>trí</w:t>
      </w:r>
      <w:r>
        <w:rPr>
          <w:color w:val="231F20"/>
          <w:spacing w:val="-7"/>
        </w:rPr>
        <w:t> </w:t>
      </w:r>
      <w:r>
        <w:rPr>
          <w:color w:val="231F20"/>
          <w:spacing w:val="-3"/>
        </w:rPr>
        <w:t>hiện</w:t>
      </w:r>
      <w:r>
        <w:rPr>
          <w:color w:val="231F20"/>
          <w:spacing w:val="-8"/>
        </w:rPr>
        <w:t> </w:t>
      </w:r>
      <w:r>
        <w:rPr>
          <w:color w:val="231F20"/>
          <w:spacing w:val="-3"/>
        </w:rPr>
        <w:t>tiền,</w:t>
      </w:r>
      <w:r>
        <w:rPr>
          <w:color w:val="231F20"/>
          <w:spacing w:val="-7"/>
        </w:rPr>
        <w:t> </w:t>
      </w:r>
      <w:r>
        <w:rPr>
          <w:color w:val="231F20"/>
        </w:rPr>
        <w:t>có</w:t>
      </w:r>
      <w:r>
        <w:rPr>
          <w:color w:val="231F20"/>
          <w:spacing w:val="-7"/>
        </w:rPr>
        <w:t> </w:t>
      </w:r>
      <w:r>
        <w:rPr>
          <w:color w:val="231F20"/>
        </w:rPr>
        <w:t>bao</w:t>
      </w:r>
      <w:r>
        <w:rPr>
          <w:color w:val="231F20"/>
          <w:spacing w:val="-8"/>
        </w:rPr>
        <w:t> </w:t>
      </w:r>
      <w:r>
        <w:rPr>
          <w:color w:val="231F20"/>
          <w:spacing w:val="-3"/>
        </w:rPr>
        <w:t>nhiêu</w:t>
      </w:r>
      <w:r>
        <w:rPr>
          <w:color w:val="231F20"/>
          <w:spacing w:val="-7"/>
        </w:rPr>
        <w:t> </w:t>
      </w:r>
      <w:r>
        <w:rPr>
          <w:color w:val="231F20"/>
        </w:rPr>
        <w:t>trí</w:t>
      </w:r>
      <w:r>
        <w:rPr>
          <w:color w:val="231F20"/>
          <w:spacing w:val="-7"/>
        </w:rPr>
        <w:t> </w:t>
      </w:r>
      <w:r>
        <w:rPr>
          <w:color w:val="231F20"/>
          <w:spacing w:val="-3"/>
        </w:rPr>
        <w:t>hiện</w:t>
      </w:r>
      <w:r>
        <w:rPr>
          <w:color w:val="231F20"/>
          <w:spacing w:val="-8"/>
        </w:rPr>
        <w:t> </w:t>
      </w:r>
      <w:r>
        <w:rPr>
          <w:color w:val="231F20"/>
        </w:rPr>
        <w:t>ở</w:t>
      </w:r>
      <w:r>
        <w:rPr>
          <w:color w:val="231F20"/>
          <w:spacing w:val="-7"/>
        </w:rPr>
        <w:t> </w:t>
      </w:r>
      <w:r>
        <w:rPr>
          <w:color w:val="231F20"/>
          <w:spacing w:val="-3"/>
        </w:rPr>
        <w:t>trước?</w:t>
      </w:r>
    </w:p>
    <w:p>
      <w:pPr>
        <w:pStyle w:val="BodyText"/>
        <w:spacing w:line="276" w:lineRule="auto" w:before="114"/>
        <w:ind w:left="110" w:right="390"/>
      </w:pPr>
      <w:r>
        <w:rPr>
          <w:color w:val="231F20"/>
        </w:rPr>
        <w:t>Người Kiên tín đối với ba </w:t>
      </w:r>
      <w:r>
        <w:rPr>
          <w:color w:val="231F20"/>
          <w:spacing w:val="-7"/>
        </w:rPr>
        <w:t>Tam </w:t>
      </w:r>
      <w:r>
        <w:rPr>
          <w:color w:val="231F20"/>
        </w:rPr>
        <w:t>muội </w:t>
      </w:r>
      <w:r>
        <w:rPr>
          <w:color w:val="231F20"/>
          <w:spacing w:val="-5"/>
        </w:rPr>
        <w:t>nầy, </w:t>
      </w:r>
      <w:r>
        <w:rPr>
          <w:color w:val="231F20"/>
        </w:rPr>
        <w:t>có bao nhiêu thứ thành tựu, bao nhiêu thứ không thành tựu? Cho đến người Câu </w:t>
      </w:r>
      <w:r>
        <w:rPr>
          <w:color w:val="231F20"/>
          <w:spacing w:val="-4"/>
        </w:rPr>
        <w:t>giải </w:t>
      </w:r>
      <w:r>
        <w:rPr>
          <w:color w:val="231F20"/>
        </w:rPr>
        <w:t>thoát</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ba</w:t>
      </w:r>
      <w:r>
        <w:rPr>
          <w:color w:val="231F20"/>
          <w:spacing w:val="-16"/>
        </w:rPr>
        <w:t> </w:t>
      </w:r>
      <w:r>
        <w:rPr>
          <w:color w:val="231F20"/>
          <w:spacing w:val="-7"/>
        </w:rPr>
        <w:t>Tam</w:t>
      </w:r>
      <w:r>
        <w:rPr>
          <w:color w:val="231F20"/>
          <w:spacing w:val="-10"/>
        </w:rPr>
        <w:t> </w:t>
      </w:r>
      <w:r>
        <w:rPr>
          <w:color w:val="231F20"/>
        </w:rPr>
        <w:t>muội</w:t>
      </w:r>
      <w:r>
        <w:rPr>
          <w:color w:val="231F20"/>
          <w:spacing w:val="-11"/>
        </w:rPr>
        <w:t> </w:t>
      </w:r>
      <w:r>
        <w:rPr>
          <w:color w:val="231F20"/>
          <w:spacing w:val="-5"/>
        </w:rPr>
        <w:t>nầy,</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bao</w:t>
      </w:r>
      <w:r>
        <w:rPr>
          <w:color w:val="231F20"/>
          <w:spacing w:val="-11"/>
        </w:rPr>
        <w:t> </w:t>
      </w:r>
      <w:r>
        <w:rPr>
          <w:color w:val="231F20"/>
          <w:spacing w:val="-3"/>
        </w:rPr>
        <w:t>nhiêu </w:t>
      </w:r>
      <w:r>
        <w:rPr>
          <w:color w:val="231F20"/>
        </w:rPr>
        <w:t>thứ không thành tựu?</w:t>
      </w:r>
    </w:p>
    <w:p>
      <w:pPr>
        <w:pStyle w:val="BodyText"/>
        <w:spacing w:line="276" w:lineRule="auto" w:before="114"/>
        <w:ind w:left="110" w:right="391"/>
      </w:pPr>
      <w:r>
        <w:rPr>
          <w:color w:val="231F20"/>
        </w:rPr>
        <w:t>Người Kiên tín đối với ba </w:t>
      </w:r>
      <w:r>
        <w:rPr>
          <w:color w:val="231F20"/>
          <w:spacing w:val="-7"/>
        </w:rPr>
        <w:t>Tam </w:t>
      </w:r>
      <w:r>
        <w:rPr>
          <w:color w:val="231F20"/>
        </w:rPr>
        <w:t>muội </w:t>
      </w:r>
      <w:r>
        <w:rPr>
          <w:color w:val="231F20"/>
          <w:spacing w:val="-5"/>
        </w:rPr>
        <w:t>nầy, </w:t>
      </w:r>
      <w:r>
        <w:rPr>
          <w:color w:val="231F20"/>
        </w:rPr>
        <w:t>có bao nhiêu thứ thành tựu nơi quá khứ, vị lai, hiện tại? Cho đến người Câu giải </w:t>
      </w:r>
      <w:r>
        <w:rPr>
          <w:color w:val="231F20"/>
          <w:spacing w:val="-3"/>
        </w:rPr>
        <w:t>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đối</w:t>
      </w:r>
      <w:r>
        <w:rPr>
          <w:color w:val="231F20"/>
          <w:spacing w:val="-5"/>
        </w:rPr>
        <w:t> </w:t>
      </w:r>
      <w:r>
        <w:rPr>
          <w:color w:val="231F20"/>
        </w:rPr>
        <w:t>với</w:t>
      </w:r>
      <w:r>
        <w:rPr>
          <w:color w:val="231F20"/>
          <w:spacing w:val="-5"/>
        </w:rPr>
        <w:t> </w:t>
      </w:r>
      <w:r>
        <w:rPr>
          <w:color w:val="231F20"/>
        </w:rPr>
        <w:t>ba</w:t>
      </w:r>
      <w:r>
        <w:rPr>
          <w:color w:val="231F20"/>
          <w:spacing w:val="-9"/>
        </w:rPr>
        <w:t> </w:t>
      </w:r>
      <w:r>
        <w:rPr>
          <w:color w:val="231F20"/>
          <w:spacing w:val="-7"/>
        </w:rPr>
        <w:t>Tam</w:t>
      </w:r>
      <w:r>
        <w:rPr>
          <w:color w:val="231F20"/>
          <w:spacing w:val="-4"/>
        </w:rPr>
        <w:t> </w:t>
      </w:r>
      <w:r>
        <w:rPr>
          <w:color w:val="231F20"/>
        </w:rPr>
        <w:t>muội</w:t>
      </w:r>
      <w:r>
        <w:rPr>
          <w:color w:val="231F20"/>
          <w:spacing w:val="-5"/>
        </w:rPr>
        <w:t> nầy,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nơi</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rPr>
        <w:t>vị lai, hiện tại?</w:t>
      </w:r>
    </w:p>
    <w:p>
      <w:pPr>
        <w:pStyle w:val="BodyText"/>
        <w:spacing w:line="273" w:lineRule="auto" w:before="112"/>
        <w:ind w:right="106"/>
      </w:pPr>
      <w:r>
        <w:rPr>
          <w:color w:val="231F20"/>
        </w:rPr>
        <w:t>Người Kiên tín đối với ba </w:t>
      </w:r>
      <w:r>
        <w:rPr>
          <w:color w:val="231F20"/>
          <w:spacing w:val="-7"/>
        </w:rPr>
        <w:t>Tam </w:t>
      </w:r>
      <w:r>
        <w:rPr>
          <w:color w:val="231F20"/>
        </w:rPr>
        <w:t>muội </w:t>
      </w:r>
      <w:r>
        <w:rPr>
          <w:color w:val="231F20"/>
          <w:spacing w:val="-5"/>
        </w:rPr>
        <w:t>nầy, </w:t>
      </w:r>
      <w:r>
        <w:rPr>
          <w:color w:val="231F20"/>
        </w:rPr>
        <w:t>khi chúng hiện tiền, có bao nhiêu trí hiện ở trước? Cho đến người Câu giải thoát đối </w:t>
      </w:r>
      <w:r>
        <w:rPr>
          <w:color w:val="231F20"/>
          <w:spacing w:val="-4"/>
        </w:rPr>
        <w:t>với </w:t>
      </w:r>
      <w:r>
        <w:rPr>
          <w:color w:val="231F20"/>
        </w:rPr>
        <w:t>ba </w:t>
      </w:r>
      <w:r>
        <w:rPr>
          <w:color w:val="231F20"/>
          <w:spacing w:val="-7"/>
        </w:rPr>
        <w:t>Tam </w:t>
      </w:r>
      <w:r>
        <w:rPr>
          <w:color w:val="231F20"/>
        </w:rPr>
        <w:t>muội </w:t>
      </w:r>
      <w:r>
        <w:rPr>
          <w:color w:val="231F20"/>
          <w:spacing w:val="-5"/>
        </w:rPr>
        <w:t>nầy, </w:t>
      </w:r>
      <w:r>
        <w:rPr>
          <w:color w:val="231F20"/>
        </w:rPr>
        <w:t>khi chúng hiện tiền, có bao nhiêu trí hiện ở</w:t>
      </w:r>
      <w:r>
        <w:rPr>
          <w:color w:val="231F20"/>
          <w:spacing w:val="-31"/>
        </w:rPr>
        <w:t> </w:t>
      </w:r>
      <w:r>
        <w:rPr>
          <w:color w:val="231F20"/>
        </w:rPr>
        <w:t>trước?</w:t>
      </w:r>
    </w:p>
    <w:p>
      <w:pPr>
        <w:pStyle w:val="BodyText"/>
        <w:spacing w:line="273" w:lineRule="auto" w:before="110"/>
        <w:ind w:right="107"/>
      </w:pPr>
      <w:r>
        <w:rPr>
          <w:color w:val="231F20"/>
        </w:rPr>
        <w:t>Người Kiên tín, khi vị tri căn hiện tiền, có bao nhiêu trí hiện   ở trước? Người Kiên pháp cũng như </w:t>
      </w:r>
      <w:r>
        <w:rPr>
          <w:color w:val="231F20"/>
          <w:spacing w:val="-5"/>
        </w:rPr>
        <w:t>vậy. </w:t>
      </w:r>
      <w:r>
        <w:rPr>
          <w:color w:val="231F20"/>
        </w:rPr>
        <w:t>Người Tín giải thoát, khi dĩ tri căn hiện tiền, có bao nhiêu trí hiện ở trước? Người Kiến đáo, người</w:t>
      </w:r>
      <w:r>
        <w:rPr>
          <w:color w:val="231F20"/>
          <w:spacing w:val="-12"/>
        </w:rPr>
        <w:t> </w:t>
      </w:r>
      <w:r>
        <w:rPr>
          <w:color w:val="231F20"/>
        </w:rPr>
        <w:t>Thân</w:t>
      </w:r>
      <w:r>
        <w:rPr>
          <w:color w:val="231F20"/>
          <w:spacing w:val="-8"/>
        </w:rPr>
        <w:t> </w:t>
      </w:r>
      <w:r>
        <w:rPr>
          <w:color w:val="231F20"/>
        </w:rPr>
        <w:t>chứng</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Người</w:t>
      </w:r>
      <w:r>
        <w:rPr>
          <w:color w:val="231F20"/>
          <w:spacing w:val="-12"/>
        </w:rPr>
        <w:t> </w:t>
      </w:r>
      <w:r>
        <w:rPr>
          <w:color w:val="231F20"/>
          <w:spacing w:val="-4"/>
        </w:rPr>
        <w:t>Tuệ</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khi</w:t>
      </w:r>
      <w:r>
        <w:rPr>
          <w:color w:val="231F20"/>
          <w:spacing w:val="-8"/>
        </w:rPr>
        <w:t> </w:t>
      </w:r>
      <w:r>
        <w:rPr>
          <w:color w:val="231F20"/>
        </w:rPr>
        <w:t>vô</w:t>
      </w:r>
      <w:r>
        <w:rPr>
          <w:color w:val="231F20"/>
          <w:spacing w:val="-8"/>
        </w:rPr>
        <w:t> </w:t>
      </w:r>
      <w:r>
        <w:rPr>
          <w:color w:val="231F20"/>
        </w:rPr>
        <w:t>tri</w:t>
      </w:r>
      <w:r>
        <w:rPr>
          <w:color w:val="231F20"/>
          <w:spacing w:val="-8"/>
        </w:rPr>
        <w:t> </w:t>
      </w:r>
      <w:r>
        <w:rPr>
          <w:color w:val="231F20"/>
        </w:rPr>
        <w:t>căn hiện tiền, có bao nhiêu trí hiện ở trước? Người Câu giải thoát cũng như </w:t>
      </w:r>
      <w:r>
        <w:rPr>
          <w:color w:val="231F20"/>
          <w:spacing w:val="-5"/>
        </w:rPr>
        <w:t>vậy.</w:t>
      </w:r>
    </w:p>
    <w:p>
      <w:pPr>
        <w:pStyle w:val="BodyText"/>
        <w:spacing w:line="273" w:lineRule="auto" w:before="109"/>
        <w:ind w:right="106"/>
      </w:pPr>
      <w:r>
        <w:rPr>
          <w:color w:val="231F20"/>
        </w:rPr>
        <w:t>Người Kiên tín, khi giác ý niệm hiện tiền, có bao nhiêu trí</w:t>
      </w:r>
      <w:r>
        <w:rPr>
          <w:color w:val="231F20"/>
          <w:spacing w:val="-46"/>
        </w:rPr>
        <w:t> </w:t>
      </w:r>
      <w:r>
        <w:rPr>
          <w:color w:val="231F20"/>
        </w:rPr>
        <w:t>hiện ở</w:t>
      </w:r>
      <w:r>
        <w:rPr>
          <w:color w:val="231F20"/>
          <w:spacing w:val="-13"/>
        </w:rPr>
        <w:t> </w:t>
      </w:r>
      <w:r>
        <w:rPr>
          <w:color w:val="231F20"/>
        </w:rPr>
        <w:t>trước,</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khi</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hộ</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 Cho</w:t>
      </w:r>
      <w:r>
        <w:rPr>
          <w:color w:val="231F20"/>
          <w:spacing w:val="-11"/>
        </w:rPr>
        <w:t> </w:t>
      </w:r>
      <w:r>
        <w:rPr>
          <w:color w:val="231F20"/>
        </w:rPr>
        <w:t>đến</w:t>
      </w:r>
      <w:r>
        <w:rPr>
          <w:color w:val="231F20"/>
          <w:spacing w:val="-11"/>
        </w:rPr>
        <w:t> </w:t>
      </w:r>
      <w:r>
        <w:rPr>
          <w:color w:val="231F20"/>
        </w:rPr>
        <w:t>người</w:t>
      </w:r>
      <w:r>
        <w:rPr>
          <w:color w:val="231F20"/>
          <w:spacing w:val="-11"/>
        </w:rPr>
        <w:t> </w:t>
      </w:r>
      <w:r>
        <w:rPr>
          <w:color w:val="231F20"/>
        </w:rPr>
        <w:t>Câu</w:t>
      </w:r>
      <w:r>
        <w:rPr>
          <w:color w:val="231F20"/>
          <w:spacing w:val="-10"/>
        </w:rPr>
        <w:t> </w:t>
      </w:r>
      <w:r>
        <w:rPr>
          <w:color w:val="231F20"/>
        </w:rPr>
        <w:t>giải</w:t>
      </w:r>
      <w:r>
        <w:rPr>
          <w:color w:val="231F20"/>
          <w:spacing w:val="-12"/>
        </w:rPr>
        <w:t> </w:t>
      </w:r>
      <w:r>
        <w:rPr>
          <w:color w:val="231F20"/>
        </w:rPr>
        <w:t>thoát,</w:t>
      </w:r>
      <w:r>
        <w:rPr>
          <w:color w:val="231F20"/>
          <w:spacing w:val="-11"/>
        </w:rPr>
        <w:t> </w:t>
      </w:r>
      <w:r>
        <w:rPr>
          <w:color w:val="231F20"/>
        </w:rPr>
        <w:t>khi</w:t>
      </w:r>
      <w:r>
        <w:rPr>
          <w:color w:val="231F20"/>
          <w:spacing w:val="-10"/>
        </w:rPr>
        <w:t> </w:t>
      </w:r>
      <w:r>
        <w:rPr>
          <w:color w:val="231F20"/>
        </w:rPr>
        <w:t>giác</w:t>
      </w:r>
      <w:r>
        <w:rPr>
          <w:color w:val="231F20"/>
          <w:spacing w:val="-12"/>
        </w:rPr>
        <w:t> </w:t>
      </w:r>
      <w:r>
        <w:rPr>
          <w:color w:val="231F20"/>
        </w:rPr>
        <w:t>ý</w:t>
      </w:r>
      <w:r>
        <w:rPr>
          <w:color w:val="231F20"/>
          <w:spacing w:val="-11"/>
        </w:rPr>
        <w:t> </w:t>
      </w:r>
      <w:r>
        <w:rPr>
          <w:color w:val="231F20"/>
        </w:rPr>
        <w:t>niệm</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spacing w:val="-3"/>
        </w:rPr>
        <w:t>nhiêu </w:t>
      </w:r>
      <w:r>
        <w:rPr>
          <w:color w:val="231F20"/>
        </w:rPr>
        <w:t>trí</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hộ</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trí</w:t>
      </w:r>
      <w:r>
        <w:rPr>
          <w:color w:val="231F20"/>
          <w:spacing w:val="-5"/>
        </w:rPr>
        <w:t> </w:t>
      </w:r>
      <w:r>
        <w:rPr>
          <w:color w:val="231F20"/>
        </w:rPr>
        <w:t>hiện ở trước?</w:t>
      </w:r>
    </w:p>
    <w:p>
      <w:pPr>
        <w:pStyle w:val="BodyText"/>
        <w:spacing w:line="273" w:lineRule="auto" w:before="109"/>
        <w:ind w:right="107"/>
      </w:pPr>
      <w:r>
        <w:rPr>
          <w:color w:val="231F20"/>
        </w:rPr>
        <w:t>Người</w:t>
      </w:r>
      <w:r>
        <w:rPr>
          <w:color w:val="231F20"/>
          <w:spacing w:val="-5"/>
        </w:rPr>
        <w:t> </w:t>
      </w:r>
      <w:r>
        <w:rPr>
          <w:color w:val="231F20"/>
        </w:rPr>
        <w:t>Kiên</w:t>
      </w:r>
      <w:r>
        <w:rPr>
          <w:color w:val="231F20"/>
          <w:spacing w:val="-5"/>
        </w:rPr>
        <w:t> </w:t>
      </w:r>
      <w:r>
        <w:rPr>
          <w:color w:val="231F20"/>
        </w:rPr>
        <w:t>tín,</w:t>
      </w:r>
      <w:r>
        <w:rPr>
          <w:color w:val="231F20"/>
          <w:spacing w:val="-4"/>
        </w:rPr>
        <w:t> </w:t>
      </w:r>
      <w:r>
        <w:rPr>
          <w:color w:val="231F20"/>
        </w:rPr>
        <w:t>khi</w:t>
      </w:r>
      <w:r>
        <w:rPr>
          <w:color w:val="231F20"/>
          <w:spacing w:val="-5"/>
        </w:rPr>
        <w:t> </w:t>
      </w:r>
      <w:r>
        <w:rPr>
          <w:color w:val="231F20"/>
        </w:rPr>
        <w:t>đẳng</w:t>
      </w:r>
      <w:r>
        <w:rPr>
          <w:color w:val="231F20"/>
          <w:spacing w:val="-4"/>
        </w:rPr>
        <w:t> </w:t>
      </w:r>
      <w:r>
        <w:rPr>
          <w:color w:val="231F20"/>
        </w:rPr>
        <w:t>kiến</w:t>
      </w:r>
      <w:r>
        <w:rPr>
          <w:color w:val="231F20"/>
          <w:spacing w:val="-5"/>
        </w:rPr>
        <w:t> </w:t>
      </w:r>
      <w:r>
        <w:rPr>
          <w:color w:val="231F20"/>
        </w:rPr>
        <w:t>hiện</w:t>
      </w:r>
      <w:r>
        <w:rPr>
          <w:color w:val="231F20"/>
          <w:spacing w:val="-4"/>
        </w:rPr>
        <w:t> </w:t>
      </w:r>
      <w:r>
        <w:rPr>
          <w:color w:val="231F20"/>
        </w:rPr>
        <w:t>tiền,</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trí</w:t>
      </w:r>
      <w:r>
        <w:rPr>
          <w:color w:val="231F20"/>
          <w:spacing w:val="-5"/>
        </w:rPr>
        <w:t> </w:t>
      </w:r>
      <w:r>
        <w:rPr>
          <w:color w:val="231F20"/>
        </w:rPr>
        <w:t>hiện</w:t>
      </w:r>
      <w:r>
        <w:rPr>
          <w:color w:val="231F20"/>
          <w:spacing w:val="-4"/>
        </w:rPr>
        <w:t> </w:t>
      </w:r>
      <w:r>
        <w:rPr>
          <w:color w:val="231F20"/>
        </w:rPr>
        <w:t>ở trước,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khi</w:t>
      </w:r>
      <w:r>
        <w:rPr>
          <w:color w:val="231F20"/>
          <w:spacing w:val="-6"/>
        </w:rPr>
        <w:t> </w:t>
      </w:r>
      <w:r>
        <w:rPr>
          <w:color w:val="231F20"/>
        </w:rPr>
        <w:t>đẳng</w:t>
      </w:r>
      <w:r>
        <w:rPr>
          <w:color w:val="231F20"/>
          <w:spacing w:val="-6"/>
        </w:rPr>
        <w:t> </w:t>
      </w:r>
      <w:r>
        <w:rPr>
          <w:color w:val="231F20"/>
        </w:rPr>
        <w:t>định</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 Cho đến người Câu giải thoát, khi đẳng kiến hiện tiền, có bao </w:t>
      </w:r>
      <w:r>
        <w:rPr>
          <w:color w:val="231F20"/>
          <w:spacing w:val="-3"/>
        </w:rPr>
        <w:t>nhiêu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khi</w:t>
      </w:r>
      <w:r>
        <w:rPr>
          <w:color w:val="231F20"/>
          <w:spacing w:val="-11"/>
        </w:rPr>
        <w:t> </w:t>
      </w:r>
      <w:r>
        <w:rPr>
          <w:color w:val="231F20"/>
        </w:rPr>
        <w:t>đẳng</w:t>
      </w:r>
      <w:r>
        <w:rPr>
          <w:color w:val="231F20"/>
          <w:spacing w:val="-11"/>
        </w:rPr>
        <w:t> </w:t>
      </w:r>
      <w:r>
        <w:rPr>
          <w:color w:val="231F20"/>
        </w:rPr>
        <w:t>định</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trí</w:t>
      </w:r>
      <w:r>
        <w:rPr>
          <w:color w:val="231F20"/>
          <w:spacing w:val="-11"/>
        </w:rPr>
        <w:t> </w:t>
      </w:r>
      <w:r>
        <w:rPr>
          <w:color w:val="231F20"/>
        </w:rPr>
        <w:t>hiện ở trước?</w:t>
      </w:r>
    </w:p>
    <w:p>
      <w:pPr>
        <w:pStyle w:val="BodyText"/>
        <w:spacing w:line="273" w:lineRule="auto" w:before="109"/>
        <w:ind w:right="105"/>
      </w:pPr>
      <w:r>
        <w:rPr>
          <w:color w:val="231F20"/>
        </w:rPr>
        <w:t>Các pháp tương ưng với pháp trí, pháp đó tương ưng với vị tri trí chăng? Nếu như các pháp tương ưng với vị tri trí, pháp đó tương ưng với pháp trí chăng? Các pháp tương ưng với pháp trí, pháp đó tương ưng với tha tâm trí, đẳng trí, khổ trí, tập trí, tận trí, đạo trí, không, vô tướng, vô nguyện, vị tri căn, dĩ tri căn, vô tri căn, giác ý niệm, giác ý trạch pháp, giác ý tinh tấn, giác ý hỷ, giác ý ỷ, giác ý định, giác ý hộ, đẳng kiến, đẳng chí, đẳng phương tiện, đẳng niệm, đẳng định chăng? Nếu như các pháp tương ưng với tha tâm trí cho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đến đẳng định, pháp đó tương ưng với pháp trí chăng? Các </w:t>
      </w:r>
      <w:r>
        <w:rPr>
          <w:color w:val="231F20"/>
          <w:spacing w:val="-4"/>
        </w:rPr>
        <w:t>pháp </w:t>
      </w:r>
      <w:r>
        <w:rPr>
          <w:color w:val="231F20"/>
        </w:rPr>
        <w:t>cho đến tương ưng với đẳng niệm thì cũng tương ưng với đẳng </w:t>
      </w:r>
      <w:r>
        <w:rPr>
          <w:color w:val="231F20"/>
          <w:spacing w:val="-4"/>
        </w:rPr>
        <w:t>định </w:t>
      </w:r>
      <w:r>
        <w:rPr>
          <w:color w:val="231F20"/>
        </w:rPr>
        <w:t>chăng? Nếu như các pháp tương ưng với đẳng định thì cũng tương ưng với đẳng niệm chăng?</w:t>
      </w:r>
    </w:p>
    <w:p>
      <w:pPr>
        <w:pStyle w:val="BodyText"/>
        <w:spacing w:line="276" w:lineRule="auto" w:before="114"/>
        <w:ind w:left="110" w:right="389"/>
      </w:pPr>
      <w:r>
        <w:rPr>
          <w:color w:val="231F20"/>
        </w:rPr>
        <w:t>Lại như Đức Thế Tôn nói: “Sẽ nói về bốn mươi bốn trí chủng (Trí sự), trí nhận biết về lão tử khổ (già chết), trí nhận biết về lão tử tập, trí nhận biết về lão tử tận, trí nhận biết về lão tử tận đạo tích”. Trí nầy nên nói là pháp trí chăng? Cho đến nên nói là đạo trí chăng? Sinh hữu cho đến hành trí cũng như vậy.</w:t>
      </w:r>
    </w:p>
    <w:p>
      <w:pPr>
        <w:pStyle w:val="BodyText"/>
        <w:spacing w:line="276" w:lineRule="auto" w:before="114"/>
        <w:ind w:left="110" w:right="391"/>
      </w:pPr>
      <w:r>
        <w:rPr>
          <w:color w:val="231F20"/>
        </w:rPr>
        <w:t>Lại như Đức Thế Tôn nói: “Sẽ nói về bảy mươi bảy trí chủng </w:t>
      </w:r>
      <w:r>
        <w:rPr>
          <w:color w:val="231F20"/>
          <w:spacing w:val="-4"/>
        </w:rPr>
        <w:t>(Trí</w:t>
      </w:r>
      <w:r>
        <w:rPr>
          <w:color w:val="231F20"/>
          <w:spacing w:val="-17"/>
        </w:rPr>
        <w:t> </w:t>
      </w:r>
      <w:r>
        <w:rPr>
          <w:color w:val="231F20"/>
        </w:rPr>
        <w:t>sự):</w:t>
      </w:r>
      <w:r>
        <w:rPr>
          <w:color w:val="231F20"/>
          <w:spacing w:val="-20"/>
        </w:rPr>
        <w:t> </w:t>
      </w:r>
      <w:r>
        <w:rPr>
          <w:color w:val="231F20"/>
          <w:spacing w:val="-5"/>
        </w:rPr>
        <w:t>Trí</w:t>
      </w:r>
      <w:r>
        <w:rPr>
          <w:color w:val="231F20"/>
          <w:spacing w:val="-17"/>
        </w:rPr>
        <w:t> </w:t>
      </w:r>
      <w:r>
        <w:rPr>
          <w:color w:val="231F20"/>
        </w:rPr>
        <w:t>nhận</w:t>
      </w:r>
      <w:r>
        <w:rPr>
          <w:color w:val="231F20"/>
          <w:spacing w:val="-17"/>
        </w:rPr>
        <w:t> </w:t>
      </w:r>
      <w:r>
        <w:rPr>
          <w:color w:val="231F20"/>
        </w:rPr>
        <w:t>biết</w:t>
      </w:r>
      <w:r>
        <w:rPr>
          <w:color w:val="231F20"/>
          <w:spacing w:val="-16"/>
        </w:rPr>
        <w:t> </w:t>
      </w:r>
      <w:r>
        <w:rPr>
          <w:color w:val="231F20"/>
        </w:rPr>
        <w:t>sinh</w:t>
      </w:r>
      <w:r>
        <w:rPr>
          <w:color w:val="231F20"/>
          <w:spacing w:val="-17"/>
        </w:rPr>
        <w:t> </w:t>
      </w:r>
      <w:r>
        <w:rPr>
          <w:color w:val="231F20"/>
        </w:rPr>
        <w:t>duyên</w:t>
      </w:r>
      <w:r>
        <w:rPr>
          <w:color w:val="231F20"/>
          <w:spacing w:val="-17"/>
        </w:rPr>
        <w:t> </w:t>
      </w:r>
      <w:r>
        <w:rPr>
          <w:color w:val="231F20"/>
        </w:rPr>
        <w:t>lão</w:t>
      </w:r>
      <w:r>
        <w:rPr>
          <w:color w:val="231F20"/>
          <w:spacing w:val="-16"/>
        </w:rPr>
        <w:t> </w:t>
      </w:r>
      <w:r>
        <w:rPr>
          <w:color w:val="231F20"/>
        </w:rPr>
        <w:t>tử.</w:t>
      </w:r>
      <w:r>
        <w:rPr>
          <w:color w:val="231F20"/>
          <w:spacing w:val="-21"/>
        </w:rPr>
        <w:t> </w:t>
      </w:r>
      <w:r>
        <w:rPr>
          <w:color w:val="231F20"/>
          <w:spacing w:val="-5"/>
        </w:rPr>
        <w:t>Trí</w:t>
      </w:r>
      <w:r>
        <w:rPr>
          <w:color w:val="231F20"/>
          <w:spacing w:val="-16"/>
        </w:rPr>
        <w:t> </w:t>
      </w:r>
      <w:r>
        <w:rPr>
          <w:color w:val="231F20"/>
        </w:rPr>
        <w:t>nhận</w:t>
      </w:r>
      <w:r>
        <w:rPr>
          <w:color w:val="231F20"/>
          <w:spacing w:val="-17"/>
        </w:rPr>
        <w:t> </w:t>
      </w:r>
      <w:r>
        <w:rPr>
          <w:color w:val="231F20"/>
        </w:rPr>
        <w:t>biết</w:t>
      </w:r>
      <w:r>
        <w:rPr>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sinh khác</w:t>
      </w:r>
      <w:r>
        <w:rPr>
          <w:color w:val="231F20"/>
          <w:spacing w:val="-12"/>
        </w:rPr>
        <w:t> </w:t>
      </w:r>
      <w:r>
        <w:rPr>
          <w:color w:val="231F20"/>
        </w:rPr>
        <w:t>duyên</w:t>
      </w:r>
      <w:r>
        <w:rPr>
          <w:color w:val="231F20"/>
          <w:spacing w:val="-11"/>
        </w:rPr>
        <w:t> </w:t>
      </w:r>
      <w:r>
        <w:rPr>
          <w:color w:val="231F20"/>
        </w:rPr>
        <w:t>lão</w:t>
      </w:r>
      <w:r>
        <w:rPr>
          <w:color w:val="231F20"/>
          <w:spacing w:val="-12"/>
        </w:rPr>
        <w:t> </w:t>
      </w:r>
      <w:r>
        <w:rPr>
          <w:color w:val="231F20"/>
        </w:rPr>
        <w:t>tử.</w:t>
      </w:r>
      <w:r>
        <w:rPr>
          <w:color w:val="231F20"/>
          <w:spacing w:val="-15"/>
        </w:rPr>
        <w:t> </w:t>
      </w:r>
      <w:r>
        <w:rPr>
          <w:color w:val="231F20"/>
          <w:spacing w:val="-5"/>
        </w:rPr>
        <w:t>Trí</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sinh</w:t>
      </w:r>
      <w:r>
        <w:rPr>
          <w:color w:val="231F20"/>
          <w:spacing w:val="-12"/>
        </w:rPr>
        <w:t> </w:t>
      </w:r>
      <w:r>
        <w:rPr>
          <w:color w:val="231F20"/>
        </w:rPr>
        <w:t>duyên</w:t>
      </w:r>
      <w:r>
        <w:rPr>
          <w:color w:val="231F20"/>
          <w:spacing w:val="-11"/>
        </w:rPr>
        <w:t> </w:t>
      </w:r>
      <w:r>
        <w:rPr>
          <w:color w:val="231F20"/>
        </w:rPr>
        <w:t>lão</w:t>
      </w:r>
      <w:r>
        <w:rPr>
          <w:color w:val="231F20"/>
          <w:spacing w:val="-11"/>
        </w:rPr>
        <w:t> </w:t>
      </w:r>
      <w:r>
        <w:rPr>
          <w:color w:val="231F20"/>
        </w:rPr>
        <w:t>tử</w:t>
      </w:r>
      <w:r>
        <w:rPr>
          <w:color w:val="231F20"/>
          <w:spacing w:val="-12"/>
        </w:rPr>
        <w:t> </w:t>
      </w:r>
      <w:r>
        <w:rPr>
          <w:color w:val="231F20"/>
        </w:rPr>
        <w:t>nơi</w:t>
      </w:r>
      <w:r>
        <w:rPr>
          <w:color w:val="231F20"/>
          <w:spacing w:val="-11"/>
        </w:rPr>
        <w:t> </w:t>
      </w:r>
      <w:r>
        <w:rPr>
          <w:color w:val="231F20"/>
        </w:rPr>
        <w:t>quá</w:t>
      </w:r>
      <w:r>
        <w:rPr>
          <w:color w:val="231F20"/>
          <w:spacing w:val="-11"/>
        </w:rPr>
        <w:t> </w:t>
      </w:r>
      <w:r>
        <w:rPr>
          <w:color w:val="231F20"/>
        </w:rPr>
        <w:t>khứ</w:t>
      </w:r>
      <w:r>
        <w:rPr>
          <w:color w:val="231F20"/>
          <w:spacing w:val="-12"/>
        </w:rPr>
        <w:t> </w:t>
      </w:r>
      <w:r>
        <w:rPr>
          <w:color w:val="231F20"/>
        </w:rPr>
        <w:t>lâu</w:t>
      </w:r>
      <w:r>
        <w:rPr>
          <w:color w:val="231F20"/>
          <w:spacing w:val="-11"/>
        </w:rPr>
        <w:t> </w:t>
      </w:r>
      <w:r>
        <w:rPr>
          <w:color w:val="231F20"/>
          <w:spacing w:val="-2"/>
        </w:rPr>
        <w:t>xa. </w:t>
      </w:r>
      <w:r>
        <w:rPr>
          <w:color w:val="231F20"/>
          <w:spacing w:val="-5"/>
        </w:rPr>
        <w:t>Trí </w:t>
      </w:r>
      <w:r>
        <w:rPr>
          <w:color w:val="231F20"/>
        </w:rPr>
        <w:t>nhận biết sinh duyên lão tử không phải nơi quá khứ lâu xa khác. </w:t>
      </w:r>
      <w:r>
        <w:rPr>
          <w:color w:val="231F20"/>
          <w:spacing w:val="-5"/>
        </w:rPr>
        <w:t>Trí </w:t>
      </w:r>
      <w:r>
        <w:rPr>
          <w:color w:val="231F20"/>
        </w:rPr>
        <w:t>nhận biết sinh duyên lão tử nơi vị lai lâu xa. </w:t>
      </w:r>
      <w:r>
        <w:rPr>
          <w:color w:val="231F20"/>
          <w:spacing w:val="-5"/>
        </w:rPr>
        <w:t>Trí </w:t>
      </w:r>
      <w:r>
        <w:rPr>
          <w:color w:val="231F20"/>
        </w:rPr>
        <w:t>nhận biết sinh duyên lão tử không phải nơi vị lai lâu xa khác. Như trí trụ pháp giới nhận biết khắp đây là vô thường, hữu vi, tâm tạo ra, từ nhân duyên sinh, là pháp tận, pháp biến đổi, pháp không có dục, pháp diệt, pháp tan lìa, pháp trí tuệ đoạn”. </w:t>
      </w:r>
      <w:r>
        <w:rPr>
          <w:color w:val="231F20"/>
          <w:spacing w:val="-5"/>
        </w:rPr>
        <w:t>Trí </w:t>
      </w:r>
      <w:r>
        <w:rPr>
          <w:color w:val="231F20"/>
        </w:rPr>
        <w:t>nầy nên nói là pháp trí cho đến đạo </w:t>
      </w:r>
      <w:r>
        <w:rPr>
          <w:color w:val="231F20"/>
          <w:spacing w:val="-2"/>
        </w:rPr>
        <w:t>trí </w:t>
      </w:r>
      <w:r>
        <w:rPr>
          <w:color w:val="231F20"/>
        </w:rPr>
        <w:t>chăng?</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duyên</w:t>
      </w:r>
      <w:r>
        <w:rPr>
          <w:color w:val="231F20"/>
          <w:spacing w:val="-6"/>
        </w:rPr>
        <w:t> </w:t>
      </w:r>
      <w:r>
        <w:rPr>
          <w:color w:val="231F20"/>
        </w:rPr>
        <w:t>hành</w:t>
      </w:r>
      <w:r>
        <w:rPr>
          <w:color w:val="231F20"/>
          <w:spacing w:val="-6"/>
        </w:rPr>
        <w:t> </w:t>
      </w:r>
      <w:r>
        <w:rPr>
          <w:color w:val="231F20"/>
        </w:rPr>
        <w:t>trí</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spacing w:val="-6"/>
        </w:rPr>
        <w:t>vậy.</w:t>
      </w:r>
    </w:p>
    <w:p>
      <w:pPr>
        <w:pStyle w:val="BodyText"/>
        <w:spacing w:line="276" w:lineRule="auto" w:before="115"/>
        <w:ind w:left="110" w:right="388"/>
      </w:pPr>
      <w:r>
        <w:rPr>
          <w:color w:val="231F20"/>
        </w:rPr>
        <w:t>Nếu thành tựu pháp trí thì thành tựu vị tri trí chăng? Nếu như thành tựu vị tri trí thì thành tựu pháp trí chăng? Nếu thành tựu pháp trí thì thành tựu tha tâm trí, đẳng trí, khổ trí, tập trí, tận trí, đạo trí chăng? Nếu như thành tựu tha tâm trí cho đến đạo trí thì thành tựu pháp trí chăng? Cho đến đạo trí cũng như vậy.</w:t>
      </w:r>
    </w:p>
    <w:p>
      <w:pPr>
        <w:pStyle w:val="BodyText"/>
        <w:spacing w:line="276" w:lineRule="auto" w:before="115"/>
        <w:ind w:left="110" w:right="389"/>
      </w:pPr>
      <w:r>
        <w:rPr>
          <w:color w:val="231F20"/>
        </w:rPr>
        <w:t>Nếu thành tựu pháp trí quá khứ thì thành tựu pháp trí vị lai chăng? Nếu như thành tựu pháp trí vị lai thì thành tựu pháp trí quá khứ chăng? Nếu thành tựu pháp trí quá khứ thì thành tựu pháp trí hiện tại chăng? Nếu như thành tựu pháp trí hiện tại thì thành tựu pháp trí quá khứ chăng? Nếu thành tựu pháp trí vị lai thì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pháp</w:t>
      </w:r>
      <w:r>
        <w:rPr>
          <w:color w:val="231F20"/>
          <w:spacing w:val="-4"/>
        </w:rPr>
        <w:t> </w:t>
      </w:r>
      <w:r>
        <w:rPr>
          <w:color w:val="231F20"/>
        </w:rPr>
        <w:t>trí</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thì</w:t>
      </w:r>
      <w:r>
        <w:rPr>
          <w:color w:val="231F20"/>
          <w:spacing w:val="-4"/>
        </w:rPr>
        <w:t> </w:t>
      </w:r>
      <w:r>
        <w:rPr>
          <w:color w:val="231F20"/>
          <w:spacing w:val="-3"/>
        </w:rPr>
        <w:t>thành </w:t>
      </w:r>
      <w:r>
        <w:rPr>
          <w:color w:val="231F20"/>
        </w:rPr>
        <w:t>tựu pháp trí vị lai chăng? Nếu thành tựu pháp trí quá khứ thì thành tựu pháp trí vị lai, hiện tại chăng? Nếu như thành tựu pháp trí vị lai, hiện</w:t>
      </w:r>
      <w:r>
        <w:rPr>
          <w:color w:val="231F20"/>
          <w:spacing w:val="-6"/>
        </w:rPr>
        <w:t> </w:t>
      </w:r>
      <w:r>
        <w:rPr>
          <w:color w:val="231F20"/>
        </w:rPr>
        <w:t>tại</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 vị lai thì thành tựu pháp trí quá khứ, hiện tại chăng? Nếu như </w:t>
      </w:r>
      <w:r>
        <w:rPr>
          <w:color w:val="231F20"/>
          <w:spacing w:val="-3"/>
        </w:rPr>
        <w:t>thành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Nếu</w:t>
      </w:r>
      <w:r>
        <w:rPr>
          <w:color w:val="231F20"/>
          <w:spacing w:val="-3"/>
        </w:rPr>
        <w:t> </w:t>
      </w:r>
      <w:r>
        <w:rPr>
          <w:color w:val="231F20"/>
        </w:rPr>
        <w:t>thành tựu</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thì</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chăng?</w:t>
      </w:r>
      <w:r>
        <w:rPr>
          <w:color w:val="231F20"/>
          <w:spacing w:val="-6"/>
        </w:rPr>
        <w:t> </w:t>
      </w:r>
      <w:r>
        <w:rPr>
          <w:color w:val="231F20"/>
        </w:rPr>
        <w:t>Nếu như thành tựu pháp trí quá khứ, vị lai thì thành tựu pháp trí hiện tại chăng? Cho đến đạo trí cũng như </w:t>
      </w:r>
      <w:r>
        <w:rPr>
          <w:color w:val="231F20"/>
          <w:spacing w:val="-5"/>
        </w:rPr>
        <w:t>vậy.</w:t>
      </w:r>
    </w:p>
    <w:p>
      <w:pPr>
        <w:pStyle w:val="BodyText"/>
        <w:spacing w:line="273" w:lineRule="auto" w:before="106"/>
        <w:ind w:right="106"/>
      </w:pPr>
      <w:r>
        <w:rPr>
          <w:color w:val="231F20"/>
        </w:rPr>
        <w:t>Nếu thành tựu pháp trí quá khứ thì thành tựu vị tri trí quá khứ chăng?</w:t>
      </w:r>
      <w:r>
        <w:rPr>
          <w:color w:val="231F20"/>
          <w:spacing w:val="-10"/>
        </w:rPr>
        <w:t> </w:t>
      </w:r>
      <w:r>
        <w:rPr>
          <w:color w:val="231F20"/>
        </w:rPr>
        <w:t>Nếu</w:t>
      </w:r>
      <w:r>
        <w:rPr>
          <w:color w:val="231F20"/>
          <w:spacing w:val="-9"/>
        </w:rPr>
        <w:t> </w:t>
      </w:r>
      <w:r>
        <w:rPr>
          <w:color w:val="231F20"/>
        </w:rPr>
        <w:t>như</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quá khứ chăng? Nếu thành tựu pháp trí quá khứ thì thành tựu vị tri trí </w:t>
      </w:r>
      <w:r>
        <w:rPr>
          <w:color w:val="231F20"/>
          <w:spacing w:val="-6"/>
        </w:rPr>
        <w:t>vị </w:t>
      </w:r>
      <w:r>
        <w:rPr>
          <w:color w:val="231F20"/>
        </w:rPr>
        <w:t>lai chăng? Nếu như thành tựu vị tri trí vị lai thì thành tựu pháp </w:t>
      </w:r>
      <w:r>
        <w:rPr>
          <w:color w:val="231F20"/>
          <w:spacing w:val="-4"/>
        </w:rPr>
        <w:t>trí </w:t>
      </w:r>
      <w:r>
        <w:rPr>
          <w:color w:val="231F20"/>
        </w:rPr>
        <w:t>quá khứ chăng? Nếu thành tựu pháp trí quá khứ thì thành tựu vị </w:t>
      </w:r>
      <w:r>
        <w:rPr>
          <w:color w:val="231F20"/>
          <w:spacing w:val="-4"/>
        </w:rPr>
        <w:t>tri</w:t>
      </w:r>
      <w:r>
        <w:rPr>
          <w:color w:val="231F20"/>
          <w:spacing w:val="57"/>
        </w:rPr>
        <w:t> </w:t>
      </w:r>
      <w:r>
        <w:rPr>
          <w:color w:val="231F20"/>
        </w:rPr>
        <w:t>trí hiện tại chăng? Nếu như thành tựu vị tri trí hiện tại thì thành tựu pháp</w:t>
      </w:r>
      <w:r>
        <w:rPr>
          <w:color w:val="231F20"/>
          <w:spacing w:val="-11"/>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thì</w:t>
      </w:r>
      <w:r>
        <w:rPr>
          <w:color w:val="231F20"/>
          <w:spacing w:val="-10"/>
        </w:rPr>
        <w:t> </w:t>
      </w:r>
      <w:r>
        <w:rPr>
          <w:color w:val="231F20"/>
        </w:rPr>
        <w:t>thành</w:t>
      </w:r>
      <w:r>
        <w:rPr>
          <w:color w:val="231F20"/>
          <w:spacing w:val="-10"/>
        </w:rPr>
        <w:t> </w:t>
      </w:r>
      <w:r>
        <w:rPr>
          <w:color w:val="231F20"/>
        </w:rPr>
        <w:t>tựu vị</w:t>
      </w:r>
      <w:r>
        <w:rPr>
          <w:color w:val="231F20"/>
          <w:spacing w:val="-12"/>
        </w:rPr>
        <w:t> </w:t>
      </w:r>
      <w:r>
        <w:rPr>
          <w:color w:val="231F20"/>
        </w:rPr>
        <w:t>tri</w:t>
      </w:r>
      <w:r>
        <w:rPr>
          <w:color w:val="231F20"/>
          <w:spacing w:val="-11"/>
        </w:rPr>
        <w:t> </w:t>
      </w:r>
      <w:r>
        <w:rPr>
          <w:color w:val="231F20"/>
        </w:rPr>
        <w:t>trí</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chăng?</w:t>
      </w:r>
      <w:r>
        <w:rPr>
          <w:color w:val="231F20"/>
          <w:spacing w:val="-11"/>
        </w:rPr>
        <w:t> </w:t>
      </w:r>
      <w:r>
        <w:rPr>
          <w:color w:val="231F20"/>
        </w:rPr>
        <w:t>Nếu</w:t>
      </w:r>
      <w:r>
        <w:rPr>
          <w:color w:val="231F20"/>
          <w:spacing w:val="-12"/>
        </w:rPr>
        <w:t> </w:t>
      </w:r>
      <w:r>
        <w:rPr>
          <w:color w:val="231F20"/>
        </w:rPr>
        <w:t>như</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vị</w:t>
      </w:r>
      <w:r>
        <w:rPr>
          <w:color w:val="231F20"/>
          <w:spacing w:val="-11"/>
        </w:rPr>
        <w:t> </w:t>
      </w:r>
      <w:r>
        <w:rPr>
          <w:color w:val="231F20"/>
        </w:rPr>
        <w:t>tri</w:t>
      </w:r>
      <w:r>
        <w:rPr>
          <w:color w:val="231F20"/>
          <w:spacing w:val="-11"/>
        </w:rPr>
        <w:t> </w:t>
      </w:r>
      <w:r>
        <w:rPr>
          <w:color w:val="231F20"/>
        </w:rPr>
        <w:t>trí</w:t>
      </w:r>
      <w:r>
        <w:rPr>
          <w:color w:val="231F20"/>
          <w:spacing w:val="-11"/>
        </w:rPr>
        <w:t> </w:t>
      </w:r>
      <w:r>
        <w:rPr>
          <w:color w:val="231F20"/>
        </w:rPr>
        <w:t>quá</w:t>
      </w:r>
      <w:r>
        <w:rPr>
          <w:color w:val="231F20"/>
          <w:spacing w:val="-11"/>
        </w:rPr>
        <w:t> </w:t>
      </w:r>
      <w:r>
        <w:rPr>
          <w:color w:val="231F20"/>
        </w:rPr>
        <w:t>khứ, hiện</w:t>
      </w:r>
      <w:r>
        <w:rPr>
          <w:color w:val="231F20"/>
          <w:spacing w:val="-6"/>
        </w:rPr>
        <w:t> </w:t>
      </w:r>
      <w:r>
        <w:rPr>
          <w:color w:val="231F20"/>
        </w:rPr>
        <w:t>tại</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 quá khứ thì thành tựu vị tri trí vị lai, hiện tại chăng? Nếu như thành tựu vị tri trí vị lai, hiện tại thì thành tựu pháp trí quá khứ chăng? Nếu thành tựu pháp trí quá khứ thì thành tựu vị tri trí quá khứ, vị </w:t>
      </w:r>
      <w:r>
        <w:rPr>
          <w:color w:val="231F20"/>
          <w:spacing w:val="-4"/>
        </w:rPr>
        <w:t>lai </w:t>
      </w:r>
      <w:r>
        <w:rPr>
          <w:color w:val="231F20"/>
        </w:rPr>
        <w:t>chăng?</w:t>
      </w:r>
      <w:r>
        <w:rPr>
          <w:color w:val="231F20"/>
          <w:spacing w:val="-5"/>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pháp trí quá khứ chăng? Nếu thành tựu pháp trí quá khứ thì thành tựu </w:t>
      </w:r>
      <w:r>
        <w:rPr>
          <w:color w:val="231F20"/>
          <w:spacing w:val="-6"/>
        </w:rPr>
        <w:t>vị </w:t>
      </w:r>
      <w:r>
        <w:rPr>
          <w:color w:val="231F20"/>
        </w:rPr>
        <w:t>tri trí quá khứ, vị lai, hiện tại chăng? Nếu như thành tựu vị tri trí</w:t>
      </w:r>
      <w:r>
        <w:rPr>
          <w:color w:val="231F20"/>
          <w:spacing w:val="-34"/>
        </w:rPr>
        <w:t> </w:t>
      </w:r>
      <w:r>
        <w:rPr>
          <w:color w:val="231F20"/>
        </w:rPr>
        <w:t>quá khứ, vị lai, hiện tại thì thành tựu pháp trí quá khứ chăng? Cho đến đạo trí cũng như </w:t>
      </w:r>
      <w:r>
        <w:rPr>
          <w:color w:val="231F20"/>
          <w:spacing w:val="-5"/>
        </w:rPr>
        <w:t>vậy.</w:t>
      </w:r>
    </w:p>
    <w:p>
      <w:pPr>
        <w:pStyle w:val="BodyText"/>
        <w:spacing w:line="273" w:lineRule="auto" w:before="99"/>
        <w:ind w:right="107"/>
      </w:pPr>
      <w:r>
        <w:rPr>
          <w:color w:val="231F20"/>
        </w:rPr>
        <w:t>Pháp trí quá khứ, vị tri trí quá khứ, tha tâm trí quá khứ: một, vị lai:</w:t>
      </w:r>
      <w:r>
        <w:rPr>
          <w:color w:val="231F20"/>
          <w:spacing w:val="-10"/>
        </w:rPr>
        <w:t> </w:t>
      </w:r>
      <w:r>
        <w:rPr>
          <w:color w:val="231F20"/>
        </w:rPr>
        <w:t>hai,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ba.</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bốn.</w:t>
      </w:r>
      <w:r>
        <w:rPr>
          <w:color w:val="231F20"/>
          <w:spacing w:val="-14"/>
        </w:rPr>
        <w:t> </w:t>
      </w:r>
      <w:r>
        <w:rPr>
          <w:color w:val="231F20"/>
        </w:rPr>
        <w:t>Vị</w:t>
      </w:r>
      <w:r>
        <w:rPr>
          <w:color w:val="231F20"/>
          <w:spacing w:val="-10"/>
        </w:rPr>
        <w:t> </w:t>
      </w:r>
      <w:r>
        <w:rPr>
          <w:color w:val="231F20"/>
        </w:rPr>
        <w:t>lai,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năm.</w:t>
      </w:r>
      <w:r>
        <w:rPr>
          <w:color w:val="231F20"/>
          <w:spacing w:val="-9"/>
        </w:rPr>
        <w:t> </w:t>
      </w:r>
      <w:r>
        <w:rPr>
          <w:color w:val="231F20"/>
        </w:rPr>
        <w:t>Quá khứ,</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sáu.</w:t>
      </w:r>
      <w:r>
        <w:rPr>
          <w:color w:val="231F20"/>
          <w:spacing w:val="-14"/>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spacing w:val="-5"/>
        </w:rPr>
        <w:t>bảy.</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đạo trí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i/>
          <w:sz w:val="26"/>
        </w:rPr>
      </w:pPr>
      <w:r>
        <w:rPr>
          <w:i/>
          <w:color w:val="231F20"/>
          <w:sz w:val="26"/>
        </w:rPr>
        <w:t>Về các nghĩa trên, chương nầy xin diễn nói đầy đủ.</w:t>
      </w:r>
    </w:p>
    <w:p>
      <w:pPr>
        <w:pStyle w:val="BodyText"/>
        <w:spacing w:before="154"/>
        <w:ind w:left="0" w:right="281" w:firstLine="0"/>
        <w:jc w:val="center"/>
      </w:pPr>
      <w:r>
        <w:rPr>
          <w:color w:val="231F20"/>
        </w:rPr>
        <w:t>*</w:t>
      </w:r>
    </w:p>
    <w:p>
      <w:pPr>
        <w:pStyle w:val="BodyText"/>
        <w:spacing w:line="276" w:lineRule="auto" w:before="244"/>
        <w:ind w:left="110"/>
        <w:jc w:val="left"/>
      </w:pPr>
      <w:r>
        <w:rPr>
          <w:color w:val="231F20"/>
        </w:rPr>
        <w:t>Bảy người: Kiên tín, kiên pháp, tín giải thoát, kiến đáo, thân chứng, tuệ giải thoát, câu giải thoát.</w:t>
      </w:r>
    </w:p>
    <w:p>
      <w:pPr>
        <w:pStyle w:val="BodyText"/>
        <w:spacing w:line="276" w:lineRule="auto" w:before="114"/>
        <w:ind w:left="110" w:right="326"/>
        <w:jc w:val="left"/>
      </w:pPr>
      <w:r>
        <w:rPr>
          <w:color w:val="231F20"/>
        </w:rPr>
        <w:t>Tám trí: Pháp trí, vị tri trí, tha tâm trí, đẳng trí, khổ trí, tập trí, tận trí, đạo trí.</w:t>
      </w:r>
    </w:p>
    <w:p>
      <w:pPr>
        <w:pStyle w:val="BodyText"/>
        <w:spacing w:line="276" w:lineRule="auto" w:before="113"/>
        <w:ind w:left="110"/>
        <w:jc w:val="left"/>
      </w:pPr>
      <w:r>
        <w:rPr>
          <w:i/>
          <w:color w:val="231F20"/>
        </w:rPr>
        <w:t>Hỏi: </w:t>
      </w:r>
      <w:r>
        <w:rPr>
          <w:color w:val="231F20"/>
        </w:rPr>
        <w:t>Người Kiên tín (Tùy tín hành) đối với tám trí nầy, có bao nhiêu trí thành tựu, bao nhiêu trí không thành tựu?</w:t>
      </w:r>
    </w:p>
    <w:p>
      <w:pPr>
        <w:pStyle w:val="BodyText"/>
        <w:spacing w:before="114"/>
        <w:ind w:left="677" w:firstLine="0"/>
        <w:jc w:val="left"/>
      </w:pPr>
      <w:r>
        <w:rPr>
          <w:i/>
          <w:color w:val="231F20"/>
        </w:rPr>
        <w:t>Đáp: </w:t>
      </w:r>
      <w:r>
        <w:rPr>
          <w:color w:val="231F20"/>
        </w:rPr>
        <w:t>Hoặc một, hai, ba, bốn, năm, sáu, bảy, tám.</w:t>
      </w:r>
    </w:p>
    <w:p>
      <w:pPr>
        <w:pStyle w:val="BodyText"/>
        <w:spacing w:line="276" w:lineRule="auto" w:before="159"/>
        <w:ind w:left="110" w:right="389"/>
      </w:pPr>
      <w:r>
        <w:rPr>
          <w:color w:val="231F20"/>
        </w:rPr>
        <w:t>Thế nào là một </w:t>
      </w:r>
      <w:r>
        <w:rPr>
          <w:color w:val="231F20"/>
          <w:spacing w:val="-5"/>
        </w:rPr>
        <w:t>v.v...? </w:t>
      </w:r>
      <w:r>
        <w:rPr>
          <w:i/>
          <w:color w:val="231F20"/>
        </w:rPr>
        <w:t>Đáp: </w:t>
      </w:r>
      <w:r>
        <w:rPr>
          <w:color w:val="231F20"/>
        </w:rPr>
        <w:t>Khi đạt khổ pháp nhẫn, không có tha tâm trí thì thành tựu một, có tha tâm trí thì thành tựu hai. Khi</w:t>
      </w:r>
      <w:r>
        <w:rPr>
          <w:color w:val="231F20"/>
          <w:spacing w:val="-34"/>
        </w:rPr>
        <w:t> </w:t>
      </w:r>
      <w:r>
        <w:rPr>
          <w:color w:val="231F20"/>
        </w:rPr>
        <w:t>đạt khổ pháp trí, không có tha tâm trí thì thành tựu ba, có tha tâm trí thì thành</w:t>
      </w:r>
      <w:r>
        <w:rPr>
          <w:color w:val="231F20"/>
          <w:spacing w:val="-5"/>
        </w:rPr>
        <w:t> </w:t>
      </w:r>
      <w:r>
        <w:rPr>
          <w:color w:val="231F20"/>
        </w:rPr>
        <w:t>tựu</w:t>
      </w:r>
      <w:r>
        <w:rPr>
          <w:color w:val="231F20"/>
          <w:spacing w:val="-4"/>
        </w:rPr>
        <w:t> </w:t>
      </w:r>
      <w:r>
        <w:rPr>
          <w:color w:val="231F20"/>
        </w:rPr>
        <w:t>bốn.</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khổ</w:t>
      </w:r>
      <w:r>
        <w:rPr>
          <w:color w:val="231F20"/>
          <w:spacing w:val="-4"/>
        </w:rPr>
        <w:t> </w:t>
      </w:r>
      <w:r>
        <w:rPr>
          <w:color w:val="231F20"/>
        </w:rPr>
        <w:t>vị</w:t>
      </w:r>
      <w:r>
        <w:rPr>
          <w:color w:val="231F20"/>
          <w:spacing w:val="-4"/>
        </w:rPr>
        <w:t> </w:t>
      </w:r>
      <w:r>
        <w:rPr>
          <w:color w:val="231F20"/>
        </w:rPr>
        <w:t>tri</w:t>
      </w:r>
      <w:r>
        <w:rPr>
          <w:color w:val="231F20"/>
          <w:spacing w:val="-5"/>
        </w:rPr>
        <w:t> </w:t>
      </w:r>
      <w:r>
        <w:rPr>
          <w:color w:val="231F20"/>
        </w:rPr>
        <w:t>nhẫn,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 tựu ba, có tha tâm trí thì thành tựu bốn. Khi đạt khổ vị tri trí, </w:t>
      </w:r>
      <w:r>
        <w:rPr>
          <w:color w:val="231F20"/>
          <w:spacing w:val="-3"/>
        </w:rPr>
        <w:t>không </w:t>
      </w:r>
      <w:r>
        <w:rPr>
          <w:color w:val="231F20"/>
        </w:rPr>
        <w:t>có tha tâm trí thì thành tựu bốn, có tha tâm trí thì thành tựu năm.</w:t>
      </w:r>
    </w:p>
    <w:p>
      <w:pPr>
        <w:pStyle w:val="BodyText"/>
        <w:spacing w:line="276" w:lineRule="auto" w:before="114"/>
        <w:ind w:left="110" w:right="389"/>
      </w:pPr>
      <w:r>
        <w:rPr>
          <w:color w:val="231F20"/>
        </w:rPr>
        <w:t>Khi đạt tập pháp nhẫn, không có tha tâm trí thì thành tựu bốn, có tha tâm trí thì thành tựu năm. Khi đạt tập pháp trí, không có tha tâm</w:t>
      </w:r>
      <w:r>
        <w:rPr>
          <w:color w:val="231F20"/>
          <w:spacing w:val="-8"/>
        </w:rPr>
        <w:t> </w:t>
      </w:r>
      <w:r>
        <w:rPr>
          <w:color w:val="231F20"/>
        </w:rPr>
        <w:t>trí</w:t>
      </w:r>
      <w:r>
        <w:rPr>
          <w:color w:val="231F20"/>
          <w:spacing w:val="-7"/>
        </w:rPr>
        <w:t> </w:t>
      </w:r>
      <w:r>
        <w:rPr>
          <w:color w:val="231F20"/>
        </w:rPr>
        <w:t>thì</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năm,</w:t>
      </w:r>
      <w:r>
        <w:rPr>
          <w:color w:val="231F20"/>
          <w:spacing w:val="-7"/>
        </w:rPr>
        <w:t> </w:t>
      </w:r>
      <w:r>
        <w:rPr>
          <w:color w:val="231F20"/>
        </w:rPr>
        <w:t>có</w:t>
      </w:r>
      <w:r>
        <w:rPr>
          <w:color w:val="231F20"/>
          <w:spacing w:val="-8"/>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8"/>
        </w:rPr>
        <w:t> </w:t>
      </w:r>
      <w:r>
        <w:rPr>
          <w:color w:val="231F20"/>
        </w:rPr>
        <w:t>thì</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sáu.</w:t>
      </w:r>
      <w:r>
        <w:rPr>
          <w:color w:val="231F20"/>
          <w:spacing w:val="-8"/>
        </w:rPr>
        <w:t> </w:t>
      </w:r>
      <w:r>
        <w:rPr>
          <w:color w:val="231F20"/>
        </w:rPr>
        <w:t>Khi</w:t>
      </w:r>
      <w:r>
        <w:rPr>
          <w:color w:val="231F20"/>
          <w:spacing w:val="-7"/>
        </w:rPr>
        <w:t> </w:t>
      </w:r>
      <w:r>
        <w:rPr>
          <w:color w:val="231F20"/>
        </w:rPr>
        <w:t>đạt</w:t>
      </w:r>
      <w:r>
        <w:rPr>
          <w:color w:val="231F20"/>
          <w:spacing w:val="-7"/>
        </w:rPr>
        <w:t> </w:t>
      </w:r>
      <w:r>
        <w:rPr>
          <w:color w:val="231F20"/>
        </w:rPr>
        <w:t>tập vị</w:t>
      </w:r>
      <w:r>
        <w:rPr>
          <w:color w:val="231F20"/>
          <w:spacing w:val="-6"/>
        </w:rPr>
        <w:t> </w:t>
      </w:r>
      <w:r>
        <w:rPr>
          <w:color w:val="231F20"/>
        </w:rPr>
        <w:t>tri</w:t>
      </w:r>
      <w:r>
        <w:rPr>
          <w:color w:val="231F20"/>
          <w:spacing w:val="-6"/>
        </w:rPr>
        <w:t> </w:t>
      </w:r>
      <w:r>
        <w:rPr>
          <w:color w:val="231F20"/>
        </w:rPr>
        <w:t>nhẫn,</w:t>
      </w:r>
      <w:r>
        <w:rPr>
          <w:color w:val="231F20"/>
          <w:spacing w:val="-6"/>
        </w:rPr>
        <w:t> </w:t>
      </w:r>
      <w:r>
        <w:rPr>
          <w:color w:val="231F20"/>
        </w:rPr>
        <w:t>tập</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tận</w:t>
      </w:r>
      <w:r>
        <w:rPr>
          <w:color w:val="231F20"/>
          <w:spacing w:val="-6"/>
        </w:rPr>
        <w:t> </w:t>
      </w:r>
      <w:r>
        <w:rPr>
          <w:color w:val="231F20"/>
        </w:rPr>
        <w:t>pháp</w:t>
      </w:r>
      <w:r>
        <w:rPr>
          <w:color w:val="231F20"/>
          <w:spacing w:val="-6"/>
        </w:rPr>
        <w:t> </w:t>
      </w:r>
      <w:r>
        <w:rPr>
          <w:color w:val="231F20"/>
        </w:rPr>
        <w:t>nhẫn,</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thành tựu năm, có tha tâm trí thì thành tựu</w:t>
      </w:r>
      <w:r>
        <w:rPr>
          <w:color w:val="231F20"/>
          <w:spacing w:val="-1"/>
        </w:rPr>
        <w:t> </w:t>
      </w:r>
      <w:r>
        <w:rPr>
          <w:color w:val="231F20"/>
        </w:rPr>
        <w:t>sáu.</w:t>
      </w:r>
    </w:p>
    <w:p>
      <w:pPr>
        <w:pStyle w:val="BodyText"/>
        <w:spacing w:line="276" w:lineRule="auto" w:before="114"/>
        <w:ind w:left="110" w:right="389"/>
      </w:pPr>
      <w:r>
        <w:rPr>
          <w:color w:val="231F20"/>
        </w:rPr>
        <w:t>Khi đạt tận pháp trí, không có tha tâm trí thì thành tựu sáu, có tha tâm trí thì thành tựu </w:t>
      </w:r>
      <w:r>
        <w:rPr>
          <w:color w:val="231F20"/>
          <w:spacing w:val="-5"/>
        </w:rPr>
        <w:t>bảy. </w:t>
      </w:r>
      <w:r>
        <w:rPr>
          <w:color w:val="231F20"/>
        </w:rPr>
        <w:t>Khi đạt tận vị tri nhẫn, tận vị tri trí,</w:t>
      </w:r>
      <w:r>
        <w:rPr>
          <w:color w:val="231F20"/>
          <w:spacing w:val="-29"/>
        </w:rPr>
        <w:t> </w:t>
      </w:r>
      <w:r>
        <w:rPr>
          <w:color w:val="231F20"/>
        </w:rPr>
        <w:t>đạo pháp nhẫn, không có tha tâm trí thì thành tựu sáu, có tha tâm trí </w:t>
      </w:r>
      <w:r>
        <w:rPr>
          <w:color w:val="231F20"/>
          <w:spacing w:val="-4"/>
        </w:rPr>
        <w:t>thì</w:t>
      </w:r>
      <w:r>
        <w:rPr>
          <w:color w:val="231F20"/>
          <w:spacing w:val="57"/>
        </w:rPr>
        <w:t> </w:t>
      </w:r>
      <w:r>
        <w:rPr>
          <w:color w:val="231F20"/>
        </w:rPr>
        <w:t>thành tựu </w:t>
      </w:r>
      <w:r>
        <w:rPr>
          <w:color w:val="231F20"/>
          <w:spacing w:val="-5"/>
        </w:rPr>
        <w:t>bảy.</w:t>
      </w:r>
    </w:p>
    <w:p>
      <w:pPr>
        <w:pStyle w:val="BodyText"/>
        <w:spacing w:line="276" w:lineRule="auto" w:before="114"/>
        <w:ind w:left="110" w:right="390"/>
      </w:pPr>
      <w:r>
        <w:rPr>
          <w:color w:val="231F20"/>
        </w:rPr>
        <w:t>Khi đạt đạo pháp trí, không có tha tâm trí thì thành tựu bảy, có tha tâm trí thì thành tựu tám. Khi đạt đạo vị tri nhẫn, không có tha tâm trí thì thành tựu bảy, có tha tâm trí thì thành tựu tám.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Như người Kiên tín, người Kiên pháp (Tùy pháp hành) cũng như vậy.</w:t>
      </w:r>
    </w:p>
    <w:p>
      <w:pPr>
        <w:pStyle w:val="BodyText"/>
        <w:spacing w:line="276" w:lineRule="auto" w:before="114"/>
        <w:jc w:val="left"/>
      </w:pPr>
      <w:r>
        <w:rPr>
          <w:i/>
          <w:color w:val="231F20"/>
        </w:rPr>
        <w:t>Hỏi: </w:t>
      </w:r>
      <w:r>
        <w:rPr>
          <w:color w:val="231F20"/>
        </w:rPr>
        <w:t>Người Tín giải thoát (Tín thắng giải) đối với tám trí nầy, có bao nhiêu trí thành tựu, bao nhiêu trí không thành tựu?</w:t>
      </w:r>
    </w:p>
    <w:p>
      <w:pPr>
        <w:pStyle w:val="BodyText"/>
        <w:spacing w:line="276" w:lineRule="auto" w:before="113"/>
        <w:jc w:val="left"/>
      </w:pPr>
      <w:r>
        <w:rPr>
          <w:i/>
          <w:color w:val="231F20"/>
        </w:rPr>
        <w:t>Đáp: </w:t>
      </w:r>
      <w:r>
        <w:rPr>
          <w:color w:val="231F20"/>
        </w:rPr>
        <w:t>Hoặc bảy, hoặc tám. Không có tha tâm trí thì thành tựu bảy, có tha tâm trí thì thành tựu tám.</w:t>
      </w:r>
    </w:p>
    <w:p>
      <w:pPr>
        <w:pStyle w:val="BodyText"/>
        <w:spacing w:before="114"/>
        <w:ind w:left="960" w:firstLine="0"/>
        <w:jc w:val="left"/>
      </w:pPr>
      <w:r>
        <w:rPr>
          <w:color w:val="231F20"/>
        </w:rPr>
        <w:t>Như người Tín giải thoát, người Kiến đáo cũng như vậy.</w:t>
      </w:r>
    </w:p>
    <w:p>
      <w:pPr>
        <w:pStyle w:val="BodyText"/>
        <w:spacing w:line="276" w:lineRule="auto" w:before="158"/>
        <w:ind w:right="107"/>
      </w:pPr>
      <w:r>
        <w:rPr>
          <w:color w:val="231F20"/>
        </w:rPr>
        <w:t>Người Thân chứng, Tuệ giải thoát, Câu giải thoát đối với tám trí đều thành tựu.</w:t>
      </w:r>
    </w:p>
    <w:p>
      <w:pPr>
        <w:pStyle w:val="BodyText"/>
        <w:spacing w:line="276" w:lineRule="auto" w:before="114"/>
        <w:ind w:right="108"/>
      </w:pPr>
      <w:r>
        <w:rPr>
          <w:i/>
          <w:color w:val="231F20"/>
        </w:rPr>
        <w:t>Hỏi: </w:t>
      </w:r>
      <w:r>
        <w:rPr>
          <w:color w:val="231F20"/>
        </w:rPr>
        <w:t>Người Kiên tín đối với tám trí nầy, có bao nhiêu trí thành tựu nơi quá khứ, vị lai, hiện tại?</w:t>
      </w:r>
    </w:p>
    <w:p>
      <w:pPr>
        <w:pStyle w:val="BodyText"/>
        <w:spacing w:line="276" w:lineRule="auto" w:before="114"/>
        <w:ind w:right="105"/>
      </w:pPr>
      <w:r>
        <w:rPr>
          <w:i/>
          <w:color w:val="231F20"/>
        </w:rPr>
        <w:t>Đáp: </w:t>
      </w:r>
      <w:r>
        <w:rPr>
          <w:color w:val="231F20"/>
        </w:rPr>
        <w:t>Khi đạt khổ pháp nhẫn, không có tha tâm trí, quá khứ, vị lai thành tựu một, hiện tại không có. Có tha tâm trí, quá khứ, vị </w:t>
      </w:r>
      <w:r>
        <w:rPr>
          <w:color w:val="231F20"/>
          <w:spacing w:val="-4"/>
        </w:rPr>
        <w:t>lai </w:t>
      </w:r>
      <w:r>
        <w:rPr>
          <w:color w:val="231F20"/>
        </w:rPr>
        <w:t>thành tựu hai, hiện tại không có. Khi đạt khổ pháp trí, không có tha tâm</w:t>
      </w:r>
      <w:r>
        <w:rPr>
          <w:color w:val="231F20"/>
          <w:spacing w:val="-5"/>
        </w:rPr>
        <w:t> </w:t>
      </w:r>
      <w:r>
        <w:rPr>
          <w:color w:val="231F20"/>
        </w:rPr>
        <w:t>trí,</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một,</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ba,</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thành</w:t>
      </w:r>
      <w:r>
        <w:rPr>
          <w:color w:val="231F20"/>
          <w:spacing w:val="-5"/>
        </w:rPr>
        <w:t> </w:t>
      </w:r>
      <w:r>
        <w:rPr>
          <w:color w:val="231F20"/>
        </w:rPr>
        <w:t>tựu hai. Có tha tâm trí quá khứ thành tựu hai, vị lai thành tựu bốn, </w:t>
      </w:r>
      <w:r>
        <w:rPr>
          <w:color w:val="231F20"/>
          <w:spacing w:val="-4"/>
        </w:rPr>
        <w:t>hiện</w:t>
      </w:r>
      <w:r>
        <w:rPr>
          <w:color w:val="231F20"/>
          <w:spacing w:val="57"/>
        </w:rPr>
        <w:t> </w:t>
      </w:r>
      <w:r>
        <w:rPr>
          <w:color w:val="231F20"/>
        </w:rPr>
        <w:t>tại thành tựu hai. Khi đạt khổ vị tri nhẫn, không có tha tâm trí, quá 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ba,</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 lai thành tựu bốn, hiện tại không có. Khi đạt khổ vị tri trí, không có tha tâm trí, quá khứ thành tựu ba, vị lai thành tựu bốn, hiện tại</w:t>
      </w:r>
      <w:r>
        <w:rPr>
          <w:color w:val="231F20"/>
          <w:spacing w:val="-30"/>
        </w:rPr>
        <w:t> </w:t>
      </w:r>
      <w:r>
        <w:rPr>
          <w:color w:val="231F20"/>
        </w:rPr>
        <w:t>thành tựu hai. Có tha tâm trí quá khứ thành tựu bốn, vị lai thành tựu năm, hiện tại thành tựu hai.</w:t>
      </w:r>
    </w:p>
    <w:p>
      <w:pPr>
        <w:pStyle w:val="BodyText"/>
        <w:spacing w:line="276" w:lineRule="auto" w:before="115"/>
        <w:ind w:right="106"/>
      </w:pPr>
      <w:r>
        <w:rPr>
          <w:color w:val="231F20"/>
        </w:rPr>
        <w:t>Khi đạt tập pháp nhẫn, không có tha tâm trí, quá khứ, vị lai 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hiện</w:t>
      </w:r>
      <w:r>
        <w:rPr>
          <w:color w:val="231F20"/>
          <w:spacing w:val="-9"/>
        </w:rPr>
        <w:t> </w:t>
      </w:r>
      <w:r>
        <w:rPr>
          <w:color w:val="231F20"/>
        </w:rPr>
        <w:t>tại</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Có</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vị</w:t>
      </w:r>
      <w:r>
        <w:rPr>
          <w:color w:val="231F20"/>
          <w:spacing w:val="-9"/>
        </w:rPr>
        <w:t> </w:t>
      </w:r>
      <w:r>
        <w:rPr>
          <w:color w:val="231F20"/>
        </w:rPr>
        <w:t>lai</w:t>
      </w:r>
      <w:r>
        <w:rPr>
          <w:color w:val="231F20"/>
          <w:spacing w:val="-9"/>
        </w:rPr>
        <w:t> </w:t>
      </w:r>
      <w:r>
        <w:rPr>
          <w:color w:val="231F20"/>
        </w:rPr>
        <w:t>thành tựu</w:t>
      </w:r>
      <w:r>
        <w:rPr>
          <w:color w:val="231F20"/>
          <w:spacing w:val="-11"/>
        </w:rPr>
        <w:t> </w:t>
      </w:r>
      <w:r>
        <w:rPr>
          <w:color w:val="231F20"/>
        </w:rPr>
        <w:t>năm,</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Khi</w:t>
      </w:r>
      <w:r>
        <w:rPr>
          <w:color w:val="231F20"/>
          <w:spacing w:val="-10"/>
        </w:rPr>
        <w:t> </w:t>
      </w:r>
      <w:r>
        <w:rPr>
          <w:color w:val="231F20"/>
        </w:rPr>
        <w:t>đạt</w:t>
      </w:r>
      <w:r>
        <w:rPr>
          <w:color w:val="231F20"/>
          <w:spacing w:val="-11"/>
        </w:rPr>
        <w:t> </w:t>
      </w:r>
      <w:r>
        <w:rPr>
          <w:color w:val="231F20"/>
        </w:rPr>
        <w:t>tập</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 quá khứ thành tựu bốn, vị lai thành tựu năm, hiện tại thành tựu hai. Có tha tâm trí quá khứ thành tựu năm, vị lai thành tựu sáu, hiện tại thành tựu hai. Khi đạt tập vị tri nhẫn, không có tha tâm trí, quá</w:t>
      </w:r>
      <w:r>
        <w:rPr>
          <w:color w:val="231F20"/>
          <w:spacing w:val="27"/>
        </w:rPr>
        <w:t> </w:t>
      </w:r>
      <w:r>
        <w:rPr>
          <w:color w:val="231F20"/>
        </w:rPr>
        <w:t>khứ,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vị</w:t>
      </w:r>
      <w:r>
        <w:rPr>
          <w:color w:val="231F20"/>
          <w:spacing w:val="-4"/>
        </w:rPr>
        <w:t> </w:t>
      </w:r>
      <w:r>
        <w:rPr>
          <w:color w:val="231F20"/>
        </w:rPr>
        <w:t>lai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năm,</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spacing w:val="-5"/>
        </w:rPr>
        <w:t>lai </w:t>
      </w:r>
      <w:r>
        <w:rPr>
          <w:color w:val="231F20"/>
        </w:rPr>
        <w:t>thành tựu sáu, hiện tại không có. Khi đạt tập vị tri trí, không có tha tâm trí, quá khứ, vị lai thành tựu năm, hiện tại thành tựu hai. Có tha tâm trí, quá khứ, vị lai thành tựu sáu, hiện tại thành tựu</w:t>
      </w:r>
      <w:r>
        <w:rPr>
          <w:color w:val="231F20"/>
          <w:spacing w:val="-3"/>
        </w:rPr>
        <w:t> </w:t>
      </w:r>
      <w:r>
        <w:rPr>
          <w:color w:val="231F20"/>
        </w:rPr>
        <w:t>hai.</w:t>
      </w:r>
    </w:p>
    <w:p>
      <w:pPr>
        <w:pStyle w:val="BodyText"/>
        <w:spacing w:line="273" w:lineRule="auto" w:before="110"/>
        <w:ind w:left="110" w:right="389"/>
      </w:pPr>
      <w:r>
        <w:rPr>
          <w:color w:val="231F20"/>
        </w:rPr>
        <w:t>Khi đạt tận pháp nhẫn, không có tha tâm trí, quá khứ, vị lai thành</w:t>
      </w:r>
      <w:r>
        <w:rPr>
          <w:color w:val="231F20"/>
          <w:spacing w:val="-12"/>
        </w:rPr>
        <w:t> </w:t>
      </w:r>
      <w:r>
        <w:rPr>
          <w:color w:val="231F20"/>
        </w:rPr>
        <w:t>tựu</w:t>
      </w:r>
      <w:r>
        <w:rPr>
          <w:color w:val="231F20"/>
          <w:spacing w:val="-12"/>
        </w:rPr>
        <w:t> </w:t>
      </w:r>
      <w:r>
        <w:rPr>
          <w:color w:val="231F20"/>
        </w:rPr>
        <w:t>năm,</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quá</w:t>
      </w:r>
      <w:r>
        <w:rPr>
          <w:color w:val="231F20"/>
          <w:spacing w:val="-12"/>
        </w:rPr>
        <w:t> </w:t>
      </w:r>
      <w:r>
        <w:rPr>
          <w:color w:val="231F20"/>
        </w:rPr>
        <w:t>khứ,</w:t>
      </w:r>
      <w:r>
        <w:rPr>
          <w:color w:val="231F20"/>
          <w:spacing w:val="-11"/>
        </w:rPr>
        <w:t> </w:t>
      </w:r>
      <w:r>
        <w:rPr>
          <w:color w:val="231F20"/>
        </w:rPr>
        <w:t>vị</w:t>
      </w:r>
      <w:r>
        <w:rPr>
          <w:color w:val="231F20"/>
          <w:spacing w:val="-12"/>
        </w:rPr>
        <w:t> </w:t>
      </w:r>
      <w:r>
        <w:rPr>
          <w:color w:val="231F20"/>
        </w:rPr>
        <w:t>lai</w:t>
      </w:r>
      <w:r>
        <w:rPr>
          <w:color w:val="231F20"/>
          <w:spacing w:val="-12"/>
        </w:rPr>
        <w:t> </w:t>
      </w:r>
      <w:r>
        <w:rPr>
          <w:color w:val="231F20"/>
          <w:spacing w:val="-3"/>
        </w:rPr>
        <w:t>thành </w:t>
      </w:r>
      <w:r>
        <w:rPr>
          <w:color w:val="231F20"/>
        </w:rPr>
        <w:t>tựu</w:t>
      </w:r>
      <w:r>
        <w:rPr>
          <w:color w:val="231F20"/>
          <w:spacing w:val="-4"/>
        </w:rPr>
        <w:t> </w:t>
      </w:r>
      <w:r>
        <w:rPr>
          <w:color w:val="231F20"/>
        </w:rPr>
        <w:t>sáu,</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Khi</w:t>
      </w:r>
      <w:r>
        <w:rPr>
          <w:color w:val="231F20"/>
          <w:spacing w:val="-4"/>
        </w:rPr>
        <w:t> </w:t>
      </w:r>
      <w:r>
        <w:rPr>
          <w:color w:val="231F20"/>
        </w:rPr>
        <w:t>đạt</w:t>
      </w:r>
      <w:r>
        <w:rPr>
          <w:color w:val="231F20"/>
          <w:spacing w:val="-3"/>
        </w:rPr>
        <w:t> </w:t>
      </w:r>
      <w:r>
        <w:rPr>
          <w:color w:val="231F20"/>
        </w:rPr>
        <w:t>tận</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không</w:t>
      </w:r>
      <w:r>
        <w:rPr>
          <w:color w:val="231F20"/>
          <w:spacing w:val="-3"/>
        </w:rPr>
        <w:t> </w:t>
      </w:r>
      <w:r>
        <w:rPr>
          <w:color w:val="231F20"/>
        </w:rPr>
        <w:t>có</w:t>
      </w:r>
      <w:r>
        <w:rPr>
          <w:color w:val="231F20"/>
          <w:spacing w:val="-4"/>
        </w:rPr>
        <w:t> </w:t>
      </w:r>
      <w:r>
        <w:rPr>
          <w:color w:val="231F20"/>
        </w:rPr>
        <w:t>tha</w:t>
      </w:r>
      <w:r>
        <w:rPr>
          <w:color w:val="231F20"/>
          <w:spacing w:val="-3"/>
        </w:rPr>
        <w:t> </w:t>
      </w:r>
      <w:r>
        <w:rPr>
          <w:color w:val="231F20"/>
        </w:rPr>
        <w:t>tâm</w:t>
      </w:r>
      <w:r>
        <w:rPr>
          <w:color w:val="231F20"/>
          <w:spacing w:val="-3"/>
        </w:rPr>
        <w:t> </w:t>
      </w:r>
      <w:r>
        <w:rPr>
          <w:color w:val="231F20"/>
        </w:rPr>
        <w:t>trí, quá khứ thành tựu năm, vị lai thành tựu sáu, hiện tại thành tựu hai. Có tha tâm trí quá khứ thành tựu sáu, vị lai thành tựu </w:t>
      </w:r>
      <w:r>
        <w:rPr>
          <w:color w:val="231F20"/>
          <w:spacing w:val="-5"/>
        </w:rPr>
        <w:t>bảy, </w:t>
      </w:r>
      <w:r>
        <w:rPr>
          <w:color w:val="231F20"/>
        </w:rPr>
        <w:t>hiện tại thành tựu hai. Khi đạt tận vị tri nhẫn, không có tha tâm trí, quá khứ, vị lai thành tựu sáu, hiện tại không có. Có tha tâm trí, quá khứ, vị</w:t>
      </w:r>
      <w:r>
        <w:rPr>
          <w:color w:val="231F20"/>
          <w:spacing w:val="-35"/>
        </w:rPr>
        <w:t> </w:t>
      </w:r>
      <w:r>
        <w:rPr>
          <w:color w:val="231F20"/>
        </w:rPr>
        <w:t>lai thành tựu </w:t>
      </w:r>
      <w:r>
        <w:rPr>
          <w:color w:val="231F20"/>
          <w:spacing w:val="-5"/>
        </w:rPr>
        <w:t>bảy, </w:t>
      </w:r>
      <w:r>
        <w:rPr>
          <w:color w:val="231F20"/>
        </w:rPr>
        <w:t>hiện tại không có. Khi đạt tận vị tri trí, không có tha tâm trí, quá khứ, vị lai thành tựu sáu, hiện tại thành tựu hai. Có tha tâm trí, quá khứ, vị lai thành tựu </w:t>
      </w:r>
      <w:r>
        <w:rPr>
          <w:color w:val="231F20"/>
          <w:spacing w:val="-5"/>
        </w:rPr>
        <w:t>bảy, </w:t>
      </w:r>
      <w:r>
        <w:rPr>
          <w:color w:val="231F20"/>
        </w:rPr>
        <w:t>hiện tại thành tựu</w:t>
      </w:r>
      <w:r>
        <w:rPr>
          <w:color w:val="231F20"/>
          <w:spacing w:val="5"/>
        </w:rPr>
        <w:t> </w:t>
      </w:r>
      <w:r>
        <w:rPr>
          <w:color w:val="231F20"/>
        </w:rPr>
        <w:t>hai.</w:t>
      </w:r>
    </w:p>
    <w:p>
      <w:pPr>
        <w:pStyle w:val="BodyText"/>
        <w:spacing w:line="273" w:lineRule="auto" w:before="105"/>
        <w:ind w:left="110" w:right="389"/>
      </w:pPr>
      <w:r>
        <w:rPr>
          <w:color w:val="231F20"/>
        </w:rPr>
        <w:t>Khi đạt đạo pháp nhẫn, không có tha tâm trí, quá khứ, vị </w:t>
      </w:r>
      <w:r>
        <w:rPr>
          <w:color w:val="231F20"/>
          <w:spacing w:val="-4"/>
        </w:rPr>
        <w:t>lai</w:t>
      </w:r>
      <w:r>
        <w:rPr>
          <w:color w:val="231F20"/>
          <w:spacing w:val="57"/>
        </w:rPr>
        <w:t> </w:t>
      </w:r>
      <w:r>
        <w:rPr>
          <w:color w:val="231F20"/>
        </w:rPr>
        <w:t>thành</w:t>
      </w:r>
      <w:r>
        <w:rPr>
          <w:color w:val="231F20"/>
          <w:spacing w:val="-7"/>
        </w:rPr>
        <w:t> </w:t>
      </w:r>
      <w:r>
        <w:rPr>
          <w:color w:val="231F20"/>
        </w:rPr>
        <w:t>tựu</w:t>
      </w:r>
      <w:r>
        <w:rPr>
          <w:color w:val="231F20"/>
          <w:spacing w:val="-5"/>
        </w:rPr>
        <w:t> </w:t>
      </w:r>
      <w:r>
        <w:rPr>
          <w:color w:val="231F20"/>
        </w:rPr>
        <w:t>sáu,</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thành tựu</w:t>
      </w:r>
      <w:r>
        <w:rPr>
          <w:color w:val="231F20"/>
          <w:spacing w:val="-8"/>
        </w:rPr>
        <w:t> </w:t>
      </w:r>
      <w:r>
        <w:rPr>
          <w:color w:val="231F20"/>
          <w:spacing w:val="-5"/>
        </w:rPr>
        <w:t>bảy,</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đạt</w:t>
      </w:r>
      <w:r>
        <w:rPr>
          <w:color w:val="231F20"/>
          <w:spacing w:val="-8"/>
        </w:rPr>
        <w:t> </w:t>
      </w:r>
      <w:r>
        <w:rPr>
          <w:color w:val="231F20"/>
        </w:rPr>
        <w:t>đạo</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 quá</w:t>
      </w:r>
      <w:r>
        <w:rPr>
          <w:color w:val="231F20"/>
          <w:spacing w:val="-8"/>
        </w:rPr>
        <w:t> </w:t>
      </w:r>
      <w:r>
        <w:rPr>
          <w:color w:val="231F20"/>
        </w:rPr>
        <w:t>khứ</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sáu,</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spacing w:val="-5"/>
        </w:rPr>
        <w:t>bảy,</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hai.</w:t>
      </w:r>
      <w:r>
        <w:rPr>
          <w:color w:val="231F20"/>
          <w:spacing w:val="-8"/>
        </w:rPr>
        <w:t> </w:t>
      </w:r>
      <w:r>
        <w:rPr>
          <w:color w:val="231F20"/>
        </w:rPr>
        <w:t>Có 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spacing w:val="-5"/>
        </w:rPr>
        <w:t>bảy,</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tám,</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thành tựu hai. Khi đạt đạo vị tri nhẫn, không có tha tâm trí, quá khứ, vị lai thành</w:t>
      </w:r>
      <w:r>
        <w:rPr>
          <w:color w:val="231F20"/>
          <w:spacing w:val="-6"/>
        </w:rPr>
        <w:t> </w:t>
      </w:r>
      <w:r>
        <w:rPr>
          <w:color w:val="231F20"/>
        </w:rPr>
        <w:t>tựu</w:t>
      </w:r>
      <w:r>
        <w:rPr>
          <w:color w:val="231F20"/>
          <w:spacing w:val="-6"/>
        </w:rPr>
        <w:t> </w:t>
      </w:r>
      <w:r>
        <w:rPr>
          <w:color w:val="231F20"/>
          <w:spacing w:val="-5"/>
        </w:rPr>
        <w:t>bảy,</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spacing w:val="-3"/>
        </w:rPr>
        <w:t>thành </w:t>
      </w:r>
      <w:r>
        <w:rPr>
          <w:color w:val="231F20"/>
        </w:rPr>
        <w:t>tựu tám, hiện tại không có.</w:t>
      </w:r>
    </w:p>
    <w:p>
      <w:pPr>
        <w:pStyle w:val="BodyText"/>
        <w:spacing w:before="107"/>
        <w:ind w:left="677" w:firstLine="0"/>
      </w:pPr>
      <w:r>
        <w:rPr>
          <w:color w:val="231F20"/>
        </w:rPr>
        <w:t>Như người Kiên tín, người Kiên pháp cũng như vậy.</w:t>
      </w:r>
    </w:p>
    <w:p>
      <w:pPr>
        <w:pStyle w:val="BodyText"/>
        <w:spacing w:line="273" w:lineRule="auto" w:before="154"/>
        <w:ind w:left="110" w:right="391"/>
      </w:pPr>
      <w:r>
        <w:rPr>
          <w:i/>
          <w:color w:val="231F20"/>
        </w:rPr>
        <w:t>Hỏi: </w:t>
      </w:r>
      <w:r>
        <w:rPr>
          <w:color w:val="231F20"/>
        </w:rPr>
        <w:t>Người Tín giải thoát đối với tám trí nầy, có bao nhiêu trí thành tựu nơi quá khứ, vị lai, hiện tại?</w:t>
      </w:r>
    </w:p>
    <w:p>
      <w:pPr>
        <w:pStyle w:val="BodyText"/>
        <w:spacing w:line="273" w:lineRule="auto" w:before="112"/>
        <w:ind w:left="110" w:right="389"/>
      </w:pPr>
      <w:r>
        <w:rPr>
          <w:i/>
          <w:color w:val="231F20"/>
        </w:rPr>
        <w:t>Đáp:</w:t>
      </w:r>
      <w:r>
        <w:rPr>
          <w:i/>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spacing w:val="-5"/>
        </w:rPr>
        <w:t>bảy,</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đã</w:t>
      </w:r>
      <w:r>
        <w:rPr>
          <w:color w:val="231F20"/>
          <w:spacing w:val="-8"/>
        </w:rPr>
        <w:t> </w:t>
      </w:r>
      <w:r>
        <w:rPr>
          <w:color w:val="231F20"/>
        </w:rPr>
        <w:t>diệt không mất thì thành tựu, hiện tại nếu hiện tiền thì thành tựu. Có </w:t>
      </w:r>
      <w:r>
        <w:rPr>
          <w:color w:val="231F20"/>
          <w:spacing w:val="-4"/>
        </w:rPr>
        <w:t>tha </w:t>
      </w:r>
      <w:r>
        <w:rPr>
          <w:color w:val="231F20"/>
        </w:rPr>
        <w:t>tâm</w:t>
      </w:r>
      <w:r>
        <w:rPr>
          <w:color w:val="231F20"/>
          <w:spacing w:val="-9"/>
        </w:rPr>
        <w:t> </w:t>
      </w:r>
      <w:r>
        <w:rPr>
          <w:color w:val="231F20"/>
        </w:rPr>
        <w:t>trí,</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tám,</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đã</w:t>
      </w:r>
      <w:r>
        <w:rPr>
          <w:color w:val="231F20"/>
          <w:spacing w:val="-9"/>
        </w:rPr>
        <w:t> </w:t>
      </w:r>
      <w:r>
        <w:rPr>
          <w:color w:val="231F20"/>
        </w:rPr>
        <w:t>diệt</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 hiện tại nếu hiện tiền thì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người Tín giải thoát, người Kiến đáo cũng như vậy.</w:t>
      </w:r>
    </w:p>
    <w:p>
      <w:pPr>
        <w:pStyle w:val="BodyText"/>
        <w:spacing w:line="271" w:lineRule="auto" w:before="152"/>
        <w:ind w:right="106"/>
      </w:pPr>
      <w:r>
        <w:rPr>
          <w:color w:val="231F20"/>
        </w:rPr>
        <w:t>Người Thân chứng, </w:t>
      </w:r>
      <w:r>
        <w:rPr>
          <w:color w:val="231F20"/>
          <w:spacing w:val="-4"/>
        </w:rPr>
        <w:t>Tuệ </w:t>
      </w:r>
      <w:r>
        <w:rPr>
          <w:color w:val="231F20"/>
        </w:rPr>
        <w:t>giải thoát, Câu giải thoát, vị lai đều thành</w:t>
      </w:r>
      <w:r>
        <w:rPr>
          <w:color w:val="231F20"/>
          <w:spacing w:val="-4"/>
        </w:rPr>
        <w:t> </w:t>
      </w:r>
      <w:r>
        <w:rPr>
          <w:color w:val="231F20"/>
        </w:rPr>
        <w:t>tựu,</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thì</w:t>
      </w:r>
      <w:r>
        <w:rPr>
          <w:color w:val="231F20"/>
          <w:spacing w:val="-3"/>
        </w:rPr>
        <w:t> </w:t>
      </w:r>
      <w:r>
        <w:rPr>
          <w:color w:val="231F20"/>
        </w:rPr>
        <w:t>thành</w:t>
      </w:r>
      <w:r>
        <w:rPr>
          <w:color w:val="231F20"/>
          <w:spacing w:val="-4"/>
        </w:rPr>
        <w:t> </w:t>
      </w:r>
      <w:r>
        <w:rPr>
          <w:color w:val="231F20"/>
        </w:rPr>
        <w:t>tựu,</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nếu</w:t>
      </w:r>
      <w:r>
        <w:rPr>
          <w:color w:val="231F20"/>
          <w:spacing w:val="-4"/>
        </w:rPr>
        <w:t> </w:t>
      </w:r>
      <w:r>
        <w:rPr>
          <w:color w:val="231F20"/>
          <w:spacing w:val="-3"/>
        </w:rPr>
        <w:t>hiện </w:t>
      </w:r>
      <w:r>
        <w:rPr>
          <w:color w:val="231F20"/>
        </w:rPr>
        <w:t>tiền thì thành tựu.</w:t>
      </w:r>
    </w:p>
    <w:p>
      <w:pPr>
        <w:pStyle w:val="BodyText"/>
        <w:spacing w:line="271" w:lineRule="auto" w:before="114"/>
        <w:ind w:right="108"/>
      </w:pPr>
      <w:r>
        <w:rPr>
          <w:i/>
          <w:color w:val="231F20"/>
        </w:rPr>
        <w:t>Hỏi: </w:t>
      </w:r>
      <w:r>
        <w:rPr>
          <w:color w:val="231F20"/>
        </w:rPr>
        <w:t>Người Kiên tín: Khi pháp trí hiện tiền, có bao nhiêu trí hiện ở trước?</w:t>
      </w:r>
    </w:p>
    <w:p>
      <w:pPr>
        <w:pStyle w:val="BodyText"/>
        <w:spacing w:line="271" w:lineRule="auto" w:before="114"/>
        <w:ind w:right="108"/>
      </w:pPr>
      <w:r>
        <w:rPr>
          <w:i/>
          <w:color w:val="231F20"/>
        </w:rPr>
        <w:t>Đáp: </w:t>
      </w:r>
      <w:r>
        <w:rPr>
          <w:color w:val="231F20"/>
        </w:rPr>
        <w:t>Có hai. Pháp trí, khổ trí hai. Pháp trí, tập trí hai. Pháp trí, tận trí hai. Pháp trí, đạo trí hai.</w:t>
      </w:r>
    </w:p>
    <w:p>
      <w:pPr>
        <w:pStyle w:val="BodyText"/>
        <w:spacing w:line="271" w:lineRule="auto" w:before="113"/>
        <w:ind w:right="108"/>
      </w:pPr>
      <w:r>
        <w:rPr>
          <w:color w:val="231F20"/>
        </w:rPr>
        <w:t>Khi vị tri trí hiện tiền, có bao nhiêu trí hiện ở trước? </w:t>
      </w:r>
      <w:r>
        <w:rPr>
          <w:i/>
          <w:color w:val="231F20"/>
        </w:rPr>
        <w:t>Đáp: </w:t>
      </w:r>
      <w:r>
        <w:rPr>
          <w:color w:val="231F20"/>
        </w:rPr>
        <w:t>Có hai. Vị tri trí, khổ trí hai. Vị tri trí, tập trí hai. Vị tri trí, tận trí hai.</w:t>
      </w:r>
    </w:p>
    <w:p>
      <w:pPr>
        <w:pStyle w:val="BodyText"/>
        <w:spacing w:before="114"/>
        <w:ind w:left="960" w:firstLine="0"/>
      </w:pPr>
      <w:r>
        <w:rPr>
          <w:color w:val="231F20"/>
        </w:rPr>
        <w:t>Sao không thấy tha tâm trí và đẳng trí?</w:t>
      </w:r>
    </w:p>
    <w:p>
      <w:pPr>
        <w:pStyle w:val="BodyText"/>
        <w:spacing w:line="271" w:lineRule="auto" w:before="153"/>
        <w:ind w:right="108"/>
      </w:pPr>
      <w:r>
        <w:rPr>
          <w:color w:val="231F20"/>
        </w:rPr>
        <w:t>Khi khổ trí hiện tiền, có bao nhiêu trí hiện ở trước? </w:t>
      </w:r>
      <w:r>
        <w:rPr>
          <w:i/>
          <w:color w:val="231F20"/>
        </w:rPr>
        <w:t>Đáp: </w:t>
      </w:r>
      <w:r>
        <w:rPr>
          <w:color w:val="231F20"/>
        </w:rPr>
        <w:t>Có hai. Khổ trí, pháp trí hai. Khổ trí, vị tri trí</w:t>
      </w:r>
      <w:r>
        <w:rPr>
          <w:color w:val="231F20"/>
          <w:spacing w:val="-3"/>
        </w:rPr>
        <w:t> </w:t>
      </w:r>
      <w:r>
        <w:rPr>
          <w:color w:val="231F20"/>
        </w:rPr>
        <w:t>hai.</w:t>
      </w:r>
    </w:p>
    <w:p>
      <w:pPr>
        <w:pStyle w:val="BodyText"/>
        <w:spacing w:before="113"/>
        <w:ind w:left="960" w:firstLine="0"/>
      </w:pPr>
      <w:r>
        <w:rPr>
          <w:color w:val="231F20"/>
        </w:rPr>
        <w:t>Như khổ trí, tập trí, tận trí cũng như</w:t>
      </w:r>
      <w:r>
        <w:rPr>
          <w:color w:val="231F20"/>
          <w:spacing w:val="-1"/>
        </w:rPr>
        <w:t> </w:t>
      </w:r>
      <w:r>
        <w:rPr>
          <w:color w:val="231F20"/>
          <w:spacing w:val="-5"/>
        </w:rPr>
        <w:t>vậy.</w:t>
      </w:r>
    </w:p>
    <w:p>
      <w:pPr>
        <w:pStyle w:val="BodyText"/>
        <w:spacing w:line="271" w:lineRule="auto" w:before="153"/>
        <w:ind w:right="108"/>
      </w:pPr>
      <w:r>
        <w:rPr>
          <w:color w:val="231F20"/>
        </w:rPr>
        <w:t>Khi đạo trí hiện tiền, có bao nhiêu trí hiện ở trước? </w:t>
      </w:r>
      <w:r>
        <w:rPr>
          <w:i/>
          <w:color w:val="231F20"/>
        </w:rPr>
        <w:t>Đáp: </w:t>
      </w:r>
      <w:r>
        <w:rPr>
          <w:color w:val="231F20"/>
        </w:rPr>
        <w:t>Có hai. Đạo trí, pháp trí hai.</w:t>
      </w:r>
    </w:p>
    <w:p>
      <w:pPr>
        <w:pStyle w:val="BodyText"/>
        <w:spacing w:before="113"/>
        <w:ind w:left="960" w:firstLine="0"/>
      </w:pPr>
      <w:r>
        <w:rPr>
          <w:color w:val="231F20"/>
        </w:rPr>
        <w:t>Như người Kiên tín, người Kiên pháp cũng như vậy.</w:t>
      </w:r>
    </w:p>
    <w:p>
      <w:pPr>
        <w:pStyle w:val="BodyText"/>
        <w:spacing w:line="271" w:lineRule="auto" w:before="153"/>
        <w:ind w:right="108"/>
      </w:pPr>
      <w:r>
        <w:rPr>
          <w:i/>
          <w:color w:val="231F20"/>
        </w:rPr>
        <w:t>Hỏi: </w:t>
      </w:r>
      <w:r>
        <w:rPr>
          <w:color w:val="231F20"/>
        </w:rPr>
        <w:t>Người Tín giải thoát: Khi pháp trí hiện tiền, có bao nhiêu trí hiện ở trước?</w:t>
      </w:r>
    </w:p>
    <w:p>
      <w:pPr>
        <w:pStyle w:val="BodyText"/>
        <w:spacing w:line="271" w:lineRule="auto" w:before="114"/>
        <w:ind w:right="107"/>
      </w:pPr>
      <w:r>
        <w:rPr>
          <w:i/>
          <w:color w:val="231F20"/>
        </w:rPr>
        <w:t>Đáp: </w:t>
      </w:r>
      <w:r>
        <w:rPr>
          <w:color w:val="231F20"/>
        </w:rPr>
        <w:t>Hoặc hai, hoặc ba. Pháp trí, khổ trí hai. Pháp trí, tập trí hai.</w:t>
      </w:r>
      <w:r>
        <w:rPr>
          <w:color w:val="231F20"/>
          <w:spacing w:val="-4"/>
        </w:rPr>
        <w:t> </w:t>
      </w:r>
      <w:r>
        <w:rPr>
          <w:color w:val="231F20"/>
        </w:rPr>
        <w:t>Pháp</w:t>
      </w:r>
      <w:r>
        <w:rPr>
          <w:color w:val="231F20"/>
          <w:spacing w:val="-3"/>
        </w:rPr>
        <w:t> </w:t>
      </w:r>
      <w:r>
        <w:rPr>
          <w:color w:val="231F20"/>
        </w:rPr>
        <w:t>trí,</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hai.</w:t>
      </w:r>
      <w:r>
        <w:rPr>
          <w:color w:val="231F20"/>
          <w:spacing w:val="-4"/>
        </w:rPr>
        <w:t> </w:t>
      </w:r>
      <w:r>
        <w:rPr>
          <w:color w:val="231F20"/>
        </w:rPr>
        <w:t>Pháp</w:t>
      </w:r>
      <w:r>
        <w:rPr>
          <w:color w:val="231F20"/>
          <w:spacing w:val="-3"/>
        </w:rPr>
        <w:t> </w:t>
      </w:r>
      <w:r>
        <w:rPr>
          <w:color w:val="231F20"/>
        </w:rPr>
        <w:t>trí,</w:t>
      </w:r>
      <w:r>
        <w:rPr>
          <w:color w:val="231F20"/>
          <w:spacing w:val="-3"/>
        </w:rPr>
        <w:t> </w:t>
      </w:r>
      <w:r>
        <w:rPr>
          <w:color w:val="231F20"/>
        </w:rPr>
        <w:t>đạo</w:t>
      </w:r>
      <w:r>
        <w:rPr>
          <w:color w:val="231F20"/>
          <w:spacing w:val="-4"/>
        </w:rPr>
        <w:t> </w:t>
      </w:r>
      <w:r>
        <w:rPr>
          <w:color w:val="231F20"/>
        </w:rPr>
        <w:t>trí,</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tha</w:t>
      </w:r>
      <w:r>
        <w:rPr>
          <w:color w:val="231F20"/>
          <w:spacing w:val="-3"/>
        </w:rPr>
        <w:t> </w:t>
      </w:r>
      <w:r>
        <w:rPr>
          <w:color w:val="231F20"/>
        </w:rPr>
        <w:t>tâm</w:t>
      </w:r>
      <w:r>
        <w:rPr>
          <w:color w:val="231F20"/>
          <w:spacing w:val="-4"/>
        </w:rPr>
        <w:t> </w:t>
      </w:r>
      <w:r>
        <w:rPr>
          <w:color w:val="231F20"/>
        </w:rPr>
        <w:t>trí</w:t>
      </w:r>
      <w:r>
        <w:rPr>
          <w:color w:val="231F20"/>
          <w:spacing w:val="-3"/>
        </w:rPr>
        <w:t> </w:t>
      </w:r>
      <w:r>
        <w:rPr>
          <w:color w:val="231F20"/>
        </w:rPr>
        <w:t>hai,</w:t>
      </w:r>
      <w:r>
        <w:rPr>
          <w:color w:val="231F20"/>
          <w:spacing w:val="-3"/>
        </w:rPr>
        <w:t> </w:t>
      </w:r>
      <w:r>
        <w:rPr>
          <w:color w:val="231F20"/>
        </w:rPr>
        <w:t>có tha tâm trí ba.</w:t>
      </w:r>
    </w:p>
    <w:p>
      <w:pPr>
        <w:pStyle w:val="BodyText"/>
        <w:spacing w:line="271" w:lineRule="auto" w:before="113"/>
        <w:ind w:right="107"/>
      </w:pPr>
      <w:r>
        <w:rPr>
          <w:color w:val="231F20"/>
        </w:rPr>
        <w:t>Khi</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tiền,</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9"/>
        </w:rPr>
        <w:t> </w:t>
      </w:r>
      <w:r>
        <w:rPr>
          <w:i/>
          <w:color w:val="231F20"/>
        </w:rPr>
        <w:t>Đáp:</w:t>
      </w:r>
      <w:r>
        <w:rPr>
          <w:i/>
          <w:color w:val="231F20"/>
          <w:spacing w:val="-9"/>
        </w:rPr>
        <w:t> </w:t>
      </w:r>
      <w:r>
        <w:rPr>
          <w:color w:val="231F20"/>
        </w:rPr>
        <w:t>Hoặc hai, hoặc ba. Vị tri trí, khổ trí hai. Vị tri trí, tập trí hai. Vị tri trí, tận trí hai. Vị tri trí, đạo trí, không có tha tâm trí hai, có tha tâm trí</w:t>
      </w:r>
      <w:r>
        <w:rPr>
          <w:color w:val="231F20"/>
          <w:spacing w:val="-7"/>
        </w:rPr>
        <w:t> </w:t>
      </w:r>
      <w:r>
        <w:rPr>
          <w:color w:val="231F20"/>
        </w:rPr>
        <w:t>ba.</w:t>
      </w:r>
    </w:p>
    <w:p>
      <w:pPr>
        <w:pStyle w:val="BodyText"/>
        <w:spacing w:before="114"/>
        <w:ind w:left="960" w:firstLine="0"/>
        <w:rPr>
          <w:i/>
        </w:rPr>
      </w:pPr>
      <w:r>
        <w:rPr>
          <w:color w:val="231F20"/>
        </w:rPr>
        <w:t>Khi tha tâm trí hiện tiền, có bao nhiêu trí hiện ở trước? </w:t>
      </w:r>
      <w:r>
        <w:rPr>
          <w:i/>
          <w:color w:val="231F20"/>
        </w:rPr>
        <w:t>Đáp:</w:t>
      </w:r>
    </w:p>
    <w:p>
      <w:pPr>
        <w:pStyle w:val="BodyText"/>
        <w:spacing w:before="41"/>
        <w:ind w:firstLine="0"/>
      </w:pPr>
      <w:r>
        <w:rPr>
          <w:color w:val="231F20"/>
        </w:rPr>
        <w:t>Hoặc hai, hoặc ba. Tha tâm trí, không có đạo trí hai, có đạo trí ba.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Khi</w:t>
      </w:r>
      <w:r>
        <w:rPr>
          <w:color w:val="231F20"/>
          <w:spacing w:val="-11"/>
        </w:rPr>
        <w:t> </w:t>
      </w:r>
      <w:r>
        <w:rPr>
          <w:color w:val="231F20"/>
        </w:rPr>
        <w:t>đẳng</w:t>
      </w:r>
      <w:r>
        <w:rPr>
          <w:color w:val="231F20"/>
          <w:spacing w:val="-11"/>
        </w:rPr>
        <w:t> </w:t>
      </w:r>
      <w:r>
        <w:rPr>
          <w:color w:val="231F20"/>
        </w:rPr>
        <w:t>trí</w:t>
      </w:r>
      <w:r>
        <w:rPr>
          <w:color w:val="231F20"/>
          <w:spacing w:val="-10"/>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1"/>
        </w:rPr>
        <w:t> </w:t>
      </w:r>
      <w:r>
        <w:rPr>
          <w:color w:val="231F20"/>
        </w:rPr>
        <w:t>trí</w:t>
      </w:r>
      <w:r>
        <w:rPr>
          <w:color w:val="231F20"/>
          <w:spacing w:val="-10"/>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0"/>
        </w:rPr>
        <w:t> </w:t>
      </w:r>
      <w:r>
        <w:rPr>
          <w:i/>
          <w:color w:val="231F20"/>
        </w:rPr>
        <w:t>Đáp:</w:t>
      </w:r>
      <w:r>
        <w:rPr>
          <w:i/>
          <w:color w:val="231F20"/>
          <w:spacing w:val="-11"/>
        </w:rPr>
        <w:t> </w:t>
      </w:r>
      <w:r>
        <w:rPr>
          <w:color w:val="231F20"/>
        </w:rPr>
        <w:t>Hoặc một, hoặc hai. Đẳng trí không có tha tâm trí một, có tha tâm trí</w:t>
      </w:r>
      <w:r>
        <w:rPr>
          <w:color w:val="231F20"/>
          <w:spacing w:val="-4"/>
        </w:rPr>
        <w:t> </w:t>
      </w:r>
      <w:r>
        <w:rPr>
          <w:color w:val="231F20"/>
        </w:rPr>
        <w:t>hai.</w:t>
      </w:r>
    </w:p>
    <w:p>
      <w:pPr>
        <w:pStyle w:val="BodyText"/>
        <w:spacing w:line="273" w:lineRule="auto" w:before="112"/>
        <w:ind w:left="110" w:right="391"/>
      </w:pPr>
      <w:r>
        <w:rPr>
          <w:color w:val="231F20"/>
        </w:rPr>
        <w:t>Khi khổ trí hiện tiền, có bao nhiêu trí hiện ở trước? </w:t>
      </w:r>
      <w:r>
        <w:rPr>
          <w:i/>
          <w:color w:val="231F20"/>
        </w:rPr>
        <w:t>Đáp: </w:t>
      </w:r>
      <w:r>
        <w:rPr>
          <w:color w:val="231F20"/>
        </w:rPr>
        <w:t>Có hai. Khổ trí, pháp trí hai. Khổ trí, vị tri trí</w:t>
      </w:r>
      <w:r>
        <w:rPr>
          <w:color w:val="231F20"/>
          <w:spacing w:val="-3"/>
        </w:rPr>
        <w:t> </w:t>
      </w:r>
      <w:r>
        <w:rPr>
          <w:color w:val="231F20"/>
        </w:rPr>
        <w:t>hai.</w:t>
      </w:r>
    </w:p>
    <w:p>
      <w:pPr>
        <w:pStyle w:val="BodyText"/>
        <w:ind w:left="677" w:firstLine="0"/>
      </w:pPr>
      <w:r>
        <w:rPr>
          <w:color w:val="231F20"/>
        </w:rPr>
        <w:t>Như khổ trí, tập trí, tận trí cũng như</w:t>
      </w:r>
      <w:r>
        <w:rPr>
          <w:color w:val="231F20"/>
          <w:spacing w:val="-1"/>
        </w:rPr>
        <w:t> </w:t>
      </w:r>
      <w:r>
        <w:rPr>
          <w:color w:val="231F20"/>
          <w:spacing w:val="-5"/>
        </w:rPr>
        <w:t>vậy.</w:t>
      </w:r>
    </w:p>
    <w:p>
      <w:pPr>
        <w:pStyle w:val="BodyText"/>
        <w:spacing w:line="273" w:lineRule="auto" w:before="155"/>
        <w:ind w:left="110" w:right="390"/>
      </w:pPr>
      <w:r>
        <w:rPr>
          <w:color w:val="231F20"/>
        </w:rPr>
        <w:t>Khi đạo trí hiện tiền, có bao nhiêu trí hiện ở trước? </w:t>
      </w:r>
      <w:r>
        <w:rPr>
          <w:i/>
          <w:color w:val="231F20"/>
        </w:rPr>
        <w:t>Đáp: </w:t>
      </w:r>
      <w:r>
        <w:rPr>
          <w:color w:val="231F20"/>
        </w:rPr>
        <w:t>Hoặc hai, hoặc ba. Đạo trí, pháp trí không có tha tâm trí hai, có tha tâm trí ba. Đạo trí, vị tri trí, không có tha tâm trí hai, có tha tâm trí ba.</w:t>
      </w:r>
    </w:p>
    <w:p>
      <w:pPr>
        <w:pStyle w:val="BodyText"/>
        <w:spacing w:line="273" w:lineRule="auto"/>
        <w:ind w:left="110" w:right="391"/>
      </w:pPr>
      <w:r>
        <w:rPr>
          <w:color w:val="231F20"/>
        </w:rPr>
        <w:t>Như người Tín giải thoát, người Kiến đáo, Thân chứng cũng như vậy.</w:t>
      </w:r>
    </w:p>
    <w:p>
      <w:pPr>
        <w:pStyle w:val="BodyText"/>
        <w:spacing w:line="273" w:lineRule="auto" w:before="112"/>
        <w:ind w:left="110" w:right="391"/>
      </w:pPr>
      <w:r>
        <w:rPr>
          <w:i/>
          <w:color w:val="231F20"/>
        </w:rPr>
        <w:t>Hỏi: </w:t>
      </w:r>
      <w:r>
        <w:rPr>
          <w:color w:val="231F20"/>
        </w:rPr>
        <w:t>Người </w:t>
      </w:r>
      <w:r>
        <w:rPr>
          <w:color w:val="231F20"/>
          <w:spacing w:val="-4"/>
        </w:rPr>
        <w:t>Tuệ </w:t>
      </w:r>
      <w:r>
        <w:rPr>
          <w:color w:val="231F20"/>
        </w:rPr>
        <w:t>giải thoát: Khi pháp trí hiện tiền, có bao nhiêu trí hiện ở trước?</w:t>
      </w:r>
    </w:p>
    <w:p>
      <w:pPr>
        <w:pStyle w:val="BodyText"/>
        <w:spacing w:line="273" w:lineRule="auto"/>
        <w:ind w:left="110" w:right="390"/>
      </w:pPr>
      <w:r>
        <w:rPr>
          <w:i/>
          <w:color w:val="231F20"/>
        </w:rPr>
        <w:t>Đáp: </w:t>
      </w:r>
      <w:r>
        <w:rPr>
          <w:color w:val="231F20"/>
        </w:rPr>
        <w:t>Hoặc hai, hoặc ba. Pháp trí, khổ trí không có tận trí, vô sinh</w:t>
      </w:r>
      <w:r>
        <w:rPr>
          <w:color w:val="231F20"/>
          <w:spacing w:val="-4"/>
        </w:rPr>
        <w:t> </w:t>
      </w:r>
      <w:r>
        <w:rPr>
          <w:color w:val="231F20"/>
        </w:rPr>
        <w:t>trí</w:t>
      </w:r>
      <w:r>
        <w:rPr>
          <w:color w:val="231F20"/>
          <w:spacing w:val="-3"/>
        </w:rPr>
        <w:t> </w:t>
      </w:r>
      <w:r>
        <w:rPr>
          <w:color w:val="231F20"/>
        </w:rPr>
        <w:t>hai,</w:t>
      </w:r>
      <w:r>
        <w:rPr>
          <w:color w:val="231F20"/>
          <w:spacing w:val="-3"/>
        </w:rPr>
        <w:t> </w:t>
      </w:r>
      <w:r>
        <w:rPr>
          <w:color w:val="231F20"/>
        </w:rPr>
        <w:t>có</w:t>
      </w:r>
      <w:r>
        <w:rPr>
          <w:color w:val="231F20"/>
          <w:spacing w:val="-3"/>
        </w:rPr>
        <w:t> </w:t>
      </w:r>
      <w:r>
        <w:rPr>
          <w:color w:val="231F20"/>
        </w:rPr>
        <w:t>tận</w:t>
      </w:r>
      <w:r>
        <w:rPr>
          <w:color w:val="231F20"/>
          <w:spacing w:val="-2"/>
        </w:rPr>
        <w:t> </w:t>
      </w:r>
      <w:r>
        <w:rPr>
          <w:color w:val="231F20"/>
        </w:rPr>
        <w:t>trí,</w:t>
      </w:r>
      <w:r>
        <w:rPr>
          <w:color w:val="231F20"/>
          <w:spacing w:val="-3"/>
        </w:rPr>
        <w:t> </w:t>
      </w:r>
      <w:r>
        <w:rPr>
          <w:color w:val="231F20"/>
        </w:rPr>
        <w:t>vô</w:t>
      </w:r>
      <w:r>
        <w:rPr>
          <w:color w:val="231F20"/>
          <w:spacing w:val="-2"/>
        </w:rPr>
        <w:t> </w:t>
      </w:r>
      <w:r>
        <w:rPr>
          <w:color w:val="231F20"/>
        </w:rPr>
        <w:t>sinh</w:t>
      </w:r>
      <w:r>
        <w:rPr>
          <w:color w:val="231F20"/>
          <w:spacing w:val="-4"/>
        </w:rPr>
        <w:t> </w:t>
      </w:r>
      <w:r>
        <w:rPr>
          <w:color w:val="231F20"/>
        </w:rPr>
        <w:t>trí</w:t>
      </w:r>
      <w:r>
        <w:rPr>
          <w:color w:val="231F20"/>
          <w:spacing w:val="-2"/>
        </w:rPr>
        <w:t> </w:t>
      </w:r>
      <w:r>
        <w:rPr>
          <w:color w:val="231F20"/>
        </w:rPr>
        <w:t>ba.</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tập</w:t>
      </w:r>
      <w:r>
        <w:rPr>
          <w:color w:val="231F20"/>
          <w:spacing w:val="-2"/>
        </w:rPr>
        <w:t> </w:t>
      </w:r>
      <w:r>
        <w:rPr>
          <w:color w:val="231F20"/>
        </w:rPr>
        <w:t>trí</w:t>
      </w:r>
      <w:r>
        <w:rPr>
          <w:color w:val="231F20"/>
          <w:spacing w:val="-3"/>
        </w:rPr>
        <w:t> </w:t>
      </w:r>
      <w:r>
        <w:rPr>
          <w:color w:val="231F20"/>
        </w:rPr>
        <w:t>không</w:t>
      </w:r>
      <w:r>
        <w:rPr>
          <w:color w:val="231F20"/>
          <w:spacing w:val="-2"/>
        </w:rPr>
        <w:t> </w:t>
      </w:r>
      <w:r>
        <w:rPr>
          <w:color w:val="231F20"/>
        </w:rPr>
        <w:t>có</w:t>
      </w:r>
      <w:r>
        <w:rPr>
          <w:color w:val="231F20"/>
          <w:spacing w:val="-3"/>
        </w:rPr>
        <w:t> </w:t>
      </w:r>
      <w:r>
        <w:rPr>
          <w:color w:val="231F20"/>
        </w:rPr>
        <w:t>tận</w:t>
      </w:r>
      <w:r>
        <w:rPr>
          <w:color w:val="231F20"/>
          <w:spacing w:val="-2"/>
        </w:rPr>
        <w:t> </w:t>
      </w:r>
      <w:r>
        <w:rPr>
          <w:color w:val="231F20"/>
        </w:rPr>
        <w:t>trí, vô sinh trí hai, có tận trí, vô sinh trí ba. Pháp trí, tận trí không có tận trí,</w:t>
      </w:r>
      <w:r>
        <w:rPr>
          <w:color w:val="231F20"/>
          <w:spacing w:val="-3"/>
        </w:rPr>
        <w:t> </w:t>
      </w:r>
      <w:r>
        <w:rPr>
          <w:color w:val="231F20"/>
        </w:rPr>
        <w:t>vô</w:t>
      </w:r>
      <w:r>
        <w:rPr>
          <w:color w:val="231F20"/>
          <w:spacing w:val="-3"/>
        </w:rPr>
        <w:t> </w:t>
      </w:r>
      <w:r>
        <w:rPr>
          <w:color w:val="231F20"/>
        </w:rPr>
        <w:t>sinh</w:t>
      </w:r>
      <w:r>
        <w:rPr>
          <w:color w:val="231F20"/>
          <w:spacing w:val="-3"/>
        </w:rPr>
        <w:t> </w:t>
      </w:r>
      <w:r>
        <w:rPr>
          <w:color w:val="231F20"/>
        </w:rPr>
        <w:t>trí</w:t>
      </w:r>
      <w:r>
        <w:rPr>
          <w:color w:val="231F20"/>
          <w:spacing w:val="-3"/>
        </w:rPr>
        <w:t> </w:t>
      </w:r>
      <w:r>
        <w:rPr>
          <w:color w:val="231F20"/>
        </w:rPr>
        <w:t>hai,</w:t>
      </w:r>
      <w:r>
        <w:rPr>
          <w:color w:val="231F20"/>
          <w:spacing w:val="-3"/>
        </w:rPr>
        <w:t> </w:t>
      </w:r>
      <w:r>
        <w:rPr>
          <w:color w:val="231F20"/>
        </w:rPr>
        <w:t>có</w:t>
      </w:r>
      <w:r>
        <w:rPr>
          <w:color w:val="231F20"/>
          <w:spacing w:val="-3"/>
        </w:rPr>
        <w:t> </w:t>
      </w:r>
      <w:r>
        <w:rPr>
          <w:color w:val="231F20"/>
        </w:rPr>
        <w:t>tận</w:t>
      </w:r>
      <w:r>
        <w:rPr>
          <w:color w:val="231F20"/>
          <w:spacing w:val="-2"/>
        </w:rPr>
        <w:t> </w:t>
      </w:r>
      <w:r>
        <w:rPr>
          <w:color w:val="231F20"/>
        </w:rPr>
        <w:t>trí,</w:t>
      </w:r>
      <w:r>
        <w:rPr>
          <w:color w:val="231F20"/>
          <w:spacing w:val="-3"/>
        </w:rPr>
        <w:t> </w:t>
      </w:r>
      <w:r>
        <w:rPr>
          <w:color w:val="231F20"/>
        </w:rPr>
        <w:t>vô</w:t>
      </w:r>
      <w:r>
        <w:rPr>
          <w:color w:val="231F20"/>
          <w:spacing w:val="-2"/>
        </w:rPr>
        <w:t> </w:t>
      </w:r>
      <w:r>
        <w:rPr>
          <w:color w:val="231F20"/>
        </w:rPr>
        <w:t>sinh</w:t>
      </w:r>
      <w:r>
        <w:rPr>
          <w:color w:val="231F20"/>
          <w:spacing w:val="-4"/>
        </w:rPr>
        <w:t> </w:t>
      </w:r>
      <w:r>
        <w:rPr>
          <w:color w:val="231F20"/>
        </w:rPr>
        <w:t>trí</w:t>
      </w:r>
      <w:r>
        <w:rPr>
          <w:color w:val="231F20"/>
          <w:spacing w:val="-2"/>
        </w:rPr>
        <w:t> </w:t>
      </w:r>
      <w:r>
        <w:rPr>
          <w:color w:val="231F20"/>
        </w:rPr>
        <w:t>ba.</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đạo</w:t>
      </w:r>
      <w:r>
        <w:rPr>
          <w:color w:val="231F20"/>
          <w:spacing w:val="-2"/>
        </w:rPr>
        <w:t> </w:t>
      </w:r>
      <w:r>
        <w:rPr>
          <w:color w:val="231F20"/>
        </w:rPr>
        <w:t>trí</w:t>
      </w:r>
      <w:r>
        <w:rPr>
          <w:color w:val="231F20"/>
          <w:spacing w:val="-3"/>
        </w:rPr>
        <w:t> </w:t>
      </w:r>
      <w:r>
        <w:rPr>
          <w:color w:val="231F20"/>
        </w:rPr>
        <w:t>không</w:t>
      </w:r>
      <w:r>
        <w:rPr>
          <w:color w:val="231F20"/>
          <w:spacing w:val="-2"/>
        </w:rPr>
        <w:t> </w:t>
      </w:r>
      <w:r>
        <w:rPr>
          <w:color w:val="231F20"/>
        </w:rPr>
        <w:t>có tận trí, vô sinh trí, không có tha tâm trí hai, có tận trí, vô sinh trí, tha tâm trí ba.</w:t>
      </w:r>
    </w:p>
    <w:p>
      <w:pPr>
        <w:pStyle w:val="BodyText"/>
        <w:spacing w:line="273" w:lineRule="auto" w:before="109"/>
        <w:ind w:left="110" w:right="390"/>
      </w:pPr>
      <w:r>
        <w:rPr>
          <w:color w:val="231F20"/>
        </w:rPr>
        <w:t>Khi</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tiền,</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9"/>
        </w:rPr>
        <w:t> </w:t>
      </w:r>
      <w:r>
        <w:rPr>
          <w:i/>
          <w:color w:val="231F20"/>
        </w:rPr>
        <w:t>Đáp:</w:t>
      </w:r>
      <w:r>
        <w:rPr>
          <w:i/>
          <w:color w:val="231F20"/>
          <w:spacing w:val="-9"/>
        </w:rPr>
        <w:t> </w:t>
      </w:r>
      <w:r>
        <w:rPr>
          <w:color w:val="231F20"/>
        </w:rPr>
        <w:t>Hoặc hai, hoặc ba. Vị tri trí, khổ trí không có tận trí, vô sinh trí hai, có tận trí, vô sinh trí ba. Vị tri trí, tập trí không có tận trí, vô sinh trí hai,</w:t>
      </w:r>
      <w:r>
        <w:rPr>
          <w:color w:val="231F20"/>
          <w:spacing w:val="-30"/>
        </w:rPr>
        <w:t> </w:t>
      </w:r>
      <w:r>
        <w:rPr>
          <w:color w:val="231F20"/>
        </w:rPr>
        <w:t>có tận</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sinh</w:t>
      </w:r>
      <w:r>
        <w:rPr>
          <w:color w:val="231F20"/>
          <w:spacing w:val="-5"/>
        </w:rPr>
        <w:t> </w:t>
      </w:r>
      <w:r>
        <w:rPr>
          <w:color w:val="231F20"/>
        </w:rPr>
        <w:t>trí</w:t>
      </w:r>
      <w:r>
        <w:rPr>
          <w:color w:val="231F20"/>
          <w:spacing w:val="-5"/>
        </w:rPr>
        <w:t> </w:t>
      </w:r>
      <w:r>
        <w:rPr>
          <w:color w:val="231F20"/>
        </w:rPr>
        <w:t>ba.</w:t>
      </w:r>
      <w:r>
        <w:rPr>
          <w:color w:val="231F20"/>
          <w:spacing w:val="-11"/>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6"/>
        </w:rPr>
        <w:t> </w:t>
      </w:r>
      <w:r>
        <w:rPr>
          <w:color w:val="231F20"/>
        </w:rPr>
        <w:t>tận</w:t>
      </w:r>
      <w:r>
        <w:rPr>
          <w:color w:val="231F20"/>
          <w:spacing w:val="-5"/>
        </w:rPr>
        <w:t> </w:t>
      </w:r>
      <w:r>
        <w:rPr>
          <w:color w:val="231F20"/>
        </w:rPr>
        <w:t>trí</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tận</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sinh</w:t>
      </w:r>
      <w:r>
        <w:rPr>
          <w:color w:val="231F20"/>
          <w:spacing w:val="-5"/>
        </w:rPr>
        <w:t> </w:t>
      </w:r>
      <w:r>
        <w:rPr>
          <w:color w:val="231F20"/>
        </w:rPr>
        <w:t>trí</w:t>
      </w:r>
      <w:r>
        <w:rPr>
          <w:color w:val="231F20"/>
          <w:spacing w:val="-5"/>
        </w:rPr>
        <w:t> </w:t>
      </w:r>
      <w:r>
        <w:rPr>
          <w:color w:val="231F20"/>
        </w:rPr>
        <w:t>hai, có</w:t>
      </w:r>
      <w:r>
        <w:rPr>
          <w:color w:val="231F20"/>
          <w:spacing w:val="-5"/>
        </w:rPr>
        <w:t> </w:t>
      </w:r>
      <w:r>
        <w:rPr>
          <w:color w:val="231F20"/>
        </w:rPr>
        <w:t>tận</w:t>
      </w:r>
      <w:r>
        <w:rPr>
          <w:color w:val="231F20"/>
          <w:spacing w:val="-4"/>
        </w:rPr>
        <w:t> </w:t>
      </w:r>
      <w:r>
        <w:rPr>
          <w:color w:val="231F20"/>
        </w:rPr>
        <w:t>trí,</w:t>
      </w:r>
      <w:r>
        <w:rPr>
          <w:color w:val="231F20"/>
          <w:spacing w:val="-5"/>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5"/>
        </w:rPr>
        <w:t> </w:t>
      </w:r>
      <w:r>
        <w:rPr>
          <w:color w:val="231F20"/>
        </w:rPr>
        <w:t>ba.</w:t>
      </w:r>
      <w:r>
        <w:rPr>
          <w:color w:val="231F20"/>
          <w:spacing w:val="-9"/>
        </w:rPr>
        <w:t> </w:t>
      </w:r>
      <w:r>
        <w:rPr>
          <w:color w:val="231F20"/>
        </w:rPr>
        <w:t>Vị</w:t>
      </w:r>
      <w:r>
        <w:rPr>
          <w:color w:val="231F20"/>
          <w:spacing w:val="-5"/>
        </w:rPr>
        <w:t> </w:t>
      </w:r>
      <w:r>
        <w:rPr>
          <w:color w:val="231F20"/>
        </w:rPr>
        <w:t>tri</w:t>
      </w:r>
      <w:r>
        <w:rPr>
          <w:color w:val="231F20"/>
          <w:spacing w:val="-4"/>
        </w:rPr>
        <w:t> </w:t>
      </w:r>
      <w:r>
        <w:rPr>
          <w:color w:val="231F20"/>
        </w:rPr>
        <w:t>trí,</w:t>
      </w:r>
      <w:r>
        <w:rPr>
          <w:color w:val="231F20"/>
          <w:spacing w:val="-4"/>
        </w:rPr>
        <w:t> </w:t>
      </w:r>
      <w:r>
        <w:rPr>
          <w:color w:val="231F20"/>
        </w:rPr>
        <w:t>đạo</w:t>
      </w:r>
      <w:r>
        <w:rPr>
          <w:color w:val="231F20"/>
          <w:spacing w:val="-5"/>
        </w:rPr>
        <w:t> </w:t>
      </w:r>
      <w:r>
        <w:rPr>
          <w:color w:val="231F20"/>
        </w:rPr>
        <w:t>trí</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tận</w:t>
      </w:r>
      <w:r>
        <w:rPr>
          <w:color w:val="231F20"/>
          <w:spacing w:val="-4"/>
        </w:rPr>
        <w:t> </w:t>
      </w:r>
      <w:r>
        <w:rPr>
          <w:color w:val="231F20"/>
        </w:rPr>
        <w:t>trí,</w:t>
      </w:r>
      <w:r>
        <w:rPr>
          <w:color w:val="231F20"/>
          <w:spacing w:val="-5"/>
        </w:rPr>
        <w:t> </w:t>
      </w:r>
      <w:r>
        <w:rPr>
          <w:color w:val="231F20"/>
        </w:rPr>
        <w:t>vô</w:t>
      </w:r>
      <w:r>
        <w:rPr>
          <w:color w:val="231F20"/>
          <w:spacing w:val="-4"/>
        </w:rPr>
        <w:t> </w:t>
      </w:r>
      <w:r>
        <w:rPr>
          <w:color w:val="231F20"/>
        </w:rPr>
        <w:t>sinh</w:t>
      </w:r>
      <w:r>
        <w:rPr>
          <w:color w:val="231F20"/>
          <w:spacing w:val="-4"/>
        </w:rPr>
        <w:t> </w:t>
      </w:r>
      <w:r>
        <w:rPr>
          <w:color w:val="231F20"/>
        </w:rPr>
        <w:t>trí, không có tha tâm trí hai, có tận trí, vô sinh trí, tha tâm trí</w:t>
      </w:r>
      <w:r>
        <w:rPr>
          <w:color w:val="231F20"/>
          <w:spacing w:val="-3"/>
        </w:rPr>
        <w:t> </w:t>
      </w:r>
      <w:r>
        <w:rPr>
          <w:color w:val="231F20"/>
        </w:rPr>
        <w:t>ba.</w:t>
      </w:r>
    </w:p>
    <w:p>
      <w:pPr>
        <w:pStyle w:val="BodyText"/>
        <w:spacing w:before="108"/>
        <w:ind w:left="677" w:firstLine="0"/>
        <w:rPr>
          <w:i/>
        </w:rPr>
      </w:pPr>
      <w:r>
        <w:rPr>
          <w:color w:val="231F20"/>
        </w:rPr>
        <w:t>Khi tha tâm trí hiện tiền, có bao nhiêu trí hiện ở trước? </w:t>
      </w:r>
      <w:r>
        <w:rPr>
          <w:i/>
          <w:color w:val="231F20"/>
        </w:rPr>
        <w:t>Đáp:</w:t>
      </w:r>
    </w:p>
    <w:p>
      <w:pPr>
        <w:pStyle w:val="BodyText"/>
        <w:spacing w:before="41"/>
        <w:ind w:left="110" w:firstLine="0"/>
      </w:pPr>
      <w:r>
        <w:rPr>
          <w:color w:val="231F20"/>
        </w:rPr>
        <w:t>Hoặc hai, hoặc ba. Tha tâm trí không có đạo trí hai, có đạo trí ba.</w:t>
      </w:r>
    </w:p>
    <w:p>
      <w:pPr>
        <w:pStyle w:val="BodyText"/>
        <w:spacing w:line="273" w:lineRule="auto" w:before="154"/>
        <w:ind w:left="110" w:right="392"/>
      </w:pPr>
      <w:r>
        <w:rPr>
          <w:color w:val="231F20"/>
        </w:rPr>
        <w:t>Khi</w:t>
      </w:r>
      <w:r>
        <w:rPr>
          <w:color w:val="231F20"/>
          <w:spacing w:val="-11"/>
        </w:rPr>
        <w:t> </w:t>
      </w:r>
      <w:r>
        <w:rPr>
          <w:color w:val="231F20"/>
        </w:rPr>
        <w:t>đẳng</w:t>
      </w:r>
      <w:r>
        <w:rPr>
          <w:color w:val="231F20"/>
          <w:spacing w:val="-11"/>
        </w:rPr>
        <w:t> </w:t>
      </w:r>
      <w:r>
        <w:rPr>
          <w:color w:val="231F20"/>
        </w:rPr>
        <w:t>trí</w:t>
      </w:r>
      <w:r>
        <w:rPr>
          <w:color w:val="231F20"/>
          <w:spacing w:val="-10"/>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1"/>
        </w:rPr>
        <w:t> </w:t>
      </w:r>
      <w:r>
        <w:rPr>
          <w:color w:val="231F20"/>
        </w:rPr>
        <w:t>trí</w:t>
      </w:r>
      <w:r>
        <w:rPr>
          <w:color w:val="231F20"/>
          <w:spacing w:val="-10"/>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0"/>
        </w:rPr>
        <w:t> </w:t>
      </w:r>
      <w:r>
        <w:rPr>
          <w:i/>
          <w:color w:val="231F20"/>
        </w:rPr>
        <w:t>Đáp:</w:t>
      </w:r>
      <w:r>
        <w:rPr>
          <w:i/>
          <w:color w:val="231F20"/>
          <w:spacing w:val="-11"/>
        </w:rPr>
        <w:t> </w:t>
      </w:r>
      <w:r>
        <w:rPr>
          <w:color w:val="231F20"/>
        </w:rPr>
        <w:t>Hoặc một, hoặc hai. Đẳng trí không có tha tâm trí một, có tha tâm trí</w:t>
      </w:r>
      <w:r>
        <w:rPr>
          <w:color w:val="231F20"/>
          <w:spacing w:val="-4"/>
        </w:rPr>
        <w:t> </w:t>
      </w:r>
      <w:r>
        <w:rPr>
          <w:color w:val="231F20"/>
        </w:rPr>
        <w: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Khi khổ trí hiện tiền, có bao nhiêu trí hiện ở trước? </w:t>
      </w:r>
      <w:r>
        <w:rPr>
          <w:i/>
          <w:color w:val="231F20"/>
        </w:rPr>
        <w:t>Đáp: </w:t>
      </w:r>
      <w:r>
        <w:rPr>
          <w:color w:val="231F20"/>
        </w:rPr>
        <w:t>Hoặc hai, hoặc ba. Khổ trí, pháp trí không có tận trí, vô sinh trí hai, có tận trí,</w:t>
      </w:r>
      <w:r>
        <w:rPr>
          <w:color w:val="231F20"/>
          <w:spacing w:val="-6"/>
        </w:rPr>
        <w:t> </w:t>
      </w:r>
      <w:r>
        <w:rPr>
          <w:color w:val="231F20"/>
        </w:rPr>
        <w:t>vô</w:t>
      </w:r>
      <w:r>
        <w:rPr>
          <w:color w:val="231F20"/>
          <w:spacing w:val="-5"/>
        </w:rPr>
        <w:t> </w:t>
      </w:r>
      <w:r>
        <w:rPr>
          <w:color w:val="231F20"/>
        </w:rPr>
        <w:t>sinh</w:t>
      </w:r>
      <w:r>
        <w:rPr>
          <w:color w:val="231F20"/>
          <w:spacing w:val="-6"/>
        </w:rPr>
        <w:t> </w:t>
      </w:r>
      <w:r>
        <w:rPr>
          <w:color w:val="231F20"/>
        </w:rPr>
        <w:t>trí</w:t>
      </w:r>
      <w:r>
        <w:rPr>
          <w:color w:val="231F20"/>
          <w:spacing w:val="-5"/>
        </w:rPr>
        <w:t> </w:t>
      </w:r>
      <w:r>
        <w:rPr>
          <w:color w:val="231F20"/>
        </w:rPr>
        <w:t>ba.</w:t>
      </w:r>
      <w:r>
        <w:rPr>
          <w:color w:val="231F20"/>
          <w:spacing w:val="-6"/>
        </w:rPr>
        <w:t> </w:t>
      </w:r>
      <w:r>
        <w:rPr>
          <w:color w:val="231F20"/>
        </w:rPr>
        <w:t>Khổ</w:t>
      </w:r>
      <w:r>
        <w:rPr>
          <w:color w:val="231F20"/>
          <w:spacing w:val="-5"/>
        </w:rPr>
        <w:t> </w:t>
      </w:r>
      <w:r>
        <w:rPr>
          <w:color w:val="231F20"/>
        </w:rPr>
        <w:t>trí,</w:t>
      </w:r>
      <w:r>
        <w:rPr>
          <w:color w:val="231F20"/>
          <w:spacing w:val="-6"/>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tận</w:t>
      </w:r>
      <w:r>
        <w:rPr>
          <w:color w:val="231F20"/>
          <w:spacing w:val="-5"/>
        </w:rPr>
        <w:t> </w:t>
      </w:r>
      <w:r>
        <w:rPr>
          <w:color w:val="231F20"/>
        </w:rPr>
        <w:t>trí,</w:t>
      </w:r>
      <w:r>
        <w:rPr>
          <w:color w:val="231F20"/>
          <w:spacing w:val="-6"/>
        </w:rPr>
        <w:t> </w:t>
      </w:r>
      <w:r>
        <w:rPr>
          <w:color w:val="231F20"/>
        </w:rPr>
        <w:t>vô</w:t>
      </w:r>
      <w:r>
        <w:rPr>
          <w:color w:val="231F20"/>
          <w:spacing w:val="-5"/>
        </w:rPr>
        <w:t> </w:t>
      </w:r>
      <w:r>
        <w:rPr>
          <w:color w:val="231F20"/>
        </w:rPr>
        <w:t>sinh</w:t>
      </w:r>
      <w:r>
        <w:rPr>
          <w:color w:val="231F20"/>
          <w:spacing w:val="-5"/>
        </w:rPr>
        <w:t> </w:t>
      </w:r>
      <w:r>
        <w:rPr>
          <w:color w:val="231F20"/>
        </w:rPr>
        <w:t>trí</w:t>
      </w:r>
      <w:r>
        <w:rPr>
          <w:color w:val="231F20"/>
          <w:spacing w:val="-6"/>
        </w:rPr>
        <w:t> </w:t>
      </w:r>
      <w:r>
        <w:rPr>
          <w:color w:val="231F20"/>
        </w:rPr>
        <w:t>hai,</w:t>
      </w:r>
      <w:r>
        <w:rPr>
          <w:color w:val="231F20"/>
          <w:spacing w:val="-5"/>
        </w:rPr>
        <w:t> </w:t>
      </w:r>
      <w:r>
        <w:rPr>
          <w:color w:val="231F20"/>
        </w:rPr>
        <w:t>có tận trí, vô sinh trí</w:t>
      </w:r>
      <w:r>
        <w:rPr>
          <w:color w:val="231F20"/>
          <w:spacing w:val="-2"/>
        </w:rPr>
        <w:t> </w:t>
      </w:r>
      <w:r>
        <w:rPr>
          <w:color w:val="231F20"/>
        </w:rPr>
        <w:t>ba.</w:t>
      </w:r>
    </w:p>
    <w:p>
      <w:pPr>
        <w:pStyle w:val="BodyText"/>
        <w:spacing w:before="110"/>
        <w:ind w:left="960" w:firstLine="0"/>
      </w:pPr>
      <w:r>
        <w:rPr>
          <w:color w:val="231F20"/>
        </w:rPr>
        <w:t>Như khổ trí, tập trí, tận trí cũng như vậy.</w:t>
      </w:r>
    </w:p>
    <w:p>
      <w:pPr>
        <w:pStyle w:val="BodyText"/>
        <w:spacing w:line="273" w:lineRule="auto" w:before="155"/>
        <w:ind w:right="106"/>
      </w:pPr>
      <w:r>
        <w:rPr>
          <w:color w:val="231F20"/>
        </w:rPr>
        <w:t>Khi đạo trí hiện tiền, có bao nhiêu trí hiện ở trước? </w:t>
      </w:r>
      <w:r>
        <w:rPr>
          <w:i/>
          <w:color w:val="231F20"/>
        </w:rPr>
        <w:t>Đáp: </w:t>
      </w:r>
      <w:r>
        <w:rPr>
          <w:color w:val="231F20"/>
        </w:rPr>
        <w:t>Hoặc hai, hoặc ba. Đạo trí, pháp trí không có tận trí, vô sinh trí, không có tha tâm trí, hai, hoặc có tận trí, vô sinh trí, tha tâm trí, ba. Đạo trí, vị tri trí không có tận trí, vô sinh trí, tha tâm trí, hai, hoặc có tận trí, vô sinh trí, tha tâm trí, ba.</w:t>
      </w:r>
    </w:p>
    <w:p>
      <w:pPr>
        <w:pStyle w:val="BodyText"/>
        <w:spacing w:before="109"/>
        <w:ind w:left="960" w:firstLine="0"/>
      </w:pPr>
      <w:r>
        <w:rPr>
          <w:color w:val="231F20"/>
        </w:rPr>
        <w:t>Như người Tuệ giải thoát, người Câu giải thoát cũng như vậy.</w:t>
      </w:r>
    </w:p>
    <w:p>
      <w:pPr>
        <w:pStyle w:val="BodyText"/>
        <w:spacing w:line="273" w:lineRule="auto" w:before="154"/>
        <w:ind w:right="108"/>
      </w:pPr>
      <w:r>
        <w:rPr>
          <w:i/>
          <w:color w:val="231F20"/>
        </w:rPr>
        <w:t>Hỏi:</w:t>
      </w:r>
      <w:r>
        <w:rPr>
          <w:i/>
          <w:color w:val="231F20"/>
          <w:spacing w:val="-11"/>
        </w:rPr>
        <w:t> </w:t>
      </w:r>
      <w:r>
        <w:rPr>
          <w:color w:val="231F20"/>
        </w:rPr>
        <w:t>Người</w:t>
      </w:r>
      <w:r>
        <w:rPr>
          <w:color w:val="231F20"/>
          <w:spacing w:val="-10"/>
        </w:rPr>
        <w:t> </w:t>
      </w:r>
      <w:r>
        <w:rPr>
          <w:color w:val="231F20"/>
        </w:rPr>
        <w:t>Kiên</w:t>
      </w:r>
      <w:r>
        <w:rPr>
          <w:color w:val="231F20"/>
          <w:spacing w:val="-11"/>
        </w:rPr>
        <w:t> </w:t>
      </w:r>
      <w:r>
        <w:rPr>
          <w:color w:val="231F20"/>
        </w:rPr>
        <w:t>tín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ba</w:t>
      </w:r>
      <w:r>
        <w:rPr>
          <w:color w:val="231F20"/>
          <w:spacing w:val="-15"/>
        </w:rPr>
        <w:t> </w:t>
      </w:r>
      <w:r>
        <w:rPr>
          <w:color w:val="231F20"/>
          <w:spacing w:val="-7"/>
        </w:rPr>
        <w:t>Tam</w:t>
      </w:r>
      <w:r>
        <w:rPr>
          <w:color w:val="231F20"/>
          <w:spacing w:val="-10"/>
        </w:rPr>
        <w:t> </w:t>
      </w:r>
      <w:r>
        <w:rPr>
          <w:color w:val="231F20"/>
        </w:rPr>
        <w:t>muội</w:t>
      </w:r>
      <w:r>
        <w:rPr>
          <w:color w:val="231F20"/>
          <w:spacing w:val="-11"/>
        </w:rPr>
        <w:t> </w:t>
      </w:r>
      <w:r>
        <w:rPr>
          <w:color w:val="231F20"/>
          <w:spacing w:val="-5"/>
        </w:rPr>
        <w:t>nầy,</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0"/>
        </w:rPr>
        <w:t> </w:t>
      </w:r>
      <w:r>
        <w:rPr>
          <w:color w:val="231F20"/>
        </w:rPr>
        <w:t>thứ thành tựu, bao nhiêu thứ không thành tựu?</w:t>
      </w:r>
    </w:p>
    <w:p>
      <w:pPr>
        <w:pStyle w:val="BodyText"/>
        <w:spacing w:line="273" w:lineRule="auto" w:before="112"/>
        <w:ind w:right="107"/>
      </w:pPr>
      <w:r>
        <w:rPr>
          <w:i/>
          <w:color w:val="231F20"/>
        </w:rPr>
        <w:t>Đáp: </w:t>
      </w:r>
      <w:r>
        <w:rPr>
          <w:color w:val="231F20"/>
        </w:rPr>
        <w:t>Hoặc hai, hoặc ba. Tận pháp nhẫn chưa sinh: thành </w:t>
      </w:r>
      <w:r>
        <w:rPr>
          <w:color w:val="231F20"/>
          <w:spacing w:val="-2"/>
        </w:rPr>
        <w:t>tựu </w:t>
      </w:r>
      <w:r>
        <w:rPr>
          <w:color w:val="231F20"/>
        </w:rPr>
        <w:t>hai,</w:t>
      </w:r>
      <w:r>
        <w:rPr>
          <w:color w:val="231F20"/>
          <w:spacing w:val="-21"/>
        </w:rPr>
        <w:t> </w:t>
      </w:r>
      <w:r>
        <w:rPr>
          <w:color w:val="231F20"/>
        </w:rPr>
        <w:t>không</w:t>
      </w:r>
      <w:r>
        <w:rPr>
          <w:color w:val="231F20"/>
          <w:spacing w:val="-21"/>
        </w:rPr>
        <w:t> </w:t>
      </w:r>
      <w:r>
        <w:rPr>
          <w:color w:val="231F20"/>
        </w:rPr>
        <w:t>thành</w:t>
      </w:r>
      <w:r>
        <w:rPr>
          <w:color w:val="231F20"/>
          <w:spacing w:val="-20"/>
        </w:rPr>
        <w:t> </w:t>
      </w:r>
      <w:r>
        <w:rPr>
          <w:color w:val="231F20"/>
        </w:rPr>
        <w:t>tựu</w:t>
      </w:r>
      <w:r>
        <w:rPr>
          <w:color w:val="231F20"/>
          <w:spacing w:val="-21"/>
        </w:rPr>
        <w:t> </w:t>
      </w:r>
      <w:r>
        <w:rPr>
          <w:color w:val="231F20"/>
        </w:rPr>
        <w:t>một.</w:t>
      </w:r>
      <w:r>
        <w:rPr>
          <w:color w:val="231F20"/>
          <w:spacing w:val="-24"/>
        </w:rPr>
        <w:t> </w:t>
      </w:r>
      <w:r>
        <w:rPr>
          <w:color w:val="231F20"/>
        </w:rPr>
        <w:t>Tận</w:t>
      </w:r>
      <w:r>
        <w:rPr>
          <w:color w:val="231F20"/>
          <w:spacing w:val="-21"/>
        </w:rPr>
        <w:t> </w:t>
      </w:r>
      <w:r>
        <w:rPr>
          <w:color w:val="231F20"/>
        </w:rPr>
        <w:t>pháp</w:t>
      </w:r>
      <w:r>
        <w:rPr>
          <w:color w:val="231F20"/>
          <w:spacing w:val="-20"/>
        </w:rPr>
        <w:t> </w:t>
      </w:r>
      <w:r>
        <w:rPr>
          <w:color w:val="231F20"/>
        </w:rPr>
        <w:t>nhẫn</w:t>
      </w:r>
      <w:r>
        <w:rPr>
          <w:color w:val="231F20"/>
          <w:spacing w:val="-21"/>
        </w:rPr>
        <w:t> </w:t>
      </w:r>
      <w:r>
        <w:rPr>
          <w:color w:val="231F20"/>
        </w:rPr>
        <w:t>đã</w:t>
      </w:r>
      <w:r>
        <w:rPr>
          <w:color w:val="231F20"/>
          <w:spacing w:val="-20"/>
        </w:rPr>
        <w:t> </w:t>
      </w:r>
      <w:r>
        <w:rPr>
          <w:color w:val="231F20"/>
        </w:rPr>
        <w:t>sinh,</w:t>
      </w:r>
      <w:r>
        <w:rPr>
          <w:color w:val="231F20"/>
          <w:spacing w:val="-21"/>
        </w:rPr>
        <w:t> </w:t>
      </w:r>
      <w:r>
        <w:rPr>
          <w:color w:val="231F20"/>
        </w:rPr>
        <w:t>tất</w:t>
      </w:r>
      <w:r>
        <w:rPr>
          <w:color w:val="231F20"/>
          <w:spacing w:val="-21"/>
        </w:rPr>
        <w:t> </w:t>
      </w:r>
      <w:r>
        <w:rPr>
          <w:color w:val="231F20"/>
        </w:rPr>
        <w:t>cả</w:t>
      </w:r>
      <w:r>
        <w:rPr>
          <w:color w:val="231F20"/>
          <w:spacing w:val="-20"/>
        </w:rPr>
        <w:t> </w:t>
      </w:r>
      <w:r>
        <w:rPr>
          <w:color w:val="231F20"/>
        </w:rPr>
        <w:t>đều</w:t>
      </w:r>
      <w:r>
        <w:rPr>
          <w:color w:val="231F20"/>
          <w:spacing w:val="-21"/>
        </w:rPr>
        <w:t> </w:t>
      </w:r>
      <w:r>
        <w:rPr>
          <w:color w:val="231F20"/>
        </w:rPr>
        <w:t>thành</w:t>
      </w:r>
      <w:r>
        <w:rPr>
          <w:color w:val="231F20"/>
          <w:spacing w:val="-20"/>
        </w:rPr>
        <w:t> </w:t>
      </w:r>
      <w:r>
        <w:rPr>
          <w:color w:val="231F20"/>
        </w:rPr>
        <w:t>tựu.</w:t>
      </w:r>
    </w:p>
    <w:p>
      <w:pPr>
        <w:pStyle w:val="BodyText"/>
        <w:spacing w:before="112"/>
        <w:ind w:left="960" w:firstLine="0"/>
      </w:pPr>
      <w:r>
        <w:rPr>
          <w:color w:val="231F20"/>
        </w:rPr>
        <w:t>Như người Kiên tín, người Kiên pháp cũng như vậy.</w:t>
      </w:r>
    </w:p>
    <w:p>
      <w:pPr>
        <w:pStyle w:val="BodyText"/>
        <w:spacing w:line="273" w:lineRule="auto" w:before="154"/>
        <w:ind w:right="107"/>
      </w:pPr>
      <w:r>
        <w:rPr>
          <w:color w:val="231F20"/>
        </w:rPr>
        <w:t>Người Tín giải thoát, Kiến đáo, Thân chứng, Tuệ giải thoát, Câu giải thoát đều thành tựu tất cả.</w:t>
      </w:r>
    </w:p>
    <w:p>
      <w:pPr>
        <w:pStyle w:val="BodyText"/>
        <w:spacing w:line="273" w:lineRule="auto" w:before="112"/>
        <w:ind w:right="108"/>
      </w:pPr>
      <w:r>
        <w:rPr>
          <w:i/>
          <w:color w:val="231F20"/>
        </w:rPr>
        <w:t>Hỏi:</w:t>
      </w:r>
      <w:r>
        <w:rPr>
          <w:i/>
          <w:color w:val="231F20"/>
          <w:spacing w:val="-11"/>
        </w:rPr>
        <w:t> </w:t>
      </w:r>
      <w:r>
        <w:rPr>
          <w:color w:val="231F20"/>
        </w:rPr>
        <w:t>Người</w:t>
      </w:r>
      <w:r>
        <w:rPr>
          <w:color w:val="231F20"/>
          <w:spacing w:val="-10"/>
        </w:rPr>
        <w:t> </w:t>
      </w:r>
      <w:r>
        <w:rPr>
          <w:color w:val="231F20"/>
        </w:rPr>
        <w:t>Kiên</w:t>
      </w:r>
      <w:r>
        <w:rPr>
          <w:color w:val="231F20"/>
          <w:spacing w:val="-11"/>
        </w:rPr>
        <w:t> </w:t>
      </w:r>
      <w:r>
        <w:rPr>
          <w:color w:val="231F20"/>
        </w:rPr>
        <w:t>tín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ba</w:t>
      </w:r>
      <w:r>
        <w:rPr>
          <w:color w:val="231F20"/>
          <w:spacing w:val="-15"/>
        </w:rPr>
        <w:t> </w:t>
      </w:r>
      <w:r>
        <w:rPr>
          <w:color w:val="231F20"/>
          <w:spacing w:val="-7"/>
        </w:rPr>
        <w:t>Tam</w:t>
      </w:r>
      <w:r>
        <w:rPr>
          <w:color w:val="231F20"/>
          <w:spacing w:val="-10"/>
        </w:rPr>
        <w:t> </w:t>
      </w:r>
      <w:r>
        <w:rPr>
          <w:color w:val="231F20"/>
        </w:rPr>
        <w:t>muội</w:t>
      </w:r>
      <w:r>
        <w:rPr>
          <w:color w:val="231F20"/>
          <w:spacing w:val="-11"/>
        </w:rPr>
        <w:t> </w:t>
      </w:r>
      <w:r>
        <w:rPr>
          <w:color w:val="231F20"/>
          <w:spacing w:val="-5"/>
        </w:rPr>
        <w:t>nầy,</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0"/>
        </w:rPr>
        <w:t> </w:t>
      </w:r>
      <w:r>
        <w:rPr>
          <w:color w:val="231F20"/>
        </w:rPr>
        <w:t>thứ thành tựu nơi quá khứ, vị lai, hiện tại?</w:t>
      </w:r>
    </w:p>
    <w:p>
      <w:pPr>
        <w:pStyle w:val="BodyText"/>
        <w:spacing w:line="273" w:lineRule="auto"/>
        <w:ind w:right="107"/>
      </w:pPr>
      <w:r>
        <w:rPr>
          <w:i/>
          <w:color w:val="231F20"/>
        </w:rPr>
        <w:t>Đáp: </w:t>
      </w:r>
      <w:r>
        <w:rPr>
          <w:color w:val="231F20"/>
        </w:rPr>
        <w:t>Nếu dựa nơi </w:t>
      </w:r>
      <w:r>
        <w:rPr>
          <w:color w:val="231F20"/>
          <w:spacing w:val="-7"/>
        </w:rPr>
        <w:t>Tam </w:t>
      </w:r>
      <w:r>
        <w:rPr>
          <w:color w:val="231F20"/>
        </w:rPr>
        <w:t>muội không, vượt thứ lớp, thủ chứng (nhập chánh tánh ly sinh), khi đạt khổ pháp nhẫn, quá khứ không có, vị lai hai, hiện tại một. Khổ pháp trí sinh quá khứ một, vị lai hai, hiện tại một. Khổ vị tri nhẫn, khổ vị tri trí, tập pháp nhẫn sinh quá khứ</w:t>
      </w:r>
      <w:r>
        <w:rPr>
          <w:color w:val="231F20"/>
          <w:spacing w:val="-8"/>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hai,</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một.</w:t>
      </w:r>
      <w:r>
        <w:rPr>
          <w:color w:val="231F20"/>
          <w:spacing w:val="-12"/>
        </w:rPr>
        <w:t> </w:t>
      </w:r>
      <w:r>
        <w:rPr>
          <w:color w:val="231F20"/>
        </w:rPr>
        <w:t>Tập</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sinh</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hai, hiện</w:t>
      </w:r>
      <w:r>
        <w:rPr>
          <w:color w:val="231F20"/>
          <w:spacing w:val="-10"/>
        </w:rPr>
        <w:t> </w:t>
      </w:r>
      <w:r>
        <w:rPr>
          <w:color w:val="231F20"/>
        </w:rPr>
        <w:t>tại</w:t>
      </w:r>
      <w:r>
        <w:rPr>
          <w:color w:val="231F20"/>
          <w:spacing w:val="-9"/>
        </w:rPr>
        <w:t> </w:t>
      </w:r>
      <w:r>
        <w:rPr>
          <w:color w:val="231F20"/>
        </w:rPr>
        <w:t>một.</w:t>
      </w:r>
      <w:r>
        <w:rPr>
          <w:color w:val="231F20"/>
          <w:spacing w:val="-14"/>
        </w:rPr>
        <w:t> </w:t>
      </w:r>
      <w:r>
        <w:rPr>
          <w:color w:val="231F20"/>
        </w:rPr>
        <w:t>Tập</w:t>
      </w:r>
      <w:r>
        <w:rPr>
          <w:color w:val="231F20"/>
          <w:spacing w:val="-9"/>
        </w:rPr>
        <w:t> </w:t>
      </w:r>
      <w:r>
        <w:rPr>
          <w:color w:val="231F20"/>
        </w:rPr>
        <w:t>vị</w:t>
      </w:r>
      <w:r>
        <w:rPr>
          <w:color w:val="231F20"/>
          <w:spacing w:val="-9"/>
        </w:rPr>
        <w:t> </w:t>
      </w:r>
      <w:r>
        <w:rPr>
          <w:color w:val="231F20"/>
        </w:rPr>
        <w:t>tri</w:t>
      </w:r>
      <w:r>
        <w:rPr>
          <w:color w:val="231F20"/>
          <w:spacing w:val="-10"/>
        </w:rPr>
        <w:t> </w:t>
      </w:r>
      <w:r>
        <w:rPr>
          <w:color w:val="231F20"/>
        </w:rPr>
        <w:t>nhẫn,</w:t>
      </w:r>
      <w:r>
        <w:rPr>
          <w:color w:val="231F20"/>
          <w:spacing w:val="-9"/>
        </w:rPr>
        <w:t> </w:t>
      </w:r>
      <w:r>
        <w:rPr>
          <w:color w:val="231F20"/>
        </w:rPr>
        <w:t>tập</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9"/>
        </w:rPr>
        <w:t> </w:t>
      </w:r>
      <w:r>
        <w:rPr>
          <w:color w:val="231F20"/>
        </w:rPr>
        <w:t>sinh</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hai,</w:t>
      </w:r>
      <w:r>
        <w:rPr>
          <w:color w:val="231F20"/>
          <w:spacing w:val="-9"/>
        </w:rPr>
        <w:t> </w:t>
      </w:r>
      <w:r>
        <w:rPr>
          <w:color w:val="231F20"/>
        </w:rPr>
        <w:t>hiện tại một. Tận pháp nhẫn sinh quá khứ hai, vị lai ba, hiện tại một. Tận pháp</w:t>
      </w:r>
      <w:r>
        <w:rPr>
          <w:color w:val="231F20"/>
          <w:spacing w:val="9"/>
        </w:rPr>
        <w:t> </w:t>
      </w:r>
      <w:r>
        <w:rPr>
          <w:color w:val="231F20"/>
        </w:rPr>
        <w:t>trí</w:t>
      </w:r>
      <w:r>
        <w:rPr>
          <w:color w:val="231F20"/>
          <w:spacing w:val="10"/>
        </w:rPr>
        <w:t> </w:t>
      </w:r>
      <w:r>
        <w:rPr>
          <w:color w:val="231F20"/>
        </w:rPr>
        <w:t>sinh</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ba,</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một.</w:t>
      </w:r>
      <w:r>
        <w:rPr>
          <w:color w:val="231F20"/>
          <w:spacing w:val="4"/>
        </w:rPr>
        <w:t> </w:t>
      </w:r>
      <w:r>
        <w:rPr>
          <w:color w:val="231F20"/>
        </w:rPr>
        <w:t>Tận</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nhẫn,</w:t>
      </w:r>
      <w:r>
        <w:rPr>
          <w:color w:val="231F20"/>
          <w:spacing w:val="10"/>
        </w:rPr>
        <w:t> </w:t>
      </w:r>
      <w:r>
        <w:rPr>
          <w:color w:val="231F20"/>
        </w:rPr>
        <w:t>tận</w:t>
      </w:r>
      <w:r>
        <w:rPr>
          <w:color w:val="231F20"/>
          <w:spacing w:val="10"/>
        </w:rPr>
        <w:t> </w:t>
      </w:r>
      <w:r>
        <w:rPr>
          <w:color w:val="231F20"/>
        </w:rPr>
        <w:t>vị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tri trí, đạo pháp nhẫn, đạo pháp trí, đạo vị tri nhẫn sinh quá khứ, vị lai ba, hiện tại một.</w:t>
      </w:r>
    </w:p>
    <w:p>
      <w:pPr>
        <w:pStyle w:val="BodyText"/>
        <w:spacing w:line="273" w:lineRule="auto" w:before="112"/>
        <w:ind w:left="110" w:right="385"/>
      </w:pPr>
      <w:r>
        <w:rPr>
          <w:color w:val="231F20"/>
        </w:rPr>
        <w:t>Nếu dựa vào </w:t>
      </w:r>
      <w:r>
        <w:rPr>
          <w:color w:val="231F20"/>
          <w:spacing w:val="-4"/>
        </w:rPr>
        <w:t>Tam </w:t>
      </w:r>
      <w:r>
        <w:rPr>
          <w:color w:val="231F20"/>
          <w:spacing w:val="2"/>
        </w:rPr>
        <w:t>muội </w:t>
      </w:r>
      <w:r>
        <w:rPr>
          <w:color w:val="231F20"/>
        </w:rPr>
        <w:t>vô </w:t>
      </w:r>
      <w:r>
        <w:rPr>
          <w:color w:val="231F20"/>
          <w:spacing w:val="2"/>
        </w:rPr>
        <w:t>nguyện, vượt </w:t>
      </w:r>
      <w:r>
        <w:rPr>
          <w:color w:val="231F20"/>
        </w:rPr>
        <w:t>thứ </w:t>
      </w:r>
      <w:r>
        <w:rPr>
          <w:color w:val="231F20"/>
          <w:spacing w:val="2"/>
        </w:rPr>
        <w:t>lớp, </w:t>
      </w:r>
      <w:r>
        <w:rPr>
          <w:color w:val="231F20"/>
        </w:rPr>
        <w:t>thủ </w:t>
      </w:r>
      <w:r>
        <w:rPr>
          <w:color w:val="231F20"/>
          <w:spacing w:val="3"/>
        </w:rPr>
        <w:t>chứng, </w:t>
      </w:r>
      <w:r>
        <w:rPr>
          <w:color w:val="231F20"/>
        </w:rPr>
        <w:t>khi khổ </w:t>
      </w:r>
      <w:r>
        <w:rPr>
          <w:color w:val="231F20"/>
          <w:spacing w:val="2"/>
        </w:rPr>
        <w:t>pháp nhẫn sinh </w:t>
      </w:r>
      <w:r>
        <w:rPr>
          <w:color w:val="231F20"/>
        </w:rPr>
        <w:t>quá khứ </w:t>
      </w:r>
      <w:r>
        <w:rPr>
          <w:color w:val="231F20"/>
          <w:spacing w:val="2"/>
        </w:rPr>
        <w:t>không </w:t>
      </w:r>
      <w:r>
        <w:rPr>
          <w:color w:val="231F20"/>
        </w:rPr>
        <w:t>có, vị lai </w:t>
      </w:r>
      <w:r>
        <w:rPr>
          <w:color w:val="231F20"/>
          <w:spacing w:val="2"/>
        </w:rPr>
        <w:t>hai, hiện </w:t>
      </w:r>
      <w:r>
        <w:rPr>
          <w:color w:val="231F20"/>
        </w:rPr>
        <w:t>tại </w:t>
      </w:r>
      <w:r>
        <w:rPr>
          <w:color w:val="231F20"/>
          <w:spacing w:val="3"/>
        </w:rPr>
        <w:t>một. </w:t>
      </w:r>
      <w:r>
        <w:rPr>
          <w:color w:val="231F20"/>
        </w:rPr>
        <w:t>Khổ </w:t>
      </w:r>
      <w:r>
        <w:rPr>
          <w:color w:val="231F20"/>
          <w:spacing w:val="2"/>
        </w:rPr>
        <w:t>pháp </w:t>
      </w:r>
      <w:r>
        <w:rPr>
          <w:color w:val="231F20"/>
        </w:rPr>
        <w:t>trí </w:t>
      </w:r>
      <w:r>
        <w:rPr>
          <w:color w:val="231F20"/>
          <w:spacing w:val="2"/>
        </w:rPr>
        <w:t>sinh </w:t>
      </w:r>
      <w:r>
        <w:rPr>
          <w:color w:val="231F20"/>
        </w:rPr>
        <w:t>quá khứ </w:t>
      </w:r>
      <w:r>
        <w:rPr>
          <w:color w:val="231F20"/>
          <w:spacing w:val="2"/>
        </w:rPr>
        <w:t>một, </w:t>
      </w:r>
      <w:r>
        <w:rPr>
          <w:color w:val="231F20"/>
        </w:rPr>
        <w:t>vị lai </w:t>
      </w:r>
      <w:r>
        <w:rPr>
          <w:color w:val="231F20"/>
          <w:spacing w:val="2"/>
        </w:rPr>
        <w:t>hai, hiện </w:t>
      </w:r>
      <w:r>
        <w:rPr>
          <w:color w:val="231F20"/>
        </w:rPr>
        <w:t>tại </w:t>
      </w:r>
      <w:r>
        <w:rPr>
          <w:color w:val="231F20"/>
          <w:spacing w:val="2"/>
        </w:rPr>
        <w:t>một. </w:t>
      </w:r>
      <w:r>
        <w:rPr>
          <w:color w:val="231F20"/>
        </w:rPr>
        <w:t>Khổ vị </w:t>
      </w:r>
      <w:r>
        <w:rPr>
          <w:color w:val="231F20"/>
          <w:spacing w:val="3"/>
        </w:rPr>
        <w:t>tri </w:t>
      </w:r>
      <w:r>
        <w:rPr>
          <w:color w:val="231F20"/>
          <w:spacing w:val="2"/>
        </w:rPr>
        <w:t>nhẫn, </w:t>
      </w:r>
      <w:r>
        <w:rPr>
          <w:color w:val="231F20"/>
        </w:rPr>
        <w:t>khổ vị tri </w:t>
      </w:r>
      <w:r>
        <w:rPr>
          <w:color w:val="231F20"/>
          <w:spacing w:val="2"/>
        </w:rPr>
        <w:t>trí, </w:t>
      </w:r>
      <w:r>
        <w:rPr>
          <w:color w:val="231F20"/>
        </w:rPr>
        <w:t>tập </w:t>
      </w:r>
      <w:r>
        <w:rPr>
          <w:color w:val="231F20"/>
          <w:spacing w:val="2"/>
        </w:rPr>
        <w:t>pháp nhẫn, </w:t>
      </w:r>
      <w:r>
        <w:rPr>
          <w:color w:val="231F20"/>
        </w:rPr>
        <w:t>tập </w:t>
      </w:r>
      <w:r>
        <w:rPr>
          <w:color w:val="231F20"/>
          <w:spacing w:val="2"/>
        </w:rPr>
        <w:t>pháp trí, </w:t>
      </w:r>
      <w:r>
        <w:rPr>
          <w:color w:val="231F20"/>
        </w:rPr>
        <w:t>tập vị tri </w:t>
      </w:r>
      <w:r>
        <w:rPr>
          <w:color w:val="231F20"/>
          <w:spacing w:val="2"/>
        </w:rPr>
        <w:t>nhẫn, </w:t>
      </w:r>
      <w:r>
        <w:rPr>
          <w:color w:val="231F20"/>
          <w:spacing w:val="3"/>
        </w:rPr>
        <w:t>tập </w:t>
      </w:r>
      <w:r>
        <w:rPr>
          <w:color w:val="231F20"/>
        </w:rPr>
        <w:t>vị tri trí </w:t>
      </w:r>
      <w:r>
        <w:rPr>
          <w:color w:val="231F20"/>
          <w:spacing w:val="2"/>
        </w:rPr>
        <w:t>sinh </w:t>
      </w:r>
      <w:r>
        <w:rPr>
          <w:color w:val="231F20"/>
        </w:rPr>
        <w:t>quá khứ </w:t>
      </w:r>
      <w:r>
        <w:rPr>
          <w:color w:val="231F20"/>
          <w:spacing w:val="2"/>
        </w:rPr>
        <w:t>một, </w:t>
      </w:r>
      <w:r>
        <w:rPr>
          <w:color w:val="231F20"/>
        </w:rPr>
        <w:t>vị lai </w:t>
      </w:r>
      <w:r>
        <w:rPr>
          <w:color w:val="231F20"/>
          <w:spacing w:val="2"/>
        </w:rPr>
        <w:t>hai, hiện </w:t>
      </w:r>
      <w:r>
        <w:rPr>
          <w:color w:val="231F20"/>
        </w:rPr>
        <w:t>tại </w:t>
      </w:r>
      <w:r>
        <w:rPr>
          <w:color w:val="231F20"/>
          <w:spacing w:val="2"/>
        </w:rPr>
        <w:t>một. </w:t>
      </w:r>
      <w:r>
        <w:rPr>
          <w:color w:val="231F20"/>
        </w:rPr>
        <w:t>Tận </w:t>
      </w:r>
      <w:r>
        <w:rPr>
          <w:color w:val="231F20"/>
          <w:spacing w:val="2"/>
        </w:rPr>
        <w:t>pháp </w:t>
      </w:r>
      <w:r>
        <w:rPr>
          <w:color w:val="231F20"/>
          <w:spacing w:val="3"/>
        </w:rPr>
        <w:t>nhẫn </w:t>
      </w:r>
      <w:r>
        <w:rPr>
          <w:color w:val="231F20"/>
          <w:spacing w:val="2"/>
        </w:rPr>
        <w:t>sinh </w:t>
      </w:r>
      <w:r>
        <w:rPr>
          <w:color w:val="231F20"/>
        </w:rPr>
        <w:t>quá khứ </w:t>
      </w:r>
      <w:r>
        <w:rPr>
          <w:color w:val="231F20"/>
          <w:spacing w:val="2"/>
        </w:rPr>
        <w:t>hai, </w:t>
      </w:r>
      <w:r>
        <w:rPr>
          <w:color w:val="231F20"/>
        </w:rPr>
        <w:t>vị lai ba, </w:t>
      </w:r>
      <w:r>
        <w:rPr>
          <w:color w:val="231F20"/>
          <w:spacing w:val="2"/>
        </w:rPr>
        <w:t>hiện </w:t>
      </w:r>
      <w:r>
        <w:rPr>
          <w:color w:val="231F20"/>
        </w:rPr>
        <w:t>tại </w:t>
      </w:r>
      <w:r>
        <w:rPr>
          <w:color w:val="231F20"/>
          <w:spacing w:val="2"/>
        </w:rPr>
        <w:t>một. </w:t>
      </w:r>
      <w:r>
        <w:rPr>
          <w:color w:val="231F20"/>
        </w:rPr>
        <w:t>Tận </w:t>
      </w:r>
      <w:r>
        <w:rPr>
          <w:color w:val="231F20"/>
          <w:spacing w:val="2"/>
        </w:rPr>
        <w:t>pháp </w:t>
      </w:r>
      <w:r>
        <w:rPr>
          <w:color w:val="231F20"/>
        </w:rPr>
        <w:t>trí </w:t>
      </w:r>
      <w:r>
        <w:rPr>
          <w:color w:val="231F20"/>
          <w:spacing w:val="2"/>
        </w:rPr>
        <w:t>sinh </w:t>
      </w:r>
      <w:r>
        <w:rPr>
          <w:color w:val="231F20"/>
        </w:rPr>
        <w:t>quá </w:t>
      </w:r>
      <w:r>
        <w:rPr>
          <w:color w:val="231F20"/>
          <w:spacing w:val="3"/>
        </w:rPr>
        <w:t>khứ </w:t>
      </w:r>
      <w:r>
        <w:rPr>
          <w:color w:val="231F20"/>
          <w:spacing w:val="2"/>
        </w:rPr>
        <w:t>hai, </w:t>
      </w:r>
      <w:r>
        <w:rPr>
          <w:color w:val="231F20"/>
        </w:rPr>
        <w:t>vị lai ba, </w:t>
      </w:r>
      <w:r>
        <w:rPr>
          <w:color w:val="231F20"/>
          <w:spacing w:val="2"/>
        </w:rPr>
        <w:t>hiện </w:t>
      </w:r>
      <w:r>
        <w:rPr>
          <w:color w:val="231F20"/>
        </w:rPr>
        <w:t>tại </w:t>
      </w:r>
      <w:r>
        <w:rPr>
          <w:color w:val="231F20"/>
          <w:spacing w:val="2"/>
        </w:rPr>
        <w:t>một. </w:t>
      </w:r>
      <w:r>
        <w:rPr>
          <w:color w:val="231F20"/>
        </w:rPr>
        <w:t>Tận vị tri </w:t>
      </w:r>
      <w:r>
        <w:rPr>
          <w:color w:val="231F20"/>
          <w:spacing w:val="2"/>
        </w:rPr>
        <w:t>nhẫn, </w:t>
      </w:r>
      <w:r>
        <w:rPr>
          <w:color w:val="231F20"/>
        </w:rPr>
        <w:t>tận vị tri </w:t>
      </w:r>
      <w:r>
        <w:rPr>
          <w:color w:val="231F20"/>
          <w:spacing w:val="2"/>
        </w:rPr>
        <w:t>trí, </w:t>
      </w:r>
      <w:r>
        <w:rPr>
          <w:color w:val="231F20"/>
        </w:rPr>
        <w:t>đạo </w:t>
      </w:r>
      <w:r>
        <w:rPr>
          <w:color w:val="231F20"/>
          <w:spacing w:val="3"/>
        </w:rPr>
        <w:t>pháp </w:t>
      </w:r>
      <w:r>
        <w:rPr>
          <w:color w:val="231F20"/>
          <w:spacing w:val="2"/>
        </w:rPr>
        <w:t>nhẫn, </w:t>
      </w:r>
      <w:r>
        <w:rPr>
          <w:color w:val="231F20"/>
        </w:rPr>
        <w:t>đạo </w:t>
      </w:r>
      <w:r>
        <w:rPr>
          <w:color w:val="231F20"/>
          <w:spacing w:val="2"/>
        </w:rPr>
        <w:t>pháp trí, </w:t>
      </w:r>
      <w:r>
        <w:rPr>
          <w:color w:val="231F20"/>
        </w:rPr>
        <w:t>đạo vị tri </w:t>
      </w:r>
      <w:r>
        <w:rPr>
          <w:color w:val="231F20"/>
          <w:spacing w:val="2"/>
        </w:rPr>
        <w:t>nhẫn sinh </w:t>
      </w:r>
      <w:r>
        <w:rPr>
          <w:color w:val="231F20"/>
        </w:rPr>
        <w:t>quá khứ ba, vị lai </w:t>
      </w:r>
      <w:r>
        <w:rPr>
          <w:color w:val="231F20"/>
          <w:spacing w:val="2"/>
        </w:rPr>
        <w:t>hai, </w:t>
      </w:r>
      <w:r>
        <w:rPr>
          <w:color w:val="231F20"/>
          <w:spacing w:val="3"/>
        </w:rPr>
        <w:t>hiện </w:t>
      </w:r>
      <w:r>
        <w:rPr>
          <w:color w:val="231F20"/>
        </w:rPr>
        <w:t>tại</w:t>
      </w:r>
      <w:r>
        <w:rPr>
          <w:color w:val="231F20"/>
          <w:spacing w:val="7"/>
        </w:rPr>
        <w:t> </w:t>
      </w:r>
      <w:r>
        <w:rPr>
          <w:color w:val="231F20"/>
          <w:spacing w:val="3"/>
        </w:rPr>
        <w:t>một.</w:t>
      </w:r>
    </w:p>
    <w:p>
      <w:pPr>
        <w:pStyle w:val="BodyText"/>
        <w:spacing w:before="105"/>
        <w:ind w:left="677" w:firstLine="0"/>
      </w:pPr>
      <w:r>
        <w:rPr>
          <w:color w:val="231F20"/>
        </w:rPr>
        <w:t>(Không dựa nơi Tam muội vô tướng).</w:t>
      </w:r>
    </w:p>
    <w:p>
      <w:pPr>
        <w:pStyle w:val="BodyText"/>
        <w:spacing w:before="155"/>
        <w:ind w:left="677" w:firstLine="0"/>
      </w:pPr>
      <w:r>
        <w:rPr>
          <w:color w:val="231F20"/>
        </w:rPr>
        <w:t>Như người Kiên tín, người Kiên pháp cũng như vậy.</w:t>
      </w:r>
    </w:p>
    <w:p>
      <w:pPr>
        <w:pStyle w:val="BodyText"/>
        <w:spacing w:line="273" w:lineRule="auto" w:before="154"/>
        <w:ind w:left="110" w:right="390"/>
      </w:pPr>
      <w:r>
        <w:rPr>
          <w:color w:val="231F20"/>
        </w:rPr>
        <w:t>Người Tín giải thoát, Kiến đáo, Thân chứng, </w:t>
      </w:r>
      <w:r>
        <w:rPr>
          <w:color w:val="231F20"/>
          <w:spacing w:val="-4"/>
        </w:rPr>
        <w:t>Tuệ </w:t>
      </w:r>
      <w:r>
        <w:rPr>
          <w:color w:val="231F20"/>
        </w:rPr>
        <w:t>giải thoát, Câu</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nếu</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mất thì thành tựu, hiện tại nếu hiện tiền thì thành tựu.</w:t>
      </w:r>
    </w:p>
    <w:p>
      <w:pPr>
        <w:pStyle w:val="BodyText"/>
        <w:spacing w:line="273" w:lineRule="auto"/>
        <w:ind w:left="110" w:right="392"/>
      </w:pPr>
      <w:r>
        <w:rPr>
          <w:i/>
          <w:color w:val="231F20"/>
        </w:rPr>
        <w:t>Hỏi: </w:t>
      </w:r>
      <w:r>
        <w:rPr>
          <w:color w:val="231F20"/>
        </w:rPr>
        <w:t>Người Kiên tín: Khi Tam muội không hiện tiền, có bao nhiêu trí hiện ở trước?</w:t>
      </w:r>
    </w:p>
    <w:p>
      <w:pPr>
        <w:pStyle w:val="BodyText"/>
        <w:spacing w:line="273" w:lineRule="auto" w:before="112"/>
        <w:ind w:left="110" w:right="392"/>
      </w:pPr>
      <w:r>
        <w:rPr>
          <w:i/>
          <w:color w:val="231F20"/>
        </w:rPr>
        <w:t>Đáp:</w:t>
      </w:r>
      <w:r>
        <w:rPr>
          <w:i/>
          <w:color w:val="231F20"/>
          <w:spacing w:val="-5"/>
        </w:rPr>
        <w:t> </w:t>
      </w:r>
      <w:r>
        <w:rPr>
          <w:color w:val="231F20"/>
        </w:rPr>
        <w:t>Hoặc</w:t>
      </w:r>
      <w:r>
        <w:rPr>
          <w:color w:val="231F20"/>
          <w:spacing w:val="-6"/>
        </w:rPr>
        <w:t> </w:t>
      </w:r>
      <w:r>
        <w:rPr>
          <w:color w:val="231F20"/>
        </w:rPr>
        <w:t>hai,</w:t>
      </w:r>
      <w:r>
        <w:rPr>
          <w:color w:val="231F20"/>
          <w:spacing w:val="-6"/>
        </w:rPr>
        <w:t> </w:t>
      </w:r>
      <w:r>
        <w:rPr>
          <w:color w:val="231F20"/>
        </w:rPr>
        <w:t>hoặc</w:t>
      </w:r>
      <w:r>
        <w:rPr>
          <w:color w:val="231F20"/>
          <w:spacing w:val="-4"/>
        </w:rPr>
        <w:t> </w:t>
      </w:r>
      <w:r>
        <w:rPr>
          <w:color w:val="231F20"/>
        </w:rPr>
        <w:t>không</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trí,</w:t>
      </w:r>
      <w:r>
        <w:rPr>
          <w:color w:val="231F20"/>
          <w:spacing w:val="-4"/>
        </w:rPr>
        <w:t> </w:t>
      </w:r>
      <w:r>
        <w:rPr>
          <w:color w:val="231F20"/>
        </w:rPr>
        <w:t>pháp</w:t>
      </w:r>
      <w:r>
        <w:rPr>
          <w:color w:val="231F20"/>
          <w:spacing w:val="-5"/>
        </w:rPr>
        <w:t> </w:t>
      </w:r>
      <w:r>
        <w:rPr>
          <w:color w:val="231F20"/>
        </w:rPr>
        <w:t>trí</w:t>
      </w:r>
      <w:r>
        <w:rPr>
          <w:color w:val="231F20"/>
          <w:spacing w:val="-5"/>
        </w:rPr>
        <w:t> </w:t>
      </w:r>
      <w:r>
        <w:rPr>
          <w:color w:val="231F20"/>
        </w:rPr>
        <w:t>hai.</w:t>
      </w:r>
      <w:r>
        <w:rPr>
          <w:color w:val="231F20"/>
          <w:spacing w:val="-5"/>
        </w:rPr>
        <w:t> </w:t>
      </w:r>
      <w:r>
        <w:rPr>
          <w:color w:val="231F20"/>
        </w:rPr>
        <w:t>Khổ</w:t>
      </w:r>
      <w:r>
        <w:rPr>
          <w:color w:val="231F20"/>
          <w:spacing w:val="-4"/>
        </w:rPr>
        <w:t> </w:t>
      </w:r>
      <w:r>
        <w:rPr>
          <w:color w:val="231F20"/>
        </w:rPr>
        <w:t>trí,</w:t>
      </w:r>
      <w:r>
        <w:rPr>
          <w:color w:val="231F20"/>
          <w:spacing w:val="-5"/>
        </w:rPr>
        <w:t> </w:t>
      </w:r>
      <w:r>
        <w:rPr>
          <w:color w:val="231F20"/>
        </w:rPr>
        <w:t>vị tri trí hai. Nhẫn không</w:t>
      </w:r>
      <w:r>
        <w:rPr>
          <w:color w:val="231F20"/>
          <w:spacing w:val="-2"/>
        </w:rPr>
        <w:t> </w:t>
      </w:r>
      <w:r>
        <w:rPr>
          <w:color w:val="231F20"/>
        </w:rPr>
        <w:t>có.</w:t>
      </w:r>
    </w:p>
    <w:p>
      <w:pPr>
        <w:pStyle w:val="BodyText"/>
        <w:spacing w:line="273" w:lineRule="auto" w:before="112"/>
        <w:ind w:left="110" w:right="390"/>
      </w:pPr>
      <w:r>
        <w:rPr>
          <w:color w:val="231F20"/>
        </w:rPr>
        <w:t>Khi Tam muội vô nguyện hiện tiền, có bao nhiêu trí hiện ở trước? </w:t>
      </w:r>
      <w:r>
        <w:rPr>
          <w:i/>
          <w:color w:val="231F20"/>
        </w:rPr>
        <w:t>Đáp: </w:t>
      </w:r>
      <w:r>
        <w:rPr>
          <w:color w:val="231F20"/>
        </w:rPr>
        <w:t>Hoặc hai, hoặc không có. Khổ trí, pháp trí hai. Khổ trí, vị tri trí hai. Tập trí, pháp trí hai. Tập trí, vị tri trí hai. Đạo trí, pháp trí hai. Nhẫn không có.</w:t>
      </w:r>
    </w:p>
    <w:p>
      <w:pPr>
        <w:pStyle w:val="BodyText"/>
        <w:spacing w:line="273" w:lineRule="auto" w:before="110"/>
        <w:ind w:left="110" w:right="390"/>
      </w:pPr>
      <w:r>
        <w:rPr>
          <w:color w:val="231F20"/>
        </w:rPr>
        <w:t>Khi</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vô</w:t>
      </w:r>
      <w:r>
        <w:rPr>
          <w:color w:val="231F20"/>
          <w:spacing w:val="-13"/>
        </w:rPr>
        <w:t> </w:t>
      </w:r>
      <w:r>
        <w:rPr>
          <w:color w:val="231F20"/>
        </w:rPr>
        <w:t>tướng</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 </w:t>
      </w:r>
      <w:r>
        <w:rPr>
          <w:i/>
          <w:color w:val="231F20"/>
        </w:rPr>
        <w:t>Đáp: </w:t>
      </w:r>
      <w:r>
        <w:rPr>
          <w:color w:val="231F20"/>
        </w:rPr>
        <w:t>Hoặc hai, hoặc không có. Tận trí, pháp trí hai. Tận trí, vị tri trí hai. Nhẫn không</w:t>
      </w:r>
      <w:r>
        <w:rPr>
          <w:color w:val="231F20"/>
          <w:spacing w:val="-2"/>
        </w:rPr>
        <w:t> </w:t>
      </w:r>
      <w:r>
        <w:rPr>
          <w:color w:val="231F20"/>
        </w:rPr>
        <w:t>có.</w:t>
      </w:r>
    </w:p>
    <w:p>
      <w:pPr>
        <w:pStyle w:val="BodyText"/>
        <w:ind w:left="677" w:firstLine="0"/>
      </w:pPr>
      <w:r>
        <w:rPr>
          <w:color w:val="231F20"/>
        </w:rPr>
        <w:t>Như người Kiên tín, người Kiên pháp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Người Tín giải thoát: Khi Tam muội không hiện tiền, có bao nhiêu trí hiện ở trước?</w:t>
      </w:r>
    </w:p>
    <w:p>
      <w:pPr>
        <w:pStyle w:val="BodyText"/>
        <w:spacing w:before="112"/>
        <w:ind w:left="960" w:firstLine="0"/>
      </w:pPr>
      <w:r>
        <w:rPr>
          <w:i/>
          <w:color w:val="231F20"/>
        </w:rPr>
        <w:t>Đáp: </w:t>
      </w:r>
      <w:r>
        <w:rPr>
          <w:color w:val="231F20"/>
        </w:rPr>
        <w:t>Có hai. Khổ trí, pháp trí hai. Khổ trí, vị tri trí hai.</w:t>
      </w:r>
    </w:p>
    <w:p>
      <w:pPr>
        <w:pStyle w:val="BodyText"/>
        <w:spacing w:line="273" w:lineRule="auto" w:before="154"/>
        <w:ind w:right="106"/>
      </w:pPr>
      <w:r>
        <w:rPr>
          <w:color w:val="231F20"/>
        </w:rPr>
        <w:t>Khi </w:t>
      </w:r>
      <w:r>
        <w:rPr>
          <w:color w:val="231F20"/>
          <w:spacing w:val="-7"/>
        </w:rPr>
        <w:t>Tam </w:t>
      </w:r>
      <w:r>
        <w:rPr>
          <w:color w:val="231F20"/>
        </w:rPr>
        <w:t>muội vô nguyện hiện tiền, có bao nhiêu trí hiện ở trước?</w:t>
      </w:r>
      <w:r>
        <w:rPr>
          <w:color w:val="231F20"/>
          <w:spacing w:val="-8"/>
        </w:rPr>
        <w:t> </w:t>
      </w:r>
      <w:r>
        <w:rPr>
          <w:i/>
          <w:color w:val="231F20"/>
        </w:rPr>
        <w:t>Đáp:</w:t>
      </w:r>
      <w:r>
        <w:rPr>
          <w:i/>
          <w:color w:val="231F20"/>
          <w:spacing w:val="-8"/>
        </w:rPr>
        <w:t> </w:t>
      </w:r>
      <w:r>
        <w:rPr>
          <w:color w:val="231F20"/>
        </w:rPr>
        <w:t>Hoặc</w:t>
      </w:r>
      <w:r>
        <w:rPr>
          <w:color w:val="231F20"/>
          <w:spacing w:val="-7"/>
        </w:rPr>
        <w:t> </w:t>
      </w:r>
      <w:r>
        <w:rPr>
          <w:color w:val="231F20"/>
        </w:rPr>
        <w:t>hai,</w:t>
      </w:r>
      <w:r>
        <w:rPr>
          <w:color w:val="231F20"/>
          <w:spacing w:val="-8"/>
        </w:rPr>
        <w:t> </w:t>
      </w:r>
      <w:r>
        <w:rPr>
          <w:color w:val="231F20"/>
        </w:rPr>
        <w:t>hoặc</w:t>
      </w:r>
      <w:r>
        <w:rPr>
          <w:color w:val="231F20"/>
          <w:spacing w:val="-8"/>
        </w:rPr>
        <w:t> </w:t>
      </w:r>
      <w:r>
        <w:rPr>
          <w:color w:val="231F20"/>
        </w:rPr>
        <w:t>ba.</w:t>
      </w:r>
      <w:r>
        <w:rPr>
          <w:color w:val="231F20"/>
          <w:spacing w:val="-7"/>
        </w:rPr>
        <w:t> </w:t>
      </w:r>
      <w:r>
        <w:rPr>
          <w:color w:val="231F20"/>
        </w:rPr>
        <w:t>Khổ</w:t>
      </w:r>
      <w:r>
        <w:rPr>
          <w:color w:val="231F20"/>
          <w:spacing w:val="-8"/>
        </w:rPr>
        <w:t> </w:t>
      </w:r>
      <w:r>
        <w:rPr>
          <w:color w:val="231F20"/>
        </w:rPr>
        <w:t>trí,</w:t>
      </w:r>
      <w:r>
        <w:rPr>
          <w:color w:val="231F20"/>
          <w:spacing w:val="-8"/>
        </w:rPr>
        <w:t> </w:t>
      </w:r>
      <w:r>
        <w:rPr>
          <w:color w:val="231F20"/>
        </w:rPr>
        <w:t>pháp</w:t>
      </w:r>
      <w:r>
        <w:rPr>
          <w:color w:val="231F20"/>
          <w:spacing w:val="-7"/>
        </w:rPr>
        <w:t> </w:t>
      </w:r>
      <w:r>
        <w:rPr>
          <w:color w:val="231F20"/>
        </w:rPr>
        <w:t>trí</w:t>
      </w:r>
      <w:r>
        <w:rPr>
          <w:color w:val="231F20"/>
          <w:spacing w:val="-8"/>
        </w:rPr>
        <w:t> </w:t>
      </w:r>
      <w:r>
        <w:rPr>
          <w:color w:val="231F20"/>
        </w:rPr>
        <w:t>hai.</w:t>
      </w:r>
      <w:r>
        <w:rPr>
          <w:color w:val="231F20"/>
          <w:spacing w:val="-8"/>
        </w:rPr>
        <w:t> </w:t>
      </w:r>
      <w:r>
        <w:rPr>
          <w:color w:val="231F20"/>
        </w:rPr>
        <w:t>Khổ</w:t>
      </w:r>
      <w:r>
        <w:rPr>
          <w:color w:val="231F20"/>
          <w:spacing w:val="-7"/>
        </w:rPr>
        <w:t> </w:t>
      </w:r>
      <w:r>
        <w:rPr>
          <w:color w:val="231F20"/>
        </w:rPr>
        <w:t>trí,</w:t>
      </w:r>
      <w:r>
        <w:rPr>
          <w:color w:val="231F20"/>
          <w:spacing w:val="-8"/>
        </w:rPr>
        <w:t> </w:t>
      </w:r>
      <w:r>
        <w:rPr>
          <w:color w:val="231F20"/>
        </w:rPr>
        <w:t>vị</w:t>
      </w:r>
      <w:r>
        <w:rPr>
          <w:color w:val="231F20"/>
          <w:spacing w:val="-7"/>
        </w:rPr>
        <w:t> </w:t>
      </w:r>
      <w:r>
        <w:rPr>
          <w:color w:val="231F20"/>
        </w:rPr>
        <w:t>tri</w:t>
      </w:r>
      <w:r>
        <w:rPr>
          <w:color w:val="231F20"/>
          <w:spacing w:val="-8"/>
        </w:rPr>
        <w:t> </w:t>
      </w:r>
      <w:r>
        <w:rPr>
          <w:color w:val="231F20"/>
        </w:rPr>
        <w:t>trí hai. Tập trí, pháp trí hai. Tập trí, vị tri trí hai. Đạo trí, pháp trí</w:t>
      </w:r>
      <w:r>
        <w:rPr>
          <w:color w:val="231F20"/>
          <w:spacing w:val="-28"/>
        </w:rPr>
        <w:t> </w:t>
      </w:r>
      <w:r>
        <w:rPr>
          <w:color w:val="231F20"/>
        </w:rPr>
        <w:t>không có tha tâm trí hai, hoặc có tha tâm trí ba. Đạo trí, vị tri trí không có tha tâm trí hai, hoặc có tha tâm trí ba.</w:t>
      </w:r>
    </w:p>
    <w:p>
      <w:pPr>
        <w:pStyle w:val="BodyText"/>
        <w:spacing w:before="109"/>
        <w:ind w:left="960" w:firstLine="0"/>
      </w:pPr>
      <w:r>
        <w:rPr>
          <w:color w:val="231F20"/>
        </w:rPr>
        <w:t>Khi</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vô</w:t>
      </w:r>
      <w:r>
        <w:rPr>
          <w:color w:val="231F20"/>
          <w:spacing w:val="-13"/>
        </w:rPr>
        <w:t> </w:t>
      </w:r>
      <w:r>
        <w:rPr>
          <w:color w:val="231F20"/>
        </w:rPr>
        <w:t>tướng</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p>
    <w:p>
      <w:pPr>
        <w:pStyle w:val="BodyText"/>
        <w:spacing w:before="41"/>
        <w:ind w:firstLine="0"/>
      </w:pPr>
      <w:r>
        <w:rPr>
          <w:i/>
          <w:color w:val="231F20"/>
        </w:rPr>
        <w:t>Đáp: </w:t>
      </w:r>
      <w:r>
        <w:rPr>
          <w:color w:val="231F20"/>
        </w:rPr>
        <w:t>Có hai. Tận trí, pháp trí hai. Tận trí, vị tri trí hai.</w:t>
      </w:r>
    </w:p>
    <w:p>
      <w:pPr>
        <w:pStyle w:val="BodyText"/>
        <w:spacing w:line="273" w:lineRule="auto" w:before="155"/>
        <w:ind w:right="107"/>
      </w:pPr>
      <w:r>
        <w:rPr>
          <w:color w:val="231F20"/>
        </w:rPr>
        <w:t>Như người Tín giải thoát, người Kiến đáo, Thân chứng cũng như vậy.</w:t>
      </w:r>
    </w:p>
    <w:p>
      <w:pPr>
        <w:pStyle w:val="BodyText"/>
        <w:spacing w:line="273" w:lineRule="auto" w:before="112"/>
        <w:ind w:right="108"/>
      </w:pPr>
      <w:r>
        <w:rPr>
          <w:i/>
          <w:color w:val="231F20"/>
        </w:rPr>
        <w:t>Hỏi: </w:t>
      </w:r>
      <w:r>
        <w:rPr>
          <w:color w:val="231F20"/>
        </w:rPr>
        <w:t>Người Tuệ giải thoát: Khi Tam muội không hiện tiền, có bao nhiêu trí hiện ở trước?</w:t>
      </w:r>
    </w:p>
    <w:p>
      <w:pPr>
        <w:pStyle w:val="BodyText"/>
        <w:ind w:left="960" w:firstLine="0"/>
      </w:pPr>
      <w:r>
        <w:rPr>
          <w:i/>
          <w:color w:val="231F20"/>
        </w:rPr>
        <w:t>Đáp: </w:t>
      </w:r>
      <w:r>
        <w:rPr>
          <w:color w:val="231F20"/>
        </w:rPr>
        <w:t>Có hai. Khổ trí, pháp trí hai. Khổ trí, vị tri trí hai.</w:t>
      </w:r>
    </w:p>
    <w:p>
      <w:pPr>
        <w:pStyle w:val="BodyText"/>
        <w:spacing w:line="273" w:lineRule="auto" w:before="155"/>
        <w:ind w:right="108"/>
      </w:pPr>
      <w:r>
        <w:rPr>
          <w:color w:val="231F20"/>
        </w:rPr>
        <w:t>Khi</w:t>
      </w:r>
      <w:r>
        <w:rPr>
          <w:color w:val="231F20"/>
          <w:spacing w:val="-23"/>
        </w:rPr>
        <w:t> </w:t>
      </w:r>
      <w:r>
        <w:rPr>
          <w:color w:val="231F20"/>
          <w:spacing w:val="-8"/>
        </w:rPr>
        <w:t>Tam</w:t>
      </w:r>
      <w:r>
        <w:rPr>
          <w:color w:val="231F20"/>
          <w:spacing w:val="-17"/>
        </w:rPr>
        <w:t> </w:t>
      </w:r>
      <w:r>
        <w:rPr>
          <w:color w:val="231F20"/>
          <w:spacing w:val="-3"/>
        </w:rPr>
        <w:t>muội</w:t>
      </w:r>
      <w:r>
        <w:rPr>
          <w:color w:val="231F20"/>
          <w:spacing w:val="-18"/>
        </w:rPr>
        <w:t> </w:t>
      </w:r>
      <w:r>
        <w:rPr>
          <w:color w:val="231F20"/>
        </w:rPr>
        <w:t>vô</w:t>
      </w:r>
      <w:r>
        <w:rPr>
          <w:color w:val="231F20"/>
          <w:spacing w:val="-17"/>
        </w:rPr>
        <w:t> </w:t>
      </w:r>
      <w:r>
        <w:rPr>
          <w:color w:val="231F20"/>
          <w:spacing w:val="-3"/>
        </w:rPr>
        <w:t>nguyện</w:t>
      </w:r>
      <w:r>
        <w:rPr>
          <w:color w:val="231F20"/>
          <w:spacing w:val="-18"/>
        </w:rPr>
        <w:t> </w:t>
      </w:r>
      <w:r>
        <w:rPr>
          <w:color w:val="231F20"/>
          <w:spacing w:val="-3"/>
        </w:rPr>
        <w:t>hiện</w:t>
      </w:r>
      <w:r>
        <w:rPr>
          <w:color w:val="231F20"/>
          <w:spacing w:val="-17"/>
        </w:rPr>
        <w:t> </w:t>
      </w:r>
      <w:r>
        <w:rPr>
          <w:color w:val="231F20"/>
          <w:spacing w:val="-3"/>
        </w:rPr>
        <w:t>tiền,</w:t>
      </w:r>
      <w:r>
        <w:rPr>
          <w:color w:val="231F20"/>
          <w:spacing w:val="-18"/>
        </w:rPr>
        <w:t> </w:t>
      </w:r>
      <w:r>
        <w:rPr>
          <w:color w:val="231F20"/>
        </w:rPr>
        <w:t>có</w:t>
      </w:r>
      <w:r>
        <w:rPr>
          <w:color w:val="231F20"/>
          <w:spacing w:val="-17"/>
        </w:rPr>
        <w:t> </w:t>
      </w:r>
      <w:r>
        <w:rPr>
          <w:color w:val="231F20"/>
        </w:rPr>
        <w:t>bao</w:t>
      </w:r>
      <w:r>
        <w:rPr>
          <w:color w:val="231F20"/>
          <w:spacing w:val="-17"/>
        </w:rPr>
        <w:t> </w:t>
      </w:r>
      <w:r>
        <w:rPr>
          <w:color w:val="231F20"/>
          <w:spacing w:val="-3"/>
        </w:rPr>
        <w:t>nhiêu</w:t>
      </w:r>
      <w:r>
        <w:rPr>
          <w:color w:val="231F20"/>
          <w:spacing w:val="-18"/>
        </w:rPr>
        <w:t> </w:t>
      </w:r>
      <w:r>
        <w:rPr>
          <w:color w:val="231F20"/>
        </w:rPr>
        <w:t>trí</w:t>
      </w:r>
      <w:r>
        <w:rPr>
          <w:color w:val="231F20"/>
          <w:spacing w:val="-17"/>
        </w:rPr>
        <w:t> </w:t>
      </w:r>
      <w:r>
        <w:rPr>
          <w:color w:val="231F20"/>
          <w:spacing w:val="-3"/>
        </w:rPr>
        <w:t>hiện</w:t>
      </w:r>
      <w:r>
        <w:rPr>
          <w:color w:val="231F20"/>
          <w:spacing w:val="-18"/>
        </w:rPr>
        <w:t> </w:t>
      </w:r>
      <w:r>
        <w:rPr>
          <w:color w:val="231F20"/>
        </w:rPr>
        <w:t>ở</w:t>
      </w:r>
      <w:r>
        <w:rPr>
          <w:color w:val="231F20"/>
          <w:spacing w:val="-17"/>
        </w:rPr>
        <w:t> </w:t>
      </w:r>
      <w:r>
        <w:rPr>
          <w:color w:val="231F20"/>
          <w:spacing w:val="-3"/>
        </w:rPr>
        <w:t>trước? </w:t>
      </w:r>
      <w:r>
        <w:rPr>
          <w:i/>
          <w:color w:val="231F20"/>
          <w:spacing w:val="-3"/>
        </w:rPr>
        <w:t>Đáp: </w:t>
      </w:r>
      <w:r>
        <w:rPr>
          <w:color w:val="231F20"/>
          <w:spacing w:val="-3"/>
        </w:rPr>
        <w:t>Hoặc hai, hoặc </w:t>
      </w:r>
      <w:r>
        <w:rPr>
          <w:color w:val="231F20"/>
        </w:rPr>
        <w:t>ba. Khổ </w:t>
      </w:r>
      <w:r>
        <w:rPr>
          <w:color w:val="231F20"/>
          <w:spacing w:val="-3"/>
        </w:rPr>
        <w:t>trí, pháp </w:t>
      </w:r>
      <w:r>
        <w:rPr>
          <w:color w:val="231F20"/>
        </w:rPr>
        <w:t>trí </w:t>
      </w:r>
      <w:r>
        <w:rPr>
          <w:color w:val="231F20"/>
          <w:spacing w:val="-3"/>
        </w:rPr>
        <w:t>không </w:t>
      </w:r>
      <w:r>
        <w:rPr>
          <w:color w:val="231F20"/>
        </w:rPr>
        <w:t>có tận </w:t>
      </w:r>
      <w:r>
        <w:rPr>
          <w:color w:val="231F20"/>
          <w:spacing w:val="-3"/>
        </w:rPr>
        <w:t>trí, </w:t>
      </w:r>
      <w:r>
        <w:rPr>
          <w:color w:val="231F20"/>
        </w:rPr>
        <w:t>vô </w:t>
      </w:r>
      <w:r>
        <w:rPr>
          <w:color w:val="231F20"/>
          <w:spacing w:val="-3"/>
        </w:rPr>
        <w:t>sinh trí hai,</w:t>
      </w:r>
      <w:r>
        <w:rPr>
          <w:color w:val="231F20"/>
          <w:spacing w:val="-9"/>
        </w:rPr>
        <w:t> </w:t>
      </w:r>
      <w:r>
        <w:rPr>
          <w:color w:val="231F20"/>
          <w:spacing w:val="-3"/>
        </w:rPr>
        <w:t>hoặc</w:t>
      </w:r>
      <w:r>
        <w:rPr>
          <w:color w:val="231F20"/>
          <w:spacing w:val="-9"/>
        </w:rPr>
        <w:t> </w:t>
      </w:r>
      <w:r>
        <w:rPr>
          <w:color w:val="231F20"/>
        </w:rPr>
        <w:t>có</w:t>
      </w:r>
      <w:r>
        <w:rPr>
          <w:color w:val="231F20"/>
          <w:spacing w:val="-9"/>
        </w:rPr>
        <w:t> </w:t>
      </w:r>
      <w:r>
        <w:rPr>
          <w:color w:val="231F20"/>
        </w:rPr>
        <w:t>tận</w:t>
      </w:r>
      <w:r>
        <w:rPr>
          <w:color w:val="231F20"/>
          <w:spacing w:val="-9"/>
        </w:rPr>
        <w:t> </w:t>
      </w:r>
      <w:r>
        <w:rPr>
          <w:color w:val="231F20"/>
          <w:spacing w:val="-3"/>
        </w:rPr>
        <w:t>trí,</w:t>
      </w:r>
      <w:r>
        <w:rPr>
          <w:color w:val="231F20"/>
          <w:spacing w:val="-8"/>
        </w:rPr>
        <w:t> </w:t>
      </w:r>
      <w:r>
        <w:rPr>
          <w:color w:val="231F20"/>
        </w:rPr>
        <w:t>vô</w:t>
      </w:r>
      <w:r>
        <w:rPr>
          <w:color w:val="231F20"/>
          <w:spacing w:val="-9"/>
        </w:rPr>
        <w:t> </w:t>
      </w:r>
      <w:r>
        <w:rPr>
          <w:color w:val="231F20"/>
          <w:spacing w:val="-3"/>
        </w:rPr>
        <w:t>sinh</w:t>
      </w:r>
      <w:r>
        <w:rPr>
          <w:color w:val="231F20"/>
          <w:spacing w:val="-9"/>
        </w:rPr>
        <w:t> </w:t>
      </w:r>
      <w:r>
        <w:rPr>
          <w:color w:val="231F20"/>
        </w:rPr>
        <w:t>trí</w:t>
      </w:r>
      <w:r>
        <w:rPr>
          <w:color w:val="231F20"/>
          <w:spacing w:val="-9"/>
        </w:rPr>
        <w:t> </w:t>
      </w:r>
      <w:r>
        <w:rPr>
          <w:color w:val="231F20"/>
        </w:rPr>
        <w:t>ba.</w:t>
      </w:r>
      <w:r>
        <w:rPr>
          <w:color w:val="231F20"/>
          <w:spacing w:val="-8"/>
        </w:rPr>
        <w:t> </w:t>
      </w:r>
      <w:r>
        <w:rPr>
          <w:color w:val="231F20"/>
        </w:rPr>
        <w:t>Khổ</w:t>
      </w:r>
      <w:r>
        <w:rPr>
          <w:color w:val="231F20"/>
          <w:spacing w:val="-9"/>
        </w:rPr>
        <w:t> </w:t>
      </w:r>
      <w:r>
        <w:rPr>
          <w:color w:val="231F20"/>
          <w:spacing w:val="-3"/>
        </w:rPr>
        <w:t>trí,</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8"/>
        </w:rPr>
        <w:t> </w:t>
      </w:r>
      <w:r>
        <w:rPr>
          <w:color w:val="231F20"/>
          <w:spacing w:val="-3"/>
        </w:rPr>
        <w:t>không</w:t>
      </w:r>
      <w:r>
        <w:rPr>
          <w:color w:val="231F20"/>
          <w:spacing w:val="-9"/>
        </w:rPr>
        <w:t> </w:t>
      </w:r>
      <w:r>
        <w:rPr>
          <w:color w:val="231F20"/>
        </w:rPr>
        <w:t>có</w:t>
      </w:r>
      <w:r>
        <w:rPr>
          <w:color w:val="231F20"/>
          <w:spacing w:val="-9"/>
        </w:rPr>
        <w:t> </w:t>
      </w:r>
      <w:r>
        <w:rPr>
          <w:color w:val="231F20"/>
        </w:rPr>
        <w:t>tận</w:t>
      </w:r>
      <w:r>
        <w:rPr>
          <w:color w:val="231F20"/>
          <w:spacing w:val="-9"/>
        </w:rPr>
        <w:t> </w:t>
      </w:r>
      <w:r>
        <w:rPr>
          <w:color w:val="231F20"/>
          <w:spacing w:val="-3"/>
        </w:rPr>
        <w:t>trí,</w:t>
      </w:r>
      <w:r>
        <w:rPr>
          <w:color w:val="231F20"/>
          <w:spacing w:val="-8"/>
        </w:rPr>
        <w:t> </w:t>
      </w:r>
      <w:r>
        <w:rPr>
          <w:color w:val="231F20"/>
          <w:spacing w:val="-3"/>
        </w:rPr>
        <w:t>vô sinh</w:t>
      </w:r>
      <w:r>
        <w:rPr>
          <w:color w:val="231F20"/>
          <w:spacing w:val="-14"/>
        </w:rPr>
        <w:t> </w:t>
      </w:r>
      <w:r>
        <w:rPr>
          <w:color w:val="231F20"/>
        </w:rPr>
        <w:t>trí</w:t>
      </w:r>
      <w:r>
        <w:rPr>
          <w:color w:val="231F20"/>
          <w:spacing w:val="-12"/>
        </w:rPr>
        <w:t> </w:t>
      </w:r>
      <w:r>
        <w:rPr>
          <w:color w:val="231F20"/>
          <w:spacing w:val="-3"/>
        </w:rPr>
        <w:t>hai,</w:t>
      </w:r>
      <w:r>
        <w:rPr>
          <w:color w:val="231F20"/>
          <w:spacing w:val="-12"/>
        </w:rPr>
        <w:t> </w:t>
      </w:r>
      <w:r>
        <w:rPr>
          <w:color w:val="231F20"/>
          <w:spacing w:val="-3"/>
        </w:rPr>
        <w:t>hoặc</w:t>
      </w:r>
      <w:r>
        <w:rPr>
          <w:color w:val="231F20"/>
          <w:spacing w:val="-12"/>
        </w:rPr>
        <w:t> </w:t>
      </w:r>
      <w:r>
        <w:rPr>
          <w:color w:val="231F20"/>
        </w:rPr>
        <w:t>có</w:t>
      </w:r>
      <w:r>
        <w:rPr>
          <w:color w:val="231F20"/>
          <w:spacing w:val="-12"/>
        </w:rPr>
        <w:t> </w:t>
      </w:r>
      <w:r>
        <w:rPr>
          <w:color w:val="231F20"/>
        </w:rPr>
        <w:t>tận</w:t>
      </w:r>
      <w:r>
        <w:rPr>
          <w:color w:val="231F20"/>
          <w:spacing w:val="-13"/>
        </w:rPr>
        <w:t> </w:t>
      </w:r>
      <w:r>
        <w:rPr>
          <w:color w:val="231F20"/>
          <w:spacing w:val="-3"/>
        </w:rPr>
        <w:t>trí,</w:t>
      </w:r>
      <w:r>
        <w:rPr>
          <w:color w:val="231F20"/>
          <w:spacing w:val="-12"/>
        </w:rPr>
        <w:t> </w:t>
      </w:r>
      <w:r>
        <w:rPr>
          <w:color w:val="231F20"/>
        </w:rPr>
        <w:t>vô</w:t>
      </w:r>
      <w:r>
        <w:rPr>
          <w:color w:val="231F20"/>
          <w:spacing w:val="-12"/>
        </w:rPr>
        <w:t> </w:t>
      </w:r>
      <w:r>
        <w:rPr>
          <w:color w:val="231F20"/>
          <w:spacing w:val="-3"/>
        </w:rPr>
        <w:t>sinh</w:t>
      </w:r>
      <w:r>
        <w:rPr>
          <w:color w:val="231F20"/>
          <w:spacing w:val="-13"/>
        </w:rPr>
        <w:t> </w:t>
      </w:r>
      <w:r>
        <w:rPr>
          <w:color w:val="231F20"/>
        </w:rPr>
        <w:t>trí</w:t>
      </w:r>
      <w:r>
        <w:rPr>
          <w:color w:val="231F20"/>
          <w:spacing w:val="-12"/>
        </w:rPr>
        <w:t> </w:t>
      </w:r>
      <w:r>
        <w:rPr>
          <w:color w:val="231F20"/>
        </w:rPr>
        <w:t>ba.</w:t>
      </w:r>
      <w:r>
        <w:rPr>
          <w:color w:val="231F20"/>
          <w:spacing w:val="-18"/>
        </w:rPr>
        <w:t> </w:t>
      </w:r>
      <w:r>
        <w:rPr>
          <w:color w:val="231F20"/>
        </w:rPr>
        <w:t>Tập</w:t>
      </w:r>
      <w:r>
        <w:rPr>
          <w:color w:val="231F20"/>
          <w:spacing w:val="-12"/>
        </w:rPr>
        <w:t> </w:t>
      </w:r>
      <w:r>
        <w:rPr>
          <w:color w:val="231F20"/>
          <w:spacing w:val="-3"/>
        </w:rPr>
        <w:t>trí,</w:t>
      </w:r>
      <w:r>
        <w:rPr>
          <w:color w:val="231F20"/>
          <w:spacing w:val="-12"/>
        </w:rPr>
        <w:t> </w:t>
      </w:r>
      <w:r>
        <w:rPr>
          <w:color w:val="231F20"/>
          <w:spacing w:val="-3"/>
        </w:rPr>
        <w:t>pháp</w:t>
      </w:r>
      <w:r>
        <w:rPr>
          <w:color w:val="231F20"/>
          <w:spacing w:val="-12"/>
        </w:rPr>
        <w:t> </w:t>
      </w:r>
      <w:r>
        <w:rPr>
          <w:color w:val="231F20"/>
        </w:rPr>
        <w:t>trí</w:t>
      </w:r>
      <w:r>
        <w:rPr>
          <w:color w:val="231F20"/>
          <w:spacing w:val="-12"/>
        </w:rPr>
        <w:t> </w:t>
      </w:r>
      <w:r>
        <w:rPr>
          <w:color w:val="231F20"/>
          <w:spacing w:val="-3"/>
        </w:rPr>
        <w:t>không</w:t>
      </w:r>
      <w:r>
        <w:rPr>
          <w:color w:val="231F20"/>
          <w:spacing w:val="-13"/>
        </w:rPr>
        <w:t> </w:t>
      </w:r>
      <w:r>
        <w:rPr>
          <w:color w:val="231F20"/>
        </w:rPr>
        <w:t>có</w:t>
      </w:r>
      <w:r>
        <w:rPr>
          <w:color w:val="231F20"/>
          <w:spacing w:val="-12"/>
        </w:rPr>
        <w:t> </w:t>
      </w:r>
      <w:r>
        <w:rPr>
          <w:color w:val="231F20"/>
          <w:spacing w:val="-3"/>
        </w:rPr>
        <w:t>tận trí,</w:t>
      </w:r>
      <w:r>
        <w:rPr>
          <w:color w:val="231F20"/>
          <w:spacing w:val="-12"/>
        </w:rPr>
        <w:t> </w:t>
      </w:r>
      <w:r>
        <w:rPr>
          <w:color w:val="231F20"/>
        </w:rPr>
        <w:t>vô</w:t>
      </w:r>
      <w:r>
        <w:rPr>
          <w:color w:val="231F20"/>
          <w:spacing w:val="-12"/>
        </w:rPr>
        <w:t> </w:t>
      </w:r>
      <w:r>
        <w:rPr>
          <w:color w:val="231F20"/>
          <w:spacing w:val="-3"/>
        </w:rPr>
        <w:t>sinh</w:t>
      </w:r>
      <w:r>
        <w:rPr>
          <w:color w:val="231F20"/>
          <w:spacing w:val="-12"/>
        </w:rPr>
        <w:t> </w:t>
      </w:r>
      <w:r>
        <w:rPr>
          <w:color w:val="231F20"/>
        </w:rPr>
        <w:t>trí</w:t>
      </w:r>
      <w:r>
        <w:rPr>
          <w:color w:val="231F20"/>
          <w:spacing w:val="-12"/>
        </w:rPr>
        <w:t> </w:t>
      </w:r>
      <w:r>
        <w:rPr>
          <w:color w:val="231F20"/>
          <w:spacing w:val="-3"/>
        </w:rPr>
        <w:t>hai,</w:t>
      </w:r>
      <w:r>
        <w:rPr>
          <w:color w:val="231F20"/>
          <w:spacing w:val="-11"/>
        </w:rPr>
        <w:t> </w:t>
      </w:r>
      <w:r>
        <w:rPr>
          <w:color w:val="231F20"/>
          <w:spacing w:val="-3"/>
        </w:rPr>
        <w:t>hoặc</w:t>
      </w:r>
      <w:r>
        <w:rPr>
          <w:color w:val="231F20"/>
          <w:spacing w:val="-12"/>
        </w:rPr>
        <w:t> </w:t>
      </w:r>
      <w:r>
        <w:rPr>
          <w:color w:val="231F20"/>
        </w:rPr>
        <w:t>có</w:t>
      </w:r>
      <w:r>
        <w:rPr>
          <w:color w:val="231F20"/>
          <w:spacing w:val="-12"/>
        </w:rPr>
        <w:t> </w:t>
      </w:r>
      <w:r>
        <w:rPr>
          <w:color w:val="231F20"/>
        </w:rPr>
        <w:t>tận</w:t>
      </w:r>
      <w:r>
        <w:rPr>
          <w:color w:val="231F20"/>
          <w:spacing w:val="-12"/>
        </w:rPr>
        <w:t> </w:t>
      </w:r>
      <w:r>
        <w:rPr>
          <w:color w:val="231F20"/>
          <w:spacing w:val="-3"/>
        </w:rPr>
        <w:t>trí,</w:t>
      </w:r>
      <w:r>
        <w:rPr>
          <w:color w:val="231F20"/>
          <w:spacing w:val="-11"/>
        </w:rPr>
        <w:t> </w:t>
      </w:r>
      <w:r>
        <w:rPr>
          <w:color w:val="231F20"/>
        </w:rPr>
        <w:t>vô</w:t>
      </w:r>
      <w:r>
        <w:rPr>
          <w:color w:val="231F20"/>
          <w:spacing w:val="-12"/>
        </w:rPr>
        <w:t> </w:t>
      </w:r>
      <w:r>
        <w:rPr>
          <w:color w:val="231F20"/>
          <w:spacing w:val="-3"/>
        </w:rPr>
        <w:t>sinh</w:t>
      </w:r>
      <w:r>
        <w:rPr>
          <w:color w:val="231F20"/>
          <w:spacing w:val="-12"/>
        </w:rPr>
        <w:t> </w:t>
      </w:r>
      <w:r>
        <w:rPr>
          <w:color w:val="231F20"/>
        </w:rPr>
        <w:t>trí</w:t>
      </w:r>
      <w:r>
        <w:rPr>
          <w:color w:val="231F20"/>
          <w:spacing w:val="-12"/>
        </w:rPr>
        <w:t> </w:t>
      </w:r>
      <w:r>
        <w:rPr>
          <w:color w:val="231F20"/>
        </w:rPr>
        <w:t>ba.</w:t>
      </w:r>
      <w:r>
        <w:rPr>
          <w:color w:val="231F20"/>
          <w:spacing w:val="-16"/>
        </w:rPr>
        <w:t> </w:t>
      </w:r>
      <w:r>
        <w:rPr>
          <w:color w:val="231F20"/>
        </w:rPr>
        <w:t>Tập</w:t>
      </w:r>
      <w:r>
        <w:rPr>
          <w:color w:val="231F20"/>
          <w:spacing w:val="-12"/>
        </w:rPr>
        <w:t> </w:t>
      </w:r>
      <w:r>
        <w:rPr>
          <w:color w:val="231F20"/>
          <w:spacing w:val="-3"/>
        </w:rPr>
        <w:t>trí,</w:t>
      </w:r>
      <w:r>
        <w:rPr>
          <w:color w:val="231F20"/>
          <w:spacing w:val="-12"/>
        </w:rPr>
        <w:t> </w:t>
      </w:r>
      <w:r>
        <w:rPr>
          <w:color w:val="231F20"/>
        </w:rPr>
        <w:t>vị</w:t>
      </w:r>
      <w:r>
        <w:rPr>
          <w:color w:val="231F20"/>
          <w:spacing w:val="-12"/>
        </w:rPr>
        <w:t> </w:t>
      </w:r>
      <w:r>
        <w:rPr>
          <w:color w:val="231F20"/>
        </w:rPr>
        <w:t>tri</w:t>
      </w:r>
      <w:r>
        <w:rPr>
          <w:color w:val="231F20"/>
          <w:spacing w:val="-11"/>
        </w:rPr>
        <w:t> </w:t>
      </w:r>
      <w:r>
        <w:rPr>
          <w:color w:val="231F20"/>
        </w:rPr>
        <w:t>trí</w:t>
      </w:r>
      <w:r>
        <w:rPr>
          <w:color w:val="231F20"/>
          <w:spacing w:val="-12"/>
        </w:rPr>
        <w:t> </w:t>
      </w:r>
      <w:r>
        <w:rPr>
          <w:color w:val="231F20"/>
          <w:spacing w:val="-3"/>
        </w:rPr>
        <w:t>không </w:t>
      </w:r>
      <w:r>
        <w:rPr>
          <w:color w:val="231F20"/>
        </w:rPr>
        <w:t>có tận </w:t>
      </w:r>
      <w:r>
        <w:rPr>
          <w:color w:val="231F20"/>
          <w:spacing w:val="-3"/>
        </w:rPr>
        <w:t>trí, </w:t>
      </w:r>
      <w:r>
        <w:rPr>
          <w:color w:val="231F20"/>
        </w:rPr>
        <w:t>vô </w:t>
      </w:r>
      <w:r>
        <w:rPr>
          <w:color w:val="231F20"/>
          <w:spacing w:val="-3"/>
        </w:rPr>
        <w:t>sinh </w:t>
      </w:r>
      <w:r>
        <w:rPr>
          <w:color w:val="231F20"/>
        </w:rPr>
        <w:t>trí </w:t>
      </w:r>
      <w:r>
        <w:rPr>
          <w:color w:val="231F20"/>
          <w:spacing w:val="-3"/>
        </w:rPr>
        <w:t>hai, hoặc </w:t>
      </w:r>
      <w:r>
        <w:rPr>
          <w:color w:val="231F20"/>
        </w:rPr>
        <w:t>có tận </w:t>
      </w:r>
      <w:r>
        <w:rPr>
          <w:color w:val="231F20"/>
          <w:spacing w:val="-3"/>
        </w:rPr>
        <w:t>trí, </w:t>
      </w:r>
      <w:r>
        <w:rPr>
          <w:color w:val="231F20"/>
        </w:rPr>
        <w:t>vô </w:t>
      </w:r>
      <w:r>
        <w:rPr>
          <w:color w:val="231F20"/>
          <w:spacing w:val="-3"/>
        </w:rPr>
        <w:t>sinh </w:t>
      </w:r>
      <w:r>
        <w:rPr>
          <w:color w:val="231F20"/>
        </w:rPr>
        <w:t>trí ba. Đạo </w:t>
      </w:r>
      <w:r>
        <w:rPr>
          <w:color w:val="231F20"/>
          <w:spacing w:val="-3"/>
        </w:rPr>
        <w:t>trí, pháp </w:t>
      </w:r>
      <w:r>
        <w:rPr>
          <w:color w:val="231F20"/>
        </w:rPr>
        <w:t>trí</w:t>
      </w:r>
      <w:r>
        <w:rPr>
          <w:color w:val="231F20"/>
          <w:spacing w:val="-9"/>
        </w:rPr>
        <w:t> </w:t>
      </w:r>
      <w:r>
        <w:rPr>
          <w:color w:val="231F20"/>
          <w:spacing w:val="-3"/>
        </w:rPr>
        <w:t>không</w:t>
      </w:r>
      <w:r>
        <w:rPr>
          <w:color w:val="231F20"/>
          <w:spacing w:val="-8"/>
        </w:rPr>
        <w:t> </w:t>
      </w:r>
      <w:r>
        <w:rPr>
          <w:color w:val="231F20"/>
        </w:rPr>
        <w:t>có</w:t>
      </w:r>
      <w:r>
        <w:rPr>
          <w:color w:val="231F20"/>
          <w:spacing w:val="-8"/>
        </w:rPr>
        <w:t> </w:t>
      </w:r>
      <w:r>
        <w:rPr>
          <w:color w:val="231F20"/>
        </w:rPr>
        <w:t>tận</w:t>
      </w:r>
      <w:r>
        <w:rPr>
          <w:color w:val="231F20"/>
          <w:spacing w:val="-8"/>
        </w:rPr>
        <w:t> </w:t>
      </w:r>
      <w:r>
        <w:rPr>
          <w:color w:val="231F20"/>
          <w:spacing w:val="-3"/>
        </w:rPr>
        <w:t>trí,</w:t>
      </w:r>
      <w:r>
        <w:rPr>
          <w:color w:val="231F20"/>
          <w:spacing w:val="-8"/>
        </w:rPr>
        <w:t> </w:t>
      </w:r>
      <w:r>
        <w:rPr>
          <w:color w:val="231F20"/>
        </w:rPr>
        <w:t>vô</w:t>
      </w:r>
      <w:r>
        <w:rPr>
          <w:color w:val="231F20"/>
          <w:spacing w:val="-8"/>
        </w:rPr>
        <w:t> </w:t>
      </w:r>
      <w:r>
        <w:rPr>
          <w:color w:val="231F20"/>
          <w:spacing w:val="-3"/>
        </w:rPr>
        <w:t>sinh</w:t>
      </w:r>
      <w:r>
        <w:rPr>
          <w:color w:val="231F20"/>
          <w:spacing w:val="-8"/>
        </w:rPr>
        <w:t> </w:t>
      </w:r>
      <w:r>
        <w:rPr>
          <w:color w:val="231F20"/>
          <w:spacing w:val="-3"/>
        </w:rPr>
        <w:t>trí,</w:t>
      </w:r>
      <w:r>
        <w:rPr>
          <w:color w:val="231F20"/>
          <w:spacing w:val="-8"/>
        </w:rPr>
        <w:t> </w:t>
      </w:r>
      <w:r>
        <w:rPr>
          <w:color w:val="231F20"/>
          <w:spacing w:val="-3"/>
        </w:rPr>
        <w:t>không</w:t>
      </w:r>
      <w:r>
        <w:rPr>
          <w:color w:val="231F20"/>
          <w:spacing w:val="-8"/>
        </w:rPr>
        <w:t> </w:t>
      </w:r>
      <w:r>
        <w:rPr>
          <w:color w:val="231F20"/>
        </w:rPr>
        <w:t>có</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spacing w:val="-3"/>
        </w:rPr>
        <w:t>hai,</w:t>
      </w:r>
      <w:r>
        <w:rPr>
          <w:color w:val="231F20"/>
          <w:spacing w:val="-8"/>
        </w:rPr>
        <w:t> </w:t>
      </w:r>
      <w:r>
        <w:rPr>
          <w:color w:val="231F20"/>
        </w:rPr>
        <w:t>nếu</w:t>
      </w:r>
      <w:r>
        <w:rPr>
          <w:color w:val="231F20"/>
          <w:spacing w:val="-8"/>
        </w:rPr>
        <w:t> </w:t>
      </w:r>
      <w:r>
        <w:rPr>
          <w:color w:val="231F20"/>
        </w:rPr>
        <w:t>có</w:t>
      </w:r>
      <w:r>
        <w:rPr>
          <w:color w:val="231F20"/>
          <w:spacing w:val="-8"/>
        </w:rPr>
        <w:t> </w:t>
      </w:r>
      <w:r>
        <w:rPr>
          <w:color w:val="231F20"/>
        </w:rPr>
        <w:t>tận</w:t>
      </w:r>
      <w:r>
        <w:rPr>
          <w:color w:val="231F20"/>
          <w:spacing w:val="-8"/>
        </w:rPr>
        <w:t> </w:t>
      </w:r>
      <w:r>
        <w:rPr>
          <w:color w:val="231F20"/>
          <w:spacing w:val="-3"/>
        </w:rPr>
        <w:t>trí, </w:t>
      </w:r>
      <w:r>
        <w:rPr>
          <w:color w:val="231F20"/>
        </w:rPr>
        <w:t>vô</w:t>
      </w:r>
      <w:r>
        <w:rPr>
          <w:color w:val="231F20"/>
          <w:spacing w:val="-9"/>
        </w:rPr>
        <w:t> </w:t>
      </w:r>
      <w:r>
        <w:rPr>
          <w:color w:val="231F20"/>
          <w:spacing w:val="-3"/>
        </w:rPr>
        <w:t>sinh</w:t>
      </w:r>
      <w:r>
        <w:rPr>
          <w:color w:val="231F20"/>
          <w:spacing w:val="-8"/>
        </w:rPr>
        <w:t> </w:t>
      </w:r>
      <w:r>
        <w:rPr>
          <w:color w:val="231F20"/>
          <w:spacing w:val="-3"/>
        </w:rPr>
        <w:t>trí,</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ba.</w:t>
      </w:r>
      <w:r>
        <w:rPr>
          <w:color w:val="231F20"/>
          <w:spacing w:val="-8"/>
        </w:rPr>
        <w:t> </w:t>
      </w:r>
      <w:r>
        <w:rPr>
          <w:color w:val="231F20"/>
        </w:rPr>
        <w:t>Đạo</w:t>
      </w:r>
      <w:r>
        <w:rPr>
          <w:color w:val="231F20"/>
          <w:spacing w:val="-9"/>
        </w:rPr>
        <w:t> </w:t>
      </w:r>
      <w:r>
        <w:rPr>
          <w:color w:val="231F20"/>
          <w:spacing w:val="-3"/>
        </w:rPr>
        <w:t>trí,</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9"/>
        </w:rPr>
        <w:t> </w:t>
      </w:r>
      <w:r>
        <w:rPr>
          <w:color w:val="231F20"/>
          <w:spacing w:val="-3"/>
        </w:rPr>
        <w:t>không</w:t>
      </w:r>
      <w:r>
        <w:rPr>
          <w:color w:val="231F20"/>
          <w:spacing w:val="-8"/>
        </w:rPr>
        <w:t> </w:t>
      </w:r>
      <w:r>
        <w:rPr>
          <w:color w:val="231F20"/>
        </w:rPr>
        <w:t>có</w:t>
      </w:r>
      <w:r>
        <w:rPr>
          <w:color w:val="231F20"/>
          <w:spacing w:val="-8"/>
        </w:rPr>
        <w:t> </w:t>
      </w:r>
      <w:r>
        <w:rPr>
          <w:color w:val="231F20"/>
        </w:rPr>
        <w:t>tận</w:t>
      </w:r>
      <w:r>
        <w:rPr>
          <w:color w:val="231F20"/>
          <w:spacing w:val="-8"/>
        </w:rPr>
        <w:t> </w:t>
      </w:r>
      <w:r>
        <w:rPr>
          <w:color w:val="231F20"/>
          <w:spacing w:val="-3"/>
        </w:rPr>
        <w:t>trí,</w:t>
      </w:r>
      <w:r>
        <w:rPr>
          <w:color w:val="231F20"/>
          <w:spacing w:val="-9"/>
        </w:rPr>
        <w:t> </w:t>
      </w:r>
      <w:r>
        <w:rPr>
          <w:color w:val="231F20"/>
        </w:rPr>
        <w:t>vô</w:t>
      </w:r>
      <w:r>
        <w:rPr>
          <w:color w:val="231F20"/>
          <w:spacing w:val="-8"/>
        </w:rPr>
        <w:t> </w:t>
      </w:r>
      <w:r>
        <w:rPr>
          <w:color w:val="231F20"/>
          <w:spacing w:val="-3"/>
        </w:rPr>
        <w:t>sinh</w:t>
      </w:r>
      <w:r>
        <w:rPr>
          <w:color w:val="231F20"/>
          <w:spacing w:val="-8"/>
        </w:rPr>
        <w:t> </w:t>
      </w:r>
      <w:r>
        <w:rPr>
          <w:color w:val="231F20"/>
          <w:spacing w:val="-3"/>
        </w:rPr>
        <w:t>trí, không</w:t>
      </w:r>
      <w:r>
        <w:rPr>
          <w:color w:val="231F20"/>
          <w:spacing w:val="-8"/>
        </w:rPr>
        <w:t> </w:t>
      </w:r>
      <w:r>
        <w:rPr>
          <w:color w:val="231F20"/>
        </w:rPr>
        <w:t>có</w:t>
      </w:r>
      <w:r>
        <w:rPr>
          <w:color w:val="231F20"/>
          <w:spacing w:val="-7"/>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7"/>
        </w:rPr>
        <w:t> </w:t>
      </w:r>
      <w:r>
        <w:rPr>
          <w:color w:val="231F20"/>
          <w:spacing w:val="-3"/>
        </w:rPr>
        <w:t>hai,</w:t>
      </w:r>
      <w:r>
        <w:rPr>
          <w:color w:val="231F20"/>
          <w:spacing w:val="-8"/>
        </w:rPr>
        <w:t> </w:t>
      </w:r>
      <w:r>
        <w:rPr>
          <w:color w:val="231F20"/>
          <w:spacing w:val="-3"/>
        </w:rPr>
        <w:t>hoặc</w:t>
      </w:r>
      <w:r>
        <w:rPr>
          <w:color w:val="231F20"/>
          <w:spacing w:val="-7"/>
        </w:rPr>
        <w:t> </w:t>
      </w:r>
      <w:r>
        <w:rPr>
          <w:color w:val="231F20"/>
        </w:rPr>
        <w:t>có</w:t>
      </w:r>
      <w:r>
        <w:rPr>
          <w:color w:val="231F20"/>
          <w:spacing w:val="-8"/>
        </w:rPr>
        <w:t> </w:t>
      </w:r>
      <w:r>
        <w:rPr>
          <w:color w:val="231F20"/>
        </w:rPr>
        <w:t>tận</w:t>
      </w:r>
      <w:r>
        <w:rPr>
          <w:color w:val="231F20"/>
          <w:spacing w:val="-7"/>
        </w:rPr>
        <w:t> </w:t>
      </w:r>
      <w:r>
        <w:rPr>
          <w:color w:val="231F20"/>
          <w:spacing w:val="-3"/>
        </w:rPr>
        <w:t>trí,</w:t>
      </w:r>
      <w:r>
        <w:rPr>
          <w:color w:val="231F20"/>
          <w:spacing w:val="-7"/>
        </w:rPr>
        <w:t> </w:t>
      </w:r>
      <w:r>
        <w:rPr>
          <w:color w:val="231F20"/>
        </w:rPr>
        <w:t>vô</w:t>
      </w:r>
      <w:r>
        <w:rPr>
          <w:color w:val="231F20"/>
          <w:spacing w:val="-8"/>
        </w:rPr>
        <w:t> </w:t>
      </w:r>
      <w:r>
        <w:rPr>
          <w:color w:val="231F20"/>
          <w:spacing w:val="-3"/>
        </w:rPr>
        <w:t>sinh</w:t>
      </w:r>
      <w:r>
        <w:rPr>
          <w:color w:val="231F20"/>
          <w:spacing w:val="-7"/>
        </w:rPr>
        <w:t> </w:t>
      </w:r>
      <w:r>
        <w:rPr>
          <w:color w:val="231F20"/>
          <w:spacing w:val="-3"/>
        </w:rPr>
        <w:t>trí,</w:t>
      </w:r>
      <w:r>
        <w:rPr>
          <w:color w:val="231F20"/>
          <w:spacing w:val="-7"/>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8"/>
        </w:rPr>
        <w:t> </w:t>
      </w:r>
      <w:r>
        <w:rPr>
          <w:color w:val="231F20"/>
          <w:spacing w:val="-3"/>
        </w:rPr>
        <w:t>ba.</w:t>
      </w:r>
    </w:p>
    <w:p>
      <w:pPr>
        <w:pStyle w:val="BodyText"/>
        <w:spacing w:line="273" w:lineRule="auto" w:before="106"/>
        <w:ind w:right="108"/>
      </w:pPr>
      <w:r>
        <w:rPr>
          <w:color w:val="231F20"/>
        </w:rPr>
        <w:t>Khi</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vô</w:t>
      </w:r>
      <w:r>
        <w:rPr>
          <w:color w:val="231F20"/>
          <w:spacing w:val="-13"/>
        </w:rPr>
        <w:t> </w:t>
      </w:r>
      <w:r>
        <w:rPr>
          <w:color w:val="231F20"/>
        </w:rPr>
        <w:t>tướng</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 </w:t>
      </w:r>
      <w:r>
        <w:rPr>
          <w:i/>
          <w:color w:val="231F20"/>
        </w:rPr>
        <w:t>Đáp: </w:t>
      </w:r>
      <w:r>
        <w:rPr>
          <w:color w:val="231F20"/>
        </w:rPr>
        <w:t>Hoặc hai, hoặc ba. Tận trí (diệt trí), pháp trí không có tận trí, vô</w:t>
      </w:r>
      <w:r>
        <w:rPr>
          <w:color w:val="231F20"/>
          <w:spacing w:val="-4"/>
        </w:rPr>
        <w:t> </w:t>
      </w:r>
      <w:r>
        <w:rPr>
          <w:color w:val="231F20"/>
        </w:rPr>
        <w:t>sinh</w:t>
      </w:r>
      <w:r>
        <w:rPr>
          <w:color w:val="231F20"/>
          <w:spacing w:val="-3"/>
        </w:rPr>
        <w:t> </w:t>
      </w:r>
      <w:r>
        <w:rPr>
          <w:color w:val="231F20"/>
        </w:rPr>
        <w:t>trí</w:t>
      </w:r>
      <w:r>
        <w:rPr>
          <w:color w:val="231F20"/>
          <w:spacing w:val="-3"/>
        </w:rPr>
        <w:t> </w:t>
      </w:r>
      <w:r>
        <w:rPr>
          <w:color w:val="231F20"/>
        </w:rPr>
        <w:t>hai,</w:t>
      </w:r>
      <w:r>
        <w:rPr>
          <w:color w:val="231F20"/>
          <w:spacing w:val="-4"/>
        </w:rPr>
        <w:t> </w:t>
      </w:r>
      <w:r>
        <w:rPr>
          <w:color w:val="231F20"/>
        </w:rPr>
        <w:t>nếu</w:t>
      </w:r>
      <w:r>
        <w:rPr>
          <w:color w:val="231F20"/>
          <w:spacing w:val="-3"/>
        </w:rPr>
        <w:t> </w:t>
      </w:r>
      <w:r>
        <w:rPr>
          <w:color w:val="231F20"/>
        </w:rPr>
        <w:t>có</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3"/>
        </w:rPr>
        <w:t> </w:t>
      </w:r>
      <w:r>
        <w:rPr>
          <w:color w:val="231F20"/>
        </w:rPr>
        <w:t>sinh</w:t>
      </w:r>
      <w:r>
        <w:rPr>
          <w:color w:val="231F20"/>
          <w:spacing w:val="-4"/>
        </w:rPr>
        <w:t> </w:t>
      </w:r>
      <w:r>
        <w:rPr>
          <w:color w:val="231F20"/>
        </w:rPr>
        <w:t>trí</w:t>
      </w:r>
      <w:r>
        <w:rPr>
          <w:color w:val="231F20"/>
          <w:spacing w:val="-3"/>
        </w:rPr>
        <w:t> </w:t>
      </w:r>
      <w:r>
        <w:rPr>
          <w:color w:val="231F20"/>
        </w:rPr>
        <w:t>ba.</w:t>
      </w:r>
      <w:r>
        <w:rPr>
          <w:color w:val="231F20"/>
          <w:spacing w:val="-8"/>
        </w:rPr>
        <w:t> </w:t>
      </w:r>
      <w:r>
        <w:rPr>
          <w:color w:val="231F20"/>
        </w:rPr>
        <w:t>Tận</w:t>
      </w:r>
      <w:r>
        <w:rPr>
          <w:color w:val="231F20"/>
          <w:spacing w:val="-4"/>
        </w:rPr>
        <w:t> </w:t>
      </w:r>
      <w:r>
        <w:rPr>
          <w:color w:val="231F20"/>
        </w:rPr>
        <w:t>trí,</w:t>
      </w:r>
      <w:r>
        <w:rPr>
          <w:color w:val="231F20"/>
          <w:spacing w:val="-3"/>
        </w:rPr>
        <w:t> </w:t>
      </w:r>
      <w:r>
        <w:rPr>
          <w:color w:val="231F20"/>
        </w:rPr>
        <w:t>vị</w:t>
      </w:r>
      <w:r>
        <w:rPr>
          <w:color w:val="231F20"/>
          <w:spacing w:val="-3"/>
        </w:rPr>
        <w:t> </w:t>
      </w:r>
      <w:r>
        <w:rPr>
          <w:color w:val="231F20"/>
        </w:rPr>
        <w:t>tri</w:t>
      </w:r>
      <w:r>
        <w:rPr>
          <w:color w:val="231F20"/>
          <w:spacing w:val="-4"/>
        </w:rPr>
        <w:t> </w:t>
      </w:r>
      <w:r>
        <w:rPr>
          <w:color w:val="231F20"/>
        </w:rPr>
        <w:t>trí</w:t>
      </w:r>
      <w:r>
        <w:rPr>
          <w:color w:val="231F20"/>
          <w:spacing w:val="-3"/>
        </w:rPr>
        <w:t> </w:t>
      </w:r>
      <w:r>
        <w:rPr>
          <w:color w:val="231F20"/>
        </w:rPr>
        <w:t>không</w:t>
      </w:r>
      <w:r>
        <w:rPr>
          <w:color w:val="231F20"/>
          <w:spacing w:val="-3"/>
        </w:rPr>
        <w:t> </w:t>
      </w:r>
      <w:r>
        <w:rPr>
          <w:color w:val="231F20"/>
        </w:rPr>
        <w:t>có tận trí, vô sinh trí hai, nếu có tận trí, vô sinh trí</w:t>
      </w:r>
      <w:r>
        <w:rPr>
          <w:color w:val="231F20"/>
          <w:spacing w:val="-4"/>
        </w:rPr>
        <w:t> </w:t>
      </w:r>
      <w:r>
        <w:rPr>
          <w:color w:val="231F20"/>
        </w:rPr>
        <w:t>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người Tuệ giải thoát, người Câu giải thoát cũng như vậy.</w:t>
      </w:r>
    </w:p>
    <w:p>
      <w:pPr>
        <w:pStyle w:val="BodyText"/>
        <w:spacing w:line="276" w:lineRule="auto" w:before="154"/>
        <w:ind w:left="110" w:right="391"/>
      </w:pPr>
      <w:r>
        <w:rPr>
          <w:i/>
          <w:color w:val="231F20"/>
        </w:rPr>
        <w:t>Hỏi: </w:t>
      </w:r>
      <w:r>
        <w:rPr>
          <w:color w:val="231F20"/>
        </w:rPr>
        <w:t>Người Kiên tín, khi vị tri căn hiện tiền, có bao nhiêu trí hiện ở trước?</w:t>
      </w:r>
    </w:p>
    <w:p>
      <w:pPr>
        <w:pStyle w:val="BodyText"/>
        <w:spacing w:line="276" w:lineRule="auto" w:before="114"/>
        <w:ind w:left="110" w:right="389"/>
      </w:pPr>
      <w:r>
        <w:rPr>
          <w:i/>
          <w:color w:val="231F20"/>
        </w:rPr>
        <w:t>Đáp:</w:t>
      </w:r>
      <w:r>
        <w:rPr>
          <w:i/>
          <w:color w:val="231F20"/>
          <w:spacing w:val="-5"/>
        </w:rPr>
        <w:t> </w:t>
      </w:r>
      <w:r>
        <w:rPr>
          <w:color w:val="231F20"/>
        </w:rPr>
        <w:t>Hoặc</w:t>
      </w:r>
      <w:r>
        <w:rPr>
          <w:color w:val="231F20"/>
          <w:spacing w:val="-6"/>
        </w:rPr>
        <w:t> </w:t>
      </w:r>
      <w:r>
        <w:rPr>
          <w:color w:val="231F20"/>
        </w:rPr>
        <w:t>hai,</w:t>
      </w:r>
      <w:r>
        <w:rPr>
          <w:color w:val="231F20"/>
          <w:spacing w:val="-6"/>
        </w:rPr>
        <w:t> </w:t>
      </w:r>
      <w:r>
        <w:rPr>
          <w:color w:val="231F20"/>
        </w:rPr>
        <w:t>hoặc</w:t>
      </w:r>
      <w:r>
        <w:rPr>
          <w:color w:val="231F20"/>
          <w:spacing w:val="-4"/>
        </w:rPr>
        <w:t> </w:t>
      </w:r>
      <w:r>
        <w:rPr>
          <w:color w:val="231F20"/>
        </w:rPr>
        <w:t>không</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trí,</w:t>
      </w:r>
      <w:r>
        <w:rPr>
          <w:color w:val="231F20"/>
          <w:spacing w:val="-4"/>
        </w:rPr>
        <w:t> </w:t>
      </w:r>
      <w:r>
        <w:rPr>
          <w:color w:val="231F20"/>
        </w:rPr>
        <w:t>pháp</w:t>
      </w:r>
      <w:r>
        <w:rPr>
          <w:color w:val="231F20"/>
          <w:spacing w:val="-5"/>
        </w:rPr>
        <w:t> </w:t>
      </w:r>
      <w:r>
        <w:rPr>
          <w:color w:val="231F20"/>
        </w:rPr>
        <w:t>trí</w:t>
      </w:r>
      <w:r>
        <w:rPr>
          <w:color w:val="231F20"/>
          <w:spacing w:val="-5"/>
        </w:rPr>
        <w:t> </w:t>
      </w:r>
      <w:r>
        <w:rPr>
          <w:color w:val="231F20"/>
        </w:rPr>
        <w:t>hai.</w:t>
      </w:r>
      <w:r>
        <w:rPr>
          <w:color w:val="231F20"/>
          <w:spacing w:val="-5"/>
        </w:rPr>
        <w:t> </w:t>
      </w:r>
      <w:r>
        <w:rPr>
          <w:color w:val="231F20"/>
        </w:rPr>
        <w:t>Khổ</w:t>
      </w:r>
      <w:r>
        <w:rPr>
          <w:color w:val="231F20"/>
          <w:spacing w:val="-4"/>
        </w:rPr>
        <w:t> </w:t>
      </w:r>
      <w:r>
        <w:rPr>
          <w:color w:val="231F20"/>
        </w:rPr>
        <w:t>trí,</w:t>
      </w:r>
      <w:r>
        <w:rPr>
          <w:color w:val="231F20"/>
          <w:spacing w:val="-5"/>
        </w:rPr>
        <w:t> </w:t>
      </w:r>
      <w:r>
        <w:rPr>
          <w:color w:val="231F20"/>
        </w:rPr>
        <w:t>vị tri trí hai. Tập trí, pháp trí hai. Tập trí, vị tri trí hai. Tận trí, pháp trí hai. Tận trí, vị tri trí hai. Đạo trí, pháp trí hai. Nhẫn không</w:t>
      </w:r>
      <w:r>
        <w:rPr>
          <w:color w:val="231F20"/>
          <w:spacing w:val="-10"/>
        </w:rPr>
        <w:t> </w:t>
      </w:r>
      <w:r>
        <w:rPr>
          <w:color w:val="231F20"/>
        </w:rPr>
        <w:t>có.</w:t>
      </w:r>
    </w:p>
    <w:p>
      <w:pPr>
        <w:pStyle w:val="BodyText"/>
        <w:spacing w:line="367" w:lineRule="auto" w:before="114"/>
        <w:ind w:left="677" w:right="2653" w:firstLine="0"/>
      </w:pPr>
      <w:r>
        <w:rPr>
          <w:color w:val="231F20"/>
        </w:rPr>
        <w:t>Bảy giác ý, tám đạo chủng cũng như thế. Người Kiên pháp cũng như vậy.</w:t>
      </w:r>
    </w:p>
    <w:p>
      <w:pPr>
        <w:pStyle w:val="BodyText"/>
        <w:spacing w:line="276" w:lineRule="auto" w:before="0"/>
        <w:ind w:left="110" w:right="391"/>
      </w:pPr>
      <w:r>
        <w:rPr>
          <w:i/>
          <w:color w:val="231F20"/>
        </w:rPr>
        <w:t>Hỏi:</w:t>
      </w:r>
      <w:r>
        <w:rPr>
          <w:i/>
          <w:color w:val="231F20"/>
          <w:spacing w:val="-4"/>
        </w:rPr>
        <w:t> </w:t>
      </w:r>
      <w:r>
        <w:rPr>
          <w:color w:val="231F20"/>
        </w:rPr>
        <w:t>Người</w:t>
      </w:r>
      <w:r>
        <w:rPr>
          <w:color w:val="231F20"/>
          <w:spacing w:val="-8"/>
        </w:rPr>
        <w:t> </w:t>
      </w:r>
      <w:r>
        <w:rPr>
          <w:color w:val="231F20"/>
        </w:rPr>
        <w:t>Tín</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khi</w:t>
      </w:r>
      <w:r>
        <w:rPr>
          <w:color w:val="231F20"/>
          <w:spacing w:val="-4"/>
        </w:rPr>
        <w:t> </w:t>
      </w:r>
      <w:r>
        <w:rPr>
          <w:color w:val="231F20"/>
        </w:rPr>
        <w:t>dĩ</w:t>
      </w:r>
      <w:r>
        <w:rPr>
          <w:color w:val="231F20"/>
          <w:spacing w:val="-3"/>
        </w:rPr>
        <w:t> </w:t>
      </w:r>
      <w:r>
        <w:rPr>
          <w:color w:val="231F20"/>
        </w:rPr>
        <w:t>tri</w:t>
      </w:r>
      <w:r>
        <w:rPr>
          <w:color w:val="231F20"/>
          <w:spacing w:val="-4"/>
        </w:rPr>
        <w:t> </w:t>
      </w:r>
      <w:r>
        <w:rPr>
          <w:color w:val="231F20"/>
        </w:rPr>
        <w:t>căn</w:t>
      </w:r>
      <w:r>
        <w:rPr>
          <w:color w:val="231F20"/>
          <w:spacing w:val="-3"/>
        </w:rPr>
        <w:t> </w:t>
      </w:r>
      <w:r>
        <w:rPr>
          <w:color w:val="231F20"/>
        </w:rPr>
        <w:t>hiện</w:t>
      </w:r>
      <w:r>
        <w:rPr>
          <w:color w:val="231F20"/>
          <w:spacing w:val="-4"/>
        </w:rPr>
        <w:t> </w:t>
      </w:r>
      <w:r>
        <w:rPr>
          <w:color w:val="231F20"/>
        </w:rPr>
        <w:t>tiền,</w:t>
      </w:r>
      <w:r>
        <w:rPr>
          <w:color w:val="231F20"/>
          <w:spacing w:val="-3"/>
        </w:rPr>
        <w:t> </w:t>
      </w:r>
      <w:r>
        <w:rPr>
          <w:color w:val="231F20"/>
        </w:rPr>
        <w:t>có</w:t>
      </w:r>
      <w:r>
        <w:rPr>
          <w:color w:val="231F20"/>
          <w:spacing w:val="-4"/>
        </w:rPr>
        <w:t> </w:t>
      </w:r>
      <w:r>
        <w:rPr>
          <w:color w:val="231F20"/>
        </w:rPr>
        <w:t>bao</w:t>
      </w:r>
      <w:r>
        <w:rPr>
          <w:color w:val="231F20"/>
          <w:spacing w:val="-3"/>
        </w:rPr>
        <w:t> </w:t>
      </w:r>
      <w:r>
        <w:rPr>
          <w:color w:val="231F20"/>
        </w:rPr>
        <w:t>nhiêu trí hiện ở trước?</w:t>
      </w:r>
    </w:p>
    <w:p>
      <w:pPr>
        <w:pStyle w:val="BodyText"/>
        <w:spacing w:line="276" w:lineRule="auto" w:before="114"/>
        <w:ind w:left="110" w:right="390"/>
      </w:pPr>
      <w:r>
        <w:rPr>
          <w:i/>
          <w:color w:val="231F20"/>
        </w:rPr>
        <w:t>Đáp: </w:t>
      </w:r>
      <w:r>
        <w:rPr>
          <w:color w:val="231F20"/>
        </w:rPr>
        <w:t>Hoặc hai, hoặc ba. Khổ trí, pháp trí hai. Khổ trí, vị tri trí hai. Tập trí, pháp trí hai. Tập trí, vị tri trí hai. Tận trí, pháp trí </w:t>
      </w:r>
      <w:r>
        <w:rPr>
          <w:color w:val="231F20"/>
          <w:spacing w:val="-3"/>
        </w:rPr>
        <w:t>hai. </w:t>
      </w:r>
      <w:r>
        <w:rPr>
          <w:color w:val="231F20"/>
        </w:rPr>
        <w:t>Tận</w:t>
      </w:r>
      <w:r>
        <w:rPr>
          <w:color w:val="231F20"/>
          <w:spacing w:val="-6"/>
        </w:rPr>
        <w:t> </w:t>
      </w:r>
      <w:r>
        <w:rPr>
          <w:color w:val="231F20"/>
        </w:rPr>
        <w:t>trí,</w:t>
      </w:r>
      <w:r>
        <w:rPr>
          <w:color w:val="231F20"/>
          <w:spacing w:val="-4"/>
        </w:rPr>
        <w:t> </w:t>
      </w:r>
      <w:r>
        <w:rPr>
          <w:color w:val="231F20"/>
        </w:rPr>
        <w:t>vị</w:t>
      </w:r>
      <w:r>
        <w:rPr>
          <w:color w:val="231F20"/>
          <w:spacing w:val="-5"/>
        </w:rPr>
        <w:t> </w:t>
      </w:r>
      <w:r>
        <w:rPr>
          <w:color w:val="231F20"/>
        </w:rPr>
        <w:t>tri</w:t>
      </w:r>
      <w:r>
        <w:rPr>
          <w:color w:val="231F20"/>
          <w:spacing w:val="-4"/>
        </w:rPr>
        <w:t> </w:t>
      </w:r>
      <w:r>
        <w:rPr>
          <w:color w:val="231F20"/>
        </w:rPr>
        <w:t>trí</w:t>
      </w:r>
      <w:r>
        <w:rPr>
          <w:color w:val="231F20"/>
          <w:spacing w:val="-5"/>
        </w:rPr>
        <w:t> </w:t>
      </w:r>
      <w:r>
        <w:rPr>
          <w:color w:val="231F20"/>
        </w:rPr>
        <w:t>hai.</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5"/>
        </w:rPr>
        <w:t> </w:t>
      </w:r>
      <w:r>
        <w:rPr>
          <w:color w:val="231F20"/>
        </w:rPr>
        <w:t>hai,</w:t>
      </w:r>
      <w:r>
        <w:rPr>
          <w:color w:val="231F20"/>
          <w:spacing w:val="-5"/>
        </w:rPr>
        <w:t> </w:t>
      </w:r>
      <w:r>
        <w:rPr>
          <w:color w:val="231F20"/>
        </w:rPr>
        <w:t>nếu</w:t>
      </w:r>
      <w:r>
        <w:rPr>
          <w:color w:val="231F20"/>
          <w:spacing w:val="-5"/>
        </w:rPr>
        <w:t> </w:t>
      </w:r>
      <w:r>
        <w:rPr>
          <w:color w:val="231F20"/>
        </w:rPr>
        <w:t>có tha tâm trí ba. Đạo trí, vị tri trí không có tha tâm trí hai, nếu có tha tâm trí ba.</w:t>
      </w:r>
    </w:p>
    <w:p>
      <w:pPr>
        <w:pStyle w:val="BodyText"/>
        <w:spacing w:line="367" w:lineRule="auto" w:before="114"/>
        <w:ind w:left="677" w:right="2336" w:firstLine="0"/>
      </w:pPr>
      <w:r>
        <w:rPr>
          <w:color w:val="231F20"/>
        </w:rPr>
        <w:t>Bảy giác ý, tám đạo chủng cũng như thế. Người Kiến đáo, Thân chứng cũng như </w:t>
      </w:r>
      <w:r>
        <w:rPr>
          <w:color w:val="231F20"/>
          <w:spacing w:val="-5"/>
        </w:rPr>
        <w:t>vậy.</w:t>
      </w:r>
    </w:p>
    <w:p>
      <w:pPr>
        <w:pStyle w:val="BodyText"/>
        <w:spacing w:line="276" w:lineRule="auto" w:before="0"/>
        <w:ind w:left="110" w:right="391"/>
      </w:pPr>
      <w:r>
        <w:rPr>
          <w:i/>
          <w:color w:val="231F20"/>
        </w:rPr>
        <w:t>Hỏi:</w:t>
      </w:r>
      <w:r>
        <w:rPr>
          <w:i/>
          <w:color w:val="231F20"/>
          <w:spacing w:val="-11"/>
        </w:rPr>
        <w:t> </w:t>
      </w:r>
      <w:r>
        <w:rPr>
          <w:color w:val="231F20"/>
        </w:rPr>
        <w:t>Người</w:t>
      </w:r>
      <w:r>
        <w:rPr>
          <w:color w:val="231F20"/>
          <w:spacing w:val="-15"/>
        </w:rPr>
        <w:t> </w:t>
      </w:r>
      <w:r>
        <w:rPr>
          <w:color w:val="231F20"/>
          <w:spacing w:val="-4"/>
        </w:rPr>
        <w:t>Tuệ</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khi</w:t>
      </w:r>
      <w:r>
        <w:rPr>
          <w:color w:val="231F20"/>
          <w:spacing w:val="-11"/>
        </w:rPr>
        <w:t> </w:t>
      </w:r>
      <w:r>
        <w:rPr>
          <w:color w:val="231F20"/>
        </w:rPr>
        <w:t>vô</w:t>
      </w:r>
      <w:r>
        <w:rPr>
          <w:color w:val="231F20"/>
          <w:spacing w:val="-10"/>
        </w:rPr>
        <w:t> </w:t>
      </w:r>
      <w:r>
        <w:rPr>
          <w:color w:val="231F20"/>
        </w:rPr>
        <w:t>tri</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tiền,</w:t>
      </w:r>
      <w:r>
        <w:rPr>
          <w:color w:val="231F20"/>
          <w:spacing w:val="-11"/>
        </w:rPr>
        <w:t> </w:t>
      </w:r>
      <w:r>
        <w:rPr>
          <w:color w:val="231F20"/>
        </w:rPr>
        <w:t>có</w:t>
      </w:r>
      <w:r>
        <w:rPr>
          <w:color w:val="231F20"/>
          <w:spacing w:val="-10"/>
        </w:rPr>
        <w:t> </w:t>
      </w:r>
      <w:r>
        <w:rPr>
          <w:color w:val="231F20"/>
        </w:rPr>
        <w:t>bao</w:t>
      </w:r>
      <w:r>
        <w:rPr>
          <w:color w:val="231F20"/>
          <w:spacing w:val="-10"/>
        </w:rPr>
        <w:t> </w:t>
      </w:r>
      <w:r>
        <w:rPr>
          <w:color w:val="231F20"/>
        </w:rPr>
        <w:t>nhiêu trí hiện ở trước?</w:t>
      </w:r>
    </w:p>
    <w:p>
      <w:pPr>
        <w:pStyle w:val="BodyText"/>
        <w:spacing w:line="276" w:lineRule="auto" w:before="113"/>
        <w:ind w:left="110" w:right="390"/>
      </w:pPr>
      <w:r>
        <w:rPr>
          <w:i/>
          <w:color w:val="231F20"/>
        </w:rPr>
        <w:t>Đáp: </w:t>
      </w:r>
      <w:r>
        <w:rPr>
          <w:color w:val="231F20"/>
        </w:rPr>
        <w:t>Hoặc hai, hoặc ba. Khổ trí, pháp trí không có tận trí, vô sinh trí hai, nếu có tận trí, vô sinh trí ba. Khổ trí, vị tri trí không có tận trí, vô sinh trí hai, nếu có tận trí, vô sinh trí ba. Tập trí, pháp trí không có tận trí, vô sinh trí hai, nếu có tận trí, vô sinh trí ba. Tập trí, vị tri trí không có tận trí, vô sinh trí hai, nếu có tận trí, vô sinh trí</w:t>
      </w:r>
      <w:r>
        <w:rPr>
          <w:color w:val="231F20"/>
          <w:spacing w:val="-42"/>
        </w:rPr>
        <w:t> </w:t>
      </w:r>
      <w:r>
        <w:rPr>
          <w:color w:val="231F20"/>
        </w:rPr>
        <w:t>ba. Tận</w:t>
      </w:r>
      <w:r>
        <w:rPr>
          <w:color w:val="231F20"/>
          <w:spacing w:val="-13"/>
        </w:rPr>
        <w:t> </w:t>
      </w:r>
      <w:r>
        <w:rPr>
          <w:color w:val="231F20"/>
        </w:rPr>
        <w:t>trí,</w:t>
      </w:r>
      <w:r>
        <w:rPr>
          <w:color w:val="231F20"/>
          <w:spacing w:val="-12"/>
        </w:rPr>
        <w:t> </w:t>
      </w:r>
      <w:r>
        <w:rPr>
          <w:color w:val="231F20"/>
        </w:rPr>
        <w:t>pháp</w:t>
      </w:r>
      <w:r>
        <w:rPr>
          <w:color w:val="231F20"/>
          <w:spacing w:val="-13"/>
        </w:rPr>
        <w:t> </w:t>
      </w:r>
      <w:r>
        <w:rPr>
          <w:color w:val="231F20"/>
        </w:rPr>
        <w:t>trí</w:t>
      </w:r>
      <w:r>
        <w:rPr>
          <w:color w:val="231F20"/>
          <w:spacing w:val="-12"/>
        </w:rPr>
        <w:t> </w:t>
      </w:r>
      <w:r>
        <w:rPr>
          <w:color w:val="231F20"/>
        </w:rPr>
        <w:t>không</w:t>
      </w:r>
      <w:r>
        <w:rPr>
          <w:color w:val="231F20"/>
          <w:spacing w:val="-12"/>
        </w:rPr>
        <w:t> </w:t>
      </w:r>
      <w:r>
        <w:rPr>
          <w:color w:val="231F20"/>
        </w:rPr>
        <w:t>có</w:t>
      </w:r>
      <w:r>
        <w:rPr>
          <w:color w:val="231F20"/>
          <w:spacing w:val="-13"/>
        </w:rPr>
        <w:t> </w:t>
      </w:r>
      <w:r>
        <w:rPr>
          <w:color w:val="231F20"/>
        </w:rPr>
        <w:t>tận</w:t>
      </w:r>
      <w:r>
        <w:rPr>
          <w:color w:val="231F20"/>
          <w:spacing w:val="-12"/>
        </w:rPr>
        <w:t> </w:t>
      </w:r>
      <w:r>
        <w:rPr>
          <w:color w:val="231F20"/>
        </w:rPr>
        <w:t>trí,</w:t>
      </w:r>
      <w:r>
        <w:rPr>
          <w:color w:val="231F20"/>
          <w:spacing w:val="-13"/>
        </w:rPr>
        <w:t> </w:t>
      </w:r>
      <w:r>
        <w:rPr>
          <w:color w:val="231F20"/>
        </w:rPr>
        <w:t>vô</w:t>
      </w:r>
      <w:r>
        <w:rPr>
          <w:color w:val="231F20"/>
          <w:spacing w:val="-12"/>
        </w:rPr>
        <w:t> </w:t>
      </w:r>
      <w:r>
        <w:rPr>
          <w:color w:val="231F20"/>
        </w:rPr>
        <w:t>sinh</w:t>
      </w:r>
      <w:r>
        <w:rPr>
          <w:color w:val="231F20"/>
          <w:spacing w:val="-12"/>
        </w:rPr>
        <w:t> </w:t>
      </w:r>
      <w:r>
        <w:rPr>
          <w:color w:val="231F20"/>
        </w:rPr>
        <w:t>trí</w:t>
      </w:r>
      <w:r>
        <w:rPr>
          <w:color w:val="231F20"/>
          <w:spacing w:val="-13"/>
        </w:rPr>
        <w:t> </w:t>
      </w:r>
      <w:r>
        <w:rPr>
          <w:color w:val="231F20"/>
        </w:rPr>
        <w:t>hai,</w:t>
      </w:r>
      <w:r>
        <w:rPr>
          <w:color w:val="231F20"/>
          <w:spacing w:val="-12"/>
        </w:rPr>
        <w:t> </w:t>
      </w:r>
      <w:r>
        <w:rPr>
          <w:color w:val="231F20"/>
        </w:rPr>
        <w:t>nếu</w:t>
      </w:r>
      <w:r>
        <w:rPr>
          <w:color w:val="231F20"/>
          <w:spacing w:val="-13"/>
        </w:rPr>
        <w:t> </w:t>
      </w:r>
      <w:r>
        <w:rPr>
          <w:color w:val="231F20"/>
        </w:rPr>
        <w:t>có</w:t>
      </w:r>
      <w:r>
        <w:rPr>
          <w:color w:val="231F20"/>
          <w:spacing w:val="-12"/>
        </w:rPr>
        <w:t> </w:t>
      </w:r>
      <w:r>
        <w:rPr>
          <w:color w:val="231F20"/>
        </w:rPr>
        <w:t>tận</w:t>
      </w:r>
      <w:r>
        <w:rPr>
          <w:color w:val="231F20"/>
          <w:spacing w:val="-12"/>
        </w:rPr>
        <w:t> </w:t>
      </w:r>
      <w:r>
        <w:rPr>
          <w:color w:val="231F20"/>
        </w:rPr>
        <w:t>trí,</w:t>
      </w:r>
      <w:r>
        <w:rPr>
          <w:color w:val="231F20"/>
          <w:spacing w:val="-13"/>
        </w:rPr>
        <w:t> </w:t>
      </w:r>
      <w:r>
        <w:rPr>
          <w:color w:val="231F20"/>
        </w:rPr>
        <w:t>vô</w:t>
      </w:r>
      <w:r>
        <w:rPr>
          <w:color w:val="231F20"/>
          <w:spacing w:val="-12"/>
        </w:rPr>
        <w:t> </w:t>
      </w:r>
      <w:r>
        <w:rPr>
          <w:color w:val="231F20"/>
        </w:rPr>
        <w:t>sinh trí ba. Tận trí, vị tri trí không có tận trí, vô sinh trí hai, nếu có tận</w:t>
      </w:r>
      <w:r>
        <w:rPr>
          <w:color w:val="231F20"/>
          <w:spacing w:val="-46"/>
        </w:rPr>
        <w:t> </w:t>
      </w:r>
      <w:r>
        <w:rPr>
          <w:color w:val="231F20"/>
        </w:rPr>
        <w:t>trí, vô</w:t>
      </w:r>
      <w:r>
        <w:rPr>
          <w:color w:val="231F20"/>
          <w:spacing w:val="-4"/>
        </w:rPr>
        <w:t> </w:t>
      </w:r>
      <w:r>
        <w:rPr>
          <w:color w:val="231F20"/>
        </w:rPr>
        <w:t>sinh</w:t>
      </w:r>
      <w:r>
        <w:rPr>
          <w:color w:val="231F20"/>
          <w:spacing w:val="-4"/>
        </w:rPr>
        <w:t> </w:t>
      </w:r>
      <w:r>
        <w:rPr>
          <w:color w:val="231F20"/>
        </w:rPr>
        <w:t>trí</w:t>
      </w:r>
      <w:r>
        <w:rPr>
          <w:color w:val="231F20"/>
          <w:spacing w:val="-4"/>
        </w:rPr>
        <w:t> </w:t>
      </w:r>
      <w:r>
        <w:rPr>
          <w:color w:val="231F20"/>
        </w:rPr>
        <w:t>ba.</w:t>
      </w:r>
      <w:r>
        <w:rPr>
          <w:color w:val="231F20"/>
          <w:spacing w:val="-3"/>
        </w:rPr>
        <w:t> </w:t>
      </w:r>
      <w:r>
        <w:rPr>
          <w:color w:val="231F20"/>
        </w:rPr>
        <w:t>Đạo</w:t>
      </w:r>
      <w:r>
        <w:rPr>
          <w:color w:val="231F20"/>
          <w:spacing w:val="-5"/>
        </w:rPr>
        <w:t> </w:t>
      </w:r>
      <w:r>
        <w:rPr>
          <w:color w:val="231F20"/>
        </w:rPr>
        <w:t>trí,</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không</w:t>
      </w:r>
      <w:r>
        <w:rPr>
          <w:color w:val="231F20"/>
          <w:spacing w:val="-5"/>
        </w:rPr>
        <w:t> </w:t>
      </w:r>
      <w:r>
        <w:rPr>
          <w:color w:val="231F20"/>
        </w:rPr>
        <w:t>có</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4"/>
        </w:rPr>
        <w:t> </w:t>
      </w:r>
      <w:r>
        <w:rPr>
          <w:color w:val="231F20"/>
        </w:rPr>
        <w:t>không</w:t>
      </w:r>
      <w:r>
        <w:rPr>
          <w:color w:val="231F20"/>
          <w:spacing w:val="-3"/>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tha</w:t>
      </w:r>
      <w:r>
        <w:rPr>
          <w:color w:val="231F20"/>
          <w:spacing w:val="-4"/>
        </w:rPr>
        <w:t> </w:t>
      </w:r>
      <w:r>
        <w:rPr>
          <w:color w:val="231F20"/>
        </w:rPr>
        <w:t>tâm</w:t>
      </w:r>
      <w:r>
        <w:rPr>
          <w:color w:val="231F20"/>
          <w:spacing w:val="-3"/>
        </w:rPr>
        <w:t> </w:t>
      </w:r>
      <w:r>
        <w:rPr>
          <w:color w:val="231F20"/>
        </w:rPr>
        <w:t>trí</w:t>
      </w:r>
      <w:r>
        <w:rPr>
          <w:color w:val="231F20"/>
          <w:spacing w:val="-3"/>
        </w:rPr>
        <w:t> </w:t>
      </w:r>
      <w:r>
        <w:rPr>
          <w:color w:val="231F20"/>
        </w:rPr>
        <w:t>hai,</w:t>
      </w:r>
      <w:r>
        <w:rPr>
          <w:color w:val="231F20"/>
          <w:spacing w:val="-4"/>
        </w:rPr>
        <w:t> </w:t>
      </w:r>
      <w:r>
        <w:rPr>
          <w:color w:val="231F20"/>
        </w:rPr>
        <w:t>nếu</w:t>
      </w:r>
      <w:r>
        <w:rPr>
          <w:color w:val="231F20"/>
          <w:spacing w:val="-3"/>
        </w:rPr>
        <w:t> </w:t>
      </w:r>
      <w:r>
        <w:rPr>
          <w:color w:val="231F20"/>
        </w:rPr>
        <w:t>có</w:t>
      </w:r>
      <w:r>
        <w:rPr>
          <w:color w:val="231F20"/>
          <w:spacing w:val="-3"/>
        </w:rPr>
        <w:t> </w:t>
      </w:r>
      <w:r>
        <w:rPr>
          <w:color w:val="231F20"/>
        </w:rPr>
        <w:t>tận</w:t>
      </w:r>
      <w:r>
        <w:rPr>
          <w:color w:val="231F20"/>
          <w:spacing w:val="-3"/>
        </w:rPr>
        <w:t> </w:t>
      </w:r>
      <w:r>
        <w:rPr>
          <w:color w:val="231F20"/>
        </w:rPr>
        <w:t>trí,</w:t>
      </w:r>
      <w:r>
        <w:rPr>
          <w:color w:val="231F20"/>
          <w:spacing w:val="-4"/>
        </w:rPr>
        <w:t> </w:t>
      </w:r>
      <w:r>
        <w:rPr>
          <w:color w:val="231F20"/>
        </w:rPr>
        <w:t>vô</w:t>
      </w:r>
      <w:r>
        <w:rPr>
          <w:color w:val="231F20"/>
          <w:spacing w:val="-3"/>
        </w:rPr>
        <w:t> </w:t>
      </w:r>
      <w:r>
        <w:rPr>
          <w:color w:val="231F20"/>
        </w:rPr>
        <w:t>sinh</w:t>
      </w:r>
      <w:r>
        <w:rPr>
          <w:color w:val="231F20"/>
          <w:spacing w:val="-3"/>
        </w:rPr>
        <w:t> </w:t>
      </w:r>
      <w:r>
        <w:rPr>
          <w:color w:val="231F20"/>
        </w:rPr>
        <w:t>trí,</w:t>
      </w:r>
      <w:r>
        <w:rPr>
          <w:color w:val="231F20"/>
          <w:spacing w:val="-3"/>
        </w:rPr>
        <w:t> </w:t>
      </w:r>
      <w:r>
        <w:rPr>
          <w:color w:val="231F20"/>
        </w:rPr>
        <w:t>tha</w:t>
      </w:r>
      <w:r>
        <w:rPr>
          <w:color w:val="231F20"/>
          <w:spacing w:val="-4"/>
        </w:rPr>
        <w:t> </w:t>
      </w:r>
      <w:r>
        <w:rPr>
          <w:color w:val="231F20"/>
        </w:rPr>
        <w:t>tâm</w:t>
      </w:r>
      <w:r>
        <w:rPr>
          <w:color w:val="231F20"/>
          <w:spacing w:val="-3"/>
        </w:rPr>
        <w:t> </w:t>
      </w:r>
      <w:r>
        <w:rPr>
          <w:color w:val="231F20"/>
        </w:rPr>
        <w:t>trí</w:t>
      </w:r>
      <w:r>
        <w:rPr>
          <w:color w:val="231F20"/>
          <w:spacing w:val="-3"/>
        </w:rPr>
        <w:t> </w:t>
      </w:r>
      <w:r>
        <w:rPr>
          <w:color w:val="231F20"/>
        </w:rPr>
        <w:t>ba.</w:t>
      </w:r>
      <w:r>
        <w:rPr>
          <w:color w:val="231F20"/>
          <w:spacing w:val="-4"/>
        </w:rPr>
        <w:t> </w:t>
      </w:r>
      <w:r>
        <w:rPr>
          <w:color w:val="231F20"/>
        </w:rPr>
        <w:t>Đạo</w:t>
      </w:r>
      <w:r>
        <w:rPr>
          <w:color w:val="231F20"/>
          <w:spacing w:val="-3"/>
        </w:rPr>
        <w:t> </w:t>
      </w:r>
      <w:r>
        <w:rPr>
          <w:color w:val="231F20"/>
        </w:rPr>
        <w:t>trí,</w:t>
      </w:r>
      <w:r>
        <w:rPr>
          <w:color w:val="231F20"/>
          <w:spacing w:val="-3"/>
        </w:rPr>
        <w:t> </w:t>
      </w:r>
      <w:r>
        <w:rPr>
          <w:color w:val="231F20"/>
        </w:rPr>
        <w:t>vị</w:t>
      </w:r>
      <w:r>
        <w:rPr>
          <w:color w:val="231F20"/>
          <w:spacing w:val="-3"/>
        </w:rPr>
        <w:t> </w:t>
      </w:r>
      <w:r>
        <w:rPr>
          <w:color w:val="231F20"/>
        </w:rPr>
        <w:t>tri trí không có tận trí, vô sinh trí, không có tha tâm trí hai, nếu có tận trí, vô sinh trí, tha tâm trí</w:t>
      </w:r>
      <w:r>
        <w:rPr>
          <w:color w:val="231F20"/>
          <w:spacing w:val="-2"/>
        </w:rPr>
        <w:t> </w:t>
      </w:r>
      <w:r>
        <w:rPr>
          <w:color w:val="231F20"/>
        </w:rPr>
        <w:t>ba.</w:t>
      </w:r>
    </w:p>
    <w:p>
      <w:pPr>
        <w:pStyle w:val="BodyText"/>
        <w:ind w:left="960" w:firstLine="0"/>
      </w:pPr>
      <w:r>
        <w:rPr>
          <w:color w:val="231F20"/>
        </w:rPr>
        <w:t>Bảy giác ý, tám đạo chủng cũng như vậy.</w:t>
      </w:r>
    </w:p>
    <w:p>
      <w:pPr>
        <w:pStyle w:val="BodyText"/>
        <w:spacing w:line="273" w:lineRule="auto" w:before="154"/>
        <w:ind w:right="102"/>
      </w:pPr>
      <w:r>
        <w:rPr>
          <w:color w:val="231F20"/>
        </w:rPr>
        <w:t>Khi đẳng kiến hiện tiền, có bao nhiêu trí hiện ở trước? </w:t>
      </w:r>
      <w:r>
        <w:rPr>
          <w:i/>
          <w:color w:val="231F20"/>
        </w:rPr>
        <w:t>Đáp: </w:t>
      </w:r>
      <w:r>
        <w:rPr>
          <w:color w:val="231F20"/>
        </w:rPr>
        <w:t>Hoặc hai, hoặc ba. Khổ trí, pháp trí hai. Khổ trí, vị tri trí hai. </w:t>
      </w:r>
      <w:r>
        <w:rPr>
          <w:color w:val="231F20"/>
          <w:spacing w:val="2"/>
        </w:rPr>
        <w:t>Tập </w:t>
      </w:r>
      <w:r>
        <w:rPr>
          <w:color w:val="231F20"/>
        </w:rPr>
        <w:t>trí, pháp trí hai. Tập trí, vị tri trí hai. Tận trí, pháp trí hai. Tận trí,   vị tri trí hai. Đạo trí, pháp trí không có tha tâm trí hai, hoặc có </w:t>
      </w:r>
      <w:r>
        <w:rPr>
          <w:color w:val="231F20"/>
          <w:spacing w:val="2"/>
        </w:rPr>
        <w:t>tha </w:t>
      </w:r>
      <w:r>
        <w:rPr>
          <w:color w:val="231F20"/>
        </w:rPr>
        <w:t>tâm trí ba. Đạo trí, vị tri trí không có tha tâm trí hai, hoặc có </w:t>
      </w:r>
      <w:r>
        <w:rPr>
          <w:color w:val="231F20"/>
          <w:spacing w:val="2"/>
        </w:rPr>
        <w:t>tha</w:t>
      </w:r>
      <w:r>
        <w:rPr>
          <w:color w:val="231F20"/>
          <w:spacing w:val="69"/>
        </w:rPr>
        <w:t> </w:t>
      </w:r>
      <w:r>
        <w:rPr>
          <w:color w:val="231F20"/>
        </w:rPr>
        <w:t>tâm trí</w:t>
      </w:r>
      <w:r>
        <w:rPr>
          <w:color w:val="231F20"/>
          <w:spacing w:val="10"/>
        </w:rPr>
        <w:t> </w:t>
      </w:r>
      <w:r>
        <w:rPr>
          <w:color w:val="231F20"/>
          <w:spacing w:val="2"/>
        </w:rPr>
        <w:t>ba.</w:t>
      </w:r>
    </w:p>
    <w:p>
      <w:pPr>
        <w:pStyle w:val="BodyText"/>
        <w:spacing w:before="104"/>
        <w:ind w:left="960" w:firstLine="0"/>
      </w:pPr>
      <w:r>
        <w:rPr>
          <w:color w:val="231F20"/>
        </w:rPr>
        <w:t>Người Câu giải thoát cũng như vậy.</w:t>
      </w:r>
    </w:p>
    <w:p>
      <w:pPr>
        <w:pStyle w:val="BodyText"/>
        <w:spacing w:line="271" w:lineRule="auto" w:before="153"/>
        <w:ind w:right="108"/>
      </w:pPr>
      <w:r>
        <w:rPr>
          <w:i/>
          <w:color w:val="231F20"/>
        </w:rPr>
        <w:t>Hỏi: </w:t>
      </w:r>
      <w:r>
        <w:rPr>
          <w:color w:val="231F20"/>
        </w:rPr>
        <w:t>Các pháp tương ưng với Pháp trí, các pháp đó không</w:t>
      </w:r>
      <w:r>
        <w:rPr>
          <w:color w:val="231F20"/>
          <w:spacing w:val="-30"/>
        </w:rPr>
        <w:t> </w:t>
      </w:r>
      <w:r>
        <w:rPr>
          <w:color w:val="231F20"/>
        </w:rPr>
        <w:t>phải là vị tri trí, pháp đó tương ưng với tha tâm trí chăng?</w:t>
      </w:r>
    </w:p>
    <w:p>
      <w:pPr>
        <w:pStyle w:val="BodyText"/>
        <w:spacing w:before="114"/>
        <w:ind w:left="960" w:firstLine="0"/>
      </w:pPr>
      <w:r>
        <w:rPr>
          <w:i/>
          <w:color w:val="231F20"/>
        </w:rPr>
        <w:t>Đáp: </w:t>
      </w:r>
      <w:r>
        <w:rPr>
          <w:color w:val="231F20"/>
        </w:rPr>
        <w:t>Hoặc có pháp trí không phải là tha tâm trí.</w:t>
      </w:r>
    </w:p>
    <w:p>
      <w:pPr>
        <w:pStyle w:val="BodyText"/>
        <w:spacing w:line="271" w:lineRule="auto" w:before="152"/>
        <w:ind w:right="106"/>
      </w:pPr>
      <w:r>
        <w:rPr>
          <w:color w:val="231F20"/>
        </w:rPr>
        <w:t>Thế nào là pháp trí không phải là tha tâm trí? Là tha tâm trí không gồm thâu pháp tương ưng của pháp trí. Đây là pháp trí không phải là tha tâm trí.</w:t>
      </w:r>
    </w:p>
    <w:p>
      <w:pPr>
        <w:pStyle w:val="BodyText"/>
        <w:spacing w:line="271" w:lineRule="auto" w:before="114"/>
        <w:ind w:right="106"/>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không gồm thâu pháp tương ưng của tha tâm trí. Đây là tha tâm trí không phải là pháp trí.</w:t>
      </w:r>
    </w:p>
    <w:p>
      <w:pPr>
        <w:pStyle w:val="BodyText"/>
        <w:spacing w:line="271" w:lineRule="auto" w:before="114"/>
        <w:ind w:right="106"/>
      </w:pPr>
      <w:r>
        <w:rPr>
          <w:color w:val="231F20"/>
        </w:rPr>
        <w:t>Thế nào là pháp trí cũng là tha tâm trí? Là pháp trí gồm thâu pháp tương ưng của tha tâm trí. Đây là pháp trí cũng là tha tâm trí.</w:t>
      </w:r>
    </w:p>
    <w:p>
      <w:pPr>
        <w:pStyle w:val="BodyText"/>
        <w:spacing w:line="271" w:lineRule="auto" w:before="113"/>
        <w:ind w:right="106"/>
      </w:pPr>
      <w:r>
        <w:rPr>
          <w:color w:val="231F20"/>
        </w:rPr>
        <w:t>Thế nào là không phải pháp trí cũng không phải là tha tâm </w:t>
      </w:r>
      <w:r>
        <w:rPr>
          <w:color w:val="231F20"/>
          <w:spacing w:val="-3"/>
        </w:rPr>
        <w:t>trí? </w:t>
      </w:r>
      <w:r>
        <w:rPr>
          <w:color w:val="231F20"/>
        </w:rPr>
        <w:t>Là pháp trí không gồm thâu tha tâm trí, tha tâm trí cũng không </w:t>
      </w:r>
      <w:r>
        <w:rPr>
          <w:color w:val="231F20"/>
          <w:spacing w:val="-4"/>
        </w:rPr>
        <w:t>gồm </w:t>
      </w:r>
      <w:r>
        <w:rPr>
          <w:color w:val="231F20"/>
        </w:rPr>
        <w:t>thâu pháp trí. Pháp trí, tha tâm trí không tương ưng với các tâm,</w:t>
      </w:r>
      <w:r>
        <w:rPr>
          <w:color w:val="231F20"/>
          <w:spacing w:val="-31"/>
        </w:rPr>
        <w:t> </w:t>
      </w:r>
      <w:r>
        <w:rPr>
          <w:color w:val="231F20"/>
        </w:rPr>
        <w:t>tâm sở</w:t>
      </w:r>
      <w:r>
        <w:rPr>
          <w:color w:val="231F20"/>
          <w:spacing w:val="-6"/>
        </w:rPr>
        <w:t> </w:t>
      </w:r>
      <w:r>
        <w:rPr>
          <w:color w:val="231F20"/>
        </w:rPr>
        <w:t>khác,</w:t>
      </w:r>
      <w:r>
        <w:rPr>
          <w:color w:val="231F20"/>
          <w:spacing w:val="-4"/>
        </w:rPr>
        <w:t> </w:t>
      </w:r>
      <w:r>
        <w:rPr>
          <w:color w:val="231F20"/>
        </w:rPr>
        <w:t>cùng</w:t>
      </w:r>
      <w:r>
        <w:rPr>
          <w:color w:val="231F20"/>
          <w:spacing w:val="-5"/>
        </w:rPr>
        <w:t> </w:t>
      </w:r>
      <w:r>
        <w:rPr>
          <w:color w:val="231F20"/>
        </w:rPr>
        <w:t>sắc,</w:t>
      </w:r>
      <w:r>
        <w:rPr>
          <w:color w:val="231F20"/>
          <w:spacing w:val="-5"/>
        </w:rPr>
        <w:t> </w:t>
      </w:r>
      <w:r>
        <w:rPr>
          <w:color w:val="231F20"/>
        </w:rPr>
        <w:t>vô</w:t>
      </w:r>
      <w:r>
        <w:rPr>
          <w:color w:val="231F20"/>
          <w:spacing w:val="-5"/>
        </w:rPr>
        <w:t> </w:t>
      </w:r>
      <w:r>
        <w:rPr>
          <w:color w:val="231F20"/>
        </w:rPr>
        <w:t>vi,</w:t>
      </w:r>
      <w:r>
        <w:rPr>
          <w:color w:val="231F20"/>
          <w:spacing w:val="-4"/>
        </w:rPr>
        <w:t> </w:t>
      </w:r>
      <w:r>
        <w:rPr>
          <w:color w:val="231F20"/>
        </w:rPr>
        <w:t>tâm</w:t>
      </w:r>
      <w:r>
        <w:rPr>
          <w:color w:val="231F20"/>
          <w:spacing w:val="-4"/>
        </w:rPr>
        <w:t> </w:t>
      </w:r>
      <w:r>
        <w:rPr>
          <w:color w:val="231F20"/>
        </w:rPr>
        <w:t>bất</w:t>
      </w:r>
      <w:r>
        <w:rPr>
          <w:color w:val="231F20"/>
          <w:spacing w:val="-6"/>
        </w:rPr>
        <w:t> </w:t>
      </w:r>
      <w:r>
        <w:rPr>
          <w:color w:val="231F20"/>
        </w:rPr>
        <w:t>tương</w:t>
      </w:r>
      <w:r>
        <w:rPr>
          <w:color w:val="231F20"/>
          <w:spacing w:val="-4"/>
        </w:rPr>
        <w:t> </w:t>
      </w:r>
      <w:r>
        <w:rPr>
          <w:color w:val="231F20"/>
        </w:rPr>
        <w:t>ưng</w:t>
      </w:r>
      <w:r>
        <w:rPr>
          <w:color w:val="231F20"/>
          <w:spacing w:val="-5"/>
        </w:rPr>
        <w:t> </w:t>
      </w:r>
      <w:r>
        <w:rPr>
          <w:color w:val="231F20"/>
        </w:rPr>
        <w:t>hành.</w:t>
      </w:r>
      <w:r>
        <w:rPr>
          <w:color w:val="231F20"/>
          <w:spacing w:val="-4"/>
        </w:rPr>
        <w:t> </w:t>
      </w:r>
      <w:r>
        <w:rPr>
          <w:color w:val="231F20"/>
        </w:rPr>
        <w:t>Đây</w:t>
      </w:r>
      <w:r>
        <w:rPr>
          <w:color w:val="231F20"/>
          <w:spacing w:val="-5"/>
        </w:rPr>
        <w:t> </w:t>
      </w:r>
      <w:r>
        <w:rPr>
          <w:color w:val="231F20"/>
        </w:rPr>
        <w:t>là</w:t>
      </w:r>
      <w:r>
        <w:rPr>
          <w:color w:val="231F20"/>
          <w:spacing w:val="-5"/>
        </w:rPr>
        <w:t> </w:t>
      </w:r>
      <w:r>
        <w:rPr>
          <w:color w:val="231F20"/>
        </w:rPr>
        <w:t>không</w:t>
      </w:r>
      <w:r>
        <w:rPr>
          <w:color w:val="231F20"/>
          <w:spacing w:val="-4"/>
        </w:rPr>
        <w:t> </w:t>
      </w:r>
      <w:r>
        <w:rPr>
          <w:color w:val="231F20"/>
        </w:rPr>
        <w:t>phải pháp trí cũng không phải là tha tâm trí.</w:t>
      </w:r>
    </w:p>
    <w:p>
      <w:pPr>
        <w:pStyle w:val="BodyText"/>
        <w:spacing w:before="117"/>
        <w:ind w:left="960" w:firstLine="0"/>
      </w:pPr>
      <w:r>
        <w:rPr>
          <w:color w:val="231F20"/>
        </w:rPr>
        <w:t>Khổ trí, tập trí, tận trí, đạo trí, đẳng kiến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Các pháp tương ưng với pháp trí, các pháp đó không phải là đẳng trí, pháp đó tương ưng với Tam muội không chăng?</w:t>
      </w:r>
    </w:p>
    <w:p>
      <w:pPr>
        <w:pStyle w:val="BodyText"/>
        <w:spacing w:before="112"/>
        <w:ind w:left="677" w:firstLine="0"/>
      </w:pPr>
      <w:r>
        <w:rPr>
          <w:i/>
          <w:color w:val="231F20"/>
        </w:rPr>
        <w:t>Đáp: </w:t>
      </w:r>
      <w:r>
        <w:rPr>
          <w:color w:val="231F20"/>
        </w:rPr>
        <w:t>Hoặc có pháp trí không phải là Tam muội không.</w:t>
      </w:r>
    </w:p>
    <w:p>
      <w:pPr>
        <w:pStyle w:val="BodyText"/>
        <w:spacing w:line="273" w:lineRule="auto" w:before="15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11"/>
        </w:rPr>
        <w:t> </w:t>
      </w:r>
      <w:r>
        <w:rPr>
          <w:color w:val="231F20"/>
          <w:spacing w:val="-7"/>
        </w:rPr>
        <w:t>Tam </w:t>
      </w:r>
      <w:r>
        <w:rPr>
          <w:color w:val="231F20"/>
        </w:rPr>
        <w:t>muội</w:t>
      </w:r>
      <w:r>
        <w:rPr>
          <w:color w:val="231F20"/>
          <w:spacing w:val="-7"/>
        </w:rPr>
        <w:t> </w:t>
      </w:r>
      <w:r>
        <w:rPr>
          <w:color w:val="231F20"/>
        </w:rPr>
        <w:t>không?</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trí tương</w:t>
      </w:r>
      <w:r>
        <w:rPr>
          <w:color w:val="231F20"/>
          <w:spacing w:val="-5"/>
        </w:rPr>
        <w:t> </w:t>
      </w:r>
      <w:r>
        <w:rPr>
          <w:color w:val="231F20"/>
        </w:rPr>
        <w:t>ưng</w:t>
      </w:r>
      <w:r>
        <w:rPr>
          <w:color w:val="231F20"/>
          <w:spacing w:val="-5"/>
        </w:rPr>
        <w:t> </w:t>
      </w:r>
      <w:r>
        <w:rPr>
          <w:color w:val="231F20"/>
        </w:rPr>
        <w:t>với</w:t>
      </w:r>
      <w:r>
        <w:rPr>
          <w:color w:val="231F20"/>
          <w:spacing w:val="-10"/>
        </w:rPr>
        <w:t> </w:t>
      </w:r>
      <w:r>
        <w:rPr>
          <w:color w:val="231F20"/>
          <w:spacing w:val="-7"/>
        </w:rPr>
        <w:t>Tam</w:t>
      </w:r>
      <w:r>
        <w:rPr>
          <w:color w:val="231F20"/>
          <w:spacing w:val="-4"/>
        </w:rPr>
        <w:t> </w:t>
      </w:r>
      <w:r>
        <w:rPr>
          <w:color w:val="231F20"/>
        </w:rPr>
        <w:t>muội</w:t>
      </w:r>
      <w:r>
        <w:rPr>
          <w:color w:val="231F20"/>
          <w:spacing w:val="-5"/>
        </w:rPr>
        <w:t> </w:t>
      </w:r>
      <w:r>
        <w:rPr>
          <w:color w:val="231F20"/>
        </w:rPr>
        <w:t>không</w:t>
      </w:r>
      <w:r>
        <w:rPr>
          <w:color w:val="231F20"/>
          <w:spacing w:val="-5"/>
        </w:rPr>
        <w:t> </w:t>
      </w:r>
      <w:r>
        <w:rPr>
          <w:color w:val="231F20"/>
        </w:rPr>
        <w:t>và</w:t>
      </w:r>
      <w:r>
        <w:rPr>
          <w:color w:val="231F20"/>
          <w:spacing w:val="-4"/>
        </w:rPr>
        <w:t> </w:t>
      </w:r>
      <w:r>
        <w:rPr>
          <w:color w:val="231F20"/>
        </w:rPr>
        <w:t>các</w:t>
      </w:r>
      <w:r>
        <w:rPr>
          <w:color w:val="231F20"/>
          <w:spacing w:val="-10"/>
        </w:rPr>
        <w:t> </w:t>
      </w:r>
      <w:r>
        <w:rPr>
          <w:color w:val="231F20"/>
          <w:spacing w:val="-7"/>
        </w:rPr>
        <w:t>Tam</w:t>
      </w:r>
      <w:r>
        <w:rPr>
          <w:color w:val="231F20"/>
          <w:spacing w:val="-5"/>
        </w:rPr>
        <w:t> </w:t>
      </w:r>
      <w:r>
        <w:rPr>
          <w:color w:val="231F20"/>
        </w:rPr>
        <w:t>muội</w:t>
      </w:r>
      <w:r>
        <w:rPr>
          <w:color w:val="231F20"/>
          <w:spacing w:val="-4"/>
        </w:rPr>
        <w:t> </w:t>
      </w:r>
      <w:r>
        <w:rPr>
          <w:color w:val="231F20"/>
        </w:rPr>
        <w:t>không</w:t>
      </w:r>
      <w:r>
        <w:rPr>
          <w:color w:val="231F20"/>
          <w:spacing w:val="-5"/>
        </w:rPr>
        <w:t> </w:t>
      </w:r>
      <w:r>
        <w:rPr>
          <w:color w:val="231F20"/>
        </w:rPr>
        <w:t>khác</w:t>
      </w:r>
      <w:r>
        <w:rPr>
          <w:color w:val="231F20"/>
          <w:spacing w:val="-5"/>
        </w:rPr>
        <w:t> </w:t>
      </w:r>
      <w:r>
        <w:rPr>
          <w:color w:val="231F20"/>
        </w:rPr>
        <w:t>không tương ưng với pháp tương ưng của pháp trí. Đây là pháp trí không phải là </w:t>
      </w:r>
      <w:r>
        <w:rPr>
          <w:color w:val="231F20"/>
          <w:spacing w:val="-7"/>
        </w:rPr>
        <w:t>Tam </w:t>
      </w:r>
      <w:r>
        <w:rPr>
          <w:color w:val="231F20"/>
        </w:rPr>
        <w:t>muội</w:t>
      </w:r>
      <w:r>
        <w:rPr>
          <w:color w:val="231F20"/>
          <w:spacing w:val="2"/>
        </w:rPr>
        <w:t> </w:t>
      </w:r>
      <w:r>
        <w:rPr>
          <w:color w:val="231F20"/>
        </w:rPr>
        <w:t>không.</w:t>
      </w:r>
    </w:p>
    <w:p>
      <w:pPr>
        <w:pStyle w:val="BodyText"/>
        <w:spacing w:line="273" w:lineRule="auto" w:before="110"/>
        <w:ind w:left="110" w:right="390"/>
      </w:pPr>
      <w:r>
        <w:rPr>
          <w:color w:val="231F20"/>
        </w:rPr>
        <w:t>Thế nào là </w:t>
      </w:r>
      <w:r>
        <w:rPr>
          <w:color w:val="231F20"/>
          <w:spacing w:val="-7"/>
        </w:rPr>
        <w:t>Tam </w:t>
      </w:r>
      <w:r>
        <w:rPr>
          <w:color w:val="231F20"/>
        </w:rPr>
        <w:t>muội không không phải là pháp trí? Là </w:t>
      </w:r>
      <w:r>
        <w:rPr>
          <w:color w:val="231F20"/>
          <w:spacing w:val="-7"/>
        </w:rPr>
        <w:t>Tam </w:t>
      </w:r>
      <w:r>
        <w:rPr>
          <w:color w:val="231F20"/>
        </w:rPr>
        <w:t>muội</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tương ưng với pháp tương ưng của </w:t>
      </w:r>
      <w:r>
        <w:rPr>
          <w:color w:val="231F20"/>
          <w:spacing w:val="-7"/>
        </w:rPr>
        <w:t>Tam </w:t>
      </w:r>
      <w:r>
        <w:rPr>
          <w:color w:val="231F20"/>
        </w:rPr>
        <w:t>muội không. Đây là </w:t>
      </w:r>
      <w:r>
        <w:rPr>
          <w:color w:val="231F20"/>
          <w:spacing w:val="-7"/>
        </w:rPr>
        <w:t>Tam </w:t>
      </w:r>
      <w:r>
        <w:rPr>
          <w:color w:val="231F20"/>
        </w:rPr>
        <w:t>muội không không phải là pháp trí.</w:t>
      </w:r>
    </w:p>
    <w:p>
      <w:pPr>
        <w:pStyle w:val="BodyText"/>
        <w:spacing w:line="273" w:lineRule="auto" w:before="110"/>
        <w:ind w:left="110" w:right="384"/>
      </w:pPr>
      <w:r>
        <w:rPr>
          <w:color w:val="231F20"/>
          <w:spacing w:val="3"/>
        </w:rPr>
        <w:t>Thế nào </w:t>
      </w:r>
      <w:r>
        <w:rPr>
          <w:color w:val="231F20"/>
          <w:spacing w:val="2"/>
        </w:rPr>
        <w:t>là </w:t>
      </w:r>
      <w:r>
        <w:rPr>
          <w:color w:val="231F20"/>
          <w:spacing w:val="3"/>
        </w:rPr>
        <w:t>pháp trí cũng </w:t>
      </w:r>
      <w:r>
        <w:rPr>
          <w:color w:val="231F20"/>
          <w:spacing w:val="2"/>
        </w:rPr>
        <w:t>là </w:t>
      </w:r>
      <w:r>
        <w:rPr>
          <w:color w:val="231F20"/>
          <w:spacing w:val="-3"/>
        </w:rPr>
        <w:t>Tam </w:t>
      </w:r>
      <w:r>
        <w:rPr>
          <w:color w:val="231F20"/>
          <w:spacing w:val="3"/>
        </w:rPr>
        <w:t>muội </w:t>
      </w:r>
      <w:r>
        <w:rPr>
          <w:color w:val="231F20"/>
          <w:spacing w:val="4"/>
        </w:rPr>
        <w:t>không? </w:t>
      </w:r>
      <w:r>
        <w:rPr>
          <w:color w:val="231F20"/>
          <w:spacing w:val="2"/>
        </w:rPr>
        <w:t>Là </w:t>
      </w:r>
      <w:r>
        <w:rPr>
          <w:color w:val="231F20"/>
          <w:spacing w:val="3"/>
        </w:rPr>
        <w:t>trừ </w:t>
      </w:r>
      <w:r>
        <w:rPr>
          <w:color w:val="231F20"/>
          <w:spacing w:val="5"/>
        </w:rPr>
        <w:t>pháp  </w:t>
      </w:r>
      <w:r>
        <w:rPr>
          <w:color w:val="231F20"/>
          <w:spacing w:val="3"/>
        </w:rPr>
        <w:t>trí </w:t>
      </w:r>
      <w:r>
        <w:rPr>
          <w:color w:val="231F20"/>
          <w:spacing w:val="4"/>
        </w:rPr>
        <w:t>tương </w:t>
      </w:r>
      <w:r>
        <w:rPr>
          <w:color w:val="231F20"/>
          <w:spacing w:val="3"/>
        </w:rPr>
        <w:t>ưng với </w:t>
      </w:r>
      <w:r>
        <w:rPr>
          <w:color w:val="231F20"/>
          <w:spacing w:val="-3"/>
        </w:rPr>
        <w:t>Tam </w:t>
      </w:r>
      <w:r>
        <w:rPr>
          <w:color w:val="231F20"/>
          <w:spacing w:val="3"/>
        </w:rPr>
        <w:t>muội </w:t>
      </w:r>
      <w:r>
        <w:rPr>
          <w:color w:val="231F20"/>
          <w:spacing w:val="4"/>
        </w:rPr>
        <w:t>không, </w:t>
      </w:r>
      <w:r>
        <w:rPr>
          <w:color w:val="231F20"/>
          <w:spacing w:val="3"/>
        </w:rPr>
        <w:t>còn lại </w:t>
      </w:r>
      <w:r>
        <w:rPr>
          <w:color w:val="231F20"/>
          <w:spacing w:val="2"/>
        </w:rPr>
        <w:t>là </w:t>
      </w:r>
      <w:r>
        <w:rPr>
          <w:color w:val="231F20"/>
          <w:spacing w:val="3"/>
        </w:rPr>
        <w:t>các pháp </w:t>
      </w:r>
      <w:r>
        <w:rPr>
          <w:color w:val="231F20"/>
          <w:spacing w:val="4"/>
        </w:rPr>
        <w:t>tương </w:t>
      </w:r>
      <w:r>
        <w:rPr>
          <w:color w:val="231F20"/>
          <w:spacing w:val="5"/>
        </w:rPr>
        <w:t>ưng </w:t>
      </w:r>
      <w:r>
        <w:rPr>
          <w:color w:val="231F20"/>
          <w:spacing w:val="3"/>
        </w:rPr>
        <w:t>của </w:t>
      </w:r>
      <w:r>
        <w:rPr>
          <w:color w:val="231F20"/>
          <w:spacing w:val="-3"/>
        </w:rPr>
        <w:t>Tam </w:t>
      </w:r>
      <w:r>
        <w:rPr>
          <w:color w:val="231F20"/>
          <w:spacing w:val="3"/>
        </w:rPr>
        <w:t>muội </w:t>
      </w:r>
      <w:r>
        <w:rPr>
          <w:color w:val="231F20"/>
          <w:spacing w:val="4"/>
        </w:rPr>
        <w:t>không </w:t>
      </w:r>
      <w:r>
        <w:rPr>
          <w:color w:val="231F20"/>
          <w:spacing w:val="3"/>
        </w:rPr>
        <w:t>cùng pháp trí. Đây </w:t>
      </w:r>
      <w:r>
        <w:rPr>
          <w:color w:val="231F20"/>
          <w:spacing w:val="2"/>
        </w:rPr>
        <w:t>là </w:t>
      </w:r>
      <w:r>
        <w:rPr>
          <w:color w:val="231F20"/>
          <w:spacing w:val="3"/>
        </w:rPr>
        <w:t>pháp trí cũng </w:t>
      </w:r>
      <w:r>
        <w:rPr>
          <w:color w:val="231F20"/>
          <w:spacing w:val="2"/>
        </w:rPr>
        <w:t>là </w:t>
      </w:r>
      <w:r>
        <w:rPr>
          <w:color w:val="231F20"/>
        </w:rPr>
        <w:t>Tam </w:t>
      </w:r>
      <w:r>
        <w:rPr>
          <w:color w:val="231F20"/>
          <w:spacing w:val="3"/>
        </w:rPr>
        <w:t>muội</w:t>
      </w:r>
      <w:r>
        <w:rPr>
          <w:color w:val="231F20"/>
          <w:spacing w:val="10"/>
        </w:rPr>
        <w:t> </w:t>
      </w:r>
      <w:r>
        <w:rPr>
          <w:color w:val="231F20"/>
          <w:spacing w:val="5"/>
        </w:rPr>
        <w:t>không.</w:t>
      </w:r>
    </w:p>
    <w:p>
      <w:pPr>
        <w:pStyle w:val="BodyText"/>
        <w:spacing w:line="273" w:lineRule="auto" w:before="110"/>
        <w:ind w:left="110" w:right="390"/>
      </w:pPr>
      <w:r>
        <w:rPr>
          <w:color w:val="231F20"/>
        </w:rPr>
        <w:t>Thế nào là không phải pháp trí cũng không phải là </w:t>
      </w:r>
      <w:r>
        <w:rPr>
          <w:color w:val="231F20"/>
          <w:spacing w:val="-7"/>
        </w:rPr>
        <w:t>Tam </w:t>
      </w:r>
      <w:r>
        <w:rPr>
          <w:color w:val="231F20"/>
          <w:spacing w:val="-3"/>
        </w:rPr>
        <w:t>muội </w:t>
      </w:r>
      <w:r>
        <w:rPr>
          <w:color w:val="231F20"/>
        </w:rPr>
        <w:t>không?</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rPr>
        <w:t>trí</w:t>
      </w:r>
      <w:r>
        <w:rPr>
          <w:color w:val="231F20"/>
          <w:spacing w:val="-13"/>
        </w:rPr>
        <w:t> </w:t>
      </w:r>
      <w:r>
        <w:rPr>
          <w:color w:val="231F20"/>
        </w:rPr>
        <w:t>không</w:t>
      </w:r>
      <w:r>
        <w:rPr>
          <w:color w:val="231F20"/>
          <w:spacing w:val="-14"/>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9"/>
        </w:rPr>
        <w:t> </w:t>
      </w:r>
      <w:r>
        <w:rPr>
          <w:color w:val="231F20"/>
          <w:spacing w:val="-7"/>
        </w:rPr>
        <w:t>Tam</w:t>
      </w:r>
      <w:r>
        <w:rPr>
          <w:color w:val="231F20"/>
          <w:spacing w:val="-14"/>
        </w:rPr>
        <w:t> </w:t>
      </w:r>
      <w:r>
        <w:rPr>
          <w:color w:val="231F20"/>
        </w:rPr>
        <w:t>muội</w:t>
      </w:r>
      <w:r>
        <w:rPr>
          <w:color w:val="231F20"/>
          <w:spacing w:val="-13"/>
        </w:rPr>
        <w:t> </w:t>
      </w:r>
      <w:r>
        <w:rPr>
          <w:color w:val="231F20"/>
        </w:rPr>
        <w:t>không,</w:t>
      </w:r>
      <w:r>
        <w:rPr>
          <w:color w:val="231F20"/>
          <w:spacing w:val="-19"/>
        </w:rPr>
        <w:t> </w:t>
      </w:r>
      <w:r>
        <w:rPr>
          <w:color w:val="231F20"/>
          <w:spacing w:val="-7"/>
        </w:rPr>
        <w:t>Tam</w:t>
      </w:r>
      <w:r>
        <w:rPr>
          <w:color w:val="231F20"/>
          <w:spacing w:val="-14"/>
        </w:rPr>
        <w:t> </w:t>
      </w:r>
      <w:r>
        <w:rPr>
          <w:color w:val="231F20"/>
        </w:rPr>
        <w:t>muội không cũng không tương ưng với pháp trí cùng các các tâm, tâm </w:t>
      </w:r>
      <w:r>
        <w:rPr>
          <w:color w:val="231F20"/>
          <w:spacing w:val="-7"/>
        </w:rPr>
        <w:t>sở </w:t>
      </w:r>
      <w:r>
        <w:rPr>
          <w:color w:val="231F20"/>
        </w:rPr>
        <w:t>khác,</w:t>
      </w:r>
      <w:r>
        <w:rPr>
          <w:color w:val="231F20"/>
          <w:spacing w:val="-6"/>
        </w:rPr>
        <w:t> </w:t>
      </w:r>
      <w:r>
        <w:rPr>
          <w:color w:val="231F20"/>
        </w:rPr>
        <w:t>và</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vi,</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hành.</w:t>
      </w:r>
      <w:r>
        <w:rPr>
          <w:color w:val="231F20"/>
          <w:spacing w:val="-5"/>
        </w:rPr>
        <w:t> </w:t>
      </w:r>
      <w:r>
        <w:rPr>
          <w:color w:val="231F20"/>
        </w:rPr>
        <w:t>Đây</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pháp trí cũng không phải là </w:t>
      </w:r>
      <w:r>
        <w:rPr>
          <w:color w:val="231F20"/>
          <w:spacing w:val="-7"/>
        </w:rPr>
        <w:t>Tam </w:t>
      </w:r>
      <w:r>
        <w:rPr>
          <w:color w:val="231F20"/>
        </w:rPr>
        <w:t>muội</w:t>
      </w:r>
      <w:r>
        <w:rPr>
          <w:color w:val="231F20"/>
          <w:spacing w:val="2"/>
        </w:rPr>
        <w:t> </w:t>
      </w:r>
      <w:r>
        <w:rPr>
          <w:color w:val="231F20"/>
        </w:rPr>
        <w:t>không.</w:t>
      </w:r>
    </w:p>
    <w:p>
      <w:pPr>
        <w:pStyle w:val="BodyText"/>
        <w:spacing w:line="273" w:lineRule="auto" w:before="110"/>
        <w:ind w:left="110" w:right="391"/>
      </w:pPr>
      <w:r>
        <w:rPr>
          <w:color w:val="231F20"/>
        </w:rPr>
        <w:t>Như Tam muội không, Tam muội vô nguyện, Tam muội vô tướng, giác ý hỷ, đẳng chí cũng như vậy.</w:t>
      </w:r>
    </w:p>
    <w:p>
      <w:pPr>
        <w:pStyle w:val="BodyText"/>
        <w:spacing w:line="273" w:lineRule="auto"/>
        <w:ind w:left="110" w:right="391"/>
      </w:pPr>
      <w:r>
        <w:rPr>
          <w:i/>
          <w:color w:val="231F20"/>
        </w:rPr>
        <w:t>Hỏi: </w:t>
      </w:r>
      <w:r>
        <w:rPr>
          <w:color w:val="231F20"/>
        </w:rPr>
        <w:t>Các pháp tương ưng với pháp trí, pháp đó tương ưng với vị tri căn chăng?</w:t>
      </w:r>
    </w:p>
    <w:p>
      <w:pPr>
        <w:pStyle w:val="BodyText"/>
        <w:spacing w:before="112"/>
        <w:ind w:left="677" w:firstLine="0"/>
      </w:pPr>
      <w:r>
        <w:rPr>
          <w:i/>
          <w:color w:val="231F20"/>
        </w:rPr>
        <w:t>Đáp: </w:t>
      </w:r>
      <w:r>
        <w:rPr>
          <w:color w:val="231F20"/>
        </w:rPr>
        <w:t>Hoặc có pháp trí không phải là vị tri căn.</w:t>
      </w:r>
    </w:p>
    <w:p>
      <w:pPr>
        <w:pStyle w:val="BodyText"/>
        <w:spacing w:line="273" w:lineRule="auto" w:before="154"/>
        <w:ind w:left="110" w:right="390"/>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tri</w:t>
      </w:r>
      <w:r>
        <w:rPr>
          <w:color w:val="231F20"/>
          <w:spacing w:val="-4"/>
        </w:rPr>
        <w:t> </w:t>
      </w:r>
      <w:r>
        <w:rPr>
          <w:color w:val="231F20"/>
        </w:rPr>
        <w:t>căn?</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căn</w:t>
      </w:r>
      <w:r>
        <w:rPr>
          <w:color w:val="231F20"/>
          <w:spacing w:val="-4"/>
        </w:rPr>
        <w:t> </w:t>
      </w:r>
      <w:r>
        <w:rPr>
          <w:color w:val="231F20"/>
          <w:spacing w:val="-3"/>
        </w:rPr>
        <w:t>không </w:t>
      </w:r>
      <w:r>
        <w:rPr>
          <w:color w:val="231F20"/>
        </w:rPr>
        <w:t>gồm</w:t>
      </w:r>
      <w:r>
        <w:rPr>
          <w:color w:val="231F20"/>
          <w:spacing w:val="-5"/>
        </w:rPr>
        <w:t> </w:t>
      </w:r>
      <w:r>
        <w:rPr>
          <w:color w:val="231F20"/>
        </w:rPr>
        <w:t>thâu</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spacing w:val="-6"/>
        </w:rPr>
        <w:t>là </w:t>
      </w:r>
      <w:r>
        <w:rPr>
          <w:color w:val="231F20"/>
        </w:rPr>
        <w:t>vị tri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Thế nào là vị tri căn không phải là pháp trí? Là vị tri căn</w:t>
      </w:r>
      <w:r>
        <w:rPr>
          <w:color w:val="231F20"/>
          <w:spacing w:val="-45"/>
        </w:rPr>
        <w:t> </w:t>
      </w:r>
      <w:r>
        <w:rPr>
          <w:color w:val="231F20"/>
        </w:rPr>
        <w:t>tương ưng, gồm thâu pháp trí, các pháp trí khác không gồm thâu, không tương</w:t>
      </w:r>
      <w:r>
        <w:rPr>
          <w:color w:val="231F20"/>
          <w:spacing w:val="-4"/>
        </w:rPr>
        <w:t> </w:t>
      </w:r>
      <w:r>
        <w:rPr>
          <w:color w:val="231F20"/>
        </w:rPr>
        <w:t>ưng</w:t>
      </w:r>
      <w:r>
        <w:rPr>
          <w:color w:val="231F20"/>
          <w:spacing w:val="-3"/>
        </w:rPr>
        <w:t> </w:t>
      </w:r>
      <w:r>
        <w:rPr>
          <w:color w:val="231F20"/>
        </w:rPr>
        <w:t>với</w:t>
      </w:r>
      <w:r>
        <w:rPr>
          <w:color w:val="231F20"/>
          <w:spacing w:val="-3"/>
        </w:rPr>
        <w:t> </w:t>
      </w:r>
      <w:r>
        <w:rPr>
          <w:color w:val="231F20"/>
        </w:rPr>
        <w:t>pháp</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của</w:t>
      </w:r>
      <w:r>
        <w:rPr>
          <w:color w:val="231F20"/>
          <w:spacing w:val="-3"/>
        </w:rPr>
        <w:t> </w:t>
      </w:r>
      <w:r>
        <w:rPr>
          <w:color w:val="231F20"/>
        </w:rPr>
        <w:t>vị</w:t>
      </w:r>
      <w:r>
        <w:rPr>
          <w:color w:val="231F20"/>
          <w:spacing w:val="-4"/>
        </w:rPr>
        <w:t> </w:t>
      </w:r>
      <w:r>
        <w:rPr>
          <w:color w:val="231F20"/>
        </w:rPr>
        <w:t>tri</w:t>
      </w:r>
      <w:r>
        <w:rPr>
          <w:color w:val="231F20"/>
          <w:spacing w:val="-3"/>
        </w:rPr>
        <w:t> </w:t>
      </w:r>
      <w:r>
        <w:rPr>
          <w:color w:val="231F20"/>
        </w:rPr>
        <w:t>căn.</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không phải là pháp trí.</w:t>
      </w:r>
    </w:p>
    <w:p>
      <w:pPr>
        <w:pStyle w:val="BodyText"/>
        <w:spacing w:line="276" w:lineRule="auto" w:before="125"/>
        <w:ind w:right="106"/>
      </w:pPr>
      <w:r>
        <w:rPr>
          <w:color w:val="231F20"/>
        </w:rPr>
        <w:t>Thế nào là pháp trí cũng là vị tri căn? Là vị tri căn gồm thâu pháp tương ưng của pháp trí. Đây là pháp trí cũng là vị tri căn.</w:t>
      </w:r>
    </w:p>
    <w:p>
      <w:pPr>
        <w:pStyle w:val="BodyText"/>
        <w:spacing w:line="276" w:lineRule="auto" w:before="125"/>
        <w:ind w:right="106"/>
      </w:pPr>
      <w:r>
        <w:rPr>
          <w:color w:val="231F20"/>
        </w:rPr>
        <w:t>Thế nào là không phải pháp trí cũng không phải là vị tri căn? Là vị tri căn không gồm thâu pháp trí, các pháp trí, vị tri căn không gồm thâu, không tương ưng cùng các tâm, tâm sở khác cùng sắc, vô vi, tâm bất tương ưng hành. Đây là không phải pháp trí cũng không phải là vị tri căn.</w:t>
      </w:r>
    </w:p>
    <w:p>
      <w:pPr>
        <w:pStyle w:val="BodyText"/>
        <w:spacing w:before="126"/>
        <w:ind w:left="960" w:firstLine="0"/>
      </w:pPr>
      <w:r>
        <w:rPr>
          <w:color w:val="231F20"/>
        </w:rPr>
        <w:t>Như vị tri căn, dĩ tri căn, vô tri căn cũng như vậy.</w:t>
      </w:r>
    </w:p>
    <w:p>
      <w:pPr>
        <w:pStyle w:val="BodyText"/>
        <w:spacing w:line="276" w:lineRule="auto" w:before="170"/>
        <w:ind w:right="107"/>
      </w:pPr>
      <w:r>
        <w:rPr>
          <w:i/>
          <w:color w:val="231F20"/>
        </w:rPr>
        <w:t>Hỏi: </w:t>
      </w:r>
      <w:r>
        <w:rPr>
          <w:color w:val="231F20"/>
        </w:rPr>
        <w:t>Các pháp tương ưng với pháp trí, pháp đó tương ưng với giác ý niệm chăng?</w:t>
      </w:r>
    </w:p>
    <w:p>
      <w:pPr>
        <w:pStyle w:val="BodyText"/>
        <w:spacing w:before="125"/>
        <w:ind w:left="960" w:firstLine="0"/>
      </w:pPr>
      <w:r>
        <w:rPr>
          <w:i/>
          <w:color w:val="231F20"/>
        </w:rPr>
        <w:t>Đáp: </w:t>
      </w:r>
      <w:r>
        <w:rPr>
          <w:color w:val="231F20"/>
        </w:rPr>
        <w:t>Hoặc có pháp trí không phải là giác ý niệm.</w:t>
      </w:r>
    </w:p>
    <w:p>
      <w:pPr>
        <w:pStyle w:val="BodyText"/>
        <w:spacing w:line="276" w:lineRule="auto" w:before="170"/>
        <w:ind w:right="107"/>
      </w:pPr>
      <w:r>
        <w:rPr>
          <w:color w:val="231F20"/>
        </w:rPr>
        <w:t>Thế nào là pháp trí không phải là giác ý niệm? Là pháp trí 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giác</w:t>
      </w:r>
      <w:r>
        <w:rPr>
          <w:color w:val="231F20"/>
          <w:spacing w:val="-12"/>
        </w:rPr>
        <w:t> </w:t>
      </w:r>
      <w:r>
        <w:rPr>
          <w:color w:val="231F20"/>
        </w:rPr>
        <w:t>ý</w:t>
      </w:r>
      <w:r>
        <w:rPr>
          <w:color w:val="231F20"/>
          <w:spacing w:val="-12"/>
        </w:rPr>
        <w:t> </w:t>
      </w:r>
      <w:r>
        <w:rPr>
          <w:color w:val="231F20"/>
        </w:rPr>
        <w:t>niệm.</w:t>
      </w:r>
      <w:r>
        <w:rPr>
          <w:color w:val="231F20"/>
          <w:spacing w:val="-13"/>
        </w:rPr>
        <w:t> </w:t>
      </w:r>
      <w:r>
        <w:rPr>
          <w:color w:val="231F20"/>
        </w:rPr>
        <w:t>Đây</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giác</w:t>
      </w:r>
      <w:r>
        <w:rPr>
          <w:color w:val="231F20"/>
          <w:spacing w:val="-13"/>
        </w:rPr>
        <w:t> </w:t>
      </w:r>
      <w:r>
        <w:rPr>
          <w:color w:val="231F20"/>
        </w:rPr>
        <w:t>ý</w:t>
      </w:r>
      <w:r>
        <w:rPr>
          <w:color w:val="231F20"/>
          <w:spacing w:val="-12"/>
        </w:rPr>
        <w:t> </w:t>
      </w:r>
      <w:r>
        <w:rPr>
          <w:color w:val="231F20"/>
        </w:rPr>
        <w:t>niệm.</w:t>
      </w:r>
    </w:p>
    <w:p>
      <w:pPr>
        <w:pStyle w:val="BodyText"/>
        <w:spacing w:line="276" w:lineRule="auto" w:before="125"/>
        <w:ind w:right="107"/>
      </w:pPr>
      <w:r>
        <w:rPr>
          <w:color w:val="231F20"/>
        </w:rPr>
        <w:t>Thế nào là giác ý niệm không phải là pháp trí? Là pháp trí và các pháp trí khác không tương ưng với pháp tương ưng của giác ý niệm. Đây là giác ý niệm không phải là pháp trí.</w:t>
      </w:r>
    </w:p>
    <w:p>
      <w:pPr>
        <w:pStyle w:val="BodyText"/>
        <w:spacing w:line="276" w:lineRule="auto" w:before="125"/>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niệm?</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niệm,</w:t>
      </w:r>
      <w:r>
        <w:rPr>
          <w:color w:val="231F20"/>
          <w:spacing w:val="-10"/>
        </w:rPr>
        <w:t> </w:t>
      </w:r>
      <w:r>
        <w:rPr>
          <w:color w:val="231F20"/>
          <w:spacing w:val="-4"/>
        </w:rPr>
        <w:t>còn </w:t>
      </w:r>
      <w:r>
        <w:rPr>
          <w:color w:val="231F20"/>
        </w:rPr>
        <w:t>lại là các pháp tương ưng của pháp trí. Đây là pháp trí cũng là giác ý niệm.</w:t>
      </w:r>
    </w:p>
    <w:p>
      <w:pPr>
        <w:pStyle w:val="BodyText"/>
        <w:spacing w:line="276" w:lineRule="auto" w:before="125"/>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pháp</w:t>
      </w:r>
      <w:r>
        <w:rPr>
          <w:color w:val="231F20"/>
          <w:spacing w:val="-8"/>
        </w:rPr>
        <w:t> </w:t>
      </w:r>
      <w:r>
        <w:rPr>
          <w:color w:val="231F20"/>
        </w:rPr>
        <w:t>trí</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giác</w:t>
      </w:r>
      <w:r>
        <w:rPr>
          <w:color w:val="231F20"/>
          <w:spacing w:val="-10"/>
        </w:rPr>
        <w:t> </w:t>
      </w:r>
      <w:r>
        <w:rPr>
          <w:color w:val="231F20"/>
        </w:rPr>
        <w:t>ý</w:t>
      </w:r>
      <w:r>
        <w:rPr>
          <w:color w:val="231F20"/>
          <w:spacing w:val="-9"/>
        </w:rPr>
        <w:t> </w:t>
      </w:r>
      <w:r>
        <w:rPr>
          <w:color w:val="231F20"/>
          <w:spacing w:val="-3"/>
        </w:rPr>
        <w:t>niệm? </w:t>
      </w:r>
      <w:r>
        <w:rPr>
          <w:color w:val="231F20"/>
        </w:rPr>
        <w:t>Là</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niệm,</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pháp khác và sắc, vô vi, tâm bất tương ưng hành. Đây là không phải pháp trí cũng không phải là giác ý niệm.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color w:val="231F20"/>
        </w:rPr>
        <w:t>Như giác ý niệm, giác ý tinh tấn, giác ý ỷ, giác ý định, giác ý hộ, đẳng phương tiện, đẳng niệm, đẳng định cũng như vậy.</w:t>
      </w:r>
    </w:p>
    <w:p>
      <w:pPr>
        <w:pStyle w:val="BodyText"/>
        <w:spacing w:line="273" w:lineRule="auto" w:before="112"/>
        <w:ind w:left="110" w:right="141"/>
        <w:jc w:val="left"/>
      </w:pPr>
      <w:r>
        <w:rPr>
          <w:i/>
          <w:color w:val="231F20"/>
        </w:rPr>
        <w:t>Hỏi: </w:t>
      </w:r>
      <w:r>
        <w:rPr>
          <w:color w:val="231F20"/>
        </w:rPr>
        <w:t>Các pháp tương ưng với pháp trí, pháp đó tương ưng với giác ý trạch pháp chăng?</w:t>
      </w:r>
    </w:p>
    <w:p>
      <w:pPr>
        <w:pStyle w:val="BodyText"/>
        <w:spacing w:line="273" w:lineRule="auto"/>
        <w:ind w:left="110" w:right="309"/>
        <w:jc w:val="left"/>
      </w:pPr>
      <w:r>
        <w:rPr>
          <w:i/>
          <w:color w:val="231F20"/>
        </w:rPr>
        <w:t>Đáp: </w:t>
      </w:r>
      <w:r>
        <w:rPr>
          <w:color w:val="231F20"/>
        </w:rPr>
        <w:t>Như thế. Các pháp tương ưng với pháp trí, pháp đó tương ưng với giác ý trạch pháp.</w:t>
      </w:r>
    </w:p>
    <w:p>
      <w:pPr>
        <w:pStyle w:val="BodyText"/>
        <w:spacing w:line="273" w:lineRule="auto" w:before="112"/>
        <w:ind w:left="110" w:right="299"/>
        <w:jc w:val="left"/>
      </w:pPr>
      <w:r>
        <w:rPr>
          <w:i/>
          <w:color w:val="231F20"/>
        </w:rPr>
        <w:t>Hỏi: </w:t>
      </w:r>
      <w:r>
        <w:rPr>
          <w:color w:val="231F20"/>
        </w:rPr>
        <w:t>Từng có pháp tương ưng với giác ý trạch pháp không phải là pháp trí chăng?</w:t>
      </w:r>
    </w:p>
    <w:p>
      <w:pPr>
        <w:pStyle w:val="BodyText"/>
        <w:spacing w:line="273" w:lineRule="auto" w:before="112"/>
        <w:ind w:left="110" w:right="326"/>
        <w:jc w:val="left"/>
      </w:pPr>
      <w:r>
        <w:rPr>
          <w:i/>
          <w:color w:val="231F20"/>
        </w:rPr>
        <w:t>Đáp: </w:t>
      </w:r>
      <w:r>
        <w:rPr>
          <w:color w:val="231F20"/>
        </w:rPr>
        <w:t>Có. Là pháp trí không gồm thâu pháp tương ưng của giác ý trạch pháp.</w:t>
      </w:r>
    </w:p>
    <w:p>
      <w:pPr>
        <w:pStyle w:val="BodyText"/>
        <w:ind w:left="677" w:firstLine="0"/>
        <w:jc w:val="left"/>
      </w:pPr>
      <w:r>
        <w:rPr>
          <w:color w:val="231F20"/>
        </w:rPr>
        <w:t>Như môn Pháp trí, môn Vị tri trí cũng như vậy.</w:t>
      </w:r>
    </w:p>
    <w:p>
      <w:pPr>
        <w:pStyle w:val="BodyText"/>
        <w:spacing w:line="273" w:lineRule="auto" w:before="155"/>
        <w:ind w:left="110" w:right="326"/>
        <w:jc w:val="left"/>
      </w:pPr>
      <w:r>
        <w:rPr>
          <w:i/>
          <w:color w:val="231F20"/>
        </w:rPr>
        <w:t>Hỏi: </w:t>
      </w:r>
      <w:r>
        <w:rPr>
          <w:color w:val="231F20"/>
        </w:rPr>
        <w:t>Các pháp tương ưng với Tha tâm trí, pháp đó tương ưng với đẳng trí chăng?</w:t>
      </w:r>
    </w:p>
    <w:p>
      <w:pPr>
        <w:pStyle w:val="BodyText"/>
        <w:spacing w:before="112"/>
        <w:ind w:left="677" w:firstLine="0"/>
        <w:jc w:val="left"/>
      </w:pPr>
      <w:r>
        <w:rPr>
          <w:i/>
          <w:color w:val="231F20"/>
        </w:rPr>
        <w:t>Đáp: </w:t>
      </w:r>
      <w:r>
        <w:rPr>
          <w:color w:val="231F20"/>
        </w:rPr>
        <w:t>Hoặc có tha tâm trí không phải là đẳng trí.</w:t>
      </w:r>
    </w:p>
    <w:p>
      <w:pPr>
        <w:pStyle w:val="BodyText"/>
        <w:spacing w:line="273" w:lineRule="auto" w:before="15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rPr>
        <w:t>trí?</w:t>
      </w:r>
      <w:r>
        <w:rPr>
          <w:color w:val="231F20"/>
          <w:spacing w:val="-6"/>
        </w:rPr>
        <w:t> </w:t>
      </w:r>
      <w:r>
        <w:rPr>
          <w:color w:val="231F20"/>
        </w:rPr>
        <w:t>Là</w:t>
      </w:r>
      <w:r>
        <w:rPr>
          <w:color w:val="231F20"/>
          <w:spacing w:val="-7"/>
        </w:rPr>
        <w:t> </w:t>
      </w:r>
      <w:r>
        <w:rPr>
          <w:color w:val="231F20"/>
        </w:rPr>
        <w:t>đẳng</w:t>
      </w:r>
      <w:r>
        <w:rPr>
          <w:color w:val="231F20"/>
          <w:spacing w:val="-7"/>
        </w:rPr>
        <w:t> </w:t>
      </w:r>
      <w:r>
        <w:rPr>
          <w:color w:val="231F20"/>
        </w:rPr>
        <w:t>trí</w:t>
      </w:r>
      <w:r>
        <w:rPr>
          <w:color w:val="231F20"/>
          <w:spacing w:val="-6"/>
        </w:rPr>
        <w:t> </w:t>
      </w:r>
      <w:r>
        <w:rPr>
          <w:color w:val="231F20"/>
          <w:spacing w:val="-3"/>
        </w:rPr>
        <w:t>không </w:t>
      </w:r>
      <w:r>
        <w:rPr>
          <w:color w:val="231F20"/>
        </w:rPr>
        <w:t>gồm thâu pháp tương ưng của tha tâm trí. Đây là tha tâm trí không phải là đẳng trí.</w:t>
      </w:r>
    </w:p>
    <w:p>
      <w:pPr>
        <w:pStyle w:val="BodyText"/>
        <w:spacing w:line="273" w:lineRule="auto"/>
        <w:ind w:left="110" w:right="390"/>
      </w:pPr>
      <w:r>
        <w:rPr>
          <w:color w:val="231F20"/>
        </w:rPr>
        <w:t>Thế nào là đẳng trí không phải là tha tâm trí? Là tha tâm </w:t>
      </w:r>
      <w:r>
        <w:rPr>
          <w:color w:val="231F20"/>
          <w:spacing w:val="-4"/>
        </w:rPr>
        <w:t>trí</w:t>
      </w:r>
      <w:r>
        <w:rPr>
          <w:color w:val="231F20"/>
          <w:spacing w:val="57"/>
        </w:rPr>
        <w:t> </w:t>
      </w:r>
      <w:r>
        <w:rPr>
          <w:color w:val="231F20"/>
        </w:rPr>
        <w:t>không gồm thâu pháp tương ưng của đẳng trí. Đây là đẳng trí không phải là tha tâm trí.</w:t>
      </w:r>
    </w:p>
    <w:p>
      <w:pPr>
        <w:pStyle w:val="BodyText"/>
        <w:spacing w:line="273" w:lineRule="auto"/>
        <w:ind w:left="110" w:right="389"/>
      </w:pPr>
      <w:r>
        <w:rPr>
          <w:color w:val="231F20"/>
        </w:rPr>
        <w:t>Thế nào là tha tâm trí cũng là đẳng trí? Là tha tâm trí gồm </w:t>
      </w:r>
      <w:r>
        <w:rPr>
          <w:color w:val="231F20"/>
          <w:spacing w:val="-4"/>
        </w:rPr>
        <w:t>thâu </w:t>
      </w:r>
      <w:r>
        <w:rPr>
          <w:color w:val="231F20"/>
        </w:rPr>
        <w:t>pháp tương ưng của đẳng trí. Đây là tha tâm trí cũng là đẳng trí.</w:t>
      </w:r>
    </w:p>
    <w:p>
      <w:pPr>
        <w:pStyle w:val="BodyText"/>
        <w:spacing w:line="273" w:lineRule="auto"/>
        <w:ind w:left="110" w:right="390"/>
      </w:pPr>
      <w:r>
        <w:rPr>
          <w:color w:val="231F20"/>
        </w:rPr>
        <w:t>Thế nào là không phải tha tâm trí cũng không phải là đẳng trí? Là tha tâm trí, đẳng trí không gồm thâu, không tương ưng với nhau, cùng không tương ưng với các tâm tâm pháp khác, sắc, vô vi, tâm bất tương ưng hành. Đây là không phải tha tâm trí cũng không phải là đẳng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w:t>
      </w:r>
      <w:r>
        <w:rPr>
          <w:color w:val="231F20"/>
          <w:spacing w:val="-3"/>
        </w:rPr>
        <w:t>đẳng trí, </w:t>
      </w:r>
      <w:r>
        <w:rPr>
          <w:color w:val="231F20"/>
        </w:rPr>
        <w:t>đạo </w:t>
      </w:r>
      <w:r>
        <w:rPr>
          <w:color w:val="231F20"/>
          <w:spacing w:val="-3"/>
        </w:rPr>
        <w:t>trí, giác </w:t>
      </w:r>
      <w:r>
        <w:rPr>
          <w:color w:val="231F20"/>
        </w:rPr>
        <w:t>ý </w:t>
      </w:r>
      <w:r>
        <w:rPr>
          <w:color w:val="231F20"/>
          <w:spacing w:val="-3"/>
        </w:rPr>
        <w:t>trạch pháp, đẳng kiến cũng </w:t>
      </w:r>
      <w:r>
        <w:rPr>
          <w:color w:val="231F20"/>
        </w:rPr>
        <w:t>như</w:t>
      </w:r>
      <w:r>
        <w:rPr>
          <w:color w:val="231F20"/>
          <w:spacing w:val="-7"/>
        </w:rPr>
        <w:t> vậy.</w:t>
      </w:r>
    </w:p>
    <w:p>
      <w:pPr>
        <w:pStyle w:val="BodyText"/>
        <w:spacing w:line="271" w:lineRule="auto" w:before="152"/>
        <w:ind w:right="106"/>
      </w:pPr>
      <w:r>
        <w:rPr>
          <w:i/>
          <w:color w:val="231F20"/>
        </w:rPr>
        <w:t>Hỏi: </w:t>
      </w:r>
      <w:r>
        <w:rPr>
          <w:color w:val="231F20"/>
        </w:rPr>
        <w:t>Các pháp tương ưng với tha tâm trí, các pháp đó không tương ưng với khổ trí, tập trí, tận trí, không phải tương ưng với Tam muội không, vô tướng, vhỉ tương ưng với vô nguyện chăng?</w:t>
      </w:r>
    </w:p>
    <w:p>
      <w:pPr>
        <w:pStyle w:val="BodyText"/>
        <w:spacing w:before="114"/>
        <w:ind w:left="960" w:firstLine="0"/>
      </w:pPr>
      <w:r>
        <w:rPr>
          <w:i/>
          <w:color w:val="231F20"/>
        </w:rPr>
        <w:t>Đáp: </w:t>
      </w:r>
      <w:r>
        <w:rPr>
          <w:color w:val="231F20"/>
        </w:rPr>
        <w:t>Hoặc có tha tâm trí không phải là vô nguyện.</w:t>
      </w:r>
    </w:p>
    <w:p>
      <w:pPr>
        <w:pStyle w:val="BodyText"/>
        <w:spacing w:line="271" w:lineRule="auto" w:before="152"/>
        <w:ind w:right="108"/>
      </w:pPr>
      <w:r>
        <w:rPr>
          <w:color w:val="231F20"/>
        </w:rPr>
        <w:t>Thế nào là tha tâm trí </w:t>
      </w:r>
      <w:r>
        <w:rPr>
          <w:color w:val="231F20"/>
          <w:spacing w:val="-3"/>
        </w:rPr>
        <w:t>không phải </w:t>
      </w:r>
      <w:r>
        <w:rPr>
          <w:color w:val="231F20"/>
        </w:rPr>
        <w:t>là vô </w:t>
      </w:r>
      <w:r>
        <w:rPr>
          <w:color w:val="231F20"/>
          <w:spacing w:val="-3"/>
        </w:rPr>
        <w:t>nguyện? </w:t>
      </w:r>
      <w:r>
        <w:rPr>
          <w:color w:val="231F20"/>
        </w:rPr>
        <w:t>Là tha tâm </w:t>
      </w:r>
      <w:r>
        <w:rPr>
          <w:color w:val="231F20"/>
          <w:spacing w:val="-3"/>
        </w:rPr>
        <w:t>trí tương</w:t>
      </w:r>
      <w:r>
        <w:rPr>
          <w:color w:val="231F20"/>
          <w:spacing w:val="-20"/>
        </w:rPr>
        <w:t> </w:t>
      </w:r>
      <w:r>
        <w:rPr>
          <w:color w:val="231F20"/>
        </w:rPr>
        <w:t>ưng</w:t>
      </w:r>
      <w:r>
        <w:rPr>
          <w:color w:val="231F20"/>
          <w:spacing w:val="-20"/>
        </w:rPr>
        <w:t> </w:t>
      </w:r>
      <w:r>
        <w:rPr>
          <w:color w:val="231F20"/>
        </w:rPr>
        <w:t>với</w:t>
      </w:r>
      <w:r>
        <w:rPr>
          <w:color w:val="231F20"/>
          <w:spacing w:val="-20"/>
        </w:rPr>
        <w:t> </w:t>
      </w:r>
      <w:r>
        <w:rPr>
          <w:color w:val="231F20"/>
        </w:rPr>
        <w:t>vô</w:t>
      </w:r>
      <w:r>
        <w:rPr>
          <w:color w:val="231F20"/>
          <w:spacing w:val="-19"/>
        </w:rPr>
        <w:t> </w:t>
      </w:r>
      <w:r>
        <w:rPr>
          <w:color w:val="231F20"/>
          <w:spacing w:val="-3"/>
        </w:rPr>
        <w:t>nguyện,</w:t>
      </w:r>
      <w:r>
        <w:rPr>
          <w:color w:val="231F20"/>
          <w:spacing w:val="-20"/>
        </w:rPr>
        <w:t> </w:t>
      </w:r>
      <w:r>
        <w:rPr>
          <w:color w:val="231F20"/>
        </w:rPr>
        <w:t>và</w:t>
      </w:r>
      <w:r>
        <w:rPr>
          <w:color w:val="231F20"/>
          <w:spacing w:val="-20"/>
        </w:rPr>
        <w:t> </w:t>
      </w:r>
      <w:r>
        <w:rPr>
          <w:color w:val="231F20"/>
        </w:rPr>
        <w:t>các</w:t>
      </w:r>
      <w:r>
        <w:rPr>
          <w:color w:val="231F20"/>
          <w:spacing w:val="-20"/>
        </w:rPr>
        <w:t> </w:t>
      </w:r>
      <w:r>
        <w:rPr>
          <w:color w:val="231F20"/>
        </w:rPr>
        <w:t>vô</w:t>
      </w:r>
      <w:r>
        <w:rPr>
          <w:color w:val="231F20"/>
          <w:spacing w:val="-19"/>
        </w:rPr>
        <w:t> </w:t>
      </w:r>
      <w:r>
        <w:rPr>
          <w:color w:val="231F20"/>
          <w:spacing w:val="-3"/>
        </w:rPr>
        <w:t>nguyện</w:t>
      </w:r>
      <w:r>
        <w:rPr>
          <w:color w:val="231F20"/>
          <w:spacing w:val="-20"/>
        </w:rPr>
        <w:t> </w:t>
      </w:r>
      <w:r>
        <w:rPr>
          <w:color w:val="231F20"/>
          <w:spacing w:val="-3"/>
        </w:rPr>
        <w:t>không</w:t>
      </w:r>
      <w:r>
        <w:rPr>
          <w:color w:val="231F20"/>
          <w:spacing w:val="-20"/>
        </w:rPr>
        <w:t> </w:t>
      </w:r>
      <w:r>
        <w:rPr>
          <w:color w:val="231F20"/>
          <w:spacing w:val="-3"/>
        </w:rPr>
        <w:t>tương</w:t>
      </w:r>
      <w:r>
        <w:rPr>
          <w:color w:val="231F20"/>
          <w:spacing w:val="-19"/>
        </w:rPr>
        <w:t> </w:t>
      </w:r>
      <w:r>
        <w:rPr>
          <w:color w:val="231F20"/>
        </w:rPr>
        <w:t>ưng</w:t>
      </w:r>
      <w:r>
        <w:rPr>
          <w:color w:val="231F20"/>
          <w:spacing w:val="-20"/>
        </w:rPr>
        <w:t> </w:t>
      </w:r>
      <w:r>
        <w:rPr>
          <w:color w:val="231F20"/>
        </w:rPr>
        <w:t>với</w:t>
      </w:r>
      <w:r>
        <w:rPr>
          <w:color w:val="231F20"/>
          <w:spacing w:val="-20"/>
        </w:rPr>
        <w:t> </w:t>
      </w:r>
      <w:r>
        <w:rPr>
          <w:color w:val="231F20"/>
          <w:spacing w:val="-3"/>
        </w:rPr>
        <w:t>pháp tương</w:t>
      </w:r>
      <w:r>
        <w:rPr>
          <w:color w:val="231F20"/>
          <w:spacing w:val="-10"/>
        </w:rPr>
        <w:t> </w:t>
      </w:r>
      <w:r>
        <w:rPr>
          <w:color w:val="231F20"/>
        </w:rPr>
        <w:t>ưng</w:t>
      </w:r>
      <w:r>
        <w:rPr>
          <w:color w:val="231F20"/>
          <w:spacing w:val="-10"/>
        </w:rPr>
        <w:t> </w:t>
      </w:r>
      <w:r>
        <w:rPr>
          <w:color w:val="231F20"/>
        </w:rPr>
        <w:t>của</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spacing w:val="-3"/>
        </w:rPr>
        <w:t>trí.</w:t>
      </w:r>
      <w:r>
        <w:rPr>
          <w:color w:val="231F20"/>
          <w:spacing w:val="-10"/>
        </w:rPr>
        <w:t> </w:t>
      </w:r>
      <w:r>
        <w:rPr>
          <w:color w:val="231F20"/>
        </w:rPr>
        <w:t>Đây</w:t>
      </w:r>
      <w:r>
        <w:rPr>
          <w:color w:val="231F20"/>
          <w:spacing w:val="-10"/>
        </w:rPr>
        <w:t> </w:t>
      </w:r>
      <w:r>
        <w:rPr>
          <w:color w:val="231F20"/>
        </w:rPr>
        <w:t>là</w:t>
      </w:r>
      <w:r>
        <w:rPr>
          <w:color w:val="231F20"/>
          <w:spacing w:val="-9"/>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spacing w:val="-3"/>
        </w:rPr>
        <w:t>nguyện.</w:t>
      </w:r>
    </w:p>
    <w:p>
      <w:pPr>
        <w:pStyle w:val="BodyText"/>
        <w:spacing w:line="271" w:lineRule="auto" w:before="114"/>
        <w:ind w:right="106"/>
      </w:pPr>
      <w:r>
        <w:rPr>
          <w:color w:val="231F20"/>
        </w:rPr>
        <w:t>Thế nào là vô nguyện không phải là tha tâm trí? Là vô nguyện tương ưng với tha tâm trí, và các tha tâm trí không tương ưng với pháp tương ưng của vô nguyện. Đây là vô nguyện không phải là tha tâm trí.</w:t>
      </w:r>
    </w:p>
    <w:p>
      <w:pPr>
        <w:pStyle w:val="BodyText"/>
        <w:spacing w:line="271" w:lineRule="auto" w:before="114"/>
        <w:ind w:right="106"/>
      </w:pPr>
      <w:r>
        <w:rPr>
          <w:color w:val="231F20"/>
        </w:rPr>
        <w:t>Thế nào là tha tâm trí cũng là vô nguyện? Là trừ tha tâm trí tương ưng với vô nguyện, còn lại là pháp tương ưng với vô nguyện cùng tha tâm trí. Đây là tha tâm trí cũng là vô nguyện.</w:t>
      </w:r>
    </w:p>
    <w:p>
      <w:pPr>
        <w:pStyle w:val="BodyText"/>
        <w:spacing w:line="271" w:lineRule="auto" w:before="114"/>
        <w:ind w:right="106"/>
      </w:pPr>
      <w:r>
        <w:rPr>
          <w:color w:val="231F20"/>
        </w:rPr>
        <w:t>Thế nào là không phải tha tâm trí cũng không phải là </w:t>
      </w:r>
      <w:r>
        <w:rPr>
          <w:color w:val="231F20"/>
          <w:spacing w:val="-7"/>
        </w:rPr>
        <w:t>vô </w:t>
      </w:r>
      <w:r>
        <w:rPr>
          <w:color w:val="231F20"/>
        </w:rPr>
        <w:t>nguyện? Là tha tâm trí không tương ưng với vô nguyện, vô nguyện cũng không tương ưng với tha tâm trí, cùng các tâm, tâm sở khác, và sắc, vô vi, tâm bất tương ưng hành. Đây là không phải tha tâm trí cũng không phải là vô nguyện.</w:t>
      </w:r>
    </w:p>
    <w:p>
      <w:pPr>
        <w:pStyle w:val="BodyText"/>
        <w:spacing w:line="271" w:lineRule="auto" w:before="114"/>
        <w:ind w:right="108"/>
      </w:pPr>
      <w:r>
        <w:rPr>
          <w:color w:val="231F20"/>
        </w:rPr>
        <w:t>Giác ý niệm, tinh tấn, hỷ, khinh an, định, hộ, đẳng chí, đẳng phương tiện, đẳng niệm, đẳng định cũng như vậy.</w:t>
      </w:r>
    </w:p>
    <w:p>
      <w:pPr>
        <w:pStyle w:val="BodyText"/>
        <w:spacing w:line="271" w:lineRule="auto" w:before="114"/>
        <w:ind w:right="107"/>
      </w:pPr>
      <w:r>
        <w:rPr>
          <w:i/>
          <w:color w:val="231F20"/>
        </w:rPr>
        <w:t>Hỏi:</w:t>
      </w:r>
      <w:r>
        <w:rPr>
          <w:i/>
          <w:color w:val="231F20"/>
          <w:spacing w:val="-10"/>
        </w:rPr>
        <w:t> </w:t>
      </w:r>
      <w:r>
        <w:rPr>
          <w:color w:val="231F20"/>
        </w:rPr>
        <w:t>Các</w:t>
      </w:r>
      <w:r>
        <w:rPr>
          <w:color w:val="231F20"/>
          <w:spacing w:val="-10"/>
        </w:rPr>
        <w:t> </w:t>
      </w:r>
      <w:r>
        <w:rPr>
          <w:color w:val="231F20"/>
        </w:rPr>
        <w:t>pháp</w:t>
      </w:r>
      <w:r>
        <w:rPr>
          <w:color w:val="231F20"/>
          <w:spacing w:val="-9"/>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tha</w:t>
      </w:r>
      <w:r>
        <w:rPr>
          <w:color w:val="231F20"/>
          <w:spacing w:val="-9"/>
        </w:rPr>
        <w:t> </w:t>
      </w:r>
      <w:r>
        <w:rPr>
          <w:color w:val="231F20"/>
        </w:rPr>
        <w:t>tâm</w:t>
      </w:r>
      <w:r>
        <w:rPr>
          <w:color w:val="231F20"/>
          <w:spacing w:val="-10"/>
        </w:rPr>
        <w:t> </w:t>
      </w:r>
      <w:r>
        <w:rPr>
          <w:color w:val="231F20"/>
        </w:rPr>
        <w:t>trí,</w:t>
      </w:r>
      <w:r>
        <w:rPr>
          <w:color w:val="231F20"/>
          <w:spacing w:val="-10"/>
        </w:rPr>
        <w:t> </w:t>
      </w:r>
      <w:r>
        <w:rPr>
          <w:color w:val="231F20"/>
        </w:rPr>
        <w:t>pháp</w:t>
      </w:r>
      <w:r>
        <w:rPr>
          <w:color w:val="231F20"/>
          <w:spacing w:val="-11"/>
        </w:rPr>
        <w:t> </w:t>
      </w:r>
      <w:r>
        <w:rPr>
          <w:color w:val="231F20"/>
        </w:rPr>
        <w:t>đó</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 vị tri căn, pháp ấy tương ưng với dĩ tri căn chăng?</w:t>
      </w:r>
    </w:p>
    <w:p>
      <w:pPr>
        <w:pStyle w:val="BodyText"/>
        <w:spacing w:before="114"/>
        <w:ind w:left="960" w:firstLine="0"/>
      </w:pPr>
      <w:r>
        <w:rPr>
          <w:i/>
          <w:color w:val="231F20"/>
        </w:rPr>
        <w:t>Đáp: </w:t>
      </w:r>
      <w:r>
        <w:rPr>
          <w:color w:val="231F20"/>
        </w:rPr>
        <w:t>Hoặc có tha tâm trí không phải là dĩ tri căn.</w:t>
      </w:r>
    </w:p>
    <w:p>
      <w:pPr>
        <w:pStyle w:val="BodyText"/>
        <w:spacing w:line="271" w:lineRule="auto" w:before="152"/>
        <w:ind w:right="106"/>
      </w:pPr>
      <w:r>
        <w:rPr>
          <w:color w:val="231F20"/>
        </w:rPr>
        <w:t>Thế nào là tha tâm trí không phải là dĩ tri căn? Là dĩ tri căn không gồm thâu pháp tương ưng của tha tâm trí. Đây là tha tâm trí không phải là dĩ tri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color w:val="231F20"/>
          <w:spacing w:val="-4"/>
        </w:rPr>
        <w:t>Thế nào </w:t>
      </w:r>
      <w:r>
        <w:rPr>
          <w:color w:val="231F20"/>
          <w:spacing w:val="-3"/>
        </w:rPr>
        <w:t>là dĩ </w:t>
      </w:r>
      <w:r>
        <w:rPr>
          <w:color w:val="231F20"/>
          <w:spacing w:val="-4"/>
        </w:rPr>
        <w:t>tri căn </w:t>
      </w:r>
      <w:r>
        <w:rPr>
          <w:color w:val="231F20"/>
          <w:spacing w:val="-5"/>
        </w:rPr>
        <w:t>không phải </w:t>
      </w:r>
      <w:r>
        <w:rPr>
          <w:color w:val="231F20"/>
          <w:spacing w:val="-3"/>
        </w:rPr>
        <w:t>là </w:t>
      </w:r>
      <w:r>
        <w:rPr>
          <w:color w:val="231F20"/>
          <w:spacing w:val="-4"/>
        </w:rPr>
        <w:t>tha tâm </w:t>
      </w:r>
      <w:r>
        <w:rPr>
          <w:color w:val="231F20"/>
          <w:spacing w:val="-5"/>
        </w:rPr>
        <w:t>trí? </w:t>
      </w:r>
      <w:r>
        <w:rPr>
          <w:color w:val="231F20"/>
          <w:spacing w:val="-3"/>
        </w:rPr>
        <w:t>Là dĩ </w:t>
      </w:r>
      <w:r>
        <w:rPr>
          <w:color w:val="231F20"/>
          <w:spacing w:val="-4"/>
        </w:rPr>
        <w:t>tri căn </w:t>
      </w:r>
      <w:r>
        <w:rPr>
          <w:color w:val="231F20"/>
          <w:spacing w:val="-6"/>
        </w:rPr>
        <w:t>gồm </w:t>
      </w:r>
      <w:r>
        <w:rPr>
          <w:color w:val="231F20"/>
          <w:spacing w:val="-5"/>
        </w:rPr>
        <w:t>thâu</w:t>
      </w:r>
      <w:r>
        <w:rPr>
          <w:color w:val="231F20"/>
          <w:spacing w:val="-19"/>
        </w:rPr>
        <w:t> </w:t>
      </w:r>
      <w:r>
        <w:rPr>
          <w:color w:val="231F20"/>
          <w:spacing w:val="-4"/>
        </w:rPr>
        <w:t>tha</w:t>
      </w:r>
      <w:r>
        <w:rPr>
          <w:color w:val="231F20"/>
          <w:spacing w:val="-18"/>
        </w:rPr>
        <w:t> </w:t>
      </w:r>
      <w:r>
        <w:rPr>
          <w:color w:val="231F20"/>
          <w:spacing w:val="-4"/>
        </w:rPr>
        <w:t>tâm</w:t>
      </w:r>
      <w:r>
        <w:rPr>
          <w:color w:val="231F20"/>
          <w:spacing w:val="-19"/>
        </w:rPr>
        <w:t> </w:t>
      </w:r>
      <w:r>
        <w:rPr>
          <w:color w:val="231F20"/>
          <w:spacing w:val="-5"/>
        </w:rPr>
        <w:t>trí,</w:t>
      </w:r>
      <w:r>
        <w:rPr>
          <w:color w:val="231F20"/>
          <w:spacing w:val="-19"/>
        </w:rPr>
        <w:t> </w:t>
      </w:r>
      <w:r>
        <w:rPr>
          <w:color w:val="231F20"/>
          <w:spacing w:val="-3"/>
        </w:rPr>
        <w:t>và</w:t>
      </w:r>
      <w:r>
        <w:rPr>
          <w:color w:val="231F20"/>
          <w:spacing w:val="-18"/>
        </w:rPr>
        <w:t> </w:t>
      </w:r>
      <w:r>
        <w:rPr>
          <w:color w:val="231F20"/>
          <w:spacing w:val="-4"/>
        </w:rPr>
        <w:t>các</w:t>
      </w:r>
      <w:r>
        <w:rPr>
          <w:color w:val="231F20"/>
          <w:spacing w:val="-19"/>
        </w:rPr>
        <w:t> </w:t>
      </w:r>
      <w:r>
        <w:rPr>
          <w:color w:val="231F20"/>
          <w:spacing w:val="-4"/>
        </w:rPr>
        <w:t>tha</w:t>
      </w:r>
      <w:r>
        <w:rPr>
          <w:color w:val="231F20"/>
          <w:spacing w:val="-18"/>
        </w:rPr>
        <w:t> </w:t>
      </w:r>
      <w:r>
        <w:rPr>
          <w:color w:val="231F20"/>
          <w:spacing w:val="-4"/>
        </w:rPr>
        <w:t>tâm</w:t>
      </w:r>
      <w:r>
        <w:rPr>
          <w:color w:val="231F20"/>
          <w:spacing w:val="-19"/>
        </w:rPr>
        <w:t> </w:t>
      </w:r>
      <w:r>
        <w:rPr>
          <w:color w:val="231F20"/>
          <w:spacing w:val="-4"/>
        </w:rPr>
        <w:t>trí</w:t>
      </w:r>
      <w:r>
        <w:rPr>
          <w:color w:val="231F20"/>
          <w:spacing w:val="-18"/>
        </w:rPr>
        <w:t> </w:t>
      </w:r>
      <w:r>
        <w:rPr>
          <w:color w:val="231F20"/>
          <w:spacing w:val="-5"/>
        </w:rPr>
        <w:t>không</w:t>
      </w:r>
      <w:r>
        <w:rPr>
          <w:color w:val="231F20"/>
          <w:spacing w:val="-19"/>
        </w:rPr>
        <w:t> </w:t>
      </w:r>
      <w:r>
        <w:rPr>
          <w:color w:val="231F20"/>
          <w:spacing w:val="-4"/>
        </w:rPr>
        <w:t>gồm</w:t>
      </w:r>
      <w:r>
        <w:rPr>
          <w:color w:val="231F20"/>
          <w:spacing w:val="-18"/>
        </w:rPr>
        <w:t> </w:t>
      </w:r>
      <w:r>
        <w:rPr>
          <w:color w:val="231F20"/>
          <w:spacing w:val="-5"/>
        </w:rPr>
        <w:t>thâu,</w:t>
      </w:r>
      <w:r>
        <w:rPr>
          <w:color w:val="231F20"/>
          <w:spacing w:val="-19"/>
        </w:rPr>
        <w:t> </w:t>
      </w:r>
      <w:r>
        <w:rPr>
          <w:color w:val="231F20"/>
          <w:spacing w:val="-5"/>
        </w:rPr>
        <w:t>không</w:t>
      </w:r>
      <w:r>
        <w:rPr>
          <w:color w:val="231F20"/>
          <w:spacing w:val="-18"/>
        </w:rPr>
        <w:t> </w:t>
      </w:r>
      <w:r>
        <w:rPr>
          <w:color w:val="231F20"/>
          <w:spacing w:val="-5"/>
        </w:rPr>
        <w:t>tương</w:t>
      </w:r>
      <w:r>
        <w:rPr>
          <w:color w:val="231F20"/>
          <w:spacing w:val="-19"/>
        </w:rPr>
        <w:t> </w:t>
      </w:r>
      <w:r>
        <w:rPr>
          <w:color w:val="231F20"/>
          <w:spacing w:val="-4"/>
        </w:rPr>
        <w:t>ưng</w:t>
      </w:r>
      <w:r>
        <w:rPr>
          <w:color w:val="231F20"/>
          <w:spacing w:val="-18"/>
        </w:rPr>
        <w:t> </w:t>
      </w:r>
      <w:r>
        <w:rPr>
          <w:color w:val="231F20"/>
          <w:spacing w:val="-6"/>
        </w:rPr>
        <w:t>với </w:t>
      </w:r>
      <w:r>
        <w:rPr>
          <w:color w:val="231F20"/>
          <w:spacing w:val="-5"/>
        </w:rPr>
        <w:t>pháp</w:t>
      </w:r>
      <w:r>
        <w:rPr>
          <w:color w:val="231F20"/>
          <w:spacing w:val="-15"/>
        </w:rPr>
        <w:t> </w:t>
      </w:r>
      <w:r>
        <w:rPr>
          <w:color w:val="231F20"/>
          <w:spacing w:val="-5"/>
        </w:rPr>
        <w:t>tương</w:t>
      </w:r>
      <w:r>
        <w:rPr>
          <w:color w:val="231F20"/>
          <w:spacing w:val="-15"/>
        </w:rPr>
        <w:t> </w:t>
      </w:r>
      <w:r>
        <w:rPr>
          <w:color w:val="231F20"/>
          <w:spacing w:val="-4"/>
        </w:rPr>
        <w:t>ưng</w:t>
      </w:r>
      <w:r>
        <w:rPr>
          <w:color w:val="231F20"/>
          <w:spacing w:val="-14"/>
        </w:rPr>
        <w:t> </w:t>
      </w:r>
      <w:r>
        <w:rPr>
          <w:color w:val="231F20"/>
          <w:spacing w:val="-4"/>
        </w:rPr>
        <w:t>của</w:t>
      </w:r>
      <w:r>
        <w:rPr>
          <w:color w:val="231F20"/>
          <w:spacing w:val="-15"/>
        </w:rPr>
        <w:t> </w:t>
      </w:r>
      <w:r>
        <w:rPr>
          <w:color w:val="231F20"/>
          <w:spacing w:val="-3"/>
        </w:rPr>
        <w:t>dĩ</w:t>
      </w:r>
      <w:r>
        <w:rPr>
          <w:color w:val="231F20"/>
          <w:spacing w:val="-14"/>
        </w:rPr>
        <w:t> </w:t>
      </w:r>
      <w:r>
        <w:rPr>
          <w:color w:val="231F20"/>
          <w:spacing w:val="-4"/>
        </w:rPr>
        <w:t>tri</w:t>
      </w:r>
      <w:r>
        <w:rPr>
          <w:color w:val="231F20"/>
          <w:spacing w:val="-15"/>
        </w:rPr>
        <w:t> </w:t>
      </w:r>
      <w:r>
        <w:rPr>
          <w:color w:val="231F20"/>
          <w:spacing w:val="-5"/>
        </w:rPr>
        <w:t>căn.</w:t>
      </w:r>
      <w:r>
        <w:rPr>
          <w:color w:val="231F20"/>
          <w:spacing w:val="-14"/>
        </w:rPr>
        <w:t> </w:t>
      </w:r>
      <w:r>
        <w:rPr>
          <w:color w:val="231F20"/>
          <w:spacing w:val="-4"/>
        </w:rPr>
        <w:t>Đây</w:t>
      </w:r>
      <w:r>
        <w:rPr>
          <w:color w:val="231F20"/>
          <w:spacing w:val="-15"/>
        </w:rPr>
        <w:t> </w:t>
      </w:r>
      <w:r>
        <w:rPr>
          <w:color w:val="231F20"/>
          <w:spacing w:val="-3"/>
        </w:rPr>
        <w:t>là</w:t>
      </w:r>
      <w:r>
        <w:rPr>
          <w:color w:val="231F20"/>
          <w:spacing w:val="-14"/>
        </w:rPr>
        <w:t> </w:t>
      </w:r>
      <w:r>
        <w:rPr>
          <w:color w:val="231F20"/>
          <w:spacing w:val="-3"/>
        </w:rPr>
        <w:t>dĩ</w:t>
      </w:r>
      <w:r>
        <w:rPr>
          <w:color w:val="231F20"/>
          <w:spacing w:val="-15"/>
        </w:rPr>
        <w:t> </w:t>
      </w:r>
      <w:r>
        <w:rPr>
          <w:color w:val="231F20"/>
          <w:spacing w:val="-4"/>
        </w:rPr>
        <w:t>tri</w:t>
      </w:r>
      <w:r>
        <w:rPr>
          <w:color w:val="231F20"/>
          <w:spacing w:val="-14"/>
        </w:rPr>
        <w:t> </w:t>
      </w:r>
      <w:r>
        <w:rPr>
          <w:color w:val="231F20"/>
          <w:spacing w:val="-4"/>
        </w:rPr>
        <w:t>căn</w:t>
      </w:r>
      <w:r>
        <w:rPr>
          <w:color w:val="231F20"/>
          <w:spacing w:val="-15"/>
        </w:rPr>
        <w:t> </w:t>
      </w:r>
      <w:r>
        <w:rPr>
          <w:color w:val="231F20"/>
          <w:spacing w:val="-5"/>
        </w:rPr>
        <w:t>không</w:t>
      </w:r>
      <w:r>
        <w:rPr>
          <w:color w:val="231F20"/>
          <w:spacing w:val="-14"/>
        </w:rPr>
        <w:t> </w:t>
      </w:r>
      <w:r>
        <w:rPr>
          <w:color w:val="231F20"/>
          <w:spacing w:val="-5"/>
        </w:rPr>
        <w:t>phải</w:t>
      </w:r>
      <w:r>
        <w:rPr>
          <w:color w:val="231F20"/>
          <w:spacing w:val="-15"/>
        </w:rPr>
        <w:t> </w:t>
      </w:r>
      <w:r>
        <w:rPr>
          <w:color w:val="231F20"/>
          <w:spacing w:val="-3"/>
        </w:rPr>
        <w:t>là</w:t>
      </w:r>
      <w:r>
        <w:rPr>
          <w:color w:val="231F20"/>
          <w:spacing w:val="-14"/>
        </w:rPr>
        <w:t> </w:t>
      </w:r>
      <w:r>
        <w:rPr>
          <w:color w:val="231F20"/>
          <w:spacing w:val="-4"/>
        </w:rPr>
        <w:t>tha</w:t>
      </w:r>
      <w:r>
        <w:rPr>
          <w:color w:val="231F20"/>
          <w:spacing w:val="-15"/>
        </w:rPr>
        <w:t> </w:t>
      </w:r>
      <w:r>
        <w:rPr>
          <w:color w:val="231F20"/>
          <w:spacing w:val="-4"/>
        </w:rPr>
        <w:t>tâm</w:t>
      </w:r>
      <w:r>
        <w:rPr>
          <w:color w:val="231F20"/>
          <w:spacing w:val="-14"/>
        </w:rPr>
        <w:t> </w:t>
      </w:r>
      <w:r>
        <w:rPr>
          <w:color w:val="231F20"/>
          <w:spacing w:val="-6"/>
        </w:rPr>
        <w:t>trí.</w:t>
      </w:r>
    </w:p>
    <w:p>
      <w:pPr>
        <w:pStyle w:val="BodyText"/>
        <w:spacing w:line="273" w:lineRule="auto"/>
        <w:ind w:left="110" w:right="389"/>
      </w:pPr>
      <w:r>
        <w:rPr>
          <w:color w:val="231F20"/>
        </w:rPr>
        <w:t>Thế nào là tha tâm trí cũng là dĩ tri căn? Là dĩ tri căn gồm thâu pháp tương ưng của tha tâm trí. Đây là tha tâm trí cũng là dĩ tri</w:t>
      </w:r>
      <w:r>
        <w:rPr>
          <w:color w:val="231F20"/>
          <w:spacing w:val="-3"/>
        </w:rPr>
        <w:t> </w:t>
      </w:r>
      <w:r>
        <w:rPr>
          <w:color w:val="231F20"/>
        </w:rPr>
        <w:t>căn.</w:t>
      </w:r>
    </w:p>
    <w:p>
      <w:pPr>
        <w:pStyle w:val="BodyText"/>
        <w:spacing w:line="273" w:lineRule="auto"/>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dĩ</w:t>
      </w:r>
      <w:r>
        <w:rPr>
          <w:color w:val="231F20"/>
          <w:spacing w:val="-7"/>
        </w:rPr>
        <w:t> </w:t>
      </w:r>
      <w:r>
        <w:rPr>
          <w:color w:val="231F20"/>
        </w:rPr>
        <w:t>tri</w:t>
      </w:r>
      <w:r>
        <w:rPr>
          <w:color w:val="231F20"/>
          <w:spacing w:val="-7"/>
        </w:rPr>
        <w:t> </w:t>
      </w:r>
      <w:r>
        <w:rPr>
          <w:color w:val="231F20"/>
          <w:spacing w:val="-3"/>
        </w:rPr>
        <w:t>căn? </w:t>
      </w:r>
      <w:r>
        <w:rPr>
          <w:color w:val="231F20"/>
        </w:rPr>
        <w:t>Là</w:t>
      </w:r>
      <w:r>
        <w:rPr>
          <w:color w:val="231F20"/>
          <w:spacing w:val="-10"/>
        </w:rPr>
        <w:t> </w:t>
      </w:r>
      <w:r>
        <w:rPr>
          <w:color w:val="231F20"/>
        </w:rPr>
        <w:t>dĩ</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Các</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khác</w:t>
      </w:r>
      <w:r>
        <w:rPr>
          <w:color w:val="231F20"/>
          <w:spacing w:val="-10"/>
        </w:rPr>
        <w:t> </w:t>
      </w:r>
      <w:r>
        <w:rPr>
          <w:color w:val="231F20"/>
        </w:rPr>
        <w:t>và</w:t>
      </w:r>
      <w:r>
        <w:rPr>
          <w:color w:val="231F20"/>
          <w:spacing w:val="-10"/>
        </w:rPr>
        <w:t> </w:t>
      </w:r>
      <w:r>
        <w:rPr>
          <w:color w:val="231F20"/>
        </w:rPr>
        <w:t>dĩ</w:t>
      </w:r>
      <w:r>
        <w:rPr>
          <w:color w:val="231F20"/>
          <w:spacing w:val="-10"/>
        </w:rPr>
        <w:t> </w:t>
      </w:r>
      <w:r>
        <w:rPr>
          <w:color w:val="231F20"/>
        </w:rPr>
        <w:t>tri căn không gồm thâu, không tương ưng cùng các tâm tâm pháp</w:t>
      </w:r>
      <w:r>
        <w:rPr>
          <w:color w:val="231F20"/>
          <w:spacing w:val="-34"/>
        </w:rPr>
        <w:t> </w:t>
      </w:r>
      <w:r>
        <w:rPr>
          <w:color w:val="231F20"/>
          <w:spacing w:val="-3"/>
        </w:rPr>
        <w:t>khác, </w:t>
      </w:r>
      <w:r>
        <w:rPr>
          <w:color w:val="231F20"/>
        </w:rPr>
        <w:t>và sắc, vô vi, tâm bất tương ưng hành. Đây là không phải tha tâm trí cũng không phải là dĩ tri căn.</w:t>
      </w:r>
    </w:p>
    <w:p>
      <w:pPr>
        <w:pStyle w:val="BodyText"/>
        <w:spacing w:before="110"/>
        <w:ind w:left="677" w:firstLine="0"/>
      </w:pPr>
      <w:r>
        <w:rPr>
          <w:color w:val="231F20"/>
        </w:rPr>
        <w:t>Như dĩ tri căn, vô tri căn cũng như vậy.</w:t>
      </w:r>
    </w:p>
    <w:p>
      <w:pPr>
        <w:pStyle w:val="BodyText"/>
        <w:spacing w:line="273" w:lineRule="auto" w:before="154"/>
        <w:ind w:left="110" w:right="390"/>
      </w:pPr>
      <w:r>
        <w:rPr>
          <w:color w:val="231F20"/>
        </w:rPr>
        <w:t>Các pháp tương ưng với Đẳng trí, pháp đó không cùng tương ưng với các pháp trên.</w:t>
      </w:r>
    </w:p>
    <w:p>
      <w:pPr>
        <w:pStyle w:val="BodyText"/>
        <w:spacing w:line="273" w:lineRule="auto" w:before="112"/>
        <w:ind w:left="110" w:right="389"/>
      </w:pPr>
      <w:r>
        <w:rPr>
          <w:i/>
          <w:color w:val="231F20"/>
        </w:rPr>
        <w:t>Hỏi: </w:t>
      </w:r>
      <w:r>
        <w:rPr>
          <w:color w:val="231F20"/>
        </w:rPr>
        <w:t>Các pháp tương ưng với Khổ trí, các pháp đó không phải là tập trí, tận trí, đạo trí, không phải Tam muội vô tướng, pháp đó tương ưng với Tam muội không chăng?</w:t>
      </w:r>
    </w:p>
    <w:p>
      <w:pPr>
        <w:pStyle w:val="BodyText"/>
        <w:ind w:left="677" w:firstLine="0"/>
      </w:pPr>
      <w:r>
        <w:rPr>
          <w:i/>
          <w:color w:val="231F20"/>
        </w:rPr>
        <w:t>Đáp: </w:t>
      </w:r>
      <w:r>
        <w:rPr>
          <w:color w:val="231F20"/>
        </w:rPr>
        <w:t>Hoặc có khổ trí không phải là Tam muội không.</w:t>
      </w:r>
    </w:p>
    <w:p>
      <w:pPr>
        <w:pStyle w:val="BodyText"/>
        <w:spacing w:line="273" w:lineRule="auto" w:before="154"/>
        <w:ind w:left="110" w:right="390"/>
      </w:pPr>
      <w:r>
        <w:rPr>
          <w:color w:val="231F20"/>
        </w:rPr>
        <w:t>Thế nào là khổ trí không phải là </w:t>
      </w:r>
      <w:r>
        <w:rPr>
          <w:color w:val="231F20"/>
          <w:spacing w:val="-7"/>
        </w:rPr>
        <w:t>Tam </w:t>
      </w:r>
      <w:r>
        <w:rPr>
          <w:color w:val="231F20"/>
        </w:rPr>
        <w:t>muội không? Là khổ trí tương</w:t>
      </w:r>
      <w:r>
        <w:rPr>
          <w:color w:val="231F20"/>
          <w:spacing w:val="-10"/>
        </w:rPr>
        <w:t> </w:t>
      </w:r>
      <w:r>
        <w:rPr>
          <w:color w:val="231F20"/>
        </w:rPr>
        <w:t>ưng</w:t>
      </w:r>
      <w:r>
        <w:rPr>
          <w:color w:val="231F20"/>
          <w:spacing w:val="-9"/>
        </w:rPr>
        <w:t> </w:t>
      </w:r>
      <w:r>
        <w:rPr>
          <w:color w:val="231F20"/>
        </w:rPr>
        <w:t>với</w:t>
      </w:r>
      <w:r>
        <w:rPr>
          <w:color w:val="231F20"/>
          <w:spacing w:val="-15"/>
        </w:rPr>
        <w:t> </w:t>
      </w:r>
      <w:r>
        <w:rPr>
          <w:color w:val="231F20"/>
          <w:spacing w:val="-7"/>
        </w:rPr>
        <w:t>Tam</w:t>
      </w:r>
      <w:r>
        <w:rPr>
          <w:color w:val="231F20"/>
          <w:spacing w:val="-9"/>
        </w:rPr>
        <w:t> </w:t>
      </w:r>
      <w:r>
        <w:rPr>
          <w:color w:val="231F20"/>
        </w:rPr>
        <w:t>muội</w:t>
      </w:r>
      <w:r>
        <w:rPr>
          <w:color w:val="231F20"/>
          <w:spacing w:val="-10"/>
        </w:rPr>
        <w:t> </w:t>
      </w:r>
      <w:r>
        <w:rPr>
          <w:color w:val="231F20"/>
        </w:rPr>
        <w:t>không,</w:t>
      </w:r>
      <w:r>
        <w:rPr>
          <w:color w:val="231F20"/>
          <w:spacing w:val="-9"/>
        </w:rPr>
        <w:t> </w:t>
      </w:r>
      <w:r>
        <w:rPr>
          <w:color w:val="231F20"/>
        </w:rPr>
        <w:t>và</w:t>
      </w:r>
      <w:r>
        <w:rPr>
          <w:color w:val="231F20"/>
          <w:spacing w:val="-9"/>
        </w:rPr>
        <w:t> </w:t>
      </w:r>
      <w:r>
        <w:rPr>
          <w:color w:val="231F20"/>
        </w:rPr>
        <w:t>các</w:t>
      </w:r>
      <w:r>
        <w:rPr>
          <w:color w:val="231F20"/>
          <w:spacing w:val="-15"/>
        </w:rPr>
        <w:t> </w:t>
      </w:r>
      <w:r>
        <w:rPr>
          <w:color w:val="231F20"/>
          <w:spacing w:val="-7"/>
        </w:rPr>
        <w:t>Tam</w:t>
      </w:r>
      <w:r>
        <w:rPr>
          <w:color w:val="231F20"/>
          <w:spacing w:val="-9"/>
        </w:rPr>
        <w:t> </w:t>
      </w:r>
      <w:r>
        <w:rPr>
          <w:color w:val="231F20"/>
        </w:rPr>
        <w:t>muội</w:t>
      </w:r>
      <w:r>
        <w:rPr>
          <w:color w:val="231F20"/>
          <w:spacing w:val="-10"/>
        </w:rPr>
        <w:t> </w:t>
      </w:r>
      <w:r>
        <w:rPr>
          <w:color w:val="231F20"/>
        </w:rPr>
        <w:t>không</w:t>
      </w:r>
      <w:r>
        <w:rPr>
          <w:color w:val="231F20"/>
          <w:spacing w:val="-9"/>
        </w:rPr>
        <w:t> </w:t>
      </w:r>
      <w:r>
        <w:rPr>
          <w:color w:val="231F20"/>
        </w:rPr>
        <w:t>khác</w:t>
      </w:r>
      <w:r>
        <w:rPr>
          <w:color w:val="231F20"/>
          <w:spacing w:val="-10"/>
        </w:rPr>
        <w:t> </w:t>
      </w:r>
      <w:r>
        <w:rPr>
          <w:color w:val="231F20"/>
          <w:spacing w:val="-3"/>
        </w:rPr>
        <w:t>không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của</w:t>
      </w:r>
      <w:r>
        <w:rPr>
          <w:color w:val="231F20"/>
          <w:spacing w:val="-6"/>
        </w:rPr>
        <w:t> </w:t>
      </w:r>
      <w:r>
        <w:rPr>
          <w:color w:val="231F20"/>
        </w:rPr>
        <w:t>khổ</w:t>
      </w:r>
      <w:r>
        <w:rPr>
          <w:color w:val="231F20"/>
          <w:spacing w:val="-7"/>
        </w:rPr>
        <w:t> </w:t>
      </w:r>
      <w:r>
        <w:rPr>
          <w:color w:val="231F20"/>
        </w:rPr>
        <w:t>trí.</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phải là </w:t>
      </w:r>
      <w:r>
        <w:rPr>
          <w:color w:val="231F20"/>
          <w:spacing w:val="-7"/>
        </w:rPr>
        <w:t>Tam </w:t>
      </w:r>
      <w:r>
        <w:rPr>
          <w:color w:val="231F20"/>
        </w:rPr>
        <w:t>muội</w:t>
      </w:r>
      <w:r>
        <w:rPr>
          <w:color w:val="231F20"/>
          <w:spacing w:val="2"/>
        </w:rPr>
        <w:t> </w:t>
      </w:r>
      <w:r>
        <w:rPr>
          <w:color w:val="231F20"/>
        </w:rPr>
        <w:t>không.</w:t>
      </w:r>
    </w:p>
    <w:p>
      <w:pPr>
        <w:pStyle w:val="BodyText"/>
        <w:spacing w:line="273" w:lineRule="auto" w:before="110"/>
        <w:ind w:left="110" w:right="390"/>
      </w:pPr>
      <w:r>
        <w:rPr>
          <w:color w:val="231F20"/>
        </w:rPr>
        <w:t>Thế nào là Tam muội không không phải là khổ trí? Là tam muội không tương ưng với khổ trí, và các khổ trí không tương ưng với pháp tương ưng của Tam muội không. Đây là Tam muội không không phải là khổ trí.</w:t>
      </w:r>
    </w:p>
    <w:p>
      <w:pPr>
        <w:pStyle w:val="BodyText"/>
        <w:spacing w:line="273" w:lineRule="auto" w:before="110"/>
        <w:ind w:left="110" w:right="390"/>
      </w:pPr>
      <w:r>
        <w:rPr>
          <w:color w:val="231F20"/>
        </w:rPr>
        <w:t>Thế nào là khổ trí cũng là </w:t>
      </w:r>
      <w:r>
        <w:rPr>
          <w:color w:val="231F20"/>
          <w:spacing w:val="-7"/>
        </w:rPr>
        <w:t>Tam </w:t>
      </w:r>
      <w:r>
        <w:rPr>
          <w:color w:val="231F20"/>
        </w:rPr>
        <w:t>muội không? Là trừ khổ </w:t>
      </w:r>
      <w:r>
        <w:rPr>
          <w:color w:val="231F20"/>
          <w:spacing w:val="-4"/>
        </w:rPr>
        <w:t>trí </w:t>
      </w:r>
      <w:r>
        <w:rPr>
          <w:color w:val="231F20"/>
        </w:rPr>
        <w:t>tương ưng với </w:t>
      </w:r>
      <w:r>
        <w:rPr>
          <w:color w:val="231F20"/>
          <w:spacing w:val="-7"/>
        </w:rPr>
        <w:t>Tam </w:t>
      </w:r>
      <w:r>
        <w:rPr>
          <w:color w:val="231F20"/>
        </w:rPr>
        <w:t>muội không, còn lại là các pháp tương ưng của </w:t>
      </w:r>
      <w:r>
        <w:rPr>
          <w:color w:val="231F20"/>
          <w:spacing w:val="-7"/>
        </w:rPr>
        <w:t>Tam </w:t>
      </w:r>
      <w:r>
        <w:rPr>
          <w:color w:val="231F20"/>
        </w:rPr>
        <w:t>muội không và khổ trí. Đây là khổ trí cũng là </w:t>
      </w:r>
      <w:r>
        <w:rPr>
          <w:color w:val="231F20"/>
          <w:spacing w:val="-7"/>
        </w:rPr>
        <w:t>Tam </w:t>
      </w:r>
      <w:r>
        <w:rPr>
          <w:color w:val="231F20"/>
        </w:rPr>
        <w:t>muội</w:t>
      </w:r>
      <w:r>
        <w:rPr>
          <w:color w:val="231F20"/>
          <w:spacing w:val="-32"/>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không phải khổ trí cũng không phải là </w:t>
      </w:r>
      <w:r>
        <w:rPr>
          <w:color w:val="231F20"/>
          <w:spacing w:val="-7"/>
        </w:rPr>
        <w:t>Tam </w:t>
      </w:r>
      <w:r>
        <w:rPr>
          <w:color w:val="231F20"/>
        </w:rPr>
        <w:t>muội không? Là khổ trí không tương ưng với </w:t>
      </w:r>
      <w:r>
        <w:rPr>
          <w:color w:val="231F20"/>
          <w:spacing w:val="-7"/>
        </w:rPr>
        <w:t>Tam </w:t>
      </w:r>
      <w:r>
        <w:rPr>
          <w:color w:val="231F20"/>
        </w:rPr>
        <w:t>muội không, </w:t>
      </w:r>
      <w:r>
        <w:rPr>
          <w:color w:val="231F20"/>
          <w:spacing w:val="-7"/>
        </w:rPr>
        <w:t>Tam</w:t>
      </w:r>
      <w:r>
        <w:rPr>
          <w:color w:val="231F20"/>
          <w:spacing w:val="-47"/>
        </w:rPr>
        <w:t> </w:t>
      </w:r>
      <w:r>
        <w:rPr>
          <w:color w:val="231F20"/>
          <w:spacing w:val="-3"/>
        </w:rPr>
        <w:t>muội </w:t>
      </w:r>
      <w:r>
        <w:rPr>
          <w:color w:val="231F20"/>
        </w:rPr>
        <w:t>không cũng không tương ưng với khổ trí, cùng các tâm tâm </w:t>
      </w:r>
      <w:r>
        <w:rPr>
          <w:color w:val="231F20"/>
          <w:spacing w:val="-3"/>
        </w:rPr>
        <w:t>pháp </w:t>
      </w:r>
      <w:r>
        <w:rPr>
          <w:color w:val="231F20"/>
        </w:rPr>
        <w:t>khác, và sắc, vô vi, tâm bất tương ưng hành. Đây là không phải khổ trí cũng không phải là </w:t>
      </w:r>
      <w:r>
        <w:rPr>
          <w:color w:val="231F20"/>
          <w:spacing w:val="-7"/>
        </w:rPr>
        <w:t>Tam </w:t>
      </w:r>
      <w:r>
        <w:rPr>
          <w:color w:val="231F20"/>
        </w:rPr>
        <w:t>muội</w:t>
      </w:r>
      <w:r>
        <w:rPr>
          <w:color w:val="231F20"/>
          <w:spacing w:val="2"/>
        </w:rPr>
        <w:t> </w:t>
      </w:r>
      <w:r>
        <w:rPr>
          <w:color w:val="231F20"/>
        </w:rPr>
        <w:t>không.</w:t>
      </w:r>
    </w:p>
    <w:p>
      <w:pPr>
        <w:pStyle w:val="BodyText"/>
        <w:spacing w:line="364" w:lineRule="auto" w:before="109"/>
        <w:ind w:left="960" w:right="472" w:firstLine="0"/>
      </w:pPr>
      <w:r>
        <w:rPr>
          <w:color w:val="231F20"/>
        </w:rPr>
        <w:t>Như </w:t>
      </w:r>
      <w:r>
        <w:rPr>
          <w:color w:val="231F20"/>
          <w:spacing w:val="-7"/>
        </w:rPr>
        <w:t>Tam </w:t>
      </w:r>
      <w:r>
        <w:rPr>
          <w:color w:val="231F20"/>
        </w:rPr>
        <w:t>muội không, </w:t>
      </w:r>
      <w:r>
        <w:rPr>
          <w:color w:val="231F20"/>
          <w:spacing w:val="-7"/>
        </w:rPr>
        <w:t>Tam </w:t>
      </w:r>
      <w:r>
        <w:rPr>
          <w:color w:val="231F20"/>
        </w:rPr>
        <w:t>muội vô nguyện cũng như </w:t>
      </w:r>
      <w:r>
        <w:rPr>
          <w:color w:val="231F20"/>
          <w:spacing w:val="-8"/>
        </w:rPr>
        <w:t>vậy. </w:t>
      </w:r>
      <w:r>
        <w:rPr>
          <w:color w:val="231F20"/>
        </w:rPr>
        <w:t>Phần còn lại như Pháp trí.</w:t>
      </w:r>
    </w:p>
    <w:p>
      <w:pPr>
        <w:pStyle w:val="BodyText"/>
        <w:spacing w:line="273" w:lineRule="auto" w:before="0"/>
        <w:ind w:right="106"/>
      </w:pPr>
      <w:r>
        <w:rPr>
          <w:i/>
          <w:color w:val="231F20"/>
        </w:rPr>
        <w:t>Hỏi:</w:t>
      </w:r>
      <w:r>
        <w:rPr>
          <w:i/>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7"/>
        </w:rPr>
        <w:t> </w:t>
      </w:r>
      <w:r>
        <w:rPr>
          <w:color w:val="231F20"/>
        </w:rPr>
        <w:t>Tập</w:t>
      </w:r>
      <w:r>
        <w:rPr>
          <w:color w:val="231F20"/>
          <w:spacing w:val="-12"/>
        </w:rPr>
        <w:t> </w:t>
      </w:r>
      <w:r>
        <w:rPr>
          <w:color w:val="231F20"/>
        </w:rPr>
        <w:t>trí,</w:t>
      </w:r>
      <w:r>
        <w:rPr>
          <w:color w:val="231F20"/>
          <w:spacing w:val="-12"/>
        </w:rPr>
        <w:t> </w:t>
      </w:r>
      <w:r>
        <w:rPr>
          <w:color w:val="231F20"/>
        </w:rPr>
        <w:t>các</w:t>
      </w:r>
      <w:r>
        <w:rPr>
          <w:color w:val="231F20"/>
          <w:spacing w:val="-12"/>
        </w:rPr>
        <w:t> </w:t>
      </w:r>
      <w:r>
        <w:rPr>
          <w:color w:val="231F20"/>
        </w:rPr>
        <w:t>pháp</w:t>
      </w:r>
      <w:r>
        <w:rPr>
          <w:color w:val="231F20"/>
          <w:spacing w:val="-13"/>
        </w:rPr>
        <w:t> </w:t>
      </w:r>
      <w:r>
        <w:rPr>
          <w:color w:val="231F20"/>
        </w:rPr>
        <w:t>đó</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 tận trí, đạo trí, không phải là </w:t>
      </w:r>
      <w:r>
        <w:rPr>
          <w:color w:val="231F20"/>
          <w:spacing w:val="-7"/>
        </w:rPr>
        <w:t>Tam </w:t>
      </w:r>
      <w:r>
        <w:rPr>
          <w:color w:val="231F20"/>
        </w:rPr>
        <w:t>muội không, </w:t>
      </w:r>
      <w:r>
        <w:rPr>
          <w:color w:val="231F20"/>
          <w:spacing w:val="-7"/>
        </w:rPr>
        <w:t>Tam </w:t>
      </w:r>
      <w:r>
        <w:rPr>
          <w:color w:val="231F20"/>
        </w:rPr>
        <w:t>muội vô tướng, pháp đó tương ưng với </w:t>
      </w:r>
      <w:r>
        <w:rPr>
          <w:color w:val="231F20"/>
          <w:spacing w:val="-7"/>
        </w:rPr>
        <w:t>Tam </w:t>
      </w:r>
      <w:r>
        <w:rPr>
          <w:color w:val="231F20"/>
        </w:rPr>
        <w:t>muội vô nguyện</w:t>
      </w:r>
      <w:r>
        <w:rPr>
          <w:color w:val="231F20"/>
          <w:spacing w:val="2"/>
        </w:rPr>
        <w:t> </w:t>
      </w:r>
      <w:r>
        <w:rPr>
          <w:color w:val="231F20"/>
        </w:rPr>
        <w:t>chăng?</w:t>
      </w:r>
    </w:p>
    <w:p>
      <w:pPr>
        <w:pStyle w:val="BodyText"/>
        <w:spacing w:before="109"/>
        <w:ind w:left="960" w:firstLine="0"/>
      </w:pPr>
      <w:r>
        <w:rPr>
          <w:i/>
          <w:color w:val="231F20"/>
        </w:rPr>
        <w:t>Đáp: </w:t>
      </w:r>
      <w:r>
        <w:rPr>
          <w:color w:val="231F20"/>
        </w:rPr>
        <w:t>Hoặc có tập trí không phải là vô nguyện.</w:t>
      </w:r>
    </w:p>
    <w:p>
      <w:pPr>
        <w:pStyle w:val="BodyText"/>
        <w:spacing w:line="273" w:lineRule="auto" w:before="154"/>
        <w:ind w:right="10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vô</w:t>
      </w:r>
      <w:r>
        <w:rPr>
          <w:color w:val="231F20"/>
          <w:spacing w:val="-12"/>
        </w:rPr>
        <w:t> </w:t>
      </w:r>
      <w:r>
        <w:rPr>
          <w:color w:val="231F20"/>
        </w:rPr>
        <w:t>nguyện?</w:t>
      </w:r>
      <w:r>
        <w:rPr>
          <w:color w:val="231F20"/>
          <w:spacing w:val="-13"/>
        </w:rPr>
        <w:t> </w:t>
      </w:r>
      <w:r>
        <w:rPr>
          <w:color w:val="231F20"/>
        </w:rPr>
        <w:t>Là</w:t>
      </w:r>
      <w:r>
        <w:rPr>
          <w:color w:val="231F20"/>
          <w:spacing w:val="-12"/>
        </w:rPr>
        <w:t> </w:t>
      </w:r>
      <w:r>
        <w:rPr>
          <w:color w:val="231F20"/>
        </w:rPr>
        <w:t>tập</w:t>
      </w:r>
      <w:r>
        <w:rPr>
          <w:color w:val="231F20"/>
          <w:spacing w:val="-12"/>
        </w:rPr>
        <w:t> </w:t>
      </w:r>
      <w:r>
        <w:rPr>
          <w:color w:val="231F20"/>
        </w:rPr>
        <w:t>trí</w:t>
      </w:r>
      <w:r>
        <w:rPr>
          <w:color w:val="231F20"/>
          <w:spacing w:val="-11"/>
        </w:rPr>
        <w:t> </w:t>
      </w:r>
      <w:r>
        <w:rPr>
          <w:color w:val="231F20"/>
        </w:rPr>
        <w:t>tương</w:t>
      </w:r>
      <w:r>
        <w:rPr>
          <w:color w:val="231F20"/>
          <w:spacing w:val="-12"/>
        </w:rPr>
        <w:t> </w:t>
      </w:r>
      <w:r>
        <w:rPr>
          <w:color w:val="231F20"/>
          <w:spacing w:val="-5"/>
        </w:rPr>
        <w:t>ưng </w:t>
      </w:r>
      <w:r>
        <w:rPr>
          <w:color w:val="231F20"/>
        </w:rPr>
        <w:t>với vô nguyện. Đây là tập trí không phải là vô</w:t>
      </w:r>
      <w:r>
        <w:rPr>
          <w:color w:val="231F20"/>
          <w:spacing w:val="-2"/>
        </w:rPr>
        <w:t> </w:t>
      </w:r>
      <w:r>
        <w:rPr>
          <w:color w:val="231F20"/>
        </w:rPr>
        <w:t>nguyện.</w:t>
      </w:r>
    </w:p>
    <w:p>
      <w:pPr>
        <w:pStyle w:val="BodyText"/>
        <w:spacing w:line="273" w:lineRule="auto" w:before="112"/>
        <w:ind w:right="106"/>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nguyện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tập</w:t>
      </w:r>
      <w:r>
        <w:rPr>
          <w:color w:val="231F20"/>
          <w:spacing w:val="-9"/>
        </w:rPr>
        <w:t> </w:t>
      </w:r>
      <w:r>
        <w:rPr>
          <w:color w:val="231F20"/>
        </w:rPr>
        <w:t>trí?</w:t>
      </w:r>
      <w:r>
        <w:rPr>
          <w:color w:val="231F20"/>
          <w:spacing w:val="-9"/>
        </w:rPr>
        <w:t> </w:t>
      </w:r>
      <w:r>
        <w:rPr>
          <w:color w:val="231F20"/>
        </w:rPr>
        <w:t>Là</w:t>
      </w:r>
      <w:r>
        <w:rPr>
          <w:color w:val="231F20"/>
          <w:spacing w:val="-9"/>
        </w:rPr>
        <w:t> </w:t>
      </w:r>
      <w:r>
        <w:rPr>
          <w:color w:val="231F20"/>
        </w:rPr>
        <w:t>tập</w:t>
      </w:r>
      <w:r>
        <w:rPr>
          <w:color w:val="231F20"/>
          <w:spacing w:val="-9"/>
        </w:rPr>
        <w:t> </w:t>
      </w:r>
      <w:r>
        <w:rPr>
          <w:color w:val="231F20"/>
        </w:rPr>
        <w:t>trí</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tập trí</w:t>
      </w:r>
      <w:r>
        <w:rPr>
          <w:color w:val="231F20"/>
          <w:spacing w:val="-7"/>
        </w:rPr>
        <w:t> </w:t>
      </w:r>
      <w:r>
        <w:rPr>
          <w:color w:val="231F20"/>
        </w:rPr>
        <w:t>khác</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Đây</w:t>
      </w:r>
      <w:r>
        <w:rPr>
          <w:color w:val="231F20"/>
          <w:spacing w:val="-6"/>
        </w:rPr>
        <w:t> </w:t>
      </w:r>
      <w:r>
        <w:rPr>
          <w:color w:val="231F20"/>
        </w:rPr>
        <w:t>là vô nguyện không phải là tập trí.</w:t>
      </w:r>
    </w:p>
    <w:p>
      <w:pPr>
        <w:pStyle w:val="BodyText"/>
        <w:spacing w:line="273" w:lineRule="auto"/>
        <w:ind w:right="106"/>
      </w:pPr>
      <w:r>
        <w:rPr>
          <w:color w:val="231F20"/>
        </w:rPr>
        <w:t>Thế nào là tập trí cũng là vô nguyện? Là trừ vô nguyện, còn</w:t>
      </w:r>
      <w:r>
        <w:rPr>
          <w:color w:val="231F20"/>
          <w:spacing w:val="-42"/>
        </w:rPr>
        <w:t> </w:t>
      </w:r>
      <w:r>
        <w:rPr>
          <w:color w:val="231F20"/>
          <w:spacing w:val="-4"/>
        </w:rPr>
        <w:t>lại </w:t>
      </w:r>
      <w:r>
        <w:rPr>
          <w:color w:val="231F20"/>
        </w:rPr>
        <w:t>là các pháp tương ưng của tập trí. Đây là tập trí cũng là vô</w:t>
      </w:r>
      <w:r>
        <w:rPr>
          <w:color w:val="231F20"/>
          <w:spacing w:val="-3"/>
        </w:rPr>
        <w:t> </w:t>
      </w:r>
      <w:r>
        <w:rPr>
          <w:color w:val="231F20"/>
        </w:rPr>
        <w:t>nguyện.</w:t>
      </w:r>
    </w:p>
    <w:p>
      <w:pPr>
        <w:pStyle w:val="BodyText"/>
        <w:spacing w:line="273" w:lineRule="auto" w:before="112"/>
        <w:ind w:right="10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nguyện?</w:t>
      </w:r>
      <w:r>
        <w:rPr>
          <w:color w:val="231F20"/>
          <w:spacing w:val="-12"/>
        </w:rPr>
        <w:t> </w:t>
      </w:r>
      <w:r>
        <w:rPr>
          <w:color w:val="231F20"/>
        </w:rPr>
        <w:t>Là tập trí không tương ưng với vô nguyện cùng các tâm tâm pháp</w:t>
      </w:r>
      <w:r>
        <w:rPr>
          <w:color w:val="231F20"/>
          <w:spacing w:val="-37"/>
        </w:rPr>
        <w:t> </w:t>
      </w:r>
      <w:r>
        <w:rPr>
          <w:color w:val="231F20"/>
        </w:rPr>
        <w:t>khác, và</w:t>
      </w:r>
      <w:r>
        <w:rPr>
          <w:color w:val="231F20"/>
          <w:spacing w:val="-10"/>
        </w:rPr>
        <w:t> </w:t>
      </w:r>
      <w:r>
        <w:rPr>
          <w:color w:val="231F20"/>
        </w:rPr>
        <w:t>sắc,</w:t>
      </w:r>
      <w:r>
        <w:rPr>
          <w:color w:val="231F20"/>
          <w:spacing w:val="-9"/>
        </w:rPr>
        <w:t> </w:t>
      </w:r>
      <w:r>
        <w:rPr>
          <w:color w:val="231F20"/>
        </w:rPr>
        <w:t>vô</w:t>
      </w:r>
      <w:r>
        <w:rPr>
          <w:color w:val="231F20"/>
          <w:spacing w:val="-8"/>
        </w:rPr>
        <w:t> </w:t>
      </w:r>
      <w:r>
        <w:rPr>
          <w:color w:val="231F20"/>
        </w:rPr>
        <w:t>vi,</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hành.</w:t>
      </w:r>
      <w:r>
        <w:rPr>
          <w:color w:val="231F20"/>
          <w:spacing w:val="-9"/>
        </w:rPr>
        <w:t> </w:t>
      </w:r>
      <w:r>
        <w:rPr>
          <w:color w:val="231F20"/>
        </w:rPr>
        <w:t>Đây</w:t>
      </w:r>
      <w:r>
        <w:rPr>
          <w:color w:val="231F20"/>
          <w:spacing w:val="-10"/>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10"/>
        </w:rPr>
        <w:t> </w:t>
      </w:r>
      <w:r>
        <w:rPr>
          <w:color w:val="231F20"/>
        </w:rPr>
        <w:t>tập</w:t>
      </w:r>
      <w:r>
        <w:rPr>
          <w:color w:val="231F20"/>
          <w:spacing w:val="-8"/>
        </w:rPr>
        <w:t> </w:t>
      </w:r>
      <w:r>
        <w:rPr>
          <w:color w:val="231F20"/>
        </w:rPr>
        <w:t>trí</w:t>
      </w:r>
      <w:r>
        <w:rPr>
          <w:color w:val="231F20"/>
          <w:spacing w:val="-8"/>
        </w:rPr>
        <w:t> </w:t>
      </w:r>
      <w:r>
        <w:rPr>
          <w:color w:val="231F20"/>
        </w:rPr>
        <w:t>cũng không phải là vô nguyện.</w:t>
      </w:r>
    </w:p>
    <w:p>
      <w:pPr>
        <w:pStyle w:val="BodyText"/>
        <w:spacing w:before="110"/>
        <w:ind w:left="960" w:firstLine="0"/>
      </w:pPr>
      <w:r>
        <w:rPr>
          <w:color w:val="231F20"/>
        </w:rPr>
        <w:t>Phần còn lại như pháp</w:t>
      </w:r>
      <w:r>
        <w:rPr>
          <w:color w:val="231F20"/>
          <w:spacing w:val="-4"/>
        </w:rPr>
        <w:t> </w:t>
      </w:r>
      <w:r>
        <w:rPr>
          <w:color w:val="231F20"/>
        </w:rPr>
        <w:t>trí.</w:t>
      </w:r>
    </w:p>
    <w:p>
      <w:pPr>
        <w:pStyle w:val="BodyText"/>
        <w:spacing w:line="273" w:lineRule="auto" w:before="154"/>
        <w:ind w:right="107"/>
      </w:pPr>
      <w:r>
        <w:rPr>
          <w:i/>
          <w:color w:val="231F20"/>
        </w:rPr>
        <w:t>Hỏi:</w:t>
      </w:r>
      <w:r>
        <w:rPr>
          <w:i/>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7"/>
        </w:rPr>
        <w:t> </w:t>
      </w:r>
      <w:r>
        <w:rPr>
          <w:color w:val="231F20"/>
        </w:rPr>
        <w:t>Tận</w:t>
      </w:r>
      <w:r>
        <w:rPr>
          <w:color w:val="231F20"/>
          <w:spacing w:val="-12"/>
        </w:rPr>
        <w:t> </w:t>
      </w:r>
      <w:r>
        <w:rPr>
          <w:color w:val="231F20"/>
        </w:rPr>
        <w:t>trí,</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đó</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 đạo trí, </w:t>
      </w:r>
      <w:r>
        <w:rPr>
          <w:color w:val="231F20"/>
          <w:spacing w:val="-7"/>
        </w:rPr>
        <w:t>Tam </w:t>
      </w:r>
      <w:r>
        <w:rPr>
          <w:color w:val="231F20"/>
        </w:rPr>
        <w:t>muội không, </w:t>
      </w:r>
      <w:r>
        <w:rPr>
          <w:color w:val="231F20"/>
          <w:spacing w:val="-7"/>
        </w:rPr>
        <w:t>Tam </w:t>
      </w:r>
      <w:r>
        <w:rPr>
          <w:color w:val="231F20"/>
        </w:rPr>
        <w:t>muội vô nguyện, pháp đó tương ưng với </w:t>
      </w:r>
      <w:r>
        <w:rPr>
          <w:color w:val="231F20"/>
          <w:spacing w:val="-7"/>
        </w:rPr>
        <w:t>Tam </w:t>
      </w:r>
      <w:r>
        <w:rPr>
          <w:color w:val="231F20"/>
        </w:rPr>
        <w:t>muội vô tướng</w:t>
      </w:r>
      <w:r>
        <w:rPr>
          <w:color w:val="231F20"/>
          <w:spacing w:val="2"/>
        </w:rPr>
        <w:t> </w:t>
      </w:r>
      <w:r>
        <w:rPr>
          <w:color w:val="231F20"/>
        </w:rPr>
        <w:t>chăng?</w:t>
      </w:r>
    </w:p>
    <w:p>
      <w:pPr>
        <w:pStyle w:val="BodyText"/>
        <w:ind w:left="960" w:firstLine="0"/>
      </w:pPr>
      <w:r>
        <w:rPr>
          <w:i/>
          <w:color w:val="231F20"/>
        </w:rPr>
        <w:t>Đáp: </w:t>
      </w:r>
      <w:r>
        <w:rPr>
          <w:color w:val="231F20"/>
        </w:rPr>
        <w:t>Hoặc có tận trí không phải là vô tướng.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tận trí không phải là vô tướng? Là tận trí tương ưng với vô tướng. Đây là tận trí không phải là vô tướng.</w:t>
      </w:r>
    </w:p>
    <w:p>
      <w:pPr>
        <w:pStyle w:val="BodyText"/>
        <w:spacing w:line="276" w:lineRule="auto" w:before="114"/>
        <w:ind w:left="110" w:right="390"/>
      </w:pPr>
      <w:r>
        <w:rPr>
          <w:color w:val="231F20"/>
        </w:rPr>
        <w:t>Thế nào là vô tướng không phải là tận trí? Là tận trí và các tận trí khác không tương ưng với pháp tương ưng của vô tướng. Đây là vô tướng không phải là tận trí.</w:t>
      </w:r>
    </w:p>
    <w:p>
      <w:pPr>
        <w:pStyle w:val="BodyText"/>
        <w:spacing w:line="276" w:lineRule="auto" w:before="113"/>
        <w:ind w:left="110" w:right="388"/>
      </w:pPr>
      <w:r>
        <w:rPr>
          <w:color w:val="231F20"/>
        </w:rPr>
        <w:t>Thế nào là tận trí cũng là vô tướng? Là trừ vô tướng, còn lại là các pháp tương ưng của tận trí. Đây là tận trí cũng là vô tướng.</w:t>
      </w:r>
    </w:p>
    <w:p>
      <w:pPr>
        <w:pStyle w:val="BodyText"/>
        <w:spacing w:line="276" w:lineRule="auto" w:before="114"/>
        <w:ind w:left="110" w:right="390"/>
      </w:pPr>
      <w:r>
        <w:rPr>
          <w:color w:val="231F20"/>
        </w:rPr>
        <w:t>Thế nào là không phải tận trí cũng không phải là vô tướng? Là tận trí không tương ưng với vô tướng cùng các tâm tâm pháp khác, và</w:t>
      </w:r>
      <w:r>
        <w:rPr>
          <w:color w:val="231F20"/>
          <w:spacing w:val="-10"/>
        </w:rPr>
        <w:t> </w:t>
      </w:r>
      <w:r>
        <w:rPr>
          <w:color w:val="231F20"/>
        </w:rPr>
        <w:t>sắc,</w:t>
      </w:r>
      <w:r>
        <w:rPr>
          <w:color w:val="231F20"/>
          <w:spacing w:val="-9"/>
        </w:rPr>
        <w:t> </w:t>
      </w:r>
      <w:r>
        <w:rPr>
          <w:color w:val="231F20"/>
        </w:rPr>
        <w:t>vô</w:t>
      </w:r>
      <w:r>
        <w:rPr>
          <w:color w:val="231F20"/>
          <w:spacing w:val="-8"/>
        </w:rPr>
        <w:t> </w:t>
      </w:r>
      <w:r>
        <w:rPr>
          <w:color w:val="231F20"/>
        </w:rPr>
        <w:t>vi,</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hành.</w:t>
      </w:r>
      <w:r>
        <w:rPr>
          <w:color w:val="231F20"/>
          <w:spacing w:val="-9"/>
        </w:rPr>
        <w:t> </w:t>
      </w:r>
      <w:r>
        <w:rPr>
          <w:color w:val="231F20"/>
        </w:rPr>
        <w:t>Đây</w:t>
      </w:r>
      <w:r>
        <w:rPr>
          <w:color w:val="231F20"/>
          <w:spacing w:val="-10"/>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10"/>
        </w:rPr>
        <w:t> </w:t>
      </w:r>
      <w:r>
        <w:rPr>
          <w:color w:val="231F20"/>
        </w:rPr>
        <w:t>tận</w:t>
      </w:r>
      <w:r>
        <w:rPr>
          <w:color w:val="231F20"/>
          <w:spacing w:val="-8"/>
        </w:rPr>
        <w:t> </w:t>
      </w:r>
      <w:r>
        <w:rPr>
          <w:color w:val="231F20"/>
        </w:rPr>
        <w:t>trí</w:t>
      </w:r>
      <w:r>
        <w:rPr>
          <w:color w:val="231F20"/>
          <w:spacing w:val="-8"/>
        </w:rPr>
        <w:t> </w:t>
      </w:r>
      <w:r>
        <w:rPr>
          <w:color w:val="231F20"/>
        </w:rPr>
        <w:t>cũng không phải là vô tướng.</w:t>
      </w:r>
    </w:p>
    <w:p>
      <w:pPr>
        <w:pStyle w:val="BodyText"/>
        <w:spacing w:before="114"/>
        <w:ind w:left="677" w:firstLine="0"/>
      </w:pPr>
      <w:r>
        <w:rPr>
          <w:color w:val="231F20"/>
        </w:rPr>
        <w:t>Phần còn lại như pháp trí.</w:t>
      </w:r>
    </w:p>
    <w:p>
      <w:pPr>
        <w:pStyle w:val="BodyText"/>
        <w:spacing w:line="276" w:lineRule="auto" w:before="159"/>
        <w:ind w:left="110" w:right="390"/>
      </w:pPr>
      <w:r>
        <w:rPr>
          <w:i/>
          <w:color w:val="231F20"/>
        </w:rPr>
        <w:t>Hỏi: </w:t>
      </w:r>
      <w:r>
        <w:rPr>
          <w:color w:val="231F20"/>
        </w:rPr>
        <w:t>Các pháp tương ưng với Đạo trí, các pháp đó không phải là</w:t>
      </w:r>
      <w:r>
        <w:rPr>
          <w:color w:val="231F20"/>
          <w:spacing w:val="-16"/>
        </w:rPr>
        <w:t> </w:t>
      </w:r>
      <w:r>
        <w:rPr>
          <w:color w:val="231F20"/>
          <w:spacing w:val="-7"/>
        </w:rPr>
        <w:t>Tam</w:t>
      </w:r>
      <w:r>
        <w:rPr>
          <w:color w:val="231F20"/>
          <w:spacing w:val="-11"/>
        </w:rPr>
        <w:t> </w:t>
      </w:r>
      <w:r>
        <w:rPr>
          <w:color w:val="231F20"/>
        </w:rPr>
        <w:t>muội</w:t>
      </w:r>
      <w:r>
        <w:rPr>
          <w:color w:val="231F20"/>
          <w:spacing w:val="-10"/>
        </w:rPr>
        <w:t> </w:t>
      </w:r>
      <w:r>
        <w:rPr>
          <w:color w:val="231F20"/>
        </w:rPr>
        <w:t>không,</w:t>
      </w:r>
      <w:r>
        <w:rPr>
          <w:color w:val="231F20"/>
          <w:spacing w:val="-16"/>
        </w:rPr>
        <w:t> </w:t>
      </w:r>
      <w:r>
        <w:rPr>
          <w:color w:val="231F20"/>
          <w:spacing w:val="-7"/>
        </w:rPr>
        <w:t>Tam</w:t>
      </w:r>
      <w:r>
        <w:rPr>
          <w:color w:val="231F20"/>
          <w:spacing w:val="-10"/>
        </w:rPr>
        <w:t> </w:t>
      </w:r>
      <w:r>
        <w:rPr>
          <w:color w:val="231F20"/>
        </w:rPr>
        <w:t>muội</w:t>
      </w:r>
      <w:r>
        <w:rPr>
          <w:color w:val="231F20"/>
          <w:spacing w:val="-12"/>
        </w:rPr>
        <w:t> </w:t>
      </w:r>
      <w:r>
        <w:rPr>
          <w:color w:val="231F20"/>
        </w:rPr>
        <w:t>vô</w:t>
      </w:r>
      <w:r>
        <w:rPr>
          <w:color w:val="231F20"/>
          <w:spacing w:val="-10"/>
        </w:rPr>
        <w:t> </w:t>
      </w:r>
      <w:r>
        <w:rPr>
          <w:color w:val="231F20"/>
        </w:rPr>
        <w:t>tướng,</w:t>
      </w:r>
      <w:r>
        <w:rPr>
          <w:color w:val="231F20"/>
          <w:spacing w:val="-12"/>
        </w:rPr>
        <w:t> </w:t>
      </w:r>
      <w:r>
        <w:rPr>
          <w:color w:val="231F20"/>
        </w:rPr>
        <w:t>pháp</w:t>
      </w:r>
      <w:r>
        <w:rPr>
          <w:color w:val="231F20"/>
          <w:spacing w:val="-11"/>
        </w:rPr>
        <w:t> </w:t>
      </w:r>
      <w:r>
        <w:rPr>
          <w:color w:val="231F20"/>
        </w:rPr>
        <w:t>đó</w:t>
      </w:r>
      <w:r>
        <w:rPr>
          <w:color w:val="231F20"/>
          <w:spacing w:val="-12"/>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6"/>
        </w:rPr>
        <w:t> </w:t>
      </w:r>
      <w:r>
        <w:rPr>
          <w:color w:val="231F20"/>
          <w:spacing w:val="-7"/>
        </w:rPr>
        <w:t>Tam </w:t>
      </w:r>
      <w:r>
        <w:rPr>
          <w:color w:val="231F20"/>
        </w:rPr>
        <w:t>muội vô nguyện chăng?</w:t>
      </w:r>
    </w:p>
    <w:p>
      <w:pPr>
        <w:pStyle w:val="BodyText"/>
        <w:spacing w:before="114"/>
        <w:ind w:left="677" w:firstLine="0"/>
      </w:pPr>
      <w:r>
        <w:rPr>
          <w:i/>
          <w:color w:val="231F20"/>
        </w:rPr>
        <w:t>Đáp: </w:t>
      </w:r>
      <w:r>
        <w:rPr>
          <w:color w:val="231F20"/>
        </w:rPr>
        <w:t>Hoặc có đạo trí không phải là vô nguyện.</w:t>
      </w:r>
    </w:p>
    <w:p>
      <w:pPr>
        <w:pStyle w:val="BodyText"/>
        <w:spacing w:line="276" w:lineRule="auto" w:before="158"/>
        <w:ind w:left="110" w:right="390"/>
      </w:pPr>
      <w:r>
        <w:rPr>
          <w:color w:val="231F20"/>
        </w:rPr>
        <w:t>Thế nào là đạo trí không phải là vô nguyện? Là đạo trí tương ưng với vô nguyện. Đây là đạo trí không phải là vô nguyện.</w:t>
      </w:r>
    </w:p>
    <w:p>
      <w:pPr>
        <w:pStyle w:val="BodyText"/>
        <w:spacing w:line="276" w:lineRule="auto" w:before="114"/>
        <w:ind w:left="110" w:right="390"/>
      </w:pPr>
      <w:r>
        <w:rPr>
          <w:color w:val="231F20"/>
        </w:rPr>
        <w:t>Thế nào là vô nguyện không phải là đạo trí? Là đạo trí và các đạo trí khác không tương ưng với pháp tương ưng của vô nguyện. Đây là vô nguyện không phải là đạo trí.</w:t>
      </w:r>
    </w:p>
    <w:p>
      <w:pPr>
        <w:pStyle w:val="BodyText"/>
        <w:spacing w:line="276" w:lineRule="auto" w:before="11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đạo</w:t>
      </w:r>
      <w:r>
        <w:rPr>
          <w:color w:val="231F20"/>
          <w:spacing w:val="-8"/>
        </w:rPr>
        <w:t> </w:t>
      </w:r>
      <w:r>
        <w:rPr>
          <w:color w:val="231F20"/>
        </w:rPr>
        <w:t>trí</w:t>
      </w:r>
      <w:r>
        <w:rPr>
          <w:color w:val="231F20"/>
          <w:spacing w:val="-7"/>
        </w:rPr>
        <w:t> </w:t>
      </w:r>
      <w:r>
        <w:rPr>
          <w:color w:val="231F20"/>
        </w:rPr>
        <w:t>cũng</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nguyện?</w:t>
      </w:r>
      <w:r>
        <w:rPr>
          <w:color w:val="231F20"/>
          <w:spacing w:val="-8"/>
        </w:rPr>
        <w:t> </w:t>
      </w:r>
      <w:r>
        <w:rPr>
          <w:color w:val="231F20"/>
        </w:rPr>
        <w:t>Là</w:t>
      </w:r>
      <w:r>
        <w:rPr>
          <w:color w:val="231F20"/>
          <w:spacing w:val="-7"/>
        </w:rPr>
        <w:t> </w:t>
      </w:r>
      <w:r>
        <w:rPr>
          <w:color w:val="231F20"/>
        </w:rPr>
        <w:t>trừ</w:t>
      </w:r>
      <w:r>
        <w:rPr>
          <w:color w:val="231F20"/>
          <w:spacing w:val="-7"/>
        </w:rPr>
        <w:t> </w:t>
      </w:r>
      <w:r>
        <w:rPr>
          <w:color w:val="231F20"/>
        </w:rPr>
        <w:t>vô</w:t>
      </w:r>
      <w:r>
        <w:rPr>
          <w:color w:val="231F20"/>
          <w:spacing w:val="-7"/>
        </w:rPr>
        <w:t> </w:t>
      </w:r>
      <w:r>
        <w:rPr>
          <w:color w:val="231F20"/>
        </w:rPr>
        <w:t>nguyện,</w:t>
      </w:r>
      <w:r>
        <w:rPr>
          <w:color w:val="231F20"/>
          <w:spacing w:val="-8"/>
        </w:rPr>
        <w:t> </w:t>
      </w:r>
      <w:r>
        <w:rPr>
          <w:color w:val="231F20"/>
        </w:rPr>
        <w:t>còn</w:t>
      </w:r>
      <w:r>
        <w:rPr>
          <w:color w:val="231F20"/>
          <w:spacing w:val="-7"/>
        </w:rPr>
        <w:t> </w:t>
      </w:r>
      <w:r>
        <w:rPr>
          <w:color w:val="231F20"/>
          <w:spacing w:val="-4"/>
        </w:rPr>
        <w:t>lại </w:t>
      </w:r>
      <w:r>
        <w:rPr>
          <w:color w:val="231F20"/>
        </w:rPr>
        <w:t>là các pháp tương ưng của đạo trí. Đây là đạo trí cũng là vô</w:t>
      </w:r>
      <w:r>
        <w:rPr>
          <w:color w:val="231F20"/>
          <w:spacing w:val="-3"/>
        </w:rPr>
        <w:t> </w:t>
      </w:r>
      <w:r>
        <w:rPr>
          <w:color w:val="231F20"/>
        </w:rPr>
        <w:t>nguyện.</w:t>
      </w:r>
    </w:p>
    <w:p>
      <w:pPr>
        <w:pStyle w:val="BodyText"/>
        <w:spacing w:line="276" w:lineRule="auto" w:before="113"/>
        <w:ind w:left="110" w:right="390"/>
      </w:pPr>
      <w:r>
        <w:rPr>
          <w:color w:val="231F20"/>
        </w:rPr>
        <w:t>Thế nào là không phải đạo trí cũng không phải là vô nguyện? Là đạo trí không tương ưng với vô nguyện cùng các tâm tâm pháp khác, và sắc, vô vi, tâm bất tương ưng hành. Đây là không phải đạo trí cũng không phải là vô nguyện.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Phần còn lại như pháp trí.</w:t>
      </w:r>
    </w:p>
    <w:p>
      <w:pPr>
        <w:pStyle w:val="BodyText"/>
        <w:spacing w:line="276" w:lineRule="auto" w:before="158"/>
        <w:ind w:right="107"/>
      </w:pPr>
      <w:r>
        <w:rPr>
          <w:i/>
          <w:color w:val="231F20"/>
        </w:rPr>
        <w:t>Hỏi: </w:t>
      </w:r>
      <w:r>
        <w:rPr>
          <w:color w:val="231F20"/>
        </w:rPr>
        <w:t>Các pháp tương ưng với Tam muội không, các pháp đó không phải là Tam muội vô tướng, vô nguyện, pháp đó tương ưng với vị tri căn chăng?</w:t>
      </w:r>
    </w:p>
    <w:p>
      <w:pPr>
        <w:pStyle w:val="BodyText"/>
        <w:spacing w:before="114"/>
        <w:ind w:left="960" w:firstLine="0"/>
      </w:pPr>
      <w:r>
        <w:rPr>
          <w:i/>
          <w:color w:val="231F20"/>
        </w:rPr>
        <w:t>Đáp: </w:t>
      </w:r>
      <w:r>
        <w:rPr>
          <w:color w:val="231F20"/>
        </w:rPr>
        <w:t>Hoặc có Tam muội không không phải là vị tri căn.</w:t>
      </w:r>
    </w:p>
    <w:p>
      <w:pPr>
        <w:pStyle w:val="BodyText"/>
        <w:spacing w:line="276" w:lineRule="auto" w:before="159"/>
        <w:ind w:right="107"/>
      </w:pPr>
      <w:r>
        <w:rPr>
          <w:color w:val="231F20"/>
        </w:rPr>
        <w:t>Thế nào là Tam muội không không phải là vị tri căn? Là vị tri căn không gồm thâu pháp tương ưng của Tam muội không. Đây là Tam muội không không phải là vị tri căn.</w:t>
      </w:r>
    </w:p>
    <w:p>
      <w:pPr>
        <w:pStyle w:val="BodyText"/>
        <w:spacing w:line="276" w:lineRule="auto" w:before="113"/>
        <w:ind w:right="107"/>
      </w:pPr>
      <w:r>
        <w:rPr>
          <w:color w:val="231F20"/>
        </w:rPr>
        <w:t>Thế nào là vị tri căn không phải là Tam muội không? Là vị tri căn gồm thâu Tam muội không. Các Tam muội không không gồm thâu, không tương ưng với pháp tương ưng của vị tri căn. Đây là vị tri căn không phải là Tam muội không.</w:t>
      </w:r>
    </w:p>
    <w:p>
      <w:pPr>
        <w:pStyle w:val="BodyText"/>
        <w:spacing w:line="276" w:lineRule="auto" w:before="115"/>
        <w:ind w:right="106"/>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2"/>
        </w:rPr>
        <w:t> </w:t>
      </w:r>
      <w:r>
        <w:rPr>
          <w:color w:val="231F20"/>
        </w:rPr>
        <w:t>cũng</w:t>
      </w:r>
      <w:r>
        <w:rPr>
          <w:color w:val="231F20"/>
          <w:spacing w:val="-13"/>
        </w:rPr>
        <w:t> </w:t>
      </w:r>
      <w:r>
        <w:rPr>
          <w:color w:val="231F20"/>
        </w:rPr>
        <w:t>là</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rPr>
        <w:t>Là</w:t>
      </w:r>
      <w:r>
        <w:rPr>
          <w:color w:val="231F20"/>
          <w:spacing w:val="-12"/>
        </w:rPr>
        <w:t> </w:t>
      </w:r>
      <w:r>
        <w:rPr>
          <w:color w:val="231F20"/>
        </w:rPr>
        <w:t>vị</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spacing w:val="-4"/>
        </w:rPr>
        <w:t>gồm </w:t>
      </w:r>
      <w:r>
        <w:rPr>
          <w:color w:val="231F20"/>
        </w:rPr>
        <w:t>thâu pháp tương ưng của </w:t>
      </w:r>
      <w:r>
        <w:rPr>
          <w:color w:val="231F20"/>
          <w:spacing w:val="-7"/>
        </w:rPr>
        <w:t>Tam </w:t>
      </w:r>
      <w:r>
        <w:rPr>
          <w:color w:val="231F20"/>
        </w:rPr>
        <w:t>muội không. Đây là </w:t>
      </w:r>
      <w:r>
        <w:rPr>
          <w:color w:val="231F20"/>
          <w:spacing w:val="-7"/>
        </w:rPr>
        <w:t>Tam </w:t>
      </w:r>
      <w:r>
        <w:rPr>
          <w:color w:val="231F20"/>
        </w:rPr>
        <w:t>muội không cũng là vị tri căn.</w:t>
      </w:r>
    </w:p>
    <w:p>
      <w:pPr>
        <w:pStyle w:val="BodyText"/>
        <w:spacing w:line="276" w:lineRule="auto" w:before="113"/>
        <w:ind w:right="106"/>
      </w:pPr>
      <w:r>
        <w:rPr>
          <w:color w:val="231F20"/>
        </w:rPr>
        <w:t>Thế nào là không phải </w:t>
      </w:r>
      <w:r>
        <w:rPr>
          <w:color w:val="231F20"/>
          <w:spacing w:val="-7"/>
        </w:rPr>
        <w:t>Tam </w:t>
      </w:r>
      <w:r>
        <w:rPr>
          <w:color w:val="231F20"/>
        </w:rPr>
        <w:t>muội không cũng không phải là  vị tri căn? Là vị tri căn không gồm thâu </w:t>
      </w:r>
      <w:r>
        <w:rPr>
          <w:color w:val="231F20"/>
          <w:spacing w:val="-7"/>
        </w:rPr>
        <w:t>Tam </w:t>
      </w:r>
      <w:r>
        <w:rPr>
          <w:color w:val="231F20"/>
        </w:rPr>
        <w:t>muội không. Các </w:t>
      </w:r>
      <w:r>
        <w:rPr>
          <w:color w:val="231F20"/>
          <w:spacing w:val="-7"/>
        </w:rPr>
        <w:t>Tam </w:t>
      </w:r>
      <w:r>
        <w:rPr>
          <w:color w:val="231F20"/>
        </w:rPr>
        <w:t>muội không, vị tri căn không gồm thâu, không tương ưng, cùng </w:t>
      </w:r>
      <w:r>
        <w:rPr>
          <w:color w:val="231F20"/>
          <w:spacing w:val="-5"/>
        </w:rPr>
        <w:t>các </w:t>
      </w:r>
      <w:r>
        <w:rPr>
          <w:color w:val="231F20"/>
        </w:rPr>
        <w:t>tâm tâm pháp khác, và sắc, vô vi, tâm bất tương ưng hành. Đây là không phải </w:t>
      </w:r>
      <w:r>
        <w:rPr>
          <w:color w:val="231F20"/>
          <w:spacing w:val="-7"/>
        </w:rPr>
        <w:t>Tam </w:t>
      </w:r>
      <w:r>
        <w:rPr>
          <w:color w:val="231F20"/>
        </w:rPr>
        <w:t>muội không cũng không phải là vị tri</w:t>
      </w:r>
      <w:r>
        <w:rPr>
          <w:color w:val="231F20"/>
          <w:spacing w:val="2"/>
        </w:rPr>
        <w:t> </w:t>
      </w:r>
      <w:r>
        <w:rPr>
          <w:color w:val="231F20"/>
        </w:rPr>
        <w:t>căn.</w:t>
      </w:r>
    </w:p>
    <w:p>
      <w:pPr>
        <w:pStyle w:val="BodyText"/>
        <w:spacing w:before="115"/>
        <w:ind w:left="960" w:firstLine="0"/>
      </w:pPr>
      <w:r>
        <w:rPr>
          <w:color w:val="231F20"/>
        </w:rPr>
        <w:t>Dĩ tri căn, vô tri căn cũng như vậy.</w:t>
      </w:r>
    </w:p>
    <w:p>
      <w:pPr>
        <w:pStyle w:val="BodyText"/>
        <w:spacing w:line="276" w:lineRule="auto" w:before="158"/>
        <w:ind w:right="107"/>
      </w:pPr>
      <w:r>
        <w:rPr>
          <w:i/>
          <w:color w:val="231F20"/>
        </w:rPr>
        <w:t>Hỏi: </w:t>
      </w:r>
      <w:r>
        <w:rPr>
          <w:color w:val="231F20"/>
        </w:rPr>
        <w:t>Các pháp tương ưng với </w:t>
      </w:r>
      <w:r>
        <w:rPr>
          <w:color w:val="231F20"/>
          <w:spacing w:val="-7"/>
        </w:rPr>
        <w:t>Tam </w:t>
      </w:r>
      <w:r>
        <w:rPr>
          <w:color w:val="231F20"/>
        </w:rPr>
        <w:t>muội không, pháp đó tương ưng với giác ý niệm chăng?</w:t>
      </w:r>
    </w:p>
    <w:p>
      <w:pPr>
        <w:pStyle w:val="BodyText"/>
        <w:spacing w:before="114"/>
        <w:ind w:left="960" w:firstLine="0"/>
      </w:pPr>
      <w:r>
        <w:rPr>
          <w:i/>
          <w:color w:val="231F20"/>
        </w:rPr>
        <w:t>Đáp: </w:t>
      </w:r>
      <w:r>
        <w:rPr>
          <w:color w:val="231F20"/>
        </w:rPr>
        <w:t>Hoặc có Tam muội không không phải là giác ý niệm.</w:t>
      </w:r>
    </w:p>
    <w:p>
      <w:pPr>
        <w:pStyle w:val="BodyText"/>
        <w:spacing w:line="276" w:lineRule="auto" w:before="158"/>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6"/>
        </w:rPr>
        <w:t> </w:t>
      </w:r>
      <w:r>
        <w:rPr>
          <w:color w:val="231F20"/>
          <w:spacing w:val="-7"/>
        </w:rPr>
        <w:t>Tam</w:t>
      </w:r>
      <w:r>
        <w:rPr>
          <w:color w:val="231F20"/>
          <w:spacing w:val="-10"/>
        </w:rPr>
        <w:t> </w:t>
      </w:r>
      <w:r>
        <w:rPr>
          <w:color w:val="231F20"/>
        </w:rPr>
        <w:t>muội</w:t>
      </w:r>
      <w:r>
        <w:rPr>
          <w:color w:val="231F20"/>
          <w:spacing w:val="-11"/>
        </w:rPr>
        <w:t> </w:t>
      </w:r>
      <w:r>
        <w:rPr>
          <w:color w:val="231F20"/>
        </w:rPr>
        <w:t>không</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ý</w:t>
      </w:r>
      <w:r>
        <w:rPr>
          <w:color w:val="231F20"/>
          <w:spacing w:val="-11"/>
        </w:rPr>
        <w:t> </w:t>
      </w:r>
      <w:r>
        <w:rPr>
          <w:color w:val="231F20"/>
        </w:rPr>
        <w:t>niệm?</w:t>
      </w:r>
      <w:r>
        <w:rPr>
          <w:color w:val="231F20"/>
          <w:spacing w:val="-12"/>
        </w:rPr>
        <w:t> </w:t>
      </w:r>
      <w:r>
        <w:rPr>
          <w:color w:val="231F20"/>
        </w:rPr>
        <w:t>Là</w:t>
      </w:r>
      <w:r>
        <w:rPr>
          <w:color w:val="231F20"/>
          <w:spacing w:val="-16"/>
        </w:rPr>
        <w:t> </w:t>
      </w:r>
      <w:r>
        <w:rPr>
          <w:color w:val="231F20"/>
          <w:spacing w:val="-7"/>
        </w:rPr>
        <w:t>Tam </w:t>
      </w:r>
      <w:r>
        <w:rPr>
          <w:color w:val="231F20"/>
        </w:rPr>
        <w:t>muội không tương ưng với giác ý niệm. Đây là </w:t>
      </w:r>
      <w:r>
        <w:rPr>
          <w:color w:val="231F20"/>
          <w:spacing w:val="-7"/>
        </w:rPr>
        <w:t>Tam </w:t>
      </w:r>
      <w:r>
        <w:rPr>
          <w:color w:val="231F20"/>
        </w:rPr>
        <w:t>muội không không phải là giác ý niệm.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ý</w:t>
      </w:r>
      <w:r>
        <w:rPr>
          <w:color w:val="231F20"/>
          <w:spacing w:val="-11"/>
        </w:rPr>
        <w:t> </w:t>
      </w:r>
      <w:r>
        <w:rPr>
          <w:color w:val="231F20"/>
        </w:rPr>
        <w:t>niệm</w:t>
      </w:r>
      <w:r>
        <w:rPr>
          <w:color w:val="231F20"/>
          <w:spacing w:val="-12"/>
        </w:rPr>
        <w:t> </w:t>
      </w:r>
      <w:r>
        <w:rPr>
          <w:color w:val="231F20"/>
        </w:rPr>
        <w:t>không</w:t>
      </w:r>
      <w:r>
        <w:rPr>
          <w:color w:val="231F20"/>
          <w:spacing w:val="-10"/>
        </w:rPr>
        <w:t> </w:t>
      </w:r>
      <w:r>
        <w:rPr>
          <w:color w:val="231F20"/>
        </w:rPr>
        <w:t>phải</w:t>
      </w:r>
      <w:r>
        <w:rPr>
          <w:color w:val="231F20"/>
          <w:spacing w:val="-12"/>
        </w:rPr>
        <w:t> </w:t>
      </w:r>
      <w:r>
        <w:rPr>
          <w:color w:val="231F20"/>
        </w:rPr>
        <w:t>là</w:t>
      </w:r>
      <w:r>
        <w:rPr>
          <w:color w:val="231F20"/>
          <w:spacing w:val="-16"/>
        </w:rPr>
        <w:t> </w:t>
      </w:r>
      <w:r>
        <w:rPr>
          <w:color w:val="231F20"/>
          <w:spacing w:val="-7"/>
        </w:rPr>
        <w:t>Tam</w:t>
      </w:r>
      <w:r>
        <w:rPr>
          <w:color w:val="231F20"/>
          <w:spacing w:val="-10"/>
        </w:rPr>
        <w:t> </w:t>
      </w:r>
      <w:r>
        <w:rPr>
          <w:color w:val="231F20"/>
        </w:rPr>
        <w:t>muội</w:t>
      </w:r>
      <w:r>
        <w:rPr>
          <w:color w:val="231F20"/>
          <w:spacing w:val="-11"/>
        </w:rPr>
        <w:t> </w:t>
      </w:r>
      <w:r>
        <w:rPr>
          <w:color w:val="231F20"/>
        </w:rPr>
        <w:t>không?</w:t>
      </w:r>
      <w:r>
        <w:rPr>
          <w:color w:val="231F20"/>
          <w:spacing w:val="-11"/>
        </w:rPr>
        <w:t> </w:t>
      </w:r>
      <w:r>
        <w:rPr>
          <w:color w:val="231F20"/>
        </w:rPr>
        <w:t>Là</w:t>
      </w:r>
      <w:r>
        <w:rPr>
          <w:color w:val="231F20"/>
          <w:spacing w:val="-16"/>
        </w:rPr>
        <w:t> </w:t>
      </w:r>
      <w:r>
        <w:rPr>
          <w:color w:val="231F20"/>
          <w:spacing w:val="-7"/>
        </w:rPr>
        <w:t>Tam </w:t>
      </w:r>
      <w:r>
        <w:rPr>
          <w:color w:val="231F20"/>
        </w:rPr>
        <w:t>muội</w:t>
      </w:r>
      <w:r>
        <w:rPr>
          <w:color w:val="231F20"/>
          <w:spacing w:val="-9"/>
        </w:rPr>
        <w:t> </w:t>
      </w:r>
      <w:r>
        <w:rPr>
          <w:color w:val="231F20"/>
        </w:rPr>
        <w:t>không</w:t>
      </w:r>
      <w:r>
        <w:rPr>
          <w:color w:val="231F20"/>
          <w:spacing w:val="-9"/>
        </w:rPr>
        <w:t> </w:t>
      </w:r>
      <w:r>
        <w:rPr>
          <w:color w:val="231F20"/>
        </w:rPr>
        <w:t>và</w:t>
      </w:r>
      <w:r>
        <w:rPr>
          <w:color w:val="231F20"/>
          <w:spacing w:val="-9"/>
        </w:rPr>
        <w:t> </w:t>
      </w:r>
      <w:r>
        <w:rPr>
          <w:color w:val="231F20"/>
        </w:rPr>
        <w:t>các</w:t>
      </w:r>
      <w:r>
        <w:rPr>
          <w:color w:val="231F20"/>
          <w:spacing w:val="-14"/>
        </w:rPr>
        <w:t> </w:t>
      </w:r>
      <w:r>
        <w:rPr>
          <w:color w:val="231F20"/>
          <w:spacing w:val="-7"/>
        </w:rPr>
        <w:t>Tam</w:t>
      </w:r>
      <w:r>
        <w:rPr>
          <w:color w:val="231F20"/>
          <w:spacing w:val="-9"/>
        </w:rPr>
        <w:t> </w:t>
      </w:r>
      <w:r>
        <w:rPr>
          <w:color w:val="231F20"/>
        </w:rPr>
        <w:t>muội</w:t>
      </w:r>
      <w:r>
        <w:rPr>
          <w:color w:val="231F20"/>
          <w:spacing w:val="-8"/>
        </w:rPr>
        <w:t> </w:t>
      </w:r>
      <w:r>
        <w:rPr>
          <w:color w:val="231F20"/>
        </w:rPr>
        <w:t>không</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spacing w:val="-3"/>
        </w:rPr>
        <w:t>pháp </w:t>
      </w:r>
      <w:r>
        <w:rPr>
          <w:color w:val="231F20"/>
        </w:rPr>
        <w:t>tương ưng của giác ý niệm. Đây là giác ý niệm không phải là </w:t>
      </w:r>
      <w:r>
        <w:rPr>
          <w:color w:val="231F20"/>
          <w:spacing w:val="-7"/>
        </w:rPr>
        <w:t>Tam </w:t>
      </w:r>
      <w:r>
        <w:rPr>
          <w:color w:val="231F20"/>
        </w:rPr>
        <w:t>muội không.</w:t>
      </w:r>
    </w:p>
    <w:p>
      <w:pPr>
        <w:pStyle w:val="BodyText"/>
        <w:spacing w:line="273" w:lineRule="auto" w:before="110"/>
        <w:ind w:left="110" w:right="390"/>
      </w:pPr>
      <w:r>
        <w:rPr>
          <w:color w:val="231F20"/>
        </w:rPr>
        <w:t>Thế nào là </w:t>
      </w:r>
      <w:r>
        <w:rPr>
          <w:color w:val="231F20"/>
          <w:spacing w:val="-7"/>
        </w:rPr>
        <w:t>Tam </w:t>
      </w:r>
      <w:r>
        <w:rPr>
          <w:color w:val="231F20"/>
        </w:rPr>
        <w:t>muội không cũng là giác ý niệm? Là trừ </w:t>
      </w:r>
      <w:r>
        <w:rPr>
          <w:color w:val="231F20"/>
          <w:spacing w:val="-3"/>
        </w:rPr>
        <w:t>giác  </w:t>
      </w:r>
      <w:r>
        <w:rPr>
          <w:color w:val="231F20"/>
        </w:rPr>
        <w:t>ý niệm, còn lại là các pháp tương ưng của </w:t>
      </w:r>
      <w:r>
        <w:rPr>
          <w:color w:val="231F20"/>
          <w:spacing w:val="-7"/>
        </w:rPr>
        <w:t>Tam </w:t>
      </w:r>
      <w:r>
        <w:rPr>
          <w:color w:val="231F20"/>
        </w:rPr>
        <w:t>muội không. Đây là </w:t>
      </w:r>
      <w:r>
        <w:rPr>
          <w:color w:val="231F20"/>
          <w:spacing w:val="-7"/>
        </w:rPr>
        <w:t>Tam </w:t>
      </w:r>
      <w:r>
        <w:rPr>
          <w:color w:val="231F20"/>
        </w:rPr>
        <w:t>muội không cũng là giác ý</w:t>
      </w:r>
      <w:r>
        <w:rPr>
          <w:color w:val="231F20"/>
          <w:spacing w:val="7"/>
        </w:rPr>
        <w:t> </w:t>
      </w:r>
      <w:r>
        <w:rPr>
          <w:color w:val="231F20"/>
        </w:rPr>
        <w:t>niệm.</w:t>
      </w:r>
    </w:p>
    <w:p>
      <w:pPr>
        <w:pStyle w:val="BodyText"/>
        <w:spacing w:line="273" w:lineRule="auto"/>
        <w:ind w:left="110" w:right="391"/>
      </w:pPr>
      <w:r>
        <w:rPr>
          <w:color w:val="231F20"/>
        </w:rPr>
        <w:t>Thế nào là không phải </w:t>
      </w:r>
      <w:r>
        <w:rPr>
          <w:color w:val="231F20"/>
          <w:spacing w:val="-7"/>
        </w:rPr>
        <w:t>Tam </w:t>
      </w:r>
      <w:r>
        <w:rPr>
          <w:color w:val="231F20"/>
        </w:rPr>
        <w:t>muội không cũng không phải </w:t>
      </w:r>
      <w:r>
        <w:rPr>
          <w:color w:val="231F20"/>
          <w:spacing w:val="-6"/>
        </w:rPr>
        <w:t>là </w:t>
      </w:r>
      <w:r>
        <w:rPr>
          <w:color w:val="231F20"/>
        </w:rPr>
        <w:t>giác ý niệm? Là </w:t>
      </w:r>
      <w:r>
        <w:rPr>
          <w:color w:val="231F20"/>
          <w:spacing w:val="-7"/>
        </w:rPr>
        <w:t>Tam </w:t>
      </w:r>
      <w:r>
        <w:rPr>
          <w:color w:val="231F20"/>
        </w:rPr>
        <w:t>muội không không tương ưng với giác ý niệm và các tâm tâm pháp khác, cùng sắc, vô vi, tâm bất tương ưng hành. Đây</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9"/>
        </w:rPr>
        <w:t> </w:t>
      </w:r>
      <w:r>
        <w:rPr>
          <w:color w:val="231F20"/>
          <w:spacing w:val="-7"/>
        </w:rPr>
        <w:t>Tam</w:t>
      </w:r>
      <w:r>
        <w:rPr>
          <w:color w:val="231F20"/>
          <w:spacing w:val="-5"/>
        </w:rPr>
        <w:t> </w:t>
      </w:r>
      <w:r>
        <w:rPr>
          <w:color w:val="231F20"/>
        </w:rPr>
        <w:t>muội</w:t>
      </w:r>
      <w:r>
        <w:rPr>
          <w:color w:val="231F20"/>
          <w:spacing w:val="-5"/>
        </w:rPr>
        <w:t> </w:t>
      </w:r>
      <w:r>
        <w:rPr>
          <w:color w:val="231F20"/>
        </w:rPr>
        <w:t>không</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niệm.</w:t>
      </w:r>
    </w:p>
    <w:p>
      <w:pPr>
        <w:pStyle w:val="BodyText"/>
        <w:spacing w:line="273" w:lineRule="auto" w:before="110"/>
        <w:ind w:left="110" w:right="391"/>
      </w:pPr>
      <w:r>
        <w:rPr>
          <w:color w:val="231F20"/>
        </w:rPr>
        <w:t>Như giác ý niệm, giác ý trạch pháp, giác ý tinh tấn, giác ý ỷ, giác ý hộ, đẳng kiến, đẳng phương tiện, đẳng niệm cũng như vậy.</w:t>
      </w:r>
    </w:p>
    <w:p>
      <w:pPr>
        <w:pStyle w:val="BodyText"/>
        <w:spacing w:line="273" w:lineRule="auto" w:before="112"/>
        <w:ind w:left="110" w:right="390"/>
      </w:pPr>
      <w:r>
        <w:rPr>
          <w:i/>
          <w:color w:val="231F20"/>
        </w:rPr>
        <w:t>Hỏi: </w:t>
      </w:r>
      <w:r>
        <w:rPr>
          <w:color w:val="231F20"/>
        </w:rPr>
        <w:t>Các pháp tương ưng với </w:t>
      </w:r>
      <w:r>
        <w:rPr>
          <w:color w:val="231F20"/>
          <w:spacing w:val="-7"/>
        </w:rPr>
        <w:t>Tam </w:t>
      </w:r>
      <w:r>
        <w:rPr>
          <w:color w:val="231F20"/>
        </w:rPr>
        <w:t>muội không, pháp đó tương ưng với giác ý hỷ chăng?</w:t>
      </w:r>
    </w:p>
    <w:p>
      <w:pPr>
        <w:pStyle w:val="BodyText"/>
        <w:ind w:left="677" w:firstLine="0"/>
      </w:pPr>
      <w:r>
        <w:rPr>
          <w:i/>
          <w:color w:val="231F20"/>
        </w:rPr>
        <w:t>Đáp: </w:t>
      </w:r>
      <w:r>
        <w:rPr>
          <w:color w:val="231F20"/>
        </w:rPr>
        <w:t>Hoặc có Tam muội không không phải là giác ý hỷ.</w:t>
      </w:r>
    </w:p>
    <w:p>
      <w:pPr>
        <w:pStyle w:val="BodyText"/>
        <w:spacing w:line="273" w:lineRule="auto" w:before="155"/>
        <w:ind w:left="110" w:right="390"/>
      </w:pPr>
      <w:r>
        <w:rPr>
          <w:color w:val="231F20"/>
        </w:rPr>
        <w:t>Thế nào là </w:t>
      </w:r>
      <w:r>
        <w:rPr>
          <w:color w:val="231F20"/>
          <w:spacing w:val="-7"/>
        </w:rPr>
        <w:t>Tam </w:t>
      </w:r>
      <w:r>
        <w:rPr>
          <w:color w:val="231F20"/>
        </w:rPr>
        <w:t>muội không không phải là giác ý hỷ? Là </w:t>
      </w:r>
      <w:r>
        <w:rPr>
          <w:color w:val="231F20"/>
          <w:spacing w:val="-7"/>
        </w:rPr>
        <w:t>Tam </w:t>
      </w:r>
      <w:r>
        <w:rPr>
          <w:color w:val="231F20"/>
        </w:rPr>
        <w:t>muội</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các</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hỷ</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 với pháp tương ưng của </w:t>
      </w:r>
      <w:r>
        <w:rPr>
          <w:color w:val="231F20"/>
          <w:spacing w:val="-7"/>
        </w:rPr>
        <w:t>Tam </w:t>
      </w:r>
      <w:r>
        <w:rPr>
          <w:color w:val="231F20"/>
        </w:rPr>
        <w:t>muội không. Đây là </w:t>
      </w:r>
      <w:r>
        <w:rPr>
          <w:color w:val="231F20"/>
          <w:spacing w:val="-7"/>
        </w:rPr>
        <w:t>Tam </w:t>
      </w:r>
      <w:r>
        <w:rPr>
          <w:color w:val="231F20"/>
        </w:rPr>
        <w:t>muội không không phải là giác ý hỷ.</w:t>
      </w:r>
    </w:p>
    <w:p>
      <w:pPr>
        <w:pStyle w:val="BodyText"/>
        <w:spacing w:line="273" w:lineRule="auto" w:before="110"/>
        <w:ind w:left="110" w:right="390"/>
      </w:pPr>
      <w:r>
        <w:rPr>
          <w:color w:val="231F20"/>
        </w:rPr>
        <w:t>Thế nào là giác ý hỷ không phải là </w:t>
      </w:r>
      <w:r>
        <w:rPr>
          <w:color w:val="231F20"/>
          <w:spacing w:val="-7"/>
        </w:rPr>
        <w:t>Tam </w:t>
      </w:r>
      <w:r>
        <w:rPr>
          <w:color w:val="231F20"/>
        </w:rPr>
        <w:t>muội không? Là giác ý hỷ tương ưng với </w:t>
      </w:r>
      <w:r>
        <w:rPr>
          <w:color w:val="231F20"/>
          <w:spacing w:val="-7"/>
        </w:rPr>
        <w:t>Tam </w:t>
      </w:r>
      <w:r>
        <w:rPr>
          <w:color w:val="231F20"/>
        </w:rPr>
        <w:t>muội không, các </w:t>
      </w:r>
      <w:r>
        <w:rPr>
          <w:color w:val="231F20"/>
          <w:spacing w:val="-7"/>
        </w:rPr>
        <w:t>Tam </w:t>
      </w:r>
      <w:r>
        <w:rPr>
          <w:color w:val="231F20"/>
        </w:rPr>
        <w:t>muội không không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của</w:t>
      </w:r>
      <w:r>
        <w:rPr>
          <w:color w:val="231F20"/>
          <w:spacing w:val="-7"/>
        </w:rPr>
        <w:t> </w:t>
      </w:r>
      <w:r>
        <w:rPr>
          <w:color w:val="231F20"/>
        </w:rPr>
        <w:t>giác</w:t>
      </w:r>
      <w:r>
        <w:rPr>
          <w:color w:val="231F20"/>
          <w:spacing w:val="-8"/>
        </w:rPr>
        <w:t> </w:t>
      </w:r>
      <w:r>
        <w:rPr>
          <w:color w:val="231F20"/>
        </w:rPr>
        <w:t>ý</w:t>
      </w:r>
      <w:r>
        <w:rPr>
          <w:color w:val="231F20"/>
          <w:spacing w:val="-7"/>
        </w:rPr>
        <w:t> </w:t>
      </w:r>
      <w:r>
        <w:rPr>
          <w:color w:val="231F20"/>
        </w:rPr>
        <w:t>hỷ.</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hỷ</w:t>
      </w:r>
      <w:r>
        <w:rPr>
          <w:color w:val="231F20"/>
          <w:spacing w:val="-7"/>
        </w:rPr>
        <w:t> </w:t>
      </w:r>
      <w:r>
        <w:rPr>
          <w:color w:val="231F20"/>
        </w:rPr>
        <w:t>không phải là </w:t>
      </w:r>
      <w:r>
        <w:rPr>
          <w:color w:val="231F20"/>
          <w:spacing w:val="-7"/>
        </w:rPr>
        <w:t>Tam </w:t>
      </w:r>
      <w:r>
        <w:rPr>
          <w:color w:val="231F20"/>
        </w:rPr>
        <w:t>muội</w:t>
      </w:r>
      <w:r>
        <w:rPr>
          <w:color w:val="231F20"/>
          <w:spacing w:val="2"/>
        </w:rPr>
        <w:t> </w:t>
      </w:r>
      <w:r>
        <w:rPr>
          <w:color w:val="231F20"/>
        </w:rPr>
        <w:t>không.</w:t>
      </w:r>
    </w:p>
    <w:p>
      <w:pPr>
        <w:pStyle w:val="BodyText"/>
        <w:spacing w:line="273" w:lineRule="auto" w:before="110"/>
        <w:ind w:left="110" w:right="390"/>
      </w:pPr>
      <w:r>
        <w:rPr>
          <w:color w:val="231F20"/>
        </w:rPr>
        <w:t>Thế nào là Tam muội không cũng là giác ý hỷ? Là trừ Tam muội không tương ưng với giác ý hỷ, còn lại là các pháp tương ưng của giác ý hỷ cùng Tam muội không. Đây là Tam muội không cũng là giác ý hỷ.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Thế nào là không phải </w:t>
      </w:r>
      <w:r>
        <w:rPr>
          <w:color w:val="231F20"/>
          <w:spacing w:val="-7"/>
        </w:rPr>
        <w:t>Tam </w:t>
      </w:r>
      <w:r>
        <w:rPr>
          <w:color w:val="231F20"/>
        </w:rPr>
        <w:t>muội không cũng không phải </w:t>
      </w:r>
      <w:r>
        <w:rPr>
          <w:color w:val="231F20"/>
          <w:spacing w:val="-6"/>
        </w:rPr>
        <w:t>là </w:t>
      </w:r>
      <w:r>
        <w:rPr>
          <w:color w:val="231F20"/>
        </w:rPr>
        <w:t>giác ý hỷ? Là </w:t>
      </w:r>
      <w:r>
        <w:rPr>
          <w:color w:val="231F20"/>
          <w:spacing w:val="-7"/>
        </w:rPr>
        <w:t>Tam </w:t>
      </w:r>
      <w:r>
        <w:rPr>
          <w:color w:val="231F20"/>
        </w:rPr>
        <w:t>muội không không tương ưng với giác ý hỷ, </w:t>
      </w:r>
      <w:r>
        <w:rPr>
          <w:color w:val="231F20"/>
          <w:spacing w:val="-3"/>
        </w:rPr>
        <w:t>giác </w:t>
      </w:r>
      <w:r>
        <w:rPr>
          <w:color w:val="231F20"/>
        </w:rPr>
        <w:t>ý hỷ không tương ưng với </w:t>
      </w:r>
      <w:r>
        <w:rPr>
          <w:color w:val="231F20"/>
          <w:spacing w:val="-7"/>
        </w:rPr>
        <w:t>Tam </w:t>
      </w:r>
      <w:r>
        <w:rPr>
          <w:color w:val="231F20"/>
        </w:rPr>
        <w:t>muội không cùng các tâm tâm pháp khác, và sắc, vô vi, tâm bất tương ưng hành. Đây là không phải </w:t>
      </w:r>
      <w:r>
        <w:rPr>
          <w:color w:val="231F20"/>
          <w:spacing w:val="-7"/>
        </w:rPr>
        <w:t>Tam </w:t>
      </w:r>
      <w:r>
        <w:rPr>
          <w:color w:val="231F20"/>
        </w:rPr>
        <w:t>muội không cũng không phải là giác ý hỷ.</w:t>
      </w:r>
    </w:p>
    <w:p>
      <w:pPr>
        <w:pStyle w:val="BodyText"/>
        <w:spacing w:before="103"/>
        <w:ind w:left="960" w:firstLine="0"/>
      </w:pPr>
      <w:r>
        <w:rPr>
          <w:color w:val="231F20"/>
        </w:rPr>
        <w:t>Như giác ý hỷ, đẳng chí cũng như vậy.</w:t>
      </w:r>
    </w:p>
    <w:p>
      <w:pPr>
        <w:pStyle w:val="BodyText"/>
        <w:spacing w:line="271" w:lineRule="auto" w:before="146"/>
        <w:jc w:val="left"/>
      </w:pPr>
      <w:r>
        <w:rPr>
          <w:i/>
          <w:color w:val="231F20"/>
        </w:rPr>
        <w:t>Hỏi: </w:t>
      </w:r>
      <w:r>
        <w:rPr>
          <w:color w:val="231F20"/>
        </w:rPr>
        <w:t>Các pháp tương ưng với Tam muội không, pháp đó tương ưng với giác ý định chăng?</w:t>
      </w:r>
    </w:p>
    <w:p>
      <w:pPr>
        <w:pStyle w:val="BodyText"/>
        <w:spacing w:line="271" w:lineRule="auto" w:before="106"/>
        <w:ind w:right="38"/>
        <w:jc w:val="left"/>
      </w:pPr>
      <w:r>
        <w:rPr>
          <w:i/>
          <w:color w:val="231F20"/>
        </w:rPr>
        <w:t>Đáp: </w:t>
      </w:r>
      <w:r>
        <w:rPr>
          <w:color w:val="231F20"/>
        </w:rPr>
        <w:t>Như thế. Các pháp tương ưng với Tam muội không, pháp đó tương ưng với giác ý định.</w:t>
      </w:r>
    </w:p>
    <w:p>
      <w:pPr>
        <w:pStyle w:val="BodyText"/>
        <w:spacing w:line="271" w:lineRule="auto" w:before="106"/>
        <w:jc w:val="left"/>
      </w:pPr>
      <w:r>
        <w:rPr>
          <w:i/>
          <w:color w:val="231F20"/>
        </w:rPr>
        <w:t>Hỏi: </w:t>
      </w:r>
      <w:r>
        <w:rPr>
          <w:color w:val="231F20"/>
        </w:rPr>
        <w:t>Từng có các pháp tương ưng với giác ý định, pháp đó không phải là Tam muội không chăng?</w:t>
      </w:r>
    </w:p>
    <w:p>
      <w:pPr>
        <w:pStyle w:val="BodyText"/>
        <w:spacing w:line="271" w:lineRule="auto" w:before="106"/>
        <w:ind w:right="19"/>
        <w:jc w:val="left"/>
      </w:pPr>
      <w:r>
        <w:rPr>
          <w:i/>
          <w:color w:val="231F20"/>
        </w:rPr>
        <w:t>Đáp: </w:t>
      </w:r>
      <w:r>
        <w:rPr>
          <w:color w:val="231F20"/>
        </w:rPr>
        <w:t>Có. Là </w:t>
      </w:r>
      <w:r>
        <w:rPr>
          <w:color w:val="231F20"/>
          <w:spacing w:val="-7"/>
        </w:rPr>
        <w:t>Tam </w:t>
      </w:r>
      <w:r>
        <w:rPr>
          <w:color w:val="231F20"/>
        </w:rPr>
        <w:t>muội không không gồm thâu pháp tương ưng của giác ý định.</w:t>
      </w:r>
    </w:p>
    <w:p>
      <w:pPr>
        <w:pStyle w:val="BodyText"/>
        <w:spacing w:before="106"/>
        <w:ind w:left="960" w:firstLine="0"/>
        <w:jc w:val="left"/>
      </w:pPr>
      <w:r>
        <w:rPr>
          <w:color w:val="231F20"/>
        </w:rPr>
        <w:t>Như giác ý định, đẳng định cũng như vậy.</w:t>
      </w:r>
    </w:p>
    <w:p>
      <w:pPr>
        <w:pStyle w:val="BodyText"/>
        <w:spacing w:line="271" w:lineRule="auto" w:before="146"/>
        <w:ind w:right="107"/>
      </w:pPr>
      <w:r>
        <w:rPr>
          <w:i/>
          <w:color w:val="231F20"/>
        </w:rPr>
        <w:t>Hỏi: </w:t>
      </w:r>
      <w:r>
        <w:rPr>
          <w:color w:val="231F20"/>
        </w:rPr>
        <w:t>Các pháp tương ưng với </w:t>
      </w:r>
      <w:r>
        <w:rPr>
          <w:color w:val="231F20"/>
          <w:spacing w:val="-7"/>
        </w:rPr>
        <w:t>Tam </w:t>
      </w:r>
      <w:r>
        <w:rPr>
          <w:color w:val="231F20"/>
        </w:rPr>
        <w:t>muội vô nguyện, các pháp đó không phải là </w:t>
      </w:r>
      <w:r>
        <w:rPr>
          <w:color w:val="231F20"/>
          <w:spacing w:val="-7"/>
        </w:rPr>
        <w:t>Tam </w:t>
      </w:r>
      <w:r>
        <w:rPr>
          <w:color w:val="231F20"/>
        </w:rPr>
        <w:t>muội vô tướng, pháp ấy tương ưng với vị </w:t>
      </w:r>
      <w:r>
        <w:rPr>
          <w:color w:val="231F20"/>
          <w:spacing w:val="-4"/>
        </w:rPr>
        <w:t>tri</w:t>
      </w:r>
      <w:r>
        <w:rPr>
          <w:color w:val="231F20"/>
          <w:spacing w:val="57"/>
        </w:rPr>
        <w:t> </w:t>
      </w:r>
      <w:r>
        <w:rPr>
          <w:color w:val="231F20"/>
        </w:rPr>
        <w:t>căn chăng?</w:t>
      </w:r>
    </w:p>
    <w:p>
      <w:pPr>
        <w:pStyle w:val="BodyText"/>
        <w:spacing w:before="105"/>
        <w:ind w:left="960" w:firstLine="0"/>
      </w:pPr>
      <w:r>
        <w:rPr>
          <w:i/>
          <w:color w:val="231F20"/>
        </w:rPr>
        <w:t>Đáp: </w:t>
      </w:r>
      <w:r>
        <w:rPr>
          <w:color w:val="231F20"/>
        </w:rPr>
        <w:t>Hoặc có vô nguyện không phải là vị tri căn.</w:t>
      </w:r>
    </w:p>
    <w:p>
      <w:pPr>
        <w:pStyle w:val="BodyText"/>
        <w:spacing w:line="271" w:lineRule="auto" w:before="146"/>
        <w:ind w:right="107"/>
      </w:pPr>
      <w:r>
        <w:rPr>
          <w:color w:val="231F20"/>
        </w:rPr>
        <w:t>Thế nào là vô nguyện không phải là vị tri căn? Là vị tri </w:t>
      </w:r>
      <w:r>
        <w:rPr>
          <w:color w:val="231F20"/>
          <w:spacing w:val="-4"/>
        </w:rPr>
        <w:t>căn</w:t>
      </w:r>
      <w:r>
        <w:rPr>
          <w:color w:val="231F20"/>
          <w:spacing w:val="57"/>
        </w:rPr>
        <w:t> </w:t>
      </w:r>
      <w:r>
        <w:rPr>
          <w:color w:val="231F20"/>
        </w:rPr>
        <w:t>không gồm thâu pháp tương ưng của vô nguyện. Đây là vô </w:t>
      </w:r>
      <w:r>
        <w:rPr>
          <w:color w:val="231F20"/>
          <w:spacing w:val="-3"/>
        </w:rPr>
        <w:t>nguyện </w:t>
      </w:r>
      <w:r>
        <w:rPr>
          <w:color w:val="231F20"/>
        </w:rPr>
        <w:t>không phải là vị tri căn.</w:t>
      </w:r>
    </w:p>
    <w:p>
      <w:pPr>
        <w:pStyle w:val="BodyText"/>
        <w:spacing w:line="271" w:lineRule="auto" w:before="105"/>
        <w:ind w:right="103"/>
      </w:pPr>
      <w:r>
        <w:rPr>
          <w:color w:val="231F20"/>
        </w:rPr>
        <w:t>Thế nào là vị tri căn không phải là vô nguyện? Là vị tri </w:t>
      </w:r>
      <w:r>
        <w:rPr>
          <w:color w:val="231F20"/>
          <w:spacing w:val="2"/>
        </w:rPr>
        <w:t>căn </w:t>
      </w:r>
      <w:r>
        <w:rPr>
          <w:color w:val="231F20"/>
        </w:rPr>
        <w:t>gồm thâu vô nguyện và các vô nguyện không gồm thâu, không tương ưng với pháp tương ưng của vị tri căn. Đây là vị tri </w:t>
      </w:r>
      <w:r>
        <w:rPr>
          <w:color w:val="231F20"/>
          <w:spacing w:val="2"/>
        </w:rPr>
        <w:t>căn </w:t>
      </w:r>
      <w:r>
        <w:rPr>
          <w:color w:val="231F20"/>
        </w:rPr>
        <w:t>không phải là vô</w:t>
      </w:r>
      <w:r>
        <w:rPr>
          <w:color w:val="231F20"/>
          <w:spacing w:val="21"/>
        </w:rPr>
        <w:t> </w:t>
      </w:r>
      <w:r>
        <w:rPr>
          <w:color w:val="231F20"/>
        </w:rPr>
        <w:t>nguyện.</w:t>
      </w:r>
    </w:p>
    <w:p>
      <w:pPr>
        <w:pStyle w:val="BodyText"/>
        <w:spacing w:line="273" w:lineRule="auto" w:before="113"/>
        <w:ind w:right="106"/>
      </w:pPr>
      <w:r>
        <w:rPr>
          <w:color w:val="231F20"/>
        </w:rPr>
        <w:t>Thế nào là vô nguyện cũng là vị tri căn? Là vị tri căn gồm </w:t>
      </w:r>
      <w:r>
        <w:rPr>
          <w:color w:val="231F20"/>
          <w:spacing w:val="-4"/>
        </w:rPr>
        <w:t>thâu </w:t>
      </w:r>
      <w:r>
        <w:rPr>
          <w:color w:val="231F20"/>
        </w:rPr>
        <w:t>pháp tương ưng của vô nguyện. Đây là vô nguyện cũng là vị tri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vô</w:t>
      </w:r>
      <w:r>
        <w:rPr>
          <w:color w:val="231F20"/>
          <w:spacing w:val="-8"/>
        </w:rPr>
        <w:t> </w:t>
      </w:r>
      <w:r>
        <w:rPr>
          <w:color w:val="231F20"/>
        </w:rPr>
        <w:t>nguyện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vị</w:t>
      </w:r>
      <w:r>
        <w:rPr>
          <w:color w:val="231F20"/>
          <w:spacing w:val="-8"/>
        </w:rPr>
        <w:t> </w:t>
      </w:r>
      <w:r>
        <w:rPr>
          <w:color w:val="231F20"/>
        </w:rPr>
        <w:t>tri</w:t>
      </w:r>
      <w:r>
        <w:rPr>
          <w:color w:val="231F20"/>
          <w:spacing w:val="-9"/>
        </w:rPr>
        <w:t> </w:t>
      </w:r>
      <w:r>
        <w:rPr>
          <w:color w:val="231F20"/>
          <w:spacing w:val="-4"/>
        </w:rPr>
        <w:t>căn? </w:t>
      </w:r>
      <w:r>
        <w:rPr>
          <w:color w:val="231F20"/>
        </w:rPr>
        <w:t>Là vị tri căn không gồm thâu vô nguyện, các vô nguyện, vị tri </w:t>
      </w:r>
      <w:r>
        <w:rPr>
          <w:color w:val="231F20"/>
          <w:spacing w:val="-5"/>
        </w:rPr>
        <w:t>căn </w:t>
      </w:r>
      <w:r>
        <w:rPr>
          <w:color w:val="231F20"/>
        </w:rPr>
        <w:t>không gồm thâu các tâm tâm pháp khác, cùng sắc, vô vi, tâm bất tương ưng hành. Đây là không phải vô nguyện cũng không phải là vị tri căn.</w:t>
      </w:r>
    </w:p>
    <w:p>
      <w:pPr>
        <w:pStyle w:val="BodyText"/>
        <w:spacing w:before="109"/>
        <w:ind w:left="677" w:firstLine="0"/>
      </w:pPr>
      <w:r>
        <w:rPr>
          <w:color w:val="231F20"/>
        </w:rPr>
        <w:t>Như vị tri căn, dĩ tri căn, vô tri căn cũng như vậy.</w:t>
      </w:r>
    </w:p>
    <w:p>
      <w:pPr>
        <w:pStyle w:val="BodyText"/>
        <w:spacing w:line="273" w:lineRule="auto" w:before="154"/>
        <w:ind w:left="110" w:right="391"/>
      </w:pPr>
      <w:r>
        <w:rPr>
          <w:i/>
          <w:color w:val="231F20"/>
        </w:rPr>
        <w:t>Hỏi: </w:t>
      </w:r>
      <w:r>
        <w:rPr>
          <w:color w:val="231F20"/>
        </w:rPr>
        <w:t>Các pháp tương ưng với vô nguyện, pháp đó tương ưng với giác ý niệm chăng?</w:t>
      </w:r>
    </w:p>
    <w:p>
      <w:pPr>
        <w:pStyle w:val="BodyText"/>
        <w:spacing w:before="112"/>
        <w:ind w:left="677" w:firstLine="0"/>
      </w:pPr>
      <w:r>
        <w:rPr>
          <w:i/>
          <w:color w:val="231F20"/>
        </w:rPr>
        <w:t>Đáp: </w:t>
      </w:r>
      <w:r>
        <w:rPr>
          <w:color w:val="231F20"/>
        </w:rPr>
        <w:t>Hoặc có vô nguyện không phải là giác ý niệm.</w:t>
      </w:r>
    </w:p>
    <w:p>
      <w:pPr>
        <w:pStyle w:val="BodyText"/>
        <w:spacing w:line="273" w:lineRule="auto" w:before="155"/>
        <w:ind w:left="110" w:right="395"/>
      </w:pPr>
      <w:r>
        <w:rPr>
          <w:color w:val="231F20"/>
          <w:spacing w:val="-3"/>
        </w:rPr>
        <w:t>Thế nào </w:t>
      </w:r>
      <w:r>
        <w:rPr>
          <w:color w:val="231F20"/>
        </w:rPr>
        <w:t>là vô </w:t>
      </w:r>
      <w:r>
        <w:rPr>
          <w:color w:val="231F20"/>
          <w:spacing w:val="-4"/>
        </w:rPr>
        <w:t>nguyện không </w:t>
      </w:r>
      <w:r>
        <w:rPr>
          <w:color w:val="231F20"/>
          <w:spacing w:val="-3"/>
        </w:rPr>
        <w:t>phải </w:t>
      </w:r>
      <w:r>
        <w:rPr>
          <w:color w:val="231F20"/>
        </w:rPr>
        <w:t>là </w:t>
      </w:r>
      <w:r>
        <w:rPr>
          <w:color w:val="231F20"/>
          <w:spacing w:val="-3"/>
        </w:rPr>
        <w:t>giác </w:t>
      </w:r>
      <w:r>
        <w:rPr>
          <w:color w:val="231F20"/>
        </w:rPr>
        <w:t>ý </w:t>
      </w:r>
      <w:r>
        <w:rPr>
          <w:color w:val="231F20"/>
          <w:spacing w:val="-4"/>
        </w:rPr>
        <w:t>niệm? </w:t>
      </w:r>
      <w:r>
        <w:rPr>
          <w:color w:val="231F20"/>
        </w:rPr>
        <w:t>Là vô </w:t>
      </w:r>
      <w:r>
        <w:rPr>
          <w:color w:val="231F20"/>
          <w:spacing w:val="-6"/>
        </w:rPr>
        <w:t>nguyện </w:t>
      </w:r>
      <w:r>
        <w:rPr>
          <w:color w:val="231F20"/>
          <w:spacing w:val="-4"/>
        </w:rPr>
        <w:t>tương</w:t>
      </w:r>
      <w:r>
        <w:rPr>
          <w:color w:val="231F20"/>
          <w:spacing w:val="-21"/>
        </w:rPr>
        <w:t> </w:t>
      </w:r>
      <w:r>
        <w:rPr>
          <w:color w:val="231F20"/>
          <w:spacing w:val="-3"/>
        </w:rPr>
        <w:t>ưng</w:t>
      </w:r>
      <w:r>
        <w:rPr>
          <w:color w:val="231F20"/>
          <w:spacing w:val="-20"/>
        </w:rPr>
        <w:t> </w:t>
      </w:r>
      <w:r>
        <w:rPr>
          <w:color w:val="231F20"/>
          <w:spacing w:val="-3"/>
        </w:rPr>
        <w:t>với</w:t>
      </w:r>
      <w:r>
        <w:rPr>
          <w:color w:val="231F20"/>
          <w:spacing w:val="-21"/>
        </w:rPr>
        <w:t> </w:t>
      </w:r>
      <w:r>
        <w:rPr>
          <w:color w:val="231F20"/>
          <w:spacing w:val="-3"/>
        </w:rPr>
        <w:t>giác</w:t>
      </w:r>
      <w:r>
        <w:rPr>
          <w:color w:val="231F20"/>
          <w:spacing w:val="-20"/>
        </w:rPr>
        <w:t> </w:t>
      </w:r>
      <w:r>
        <w:rPr>
          <w:color w:val="231F20"/>
        </w:rPr>
        <w:t>ý</w:t>
      </w:r>
      <w:r>
        <w:rPr>
          <w:color w:val="231F20"/>
          <w:spacing w:val="-20"/>
        </w:rPr>
        <w:t> </w:t>
      </w:r>
      <w:r>
        <w:rPr>
          <w:color w:val="231F20"/>
          <w:spacing w:val="-4"/>
        </w:rPr>
        <w:t>niệm.</w:t>
      </w:r>
      <w:r>
        <w:rPr>
          <w:color w:val="231F20"/>
          <w:spacing w:val="-21"/>
        </w:rPr>
        <w:t> </w:t>
      </w:r>
      <w:r>
        <w:rPr>
          <w:color w:val="231F20"/>
          <w:spacing w:val="-3"/>
        </w:rPr>
        <w:t>Đây</w:t>
      </w:r>
      <w:r>
        <w:rPr>
          <w:color w:val="231F20"/>
          <w:spacing w:val="-21"/>
        </w:rPr>
        <w:t> </w:t>
      </w:r>
      <w:r>
        <w:rPr>
          <w:color w:val="231F20"/>
        </w:rPr>
        <w:t>là</w:t>
      </w:r>
      <w:r>
        <w:rPr>
          <w:color w:val="231F20"/>
          <w:spacing w:val="-20"/>
        </w:rPr>
        <w:t> </w:t>
      </w:r>
      <w:r>
        <w:rPr>
          <w:color w:val="231F20"/>
        </w:rPr>
        <w:t>vô</w:t>
      </w:r>
      <w:r>
        <w:rPr>
          <w:color w:val="231F20"/>
          <w:spacing w:val="-21"/>
        </w:rPr>
        <w:t> </w:t>
      </w:r>
      <w:r>
        <w:rPr>
          <w:color w:val="231F20"/>
          <w:spacing w:val="-4"/>
        </w:rPr>
        <w:t>nguyện</w:t>
      </w:r>
      <w:r>
        <w:rPr>
          <w:color w:val="231F20"/>
          <w:spacing w:val="-20"/>
        </w:rPr>
        <w:t> </w:t>
      </w:r>
      <w:r>
        <w:rPr>
          <w:color w:val="231F20"/>
          <w:spacing w:val="-4"/>
        </w:rPr>
        <w:t>không</w:t>
      </w:r>
      <w:r>
        <w:rPr>
          <w:color w:val="231F20"/>
          <w:spacing w:val="-20"/>
        </w:rPr>
        <w:t> </w:t>
      </w:r>
      <w:r>
        <w:rPr>
          <w:color w:val="231F20"/>
          <w:spacing w:val="-3"/>
        </w:rPr>
        <w:t>phải</w:t>
      </w:r>
      <w:r>
        <w:rPr>
          <w:color w:val="231F20"/>
          <w:spacing w:val="-21"/>
        </w:rPr>
        <w:t> </w:t>
      </w:r>
      <w:r>
        <w:rPr>
          <w:color w:val="231F20"/>
        </w:rPr>
        <w:t>là</w:t>
      </w:r>
      <w:r>
        <w:rPr>
          <w:color w:val="231F20"/>
          <w:spacing w:val="-20"/>
        </w:rPr>
        <w:t> </w:t>
      </w:r>
      <w:r>
        <w:rPr>
          <w:color w:val="231F20"/>
          <w:spacing w:val="-3"/>
        </w:rPr>
        <w:t>giác</w:t>
      </w:r>
      <w:r>
        <w:rPr>
          <w:color w:val="231F20"/>
          <w:spacing w:val="-20"/>
        </w:rPr>
        <w:t> </w:t>
      </w:r>
      <w:r>
        <w:rPr>
          <w:color w:val="231F20"/>
        </w:rPr>
        <w:t>ý</w:t>
      </w:r>
      <w:r>
        <w:rPr>
          <w:color w:val="231F20"/>
          <w:spacing w:val="-21"/>
        </w:rPr>
        <w:t> </w:t>
      </w:r>
      <w:r>
        <w:rPr>
          <w:color w:val="231F20"/>
          <w:spacing w:val="-7"/>
        </w:rPr>
        <w:t>niệm.</w:t>
      </w:r>
    </w:p>
    <w:p>
      <w:pPr>
        <w:pStyle w:val="BodyText"/>
        <w:spacing w:line="273" w:lineRule="auto"/>
        <w:ind w:left="110" w:right="391" w:firstLine="611"/>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giác</w:t>
      </w:r>
      <w:r>
        <w:rPr>
          <w:color w:val="231F20"/>
          <w:spacing w:val="-17"/>
        </w:rPr>
        <w:t> </w:t>
      </w:r>
      <w:r>
        <w:rPr>
          <w:color w:val="231F20"/>
        </w:rPr>
        <w:t>ý</w:t>
      </w:r>
      <w:r>
        <w:rPr>
          <w:color w:val="231F20"/>
          <w:spacing w:val="-17"/>
        </w:rPr>
        <w:t> </w:t>
      </w:r>
      <w:r>
        <w:rPr>
          <w:color w:val="231F20"/>
        </w:rPr>
        <w:t>niệm</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rPr>
        <w:t>nguyện?</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rPr>
        <w:t>nguyện, các</w:t>
      </w:r>
      <w:r>
        <w:rPr>
          <w:color w:val="231F20"/>
          <w:spacing w:val="-13"/>
        </w:rPr>
        <w:t> </w:t>
      </w:r>
      <w:r>
        <w:rPr>
          <w:color w:val="231F20"/>
        </w:rPr>
        <w:t>vô</w:t>
      </w:r>
      <w:r>
        <w:rPr>
          <w:color w:val="231F20"/>
          <w:spacing w:val="-13"/>
        </w:rPr>
        <w:t> </w:t>
      </w:r>
      <w:r>
        <w:rPr>
          <w:color w:val="231F20"/>
        </w:rPr>
        <w:t>nguyện</w:t>
      </w:r>
      <w:r>
        <w:rPr>
          <w:color w:val="231F20"/>
          <w:spacing w:val="-13"/>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niệm. Đây là giác ý niệm không phải là vô</w:t>
      </w:r>
      <w:r>
        <w:rPr>
          <w:color w:val="231F20"/>
          <w:spacing w:val="-2"/>
        </w:rPr>
        <w:t> </w:t>
      </w:r>
      <w:r>
        <w:rPr>
          <w:color w:val="231F20"/>
        </w:rPr>
        <w:t>nguyện.</w:t>
      </w:r>
    </w:p>
    <w:p>
      <w:pPr>
        <w:pStyle w:val="BodyText"/>
        <w:spacing w:line="273" w:lineRule="auto"/>
        <w:ind w:left="110" w:right="390"/>
      </w:pPr>
      <w:r>
        <w:rPr>
          <w:color w:val="231F20"/>
        </w:rPr>
        <w:t>Thế nào là vô nguyện cũng là giác ý niệm? Là trừ giác ý </w:t>
      </w:r>
      <w:r>
        <w:rPr>
          <w:color w:val="231F20"/>
          <w:spacing w:val="-3"/>
        </w:rPr>
        <w:t>niệm,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của</w:t>
      </w:r>
      <w:r>
        <w:rPr>
          <w:color w:val="231F20"/>
          <w:spacing w:val="-10"/>
        </w:rPr>
        <w:t> </w:t>
      </w:r>
      <w:r>
        <w:rPr>
          <w:color w:val="231F20"/>
        </w:rPr>
        <w:t>vô</w:t>
      </w:r>
      <w:r>
        <w:rPr>
          <w:color w:val="231F20"/>
          <w:spacing w:val="-8"/>
        </w:rPr>
        <w:t> </w:t>
      </w:r>
      <w:r>
        <w:rPr>
          <w:color w:val="231F20"/>
        </w:rPr>
        <w:t>nguyện.</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vô</w:t>
      </w:r>
      <w:r>
        <w:rPr>
          <w:color w:val="231F20"/>
          <w:spacing w:val="-8"/>
        </w:rPr>
        <w:t> </w:t>
      </w:r>
      <w:r>
        <w:rPr>
          <w:color w:val="231F20"/>
        </w:rPr>
        <w:t>nguyện</w:t>
      </w:r>
      <w:r>
        <w:rPr>
          <w:color w:val="231F20"/>
          <w:spacing w:val="-9"/>
        </w:rPr>
        <w:t> </w:t>
      </w:r>
      <w:r>
        <w:rPr>
          <w:color w:val="231F20"/>
        </w:rPr>
        <w:t>cũng là giác ý niệm.</w:t>
      </w:r>
    </w:p>
    <w:p>
      <w:pPr>
        <w:pStyle w:val="BodyText"/>
        <w:spacing w:line="273" w:lineRule="auto"/>
        <w:ind w:left="110" w:right="391"/>
      </w:pPr>
      <w:r>
        <w:rPr>
          <w:color w:val="231F20"/>
        </w:rPr>
        <w:t>Thế nào là không phải vô nguyện cũng không phải là giác ý niệm? Là vô nguyện không tương ưng với giác ý niệm cùng các</w:t>
      </w:r>
      <w:r>
        <w:rPr>
          <w:color w:val="231F20"/>
          <w:spacing w:val="-26"/>
        </w:rPr>
        <w:t> </w:t>
      </w:r>
      <w:r>
        <w:rPr>
          <w:color w:val="231F20"/>
        </w:rPr>
        <w:t>tâm tâm pháp khác, và sắc, vô vi, tâm bất tương ưng hành. Đây là không phải vô nguyện cũng không phải là giác ý niệm.</w:t>
      </w:r>
    </w:p>
    <w:p>
      <w:pPr>
        <w:pStyle w:val="BodyText"/>
        <w:spacing w:line="273" w:lineRule="auto" w:before="110"/>
        <w:ind w:left="110" w:right="391"/>
      </w:pPr>
      <w:r>
        <w:rPr>
          <w:color w:val="231F20"/>
        </w:rPr>
        <w:t>Như</w:t>
      </w:r>
      <w:r>
        <w:rPr>
          <w:color w:val="231F20"/>
          <w:spacing w:val="-17"/>
        </w:rPr>
        <w:t> </w:t>
      </w:r>
      <w:r>
        <w:rPr>
          <w:color w:val="231F20"/>
        </w:rPr>
        <w:t>giác</w:t>
      </w:r>
      <w:r>
        <w:rPr>
          <w:color w:val="231F20"/>
          <w:spacing w:val="-16"/>
        </w:rPr>
        <w:t> </w:t>
      </w:r>
      <w:r>
        <w:rPr>
          <w:color w:val="231F20"/>
        </w:rPr>
        <w:t>ý</w:t>
      </w:r>
      <w:r>
        <w:rPr>
          <w:color w:val="231F20"/>
          <w:spacing w:val="-16"/>
        </w:rPr>
        <w:t> </w:t>
      </w:r>
      <w:r>
        <w:rPr>
          <w:color w:val="231F20"/>
        </w:rPr>
        <w:t>niệm,</w:t>
      </w:r>
      <w:r>
        <w:rPr>
          <w:color w:val="231F20"/>
          <w:spacing w:val="-16"/>
        </w:rPr>
        <w:t> </w:t>
      </w:r>
      <w:r>
        <w:rPr>
          <w:color w:val="231F20"/>
        </w:rPr>
        <w:t>giác</w:t>
      </w:r>
      <w:r>
        <w:rPr>
          <w:color w:val="231F20"/>
          <w:spacing w:val="-16"/>
        </w:rPr>
        <w:t> </w:t>
      </w:r>
      <w:r>
        <w:rPr>
          <w:color w:val="231F20"/>
        </w:rPr>
        <w:t>ý</w:t>
      </w:r>
      <w:r>
        <w:rPr>
          <w:color w:val="231F20"/>
          <w:spacing w:val="-16"/>
        </w:rPr>
        <w:t> </w:t>
      </w:r>
      <w:r>
        <w:rPr>
          <w:color w:val="231F20"/>
        </w:rPr>
        <w:t>trạch</w:t>
      </w:r>
      <w:r>
        <w:rPr>
          <w:color w:val="231F20"/>
          <w:spacing w:val="-17"/>
        </w:rPr>
        <w:t> </w:t>
      </w:r>
      <w:r>
        <w:rPr>
          <w:color w:val="231F20"/>
        </w:rPr>
        <w:t>pháp,</w:t>
      </w:r>
      <w:r>
        <w:rPr>
          <w:color w:val="231F20"/>
          <w:spacing w:val="-16"/>
        </w:rPr>
        <w:t> </w:t>
      </w:r>
      <w:r>
        <w:rPr>
          <w:color w:val="231F20"/>
        </w:rPr>
        <w:t>tinh</w:t>
      </w:r>
      <w:r>
        <w:rPr>
          <w:color w:val="231F20"/>
          <w:spacing w:val="-16"/>
        </w:rPr>
        <w:t> </w:t>
      </w:r>
      <w:r>
        <w:rPr>
          <w:color w:val="231F20"/>
        </w:rPr>
        <w:t>tấn,</w:t>
      </w:r>
      <w:r>
        <w:rPr>
          <w:color w:val="231F20"/>
          <w:spacing w:val="-16"/>
        </w:rPr>
        <w:t> </w:t>
      </w:r>
      <w:r>
        <w:rPr>
          <w:color w:val="231F20"/>
        </w:rPr>
        <w:t>ỷ,</w:t>
      </w:r>
      <w:r>
        <w:rPr>
          <w:color w:val="231F20"/>
          <w:spacing w:val="-16"/>
        </w:rPr>
        <w:t> </w:t>
      </w:r>
      <w:r>
        <w:rPr>
          <w:color w:val="231F20"/>
        </w:rPr>
        <w:t>hộ,</w:t>
      </w:r>
      <w:r>
        <w:rPr>
          <w:color w:val="231F20"/>
          <w:spacing w:val="-16"/>
        </w:rPr>
        <w:t> </w:t>
      </w:r>
      <w:r>
        <w:rPr>
          <w:color w:val="231F20"/>
        </w:rPr>
        <w:t>đẳng</w:t>
      </w:r>
      <w:r>
        <w:rPr>
          <w:color w:val="231F20"/>
          <w:spacing w:val="-16"/>
        </w:rPr>
        <w:t> </w:t>
      </w:r>
      <w:r>
        <w:rPr>
          <w:color w:val="231F20"/>
        </w:rPr>
        <w:t>phương tiện, đẳng niệm cũng như </w:t>
      </w:r>
      <w:r>
        <w:rPr>
          <w:color w:val="231F20"/>
          <w:spacing w:val="-5"/>
        </w:rPr>
        <w:t>vậy.</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05" w:id="86"/>
      <w:bookmarkEnd w:id="86"/>
      <w:r>
        <w:rPr>
          <w:color w:val="231F20"/>
        </w:rPr>
        <w:t>QUYỂN 14</w:t>
      </w:r>
    </w:p>
    <w:p>
      <w:pPr>
        <w:spacing w:before="95"/>
        <w:ind w:left="319" w:right="36" w:firstLine="0"/>
        <w:jc w:val="center"/>
        <w:rPr>
          <w:b/>
          <w:sz w:val="28"/>
        </w:rPr>
      </w:pPr>
      <w:r>
        <w:rPr>
          <w:b/>
          <w:color w:val="231F20"/>
          <w:sz w:val="28"/>
        </w:rPr>
        <w:t>Kiền độ thứ 3: TRÍ</w:t>
      </w:r>
    </w:p>
    <w:p>
      <w:pPr>
        <w:pStyle w:val="Heading2"/>
      </w:pPr>
      <w:bookmarkStart w:name="_TOC_250004" w:id="87"/>
      <w:bookmarkEnd w:id="87"/>
      <w:r>
        <w:rPr>
          <w:color w:val="231F20"/>
        </w:rPr>
        <w:t>Phẩm 5: BÀN VỀ TRÍ TƯƠNG ƯNG, phần 2</w:t>
      </w:r>
    </w:p>
    <w:p>
      <w:pPr>
        <w:pStyle w:val="BodyText"/>
        <w:spacing w:before="0"/>
        <w:ind w:left="0" w:firstLine="0"/>
        <w:jc w:val="left"/>
        <w:rPr>
          <w:b/>
          <w:sz w:val="30"/>
        </w:rPr>
      </w:pPr>
    </w:p>
    <w:p>
      <w:pPr>
        <w:pStyle w:val="BodyText"/>
        <w:spacing w:before="5"/>
        <w:ind w:left="0" w:firstLine="0"/>
        <w:jc w:val="left"/>
        <w:rPr>
          <w:b/>
          <w:sz w:val="25"/>
        </w:rPr>
      </w:pPr>
    </w:p>
    <w:p>
      <w:pPr>
        <w:pStyle w:val="BodyText"/>
        <w:spacing w:line="276" w:lineRule="auto" w:before="0"/>
        <w:ind w:right="107"/>
      </w:pPr>
      <w:r>
        <w:rPr>
          <w:i/>
          <w:color w:val="231F20"/>
        </w:rPr>
        <w:t>Hỏi: </w:t>
      </w:r>
      <w:r>
        <w:rPr>
          <w:color w:val="231F20"/>
        </w:rPr>
        <w:t>Các pháp tương ưng với vô nguyện, pháp đó tương ưng với giác ý hỷ chăng?</w:t>
      </w:r>
    </w:p>
    <w:p>
      <w:pPr>
        <w:pStyle w:val="BodyText"/>
        <w:spacing w:before="116"/>
        <w:ind w:left="960" w:firstLine="0"/>
      </w:pPr>
      <w:r>
        <w:rPr>
          <w:i/>
          <w:color w:val="231F20"/>
        </w:rPr>
        <w:t>Đáp: </w:t>
      </w:r>
      <w:r>
        <w:rPr>
          <w:color w:val="231F20"/>
        </w:rPr>
        <w:t>Hoặc có vô nguyện, không phải là giác ý hỷ.</w:t>
      </w:r>
    </w:p>
    <w:p>
      <w:pPr>
        <w:pStyle w:val="BodyText"/>
        <w:spacing w:line="276" w:lineRule="auto" w:before="159"/>
        <w:ind w:right="107"/>
      </w:pPr>
      <w:r>
        <w:rPr>
          <w:color w:val="231F20"/>
        </w:rPr>
        <w:t>Thế nào là vô nguyện không phải là giác ý hỷ? Là vô </w:t>
      </w:r>
      <w:r>
        <w:rPr>
          <w:color w:val="231F20"/>
          <w:spacing w:val="-3"/>
        </w:rPr>
        <w:t>nguyện </w:t>
      </w:r>
      <w:r>
        <w:rPr>
          <w:color w:val="231F20"/>
        </w:rPr>
        <w:t>tương ưng với giác ý hỷ, các giác ý hỷ khác không tương ưng với pháp</w:t>
      </w:r>
      <w:r>
        <w:rPr>
          <w:color w:val="231F20"/>
          <w:spacing w:val="-9"/>
        </w:rPr>
        <w:t> </w:t>
      </w:r>
      <w:r>
        <w:rPr>
          <w:color w:val="231F20"/>
        </w:rPr>
        <w:t>tương</w:t>
      </w:r>
      <w:r>
        <w:rPr>
          <w:color w:val="231F20"/>
          <w:spacing w:val="-7"/>
        </w:rPr>
        <w:t> </w:t>
      </w:r>
      <w:r>
        <w:rPr>
          <w:color w:val="231F20"/>
        </w:rPr>
        <w:t>ưng</w:t>
      </w:r>
      <w:r>
        <w:rPr>
          <w:color w:val="231F20"/>
          <w:spacing w:val="-7"/>
        </w:rPr>
        <w:t> </w:t>
      </w:r>
      <w:r>
        <w:rPr>
          <w:color w:val="231F20"/>
        </w:rPr>
        <w:t>của</w:t>
      </w:r>
      <w:r>
        <w:rPr>
          <w:color w:val="231F20"/>
          <w:spacing w:val="-8"/>
        </w:rPr>
        <w:t> </w:t>
      </w:r>
      <w:r>
        <w:rPr>
          <w:color w:val="231F20"/>
        </w:rPr>
        <w:t>vô</w:t>
      </w:r>
      <w:r>
        <w:rPr>
          <w:color w:val="231F20"/>
          <w:spacing w:val="-7"/>
        </w:rPr>
        <w:t> </w:t>
      </w:r>
      <w:r>
        <w:rPr>
          <w:color w:val="231F20"/>
        </w:rPr>
        <w:t>nguyện.</w:t>
      </w:r>
      <w:r>
        <w:rPr>
          <w:color w:val="231F20"/>
          <w:spacing w:val="-8"/>
        </w:rPr>
        <w:t> </w:t>
      </w:r>
      <w:r>
        <w:rPr>
          <w:color w:val="231F20"/>
        </w:rPr>
        <w:t>Đây</w:t>
      </w:r>
      <w:r>
        <w:rPr>
          <w:color w:val="231F20"/>
          <w:spacing w:val="-9"/>
        </w:rPr>
        <w:t> </w:t>
      </w:r>
      <w:r>
        <w:rPr>
          <w:color w:val="231F20"/>
        </w:rPr>
        <w:t>là</w:t>
      </w:r>
      <w:r>
        <w:rPr>
          <w:color w:val="231F20"/>
          <w:spacing w:val="-7"/>
        </w:rPr>
        <w:t> </w:t>
      </w:r>
      <w:r>
        <w:rPr>
          <w:color w:val="231F20"/>
        </w:rPr>
        <w:t>vô</w:t>
      </w:r>
      <w:r>
        <w:rPr>
          <w:color w:val="231F20"/>
          <w:spacing w:val="-8"/>
        </w:rPr>
        <w:t> </w:t>
      </w:r>
      <w:r>
        <w:rPr>
          <w:color w:val="231F20"/>
        </w:rPr>
        <w:t>nguyện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giác ý hỷ.</w:t>
      </w:r>
    </w:p>
    <w:p>
      <w:pPr>
        <w:pStyle w:val="BodyText"/>
        <w:spacing w:line="276" w:lineRule="auto" w:before="118"/>
        <w:ind w:right="107"/>
      </w:pPr>
      <w:r>
        <w:rPr>
          <w:color w:val="231F20"/>
        </w:rPr>
        <w:t>Thế nào là giác ý hỷ không phải là vô nguyện? Là giác ý hỷ tương ưng với vô nguyện, các vô nguyện không tương ưng với pháp tương ưng của giác ý hỷ. Đây là giác ý hỷ không phải là vô nguyện.</w:t>
      </w:r>
    </w:p>
    <w:p>
      <w:pPr>
        <w:pStyle w:val="BodyText"/>
        <w:spacing w:line="276" w:lineRule="auto" w:before="117"/>
        <w:ind w:right="107"/>
      </w:pPr>
      <w:r>
        <w:rPr>
          <w:color w:val="231F20"/>
        </w:rPr>
        <w:t>Thế nào là vô nguyện cũng là giác ý hỷ? Là trừ vô nguyện 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giác</w:t>
      </w:r>
      <w:r>
        <w:rPr>
          <w:color w:val="231F20"/>
          <w:spacing w:val="-5"/>
        </w:rPr>
        <w:t> </w:t>
      </w:r>
      <w:r>
        <w:rPr>
          <w:color w:val="231F20"/>
        </w:rPr>
        <w:t>ý</w:t>
      </w:r>
      <w:r>
        <w:rPr>
          <w:color w:val="231F20"/>
          <w:spacing w:val="-4"/>
        </w:rPr>
        <w:t> </w:t>
      </w:r>
      <w:r>
        <w:rPr>
          <w:color w:val="231F20"/>
        </w:rPr>
        <w:t>hỷ,</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giác</w:t>
      </w:r>
      <w:r>
        <w:rPr>
          <w:color w:val="231F20"/>
          <w:spacing w:val="-5"/>
        </w:rPr>
        <w:t> </w:t>
      </w:r>
      <w:r>
        <w:rPr>
          <w:color w:val="231F20"/>
        </w:rPr>
        <w:t>ý</w:t>
      </w:r>
      <w:r>
        <w:rPr>
          <w:color w:val="231F20"/>
          <w:spacing w:val="-4"/>
        </w:rPr>
        <w:t> </w:t>
      </w:r>
      <w:r>
        <w:rPr>
          <w:color w:val="231F20"/>
          <w:spacing w:val="-7"/>
        </w:rPr>
        <w:t>hỷ </w:t>
      </w:r>
      <w:r>
        <w:rPr>
          <w:color w:val="231F20"/>
        </w:rPr>
        <w:t>cùng vô nguyện. Đây là vô nguyện cũng là giác ý</w:t>
      </w:r>
      <w:r>
        <w:rPr>
          <w:color w:val="231F20"/>
          <w:spacing w:val="-2"/>
        </w:rPr>
        <w:t> </w:t>
      </w:r>
      <w:r>
        <w:rPr>
          <w:color w:val="231F20"/>
        </w:rPr>
        <w:t>hỷ.</w:t>
      </w:r>
    </w:p>
    <w:p>
      <w:pPr>
        <w:pStyle w:val="BodyText"/>
        <w:spacing w:line="276" w:lineRule="auto" w:before="117"/>
        <w:ind w:right="108"/>
      </w:pPr>
      <w:r>
        <w:rPr>
          <w:color w:val="231F20"/>
        </w:rPr>
        <w:t>Thế nào là không phải vô nguyện cũng không phải là giác ý hỷ? Là vô nguyện không tương ưng với giác ý hỷ, giác ý hỷ không tương ưng với vô nguyện cùng các tâm tâm pháp khác và sắc, vô vi,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141" w:firstLine="0"/>
        <w:jc w:val="left"/>
      </w:pPr>
      <w:r>
        <w:rPr>
          <w:color w:val="231F20"/>
        </w:rPr>
        <w:t>tâm bất tương ưng hành. Đây là không phải vô nguyện cũng không phải là giác ý hỷ.</w:t>
      </w:r>
    </w:p>
    <w:p>
      <w:pPr>
        <w:pStyle w:val="BodyText"/>
        <w:spacing w:before="112"/>
        <w:ind w:left="677" w:firstLine="0"/>
        <w:jc w:val="left"/>
      </w:pPr>
      <w:r>
        <w:rPr>
          <w:color w:val="231F20"/>
        </w:rPr>
        <w:t>Như Tam muội vô nguyện, đẳng kiến, đẳng trí cũng như vậy.</w:t>
      </w:r>
    </w:p>
    <w:p>
      <w:pPr>
        <w:pStyle w:val="BodyText"/>
        <w:spacing w:line="273" w:lineRule="auto" w:before="154"/>
        <w:ind w:left="110" w:right="326"/>
        <w:jc w:val="left"/>
      </w:pPr>
      <w:r>
        <w:rPr>
          <w:i/>
          <w:color w:val="231F20"/>
        </w:rPr>
        <w:t>Hỏi: </w:t>
      </w:r>
      <w:r>
        <w:rPr>
          <w:color w:val="231F20"/>
        </w:rPr>
        <w:t>Các pháp tương ưng với vô nguyện, pháp đó tương ưng với giác ý định chăng?</w:t>
      </w:r>
    </w:p>
    <w:p>
      <w:pPr>
        <w:pStyle w:val="BodyText"/>
        <w:spacing w:line="273" w:lineRule="auto" w:before="112"/>
        <w:ind w:left="110" w:right="141"/>
        <w:jc w:val="left"/>
      </w:pPr>
      <w:r>
        <w:rPr>
          <w:i/>
          <w:color w:val="231F20"/>
        </w:rPr>
        <w:t>Đáp: </w:t>
      </w:r>
      <w:r>
        <w:rPr>
          <w:color w:val="231F20"/>
        </w:rPr>
        <w:t>Như thế. Các pháp tương ưng với vô nguyện, pháp đó tương ưng với giác ý định.</w:t>
      </w:r>
    </w:p>
    <w:p>
      <w:pPr>
        <w:pStyle w:val="BodyText"/>
        <w:spacing w:line="273" w:lineRule="auto"/>
        <w:ind w:left="110" w:right="326"/>
        <w:jc w:val="left"/>
      </w:pPr>
      <w:r>
        <w:rPr>
          <w:i/>
          <w:color w:val="231F20"/>
        </w:rPr>
        <w:t>Hỏi: </w:t>
      </w:r>
      <w:r>
        <w:rPr>
          <w:color w:val="231F20"/>
        </w:rPr>
        <w:t>Từng có các pháp tương ưng với giác ý định, pháp đó không tương ưng với vô nguyện chăng?</w:t>
      </w:r>
    </w:p>
    <w:p>
      <w:pPr>
        <w:pStyle w:val="BodyText"/>
        <w:spacing w:line="273" w:lineRule="auto" w:before="112"/>
        <w:ind w:left="110" w:right="326"/>
        <w:jc w:val="left"/>
      </w:pPr>
      <w:r>
        <w:rPr>
          <w:i/>
          <w:color w:val="231F20"/>
        </w:rPr>
        <w:t>Đáp: </w:t>
      </w:r>
      <w:r>
        <w:rPr>
          <w:color w:val="231F20"/>
        </w:rPr>
        <w:t>Có. Là vô nguyện không gồm thâu pháp tương ưng của giác ý định.</w:t>
      </w:r>
    </w:p>
    <w:p>
      <w:pPr>
        <w:pStyle w:val="BodyText"/>
        <w:spacing w:before="112"/>
        <w:ind w:left="677" w:firstLine="0"/>
        <w:jc w:val="left"/>
      </w:pPr>
      <w:r>
        <w:rPr>
          <w:color w:val="231F20"/>
        </w:rPr>
        <w:t>Như giác ý định, đẳng định cũng như vậy.</w:t>
      </w:r>
    </w:p>
    <w:p>
      <w:pPr>
        <w:pStyle w:val="BodyText"/>
        <w:spacing w:before="154"/>
        <w:ind w:left="677" w:firstLine="0"/>
      </w:pPr>
      <w:r>
        <w:rPr>
          <w:color w:val="231F20"/>
        </w:rPr>
        <w:t>Như môn Vô nguyện, môn Vô tướng cũng như vậy.</w:t>
      </w:r>
    </w:p>
    <w:p>
      <w:pPr>
        <w:pStyle w:val="BodyText"/>
        <w:spacing w:line="273" w:lineRule="auto" w:before="155"/>
        <w:ind w:left="110" w:right="391"/>
      </w:pPr>
      <w:r>
        <w:rPr>
          <w:i/>
          <w:color w:val="231F20"/>
        </w:rPr>
        <w:t>Hỏi:</w:t>
      </w:r>
      <w:r>
        <w:rPr>
          <w:i/>
          <w:color w:val="231F20"/>
          <w:spacing w:val="-16"/>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6"/>
        </w:rPr>
        <w:t> </w:t>
      </w:r>
      <w:r>
        <w:rPr>
          <w:color w:val="231F20"/>
        </w:rPr>
        <w:t>ưng</w:t>
      </w:r>
      <w:r>
        <w:rPr>
          <w:color w:val="231F20"/>
          <w:spacing w:val="-15"/>
        </w:rPr>
        <w:t> </w:t>
      </w:r>
      <w:r>
        <w:rPr>
          <w:color w:val="231F20"/>
        </w:rPr>
        <w:t>với</w:t>
      </w:r>
      <w:r>
        <w:rPr>
          <w:color w:val="231F20"/>
          <w:spacing w:val="-19"/>
        </w:rPr>
        <w:t> </w:t>
      </w:r>
      <w:r>
        <w:rPr>
          <w:color w:val="231F20"/>
        </w:rPr>
        <w:t>Vị</w:t>
      </w:r>
      <w:r>
        <w:rPr>
          <w:color w:val="231F20"/>
          <w:spacing w:val="-16"/>
        </w:rPr>
        <w:t> </w:t>
      </w:r>
      <w:r>
        <w:rPr>
          <w:color w:val="231F20"/>
        </w:rPr>
        <w:t>tri</w:t>
      </w:r>
      <w:r>
        <w:rPr>
          <w:color w:val="231F20"/>
          <w:spacing w:val="-15"/>
        </w:rPr>
        <w:t> </w:t>
      </w:r>
      <w:r>
        <w:rPr>
          <w:color w:val="231F20"/>
        </w:rPr>
        <w:t>căn,</w:t>
      </w:r>
      <w:r>
        <w:rPr>
          <w:color w:val="231F20"/>
          <w:spacing w:val="-15"/>
        </w:rPr>
        <w:t> </w:t>
      </w:r>
      <w:r>
        <w:rPr>
          <w:color w:val="231F20"/>
        </w:rPr>
        <w:t>các</w:t>
      </w:r>
      <w:r>
        <w:rPr>
          <w:color w:val="231F20"/>
          <w:spacing w:val="-15"/>
        </w:rPr>
        <w:t> </w:t>
      </w:r>
      <w:r>
        <w:rPr>
          <w:color w:val="231F20"/>
        </w:rPr>
        <w:t>pháp</w:t>
      </w:r>
      <w:r>
        <w:rPr>
          <w:color w:val="231F20"/>
          <w:spacing w:val="-16"/>
        </w:rPr>
        <w:t> </w:t>
      </w:r>
      <w:r>
        <w:rPr>
          <w:color w:val="231F20"/>
        </w:rPr>
        <w:t>đó</w:t>
      </w:r>
      <w:r>
        <w:rPr>
          <w:color w:val="231F20"/>
          <w:spacing w:val="-15"/>
        </w:rPr>
        <w:t> </w:t>
      </w:r>
      <w:r>
        <w:rPr>
          <w:color w:val="231F20"/>
        </w:rPr>
        <w:t>không</w:t>
      </w:r>
      <w:r>
        <w:rPr>
          <w:color w:val="231F20"/>
          <w:spacing w:val="-15"/>
        </w:rPr>
        <w:t> </w:t>
      </w:r>
      <w:r>
        <w:rPr>
          <w:color w:val="231F20"/>
        </w:rPr>
        <w:t>phải là dĩ tri căn, vô tri căn, pháp đó tương ưng với giác ý niệm chăng?</w:t>
      </w:r>
    </w:p>
    <w:p>
      <w:pPr>
        <w:pStyle w:val="BodyText"/>
        <w:ind w:left="677" w:firstLine="0"/>
      </w:pPr>
      <w:r>
        <w:rPr>
          <w:i/>
          <w:color w:val="231F20"/>
        </w:rPr>
        <w:t>Đáp: </w:t>
      </w:r>
      <w:r>
        <w:rPr>
          <w:color w:val="231F20"/>
        </w:rPr>
        <w:t>Hoặc có vị tri căn không phải là giác ý niệm.</w:t>
      </w:r>
    </w:p>
    <w:p>
      <w:pPr>
        <w:pStyle w:val="BodyText"/>
        <w:spacing w:line="273" w:lineRule="auto" w:before="155"/>
        <w:ind w:left="110" w:right="391"/>
      </w:pPr>
      <w:r>
        <w:rPr>
          <w:color w:val="231F20"/>
        </w:rPr>
        <w:t>Thế nào là vị tri căn không phải là giác ý niệm? Là vị tri căn gồm thâu giác ý niệm. Đây là vị tri căn không phải là giác ý niệm.</w:t>
      </w:r>
    </w:p>
    <w:p>
      <w:pPr>
        <w:pStyle w:val="BodyText"/>
        <w:spacing w:line="273" w:lineRule="auto" w:before="112"/>
        <w:ind w:left="110" w:right="391"/>
      </w:pPr>
      <w:r>
        <w:rPr>
          <w:color w:val="231F20"/>
        </w:rPr>
        <w:t>Thế nào là giác ý niệm không phải là vị tri căn? Là vị tri căn không</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9"/>
        </w:rPr>
        <w:t> </w:t>
      </w:r>
      <w:r>
        <w:rPr>
          <w:color w:val="231F20"/>
        </w:rPr>
        <w:t>giác</w:t>
      </w:r>
      <w:r>
        <w:rPr>
          <w:color w:val="231F20"/>
          <w:spacing w:val="-10"/>
        </w:rPr>
        <w:t> </w:t>
      </w:r>
      <w:r>
        <w:rPr>
          <w:color w:val="231F20"/>
        </w:rPr>
        <w:t>ý</w:t>
      </w:r>
      <w:r>
        <w:rPr>
          <w:color w:val="231F20"/>
          <w:spacing w:val="-9"/>
        </w:rPr>
        <w:t> </w:t>
      </w:r>
      <w:r>
        <w:rPr>
          <w:color w:val="231F20"/>
        </w:rPr>
        <w:t>niệm.</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niệm không phải là vị tri căn.</w:t>
      </w:r>
    </w:p>
    <w:p>
      <w:pPr>
        <w:pStyle w:val="BodyText"/>
        <w:spacing w:line="273" w:lineRule="auto" w:before="110"/>
        <w:ind w:left="110" w:right="390"/>
      </w:pPr>
      <w:r>
        <w:rPr>
          <w:color w:val="231F20"/>
        </w:rPr>
        <w:t>Thế nào là vị tri căn cũng là giác ý niệm? Là vị tri căn </w:t>
      </w:r>
      <w:r>
        <w:rPr>
          <w:color w:val="231F20"/>
          <w:spacing w:val="-4"/>
        </w:rPr>
        <w:t>gồm</w:t>
      </w:r>
      <w:r>
        <w:rPr>
          <w:color w:val="231F20"/>
          <w:spacing w:val="57"/>
        </w:rPr>
        <w:t> </w:t>
      </w:r>
      <w:r>
        <w:rPr>
          <w:color w:val="231F20"/>
        </w:rPr>
        <w:t>thâu pháp tương ưng của giác ý niệm. Đây là vị tri căn cũng là giác ý niệm.</w:t>
      </w:r>
    </w:p>
    <w:p>
      <w:pPr>
        <w:pStyle w:val="BodyText"/>
        <w:spacing w:line="273" w:lineRule="auto"/>
        <w:ind w:left="110" w:right="390"/>
      </w:pPr>
      <w:r>
        <w:rPr>
          <w:color w:val="231F20"/>
        </w:rPr>
        <w:t>Thế nào là không phải vị tri căn cũng không phải là giác ý niệm? Là vị tri căn không gồm thâu giác ý niệm cùng các tâm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pháp khác và sắc, vô vi, tâm bất tương ưng hành. Đây là không phải vị tri căn cũng không phải là giác ý niệm.</w:t>
      </w:r>
    </w:p>
    <w:p>
      <w:pPr>
        <w:pStyle w:val="BodyText"/>
        <w:spacing w:line="273" w:lineRule="auto" w:before="112"/>
        <w:ind w:right="108"/>
      </w:pPr>
      <w:r>
        <w:rPr>
          <w:color w:val="231F20"/>
        </w:rPr>
        <w:t>Như</w:t>
      </w:r>
      <w:r>
        <w:rPr>
          <w:color w:val="231F20"/>
          <w:spacing w:val="-8"/>
        </w:rPr>
        <w:t> </w:t>
      </w:r>
      <w:r>
        <w:rPr>
          <w:color w:val="231F20"/>
        </w:rPr>
        <w:t>giác</w:t>
      </w:r>
      <w:r>
        <w:rPr>
          <w:color w:val="231F20"/>
          <w:spacing w:val="-7"/>
        </w:rPr>
        <w:t> </w:t>
      </w:r>
      <w:r>
        <w:rPr>
          <w:color w:val="231F20"/>
        </w:rPr>
        <w:t>ý</w:t>
      </w:r>
      <w:r>
        <w:rPr>
          <w:color w:val="231F20"/>
          <w:spacing w:val="-7"/>
        </w:rPr>
        <w:t> </w:t>
      </w:r>
      <w:r>
        <w:rPr>
          <w:color w:val="231F20"/>
        </w:rPr>
        <w:t>niệm,</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trạch</w:t>
      </w:r>
      <w:r>
        <w:rPr>
          <w:color w:val="231F20"/>
          <w:spacing w:val="-7"/>
        </w:rPr>
        <w:t> </w:t>
      </w:r>
      <w:r>
        <w:rPr>
          <w:color w:val="231F20"/>
        </w:rPr>
        <w:t>pháp,</w:t>
      </w:r>
      <w:r>
        <w:rPr>
          <w:color w:val="231F20"/>
          <w:spacing w:val="-8"/>
        </w:rPr>
        <w:t> </w:t>
      </w:r>
      <w:r>
        <w:rPr>
          <w:color w:val="231F20"/>
        </w:rPr>
        <w:t>giác</w:t>
      </w:r>
      <w:r>
        <w:rPr>
          <w:color w:val="231F20"/>
          <w:spacing w:val="-7"/>
        </w:rPr>
        <w:t> </w:t>
      </w:r>
      <w:r>
        <w:rPr>
          <w:color w:val="231F20"/>
        </w:rPr>
        <w:t>ý</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giác</w:t>
      </w:r>
      <w:r>
        <w:rPr>
          <w:color w:val="231F20"/>
          <w:spacing w:val="-7"/>
        </w:rPr>
        <w:t> </w:t>
      </w:r>
      <w:r>
        <w:rPr>
          <w:color w:val="231F20"/>
        </w:rPr>
        <w:t>ý</w:t>
      </w:r>
      <w:r>
        <w:rPr>
          <w:color w:val="231F20"/>
          <w:spacing w:val="-7"/>
        </w:rPr>
        <w:t> </w:t>
      </w:r>
      <w:r>
        <w:rPr>
          <w:color w:val="231F20"/>
        </w:rPr>
        <w:t>định, đẳng kiến, đẳng phương tiện, đẳng định, đẳng niệm cũng như</w:t>
      </w:r>
      <w:r>
        <w:rPr>
          <w:color w:val="231F20"/>
          <w:spacing w:val="1"/>
        </w:rPr>
        <w:t> </w:t>
      </w:r>
      <w:r>
        <w:rPr>
          <w:color w:val="231F20"/>
          <w:spacing w:val="-5"/>
        </w:rPr>
        <w:t>vậy.</w:t>
      </w:r>
    </w:p>
    <w:p>
      <w:pPr>
        <w:pStyle w:val="BodyText"/>
        <w:spacing w:line="273" w:lineRule="auto"/>
        <w:ind w:right="107"/>
      </w:pPr>
      <w:r>
        <w:rPr>
          <w:i/>
          <w:color w:val="231F20"/>
        </w:rPr>
        <w:t>Hỏi: </w:t>
      </w:r>
      <w:r>
        <w:rPr>
          <w:color w:val="231F20"/>
        </w:rPr>
        <w:t>Các pháp tương ưng với vị tri căn, pháp đó tương ưng</w:t>
      </w:r>
      <w:r>
        <w:rPr>
          <w:color w:val="231F20"/>
          <w:spacing w:val="-45"/>
        </w:rPr>
        <w:t> </w:t>
      </w:r>
      <w:r>
        <w:rPr>
          <w:color w:val="231F20"/>
        </w:rPr>
        <w:t>với giác ý hỷ chăng?</w:t>
      </w:r>
    </w:p>
    <w:p>
      <w:pPr>
        <w:pStyle w:val="BodyText"/>
        <w:spacing w:before="112"/>
        <w:ind w:left="960" w:firstLine="0"/>
      </w:pPr>
      <w:r>
        <w:rPr>
          <w:i/>
          <w:color w:val="231F20"/>
        </w:rPr>
        <w:t>Đáp: </w:t>
      </w:r>
      <w:r>
        <w:rPr>
          <w:color w:val="231F20"/>
        </w:rPr>
        <w:t>Hoặc có vị tri căn không phải là giác ý hỷ.</w:t>
      </w:r>
    </w:p>
    <w:p>
      <w:pPr>
        <w:pStyle w:val="BodyText"/>
        <w:spacing w:line="273" w:lineRule="auto" w:before="154"/>
        <w:ind w:right="104"/>
      </w:pPr>
      <w:r>
        <w:rPr>
          <w:color w:val="231F20"/>
        </w:rPr>
        <w:t>Thế nào là vị tri căn không phải là giác ý hỷ? Là vị tri </w:t>
      </w:r>
      <w:r>
        <w:rPr>
          <w:color w:val="231F20"/>
          <w:spacing w:val="2"/>
        </w:rPr>
        <w:t>căn </w:t>
      </w:r>
      <w:r>
        <w:rPr>
          <w:color w:val="231F20"/>
        </w:rPr>
        <w:t>gồm thâu giác ý hỷ, các giác ý hỷ không gồm thâu, không tương ưng với pháp tương ưng của vị tri căn. Đây là vị tri căn không phải là giác ý</w:t>
      </w:r>
      <w:r>
        <w:rPr>
          <w:color w:val="231F20"/>
          <w:spacing w:val="15"/>
        </w:rPr>
        <w:t> </w:t>
      </w:r>
      <w:r>
        <w:rPr>
          <w:color w:val="231F20"/>
          <w:spacing w:val="2"/>
        </w:rPr>
        <w:t>hỷ.</w:t>
      </w:r>
    </w:p>
    <w:p>
      <w:pPr>
        <w:pStyle w:val="BodyText"/>
        <w:spacing w:line="273" w:lineRule="auto" w:before="110"/>
        <w:ind w:right="107"/>
      </w:pPr>
      <w:r>
        <w:rPr>
          <w:color w:val="231F20"/>
        </w:rPr>
        <w:t>Thế nào là giác ý hỷ không phải là vị tri căn? Là vị tri căn không gồm thâu pháp tương ưng của giác ý hỷ. Đây là giác ý hỷ không phải là vị tri căn.</w:t>
      </w:r>
    </w:p>
    <w:p>
      <w:pPr>
        <w:pStyle w:val="BodyText"/>
        <w:spacing w:line="273" w:lineRule="auto"/>
        <w:ind w:right="103"/>
      </w:pPr>
      <w:r>
        <w:rPr>
          <w:color w:val="231F20"/>
        </w:rPr>
        <w:t>Thế nào là vị tri căn cũng là giác ý hỷ? Là vị tri căn </w:t>
      </w:r>
      <w:r>
        <w:rPr>
          <w:color w:val="231F20"/>
          <w:spacing w:val="2"/>
        </w:rPr>
        <w:t>gồm </w:t>
      </w:r>
      <w:r>
        <w:rPr>
          <w:color w:val="231F20"/>
          <w:spacing w:val="69"/>
        </w:rPr>
        <w:t> </w:t>
      </w:r>
      <w:r>
        <w:rPr>
          <w:color w:val="231F20"/>
        </w:rPr>
        <w:t>thâu pháp tương ưng của giác ý hỷ. Đây là vị tri căn cũng là giác    ý</w:t>
      </w:r>
      <w:r>
        <w:rPr>
          <w:color w:val="231F20"/>
          <w:spacing w:val="5"/>
        </w:rPr>
        <w:t> </w:t>
      </w:r>
      <w:r>
        <w:rPr>
          <w:color w:val="231F20"/>
          <w:spacing w:val="2"/>
        </w:rPr>
        <w:t>hỷ.</w:t>
      </w:r>
    </w:p>
    <w:p>
      <w:pPr>
        <w:pStyle w:val="BodyText"/>
        <w:spacing w:line="273" w:lineRule="auto"/>
        <w:ind w:right="107"/>
      </w:pPr>
      <w:r>
        <w:rPr>
          <w:color w:val="231F20"/>
        </w:rPr>
        <w:t>Thế nào là không phải vị tri căn cũng không phải là giác ý hỷ? Là</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rPr>
        <w:t>không</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hỷ,</w:t>
      </w:r>
      <w:r>
        <w:rPr>
          <w:color w:val="231F20"/>
          <w:spacing w:val="-13"/>
        </w:rPr>
        <w:t> </w:t>
      </w:r>
      <w:r>
        <w:rPr>
          <w:color w:val="231F20"/>
        </w:rPr>
        <w:t>các</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hỷ</w:t>
      </w:r>
      <w:r>
        <w:rPr>
          <w:color w:val="231F20"/>
          <w:spacing w:val="-13"/>
        </w:rPr>
        <w:t> </w:t>
      </w:r>
      <w:r>
        <w:rPr>
          <w:color w:val="231F20"/>
        </w:rPr>
        <w:t>không gồm thâu, không tương ưng cùng các tâm tâm pháp khác và sắc, vô vi,</w:t>
      </w:r>
      <w:r>
        <w:rPr>
          <w:color w:val="231F20"/>
          <w:spacing w:val="-5"/>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Đây</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cũng</w:t>
      </w:r>
      <w:r>
        <w:rPr>
          <w:color w:val="231F20"/>
          <w:spacing w:val="-4"/>
        </w:rPr>
        <w:t> </w:t>
      </w:r>
      <w:r>
        <w:rPr>
          <w:color w:val="231F20"/>
        </w:rPr>
        <w:t>không phải là giác ý hỷ.</w:t>
      </w:r>
    </w:p>
    <w:p>
      <w:pPr>
        <w:pStyle w:val="BodyText"/>
        <w:spacing w:line="273" w:lineRule="auto" w:before="109"/>
        <w:ind w:right="107"/>
      </w:pPr>
      <w:r>
        <w:rPr>
          <w:i/>
          <w:color w:val="231F20"/>
        </w:rPr>
        <w:t>Hỏi: </w:t>
      </w:r>
      <w:r>
        <w:rPr>
          <w:color w:val="231F20"/>
        </w:rPr>
        <w:t>Các pháp tương ưng với vị tri căn, pháp đó tương ưng</w:t>
      </w:r>
      <w:r>
        <w:rPr>
          <w:color w:val="231F20"/>
          <w:spacing w:val="-45"/>
        </w:rPr>
        <w:t> </w:t>
      </w:r>
      <w:r>
        <w:rPr>
          <w:color w:val="231F20"/>
        </w:rPr>
        <w:t>với giác ý ỷ (khinh an) chăng?</w:t>
      </w:r>
    </w:p>
    <w:p>
      <w:pPr>
        <w:pStyle w:val="BodyText"/>
        <w:spacing w:before="112"/>
        <w:ind w:left="960" w:firstLine="0"/>
      </w:pPr>
      <w:r>
        <w:rPr>
          <w:i/>
          <w:color w:val="231F20"/>
        </w:rPr>
        <w:t>Đáp: </w:t>
      </w:r>
      <w:r>
        <w:rPr>
          <w:color w:val="231F20"/>
        </w:rPr>
        <w:t>Hoặc có vị tri căn không phải là giác ý ỷ.</w:t>
      </w:r>
    </w:p>
    <w:p>
      <w:pPr>
        <w:pStyle w:val="BodyText"/>
        <w:spacing w:line="273" w:lineRule="auto" w:before="155"/>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giác</w:t>
      </w:r>
      <w:r>
        <w:rPr>
          <w:color w:val="231F20"/>
          <w:spacing w:val="-4"/>
        </w:rPr>
        <w:t> </w:t>
      </w:r>
      <w:r>
        <w:rPr>
          <w:color w:val="231F20"/>
        </w:rPr>
        <w:t>ý</w:t>
      </w:r>
      <w:r>
        <w:rPr>
          <w:color w:val="231F20"/>
          <w:spacing w:val="-4"/>
        </w:rPr>
        <w:t> </w:t>
      </w:r>
      <w:r>
        <w:rPr>
          <w:color w:val="231F20"/>
        </w:rPr>
        <w:t>ỷ?</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tương ưng với giác ý ỷ. Đây là vị tri căn không phải là giác ý</w:t>
      </w:r>
      <w:r>
        <w:rPr>
          <w:color w:val="231F20"/>
          <w:spacing w:val="-2"/>
        </w:rPr>
        <w:t> </w:t>
      </w:r>
      <w:r>
        <w:rPr>
          <w:color w:val="231F20"/>
        </w:rPr>
        <w:t>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giác</w:t>
      </w:r>
      <w:r>
        <w:rPr>
          <w:color w:val="231F20"/>
          <w:spacing w:val="-6"/>
        </w:rPr>
        <w:t> </w:t>
      </w:r>
      <w:r>
        <w:rPr>
          <w:color w:val="231F20"/>
        </w:rPr>
        <w:t>ý</w:t>
      </w:r>
      <w:r>
        <w:rPr>
          <w:color w:val="231F20"/>
          <w:spacing w:val="-6"/>
        </w:rPr>
        <w:t> </w:t>
      </w:r>
      <w:r>
        <w:rPr>
          <w:color w:val="231F20"/>
        </w:rPr>
        <w:t>ỷ</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tri</w:t>
      </w:r>
      <w:r>
        <w:rPr>
          <w:color w:val="231F20"/>
          <w:spacing w:val="-5"/>
        </w:rPr>
        <w:t> </w:t>
      </w:r>
      <w:r>
        <w:rPr>
          <w:color w:val="231F20"/>
        </w:rPr>
        <w:t>căn?</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căn</w:t>
      </w:r>
      <w:r>
        <w:rPr>
          <w:color w:val="231F20"/>
          <w:spacing w:val="-6"/>
        </w:rPr>
        <w:t> </w:t>
      </w:r>
      <w:r>
        <w:rPr>
          <w:color w:val="231F20"/>
          <w:spacing w:val="-3"/>
        </w:rPr>
        <w:t>không </w:t>
      </w:r>
      <w:r>
        <w:rPr>
          <w:color w:val="231F20"/>
        </w:rPr>
        <w:t>tương ưng với pháp tương ưng của giác ý ỷ. Đây là giác ý ỷ không phải là vị tri căn.</w:t>
      </w:r>
    </w:p>
    <w:p>
      <w:pPr>
        <w:pStyle w:val="BodyText"/>
        <w:spacing w:line="273" w:lineRule="auto"/>
        <w:ind w:left="110" w:right="390"/>
      </w:pPr>
      <w:r>
        <w:rPr>
          <w:color w:val="231F20"/>
        </w:rPr>
        <w:t>Thế nào là vị tri căn cũng là giác ý ỷ? Là vị tri căn tương ưng với pháp tương ưng của giác ý ỷ. Đây là vị tri căn cũng là giác ý ỷ.</w:t>
      </w:r>
    </w:p>
    <w:p>
      <w:pPr>
        <w:pStyle w:val="BodyText"/>
        <w:spacing w:line="273" w:lineRule="auto"/>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ỷ?</w:t>
      </w:r>
      <w:r>
        <w:rPr>
          <w:color w:val="231F20"/>
          <w:spacing w:val="-13"/>
        </w:rPr>
        <w:t> </w:t>
      </w:r>
      <w:r>
        <w:rPr>
          <w:color w:val="231F20"/>
        </w:rPr>
        <w:t>Là vị tri căn không tương ưng với giác ý ỷ cùng các tâm tâm pháp khác và sắc, vô vi, tâm bất tương ưng hành. Đây là không phải vị tri căn cũng không phải là giác ý ỷ.</w:t>
      </w:r>
    </w:p>
    <w:p>
      <w:pPr>
        <w:pStyle w:val="BodyText"/>
        <w:spacing w:before="110"/>
        <w:ind w:left="677" w:firstLine="0"/>
      </w:pPr>
      <w:r>
        <w:rPr>
          <w:color w:val="231F20"/>
        </w:rPr>
        <w:t>Như giác ý ỷ, giác ý hộ cũng như vậy.</w:t>
      </w:r>
    </w:p>
    <w:p>
      <w:pPr>
        <w:pStyle w:val="BodyText"/>
        <w:spacing w:line="273" w:lineRule="auto" w:before="155"/>
        <w:ind w:left="110" w:right="390"/>
      </w:pPr>
      <w:r>
        <w:rPr>
          <w:i/>
          <w:color w:val="231F20"/>
        </w:rPr>
        <w:t>Hỏi: </w:t>
      </w:r>
      <w:r>
        <w:rPr>
          <w:color w:val="231F20"/>
        </w:rPr>
        <w:t>Các pháp tương ưng với vị tri căn, pháp đó tương ưng</w:t>
      </w:r>
      <w:r>
        <w:rPr>
          <w:color w:val="231F20"/>
          <w:spacing w:val="-45"/>
        </w:rPr>
        <w:t> </w:t>
      </w:r>
      <w:r>
        <w:rPr>
          <w:color w:val="231F20"/>
        </w:rPr>
        <w:t>với đẳng chí (chánh tư duy) chăng?</w:t>
      </w:r>
    </w:p>
    <w:p>
      <w:pPr>
        <w:pStyle w:val="BodyText"/>
        <w:spacing w:before="112"/>
        <w:ind w:left="677" w:firstLine="0"/>
      </w:pPr>
      <w:r>
        <w:rPr>
          <w:i/>
          <w:color w:val="231F20"/>
        </w:rPr>
        <w:t>Đáp: </w:t>
      </w:r>
      <w:r>
        <w:rPr>
          <w:color w:val="231F20"/>
        </w:rPr>
        <w:t>Hoặc có vị tri căn không phải là đẳng chí.</w:t>
      </w:r>
    </w:p>
    <w:p>
      <w:pPr>
        <w:pStyle w:val="BodyText"/>
        <w:spacing w:line="273" w:lineRule="auto" w:before="154"/>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7"/>
        </w:rPr>
        <w:t> </w:t>
      </w:r>
      <w:r>
        <w:rPr>
          <w:color w:val="231F20"/>
        </w:rPr>
        <w:t>đẳng</w:t>
      </w:r>
      <w:r>
        <w:rPr>
          <w:color w:val="231F20"/>
          <w:spacing w:val="-8"/>
        </w:rPr>
        <w:t> </w:t>
      </w:r>
      <w:r>
        <w:rPr>
          <w:color w:val="231F20"/>
        </w:rPr>
        <w:t>chí?</w:t>
      </w:r>
      <w:r>
        <w:rPr>
          <w:color w:val="231F20"/>
          <w:spacing w:val="-8"/>
        </w:rPr>
        <w:t> </w:t>
      </w:r>
      <w:r>
        <w:rPr>
          <w:color w:val="231F20"/>
        </w:rPr>
        <w:t>Là</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spacing w:val="-3"/>
        </w:rPr>
        <w:t>tương </w:t>
      </w:r>
      <w:r>
        <w:rPr>
          <w:color w:val="231F20"/>
        </w:rPr>
        <w:t>ưng</w:t>
      </w:r>
      <w:r>
        <w:rPr>
          <w:color w:val="231F20"/>
          <w:spacing w:val="-6"/>
        </w:rPr>
        <w:t> </w:t>
      </w:r>
      <w:r>
        <w:rPr>
          <w:color w:val="231F20"/>
        </w:rPr>
        <w:t>với</w:t>
      </w:r>
      <w:r>
        <w:rPr>
          <w:color w:val="231F20"/>
          <w:spacing w:val="-6"/>
        </w:rPr>
        <w:t> </w:t>
      </w:r>
      <w:r>
        <w:rPr>
          <w:color w:val="231F20"/>
        </w:rPr>
        <w:t>đẳng</w:t>
      </w:r>
      <w:r>
        <w:rPr>
          <w:color w:val="231F20"/>
          <w:spacing w:val="-6"/>
        </w:rPr>
        <w:t> </w:t>
      </w:r>
      <w:r>
        <w:rPr>
          <w:color w:val="231F20"/>
        </w:rPr>
        <w:t>chí,</w:t>
      </w:r>
      <w:r>
        <w:rPr>
          <w:color w:val="231F20"/>
          <w:spacing w:val="-6"/>
        </w:rPr>
        <w:t> </w:t>
      </w:r>
      <w:r>
        <w:rPr>
          <w:color w:val="231F20"/>
        </w:rPr>
        <w:t>các</w:t>
      </w:r>
      <w:r>
        <w:rPr>
          <w:color w:val="231F20"/>
          <w:spacing w:val="-5"/>
        </w:rPr>
        <w:t> </w:t>
      </w:r>
      <w:r>
        <w:rPr>
          <w:color w:val="231F20"/>
        </w:rPr>
        <w:t>đẳng</w:t>
      </w:r>
      <w:r>
        <w:rPr>
          <w:color w:val="231F20"/>
          <w:spacing w:val="-6"/>
        </w:rPr>
        <w:t> </w:t>
      </w:r>
      <w:r>
        <w:rPr>
          <w:color w:val="231F20"/>
        </w:rPr>
        <w:t>chí</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spacing w:val="-5"/>
        </w:rPr>
        <w:t>ưng </w:t>
      </w:r>
      <w:r>
        <w:rPr>
          <w:color w:val="231F20"/>
        </w:rPr>
        <w:t>của vị tri căn. Đây là vị tri căn không phải là đẳng</w:t>
      </w:r>
      <w:r>
        <w:rPr>
          <w:color w:val="231F20"/>
          <w:spacing w:val="-2"/>
        </w:rPr>
        <w:t> </w:t>
      </w:r>
      <w:r>
        <w:rPr>
          <w:color w:val="231F20"/>
        </w:rPr>
        <w:t>chí.</w:t>
      </w:r>
    </w:p>
    <w:p>
      <w:pPr>
        <w:pStyle w:val="BodyText"/>
        <w:spacing w:line="273" w:lineRule="auto"/>
        <w:ind w:left="110" w:right="390"/>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trí</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tri</w:t>
      </w:r>
      <w:r>
        <w:rPr>
          <w:color w:val="231F20"/>
          <w:spacing w:val="-4"/>
        </w:rPr>
        <w:t> </w:t>
      </w:r>
      <w:r>
        <w:rPr>
          <w:color w:val="231F20"/>
        </w:rPr>
        <w:t>căn?</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căn</w:t>
      </w:r>
      <w:r>
        <w:rPr>
          <w:color w:val="231F20"/>
          <w:spacing w:val="-4"/>
        </w:rPr>
        <w:t> </w:t>
      </w:r>
      <w:r>
        <w:rPr>
          <w:color w:val="231F20"/>
          <w:spacing w:val="-3"/>
        </w:rPr>
        <w:t>không </w:t>
      </w:r>
      <w:r>
        <w:rPr>
          <w:color w:val="231F20"/>
        </w:rPr>
        <w:t>tương ưng với pháp tương ưng của đẳng chí. Đây là đẳng chí không phải là vị tri căn.</w:t>
      </w:r>
    </w:p>
    <w:p>
      <w:pPr>
        <w:pStyle w:val="BodyText"/>
        <w:spacing w:line="273" w:lineRule="auto"/>
        <w:ind w:left="110" w:right="389"/>
      </w:pPr>
      <w:r>
        <w:rPr>
          <w:color w:val="231F20"/>
        </w:rPr>
        <w:t>Thế nào là vị tri căn cũng là đẳng chí? Là vị tri căn tương ưng với pháp tương ưng của đẳng chí. Đây là vị tri căn cũng là đẳng chí.</w:t>
      </w:r>
    </w:p>
    <w:p>
      <w:pPr>
        <w:pStyle w:val="BodyText"/>
        <w:spacing w:line="273" w:lineRule="auto" w:before="112"/>
        <w:ind w:left="110" w:right="390"/>
      </w:pPr>
      <w:r>
        <w:rPr>
          <w:color w:val="231F20"/>
        </w:rPr>
        <w:t>Thế nào là không phải vị tri căn cũng không phải là đẳng chí? Là vị tri căn không tương ưng với đẳng chí, các đẳng chí, vị tri </w:t>
      </w:r>
      <w:r>
        <w:rPr>
          <w:color w:val="231F20"/>
          <w:spacing w:val="-4"/>
        </w:rPr>
        <w:t>căn</w:t>
      </w:r>
      <w:r>
        <w:rPr>
          <w:color w:val="231F20"/>
          <w:spacing w:val="57"/>
        </w:rPr>
        <w:t> </w:t>
      </w:r>
      <w:r>
        <w:rPr>
          <w:color w:val="231F20"/>
        </w:rPr>
        <w:t>không tương ưng, cùng các tâm tâm pháp khác và sắc, vô vi, tâm bất tương ưng hành. Đây là không phải vị tri căn cũng không phải</w:t>
      </w:r>
      <w:r>
        <w:rPr>
          <w:color w:val="231F20"/>
          <w:spacing w:val="-30"/>
        </w:rPr>
        <w:t> </w:t>
      </w:r>
      <w:r>
        <w:rPr>
          <w:color w:val="231F20"/>
          <w:spacing w:val="-6"/>
        </w:rPr>
        <w:t>là </w:t>
      </w:r>
      <w:r>
        <w:rPr>
          <w:color w:val="231F20"/>
        </w:rPr>
        <w:t>đẳng chí.</w:t>
      </w:r>
    </w:p>
    <w:p>
      <w:pPr>
        <w:pStyle w:val="BodyText"/>
        <w:spacing w:before="109"/>
        <w:ind w:left="677" w:firstLine="0"/>
      </w:pPr>
      <w:r>
        <w:rPr>
          <w:color w:val="231F20"/>
        </w:rPr>
        <w:t>Như môn Vị tri căn, môn Dĩ tri căn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w:t>
      </w:r>
      <w:r>
        <w:rPr>
          <w:i/>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7"/>
        </w:rPr>
        <w:t> </w:t>
      </w:r>
      <w:r>
        <w:rPr>
          <w:color w:val="231F20"/>
        </w:rPr>
        <w:t>Vô</w:t>
      </w:r>
      <w:r>
        <w:rPr>
          <w:color w:val="231F20"/>
          <w:spacing w:val="-13"/>
        </w:rPr>
        <w:t> </w:t>
      </w:r>
      <w:r>
        <w:rPr>
          <w:color w:val="231F20"/>
        </w:rPr>
        <w:t>tri</w:t>
      </w:r>
      <w:r>
        <w:rPr>
          <w:color w:val="231F20"/>
          <w:spacing w:val="-12"/>
        </w:rPr>
        <w:t> </w:t>
      </w:r>
      <w:r>
        <w:rPr>
          <w:color w:val="231F20"/>
        </w:rPr>
        <w:t>căn,</w:t>
      </w:r>
      <w:r>
        <w:rPr>
          <w:color w:val="231F20"/>
          <w:spacing w:val="-12"/>
        </w:rPr>
        <w:t> </w:t>
      </w:r>
      <w:r>
        <w:rPr>
          <w:color w:val="231F20"/>
        </w:rPr>
        <w:t>pháp</w:t>
      </w:r>
      <w:r>
        <w:rPr>
          <w:color w:val="231F20"/>
          <w:spacing w:val="-12"/>
        </w:rPr>
        <w:t> </w:t>
      </w:r>
      <w:r>
        <w:rPr>
          <w:color w:val="231F20"/>
        </w:rPr>
        <w:t>đó</w:t>
      </w:r>
      <w:r>
        <w:rPr>
          <w:color w:val="231F20"/>
          <w:spacing w:val="-13"/>
        </w:rPr>
        <w:t> </w:t>
      </w:r>
      <w:r>
        <w:rPr>
          <w:color w:val="231F20"/>
        </w:rPr>
        <w:t>tương</w:t>
      </w:r>
      <w:r>
        <w:rPr>
          <w:color w:val="231F20"/>
          <w:spacing w:val="-13"/>
        </w:rPr>
        <w:t> </w:t>
      </w:r>
      <w:r>
        <w:rPr>
          <w:color w:val="231F20"/>
        </w:rPr>
        <w:t>ưng</w:t>
      </w:r>
      <w:r>
        <w:rPr>
          <w:color w:val="231F20"/>
          <w:spacing w:val="-12"/>
        </w:rPr>
        <w:t> </w:t>
      </w:r>
      <w:r>
        <w:rPr>
          <w:color w:val="231F20"/>
        </w:rPr>
        <w:t>với giác ý niệm chăng?</w:t>
      </w:r>
    </w:p>
    <w:p>
      <w:pPr>
        <w:pStyle w:val="BodyText"/>
        <w:spacing w:before="114"/>
        <w:ind w:left="960" w:firstLine="0"/>
      </w:pPr>
      <w:r>
        <w:rPr>
          <w:i/>
          <w:color w:val="231F20"/>
        </w:rPr>
        <w:t>Đáp: </w:t>
      </w:r>
      <w:r>
        <w:rPr>
          <w:color w:val="231F20"/>
        </w:rPr>
        <w:t>Hoặc có vô tri căn không phải là giác ý niệm.</w:t>
      </w:r>
    </w:p>
    <w:p>
      <w:pPr>
        <w:pStyle w:val="BodyText"/>
        <w:spacing w:line="271" w:lineRule="auto" w:before="152"/>
        <w:ind w:right="107"/>
      </w:pPr>
      <w:r>
        <w:rPr>
          <w:color w:val="231F20"/>
        </w:rPr>
        <w:t>Thế nào là vô tri căn không phải là giác ý niệm? Là vô tri căn gồm thâu giác ý niệm. Đây là vô tri căn không phải là giác ý niệm.</w:t>
      </w:r>
    </w:p>
    <w:p>
      <w:pPr>
        <w:pStyle w:val="BodyText"/>
        <w:spacing w:line="271" w:lineRule="auto" w:before="114"/>
        <w:ind w:right="107"/>
      </w:pPr>
      <w:r>
        <w:rPr>
          <w:color w:val="231F20"/>
        </w:rPr>
        <w:t>Thế nào là giác ý niệm không phải là vô tri căn? Là vô tri căn không</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9"/>
        </w:rPr>
        <w:t> </w:t>
      </w:r>
      <w:r>
        <w:rPr>
          <w:color w:val="231F20"/>
        </w:rPr>
        <w:t>giác</w:t>
      </w:r>
      <w:r>
        <w:rPr>
          <w:color w:val="231F20"/>
          <w:spacing w:val="-10"/>
        </w:rPr>
        <w:t> </w:t>
      </w:r>
      <w:r>
        <w:rPr>
          <w:color w:val="231F20"/>
        </w:rPr>
        <w:t>ý</w:t>
      </w:r>
      <w:r>
        <w:rPr>
          <w:color w:val="231F20"/>
          <w:spacing w:val="-9"/>
        </w:rPr>
        <w:t> </w:t>
      </w:r>
      <w:r>
        <w:rPr>
          <w:color w:val="231F20"/>
        </w:rPr>
        <w:t>niệm.</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ý</w:t>
      </w:r>
      <w:r>
        <w:rPr>
          <w:color w:val="231F20"/>
          <w:spacing w:val="-9"/>
        </w:rPr>
        <w:t> </w:t>
      </w:r>
      <w:r>
        <w:rPr>
          <w:color w:val="231F20"/>
        </w:rPr>
        <w:t>niệm không phải là vô tri căn.</w:t>
      </w:r>
    </w:p>
    <w:p>
      <w:pPr>
        <w:pStyle w:val="BodyText"/>
        <w:spacing w:line="271" w:lineRule="auto" w:before="114"/>
        <w:ind w:right="107"/>
      </w:pPr>
      <w:r>
        <w:rPr>
          <w:color w:val="231F20"/>
        </w:rPr>
        <w:t>Thế nào là vô tri căn cũng là giác ý niệm? Là vô tri căn gồm thâu pháp tương ưng của giác ý niệm. Đây là vô tri căn cũng là giác ý niệm.</w:t>
      </w:r>
    </w:p>
    <w:p>
      <w:pPr>
        <w:pStyle w:val="BodyText"/>
        <w:spacing w:line="271" w:lineRule="auto" w:before="114"/>
        <w:ind w:right="107"/>
      </w:pPr>
      <w:r>
        <w:rPr>
          <w:color w:val="231F20"/>
        </w:rPr>
        <w:t>Thế nào là không phải vô tri căn cũng không phải là giác </w:t>
      </w:r>
      <w:r>
        <w:rPr>
          <w:color w:val="231F20"/>
          <w:spacing w:val="-13"/>
        </w:rPr>
        <w:t>ý </w:t>
      </w:r>
      <w:r>
        <w:rPr>
          <w:color w:val="231F20"/>
        </w:rPr>
        <w:t>niệm? Là vô tri căn không gồm thâu giác ý niệm cùng các tâm </w:t>
      </w:r>
      <w:r>
        <w:rPr>
          <w:color w:val="231F20"/>
          <w:spacing w:val="-4"/>
        </w:rPr>
        <w:t>tâm</w:t>
      </w:r>
      <w:r>
        <w:rPr>
          <w:color w:val="231F20"/>
          <w:spacing w:val="57"/>
        </w:rPr>
        <w:t> </w:t>
      </w:r>
      <w:r>
        <w:rPr>
          <w:color w:val="231F20"/>
        </w:rPr>
        <w:t>pháp khác và sắc, vô vi, tâm bất tương ưng hành. Đây là không phải vô tri căn cũng không phải là giác ý niệm.</w:t>
      </w:r>
    </w:p>
    <w:p>
      <w:pPr>
        <w:pStyle w:val="BodyText"/>
        <w:spacing w:line="271" w:lineRule="auto" w:before="114"/>
        <w:ind w:right="102"/>
      </w:pPr>
      <w:r>
        <w:rPr>
          <w:color w:val="231F20"/>
        </w:rPr>
        <w:t>Như giác ý niệm, giác ý trạch pháp, giác ý tinh tấn, giác ý định, đẳng kiến, đẳng phương tiện, đẳng niệm, đẳng định cũng như vậy.</w:t>
      </w:r>
    </w:p>
    <w:p>
      <w:pPr>
        <w:pStyle w:val="BodyText"/>
        <w:spacing w:line="271" w:lineRule="auto" w:before="113"/>
        <w:ind w:right="107"/>
      </w:pPr>
      <w:r>
        <w:rPr>
          <w:i/>
          <w:color w:val="231F20"/>
        </w:rPr>
        <w:t>Hỏi:</w:t>
      </w:r>
      <w:r>
        <w:rPr>
          <w:i/>
          <w:color w:val="231F20"/>
          <w:spacing w:val="-9"/>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vô</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pháp</w:t>
      </w:r>
      <w:r>
        <w:rPr>
          <w:color w:val="231F20"/>
          <w:spacing w:val="-9"/>
        </w:rPr>
        <w:t> </w:t>
      </w:r>
      <w:r>
        <w:rPr>
          <w:color w:val="231F20"/>
        </w:rPr>
        <w:t>đó</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giác ý hỷ chăng?</w:t>
      </w:r>
    </w:p>
    <w:p>
      <w:pPr>
        <w:pStyle w:val="BodyText"/>
        <w:spacing w:before="114"/>
        <w:ind w:left="960" w:firstLine="0"/>
      </w:pPr>
      <w:r>
        <w:rPr>
          <w:i/>
          <w:color w:val="231F20"/>
        </w:rPr>
        <w:t>Đáp: </w:t>
      </w:r>
      <w:r>
        <w:rPr>
          <w:color w:val="231F20"/>
        </w:rPr>
        <w:t>Hoặc có vô tri căn không phải là giác ý hỷ.</w:t>
      </w:r>
    </w:p>
    <w:p>
      <w:pPr>
        <w:pStyle w:val="BodyText"/>
        <w:spacing w:line="271" w:lineRule="auto" w:before="153"/>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ý</w:t>
      </w:r>
      <w:r>
        <w:rPr>
          <w:color w:val="231F20"/>
          <w:spacing w:val="-10"/>
        </w:rPr>
        <w:t> </w:t>
      </w:r>
      <w:r>
        <w:rPr>
          <w:color w:val="231F20"/>
        </w:rPr>
        <w:t>hỷ?</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gồm thâu giác ý hỷ, các giác ý hỷ không gồm thâu, không tương ưng </w:t>
      </w:r>
      <w:r>
        <w:rPr>
          <w:color w:val="231F20"/>
          <w:spacing w:val="-5"/>
        </w:rPr>
        <w:t>với </w:t>
      </w:r>
      <w:r>
        <w:rPr>
          <w:color w:val="231F20"/>
        </w:rPr>
        <w:t>pháp tương ưng của vô tri căn. Đây là vô tri căn không phải là giác ý hỷ.</w:t>
      </w:r>
    </w:p>
    <w:p>
      <w:pPr>
        <w:pStyle w:val="BodyText"/>
        <w:spacing w:line="271" w:lineRule="auto" w:before="114"/>
        <w:ind w:right="107"/>
      </w:pPr>
      <w:r>
        <w:rPr>
          <w:color w:val="231F20"/>
        </w:rPr>
        <w:t>Thế nào là giác ý hỷ không phải là vô tri căn? Là vô tri căn không gồm thâu pháp tương ưng của giác ý hỷ. Đây là giác ý hỷ không phải là vô tri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Thế nào là vô tri căn cũng là giác ý hỷ? Là vô tri căn gồm thâu pháp tương ưng của giác ý hỷ. Đây là vô tri căn cũng là giác ý hỷ.</w:t>
      </w:r>
    </w:p>
    <w:p>
      <w:pPr>
        <w:pStyle w:val="BodyText"/>
        <w:spacing w:line="271" w:lineRule="auto" w:before="108"/>
        <w:ind w:left="110" w:right="391"/>
      </w:pPr>
      <w:r>
        <w:rPr>
          <w:color w:val="231F20"/>
        </w:rPr>
        <w:t>Thế nào là không phải vô tri căn cũng không phải là giác ý</w:t>
      </w:r>
      <w:r>
        <w:rPr>
          <w:color w:val="231F20"/>
          <w:spacing w:val="-42"/>
        </w:rPr>
        <w:t> </w:t>
      </w:r>
      <w:r>
        <w:rPr>
          <w:color w:val="231F20"/>
        </w:rPr>
        <w:t>hỷ? Là vô tri căn không gồm thâu giác ý hỷ, vô tri căn, giác ý hỷ </w:t>
      </w:r>
      <w:r>
        <w:rPr>
          <w:color w:val="231F20"/>
          <w:spacing w:val="-3"/>
        </w:rPr>
        <w:t>không </w:t>
      </w:r>
      <w:r>
        <w:rPr>
          <w:color w:val="231F20"/>
        </w:rPr>
        <w:t>gồm thâu, không tương ưng cùng các tâm tâm pháp khác và sắc, vô vi,</w:t>
      </w:r>
      <w:r>
        <w:rPr>
          <w:color w:val="231F20"/>
          <w:spacing w:val="-9"/>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Đây</w:t>
      </w:r>
      <w:r>
        <w:rPr>
          <w:color w:val="231F20"/>
          <w:spacing w:val="-8"/>
        </w:rPr>
        <w:t> </w:t>
      </w:r>
      <w:r>
        <w:rPr>
          <w:color w:val="231F20"/>
        </w:rPr>
        <w:t>là</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vô</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cũng</w:t>
      </w:r>
      <w:r>
        <w:rPr>
          <w:color w:val="231F20"/>
          <w:spacing w:val="-8"/>
        </w:rPr>
        <w:t> </w:t>
      </w:r>
      <w:r>
        <w:rPr>
          <w:color w:val="231F20"/>
        </w:rPr>
        <w:t>không phải là giác ý hỷ.</w:t>
      </w:r>
    </w:p>
    <w:p>
      <w:pPr>
        <w:pStyle w:val="BodyText"/>
        <w:spacing w:line="268" w:lineRule="auto" w:before="100"/>
        <w:ind w:left="110" w:right="390"/>
      </w:pPr>
      <w:r>
        <w:rPr>
          <w:i/>
          <w:color w:val="231F20"/>
        </w:rPr>
        <w:t>Hỏi:</w:t>
      </w:r>
      <w:r>
        <w:rPr>
          <w:i/>
          <w:color w:val="231F20"/>
          <w:spacing w:val="-9"/>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vô</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pháp</w:t>
      </w:r>
      <w:r>
        <w:rPr>
          <w:color w:val="231F20"/>
          <w:spacing w:val="-9"/>
        </w:rPr>
        <w:t> </w:t>
      </w:r>
      <w:r>
        <w:rPr>
          <w:color w:val="231F20"/>
        </w:rPr>
        <w:t>đó</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giác ý ỷ chăng?</w:t>
      </w:r>
    </w:p>
    <w:p>
      <w:pPr>
        <w:pStyle w:val="BodyText"/>
        <w:spacing w:before="110"/>
        <w:ind w:left="677" w:firstLine="0"/>
      </w:pPr>
      <w:r>
        <w:rPr>
          <w:i/>
          <w:color w:val="231F20"/>
        </w:rPr>
        <w:t>Đáp: </w:t>
      </w:r>
      <w:r>
        <w:rPr>
          <w:color w:val="231F20"/>
        </w:rPr>
        <w:t>Hoặc có vô tri căn không phải là giác ý ỷ.</w:t>
      </w:r>
    </w:p>
    <w:p>
      <w:pPr>
        <w:pStyle w:val="BodyText"/>
        <w:spacing w:line="268" w:lineRule="auto" w:before="145"/>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tri</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ý</w:t>
      </w:r>
      <w:r>
        <w:rPr>
          <w:color w:val="231F20"/>
          <w:spacing w:val="-11"/>
        </w:rPr>
        <w:t> </w:t>
      </w:r>
      <w:r>
        <w:rPr>
          <w:color w:val="231F20"/>
        </w:rPr>
        <w:t>ỷ?</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tri</w:t>
      </w:r>
      <w:r>
        <w:rPr>
          <w:color w:val="231F20"/>
          <w:spacing w:val="-11"/>
        </w:rPr>
        <w:t> </w:t>
      </w:r>
      <w:r>
        <w:rPr>
          <w:color w:val="231F20"/>
        </w:rPr>
        <w:t>căn</w:t>
      </w:r>
      <w:r>
        <w:rPr>
          <w:color w:val="231F20"/>
          <w:spacing w:val="-11"/>
        </w:rPr>
        <w:t> </w:t>
      </w:r>
      <w:r>
        <w:rPr>
          <w:color w:val="231F20"/>
        </w:rPr>
        <w:t>tương ưng với giác ý ỷ. Đây là vô tri căn không phải là giác ý</w:t>
      </w:r>
      <w:r>
        <w:rPr>
          <w:color w:val="231F20"/>
          <w:spacing w:val="-2"/>
        </w:rPr>
        <w:t> </w:t>
      </w:r>
      <w:r>
        <w:rPr>
          <w:color w:val="231F20"/>
        </w:rPr>
        <w:t>ỷ.</w:t>
      </w:r>
    </w:p>
    <w:p>
      <w:pPr>
        <w:pStyle w:val="BodyText"/>
        <w:spacing w:line="268" w:lineRule="auto" w:before="110"/>
        <w:ind w:left="110" w:right="390"/>
      </w:pPr>
      <w:r>
        <w:rPr>
          <w:color w:val="231F20"/>
        </w:rPr>
        <w:t>Thế nào là giác ý ỷ không phải là vô tri căn? Là vô tri căn không tương ưng với pháp tương ưng của giác ý ỷ. Đây là giác ý ỷ không phải là vô tri căn.</w:t>
      </w:r>
    </w:p>
    <w:p>
      <w:pPr>
        <w:pStyle w:val="BodyText"/>
        <w:spacing w:line="268" w:lineRule="auto"/>
        <w:ind w:left="110" w:right="390"/>
      </w:pPr>
      <w:r>
        <w:rPr>
          <w:color w:val="231F20"/>
        </w:rPr>
        <w:t>Thế nào là vô tri căn cũng là giác ý ỷ? Là vô tri căn tương ưng với pháp tương ưng của giác ý ỷ. Đây là vô tri căn cũng là giác ý ỷ.</w:t>
      </w:r>
    </w:p>
    <w:p>
      <w:pPr>
        <w:pStyle w:val="BodyText"/>
        <w:spacing w:line="268" w:lineRule="auto" w:before="110"/>
        <w:ind w:left="110" w:right="390"/>
      </w:pPr>
      <w:r>
        <w:rPr>
          <w:color w:val="231F20"/>
        </w:rPr>
        <w:t>Thế nào là không phải vô tri căn cũng không phải là giác ý ỷ? Là vô tri căn không tương ưng với giác ý ỷ cùng các tâm tâm </w:t>
      </w:r>
      <w:r>
        <w:rPr>
          <w:color w:val="231F20"/>
          <w:spacing w:val="-3"/>
        </w:rPr>
        <w:t>pháp </w:t>
      </w:r>
      <w:r>
        <w:rPr>
          <w:color w:val="231F20"/>
        </w:rPr>
        <w:t>khác</w:t>
      </w:r>
      <w:r>
        <w:rPr>
          <w:color w:val="231F20"/>
          <w:spacing w:val="-5"/>
        </w:rPr>
        <w:t> </w:t>
      </w:r>
      <w:r>
        <w:rPr>
          <w:color w:val="231F20"/>
        </w:rPr>
        <w:t>và</w:t>
      </w:r>
      <w:r>
        <w:rPr>
          <w:color w:val="231F20"/>
          <w:spacing w:val="-4"/>
        </w:rPr>
        <w:t> </w:t>
      </w:r>
      <w:r>
        <w:rPr>
          <w:color w:val="231F20"/>
        </w:rPr>
        <w:t>sắc,</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tâm</w:t>
      </w:r>
      <w:r>
        <w:rPr>
          <w:color w:val="231F20"/>
          <w:spacing w:val="-4"/>
        </w:rPr>
        <w:t> </w:t>
      </w:r>
      <w:r>
        <w:rPr>
          <w:color w:val="231F20"/>
        </w:rPr>
        <w:t>bất</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5"/>
        </w:rPr>
        <w:t> </w:t>
      </w:r>
      <w:r>
        <w:rPr>
          <w:color w:val="231F20"/>
        </w:rPr>
        <w:t>Đây</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vô</w:t>
      </w:r>
      <w:r>
        <w:rPr>
          <w:color w:val="231F20"/>
          <w:spacing w:val="-4"/>
        </w:rPr>
        <w:t> </w:t>
      </w:r>
      <w:r>
        <w:rPr>
          <w:color w:val="231F20"/>
        </w:rPr>
        <w:t>tri căn cũng không phải là giác ý ỷ.</w:t>
      </w:r>
    </w:p>
    <w:p>
      <w:pPr>
        <w:pStyle w:val="BodyText"/>
        <w:spacing w:before="113"/>
        <w:ind w:left="677" w:firstLine="0"/>
      </w:pPr>
      <w:r>
        <w:rPr>
          <w:color w:val="231F20"/>
        </w:rPr>
        <w:t>Như giác ý ỷ, giác ý hộ cũng như vậy.</w:t>
      </w:r>
    </w:p>
    <w:p>
      <w:pPr>
        <w:pStyle w:val="BodyText"/>
        <w:spacing w:line="268" w:lineRule="auto" w:before="144"/>
        <w:ind w:left="110" w:right="390"/>
      </w:pPr>
      <w:r>
        <w:rPr>
          <w:i/>
          <w:color w:val="231F20"/>
        </w:rPr>
        <w:t>Hỏi:</w:t>
      </w:r>
      <w:r>
        <w:rPr>
          <w:i/>
          <w:color w:val="231F20"/>
          <w:spacing w:val="-9"/>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vô</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pháp</w:t>
      </w:r>
      <w:r>
        <w:rPr>
          <w:color w:val="231F20"/>
          <w:spacing w:val="-9"/>
        </w:rPr>
        <w:t> </w:t>
      </w:r>
      <w:r>
        <w:rPr>
          <w:color w:val="231F20"/>
        </w:rPr>
        <w:t>đó</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đẳng chí chăng?</w:t>
      </w:r>
    </w:p>
    <w:p>
      <w:pPr>
        <w:pStyle w:val="BodyText"/>
        <w:spacing w:before="110"/>
        <w:ind w:left="677" w:firstLine="0"/>
      </w:pPr>
      <w:r>
        <w:rPr>
          <w:i/>
          <w:color w:val="231F20"/>
        </w:rPr>
        <w:t>Đáp: </w:t>
      </w:r>
      <w:r>
        <w:rPr>
          <w:color w:val="231F20"/>
        </w:rPr>
        <w:t>Hoặc có vô tri căn không phải là đẳng chí.</w:t>
      </w:r>
    </w:p>
    <w:p>
      <w:pPr>
        <w:pStyle w:val="BodyText"/>
        <w:spacing w:line="271" w:lineRule="auto" w:before="145"/>
        <w:ind w:left="110" w:right="390"/>
      </w:pPr>
      <w:r>
        <w:rPr>
          <w:color w:val="231F20"/>
        </w:rPr>
        <w:t>Thế nào là vô tri căn không phải là đẳng chí? Là vô tri căn tương ưng với đẳng chí, các đẳng chí không tương ưng với pháp tương ưng của vô tri căn. Đây là vô tri căn không phải là đẳng chí.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đẳng chí không phải là vô tri căn? Là vô tri căn không tương ưng với pháp tương ưng của đẳng chí. Đây là đẳng chí không phải là vô tri căn.</w:t>
      </w:r>
    </w:p>
    <w:p>
      <w:pPr>
        <w:pStyle w:val="BodyText"/>
        <w:spacing w:line="273" w:lineRule="auto"/>
        <w:ind w:right="106"/>
      </w:pPr>
      <w:r>
        <w:rPr>
          <w:color w:val="231F20"/>
        </w:rPr>
        <w:t>Thế nào là vô tri căn cũng là đẳng chí? Là vô tri căn tương</w:t>
      </w:r>
      <w:r>
        <w:rPr>
          <w:color w:val="231F20"/>
          <w:spacing w:val="-43"/>
        </w:rPr>
        <w:t> </w:t>
      </w:r>
      <w:r>
        <w:rPr>
          <w:color w:val="231F20"/>
          <w:spacing w:val="-5"/>
        </w:rPr>
        <w:t>ưng </w:t>
      </w:r>
      <w:r>
        <w:rPr>
          <w:color w:val="231F20"/>
        </w:rPr>
        <w:t>với</w:t>
      </w:r>
      <w:r>
        <w:rPr>
          <w:color w:val="231F20"/>
          <w:spacing w:val="-5"/>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đẳng</w:t>
      </w:r>
      <w:r>
        <w:rPr>
          <w:color w:val="231F20"/>
          <w:spacing w:val="-4"/>
        </w:rPr>
        <w:t> </w:t>
      </w:r>
      <w:r>
        <w:rPr>
          <w:color w:val="231F20"/>
        </w:rPr>
        <w:t>chí.</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đẳng</w:t>
      </w:r>
      <w:r>
        <w:rPr>
          <w:color w:val="231F20"/>
          <w:spacing w:val="-4"/>
        </w:rPr>
        <w:t> </w:t>
      </w:r>
      <w:r>
        <w:rPr>
          <w:color w:val="231F20"/>
        </w:rPr>
        <w:t>chí.</w:t>
      </w:r>
    </w:p>
    <w:p>
      <w:pPr>
        <w:pStyle w:val="BodyText"/>
        <w:spacing w:line="273" w:lineRule="auto"/>
        <w:ind w:right="106"/>
      </w:pPr>
      <w:r>
        <w:rPr>
          <w:color w:val="231F20"/>
        </w:rPr>
        <w:t>Thế nào là không phải vô tri căn cũng không phải là đẳng chí? Là vô tri căn không tương ưng với đẳng chí, các đẳng trí, vô tri căn không tương ưng với các tâm tâm pháp khác, cùng sắc, vô vi, tâm bất tương ưng hành. Đây là không phải vô tri căn cũng không phải là đẳng chí.</w:t>
      </w:r>
    </w:p>
    <w:p>
      <w:pPr>
        <w:pStyle w:val="BodyText"/>
        <w:spacing w:before="110"/>
        <w:ind w:left="960" w:firstLine="0"/>
      </w:pPr>
      <w:r>
        <w:rPr>
          <w:color w:val="231F20"/>
        </w:rPr>
        <w:t>Phần còn lại tương ưng như trên.</w:t>
      </w:r>
    </w:p>
    <w:p>
      <w:pPr>
        <w:pStyle w:val="BodyText"/>
        <w:spacing w:line="273" w:lineRule="auto" w:before="154"/>
        <w:ind w:right="108"/>
      </w:pPr>
      <w:r>
        <w:rPr>
          <w:color w:val="231F20"/>
        </w:rPr>
        <w:t>Lại</w:t>
      </w:r>
      <w:r>
        <w:rPr>
          <w:color w:val="231F20"/>
          <w:spacing w:val="-6"/>
        </w:rPr>
        <w:t> </w:t>
      </w:r>
      <w:r>
        <w:rPr>
          <w:color w:val="231F20"/>
        </w:rPr>
        <w:t>như</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10"/>
        </w:rPr>
        <w:t> Ta</w:t>
      </w:r>
      <w:r>
        <w:rPr>
          <w:color w:val="231F20"/>
          <w:spacing w:val="-5"/>
        </w:rPr>
        <w:t> </w:t>
      </w:r>
      <w:r>
        <w:rPr>
          <w:color w:val="231F20"/>
        </w:rPr>
        <w:t>nay</w:t>
      </w:r>
      <w:r>
        <w:rPr>
          <w:color w:val="231F20"/>
          <w:spacing w:val="-6"/>
        </w:rPr>
        <w:t> </w:t>
      </w:r>
      <w:r>
        <w:rPr>
          <w:color w:val="231F20"/>
        </w:rPr>
        <w:t>sẽ</w:t>
      </w:r>
      <w:r>
        <w:rPr>
          <w:color w:val="231F20"/>
          <w:spacing w:val="-5"/>
        </w:rPr>
        <w:t> </w:t>
      </w:r>
      <w:r>
        <w:rPr>
          <w:color w:val="231F20"/>
        </w:rPr>
        <w:t>nói</w:t>
      </w:r>
      <w:r>
        <w:rPr>
          <w:color w:val="231F20"/>
          <w:spacing w:val="-5"/>
        </w:rPr>
        <w:t> </w:t>
      </w:r>
      <w:r>
        <w:rPr>
          <w:color w:val="231F20"/>
        </w:rPr>
        <w:t>rõ</w:t>
      </w:r>
      <w:r>
        <w:rPr>
          <w:color w:val="231F20"/>
          <w:spacing w:val="-5"/>
        </w:rPr>
        <w:t> </w:t>
      </w:r>
      <w:r>
        <w:rPr>
          <w:color w:val="231F20"/>
        </w:rPr>
        <w:t>về</w:t>
      </w:r>
      <w:r>
        <w:rPr>
          <w:color w:val="231F20"/>
          <w:spacing w:val="-5"/>
        </w:rPr>
        <w:t> </w:t>
      </w:r>
      <w:r>
        <w:rPr>
          <w:color w:val="231F20"/>
        </w:rPr>
        <w:t>bốn</w:t>
      </w:r>
      <w:r>
        <w:rPr>
          <w:color w:val="231F20"/>
          <w:spacing w:val="-5"/>
        </w:rPr>
        <w:t> </w:t>
      </w:r>
      <w:r>
        <w:rPr>
          <w:color w:val="231F20"/>
        </w:rPr>
        <w:t>mươi</w:t>
      </w:r>
      <w:r>
        <w:rPr>
          <w:color w:val="231F20"/>
          <w:spacing w:val="-5"/>
        </w:rPr>
        <w:t> </w:t>
      </w:r>
      <w:r>
        <w:rPr>
          <w:color w:val="231F20"/>
        </w:rPr>
        <w:t>bốn</w:t>
      </w:r>
      <w:r>
        <w:rPr>
          <w:color w:val="231F20"/>
          <w:spacing w:val="-5"/>
        </w:rPr>
        <w:t> </w:t>
      </w:r>
      <w:r>
        <w:rPr>
          <w:color w:val="231F20"/>
        </w:rPr>
        <w:t>trí chủng </w:t>
      </w:r>
      <w:r>
        <w:rPr>
          <w:color w:val="231F20"/>
          <w:spacing w:val="-3"/>
        </w:rPr>
        <w:t>(Trí</w:t>
      </w:r>
      <w:r>
        <w:rPr>
          <w:color w:val="231F20"/>
          <w:spacing w:val="-1"/>
        </w:rPr>
        <w:t> </w:t>
      </w:r>
      <w:r>
        <w:rPr>
          <w:color w:val="231F20"/>
        </w:rPr>
        <w:t>sự):</w:t>
      </w:r>
    </w:p>
    <w:p>
      <w:pPr>
        <w:pStyle w:val="BodyText"/>
        <w:spacing w:line="273" w:lineRule="auto" w:before="112"/>
        <w:ind w:right="106"/>
      </w:pPr>
      <w:r>
        <w:rPr>
          <w:color w:val="231F20"/>
          <w:spacing w:val="-4"/>
        </w:rPr>
        <w:t>Trí </w:t>
      </w:r>
      <w:r>
        <w:rPr>
          <w:color w:val="231F20"/>
        </w:rPr>
        <w:t>nhận biết về lão tử khổ có bốn trí: pháp trí, vị tri trí, khổ</w:t>
      </w:r>
      <w:r>
        <w:rPr>
          <w:color w:val="231F20"/>
          <w:spacing w:val="-41"/>
        </w:rPr>
        <w:t> </w:t>
      </w:r>
      <w:r>
        <w:rPr>
          <w:color w:val="231F20"/>
          <w:spacing w:val="-3"/>
        </w:rPr>
        <w:t>trí, </w:t>
      </w:r>
      <w:r>
        <w:rPr>
          <w:color w:val="231F20"/>
        </w:rPr>
        <w:t>đẳng trí. </w:t>
      </w:r>
      <w:r>
        <w:rPr>
          <w:color w:val="231F20"/>
          <w:spacing w:val="-4"/>
        </w:rPr>
        <w:t>Trí </w:t>
      </w:r>
      <w:r>
        <w:rPr>
          <w:color w:val="231F20"/>
        </w:rPr>
        <w:t>nhận biết về lão tử tập có bốn trí: pháp trí, vị tri trí, tập trí, đẳng trí. </w:t>
      </w:r>
      <w:r>
        <w:rPr>
          <w:color w:val="231F20"/>
          <w:spacing w:val="-4"/>
        </w:rPr>
        <w:t>Trí </w:t>
      </w:r>
      <w:r>
        <w:rPr>
          <w:color w:val="231F20"/>
        </w:rPr>
        <w:t>nhận biết về lão tử tận có bốn trí: pháp trí, vị tri </w:t>
      </w:r>
      <w:r>
        <w:rPr>
          <w:color w:val="231F20"/>
          <w:spacing w:val="-3"/>
        </w:rPr>
        <w:t>trí, </w:t>
      </w:r>
      <w:r>
        <w:rPr>
          <w:color w:val="231F20"/>
        </w:rPr>
        <w:t>tận trí, đẳng trí. </w:t>
      </w:r>
      <w:r>
        <w:rPr>
          <w:color w:val="231F20"/>
          <w:spacing w:val="-4"/>
        </w:rPr>
        <w:t>Trí </w:t>
      </w:r>
      <w:r>
        <w:rPr>
          <w:color w:val="231F20"/>
        </w:rPr>
        <w:t>nhận biết về lão tử tận đạo tích có bốn trí: </w:t>
      </w:r>
      <w:r>
        <w:rPr>
          <w:color w:val="231F20"/>
          <w:spacing w:val="-3"/>
        </w:rPr>
        <w:t>pháp </w:t>
      </w:r>
      <w:r>
        <w:rPr>
          <w:color w:val="231F20"/>
        </w:rPr>
        <w:t>trí, vị tri trí, đạo trí, đẳng trí.</w:t>
      </w:r>
    </w:p>
    <w:p>
      <w:pPr>
        <w:pStyle w:val="BodyText"/>
        <w:spacing w:before="109"/>
        <w:ind w:left="960" w:firstLine="0"/>
      </w:pPr>
      <w:r>
        <w:rPr>
          <w:color w:val="231F20"/>
        </w:rPr>
        <w:t>Sinh hữu cho đến hành trí cũng như vậy.</w:t>
      </w:r>
    </w:p>
    <w:p>
      <w:pPr>
        <w:pStyle w:val="BodyText"/>
        <w:spacing w:line="273" w:lineRule="auto" w:before="154"/>
        <w:ind w:right="104"/>
      </w:pPr>
      <w:r>
        <w:rPr>
          <w:color w:val="231F20"/>
        </w:rPr>
        <w:t>Lại như Đức Thế Tôn nói: </w:t>
      </w:r>
      <w:r>
        <w:rPr>
          <w:color w:val="231F20"/>
          <w:spacing w:val="-8"/>
        </w:rPr>
        <w:t>Ta </w:t>
      </w:r>
      <w:r>
        <w:rPr>
          <w:color w:val="231F20"/>
        </w:rPr>
        <w:t>nay sẽ nói rõ về bảy mươi </w:t>
      </w:r>
      <w:r>
        <w:rPr>
          <w:color w:val="231F20"/>
          <w:spacing w:val="2"/>
        </w:rPr>
        <w:t>bảy </w:t>
      </w:r>
      <w:r>
        <w:rPr>
          <w:color w:val="231F20"/>
        </w:rPr>
        <w:t>trí</w:t>
      </w:r>
      <w:r>
        <w:rPr>
          <w:color w:val="231F20"/>
          <w:spacing w:val="5"/>
        </w:rPr>
        <w:t> </w:t>
      </w:r>
      <w:r>
        <w:rPr>
          <w:color w:val="231F20"/>
          <w:spacing w:val="2"/>
        </w:rPr>
        <w:t>chủng:</w:t>
      </w:r>
    </w:p>
    <w:p>
      <w:pPr>
        <w:pStyle w:val="BodyText"/>
        <w:spacing w:line="273" w:lineRule="auto" w:before="112"/>
        <w:ind w:right="107"/>
      </w:pPr>
      <w:r>
        <w:rPr>
          <w:color w:val="231F20"/>
          <w:spacing w:val="-4"/>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sinh</w:t>
      </w:r>
      <w:r>
        <w:rPr>
          <w:color w:val="231F20"/>
          <w:spacing w:val="-4"/>
        </w:rPr>
        <w:t> </w:t>
      </w:r>
      <w:r>
        <w:rPr>
          <w:color w:val="231F20"/>
        </w:rPr>
        <w:t>duyên</w:t>
      </w:r>
      <w:r>
        <w:rPr>
          <w:color w:val="231F20"/>
          <w:spacing w:val="-4"/>
        </w:rPr>
        <w:t> </w:t>
      </w:r>
      <w:r>
        <w:rPr>
          <w:color w:val="231F20"/>
        </w:rPr>
        <w:t>lão</w:t>
      </w:r>
      <w:r>
        <w:rPr>
          <w:color w:val="231F20"/>
          <w:spacing w:val="-4"/>
        </w:rPr>
        <w:t> </w:t>
      </w:r>
      <w:r>
        <w:rPr>
          <w:color w:val="231F20"/>
        </w:rPr>
        <w:t>tử</w:t>
      </w:r>
      <w:r>
        <w:rPr>
          <w:color w:val="231F20"/>
          <w:spacing w:val="-3"/>
        </w:rPr>
        <w:t> </w:t>
      </w:r>
      <w:r>
        <w:rPr>
          <w:color w:val="231F20"/>
        </w:rPr>
        <w:t>có</w:t>
      </w:r>
      <w:r>
        <w:rPr>
          <w:color w:val="231F20"/>
          <w:spacing w:val="-4"/>
        </w:rPr>
        <w:t> </w:t>
      </w:r>
      <w:r>
        <w:rPr>
          <w:color w:val="231F20"/>
        </w:rPr>
        <w:t>bốn</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tập trí, đẳng trí. </w:t>
      </w:r>
      <w:r>
        <w:rPr>
          <w:color w:val="231F20"/>
          <w:spacing w:val="-4"/>
        </w:rPr>
        <w:t>Trí </w:t>
      </w:r>
      <w:r>
        <w:rPr>
          <w:color w:val="231F20"/>
        </w:rPr>
        <w:t>nhận biết không phải sinh khác duyên lão tử có bốn trí: pháp trí, vị tri trí, tập trí, đẳng trí.</w:t>
      </w:r>
    </w:p>
    <w:p>
      <w:pPr>
        <w:pStyle w:val="BodyText"/>
        <w:spacing w:line="273" w:lineRule="auto"/>
        <w:ind w:right="107"/>
      </w:pPr>
      <w:r>
        <w:rPr>
          <w:color w:val="231F20"/>
        </w:rPr>
        <w:t>Trí nhận biết sinh duyên lão tử nơi quá khứ lâu xa có bốn trí: pháp trí, vị tri trí, tập trí, đẳng trí. Trí nhận biết sinh duyên lão tử không phải nơi quá khứ lâu xa khác có bốn trí: pháp trí, vị tri trí, tập trí, đẳng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pPr>
      <w:r>
        <w:rPr>
          <w:color w:val="231F20"/>
        </w:rPr>
        <w:t>Trí nhận biết sinh duyên lão tử nơi vị lai lâu xa có bốn trí: pháp trí, vị tri trí, tập trí, đẳng trí. Trí nhận biết sinh duyên lão tử không phải nơi vị lai lâu xa khác có bốn trí: pháp trí, vị tri trí, </w:t>
      </w:r>
      <w:r>
        <w:rPr>
          <w:color w:val="231F20"/>
          <w:spacing w:val="2"/>
        </w:rPr>
        <w:t>tập </w:t>
      </w:r>
      <w:r>
        <w:rPr>
          <w:color w:val="231F20"/>
        </w:rPr>
        <w:t>trí, đẳng</w:t>
      </w:r>
      <w:r>
        <w:rPr>
          <w:color w:val="231F20"/>
          <w:spacing w:val="10"/>
        </w:rPr>
        <w:t> </w:t>
      </w:r>
      <w:r>
        <w:rPr>
          <w:color w:val="231F20"/>
        </w:rPr>
        <w:t>trí.</w:t>
      </w:r>
    </w:p>
    <w:p>
      <w:pPr>
        <w:pStyle w:val="BodyText"/>
        <w:spacing w:line="276" w:lineRule="auto" w:before="110"/>
        <w:ind w:left="110" w:right="390"/>
      </w:pPr>
      <w:r>
        <w:rPr>
          <w:color w:val="231F20"/>
        </w:rPr>
        <w:t>Như trí trụ pháp giới nhận biết khắp đây là vô thường, hữu vi, tâm tạo ra từ duyên sinh là pháp tận, pháp biến dịch, pháp vô dục, pháp diệt, một trí nầy là đẳng trí, cho đến vô minh duyên hành, trí nhận biết cũng như vậy.</w:t>
      </w:r>
    </w:p>
    <w:p>
      <w:pPr>
        <w:pStyle w:val="BodyText"/>
        <w:spacing w:before="110"/>
        <w:ind w:left="677" w:firstLine="0"/>
      </w:pPr>
      <w:r>
        <w:rPr>
          <w:i/>
          <w:color w:val="231F20"/>
        </w:rPr>
        <w:t>Hỏi: </w:t>
      </w:r>
      <w:r>
        <w:rPr>
          <w:color w:val="231F20"/>
        </w:rPr>
        <w:t>Nếu thành tựu Pháp trí thì thành tựu vị tri trí chăng?</w:t>
      </w:r>
    </w:p>
    <w:p>
      <w:pPr>
        <w:spacing w:before="157"/>
        <w:ind w:left="677" w:right="0" w:firstLine="0"/>
        <w:jc w:val="both"/>
        <w:rPr>
          <w:sz w:val="26"/>
        </w:rPr>
      </w:pPr>
      <w:r>
        <w:rPr>
          <w:i/>
          <w:color w:val="231F20"/>
          <w:sz w:val="26"/>
        </w:rPr>
        <w:t>Đáp: </w:t>
      </w:r>
      <w:r>
        <w:rPr>
          <w:color w:val="231F20"/>
          <w:sz w:val="26"/>
        </w:rPr>
        <w:t>Nếu đạt được.</w:t>
      </w:r>
    </w:p>
    <w:p>
      <w:pPr>
        <w:pStyle w:val="BodyText"/>
        <w:spacing w:before="158"/>
        <w:ind w:left="677" w:firstLine="0"/>
        <w:jc w:val="left"/>
      </w:pPr>
      <w:r>
        <w:rPr>
          <w:i/>
          <w:color w:val="231F20"/>
        </w:rPr>
        <w:t>Hỏi: </w:t>
      </w:r>
      <w:r>
        <w:rPr>
          <w:color w:val="231F20"/>
        </w:rPr>
        <w:t>Nếu như thành tựu vị tri trí thì thành tựu pháp trí chăng?</w:t>
      </w:r>
    </w:p>
    <w:p>
      <w:pPr>
        <w:spacing w:before="157"/>
        <w:ind w:left="677" w:right="0" w:firstLine="0"/>
        <w:jc w:val="left"/>
        <w:rPr>
          <w:sz w:val="26"/>
        </w:rPr>
      </w:pPr>
      <w:r>
        <w:rPr>
          <w:i/>
          <w:color w:val="231F20"/>
          <w:sz w:val="26"/>
        </w:rPr>
        <w:t>Đáp: </w:t>
      </w:r>
      <w:r>
        <w:rPr>
          <w:color w:val="231F20"/>
          <w:sz w:val="26"/>
        </w:rPr>
        <w:t>Đúng vậy.</w:t>
      </w:r>
    </w:p>
    <w:p>
      <w:pPr>
        <w:pStyle w:val="BodyText"/>
        <w:spacing w:before="158"/>
        <w:ind w:left="677" w:firstLine="0"/>
        <w:jc w:val="left"/>
      </w:pPr>
      <w:r>
        <w:rPr>
          <w:i/>
          <w:color w:val="231F20"/>
        </w:rPr>
        <w:t>Hỏi: </w:t>
      </w:r>
      <w:r>
        <w:rPr>
          <w:color w:val="231F20"/>
        </w:rPr>
        <w:t>Nếu thành tựu pháp trí thì thành tựu tha tâm trí chăng?</w:t>
      </w:r>
    </w:p>
    <w:p>
      <w:pPr>
        <w:pStyle w:val="BodyText"/>
        <w:spacing w:line="276" w:lineRule="auto" w:before="157"/>
        <w:ind w:left="110" w:right="141"/>
        <w:jc w:val="left"/>
      </w:pPr>
      <w:r>
        <w:rPr>
          <w:i/>
          <w:color w:val="231F20"/>
        </w:rPr>
        <w:t>Đáp: </w:t>
      </w:r>
      <w:r>
        <w:rPr>
          <w:color w:val="231F20"/>
        </w:rPr>
        <w:t>Nếu đạt được không mất thì thành tựu. Nếu không đạt được, giả như đạt được rồi mất thì không thành tựu.</w:t>
      </w:r>
    </w:p>
    <w:p>
      <w:pPr>
        <w:pStyle w:val="BodyText"/>
        <w:spacing w:before="112"/>
        <w:ind w:left="677" w:firstLine="0"/>
        <w:jc w:val="left"/>
      </w:pPr>
      <w:r>
        <w:rPr>
          <w:i/>
          <w:color w:val="231F20"/>
        </w:rPr>
        <w:t>Hỏi: </w:t>
      </w:r>
      <w:r>
        <w:rPr>
          <w:color w:val="231F20"/>
        </w:rPr>
        <w:t>Nếu như thành tựu tha tâm trí thì thành tựu pháp trí chăng?</w:t>
      </w:r>
    </w:p>
    <w:p>
      <w:pPr>
        <w:spacing w:before="157"/>
        <w:ind w:left="677" w:right="0" w:firstLine="0"/>
        <w:jc w:val="left"/>
        <w:rPr>
          <w:sz w:val="26"/>
        </w:rPr>
      </w:pPr>
      <w:r>
        <w:rPr>
          <w:i/>
          <w:color w:val="231F20"/>
          <w:sz w:val="26"/>
        </w:rPr>
        <w:t>Đáp: </w:t>
      </w:r>
      <w:r>
        <w:rPr>
          <w:color w:val="231F20"/>
          <w:sz w:val="26"/>
        </w:rPr>
        <w:t>Nếu đạt được.</w:t>
      </w:r>
    </w:p>
    <w:p>
      <w:pPr>
        <w:pStyle w:val="BodyText"/>
        <w:spacing w:before="158"/>
        <w:ind w:left="677" w:firstLine="0"/>
        <w:jc w:val="left"/>
      </w:pPr>
      <w:r>
        <w:rPr>
          <w:i/>
          <w:color w:val="231F20"/>
        </w:rPr>
        <w:t>Hỏi: </w:t>
      </w:r>
      <w:r>
        <w:rPr>
          <w:color w:val="231F20"/>
        </w:rPr>
        <w:t>Nếu thành tựu pháp trí thì thành tựu đẳng trí chăng?</w:t>
      </w:r>
    </w:p>
    <w:p>
      <w:pPr>
        <w:spacing w:before="157"/>
        <w:ind w:left="677" w:right="0" w:firstLine="0"/>
        <w:jc w:val="left"/>
        <w:rPr>
          <w:sz w:val="26"/>
        </w:rPr>
      </w:pPr>
      <w:r>
        <w:rPr>
          <w:i/>
          <w:color w:val="231F20"/>
          <w:sz w:val="26"/>
        </w:rPr>
        <w:t>Đáp: </w:t>
      </w:r>
      <w:r>
        <w:rPr>
          <w:color w:val="231F20"/>
          <w:sz w:val="26"/>
        </w:rPr>
        <w:t>Đúng vậy.</w:t>
      </w:r>
    </w:p>
    <w:p>
      <w:pPr>
        <w:pStyle w:val="BodyText"/>
        <w:spacing w:before="157"/>
        <w:ind w:left="677" w:firstLine="0"/>
        <w:jc w:val="left"/>
      </w:pPr>
      <w:r>
        <w:rPr>
          <w:i/>
          <w:color w:val="231F20"/>
        </w:rPr>
        <w:t>Hỏi: </w:t>
      </w:r>
      <w:r>
        <w:rPr>
          <w:color w:val="231F20"/>
        </w:rPr>
        <w:t>Nếu như thành tựu đẳng trí thì thành tựu pháp trí chăng?</w:t>
      </w:r>
    </w:p>
    <w:p>
      <w:pPr>
        <w:spacing w:before="158"/>
        <w:ind w:left="677" w:right="0" w:firstLine="0"/>
        <w:jc w:val="left"/>
        <w:rPr>
          <w:sz w:val="26"/>
        </w:rPr>
      </w:pPr>
      <w:r>
        <w:rPr>
          <w:i/>
          <w:color w:val="231F20"/>
          <w:sz w:val="26"/>
        </w:rPr>
        <w:t>Đáp: </w:t>
      </w:r>
      <w:r>
        <w:rPr>
          <w:color w:val="231F20"/>
          <w:sz w:val="26"/>
        </w:rPr>
        <w:t>Nếu đạt được.</w:t>
      </w:r>
    </w:p>
    <w:p>
      <w:pPr>
        <w:pStyle w:val="BodyText"/>
        <w:spacing w:before="157"/>
        <w:ind w:left="677" w:firstLine="0"/>
        <w:jc w:val="left"/>
      </w:pPr>
      <w:r>
        <w:rPr>
          <w:i/>
          <w:color w:val="231F20"/>
        </w:rPr>
        <w:t>Hỏi: </w:t>
      </w:r>
      <w:r>
        <w:rPr>
          <w:color w:val="231F20"/>
        </w:rPr>
        <w:t>Nếu thành tựu pháp trí thì thành tựu khổ trí chăng?</w:t>
      </w:r>
    </w:p>
    <w:p>
      <w:pPr>
        <w:spacing w:before="158"/>
        <w:ind w:left="677" w:right="0" w:firstLine="0"/>
        <w:jc w:val="left"/>
        <w:rPr>
          <w:sz w:val="26"/>
        </w:rPr>
      </w:pPr>
      <w:r>
        <w:rPr>
          <w:i/>
          <w:color w:val="231F20"/>
          <w:sz w:val="26"/>
        </w:rPr>
        <w:t>Đáp: </w:t>
      </w:r>
      <w:r>
        <w:rPr>
          <w:color w:val="231F20"/>
          <w:sz w:val="26"/>
        </w:rPr>
        <w:t>Đúng vậy.</w:t>
      </w:r>
    </w:p>
    <w:p>
      <w:pPr>
        <w:pStyle w:val="BodyText"/>
        <w:spacing w:before="157"/>
        <w:ind w:left="677" w:firstLine="0"/>
        <w:jc w:val="left"/>
      </w:pPr>
      <w:r>
        <w:rPr>
          <w:i/>
          <w:color w:val="231F20"/>
        </w:rPr>
        <w:t>Hỏi: </w:t>
      </w:r>
      <w:r>
        <w:rPr>
          <w:color w:val="231F20"/>
        </w:rPr>
        <w:t>Nếu như thành tựu khổ trí thì thành tựu pháp trí chăng?</w:t>
      </w:r>
    </w:p>
    <w:p>
      <w:pPr>
        <w:spacing w:before="157"/>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26"/>
        <w:jc w:val="left"/>
      </w:pPr>
      <w:r>
        <w:rPr>
          <w:i/>
          <w:color w:val="231F20"/>
        </w:rPr>
        <w:t>Hỏi: </w:t>
      </w:r>
      <w:r>
        <w:rPr>
          <w:color w:val="231F20"/>
        </w:rPr>
        <w:t>Nếu thành tựu pháp trí thì thành tựu tập trí, tận trí, </w:t>
      </w:r>
      <w:r>
        <w:rPr>
          <w:color w:val="231F20"/>
          <w:spacing w:val="2"/>
        </w:rPr>
        <w:t>đạo  </w:t>
      </w:r>
      <w:r>
        <w:rPr>
          <w:color w:val="231F20"/>
        </w:rPr>
        <w:t>trí</w:t>
      </w:r>
      <w:r>
        <w:rPr>
          <w:color w:val="231F20"/>
          <w:spacing w:val="5"/>
        </w:rPr>
        <w:t> </w:t>
      </w:r>
      <w:r>
        <w:rPr>
          <w:color w:val="231F20"/>
          <w:spacing w:val="2"/>
        </w:rPr>
        <w:t>chăng?</w:t>
      </w:r>
    </w:p>
    <w:p>
      <w:pPr>
        <w:spacing w:before="112"/>
        <w:ind w:left="960" w:right="0" w:firstLine="0"/>
        <w:jc w:val="left"/>
        <w:rPr>
          <w:sz w:val="26"/>
        </w:rPr>
      </w:pPr>
      <w:r>
        <w:rPr>
          <w:i/>
          <w:color w:val="231F20"/>
          <w:sz w:val="26"/>
        </w:rPr>
        <w:t>Đáp: </w:t>
      </w:r>
      <w:r>
        <w:rPr>
          <w:color w:val="231F20"/>
          <w:sz w:val="26"/>
        </w:rPr>
        <w:t>Nếu đạt được.</w:t>
      </w:r>
    </w:p>
    <w:p>
      <w:pPr>
        <w:pStyle w:val="BodyText"/>
        <w:spacing w:line="273" w:lineRule="auto" w:before="154"/>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tập</w:t>
      </w:r>
      <w:r>
        <w:rPr>
          <w:color w:val="231F20"/>
          <w:spacing w:val="-13"/>
        </w:rPr>
        <w:t> </w:t>
      </w:r>
      <w:r>
        <w:rPr>
          <w:color w:val="231F20"/>
        </w:rPr>
        <w:t>trí,</w:t>
      </w:r>
      <w:r>
        <w:rPr>
          <w:color w:val="231F20"/>
          <w:spacing w:val="-12"/>
        </w:rPr>
        <w:t> </w:t>
      </w:r>
      <w:r>
        <w:rPr>
          <w:color w:val="231F20"/>
        </w:rPr>
        <w:t>tận</w:t>
      </w:r>
      <w:r>
        <w:rPr>
          <w:color w:val="231F20"/>
          <w:spacing w:val="-12"/>
        </w:rPr>
        <w:t> </w:t>
      </w:r>
      <w:r>
        <w:rPr>
          <w:color w:val="231F20"/>
        </w:rPr>
        <w:t>trí,</w:t>
      </w:r>
      <w:r>
        <w:rPr>
          <w:color w:val="231F20"/>
          <w:spacing w:val="-13"/>
        </w:rPr>
        <w:t> </w:t>
      </w:r>
      <w:r>
        <w:rPr>
          <w:color w:val="231F20"/>
        </w:rPr>
        <w:t>đạo</w:t>
      </w:r>
      <w:r>
        <w:rPr>
          <w:color w:val="231F20"/>
          <w:spacing w:val="-12"/>
        </w:rPr>
        <w:t> </w:t>
      </w:r>
      <w:r>
        <w:rPr>
          <w:color w:val="231F20"/>
        </w:rPr>
        <w:t>trí</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 trí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thành tựu Vị tri trí thì thành tựu tha tâm trí chăng?</w:t>
      </w:r>
    </w:p>
    <w:p>
      <w:pPr>
        <w:pStyle w:val="BodyText"/>
        <w:spacing w:line="273" w:lineRule="auto" w:before="155"/>
        <w:jc w:val="left"/>
      </w:pPr>
      <w:r>
        <w:rPr>
          <w:i/>
          <w:color w:val="231F20"/>
        </w:rPr>
        <w:t>Đáp: </w:t>
      </w:r>
      <w:r>
        <w:rPr>
          <w:color w:val="231F20"/>
        </w:rPr>
        <w:t>Nếu đạt được không mất thì thành tựu. Nếu không đạt được hoặc đạt được rồi mất thì không thành tựu.</w:t>
      </w:r>
    </w:p>
    <w:p>
      <w:pPr>
        <w:pStyle w:val="BodyText"/>
        <w:ind w:left="960" w:firstLine="0"/>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2"/>
        </w:rPr>
        <w:t> </w:t>
      </w:r>
      <w:r>
        <w:rPr>
          <w:color w:val="231F20"/>
        </w:rPr>
        <w:t>thì</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3"/>
        </w:rPr>
        <w:t> </w:t>
      </w:r>
      <w:r>
        <w:rPr>
          <w:color w:val="231F20"/>
        </w:rPr>
        <w:t>chăng?</w:t>
      </w:r>
    </w:p>
    <w:p>
      <w:pPr>
        <w:spacing w:before="155"/>
        <w:ind w:left="960" w:right="0" w:firstLine="0"/>
        <w:jc w:val="left"/>
        <w:rPr>
          <w:sz w:val="26"/>
        </w:rPr>
      </w:pPr>
      <w:r>
        <w:rPr>
          <w:i/>
          <w:color w:val="231F20"/>
          <w:sz w:val="26"/>
        </w:rPr>
        <w:t>Đáp: </w:t>
      </w:r>
      <w:r>
        <w:rPr>
          <w:color w:val="231F20"/>
          <w:sz w:val="26"/>
        </w:rPr>
        <w:t>Nếu đạt được.</w:t>
      </w:r>
    </w:p>
    <w:p>
      <w:pPr>
        <w:pStyle w:val="BodyText"/>
        <w:spacing w:before="154"/>
        <w:ind w:left="960" w:firstLine="0"/>
        <w:jc w:val="left"/>
      </w:pPr>
      <w:r>
        <w:rPr>
          <w:i/>
          <w:color w:val="231F20"/>
        </w:rPr>
        <w:t>Hỏi: </w:t>
      </w:r>
      <w:r>
        <w:rPr>
          <w:color w:val="231F20"/>
        </w:rPr>
        <w:t>Nếu thành tựu vị tri trí thì thành tựu đẳng trí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như thành tựu đẳng trí thì thành tựu vị tri trí chăng?</w:t>
      </w:r>
    </w:p>
    <w:p>
      <w:pPr>
        <w:spacing w:before="155"/>
        <w:ind w:left="960" w:right="0" w:firstLine="0"/>
        <w:jc w:val="left"/>
        <w:rPr>
          <w:sz w:val="26"/>
        </w:rPr>
      </w:pPr>
      <w:r>
        <w:rPr>
          <w:i/>
          <w:color w:val="231F20"/>
          <w:sz w:val="26"/>
        </w:rPr>
        <w:t>Đáp: </w:t>
      </w:r>
      <w:r>
        <w:rPr>
          <w:color w:val="231F20"/>
          <w:sz w:val="26"/>
        </w:rPr>
        <w:t>Nếu đạt được.</w:t>
      </w:r>
    </w:p>
    <w:p>
      <w:pPr>
        <w:pStyle w:val="BodyText"/>
        <w:spacing w:before="154"/>
        <w:ind w:left="960" w:firstLine="0"/>
        <w:jc w:val="left"/>
      </w:pPr>
      <w:r>
        <w:rPr>
          <w:i/>
          <w:color w:val="231F20"/>
        </w:rPr>
        <w:t>Hỏi: </w:t>
      </w:r>
      <w:r>
        <w:rPr>
          <w:color w:val="231F20"/>
        </w:rPr>
        <w:t>Nếu thành tựu vị tri trí thì thành tựu khổ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như thành tựu khổ trí thì thành tựu vị tri trí chăng?</w:t>
      </w:r>
    </w:p>
    <w:p>
      <w:pPr>
        <w:spacing w:before="154"/>
        <w:ind w:left="960" w:right="0" w:firstLine="0"/>
        <w:jc w:val="left"/>
        <w:rPr>
          <w:sz w:val="26"/>
        </w:rPr>
      </w:pPr>
      <w:r>
        <w:rPr>
          <w:i/>
          <w:color w:val="231F20"/>
          <w:sz w:val="26"/>
        </w:rPr>
        <w:t>Đáp: </w:t>
      </w:r>
      <w:r>
        <w:rPr>
          <w:color w:val="231F20"/>
          <w:sz w:val="26"/>
        </w:rPr>
        <w:t>Nếu đạt được.</w:t>
      </w:r>
    </w:p>
    <w:p>
      <w:pPr>
        <w:pStyle w:val="BodyText"/>
        <w:spacing w:line="273" w:lineRule="auto" w:before="155"/>
        <w:ind w:right="326"/>
        <w:jc w:val="left"/>
      </w:pPr>
      <w:r>
        <w:rPr>
          <w:i/>
          <w:color w:val="231F20"/>
        </w:rPr>
        <w:t>Hỏi: </w:t>
      </w:r>
      <w:r>
        <w:rPr>
          <w:color w:val="231F20"/>
        </w:rPr>
        <w:t>Nếu thành tựu vị tri trí thì thành tựu tập trí, tận trí, </w:t>
      </w:r>
      <w:r>
        <w:rPr>
          <w:color w:val="231F20"/>
          <w:spacing w:val="2"/>
        </w:rPr>
        <w:t>đạo  </w:t>
      </w:r>
      <w:r>
        <w:rPr>
          <w:color w:val="231F20"/>
        </w:rPr>
        <w:t>trí</w:t>
      </w:r>
      <w:r>
        <w:rPr>
          <w:color w:val="231F20"/>
          <w:spacing w:val="5"/>
        </w:rPr>
        <w:t> </w:t>
      </w:r>
      <w:r>
        <w:rPr>
          <w:color w:val="231F20"/>
          <w:spacing w:val="2"/>
        </w:rPr>
        <w:t>chăng?</w:t>
      </w:r>
    </w:p>
    <w:p>
      <w:pPr>
        <w:spacing w:before="111"/>
        <w:ind w:left="960" w:right="0" w:firstLine="0"/>
        <w:jc w:val="left"/>
        <w:rPr>
          <w:sz w:val="26"/>
        </w:rPr>
      </w:pPr>
      <w:r>
        <w:rPr>
          <w:i/>
          <w:color w:val="231F20"/>
          <w:sz w:val="26"/>
        </w:rPr>
        <w:t>Đáp: </w:t>
      </w:r>
      <w:r>
        <w:rPr>
          <w:color w:val="231F20"/>
          <w:sz w:val="26"/>
        </w:rPr>
        <w:t>Nếu đạt được.</w:t>
      </w:r>
    </w:p>
    <w:p>
      <w:pPr>
        <w:pStyle w:val="BodyText"/>
        <w:spacing w:line="273" w:lineRule="auto" w:before="155"/>
        <w:ind w:right="141"/>
        <w:jc w:val="left"/>
      </w:pPr>
      <w:r>
        <w:rPr>
          <w:i/>
          <w:color w:val="231F20"/>
        </w:rPr>
        <w:t>Hỏi: </w:t>
      </w:r>
      <w:r>
        <w:rPr>
          <w:color w:val="231F20"/>
        </w:rPr>
        <w:t>Nếu như thành tựu tập trí, tận trí, đạo trí thì thành tựu vị tri trí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thành tựu Tha tâm trí thì thành tựu đẳng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thành tựu đẳng trí thì thành tựu tha tâm trí chăng?</w:t>
      </w:r>
    </w:p>
    <w:p>
      <w:pPr>
        <w:pStyle w:val="BodyText"/>
        <w:spacing w:line="273" w:lineRule="auto" w:before="155"/>
        <w:ind w:left="110" w:right="141"/>
        <w:jc w:val="left"/>
      </w:pPr>
      <w:r>
        <w:rPr>
          <w:i/>
          <w:color w:val="231F20"/>
        </w:rPr>
        <w:t>Đáp: </w:t>
      </w:r>
      <w:r>
        <w:rPr>
          <w:color w:val="231F20"/>
        </w:rPr>
        <w:t>Nếu đạt được không mất thì thành tựu. Nếu không đạt được, giả như đạt được rồi mất thì không thành tựu.</w:t>
      </w:r>
    </w:p>
    <w:p>
      <w:pPr>
        <w:pStyle w:val="BodyText"/>
        <w:spacing w:line="273" w:lineRule="auto"/>
        <w:ind w:left="110" w:right="326"/>
        <w:jc w:val="left"/>
      </w:pPr>
      <w:r>
        <w:rPr>
          <w:i/>
          <w:color w:val="231F20"/>
        </w:rPr>
        <w:t>Hỏi: </w:t>
      </w:r>
      <w:r>
        <w:rPr>
          <w:color w:val="231F20"/>
        </w:rPr>
        <w:t>Nếu thành tựu tha tâm trí thì thành tựu khổ trí, tập trí, tận trí, đạo trí chăng?</w:t>
      </w:r>
    </w:p>
    <w:p>
      <w:pPr>
        <w:spacing w:before="112"/>
        <w:ind w:left="677" w:right="0" w:firstLine="0"/>
        <w:jc w:val="left"/>
        <w:rPr>
          <w:sz w:val="26"/>
        </w:rPr>
      </w:pPr>
      <w:r>
        <w:rPr>
          <w:i/>
          <w:color w:val="231F20"/>
          <w:sz w:val="26"/>
        </w:rPr>
        <w:t>Đáp: </w:t>
      </w:r>
      <w:r>
        <w:rPr>
          <w:color w:val="231F20"/>
          <w:sz w:val="26"/>
        </w:rPr>
        <w:t>Nếu đạt được.</w:t>
      </w:r>
    </w:p>
    <w:p>
      <w:pPr>
        <w:pStyle w:val="BodyText"/>
        <w:spacing w:line="273" w:lineRule="auto" w:before="155"/>
        <w:ind w:left="110" w:right="141"/>
        <w:jc w:val="left"/>
      </w:pPr>
      <w:r>
        <w:rPr>
          <w:i/>
          <w:color w:val="231F20"/>
        </w:rPr>
        <w:t>Hỏi: </w:t>
      </w:r>
      <w:r>
        <w:rPr>
          <w:color w:val="231F20"/>
        </w:rPr>
        <w:t>Nếu như thành tựu khổ trí, tập trí, tận trí, đạo trí thì thành tựu tha tâm trí chăng?</w:t>
      </w:r>
    </w:p>
    <w:p>
      <w:pPr>
        <w:pStyle w:val="BodyText"/>
        <w:spacing w:line="273" w:lineRule="auto"/>
        <w:ind w:left="110" w:right="141"/>
        <w:jc w:val="left"/>
      </w:pPr>
      <w:r>
        <w:rPr>
          <w:i/>
          <w:color w:val="231F20"/>
        </w:rPr>
        <w:t>Đáp: </w:t>
      </w:r>
      <w:r>
        <w:rPr>
          <w:color w:val="231F20"/>
        </w:rPr>
        <w:t>Nếu đạt được không mất thì thành tựu. Nếu không đạt được, giả như đạt được rồi mất thì không thành tựu.</w:t>
      </w:r>
    </w:p>
    <w:p>
      <w:pPr>
        <w:pStyle w:val="BodyText"/>
        <w:spacing w:line="273" w:lineRule="auto" w:before="112"/>
        <w:ind w:left="110" w:right="141"/>
        <w:jc w:val="left"/>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Đẳng</w:t>
      </w:r>
      <w:r>
        <w:rPr>
          <w:color w:val="231F20"/>
          <w:spacing w:val="-9"/>
        </w:rPr>
        <w:t> </w:t>
      </w:r>
      <w:r>
        <w:rPr>
          <w:color w:val="231F20"/>
        </w:rPr>
        <w:t>trí</w:t>
      </w:r>
      <w:r>
        <w:rPr>
          <w:color w:val="231F20"/>
          <w:spacing w:val="-10"/>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khổ</w:t>
      </w:r>
      <w:r>
        <w:rPr>
          <w:color w:val="231F20"/>
          <w:spacing w:val="-10"/>
        </w:rPr>
        <w:t> </w:t>
      </w:r>
      <w:r>
        <w:rPr>
          <w:color w:val="231F20"/>
        </w:rPr>
        <w:t>trí,</w:t>
      </w:r>
      <w:r>
        <w:rPr>
          <w:color w:val="231F20"/>
          <w:spacing w:val="-10"/>
        </w:rPr>
        <w:t> </w:t>
      </w:r>
      <w:r>
        <w:rPr>
          <w:color w:val="231F20"/>
        </w:rPr>
        <w:t>tập</w:t>
      </w:r>
      <w:r>
        <w:rPr>
          <w:color w:val="231F20"/>
          <w:spacing w:val="-9"/>
        </w:rPr>
        <w:t> </w:t>
      </w:r>
      <w:r>
        <w:rPr>
          <w:color w:val="231F20"/>
        </w:rPr>
        <w:t>trí,</w:t>
      </w:r>
      <w:r>
        <w:rPr>
          <w:color w:val="231F20"/>
          <w:spacing w:val="-10"/>
        </w:rPr>
        <w:t> </w:t>
      </w:r>
      <w:r>
        <w:rPr>
          <w:color w:val="231F20"/>
        </w:rPr>
        <w:t>tận</w:t>
      </w:r>
      <w:r>
        <w:rPr>
          <w:color w:val="231F20"/>
          <w:spacing w:val="-9"/>
        </w:rPr>
        <w:t> </w:t>
      </w:r>
      <w:r>
        <w:rPr>
          <w:color w:val="231F20"/>
        </w:rPr>
        <w:t>trí, đạo trí chăng?</w:t>
      </w:r>
    </w:p>
    <w:p>
      <w:pPr>
        <w:spacing w:before="112"/>
        <w:ind w:left="677" w:right="0" w:firstLine="0"/>
        <w:jc w:val="left"/>
        <w:rPr>
          <w:sz w:val="26"/>
        </w:rPr>
      </w:pPr>
      <w:r>
        <w:rPr>
          <w:i/>
          <w:color w:val="231F20"/>
          <w:sz w:val="26"/>
        </w:rPr>
        <w:t>Đáp: </w:t>
      </w:r>
      <w:r>
        <w:rPr>
          <w:color w:val="231F20"/>
          <w:sz w:val="26"/>
        </w:rPr>
        <w:t>Nếu đạt được.</w:t>
      </w:r>
    </w:p>
    <w:p>
      <w:pPr>
        <w:pStyle w:val="BodyText"/>
        <w:spacing w:line="273" w:lineRule="auto" w:before="154"/>
        <w:ind w:left="110" w:right="141"/>
        <w:jc w:val="left"/>
      </w:pPr>
      <w:r>
        <w:rPr>
          <w:i/>
          <w:color w:val="231F20"/>
        </w:rPr>
        <w:t>Hỏi: </w:t>
      </w:r>
      <w:r>
        <w:rPr>
          <w:color w:val="231F20"/>
        </w:rPr>
        <w:t>Nếu như thành tựu khổ trí, tập trí, tận trí, đạo trí thì thành tựu đẳng trí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left="110" w:right="720"/>
        <w:jc w:val="left"/>
      </w:pPr>
      <w:r>
        <w:rPr>
          <w:i/>
          <w:color w:val="231F20"/>
        </w:rPr>
        <w:t>Hỏi: </w:t>
      </w:r>
      <w:r>
        <w:rPr>
          <w:color w:val="231F20"/>
        </w:rPr>
        <w:t>Nếu thành tựu Khổ trí thì thành tựu tập trí, tận trí, </w:t>
      </w:r>
      <w:r>
        <w:rPr>
          <w:color w:val="231F20"/>
          <w:spacing w:val="2"/>
        </w:rPr>
        <w:t>đạo   </w:t>
      </w:r>
      <w:r>
        <w:rPr>
          <w:color w:val="231F20"/>
        </w:rPr>
        <w:t>trí</w:t>
      </w:r>
      <w:r>
        <w:rPr>
          <w:color w:val="231F20"/>
          <w:spacing w:val="5"/>
        </w:rPr>
        <w:t> </w:t>
      </w:r>
      <w:r>
        <w:rPr>
          <w:color w:val="231F20"/>
          <w:spacing w:val="2"/>
        </w:rPr>
        <w:t>chăng?</w:t>
      </w:r>
    </w:p>
    <w:p>
      <w:pPr>
        <w:spacing w:before="112"/>
        <w:ind w:left="677" w:right="0" w:firstLine="0"/>
        <w:jc w:val="left"/>
        <w:rPr>
          <w:sz w:val="26"/>
        </w:rPr>
      </w:pPr>
      <w:r>
        <w:rPr>
          <w:i/>
          <w:color w:val="231F20"/>
          <w:sz w:val="26"/>
        </w:rPr>
        <w:t>Đáp: </w:t>
      </w:r>
      <w:r>
        <w:rPr>
          <w:color w:val="231F20"/>
          <w:sz w:val="26"/>
        </w:rPr>
        <w:t>Nếu đạt được.</w:t>
      </w:r>
    </w:p>
    <w:p>
      <w:pPr>
        <w:pStyle w:val="BodyText"/>
        <w:spacing w:line="273" w:lineRule="auto" w:before="154"/>
        <w:ind w:left="110" w:right="326"/>
        <w:jc w:val="left"/>
      </w:pPr>
      <w:r>
        <w:rPr>
          <w:i/>
          <w:color w:val="231F20"/>
        </w:rPr>
        <w:t>Hỏi: </w:t>
      </w:r>
      <w:r>
        <w:rPr>
          <w:color w:val="231F20"/>
        </w:rPr>
        <w:t>Nếu như thành tựu tập trí, tận trí, đạo trí thì thành tựu khổ trí chăng?</w:t>
      </w:r>
    </w:p>
    <w:p>
      <w:pPr>
        <w:spacing w:before="112"/>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thành tựu Tập trí thì thành tựu tận trí, đạo trí chăng?</w:t>
      </w:r>
    </w:p>
    <w:p>
      <w:pPr>
        <w:spacing w:before="154"/>
        <w:ind w:left="960" w:right="0" w:firstLine="0"/>
        <w:jc w:val="left"/>
        <w:rPr>
          <w:sz w:val="26"/>
        </w:rPr>
      </w:pPr>
      <w:r>
        <w:rPr>
          <w:i/>
          <w:color w:val="231F20"/>
          <w:sz w:val="26"/>
        </w:rPr>
        <w:t>Đáp: </w:t>
      </w:r>
      <w:r>
        <w:rPr>
          <w:color w:val="231F20"/>
          <w:sz w:val="26"/>
        </w:rPr>
        <w:t>Nếu đạt được.</w:t>
      </w:r>
    </w:p>
    <w:p>
      <w:pPr>
        <w:pStyle w:val="BodyText"/>
        <w:spacing w:before="155"/>
        <w:ind w:left="960" w:firstLine="0"/>
        <w:jc w:val="left"/>
      </w:pPr>
      <w:r>
        <w:rPr>
          <w:i/>
          <w:color w:val="231F20"/>
          <w:spacing w:val="-3"/>
        </w:rPr>
        <w:t>Hỏi:</w:t>
      </w:r>
      <w:r>
        <w:rPr>
          <w:i/>
          <w:color w:val="231F20"/>
          <w:spacing w:val="-19"/>
        </w:rPr>
        <w:t> </w:t>
      </w:r>
      <w:r>
        <w:rPr>
          <w:color w:val="231F20"/>
        </w:rPr>
        <w:t>Nếu</w:t>
      </w:r>
      <w:r>
        <w:rPr>
          <w:color w:val="231F20"/>
          <w:spacing w:val="-19"/>
        </w:rPr>
        <w:t> </w:t>
      </w:r>
      <w:r>
        <w:rPr>
          <w:color w:val="231F20"/>
        </w:rPr>
        <w:t>như</w:t>
      </w:r>
      <w:r>
        <w:rPr>
          <w:color w:val="231F20"/>
          <w:spacing w:val="-19"/>
        </w:rPr>
        <w:t> </w:t>
      </w:r>
      <w:r>
        <w:rPr>
          <w:color w:val="231F20"/>
          <w:spacing w:val="-3"/>
        </w:rPr>
        <w:t>thành</w:t>
      </w:r>
      <w:r>
        <w:rPr>
          <w:color w:val="231F20"/>
          <w:spacing w:val="-19"/>
        </w:rPr>
        <w:t> </w:t>
      </w:r>
      <w:r>
        <w:rPr>
          <w:color w:val="231F20"/>
        </w:rPr>
        <w:t>tựu</w:t>
      </w:r>
      <w:r>
        <w:rPr>
          <w:color w:val="231F20"/>
          <w:spacing w:val="-19"/>
        </w:rPr>
        <w:t> </w:t>
      </w:r>
      <w:r>
        <w:rPr>
          <w:color w:val="231F20"/>
        </w:rPr>
        <w:t>tận</w:t>
      </w:r>
      <w:r>
        <w:rPr>
          <w:color w:val="231F20"/>
          <w:spacing w:val="-19"/>
        </w:rPr>
        <w:t> </w:t>
      </w:r>
      <w:r>
        <w:rPr>
          <w:color w:val="231F20"/>
          <w:spacing w:val="-3"/>
        </w:rPr>
        <w:t>trí,</w:t>
      </w:r>
      <w:r>
        <w:rPr>
          <w:color w:val="231F20"/>
          <w:spacing w:val="-18"/>
        </w:rPr>
        <w:t> </w:t>
      </w:r>
      <w:r>
        <w:rPr>
          <w:color w:val="231F20"/>
        </w:rPr>
        <w:t>đạo</w:t>
      </w:r>
      <w:r>
        <w:rPr>
          <w:color w:val="231F20"/>
          <w:spacing w:val="-19"/>
        </w:rPr>
        <w:t> </w:t>
      </w:r>
      <w:r>
        <w:rPr>
          <w:color w:val="231F20"/>
        </w:rPr>
        <w:t>trí</w:t>
      </w:r>
      <w:r>
        <w:rPr>
          <w:color w:val="231F20"/>
          <w:spacing w:val="-19"/>
        </w:rPr>
        <w:t> </w:t>
      </w:r>
      <w:r>
        <w:rPr>
          <w:color w:val="231F20"/>
        </w:rPr>
        <w:t>thì</w:t>
      </w:r>
      <w:r>
        <w:rPr>
          <w:color w:val="231F20"/>
          <w:spacing w:val="-19"/>
        </w:rPr>
        <w:t> </w:t>
      </w:r>
      <w:r>
        <w:rPr>
          <w:color w:val="231F20"/>
          <w:spacing w:val="-3"/>
        </w:rPr>
        <w:t>thành</w:t>
      </w:r>
      <w:r>
        <w:rPr>
          <w:color w:val="231F20"/>
          <w:spacing w:val="-19"/>
        </w:rPr>
        <w:t> </w:t>
      </w:r>
      <w:r>
        <w:rPr>
          <w:color w:val="231F20"/>
        </w:rPr>
        <w:t>tựu</w:t>
      </w:r>
      <w:r>
        <w:rPr>
          <w:color w:val="231F20"/>
          <w:spacing w:val="-19"/>
        </w:rPr>
        <w:t> </w:t>
      </w:r>
      <w:r>
        <w:rPr>
          <w:color w:val="231F20"/>
        </w:rPr>
        <w:t>tập</w:t>
      </w:r>
      <w:r>
        <w:rPr>
          <w:color w:val="231F20"/>
          <w:spacing w:val="-18"/>
        </w:rPr>
        <w:t> </w:t>
      </w:r>
      <w:r>
        <w:rPr>
          <w:color w:val="231F20"/>
        </w:rPr>
        <w:t>trí</w:t>
      </w:r>
      <w:r>
        <w:rPr>
          <w:color w:val="231F20"/>
          <w:spacing w:val="-19"/>
        </w:rPr>
        <w:t> </w:t>
      </w:r>
      <w:r>
        <w:rPr>
          <w:color w:val="231F20"/>
          <w:spacing w:val="-3"/>
        </w:rPr>
        <w:t>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thành tựu Tận trí thì thành tựu đạo trí chăng?</w:t>
      </w:r>
    </w:p>
    <w:p>
      <w:pPr>
        <w:spacing w:before="154"/>
        <w:ind w:left="960" w:right="0" w:firstLine="0"/>
        <w:jc w:val="left"/>
        <w:rPr>
          <w:sz w:val="26"/>
        </w:rPr>
      </w:pPr>
      <w:r>
        <w:rPr>
          <w:i/>
          <w:color w:val="231F20"/>
          <w:sz w:val="26"/>
        </w:rPr>
        <w:t>Đáp: </w:t>
      </w:r>
      <w:r>
        <w:rPr>
          <w:color w:val="231F20"/>
          <w:sz w:val="26"/>
        </w:rPr>
        <w:t>Nếu đạt được.</w:t>
      </w:r>
    </w:p>
    <w:p>
      <w:pPr>
        <w:pStyle w:val="BodyText"/>
        <w:spacing w:before="155"/>
        <w:ind w:left="960" w:firstLine="0"/>
        <w:jc w:val="left"/>
      </w:pPr>
      <w:r>
        <w:rPr>
          <w:i/>
          <w:color w:val="231F20"/>
        </w:rPr>
        <w:t>Hỏi: </w:t>
      </w:r>
      <w:r>
        <w:rPr>
          <w:color w:val="231F20"/>
        </w:rPr>
        <w:t>Nếu như thành tựu đạo trí thì thành tựu tận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141"/>
        <w:jc w:val="left"/>
      </w:pPr>
      <w:r>
        <w:rPr>
          <w:i/>
          <w:color w:val="231F20"/>
        </w:rPr>
        <w:t>Hỏi: </w:t>
      </w:r>
      <w:r>
        <w:rPr>
          <w:color w:val="231F20"/>
        </w:rPr>
        <w:t>Nếu thành tựu Pháp trí quá khứ thì thành tựu pháp trí vị lai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pháp</w:t>
      </w:r>
      <w:r>
        <w:rPr>
          <w:color w:val="231F20"/>
          <w:spacing w:val="-11"/>
        </w:rPr>
        <w:t> </w:t>
      </w:r>
      <w:r>
        <w:rPr>
          <w:color w:val="231F20"/>
        </w:rPr>
        <w:t>trí</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quá khứ chăng?</w:t>
      </w:r>
    </w:p>
    <w:p>
      <w:pPr>
        <w:pStyle w:val="BodyText"/>
        <w:spacing w:line="273" w:lineRule="auto" w:before="112"/>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2"/>
        <w:jc w:val="left"/>
      </w:pPr>
      <w:r>
        <w:rPr>
          <w:i/>
          <w:color w:val="231F20"/>
        </w:rPr>
        <w:t>Hỏi: </w:t>
      </w:r>
      <w:r>
        <w:rPr>
          <w:color w:val="231F20"/>
        </w:rPr>
        <w:t>Nếu thành tựu pháp trí quá khứ thì thành tựu pháp trí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jc w:val="left"/>
      </w:pPr>
      <w:r>
        <w:rPr>
          <w:i/>
          <w:color w:val="231F20"/>
        </w:rPr>
        <w:t>Hỏi: </w:t>
      </w:r>
      <w:r>
        <w:rPr>
          <w:color w:val="231F20"/>
        </w:rPr>
        <w:t>Nếu như thành tựu pháp trí hiện tại thì thành tựu pháp trí quá khứ chăng?</w:t>
      </w:r>
    </w:p>
    <w:p>
      <w:pPr>
        <w:pStyle w:val="BodyText"/>
        <w:spacing w:line="273" w:lineRule="auto" w:before="112"/>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141"/>
        <w:jc w:val="left"/>
      </w:pPr>
      <w:r>
        <w:rPr>
          <w:i/>
          <w:color w:val="231F20"/>
        </w:rPr>
        <w:t>Hỏi: </w:t>
      </w:r>
      <w:r>
        <w:rPr>
          <w:color w:val="231F20"/>
        </w:rPr>
        <w:t>Nếu thành tựu pháp trí vị lai thì thành tựu pháp trí hiện tại</w:t>
      </w:r>
      <w:r>
        <w:rPr>
          <w:color w:val="231F20"/>
          <w:spacing w:val="5"/>
        </w:rPr>
        <w:t> </w:t>
      </w:r>
      <w:r>
        <w:rPr>
          <w:color w:val="231F20"/>
          <w:spacing w:val="2"/>
        </w:rPr>
        <w:t>chăng?</w:t>
      </w:r>
    </w:p>
    <w:p>
      <w:pPr>
        <w:spacing w:before="112"/>
        <w:ind w:left="960" w:right="0" w:firstLine="0"/>
        <w:jc w:val="left"/>
        <w:rPr>
          <w:sz w:val="26"/>
        </w:rPr>
      </w:pPr>
      <w:r>
        <w:rPr>
          <w:i/>
          <w:color w:val="231F20"/>
          <w:sz w:val="26"/>
        </w:rPr>
        <w:t>Đáp: </w:t>
      </w:r>
      <w:r>
        <w:rPr>
          <w:color w:val="231F20"/>
          <w:sz w:val="26"/>
        </w:rPr>
        <w:t>Nếu hiện ở trước.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như thành tựu pháp trí hiện tại thì thành tựu pháp trí vị lai chăng?</w:t>
      </w:r>
    </w:p>
    <w:p>
      <w:pPr>
        <w:spacing w:before="116"/>
        <w:ind w:left="677" w:right="0" w:firstLine="0"/>
        <w:jc w:val="both"/>
        <w:rPr>
          <w:sz w:val="26"/>
        </w:rPr>
      </w:pPr>
      <w:r>
        <w:rPr>
          <w:i/>
          <w:color w:val="231F20"/>
          <w:sz w:val="26"/>
        </w:rPr>
        <w:t>Đáp: </w:t>
      </w:r>
      <w:r>
        <w:rPr>
          <w:color w:val="231F20"/>
          <w:sz w:val="26"/>
        </w:rPr>
        <w:t>Đúng vậy.</w:t>
      </w:r>
    </w:p>
    <w:p>
      <w:pPr>
        <w:pStyle w:val="BodyText"/>
        <w:spacing w:line="276" w:lineRule="auto" w:before="158"/>
        <w:ind w:left="110" w:right="390"/>
      </w:pPr>
      <w:r>
        <w:rPr>
          <w:i/>
          <w:color w:val="231F20"/>
        </w:rPr>
        <w:t>Hỏi: </w:t>
      </w:r>
      <w:r>
        <w:rPr>
          <w:color w:val="231F20"/>
        </w:rPr>
        <w:t>Nếu thành tựu pháp trí quá khứ thì thành tựu pháp trí vị lai, hiện tại chăng?</w:t>
      </w:r>
    </w:p>
    <w:p>
      <w:pPr>
        <w:pStyle w:val="BodyText"/>
        <w:spacing w:before="114"/>
        <w:ind w:left="677" w:firstLine="0"/>
      </w:pPr>
      <w:r>
        <w:rPr>
          <w:i/>
          <w:color w:val="231F20"/>
        </w:rPr>
        <w:t>Đáp: </w:t>
      </w:r>
      <w:r>
        <w:rPr>
          <w:color w:val="231F20"/>
        </w:rPr>
        <w:t>Vị lai thì thành tựu. Hiện tại nếu hiện ở trước.</w:t>
      </w:r>
    </w:p>
    <w:p>
      <w:pPr>
        <w:pStyle w:val="BodyText"/>
        <w:spacing w:line="276" w:lineRule="auto" w:before="158"/>
        <w:ind w:left="110" w:right="390"/>
      </w:pPr>
      <w:r>
        <w:rPr>
          <w:i/>
          <w:color w:val="231F20"/>
        </w:rPr>
        <w:t>Hỏi: </w:t>
      </w:r>
      <w:r>
        <w:rPr>
          <w:color w:val="231F20"/>
        </w:rPr>
        <w:t>Nếu như thành tựu pháp trí vị lai, hiện tại thì thành tựu pháp trí quá khứ chăng?</w:t>
      </w:r>
    </w:p>
    <w:p>
      <w:pPr>
        <w:pStyle w:val="BodyText"/>
        <w:spacing w:line="276" w:lineRule="auto" w:before="114"/>
        <w:ind w:left="110" w:right="391"/>
      </w:pPr>
      <w:r>
        <w:rPr>
          <w:i/>
          <w:color w:val="231F20"/>
        </w:rPr>
        <w:t>Đáp: </w:t>
      </w:r>
      <w:r>
        <w:rPr>
          <w:color w:val="231F20"/>
        </w:rPr>
        <w:t>Nếu đã diệt không mất thì thành tựu. Nếu chưa diệt, giả như diệt rồi mất thì không thành tựu.</w:t>
      </w:r>
    </w:p>
    <w:p>
      <w:pPr>
        <w:pStyle w:val="BodyText"/>
        <w:spacing w:line="276" w:lineRule="auto" w:before="114"/>
        <w:ind w:left="110" w:right="390"/>
      </w:pPr>
      <w:r>
        <w:rPr>
          <w:i/>
          <w:color w:val="231F20"/>
        </w:rPr>
        <w:t>Hỏi: </w:t>
      </w:r>
      <w:r>
        <w:rPr>
          <w:color w:val="231F20"/>
        </w:rPr>
        <w:t>Nếu thành tựu pháp trí vị lai thì thành tựu pháp trí quá khứ, hiện tại chăng?</w:t>
      </w:r>
    </w:p>
    <w:p>
      <w:pPr>
        <w:pStyle w:val="BodyText"/>
        <w:spacing w:line="276" w:lineRule="auto" w:before="114"/>
        <w:ind w:left="110" w:right="390"/>
      </w:pPr>
      <w:r>
        <w:rPr>
          <w:i/>
          <w:color w:val="231F20"/>
        </w:rPr>
        <w:t>Đáp: </w:t>
      </w:r>
      <w:r>
        <w:rPr>
          <w:color w:val="231F20"/>
        </w:rPr>
        <w:t>Hoặc thành tựu vị lai không phải thành tựu quá khứ,</w:t>
      </w:r>
      <w:r>
        <w:rPr>
          <w:color w:val="231F20"/>
          <w:spacing w:val="-42"/>
        </w:rPr>
        <w:t> </w:t>
      </w:r>
      <w:r>
        <w:rPr>
          <w:color w:val="231F20"/>
        </w:rPr>
        <w:t>hiện tại. Hoặc thành tựu vị lai và quá khứ không phải thành tựu hiện tại. Hoặc</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và</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Hoặc thành tựu vị lai và quá khứ, hiện tại.</w:t>
      </w:r>
    </w:p>
    <w:p>
      <w:pPr>
        <w:pStyle w:val="BodyText"/>
        <w:spacing w:line="276" w:lineRule="auto" w:before="114"/>
        <w:ind w:left="110" w:right="386"/>
      </w:pPr>
      <w:r>
        <w:rPr>
          <w:color w:val="231F20"/>
        </w:rPr>
        <w:t>Thế nào là thành tựu vị lai không phải thành tựu quá khứ, hiện tại? Là nếu đạt được pháp trí chưa diệt, hoặc diệt rồi mất, không hiện ở trước. Đây là thành tựu vị lai, không phải thành tựu quá khứ, hiện tại.</w:t>
      </w:r>
    </w:p>
    <w:p>
      <w:pPr>
        <w:pStyle w:val="BodyText"/>
        <w:spacing w:line="276" w:lineRule="auto" w:before="114"/>
        <w:ind w:left="110" w:right="390"/>
      </w:pPr>
      <w:r>
        <w:rPr>
          <w:color w:val="231F20"/>
        </w:rPr>
        <w:t>Thế nào là thành tựu vị lai và quá khứ không phải thành tựu hiện tại? Là nếu pháp trí đã diệt không mất, lại pháp trí nầy không hiện ở trước. Đây là thành tựu vị lai và quá khứ không phải thành tựu hiện tại.</w:t>
      </w:r>
    </w:p>
    <w:p>
      <w:pPr>
        <w:pStyle w:val="BodyText"/>
        <w:spacing w:line="276" w:lineRule="auto" w:before="114"/>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và</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quá khứ?</w:t>
      </w:r>
      <w:r>
        <w:rPr>
          <w:color w:val="231F20"/>
          <w:spacing w:val="-7"/>
        </w:rPr>
        <w:t> </w:t>
      </w:r>
      <w:r>
        <w:rPr>
          <w:color w:val="231F20"/>
        </w:rPr>
        <w:t>Là</w:t>
      </w:r>
      <w:r>
        <w:rPr>
          <w:color w:val="231F20"/>
          <w:spacing w:val="-6"/>
        </w:rPr>
        <w:t> </w:t>
      </w:r>
      <w:r>
        <w:rPr>
          <w:color w:val="231F20"/>
        </w:rPr>
        <w:t>nếu</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không</w:t>
      </w:r>
      <w:r>
        <w:rPr>
          <w:color w:val="231F20"/>
          <w:spacing w:val="-6"/>
        </w:rPr>
        <w:t> </w:t>
      </w:r>
      <w:r>
        <w:rPr>
          <w:color w:val="231F20"/>
        </w:rPr>
        <w:t>diệt,</w:t>
      </w:r>
      <w:r>
        <w:rPr>
          <w:color w:val="231F20"/>
          <w:spacing w:val="-7"/>
        </w:rPr>
        <w:t> </w:t>
      </w:r>
      <w:r>
        <w:rPr>
          <w:color w:val="231F20"/>
        </w:rPr>
        <w:t>nếu</w:t>
      </w:r>
      <w:r>
        <w:rPr>
          <w:color w:val="231F20"/>
          <w:spacing w:val="-6"/>
        </w:rPr>
        <w:t> </w:t>
      </w:r>
      <w:r>
        <w:rPr>
          <w:color w:val="231F20"/>
        </w:rPr>
        <w:t>diệt</w:t>
      </w:r>
      <w:r>
        <w:rPr>
          <w:color w:val="231F20"/>
          <w:spacing w:val="-6"/>
        </w:rPr>
        <w:t> </w:t>
      </w:r>
      <w:r>
        <w:rPr>
          <w:color w:val="231F20"/>
        </w:rPr>
        <w:t>liền</w:t>
      </w:r>
      <w:r>
        <w:rPr>
          <w:color w:val="231F20"/>
          <w:spacing w:val="-6"/>
        </w:rPr>
        <w:t> </w:t>
      </w:r>
      <w:r>
        <w:rPr>
          <w:color w:val="231F20"/>
        </w:rPr>
        <w:t>mất.</w:t>
      </w:r>
      <w:r>
        <w:rPr>
          <w:color w:val="231F20"/>
          <w:spacing w:val="-6"/>
        </w:rPr>
        <w:t> </w:t>
      </w:r>
      <w:r>
        <w:rPr>
          <w:color w:val="231F20"/>
        </w:rPr>
        <w:t>Đây là thành tựu vị lai và hiện tại không phải thành tựu quá</w:t>
      </w:r>
      <w:r>
        <w:rPr>
          <w:color w:val="231F20"/>
          <w:spacing w:val="-2"/>
        </w:rPr>
        <w:t> </w:t>
      </w:r>
      <w:r>
        <w:rPr>
          <w:color w:val="231F20"/>
        </w:rPr>
        <w:t>khứ.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và</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Là</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spacing w:val="-4"/>
        </w:rPr>
        <w:t>trí </w:t>
      </w:r>
      <w:r>
        <w:rPr>
          <w:color w:val="231F20"/>
        </w:rPr>
        <w:t>đã diệt, không mất, lại pháp trí nầy hiện ở trước. Đây là thành tựu</w:t>
      </w:r>
      <w:r>
        <w:rPr>
          <w:color w:val="231F20"/>
          <w:spacing w:val="-18"/>
        </w:rPr>
        <w:t> </w:t>
      </w:r>
      <w:r>
        <w:rPr>
          <w:color w:val="231F20"/>
        </w:rPr>
        <w:t>vị lai và quá khứ, hiện</w:t>
      </w:r>
      <w:r>
        <w:rPr>
          <w:color w:val="231F20"/>
          <w:spacing w:val="-1"/>
        </w:rPr>
        <w:t> </w:t>
      </w:r>
      <w:r>
        <w:rPr>
          <w:color w:val="231F20"/>
        </w:rPr>
        <w:t>tại.</w:t>
      </w:r>
    </w:p>
    <w:p>
      <w:pPr>
        <w:pStyle w:val="BodyText"/>
        <w:spacing w:line="276" w:lineRule="auto" w:before="107"/>
        <w:ind w:right="107"/>
      </w:pPr>
      <w:r>
        <w:rPr>
          <w:i/>
          <w:color w:val="231F20"/>
        </w:rPr>
        <w:t>Hỏi: </w:t>
      </w:r>
      <w:r>
        <w:rPr>
          <w:color w:val="231F20"/>
        </w:rPr>
        <w:t>Nếu như thành tựu pháp trí quá khứ, hiện tại thì thành</w:t>
      </w:r>
      <w:r>
        <w:rPr>
          <w:color w:val="231F20"/>
          <w:spacing w:val="-44"/>
        </w:rPr>
        <w:t> </w:t>
      </w:r>
      <w:r>
        <w:rPr>
          <w:color w:val="231F20"/>
        </w:rPr>
        <w:t>tựu pháp trí vị lai chăng?</w:t>
      </w:r>
    </w:p>
    <w:p>
      <w:pPr>
        <w:spacing w:before="106"/>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6" w:lineRule="auto" w:before="152"/>
        <w:ind w:right="106"/>
      </w:pPr>
      <w:r>
        <w:rPr>
          <w:i/>
          <w:color w:val="231F20"/>
        </w:rPr>
        <w:t>Hỏi: </w:t>
      </w:r>
      <w:r>
        <w:rPr>
          <w:color w:val="231F20"/>
        </w:rPr>
        <w:t>Nếu thành tựu pháp trí hiện tại thì thành tựu pháp trí quá khứ, vị lai chăng?</w:t>
      </w:r>
    </w:p>
    <w:p>
      <w:pPr>
        <w:pStyle w:val="BodyText"/>
        <w:spacing w:line="276" w:lineRule="auto" w:before="106"/>
        <w:ind w:right="101"/>
      </w:pPr>
      <w:r>
        <w:rPr>
          <w:i/>
          <w:color w:val="231F20"/>
        </w:rPr>
        <w:t>Đáp: </w:t>
      </w:r>
      <w:r>
        <w:rPr>
          <w:color w:val="231F20"/>
        </w:rPr>
        <w:t>Vị lai thì thành tựu. Quá khứ đã diệt không mất thì thành tựu. Nếu không diệt, giả như diệt rồi liền mất thì không thành tựu.</w:t>
      </w:r>
    </w:p>
    <w:p>
      <w:pPr>
        <w:pStyle w:val="BodyText"/>
        <w:spacing w:line="276" w:lineRule="auto" w:before="105"/>
        <w:ind w:right="107"/>
      </w:pPr>
      <w:r>
        <w:rPr>
          <w:i/>
          <w:color w:val="231F20"/>
        </w:rPr>
        <w:t>Hỏi: </w:t>
      </w:r>
      <w:r>
        <w:rPr>
          <w:color w:val="231F20"/>
        </w:rPr>
        <w:t>Nếu như thành tựu pháp trí quá khứ, vị lai thì thành tựu pháp trí hiện tại chăng?</w:t>
      </w:r>
    </w:p>
    <w:p>
      <w:pPr>
        <w:spacing w:before="106"/>
        <w:ind w:left="960" w:right="0" w:firstLine="0"/>
        <w:jc w:val="both"/>
        <w:rPr>
          <w:sz w:val="26"/>
        </w:rPr>
      </w:pPr>
      <w:r>
        <w:rPr>
          <w:i/>
          <w:color w:val="231F20"/>
          <w:sz w:val="26"/>
        </w:rPr>
        <w:t>Đáp: </w:t>
      </w:r>
      <w:r>
        <w:rPr>
          <w:color w:val="231F20"/>
          <w:sz w:val="26"/>
        </w:rPr>
        <w:t>Nếu hiện ở trước.</w:t>
      </w:r>
    </w:p>
    <w:p>
      <w:pPr>
        <w:pStyle w:val="BodyText"/>
        <w:spacing w:line="276" w:lineRule="auto" w:before="152"/>
        <w:ind w:right="107"/>
      </w:pPr>
      <w:r>
        <w:rPr>
          <w:color w:val="231F20"/>
        </w:rPr>
        <w:t>Như Pháp trí, Vị tri trí, Khổ trí, Tập trí, Tận trí, Đạo trí cũng như vậy.</w:t>
      </w:r>
    </w:p>
    <w:p>
      <w:pPr>
        <w:pStyle w:val="BodyText"/>
        <w:spacing w:line="276" w:lineRule="auto" w:before="106"/>
        <w:ind w:right="106"/>
      </w:pPr>
      <w:r>
        <w:rPr>
          <w:i/>
          <w:color w:val="231F20"/>
        </w:rPr>
        <w:t>Hỏi: </w:t>
      </w:r>
      <w:r>
        <w:rPr>
          <w:color w:val="231F20"/>
        </w:rPr>
        <w:t>Nếu thành tựu Tha tâm trí quá khứ thì thành tựu tha tâm trí vi lại chăng?</w:t>
      </w:r>
    </w:p>
    <w:p>
      <w:pPr>
        <w:spacing w:before="106"/>
        <w:ind w:left="960" w:right="0" w:firstLine="0"/>
        <w:jc w:val="both"/>
        <w:rPr>
          <w:sz w:val="26"/>
        </w:rPr>
      </w:pPr>
      <w:r>
        <w:rPr>
          <w:i/>
          <w:color w:val="231F20"/>
          <w:sz w:val="26"/>
        </w:rPr>
        <w:t>Đáp: </w:t>
      </w:r>
      <w:r>
        <w:rPr>
          <w:color w:val="231F20"/>
          <w:sz w:val="26"/>
        </w:rPr>
        <w:t>Đúng vậy.</w:t>
      </w:r>
    </w:p>
    <w:p>
      <w:pPr>
        <w:pStyle w:val="BodyText"/>
        <w:spacing w:line="276" w:lineRule="auto" w:before="152"/>
        <w:jc w:val="left"/>
      </w:pPr>
      <w:r>
        <w:rPr>
          <w:i/>
          <w:color w:val="231F20"/>
        </w:rPr>
        <w:t>Hỏi: </w:t>
      </w:r>
      <w:r>
        <w:rPr>
          <w:color w:val="231F20"/>
        </w:rPr>
        <w:t>Nếu như thành tựu tha tâm trí vi lại thì thành tựu tha tâm trí quá khứ chăng?</w:t>
      </w:r>
    </w:p>
    <w:p>
      <w:pPr>
        <w:pStyle w:val="BodyText"/>
        <w:spacing w:line="276" w:lineRule="auto" w:before="106"/>
        <w:jc w:val="left"/>
      </w:pPr>
      <w:r>
        <w:rPr>
          <w:i/>
          <w:color w:val="231F20"/>
        </w:rPr>
        <w:t>Đáp: </w:t>
      </w:r>
      <w:r>
        <w:rPr>
          <w:color w:val="231F20"/>
        </w:rPr>
        <w:t>Nếu đã diệt không mất thì thành tựu. Nếu không diệt, giả như diệt rồi liền mất thì không thành tựu.</w:t>
      </w:r>
    </w:p>
    <w:p>
      <w:pPr>
        <w:pStyle w:val="BodyText"/>
        <w:spacing w:line="276" w:lineRule="auto" w:before="106"/>
        <w:ind w:right="31"/>
        <w:jc w:val="left"/>
      </w:pPr>
      <w:r>
        <w:rPr>
          <w:i/>
          <w:color w:val="231F20"/>
        </w:rPr>
        <w:t>Hỏi: </w:t>
      </w:r>
      <w:r>
        <w:rPr>
          <w:color w:val="231F20"/>
        </w:rPr>
        <w:t>Nếu thành tựu tha tâm trí quá khứ thì thành tựu tha tâm trí hiện tại chăng?</w:t>
      </w:r>
    </w:p>
    <w:p>
      <w:pPr>
        <w:spacing w:before="106"/>
        <w:ind w:left="960" w:right="0" w:firstLine="0"/>
        <w:jc w:val="left"/>
        <w:rPr>
          <w:sz w:val="26"/>
        </w:rPr>
      </w:pPr>
      <w:r>
        <w:rPr>
          <w:i/>
          <w:color w:val="231F20"/>
          <w:sz w:val="26"/>
        </w:rPr>
        <w:t>Đáp: </w:t>
      </w:r>
      <w:r>
        <w:rPr>
          <w:color w:val="231F20"/>
          <w:sz w:val="26"/>
        </w:rPr>
        <w:t>Nếu hiện ở trước.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tha</w:t>
      </w:r>
      <w:r>
        <w:rPr>
          <w:color w:val="231F20"/>
          <w:spacing w:val="-14"/>
        </w:rPr>
        <w:t> </w:t>
      </w:r>
      <w:r>
        <w:rPr>
          <w:color w:val="231F20"/>
        </w:rPr>
        <w:t>tâm</w:t>
      </w:r>
      <w:r>
        <w:rPr>
          <w:color w:val="231F20"/>
          <w:spacing w:val="-13"/>
        </w:rPr>
        <w:t> </w:t>
      </w:r>
      <w:r>
        <w:rPr>
          <w:color w:val="231F20"/>
        </w:rPr>
        <w:t>trí</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thì</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tha</w:t>
      </w:r>
      <w:r>
        <w:rPr>
          <w:color w:val="231F20"/>
          <w:spacing w:val="-13"/>
        </w:rPr>
        <w:t> </w:t>
      </w:r>
      <w:r>
        <w:rPr>
          <w:color w:val="231F20"/>
        </w:rPr>
        <w:t>tâm trí quá khứ chăng?</w:t>
      </w:r>
    </w:p>
    <w:p>
      <w:pPr>
        <w:spacing w:before="120"/>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89"/>
      </w:pPr>
      <w:r>
        <w:rPr>
          <w:i/>
          <w:color w:val="231F20"/>
        </w:rPr>
        <w:t>Hỏi: </w:t>
      </w:r>
      <w:r>
        <w:rPr>
          <w:color w:val="231F20"/>
        </w:rPr>
        <w:t>Nếu thành tựu tha tâm trí vị lai thì thành tựu tha tâm trí hiện tại chăng?</w:t>
      </w:r>
    </w:p>
    <w:p>
      <w:pPr>
        <w:spacing w:before="112"/>
        <w:ind w:left="677" w:right="0" w:firstLine="0"/>
        <w:jc w:val="both"/>
        <w:rPr>
          <w:sz w:val="26"/>
        </w:rPr>
      </w:pPr>
      <w:r>
        <w:rPr>
          <w:i/>
          <w:color w:val="231F20"/>
          <w:sz w:val="26"/>
        </w:rPr>
        <w:t>Đáp: </w:t>
      </w:r>
      <w:r>
        <w:rPr>
          <w:color w:val="231F20"/>
          <w:sz w:val="26"/>
        </w:rPr>
        <w:t>Nếu hiện ở trước.</w:t>
      </w:r>
    </w:p>
    <w:p>
      <w:pPr>
        <w:pStyle w:val="BodyText"/>
        <w:spacing w:line="273" w:lineRule="auto" w:before="154"/>
        <w:ind w:left="110" w:right="389"/>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tha</w:t>
      </w:r>
      <w:r>
        <w:rPr>
          <w:color w:val="231F20"/>
          <w:spacing w:val="-14"/>
        </w:rPr>
        <w:t> </w:t>
      </w:r>
      <w:r>
        <w:rPr>
          <w:color w:val="231F20"/>
        </w:rPr>
        <w:t>tâm</w:t>
      </w:r>
      <w:r>
        <w:rPr>
          <w:color w:val="231F20"/>
          <w:spacing w:val="-13"/>
        </w:rPr>
        <w:t> </w:t>
      </w:r>
      <w:r>
        <w:rPr>
          <w:color w:val="231F20"/>
        </w:rPr>
        <w:t>trí</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thì</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tha</w:t>
      </w:r>
      <w:r>
        <w:rPr>
          <w:color w:val="231F20"/>
          <w:spacing w:val="-13"/>
        </w:rPr>
        <w:t> </w:t>
      </w:r>
      <w:r>
        <w:rPr>
          <w:color w:val="231F20"/>
        </w:rPr>
        <w:t>tâm trí vị lai chăng?</w:t>
      </w:r>
    </w:p>
    <w:p>
      <w:pPr>
        <w:spacing w:before="112"/>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3" w:lineRule="auto" w:before="154"/>
        <w:ind w:left="110" w:right="389"/>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 vi lại, hiện tại chăng?</w:t>
      </w:r>
    </w:p>
    <w:p>
      <w:pPr>
        <w:pStyle w:val="BodyText"/>
        <w:spacing w:before="112"/>
        <w:ind w:left="677" w:firstLine="0"/>
      </w:pPr>
      <w:r>
        <w:rPr>
          <w:i/>
          <w:color w:val="231F20"/>
        </w:rPr>
        <w:t>Đáp: </w:t>
      </w:r>
      <w:r>
        <w:rPr>
          <w:color w:val="231F20"/>
        </w:rPr>
        <w:t>Vị lai thì thành tựu. Hiện tại nếu hiện ở trước.</w:t>
      </w:r>
    </w:p>
    <w:p>
      <w:pPr>
        <w:pStyle w:val="BodyText"/>
        <w:spacing w:line="273" w:lineRule="auto" w:before="155"/>
        <w:ind w:left="110" w:right="390"/>
      </w:pPr>
      <w:r>
        <w:rPr>
          <w:i/>
          <w:color w:val="231F20"/>
        </w:rPr>
        <w:t>Hỏi: </w:t>
      </w:r>
      <w:r>
        <w:rPr>
          <w:color w:val="231F20"/>
        </w:rPr>
        <w:t>Nếu như thành tựu tha tâm trí vi lại, hiện tại thì thành tựu tha tâm trí quá khứ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89"/>
      </w:pPr>
      <w:r>
        <w:rPr>
          <w:i/>
          <w:color w:val="231F20"/>
        </w:rPr>
        <w:t>Hỏi: </w:t>
      </w:r>
      <w:r>
        <w:rPr>
          <w:color w:val="231F20"/>
        </w:rPr>
        <w:t>Nếu thành tựu tha tâm trí vị lai thì thành tựu tha tâm trí quá khứ, hiện tại chăng?</w:t>
      </w:r>
    </w:p>
    <w:p>
      <w:pPr>
        <w:pStyle w:val="BodyText"/>
        <w:spacing w:line="273" w:lineRule="auto"/>
        <w:ind w:left="110" w:right="390"/>
      </w:pPr>
      <w:r>
        <w:rPr>
          <w:i/>
          <w:color w:val="231F20"/>
        </w:rPr>
        <w:t>Đáp: </w:t>
      </w:r>
      <w:r>
        <w:rPr>
          <w:color w:val="231F20"/>
        </w:rPr>
        <w:t>Hoặc thành tựu vị lai không phải thành tựu quá khứ,</w:t>
      </w:r>
      <w:r>
        <w:rPr>
          <w:color w:val="231F20"/>
          <w:spacing w:val="-42"/>
        </w:rPr>
        <w:t> </w:t>
      </w:r>
      <w:r>
        <w:rPr>
          <w:color w:val="231F20"/>
        </w:rPr>
        <w:t>hiện tại. Hoặc thành tựu vị lai và quá khứ không phải thành tựu hiện tại. Hoặc thành tựu vị lai và quá khứ, hiện</w:t>
      </w:r>
      <w:r>
        <w:rPr>
          <w:color w:val="231F20"/>
          <w:spacing w:val="-2"/>
        </w:rPr>
        <w:t> </w:t>
      </w:r>
      <w:r>
        <w:rPr>
          <w:color w:val="231F20"/>
        </w:rPr>
        <w:t>tại.</w:t>
      </w:r>
    </w:p>
    <w:p>
      <w:pPr>
        <w:pStyle w:val="BodyText"/>
        <w:spacing w:line="273" w:lineRule="auto"/>
        <w:ind w:left="110" w:right="390"/>
      </w:pPr>
      <w:r>
        <w:rPr>
          <w:color w:val="231F20"/>
        </w:rPr>
        <w:t>Thế nào là thành tựu vị lai không phải thành tựu quá khứ, hiện tại? Là nếu đạt được tha tâm trí không mất, hoặc chưa diệt, giả như diệt rồi mất, không hiện ở trước. Đây là thành tựu vị lai không phải thành tựu quá khứ, hiện tại.</w:t>
      </w:r>
    </w:p>
    <w:p>
      <w:pPr>
        <w:pStyle w:val="BodyText"/>
        <w:spacing w:line="273" w:lineRule="auto" w:before="110"/>
        <w:ind w:left="110" w:right="390"/>
      </w:pPr>
      <w:r>
        <w:rPr>
          <w:color w:val="231F20"/>
        </w:rPr>
        <w:t>Thế nào là thành tựu vị lai và quá khứ không phải thành tựu hiện tại? Là nếu tha tâm trí đã diệt không mất, lại tha tâm trí nầy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 hiện ở trước. Đây là thành tựu vị lai và quá khứ không phải thành tựu hiện tại.</w:t>
      </w:r>
    </w:p>
    <w:p>
      <w:pPr>
        <w:pStyle w:val="BodyText"/>
        <w:spacing w:line="273" w:lineRule="auto" w:before="112"/>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và</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Là</w:t>
      </w:r>
      <w:r>
        <w:rPr>
          <w:color w:val="231F20"/>
          <w:spacing w:val="-5"/>
        </w:rPr>
        <w:t> </w:t>
      </w:r>
      <w:r>
        <w:rPr>
          <w:color w:val="231F20"/>
        </w:rPr>
        <w:t>nếu</w:t>
      </w:r>
      <w:r>
        <w:rPr>
          <w:color w:val="231F20"/>
          <w:spacing w:val="-5"/>
        </w:rPr>
        <w:t> </w:t>
      </w:r>
      <w:r>
        <w:rPr>
          <w:color w:val="231F20"/>
        </w:rPr>
        <w:t>tha</w:t>
      </w:r>
      <w:r>
        <w:rPr>
          <w:color w:val="231F20"/>
          <w:spacing w:val="-5"/>
        </w:rPr>
        <w:t> </w:t>
      </w:r>
      <w:r>
        <w:rPr>
          <w:color w:val="231F20"/>
          <w:spacing w:val="-4"/>
        </w:rPr>
        <w:t>tâm </w:t>
      </w:r>
      <w:r>
        <w:rPr>
          <w:color w:val="231F20"/>
        </w:rPr>
        <w:t>trí đã diệt không mất, lại tha tâm trí nầy hiện ở trước. Đây là thành tựu vị lai và quá khứ, hiện tại.</w:t>
      </w:r>
    </w:p>
    <w:p>
      <w:pPr>
        <w:pStyle w:val="BodyText"/>
        <w:spacing w:line="273" w:lineRule="auto" w:before="110"/>
        <w:ind w:right="107"/>
      </w:pPr>
      <w:r>
        <w:rPr>
          <w:i/>
          <w:color w:val="231F20"/>
        </w:rPr>
        <w:t>Hỏi: </w:t>
      </w:r>
      <w:r>
        <w:rPr>
          <w:color w:val="231F20"/>
        </w:rPr>
        <w:t>Nếu như thành tựu tha tâm trí quá khứ, hiện tại thì thành tựu tha tâm trí vị lai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5"/>
      </w:pPr>
      <w:r>
        <w:rPr>
          <w:i/>
          <w:color w:val="231F20"/>
        </w:rPr>
        <w:t>Hỏi: </w:t>
      </w:r>
      <w:r>
        <w:rPr>
          <w:color w:val="231F20"/>
        </w:rPr>
        <w:t>Nếu thành tựu tha tâm trí hiện tại thì thành tựu tha tâm trí quá khứ, vị lai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6"/>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 tha tâm trí hiện tại chăng?</w:t>
      </w:r>
    </w:p>
    <w:p>
      <w:pPr>
        <w:spacing w:before="111"/>
        <w:ind w:left="960" w:right="0" w:firstLine="0"/>
        <w:jc w:val="both"/>
        <w:rPr>
          <w:sz w:val="26"/>
        </w:rPr>
      </w:pPr>
      <w:r>
        <w:rPr>
          <w:i/>
          <w:color w:val="231F20"/>
          <w:sz w:val="26"/>
        </w:rPr>
        <w:t>Đáp: </w:t>
      </w:r>
      <w:r>
        <w:rPr>
          <w:color w:val="231F20"/>
          <w:sz w:val="26"/>
        </w:rPr>
        <w:t>Nếu hiện ở trước.</w:t>
      </w:r>
    </w:p>
    <w:p>
      <w:pPr>
        <w:pStyle w:val="BodyText"/>
        <w:spacing w:line="273" w:lineRule="auto" w:before="155"/>
        <w:ind w:right="107"/>
      </w:pPr>
      <w:r>
        <w:rPr>
          <w:i/>
          <w:color w:val="231F20"/>
        </w:rPr>
        <w:t>Hỏi: </w:t>
      </w:r>
      <w:r>
        <w:rPr>
          <w:color w:val="231F20"/>
        </w:rPr>
        <w:t>Nếu thành tựu Đẳng trí quá khứ thì thành tựu đẳng trí vi lại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đẳng</w:t>
      </w:r>
      <w:r>
        <w:rPr>
          <w:color w:val="231F20"/>
          <w:spacing w:val="-11"/>
        </w:rPr>
        <w:t> </w:t>
      </w:r>
      <w:r>
        <w:rPr>
          <w:color w:val="231F20"/>
        </w:rPr>
        <w:t>trí</w:t>
      </w:r>
      <w:r>
        <w:rPr>
          <w:color w:val="231F20"/>
          <w:spacing w:val="-10"/>
        </w:rPr>
        <w:t> </w:t>
      </w:r>
      <w:r>
        <w:rPr>
          <w:color w:val="231F20"/>
        </w:rPr>
        <w:t>vi</w:t>
      </w:r>
      <w:r>
        <w:rPr>
          <w:color w:val="231F20"/>
          <w:spacing w:val="-10"/>
        </w:rPr>
        <w:t> </w:t>
      </w:r>
      <w:r>
        <w:rPr>
          <w:color w:val="231F20"/>
        </w:rPr>
        <w:t>lại</w:t>
      </w:r>
      <w:r>
        <w:rPr>
          <w:color w:val="231F20"/>
          <w:spacing w:val="-11"/>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đẳng</w:t>
      </w:r>
      <w:r>
        <w:rPr>
          <w:color w:val="231F20"/>
          <w:spacing w:val="-10"/>
        </w:rPr>
        <w:t> </w:t>
      </w:r>
      <w:r>
        <w:rPr>
          <w:color w:val="231F20"/>
        </w:rPr>
        <w:t>trí</w:t>
      </w:r>
      <w:r>
        <w:rPr>
          <w:color w:val="231F20"/>
          <w:spacing w:val="-10"/>
        </w:rPr>
        <w:t> </w:t>
      </w:r>
      <w:r>
        <w:rPr>
          <w:color w:val="231F20"/>
        </w:rPr>
        <w:t>quá khứ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đẳng</w:t>
      </w:r>
      <w:r>
        <w:rPr>
          <w:color w:val="231F20"/>
          <w:spacing w:val="-4"/>
        </w:rPr>
        <w:t> </w:t>
      </w:r>
      <w:r>
        <w:rPr>
          <w:color w:val="231F20"/>
        </w:rPr>
        <w:t>trí</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thì</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đẳng</w:t>
      </w:r>
      <w:r>
        <w:rPr>
          <w:color w:val="231F20"/>
          <w:spacing w:val="-4"/>
        </w:rPr>
        <w:t> </w:t>
      </w:r>
      <w:r>
        <w:rPr>
          <w:color w:val="231F20"/>
        </w:rPr>
        <w:t>trí</w:t>
      </w:r>
      <w:r>
        <w:rPr>
          <w:color w:val="231F20"/>
          <w:spacing w:val="-4"/>
        </w:rPr>
        <w:t> </w:t>
      </w:r>
      <w:r>
        <w:rPr>
          <w:color w:val="231F20"/>
        </w:rPr>
        <w:t>hiện tại chăng?</w:t>
      </w:r>
    </w:p>
    <w:p>
      <w:pPr>
        <w:spacing w:before="112"/>
        <w:ind w:left="960" w:right="0" w:firstLine="0"/>
        <w:jc w:val="both"/>
        <w:rPr>
          <w:sz w:val="26"/>
        </w:rPr>
      </w:pPr>
      <w:r>
        <w:rPr>
          <w:i/>
          <w:color w:val="231F20"/>
          <w:sz w:val="26"/>
        </w:rPr>
        <w:t>Đáp: </w:t>
      </w:r>
      <w:r>
        <w:rPr>
          <w:color w:val="231F20"/>
          <w:sz w:val="26"/>
        </w:rPr>
        <w:t>Nếu hiện ở trước.</w:t>
      </w:r>
    </w:p>
    <w:p>
      <w:pPr>
        <w:pStyle w:val="BodyText"/>
        <w:spacing w:line="273" w:lineRule="auto" w:before="154"/>
        <w:ind w:right="106"/>
      </w:pPr>
      <w:r>
        <w:rPr>
          <w:i/>
          <w:color w:val="231F20"/>
        </w:rPr>
        <w:t>Hỏi: </w:t>
      </w:r>
      <w:r>
        <w:rPr>
          <w:color w:val="231F20"/>
        </w:rPr>
        <w:t>Nếu như thành tựu đẳng trí hiện tại thì thành tựu đẳng trí quá khứ chăng?</w:t>
      </w:r>
    </w:p>
    <w:p>
      <w:pPr>
        <w:spacing w:before="112"/>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490"/>
        <w:jc w:val="left"/>
      </w:pPr>
      <w:r>
        <w:rPr>
          <w:i/>
          <w:color w:val="231F20"/>
        </w:rPr>
        <w:t>Hỏi: </w:t>
      </w:r>
      <w:r>
        <w:rPr>
          <w:color w:val="231F20"/>
        </w:rPr>
        <w:t>Nếu thành tựu đẳng trí vị lai thì thành tựu đẳng trí hiện tại</w:t>
      </w:r>
      <w:r>
        <w:rPr>
          <w:color w:val="231F20"/>
          <w:spacing w:val="5"/>
        </w:rPr>
        <w:t> </w:t>
      </w:r>
      <w:r>
        <w:rPr>
          <w:color w:val="231F20"/>
          <w:spacing w:val="2"/>
        </w:rPr>
        <w:t>chăng?</w:t>
      </w:r>
    </w:p>
    <w:p>
      <w:pPr>
        <w:spacing w:before="106"/>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49"/>
        <w:ind w:left="110" w:right="326"/>
        <w:jc w:val="left"/>
      </w:pPr>
      <w:r>
        <w:rPr>
          <w:i/>
          <w:color w:val="231F20"/>
        </w:rPr>
        <w:t>Hỏi: </w:t>
      </w:r>
      <w:r>
        <w:rPr>
          <w:color w:val="231F20"/>
        </w:rPr>
        <w:t>Nếu như thành tựu đẳng trí hiện tại thì thành tựu đẳng trí vị lai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326"/>
        <w:jc w:val="left"/>
      </w:pPr>
      <w:r>
        <w:rPr>
          <w:i/>
          <w:color w:val="231F20"/>
        </w:rPr>
        <w:t>Hỏi: </w:t>
      </w:r>
      <w:r>
        <w:rPr>
          <w:color w:val="231F20"/>
        </w:rPr>
        <w:t>Nếu thành tựu đẳng trí quá khứ thì thành tựu đẳng trí vi lại, hiện tại chăng?</w:t>
      </w:r>
    </w:p>
    <w:p>
      <w:pPr>
        <w:pStyle w:val="BodyText"/>
        <w:spacing w:before="106"/>
        <w:ind w:left="677" w:firstLine="0"/>
        <w:jc w:val="left"/>
      </w:pPr>
      <w:r>
        <w:rPr>
          <w:i/>
          <w:color w:val="231F20"/>
        </w:rPr>
        <w:t>Đáp: </w:t>
      </w:r>
      <w:r>
        <w:rPr>
          <w:color w:val="231F20"/>
        </w:rPr>
        <w:t>Vị lai thì thành tựu. Hiện tại nếu hiện ở trước.</w:t>
      </w:r>
    </w:p>
    <w:p>
      <w:pPr>
        <w:pStyle w:val="BodyText"/>
        <w:spacing w:line="273" w:lineRule="auto" w:before="148"/>
        <w:ind w:left="110" w:right="326"/>
        <w:jc w:val="left"/>
      </w:pPr>
      <w:r>
        <w:rPr>
          <w:i/>
          <w:color w:val="231F20"/>
        </w:rPr>
        <w:t>Hỏi: </w:t>
      </w:r>
      <w:r>
        <w:rPr>
          <w:color w:val="231F20"/>
        </w:rPr>
        <w:t>Nếu như thành tựu đẳng trí vi lại, hiện tại thì thành tựu đẳng trí quá khứ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326"/>
        <w:jc w:val="left"/>
      </w:pPr>
      <w:r>
        <w:rPr>
          <w:i/>
          <w:color w:val="231F20"/>
        </w:rPr>
        <w:t>Hỏi: </w:t>
      </w:r>
      <w:r>
        <w:rPr>
          <w:color w:val="231F20"/>
        </w:rPr>
        <w:t>Nếu thành tựu đẳng trí vị lai thì thành tựu đẳng trí quá khứ, hiện tại chăng?</w:t>
      </w:r>
    </w:p>
    <w:p>
      <w:pPr>
        <w:pStyle w:val="BodyText"/>
        <w:spacing w:before="106"/>
        <w:ind w:left="677" w:firstLine="0"/>
        <w:jc w:val="left"/>
      </w:pPr>
      <w:r>
        <w:rPr>
          <w:i/>
          <w:color w:val="231F20"/>
        </w:rPr>
        <w:t>Đáp: </w:t>
      </w:r>
      <w:r>
        <w:rPr>
          <w:color w:val="231F20"/>
        </w:rPr>
        <w:t>Quá khứ thì thành tựu. Hiện tại nếu hiện ở trước.</w:t>
      </w:r>
    </w:p>
    <w:p>
      <w:pPr>
        <w:pStyle w:val="BodyText"/>
        <w:spacing w:line="273" w:lineRule="auto" w:before="149"/>
        <w:ind w:left="110"/>
        <w:jc w:val="left"/>
      </w:pPr>
      <w:r>
        <w:rPr>
          <w:i/>
          <w:color w:val="231F20"/>
        </w:rPr>
        <w:t>Hỏi: </w:t>
      </w:r>
      <w:r>
        <w:rPr>
          <w:color w:val="231F20"/>
        </w:rPr>
        <w:t>Nếu như thành tựu đẳng trí quá khứ, hiện tại thì thành</w:t>
      </w:r>
      <w:r>
        <w:rPr>
          <w:color w:val="231F20"/>
          <w:spacing w:val="-44"/>
        </w:rPr>
        <w:t> </w:t>
      </w:r>
      <w:r>
        <w:rPr>
          <w:color w:val="231F20"/>
        </w:rPr>
        <w:t>tựu đẳng trí vị lai chăng?</w:t>
      </w:r>
    </w:p>
    <w:p>
      <w:pPr>
        <w:spacing w:before="106"/>
        <w:ind w:left="677" w:right="0" w:firstLine="0"/>
        <w:jc w:val="left"/>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3" w:lineRule="auto" w:before="149"/>
        <w:ind w:left="110" w:right="141"/>
        <w:jc w:val="left"/>
      </w:pPr>
      <w:r>
        <w:rPr>
          <w:i/>
          <w:color w:val="231F20"/>
        </w:rPr>
        <w:t>Hỏi: </w:t>
      </w:r>
      <w:r>
        <w:rPr>
          <w:color w:val="231F20"/>
        </w:rPr>
        <w:t>Nếu thành tựu đẳng trí hiện tại thì thành tựu đẳng trí quá khứ, vị lai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141"/>
        <w:jc w:val="left"/>
      </w:pPr>
      <w:r>
        <w:rPr>
          <w:i/>
          <w:color w:val="231F20"/>
        </w:rPr>
        <w:t>Hỏi: </w:t>
      </w:r>
      <w:r>
        <w:rPr>
          <w:color w:val="231F20"/>
        </w:rPr>
        <w:t>Nếu như thành tựu đẳng trí quá khứ, vị lai thì thành tựu đẳng trí hiện tại chăng?</w:t>
      </w:r>
    </w:p>
    <w:p>
      <w:pPr>
        <w:spacing w:before="106"/>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54"/>
        <w:ind w:left="110"/>
        <w:jc w:val="left"/>
      </w:pPr>
      <w:r>
        <w:rPr>
          <w:i/>
          <w:color w:val="231F20"/>
        </w:rPr>
        <w:t>Hỏi: </w:t>
      </w:r>
      <w:r>
        <w:rPr>
          <w:color w:val="231F20"/>
        </w:rPr>
        <w:t>Nếu thành tựu Pháp trí quá khứ thì thành tựu Vị tri trí quá khứ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Nếu đã diệt không mất thì thành tựu. Nếu không diệt, giả như diệt rồi mất thì không thành tựu.</w:t>
      </w:r>
    </w:p>
    <w:p>
      <w:pPr>
        <w:pStyle w:val="BodyText"/>
        <w:spacing w:line="273" w:lineRule="auto" w:before="112"/>
        <w:jc w:val="left"/>
      </w:pPr>
      <w:r>
        <w:rPr>
          <w:i/>
          <w:color w:val="231F20"/>
        </w:rPr>
        <w:t>Hỏi: </w:t>
      </w:r>
      <w:r>
        <w:rPr>
          <w:color w:val="231F20"/>
        </w:rPr>
        <w:t>Nếu như thành tựu vị tri trí quá khứ thì thành tựu pháp trí quá khứ chăng?</w:t>
      </w:r>
    </w:p>
    <w:p>
      <w:pPr>
        <w:pStyle w:val="BodyText"/>
        <w:spacing w:line="273" w:lineRule="auto"/>
        <w:jc w:val="left"/>
      </w:pPr>
      <w:r>
        <w:rPr>
          <w:i/>
          <w:color w:val="231F20"/>
        </w:rPr>
        <w:t>Đáp: </w:t>
      </w:r>
      <w:r>
        <w:rPr>
          <w:color w:val="231F20"/>
        </w:rPr>
        <w:t>Nếu đã diệt không mất thì thành tựu. Nếu không diệt, giả như diệt rồi mất thì không thành tựu.</w:t>
      </w:r>
    </w:p>
    <w:p>
      <w:pPr>
        <w:pStyle w:val="BodyText"/>
        <w:spacing w:line="273" w:lineRule="auto" w:before="112"/>
        <w:ind w:right="141"/>
        <w:jc w:val="left"/>
      </w:pPr>
      <w:r>
        <w:rPr>
          <w:i/>
          <w:color w:val="231F20"/>
        </w:rPr>
        <w:t>Hỏi: </w:t>
      </w:r>
      <w:r>
        <w:rPr>
          <w:color w:val="231F20"/>
        </w:rPr>
        <w:t>Nếu thành tựu pháp trí quá khứ thì thành tựu vị tri trí vị lai chăng?</w:t>
      </w:r>
    </w:p>
    <w:p>
      <w:pPr>
        <w:spacing w:before="112"/>
        <w:ind w:left="960" w:right="0" w:firstLine="0"/>
        <w:jc w:val="left"/>
        <w:rPr>
          <w:sz w:val="26"/>
        </w:rPr>
      </w:pPr>
      <w:r>
        <w:rPr>
          <w:i/>
          <w:color w:val="231F20"/>
          <w:sz w:val="26"/>
        </w:rPr>
        <w:t>Đáp: </w:t>
      </w:r>
      <w:r>
        <w:rPr>
          <w:color w:val="231F20"/>
          <w:sz w:val="26"/>
        </w:rPr>
        <w:t>Nếu đạt được.</w:t>
      </w:r>
    </w:p>
    <w:p>
      <w:pPr>
        <w:pStyle w:val="BodyText"/>
        <w:spacing w:line="273" w:lineRule="auto" w:before="154"/>
        <w:jc w:val="left"/>
      </w:pPr>
      <w:r>
        <w:rPr>
          <w:i/>
          <w:color w:val="231F20"/>
        </w:rPr>
        <w:t>Hỏi:</w:t>
      </w:r>
      <w:r>
        <w:rPr>
          <w:i/>
          <w:color w:val="231F20"/>
          <w:spacing w:val="-9"/>
        </w:rPr>
        <w:t> </w:t>
      </w:r>
      <w:r>
        <w:rPr>
          <w:color w:val="231F20"/>
        </w:rPr>
        <w:t>Nếu</w:t>
      </w:r>
      <w:r>
        <w:rPr>
          <w:color w:val="231F20"/>
          <w:spacing w:val="-9"/>
        </w:rPr>
        <w:t> </w:t>
      </w:r>
      <w:r>
        <w:rPr>
          <w:color w:val="231F20"/>
        </w:rPr>
        <w:t>như</w:t>
      </w:r>
      <w:r>
        <w:rPr>
          <w:color w:val="231F20"/>
          <w:spacing w:val="-9"/>
        </w:rPr>
        <w:t> </w:t>
      </w:r>
      <w:r>
        <w:rPr>
          <w:color w:val="231F20"/>
        </w:rPr>
        <w:t>thành</w:t>
      </w:r>
      <w:r>
        <w:rPr>
          <w:color w:val="231F20"/>
          <w:spacing w:val="-9"/>
        </w:rPr>
        <w:t> </w:t>
      </w:r>
      <w:r>
        <w:rPr>
          <w:color w:val="231F20"/>
        </w:rPr>
        <w:t>tựu</w:t>
      </w:r>
      <w:r>
        <w:rPr>
          <w:color w:val="231F20"/>
          <w:spacing w:val="-8"/>
        </w:rPr>
        <w:t> </w:t>
      </w:r>
      <w:r>
        <w:rPr>
          <w:color w:val="231F20"/>
        </w:rPr>
        <w:t>vị</w:t>
      </w:r>
      <w:r>
        <w:rPr>
          <w:color w:val="231F20"/>
          <w:spacing w:val="-9"/>
        </w:rPr>
        <w:t> </w:t>
      </w:r>
      <w:r>
        <w:rPr>
          <w:color w:val="231F20"/>
        </w:rPr>
        <w:t>tri</w:t>
      </w:r>
      <w:r>
        <w:rPr>
          <w:color w:val="231F20"/>
          <w:spacing w:val="-10"/>
        </w:rPr>
        <w:t> </w:t>
      </w:r>
      <w:r>
        <w:rPr>
          <w:color w:val="231F20"/>
        </w:rPr>
        <w:t>trí</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pháp</w:t>
      </w:r>
      <w:r>
        <w:rPr>
          <w:color w:val="231F20"/>
          <w:spacing w:val="-9"/>
        </w:rPr>
        <w:t> </w:t>
      </w:r>
      <w:r>
        <w:rPr>
          <w:color w:val="231F20"/>
        </w:rPr>
        <w:t>trí</w:t>
      </w:r>
      <w:r>
        <w:rPr>
          <w:color w:val="231F20"/>
          <w:spacing w:val="-8"/>
        </w:rPr>
        <w:t> </w:t>
      </w:r>
      <w:r>
        <w:rPr>
          <w:color w:val="231F20"/>
        </w:rPr>
        <w:t>quá khứ chăng?</w:t>
      </w:r>
    </w:p>
    <w:p>
      <w:pPr>
        <w:pStyle w:val="BodyText"/>
        <w:spacing w:line="273" w:lineRule="auto" w:before="112"/>
        <w:jc w:val="left"/>
      </w:pPr>
      <w:r>
        <w:rPr>
          <w:i/>
          <w:color w:val="231F20"/>
        </w:rPr>
        <w:t>Đáp: </w:t>
      </w:r>
      <w:r>
        <w:rPr>
          <w:color w:val="231F20"/>
        </w:rPr>
        <w:t>Nếu đã diệt không mất thì thành tựu. Nếu không diệt, giả như diệt rồi mất thì không thành tựu.</w:t>
      </w:r>
    </w:p>
    <w:p>
      <w:pPr>
        <w:pStyle w:val="BodyText"/>
        <w:spacing w:line="273" w:lineRule="auto" w:before="112"/>
        <w:jc w:val="left"/>
      </w:pPr>
      <w:r>
        <w:rPr>
          <w:i/>
          <w:color w:val="231F20"/>
        </w:rPr>
        <w:t>Hỏi: </w:t>
      </w:r>
      <w:r>
        <w:rPr>
          <w:color w:val="231F20"/>
        </w:rPr>
        <w:t>Nếu thành tựu pháp trí quá khứ thì thành tựu vị tri trí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ind w:right="106"/>
      </w:pPr>
      <w:r>
        <w:rPr>
          <w:i/>
          <w:color w:val="231F20"/>
        </w:rPr>
        <w:t>Hỏi: </w:t>
      </w:r>
      <w:r>
        <w:rPr>
          <w:color w:val="231F20"/>
        </w:rPr>
        <w:t>Nếu như thành tựu vị tri trí hiện tại thì thành tựu pháp trí quá khứ chăng?</w:t>
      </w:r>
    </w:p>
    <w:p>
      <w:pPr>
        <w:pStyle w:val="BodyText"/>
        <w:spacing w:line="273" w:lineRule="auto" w:before="112"/>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ind w:right="106"/>
      </w:pPr>
      <w:r>
        <w:rPr>
          <w:i/>
          <w:color w:val="231F20"/>
        </w:rPr>
        <w:t>Hỏi: </w:t>
      </w:r>
      <w:r>
        <w:rPr>
          <w:color w:val="231F20"/>
        </w:rPr>
        <w:t>Nếu thành tựu pháp trí quá khứ thì thành tựu vị tri trí quá khứ, hiện tại chăng?</w:t>
      </w:r>
    </w:p>
    <w:p>
      <w:pPr>
        <w:pStyle w:val="BodyText"/>
        <w:spacing w:line="273" w:lineRule="auto" w:before="112"/>
        <w:ind w:right="107"/>
      </w:pPr>
      <w:r>
        <w:rPr>
          <w:i/>
          <w:color w:val="231F20"/>
        </w:rPr>
        <w:t>Đáp: </w:t>
      </w:r>
      <w:r>
        <w:rPr>
          <w:color w:val="231F20"/>
        </w:rPr>
        <w:t>Hoặc thành tựu pháp trí quá khứ không phải vị tri trí quá khứ, hiện tại. Hoặc thành tựu pháp trí quá khứ và vị tri trí quá khứ, không</w:t>
      </w:r>
      <w:r>
        <w:rPr>
          <w:color w:val="231F20"/>
          <w:spacing w:val="-8"/>
        </w:rPr>
        <w:t> </w:t>
      </w:r>
      <w:r>
        <w:rPr>
          <w:color w:val="231F20"/>
        </w:rPr>
        <w:t>phải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Hoặc</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và</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hiện tại,</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Hoặc</w:t>
      </w:r>
      <w:r>
        <w:rPr>
          <w:color w:val="231F20"/>
          <w:spacing w:val="-5"/>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và</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 quá khứ,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thành tựu pháp trí quá khứ không phải vị tri trí </w:t>
      </w:r>
      <w:r>
        <w:rPr>
          <w:color w:val="231F20"/>
          <w:spacing w:val="-5"/>
        </w:rPr>
        <w:t>quá </w:t>
      </w:r>
      <w:r>
        <w:rPr>
          <w:color w:val="231F20"/>
        </w:rPr>
        <w:t>khứ, hiện tại? Là nếu pháp trí đã diệt không mất, lại vị tri trí nầy không</w:t>
      </w:r>
      <w:r>
        <w:rPr>
          <w:color w:val="231F20"/>
          <w:spacing w:val="-14"/>
        </w:rPr>
        <w:t> </w:t>
      </w:r>
      <w:r>
        <w:rPr>
          <w:color w:val="231F20"/>
        </w:rPr>
        <w:t>diệt,</w:t>
      </w:r>
      <w:r>
        <w:rPr>
          <w:color w:val="231F20"/>
          <w:spacing w:val="-13"/>
        </w:rPr>
        <w:t> </w:t>
      </w:r>
      <w:r>
        <w:rPr>
          <w:color w:val="231F20"/>
        </w:rPr>
        <w:t>giả</w:t>
      </w:r>
      <w:r>
        <w:rPr>
          <w:color w:val="231F20"/>
          <w:spacing w:val="-13"/>
        </w:rPr>
        <w:t> </w:t>
      </w:r>
      <w:r>
        <w:rPr>
          <w:color w:val="231F20"/>
        </w:rPr>
        <w:t>như</w:t>
      </w:r>
      <w:r>
        <w:rPr>
          <w:color w:val="231F20"/>
          <w:spacing w:val="-13"/>
        </w:rPr>
        <w:t> </w:t>
      </w:r>
      <w:r>
        <w:rPr>
          <w:color w:val="231F20"/>
        </w:rPr>
        <w:t>diệt</w:t>
      </w:r>
      <w:r>
        <w:rPr>
          <w:color w:val="231F20"/>
          <w:spacing w:val="-13"/>
        </w:rPr>
        <w:t> </w:t>
      </w:r>
      <w:r>
        <w:rPr>
          <w:color w:val="231F20"/>
        </w:rPr>
        <w:t>rồi</w:t>
      </w:r>
      <w:r>
        <w:rPr>
          <w:color w:val="231F20"/>
          <w:spacing w:val="-13"/>
        </w:rPr>
        <w:t> </w:t>
      </w:r>
      <w:r>
        <w:rPr>
          <w:color w:val="231F20"/>
        </w:rPr>
        <w:t>mất,</w:t>
      </w:r>
      <w:r>
        <w:rPr>
          <w:color w:val="231F20"/>
          <w:spacing w:val="-13"/>
        </w:rPr>
        <w:t> </w:t>
      </w:r>
      <w:r>
        <w:rPr>
          <w:color w:val="231F20"/>
        </w:rPr>
        <w:t>không</w:t>
      </w:r>
      <w:r>
        <w:rPr>
          <w:color w:val="231F20"/>
          <w:spacing w:val="-14"/>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 pháp trí quá khứ, không phải vị tri trí quá khứ, hiện tại.</w:t>
      </w:r>
    </w:p>
    <w:p>
      <w:pPr>
        <w:pStyle w:val="BodyText"/>
        <w:spacing w:line="276" w:lineRule="auto" w:before="114"/>
        <w:ind w:left="110" w:right="390"/>
      </w:pPr>
      <w:r>
        <w:rPr>
          <w:color w:val="231F20"/>
        </w:rPr>
        <w:t>Thế nào là thành tựu pháp trí quá khứ và vị tri trí quá khứ, không phải hiện tại? Là nếu pháp trí, vị tri trí đã diệt không mất, </w:t>
      </w:r>
      <w:r>
        <w:rPr>
          <w:color w:val="231F20"/>
          <w:spacing w:val="-4"/>
        </w:rPr>
        <w:t>lại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0"/>
        </w:rPr>
        <w:t> </w:t>
      </w:r>
      <w:r>
        <w:rPr>
          <w:color w:val="231F20"/>
        </w:rPr>
        <w:t>nầy</w:t>
      </w:r>
      <w:r>
        <w:rPr>
          <w:color w:val="231F20"/>
          <w:spacing w:val="-10"/>
        </w:rPr>
        <w:t> </w:t>
      </w:r>
      <w:r>
        <w:rPr>
          <w:color w:val="231F20"/>
        </w:rPr>
        <w:t>không</w:t>
      </w:r>
      <w:r>
        <w:rPr>
          <w:color w:val="231F20"/>
          <w:spacing w:val="-10"/>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10"/>
        </w:rPr>
        <w:t> </w:t>
      </w:r>
      <w:r>
        <w:rPr>
          <w:color w:val="231F20"/>
        </w:rPr>
        <w:t>Đây</w:t>
      </w:r>
      <w:r>
        <w:rPr>
          <w:color w:val="231F20"/>
          <w:spacing w:val="-11"/>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 vị tri trí quá khứ, không phải hiện tại.</w:t>
      </w:r>
    </w:p>
    <w:p>
      <w:pPr>
        <w:pStyle w:val="BodyText"/>
        <w:spacing w:line="276" w:lineRule="auto" w:before="114"/>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và</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không phải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Là</w:t>
      </w:r>
      <w:r>
        <w:rPr>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lại</w:t>
      </w:r>
      <w:r>
        <w:rPr>
          <w:color w:val="231F20"/>
          <w:spacing w:val="-11"/>
        </w:rPr>
        <w:t> </w:t>
      </w:r>
      <w:r>
        <w:rPr>
          <w:color w:val="231F20"/>
        </w:rPr>
        <w:t>vị</w:t>
      </w:r>
      <w:r>
        <w:rPr>
          <w:color w:val="231F20"/>
          <w:spacing w:val="-11"/>
        </w:rPr>
        <w:t> </w:t>
      </w:r>
      <w:r>
        <w:rPr>
          <w:color w:val="231F20"/>
        </w:rPr>
        <w:t>tri</w:t>
      </w:r>
      <w:r>
        <w:rPr>
          <w:color w:val="231F20"/>
          <w:spacing w:val="-11"/>
        </w:rPr>
        <w:t> </w:t>
      </w:r>
      <w:r>
        <w:rPr>
          <w:color w:val="231F20"/>
        </w:rPr>
        <w:t>trí</w:t>
      </w:r>
      <w:r>
        <w:rPr>
          <w:color w:val="231F20"/>
          <w:spacing w:val="-11"/>
        </w:rPr>
        <w:t> </w:t>
      </w:r>
      <w:r>
        <w:rPr>
          <w:color w:val="231F20"/>
        </w:rPr>
        <w:t>nầy</w:t>
      </w:r>
      <w:r>
        <w:rPr>
          <w:color w:val="231F20"/>
          <w:spacing w:val="-11"/>
        </w:rPr>
        <w:t> </w:t>
      </w:r>
      <w:r>
        <w:rPr>
          <w:color w:val="231F20"/>
        </w:rPr>
        <w:t>hiện ở</w:t>
      </w:r>
      <w:r>
        <w:rPr>
          <w:color w:val="231F20"/>
          <w:spacing w:val="-7"/>
        </w:rPr>
        <w:t> </w:t>
      </w:r>
      <w:r>
        <w:rPr>
          <w:color w:val="231F20"/>
        </w:rPr>
        <w:t>trước,</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diệt,</w:t>
      </w:r>
      <w:r>
        <w:rPr>
          <w:color w:val="231F20"/>
          <w:spacing w:val="-7"/>
        </w:rPr>
        <w:t> </w:t>
      </w:r>
      <w:r>
        <w:rPr>
          <w:color w:val="231F20"/>
        </w:rPr>
        <w:t>giả</w:t>
      </w:r>
      <w:r>
        <w:rPr>
          <w:color w:val="231F20"/>
          <w:spacing w:val="-6"/>
        </w:rPr>
        <w:t> </w:t>
      </w:r>
      <w:r>
        <w:rPr>
          <w:color w:val="231F20"/>
        </w:rPr>
        <w:t>như</w:t>
      </w:r>
      <w:r>
        <w:rPr>
          <w:color w:val="231F20"/>
          <w:spacing w:val="-6"/>
        </w:rPr>
        <w:t> </w:t>
      </w:r>
      <w:r>
        <w:rPr>
          <w:color w:val="231F20"/>
        </w:rPr>
        <w:t>diệt</w:t>
      </w:r>
      <w:r>
        <w:rPr>
          <w:color w:val="231F20"/>
          <w:spacing w:val="-6"/>
        </w:rPr>
        <w:t> </w:t>
      </w:r>
      <w:r>
        <w:rPr>
          <w:color w:val="231F20"/>
        </w:rPr>
        <w:t>rồi</w:t>
      </w:r>
      <w:r>
        <w:rPr>
          <w:color w:val="231F20"/>
          <w:spacing w:val="-6"/>
        </w:rPr>
        <w:t> </w:t>
      </w:r>
      <w:r>
        <w:rPr>
          <w:color w:val="231F20"/>
        </w:rPr>
        <w:t>mất.</w:t>
      </w:r>
      <w:r>
        <w:rPr>
          <w:color w:val="231F20"/>
          <w:spacing w:val="-7"/>
        </w:rPr>
        <w:t> </w:t>
      </w:r>
      <w:r>
        <w:rPr>
          <w:color w:val="231F20"/>
        </w:rPr>
        <w:t>Đây</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pháp trí quá khứ và vị tri trí hiện tại, không phải quá khứ.</w:t>
      </w:r>
    </w:p>
    <w:p>
      <w:pPr>
        <w:pStyle w:val="BodyText"/>
        <w:spacing w:line="276" w:lineRule="auto" w:before="114"/>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và</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trí</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 tại?</w:t>
      </w:r>
      <w:r>
        <w:rPr>
          <w:color w:val="231F20"/>
          <w:spacing w:val="-12"/>
        </w:rPr>
        <w:t> </w:t>
      </w:r>
      <w:r>
        <w:rPr>
          <w:color w:val="231F20"/>
        </w:rPr>
        <w:t>Là</w:t>
      </w:r>
      <w:r>
        <w:rPr>
          <w:color w:val="231F20"/>
          <w:spacing w:val="-12"/>
        </w:rPr>
        <w:t> </w:t>
      </w:r>
      <w:r>
        <w:rPr>
          <w:color w:val="231F20"/>
        </w:rPr>
        <w:t>nếu</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diệt</w:t>
      </w:r>
      <w:r>
        <w:rPr>
          <w:color w:val="231F20"/>
          <w:spacing w:val="-12"/>
        </w:rPr>
        <w:t> </w:t>
      </w:r>
      <w:r>
        <w:rPr>
          <w:color w:val="231F20"/>
        </w:rPr>
        <w:t>không</w:t>
      </w:r>
      <w:r>
        <w:rPr>
          <w:color w:val="231F20"/>
          <w:spacing w:val="-12"/>
        </w:rPr>
        <w:t> </w:t>
      </w:r>
      <w:r>
        <w:rPr>
          <w:color w:val="231F20"/>
        </w:rPr>
        <w:t>mất,</w:t>
      </w:r>
      <w:r>
        <w:rPr>
          <w:color w:val="231F20"/>
          <w:spacing w:val="-12"/>
        </w:rPr>
        <w:t> </w:t>
      </w:r>
      <w:r>
        <w:rPr>
          <w:color w:val="231F20"/>
        </w:rPr>
        <w:t>lại</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rPr>
        <w:t>nầy</w:t>
      </w:r>
      <w:r>
        <w:rPr>
          <w:color w:val="231F20"/>
          <w:spacing w:val="-12"/>
        </w:rPr>
        <w:t> </w:t>
      </w:r>
      <w:r>
        <w:rPr>
          <w:color w:val="231F20"/>
        </w:rPr>
        <w:t>hiện</w:t>
      </w:r>
      <w:r>
        <w:rPr>
          <w:color w:val="231F20"/>
          <w:spacing w:val="-12"/>
        </w:rPr>
        <w:t> </w:t>
      </w:r>
      <w:r>
        <w:rPr>
          <w:color w:val="231F20"/>
        </w:rPr>
        <w:t>ở trước.</w:t>
      </w:r>
      <w:r>
        <w:rPr>
          <w:color w:val="231F20"/>
          <w:spacing w:val="-11"/>
        </w:rPr>
        <w:t> </w:t>
      </w:r>
      <w:r>
        <w:rPr>
          <w:color w:val="231F20"/>
        </w:rPr>
        <w:t>Đây</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1"/>
        </w:rPr>
        <w:t> </w:t>
      </w:r>
      <w:r>
        <w:rPr>
          <w:color w:val="231F20"/>
        </w:rPr>
        <w:t>và</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hiện</w:t>
      </w:r>
      <w:r>
        <w:rPr>
          <w:color w:val="231F20"/>
          <w:spacing w:val="-10"/>
        </w:rPr>
        <w:t> </w:t>
      </w:r>
      <w:r>
        <w:rPr>
          <w:color w:val="231F20"/>
        </w:rPr>
        <w:t>tại.</w:t>
      </w:r>
    </w:p>
    <w:p>
      <w:pPr>
        <w:pStyle w:val="BodyText"/>
        <w:spacing w:line="276" w:lineRule="auto" w:before="114"/>
        <w:ind w:left="110" w:right="390"/>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vị</w:t>
      </w:r>
      <w:r>
        <w:rPr>
          <w:color w:val="231F20"/>
          <w:spacing w:val="-4"/>
        </w:rPr>
        <w:t> </w:t>
      </w:r>
      <w:r>
        <w:rPr>
          <w:color w:val="231F20"/>
        </w:rPr>
        <w:t>tri</w:t>
      </w:r>
      <w:r>
        <w:rPr>
          <w:color w:val="231F20"/>
          <w:spacing w:val="-3"/>
        </w:rPr>
        <w:t> </w:t>
      </w:r>
      <w:r>
        <w:rPr>
          <w:color w:val="231F20"/>
        </w:rPr>
        <w:t>trí</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 pháp trí quá khứ chăng?</w:t>
      </w:r>
    </w:p>
    <w:p>
      <w:pPr>
        <w:pStyle w:val="BodyText"/>
        <w:spacing w:line="276" w:lineRule="auto" w:before="114"/>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3"/>
        <w:ind w:left="110" w:right="390"/>
      </w:pPr>
      <w:r>
        <w:rPr>
          <w:i/>
          <w:color w:val="231F20"/>
        </w:rPr>
        <w:t>Hỏi: </w:t>
      </w:r>
      <w:r>
        <w:rPr>
          <w:color w:val="231F20"/>
        </w:rPr>
        <w:t>Nếu thành tựu pháp trí quá khứ thì thành tựu vị tri trí vị lai, hiện tại chăng?</w:t>
      </w:r>
    </w:p>
    <w:p>
      <w:pPr>
        <w:pStyle w:val="BodyText"/>
        <w:spacing w:line="276" w:lineRule="auto" w:before="114"/>
        <w:ind w:left="110" w:right="392"/>
      </w:pPr>
      <w:r>
        <w:rPr>
          <w:i/>
          <w:color w:val="231F20"/>
          <w:spacing w:val="-3"/>
        </w:rPr>
        <w:t>Đáp:</w:t>
      </w:r>
      <w:r>
        <w:rPr>
          <w:i/>
          <w:color w:val="231F20"/>
          <w:spacing w:val="-9"/>
        </w:rPr>
        <w:t> </w:t>
      </w:r>
      <w:r>
        <w:rPr>
          <w:color w:val="231F20"/>
          <w:spacing w:val="-3"/>
        </w:rPr>
        <w:t>Hoặc</w:t>
      </w:r>
      <w:r>
        <w:rPr>
          <w:color w:val="231F20"/>
          <w:spacing w:val="-10"/>
        </w:rPr>
        <w:t> </w:t>
      </w:r>
      <w:r>
        <w:rPr>
          <w:color w:val="231F20"/>
          <w:spacing w:val="-3"/>
        </w:rPr>
        <w:t>thành</w:t>
      </w:r>
      <w:r>
        <w:rPr>
          <w:color w:val="231F20"/>
          <w:spacing w:val="-9"/>
        </w:rPr>
        <w:t> </w:t>
      </w:r>
      <w:r>
        <w:rPr>
          <w:color w:val="231F20"/>
        </w:rPr>
        <w:t>tựu</w:t>
      </w:r>
      <w:r>
        <w:rPr>
          <w:color w:val="231F20"/>
          <w:spacing w:val="-10"/>
        </w:rPr>
        <w:t> </w:t>
      </w:r>
      <w:r>
        <w:rPr>
          <w:color w:val="231F20"/>
          <w:spacing w:val="-3"/>
        </w:rPr>
        <w:t>pháp</w:t>
      </w:r>
      <w:r>
        <w:rPr>
          <w:color w:val="231F20"/>
          <w:spacing w:val="-10"/>
        </w:rPr>
        <w:t> </w:t>
      </w:r>
      <w:r>
        <w:rPr>
          <w:color w:val="231F20"/>
        </w:rPr>
        <w:t>trí</w:t>
      </w:r>
      <w:r>
        <w:rPr>
          <w:color w:val="231F20"/>
          <w:spacing w:val="-9"/>
        </w:rPr>
        <w:t> </w:t>
      </w:r>
      <w:r>
        <w:rPr>
          <w:color w:val="231F20"/>
        </w:rPr>
        <w:t>quá</w:t>
      </w:r>
      <w:r>
        <w:rPr>
          <w:color w:val="231F20"/>
          <w:spacing w:val="-10"/>
        </w:rPr>
        <w:t> </w:t>
      </w:r>
      <w:r>
        <w:rPr>
          <w:color w:val="231F20"/>
        </w:rPr>
        <w:t>khứ</w:t>
      </w:r>
      <w:r>
        <w:rPr>
          <w:color w:val="231F20"/>
          <w:spacing w:val="-10"/>
        </w:rPr>
        <w:t> </w:t>
      </w:r>
      <w:r>
        <w:rPr>
          <w:color w:val="231F20"/>
          <w:spacing w:val="-3"/>
        </w:rPr>
        <w:t>không</w:t>
      </w:r>
      <w:r>
        <w:rPr>
          <w:color w:val="231F20"/>
          <w:spacing w:val="-9"/>
        </w:rPr>
        <w:t> </w:t>
      </w:r>
      <w:r>
        <w:rPr>
          <w:color w:val="231F20"/>
          <w:spacing w:val="-3"/>
        </w:rPr>
        <w:t>phải</w:t>
      </w:r>
      <w:r>
        <w:rPr>
          <w:color w:val="231F20"/>
          <w:spacing w:val="-10"/>
        </w:rPr>
        <w:t> </w:t>
      </w:r>
      <w:r>
        <w:rPr>
          <w:color w:val="231F20"/>
        </w:rPr>
        <w:t>vị</w:t>
      </w:r>
      <w:r>
        <w:rPr>
          <w:color w:val="231F20"/>
          <w:spacing w:val="-9"/>
        </w:rPr>
        <w:t> </w:t>
      </w:r>
      <w:r>
        <w:rPr>
          <w:color w:val="231F20"/>
        </w:rPr>
        <w:t>tri</w:t>
      </w:r>
      <w:r>
        <w:rPr>
          <w:color w:val="231F20"/>
          <w:spacing w:val="-10"/>
        </w:rPr>
        <w:t> </w:t>
      </w:r>
      <w:r>
        <w:rPr>
          <w:color w:val="231F20"/>
        </w:rPr>
        <w:t>trí</w:t>
      </w:r>
      <w:r>
        <w:rPr>
          <w:color w:val="231F20"/>
          <w:spacing w:val="-10"/>
        </w:rPr>
        <w:t> </w:t>
      </w:r>
      <w:r>
        <w:rPr>
          <w:color w:val="231F20"/>
        </w:rPr>
        <w:t>vị</w:t>
      </w:r>
      <w:r>
        <w:rPr>
          <w:color w:val="231F20"/>
          <w:spacing w:val="-9"/>
        </w:rPr>
        <w:t> </w:t>
      </w:r>
      <w:r>
        <w:rPr>
          <w:color w:val="231F20"/>
          <w:spacing w:val="-3"/>
        </w:rPr>
        <w:t>lai, hiện</w:t>
      </w:r>
      <w:r>
        <w:rPr>
          <w:color w:val="231F20"/>
          <w:spacing w:val="-11"/>
        </w:rPr>
        <w:t> </w:t>
      </w:r>
      <w:r>
        <w:rPr>
          <w:color w:val="231F20"/>
          <w:spacing w:val="-3"/>
        </w:rPr>
        <w:t>tại.</w:t>
      </w:r>
      <w:r>
        <w:rPr>
          <w:color w:val="231F20"/>
          <w:spacing w:val="-10"/>
        </w:rPr>
        <w:t> </w:t>
      </w:r>
      <w:r>
        <w:rPr>
          <w:color w:val="231F20"/>
          <w:spacing w:val="-3"/>
        </w:rPr>
        <w:t>Hoặc</w:t>
      </w:r>
      <w:r>
        <w:rPr>
          <w:color w:val="231F20"/>
          <w:spacing w:val="-11"/>
        </w:rPr>
        <w:t> </w:t>
      </w:r>
      <w:r>
        <w:rPr>
          <w:color w:val="231F20"/>
          <w:spacing w:val="-3"/>
        </w:rPr>
        <w:t>thành</w:t>
      </w:r>
      <w:r>
        <w:rPr>
          <w:color w:val="231F20"/>
          <w:spacing w:val="-10"/>
        </w:rPr>
        <w:t> </w:t>
      </w:r>
      <w:r>
        <w:rPr>
          <w:color w:val="231F20"/>
        </w:rPr>
        <w:t>tựu</w:t>
      </w:r>
      <w:r>
        <w:rPr>
          <w:color w:val="231F20"/>
          <w:spacing w:val="-11"/>
        </w:rPr>
        <w:t> </w:t>
      </w:r>
      <w:r>
        <w:rPr>
          <w:color w:val="231F20"/>
          <w:spacing w:val="-3"/>
        </w:rPr>
        <w:t>pháp</w:t>
      </w:r>
      <w:r>
        <w:rPr>
          <w:color w:val="231F20"/>
          <w:spacing w:val="-10"/>
        </w:rPr>
        <w:t> </w:t>
      </w:r>
      <w:r>
        <w:rPr>
          <w:color w:val="231F20"/>
        </w:rPr>
        <w:t>trí</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1"/>
        </w:rPr>
        <w:t> </w:t>
      </w:r>
      <w:r>
        <w:rPr>
          <w:color w:val="231F20"/>
        </w:rPr>
        <w:t>vị</w:t>
      </w:r>
      <w:r>
        <w:rPr>
          <w:color w:val="231F20"/>
          <w:spacing w:val="-10"/>
        </w:rPr>
        <w:t> </w:t>
      </w:r>
      <w:r>
        <w:rPr>
          <w:color w:val="231F20"/>
        </w:rPr>
        <w:t>tri</w:t>
      </w:r>
      <w:r>
        <w:rPr>
          <w:color w:val="231F20"/>
          <w:spacing w:val="-11"/>
        </w:rPr>
        <w:t> </w:t>
      </w:r>
      <w:r>
        <w:rPr>
          <w:color w:val="231F20"/>
        </w:rPr>
        <w:t>trí</w:t>
      </w:r>
      <w:r>
        <w:rPr>
          <w:color w:val="231F20"/>
          <w:spacing w:val="-10"/>
        </w:rPr>
        <w:t> </w:t>
      </w:r>
      <w:r>
        <w:rPr>
          <w:color w:val="231F20"/>
        </w:rPr>
        <w:t>vị</w:t>
      </w:r>
      <w:r>
        <w:rPr>
          <w:color w:val="231F20"/>
          <w:spacing w:val="-11"/>
        </w:rPr>
        <w:t> </w:t>
      </w:r>
      <w:r>
        <w:rPr>
          <w:color w:val="231F20"/>
          <w:spacing w:val="-3"/>
        </w:rPr>
        <w:t>lai,</w:t>
      </w:r>
      <w:r>
        <w:rPr>
          <w:color w:val="231F20"/>
          <w:spacing w:val="-10"/>
        </w:rPr>
        <w:t> </w:t>
      </w:r>
      <w:r>
        <w:rPr>
          <w:color w:val="231F20"/>
          <w:spacing w:val="-3"/>
        </w:rPr>
        <w:t>không</w:t>
      </w:r>
      <w:r>
        <w:rPr>
          <w:color w:val="231F20"/>
          <w:spacing w:val="-10"/>
        </w:rPr>
        <w:t> </w:t>
      </w:r>
      <w:r>
        <w:rPr>
          <w:color w:val="231F20"/>
          <w:spacing w:val="-3"/>
        </w:rPr>
        <w:t>phải hiện</w:t>
      </w:r>
      <w:r>
        <w:rPr>
          <w:color w:val="231F20"/>
          <w:spacing w:val="-8"/>
        </w:rPr>
        <w:t> </w:t>
      </w:r>
      <w:r>
        <w:rPr>
          <w:color w:val="231F20"/>
          <w:spacing w:val="-3"/>
        </w:rPr>
        <w:t>tại.</w:t>
      </w:r>
      <w:r>
        <w:rPr>
          <w:color w:val="231F20"/>
          <w:spacing w:val="-7"/>
        </w:rPr>
        <w:t> </w:t>
      </w:r>
      <w:r>
        <w:rPr>
          <w:color w:val="231F20"/>
          <w:spacing w:val="-3"/>
        </w:rPr>
        <w:t>Hoặc</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spacing w:val="-3"/>
        </w:rPr>
        <w:t>pháp</w:t>
      </w:r>
      <w:r>
        <w:rPr>
          <w:color w:val="231F20"/>
          <w:spacing w:val="-7"/>
        </w:rPr>
        <w:t> </w:t>
      </w:r>
      <w:r>
        <w:rPr>
          <w:color w:val="231F20"/>
        </w:rPr>
        <w:t>trí</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và</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vị</w:t>
      </w:r>
      <w:r>
        <w:rPr>
          <w:color w:val="231F20"/>
          <w:spacing w:val="-7"/>
        </w:rPr>
        <w:t> </w:t>
      </w:r>
      <w:r>
        <w:rPr>
          <w:color w:val="231F20"/>
          <w:spacing w:val="-3"/>
        </w:rPr>
        <w:t>lai,</w:t>
      </w:r>
      <w:r>
        <w:rPr>
          <w:color w:val="231F20"/>
          <w:spacing w:val="-7"/>
        </w:rPr>
        <w:t> </w:t>
      </w:r>
      <w:r>
        <w:rPr>
          <w:color w:val="231F20"/>
          <w:spacing w:val="-3"/>
        </w:rPr>
        <w:t>hiện</w:t>
      </w:r>
      <w:r>
        <w:rPr>
          <w:color w:val="231F20"/>
          <w:spacing w:val="-8"/>
        </w:rPr>
        <w:t> </w:t>
      </w:r>
      <w:r>
        <w:rPr>
          <w:color w:val="231F20"/>
          <w:spacing w:val="-3"/>
        </w:rPr>
        <w:t>tại.</w:t>
      </w:r>
    </w:p>
    <w:p>
      <w:pPr>
        <w:pStyle w:val="BodyText"/>
        <w:spacing w:line="276" w:lineRule="auto" w:before="114"/>
        <w:ind w:left="110" w:right="390"/>
      </w:pPr>
      <w:r>
        <w:rPr>
          <w:color w:val="231F20"/>
        </w:rPr>
        <w:t>Thế nào là thành tựu pháp trí quá khứ không phải vị tri trí vị lai, hiện tại? Là nếu pháp trí đã diệt không mất. Lại ở đây không đạt được vị tri trí. Đây là thành tựu pháp trí quá khứ không phải vị tri</w:t>
      </w:r>
      <w:r>
        <w:rPr>
          <w:color w:val="231F20"/>
          <w:spacing w:val="-34"/>
        </w:rPr>
        <w:t> </w:t>
      </w:r>
      <w:r>
        <w:rPr>
          <w:color w:val="231F20"/>
        </w:rPr>
        <w:t>trí vị lai,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thành tựu pháp trí quá khứ và vị tri trí vị lai, không phải hiện tại? Là nếu pháp trí đã diệt không mất. Lại ở đây đã đạt được vị tri trí không hiện ở trước. Đây là thành tựu pháp trí quá khứ và vị tri trí vị lai, không phải hiện tại.</w:t>
      </w:r>
    </w:p>
    <w:p>
      <w:pPr>
        <w:pStyle w:val="BodyText"/>
        <w:spacing w:line="273" w:lineRule="auto" w:before="110"/>
        <w:ind w:right="106"/>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và</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trí</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hiện</w:t>
      </w:r>
      <w:r>
        <w:rPr>
          <w:color w:val="231F20"/>
          <w:spacing w:val="-12"/>
        </w:rPr>
        <w:t> </w:t>
      </w:r>
      <w:r>
        <w:rPr>
          <w:color w:val="231F20"/>
        </w:rPr>
        <w:t>tại? Là nếu pháp trí đã diệt không mất, lại vị tri trí nầy đã hiện ở trước. Đây là thành tựu pháp trí quá khứ và vị tri trí vị lai, hiện</w:t>
      </w:r>
      <w:r>
        <w:rPr>
          <w:color w:val="231F20"/>
          <w:spacing w:val="-3"/>
        </w:rPr>
        <w:t> </w:t>
      </w:r>
      <w:r>
        <w:rPr>
          <w:color w:val="231F20"/>
        </w:rPr>
        <w:t>tại.</w:t>
      </w:r>
    </w:p>
    <w:p>
      <w:pPr>
        <w:pStyle w:val="BodyText"/>
        <w:spacing w:line="273" w:lineRule="auto"/>
        <w:ind w:right="106"/>
      </w:pPr>
      <w:r>
        <w:rPr>
          <w:i/>
          <w:color w:val="231F20"/>
        </w:rPr>
        <w:t>Hỏi: </w:t>
      </w:r>
      <w:r>
        <w:rPr>
          <w:color w:val="231F20"/>
        </w:rPr>
        <w:t>Nếu như thành tựu vị tri trí vị lai, hiện tại thì thành tựu pháp trí quá khứ chăng?</w:t>
      </w:r>
    </w:p>
    <w:p>
      <w:pPr>
        <w:pStyle w:val="BodyText"/>
        <w:spacing w:line="273" w:lineRule="auto"/>
        <w:ind w:right="108"/>
      </w:pPr>
      <w:r>
        <w:rPr>
          <w:i/>
          <w:color w:val="231F20"/>
        </w:rPr>
        <w:t>Đáp: </w:t>
      </w:r>
      <w:r>
        <w:rPr>
          <w:color w:val="231F20"/>
        </w:rPr>
        <w:t>Nếu đã diệt không mất thì thành tựu. Nếu không diệt,</w:t>
      </w:r>
      <w:r>
        <w:rPr>
          <w:color w:val="231F20"/>
          <w:spacing w:val="-31"/>
        </w:rPr>
        <w:t> </w:t>
      </w:r>
      <w:r>
        <w:rPr>
          <w:color w:val="231F20"/>
        </w:rPr>
        <w:t>giả như rồi mất thì không thành tựu.</w:t>
      </w:r>
    </w:p>
    <w:p>
      <w:pPr>
        <w:pStyle w:val="BodyText"/>
        <w:spacing w:line="273" w:lineRule="auto" w:before="112"/>
        <w:ind w:right="106"/>
      </w:pPr>
      <w:r>
        <w:rPr>
          <w:i/>
          <w:color w:val="231F20"/>
        </w:rPr>
        <w:t>Hỏi: </w:t>
      </w:r>
      <w:r>
        <w:rPr>
          <w:color w:val="231F20"/>
        </w:rPr>
        <w:t>Nếu thành tựu pháp trí quá khứ thì thành tựu vị tri trí quá khứ, vị lai chăng?</w:t>
      </w:r>
    </w:p>
    <w:p>
      <w:pPr>
        <w:pStyle w:val="BodyText"/>
        <w:spacing w:line="273" w:lineRule="auto" w:before="112"/>
        <w:ind w:right="107"/>
      </w:pPr>
      <w:r>
        <w:rPr>
          <w:i/>
          <w:color w:val="231F20"/>
        </w:rPr>
        <w:t>Đáp:</w:t>
      </w:r>
      <w:r>
        <w:rPr>
          <w:i/>
          <w:color w:val="231F20"/>
          <w:spacing w:val="-5"/>
        </w:rPr>
        <w:t> </w:t>
      </w:r>
      <w:r>
        <w:rPr>
          <w:color w:val="231F20"/>
        </w:rPr>
        <w:t>Hoặc</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vị</w:t>
      </w:r>
      <w:r>
        <w:rPr>
          <w:color w:val="231F20"/>
          <w:spacing w:val="-4"/>
        </w:rPr>
        <w:t> </w:t>
      </w:r>
      <w:r>
        <w:rPr>
          <w:color w:val="231F20"/>
        </w:rPr>
        <w:t>tri</w:t>
      </w:r>
      <w:r>
        <w:rPr>
          <w:color w:val="231F20"/>
          <w:spacing w:val="-5"/>
        </w:rPr>
        <w:t> </w:t>
      </w:r>
      <w:r>
        <w:rPr>
          <w:color w:val="231F20"/>
        </w:rPr>
        <w:t>trí</w:t>
      </w:r>
      <w:r>
        <w:rPr>
          <w:color w:val="231F20"/>
          <w:spacing w:val="-4"/>
        </w:rPr>
        <w:t> </w:t>
      </w:r>
      <w:r>
        <w:rPr>
          <w:color w:val="231F20"/>
        </w:rPr>
        <w:t>quá khứ, vị lai. Hoặc thành tựu pháp trí quá khứ và vị tri trí vị lai,</w:t>
      </w:r>
      <w:r>
        <w:rPr>
          <w:color w:val="231F20"/>
          <w:spacing w:val="-24"/>
        </w:rPr>
        <w:t> </w:t>
      </w:r>
      <w:r>
        <w:rPr>
          <w:color w:val="231F20"/>
        </w:rPr>
        <w:t>không phải quá khứ. Hoặc thành tựu pháp trí quá khứ và vị tri trí quá khứ, vị lai.</w:t>
      </w:r>
    </w:p>
    <w:p>
      <w:pPr>
        <w:pStyle w:val="BodyText"/>
        <w:spacing w:line="273" w:lineRule="auto" w:before="110"/>
        <w:ind w:right="107"/>
      </w:pPr>
      <w:r>
        <w:rPr>
          <w:color w:val="231F20"/>
        </w:rPr>
        <w:t>Thế nào là thành tựu pháp trí quá khứ, không phải vị tri trí quá khứ, vị lai? Là nếu pháp trí đã diệt không mất. Lại ở đây không đạt được</w:t>
      </w:r>
      <w:r>
        <w:rPr>
          <w:color w:val="231F20"/>
          <w:spacing w:val="-7"/>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 quá khứ, vị lai.</w:t>
      </w:r>
    </w:p>
    <w:p>
      <w:pPr>
        <w:pStyle w:val="BodyText"/>
        <w:spacing w:line="273" w:lineRule="auto" w:before="110"/>
        <w:ind w:right="106"/>
      </w:pPr>
      <w:r>
        <w:rPr>
          <w:color w:val="231F20"/>
        </w:rPr>
        <w:t>Thế nào là thành tựu pháp trí quá khứ và vị tri trí vị lai, không phải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Là</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Lại</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đạt</w:t>
      </w:r>
      <w:r>
        <w:rPr>
          <w:color w:val="231F20"/>
          <w:spacing w:val="-4"/>
        </w:rPr>
        <w:t> </w:t>
      </w:r>
      <w:r>
        <w:rPr>
          <w:color w:val="231F20"/>
        </w:rPr>
        <w:t>được vị tri trí, nếu không diệt, giả như diệt rồi mất. Đây là thành tựu pháp trí quá khứ và vị tri trí vị lai, không phải quá khứ.</w:t>
      </w:r>
    </w:p>
    <w:p>
      <w:pPr>
        <w:pStyle w:val="BodyText"/>
        <w:spacing w:line="273" w:lineRule="auto" w:before="110"/>
        <w:ind w:right="107"/>
      </w:pPr>
      <w:r>
        <w:rPr>
          <w:color w:val="231F20"/>
        </w:rPr>
        <w:t>Thế nào là thành tựu pháp trí quá khứ và vị tri trí quá khứ, vị lai? Là nếu pháp trí, vị tri trí đã diệt không mất. Đây là thành tựu pháp trí quá khứ và vị tri trí quá khứ,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Nếu như thành tựu vị tri trí quá khứ, vị lai thì thành tựu pháp trí quá khứ chăng?</w:t>
      </w:r>
    </w:p>
    <w:p>
      <w:pPr>
        <w:pStyle w:val="BodyText"/>
        <w:spacing w:line="276" w:lineRule="auto" w:before="114"/>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4"/>
        <w:ind w:left="110" w:right="390"/>
      </w:pPr>
      <w:r>
        <w:rPr>
          <w:i/>
          <w:color w:val="231F20"/>
        </w:rPr>
        <w:t>Hỏi: </w:t>
      </w:r>
      <w:r>
        <w:rPr>
          <w:color w:val="231F20"/>
        </w:rPr>
        <w:t>Nếu thành tựu pháp trí quá khứ thì thành tựu vị tri trí quá khứ, vị lai, hiện tại chăng?</w:t>
      </w:r>
    </w:p>
    <w:p>
      <w:pPr>
        <w:pStyle w:val="BodyText"/>
        <w:spacing w:line="276" w:lineRule="auto" w:before="113"/>
        <w:ind w:left="110" w:right="390"/>
      </w:pPr>
      <w:r>
        <w:rPr>
          <w:i/>
          <w:color w:val="231F20"/>
        </w:rPr>
        <w:t>Đáp:</w:t>
      </w:r>
      <w:r>
        <w:rPr>
          <w:i/>
          <w:color w:val="231F20"/>
          <w:spacing w:val="-5"/>
        </w:rPr>
        <w:t> </w:t>
      </w:r>
      <w:r>
        <w:rPr>
          <w:color w:val="231F20"/>
        </w:rPr>
        <w:t>Hoặc</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vị</w:t>
      </w:r>
      <w:r>
        <w:rPr>
          <w:color w:val="231F20"/>
          <w:spacing w:val="-4"/>
        </w:rPr>
        <w:t> </w:t>
      </w:r>
      <w:r>
        <w:rPr>
          <w:color w:val="231F20"/>
        </w:rPr>
        <w:t>tri</w:t>
      </w:r>
      <w:r>
        <w:rPr>
          <w:color w:val="231F20"/>
          <w:spacing w:val="-5"/>
        </w:rPr>
        <w:t> </w:t>
      </w:r>
      <w:r>
        <w:rPr>
          <w:color w:val="231F20"/>
        </w:rPr>
        <w:t>trí</w:t>
      </w:r>
      <w:r>
        <w:rPr>
          <w:color w:val="231F20"/>
          <w:spacing w:val="-4"/>
        </w:rPr>
        <w:t> </w:t>
      </w:r>
      <w:r>
        <w:rPr>
          <w:color w:val="231F20"/>
        </w:rPr>
        <w:t>quá khứ, vị lai, hiện tại. Hoặc thành tựu pháp trí quá khứ và vị tri trí vị lai,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Hoặc</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và vị tri trí quá khứ, vị lai, không phải hiện tại. Hoặc thành tựu pháp trí quá khứ và vị tri trí vị lai, hiện tại, không phải quá khứ. Hoặc thành tựu pháp trí quá khứ và vị tri trí quá khứ, vị lai, hiện tại.</w:t>
      </w:r>
    </w:p>
    <w:p>
      <w:pPr>
        <w:pStyle w:val="BodyText"/>
        <w:spacing w:line="276" w:lineRule="auto" w:before="115"/>
        <w:ind w:left="110" w:right="390"/>
      </w:pPr>
      <w:r>
        <w:rPr>
          <w:color w:val="231F20"/>
        </w:rPr>
        <w:t>Thế nào là thành tựu pháp trí quá khứ, không phải vị tri trí quá khứ, vị lai, hiện tại? Là nếu pháp trí đã diệt không mất. Lại ở đây không đạt được vị tri trí. Đây là thành tựu pháp trí quá khứ, không phải vị tri trí quá khứ, vị lai, hiện tại.</w:t>
      </w:r>
    </w:p>
    <w:p>
      <w:pPr>
        <w:pStyle w:val="BodyText"/>
        <w:spacing w:line="276" w:lineRule="auto" w:before="114"/>
        <w:ind w:left="110" w:right="390"/>
      </w:pPr>
      <w:r>
        <w:rPr>
          <w:color w:val="231F20"/>
        </w:rPr>
        <w:t>Thế nào là thành tựu pháp trí quá và vị tri trí vị lai, không phải 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Là</w:t>
      </w:r>
      <w:r>
        <w:rPr>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Lại</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đã</w:t>
      </w:r>
      <w:r>
        <w:rPr>
          <w:color w:val="231F20"/>
          <w:spacing w:val="-11"/>
        </w:rPr>
        <w:t> </w:t>
      </w:r>
      <w:r>
        <w:rPr>
          <w:color w:val="231F20"/>
        </w:rPr>
        <w:t>đạt được vị tri trí vị lai, nếu không diệt, giả như diệt rồi mất, không</w:t>
      </w:r>
      <w:r>
        <w:rPr>
          <w:color w:val="231F20"/>
          <w:spacing w:val="-45"/>
        </w:rPr>
        <w:t> </w:t>
      </w:r>
      <w:r>
        <w:rPr>
          <w:color w:val="231F20"/>
        </w:rPr>
        <w:t>hiện ở trước. Đây là thành tựu pháp trí quá khứ và vị tri trí vị lai, không phải quá khứ, hiện tại.</w:t>
      </w:r>
    </w:p>
    <w:p>
      <w:pPr>
        <w:pStyle w:val="BodyText"/>
        <w:spacing w:line="276" w:lineRule="auto" w:before="114"/>
        <w:ind w:left="110" w:right="390"/>
      </w:pPr>
      <w:r>
        <w:rPr>
          <w:color w:val="231F20"/>
        </w:rPr>
        <w:t>Thế nào là thành tựu pháp trí quá và vị tri trí quá khứ, vị lai, không phải hiện tại? Là nếu pháp trí, vị tri trí đã diệt không mất. </w:t>
      </w:r>
      <w:r>
        <w:rPr>
          <w:color w:val="231F20"/>
          <w:spacing w:val="-4"/>
        </w:rPr>
        <w:t>Lại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0"/>
        </w:rPr>
        <w:t> </w:t>
      </w:r>
      <w:r>
        <w:rPr>
          <w:color w:val="231F20"/>
        </w:rPr>
        <w:t>nầy</w:t>
      </w:r>
      <w:r>
        <w:rPr>
          <w:color w:val="231F20"/>
          <w:spacing w:val="-10"/>
        </w:rPr>
        <w:t> </w:t>
      </w:r>
      <w:r>
        <w:rPr>
          <w:color w:val="231F20"/>
        </w:rPr>
        <w:t>không</w:t>
      </w:r>
      <w:r>
        <w:rPr>
          <w:color w:val="231F20"/>
          <w:spacing w:val="-10"/>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10"/>
        </w:rPr>
        <w:t> </w:t>
      </w:r>
      <w:r>
        <w:rPr>
          <w:color w:val="231F20"/>
        </w:rPr>
        <w:t>Đây</w:t>
      </w:r>
      <w:r>
        <w:rPr>
          <w:color w:val="231F20"/>
          <w:spacing w:val="-11"/>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 vị tri trí quá khứ, vị lai, không phải hiện tại.</w:t>
      </w:r>
    </w:p>
    <w:p>
      <w:pPr>
        <w:pStyle w:val="BodyText"/>
        <w:spacing w:line="276" w:lineRule="auto" w:before="114"/>
        <w:ind w:left="110" w:right="386"/>
      </w:pPr>
      <w:r>
        <w:rPr>
          <w:color w:val="231F20"/>
        </w:rPr>
        <w:t>Thế nào là thành tựu pháp trí quá khứ và vị tri trí vị lai, hiện tại, không phải quá khứ? Là nếu pháp trí đã diệt không mất. Lại, vị tri trí nầy hiện ở trước, nếu không diệt, giả như diệt rồi mất. Đây 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firstLine="0"/>
      </w:pPr>
      <w:r>
        <w:rPr>
          <w:color w:val="231F20"/>
        </w:rPr>
        <w:t>thành tựu pháp trí quá khứ và vị tri trí vị lai, hiện tại, không phải quá</w:t>
      </w:r>
      <w:r>
        <w:rPr>
          <w:color w:val="231F20"/>
          <w:spacing w:val="5"/>
        </w:rPr>
        <w:t> </w:t>
      </w:r>
      <w:r>
        <w:rPr>
          <w:color w:val="231F20"/>
        </w:rPr>
        <w:t>khứ.</w:t>
      </w:r>
    </w:p>
    <w:p>
      <w:pPr>
        <w:pStyle w:val="BodyText"/>
        <w:spacing w:line="276" w:lineRule="auto" w:before="116"/>
        <w:ind w:right="106"/>
      </w:pPr>
      <w:r>
        <w:rPr>
          <w:color w:val="231F20"/>
        </w:rPr>
        <w:t>Thế nào là thành tựu pháp trí quá khứ và vị tri trí quá khứ, vị 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nếu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đã</w:t>
      </w:r>
      <w:r>
        <w:rPr>
          <w:color w:val="231F20"/>
          <w:spacing w:val="-5"/>
        </w:rPr>
        <w:t> </w:t>
      </w:r>
      <w:r>
        <w:rPr>
          <w:color w:val="231F20"/>
        </w:rPr>
        <w:t>diệt</w:t>
      </w:r>
      <w:r>
        <w:rPr>
          <w:color w:val="231F20"/>
          <w:spacing w:val="-6"/>
        </w:rPr>
        <w:t> </w:t>
      </w:r>
      <w:r>
        <w:rPr>
          <w:color w:val="231F20"/>
        </w:rPr>
        <w:t>không</w:t>
      </w:r>
      <w:r>
        <w:rPr>
          <w:color w:val="231F20"/>
          <w:spacing w:val="-6"/>
        </w:rPr>
        <w:t> </w:t>
      </w:r>
      <w:r>
        <w:rPr>
          <w:color w:val="231F20"/>
        </w:rPr>
        <w:t>mất.</w:t>
      </w:r>
      <w:r>
        <w:rPr>
          <w:color w:val="231F20"/>
          <w:spacing w:val="-6"/>
        </w:rPr>
        <w:t> </w:t>
      </w:r>
      <w:r>
        <w:rPr>
          <w:color w:val="231F20"/>
        </w:rPr>
        <w:t>Lại,</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spacing w:val="-4"/>
        </w:rPr>
        <w:t>trí </w:t>
      </w:r>
      <w:r>
        <w:rPr>
          <w:color w:val="231F20"/>
        </w:rPr>
        <w:t>nầy hiện ở trước. Đây là thành tựu pháp trí quá khứ và vị tri trí </w:t>
      </w:r>
      <w:r>
        <w:rPr>
          <w:color w:val="231F20"/>
          <w:spacing w:val="-4"/>
        </w:rPr>
        <w:t>quá</w:t>
      </w:r>
      <w:r>
        <w:rPr>
          <w:color w:val="231F20"/>
          <w:spacing w:val="57"/>
        </w:rPr>
        <w:t> </w:t>
      </w:r>
      <w:r>
        <w:rPr>
          <w:color w:val="231F20"/>
        </w:rPr>
        <w:t>khứ, vị lai, hiện tại.</w:t>
      </w:r>
    </w:p>
    <w:p>
      <w:pPr>
        <w:pStyle w:val="BodyText"/>
        <w:spacing w:line="276" w:lineRule="auto" w:before="118"/>
        <w:ind w:right="107"/>
      </w:pPr>
      <w:r>
        <w:rPr>
          <w:i/>
          <w:color w:val="231F20"/>
        </w:rPr>
        <w:t>Hỏi: </w:t>
      </w:r>
      <w:r>
        <w:rPr>
          <w:color w:val="231F20"/>
        </w:rPr>
        <w:t>Nếu như thành tựu vị tri trí quá khứ, vị lai, hiện tại thì thành tựu pháp trí quá khứ chăng?</w:t>
      </w:r>
    </w:p>
    <w:p>
      <w:pPr>
        <w:pStyle w:val="BodyText"/>
        <w:spacing w:line="276" w:lineRule="auto" w:before="115"/>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6"/>
        <w:ind w:right="106"/>
      </w:pPr>
      <w:r>
        <w:rPr>
          <w:i/>
          <w:color w:val="231F20"/>
        </w:rPr>
        <w:t>Hỏi: </w:t>
      </w:r>
      <w:r>
        <w:rPr>
          <w:color w:val="231F20"/>
        </w:rPr>
        <w:t>Nếu thành tựu Pháp trí quá khứ thì thành tựu Tha tâm trí quá khứ chăng?</w:t>
      </w:r>
    </w:p>
    <w:p>
      <w:pPr>
        <w:pStyle w:val="BodyText"/>
        <w:spacing w:line="276" w:lineRule="auto" w:before="116"/>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6"/>
        <w:ind w:right="106"/>
      </w:pPr>
      <w:r>
        <w:rPr>
          <w:i/>
          <w:color w:val="231F20"/>
        </w:rPr>
        <w:t>Hỏi: </w:t>
      </w:r>
      <w:r>
        <w:rPr>
          <w:color w:val="231F20"/>
        </w:rPr>
        <w:t>Nếu như thành tựu tha tâm trí quá khứ thì thành tựu pháp trí quá khứ chăng?</w:t>
      </w:r>
    </w:p>
    <w:p>
      <w:pPr>
        <w:pStyle w:val="BodyText"/>
        <w:spacing w:line="276" w:lineRule="auto" w:before="115"/>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6"/>
        <w:ind w:right="106"/>
      </w:pPr>
      <w:r>
        <w:rPr>
          <w:i/>
          <w:color w:val="231F20"/>
        </w:rPr>
        <w:t>Hỏi: </w:t>
      </w:r>
      <w:r>
        <w:rPr>
          <w:color w:val="231F20"/>
        </w:rPr>
        <w:t>Nếu thành tựu pháp trí quá khứ thì thành tựu tha tâm trí vị lai chăng?</w:t>
      </w:r>
    </w:p>
    <w:p>
      <w:pPr>
        <w:pStyle w:val="BodyText"/>
        <w:spacing w:line="276" w:lineRule="auto" w:before="116"/>
        <w:ind w:right="108"/>
      </w:pPr>
      <w:r>
        <w:rPr>
          <w:i/>
          <w:color w:val="231F20"/>
        </w:rPr>
        <w:t>Đáp: </w:t>
      </w:r>
      <w:r>
        <w:rPr>
          <w:color w:val="231F20"/>
        </w:rPr>
        <w:t>Nếu đạt được không mất thì thành tựu. Nếu không đạt được, hoặc đạt được liền mất thì không thành tựu.</w:t>
      </w:r>
    </w:p>
    <w:p>
      <w:pPr>
        <w:pStyle w:val="BodyText"/>
        <w:spacing w:line="276" w:lineRule="auto" w:before="116"/>
        <w:ind w:right="106"/>
      </w:pPr>
      <w:r>
        <w:rPr>
          <w:i/>
          <w:color w:val="231F20"/>
        </w:rPr>
        <w:t>Hỏi: </w:t>
      </w:r>
      <w:r>
        <w:rPr>
          <w:color w:val="231F20"/>
        </w:rPr>
        <w:t>Nếu như thành tựu tha tâm trí vị lai thì thành tựu pháp trí quá khứ chăng?</w:t>
      </w:r>
    </w:p>
    <w:p>
      <w:pPr>
        <w:pStyle w:val="BodyText"/>
        <w:spacing w:line="276" w:lineRule="auto" w:before="115"/>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Nếu thành tựu pháp trí quá khứ thì thành tựu tha tâm trí hiện tại chăng?</w:t>
      </w:r>
    </w:p>
    <w:p>
      <w:pPr>
        <w:spacing w:before="112"/>
        <w:ind w:left="677" w:right="0" w:firstLine="0"/>
        <w:jc w:val="both"/>
        <w:rPr>
          <w:sz w:val="26"/>
        </w:rPr>
      </w:pPr>
      <w:r>
        <w:rPr>
          <w:i/>
          <w:color w:val="231F20"/>
          <w:sz w:val="26"/>
        </w:rPr>
        <w:t>Đáp: </w:t>
      </w:r>
      <w:r>
        <w:rPr>
          <w:color w:val="231F20"/>
          <w:sz w:val="26"/>
        </w:rPr>
        <w:t>Nếu hiện ở trước.</w:t>
      </w:r>
    </w:p>
    <w:p>
      <w:pPr>
        <w:pStyle w:val="BodyText"/>
        <w:spacing w:line="273" w:lineRule="auto" w:before="154"/>
        <w:ind w:left="110" w:right="390"/>
      </w:pPr>
      <w:r>
        <w:rPr>
          <w:i/>
          <w:color w:val="231F20"/>
        </w:rPr>
        <w:t>Hỏi: </w:t>
      </w:r>
      <w:r>
        <w:rPr>
          <w:color w:val="231F20"/>
        </w:rPr>
        <w:t>Nếu như thành tựu tha tâm trí hiện tại thì thành tựu pháp trí quá khứ chăng?</w:t>
      </w:r>
    </w:p>
    <w:p>
      <w:pPr>
        <w:pStyle w:val="BodyText"/>
        <w:spacing w:line="273" w:lineRule="auto" w:before="112"/>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left="110" w:right="390"/>
      </w:pPr>
      <w:r>
        <w:rPr>
          <w:i/>
          <w:color w:val="231F20"/>
        </w:rPr>
        <w:t>Hỏi: </w:t>
      </w:r>
      <w:r>
        <w:rPr>
          <w:color w:val="231F20"/>
        </w:rPr>
        <w:t>Nếu thành tựu pháp trí quá khứ thì thành tựu tha tâm trí quá khứ, hiện tại chăng?</w:t>
      </w:r>
    </w:p>
    <w:p>
      <w:pPr>
        <w:pStyle w:val="BodyText"/>
        <w:spacing w:line="273" w:lineRule="auto"/>
        <w:ind w:left="110" w:right="390"/>
      </w:pPr>
      <w:r>
        <w:rPr>
          <w:i/>
          <w:color w:val="231F20"/>
        </w:rPr>
        <w:t>Đáp: </w:t>
      </w:r>
      <w:r>
        <w:rPr>
          <w:color w:val="231F20"/>
        </w:rPr>
        <w:t>Hoặc thành tựu pháp trí quá khứ, không phải tha tâm trí quá</w:t>
      </w:r>
      <w:r>
        <w:rPr>
          <w:color w:val="231F20"/>
          <w:spacing w:val="-4"/>
        </w:rPr>
        <w:t> </w:t>
      </w:r>
      <w:r>
        <w:rPr>
          <w:color w:val="231F20"/>
        </w:rPr>
        <w:t>khứ,</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Hoặc</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3"/>
        </w:rPr>
        <w:t> </w:t>
      </w:r>
      <w:r>
        <w:rPr>
          <w:color w:val="231F20"/>
        </w:rPr>
        <w:t>khứ</w:t>
      </w:r>
      <w:r>
        <w:rPr>
          <w:color w:val="231F20"/>
          <w:spacing w:val="-4"/>
        </w:rPr>
        <w:t> </w:t>
      </w:r>
      <w:r>
        <w:rPr>
          <w:color w:val="231F20"/>
        </w:rPr>
        <w:t>và</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spacing w:val="-4"/>
        </w:rPr>
        <w:t>quá </w:t>
      </w:r>
      <w:r>
        <w:rPr>
          <w:color w:val="231F20"/>
        </w:rPr>
        <w:t>khứ,</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Hoặc</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và</w:t>
      </w:r>
      <w:r>
        <w:rPr>
          <w:color w:val="231F20"/>
          <w:spacing w:val="-7"/>
        </w:rPr>
        <w:t> </w:t>
      </w:r>
      <w:r>
        <w:rPr>
          <w:color w:val="231F20"/>
        </w:rPr>
        <w:t>tha</w:t>
      </w:r>
      <w:r>
        <w:rPr>
          <w:color w:val="231F20"/>
          <w:spacing w:val="-7"/>
        </w:rPr>
        <w:t> </w:t>
      </w:r>
      <w:r>
        <w:rPr>
          <w:color w:val="231F20"/>
        </w:rPr>
        <w:t>tâm trí quá khứ, hiện tại.</w:t>
      </w:r>
    </w:p>
    <w:p>
      <w:pPr>
        <w:pStyle w:val="BodyText"/>
        <w:spacing w:line="273" w:lineRule="auto" w:before="110"/>
        <w:ind w:left="110" w:right="390"/>
      </w:pPr>
      <w:r>
        <w:rPr>
          <w:color w:val="231F20"/>
        </w:rPr>
        <w:t>Thế nào là thành tựu pháp trí quá khứ, không phải tha tâm </w:t>
      </w:r>
      <w:r>
        <w:rPr>
          <w:color w:val="231F20"/>
          <w:spacing w:val="-4"/>
        </w:rPr>
        <w:t>trí</w:t>
      </w:r>
      <w:r>
        <w:rPr>
          <w:color w:val="231F20"/>
          <w:spacing w:val="57"/>
        </w:rPr>
        <w:t> </w:t>
      </w:r>
      <w:r>
        <w:rPr>
          <w:color w:val="231F20"/>
        </w:rPr>
        <w:t>quá khứ, hiện tại? Là nếu pháp trí đã diệt không mất. Lại tha tâm  trí nầy không diệt, giả như diệt rồi mất, không hiện ở trước. Đây là thành tựu pháp trí quá khứ, không phải tha tâm trí quá khứ, hiện tại.</w:t>
      </w:r>
    </w:p>
    <w:p>
      <w:pPr>
        <w:pStyle w:val="BodyText"/>
        <w:spacing w:line="273" w:lineRule="auto" w:before="110"/>
        <w:ind w:left="110" w:right="390"/>
      </w:pPr>
      <w:r>
        <w:rPr>
          <w:color w:val="231F20"/>
        </w:rPr>
        <w:t>Thế nào là thành tựu pháp trí quá khứ và tha tâm trí quá </w:t>
      </w:r>
      <w:r>
        <w:rPr>
          <w:color w:val="231F20"/>
          <w:spacing w:val="-4"/>
        </w:rPr>
        <w:t>khứ, </w:t>
      </w:r>
      <w:r>
        <w:rPr>
          <w:color w:val="231F20"/>
        </w:rPr>
        <w:t>không phải hiện tại? Là nếu pháp trí, tha tâm trí đã diệt không mất. Lại,</w:t>
      </w:r>
      <w:r>
        <w:rPr>
          <w:color w:val="231F20"/>
          <w:spacing w:val="-10"/>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nầy</w:t>
      </w:r>
      <w:r>
        <w:rPr>
          <w:color w:val="231F20"/>
          <w:spacing w:val="-9"/>
        </w:rPr>
        <w:t> </w:t>
      </w:r>
      <w:r>
        <w:rPr>
          <w:color w:val="231F20"/>
        </w:rPr>
        <w:t>không</w:t>
      </w:r>
      <w:r>
        <w:rPr>
          <w:color w:val="231F20"/>
          <w:spacing w:val="-8"/>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Đây</w:t>
      </w:r>
      <w:r>
        <w:rPr>
          <w:color w:val="231F20"/>
          <w:spacing w:val="-9"/>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quá khứ và tha tâm trí quá khứ, không phải hiện tại.</w:t>
      </w:r>
    </w:p>
    <w:p>
      <w:pPr>
        <w:pStyle w:val="BodyText"/>
        <w:spacing w:line="273" w:lineRule="auto"/>
        <w:ind w:left="110" w:right="390"/>
      </w:pPr>
      <w:r>
        <w:rPr>
          <w:color w:val="231F20"/>
        </w:rPr>
        <w:t>Thế nào là thành tựu pháp trí quá khứ và tha tâm trí quá khứ, hiện tại? Là nếu pháp trí đã diệt không mất. Lại, tha tâm trí nầy hiện ở trước. Đây là thành tựu pháp trí quá khứ và tha tâm trí quá khứ, hiện tại.</w:t>
      </w:r>
    </w:p>
    <w:p>
      <w:pPr>
        <w:pStyle w:val="BodyText"/>
        <w:spacing w:line="273" w:lineRule="auto" w:before="110"/>
        <w:ind w:left="110" w:right="390"/>
      </w:pPr>
      <w:r>
        <w:rPr>
          <w:i/>
          <w:color w:val="231F20"/>
        </w:rPr>
        <w:t>Hỏi: </w:t>
      </w:r>
      <w:r>
        <w:rPr>
          <w:color w:val="231F20"/>
        </w:rPr>
        <w:t>Nếu như thành tựu tha tâm trí quá khứ, hiện tại thì thành tựu pháp trí quá khứ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6"/>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5"/>
        </w:rPr>
        <w:t> </w:t>
      </w:r>
      <w:r>
        <w:rPr>
          <w:color w:val="231F20"/>
        </w:rPr>
        <w:t>pháp</w:t>
      </w:r>
      <w:r>
        <w:rPr>
          <w:color w:val="231F20"/>
          <w:spacing w:val="-5"/>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thì</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5"/>
        </w:rPr>
        <w:t> </w:t>
      </w:r>
      <w:r>
        <w:rPr>
          <w:color w:val="231F20"/>
        </w:rPr>
        <w:t>vị lai, hiện tại chăng?</w:t>
      </w:r>
    </w:p>
    <w:p>
      <w:pPr>
        <w:pStyle w:val="BodyText"/>
        <w:spacing w:line="273" w:lineRule="auto"/>
        <w:ind w:right="106"/>
      </w:pPr>
      <w:r>
        <w:rPr>
          <w:i/>
          <w:color w:val="231F20"/>
        </w:rPr>
        <w:t>Đáp: </w:t>
      </w:r>
      <w:r>
        <w:rPr>
          <w:color w:val="231F20"/>
        </w:rPr>
        <w:t>Hoặc thành tựu pháp trí quá khứ, không phải tha tâm trí vị lai, hiện tại. Hoặc thành tựu pháp trí quá khứ và tha tâm trí vị lai, không phải hiện tại. Hoặc thành tựu pháp trí quá khứ và tha tâm trí vị lai, hiện tại.</w:t>
      </w:r>
    </w:p>
    <w:p>
      <w:pPr>
        <w:pStyle w:val="BodyText"/>
        <w:spacing w:line="273" w:lineRule="auto"/>
        <w:ind w:right="106"/>
      </w:pPr>
      <w:r>
        <w:rPr>
          <w:color w:val="231F20"/>
        </w:rPr>
        <w:t>Thế nào là thành tựu pháp trí quá khứ, không phải tha tâm </w:t>
      </w:r>
      <w:r>
        <w:rPr>
          <w:color w:val="231F20"/>
          <w:spacing w:val="-4"/>
        </w:rPr>
        <w:t>trí</w:t>
      </w:r>
      <w:r>
        <w:rPr>
          <w:color w:val="231F20"/>
          <w:spacing w:val="57"/>
        </w:rPr>
        <w:t> </w:t>
      </w:r>
      <w:r>
        <w:rPr>
          <w:color w:val="231F20"/>
        </w:rPr>
        <w:t>vị lai, hiện tại? Là nếu pháp trí đã diệt không mất. Lại ở đây không đạt</w:t>
      </w:r>
      <w:r>
        <w:rPr>
          <w:color w:val="231F20"/>
          <w:spacing w:val="-10"/>
        </w:rPr>
        <w:t> </w:t>
      </w:r>
      <w:r>
        <w:rPr>
          <w:color w:val="231F20"/>
        </w:rPr>
        <w:t>được</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nếu</w:t>
      </w:r>
      <w:r>
        <w:rPr>
          <w:color w:val="231F20"/>
          <w:spacing w:val="-9"/>
        </w:rPr>
        <w:t> </w:t>
      </w:r>
      <w:r>
        <w:rPr>
          <w:color w:val="231F20"/>
        </w:rPr>
        <w:t>được</w:t>
      </w:r>
      <w:r>
        <w:rPr>
          <w:color w:val="231F20"/>
          <w:spacing w:val="-9"/>
        </w:rPr>
        <w:t> </w:t>
      </w:r>
      <w:r>
        <w:rPr>
          <w:color w:val="231F20"/>
        </w:rPr>
        <w:t>liền</w:t>
      </w:r>
      <w:r>
        <w:rPr>
          <w:color w:val="231F20"/>
          <w:spacing w:val="-10"/>
        </w:rPr>
        <w:t> </w:t>
      </w:r>
      <w:r>
        <w:rPr>
          <w:color w:val="231F20"/>
        </w:rPr>
        <w:t>mất.</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quá khứ, không phải tha tâm trí vị lai, hiện tại.</w:t>
      </w:r>
    </w:p>
    <w:p>
      <w:pPr>
        <w:pStyle w:val="BodyText"/>
        <w:spacing w:line="273" w:lineRule="auto" w:before="110"/>
        <w:ind w:right="106"/>
      </w:pPr>
      <w:r>
        <w:rPr>
          <w:color w:val="231F20"/>
        </w:rPr>
        <w:t>Thế nào là thành tựu pháp trí quá khứ và tha tâm trí vị lai, không phải hiện tại? Là nếu pháp trí đã diệt không mất. Lại ở đây</w:t>
      </w:r>
      <w:r>
        <w:rPr>
          <w:color w:val="231F20"/>
          <w:spacing w:val="-45"/>
        </w:rPr>
        <w:t> </w:t>
      </w:r>
      <w:r>
        <w:rPr>
          <w:color w:val="231F20"/>
        </w:rPr>
        <w:t>đã đạt</w:t>
      </w:r>
      <w:r>
        <w:rPr>
          <w:color w:val="231F20"/>
          <w:spacing w:val="-9"/>
        </w:rPr>
        <w:t> </w:t>
      </w:r>
      <w:r>
        <w:rPr>
          <w:color w:val="231F20"/>
        </w:rPr>
        <w:t>được</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không</w:t>
      </w:r>
      <w:r>
        <w:rPr>
          <w:color w:val="231F20"/>
          <w:spacing w:val="-9"/>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 pháp trí quá khứ và tha tâm trí vị lai, không phải hiện tại.</w:t>
      </w:r>
    </w:p>
    <w:p>
      <w:pPr>
        <w:pStyle w:val="BodyText"/>
        <w:spacing w:line="273" w:lineRule="auto" w:before="110"/>
        <w:ind w:right="103"/>
      </w:pPr>
      <w:r>
        <w:rPr>
          <w:color w:val="231F20"/>
        </w:rPr>
        <w:t>Thế nào là thành tựu pháp trí quá khứ và tha tâm trí vị lai,  hiện tại? Là nếu pháp trí đã diệt không mất. Lại tha tâm trí nầy đã hiện ở trước. Đây là thành tựu pháp trí quá khứ và tha tâm trí vị lai, hiện</w:t>
      </w:r>
      <w:r>
        <w:rPr>
          <w:color w:val="231F20"/>
          <w:spacing w:val="5"/>
        </w:rPr>
        <w:t> </w:t>
      </w:r>
      <w:r>
        <w:rPr>
          <w:color w:val="231F20"/>
        </w:rPr>
        <w:t>tại.</w:t>
      </w:r>
    </w:p>
    <w:p>
      <w:pPr>
        <w:pStyle w:val="BodyText"/>
        <w:spacing w:line="273" w:lineRule="auto" w:before="110"/>
        <w:ind w:right="106"/>
      </w:pPr>
      <w:r>
        <w:rPr>
          <w:i/>
          <w:color w:val="231F20"/>
        </w:rPr>
        <w:t>Hỏi: </w:t>
      </w:r>
      <w:r>
        <w:rPr>
          <w:color w:val="231F20"/>
        </w:rPr>
        <w:t>Nếu như thành tựu tha tâm trí vị lai, hiện tại thì thành tựu pháp trí quá khứ chăng?</w:t>
      </w:r>
    </w:p>
    <w:p>
      <w:pPr>
        <w:pStyle w:val="BodyText"/>
        <w:spacing w:line="273" w:lineRule="auto"/>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6"/>
      </w:pPr>
      <w:r>
        <w:rPr>
          <w:i/>
          <w:color w:val="231F20"/>
        </w:rPr>
        <w:t>Hỏi: </w:t>
      </w:r>
      <w:r>
        <w:rPr>
          <w:color w:val="231F20"/>
        </w:rPr>
        <w:t>Nếu thành tựu pháp trí quá khứ thì thành tựu tha tâm trí quá khứ, vị lai chăng?</w:t>
      </w:r>
    </w:p>
    <w:p>
      <w:pPr>
        <w:pStyle w:val="BodyText"/>
        <w:spacing w:line="273" w:lineRule="auto" w:before="112"/>
        <w:ind w:right="107"/>
      </w:pPr>
      <w:r>
        <w:rPr>
          <w:i/>
          <w:color w:val="231F20"/>
        </w:rPr>
        <w:t>Đáp: </w:t>
      </w:r>
      <w:r>
        <w:rPr>
          <w:color w:val="231F20"/>
        </w:rPr>
        <w:t>Hoặc thành tựu pháp trí quá khứ, không phải tha tâm trí quá khứ, vị lai. Hoặc thành tựu pháp trí quá khứ và tha tâm trí vị </w:t>
      </w:r>
      <w:r>
        <w:rPr>
          <w:color w:val="231F20"/>
          <w:spacing w:val="-3"/>
        </w:rPr>
        <w:t>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không phải quá khứ. Hoặc thành tựu pháp trí quá khứ và tha tâm trí quá khứ, vị lai.</w:t>
      </w:r>
    </w:p>
    <w:p>
      <w:pPr>
        <w:pStyle w:val="BodyText"/>
        <w:spacing w:line="276" w:lineRule="auto" w:before="112"/>
        <w:ind w:left="110" w:right="390"/>
      </w:pPr>
      <w:r>
        <w:rPr>
          <w:color w:val="231F20"/>
        </w:rPr>
        <w:t>Thế nào là thành tựu pháp trí quá khứ, không phải tha tâm </w:t>
      </w:r>
      <w:r>
        <w:rPr>
          <w:color w:val="231F20"/>
          <w:spacing w:val="-4"/>
        </w:rPr>
        <w:t>trí</w:t>
      </w:r>
      <w:r>
        <w:rPr>
          <w:color w:val="231F20"/>
          <w:spacing w:val="57"/>
        </w:rPr>
        <w:t> </w:t>
      </w:r>
      <w:r>
        <w:rPr>
          <w:color w:val="231F20"/>
        </w:rPr>
        <w:t>quá khứ, vị lai? Là nếu pháp trí đã diệt không mất. Lại ở đây không đạt</w:t>
      </w:r>
      <w:r>
        <w:rPr>
          <w:color w:val="231F20"/>
          <w:spacing w:val="-10"/>
        </w:rPr>
        <w:t> </w:t>
      </w:r>
      <w:r>
        <w:rPr>
          <w:color w:val="231F20"/>
        </w:rPr>
        <w:t>được</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nếu</w:t>
      </w:r>
      <w:r>
        <w:rPr>
          <w:color w:val="231F20"/>
          <w:spacing w:val="-9"/>
        </w:rPr>
        <w:t> </w:t>
      </w:r>
      <w:r>
        <w:rPr>
          <w:color w:val="231F20"/>
        </w:rPr>
        <w:t>được</w:t>
      </w:r>
      <w:r>
        <w:rPr>
          <w:color w:val="231F20"/>
          <w:spacing w:val="-9"/>
        </w:rPr>
        <w:t> </w:t>
      </w:r>
      <w:r>
        <w:rPr>
          <w:color w:val="231F20"/>
        </w:rPr>
        <w:t>liền</w:t>
      </w:r>
      <w:r>
        <w:rPr>
          <w:color w:val="231F20"/>
          <w:spacing w:val="-10"/>
        </w:rPr>
        <w:t> </w:t>
      </w:r>
      <w:r>
        <w:rPr>
          <w:color w:val="231F20"/>
        </w:rPr>
        <w:t>mất.</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quá khứ, không phải tha tâm trí quá khứ, vị lai.</w:t>
      </w:r>
    </w:p>
    <w:p>
      <w:pPr>
        <w:pStyle w:val="BodyText"/>
        <w:spacing w:line="276" w:lineRule="auto" w:before="110"/>
        <w:ind w:left="110" w:right="391"/>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spacing w:val="-3"/>
        </w:rPr>
        <w:t>thành</w:t>
      </w:r>
      <w:r>
        <w:rPr>
          <w:color w:val="231F20"/>
          <w:spacing w:val="-12"/>
        </w:rPr>
        <w:t> </w:t>
      </w:r>
      <w:r>
        <w:rPr>
          <w:color w:val="231F20"/>
        </w:rPr>
        <w:t>tựu</w:t>
      </w:r>
      <w:r>
        <w:rPr>
          <w:color w:val="231F20"/>
          <w:spacing w:val="-13"/>
        </w:rPr>
        <w:t> </w:t>
      </w:r>
      <w:r>
        <w:rPr>
          <w:color w:val="231F20"/>
          <w:spacing w:val="-3"/>
        </w:rPr>
        <w:t>pháp</w:t>
      </w:r>
      <w:r>
        <w:rPr>
          <w:color w:val="231F20"/>
          <w:spacing w:val="-12"/>
        </w:rPr>
        <w:t> </w:t>
      </w:r>
      <w:r>
        <w:rPr>
          <w:color w:val="231F20"/>
        </w:rPr>
        <w:t>trí</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và</w:t>
      </w:r>
      <w:r>
        <w:rPr>
          <w:color w:val="231F20"/>
          <w:spacing w:val="-13"/>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2"/>
        </w:rPr>
        <w:t> </w:t>
      </w:r>
      <w:r>
        <w:rPr>
          <w:color w:val="231F20"/>
        </w:rPr>
        <w:t>vị</w:t>
      </w:r>
      <w:r>
        <w:rPr>
          <w:color w:val="231F20"/>
          <w:spacing w:val="-13"/>
        </w:rPr>
        <w:t> </w:t>
      </w:r>
      <w:r>
        <w:rPr>
          <w:color w:val="231F20"/>
          <w:spacing w:val="-3"/>
        </w:rPr>
        <w:t>lai,</w:t>
      </w:r>
      <w:r>
        <w:rPr>
          <w:color w:val="231F20"/>
          <w:spacing w:val="-12"/>
        </w:rPr>
        <w:t> </w:t>
      </w:r>
      <w:r>
        <w:rPr>
          <w:color w:val="231F20"/>
          <w:spacing w:val="-3"/>
        </w:rPr>
        <w:t>không phải </w:t>
      </w:r>
      <w:r>
        <w:rPr>
          <w:color w:val="231F20"/>
        </w:rPr>
        <w:t>quá </w:t>
      </w:r>
      <w:r>
        <w:rPr>
          <w:color w:val="231F20"/>
          <w:spacing w:val="-3"/>
        </w:rPr>
        <w:t>khứ? </w:t>
      </w:r>
      <w:r>
        <w:rPr>
          <w:color w:val="231F20"/>
        </w:rPr>
        <w:t>Là nếu </w:t>
      </w:r>
      <w:r>
        <w:rPr>
          <w:color w:val="231F20"/>
          <w:spacing w:val="-3"/>
        </w:rPr>
        <w:t>pháp </w:t>
      </w:r>
      <w:r>
        <w:rPr>
          <w:color w:val="231F20"/>
        </w:rPr>
        <w:t>trí đã </w:t>
      </w:r>
      <w:r>
        <w:rPr>
          <w:color w:val="231F20"/>
          <w:spacing w:val="-3"/>
        </w:rPr>
        <w:t>diệt không mất. </w:t>
      </w:r>
      <w:r>
        <w:rPr>
          <w:color w:val="231F20"/>
        </w:rPr>
        <w:t>Lại ở đây đã </w:t>
      </w:r>
      <w:r>
        <w:rPr>
          <w:color w:val="231F20"/>
          <w:spacing w:val="-3"/>
        </w:rPr>
        <w:t>đạt được</w:t>
      </w:r>
      <w:r>
        <w:rPr>
          <w:color w:val="231F20"/>
          <w:spacing w:val="-6"/>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spacing w:val="-3"/>
        </w:rPr>
        <w:t>không</w:t>
      </w:r>
      <w:r>
        <w:rPr>
          <w:color w:val="231F20"/>
          <w:spacing w:val="-6"/>
        </w:rPr>
        <w:t> </w:t>
      </w:r>
      <w:r>
        <w:rPr>
          <w:color w:val="231F20"/>
          <w:spacing w:val="-3"/>
        </w:rPr>
        <w:t>mất,</w:t>
      </w:r>
      <w:r>
        <w:rPr>
          <w:color w:val="231F20"/>
          <w:spacing w:val="-5"/>
        </w:rPr>
        <w:t> </w:t>
      </w:r>
      <w:r>
        <w:rPr>
          <w:color w:val="231F20"/>
        </w:rPr>
        <w:t>nếu</w:t>
      </w:r>
      <w:r>
        <w:rPr>
          <w:color w:val="231F20"/>
          <w:spacing w:val="-6"/>
        </w:rPr>
        <w:t> </w:t>
      </w:r>
      <w:r>
        <w:rPr>
          <w:color w:val="231F20"/>
          <w:spacing w:val="-3"/>
        </w:rPr>
        <w:t>không</w:t>
      </w:r>
      <w:r>
        <w:rPr>
          <w:color w:val="231F20"/>
          <w:spacing w:val="-5"/>
        </w:rPr>
        <w:t> </w:t>
      </w:r>
      <w:r>
        <w:rPr>
          <w:color w:val="231F20"/>
          <w:spacing w:val="-3"/>
        </w:rPr>
        <w:t>diệt,</w:t>
      </w:r>
      <w:r>
        <w:rPr>
          <w:color w:val="231F20"/>
          <w:spacing w:val="-5"/>
        </w:rPr>
        <w:t> </w:t>
      </w:r>
      <w:r>
        <w:rPr>
          <w:color w:val="231F20"/>
        </w:rPr>
        <w:t>giả</w:t>
      </w:r>
      <w:r>
        <w:rPr>
          <w:color w:val="231F20"/>
          <w:spacing w:val="-6"/>
        </w:rPr>
        <w:t> </w:t>
      </w:r>
      <w:r>
        <w:rPr>
          <w:color w:val="231F20"/>
        </w:rPr>
        <w:t>như</w:t>
      </w:r>
      <w:r>
        <w:rPr>
          <w:color w:val="231F20"/>
          <w:spacing w:val="-5"/>
        </w:rPr>
        <w:t> </w:t>
      </w:r>
      <w:r>
        <w:rPr>
          <w:color w:val="231F20"/>
          <w:spacing w:val="-3"/>
        </w:rPr>
        <w:t>diệt</w:t>
      </w:r>
      <w:r>
        <w:rPr>
          <w:color w:val="231F20"/>
          <w:spacing w:val="-6"/>
        </w:rPr>
        <w:t> </w:t>
      </w:r>
      <w:r>
        <w:rPr>
          <w:color w:val="231F20"/>
        </w:rPr>
        <w:t>rồi</w:t>
      </w:r>
      <w:r>
        <w:rPr>
          <w:color w:val="231F20"/>
          <w:spacing w:val="-5"/>
        </w:rPr>
        <w:t> </w:t>
      </w:r>
      <w:r>
        <w:rPr>
          <w:color w:val="231F20"/>
          <w:spacing w:val="-3"/>
        </w:rPr>
        <w:t>mất.</w:t>
      </w:r>
      <w:r>
        <w:rPr>
          <w:color w:val="231F20"/>
          <w:spacing w:val="-6"/>
        </w:rPr>
        <w:t> </w:t>
      </w:r>
      <w:r>
        <w:rPr>
          <w:color w:val="231F20"/>
          <w:spacing w:val="-3"/>
        </w:rPr>
        <w:t>Đây </w:t>
      </w:r>
      <w:r>
        <w:rPr>
          <w:color w:val="231F20"/>
        </w:rPr>
        <w:t>là</w:t>
      </w:r>
      <w:r>
        <w:rPr>
          <w:color w:val="231F20"/>
          <w:spacing w:val="-11"/>
        </w:rPr>
        <w:t> </w:t>
      </w:r>
      <w:r>
        <w:rPr>
          <w:color w:val="231F20"/>
          <w:spacing w:val="-3"/>
        </w:rPr>
        <w:t>thành</w:t>
      </w:r>
      <w:r>
        <w:rPr>
          <w:color w:val="231F20"/>
          <w:spacing w:val="-11"/>
        </w:rPr>
        <w:t> </w:t>
      </w:r>
      <w:r>
        <w:rPr>
          <w:color w:val="231F20"/>
        </w:rPr>
        <w:t>tựu</w:t>
      </w:r>
      <w:r>
        <w:rPr>
          <w:color w:val="231F20"/>
          <w:spacing w:val="-10"/>
        </w:rPr>
        <w:t> </w:t>
      </w:r>
      <w:r>
        <w:rPr>
          <w:color w:val="231F20"/>
          <w:spacing w:val="-3"/>
        </w:rPr>
        <w:t>pháp</w:t>
      </w:r>
      <w:r>
        <w:rPr>
          <w:color w:val="231F20"/>
          <w:spacing w:val="-11"/>
        </w:rPr>
        <w:t> </w:t>
      </w:r>
      <w:r>
        <w:rPr>
          <w:color w:val="231F20"/>
        </w:rPr>
        <w:t>trí</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và</w:t>
      </w:r>
      <w:r>
        <w:rPr>
          <w:color w:val="231F20"/>
          <w:spacing w:val="-11"/>
        </w:rPr>
        <w:t> </w:t>
      </w:r>
      <w:r>
        <w:rPr>
          <w:color w:val="231F20"/>
        </w:rPr>
        <w:t>tha</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vị</w:t>
      </w:r>
      <w:r>
        <w:rPr>
          <w:color w:val="231F20"/>
          <w:spacing w:val="-11"/>
        </w:rPr>
        <w:t> </w:t>
      </w:r>
      <w:r>
        <w:rPr>
          <w:color w:val="231F20"/>
          <w:spacing w:val="-3"/>
        </w:rPr>
        <w:t>lai,</w:t>
      </w:r>
      <w:r>
        <w:rPr>
          <w:color w:val="231F20"/>
          <w:spacing w:val="-10"/>
        </w:rPr>
        <w:t> </w:t>
      </w:r>
      <w:r>
        <w:rPr>
          <w:color w:val="231F20"/>
          <w:spacing w:val="-3"/>
        </w:rPr>
        <w:t>không</w:t>
      </w:r>
      <w:r>
        <w:rPr>
          <w:color w:val="231F20"/>
          <w:spacing w:val="-11"/>
        </w:rPr>
        <w:t> </w:t>
      </w:r>
      <w:r>
        <w:rPr>
          <w:color w:val="231F20"/>
          <w:spacing w:val="-3"/>
        </w:rPr>
        <w:t>phải</w:t>
      </w:r>
      <w:r>
        <w:rPr>
          <w:color w:val="231F20"/>
          <w:spacing w:val="-10"/>
        </w:rPr>
        <w:t> </w:t>
      </w:r>
      <w:r>
        <w:rPr>
          <w:color w:val="231F20"/>
        </w:rPr>
        <w:t>quá</w:t>
      </w:r>
      <w:r>
        <w:rPr>
          <w:color w:val="231F20"/>
          <w:spacing w:val="-11"/>
        </w:rPr>
        <w:t> </w:t>
      </w:r>
      <w:r>
        <w:rPr>
          <w:color w:val="231F20"/>
          <w:spacing w:val="-3"/>
        </w:rPr>
        <w:t>khứ.</w:t>
      </w:r>
    </w:p>
    <w:p>
      <w:pPr>
        <w:pStyle w:val="BodyText"/>
        <w:spacing w:line="276" w:lineRule="auto" w:before="110"/>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 lai? Là nếu pháp trí, tha tâm trí đã diệt không mất. Đây là thành tựu pháp trí quá khứ và tha tâm trí quá khứ, vị lai.</w:t>
      </w:r>
    </w:p>
    <w:p>
      <w:pPr>
        <w:pStyle w:val="BodyText"/>
        <w:spacing w:line="276" w:lineRule="auto"/>
        <w:ind w:left="110" w:right="390"/>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 pháp trí quá khứ chăng?</w:t>
      </w:r>
    </w:p>
    <w:p>
      <w:pPr>
        <w:pStyle w:val="BodyText"/>
        <w:spacing w:line="276" w:lineRule="auto"/>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6" w:lineRule="auto" w:before="112"/>
        <w:ind w:left="110" w:right="390"/>
      </w:pPr>
      <w:r>
        <w:rPr>
          <w:i/>
          <w:color w:val="231F20"/>
        </w:rPr>
        <w:t>Hỏi: </w:t>
      </w:r>
      <w:r>
        <w:rPr>
          <w:color w:val="231F20"/>
        </w:rPr>
        <w:t>Nếu thành tựu pháp trí quá khứ thì thành tựu tha tâm trí quá khứ, vị lai, hiện tại chăng?</w:t>
      </w:r>
    </w:p>
    <w:p>
      <w:pPr>
        <w:pStyle w:val="BodyText"/>
        <w:spacing w:line="276" w:lineRule="auto" w:before="112"/>
        <w:ind w:left="110" w:right="390"/>
      </w:pPr>
      <w:r>
        <w:rPr>
          <w:i/>
          <w:color w:val="231F20"/>
        </w:rPr>
        <w:t>Đáp: </w:t>
      </w:r>
      <w:r>
        <w:rPr>
          <w:color w:val="231F20"/>
        </w:rPr>
        <w:t>Hoặc thành tựu pháp trí quá khứ, không phải tha tâm trí quá khứ, vị lai, hiện tại. Hoặc thành tựu pháp trí quá khứ và tha tâm trí vị lai, không phải quá khứ, hiện tại. Hoặc thành tựu pháp trí quá khứ</w:t>
      </w:r>
      <w:r>
        <w:rPr>
          <w:color w:val="231F20"/>
          <w:spacing w:val="-14"/>
        </w:rPr>
        <w:t> </w:t>
      </w:r>
      <w:r>
        <w:rPr>
          <w:color w:val="231F20"/>
        </w:rPr>
        <w:t>và</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Hoặc</w:t>
      </w:r>
      <w:r>
        <w:rPr>
          <w:color w:val="231F20"/>
          <w:spacing w:val="-13"/>
        </w:rPr>
        <w:t> </w:t>
      </w:r>
      <w:r>
        <w:rPr>
          <w:color w:val="231F20"/>
        </w:rPr>
        <w:t>thành</w:t>
      </w:r>
      <w:r>
        <w:rPr>
          <w:color w:val="231F20"/>
          <w:spacing w:val="-13"/>
        </w:rPr>
        <w:t> </w:t>
      </w:r>
      <w:r>
        <w:rPr>
          <w:color w:val="231F20"/>
        </w:rPr>
        <w:t>tựu pháp trí quá khứ và tha tâm trí quá khứ, vị lai, hiện tại.</w:t>
      </w:r>
    </w:p>
    <w:p>
      <w:pPr>
        <w:pStyle w:val="BodyText"/>
        <w:spacing w:line="273" w:lineRule="auto" w:before="109"/>
        <w:ind w:left="110" w:right="390"/>
      </w:pPr>
      <w:r>
        <w:rPr>
          <w:color w:val="231F20"/>
        </w:rPr>
        <w:t>Thế nào là thành tựu pháp trí quá khứ, không phải tha tâm </w:t>
      </w:r>
      <w:r>
        <w:rPr>
          <w:color w:val="231F20"/>
          <w:spacing w:val="-4"/>
        </w:rPr>
        <w:t>trí</w:t>
      </w:r>
      <w:r>
        <w:rPr>
          <w:color w:val="231F20"/>
          <w:spacing w:val="57"/>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Là</w:t>
      </w:r>
      <w:r>
        <w:rPr>
          <w:color w:val="231F20"/>
          <w:spacing w:val="-9"/>
        </w:rPr>
        <w:t> </w:t>
      </w:r>
      <w:r>
        <w:rPr>
          <w:color w:val="231F20"/>
        </w:rPr>
        <w:t>nếu</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diệt</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Lại</w:t>
      </w:r>
      <w:r>
        <w:rPr>
          <w:color w:val="231F20"/>
          <w:spacing w:val="-9"/>
        </w:rPr>
        <w:t> </w:t>
      </w:r>
      <w:r>
        <w:rPr>
          <w:color w:val="231F20"/>
        </w:rPr>
        <w:t>ở</w:t>
      </w:r>
      <w:r>
        <w:rPr>
          <w:color w:val="231F20"/>
          <w:spacing w:val="-9"/>
        </w:rPr>
        <w:t> </w:t>
      </w:r>
      <w:r>
        <w:rPr>
          <w:color w:val="231F20"/>
        </w:rPr>
        <w:t>đây không</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nếu</w:t>
      </w:r>
      <w:r>
        <w:rPr>
          <w:color w:val="231F20"/>
          <w:spacing w:val="-8"/>
        </w:rPr>
        <w:t> </w:t>
      </w:r>
      <w:r>
        <w:rPr>
          <w:color w:val="231F20"/>
        </w:rPr>
        <w:t>được</w:t>
      </w:r>
      <w:r>
        <w:rPr>
          <w:color w:val="231F20"/>
          <w:spacing w:val="-8"/>
        </w:rPr>
        <w:t> </w:t>
      </w:r>
      <w:r>
        <w:rPr>
          <w:color w:val="231F20"/>
        </w:rPr>
        <w:t>liền</w:t>
      </w:r>
      <w:r>
        <w:rPr>
          <w:color w:val="231F20"/>
          <w:spacing w:val="-8"/>
        </w:rPr>
        <w:t> </w:t>
      </w:r>
      <w:r>
        <w:rPr>
          <w:color w:val="231F20"/>
        </w:rPr>
        <w:t>mất.</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spacing w:val="-3"/>
        </w:rPr>
        <w:t>pháp </w:t>
      </w:r>
      <w:r>
        <w:rPr>
          <w:color w:val="231F20"/>
        </w:rPr>
        <w:t>trí quá khứ, không phải tha tâm trí quá khứ, vị lai,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thành tựu pháp trí quá và tha tâm trí vị lai, không phải quá khứ, hiện tại? Là nếu pháp trí đã diệt không mất. Lại ở đây đã đạt được tha tâm trí không mất, nếu không diệt, giả như diệt rồi mất, không hiện ở trước. Đây là thành tựu pháp trí quá khứ và tha tâm trí vị lai, không phải quá khứ, hiện tại.</w:t>
      </w:r>
    </w:p>
    <w:p>
      <w:pPr>
        <w:pStyle w:val="BodyText"/>
        <w:spacing w:line="273" w:lineRule="auto" w:before="109"/>
        <w:ind w:right="106"/>
      </w:pPr>
      <w:r>
        <w:rPr>
          <w:color w:val="231F20"/>
        </w:rPr>
        <w:t>Thế nào là thành tựu pháp trí quá và tha tâm trí quá khứ, vị lai, không phải hiện tại? Là nếu pháp trí, tha tâm trí đã diệt không mất. Lại,</w:t>
      </w:r>
      <w:r>
        <w:rPr>
          <w:color w:val="231F20"/>
          <w:spacing w:val="-10"/>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nầy</w:t>
      </w:r>
      <w:r>
        <w:rPr>
          <w:color w:val="231F20"/>
          <w:spacing w:val="-9"/>
        </w:rPr>
        <w:t> </w:t>
      </w:r>
      <w:r>
        <w:rPr>
          <w:color w:val="231F20"/>
        </w:rPr>
        <w:t>không</w:t>
      </w:r>
      <w:r>
        <w:rPr>
          <w:color w:val="231F20"/>
          <w:spacing w:val="-8"/>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Đây</w:t>
      </w:r>
      <w:r>
        <w:rPr>
          <w:color w:val="231F20"/>
          <w:spacing w:val="-9"/>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quá và tha tâm trí quá khứ, vị lai, không phải hiện tại.</w:t>
      </w:r>
    </w:p>
    <w:p>
      <w:pPr>
        <w:pStyle w:val="BodyText"/>
        <w:spacing w:line="273" w:lineRule="auto" w:before="110"/>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 lai, hiện tại? Là nếu pháp trí đã diệt không mất. Lại tha tâm trí nầy hiện ở trước. Đây là thành tựu pháp trí quá khứ và tha tâm trí quá khứ, vị lai, hiện tại.</w:t>
      </w:r>
    </w:p>
    <w:p>
      <w:pPr>
        <w:pStyle w:val="BodyText"/>
        <w:spacing w:line="273" w:lineRule="auto" w:before="110"/>
        <w:ind w:right="107"/>
      </w:pPr>
      <w:r>
        <w:rPr>
          <w:i/>
          <w:color w:val="231F20"/>
        </w:rPr>
        <w:t>Hỏi: </w:t>
      </w:r>
      <w:r>
        <w:rPr>
          <w:color w:val="231F20"/>
        </w:rPr>
        <w:t>Nếu như thành tựu tha tâm trí quá khứ, vị lai, hiện tại thì thành tựu pháp trí quá khứ chăng?</w:t>
      </w:r>
    </w:p>
    <w:p>
      <w:pPr>
        <w:pStyle w:val="BodyText"/>
        <w:spacing w:line="273" w:lineRule="auto" w:before="112"/>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7"/>
      </w:pPr>
      <w:r>
        <w:rPr>
          <w:i/>
          <w:color w:val="231F20"/>
        </w:rPr>
        <w:t>Hỏi:</w:t>
      </w:r>
      <w:r>
        <w:rPr>
          <w:i/>
          <w:color w:val="231F20"/>
          <w:spacing w:val="-5"/>
        </w:rPr>
        <w:t> </w:t>
      </w:r>
      <w:r>
        <w:rPr>
          <w:color w:val="231F20"/>
        </w:rPr>
        <w:t>Nếu</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4"/>
        </w:rPr>
        <w:t> </w:t>
      </w:r>
      <w:r>
        <w:rPr>
          <w:color w:val="231F20"/>
        </w:rPr>
        <w:t>Đẳng</w:t>
      </w:r>
      <w:r>
        <w:rPr>
          <w:color w:val="231F20"/>
          <w:spacing w:val="-5"/>
        </w:rPr>
        <w:t> </w:t>
      </w:r>
      <w:r>
        <w:rPr>
          <w:color w:val="231F20"/>
        </w:rPr>
        <w:t>trí</w:t>
      </w:r>
      <w:r>
        <w:rPr>
          <w:color w:val="231F20"/>
          <w:spacing w:val="-5"/>
        </w:rPr>
        <w:t> </w:t>
      </w:r>
      <w:r>
        <w:rPr>
          <w:color w:val="231F20"/>
        </w:rPr>
        <w:t>quá khứ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0"/>
        <w:jc w:val="left"/>
      </w:pPr>
      <w:r>
        <w:rPr>
          <w:i/>
          <w:color w:val="231F20"/>
        </w:rPr>
        <w:t>Hỏi: </w:t>
      </w:r>
      <w:r>
        <w:rPr>
          <w:color w:val="231F20"/>
        </w:rPr>
        <w:t>Nếu như thành tựu đẳng trí quá khứ thì thành tựu pháp trí quá khứ chăng?</w:t>
      </w:r>
    </w:p>
    <w:p>
      <w:pPr>
        <w:pStyle w:val="BodyText"/>
        <w:spacing w:line="273" w:lineRule="auto"/>
        <w:jc w:val="left"/>
      </w:pPr>
      <w:r>
        <w:rPr>
          <w:i/>
          <w:color w:val="231F20"/>
        </w:rPr>
        <w:t>Đáp: </w:t>
      </w:r>
      <w:r>
        <w:rPr>
          <w:color w:val="231F20"/>
        </w:rPr>
        <w:t>Nếu đã diệt không mất thì thành tựu. Nếu không diệt, giả như diệt rồi mất thì không thành tựu.</w:t>
      </w:r>
    </w:p>
    <w:p>
      <w:pPr>
        <w:pStyle w:val="BodyText"/>
        <w:spacing w:line="273" w:lineRule="auto" w:before="112"/>
        <w:ind w:right="141"/>
        <w:jc w:val="left"/>
      </w:pPr>
      <w:r>
        <w:rPr>
          <w:i/>
          <w:color w:val="231F20"/>
        </w:rPr>
        <w:t>Hỏi: </w:t>
      </w:r>
      <w:r>
        <w:rPr>
          <w:color w:val="231F20"/>
        </w:rPr>
        <w:t>Nếu thành tựu pháp trí quá khứ thì thành tựu đẳng trí vị lai chăng?</w:t>
      </w:r>
    </w:p>
    <w:p>
      <w:pPr>
        <w:spacing w:before="112"/>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490"/>
        <w:jc w:val="left"/>
      </w:pPr>
      <w:r>
        <w:rPr>
          <w:i/>
          <w:color w:val="231F20"/>
        </w:rPr>
        <w:t>Hỏi: </w:t>
      </w:r>
      <w:r>
        <w:rPr>
          <w:color w:val="231F20"/>
        </w:rPr>
        <w:t>Nếu như thành tựu đẳng trí vị lai thì thành tựu pháp trí quá khứ?</w:t>
      </w:r>
    </w:p>
    <w:p>
      <w:pPr>
        <w:pStyle w:val="BodyText"/>
        <w:spacing w:line="278" w:lineRule="auto" w:before="123"/>
        <w:ind w:left="110" w:right="141"/>
        <w:jc w:val="left"/>
      </w:pPr>
      <w:r>
        <w:rPr>
          <w:i/>
          <w:color w:val="231F20"/>
        </w:rPr>
        <w:t>Đáp: </w:t>
      </w:r>
      <w:r>
        <w:rPr>
          <w:color w:val="231F20"/>
        </w:rPr>
        <w:t>Nếu đã diệt không mất thì thành tựu. Nếu không diệt, giả như diệt rồi mất thì không thành tựu.</w:t>
      </w:r>
    </w:p>
    <w:p>
      <w:pPr>
        <w:pStyle w:val="BodyText"/>
        <w:spacing w:line="278" w:lineRule="auto" w:before="123"/>
        <w:ind w:left="110" w:right="141"/>
        <w:jc w:val="left"/>
      </w:pPr>
      <w:r>
        <w:rPr>
          <w:i/>
          <w:color w:val="231F20"/>
        </w:rPr>
        <w:t>Hỏi: </w:t>
      </w:r>
      <w:r>
        <w:rPr>
          <w:color w:val="231F20"/>
        </w:rPr>
        <w:t>Nếu thành tựu pháp trí quá khứ thì thành tựu đẳng trí hiện tại chăng?</w:t>
      </w:r>
    </w:p>
    <w:p>
      <w:pPr>
        <w:spacing w:before="123"/>
        <w:ind w:left="677" w:right="0" w:firstLine="0"/>
        <w:jc w:val="left"/>
        <w:rPr>
          <w:sz w:val="26"/>
        </w:rPr>
      </w:pPr>
      <w:r>
        <w:rPr>
          <w:i/>
          <w:color w:val="231F20"/>
          <w:sz w:val="26"/>
        </w:rPr>
        <w:t>Đáp: </w:t>
      </w:r>
      <w:r>
        <w:rPr>
          <w:color w:val="231F20"/>
          <w:sz w:val="26"/>
        </w:rPr>
        <w:t>Nếu hiện ở trước.</w:t>
      </w:r>
    </w:p>
    <w:p>
      <w:pPr>
        <w:pStyle w:val="BodyText"/>
        <w:spacing w:line="278" w:lineRule="auto" w:before="172"/>
        <w:ind w:left="110" w:right="141"/>
        <w:jc w:val="left"/>
      </w:pPr>
      <w:r>
        <w:rPr>
          <w:i/>
          <w:color w:val="231F20"/>
        </w:rPr>
        <w:t>Hỏi: </w:t>
      </w:r>
      <w:r>
        <w:rPr>
          <w:color w:val="231F20"/>
        </w:rPr>
        <w:t>Nếu như thành tựu đẳng trí hiện tại thì thành tựu pháp trí quá khứ?</w:t>
      </w:r>
    </w:p>
    <w:p>
      <w:pPr>
        <w:pStyle w:val="BodyText"/>
        <w:spacing w:line="278" w:lineRule="auto" w:before="123"/>
        <w:ind w:left="110" w:right="141"/>
        <w:jc w:val="left"/>
      </w:pPr>
      <w:r>
        <w:rPr>
          <w:i/>
          <w:color w:val="231F20"/>
        </w:rPr>
        <w:t>Đáp: </w:t>
      </w:r>
      <w:r>
        <w:rPr>
          <w:color w:val="231F20"/>
        </w:rPr>
        <w:t>Nếu đã diệt không mất thì thành tựu. Nếu không diệt, giả như diệt rồi mất thì không thành tựu.</w:t>
      </w:r>
    </w:p>
    <w:p>
      <w:pPr>
        <w:pStyle w:val="BodyText"/>
        <w:spacing w:line="278" w:lineRule="auto" w:before="123"/>
        <w:ind w:left="110"/>
        <w:jc w:val="left"/>
      </w:pPr>
      <w:r>
        <w:rPr>
          <w:i/>
          <w:color w:val="231F20"/>
        </w:rPr>
        <w:t>Hỏi: </w:t>
      </w:r>
      <w:r>
        <w:rPr>
          <w:color w:val="231F20"/>
        </w:rPr>
        <w:t>Nếu thành tựu pháp trí quá khứ thì thành tựu đẳng trí quá khứ, hiện tại chăng?</w:t>
      </w:r>
    </w:p>
    <w:p>
      <w:pPr>
        <w:pStyle w:val="BodyText"/>
        <w:spacing w:before="123"/>
        <w:ind w:left="677" w:firstLine="0"/>
        <w:jc w:val="left"/>
      </w:pPr>
      <w:r>
        <w:rPr>
          <w:i/>
          <w:color w:val="231F20"/>
        </w:rPr>
        <w:t>Đáp: </w:t>
      </w:r>
      <w:r>
        <w:rPr>
          <w:color w:val="231F20"/>
        </w:rPr>
        <w:t>Quá khứ thì thành tựu. Hiện tại nếu hiện ở trước.</w:t>
      </w:r>
    </w:p>
    <w:p>
      <w:pPr>
        <w:pStyle w:val="BodyText"/>
        <w:spacing w:line="278" w:lineRule="auto" w:before="172"/>
        <w:ind w:left="110"/>
        <w:jc w:val="left"/>
      </w:pPr>
      <w:r>
        <w:rPr>
          <w:i/>
          <w:color w:val="231F20"/>
        </w:rPr>
        <w:t>Hỏi: </w:t>
      </w:r>
      <w:r>
        <w:rPr>
          <w:color w:val="231F20"/>
        </w:rPr>
        <w:t>Nếu như thành tựu đẳng trí quá khứ, hiện tại thì thành tựu pháp trí quá khứ chăng?</w:t>
      </w:r>
    </w:p>
    <w:p>
      <w:pPr>
        <w:pStyle w:val="BodyText"/>
        <w:spacing w:line="278" w:lineRule="auto" w:before="123"/>
        <w:ind w:left="110" w:right="141"/>
        <w:jc w:val="left"/>
      </w:pPr>
      <w:r>
        <w:rPr>
          <w:i/>
          <w:color w:val="231F20"/>
        </w:rPr>
        <w:t>Đáp: </w:t>
      </w:r>
      <w:r>
        <w:rPr>
          <w:color w:val="231F20"/>
        </w:rPr>
        <w:t>Nếu đã diệt không mất thì thành tựu. Nếu không diệt, giả như diệt rồi mất thì không thành tựu.</w:t>
      </w:r>
    </w:p>
    <w:p>
      <w:pPr>
        <w:pStyle w:val="BodyText"/>
        <w:spacing w:line="278" w:lineRule="auto" w:before="123"/>
        <w:ind w:left="110" w:right="326"/>
        <w:jc w:val="left"/>
      </w:pPr>
      <w:r>
        <w:rPr>
          <w:i/>
          <w:color w:val="231F20"/>
        </w:rPr>
        <w:t>Hỏi: </w:t>
      </w:r>
      <w:r>
        <w:rPr>
          <w:color w:val="231F20"/>
        </w:rPr>
        <w:t>Nếu thành tựu pháp trí quá khứ thì thành tựu đẳng trí vị lai, hiện tại chăng?</w:t>
      </w:r>
    </w:p>
    <w:p>
      <w:pPr>
        <w:pStyle w:val="BodyText"/>
        <w:spacing w:before="123"/>
        <w:ind w:left="677" w:firstLine="0"/>
        <w:jc w:val="left"/>
      </w:pPr>
      <w:r>
        <w:rPr>
          <w:i/>
          <w:color w:val="231F20"/>
        </w:rPr>
        <w:t>Đáp: </w:t>
      </w:r>
      <w:r>
        <w:rPr>
          <w:color w:val="231F20"/>
        </w:rPr>
        <w:t>Vị lai thì thành tựu. Hiện tại nếu hiện ở trước.</w:t>
      </w:r>
    </w:p>
    <w:p>
      <w:pPr>
        <w:pStyle w:val="BodyText"/>
        <w:spacing w:line="278" w:lineRule="auto" w:before="172"/>
        <w:ind w:left="110" w:right="326"/>
        <w:jc w:val="left"/>
      </w:pPr>
      <w:r>
        <w:rPr>
          <w:i/>
          <w:color w:val="231F20"/>
        </w:rPr>
        <w:t>Hỏi: </w:t>
      </w:r>
      <w:r>
        <w:rPr>
          <w:color w:val="231F20"/>
        </w:rPr>
        <w:t>Nếu như thành tựu đẳng trí vị lai, hiện tại thì thành tựu pháp trí quá khứ chăng?</w:t>
      </w:r>
    </w:p>
    <w:p>
      <w:pPr>
        <w:pStyle w:val="BodyText"/>
        <w:spacing w:line="278" w:lineRule="auto" w:before="123"/>
        <w:ind w:left="110" w:right="141"/>
        <w:jc w:val="left"/>
      </w:pPr>
      <w:r>
        <w:rPr>
          <w:i/>
          <w:color w:val="231F20"/>
        </w:rPr>
        <w:t>Đáp: </w:t>
      </w:r>
      <w:r>
        <w:rPr>
          <w:color w:val="231F20"/>
        </w:rPr>
        <w:t>Nếu đã diệt không mất thì thành tựu. Nếu không diệt, giả như diệt rồi mất thì không thành tựu.</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Nếu thành tựu pháp trí quá khứ thì thành tựu đẳng trí quá khứ, vị lai chăng?</w:t>
      </w:r>
    </w:p>
    <w:p>
      <w:pPr>
        <w:spacing w:before="107"/>
        <w:ind w:left="960" w:right="0" w:firstLine="0"/>
        <w:jc w:val="left"/>
        <w:rPr>
          <w:sz w:val="26"/>
        </w:rPr>
      </w:pPr>
      <w:r>
        <w:rPr>
          <w:i/>
          <w:color w:val="231F20"/>
          <w:sz w:val="26"/>
        </w:rPr>
        <w:t>Đáp: </w:t>
      </w:r>
      <w:r>
        <w:rPr>
          <w:color w:val="231F20"/>
          <w:sz w:val="26"/>
        </w:rPr>
        <w:t>Đúng vậy.</w:t>
      </w:r>
    </w:p>
    <w:p>
      <w:pPr>
        <w:pStyle w:val="BodyText"/>
        <w:spacing w:line="268" w:lineRule="auto" w:before="142"/>
        <w:jc w:val="left"/>
      </w:pPr>
      <w:r>
        <w:rPr>
          <w:i/>
          <w:color w:val="231F20"/>
        </w:rPr>
        <w:t>Hỏi: </w:t>
      </w:r>
      <w:r>
        <w:rPr>
          <w:color w:val="231F20"/>
        </w:rPr>
        <w:t>Nếu như thành tựu đẳng trí quá khứ, vị lai thì thành tựu pháp trí quá khứ chăng?</w:t>
      </w:r>
    </w:p>
    <w:p>
      <w:pPr>
        <w:pStyle w:val="BodyText"/>
        <w:spacing w:line="268" w:lineRule="auto" w:before="107"/>
        <w:jc w:val="left"/>
      </w:pPr>
      <w:r>
        <w:rPr>
          <w:i/>
          <w:color w:val="231F20"/>
        </w:rPr>
        <w:t>Đáp: </w:t>
      </w:r>
      <w:r>
        <w:rPr>
          <w:color w:val="231F20"/>
        </w:rPr>
        <w:t>Nếu đã diệt không mất thì thành tựu. Nếu không diệt, giả như diệt rồi mất thì không thành tựu.</w:t>
      </w:r>
    </w:p>
    <w:p>
      <w:pPr>
        <w:pStyle w:val="BodyText"/>
        <w:spacing w:line="268" w:lineRule="auto" w:before="107"/>
        <w:jc w:val="left"/>
      </w:pPr>
      <w:r>
        <w:rPr>
          <w:i/>
          <w:color w:val="231F20"/>
        </w:rPr>
        <w:t>Hỏi: </w:t>
      </w:r>
      <w:r>
        <w:rPr>
          <w:color w:val="231F20"/>
        </w:rPr>
        <w:t>Nếu thành tựu pháp trí quá khứ thì thành tựu đẳng trí quá khứ, vị lai, hiện tại chăng?</w:t>
      </w:r>
    </w:p>
    <w:p>
      <w:pPr>
        <w:pStyle w:val="BodyText"/>
        <w:spacing w:before="108"/>
        <w:ind w:left="960" w:firstLine="0"/>
        <w:jc w:val="left"/>
      </w:pPr>
      <w:r>
        <w:rPr>
          <w:i/>
          <w:color w:val="231F20"/>
        </w:rPr>
        <w:t>Đáp: </w:t>
      </w:r>
      <w:r>
        <w:rPr>
          <w:color w:val="231F20"/>
        </w:rPr>
        <w:t>Quá khứ, vị lai thì thành tựu. Hiện tại nếu hiện ở trước.</w:t>
      </w:r>
    </w:p>
    <w:p>
      <w:pPr>
        <w:pStyle w:val="BodyText"/>
        <w:spacing w:line="268" w:lineRule="auto" w:before="142"/>
        <w:jc w:val="left"/>
      </w:pPr>
      <w:r>
        <w:rPr>
          <w:i/>
          <w:color w:val="231F20"/>
        </w:rPr>
        <w:t>Hỏi: </w:t>
      </w:r>
      <w:r>
        <w:rPr>
          <w:color w:val="231F20"/>
        </w:rPr>
        <w:t>Nếu như thành tựu đẳng trí quá khứ, vị lai, hiện tại thì thành tựu pháp trí quá khứ chăng?</w:t>
      </w:r>
    </w:p>
    <w:p>
      <w:pPr>
        <w:pStyle w:val="BodyText"/>
        <w:spacing w:line="268" w:lineRule="auto" w:before="107"/>
        <w:jc w:val="left"/>
      </w:pPr>
      <w:r>
        <w:rPr>
          <w:i/>
          <w:color w:val="231F20"/>
        </w:rPr>
        <w:t>Đáp: </w:t>
      </w:r>
      <w:r>
        <w:rPr>
          <w:color w:val="231F20"/>
        </w:rPr>
        <w:t>Nếu đã diệt không mất thì thành tựu. Nếu không diệt, giả như diệt rồi mất thì không thành tựu.</w:t>
      </w:r>
    </w:p>
    <w:p>
      <w:pPr>
        <w:pStyle w:val="BodyText"/>
        <w:spacing w:line="268" w:lineRule="auto" w:before="107"/>
        <w:jc w:val="left"/>
      </w:pPr>
      <w:r>
        <w:rPr>
          <w:i/>
          <w:color w:val="231F20"/>
        </w:rPr>
        <w:t>Hỏi: </w:t>
      </w:r>
      <w:r>
        <w:rPr>
          <w:color w:val="231F20"/>
        </w:rPr>
        <w:t>Nếu thành tựu Pháp trí quá khứ thì thành tựu Khổ trí quá khứ chăng?</w:t>
      </w:r>
    </w:p>
    <w:p>
      <w:pPr>
        <w:pStyle w:val="BodyText"/>
        <w:spacing w:line="268" w:lineRule="auto" w:before="107"/>
        <w:jc w:val="left"/>
      </w:pPr>
      <w:r>
        <w:rPr>
          <w:i/>
          <w:color w:val="231F20"/>
        </w:rPr>
        <w:t>Đáp: </w:t>
      </w:r>
      <w:r>
        <w:rPr>
          <w:color w:val="231F20"/>
        </w:rPr>
        <w:t>Nếu đã diệt không mất thì thành tựu. Nếu không diệt, giả như diệt rồi mất thì không thành tựu.</w:t>
      </w:r>
    </w:p>
    <w:p>
      <w:pPr>
        <w:pStyle w:val="BodyText"/>
        <w:spacing w:line="268" w:lineRule="auto" w:before="107"/>
        <w:jc w:val="left"/>
      </w:pPr>
      <w:r>
        <w:rPr>
          <w:i/>
          <w:color w:val="231F20"/>
        </w:rPr>
        <w:t>Hỏi: </w:t>
      </w:r>
      <w:r>
        <w:rPr>
          <w:color w:val="231F20"/>
        </w:rPr>
        <w:t>Nếu như thành tựu khổ trí quá khứ thì thành tựu pháp trí quá khứ chăng?</w:t>
      </w:r>
    </w:p>
    <w:p>
      <w:pPr>
        <w:pStyle w:val="BodyText"/>
        <w:spacing w:line="268" w:lineRule="auto" w:before="107"/>
        <w:jc w:val="left"/>
      </w:pPr>
      <w:r>
        <w:rPr>
          <w:i/>
          <w:color w:val="231F20"/>
        </w:rPr>
        <w:t>Đáp: </w:t>
      </w:r>
      <w:r>
        <w:rPr>
          <w:color w:val="231F20"/>
        </w:rPr>
        <w:t>Nếu đã diệt không mất thì thành tựu. Nếu không diệt, giả như diệt rồi mất thì không thành tựu.</w:t>
      </w:r>
    </w:p>
    <w:p>
      <w:pPr>
        <w:pStyle w:val="BodyText"/>
        <w:spacing w:line="268" w:lineRule="auto" w:before="108"/>
        <w:ind w:right="326"/>
        <w:jc w:val="left"/>
      </w:pPr>
      <w:r>
        <w:rPr>
          <w:i/>
          <w:color w:val="231F20"/>
        </w:rPr>
        <w:t>Hỏi: </w:t>
      </w:r>
      <w:r>
        <w:rPr>
          <w:color w:val="231F20"/>
        </w:rPr>
        <w:t>Nếu thành tựu pháp trí quá khứ thì thành tựu khổ trí vị  lai</w:t>
      </w:r>
      <w:r>
        <w:rPr>
          <w:color w:val="231F20"/>
          <w:spacing w:val="5"/>
        </w:rPr>
        <w:t> </w:t>
      </w:r>
      <w:r>
        <w:rPr>
          <w:color w:val="231F20"/>
          <w:spacing w:val="2"/>
        </w:rPr>
        <w:t>chăng?</w:t>
      </w:r>
    </w:p>
    <w:p>
      <w:pPr>
        <w:spacing w:before="107"/>
        <w:ind w:left="960" w:right="0" w:firstLine="0"/>
        <w:jc w:val="left"/>
        <w:rPr>
          <w:sz w:val="26"/>
        </w:rPr>
      </w:pPr>
      <w:r>
        <w:rPr>
          <w:i/>
          <w:color w:val="231F20"/>
          <w:sz w:val="26"/>
        </w:rPr>
        <w:t>Đáp: </w:t>
      </w:r>
      <w:r>
        <w:rPr>
          <w:color w:val="231F20"/>
          <w:sz w:val="26"/>
        </w:rPr>
        <w:t>Đúng vậy.</w:t>
      </w:r>
    </w:p>
    <w:p>
      <w:pPr>
        <w:pStyle w:val="BodyText"/>
        <w:spacing w:line="268" w:lineRule="auto" w:before="142"/>
        <w:ind w:right="89"/>
        <w:jc w:val="left"/>
      </w:pPr>
      <w:r>
        <w:rPr>
          <w:i/>
          <w:color w:val="231F20"/>
        </w:rPr>
        <w:t>Hỏi: </w:t>
      </w:r>
      <w:r>
        <w:rPr>
          <w:color w:val="231F20"/>
        </w:rPr>
        <w:t>Nếu như thành tựu khổ trí vị lai thì thành tựu pháp trí quá khứ chăng?</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left="110" w:right="390"/>
      </w:pPr>
      <w:r>
        <w:rPr>
          <w:i/>
          <w:color w:val="231F20"/>
        </w:rPr>
        <w:t>Hỏi: </w:t>
      </w:r>
      <w:r>
        <w:rPr>
          <w:color w:val="231F20"/>
        </w:rPr>
        <w:t>Nếu thành tựu pháp trí quá khứ thì thành tựu khổ trí hiện tại chăng?</w:t>
      </w:r>
    </w:p>
    <w:p>
      <w:pPr>
        <w:spacing w:before="111"/>
        <w:ind w:left="677" w:right="0" w:firstLine="0"/>
        <w:jc w:val="both"/>
        <w:rPr>
          <w:sz w:val="26"/>
        </w:rPr>
      </w:pPr>
      <w:r>
        <w:rPr>
          <w:i/>
          <w:color w:val="231F20"/>
          <w:sz w:val="26"/>
        </w:rPr>
        <w:t>Đáp: </w:t>
      </w:r>
      <w:r>
        <w:rPr>
          <w:color w:val="231F20"/>
          <w:sz w:val="26"/>
        </w:rPr>
        <w:t>Nếu hiện ở trước.</w:t>
      </w:r>
    </w:p>
    <w:p>
      <w:pPr>
        <w:pStyle w:val="BodyText"/>
        <w:spacing w:line="273" w:lineRule="auto" w:before="155"/>
        <w:ind w:left="110" w:right="390"/>
      </w:pPr>
      <w:r>
        <w:rPr>
          <w:i/>
          <w:color w:val="231F20"/>
        </w:rPr>
        <w:t>Hỏi: </w:t>
      </w:r>
      <w:r>
        <w:rPr>
          <w:color w:val="231F20"/>
        </w:rPr>
        <w:t>Nếu như thành tựu khổ trí hiện tại thì thành tựu pháp trí quá khứ chăng?</w:t>
      </w:r>
    </w:p>
    <w:p>
      <w:pPr>
        <w:pStyle w:val="BodyText"/>
        <w:spacing w:line="273" w:lineRule="auto" w:before="112"/>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ind w:left="110" w:right="390"/>
      </w:pPr>
      <w:r>
        <w:rPr>
          <w:i/>
          <w:color w:val="231F20"/>
        </w:rPr>
        <w:t>Hỏi: </w:t>
      </w:r>
      <w:r>
        <w:rPr>
          <w:color w:val="231F20"/>
        </w:rPr>
        <w:t>Nếu thành tựu pháp trí quá khứ thì thành tựu khổ trí quá khứ, hiện tại chăng?</w:t>
      </w:r>
    </w:p>
    <w:p>
      <w:pPr>
        <w:pStyle w:val="BodyText"/>
        <w:spacing w:line="273" w:lineRule="auto" w:before="112"/>
        <w:ind w:left="110" w:right="391"/>
      </w:pPr>
      <w:r>
        <w:rPr>
          <w:i/>
          <w:color w:val="231F20"/>
        </w:rPr>
        <w:t>Đáp: </w:t>
      </w:r>
      <w:r>
        <w:rPr>
          <w:color w:val="231F20"/>
        </w:rPr>
        <w:t>Hoặc thành tựu pháp trí quá khứ, không phải khổ trí quá khứ, hiện tại. Hoặc thành tựu pháp trí quá khứ và khổ trí quá khứ, không phải hiện tại. Hoặc thành tựu pháp trí quá khứ và khổ trí hiện tại, không phải quá khứ. Hoặc thành tựu pháp trí quá khứ và khổ trí quá khứ, hiện tại.</w:t>
      </w:r>
    </w:p>
    <w:p>
      <w:pPr>
        <w:pStyle w:val="BodyText"/>
        <w:spacing w:line="273" w:lineRule="auto" w:before="109"/>
        <w:ind w:left="110" w:right="390"/>
      </w:pPr>
      <w:r>
        <w:rPr>
          <w:color w:val="231F20"/>
        </w:rPr>
        <w:t>Thế nào là thành tựu pháp trí quá khứ, không phải khổ trí quá khứ, hiện tại? Là nếu pháp trí đã diệt không mất. Lại, khổ trí </w:t>
      </w:r>
      <w:r>
        <w:rPr>
          <w:color w:val="231F20"/>
          <w:spacing w:val="-5"/>
        </w:rPr>
        <w:t>nầy </w:t>
      </w:r>
      <w:r>
        <w:rPr>
          <w:color w:val="231F20"/>
        </w:rPr>
        <w:t>không</w:t>
      </w:r>
      <w:r>
        <w:rPr>
          <w:color w:val="231F20"/>
          <w:spacing w:val="-14"/>
        </w:rPr>
        <w:t> </w:t>
      </w:r>
      <w:r>
        <w:rPr>
          <w:color w:val="231F20"/>
        </w:rPr>
        <w:t>diệt,</w:t>
      </w:r>
      <w:r>
        <w:rPr>
          <w:color w:val="231F20"/>
          <w:spacing w:val="-13"/>
        </w:rPr>
        <w:t> </w:t>
      </w:r>
      <w:r>
        <w:rPr>
          <w:color w:val="231F20"/>
        </w:rPr>
        <w:t>giả</w:t>
      </w:r>
      <w:r>
        <w:rPr>
          <w:color w:val="231F20"/>
          <w:spacing w:val="-13"/>
        </w:rPr>
        <w:t> </w:t>
      </w:r>
      <w:r>
        <w:rPr>
          <w:color w:val="231F20"/>
        </w:rPr>
        <w:t>như</w:t>
      </w:r>
      <w:r>
        <w:rPr>
          <w:color w:val="231F20"/>
          <w:spacing w:val="-13"/>
        </w:rPr>
        <w:t> </w:t>
      </w:r>
      <w:r>
        <w:rPr>
          <w:color w:val="231F20"/>
        </w:rPr>
        <w:t>diệt</w:t>
      </w:r>
      <w:r>
        <w:rPr>
          <w:color w:val="231F20"/>
          <w:spacing w:val="-13"/>
        </w:rPr>
        <w:t> </w:t>
      </w:r>
      <w:r>
        <w:rPr>
          <w:color w:val="231F20"/>
        </w:rPr>
        <w:t>rồi</w:t>
      </w:r>
      <w:r>
        <w:rPr>
          <w:color w:val="231F20"/>
          <w:spacing w:val="-13"/>
        </w:rPr>
        <w:t> </w:t>
      </w:r>
      <w:r>
        <w:rPr>
          <w:color w:val="231F20"/>
        </w:rPr>
        <w:t>mất,</w:t>
      </w:r>
      <w:r>
        <w:rPr>
          <w:color w:val="231F20"/>
          <w:spacing w:val="-13"/>
        </w:rPr>
        <w:t> </w:t>
      </w:r>
      <w:r>
        <w:rPr>
          <w:color w:val="231F20"/>
        </w:rPr>
        <w:t>không</w:t>
      </w:r>
      <w:r>
        <w:rPr>
          <w:color w:val="231F20"/>
          <w:spacing w:val="-14"/>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 pháp trí quá khứ, không phải khổ trí quá khứ, hiện tại.</w:t>
      </w:r>
    </w:p>
    <w:p>
      <w:pPr>
        <w:pStyle w:val="BodyText"/>
        <w:spacing w:line="273" w:lineRule="auto" w:before="110"/>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và</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 phải hiện tại? Là nếu pháp trí, khổ trí đã diệt không mất. Lại, khổ trí nầy</w:t>
      </w:r>
      <w:r>
        <w:rPr>
          <w:color w:val="231F20"/>
          <w:spacing w:val="-4"/>
        </w:rPr>
        <w:t> </w:t>
      </w:r>
      <w:r>
        <w:rPr>
          <w:color w:val="231F20"/>
        </w:rPr>
        <w:t>không</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và</w:t>
      </w:r>
      <w:r>
        <w:rPr>
          <w:color w:val="231F20"/>
          <w:spacing w:val="-3"/>
        </w:rPr>
        <w:t> </w:t>
      </w:r>
      <w:r>
        <w:rPr>
          <w:color w:val="231F20"/>
        </w:rPr>
        <w:t>khổ</w:t>
      </w:r>
      <w:r>
        <w:rPr>
          <w:color w:val="231F20"/>
          <w:spacing w:val="-3"/>
        </w:rPr>
        <w:t> </w:t>
      </w:r>
      <w:r>
        <w:rPr>
          <w:color w:val="231F20"/>
        </w:rPr>
        <w:t>trí quá khứ, không phải hiện tại.</w:t>
      </w:r>
    </w:p>
    <w:p>
      <w:pPr>
        <w:pStyle w:val="BodyText"/>
        <w:spacing w:line="273" w:lineRule="auto" w:before="110"/>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và</w:t>
      </w:r>
      <w:r>
        <w:rPr>
          <w:color w:val="231F20"/>
          <w:spacing w:val="-6"/>
        </w:rPr>
        <w:t> </w:t>
      </w:r>
      <w:r>
        <w:rPr>
          <w:color w:val="231F20"/>
        </w:rPr>
        <w:t>khổ</w:t>
      </w:r>
      <w:r>
        <w:rPr>
          <w:color w:val="231F20"/>
          <w:spacing w:val="-5"/>
        </w:rPr>
        <w:t> </w:t>
      </w:r>
      <w:r>
        <w:rPr>
          <w:color w:val="231F20"/>
        </w:rPr>
        <w:t>trí</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spacing w:val="-3"/>
        </w:rPr>
        <w:t>không </w:t>
      </w:r>
      <w:r>
        <w:rPr>
          <w:color w:val="231F20"/>
        </w:rPr>
        <w:t>phải quá khứ? Là nếu pháp trí đã diệt không mất. Lại, khổ trí nầy hiện ở trước, nếu không diệt, giả như diệt rồi mất. Đây là thành tựu pháp trí quá khứ và khổ trí hiện tại, không phải quá 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thành tựu pháp trí quá khứ và khổ trí quá khứ, hiện tại?</w:t>
      </w:r>
      <w:r>
        <w:rPr>
          <w:color w:val="231F20"/>
          <w:spacing w:val="-9"/>
        </w:rPr>
        <w:t> </w:t>
      </w:r>
      <w:r>
        <w:rPr>
          <w:color w:val="231F20"/>
        </w:rPr>
        <w:t>Là</w:t>
      </w:r>
      <w:r>
        <w:rPr>
          <w:color w:val="231F20"/>
          <w:spacing w:val="-9"/>
        </w:rPr>
        <w:t> </w:t>
      </w:r>
      <w:r>
        <w:rPr>
          <w:color w:val="231F20"/>
        </w:rPr>
        <w:t>nếu</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khổ</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diệt</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Lại,</w:t>
      </w:r>
      <w:r>
        <w:rPr>
          <w:color w:val="231F20"/>
          <w:spacing w:val="-9"/>
        </w:rPr>
        <w:t> </w:t>
      </w:r>
      <w:r>
        <w:rPr>
          <w:color w:val="231F20"/>
        </w:rPr>
        <w:t>khổ</w:t>
      </w:r>
      <w:r>
        <w:rPr>
          <w:color w:val="231F20"/>
          <w:spacing w:val="-9"/>
        </w:rPr>
        <w:t> </w:t>
      </w:r>
      <w:r>
        <w:rPr>
          <w:color w:val="231F20"/>
        </w:rPr>
        <w:t>trí</w:t>
      </w:r>
      <w:r>
        <w:rPr>
          <w:color w:val="231F20"/>
          <w:spacing w:val="-9"/>
        </w:rPr>
        <w:t> </w:t>
      </w:r>
      <w:r>
        <w:rPr>
          <w:color w:val="231F20"/>
        </w:rPr>
        <w:t>nầy</w:t>
      </w:r>
      <w:r>
        <w:rPr>
          <w:color w:val="231F20"/>
          <w:spacing w:val="-9"/>
        </w:rPr>
        <w:t> </w:t>
      </w:r>
      <w:r>
        <w:rPr>
          <w:color w:val="231F20"/>
        </w:rPr>
        <w:t>hiện</w:t>
      </w:r>
      <w:r>
        <w:rPr>
          <w:color w:val="231F20"/>
          <w:spacing w:val="-9"/>
        </w:rPr>
        <w:t> </w:t>
      </w:r>
      <w:r>
        <w:rPr>
          <w:color w:val="231F20"/>
        </w:rPr>
        <w:t>ở trước.</w:t>
      </w:r>
      <w:r>
        <w:rPr>
          <w:color w:val="231F20"/>
          <w:spacing w:val="-4"/>
        </w:rPr>
        <w:t> </w:t>
      </w:r>
      <w:r>
        <w:rPr>
          <w:color w:val="231F20"/>
        </w:rPr>
        <w:t>Đây</w:t>
      </w:r>
      <w:r>
        <w:rPr>
          <w:color w:val="231F20"/>
          <w:spacing w:val="-3"/>
        </w:rPr>
        <w:t> </w:t>
      </w:r>
      <w:r>
        <w:rPr>
          <w:color w:val="231F20"/>
        </w:rPr>
        <w:t>là</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và</w:t>
      </w:r>
      <w:r>
        <w:rPr>
          <w:color w:val="231F20"/>
          <w:spacing w:val="-3"/>
        </w:rPr>
        <w:t> </w:t>
      </w:r>
      <w:r>
        <w:rPr>
          <w:color w:val="231F20"/>
        </w:rPr>
        <w:t>khổ</w:t>
      </w:r>
      <w:r>
        <w:rPr>
          <w:color w:val="231F20"/>
          <w:spacing w:val="-3"/>
        </w:rPr>
        <w:t> </w:t>
      </w:r>
      <w:r>
        <w:rPr>
          <w:color w:val="231F20"/>
        </w:rPr>
        <w:t>trí</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hiện</w:t>
      </w:r>
      <w:r>
        <w:rPr>
          <w:color w:val="231F20"/>
          <w:spacing w:val="-3"/>
        </w:rPr>
        <w:t> </w:t>
      </w:r>
      <w:r>
        <w:rPr>
          <w:color w:val="231F20"/>
        </w:rPr>
        <w:t>tại.</w:t>
      </w:r>
    </w:p>
    <w:p>
      <w:pPr>
        <w:pStyle w:val="BodyText"/>
        <w:spacing w:line="273" w:lineRule="auto"/>
        <w:ind w:right="107"/>
      </w:pPr>
      <w:r>
        <w:rPr>
          <w:i/>
          <w:color w:val="231F20"/>
        </w:rPr>
        <w:t>Hỏi: </w:t>
      </w:r>
      <w:r>
        <w:rPr>
          <w:color w:val="231F20"/>
        </w:rPr>
        <w:t>Nếu như thành tựu khổ trí quá khứ, hiện tại thì thành tựu pháp trí quá khứ chăng?</w:t>
      </w:r>
    </w:p>
    <w:p>
      <w:pPr>
        <w:pStyle w:val="BodyText"/>
        <w:spacing w:line="273" w:lineRule="auto"/>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6"/>
      </w:pPr>
      <w:r>
        <w:rPr>
          <w:i/>
          <w:color w:val="231F20"/>
        </w:rPr>
        <w:t>Hỏi:</w:t>
      </w:r>
      <w:r>
        <w:rPr>
          <w:i/>
          <w:color w:val="231F20"/>
          <w:spacing w:val="-7"/>
        </w:rPr>
        <w:t> </w:t>
      </w:r>
      <w:r>
        <w:rPr>
          <w:color w:val="231F20"/>
        </w:rPr>
        <w:t>Nếu</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thì</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khổ</w:t>
      </w:r>
      <w:r>
        <w:rPr>
          <w:color w:val="231F20"/>
          <w:spacing w:val="-7"/>
        </w:rPr>
        <w:t> </w:t>
      </w:r>
      <w:r>
        <w:rPr>
          <w:color w:val="231F20"/>
        </w:rPr>
        <w:t>trí</w:t>
      </w:r>
      <w:r>
        <w:rPr>
          <w:color w:val="231F20"/>
          <w:spacing w:val="-6"/>
        </w:rPr>
        <w:t> </w:t>
      </w:r>
      <w:r>
        <w:rPr>
          <w:color w:val="231F20"/>
        </w:rPr>
        <w:t>vị</w:t>
      </w:r>
      <w:r>
        <w:rPr>
          <w:color w:val="231F20"/>
          <w:spacing w:val="-6"/>
        </w:rPr>
        <w:t> </w:t>
      </w:r>
      <w:r>
        <w:rPr>
          <w:color w:val="231F20"/>
        </w:rPr>
        <w:t>lai, hiện tại chăng?</w:t>
      </w:r>
    </w:p>
    <w:p>
      <w:pPr>
        <w:pStyle w:val="BodyText"/>
        <w:spacing w:before="112"/>
        <w:ind w:left="960" w:firstLine="0"/>
      </w:pPr>
      <w:r>
        <w:rPr>
          <w:i/>
          <w:color w:val="231F20"/>
        </w:rPr>
        <w:t>Đáp: </w:t>
      </w:r>
      <w:r>
        <w:rPr>
          <w:color w:val="231F20"/>
        </w:rPr>
        <w:t>Vị lai thì thành tựu. Hiện tại nếu hiện ở trước.</w:t>
      </w:r>
    </w:p>
    <w:p>
      <w:pPr>
        <w:pStyle w:val="BodyText"/>
        <w:spacing w:line="273" w:lineRule="auto" w:before="154"/>
        <w:ind w:right="106"/>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khổ</w:t>
      </w:r>
      <w:r>
        <w:rPr>
          <w:color w:val="231F20"/>
          <w:spacing w:val="-14"/>
        </w:rPr>
        <w:t> </w:t>
      </w:r>
      <w:r>
        <w:rPr>
          <w:color w:val="231F20"/>
        </w:rPr>
        <w:t>trí</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pháp trí quá khứ chăng?</w:t>
      </w:r>
    </w:p>
    <w:p>
      <w:pPr>
        <w:pStyle w:val="BodyText"/>
        <w:spacing w:line="273" w:lineRule="auto" w:before="112"/>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6"/>
      </w:pPr>
      <w:r>
        <w:rPr>
          <w:i/>
          <w:color w:val="231F20"/>
        </w:rPr>
        <w:t>Hỏi: </w:t>
      </w:r>
      <w:r>
        <w:rPr>
          <w:color w:val="231F20"/>
        </w:rPr>
        <w:t>Nếu thành tựu pháp trí quá khứ thì thành tựu khổ trí quá khứ, vị lai chăng?</w:t>
      </w:r>
    </w:p>
    <w:p>
      <w:pPr>
        <w:pStyle w:val="BodyText"/>
        <w:spacing w:line="273" w:lineRule="auto"/>
        <w:ind w:right="107"/>
      </w:pPr>
      <w:r>
        <w:rPr>
          <w:i/>
          <w:color w:val="231F20"/>
        </w:rPr>
        <w:t>Đáp: </w:t>
      </w:r>
      <w:r>
        <w:rPr>
          <w:color w:val="231F20"/>
        </w:rPr>
        <w:t>Vị lai thì thành tựu. Quá khứ nếu đã diệt không mất thì thành tựu. Nếu không diệt, giả như diệt rồi mất thì không thành tựu.</w:t>
      </w:r>
    </w:p>
    <w:p>
      <w:pPr>
        <w:pStyle w:val="BodyText"/>
        <w:spacing w:line="273" w:lineRule="auto" w:before="112"/>
        <w:ind w:right="107"/>
      </w:pPr>
      <w:r>
        <w:rPr>
          <w:i/>
          <w:color w:val="231F20"/>
        </w:rPr>
        <w:t>Hỏi: </w:t>
      </w:r>
      <w:r>
        <w:rPr>
          <w:color w:val="231F20"/>
        </w:rPr>
        <w:t>Nếu như thành tựu khổ trí quá khứ, vị lai thì thành tựu pháp trí quá khứ chăng?</w:t>
      </w:r>
    </w:p>
    <w:p>
      <w:pPr>
        <w:pStyle w:val="BodyText"/>
        <w:spacing w:line="273" w:lineRule="auto" w:before="112"/>
        <w:ind w:right="108"/>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spacing w:line="273" w:lineRule="auto" w:before="112"/>
        <w:ind w:right="106"/>
      </w:pPr>
      <w:r>
        <w:rPr>
          <w:i/>
          <w:color w:val="231F20"/>
        </w:rPr>
        <w:t>Hỏi: </w:t>
      </w:r>
      <w:r>
        <w:rPr>
          <w:color w:val="231F20"/>
        </w:rPr>
        <w:t>Nếu thành tựu pháp trí quá khứ thì thành tựu khổ trí quá khứ, vị lai, hiện tại chăng?</w:t>
      </w:r>
    </w:p>
    <w:p>
      <w:pPr>
        <w:pStyle w:val="BodyText"/>
        <w:spacing w:line="273" w:lineRule="auto"/>
        <w:ind w:right="107"/>
      </w:pPr>
      <w:r>
        <w:rPr>
          <w:i/>
          <w:color w:val="231F20"/>
        </w:rPr>
        <w:t>Đáp: </w:t>
      </w:r>
      <w:r>
        <w:rPr>
          <w:color w:val="231F20"/>
        </w:rPr>
        <w:t>Hoặc thành tựu pháp trí quá khứ và khổ trí vị lai, không phải</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và</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quá khứ,</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Hoặc</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spacing w:val="-6"/>
        </w:rPr>
        <w:t>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khổ trí vị lai, hiện tại, không phải quá khứ. Hoặc thành tựu pháp trí quá khứ và khổ trí quá khứ, vị lai, hiện tại.</w:t>
      </w:r>
    </w:p>
    <w:p>
      <w:pPr>
        <w:pStyle w:val="BodyText"/>
        <w:spacing w:line="273" w:lineRule="auto" w:before="112"/>
        <w:ind w:left="110" w:right="390"/>
      </w:pPr>
      <w:r>
        <w:rPr>
          <w:color w:val="231F20"/>
        </w:rPr>
        <w:t>Thế nào là thành tựu pháp trí quá khứ và khổ trí vị lai, không phải quá khứ, hiện tại? Là nếu pháp trí đã diệt không mất. Lại ở đây đã đạt được khổ trí, nếu không diệt, giả như diệt rồi mất, không </w:t>
      </w:r>
      <w:r>
        <w:rPr>
          <w:color w:val="231F20"/>
          <w:spacing w:val="-4"/>
        </w:rPr>
        <w:t>hiện </w:t>
      </w:r>
      <w:r>
        <w:rPr>
          <w:color w:val="231F20"/>
        </w:rPr>
        <w:t>ở trước. Đây là thành tựu pháp trí quá khứ và khổ trí vị lai, </w:t>
      </w:r>
      <w:r>
        <w:rPr>
          <w:color w:val="231F20"/>
          <w:spacing w:val="-3"/>
        </w:rPr>
        <w:t>không </w:t>
      </w:r>
      <w:r>
        <w:rPr>
          <w:color w:val="231F20"/>
        </w:rPr>
        <w:t>phải quá khứ, hiện tại.</w:t>
      </w:r>
    </w:p>
    <w:p>
      <w:pPr>
        <w:pStyle w:val="BodyText"/>
        <w:spacing w:line="273" w:lineRule="auto" w:before="109"/>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và</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 không phải hiện tại? Là nếu pháp trí, khổ trí đã diệt không mất. </w:t>
      </w:r>
      <w:r>
        <w:rPr>
          <w:color w:val="231F20"/>
          <w:spacing w:val="-3"/>
        </w:rPr>
        <w:t>Lại, </w:t>
      </w:r>
      <w:r>
        <w:rPr>
          <w:color w:val="231F20"/>
        </w:rPr>
        <w:t>khổ</w:t>
      </w:r>
      <w:r>
        <w:rPr>
          <w:color w:val="231F20"/>
          <w:spacing w:val="-4"/>
        </w:rPr>
        <w:t> </w:t>
      </w:r>
      <w:r>
        <w:rPr>
          <w:color w:val="231F20"/>
        </w:rPr>
        <w:t>trí</w:t>
      </w:r>
      <w:r>
        <w:rPr>
          <w:color w:val="231F20"/>
          <w:spacing w:val="-3"/>
        </w:rPr>
        <w:t> </w:t>
      </w:r>
      <w:r>
        <w:rPr>
          <w:color w:val="231F20"/>
        </w:rPr>
        <w:t>nầy</w:t>
      </w:r>
      <w:r>
        <w:rPr>
          <w:color w:val="231F20"/>
          <w:spacing w:val="-3"/>
        </w:rPr>
        <w:t> </w:t>
      </w:r>
      <w:r>
        <w:rPr>
          <w:color w:val="231F20"/>
        </w:rPr>
        <w:t>không</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và khổ trí quá khứ, vị lai, không phải hiện tại.</w:t>
      </w:r>
    </w:p>
    <w:p>
      <w:pPr>
        <w:pStyle w:val="BodyText"/>
        <w:spacing w:line="273" w:lineRule="auto" w:before="110"/>
        <w:ind w:left="110" w:right="390"/>
      </w:pPr>
      <w:r>
        <w:rPr>
          <w:color w:val="231F20"/>
        </w:rPr>
        <w:t>Thế nào là thành tựu pháp trí quá khứ và khổ trí vị lai, hiện</w:t>
      </w:r>
      <w:r>
        <w:rPr>
          <w:color w:val="231F20"/>
          <w:spacing w:val="-30"/>
        </w:rPr>
        <w:t> </w:t>
      </w:r>
      <w:r>
        <w:rPr>
          <w:color w:val="231F20"/>
        </w:rPr>
        <w:t>tại, không phải quá khứ? Là nếu pháp trí đã diệt không mất. Lại, khổ </w:t>
      </w:r>
      <w:r>
        <w:rPr>
          <w:color w:val="231F20"/>
          <w:spacing w:val="-4"/>
        </w:rPr>
        <w:t>trí </w:t>
      </w:r>
      <w:r>
        <w:rPr>
          <w:color w:val="231F20"/>
        </w:rPr>
        <w:t>nầy hiện ở trước, nếu không diệt, giả như diệt liền mất. Đây là</w:t>
      </w:r>
      <w:r>
        <w:rPr>
          <w:color w:val="231F20"/>
          <w:spacing w:val="-44"/>
        </w:rPr>
        <w:t> </w:t>
      </w:r>
      <w:r>
        <w:rPr>
          <w:color w:val="231F20"/>
        </w:rPr>
        <w:t>thành tựu pháp trí quá khứ và khổ trí vị lai, hiện tại, không phải quá khứ.</w:t>
      </w:r>
    </w:p>
    <w:p>
      <w:pPr>
        <w:pStyle w:val="BodyText"/>
        <w:spacing w:line="273" w:lineRule="auto" w:before="110"/>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và</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 hiện tại? Là nếu pháp trí, khổ trí đã diệt không mất. Lại, khổ trí nầy hiện ở trước. Đây là thành tựu pháp trí quá khứ và khổ trí quá khứ, vị lai, hiện tại.</w:t>
      </w:r>
    </w:p>
    <w:p>
      <w:pPr>
        <w:pStyle w:val="BodyText"/>
        <w:spacing w:line="273" w:lineRule="auto" w:before="110"/>
        <w:ind w:left="110" w:right="390"/>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khổ</w:t>
      </w:r>
      <w:r>
        <w:rPr>
          <w:color w:val="231F20"/>
          <w:spacing w:val="-14"/>
        </w:rPr>
        <w:t> </w:t>
      </w:r>
      <w:r>
        <w:rPr>
          <w:color w:val="231F20"/>
        </w:rPr>
        <w:t>trí</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thì</w:t>
      </w:r>
      <w:r>
        <w:rPr>
          <w:color w:val="231F20"/>
          <w:spacing w:val="-13"/>
        </w:rPr>
        <w:t> </w:t>
      </w:r>
      <w:r>
        <w:rPr>
          <w:color w:val="231F20"/>
        </w:rPr>
        <w:t>thành tựu pháp trí quá khứ chăng?</w:t>
      </w:r>
    </w:p>
    <w:p>
      <w:pPr>
        <w:pStyle w:val="BodyText"/>
        <w:spacing w:line="273" w:lineRule="auto" w:before="112"/>
        <w:ind w:left="110" w:right="391"/>
      </w:pPr>
      <w:r>
        <w:rPr>
          <w:i/>
          <w:color w:val="231F20"/>
        </w:rPr>
        <w:t>Đáp: </w:t>
      </w:r>
      <w:r>
        <w:rPr>
          <w:color w:val="231F20"/>
        </w:rPr>
        <w:t>Nếu đã diệt không mất thì thành tựu. Nếu không diệt,</w:t>
      </w:r>
      <w:r>
        <w:rPr>
          <w:color w:val="231F20"/>
          <w:spacing w:val="-31"/>
        </w:rPr>
        <w:t> </w:t>
      </w:r>
      <w:r>
        <w:rPr>
          <w:color w:val="231F20"/>
        </w:rPr>
        <w:t>giả như diệt rồi mất thì không thành tựu.</w:t>
      </w:r>
    </w:p>
    <w:p>
      <w:pPr>
        <w:pStyle w:val="BodyText"/>
        <w:ind w:left="677" w:firstLine="0"/>
      </w:pPr>
      <w:r>
        <w:rPr>
          <w:color w:val="231F20"/>
        </w:rPr>
        <w:t>Như Khổ trí, Tập trí, Tận trí, Đạo trí cũng như vậy.</w:t>
      </w:r>
    </w:p>
    <w:p>
      <w:pPr>
        <w:pStyle w:val="BodyText"/>
        <w:spacing w:before="3"/>
        <w:ind w:left="0" w:firstLine="0"/>
        <w:jc w:val="left"/>
        <w:rPr>
          <w:sz w:val="28"/>
        </w:rPr>
      </w:pPr>
    </w:p>
    <w:p>
      <w:pPr>
        <w:spacing w:before="0"/>
        <w:ind w:left="216" w:right="496"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ind w:left="3256" w:right="0"/>
        <w:jc w:val="left"/>
      </w:pPr>
      <w:bookmarkStart w:name="_TOC_250003" w:id="88"/>
      <w:bookmarkEnd w:id="88"/>
      <w:r>
        <w:rPr>
          <w:color w:val="231F20"/>
        </w:rPr>
        <w:t>QUYỂN 15</w:t>
      </w:r>
    </w:p>
    <w:p>
      <w:pPr>
        <w:spacing w:line="309" w:lineRule="auto" w:before="94"/>
        <w:ind w:left="2185" w:right="1887" w:firstLine="430"/>
        <w:jc w:val="left"/>
        <w:rPr>
          <w:b/>
          <w:sz w:val="28"/>
        </w:rPr>
      </w:pPr>
      <w:r>
        <w:rPr>
          <w:b/>
          <w:color w:val="231F20"/>
          <w:sz w:val="28"/>
        </w:rPr>
        <w:t>Kiền độ thứ 4: HÀNH Phẩm 1: BÀN VỀ HÀNH ÁC</w:t>
      </w:r>
    </w:p>
    <w:p>
      <w:pPr>
        <w:pStyle w:val="BodyText"/>
        <w:spacing w:before="6"/>
        <w:ind w:left="0" w:firstLine="0"/>
        <w:jc w:val="left"/>
        <w:rPr>
          <w:b/>
          <w:sz w:val="44"/>
        </w:rPr>
      </w:pPr>
    </w:p>
    <w:p>
      <w:pPr>
        <w:spacing w:before="0"/>
        <w:ind w:left="960" w:right="0" w:firstLine="0"/>
        <w:jc w:val="left"/>
        <w:rPr>
          <w:i/>
          <w:sz w:val="26"/>
        </w:rPr>
      </w:pPr>
      <w:r>
        <w:rPr>
          <w:i/>
          <w:color w:val="231F20"/>
          <w:sz w:val="26"/>
        </w:rPr>
        <w:t>* Tụng nêu chung:</w:t>
      </w:r>
    </w:p>
    <w:p>
      <w:pPr>
        <w:spacing w:line="273" w:lineRule="auto" w:before="154"/>
        <w:ind w:left="2378" w:right="3073" w:firstLine="0"/>
        <w:jc w:val="left"/>
        <w:rPr>
          <w:i/>
          <w:sz w:val="26"/>
        </w:rPr>
      </w:pPr>
      <w:r>
        <w:rPr>
          <w:i/>
          <w:color w:val="231F20"/>
          <w:sz w:val="26"/>
        </w:rPr>
        <w:t>Hành ác tà ngữ </w:t>
      </w:r>
      <w:r>
        <w:rPr>
          <w:i/>
          <w:color w:val="231F20"/>
          <w:sz w:val="26"/>
        </w:rPr>
        <w:t>Chúng sinh và </w:t>
      </w:r>
      <w:r>
        <w:rPr>
          <w:i/>
          <w:color w:val="231F20"/>
          <w:spacing w:val="-4"/>
          <w:sz w:val="26"/>
        </w:rPr>
        <w:t>mạng </w:t>
      </w:r>
      <w:r>
        <w:rPr>
          <w:i/>
          <w:color w:val="231F20"/>
          <w:sz w:val="26"/>
        </w:rPr>
        <w:t>Thân vô hữu giáo Tự hành ở</w:t>
      </w:r>
      <w:r>
        <w:rPr>
          <w:i/>
          <w:color w:val="231F20"/>
          <w:spacing w:val="-3"/>
          <w:sz w:val="26"/>
        </w:rPr>
        <w:t> </w:t>
      </w:r>
      <w:r>
        <w:rPr>
          <w:i/>
          <w:color w:val="231F20"/>
          <w:sz w:val="26"/>
        </w:rPr>
        <w:t>sau.</w:t>
      </w:r>
    </w:p>
    <w:p>
      <w:pPr>
        <w:pStyle w:val="BodyText"/>
        <w:spacing w:line="273" w:lineRule="auto"/>
        <w:ind w:right="107"/>
      </w:pPr>
      <w:r>
        <w:rPr>
          <w:color w:val="231F20"/>
        </w:rPr>
        <w:t>Ba hành ác, ba căn bất thiện: Ba hành ác gồm thâu ba căn bất thiện, hay ba căn bất thiện gồm thâu ba hành ác?</w:t>
      </w:r>
    </w:p>
    <w:p>
      <w:pPr>
        <w:pStyle w:val="BodyText"/>
        <w:spacing w:line="273" w:lineRule="auto"/>
        <w:ind w:right="107"/>
      </w:pPr>
      <w:r>
        <w:rPr>
          <w:color w:val="231F20"/>
        </w:rPr>
        <w:t>Ba</w:t>
      </w:r>
      <w:r>
        <w:rPr>
          <w:color w:val="231F20"/>
          <w:spacing w:val="-14"/>
        </w:rPr>
        <w:t> </w:t>
      </w:r>
      <w:r>
        <w:rPr>
          <w:color w:val="231F20"/>
        </w:rPr>
        <w:t>hành</w:t>
      </w:r>
      <w:r>
        <w:rPr>
          <w:color w:val="231F20"/>
          <w:spacing w:val="-14"/>
        </w:rPr>
        <w:t> </w:t>
      </w:r>
      <w:r>
        <w:rPr>
          <w:color w:val="231F20"/>
        </w:rPr>
        <w:t>diệu,</w:t>
      </w:r>
      <w:r>
        <w:rPr>
          <w:color w:val="231F20"/>
          <w:spacing w:val="-14"/>
        </w:rPr>
        <w:t> </w:t>
      </w:r>
      <w:r>
        <w:rPr>
          <w:color w:val="231F20"/>
        </w:rPr>
        <w:t>ba</w:t>
      </w:r>
      <w:r>
        <w:rPr>
          <w:color w:val="231F20"/>
          <w:spacing w:val="-14"/>
        </w:rPr>
        <w:t> </w:t>
      </w:r>
      <w:r>
        <w:rPr>
          <w:color w:val="231F20"/>
        </w:rPr>
        <w:t>căn</w:t>
      </w:r>
      <w:r>
        <w:rPr>
          <w:color w:val="231F20"/>
          <w:spacing w:val="-14"/>
        </w:rPr>
        <w:t> </w:t>
      </w:r>
      <w:r>
        <w:rPr>
          <w:color w:val="231F20"/>
        </w:rPr>
        <w:t>thiện:</w:t>
      </w:r>
      <w:r>
        <w:rPr>
          <w:color w:val="231F20"/>
          <w:spacing w:val="-14"/>
        </w:rPr>
        <w:t> </w:t>
      </w:r>
      <w:r>
        <w:rPr>
          <w:color w:val="231F20"/>
        </w:rPr>
        <w:t>Ba</w:t>
      </w:r>
      <w:r>
        <w:rPr>
          <w:color w:val="231F20"/>
          <w:spacing w:val="-14"/>
        </w:rPr>
        <w:t> </w:t>
      </w:r>
      <w:r>
        <w:rPr>
          <w:color w:val="231F20"/>
        </w:rPr>
        <w:t>hành</w:t>
      </w:r>
      <w:r>
        <w:rPr>
          <w:color w:val="231F20"/>
          <w:spacing w:val="-14"/>
        </w:rPr>
        <w:t> </w:t>
      </w:r>
      <w:r>
        <w:rPr>
          <w:color w:val="231F20"/>
        </w:rPr>
        <w:t>diệu</w:t>
      </w:r>
      <w:r>
        <w:rPr>
          <w:color w:val="231F20"/>
          <w:spacing w:val="-14"/>
        </w:rPr>
        <w:t> </w:t>
      </w:r>
      <w:r>
        <w:rPr>
          <w:color w:val="231F20"/>
        </w:rPr>
        <w:t>gồm</w:t>
      </w:r>
      <w:r>
        <w:rPr>
          <w:color w:val="231F20"/>
          <w:spacing w:val="-14"/>
        </w:rPr>
        <w:t> </w:t>
      </w:r>
      <w:r>
        <w:rPr>
          <w:color w:val="231F20"/>
        </w:rPr>
        <w:t>thâu</w:t>
      </w:r>
      <w:r>
        <w:rPr>
          <w:color w:val="231F20"/>
          <w:spacing w:val="-14"/>
        </w:rPr>
        <w:t> </w:t>
      </w:r>
      <w:r>
        <w:rPr>
          <w:color w:val="231F20"/>
        </w:rPr>
        <w:t>ba</w:t>
      </w:r>
      <w:r>
        <w:rPr>
          <w:color w:val="231F20"/>
          <w:spacing w:val="-14"/>
        </w:rPr>
        <w:t> </w:t>
      </w:r>
      <w:r>
        <w:rPr>
          <w:color w:val="231F20"/>
        </w:rPr>
        <w:t>căn</w:t>
      </w:r>
      <w:r>
        <w:rPr>
          <w:color w:val="231F20"/>
          <w:spacing w:val="-14"/>
        </w:rPr>
        <w:t> </w:t>
      </w:r>
      <w:r>
        <w:rPr>
          <w:color w:val="231F20"/>
        </w:rPr>
        <w:t>thiện, hay ba căn thiện gồm thâu ba hành diệu?</w:t>
      </w:r>
    </w:p>
    <w:p>
      <w:pPr>
        <w:pStyle w:val="BodyText"/>
        <w:spacing w:line="273" w:lineRule="auto" w:before="112"/>
        <w:ind w:right="106"/>
      </w:pPr>
      <w:r>
        <w:rPr>
          <w:color w:val="231F20"/>
        </w:rPr>
        <w:t>Ba hành ác, mười hành tích bất thiện (mười đạo nghiệp bất thiện):</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ác</w:t>
      </w:r>
      <w:r>
        <w:rPr>
          <w:color w:val="231F20"/>
          <w:spacing w:val="-13"/>
        </w:rPr>
        <w:t> </w:t>
      </w:r>
      <w:r>
        <w:rPr>
          <w:color w:val="231F20"/>
        </w:rPr>
        <w:t>gồm</w:t>
      </w:r>
      <w:r>
        <w:rPr>
          <w:color w:val="231F20"/>
          <w:spacing w:val="-13"/>
        </w:rPr>
        <w:t> </w:t>
      </w:r>
      <w:r>
        <w:rPr>
          <w:color w:val="231F20"/>
        </w:rPr>
        <w:t>thâu</w:t>
      </w:r>
      <w:r>
        <w:rPr>
          <w:color w:val="231F20"/>
          <w:spacing w:val="-12"/>
        </w:rPr>
        <w:t> </w:t>
      </w:r>
      <w:r>
        <w:rPr>
          <w:color w:val="231F20"/>
        </w:rPr>
        <w:t>mười</w:t>
      </w:r>
      <w:r>
        <w:rPr>
          <w:color w:val="231F20"/>
          <w:spacing w:val="-13"/>
        </w:rPr>
        <w:t> </w:t>
      </w:r>
      <w:r>
        <w:rPr>
          <w:color w:val="231F20"/>
        </w:rPr>
        <w:t>hành</w:t>
      </w:r>
      <w:r>
        <w:rPr>
          <w:color w:val="231F20"/>
          <w:spacing w:val="-13"/>
        </w:rPr>
        <w:t> </w:t>
      </w:r>
      <w:r>
        <w:rPr>
          <w:color w:val="231F20"/>
        </w:rPr>
        <w:t>tích</w:t>
      </w:r>
      <w:r>
        <w:rPr>
          <w:color w:val="231F20"/>
          <w:spacing w:val="-13"/>
        </w:rPr>
        <w:t> </w:t>
      </w:r>
      <w:r>
        <w:rPr>
          <w:color w:val="231F20"/>
        </w:rPr>
        <w:t>bất</w:t>
      </w:r>
      <w:r>
        <w:rPr>
          <w:color w:val="231F20"/>
          <w:spacing w:val="-13"/>
        </w:rPr>
        <w:t> </w:t>
      </w:r>
      <w:r>
        <w:rPr>
          <w:color w:val="231F20"/>
        </w:rPr>
        <w:t>thiện,</w:t>
      </w:r>
      <w:r>
        <w:rPr>
          <w:color w:val="231F20"/>
          <w:spacing w:val="-12"/>
        </w:rPr>
        <w:t> </w:t>
      </w:r>
      <w:r>
        <w:rPr>
          <w:color w:val="231F20"/>
        </w:rPr>
        <w:t>hay</w:t>
      </w:r>
      <w:r>
        <w:rPr>
          <w:color w:val="231F20"/>
          <w:spacing w:val="-13"/>
        </w:rPr>
        <w:t> </w:t>
      </w:r>
      <w:r>
        <w:rPr>
          <w:color w:val="231F20"/>
        </w:rPr>
        <w:t>mười</w:t>
      </w:r>
      <w:r>
        <w:rPr>
          <w:color w:val="231F20"/>
          <w:spacing w:val="-13"/>
        </w:rPr>
        <w:t> </w:t>
      </w:r>
      <w:r>
        <w:rPr>
          <w:color w:val="231F20"/>
        </w:rPr>
        <w:t>hành tích bất thiện gồm thâu ba hành ác?</w:t>
      </w:r>
    </w:p>
    <w:p>
      <w:pPr>
        <w:pStyle w:val="BodyText"/>
        <w:spacing w:line="273" w:lineRule="auto"/>
        <w:ind w:right="107"/>
      </w:pPr>
      <w:r>
        <w:rPr>
          <w:color w:val="231F20"/>
        </w:rPr>
        <w:t>Ba hành diệu, mười hành tích thiện (mười đạo nghiệp thiện): Ba hành diệu gồm thâu mười hành tích thiện, hay mười hành tích thiện gồm thâu ba hành diệu?</w:t>
      </w:r>
    </w:p>
    <w:p>
      <w:pPr>
        <w:pStyle w:val="BodyText"/>
        <w:spacing w:line="273" w:lineRule="auto"/>
        <w:ind w:right="107"/>
      </w:pPr>
      <w:r>
        <w:rPr>
          <w:color w:val="231F20"/>
        </w:rPr>
        <w:t>Ba hành (ba nghiệp), mười hành tích (mười đạo nghiệp): Ba hành</w:t>
      </w:r>
      <w:r>
        <w:rPr>
          <w:color w:val="231F20"/>
          <w:spacing w:val="-25"/>
        </w:rPr>
        <w:t> </w:t>
      </w:r>
      <w:r>
        <w:rPr>
          <w:color w:val="231F20"/>
        </w:rPr>
        <w:t>gồm</w:t>
      </w:r>
      <w:r>
        <w:rPr>
          <w:color w:val="231F20"/>
          <w:spacing w:val="-25"/>
        </w:rPr>
        <w:t> </w:t>
      </w:r>
      <w:r>
        <w:rPr>
          <w:color w:val="231F20"/>
        </w:rPr>
        <w:t>thâu</w:t>
      </w:r>
      <w:r>
        <w:rPr>
          <w:color w:val="231F20"/>
          <w:spacing w:val="-24"/>
        </w:rPr>
        <w:t> </w:t>
      </w:r>
      <w:r>
        <w:rPr>
          <w:color w:val="231F20"/>
        </w:rPr>
        <w:t>mười</w:t>
      </w:r>
      <w:r>
        <w:rPr>
          <w:color w:val="231F20"/>
          <w:spacing w:val="-25"/>
        </w:rPr>
        <w:t> </w:t>
      </w:r>
      <w:r>
        <w:rPr>
          <w:color w:val="231F20"/>
        </w:rPr>
        <w:t>hành</w:t>
      </w:r>
      <w:r>
        <w:rPr>
          <w:color w:val="231F20"/>
          <w:spacing w:val="-25"/>
        </w:rPr>
        <w:t> </w:t>
      </w:r>
      <w:r>
        <w:rPr>
          <w:color w:val="231F20"/>
        </w:rPr>
        <w:t>tích,</w:t>
      </w:r>
      <w:r>
        <w:rPr>
          <w:color w:val="231F20"/>
          <w:spacing w:val="-24"/>
        </w:rPr>
        <w:t> </w:t>
      </w:r>
      <w:r>
        <w:rPr>
          <w:color w:val="231F20"/>
        </w:rPr>
        <w:t>hay</w:t>
      </w:r>
      <w:r>
        <w:rPr>
          <w:color w:val="231F20"/>
          <w:spacing w:val="-25"/>
        </w:rPr>
        <w:t> </w:t>
      </w:r>
      <w:r>
        <w:rPr>
          <w:color w:val="231F20"/>
        </w:rPr>
        <w:t>mười</w:t>
      </w:r>
      <w:r>
        <w:rPr>
          <w:color w:val="231F20"/>
          <w:spacing w:val="-25"/>
        </w:rPr>
        <w:t> </w:t>
      </w:r>
      <w:r>
        <w:rPr>
          <w:color w:val="231F20"/>
        </w:rPr>
        <w:t>hành</w:t>
      </w:r>
      <w:r>
        <w:rPr>
          <w:color w:val="231F20"/>
          <w:spacing w:val="-24"/>
        </w:rPr>
        <w:t> </w:t>
      </w:r>
      <w:r>
        <w:rPr>
          <w:color w:val="231F20"/>
        </w:rPr>
        <w:t>tích</w:t>
      </w:r>
      <w:r>
        <w:rPr>
          <w:color w:val="231F20"/>
          <w:spacing w:val="-25"/>
        </w:rPr>
        <w:t> </w:t>
      </w:r>
      <w:r>
        <w:rPr>
          <w:color w:val="231F20"/>
        </w:rPr>
        <w:t>gồm</w:t>
      </w:r>
      <w:r>
        <w:rPr>
          <w:color w:val="231F20"/>
          <w:spacing w:val="-25"/>
        </w:rPr>
        <w:t> </w:t>
      </w:r>
      <w:r>
        <w:rPr>
          <w:color w:val="231F20"/>
        </w:rPr>
        <w:t>thâu</w:t>
      </w:r>
      <w:r>
        <w:rPr>
          <w:color w:val="231F20"/>
          <w:spacing w:val="-24"/>
        </w:rPr>
        <w:t> </w:t>
      </w:r>
      <w:r>
        <w:rPr>
          <w:color w:val="231F20"/>
        </w:rPr>
        <w:t>ba</w:t>
      </w:r>
      <w:r>
        <w:rPr>
          <w:color w:val="231F20"/>
          <w:spacing w:val="-25"/>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Ba hành, bốn hành (bốn nghiệp): Đen có báo đen, trắng có báo trắng, đen trắng có báo đen trắng, không đen không trắng không hành báo hành tận. Ba hành gồm thâu bốn hành, hay bốn hành gồm thâu ba hành?</w:t>
      </w:r>
    </w:p>
    <w:p>
      <w:pPr>
        <w:pStyle w:val="BodyText"/>
        <w:spacing w:line="276" w:lineRule="auto" w:before="114"/>
        <w:ind w:left="110" w:right="390"/>
      </w:pPr>
      <w:r>
        <w:rPr>
          <w:color w:val="231F20"/>
        </w:rPr>
        <w:t>Lại nữa, ba hành: Hiện pháp báo, sinh báo, hậu báo. Báo vui, báo khổ, báo không khổ không vui. Quá khứ, vị lai, hiện tại. Thiện, bất thiện, vô ký. Hệ thuộc cõi Dục, hệ thuộc cõi Sắc, hệ thuộc cõi Vô</w:t>
      </w:r>
      <w:r>
        <w:rPr>
          <w:color w:val="231F20"/>
          <w:spacing w:val="-4"/>
        </w:rPr>
        <w:t> </w:t>
      </w:r>
      <w:r>
        <w:rPr>
          <w:color w:val="231F20"/>
        </w:rPr>
        <w:t>sắc.</w:t>
      </w:r>
      <w:r>
        <w:rPr>
          <w:color w:val="231F20"/>
          <w:spacing w:val="-4"/>
        </w:rPr>
        <w:t> </w:t>
      </w:r>
      <w:r>
        <w:rPr>
          <w:color w:val="231F20"/>
        </w:rPr>
        <w:t>Học,</w:t>
      </w:r>
      <w:r>
        <w:rPr>
          <w:color w:val="231F20"/>
          <w:spacing w:val="-3"/>
        </w:rPr>
        <w:t> </w:t>
      </w:r>
      <w:r>
        <w:rPr>
          <w:color w:val="231F20"/>
        </w:rPr>
        <w:t>vô</w:t>
      </w:r>
      <w:r>
        <w:rPr>
          <w:color w:val="231F20"/>
          <w:spacing w:val="-4"/>
        </w:rPr>
        <w:t> </w:t>
      </w:r>
      <w:r>
        <w:rPr>
          <w:color w:val="231F20"/>
        </w:rPr>
        <w:t>học,</w:t>
      </w:r>
      <w:r>
        <w:rPr>
          <w:color w:val="231F20"/>
          <w:spacing w:val="-4"/>
        </w:rPr>
        <w:t> </w:t>
      </w:r>
      <w:r>
        <w:rPr>
          <w:color w:val="231F20"/>
        </w:rPr>
        <w:t>phi</w:t>
      </w:r>
      <w:r>
        <w:rPr>
          <w:color w:val="231F20"/>
          <w:spacing w:val="-3"/>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3"/>
        </w:rPr>
        <w:t> </w:t>
      </w:r>
      <w:r>
        <w:rPr>
          <w:color w:val="231F20"/>
        </w:rPr>
        <w:t>học.</w:t>
      </w:r>
      <w:r>
        <w:rPr>
          <w:color w:val="231F20"/>
          <w:spacing w:val="-4"/>
        </w:rPr>
        <w:t> </w:t>
      </w:r>
      <w:r>
        <w:rPr>
          <w:color w:val="231F20"/>
        </w:rPr>
        <w:t>Kiến</w:t>
      </w:r>
      <w:r>
        <w:rPr>
          <w:color w:val="231F20"/>
          <w:spacing w:val="-4"/>
        </w:rPr>
        <w:t> </w:t>
      </w:r>
      <w:r>
        <w:rPr>
          <w:color w:val="231F20"/>
        </w:rPr>
        <w:t>đế</w:t>
      </w:r>
      <w:r>
        <w:rPr>
          <w:color w:val="231F20"/>
          <w:spacing w:val="-3"/>
        </w:rPr>
        <w:t> </w:t>
      </w:r>
      <w:r>
        <w:rPr>
          <w:color w:val="231F20"/>
        </w:rPr>
        <w:t>đoạn,</w:t>
      </w:r>
      <w:r>
        <w:rPr>
          <w:color w:val="231F20"/>
          <w:spacing w:val="-4"/>
        </w:rPr>
        <w:t> </w:t>
      </w:r>
      <w:r>
        <w:rPr>
          <w:color w:val="231F20"/>
        </w:rPr>
        <w:t>tư</w:t>
      </w:r>
      <w:r>
        <w:rPr>
          <w:color w:val="231F20"/>
          <w:spacing w:val="-4"/>
        </w:rPr>
        <w:t> </w:t>
      </w:r>
      <w:r>
        <w:rPr>
          <w:color w:val="231F20"/>
        </w:rPr>
        <w:t>duy</w:t>
      </w:r>
      <w:r>
        <w:rPr>
          <w:color w:val="231F20"/>
          <w:spacing w:val="-3"/>
        </w:rPr>
        <w:t> </w:t>
      </w:r>
      <w:r>
        <w:rPr>
          <w:color w:val="231F20"/>
        </w:rPr>
        <w:t>đoạn, không đoạn. Trước gồm thâu sau, hay sau gồm thâu</w:t>
      </w:r>
      <w:r>
        <w:rPr>
          <w:color w:val="231F20"/>
          <w:spacing w:val="-13"/>
        </w:rPr>
        <w:t> </w:t>
      </w:r>
      <w:r>
        <w:rPr>
          <w:color w:val="231F20"/>
        </w:rPr>
        <w:t>trước?</w:t>
      </w:r>
    </w:p>
    <w:p>
      <w:pPr>
        <w:pStyle w:val="BodyText"/>
        <w:spacing w:line="276" w:lineRule="auto" w:before="114"/>
        <w:ind w:left="110" w:right="385"/>
      </w:pPr>
      <w:r>
        <w:rPr>
          <w:color w:val="231F20"/>
          <w:spacing w:val="3"/>
        </w:rPr>
        <w:t>Bốn </w:t>
      </w:r>
      <w:r>
        <w:rPr>
          <w:color w:val="231F20"/>
          <w:spacing w:val="4"/>
        </w:rPr>
        <w:t>hành: </w:t>
      </w:r>
      <w:r>
        <w:rPr>
          <w:color w:val="231F20"/>
          <w:spacing w:val="3"/>
        </w:rPr>
        <w:t>Đen </w:t>
      </w:r>
      <w:r>
        <w:rPr>
          <w:color w:val="231F20"/>
          <w:spacing w:val="2"/>
        </w:rPr>
        <w:t>có </w:t>
      </w:r>
      <w:r>
        <w:rPr>
          <w:color w:val="231F20"/>
          <w:spacing w:val="3"/>
        </w:rPr>
        <w:t>báo đen, </w:t>
      </w:r>
      <w:r>
        <w:rPr>
          <w:color w:val="231F20"/>
          <w:spacing w:val="4"/>
        </w:rPr>
        <w:t>trắng </w:t>
      </w:r>
      <w:r>
        <w:rPr>
          <w:color w:val="231F20"/>
          <w:spacing w:val="2"/>
        </w:rPr>
        <w:t>có </w:t>
      </w:r>
      <w:r>
        <w:rPr>
          <w:color w:val="231F20"/>
          <w:spacing w:val="3"/>
        </w:rPr>
        <w:t>báo </w:t>
      </w:r>
      <w:r>
        <w:rPr>
          <w:color w:val="231F20"/>
          <w:spacing w:val="4"/>
        </w:rPr>
        <w:t>trắng, </w:t>
      </w:r>
      <w:r>
        <w:rPr>
          <w:color w:val="231F20"/>
          <w:spacing w:val="3"/>
        </w:rPr>
        <w:t>đen </w:t>
      </w:r>
      <w:r>
        <w:rPr>
          <w:color w:val="231F20"/>
          <w:spacing w:val="4"/>
        </w:rPr>
        <w:t>trắng </w:t>
      </w:r>
      <w:r>
        <w:rPr>
          <w:color w:val="231F20"/>
          <w:spacing w:val="5"/>
        </w:rPr>
        <w:t>có </w:t>
      </w:r>
      <w:r>
        <w:rPr>
          <w:color w:val="231F20"/>
          <w:spacing w:val="3"/>
        </w:rPr>
        <w:t>báo đen </w:t>
      </w:r>
      <w:r>
        <w:rPr>
          <w:color w:val="231F20"/>
          <w:spacing w:val="4"/>
        </w:rPr>
        <w:t>trắng, không </w:t>
      </w:r>
      <w:r>
        <w:rPr>
          <w:color w:val="231F20"/>
          <w:spacing w:val="3"/>
        </w:rPr>
        <w:t>đen </w:t>
      </w:r>
      <w:r>
        <w:rPr>
          <w:color w:val="231F20"/>
          <w:spacing w:val="4"/>
        </w:rPr>
        <w:t>không trắng không </w:t>
      </w:r>
      <w:r>
        <w:rPr>
          <w:color w:val="231F20"/>
          <w:spacing w:val="3"/>
        </w:rPr>
        <w:t>hành báo hành </w:t>
      </w:r>
      <w:r>
        <w:rPr>
          <w:color w:val="231F20"/>
          <w:spacing w:val="5"/>
        </w:rPr>
        <w:t>tận. </w:t>
      </w:r>
      <w:r>
        <w:rPr>
          <w:color w:val="231F20"/>
          <w:spacing w:val="2"/>
        </w:rPr>
        <w:t>Ba </w:t>
      </w:r>
      <w:r>
        <w:rPr>
          <w:color w:val="231F20"/>
          <w:spacing w:val="4"/>
        </w:rPr>
        <w:t>hành: </w:t>
      </w:r>
      <w:r>
        <w:rPr>
          <w:color w:val="231F20"/>
          <w:spacing w:val="3"/>
        </w:rPr>
        <w:t>Hiện pháp báo, sinh báo, hậu báo. Báo vui, báo </w:t>
      </w:r>
      <w:r>
        <w:rPr>
          <w:color w:val="231F20"/>
          <w:spacing w:val="5"/>
        </w:rPr>
        <w:t>khổ,  </w:t>
      </w:r>
      <w:r>
        <w:rPr>
          <w:color w:val="231F20"/>
          <w:spacing w:val="3"/>
        </w:rPr>
        <w:t>báo </w:t>
      </w:r>
      <w:r>
        <w:rPr>
          <w:color w:val="231F20"/>
          <w:spacing w:val="4"/>
        </w:rPr>
        <w:t>không </w:t>
      </w:r>
      <w:r>
        <w:rPr>
          <w:color w:val="231F20"/>
          <w:spacing w:val="3"/>
        </w:rPr>
        <w:t>khổ </w:t>
      </w:r>
      <w:r>
        <w:rPr>
          <w:color w:val="231F20"/>
          <w:spacing w:val="4"/>
        </w:rPr>
        <w:t>không </w:t>
      </w:r>
      <w:r>
        <w:rPr>
          <w:color w:val="231F20"/>
          <w:spacing w:val="3"/>
        </w:rPr>
        <w:t>vui. Quá khứ, </w:t>
      </w:r>
      <w:r>
        <w:rPr>
          <w:color w:val="231F20"/>
          <w:spacing w:val="2"/>
        </w:rPr>
        <w:t>vị </w:t>
      </w:r>
      <w:r>
        <w:rPr>
          <w:color w:val="231F20"/>
          <w:spacing w:val="3"/>
        </w:rPr>
        <w:t>lai, hiện tại. </w:t>
      </w:r>
      <w:r>
        <w:rPr>
          <w:color w:val="231F20"/>
          <w:spacing w:val="4"/>
        </w:rPr>
        <w:t>Thiện, </w:t>
      </w:r>
      <w:r>
        <w:rPr>
          <w:color w:val="231F20"/>
          <w:spacing w:val="5"/>
        </w:rPr>
        <w:t>bất </w:t>
      </w:r>
      <w:r>
        <w:rPr>
          <w:color w:val="231F20"/>
          <w:spacing w:val="4"/>
        </w:rPr>
        <w:t>thiện, </w:t>
      </w:r>
      <w:r>
        <w:rPr>
          <w:color w:val="231F20"/>
          <w:spacing w:val="2"/>
        </w:rPr>
        <w:t>vô </w:t>
      </w:r>
      <w:r>
        <w:rPr>
          <w:color w:val="231F20"/>
          <w:spacing w:val="3"/>
        </w:rPr>
        <w:t>ký. </w:t>
      </w:r>
      <w:r>
        <w:rPr>
          <w:color w:val="231F20"/>
          <w:spacing w:val="2"/>
        </w:rPr>
        <w:t>Hệ </w:t>
      </w:r>
      <w:r>
        <w:rPr>
          <w:color w:val="231F20"/>
          <w:spacing w:val="4"/>
        </w:rPr>
        <w:t>thuộc </w:t>
      </w:r>
      <w:r>
        <w:rPr>
          <w:color w:val="231F20"/>
          <w:spacing w:val="3"/>
        </w:rPr>
        <w:t>cõi Dục, </w:t>
      </w:r>
      <w:r>
        <w:rPr>
          <w:color w:val="231F20"/>
          <w:spacing w:val="2"/>
        </w:rPr>
        <w:t>hệ </w:t>
      </w:r>
      <w:r>
        <w:rPr>
          <w:color w:val="231F20"/>
          <w:spacing w:val="4"/>
        </w:rPr>
        <w:t>thuộc </w:t>
      </w:r>
      <w:r>
        <w:rPr>
          <w:color w:val="231F20"/>
          <w:spacing w:val="3"/>
        </w:rPr>
        <w:t>cõi Sắc, </w:t>
      </w:r>
      <w:r>
        <w:rPr>
          <w:color w:val="231F20"/>
          <w:spacing w:val="2"/>
        </w:rPr>
        <w:t>hệ </w:t>
      </w:r>
      <w:r>
        <w:rPr>
          <w:color w:val="231F20"/>
          <w:spacing w:val="4"/>
        </w:rPr>
        <w:t>thuộc </w:t>
      </w:r>
      <w:r>
        <w:rPr>
          <w:color w:val="231F20"/>
          <w:spacing w:val="3"/>
        </w:rPr>
        <w:t>cõi </w:t>
      </w:r>
      <w:r>
        <w:rPr>
          <w:color w:val="231F20"/>
          <w:spacing w:val="5"/>
        </w:rPr>
        <w:t>Vô </w:t>
      </w:r>
      <w:r>
        <w:rPr>
          <w:color w:val="231F20"/>
          <w:spacing w:val="3"/>
        </w:rPr>
        <w:t>sắc. Học, </w:t>
      </w:r>
      <w:r>
        <w:rPr>
          <w:color w:val="231F20"/>
          <w:spacing w:val="2"/>
        </w:rPr>
        <w:t>vô </w:t>
      </w:r>
      <w:r>
        <w:rPr>
          <w:color w:val="231F20"/>
          <w:spacing w:val="3"/>
        </w:rPr>
        <w:t>học, phi học phi </w:t>
      </w:r>
      <w:r>
        <w:rPr>
          <w:color w:val="231F20"/>
          <w:spacing w:val="2"/>
        </w:rPr>
        <w:t>vô </w:t>
      </w:r>
      <w:r>
        <w:rPr>
          <w:color w:val="231F20"/>
          <w:spacing w:val="3"/>
        </w:rPr>
        <w:t>học. Kiến </w:t>
      </w:r>
      <w:r>
        <w:rPr>
          <w:color w:val="231F20"/>
          <w:spacing w:val="2"/>
        </w:rPr>
        <w:t>đế </w:t>
      </w:r>
      <w:r>
        <w:rPr>
          <w:color w:val="231F20"/>
          <w:spacing w:val="4"/>
        </w:rPr>
        <w:t>đoạn, </w:t>
      </w:r>
      <w:r>
        <w:rPr>
          <w:color w:val="231F20"/>
          <w:spacing w:val="2"/>
        </w:rPr>
        <w:t>tư </w:t>
      </w:r>
      <w:r>
        <w:rPr>
          <w:color w:val="231F20"/>
          <w:spacing w:val="3"/>
        </w:rPr>
        <w:t>duy </w:t>
      </w:r>
      <w:r>
        <w:rPr>
          <w:color w:val="231F20"/>
          <w:spacing w:val="5"/>
        </w:rPr>
        <w:t>đoạn, </w:t>
      </w:r>
      <w:r>
        <w:rPr>
          <w:color w:val="231F20"/>
          <w:spacing w:val="4"/>
        </w:rPr>
        <w:t>không đoạn. </w:t>
      </w:r>
      <w:r>
        <w:rPr>
          <w:color w:val="231F20"/>
          <w:spacing w:val="3"/>
        </w:rPr>
        <w:t>Bốn hành gồm thâu </w:t>
      </w:r>
      <w:r>
        <w:rPr>
          <w:color w:val="231F20"/>
          <w:spacing w:val="2"/>
        </w:rPr>
        <w:t>ba </w:t>
      </w:r>
      <w:r>
        <w:rPr>
          <w:color w:val="231F20"/>
          <w:spacing w:val="4"/>
        </w:rPr>
        <w:t>hành, </w:t>
      </w:r>
      <w:r>
        <w:rPr>
          <w:color w:val="231F20"/>
          <w:spacing w:val="3"/>
        </w:rPr>
        <w:t>hay </w:t>
      </w:r>
      <w:r>
        <w:rPr>
          <w:color w:val="231F20"/>
          <w:spacing w:val="2"/>
        </w:rPr>
        <w:t>ba </w:t>
      </w:r>
      <w:r>
        <w:rPr>
          <w:color w:val="231F20"/>
          <w:spacing w:val="3"/>
        </w:rPr>
        <w:t>hành gồm </w:t>
      </w:r>
      <w:r>
        <w:rPr>
          <w:color w:val="231F20"/>
          <w:spacing w:val="5"/>
        </w:rPr>
        <w:t>thâu </w:t>
      </w:r>
      <w:r>
        <w:rPr>
          <w:color w:val="231F20"/>
          <w:spacing w:val="3"/>
        </w:rPr>
        <w:t>bốn</w:t>
      </w:r>
      <w:r>
        <w:rPr>
          <w:color w:val="231F20"/>
          <w:spacing w:val="10"/>
        </w:rPr>
        <w:t> </w:t>
      </w:r>
      <w:r>
        <w:rPr>
          <w:color w:val="231F20"/>
          <w:spacing w:val="5"/>
        </w:rPr>
        <w:t>hành?</w:t>
      </w:r>
    </w:p>
    <w:p>
      <w:pPr>
        <w:pStyle w:val="BodyText"/>
        <w:spacing w:line="276" w:lineRule="auto" w:before="115"/>
        <w:ind w:left="110" w:right="390"/>
      </w:pPr>
      <w:r>
        <w:rPr>
          <w:color w:val="231F20"/>
        </w:rPr>
        <w:t>Ba hành: Hiện pháp báo, sinh báo, hậu báo. Lại nữa, ba hành: báo</w:t>
      </w:r>
      <w:r>
        <w:rPr>
          <w:color w:val="231F20"/>
          <w:spacing w:val="-8"/>
        </w:rPr>
        <w:t> </w:t>
      </w:r>
      <w:r>
        <w:rPr>
          <w:color w:val="231F20"/>
        </w:rPr>
        <w:t>vui,</w:t>
      </w:r>
      <w:r>
        <w:rPr>
          <w:color w:val="231F20"/>
          <w:spacing w:val="-7"/>
        </w:rPr>
        <w:t> </w:t>
      </w:r>
      <w:r>
        <w:rPr>
          <w:color w:val="231F20"/>
        </w:rPr>
        <w:t>báo</w:t>
      </w:r>
      <w:r>
        <w:rPr>
          <w:color w:val="231F20"/>
          <w:spacing w:val="-7"/>
        </w:rPr>
        <w:t> </w:t>
      </w:r>
      <w:r>
        <w:rPr>
          <w:color w:val="231F20"/>
        </w:rPr>
        <w:t>khổ,</w:t>
      </w:r>
      <w:r>
        <w:rPr>
          <w:color w:val="231F20"/>
          <w:spacing w:val="-7"/>
        </w:rPr>
        <w:t> </w:t>
      </w:r>
      <w:r>
        <w:rPr>
          <w:color w:val="231F20"/>
        </w:rPr>
        <w:t>báo</w:t>
      </w:r>
      <w:r>
        <w:rPr>
          <w:color w:val="231F20"/>
          <w:spacing w:val="-7"/>
        </w:rPr>
        <w:t> </w:t>
      </w:r>
      <w:r>
        <w:rPr>
          <w:color w:val="231F20"/>
        </w:rPr>
        <w:t>không</w:t>
      </w:r>
      <w:r>
        <w:rPr>
          <w:color w:val="231F20"/>
          <w:spacing w:val="-7"/>
        </w:rPr>
        <w:t> </w:t>
      </w:r>
      <w:r>
        <w:rPr>
          <w:color w:val="231F20"/>
        </w:rPr>
        <w:t>khổ</w:t>
      </w:r>
      <w:r>
        <w:rPr>
          <w:color w:val="231F20"/>
          <w:spacing w:val="-7"/>
        </w:rPr>
        <w:t> </w:t>
      </w:r>
      <w:r>
        <w:rPr>
          <w:color w:val="231F20"/>
        </w:rPr>
        <w:t>không</w:t>
      </w:r>
      <w:r>
        <w:rPr>
          <w:color w:val="231F20"/>
          <w:spacing w:val="-8"/>
        </w:rPr>
        <w:t> </w:t>
      </w:r>
      <w:r>
        <w:rPr>
          <w:color w:val="231F20"/>
        </w:rPr>
        <w:t>vui.</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hiện</w:t>
      </w:r>
      <w:r>
        <w:rPr>
          <w:color w:val="231F20"/>
          <w:spacing w:val="-7"/>
        </w:rPr>
        <w:t> </w:t>
      </w:r>
      <w:r>
        <w:rPr>
          <w:color w:val="231F20"/>
        </w:rPr>
        <w:t>tại. Thiện,</w:t>
      </w:r>
      <w:r>
        <w:rPr>
          <w:color w:val="231F20"/>
          <w:spacing w:val="-7"/>
        </w:rPr>
        <w:t> </w:t>
      </w:r>
      <w:r>
        <w:rPr>
          <w:color w:val="231F20"/>
        </w:rPr>
        <w:t>bất</w:t>
      </w:r>
      <w:r>
        <w:rPr>
          <w:color w:val="231F20"/>
          <w:spacing w:val="-6"/>
        </w:rPr>
        <w:t> </w:t>
      </w:r>
      <w:r>
        <w:rPr>
          <w:color w:val="231F20"/>
        </w:rPr>
        <w:t>thiện,</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8"/>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8"/>
        </w:rPr>
        <w:t> </w:t>
      </w:r>
      <w:r>
        <w:rPr>
          <w:color w:val="231F20"/>
        </w:rPr>
        <w:t>hệ</w:t>
      </w:r>
      <w:r>
        <w:rPr>
          <w:color w:val="231F20"/>
          <w:spacing w:val="-6"/>
        </w:rPr>
        <w:t> </w:t>
      </w:r>
      <w:r>
        <w:rPr>
          <w:color w:val="231F20"/>
        </w:rPr>
        <w:t>thuộc cõi Vô sắc. Học, vô học, phi học phi vô học. Kiến đế đoạn, tư duy đoạn, không đoạn. Trước gồm thâu sau, hay sau gồm thâu</w:t>
      </w:r>
      <w:r>
        <w:rPr>
          <w:color w:val="231F20"/>
          <w:spacing w:val="-17"/>
        </w:rPr>
        <w:t> </w:t>
      </w:r>
      <w:r>
        <w:rPr>
          <w:color w:val="231F20"/>
        </w:rPr>
        <w:t>trước?</w:t>
      </w:r>
    </w:p>
    <w:p>
      <w:pPr>
        <w:pStyle w:val="BodyText"/>
        <w:spacing w:line="276" w:lineRule="auto" w:before="114"/>
        <w:ind w:left="110" w:right="390"/>
      </w:pPr>
      <w:r>
        <w:rPr>
          <w:color w:val="231F20"/>
        </w:rPr>
        <w:t>Ba hành: Báo vui, báo khổ, báo không khổ không vui. Lại</w:t>
      </w:r>
      <w:r>
        <w:rPr>
          <w:color w:val="231F20"/>
          <w:spacing w:val="-33"/>
        </w:rPr>
        <w:t> </w:t>
      </w:r>
      <w:r>
        <w:rPr>
          <w:color w:val="231F20"/>
          <w:spacing w:val="-4"/>
        </w:rPr>
        <w:t>nữa, </w:t>
      </w:r>
      <w:r>
        <w:rPr>
          <w:color w:val="231F20"/>
        </w:rPr>
        <w:t>ba hành: Quá khứ, vị lai, hiện tại. Thiện, bất thiện, vô ký. Hệ thuộc cõi</w:t>
      </w:r>
      <w:r>
        <w:rPr>
          <w:color w:val="231F20"/>
          <w:spacing w:val="-4"/>
        </w:rPr>
        <w:t> </w:t>
      </w:r>
      <w:r>
        <w:rPr>
          <w:color w:val="231F20"/>
        </w:rPr>
        <w:t>Dục,</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4"/>
        </w:rPr>
        <w:t> </w:t>
      </w:r>
      <w:r>
        <w:rPr>
          <w:color w:val="231F20"/>
        </w:rPr>
        <w:t>Học,</w:t>
      </w:r>
      <w:r>
        <w:rPr>
          <w:color w:val="231F20"/>
          <w:spacing w:val="-4"/>
        </w:rPr>
        <w:t> </w:t>
      </w:r>
      <w:r>
        <w:rPr>
          <w:color w:val="231F20"/>
        </w:rPr>
        <w:t>vô</w:t>
      </w:r>
      <w:r>
        <w:rPr>
          <w:color w:val="231F20"/>
          <w:spacing w:val="-3"/>
        </w:rPr>
        <w:t> </w:t>
      </w:r>
      <w:r>
        <w:rPr>
          <w:color w:val="231F20"/>
        </w:rPr>
        <w:t>học,</w:t>
      </w:r>
      <w:r>
        <w:rPr>
          <w:color w:val="231F20"/>
          <w:spacing w:val="-4"/>
        </w:rPr>
        <w:t> </w:t>
      </w:r>
      <w:r>
        <w:rPr>
          <w:color w:val="231F20"/>
        </w:rPr>
        <w:t>phi</w:t>
      </w:r>
      <w:r>
        <w:rPr>
          <w:color w:val="231F20"/>
          <w:spacing w:val="-4"/>
        </w:rPr>
        <w:t> </w:t>
      </w:r>
      <w:r>
        <w:rPr>
          <w:color w:val="231F20"/>
        </w:rPr>
        <w:t>học 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Kiến</w:t>
      </w:r>
      <w:r>
        <w:rPr>
          <w:color w:val="231F20"/>
          <w:spacing w:val="-5"/>
        </w:rPr>
        <w:t> </w:t>
      </w:r>
      <w:r>
        <w:rPr>
          <w:color w:val="231F20"/>
        </w:rPr>
        <w:t>đế</w:t>
      </w:r>
      <w:r>
        <w:rPr>
          <w:color w:val="231F20"/>
          <w:spacing w:val="-5"/>
        </w:rPr>
        <w:t> </w:t>
      </w:r>
      <w:r>
        <w:rPr>
          <w:color w:val="231F20"/>
        </w:rPr>
        <w:t>đoạn,</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đoạn.</w:t>
      </w:r>
      <w:r>
        <w:rPr>
          <w:color w:val="231F20"/>
          <w:spacing w:val="-9"/>
        </w:rPr>
        <w:t> </w:t>
      </w:r>
      <w:r>
        <w:rPr>
          <w:color w:val="231F20"/>
        </w:rPr>
        <w:t>Trước</w:t>
      </w:r>
      <w:r>
        <w:rPr>
          <w:color w:val="231F20"/>
          <w:spacing w:val="-5"/>
        </w:rPr>
        <w:t> </w:t>
      </w:r>
      <w:r>
        <w:rPr>
          <w:color w:val="231F20"/>
        </w:rPr>
        <w:t>gồm</w:t>
      </w:r>
      <w:r>
        <w:rPr>
          <w:color w:val="231F20"/>
          <w:spacing w:val="-5"/>
        </w:rPr>
        <w:t> </w:t>
      </w:r>
      <w:r>
        <w:rPr>
          <w:color w:val="231F20"/>
        </w:rPr>
        <w:t>thâu sau, hay sau gồm thâu</w:t>
      </w:r>
      <w:r>
        <w:rPr>
          <w:color w:val="231F20"/>
          <w:spacing w:val="-3"/>
        </w:rPr>
        <w:t> </w:t>
      </w:r>
      <w:r>
        <w:rPr>
          <w:color w:val="231F20"/>
        </w:rPr>
        <w:t>trước?</w:t>
      </w:r>
    </w:p>
    <w:p>
      <w:pPr>
        <w:pStyle w:val="BodyText"/>
        <w:spacing w:line="276" w:lineRule="auto" w:before="115"/>
        <w:ind w:left="110" w:right="391"/>
      </w:pPr>
      <w:r>
        <w:rPr>
          <w:color w:val="231F20"/>
        </w:rPr>
        <w:t>Ba hành: Quá khứ, vị lai, hiện tại. Lại nữa, ba hành: Thiện, bất thiện,</w:t>
      </w:r>
      <w:r>
        <w:rPr>
          <w:color w:val="231F20"/>
          <w:spacing w:val="-14"/>
        </w:rPr>
        <w:t> </w:t>
      </w:r>
      <w:r>
        <w:rPr>
          <w:color w:val="231F20"/>
        </w:rPr>
        <w:t>vô</w:t>
      </w:r>
      <w:r>
        <w:rPr>
          <w:color w:val="231F20"/>
          <w:spacing w:val="-14"/>
        </w:rPr>
        <w:t> </w:t>
      </w:r>
      <w:r>
        <w:rPr>
          <w:color w:val="231F20"/>
        </w:rPr>
        <w:t>ký.</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4"/>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8"/>
        </w:rPr>
        <w:t> </w:t>
      </w:r>
      <w:r>
        <w:rPr>
          <w:color w:val="231F20"/>
        </w:rPr>
        <w:t>Vô</w:t>
      </w:r>
      <w:r>
        <w:rPr>
          <w:color w:val="231F20"/>
          <w:spacing w:val="-14"/>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Học, vô học, phi học phi vô học. Kiến đế đoạn, tư duy đoạn, không đoạn. Trước gồm thâu sau, hay sau gồm thâu trước?</w:t>
      </w:r>
    </w:p>
    <w:p>
      <w:pPr>
        <w:pStyle w:val="BodyText"/>
        <w:spacing w:line="273" w:lineRule="auto" w:before="112"/>
        <w:ind w:right="107"/>
      </w:pPr>
      <w:r>
        <w:rPr>
          <w:color w:val="231F20"/>
        </w:rPr>
        <w:t>Ba hành: Thiện, bất thiện, vô ký. Lại nữa, ba hành: Hệ </w:t>
      </w:r>
      <w:r>
        <w:rPr>
          <w:color w:val="231F20"/>
          <w:spacing w:val="-3"/>
        </w:rPr>
        <w:t>thuộc </w:t>
      </w:r>
      <w:r>
        <w:rPr>
          <w:color w:val="231F20"/>
        </w:rPr>
        <w:t>cõi</w:t>
      </w:r>
      <w:r>
        <w:rPr>
          <w:color w:val="231F20"/>
          <w:spacing w:val="-4"/>
        </w:rPr>
        <w:t> </w:t>
      </w:r>
      <w:r>
        <w:rPr>
          <w:color w:val="231F20"/>
        </w:rPr>
        <w:t>Dục,</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4"/>
        </w:rPr>
        <w:t> </w:t>
      </w:r>
      <w:r>
        <w:rPr>
          <w:color w:val="231F20"/>
        </w:rPr>
        <w:t>Học,</w:t>
      </w:r>
      <w:r>
        <w:rPr>
          <w:color w:val="231F20"/>
          <w:spacing w:val="-4"/>
        </w:rPr>
        <w:t> </w:t>
      </w:r>
      <w:r>
        <w:rPr>
          <w:color w:val="231F20"/>
        </w:rPr>
        <w:t>vô</w:t>
      </w:r>
      <w:r>
        <w:rPr>
          <w:color w:val="231F20"/>
          <w:spacing w:val="-3"/>
        </w:rPr>
        <w:t> </w:t>
      </w:r>
      <w:r>
        <w:rPr>
          <w:color w:val="231F20"/>
        </w:rPr>
        <w:t>học,</w:t>
      </w:r>
      <w:r>
        <w:rPr>
          <w:color w:val="231F20"/>
          <w:spacing w:val="-4"/>
        </w:rPr>
        <w:t> </w:t>
      </w:r>
      <w:r>
        <w:rPr>
          <w:color w:val="231F20"/>
        </w:rPr>
        <w:t>phi</w:t>
      </w:r>
      <w:r>
        <w:rPr>
          <w:color w:val="231F20"/>
          <w:spacing w:val="-4"/>
        </w:rPr>
        <w:t> </w:t>
      </w:r>
      <w:r>
        <w:rPr>
          <w:color w:val="231F20"/>
        </w:rPr>
        <w:t>học 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Kiến</w:t>
      </w:r>
      <w:r>
        <w:rPr>
          <w:color w:val="231F20"/>
          <w:spacing w:val="-5"/>
        </w:rPr>
        <w:t> </w:t>
      </w:r>
      <w:r>
        <w:rPr>
          <w:color w:val="231F20"/>
        </w:rPr>
        <w:t>đế</w:t>
      </w:r>
      <w:r>
        <w:rPr>
          <w:color w:val="231F20"/>
          <w:spacing w:val="-5"/>
        </w:rPr>
        <w:t> </w:t>
      </w:r>
      <w:r>
        <w:rPr>
          <w:color w:val="231F20"/>
        </w:rPr>
        <w:t>đoạn,</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đoạn.</w:t>
      </w:r>
      <w:r>
        <w:rPr>
          <w:color w:val="231F20"/>
          <w:spacing w:val="-9"/>
        </w:rPr>
        <w:t> </w:t>
      </w:r>
      <w:r>
        <w:rPr>
          <w:color w:val="231F20"/>
        </w:rPr>
        <w:t>Trước</w:t>
      </w:r>
      <w:r>
        <w:rPr>
          <w:color w:val="231F20"/>
          <w:spacing w:val="-5"/>
        </w:rPr>
        <w:t> </w:t>
      </w:r>
      <w:r>
        <w:rPr>
          <w:color w:val="231F20"/>
        </w:rPr>
        <w:t>gồm</w:t>
      </w:r>
      <w:r>
        <w:rPr>
          <w:color w:val="231F20"/>
          <w:spacing w:val="-5"/>
        </w:rPr>
        <w:t> </w:t>
      </w:r>
      <w:r>
        <w:rPr>
          <w:color w:val="231F20"/>
        </w:rPr>
        <w:t>thâu sau, hay sau gồm thâu</w:t>
      </w:r>
      <w:r>
        <w:rPr>
          <w:color w:val="231F20"/>
          <w:spacing w:val="-3"/>
        </w:rPr>
        <w:t> </w:t>
      </w:r>
      <w:r>
        <w:rPr>
          <w:color w:val="231F20"/>
        </w:rPr>
        <w:t>trước?</w:t>
      </w:r>
    </w:p>
    <w:p>
      <w:pPr>
        <w:pStyle w:val="BodyText"/>
        <w:spacing w:line="273" w:lineRule="auto" w:before="110"/>
        <w:ind w:right="104"/>
      </w:pPr>
      <w:r>
        <w:rPr>
          <w:color w:val="231F20"/>
        </w:rPr>
        <w:t>Ba hành: Hệ thuộc cõi Dục, hệ thuộc cõi Sắc, hệ thuộc cõi Vô sắc. Lại nữa, ba hành: Học, vô học, phi học phi vô học. Kiến đế đoạn, tư duy đoạn, không đoạn. Trước gồm thâu sau, hay sau gồm thâu trước?</w:t>
      </w:r>
    </w:p>
    <w:p>
      <w:pPr>
        <w:pStyle w:val="BodyText"/>
        <w:spacing w:line="273" w:lineRule="auto" w:before="110"/>
        <w:ind w:right="109"/>
      </w:pPr>
      <w:r>
        <w:rPr>
          <w:color w:val="231F20"/>
        </w:rPr>
        <w:t>Ba hành: Học, vô học, phi học phi vô học. Lại nữa, ba </w:t>
      </w:r>
      <w:r>
        <w:rPr>
          <w:color w:val="231F20"/>
          <w:spacing w:val="-3"/>
        </w:rPr>
        <w:t>hành: </w:t>
      </w:r>
      <w:r>
        <w:rPr>
          <w:color w:val="231F20"/>
        </w:rPr>
        <w:t>Kiến</w:t>
      </w:r>
      <w:r>
        <w:rPr>
          <w:color w:val="231F20"/>
          <w:spacing w:val="-14"/>
        </w:rPr>
        <w:t> </w:t>
      </w:r>
      <w:r>
        <w:rPr>
          <w:color w:val="231F20"/>
        </w:rPr>
        <w:t>đế</w:t>
      </w:r>
      <w:r>
        <w:rPr>
          <w:color w:val="231F20"/>
          <w:spacing w:val="-12"/>
        </w:rPr>
        <w:t> </w:t>
      </w:r>
      <w:r>
        <w:rPr>
          <w:color w:val="231F20"/>
        </w:rPr>
        <w:t>đoạn,</w:t>
      </w:r>
      <w:r>
        <w:rPr>
          <w:color w:val="231F20"/>
          <w:spacing w:val="-13"/>
        </w:rPr>
        <w:t> </w:t>
      </w:r>
      <w:r>
        <w:rPr>
          <w:color w:val="231F20"/>
        </w:rPr>
        <w:t>tư</w:t>
      </w:r>
      <w:r>
        <w:rPr>
          <w:color w:val="231F20"/>
          <w:spacing w:val="-12"/>
        </w:rPr>
        <w:t> </w:t>
      </w:r>
      <w:r>
        <w:rPr>
          <w:color w:val="231F20"/>
        </w:rPr>
        <w:t>duy</w:t>
      </w:r>
      <w:r>
        <w:rPr>
          <w:color w:val="231F20"/>
          <w:spacing w:val="-13"/>
        </w:rPr>
        <w:t> </w:t>
      </w:r>
      <w:r>
        <w:rPr>
          <w:color w:val="231F20"/>
        </w:rPr>
        <w:t>đoạn,</w:t>
      </w:r>
      <w:r>
        <w:rPr>
          <w:color w:val="231F20"/>
          <w:spacing w:val="-12"/>
        </w:rPr>
        <w:t> </w:t>
      </w:r>
      <w:r>
        <w:rPr>
          <w:color w:val="231F20"/>
        </w:rPr>
        <w:t>không</w:t>
      </w:r>
      <w:r>
        <w:rPr>
          <w:color w:val="231F20"/>
          <w:spacing w:val="-12"/>
        </w:rPr>
        <w:t> </w:t>
      </w:r>
      <w:r>
        <w:rPr>
          <w:color w:val="231F20"/>
        </w:rPr>
        <w:t>đoạn.</w:t>
      </w:r>
      <w:r>
        <w:rPr>
          <w:color w:val="231F20"/>
          <w:spacing w:val="-18"/>
        </w:rPr>
        <w:t> </w:t>
      </w:r>
      <w:r>
        <w:rPr>
          <w:color w:val="231F20"/>
        </w:rPr>
        <w:t>Trước</w:t>
      </w:r>
      <w:r>
        <w:rPr>
          <w:color w:val="231F20"/>
          <w:spacing w:val="-13"/>
        </w:rPr>
        <w:t> </w:t>
      </w:r>
      <w:r>
        <w:rPr>
          <w:color w:val="231F20"/>
        </w:rPr>
        <w:t>gồm</w:t>
      </w:r>
      <w:r>
        <w:rPr>
          <w:color w:val="231F20"/>
          <w:spacing w:val="-13"/>
        </w:rPr>
        <w:t> </w:t>
      </w:r>
      <w:r>
        <w:rPr>
          <w:color w:val="231F20"/>
        </w:rPr>
        <w:t>thâu</w:t>
      </w:r>
      <w:r>
        <w:rPr>
          <w:color w:val="231F20"/>
          <w:spacing w:val="-12"/>
        </w:rPr>
        <w:t> </w:t>
      </w:r>
      <w:r>
        <w:rPr>
          <w:color w:val="231F20"/>
        </w:rPr>
        <w:t>sau,</w:t>
      </w:r>
      <w:r>
        <w:rPr>
          <w:color w:val="231F20"/>
          <w:spacing w:val="-13"/>
        </w:rPr>
        <w:t> </w:t>
      </w:r>
      <w:r>
        <w:rPr>
          <w:color w:val="231F20"/>
        </w:rPr>
        <w:t>hay</w:t>
      </w:r>
      <w:r>
        <w:rPr>
          <w:color w:val="231F20"/>
          <w:spacing w:val="-13"/>
        </w:rPr>
        <w:t> </w:t>
      </w:r>
      <w:r>
        <w:rPr>
          <w:color w:val="231F20"/>
        </w:rPr>
        <w:t>sau gồm thâu trước?</w:t>
      </w:r>
    </w:p>
    <w:p>
      <w:pPr>
        <w:pStyle w:val="BodyText"/>
        <w:spacing w:line="273" w:lineRule="auto"/>
        <w:ind w:right="105"/>
      </w:pPr>
      <w:r>
        <w:rPr>
          <w:color w:val="231F20"/>
        </w:rPr>
        <w:t>Từng có hành thọ báo, thân thống thọ báo, không phải là </w:t>
      </w:r>
      <w:r>
        <w:rPr>
          <w:color w:val="231F20"/>
          <w:spacing w:val="-4"/>
        </w:rPr>
        <w:t>tâm</w:t>
      </w:r>
      <w:r>
        <w:rPr>
          <w:color w:val="231F20"/>
          <w:spacing w:val="57"/>
        </w:rPr>
        <w:t> </w:t>
      </w:r>
      <w:r>
        <w:rPr>
          <w:color w:val="231F20"/>
        </w:rPr>
        <w:t>chăng?</w:t>
      </w:r>
      <w:r>
        <w:rPr>
          <w:color w:val="231F20"/>
          <w:spacing w:val="-10"/>
        </w:rPr>
        <w:t> </w:t>
      </w:r>
      <w:r>
        <w:rPr>
          <w:color w:val="231F20"/>
        </w:rPr>
        <w:t>Từng</w:t>
      </w:r>
      <w:r>
        <w:rPr>
          <w:color w:val="231F20"/>
          <w:spacing w:val="-5"/>
        </w:rPr>
        <w:t> </w:t>
      </w:r>
      <w:r>
        <w:rPr>
          <w:color w:val="231F20"/>
        </w:rPr>
        <w:t>có</w:t>
      </w:r>
      <w:r>
        <w:rPr>
          <w:color w:val="231F20"/>
          <w:spacing w:val="-5"/>
        </w:rPr>
        <w:t> </w:t>
      </w:r>
      <w:r>
        <w:rPr>
          <w:color w:val="231F20"/>
        </w:rPr>
        <w:t>hành</w:t>
      </w:r>
      <w:r>
        <w:rPr>
          <w:color w:val="231F20"/>
          <w:spacing w:val="-5"/>
        </w:rPr>
        <w:t> </w:t>
      </w:r>
      <w:r>
        <w:rPr>
          <w:color w:val="231F20"/>
        </w:rPr>
        <w:t>thọ</w:t>
      </w:r>
      <w:r>
        <w:rPr>
          <w:color w:val="231F20"/>
          <w:spacing w:val="-5"/>
        </w:rPr>
        <w:t> </w:t>
      </w:r>
      <w:r>
        <w:rPr>
          <w:color w:val="231F20"/>
        </w:rPr>
        <w:t>báo,</w:t>
      </w:r>
      <w:r>
        <w:rPr>
          <w:color w:val="231F20"/>
          <w:spacing w:val="-5"/>
        </w:rPr>
        <w:t> </w:t>
      </w:r>
      <w:r>
        <w:rPr>
          <w:color w:val="231F20"/>
        </w:rPr>
        <w:t>tâm</w:t>
      </w:r>
      <w:r>
        <w:rPr>
          <w:color w:val="231F20"/>
          <w:spacing w:val="-5"/>
        </w:rPr>
        <w:t> </w:t>
      </w:r>
      <w:r>
        <w:rPr>
          <w:color w:val="231F20"/>
        </w:rPr>
        <w:t>thống</w:t>
      </w:r>
      <w:r>
        <w:rPr>
          <w:color w:val="231F20"/>
          <w:spacing w:val="-5"/>
        </w:rPr>
        <w:t> </w:t>
      </w:r>
      <w:r>
        <w:rPr>
          <w:color w:val="231F20"/>
        </w:rPr>
        <w:t>thọ</w:t>
      </w:r>
      <w:r>
        <w:rPr>
          <w:color w:val="231F20"/>
          <w:spacing w:val="-5"/>
        </w:rPr>
        <w:t> </w:t>
      </w:r>
      <w:r>
        <w:rPr>
          <w:color w:val="231F20"/>
        </w:rPr>
        <w:t>báo,</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thân chăng? Từng có hành thọ báo, thân tâm thống thọ báo chăng? Từng có hành thọ báo, thân tâm thống không thọ báo mà thọ báo chăng?</w:t>
      </w:r>
    </w:p>
    <w:p>
      <w:pPr>
        <w:pStyle w:val="BodyText"/>
        <w:spacing w:line="273" w:lineRule="auto" w:before="110"/>
        <w:ind w:right="105"/>
      </w:pPr>
      <w:r>
        <w:rPr>
          <w:color w:val="231F20"/>
        </w:rPr>
        <w:t>Ba chướng: hành chướng, cấu chướng, báo chướng (nghiệp chướng,</w:t>
      </w:r>
      <w:r>
        <w:rPr>
          <w:color w:val="231F20"/>
          <w:spacing w:val="-22"/>
        </w:rPr>
        <w:t> </w:t>
      </w:r>
      <w:r>
        <w:rPr>
          <w:color w:val="231F20"/>
        </w:rPr>
        <w:t>phiền</w:t>
      </w:r>
      <w:r>
        <w:rPr>
          <w:color w:val="231F20"/>
          <w:spacing w:val="-22"/>
        </w:rPr>
        <w:t> </w:t>
      </w:r>
      <w:r>
        <w:rPr>
          <w:color w:val="231F20"/>
        </w:rPr>
        <w:t>não</w:t>
      </w:r>
      <w:r>
        <w:rPr>
          <w:color w:val="231F20"/>
          <w:spacing w:val="-22"/>
        </w:rPr>
        <w:t> </w:t>
      </w:r>
      <w:r>
        <w:rPr>
          <w:color w:val="231F20"/>
        </w:rPr>
        <w:t>chướng,</w:t>
      </w:r>
      <w:r>
        <w:rPr>
          <w:color w:val="231F20"/>
          <w:spacing w:val="-22"/>
        </w:rPr>
        <w:t> </w:t>
      </w:r>
      <w:r>
        <w:rPr>
          <w:color w:val="231F20"/>
        </w:rPr>
        <w:t>dị</w:t>
      </w:r>
      <w:r>
        <w:rPr>
          <w:color w:val="231F20"/>
          <w:spacing w:val="-22"/>
        </w:rPr>
        <w:t> </w:t>
      </w:r>
      <w:r>
        <w:rPr>
          <w:color w:val="231F20"/>
        </w:rPr>
        <w:t>thục</w:t>
      </w:r>
      <w:r>
        <w:rPr>
          <w:color w:val="231F20"/>
          <w:spacing w:val="-22"/>
        </w:rPr>
        <w:t> </w:t>
      </w:r>
      <w:r>
        <w:rPr>
          <w:color w:val="231F20"/>
        </w:rPr>
        <w:t>chướng).</w:t>
      </w:r>
      <w:r>
        <w:rPr>
          <w:color w:val="231F20"/>
          <w:spacing w:val="-26"/>
        </w:rPr>
        <w:t> </w:t>
      </w:r>
      <w:r>
        <w:rPr>
          <w:color w:val="231F20"/>
        </w:rPr>
        <w:t>Thế</w:t>
      </w:r>
      <w:r>
        <w:rPr>
          <w:color w:val="231F20"/>
          <w:spacing w:val="-22"/>
        </w:rPr>
        <w:t> </w:t>
      </w:r>
      <w:r>
        <w:rPr>
          <w:color w:val="231F20"/>
        </w:rPr>
        <w:t>nào</w:t>
      </w:r>
      <w:r>
        <w:rPr>
          <w:color w:val="231F20"/>
          <w:spacing w:val="-22"/>
        </w:rPr>
        <w:t> </w:t>
      </w:r>
      <w:r>
        <w:rPr>
          <w:color w:val="231F20"/>
        </w:rPr>
        <w:t>là</w:t>
      </w:r>
      <w:r>
        <w:rPr>
          <w:color w:val="231F20"/>
          <w:spacing w:val="-22"/>
        </w:rPr>
        <w:t> </w:t>
      </w:r>
      <w:r>
        <w:rPr>
          <w:color w:val="231F20"/>
        </w:rPr>
        <w:t>hành</w:t>
      </w:r>
      <w:r>
        <w:rPr>
          <w:color w:val="231F20"/>
          <w:spacing w:val="-22"/>
        </w:rPr>
        <w:t> </w:t>
      </w:r>
      <w:r>
        <w:rPr>
          <w:color w:val="231F20"/>
        </w:rPr>
        <w:t>chướng? Thế nào là cấu chướng? Thế nào là báo</w:t>
      </w:r>
      <w:r>
        <w:rPr>
          <w:color w:val="231F20"/>
          <w:spacing w:val="-6"/>
        </w:rPr>
        <w:t> </w:t>
      </w:r>
      <w:r>
        <w:rPr>
          <w:color w:val="231F20"/>
        </w:rPr>
        <w:t>chướng?</w:t>
      </w:r>
    </w:p>
    <w:p>
      <w:pPr>
        <w:pStyle w:val="BodyText"/>
        <w:spacing w:line="273" w:lineRule="auto" w:before="110"/>
        <w:ind w:right="108"/>
      </w:pPr>
      <w:r>
        <w:rPr>
          <w:color w:val="231F20"/>
        </w:rPr>
        <w:t>Ba hành ác nầy, hành nào là lớn nhất? Ba hành diệu nầy, hành nào có quả lớn nhất?</w:t>
      </w:r>
    </w:p>
    <w:p>
      <w:pPr>
        <w:spacing w:before="112"/>
        <w:ind w:left="960" w:right="0" w:firstLine="0"/>
        <w:jc w:val="both"/>
        <w:rPr>
          <w:i/>
          <w:sz w:val="26"/>
        </w:rPr>
      </w:pPr>
      <w:r>
        <w:rPr>
          <w:i/>
          <w:color w:val="231F20"/>
          <w:sz w:val="26"/>
        </w:rPr>
        <w:t>Về các nghĩa trên, chương nầy xin diễn nói đầy đủ.</w:t>
      </w:r>
    </w:p>
    <w:p>
      <w:pPr>
        <w:pStyle w:val="BodyText"/>
        <w:spacing w:before="155"/>
        <w:ind w:left="283" w:firstLine="0"/>
        <w:jc w:val="center"/>
      </w:pPr>
      <w:r>
        <w:rPr>
          <w:color w:val="231F20"/>
        </w:rPr>
        <w:t>*</w:t>
      </w:r>
    </w:p>
    <w:p>
      <w:pPr>
        <w:pStyle w:val="BodyText"/>
        <w:spacing w:line="273" w:lineRule="auto" w:before="239"/>
        <w:ind w:right="107"/>
      </w:pPr>
      <w:r>
        <w:rPr>
          <w:i/>
          <w:color w:val="231F20"/>
        </w:rPr>
        <w:t>Hỏi: </w:t>
      </w:r>
      <w:r>
        <w:rPr>
          <w:color w:val="231F20"/>
        </w:rPr>
        <w:t>Ba hành ác, ba căn bất thiện: Ba hành ác gồm thâu ba căn bất thiện chăng?</w:t>
      </w:r>
    </w:p>
    <w:p>
      <w:pPr>
        <w:pStyle w:val="BodyText"/>
        <w:spacing w:before="112"/>
        <w:ind w:left="960" w:firstLine="0"/>
      </w:pPr>
      <w:r>
        <w:rPr>
          <w:i/>
          <w:color w:val="231F20"/>
        </w:rPr>
        <w:t>Đáp: </w:t>
      </w:r>
      <w:r>
        <w:rPr>
          <w:color w:val="231F20"/>
        </w:rPr>
        <w:t>Hoặc có hành ác không phải là căn bất thiện.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ác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ác</w:t>
      </w:r>
      <w:r>
        <w:rPr>
          <w:color w:val="231F20"/>
          <w:spacing w:val="-5"/>
        </w:rPr>
        <w:t> </w:t>
      </w:r>
      <w:r>
        <w:rPr>
          <w:color w:val="231F20"/>
        </w:rPr>
        <w:t>của thân, miệng tà kiến, tư bất thiện. Đây là hành ác không phải là căn bất thiện.</w:t>
      </w:r>
    </w:p>
    <w:p>
      <w:pPr>
        <w:pStyle w:val="BodyText"/>
        <w:spacing w:line="278" w:lineRule="auto" w:before="122"/>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bất</w:t>
      </w:r>
      <w:r>
        <w:rPr>
          <w:color w:val="231F20"/>
          <w:spacing w:val="-11"/>
        </w:rPr>
        <w:t> </w:t>
      </w:r>
      <w:r>
        <w:rPr>
          <w:color w:val="231F20"/>
        </w:rPr>
        <w:t>thiện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hành</w:t>
      </w:r>
      <w:r>
        <w:rPr>
          <w:color w:val="231F20"/>
          <w:spacing w:val="-11"/>
        </w:rPr>
        <w:t> </w:t>
      </w:r>
      <w:r>
        <w:rPr>
          <w:color w:val="231F20"/>
        </w:rPr>
        <w:t>ác?</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spacing w:val="-3"/>
        </w:rPr>
        <w:t>thiện </w:t>
      </w:r>
      <w:r>
        <w:rPr>
          <w:color w:val="231F20"/>
        </w:rPr>
        <w:t>si. Đây là căn bất thiện không phải là hành</w:t>
      </w:r>
      <w:r>
        <w:rPr>
          <w:color w:val="231F20"/>
          <w:spacing w:val="-3"/>
        </w:rPr>
        <w:t> </w:t>
      </w:r>
      <w:r>
        <w:rPr>
          <w:color w:val="231F20"/>
        </w:rPr>
        <w:t>ác.</w:t>
      </w:r>
    </w:p>
    <w:p>
      <w:pPr>
        <w:pStyle w:val="BodyText"/>
        <w:spacing w:line="278" w:lineRule="auto" w:before="123"/>
        <w:ind w:left="110" w:right="389"/>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tham, giận. Đây là hành ác cũng là căn bất</w:t>
      </w:r>
      <w:r>
        <w:rPr>
          <w:color w:val="231F20"/>
          <w:spacing w:val="-2"/>
        </w:rPr>
        <w:t> </w:t>
      </w:r>
      <w:r>
        <w:rPr>
          <w:color w:val="231F20"/>
        </w:rPr>
        <w:t>thiện.</w:t>
      </w:r>
    </w:p>
    <w:p>
      <w:pPr>
        <w:pStyle w:val="BodyText"/>
        <w:spacing w:line="278" w:lineRule="auto" w:before="123"/>
        <w:ind w:left="110" w:right="391"/>
      </w:pPr>
      <w:r>
        <w:rPr>
          <w:color w:val="231F20"/>
        </w:rPr>
        <w:t>Thế nào là không phải hành ác cũng không phải là căn bất thiện? Là trừ các sự việc nêu trên.</w:t>
      </w:r>
    </w:p>
    <w:p>
      <w:pPr>
        <w:pStyle w:val="BodyText"/>
        <w:spacing w:line="278" w:lineRule="auto" w:before="123"/>
        <w:ind w:left="110" w:right="391"/>
      </w:pPr>
      <w:r>
        <w:rPr>
          <w:i/>
          <w:color w:val="231F20"/>
        </w:rPr>
        <w:t>Hỏi:</w:t>
      </w:r>
      <w:r>
        <w:rPr>
          <w:i/>
          <w:color w:val="231F20"/>
          <w:spacing w:val="-6"/>
        </w:rPr>
        <w:t> </w:t>
      </w:r>
      <w:r>
        <w:rPr>
          <w:color w:val="231F20"/>
        </w:rPr>
        <w:t>Ba</w:t>
      </w:r>
      <w:r>
        <w:rPr>
          <w:color w:val="231F20"/>
          <w:spacing w:val="-6"/>
        </w:rPr>
        <w:t> </w:t>
      </w:r>
      <w:r>
        <w:rPr>
          <w:color w:val="231F20"/>
        </w:rPr>
        <w:t>hành</w:t>
      </w:r>
      <w:r>
        <w:rPr>
          <w:color w:val="231F20"/>
          <w:spacing w:val="-5"/>
        </w:rPr>
        <w:t> </w:t>
      </w:r>
      <w:r>
        <w:rPr>
          <w:color w:val="231F20"/>
        </w:rPr>
        <w:t>diệu,</w:t>
      </w:r>
      <w:r>
        <w:rPr>
          <w:color w:val="231F20"/>
          <w:spacing w:val="-6"/>
        </w:rPr>
        <w:t> </w:t>
      </w:r>
      <w:r>
        <w:rPr>
          <w:color w:val="231F20"/>
        </w:rPr>
        <w:t>ba</w:t>
      </w:r>
      <w:r>
        <w:rPr>
          <w:color w:val="231F20"/>
          <w:spacing w:val="-7"/>
        </w:rPr>
        <w:t> </w:t>
      </w:r>
      <w:r>
        <w:rPr>
          <w:color w:val="231F20"/>
        </w:rPr>
        <w:t>căn</w:t>
      </w:r>
      <w:r>
        <w:rPr>
          <w:color w:val="231F20"/>
          <w:spacing w:val="-6"/>
        </w:rPr>
        <w:t> </w:t>
      </w:r>
      <w:r>
        <w:rPr>
          <w:color w:val="231F20"/>
        </w:rPr>
        <w:t>thiện:</w:t>
      </w:r>
      <w:r>
        <w:rPr>
          <w:color w:val="231F20"/>
          <w:spacing w:val="-6"/>
        </w:rPr>
        <w:t> </w:t>
      </w:r>
      <w:r>
        <w:rPr>
          <w:color w:val="231F20"/>
        </w:rPr>
        <w:t>Ba</w:t>
      </w:r>
      <w:r>
        <w:rPr>
          <w:color w:val="231F20"/>
          <w:spacing w:val="-6"/>
        </w:rPr>
        <w:t> </w:t>
      </w:r>
      <w:r>
        <w:rPr>
          <w:color w:val="231F20"/>
        </w:rPr>
        <w:t>hành</w:t>
      </w:r>
      <w:r>
        <w:rPr>
          <w:color w:val="231F20"/>
          <w:spacing w:val="-6"/>
        </w:rPr>
        <w:t> </w:t>
      </w:r>
      <w:r>
        <w:rPr>
          <w:color w:val="231F20"/>
        </w:rPr>
        <w:t>diệu</w:t>
      </w:r>
      <w:r>
        <w:rPr>
          <w:color w:val="231F20"/>
          <w:spacing w:val="-7"/>
        </w:rPr>
        <w:t> </w:t>
      </w:r>
      <w:r>
        <w:rPr>
          <w:color w:val="231F20"/>
        </w:rPr>
        <w:t>gồm</w:t>
      </w:r>
      <w:r>
        <w:rPr>
          <w:color w:val="231F20"/>
          <w:spacing w:val="-6"/>
        </w:rPr>
        <w:t> </w:t>
      </w:r>
      <w:r>
        <w:rPr>
          <w:color w:val="231F20"/>
        </w:rPr>
        <w:t>thâu</w:t>
      </w:r>
      <w:r>
        <w:rPr>
          <w:color w:val="231F20"/>
          <w:spacing w:val="-5"/>
        </w:rPr>
        <w:t> </w:t>
      </w:r>
      <w:r>
        <w:rPr>
          <w:color w:val="231F20"/>
        </w:rPr>
        <w:t>ba</w:t>
      </w:r>
      <w:r>
        <w:rPr>
          <w:color w:val="231F20"/>
          <w:spacing w:val="-6"/>
        </w:rPr>
        <w:t> </w:t>
      </w:r>
      <w:r>
        <w:rPr>
          <w:color w:val="231F20"/>
        </w:rPr>
        <w:t>căn thiện chăng?</w:t>
      </w:r>
    </w:p>
    <w:p>
      <w:pPr>
        <w:pStyle w:val="BodyText"/>
        <w:spacing w:before="123"/>
        <w:ind w:left="677" w:firstLine="0"/>
      </w:pPr>
      <w:r>
        <w:rPr>
          <w:i/>
          <w:color w:val="231F20"/>
        </w:rPr>
        <w:t>Đáp: </w:t>
      </w:r>
      <w:r>
        <w:rPr>
          <w:color w:val="231F20"/>
        </w:rPr>
        <w:t>Hoặc có hành diệu không phải là căn thiện.</w:t>
      </w:r>
    </w:p>
    <w:p>
      <w:pPr>
        <w:pStyle w:val="BodyText"/>
        <w:spacing w:line="278" w:lineRule="auto" w:before="172"/>
        <w:ind w:left="110" w:right="390"/>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diệu</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diệu</w:t>
      </w:r>
      <w:r>
        <w:rPr>
          <w:color w:val="231F20"/>
          <w:spacing w:val="-8"/>
        </w:rPr>
        <w:t> </w:t>
      </w:r>
      <w:r>
        <w:rPr>
          <w:color w:val="231F20"/>
          <w:spacing w:val="-5"/>
        </w:rPr>
        <w:t>của </w:t>
      </w:r>
      <w:r>
        <w:rPr>
          <w:color w:val="231F20"/>
        </w:rPr>
        <w:t>thân, miệng tư thiện. Đây là hành diệu không phải là căn</w:t>
      </w:r>
      <w:r>
        <w:rPr>
          <w:color w:val="231F20"/>
          <w:spacing w:val="-3"/>
        </w:rPr>
        <w:t> </w:t>
      </w:r>
      <w:r>
        <w:rPr>
          <w:color w:val="231F20"/>
        </w:rPr>
        <w:t>thiện.</w:t>
      </w:r>
    </w:p>
    <w:p>
      <w:pPr>
        <w:pStyle w:val="BodyText"/>
        <w:spacing w:line="278" w:lineRule="auto" w:before="123"/>
        <w:ind w:left="110" w:right="391"/>
      </w:pPr>
      <w:r>
        <w:rPr>
          <w:color w:val="231F20"/>
        </w:rPr>
        <w:t>Thế nào là căn thiện không phải là hành diệu? Là đẳng kiến (chánh</w:t>
      </w:r>
      <w:r>
        <w:rPr>
          <w:color w:val="231F20"/>
          <w:spacing w:val="-9"/>
        </w:rPr>
        <w:t> </w:t>
      </w:r>
      <w:r>
        <w:rPr>
          <w:color w:val="231F20"/>
        </w:rPr>
        <w:t>kiến)</w:t>
      </w:r>
      <w:r>
        <w:rPr>
          <w:color w:val="231F20"/>
          <w:spacing w:val="-7"/>
        </w:rPr>
        <w:t> </w:t>
      </w:r>
      <w:r>
        <w:rPr>
          <w:color w:val="231F20"/>
        </w:rPr>
        <w:t>không</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căn</w:t>
      </w:r>
      <w:r>
        <w:rPr>
          <w:color w:val="231F20"/>
          <w:spacing w:val="-7"/>
        </w:rPr>
        <w:t> </w:t>
      </w:r>
      <w:r>
        <w:rPr>
          <w:color w:val="231F20"/>
        </w:rPr>
        <w:t>thiện</w:t>
      </w:r>
      <w:r>
        <w:rPr>
          <w:color w:val="231F20"/>
          <w:spacing w:val="-9"/>
        </w:rPr>
        <w:t> </w:t>
      </w:r>
      <w:r>
        <w:rPr>
          <w:color w:val="231F20"/>
        </w:rPr>
        <w:t>vô</w:t>
      </w:r>
      <w:r>
        <w:rPr>
          <w:color w:val="231F20"/>
          <w:spacing w:val="-7"/>
        </w:rPr>
        <w:t> </w:t>
      </w:r>
      <w:r>
        <w:rPr>
          <w:color w:val="231F20"/>
        </w:rPr>
        <w:t>si.</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căn</w:t>
      </w:r>
      <w:r>
        <w:rPr>
          <w:color w:val="231F20"/>
          <w:spacing w:val="-7"/>
        </w:rPr>
        <w:t> </w:t>
      </w:r>
      <w:r>
        <w:rPr>
          <w:color w:val="231F20"/>
        </w:rPr>
        <w:t>thiện</w:t>
      </w:r>
      <w:r>
        <w:rPr>
          <w:color w:val="231F20"/>
          <w:spacing w:val="-7"/>
        </w:rPr>
        <w:t> </w:t>
      </w:r>
      <w:r>
        <w:rPr>
          <w:color w:val="231F20"/>
        </w:rPr>
        <w:t>không phải là hành diệu.</w:t>
      </w:r>
    </w:p>
    <w:p>
      <w:pPr>
        <w:pStyle w:val="BodyText"/>
        <w:spacing w:line="278" w:lineRule="auto" w:before="123"/>
        <w:ind w:left="110" w:right="390"/>
      </w:pPr>
      <w:r>
        <w:rPr>
          <w:color w:val="231F20"/>
        </w:rPr>
        <w:t>Thế nào là hành diệu cũng là căn thiện? Là đẳng kiến của căn thiện không tham, không giận. Đây là hành diệu cũng là căn thiện.</w:t>
      </w:r>
    </w:p>
    <w:p>
      <w:pPr>
        <w:pStyle w:val="BodyText"/>
        <w:spacing w:before="123"/>
        <w:ind w:left="677" w:firstLine="0"/>
      </w:pPr>
      <w:r>
        <w:rPr>
          <w:color w:val="231F20"/>
        </w:rPr>
        <w:t>Thế nào là không phải hành diệu cũng không phải là căn thiện?</w:t>
      </w:r>
    </w:p>
    <w:p>
      <w:pPr>
        <w:pStyle w:val="BodyText"/>
        <w:spacing w:before="47"/>
        <w:ind w:left="110" w:firstLine="0"/>
      </w:pPr>
      <w:r>
        <w:rPr>
          <w:color w:val="231F20"/>
        </w:rPr>
        <w:t>Là trừ các sự việc nêu trên.</w:t>
      </w:r>
    </w:p>
    <w:p>
      <w:pPr>
        <w:pStyle w:val="BodyText"/>
        <w:spacing w:line="278" w:lineRule="auto" w:before="172"/>
        <w:ind w:left="110" w:right="390"/>
      </w:pPr>
      <w:r>
        <w:rPr>
          <w:i/>
          <w:color w:val="231F20"/>
        </w:rPr>
        <w:t>Hỏi:</w:t>
      </w:r>
      <w:r>
        <w:rPr>
          <w:i/>
          <w:color w:val="231F20"/>
          <w:spacing w:val="-14"/>
        </w:rPr>
        <w:t> </w:t>
      </w:r>
      <w:r>
        <w:rPr>
          <w:color w:val="231F20"/>
        </w:rPr>
        <w:t>Ba</w:t>
      </w:r>
      <w:r>
        <w:rPr>
          <w:color w:val="231F20"/>
          <w:spacing w:val="-13"/>
        </w:rPr>
        <w:t> </w:t>
      </w:r>
      <w:r>
        <w:rPr>
          <w:color w:val="231F20"/>
        </w:rPr>
        <w:t>hành</w:t>
      </w:r>
      <w:r>
        <w:rPr>
          <w:color w:val="231F20"/>
          <w:spacing w:val="-13"/>
        </w:rPr>
        <w:t> </w:t>
      </w:r>
      <w:r>
        <w:rPr>
          <w:color w:val="231F20"/>
        </w:rPr>
        <w:t>ác,</w:t>
      </w:r>
      <w:r>
        <w:rPr>
          <w:color w:val="231F20"/>
          <w:spacing w:val="-13"/>
        </w:rPr>
        <w:t> </w:t>
      </w:r>
      <w:r>
        <w:rPr>
          <w:color w:val="231F20"/>
        </w:rPr>
        <w:t>mười</w:t>
      </w:r>
      <w:r>
        <w:rPr>
          <w:color w:val="231F20"/>
          <w:spacing w:val="-14"/>
        </w:rPr>
        <w:t> </w:t>
      </w:r>
      <w:r>
        <w:rPr>
          <w:color w:val="231F20"/>
        </w:rPr>
        <w:t>hành</w:t>
      </w:r>
      <w:r>
        <w:rPr>
          <w:color w:val="231F20"/>
          <w:spacing w:val="-13"/>
        </w:rPr>
        <w:t> </w:t>
      </w:r>
      <w:r>
        <w:rPr>
          <w:color w:val="231F20"/>
        </w:rPr>
        <w:t>tích</w:t>
      </w:r>
      <w:r>
        <w:rPr>
          <w:color w:val="231F20"/>
          <w:spacing w:val="-13"/>
        </w:rPr>
        <w:t> </w:t>
      </w:r>
      <w:r>
        <w:rPr>
          <w:color w:val="231F20"/>
        </w:rPr>
        <w:t>bất</w:t>
      </w:r>
      <w:r>
        <w:rPr>
          <w:color w:val="231F20"/>
          <w:spacing w:val="-13"/>
        </w:rPr>
        <w:t> </w:t>
      </w:r>
      <w:r>
        <w:rPr>
          <w:color w:val="231F20"/>
        </w:rPr>
        <w:t>thiện</w:t>
      </w:r>
      <w:r>
        <w:rPr>
          <w:color w:val="231F20"/>
          <w:spacing w:val="-14"/>
        </w:rPr>
        <w:t> </w:t>
      </w:r>
      <w:r>
        <w:rPr>
          <w:color w:val="231F20"/>
        </w:rPr>
        <w:t>(mười</w:t>
      </w:r>
      <w:r>
        <w:rPr>
          <w:color w:val="231F20"/>
          <w:spacing w:val="-13"/>
        </w:rPr>
        <w:t> </w:t>
      </w:r>
      <w:r>
        <w:rPr>
          <w:color w:val="231F20"/>
        </w:rPr>
        <w:t>đạo</w:t>
      </w:r>
      <w:r>
        <w:rPr>
          <w:color w:val="231F20"/>
          <w:spacing w:val="-13"/>
        </w:rPr>
        <w:t> </w:t>
      </w:r>
      <w:r>
        <w:rPr>
          <w:color w:val="231F20"/>
        </w:rPr>
        <w:t>nghiệp</w:t>
      </w:r>
      <w:r>
        <w:rPr>
          <w:color w:val="231F20"/>
          <w:spacing w:val="-13"/>
        </w:rPr>
        <w:t> </w:t>
      </w:r>
      <w:r>
        <w:rPr>
          <w:color w:val="231F20"/>
        </w:rPr>
        <w:t>bất thiện):</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ác</w:t>
      </w:r>
      <w:r>
        <w:rPr>
          <w:color w:val="231F20"/>
          <w:spacing w:val="-13"/>
        </w:rPr>
        <w:t> </w:t>
      </w:r>
      <w:r>
        <w:rPr>
          <w:color w:val="231F20"/>
        </w:rPr>
        <w:t>gồm</w:t>
      </w:r>
      <w:r>
        <w:rPr>
          <w:color w:val="231F20"/>
          <w:spacing w:val="-13"/>
        </w:rPr>
        <w:t> </w:t>
      </w:r>
      <w:r>
        <w:rPr>
          <w:color w:val="231F20"/>
        </w:rPr>
        <w:t>thâu</w:t>
      </w:r>
      <w:r>
        <w:rPr>
          <w:color w:val="231F20"/>
          <w:spacing w:val="-12"/>
        </w:rPr>
        <w:t> </w:t>
      </w:r>
      <w:r>
        <w:rPr>
          <w:color w:val="231F20"/>
        </w:rPr>
        <w:t>mười</w:t>
      </w:r>
      <w:r>
        <w:rPr>
          <w:color w:val="231F20"/>
          <w:spacing w:val="-13"/>
        </w:rPr>
        <w:t> </w:t>
      </w:r>
      <w:r>
        <w:rPr>
          <w:color w:val="231F20"/>
        </w:rPr>
        <w:t>hành</w:t>
      </w:r>
      <w:r>
        <w:rPr>
          <w:color w:val="231F20"/>
          <w:spacing w:val="-13"/>
        </w:rPr>
        <w:t> </w:t>
      </w:r>
      <w:r>
        <w:rPr>
          <w:color w:val="231F20"/>
        </w:rPr>
        <w:t>tích</w:t>
      </w:r>
      <w:r>
        <w:rPr>
          <w:color w:val="231F20"/>
          <w:spacing w:val="-13"/>
        </w:rPr>
        <w:t> </w:t>
      </w:r>
      <w:r>
        <w:rPr>
          <w:color w:val="231F20"/>
        </w:rPr>
        <w:t>bất</w:t>
      </w:r>
      <w:r>
        <w:rPr>
          <w:color w:val="231F20"/>
          <w:spacing w:val="-13"/>
        </w:rPr>
        <w:t> </w:t>
      </w:r>
      <w:r>
        <w:rPr>
          <w:color w:val="231F20"/>
        </w:rPr>
        <w:t>thiện,</w:t>
      </w:r>
      <w:r>
        <w:rPr>
          <w:color w:val="231F20"/>
          <w:spacing w:val="-12"/>
        </w:rPr>
        <w:t> </w:t>
      </w:r>
      <w:r>
        <w:rPr>
          <w:color w:val="231F20"/>
        </w:rPr>
        <w:t>hay</w:t>
      </w:r>
      <w:r>
        <w:rPr>
          <w:color w:val="231F20"/>
          <w:spacing w:val="-13"/>
        </w:rPr>
        <w:t> </w:t>
      </w:r>
      <w:r>
        <w:rPr>
          <w:color w:val="231F20"/>
        </w:rPr>
        <w:t>mười</w:t>
      </w:r>
      <w:r>
        <w:rPr>
          <w:color w:val="231F20"/>
          <w:spacing w:val="-13"/>
        </w:rPr>
        <w:t> </w:t>
      </w:r>
      <w:r>
        <w:rPr>
          <w:color w:val="231F20"/>
        </w:rPr>
        <w:t>hành tích bất thiện gồm thâu ba hành ác?</w:t>
      </w:r>
    </w:p>
    <w:p>
      <w:pPr>
        <w:pStyle w:val="BodyText"/>
        <w:spacing w:line="278" w:lineRule="auto" w:before="99"/>
        <w:ind w:left="110" w:right="390"/>
      </w:pPr>
      <w:r>
        <w:rPr>
          <w:i/>
          <w:color w:val="231F20"/>
        </w:rPr>
        <w:t>Đáp: </w:t>
      </w:r>
      <w:r>
        <w:rPr>
          <w:color w:val="231F20"/>
        </w:rPr>
        <w:t>Ba hành ác gồm thâu mười hành tích bất thiện, không phải mười hành tích bất thiện gồm thâu ba hành ác. Những gì là</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firstLine="0"/>
      </w:pPr>
      <w:r>
        <w:rPr>
          <w:color w:val="231F20"/>
        </w:rPr>
        <w:t>không</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Là</w:t>
      </w:r>
      <w:r>
        <w:rPr>
          <w:color w:val="231F20"/>
          <w:spacing w:val="-11"/>
        </w:rPr>
        <w:t> </w:t>
      </w:r>
      <w:r>
        <w:rPr>
          <w:color w:val="231F20"/>
        </w:rPr>
        <w:t>trừ</w:t>
      </w:r>
      <w:r>
        <w:rPr>
          <w:color w:val="231F20"/>
          <w:spacing w:val="-11"/>
        </w:rPr>
        <w:t> </w:t>
      </w:r>
      <w:r>
        <w:rPr>
          <w:color w:val="231F20"/>
        </w:rPr>
        <w:t>hành</w:t>
      </w:r>
      <w:r>
        <w:rPr>
          <w:color w:val="231F20"/>
          <w:spacing w:val="-11"/>
        </w:rPr>
        <w:t> </w:t>
      </w:r>
      <w:r>
        <w:rPr>
          <w:color w:val="231F20"/>
        </w:rPr>
        <w:t>tích</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hành</w:t>
      </w:r>
      <w:r>
        <w:rPr>
          <w:color w:val="231F20"/>
          <w:spacing w:val="-11"/>
        </w:rPr>
        <w:t> </w:t>
      </w:r>
      <w:r>
        <w:rPr>
          <w:color w:val="231F20"/>
        </w:rPr>
        <w:t>ác</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miệng, còn lại là các hành ác của thân, miệng và tư bất thiện.</w:t>
      </w:r>
    </w:p>
    <w:p>
      <w:pPr>
        <w:pStyle w:val="BodyText"/>
        <w:spacing w:line="268" w:lineRule="auto" w:before="104"/>
        <w:ind w:right="106"/>
      </w:pPr>
      <w:r>
        <w:rPr>
          <w:i/>
          <w:color w:val="231F20"/>
        </w:rPr>
        <w:t>Hỏi: </w:t>
      </w:r>
      <w:r>
        <w:rPr>
          <w:color w:val="231F20"/>
        </w:rPr>
        <w:t>Ba hành diệu, mười hành tích thiện (mười đạo nghiệp thiện): Ba hành diệu gồm thâu mười hành tích thiện, hay mười hành tích thiện gồm thâu ba hành diệu?</w:t>
      </w:r>
    </w:p>
    <w:p>
      <w:pPr>
        <w:pStyle w:val="BodyText"/>
        <w:spacing w:line="268" w:lineRule="auto" w:before="106"/>
        <w:ind w:right="105"/>
      </w:pPr>
      <w:r>
        <w:rPr>
          <w:i/>
          <w:color w:val="231F20"/>
        </w:rPr>
        <w:t>Đáp: </w:t>
      </w:r>
      <w:r>
        <w:rPr>
          <w:color w:val="231F20"/>
        </w:rPr>
        <w:t>Ba hành diệu gồm thâu mười hành tích thiện, không phải mười</w:t>
      </w:r>
      <w:r>
        <w:rPr>
          <w:color w:val="231F20"/>
          <w:spacing w:val="-11"/>
        </w:rPr>
        <w:t> </w:t>
      </w:r>
      <w:r>
        <w:rPr>
          <w:color w:val="231F20"/>
        </w:rPr>
        <w:t>hành</w:t>
      </w:r>
      <w:r>
        <w:rPr>
          <w:color w:val="231F20"/>
          <w:spacing w:val="-10"/>
        </w:rPr>
        <w:t> </w:t>
      </w:r>
      <w:r>
        <w:rPr>
          <w:color w:val="231F20"/>
        </w:rPr>
        <w:t>tích</w:t>
      </w:r>
      <w:r>
        <w:rPr>
          <w:color w:val="231F20"/>
          <w:spacing w:val="-10"/>
        </w:rPr>
        <w:t> </w:t>
      </w:r>
      <w:r>
        <w:rPr>
          <w:color w:val="231F20"/>
        </w:rPr>
        <w:t>thiện</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ba</w:t>
      </w:r>
      <w:r>
        <w:rPr>
          <w:color w:val="231F20"/>
          <w:spacing w:val="-11"/>
        </w:rPr>
        <w:t> </w:t>
      </w:r>
      <w:r>
        <w:rPr>
          <w:color w:val="231F20"/>
        </w:rPr>
        <w:t>hành</w:t>
      </w:r>
      <w:r>
        <w:rPr>
          <w:color w:val="231F20"/>
          <w:spacing w:val="-10"/>
        </w:rPr>
        <w:t> </w:t>
      </w:r>
      <w:r>
        <w:rPr>
          <w:color w:val="231F20"/>
        </w:rPr>
        <w:t>diệu.</w:t>
      </w:r>
      <w:r>
        <w:rPr>
          <w:color w:val="231F20"/>
          <w:spacing w:val="-10"/>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gồm thâu? Là trừ hành tích gồm thâu hành diệu của thân, miệng, còn lại là các hành diệu của thân, miệng và tư thiện.</w:t>
      </w:r>
    </w:p>
    <w:p>
      <w:pPr>
        <w:pStyle w:val="BodyText"/>
        <w:spacing w:line="268" w:lineRule="auto" w:before="106"/>
        <w:ind w:right="108"/>
      </w:pPr>
      <w:r>
        <w:rPr>
          <w:i/>
          <w:color w:val="231F20"/>
        </w:rPr>
        <w:t>Hỏi: </w:t>
      </w:r>
      <w:r>
        <w:rPr>
          <w:color w:val="231F20"/>
        </w:rPr>
        <w:t>Ba hành (ba nghiệp), mười hành tích (mười đạo nghiệp): Ba hành gồm thâu mười hành tích chăng?</w:t>
      </w:r>
    </w:p>
    <w:p>
      <w:pPr>
        <w:pStyle w:val="BodyText"/>
        <w:spacing w:before="105"/>
        <w:ind w:left="960" w:firstLine="0"/>
      </w:pPr>
      <w:r>
        <w:rPr>
          <w:i/>
          <w:color w:val="231F20"/>
        </w:rPr>
        <w:t>Đáp: </w:t>
      </w:r>
      <w:r>
        <w:rPr>
          <w:color w:val="231F20"/>
        </w:rPr>
        <w:t>Hoặc có hành không phải là hành tích.</w:t>
      </w:r>
    </w:p>
    <w:p>
      <w:pPr>
        <w:pStyle w:val="BodyText"/>
        <w:spacing w:line="268" w:lineRule="auto" w:before="139"/>
        <w:ind w:right="105"/>
      </w:pPr>
      <w:r>
        <w:rPr>
          <w:color w:val="231F20"/>
        </w:rPr>
        <w:t>Thế nào là hành không phải là hành tích? Là trừ hành tích </w:t>
      </w:r>
      <w:r>
        <w:rPr>
          <w:color w:val="231F20"/>
          <w:spacing w:val="-4"/>
        </w:rPr>
        <w:t>gồm </w:t>
      </w:r>
      <w:r>
        <w:rPr>
          <w:color w:val="231F20"/>
        </w:rPr>
        <w:t>thâu hành của thân, miệng, còn lại là các hành của thân, miệng và ý tư. Đây là hành không phải là hành tích.</w:t>
      </w:r>
    </w:p>
    <w:p>
      <w:pPr>
        <w:pStyle w:val="BodyText"/>
        <w:spacing w:before="105"/>
        <w:ind w:left="960" w:firstLine="0"/>
      </w:pPr>
      <w:r>
        <w:rPr>
          <w:color w:val="231F20"/>
        </w:rPr>
        <w:t>Thế nào là hành tích không phải là hành? Là ba hành tích sau.</w:t>
      </w:r>
    </w:p>
    <w:p>
      <w:pPr>
        <w:pStyle w:val="BodyText"/>
        <w:spacing w:before="37"/>
        <w:ind w:firstLine="0"/>
      </w:pPr>
      <w:r>
        <w:rPr>
          <w:color w:val="231F20"/>
        </w:rPr>
        <w:t>Đây là hành tích không phải là hành.</w:t>
      </w:r>
    </w:p>
    <w:p>
      <w:pPr>
        <w:pStyle w:val="BodyText"/>
        <w:spacing w:line="268" w:lineRule="auto" w:before="139"/>
        <w:ind w:right="107"/>
      </w:pPr>
      <w:r>
        <w:rPr>
          <w:color w:val="231F20"/>
        </w:rPr>
        <w:t>Thế nào là hành cũng là hành tích? Là bảy hành tích. Đây là hành cũng là hành tích.</w:t>
      </w:r>
    </w:p>
    <w:p>
      <w:pPr>
        <w:pStyle w:val="BodyText"/>
        <w:spacing w:line="268" w:lineRule="auto" w:before="105"/>
        <w:ind w:right="107"/>
      </w:pPr>
      <w:r>
        <w:rPr>
          <w:color w:val="231F20"/>
        </w:rPr>
        <w:t>Thế nào là không phải hành cũng không phải là hành tích? Là trừ các sự việc nêu trên.</w:t>
      </w:r>
    </w:p>
    <w:p>
      <w:pPr>
        <w:pStyle w:val="BodyText"/>
        <w:spacing w:line="268" w:lineRule="auto" w:before="104"/>
        <w:ind w:right="106"/>
      </w:pPr>
      <w:r>
        <w:rPr>
          <w:color w:val="231F20"/>
        </w:rPr>
        <w:t>Ba hành, bốn hành (bốn nghiệp): Đen có báo đen, trắng có báo trắng, đen trắng có báo đen trắng, không đen không trắng không hành báo hành tận.</w:t>
      </w:r>
    </w:p>
    <w:p>
      <w:pPr>
        <w:pStyle w:val="BodyText"/>
        <w:spacing w:line="268" w:lineRule="auto" w:before="105"/>
        <w:ind w:right="102"/>
      </w:pPr>
      <w:r>
        <w:rPr>
          <w:i/>
          <w:color w:val="231F20"/>
          <w:spacing w:val="3"/>
        </w:rPr>
        <w:t>Hỏi: </w:t>
      </w:r>
      <w:r>
        <w:rPr>
          <w:color w:val="231F20"/>
          <w:spacing w:val="2"/>
        </w:rPr>
        <w:t>Ba </w:t>
      </w:r>
      <w:r>
        <w:rPr>
          <w:color w:val="231F20"/>
          <w:spacing w:val="3"/>
        </w:rPr>
        <w:t>hành gồm thâu bốn </w:t>
      </w:r>
      <w:r>
        <w:rPr>
          <w:color w:val="231F20"/>
          <w:spacing w:val="4"/>
        </w:rPr>
        <w:t>hành, </w:t>
      </w:r>
      <w:r>
        <w:rPr>
          <w:color w:val="231F20"/>
          <w:spacing w:val="3"/>
        </w:rPr>
        <w:t>hay bốn hành gồm </w:t>
      </w:r>
      <w:r>
        <w:rPr>
          <w:color w:val="231F20"/>
          <w:spacing w:val="5"/>
        </w:rPr>
        <w:t>thâu  </w:t>
      </w:r>
      <w:r>
        <w:rPr>
          <w:color w:val="231F20"/>
          <w:spacing w:val="2"/>
        </w:rPr>
        <w:t>ba</w:t>
      </w:r>
      <w:r>
        <w:rPr>
          <w:color w:val="231F20"/>
          <w:spacing w:val="10"/>
        </w:rPr>
        <w:t> </w:t>
      </w:r>
      <w:r>
        <w:rPr>
          <w:color w:val="231F20"/>
          <w:spacing w:val="5"/>
        </w:rPr>
        <w:t>hành?</w:t>
      </w:r>
    </w:p>
    <w:p>
      <w:pPr>
        <w:pStyle w:val="BodyText"/>
        <w:spacing w:line="273" w:lineRule="auto" w:before="122"/>
        <w:ind w:right="102"/>
      </w:pPr>
      <w:r>
        <w:rPr>
          <w:i/>
          <w:color w:val="231F20"/>
          <w:spacing w:val="3"/>
        </w:rPr>
        <w:t>Đáp: </w:t>
      </w:r>
      <w:r>
        <w:rPr>
          <w:color w:val="231F20"/>
          <w:spacing w:val="2"/>
        </w:rPr>
        <w:t>Ba </w:t>
      </w:r>
      <w:r>
        <w:rPr>
          <w:color w:val="231F20"/>
          <w:spacing w:val="3"/>
        </w:rPr>
        <w:t>hành gồm thâu bốn </w:t>
      </w:r>
      <w:r>
        <w:rPr>
          <w:color w:val="231F20"/>
          <w:spacing w:val="4"/>
        </w:rPr>
        <w:t>hành, không </w:t>
      </w:r>
      <w:r>
        <w:rPr>
          <w:color w:val="231F20"/>
          <w:spacing w:val="3"/>
        </w:rPr>
        <w:t>phải bốn </w:t>
      </w:r>
      <w:r>
        <w:rPr>
          <w:color w:val="231F20"/>
          <w:spacing w:val="5"/>
        </w:rPr>
        <w:t>hành </w:t>
      </w:r>
      <w:r>
        <w:rPr>
          <w:color w:val="231F20"/>
          <w:spacing w:val="3"/>
        </w:rPr>
        <w:t>gồm thâu </w:t>
      </w:r>
      <w:r>
        <w:rPr>
          <w:color w:val="231F20"/>
          <w:spacing w:val="2"/>
        </w:rPr>
        <w:t>ba </w:t>
      </w:r>
      <w:r>
        <w:rPr>
          <w:color w:val="231F20"/>
          <w:spacing w:val="4"/>
        </w:rPr>
        <w:t>hành. Những </w:t>
      </w:r>
      <w:r>
        <w:rPr>
          <w:color w:val="231F20"/>
          <w:spacing w:val="2"/>
        </w:rPr>
        <w:t>gì là </w:t>
      </w:r>
      <w:r>
        <w:rPr>
          <w:color w:val="231F20"/>
          <w:spacing w:val="4"/>
        </w:rPr>
        <w:t>không </w:t>
      </w:r>
      <w:r>
        <w:rPr>
          <w:color w:val="231F20"/>
          <w:spacing w:val="3"/>
        </w:rPr>
        <w:t>gồm </w:t>
      </w:r>
      <w:r>
        <w:rPr>
          <w:color w:val="231F20"/>
          <w:spacing w:val="4"/>
        </w:rPr>
        <w:t>thâu? </w:t>
      </w:r>
      <w:r>
        <w:rPr>
          <w:color w:val="231F20"/>
          <w:spacing w:val="2"/>
        </w:rPr>
        <w:t>Là </w:t>
      </w:r>
      <w:r>
        <w:rPr>
          <w:color w:val="231F20"/>
          <w:spacing w:val="3"/>
        </w:rPr>
        <w:t>trừ học </w:t>
      </w:r>
      <w:r>
        <w:rPr>
          <w:color w:val="231F20"/>
          <w:spacing w:val="2"/>
        </w:rPr>
        <w:t>tư</w:t>
      </w:r>
      <w:r>
        <w:rPr>
          <w:color w:val="231F20"/>
          <w:spacing w:val="-14"/>
        </w:rPr>
        <w:t> </w:t>
      </w:r>
      <w:r>
        <w:rPr>
          <w:color w:val="231F20"/>
          <w:spacing w:val="5"/>
        </w:rPr>
        <w:t>tác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4" w:firstLine="0"/>
      </w:pPr>
      <w:r>
        <w:rPr>
          <w:color w:val="231F20"/>
        </w:rPr>
        <w:t>tận, còn lại là các hành vô lậu và hành thiện, hành vô ký của cõi Vô sắc.</w:t>
      </w:r>
    </w:p>
    <w:p>
      <w:pPr>
        <w:pStyle w:val="BodyText"/>
        <w:spacing w:before="119"/>
        <w:ind w:left="677" w:firstLine="0"/>
        <w:jc w:val="left"/>
      </w:pPr>
      <w:r>
        <w:rPr>
          <w:color w:val="231F20"/>
        </w:rPr>
        <w:t>Lại nữa, ba hành: Hiện pháp báo, sinh báo, hậu báo.</w:t>
      </w:r>
    </w:p>
    <w:p>
      <w:pPr>
        <w:pStyle w:val="BodyText"/>
        <w:spacing w:before="164"/>
        <w:ind w:left="677" w:firstLine="0"/>
        <w:jc w:val="left"/>
      </w:pPr>
      <w:r>
        <w:rPr>
          <w:i/>
          <w:color w:val="231F20"/>
        </w:rPr>
        <w:t>Hỏi: </w:t>
      </w:r>
      <w:r>
        <w:rPr>
          <w:color w:val="231F20"/>
        </w:rPr>
        <w:t>Trước gồm thâu sau, hay sau gồm thâu trước?</w:t>
      </w:r>
    </w:p>
    <w:p>
      <w:pPr>
        <w:pStyle w:val="BodyText"/>
        <w:spacing w:before="164"/>
        <w:ind w:left="677" w:firstLine="0"/>
        <w:jc w:val="left"/>
      </w:pPr>
      <w:r>
        <w:rPr>
          <w:i/>
          <w:color w:val="231F20"/>
        </w:rPr>
        <w:t>Đáp: </w:t>
      </w:r>
      <w:r>
        <w:rPr>
          <w:color w:val="231F20"/>
        </w:rPr>
        <w:t>Trước gồm thâu sau, không phải sau gồm thâu trước.</w:t>
      </w:r>
    </w:p>
    <w:p>
      <w:pPr>
        <w:pStyle w:val="BodyText"/>
        <w:spacing w:before="45"/>
        <w:ind w:left="110" w:firstLine="0"/>
      </w:pPr>
      <w:r>
        <w:rPr>
          <w:color w:val="231F20"/>
        </w:rPr>
        <w:t>Những gì là không gồm thâu? Là ba hành bất định, vô ký, vô lậu.</w:t>
      </w:r>
    </w:p>
    <w:p>
      <w:pPr>
        <w:pStyle w:val="BodyText"/>
        <w:spacing w:before="164"/>
        <w:ind w:left="677" w:firstLine="0"/>
        <w:jc w:val="left"/>
      </w:pPr>
      <w:r>
        <w:rPr>
          <w:color w:val="231F20"/>
        </w:rPr>
        <w:t>Lại nữa, ba hành: Báo vui, báo khổ, báo không khổ không vui.</w:t>
      </w:r>
    </w:p>
    <w:p>
      <w:pPr>
        <w:pStyle w:val="BodyText"/>
        <w:spacing w:before="165"/>
        <w:ind w:left="677" w:firstLine="0"/>
        <w:jc w:val="left"/>
      </w:pPr>
      <w:r>
        <w:rPr>
          <w:i/>
          <w:color w:val="231F20"/>
        </w:rPr>
        <w:t>Hỏi: </w:t>
      </w:r>
      <w:r>
        <w:rPr>
          <w:color w:val="231F20"/>
        </w:rPr>
        <w:t>Trước gồm thâu sau, hay sau gồm thâu trước?</w:t>
      </w:r>
    </w:p>
    <w:p>
      <w:pPr>
        <w:pStyle w:val="BodyText"/>
        <w:spacing w:before="164"/>
        <w:ind w:left="677" w:firstLine="0"/>
      </w:pPr>
      <w:r>
        <w:rPr>
          <w:i/>
          <w:color w:val="231F20"/>
        </w:rPr>
        <w:t>Đáp: </w:t>
      </w:r>
      <w:r>
        <w:rPr>
          <w:color w:val="231F20"/>
        </w:rPr>
        <w:t>Trước gồm thâu sau, không phải sau gồm thâu trước.</w:t>
      </w:r>
    </w:p>
    <w:p>
      <w:pPr>
        <w:pStyle w:val="BodyText"/>
        <w:spacing w:before="45"/>
        <w:ind w:left="110" w:firstLine="0"/>
      </w:pPr>
      <w:r>
        <w:rPr>
          <w:color w:val="231F20"/>
        </w:rPr>
        <w:t>Những gì là không gồm thâu? Là hành vô ký, vô lậu.</w:t>
      </w:r>
    </w:p>
    <w:p>
      <w:pPr>
        <w:pStyle w:val="BodyText"/>
        <w:spacing w:line="276" w:lineRule="auto" w:before="164"/>
        <w:ind w:left="110" w:right="391"/>
      </w:pPr>
      <w:r>
        <w:rPr>
          <w:color w:val="231F20"/>
        </w:rPr>
        <w:t>Lại nữa, ba hành: Quá khứ, vị lai, hiện tại. Thiện, bất thiện,  vô ký. Học, vô học, phi học phi vô học. Kiến đế đoạn, tư duy đoạn, không đoạn.</w:t>
      </w:r>
    </w:p>
    <w:p>
      <w:pPr>
        <w:pStyle w:val="BodyText"/>
        <w:spacing w:before="119"/>
        <w:ind w:left="677" w:firstLine="0"/>
      </w:pPr>
      <w:r>
        <w:rPr>
          <w:i/>
          <w:color w:val="231F20"/>
        </w:rPr>
        <w:t>Hỏi: </w:t>
      </w:r>
      <w:r>
        <w:rPr>
          <w:color w:val="231F20"/>
        </w:rPr>
        <w:t>Trước gồm thâu sau, hay sau gồm thâu trước?</w:t>
      </w:r>
    </w:p>
    <w:p>
      <w:pPr>
        <w:pStyle w:val="BodyText"/>
        <w:spacing w:before="164"/>
        <w:ind w:left="677" w:firstLine="0"/>
        <w:jc w:val="left"/>
      </w:pPr>
      <w:r>
        <w:rPr>
          <w:i/>
          <w:color w:val="231F20"/>
        </w:rPr>
        <w:t>Đáp: </w:t>
      </w:r>
      <w:r>
        <w:rPr>
          <w:color w:val="231F20"/>
        </w:rPr>
        <w:t>Là tùy thuộc vào chủng loại cùng gồm thâu nhau.</w:t>
      </w:r>
    </w:p>
    <w:p>
      <w:pPr>
        <w:pStyle w:val="BodyText"/>
        <w:spacing w:line="276" w:lineRule="auto" w:before="164"/>
        <w:ind w:left="110" w:right="141"/>
        <w:jc w:val="left"/>
      </w:pPr>
      <w:r>
        <w:rPr>
          <w:color w:val="231F20"/>
        </w:rPr>
        <w:t>Lại nữa, ba hành: Hệ thuộc cõi Dục, hệ thuộc cõi Sắc, hệ thuộc cõi Vô sắc.</w:t>
      </w:r>
    </w:p>
    <w:p>
      <w:pPr>
        <w:pStyle w:val="BodyText"/>
        <w:spacing w:before="120"/>
        <w:ind w:left="677" w:firstLine="0"/>
        <w:jc w:val="left"/>
      </w:pPr>
      <w:r>
        <w:rPr>
          <w:i/>
          <w:color w:val="231F20"/>
        </w:rPr>
        <w:t>Hỏi: </w:t>
      </w:r>
      <w:r>
        <w:rPr>
          <w:color w:val="231F20"/>
        </w:rPr>
        <w:t>Trước gồm thâu sau, hay sau gồm thâu trước?</w:t>
      </w:r>
    </w:p>
    <w:p>
      <w:pPr>
        <w:pStyle w:val="BodyText"/>
        <w:spacing w:before="164"/>
        <w:ind w:left="677" w:firstLine="0"/>
        <w:jc w:val="left"/>
      </w:pPr>
      <w:r>
        <w:rPr>
          <w:i/>
          <w:color w:val="231F20"/>
        </w:rPr>
        <w:t>Đáp: </w:t>
      </w:r>
      <w:r>
        <w:rPr>
          <w:color w:val="231F20"/>
        </w:rPr>
        <w:t>Trước gồm thâu sau, không phải sau gồm thâu trước.</w:t>
      </w:r>
    </w:p>
    <w:p>
      <w:pPr>
        <w:pStyle w:val="BodyText"/>
        <w:spacing w:before="45"/>
        <w:ind w:left="110" w:firstLine="0"/>
        <w:jc w:val="left"/>
      </w:pPr>
      <w:r>
        <w:rPr>
          <w:color w:val="231F20"/>
        </w:rPr>
        <w:t>Những gì là không gồm thâu? Là hành vô lậu.</w:t>
      </w:r>
    </w:p>
    <w:p>
      <w:pPr>
        <w:pStyle w:val="BodyText"/>
        <w:spacing w:line="276" w:lineRule="auto" w:before="164"/>
        <w:ind w:left="110" w:right="141"/>
        <w:jc w:val="left"/>
      </w:pPr>
      <w:r>
        <w:rPr>
          <w:color w:val="231F20"/>
        </w:rPr>
        <w:t>Bốn</w:t>
      </w:r>
      <w:r>
        <w:rPr>
          <w:color w:val="231F20"/>
          <w:spacing w:val="-10"/>
        </w:rPr>
        <w:t> </w:t>
      </w:r>
      <w:r>
        <w:rPr>
          <w:color w:val="231F20"/>
        </w:rPr>
        <w:t>hành:</w:t>
      </w:r>
      <w:r>
        <w:rPr>
          <w:color w:val="231F20"/>
          <w:spacing w:val="-9"/>
        </w:rPr>
        <w:t> </w:t>
      </w:r>
      <w:r>
        <w:rPr>
          <w:color w:val="231F20"/>
        </w:rPr>
        <w:t>Đen</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đen,</w:t>
      </w:r>
      <w:r>
        <w:rPr>
          <w:color w:val="231F20"/>
          <w:spacing w:val="-9"/>
        </w:rPr>
        <w:t> </w:t>
      </w:r>
      <w:r>
        <w:rPr>
          <w:color w:val="231F20"/>
        </w:rPr>
        <w:t>trắng</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trắng,</w:t>
      </w:r>
      <w:r>
        <w:rPr>
          <w:color w:val="231F20"/>
          <w:spacing w:val="-9"/>
        </w:rPr>
        <w:t> </w:t>
      </w:r>
      <w:r>
        <w:rPr>
          <w:color w:val="231F20"/>
        </w:rPr>
        <w:t>đen</w:t>
      </w:r>
      <w:r>
        <w:rPr>
          <w:color w:val="231F20"/>
          <w:spacing w:val="-9"/>
        </w:rPr>
        <w:t> </w:t>
      </w:r>
      <w:r>
        <w:rPr>
          <w:color w:val="231F20"/>
        </w:rPr>
        <w:t>trắng</w:t>
      </w:r>
      <w:r>
        <w:rPr>
          <w:color w:val="231F20"/>
          <w:spacing w:val="-10"/>
        </w:rPr>
        <w:t> </w:t>
      </w:r>
      <w:r>
        <w:rPr>
          <w:color w:val="231F20"/>
        </w:rPr>
        <w:t>có</w:t>
      </w:r>
      <w:r>
        <w:rPr>
          <w:color w:val="231F20"/>
          <w:spacing w:val="-9"/>
        </w:rPr>
        <w:t> </w:t>
      </w:r>
      <w:r>
        <w:rPr>
          <w:color w:val="231F20"/>
          <w:spacing w:val="-4"/>
        </w:rPr>
        <w:t>báo </w:t>
      </w:r>
      <w:r>
        <w:rPr>
          <w:color w:val="231F20"/>
        </w:rPr>
        <w:t>đen trắng, không đen không trắng không hành báo, hành tận.</w:t>
      </w:r>
    </w:p>
    <w:p>
      <w:pPr>
        <w:pStyle w:val="BodyText"/>
        <w:spacing w:before="120"/>
        <w:ind w:left="677" w:firstLine="0"/>
        <w:jc w:val="left"/>
      </w:pPr>
      <w:r>
        <w:rPr>
          <w:color w:val="231F20"/>
        </w:rPr>
        <w:t>Ba hành: Hiện pháp báo, sinh báo, hậu báo.</w:t>
      </w:r>
    </w:p>
    <w:p>
      <w:pPr>
        <w:pStyle w:val="BodyText"/>
        <w:spacing w:before="164"/>
        <w:ind w:left="677" w:firstLine="0"/>
      </w:pPr>
      <w:r>
        <w:rPr>
          <w:i/>
          <w:color w:val="231F20"/>
        </w:rPr>
        <w:t>Hỏi: </w:t>
      </w:r>
      <w:r>
        <w:rPr>
          <w:color w:val="231F20"/>
        </w:rPr>
        <w:t>Bốn hành gồm thâu ba hành chăng?</w:t>
      </w:r>
    </w:p>
    <w:p>
      <w:pPr>
        <w:pStyle w:val="BodyText"/>
        <w:spacing w:before="164"/>
        <w:ind w:left="677" w:firstLine="0"/>
      </w:pPr>
      <w:r>
        <w:rPr>
          <w:i/>
          <w:color w:val="231F20"/>
        </w:rPr>
        <w:t>Đáp: </w:t>
      </w:r>
      <w:r>
        <w:rPr>
          <w:color w:val="231F20"/>
        </w:rPr>
        <w:t>Hoặc có bốn hành không phải là ba hành.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bốn hành không phải là ba hành? Là học tư tác tận, hành bất định thiện, bất thiện hệ thuộc cõi cõi Dục, hành bất định thiện hệ thuộc cõi Sắc. Đây là bốn hành không phải là ba hành.</w:t>
      </w:r>
    </w:p>
    <w:p>
      <w:pPr>
        <w:pStyle w:val="BodyText"/>
        <w:spacing w:line="273" w:lineRule="auto" w:before="117"/>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hành</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bốn</w:t>
      </w:r>
      <w:r>
        <w:rPr>
          <w:color w:val="231F20"/>
          <w:spacing w:val="-7"/>
        </w:rPr>
        <w:t> </w:t>
      </w:r>
      <w:r>
        <w:rPr>
          <w:color w:val="231F20"/>
        </w:rPr>
        <w:t>hành?</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định</w:t>
      </w:r>
      <w:r>
        <w:rPr>
          <w:color w:val="231F20"/>
          <w:spacing w:val="-8"/>
        </w:rPr>
        <w:t> </w:t>
      </w:r>
      <w:r>
        <w:rPr>
          <w:color w:val="231F20"/>
          <w:spacing w:val="-3"/>
        </w:rPr>
        <w:t>thiện </w:t>
      </w:r>
      <w:r>
        <w:rPr>
          <w:color w:val="231F20"/>
        </w:rPr>
        <w:t>hệ thuộc cõi Vô sắc. Đây là ba hành không phải là bốn</w:t>
      </w:r>
      <w:r>
        <w:rPr>
          <w:color w:val="231F20"/>
          <w:spacing w:val="-12"/>
        </w:rPr>
        <w:t> </w:t>
      </w:r>
      <w:r>
        <w:rPr>
          <w:color w:val="231F20"/>
        </w:rPr>
        <w:t>hành.</w:t>
      </w:r>
    </w:p>
    <w:p>
      <w:pPr>
        <w:pStyle w:val="BodyText"/>
        <w:spacing w:line="273" w:lineRule="auto" w:before="115"/>
        <w:ind w:right="107"/>
      </w:pPr>
      <w:r>
        <w:rPr>
          <w:color w:val="231F20"/>
        </w:rPr>
        <w:t>Thế nào là bốn hành cũng là ba hành? Là hành định thiện, </w:t>
      </w:r>
      <w:r>
        <w:rPr>
          <w:color w:val="231F20"/>
          <w:spacing w:val="-4"/>
        </w:rPr>
        <w:t>bất </w:t>
      </w:r>
      <w:r>
        <w:rPr>
          <w:color w:val="231F20"/>
        </w:rPr>
        <w:t>thiện</w:t>
      </w:r>
      <w:r>
        <w:rPr>
          <w:color w:val="231F20"/>
          <w:spacing w:val="-6"/>
        </w:rPr>
        <w:t> </w:t>
      </w:r>
      <w:r>
        <w:rPr>
          <w:color w:val="231F20"/>
        </w:rPr>
        <w:t>hệ</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hành</w:t>
      </w:r>
      <w:r>
        <w:rPr>
          <w:color w:val="231F20"/>
          <w:spacing w:val="-6"/>
        </w:rPr>
        <w:t> </w:t>
      </w:r>
      <w:r>
        <w:rPr>
          <w:color w:val="231F20"/>
        </w:rPr>
        <w:t>định</w:t>
      </w:r>
      <w:r>
        <w:rPr>
          <w:color w:val="231F20"/>
          <w:spacing w:val="-5"/>
        </w:rPr>
        <w:t> </w:t>
      </w:r>
      <w:r>
        <w:rPr>
          <w:color w:val="231F20"/>
        </w:rPr>
        <w:t>thiện</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bốn hành cũng là ba hành.</w:t>
      </w:r>
    </w:p>
    <w:p>
      <w:pPr>
        <w:pStyle w:val="BodyText"/>
        <w:spacing w:line="273" w:lineRule="auto" w:before="117"/>
        <w:ind w:right="106"/>
      </w:pPr>
      <w:r>
        <w:rPr>
          <w:color w:val="231F20"/>
        </w:rPr>
        <w:t>Thế nào là không phải bốn hành cũng không phải là ba hành? Là trừ học tư tác tận, còn lại là các hành vô lậu, hành bất định thiện, hành vô ký hệ thuộc cõi Vô sắc. Đây là không phải bốn hành cũng không phải là ba hành.</w:t>
      </w:r>
    </w:p>
    <w:p>
      <w:pPr>
        <w:pStyle w:val="BodyText"/>
        <w:spacing w:line="273" w:lineRule="auto" w:before="118"/>
        <w:ind w:right="107"/>
      </w:pPr>
      <w:r>
        <w:rPr>
          <w:color w:val="231F20"/>
        </w:rPr>
        <w:t>Bốn</w:t>
      </w:r>
      <w:r>
        <w:rPr>
          <w:color w:val="231F20"/>
          <w:spacing w:val="-10"/>
        </w:rPr>
        <w:t> </w:t>
      </w:r>
      <w:r>
        <w:rPr>
          <w:color w:val="231F20"/>
        </w:rPr>
        <w:t>hành:</w:t>
      </w:r>
      <w:r>
        <w:rPr>
          <w:color w:val="231F20"/>
          <w:spacing w:val="-9"/>
        </w:rPr>
        <w:t> </w:t>
      </w:r>
      <w:r>
        <w:rPr>
          <w:color w:val="231F20"/>
        </w:rPr>
        <w:t>Đen</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đen,</w:t>
      </w:r>
      <w:r>
        <w:rPr>
          <w:color w:val="231F20"/>
          <w:spacing w:val="-9"/>
        </w:rPr>
        <w:t> </w:t>
      </w:r>
      <w:r>
        <w:rPr>
          <w:color w:val="231F20"/>
        </w:rPr>
        <w:t>trắng</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trắng,</w:t>
      </w:r>
      <w:r>
        <w:rPr>
          <w:color w:val="231F20"/>
          <w:spacing w:val="-9"/>
        </w:rPr>
        <w:t> </w:t>
      </w:r>
      <w:r>
        <w:rPr>
          <w:color w:val="231F20"/>
        </w:rPr>
        <w:t>đen</w:t>
      </w:r>
      <w:r>
        <w:rPr>
          <w:color w:val="231F20"/>
          <w:spacing w:val="-9"/>
        </w:rPr>
        <w:t> </w:t>
      </w:r>
      <w:r>
        <w:rPr>
          <w:color w:val="231F20"/>
        </w:rPr>
        <w:t>trắng</w:t>
      </w:r>
      <w:r>
        <w:rPr>
          <w:color w:val="231F20"/>
          <w:spacing w:val="-10"/>
        </w:rPr>
        <w:t> </w:t>
      </w:r>
      <w:r>
        <w:rPr>
          <w:color w:val="231F20"/>
        </w:rPr>
        <w:t>có</w:t>
      </w:r>
      <w:r>
        <w:rPr>
          <w:color w:val="231F20"/>
          <w:spacing w:val="-9"/>
        </w:rPr>
        <w:t> </w:t>
      </w:r>
      <w:r>
        <w:rPr>
          <w:color w:val="231F20"/>
          <w:spacing w:val="-4"/>
        </w:rPr>
        <w:t>báo </w:t>
      </w:r>
      <w:r>
        <w:rPr>
          <w:color w:val="231F20"/>
        </w:rPr>
        <w:t>đen trắng, không đen không trắng không hành báo hành tận.</w:t>
      </w:r>
    </w:p>
    <w:p>
      <w:pPr>
        <w:pStyle w:val="BodyText"/>
        <w:spacing w:before="116"/>
        <w:ind w:left="960" w:firstLine="0"/>
      </w:pPr>
      <w:r>
        <w:rPr>
          <w:color w:val="231F20"/>
        </w:rPr>
        <w:t>Ba hành: Báo vui, báo khổ, báo không khổ không vui.</w:t>
      </w:r>
    </w:p>
    <w:p>
      <w:pPr>
        <w:pStyle w:val="BodyText"/>
        <w:spacing w:before="156"/>
        <w:ind w:left="960" w:firstLine="0"/>
      </w:pPr>
      <w:r>
        <w:rPr>
          <w:i/>
          <w:color w:val="231F20"/>
        </w:rPr>
        <w:t>Hỏi: </w:t>
      </w:r>
      <w:r>
        <w:rPr>
          <w:color w:val="231F20"/>
        </w:rPr>
        <w:t>Bốn hành gồm thâu ba hành chăng?</w:t>
      </w:r>
    </w:p>
    <w:p>
      <w:pPr>
        <w:pStyle w:val="BodyText"/>
        <w:spacing w:before="157"/>
        <w:ind w:left="960" w:firstLine="0"/>
      </w:pPr>
      <w:r>
        <w:rPr>
          <w:i/>
          <w:color w:val="231F20"/>
        </w:rPr>
        <w:t>Đáp: </w:t>
      </w:r>
      <w:r>
        <w:rPr>
          <w:color w:val="231F20"/>
        </w:rPr>
        <w:t>Hoặc có bốn hành không phải là ba hành.</w:t>
      </w:r>
    </w:p>
    <w:p>
      <w:pPr>
        <w:pStyle w:val="BodyText"/>
        <w:spacing w:before="156"/>
        <w:ind w:left="960" w:firstLine="0"/>
      </w:pPr>
      <w:r>
        <w:rPr>
          <w:color w:val="231F20"/>
        </w:rPr>
        <w:t>Thế nào là bốn hành không phải là ba hành? Là học tư tác tận.</w:t>
      </w:r>
    </w:p>
    <w:p>
      <w:pPr>
        <w:pStyle w:val="BodyText"/>
        <w:spacing w:before="43"/>
        <w:ind w:firstLine="0"/>
      </w:pPr>
      <w:r>
        <w:rPr>
          <w:color w:val="231F20"/>
        </w:rPr>
        <w:t>Đây là bốn hành không phải là ba hành.</w:t>
      </w:r>
    </w:p>
    <w:p>
      <w:pPr>
        <w:pStyle w:val="BodyText"/>
        <w:spacing w:line="273" w:lineRule="auto" w:before="157"/>
        <w:ind w:right="107"/>
      </w:pPr>
      <w:r>
        <w:rPr>
          <w:color w:val="231F20"/>
        </w:rPr>
        <w:t>Thế nào là ba hành không phải là bốn hành? Là hành thiện hệ thuộc cõi Vô sắc. Đây là ba hành không phải là bốn hành.</w:t>
      </w:r>
    </w:p>
    <w:p>
      <w:pPr>
        <w:pStyle w:val="BodyText"/>
        <w:spacing w:line="273" w:lineRule="auto" w:before="115"/>
        <w:ind w:right="107"/>
      </w:pPr>
      <w:r>
        <w:rPr>
          <w:color w:val="231F20"/>
        </w:rPr>
        <w:t>Thế nào là bốn hành cũng là ba hành? Là hành thiện, bất thiện hệ</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hành</w:t>
      </w:r>
      <w:r>
        <w:rPr>
          <w:color w:val="231F20"/>
          <w:spacing w:val="-7"/>
        </w:rPr>
        <w:t> </w:t>
      </w:r>
      <w:r>
        <w:rPr>
          <w:color w:val="231F20"/>
        </w:rPr>
        <w:t>thiện</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bốn</w:t>
      </w:r>
      <w:r>
        <w:rPr>
          <w:color w:val="231F20"/>
          <w:spacing w:val="-8"/>
        </w:rPr>
        <w:t> </w:t>
      </w:r>
      <w:r>
        <w:rPr>
          <w:color w:val="231F20"/>
        </w:rPr>
        <w:t>hành</w:t>
      </w:r>
      <w:r>
        <w:rPr>
          <w:color w:val="231F20"/>
          <w:spacing w:val="-7"/>
        </w:rPr>
        <w:t> </w:t>
      </w:r>
      <w:r>
        <w:rPr>
          <w:color w:val="231F20"/>
        </w:rPr>
        <w:t>cũng là ba hành.</w:t>
      </w:r>
    </w:p>
    <w:p>
      <w:pPr>
        <w:pStyle w:val="BodyText"/>
        <w:spacing w:line="273" w:lineRule="auto" w:before="117"/>
        <w:ind w:right="106"/>
      </w:pPr>
      <w:r>
        <w:rPr>
          <w:color w:val="231F20"/>
        </w:rPr>
        <w:t>Thế nào là không phải bốn hành cũng không phải là ba hành? Là trừ học tư tác tận, còn lại là các hành vô lậu, hành vô ký. Đây là không phải bốn hành cũng không phải là ba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Bốn</w:t>
      </w:r>
      <w:r>
        <w:rPr>
          <w:color w:val="231F20"/>
          <w:spacing w:val="-10"/>
        </w:rPr>
        <w:t> </w:t>
      </w:r>
      <w:r>
        <w:rPr>
          <w:color w:val="231F20"/>
        </w:rPr>
        <w:t>hành:</w:t>
      </w:r>
      <w:r>
        <w:rPr>
          <w:color w:val="231F20"/>
          <w:spacing w:val="-9"/>
        </w:rPr>
        <w:t> </w:t>
      </w:r>
      <w:r>
        <w:rPr>
          <w:color w:val="231F20"/>
        </w:rPr>
        <w:t>Đen</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đen,</w:t>
      </w:r>
      <w:r>
        <w:rPr>
          <w:color w:val="231F20"/>
          <w:spacing w:val="-9"/>
        </w:rPr>
        <w:t> </w:t>
      </w:r>
      <w:r>
        <w:rPr>
          <w:color w:val="231F20"/>
        </w:rPr>
        <w:t>trắng</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trắng,</w:t>
      </w:r>
      <w:r>
        <w:rPr>
          <w:color w:val="231F20"/>
          <w:spacing w:val="-9"/>
        </w:rPr>
        <w:t> </w:t>
      </w:r>
      <w:r>
        <w:rPr>
          <w:color w:val="231F20"/>
        </w:rPr>
        <w:t>đen</w:t>
      </w:r>
      <w:r>
        <w:rPr>
          <w:color w:val="231F20"/>
          <w:spacing w:val="-9"/>
        </w:rPr>
        <w:t> </w:t>
      </w:r>
      <w:r>
        <w:rPr>
          <w:color w:val="231F20"/>
        </w:rPr>
        <w:t>trắng</w:t>
      </w:r>
      <w:r>
        <w:rPr>
          <w:color w:val="231F20"/>
          <w:spacing w:val="-10"/>
        </w:rPr>
        <w:t> </w:t>
      </w:r>
      <w:r>
        <w:rPr>
          <w:color w:val="231F20"/>
        </w:rPr>
        <w:t>có</w:t>
      </w:r>
      <w:r>
        <w:rPr>
          <w:color w:val="231F20"/>
          <w:spacing w:val="-9"/>
        </w:rPr>
        <w:t> </w:t>
      </w:r>
      <w:r>
        <w:rPr>
          <w:color w:val="231F20"/>
          <w:spacing w:val="-4"/>
        </w:rPr>
        <w:t>báo </w:t>
      </w:r>
      <w:r>
        <w:rPr>
          <w:color w:val="231F20"/>
        </w:rPr>
        <w:t>đen trắng, không đen không trắng không hành báo hành tận.</w:t>
      </w:r>
    </w:p>
    <w:p>
      <w:pPr>
        <w:pStyle w:val="BodyText"/>
        <w:spacing w:line="273" w:lineRule="auto" w:before="112"/>
        <w:ind w:left="110" w:right="391"/>
      </w:pPr>
      <w:r>
        <w:rPr>
          <w:color w:val="231F20"/>
        </w:rPr>
        <w:t>Ba</w:t>
      </w:r>
      <w:r>
        <w:rPr>
          <w:color w:val="231F20"/>
          <w:spacing w:val="-5"/>
        </w:rPr>
        <w:t> </w:t>
      </w:r>
      <w:r>
        <w:rPr>
          <w:color w:val="231F20"/>
        </w:rPr>
        <w:t>hành:</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hiện</w:t>
      </w:r>
      <w:r>
        <w:rPr>
          <w:color w:val="231F20"/>
          <w:spacing w:val="-5"/>
        </w:rPr>
        <w:t> </w:t>
      </w:r>
      <w:r>
        <w:rPr>
          <w:color w:val="231F20"/>
        </w:rPr>
        <w:t>tại.</w:t>
      </w:r>
      <w:r>
        <w:rPr>
          <w:color w:val="231F20"/>
          <w:spacing w:val="-9"/>
        </w:rPr>
        <w:t> </w:t>
      </w:r>
      <w:r>
        <w:rPr>
          <w:color w:val="231F20"/>
        </w:rPr>
        <w:t>Thiện,</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Học, vô học, phi học phi vô học. Kiến đế đoạn, tư duy đoạn, không</w:t>
      </w:r>
      <w:r>
        <w:rPr>
          <w:color w:val="231F20"/>
          <w:spacing w:val="-4"/>
        </w:rPr>
        <w:t> </w:t>
      </w:r>
      <w:r>
        <w:rPr>
          <w:color w:val="231F20"/>
        </w:rPr>
        <w:t>đoạn.</w:t>
      </w:r>
    </w:p>
    <w:p>
      <w:pPr>
        <w:pStyle w:val="BodyText"/>
        <w:ind w:left="677" w:firstLine="0"/>
      </w:pPr>
      <w:r>
        <w:rPr>
          <w:i/>
          <w:color w:val="231F20"/>
          <w:spacing w:val="-5"/>
        </w:rPr>
        <w:t>Hỏi:</w:t>
      </w:r>
      <w:r>
        <w:rPr>
          <w:i/>
          <w:color w:val="231F20"/>
          <w:spacing w:val="-26"/>
        </w:rPr>
        <w:t> </w:t>
      </w:r>
      <w:r>
        <w:rPr>
          <w:color w:val="231F20"/>
          <w:spacing w:val="-4"/>
        </w:rPr>
        <w:t>Bốn</w:t>
      </w:r>
      <w:r>
        <w:rPr>
          <w:color w:val="231F20"/>
          <w:spacing w:val="-25"/>
        </w:rPr>
        <w:t> </w:t>
      </w:r>
      <w:r>
        <w:rPr>
          <w:color w:val="231F20"/>
          <w:spacing w:val="-5"/>
        </w:rPr>
        <w:t>hành</w:t>
      </w:r>
      <w:r>
        <w:rPr>
          <w:color w:val="231F20"/>
          <w:spacing w:val="-25"/>
        </w:rPr>
        <w:t> </w:t>
      </w:r>
      <w:r>
        <w:rPr>
          <w:color w:val="231F20"/>
          <w:spacing w:val="-4"/>
        </w:rPr>
        <w:t>gồm</w:t>
      </w:r>
      <w:r>
        <w:rPr>
          <w:color w:val="231F20"/>
          <w:spacing w:val="-25"/>
        </w:rPr>
        <w:t> </w:t>
      </w:r>
      <w:r>
        <w:rPr>
          <w:color w:val="231F20"/>
          <w:spacing w:val="-5"/>
        </w:rPr>
        <w:t>thâu</w:t>
      </w:r>
      <w:r>
        <w:rPr>
          <w:color w:val="231F20"/>
          <w:spacing w:val="-25"/>
        </w:rPr>
        <w:t> </w:t>
      </w:r>
      <w:r>
        <w:rPr>
          <w:color w:val="231F20"/>
          <w:spacing w:val="-3"/>
        </w:rPr>
        <w:t>ba</w:t>
      </w:r>
      <w:r>
        <w:rPr>
          <w:color w:val="231F20"/>
          <w:spacing w:val="-25"/>
        </w:rPr>
        <w:t> </w:t>
      </w:r>
      <w:r>
        <w:rPr>
          <w:color w:val="231F20"/>
          <w:spacing w:val="-5"/>
        </w:rPr>
        <w:t>hành,</w:t>
      </w:r>
      <w:r>
        <w:rPr>
          <w:color w:val="231F20"/>
          <w:spacing w:val="-26"/>
        </w:rPr>
        <w:t> </w:t>
      </w:r>
      <w:r>
        <w:rPr>
          <w:color w:val="231F20"/>
          <w:spacing w:val="-4"/>
        </w:rPr>
        <w:t>hay</w:t>
      </w:r>
      <w:r>
        <w:rPr>
          <w:color w:val="231F20"/>
          <w:spacing w:val="-25"/>
        </w:rPr>
        <w:t> </w:t>
      </w:r>
      <w:r>
        <w:rPr>
          <w:color w:val="231F20"/>
          <w:spacing w:val="-3"/>
        </w:rPr>
        <w:t>ba</w:t>
      </w:r>
      <w:r>
        <w:rPr>
          <w:color w:val="231F20"/>
          <w:spacing w:val="-25"/>
        </w:rPr>
        <w:t> </w:t>
      </w:r>
      <w:r>
        <w:rPr>
          <w:color w:val="231F20"/>
          <w:spacing w:val="-5"/>
        </w:rPr>
        <w:t>hành</w:t>
      </w:r>
      <w:r>
        <w:rPr>
          <w:color w:val="231F20"/>
          <w:spacing w:val="-25"/>
        </w:rPr>
        <w:t> </w:t>
      </w:r>
      <w:r>
        <w:rPr>
          <w:color w:val="231F20"/>
          <w:spacing w:val="-4"/>
        </w:rPr>
        <w:t>gồm</w:t>
      </w:r>
      <w:r>
        <w:rPr>
          <w:color w:val="231F20"/>
          <w:spacing w:val="-25"/>
        </w:rPr>
        <w:t> </w:t>
      </w:r>
      <w:r>
        <w:rPr>
          <w:color w:val="231F20"/>
          <w:spacing w:val="-5"/>
        </w:rPr>
        <w:t>thâu</w:t>
      </w:r>
      <w:r>
        <w:rPr>
          <w:color w:val="231F20"/>
          <w:spacing w:val="-25"/>
        </w:rPr>
        <w:t> </w:t>
      </w:r>
      <w:r>
        <w:rPr>
          <w:color w:val="231F20"/>
          <w:spacing w:val="-4"/>
        </w:rPr>
        <w:t>bốn</w:t>
      </w:r>
      <w:r>
        <w:rPr>
          <w:color w:val="231F20"/>
          <w:spacing w:val="-25"/>
        </w:rPr>
        <w:t> </w:t>
      </w:r>
      <w:r>
        <w:rPr>
          <w:color w:val="231F20"/>
          <w:spacing w:val="-6"/>
        </w:rPr>
        <w:t>hành?</w:t>
      </w:r>
    </w:p>
    <w:p>
      <w:pPr>
        <w:pStyle w:val="BodyText"/>
        <w:spacing w:line="273" w:lineRule="auto" w:before="155"/>
        <w:ind w:left="110" w:right="392"/>
      </w:pPr>
      <w:r>
        <w:rPr>
          <w:i/>
          <w:color w:val="231F20"/>
          <w:spacing w:val="-3"/>
        </w:rPr>
        <w:t>Đáp: </w:t>
      </w:r>
      <w:r>
        <w:rPr>
          <w:color w:val="231F20"/>
        </w:rPr>
        <w:t>Ba </w:t>
      </w:r>
      <w:r>
        <w:rPr>
          <w:color w:val="231F20"/>
          <w:spacing w:val="-3"/>
        </w:rPr>
        <w:t>hành </w:t>
      </w:r>
      <w:r>
        <w:rPr>
          <w:color w:val="231F20"/>
        </w:rPr>
        <w:t>gồm </w:t>
      </w:r>
      <w:r>
        <w:rPr>
          <w:color w:val="231F20"/>
          <w:spacing w:val="-3"/>
        </w:rPr>
        <w:t>thâu </w:t>
      </w:r>
      <w:r>
        <w:rPr>
          <w:color w:val="231F20"/>
        </w:rPr>
        <w:t>bốn </w:t>
      </w:r>
      <w:r>
        <w:rPr>
          <w:color w:val="231F20"/>
          <w:spacing w:val="-3"/>
        </w:rPr>
        <w:t>hành, không phải </w:t>
      </w:r>
      <w:r>
        <w:rPr>
          <w:color w:val="231F20"/>
        </w:rPr>
        <w:t>bốn </w:t>
      </w:r>
      <w:r>
        <w:rPr>
          <w:color w:val="231F20"/>
          <w:spacing w:val="-3"/>
        </w:rPr>
        <w:t>hành gồm thâu </w:t>
      </w:r>
      <w:r>
        <w:rPr>
          <w:color w:val="231F20"/>
        </w:rPr>
        <w:t>ba </w:t>
      </w:r>
      <w:r>
        <w:rPr>
          <w:color w:val="231F20"/>
          <w:spacing w:val="-3"/>
        </w:rPr>
        <w:t>hành. Những </w:t>
      </w:r>
      <w:r>
        <w:rPr>
          <w:color w:val="231F20"/>
        </w:rPr>
        <w:t>gì là </w:t>
      </w:r>
      <w:r>
        <w:rPr>
          <w:color w:val="231F20"/>
          <w:spacing w:val="-3"/>
        </w:rPr>
        <w:t>không </w:t>
      </w:r>
      <w:r>
        <w:rPr>
          <w:color w:val="231F20"/>
        </w:rPr>
        <w:t>gồm </w:t>
      </w:r>
      <w:r>
        <w:rPr>
          <w:color w:val="231F20"/>
          <w:spacing w:val="-3"/>
        </w:rPr>
        <w:t>thâu? </w:t>
      </w:r>
      <w:r>
        <w:rPr>
          <w:color w:val="231F20"/>
        </w:rPr>
        <w:t>Là trừ </w:t>
      </w:r>
      <w:r>
        <w:rPr>
          <w:color w:val="231F20"/>
          <w:spacing w:val="-3"/>
        </w:rPr>
        <w:t>học, </w:t>
      </w:r>
      <w:r>
        <w:rPr>
          <w:color w:val="231F20"/>
        </w:rPr>
        <w:t>tư, </w:t>
      </w:r>
      <w:r>
        <w:rPr>
          <w:color w:val="231F20"/>
          <w:spacing w:val="-3"/>
        </w:rPr>
        <w:t>tác, tận,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spacing w:val="-3"/>
        </w:rPr>
        <w:t>hành</w:t>
      </w:r>
      <w:r>
        <w:rPr>
          <w:color w:val="231F20"/>
          <w:spacing w:val="-10"/>
        </w:rPr>
        <w:t> </w:t>
      </w:r>
      <w:r>
        <w:rPr>
          <w:color w:val="231F20"/>
        </w:rPr>
        <w:t>vô</w:t>
      </w:r>
      <w:r>
        <w:rPr>
          <w:color w:val="231F20"/>
          <w:spacing w:val="-11"/>
        </w:rPr>
        <w:t> </w:t>
      </w:r>
      <w:r>
        <w:rPr>
          <w:color w:val="231F20"/>
          <w:spacing w:val="-3"/>
        </w:rPr>
        <w:t>lậu,</w:t>
      </w:r>
      <w:r>
        <w:rPr>
          <w:color w:val="231F20"/>
          <w:spacing w:val="-10"/>
        </w:rPr>
        <w:t> </w:t>
      </w:r>
      <w:r>
        <w:rPr>
          <w:color w:val="231F20"/>
          <w:spacing w:val="-3"/>
        </w:rPr>
        <w:t>hành</w:t>
      </w:r>
      <w:r>
        <w:rPr>
          <w:color w:val="231F20"/>
          <w:spacing w:val="-11"/>
        </w:rPr>
        <w:t> </w:t>
      </w:r>
      <w:r>
        <w:rPr>
          <w:color w:val="231F20"/>
          <w:spacing w:val="-3"/>
        </w:rPr>
        <w:t>thiện,</w:t>
      </w:r>
      <w:r>
        <w:rPr>
          <w:color w:val="231F20"/>
          <w:spacing w:val="-10"/>
        </w:rPr>
        <w:t> </w:t>
      </w:r>
      <w:r>
        <w:rPr>
          <w:color w:val="231F20"/>
          <w:spacing w:val="-3"/>
        </w:rPr>
        <w:t>hành</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hệ</w:t>
      </w:r>
      <w:r>
        <w:rPr>
          <w:color w:val="231F20"/>
          <w:spacing w:val="-10"/>
        </w:rPr>
        <w:t> </w:t>
      </w:r>
      <w:r>
        <w:rPr>
          <w:color w:val="231F20"/>
          <w:spacing w:val="-3"/>
        </w:rPr>
        <w:t>thuộc</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spacing w:val="-3"/>
        </w:rPr>
        <w:t>sắc.</w:t>
      </w:r>
    </w:p>
    <w:p>
      <w:pPr>
        <w:pStyle w:val="BodyText"/>
        <w:spacing w:line="273" w:lineRule="auto"/>
        <w:ind w:left="110" w:right="390"/>
      </w:pPr>
      <w:r>
        <w:rPr>
          <w:color w:val="231F20"/>
        </w:rPr>
        <w:t>Bốn</w:t>
      </w:r>
      <w:r>
        <w:rPr>
          <w:color w:val="231F20"/>
          <w:spacing w:val="-10"/>
        </w:rPr>
        <w:t> </w:t>
      </w:r>
      <w:r>
        <w:rPr>
          <w:color w:val="231F20"/>
        </w:rPr>
        <w:t>hành:</w:t>
      </w:r>
      <w:r>
        <w:rPr>
          <w:color w:val="231F20"/>
          <w:spacing w:val="-9"/>
        </w:rPr>
        <w:t> </w:t>
      </w:r>
      <w:r>
        <w:rPr>
          <w:color w:val="231F20"/>
        </w:rPr>
        <w:t>Đen</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đen,</w:t>
      </w:r>
      <w:r>
        <w:rPr>
          <w:color w:val="231F20"/>
          <w:spacing w:val="-9"/>
        </w:rPr>
        <w:t> </w:t>
      </w:r>
      <w:r>
        <w:rPr>
          <w:color w:val="231F20"/>
        </w:rPr>
        <w:t>trắng</w:t>
      </w:r>
      <w:r>
        <w:rPr>
          <w:color w:val="231F20"/>
          <w:spacing w:val="-9"/>
        </w:rPr>
        <w:t> </w:t>
      </w:r>
      <w:r>
        <w:rPr>
          <w:color w:val="231F20"/>
        </w:rPr>
        <w:t>có</w:t>
      </w:r>
      <w:r>
        <w:rPr>
          <w:color w:val="231F20"/>
          <w:spacing w:val="-9"/>
        </w:rPr>
        <w:t> </w:t>
      </w:r>
      <w:r>
        <w:rPr>
          <w:color w:val="231F20"/>
        </w:rPr>
        <w:t>báo</w:t>
      </w:r>
      <w:r>
        <w:rPr>
          <w:color w:val="231F20"/>
          <w:spacing w:val="-9"/>
        </w:rPr>
        <w:t> </w:t>
      </w:r>
      <w:r>
        <w:rPr>
          <w:color w:val="231F20"/>
        </w:rPr>
        <w:t>trắng,</w:t>
      </w:r>
      <w:r>
        <w:rPr>
          <w:color w:val="231F20"/>
          <w:spacing w:val="-9"/>
        </w:rPr>
        <w:t> </w:t>
      </w:r>
      <w:r>
        <w:rPr>
          <w:color w:val="231F20"/>
        </w:rPr>
        <w:t>đen</w:t>
      </w:r>
      <w:r>
        <w:rPr>
          <w:color w:val="231F20"/>
          <w:spacing w:val="-9"/>
        </w:rPr>
        <w:t> </w:t>
      </w:r>
      <w:r>
        <w:rPr>
          <w:color w:val="231F20"/>
        </w:rPr>
        <w:t>trắng</w:t>
      </w:r>
      <w:r>
        <w:rPr>
          <w:color w:val="231F20"/>
          <w:spacing w:val="-10"/>
        </w:rPr>
        <w:t> </w:t>
      </w:r>
      <w:r>
        <w:rPr>
          <w:color w:val="231F20"/>
        </w:rPr>
        <w:t>có</w:t>
      </w:r>
      <w:r>
        <w:rPr>
          <w:color w:val="231F20"/>
          <w:spacing w:val="-9"/>
        </w:rPr>
        <w:t> </w:t>
      </w:r>
      <w:r>
        <w:rPr>
          <w:color w:val="231F20"/>
          <w:spacing w:val="-4"/>
        </w:rPr>
        <w:t>báo </w:t>
      </w:r>
      <w:r>
        <w:rPr>
          <w:color w:val="231F20"/>
        </w:rPr>
        <w:t>đen trắng, không đen không trắng không hành báo hành tận.</w:t>
      </w:r>
    </w:p>
    <w:p>
      <w:pPr>
        <w:pStyle w:val="BodyText"/>
        <w:spacing w:line="273" w:lineRule="auto"/>
        <w:ind w:left="110" w:right="385"/>
      </w:pPr>
      <w:r>
        <w:rPr>
          <w:color w:val="231F20"/>
        </w:rPr>
        <w:t>Ba hành: Hệ thuộc cõi Dục, hệ thuộc cõi Sắc, hệ thuộc cõi Vô sắc.</w:t>
      </w:r>
    </w:p>
    <w:p>
      <w:pPr>
        <w:pStyle w:val="BodyText"/>
        <w:spacing w:line="273" w:lineRule="auto" w:before="112"/>
        <w:ind w:left="110" w:right="383"/>
      </w:pPr>
      <w:r>
        <w:rPr>
          <w:i/>
          <w:color w:val="231F20"/>
          <w:spacing w:val="5"/>
        </w:rPr>
        <w:t>Hỏi: </w:t>
      </w:r>
      <w:r>
        <w:rPr>
          <w:color w:val="231F20"/>
          <w:spacing w:val="4"/>
        </w:rPr>
        <w:t>Bốn </w:t>
      </w:r>
      <w:r>
        <w:rPr>
          <w:color w:val="231F20"/>
          <w:spacing w:val="5"/>
        </w:rPr>
        <w:t>hành </w:t>
      </w:r>
      <w:r>
        <w:rPr>
          <w:color w:val="231F20"/>
          <w:spacing w:val="4"/>
        </w:rPr>
        <w:t>gồm </w:t>
      </w:r>
      <w:r>
        <w:rPr>
          <w:color w:val="231F20"/>
          <w:spacing w:val="5"/>
        </w:rPr>
        <w:t>thâu </w:t>
      </w:r>
      <w:r>
        <w:rPr>
          <w:color w:val="231F20"/>
          <w:spacing w:val="3"/>
        </w:rPr>
        <w:t>ba </w:t>
      </w:r>
      <w:r>
        <w:rPr>
          <w:color w:val="231F20"/>
          <w:spacing w:val="5"/>
        </w:rPr>
        <w:t>hành, </w:t>
      </w:r>
      <w:r>
        <w:rPr>
          <w:color w:val="231F20"/>
          <w:spacing w:val="4"/>
        </w:rPr>
        <w:t>hay </w:t>
      </w:r>
      <w:r>
        <w:rPr>
          <w:color w:val="231F20"/>
          <w:spacing w:val="3"/>
        </w:rPr>
        <w:t>ba </w:t>
      </w:r>
      <w:r>
        <w:rPr>
          <w:color w:val="231F20"/>
          <w:spacing w:val="5"/>
        </w:rPr>
        <w:t>hành </w:t>
      </w:r>
      <w:r>
        <w:rPr>
          <w:color w:val="231F20"/>
          <w:spacing w:val="4"/>
        </w:rPr>
        <w:t>gồm </w:t>
      </w:r>
      <w:r>
        <w:rPr>
          <w:color w:val="231F20"/>
          <w:spacing w:val="7"/>
        </w:rPr>
        <w:t>thâu </w:t>
      </w:r>
      <w:r>
        <w:rPr>
          <w:color w:val="231F20"/>
          <w:spacing w:val="4"/>
        </w:rPr>
        <w:t>bốn</w:t>
      </w:r>
      <w:r>
        <w:rPr>
          <w:color w:val="231F20"/>
          <w:spacing w:val="15"/>
        </w:rPr>
        <w:t> </w:t>
      </w:r>
      <w:r>
        <w:rPr>
          <w:color w:val="231F20"/>
          <w:spacing w:val="7"/>
        </w:rPr>
        <w:t>hành?</w:t>
      </w:r>
    </w:p>
    <w:p>
      <w:pPr>
        <w:pStyle w:val="BodyText"/>
        <w:spacing w:before="112"/>
        <w:ind w:left="677" w:firstLine="0"/>
      </w:pPr>
      <w:r>
        <w:rPr>
          <w:i/>
          <w:color w:val="231F20"/>
        </w:rPr>
        <w:t>Đáp: </w:t>
      </w:r>
      <w:r>
        <w:rPr>
          <w:color w:val="231F20"/>
        </w:rPr>
        <w:t>Hoặc có bốn hành không phải là ba hành.</w:t>
      </w:r>
    </w:p>
    <w:p>
      <w:pPr>
        <w:pStyle w:val="BodyText"/>
        <w:spacing w:before="154"/>
        <w:ind w:left="677" w:firstLine="0"/>
      </w:pPr>
      <w:r>
        <w:rPr>
          <w:color w:val="231F20"/>
        </w:rPr>
        <w:t>Thế nào là bốn hành không phải là ba hành? Là học, tư, tác, tận.</w:t>
      </w:r>
    </w:p>
    <w:p>
      <w:pPr>
        <w:pStyle w:val="BodyText"/>
        <w:spacing w:before="41"/>
        <w:ind w:left="110" w:firstLine="0"/>
      </w:pPr>
      <w:r>
        <w:rPr>
          <w:color w:val="231F20"/>
        </w:rPr>
        <w:t>Đây là bốn hành không phải là ba hành.</w:t>
      </w:r>
    </w:p>
    <w:p>
      <w:pPr>
        <w:pStyle w:val="BodyText"/>
        <w:spacing w:line="273" w:lineRule="auto" w:before="155"/>
        <w:ind w:left="110" w:right="393"/>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spacing w:val="-3"/>
        </w:rPr>
        <w:t>hành</w:t>
      </w:r>
      <w:r>
        <w:rPr>
          <w:color w:val="231F20"/>
          <w:spacing w:val="-11"/>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0"/>
        </w:rPr>
        <w:t> </w:t>
      </w:r>
      <w:r>
        <w:rPr>
          <w:color w:val="231F20"/>
        </w:rPr>
        <w:t>bốn</w:t>
      </w:r>
      <w:r>
        <w:rPr>
          <w:color w:val="231F20"/>
          <w:spacing w:val="-11"/>
        </w:rPr>
        <w:t> </w:t>
      </w:r>
      <w:r>
        <w:rPr>
          <w:color w:val="231F20"/>
          <w:spacing w:val="-3"/>
        </w:rPr>
        <w:t>hành?</w:t>
      </w:r>
      <w:r>
        <w:rPr>
          <w:color w:val="231F20"/>
          <w:spacing w:val="-11"/>
        </w:rPr>
        <w:t> </w:t>
      </w:r>
      <w:r>
        <w:rPr>
          <w:color w:val="231F20"/>
        </w:rPr>
        <w:t>Là</w:t>
      </w:r>
      <w:r>
        <w:rPr>
          <w:color w:val="231F20"/>
          <w:spacing w:val="-11"/>
        </w:rPr>
        <w:t> </w:t>
      </w:r>
      <w:r>
        <w:rPr>
          <w:color w:val="231F20"/>
          <w:spacing w:val="-3"/>
        </w:rPr>
        <w:t>hành</w:t>
      </w:r>
      <w:r>
        <w:rPr>
          <w:color w:val="231F20"/>
          <w:spacing w:val="-11"/>
        </w:rPr>
        <w:t> </w:t>
      </w:r>
      <w:r>
        <w:rPr>
          <w:color w:val="231F20"/>
          <w:spacing w:val="-3"/>
        </w:rPr>
        <w:t>thiện,</w:t>
      </w:r>
      <w:r>
        <w:rPr>
          <w:color w:val="231F20"/>
          <w:spacing w:val="-11"/>
        </w:rPr>
        <w:t> </w:t>
      </w:r>
      <w:r>
        <w:rPr>
          <w:color w:val="231F20"/>
          <w:spacing w:val="-3"/>
        </w:rPr>
        <w:t>hành </w:t>
      </w:r>
      <w:r>
        <w:rPr>
          <w:color w:val="231F20"/>
        </w:rPr>
        <w:t>vô</w:t>
      </w:r>
      <w:r>
        <w:rPr>
          <w:color w:val="231F20"/>
          <w:spacing w:val="-8"/>
        </w:rPr>
        <w:t> </w:t>
      </w:r>
      <w:r>
        <w:rPr>
          <w:color w:val="231F20"/>
        </w:rPr>
        <w:t>ký</w:t>
      </w:r>
      <w:r>
        <w:rPr>
          <w:color w:val="231F20"/>
          <w:spacing w:val="-7"/>
        </w:rPr>
        <w:t> </w:t>
      </w:r>
      <w:r>
        <w:rPr>
          <w:color w:val="231F20"/>
        </w:rPr>
        <w:t>hệ</w:t>
      </w:r>
      <w:r>
        <w:rPr>
          <w:color w:val="231F20"/>
          <w:spacing w:val="-7"/>
        </w:rPr>
        <w:t> </w:t>
      </w:r>
      <w:r>
        <w:rPr>
          <w:color w:val="231F20"/>
          <w:spacing w:val="-3"/>
        </w:rPr>
        <w:t>thuộc</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spacing w:val="-3"/>
        </w:rPr>
        <w:t>sắc.</w:t>
      </w:r>
      <w:r>
        <w:rPr>
          <w:color w:val="231F20"/>
          <w:spacing w:val="-8"/>
        </w:rPr>
        <w:t> </w:t>
      </w:r>
      <w:r>
        <w:rPr>
          <w:color w:val="231F20"/>
        </w:rPr>
        <w:t>Đây</w:t>
      </w:r>
      <w:r>
        <w:rPr>
          <w:color w:val="231F20"/>
          <w:spacing w:val="-7"/>
        </w:rPr>
        <w:t> </w:t>
      </w:r>
      <w:r>
        <w:rPr>
          <w:color w:val="231F20"/>
        </w:rPr>
        <w:t>là</w:t>
      </w:r>
      <w:r>
        <w:rPr>
          <w:color w:val="231F20"/>
          <w:spacing w:val="-7"/>
        </w:rPr>
        <w:t> </w:t>
      </w:r>
      <w:r>
        <w:rPr>
          <w:color w:val="231F20"/>
        </w:rPr>
        <w:t>ba</w:t>
      </w:r>
      <w:r>
        <w:rPr>
          <w:color w:val="231F20"/>
          <w:spacing w:val="-7"/>
        </w:rPr>
        <w:t> </w:t>
      </w:r>
      <w:r>
        <w:rPr>
          <w:color w:val="231F20"/>
          <w:spacing w:val="-3"/>
        </w:rPr>
        <w:t>hành</w:t>
      </w:r>
      <w:r>
        <w:rPr>
          <w:color w:val="231F20"/>
          <w:spacing w:val="-7"/>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rPr>
        <w:t>bốn</w:t>
      </w:r>
      <w:r>
        <w:rPr>
          <w:color w:val="231F20"/>
          <w:spacing w:val="-7"/>
        </w:rPr>
        <w:t> </w:t>
      </w:r>
      <w:r>
        <w:rPr>
          <w:color w:val="231F20"/>
          <w:spacing w:val="-3"/>
        </w:rPr>
        <w:t>hành.</w:t>
      </w:r>
    </w:p>
    <w:p>
      <w:pPr>
        <w:pStyle w:val="BodyText"/>
        <w:spacing w:line="273" w:lineRule="auto"/>
        <w:ind w:left="110" w:right="390"/>
      </w:pPr>
      <w:r>
        <w:rPr>
          <w:color w:val="231F20"/>
        </w:rPr>
        <w:t>Thế nào là bốn hành cũng là ba hành? Là hành thiện, bất thiện hệ</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hành</w:t>
      </w:r>
      <w:r>
        <w:rPr>
          <w:color w:val="231F20"/>
          <w:spacing w:val="-7"/>
        </w:rPr>
        <w:t> </w:t>
      </w:r>
      <w:r>
        <w:rPr>
          <w:color w:val="231F20"/>
        </w:rPr>
        <w:t>thiện</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bốn</w:t>
      </w:r>
      <w:r>
        <w:rPr>
          <w:color w:val="231F20"/>
          <w:spacing w:val="-8"/>
        </w:rPr>
        <w:t> </w:t>
      </w:r>
      <w:r>
        <w:rPr>
          <w:color w:val="231F20"/>
        </w:rPr>
        <w:t>hành</w:t>
      </w:r>
      <w:r>
        <w:rPr>
          <w:color w:val="231F20"/>
          <w:spacing w:val="-7"/>
        </w:rPr>
        <w:t> </w:t>
      </w:r>
      <w:r>
        <w:rPr>
          <w:color w:val="231F20"/>
        </w:rPr>
        <w:t>cũng là ba hành.</w:t>
      </w:r>
    </w:p>
    <w:p>
      <w:pPr>
        <w:pStyle w:val="BodyText"/>
        <w:spacing w:line="273" w:lineRule="auto"/>
        <w:ind w:left="110" w:right="390"/>
      </w:pPr>
      <w:r>
        <w:rPr>
          <w:color w:val="231F20"/>
        </w:rPr>
        <w:t>Thế nào là không phải bốn hành cũng không phải là ba hành? Là trừ học tư tác tận, còn lại là các hành vô lậu. Đây là không phải bốn hành cũng không phải là ba hành.</w:t>
      </w:r>
    </w:p>
    <w:p>
      <w:pPr>
        <w:pStyle w:val="BodyText"/>
        <w:spacing w:line="273" w:lineRule="auto"/>
        <w:ind w:left="110" w:right="392"/>
      </w:pPr>
      <w:r>
        <w:rPr>
          <w:color w:val="231F20"/>
        </w:rPr>
        <w:t>Ba hành: Hiện pháp báo, sinh báo, hậu báo. Lại nữa, ba hành: Báo vui, báo khổ, báo không khổ không vui.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Trước gồm thâu sau, hay sau gồm thâu trước?</w:t>
      </w:r>
    </w:p>
    <w:p>
      <w:pPr>
        <w:pStyle w:val="BodyText"/>
        <w:spacing w:before="154"/>
        <w:ind w:left="960" w:firstLine="0"/>
      </w:pPr>
      <w:r>
        <w:rPr>
          <w:i/>
          <w:color w:val="231F20"/>
        </w:rPr>
        <w:t>Đáp: </w:t>
      </w:r>
      <w:r>
        <w:rPr>
          <w:color w:val="231F20"/>
        </w:rPr>
        <w:t>Sau gồm thâu trước, không phải trước gồm thâu sau.</w:t>
      </w:r>
    </w:p>
    <w:p>
      <w:pPr>
        <w:pStyle w:val="BodyText"/>
        <w:spacing w:before="41"/>
        <w:ind w:firstLine="0"/>
      </w:pPr>
      <w:r>
        <w:rPr>
          <w:color w:val="231F20"/>
        </w:rPr>
        <w:t>Những gì là không gồm thâu? Là hành bất định.</w:t>
      </w:r>
    </w:p>
    <w:p>
      <w:pPr>
        <w:pStyle w:val="BodyText"/>
        <w:spacing w:line="273" w:lineRule="auto" w:before="155"/>
        <w:ind w:right="107"/>
      </w:pPr>
      <w:r>
        <w:rPr>
          <w:color w:val="231F20"/>
        </w:rPr>
        <w:t>Ba hành: Hiện pháp báo, sinh báo, hậu báo. Lại nữa, ba hành: 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hiện</w:t>
      </w:r>
      <w:r>
        <w:rPr>
          <w:color w:val="231F20"/>
          <w:spacing w:val="-10"/>
        </w:rPr>
        <w:t> </w:t>
      </w:r>
      <w:r>
        <w:rPr>
          <w:color w:val="231F20"/>
        </w:rPr>
        <w:t>tại.</w:t>
      </w:r>
      <w:r>
        <w:rPr>
          <w:color w:val="231F20"/>
          <w:spacing w:val="-15"/>
        </w:rPr>
        <w:t> </w:t>
      </w:r>
      <w:r>
        <w:rPr>
          <w:color w:val="231F20"/>
        </w:rPr>
        <w:t>Thiện,</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Học,</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phi</w:t>
      </w:r>
      <w:r>
        <w:rPr>
          <w:color w:val="231F20"/>
          <w:spacing w:val="-10"/>
        </w:rPr>
        <w:t> </w:t>
      </w:r>
      <w:r>
        <w:rPr>
          <w:color w:val="231F20"/>
        </w:rPr>
        <w:t>học phi vô học. Kiến đế đoạn, tư duy đoạn, không</w:t>
      </w:r>
      <w:r>
        <w:rPr>
          <w:color w:val="231F20"/>
          <w:spacing w:val="-2"/>
        </w:rPr>
        <w:t> </w:t>
      </w:r>
      <w:r>
        <w:rPr>
          <w:color w:val="231F20"/>
        </w:rPr>
        <w:t>đoạn.</w:t>
      </w:r>
    </w:p>
    <w:p>
      <w:pPr>
        <w:pStyle w:val="BodyText"/>
        <w:ind w:left="960" w:firstLine="0"/>
      </w:pPr>
      <w:r>
        <w:rPr>
          <w:i/>
          <w:color w:val="231F20"/>
        </w:rPr>
        <w:t>Hỏi: </w:t>
      </w:r>
      <w:r>
        <w:rPr>
          <w:color w:val="231F20"/>
        </w:rPr>
        <w:t>Trước gồm thâu sau, hay sau gồm thâu trước?</w:t>
      </w:r>
    </w:p>
    <w:p>
      <w:pPr>
        <w:pStyle w:val="BodyText"/>
        <w:spacing w:before="154"/>
        <w:ind w:left="960" w:firstLine="0"/>
        <w:jc w:val="left"/>
      </w:pPr>
      <w:r>
        <w:rPr>
          <w:i/>
          <w:color w:val="231F20"/>
        </w:rPr>
        <w:t>Đáp: </w:t>
      </w:r>
      <w:r>
        <w:rPr>
          <w:color w:val="231F20"/>
        </w:rPr>
        <w:t>Sau gồm thâu trước, không phải trước gồm thâu sau.</w:t>
      </w:r>
    </w:p>
    <w:p>
      <w:pPr>
        <w:pStyle w:val="BodyText"/>
        <w:spacing w:before="41"/>
        <w:ind w:firstLine="0"/>
        <w:jc w:val="left"/>
      </w:pPr>
      <w:r>
        <w:rPr>
          <w:color w:val="231F20"/>
        </w:rPr>
        <w:t>Những gì là không gồm thâu? Là hành bất định, vô ký, vô lậu.</w:t>
      </w:r>
    </w:p>
    <w:p>
      <w:pPr>
        <w:pStyle w:val="BodyText"/>
        <w:spacing w:line="273" w:lineRule="auto" w:before="155"/>
        <w:jc w:val="left"/>
      </w:pPr>
      <w:r>
        <w:rPr>
          <w:color w:val="231F20"/>
        </w:rPr>
        <w:t>Ba hành: Hiện pháp báo, sinh báo, hậu báo. Lại nữa, ba hành: Hệ thuộc cõi Dục, hệ thuộc cõi Sắc, hệ thuộc cõi Vô</w:t>
      </w:r>
      <w:r>
        <w:rPr>
          <w:color w:val="231F20"/>
          <w:spacing w:val="-15"/>
        </w:rPr>
        <w:t> </w:t>
      </w:r>
      <w:r>
        <w:rPr>
          <w:color w:val="231F20"/>
        </w:rPr>
        <w:t>sắc.</w:t>
      </w:r>
    </w:p>
    <w:p>
      <w:pPr>
        <w:pStyle w:val="BodyText"/>
        <w:ind w:left="960" w:firstLine="0"/>
        <w:jc w:val="left"/>
      </w:pPr>
      <w:r>
        <w:rPr>
          <w:i/>
          <w:color w:val="231F20"/>
        </w:rPr>
        <w:t>Hỏi: </w:t>
      </w:r>
      <w:r>
        <w:rPr>
          <w:color w:val="231F20"/>
        </w:rPr>
        <w:t>Trước gồm thâu sau, hay sau gồm thâu</w:t>
      </w:r>
      <w:r>
        <w:rPr>
          <w:color w:val="231F20"/>
          <w:spacing w:val="-25"/>
        </w:rPr>
        <w:t> </w:t>
      </w:r>
      <w:r>
        <w:rPr>
          <w:color w:val="231F20"/>
        </w:rPr>
        <w:t>trước?</w:t>
      </w:r>
    </w:p>
    <w:p>
      <w:pPr>
        <w:pStyle w:val="BodyText"/>
        <w:spacing w:before="155"/>
        <w:ind w:left="960" w:firstLine="0"/>
      </w:pPr>
      <w:r>
        <w:rPr>
          <w:i/>
          <w:color w:val="231F20"/>
        </w:rPr>
        <w:t>Đáp: </w:t>
      </w:r>
      <w:r>
        <w:rPr>
          <w:color w:val="231F20"/>
        </w:rPr>
        <w:t>Sau gồm thâu trước, không phải trước gồm thâu sau.</w:t>
      </w:r>
    </w:p>
    <w:p>
      <w:pPr>
        <w:pStyle w:val="BodyText"/>
        <w:spacing w:before="41"/>
        <w:ind w:firstLine="0"/>
      </w:pPr>
      <w:r>
        <w:rPr>
          <w:color w:val="231F20"/>
        </w:rPr>
        <w:t>Những gì là không gồm thâu? Là hành bất định, vô ký.</w:t>
      </w:r>
    </w:p>
    <w:p>
      <w:pPr>
        <w:pStyle w:val="BodyText"/>
        <w:spacing w:line="273" w:lineRule="auto" w:before="154"/>
        <w:ind w:right="108"/>
      </w:pPr>
      <w:r>
        <w:rPr>
          <w:color w:val="231F20"/>
        </w:rPr>
        <w:t>Ba hành: Báo vui, báo khổ, báo không khổ không vui. Lại</w:t>
      </w:r>
      <w:r>
        <w:rPr>
          <w:color w:val="231F20"/>
          <w:spacing w:val="-34"/>
        </w:rPr>
        <w:t> </w:t>
      </w:r>
      <w:r>
        <w:rPr>
          <w:color w:val="231F20"/>
          <w:spacing w:val="-4"/>
        </w:rPr>
        <w:t>nữa, </w:t>
      </w:r>
      <w:r>
        <w:rPr>
          <w:color w:val="231F20"/>
        </w:rPr>
        <w:t>ba hành: Quá khứ, vị lai, hiện tại. Thiện, bất thiện, vô ký. Học, vô học, phi học phi vô học. Kiến đế đoạn, tư duy đoạn, không</w:t>
      </w:r>
      <w:r>
        <w:rPr>
          <w:color w:val="231F20"/>
          <w:spacing w:val="-4"/>
        </w:rPr>
        <w:t> </w:t>
      </w:r>
      <w:r>
        <w:rPr>
          <w:color w:val="231F20"/>
        </w:rPr>
        <w:t>đoạn.</w:t>
      </w:r>
    </w:p>
    <w:p>
      <w:pPr>
        <w:pStyle w:val="BodyText"/>
        <w:ind w:left="960" w:firstLine="0"/>
      </w:pPr>
      <w:r>
        <w:rPr>
          <w:i/>
          <w:color w:val="231F20"/>
        </w:rPr>
        <w:t>Hỏi: </w:t>
      </w:r>
      <w:r>
        <w:rPr>
          <w:color w:val="231F20"/>
        </w:rPr>
        <w:t>Trước gồm thâu sau, hay sau gồm thâu trước?</w:t>
      </w:r>
    </w:p>
    <w:p>
      <w:pPr>
        <w:pStyle w:val="BodyText"/>
        <w:spacing w:before="155"/>
        <w:ind w:left="960" w:firstLine="0"/>
      </w:pPr>
      <w:r>
        <w:rPr>
          <w:i/>
          <w:color w:val="231F20"/>
        </w:rPr>
        <w:t>Đáp: </w:t>
      </w:r>
      <w:r>
        <w:rPr>
          <w:color w:val="231F20"/>
        </w:rPr>
        <w:t>Sau gồm thâu trước, không phải trước gồm thâu sau.</w:t>
      </w:r>
    </w:p>
    <w:p>
      <w:pPr>
        <w:pStyle w:val="BodyText"/>
        <w:spacing w:before="41"/>
        <w:ind w:firstLine="0"/>
      </w:pPr>
      <w:r>
        <w:rPr>
          <w:color w:val="231F20"/>
        </w:rPr>
        <w:t>Những gì là không gồm thâu? Là hành vô lậu, vô ký.</w:t>
      </w:r>
    </w:p>
    <w:p>
      <w:pPr>
        <w:pStyle w:val="BodyText"/>
        <w:spacing w:line="273" w:lineRule="auto" w:before="154"/>
        <w:ind w:right="102"/>
      </w:pPr>
      <w:r>
        <w:rPr>
          <w:color w:val="231F20"/>
          <w:spacing w:val="2"/>
        </w:rPr>
        <w:t>Ba </w:t>
      </w:r>
      <w:r>
        <w:rPr>
          <w:color w:val="231F20"/>
          <w:spacing w:val="4"/>
        </w:rPr>
        <w:t>hành: </w:t>
      </w:r>
      <w:r>
        <w:rPr>
          <w:color w:val="231F20"/>
          <w:spacing w:val="3"/>
        </w:rPr>
        <w:t>Báo vui, báo khổ, báo </w:t>
      </w:r>
      <w:r>
        <w:rPr>
          <w:color w:val="231F20"/>
          <w:spacing w:val="4"/>
        </w:rPr>
        <w:t>không </w:t>
      </w:r>
      <w:r>
        <w:rPr>
          <w:color w:val="231F20"/>
          <w:spacing w:val="3"/>
        </w:rPr>
        <w:t>khổ </w:t>
      </w:r>
      <w:r>
        <w:rPr>
          <w:color w:val="231F20"/>
          <w:spacing w:val="4"/>
        </w:rPr>
        <w:t>không </w:t>
      </w:r>
      <w:r>
        <w:rPr>
          <w:color w:val="231F20"/>
          <w:spacing w:val="3"/>
        </w:rPr>
        <w:t>vui. </w:t>
      </w:r>
      <w:r>
        <w:rPr>
          <w:color w:val="231F20"/>
          <w:spacing w:val="5"/>
        </w:rPr>
        <w:t>Lại </w:t>
      </w:r>
      <w:r>
        <w:rPr>
          <w:color w:val="231F20"/>
          <w:spacing w:val="3"/>
        </w:rPr>
        <w:t>nữa, </w:t>
      </w:r>
      <w:r>
        <w:rPr>
          <w:color w:val="231F20"/>
          <w:spacing w:val="2"/>
        </w:rPr>
        <w:t>ba </w:t>
      </w:r>
      <w:r>
        <w:rPr>
          <w:color w:val="231F20"/>
          <w:spacing w:val="4"/>
        </w:rPr>
        <w:t>hành: </w:t>
      </w:r>
      <w:r>
        <w:rPr>
          <w:color w:val="231F20"/>
          <w:spacing w:val="2"/>
        </w:rPr>
        <w:t>Hệ </w:t>
      </w:r>
      <w:r>
        <w:rPr>
          <w:color w:val="231F20"/>
          <w:spacing w:val="4"/>
        </w:rPr>
        <w:t>thuộc </w:t>
      </w:r>
      <w:r>
        <w:rPr>
          <w:color w:val="231F20"/>
          <w:spacing w:val="3"/>
        </w:rPr>
        <w:t>cõi Dục, </w:t>
      </w:r>
      <w:r>
        <w:rPr>
          <w:color w:val="231F20"/>
          <w:spacing w:val="2"/>
        </w:rPr>
        <w:t>hệ </w:t>
      </w:r>
      <w:r>
        <w:rPr>
          <w:color w:val="231F20"/>
          <w:spacing w:val="4"/>
        </w:rPr>
        <w:t>thuộc </w:t>
      </w:r>
      <w:r>
        <w:rPr>
          <w:color w:val="231F20"/>
          <w:spacing w:val="3"/>
        </w:rPr>
        <w:t>cõi Sắc, </w:t>
      </w:r>
      <w:r>
        <w:rPr>
          <w:color w:val="231F20"/>
          <w:spacing w:val="2"/>
        </w:rPr>
        <w:t>hệ </w:t>
      </w:r>
      <w:r>
        <w:rPr>
          <w:color w:val="231F20"/>
          <w:spacing w:val="4"/>
        </w:rPr>
        <w:t>thuộc </w:t>
      </w:r>
      <w:r>
        <w:rPr>
          <w:color w:val="231F20"/>
          <w:spacing w:val="5"/>
        </w:rPr>
        <w:t>cõi </w:t>
      </w:r>
      <w:r>
        <w:rPr>
          <w:color w:val="231F20"/>
          <w:spacing w:val="2"/>
        </w:rPr>
        <w:t>Vô</w:t>
      </w:r>
      <w:r>
        <w:rPr>
          <w:color w:val="231F20"/>
          <w:spacing w:val="10"/>
        </w:rPr>
        <w:t> </w:t>
      </w:r>
      <w:r>
        <w:rPr>
          <w:color w:val="231F20"/>
          <w:spacing w:val="5"/>
        </w:rPr>
        <w:t>sắc.</w:t>
      </w:r>
    </w:p>
    <w:p>
      <w:pPr>
        <w:pStyle w:val="BodyText"/>
        <w:ind w:left="960" w:firstLine="0"/>
      </w:pPr>
      <w:r>
        <w:rPr>
          <w:i/>
          <w:color w:val="231F20"/>
        </w:rPr>
        <w:t>Hỏi: </w:t>
      </w:r>
      <w:r>
        <w:rPr>
          <w:color w:val="231F20"/>
        </w:rPr>
        <w:t>Trước gồm thâu sau, hay sau gồm thâu trước?</w:t>
      </w:r>
    </w:p>
    <w:p>
      <w:pPr>
        <w:pStyle w:val="BodyText"/>
        <w:spacing w:before="154"/>
        <w:ind w:left="960" w:firstLine="0"/>
        <w:jc w:val="left"/>
      </w:pPr>
      <w:r>
        <w:rPr>
          <w:i/>
          <w:color w:val="231F20"/>
        </w:rPr>
        <w:t>Đáp: </w:t>
      </w:r>
      <w:r>
        <w:rPr>
          <w:color w:val="231F20"/>
        </w:rPr>
        <w:t>Sau gồm thâu trước, không phải trước gồm thâu sau.</w:t>
      </w:r>
    </w:p>
    <w:p>
      <w:pPr>
        <w:pStyle w:val="BodyText"/>
        <w:spacing w:before="41"/>
        <w:ind w:firstLine="0"/>
        <w:jc w:val="left"/>
      </w:pPr>
      <w:r>
        <w:rPr>
          <w:color w:val="231F20"/>
        </w:rPr>
        <w:t>Những gì là không gồm thâu? Là hành vô ký.</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Ba hành: Quá khứ, vị lai, hiện tại. Lại nữa, ba hành: Thiện, bất thiện, vô ký. Học, vô học, phi học phi vô học. Kiến đế đoạn, tư duy đoạn, không đoạn.</w:t>
      </w:r>
    </w:p>
    <w:p>
      <w:pPr>
        <w:pStyle w:val="BodyText"/>
        <w:spacing w:before="125"/>
        <w:ind w:left="677" w:firstLine="0"/>
      </w:pPr>
      <w:r>
        <w:rPr>
          <w:i/>
          <w:color w:val="231F20"/>
        </w:rPr>
        <w:t>Hỏi: </w:t>
      </w:r>
      <w:r>
        <w:rPr>
          <w:color w:val="231F20"/>
        </w:rPr>
        <w:t>Trước gồm thâu sau, hay sau gồm thâu trước?</w:t>
      </w:r>
    </w:p>
    <w:p>
      <w:pPr>
        <w:pStyle w:val="BodyText"/>
        <w:spacing w:before="170"/>
        <w:ind w:left="677" w:firstLine="0"/>
        <w:jc w:val="left"/>
      </w:pPr>
      <w:r>
        <w:rPr>
          <w:i/>
          <w:color w:val="231F20"/>
        </w:rPr>
        <w:t>Đáp: </w:t>
      </w:r>
      <w:r>
        <w:rPr>
          <w:color w:val="231F20"/>
        </w:rPr>
        <w:t>Tùy thuộc chủng loại cùng gồm thâu nhau.</w:t>
      </w:r>
    </w:p>
    <w:p>
      <w:pPr>
        <w:pStyle w:val="BodyText"/>
        <w:spacing w:line="276" w:lineRule="auto" w:before="170"/>
        <w:ind w:left="110" w:right="326"/>
        <w:jc w:val="left"/>
      </w:pPr>
      <w:r>
        <w:rPr>
          <w:color w:val="231F20"/>
        </w:rPr>
        <w:t>Ba hành: Quá khứ, vị lai, hiện tại. Lại nữa, ba hành: Hệ thuộc cõi Dục, hệ thuộc cõi Sắc, hệ thuộc cõi Vô sắc.</w:t>
      </w:r>
    </w:p>
    <w:p>
      <w:pPr>
        <w:pStyle w:val="BodyText"/>
        <w:spacing w:before="125"/>
        <w:ind w:left="677" w:firstLine="0"/>
        <w:jc w:val="left"/>
      </w:pPr>
      <w:r>
        <w:rPr>
          <w:i/>
          <w:color w:val="231F20"/>
        </w:rPr>
        <w:t>Hỏi: </w:t>
      </w:r>
      <w:r>
        <w:rPr>
          <w:color w:val="231F20"/>
        </w:rPr>
        <w:t>Trước gồm thâu sau, hay sau gồm thâu trước?</w:t>
      </w:r>
    </w:p>
    <w:p>
      <w:pPr>
        <w:pStyle w:val="BodyText"/>
        <w:spacing w:before="169"/>
        <w:ind w:left="677" w:firstLine="0"/>
        <w:jc w:val="left"/>
      </w:pPr>
      <w:r>
        <w:rPr>
          <w:i/>
          <w:color w:val="231F20"/>
        </w:rPr>
        <w:t>Đáp: </w:t>
      </w:r>
      <w:r>
        <w:rPr>
          <w:color w:val="231F20"/>
        </w:rPr>
        <w:t>Trước gồm thâu sau, không phải sau gồm thâu trước.</w:t>
      </w:r>
    </w:p>
    <w:p>
      <w:pPr>
        <w:pStyle w:val="BodyText"/>
        <w:spacing w:before="45"/>
        <w:ind w:left="110" w:firstLine="0"/>
        <w:jc w:val="left"/>
      </w:pPr>
      <w:r>
        <w:rPr>
          <w:color w:val="231F20"/>
        </w:rPr>
        <w:t>Những gì là không gồm thâu? Là hành vô lậu.</w:t>
      </w:r>
    </w:p>
    <w:p>
      <w:pPr>
        <w:pStyle w:val="BodyText"/>
        <w:spacing w:line="276" w:lineRule="auto" w:before="170"/>
        <w:ind w:left="110" w:right="390"/>
        <w:jc w:val="left"/>
      </w:pPr>
      <w:r>
        <w:rPr>
          <w:color w:val="231F20"/>
        </w:rPr>
        <w:t>Ba</w:t>
      </w:r>
      <w:r>
        <w:rPr>
          <w:color w:val="231F20"/>
          <w:spacing w:val="-14"/>
        </w:rPr>
        <w:t> </w:t>
      </w:r>
      <w:r>
        <w:rPr>
          <w:color w:val="231F20"/>
        </w:rPr>
        <w:t>hành:</w:t>
      </w:r>
      <w:r>
        <w:rPr>
          <w:color w:val="231F20"/>
          <w:spacing w:val="-18"/>
        </w:rPr>
        <w:t> </w:t>
      </w:r>
      <w:r>
        <w:rPr>
          <w:color w:val="231F20"/>
        </w:rPr>
        <w:t>Thiện,</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vô</w:t>
      </w:r>
      <w:r>
        <w:rPr>
          <w:color w:val="231F20"/>
          <w:spacing w:val="-13"/>
        </w:rPr>
        <w:t> </w:t>
      </w:r>
      <w:r>
        <w:rPr>
          <w:color w:val="231F20"/>
        </w:rPr>
        <w:t>ký.</w:t>
      </w:r>
      <w:r>
        <w:rPr>
          <w:color w:val="231F20"/>
          <w:spacing w:val="-14"/>
        </w:rPr>
        <w:t> </w:t>
      </w:r>
      <w:r>
        <w:rPr>
          <w:color w:val="231F20"/>
        </w:rPr>
        <w:t>Lại</w:t>
      </w:r>
      <w:r>
        <w:rPr>
          <w:color w:val="231F20"/>
          <w:spacing w:val="-13"/>
        </w:rPr>
        <w:t> </w:t>
      </w:r>
      <w:r>
        <w:rPr>
          <w:color w:val="231F20"/>
        </w:rPr>
        <w:t>nữa,</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 Dục, hệ thuộc cõi Sắc, hệ thuộc cõi Vô</w:t>
      </w:r>
      <w:r>
        <w:rPr>
          <w:color w:val="231F20"/>
          <w:spacing w:val="-11"/>
        </w:rPr>
        <w:t> </w:t>
      </w:r>
      <w:r>
        <w:rPr>
          <w:color w:val="231F20"/>
        </w:rPr>
        <w:t>sắc.</w:t>
      </w:r>
    </w:p>
    <w:p>
      <w:pPr>
        <w:pStyle w:val="BodyText"/>
        <w:spacing w:before="125"/>
        <w:ind w:left="677" w:firstLine="0"/>
        <w:jc w:val="left"/>
      </w:pPr>
      <w:r>
        <w:rPr>
          <w:i/>
          <w:color w:val="231F20"/>
        </w:rPr>
        <w:t>Hỏi: </w:t>
      </w:r>
      <w:r>
        <w:rPr>
          <w:color w:val="231F20"/>
        </w:rPr>
        <w:t>Trước gồm thâu sau, hay sau gồm thâu trước?</w:t>
      </w:r>
    </w:p>
    <w:p>
      <w:pPr>
        <w:pStyle w:val="BodyText"/>
        <w:spacing w:before="170"/>
        <w:ind w:left="677" w:firstLine="0"/>
        <w:jc w:val="left"/>
      </w:pPr>
      <w:r>
        <w:rPr>
          <w:i/>
          <w:color w:val="231F20"/>
        </w:rPr>
        <w:t>Đáp: </w:t>
      </w:r>
      <w:r>
        <w:rPr>
          <w:color w:val="231F20"/>
        </w:rPr>
        <w:t>Trước gồm thâu sau, không phải sau gồm thâu trước.</w:t>
      </w:r>
    </w:p>
    <w:p>
      <w:pPr>
        <w:pStyle w:val="BodyText"/>
        <w:spacing w:before="45"/>
        <w:ind w:left="110" w:firstLine="0"/>
        <w:jc w:val="left"/>
      </w:pPr>
      <w:r>
        <w:rPr>
          <w:color w:val="231F20"/>
        </w:rPr>
        <w:t>Những gì là không gồm thâu? Là hành vô lậu.</w:t>
      </w:r>
    </w:p>
    <w:p>
      <w:pPr>
        <w:pStyle w:val="BodyText"/>
        <w:spacing w:line="276" w:lineRule="auto" w:before="170"/>
        <w:ind w:left="110" w:right="141"/>
        <w:jc w:val="left"/>
      </w:pPr>
      <w:r>
        <w:rPr>
          <w:color w:val="231F20"/>
        </w:rPr>
        <w:t>Ba</w:t>
      </w:r>
      <w:r>
        <w:rPr>
          <w:color w:val="231F20"/>
          <w:spacing w:val="-14"/>
        </w:rPr>
        <w:t> </w:t>
      </w:r>
      <w:r>
        <w:rPr>
          <w:color w:val="231F20"/>
        </w:rPr>
        <w:t>hành:</w:t>
      </w:r>
      <w:r>
        <w:rPr>
          <w:color w:val="231F20"/>
          <w:spacing w:val="-18"/>
        </w:rPr>
        <w:t> </w:t>
      </w:r>
      <w:r>
        <w:rPr>
          <w:color w:val="231F20"/>
        </w:rPr>
        <w:t>Thiện,</w:t>
      </w:r>
      <w:r>
        <w:rPr>
          <w:color w:val="231F20"/>
          <w:spacing w:val="-13"/>
        </w:rPr>
        <w:t> </w:t>
      </w:r>
      <w:r>
        <w:rPr>
          <w:color w:val="231F20"/>
        </w:rPr>
        <w:t>bất</w:t>
      </w:r>
      <w:r>
        <w:rPr>
          <w:color w:val="231F20"/>
          <w:spacing w:val="-14"/>
        </w:rPr>
        <w:t> </w:t>
      </w:r>
      <w:r>
        <w:rPr>
          <w:color w:val="231F20"/>
        </w:rPr>
        <w:t>thiện,</w:t>
      </w:r>
      <w:r>
        <w:rPr>
          <w:color w:val="231F20"/>
          <w:spacing w:val="-13"/>
        </w:rPr>
        <w:t> </w:t>
      </w:r>
      <w:r>
        <w:rPr>
          <w:color w:val="231F20"/>
        </w:rPr>
        <w:t>vô</w:t>
      </w:r>
      <w:r>
        <w:rPr>
          <w:color w:val="231F20"/>
          <w:spacing w:val="-13"/>
        </w:rPr>
        <w:t> </w:t>
      </w:r>
      <w:r>
        <w:rPr>
          <w:color w:val="231F20"/>
        </w:rPr>
        <w:t>ký.</w:t>
      </w:r>
      <w:r>
        <w:rPr>
          <w:color w:val="231F20"/>
          <w:spacing w:val="-14"/>
        </w:rPr>
        <w:t> </w:t>
      </w:r>
      <w:r>
        <w:rPr>
          <w:color w:val="231F20"/>
        </w:rPr>
        <w:t>Lại</w:t>
      </w:r>
      <w:r>
        <w:rPr>
          <w:color w:val="231F20"/>
          <w:spacing w:val="-13"/>
        </w:rPr>
        <w:t> </w:t>
      </w:r>
      <w:r>
        <w:rPr>
          <w:color w:val="231F20"/>
        </w:rPr>
        <w:t>nữa,</w:t>
      </w:r>
      <w:r>
        <w:rPr>
          <w:color w:val="231F20"/>
          <w:spacing w:val="-13"/>
        </w:rPr>
        <w:t> </w:t>
      </w:r>
      <w:r>
        <w:rPr>
          <w:color w:val="231F20"/>
        </w:rPr>
        <w:t>ba</w:t>
      </w:r>
      <w:r>
        <w:rPr>
          <w:color w:val="231F20"/>
          <w:spacing w:val="-13"/>
        </w:rPr>
        <w:t> </w:t>
      </w:r>
      <w:r>
        <w:rPr>
          <w:color w:val="231F20"/>
        </w:rPr>
        <w:t>hành:</w:t>
      </w:r>
      <w:r>
        <w:rPr>
          <w:color w:val="231F20"/>
          <w:spacing w:val="-14"/>
        </w:rPr>
        <w:t> </w:t>
      </w:r>
      <w:r>
        <w:rPr>
          <w:color w:val="231F20"/>
        </w:rPr>
        <w:t>Học,</w:t>
      </w:r>
      <w:r>
        <w:rPr>
          <w:color w:val="231F20"/>
          <w:spacing w:val="-13"/>
        </w:rPr>
        <w:t> </w:t>
      </w:r>
      <w:r>
        <w:rPr>
          <w:color w:val="231F20"/>
        </w:rPr>
        <w:t>vô</w:t>
      </w:r>
      <w:r>
        <w:rPr>
          <w:color w:val="231F20"/>
          <w:spacing w:val="-13"/>
        </w:rPr>
        <w:t> </w:t>
      </w:r>
      <w:r>
        <w:rPr>
          <w:color w:val="231F20"/>
        </w:rPr>
        <w:t>học, phi học phi vô học. Kiến đế đoạn, tư duy đoạn, không</w:t>
      </w:r>
      <w:r>
        <w:rPr>
          <w:color w:val="231F20"/>
          <w:spacing w:val="-3"/>
        </w:rPr>
        <w:t> </w:t>
      </w:r>
      <w:r>
        <w:rPr>
          <w:color w:val="231F20"/>
        </w:rPr>
        <w:t>đoạn.</w:t>
      </w:r>
    </w:p>
    <w:p>
      <w:pPr>
        <w:pStyle w:val="BodyText"/>
        <w:spacing w:before="125"/>
        <w:ind w:left="677" w:firstLine="0"/>
        <w:jc w:val="left"/>
      </w:pPr>
      <w:r>
        <w:rPr>
          <w:i/>
          <w:color w:val="231F20"/>
        </w:rPr>
        <w:t>Hỏi: </w:t>
      </w:r>
      <w:r>
        <w:rPr>
          <w:color w:val="231F20"/>
        </w:rPr>
        <w:t>Trước gồm thâu sau, hay sau gồm thâu trước?</w:t>
      </w:r>
    </w:p>
    <w:p>
      <w:pPr>
        <w:pStyle w:val="BodyText"/>
        <w:spacing w:before="170"/>
        <w:ind w:left="677" w:firstLine="0"/>
      </w:pPr>
      <w:r>
        <w:rPr>
          <w:i/>
          <w:color w:val="231F20"/>
        </w:rPr>
        <w:t>Đáp: </w:t>
      </w:r>
      <w:r>
        <w:rPr>
          <w:color w:val="231F20"/>
        </w:rPr>
        <w:t>Tùy thuộc chủng loại cùng gồm thâu nhau.</w:t>
      </w:r>
    </w:p>
    <w:p>
      <w:pPr>
        <w:pStyle w:val="BodyText"/>
        <w:spacing w:line="276" w:lineRule="auto" w:before="169"/>
        <w:ind w:left="110" w:right="391"/>
      </w:pPr>
      <w:r>
        <w:rPr>
          <w:color w:val="231F20"/>
        </w:rPr>
        <w:t>Ba hành: Hệ thuộc cõi Dục, hệ thuộc cõi Sắc, hệ thuộc cõi Vô sắc.</w:t>
      </w:r>
      <w:r>
        <w:rPr>
          <w:color w:val="231F20"/>
          <w:spacing w:val="-13"/>
        </w:rPr>
        <w:t> </w:t>
      </w:r>
      <w:r>
        <w:rPr>
          <w:color w:val="231F20"/>
        </w:rPr>
        <w:t>Lại</w:t>
      </w:r>
      <w:r>
        <w:rPr>
          <w:color w:val="231F20"/>
          <w:spacing w:val="-13"/>
        </w:rPr>
        <w:t> </w:t>
      </w:r>
      <w:r>
        <w:rPr>
          <w:color w:val="231F20"/>
        </w:rPr>
        <w:t>nữa,</w:t>
      </w:r>
      <w:r>
        <w:rPr>
          <w:color w:val="231F20"/>
          <w:spacing w:val="-12"/>
        </w:rPr>
        <w:t> </w:t>
      </w:r>
      <w:r>
        <w:rPr>
          <w:color w:val="231F20"/>
        </w:rPr>
        <w:t>ba</w:t>
      </w:r>
      <w:r>
        <w:rPr>
          <w:color w:val="231F20"/>
          <w:spacing w:val="-13"/>
        </w:rPr>
        <w:t> </w:t>
      </w:r>
      <w:r>
        <w:rPr>
          <w:color w:val="231F20"/>
        </w:rPr>
        <w:t>hành:</w:t>
      </w:r>
      <w:r>
        <w:rPr>
          <w:color w:val="231F20"/>
          <w:spacing w:val="-12"/>
        </w:rPr>
        <w:t> </w:t>
      </w:r>
      <w:r>
        <w:rPr>
          <w:color w:val="231F20"/>
        </w:rPr>
        <w:t>Học,</w:t>
      </w:r>
      <w:r>
        <w:rPr>
          <w:color w:val="231F20"/>
          <w:spacing w:val="-13"/>
        </w:rPr>
        <w:t> </w:t>
      </w:r>
      <w:r>
        <w:rPr>
          <w:color w:val="231F20"/>
        </w:rPr>
        <w:t>vô</w:t>
      </w:r>
      <w:r>
        <w:rPr>
          <w:color w:val="231F20"/>
          <w:spacing w:val="-13"/>
        </w:rPr>
        <w:t> </w:t>
      </w:r>
      <w:r>
        <w:rPr>
          <w:color w:val="231F20"/>
        </w:rPr>
        <w:t>học,</w:t>
      </w:r>
      <w:r>
        <w:rPr>
          <w:color w:val="231F20"/>
          <w:spacing w:val="-12"/>
        </w:rPr>
        <w:t> </w:t>
      </w:r>
      <w:r>
        <w:rPr>
          <w:color w:val="231F20"/>
        </w:rPr>
        <w:t>phi</w:t>
      </w:r>
      <w:r>
        <w:rPr>
          <w:color w:val="231F20"/>
          <w:spacing w:val="-13"/>
        </w:rPr>
        <w:t> </w:t>
      </w:r>
      <w:r>
        <w:rPr>
          <w:color w:val="231F20"/>
        </w:rPr>
        <w:t>học</w:t>
      </w:r>
      <w:r>
        <w:rPr>
          <w:color w:val="231F20"/>
          <w:spacing w:val="-12"/>
        </w:rPr>
        <w:t> </w:t>
      </w:r>
      <w:r>
        <w:rPr>
          <w:color w:val="231F20"/>
        </w:rPr>
        <w:t>phi</w:t>
      </w:r>
      <w:r>
        <w:rPr>
          <w:color w:val="231F20"/>
          <w:spacing w:val="-13"/>
        </w:rPr>
        <w:t> </w:t>
      </w:r>
      <w:r>
        <w:rPr>
          <w:color w:val="231F20"/>
        </w:rPr>
        <w:t>vô</w:t>
      </w:r>
      <w:r>
        <w:rPr>
          <w:color w:val="231F20"/>
          <w:spacing w:val="-12"/>
        </w:rPr>
        <w:t> </w:t>
      </w:r>
      <w:r>
        <w:rPr>
          <w:color w:val="231F20"/>
        </w:rPr>
        <w:t>học.</w:t>
      </w:r>
      <w:r>
        <w:rPr>
          <w:color w:val="231F20"/>
          <w:spacing w:val="-13"/>
        </w:rPr>
        <w:t> </w:t>
      </w:r>
      <w:r>
        <w:rPr>
          <w:color w:val="231F20"/>
        </w:rPr>
        <w:t>Kiến</w:t>
      </w:r>
      <w:r>
        <w:rPr>
          <w:color w:val="231F20"/>
          <w:spacing w:val="-13"/>
        </w:rPr>
        <w:t> </w:t>
      </w:r>
      <w:r>
        <w:rPr>
          <w:color w:val="231F20"/>
        </w:rPr>
        <w:t>đế</w:t>
      </w:r>
      <w:r>
        <w:rPr>
          <w:color w:val="231F20"/>
          <w:spacing w:val="-12"/>
        </w:rPr>
        <w:t> </w:t>
      </w:r>
      <w:r>
        <w:rPr>
          <w:color w:val="231F20"/>
        </w:rPr>
        <w:t>đoạn, tư duy đoạn, không đoạn.</w:t>
      </w:r>
    </w:p>
    <w:p>
      <w:pPr>
        <w:pStyle w:val="BodyText"/>
        <w:spacing w:before="126"/>
        <w:ind w:left="677" w:firstLine="0"/>
      </w:pPr>
      <w:r>
        <w:rPr>
          <w:i/>
          <w:color w:val="231F20"/>
        </w:rPr>
        <w:t>Hỏi: </w:t>
      </w:r>
      <w:r>
        <w:rPr>
          <w:color w:val="231F20"/>
        </w:rPr>
        <w:t>Trước gồm thâu sau, hay sau gồm thâu trước?</w:t>
      </w:r>
    </w:p>
    <w:p>
      <w:pPr>
        <w:pStyle w:val="BodyText"/>
        <w:spacing w:before="169"/>
        <w:ind w:left="677" w:firstLine="0"/>
        <w:jc w:val="left"/>
      </w:pPr>
      <w:r>
        <w:rPr>
          <w:i/>
          <w:color w:val="231F20"/>
        </w:rPr>
        <w:t>Đáp: </w:t>
      </w:r>
      <w:r>
        <w:rPr>
          <w:color w:val="231F20"/>
        </w:rPr>
        <w:t>Sau gồm thâu trước, không phải trước gồm thâu sau.</w:t>
      </w:r>
    </w:p>
    <w:p>
      <w:pPr>
        <w:pStyle w:val="BodyText"/>
        <w:spacing w:before="45"/>
        <w:ind w:left="110" w:firstLine="0"/>
        <w:jc w:val="left"/>
      </w:pPr>
      <w:r>
        <w:rPr>
          <w:color w:val="231F20"/>
        </w:rPr>
        <w:t>Những gì là không gồm thâu? Là hành vô lậu.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Ba hành: Học, vô học, phi học phi vô học. Lại nữa, ba hành: Kiến đế đoạn, tư duy đoạn, không đoạn.</w:t>
      </w:r>
    </w:p>
    <w:p>
      <w:pPr>
        <w:pStyle w:val="BodyText"/>
        <w:spacing w:before="122"/>
        <w:ind w:left="960" w:firstLine="0"/>
        <w:jc w:val="left"/>
      </w:pPr>
      <w:r>
        <w:rPr>
          <w:i/>
          <w:color w:val="231F20"/>
        </w:rPr>
        <w:t>Hỏi: </w:t>
      </w:r>
      <w:r>
        <w:rPr>
          <w:color w:val="231F20"/>
        </w:rPr>
        <w:t>Trước gồm thâu sau, hay sau gồm thâu trước?</w:t>
      </w:r>
    </w:p>
    <w:p>
      <w:pPr>
        <w:pStyle w:val="BodyText"/>
        <w:spacing w:before="167"/>
        <w:ind w:left="960" w:firstLine="0"/>
        <w:jc w:val="left"/>
      </w:pPr>
      <w:r>
        <w:rPr>
          <w:i/>
          <w:color w:val="231F20"/>
        </w:rPr>
        <w:t>Đáp: </w:t>
      </w:r>
      <w:r>
        <w:rPr>
          <w:color w:val="231F20"/>
        </w:rPr>
        <w:t>Tùy thuộc chủng loại cùng gồm thâu nhau.</w:t>
      </w:r>
    </w:p>
    <w:p>
      <w:pPr>
        <w:pStyle w:val="BodyText"/>
        <w:spacing w:line="276" w:lineRule="auto" w:before="167"/>
        <w:jc w:val="left"/>
      </w:pPr>
      <w:r>
        <w:rPr>
          <w:i/>
          <w:color w:val="231F20"/>
        </w:rPr>
        <w:t>Hỏi: </w:t>
      </w:r>
      <w:r>
        <w:rPr>
          <w:color w:val="231F20"/>
        </w:rPr>
        <w:t>Từng có hành thọ báo, thân thống thọ báo, không phải là tâm chăng?</w:t>
      </w:r>
    </w:p>
    <w:p>
      <w:pPr>
        <w:pStyle w:val="BodyText"/>
        <w:spacing w:before="122"/>
        <w:ind w:left="960" w:firstLine="0"/>
        <w:jc w:val="left"/>
      </w:pPr>
      <w:r>
        <w:rPr>
          <w:i/>
          <w:color w:val="231F20"/>
        </w:rPr>
        <w:t>Đáp: </w:t>
      </w:r>
      <w:r>
        <w:rPr>
          <w:color w:val="231F20"/>
        </w:rPr>
        <w:t>Thọ báo là hành bất thiện.</w:t>
      </w:r>
    </w:p>
    <w:p>
      <w:pPr>
        <w:pStyle w:val="BodyText"/>
        <w:spacing w:line="276" w:lineRule="auto" w:before="167"/>
        <w:jc w:val="left"/>
      </w:pPr>
      <w:r>
        <w:rPr>
          <w:i/>
          <w:color w:val="231F20"/>
        </w:rPr>
        <w:t>Hỏi: </w:t>
      </w:r>
      <w:r>
        <w:rPr>
          <w:color w:val="231F20"/>
        </w:rPr>
        <w:t>Từng có hành thọ báo, tâm thống thọ báo, không phải là thân chăng?</w:t>
      </w:r>
    </w:p>
    <w:p>
      <w:pPr>
        <w:pStyle w:val="BodyText"/>
        <w:spacing w:before="122"/>
        <w:ind w:left="960" w:firstLine="0"/>
        <w:jc w:val="left"/>
      </w:pPr>
      <w:r>
        <w:rPr>
          <w:i/>
          <w:color w:val="231F20"/>
        </w:rPr>
        <w:t>Đáp: </w:t>
      </w:r>
      <w:r>
        <w:rPr>
          <w:color w:val="231F20"/>
        </w:rPr>
        <w:t>Thọ báo là hành thiện không giác.</w:t>
      </w:r>
    </w:p>
    <w:p>
      <w:pPr>
        <w:pStyle w:val="BodyText"/>
        <w:spacing w:before="167"/>
        <w:ind w:left="960" w:firstLine="0"/>
        <w:jc w:val="left"/>
      </w:pPr>
      <w:r>
        <w:rPr>
          <w:i/>
          <w:color w:val="231F20"/>
        </w:rPr>
        <w:t>Hỏi: </w:t>
      </w:r>
      <w:r>
        <w:rPr>
          <w:color w:val="231F20"/>
        </w:rPr>
        <w:t>Từng có hành thọ báo, thân tâm thống thọ báo chăng?</w:t>
      </w:r>
    </w:p>
    <w:p>
      <w:pPr>
        <w:pStyle w:val="BodyText"/>
        <w:spacing w:before="167"/>
        <w:ind w:left="960" w:firstLine="0"/>
        <w:jc w:val="left"/>
      </w:pPr>
      <w:r>
        <w:rPr>
          <w:i/>
          <w:color w:val="231F20"/>
        </w:rPr>
        <w:t>Đáp: </w:t>
      </w:r>
      <w:r>
        <w:rPr>
          <w:color w:val="231F20"/>
        </w:rPr>
        <w:t>Thọ báo là hành thiện có giác.</w:t>
      </w:r>
    </w:p>
    <w:p>
      <w:pPr>
        <w:pStyle w:val="BodyText"/>
        <w:spacing w:line="276" w:lineRule="auto" w:before="167"/>
        <w:jc w:val="left"/>
      </w:pPr>
      <w:r>
        <w:rPr>
          <w:i/>
          <w:color w:val="231F20"/>
        </w:rPr>
        <w:t>Hỏi: </w:t>
      </w:r>
      <w:r>
        <w:rPr>
          <w:color w:val="231F20"/>
        </w:rPr>
        <w:t>Từng có hành thọ báo, thân tâm thống không thọ báo mà thọ báo chăng?</w:t>
      </w:r>
    </w:p>
    <w:p>
      <w:pPr>
        <w:pStyle w:val="BodyText"/>
        <w:spacing w:line="276" w:lineRule="auto" w:before="122"/>
        <w:jc w:val="left"/>
      </w:pPr>
      <w:r>
        <w:rPr>
          <w:i/>
          <w:color w:val="231F20"/>
        </w:rPr>
        <w:t>Đáp:</w:t>
      </w:r>
      <w:r>
        <w:rPr>
          <w:i/>
          <w:color w:val="231F20"/>
          <w:spacing w:val="-15"/>
        </w:rPr>
        <w:t> </w:t>
      </w:r>
      <w:r>
        <w:rPr>
          <w:color w:val="231F20"/>
        </w:rPr>
        <w:t>Thọ</w:t>
      </w:r>
      <w:r>
        <w:rPr>
          <w:color w:val="231F20"/>
          <w:spacing w:val="-10"/>
        </w:rPr>
        <w:t> </w:t>
      </w:r>
      <w:r>
        <w:rPr>
          <w:color w:val="231F20"/>
        </w:rPr>
        <w:t>báo</w:t>
      </w:r>
      <w:r>
        <w:rPr>
          <w:color w:val="231F20"/>
          <w:spacing w:val="-11"/>
        </w:rPr>
        <w:t> </w:t>
      </w:r>
      <w:r>
        <w:rPr>
          <w:color w:val="231F20"/>
        </w:rPr>
        <w:t>là</w:t>
      </w:r>
      <w:r>
        <w:rPr>
          <w:color w:val="231F20"/>
          <w:spacing w:val="-10"/>
        </w:rPr>
        <w:t> </w:t>
      </w:r>
      <w:r>
        <w:rPr>
          <w:color w:val="231F20"/>
        </w:rPr>
        <w:t>hành</w:t>
      </w:r>
      <w:r>
        <w:rPr>
          <w:color w:val="231F20"/>
          <w:spacing w:val="-11"/>
        </w:rPr>
        <w:t> </w:t>
      </w:r>
      <w:r>
        <w:rPr>
          <w:color w:val="231F20"/>
        </w:rPr>
        <w:t>thiện,</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thọ</w:t>
      </w:r>
      <w:r>
        <w:rPr>
          <w:color w:val="231F20"/>
          <w:spacing w:val="-10"/>
        </w:rPr>
        <w:t> </w:t>
      </w:r>
      <w:r>
        <w:rPr>
          <w:color w:val="231F20"/>
        </w:rPr>
        <w:t>báo</w:t>
      </w:r>
      <w:r>
        <w:rPr>
          <w:color w:val="231F20"/>
          <w:spacing w:val="-11"/>
        </w:rPr>
        <w:t> </w:t>
      </w:r>
      <w:r>
        <w:rPr>
          <w:color w:val="231F20"/>
        </w:rPr>
        <w:t>nơi</w:t>
      </w:r>
      <w:r>
        <w:rPr>
          <w:color w:val="231F20"/>
          <w:spacing w:val="-10"/>
        </w:rPr>
        <w:t> </w:t>
      </w:r>
      <w:r>
        <w:rPr>
          <w:color w:val="231F20"/>
        </w:rPr>
        <w:t>sắc,</w:t>
      </w:r>
      <w:r>
        <w:rPr>
          <w:color w:val="231F20"/>
          <w:spacing w:val="-11"/>
        </w:rPr>
        <w:t> </w:t>
      </w:r>
      <w:r>
        <w:rPr>
          <w:color w:val="231F20"/>
        </w:rPr>
        <w:t>tâm,</w:t>
      </w:r>
      <w:r>
        <w:rPr>
          <w:color w:val="231F20"/>
          <w:spacing w:val="-10"/>
        </w:rPr>
        <w:t> </w:t>
      </w:r>
      <w:r>
        <w:rPr>
          <w:color w:val="231F20"/>
        </w:rPr>
        <w:t>tâm sở pháp, tâm bất tương ưng</w:t>
      </w:r>
      <w:r>
        <w:rPr>
          <w:color w:val="231F20"/>
          <w:spacing w:val="-2"/>
        </w:rPr>
        <w:t> </w:t>
      </w:r>
      <w:r>
        <w:rPr>
          <w:color w:val="231F20"/>
        </w:rPr>
        <w:t>hành.</w:t>
      </w:r>
    </w:p>
    <w:p>
      <w:pPr>
        <w:pStyle w:val="BodyText"/>
        <w:spacing w:line="276" w:lineRule="auto" w:before="123"/>
        <w:jc w:val="left"/>
      </w:pPr>
      <w:r>
        <w:rPr>
          <w:color w:val="231F20"/>
        </w:rPr>
        <w:t>Ba chướng: Hành chướng, cấu chướng, báo chướng. (Nghiệp chướng, phiền não chướng, dị thục chướng)</w:t>
      </w:r>
    </w:p>
    <w:p>
      <w:pPr>
        <w:pStyle w:val="BodyText"/>
        <w:spacing w:before="122"/>
        <w:ind w:left="960" w:firstLine="0"/>
        <w:jc w:val="left"/>
      </w:pPr>
      <w:r>
        <w:rPr>
          <w:i/>
          <w:color w:val="231F20"/>
        </w:rPr>
        <w:t>Hỏi: </w:t>
      </w:r>
      <w:r>
        <w:rPr>
          <w:color w:val="231F20"/>
        </w:rPr>
        <w:t>Thế nào là hành chướng?</w:t>
      </w:r>
    </w:p>
    <w:p>
      <w:pPr>
        <w:pStyle w:val="BodyText"/>
        <w:spacing w:line="276" w:lineRule="auto" w:before="167"/>
        <w:jc w:val="left"/>
      </w:pPr>
      <w:r>
        <w:rPr>
          <w:i/>
          <w:color w:val="231F20"/>
        </w:rPr>
        <w:t>Đáp: </w:t>
      </w:r>
      <w:r>
        <w:rPr>
          <w:color w:val="231F20"/>
        </w:rPr>
        <w:t>Là năm hành không cứu (Năm nghiệp vô gián). Đây là hành chướng.</w:t>
      </w:r>
    </w:p>
    <w:p>
      <w:pPr>
        <w:pStyle w:val="BodyText"/>
        <w:spacing w:before="122"/>
        <w:ind w:left="960" w:firstLine="0"/>
      </w:pPr>
      <w:r>
        <w:rPr>
          <w:i/>
          <w:color w:val="231F20"/>
        </w:rPr>
        <w:t>Hỏi: </w:t>
      </w:r>
      <w:r>
        <w:rPr>
          <w:color w:val="231F20"/>
        </w:rPr>
        <w:t>Thế nào là cấu chướng?</w:t>
      </w:r>
    </w:p>
    <w:p>
      <w:pPr>
        <w:pStyle w:val="BodyText"/>
        <w:spacing w:line="276" w:lineRule="auto" w:before="167"/>
        <w:ind w:right="108"/>
      </w:pPr>
      <w:r>
        <w:rPr>
          <w:i/>
          <w:color w:val="231F20"/>
        </w:rPr>
        <w:t>Đáp:</w:t>
      </w:r>
      <w:r>
        <w:rPr>
          <w:i/>
          <w:color w:val="231F20"/>
          <w:spacing w:val="-5"/>
        </w:rPr>
        <w:t> </w:t>
      </w:r>
      <w:r>
        <w:rPr>
          <w:color w:val="231F20"/>
        </w:rPr>
        <w:t>Là</w:t>
      </w:r>
      <w:r>
        <w:rPr>
          <w:color w:val="231F20"/>
          <w:spacing w:val="-5"/>
        </w:rPr>
        <w:t> </w:t>
      </w:r>
      <w:r>
        <w:rPr>
          <w:color w:val="231F20"/>
        </w:rPr>
        <w:t>các</w:t>
      </w:r>
      <w:r>
        <w:rPr>
          <w:color w:val="231F20"/>
          <w:spacing w:val="-4"/>
        </w:rPr>
        <w:t> </w:t>
      </w:r>
      <w:r>
        <w:rPr>
          <w:color w:val="231F20"/>
        </w:rPr>
        <w:t>chúng</w:t>
      </w:r>
      <w:r>
        <w:rPr>
          <w:color w:val="231F20"/>
          <w:spacing w:val="-5"/>
        </w:rPr>
        <w:t> </w:t>
      </w:r>
      <w:r>
        <w:rPr>
          <w:color w:val="231F20"/>
        </w:rPr>
        <w:t>sinh</w:t>
      </w:r>
      <w:r>
        <w:rPr>
          <w:color w:val="231F20"/>
          <w:spacing w:val="-5"/>
        </w:rPr>
        <w:t> </w:t>
      </w:r>
      <w:r>
        <w:rPr>
          <w:color w:val="231F20"/>
        </w:rPr>
        <w:t>thân</w:t>
      </w:r>
      <w:r>
        <w:rPr>
          <w:color w:val="231F20"/>
          <w:spacing w:val="-5"/>
        </w:rPr>
        <w:t> </w:t>
      </w:r>
      <w:r>
        <w:rPr>
          <w:color w:val="231F20"/>
        </w:rPr>
        <w:t>nặng</w:t>
      </w:r>
      <w:r>
        <w:rPr>
          <w:color w:val="231F20"/>
          <w:spacing w:val="-4"/>
        </w:rPr>
        <w:t> </w:t>
      </w:r>
      <w:r>
        <w:rPr>
          <w:color w:val="231F20"/>
        </w:rPr>
        <w:t>về</w:t>
      </w:r>
      <w:r>
        <w:rPr>
          <w:color w:val="231F20"/>
          <w:spacing w:val="-5"/>
        </w:rPr>
        <w:t> </w:t>
      </w:r>
      <w:r>
        <w:rPr>
          <w:color w:val="231F20"/>
        </w:rPr>
        <w:t>dâm</w:t>
      </w:r>
      <w:r>
        <w:rPr>
          <w:color w:val="231F20"/>
          <w:spacing w:val="-5"/>
        </w:rPr>
        <w:t> </w:t>
      </w:r>
      <w:r>
        <w:rPr>
          <w:color w:val="231F20"/>
        </w:rPr>
        <w:t>dục,</w:t>
      </w:r>
      <w:r>
        <w:rPr>
          <w:color w:val="231F20"/>
          <w:spacing w:val="-4"/>
        </w:rPr>
        <w:t> </w:t>
      </w:r>
      <w:r>
        <w:rPr>
          <w:color w:val="231F20"/>
        </w:rPr>
        <w:t>giận</w:t>
      </w:r>
      <w:r>
        <w:rPr>
          <w:color w:val="231F20"/>
          <w:spacing w:val="-5"/>
        </w:rPr>
        <w:t> </w:t>
      </w:r>
      <w:r>
        <w:rPr>
          <w:color w:val="231F20"/>
        </w:rPr>
        <w:t>dữ,</w:t>
      </w:r>
      <w:r>
        <w:rPr>
          <w:color w:val="231F20"/>
          <w:spacing w:val="-5"/>
        </w:rPr>
        <w:t> </w:t>
      </w:r>
      <w:r>
        <w:rPr>
          <w:color w:val="231F20"/>
        </w:rPr>
        <w:t>ngu</w:t>
      </w:r>
      <w:r>
        <w:rPr>
          <w:color w:val="231F20"/>
          <w:spacing w:val="-4"/>
        </w:rPr>
        <w:t> </w:t>
      </w:r>
      <w:r>
        <w:rPr>
          <w:color w:val="231F20"/>
        </w:rPr>
        <w:t>si. Do thiên nặng như thế nên rất khó giáo hóa, khó giảng nói, khó </w:t>
      </w:r>
      <w:r>
        <w:rPr>
          <w:color w:val="231F20"/>
          <w:spacing w:val="-4"/>
        </w:rPr>
        <w:t>cứu </w:t>
      </w:r>
      <w:r>
        <w:rPr>
          <w:color w:val="231F20"/>
        </w:rPr>
        <w:t>giúp, khó thoát khỏi. Đây là cấu</w:t>
      </w:r>
      <w:r>
        <w:rPr>
          <w:color w:val="231F20"/>
          <w:spacing w:val="-2"/>
        </w:rPr>
        <w:t> </w:t>
      </w:r>
      <w:r>
        <w:rPr>
          <w:color w:val="231F20"/>
        </w:rPr>
        <w:t>chướng.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báo chướng?</w:t>
      </w:r>
    </w:p>
    <w:p>
      <w:pPr>
        <w:pStyle w:val="BodyText"/>
        <w:spacing w:line="273" w:lineRule="auto" w:before="154"/>
        <w:ind w:left="110" w:right="311"/>
        <w:jc w:val="left"/>
      </w:pPr>
      <w:r>
        <w:rPr>
          <w:i/>
          <w:color w:val="231F20"/>
        </w:rPr>
        <w:t>Đáp: </w:t>
      </w:r>
      <w:r>
        <w:rPr>
          <w:color w:val="231F20"/>
        </w:rPr>
        <w:t>Là các xứ địa ngục, xứ súc sinh, xứ ngạ quỷ, xứ Uất-đơn- viết, xứ Vô tưởng thiên. Đây là báo chướng.</w:t>
      </w:r>
    </w:p>
    <w:p>
      <w:pPr>
        <w:pStyle w:val="BodyText"/>
        <w:spacing w:before="112"/>
        <w:ind w:left="677" w:firstLine="0"/>
        <w:jc w:val="left"/>
      </w:pPr>
      <w:r>
        <w:rPr>
          <w:i/>
          <w:color w:val="231F20"/>
        </w:rPr>
        <w:t>Hỏi: </w:t>
      </w:r>
      <w:r>
        <w:rPr>
          <w:color w:val="231F20"/>
        </w:rPr>
        <w:t>Ba hành ác nầy, hành nào là lớn nhất?</w:t>
      </w:r>
    </w:p>
    <w:p>
      <w:pPr>
        <w:pStyle w:val="BodyText"/>
        <w:spacing w:line="273" w:lineRule="auto" w:before="155"/>
        <w:ind w:left="110" w:right="326"/>
        <w:jc w:val="left"/>
      </w:pPr>
      <w:r>
        <w:rPr>
          <w:i/>
          <w:color w:val="231F20"/>
        </w:rPr>
        <w:t>Đáp: </w:t>
      </w:r>
      <w:r>
        <w:rPr>
          <w:color w:val="231F20"/>
        </w:rPr>
        <w:t>Là nói dối phá hoại Tăng. Do báo của hành ác nầy, phải bị đọa một kiếp trong đại địa ngục A-tỳ.</w:t>
      </w:r>
    </w:p>
    <w:p>
      <w:pPr>
        <w:pStyle w:val="BodyText"/>
        <w:ind w:left="677" w:firstLine="0"/>
        <w:jc w:val="left"/>
      </w:pPr>
      <w:r>
        <w:rPr>
          <w:i/>
          <w:color w:val="231F20"/>
        </w:rPr>
        <w:t>Hỏi: </w:t>
      </w:r>
      <w:r>
        <w:rPr>
          <w:color w:val="231F20"/>
        </w:rPr>
        <w:t>Ba hành diệu nầy, hành nào có quả lớn nhất?</w:t>
      </w:r>
    </w:p>
    <w:p>
      <w:pPr>
        <w:pStyle w:val="BodyText"/>
        <w:spacing w:line="273" w:lineRule="auto" w:before="155"/>
        <w:ind w:left="110" w:right="326"/>
        <w:jc w:val="left"/>
      </w:pPr>
      <w:r>
        <w:rPr>
          <w:i/>
          <w:color w:val="231F20"/>
        </w:rPr>
        <w:t>Đáp: </w:t>
      </w:r>
      <w:r>
        <w:rPr>
          <w:color w:val="231F20"/>
        </w:rPr>
        <w:t>Có hành báo nơi tư duy trong Tam muội của Hữu thứ nhất: Thọ mạng tám mươi ngàn kiếp nơi cõi Hữu tưởng vô tưởng.</w:t>
      </w:r>
    </w:p>
    <w:p>
      <w:pPr>
        <w:pStyle w:val="BodyText"/>
        <w:ind w:left="3458" w:firstLine="0"/>
        <w:jc w:val="left"/>
      </w:pPr>
      <w:r>
        <w:rPr>
          <w:color w:val="231F20"/>
        </w:rPr>
        <w:t>***</w:t>
      </w:r>
    </w:p>
    <w:p>
      <w:pPr>
        <w:pStyle w:val="Heading2"/>
        <w:spacing w:before="185"/>
        <w:ind w:left="216" w:right="497"/>
      </w:pPr>
      <w:bookmarkStart w:name="_TOC_250002" w:id="89"/>
      <w:bookmarkEnd w:id="89"/>
      <w:r>
        <w:rPr>
          <w:color w:val="231F20"/>
        </w:rPr>
        <w:t>Phẩm 2: BÀN VỀ TÀ NGỮ</w:t>
      </w:r>
    </w:p>
    <w:p>
      <w:pPr>
        <w:pStyle w:val="BodyText"/>
        <w:spacing w:before="0"/>
        <w:ind w:left="0" w:firstLine="0"/>
        <w:jc w:val="left"/>
        <w:rPr>
          <w:b/>
          <w:sz w:val="30"/>
        </w:rPr>
      </w:pPr>
    </w:p>
    <w:p>
      <w:pPr>
        <w:pStyle w:val="BodyText"/>
        <w:spacing w:line="273" w:lineRule="auto" w:before="258"/>
        <w:ind w:left="110" w:right="389"/>
      </w:pPr>
      <w:r>
        <w:rPr>
          <w:color w:val="231F20"/>
        </w:rPr>
        <w:t>Các tà ngữ, chúng là tà mạng chăng? Nếu là tà mạng, chúng  là tà ngữ chăng? Các tà nghiệp, chúng là tà mạng chăng? Nếu là tà mạng, chúng là tà nghiệp chăng?</w:t>
      </w:r>
    </w:p>
    <w:p>
      <w:pPr>
        <w:pStyle w:val="BodyText"/>
        <w:spacing w:line="273" w:lineRule="auto"/>
        <w:ind w:left="110" w:right="390"/>
      </w:pPr>
      <w:r>
        <w:rPr>
          <w:color w:val="231F20"/>
        </w:rPr>
        <w:t>Các đẳng ngữ, chúng là đẳng mạng chăng? Nếu là đẳng mạng, chúng là đẳng ngữ chăng? Các đẳng nghiệp, chúng là đẳng mạng chăng? Nếu là đẳng mạng, chúng là đẳng nghiệp chăng?</w:t>
      </w:r>
    </w:p>
    <w:p>
      <w:pPr>
        <w:pStyle w:val="BodyText"/>
        <w:spacing w:line="273" w:lineRule="auto"/>
        <w:ind w:left="110" w:right="390"/>
      </w:pPr>
      <w:r>
        <w:rPr>
          <w:color w:val="231F20"/>
        </w:rPr>
        <w:t>Ba cong </w:t>
      </w:r>
      <w:r>
        <w:rPr>
          <w:color w:val="231F20"/>
          <w:spacing w:val="-5"/>
        </w:rPr>
        <w:t>vạy, </w:t>
      </w:r>
      <w:r>
        <w:rPr>
          <w:color w:val="231F20"/>
        </w:rPr>
        <w:t>ba cấu uế, ba vẩn đục của ba hành ác: Thân </w:t>
      </w:r>
      <w:r>
        <w:rPr>
          <w:color w:val="231F20"/>
          <w:spacing w:val="-4"/>
        </w:rPr>
        <w:t>cong </w:t>
      </w:r>
      <w:r>
        <w:rPr>
          <w:color w:val="231F20"/>
          <w:spacing w:val="-5"/>
        </w:rPr>
        <w:t>vạy,</w:t>
      </w:r>
      <w:r>
        <w:rPr>
          <w:color w:val="231F20"/>
          <w:spacing w:val="-11"/>
        </w:rPr>
        <w:t> </w:t>
      </w:r>
      <w:r>
        <w:rPr>
          <w:color w:val="231F20"/>
        </w:rPr>
        <w:t>thân</w:t>
      </w:r>
      <w:r>
        <w:rPr>
          <w:color w:val="231F20"/>
          <w:spacing w:val="-11"/>
        </w:rPr>
        <w:t> </w:t>
      </w:r>
      <w:r>
        <w:rPr>
          <w:color w:val="231F20"/>
        </w:rPr>
        <w:t>cấu</w:t>
      </w:r>
      <w:r>
        <w:rPr>
          <w:color w:val="231F20"/>
          <w:spacing w:val="-11"/>
        </w:rPr>
        <w:t> </w:t>
      </w:r>
      <w:r>
        <w:rPr>
          <w:color w:val="231F20"/>
        </w:rPr>
        <w:t>uế,</w:t>
      </w:r>
      <w:r>
        <w:rPr>
          <w:color w:val="231F20"/>
          <w:spacing w:val="-12"/>
        </w:rPr>
        <w:t> </w:t>
      </w:r>
      <w:r>
        <w:rPr>
          <w:color w:val="231F20"/>
        </w:rPr>
        <w:t>thân</w:t>
      </w:r>
      <w:r>
        <w:rPr>
          <w:color w:val="231F20"/>
          <w:spacing w:val="-11"/>
        </w:rPr>
        <w:t> </w:t>
      </w:r>
      <w:r>
        <w:rPr>
          <w:color w:val="231F20"/>
        </w:rPr>
        <w:t>vẩn</w:t>
      </w:r>
      <w:r>
        <w:rPr>
          <w:color w:val="231F20"/>
          <w:spacing w:val="-11"/>
        </w:rPr>
        <w:t> </w:t>
      </w:r>
      <w:r>
        <w:rPr>
          <w:color w:val="231F20"/>
        </w:rPr>
        <w:t>đục.</w:t>
      </w:r>
      <w:r>
        <w:rPr>
          <w:color w:val="231F20"/>
          <w:spacing w:val="-11"/>
        </w:rPr>
        <w:t> </w:t>
      </w:r>
      <w:r>
        <w:rPr>
          <w:color w:val="231F20"/>
        </w:rPr>
        <w:t>Miệng</w:t>
      </w:r>
      <w:r>
        <w:rPr>
          <w:color w:val="231F20"/>
          <w:spacing w:val="-12"/>
        </w:rPr>
        <w:t> </w:t>
      </w:r>
      <w:r>
        <w:rPr>
          <w:color w:val="231F20"/>
        </w:rPr>
        <w:t>cong</w:t>
      </w:r>
      <w:r>
        <w:rPr>
          <w:color w:val="231F20"/>
          <w:spacing w:val="-11"/>
        </w:rPr>
        <w:t> </w:t>
      </w:r>
      <w:r>
        <w:rPr>
          <w:color w:val="231F20"/>
          <w:spacing w:val="-5"/>
        </w:rPr>
        <w:t>vạy,</w:t>
      </w:r>
      <w:r>
        <w:rPr>
          <w:color w:val="231F20"/>
          <w:spacing w:val="-11"/>
        </w:rPr>
        <w:t> </w:t>
      </w:r>
      <w:r>
        <w:rPr>
          <w:color w:val="231F20"/>
        </w:rPr>
        <w:t>miệng</w:t>
      </w:r>
      <w:r>
        <w:rPr>
          <w:color w:val="231F20"/>
          <w:spacing w:val="-11"/>
        </w:rPr>
        <w:t> </w:t>
      </w:r>
      <w:r>
        <w:rPr>
          <w:color w:val="231F20"/>
        </w:rPr>
        <w:t>cấu</w:t>
      </w:r>
      <w:r>
        <w:rPr>
          <w:color w:val="231F20"/>
          <w:spacing w:val="-11"/>
        </w:rPr>
        <w:t> </w:t>
      </w:r>
      <w:r>
        <w:rPr>
          <w:color w:val="231F20"/>
        </w:rPr>
        <w:t>uế,</w:t>
      </w:r>
      <w:r>
        <w:rPr>
          <w:color w:val="231F20"/>
          <w:spacing w:val="-12"/>
        </w:rPr>
        <w:t> </w:t>
      </w:r>
      <w:r>
        <w:rPr>
          <w:color w:val="231F20"/>
        </w:rPr>
        <w:t>miệng vẩn đục. Ý cong </w:t>
      </w:r>
      <w:r>
        <w:rPr>
          <w:color w:val="231F20"/>
          <w:spacing w:val="-5"/>
        </w:rPr>
        <w:t>vạy, </w:t>
      </w:r>
      <w:r>
        <w:rPr>
          <w:color w:val="231F20"/>
        </w:rPr>
        <w:t>ý cấu uế, ý vẩn</w:t>
      </w:r>
      <w:r>
        <w:rPr>
          <w:color w:val="231F20"/>
          <w:spacing w:val="4"/>
        </w:rPr>
        <w:t> </w:t>
      </w:r>
      <w:r>
        <w:rPr>
          <w:color w:val="231F20"/>
        </w:rPr>
        <w:t>đục.</w:t>
      </w:r>
    </w:p>
    <w:p>
      <w:pPr>
        <w:pStyle w:val="BodyText"/>
        <w:spacing w:line="273" w:lineRule="auto"/>
        <w:ind w:left="110" w:right="390"/>
      </w:pPr>
      <w:r>
        <w:rPr>
          <w:color w:val="231F20"/>
        </w:rPr>
        <w:t>Thế nào là thân cong </w:t>
      </w:r>
      <w:r>
        <w:rPr>
          <w:color w:val="231F20"/>
          <w:spacing w:val="-5"/>
        </w:rPr>
        <w:t>vạy, </w:t>
      </w:r>
      <w:r>
        <w:rPr>
          <w:color w:val="231F20"/>
        </w:rPr>
        <w:t>thân cấu uế, thân vẩn đục? Thế nào là miệng cong </w:t>
      </w:r>
      <w:r>
        <w:rPr>
          <w:color w:val="231F20"/>
          <w:spacing w:val="-5"/>
        </w:rPr>
        <w:t>vạy, </w:t>
      </w:r>
      <w:r>
        <w:rPr>
          <w:color w:val="231F20"/>
        </w:rPr>
        <w:t>miệng cấu uế, miệng vẩn đục? Thế nào là ý </w:t>
      </w:r>
      <w:r>
        <w:rPr>
          <w:color w:val="231F20"/>
          <w:spacing w:val="-4"/>
        </w:rPr>
        <w:t>cong </w:t>
      </w:r>
      <w:r>
        <w:rPr>
          <w:color w:val="231F20"/>
          <w:spacing w:val="-5"/>
        </w:rPr>
        <w:t>vạy, </w:t>
      </w:r>
      <w:r>
        <w:rPr>
          <w:color w:val="231F20"/>
        </w:rPr>
        <w:t>ý cấu uế, ý vẩn đục?</w:t>
      </w:r>
    </w:p>
    <w:p>
      <w:pPr>
        <w:pStyle w:val="BodyText"/>
        <w:spacing w:line="273" w:lineRule="auto"/>
        <w:ind w:left="110" w:right="391"/>
      </w:pPr>
      <w:r>
        <w:rPr>
          <w:color w:val="231F20"/>
        </w:rPr>
        <w:t>Ba</w:t>
      </w:r>
      <w:r>
        <w:rPr>
          <w:color w:val="231F20"/>
          <w:spacing w:val="-11"/>
        </w:rPr>
        <w:t> </w:t>
      </w:r>
      <w:r>
        <w:rPr>
          <w:color w:val="231F20"/>
        </w:rPr>
        <w:t>hành</w:t>
      </w:r>
      <w:r>
        <w:rPr>
          <w:color w:val="231F20"/>
          <w:spacing w:val="-11"/>
        </w:rPr>
        <w:t> </w:t>
      </w:r>
      <w:r>
        <w:rPr>
          <w:color w:val="231F20"/>
        </w:rPr>
        <w:t>ác</w:t>
      </w:r>
      <w:r>
        <w:rPr>
          <w:color w:val="231F20"/>
          <w:spacing w:val="-11"/>
        </w:rPr>
        <w:t> </w:t>
      </w:r>
      <w:r>
        <w:rPr>
          <w:color w:val="231F20"/>
        </w:rPr>
        <w:t>gồm</w:t>
      </w:r>
      <w:r>
        <w:rPr>
          <w:color w:val="231F20"/>
          <w:spacing w:val="-11"/>
        </w:rPr>
        <w:t> </w:t>
      </w:r>
      <w:r>
        <w:rPr>
          <w:color w:val="231F20"/>
        </w:rPr>
        <w:t>thâu</w:t>
      </w:r>
      <w:r>
        <w:rPr>
          <w:color w:val="231F20"/>
          <w:spacing w:val="-10"/>
        </w:rPr>
        <w:t> </w:t>
      </w:r>
      <w:r>
        <w:rPr>
          <w:color w:val="231F20"/>
        </w:rPr>
        <w:t>ba</w:t>
      </w:r>
      <w:r>
        <w:rPr>
          <w:color w:val="231F20"/>
          <w:spacing w:val="-11"/>
        </w:rPr>
        <w:t> </w:t>
      </w:r>
      <w:r>
        <w:rPr>
          <w:color w:val="231F20"/>
        </w:rPr>
        <w:t>cong</w:t>
      </w:r>
      <w:r>
        <w:rPr>
          <w:color w:val="231F20"/>
          <w:spacing w:val="-11"/>
        </w:rPr>
        <w:t> </w:t>
      </w:r>
      <w:r>
        <w:rPr>
          <w:color w:val="231F20"/>
          <w:spacing w:val="-5"/>
        </w:rPr>
        <w:t>vạy,</w:t>
      </w:r>
      <w:r>
        <w:rPr>
          <w:color w:val="231F20"/>
          <w:spacing w:val="-11"/>
        </w:rPr>
        <w:t> </w:t>
      </w:r>
      <w:r>
        <w:rPr>
          <w:color w:val="231F20"/>
        </w:rPr>
        <w:t>ba</w:t>
      </w:r>
      <w:r>
        <w:rPr>
          <w:color w:val="231F20"/>
          <w:spacing w:val="-11"/>
        </w:rPr>
        <w:t> </w:t>
      </w:r>
      <w:r>
        <w:rPr>
          <w:color w:val="231F20"/>
        </w:rPr>
        <w:t>cấu</w:t>
      </w:r>
      <w:r>
        <w:rPr>
          <w:color w:val="231F20"/>
          <w:spacing w:val="-10"/>
        </w:rPr>
        <w:t> </w:t>
      </w:r>
      <w:r>
        <w:rPr>
          <w:color w:val="231F20"/>
        </w:rPr>
        <w:t>uế,</w:t>
      </w:r>
      <w:r>
        <w:rPr>
          <w:color w:val="231F20"/>
          <w:spacing w:val="-11"/>
        </w:rPr>
        <w:t> </w:t>
      </w:r>
      <w:r>
        <w:rPr>
          <w:color w:val="231F20"/>
        </w:rPr>
        <w:t>ba</w:t>
      </w:r>
      <w:r>
        <w:rPr>
          <w:color w:val="231F20"/>
          <w:spacing w:val="-11"/>
        </w:rPr>
        <w:t> </w:t>
      </w:r>
      <w:r>
        <w:rPr>
          <w:color w:val="231F20"/>
        </w:rPr>
        <w:t>vẩn</w:t>
      </w:r>
      <w:r>
        <w:rPr>
          <w:color w:val="231F20"/>
          <w:spacing w:val="-11"/>
        </w:rPr>
        <w:t> </w:t>
      </w:r>
      <w:r>
        <w:rPr>
          <w:color w:val="231F20"/>
        </w:rPr>
        <w:t>đục,</w:t>
      </w:r>
      <w:r>
        <w:rPr>
          <w:color w:val="231F20"/>
          <w:spacing w:val="-11"/>
        </w:rPr>
        <w:t> </w:t>
      </w:r>
      <w:r>
        <w:rPr>
          <w:color w:val="231F20"/>
        </w:rPr>
        <w:t>hay</w:t>
      </w:r>
      <w:r>
        <w:rPr>
          <w:color w:val="231F20"/>
          <w:spacing w:val="-10"/>
        </w:rPr>
        <w:t> </w:t>
      </w:r>
      <w:r>
        <w:rPr>
          <w:color w:val="231F20"/>
          <w:spacing w:val="-7"/>
        </w:rPr>
        <w:t>ba </w:t>
      </w:r>
      <w:r>
        <w:rPr>
          <w:color w:val="231F20"/>
        </w:rPr>
        <w:t>cong </w:t>
      </w:r>
      <w:r>
        <w:rPr>
          <w:color w:val="231F20"/>
          <w:spacing w:val="-5"/>
        </w:rPr>
        <w:t>vạy, </w:t>
      </w:r>
      <w:r>
        <w:rPr>
          <w:color w:val="231F20"/>
        </w:rPr>
        <w:t>ba cấu uế, ba vẩn đục gồm thâu ba hành</w:t>
      </w:r>
      <w:r>
        <w:rPr>
          <w:color w:val="231F20"/>
          <w:spacing w:val="6"/>
        </w:rPr>
        <w:t> </w:t>
      </w:r>
      <w:r>
        <w:rPr>
          <w:color w:val="231F20"/>
        </w:rPr>
        <w:t>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Ba hành diệu, ba tịnh: Ba hành diệu gồm thâu ba tịnh, hay ba tịnh gồm thâu ba hành diệu? Ba hành diệu, ba mãn: Ba hành diệu gồm thâu ba mãn, hay ba mãn gồm thâu ba hành diệu? Ba tịnh, ba mãn: Ba tịnh gồm thâu ba mãn, hay ba mãn gồm thâu ba tịnh?</w:t>
      </w:r>
    </w:p>
    <w:p>
      <w:pPr>
        <w:pStyle w:val="BodyText"/>
        <w:spacing w:line="273" w:lineRule="auto" w:before="116"/>
        <w:ind w:right="106"/>
      </w:pPr>
      <w:r>
        <w:rPr>
          <w:color w:val="231F20"/>
        </w:rPr>
        <w:t>Các hành ác của thân, chúng đều là hành của thân không có phương tiện thiện xảo chăng? Nếu như hành của thân không </w:t>
      </w:r>
      <w:r>
        <w:rPr>
          <w:color w:val="231F20"/>
          <w:spacing w:val="-6"/>
        </w:rPr>
        <w:t>có </w:t>
      </w:r>
      <w:r>
        <w:rPr>
          <w:color w:val="231F20"/>
        </w:rPr>
        <w:t>phương</w:t>
      </w:r>
      <w:r>
        <w:rPr>
          <w:color w:val="231F20"/>
          <w:spacing w:val="-6"/>
        </w:rPr>
        <w:t> </w:t>
      </w:r>
      <w:r>
        <w:rPr>
          <w:color w:val="231F20"/>
        </w:rPr>
        <w:t>tiện</w:t>
      </w:r>
      <w:r>
        <w:rPr>
          <w:color w:val="231F20"/>
          <w:spacing w:val="-6"/>
        </w:rPr>
        <w:t> </w:t>
      </w:r>
      <w:r>
        <w:rPr>
          <w:color w:val="231F20"/>
        </w:rPr>
        <w:t>thiện</w:t>
      </w:r>
      <w:r>
        <w:rPr>
          <w:color w:val="231F20"/>
          <w:spacing w:val="-6"/>
        </w:rPr>
        <w:t> </w:t>
      </w:r>
      <w:r>
        <w:rPr>
          <w:color w:val="231F20"/>
        </w:rPr>
        <w:t>xảo,</w:t>
      </w:r>
      <w:r>
        <w:rPr>
          <w:color w:val="231F20"/>
          <w:spacing w:val="-6"/>
        </w:rPr>
        <w:t> </w:t>
      </w:r>
      <w:r>
        <w:rPr>
          <w:color w:val="231F20"/>
        </w:rPr>
        <w:t>thì</w:t>
      </w:r>
      <w:r>
        <w:rPr>
          <w:color w:val="231F20"/>
          <w:spacing w:val="-5"/>
        </w:rPr>
        <w:t> </w:t>
      </w:r>
      <w:r>
        <w:rPr>
          <w:color w:val="231F20"/>
        </w:rPr>
        <w:t>chúng</w:t>
      </w:r>
      <w:r>
        <w:rPr>
          <w:color w:val="231F20"/>
          <w:spacing w:val="-5"/>
        </w:rPr>
        <w:t> </w:t>
      </w:r>
      <w:r>
        <w:rPr>
          <w:color w:val="231F20"/>
        </w:rPr>
        <w:t>đều</w:t>
      </w:r>
      <w:r>
        <w:rPr>
          <w:color w:val="231F20"/>
          <w:spacing w:val="-6"/>
        </w:rPr>
        <w:t> </w:t>
      </w:r>
      <w:r>
        <w:rPr>
          <w:color w:val="231F20"/>
        </w:rPr>
        <w:t>là</w:t>
      </w:r>
      <w:r>
        <w:rPr>
          <w:color w:val="231F20"/>
          <w:spacing w:val="-5"/>
        </w:rPr>
        <w:t> </w:t>
      </w:r>
      <w:r>
        <w:rPr>
          <w:color w:val="231F20"/>
        </w:rPr>
        <w:t>hành</w:t>
      </w:r>
      <w:r>
        <w:rPr>
          <w:color w:val="231F20"/>
          <w:spacing w:val="-6"/>
        </w:rPr>
        <w:t> </w:t>
      </w:r>
      <w:r>
        <w:rPr>
          <w:color w:val="231F20"/>
        </w:rPr>
        <w:t>ác</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chăng?</w:t>
      </w:r>
      <w:r>
        <w:rPr>
          <w:color w:val="231F20"/>
          <w:spacing w:val="-6"/>
        </w:rPr>
        <w:t> </w:t>
      </w:r>
      <w:r>
        <w:rPr>
          <w:color w:val="231F20"/>
        </w:rPr>
        <w:t>Các hành ác của miệng, chúng đều là hành của miệng không có </w:t>
      </w:r>
      <w:r>
        <w:rPr>
          <w:color w:val="231F20"/>
          <w:spacing w:val="-3"/>
        </w:rPr>
        <w:t>phương </w:t>
      </w:r>
      <w:r>
        <w:rPr>
          <w:color w:val="231F20"/>
        </w:rPr>
        <w:t>tiện thiện xảo chăng? Nếu như hành của miệng không có phương tiện thiện xảo, thì chúng đều là hành ác của miệng chăng? Các hành ác của ý, chúng đều là hành của ý không có phương tiện thiện xảo chăng? Nếu như hành của ý không có phương tiện thiện xảo, </w:t>
      </w:r>
      <w:r>
        <w:rPr>
          <w:color w:val="231F20"/>
          <w:spacing w:val="-4"/>
        </w:rPr>
        <w:t>thì </w:t>
      </w:r>
      <w:r>
        <w:rPr>
          <w:color w:val="231F20"/>
        </w:rPr>
        <w:t>chúng đều là hành ác của ý chăng?</w:t>
      </w:r>
    </w:p>
    <w:p>
      <w:pPr>
        <w:pStyle w:val="BodyText"/>
        <w:spacing w:line="273" w:lineRule="auto" w:before="124"/>
        <w:ind w:right="103"/>
      </w:pPr>
      <w:r>
        <w:rPr>
          <w:color w:val="231F20"/>
        </w:rPr>
        <w:t>Các hành diệu của thân, chúng đều là hành của thân có phương tiện thiện xảo chăng? Nếu như hành của thân có </w:t>
      </w:r>
      <w:r>
        <w:rPr>
          <w:color w:val="231F20"/>
          <w:spacing w:val="2"/>
        </w:rPr>
        <w:t>phương </w:t>
      </w:r>
      <w:r>
        <w:rPr>
          <w:color w:val="231F20"/>
        </w:rPr>
        <w:t>tiện thiện xảo, thì chúng đều là hành diệu của thân chăng? Các hành diệu của miệng, chúng đều là hành của miệng có phương tiện thiện xảo chăng? Nếu như hành của miệng có phương tiện thiện xảo, </w:t>
      </w:r>
      <w:r>
        <w:rPr>
          <w:color w:val="231F20"/>
          <w:spacing w:val="2"/>
        </w:rPr>
        <w:t>thì </w:t>
      </w:r>
      <w:r>
        <w:rPr>
          <w:color w:val="231F20"/>
        </w:rPr>
        <w:t>chúng đều là hành diệu của miệng chăng? Các hành diệu của ý, chúng đều là hành của ý có phương tiện thiện xảo chăng? Nếu </w:t>
      </w:r>
      <w:r>
        <w:rPr>
          <w:color w:val="231F20"/>
          <w:spacing w:val="2"/>
        </w:rPr>
        <w:t>như </w:t>
      </w:r>
      <w:r>
        <w:rPr>
          <w:color w:val="231F20"/>
        </w:rPr>
        <w:t>hành của ý có phương tiện thiện xảo, thì chúng đều là hành diệu  của ý</w:t>
      </w:r>
      <w:r>
        <w:rPr>
          <w:color w:val="231F20"/>
          <w:spacing w:val="10"/>
        </w:rPr>
        <w:t> </w:t>
      </w:r>
      <w:r>
        <w:rPr>
          <w:color w:val="231F20"/>
          <w:spacing w:val="2"/>
        </w:rPr>
        <w:t>chăng?</w:t>
      </w:r>
    </w:p>
    <w:p>
      <w:pPr>
        <w:pStyle w:val="BodyText"/>
        <w:spacing w:line="273" w:lineRule="auto" w:before="124"/>
        <w:ind w:right="108"/>
      </w:pPr>
      <w:r>
        <w:rPr>
          <w:color w:val="231F20"/>
        </w:rPr>
        <w:t>Các pháp do hành (nghiệp) đạt được, pháp đó nên nói là thiện, là bất thiện, là vô ký chăng?</w:t>
      </w:r>
    </w:p>
    <w:p>
      <w:pPr>
        <w:pStyle w:val="BodyText"/>
        <w:spacing w:line="273" w:lineRule="auto" w:before="115"/>
        <w:ind w:right="106"/>
      </w:pPr>
      <w:r>
        <w:rPr>
          <w:color w:val="231F20"/>
        </w:rPr>
        <w:t>Từng có hành quá khứ, báo quá khứ, hay báo vị lai, hiện tại chăng?</w:t>
      </w:r>
      <w:r>
        <w:rPr>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hành</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báo</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chăng?</w:t>
      </w:r>
      <w:r>
        <w:rPr>
          <w:color w:val="231F20"/>
          <w:spacing w:val="-15"/>
        </w:rPr>
        <w:t> </w:t>
      </w:r>
      <w:r>
        <w:rPr>
          <w:color w:val="231F20"/>
        </w:rPr>
        <w:t>Từng có hành hiện tại, báo quá khứ, hiện tại, vị lai chăng?</w:t>
      </w:r>
    </w:p>
    <w:p>
      <w:pPr>
        <w:pStyle w:val="BodyText"/>
        <w:spacing w:line="273" w:lineRule="auto" w:before="117"/>
        <w:ind w:right="106"/>
      </w:pPr>
      <w:r>
        <w:rPr>
          <w:color w:val="231F20"/>
        </w:rPr>
        <w:t>Từng có như hành của thân thọ báo, hành của miệng, hành </w:t>
      </w:r>
      <w:r>
        <w:rPr>
          <w:color w:val="231F20"/>
          <w:spacing w:val="-5"/>
        </w:rPr>
        <w:t>của </w:t>
      </w:r>
      <w:r>
        <w:rPr>
          <w:color w:val="231F20"/>
        </w:rPr>
        <w:t>ý</w:t>
      </w:r>
      <w:r>
        <w:rPr>
          <w:color w:val="231F20"/>
          <w:spacing w:val="-4"/>
        </w:rPr>
        <w:t> </w:t>
      </w:r>
      <w:r>
        <w:rPr>
          <w:color w:val="231F20"/>
        </w:rPr>
        <w:t>không</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chăng?</w:t>
      </w:r>
      <w:r>
        <w:rPr>
          <w:color w:val="231F20"/>
          <w:spacing w:val="-9"/>
        </w:rPr>
        <w:t> </w:t>
      </w:r>
      <w:r>
        <w:rPr>
          <w:color w:val="231F20"/>
        </w:rPr>
        <w:t>Từng</w:t>
      </w:r>
      <w:r>
        <w:rPr>
          <w:color w:val="231F20"/>
          <w:spacing w:val="-4"/>
        </w:rPr>
        <w:t> </w:t>
      </w:r>
      <w:r>
        <w:rPr>
          <w:color w:val="231F20"/>
        </w:rPr>
        <w:t>có</w:t>
      </w:r>
      <w:r>
        <w:rPr>
          <w:color w:val="231F20"/>
          <w:spacing w:val="-5"/>
        </w:rPr>
        <w:t> </w:t>
      </w:r>
      <w:r>
        <w:rPr>
          <w:color w:val="231F20"/>
        </w:rPr>
        <w:t>như</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miệng</w:t>
      </w:r>
      <w:r>
        <w:rPr>
          <w:color w:val="231F20"/>
          <w:spacing w:val="-4"/>
        </w:rPr>
        <w:t> </w:t>
      </w:r>
      <w:r>
        <w:rPr>
          <w:color w:val="231F20"/>
        </w:rPr>
        <w:t>thọ</w:t>
      </w:r>
      <w:r>
        <w:rPr>
          <w:color w:val="231F20"/>
          <w:spacing w:val="-4"/>
        </w:rPr>
        <w:t> </w:t>
      </w:r>
      <w:r>
        <w:rPr>
          <w:color w:val="231F20"/>
        </w:rPr>
        <w:t>báo,</w:t>
      </w:r>
      <w:r>
        <w:rPr>
          <w:color w:val="231F20"/>
          <w:spacing w:val="-4"/>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của</w:t>
      </w:r>
      <w:r>
        <w:rPr>
          <w:color w:val="231F20"/>
          <w:spacing w:val="-4"/>
        </w:rPr>
        <w:t> </w:t>
      </w:r>
      <w:r>
        <w:rPr>
          <w:color w:val="231F20"/>
        </w:rPr>
        <w:t>thân,</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không</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chăng?</w:t>
      </w:r>
      <w:r>
        <w:rPr>
          <w:color w:val="231F20"/>
          <w:spacing w:val="-9"/>
        </w:rPr>
        <w:t> </w:t>
      </w:r>
      <w:r>
        <w:rPr>
          <w:color w:val="231F20"/>
        </w:rPr>
        <w:t>Từng</w:t>
      </w:r>
      <w:r>
        <w:rPr>
          <w:color w:val="231F20"/>
          <w:spacing w:val="-4"/>
        </w:rPr>
        <w:t> </w:t>
      </w:r>
      <w:r>
        <w:rPr>
          <w:color w:val="231F20"/>
        </w:rPr>
        <w:t>có</w:t>
      </w:r>
      <w:r>
        <w:rPr>
          <w:color w:val="231F20"/>
          <w:spacing w:val="-4"/>
        </w:rPr>
        <w:t> </w:t>
      </w:r>
      <w:r>
        <w:rPr>
          <w:color w:val="231F20"/>
        </w:rPr>
        <w:t>như</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spacing w:val="-13"/>
        </w:rPr>
        <w:t>ý </w:t>
      </w:r>
      <w:r>
        <w:rPr>
          <w:color w:val="231F20"/>
        </w:rPr>
        <w:t>thọ báo, hành của thân, hành của miệng không như vậy chăng?</w:t>
      </w:r>
    </w:p>
    <w:p>
      <w:pPr>
        <w:pStyle w:val="BodyText"/>
        <w:spacing w:line="273" w:lineRule="auto" w:before="112"/>
        <w:ind w:left="110" w:right="384"/>
      </w:pPr>
      <w:r>
        <w:rPr>
          <w:color w:val="231F20"/>
          <w:spacing w:val="3"/>
        </w:rPr>
        <w:t>Từng </w:t>
      </w:r>
      <w:r>
        <w:rPr>
          <w:color w:val="231F20"/>
          <w:spacing w:val="2"/>
        </w:rPr>
        <w:t>có </w:t>
      </w:r>
      <w:r>
        <w:rPr>
          <w:color w:val="231F20"/>
          <w:spacing w:val="3"/>
        </w:rPr>
        <w:t>như hành của </w:t>
      </w:r>
      <w:r>
        <w:rPr>
          <w:color w:val="231F20"/>
          <w:spacing w:val="4"/>
        </w:rPr>
        <w:t>thân, </w:t>
      </w:r>
      <w:r>
        <w:rPr>
          <w:color w:val="231F20"/>
          <w:spacing w:val="3"/>
        </w:rPr>
        <w:t>hành của </w:t>
      </w:r>
      <w:r>
        <w:rPr>
          <w:color w:val="231F20"/>
          <w:spacing w:val="4"/>
        </w:rPr>
        <w:t>miệng </w:t>
      </w:r>
      <w:r>
        <w:rPr>
          <w:color w:val="231F20"/>
          <w:spacing w:val="3"/>
        </w:rPr>
        <w:t>thọ báo, </w:t>
      </w:r>
      <w:r>
        <w:rPr>
          <w:color w:val="231F20"/>
          <w:spacing w:val="5"/>
        </w:rPr>
        <w:t>hành </w:t>
      </w:r>
      <w:r>
        <w:rPr>
          <w:color w:val="231F20"/>
          <w:spacing w:val="3"/>
        </w:rPr>
        <w:t>của </w:t>
      </w:r>
      <w:r>
        <w:rPr>
          <w:color w:val="231F20"/>
        </w:rPr>
        <w:t>ý </w:t>
      </w:r>
      <w:r>
        <w:rPr>
          <w:color w:val="231F20"/>
          <w:spacing w:val="4"/>
        </w:rPr>
        <w:t>không </w:t>
      </w:r>
      <w:r>
        <w:rPr>
          <w:color w:val="231F20"/>
          <w:spacing w:val="3"/>
        </w:rPr>
        <w:t>như vậy </w:t>
      </w:r>
      <w:r>
        <w:rPr>
          <w:color w:val="231F20"/>
          <w:spacing w:val="4"/>
        </w:rPr>
        <w:t>chăng? </w:t>
      </w:r>
      <w:r>
        <w:rPr>
          <w:color w:val="231F20"/>
          <w:spacing w:val="3"/>
        </w:rPr>
        <w:t>Từng </w:t>
      </w:r>
      <w:r>
        <w:rPr>
          <w:color w:val="231F20"/>
          <w:spacing w:val="2"/>
        </w:rPr>
        <w:t>có </w:t>
      </w:r>
      <w:r>
        <w:rPr>
          <w:color w:val="231F20"/>
          <w:spacing w:val="3"/>
        </w:rPr>
        <w:t>như hành của </w:t>
      </w:r>
      <w:r>
        <w:rPr>
          <w:color w:val="231F20"/>
          <w:spacing w:val="4"/>
        </w:rPr>
        <w:t>thân, </w:t>
      </w:r>
      <w:r>
        <w:rPr>
          <w:color w:val="231F20"/>
          <w:spacing w:val="5"/>
        </w:rPr>
        <w:t>hành </w:t>
      </w:r>
      <w:r>
        <w:rPr>
          <w:color w:val="231F20"/>
          <w:spacing w:val="3"/>
        </w:rPr>
        <w:t>của </w:t>
      </w:r>
      <w:r>
        <w:rPr>
          <w:color w:val="231F20"/>
        </w:rPr>
        <w:t>ý </w:t>
      </w:r>
      <w:r>
        <w:rPr>
          <w:color w:val="231F20"/>
          <w:spacing w:val="3"/>
        </w:rPr>
        <w:t>thọ báo, hành của </w:t>
      </w:r>
      <w:r>
        <w:rPr>
          <w:color w:val="231F20"/>
          <w:spacing w:val="4"/>
        </w:rPr>
        <w:t>miệng không </w:t>
      </w:r>
      <w:r>
        <w:rPr>
          <w:color w:val="231F20"/>
          <w:spacing w:val="3"/>
        </w:rPr>
        <w:t>như vậy </w:t>
      </w:r>
      <w:r>
        <w:rPr>
          <w:color w:val="231F20"/>
          <w:spacing w:val="4"/>
        </w:rPr>
        <w:t>chăng? </w:t>
      </w:r>
      <w:r>
        <w:rPr>
          <w:color w:val="231F20"/>
          <w:spacing w:val="3"/>
        </w:rPr>
        <w:t>Từng </w:t>
      </w:r>
      <w:r>
        <w:rPr>
          <w:color w:val="231F20"/>
          <w:spacing w:val="5"/>
        </w:rPr>
        <w:t>có </w:t>
      </w:r>
      <w:r>
        <w:rPr>
          <w:color w:val="231F20"/>
          <w:spacing w:val="3"/>
        </w:rPr>
        <w:t>như hành của </w:t>
      </w:r>
      <w:r>
        <w:rPr>
          <w:color w:val="231F20"/>
          <w:spacing w:val="4"/>
        </w:rPr>
        <w:t>miệng, </w:t>
      </w:r>
      <w:r>
        <w:rPr>
          <w:color w:val="231F20"/>
          <w:spacing w:val="3"/>
        </w:rPr>
        <w:t>hành của </w:t>
      </w:r>
      <w:r>
        <w:rPr>
          <w:color w:val="231F20"/>
        </w:rPr>
        <w:t>ý </w:t>
      </w:r>
      <w:r>
        <w:rPr>
          <w:color w:val="231F20"/>
          <w:spacing w:val="3"/>
        </w:rPr>
        <w:t>thọ báo, hành của thân </w:t>
      </w:r>
      <w:r>
        <w:rPr>
          <w:color w:val="231F20"/>
          <w:spacing w:val="5"/>
        </w:rPr>
        <w:t>không </w:t>
      </w:r>
      <w:r>
        <w:rPr>
          <w:color w:val="231F20"/>
          <w:spacing w:val="3"/>
        </w:rPr>
        <w:t>như vậy</w:t>
      </w:r>
      <w:r>
        <w:rPr>
          <w:color w:val="231F20"/>
          <w:spacing w:val="17"/>
        </w:rPr>
        <w:t> </w:t>
      </w:r>
      <w:r>
        <w:rPr>
          <w:color w:val="231F20"/>
          <w:spacing w:val="5"/>
        </w:rPr>
        <w:t>chăng?</w:t>
      </w:r>
    </w:p>
    <w:p>
      <w:pPr>
        <w:pStyle w:val="BodyText"/>
        <w:spacing w:line="273" w:lineRule="auto" w:before="109"/>
        <w:ind w:left="110" w:right="389"/>
      </w:pPr>
      <w:r>
        <w:rPr>
          <w:color w:val="231F20"/>
        </w:rPr>
        <w:t>Từng có như hành của thân, hành của miệng thọ báo, hành </w:t>
      </w:r>
      <w:r>
        <w:rPr>
          <w:color w:val="231F20"/>
          <w:spacing w:val="-5"/>
        </w:rPr>
        <w:t>của </w:t>
      </w:r>
      <w:r>
        <w:rPr>
          <w:color w:val="231F20"/>
        </w:rPr>
        <w:t>ý</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chăng?</w:t>
      </w:r>
      <w:r>
        <w:rPr>
          <w:color w:val="231F20"/>
          <w:spacing w:val="-10"/>
        </w:rPr>
        <w:t> </w:t>
      </w:r>
      <w:r>
        <w:rPr>
          <w:color w:val="231F20"/>
        </w:rPr>
        <w:t>Từng</w:t>
      </w:r>
      <w:r>
        <w:rPr>
          <w:color w:val="231F20"/>
          <w:spacing w:val="-6"/>
        </w:rPr>
        <w:t> </w:t>
      </w:r>
      <w:r>
        <w:rPr>
          <w:color w:val="231F20"/>
        </w:rPr>
        <w:t>có</w:t>
      </w:r>
      <w:r>
        <w:rPr>
          <w:color w:val="231F20"/>
          <w:spacing w:val="-6"/>
        </w:rPr>
        <w:t> </w:t>
      </w:r>
      <w:r>
        <w:rPr>
          <w:color w:val="231F20"/>
        </w:rPr>
        <w:t>như</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miệng, hành của ý không nhận báo mà thọ báo chăng?</w:t>
      </w:r>
    </w:p>
    <w:p>
      <w:pPr>
        <w:pStyle w:val="BodyText"/>
        <w:spacing w:line="273" w:lineRule="auto"/>
        <w:ind w:left="110" w:right="385"/>
      </w:pPr>
      <w:r>
        <w:rPr>
          <w:color w:val="231F20"/>
        </w:rPr>
        <w:t>Từng có ba hành không trước, không sau, thọ báo chăng? Hiện pháp báo, sinh báo, hậu báo. Báo vui, báo khổ, báo không khổ không vui. Hệ thuộc cõi Dục, hệ thuộc cõi Sắc, hệ thuộc cõi Vô sắc.</w:t>
      </w:r>
    </w:p>
    <w:p>
      <w:pPr>
        <w:pStyle w:val="BodyText"/>
        <w:spacing w:before="110"/>
        <w:ind w:left="677" w:firstLine="0"/>
      </w:pPr>
      <w:r>
        <w:rPr>
          <w:color w:val="231F20"/>
        </w:rPr>
        <w:t>Từng có hai hành không trước, không sau, thọ báo chăng?</w:t>
      </w:r>
    </w:p>
    <w:p>
      <w:pPr>
        <w:pStyle w:val="BodyText"/>
        <w:spacing w:before="41"/>
        <w:ind w:left="110" w:firstLine="0"/>
      </w:pPr>
      <w:r>
        <w:rPr>
          <w:color w:val="231F20"/>
        </w:rPr>
        <w:t>Thiện, bất thiện. Do kiến đế đoạn, do tư duy đoạn.</w:t>
      </w:r>
    </w:p>
    <w:p>
      <w:pPr>
        <w:spacing w:before="154"/>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0" w:right="281" w:firstLine="0"/>
        <w:jc w:val="center"/>
      </w:pPr>
      <w:r>
        <w:rPr>
          <w:color w:val="231F20"/>
        </w:rPr>
        <w:t>*</w:t>
      </w:r>
    </w:p>
    <w:p>
      <w:pPr>
        <w:pStyle w:val="BodyText"/>
        <w:spacing w:before="239"/>
        <w:ind w:left="677" w:firstLine="0"/>
      </w:pPr>
      <w:r>
        <w:rPr>
          <w:i/>
          <w:color w:val="231F20"/>
        </w:rPr>
        <w:t>Hỏi: </w:t>
      </w:r>
      <w:r>
        <w:rPr>
          <w:color w:val="231F20"/>
        </w:rPr>
        <w:t>Các tà ngữ, chúng là tà mạng chăng?</w:t>
      </w:r>
    </w:p>
    <w:p>
      <w:pPr>
        <w:pStyle w:val="BodyText"/>
        <w:spacing w:before="154"/>
        <w:ind w:left="677" w:firstLine="0"/>
      </w:pPr>
      <w:r>
        <w:rPr>
          <w:i/>
          <w:color w:val="231F20"/>
        </w:rPr>
        <w:t>Đáp: </w:t>
      </w:r>
      <w:r>
        <w:rPr>
          <w:color w:val="231F20"/>
        </w:rPr>
        <w:t>Hoặc có tà ngữ không phải là tà mạng.</w:t>
      </w:r>
    </w:p>
    <w:p>
      <w:pPr>
        <w:pStyle w:val="BodyText"/>
        <w:spacing w:line="273" w:lineRule="auto" w:before="155"/>
        <w:ind w:left="110" w:right="390"/>
      </w:pPr>
      <w:r>
        <w:rPr>
          <w:color w:val="231F20"/>
        </w:rPr>
        <w:t>Thế nào là tà ngữ không phải là tà mạng? Là trừ tà mạng tạo</w:t>
      </w:r>
      <w:r>
        <w:rPr>
          <w:color w:val="231F20"/>
          <w:spacing w:val="-45"/>
        </w:rPr>
        <w:t> </w:t>
      </w:r>
      <w:r>
        <w:rPr>
          <w:color w:val="231F20"/>
        </w:rPr>
        <w:t>ra bốn hành ác của miệng, còn lại là các hành ác của miệng khác. Đây là tà ngữ không phải là tà mạng.</w:t>
      </w:r>
    </w:p>
    <w:p>
      <w:pPr>
        <w:pStyle w:val="BodyText"/>
        <w:spacing w:line="273" w:lineRule="auto"/>
        <w:ind w:left="110" w:right="390"/>
      </w:pPr>
      <w:r>
        <w:rPr>
          <w:color w:val="231F20"/>
        </w:rPr>
        <w:t>Thế nào là tà mạng không phải là tà ngữ? Là tà mạng tạo ra ba hành ác của thân. Đây là tà mạng không phải là tà ngữ.</w:t>
      </w:r>
    </w:p>
    <w:p>
      <w:pPr>
        <w:pStyle w:val="BodyText"/>
        <w:spacing w:line="273" w:lineRule="auto"/>
        <w:ind w:left="110" w:right="389"/>
      </w:pPr>
      <w:r>
        <w:rPr>
          <w:color w:val="231F20"/>
        </w:rPr>
        <w:t>Thế nào là tà ngữ cũng là tà mạng? Là tà mạng tạo ra bốn</w:t>
      </w:r>
      <w:r>
        <w:rPr>
          <w:color w:val="231F20"/>
          <w:spacing w:val="-45"/>
        </w:rPr>
        <w:t> </w:t>
      </w:r>
      <w:r>
        <w:rPr>
          <w:color w:val="231F20"/>
        </w:rPr>
        <w:t>hành ác của miệng. Đây là tà ngữ cũng là tà</w:t>
      </w:r>
      <w:r>
        <w:rPr>
          <w:color w:val="231F20"/>
          <w:spacing w:val="-2"/>
        </w:rPr>
        <w:t> </w:t>
      </w:r>
      <w:r>
        <w:rPr>
          <w:color w:val="231F20"/>
        </w:rPr>
        <w:t>mạng.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không phải tà ngữ cũng không phải là tà mạng? Là trừ</w:t>
      </w:r>
      <w:r>
        <w:rPr>
          <w:color w:val="231F20"/>
          <w:spacing w:val="-11"/>
        </w:rPr>
        <w:t> </w:t>
      </w:r>
      <w:r>
        <w:rPr>
          <w:color w:val="231F20"/>
        </w:rPr>
        <w:t>tà</w:t>
      </w:r>
      <w:r>
        <w:rPr>
          <w:color w:val="231F20"/>
          <w:spacing w:val="-11"/>
        </w:rPr>
        <w:t> </w:t>
      </w:r>
      <w:r>
        <w:rPr>
          <w:color w:val="231F20"/>
        </w:rPr>
        <w:t>mạng</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ba</w:t>
      </w:r>
      <w:r>
        <w:rPr>
          <w:color w:val="231F20"/>
          <w:spacing w:val="-11"/>
        </w:rPr>
        <w:t> </w:t>
      </w:r>
      <w:r>
        <w:rPr>
          <w:color w:val="231F20"/>
        </w:rPr>
        <w:t>hành</w:t>
      </w:r>
      <w:r>
        <w:rPr>
          <w:color w:val="231F20"/>
          <w:spacing w:val="-11"/>
        </w:rPr>
        <w:t> </w:t>
      </w:r>
      <w:r>
        <w:rPr>
          <w:color w:val="231F20"/>
        </w:rPr>
        <w:t>ác</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hành</w:t>
      </w:r>
      <w:r>
        <w:rPr>
          <w:color w:val="231F20"/>
          <w:spacing w:val="-11"/>
        </w:rPr>
        <w:t> </w:t>
      </w:r>
      <w:r>
        <w:rPr>
          <w:color w:val="231F20"/>
        </w:rPr>
        <w:t>ác</w:t>
      </w:r>
      <w:r>
        <w:rPr>
          <w:color w:val="231F20"/>
          <w:spacing w:val="-11"/>
        </w:rPr>
        <w:t> </w:t>
      </w:r>
      <w:r>
        <w:rPr>
          <w:color w:val="231F20"/>
        </w:rPr>
        <w:t>của</w:t>
      </w:r>
      <w:r>
        <w:rPr>
          <w:color w:val="231F20"/>
          <w:spacing w:val="-11"/>
        </w:rPr>
        <w:t> </w:t>
      </w:r>
      <w:r>
        <w:rPr>
          <w:color w:val="231F20"/>
        </w:rPr>
        <w:t>thân khác. Đây là không phải tà mạng cũng không phải là tà</w:t>
      </w:r>
      <w:r>
        <w:rPr>
          <w:color w:val="231F20"/>
          <w:spacing w:val="-2"/>
        </w:rPr>
        <w:t> </w:t>
      </w:r>
      <w:r>
        <w:rPr>
          <w:color w:val="231F20"/>
        </w:rPr>
        <w:t>ngữ.</w:t>
      </w:r>
    </w:p>
    <w:p>
      <w:pPr>
        <w:pStyle w:val="BodyText"/>
        <w:ind w:left="960" w:firstLine="0"/>
      </w:pPr>
      <w:r>
        <w:rPr>
          <w:i/>
          <w:color w:val="231F20"/>
        </w:rPr>
        <w:t>Hỏi: </w:t>
      </w:r>
      <w:r>
        <w:rPr>
          <w:color w:val="231F20"/>
        </w:rPr>
        <w:t>Các tà nghiệp, chúng là tà mạng chăng?</w:t>
      </w:r>
    </w:p>
    <w:p>
      <w:pPr>
        <w:pStyle w:val="BodyText"/>
        <w:spacing w:before="154"/>
        <w:ind w:left="960" w:firstLine="0"/>
      </w:pPr>
      <w:r>
        <w:rPr>
          <w:i/>
          <w:color w:val="231F20"/>
        </w:rPr>
        <w:t>Đáp: </w:t>
      </w:r>
      <w:r>
        <w:rPr>
          <w:color w:val="231F20"/>
        </w:rPr>
        <w:t>Hoặc có tà nghiệp không phải là tà mạng.</w:t>
      </w:r>
    </w:p>
    <w:p>
      <w:pPr>
        <w:pStyle w:val="BodyText"/>
        <w:spacing w:line="273" w:lineRule="auto" w:before="155"/>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nghiệp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tà</w:t>
      </w:r>
      <w:r>
        <w:rPr>
          <w:color w:val="231F20"/>
          <w:spacing w:val="-6"/>
        </w:rPr>
        <w:t> </w:t>
      </w:r>
      <w:r>
        <w:rPr>
          <w:color w:val="231F20"/>
        </w:rPr>
        <w:t>mạng?</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tà</w:t>
      </w:r>
      <w:r>
        <w:rPr>
          <w:color w:val="231F20"/>
          <w:spacing w:val="-6"/>
        </w:rPr>
        <w:t> </w:t>
      </w:r>
      <w:r>
        <w:rPr>
          <w:color w:val="231F20"/>
        </w:rPr>
        <w:t>mạng</w:t>
      </w:r>
      <w:r>
        <w:rPr>
          <w:color w:val="231F20"/>
          <w:spacing w:val="-6"/>
        </w:rPr>
        <w:t> </w:t>
      </w:r>
      <w:r>
        <w:rPr>
          <w:color w:val="231F20"/>
        </w:rPr>
        <w:t>tạo ra ba hành ác của thân, còn lại là các hành ác của thân khác. Đây là tà nghiệp không phải là tà mạng.</w:t>
      </w:r>
    </w:p>
    <w:p>
      <w:pPr>
        <w:pStyle w:val="BodyText"/>
        <w:spacing w:line="273" w:lineRule="auto" w:before="110"/>
        <w:ind w:right="107"/>
      </w:pPr>
      <w:r>
        <w:rPr>
          <w:color w:val="231F20"/>
        </w:rPr>
        <w:t>Thế nào là tà mạng không phải là tà nghiệp? Là tà mạng tạo ra bốn hành ác của miệng. Đây là tà mạng không phải là tà nghiệp.</w:t>
      </w:r>
    </w:p>
    <w:p>
      <w:pPr>
        <w:pStyle w:val="BodyText"/>
        <w:spacing w:line="273" w:lineRule="auto" w:before="112"/>
        <w:ind w:right="106"/>
      </w:pPr>
      <w:r>
        <w:rPr>
          <w:color w:val="231F20"/>
        </w:rPr>
        <w:t>Thế nào là tà nghiệp cũng là tà mạng? Là tà mạng tạo ra ba hành ác của thân. Đây là tà nghiệp cũng là tà mạng.</w:t>
      </w:r>
    </w:p>
    <w:p>
      <w:pPr>
        <w:pStyle w:val="BodyText"/>
        <w:spacing w:line="273" w:lineRule="auto" w:before="112"/>
        <w:ind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spacing w:val="-3"/>
        </w:rPr>
        <w:t>không</w:t>
      </w:r>
      <w:r>
        <w:rPr>
          <w:color w:val="231F20"/>
          <w:spacing w:val="-11"/>
        </w:rPr>
        <w:t> </w:t>
      </w:r>
      <w:r>
        <w:rPr>
          <w:color w:val="231F20"/>
          <w:spacing w:val="-3"/>
        </w:rPr>
        <w:t>phải</w:t>
      </w:r>
      <w:r>
        <w:rPr>
          <w:color w:val="231F20"/>
          <w:spacing w:val="-12"/>
        </w:rPr>
        <w:t> </w:t>
      </w:r>
      <w:r>
        <w:rPr>
          <w:color w:val="231F20"/>
        </w:rPr>
        <w:t>tà</w:t>
      </w:r>
      <w:r>
        <w:rPr>
          <w:color w:val="231F20"/>
          <w:spacing w:val="-11"/>
        </w:rPr>
        <w:t> </w:t>
      </w:r>
      <w:r>
        <w:rPr>
          <w:color w:val="231F20"/>
          <w:spacing w:val="-3"/>
        </w:rPr>
        <w:t>nghiệp</w:t>
      </w:r>
      <w:r>
        <w:rPr>
          <w:color w:val="231F20"/>
          <w:spacing w:val="-11"/>
        </w:rPr>
        <w:t> </w:t>
      </w:r>
      <w:r>
        <w:rPr>
          <w:color w:val="231F20"/>
          <w:spacing w:val="-3"/>
        </w:rPr>
        <w:t>cũng</w:t>
      </w:r>
      <w:r>
        <w:rPr>
          <w:color w:val="231F20"/>
          <w:spacing w:val="-11"/>
        </w:rPr>
        <w:t> </w:t>
      </w:r>
      <w:r>
        <w:rPr>
          <w:color w:val="231F20"/>
          <w:spacing w:val="-3"/>
        </w:rPr>
        <w:t>không</w:t>
      </w:r>
      <w:r>
        <w:rPr>
          <w:color w:val="231F20"/>
          <w:spacing w:val="-11"/>
        </w:rPr>
        <w:t> </w:t>
      </w:r>
      <w:r>
        <w:rPr>
          <w:color w:val="231F20"/>
          <w:spacing w:val="-3"/>
        </w:rPr>
        <w:t>phải</w:t>
      </w:r>
      <w:r>
        <w:rPr>
          <w:color w:val="231F20"/>
          <w:spacing w:val="-12"/>
        </w:rPr>
        <w:t> </w:t>
      </w:r>
      <w:r>
        <w:rPr>
          <w:color w:val="231F20"/>
        </w:rPr>
        <w:t>là</w:t>
      </w:r>
      <w:r>
        <w:rPr>
          <w:color w:val="231F20"/>
          <w:spacing w:val="-11"/>
        </w:rPr>
        <w:t> </w:t>
      </w:r>
      <w:r>
        <w:rPr>
          <w:color w:val="231F20"/>
        </w:rPr>
        <w:t>tà</w:t>
      </w:r>
      <w:r>
        <w:rPr>
          <w:color w:val="231F20"/>
          <w:spacing w:val="-11"/>
        </w:rPr>
        <w:t> </w:t>
      </w:r>
      <w:r>
        <w:rPr>
          <w:color w:val="231F20"/>
          <w:spacing w:val="-3"/>
        </w:rPr>
        <w:t>mạng?</w:t>
      </w:r>
      <w:r>
        <w:rPr>
          <w:color w:val="231F20"/>
          <w:spacing w:val="-11"/>
        </w:rPr>
        <w:t> </w:t>
      </w:r>
      <w:r>
        <w:rPr>
          <w:color w:val="231F20"/>
          <w:spacing w:val="-3"/>
        </w:rPr>
        <w:t>Là </w:t>
      </w:r>
      <w:r>
        <w:rPr>
          <w:color w:val="231F20"/>
        </w:rPr>
        <w:t>trừ tà </w:t>
      </w:r>
      <w:r>
        <w:rPr>
          <w:color w:val="231F20"/>
          <w:spacing w:val="-3"/>
        </w:rPr>
        <w:t>mạng </w:t>
      </w:r>
      <w:r>
        <w:rPr>
          <w:color w:val="231F20"/>
        </w:rPr>
        <w:t>tạo ra bốn </w:t>
      </w:r>
      <w:r>
        <w:rPr>
          <w:color w:val="231F20"/>
          <w:spacing w:val="-3"/>
        </w:rPr>
        <w:t>hành </w:t>
      </w:r>
      <w:r>
        <w:rPr>
          <w:color w:val="231F20"/>
        </w:rPr>
        <w:t>ác của </w:t>
      </w:r>
      <w:r>
        <w:rPr>
          <w:color w:val="231F20"/>
          <w:spacing w:val="-3"/>
        </w:rPr>
        <w:t>miệng, </w:t>
      </w:r>
      <w:r>
        <w:rPr>
          <w:color w:val="231F20"/>
        </w:rPr>
        <w:t>còn lại là các </w:t>
      </w:r>
      <w:r>
        <w:rPr>
          <w:color w:val="231F20"/>
          <w:spacing w:val="-3"/>
        </w:rPr>
        <w:t>hành </w:t>
      </w:r>
      <w:r>
        <w:rPr>
          <w:color w:val="231F20"/>
        </w:rPr>
        <w:t>ác </w:t>
      </w:r>
      <w:r>
        <w:rPr>
          <w:color w:val="231F20"/>
          <w:spacing w:val="-3"/>
        </w:rPr>
        <w:t>của miệng</w:t>
      </w:r>
      <w:r>
        <w:rPr>
          <w:color w:val="231F20"/>
          <w:spacing w:val="-8"/>
        </w:rPr>
        <w:t> </w:t>
      </w:r>
      <w:r>
        <w:rPr>
          <w:color w:val="231F20"/>
          <w:spacing w:val="-3"/>
        </w:rPr>
        <w:t>khác.</w:t>
      </w:r>
      <w:r>
        <w:rPr>
          <w:color w:val="231F20"/>
          <w:spacing w:val="-8"/>
        </w:rPr>
        <w:t> </w:t>
      </w:r>
      <w:r>
        <w:rPr>
          <w:color w:val="231F20"/>
        </w:rPr>
        <w:t>Đây</w:t>
      </w:r>
      <w:r>
        <w:rPr>
          <w:color w:val="231F20"/>
          <w:spacing w:val="-7"/>
        </w:rPr>
        <w:t> </w:t>
      </w:r>
      <w:r>
        <w:rPr>
          <w:color w:val="231F20"/>
        </w:rPr>
        <w:t>là</w:t>
      </w:r>
      <w:r>
        <w:rPr>
          <w:color w:val="231F20"/>
          <w:spacing w:val="-8"/>
        </w:rPr>
        <w:t> </w:t>
      </w:r>
      <w:r>
        <w:rPr>
          <w:color w:val="231F20"/>
          <w:spacing w:val="-3"/>
        </w:rPr>
        <w:t>không</w:t>
      </w:r>
      <w:r>
        <w:rPr>
          <w:color w:val="231F20"/>
          <w:spacing w:val="-7"/>
        </w:rPr>
        <w:t> </w:t>
      </w:r>
      <w:r>
        <w:rPr>
          <w:color w:val="231F20"/>
          <w:spacing w:val="-3"/>
        </w:rPr>
        <w:t>phải</w:t>
      </w:r>
      <w:r>
        <w:rPr>
          <w:color w:val="231F20"/>
          <w:spacing w:val="-8"/>
        </w:rPr>
        <w:t> </w:t>
      </w:r>
      <w:r>
        <w:rPr>
          <w:color w:val="231F20"/>
        </w:rPr>
        <w:t>tà</w:t>
      </w:r>
      <w:r>
        <w:rPr>
          <w:color w:val="231F20"/>
          <w:spacing w:val="-7"/>
        </w:rPr>
        <w:t> </w:t>
      </w:r>
      <w:r>
        <w:rPr>
          <w:color w:val="231F20"/>
          <w:spacing w:val="-3"/>
        </w:rPr>
        <w:t>nghiệp</w:t>
      </w:r>
      <w:r>
        <w:rPr>
          <w:color w:val="231F20"/>
          <w:spacing w:val="-8"/>
        </w:rPr>
        <w:t> </w:t>
      </w:r>
      <w:r>
        <w:rPr>
          <w:color w:val="231F20"/>
          <w:spacing w:val="-3"/>
        </w:rPr>
        <w:t>cũng</w:t>
      </w:r>
      <w:r>
        <w:rPr>
          <w:color w:val="231F20"/>
          <w:spacing w:val="-8"/>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rPr>
        <w:t>tà</w:t>
      </w:r>
      <w:r>
        <w:rPr>
          <w:color w:val="231F20"/>
          <w:spacing w:val="-8"/>
        </w:rPr>
        <w:t> </w:t>
      </w:r>
      <w:r>
        <w:rPr>
          <w:color w:val="231F20"/>
          <w:spacing w:val="-3"/>
        </w:rPr>
        <w:t>mạng.</w:t>
      </w:r>
    </w:p>
    <w:p>
      <w:pPr>
        <w:pStyle w:val="BodyText"/>
        <w:ind w:left="960" w:firstLine="0"/>
      </w:pPr>
      <w:r>
        <w:rPr>
          <w:i/>
          <w:color w:val="231F20"/>
        </w:rPr>
        <w:t>Hỏi: </w:t>
      </w:r>
      <w:r>
        <w:rPr>
          <w:color w:val="231F20"/>
        </w:rPr>
        <w:t>Các đẳng ngữ, chúng là đẳng mạng chăng?</w:t>
      </w:r>
    </w:p>
    <w:p>
      <w:pPr>
        <w:pStyle w:val="BodyText"/>
        <w:spacing w:before="154"/>
        <w:ind w:left="960" w:firstLine="0"/>
      </w:pPr>
      <w:r>
        <w:rPr>
          <w:i/>
          <w:color w:val="231F20"/>
        </w:rPr>
        <w:t>Đáp: </w:t>
      </w:r>
      <w:r>
        <w:rPr>
          <w:color w:val="231F20"/>
        </w:rPr>
        <w:t>Hoặc có đẳng ngữ không phải là đẳng</w:t>
      </w:r>
      <w:r>
        <w:rPr>
          <w:color w:val="231F20"/>
          <w:spacing w:val="-7"/>
        </w:rPr>
        <w:t> </w:t>
      </w:r>
      <w:r>
        <w:rPr>
          <w:color w:val="231F20"/>
        </w:rPr>
        <w:t>mạng.</w:t>
      </w:r>
    </w:p>
    <w:p>
      <w:pPr>
        <w:pStyle w:val="BodyText"/>
        <w:spacing w:line="273" w:lineRule="auto" w:before="155"/>
        <w:ind w:right="106"/>
      </w:pPr>
      <w:r>
        <w:rPr>
          <w:color w:val="231F20"/>
        </w:rPr>
        <w:t>Thế nào là đẳng ngữ không phải là đẳng mạng? Là trừ </w:t>
      </w:r>
      <w:r>
        <w:rPr>
          <w:color w:val="231F20"/>
          <w:spacing w:val="-3"/>
        </w:rPr>
        <w:t>đẳng </w:t>
      </w:r>
      <w:r>
        <w:rPr>
          <w:color w:val="231F20"/>
        </w:rPr>
        <w:t>mạng tạo ra bốn hành diệu của miệng, còn lại là các hành diệu của miệng khác. Đây là đẳng ngữ không phải là đẳng</w:t>
      </w:r>
      <w:r>
        <w:rPr>
          <w:color w:val="231F20"/>
          <w:spacing w:val="-2"/>
        </w:rPr>
        <w:t> </w:t>
      </w:r>
      <w:r>
        <w:rPr>
          <w:color w:val="231F20"/>
        </w:rPr>
        <w:t>mạng.</w:t>
      </w:r>
    </w:p>
    <w:p>
      <w:pPr>
        <w:pStyle w:val="BodyText"/>
        <w:spacing w:line="273" w:lineRule="auto" w:before="110"/>
        <w:ind w:right="101"/>
      </w:pPr>
      <w:r>
        <w:rPr>
          <w:color w:val="231F20"/>
        </w:rPr>
        <w:t>Thế nào là đẳng mạng không phải là đẳng ngữ? Là đẳng mạng tạo ra ba hành diệu của thân. Đây là đẳng mạng không phải là đẳng ngữ.</w:t>
      </w:r>
    </w:p>
    <w:p>
      <w:pPr>
        <w:pStyle w:val="BodyText"/>
        <w:spacing w:line="273" w:lineRule="auto"/>
        <w:ind w:right="107"/>
      </w:pPr>
      <w:r>
        <w:rPr>
          <w:color w:val="231F20"/>
        </w:rPr>
        <w:t>Thế nào là đẳng ngữ cũng là đẳng mạng? Là đẳng mạng tạo ra bốn hành diệu của miệng. Đây là đẳng ngữ cũng là đẳng mạng.</w:t>
      </w:r>
    </w:p>
    <w:p>
      <w:pPr>
        <w:pStyle w:val="BodyText"/>
        <w:spacing w:line="273" w:lineRule="auto" w:before="112"/>
        <w:ind w:right="106"/>
      </w:pPr>
      <w:r>
        <w:rPr>
          <w:color w:val="231F20"/>
        </w:rPr>
        <w:t>Thế nào là không phải đẳng ngữ cũng không phải là đẳng mạng? Là trừ đẳng mạng tạo ra ba hành diệu của thân, còn lại là 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firstLine="0"/>
        <w:jc w:val="left"/>
      </w:pPr>
      <w:r>
        <w:rPr>
          <w:color w:val="231F20"/>
        </w:rPr>
        <w:t>hành diệu của thân khác. Đây là không phải đẳng ngữ cũng không phải là đẳng mạng.</w:t>
      </w:r>
    </w:p>
    <w:p>
      <w:pPr>
        <w:pStyle w:val="BodyText"/>
        <w:spacing w:before="112"/>
        <w:ind w:left="677" w:firstLine="0"/>
      </w:pPr>
      <w:r>
        <w:rPr>
          <w:i/>
          <w:color w:val="231F20"/>
        </w:rPr>
        <w:t>Hỏi: </w:t>
      </w:r>
      <w:r>
        <w:rPr>
          <w:color w:val="231F20"/>
        </w:rPr>
        <w:t>Các đẳng nghiệp, chúng là đẳng mạng chăng?</w:t>
      </w:r>
    </w:p>
    <w:p>
      <w:pPr>
        <w:pStyle w:val="BodyText"/>
        <w:spacing w:before="154"/>
        <w:ind w:left="677" w:firstLine="0"/>
      </w:pPr>
      <w:r>
        <w:rPr>
          <w:i/>
          <w:color w:val="231F20"/>
        </w:rPr>
        <w:t>Đáp: </w:t>
      </w:r>
      <w:r>
        <w:rPr>
          <w:color w:val="231F20"/>
        </w:rPr>
        <w:t>Hoặc có đẳng nghiệp không phải là đẳng mạng.</w:t>
      </w:r>
    </w:p>
    <w:p>
      <w:pPr>
        <w:pStyle w:val="BodyText"/>
        <w:spacing w:line="276" w:lineRule="auto" w:before="154"/>
        <w:ind w:left="110" w:right="390"/>
      </w:pPr>
      <w:r>
        <w:rPr>
          <w:color w:val="231F20"/>
        </w:rPr>
        <w:t>Thế nào là đẳng nghiệp không phải là đẳng mạng? Là trừ đẳng mạng tạo ra ba hành diệu của thân, còn lại là các hành diệu của thân khác. Đây là đẳng nghiệp không phải là đẳng mạng.</w:t>
      </w:r>
    </w:p>
    <w:p>
      <w:pPr>
        <w:pStyle w:val="BodyText"/>
        <w:spacing w:line="276" w:lineRule="auto" w:before="114"/>
        <w:ind w:left="110" w:right="390"/>
      </w:pPr>
      <w:r>
        <w:rPr>
          <w:color w:val="231F20"/>
        </w:rPr>
        <w:t>Thế nào là đẳng mạng không phải là đẳng nghiệp? Là đẳng mạng</w:t>
      </w:r>
      <w:r>
        <w:rPr>
          <w:color w:val="231F20"/>
          <w:spacing w:val="-7"/>
        </w:rPr>
        <w:t> </w:t>
      </w:r>
      <w:r>
        <w:rPr>
          <w:color w:val="231F20"/>
        </w:rPr>
        <w:t>tạo</w:t>
      </w:r>
      <w:r>
        <w:rPr>
          <w:color w:val="231F20"/>
          <w:spacing w:val="-6"/>
        </w:rPr>
        <w:t> </w:t>
      </w:r>
      <w:r>
        <w:rPr>
          <w:color w:val="231F20"/>
        </w:rPr>
        <w:t>ra</w:t>
      </w:r>
      <w:r>
        <w:rPr>
          <w:color w:val="231F20"/>
          <w:spacing w:val="-6"/>
        </w:rPr>
        <w:t> </w:t>
      </w:r>
      <w:r>
        <w:rPr>
          <w:color w:val="231F20"/>
        </w:rPr>
        <w:t>bốn</w:t>
      </w:r>
      <w:r>
        <w:rPr>
          <w:color w:val="231F20"/>
          <w:spacing w:val="-6"/>
        </w:rPr>
        <w:t> </w:t>
      </w:r>
      <w:r>
        <w:rPr>
          <w:color w:val="231F20"/>
        </w:rPr>
        <w:t>hành</w:t>
      </w:r>
      <w:r>
        <w:rPr>
          <w:color w:val="231F20"/>
          <w:spacing w:val="-6"/>
        </w:rPr>
        <w:t> </w:t>
      </w:r>
      <w:r>
        <w:rPr>
          <w:color w:val="231F20"/>
        </w:rPr>
        <w:t>diệu</w:t>
      </w:r>
      <w:r>
        <w:rPr>
          <w:color w:val="231F20"/>
          <w:spacing w:val="-6"/>
        </w:rPr>
        <w:t> </w:t>
      </w:r>
      <w:r>
        <w:rPr>
          <w:color w:val="231F20"/>
        </w:rPr>
        <w:t>của</w:t>
      </w:r>
      <w:r>
        <w:rPr>
          <w:color w:val="231F20"/>
          <w:spacing w:val="-6"/>
        </w:rPr>
        <w:t> </w:t>
      </w:r>
      <w:r>
        <w:rPr>
          <w:color w:val="231F20"/>
        </w:rPr>
        <w:t>miệng.</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đẳng</w:t>
      </w:r>
      <w:r>
        <w:rPr>
          <w:color w:val="231F20"/>
          <w:spacing w:val="-6"/>
        </w:rPr>
        <w:t> </w:t>
      </w:r>
      <w:r>
        <w:rPr>
          <w:color w:val="231F20"/>
        </w:rPr>
        <w:t>mạng</w:t>
      </w:r>
      <w:r>
        <w:rPr>
          <w:color w:val="231F20"/>
          <w:spacing w:val="-6"/>
        </w:rPr>
        <w:t> </w:t>
      </w:r>
      <w:r>
        <w:rPr>
          <w:color w:val="231F20"/>
        </w:rPr>
        <w:t>không</w:t>
      </w:r>
      <w:r>
        <w:rPr>
          <w:color w:val="231F20"/>
          <w:spacing w:val="-6"/>
        </w:rPr>
        <w:t> </w:t>
      </w:r>
      <w:r>
        <w:rPr>
          <w:color w:val="231F20"/>
          <w:spacing w:val="-3"/>
        </w:rPr>
        <w:t>phải </w:t>
      </w:r>
      <w:r>
        <w:rPr>
          <w:color w:val="231F20"/>
        </w:rPr>
        <w:t>là đẳng nghiệp.</w:t>
      </w:r>
    </w:p>
    <w:p>
      <w:pPr>
        <w:pStyle w:val="BodyText"/>
        <w:spacing w:line="276" w:lineRule="auto" w:before="114"/>
        <w:ind w:left="110" w:right="390"/>
      </w:pPr>
      <w:r>
        <w:rPr>
          <w:color w:val="231F20"/>
        </w:rPr>
        <w:t>Thế nào là đẳng nghiệp cũng là đẳng mạng? Là đẳng mạng tạo ra ba hành diệu của thân. Đây là đẳng nghiệp cũng là đẳng mạng.</w:t>
      </w:r>
    </w:p>
    <w:p>
      <w:pPr>
        <w:pStyle w:val="BodyText"/>
        <w:spacing w:line="276" w:lineRule="auto" w:before="114"/>
        <w:ind w:left="110" w:right="389"/>
      </w:pPr>
      <w:r>
        <w:rPr>
          <w:color w:val="231F20"/>
        </w:rPr>
        <w:t>Thế nào là không phải đẳng nghiệp cũng không phải là đẳng mạng? Là trừ đẳng mạng tạo ra bốn hành diệu của miệng, còn lại là các hành diệu của miệng khác. Đây là không phải đẳng nghiệp cũng không phải là đẳng mạng.</w:t>
      </w:r>
    </w:p>
    <w:p>
      <w:pPr>
        <w:pStyle w:val="BodyText"/>
        <w:spacing w:line="276" w:lineRule="auto" w:before="114"/>
        <w:ind w:left="110" w:right="390"/>
      </w:pPr>
      <w:r>
        <w:rPr>
          <w:color w:val="231F20"/>
        </w:rPr>
        <w:t>Ba cong </w:t>
      </w:r>
      <w:r>
        <w:rPr>
          <w:color w:val="231F20"/>
          <w:spacing w:val="-5"/>
        </w:rPr>
        <w:t>vạy, </w:t>
      </w:r>
      <w:r>
        <w:rPr>
          <w:color w:val="231F20"/>
        </w:rPr>
        <w:t>ba cấu uế, ba vẩn đục của ba hành ác: Thân </w:t>
      </w:r>
      <w:r>
        <w:rPr>
          <w:color w:val="231F20"/>
          <w:spacing w:val="-4"/>
        </w:rPr>
        <w:t>cong </w:t>
      </w:r>
      <w:r>
        <w:rPr>
          <w:color w:val="231F20"/>
          <w:spacing w:val="-5"/>
        </w:rPr>
        <w:t>vạy,</w:t>
      </w:r>
      <w:r>
        <w:rPr>
          <w:color w:val="231F20"/>
          <w:spacing w:val="-11"/>
        </w:rPr>
        <w:t> </w:t>
      </w:r>
      <w:r>
        <w:rPr>
          <w:color w:val="231F20"/>
        </w:rPr>
        <w:t>thân</w:t>
      </w:r>
      <w:r>
        <w:rPr>
          <w:color w:val="231F20"/>
          <w:spacing w:val="-11"/>
        </w:rPr>
        <w:t> </w:t>
      </w:r>
      <w:r>
        <w:rPr>
          <w:color w:val="231F20"/>
        </w:rPr>
        <w:t>cấu</w:t>
      </w:r>
      <w:r>
        <w:rPr>
          <w:color w:val="231F20"/>
          <w:spacing w:val="-11"/>
        </w:rPr>
        <w:t> </w:t>
      </w:r>
      <w:r>
        <w:rPr>
          <w:color w:val="231F20"/>
        </w:rPr>
        <w:t>uế,</w:t>
      </w:r>
      <w:r>
        <w:rPr>
          <w:color w:val="231F20"/>
          <w:spacing w:val="-12"/>
        </w:rPr>
        <w:t> </w:t>
      </w:r>
      <w:r>
        <w:rPr>
          <w:color w:val="231F20"/>
        </w:rPr>
        <w:t>thân</w:t>
      </w:r>
      <w:r>
        <w:rPr>
          <w:color w:val="231F20"/>
          <w:spacing w:val="-11"/>
        </w:rPr>
        <w:t> </w:t>
      </w:r>
      <w:r>
        <w:rPr>
          <w:color w:val="231F20"/>
        </w:rPr>
        <w:t>vẩn</w:t>
      </w:r>
      <w:r>
        <w:rPr>
          <w:color w:val="231F20"/>
          <w:spacing w:val="-11"/>
        </w:rPr>
        <w:t> </w:t>
      </w:r>
      <w:r>
        <w:rPr>
          <w:color w:val="231F20"/>
        </w:rPr>
        <w:t>đục.</w:t>
      </w:r>
      <w:r>
        <w:rPr>
          <w:color w:val="231F20"/>
          <w:spacing w:val="-11"/>
        </w:rPr>
        <w:t> </w:t>
      </w:r>
      <w:r>
        <w:rPr>
          <w:color w:val="231F20"/>
        </w:rPr>
        <w:t>Miệng</w:t>
      </w:r>
      <w:r>
        <w:rPr>
          <w:color w:val="231F20"/>
          <w:spacing w:val="-12"/>
        </w:rPr>
        <w:t> </w:t>
      </w:r>
      <w:r>
        <w:rPr>
          <w:color w:val="231F20"/>
        </w:rPr>
        <w:t>cong</w:t>
      </w:r>
      <w:r>
        <w:rPr>
          <w:color w:val="231F20"/>
          <w:spacing w:val="-11"/>
        </w:rPr>
        <w:t> </w:t>
      </w:r>
      <w:r>
        <w:rPr>
          <w:color w:val="231F20"/>
          <w:spacing w:val="-5"/>
        </w:rPr>
        <w:t>vạy,</w:t>
      </w:r>
      <w:r>
        <w:rPr>
          <w:color w:val="231F20"/>
          <w:spacing w:val="-11"/>
        </w:rPr>
        <w:t> </w:t>
      </w:r>
      <w:r>
        <w:rPr>
          <w:color w:val="231F20"/>
        </w:rPr>
        <w:t>miệng</w:t>
      </w:r>
      <w:r>
        <w:rPr>
          <w:color w:val="231F20"/>
          <w:spacing w:val="-11"/>
        </w:rPr>
        <w:t> </w:t>
      </w:r>
      <w:r>
        <w:rPr>
          <w:color w:val="231F20"/>
        </w:rPr>
        <w:t>cấu</w:t>
      </w:r>
      <w:r>
        <w:rPr>
          <w:color w:val="231F20"/>
          <w:spacing w:val="-11"/>
        </w:rPr>
        <w:t> </w:t>
      </w:r>
      <w:r>
        <w:rPr>
          <w:color w:val="231F20"/>
        </w:rPr>
        <w:t>uế,</w:t>
      </w:r>
      <w:r>
        <w:rPr>
          <w:color w:val="231F20"/>
          <w:spacing w:val="-12"/>
        </w:rPr>
        <w:t> </w:t>
      </w:r>
      <w:r>
        <w:rPr>
          <w:color w:val="231F20"/>
        </w:rPr>
        <w:t>miệng vẩn đục. Ý cong </w:t>
      </w:r>
      <w:r>
        <w:rPr>
          <w:color w:val="231F20"/>
          <w:spacing w:val="-5"/>
        </w:rPr>
        <w:t>vạy, </w:t>
      </w:r>
      <w:r>
        <w:rPr>
          <w:color w:val="231F20"/>
        </w:rPr>
        <w:t>ý cấu uế, ý vẩn</w:t>
      </w:r>
      <w:r>
        <w:rPr>
          <w:color w:val="231F20"/>
          <w:spacing w:val="4"/>
        </w:rPr>
        <w:t> </w:t>
      </w:r>
      <w:r>
        <w:rPr>
          <w:color w:val="231F20"/>
        </w:rPr>
        <w:t>đục.</w:t>
      </w:r>
    </w:p>
    <w:p>
      <w:pPr>
        <w:pStyle w:val="BodyText"/>
        <w:spacing w:before="114"/>
        <w:ind w:left="677" w:firstLine="0"/>
      </w:pPr>
      <w:r>
        <w:rPr>
          <w:i/>
          <w:color w:val="231F20"/>
        </w:rPr>
        <w:t>Hỏi: </w:t>
      </w:r>
      <w:r>
        <w:rPr>
          <w:color w:val="231F20"/>
        </w:rPr>
        <w:t>Thế nào là thân cong vạy?</w:t>
      </w:r>
    </w:p>
    <w:p>
      <w:pPr>
        <w:pStyle w:val="BodyText"/>
        <w:spacing w:before="158"/>
        <w:ind w:left="677" w:firstLine="0"/>
      </w:pPr>
      <w:r>
        <w:rPr>
          <w:i/>
          <w:color w:val="231F20"/>
        </w:rPr>
        <w:t>Đáp: </w:t>
      </w:r>
      <w:r>
        <w:rPr>
          <w:color w:val="231F20"/>
        </w:rPr>
        <w:t>Là hành của thân khởi đầy hư giả.</w:t>
      </w:r>
    </w:p>
    <w:p>
      <w:pPr>
        <w:pStyle w:val="BodyText"/>
        <w:spacing w:before="159"/>
        <w:ind w:left="677" w:firstLine="0"/>
      </w:pPr>
      <w:r>
        <w:rPr>
          <w:i/>
          <w:color w:val="231F20"/>
        </w:rPr>
        <w:t>Hỏi: </w:t>
      </w:r>
      <w:r>
        <w:rPr>
          <w:color w:val="231F20"/>
        </w:rPr>
        <w:t>Thế nào là thân cấu uế?</w:t>
      </w:r>
    </w:p>
    <w:p>
      <w:pPr>
        <w:pStyle w:val="BodyText"/>
        <w:spacing w:before="158"/>
        <w:ind w:left="677" w:firstLine="0"/>
      </w:pPr>
      <w:r>
        <w:rPr>
          <w:i/>
          <w:color w:val="231F20"/>
        </w:rPr>
        <w:t>Đáp: </w:t>
      </w:r>
      <w:r>
        <w:rPr>
          <w:color w:val="231F20"/>
        </w:rPr>
        <w:t>Là hành của thân khởi đầy giận dữ.</w:t>
      </w:r>
    </w:p>
    <w:p>
      <w:pPr>
        <w:pStyle w:val="BodyText"/>
        <w:spacing w:before="159"/>
        <w:ind w:left="677" w:firstLine="0"/>
      </w:pPr>
      <w:r>
        <w:rPr>
          <w:i/>
          <w:color w:val="231F20"/>
        </w:rPr>
        <w:t>Hỏi: </w:t>
      </w:r>
      <w:r>
        <w:rPr>
          <w:color w:val="231F20"/>
        </w:rPr>
        <w:t>Thế nào là thân vẩn đục?</w:t>
      </w:r>
    </w:p>
    <w:p>
      <w:pPr>
        <w:pStyle w:val="BodyText"/>
        <w:spacing w:before="158"/>
        <w:ind w:left="677" w:firstLine="0"/>
      </w:pPr>
      <w:r>
        <w:rPr>
          <w:i/>
          <w:color w:val="231F20"/>
        </w:rPr>
        <w:t>Đáp: </w:t>
      </w:r>
      <w:r>
        <w:rPr>
          <w:color w:val="231F20"/>
        </w:rPr>
        <w:t>Là hành của thân khởi đầy tham dâm.</w:t>
      </w:r>
    </w:p>
    <w:p>
      <w:pPr>
        <w:pStyle w:val="BodyText"/>
        <w:spacing w:before="158"/>
        <w:ind w:left="677" w:firstLine="0"/>
      </w:pPr>
      <w:r>
        <w:rPr>
          <w:i/>
          <w:color w:val="231F20"/>
        </w:rPr>
        <w:t>Hỏi: </w:t>
      </w:r>
      <w:r>
        <w:rPr>
          <w:color w:val="231F20"/>
        </w:rPr>
        <w:t>Thế nào là miệng cong vạy?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Là hành của miệng khởi đầy hư dối.</w:t>
      </w:r>
    </w:p>
    <w:p>
      <w:pPr>
        <w:pStyle w:val="BodyText"/>
        <w:spacing w:before="154"/>
        <w:ind w:left="960" w:firstLine="0"/>
        <w:jc w:val="left"/>
      </w:pPr>
      <w:r>
        <w:rPr>
          <w:i/>
          <w:color w:val="231F20"/>
        </w:rPr>
        <w:t>Hỏi: </w:t>
      </w:r>
      <w:r>
        <w:rPr>
          <w:color w:val="231F20"/>
        </w:rPr>
        <w:t>Thế nào là miệng cấu uế?</w:t>
      </w:r>
    </w:p>
    <w:p>
      <w:pPr>
        <w:pStyle w:val="BodyText"/>
        <w:spacing w:before="155"/>
        <w:ind w:left="960" w:firstLine="0"/>
        <w:jc w:val="left"/>
      </w:pPr>
      <w:r>
        <w:rPr>
          <w:i/>
          <w:color w:val="231F20"/>
        </w:rPr>
        <w:t>Đáp: </w:t>
      </w:r>
      <w:r>
        <w:rPr>
          <w:color w:val="231F20"/>
        </w:rPr>
        <w:t>Là hành của miệng khởi đầy giận dữ.</w:t>
      </w:r>
    </w:p>
    <w:p>
      <w:pPr>
        <w:pStyle w:val="BodyText"/>
        <w:spacing w:before="154"/>
        <w:ind w:left="960" w:firstLine="0"/>
        <w:jc w:val="left"/>
      </w:pPr>
      <w:r>
        <w:rPr>
          <w:i/>
          <w:color w:val="231F20"/>
        </w:rPr>
        <w:t>Hỏi: </w:t>
      </w:r>
      <w:r>
        <w:rPr>
          <w:color w:val="231F20"/>
        </w:rPr>
        <w:t>Thế nào là miệng vẩn đục?</w:t>
      </w:r>
    </w:p>
    <w:p>
      <w:pPr>
        <w:pStyle w:val="BodyText"/>
        <w:spacing w:before="155"/>
        <w:ind w:left="960" w:firstLine="0"/>
        <w:jc w:val="left"/>
      </w:pPr>
      <w:r>
        <w:rPr>
          <w:i/>
          <w:color w:val="231F20"/>
        </w:rPr>
        <w:t>Đáp: </w:t>
      </w:r>
      <w:r>
        <w:rPr>
          <w:color w:val="231F20"/>
        </w:rPr>
        <w:t>Là hành của miệng khởi đầy tham dâm.</w:t>
      </w:r>
    </w:p>
    <w:p>
      <w:pPr>
        <w:pStyle w:val="BodyText"/>
        <w:spacing w:before="154"/>
        <w:ind w:left="960" w:firstLine="0"/>
        <w:jc w:val="left"/>
      </w:pPr>
      <w:r>
        <w:rPr>
          <w:i/>
          <w:color w:val="231F20"/>
        </w:rPr>
        <w:t>Hỏi: </w:t>
      </w:r>
      <w:r>
        <w:rPr>
          <w:color w:val="231F20"/>
        </w:rPr>
        <w:t>Thế nào là ý cong vạy?</w:t>
      </w:r>
    </w:p>
    <w:p>
      <w:pPr>
        <w:pStyle w:val="BodyText"/>
        <w:spacing w:before="155"/>
        <w:ind w:left="960" w:firstLine="0"/>
        <w:jc w:val="left"/>
      </w:pPr>
      <w:r>
        <w:rPr>
          <w:i/>
          <w:color w:val="231F20"/>
        </w:rPr>
        <w:t>Đáp: </w:t>
      </w:r>
      <w:r>
        <w:rPr>
          <w:color w:val="231F20"/>
        </w:rPr>
        <w:t>Là hành của ý khởi đầy hư giả.</w:t>
      </w:r>
    </w:p>
    <w:p>
      <w:pPr>
        <w:pStyle w:val="BodyText"/>
        <w:spacing w:before="154"/>
        <w:ind w:left="960" w:firstLine="0"/>
        <w:jc w:val="left"/>
      </w:pPr>
      <w:r>
        <w:rPr>
          <w:i/>
          <w:color w:val="231F20"/>
        </w:rPr>
        <w:t>Hỏi: </w:t>
      </w:r>
      <w:r>
        <w:rPr>
          <w:color w:val="231F20"/>
        </w:rPr>
        <w:t>Thế nào là ý cấu uế?</w:t>
      </w:r>
    </w:p>
    <w:p>
      <w:pPr>
        <w:pStyle w:val="BodyText"/>
        <w:spacing w:before="154"/>
        <w:ind w:left="960" w:firstLine="0"/>
        <w:jc w:val="left"/>
      </w:pPr>
      <w:r>
        <w:rPr>
          <w:i/>
          <w:color w:val="231F20"/>
        </w:rPr>
        <w:t>Đáp: </w:t>
      </w:r>
      <w:r>
        <w:rPr>
          <w:color w:val="231F20"/>
        </w:rPr>
        <w:t>Là hành của ý khởi đầy giận dữ.</w:t>
      </w:r>
    </w:p>
    <w:p>
      <w:pPr>
        <w:pStyle w:val="BodyText"/>
        <w:spacing w:before="155"/>
        <w:ind w:left="960" w:firstLine="0"/>
        <w:jc w:val="left"/>
      </w:pPr>
      <w:r>
        <w:rPr>
          <w:i/>
          <w:color w:val="231F20"/>
        </w:rPr>
        <w:t>Hỏi: </w:t>
      </w:r>
      <w:r>
        <w:rPr>
          <w:color w:val="231F20"/>
        </w:rPr>
        <w:t>Thế nào là ý vẩn đục?</w:t>
      </w:r>
    </w:p>
    <w:p>
      <w:pPr>
        <w:pStyle w:val="BodyText"/>
        <w:spacing w:before="154"/>
        <w:ind w:left="960" w:firstLine="0"/>
      </w:pPr>
      <w:r>
        <w:rPr>
          <w:i/>
          <w:color w:val="231F20"/>
        </w:rPr>
        <w:t>Đáp: </w:t>
      </w:r>
      <w:r>
        <w:rPr>
          <w:color w:val="231F20"/>
        </w:rPr>
        <w:t>Là hành của ý khởi đầy tham dâm.</w:t>
      </w:r>
    </w:p>
    <w:p>
      <w:pPr>
        <w:pStyle w:val="BodyText"/>
        <w:spacing w:line="273" w:lineRule="auto" w:before="155"/>
        <w:ind w:right="102"/>
      </w:pPr>
      <w:r>
        <w:rPr>
          <w:i/>
          <w:color w:val="231F20"/>
          <w:spacing w:val="3"/>
        </w:rPr>
        <w:t>Hỏi: </w:t>
      </w:r>
      <w:r>
        <w:rPr>
          <w:color w:val="231F20"/>
          <w:spacing w:val="2"/>
        </w:rPr>
        <w:t>Ba </w:t>
      </w:r>
      <w:r>
        <w:rPr>
          <w:color w:val="231F20"/>
          <w:spacing w:val="3"/>
        </w:rPr>
        <w:t>hành </w:t>
      </w:r>
      <w:r>
        <w:rPr>
          <w:color w:val="231F20"/>
          <w:spacing w:val="2"/>
        </w:rPr>
        <w:t>ác </w:t>
      </w:r>
      <w:r>
        <w:rPr>
          <w:color w:val="231F20"/>
          <w:spacing w:val="3"/>
        </w:rPr>
        <w:t>gồm thâu </w:t>
      </w:r>
      <w:r>
        <w:rPr>
          <w:color w:val="231F20"/>
          <w:spacing w:val="2"/>
        </w:rPr>
        <w:t>ba </w:t>
      </w:r>
      <w:r>
        <w:rPr>
          <w:color w:val="231F20"/>
          <w:spacing w:val="3"/>
        </w:rPr>
        <w:t>cong </w:t>
      </w:r>
      <w:r>
        <w:rPr>
          <w:color w:val="231F20"/>
        </w:rPr>
        <w:t>vạy, </w:t>
      </w:r>
      <w:r>
        <w:rPr>
          <w:color w:val="231F20"/>
          <w:spacing w:val="2"/>
        </w:rPr>
        <w:t>ba </w:t>
      </w:r>
      <w:r>
        <w:rPr>
          <w:color w:val="231F20"/>
          <w:spacing w:val="3"/>
        </w:rPr>
        <w:t>cấu uế, </w:t>
      </w:r>
      <w:r>
        <w:rPr>
          <w:color w:val="231F20"/>
          <w:spacing w:val="2"/>
        </w:rPr>
        <w:t>ba </w:t>
      </w:r>
      <w:r>
        <w:rPr>
          <w:color w:val="231F20"/>
          <w:spacing w:val="5"/>
        </w:rPr>
        <w:t>vẩn </w:t>
      </w:r>
      <w:r>
        <w:rPr>
          <w:color w:val="231F20"/>
          <w:spacing w:val="3"/>
        </w:rPr>
        <w:t>đục</w:t>
      </w:r>
      <w:r>
        <w:rPr>
          <w:color w:val="231F20"/>
          <w:spacing w:val="10"/>
        </w:rPr>
        <w:t> </w:t>
      </w:r>
      <w:r>
        <w:rPr>
          <w:color w:val="231F20"/>
          <w:spacing w:val="5"/>
        </w:rPr>
        <w:t>chăng?</w:t>
      </w:r>
    </w:p>
    <w:p>
      <w:pPr>
        <w:pStyle w:val="BodyText"/>
        <w:spacing w:line="273" w:lineRule="auto"/>
        <w:ind w:right="102"/>
      </w:pPr>
      <w:r>
        <w:rPr>
          <w:i/>
          <w:color w:val="231F20"/>
          <w:spacing w:val="3"/>
        </w:rPr>
        <w:t>Đáp: </w:t>
      </w:r>
      <w:r>
        <w:rPr>
          <w:color w:val="231F20"/>
          <w:spacing w:val="3"/>
        </w:rPr>
        <w:t>Hoặc </w:t>
      </w:r>
      <w:r>
        <w:rPr>
          <w:color w:val="231F20"/>
          <w:spacing w:val="2"/>
        </w:rPr>
        <w:t>có ba </w:t>
      </w:r>
      <w:r>
        <w:rPr>
          <w:color w:val="231F20"/>
          <w:spacing w:val="3"/>
        </w:rPr>
        <w:t>hành </w:t>
      </w:r>
      <w:r>
        <w:rPr>
          <w:color w:val="231F20"/>
          <w:spacing w:val="2"/>
        </w:rPr>
        <w:t>ác </w:t>
      </w:r>
      <w:r>
        <w:rPr>
          <w:color w:val="231F20"/>
          <w:spacing w:val="4"/>
        </w:rPr>
        <w:t>không </w:t>
      </w:r>
      <w:r>
        <w:rPr>
          <w:color w:val="231F20"/>
          <w:spacing w:val="3"/>
        </w:rPr>
        <w:t>phải </w:t>
      </w:r>
      <w:r>
        <w:rPr>
          <w:color w:val="231F20"/>
          <w:spacing w:val="2"/>
        </w:rPr>
        <w:t>là </w:t>
      </w:r>
      <w:r>
        <w:rPr>
          <w:color w:val="231F20"/>
          <w:spacing w:val="3"/>
        </w:rPr>
        <w:t>cong </w:t>
      </w:r>
      <w:r>
        <w:rPr>
          <w:color w:val="231F20"/>
        </w:rPr>
        <w:t>vạy, </w:t>
      </w:r>
      <w:r>
        <w:rPr>
          <w:color w:val="231F20"/>
          <w:spacing w:val="3"/>
        </w:rPr>
        <w:t>cấu </w:t>
      </w:r>
      <w:r>
        <w:rPr>
          <w:color w:val="231F20"/>
          <w:spacing w:val="5"/>
        </w:rPr>
        <w:t>uế, </w:t>
      </w:r>
      <w:r>
        <w:rPr>
          <w:color w:val="231F20"/>
          <w:spacing w:val="3"/>
        </w:rPr>
        <w:t>vẩn</w:t>
      </w:r>
      <w:r>
        <w:rPr>
          <w:color w:val="231F20"/>
          <w:spacing w:val="10"/>
        </w:rPr>
        <w:t> </w:t>
      </w:r>
      <w:r>
        <w:rPr>
          <w:color w:val="231F20"/>
          <w:spacing w:val="5"/>
        </w:rPr>
        <w:t>đục.</w:t>
      </w:r>
    </w:p>
    <w:p>
      <w:pPr>
        <w:pStyle w:val="BodyText"/>
        <w:spacing w:line="273" w:lineRule="auto" w:before="112"/>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ác</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cong</w:t>
      </w:r>
      <w:r>
        <w:rPr>
          <w:color w:val="231F20"/>
          <w:spacing w:val="-9"/>
        </w:rPr>
        <w:t> </w:t>
      </w:r>
      <w:r>
        <w:rPr>
          <w:color w:val="231F20"/>
          <w:spacing w:val="-5"/>
        </w:rPr>
        <w:t>vạy,</w:t>
      </w:r>
      <w:r>
        <w:rPr>
          <w:color w:val="231F20"/>
          <w:spacing w:val="-8"/>
        </w:rPr>
        <w:t> </w:t>
      </w:r>
      <w:r>
        <w:rPr>
          <w:color w:val="231F20"/>
        </w:rPr>
        <w:t>cấu</w:t>
      </w:r>
      <w:r>
        <w:rPr>
          <w:color w:val="231F20"/>
          <w:spacing w:val="-9"/>
        </w:rPr>
        <w:t> </w:t>
      </w:r>
      <w:r>
        <w:rPr>
          <w:color w:val="231F20"/>
        </w:rPr>
        <w:t>uế,</w:t>
      </w:r>
      <w:r>
        <w:rPr>
          <w:color w:val="231F20"/>
          <w:spacing w:val="-9"/>
        </w:rPr>
        <w:t> </w:t>
      </w:r>
      <w:r>
        <w:rPr>
          <w:color w:val="231F20"/>
        </w:rPr>
        <w:t>vẩn</w:t>
      </w:r>
      <w:r>
        <w:rPr>
          <w:color w:val="231F20"/>
          <w:spacing w:val="-9"/>
        </w:rPr>
        <w:t> </w:t>
      </w:r>
      <w:r>
        <w:rPr>
          <w:color w:val="231F20"/>
        </w:rPr>
        <w:t>đục?</w:t>
      </w:r>
      <w:r>
        <w:rPr>
          <w:color w:val="231F20"/>
          <w:spacing w:val="-9"/>
        </w:rPr>
        <w:t> </w:t>
      </w:r>
      <w:r>
        <w:rPr>
          <w:color w:val="231F20"/>
        </w:rPr>
        <w:t>Là trừ hành ác của thân, miệng, ý hệ thuộc cõi Dục khởi đầy tham </w:t>
      </w:r>
      <w:r>
        <w:rPr>
          <w:color w:val="231F20"/>
          <w:spacing w:val="-3"/>
        </w:rPr>
        <w:t>dục, </w:t>
      </w:r>
      <w:r>
        <w:rPr>
          <w:color w:val="231F20"/>
        </w:rPr>
        <w:t>giận dữ, hư giả, còn lại là các hành ác của thân, miệng, ý khác. </w:t>
      </w:r>
      <w:r>
        <w:rPr>
          <w:color w:val="231F20"/>
          <w:spacing w:val="-5"/>
        </w:rPr>
        <w:t>Đây </w:t>
      </w:r>
      <w:r>
        <w:rPr>
          <w:color w:val="231F20"/>
        </w:rPr>
        <w:t>là hành ác không phải là cong </w:t>
      </w:r>
      <w:r>
        <w:rPr>
          <w:color w:val="231F20"/>
          <w:spacing w:val="-5"/>
        </w:rPr>
        <w:t>vạy, </w:t>
      </w:r>
      <w:r>
        <w:rPr>
          <w:color w:val="231F20"/>
        </w:rPr>
        <w:t>cấu uế, vẩn</w:t>
      </w:r>
      <w:r>
        <w:rPr>
          <w:color w:val="231F20"/>
          <w:spacing w:val="5"/>
        </w:rPr>
        <w:t> </w:t>
      </w:r>
      <w:r>
        <w:rPr>
          <w:color w:val="231F20"/>
        </w:rPr>
        <w:t>đục.</w:t>
      </w:r>
    </w:p>
    <w:p>
      <w:pPr>
        <w:pStyle w:val="BodyText"/>
        <w:spacing w:line="273" w:lineRule="auto" w:before="110"/>
        <w:ind w:right="106"/>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cong</w:t>
      </w:r>
      <w:r>
        <w:rPr>
          <w:color w:val="231F20"/>
          <w:spacing w:val="-9"/>
        </w:rPr>
        <w:t> </w:t>
      </w:r>
      <w:r>
        <w:rPr>
          <w:color w:val="231F20"/>
          <w:spacing w:val="-5"/>
        </w:rPr>
        <w:t>vạy,</w:t>
      </w:r>
      <w:r>
        <w:rPr>
          <w:color w:val="231F20"/>
          <w:spacing w:val="-8"/>
        </w:rPr>
        <w:t> </w:t>
      </w:r>
      <w:r>
        <w:rPr>
          <w:color w:val="231F20"/>
        </w:rPr>
        <w:t>cấu</w:t>
      </w:r>
      <w:r>
        <w:rPr>
          <w:color w:val="231F20"/>
          <w:spacing w:val="-9"/>
        </w:rPr>
        <w:t> </w:t>
      </w:r>
      <w:r>
        <w:rPr>
          <w:color w:val="231F20"/>
        </w:rPr>
        <w:t>uế,</w:t>
      </w:r>
      <w:r>
        <w:rPr>
          <w:color w:val="231F20"/>
          <w:spacing w:val="-9"/>
        </w:rPr>
        <w:t> </w:t>
      </w:r>
      <w:r>
        <w:rPr>
          <w:color w:val="231F20"/>
        </w:rPr>
        <w:t>vẩn</w:t>
      </w:r>
      <w:r>
        <w:rPr>
          <w:color w:val="231F20"/>
          <w:spacing w:val="-9"/>
        </w:rPr>
        <w:t> </w:t>
      </w:r>
      <w:r>
        <w:rPr>
          <w:color w:val="231F20"/>
        </w:rPr>
        <w:t>đục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Là hành của thân, miệng, ý tham ái hư giả hệ thuộc cõi Sắc, hành của ý khởi đầy tham ái hệ thuộc cõi Vô sắc. Đây là cong </w:t>
      </w:r>
      <w:r>
        <w:rPr>
          <w:color w:val="231F20"/>
          <w:spacing w:val="-5"/>
        </w:rPr>
        <w:t>vạy, </w:t>
      </w:r>
      <w:r>
        <w:rPr>
          <w:color w:val="231F20"/>
        </w:rPr>
        <w:t>cấu uế, vẩn đục, không phải là hành ác.</w:t>
      </w:r>
    </w:p>
    <w:p>
      <w:pPr>
        <w:pStyle w:val="BodyText"/>
        <w:spacing w:line="273" w:lineRule="auto" w:before="110"/>
        <w:ind w:right="107"/>
      </w:pPr>
      <w:r>
        <w:rPr>
          <w:color w:val="231F20"/>
        </w:rPr>
        <w:t>Thế nào là hành ác cũng là cong </w:t>
      </w:r>
      <w:r>
        <w:rPr>
          <w:color w:val="231F20"/>
          <w:spacing w:val="-5"/>
        </w:rPr>
        <w:t>vạy, </w:t>
      </w:r>
      <w:r>
        <w:rPr>
          <w:color w:val="231F20"/>
        </w:rPr>
        <w:t>cấu uế, vẩn đục? Là</w:t>
      </w:r>
      <w:r>
        <w:rPr>
          <w:color w:val="231F20"/>
          <w:spacing w:val="-35"/>
        </w:rPr>
        <w:t> </w:t>
      </w:r>
      <w:r>
        <w:rPr>
          <w:color w:val="231F20"/>
        </w:rPr>
        <w:t>hành ác</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ý</w:t>
      </w:r>
      <w:r>
        <w:rPr>
          <w:color w:val="231F20"/>
          <w:spacing w:val="-12"/>
        </w:rPr>
        <w:t> </w:t>
      </w:r>
      <w:r>
        <w:rPr>
          <w:color w:val="231F20"/>
        </w:rPr>
        <w:t>khởi</w:t>
      </w:r>
      <w:r>
        <w:rPr>
          <w:color w:val="231F20"/>
          <w:spacing w:val="-11"/>
        </w:rPr>
        <w:t> </w:t>
      </w:r>
      <w:r>
        <w:rPr>
          <w:color w:val="231F20"/>
        </w:rPr>
        <w:t>đầy</w:t>
      </w:r>
      <w:r>
        <w:rPr>
          <w:color w:val="231F20"/>
          <w:spacing w:val="-11"/>
        </w:rPr>
        <w:t> </w:t>
      </w:r>
      <w:r>
        <w:rPr>
          <w:color w:val="231F20"/>
        </w:rPr>
        <w:t>tham</w:t>
      </w:r>
      <w:r>
        <w:rPr>
          <w:color w:val="231F20"/>
          <w:spacing w:val="-11"/>
        </w:rPr>
        <w:t> </w:t>
      </w:r>
      <w:r>
        <w:rPr>
          <w:color w:val="231F20"/>
        </w:rPr>
        <w:t>dục,</w:t>
      </w:r>
      <w:r>
        <w:rPr>
          <w:color w:val="231F20"/>
          <w:spacing w:val="-11"/>
        </w:rPr>
        <w:t> </w:t>
      </w:r>
      <w:r>
        <w:rPr>
          <w:color w:val="231F20"/>
        </w:rPr>
        <w:t>giận</w:t>
      </w:r>
      <w:r>
        <w:rPr>
          <w:color w:val="231F20"/>
          <w:spacing w:val="-11"/>
        </w:rPr>
        <w:t> </w:t>
      </w:r>
      <w:r>
        <w:rPr>
          <w:color w:val="231F20"/>
        </w:rPr>
        <w:t>dữ,</w:t>
      </w:r>
      <w:r>
        <w:rPr>
          <w:color w:val="231F20"/>
          <w:spacing w:val="-11"/>
        </w:rPr>
        <w:t> </w:t>
      </w:r>
      <w:r>
        <w:rPr>
          <w:color w:val="231F20"/>
        </w:rPr>
        <w:t>hư</w:t>
      </w:r>
      <w:r>
        <w:rPr>
          <w:color w:val="231F20"/>
          <w:spacing w:val="-11"/>
        </w:rPr>
        <w:t> </w:t>
      </w:r>
      <w:r>
        <w:rPr>
          <w:color w:val="231F20"/>
        </w:rPr>
        <w:t>giả</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 Dục. Đây là hành ác cũng là cong </w:t>
      </w:r>
      <w:r>
        <w:rPr>
          <w:color w:val="231F20"/>
          <w:spacing w:val="-5"/>
        </w:rPr>
        <w:t>vạy, </w:t>
      </w:r>
      <w:r>
        <w:rPr>
          <w:color w:val="231F20"/>
        </w:rPr>
        <w:t>cấu uế, vẩn</w:t>
      </w:r>
      <w:r>
        <w:rPr>
          <w:color w:val="231F20"/>
          <w:spacing w:val="1"/>
        </w:rPr>
        <w:t> </w:t>
      </w:r>
      <w:r>
        <w:rPr>
          <w:color w:val="231F20"/>
        </w:rPr>
        <w:t>đục.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left="110" w:right="326"/>
        <w:jc w:val="left"/>
      </w:pPr>
      <w:r>
        <w:rPr>
          <w:color w:val="231F20"/>
        </w:rPr>
        <w:t>Thế nào là không phải hành ác cũng không phải là cong vạy, cấu uế, vẩn đục? Là trừ các sự việc nêu trên.</w:t>
      </w:r>
    </w:p>
    <w:p>
      <w:pPr>
        <w:pStyle w:val="BodyText"/>
        <w:spacing w:line="266" w:lineRule="auto" w:before="113"/>
        <w:ind w:left="110" w:right="311"/>
        <w:jc w:val="left"/>
      </w:pPr>
      <w:r>
        <w:rPr>
          <w:i/>
          <w:color w:val="231F20"/>
        </w:rPr>
        <w:t>Hỏi: </w:t>
      </w:r>
      <w:r>
        <w:rPr>
          <w:color w:val="231F20"/>
        </w:rPr>
        <w:t>Ba hành diệu, ba tịnh: Ba hành diệu gồm thâu ba tịnh, hay ba tịnh gồm thâu ba hành diệu?</w:t>
      </w:r>
    </w:p>
    <w:p>
      <w:pPr>
        <w:pStyle w:val="BodyText"/>
        <w:spacing w:line="357" w:lineRule="auto" w:before="114"/>
        <w:ind w:left="677" w:right="326" w:firstLine="0"/>
        <w:jc w:val="left"/>
      </w:pPr>
      <w:r>
        <w:rPr>
          <w:i/>
          <w:color w:val="231F20"/>
        </w:rPr>
        <w:t>Đáp: </w:t>
      </w:r>
      <w:r>
        <w:rPr>
          <w:color w:val="231F20"/>
        </w:rPr>
        <w:t>Tùy thuộc vào chủng loại, chúng cùng gồm thâu nhau. </w:t>
      </w:r>
      <w:r>
        <w:rPr>
          <w:i/>
          <w:color w:val="231F20"/>
          <w:spacing w:val="-3"/>
        </w:rPr>
        <w:t>Hỏi:</w:t>
      </w:r>
      <w:r>
        <w:rPr>
          <w:i/>
          <w:color w:val="231F20"/>
          <w:spacing w:val="-26"/>
        </w:rPr>
        <w:t> </w:t>
      </w:r>
      <w:r>
        <w:rPr>
          <w:color w:val="231F20"/>
        </w:rPr>
        <w:t>Ba</w:t>
      </w:r>
      <w:r>
        <w:rPr>
          <w:color w:val="231F20"/>
          <w:spacing w:val="-26"/>
        </w:rPr>
        <w:t> </w:t>
      </w:r>
      <w:r>
        <w:rPr>
          <w:color w:val="231F20"/>
          <w:spacing w:val="-3"/>
        </w:rPr>
        <w:t>hành</w:t>
      </w:r>
      <w:r>
        <w:rPr>
          <w:color w:val="231F20"/>
          <w:spacing w:val="-26"/>
        </w:rPr>
        <w:t> </w:t>
      </w:r>
      <w:r>
        <w:rPr>
          <w:color w:val="231F20"/>
          <w:spacing w:val="-4"/>
        </w:rPr>
        <w:t>diệu,</w:t>
      </w:r>
      <w:r>
        <w:rPr>
          <w:color w:val="231F20"/>
          <w:spacing w:val="-25"/>
        </w:rPr>
        <w:t> </w:t>
      </w:r>
      <w:r>
        <w:rPr>
          <w:color w:val="231F20"/>
        </w:rPr>
        <w:t>ba</w:t>
      </w:r>
      <w:r>
        <w:rPr>
          <w:color w:val="231F20"/>
          <w:spacing w:val="-26"/>
        </w:rPr>
        <w:t> </w:t>
      </w:r>
      <w:r>
        <w:rPr>
          <w:color w:val="231F20"/>
          <w:spacing w:val="-3"/>
        </w:rPr>
        <w:t>mãn:</w:t>
      </w:r>
      <w:r>
        <w:rPr>
          <w:color w:val="231F20"/>
          <w:spacing w:val="-26"/>
        </w:rPr>
        <w:t> </w:t>
      </w:r>
      <w:r>
        <w:rPr>
          <w:color w:val="231F20"/>
        </w:rPr>
        <w:t>Ba</w:t>
      </w:r>
      <w:r>
        <w:rPr>
          <w:color w:val="231F20"/>
          <w:spacing w:val="-26"/>
        </w:rPr>
        <w:t> </w:t>
      </w:r>
      <w:r>
        <w:rPr>
          <w:color w:val="231F20"/>
          <w:spacing w:val="-3"/>
        </w:rPr>
        <w:t>hành</w:t>
      </w:r>
      <w:r>
        <w:rPr>
          <w:color w:val="231F20"/>
          <w:spacing w:val="-25"/>
        </w:rPr>
        <w:t> </w:t>
      </w:r>
      <w:r>
        <w:rPr>
          <w:color w:val="231F20"/>
          <w:spacing w:val="-3"/>
        </w:rPr>
        <w:t>diệu</w:t>
      </w:r>
      <w:r>
        <w:rPr>
          <w:color w:val="231F20"/>
          <w:spacing w:val="-26"/>
        </w:rPr>
        <w:t> </w:t>
      </w:r>
      <w:r>
        <w:rPr>
          <w:color w:val="231F20"/>
          <w:spacing w:val="-3"/>
        </w:rPr>
        <w:t>gồm</w:t>
      </w:r>
      <w:r>
        <w:rPr>
          <w:color w:val="231F20"/>
          <w:spacing w:val="-26"/>
        </w:rPr>
        <w:t> </w:t>
      </w:r>
      <w:r>
        <w:rPr>
          <w:color w:val="231F20"/>
          <w:spacing w:val="-3"/>
        </w:rPr>
        <w:t>thâu</w:t>
      </w:r>
      <w:r>
        <w:rPr>
          <w:color w:val="231F20"/>
          <w:spacing w:val="-26"/>
        </w:rPr>
        <w:t> </w:t>
      </w:r>
      <w:r>
        <w:rPr>
          <w:color w:val="231F20"/>
        </w:rPr>
        <w:t>ba</w:t>
      </w:r>
      <w:r>
        <w:rPr>
          <w:color w:val="231F20"/>
          <w:spacing w:val="-25"/>
        </w:rPr>
        <w:t> </w:t>
      </w:r>
      <w:r>
        <w:rPr>
          <w:color w:val="231F20"/>
          <w:spacing w:val="-3"/>
        </w:rPr>
        <w:t>mãn</w:t>
      </w:r>
      <w:r>
        <w:rPr>
          <w:color w:val="231F20"/>
          <w:spacing w:val="-26"/>
        </w:rPr>
        <w:t> </w:t>
      </w:r>
      <w:r>
        <w:rPr>
          <w:color w:val="231F20"/>
          <w:spacing w:val="-4"/>
        </w:rPr>
        <w:t>chăng? </w:t>
      </w:r>
      <w:r>
        <w:rPr>
          <w:i/>
          <w:color w:val="231F20"/>
        </w:rPr>
        <w:t>Đáp: </w:t>
      </w:r>
      <w:r>
        <w:rPr>
          <w:color w:val="231F20"/>
        </w:rPr>
        <w:t>Hoặc có hành diệu không phải là</w:t>
      </w:r>
      <w:r>
        <w:rPr>
          <w:color w:val="231F20"/>
          <w:spacing w:val="-3"/>
        </w:rPr>
        <w:t> </w:t>
      </w:r>
      <w:r>
        <w:rPr>
          <w:color w:val="231F20"/>
        </w:rPr>
        <w:t>mãn.</w:t>
      </w:r>
    </w:p>
    <w:p>
      <w:pPr>
        <w:pStyle w:val="BodyText"/>
        <w:spacing w:line="266" w:lineRule="auto" w:before="0"/>
        <w:ind w:left="110" w:right="389"/>
      </w:pPr>
      <w:r>
        <w:rPr>
          <w:color w:val="231F20"/>
        </w:rPr>
        <w:t>Thế nào là hành diệu không phải là mãn? Là trừ hành diệu của thân, miệng vô học, còn lại là các hành diệu của thân, miệng khác, đều là hành diệu của ý. Đây là hành diệu không phải là mãn.</w:t>
      </w:r>
    </w:p>
    <w:p>
      <w:pPr>
        <w:pStyle w:val="BodyText"/>
        <w:spacing w:line="266" w:lineRule="auto" w:before="114"/>
        <w:ind w:left="110" w:right="391"/>
      </w:pPr>
      <w:r>
        <w:rPr>
          <w:color w:val="231F20"/>
        </w:rPr>
        <w:t>Thế nào là mãn không phải là hành diệu? Là tâm vô học. Đây là mãn không phải là hành diệu.</w:t>
      </w:r>
    </w:p>
    <w:p>
      <w:pPr>
        <w:pStyle w:val="BodyText"/>
        <w:spacing w:line="266" w:lineRule="auto" w:before="113"/>
        <w:ind w:left="110" w:right="390"/>
      </w:pPr>
      <w:r>
        <w:rPr>
          <w:color w:val="231F20"/>
        </w:rPr>
        <w:t>Thế nào là hành diệu cũng là mãn? Là hành diệu của thân, miệng vô học. Đây là hành diệu cũng là mãn.</w:t>
      </w:r>
    </w:p>
    <w:p>
      <w:pPr>
        <w:pStyle w:val="BodyText"/>
        <w:spacing w:line="266" w:lineRule="auto" w:before="114"/>
        <w:ind w:left="110" w:right="391"/>
      </w:pPr>
      <w:r>
        <w:rPr>
          <w:color w:val="231F20"/>
        </w:rPr>
        <w:t>Thế nào là không phải hành diệu cũng không phải là mãn? Là trừ các sự việc nêu trên.</w:t>
      </w:r>
    </w:p>
    <w:p>
      <w:pPr>
        <w:pStyle w:val="BodyText"/>
        <w:spacing w:before="114"/>
        <w:ind w:left="677" w:firstLine="0"/>
      </w:pPr>
      <w:r>
        <w:rPr>
          <w:i/>
          <w:color w:val="231F20"/>
        </w:rPr>
        <w:t>Hỏi: </w:t>
      </w:r>
      <w:r>
        <w:rPr>
          <w:color w:val="231F20"/>
        </w:rPr>
        <w:t>Ba tịnh, ba mãn: Ba tịnh gồm thâu ba mãn chăng?</w:t>
      </w:r>
    </w:p>
    <w:p>
      <w:pPr>
        <w:pStyle w:val="BodyText"/>
        <w:spacing w:before="146"/>
        <w:ind w:left="677" w:firstLine="0"/>
      </w:pPr>
      <w:r>
        <w:rPr>
          <w:i/>
          <w:color w:val="231F20"/>
        </w:rPr>
        <w:t>Đáp: </w:t>
      </w:r>
      <w:r>
        <w:rPr>
          <w:color w:val="231F20"/>
        </w:rPr>
        <w:t>Hoặc có tịnh không phải là mãn.</w:t>
      </w:r>
    </w:p>
    <w:p>
      <w:pPr>
        <w:pStyle w:val="BodyText"/>
        <w:spacing w:line="266" w:lineRule="auto" w:before="146"/>
        <w:ind w:left="110" w:right="389"/>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tịnh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mãn?</w:t>
      </w:r>
      <w:r>
        <w:rPr>
          <w:color w:val="231F20"/>
          <w:spacing w:val="-4"/>
        </w:rPr>
        <w:t> </w:t>
      </w:r>
      <w:r>
        <w:rPr>
          <w:color w:val="231F20"/>
        </w:rPr>
        <w:t>Là</w:t>
      </w:r>
      <w:r>
        <w:rPr>
          <w:color w:val="231F20"/>
          <w:spacing w:val="-4"/>
        </w:rPr>
        <w:t> </w:t>
      </w:r>
      <w:r>
        <w:rPr>
          <w:color w:val="231F20"/>
        </w:rPr>
        <w:t>trừ</w:t>
      </w:r>
      <w:r>
        <w:rPr>
          <w:color w:val="231F20"/>
          <w:spacing w:val="-4"/>
        </w:rPr>
        <w:t> </w:t>
      </w:r>
      <w:r>
        <w:rPr>
          <w:color w:val="231F20"/>
        </w:rPr>
        <w:t>tịnh</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miệng vô</w:t>
      </w:r>
      <w:r>
        <w:rPr>
          <w:color w:val="231F20"/>
          <w:spacing w:val="-7"/>
        </w:rPr>
        <w:t> </w:t>
      </w:r>
      <w:r>
        <w:rPr>
          <w:color w:val="231F20"/>
        </w:rPr>
        <w:t>học,</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tịnh</w:t>
      </w:r>
      <w:r>
        <w:rPr>
          <w:color w:val="231F20"/>
          <w:spacing w:val="-6"/>
        </w:rPr>
        <w:t> </w:t>
      </w:r>
      <w:r>
        <w:rPr>
          <w:color w:val="231F20"/>
        </w:rPr>
        <w:t>của</w:t>
      </w:r>
      <w:r>
        <w:rPr>
          <w:color w:val="231F20"/>
          <w:spacing w:val="-6"/>
        </w:rPr>
        <w:t> </w:t>
      </w:r>
      <w:r>
        <w:rPr>
          <w:color w:val="231F20"/>
        </w:rPr>
        <w:t>thân,</w:t>
      </w:r>
      <w:r>
        <w:rPr>
          <w:color w:val="231F20"/>
          <w:spacing w:val="-7"/>
        </w:rPr>
        <w:t> </w:t>
      </w:r>
      <w:r>
        <w:rPr>
          <w:color w:val="231F20"/>
        </w:rPr>
        <w:t>miệng</w:t>
      </w:r>
      <w:r>
        <w:rPr>
          <w:color w:val="231F20"/>
          <w:spacing w:val="-6"/>
        </w:rPr>
        <w:t> </w:t>
      </w:r>
      <w:r>
        <w:rPr>
          <w:color w:val="231F20"/>
        </w:rPr>
        <w:t>khác,</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tịnh.</w:t>
      </w:r>
      <w:r>
        <w:rPr>
          <w:color w:val="231F20"/>
          <w:spacing w:val="-6"/>
        </w:rPr>
        <w:t> </w:t>
      </w:r>
      <w:r>
        <w:rPr>
          <w:color w:val="231F20"/>
        </w:rPr>
        <w:t>Đây</w:t>
      </w:r>
      <w:r>
        <w:rPr>
          <w:color w:val="231F20"/>
          <w:spacing w:val="-6"/>
        </w:rPr>
        <w:t> </w:t>
      </w:r>
      <w:r>
        <w:rPr>
          <w:color w:val="231F20"/>
        </w:rPr>
        <w:t>là tịnh không phải là mãn.</w:t>
      </w:r>
    </w:p>
    <w:p>
      <w:pPr>
        <w:pStyle w:val="BodyText"/>
        <w:spacing w:line="266" w:lineRule="auto" w:before="114"/>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mãn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tịnh?</w:t>
      </w:r>
      <w:r>
        <w:rPr>
          <w:color w:val="231F20"/>
          <w:spacing w:val="-5"/>
        </w:rPr>
        <w:t> </w:t>
      </w:r>
      <w:r>
        <w:rPr>
          <w:color w:val="231F20"/>
        </w:rPr>
        <w:t>Là</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mãn không phải là tịnh.</w:t>
      </w:r>
    </w:p>
    <w:p>
      <w:pPr>
        <w:pStyle w:val="BodyText"/>
        <w:spacing w:before="114"/>
        <w:ind w:left="677" w:firstLine="0"/>
      </w:pPr>
      <w:r>
        <w:rPr>
          <w:color w:val="231F20"/>
        </w:rPr>
        <w:t>Thế nào là tịnh cũng là mãn? Là tịnh của thân, miệng vô học.</w:t>
      </w:r>
    </w:p>
    <w:p>
      <w:pPr>
        <w:pStyle w:val="BodyText"/>
        <w:spacing w:before="33"/>
        <w:ind w:left="110" w:firstLine="0"/>
      </w:pPr>
      <w:r>
        <w:rPr>
          <w:color w:val="231F20"/>
        </w:rPr>
        <w:t>Đây là tịnh cũng là mãn.</w:t>
      </w:r>
    </w:p>
    <w:p>
      <w:pPr>
        <w:pStyle w:val="BodyText"/>
        <w:spacing w:line="266" w:lineRule="auto" w:before="146"/>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tịnh</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mãn?</w:t>
      </w:r>
      <w:r>
        <w:rPr>
          <w:color w:val="231F20"/>
          <w:spacing w:val="-6"/>
        </w:rPr>
        <w:t> </w:t>
      </w:r>
      <w:r>
        <w:rPr>
          <w:color w:val="231F20"/>
        </w:rPr>
        <w:t>Là</w:t>
      </w:r>
      <w:r>
        <w:rPr>
          <w:color w:val="231F20"/>
          <w:spacing w:val="-6"/>
        </w:rPr>
        <w:t> </w:t>
      </w:r>
      <w:r>
        <w:rPr>
          <w:color w:val="231F20"/>
        </w:rPr>
        <w:t>trừ</w:t>
      </w:r>
      <w:r>
        <w:rPr>
          <w:color w:val="231F20"/>
          <w:spacing w:val="-6"/>
        </w:rPr>
        <w:t> </w:t>
      </w:r>
      <w:r>
        <w:rPr>
          <w:color w:val="231F20"/>
        </w:rPr>
        <w:t>các sự việc nêu</w:t>
      </w:r>
      <w:r>
        <w:rPr>
          <w:color w:val="231F20"/>
          <w:spacing w:val="-2"/>
        </w:rPr>
        <w:t> </w:t>
      </w:r>
      <w:r>
        <w:rPr>
          <w:color w:val="231F20"/>
        </w:rPr>
        <w:t>trên.</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Các hành ác của thân, chúng đều là hành của thân không có phương tiện thiện xảo chăng?</w:t>
      </w:r>
    </w:p>
    <w:p>
      <w:pPr>
        <w:pStyle w:val="BodyText"/>
        <w:spacing w:line="268" w:lineRule="auto" w:before="112"/>
        <w:ind w:right="107"/>
      </w:pPr>
      <w:r>
        <w:rPr>
          <w:i/>
          <w:color w:val="231F20"/>
        </w:rPr>
        <w:t>Đáp: </w:t>
      </w:r>
      <w:r>
        <w:rPr>
          <w:color w:val="231F20"/>
        </w:rPr>
        <w:t>Đúng vậy. Các hành ác của thân, chúng đều là hành của thân không có phương tiện thiện xảo.</w:t>
      </w:r>
    </w:p>
    <w:p>
      <w:pPr>
        <w:pStyle w:val="BodyText"/>
        <w:spacing w:line="268" w:lineRule="auto"/>
        <w:ind w:right="106"/>
      </w:pPr>
      <w:r>
        <w:rPr>
          <w:i/>
          <w:color w:val="231F20"/>
        </w:rPr>
        <w:t>Hỏi: </w:t>
      </w:r>
      <w:r>
        <w:rPr>
          <w:color w:val="231F20"/>
        </w:rPr>
        <w:t>Từng có hành của thân không có phương tiện thiện xảo, chúng không phải là hành ác của thân chăng?</w:t>
      </w:r>
    </w:p>
    <w:p>
      <w:pPr>
        <w:pStyle w:val="BodyText"/>
        <w:spacing w:line="268" w:lineRule="auto" w:before="112"/>
        <w:ind w:right="107"/>
      </w:pPr>
      <w:r>
        <w:rPr>
          <w:i/>
          <w:color w:val="231F20"/>
        </w:rPr>
        <w:t>Đáp: </w:t>
      </w:r>
      <w:r>
        <w:rPr>
          <w:color w:val="231F20"/>
        </w:rPr>
        <w:t>Có. Là hành của thân ẩn một vô ký (hữu phú vô ký), là hành của thân không có phương tiện thiện xảo, không ẩn một vô ký (vô phú vô ký).</w:t>
      </w:r>
    </w:p>
    <w:p>
      <w:pPr>
        <w:pStyle w:val="BodyText"/>
        <w:spacing w:line="268" w:lineRule="auto"/>
        <w:ind w:right="106"/>
      </w:pPr>
      <w:r>
        <w:rPr>
          <w:i/>
          <w:color w:val="231F20"/>
        </w:rPr>
        <w:t>Hỏi: </w:t>
      </w:r>
      <w:r>
        <w:rPr>
          <w:color w:val="231F20"/>
        </w:rPr>
        <w:t>Các hành ác của miệng, chúng đều là hành của miệng không có phương tiện thiện xảo chăng?</w:t>
      </w:r>
    </w:p>
    <w:p>
      <w:pPr>
        <w:pStyle w:val="BodyText"/>
        <w:spacing w:line="268" w:lineRule="auto" w:before="112"/>
        <w:ind w:right="107"/>
      </w:pPr>
      <w:r>
        <w:rPr>
          <w:i/>
          <w:color w:val="231F20"/>
        </w:rPr>
        <w:t>Đáp:</w:t>
      </w:r>
      <w:r>
        <w:rPr>
          <w:i/>
          <w:color w:val="231F20"/>
          <w:spacing w:val="-8"/>
        </w:rPr>
        <w:t> </w:t>
      </w:r>
      <w:r>
        <w:rPr>
          <w:color w:val="231F20"/>
        </w:rPr>
        <w:t>Đúng</w:t>
      </w:r>
      <w:r>
        <w:rPr>
          <w:color w:val="231F20"/>
          <w:spacing w:val="-7"/>
        </w:rPr>
        <w:t> </w:t>
      </w:r>
      <w:r>
        <w:rPr>
          <w:color w:val="231F20"/>
          <w:spacing w:val="-5"/>
        </w:rPr>
        <w:t>vậy.</w:t>
      </w:r>
      <w:r>
        <w:rPr>
          <w:color w:val="231F20"/>
          <w:spacing w:val="-7"/>
        </w:rPr>
        <w:t> </w:t>
      </w:r>
      <w:r>
        <w:rPr>
          <w:color w:val="231F20"/>
        </w:rPr>
        <w:t>Các</w:t>
      </w:r>
      <w:r>
        <w:rPr>
          <w:color w:val="231F20"/>
          <w:spacing w:val="-7"/>
        </w:rPr>
        <w:t> </w:t>
      </w:r>
      <w:r>
        <w:rPr>
          <w:color w:val="231F20"/>
        </w:rPr>
        <w:t>hành</w:t>
      </w:r>
      <w:r>
        <w:rPr>
          <w:color w:val="231F20"/>
          <w:spacing w:val="-8"/>
        </w:rPr>
        <w:t> </w:t>
      </w:r>
      <w:r>
        <w:rPr>
          <w:color w:val="231F20"/>
        </w:rPr>
        <w:t>ác</w:t>
      </w:r>
      <w:r>
        <w:rPr>
          <w:color w:val="231F20"/>
          <w:spacing w:val="-7"/>
        </w:rPr>
        <w:t> </w:t>
      </w:r>
      <w:r>
        <w:rPr>
          <w:color w:val="231F20"/>
        </w:rPr>
        <w:t>của</w:t>
      </w:r>
      <w:r>
        <w:rPr>
          <w:color w:val="231F20"/>
          <w:spacing w:val="-7"/>
        </w:rPr>
        <w:t> </w:t>
      </w:r>
      <w:r>
        <w:rPr>
          <w:color w:val="231F20"/>
        </w:rPr>
        <w:t>miệng,</w:t>
      </w:r>
      <w:r>
        <w:rPr>
          <w:color w:val="231F20"/>
          <w:spacing w:val="-7"/>
        </w:rPr>
        <w:t> </w:t>
      </w:r>
      <w:r>
        <w:rPr>
          <w:color w:val="231F20"/>
        </w:rPr>
        <w:t>chúng</w:t>
      </w:r>
      <w:r>
        <w:rPr>
          <w:color w:val="231F20"/>
          <w:spacing w:val="-8"/>
        </w:rPr>
        <w:t> </w:t>
      </w:r>
      <w:r>
        <w:rPr>
          <w:color w:val="231F20"/>
        </w:rPr>
        <w:t>đều</w:t>
      </w:r>
      <w:r>
        <w:rPr>
          <w:color w:val="231F20"/>
          <w:spacing w:val="-7"/>
        </w:rPr>
        <w:t> </w:t>
      </w:r>
      <w:r>
        <w:rPr>
          <w:color w:val="231F20"/>
        </w:rPr>
        <w:t>là</w:t>
      </w:r>
      <w:r>
        <w:rPr>
          <w:color w:val="231F20"/>
          <w:spacing w:val="-7"/>
        </w:rPr>
        <w:t> </w:t>
      </w:r>
      <w:r>
        <w:rPr>
          <w:color w:val="231F20"/>
        </w:rPr>
        <w:t>hành</w:t>
      </w:r>
      <w:r>
        <w:rPr>
          <w:color w:val="231F20"/>
          <w:spacing w:val="-7"/>
        </w:rPr>
        <w:t> </w:t>
      </w:r>
      <w:r>
        <w:rPr>
          <w:color w:val="231F20"/>
        </w:rPr>
        <w:t>của miệng không có phương tiện thiện xảo.</w:t>
      </w:r>
    </w:p>
    <w:p>
      <w:pPr>
        <w:pStyle w:val="BodyText"/>
        <w:spacing w:line="268" w:lineRule="auto"/>
        <w:ind w:right="106"/>
      </w:pPr>
      <w:r>
        <w:rPr>
          <w:i/>
          <w:color w:val="231F20"/>
        </w:rPr>
        <w:t>Hỏi: </w:t>
      </w:r>
      <w:r>
        <w:rPr>
          <w:color w:val="231F20"/>
        </w:rPr>
        <w:t>Từng có hành của miệng không có phương tiện thiện</w:t>
      </w:r>
      <w:r>
        <w:rPr>
          <w:color w:val="231F20"/>
          <w:spacing w:val="-41"/>
        </w:rPr>
        <w:t> </w:t>
      </w:r>
      <w:r>
        <w:rPr>
          <w:color w:val="231F20"/>
        </w:rPr>
        <w:t>xảo, chúng không phải là hành ác của miệng chăng?</w:t>
      </w:r>
    </w:p>
    <w:p>
      <w:pPr>
        <w:pStyle w:val="BodyText"/>
        <w:spacing w:line="268" w:lineRule="auto" w:before="112"/>
        <w:ind w:right="107"/>
      </w:pPr>
      <w:r>
        <w:rPr>
          <w:i/>
          <w:color w:val="231F20"/>
        </w:rPr>
        <w:t>Đáp: </w:t>
      </w:r>
      <w:r>
        <w:rPr>
          <w:color w:val="231F20"/>
        </w:rPr>
        <w:t>Có. Là hành của miệng ẩn một vô ký (hữu phú vô ký), là hành của miệng không có phương tiện thiện xảo, không ẩn một vô ký (vô phú vô ký).</w:t>
      </w:r>
    </w:p>
    <w:p>
      <w:pPr>
        <w:pStyle w:val="BodyText"/>
        <w:spacing w:line="268" w:lineRule="auto"/>
        <w:ind w:right="107"/>
      </w:pPr>
      <w:r>
        <w:rPr>
          <w:i/>
          <w:color w:val="231F20"/>
        </w:rPr>
        <w:t>Hỏi: </w:t>
      </w:r>
      <w:r>
        <w:rPr>
          <w:color w:val="231F20"/>
        </w:rPr>
        <w:t>Các hành ác của ý, chúng đều là hành của ý không có phương tiện thiện xảo chăng?</w:t>
      </w:r>
    </w:p>
    <w:p>
      <w:pPr>
        <w:pStyle w:val="BodyText"/>
        <w:spacing w:line="268" w:lineRule="auto"/>
        <w:ind w:right="108"/>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5"/>
        </w:rPr>
        <w:t> </w:t>
      </w:r>
      <w:r>
        <w:rPr>
          <w:color w:val="231F20"/>
        </w:rPr>
        <w:t>hành</w:t>
      </w:r>
      <w:r>
        <w:rPr>
          <w:color w:val="231F20"/>
          <w:spacing w:val="-4"/>
        </w:rPr>
        <w:t> </w:t>
      </w:r>
      <w:r>
        <w:rPr>
          <w:color w:val="231F20"/>
        </w:rPr>
        <w:t>ác</w:t>
      </w:r>
      <w:r>
        <w:rPr>
          <w:color w:val="231F20"/>
          <w:spacing w:val="-5"/>
        </w:rPr>
        <w:t> </w:t>
      </w:r>
      <w:r>
        <w:rPr>
          <w:color w:val="231F20"/>
        </w:rPr>
        <w:t>của</w:t>
      </w:r>
      <w:r>
        <w:rPr>
          <w:color w:val="231F20"/>
          <w:spacing w:val="-4"/>
        </w:rPr>
        <w:t> </w:t>
      </w:r>
      <w:r>
        <w:rPr>
          <w:color w:val="231F20"/>
        </w:rPr>
        <w:t>ý,</w:t>
      </w:r>
      <w:r>
        <w:rPr>
          <w:color w:val="231F20"/>
          <w:spacing w:val="-4"/>
        </w:rPr>
        <w:t> </w:t>
      </w:r>
      <w:r>
        <w:rPr>
          <w:color w:val="231F20"/>
        </w:rPr>
        <w:t>hành</w:t>
      </w:r>
      <w:r>
        <w:rPr>
          <w:color w:val="231F20"/>
          <w:spacing w:val="-5"/>
        </w:rPr>
        <w:t> </w:t>
      </w:r>
      <w:r>
        <w:rPr>
          <w:color w:val="231F20"/>
        </w:rPr>
        <w:t>ấy</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hành</w:t>
      </w:r>
      <w:r>
        <w:rPr>
          <w:color w:val="231F20"/>
          <w:spacing w:val="-5"/>
        </w:rPr>
        <w:t> </w:t>
      </w:r>
      <w:r>
        <w:rPr>
          <w:color w:val="231F20"/>
        </w:rPr>
        <w:t>của</w:t>
      </w:r>
      <w:r>
        <w:rPr>
          <w:color w:val="231F20"/>
          <w:spacing w:val="-4"/>
        </w:rPr>
        <w:t> </w:t>
      </w:r>
      <w:r>
        <w:rPr>
          <w:color w:val="231F20"/>
        </w:rPr>
        <w:t>ý không có phương tiện thiện xảo.</w:t>
      </w:r>
    </w:p>
    <w:p>
      <w:pPr>
        <w:pStyle w:val="BodyText"/>
        <w:spacing w:line="268" w:lineRule="auto" w:before="112"/>
        <w:ind w:right="107"/>
      </w:pPr>
      <w:r>
        <w:rPr>
          <w:color w:val="231F20"/>
        </w:rPr>
        <w:t>Thế nào là hành ác của ý, hành ấy không phải là hành của ý không có phương tiện thiện xảo? Là ba hành ác của ý. Đây là hành ác của ý, hành ấy không phải là hành của ý không có phương tiện thiện xảo.</w:t>
      </w:r>
    </w:p>
    <w:p>
      <w:pPr>
        <w:pStyle w:val="BodyText"/>
        <w:spacing w:line="273" w:lineRule="auto" w:before="110"/>
        <w:ind w:right="107"/>
      </w:pPr>
      <w:r>
        <w:rPr>
          <w:color w:val="231F20"/>
        </w:rPr>
        <w:t>Thế nào là hành của ý không có phương tiện thiện xảo, hành ấy không phải là hành ác của ý? Là tư ẩn một vô ký, là tư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phương</w:t>
      </w:r>
      <w:r>
        <w:rPr>
          <w:color w:val="231F20"/>
          <w:spacing w:val="-9"/>
        </w:rPr>
        <w:t> </w:t>
      </w:r>
      <w:r>
        <w:rPr>
          <w:color w:val="231F20"/>
        </w:rPr>
        <w:t>tiện</w:t>
      </w:r>
      <w:r>
        <w:rPr>
          <w:color w:val="231F20"/>
          <w:spacing w:val="-9"/>
        </w:rPr>
        <w:t> </w:t>
      </w:r>
      <w:r>
        <w:rPr>
          <w:color w:val="231F20"/>
        </w:rPr>
        <w:t>thiện</w:t>
      </w:r>
      <w:r>
        <w:rPr>
          <w:color w:val="231F20"/>
          <w:spacing w:val="-9"/>
        </w:rPr>
        <w:t> </w:t>
      </w:r>
      <w:r>
        <w:rPr>
          <w:color w:val="231F20"/>
        </w:rPr>
        <w:t>xảo,</w:t>
      </w:r>
      <w:r>
        <w:rPr>
          <w:color w:val="231F20"/>
          <w:spacing w:val="-9"/>
        </w:rPr>
        <w:t> </w:t>
      </w:r>
      <w:r>
        <w:rPr>
          <w:color w:val="231F20"/>
        </w:rPr>
        <w:t>không</w:t>
      </w:r>
      <w:r>
        <w:rPr>
          <w:color w:val="231F20"/>
          <w:spacing w:val="-9"/>
        </w:rPr>
        <w:t> </w:t>
      </w:r>
      <w:r>
        <w:rPr>
          <w:color w:val="231F20"/>
        </w:rPr>
        <w:t>ẩn</w:t>
      </w:r>
      <w:r>
        <w:rPr>
          <w:color w:val="231F20"/>
          <w:spacing w:val="-9"/>
        </w:rPr>
        <w:t> </w:t>
      </w:r>
      <w:r>
        <w:rPr>
          <w:color w:val="231F20"/>
        </w:rPr>
        <w:t>một</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của</w:t>
      </w:r>
      <w:r>
        <w:rPr>
          <w:color w:val="231F20"/>
          <w:spacing w:val="-9"/>
        </w:rPr>
        <w:t> </w:t>
      </w:r>
      <w:r>
        <w:rPr>
          <w:color w:val="231F20"/>
        </w:rPr>
        <w:t>ý</w:t>
      </w:r>
      <w:r>
        <w:rPr>
          <w:color w:val="231F20"/>
          <w:spacing w:val="-9"/>
        </w:rPr>
        <w:t> </w:t>
      </w:r>
      <w:r>
        <w:rPr>
          <w:color w:val="231F20"/>
          <w:spacing w:val="-3"/>
        </w:rPr>
        <w:t>không </w:t>
      </w:r>
      <w:r>
        <w:rPr>
          <w:color w:val="231F20"/>
        </w:rPr>
        <w:t>có phương tiện thiện xảo, hành ấy không phải là hành ác của ý.</w:t>
      </w:r>
    </w:p>
    <w:p>
      <w:pPr>
        <w:pStyle w:val="BodyText"/>
        <w:spacing w:line="273" w:lineRule="auto" w:before="112"/>
        <w:ind w:left="110" w:right="390"/>
      </w:pPr>
      <w:r>
        <w:rPr>
          <w:color w:val="231F20"/>
        </w:rPr>
        <w:t>Thế nào là hành ác của ý, hành ấy là hành của ý không </w:t>
      </w:r>
      <w:r>
        <w:rPr>
          <w:color w:val="231F20"/>
          <w:spacing w:val="-7"/>
        </w:rPr>
        <w:t>có </w:t>
      </w:r>
      <w:r>
        <w:rPr>
          <w:color w:val="231F20"/>
        </w:rPr>
        <w:t>phương</w:t>
      </w:r>
      <w:r>
        <w:rPr>
          <w:color w:val="231F20"/>
          <w:spacing w:val="-11"/>
        </w:rPr>
        <w:t> </w:t>
      </w:r>
      <w:r>
        <w:rPr>
          <w:color w:val="231F20"/>
        </w:rPr>
        <w:t>tiện</w:t>
      </w:r>
      <w:r>
        <w:rPr>
          <w:color w:val="231F20"/>
          <w:spacing w:val="-10"/>
        </w:rPr>
        <w:t> </w:t>
      </w:r>
      <w:r>
        <w:rPr>
          <w:color w:val="231F20"/>
        </w:rPr>
        <w:t>thiện</w:t>
      </w:r>
      <w:r>
        <w:rPr>
          <w:color w:val="231F20"/>
          <w:spacing w:val="-10"/>
        </w:rPr>
        <w:t> </w:t>
      </w:r>
      <w:r>
        <w:rPr>
          <w:color w:val="231F20"/>
        </w:rPr>
        <w:t>xảo?</w:t>
      </w:r>
      <w:r>
        <w:rPr>
          <w:color w:val="231F20"/>
          <w:spacing w:val="-10"/>
        </w:rPr>
        <w:t> </w:t>
      </w:r>
      <w:r>
        <w:rPr>
          <w:color w:val="231F20"/>
        </w:rPr>
        <w:t>Là</w:t>
      </w:r>
      <w:r>
        <w:rPr>
          <w:color w:val="231F20"/>
          <w:spacing w:val="-10"/>
        </w:rPr>
        <w:t> </w:t>
      </w:r>
      <w:r>
        <w:rPr>
          <w:color w:val="231F20"/>
        </w:rPr>
        <w:t>tư</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Đây</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ác</w:t>
      </w:r>
      <w:r>
        <w:rPr>
          <w:color w:val="231F20"/>
          <w:spacing w:val="-10"/>
        </w:rPr>
        <w:t> </w:t>
      </w:r>
      <w:r>
        <w:rPr>
          <w:color w:val="231F20"/>
        </w:rPr>
        <w:t>của</w:t>
      </w:r>
      <w:r>
        <w:rPr>
          <w:color w:val="231F20"/>
          <w:spacing w:val="-10"/>
        </w:rPr>
        <w:t> </w:t>
      </w:r>
      <w:r>
        <w:rPr>
          <w:color w:val="231F20"/>
        </w:rPr>
        <w:t>ý,</w:t>
      </w:r>
      <w:r>
        <w:rPr>
          <w:color w:val="231F20"/>
          <w:spacing w:val="-10"/>
        </w:rPr>
        <w:t> </w:t>
      </w:r>
      <w:r>
        <w:rPr>
          <w:color w:val="231F20"/>
        </w:rPr>
        <w:t>hành</w:t>
      </w:r>
      <w:r>
        <w:rPr>
          <w:color w:val="231F20"/>
          <w:spacing w:val="-10"/>
        </w:rPr>
        <w:t> </w:t>
      </w:r>
      <w:r>
        <w:rPr>
          <w:color w:val="231F20"/>
        </w:rPr>
        <w:t>ấy là hành của ý không có phương tiện thiện xảo.</w:t>
      </w:r>
    </w:p>
    <w:p>
      <w:pPr>
        <w:pStyle w:val="BodyText"/>
        <w:spacing w:line="273" w:lineRule="auto" w:before="110"/>
        <w:ind w:left="110" w:right="391"/>
      </w:pPr>
      <w:r>
        <w:rPr>
          <w:color w:val="231F20"/>
        </w:rPr>
        <w:t>Thế nào là không phải hành ác của ý cũng không phải là hành của ý không có phương tiện thiện xảo? Là trừ các sự việc nêu trên.</w:t>
      </w:r>
    </w:p>
    <w:p>
      <w:pPr>
        <w:pStyle w:val="BodyText"/>
        <w:spacing w:line="273" w:lineRule="auto" w:before="112"/>
        <w:ind w:left="110" w:right="390"/>
      </w:pPr>
      <w:r>
        <w:rPr>
          <w:i/>
          <w:color w:val="231F20"/>
        </w:rPr>
        <w:t>Hỏi: </w:t>
      </w:r>
      <w:r>
        <w:rPr>
          <w:color w:val="231F20"/>
        </w:rPr>
        <w:t>Các hành diệu của thân, chúng đều là hành của thân có phương tiện thiện xảo chăng?</w:t>
      </w:r>
    </w:p>
    <w:p>
      <w:pPr>
        <w:pStyle w:val="BodyText"/>
        <w:spacing w:line="273" w:lineRule="auto" w:before="112"/>
        <w:ind w:left="110" w:right="391"/>
      </w:pPr>
      <w:r>
        <w:rPr>
          <w:i/>
          <w:color w:val="231F20"/>
        </w:rPr>
        <w:t>Đáp:</w:t>
      </w:r>
      <w:r>
        <w:rPr>
          <w:i/>
          <w:color w:val="231F20"/>
          <w:spacing w:val="-9"/>
        </w:rPr>
        <w:t> </w:t>
      </w:r>
      <w:r>
        <w:rPr>
          <w:color w:val="231F20"/>
        </w:rPr>
        <w:t>Đúng</w:t>
      </w:r>
      <w:r>
        <w:rPr>
          <w:color w:val="231F20"/>
          <w:spacing w:val="-8"/>
        </w:rPr>
        <w:t> </w:t>
      </w:r>
      <w:r>
        <w:rPr>
          <w:color w:val="231F20"/>
          <w:spacing w:val="-5"/>
        </w:rPr>
        <w:t>vậy.</w:t>
      </w:r>
      <w:r>
        <w:rPr>
          <w:color w:val="231F20"/>
          <w:spacing w:val="-8"/>
        </w:rPr>
        <w:t> </w:t>
      </w:r>
      <w:r>
        <w:rPr>
          <w:color w:val="231F20"/>
        </w:rPr>
        <w:t>Các</w:t>
      </w:r>
      <w:r>
        <w:rPr>
          <w:color w:val="231F20"/>
          <w:spacing w:val="-8"/>
        </w:rPr>
        <w:t> </w:t>
      </w:r>
      <w:r>
        <w:rPr>
          <w:color w:val="231F20"/>
        </w:rPr>
        <w:t>hành</w:t>
      </w:r>
      <w:r>
        <w:rPr>
          <w:color w:val="231F20"/>
          <w:spacing w:val="-9"/>
        </w:rPr>
        <w:t> </w:t>
      </w:r>
      <w:r>
        <w:rPr>
          <w:color w:val="231F20"/>
        </w:rPr>
        <w:t>diệu</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chúng</w:t>
      </w:r>
      <w:r>
        <w:rPr>
          <w:color w:val="231F20"/>
          <w:spacing w:val="-9"/>
        </w:rPr>
        <w:t> </w:t>
      </w:r>
      <w:r>
        <w:rPr>
          <w:color w:val="231F20"/>
        </w:rPr>
        <w:t>đều</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của thân có phương tiện thiện xảo.</w:t>
      </w:r>
    </w:p>
    <w:p>
      <w:pPr>
        <w:pStyle w:val="BodyText"/>
        <w:spacing w:line="273" w:lineRule="auto" w:before="112"/>
        <w:ind w:left="110" w:right="390"/>
      </w:pPr>
      <w:r>
        <w:rPr>
          <w:i/>
          <w:color w:val="231F20"/>
        </w:rPr>
        <w:t>Hỏi: </w:t>
      </w:r>
      <w:r>
        <w:rPr>
          <w:color w:val="231F20"/>
        </w:rPr>
        <w:t>Từng có hành của thân có phương tiện thiện xảo, chúng không phải là hành diệu của thân chăng?</w:t>
      </w:r>
    </w:p>
    <w:p>
      <w:pPr>
        <w:pStyle w:val="BodyText"/>
        <w:spacing w:line="273" w:lineRule="auto"/>
        <w:ind w:left="110" w:right="390"/>
      </w:pPr>
      <w:r>
        <w:rPr>
          <w:i/>
          <w:color w:val="231F20"/>
        </w:rPr>
        <w:t>Đáp:</w:t>
      </w:r>
      <w:r>
        <w:rPr>
          <w:i/>
          <w:color w:val="231F20"/>
          <w:spacing w:val="-5"/>
        </w:rPr>
        <w:t> </w:t>
      </w:r>
      <w:r>
        <w:rPr>
          <w:color w:val="231F20"/>
        </w:rPr>
        <w:t>Có.</w:t>
      </w:r>
      <w:r>
        <w:rPr>
          <w:color w:val="231F20"/>
          <w:spacing w:val="-4"/>
        </w:rPr>
        <w:t> </w:t>
      </w:r>
      <w:r>
        <w:rPr>
          <w:color w:val="231F20"/>
        </w:rPr>
        <w:t>Là</w:t>
      </w:r>
      <w:r>
        <w:rPr>
          <w:color w:val="231F20"/>
          <w:spacing w:val="-4"/>
        </w:rPr>
        <w:t> </w:t>
      </w:r>
      <w:r>
        <w:rPr>
          <w:color w:val="231F20"/>
        </w:rPr>
        <w:t>hành</w:t>
      </w:r>
      <w:r>
        <w:rPr>
          <w:color w:val="231F20"/>
          <w:spacing w:val="-4"/>
        </w:rPr>
        <w:t> </w:t>
      </w:r>
      <w:r>
        <w:rPr>
          <w:color w:val="231F20"/>
        </w:rPr>
        <w:t>của</w:t>
      </w:r>
      <w:r>
        <w:rPr>
          <w:color w:val="231F20"/>
          <w:spacing w:val="-5"/>
        </w:rPr>
        <w:t> </w:t>
      </w:r>
      <w:r>
        <w:rPr>
          <w:color w:val="231F20"/>
        </w:rPr>
        <w:t>thân</w:t>
      </w:r>
      <w:r>
        <w:rPr>
          <w:color w:val="231F20"/>
          <w:spacing w:val="-4"/>
        </w:rPr>
        <w:t> </w:t>
      </w:r>
      <w:r>
        <w:rPr>
          <w:color w:val="231F20"/>
        </w:rPr>
        <w:t>có</w:t>
      </w:r>
      <w:r>
        <w:rPr>
          <w:color w:val="231F20"/>
          <w:spacing w:val="-4"/>
        </w:rPr>
        <w:t> </w:t>
      </w:r>
      <w:r>
        <w:rPr>
          <w:color w:val="231F20"/>
        </w:rPr>
        <w:t>phương</w:t>
      </w:r>
      <w:r>
        <w:rPr>
          <w:color w:val="231F20"/>
          <w:spacing w:val="-4"/>
        </w:rPr>
        <w:t> </w:t>
      </w:r>
      <w:r>
        <w:rPr>
          <w:color w:val="231F20"/>
        </w:rPr>
        <w:t>tiện</w:t>
      </w:r>
      <w:r>
        <w:rPr>
          <w:color w:val="231F20"/>
          <w:spacing w:val="-5"/>
        </w:rPr>
        <w:t> </w:t>
      </w:r>
      <w:r>
        <w:rPr>
          <w:color w:val="231F20"/>
        </w:rPr>
        <w:t>thiện</w:t>
      </w:r>
      <w:r>
        <w:rPr>
          <w:color w:val="231F20"/>
          <w:spacing w:val="-4"/>
        </w:rPr>
        <w:t> </w:t>
      </w:r>
      <w:r>
        <w:rPr>
          <w:color w:val="231F20"/>
        </w:rPr>
        <w:t>xảo,</w:t>
      </w:r>
      <w:r>
        <w:rPr>
          <w:color w:val="231F20"/>
          <w:spacing w:val="-4"/>
        </w:rPr>
        <w:t> </w:t>
      </w:r>
      <w:r>
        <w:rPr>
          <w:color w:val="231F20"/>
        </w:rPr>
        <w:t>không</w:t>
      </w:r>
      <w:r>
        <w:rPr>
          <w:color w:val="231F20"/>
          <w:spacing w:val="-4"/>
        </w:rPr>
        <w:t> </w:t>
      </w:r>
      <w:r>
        <w:rPr>
          <w:color w:val="231F20"/>
        </w:rPr>
        <w:t>ẩn một vô ký.</w:t>
      </w:r>
    </w:p>
    <w:p>
      <w:pPr>
        <w:pStyle w:val="BodyText"/>
        <w:spacing w:line="273" w:lineRule="auto" w:before="112"/>
        <w:ind w:left="110" w:right="390"/>
      </w:pPr>
      <w:r>
        <w:rPr>
          <w:i/>
          <w:color w:val="231F20"/>
        </w:rPr>
        <w:t>Hỏi:</w:t>
      </w:r>
      <w:r>
        <w:rPr>
          <w:i/>
          <w:color w:val="231F20"/>
          <w:spacing w:val="-12"/>
        </w:rPr>
        <w:t> </w:t>
      </w:r>
      <w:r>
        <w:rPr>
          <w:color w:val="231F20"/>
        </w:rPr>
        <w:t>Các</w:t>
      </w:r>
      <w:r>
        <w:rPr>
          <w:color w:val="231F20"/>
          <w:spacing w:val="-11"/>
        </w:rPr>
        <w:t> </w:t>
      </w:r>
      <w:r>
        <w:rPr>
          <w:color w:val="231F20"/>
        </w:rPr>
        <w:t>hành</w:t>
      </w:r>
      <w:r>
        <w:rPr>
          <w:color w:val="231F20"/>
          <w:spacing w:val="-11"/>
        </w:rPr>
        <w:t> </w:t>
      </w:r>
      <w:r>
        <w:rPr>
          <w:color w:val="231F20"/>
        </w:rPr>
        <w:t>diệu</w:t>
      </w:r>
      <w:r>
        <w:rPr>
          <w:color w:val="231F20"/>
          <w:spacing w:val="-11"/>
        </w:rPr>
        <w:t> </w:t>
      </w:r>
      <w:r>
        <w:rPr>
          <w:color w:val="231F20"/>
        </w:rPr>
        <w:t>của</w:t>
      </w:r>
      <w:r>
        <w:rPr>
          <w:color w:val="231F20"/>
          <w:spacing w:val="-12"/>
        </w:rPr>
        <w:t> </w:t>
      </w:r>
      <w:r>
        <w:rPr>
          <w:color w:val="231F20"/>
        </w:rPr>
        <w:t>miệng,</w:t>
      </w:r>
      <w:r>
        <w:rPr>
          <w:color w:val="231F20"/>
          <w:spacing w:val="-11"/>
        </w:rPr>
        <w:t> </w:t>
      </w:r>
      <w:r>
        <w:rPr>
          <w:color w:val="231F20"/>
        </w:rPr>
        <w:t>chúng</w:t>
      </w:r>
      <w:r>
        <w:rPr>
          <w:color w:val="231F20"/>
          <w:spacing w:val="-11"/>
        </w:rPr>
        <w:t> </w:t>
      </w:r>
      <w:r>
        <w:rPr>
          <w:color w:val="231F20"/>
        </w:rPr>
        <w:t>đều</w:t>
      </w:r>
      <w:r>
        <w:rPr>
          <w:color w:val="231F20"/>
          <w:spacing w:val="-11"/>
        </w:rPr>
        <w:t> </w:t>
      </w:r>
      <w:r>
        <w:rPr>
          <w:color w:val="231F20"/>
        </w:rPr>
        <w:t>là</w:t>
      </w:r>
      <w:r>
        <w:rPr>
          <w:color w:val="231F20"/>
          <w:spacing w:val="-12"/>
        </w:rPr>
        <w:t> </w:t>
      </w:r>
      <w:r>
        <w:rPr>
          <w:color w:val="231F20"/>
        </w:rPr>
        <w:t>hành</w:t>
      </w:r>
      <w:r>
        <w:rPr>
          <w:color w:val="231F20"/>
          <w:spacing w:val="-11"/>
        </w:rPr>
        <w:t> </w:t>
      </w:r>
      <w:r>
        <w:rPr>
          <w:color w:val="231F20"/>
        </w:rPr>
        <w:t>của</w:t>
      </w:r>
      <w:r>
        <w:rPr>
          <w:color w:val="231F20"/>
          <w:spacing w:val="-11"/>
        </w:rPr>
        <w:t> </w:t>
      </w:r>
      <w:r>
        <w:rPr>
          <w:color w:val="231F20"/>
        </w:rPr>
        <w:t>miệng</w:t>
      </w:r>
      <w:r>
        <w:rPr>
          <w:color w:val="231F20"/>
          <w:spacing w:val="-11"/>
        </w:rPr>
        <w:t> </w:t>
      </w:r>
      <w:r>
        <w:rPr>
          <w:color w:val="231F20"/>
        </w:rPr>
        <w:t>có phương tiện thiện xảo chăng?</w:t>
      </w:r>
    </w:p>
    <w:p>
      <w:pPr>
        <w:pStyle w:val="BodyText"/>
        <w:spacing w:line="273" w:lineRule="auto" w:before="112"/>
        <w:ind w:left="110" w:right="391"/>
      </w:pPr>
      <w:r>
        <w:rPr>
          <w:i/>
          <w:color w:val="231F20"/>
        </w:rPr>
        <w:t>Đáp: </w:t>
      </w:r>
      <w:r>
        <w:rPr>
          <w:color w:val="231F20"/>
        </w:rPr>
        <w:t>Đúng vậy. Các hành diệu của miệng, chúng đều là hành của miệng có phương tiện thiện xảo.</w:t>
      </w:r>
    </w:p>
    <w:p>
      <w:pPr>
        <w:pStyle w:val="BodyText"/>
        <w:spacing w:line="273" w:lineRule="auto"/>
        <w:ind w:left="110" w:right="390"/>
      </w:pPr>
      <w:r>
        <w:rPr>
          <w:i/>
          <w:color w:val="231F20"/>
        </w:rPr>
        <w:t>Hỏi: </w:t>
      </w:r>
      <w:r>
        <w:rPr>
          <w:color w:val="231F20"/>
        </w:rPr>
        <w:t>Từng có hành của miệng có phương tiện thiện xảo, hành ấy không phải là hành diệu của miệng chăng?</w:t>
      </w:r>
    </w:p>
    <w:p>
      <w:pPr>
        <w:pStyle w:val="BodyText"/>
        <w:spacing w:line="273" w:lineRule="auto" w:before="112"/>
        <w:ind w:left="110" w:right="391"/>
      </w:pPr>
      <w:r>
        <w:rPr>
          <w:i/>
          <w:color w:val="231F20"/>
        </w:rPr>
        <w:t>Đáp: </w:t>
      </w:r>
      <w:r>
        <w:rPr>
          <w:color w:val="231F20"/>
        </w:rPr>
        <w:t>Có. Là hành của miệng có phương tiện thiện xảo, không ẩn một vô ký.</w:t>
      </w:r>
    </w:p>
    <w:p>
      <w:pPr>
        <w:pStyle w:val="BodyText"/>
        <w:spacing w:line="273" w:lineRule="auto" w:before="112"/>
        <w:ind w:left="110" w:right="391"/>
      </w:pPr>
      <w:r>
        <w:rPr>
          <w:i/>
          <w:color w:val="231F20"/>
        </w:rPr>
        <w:t>Hỏi: </w:t>
      </w:r>
      <w:r>
        <w:rPr>
          <w:color w:val="231F20"/>
        </w:rPr>
        <w:t>Các hành diệu của ý, chúng đều là hành của ý có phương tiện thiện xảo chăng?</w:t>
      </w:r>
    </w:p>
    <w:p>
      <w:pPr>
        <w:pStyle w:val="BodyText"/>
        <w:spacing w:line="273" w:lineRule="auto" w:before="112"/>
        <w:ind w:left="110" w:right="391"/>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6"/>
        </w:rPr>
        <w:t> </w:t>
      </w:r>
      <w:r>
        <w:rPr>
          <w:color w:val="231F20"/>
        </w:rPr>
        <w:t>hành</w:t>
      </w:r>
      <w:r>
        <w:rPr>
          <w:color w:val="231F20"/>
          <w:spacing w:val="-6"/>
        </w:rPr>
        <w:t> </w:t>
      </w:r>
      <w:r>
        <w:rPr>
          <w:color w:val="231F20"/>
        </w:rPr>
        <w:t>diệu</w:t>
      </w:r>
      <w:r>
        <w:rPr>
          <w:color w:val="231F20"/>
          <w:spacing w:val="-7"/>
        </w:rPr>
        <w:t> </w:t>
      </w:r>
      <w:r>
        <w:rPr>
          <w:color w:val="231F20"/>
        </w:rPr>
        <w:t>của</w:t>
      </w:r>
      <w:r>
        <w:rPr>
          <w:color w:val="231F20"/>
          <w:spacing w:val="-5"/>
        </w:rPr>
        <w:t> </w:t>
      </w:r>
      <w:r>
        <w:rPr>
          <w:color w:val="231F20"/>
        </w:rPr>
        <w:t>ý,</w:t>
      </w:r>
      <w:r>
        <w:rPr>
          <w:color w:val="231F20"/>
          <w:spacing w:val="-6"/>
        </w:rPr>
        <w:t> </w:t>
      </w:r>
      <w:r>
        <w:rPr>
          <w:color w:val="231F20"/>
        </w:rPr>
        <w:t>hành</w:t>
      </w:r>
      <w:r>
        <w:rPr>
          <w:color w:val="231F20"/>
          <w:spacing w:val="-6"/>
        </w:rPr>
        <w:t> </w:t>
      </w:r>
      <w:r>
        <w:rPr>
          <w:color w:val="231F20"/>
        </w:rPr>
        <w:t>ấy</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của ý có phương tiện thiện xảo.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hành diệu của ý, hành ấy không phải là hành của ý có phương tiện thiện xảo? Là ba hành diệu của ý. Đây là hành diệu của ý, hành ấy không phải là hành của ý có phương tiện thiện xảo.</w:t>
      </w:r>
    </w:p>
    <w:p>
      <w:pPr>
        <w:pStyle w:val="BodyText"/>
        <w:spacing w:line="273" w:lineRule="auto"/>
        <w:ind w:right="107"/>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hành</w:t>
      </w:r>
      <w:r>
        <w:rPr>
          <w:color w:val="231F20"/>
          <w:spacing w:val="-7"/>
        </w:rPr>
        <w:t> </w:t>
      </w:r>
      <w:r>
        <w:rPr>
          <w:color w:val="231F20"/>
        </w:rPr>
        <w:t>của</w:t>
      </w:r>
      <w:r>
        <w:rPr>
          <w:color w:val="231F20"/>
          <w:spacing w:val="-7"/>
        </w:rPr>
        <w:t> </w:t>
      </w:r>
      <w:r>
        <w:rPr>
          <w:color w:val="231F20"/>
        </w:rPr>
        <w:t>ý</w:t>
      </w:r>
      <w:r>
        <w:rPr>
          <w:color w:val="231F20"/>
          <w:spacing w:val="-7"/>
        </w:rPr>
        <w:t> </w:t>
      </w:r>
      <w:r>
        <w:rPr>
          <w:color w:val="231F20"/>
        </w:rPr>
        <w:t>có</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thiện</w:t>
      </w:r>
      <w:r>
        <w:rPr>
          <w:color w:val="231F20"/>
          <w:spacing w:val="-7"/>
        </w:rPr>
        <w:t> </w:t>
      </w:r>
      <w:r>
        <w:rPr>
          <w:color w:val="231F20"/>
        </w:rPr>
        <w:t>xảo,</w:t>
      </w:r>
      <w:r>
        <w:rPr>
          <w:color w:val="231F20"/>
          <w:spacing w:val="-7"/>
        </w:rPr>
        <w:t> </w:t>
      </w:r>
      <w:r>
        <w:rPr>
          <w:color w:val="231F20"/>
        </w:rPr>
        <w:t>hành</w:t>
      </w:r>
      <w:r>
        <w:rPr>
          <w:color w:val="231F20"/>
          <w:spacing w:val="-7"/>
        </w:rPr>
        <w:t> </w:t>
      </w:r>
      <w:r>
        <w:rPr>
          <w:color w:val="231F20"/>
        </w:rPr>
        <w:t>ấy</w:t>
      </w:r>
      <w:r>
        <w:rPr>
          <w:color w:val="231F20"/>
          <w:spacing w:val="-7"/>
        </w:rPr>
        <w:t> </w:t>
      </w:r>
      <w:r>
        <w:rPr>
          <w:color w:val="231F20"/>
        </w:rPr>
        <w:t>không phải là hành diệu của ý? Là tư có phương tiện thiện xảo, không ẩn một vô ký. Đây là hành của ý có phương tiện thiện xảo, hành ấy không phải là hành diệu của ý.</w:t>
      </w:r>
    </w:p>
    <w:p>
      <w:pPr>
        <w:pStyle w:val="BodyText"/>
        <w:spacing w:line="273" w:lineRule="auto" w:before="110"/>
        <w:ind w:right="107"/>
      </w:pPr>
      <w:r>
        <w:rPr>
          <w:color w:val="231F20"/>
        </w:rPr>
        <w:t>Thế nào là hành diệu của ý, hành ấy là hành của ý có phương tiện thiện xảo? Là tư thiện. Đây là hành diệu của ý, hành ấy là hành của ý có phương tiện thiện xảo.</w:t>
      </w:r>
    </w:p>
    <w:p>
      <w:pPr>
        <w:pStyle w:val="BodyText"/>
        <w:spacing w:line="273" w:lineRule="auto"/>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hành</w:t>
      </w:r>
      <w:r>
        <w:rPr>
          <w:color w:val="231F20"/>
          <w:spacing w:val="-11"/>
        </w:rPr>
        <w:t> </w:t>
      </w:r>
      <w:r>
        <w:rPr>
          <w:color w:val="231F20"/>
        </w:rPr>
        <w:t>diệu</w:t>
      </w:r>
      <w:r>
        <w:rPr>
          <w:color w:val="231F20"/>
          <w:spacing w:val="-11"/>
        </w:rPr>
        <w:t> </w:t>
      </w:r>
      <w:r>
        <w:rPr>
          <w:color w:val="231F20"/>
        </w:rPr>
        <w:t>của</w:t>
      </w:r>
      <w:r>
        <w:rPr>
          <w:color w:val="231F20"/>
          <w:spacing w:val="-10"/>
        </w:rPr>
        <w:t> </w:t>
      </w:r>
      <w:r>
        <w:rPr>
          <w:color w:val="231F20"/>
        </w:rPr>
        <w:t>ý</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9"/>
        </w:rPr>
        <w:t> </w:t>
      </w:r>
      <w:r>
        <w:rPr>
          <w:color w:val="231F20"/>
          <w:spacing w:val="-3"/>
        </w:rPr>
        <w:t>hành </w:t>
      </w:r>
      <w:r>
        <w:rPr>
          <w:color w:val="231F20"/>
        </w:rPr>
        <w:t>của ý có phương tiện thiện xảo? Là trừ các sự việc nêu</w:t>
      </w:r>
      <w:r>
        <w:rPr>
          <w:color w:val="231F20"/>
          <w:spacing w:val="-2"/>
        </w:rPr>
        <w:t> </w:t>
      </w:r>
      <w:r>
        <w:rPr>
          <w:color w:val="231F20"/>
        </w:rPr>
        <w:t>trên.</w:t>
      </w:r>
    </w:p>
    <w:p>
      <w:pPr>
        <w:pStyle w:val="BodyText"/>
        <w:spacing w:line="273" w:lineRule="auto"/>
        <w:ind w:right="108"/>
      </w:pPr>
      <w:r>
        <w:rPr>
          <w:i/>
          <w:color w:val="231F20"/>
        </w:rPr>
        <w:t>Hỏi: </w:t>
      </w:r>
      <w:r>
        <w:rPr>
          <w:color w:val="231F20"/>
        </w:rPr>
        <w:t>Các pháp do hành (nghiệp) đạt được, pháp đó nên nói là thiện, là bất thiện, là vô ký chăng?</w:t>
      </w:r>
    </w:p>
    <w:p>
      <w:pPr>
        <w:pStyle w:val="BodyText"/>
        <w:spacing w:line="273" w:lineRule="auto" w:before="112"/>
        <w:ind w:right="108"/>
      </w:pPr>
      <w:r>
        <w:rPr>
          <w:i/>
          <w:color w:val="231F20"/>
        </w:rPr>
        <w:t>Đáp: </w:t>
      </w:r>
      <w:r>
        <w:rPr>
          <w:color w:val="231F20"/>
        </w:rPr>
        <w:t>Các pháp của nghĩa báo do hành đạt được, pháp nầy nên nói là vô ký.</w:t>
      </w:r>
    </w:p>
    <w:p>
      <w:pPr>
        <w:pStyle w:val="BodyText"/>
        <w:spacing w:line="273" w:lineRule="auto" w:before="112"/>
        <w:ind w:right="108"/>
      </w:pPr>
      <w:r>
        <w:rPr>
          <w:i/>
          <w:color w:val="231F20"/>
        </w:rPr>
        <w:t>Hỏi: </w:t>
      </w:r>
      <w:r>
        <w:rPr>
          <w:color w:val="231F20"/>
        </w:rPr>
        <w:t>Các pháp của nghĩa báo như thế do hành đạt được, pháp đó là vô ký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Vì ý mong muốn gì, Đức Như Lai theo tâm thiện, giảng nói với ngôn âm diệu mỹ, hòa nhã, hợp ý. Ngữ ấy là thiện chăng?</w:t>
      </w:r>
    </w:p>
    <w:p>
      <w:pPr>
        <w:pStyle w:val="BodyText"/>
        <w:spacing w:line="273" w:lineRule="auto" w:before="112"/>
        <w:ind w:right="107"/>
      </w:pPr>
      <w:r>
        <w:rPr>
          <w:i/>
          <w:color w:val="231F20"/>
        </w:rPr>
        <w:t>Đáp:</w:t>
      </w:r>
      <w:r>
        <w:rPr>
          <w:i/>
          <w:color w:val="231F20"/>
          <w:spacing w:val="-11"/>
        </w:rPr>
        <w:t> </w:t>
      </w:r>
      <w:r>
        <w:rPr>
          <w:color w:val="231F20"/>
        </w:rPr>
        <w:t>Đúng</w:t>
      </w:r>
      <w:r>
        <w:rPr>
          <w:color w:val="231F20"/>
          <w:spacing w:val="-12"/>
        </w:rPr>
        <w:t> </w:t>
      </w:r>
      <w:r>
        <w:rPr>
          <w:color w:val="231F20"/>
          <w:spacing w:val="-5"/>
        </w:rPr>
        <w:t>vậy.</w:t>
      </w:r>
      <w:r>
        <w:rPr>
          <w:color w:val="231F20"/>
          <w:spacing w:val="-11"/>
        </w:rPr>
        <w:t> </w:t>
      </w:r>
      <w:r>
        <w:rPr>
          <w:color w:val="231F20"/>
        </w:rPr>
        <w:t>Nếu</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rPr>
        <w:t>nầy:</w:t>
      </w:r>
      <w:r>
        <w:rPr>
          <w:color w:val="231F20"/>
          <w:spacing w:val="-12"/>
        </w:rPr>
        <w:t> </w:t>
      </w:r>
      <w:r>
        <w:rPr>
          <w:color w:val="231F20"/>
        </w:rPr>
        <w:t>Dựa</w:t>
      </w:r>
      <w:r>
        <w:rPr>
          <w:color w:val="231F20"/>
          <w:spacing w:val="-11"/>
        </w:rPr>
        <w:t> </w:t>
      </w:r>
      <w:r>
        <w:rPr>
          <w:color w:val="231F20"/>
        </w:rPr>
        <w:t>nơi</w:t>
      </w:r>
      <w:r>
        <w:rPr>
          <w:color w:val="231F20"/>
          <w:spacing w:val="-12"/>
        </w:rPr>
        <w:t> </w:t>
      </w:r>
      <w:r>
        <w:rPr>
          <w:color w:val="231F20"/>
        </w:rPr>
        <w:t>quả</w:t>
      </w:r>
      <w:r>
        <w:rPr>
          <w:color w:val="231F20"/>
          <w:spacing w:val="-11"/>
        </w:rPr>
        <w:t> </w:t>
      </w:r>
      <w:r>
        <w:rPr>
          <w:color w:val="231F20"/>
        </w:rPr>
        <w:t>dị</w:t>
      </w:r>
      <w:r>
        <w:rPr>
          <w:color w:val="231F20"/>
          <w:spacing w:val="-12"/>
        </w:rPr>
        <w:t> </w:t>
      </w:r>
      <w:r>
        <w:rPr>
          <w:color w:val="231F20"/>
        </w:rPr>
        <w:t>thục,</w:t>
      </w:r>
      <w:r>
        <w:rPr>
          <w:color w:val="231F20"/>
          <w:spacing w:val="-11"/>
        </w:rPr>
        <w:t> </w:t>
      </w:r>
      <w:r>
        <w:rPr>
          <w:color w:val="231F20"/>
        </w:rPr>
        <w:t>các pháp do nghiệp đạt được, pháp ấy là vô ký, tức không nên nói Đức Như Lai theo tâm thiện, giảng nói với ngôn âm diệu mỹ, hòa nhã, hợp ý, ngữ nầy là thiện. Người tạo ra thuyết ấy là không hợp đạo lý. Nếu tạo ra thuyết nầy: Đức Như Lai theo tâm thiện, giảng nói với ngôn âm diệu mỹ, hòa nhã, hợp ý, ngữ nầy là thiện, thì không nên nói:</w:t>
      </w:r>
      <w:r>
        <w:rPr>
          <w:color w:val="231F20"/>
          <w:spacing w:val="-9"/>
        </w:rPr>
        <w:t> </w:t>
      </w:r>
      <w:r>
        <w:rPr>
          <w:color w:val="231F20"/>
        </w:rPr>
        <w:t>Dựa</w:t>
      </w:r>
      <w:r>
        <w:rPr>
          <w:color w:val="231F20"/>
          <w:spacing w:val="-8"/>
        </w:rPr>
        <w:t> </w:t>
      </w:r>
      <w:r>
        <w:rPr>
          <w:color w:val="231F20"/>
        </w:rPr>
        <w:t>nơi</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các</w:t>
      </w:r>
      <w:r>
        <w:rPr>
          <w:color w:val="231F20"/>
          <w:spacing w:val="-8"/>
        </w:rPr>
        <w:t> </w:t>
      </w:r>
      <w:r>
        <w:rPr>
          <w:color w:val="231F20"/>
        </w:rPr>
        <w:t>pháp</w:t>
      </w:r>
      <w:r>
        <w:rPr>
          <w:color w:val="231F20"/>
          <w:spacing w:val="-9"/>
        </w:rPr>
        <w:t> </w:t>
      </w:r>
      <w:r>
        <w:rPr>
          <w:color w:val="231F20"/>
        </w:rPr>
        <w:t>do</w:t>
      </w:r>
      <w:r>
        <w:rPr>
          <w:color w:val="231F20"/>
          <w:spacing w:val="-8"/>
        </w:rPr>
        <w:t> </w:t>
      </w:r>
      <w:r>
        <w:rPr>
          <w:color w:val="231F20"/>
        </w:rPr>
        <w:t>nghiệp</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ký,</w:t>
      </w:r>
      <w:r>
        <w:rPr>
          <w:color w:val="231F20"/>
          <w:spacing w:val="-12"/>
        </w:rPr>
        <w:t> </w:t>
      </w:r>
      <w:r>
        <w:rPr>
          <w:color w:val="231F20"/>
        </w:rPr>
        <w:t>để</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đã</w:t>
      </w:r>
      <w:r>
        <w:rPr>
          <w:color w:val="231F20"/>
          <w:spacing w:val="-11"/>
        </w:rPr>
        <w:t> </w:t>
      </w:r>
      <w:r>
        <w:rPr>
          <w:color w:val="231F20"/>
        </w:rPr>
        <w:t>nêu</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hợp</w:t>
      </w:r>
      <w:r>
        <w:rPr>
          <w:color w:val="231F20"/>
          <w:spacing w:val="-12"/>
        </w:rPr>
        <w:t> </w:t>
      </w:r>
      <w:r>
        <w:rPr>
          <w:color w:val="231F20"/>
        </w:rPr>
        <w:t>lý.</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vầy:</w:t>
      </w:r>
      <w:r>
        <w:rPr>
          <w:color w:val="231F20"/>
          <w:spacing w:val="-11"/>
        </w:rPr>
        <w:t> </w:t>
      </w:r>
      <w:r>
        <w:rPr>
          <w:color w:val="231F20"/>
        </w:rPr>
        <w:t>Bồ-tát,</w:t>
      </w:r>
      <w:r>
        <w:rPr>
          <w:color w:val="231F20"/>
          <w:spacing w:val="-11"/>
        </w:rPr>
        <w:t> </w:t>
      </w:r>
      <w:r>
        <w:rPr>
          <w:color w:val="231F20"/>
        </w:rPr>
        <w:t>từ</w:t>
      </w:r>
      <w:r>
        <w:rPr>
          <w:color w:val="231F20"/>
          <w:spacing w:val="-11"/>
        </w:rPr>
        <w:t> </w:t>
      </w:r>
      <w:r>
        <w:rPr>
          <w:color w:val="231F20"/>
        </w:rPr>
        <w:t>xa xưa trong đời khác, đã tạo tác, tăng trưởng, chiêu cảm nghiệp quả </w:t>
      </w:r>
      <w:r>
        <w:rPr>
          <w:color w:val="231F20"/>
          <w:spacing w:val="-7"/>
        </w:rPr>
        <w:t>dị </w:t>
      </w:r>
      <w:r>
        <w:rPr>
          <w:color w:val="231F20"/>
        </w:rPr>
        <w:t>thục là nghiệp đại tông diệp (Tông tộc lớn). Do nhân duyên </w:t>
      </w:r>
      <w:r>
        <w:rPr>
          <w:color w:val="231F20"/>
          <w:spacing w:val="-5"/>
        </w:rPr>
        <w:t>nầy, lần </w:t>
      </w:r>
      <w:r>
        <w:rPr>
          <w:color w:val="231F20"/>
        </w:rPr>
        <w:t>lượt</w:t>
      </w:r>
      <w:r>
        <w:rPr>
          <w:color w:val="231F20"/>
          <w:spacing w:val="-11"/>
        </w:rPr>
        <w:t> </w:t>
      </w:r>
      <w:r>
        <w:rPr>
          <w:color w:val="231F20"/>
        </w:rPr>
        <w:t>xuất</w:t>
      </w:r>
      <w:r>
        <w:rPr>
          <w:color w:val="231F20"/>
          <w:spacing w:val="-10"/>
        </w:rPr>
        <w:t> </w:t>
      </w:r>
      <w:r>
        <w:rPr>
          <w:color w:val="231F20"/>
        </w:rPr>
        <w:t>sinh</w:t>
      </w:r>
      <w:r>
        <w:rPr>
          <w:color w:val="231F20"/>
          <w:spacing w:val="-11"/>
        </w:rPr>
        <w:t> </w:t>
      </w:r>
      <w:r>
        <w:rPr>
          <w:color w:val="231F20"/>
        </w:rPr>
        <w:t>đại</w:t>
      </w:r>
      <w:r>
        <w:rPr>
          <w:color w:val="231F20"/>
          <w:spacing w:val="-10"/>
        </w:rPr>
        <w:t> </w:t>
      </w:r>
      <w:r>
        <w:rPr>
          <w:color w:val="231F20"/>
        </w:rPr>
        <w:t>chủng</w:t>
      </w:r>
      <w:r>
        <w:rPr>
          <w:color w:val="231F20"/>
          <w:spacing w:val="-11"/>
        </w:rPr>
        <w:t> </w:t>
      </w:r>
      <w:r>
        <w:rPr>
          <w:color w:val="231F20"/>
        </w:rPr>
        <w:t>vi</w:t>
      </w:r>
      <w:r>
        <w:rPr>
          <w:color w:val="231F20"/>
          <w:spacing w:val="-10"/>
        </w:rPr>
        <w:t> </w:t>
      </w:r>
      <w:r>
        <w:rPr>
          <w:color w:val="231F20"/>
        </w:rPr>
        <w:t>diệu</w:t>
      </w:r>
      <w:r>
        <w:rPr>
          <w:color w:val="231F20"/>
          <w:spacing w:val="-11"/>
        </w:rPr>
        <w:t> </w:t>
      </w:r>
      <w:r>
        <w:rPr>
          <w:color w:val="231F20"/>
        </w:rPr>
        <w:t>nơi</w:t>
      </w:r>
      <w:r>
        <w:rPr>
          <w:color w:val="231F20"/>
          <w:spacing w:val="-10"/>
        </w:rPr>
        <w:t> </w:t>
      </w:r>
      <w:r>
        <w:rPr>
          <w:color w:val="231F20"/>
        </w:rPr>
        <w:t>yết</w:t>
      </w:r>
      <w:r>
        <w:rPr>
          <w:color w:val="231F20"/>
          <w:spacing w:val="-11"/>
        </w:rPr>
        <w:t> </w:t>
      </w:r>
      <w:r>
        <w:rPr>
          <w:color w:val="231F20"/>
        </w:rPr>
        <w:t>hầu</w:t>
      </w:r>
      <w:r>
        <w:rPr>
          <w:color w:val="231F20"/>
          <w:spacing w:val="-10"/>
        </w:rPr>
        <w:t> </w:t>
      </w:r>
      <w:r>
        <w:rPr>
          <w:color w:val="231F20"/>
        </w:rPr>
        <w:t>của</w:t>
      </w:r>
      <w:r>
        <w:rPr>
          <w:color w:val="231F20"/>
          <w:spacing w:val="-10"/>
        </w:rPr>
        <w:t> </w:t>
      </w:r>
      <w:r>
        <w:rPr>
          <w:color w:val="231F20"/>
        </w:rPr>
        <w:t>Đức</w:t>
      </w:r>
      <w:r>
        <w:rPr>
          <w:color w:val="231F20"/>
          <w:spacing w:val="-11"/>
        </w:rPr>
        <w:t> </w:t>
      </w:r>
      <w:r>
        <w:rPr>
          <w:color w:val="231F20"/>
        </w:rPr>
        <w:t>Như</w:t>
      </w:r>
      <w:r>
        <w:rPr>
          <w:color w:val="231F20"/>
          <w:spacing w:val="-10"/>
        </w:rPr>
        <w:t> </w:t>
      </w:r>
      <w:r>
        <w:rPr>
          <w:color w:val="231F20"/>
        </w:rPr>
        <w:t>Lai.</w:t>
      </w:r>
      <w:r>
        <w:rPr>
          <w:color w:val="231F20"/>
          <w:spacing w:val="-15"/>
        </w:rPr>
        <w:t> </w:t>
      </w:r>
      <w:r>
        <w:rPr>
          <w:color w:val="231F20"/>
        </w:rPr>
        <w:t>Từ</w:t>
      </w:r>
      <w:r>
        <w:rPr>
          <w:color w:val="231F20"/>
          <w:spacing w:val="-10"/>
        </w:rPr>
        <w:t> </w:t>
      </w:r>
      <w:r>
        <w:rPr>
          <w:color w:val="231F20"/>
        </w:rPr>
        <w:t>nơi yết hầu ấy có khả năng phát ra âm thanh của diệu ngữ không phải là dị thục. (Dịch theo bản N</w:t>
      </w:r>
      <w:r>
        <w:rPr>
          <w:color w:val="231F20"/>
          <w:vertAlign w:val="superscript"/>
        </w:rPr>
        <w:t>0</w:t>
      </w:r>
      <w:r>
        <w:rPr>
          <w:color w:val="231F20"/>
          <w:spacing w:val="-1"/>
          <w:vertAlign w:val="baseline"/>
        </w:rPr>
        <w:t> </w:t>
      </w:r>
      <w:r>
        <w:rPr>
          <w:color w:val="231F20"/>
          <w:vertAlign w:val="baseline"/>
        </w:rPr>
        <w:t>1544/20)</w:t>
      </w:r>
    </w:p>
    <w:p>
      <w:pPr>
        <w:pStyle w:val="BodyText"/>
        <w:spacing w:line="276" w:lineRule="auto" w:before="114"/>
        <w:ind w:left="110" w:right="390"/>
      </w:pPr>
      <w:r>
        <w:rPr>
          <w:i/>
          <w:color w:val="231F20"/>
        </w:rPr>
        <w:t>Hỏi:</w:t>
      </w:r>
      <w:r>
        <w:rPr>
          <w:i/>
          <w:color w:val="231F20"/>
          <w:spacing w:val="-18"/>
        </w:rPr>
        <w:t> </w:t>
      </w:r>
      <w:r>
        <w:rPr>
          <w:color w:val="231F20"/>
        </w:rPr>
        <w:t>Từng</w:t>
      </w:r>
      <w:r>
        <w:rPr>
          <w:color w:val="231F20"/>
          <w:spacing w:val="-13"/>
        </w:rPr>
        <w:t> </w:t>
      </w:r>
      <w:r>
        <w:rPr>
          <w:color w:val="231F20"/>
        </w:rPr>
        <w:t>có</w:t>
      </w:r>
      <w:r>
        <w:rPr>
          <w:color w:val="231F20"/>
          <w:spacing w:val="-13"/>
        </w:rPr>
        <w:t> </w:t>
      </w:r>
      <w:r>
        <w:rPr>
          <w:color w:val="231F20"/>
        </w:rPr>
        <w:t>hành</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báo</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chăng?</w:t>
      </w:r>
      <w:r>
        <w:rPr>
          <w:color w:val="231F20"/>
          <w:spacing w:val="-14"/>
        </w:rPr>
        <w:t> </w:t>
      </w:r>
      <w:r>
        <w:rPr>
          <w:color w:val="231F20"/>
        </w:rPr>
        <w:t>Báo</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báo hiện tại chăng?</w:t>
      </w:r>
    </w:p>
    <w:p>
      <w:pPr>
        <w:spacing w:before="114"/>
        <w:ind w:left="677" w:right="0" w:firstLine="0"/>
        <w:jc w:val="both"/>
        <w:rPr>
          <w:sz w:val="26"/>
        </w:rPr>
      </w:pPr>
      <w:r>
        <w:rPr>
          <w:i/>
          <w:color w:val="231F20"/>
          <w:sz w:val="26"/>
        </w:rPr>
        <w:t>Đáp: </w:t>
      </w:r>
      <w:r>
        <w:rPr>
          <w:color w:val="231F20"/>
          <w:sz w:val="26"/>
        </w:rPr>
        <w:t>Có như thế.</w:t>
      </w:r>
    </w:p>
    <w:p>
      <w:pPr>
        <w:pStyle w:val="BodyText"/>
        <w:spacing w:before="158"/>
        <w:ind w:left="677" w:firstLine="0"/>
      </w:pPr>
      <w:r>
        <w:rPr>
          <w:i/>
          <w:color w:val="231F20"/>
        </w:rPr>
        <w:t>Hỏi: </w:t>
      </w:r>
      <w:r>
        <w:rPr>
          <w:color w:val="231F20"/>
        </w:rPr>
        <w:t>Từng có hành vị lai, báo vị lai chăng?</w:t>
      </w:r>
    </w:p>
    <w:p>
      <w:pPr>
        <w:pStyle w:val="BodyText"/>
        <w:spacing w:before="159"/>
        <w:ind w:left="677" w:firstLine="0"/>
      </w:pPr>
      <w:r>
        <w:rPr>
          <w:i/>
          <w:color w:val="231F20"/>
        </w:rPr>
        <w:t>Đáp: </w:t>
      </w:r>
      <w:r>
        <w:rPr>
          <w:color w:val="231F20"/>
        </w:rPr>
        <w:t>Có. Không có quá khứ, hiện tại.</w:t>
      </w:r>
    </w:p>
    <w:p>
      <w:pPr>
        <w:pStyle w:val="BodyText"/>
        <w:spacing w:before="158"/>
        <w:ind w:left="677" w:firstLine="0"/>
      </w:pPr>
      <w:r>
        <w:rPr>
          <w:i/>
          <w:color w:val="231F20"/>
        </w:rPr>
        <w:t>Hỏi: </w:t>
      </w:r>
      <w:r>
        <w:rPr>
          <w:color w:val="231F20"/>
        </w:rPr>
        <w:t>Từng có hành hiện tại, báo hiện tại chăng?</w:t>
      </w:r>
    </w:p>
    <w:p>
      <w:pPr>
        <w:pStyle w:val="BodyText"/>
        <w:spacing w:before="159"/>
        <w:ind w:left="677" w:firstLine="0"/>
      </w:pPr>
      <w:r>
        <w:rPr>
          <w:i/>
          <w:color w:val="231F20"/>
        </w:rPr>
        <w:t>Đáp: </w:t>
      </w:r>
      <w:r>
        <w:rPr>
          <w:color w:val="231F20"/>
        </w:rPr>
        <w:t>Có. Quá khứ không có, vị lai có.</w:t>
      </w:r>
    </w:p>
    <w:p>
      <w:pPr>
        <w:pStyle w:val="BodyText"/>
        <w:spacing w:line="276" w:lineRule="auto" w:before="158"/>
        <w:ind w:left="110" w:right="390"/>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như</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thân</w:t>
      </w:r>
      <w:r>
        <w:rPr>
          <w:color w:val="231F20"/>
          <w:spacing w:val="-10"/>
        </w:rPr>
        <w:t> </w:t>
      </w:r>
      <w:r>
        <w:rPr>
          <w:color w:val="231F20"/>
        </w:rPr>
        <w:t>thọ</w:t>
      </w:r>
      <w:r>
        <w:rPr>
          <w:color w:val="231F20"/>
          <w:spacing w:val="-10"/>
        </w:rPr>
        <w:t> </w:t>
      </w:r>
      <w:r>
        <w:rPr>
          <w:color w:val="231F20"/>
        </w:rPr>
        <w:t>báo,</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miệng,</w:t>
      </w:r>
      <w:r>
        <w:rPr>
          <w:color w:val="231F20"/>
          <w:spacing w:val="-10"/>
        </w:rPr>
        <w:t> </w:t>
      </w:r>
      <w:r>
        <w:rPr>
          <w:color w:val="231F20"/>
        </w:rPr>
        <w:t>hành của ý không như vậy chăng?</w:t>
      </w:r>
    </w:p>
    <w:p>
      <w:pPr>
        <w:pStyle w:val="BodyText"/>
        <w:spacing w:line="276" w:lineRule="auto" w:before="114"/>
        <w:ind w:left="110" w:right="390"/>
      </w:pPr>
      <w:r>
        <w:rPr>
          <w:i/>
          <w:color w:val="231F20"/>
        </w:rPr>
        <w:t>Đáp: </w:t>
      </w:r>
      <w:r>
        <w:rPr>
          <w:color w:val="231F20"/>
        </w:rPr>
        <w:t>Có. Như thân bất tịnh, miệng tịnh, nhưng vào lúc ấy có tâm thiện, hoặc tâm vô ký. Như thân tịnh, miệng bất tịnh, bấy giờ có tâm bất thiện, hoặc tâm vô ký. Đây là như hành của thân thọ </w:t>
      </w:r>
      <w:r>
        <w:rPr>
          <w:color w:val="231F20"/>
          <w:spacing w:val="-3"/>
        </w:rPr>
        <w:t>báo, </w:t>
      </w:r>
      <w:r>
        <w:rPr>
          <w:color w:val="231F20"/>
        </w:rPr>
        <w:t>hành của miệng, hành của ý không như </w:t>
      </w:r>
      <w:r>
        <w:rPr>
          <w:color w:val="231F20"/>
          <w:spacing w:val="-5"/>
        </w:rPr>
        <w:t>vậy.</w:t>
      </w:r>
    </w:p>
    <w:p>
      <w:pPr>
        <w:pStyle w:val="BodyText"/>
        <w:spacing w:line="276" w:lineRule="auto" w:before="114"/>
        <w:ind w:left="110" w:right="390"/>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như</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miệng</w:t>
      </w:r>
      <w:r>
        <w:rPr>
          <w:color w:val="231F20"/>
          <w:spacing w:val="-10"/>
        </w:rPr>
        <w:t> </w:t>
      </w:r>
      <w:r>
        <w:rPr>
          <w:color w:val="231F20"/>
        </w:rPr>
        <w:t>thọ</w:t>
      </w:r>
      <w:r>
        <w:rPr>
          <w:color w:val="231F20"/>
          <w:spacing w:val="-10"/>
        </w:rPr>
        <w:t> </w:t>
      </w:r>
      <w:r>
        <w:rPr>
          <w:color w:val="231F20"/>
        </w:rPr>
        <w:t>báo,</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hành của ý không như vậy chăng?</w:t>
      </w:r>
    </w:p>
    <w:p>
      <w:pPr>
        <w:pStyle w:val="BodyText"/>
        <w:spacing w:line="276" w:lineRule="auto" w:before="114"/>
        <w:ind w:left="110" w:right="390"/>
      </w:pPr>
      <w:r>
        <w:rPr>
          <w:i/>
          <w:color w:val="231F20"/>
        </w:rPr>
        <w:t>Đáp: </w:t>
      </w:r>
      <w:r>
        <w:rPr>
          <w:color w:val="231F20"/>
        </w:rPr>
        <w:t>Có. Như thân tịnh, miệng bất tịnh, nhưng vào lúc ấy có tâm thiện, hoặc tâm vô ký. Như thân bất tịnh, miệng tịnh, bấy giờ</w:t>
      </w:r>
      <w:r>
        <w:rPr>
          <w:color w:val="231F20"/>
          <w:spacing w:val="-44"/>
        </w:rPr>
        <w:t> </w:t>
      </w:r>
      <w:r>
        <w:rPr>
          <w:color w:val="231F20"/>
        </w:rPr>
        <w:t>có tâm bất thiện, hoặc tâm vô ký. Đây là như hành của miệng thọ báo, hành của thân, hành của ý không như </w:t>
      </w:r>
      <w:r>
        <w:rPr>
          <w:color w:val="231F20"/>
          <w:spacing w:val="-5"/>
        </w:rPr>
        <w:t>vậy.</w:t>
      </w:r>
    </w:p>
    <w:p>
      <w:pPr>
        <w:pStyle w:val="BodyText"/>
        <w:spacing w:line="276" w:lineRule="auto" w:before="114"/>
        <w:ind w:left="110" w:right="390"/>
      </w:pPr>
      <w:r>
        <w:rPr>
          <w:i/>
          <w:color w:val="231F20"/>
        </w:rPr>
        <w:t>Hỏi: </w:t>
      </w:r>
      <w:r>
        <w:rPr>
          <w:color w:val="231F20"/>
        </w:rPr>
        <w:t>Từng có như hành của ý thọ báo, hành của thân, hành</w:t>
      </w:r>
      <w:r>
        <w:rPr>
          <w:color w:val="231F20"/>
          <w:spacing w:val="-33"/>
        </w:rPr>
        <w:t> </w:t>
      </w:r>
      <w:r>
        <w:rPr>
          <w:color w:val="231F20"/>
        </w:rPr>
        <w:t>của miệng không như vậy</w:t>
      </w:r>
      <w:r>
        <w:rPr>
          <w:color w:val="231F20"/>
          <w:spacing w:val="-1"/>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Có. Như thân bất tịnh, miệng bất tịnh, nhưng vào lúc ấy có tâm thiện. Như thân tịnh, miệng tịnh, bấy giờ có tâm bất thiện. Đây</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ý</w:t>
      </w:r>
      <w:r>
        <w:rPr>
          <w:color w:val="231F20"/>
          <w:spacing w:val="-12"/>
        </w:rPr>
        <w:t> </w:t>
      </w:r>
      <w:r>
        <w:rPr>
          <w:color w:val="231F20"/>
        </w:rPr>
        <w:t>thọ</w:t>
      </w:r>
      <w:r>
        <w:rPr>
          <w:color w:val="231F20"/>
          <w:spacing w:val="-12"/>
        </w:rPr>
        <w:t> </w:t>
      </w:r>
      <w:r>
        <w:rPr>
          <w:color w:val="231F20"/>
        </w:rPr>
        <w:t>báo,</w:t>
      </w:r>
      <w:r>
        <w:rPr>
          <w:color w:val="231F20"/>
          <w:spacing w:val="-13"/>
        </w:rPr>
        <w:t> </w:t>
      </w:r>
      <w:r>
        <w:rPr>
          <w:color w:val="231F20"/>
        </w:rPr>
        <w:t>hành</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miệng</w:t>
      </w:r>
      <w:r>
        <w:rPr>
          <w:color w:val="231F20"/>
          <w:spacing w:val="-12"/>
        </w:rPr>
        <w:t> </w:t>
      </w:r>
      <w:r>
        <w:rPr>
          <w:color w:val="231F20"/>
        </w:rPr>
        <w:t>không như </w:t>
      </w:r>
      <w:r>
        <w:rPr>
          <w:color w:val="231F20"/>
          <w:spacing w:val="-5"/>
        </w:rPr>
        <w:t>vậy.</w:t>
      </w:r>
    </w:p>
    <w:p>
      <w:pPr>
        <w:pStyle w:val="BodyText"/>
        <w:spacing w:line="273" w:lineRule="auto" w:before="110"/>
        <w:ind w:right="106"/>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như</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thân,</w:t>
      </w:r>
      <w:r>
        <w:rPr>
          <w:color w:val="231F20"/>
          <w:spacing w:val="-10"/>
        </w:rPr>
        <w:t> </w:t>
      </w:r>
      <w:r>
        <w:rPr>
          <w:color w:val="231F20"/>
        </w:rPr>
        <w:t>hành</w:t>
      </w:r>
      <w:r>
        <w:rPr>
          <w:color w:val="231F20"/>
          <w:spacing w:val="-10"/>
        </w:rPr>
        <w:t> </w:t>
      </w:r>
      <w:r>
        <w:rPr>
          <w:color w:val="231F20"/>
        </w:rPr>
        <w:t>của</w:t>
      </w:r>
      <w:r>
        <w:rPr>
          <w:color w:val="231F20"/>
          <w:spacing w:val="-11"/>
        </w:rPr>
        <w:t> </w:t>
      </w:r>
      <w:r>
        <w:rPr>
          <w:color w:val="231F20"/>
        </w:rPr>
        <w:t>miệng</w:t>
      </w:r>
      <w:r>
        <w:rPr>
          <w:color w:val="231F20"/>
          <w:spacing w:val="-10"/>
        </w:rPr>
        <w:t> </w:t>
      </w:r>
      <w:r>
        <w:rPr>
          <w:color w:val="231F20"/>
        </w:rPr>
        <w:t>thọ</w:t>
      </w:r>
      <w:r>
        <w:rPr>
          <w:color w:val="231F20"/>
          <w:spacing w:val="-10"/>
        </w:rPr>
        <w:t> </w:t>
      </w:r>
      <w:r>
        <w:rPr>
          <w:color w:val="231F20"/>
        </w:rPr>
        <w:t>báo,</w:t>
      </w:r>
      <w:r>
        <w:rPr>
          <w:color w:val="231F20"/>
          <w:spacing w:val="-10"/>
        </w:rPr>
        <w:t> </w:t>
      </w:r>
      <w:r>
        <w:rPr>
          <w:color w:val="231F20"/>
        </w:rPr>
        <w:t>hành của ý không như vậy chăng?</w:t>
      </w:r>
    </w:p>
    <w:p>
      <w:pPr>
        <w:pStyle w:val="BodyText"/>
        <w:spacing w:line="273" w:lineRule="auto" w:before="112"/>
        <w:ind w:right="107"/>
      </w:pPr>
      <w:r>
        <w:rPr>
          <w:i/>
          <w:color w:val="231F20"/>
        </w:rPr>
        <w:t>Đáp: </w:t>
      </w:r>
      <w:r>
        <w:rPr>
          <w:color w:val="231F20"/>
        </w:rPr>
        <w:t>Có. Như thân bất tịnh, miệng bất tịnh, nhưng vào lúc ấy có tâm thiện, hoặc tâm vô ký. Như thân tịnh, miệng tịnh, bấy giờ có tâm bất thiện, hoặc tâm vô ký. Đây là như hành của thân, hành của miệng thọ báo, hành của ý không như vậy.</w:t>
      </w:r>
    </w:p>
    <w:p>
      <w:pPr>
        <w:pStyle w:val="BodyText"/>
        <w:spacing w:line="273" w:lineRule="auto" w:before="110"/>
        <w:ind w:right="106"/>
      </w:pPr>
      <w:r>
        <w:rPr>
          <w:i/>
          <w:color w:val="231F20"/>
        </w:rPr>
        <w:t>Hỏi: </w:t>
      </w:r>
      <w:r>
        <w:rPr>
          <w:color w:val="231F20"/>
        </w:rPr>
        <w:t>Từng có như hành của thân, hành của ý thọ báo, hành</w:t>
      </w:r>
      <w:r>
        <w:rPr>
          <w:color w:val="231F20"/>
          <w:spacing w:val="-33"/>
        </w:rPr>
        <w:t> </w:t>
      </w:r>
      <w:r>
        <w:rPr>
          <w:color w:val="231F20"/>
        </w:rPr>
        <w:t>của miệng không như vậy chăng?</w:t>
      </w:r>
    </w:p>
    <w:p>
      <w:pPr>
        <w:pStyle w:val="BodyText"/>
        <w:spacing w:line="273" w:lineRule="auto" w:before="112"/>
        <w:ind w:right="106"/>
      </w:pPr>
      <w:r>
        <w:rPr>
          <w:i/>
          <w:color w:val="231F20"/>
        </w:rPr>
        <w:t>Đáp: </w:t>
      </w:r>
      <w:r>
        <w:rPr>
          <w:color w:val="231F20"/>
        </w:rPr>
        <w:t>Có. Như thân bất tịnh, miệng tịnh, nhưng vào lúc ấy có tâm bất thiện. Như thân tịnh, miệng bất tịnh, bấy giờ có tâm thiện. Đây</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hành</w:t>
      </w:r>
      <w:r>
        <w:rPr>
          <w:color w:val="231F20"/>
          <w:spacing w:val="-12"/>
        </w:rPr>
        <w:t> </w:t>
      </w:r>
      <w:r>
        <w:rPr>
          <w:color w:val="231F20"/>
        </w:rPr>
        <w:t>của</w:t>
      </w:r>
      <w:r>
        <w:rPr>
          <w:color w:val="231F20"/>
          <w:spacing w:val="-13"/>
        </w:rPr>
        <w:t> </w:t>
      </w:r>
      <w:r>
        <w:rPr>
          <w:color w:val="231F20"/>
        </w:rPr>
        <w:t>ý</w:t>
      </w:r>
      <w:r>
        <w:rPr>
          <w:color w:val="231F20"/>
          <w:spacing w:val="-12"/>
        </w:rPr>
        <w:t> </w:t>
      </w:r>
      <w:r>
        <w:rPr>
          <w:color w:val="231F20"/>
        </w:rPr>
        <w:t>thọ</w:t>
      </w:r>
      <w:r>
        <w:rPr>
          <w:color w:val="231F20"/>
          <w:spacing w:val="-12"/>
        </w:rPr>
        <w:t> </w:t>
      </w:r>
      <w:r>
        <w:rPr>
          <w:color w:val="231F20"/>
        </w:rPr>
        <w:t>báo,</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miệng</w:t>
      </w:r>
      <w:r>
        <w:rPr>
          <w:color w:val="231F20"/>
          <w:spacing w:val="-12"/>
        </w:rPr>
        <w:t> </w:t>
      </w:r>
      <w:r>
        <w:rPr>
          <w:color w:val="231F20"/>
        </w:rPr>
        <w:t>không như </w:t>
      </w:r>
      <w:r>
        <w:rPr>
          <w:color w:val="231F20"/>
          <w:spacing w:val="-5"/>
        </w:rPr>
        <w:t>vậy.</w:t>
      </w:r>
    </w:p>
    <w:p>
      <w:pPr>
        <w:pStyle w:val="BodyText"/>
        <w:spacing w:line="273" w:lineRule="auto" w:before="110"/>
        <w:ind w:right="107"/>
      </w:pPr>
      <w:r>
        <w:rPr>
          <w:i/>
          <w:color w:val="231F20"/>
        </w:rPr>
        <w:t>Hỏi: </w:t>
      </w:r>
      <w:r>
        <w:rPr>
          <w:color w:val="231F20"/>
        </w:rPr>
        <w:t>Từng có như hành của miệng, hành của ý thọ báo, hành của thân không như vậy chăng?</w:t>
      </w:r>
    </w:p>
    <w:p>
      <w:pPr>
        <w:pStyle w:val="BodyText"/>
        <w:spacing w:line="273" w:lineRule="auto"/>
        <w:ind w:right="106"/>
      </w:pPr>
      <w:r>
        <w:rPr>
          <w:i/>
          <w:color w:val="231F20"/>
        </w:rPr>
        <w:t>Đáp: </w:t>
      </w:r>
      <w:r>
        <w:rPr>
          <w:color w:val="231F20"/>
        </w:rPr>
        <w:t>Có. Như thân tịnh, miệng bất tịnh, nhưng vào lúc ấy có tâm bất thiện. Như thân bất tịnh, miệng tịnh, bấy giờ có tâm thiện. Đây</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miệng,</w:t>
      </w:r>
      <w:r>
        <w:rPr>
          <w:color w:val="231F20"/>
          <w:spacing w:val="-12"/>
        </w:rPr>
        <w:t> </w:t>
      </w:r>
      <w:r>
        <w:rPr>
          <w:color w:val="231F20"/>
        </w:rPr>
        <w:t>hành</w:t>
      </w:r>
      <w:r>
        <w:rPr>
          <w:color w:val="231F20"/>
          <w:spacing w:val="-12"/>
        </w:rPr>
        <w:t> </w:t>
      </w:r>
      <w:r>
        <w:rPr>
          <w:color w:val="231F20"/>
        </w:rPr>
        <w:t>của</w:t>
      </w:r>
      <w:r>
        <w:rPr>
          <w:color w:val="231F20"/>
          <w:spacing w:val="-13"/>
        </w:rPr>
        <w:t> </w:t>
      </w:r>
      <w:r>
        <w:rPr>
          <w:color w:val="231F20"/>
        </w:rPr>
        <w:t>ý</w:t>
      </w:r>
      <w:r>
        <w:rPr>
          <w:color w:val="231F20"/>
          <w:spacing w:val="-12"/>
        </w:rPr>
        <w:t> </w:t>
      </w:r>
      <w:r>
        <w:rPr>
          <w:color w:val="231F20"/>
        </w:rPr>
        <w:t>thọ</w:t>
      </w:r>
      <w:r>
        <w:rPr>
          <w:color w:val="231F20"/>
          <w:spacing w:val="-12"/>
        </w:rPr>
        <w:t> </w:t>
      </w:r>
      <w:r>
        <w:rPr>
          <w:color w:val="231F20"/>
        </w:rPr>
        <w:t>báo,</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không như </w:t>
      </w:r>
      <w:r>
        <w:rPr>
          <w:color w:val="231F20"/>
          <w:spacing w:val="-5"/>
        </w:rPr>
        <w:t>vậy.</w:t>
      </w:r>
    </w:p>
    <w:p>
      <w:pPr>
        <w:pStyle w:val="BodyText"/>
        <w:spacing w:line="273" w:lineRule="auto" w:before="110"/>
        <w:ind w:right="106"/>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như</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thân,</w:t>
      </w:r>
      <w:r>
        <w:rPr>
          <w:color w:val="231F20"/>
          <w:spacing w:val="-10"/>
        </w:rPr>
        <w:t> </w:t>
      </w:r>
      <w:r>
        <w:rPr>
          <w:color w:val="231F20"/>
        </w:rPr>
        <w:t>hành</w:t>
      </w:r>
      <w:r>
        <w:rPr>
          <w:color w:val="231F20"/>
          <w:spacing w:val="-10"/>
        </w:rPr>
        <w:t> </w:t>
      </w:r>
      <w:r>
        <w:rPr>
          <w:color w:val="231F20"/>
        </w:rPr>
        <w:t>của</w:t>
      </w:r>
      <w:r>
        <w:rPr>
          <w:color w:val="231F20"/>
          <w:spacing w:val="-11"/>
        </w:rPr>
        <w:t> </w:t>
      </w:r>
      <w:r>
        <w:rPr>
          <w:color w:val="231F20"/>
        </w:rPr>
        <w:t>miệng</w:t>
      </w:r>
      <w:r>
        <w:rPr>
          <w:color w:val="231F20"/>
          <w:spacing w:val="-10"/>
        </w:rPr>
        <w:t> </w:t>
      </w:r>
      <w:r>
        <w:rPr>
          <w:color w:val="231F20"/>
        </w:rPr>
        <w:t>thọ</w:t>
      </w:r>
      <w:r>
        <w:rPr>
          <w:color w:val="231F20"/>
          <w:spacing w:val="-10"/>
        </w:rPr>
        <w:t> </w:t>
      </w:r>
      <w:r>
        <w:rPr>
          <w:color w:val="231F20"/>
        </w:rPr>
        <w:t>báo,</w:t>
      </w:r>
      <w:r>
        <w:rPr>
          <w:color w:val="231F20"/>
          <w:spacing w:val="-10"/>
        </w:rPr>
        <w:t> </w:t>
      </w:r>
      <w:r>
        <w:rPr>
          <w:color w:val="231F20"/>
        </w:rPr>
        <w:t>hành của ý cũng như vậy chăng?</w:t>
      </w:r>
    </w:p>
    <w:p>
      <w:pPr>
        <w:pStyle w:val="BodyText"/>
        <w:spacing w:line="273" w:lineRule="auto" w:before="112"/>
        <w:ind w:right="106"/>
      </w:pPr>
      <w:r>
        <w:rPr>
          <w:i/>
          <w:color w:val="231F20"/>
        </w:rPr>
        <w:t>Đáp: </w:t>
      </w:r>
      <w:r>
        <w:rPr>
          <w:color w:val="231F20"/>
        </w:rPr>
        <w:t>Có. Như thân bất tịnh, miệng bất tịnh, nhưng vào lúc ấy có tâm bất thiện. Như thân tịnh, miệng tịnh, nên vào bấy giờ có tâm thiện. Đây là như hành của thân, hành của miệng thọ báo, hành của ý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Từng có như hành của thân, hành của miệng, hành của ý không nhận báo mà thọ báo chăng?</w:t>
      </w:r>
    </w:p>
    <w:p>
      <w:pPr>
        <w:pStyle w:val="BodyText"/>
        <w:spacing w:line="273" w:lineRule="auto" w:before="112"/>
        <w:ind w:left="110" w:right="391"/>
      </w:pPr>
      <w:r>
        <w:rPr>
          <w:i/>
          <w:color w:val="231F20"/>
        </w:rPr>
        <w:t>Đáp:</w:t>
      </w:r>
      <w:r>
        <w:rPr>
          <w:i/>
          <w:color w:val="231F20"/>
          <w:spacing w:val="-11"/>
        </w:rPr>
        <w:t> </w:t>
      </w:r>
      <w:r>
        <w:rPr>
          <w:color w:val="231F20"/>
        </w:rPr>
        <w:t>Có.</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sắc,</w:t>
      </w:r>
      <w:r>
        <w:rPr>
          <w:color w:val="231F20"/>
          <w:spacing w:val="-10"/>
        </w:rPr>
        <w:t> </w:t>
      </w:r>
      <w:r>
        <w:rPr>
          <w:color w:val="231F20"/>
        </w:rPr>
        <w:t>tâm,</w:t>
      </w:r>
      <w:r>
        <w:rPr>
          <w:color w:val="231F20"/>
          <w:spacing w:val="-11"/>
        </w:rPr>
        <w:t> </w:t>
      </w:r>
      <w:r>
        <w:rPr>
          <w:color w:val="231F20"/>
        </w:rPr>
        <w:t>tâm</w:t>
      </w:r>
      <w:r>
        <w:rPr>
          <w:color w:val="231F20"/>
          <w:spacing w:val="-10"/>
        </w:rPr>
        <w:t> </w:t>
      </w:r>
      <w:r>
        <w:rPr>
          <w:color w:val="231F20"/>
        </w:rPr>
        <w:t>sở</w:t>
      </w:r>
      <w:r>
        <w:rPr>
          <w:color w:val="231F20"/>
          <w:spacing w:val="-11"/>
        </w:rPr>
        <w:t> </w:t>
      </w:r>
      <w:r>
        <w:rPr>
          <w:color w:val="231F20"/>
        </w:rPr>
        <w:t>pháp,</w:t>
      </w:r>
      <w:r>
        <w:rPr>
          <w:color w:val="231F20"/>
          <w:spacing w:val="-10"/>
        </w:rPr>
        <w:t> </w:t>
      </w:r>
      <w:r>
        <w:rPr>
          <w:color w:val="231F20"/>
        </w:rPr>
        <w:t>tâm</w:t>
      </w:r>
      <w:r>
        <w:rPr>
          <w:color w:val="231F20"/>
          <w:spacing w:val="-11"/>
        </w:rPr>
        <w:t> </w:t>
      </w:r>
      <w:r>
        <w:rPr>
          <w:color w:val="231F20"/>
        </w:rPr>
        <w:t>bất</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hành thọ báo của các tâm bất tương ưng hành.</w:t>
      </w:r>
    </w:p>
    <w:p>
      <w:pPr>
        <w:pStyle w:val="BodyText"/>
        <w:spacing w:line="273" w:lineRule="auto"/>
        <w:ind w:left="110" w:right="391"/>
      </w:pPr>
      <w:r>
        <w:rPr>
          <w:i/>
          <w:color w:val="231F20"/>
        </w:rPr>
        <w:t>Hỏi: </w:t>
      </w:r>
      <w:r>
        <w:rPr>
          <w:color w:val="231F20"/>
        </w:rPr>
        <w:t>Từng có ba hành không trước, không sau, thọ báo hiện pháp báo, sinh báo, hậu báo chăng?</w:t>
      </w:r>
    </w:p>
    <w:p>
      <w:pPr>
        <w:pStyle w:val="BodyText"/>
        <w:spacing w:line="273" w:lineRule="auto" w:before="112"/>
        <w:ind w:left="110" w:right="391"/>
      </w:pPr>
      <w:r>
        <w:rPr>
          <w:i/>
          <w:color w:val="231F20"/>
        </w:rPr>
        <w:t>Đáp:</w:t>
      </w:r>
      <w:r>
        <w:rPr>
          <w:i/>
          <w:color w:val="231F20"/>
          <w:spacing w:val="-18"/>
        </w:rPr>
        <w:t> </w:t>
      </w:r>
      <w:r>
        <w:rPr>
          <w:color w:val="231F20"/>
        </w:rPr>
        <w:t>Thọ</w:t>
      </w:r>
      <w:r>
        <w:rPr>
          <w:color w:val="231F20"/>
          <w:spacing w:val="-13"/>
        </w:rPr>
        <w:t> </w:t>
      </w:r>
      <w:r>
        <w:rPr>
          <w:color w:val="231F20"/>
        </w:rPr>
        <w:t>báo</w:t>
      </w:r>
      <w:r>
        <w:rPr>
          <w:color w:val="231F20"/>
          <w:spacing w:val="-12"/>
        </w:rPr>
        <w:t> </w:t>
      </w:r>
      <w:r>
        <w:rPr>
          <w:color w:val="231F20"/>
        </w:rPr>
        <w:t>hiện</w:t>
      </w:r>
      <w:r>
        <w:rPr>
          <w:color w:val="231F20"/>
          <w:spacing w:val="-13"/>
        </w:rPr>
        <w:t> </w:t>
      </w:r>
      <w:r>
        <w:rPr>
          <w:color w:val="231F20"/>
        </w:rPr>
        <w:t>pháp</w:t>
      </w:r>
      <w:r>
        <w:rPr>
          <w:color w:val="231F20"/>
          <w:spacing w:val="-13"/>
        </w:rPr>
        <w:t> </w:t>
      </w:r>
      <w:r>
        <w:rPr>
          <w:color w:val="231F20"/>
        </w:rPr>
        <w:t>báo</w:t>
      </w:r>
      <w:r>
        <w:rPr>
          <w:color w:val="231F20"/>
          <w:spacing w:val="-13"/>
        </w:rPr>
        <w:t> </w:t>
      </w:r>
      <w:r>
        <w:rPr>
          <w:color w:val="231F20"/>
        </w:rPr>
        <w:t>là</w:t>
      </w:r>
      <w:r>
        <w:rPr>
          <w:color w:val="231F20"/>
          <w:spacing w:val="-12"/>
        </w:rPr>
        <w:t> </w:t>
      </w:r>
      <w:r>
        <w:rPr>
          <w:color w:val="231F20"/>
        </w:rPr>
        <w:t>sắc,</w:t>
      </w:r>
      <w:r>
        <w:rPr>
          <w:color w:val="231F20"/>
          <w:spacing w:val="-13"/>
        </w:rPr>
        <w:t> </w:t>
      </w:r>
      <w:r>
        <w:rPr>
          <w:color w:val="231F20"/>
        </w:rPr>
        <w:t>sinh</w:t>
      </w:r>
      <w:r>
        <w:rPr>
          <w:color w:val="231F20"/>
          <w:spacing w:val="-13"/>
        </w:rPr>
        <w:t> </w:t>
      </w:r>
      <w:r>
        <w:rPr>
          <w:color w:val="231F20"/>
        </w:rPr>
        <w:t>báo</w:t>
      </w:r>
      <w:r>
        <w:rPr>
          <w:color w:val="231F20"/>
          <w:spacing w:val="-12"/>
        </w:rPr>
        <w:t> </w:t>
      </w:r>
      <w:r>
        <w:rPr>
          <w:color w:val="231F20"/>
        </w:rPr>
        <w:t>là</w:t>
      </w:r>
      <w:r>
        <w:rPr>
          <w:color w:val="231F20"/>
          <w:spacing w:val="-13"/>
        </w:rPr>
        <w:t> </w:t>
      </w:r>
      <w:r>
        <w:rPr>
          <w:color w:val="231F20"/>
        </w:rPr>
        <w:t>tâm</w:t>
      </w:r>
      <w:r>
        <w:rPr>
          <w:color w:val="231F20"/>
          <w:spacing w:val="-13"/>
        </w:rPr>
        <w:t> </w:t>
      </w:r>
      <w:r>
        <w:rPr>
          <w:color w:val="231F20"/>
        </w:rPr>
        <w:t>tâm</w:t>
      </w:r>
      <w:r>
        <w:rPr>
          <w:color w:val="231F20"/>
          <w:spacing w:val="-12"/>
        </w:rPr>
        <w:t> </w:t>
      </w:r>
      <w:r>
        <w:rPr>
          <w:color w:val="231F20"/>
        </w:rPr>
        <w:t>sở</w:t>
      </w:r>
      <w:r>
        <w:rPr>
          <w:color w:val="231F20"/>
          <w:spacing w:val="-13"/>
        </w:rPr>
        <w:t> </w:t>
      </w:r>
      <w:r>
        <w:rPr>
          <w:color w:val="231F20"/>
        </w:rPr>
        <w:t>niệm pháp, hậu báo là tâm bất tương ưng hành. Lại nữa, hiện pháp báo là tâm</w:t>
      </w:r>
      <w:r>
        <w:rPr>
          <w:color w:val="231F20"/>
          <w:spacing w:val="-5"/>
        </w:rPr>
        <w:t> </w:t>
      </w:r>
      <w:r>
        <w:rPr>
          <w:color w:val="231F20"/>
        </w:rPr>
        <w:t>tâm</w:t>
      </w:r>
      <w:r>
        <w:rPr>
          <w:color w:val="231F20"/>
          <w:spacing w:val="-4"/>
        </w:rPr>
        <w:t> </w:t>
      </w:r>
      <w:r>
        <w:rPr>
          <w:color w:val="231F20"/>
        </w:rPr>
        <w:t>sở</w:t>
      </w:r>
      <w:r>
        <w:rPr>
          <w:color w:val="231F20"/>
          <w:spacing w:val="-5"/>
        </w:rPr>
        <w:t> </w:t>
      </w:r>
      <w:r>
        <w:rPr>
          <w:color w:val="231F20"/>
        </w:rPr>
        <w:t>niệm</w:t>
      </w:r>
      <w:r>
        <w:rPr>
          <w:color w:val="231F20"/>
          <w:spacing w:val="-4"/>
        </w:rPr>
        <w:t> </w:t>
      </w:r>
      <w:r>
        <w:rPr>
          <w:color w:val="231F20"/>
        </w:rPr>
        <w:t>pháp,</w:t>
      </w:r>
      <w:r>
        <w:rPr>
          <w:color w:val="231F20"/>
          <w:spacing w:val="-5"/>
        </w:rPr>
        <w:t> </w:t>
      </w:r>
      <w:r>
        <w:rPr>
          <w:color w:val="231F20"/>
        </w:rPr>
        <w:t>sinh</w:t>
      </w:r>
      <w:r>
        <w:rPr>
          <w:color w:val="231F20"/>
          <w:spacing w:val="-4"/>
        </w:rPr>
        <w:t> </w:t>
      </w:r>
      <w:r>
        <w:rPr>
          <w:color w:val="231F20"/>
        </w:rPr>
        <w:t>báo</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hậu</w:t>
      </w:r>
      <w:r>
        <w:rPr>
          <w:color w:val="231F20"/>
          <w:spacing w:val="-4"/>
        </w:rPr>
        <w:t> </w:t>
      </w:r>
      <w:r>
        <w:rPr>
          <w:color w:val="231F20"/>
        </w:rPr>
        <w:t>báo</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bất</w:t>
      </w:r>
      <w:r>
        <w:rPr>
          <w:color w:val="231F20"/>
          <w:spacing w:val="-5"/>
        </w:rPr>
        <w:t> </w:t>
      </w:r>
      <w:r>
        <w:rPr>
          <w:color w:val="231F20"/>
        </w:rPr>
        <w:t>tương</w:t>
      </w:r>
      <w:r>
        <w:rPr>
          <w:color w:val="231F20"/>
          <w:spacing w:val="-4"/>
        </w:rPr>
        <w:t> </w:t>
      </w:r>
      <w:r>
        <w:rPr>
          <w:color w:val="231F20"/>
        </w:rPr>
        <w:t>ưng hành. Lại nữa, hiện pháp báo là tâm bất tương ưng hành, sinh báo là tâm tâm sở niệm pháp, hậu báo là</w:t>
      </w:r>
      <w:r>
        <w:rPr>
          <w:color w:val="231F20"/>
          <w:spacing w:val="-2"/>
        </w:rPr>
        <w:t> </w:t>
      </w:r>
      <w:r>
        <w:rPr>
          <w:color w:val="231F20"/>
        </w:rPr>
        <w:t>sắc.</w:t>
      </w:r>
    </w:p>
    <w:p>
      <w:pPr>
        <w:pStyle w:val="BodyText"/>
        <w:spacing w:before="109"/>
        <w:ind w:left="677" w:firstLine="0"/>
      </w:pPr>
      <w:r>
        <w:rPr>
          <w:color w:val="231F20"/>
        </w:rPr>
        <w:t>Báo vui, báo khổ, báo không khổ không vui cũng như vậy.</w:t>
      </w:r>
    </w:p>
    <w:p>
      <w:pPr>
        <w:pStyle w:val="BodyText"/>
        <w:spacing w:before="155"/>
        <w:ind w:left="677" w:firstLine="0"/>
      </w:pPr>
      <w:r>
        <w:rPr>
          <w:color w:val="231F20"/>
        </w:rPr>
        <w:t>Sắc hệ thuộc cõi Dục. Tâm tâm sở niệm pháp hệ thuộc cõi Sắc.</w:t>
      </w:r>
    </w:p>
    <w:p>
      <w:pPr>
        <w:pStyle w:val="BodyText"/>
        <w:spacing w:before="41"/>
        <w:ind w:left="110" w:firstLine="0"/>
      </w:pPr>
      <w:r>
        <w:rPr>
          <w:color w:val="231F20"/>
        </w:rPr>
        <w:t>Tâm bất tương ưng hành hệ thuộc cõi Vô sắc.</w:t>
      </w:r>
    </w:p>
    <w:p>
      <w:pPr>
        <w:pStyle w:val="BodyText"/>
        <w:spacing w:line="273" w:lineRule="auto" w:before="154"/>
        <w:ind w:left="110" w:right="391"/>
      </w:pPr>
      <w:r>
        <w:rPr>
          <w:color w:val="231F20"/>
        </w:rPr>
        <w:t>Lại nữa, tâm tâm sở niệm pháp hệ thuộc cõi Dục. Sắc hệ thuộc cõi Sắc. Tâm bất tương ưng hành hệ thuộc cõi Vô sắc.</w:t>
      </w:r>
    </w:p>
    <w:p>
      <w:pPr>
        <w:pStyle w:val="BodyText"/>
        <w:spacing w:line="273" w:lineRule="auto" w:before="112"/>
        <w:ind w:left="110" w:right="391"/>
      </w:pPr>
      <w:r>
        <w:rPr>
          <w:color w:val="231F20"/>
        </w:rPr>
        <w:t>Lại nữa, tâm bất tương ưng hành hệ thuộc cõi Dục. Sắc hệ thuộc cõi Sắc. Tâm tâm sở niệm pháp hệ thuộc cõi Vô sắc.</w:t>
      </w:r>
    </w:p>
    <w:p>
      <w:pPr>
        <w:pStyle w:val="BodyText"/>
        <w:spacing w:line="273" w:lineRule="auto" w:before="112"/>
        <w:ind w:left="110" w:right="390"/>
      </w:pPr>
      <w:r>
        <w:rPr>
          <w:i/>
          <w:color w:val="231F20"/>
        </w:rPr>
        <w:t>Hỏi: </w:t>
      </w:r>
      <w:r>
        <w:rPr>
          <w:color w:val="231F20"/>
        </w:rPr>
        <w:t>Từng có hai hành không trước, không sau, thọ báo thiện, bất thiện chăng?</w:t>
      </w:r>
    </w:p>
    <w:p>
      <w:pPr>
        <w:pStyle w:val="BodyText"/>
        <w:spacing w:line="273" w:lineRule="auto"/>
        <w:ind w:left="110" w:right="390"/>
      </w:pPr>
      <w:r>
        <w:rPr>
          <w:i/>
          <w:color w:val="231F20"/>
        </w:rPr>
        <w:t>Đáp: </w:t>
      </w:r>
      <w:r>
        <w:rPr>
          <w:color w:val="231F20"/>
        </w:rPr>
        <w:t>Thọ báo thiện là sắc, bất thiện là tâm, tâm sở niệm pháp, tâm</w:t>
      </w:r>
      <w:r>
        <w:rPr>
          <w:color w:val="231F20"/>
          <w:spacing w:val="-15"/>
        </w:rPr>
        <w:t> </w:t>
      </w:r>
      <w:r>
        <w:rPr>
          <w:color w:val="231F20"/>
        </w:rPr>
        <w:t>bất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hành.</w:t>
      </w:r>
      <w:r>
        <w:rPr>
          <w:color w:val="231F20"/>
          <w:spacing w:val="-13"/>
        </w:rPr>
        <w:t> </w:t>
      </w:r>
      <w:r>
        <w:rPr>
          <w:color w:val="231F20"/>
        </w:rPr>
        <w:t>Lại</w:t>
      </w:r>
      <w:r>
        <w:rPr>
          <w:color w:val="231F20"/>
          <w:spacing w:val="-14"/>
        </w:rPr>
        <w:t> </w:t>
      </w:r>
      <w:r>
        <w:rPr>
          <w:color w:val="231F20"/>
        </w:rPr>
        <w:t>nữa,</w:t>
      </w:r>
      <w:r>
        <w:rPr>
          <w:color w:val="231F20"/>
          <w:spacing w:val="-14"/>
        </w:rPr>
        <w:t> </w:t>
      </w:r>
      <w:r>
        <w:rPr>
          <w:color w:val="231F20"/>
        </w:rPr>
        <w:t>thiện</w:t>
      </w:r>
      <w:r>
        <w:rPr>
          <w:color w:val="231F20"/>
          <w:spacing w:val="-14"/>
        </w:rPr>
        <w:t> </w:t>
      </w:r>
      <w:r>
        <w:rPr>
          <w:color w:val="231F20"/>
        </w:rPr>
        <w:t>là</w:t>
      </w:r>
      <w:r>
        <w:rPr>
          <w:color w:val="231F20"/>
          <w:spacing w:val="-13"/>
        </w:rPr>
        <w:t> </w:t>
      </w:r>
      <w:r>
        <w:rPr>
          <w:color w:val="231F20"/>
        </w:rPr>
        <w:t>tâm,</w:t>
      </w:r>
      <w:r>
        <w:rPr>
          <w:color w:val="231F20"/>
          <w:spacing w:val="-14"/>
        </w:rPr>
        <w:t> </w:t>
      </w:r>
      <w:r>
        <w:rPr>
          <w:color w:val="231F20"/>
        </w:rPr>
        <w:t>tâm</w:t>
      </w:r>
      <w:r>
        <w:rPr>
          <w:color w:val="231F20"/>
          <w:spacing w:val="-14"/>
        </w:rPr>
        <w:t> </w:t>
      </w:r>
      <w:r>
        <w:rPr>
          <w:color w:val="231F20"/>
        </w:rPr>
        <w:t>sở</w:t>
      </w:r>
      <w:r>
        <w:rPr>
          <w:color w:val="231F20"/>
          <w:spacing w:val="-14"/>
        </w:rPr>
        <w:t> </w:t>
      </w:r>
      <w:r>
        <w:rPr>
          <w:color w:val="231F20"/>
        </w:rPr>
        <w:t>niệm</w:t>
      </w:r>
      <w:r>
        <w:rPr>
          <w:color w:val="231F20"/>
          <w:spacing w:val="-14"/>
        </w:rPr>
        <w:t> </w:t>
      </w:r>
      <w:r>
        <w:rPr>
          <w:color w:val="231F20"/>
        </w:rPr>
        <w:t>pháp,</w:t>
      </w:r>
      <w:r>
        <w:rPr>
          <w:color w:val="231F20"/>
          <w:spacing w:val="-14"/>
        </w:rPr>
        <w:t> </w:t>
      </w:r>
      <w:r>
        <w:rPr>
          <w:color w:val="231F20"/>
        </w:rPr>
        <w:t>tâm bất tương ưng hành, bất thiện là</w:t>
      </w:r>
      <w:r>
        <w:rPr>
          <w:color w:val="231F20"/>
          <w:spacing w:val="-1"/>
        </w:rPr>
        <w:t> </w:t>
      </w:r>
      <w:r>
        <w:rPr>
          <w:color w:val="231F20"/>
        </w:rPr>
        <w:t>sắc.</w:t>
      </w:r>
    </w:p>
    <w:p>
      <w:pPr>
        <w:pStyle w:val="BodyText"/>
        <w:ind w:left="677" w:firstLine="0"/>
      </w:pPr>
      <w:r>
        <w:rPr>
          <w:color w:val="231F20"/>
        </w:rPr>
        <w:t>Pháp do kiến đế đoạn, pháp do tư duy đoạn cũng như vậy.</w:t>
      </w:r>
    </w:p>
    <w:p>
      <w:pPr>
        <w:pStyle w:val="BodyText"/>
        <w:spacing w:before="3"/>
        <w:ind w:left="0" w:firstLine="0"/>
        <w:jc w:val="left"/>
        <w:rPr>
          <w:sz w:val="28"/>
        </w:rPr>
      </w:pPr>
    </w:p>
    <w:p>
      <w:pPr>
        <w:spacing w:before="0"/>
        <w:ind w:left="216" w:right="496"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spacing w:before="195"/>
      </w:pPr>
      <w:bookmarkStart w:name="_TOC_250001" w:id="90"/>
      <w:bookmarkEnd w:id="90"/>
      <w:r>
        <w:rPr>
          <w:color w:val="231F20"/>
        </w:rPr>
        <w:t>QUYỂN 16</w:t>
      </w:r>
    </w:p>
    <w:p>
      <w:pPr>
        <w:spacing w:before="94"/>
        <w:ind w:left="319" w:right="36" w:firstLine="0"/>
        <w:jc w:val="center"/>
        <w:rPr>
          <w:b/>
          <w:sz w:val="28"/>
        </w:rPr>
      </w:pPr>
      <w:r>
        <w:rPr>
          <w:b/>
          <w:color w:val="231F20"/>
          <w:sz w:val="28"/>
        </w:rPr>
        <w:t>Kiền độ thứ 4: HÀNH</w:t>
      </w:r>
    </w:p>
    <w:p>
      <w:pPr>
        <w:pStyle w:val="Heading2"/>
        <w:spacing w:before="95"/>
      </w:pPr>
      <w:bookmarkStart w:name="_TOC_250000" w:id="91"/>
      <w:bookmarkEnd w:id="91"/>
      <w:r>
        <w:rPr>
          <w:color w:val="231F20"/>
        </w:rPr>
        <w:t>Phẩm 3: BÀN VỀ HẠI CHÚNG SINH</w:t>
      </w:r>
    </w:p>
    <w:p>
      <w:pPr>
        <w:pStyle w:val="BodyText"/>
        <w:spacing w:before="0"/>
        <w:ind w:left="0" w:firstLine="0"/>
        <w:jc w:val="left"/>
        <w:rPr>
          <w:b/>
          <w:sz w:val="30"/>
        </w:rPr>
      </w:pPr>
    </w:p>
    <w:p>
      <w:pPr>
        <w:pStyle w:val="BodyText"/>
        <w:spacing w:line="367" w:lineRule="auto" w:before="259"/>
        <w:ind w:left="960" w:right="280" w:firstLine="0"/>
        <w:jc w:val="left"/>
      </w:pPr>
      <w:r>
        <w:rPr>
          <w:color w:val="231F20"/>
        </w:rPr>
        <w:t>Từng có đã sát hại chúng sinh, việc sát hại không dứt chăng? Từng có chúng sinh không bị hại, việc sát hại đã dứt chăng? Từng có đã sát hại chúng sinh, việc sát hại đã dứt chăng?</w:t>
      </w:r>
    </w:p>
    <w:p>
      <w:pPr>
        <w:pStyle w:val="BodyText"/>
        <w:spacing w:line="296" w:lineRule="exact" w:before="0"/>
        <w:ind w:left="960" w:firstLine="0"/>
        <w:jc w:val="left"/>
      </w:pPr>
      <w:r>
        <w:rPr>
          <w:color w:val="231F20"/>
        </w:rPr>
        <w:t>Từng có không hại chúng sinh, việc sát hại không dứt chăng?</w:t>
      </w:r>
    </w:p>
    <w:p>
      <w:pPr>
        <w:pStyle w:val="BodyText"/>
        <w:spacing w:line="276" w:lineRule="auto" w:before="157"/>
        <w:ind w:right="108"/>
      </w:pPr>
      <w:r>
        <w:rPr>
          <w:color w:val="231F20"/>
        </w:rPr>
        <w:t>Từng</w:t>
      </w:r>
      <w:r>
        <w:rPr>
          <w:color w:val="231F20"/>
          <w:spacing w:val="-9"/>
        </w:rPr>
        <w:t> </w:t>
      </w:r>
      <w:r>
        <w:rPr>
          <w:color w:val="231F20"/>
        </w:rPr>
        <w:t>có</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không</w:t>
      </w:r>
      <w:r>
        <w:rPr>
          <w:color w:val="231F20"/>
          <w:spacing w:val="-8"/>
        </w:rPr>
        <w:t> </w:t>
      </w:r>
      <w:r>
        <w:rPr>
          <w:color w:val="231F20"/>
        </w:rPr>
        <w:t>hại,</w:t>
      </w:r>
      <w:r>
        <w:rPr>
          <w:color w:val="231F20"/>
          <w:spacing w:val="-9"/>
        </w:rPr>
        <w:t> </w:t>
      </w:r>
      <w:r>
        <w:rPr>
          <w:color w:val="231F20"/>
        </w:rPr>
        <w:t>việc</w:t>
      </w:r>
      <w:r>
        <w:rPr>
          <w:color w:val="231F20"/>
          <w:spacing w:val="-8"/>
        </w:rPr>
        <w:t> </w:t>
      </w:r>
      <w:r>
        <w:rPr>
          <w:color w:val="231F20"/>
        </w:rPr>
        <w:t>sát</w:t>
      </w:r>
      <w:r>
        <w:rPr>
          <w:color w:val="231F20"/>
          <w:spacing w:val="-9"/>
        </w:rPr>
        <w:t> </w:t>
      </w:r>
      <w:r>
        <w:rPr>
          <w:color w:val="231F20"/>
        </w:rPr>
        <w:t>hại</w:t>
      </w:r>
      <w:r>
        <w:rPr>
          <w:color w:val="231F20"/>
          <w:spacing w:val="-8"/>
        </w:rPr>
        <w:t> </w:t>
      </w:r>
      <w:r>
        <w:rPr>
          <w:color w:val="231F20"/>
        </w:rPr>
        <w:t>không</w:t>
      </w:r>
      <w:r>
        <w:rPr>
          <w:color w:val="231F20"/>
          <w:spacing w:val="-8"/>
        </w:rPr>
        <w:t> </w:t>
      </w:r>
      <w:r>
        <w:rPr>
          <w:color w:val="231F20"/>
        </w:rPr>
        <w:t>dứt,</w:t>
      </w:r>
      <w:r>
        <w:rPr>
          <w:color w:val="231F20"/>
          <w:spacing w:val="-9"/>
        </w:rPr>
        <w:t> </w:t>
      </w:r>
      <w:r>
        <w:rPr>
          <w:color w:val="231F20"/>
        </w:rPr>
        <w:t>hành</w:t>
      </w:r>
      <w:r>
        <w:rPr>
          <w:color w:val="231F20"/>
          <w:spacing w:val="-8"/>
        </w:rPr>
        <w:t> </w:t>
      </w:r>
      <w:r>
        <w:rPr>
          <w:color w:val="231F20"/>
        </w:rPr>
        <w:t>kia thọ báo tất sinh vào địa ngục</w:t>
      </w:r>
      <w:r>
        <w:rPr>
          <w:color w:val="231F20"/>
          <w:spacing w:val="-2"/>
        </w:rPr>
        <w:t> </w:t>
      </w:r>
      <w:r>
        <w:rPr>
          <w:color w:val="231F20"/>
        </w:rPr>
        <w:t>chăng?</w:t>
      </w:r>
    </w:p>
    <w:p>
      <w:pPr>
        <w:pStyle w:val="BodyText"/>
        <w:spacing w:line="276" w:lineRule="auto" w:before="112"/>
        <w:ind w:right="106"/>
      </w:pPr>
      <w:r>
        <w:rPr>
          <w:color w:val="231F20"/>
        </w:rPr>
        <w:t>Từng có hành bất thiện, hành khổ thống chưa thành thục, hành đó đầu tiên thọ báo, tất khởi tâm nhiễm ô chăng?</w:t>
      </w:r>
    </w:p>
    <w:p>
      <w:pPr>
        <w:pStyle w:val="BodyText"/>
        <w:spacing w:line="276" w:lineRule="auto" w:before="112"/>
        <w:ind w:right="108"/>
      </w:pPr>
      <w:r>
        <w:rPr>
          <w:color w:val="231F20"/>
        </w:rPr>
        <w:t>Từng</w:t>
      </w:r>
      <w:r>
        <w:rPr>
          <w:color w:val="231F20"/>
          <w:spacing w:val="-13"/>
        </w:rPr>
        <w:t> </w:t>
      </w:r>
      <w:r>
        <w:rPr>
          <w:color w:val="231F20"/>
        </w:rPr>
        <w:t>có</w:t>
      </w:r>
      <w:r>
        <w:rPr>
          <w:color w:val="231F20"/>
          <w:spacing w:val="-12"/>
        </w:rPr>
        <w:t> </w:t>
      </w:r>
      <w:r>
        <w:rPr>
          <w:color w:val="231F20"/>
        </w:rPr>
        <w:t>hại</w:t>
      </w:r>
      <w:r>
        <w:rPr>
          <w:color w:val="231F20"/>
          <w:spacing w:val="-13"/>
        </w:rPr>
        <w:t> </w:t>
      </w:r>
      <w:r>
        <w:rPr>
          <w:color w:val="231F20"/>
        </w:rPr>
        <w:t>mạng</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kẻ</w:t>
      </w:r>
      <w:r>
        <w:rPr>
          <w:color w:val="231F20"/>
          <w:spacing w:val="-13"/>
        </w:rPr>
        <w:t> </w:t>
      </w:r>
      <w:r>
        <w:rPr>
          <w:color w:val="231F20"/>
        </w:rPr>
        <w:t>kia</w:t>
      </w:r>
      <w:r>
        <w:rPr>
          <w:color w:val="231F20"/>
          <w:spacing w:val="-12"/>
        </w:rPr>
        <w:t> </w:t>
      </w:r>
      <w:r>
        <w:rPr>
          <w:color w:val="231F20"/>
        </w:rPr>
        <w:t>về</w:t>
      </w:r>
      <w:r>
        <w:rPr>
          <w:color w:val="231F20"/>
          <w:spacing w:val="-12"/>
        </w:rPr>
        <w:t> </w:t>
      </w:r>
      <w:r>
        <w:rPr>
          <w:color w:val="231F20"/>
        </w:rPr>
        <w:t>sau</w:t>
      </w:r>
      <w:r>
        <w:rPr>
          <w:color w:val="231F20"/>
          <w:spacing w:val="-13"/>
        </w:rPr>
        <w:t> </w:t>
      </w:r>
      <w:r>
        <w:rPr>
          <w:color w:val="231F20"/>
        </w:rPr>
        <w:t>không</w:t>
      </w:r>
      <w:r>
        <w:rPr>
          <w:color w:val="231F20"/>
          <w:spacing w:val="-12"/>
        </w:rPr>
        <w:t> </w:t>
      </w:r>
      <w:r>
        <w:rPr>
          <w:color w:val="231F20"/>
        </w:rPr>
        <w:t>thọ</w:t>
      </w:r>
      <w:r>
        <w:rPr>
          <w:color w:val="231F20"/>
          <w:spacing w:val="-13"/>
        </w:rPr>
        <w:t> </w:t>
      </w:r>
      <w:r>
        <w:rPr>
          <w:color w:val="231F20"/>
        </w:rPr>
        <w:t>giới,</w:t>
      </w:r>
      <w:r>
        <w:rPr>
          <w:color w:val="231F20"/>
          <w:spacing w:val="-12"/>
        </w:rPr>
        <w:t> </w:t>
      </w:r>
      <w:r>
        <w:rPr>
          <w:color w:val="231F20"/>
        </w:rPr>
        <w:t>nên nói là tịnh trong tất cả chúng sinh</w:t>
      </w:r>
      <w:r>
        <w:rPr>
          <w:color w:val="231F20"/>
          <w:spacing w:val="-2"/>
        </w:rPr>
        <w:t> </w:t>
      </w:r>
      <w:r>
        <w:rPr>
          <w:color w:val="231F20"/>
        </w:rPr>
        <w:t>chăng?</w:t>
      </w:r>
    </w:p>
    <w:p>
      <w:pPr>
        <w:pStyle w:val="BodyText"/>
        <w:spacing w:line="276" w:lineRule="auto"/>
        <w:ind w:right="106"/>
      </w:pPr>
      <w:r>
        <w:rPr>
          <w:color w:val="231F20"/>
        </w:rPr>
        <w:t>Nếu là tịnh trong tất cả chúng sinh, thì kẻ kia ở trong tất cả chúng sinh đã thọ giới chăng? Nếu như ở trong tất cả chúng sinh đã thọ giới là tịnh trong tất cả chúng sinh chăng?</w:t>
      </w:r>
    </w:p>
    <w:p>
      <w:pPr>
        <w:pStyle w:val="BodyText"/>
        <w:spacing w:line="276" w:lineRule="auto"/>
        <w:ind w:right="105"/>
      </w:pPr>
      <w:r>
        <w:rPr>
          <w:color w:val="231F20"/>
        </w:rPr>
        <w:t>Nếu thành tựu thân thì thành tựu hành của thân chăng? Nếu như</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thì</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thân</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 thân</w:t>
      </w:r>
      <w:r>
        <w:rPr>
          <w:color w:val="231F20"/>
          <w:spacing w:val="11"/>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1"/>
        </w:rPr>
        <w:t> </w:t>
      </w:r>
      <w:r>
        <w:rPr>
          <w:color w:val="231F20"/>
        </w:rPr>
        <w:t>hành</w:t>
      </w:r>
      <w:r>
        <w:rPr>
          <w:color w:val="231F20"/>
          <w:spacing w:val="12"/>
        </w:rPr>
        <w:t> </w:t>
      </w:r>
      <w:r>
        <w:rPr>
          <w:color w:val="231F20"/>
        </w:rPr>
        <w:t>của</w:t>
      </w:r>
      <w:r>
        <w:rPr>
          <w:color w:val="231F20"/>
          <w:spacing w:val="12"/>
        </w:rPr>
        <w:t> </w:t>
      </w:r>
      <w:r>
        <w:rPr>
          <w:color w:val="231F20"/>
        </w:rPr>
        <w:t>miệng</w:t>
      </w:r>
      <w:r>
        <w:rPr>
          <w:color w:val="231F20"/>
          <w:spacing w:val="11"/>
        </w:rPr>
        <w:t> </w:t>
      </w:r>
      <w:r>
        <w:rPr>
          <w:color w:val="231F20"/>
        </w:rPr>
        <w:t>chăng?</w:t>
      </w:r>
      <w:r>
        <w:rPr>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8" w:firstLine="0"/>
      </w:pPr>
      <w:r>
        <w:rPr>
          <w:color w:val="231F20"/>
        </w:rPr>
        <w:t>của miệng thì thành tựu thân chăng? Nếu thành tựu thân thì thành tựu hành của ý chăng? Nếu như thành tựu hành của ý thì thành </w:t>
      </w:r>
      <w:r>
        <w:rPr>
          <w:color w:val="231F20"/>
          <w:spacing w:val="-4"/>
        </w:rPr>
        <w:t>tựu</w:t>
      </w:r>
      <w:r>
        <w:rPr>
          <w:color w:val="231F20"/>
          <w:spacing w:val="57"/>
        </w:rPr>
        <w:t> </w:t>
      </w:r>
      <w:r>
        <w:rPr>
          <w:color w:val="231F20"/>
        </w:rPr>
        <w:t>thân chăng?</w:t>
      </w:r>
    </w:p>
    <w:p>
      <w:pPr>
        <w:pStyle w:val="BodyText"/>
        <w:spacing w:line="271" w:lineRule="auto" w:before="114"/>
        <w:ind w:left="110" w:right="388"/>
      </w:pP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thân</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4"/>
        </w:rPr>
        <w:t> </w:t>
      </w:r>
      <w:r>
        <w:rPr>
          <w:color w:val="231F20"/>
        </w:rPr>
        <w:t>hành</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miệng chăng? Nếu như thành tựu hành của thân, hành của miệng thì thành tựu</w:t>
      </w:r>
      <w:r>
        <w:rPr>
          <w:color w:val="231F20"/>
          <w:spacing w:val="-14"/>
        </w:rPr>
        <w:t> </w:t>
      </w:r>
      <w:r>
        <w:rPr>
          <w:color w:val="231F20"/>
        </w:rPr>
        <w:t>thân</w:t>
      </w:r>
      <w:r>
        <w:rPr>
          <w:color w:val="231F20"/>
          <w:spacing w:val="-13"/>
        </w:rPr>
        <w:t> </w:t>
      </w:r>
      <w:r>
        <w:rPr>
          <w:color w:val="231F20"/>
        </w:rPr>
        <w:t>chăng?</w:t>
      </w:r>
      <w:r>
        <w:rPr>
          <w:color w:val="231F20"/>
          <w:spacing w:val="-13"/>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thân</w:t>
      </w:r>
      <w:r>
        <w:rPr>
          <w:color w:val="231F20"/>
          <w:spacing w:val="-14"/>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hành của ý chăng? Nếu như thành tựu hành của thân, hành của ý thì</w:t>
      </w:r>
      <w:r>
        <w:rPr>
          <w:color w:val="231F20"/>
          <w:spacing w:val="-44"/>
        </w:rPr>
        <w:t> </w:t>
      </w:r>
      <w:r>
        <w:rPr>
          <w:color w:val="231F20"/>
        </w:rPr>
        <w:t>thành tựu thân chăng? Nếu thành tựu thân thì thành tựu hành của miệng, hành của ý chăng? Nếu như thành tựu hành của miệng, hành của ý thì thành tựu thân chăng? Nếu thành tựu thân thì thành tựu hành của thân, hành của miệng, hành của ý chăng? Nếu như thành tựu hành của thân, hành của miệng, hành của ý thì thành tựu thân chăng?</w:t>
      </w:r>
    </w:p>
    <w:p>
      <w:pPr>
        <w:pStyle w:val="BodyText"/>
        <w:spacing w:line="271" w:lineRule="auto" w:before="114"/>
        <w:ind w:left="110" w:right="389"/>
      </w:pPr>
      <w:r>
        <w:rPr>
          <w:color w:val="231F20"/>
        </w:rPr>
        <w:t>Nếu thành tựu hành của thân thì thành tựu hành của miệng chăng? Nếu như thành tựu hành của miệng thì thành tựu hành của thân chăng? Nếu thành tựu hành của thân thì thành tựu hành của ý chăng? Nếu như thành tựu hành của ý thì thành tựu hành của thân chăng? Nếu thành tựu hành của thân thì thành tựu hành của miệng, hành của ý chăng? Nếu như thành tựu hành của miệng, hành của ý 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chăng?</w:t>
      </w:r>
      <w:r>
        <w:rPr>
          <w:color w:val="231F20"/>
          <w:spacing w:val="-13"/>
        </w:rPr>
        <w:t> </w:t>
      </w:r>
      <w:r>
        <w:rPr>
          <w:color w:val="231F20"/>
        </w:rPr>
        <w:t>Nếu</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miệng</w:t>
      </w:r>
      <w:r>
        <w:rPr>
          <w:color w:val="231F20"/>
          <w:spacing w:val="-12"/>
        </w:rPr>
        <w:t> </w:t>
      </w:r>
      <w:r>
        <w:rPr>
          <w:color w:val="231F20"/>
        </w:rPr>
        <w:t>thì thành</w:t>
      </w:r>
      <w:r>
        <w:rPr>
          <w:color w:val="231F20"/>
          <w:spacing w:val="-7"/>
        </w:rPr>
        <w:t> </w:t>
      </w:r>
      <w:r>
        <w:rPr>
          <w:color w:val="231F20"/>
        </w:rPr>
        <w:t>tựu</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chăng?</w:t>
      </w:r>
      <w:r>
        <w:rPr>
          <w:color w:val="231F20"/>
          <w:spacing w:val="-6"/>
        </w:rPr>
        <w:t> </w:t>
      </w:r>
      <w:r>
        <w:rPr>
          <w:color w:val="231F20"/>
        </w:rPr>
        <w:t>Nếu</w:t>
      </w:r>
      <w:r>
        <w:rPr>
          <w:color w:val="231F20"/>
          <w:spacing w:val="-6"/>
        </w:rPr>
        <w:t> </w:t>
      </w:r>
      <w:r>
        <w:rPr>
          <w:color w:val="231F20"/>
        </w:rPr>
        <w:t>như</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thì</w:t>
      </w:r>
      <w:r>
        <w:rPr>
          <w:color w:val="231F20"/>
          <w:spacing w:val="-6"/>
        </w:rPr>
        <w:t> </w:t>
      </w:r>
      <w:r>
        <w:rPr>
          <w:color w:val="231F20"/>
        </w:rPr>
        <w:t>thành tựu hành của miệng chăng?</w:t>
      </w:r>
    </w:p>
    <w:p>
      <w:pPr>
        <w:pStyle w:val="BodyText"/>
        <w:spacing w:line="271" w:lineRule="auto" w:before="115"/>
        <w:ind w:left="110" w:right="391"/>
      </w:pPr>
      <w:r>
        <w:rPr>
          <w:color w:val="231F20"/>
        </w:rPr>
        <w:t>Nếu dục của hành chưa dứt hết thì dục của báo kia cũng chưa dứt hết chăng? Nếu như dục của báo chưa dứt hết thì dục của </w:t>
      </w:r>
      <w:r>
        <w:rPr>
          <w:color w:val="231F20"/>
          <w:spacing w:val="-4"/>
        </w:rPr>
        <w:t>hành</w:t>
      </w:r>
      <w:r>
        <w:rPr>
          <w:color w:val="231F20"/>
          <w:spacing w:val="57"/>
        </w:rPr>
        <w:t> </w:t>
      </w:r>
      <w:r>
        <w:rPr>
          <w:color w:val="231F20"/>
        </w:rPr>
        <w:t>kia cũng chưa dứt hết chăng? Nếu dục của hành đã dứt hết thì dục của báo kia cũng đã dứt hết chăng? Nếu như dục của báo đã dứt hết thì dục của hành kia cũng đã dứt hết chăng?</w:t>
      </w:r>
    </w:p>
    <w:p>
      <w:pPr>
        <w:pStyle w:val="BodyText"/>
        <w:spacing w:line="271" w:lineRule="auto" w:before="114"/>
        <w:ind w:left="110" w:right="391"/>
      </w:pPr>
      <w:r>
        <w:rPr>
          <w:color w:val="231F20"/>
        </w:rPr>
        <w:t>Nếu</w:t>
      </w:r>
      <w:r>
        <w:rPr>
          <w:color w:val="231F20"/>
          <w:spacing w:val="-6"/>
        </w:rPr>
        <w:t> </w:t>
      </w:r>
      <w:r>
        <w:rPr>
          <w:color w:val="231F20"/>
        </w:rPr>
        <w:t>hành</w:t>
      </w:r>
      <w:r>
        <w:rPr>
          <w:color w:val="231F20"/>
          <w:spacing w:val="-5"/>
        </w:rPr>
        <w:t> </w:t>
      </w:r>
      <w:r>
        <w:rPr>
          <w:color w:val="231F20"/>
        </w:rPr>
        <w:t>có</w:t>
      </w:r>
      <w:r>
        <w:rPr>
          <w:color w:val="231F20"/>
          <w:spacing w:val="-5"/>
        </w:rPr>
        <w:t> </w:t>
      </w:r>
      <w:r>
        <w:rPr>
          <w:color w:val="231F20"/>
        </w:rPr>
        <w:t>quả</w:t>
      </w:r>
      <w:r>
        <w:rPr>
          <w:color w:val="231F20"/>
          <w:spacing w:val="-6"/>
        </w:rPr>
        <w:t> </w:t>
      </w:r>
      <w:r>
        <w:rPr>
          <w:color w:val="231F20"/>
        </w:rPr>
        <w:t>thì</w:t>
      </w:r>
      <w:r>
        <w:rPr>
          <w:color w:val="231F20"/>
          <w:spacing w:val="-5"/>
        </w:rPr>
        <w:t> </w:t>
      </w:r>
      <w:r>
        <w:rPr>
          <w:color w:val="231F20"/>
        </w:rPr>
        <w:t>hành</w:t>
      </w:r>
      <w:r>
        <w:rPr>
          <w:color w:val="231F20"/>
          <w:spacing w:val="-5"/>
        </w:rPr>
        <w:t> </w:t>
      </w:r>
      <w:r>
        <w:rPr>
          <w:color w:val="231F20"/>
        </w:rPr>
        <w:t>kia</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báo</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như</w:t>
      </w:r>
      <w:r>
        <w:rPr>
          <w:color w:val="231F20"/>
          <w:spacing w:val="-5"/>
        </w:rPr>
        <w:t> </w:t>
      </w:r>
      <w:r>
        <w:rPr>
          <w:color w:val="231F20"/>
        </w:rPr>
        <w:t>hành có báo thì hành kia đều có quả chăng? Nếu hành không có quả </w:t>
      </w:r>
      <w:r>
        <w:rPr>
          <w:color w:val="231F20"/>
          <w:spacing w:val="-4"/>
        </w:rPr>
        <w:t>thì </w:t>
      </w:r>
      <w:r>
        <w:rPr>
          <w:color w:val="231F20"/>
        </w:rPr>
        <w:t>hành kia đều không có báo chăng? Nếu như hành không có báo thì hành kia đều không có quả chăng?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Nếu hành bất thiện thì hành đó đều là điên đảo chăng? Nếu như hành điên đảo thì hành đó đều là bất thiện chăng? Nếu hành không bất thiện thì hành đó đều không điên đảo chăng? Nếu như hành không điên đảo thì hành đó đều không bất thiện chăng?</w:t>
      </w:r>
    </w:p>
    <w:p>
      <w:pPr>
        <w:pStyle w:val="BodyText"/>
        <w:spacing w:line="268" w:lineRule="auto" w:before="112"/>
        <w:ind w:right="109"/>
      </w:pPr>
      <w:r>
        <w:rPr>
          <w:color w:val="231F20"/>
        </w:rPr>
        <w:t>Nếu tạo </w:t>
      </w:r>
      <w:r>
        <w:rPr>
          <w:color w:val="231F20"/>
          <w:spacing w:val="-3"/>
        </w:rPr>
        <w:t>thành hành </w:t>
      </w:r>
      <w:r>
        <w:rPr>
          <w:color w:val="231F20"/>
        </w:rPr>
        <w:t>bất </w:t>
      </w:r>
      <w:r>
        <w:rPr>
          <w:color w:val="231F20"/>
          <w:spacing w:val="-3"/>
        </w:rPr>
        <w:t>thiện </w:t>
      </w:r>
      <w:r>
        <w:rPr>
          <w:color w:val="231F20"/>
        </w:rPr>
        <w:t>nơi cõi Dục thì tạo </w:t>
      </w:r>
      <w:r>
        <w:rPr>
          <w:color w:val="231F20"/>
          <w:spacing w:val="-3"/>
        </w:rPr>
        <w:t>thành hành bất thiện</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spacing w:val="-3"/>
        </w:rPr>
        <w:t>Sắc,</w:t>
      </w:r>
      <w:r>
        <w:rPr>
          <w:color w:val="231F20"/>
          <w:spacing w:val="-10"/>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spacing w:val="-3"/>
        </w:rPr>
        <w:t>chăng?</w:t>
      </w:r>
      <w:r>
        <w:rPr>
          <w:color w:val="231F20"/>
          <w:spacing w:val="-10"/>
        </w:rPr>
        <w:t> </w:t>
      </w:r>
      <w:r>
        <w:rPr>
          <w:color w:val="231F20"/>
        </w:rPr>
        <w:t>Nếu</w:t>
      </w:r>
      <w:r>
        <w:rPr>
          <w:color w:val="231F20"/>
          <w:spacing w:val="-11"/>
        </w:rPr>
        <w:t> </w:t>
      </w:r>
      <w:r>
        <w:rPr>
          <w:color w:val="231F20"/>
        </w:rPr>
        <w:t>như</w:t>
      </w:r>
      <w:r>
        <w:rPr>
          <w:color w:val="231F20"/>
          <w:spacing w:val="-10"/>
        </w:rPr>
        <w:t> </w:t>
      </w:r>
      <w:r>
        <w:rPr>
          <w:color w:val="231F20"/>
        </w:rPr>
        <w:t>tạo</w:t>
      </w:r>
      <w:r>
        <w:rPr>
          <w:color w:val="231F20"/>
          <w:spacing w:val="-11"/>
        </w:rPr>
        <w:t> </w:t>
      </w:r>
      <w:r>
        <w:rPr>
          <w:color w:val="231F20"/>
          <w:spacing w:val="-3"/>
        </w:rPr>
        <w:t>thành</w:t>
      </w:r>
      <w:r>
        <w:rPr>
          <w:color w:val="231F20"/>
          <w:spacing w:val="-10"/>
        </w:rPr>
        <w:t> </w:t>
      </w:r>
      <w:r>
        <w:rPr>
          <w:color w:val="231F20"/>
          <w:spacing w:val="-3"/>
        </w:rPr>
        <w:t>hành</w:t>
      </w:r>
      <w:r>
        <w:rPr>
          <w:color w:val="231F20"/>
          <w:spacing w:val="-11"/>
        </w:rPr>
        <w:t> </w:t>
      </w:r>
      <w:r>
        <w:rPr>
          <w:color w:val="231F20"/>
        </w:rPr>
        <w:t>bất</w:t>
      </w:r>
      <w:r>
        <w:rPr>
          <w:color w:val="231F20"/>
          <w:spacing w:val="-10"/>
        </w:rPr>
        <w:t> </w:t>
      </w:r>
      <w:r>
        <w:rPr>
          <w:color w:val="231F20"/>
          <w:spacing w:val="-3"/>
        </w:rPr>
        <w:t>thiện </w:t>
      </w:r>
      <w:r>
        <w:rPr>
          <w:color w:val="231F20"/>
        </w:rPr>
        <w:t>nơi</w:t>
      </w:r>
      <w:r>
        <w:rPr>
          <w:color w:val="231F20"/>
          <w:spacing w:val="-17"/>
        </w:rPr>
        <w:t> </w:t>
      </w:r>
      <w:r>
        <w:rPr>
          <w:color w:val="231F20"/>
        </w:rPr>
        <w:t>cõi</w:t>
      </w:r>
      <w:r>
        <w:rPr>
          <w:color w:val="231F20"/>
          <w:spacing w:val="-16"/>
        </w:rPr>
        <w:t> </w:t>
      </w:r>
      <w:r>
        <w:rPr>
          <w:color w:val="231F20"/>
          <w:spacing w:val="-3"/>
        </w:rPr>
        <w:t>Sắc,</w:t>
      </w:r>
      <w:r>
        <w:rPr>
          <w:color w:val="231F20"/>
          <w:spacing w:val="-16"/>
        </w:rPr>
        <w:t> </w:t>
      </w:r>
      <w:r>
        <w:rPr>
          <w:color w:val="231F20"/>
        </w:rPr>
        <w:t>cõi</w:t>
      </w:r>
      <w:r>
        <w:rPr>
          <w:color w:val="231F20"/>
          <w:spacing w:val="-20"/>
        </w:rPr>
        <w:t> </w:t>
      </w:r>
      <w:r>
        <w:rPr>
          <w:color w:val="231F20"/>
        </w:rPr>
        <w:t>Vô</w:t>
      </w:r>
      <w:r>
        <w:rPr>
          <w:color w:val="231F20"/>
          <w:spacing w:val="-16"/>
        </w:rPr>
        <w:t> </w:t>
      </w:r>
      <w:r>
        <w:rPr>
          <w:color w:val="231F20"/>
        </w:rPr>
        <w:t>sắc</w:t>
      </w:r>
      <w:r>
        <w:rPr>
          <w:color w:val="231F20"/>
          <w:spacing w:val="-17"/>
        </w:rPr>
        <w:t> </w:t>
      </w:r>
      <w:r>
        <w:rPr>
          <w:color w:val="231F20"/>
        </w:rPr>
        <w:t>thì</w:t>
      </w:r>
      <w:r>
        <w:rPr>
          <w:color w:val="231F20"/>
          <w:spacing w:val="-16"/>
        </w:rPr>
        <w:t> </w:t>
      </w:r>
      <w:r>
        <w:rPr>
          <w:color w:val="231F20"/>
        </w:rPr>
        <w:t>tạo</w:t>
      </w:r>
      <w:r>
        <w:rPr>
          <w:color w:val="231F20"/>
          <w:spacing w:val="-16"/>
        </w:rPr>
        <w:t> </w:t>
      </w:r>
      <w:r>
        <w:rPr>
          <w:color w:val="231F20"/>
          <w:spacing w:val="-3"/>
        </w:rPr>
        <w:t>thành</w:t>
      </w:r>
      <w:r>
        <w:rPr>
          <w:color w:val="231F20"/>
          <w:spacing w:val="-16"/>
        </w:rPr>
        <w:t> </w:t>
      </w:r>
      <w:r>
        <w:rPr>
          <w:color w:val="231F20"/>
          <w:spacing w:val="-3"/>
        </w:rPr>
        <w:t>hành</w:t>
      </w:r>
      <w:r>
        <w:rPr>
          <w:color w:val="231F20"/>
          <w:spacing w:val="-17"/>
        </w:rPr>
        <w:t> </w:t>
      </w:r>
      <w:r>
        <w:rPr>
          <w:color w:val="231F20"/>
        </w:rPr>
        <w:t>bất</w:t>
      </w:r>
      <w:r>
        <w:rPr>
          <w:color w:val="231F20"/>
          <w:spacing w:val="-16"/>
        </w:rPr>
        <w:t> </w:t>
      </w:r>
      <w:r>
        <w:rPr>
          <w:color w:val="231F20"/>
          <w:spacing w:val="-3"/>
        </w:rPr>
        <w:t>thiện</w:t>
      </w:r>
      <w:r>
        <w:rPr>
          <w:color w:val="231F20"/>
          <w:spacing w:val="-16"/>
        </w:rPr>
        <w:t> </w:t>
      </w:r>
      <w:r>
        <w:rPr>
          <w:color w:val="231F20"/>
        </w:rPr>
        <w:t>nơi</w:t>
      </w:r>
      <w:r>
        <w:rPr>
          <w:color w:val="231F20"/>
          <w:spacing w:val="-16"/>
        </w:rPr>
        <w:t> </w:t>
      </w:r>
      <w:r>
        <w:rPr>
          <w:color w:val="231F20"/>
        </w:rPr>
        <w:t>cõi</w:t>
      </w:r>
      <w:r>
        <w:rPr>
          <w:color w:val="231F20"/>
          <w:spacing w:val="-17"/>
        </w:rPr>
        <w:t> </w:t>
      </w:r>
      <w:r>
        <w:rPr>
          <w:color w:val="231F20"/>
        </w:rPr>
        <w:t>Dục</w:t>
      </w:r>
      <w:r>
        <w:rPr>
          <w:color w:val="231F20"/>
          <w:spacing w:val="-16"/>
        </w:rPr>
        <w:t> </w:t>
      </w:r>
      <w:r>
        <w:rPr>
          <w:color w:val="231F20"/>
          <w:spacing w:val="-3"/>
        </w:rPr>
        <w:t>chăng?</w:t>
      </w:r>
    </w:p>
    <w:p>
      <w:pPr>
        <w:pStyle w:val="BodyText"/>
        <w:spacing w:line="268" w:lineRule="auto"/>
        <w:ind w:right="106"/>
      </w:pPr>
      <w:r>
        <w:rPr>
          <w:color w:val="231F20"/>
        </w:rPr>
        <w:t>Nếu thành tựu hành thiện nơi cõi Dục thì thành tựu hành thiện nơi</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chăng?</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hành</w:t>
      </w:r>
      <w:r>
        <w:rPr>
          <w:color w:val="231F20"/>
          <w:spacing w:val="-5"/>
        </w:rPr>
        <w:t> </w:t>
      </w:r>
      <w:r>
        <w:rPr>
          <w:color w:val="231F20"/>
        </w:rPr>
        <w:t>thiện</w:t>
      </w:r>
      <w:r>
        <w:rPr>
          <w:color w:val="231F20"/>
          <w:spacing w:val="-6"/>
        </w:rPr>
        <w:t> </w:t>
      </w:r>
      <w:r>
        <w:rPr>
          <w:color w:val="231F20"/>
        </w:rPr>
        <w:t>nơi</w:t>
      </w:r>
      <w:r>
        <w:rPr>
          <w:color w:val="231F20"/>
          <w:spacing w:val="-5"/>
        </w:rPr>
        <w:t> </w:t>
      </w:r>
      <w:r>
        <w:rPr>
          <w:color w:val="231F20"/>
        </w:rPr>
        <w:t>cõi Sắc, cõi Vô sắc thì thành tựu hành thiện nơi cõi Dục</w:t>
      </w:r>
      <w:r>
        <w:rPr>
          <w:color w:val="231F20"/>
          <w:spacing w:val="-13"/>
        </w:rPr>
        <w:t> </w:t>
      </w:r>
      <w:r>
        <w:rPr>
          <w:color w:val="231F20"/>
        </w:rPr>
        <w:t>chăng?</w:t>
      </w:r>
    </w:p>
    <w:p>
      <w:pPr>
        <w:pStyle w:val="BodyText"/>
        <w:spacing w:line="268" w:lineRule="auto"/>
        <w:ind w:right="106"/>
      </w:pPr>
      <w:r>
        <w:rPr>
          <w:color w:val="231F20"/>
        </w:rPr>
        <w:t>Nếu thành tựu hành nơi cõi Dục thì thành tựu hành nơi cõi Sắc chăng? Nếu như thành tựu hành nơi cõi Sắc thì thành tựu hành nơi cõi Dục chăng? Nếu thành tựu hành nơi cõi Dục thì thành tựu hành nơi cõi Vô sắc chăng? Nếu như thành tựu hành nơi cõi Vô sắc thì thành tựu hành nơi cõi Dục chăng? Nếu thành tựu hành nơi cõi Dục thì thành tựu hành vô lậu chăng? Nếu như thành tựu hành vô lậu thì thành tựu hành nơi cõi Dục?</w:t>
      </w:r>
    </w:p>
    <w:p>
      <w:pPr>
        <w:pStyle w:val="BodyText"/>
        <w:spacing w:line="268" w:lineRule="auto" w:before="116"/>
        <w:ind w:right="106"/>
      </w:pPr>
      <w:r>
        <w:rPr>
          <w:color w:val="231F20"/>
        </w:rPr>
        <w:t>Nếu thành tựu hành nơi cõi Sắc thì thành tựu hành nơi cõi Vô sắc chăng? Nếu như thành tựu hành nơi cõi Vô sắc thì thành tựu hành nơi cõi Sắc chăng? Nếu thành tựu hành nơi cõi Sắc thì thành tựu hành vô lậu chăng? Nếu như thành tựu hành vô lậu thì thành</w:t>
      </w:r>
      <w:r>
        <w:rPr>
          <w:color w:val="231F20"/>
          <w:spacing w:val="-30"/>
        </w:rPr>
        <w:t> </w:t>
      </w:r>
      <w:r>
        <w:rPr>
          <w:color w:val="231F20"/>
        </w:rPr>
        <w:t>tựu hành nơi cõi Sắc</w:t>
      </w:r>
      <w:r>
        <w:rPr>
          <w:color w:val="231F20"/>
          <w:spacing w:val="-2"/>
        </w:rPr>
        <w:t> </w:t>
      </w:r>
      <w:r>
        <w:rPr>
          <w:color w:val="231F20"/>
        </w:rPr>
        <w:t>chăng?</w:t>
      </w:r>
    </w:p>
    <w:p>
      <w:pPr>
        <w:pStyle w:val="BodyText"/>
        <w:spacing w:line="268" w:lineRule="auto" w:before="114"/>
        <w:ind w:right="107"/>
      </w:pPr>
      <w:r>
        <w:rPr>
          <w:color w:val="231F20"/>
        </w:rPr>
        <w:t>Nếu thành tựu hành nơi cõi Vô sắc thì thành tựu hành vô lậu 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hành</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cõi</w:t>
      </w:r>
      <w:r>
        <w:rPr>
          <w:color w:val="231F20"/>
          <w:spacing w:val="-10"/>
        </w:rPr>
        <w:t> </w:t>
      </w:r>
      <w:r>
        <w:rPr>
          <w:color w:val="231F20"/>
          <w:spacing w:val="-7"/>
        </w:rPr>
        <w:t>Vô </w:t>
      </w:r>
      <w:r>
        <w:rPr>
          <w:color w:val="231F20"/>
        </w:rPr>
        <w:t>sắc</w:t>
      </w:r>
      <w:r>
        <w:rPr>
          <w:color w:val="231F20"/>
          <w:spacing w:val="-2"/>
        </w:rPr>
        <w:t> </w:t>
      </w:r>
      <w:r>
        <w:rPr>
          <w:color w:val="231F20"/>
        </w:rPr>
        <w:t>chăng?</w:t>
      </w:r>
    </w:p>
    <w:p>
      <w:pPr>
        <w:pStyle w:val="BodyText"/>
        <w:spacing w:line="268" w:lineRule="auto"/>
        <w:ind w:right="113"/>
      </w:pPr>
      <w:r>
        <w:rPr>
          <w:color w:val="231F20"/>
          <w:spacing w:val="-4"/>
        </w:rPr>
        <w:t>Nếu </w:t>
      </w:r>
      <w:r>
        <w:rPr>
          <w:color w:val="231F20"/>
          <w:spacing w:val="-5"/>
        </w:rPr>
        <w:t>thành </w:t>
      </w:r>
      <w:r>
        <w:rPr>
          <w:color w:val="231F20"/>
          <w:spacing w:val="-4"/>
        </w:rPr>
        <w:t>tựu </w:t>
      </w:r>
      <w:r>
        <w:rPr>
          <w:color w:val="231F20"/>
          <w:spacing w:val="-5"/>
        </w:rPr>
        <w:t>hành </w:t>
      </w:r>
      <w:r>
        <w:rPr>
          <w:color w:val="231F20"/>
          <w:spacing w:val="-4"/>
        </w:rPr>
        <w:t>nơi cõi </w:t>
      </w:r>
      <w:r>
        <w:rPr>
          <w:color w:val="231F20"/>
          <w:spacing w:val="-5"/>
        </w:rPr>
        <w:t>Dục, hành </w:t>
      </w:r>
      <w:r>
        <w:rPr>
          <w:color w:val="231F20"/>
          <w:spacing w:val="-4"/>
        </w:rPr>
        <w:t>nơi cõi </w:t>
      </w:r>
      <w:r>
        <w:rPr>
          <w:color w:val="231F20"/>
          <w:spacing w:val="-5"/>
        </w:rPr>
        <w:t>Sắc, hành </w:t>
      </w:r>
      <w:r>
        <w:rPr>
          <w:color w:val="231F20"/>
          <w:spacing w:val="-4"/>
        </w:rPr>
        <w:t>nơi </w:t>
      </w:r>
      <w:r>
        <w:rPr>
          <w:color w:val="231F20"/>
          <w:spacing w:val="-6"/>
        </w:rPr>
        <w:t>cõi </w:t>
      </w:r>
      <w:r>
        <w:rPr>
          <w:color w:val="231F20"/>
          <w:spacing w:val="-3"/>
        </w:rPr>
        <w:t>Vô</w:t>
      </w:r>
      <w:r>
        <w:rPr>
          <w:color w:val="231F20"/>
          <w:spacing w:val="-15"/>
        </w:rPr>
        <w:t> </w:t>
      </w:r>
      <w:r>
        <w:rPr>
          <w:color w:val="231F20"/>
          <w:spacing w:val="-5"/>
        </w:rPr>
        <w:t>sắc,</w:t>
      </w:r>
      <w:r>
        <w:rPr>
          <w:color w:val="231F20"/>
          <w:spacing w:val="-14"/>
        </w:rPr>
        <w:t> </w:t>
      </w:r>
      <w:r>
        <w:rPr>
          <w:color w:val="231F20"/>
          <w:spacing w:val="-5"/>
        </w:rPr>
        <w:t>hành</w:t>
      </w:r>
      <w:r>
        <w:rPr>
          <w:color w:val="231F20"/>
          <w:spacing w:val="-14"/>
        </w:rPr>
        <w:t> </w:t>
      </w:r>
      <w:r>
        <w:rPr>
          <w:color w:val="231F20"/>
          <w:spacing w:val="-3"/>
        </w:rPr>
        <w:t>vô</w:t>
      </w:r>
      <w:r>
        <w:rPr>
          <w:color w:val="231F20"/>
          <w:spacing w:val="-15"/>
        </w:rPr>
        <w:t> </w:t>
      </w:r>
      <w:r>
        <w:rPr>
          <w:color w:val="231F20"/>
          <w:spacing w:val="-5"/>
        </w:rPr>
        <w:t>lậu,</w:t>
      </w:r>
      <w:r>
        <w:rPr>
          <w:color w:val="231F20"/>
          <w:spacing w:val="-14"/>
        </w:rPr>
        <w:t> </w:t>
      </w:r>
      <w:r>
        <w:rPr>
          <w:color w:val="231F20"/>
          <w:spacing w:val="-4"/>
        </w:rPr>
        <w:t>thì</w:t>
      </w:r>
      <w:r>
        <w:rPr>
          <w:color w:val="231F20"/>
          <w:spacing w:val="-14"/>
        </w:rPr>
        <w:t> </w:t>
      </w:r>
      <w:r>
        <w:rPr>
          <w:color w:val="231F20"/>
          <w:spacing w:val="-5"/>
        </w:rPr>
        <w:t>người</w:t>
      </w:r>
      <w:r>
        <w:rPr>
          <w:color w:val="231F20"/>
          <w:spacing w:val="-14"/>
        </w:rPr>
        <w:t> </w:t>
      </w:r>
      <w:r>
        <w:rPr>
          <w:color w:val="231F20"/>
          <w:spacing w:val="-4"/>
        </w:rPr>
        <w:t>kia</w:t>
      </w:r>
      <w:r>
        <w:rPr>
          <w:color w:val="231F20"/>
          <w:spacing w:val="-15"/>
        </w:rPr>
        <w:t> </w:t>
      </w:r>
      <w:r>
        <w:rPr>
          <w:color w:val="231F20"/>
          <w:spacing w:val="-4"/>
        </w:rPr>
        <w:t>sau</w:t>
      </w:r>
      <w:r>
        <w:rPr>
          <w:color w:val="231F20"/>
          <w:spacing w:val="-14"/>
        </w:rPr>
        <w:t> </w:t>
      </w:r>
      <w:r>
        <w:rPr>
          <w:color w:val="231F20"/>
          <w:spacing w:val="-4"/>
        </w:rPr>
        <w:t>khi</w:t>
      </w:r>
      <w:r>
        <w:rPr>
          <w:color w:val="231F20"/>
          <w:spacing w:val="-14"/>
        </w:rPr>
        <w:t> </w:t>
      </w:r>
      <w:r>
        <w:rPr>
          <w:color w:val="231F20"/>
          <w:spacing w:val="-5"/>
        </w:rPr>
        <w:t>mạng</w:t>
      </w:r>
      <w:r>
        <w:rPr>
          <w:color w:val="231F20"/>
          <w:spacing w:val="-14"/>
        </w:rPr>
        <w:t> </w:t>
      </w:r>
      <w:r>
        <w:rPr>
          <w:color w:val="231F20"/>
          <w:spacing w:val="-5"/>
        </w:rPr>
        <w:t>chung</w:t>
      </w:r>
      <w:r>
        <w:rPr>
          <w:color w:val="231F20"/>
          <w:spacing w:val="-15"/>
        </w:rPr>
        <w:t> </w:t>
      </w:r>
      <w:r>
        <w:rPr>
          <w:color w:val="231F20"/>
          <w:spacing w:val="-5"/>
        </w:rPr>
        <w:t>sinh</w:t>
      </w:r>
      <w:r>
        <w:rPr>
          <w:color w:val="231F20"/>
          <w:spacing w:val="-14"/>
        </w:rPr>
        <w:t> </w:t>
      </w:r>
      <w:r>
        <w:rPr>
          <w:color w:val="231F20"/>
          <w:spacing w:val="-4"/>
        </w:rPr>
        <w:t>vào</w:t>
      </w:r>
      <w:r>
        <w:rPr>
          <w:color w:val="231F20"/>
          <w:spacing w:val="-14"/>
        </w:rPr>
        <w:t> </w:t>
      </w:r>
      <w:r>
        <w:rPr>
          <w:color w:val="231F20"/>
          <w:spacing w:val="-3"/>
        </w:rPr>
        <w:t>xứ</w:t>
      </w:r>
      <w:r>
        <w:rPr>
          <w:color w:val="231F20"/>
          <w:spacing w:val="-14"/>
        </w:rPr>
        <w:t> </w:t>
      </w:r>
      <w:r>
        <w:rPr>
          <w:color w:val="231F20"/>
          <w:spacing w:val="-6"/>
        </w:rPr>
        <w:t>nào?</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đã sát hại chúng sinh, việc sát hại không dứt chăng?</w:t>
      </w:r>
    </w:p>
    <w:p>
      <w:pPr>
        <w:pStyle w:val="BodyText"/>
        <w:spacing w:line="268" w:lineRule="auto" w:before="139"/>
        <w:ind w:left="110" w:right="490"/>
        <w:jc w:val="left"/>
      </w:pPr>
      <w:r>
        <w:rPr>
          <w:i/>
          <w:color w:val="231F20"/>
        </w:rPr>
        <w:t>Đáp: </w:t>
      </w:r>
      <w:r>
        <w:rPr>
          <w:color w:val="231F20"/>
        </w:rPr>
        <w:t>Có. Như hại mạng chúng sinh, phương tiện tìm cầu không dứt.</w:t>
      </w:r>
    </w:p>
    <w:p>
      <w:pPr>
        <w:pStyle w:val="BodyText"/>
        <w:spacing w:before="104"/>
        <w:ind w:left="677" w:firstLine="0"/>
        <w:jc w:val="left"/>
      </w:pPr>
      <w:r>
        <w:rPr>
          <w:i/>
          <w:color w:val="231F20"/>
        </w:rPr>
        <w:t>Hỏi: </w:t>
      </w:r>
      <w:r>
        <w:rPr>
          <w:color w:val="231F20"/>
        </w:rPr>
        <w:t>Từng có chúng sinh không bị hại, việc sát hại đã dứt chăng?</w:t>
      </w:r>
    </w:p>
    <w:p>
      <w:pPr>
        <w:pStyle w:val="BodyText"/>
        <w:spacing w:line="268" w:lineRule="auto" w:before="140"/>
        <w:ind w:left="110" w:right="326"/>
        <w:jc w:val="left"/>
      </w:pPr>
      <w:r>
        <w:rPr>
          <w:i/>
          <w:color w:val="231F20"/>
        </w:rPr>
        <w:t>Đáp:</w:t>
      </w:r>
      <w:r>
        <w:rPr>
          <w:i/>
          <w:color w:val="231F20"/>
          <w:spacing w:val="-13"/>
        </w:rPr>
        <w:t> </w:t>
      </w:r>
      <w:r>
        <w:rPr>
          <w:color w:val="231F20"/>
        </w:rPr>
        <w:t>Có.</w:t>
      </w:r>
      <w:r>
        <w:rPr>
          <w:color w:val="231F20"/>
          <w:spacing w:val="-13"/>
        </w:rPr>
        <w:t> </w:t>
      </w:r>
      <w:r>
        <w:rPr>
          <w:color w:val="231F20"/>
        </w:rPr>
        <w:t>Như</w:t>
      </w:r>
      <w:r>
        <w:rPr>
          <w:color w:val="231F20"/>
          <w:spacing w:val="-13"/>
        </w:rPr>
        <w:t> </w:t>
      </w:r>
      <w:r>
        <w:rPr>
          <w:color w:val="231F20"/>
        </w:rPr>
        <w:t>không</w:t>
      </w:r>
      <w:r>
        <w:rPr>
          <w:color w:val="231F20"/>
          <w:spacing w:val="-13"/>
        </w:rPr>
        <w:t> </w:t>
      </w:r>
      <w:r>
        <w:rPr>
          <w:color w:val="231F20"/>
        </w:rPr>
        <w:t>hại</w:t>
      </w:r>
      <w:r>
        <w:rPr>
          <w:color w:val="231F20"/>
          <w:spacing w:val="-13"/>
        </w:rPr>
        <w:t> </w:t>
      </w:r>
      <w:r>
        <w:rPr>
          <w:color w:val="231F20"/>
        </w:rPr>
        <w:t>mạng</w:t>
      </w:r>
      <w:r>
        <w:rPr>
          <w:color w:val="231F20"/>
          <w:spacing w:val="-13"/>
        </w:rPr>
        <w:t> </w:t>
      </w:r>
      <w:r>
        <w:rPr>
          <w:color w:val="231F20"/>
        </w:rPr>
        <w:t>chúng</w:t>
      </w:r>
      <w:r>
        <w:rPr>
          <w:color w:val="231F20"/>
          <w:spacing w:val="-13"/>
        </w:rPr>
        <w:t> </w:t>
      </w:r>
      <w:r>
        <w:rPr>
          <w:color w:val="231F20"/>
        </w:rPr>
        <w:t>sinh,</w:t>
      </w:r>
      <w:r>
        <w:rPr>
          <w:color w:val="231F20"/>
          <w:spacing w:val="-14"/>
        </w:rPr>
        <w:t> </w:t>
      </w:r>
      <w:r>
        <w:rPr>
          <w:color w:val="231F20"/>
        </w:rPr>
        <w:t>phương</w:t>
      </w:r>
      <w:r>
        <w:rPr>
          <w:color w:val="231F20"/>
          <w:spacing w:val="-14"/>
        </w:rPr>
        <w:t> </w:t>
      </w:r>
      <w:r>
        <w:rPr>
          <w:color w:val="231F20"/>
        </w:rPr>
        <w:t>tiện</w:t>
      </w:r>
      <w:r>
        <w:rPr>
          <w:color w:val="231F20"/>
          <w:spacing w:val="-12"/>
        </w:rPr>
        <w:t> </w:t>
      </w:r>
      <w:r>
        <w:rPr>
          <w:color w:val="231F20"/>
        </w:rPr>
        <w:t>tìm</w:t>
      </w:r>
      <w:r>
        <w:rPr>
          <w:color w:val="231F20"/>
          <w:spacing w:val="-14"/>
        </w:rPr>
        <w:t> </w:t>
      </w:r>
      <w:r>
        <w:rPr>
          <w:color w:val="231F20"/>
        </w:rPr>
        <w:t>cầu đã dứt.</w:t>
      </w:r>
    </w:p>
    <w:p>
      <w:pPr>
        <w:pStyle w:val="BodyText"/>
        <w:spacing w:line="352" w:lineRule="auto" w:before="104"/>
        <w:ind w:left="677" w:right="393" w:firstLine="0"/>
      </w:pPr>
      <w:r>
        <w:rPr>
          <w:i/>
          <w:color w:val="231F20"/>
        </w:rPr>
        <w:t>Hỏi: </w:t>
      </w:r>
      <w:r>
        <w:rPr>
          <w:color w:val="231F20"/>
        </w:rPr>
        <w:t>Từng có đã sát hại chúng sinh, việc sát hại đã dứt chăng? </w:t>
      </w:r>
      <w:r>
        <w:rPr>
          <w:i/>
          <w:color w:val="231F20"/>
          <w:spacing w:val="-3"/>
        </w:rPr>
        <w:t>Đáp:</w:t>
      </w:r>
      <w:r>
        <w:rPr>
          <w:i/>
          <w:color w:val="231F20"/>
          <w:spacing w:val="-11"/>
        </w:rPr>
        <w:t> </w:t>
      </w:r>
      <w:r>
        <w:rPr>
          <w:color w:val="231F20"/>
        </w:rPr>
        <w:t>Có.</w:t>
      </w:r>
      <w:r>
        <w:rPr>
          <w:color w:val="231F20"/>
          <w:spacing w:val="-10"/>
        </w:rPr>
        <w:t> </w:t>
      </w:r>
      <w:r>
        <w:rPr>
          <w:color w:val="231F20"/>
        </w:rPr>
        <w:t>Như</w:t>
      </w:r>
      <w:r>
        <w:rPr>
          <w:color w:val="231F20"/>
          <w:spacing w:val="-10"/>
        </w:rPr>
        <w:t> </w:t>
      </w:r>
      <w:r>
        <w:rPr>
          <w:color w:val="231F20"/>
        </w:rPr>
        <w:t>hại</w:t>
      </w:r>
      <w:r>
        <w:rPr>
          <w:color w:val="231F20"/>
          <w:spacing w:val="-10"/>
        </w:rPr>
        <w:t> </w:t>
      </w:r>
      <w:r>
        <w:rPr>
          <w:color w:val="231F20"/>
          <w:spacing w:val="-3"/>
        </w:rPr>
        <w:t>mạng</w:t>
      </w:r>
      <w:r>
        <w:rPr>
          <w:color w:val="231F20"/>
          <w:spacing w:val="-10"/>
        </w:rPr>
        <w:t> </w:t>
      </w:r>
      <w:r>
        <w:rPr>
          <w:color w:val="231F20"/>
          <w:spacing w:val="-3"/>
        </w:rPr>
        <w:t>chúng</w:t>
      </w:r>
      <w:r>
        <w:rPr>
          <w:color w:val="231F20"/>
          <w:spacing w:val="-11"/>
        </w:rPr>
        <w:t> </w:t>
      </w:r>
      <w:r>
        <w:rPr>
          <w:color w:val="231F20"/>
          <w:spacing w:val="-3"/>
        </w:rPr>
        <w:t>sinh,</w:t>
      </w:r>
      <w:r>
        <w:rPr>
          <w:color w:val="231F20"/>
          <w:spacing w:val="-10"/>
        </w:rPr>
        <w:t> </w:t>
      </w:r>
      <w:r>
        <w:rPr>
          <w:color w:val="231F20"/>
          <w:spacing w:val="-3"/>
        </w:rPr>
        <w:t>phương</w:t>
      </w:r>
      <w:r>
        <w:rPr>
          <w:color w:val="231F20"/>
          <w:spacing w:val="-10"/>
        </w:rPr>
        <w:t> </w:t>
      </w:r>
      <w:r>
        <w:rPr>
          <w:color w:val="231F20"/>
          <w:spacing w:val="-3"/>
        </w:rPr>
        <w:t>tiện</w:t>
      </w:r>
      <w:r>
        <w:rPr>
          <w:color w:val="231F20"/>
          <w:spacing w:val="-10"/>
        </w:rPr>
        <w:t> </w:t>
      </w:r>
      <w:r>
        <w:rPr>
          <w:color w:val="231F20"/>
        </w:rPr>
        <w:t>tìm</w:t>
      </w:r>
      <w:r>
        <w:rPr>
          <w:color w:val="231F20"/>
          <w:spacing w:val="-10"/>
        </w:rPr>
        <w:t> </w:t>
      </w:r>
      <w:r>
        <w:rPr>
          <w:color w:val="231F20"/>
        </w:rPr>
        <w:t>cầu</w:t>
      </w:r>
      <w:r>
        <w:rPr>
          <w:color w:val="231F20"/>
          <w:spacing w:val="-11"/>
        </w:rPr>
        <w:t> </w:t>
      </w:r>
      <w:r>
        <w:rPr>
          <w:color w:val="231F20"/>
        </w:rPr>
        <w:t>đã</w:t>
      </w:r>
      <w:r>
        <w:rPr>
          <w:color w:val="231F20"/>
          <w:spacing w:val="-10"/>
        </w:rPr>
        <w:t> </w:t>
      </w:r>
      <w:r>
        <w:rPr>
          <w:color w:val="231F20"/>
          <w:spacing w:val="-3"/>
        </w:rPr>
        <w:t>dứt. </w:t>
      </w:r>
      <w:r>
        <w:rPr>
          <w:i/>
          <w:color w:val="231F20"/>
          <w:spacing w:val="-3"/>
        </w:rPr>
        <w:t>Hỏi:</w:t>
      </w:r>
      <w:r>
        <w:rPr>
          <w:i/>
          <w:color w:val="231F20"/>
          <w:spacing w:val="-32"/>
        </w:rPr>
        <w:t> </w:t>
      </w:r>
      <w:r>
        <w:rPr>
          <w:color w:val="231F20"/>
          <w:spacing w:val="-3"/>
        </w:rPr>
        <w:t>Từng</w:t>
      </w:r>
      <w:r>
        <w:rPr>
          <w:color w:val="231F20"/>
          <w:spacing w:val="-26"/>
        </w:rPr>
        <w:t> </w:t>
      </w:r>
      <w:r>
        <w:rPr>
          <w:color w:val="231F20"/>
        </w:rPr>
        <w:t>có</w:t>
      </w:r>
      <w:r>
        <w:rPr>
          <w:color w:val="231F20"/>
          <w:spacing w:val="-27"/>
        </w:rPr>
        <w:t> </w:t>
      </w:r>
      <w:r>
        <w:rPr>
          <w:color w:val="231F20"/>
          <w:spacing w:val="-3"/>
        </w:rPr>
        <w:t>không</w:t>
      </w:r>
      <w:r>
        <w:rPr>
          <w:color w:val="231F20"/>
          <w:spacing w:val="-26"/>
        </w:rPr>
        <w:t> </w:t>
      </w:r>
      <w:r>
        <w:rPr>
          <w:color w:val="231F20"/>
        </w:rPr>
        <w:t>hại</w:t>
      </w:r>
      <w:r>
        <w:rPr>
          <w:color w:val="231F20"/>
          <w:spacing w:val="-27"/>
        </w:rPr>
        <w:t> </w:t>
      </w:r>
      <w:r>
        <w:rPr>
          <w:color w:val="231F20"/>
          <w:spacing w:val="-3"/>
        </w:rPr>
        <w:t>chúng</w:t>
      </w:r>
      <w:r>
        <w:rPr>
          <w:color w:val="231F20"/>
          <w:spacing w:val="-26"/>
        </w:rPr>
        <w:t> </w:t>
      </w:r>
      <w:r>
        <w:rPr>
          <w:color w:val="231F20"/>
          <w:spacing w:val="-3"/>
        </w:rPr>
        <w:t>sinh,</w:t>
      </w:r>
      <w:r>
        <w:rPr>
          <w:color w:val="231F20"/>
          <w:spacing w:val="-27"/>
        </w:rPr>
        <w:t> </w:t>
      </w:r>
      <w:r>
        <w:rPr>
          <w:color w:val="231F20"/>
          <w:spacing w:val="-3"/>
        </w:rPr>
        <w:t>việc</w:t>
      </w:r>
      <w:r>
        <w:rPr>
          <w:color w:val="231F20"/>
          <w:spacing w:val="-26"/>
        </w:rPr>
        <w:t> </w:t>
      </w:r>
      <w:r>
        <w:rPr>
          <w:color w:val="231F20"/>
        </w:rPr>
        <w:t>sát</w:t>
      </w:r>
      <w:r>
        <w:rPr>
          <w:color w:val="231F20"/>
          <w:spacing w:val="-27"/>
        </w:rPr>
        <w:t> </w:t>
      </w:r>
      <w:r>
        <w:rPr>
          <w:color w:val="231F20"/>
        </w:rPr>
        <w:t>hại</w:t>
      </w:r>
      <w:r>
        <w:rPr>
          <w:color w:val="231F20"/>
          <w:spacing w:val="-26"/>
        </w:rPr>
        <w:t> </w:t>
      </w:r>
      <w:r>
        <w:rPr>
          <w:color w:val="231F20"/>
          <w:spacing w:val="-3"/>
        </w:rPr>
        <w:t>không</w:t>
      </w:r>
      <w:r>
        <w:rPr>
          <w:color w:val="231F20"/>
          <w:spacing w:val="-27"/>
        </w:rPr>
        <w:t> </w:t>
      </w:r>
      <w:r>
        <w:rPr>
          <w:color w:val="231F20"/>
        </w:rPr>
        <w:t>dứt</w:t>
      </w:r>
      <w:r>
        <w:rPr>
          <w:color w:val="231F20"/>
          <w:spacing w:val="-26"/>
        </w:rPr>
        <w:t> </w:t>
      </w:r>
      <w:r>
        <w:rPr>
          <w:color w:val="231F20"/>
          <w:spacing w:val="-3"/>
        </w:rPr>
        <w:t>chăng?</w:t>
      </w:r>
    </w:p>
    <w:p>
      <w:pPr>
        <w:pStyle w:val="BodyText"/>
        <w:spacing w:line="268" w:lineRule="auto" w:before="0"/>
        <w:ind w:left="110"/>
        <w:jc w:val="left"/>
      </w:pPr>
      <w:r>
        <w:rPr>
          <w:i/>
          <w:color w:val="231F20"/>
        </w:rPr>
        <w:t>Đáp:</w:t>
      </w:r>
      <w:r>
        <w:rPr>
          <w:i/>
          <w:color w:val="231F20"/>
          <w:spacing w:val="-13"/>
        </w:rPr>
        <w:t> </w:t>
      </w:r>
      <w:r>
        <w:rPr>
          <w:color w:val="231F20"/>
        </w:rPr>
        <w:t>Có.</w:t>
      </w:r>
      <w:r>
        <w:rPr>
          <w:color w:val="231F20"/>
          <w:spacing w:val="-13"/>
        </w:rPr>
        <w:t> </w:t>
      </w:r>
      <w:r>
        <w:rPr>
          <w:color w:val="231F20"/>
        </w:rPr>
        <w:t>Như</w:t>
      </w:r>
      <w:r>
        <w:rPr>
          <w:color w:val="231F20"/>
          <w:spacing w:val="-13"/>
        </w:rPr>
        <w:t> </w:t>
      </w:r>
      <w:r>
        <w:rPr>
          <w:color w:val="231F20"/>
        </w:rPr>
        <w:t>không</w:t>
      </w:r>
      <w:r>
        <w:rPr>
          <w:color w:val="231F20"/>
          <w:spacing w:val="-13"/>
        </w:rPr>
        <w:t> </w:t>
      </w:r>
      <w:r>
        <w:rPr>
          <w:color w:val="231F20"/>
        </w:rPr>
        <w:t>hại</w:t>
      </w:r>
      <w:r>
        <w:rPr>
          <w:color w:val="231F20"/>
          <w:spacing w:val="-13"/>
        </w:rPr>
        <w:t> </w:t>
      </w:r>
      <w:r>
        <w:rPr>
          <w:color w:val="231F20"/>
        </w:rPr>
        <w:t>mạng</w:t>
      </w:r>
      <w:r>
        <w:rPr>
          <w:color w:val="231F20"/>
          <w:spacing w:val="-13"/>
        </w:rPr>
        <w:t> </w:t>
      </w:r>
      <w:r>
        <w:rPr>
          <w:color w:val="231F20"/>
        </w:rPr>
        <w:t>chúng</w:t>
      </w:r>
      <w:r>
        <w:rPr>
          <w:color w:val="231F20"/>
          <w:spacing w:val="-13"/>
        </w:rPr>
        <w:t> </w:t>
      </w:r>
      <w:r>
        <w:rPr>
          <w:color w:val="231F20"/>
        </w:rPr>
        <w:t>sinh,</w:t>
      </w:r>
      <w:r>
        <w:rPr>
          <w:color w:val="231F20"/>
          <w:spacing w:val="-14"/>
        </w:rPr>
        <w:t> </w:t>
      </w:r>
      <w:r>
        <w:rPr>
          <w:color w:val="231F20"/>
        </w:rPr>
        <w:t>phương</w:t>
      </w:r>
      <w:r>
        <w:rPr>
          <w:color w:val="231F20"/>
          <w:spacing w:val="-14"/>
        </w:rPr>
        <w:t> </w:t>
      </w:r>
      <w:r>
        <w:rPr>
          <w:color w:val="231F20"/>
        </w:rPr>
        <w:t>tiện</w:t>
      </w:r>
      <w:r>
        <w:rPr>
          <w:color w:val="231F20"/>
          <w:spacing w:val="-12"/>
        </w:rPr>
        <w:t> </w:t>
      </w:r>
      <w:r>
        <w:rPr>
          <w:color w:val="231F20"/>
        </w:rPr>
        <w:t>tìm</w:t>
      </w:r>
      <w:r>
        <w:rPr>
          <w:color w:val="231F20"/>
          <w:spacing w:val="-14"/>
        </w:rPr>
        <w:t> </w:t>
      </w:r>
      <w:r>
        <w:rPr>
          <w:color w:val="231F20"/>
        </w:rPr>
        <w:t>cầu không dứt.</w:t>
      </w:r>
    </w:p>
    <w:p>
      <w:pPr>
        <w:pStyle w:val="BodyText"/>
        <w:spacing w:line="268" w:lineRule="auto" w:before="100"/>
        <w:ind w:left="110" w:right="326"/>
        <w:jc w:val="left"/>
      </w:pPr>
      <w:r>
        <w:rPr>
          <w:i/>
          <w:color w:val="231F20"/>
        </w:rPr>
        <w:t>Hỏi: </w:t>
      </w:r>
      <w:r>
        <w:rPr>
          <w:color w:val="231F20"/>
        </w:rPr>
        <w:t>Từng có chúng sinh không hại, việc sát hại không dứt, hành kia thọ báo tất sinh vào địa ngục chăng?</w:t>
      </w:r>
    </w:p>
    <w:p>
      <w:pPr>
        <w:pStyle w:val="BodyText"/>
        <w:spacing w:line="268" w:lineRule="auto" w:before="104"/>
        <w:ind w:left="110" w:right="141"/>
        <w:jc w:val="left"/>
      </w:pPr>
      <w:r>
        <w:rPr>
          <w:i/>
          <w:color w:val="231F20"/>
        </w:rPr>
        <w:t>Đáp: </w:t>
      </w:r>
      <w:r>
        <w:rPr>
          <w:color w:val="231F20"/>
        </w:rPr>
        <w:t>Có. Như tạo phương tiện không thể cứu (tạo nghiệp vô gián), giữa chừng thì mạng chung.</w:t>
      </w:r>
    </w:p>
    <w:p>
      <w:pPr>
        <w:pStyle w:val="BodyText"/>
        <w:spacing w:line="268" w:lineRule="auto" w:before="105"/>
        <w:ind w:left="110"/>
        <w:jc w:val="left"/>
      </w:pPr>
      <w:r>
        <w:rPr>
          <w:i/>
          <w:color w:val="231F20"/>
        </w:rPr>
        <w:t>Hỏi: </w:t>
      </w:r>
      <w:r>
        <w:rPr>
          <w:color w:val="231F20"/>
        </w:rPr>
        <w:t>Từng có hành bất thiện, hành khổ thống chưa thành thục, hành đó đầu tiên thọ báo, tất khởi tâm nhiễm ô chăng?</w:t>
      </w:r>
    </w:p>
    <w:p>
      <w:pPr>
        <w:pStyle w:val="BodyText"/>
        <w:spacing w:line="268" w:lineRule="auto" w:before="104"/>
        <w:ind w:left="110" w:right="311"/>
        <w:jc w:val="left"/>
      </w:pPr>
      <w:r>
        <w:rPr>
          <w:i/>
          <w:color w:val="231F20"/>
        </w:rPr>
        <w:t>Đáp: </w:t>
      </w:r>
      <w:r>
        <w:rPr>
          <w:color w:val="231F20"/>
        </w:rPr>
        <w:t>Có. Như tạo hành không thể cứu kẻ kia đầu tiên thọ trung ấm của địa ngục.</w:t>
      </w:r>
    </w:p>
    <w:p>
      <w:pPr>
        <w:pStyle w:val="BodyText"/>
        <w:spacing w:line="268" w:lineRule="auto" w:before="104"/>
        <w:ind w:left="110" w:right="326"/>
        <w:jc w:val="left"/>
      </w:pPr>
      <w:r>
        <w:rPr>
          <w:i/>
          <w:color w:val="231F20"/>
        </w:rPr>
        <w:t>Hỏi: </w:t>
      </w:r>
      <w:r>
        <w:rPr>
          <w:color w:val="231F20"/>
        </w:rPr>
        <w:t>Từng có hại mạng chúng sinh, kẻ kia về sau không thọ giới, nên nói là tịnh trong tất cả chúng sinh chăng?</w:t>
      </w:r>
    </w:p>
    <w:p>
      <w:pPr>
        <w:pStyle w:val="BodyText"/>
        <w:spacing w:line="268" w:lineRule="auto" w:before="105"/>
        <w:ind w:left="110" w:right="141"/>
        <w:jc w:val="left"/>
      </w:pPr>
      <w:r>
        <w:rPr>
          <w:i/>
          <w:color w:val="231F20"/>
        </w:rPr>
        <w:t>Đáp: </w:t>
      </w:r>
      <w:r>
        <w:rPr>
          <w:color w:val="231F20"/>
        </w:rPr>
        <w:t>Có. Như khởi phương tiện muốn hại chúng sinh, giữa chừng gặp pháp.</w:t>
      </w:r>
    </w:p>
    <w:p>
      <w:pPr>
        <w:pStyle w:val="BodyText"/>
        <w:spacing w:line="268" w:lineRule="auto" w:before="104"/>
        <w:ind w:left="110"/>
        <w:jc w:val="left"/>
      </w:pPr>
      <w:r>
        <w:rPr>
          <w:i/>
          <w:color w:val="231F20"/>
        </w:rPr>
        <w:t>Hỏi:</w:t>
      </w:r>
      <w:r>
        <w:rPr>
          <w:i/>
          <w:color w:val="231F20"/>
          <w:spacing w:val="-11"/>
        </w:rPr>
        <w:t> </w:t>
      </w:r>
      <w:r>
        <w:rPr>
          <w:color w:val="231F20"/>
        </w:rPr>
        <w:t>Nếu</w:t>
      </w:r>
      <w:r>
        <w:rPr>
          <w:color w:val="231F20"/>
          <w:spacing w:val="-11"/>
        </w:rPr>
        <w:t> </w:t>
      </w:r>
      <w:r>
        <w:rPr>
          <w:color w:val="231F20"/>
        </w:rPr>
        <w:t>là</w:t>
      </w:r>
      <w:r>
        <w:rPr>
          <w:color w:val="231F20"/>
          <w:spacing w:val="-10"/>
        </w:rPr>
        <w:t> </w:t>
      </w:r>
      <w:r>
        <w:rPr>
          <w:color w:val="231F20"/>
        </w:rPr>
        <w:t>tịnh</w:t>
      </w:r>
      <w:r>
        <w:rPr>
          <w:color w:val="231F20"/>
          <w:spacing w:val="-11"/>
        </w:rPr>
        <w:t> </w:t>
      </w:r>
      <w:r>
        <w:rPr>
          <w:color w:val="231F20"/>
        </w:rPr>
        <w:t>trong</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thì</w:t>
      </w:r>
      <w:r>
        <w:rPr>
          <w:color w:val="231F20"/>
          <w:spacing w:val="-10"/>
        </w:rPr>
        <w:t> </w:t>
      </w:r>
      <w:r>
        <w:rPr>
          <w:color w:val="231F20"/>
        </w:rPr>
        <w:t>kẻ</w:t>
      </w:r>
      <w:r>
        <w:rPr>
          <w:color w:val="231F20"/>
          <w:spacing w:val="-11"/>
        </w:rPr>
        <w:t> </w:t>
      </w:r>
      <w:r>
        <w:rPr>
          <w:color w:val="231F20"/>
        </w:rPr>
        <w:t>kia</w:t>
      </w:r>
      <w:r>
        <w:rPr>
          <w:color w:val="231F20"/>
          <w:spacing w:val="-10"/>
        </w:rPr>
        <w:t> </w:t>
      </w:r>
      <w:r>
        <w:rPr>
          <w:color w:val="231F20"/>
        </w:rPr>
        <w:t>ở</w:t>
      </w:r>
      <w:r>
        <w:rPr>
          <w:color w:val="231F20"/>
          <w:spacing w:val="-11"/>
        </w:rPr>
        <w:t> </w:t>
      </w:r>
      <w:r>
        <w:rPr>
          <w:color w:val="231F20"/>
        </w:rPr>
        <w:t>trong</w:t>
      </w:r>
      <w:r>
        <w:rPr>
          <w:color w:val="231F20"/>
          <w:spacing w:val="-11"/>
        </w:rPr>
        <w:t> </w:t>
      </w:r>
      <w:r>
        <w:rPr>
          <w:color w:val="231F20"/>
        </w:rPr>
        <w:t>tất</w:t>
      </w:r>
      <w:r>
        <w:rPr>
          <w:color w:val="231F20"/>
          <w:spacing w:val="-10"/>
        </w:rPr>
        <w:t> </w:t>
      </w:r>
      <w:r>
        <w:rPr>
          <w:color w:val="231F20"/>
        </w:rPr>
        <w:t>cả chúng sinh đã thọ giới</w:t>
      </w:r>
      <w:r>
        <w:rPr>
          <w:color w:val="231F20"/>
          <w:spacing w:val="-2"/>
        </w:rPr>
        <w:t> </w:t>
      </w:r>
      <w:r>
        <w:rPr>
          <w:color w:val="231F20"/>
        </w:rPr>
        <w:t>chăng?</w:t>
      </w:r>
    </w:p>
    <w:p>
      <w:pPr>
        <w:pStyle w:val="BodyText"/>
        <w:spacing w:line="273" w:lineRule="auto" w:before="120"/>
        <w:ind w:left="110"/>
        <w:jc w:val="left"/>
      </w:pPr>
      <w:r>
        <w:rPr>
          <w:i/>
          <w:color w:val="231F20"/>
        </w:rPr>
        <w:t>Đáp: </w:t>
      </w:r>
      <w:r>
        <w:rPr>
          <w:color w:val="231F20"/>
        </w:rPr>
        <w:t>Hoặc có tịnh trong tất cả chúng sinh, kẻ kia không phải ở trong tất cả chúng sinh đã thọ giới.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tịnh trong tất cả chúng sinh, kẻ kia không phải ở trong tất cả chúng sinh đã thọ giới? Là như không thọ giới, giữa chừng</w:t>
      </w:r>
      <w:r>
        <w:rPr>
          <w:color w:val="231F20"/>
          <w:spacing w:val="-13"/>
        </w:rPr>
        <w:t> </w:t>
      </w:r>
      <w:r>
        <w:rPr>
          <w:color w:val="231F20"/>
        </w:rPr>
        <w:t>gặp</w:t>
      </w:r>
      <w:r>
        <w:rPr>
          <w:color w:val="231F20"/>
          <w:spacing w:val="-12"/>
        </w:rPr>
        <w:t> </w:t>
      </w:r>
      <w:r>
        <w:rPr>
          <w:color w:val="231F20"/>
        </w:rPr>
        <w:t>pháp.</w:t>
      </w:r>
      <w:r>
        <w:rPr>
          <w:color w:val="231F20"/>
          <w:spacing w:val="-13"/>
        </w:rPr>
        <w:t> </w:t>
      </w:r>
      <w:r>
        <w:rPr>
          <w:color w:val="231F20"/>
        </w:rPr>
        <w:t>Đây</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tịnh</w:t>
      </w:r>
      <w:r>
        <w:rPr>
          <w:color w:val="231F20"/>
          <w:spacing w:val="-12"/>
        </w:rPr>
        <w:t> </w:t>
      </w:r>
      <w:r>
        <w:rPr>
          <w:color w:val="231F20"/>
        </w:rPr>
        <w:t>trong</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chúng</w:t>
      </w:r>
      <w:r>
        <w:rPr>
          <w:color w:val="231F20"/>
          <w:spacing w:val="-12"/>
        </w:rPr>
        <w:t> </w:t>
      </w:r>
      <w:r>
        <w:rPr>
          <w:color w:val="231F20"/>
        </w:rPr>
        <w:t>sinh,</w:t>
      </w:r>
      <w:r>
        <w:rPr>
          <w:color w:val="231F20"/>
          <w:spacing w:val="-12"/>
        </w:rPr>
        <w:t> </w:t>
      </w:r>
      <w:r>
        <w:rPr>
          <w:color w:val="231F20"/>
        </w:rPr>
        <w:t>kẻ</w:t>
      </w:r>
      <w:r>
        <w:rPr>
          <w:color w:val="231F20"/>
          <w:spacing w:val="-13"/>
        </w:rPr>
        <w:t> </w:t>
      </w:r>
      <w:r>
        <w:rPr>
          <w:color w:val="231F20"/>
        </w:rPr>
        <w:t>kia</w:t>
      </w:r>
      <w:r>
        <w:rPr>
          <w:color w:val="231F20"/>
          <w:spacing w:val="-12"/>
        </w:rPr>
        <w:t> </w:t>
      </w:r>
      <w:r>
        <w:rPr>
          <w:color w:val="231F20"/>
        </w:rPr>
        <w:t>không phải ở trong tất cả chúng sinh đã thọ</w:t>
      </w:r>
      <w:r>
        <w:rPr>
          <w:color w:val="231F20"/>
          <w:spacing w:val="-2"/>
        </w:rPr>
        <w:t> </w:t>
      </w:r>
      <w:r>
        <w:rPr>
          <w:color w:val="231F20"/>
        </w:rPr>
        <w:t>giới.</w:t>
      </w:r>
    </w:p>
    <w:p>
      <w:pPr>
        <w:pStyle w:val="BodyText"/>
        <w:spacing w:line="273" w:lineRule="auto" w:before="110"/>
        <w:ind w:right="107"/>
      </w:pPr>
      <w:r>
        <w:rPr>
          <w:color w:val="231F20"/>
        </w:rPr>
        <w:t>Thế nào là ở trong tất cả chúng sinh đã thọ giới, kẻ kia không phải là tịnh trong tất cả chúng sinh? Là như thọ giới rồi vượt giới. Đây</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ở</w:t>
      </w:r>
      <w:r>
        <w:rPr>
          <w:color w:val="231F20"/>
          <w:spacing w:val="-5"/>
        </w:rPr>
        <w:t> </w:t>
      </w:r>
      <w:r>
        <w:rPr>
          <w:color w:val="231F20"/>
        </w:rPr>
        <w:t>trong</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chúng</w:t>
      </w:r>
      <w:r>
        <w:rPr>
          <w:color w:val="231F20"/>
          <w:spacing w:val="-4"/>
        </w:rPr>
        <w:t> </w:t>
      </w:r>
      <w:r>
        <w:rPr>
          <w:color w:val="231F20"/>
        </w:rPr>
        <w:t>sinh</w:t>
      </w:r>
      <w:r>
        <w:rPr>
          <w:color w:val="231F20"/>
          <w:spacing w:val="-4"/>
        </w:rPr>
        <w:t> </w:t>
      </w:r>
      <w:r>
        <w:rPr>
          <w:color w:val="231F20"/>
        </w:rPr>
        <w:t>đã</w:t>
      </w:r>
      <w:r>
        <w:rPr>
          <w:color w:val="231F20"/>
          <w:spacing w:val="-5"/>
        </w:rPr>
        <w:t> </w:t>
      </w:r>
      <w:r>
        <w:rPr>
          <w:color w:val="231F20"/>
        </w:rPr>
        <w:t>thọ</w:t>
      </w:r>
      <w:r>
        <w:rPr>
          <w:color w:val="231F20"/>
          <w:spacing w:val="-4"/>
        </w:rPr>
        <w:t> </w:t>
      </w:r>
      <w:r>
        <w:rPr>
          <w:color w:val="231F20"/>
        </w:rPr>
        <w:t>giới,</w:t>
      </w:r>
      <w:r>
        <w:rPr>
          <w:color w:val="231F20"/>
          <w:spacing w:val="-4"/>
        </w:rPr>
        <w:t> </w:t>
      </w:r>
      <w:r>
        <w:rPr>
          <w:color w:val="231F20"/>
        </w:rPr>
        <w:t>kẻ</w:t>
      </w:r>
      <w:r>
        <w:rPr>
          <w:color w:val="231F20"/>
          <w:spacing w:val="-4"/>
        </w:rPr>
        <w:t> </w:t>
      </w:r>
      <w:r>
        <w:rPr>
          <w:color w:val="231F20"/>
        </w:rPr>
        <w:t>kia</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 tịnh trong tất cả chúng</w:t>
      </w:r>
      <w:r>
        <w:rPr>
          <w:color w:val="231F20"/>
          <w:spacing w:val="-1"/>
        </w:rPr>
        <w:t> </w:t>
      </w:r>
      <w:r>
        <w:rPr>
          <w:color w:val="231F20"/>
        </w:rPr>
        <w:t>sinh.</w:t>
      </w:r>
    </w:p>
    <w:p>
      <w:pPr>
        <w:pStyle w:val="BodyText"/>
        <w:spacing w:line="273" w:lineRule="auto" w:before="110"/>
        <w:ind w:right="106"/>
      </w:pPr>
      <w:r>
        <w:rPr>
          <w:color w:val="231F20"/>
        </w:rPr>
        <w:t>Thế nào là tịnh trong tất cả chúng sinh, kẻ kia cũng ở trong tất cả chúng sinh đã thọ giới? Là như thọ giới không vượt bỏ giới. Đây gọi là tịnh trong tất cả chúng sinh, kẻ kia cũng ở trong tất cả chúng sinh đã thọ giới.</w:t>
      </w:r>
    </w:p>
    <w:p>
      <w:pPr>
        <w:pStyle w:val="BodyText"/>
        <w:spacing w:line="273" w:lineRule="auto" w:before="110"/>
        <w:ind w:right="107"/>
      </w:pPr>
      <w:r>
        <w:rPr>
          <w:color w:val="231F20"/>
        </w:rPr>
        <w:t>Thế nào là không phải tịnh trong tất cả chúng sinh, kẻ kia</w:t>
      </w:r>
      <w:r>
        <w:rPr>
          <w:color w:val="231F20"/>
          <w:spacing w:val="-43"/>
        </w:rPr>
        <w:t> </w:t>
      </w:r>
      <w:r>
        <w:rPr>
          <w:color w:val="231F20"/>
        </w:rPr>
        <w:t>cũng không phải ở trong tất cả chúng sinh đã thọ giới? Là trừ các sự việc nêu trên.</w:t>
      </w:r>
    </w:p>
    <w:p>
      <w:pPr>
        <w:pStyle w:val="BodyText"/>
        <w:ind w:left="960" w:firstLine="0"/>
      </w:pPr>
      <w:r>
        <w:rPr>
          <w:i/>
          <w:color w:val="231F20"/>
        </w:rPr>
        <w:t>Hỏi: </w:t>
      </w:r>
      <w:r>
        <w:rPr>
          <w:color w:val="231F20"/>
        </w:rPr>
        <w:t>Nếu thành tựu thân thì thành tựu hành của thân chăng?</w:t>
      </w:r>
    </w:p>
    <w:p>
      <w:pPr>
        <w:pStyle w:val="BodyText"/>
        <w:spacing w:line="273" w:lineRule="auto" w:before="154"/>
        <w:ind w:right="104"/>
      </w:pPr>
      <w:r>
        <w:rPr>
          <w:i/>
          <w:color w:val="231F20"/>
        </w:rPr>
        <w:t>Đáp: </w:t>
      </w:r>
      <w:r>
        <w:rPr>
          <w:color w:val="231F20"/>
        </w:rPr>
        <w:t>Hoặc có thành tựu thân không phải là thành tựu hành của</w:t>
      </w:r>
      <w:r>
        <w:rPr>
          <w:color w:val="231F20"/>
          <w:spacing w:val="5"/>
        </w:rPr>
        <w:t> </w:t>
      </w:r>
      <w:r>
        <w:rPr>
          <w:color w:val="231F20"/>
        </w:rPr>
        <w:t>thân.</w:t>
      </w:r>
    </w:p>
    <w:p>
      <w:pPr>
        <w:pStyle w:val="BodyText"/>
        <w:spacing w:line="273" w:lineRule="auto" w:before="112"/>
        <w:ind w:right="106"/>
      </w:pPr>
      <w:r>
        <w:rPr>
          <w:color w:val="231F20"/>
        </w:rPr>
        <w:t>Thế nào là thành tựu thân không phải là thành tựu hành của thân? Là ở nơi bọc trứng, hoặc người phàm phu ở trong thai mẹ. Hoặc sinh nơi cõi Dục, trụ nơi không oai nghi, không phải là không oai nghi, thân không giáo (vô biểu), nếu có giáo liền mất. Đây gọi</w:t>
      </w:r>
      <w:r>
        <w:rPr>
          <w:color w:val="231F20"/>
          <w:spacing w:val="-29"/>
        </w:rPr>
        <w:t> </w:t>
      </w:r>
      <w:r>
        <w:rPr>
          <w:color w:val="231F20"/>
          <w:spacing w:val="-6"/>
        </w:rPr>
        <w:t>là </w:t>
      </w:r>
      <w:r>
        <w:rPr>
          <w:color w:val="231F20"/>
        </w:rPr>
        <w:t>thành tựu thân không phải là thành tựu hành của thân.</w:t>
      </w:r>
    </w:p>
    <w:p>
      <w:pPr>
        <w:pStyle w:val="BodyText"/>
        <w:spacing w:line="273" w:lineRule="auto" w:before="109"/>
        <w:ind w:right="106"/>
      </w:pPr>
      <w:r>
        <w:rPr>
          <w:color w:val="231F20"/>
        </w:rPr>
        <w:t>Thế nào là thành tựu hành của thân không phải là thành tựu thân? Là người vô cấu (Thánh giả) sinh nơi cõi Vô sắc. Đây gọi là thành tựu hành của thân không phải là thành tựu thân.</w:t>
      </w:r>
    </w:p>
    <w:p>
      <w:pPr>
        <w:pStyle w:val="BodyText"/>
        <w:spacing w:line="273" w:lineRule="auto"/>
        <w:ind w:right="105"/>
      </w:pPr>
      <w:r>
        <w:rPr>
          <w:color w:val="231F20"/>
        </w:rPr>
        <w:t>Thế nào là thành tựu thân cũng là thành tựu hành của thân? Là người vô cấu ở trong thai mẹ. Hoặc sinh nơi cõi Dục, trụ nơi có oai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nghi,</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oai</w:t>
      </w:r>
      <w:r>
        <w:rPr>
          <w:color w:val="231F20"/>
          <w:spacing w:val="-9"/>
        </w:rPr>
        <w:t> </w:t>
      </w:r>
      <w:r>
        <w:rPr>
          <w:color w:val="231F20"/>
        </w:rPr>
        <w:t>nghi,</w:t>
      </w:r>
      <w:r>
        <w:rPr>
          <w:color w:val="231F20"/>
          <w:spacing w:val="-8"/>
        </w:rPr>
        <w:t> </w:t>
      </w:r>
      <w:r>
        <w:rPr>
          <w:color w:val="231F20"/>
        </w:rPr>
        <w:t>hoặc</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oai</w:t>
      </w:r>
      <w:r>
        <w:rPr>
          <w:color w:val="231F20"/>
          <w:spacing w:val="-8"/>
        </w:rPr>
        <w:t> </w:t>
      </w:r>
      <w:r>
        <w:rPr>
          <w:color w:val="231F20"/>
        </w:rPr>
        <w:t>nghi</w:t>
      </w:r>
      <w:r>
        <w:rPr>
          <w:color w:val="231F20"/>
          <w:spacing w:val="-9"/>
        </w:rPr>
        <w:t> </w:t>
      </w:r>
      <w:r>
        <w:rPr>
          <w:color w:val="231F20"/>
        </w:rPr>
        <w:t>cũng</w:t>
      </w:r>
      <w:r>
        <w:rPr>
          <w:color w:val="231F20"/>
          <w:spacing w:val="-9"/>
        </w:rPr>
        <w:t> </w:t>
      </w:r>
      <w:r>
        <w:rPr>
          <w:color w:val="231F20"/>
          <w:spacing w:val="-3"/>
        </w:rPr>
        <w:t>không </w:t>
      </w:r>
      <w:r>
        <w:rPr>
          <w:color w:val="231F20"/>
        </w:rPr>
        <w:t>phải là không oai nghi, thân có giáo, giả như có rồi không mất, hoặc sinh nơi cõi Sắc. Đây gọi là thành tựu thân cũng là thành tựu hành của thân.</w:t>
      </w:r>
    </w:p>
    <w:p>
      <w:pPr>
        <w:pStyle w:val="BodyText"/>
        <w:spacing w:line="273" w:lineRule="auto" w:before="110"/>
        <w:ind w:left="110" w:right="389"/>
      </w:pPr>
      <w:r>
        <w:rPr>
          <w:color w:val="231F20"/>
        </w:rPr>
        <w:t>Thế nào là không thành tựu thân cũng không thành tựu hành của thân? Là người phàm phu sinh nơi cõi Vô sắc. Đây gọi là không thành tựu thân cũng không phải là thành tựu hành của thân.</w:t>
      </w:r>
    </w:p>
    <w:p>
      <w:pPr>
        <w:pStyle w:val="BodyText"/>
        <w:ind w:left="677" w:firstLine="0"/>
      </w:pPr>
      <w:r>
        <w:rPr>
          <w:i/>
          <w:color w:val="231F20"/>
        </w:rPr>
        <w:t>Hỏi: </w:t>
      </w:r>
      <w:r>
        <w:rPr>
          <w:color w:val="231F20"/>
        </w:rPr>
        <w:t>Nếu thành tựu thân thì thành tựu hành của miệng chăng?</w:t>
      </w:r>
    </w:p>
    <w:p>
      <w:pPr>
        <w:pStyle w:val="BodyText"/>
        <w:spacing w:line="273" w:lineRule="auto" w:before="154"/>
        <w:ind w:left="110" w:right="387"/>
      </w:pPr>
      <w:r>
        <w:rPr>
          <w:i/>
          <w:color w:val="231F20"/>
        </w:rPr>
        <w:t>Đáp: </w:t>
      </w:r>
      <w:r>
        <w:rPr>
          <w:color w:val="231F20"/>
        </w:rPr>
        <w:t>Hoặc có thành tựu thân không phải là thành tựu hành của</w:t>
      </w:r>
      <w:r>
        <w:rPr>
          <w:color w:val="231F20"/>
          <w:spacing w:val="5"/>
        </w:rPr>
        <w:t> </w:t>
      </w:r>
      <w:r>
        <w:rPr>
          <w:color w:val="231F20"/>
          <w:spacing w:val="2"/>
        </w:rPr>
        <w:t>miệng.</w:t>
      </w:r>
    </w:p>
    <w:p>
      <w:pPr>
        <w:pStyle w:val="BodyText"/>
        <w:spacing w:line="273" w:lineRule="auto" w:before="112"/>
        <w:ind w:left="110" w:right="390"/>
      </w:pPr>
      <w:r>
        <w:rPr>
          <w:color w:val="231F20"/>
        </w:rPr>
        <w:t>Thế nào là thành tựu thân không phải là thành tựu hành của miệng? Là ở nơi bọc trứng, hoặc người phàm phu ở trong thai </w:t>
      </w:r>
      <w:r>
        <w:rPr>
          <w:color w:val="231F20"/>
          <w:spacing w:val="-5"/>
        </w:rPr>
        <w:t>mẹ. </w:t>
      </w:r>
      <w:r>
        <w:rPr>
          <w:color w:val="231F20"/>
        </w:rPr>
        <w:t>Hoặc sinh nơi cõi Dục, trụ nơi không oai nghi, không phải là không oai</w:t>
      </w:r>
      <w:r>
        <w:rPr>
          <w:color w:val="231F20"/>
          <w:spacing w:val="-6"/>
        </w:rPr>
        <w:t> </w:t>
      </w:r>
      <w:r>
        <w:rPr>
          <w:color w:val="231F20"/>
        </w:rPr>
        <w:t>nghi,</w:t>
      </w:r>
      <w:r>
        <w:rPr>
          <w:color w:val="231F20"/>
          <w:spacing w:val="-5"/>
        </w:rPr>
        <w:t> </w:t>
      </w:r>
      <w:r>
        <w:rPr>
          <w:color w:val="231F20"/>
        </w:rPr>
        <w:t>miệng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giáo,</w:t>
      </w:r>
      <w:r>
        <w:rPr>
          <w:color w:val="231F20"/>
          <w:spacing w:val="-5"/>
        </w:rPr>
        <w:t> </w:t>
      </w:r>
      <w:r>
        <w:rPr>
          <w:color w:val="231F20"/>
        </w:rPr>
        <w:t>nếu</w:t>
      </w:r>
      <w:r>
        <w:rPr>
          <w:color w:val="231F20"/>
          <w:spacing w:val="-5"/>
        </w:rPr>
        <w:t> </w:t>
      </w:r>
      <w:r>
        <w:rPr>
          <w:color w:val="231F20"/>
        </w:rPr>
        <w:t>có</w:t>
      </w:r>
      <w:r>
        <w:rPr>
          <w:color w:val="231F20"/>
          <w:spacing w:val="-6"/>
        </w:rPr>
        <w:t> </w:t>
      </w:r>
      <w:r>
        <w:rPr>
          <w:color w:val="231F20"/>
        </w:rPr>
        <w:t>liền</w:t>
      </w:r>
      <w:r>
        <w:rPr>
          <w:color w:val="231F20"/>
          <w:spacing w:val="-5"/>
        </w:rPr>
        <w:t> </w:t>
      </w:r>
      <w:r>
        <w:rPr>
          <w:color w:val="231F20"/>
        </w:rPr>
        <w:t>mất.</w:t>
      </w:r>
      <w:r>
        <w:rPr>
          <w:color w:val="231F20"/>
          <w:spacing w:val="-5"/>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 thân không phải là thành tựu hành của miệng.</w:t>
      </w:r>
    </w:p>
    <w:p>
      <w:pPr>
        <w:pStyle w:val="BodyText"/>
        <w:spacing w:line="273" w:lineRule="auto" w:before="109"/>
        <w:ind w:left="110" w:right="390"/>
      </w:pPr>
      <w:r>
        <w:rPr>
          <w:color w:val="231F20"/>
        </w:rPr>
        <w:t>Thế nào là thành tựu hành của miệng không phải là thành tựu thân?</w:t>
      </w:r>
      <w:r>
        <w:rPr>
          <w:color w:val="231F20"/>
          <w:spacing w:val="-11"/>
        </w:rPr>
        <w:t> </w:t>
      </w:r>
      <w:r>
        <w:rPr>
          <w:color w:val="231F20"/>
        </w:rPr>
        <w:t>Là</w:t>
      </w:r>
      <w:r>
        <w:rPr>
          <w:color w:val="231F20"/>
          <w:spacing w:val="-11"/>
        </w:rPr>
        <w:t> </w:t>
      </w:r>
      <w:r>
        <w:rPr>
          <w:color w:val="231F20"/>
        </w:rPr>
        <w:t>người</w:t>
      </w:r>
      <w:r>
        <w:rPr>
          <w:color w:val="231F20"/>
          <w:spacing w:val="-10"/>
        </w:rPr>
        <w:t> </w:t>
      </w:r>
      <w:r>
        <w:rPr>
          <w:color w:val="231F20"/>
        </w:rPr>
        <w:t>vô</w:t>
      </w:r>
      <w:r>
        <w:rPr>
          <w:color w:val="231F20"/>
          <w:spacing w:val="-11"/>
        </w:rPr>
        <w:t> </w:t>
      </w:r>
      <w:r>
        <w:rPr>
          <w:color w:val="231F20"/>
        </w:rPr>
        <w:t>cấu</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4"/>
        </w:rPr>
        <w:t> </w:t>
      </w:r>
      <w:r>
        <w:rPr>
          <w:color w:val="231F20"/>
        </w:rPr>
        <w:t>Vô</w:t>
      </w:r>
      <w:r>
        <w:rPr>
          <w:color w:val="231F20"/>
          <w:spacing w:val="-11"/>
        </w:rPr>
        <w:t> </w:t>
      </w:r>
      <w:r>
        <w:rPr>
          <w:color w:val="231F20"/>
        </w:rPr>
        <w:t>sắc.</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0"/>
        </w:rPr>
        <w:t> </w:t>
      </w:r>
      <w:r>
        <w:rPr>
          <w:color w:val="231F20"/>
        </w:rPr>
        <w:t>hành của miệng không phải là thành tựu thân.</w:t>
      </w:r>
    </w:p>
    <w:p>
      <w:pPr>
        <w:pStyle w:val="BodyText"/>
        <w:spacing w:line="273" w:lineRule="auto"/>
        <w:ind w:left="110" w:right="389"/>
      </w:pPr>
      <w:r>
        <w:rPr>
          <w:color w:val="231F20"/>
        </w:rPr>
        <w:t>Thế nào là thành tựu thân cũng là thành tựu hành của miệng? Là</w:t>
      </w:r>
      <w:r>
        <w:rPr>
          <w:color w:val="231F20"/>
          <w:spacing w:val="-11"/>
        </w:rPr>
        <w:t> </w:t>
      </w:r>
      <w:r>
        <w:rPr>
          <w:color w:val="231F20"/>
        </w:rPr>
        <w:t>ở</w:t>
      </w:r>
      <w:r>
        <w:rPr>
          <w:color w:val="231F20"/>
          <w:spacing w:val="-10"/>
        </w:rPr>
        <w:t> </w:t>
      </w:r>
      <w:r>
        <w:rPr>
          <w:color w:val="231F20"/>
        </w:rPr>
        <w:t>nơi</w:t>
      </w:r>
      <w:r>
        <w:rPr>
          <w:color w:val="231F20"/>
          <w:spacing w:val="-11"/>
        </w:rPr>
        <w:t> </w:t>
      </w:r>
      <w:r>
        <w:rPr>
          <w:color w:val="231F20"/>
        </w:rPr>
        <w:t>bọc</w:t>
      </w:r>
      <w:r>
        <w:rPr>
          <w:color w:val="231F20"/>
          <w:spacing w:val="-10"/>
        </w:rPr>
        <w:t> </w:t>
      </w:r>
      <w:r>
        <w:rPr>
          <w:color w:val="231F20"/>
        </w:rPr>
        <w:t>trứng,</w:t>
      </w:r>
      <w:r>
        <w:rPr>
          <w:color w:val="231F20"/>
          <w:spacing w:val="-10"/>
        </w:rPr>
        <w:t> </w:t>
      </w:r>
      <w:r>
        <w:rPr>
          <w:color w:val="231F20"/>
        </w:rPr>
        <w:t>hoặc</w:t>
      </w:r>
      <w:r>
        <w:rPr>
          <w:color w:val="231F20"/>
          <w:spacing w:val="-11"/>
        </w:rPr>
        <w:t> </w:t>
      </w:r>
      <w:r>
        <w:rPr>
          <w:color w:val="231F20"/>
        </w:rPr>
        <w:t>người</w:t>
      </w:r>
      <w:r>
        <w:rPr>
          <w:color w:val="231F20"/>
          <w:spacing w:val="-10"/>
        </w:rPr>
        <w:t> </w:t>
      </w:r>
      <w:r>
        <w:rPr>
          <w:color w:val="231F20"/>
        </w:rPr>
        <w:t>vô</w:t>
      </w:r>
      <w:r>
        <w:rPr>
          <w:color w:val="231F20"/>
          <w:spacing w:val="-11"/>
        </w:rPr>
        <w:t> </w:t>
      </w:r>
      <w:r>
        <w:rPr>
          <w:color w:val="231F20"/>
        </w:rPr>
        <w:t>cấu</w:t>
      </w:r>
      <w:r>
        <w:rPr>
          <w:color w:val="231F20"/>
          <w:spacing w:val="-10"/>
        </w:rPr>
        <w:t> </w:t>
      </w:r>
      <w:r>
        <w:rPr>
          <w:color w:val="231F20"/>
        </w:rPr>
        <w:t>ở</w:t>
      </w:r>
      <w:r>
        <w:rPr>
          <w:color w:val="231F20"/>
          <w:spacing w:val="-10"/>
        </w:rPr>
        <w:t> </w:t>
      </w:r>
      <w:r>
        <w:rPr>
          <w:color w:val="231F20"/>
        </w:rPr>
        <w:t>trong</w:t>
      </w:r>
      <w:r>
        <w:rPr>
          <w:color w:val="231F20"/>
          <w:spacing w:val="-11"/>
        </w:rPr>
        <w:t> </w:t>
      </w:r>
      <w:r>
        <w:rPr>
          <w:color w:val="231F20"/>
        </w:rPr>
        <w:t>thai</w:t>
      </w:r>
      <w:r>
        <w:rPr>
          <w:color w:val="231F20"/>
          <w:spacing w:val="-10"/>
        </w:rPr>
        <w:t> </w:t>
      </w:r>
      <w:r>
        <w:rPr>
          <w:color w:val="231F20"/>
        </w:rPr>
        <w:t>mẹ.</w:t>
      </w:r>
      <w:r>
        <w:rPr>
          <w:color w:val="231F20"/>
          <w:spacing w:val="-11"/>
        </w:rPr>
        <w:t> </w:t>
      </w:r>
      <w:r>
        <w:rPr>
          <w:color w:val="231F20"/>
        </w:rPr>
        <w:t>Hoặc</w:t>
      </w:r>
      <w:r>
        <w:rPr>
          <w:color w:val="231F20"/>
          <w:spacing w:val="-10"/>
        </w:rPr>
        <w:t> </w:t>
      </w:r>
      <w:r>
        <w:rPr>
          <w:color w:val="231F20"/>
        </w:rPr>
        <w:t>sinh</w:t>
      </w:r>
      <w:r>
        <w:rPr>
          <w:color w:val="231F20"/>
          <w:spacing w:val="-10"/>
        </w:rPr>
        <w:t> </w:t>
      </w:r>
      <w:r>
        <w:rPr>
          <w:color w:val="231F20"/>
        </w:rPr>
        <w:t>nơi cõi Dục, ở nơi có oai nghi, không oai nghi, hoặc ở nơi không là oai nghi,</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oai</w:t>
      </w:r>
      <w:r>
        <w:rPr>
          <w:color w:val="231F20"/>
          <w:spacing w:val="-4"/>
        </w:rPr>
        <w:t> </w:t>
      </w:r>
      <w:r>
        <w:rPr>
          <w:color w:val="231F20"/>
        </w:rPr>
        <w:t>nghi,</w:t>
      </w:r>
      <w:r>
        <w:rPr>
          <w:color w:val="231F20"/>
          <w:spacing w:val="-3"/>
        </w:rPr>
        <w:t> </w:t>
      </w:r>
      <w:r>
        <w:rPr>
          <w:color w:val="231F20"/>
        </w:rPr>
        <w:t>miệng</w:t>
      </w:r>
      <w:r>
        <w:rPr>
          <w:color w:val="231F20"/>
          <w:spacing w:val="-4"/>
        </w:rPr>
        <w:t> </w:t>
      </w:r>
      <w:r>
        <w:rPr>
          <w:color w:val="231F20"/>
        </w:rPr>
        <w:t>có</w:t>
      </w:r>
      <w:r>
        <w:rPr>
          <w:color w:val="231F20"/>
          <w:spacing w:val="-4"/>
        </w:rPr>
        <w:t> </w:t>
      </w:r>
      <w:r>
        <w:rPr>
          <w:color w:val="231F20"/>
        </w:rPr>
        <w:t>giáo,</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spacing w:val="-3"/>
        </w:rPr>
        <w:t>giáo </w:t>
      </w:r>
      <w:r>
        <w:rPr>
          <w:color w:val="231F20"/>
        </w:rPr>
        <w:t>rồi</w:t>
      </w:r>
      <w:r>
        <w:rPr>
          <w:color w:val="231F20"/>
          <w:spacing w:val="-6"/>
        </w:rPr>
        <w:t> </w:t>
      </w:r>
      <w:r>
        <w:rPr>
          <w:color w:val="231F20"/>
        </w:rPr>
        <w:t>không</w:t>
      </w:r>
      <w:r>
        <w:rPr>
          <w:color w:val="231F20"/>
          <w:spacing w:val="-6"/>
        </w:rPr>
        <w:t> </w:t>
      </w:r>
      <w:r>
        <w:rPr>
          <w:color w:val="231F20"/>
        </w:rPr>
        <w:t>mất,</w:t>
      </w:r>
      <w:r>
        <w:rPr>
          <w:color w:val="231F20"/>
          <w:spacing w:val="-5"/>
        </w:rPr>
        <w:t> </w:t>
      </w:r>
      <w:r>
        <w:rPr>
          <w:color w:val="231F20"/>
        </w:rPr>
        <w:t>hoặc</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Đây</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thân</w:t>
      </w:r>
      <w:r>
        <w:rPr>
          <w:color w:val="231F20"/>
          <w:spacing w:val="-5"/>
        </w:rPr>
        <w:t> </w:t>
      </w:r>
      <w:r>
        <w:rPr>
          <w:color w:val="231F20"/>
        </w:rPr>
        <w:t>cũng là thành tựu hành của miệng.</w:t>
      </w:r>
    </w:p>
    <w:p>
      <w:pPr>
        <w:pStyle w:val="BodyText"/>
        <w:spacing w:line="273" w:lineRule="auto" w:before="108"/>
        <w:ind w:left="110" w:right="389"/>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không</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thân</w:t>
      </w:r>
      <w:r>
        <w:rPr>
          <w:color w:val="231F20"/>
          <w:spacing w:val="-15"/>
        </w:rPr>
        <w:t> </w:t>
      </w:r>
      <w:r>
        <w:rPr>
          <w:color w:val="231F20"/>
        </w:rPr>
        <w:t>cũng</w:t>
      </w:r>
      <w:r>
        <w:rPr>
          <w:color w:val="231F20"/>
          <w:spacing w:val="-16"/>
        </w:rPr>
        <w:t> </w:t>
      </w:r>
      <w:r>
        <w:rPr>
          <w:color w:val="231F20"/>
        </w:rPr>
        <w:t>không</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hành</w:t>
      </w:r>
      <w:r>
        <w:rPr>
          <w:color w:val="231F20"/>
          <w:spacing w:val="-16"/>
        </w:rPr>
        <w:t> </w:t>
      </w:r>
      <w:r>
        <w:rPr>
          <w:color w:val="231F20"/>
          <w:spacing w:val="-4"/>
        </w:rPr>
        <w:t>của </w:t>
      </w:r>
      <w:r>
        <w:rPr>
          <w:color w:val="231F20"/>
        </w:rPr>
        <w:t>miệng? Là người phàm phu sinh nơi cõi Vô sắc. Đây gọi là không thành tựu thân cũng không thành tựu hành của miệng.</w:t>
      </w:r>
    </w:p>
    <w:p>
      <w:pPr>
        <w:pStyle w:val="BodyText"/>
        <w:ind w:left="677" w:firstLine="0"/>
      </w:pPr>
      <w:r>
        <w:rPr>
          <w:i/>
          <w:color w:val="231F20"/>
        </w:rPr>
        <w:t>Hỏi: </w:t>
      </w:r>
      <w:r>
        <w:rPr>
          <w:color w:val="231F20"/>
        </w:rPr>
        <w:t>Nếu thành tựu thân thì thành tựu hành của ý chăng?</w:t>
      </w:r>
    </w:p>
    <w:p>
      <w:pPr>
        <w:spacing w:after="0"/>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i/>
          <w:color w:val="231F20"/>
        </w:rPr>
        <w:t>Hỏi: </w:t>
      </w:r>
      <w:r>
        <w:rPr>
          <w:color w:val="231F20"/>
        </w:rPr>
        <w:t>Từng có thành tựu hành của ý không phải là thành tựu thân chăng?</w:t>
      </w:r>
    </w:p>
    <w:p>
      <w:pPr>
        <w:pStyle w:val="BodyText"/>
        <w:spacing w:before="112"/>
        <w:ind w:left="960" w:firstLine="0"/>
      </w:pPr>
      <w:r>
        <w:rPr>
          <w:i/>
          <w:color w:val="231F20"/>
        </w:rPr>
        <w:t>Đáp: </w:t>
      </w:r>
      <w:r>
        <w:rPr>
          <w:color w:val="231F20"/>
        </w:rPr>
        <w:t>Có. Như sinh nơi cõi Vô sắc.</w:t>
      </w:r>
    </w:p>
    <w:p>
      <w:pPr>
        <w:pStyle w:val="BodyText"/>
        <w:spacing w:line="273" w:lineRule="auto" w:before="155"/>
        <w:ind w:right="106"/>
      </w:pPr>
      <w:r>
        <w:rPr>
          <w:i/>
          <w:color w:val="231F20"/>
        </w:rPr>
        <w:t>Hỏi: </w:t>
      </w:r>
      <w:r>
        <w:rPr>
          <w:color w:val="231F20"/>
        </w:rPr>
        <w:t>Nếu thành tựu thân thì thành tựu hành của thân, hành của miệng chăng?</w:t>
      </w:r>
    </w:p>
    <w:p>
      <w:pPr>
        <w:pStyle w:val="BodyText"/>
        <w:spacing w:line="273" w:lineRule="auto"/>
        <w:ind w:right="106"/>
      </w:pPr>
      <w:r>
        <w:rPr>
          <w:i/>
          <w:color w:val="231F20"/>
        </w:rPr>
        <w:t>Đáp: </w:t>
      </w:r>
      <w:r>
        <w:rPr>
          <w:color w:val="231F20"/>
        </w:rPr>
        <w:t>Hoặc có thành tựu thân không phải là thành tựu hành của thân, hành của miệng. Hoặc có thành tựu thân và hành của thân, không phải là hành của miệng. Hoặc có thành tựu thân và hành của miệng,</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hành</w:t>
      </w:r>
      <w:r>
        <w:rPr>
          <w:color w:val="231F20"/>
          <w:spacing w:val="-5"/>
        </w:rPr>
        <w:t> </w:t>
      </w:r>
      <w:r>
        <w:rPr>
          <w:color w:val="231F20"/>
        </w:rPr>
        <w:t>của</w:t>
      </w:r>
      <w:r>
        <w:rPr>
          <w:color w:val="231F20"/>
          <w:spacing w:val="-4"/>
        </w:rPr>
        <w:t> </w:t>
      </w:r>
      <w:r>
        <w:rPr>
          <w:color w:val="231F20"/>
        </w:rPr>
        <w:t>thân.</w:t>
      </w:r>
      <w:r>
        <w:rPr>
          <w:color w:val="231F20"/>
          <w:spacing w:val="-4"/>
        </w:rPr>
        <w:t> </w:t>
      </w:r>
      <w:r>
        <w:rPr>
          <w:color w:val="231F20"/>
        </w:rPr>
        <w:t>Hoặc</w:t>
      </w:r>
      <w:r>
        <w:rPr>
          <w:color w:val="231F20"/>
          <w:spacing w:val="-5"/>
        </w:rPr>
        <w:t> </w:t>
      </w:r>
      <w:r>
        <w:rPr>
          <w:color w:val="231F20"/>
        </w:rPr>
        <w:t>có</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thân</w:t>
      </w:r>
      <w:r>
        <w:rPr>
          <w:color w:val="231F20"/>
          <w:spacing w:val="-4"/>
        </w:rPr>
        <w:t> </w:t>
      </w:r>
      <w:r>
        <w:rPr>
          <w:color w:val="231F20"/>
        </w:rPr>
        <w:t>và</w:t>
      </w:r>
      <w:r>
        <w:rPr>
          <w:color w:val="231F20"/>
          <w:spacing w:val="-4"/>
        </w:rPr>
        <w:t> </w:t>
      </w:r>
      <w:r>
        <w:rPr>
          <w:color w:val="231F20"/>
        </w:rPr>
        <w:t>hành của thân, hành của miệng.</w:t>
      </w:r>
    </w:p>
    <w:p>
      <w:pPr>
        <w:pStyle w:val="BodyText"/>
        <w:spacing w:line="273" w:lineRule="auto" w:before="110"/>
        <w:ind w:right="106"/>
      </w:pPr>
      <w:r>
        <w:rPr>
          <w:color w:val="231F20"/>
        </w:rPr>
        <w:t>Thế nào là thành tựu thân không phải là thành tựu hành của thân, hành của miệng? Là ở nơi bọc trứng, hoặc người phàm phu ở trong thai mẹ. Hoặc sinh nơi cõi Dục, ở nơi không oai nghi, cũng 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oai</w:t>
      </w:r>
      <w:r>
        <w:rPr>
          <w:color w:val="231F20"/>
          <w:spacing w:val="-6"/>
        </w:rPr>
        <w:t> </w:t>
      </w:r>
      <w:r>
        <w:rPr>
          <w:color w:val="231F20"/>
        </w:rPr>
        <w:t>nghi,</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giáo,</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có liền</w:t>
      </w:r>
      <w:r>
        <w:rPr>
          <w:color w:val="231F20"/>
          <w:spacing w:val="-6"/>
        </w:rPr>
        <w:t> </w:t>
      </w:r>
      <w:r>
        <w:rPr>
          <w:color w:val="231F20"/>
        </w:rPr>
        <w:t>mất.</w:t>
      </w:r>
      <w:r>
        <w:rPr>
          <w:color w:val="231F20"/>
          <w:spacing w:val="-5"/>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thân</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hành</w:t>
      </w:r>
      <w:r>
        <w:rPr>
          <w:color w:val="231F20"/>
          <w:spacing w:val="-5"/>
        </w:rPr>
        <w:t> </w:t>
      </w:r>
      <w:r>
        <w:rPr>
          <w:color w:val="231F20"/>
        </w:rPr>
        <w:t>của thân, hành của miệng.</w:t>
      </w:r>
    </w:p>
    <w:p>
      <w:pPr>
        <w:pStyle w:val="BodyText"/>
        <w:spacing w:line="273" w:lineRule="auto" w:before="108"/>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thân</w:t>
      </w:r>
      <w:r>
        <w:rPr>
          <w:color w:val="231F20"/>
          <w:spacing w:val="-6"/>
        </w:rPr>
        <w:t> </w:t>
      </w:r>
      <w:r>
        <w:rPr>
          <w:color w:val="231F20"/>
        </w:rPr>
        <w:t>và</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spacing w:val="-3"/>
        </w:rPr>
        <w:t>hành </w:t>
      </w:r>
      <w:r>
        <w:rPr>
          <w:color w:val="231F20"/>
        </w:rPr>
        <w:t>của miệng? Là người phàm phu hoặc sinh nơi cõi Dục, không oai nghi, cũng không phải là không oai nghi, thân có giáo, giả như có giáo</w:t>
      </w:r>
      <w:r>
        <w:rPr>
          <w:color w:val="231F20"/>
          <w:spacing w:val="-6"/>
        </w:rPr>
        <w:t> </w:t>
      </w:r>
      <w:r>
        <w:rPr>
          <w:color w:val="231F20"/>
        </w:rPr>
        <w:t>không</w:t>
      </w:r>
      <w:r>
        <w:rPr>
          <w:color w:val="231F20"/>
          <w:spacing w:val="-5"/>
        </w:rPr>
        <w:t> </w:t>
      </w:r>
      <w:r>
        <w:rPr>
          <w:color w:val="231F20"/>
        </w:rPr>
        <w:t>mất,</w:t>
      </w:r>
      <w:r>
        <w:rPr>
          <w:color w:val="231F20"/>
          <w:spacing w:val="-5"/>
        </w:rPr>
        <w:t> </w:t>
      </w:r>
      <w:r>
        <w:rPr>
          <w:color w:val="231F20"/>
        </w:rPr>
        <w:t>miệng</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giáo,</w:t>
      </w:r>
      <w:r>
        <w:rPr>
          <w:color w:val="231F20"/>
          <w:spacing w:val="-5"/>
        </w:rPr>
        <w:t> </w:t>
      </w:r>
      <w:r>
        <w:rPr>
          <w:color w:val="231F20"/>
        </w:rPr>
        <w:t>giả</w:t>
      </w:r>
      <w:r>
        <w:rPr>
          <w:color w:val="231F20"/>
          <w:spacing w:val="-5"/>
        </w:rPr>
        <w:t> </w:t>
      </w:r>
      <w:r>
        <w:rPr>
          <w:color w:val="231F20"/>
        </w:rPr>
        <w:t>như</w:t>
      </w:r>
      <w:r>
        <w:rPr>
          <w:color w:val="231F20"/>
          <w:spacing w:val="-6"/>
        </w:rPr>
        <w:t> </w:t>
      </w:r>
      <w:r>
        <w:rPr>
          <w:color w:val="231F20"/>
        </w:rPr>
        <w:t>có</w:t>
      </w:r>
      <w:r>
        <w:rPr>
          <w:color w:val="231F20"/>
          <w:spacing w:val="-5"/>
        </w:rPr>
        <w:t> </w:t>
      </w:r>
      <w:r>
        <w:rPr>
          <w:color w:val="231F20"/>
        </w:rPr>
        <w:t>giáo</w:t>
      </w:r>
      <w:r>
        <w:rPr>
          <w:color w:val="231F20"/>
          <w:spacing w:val="-5"/>
        </w:rPr>
        <w:t> </w:t>
      </w:r>
      <w:r>
        <w:rPr>
          <w:color w:val="231F20"/>
        </w:rPr>
        <w:t>liền</w:t>
      </w:r>
      <w:r>
        <w:rPr>
          <w:color w:val="231F20"/>
          <w:spacing w:val="-5"/>
        </w:rPr>
        <w:t> </w:t>
      </w:r>
      <w:r>
        <w:rPr>
          <w:color w:val="231F20"/>
        </w:rPr>
        <w:t>mất.</w:t>
      </w:r>
      <w:r>
        <w:rPr>
          <w:color w:val="231F20"/>
          <w:spacing w:val="-5"/>
        </w:rPr>
        <w:t> </w:t>
      </w:r>
      <w:r>
        <w:rPr>
          <w:color w:val="231F20"/>
        </w:rPr>
        <w:t>Đây gọi</w:t>
      </w:r>
      <w:r>
        <w:rPr>
          <w:color w:val="231F20"/>
          <w:spacing w:val="-15"/>
        </w:rPr>
        <w:t> </w:t>
      </w:r>
      <w:r>
        <w:rPr>
          <w:color w:val="231F20"/>
        </w:rPr>
        <w:t>là</w:t>
      </w:r>
      <w:r>
        <w:rPr>
          <w:color w:val="231F20"/>
          <w:spacing w:val="-15"/>
        </w:rPr>
        <w:t> </w:t>
      </w:r>
      <w:r>
        <w:rPr>
          <w:color w:val="231F20"/>
        </w:rPr>
        <w:t>thành</w:t>
      </w:r>
      <w:r>
        <w:rPr>
          <w:color w:val="231F20"/>
          <w:spacing w:val="-15"/>
        </w:rPr>
        <w:t> </w:t>
      </w:r>
      <w:r>
        <w:rPr>
          <w:color w:val="231F20"/>
        </w:rPr>
        <w:t>tựu</w:t>
      </w:r>
      <w:r>
        <w:rPr>
          <w:color w:val="231F20"/>
          <w:spacing w:val="-15"/>
        </w:rPr>
        <w:t> </w:t>
      </w:r>
      <w:r>
        <w:rPr>
          <w:color w:val="231F20"/>
        </w:rPr>
        <w:t>thân</w:t>
      </w:r>
      <w:r>
        <w:rPr>
          <w:color w:val="231F20"/>
          <w:spacing w:val="-15"/>
        </w:rPr>
        <w:t> </w:t>
      </w:r>
      <w:r>
        <w:rPr>
          <w:color w:val="231F20"/>
        </w:rPr>
        <w:t>và</w:t>
      </w:r>
      <w:r>
        <w:rPr>
          <w:color w:val="231F20"/>
          <w:spacing w:val="-15"/>
        </w:rPr>
        <w:t> </w:t>
      </w:r>
      <w:r>
        <w:rPr>
          <w:color w:val="231F20"/>
        </w:rPr>
        <w:t>hành</w:t>
      </w:r>
      <w:r>
        <w:rPr>
          <w:color w:val="231F20"/>
          <w:spacing w:val="-15"/>
        </w:rPr>
        <w:t> </w:t>
      </w:r>
      <w:r>
        <w:rPr>
          <w:color w:val="231F20"/>
        </w:rPr>
        <w:t>của</w:t>
      </w:r>
      <w:r>
        <w:rPr>
          <w:color w:val="231F20"/>
          <w:spacing w:val="-15"/>
        </w:rPr>
        <w:t> </w:t>
      </w:r>
      <w:r>
        <w:rPr>
          <w:color w:val="231F20"/>
        </w:rPr>
        <w:t>thân,</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hành</w:t>
      </w:r>
      <w:r>
        <w:rPr>
          <w:color w:val="231F20"/>
          <w:spacing w:val="-15"/>
        </w:rPr>
        <w:t> </w:t>
      </w:r>
      <w:r>
        <w:rPr>
          <w:color w:val="231F20"/>
        </w:rPr>
        <w:t>của</w:t>
      </w:r>
      <w:r>
        <w:rPr>
          <w:color w:val="231F20"/>
          <w:spacing w:val="-15"/>
        </w:rPr>
        <w:t> </w:t>
      </w:r>
      <w:r>
        <w:rPr>
          <w:color w:val="231F20"/>
        </w:rPr>
        <w:t>miệng.</w:t>
      </w:r>
    </w:p>
    <w:p>
      <w:pPr>
        <w:pStyle w:val="BodyText"/>
        <w:spacing w:line="273" w:lineRule="auto" w:before="109"/>
        <w:ind w:right="106"/>
      </w:pPr>
      <w:r>
        <w:rPr>
          <w:color w:val="231F20"/>
        </w:rPr>
        <w:t>Thế nào là thành tựu thân và hành của miệng, không phải là hành</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Là</w:t>
      </w:r>
      <w:r>
        <w:rPr>
          <w:color w:val="231F20"/>
          <w:spacing w:val="-7"/>
        </w:rPr>
        <w:t> </w:t>
      </w:r>
      <w:r>
        <w:rPr>
          <w:color w:val="231F20"/>
        </w:rPr>
        <w:t>người</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hoặc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không</w:t>
      </w:r>
      <w:r>
        <w:rPr>
          <w:color w:val="231F20"/>
          <w:spacing w:val="-7"/>
        </w:rPr>
        <w:t> </w:t>
      </w:r>
      <w:r>
        <w:rPr>
          <w:color w:val="231F20"/>
        </w:rPr>
        <w:t>oai nghi, cũng không phải là không oai nghi, miệng có giáo, nếu như </w:t>
      </w:r>
      <w:r>
        <w:rPr>
          <w:color w:val="231F20"/>
          <w:spacing w:val="-6"/>
        </w:rPr>
        <w:t>có </w:t>
      </w:r>
      <w:r>
        <w:rPr>
          <w:color w:val="231F20"/>
        </w:rPr>
        <w:t>giáo không mất, thân không có giáo, giả như có giáo liền mất. Đây gọi là thành tựu thân và thành tựu hành của miệng, không phải là hành của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Thế nào là thành tựu thân và hành của thân, hành của miệng? Là</w:t>
      </w:r>
      <w:r>
        <w:rPr>
          <w:color w:val="231F20"/>
          <w:spacing w:val="-11"/>
        </w:rPr>
        <w:t> </w:t>
      </w:r>
      <w:r>
        <w:rPr>
          <w:color w:val="231F20"/>
        </w:rPr>
        <w:t>ở</w:t>
      </w:r>
      <w:r>
        <w:rPr>
          <w:color w:val="231F20"/>
          <w:spacing w:val="-10"/>
        </w:rPr>
        <w:t> </w:t>
      </w:r>
      <w:r>
        <w:rPr>
          <w:color w:val="231F20"/>
        </w:rPr>
        <w:t>nơi</w:t>
      </w:r>
      <w:r>
        <w:rPr>
          <w:color w:val="231F20"/>
          <w:spacing w:val="-11"/>
        </w:rPr>
        <w:t> </w:t>
      </w:r>
      <w:r>
        <w:rPr>
          <w:color w:val="231F20"/>
        </w:rPr>
        <w:t>bọc</w:t>
      </w:r>
      <w:r>
        <w:rPr>
          <w:color w:val="231F20"/>
          <w:spacing w:val="-10"/>
        </w:rPr>
        <w:t> </w:t>
      </w:r>
      <w:r>
        <w:rPr>
          <w:color w:val="231F20"/>
        </w:rPr>
        <w:t>trứng,</w:t>
      </w:r>
      <w:r>
        <w:rPr>
          <w:color w:val="231F20"/>
          <w:spacing w:val="-10"/>
        </w:rPr>
        <w:t> </w:t>
      </w:r>
      <w:r>
        <w:rPr>
          <w:color w:val="231F20"/>
        </w:rPr>
        <w:t>hoặc</w:t>
      </w:r>
      <w:r>
        <w:rPr>
          <w:color w:val="231F20"/>
          <w:spacing w:val="-11"/>
        </w:rPr>
        <w:t> </w:t>
      </w:r>
      <w:r>
        <w:rPr>
          <w:color w:val="231F20"/>
        </w:rPr>
        <w:t>người</w:t>
      </w:r>
      <w:r>
        <w:rPr>
          <w:color w:val="231F20"/>
          <w:spacing w:val="-10"/>
        </w:rPr>
        <w:t> </w:t>
      </w:r>
      <w:r>
        <w:rPr>
          <w:color w:val="231F20"/>
        </w:rPr>
        <w:t>vô</w:t>
      </w:r>
      <w:r>
        <w:rPr>
          <w:color w:val="231F20"/>
          <w:spacing w:val="-11"/>
        </w:rPr>
        <w:t> </w:t>
      </w:r>
      <w:r>
        <w:rPr>
          <w:color w:val="231F20"/>
        </w:rPr>
        <w:t>cấu</w:t>
      </w:r>
      <w:r>
        <w:rPr>
          <w:color w:val="231F20"/>
          <w:spacing w:val="-10"/>
        </w:rPr>
        <w:t> </w:t>
      </w:r>
      <w:r>
        <w:rPr>
          <w:color w:val="231F20"/>
        </w:rPr>
        <w:t>ở</w:t>
      </w:r>
      <w:r>
        <w:rPr>
          <w:color w:val="231F20"/>
          <w:spacing w:val="-10"/>
        </w:rPr>
        <w:t> </w:t>
      </w:r>
      <w:r>
        <w:rPr>
          <w:color w:val="231F20"/>
        </w:rPr>
        <w:t>trong</w:t>
      </w:r>
      <w:r>
        <w:rPr>
          <w:color w:val="231F20"/>
          <w:spacing w:val="-11"/>
        </w:rPr>
        <w:t> </w:t>
      </w:r>
      <w:r>
        <w:rPr>
          <w:color w:val="231F20"/>
        </w:rPr>
        <w:t>thai</w:t>
      </w:r>
      <w:r>
        <w:rPr>
          <w:color w:val="231F20"/>
          <w:spacing w:val="-10"/>
        </w:rPr>
        <w:t> </w:t>
      </w:r>
      <w:r>
        <w:rPr>
          <w:color w:val="231F20"/>
        </w:rPr>
        <w:t>mẹ.</w:t>
      </w:r>
      <w:r>
        <w:rPr>
          <w:color w:val="231F20"/>
          <w:spacing w:val="-11"/>
        </w:rPr>
        <w:t> </w:t>
      </w:r>
      <w:r>
        <w:rPr>
          <w:color w:val="231F20"/>
        </w:rPr>
        <w:t>Hoặc</w:t>
      </w:r>
      <w:r>
        <w:rPr>
          <w:color w:val="231F20"/>
          <w:spacing w:val="-10"/>
        </w:rPr>
        <w:t> </w:t>
      </w:r>
      <w:r>
        <w:rPr>
          <w:color w:val="231F20"/>
        </w:rPr>
        <w:t>sinh</w:t>
      </w:r>
      <w:r>
        <w:rPr>
          <w:color w:val="231F20"/>
          <w:spacing w:val="-10"/>
        </w:rPr>
        <w:t> </w:t>
      </w:r>
      <w:r>
        <w:rPr>
          <w:color w:val="231F20"/>
        </w:rPr>
        <w:t>nơi cõi Dục, có oai nghi, không oai nghi, không là oai nghi cũng không phải là không oai nghi, thân miệng có giáo, nếu như có giáo không mất, hoặc sinh nơi cõi Sắc. Đây gọi là thành tựu thân và hành của thân, hành của miệng.</w:t>
      </w:r>
    </w:p>
    <w:p>
      <w:pPr>
        <w:pStyle w:val="BodyText"/>
        <w:spacing w:line="276" w:lineRule="auto" w:before="126"/>
        <w:ind w:left="110" w:right="390"/>
      </w:pPr>
      <w:r>
        <w:rPr>
          <w:i/>
          <w:color w:val="231F20"/>
        </w:rPr>
        <w:t>Hỏi: </w:t>
      </w:r>
      <w:r>
        <w:rPr>
          <w:color w:val="231F20"/>
        </w:rPr>
        <w:t>Nếu như thành tựu hành của thân, hành của miệng thì thành tựu thân chăng?</w:t>
      </w:r>
    </w:p>
    <w:p>
      <w:pPr>
        <w:pStyle w:val="BodyText"/>
        <w:spacing w:before="125"/>
        <w:ind w:left="677" w:firstLine="0"/>
      </w:pPr>
      <w:r>
        <w:rPr>
          <w:i/>
          <w:color w:val="231F20"/>
        </w:rPr>
        <w:t>Đáp: </w:t>
      </w:r>
      <w:r>
        <w:rPr>
          <w:color w:val="231F20"/>
        </w:rPr>
        <w:t>Hoặc thành tựu, hoặc không thành tựu.</w:t>
      </w:r>
    </w:p>
    <w:p>
      <w:pPr>
        <w:pStyle w:val="BodyText"/>
        <w:spacing w:before="169"/>
        <w:ind w:left="677" w:firstLine="0"/>
      </w:pPr>
      <w:r>
        <w:rPr>
          <w:color w:val="231F20"/>
        </w:rPr>
        <w:t>Thế nào là thành tựu? Là như đã nói. Đây gọi là thành tựu.</w:t>
      </w:r>
    </w:p>
    <w:p>
      <w:pPr>
        <w:pStyle w:val="BodyText"/>
        <w:spacing w:line="276" w:lineRule="auto" w:before="170"/>
        <w:ind w:left="110" w:right="391"/>
      </w:pPr>
      <w:r>
        <w:rPr>
          <w:color w:val="231F20"/>
        </w:rPr>
        <w:t>Thế nào là không thành tựu? Là người vô cấu sinh nơi cõi Vô sắc. Đây gọi là không thành tựu.</w:t>
      </w:r>
    </w:p>
    <w:p>
      <w:pPr>
        <w:pStyle w:val="BodyText"/>
        <w:spacing w:line="276" w:lineRule="auto" w:before="125"/>
        <w:ind w:left="110" w:right="389"/>
      </w:pPr>
      <w:r>
        <w:rPr>
          <w:i/>
          <w:color w:val="231F20"/>
        </w:rPr>
        <w:t>Hỏi: </w:t>
      </w:r>
      <w:r>
        <w:rPr>
          <w:color w:val="231F20"/>
        </w:rPr>
        <w:t>Nếu thành tựu thân thì thành tựu hành của thân, hành của ý chăng?</w:t>
      </w:r>
    </w:p>
    <w:p>
      <w:pPr>
        <w:pStyle w:val="BodyText"/>
        <w:spacing w:line="276" w:lineRule="auto" w:before="125"/>
        <w:ind w:left="110" w:right="391"/>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thân</w:t>
      </w:r>
      <w:r>
        <w:rPr>
          <w:color w:val="231F20"/>
          <w:spacing w:val="-10"/>
        </w:rPr>
        <w:t> </w:t>
      </w:r>
      <w:r>
        <w:rPr>
          <w:color w:val="231F20"/>
        </w:rPr>
        <w:t>và</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ý,</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hành của thân. Hoặc có thành tựu thân và hành của thân, hành của</w:t>
      </w:r>
      <w:r>
        <w:rPr>
          <w:color w:val="231F20"/>
          <w:spacing w:val="-3"/>
        </w:rPr>
        <w:t> </w:t>
      </w:r>
      <w:r>
        <w:rPr>
          <w:color w:val="231F20"/>
        </w:rPr>
        <w:t>ý.</w:t>
      </w:r>
    </w:p>
    <w:p>
      <w:pPr>
        <w:pStyle w:val="BodyText"/>
        <w:spacing w:line="276" w:lineRule="auto" w:before="125"/>
        <w:ind w:left="110" w:right="390"/>
      </w:pPr>
      <w:r>
        <w:rPr>
          <w:color w:val="231F20"/>
        </w:rPr>
        <w:t>Thế nào là thành tựu thân và hành của ý, không phải là hành của thân? Là ở nơi bọc trứng, hoặc người phàm phu ở trong thai</w:t>
      </w:r>
      <w:r>
        <w:rPr>
          <w:color w:val="231F20"/>
          <w:spacing w:val="-28"/>
        </w:rPr>
        <w:t> </w:t>
      </w:r>
      <w:r>
        <w:rPr>
          <w:color w:val="231F20"/>
          <w:spacing w:val="-5"/>
        </w:rPr>
        <w:t>mẹ, </w:t>
      </w:r>
      <w:r>
        <w:rPr>
          <w:color w:val="231F20"/>
        </w:rPr>
        <w:t>hoặc</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không</w:t>
      </w:r>
      <w:r>
        <w:rPr>
          <w:color w:val="231F20"/>
          <w:spacing w:val="-9"/>
        </w:rPr>
        <w:t> </w:t>
      </w:r>
      <w:r>
        <w:rPr>
          <w:color w:val="231F20"/>
        </w:rPr>
        <w:t>oai</w:t>
      </w:r>
      <w:r>
        <w:rPr>
          <w:color w:val="231F20"/>
          <w:spacing w:val="-10"/>
        </w:rPr>
        <w:t> </w:t>
      </w:r>
      <w:r>
        <w:rPr>
          <w:color w:val="231F20"/>
        </w:rPr>
        <w:t>nghi,</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oai</w:t>
      </w:r>
      <w:r>
        <w:rPr>
          <w:color w:val="231F20"/>
          <w:spacing w:val="-9"/>
        </w:rPr>
        <w:t> </w:t>
      </w:r>
      <w:r>
        <w:rPr>
          <w:color w:val="231F20"/>
        </w:rPr>
        <w:t>nghi, thân không có giáo, giả như có giáo liền mất. Đây gọi là thành tựu thân và hành của ý, không phải là hành của thân.</w:t>
      </w:r>
    </w:p>
    <w:p>
      <w:pPr>
        <w:pStyle w:val="BodyText"/>
        <w:spacing w:line="276" w:lineRule="auto" w:before="126"/>
        <w:ind w:left="110" w:right="390"/>
      </w:pPr>
      <w:r>
        <w:rPr>
          <w:color w:val="231F20"/>
        </w:rPr>
        <w:t>Thế nào là thành tựu thân và hành của thân, hành của ý? Là </w:t>
      </w:r>
      <w:r>
        <w:rPr>
          <w:color w:val="231F20"/>
          <w:spacing w:val="-15"/>
        </w:rPr>
        <w:t>ở </w:t>
      </w:r>
      <w:r>
        <w:rPr>
          <w:color w:val="231F20"/>
        </w:rPr>
        <w:t>nơi bọc trứng, hoặc người vô cấu ở trong thai mẹ, hoặc sinh nơi cõi Dục, có oai nghi, không có oai nghi, không là oai nghi cũng không phải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oai</w:t>
      </w:r>
      <w:r>
        <w:rPr>
          <w:color w:val="231F20"/>
          <w:spacing w:val="-12"/>
        </w:rPr>
        <w:t> </w:t>
      </w:r>
      <w:r>
        <w:rPr>
          <w:color w:val="231F20"/>
        </w:rPr>
        <w:t>nghi,</w:t>
      </w:r>
      <w:r>
        <w:rPr>
          <w:color w:val="231F20"/>
          <w:spacing w:val="-12"/>
        </w:rPr>
        <w:t> </w:t>
      </w:r>
      <w:r>
        <w:rPr>
          <w:color w:val="231F20"/>
        </w:rPr>
        <w:t>thân</w:t>
      </w:r>
      <w:r>
        <w:rPr>
          <w:color w:val="231F20"/>
          <w:spacing w:val="-12"/>
        </w:rPr>
        <w:t> </w:t>
      </w:r>
      <w:r>
        <w:rPr>
          <w:color w:val="231F20"/>
        </w:rPr>
        <w:t>có</w:t>
      </w:r>
      <w:r>
        <w:rPr>
          <w:color w:val="231F20"/>
          <w:spacing w:val="-12"/>
        </w:rPr>
        <w:t> </w:t>
      </w:r>
      <w:r>
        <w:rPr>
          <w:color w:val="231F20"/>
        </w:rPr>
        <w:t>giáo,</w:t>
      </w:r>
      <w:r>
        <w:rPr>
          <w:color w:val="231F20"/>
          <w:spacing w:val="-12"/>
        </w:rPr>
        <w:t> </w:t>
      </w:r>
      <w:r>
        <w:rPr>
          <w:color w:val="231F20"/>
        </w:rPr>
        <w:t>giả</w:t>
      </w:r>
      <w:r>
        <w:rPr>
          <w:color w:val="231F20"/>
          <w:spacing w:val="-11"/>
        </w:rPr>
        <w:t> </w:t>
      </w:r>
      <w:r>
        <w:rPr>
          <w:color w:val="231F20"/>
        </w:rPr>
        <w:t>như</w:t>
      </w:r>
      <w:r>
        <w:rPr>
          <w:color w:val="231F20"/>
          <w:spacing w:val="-12"/>
        </w:rPr>
        <w:t> </w:t>
      </w:r>
      <w:r>
        <w:rPr>
          <w:color w:val="231F20"/>
        </w:rPr>
        <w:t>có</w:t>
      </w:r>
      <w:r>
        <w:rPr>
          <w:color w:val="231F20"/>
          <w:spacing w:val="-12"/>
        </w:rPr>
        <w:t> </w:t>
      </w:r>
      <w:r>
        <w:rPr>
          <w:color w:val="231F20"/>
        </w:rPr>
        <w:t>giáo</w:t>
      </w:r>
      <w:r>
        <w:rPr>
          <w:color w:val="231F20"/>
          <w:spacing w:val="-12"/>
        </w:rPr>
        <w:t> </w:t>
      </w:r>
      <w:r>
        <w:rPr>
          <w:color w:val="231F20"/>
        </w:rPr>
        <w:t>không</w:t>
      </w:r>
      <w:r>
        <w:rPr>
          <w:color w:val="231F20"/>
          <w:spacing w:val="-12"/>
        </w:rPr>
        <w:t> </w:t>
      </w:r>
      <w:r>
        <w:rPr>
          <w:color w:val="231F20"/>
        </w:rPr>
        <w:t>mất,</w:t>
      </w:r>
      <w:r>
        <w:rPr>
          <w:color w:val="231F20"/>
          <w:spacing w:val="-12"/>
        </w:rPr>
        <w:t> </w:t>
      </w:r>
      <w:r>
        <w:rPr>
          <w:color w:val="231F20"/>
          <w:spacing w:val="-4"/>
        </w:rPr>
        <w:t>hoặc </w:t>
      </w:r>
      <w:r>
        <w:rPr>
          <w:color w:val="231F20"/>
        </w:rPr>
        <w:t>sinh nơi cõi Sắc. Đây gọi là thành tựu thân và thành tưu về hành</w:t>
      </w:r>
      <w:r>
        <w:rPr>
          <w:color w:val="231F20"/>
          <w:spacing w:val="-38"/>
        </w:rPr>
        <w:t> </w:t>
      </w:r>
      <w:r>
        <w:rPr>
          <w:color w:val="231F20"/>
        </w:rPr>
        <w:t>của thân, hành của 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thân,</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ý</w:t>
      </w:r>
      <w:r>
        <w:rPr>
          <w:color w:val="231F20"/>
          <w:spacing w:val="-11"/>
        </w:rPr>
        <w:t> </w:t>
      </w:r>
      <w:r>
        <w:rPr>
          <w:color w:val="231F20"/>
        </w:rPr>
        <w:t>thì</w:t>
      </w:r>
      <w:r>
        <w:rPr>
          <w:color w:val="231F20"/>
          <w:spacing w:val="-10"/>
        </w:rPr>
        <w:t> </w:t>
      </w:r>
      <w:r>
        <w:rPr>
          <w:color w:val="231F20"/>
        </w:rPr>
        <w:t>thành</w:t>
      </w:r>
      <w:r>
        <w:rPr>
          <w:color w:val="231F20"/>
          <w:spacing w:val="-10"/>
        </w:rPr>
        <w:t> </w:t>
      </w:r>
      <w:r>
        <w:rPr>
          <w:color w:val="231F20"/>
        </w:rPr>
        <w:t>tựu thân chăng?</w:t>
      </w:r>
    </w:p>
    <w:p>
      <w:pPr>
        <w:pStyle w:val="BodyText"/>
        <w:spacing w:before="112"/>
        <w:ind w:left="960" w:firstLine="0"/>
      </w:pPr>
      <w:r>
        <w:rPr>
          <w:i/>
          <w:color w:val="231F20"/>
        </w:rPr>
        <w:t>Đáp: </w:t>
      </w:r>
      <w:r>
        <w:rPr>
          <w:color w:val="231F20"/>
        </w:rPr>
        <w:t>Hoặc thành tựu, hoặc không thành tựu.</w:t>
      </w:r>
    </w:p>
    <w:p>
      <w:pPr>
        <w:pStyle w:val="BodyText"/>
        <w:spacing w:before="154"/>
        <w:ind w:left="960" w:firstLine="0"/>
      </w:pPr>
      <w:r>
        <w:rPr>
          <w:color w:val="231F20"/>
        </w:rPr>
        <w:t>Thế nào là thành tựu? Là như đã nói. Đây gọi là thành tựu.</w:t>
      </w:r>
    </w:p>
    <w:p>
      <w:pPr>
        <w:pStyle w:val="BodyText"/>
        <w:spacing w:line="273" w:lineRule="auto" w:before="155"/>
        <w:ind w:right="107"/>
      </w:pPr>
      <w:r>
        <w:rPr>
          <w:color w:val="231F20"/>
        </w:rPr>
        <w:t>Thế nào là không thành tựu? Là người vô cấu sinh nơi cõi Vô sắc. Đây gọi là không thành tựu.</w:t>
      </w:r>
    </w:p>
    <w:p>
      <w:pPr>
        <w:pStyle w:val="BodyText"/>
        <w:spacing w:line="273" w:lineRule="auto"/>
        <w:ind w:right="106"/>
      </w:pPr>
      <w:r>
        <w:rPr>
          <w:i/>
          <w:color w:val="231F20"/>
        </w:rPr>
        <w:t>Hỏi: </w:t>
      </w:r>
      <w:r>
        <w:rPr>
          <w:color w:val="231F20"/>
        </w:rPr>
        <w:t>Nếu thành tựu thân thì thành tựu hành của miệng, hành của ý chăng?</w:t>
      </w:r>
    </w:p>
    <w:p>
      <w:pPr>
        <w:pStyle w:val="BodyText"/>
        <w:spacing w:line="273" w:lineRule="auto" w:before="112"/>
        <w:ind w:right="107"/>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thân</w:t>
      </w:r>
      <w:r>
        <w:rPr>
          <w:color w:val="231F20"/>
          <w:spacing w:val="-10"/>
        </w:rPr>
        <w:t> </w:t>
      </w:r>
      <w:r>
        <w:rPr>
          <w:color w:val="231F20"/>
        </w:rPr>
        <w:t>và</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ý,</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hành của miệng. Hoặc có thành tựu thân và hành của miệng, hành của</w:t>
      </w:r>
      <w:r>
        <w:rPr>
          <w:color w:val="231F20"/>
          <w:spacing w:val="-4"/>
        </w:rPr>
        <w:t> </w:t>
      </w:r>
      <w:r>
        <w:rPr>
          <w:color w:val="231F20"/>
        </w:rPr>
        <w:t>ý.</w:t>
      </w:r>
    </w:p>
    <w:p>
      <w:pPr>
        <w:pStyle w:val="BodyText"/>
        <w:spacing w:line="273" w:lineRule="auto" w:before="112"/>
        <w:ind w:right="106"/>
      </w:pPr>
      <w:r>
        <w:rPr>
          <w:color w:val="231F20"/>
        </w:rPr>
        <w:t>Thế nào là thành tựu thân và hành của ý, không phải là hành của miệng? Là ở nơi bọc trứng, hoặc người phàm phu ở trong thai mẹ, hoặc sinh nơi cõi Dục, không là oai nghi cũng không phải là không oai nghi, miệng không có giáo, giả như có giáo liền mất. Đây gọi là thành tựu thân và hành của ý, không phải là hành của miệng.</w:t>
      </w:r>
    </w:p>
    <w:p>
      <w:pPr>
        <w:pStyle w:val="BodyText"/>
        <w:spacing w:line="273" w:lineRule="auto" w:before="109"/>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thân</w:t>
      </w:r>
      <w:r>
        <w:rPr>
          <w:color w:val="231F20"/>
          <w:spacing w:val="-6"/>
        </w:rPr>
        <w:t> </w:t>
      </w:r>
      <w:r>
        <w:rPr>
          <w:color w:val="231F20"/>
        </w:rPr>
        <w:t>và</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miệng,</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Là</w:t>
      </w:r>
      <w:r>
        <w:rPr>
          <w:color w:val="231F20"/>
          <w:spacing w:val="-6"/>
        </w:rPr>
        <w:t> </w:t>
      </w:r>
      <w:r>
        <w:rPr>
          <w:color w:val="231F20"/>
        </w:rPr>
        <w:t>ở nơi bọc trứng, hoặc người vô cấu ở trong thai mẹ, hoặc sinh nơi cõi Dục, có oai nghi, không có oai nghi, không là oai nghi cũng không phải là không oai nghi, miệng có giáo, giả như có giáo không mất, hoặc sinh nơi cõi Sắc. Đây gọi là thành tựu thân và thành tựu hành của miệng, hành của ý.</w:t>
      </w:r>
    </w:p>
    <w:p>
      <w:pPr>
        <w:pStyle w:val="BodyText"/>
        <w:spacing w:line="273" w:lineRule="auto" w:before="108"/>
        <w:ind w:right="106"/>
      </w:pPr>
      <w:r>
        <w:rPr>
          <w:i/>
          <w:color w:val="231F20"/>
        </w:rPr>
        <w:t>Hỏi: </w:t>
      </w:r>
      <w:r>
        <w:rPr>
          <w:color w:val="231F20"/>
        </w:rPr>
        <w:t>Nếu như thành tựu hành của miệng, hành của ý thì thành tựu thân chăng?</w:t>
      </w:r>
    </w:p>
    <w:p>
      <w:pPr>
        <w:pStyle w:val="BodyText"/>
        <w:spacing w:before="112"/>
        <w:ind w:left="960" w:firstLine="0"/>
      </w:pPr>
      <w:r>
        <w:rPr>
          <w:i/>
          <w:color w:val="231F20"/>
        </w:rPr>
        <w:t>Đáp: </w:t>
      </w:r>
      <w:r>
        <w:rPr>
          <w:color w:val="231F20"/>
        </w:rPr>
        <w:t>Hoặc thành tựu, hoặc không thành tựu.</w:t>
      </w:r>
    </w:p>
    <w:p>
      <w:pPr>
        <w:pStyle w:val="BodyText"/>
        <w:spacing w:before="155"/>
        <w:ind w:left="960" w:firstLine="0"/>
      </w:pPr>
      <w:r>
        <w:rPr>
          <w:color w:val="231F20"/>
        </w:rPr>
        <w:t>Thế nào là thành tựu? Là như đã nói. Đây gọi là thành tựu.</w:t>
      </w:r>
    </w:p>
    <w:p>
      <w:pPr>
        <w:pStyle w:val="BodyText"/>
        <w:spacing w:line="273" w:lineRule="auto" w:before="154"/>
        <w:ind w:right="107"/>
      </w:pPr>
      <w:r>
        <w:rPr>
          <w:color w:val="231F20"/>
        </w:rPr>
        <w:t>Thế nào là không thành tựu? Là người vô cấu sinh nơi cõi Vô sắc. Đây gọi là không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Hỏi: </w:t>
      </w:r>
      <w:r>
        <w:rPr>
          <w:color w:val="231F20"/>
        </w:rPr>
        <w:t>Nếu thành tựu thân thì thành tựu hành của thân, hành của miệng, hành của ý chăng?</w:t>
      </w:r>
    </w:p>
    <w:p>
      <w:pPr>
        <w:pStyle w:val="BodyText"/>
        <w:spacing w:line="273" w:lineRule="auto" w:before="112"/>
        <w:ind w:left="110" w:right="389"/>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thân</w:t>
      </w:r>
      <w:r>
        <w:rPr>
          <w:color w:val="231F20"/>
          <w:spacing w:val="-10"/>
        </w:rPr>
        <w:t> </w:t>
      </w:r>
      <w:r>
        <w:rPr>
          <w:color w:val="231F20"/>
        </w:rPr>
        <w:t>và</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ý,</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hành của thân, hành của miệng. Hoặc có thành tựu thân và hành của thân, hành của ý, không phải là hành của miệng. Hoặc có thành tựu thân và</w:t>
      </w:r>
      <w:r>
        <w:rPr>
          <w:color w:val="231F20"/>
          <w:spacing w:val="-14"/>
        </w:rPr>
        <w:t> </w:t>
      </w:r>
      <w:r>
        <w:rPr>
          <w:color w:val="231F20"/>
        </w:rPr>
        <w:t>hành</w:t>
      </w:r>
      <w:r>
        <w:rPr>
          <w:color w:val="231F20"/>
          <w:spacing w:val="-13"/>
        </w:rPr>
        <w:t> </w:t>
      </w:r>
      <w:r>
        <w:rPr>
          <w:color w:val="231F20"/>
        </w:rPr>
        <w:t>của</w:t>
      </w:r>
      <w:r>
        <w:rPr>
          <w:color w:val="231F20"/>
          <w:spacing w:val="-13"/>
        </w:rPr>
        <w:t> </w:t>
      </w:r>
      <w:r>
        <w:rPr>
          <w:color w:val="231F20"/>
        </w:rPr>
        <w:t>miệng,</w:t>
      </w:r>
      <w:r>
        <w:rPr>
          <w:color w:val="231F20"/>
          <w:spacing w:val="-13"/>
        </w:rPr>
        <w:t> </w:t>
      </w:r>
      <w:r>
        <w:rPr>
          <w:color w:val="231F20"/>
        </w:rPr>
        <w:t>hành</w:t>
      </w:r>
      <w:r>
        <w:rPr>
          <w:color w:val="231F20"/>
          <w:spacing w:val="-14"/>
        </w:rPr>
        <w:t> </w:t>
      </w:r>
      <w:r>
        <w:rPr>
          <w:color w:val="231F20"/>
        </w:rPr>
        <w:t>của</w:t>
      </w:r>
      <w:r>
        <w:rPr>
          <w:color w:val="231F20"/>
          <w:spacing w:val="-13"/>
        </w:rPr>
        <w:t> </w:t>
      </w:r>
      <w:r>
        <w:rPr>
          <w:color w:val="231F20"/>
        </w:rPr>
        <w:t>ý,</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hành</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Hoặc</w:t>
      </w:r>
      <w:r>
        <w:rPr>
          <w:color w:val="231F20"/>
          <w:spacing w:val="-13"/>
        </w:rPr>
        <w:t> </w:t>
      </w:r>
      <w:r>
        <w:rPr>
          <w:color w:val="231F20"/>
        </w:rPr>
        <w:t>có thành tựu thân và hành của thân, hành của miệng, hành của ý.</w:t>
      </w:r>
    </w:p>
    <w:p>
      <w:pPr>
        <w:pStyle w:val="BodyText"/>
        <w:spacing w:line="273" w:lineRule="auto" w:before="109"/>
        <w:ind w:left="110" w:right="390"/>
      </w:pPr>
      <w:r>
        <w:rPr>
          <w:color w:val="231F20"/>
        </w:rPr>
        <w:t>Thế nào là thành tựu thân và hành của ý, không phải là hành của</w:t>
      </w:r>
      <w:r>
        <w:rPr>
          <w:color w:val="231F20"/>
          <w:spacing w:val="-8"/>
        </w:rPr>
        <w:t> </w:t>
      </w:r>
      <w:r>
        <w:rPr>
          <w:color w:val="231F20"/>
        </w:rPr>
        <w:t>thân,</w:t>
      </w:r>
      <w:r>
        <w:rPr>
          <w:color w:val="231F20"/>
          <w:spacing w:val="-7"/>
        </w:rPr>
        <w:t> </w:t>
      </w:r>
      <w:r>
        <w:rPr>
          <w:color w:val="231F20"/>
        </w:rPr>
        <w:t>hành</w:t>
      </w:r>
      <w:r>
        <w:rPr>
          <w:color w:val="231F20"/>
          <w:spacing w:val="-7"/>
        </w:rPr>
        <w:t> </w:t>
      </w:r>
      <w:r>
        <w:rPr>
          <w:color w:val="231F20"/>
        </w:rPr>
        <w:t>của</w:t>
      </w:r>
      <w:r>
        <w:rPr>
          <w:color w:val="231F20"/>
          <w:spacing w:val="-7"/>
        </w:rPr>
        <w:t> </w:t>
      </w:r>
      <w:r>
        <w:rPr>
          <w:color w:val="231F20"/>
        </w:rPr>
        <w:t>miệng?</w:t>
      </w:r>
      <w:r>
        <w:rPr>
          <w:color w:val="231F20"/>
          <w:spacing w:val="-7"/>
        </w:rPr>
        <w:t> </w:t>
      </w:r>
      <w:r>
        <w:rPr>
          <w:color w:val="231F20"/>
        </w:rPr>
        <w:t>Là</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bọc</w:t>
      </w:r>
      <w:r>
        <w:rPr>
          <w:color w:val="231F20"/>
          <w:spacing w:val="-7"/>
        </w:rPr>
        <w:t> </w:t>
      </w:r>
      <w:r>
        <w:rPr>
          <w:color w:val="231F20"/>
        </w:rPr>
        <w:t>trứng,</w:t>
      </w:r>
      <w:r>
        <w:rPr>
          <w:color w:val="231F20"/>
          <w:spacing w:val="-7"/>
        </w:rPr>
        <w:t> </w:t>
      </w:r>
      <w:r>
        <w:rPr>
          <w:color w:val="231F20"/>
        </w:rPr>
        <w:t>hoặc</w:t>
      </w:r>
      <w:r>
        <w:rPr>
          <w:color w:val="231F20"/>
          <w:spacing w:val="-7"/>
        </w:rPr>
        <w:t> </w:t>
      </w:r>
      <w:r>
        <w:rPr>
          <w:color w:val="231F20"/>
        </w:rPr>
        <w:t>người</w:t>
      </w:r>
      <w:r>
        <w:rPr>
          <w:color w:val="231F20"/>
          <w:spacing w:val="-7"/>
        </w:rPr>
        <w:t> </w:t>
      </w:r>
      <w:r>
        <w:rPr>
          <w:color w:val="231F20"/>
        </w:rPr>
        <w:t>phàm</w:t>
      </w:r>
      <w:r>
        <w:rPr>
          <w:color w:val="231F20"/>
          <w:spacing w:val="-7"/>
        </w:rPr>
        <w:t> </w:t>
      </w:r>
      <w:r>
        <w:rPr>
          <w:color w:val="231F20"/>
        </w:rPr>
        <w:t>phu ở trong thai mẹ, hoặc sinh nơi cõi Dục, cũng không oai nghi không phải là không oai nghi, thân miệng không có giáo, nếu có giáo </w:t>
      </w:r>
      <w:r>
        <w:rPr>
          <w:color w:val="231F20"/>
          <w:spacing w:val="-3"/>
        </w:rPr>
        <w:t>liền </w:t>
      </w:r>
      <w:r>
        <w:rPr>
          <w:color w:val="231F20"/>
        </w:rPr>
        <w:t>mất.</w:t>
      </w:r>
      <w:r>
        <w:rPr>
          <w:color w:val="231F20"/>
          <w:spacing w:val="-10"/>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thân</w:t>
      </w:r>
      <w:r>
        <w:rPr>
          <w:color w:val="231F20"/>
          <w:spacing w:val="-9"/>
        </w:rPr>
        <w:t> </w:t>
      </w:r>
      <w:r>
        <w:rPr>
          <w:color w:val="231F20"/>
        </w:rPr>
        <w:t>và</w:t>
      </w:r>
      <w:r>
        <w:rPr>
          <w:color w:val="231F20"/>
          <w:spacing w:val="-10"/>
        </w:rPr>
        <w:t> </w:t>
      </w:r>
      <w:r>
        <w:rPr>
          <w:color w:val="231F20"/>
        </w:rPr>
        <w:t>hành</w:t>
      </w:r>
      <w:r>
        <w:rPr>
          <w:color w:val="231F20"/>
          <w:spacing w:val="-9"/>
        </w:rPr>
        <w:t> </w:t>
      </w:r>
      <w:r>
        <w:rPr>
          <w:color w:val="231F20"/>
        </w:rPr>
        <w:t>của</w:t>
      </w:r>
      <w:r>
        <w:rPr>
          <w:color w:val="231F20"/>
          <w:spacing w:val="-9"/>
        </w:rPr>
        <w:t> </w:t>
      </w:r>
      <w:r>
        <w:rPr>
          <w:color w:val="231F20"/>
        </w:rPr>
        <w:t>ý,</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của thân, hành của miệng.</w:t>
      </w:r>
    </w:p>
    <w:p>
      <w:pPr>
        <w:pStyle w:val="BodyText"/>
        <w:spacing w:line="273" w:lineRule="auto" w:before="108"/>
        <w:ind w:left="110" w:right="390"/>
      </w:pPr>
      <w:r>
        <w:rPr>
          <w:color w:val="231F20"/>
        </w:rPr>
        <w:t>Thế nào là thành tựu thân và hành của thân, hành của ý, </w:t>
      </w:r>
      <w:r>
        <w:rPr>
          <w:color w:val="231F20"/>
          <w:spacing w:val="-3"/>
        </w:rPr>
        <w:t>không </w:t>
      </w:r>
      <w:r>
        <w:rPr>
          <w:color w:val="231F20"/>
        </w:rPr>
        <w:t>phải</w:t>
      </w:r>
      <w:r>
        <w:rPr>
          <w:color w:val="231F20"/>
          <w:spacing w:val="-18"/>
        </w:rPr>
        <w:t> </w:t>
      </w:r>
      <w:r>
        <w:rPr>
          <w:color w:val="231F20"/>
        </w:rPr>
        <w:t>là</w:t>
      </w:r>
      <w:r>
        <w:rPr>
          <w:color w:val="231F20"/>
          <w:spacing w:val="-17"/>
        </w:rPr>
        <w:t> </w:t>
      </w:r>
      <w:r>
        <w:rPr>
          <w:color w:val="231F20"/>
        </w:rPr>
        <w:t>hành</w:t>
      </w:r>
      <w:r>
        <w:rPr>
          <w:color w:val="231F20"/>
          <w:spacing w:val="-18"/>
        </w:rPr>
        <w:t> </w:t>
      </w:r>
      <w:r>
        <w:rPr>
          <w:color w:val="231F20"/>
        </w:rPr>
        <w:t>của</w:t>
      </w:r>
      <w:r>
        <w:rPr>
          <w:color w:val="231F20"/>
          <w:spacing w:val="-17"/>
        </w:rPr>
        <w:t> </w:t>
      </w:r>
      <w:r>
        <w:rPr>
          <w:color w:val="231F20"/>
        </w:rPr>
        <w:t>miệng?</w:t>
      </w:r>
      <w:r>
        <w:rPr>
          <w:color w:val="231F20"/>
          <w:spacing w:val="-18"/>
        </w:rPr>
        <w:t> </w:t>
      </w:r>
      <w:r>
        <w:rPr>
          <w:color w:val="231F20"/>
        </w:rPr>
        <w:t>Là</w:t>
      </w:r>
      <w:r>
        <w:rPr>
          <w:color w:val="231F20"/>
          <w:spacing w:val="-17"/>
        </w:rPr>
        <w:t> </w:t>
      </w:r>
      <w:r>
        <w:rPr>
          <w:color w:val="231F20"/>
        </w:rPr>
        <w:t>người</w:t>
      </w:r>
      <w:r>
        <w:rPr>
          <w:color w:val="231F20"/>
          <w:spacing w:val="-18"/>
        </w:rPr>
        <w:t> </w:t>
      </w:r>
      <w:r>
        <w:rPr>
          <w:color w:val="231F20"/>
        </w:rPr>
        <w:t>phàm</w:t>
      </w:r>
      <w:r>
        <w:rPr>
          <w:color w:val="231F20"/>
          <w:spacing w:val="-17"/>
        </w:rPr>
        <w:t> </w:t>
      </w:r>
      <w:r>
        <w:rPr>
          <w:color w:val="231F20"/>
        </w:rPr>
        <w:t>hoặc</w:t>
      </w:r>
      <w:r>
        <w:rPr>
          <w:color w:val="231F20"/>
          <w:spacing w:val="-17"/>
        </w:rPr>
        <w:t> </w:t>
      </w:r>
      <w:r>
        <w:rPr>
          <w:color w:val="231F20"/>
        </w:rPr>
        <w:t>sinh</w:t>
      </w:r>
      <w:r>
        <w:rPr>
          <w:color w:val="231F20"/>
          <w:spacing w:val="-18"/>
        </w:rPr>
        <w:t> </w:t>
      </w:r>
      <w:r>
        <w:rPr>
          <w:color w:val="231F20"/>
        </w:rPr>
        <w:t>nơi</w:t>
      </w:r>
      <w:r>
        <w:rPr>
          <w:color w:val="231F20"/>
          <w:spacing w:val="-17"/>
        </w:rPr>
        <w:t> </w:t>
      </w:r>
      <w:r>
        <w:rPr>
          <w:color w:val="231F20"/>
        </w:rPr>
        <w:t>cõi</w:t>
      </w:r>
      <w:r>
        <w:rPr>
          <w:color w:val="231F20"/>
          <w:spacing w:val="-18"/>
        </w:rPr>
        <w:t> </w:t>
      </w:r>
      <w:r>
        <w:rPr>
          <w:color w:val="231F20"/>
        </w:rPr>
        <w:t>Dục,</w:t>
      </w:r>
      <w:r>
        <w:rPr>
          <w:color w:val="231F20"/>
          <w:spacing w:val="-17"/>
        </w:rPr>
        <w:t> </w:t>
      </w:r>
      <w:r>
        <w:rPr>
          <w:color w:val="231F20"/>
        </w:rPr>
        <w:t>không là oai nghi cũng không phải là không oai nghi, thân có giáo, giả như có giáo không mất, miệng không có giáo, giả như có giáo liền mất. Đây gọi là thành tựu thân và hành của thân, hành của ý, không </w:t>
      </w:r>
      <w:r>
        <w:rPr>
          <w:color w:val="231F20"/>
          <w:spacing w:val="-3"/>
        </w:rPr>
        <w:t>phải </w:t>
      </w:r>
      <w:r>
        <w:rPr>
          <w:color w:val="231F20"/>
        </w:rPr>
        <w:t>là hành của miệng.</w:t>
      </w:r>
    </w:p>
    <w:p>
      <w:pPr>
        <w:pStyle w:val="BodyText"/>
        <w:spacing w:line="273" w:lineRule="auto" w:before="109"/>
        <w:ind w:left="110" w:right="390"/>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thân</w:t>
      </w:r>
      <w:r>
        <w:rPr>
          <w:color w:val="231F20"/>
          <w:spacing w:val="-16"/>
        </w:rPr>
        <w:t> </w:t>
      </w:r>
      <w:r>
        <w:rPr>
          <w:color w:val="231F20"/>
        </w:rPr>
        <w:t>và</w:t>
      </w:r>
      <w:r>
        <w:rPr>
          <w:color w:val="231F20"/>
          <w:spacing w:val="-16"/>
        </w:rPr>
        <w:t> </w:t>
      </w:r>
      <w:r>
        <w:rPr>
          <w:color w:val="231F20"/>
        </w:rPr>
        <w:t>hành</w:t>
      </w:r>
      <w:r>
        <w:rPr>
          <w:color w:val="231F20"/>
          <w:spacing w:val="-16"/>
        </w:rPr>
        <w:t> </w:t>
      </w:r>
      <w:r>
        <w:rPr>
          <w:color w:val="231F20"/>
        </w:rPr>
        <w:t>của</w:t>
      </w:r>
      <w:r>
        <w:rPr>
          <w:color w:val="231F20"/>
          <w:spacing w:val="-16"/>
        </w:rPr>
        <w:t> </w:t>
      </w:r>
      <w:r>
        <w:rPr>
          <w:color w:val="231F20"/>
        </w:rPr>
        <w:t>miệng,</w:t>
      </w:r>
      <w:r>
        <w:rPr>
          <w:color w:val="231F20"/>
          <w:spacing w:val="-16"/>
        </w:rPr>
        <w:t> </w:t>
      </w:r>
      <w:r>
        <w:rPr>
          <w:color w:val="231F20"/>
        </w:rPr>
        <w:t>hành</w:t>
      </w:r>
      <w:r>
        <w:rPr>
          <w:color w:val="231F20"/>
          <w:spacing w:val="-16"/>
        </w:rPr>
        <w:t> </w:t>
      </w:r>
      <w:r>
        <w:rPr>
          <w:color w:val="231F20"/>
        </w:rPr>
        <w:t>của</w:t>
      </w:r>
      <w:r>
        <w:rPr>
          <w:color w:val="231F20"/>
          <w:spacing w:val="-16"/>
        </w:rPr>
        <w:t> </w:t>
      </w:r>
      <w:r>
        <w:rPr>
          <w:color w:val="231F20"/>
        </w:rPr>
        <w:t>ý,</w:t>
      </w:r>
      <w:r>
        <w:rPr>
          <w:color w:val="231F20"/>
          <w:spacing w:val="-16"/>
        </w:rPr>
        <w:t> </w:t>
      </w:r>
      <w:r>
        <w:rPr>
          <w:color w:val="231F20"/>
        </w:rPr>
        <w:t>không phải là hành của thân? Là người phàm phu hoặc sinh nơi cõi Dục, không</w:t>
      </w:r>
      <w:r>
        <w:rPr>
          <w:color w:val="231F20"/>
          <w:spacing w:val="-13"/>
        </w:rPr>
        <w:t> </w:t>
      </w:r>
      <w:r>
        <w:rPr>
          <w:color w:val="231F20"/>
        </w:rPr>
        <w:t>oai</w:t>
      </w:r>
      <w:r>
        <w:rPr>
          <w:color w:val="231F20"/>
          <w:spacing w:val="-13"/>
        </w:rPr>
        <w:t> </w:t>
      </w:r>
      <w:r>
        <w:rPr>
          <w:color w:val="231F20"/>
        </w:rPr>
        <w:t>nghi,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oai</w:t>
      </w:r>
      <w:r>
        <w:rPr>
          <w:color w:val="231F20"/>
          <w:spacing w:val="-13"/>
        </w:rPr>
        <w:t> </w:t>
      </w:r>
      <w:r>
        <w:rPr>
          <w:color w:val="231F20"/>
        </w:rPr>
        <w:t>nghi,</w:t>
      </w:r>
      <w:r>
        <w:rPr>
          <w:color w:val="231F20"/>
          <w:spacing w:val="-13"/>
        </w:rPr>
        <w:t> </w:t>
      </w:r>
      <w:r>
        <w:rPr>
          <w:color w:val="231F20"/>
        </w:rPr>
        <w:t>miệng</w:t>
      </w:r>
      <w:r>
        <w:rPr>
          <w:color w:val="231F20"/>
          <w:spacing w:val="-13"/>
        </w:rPr>
        <w:t> </w:t>
      </w:r>
      <w:r>
        <w:rPr>
          <w:color w:val="231F20"/>
        </w:rPr>
        <w:t>có</w:t>
      </w:r>
      <w:r>
        <w:rPr>
          <w:color w:val="231F20"/>
          <w:spacing w:val="-13"/>
        </w:rPr>
        <w:t> </w:t>
      </w:r>
      <w:r>
        <w:rPr>
          <w:color w:val="231F20"/>
        </w:rPr>
        <w:t>giáo,</w:t>
      </w:r>
      <w:r>
        <w:rPr>
          <w:color w:val="231F20"/>
          <w:spacing w:val="-13"/>
        </w:rPr>
        <w:t> </w:t>
      </w:r>
      <w:r>
        <w:rPr>
          <w:color w:val="231F20"/>
        </w:rPr>
        <w:t>giả</w:t>
      </w:r>
      <w:r>
        <w:rPr>
          <w:color w:val="231F20"/>
          <w:spacing w:val="-13"/>
        </w:rPr>
        <w:t> </w:t>
      </w:r>
      <w:r>
        <w:rPr>
          <w:color w:val="231F20"/>
        </w:rPr>
        <w:t>như có</w:t>
      </w:r>
      <w:r>
        <w:rPr>
          <w:color w:val="231F20"/>
          <w:spacing w:val="-12"/>
        </w:rPr>
        <w:t> </w:t>
      </w:r>
      <w:r>
        <w:rPr>
          <w:color w:val="231F20"/>
        </w:rPr>
        <w:t>giáo</w:t>
      </w:r>
      <w:r>
        <w:rPr>
          <w:color w:val="231F20"/>
          <w:spacing w:val="-12"/>
        </w:rPr>
        <w:t> </w:t>
      </w:r>
      <w:r>
        <w:rPr>
          <w:color w:val="231F20"/>
        </w:rPr>
        <w:t>không</w:t>
      </w:r>
      <w:r>
        <w:rPr>
          <w:color w:val="231F20"/>
          <w:spacing w:val="-12"/>
        </w:rPr>
        <w:t> </w:t>
      </w:r>
      <w:r>
        <w:rPr>
          <w:color w:val="231F20"/>
        </w:rPr>
        <w:t>mất,</w:t>
      </w:r>
      <w:r>
        <w:rPr>
          <w:color w:val="231F20"/>
          <w:spacing w:val="-12"/>
        </w:rPr>
        <w:t> </w:t>
      </w:r>
      <w:r>
        <w:rPr>
          <w:color w:val="231F20"/>
        </w:rPr>
        <w:t>thân</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giáo,</w:t>
      </w:r>
      <w:r>
        <w:rPr>
          <w:color w:val="231F20"/>
          <w:spacing w:val="-12"/>
        </w:rPr>
        <w:t> </w:t>
      </w:r>
      <w:r>
        <w:rPr>
          <w:color w:val="231F20"/>
        </w:rPr>
        <w:t>giả</w:t>
      </w:r>
      <w:r>
        <w:rPr>
          <w:color w:val="231F20"/>
          <w:spacing w:val="-12"/>
        </w:rPr>
        <w:t> </w:t>
      </w:r>
      <w:r>
        <w:rPr>
          <w:color w:val="231F20"/>
        </w:rPr>
        <w:t>như</w:t>
      </w:r>
      <w:r>
        <w:rPr>
          <w:color w:val="231F20"/>
          <w:spacing w:val="-12"/>
        </w:rPr>
        <w:t> </w:t>
      </w:r>
      <w:r>
        <w:rPr>
          <w:color w:val="231F20"/>
        </w:rPr>
        <w:t>có</w:t>
      </w:r>
      <w:r>
        <w:rPr>
          <w:color w:val="231F20"/>
          <w:spacing w:val="-12"/>
        </w:rPr>
        <w:t> </w:t>
      </w:r>
      <w:r>
        <w:rPr>
          <w:color w:val="231F20"/>
        </w:rPr>
        <w:t>giáo</w:t>
      </w:r>
      <w:r>
        <w:rPr>
          <w:color w:val="231F20"/>
          <w:spacing w:val="-12"/>
        </w:rPr>
        <w:t> </w:t>
      </w:r>
      <w:r>
        <w:rPr>
          <w:color w:val="231F20"/>
        </w:rPr>
        <w:t>liền</w:t>
      </w:r>
      <w:r>
        <w:rPr>
          <w:color w:val="231F20"/>
          <w:spacing w:val="-12"/>
        </w:rPr>
        <w:t> </w:t>
      </w:r>
      <w:r>
        <w:rPr>
          <w:color w:val="231F20"/>
        </w:rPr>
        <w:t>mất.</w:t>
      </w:r>
      <w:r>
        <w:rPr>
          <w:color w:val="231F20"/>
          <w:spacing w:val="-12"/>
        </w:rPr>
        <w:t> </w:t>
      </w:r>
      <w:r>
        <w:rPr>
          <w:color w:val="231F20"/>
          <w:spacing w:val="-5"/>
        </w:rPr>
        <w:t>Đây </w:t>
      </w:r>
      <w:r>
        <w:rPr>
          <w:color w:val="231F20"/>
        </w:rPr>
        <w:t>gọi là thành tựu thân và hành của miệng, hành của ý, không phải </w:t>
      </w:r>
      <w:r>
        <w:rPr>
          <w:color w:val="231F20"/>
          <w:spacing w:val="-7"/>
        </w:rPr>
        <w:t>là </w:t>
      </w:r>
      <w:r>
        <w:rPr>
          <w:color w:val="231F20"/>
        </w:rPr>
        <w:t>hành của thân.</w:t>
      </w:r>
    </w:p>
    <w:p>
      <w:pPr>
        <w:pStyle w:val="BodyText"/>
        <w:spacing w:line="273" w:lineRule="auto" w:before="108"/>
        <w:ind w:left="110" w:right="389"/>
      </w:pPr>
      <w:r>
        <w:rPr>
          <w:color w:val="231F20"/>
        </w:rPr>
        <w:t>Thế nào là thành tựu thân và hành của thân, hành của miệng, hành của ý? Là ở nơi bọc trứng, hoặc người vô cấu ở trong thai mẹ, hoặc sinh nơi cõi Dục, có oai nghi, không có oai nghi, không là oai nghi</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oai</w:t>
      </w:r>
      <w:r>
        <w:rPr>
          <w:color w:val="231F20"/>
          <w:spacing w:val="-7"/>
        </w:rPr>
        <w:t> </w:t>
      </w:r>
      <w:r>
        <w:rPr>
          <w:color w:val="231F20"/>
        </w:rPr>
        <w:t>nghi,</w:t>
      </w:r>
      <w:r>
        <w:rPr>
          <w:color w:val="231F20"/>
          <w:spacing w:val="-7"/>
        </w:rPr>
        <w:t> </w:t>
      </w:r>
      <w:r>
        <w:rPr>
          <w:color w:val="231F20"/>
        </w:rPr>
        <w:t>thân</w:t>
      </w:r>
      <w:r>
        <w:rPr>
          <w:color w:val="231F20"/>
          <w:spacing w:val="-7"/>
        </w:rPr>
        <w:t> </w:t>
      </w:r>
      <w:r>
        <w:rPr>
          <w:color w:val="231F20"/>
        </w:rPr>
        <w:t>miệng</w:t>
      </w:r>
      <w:r>
        <w:rPr>
          <w:color w:val="231F20"/>
          <w:spacing w:val="-7"/>
        </w:rPr>
        <w:t> </w:t>
      </w:r>
      <w:r>
        <w:rPr>
          <w:color w:val="231F20"/>
        </w:rPr>
        <w:t>có</w:t>
      </w:r>
      <w:r>
        <w:rPr>
          <w:color w:val="231F20"/>
          <w:spacing w:val="-7"/>
        </w:rPr>
        <w:t> </w:t>
      </w:r>
      <w:r>
        <w:rPr>
          <w:color w:val="231F20"/>
        </w:rPr>
        <w:t>giáo,</w:t>
      </w:r>
      <w:r>
        <w:rPr>
          <w:color w:val="231F20"/>
          <w:spacing w:val="-7"/>
        </w:rPr>
        <w:t> </w:t>
      </w:r>
      <w:r>
        <w:rPr>
          <w:color w:val="231F20"/>
        </w:rPr>
        <w:t>giả</w:t>
      </w:r>
      <w:r>
        <w:rPr>
          <w:color w:val="231F20"/>
          <w:spacing w:val="-7"/>
        </w:rPr>
        <w:t> </w:t>
      </w:r>
      <w:r>
        <w:rPr>
          <w:color w:val="231F20"/>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có giáo không mất, hoặc sinh nơi cõi Sắc. Đây gọi là thành tựu thân và hành của thân, hành của miệng, hành của ý.</w:t>
      </w:r>
    </w:p>
    <w:p>
      <w:pPr>
        <w:pStyle w:val="BodyText"/>
        <w:spacing w:line="273" w:lineRule="auto" w:before="112"/>
        <w:jc w:val="left"/>
      </w:pPr>
      <w:r>
        <w:rPr>
          <w:i/>
          <w:color w:val="231F20"/>
        </w:rPr>
        <w:t>Hỏi: </w:t>
      </w:r>
      <w:r>
        <w:rPr>
          <w:color w:val="231F20"/>
        </w:rPr>
        <w:t>Nếu như thành tựu hành của thân, hành của miệng, hành của ý thì thành tựu thân chăng?</w:t>
      </w:r>
    </w:p>
    <w:p>
      <w:pPr>
        <w:pStyle w:val="BodyText"/>
        <w:ind w:left="960" w:firstLine="0"/>
        <w:jc w:val="left"/>
      </w:pPr>
      <w:r>
        <w:rPr>
          <w:i/>
          <w:color w:val="231F20"/>
        </w:rPr>
        <w:t>Đáp: </w:t>
      </w:r>
      <w:r>
        <w:rPr>
          <w:color w:val="231F20"/>
        </w:rPr>
        <w:t>Hoặc thành tựu, hoặc không thành tựu.</w:t>
      </w:r>
    </w:p>
    <w:p>
      <w:pPr>
        <w:pStyle w:val="BodyText"/>
        <w:spacing w:before="155"/>
        <w:ind w:left="960" w:firstLine="0"/>
      </w:pPr>
      <w:r>
        <w:rPr>
          <w:color w:val="231F20"/>
        </w:rPr>
        <w:t>Thế nào là thành tựu? Là như đã nói. Đây gọi là thành tựu.</w:t>
      </w:r>
    </w:p>
    <w:p>
      <w:pPr>
        <w:pStyle w:val="BodyText"/>
        <w:spacing w:line="273" w:lineRule="auto" w:before="154"/>
        <w:ind w:right="107"/>
      </w:pPr>
      <w:r>
        <w:rPr>
          <w:color w:val="231F20"/>
        </w:rPr>
        <w:t>Thế nào là không thành tựu? Là người vô cấu sinh nơi cõi Vô sắc. Đây gọi là không thành tựu.</w:t>
      </w:r>
    </w:p>
    <w:p>
      <w:pPr>
        <w:pStyle w:val="BodyText"/>
        <w:spacing w:line="273" w:lineRule="auto" w:before="112"/>
        <w:ind w:right="103"/>
      </w:pPr>
      <w:r>
        <w:rPr>
          <w:i/>
          <w:color w:val="231F20"/>
        </w:rPr>
        <w:t>Hỏi: </w:t>
      </w:r>
      <w:r>
        <w:rPr>
          <w:color w:val="231F20"/>
        </w:rPr>
        <w:t>Nếu thành tựu hành của thân thì thành tựu hành của miệng chăng?</w:t>
      </w:r>
    </w:p>
    <w:p>
      <w:pPr>
        <w:pStyle w:val="BodyText"/>
        <w:spacing w:line="273" w:lineRule="auto" w:before="112"/>
        <w:ind w:right="101"/>
      </w:pPr>
      <w:r>
        <w:rPr>
          <w:i/>
          <w:color w:val="231F20"/>
        </w:rPr>
        <w:t>Đáp: </w:t>
      </w:r>
      <w:r>
        <w:rPr>
          <w:color w:val="231F20"/>
        </w:rPr>
        <w:t>Hoặc có thành tựu hành của thân không phải là hành của miệng.</w:t>
      </w:r>
    </w:p>
    <w:p>
      <w:pPr>
        <w:pStyle w:val="BodyText"/>
        <w:spacing w:line="273" w:lineRule="auto"/>
        <w:ind w:right="108"/>
      </w:pPr>
      <w:r>
        <w:rPr>
          <w:color w:val="231F20"/>
        </w:rPr>
        <w:t>Thế nào là </w:t>
      </w:r>
      <w:r>
        <w:rPr>
          <w:color w:val="231F20"/>
          <w:spacing w:val="-3"/>
        </w:rPr>
        <w:t>thành </w:t>
      </w:r>
      <w:r>
        <w:rPr>
          <w:color w:val="231F20"/>
        </w:rPr>
        <w:t>tựu </w:t>
      </w:r>
      <w:r>
        <w:rPr>
          <w:color w:val="231F20"/>
          <w:spacing w:val="-3"/>
        </w:rPr>
        <w:t>hành </w:t>
      </w:r>
      <w:r>
        <w:rPr>
          <w:color w:val="231F20"/>
        </w:rPr>
        <w:t>của </w:t>
      </w:r>
      <w:r>
        <w:rPr>
          <w:color w:val="231F20"/>
          <w:spacing w:val="-3"/>
        </w:rPr>
        <w:t>thân không phải </w:t>
      </w:r>
      <w:r>
        <w:rPr>
          <w:color w:val="231F20"/>
        </w:rPr>
        <w:t>là </w:t>
      </w:r>
      <w:r>
        <w:rPr>
          <w:color w:val="231F20"/>
          <w:spacing w:val="-3"/>
        </w:rPr>
        <w:t>hành của miệng? </w:t>
      </w:r>
      <w:r>
        <w:rPr>
          <w:color w:val="231F20"/>
        </w:rPr>
        <w:t>Là </w:t>
      </w:r>
      <w:r>
        <w:rPr>
          <w:color w:val="231F20"/>
          <w:spacing w:val="-3"/>
        </w:rPr>
        <w:t>người phàm </w:t>
      </w:r>
      <w:r>
        <w:rPr>
          <w:color w:val="231F20"/>
        </w:rPr>
        <w:t>phu ở </w:t>
      </w:r>
      <w:r>
        <w:rPr>
          <w:color w:val="231F20"/>
          <w:spacing w:val="-3"/>
        </w:rPr>
        <w:t>trong thai </w:t>
      </w:r>
      <w:r>
        <w:rPr>
          <w:color w:val="231F20"/>
        </w:rPr>
        <w:t>mẹ, </w:t>
      </w:r>
      <w:r>
        <w:rPr>
          <w:color w:val="231F20"/>
          <w:spacing w:val="-3"/>
        </w:rPr>
        <w:t>hoặc sinh </w:t>
      </w:r>
      <w:r>
        <w:rPr>
          <w:color w:val="231F20"/>
        </w:rPr>
        <w:t>nơi cõi </w:t>
      </w:r>
      <w:r>
        <w:rPr>
          <w:color w:val="231F20"/>
          <w:spacing w:val="-3"/>
        </w:rPr>
        <w:t>Dục, không</w:t>
      </w:r>
      <w:r>
        <w:rPr>
          <w:color w:val="231F20"/>
          <w:spacing w:val="-11"/>
        </w:rPr>
        <w:t> </w:t>
      </w:r>
      <w:r>
        <w:rPr>
          <w:color w:val="231F20"/>
        </w:rPr>
        <w:t>là</w:t>
      </w:r>
      <w:r>
        <w:rPr>
          <w:color w:val="231F20"/>
          <w:spacing w:val="-11"/>
        </w:rPr>
        <w:t> </w:t>
      </w:r>
      <w:r>
        <w:rPr>
          <w:color w:val="231F20"/>
        </w:rPr>
        <w:t>oai</w:t>
      </w:r>
      <w:r>
        <w:rPr>
          <w:color w:val="231F20"/>
          <w:spacing w:val="-10"/>
        </w:rPr>
        <w:t> </w:t>
      </w:r>
      <w:r>
        <w:rPr>
          <w:color w:val="231F20"/>
          <w:spacing w:val="-3"/>
        </w:rPr>
        <w:t>nghi</w:t>
      </w:r>
      <w:r>
        <w:rPr>
          <w:color w:val="231F20"/>
          <w:spacing w:val="-11"/>
        </w:rPr>
        <w:t> </w:t>
      </w:r>
      <w:r>
        <w:rPr>
          <w:color w:val="231F20"/>
          <w:spacing w:val="-3"/>
        </w:rPr>
        <w:t>cũng</w:t>
      </w:r>
      <w:r>
        <w:rPr>
          <w:color w:val="231F20"/>
          <w:spacing w:val="-10"/>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0"/>
        </w:rPr>
        <w:t> </w:t>
      </w:r>
      <w:r>
        <w:rPr>
          <w:color w:val="231F20"/>
          <w:spacing w:val="-3"/>
        </w:rPr>
        <w:t>không</w:t>
      </w:r>
      <w:r>
        <w:rPr>
          <w:color w:val="231F20"/>
          <w:spacing w:val="-11"/>
        </w:rPr>
        <w:t> </w:t>
      </w:r>
      <w:r>
        <w:rPr>
          <w:color w:val="231F20"/>
        </w:rPr>
        <w:t>oai</w:t>
      </w:r>
      <w:r>
        <w:rPr>
          <w:color w:val="231F20"/>
          <w:spacing w:val="-10"/>
        </w:rPr>
        <w:t> </w:t>
      </w:r>
      <w:r>
        <w:rPr>
          <w:color w:val="231F20"/>
          <w:spacing w:val="-3"/>
        </w:rPr>
        <w:t>nghi,</w:t>
      </w:r>
      <w:r>
        <w:rPr>
          <w:color w:val="231F20"/>
          <w:spacing w:val="-11"/>
        </w:rPr>
        <w:t> </w:t>
      </w:r>
      <w:r>
        <w:rPr>
          <w:color w:val="231F20"/>
          <w:spacing w:val="-3"/>
        </w:rPr>
        <w:t>thân</w:t>
      </w:r>
      <w:r>
        <w:rPr>
          <w:color w:val="231F20"/>
          <w:spacing w:val="-11"/>
        </w:rPr>
        <w:t> </w:t>
      </w:r>
      <w:r>
        <w:rPr>
          <w:color w:val="231F20"/>
        </w:rPr>
        <w:t>có</w:t>
      </w:r>
      <w:r>
        <w:rPr>
          <w:color w:val="231F20"/>
          <w:spacing w:val="-10"/>
        </w:rPr>
        <w:t> </w:t>
      </w:r>
      <w:r>
        <w:rPr>
          <w:color w:val="231F20"/>
          <w:spacing w:val="-3"/>
        </w:rPr>
        <w:t>giáo,</w:t>
      </w:r>
      <w:r>
        <w:rPr>
          <w:color w:val="231F20"/>
          <w:spacing w:val="-11"/>
        </w:rPr>
        <w:t> </w:t>
      </w:r>
      <w:r>
        <w:rPr>
          <w:color w:val="231F20"/>
          <w:spacing w:val="-3"/>
        </w:rPr>
        <w:t>giả </w:t>
      </w:r>
      <w:r>
        <w:rPr>
          <w:color w:val="231F20"/>
        </w:rPr>
        <w:t>như</w:t>
      </w:r>
      <w:r>
        <w:rPr>
          <w:color w:val="231F20"/>
          <w:spacing w:val="-18"/>
        </w:rPr>
        <w:t> </w:t>
      </w:r>
      <w:r>
        <w:rPr>
          <w:color w:val="231F20"/>
        </w:rPr>
        <w:t>có</w:t>
      </w:r>
      <w:r>
        <w:rPr>
          <w:color w:val="231F20"/>
          <w:spacing w:val="-17"/>
        </w:rPr>
        <w:t> </w:t>
      </w:r>
      <w:r>
        <w:rPr>
          <w:color w:val="231F20"/>
          <w:spacing w:val="-3"/>
        </w:rPr>
        <w:t>giáo</w:t>
      </w:r>
      <w:r>
        <w:rPr>
          <w:color w:val="231F20"/>
          <w:spacing w:val="-17"/>
        </w:rPr>
        <w:t> </w:t>
      </w:r>
      <w:r>
        <w:rPr>
          <w:color w:val="231F20"/>
          <w:spacing w:val="-3"/>
        </w:rPr>
        <w:t>không</w:t>
      </w:r>
      <w:r>
        <w:rPr>
          <w:color w:val="231F20"/>
          <w:spacing w:val="-17"/>
        </w:rPr>
        <w:t> </w:t>
      </w:r>
      <w:r>
        <w:rPr>
          <w:color w:val="231F20"/>
          <w:spacing w:val="-3"/>
        </w:rPr>
        <w:t>mất,</w:t>
      </w:r>
      <w:r>
        <w:rPr>
          <w:color w:val="231F20"/>
          <w:spacing w:val="-18"/>
        </w:rPr>
        <w:t> </w:t>
      </w:r>
      <w:r>
        <w:rPr>
          <w:color w:val="231F20"/>
          <w:spacing w:val="-3"/>
        </w:rPr>
        <w:t>miệng</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spacing w:val="-3"/>
        </w:rPr>
        <w:t>giáo,</w:t>
      </w:r>
      <w:r>
        <w:rPr>
          <w:color w:val="231F20"/>
          <w:spacing w:val="-17"/>
        </w:rPr>
        <w:t> </w:t>
      </w:r>
      <w:r>
        <w:rPr>
          <w:color w:val="231F20"/>
        </w:rPr>
        <w:t>giả</w:t>
      </w:r>
      <w:r>
        <w:rPr>
          <w:color w:val="231F20"/>
          <w:spacing w:val="-18"/>
        </w:rPr>
        <w:t> </w:t>
      </w:r>
      <w:r>
        <w:rPr>
          <w:color w:val="231F20"/>
        </w:rPr>
        <w:t>như</w:t>
      </w:r>
      <w:r>
        <w:rPr>
          <w:color w:val="231F20"/>
          <w:spacing w:val="-17"/>
        </w:rPr>
        <w:t> </w:t>
      </w:r>
      <w:r>
        <w:rPr>
          <w:color w:val="231F20"/>
        </w:rPr>
        <w:t>có</w:t>
      </w:r>
      <w:r>
        <w:rPr>
          <w:color w:val="231F20"/>
          <w:spacing w:val="-17"/>
        </w:rPr>
        <w:t> </w:t>
      </w:r>
      <w:r>
        <w:rPr>
          <w:color w:val="231F20"/>
          <w:spacing w:val="-3"/>
        </w:rPr>
        <w:t>giáo</w:t>
      </w:r>
      <w:r>
        <w:rPr>
          <w:color w:val="231F20"/>
          <w:spacing w:val="-17"/>
        </w:rPr>
        <w:t> </w:t>
      </w:r>
      <w:r>
        <w:rPr>
          <w:color w:val="231F20"/>
          <w:spacing w:val="-3"/>
        </w:rPr>
        <w:t>liền</w:t>
      </w:r>
      <w:r>
        <w:rPr>
          <w:color w:val="231F20"/>
          <w:spacing w:val="-17"/>
        </w:rPr>
        <w:t> </w:t>
      </w:r>
      <w:r>
        <w:rPr>
          <w:color w:val="231F20"/>
          <w:spacing w:val="-3"/>
        </w:rPr>
        <w:t>mất.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spacing w:val="-3"/>
        </w:rPr>
        <w:t>hành</w:t>
      </w:r>
      <w:r>
        <w:rPr>
          <w:color w:val="231F20"/>
          <w:spacing w:val="-7"/>
        </w:rPr>
        <w:t> </w:t>
      </w:r>
      <w:r>
        <w:rPr>
          <w:color w:val="231F20"/>
        </w:rPr>
        <w:t>của</w:t>
      </w:r>
      <w:r>
        <w:rPr>
          <w:color w:val="231F20"/>
          <w:spacing w:val="-7"/>
        </w:rPr>
        <w:t> </w:t>
      </w:r>
      <w:r>
        <w:rPr>
          <w:color w:val="231F20"/>
          <w:spacing w:val="-3"/>
        </w:rPr>
        <w:t>thân,</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spacing w:val="-3"/>
        </w:rPr>
        <w:t>hành</w:t>
      </w:r>
      <w:r>
        <w:rPr>
          <w:color w:val="231F20"/>
          <w:spacing w:val="-7"/>
        </w:rPr>
        <w:t> </w:t>
      </w:r>
      <w:r>
        <w:rPr>
          <w:color w:val="231F20"/>
        </w:rPr>
        <w:t>của</w:t>
      </w:r>
      <w:r>
        <w:rPr>
          <w:color w:val="231F20"/>
          <w:spacing w:val="-7"/>
        </w:rPr>
        <w:t> </w:t>
      </w:r>
      <w:r>
        <w:rPr>
          <w:color w:val="231F20"/>
          <w:spacing w:val="-3"/>
        </w:rPr>
        <w:t>miệng.</w:t>
      </w:r>
    </w:p>
    <w:p>
      <w:pPr>
        <w:pStyle w:val="BodyText"/>
        <w:spacing w:line="273" w:lineRule="auto" w:before="109"/>
        <w:ind w:right="106"/>
      </w:pPr>
      <w:r>
        <w:rPr>
          <w:color w:val="231F20"/>
        </w:rPr>
        <w:t>Thế nào là thành tựu hành của miệng không phải là hành của thân? Là người phàm phu hoặc sinh nơi cõi Dục, không oai nghi cũng không phải là không oai nghi, miệng có giáo, giả như có giáo không</w:t>
      </w:r>
      <w:r>
        <w:rPr>
          <w:color w:val="231F20"/>
          <w:spacing w:val="-5"/>
        </w:rPr>
        <w:t> </w:t>
      </w:r>
      <w:r>
        <w:rPr>
          <w:color w:val="231F20"/>
        </w:rPr>
        <w:t>mất,</w:t>
      </w:r>
      <w:r>
        <w:rPr>
          <w:color w:val="231F20"/>
          <w:spacing w:val="-4"/>
        </w:rPr>
        <w:t> </w:t>
      </w:r>
      <w:r>
        <w:rPr>
          <w:color w:val="231F20"/>
        </w:rPr>
        <w:t>thân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giáo,</w:t>
      </w:r>
      <w:r>
        <w:rPr>
          <w:color w:val="231F20"/>
          <w:spacing w:val="-4"/>
        </w:rPr>
        <w:t> </w:t>
      </w:r>
      <w:r>
        <w:rPr>
          <w:color w:val="231F20"/>
        </w:rPr>
        <w:t>nếu</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giáo</w:t>
      </w:r>
      <w:r>
        <w:rPr>
          <w:color w:val="231F20"/>
          <w:spacing w:val="-4"/>
        </w:rPr>
        <w:t> </w:t>
      </w:r>
      <w:r>
        <w:rPr>
          <w:color w:val="231F20"/>
        </w:rPr>
        <w:t>liền</w:t>
      </w:r>
      <w:r>
        <w:rPr>
          <w:color w:val="231F20"/>
          <w:spacing w:val="-4"/>
        </w:rPr>
        <w:t> </w:t>
      </w:r>
      <w:r>
        <w:rPr>
          <w:color w:val="231F20"/>
        </w:rPr>
        <w:t>mất.</w:t>
      </w:r>
      <w:r>
        <w:rPr>
          <w:color w:val="231F20"/>
          <w:spacing w:val="-4"/>
        </w:rPr>
        <w:t> </w:t>
      </w:r>
      <w:r>
        <w:rPr>
          <w:color w:val="231F20"/>
        </w:rPr>
        <w:t>Đây</w:t>
      </w:r>
      <w:r>
        <w:rPr>
          <w:color w:val="231F20"/>
          <w:spacing w:val="-4"/>
        </w:rPr>
        <w:t> </w:t>
      </w:r>
      <w:r>
        <w:rPr>
          <w:color w:val="231F20"/>
        </w:rPr>
        <w:t>gọi</w:t>
      </w:r>
      <w:r>
        <w:rPr>
          <w:color w:val="231F20"/>
          <w:spacing w:val="-4"/>
        </w:rPr>
        <w:t> </w:t>
      </w:r>
      <w:r>
        <w:rPr>
          <w:color w:val="231F20"/>
        </w:rPr>
        <w:t>là thành tựu hành của miệng không phải là hành của thân.</w:t>
      </w:r>
    </w:p>
    <w:p>
      <w:pPr>
        <w:pStyle w:val="BodyText"/>
        <w:spacing w:line="273" w:lineRule="auto" w:before="110"/>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miệng?</w:t>
      </w:r>
      <w:r>
        <w:rPr>
          <w:color w:val="231F20"/>
          <w:spacing w:val="-10"/>
        </w:rPr>
        <w:t> </w:t>
      </w:r>
      <w:r>
        <w:rPr>
          <w:color w:val="231F20"/>
        </w:rPr>
        <w:t>Là ở</w:t>
      </w:r>
      <w:r>
        <w:rPr>
          <w:color w:val="231F20"/>
          <w:spacing w:val="-10"/>
        </w:rPr>
        <w:t> </w:t>
      </w:r>
      <w:r>
        <w:rPr>
          <w:color w:val="231F20"/>
        </w:rPr>
        <w:t>nơi</w:t>
      </w:r>
      <w:r>
        <w:rPr>
          <w:color w:val="231F20"/>
          <w:spacing w:val="-9"/>
        </w:rPr>
        <w:t> </w:t>
      </w:r>
      <w:r>
        <w:rPr>
          <w:color w:val="231F20"/>
        </w:rPr>
        <w:t>bọc</w:t>
      </w:r>
      <w:r>
        <w:rPr>
          <w:color w:val="231F20"/>
          <w:spacing w:val="-9"/>
        </w:rPr>
        <w:t> </w:t>
      </w:r>
      <w:r>
        <w:rPr>
          <w:color w:val="231F20"/>
        </w:rPr>
        <w:t>trứng,</w:t>
      </w:r>
      <w:r>
        <w:rPr>
          <w:color w:val="231F20"/>
          <w:spacing w:val="-9"/>
        </w:rPr>
        <w:t> </w:t>
      </w:r>
      <w:r>
        <w:rPr>
          <w:color w:val="231F20"/>
        </w:rPr>
        <w:t>hoặc</w:t>
      </w:r>
      <w:r>
        <w:rPr>
          <w:color w:val="231F20"/>
          <w:spacing w:val="-9"/>
        </w:rPr>
        <w:t> </w:t>
      </w:r>
      <w:r>
        <w:rPr>
          <w:color w:val="231F20"/>
        </w:rPr>
        <w:t>người</w:t>
      </w:r>
      <w:r>
        <w:rPr>
          <w:color w:val="231F20"/>
          <w:spacing w:val="-10"/>
        </w:rPr>
        <w:t> </w:t>
      </w:r>
      <w:r>
        <w:rPr>
          <w:color w:val="231F20"/>
        </w:rPr>
        <w:t>vô</w:t>
      </w:r>
      <w:r>
        <w:rPr>
          <w:color w:val="231F20"/>
          <w:spacing w:val="-9"/>
        </w:rPr>
        <w:t> </w:t>
      </w:r>
      <w:r>
        <w:rPr>
          <w:color w:val="231F20"/>
        </w:rPr>
        <w:t>cấu</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thai</w:t>
      </w:r>
      <w:r>
        <w:rPr>
          <w:color w:val="231F20"/>
          <w:spacing w:val="-10"/>
        </w:rPr>
        <w:t> </w:t>
      </w:r>
      <w:r>
        <w:rPr>
          <w:color w:val="231F20"/>
        </w:rPr>
        <w:t>mẹ,</w:t>
      </w:r>
      <w:r>
        <w:rPr>
          <w:color w:val="231F20"/>
          <w:spacing w:val="-9"/>
        </w:rPr>
        <w:t> </w:t>
      </w:r>
      <w:r>
        <w:rPr>
          <w:color w:val="231F20"/>
        </w:rPr>
        <w:t>hoặc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 Dục,</w:t>
      </w:r>
      <w:r>
        <w:rPr>
          <w:color w:val="231F20"/>
          <w:spacing w:val="-6"/>
        </w:rPr>
        <w:t> </w:t>
      </w:r>
      <w:r>
        <w:rPr>
          <w:color w:val="231F20"/>
        </w:rPr>
        <w:t>có</w:t>
      </w:r>
      <w:r>
        <w:rPr>
          <w:color w:val="231F20"/>
          <w:spacing w:val="-5"/>
        </w:rPr>
        <w:t> </w:t>
      </w:r>
      <w:r>
        <w:rPr>
          <w:color w:val="231F20"/>
        </w:rPr>
        <w:t>oai</w:t>
      </w:r>
      <w:r>
        <w:rPr>
          <w:color w:val="231F20"/>
          <w:spacing w:val="-5"/>
        </w:rPr>
        <w:t> </w:t>
      </w:r>
      <w:r>
        <w:rPr>
          <w:color w:val="231F20"/>
        </w:rPr>
        <w:t>nghi,</w:t>
      </w:r>
      <w:r>
        <w:rPr>
          <w:color w:val="231F20"/>
          <w:spacing w:val="-5"/>
        </w:rPr>
        <w:t> </w:t>
      </w:r>
      <w:r>
        <w:rPr>
          <w:color w:val="231F20"/>
        </w:rPr>
        <w:t>không</w:t>
      </w:r>
      <w:r>
        <w:rPr>
          <w:color w:val="231F20"/>
          <w:spacing w:val="-6"/>
        </w:rPr>
        <w:t> </w:t>
      </w:r>
      <w:r>
        <w:rPr>
          <w:color w:val="231F20"/>
        </w:rPr>
        <w:t>oai</w:t>
      </w:r>
      <w:r>
        <w:rPr>
          <w:color w:val="231F20"/>
          <w:spacing w:val="-5"/>
        </w:rPr>
        <w:t> </w:t>
      </w:r>
      <w:r>
        <w:rPr>
          <w:color w:val="231F20"/>
        </w:rPr>
        <w:t>nghi,</w:t>
      </w:r>
      <w:r>
        <w:rPr>
          <w:color w:val="231F20"/>
          <w:spacing w:val="-5"/>
        </w:rPr>
        <w:t> </w:t>
      </w:r>
      <w:r>
        <w:rPr>
          <w:color w:val="231F20"/>
        </w:rPr>
        <w:t>không</w:t>
      </w:r>
      <w:r>
        <w:rPr>
          <w:color w:val="231F20"/>
          <w:spacing w:val="-5"/>
        </w:rPr>
        <w:t> </w:t>
      </w:r>
      <w:r>
        <w:rPr>
          <w:color w:val="231F20"/>
        </w:rPr>
        <w:t>là</w:t>
      </w:r>
      <w:r>
        <w:rPr>
          <w:color w:val="231F20"/>
          <w:spacing w:val="-6"/>
        </w:rPr>
        <w:t> </w:t>
      </w:r>
      <w:r>
        <w:rPr>
          <w:color w:val="231F20"/>
        </w:rPr>
        <w:t>oai</w:t>
      </w:r>
      <w:r>
        <w:rPr>
          <w:color w:val="231F20"/>
          <w:spacing w:val="-5"/>
        </w:rPr>
        <w:t> </w:t>
      </w:r>
      <w:r>
        <w:rPr>
          <w:color w:val="231F20"/>
        </w:rPr>
        <w:t>nghi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 là không oai nghi, thân miệng có giáo, nếu như có giáo không mất, hoặc sinh nơi cõi Sắc, người vô cấu sinh nơi cõi Vô sắc. Đây gọi là thành tựu hành của thân cũng là hành của miệng.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không thành tựu hành của thân cũng không thành tựu hành của miệng? Là ở nơi bọc trứng, hoặc người phàm phu sinh ở</w:t>
      </w:r>
      <w:r>
        <w:rPr>
          <w:color w:val="231F20"/>
          <w:spacing w:val="-11"/>
        </w:rPr>
        <w:t> </w:t>
      </w:r>
      <w:r>
        <w:rPr>
          <w:color w:val="231F20"/>
        </w:rPr>
        <w:t>trong</w:t>
      </w:r>
      <w:r>
        <w:rPr>
          <w:color w:val="231F20"/>
          <w:spacing w:val="-10"/>
        </w:rPr>
        <w:t> </w:t>
      </w:r>
      <w:r>
        <w:rPr>
          <w:color w:val="231F20"/>
        </w:rPr>
        <w:t>thai</w:t>
      </w:r>
      <w:r>
        <w:rPr>
          <w:color w:val="231F20"/>
          <w:spacing w:val="-11"/>
        </w:rPr>
        <w:t> </w:t>
      </w:r>
      <w:r>
        <w:rPr>
          <w:color w:val="231F20"/>
        </w:rPr>
        <w:t>mẹ,</w:t>
      </w:r>
      <w:r>
        <w:rPr>
          <w:color w:val="231F20"/>
          <w:spacing w:val="-10"/>
        </w:rPr>
        <w:t> </w:t>
      </w:r>
      <w:r>
        <w:rPr>
          <w:color w:val="231F20"/>
        </w:rPr>
        <w:t>hoặc</w:t>
      </w:r>
      <w:r>
        <w:rPr>
          <w:color w:val="231F20"/>
          <w:spacing w:val="-11"/>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không</w:t>
      </w:r>
      <w:r>
        <w:rPr>
          <w:color w:val="231F20"/>
          <w:spacing w:val="-11"/>
        </w:rPr>
        <w:t> </w:t>
      </w:r>
      <w:r>
        <w:rPr>
          <w:color w:val="231F20"/>
        </w:rPr>
        <w:t>là</w:t>
      </w:r>
      <w:r>
        <w:rPr>
          <w:color w:val="231F20"/>
          <w:spacing w:val="-10"/>
        </w:rPr>
        <w:t> </w:t>
      </w:r>
      <w:r>
        <w:rPr>
          <w:color w:val="231F20"/>
        </w:rPr>
        <w:t>oai</w:t>
      </w:r>
      <w:r>
        <w:rPr>
          <w:color w:val="231F20"/>
          <w:spacing w:val="-10"/>
        </w:rPr>
        <w:t> </w:t>
      </w:r>
      <w:r>
        <w:rPr>
          <w:color w:val="231F20"/>
        </w:rPr>
        <w:t>nghi</w:t>
      </w:r>
      <w:r>
        <w:rPr>
          <w:color w:val="231F20"/>
          <w:spacing w:val="-11"/>
        </w:rPr>
        <w:t> </w:t>
      </w:r>
      <w:r>
        <w:rPr>
          <w:color w:val="231F20"/>
        </w:rPr>
        <w:t>cũng</w:t>
      </w:r>
      <w:r>
        <w:rPr>
          <w:color w:val="231F20"/>
          <w:spacing w:val="-10"/>
        </w:rPr>
        <w:t> </w:t>
      </w:r>
      <w:r>
        <w:rPr>
          <w:color w:val="231F20"/>
        </w:rPr>
        <w:t>không phải là không oai nghi, thân miệng không có giáo, nếu như có giáo liền</w:t>
      </w:r>
      <w:r>
        <w:rPr>
          <w:color w:val="231F20"/>
          <w:spacing w:val="-12"/>
        </w:rPr>
        <w:t> </w:t>
      </w:r>
      <w:r>
        <w:rPr>
          <w:color w:val="231F20"/>
        </w:rPr>
        <w:t>mất,</w:t>
      </w:r>
      <w:r>
        <w:rPr>
          <w:color w:val="231F20"/>
          <w:spacing w:val="-12"/>
        </w:rPr>
        <w:t> </w:t>
      </w:r>
      <w:r>
        <w:rPr>
          <w:color w:val="231F20"/>
        </w:rPr>
        <w:t>hoặc</w:t>
      </w:r>
      <w:r>
        <w:rPr>
          <w:color w:val="231F20"/>
          <w:spacing w:val="-11"/>
        </w:rPr>
        <w:t> </w:t>
      </w:r>
      <w:r>
        <w:rPr>
          <w:color w:val="231F20"/>
        </w:rPr>
        <w:t>người</w:t>
      </w:r>
      <w:r>
        <w:rPr>
          <w:color w:val="231F20"/>
          <w:spacing w:val="-12"/>
        </w:rPr>
        <w:t> </w:t>
      </w:r>
      <w:r>
        <w:rPr>
          <w:color w:val="231F20"/>
        </w:rPr>
        <w:t>phàm</w:t>
      </w:r>
      <w:r>
        <w:rPr>
          <w:color w:val="231F20"/>
          <w:spacing w:val="-12"/>
        </w:rPr>
        <w:t> </w:t>
      </w:r>
      <w:r>
        <w:rPr>
          <w:color w:val="231F20"/>
        </w:rPr>
        <w:t>phu</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1"/>
        </w:rPr>
        <w:t> </w:t>
      </w:r>
      <w:r>
        <w:rPr>
          <w:color w:val="231F20"/>
        </w:rPr>
        <w:t>Đây</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không thành tựu hành của thân cũng không thành tựu hành của miệng.</w:t>
      </w:r>
    </w:p>
    <w:p>
      <w:pPr>
        <w:pStyle w:val="BodyText"/>
        <w:spacing w:before="108"/>
        <w:ind w:left="677" w:firstLine="0"/>
      </w:pPr>
      <w:r>
        <w:rPr>
          <w:i/>
          <w:color w:val="231F20"/>
        </w:rPr>
        <w:t>Hỏi: </w:t>
      </w:r>
      <w:r>
        <w:rPr>
          <w:color w:val="231F20"/>
        </w:rPr>
        <w:t>Nếu thành tựu hành của thân thì thành tựu hành của ý chăng?</w:t>
      </w:r>
    </w:p>
    <w:p>
      <w:pPr>
        <w:spacing w:before="158"/>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6" w:lineRule="auto" w:before="157"/>
        <w:ind w:left="110" w:right="389"/>
      </w:pPr>
      <w:r>
        <w:rPr>
          <w:i/>
          <w:color w:val="231F20"/>
        </w:rPr>
        <w:t>Hỏi: </w:t>
      </w:r>
      <w:r>
        <w:rPr>
          <w:color w:val="231F20"/>
        </w:rPr>
        <w:t>Từng có thành tựu hành của ý không phải là thành tựu hành của thân chăng?</w:t>
      </w:r>
    </w:p>
    <w:p>
      <w:pPr>
        <w:pStyle w:val="BodyText"/>
        <w:spacing w:line="276" w:lineRule="auto" w:before="112"/>
        <w:ind w:left="110" w:right="391"/>
      </w:pPr>
      <w:r>
        <w:rPr>
          <w:i/>
          <w:color w:val="231F20"/>
        </w:rPr>
        <w:t>Đáp: </w:t>
      </w:r>
      <w:r>
        <w:rPr>
          <w:color w:val="231F20"/>
        </w:rPr>
        <w:t>Có. Như ở nơi bọc trứng, hoặc người phàm phu ở trong thai mẹ. Nếu sinh nơi cõi Dục, không là oai nghi cũng không phải</w:t>
      </w:r>
      <w:r>
        <w:rPr>
          <w:color w:val="231F20"/>
          <w:spacing w:val="-36"/>
        </w:rPr>
        <w:t> </w:t>
      </w:r>
      <w:r>
        <w:rPr>
          <w:color w:val="231F20"/>
        </w:rPr>
        <w:t>là không oai nghi, thân không có giáo, nếu như có giáo liền mất, hoặc người phàm phu sinh nơi cõi Vô</w:t>
      </w:r>
      <w:r>
        <w:rPr>
          <w:color w:val="231F20"/>
          <w:spacing w:val="-8"/>
        </w:rPr>
        <w:t> </w:t>
      </w:r>
      <w:r>
        <w:rPr>
          <w:color w:val="231F20"/>
        </w:rPr>
        <w:t>sắc.</w:t>
      </w:r>
    </w:p>
    <w:p>
      <w:pPr>
        <w:pStyle w:val="BodyText"/>
        <w:spacing w:line="276" w:lineRule="auto" w:before="110"/>
        <w:ind w:left="110" w:right="389"/>
      </w:pPr>
      <w:r>
        <w:rPr>
          <w:i/>
          <w:color w:val="231F20"/>
        </w:rPr>
        <w:t>Hỏi:</w:t>
      </w:r>
      <w:r>
        <w:rPr>
          <w:i/>
          <w:color w:val="231F20"/>
          <w:spacing w:val="-16"/>
        </w:rPr>
        <w:t> </w:t>
      </w:r>
      <w:r>
        <w:rPr>
          <w:color w:val="231F20"/>
        </w:rPr>
        <w:t>Nếu</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hành</w:t>
      </w:r>
      <w:r>
        <w:rPr>
          <w:color w:val="231F20"/>
          <w:spacing w:val="-16"/>
        </w:rPr>
        <w:t> </w:t>
      </w:r>
      <w:r>
        <w:rPr>
          <w:color w:val="231F20"/>
        </w:rPr>
        <w:t>của</w:t>
      </w:r>
      <w:r>
        <w:rPr>
          <w:color w:val="231F20"/>
          <w:spacing w:val="-17"/>
        </w:rPr>
        <w:t> </w:t>
      </w:r>
      <w:r>
        <w:rPr>
          <w:color w:val="231F20"/>
        </w:rPr>
        <w:t>thân</w:t>
      </w:r>
      <w:r>
        <w:rPr>
          <w:color w:val="231F20"/>
          <w:spacing w:val="-16"/>
        </w:rPr>
        <w:t> </w:t>
      </w:r>
      <w:r>
        <w:rPr>
          <w:color w:val="231F20"/>
        </w:rPr>
        <w:t>thì</w:t>
      </w:r>
      <w:r>
        <w:rPr>
          <w:color w:val="231F20"/>
          <w:spacing w:val="-17"/>
        </w:rPr>
        <w:t> </w:t>
      </w:r>
      <w:r>
        <w:rPr>
          <w:color w:val="231F20"/>
        </w:rPr>
        <w:t>thành</w:t>
      </w:r>
      <w:r>
        <w:rPr>
          <w:color w:val="231F20"/>
          <w:spacing w:val="-16"/>
        </w:rPr>
        <w:t> </w:t>
      </w:r>
      <w:r>
        <w:rPr>
          <w:color w:val="231F20"/>
        </w:rPr>
        <w:t>tựu</w:t>
      </w:r>
      <w:r>
        <w:rPr>
          <w:color w:val="231F20"/>
          <w:spacing w:val="-16"/>
        </w:rPr>
        <w:t> </w:t>
      </w:r>
      <w:r>
        <w:rPr>
          <w:color w:val="231F20"/>
        </w:rPr>
        <w:t>hành</w:t>
      </w:r>
      <w:r>
        <w:rPr>
          <w:color w:val="231F20"/>
          <w:spacing w:val="-17"/>
        </w:rPr>
        <w:t> </w:t>
      </w:r>
      <w:r>
        <w:rPr>
          <w:color w:val="231F20"/>
        </w:rPr>
        <w:t>của</w:t>
      </w:r>
      <w:r>
        <w:rPr>
          <w:color w:val="231F20"/>
          <w:spacing w:val="-16"/>
        </w:rPr>
        <w:t> </w:t>
      </w:r>
      <w:r>
        <w:rPr>
          <w:color w:val="231F20"/>
        </w:rPr>
        <w:t>miệng, hành của ý chăng?</w:t>
      </w:r>
    </w:p>
    <w:p>
      <w:pPr>
        <w:pStyle w:val="BodyText"/>
        <w:spacing w:line="276" w:lineRule="auto" w:before="112"/>
        <w:ind w:left="110" w:right="390"/>
      </w:pPr>
      <w:r>
        <w:rPr>
          <w:i/>
          <w:color w:val="231F20"/>
        </w:rPr>
        <w:t>Đáp: </w:t>
      </w:r>
      <w:r>
        <w:rPr>
          <w:color w:val="231F20"/>
        </w:rPr>
        <w:t>Hoặc có thành tựu hành của thân và hành của ý, không phải là hành của miệng. Hoặc có thành tựu hành của thân và hành của miệng, hành của ý.</w:t>
      </w:r>
    </w:p>
    <w:p>
      <w:pPr>
        <w:pStyle w:val="BodyText"/>
        <w:spacing w:line="276" w:lineRule="auto"/>
        <w:ind w:left="110" w:right="390"/>
      </w:pPr>
      <w:r>
        <w:rPr>
          <w:color w:val="231F20"/>
        </w:rPr>
        <w:t>Thế nào là thành tựu hành của thân và hành của ý, không </w:t>
      </w:r>
      <w:r>
        <w:rPr>
          <w:color w:val="231F20"/>
          <w:spacing w:val="-3"/>
        </w:rPr>
        <w:t>phải </w:t>
      </w:r>
      <w:r>
        <w:rPr>
          <w:color w:val="231F20"/>
        </w:rPr>
        <w:t>là</w:t>
      </w:r>
      <w:r>
        <w:rPr>
          <w:color w:val="231F20"/>
          <w:spacing w:val="-5"/>
        </w:rPr>
        <w:t> </w:t>
      </w:r>
      <w:r>
        <w:rPr>
          <w:color w:val="231F20"/>
        </w:rPr>
        <w:t>hành</w:t>
      </w:r>
      <w:r>
        <w:rPr>
          <w:color w:val="231F20"/>
          <w:spacing w:val="-4"/>
        </w:rPr>
        <w:t> </w:t>
      </w:r>
      <w:r>
        <w:rPr>
          <w:color w:val="231F20"/>
        </w:rPr>
        <w:t>của</w:t>
      </w:r>
      <w:r>
        <w:rPr>
          <w:color w:val="231F20"/>
          <w:spacing w:val="-5"/>
        </w:rPr>
        <w:t> </w:t>
      </w:r>
      <w:r>
        <w:rPr>
          <w:color w:val="231F20"/>
        </w:rPr>
        <w:t>miệng?</w:t>
      </w:r>
      <w:r>
        <w:rPr>
          <w:color w:val="231F20"/>
          <w:spacing w:val="-4"/>
        </w:rPr>
        <w:t> </w:t>
      </w:r>
      <w:r>
        <w:rPr>
          <w:color w:val="231F20"/>
        </w:rPr>
        <w:t>Là</w:t>
      </w:r>
      <w:r>
        <w:rPr>
          <w:color w:val="231F20"/>
          <w:spacing w:val="-5"/>
        </w:rPr>
        <w:t> </w:t>
      </w:r>
      <w:r>
        <w:rPr>
          <w:color w:val="231F20"/>
        </w:rPr>
        <w:t>nếu</w:t>
      </w:r>
      <w:r>
        <w:rPr>
          <w:color w:val="231F20"/>
          <w:spacing w:val="-4"/>
        </w:rPr>
        <w:t> </w:t>
      </w:r>
      <w:r>
        <w:rPr>
          <w:color w:val="231F20"/>
        </w:rPr>
        <w:t>người</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không là</w:t>
      </w:r>
      <w:r>
        <w:rPr>
          <w:color w:val="231F20"/>
          <w:spacing w:val="-5"/>
        </w:rPr>
        <w:t> </w:t>
      </w:r>
      <w:r>
        <w:rPr>
          <w:color w:val="231F20"/>
        </w:rPr>
        <w:t>oai</w:t>
      </w:r>
      <w:r>
        <w:rPr>
          <w:color w:val="231F20"/>
          <w:spacing w:val="-5"/>
        </w:rPr>
        <w:t> </w:t>
      </w:r>
      <w:r>
        <w:rPr>
          <w:color w:val="231F20"/>
        </w:rPr>
        <w:t>nghi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oai</w:t>
      </w:r>
      <w:r>
        <w:rPr>
          <w:color w:val="231F20"/>
          <w:spacing w:val="-5"/>
        </w:rPr>
        <w:t> </w:t>
      </w:r>
      <w:r>
        <w:rPr>
          <w:color w:val="231F20"/>
        </w:rPr>
        <w:t>nghi,</w:t>
      </w:r>
      <w:r>
        <w:rPr>
          <w:color w:val="231F20"/>
          <w:spacing w:val="-5"/>
        </w:rPr>
        <w:t> </w:t>
      </w:r>
      <w:r>
        <w:rPr>
          <w:color w:val="231F20"/>
        </w:rPr>
        <w:t>thân</w:t>
      </w:r>
      <w:r>
        <w:rPr>
          <w:color w:val="231F20"/>
          <w:spacing w:val="-5"/>
        </w:rPr>
        <w:t> </w:t>
      </w:r>
      <w:r>
        <w:rPr>
          <w:color w:val="231F20"/>
        </w:rPr>
        <w:t>có</w:t>
      </w:r>
      <w:r>
        <w:rPr>
          <w:color w:val="231F20"/>
          <w:spacing w:val="-5"/>
        </w:rPr>
        <w:t> </w:t>
      </w:r>
      <w:r>
        <w:rPr>
          <w:color w:val="231F20"/>
        </w:rPr>
        <w:t>giáo,</w:t>
      </w:r>
      <w:r>
        <w:rPr>
          <w:color w:val="231F20"/>
          <w:spacing w:val="-5"/>
        </w:rPr>
        <w:t> </w:t>
      </w:r>
      <w:r>
        <w:rPr>
          <w:color w:val="231F20"/>
        </w:rPr>
        <w:t>nếu</w:t>
      </w:r>
      <w:r>
        <w:rPr>
          <w:color w:val="231F20"/>
          <w:spacing w:val="-5"/>
        </w:rPr>
        <w:t> </w:t>
      </w:r>
      <w:r>
        <w:rPr>
          <w:color w:val="231F20"/>
        </w:rPr>
        <w:t>như có giáo không mất, miệng không có giáo, giả như có giáo liền mất. Đây</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thân</w:t>
      </w:r>
      <w:r>
        <w:rPr>
          <w:color w:val="231F20"/>
          <w:spacing w:val="-13"/>
        </w:rPr>
        <w:t> </w:t>
      </w:r>
      <w:r>
        <w:rPr>
          <w:color w:val="231F20"/>
        </w:rPr>
        <w:t>và</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ý,</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hành của miệng.</w:t>
      </w:r>
    </w:p>
    <w:p>
      <w:pPr>
        <w:pStyle w:val="BodyText"/>
        <w:spacing w:line="276" w:lineRule="auto" w:before="108"/>
        <w:ind w:left="110" w:right="391"/>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spacing w:val="-3"/>
        </w:rPr>
        <w:t>thành</w:t>
      </w:r>
      <w:r>
        <w:rPr>
          <w:color w:val="231F20"/>
          <w:spacing w:val="-12"/>
        </w:rPr>
        <w:t> </w:t>
      </w:r>
      <w:r>
        <w:rPr>
          <w:color w:val="231F20"/>
        </w:rPr>
        <w:t>tựu</w:t>
      </w:r>
      <w:r>
        <w:rPr>
          <w:color w:val="231F20"/>
          <w:spacing w:val="-11"/>
        </w:rPr>
        <w:t> </w:t>
      </w:r>
      <w:r>
        <w:rPr>
          <w:color w:val="231F20"/>
          <w:spacing w:val="-3"/>
        </w:rPr>
        <w:t>hành</w:t>
      </w:r>
      <w:r>
        <w:rPr>
          <w:color w:val="231F20"/>
          <w:spacing w:val="-11"/>
        </w:rPr>
        <w:t> </w:t>
      </w:r>
      <w:r>
        <w:rPr>
          <w:color w:val="231F20"/>
        </w:rPr>
        <w:t>của</w:t>
      </w:r>
      <w:r>
        <w:rPr>
          <w:color w:val="231F20"/>
          <w:spacing w:val="-12"/>
        </w:rPr>
        <w:t> </w:t>
      </w:r>
      <w:r>
        <w:rPr>
          <w:color w:val="231F20"/>
          <w:spacing w:val="-3"/>
        </w:rPr>
        <w:t>thân</w:t>
      </w:r>
      <w:r>
        <w:rPr>
          <w:color w:val="231F20"/>
          <w:spacing w:val="-11"/>
        </w:rPr>
        <w:t> </w:t>
      </w:r>
      <w:r>
        <w:rPr>
          <w:color w:val="231F20"/>
        </w:rPr>
        <w:t>và</w:t>
      </w:r>
      <w:r>
        <w:rPr>
          <w:color w:val="231F20"/>
          <w:spacing w:val="-11"/>
        </w:rPr>
        <w:t> </w:t>
      </w:r>
      <w:r>
        <w:rPr>
          <w:color w:val="231F20"/>
          <w:spacing w:val="-3"/>
        </w:rPr>
        <w:t>hành</w:t>
      </w:r>
      <w:r>
        <w:rPr>
          <w:color w:val="231F20"/>
          <w:spacing w:val="-12"/>
        </w:rPr>
        <w:t> </w:t>
      </w:r>
      <w:r>
        <w:rPr>
          <w:color w:val="231F20"/>
        </w:rPr>
        <w:t>của</w:t>
      </w:r>
      <w:r>
        <w:rPr>
          <w:color w:val="231F20"/>
          <w:spacing w:val="-11"/>
        </w:rPr>
        <w:t> </w:t>
      </w:r>
      <w:r>
        <w:rPr>
          <w:color w:val="231F20"/>
          <w:spacing w:val="-3"/>
        </w:rPr>
        <w:t>miệng,</w:t>
      </w:r>
      <w:r>
        <w:rPr>
          <w:color w:val="231F20"/>
          <w:spacing w:val="-11"/>
        </w:rPr>
        <w:t> </w:t>
      </w:r>
      <w:r>
        <w:rPr>
          <w:color w:val="231F20"/>
          <w:spacing w:val="-3"/>
        </w:rPr>
        <w:t>hành</w:t>
      </w:r>
      <w:r>
        <w:rPr>
          <w:color w:val="231F20"/>
          <w:spacing w:val="-12"/>
        </w:rPr>
        <w:t> </w:t>
      </w:r>
      <w:r>
        <w:rPr>
          <w:color w:val="231F20"/>
          <w:spacing w:val="-3"/>
        </w:rPr>
        <w:t>của </w:t>
      </w:r>
      <w:r>
        <w:rPr>
          <w:color w:val="231F20"/>
        </w:rPr>
        <w:t>ý? Là ở nơi bọc </w:t>
      </w:r>
      <w:r>
        <w:rPr>
          <w:color w:val="231F20"/>
          <w:spacing w:val="-3"/>
        </w:rPr>
        <w:t>trứng, hoặc người </w:t>
      </w:r>
      <w:r>
        <w:rPr>
          <w:color w:val="231F20"/>
        </w:rPr>
        <w:t>vô cấu ở </w:t>
      </w:r>
      <w:r>
        <w:rPr>
          <w:color w:val="231F20"/>
          <w:spacing w:val="-3"/>
        </w:rPr>
        <w:t>trong thai </w:t>
      </w:r>
      <w:r>
        <w:rPr>
          <w:color w:val="231F20"/>
        </w:rPr>
        <w:t>mẹ. Nếu </w:t>
      </w:r>
      <w:r>
        <w:rPr>
          <w:color w:val="231F20"/>
          <w:spacing w:val="-3"/>
        </w:rPr>
        <w:t>sinh </w:t>
      </w:r>
      <w:r>
        <w:rPr>
          <w:color w:val="231F20"/>
        </w:rPr>
        <w:t>nơi</w:t>
      </w:r>
      <w:r>
        <w:rPr>
          <w:color w:val="231F20"/>
          <w:spacing w:val="-19"/>
        </w:rPr>
        <w:t> </w:t>
      </w:r>
      <w:r>
        <w:rPr>
          <w:color w:val="231F20"/>
        </w:rPr>
        <w:t>cõi</w:t>
      </w:r>
      <w:r>
        <w:rPr>
          <w:color w:val="231F20"/>
          <w:spacing w:val="-18"/>
        </w:rPr>
        <w:t> </w:t>
      </w:r>
      <w:r>
        <w:rPr>
          <w:color w:val="231F20"/>
          <w:spacing w:val="-3"/>
        </w:rPr>
        <w:t>Dục,</w:t>
      </w:r>
      <w:r>
        <w:rPr>
          <w:color w:val="231F20"/>
          <w:spacing w:val="-18"/>
        </w:rPr>
        <w:t> </w:t>
      </w:r>
      <w:r>
        <w:rPr>
          <w:color w:val="231F20"/>
        </w:rPr>
        <w:t>có</w:t>
      </w:r>
      <w:r>
        <w:rPr>
          <w:color w:val="231F20"/>
          <w:spacing w:val="-18"/>
        </w:rPr>
        <w:t> </w:t>
      </w:r>
      <w:r>
        <w:rPr>
          <w:color w:val="231F20"/>
        </w:rPr>
        <w:t>oai</w:t>
      </w:r>
      <w:r>
        <w:rPr>
          <w:color w:val="231F20"/>
          <w:spacing w:val="-18"/>
        </w:rPr>
        <w:t> </w:t>
      </w:r>
      <w:r>
        <w:rPr>
          <w:color w:val="231F20"/>
          <w:spacing w:val="-3"/>
        </w:rPr>
        <w:t>nghi,</w:t>
      </w:r>
      <w:r>
        <w:rPr>
          <w:color w:val="231F20"/>
          <w:spacing w:val="-18"/>
        </w:rPr>
        <w:t> </w:t>
      </w:r>
      <w:r>
        <w:rPr>
          <w:color w:val="231F20"/>
          <w:spacing w:val="-3"/>
        </w:rPr>
        <w:t>không</w:t>
      </w:r>
      <w:r>
        <w:rPr>
          <w:color w:val="231F20"/>
          <w:spacing w:val="-18"/>
        </w:rPr>
        <w:t> </w:t>
      </w:r>
      <w:r>
        <w:rPr>
          <w:color w:val="231F20"/>
        </w:rPr>
        <w:t>oai</w:t>
      </w:r>
      <w:r>
        <w:rPr>
          <w:color w:val="231F20"/>
          <w:spacing w:val="-18"/>
        </w:rPr>
        <w:t> </w:t>
      </w:r>
      <w:r>
        <w:rPr>
          <w:color w:val="231F20"/>
          <w:spacing w:val="-3"/>
        </w:rPr>
        <w:t>nghi,</w:t>
      </w:r>
      <w:r>
        <w:rPr>
          <w:color w:val="231F20"/>
          <w:spacing w:val="-18"/>
        </w:rPr>
        <w:t> </w:t>
      </w:r>
      <w:r>
        <w:rPr>
          <w:color w:val="231F20"/>
          <w:spacing w:val="-3"/>
        </w:rPr>
        <w:t>không</w:t>
      </w:r>
      <w:r>
        <w:rPr>
          <w:color w:val="231F20"/>
          <w:spacing w:val="-18"/>
        </w:rPr>
        <w:t> </w:t>
      </w:r>
      <w:r>
        <w:rPr>
          <w:color w:val="231F20"/>
        </w:rPr>
        <w:t>là</w:t>
      </w:r>
      <w:r>
        <w:rPr>
          <w:color w:val="231F20"/>
          <w:spacing w:val="-18"/>
        </w:rPr>
        <w:t> </w:t>
      </w:r>
      <w:r>
        <w:rPr>
          <w:color w:val="231F20"/>
        </w:rPr>
        <w:t>oai</w:t>
      </w:r>
      <w:r>
        <w:rPr>
          <w:color w:val="231F20"/>
          <w:spacing w:val="-18"/>
        </w:rPr>
        <w:t> </w:t>
      </w:r>
      <w:r>
        <w:rPr>
          <w:color w:val="231F20"/>
          <w:spacing w:val="-3"/>
        </w:rPr>
        <w:t>nghi</w:t>
      </w:r>
      <w:r>
        <w:rPr>
          <w:color w:val="231F20"/>
          <w:spacing w:val="-18"/>
        </w:rPr>
        <w:t> </w:t>
      </w:r>
      <w:r>
        <w:rPr>
          <w:color w:val="231F20"/>
          <w:spacing w:val="-3"/>
        </w:rPr>
        <w:t>cũng</w:t>
      </w:r>
      <w:r>
        <w:rPr>
          <w:color w:val="231F20"/>
          <w:spacing w:val="-18"/>
        </w:rPr>
        <w:t> </w:t>
      </w:r>
      <w:r>
        <w:rPr>
          <w:color w:val="231F20"/>
          <w:spacing w:val="-3"/>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spacing w:val="-3"/>
        </w:rPr>
        <w:t>phải</w:t>
      </w:r>
      <w:r>
        <w:rPr>
          <w:color w:val="231F20"/>
          <w:spacing w:val="-17"/>
        </w:rPr>
        <w:t> </w:t>
      </w:r>
      <w:r>
        <w:rPr>
          <w:color w:val="231F20"/>
        </w:rPr>
        <w:t>là</w:t>
      </w:r>
      <w:r>
        <w:rPr>
          <w:color w:val="231F20"/>
          <w:spacing w:val="-16"/>
        </w:rPr>
        <w:t> </w:t>
      </w:r>
      <w:r>
        <w:rPr>
          <w:color w:val="231F20"/>
          <w:spacing w:val="-3"/>
        </w:rPr>
        <w:t>không</w:t>
      </w:r>
      <w:r>
        <w:rPr>
          <w:color w:val="231F20"/>
          <w:spacing w:val="-16"/>
        </w:rPr>
        <w:t> </w:t>
      </w:r>
      <w:r>
        <w:rPr>
          <w:color w:val="231F20"/>
        </w:rPr>
        <w:t>oai</w:t>
      </w:r>
      <w:r>
        <w:rPr>
          <w:color w:val="231F20"/>
          <w:spacing w:val="-16"/>
        </w:rPr>
        <w:t> </w:t>
      </w:r>
      <w:r>
        <w:rPr>
          <w:color w:val="231F20"/>
          <w:spacing w:val="-3"/>
        </w:rPr>
        <w:t>nghi,</w:t>
      </w:r>
      <w:r>
        <w:rPr>
          <w:color w:val="231F20"/>
          <w:spacing w:val="-17"/>
        </w:rPr>
        <w:t> </w:t>
      </w:r>
      <w:r>
        <w:rPr>
          <w:color w:val="231F20"/>
          <w:spacing w:val="-3"/>
        </w:rPr>
        <w:t>thân</w:t>
      </w:r>
      <w:r>
        <w:rPr>
          <w:color w:val="231F20"/>
          <w:spacing w:val="-16"/>
        </w:rPr>
        <w:t> </w:t>
      </w:r>
      <w:r>
        <w:rPr>
          <w:color w:val="231F20"/>
          <w:spacing w:val="-3"/>
        </w:rPr>
        <w:t>miệng</w:t>
      </w:r>
      <w:r>
        <w:rPr>
          <w:color w:val="231F20"/>
          <w:spacing w:val="-16"/>
        </w:rPr>
        <w:t> </w:t>
      </w:r>
      <w:r>
        <w:rPr>
          <w:color w:val="231F20"/>
        </w:rPr>
        <w:t>có</w:t>
      </w:r>
      <w:r>
        <w:rPr>
          <w:color w:val="231F20"/>
          <w:spacing w:val="-16"/>
        </w:rPr>
        <w:t> </w:t>
      </w:r>
      <w:r>
        <w:rPr>
          <w:color w:val="231F20"/>
          <w:spacing w:val="-3"/>
        </w:rPr>
        <w:t>giáo,</w:t>
      </w:r>
      <w:r>
        <w:rPr>
          <w:color w:val="231F20"/>
          <w:spacing w:val="-16"/>
        </w:rPr>
        <w:t> </w:t>
      </w:r>
      <w:r>
        <w:rPr>
          <w:color w:val="231F20"/>
        </w:rPr>
        <w:t>giả</w:t>
      </w:r>
      <w:r>
        <w:rPr>
          <w:color w:val="231F20"/>
          <w:spacing w:val="-17"/>
        </w:rPr>
        <w:t> </w:t>
      </w:r>
      <w:r>
        <w:rPr>
          <w:color w:val="231F20"/>
        </w:rPr>
        <w:t>như</w:t>
      </w:r>
      <w:r>
        <w:rPr>
          <w:color w:val="231F20"/>
          <w:spacing w:val="-16"/>
        </w:rPr>
        <w:t> </w:t>
      </w:r>
      <w:r>
        <w:rPr>
          <w:color w:val="231F20"/>
        </w:rPr>
        <w:t>có</w:t>
      </w:r>
      <w:r>
        <w:rPr>
          <w:color w:val="231F20"/>
          <w:spacing w:val="-16"/>
        </w:rPr>
        <w:t> </w:t>
      </w:r>
      <w:r>
        <w:rPr>
          <w:color w:val="231F20"/>
          <w:spacing w:val="-3"/>
        </w:rPr>
        <w:t>giáo</w:t>
      </w:r>
      <w:r>
        <w:rPr>
          <w:color w:val="231F20"/>
          <w:spacing w:val="-16"/>
        </w:rPr>
        <w:t> </w:t>
      </w:r>
      <w:r>
        <w:rPr>
          <w:color w:val="231F20"/>
          <w:spacing w:val="-3"/>
        </w:rPr>
        <w:t>không</w:t>
      </w:r>
      <w:r>
        <w:rPr>
          <w:color w:val="231F20"/>
          <w:spacing w:val="-16"/>
        </w:rPr>
        <w:t> </w:t>
      </w:r>
      <w:r>
        <w:rPr>
          <w:color w:val="231F20"/>
          <w:spacing w:val="-3"/>
        </w:rPr>
        <w:t>mất, hoặc</w:t>
      </w:r>
      <w:r>
        <w:rPr>
          <w:color w:val="231F20"/>
          <w:spacing w:val="-8"/>
        </w:rPr>
        <w:t> </w:t>
      </w:r>
      <w:r>
        <w:rPr>
          <w:color w:val="231F20"/>
          <w:spacing w:val="-3"/>
        </w:rPr>
        <w:t>người</w:t>
      </w:r>
      <w:r>
        <w:rPr>
          <w:color w:val="231F20"/>
          <w:spacing w:val="-8"/>
        </w:rPr>
        <w:t> </w:t>
      </w:r>
      <w:r>
        <w:rPr>
          <w:color w:val="231F20"/>
        </w:rPr>
        <w:t>vô</w:t>
      </w:r>
      <w:r>
        <w:rPr>
          <w:color w:val="231F20"/>
          <w:spacing w:val="-8"/>
        </w:rPr>
        <w:t> </w:t>
      </w:r>
      <w:r>
        <w:rPr>
          <w:color w:val="231F20"/>
        </w:rPr>
        <w:t>cấu</w:t>
      </w:r>
      <w:r>
        <w:rPr>
          <w:color w:val="231F20"/>
          <w:spacing w:val="-8"/>
        </w:rPr>
        <w:t> </w:t>
      </w:r>
      <w:r>
        <w:rPr>
          <w:color w:val="231F20"/>
          <w:spacing w:val="-3"/>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spacing w:val="-3"/>
        </w:rPr>
        <w:t>Sắc,</w:t>
      </w:r>
      <w:r>
        <w:rPr>
          <w:color w:val="231F20"/>
          <w:spacing w:val="-8"/>
        </w:rPr>
        <w:t> </w:t>
      </w:r>
      <w:r>
        <w:rPr>
          <w:color w:val="231F20"/>
        </w:rPr>
        <w:t>sẽ</w:t>
      </w:r>
      <w:r>
        <w:rPr>
          <w:color w:val="231F20"/>
          <w:spacing w:val="-8"/>
        </w:rPr>
        <w:t> </w:t>
      </w:r>
      <w:r>
        <w:rPr>
          <w:color w:val="231F20"/>
          <w:spacing w:val="-3"/>
        </w:rPr>
        <w:t>sinh</w:t>
      </w:r>
      <w:r>
        <w:rPr>
          <w:color w:val="231F20"/>
          <w:spacing w:val="-8"/>
        </w:rPr>
        <w:t> </w:t>
      </w:r>
      <w:r>
        <w:rPr>
          <w:color w:val="231F20"/>
        </w:rPr>
        <w:t>nơi</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spacing w:val="-3"/>
        </w:rPr>
        <w:t>sắc.</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spacing w:val="-3"/>
        </w:rPr>
        <w:t>là thành</w:t>
      </w:r>
      <w:r>
        <w:rPr>
          <w:color w:val="231F20"/>
          <w:spacing w:val="-7"/>
        </w:rPr>
        <w:t> </w:t>
      </w:r>
      <w:r>
        <w:rPr>
          <w:color w:val="231F20"/>
        </w:rPr>
        <w:t>tựu</w:t>
      </w:r>
      <w:r>
        <w:rPr>
          <w:color w:val="231F20"/>
          <w:spacing w:val="-6"/>
        </w:rPr>
        <w:t> </w:t>
      </w:r>
      <w:r>
        <w:rPr>
          <w:color w:val="231F20"/>
          <w:spacing w:val="-3"/>
        </w:rPr>
        <w:t>hành</w:t>
      </w:r>
      <w:r>
        <w:rPr>
          <w:color w:val="231F20"/>
          <w:spacing w:val="-6"/>
        </w:rPr>
        <w:t> </w:t>
      </w:r>
      <w:r>
        <w:rPr>
          <w:color w:val="231F20"/>
        </w:rPr>
        <w:t>của</w:t>
      </w:r>
      <w:r>
        <w:rPr>
          <w:color w:val="231F20"/>
          <w:spacing w:val="-7"/>
        </w:rPr>
        <w:t> </w:t>
      </w:r>
      <w:r>
        <w:rPr>
          <w:color w:val="231F20"/>
          <w:spacing w:val="-3"/>
        </w:rPr>
        <w:t>thân</w:t>
      </w:r>
      <w:r>
        <w:rPr>
          <w:color w:val="231F20"/>
          <w:spacing w:val="-6"/>
        </w:rPr>
        <w:t> </w:t>
      </w:r>
      <w:r>
        <w:rPr>
          <w:color w:val="231F20"/>
        </w:rPr>
        <w:t>và</w:t>
      </w:r>
      <w:r>
        <w:rPr>
          <w:color w:val="231F20"/>
          <w:spacing w:val="-6"/>
        </w:rPr>
        <w:t> </w:t>
      </w:r>
      <w:r>
        <w:rPr>
          <w:color w:val="231F20"/>
          <w:spacing w:val="-3"/>
        </w:rPr>
        <w:t>hành</w:t>
      </w:r>
      <w:r>
        <w:rPr>
          <w:color w:val="231F20"/>
          <w:spacing w:val="-6"/>
        </w:rPr>
        <w:t> </w:t>
      </w:r>
      <w:r>
        <w:rPr>
          <w:color w:val="231F20"/>
        </w:rPr>
        <w:t>của</w:t>
      </w:r>
      <w:r>
        <w:rPr>
          <w:color w:val="231F20"/>
          <w:spacing w:val="-7"/>
        </w:rPr>
        <w:t> </w:t>
      </w:r>
      <w:r>
        <w:rPr>
          <w:color w:val="231F20"/>
          <w:spacing w:val="-3"/>
        </w:rPr>
        <w:t>miệng,</w:t>
      </w:r>
      <w:r>
        <w:rPr>
          <w:color w:val="231F20"/>
          <w:spacing w:val="-6"/>
        </w:rPr>
        <w:t> </w:t>
      </w:r>
      <w:r>
        <w:rPr>
          <w:color w:val="231F20"/>
          <w:spacing w:val="-3"/>
        </w:rPr>
        <w:t>hành</w:t>
      </w:r>
      <w:r>
        <w:rPr>
          <w:color w:val="231F20"/>
          <w:spacing w:val="-6"/>
        </w:rPr>
        <w:t> </w:t>
      </w:r>
      <w:r>
        <w:rPr>
          <w:color w:val="231F20"/>
        </w:rPr>
        <w:t>của</w:t>
      </w:r>
      <w:r>
        <w:rPr>
          <w:color w:val="231F20"/>
          <w:spacing w:val="-6"/>
        </w:rPr>
        <w:t> </w:t>
      </w:r>
      <w:r>
        <w:rPr>
          <w:color w:val="231F20"/>
          <w:spacing w:val="-3"/>
        </w:rPr>
        <w:t>ý.</w:t>
      </w:r>
    </w:p>
    <w:p>
      <w:pPr>
        <w:pStyle w:val="BodyText"/>
        <w:spacing w:line="273" w:lineRule="auto"/>
        <w:ind w:right="106"/>
      </w:pPr>
      <w:r>
        <w:rPr>
          <w:i/>
          <w:color w:val="231F20"/>
        </w:rPr>
        <w:t>Hỏi: </w:t>
      </w:r>
      <w:r>
        <w:rPr>
          <w:color w:val="231F20"/>
        </w:rPr>
        <w:t>Nếu như thành tựu hành của miệng, hành của ý thì thành tựu hành của thân chăng?</w:t>
      </w:r>
    </w:p>
    <w:p>
      <w:pPr>
        <w:pStyle w:val="BodyText"/>
        <w:ind w:left="960" w:firstLine="0"/>
      </w:pPr>
      <w:r>
        <w:rPr>
          <w:i/>
          <w:color w:val="231F20"/>
        </w:rPr>
        <w:t>Đáp: </w:t>
      </w:r>
      <w:r>
        <w:rPr>
          <w:color w:val="231F20"/>
        </w:rPr>
        <w:t>Hoặc thành tựu, hoặc không thành tựu.</w:t>
      </w:r>
    </w:p>
    <w:p>
      <w:pPr>
        <w:pStyle w:val="BodyText"/>
        <w:spacing w:before="155"/>
        <w:ind w:left="960" w:firstLine="0"/>
      </w:pPr>
      <w:r>
        <w:rPr>
          <w:color w:val="231F20"/>
        </w:rPr>
        <w:t>Thế nào là thành tựu? Là như đã nói. Đây gọi là thành tựu.</w:t>
      </w:r>
    </w:p>
    <w:p>
      <w:pPr>
        <w:pStyle w:val="BodyText"/>
        <w:spacing w:line="273" w:lineRule="auto" w:before="154"/>
        <w:ind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Là</w:t>
      </w:r>
      <w:r>
        <w:rPr>
          <w:color w:val="231F20"/>
          <w:spacing w:val="-6"/>
        </w:rPr>
        <w:t> </w:t>
      </w:r>
      <w:r>
        <w:rPr>
          <w:color w:val="231F20"/>
        </w:rPr>
        <w:t>nếu</w:t>
      </w:r>
      <w:r>
        <w:rPr>
          <w:color w:val="231F20"/>
          <w:spacing w:val="-5"/>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không</w:t>
      </w:r>
      <w:r>
        <w:rPr>
          <w:color w:val="231F20"/>
          <w:spacing w:val="-5"/>
        </w:rPr>
        <w:t> </w:t>
      </w:r>
      <w:r>
        <w:rPr>
          <w:color w:val="231F20"/>
        </w:rPr>
        <w:t>là oai nghi cũng không phải là không oai nghi, thân không có giáo, </w:t>
      </w:r>
      <w:r>
        <w:rPr>
          <w:color w:val="231F20"/>
          <w:spacing w:val="-5"/>
        </w:rPr>
        <w:t>giả </w:t>
      </w:r>
      <w:r>
        <w:rPr>
          <w:color w:val="231F20"/>
        </w:rPr>
        <w:t>như</w:t>
      </w:r>
      <w:r>
        <w:rPr>
          <w:color w:val="231F20"/>
          <w:spacing w:val="-10"/>
        </w:rPr>
        <w:t> </w:t>
      </w:r>
      <w:r>
        <w:rPr>
          <w:color w:val="231F20"/>
        </w:rPr>
        <w:t>có</w:t>
      </w:r>
      <w:r>
        <w:rPr>
          <w:color w:val="231F20"/>
          <w:spacing w:val="-9"/>
        </w:rPr>
        <w:t> </w:t>
      </w:r>
      <w:r>
        <w:rPr>
          <w:color w:val="231F20"/>
        </w:rPr>
        <w:t>giáo</w:t>
      </w:r>
      <w:r>
        <w:rPr>
          <w:color w:val="231F20"/>
          <w:spacing w:val="-9"/>
        </w:rPr>
        <w:t> </w:t>
      </w:r>
      <w:r>
        <w:rPr>
          <w:color w:val="231F20"/>
        </w:rPr>
        <w:t>liền</w:t>
      </w:r>
      <w:r>
        <w:rPr>
          <w:color w:val="231F20"/>
          <w:spacing w:val="-10"/>
        </w:rPr>
        <w:t> </w:t>
      </w:r>
      <w:r>
        <w:rPr>
          <w:color w:val="231F20"/>
        </w:rPr>
        <w:t>mất,</w:t>
      </w:r>
      <w:r>
        <w:rPr>
          <w:color w:val="231F20"/>
          <w:spacing w:val="-9"/>
        </w:rPr>
        <w:t> </w:t>
      </w:r>
      <w:r>
        <w:rPr>
          <w:color w:val="231F20"/>
        </w:rPr>
        <w:t>miệng</w:t>
      </w:r>
      <w:r>
        <w:rPr>
          <w:color w:val="231F20"/>
          <w:spacing w:val="-9"/>
        </w:rPr>
        <w:t> </w:t>
      </w:r>
      <w:r>
        <w:rPr>
          <w:color w:val="231F20"/>
        </w:rPr>
        <w:t>có</w:t>
      </w:r>
      <w:r>
        <w:rPr>
          <w:color w:val="231F20"/>
          <w:spacing w:val="-9"/>
        </w:rPr>
        <w:t> </w:t>
      </w:r>
      <w:r>
        <w:rPr>
          <w:color w:val="231F20"/>
        </w:rPr>
        <w:t>giáo,</w:t>
      </w:r>
      <w:r>
        <w:rPr>
          <w:color w:val="231F20"/>
          <w:spacing w:val="-10"/>
        </w:rPr>
        <w:t> </w:t>
      </w:r>
      <w:r>
        <w:rPr>
          <w:color w:val="231F20"/>
        </w:rPr>
        <w:t>giả</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giáo</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Đây gọi là không thành tựu.</w:t>
      </w:r>
    </w:p>
    <w:p>
      <w:pPr>
        <w:pStyle w:val="BodyText"/>
        <w:spacing w:line="273" w:lineRule="auto" w:before="110"/>
        <w:ind w:right="100"/>
      </w:pPr>
      <w:r>
        <w:rPr>
          <w:i/>
          <w:color w:val="231F20"/>
          <w:spacing w:val="3"/>
        </w:rPr>
        <w:t>Hỏi: </w:t>
      </w:r>
      <w:r>
        <w:rPr>
          <w:color w:val="231F20"/>
          <w:spacing w:val="3"/>
        </w:rPr>
        <w:t>Nếu </w:t>
      </w:r>
      <w:r>
        <w:rPr>
          <w:color w:val="231F20"/>
          <w:spacing w:val="4"/>
        </w:rPr>
        <w:t>thành </w:t>
      </w:r>
      <w:r>
        <w:rPr>
          <w:color w:val="231F20"/>
          <w:spacing w:val="3"/>
        </w:rPr>
        <w:t>tựu hành của </w:t>
      </w:r>
      <w:r>
        <w:rPr>
          <w:color w:val="231F20"/>
          <w:spacing w:val="4"/>
        </w:rPr>
        <w:t>miệng </w:t>
      </w:r>
      <w:r>
        <w:rPr>
          <w:color w:val="231F20"/>
          <w:spacing w:val="3"/>
        </w:rPr>
        <w:t>thì </w:t>
      </w:r>
      <w:r>
        <w:rPr>
          <w:color w:val="231F20"/>
          <w:spacing w:val="4"/>
        </w:rPr>
        <w:t>thành </w:t>
      </w:r>
      <w:r>
        <w:rPr>
          <w:color w:val="231F20"/>
          <w:spacing w:val="3"/>
        </w:rPr>
        <w:t>tựu hành </w:t>
      </w:r>
      <w:r>
        <w:rPr>
          <w:color w:val="231F20"/>
          <w:spacing w:val="5"/>
        </w:rPr>
        <w:t>của  </w:t>
      </w:r>
      <w:r>
        <w:rPr>
          <w:color w:val="231F20"/>
        </w:rPr>
        <w:t>ý</w:t>
      </w:r>
      <w:r>
        <w:rPr>
          <w:color w:val="231F20"/>
          <w:spacing w:val="10"/>
        </w:rPr>
        <w:t> </w:t>
      </w:r>
      <w:r>
        <w:rPr>
          <w:color w:val="231F20"/>
          <w:spacing w:val="5"/>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Từng có thành tựu hành của ý không phải là hành của miệng chăng?</w:t>
      </w:r>
    </w:p>
    <w:p>
      <w:pPr>
        <w:pStyle w:val="BodyText"/>
        <w:spacing w:line="273" w:lineRule="auto" w:before="112"/>
        <w:ind w:right="107"/>
      </w:pPr>
      <w:r>
        <w:rPr>
          <w:i/>
          <w:color w:val="231F20"/>
        </w:rPr>
        <w:t>Đáp: </w:t>
      </w:r>
      <w:r>
        <w:rPr>
          <w:color w:val="231F20"/>
        </w:rPr>
        <w:t>Có. Như ở nơi bọc trứng, hoặc người phàm phu ở trong thai mẹ, nếu sinh nơi cõi Dục, không là oai nghi cũng không phải là không</w:t>
      </w:r>
      <w:r>
        <w:rPr>
          <w:color w:val="231F20"/>
          <w:spacing w:val="-5"/>
        </w:rPr>
        <w:t> </w:t>
      </w:r>
      <w:r>
        <w:rPr>
          <w:color w:val="231F20"/>
        </w:rPr>
        <w:t>oai</w:t>
      </w:r>
      <w:r>
        <w:rPr>
          <w:color w:val="231F20"/>
          <w:spacing w:val="-5"/>
        </w:rPr>
        <w:t> </w:t>
      </w:r>
      <w:r>
        <w:rPr>
          <w:color w:val="231F20"/>
        </w:rPr>
        <w:t>nghi,</w:t>
      </w:r>
      <w:r>
        <w:rPr>
          <w:color w:val="231F20"/>
          <w:spacing w:val="-5"/>
        </w:rPr>
        <w:t> </w:t>
      </w:r>
      <w:r>
        <w:rPr>
          <w:color w:val="231F20"/>
        </w:rPr>
        <w:t>miệng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giáo,</w:t>
      </w:r>
      <w:r>
        <w:rPr>
          <w:color w:val="231F20"/>
          <w:spacing w:val="-5"/>
        </w:rPr>
        <w:t> </w:t>
      </w:r>
      <w:r>
        <w:rPr>
          <w:color w:val="231F20"/>
        </w:rPr>
        <w:t>giả</w:t>
      </w:r>
      <w:r>
        <w:rPr>
          <w:color w:val="231F20"/>
          <w:spacing w:val="-5"/>
        </w:rPr>
        <w:t> </w:t>
      </w:r>
      <w:r>
        <w:rPr>
          <w:color w:val="231F20"/>
        </w:rPr>
        <w:t>như</w:t>
      </w:r>
      <w:r>
        <w:rPr>
          <w:color w:val="231F20"/>
          <w:spacing w:val="-5"/>
        </w:rPr>
        <w:t> </w:t>
      </w:r>
      <w:r>
        <w:rPr>
          <w:color w:val="231F20"/>
        </w:rPr>
        <w:t>có</w:t>
      </w:r>
      <w:r>
        <w:rPr>
          <w:color w:val="231F20"/>
          <w:spacing w:val="-5"/>
        </w:rPr>
        <w:t> </w:t>
      </w:r>
      <w:r>
        <w:rPr>
          <w:color w:val="231F20"/>
        </w:rPr>
        <w:t>giáo</w:t>
      </w:r>
      <w:r>
        <w:rPr>
          <w:color w:val="231F20"/>
          <w:spacing w:val="-5"/>
        </w:rPr>
        <w:t> </w:t>
      </w:r>
      <w:r>
        <w:rPr>
          <w:color w:val="231F20"/>
        </w:rPr>
        <w:t>liền</w:t>
      </w:r>
      <w:r>
        <w:rPr>
          <w:color w:val="231F20"/>
          <w:spacing w:val="-5"/>
        </w:rPr>
        <w:t> </w:t>
      </w:r>
      <w:r>
        <w:rPr>
          <w:color w:val="231F20"/>
        </w:rPr>
        <w:t>mất,</w:t>
      </w:r>
      <w:r>
        <w:rPr>
          <w:color w:val="231F20"/>
          <w:spacing w:val="-5"/>
        </w:rPr>
        <w:t> </w:t>
      </w:r>
      <w:r>
        <w:rPr>
          <w:color w:val="231F20"/>
        </w:rPr>
        <w:t>hoặc người phàm phu sinh nơi cõi Vô</w:t>
      </w:r>
      <w:r>
        <w:rPr>
          <w:color w:val="231F20"/>
          <w:spacing w:val="-8"/>
        </w:rPr>
        <w:t> </w:t>
      </w:r>
      <w:r>
        <w:rPr>
          <w:color w:val="231F20"/>
        </w:rPr>
        <w:t>sắc.</w:t>
      </w:r>
    </w:p>
    <w:p>
      <w:pPr>
        <w:pStyle w:val="BodyText"/>
        <w:spacing w:line="273" w:lineRule="auto" w:before="110"/>
        <w:ind w:right="108"/>
      </w:pPr>
      <w:r>
        <w:rPr>
          <w:i/>
          <w:color w:val="231F20"/>
        </w:rPr>
        <w:t>Hỏi: </w:t>
      </w:r>
      <w:r>
        <w:rPr>
          <w:color w:val="231F20"/>
        </w:rPr>
        <w:t>Nếu dục của hành chưa dứt hết thì dục của báo kia cũng chưa dứt hết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Từng có dục của báo chưa dứt hết thì dục của hành kia cũng chưa dứt hết chăng?</w:t>
      </w:r>
    </w:p>
    <w:p>
      <w:pPr>
        <w:pStyle w:val="BodyText"/>
        <w:spacing w:line="273" w:lineRule="auto" w:before="112"/>
        <w:ind w:right="109"/>
      </w:pPr>
      <w:r>
        <w:rPr>
          <w:i/>
          <w:color w:val="231F20"/>
        </w:rPr>
        <w:t>Đáp: </w:t>
      </w:r>
      <w:r>
        <w:rPr>
          <w:color w:val="231F20"/>
        </w:rPr>
        <w:t>Có. Như người Tu-đà-hoàn kiến đế đã dứt hết hành dục, dục của báo kia chưa dứt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6"/>
        <w:jc w:val="left"/>
      </w:pPr>
      <w:r>
        <w:rPr>
          <w:i/>
          <w:color w:val="231F20"/>
        </w:rPr>
        <w:t>Hỏi: </w:t>
      </w:r>
      <w:r>
        <w:rPr>
          <w:color w:val="231F20"/>
        </w:rPr>
        <w:t>Nếu dục của hành đã dứt hết thì dục của báo kia cũng đã dứt hết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6"/>
        <w:ind w:left="110" w:right="326"/>
        <w:jc w:val="left"/>
      </w:pPr>
      <w:r>
        <w:rPr>
          <w:i/>
          <w:color w:val="231F20"/>
        </w:rPr>
        <w:t>Hỏi: </w:t>
      </w:r>
      <w:r>
        <w:rPr>
          <w:color w:val="231F20"/>
        </w:rPr>
        <w:t>Từng có dục của hành đã dứt hết không phải là dục của báo kia đã dứt hết chăng?</w:t>
      </w:r>
    </w:p>
    <w:p>
      <w:pPr>
        <w:pStyle w:val="BodyText"/>
        <w:spacing w:line="273" w:lineRule="auto" w:before="116"/>
        <w:ind w:left="110"/>
        <w:jc w:val="left"/>
      </w:pPr>
      <w:r>
        <w:rPr>
          <w:i/>
          <w:color w:val="231F20"/>
        </w:rPr>
        <w:t>Đáp: </w:t>
      </w:r>
      <w:r>
        <w:rPr>
          <w:color w:val="231F20"/>
        </w:rPr>
        <w:t>Có. Như người Tu-đà-hoàn kiến đế đã đoạn tận dục của hành, dục của báo kia chưa dứt hết.</w:t>
      </w:r>
    </w:p>
    <w:p>
      <w:pPr>
        <w:pStyle w:val="BodyText"/>
        <w:spacing w:line="364" w:lineRule="auto" w:before="116"/>
        <w:ind w:left="677" w:right="885" w:firstLine="0"/>
        <w:jc w:val="left"/>
      </w:pPr>
      <w:r>
        <w:rPr>
          <w:i/>
          <w:color w:val="231F20"/>
        </w:rPr>
        <w:t>Hỏi: </w:t>
      </w:r>
      <w:r>
        <w:rPr>
          <w:color w:val="231F20"/>
        </w:rPr>
        <w:t>Nếu hành có quả thì hành kia đều có báo chăng? </w:t>
      </w:r>
      <w:r>
        <w:rPr>
          <w:i/>
          <w:color w:val="231F20"/>
        </w:rPr>
        <w:t>Đáp: </w:t>
      </w:r>
      <w:r>
        <w:rPr>
          <w:color w:val="231F20"/>
        </w:rPr>
        <w:t>Đúng vậy. Nếu hành có báo thì hành ấy đều có quả. </w:t>
      </w:r>
      <w:r>
        <w:rPr>
          <w:i/>
          <w:color w:val="231F20"/>
        </w:rPr>
        <w:t>Hỏi: </w:t>
      </w:r>
      <w:r>
        <w:rPr>
          <w:color w:val="231F20"/>
        </w:rPr>
        <w:t>Từng có hành có quả, hành kia không có báo chăng? </w:t>
      </w:r>
      <w:r>
        <w:rPr>
          <w:i/>
          <w:color w:val="231F20"/>
        </w:rPr>
        <w:t>Đáp: </w:t>
      </w:r>
      <w:r>
        <w:rPr>
          <w:color w:val="231F20"/>
        </w:rPr>
        <w:t>Có. Là hành vô lậu vô ký.</w:t>
      </w:r>
    </w:p>
    <w:p>
      <w:pPr>
        <w:pStyle w:val="BodyText"/>
        <w:spacing w:before="3"/>
        <w:ind w:left="677" w:firstLine="0"/>
        <w:jc w:val="left"/>
      </w:pPr>
      <w:r>
        <w:rPr>
          <w:i/>
          <w:color w:val="231F20"/>
          <w:spacing w:val="-5"/>
        </w:rPr>
        <w:t>Hỏi: </w:t>
      </w:r>
      <w:r>
        <w:rPr>
          <w:color w:val="231F20"/>
          <w:spacing w:val="-4"/>
        </w:rPr>
        <w:t>Nếu </w:t>
      </w:r>
      <w:r>
        <w:rPr>
          <w:color w:val="231F20"/>
          <w:spacing w:val="-5"/>
        </w:rPr>
        <w:t>hành không </w:t>
      </w:r>
      <w:r>
        <w:rPr>
          <w:color w:val="231F20"/>
          <w:spacing w:val="-3"/>
        </w:rPr>
        <w:t>có </w:t>
      </w:r>
      <w:r>
        <w:rPr>
          <w:color w:val="231F20"/>
          <w:spacing w:val="-4"/>
        </w:rPr>
        <w:t>quả thì </w:t>
      </w:r>
      <w:r>
        <w:rPr>
          <w:color w:val="231F20"/>
          <w:spacing w:val="-5"/>
        </w:rPr>
        <w:t>hành </w:t>
      </w:r>
      <w:r>
        <w:rPr>
          <w:color w:val="231F20"/>
          <w:spacing w:val="-4"/>
        </w:rPr>
        <w:t>kia đều </w:t>
      </w:r>
      <w:r>
        <w:rPr>
          <w:color w:val="231F20"/>
          <w:spacing w:val="-5"/>
        </w:rPr>
        <w:t>không </w:t>
      </w:r>
      <w:r>
        <w:rPr>
          <w:color w:val="231F20"/>
          <w:spacing w:val="-3"/>
        </w:rPr>
        <w:t>có </w:t>
      </w:r>
      <w:r>
        <w:rPr>
          <w:color w:val="231F20"/>
          <w:spacing w:val="-4"/>
        </w:rPr>
        <w:t>báo </w:t>
      </w:r>
      <w:r>
        <w:rPr>
          <w:color w:val="231F20"/>
          <w:spacing w:val="-6"/>
        </w:rPr>
        <w:t>chăng?</w:t>
      </w:r>
    </w:p>
    <w:p>
      <w:pPr>
        <w:pStyle w:val="BodyText"/>
        <w:spacing w:line="364" w:lineRule="auto" w:before="157"/>
        <w:ind w:left="677" w:right="2653" w:firstLine="0"/>
        <w:jc w:val="left"/>
      </w:pPr>
      <w:r>
        <w:rPr>
          <w:i/>
          <w:color w:val="231F20"/>
        </w:rPr>
        <w:t>Đáp: </w:t>
      </w:r>
      <w:r>
        <w:rPr>
          <w:color w:val="231F20"/>
        </w:rPr>
        <w:t>Không hành nào là không có quả. </w:t>
      </w:r>
      <w:r>
        <w:rPr>
          <w:i/>
          <w:color w:val="231F20"/>
        </w:rPr>
        <w:t>Hỏi: </w:t>
      </w:r>
      <w:r>
        <w:rPr>
          <w:color w:val="231F20"/>
        </w:rPr>
        <w:t>Từng có hành không có báo chăng? </w:t>
      </w:r>
      <w:r>
        <w:rPr>
          <w:i/>
          <w:color w:val="231F20"/>
        </w:rPr>
        <w:t>Đáp: </w:t>
      </w:r>
      <w:r>
        <w:rPr>
          <w:color w:val="231F20"/>
        </w:rPr>
        <w:t>Có. Là hành vô lậu vô ký.</w:t>
      </w:r>
    </w:p>
    <w:p>
      <w:pPr>
        <w:pStyle w:val="BodyText"/>
        <w:spacing w:before="3"/>
        <w:ind w:left="677" w:firstLine="0"/>
        <w:jc w:val="left"/>
      </w:pPr>
      <w:r>
        <w:rPr>
          <w:i/>
          <w:color w:val="231F20"/>
        </w:rPr>
        <w:t>Hỏi: </w:t>
      </w:r>
      <w:r>
        <w:rPr>
          <w:color w:val="231F20"/>
        </w:rPr>
        <w:t>Nếu hành bất thiện thì hành đó đều là điên đảo chăng?</w:t>
      </w:r>
    </w:p>
    <w:p>
      <w:pPr>
        <w:pStyle w:val="BodyText"/>
        <w:spacing w:line="450" w:lineRule="atLeast" w:before="5"/>
        <w:ind w:left="677" w:right="141" w:firstLine="0"/>
        <w:jc w:val="left"/>
      </w:pPr>
      <w:r>
        <w:rPr>
          <w:i/>
          <w:color w:val="231F20"/>
        </w:rPr>
        <w:t>Đáp: </w:t>
      </w:r>
      <w:r>
        <w:rPr>
          <w:color w:val="231F20"/>
        </w:rPr>
        <w:t>Hoặc có hành bất thiện, hành ấy không phải là điên đảo. Thế</w:t>
      </w:r>
      <w:r>
        <w:rPr>
          <w:color w:val="231F20"/>
          <w:spacing w:val="32"/>
        </w:rPr>
        <w:t> </w:t>
      </w:r>
      <w:r>
        <w:rPr>
          <w:color w:val="231F20"/>
        </w:rPr>
        <w:t>nào</w:t>
      </w:r>
      <w:r>
        <w:rPr>
          <w:color w:val="231F20"/>
          <w:spacing w:val="32"/>
        </w:rPr>
        <w:t> </w:t>
      </w:r>
      <w:r>
        <w:rPr>
          <w:color w:val="231F20"/>
        </w:rPr>
        <w:t>là</w:t>
      </w:r>
      <w:r>
        <w:rPr>
          <w:color w:val="231F20"/>
          <w:spacing w:val="32"/>
        </w:rPr>
        <w:t> </w:t>
      </w:r>
      <w:r>
        <w:rPr>
          <w:color w:val="231F20"/>
        </w:rPr>
        <w:t>hành</w:t>
      </w:r>
      <w:r>
        <w:rPr>
          <w:color w:val="231F20"/>
          <w:spacing w:val="32"/>
        </w:rPr>
        <w:t> </w:t>
      </w:r>
      <w:r>
        <w:rPr>
          <w:color w:val="231F20"/>
        </w:rPr>
        <w:t>bất</w:t>
      </w:r>
      <w:r>
        <w:rPr>
          <w:color w:val="231F20"/>
          <w:spacing w:val="32"/>
        </w:rPr>
        <w:t> </w:t>
      </w:r>
      <w:r>
        <w:rPr>
          <w:color w:val="231F20"/>
        </w:rPr>
        <w:t>thiện,</w:t>
      </w:r>
      <w:r>
        <w:rPr>
          <w:color w:val="231F20"/>
          <w:spacing w:val="32"/>
        </w:rPr>
        <w:t> </w:t>
      </w:r>
      <w:r>
        <w:rPr>
          <w:color w:val="231F20"/>
        </w:rPr>
        <w:t>hành</w:t>
      </w:r>
      <w:r>
        <w:rPr>
          <w:color w:val="231F20"/>
          <w:spacing w:val="32"/>
        </w:rPr>
        <w:t> </w:t>
      </w:r>
      <w:r>
        <w:rPr>
          <w:color w:val="231F20"/>
        </w:rPr>
        <w:t>ấy</w:t>
      </w:r>
      <w:r>
        <w:rPr>
          <w:color w:val="231F20"/>
          <w:spacing w:val="32"/>
        </w:rPr>
        <w:t> </w:t>
      </w:r>
      <w:r>
        <w:rPr>
          <w:color w:val="231F20"/>
        </w:rPr>
        <w:t>không</w:t>
      </w:r>
      <w:r>
        <w:rPr>
          <w:color w:val="231F20"/>
          <w:spacing w:val="32"/>
        </w:rPr>
        <w:t> </w:t>
      </w:r>
      <w:r>
        <w:rPr>
          <w:color w:val="231F20"/>
        </w:rPr>
        <w:t>phải</w:t>
      </w:r>
      <w:r>
        <w:rPr>
          <w:color w:val="231F20"/>
          <w:spacing w:val="33"/>
        </w:rPr>
        <w:t> </w:t>
      </w:r>
      <w:r>
        <w:rPr>
          <w:color w:val="231F20"/>
        </w:rPr>
        <w:t>là</w:t>
      </w:r>
      <w:r>
        <w:rPr>
          <w:color w:val="231F20"/>
          <w:spacing w:val="32"/>
        </w:rPr>
        <w:t> </w:t>
      </w:r>
      <w:r>
        <w:rPr>
          <w:color w:val="231F20"/>
        </w:rPr>
        <w:t>điên</w:t>
      </w:r>
      <w:r>
        <w:rPr>
          <w:color w:val="231F20"/>
          <w:spacing w:val="32"/>
        </w:rPr>
        <w:t> </w:t>
      </w:r>
      <w:r>
        <w:rPr>
          <w:color w:val="231F20"/>
          <w:spacing w:val="-3"/>
        </w:rPr>
        <w:t>đảo?</w:t>
      </w:r>
    </w:p>
    <w:p>
      <w:pPr>
        <w:pStyle w:val="BodyText"/>
        <w:spacing w:line="273" w:lineRule="auto" w:before="48"/>
        <w:ind w:left="110" w:right="389" w:firstLine="0"/>
      </w:pPr>
      <w:r>
        <w:rPr>
          <w:color w:val="231F20"/>
        </w:rPr>
        <w:t>Là cũng như có một người thấy quả thật, thấy như thế, nói như thế nầy: Có hành, có quả báo của hành. Nhưng người kia thân hành ác, miệng, ý hành ác. Cũng như có một người, không thấy khởi </w:t>
      </w:r>
      <w:r>
        <w:rPr>
          <w:color w:val="231F20"/>
          <w:spacing w:val="-3"/>
        </w:rPr>
        <w:t>tưởng </w:t>
      </w:r>
      <w:r>
        <w:rPr>
          <w:color w:val="231F20"/>
        </w:rPr>
        <w:t>có </w:t>
      </w:r>
      <w:r>
        <w:rPr>
          <w:color w:val="231F20"/>
          <w:spacing w:val="-4"/>
        </w:rPr>
        <w:t>thấy, </w:t>
      </w:r>
      <w:r>
        <w:rPr>
          <w:color w:val="231F20"/>
        </w:rPr>
        <w:t>không nghe, không phân biệt, không nhận biết, khởi tưởng có nghe, có phân biệt, có nhận biết. Người kia không do tưởng </w:t>
      </w:r>
      <w:r>
        <w:rPr>
          <w:color w:val="231F20"/>
          <w:spacing w:val="-5"/>
        </w:rPr>
        <w:t>nầy, </w:t>
      </w:r>
      <w:r>
        <w:rPr>
          <w:color w:val="231F20"/>
        </w:rPr>
        <w:t>không do nhẫn </w:t>
      </w:r>
      <w:r>
        <w:rPr>
          <w:color w:val="231F20"/>
          <w:spacing w:val="-5"/>
        </w:rPr>
        <w:t>nầy, </w:t>
      </w:r>
      <w:r>
        <w:rPr>
          <w:color w:val="231F20"/>
        </w:rPr>
        <w:t>không do kiến </w:t>
      </w:r>
      <w:r>
        <w:rPr>
          <w:color w:val="231F20"/>
          <w:spacing w:val="-5"/>
        </w:rPr>
        <w:t>nầy, </w:t>
      </w:r>
      <w:r>
        <w:rPr>
          <w:color w:val="231F20"/>
        </w:rPr>
        <w:t>không do dục </w:t>
      </w:r>
      <w:r>
        <w:rPr>
          <w:color w:val="231F20"/>
          <w:spacing w:val="-5"/>
        </w:rPr>
        <w:t>nầy, </w:t>
      </w:r>
      <w:r>
        <w:rPr>
          <w:color w:val="231F20"/>
          <w:spacing w:val="-3"/>
        </w:rPr>
        <w:t>không  </w:t>
      </w:r>
      <w:r>
        <w:rPr>
          <w:color w:val="231F20"/>
        </w:rPr>
        <w:t>do trí tuệ </w:t>
      </w:r>
      <w:r>
        <w:rPr>
          <w:color w:val="231F20"/>
          <w:spacing w:val="-5"/>
        </w:rPr>
        <w:t>nầy, </w:t>
      </w:r>
      <w:r>
        <w:rPr>
          <w:color w:val="231F20"/>
        </w:rPr>
        <w:t>để nói: Tôi không </w:t>
      </w:r>
      <w:r>
        <w:rPr>
          <w:color w:val="231F20"/>
          <w:spacing w:val="-4"/>
        </w:rPr>
        <w:t>thấy, </w:t>
      </w:r>
      <w:r>
        <w:rPr>
          <w:color w:val="231F20"/>
        </w:rPr>
        <w:t>không nghe, không phân </w:t>
      </w:r>
      <w:r>
        <w:rPr>
          <w:color w:val="231F20"/>
          <w:spacing w:val="-3"/>
        </w:rPr>
        <w:t>biệt, </w:t>
      </w:r>
      <w:r>
        <w:rPr>
          <w:color w:val="231F20"/>
        </w:rPr>
        <w:t>không</w:t>
      </w:r>
      <w:r>
        <w:rPr>
          <w:color w:val="231F20"/>
          <w:spacing w:val="26"/>
        </w:rPr>
        <w:t> </w:t>
      </w:r>
      <w:r>
        <w:rPr>
          <w:color w:val="231F20"/>
        </w:rPr>
        <w:t>nhận</w:t>
      </w:r>
      <w:r>
        <w:rPr>
          <w:color w:val="231F20"/>
          <w:spacing w:val="26"/>
        </w:rPr>
        <w:t> </w:t>
      </w:r>
      <w:r>
        <w:rPr>
          <w:color w:val="231F20"/>
        </w:rPr>
        <w:t>biết.</w:t>
      </w:r>
      <w:r>
        <w:rPr>
          <w:color w:val="231F20"/>
          <w:spacing w:val="26"/>
        </w:rPr>
        <w:t> </w:t>
      </w:r>
      <w:r>
        <w:rPr>
          <w:color w:val="231F20"/>
        </w:rPr>
        <w:t>Cũng</w:t>
      </w:r>
      <w:r>
        <w:rPr>
          <w:color w:val="231F20"/>
          <w:spacing w:val="26"/>
        </w:rPr>
        <w:t> </w:t>
      </w:r>
      <w:r>
        <w:rPr>
          <w:color w:val="231F20"/>
        </w:rPr>
        <w:t>như</w:t>
      </w:r>
      <w:r>
        <w:rPr>
          <w:color w:val="231F20"/>
          <w:spacing w:val="26"/>
        </w:rPr>
        <w:t> </w:t>
      </w:r>
      <w:r>
        <w:rPr>
          <w:color w:val="231F20"/>
        </w:rPr>
        <w:t>có</w:t>
      </w:r>
      <w:r>
        <w:rPr>
          <w:color w:val="231F20"/>
          <w:spacing w:val="26"/>
        </w:rPr>
        <w:t> </w:t>
      </w:r>
      <w:r>
        <w:rPr>
          <w:color w:val="231F20"/>
        </w:rPr>
        <w:t>một</w:t>
      </w:r>
      <w:r>
        <w:rPr>
          <w:color w:val="231F20"/>
          <w:spacing w:val="26"/>
        </w:rPr>
        <w:t> </w:t>
      </w:r>
      <w:r>
        <w:rPr>
          <w:color w:val="231F20"/>
        </w:rPr>
        <w:t>người,</w:t>
      </w:r>
      <w:r>
        <w:rPr>
          <w:color w:val="231F20"/>
          <w:spacing w:val="26"/>
        </w:rPr>
        <w:t> </w:t>
      </w:r>
      <w:r>
        <w:rPr>
          <w:color w:val="231F20"/>
        </w:rPr>
        <w:t>thấy</w:t>
      </w:r>
      <w:r>
        <w:rPr>
          <w:color w:val="231F20"/>
          <w:spacing w:val="26"/>
        </w:rPr>
        <w:t> </w:t>
      </w:r>
      <w:r>
        <w:rPr>
          <w:color w:val="231F20"/>
        </w:rPr>
        <w:t>khởi</w:t>
      </w:r>
      <w:r>
        <w:rPr>
          <w:color w:val="231F20"/>
          <w:spacing w:val="26"/>
        </w:rPr>
        <w:t> </w:t>
      </w:r>
      <w:r>
        <w:rPr>
          <w:color w:val="231F20"/>
        </w:rPr>
        <w:t>tưởng</w:t>
      </w:r>
      <w:r>
        <w:rPr>
          <w:color w:val="231F20"/>
          <w:spacing w:val="26"/>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spacing w:val="-4"/>
        </w:rPr>
        <w:t>thấy,</w:t>
      </w:r>
      <w:r>
        <w:rPr>
          <w:color w:val="231F20"/>
          <w:spacing w:val="-7"/>
        </w:rPr>
        <w:t> </w:t>
      </w:r>
      <w:r>
        <w:rPr>
          <w:color w:val="231F20"/>
        </w:rPr>
        <w:t>nghe,</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nhận</w:t>
      </w:r>
      <w:r>
        <w:rPr>
          <w:color w:val="231F20"/>
          <w:spacing w:val="-7"/>
        </w:rPr>
        <w:t> </w:t>
      </w:r>
      <w:r>
        <w:rPr>
          <w:color w:val="231F20"/>
        </w:rPr>
        <w:t>biết,</w:t>
      </w:r>
      <w:r>
        <w:rPr>
          <w:color w:val="231F20"/>
          <w:spacing w:val="-6"/>
        </w:rPr>
        <w:t> </w:t>
      </w:r>
      <w:r>
        <w:rPr>
          <w:color w:val="231F20"/>
        </w:rPr>
        <w:t>khởi</w:t>
      </w:r>
      <w:r>
        <w:rPr>
          <w:color w:val="231F20"/>
          <w:spacing w:val="-7"/>
        </w:rPr>
        <w:t> </w:t>
      </w:r>
      <w:r>
        <w:rPr>
          <w:color w:val="231F20"/>
        </w:rPr>
        <w:t>tưởng</w:t>
      </w:r>
      <w:r>
        <w:rPr>
          <w:color w:val="231F20"/>
          <w:spacing w:val="-7"/>
        </w:rPr>
        <w:t> </w:t>
      </w:r>
      <w:r>
        <w:rPr>
          <w:color w:val="231F20"/>
        </w:rPr>
        <w:t>không</w:t>
      </w:r>
      <w:r>
        <w:rPr>
          <w:color w:val="231F20"/>
          <w:spacing w:val="-6"/>
        </w:rPr>
        <w:t> </w:t>
      </w:r>
      <w:r>
        <w:rPr>
          <w:color w:val="231F20"/>
        </w:rPr>
        <w:t>nghe,</w:t>
      </w:r>
      <w:r>
        <w:rPr>
          <w:color w:val="231F20"/>
          <w:spacing w:val="-7"/>
        </w:rPr>
        <w:t> </w:t>
      </w:r>
      <w:r>
        <w:rPr>
          <w:color w:val="231F20"/>
        </w:rPr>
        <w:t>không</w:t>
      </w:r>
      <w:r>
        <w:rPr>
          <w:color w:val="231F20"/>
          <w:spacing w:val="-7"/>
        </w:rPr>
        <w:t> </w:t>
      </w:r>
      <w:r>
        <w:rPr>
          <w:color w:val="231F20"/>
          <w:spacing w:val="-3"/>
        </w:rPr>
        <w:t>phân </w:t>
      </w:r>
      <w:r>
        <w:rPr>
          <w:color w:val="231F20"/>
        </w:rPr>
        <w:t>biệt,</w:t>
      </w:r>
      <w:r>
        <w:rPr>
          <w:color w:val="231F20"/>
          <w:spacing w:val="-10"/>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do</w:t>
      </w:r>
      <w:r>
        <w:rPr>
          <w:color w:val="231F20"/>
          <w:spacing w:val="-9"/>
        </w:rPr>
        <w:t> </w:t>
      </w:r>
      <w:r>
        <w:rPr>
          <w:color w:val="231F20"/>
        </w:rPr>
        <w:t>tưởng</w:t>
      </w:r>
      <w:r>
        <w:rPr>
          <w:color w:val="231F20"/>
          <w:spacing w:val="-9"/>
        </w:rPr>
        <w:t> </w:t>
      </w:r>
      <w:r>
        <w:rPr>
          <w:color w:val="231F20"/>
          <w:spacing w:val="-5"/>
        </w:rPr>
        <w:t>nầy,</w:t>
      </w:r>
      <w:r>
        <w:rPr>
          <w:color w:val="231F20"/>
          <w:spacing w:val="-9"/>
        </w:rPr>
        <w:t> </w:t>
      </w:r>
      <w:r>
        <w:rPr>
          <w:color w:val="231F20"/>
        </w:rPr>
        <w:t>không</w:t>
      </w:r>
      <w:r>
        <w:rPr>
          <w:color w:val="231F20"/>
          <w:spacing w:val="-9"/>
        </w:rPr>
        <w:t> </w:t>
      </w:r>
      <w:r>
        <w:rPr>
          <w:color w:val="231F20"/>
        </w:rPr>
        <w:t>do</w:t>
      </w:r>
      <w:r>
        <w:rPr>
          <w:color w:val="231F20"/>
          <w:spacing w:val="-9"/>
        </w:rPr>
        <w:t> </w:t>
      </w:r>
      <w:r>
        <w:rPr>
          <w:color w:val="231F20"/>
        </w:rPr>
        <w:t>nhẫn </w:t>
      </w:r>
      <w:r>
        <w:rPr>
          <w:color w:val="231F20"/>
          <w:spacing w:val="-5"/>
        </w:rPr>
        <w:t>nầy, </w:t>
      </w:r>
      <w:r>
        <w:rPr>
          <w:color w:val="231F20"/>
        </w:rPr>
        <w:t>không do kiến </w:t>
      </w:r>
      <w:r>
        <w:rPr>
          <w:color w:val="231F20"/>
          <w:spacing w:val="-5"/>
        </w:rPr>
        <w:t>nầy, </w:t>
      </w:r>
      <w:r>
        <w:rPr>
          <w:color w:val="231F20"/>
        </w:rPr>
        <w:t>không do dục </w:t>
      </w:r>
      <w:r>
        <w:rPr>
          <w:color w:val="231F20"/>
          <w:spacing w:val="-5"/>
        </w:rPr>
        <w:t>nầy, </w:t>
      </w:r>
      <w:r>
        <w:rPr>
          <w:color w:val="231F20"/>
        </w:rPr>
        <w:t>không do trí tuệ </w:t>
      </w:r>
      <w:r>
        <w:rPr>
          <w:color w:val="231F20"/>
          <w:spacing w:val="-5"/>
        </w:rPr>
        <w:t>nầy, </w:t>
      </w:r>
      <w:r>
        <w:rPr>
          <w:color w:val="231F20"/>
        </w:rPr>
        <w:t>để nói: Tôi </w:t>
      </w:r>
      <w:r>
        <w:rPr>
          <w:color w:val="231F20"/>
          <w:spacing w:val="-4"/>
        </w:rPr>
        <w:t>thấy, </w:t>
      </w:r>
      <w:r>
        <w:rPr>
          <w:color w:val="231F20"/>
        </w:rPr>
        <w:t>nghe, phân biệt, nhận biết. Đây gọi là hành bất thiện, hành vi ấy không phải là điên đảo.</w:t>
      </w:r>
    </w:p>
    <w:p>
      <w:pPr>
        <w:pStyle w:val="BodyText"/>
        <w:spacing w:line="273" w:lineRule="auto" w:before="109"/>
        <w:ind w:right="106"/>
      </w:pPr>
      <w:r>
        <w:rPr>
          <w:color w:val="231F20"/>
        </w:rPr>
        <w:t>Thế nào là hành điên đảo, hành ấy không phải là bất thiện? Là cũng</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người</w:t>
      </w:r>
      <w:r>
        <w:rPr>
          <w:color w:val="231F20"/>
          <w:spacing w:val="-10"/>
        </w:rPr>
        <w:t> </w:t>
      </w:r>
      <w:r>
        <w:rPr>
          <w:color w:val="231F20"/>
        </w:rPr>
        <w:t>không</w:t>
      </w:r>
      <w:r>
        <w:rPr>
          <w:color w:val="231F20"/>
          <w:spacing w:val="-10"/>
        </w:rPr>
        <w:t> </w:t>
      </w:r>
      <w:r>
        <w:rPr>
          <w:color w:val="231F20"/>
        </w:rPr>
        <w:t>thấy</w:t>
      </w:r>
      <w:r>
        <w:rPr>
          <w:color w:val="231F20"/>
          <w:spacing w:val="-10"/>
        </w:rPr>
        <w:t> </w:t>
      </w:r>
      <w:r>
        <w:rPr>
          <w:color w:val="231F20"/>
        </w:rPr>
        <w:t>có</w:t>
      </w:r>
      <w:r>
        <w:rPr>
          <w:color w:val="231F20"/>
          <w:spacing w:val="-10"/>
        </w:rPr>
        <w:t> </w:t>
      </w:r>
      <w:r>
        <w:rPr>
          <w:color w:val="231F20"/>
        </w:rPr>
        <w:t>quả</w:t>
      </w:r>
      <w:r>
        <w:rPr>
          <w:color w:val="231F20"/>
          <w:spacing w:val="-10"/>
        </w:rPr>
        <w:t> </w:t>
      </w:r>
      <w:r>
        <w:rPr>
          <w:color w:val="231F20"/>
        </w:rPr>
        <w:t>thật,</w:t>
      </w:r>
      <w:r>
        <w:rPr>
          <w:color w:val="231F20"/>
          <w:spacing w:val="-10"/>
        </w:rPr>
        <w:t> </w:t>
      </w:r>
      <w:r>
        <w:rPr>
          <w:color w:val="231F20"/>
        </w:rPr>
        <w:t>thấy</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nói</w:t>
      </w:r>
      <w:r>
        <w:rPr>
          <w:color w:val="231F20"/>
          <w:spacing w:val="-10"/>
        </w:rPr>
        <w:t> </w:t>
      </w:r>
      <w:r>
        <w:rPr>
          <w:color w:val="231F20"/>
        </w:rPr>
        <w:t>như thế nầy: Không có hành, không có quả báo của hành. Nhưng người kia thân hành diệu, miệng ý hành diệu. Cũng như có một người, không</w:t>
      </w:r>
      <w:r>
        <w:rPr>
          <w:color w:val="231F20"/>
          <w:spacing w:val="-7"/>
        </w:rPr>
        <w:t> </w:t>
      </w:r>
      <w:r>
        <w:rPr>
          <w:color w:val="231F20"/>
          <w:spacing w:val="-4"/>
        </w:rPr>
        <w:t>thấy,</w:t>
      </w:r>
      <w:r>
        <w:rPr>
          <w:color w:val="231F20"/>
          <w:spacing w:val="-7"/>
        </w:rPr>
        <w:t> </w:t>
      </w:r>
      <w:r>
        <w:rPr>
          <w:color w:val="231F20"/>
        </w:rPr>
        <w:t>khởi</w:t>
      </w:r>
      <w:r>
        <w:rPr>
          <w:color w:val="231F20"/>
          <w:spacing w:val="-6"/>
        </w:rPr>
        <w:t> </w:t>
      </w:r>
      <w:r>
        <w:rPr>
          <w:color w:val="231F20"/>
        </w:rPr>
        <w:t>tưởng</w:t>
      </w:r>
      <w:r>
        <w:rPr>
          <w:color w:val="231F20"/>
          <w:spacing w:val="-6"/>
        </w:rPr>
        <w:t> </w:t>
      </w:r>
      <w:r>
        <w:rPr>
          <w:color w:val="231F20"/>
        </w:rPr>
        <w:t>có</w:t>
      </w:r>
      <w:r>
        <w:rPr>
          <w:color w:val="231F20"/>
          <w:spacing w:val="-7"/>
        </w:rPr>
        <w:t> </w:t>
      </w:r>
      <w:r>
        <w:rPr>
          <w:color w:val="231F20"/>
          <w:spacing w:val="-4"/>
        </w:rPr>
        <w:t>thấy,</w:t>
      </w:r>
      <w:r>
        <w:rPr>
          <w:color w:val="231F20"/>
          <w:spacing w:val="-6"/>
        </w:rPr>
        <w:t> </w:t>
      </w:r>
      <w:r>
        <w:rPr>
          <w:color w:val="231F20"/>
        </w:rPr>
        <w:t>không</w:t>
      </w:r>
      <w:r>
        <w:rPr>
          <w:color w:val="231F20"/>
          <w:spacing w:val="-6"/>
        </w:rPr>
        <w:t> </w:t>
      </w:r>
      <w:r>
        <w:rPr>
          <w:color w:val="231F20"/>
        </w:rPr>
        <w:t>nghe,</w:t>
      </w:r>
      <w:r>
        <w:rPr>
          <w:color w:val="231F20"/>
          <w:spacing w:val="-6"/>
        </w:rPr>
        <w:t> </w:t>
      </w:r>
      <w:r>
        <w:rPr>
          <w:color w:val="231F20"/>
        </w:rPr>
        <w:t>không</w:t>
      </w:r>
      <w:r>
        <w:rPr>
          <w:color w:val="231F20"/>
          <w:spacing w:val="-6"/>
        </w:rPr>
        <w:t> </w:t>
      </w:r>
      <w:r>
        <w:rPr>
          <w:color w:val="231F20"/>
        </w:rPr>
        <w:t>phân</w:t>
      </w:r>
      <w:r>
        <w:rPr>
          <w:color w:val="231F20"/>
          <w:spacing w:val="-7"/>
        </w:rPr>
        <w:t> </w:t>
      </w:r>
      <w:r>
        <w:rPr>
          <w:color w:val="231F20"/>
        </w:rPr>
        <w:t>biệt,</w:t>
      </w:r>
      <w:r>
        <w:rPr>
          <w:color w:val="231F20"/>
          <w:spacing w:val="-7"/>
        </w:rPr>
        <w:t> </w:t>
      </w:r>
      <w:r>
        <w:rPr>
          <w:color w:val="231F20"/>
          <w:spacing w:val="-3"/>
        </w:rPr>
        <w:t>không </w:t>
      </w:r>
      <w:r>
        <w:rPr>
          <w:color w:val="231F20"/>
        </w:rPr>
        <w:t>nhận biết, khởi tưởng có nghe, có phân biệt, có nhận biết. Người kia do</w:t>
      </w:r>
      <w:r>
        <w:rPr>
          <w:color w:val="231F20"/>
          <w:spacing w:val="-7"/>
        </w:rPr>
        <w:t> </w:t>
      </w:r>
      <w:r>
        <w:rPr>
          <w:color w:val="231F20"/>
        </w:rPr>
        <w:t>tưởng</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nhẫn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dục</w:t>
      </w:r>
      <w:r>
        <w:rPr>
          <w:color w:val="231F20"/>
          <w:spacing w:val="-6"/>
        </w:rPr>
        <w:t> </w:t>
      </w:r>
      <w:r>
        <w:rPr>
          <w:color w:val="231F20"/>
          <w:spacing w:val="-5"/>
        </w:rPr>
        <w:t>nầy,</w:t>
      </w:r>
      <w:r>
        <w:rPr>
          <w:color w:val="231F20"/>
          <w:spacing w:val="-7"/>
        </w:rPr>
        <w:t> </w:t>
      </w:r>
      <w:r>
        <w:rPr>
          <w:color w:val="231F20"/>
        </w:rPr>
        <w:t>do</w:t>
      </w:r>
      <w:r>
        <w:rPr>
          <w:color w:val="231F20"/>
          <w:spacing w:val="-6"/>
        </w:rPr>
        <w:t> </w:t>
      </w:r>
      <w:r>
        <w:rPr>
          <w:color w:val="231F20"/>
        </w:rPr>
        <w:t>trí</w:t>
      </w:r>
      <w:r>
        <w:rPr>
          <w:color w:val="231F20"/>
          <w:spacing w:val="-6"/>
        </w:rPr>
        <w:t> </w:t>
      </w:r>
      <w:r>
        <w:rPr>
          <w:color w:val="231F20"/>
        </w:rPr>
        <w:t>tuệ</w:t>
      </w:r>
      <w:r>
        <w:rPr>
          <w:color w:val="231F20"/>
          <w:spacing w:val="-6"/>
        </w:rPr>
        <w:t> </w:t>
      </w:r>
      <w:r>
        <w:rPr>
          <w:color w:val="231F20"/>
          <w:spacing w:val="-5"/>
        </w:rPr>
        <w:t>nầy,</w:t>
      </w:r>
      <w:r>
        <w:rPr>
          <w:color w:val="231F20"/>
          <w:spacing w:val="-6"/>
        </w:rPr>
        <w:t> </w:t>
      </w:r>
      <w:r>
        <w:rPr>
          <w:color w:val="231F20"/>
        </w:rPr>
        <w:t>để nói:</w:t>
      </w:r>
      <w:r>
        <w:rPr>
          <w:color w:val="231F20"/>
          <w:spacing w:val="-8"/>
        </w:rPr>
        <w:t> </w:t>
      </w:r>
      <w:r>
        <w:rPr>
          <w:color w:val="231F20"/>
        </w:rPr>
        <w:t>Tôi</w:t>
      </w:r>
      <w:r>
        <w:rPr>
          <w:color w:val="231F20"/>
          <w:spacing w:val="-4"/>
        </w:rPr>
        <w:t> </w:t>
      </w:r>
      <w:r>
        <w:rPr>
          <w:color w:val="231F20"/>
        </w:rPr>
        <w:t>có</w:t>
      </w:r>
      <w:r>
        <w:rPr>
          <w:color w:val="231F20"/>
          <w:spacing w:val="-4"/>
        </w:rPr>
        <w:t> thấy, </w:t>
      </w:r>
      <w:r>
        <w:rPr>
          <w:color w:val="231F20"/>
        </w:rPr>
        <w:t>nghe,</w:t>
      </w:r>
      <w:r>
        <w:rPr>
          <w:color w:val="231F20"/>
          <w:spacing w:val="-3"/>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Cũng</w:t>
      </w:r>
      <w:r>
        <w:rPr>
          <w:color w:val="231F20"/>
          <w:spacing w:val="-4"/>
        </w:rPr>
        <w:t> </w:t>
      </w:r>
      <w:r>
        <w:rPr>
          <w:color w:val="231F20"/>
        </w:rPr>
        <w:t>như</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người, thấy khởi tưởng không </w:t>
      </w:r>
      <w:r>
        <w:rPr>
          <w:color w:val="231F20"/>
          <w:spacing w:val="-4"/>
        </w:rPr>
        <w:t>thấy, </w:t>
      </w:r>
      <w:r>
        <w:rPr>
          <w:color w:val="231F20"/>
        </w:rPr>
        <w:t>nghe, phân biệt, nhận biết khởi </w:t>
      </w:r>
      <w:r>
        <w:rPr>
          <w:color w:val="231F20"/>
          <w:spacing w:val="-3"/>
        </w:rPr>
        <w:t>tưởng </w:t>
      </w:r>
      <w:r>
        <w:rPr>
          <w:color w:val="231F20"/>
        </w:rPr>
        <w:t>không nghe, không phân biệt, không nhận biết. Người kia do tưởng </w:t>
      </w:r>
      <w:r>
        <w:rPr>
          <w:color w:val="231F20"/>
          <w:spacing w:val="-5"/>
        </w:rPr>
        <w:t>nầy, </w:t>
      </w:r>
      <w:r>
        <w:rPr>
          <w:color w:val="231F20"/>
        </w:rPr>
        <w:t>do nhẫn </w:t>
      </w:r>
      <w:r>
        <w:rPr>
          <w:color w:val="231F20"/>
          <w:spacing w:val="-5"/>
        </w:rPr>
        <w:t>nầy, </w:t>
      </w:r>
      <w:r>
        <w:rPr>
          <w:color w:val="231F20"/>
        </w:rPr>
        <w:t>do kiến </w:t>
      </w:r>
      <w:r>
        <w:rPr>
          <w:color w:val="231F20"/>
          <w:spacing w:val="-5"/>
        </w:rPr>
        <w:t>nầy, </w:t>
      </w:r>
      <w:r>
        <w:rPr>
          <w:color w:val="231F20"/>
        </w:rPr>
        <w:t>do dục </w:t>
      </w:r>
      <w:r>
        <w:rPr>
          <w:color w:val="231F20"/>
          <w:spacing w:val="-5"/>
        </w:rPr>
        <w:t>nầy, </w:t>
      </w:r>
      <w:r>
        <w:rPr>
          <w:color w:val="231F20"/>
        </w:rPr>
        <w:t>do trí tuệ </w:t>
      </w:r>
      <w:r>
        <w:rPr>
          <w:color w:val="231F20"/>
          <w:spacing w:val="-5"/>
        </w:rPr>
        <w:t>nầy, </w:t>
      </w:r>
      <w:r>
        <w:rPr>
          <w:color w:val="231F20"/>
        </w:rPr>
        <w:t>để nói: Tôi không </w:t>
      </w:r>
      <w:r>
        <w:rPr>
          <w:color w:val="231F20"/>
          <w:spacing w:val="-4"/>
        </w:rPr>
        <w:t>thấy, </w:t>
      </w:r>
      <w:r>
        <w:rPr>
          <w:color w:val="231F20"/>
        </w:rPr>
        <w:t>không nghe, không phân biệt, không nhận biết. Đây gọi là hành điên đảo, hành ấy không phải là bất thiện.</w:t>
      </w:r>
    </w:p>
    <w:p>
      <w:pPr>
        <w:pStyle w:val="BodyText"/>
        <w:spacing w:line="273" w:lineRule="auto" w:before="103"/>
        <w:ind w:right="106"/>
      </w:pPr>
      <w:r>
        <w:rPr>
          <w:color w:val="231F20"/>
        </w:rPr>
        <w:t>Thế nào là hành bất thiện, hành ấy cũng là điên đảo? Là cũng như có một người không thấy không có quả thật, thấy như thế, nói như thế nầy: Không có hành, không có quả báo của hành. Nhưng người kia thân hành ác, miệng, ý hành ác. Cũng như có một người không thấy khởi tưởng không </w:t>
      </w:r>
      <w:r>
        <w:rPr>
          <w:color w:val="231F20"/>
          <w:spacing w:val="-4"/>
        </w:rPr>
        <w:t>thấy, </w:t>
      </w:r>
      <w:r>
        <w:rPr>
          <w:color w:val="231F20"/>
        </w:rPr>
        <w:t>không nghe, không phân </w:t>
      </w:r>
      <w:r>
        <w:rPr>
          <w:color w:val="231F20"/>
          <w:spacing w:val="-3"/>
        </w:rPr>
        <w:t>biệt, </w:t>
      </w:r>
      <w:r>
        <w:rPr>
          <w:color w:val="231F20"/>
        </w:rPr>
        <w:t>không nhận biết, khởi tưởng không nghe, không phân biệt, không nhận</w:t>
      </w:r>
      <w:r>
        <w:rPr>
          <w:color w:val="231F20"/>
          <w:spacing w:val="-7"/>
        </w:rPr>
        <w:t> </w:t>
      </w:r>
      <w:r>
        <w:rPr>
          <w:color w:val="231F20"/>
        </w:rPr>
        <w:t>biết.</w:t>
      </w:r>
      <w:r>
        <w:rPr>
          <w:color w:val="231F20"/>
          <w:spacing w:val="-7"/>
        </w:rPr>
        <w:t> </w:t>
      </w:r>
      <w:r>
        <w:rPr>
          <w:color w:val="231F20"/>
        </w:rPr>
        <w:t>Người</w:t>
      </w:r>
      <w:r>
        <w:rPr>
          <w:color w:val="231F20"/>
          <w:spacing w:val="-7"/>
        </w:rPr>
        <w:t> </w:t>
      </w:r>
      <w:r>
        <w:rPr>
          <w:color w:val="231F20"/>
        </w:rPr>
        <w:t>kia</w:t>
      </w:r>
      <w:r>
        <w:rPr>
          <w:color w:val="231F20"/>
          <w:spacing w:val="-7"/>
        </w:rPr>
        <w:t> </w:t>
      </w:r>
      <w:r>
        <w:rPr>
          <w:color w:val="231F20"/>
        </w:rPr>
        <w:t>không</w:t>
      </w:r>
      <w:r>
        <w:rPr>
          <w:color w:val="231F20"/>
          <w:spacing w:val="-7"/>
        </w:rPr>
        <w:t> </w:t>
      </w:r>
      <w:r>
        <w:rPr>
          <w:color w:val="231F20"/>
        </w:rPr>
        <w:t>do</w:t>
      </w:r>
      <w:r>
        <w:rPr>
          <w:color w:val="231F20"/>
          <w:spacing w:val="-7"/>
        </w:rPr>
        <w:t> </w:t>
      </w:r>
      <w:r>
        <w:rPr>
          <w:color w:val="231F20"/>
        </w:rPr>
        <w:t>tưởng</w:t>
      </w:r>
      <w:r>
        <w:rPr>
          <w:color w:val="231F20"/>
          <w:spacing w:val="-6"/>
        </w:rPr>
        <w:t> </w:t>
      </w:r>
      <w:r>
        <w:rPr>
          <w:color w:val="231F20"/>
          <w:spacing w:val="-5"/>
        </w:rPr>
        <w:t>nầy,</w:t>
      </w:r>
      <w:r>
        <w:rPr>
          <w:color w:val="231F20"/>
          <w:spacing w:val="-7"/>
        </w:rPr>
        <w:t> </w:t>
      </w:r>
      <w:r>
        <w:rPr>
          <w:color w:val="231F20"/>
        </w:rPr>
        <w:t>không</w:t>
      </w:r>
      <w:r>
        <w:rPr>
          <w:color w:val="231F20"/>
          <w:spacing w:val="-7"/>
        </w:rPr>
        <w:t> </w:t>
      </w:r>
      <w:r>
        <w:rPr>
          <w:color w:val="231F20"/>
        </w:rPr>
        <w:t>do</w:t>
      </w:r>
      <w:r>
        <w:rPr>
          <w:color w:val="231F20"/>
          <w:spacing w:val="-7"/>
        </w:rPr>
        <w:t> </w:t>
      </w:r>
      <w:r>
        <w:rPr>
          <w:color w:val="231F20"/>
        </w:rPr>
        <w:t>nhẫn</w:t>
      </w:r>
      <w:r>
        <w:rPr>
          <w:color w:val="231F20"/>
          <w:spacing w:val="-7"/>
        </w:rPr>
        <w:t> </w:t>
      </w:r>
      <w:r>
        <w:rPr>
          <w:color w:val="231F20"/>
          <w:spacing w:val="-5"/>
        </w:rPr>
        <w:t>nầy,</w:t>
      </w:r>
      <w:r>
        <w:rPr>
          <w:color w:val="231F20"/>
          <w:spacing w:val="-7"/>
        </w:rPr>
        <w:t> </w:t>
      </w:r>
      <w:r>
        <w:rPr>
          <w:color w:val="231F20"/>
        </w:rPr>
        <w:t>không do kiến </w:t>
      </w:r>
      <w:r>
        <w:rPr>
          <w:color w:val="231F20"/>
          <w:spacing w:val="-5"/>
        </w:rPr>
        <w:t>nầy, </w:t>
      </w:r>
      <w:r>
        <w:rPr>
          <w:color w:val="231F20"/>
        </w:rPr>
        <w:t>không do dục </w:t>
      </w:r>
      <w:r>
        <w:rPr>
          <w:color w:val="231F20"/>
          <w:spacing w:val="-5"/>
        </w:rPr>
        <w:t>nầy, </w:t>
      </w:r>
      <w:r>
        <w:rPr>
          <w:color w:val="231F20"/>
        </w:rPr>
        <w:t>không do trí tuệ </w:t>
      </w:r>
      <w:r>
        <w:rPr>
          <w:color w:val="231F20"/>
          <w:spacing w:val="-5"/>
        </w:rPr>
        <w:t>nầy, </w:t>
      </w:r>
      <w:r>
        <w:rPr>
          <w:color w:val="231F20"/>
        </w:rPr>
        <w:t>để nói: </w:t>
      </w:r>
      <w:r>
        <w:rPr>
          <w:color w:val="231F20"/>
          <w:spacing w:val="-4"/>
        </w:rPr>
        <w:t>Tôi thấy, </w:t>
      </w:r>
      <w:r>
        <w:rPr>
          <w:color w:val="231F20"/>
        </w:rPr>
        <w:t>nghe, phân biệt, nhận biết. Cũng như có một người thấy khởi tưởng có </w:t>
      </w:r>
      <w:r>
        <w:rPr>
          <w:color w:val="231F20"/>
          <w:spacing w:val="-4"/>
        </w:rPr>
        <w:t>thấy, </w:t>
      </w:r>
      <w:r>
        <w:rPr>
          <w:color w:val="231F20"/>
        </w:rPr>
        <w:t>nghe, phân biệt, nhận biết, khởi tưởng có nghe, </w:t>
      </w:r>
      <w:r>
        <w:rPr>
          <w:color w:val="231F20"/>
          <w:spacing w:val="-4"/>
        </w:rPr>
        <w:t>phân </w:t>
      </w:r>
      <w:r>
        <w:rPr>
          <w:color w:val="231F20"/>
        </w:rPr>
        <w:t>biệt nhận biết. Người kia không do tưởng </w:t>
      </w:r>
      <w:r>
        <w:rPr>
          <w:color w:val="231F20"/>
          <w:spacing w:val="-5"/>
        </w:rPr>
        <w:t>nầy, </w:t>
      </w:r>
      <w:r>
        <w:rPr>
          <w:color w:val="231F20"/>
        </w:rPr>
        <w:t>không do nhẫn </w:t>
      </w:r>
      <w:r>
        <w:rPr>
          <w:color w:val="231F20"/>
          <w:spacing w:val="-5"/>
        </w:rPr>
        <w:t>nầy, </w:t>
      </w:r>
      <w:r>
        <w:rPr>
          <w:color w:val="231F20"/>
        </w:rPr>
        <w:t>không</w:t>
      </w:r>
      <w:r>
        <w:rPr>
          <w:color w:val="231F20"/>
          <w:spacing w:val="11"/>
        </w:rPr>
        <w:t> </w:t>
      </w:r>
      <w:r>
        <w:rPr>
          <w:color w:val="231F20"/>
        </w:rPr>
        <w:t>do</w:t>
      </w:r>
      <w:r>
        <w:rPr>
          <w:color w:val="231F20"/>
          <w:spacing w:val="12"/>
        </w:rPr>
        <w:t> </w:t>
      </w:r>
      <w:r>
        <w:rPr>
          <w:color w:val="231F20"/>
        </w:rPr>
        <w:t>kiến</w:t>
      </w:r>
      <w:r>
        <w:rPr>
          <w:color w:val="231F20"/>
          <w:spacing w:val="10"/>
        </w:rPr>
        <w:t> </w:t>
      </w:r>
      <w:r>
        <w:rPr>
          <w:color w:val="231F20"/>
          <w:spacing w:val="-5"/>
        </w:rPr>
        <w:t>nầy,</w:t>
      </w:r>
      <w:r>
        <w:rPr>
          <w:color w:val="231F20"/>
          <w:spacing w:val="12"/>
        </w:rPr>
        <w:t> </w:t>
      </w:r>
      <w:r>
        <w:rPr>
          <w:color w:val="231F20"/>
        </w:rPr>
        <w:t>không</w:t>
      </w:r>
      <w:r>
        <w:rPr>
          <w:color w:val="231F20"/>
          <w:spacing w:val="12"/>
        </w:rPr>
        <w:t> </w:t>
      </w:r>
      <w:r>
        <w:rPr>
          <w:color w:val="231F20"/>
        </w:rPr>
        <w:t>do</w:t>
      </w:r>
      <w:r>
        <w:rPr>
          <w:color w:val="231F20"/>
          <w:spacing w:val="11"/>
        </w:rPr>
        <w:t> </w:t>
      </w:r>
      <w:r>
        <w:rPr>
          <w:color w:val="231F20"/>
        </w:rPr>
        <w:t>dục</w:t>
      </w:r>
      <w:r>
        <w:rPr>
          <w:color w:val="231F20"/>
          <w:spacing w:val="12"/>
        </w:rPr>
        <w:t> </w:t>
      </w:r>
      <w:r>
        <w:rPr>
          <w:color w:val="231F20"/>
          <w:spacing w:val="-5"/>
        </w:rPr>
        <w:t>nầy,</w:t>
      </w:r>
      <w:r>
        <w:rPr>
          <w:color w:val="231F20"/>
          <w:spacing w:val="12"/>
        </w:rPr>
        <w:t> </w:t>
      </w:r>
      <w:r>
        <w:rPr>
          <w:color w:val="231F20"/>
        </w:rPr>
        <w:t>không</w:t>
      </w:r>
      <w:r>
        <w:rPr>
          <w:color w:val="231F20"/>
          <w:spacing w:val="11"/>
        </w:rPr>
        <w:t> </w:t>
      </w:r>
      <w:r>
        <w:rPr>
          <w:color w:val="231F20"/>
        </w:rPr>
        <w:t>do</w:t>
      </w:r>
      <w:r>
        <w:rPr>
          <w:color w:val="231F20"/>
          <w:spacing w:val="12"/>
        </w:rPr>
        <w:t> </w:t>
      </w:r>
      <w:r>
        <w:rPr>
          <w:color w:val="231F20"/>
        </w:rPr>
        <w:t>trí</w:t>
      </w:r>
      <w:r>
        <w:rPr>
          <w:color w:val="231F20"/>
          <w:spacing w:val="11"/>
        </w:rPr>
        <w:t> </w:t>
      </w:r>
      <w:r>
        <w:rPr>
          <w:color w:val="231F20"/>
        </w:rPr>
        <w:t>tuệ</w:t>
      </w:r>
      <w:r>
        <w:rPr>
          <w:color w:val="231F20"/>
          <w:spacing w:val="12"/>
        </w:rPr>
        <w:t> </w:t>
      </w:r>
      <w:r>
        <w:rPr>
          <w:color w:val="231F20"/>
          <w:spacing w:val="-5"/>
        </w:rPr>
        <w:t>nầy,</w:t>
      </w:r>
      <w:r>
        <w:rPr>
          <w:color w:val="231F20"/>
          <w:spacing w:val="12"/>
        </w:rPr>
        <w:t> </w:t>
      </w:r>
      <w:r>
        <w:rPr>
          <w:color w:val="231F20"/>
        </w:rPr>
        <w:t>để</w:t>
      </w:r>
      <w:r>
        <w:rPr>
          <w:color w:val="231F20"/>
          <w:spacing w:val="10"/>
        </w:rPr>
        <w:t> </w:t>
      </w:r>
      <w:r>
        <w:rPr>
          <w:color w:val="231F20"/>
          <w:spacing w:val="-3"/>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Tôi không </w:t>
      </w:r>
      <w:r>
        <w:rPr>
          <w:color w:val="231F20"/>
          <w:spacing w:val="-4"/>
        </w:rPr>
        <w:t>thấy, </w:t>
      </w:r>
      <w:r>
        <w:rPr>
          <w:color w:val="231F20"/>
        </w:rPr>
        <w:t>không nghe, không phân biệt, không nhận biết. </w:t>
      </w:r>
      <w:r>
        <w:rPr>
          <w:color w:val="231F20"/>
          <w:spacing w:val="-6"/>
        </w:rPr>
        <w:t>Đây </w:t>
      </w:r>
      <w:r>
        <w:rPr>
          <w:color w:val="231F20"/>
        </w:rPr>
        <w:t>gọi là hành bất thiện, hành ấy cũng là điên đảo.</w:t>
      </w:r>
    </w:p>
    <w:p>
      <w:pPr>
        <w:pStyle w:val="BodyText"/>
        <w:spacing w:line="273" w:lineRule="auto" w:before="112"/>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hành</w:t>
      </w:r>
      <w:r>
        <w:rPr>
          <w:color w:val="231F20"/>
          <w:spacing w:val="-8"/>
        </w:rPr>
        <w:t> </w:t>
      </w:r>
      <w:r>
        <w:rPr>
          <w:color w:val="231F20"/>
        </w:rPr>
        <w:t>ấy</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 là điên đảo? Là cũng như có một người thấy có quả thật, thấy như thế,</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nầy:</w:t>
      </w:r>
      <w:r>
        <w:rPr>
          <w:color w:val="231F20"/>
          <w:spacing w:val="-11"/>
        </w:rPr>
        <w:t> </w:t>
      </w:r>
      <w:r>
        <w:rPr>
          <w:color w:val="231F20"/>
        </w:rPr>
        <w:t>Có</w:t>
      </w:r>
      <w:r>
        <w:rPr>
          <w:color w:val="231F20"/>
          <w:spacing w:val="-11"/>
        </w:rPr>
        <w:t> </w:t>
      </w:r>
      <w:r>
        <w:rPr>
          <w:color w:val="231F20"/>
        </w:rPr>
        <w:t>hành,</w:t>
      </w:r>
      <w:r>
        <w:rPr>
          <w:color w:val="231F20"/>
          <w:spacing w:val="-12"/>
        </w:rPr>
        <w:t> </w:t>
      </w:r>
      <w:r>
        <w:rPr>
          <w:color w:val="231F20"/>
        </w:rPr>
        <w:t>có</w:t>
      </w:r>
      <w:r>
        <w:rPr>
          <w:color w:val="231F20"/>
          <w:spacing w:val="-11"/>
        </w:rPr>
        <w:t> </w:t>
      </w:r>
      <w:r>
        <w:rPr>
          <w:color w:val="231F20"/>
        </w:rPr>
        <w:t>quả</w:t>
      </w:r>
      <w:r>
        <w:rPr>
          <w:color w:val="231F20"/>
          <w:spacing w:val="-11"/>
        </w:rPr>
        <w:t> </w:t>
      </w:r>
      <w:r>
        <w:rPr>
          <w:color w:val="231F20"/>
        </w:rPr>
        <w:t>báo</w:t>
      </w:r>
      <w:r>
        <w:rPr>
          <w:color w:val="231F20"/>
          <w:spacing w:val="-11"/>
        </w:rPr>
        <w:t> </w:t>
      </w:r>
      <w:r>
        <w:rPr>
          <w:color w:val="231F20"/>
        </w:rPr>
        <w:t>của</w:t>
      </w:r>
      <w:r>
        <w:rPr>
          <w:color w:val="231F20"/>
          <w:spacing w:val="-11"/>
        </w:rPr>
        <w:t> </w:t>
      </w:r>
      <w:r>
        <w:rPr>
          <w:color w:val="231F20"/>
        </w:rPr>
        <w:t>hành.</w:t>
      </w:r>
      <w:r>
        <w:rPr>
          <w:color w:val="231F20"/>
          <w:spacing w:val="-11"/>
        </w:rPr>
        <w:t> </w:t>
      </w:r>
      <w:r>
        <w:rPr>
          <w:color w:val="231F20"/>
        </w:rPr>
        <w:t>Nhưng</w:t>
      </w:r>
      <w:r>
        <w:rPr>
          <w:color w:val="231F20"/>
          <w:spacing w:val="-12"/>
        </w:rPr>
        <w:t> </w:t>
      </w:r>
      <w:r>
        <w:rPr>
          <w:color w:val="231F20"/>
        </w:rPr>
        <w:t>người</w:t>
      </w:r>
      <w:r>
        <w:rPr>
          <w:color w:val="231F20"/>
          <w:spacing w:val="-11"/>
        </w:rPr>
        <w:t> </w:t>
      </w:r>
      <w:r>
        <w:rPr>
          <w:color w:val="231F20"/>
          <w:spacing w:val="-4"/>
        </w:rPr>
        <w:t>kia </w:t>
      </w:r>
      <w:r>
        <w:rPr>
          <w:color w:val="231F20"/>
        </w:rPr>
        <w:t>thân hành diệu, miệng, ý hành diệu. Cũng như có một người không thấy khởi tưởng </w:t>
      </w:r>
      <w:r>
        <w:rPr>
          <w:color w:val="231F20"/>
          <w:spacing w:val="-4"/>
        </w:rPr>
        <w:t>thấy, </w:t>
      </w:r>
      <w:r>
        <w:rPr>
          <w:color w:val="231F20"/>
        </w:rPr>
        <w:t>không nghe, không biện biệt, không nhận</w:t>
      </w:r>
      <w:r>
        <w:rPr>
          <w:color w:val="231F20"/>
          <w:spacing w:val="-38"/>
        </w:rPr>
        <w:t> </w:t>
      </w:r>
      <w:r>
        <w:rPr>
          <w:color w:val="231F20"/>
        </w:rPr>
        <w:t>biết, khởi</w:t>
      </w:r>
      <w:r>
        <w:rPr>
          <w:color w:val="231F20"/>
          <w:spacing w:val="-14"/>
        </w:rPr>
        <w:t> </w:t>
      </w:r>
      <w:r>
        <w:rPr>
          <w:color w:val="231F20"/>
        </w:rPr>
        <w:t>tưởng</w:t>
      </w:r>
      <w:r>
        <w:rPr>
          <w:color w:val="231F20"/>
          <w:spacing w:val="-13"/>
        </w:rPr>
        <w:t> </w:t>
      </w:r>
      <w:r>
        <w:rPr>
          <w:color w:val="231F20"/>
        </w:rPr>
        <w:t>không</w:t>
      </w:r>
      <w:r>
        <w:rPr>
          <w:color w:val="231F20"/>
          <w:spacing w:val="-14"/>
        </w:rPr>
        <w:t> </w:t>
      </w:r>
      <w:r>
        <w:rPr>
          <w:color w:val="231F20"/>
        </w:rPr>
        <w:t>nghe,</w:t>
      </w:r>
      <w:r>
        <w:rPr>
          <w:color w:val="231F20"/>
          <w:spacing w:val="-13"/>
        </w:rPr>
        <w:t> </w:t>
      </w:r>
      <w:r>
        <w:rPr>
          <w:color w:val="231F20"/>
        </w:rPr>
        <w:t>không</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không</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Người</w:t>
      </w:r>
      <w:r>
        <w:rPr>
          <w:color w:val="231F20"/>
          <w:spacing w:val="-13"/>
        </w:rPr>
        <w:t> </w:t>
      </w:r>
      <w:r>
        <w:rPr>
          <w:color w:val="231F20"/>
        </w:rPr>
        <w:t>kia do</w:t>
      </w:r>
      <w:r>
        <w:rPr>
          <w:color w:val="231F20"/>
          <w:spacing w:val="-7"/>
        </w:rPr>
        <w:t> </w:t>
      </w:r>
      <w:r>
        <w:rPr>
          <w:color w:val="231F20"/>
        </w:rPr>
        <w:t>tưởng</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nhẫn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dục</w:t>
      </w:r>
      <w:r>
        <w:rPr>
          <w:color w:val="231F20"/>
          <w:spacing w:val="-6"/>
        </w:rPr>
        <w:t> </w:t>
      </w:r>
      <w:r>
        <w:rPr>
          <w:color w:val="231F20"/>
          <w:spacing w:val="-5"/>
        </w:rPr>
        <w:t>nầy,</w:t>
      </w:r>
      <w:r>
        <w:rPr>
          <w:color w:val="231F20"/>
          <w:spacing w:val="-6"/>
        </w:rPr>
        <w:t> </w:t>
      </w:r>
      <w:r>
        <w:rPr>
          <w:color w:val="231F20"/>
        </w:rPr>
        <w:t>do</w:t>
      </w:r>
      <w:r>
        <w:rPr>
          <w:color w:val="231F20"/>
          <w:spacing w:val="-7"/>
        </w:rPr>
        <w:t> </w:t>
      </w:r>
      <w:r>
        <w:rPr>
          <w:color w:val="231F20"/>
        </w:rPr>
        <w:t>trí</w:t>
      </w:r>
      <w:r>
        <w:rPr>
          <w:color w:val="231F20"/>
          <w:spacing w:val="-6"/>
        </w:rPr>
        <w:t> </w:t>
      </w:r>
      <w:r>
        <w:rPr>
          <w:color w:val="231F20"/>
        </w:rPr>
        <w:t>tuệ</w:t>
      </w:r>
      <w:r>
        <w:rPr>
          <w:color w:val="231F20"/>
          <w:spacing w:val="-6"/>
        </w:rPr>
        <w:t> </w:t>
      </w:r>
      <w:r>
        <w:rPr>
          <w:color w:val="231F20"/>
          <w:spacing w:val="-5"/>
        </w:rPr>
        <w:t>nầy,</w:t>
      </w:r>
      <w:r>
        <w:rPr>
          <w:color w:val="231F20"/>
          <w:spacing w:val="-6"/>
        </w:rPr>
        <w:t> </w:t>
      </w:r>
      <w:r>
        <w:rPr>
          <w:color w:val="231F20"/>
        </w:rPr>
        <w:t>để nói: Tôi không </w:t>
      </w:r>
      <w:r>
        <w:rPr>
          <w:color w:val="231F20"/>
          <w:spacing w:val="-4"/>
        </w:rPr>
        <w:t>thấy, </w:t>
      </w:r>
      <w:r>
        <w:rPr>
          <w:color w:val="231F20"/>
        </w:rPr>
        <w:t>không nghe, không phân biệt, không nhận </w:t>
      </w:r>
      <w:r>
        <w:rPr>
          <w:color w:val="231F20"/>
          <w:spacing w:val="-3"/>
        </w:rPr>
        <w:t>biết. </w:t>
      </w:r>
      <w:r>
        <w:rPr>
          <w:color w:val="231F20"/>
        </w:rPr>
        <w:t>Cũng như có một người thấy khởi tưởng có </w:t>
      </w:r>
      <w:r>
        <w:rPr>
          <w:color w:val="231F20"/>
          <w:spacing w:val="-4"/>
        </w:rPr>
        <w:t>thấy, </w:t>
      </w:r>
      <w:r>
        <w:rPr>
          <w:color w:val="231F20"/>
        </w:rPr>
        <w:t>nghe, phân biệt, nhận biết, khởi tưởng có nghe, có phân biệt, có nhận biết. Người</w:t>
      </w:r>
      <w:r>
        <w:rPr>
          <w:color w:val="231F20"/>
          <w:spacing w:val="-20"/>
        </w:rPr>
        <w:t> </w:t>
      </w:r>
      <w:r>
        <w:rPr>
          <w:color w:val="231F20"/>
        </w:rPr>
        <w:t>kia do</w:t>
      </w:r>
      <w:r>
        <w:rPr>
          <w:color w:val="231F20"/>
          <w:spacing w:val="-7"/>
        </w:rPr>
        <w:t> </w:t>
      </w:r>
      <w:r>
        <w:rPr>
          <w:color w:val="231F20"/>
        </w:rPr>
        <w:t>tưởng</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nhẫn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spacing w:val="-5"/>
        </w:rPr>
        <w:t>nầy,</w:t>
      </w:r>
      <w:r>
        <w:rPr>
          <w:color w:val="231F20"/>
          <w:spacing w:val="-6"/>
        </w:rPr>
        <w:t> </w:t>
      </w:r>
      <w:r>
        <w:rPr>
          <w:color w:val="231F20"/>
        </w:rPr>
        <w:t>do</w:t>
      </w:r>
      <w:r>
        <w:rPr>
          <w:color w:val="231F20"/>
          <w:spacing w:val="-6"/>
        </w:rPr>
        <w:t> </w:t>
      </w:r>
      <w:r>
        <w:rPr>
          <w:color w:val="231F20"/>
        </w:rPr>
        <w:t>dục</w:t>
      </w:r>
      <w:r>
        <w:rPr>
          <w:color w:val="231F20"/>
          <w:spacing w:val="-6"/>
        </w:rPr>
        <w:t> </w:t>
      </w:r>
      <w:r>
        <w:rPr>
          <w:color w:val="231F20"/>
          <w:spacing w:val="-5"/>
        </w:rPr>
        <w:t>nầy,</w:t>
      </w:r>
      <w:r>
        <w:rPr>
          <w:color w:val="231F20"/>
          <w:spacing w:val="-6"/>
        </w:rPr>
        <w:t> </w:t>
      </w:r>
      <w:r>
        <w:rPr>
          <w:color w:val="231F20"/>
        </w:rPr>
        <w:t>do</w:t>
      </w:r>
      <w:r>
        <w:rPr>
          <w:color w:val="231F20"/>
          <w:spacing w:val="-7"/>
        </w:rPr>
        <w:t> </w:t>
      </w:r>
      <w:r>
        <w:rPr>
          <w:color w:val="231F20"/>
        </w:rPr>
        <w:t>trí</w:t>
      </w:r>
      <w:r>
        <w:rPr>
          <w:color w:val="231F20"/>
          <w:spacing w:val="-6"/>
        </w:rPr>
        <w:t> </w:t>
      </w:r>
      <w:r>
        <w:rPr>
          <w:color w:val="231F20"/>
        </w:rPr>
        <w:t>tuệ</w:t>
      </w:r>
      <w:r>
        <w:rPr>
          <w:color w:val="231F20"/>
          <w:spacing w:val="-6"/>
        </w:rPr>
        <w:t> </w:t>
      </w:r>
      <w:r>
        <w:rPr>
          <w:color w:val="231F20"/>
          <w:spacing w:val="-5"/>
        </w:rPr>
        <w:t>nầy,</w:t>
      </w:r>
      <w:r>
        <w:rPr>
          <w:color w:val="231F20"/>
          <w:spacing w:val="-6"/>
        </w:rPr>
        <w:t> </w:t>
      </w:r>
      <w:r>
        <w:rPr>
          <w:color w:val="231F20"/>
        </w:rPr>
        <w:t>để nói: Tôi có </w:t>
      </w:r>
      <w:r>
        <w:rPr>
          <w:color w:val="231F20"/>
          <w:spacing w:val="-4"/>
        </w:rPr>
        <w:t>thấy, </w:t>
      </w:r>
      <w:r>
        <w:rPr>
          <w:color w:val="231F20"/>
        </w:rPr>
        <w:t>nghe, phân biệt, nhận biết. Đây gọi là hành không phải bất thiện, hành ấy cũng không phải là điên đảo.</w:t>
      </w:r>
    </w:p>
    <w:p>
      <w:pPr>
        <w:pStyle w:val="BodyText"/>
        <w:spacing w:before="102"/>
        <w:ind w:left="677" w:firstLine="0"/>
      </w:pPr>
      <w:r>
        <w:rPr>
          <w:color w:val="231F20"/>
        </w:rPr>
        <w:t>Như hành bất thiện, hành không bất thiện cũng như vậy.</w:t>
      </w:r>
    </w:p>
    <w:p>
      <w:pPr>
        <w:pStyle w:val="BodyText"/>
        <w:spacing w:line="273" w:lineRule="auto" w:before="155"/>
        <w:ind w:left="110" w:right="326"/>
        <w:jc w:val="left"/>
      </w:pPr>
      <w:r>
        <w:rPr>
          <w:i/>
          <w:color w:val="231F20"/>
        </w:rPr>
        <w:t>Hỏi: </w:t>
      </w:r>
      <w:r>
        <w:rPr>
          <w:color w:val="231F20"/>
        </w:rPr>
        <w:t>Nếu tạo thành hành bất thiện thì thành tựu hành nơi cõi Sắc, cõi Vô sắc chăng?</w:t>
      </w:r>
    </w:p>
    <w:p>
      <w:pPr>
        <w:pStyle w:val="BodyText"/>
        <w:spacing w:line="273" w:lineRule="auto"/>
        <w:ind w:left="110" w:right="326"/>
        <w:jc w:val="left"/>
      </w:pPr>
      <w:r>
        <w:rPr>
          <w:i/>
          <w:color w:val="231F20"/>
        </w:rPr>
        <w:t>Đáp: </w:t>
      </w:r>
      <w:r>
        <w:rPr>
          <w:color w:val="231F20"/>
        </w:rPr>
        <w:t>Đúng vậy. Nếu tạo thành hành bất thiện thì thành tựu hành nơi cõi Sắc, Vô sắc.</w:t>
      </w:r>
    </w:p>
    <w:p>
      <w:pPr>
        <w:pStyle w:val="BodyText"/>
        <w:spacing w:line="273" w:lineRule="auto" w:before="112"/>
        <w:ind w:left="110" w:right="326"/>
        <w:jc w:val="left"/>
      </w:pPr>
      <w:r>
        <w:rPr>
          <w:i/>
          <w:color w:val="231F20"/>
        </w:rPr>
        <w:t>Hỏi: </w:t>
      </w:r>
      <w:r>
        <w:rPr>
          <w:color w:val="231F20"/>
        </w:rPr>
        <w:t>Từng có thành tựu hành nơi cõi Sắc, cõi Vô sắc không phải là tạo thành hành bất thiện chăng?</w:t>
      </w:r>
    </w:p>
    <w:p>
      <w:pPr>
        <w:pStyle w:val="BodyText"/>
        <w:spacing w:line="273" w:lineRule="auto" w:before="112"/>
        <w:ind w:left="110" w:right="490"/>
        <w:jc w:val="left"/>
      </w:pPr>
      <w:r>
        <w:rPr>
          <w:i/>
          <w:color w:val="231F20"/>
        </w:rPr>
        <w:t>Đáp: </w:t>
      </w:r>
      <w:r>
        <w:rPr>
          <w:color w:val="231F20"/>
        </w:rPr>
        <w:t>Có. Như sinh nơi cõi Dục, ái dục đã hết, hoặc sinh nơi cõi Sắc.</w:t>
      </w:r>
    </w:p>
    <w:p>
      <w:pPr>
        <w:pStyle w:val="BodyText"/>
        <w:spacing w:line="273" w:lineRule="auto"/>
        <w:ind w:left="110"/>
        <w:jc w:val="left"/>
      </w:pPr>
      <w:r>
        <w:rPr>
          <w:i/>
          <w:color w:val="231F20"/>
        </w:rPr>
        <w:t>Hỏi: </w:t>
      </w:r>
      <w:r>
        <w:rPr>
          <w:color w:val="231F20"/>
        </w:rPr>
        <w:t>Nếu thành tựu hành thiện nơi cõi Dục thì thành tựu hành thiện nơi cõi Sắc, cõi Vô sắc chăng?</w:t>
      </w:r>
    </w:p>
    <w:p>
      <w:pPr>
        <w:pStyle w:val="BodyText"/>
        <w:spacing w:line="273" w:lineRule="auto" w:before="112"/>
        <w:ind w:left="110" w:right="141"/>
        <w:jc w:val="left"/>
      </w:pPr>
      <w:r>
        <w:rPr>
          <w:i/>
          <w:color w:val="231F20"/>
        </w:rPr>
        <w:t>Đáp: </w:t>
      </w:r>
      <w:r>
        <w:rPr>
          <w:color w:val="231F20"/>
        </w:rPr>
        <w:t>Hoặc có thành tựu hành thiện nơi cõi Dục không phải là hành thiện nơi cõi Sắc, cõi Vô sắc.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hành</w:t>
      </w:r>
      <w:r>
        <w:rPr>
          <w:color w:val="231F20"/>
          <w:spacing w:val="-10"/>
        </w:rPr>
        <w:t> </w:t>
      </w:r>
      <w:r>
        <w:rPr>
          <w:color w:val="231F20"/>
        </w:rPr>
        <w:t>thiện</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hành thiện nơi cõi Sắc, cõi Vô sắc? Là như sinh nơi cõi Dục, không đoạn mất</w:t>
      </w:r>
      <w:r>
        <w:rPr>
          <w:color w:val="231F20"/>
          <w:spacing w:val="-11"/>
        </w:rPr>
        <w:t> </w:t>
      </w:r>
      <w:r>
        <w:rPr>
          <w:color w:val="231F20"/>
        </w:rPr>
        <w:t>gốc</w:t>
      </w:r>
      <w:r>
        <w:rPr>
          <w:color w:val="231F20"/>
          <w:spacing w:val="-11"/>
        </w:rPr>
        <w:t> </w:t>
      </w:r>
      <w:r>
        <w:rPr>
          <w:color w:val="231F20"/>
        </w:rPr>
        <w:t>thiện,</w:t>
      </w:r>
      <w:r>
        <w:rPr>
          <w:color w:val="231F20"/>
          <w:spacing w:val="-11"/>
        </w:rPr>
        <w:t> </w:t>
      </w:r>
      <w:r>
        <w:rPr>
          <w:color w:val="231F20"/>
        </w:rPr>
        <w:t>không</w:t>
      </w:r>
      <w:r>
        <w:rPr>
          <w:color w:val="231F20"/>
          <w:spacing w:val="-10"/>
        </w:rPr>
        <w:t> </w:t>
      </w:r>
      <w:r>
        <w:rPr>
          <w:color w:val="231F20"/>
        </w:rPr>
        <w:t>đạt</w:t>
      </w:r>
      <w:r>
        <w:rPr>
          <w:color w:val="231F20"/>
          <w:spacing w:val="-11"/>
        </w:rPr>
        <w:t> </w:t>
      </w:r>
      <w:r>
        <w:rPr>
          <w:color w:val="231F20"/>
        </w:rPr>
        <w:t>được</w:t>
      </w:r>
      <w:r>
        <w:rPr>
          <w:color w:val="231F20"/>
          <w:spacing w:val="-11"/>
        </w:rPr>
        <w:t> </w:t>
      </w:r>
      <w:r>
        <w:rPr>
          <w:color w:val="231F20"/>
        </w:rPr>
        <w:t>tâm</w:t>
      </w:r>
      <w:r>
        <w:rPr>
          <w:color w:val="231F20"/>
          <w:spacing w:val="-10"/>
        </w:rPr>
        <w:t> </w:t>
      </w:r>
      <w:r>
        <w:rPr>
          <w:color w:val="231F20"/>
        </w:rPr>
        <w:t>thiện</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rPr>
        <w:t>Đây gọi là thành tựu hành thiện nơi cõi Dục không phải là hành thiện</w:t>
      </w:r>
      <w:r>
        <w:rPr>
          <w:color w:val="231F20"/>
          <w:spacing w:val="-44"/>
        </w:rPr>
        <w:t> </w:t>
      </w:r>
      <w:r>
        <w:rPr>
          <w:color w:val="231F20"/>
        </w:rPr>
        <w:t>nơi cõi Sắc, cõi Vô</w:t>
      </w:r>
      <w:r>
        <w:rPr>
          <w:color w:val="231F20"/>
          <w:spacing w:val="-8"/>
        </w:rPr>
        <w:t> </w:t>
      </w:r>
      <w:r>
        <w:rPr>
          <w:color w:val="231F20"/>
        </w:rPr>
        <w:t>sắc.</w:t>
      </w:r>
    </w:p>
    <w:p>
      <w:pPr>
        <w:pStyle w:val="BodyText"/>
        <w:spacing w:line="271" w:lineRule="auto" w:before="114"/>
        <w:ind w:right="107"/>
      </w:pPr>
      <w:r>
        <w:rPr>
          <w:color w:val="231F20"/>
        </w:rPr>
        <w:t>Thế nào là thành tựu hành thiện nơi cõi Sắc, cõi Vô sắc,</w:t>
      </w:r>
      <w:r>
        <w:rPr>
          <w:color w:val="231F20"/>
          <w:spacing w:val="-37"/>
        </w:rPr>
        <w:t> </w:t>
      </w:r>
      <w:r>
        <w:rPr>
          <w:color w:val="231F20"/>
        </w:rPr>
        <w:t>không phải</w:t>
      </w:r>
      <w:r>
        <w:rPr>
          <w:color w:val="231F20"/>
          <w:spacing w:val="-14"/>
        </w:rPr>
        <w:t> </w:t>
      </w:r>
      <w:r>
        <w:rPr>
          <w:color w:val="231F20"/>
        </w:rPr>
        <w:t>là</w:t>
      </w:r>
      <w:r>
        <w:rPr>
          <w:color w:val="231F20"/>
          <w:spacing w:val="-14"/>
        </w:rPr>
        <w:t> </w:t>
      </w:r>
      <w:r>
        <w:rPr>
          <w:color w:val="231F20"/>
        </w:rPr>
        <w:t>hành</w:t>
      </w:r>
      <w:r>
        <w:rPr>
          <w:color w:val="231F20"/>
          <w:spacing w:val="-13"/>
        </w:rPr>
        <w:t> </w:t>
      </w:r>
      <w:r>
        <w:rPr>
          <w:color w:val="231F20"/>
        </w:rPr>
        <w:t>thiện</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Là</w:t>
      </w:r>
      <w:r>
        <w:rPr>
          <w:color w:val="231F20"/>
          <w:spacing w:val="-13"/>
        </w:rPr>
        <w:t> </w:t>
      </w:r>
      <w:r>
        <w:rPr>
          <w:color w:val="231F20"/>
        </w:rPr>
        <w:t>như</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đạt</w:t>
      </w:r>
      <w:r>
        <w:rPr>
          <w:color w:val="231F20"/>
          <w:spacing w:val="-14"/>
        </w:rPr>
        <w:t> </w:t>
      </w:r>
      <w:r>
        <w:rPr>
          <w:color w:val="231F20"/>
        </w:rPr>
        <w:t>được</w:t>
      </w:r>
      <w:r>
        <w:rPr>
          <w:color w:val="231F20"/>
          <w:spacing w:val="-13"/>
        </w:rPr>
        <w:t> </w:t>
      </w:r>
      <w:r>
        <w:rPr>
          <w:color w:val="231F20"/>
        </w:rPr>
        <w:t>tâm thiện</w:t>
      </w:r>
      <w:r>
        <w:rPr>
          <w:color w:val="231F20"/>
          <w:spacing w:val="-9"/>
        </w:rPr>
        <w:t> </w:t>
      </w:r>
      <w:r>
        <w:rPr>
          <w:color w:val="231F20"/>
        </w:rPr>
        <w:t>của</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hành</w:t>
      </w:r>
      <w:r>
        <w:rPr>
          <w:color w:val="231F20"/>
          <w:spacing w:val="-9"/>
        </w:rPr>
        <w:t> </w:t>
      </w:r>
      <w:r>
        <w:rPr>
          <w:color w:val="231F20"/>
        </w:rPr>
        <w:t>thiện</w:t>
      </w:r>
      <w:r>
        <w:rPr>
          <w:color w:val="231F20"/>
          <w:spacing w:val="-8"/>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cõi Vô sắc, không phải là hành thiện nơi cõi</w:t>
      </w:r>
      <w:r>
        <w:rPr>
          <w:color w:val="231F20"/>
          <w:spacing w:val="-4"/>
        </w:rPr>
        <w:t> </w:t>
      </w:r>
      <w:r>
        <w:rPr>
          <w:color w:val="231F20"/>
        </w:rPr>
        <w:t>Dục.</w:t>
      </w:r>
    </w:p>
    <w:p>
      <w:pPr>
        <w:pStyle w:val="BodyText"/>
        <w:spacing w:line="271" w:lineRule="auto" w:before="114"/>
        <w:ind w:right="106"/>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hành</w:t>
      </w:r>
      <w:r>
        <w:rPr>
          <w:color w:val="231F20"/>
          <w:spacing w:val="-4"/>
        </w:rPr>
        <w:t> </w:t>
      </w:r>
      <w:r>
        <w:rPr>
          <w:color w:val="231F20"/>
        </w:rPr>
        <w:t>thiện</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hành</w:t>
      </w:r>
      <w:r>
        <w:rPr>
          <w:color w:val="231F20"/>
          <w:spacing w:val="-4"/>
        </w:rPr>
        <w:t> </w:t>
      </w:r>
      <w:r>
        <w:rPr>
          <w:color w:val="231F20"/>
        </w:rPr>
        <w:t>thiện 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rPr>
        <w:t>như</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đạt</w:t>
      </w:r>
      <w:r>
        <w:rPr>
          <w:color w:val="231F20"/>
          <w:spacing w:val="-7"/>
        </w:rPr>
        <w:t> </w:t>
      </w:r>
      <w:r>
        <w:rPr>
          <w:color w:val="231F20"/>
        </w:rPr>
        <w:t>được</w:t>
      </w:r>
      <w:r>
        <w:rPr>
          <w:color w:val="231F20"/>
          <w:spacing w:val="-7"/>
        </w:rPr>
        <w:t> </w:t>
      </w:r>
      <w:r>
        <w:rPr>
          <w:color w:val="231F20"/>
        </w:rPr>
        <w:t>tâm</w:t>
      </w:r>
      <w:r>
        <w:rPr>
          <w:color w:val="231F20"/>
          <w:spacing w:val="-7"/>
        </w:rPr>
        <w:t> </w:t>
      </w:r>
      <w:r>
        <w:rPr>
          <w:color w:val="231F20"/>
        </w:rPr>
        <w:t>thiện của cõi Sắc, cõi</w:t>
      </w:r>
      <w:r>
        <w:rPr>
          <w:color w:val="231F20"/>
          <w:spacing w:val="-47"/>
        </w:rPr>
        <w:t> </w:t>
      </w:r>
      <w:r>
        <w:rPr>
          <w:color w:val="231F20"/>
        </w:rPr>
        <w:t>Vô sắc. Đây gọi là thành tựu hành thiện nơi cõi Dục cũng là hành thiện nơi cõi Sắc, cõi Vô</w:t>
      </w:r>
      <w:r>
        <w:rPr>
          <w:color w:val="231F20"/>
          <w:spacing w:val="-10"/>
        </w:rPr>
        <w:t> </w:t>
      </w:r>
      <w:r>
        <w:rPr>
          <w:color w:val="231F20"/>
        </w:rPr>
        <w:t>sắc.</w:t>
      </w:r>
    </w:p>
    <w:p>
      <w:pPr>
        <w:pStyle w:val="BodyText"/>
        <w:spacing w:line="271" w:lineRule="auto" w:before="114"/>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hành</w:t>
      </w:r>
      <w:r>
        <w:rPr>
          <w:color w:val="231F20"/>
          <w:spacing w:val="-6"/>
        </w:rPr>
        <w:t> </w:t>
      </w:r>
      <w:r>
        <w:rPr>
          <w:color w:val="231F20"/>
        </w:rPr>
        <w:t>thiện</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cũng</w:t>
      </w:r>
      <w:r>
        <w:rPr>
          <w:color w:val="231F20"/>
          <w:spacing w:val="-6"/>
        </w:rPr>
        <w:t> </w:t>
      </w:r>
      <w:r>
        <w:rPr>
          <w:color w:val="231F20"/>
          <w:spacing w:val="-3"/>
        </w:rPr>
        <w:t>không </w:t>
      </w:r>
      <w:r>
        <w:rPr>
          <w:color w:val="231F20"/>
        </w:rPr>
        <w:t>phải là hành thiện nơi cõi Sắc, cõi Vô sắc? Là căn bản thiện đã đoạn dứt. Đây gọi là không thành tựu hành thiện nơi cõi Dục cũng không phải là hành thiện nơi cõi Sắc, cõi Vô</w:t>
      </w:r>
      <w:r>
        <w:rPr>
          <w:color w:val="231F20"/>
          <w:spacing w:val="-10"/>
        </w:rPr>
        <w:t> </w:t>
      </w:r>
      <w:r>
        <w:rPr>
          <w:color w:val="231F20"/>
        </w:rPr>
        <w:t>sắc.</w:t>
      </w:r>
    </w:p>
    <w:p>
      <w:pPr>
        <w:pStyle w:val="BodyText"/>
        <w:spacing w:line="271" w:lineRule="auto" w:before="114"/>
        <w:ind w:right="107"/>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hành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hành</w:t>
      </w:r>
      <w:r>
        <w:rPr>
          <w:color w:val="231F20"/>
          <w:spacing w:val="-10"/>
        </w:rPr>
        <w:t> </w:t>
      </w:r>
      <w:r>
        <w:rPr>
          <w:color w:val="231F20"/>
        </w:rPr>
        <w:t>nơi</w:t>
      </w:r>
      <w:r>
        <w:rPr>
          <w:color w:val="231F20"/>
          <w:spacing w:val="-9"/>
        </w:rPr>
        <w:t> </w:t>
      </w:r>
      <w:r>
        <w:rPr>
          <w:color w:val="231F20"/>
        </w:rPr>
        <w:t>cõi Sắc</w:t>
      </w:r>
      <w:r>
        <w:rPr>
          <w:color w:val="231F20"/>
          <w:spacing w:val="-2"/>
        </w:rPr>
        <w:t> </w:t>
      </w:r>
      <w:r>
        <w:rPr>
          <w:color w:val="231F20"/>
        </w:rPr>
        <w:t>chăng?</w:t>
      </w:r>
    </w:p>
    <w:p>
      <w:pPr>
        <w:spacing w:before="114"/>
        <w:ind w:left="960" w:right="0" w:firstLine="0"/>
        <w:jc w:val="both"/>
        <w:rPr>
          <w:sz w:val="26"/>
        </w:rPr>
      </w:pPr>
      <w:r>
        <w:rPr>
          <w:i/>
          <w:color w:val="231F20"/>
          <w:sz w:val="26"/>
        </w:rPr>
        <w:t>Đáp: </w:t>
      </w:r>
      <w:r>
        <w:rPr>
          <w:color w:val="231F20"/>
          <w:sz w:val="26"/>
        </w:rPr>
        <w:t>Đúng vậy.</w:t>
      </w:r>
    </w:p>
    <w:p>
      <w:pPr>
        <w:pStyle w:val="BodyText"/>
        <w:spacing w:line="271" w:lineRule="auto" w:before="152"/>
        <w:ind w:right="107"/>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hành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thì</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hành</w:t>
      </w:r>
      <w:r>
        <w:rPr>
          <w:color w:val="231F20"/>
          <w:spacing w:val="-11"/>
        </w:rPr>
        <w:t> </w:t>
      </w:r>
      <w:r>
        <w:rPr>
          <w:color w:val="231F20"/>
        </w:rPr>
        <w:t>nơi cõi Dục</w:t>
      </w:r>
      <w:r>
        <w:rPr>
          <w:color w:val="231F20"/>
          <w:spacing w:val="-2"/>
        </w:rPr>
        <w:t> </w:t>
      </w:r>
      <w:r>
        <w:rPr>
          <w:color w:val="231F20"/>
        </w:rPr>
        <w:t>chăng?</w:t>
      </w:r>
    </w:p>
    <w:p>
      <w:pPr>
        <w:spacing w:before="114"/>
        <w:ind w:left="960" w:right="0" w:firstLine="0"/>
        <w:jc w:val="both"/>
        <w:rPr>
          <w:sz w:val="26"/>
        </w:rPr>
      </w:pPr>
      <w:r>
        <w:rPr>
          <w:i/>
          <w:color w:val="231F20"/>
          <w:sz w:val="26"/>
        </w:rPr>
        <w:t>Đáp: </w:t>
      </w:r>
      <w:r>
        <w:rPr>
          <w:color w:val="231F20"/>
          <w:sz w:val="26"/>
        </w:rPr>
        <w:t>Đúng vậy.</w:t>
      </w:r>
    </w:p>
    <w:p>
      <w:pPr>
        <w:pStyle w:val="BodyText"/>
        <w:spacing w:line="271" w:lineRule="auto" w:before="152"/>
        <w:ind w:right="107"/>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hành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hành</w:t>
      </w:r>
      <w:r>
        <w:rPr>
          <w:color w:val="231F20"/>
          <w:spacing w:val="-10"/>
        </w:rPr>
        <w:t> </w:t>
      </w:r>
      <w:r>
        <w:rPr>
          <w:color w:val="231F20"/>
        </w:rPr>
        <w:t>nơi</w:t>
      </w:r>
      <w:r>
        <w:rPr>
          <w:color w:val="231F20"/>
          <w:spacing w:val="-9"/>
        </w:rPr>
        <w:t> </w:t>
      </w:r>
      <w:r>
        <w:rPr>
          <w:color w:val="231F20"/>
        </w:rPr>
        <w:t>cõi Vô sắc</w:t>
      </w:r>
      <w:r>
        <w:rPr>
          <w:color w:val="231F20"/>
          <w:spacing w:val="-3"/>
        </w:rPr>
        <w:t> </w:t>
      </w:r>
      <w:r>
        <w:rPr>
          <w:color w:val="231F20"/>
        </w:rPr>
        <w:t>chăng?</w:t>
      </w:r>
    </w:p>
    <w:p>
      <w:pPr>
        <w:spacing w:before="114"/>
        <w:ind w:left="960" w:right="0" w:firstLine="0"/>
        <w:jc w:val="both"/>
        <w:rPr>
          <w:sz w:val="26"/>
        </w:rPr>
      </w:pPr>
      <w:r>
        <w:rPr>
          <w:i/>
          <w:color w:val="231F20"/>
          <w:sz w:val="26"/>
        </w:rPr>
        <w:t>Đáp: </w:t>
      </w:r>
      <w:r>
        <w:rPr>
          <w:color w:val="231F20"/>
          <w:sz w:val="26"/>
        </w:rPr>
        <w:t>Đúng vậy.</w:t>
      </w:r>
    </w:p>
    <w:p>
      <w:pPr>
        <w:pStyle w:val="BodyText"/>
        <w:spacing w:line="273" w:lineRule="auto" w:before="152"/>
        <w:ind w:right="107"/>
      </w:pPr>
      <w:r>
        <w:rPr>
          <w:i/>
          <w:color w:val="231F20"/>
        </w:rPr>
        <w:t>Hỏi: </w:t>
      </w:r>
      <w:r>
        <w:rPr>
          <w:color w:val="231F20"/>
        </w:rPr>
        <w:t>Từng có thành tựu hành nơi cõi Vô sắc không phải là thành tựu hành nơi cõi Dục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Có. Như sinh nơi cõi Vô sắc.</w:t>
      </w:r>
    </w:p>
    <w:p>
      <w:pPr>
        <w:pStyle w:val="BodyText"/>
        <w:spacing w:line="273" w:lineRule="auto" w:before="154"/>
        <w:ind w:left="110" w:right="387"/>
      </w:pPr>
      <w:r>
        <w:rPr>
          <w:i/>
          <w:color w:val="231F20"/>
        </w:rPr>
        <w:t>Hỏi: </w:t>
      </w:r>
      <w:r>
        <w:rPr>
          <w:color w:val="231F20"/>
        </w:rPr>
        <w:t>Nếu thành tựu hành nơi cõi Dục thì thành tựu hành vô lậu</w:t>
      </w:r>
      <w:r>
        <w:rPr>
          <w:color w:val="231F20"/>
          <w:spacing w:val="5"/>
        </w:rPr>
        <w:t> </w:t>
      </w:r>
      <w:r>
        <w:rPr>
          <w:color w:val="231F20"/>
          <w:spacing w:val="2"/>
        </w:rPr>
        <w:t>chăng?</w:t>
      </w:r>
    </w:p>
    <w:p>
      <w:pPr>
        <w:pStyle w:val="BodyText"/>
        <w:spacing w:line="273" w:lineRule="auto" w:before="114"/>
        <w:ind w:left="110" w:right="391"/>
      </w:pPr>
      <w:r>
        <w:rPr>
          <w:i/>
          <w:color w:val="231F20"/>
        </w:rPr>
        <w:t>Đáp: </w:t>
      </w:r>
      <w:r>
        <w:rPr>
          <w:color w:val="231F20"/>
        </w:rPr>
        <w:t>Hoặc có thành tựu hành nơi cõi Dục không phải là hành vô lậu.</w:t>
      </w:r>
    </w:p>
    <w:p>
      <w:pPr>
        <w:pStyle w:val="BodyText"/>
        <w:spacing w:line="273" w:lineRule="auto" w:before="116"/>
        <w:ind w:left="110" w:right="391"/>
      </w:pPr>
      <w:r>
        <w:rPr>
          <w:color w:val="231F20"/>
        </w:rPr>
        <w:t>Thế nào là thành tựu hành nơi cõi Dục không phải là hành vô lậu? Là như người phàm phu sinh nơi cõi Dục, cõi Sắc. Đây gọi là thành tựu hành nơi cõi Dục không phải là hành vô lậu.</w:t>
      </w:r>
    </w:p>
    <w:p>
      <w:pPr>
        <w:pStyle w:val="BodyText"/>
        <w:spacing w:line="273" w:lineRule="auto" w:before="117"/>
        <w:ind w:left="110" w:right="390"/>
      </w:pPr>
      <w:r>
        <w:rPr>
          <w:color w:val="231F20"/>
        </w:rPr>
        <w:t>Thế nào là thành tựu hành vô lậu không phải là hành nơi cõi Dục? Là như người vô cấu sinh nơi cõi Vô sắc. Đây gọi là thành</w:t>
      </w:r>
      <w:r>
        <w:rPr>
          <w:color w:val="231F20"/>
          <w:spacing w:val="-46"/>
        </w:rPr>
        <w:t> </w:t>
      </w:r>
      <w:r>
        <w:rPr>
          <w:color w:val="231F20"/>
        </w:rPr>
        <w:t>tựu hành vô lậu không phải là hành nơi cõi</w:t>
      </w:r>
      <w:r>
        <w:rPr>
          <w:color w:val="231F20"/>
          <w:spacing w:val="-1"/>
        </w:rPr>
        <w:t> </w:t>
      </w:r>
      <w:r>
        <w:rPr>
          <w:color w:val="231F20"/>
        </w:rPr>
        <w:t>Dục.</w:t>
      </w:r>
    </w:p>
    <w:p>
      <w:pPr>
        <w:pStyle w:val="BodyText"/>
        <w:spacing w:line="273" w:lineRule="auto" w:before="117"/>
        <w:ind w:left="110" w:right="390"/>
      </w:pPr>
      <w:r>
        <w:rPr>
          <w:color w:val="231F20"/>
        </w:rPr>
        <w:t>Thế nào là thành tựu hành nơi cõi Dục cũng là hành vô lậu? Là như người vô cấu sinh nơi cõi Dục, cõi Sắc. Đây gọi là thành</w:t>
      </w:r>
      <w:r>
        <w:rPr>
          <w:color w:val="231F20"/>
          <w:spacing w:val="-41"/>
        </w:rPr>
        <w:t> </w:t>
      </w:r>
      <w:r>
        <w:rPr>
          <w:color w:val="231F20"/>
        </w:rPr>
        <w:t>tựu hành nơi cõi Dục cũng là hành vô</w:t>
      </w:r>
      <w:r>
        <w:rPr>
          <w:color w:val="231F20"/>
          <w:spacing w:val="-2"/>
        </w:rPr>
        <w:t> </w:t>
      </w:r>
      <w:r>
        <w:rPr>
          <w:color w:val="231F20"/>
        </w:rPr>
        <w:t>lậu.</w:t>
      </w:r>
    </w:p>
    <w:p>
      <w:pPr>
        <w:pStyle w:val="BodyText"/>
        <w:spacing w:line="273" w:lineRule="auto" w:before="117"/>
        <w:ind w:left="110" w:right="395"/>
      </w:pPr>
      <w:r>
        <w:rPr>
          <w:color w:val="231F20"/>
          <w:spacing w:val="-4"/>
        </w:rPr>
        <w:t>Thế nào </w:t>
      </w:r>
      <w:r>
        <w:rPr>
          <w:color w:val="231F20"/>
          <w:spacing w:val="-3"/>
        </w:rPr>
        <w:t>là </w:t>
      </w:r>
      <w:r>
        <w:rPr>
          <w:color w:val="231F20"/>
          <w:spacing w:val="-5"/>
        </w:rPr>
        <w:t>không thành </w:t>
      </w:r>
      <w:r>
        <w:rPr>
          <w:color w:val="231F20"/>
          <w:spacing w:val="-4"/>
        </w:rPr>
        <w:t>tựu </w:t>
      </w:r>
      <w:r>
        <w:rPr>
          <w:color w:val="231F20"/>
          <w:spacing w:val="-5"/>
        </w:rPr>
        <w:t>hành </w:t>
      </w:r>
      <w:r>
        <w:rPr>
          <w:color w:val="231F20"/>
          <w:spacing w:val="-4"/>
        </w:rPr>
        <w:t>nơi cõi Dục </w:t>
      </w:r>
      <w:r>
        <w:rPr>
          <w:color w:val="231F20"/>
          <w:spacing w:val="-5"/>
        </w:rPr>
        <w:t>cũng không </w:t>
      </w:r>
      <w:r>
        <w:rPr>
          <w:color w:val="231F20"/>
          <w:spacing w:val="-6"/>
        </w:rPr>
        <w:t>thành </w:t>
      </w:r>
      <w:r>
        <w:rPr>
          <w:color w:val="231F20"/>
          <w:spacing w:val="-4"/>
        </w:rPr>
        <w:t>tựu </w:t>
      </w:r>
      <w:r>
        <w:rPr>
          <w:color w:val="231F20"/>
          <w:spacing w:val="-5"/>
        </w:rPr>
        <w:t>hành </w:t>
      </w:r>
      <w:r>
        <w:rPr>
          <w:color w:val="231F20"/>
          <w:spacing w:val="-3"/>
        </w:rPr>
        <w:t>vô </w:t>
      </w:r>
      <w:r>
        <w:rPr>
          <w:color w:val="231F20"/>
          <w:spacing w:val="-5"/>
        </w:rPr>
        <w:t>lậu? </w:t>
      </w:r>
      <w:r>
        <w:rPr>
          <w:color w:val="231F20"/>
          <w:spacing w:val="-3"/>
        </w:rPr>
        <w:t>Là </w:t>
      </w:r>
      <w:r>
        <w:rPr>
          <w:color w:val="231F20"/>
          <w:spacing w:val="-4"/>
        </w:rPr>
        <w:t>như </w:t>
      </w:r>
      <w:r>
        <w:rPr>
          <w:color w:val="231F20"/>
          <w:spacing w:val="-5"/>
        </w:rPr>
        <w:t>người phàm </w:t>
      </w:r>
      <w:r>
        <w:rPr>
          <w:color w:val="231F20"/>
          <w:spacing w:val="-4"/>
        </w:rPr>
        <w:t>phu </w:t>
      </w:r>
      <w:r>
        <w:rPr>
          <w:color w:val="231F20"/>
          <w:spacing w:val="-5"/>
        </w:rPr>
        <w:t>sinh </w:t>
      </w:r>
      <w:r>
        <w:rPr>
          <w:color w:val="231F20"/>
          <w:spacing w:val="-4"/>
        </w:rPr>
        <w:t>nơi cõi </w:t>
      </w:r>
      <w:r>
        <w:rPr>
          <w:color w:val="231F20"/>
          <w:spacing w:val="-3"/>
        </w:rPr>
        <w:t>Vô </w:t>
      </w:r>
      <w:r>
        <w:rPr>
          <w:color w:val="231F20"/>
          <w:spacing w:val="-5"/>
        </w:rPr>
        <w:t>sắc. </w:t>
      </w:r>
      <w:r>
        <w:rPr>
          <w:color w:val="231F20"/>
          <w:spacing w:val="-4"/>
        </w:rPr>
        <w:t>Đây </w:t>
      </w:r>
      <w:r>
        <w:rPr>
          <w:color w:val="231F20"/>
          <w:spacing w:val="-6"/>
        </w:rPr>
        <w:t>gọi </w:t>
      </w:r>
      <w:r>
        <w:rPr>
          <w:color w:val="231F20"/>
          <w:spacing w:val="-3"/>
        </w:rPr>
        <w:t>là</w:t>
      </w:r>
      <w:r>
        <w:rPr>
          <w:color w:val="231F20"/>
          <w:spacing w:val="-14"/>
        </w:rPr>
        <w:t> </w:t>
      </w:r>
      <w:r>
        <w:rPr>
          <w:color w:val="231F20"/>
          <w:spacing w:val="-5"/>
        </w:rPr>
        <w:t>không</w:t>
      </w:r>
      <w:r>
        <w:rPr>
          <w:color w:val="231F20"/>
          <w:spacing w:val="-13"/>
        </w:rPr>
        <w:t> </w:t>
      </w:r>
      <w:r>
        <w:rPr>
          <w:color w:val="231F20"/>
          <w:spacing w:val="-5"/>
        </w:rPr>
        <w:t>thành</w:t>
      </w:r>
      <w:r>
        <w:rPr>
          <w:color w:val="231F20"/>
          <w:spacing w:val="-13"/>
        </w:rPr>
        <w:t> </w:t>
      </w:r>
      <w:r>
        <w:rPr>
          <w:color w:val="231F20"/>
          <w:spacing w:val="-4"/>
        </w:rPr>
        <w:t>tựu</w:t>
      </w:r>
      <w:r>
        <w:rPr>
          <w:color w:val="231F20"/>
          <w:spacing w:val="-14"/>
        </w:rPr>
        <w:t> </w:t>
      </w:r>
      <w:r>
        <w:rPr>
          <w:color w:val="231F20"/>
          <w:spacing w:val="-5"/>
        </w:rPr>
        <w:t>hành</w:t>
      </w:r>
      <w:r>
        <w:rPr>
          <w:color w:val="231F20"/>
          <w:spacing w:val="-13"/>
        </w:rPr>
        <w:t> </w:t>
      </w:r>
      <w:r>
        <w:rPr>
          <w:color w:val="231F20"/>
          <w:spacing w:val="-4"/>
        </w:rPr>
        <w:t>nơi</w:t>
      </w:r>
      <w:r>
        <w:rPr>
          <w:color w:val="231F20"/>
          <w:spacing w:val="-13"/>
        </w:rPr>
        <w:t> </w:t>
      </w:r>
      <w:r>
        <w:rPr>
          <w:color w:val="231F20"/>
          <w:spacing w:val="-4"/>
        </w:rPr>
        <w:t>cõi</w:t>
      </w:r>
      <w:r>
        <w:rPr>
          <w:color w:val="231F20"/>
          <w:spacing w:val="-14"/>
        </w:rPr>
        <w:t> </w:t>
      </w:r>
      <w:r>
        <w:rPr>
          <w:color w:val="231F20"/>
          <w:spacing w:val="-4"/>
        </w:rPr>
        <w:t>Dục</w:t>
      </w:r>
      <w:r>
        <w:rPr>
          <w:color w:val="231F20"/>
          <w:spacing w:val="-13"/>
        </w:rPr>
        <w:t> </w:t>
      </w:r>
      <w:r>
        <w:rPr>
          <w:color w:val="231F20"/>
          <w:spacing w:val="-5"/>
        </w:rPr>
        <w:t>cũng</w:t>
      </w:r>
      <w:r>
        <w:rPr>
          <w:color w:val="231F20"/>
          <w:spacing w:val="-13"/>
        </w:rPr>
        <w:t> </w:t>
      </w:r>
      <w:r>
        <w:rPr>
          <w:color w:val="231F20"/>
          <w:spacing w:val="-5"/>
        </w:rPr>
        <w:t>không</w:t>
      </w:r>
      <w:r>
        <w:rPr>
          <w:color w:val="231F20"/>
          <w:spacing w:val="-14"/>
        </w:rPr>
        <w:t> </w:t>
      </w:r>
      <w:r>
        <w:rPr>
          <w:color w:val="231F20"/>
          <w:spacing w:val="-5"/>
        </w:rPr>
        <w:t>thành</w:t>
      </w:r>
      <w:r>
        <w:rPr>
          <w:color w:val="231F20"/>
          <w:spacing w:val="-13"/>
        </w:rPr>
        <w:t> </w:t>
      </w:r>
      <w:r>
        <w:rPr>
          <w:color w:val="231F20"/>
          <w:spacing w:val="-4"/>
        </w:rPr>
        <w:t>tựu</w:t>
      </w:r>
      <w:r>
        <w:rPr>
          <w:color w:val="231F20"/>
          <w:spacing w:val="-13"/>
        </w:rPr>
        <w:t> </w:t>
      </w:r>
      <w:r>
        <w:rPr>
          <w:color w:val="231F20"/>
          <w:spacing w:val="-5"/>
        </w:rPr>
        <w:t>hành</w:t>
      </w:r>
      <w:r>
        <w:rPr>
          <w:color w:val="231F20"/>
          <w:spacing w:val="-14"/>
        </w:rPr>
        <w:t> </w:t>
      </w:r>
      <w:r>
        <w:rPr>
          <w:color w:val="231F20"/>
          <w:spacing w:val="-3"/>
        </w:rPr>
        <w:t>vô</w:t>
      </w:r>
      <w:r>
        <w:rPr>
          <w:color w:val="231F20"/>
          <w:spacing w:val="-13"/>
        </w:rPr>
        <w:t> </w:t>
      </w:r>
      <w:r>
        <w:rPr>
          <w:color w:val="231F20"/>
          <w:spacing w:val="-6"/>
        </w:rPr>
        <w:t>lậu.</w:t>
      </w:r>
    </w:p>
    <w:p>
      <w:pPr>
        <w:pStyle w:val="BodyText"/>
        <w:spacing w:line="273" w:lineRule="auto" w:before="116"/>
        <w:ind w:left="110" w:right="390"/>
      </w:pPr>
      <w:r>
        <w:rPr>
          <w:i/>
          <w:color w:val="231F20"/>
        </w:rPr>
        <w:t>Hỏi:</w:t>
      </w:r>
      <w:r>
        <w:rPr>
          <w:i/>
          <w:color w:val="231F20"/>
          <w:spacing w:val="-5"/>
        </w:rPr>
        <w:t> </w:t>
      </w:r>
      <w:r>
        <w:rPr>
          <w:color w:val="231F20"/>
        </w:rPr>
        <w:t>Nếu</w:t>
      </w:r>
      <w:r>
        <w:rPr>
          <w:color w:val="231F20"/>
          <w:spacing w:val="-6"/>
        </w:rPr>
        <w:t> </w:t>
      </w:r>
      <w:r>
        <w:rPr>
          <w:color w:val="231F20"/>
        </w:rPr>
        <w:t>thành</w:t>
      </w:r>
      <w:r>
        <w:rPr>
          <w:color w:val="231F20"/>
          <w:spacing w:val="-4"/>
        </w:rPr>
        <w:t> </w:t>
      </w:r>
      <w:r>
        <w:rPr>
          <w:color w:val="231F20"/>
        </w:rPr>
        <w:t>tựu</w:t>
      </w:r>
      <w:r>
        <w:rPr>
          <w:color w:val="231F20"/>
          <w:spacing w:val="-5"/>
        </w:rPr>
        <w:t> </w:t>
      </w:r>
      <w:r>
        <w:rPr>
          <w:color w:val="231F20"/>
        </w:rPr>
        <w:t>hành</w:t>
      </w:r>
      <w:r>
        <w:rPr>
          <w:color w:val="231F20"/>
          <w:spacing w:val="-4"/>
        </w:rPr>
        <w:t> </w:t>
      </w:r>
      <w:r>
        <w:rPr>
          <w:color w:val="231F20"/>
        </w:rPr>
        <w:t>nơi</w:t>
      </w:r>
      <w:r>
        <w:rPr>
          <w:color w:val="231F20"/>
          <w:spacing w:val="-6"/>
        </w:rPr>
        <w:t> </w:t>
      </w:r>
      <w:r>
        <w:rPr>
          <w:color w:val="231F20"/>
        </w:rPr>
        <w:t>cõi</w:t>
      </w:r>
      <w:r>
        <w:rPr>
          <w:color w:val="231F20"/>
          <w:spacing w:val="-4"/>
        </w:rPr>
        <w:t> </w:t>
      </w:r>
      <w:r>
        <w:rPr>
          <w:color w:val="231F20"/>
        </w:rPr>
        <w:t>Sắc</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4"/>
        </w:rPr>
        <w:t> </w:t>
      </w:r>
      <w:r>
        <w:rPr>
          <w:color w:val="231F20"/>
        </w:rPr>
        <w:t>hành</w:t>
      </w:r>
      <w:r>
        <w:rPr>
          <w:color w:val="231F20"/>
          <w:spacing w:val="-6"/>
        </w:rPr>
        <w:t> </w:t>
      </w:r>
      <w:r>
        <w:rPr>
          <w:color w:val="231F20"/>
        </w:rPr>
        <w:t>nơi</w:t>
      </w:r>
      <w:r>
        <w:rPr>
          <w:color w:val="231F20"/>
          <w:spacing w:val="-5"/>
        </w:rPr>
        <w:t> </w:t>
      </w:r>
      <w:r>
        <w:rPr>
          <w:color w:val="231F20"/>
        </w:rPr>
        <w:t>cõi Vô sắc</w:t>
      </w:r>
      <w:r>
        <w:rPr>
          <w:color w:val="231F20"/>
          <w:spacing w:val="-3"/>
        </w:rPr>
        <w:t> </w:t>
      </w:r>
      <w:r>
        <w:rPr>
          <w:color w:val="231F20"/>
        </w:rPr>
        <w:t>chăng?</w:t>
      </w:r>
    </w:p>
    <w:p>
      <w:pPr>
        <w:spacing w:before="116"/>
        <w:ind w:left="677" w:right="0" w:firstLine="0"/>
        <w:jc w:val="both"/>
        <w:rPr>
          <w:sz w:val="26"/>
        </w:rPr>
      </w:pPr>
      <w:r>
        <w:rPr>
          <w:i/>
          <w:color w:val="231F20"/>
          <w:sz w:val="26"/>
        </w:rPr>
        <w:t>Đáp: </w:t>
      </w:r>
      <w:r>
        <w:rPr>
          <w:color w:val="231F20"/>
          <w:sz w:val="26"/>
        </w:rPr>
        <w:t>Đúng vậy.</w:t>
      </w:r>
    </w:p>
    <w:p>
      <w:pPr>
        <w:pStyle w:val="BodyText"/>
        <w:spacing w:line="273" w:lineRule="auto" w:before="157"/>
        <w:ind w:left="110" w:right="391"/>
      </w:pPr>
      <w:r>
        <w:rPr>
          <w:i/>
          <w:color w:val="231F20"/>
        </w:rPr>
        <w:t>Hỏi: </w:t>
      </w:r>
      <w:r>
        <w:rPr>
          <w:color w:val="231F20"/>
        </w:rPr>
        <w:t>Từng có thành tựu hành nơi cõi Vô sắc không phải là thành tựu hành nơi cõi Sắc chăng?</w:t>
      </w:r>
    </w:p>
    <w:p>
      <w:pPr>
        <w:pStyle w:val="BodyText"/>
        <w:spacing w:before="115"/>
        <w:ind w:left="677" w:firstLine="0"/>
      </w:pPr>
      <w:r>
        <w:rPr>
          <w:i/>
          <w:color w:val="231F20"/>
        </w:rPr>
        <w:t>Đáp: </w:t>
      </w:r>
      <w:r>
        <w:rPr>
          <w:color w:val="231F20"/>
        </w:rPr>
        <w:t>Có. Là sinh nơi cõi Vô sắc.</w:t>
      </w:r>
    </w:p>
    <w:p>
      <w:pPr>
        <w:pStyle w:val="BodyText"/>
        <w:spacing w:line="273" w:lineRule="auto" w:before="157"/>
        <w:ind w:left="110" w:right="387"/>
      </w:pPr>
      <w:r>
        <w:rPr>
          <w:i/>
          <w:color w:val="231F20"/>
        </w:rPr>
        <w:t>Hỏi: </w:t>
      </w:r>
      <w:r>
        <w:rPr>
          <w:color w:val="231F20"/>
        </w:rPr>
        <w:t>Nếu thành tựu hành nơi cõi Sắc thì thành tựu hành vô  lậu</w:t>
      </w:r>
      <w:r>
        <w:rPr>
          <w:color w:val="231F20"/>
          <w:spacing w:val="5"/>
        </w:rPr>
        <w:t> </w:t>
      </w:r>
      <w:r>
        <w:rPr>
          <w:color w:val="231F20"/>
          <w:spacing w:val="2"/>
        </w:rPr>
        <w:t>chăng?</w:t>
      </w:r>
    </w:p>
    <w:p>
      <w:pPr>
        <w:pStyle w:val="BodyText"/>
        <w:spacing w:line="273" w:lineRule="auto" w:before="115"/>
        <w:ind w:left="110" w:right="391"/>
      </w:pPr>
      <w:r>
        <w:rPr>
          <w:i/>
          <w:color w:val="231F20"/>
        </w:rPr>
        <w:t>Đáp: </w:t>
      </w:r>
      <w:r>
        <w:rPr>
          <w:color w:val="231F20"/>
        </w:rPr>
        <w:t>Hoặc có thành tựu hành nơi cõi Sắc không phải là hành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thành tựu hành nơi cõi Sắc không phải là hành vô lậu? Là như người phàm phu sinh nơi cõi Dục, cõi Sắc. Đây gọi là thành tựu hành nơi cõi Sắc không phải là hành vô lậu.</w:t>
      </w:r>
    </w:p>
    <w:p>
      <w:pPr>
        <w:pStyle w:val="BodyText"/>
        <w:spacing w:line="273" w:lineRule="auto"/>
        <w:ind w:right="107"/>
      </w:pPr>
      <w:r>
        <w:rPr>
          <w:color w:val="231F20"/>
        </w:rPr>
        <w:t>Thế nào là thành tựu hành vô lậu không phải là hành nơi cõi Sắc? Là như người vô cấu sinh nơi cõi Vô sắc. Đây gọi là thành tựu hành vô lậu không phải là hành nơi cõi Sắc.</w:t>
      </w:r>
    </w:p>
    <w:p>
      <w:pPr>
        <w:pStyle w:val="BodyText"/>
        <w:spacing w:line="273" w:lineRule="auto"/>
        <w:ind w:right="107"/>
      </w:pPr>
      <w:r>
        <w:rPr>
          <w:color w:val="231F20"/>
        </w:rPr>
        <w:t>Thế nào là thành tựu hành nơi cõi Sắc cũng là hành vô lậu? Là như người vô cấu sinh nơi cõi Dục, cõi Sắc. Đây gọi là thành tựu hành nơi cõi Sắc cũng là hành vô lậu.</w:t>
      </w:r>
    </w:p>
    <w:p>
      <w:pPr>
        <w:pStyle w:val="BodyText"/>
        <w:spacing w:line="273" w:lineRule="auto" w:before="110"/>
        <w:ind w:right="107"/>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cũng</w:t>
      </w:r>
      <w:r>
        <w:rPr>
          <w:color w:val="231F20"/>
          <w:spacing w:val="-6"/>
        </w:rPr>
        <w:t> </w:t>
      </w:r>
      <w:r>
        <w:rPr>
          <w:color w:val="231F20"/>
        </w:rPr>
        <w:t>không</w:t>
      </w:r>
      <w:r>
        <w:rPr>
          <w:color w:val="231F20"/>
          <w:spacing w:val="-6"/>
        </w:rPr>
        <w:t> </w:t>
      </w:r>
      <w:r>
        <w:rPr>
          <w:color w:val="231F20"/>
          <w:spacing w:val="-3"/>
        </w:rPr>
        <w:t>thành </w:t>
      </w:r>
      <w:r>
        <w:rPr>
          <w:color w:val="231F20"/>
        </w:rPr>
        <w:t>tựu hành vô lậu? Là như người phàm phu sinh nơi cõi Vô sắc. Đây gọi là không thành tựu hành nơi cõi Sắc cũng không thành tựu hành vô lậu.</w:t>
      </w:r>
    </w:p>
    <w:p>
      <w:pPr>
        <w:pStyle w:val="BodyText"/>
        <w:spacing w:line="273" w:lineRule="auto"/>
        <w:ind w:right="107"/>
      </w:pPr>
      <w:r>
        <w:rPr>
          <w:i/>
          <w:color w:val="231F20"/>
        </w:rPr>
        <w:t>Hỏi: </w:t>
      </w:r>
      <w:r>
        <w:rPr>
          <w:color w:val="231F20"/>
        </w:rPr>
        <w:t>Nếu thành tựu hành nơi cõi Vô sắc thì thành tựu hành vô lậu chăng?</w:t>
      </w:r>
    </w:p>
    <w:p>
      <w:pPr>
        <w:pStyle w:val="BodyText"/>
        <w:spacing w:line="273" w:lineRule="auto"/>
        <w:ind w:right="107"/>
      </w:pPr>
      <w:r>
        <w:rPr>
          <w:i/>
          <w:color w:val="231F20"/>
        </w:rPr>
        <w:t>Đáp: </w:t>
      </w:r>
      <w:r>
        <w:rPr>
          <w:color w:val="231F20"/>
        </w:rPr>
        <w:t>Đúng vậy. Nếu thành tựu hành vô lậu thì thành tựu hành nơi cõi Vô sắc.</w:t>
      </w:r>
    </w:p>
    <w:p>
      <w:pPr>
        <w:pStyle w:val="BodyText"/>
        <w:spacing w:line="273" w:lineRule="auto" w:before="112"/>
        <w:ind w:right="107"/>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hành</w:t>
      </w:r>
      <w:r>
        <w:rPr>
          <w:color w:val="231F20"/>
          <w:spacing w:val="-10"/>
        </w:rPr>
        <w:t> </w:t>
      </w:r>
      <w:r>
        <w:rPr>
          <w:color w:val="231F20"/>
        </w:rPr>
        <w:t>nơi</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hành vô lậu chăng?</w:t>
      </w:r>
    </w:p>
    <w:p>
      <w:pPr>
        <w:pStyle w:val="BodyText"/>
        <w:spacing w:before="112"/>
        <w:ind w:left="960" w:firstLine="0"/>
      </w:pPr>
      <w:r>
        <w:rPr>
          <w:i/>
          <w:color w:val="231F20"/>
        </w:rPr>
        <w:t>Đáp: </w:t>
      </w:r>
      <w:r>
        <w:rPr>
          <w:color w:val="231F20"/>
        </w:rPr>
        <w:t>Có. Là như người phàm phu.</w:t>
      </w:r>
    </w:p>
    <w:p>
      <w:pPr>
        <w:pStyle w:val="BodyText"/>
        <w:spacing w:line="273" w:lineRule="auto" w:before="154"/>
        <w:ind w:right="108"/>
      </w:pPr>
      <w:r>
        <w:rPr>
          <w:i/>
          <w:color w:val="231F20"/>
        </w:rPr>
        <w:t>Hỏi: </w:t>
      </w:r>
      <w:r>
        <w:rPr>
          <w:color w:val="231F20"/>
        </w:rPr>
        <w:t>Nếu thành tựu hành nơi cõi Dục, hành nơi cõi Sắc, hành nơi cõi Vô sắc, hành vô lậu, thì người kia sau khi mạng chung sinh vào xứ nào?</w:t>
      </w:r>
    </w:p>
    <w:p>
      <w:pPr>
        <w:pStyle w:val="BodyText"/>
        <w:spacing w:line="273" w:lineRule="auto"/>
        <w:ind w:right="109"/>
      </w:pPr>
      <w:r>
        <w:rPr>
          <w:i/>
          <w:color w:val="231F20"/>
        </w:rPr>
        <w:t>Đáp: </w:t>
      </w:r>
      <w:r>
        <w:rPr>
          <w:color w:val="231F20"/>
        </w:rPr>
        <w:t>Hoặc nơi cõi Dục, hoặc nơi cõi Sắc, hoặc nơi cõi Vô</w:t>
      </w:r>
      <w:r>
        <w:rPr>
          <w:color w:val="231F20"/>
          <w:spacing w:val="-35"/>
        </w:rPr>
        <w:t> </w:t>
      </w:r>
      <w:r>
        <w:rPr>
          <w:color w:val="231F20"/>
        </w:rPr>
        <w:t>sắc, hoặc vô xứ</w:t>
      </w:r>
      <w:r>
        <w:rPr>
          <w:color w:val="231F20"/>
          <w:spacing w:val="-1"/>
        </w:rPr>
        <w:t> </w:t>
      </w:r>
      <w:r>
        <w:rPr>
          <w:color w:val="231F20"/>
        </w:rPr>
        <w:t>sở.</w:t>
      </w:r>
    </w:p>
    <w:p>
      <w:pPr>
        <w:pStyle w:val="BodyText"/>
        <w:spacing w:before="6"/>
        <w:ind w:left="0" w:firstLine="0"/>
        <w:jc w:val="left"/>
        <w:rPr>
          <w:sz w:val="24"/>
        </w:rPr>
      </w:pPr>
    </w:p>
    <w:p>
      <w:pPr>
        <w:spacing w:before="0"/>
        <w:ind w:left="319" w:right="36"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0"/>
        <w:ind w:left="0" w:firstLine="0"/>
        <w:jc w:val="left"/>
        <w:rPr>
          <w:b/>
          <w:sz w:val="25"/>
        </w:rPr>
      </w:pPr>
    </w:p>
    <w:p>
      <w:pPr>
        <w:spacing w:before="88"/>
        <w:ind w:left="216" w:right="497" w:firstLine="0"/>
        <w:jc w:val="center"/>
        <w:rPr>
          <w:sz w:val="30"/>
        </w:rPr>
      </w:pPr>
      <w:r>
        <w:rPr>
          <w:color w:val="231F20"/>
          <w:sz w:val="30"/>
        </w:rPr>
        <w:t>MỤC LỤC</w:t>
      </w:r>
    </w:p>
    <w:p>
      <w:pPr>
        <w:spacing w:after="0"/>
        <w:jc w:val="center"/>
        <w:rPr>
          <w:sz w:val="30"/>
        </w:rPr>
        <w:sectPr>
          <w:headerReference w:type="default" r:id="rId11"/>
          <w:headerReference w:type="even" r:id="rId12"/>
          <w:pgSz w:w="9080" w:h="13610"/>
          <w:pgMar w:header="1192" w:footer="0" w:top="1440" w:bottom="1255" w:left="740" w:right="740"/>
          <w:pgNumType w:start="1099"/>
        </w:sectPr>
      </w:pPr>
    </w:p>
    <w:sdt>
      <w:sdtPr>
        <w:docPartObj>
          <w:docPartGallery w:val="Table of Contents"/>
          <w:docPartUnique/>
        </w:docPartObj>
      </w:sdtPr>
      <w:sdtEndPr/>
      <w:sdtContent>
        <w:p>
          <w:pPr>
            <w:pStyle w:val="TOC1"/>
            <w:tabs>
              <w:tab w:pos="7196" w:val="right" w:leader="dot"/>
            </w:tabs>
            <w:spacing w:before="423"/>
          </w:pPr>
          <w:r>
            <w:rPr>
              <w:color w:val="231F20"/>
            </w:rPr>
            <w:t>SỐ 1541/12: LUẬN CHÚNG SỰ PHẦN A</w:t>
          </w:r>
          <w:r>
            <w:rPr>
              <w:color w:val="231F20"/>
              <w:spacing w:val="-29"/>
            </w:rPr>
            <w:t> </w:t>
          </w:r>
          <w:r>
            <w:rPr>
              <w:color w:val="231F20"/>
            </w:rPr>
            <w:t>TỲ ĐÀM</w:t>
            <w:tab/>
            <w:t>5</w:t>
          </w:r>
        </w:p>
        <w:p>
          <w:pPr>
            <w:pStyle w:val="TOC3"/>
            <w:tabs>
              <w:tab w:pos="7196" w:val="right" w:leader="dot"/>
            </w:tabs>
            <w:spacing w:before="24"/>
          </w:pPr>
          <w:hyperlink w:history="true" w:anchor="_TOC_250090">
            <w:r>
              <w:rPr>
                <w:color w:val="231F20"/>
              </w:rPr>
              <w:t>Quyển</w:t>
            </w:r>
            <w:r>
              <w:rPr>
                <w:color w:val="231F20"/>
                <w:spacing w:val="-2"/>
              </w:rPr>
              <w:t> </w:t>
            </w:r>
            <w:r>
              <w:rPr>
                <w:color w:val="231F20"/>
              </w:rPr>
              <w:t>5</w:t>
              <w:tab/>
              <w:t>5</w:t>
            </w:r>
          </w:hyperlink>
        </w:p>
        <w:p>
          <w:pPr>
            <w:pStyle w:val="TOC4"/>
            <w:tabs>
              <w:tab w:pos="7196" w:val="right" w:leader="dot"/>
            </w:tabs>
            <w:spacing w:before="24"/>
          </w:pPr>
          <w:hyperlink w:history="true" w:anchor="_TOC_250089">
            <w:r>
              <w:rPr>
                <w:color w:val="231F20"/>
              </w:rPr>
              <w:t>Phẩm 6: Phân Biệt Thâu Tóm,</w:t>
            </w:r>
            <w:r>
              <w:rPr>
                <w:color w:val="231F20"/>
                <w:spacing w:val="-11"/>
              </w:rPr>
              <w:t> </w:t>
            </w:r>
            <w:r>
              <w:rPr>
                <w:color w:val="231F20"/>
              </w:rPr>
              <w:t>Phần</w:t>
            </w:r>
            <w:r>
              <w:rPr>
                <w:color w:val="231F20"/>
                <w:spacing w:val="-1"/>
              </w:rPr>
              <w:t> </w:t>
            </w:r>
            <w:r>
              <w:rPr>
                <w:color w:val="231F20"/>
              </w:rPr>
              <w:t>2</w:t>
              <w:tab/>
              <w:t>5</w:t>
            </w:r>
          </w:hyperlink>
        </w:p>
        <w:p>
          <w:pPr>
            <w:pStyle w:val="TOC3"/>
            <w:tabs>
              <w:tab w:pos="7196" w:val="right" w:leader="dot"/>
            </w:tabs>
            <w:spacing w:before="24"/>
          </w:pPr>
          <w:hyperlink w:history="true" w:anchor="_TOC_250088">
            <w:r>
              <w:rPr>
                <w:color w:val="231F20"/>
              </w:rPr>
              <w:t>Quyển</w:t>
            </w:r>
            <w:r>
              <w:rPr>
                <w:color w:val="231F20"/>
                <w:spacing w:val="-2"/>
              </w:rPr>
              <w:t> </w:t>
            </w:r>
            <w:r>
              <w:rPr>
                <w:color w:val="231F20"/>
              </w:rPr>
              <w:t>6</w:t>
              <w:tab/>
              <w:t>34</w:t>
            </w:r>
          </w:hyperlink>
        </w:p>
        <w:p>
          <w:pPr>
            <w:pStyle w:val="TOC4"/>
            <w:tabs>
              <w:tab w:pos="7196" w:val="right" w:leader="dot"/>
            </w:tabs>
            <w:spacing w:before="24"/>
          </w:pPr>
          <w:hyperlink w:history="true" w:anchor="_TOC_250087">
            <w:r>
              <w:rPr>
                <w:color w:val="231F20"/>
              </w:rPr>
              <w:t>Phẩm 6: Phân Biệt Thâu Tóm,</w:t>
            </w:r>
            <w:r>
              <w:rPr>
                <w:color w:val="231F20"/>
                <w:spacing w:val="-11"/>
              </w:rPr>
              <w:t> </w:t>
            </w:r>
            <w:r>
              <w:rPr>
                <w:color w:val="231F20"/>
              </w:rPr>
              <w:t>Phần</w:t>
            </w:r>
            <w:r>
              <w:rPr>
                <w:color w:val="231F20"/>
                <w:spacing w:val="-1"/>
              </w:rPr>
              <w:t> </w:t>
            </w:r>
            <w:r>
              <w:rPr>
                <w:color w:val="231F20"/>
              </w:rPr>
              <w:t>3</w:t>
              <w:tab/>
              <w:t>34</w:t>
            </w:r>
          </w:hyperlink>
        </w:p>
        <w:p>
          <w:pPr>
            <w:pStyle w:val="TOC3"/>
            <w:tabs>
              <w:tab w:pos="7196" w:val="right" w:leader="dot"/>
            </w:tabs>
            <w:spacing w:before="24"/>
          </w:pPr>
          <w:hyperlink w:history="true" w:anchor="_TOC_250086">
            <w:r>
              <w:rPr>
                <w:color w:val="231F20"/>
              </w:rPr>
              <w:t>Quyển</w:t>
            </w:r>
            <w:r>
              <w:rPr>
                <w:color w:val="231F20"/>
                <w:spacing w:val="-2"/>
              </w:rPr>
              <w:t> </w:t>
            </w:r>
            <w:r>
              <w:rPr>
                <w:color w:val="231F20"/>
              </w:rPr>
              <w:t>7</w:t>
              <w:tab/>
              <w:t>62</w:t>
            </w:r>
          </w:hyperlink>
        </w:p>
        <w:p>
          <w:pPr>
            <w:pStyle w:val="TOC4"/>
            <w:tabs>
              <w:tab w:pos="7196" w:val="right" w:leader="dot"/>
            </w:tabs>
            <w:spacing w:before="25"/>
          </w:pPr>
          <w:hyperlink w:history="true" w:anchor="_TOC_250085">
            <w:r>
              <w:rPr>
                <w:color w:val="231F20"/>
              </w:rPr>
              <w:t>Phẩm 6: Phân Biệt Thâu Tóm,</w:t>
            </w:r>
            <w:r>
              <w:rPr>
                <w:color w:val="231F20"/>
                <w:spacing w:val="-11"/>
              </w:rPr>
              <w:t> </w:t>
            </w:r>
            <w:r>
              <w:rPr>
                <w:color w:val="231F20"/>
              </w:rPr>
              <w:t>Phần</w:t>
            </w:r>
            <w:r>
              <w:rPr>
                <w:color w:val="231F20"/>
                <w:spacing w:val="-1"/>
              </w:rPr>
              <w:t> </w:t>
            </w:r>
            <w:r>
              <w:rPr>
                <w:color w:val="231F20"/>
              </w:rPr>
              <w:t>4</w:t>
              <w:tab/>
              <w:t>62</w:t>
            </w:r>
          </w:hyperlink>
        </w:p>
        <w:p>
          <w:pPr>
            <w:pStyle w:val="TOC3"/>
            <w:tabs>
              <w:tab w:pos="7196" w:val="right" w:leader="dot"/>
            </w:tabs>
            <w:spacing w:before="24"/>
          </w:pPr>
          <w:hyperlink w:history="true" w:anchor="_TOC_250084">
            <w:r>
              <w:rPr>
                <w:color w:val="231F20"/>
              </w:rPr>
              <w:t>Quyển</w:t>
            </w:r>
            <w:r>
              <w:rPr>
                <w:color w:val="231F20"/>
                <w:spacing w:val="-2"/>
              </w:rPr>
              <w:t> </w:t>
            </w:r>
            <w:r>
              <w:rPr>
                <w:color w:val="231F20"/>
              </w:rPr>
              <w:t>8</w:t>
              <w:tab/>
              <w:t>84</w:t>
            </w:r>
          </w:hyperlink>
        </w:p>
        <w:p>
          <w:pPr>
            <w:pStyle w:val="TOC4"/>
            <w:tabs>
              <w:tab w:pos="7196" w:val="right" w:leader="dot"/>
            </w:tabs>
            <w:spacing w:before="24"/>
          </w:pPr>
          <w:hyperlink w:history="true" w:anchor="_TOC_250083">
            <w:r>
              <w:rPr>
                <w:color w:val="231F20"/>
              </w:rPr>
              <w:t>Phẩm 7: Thiên Vấn Luận (Biện Về Ngàn Câu Hỏi),</w:t>
            </w:r>
            <w:r>
              <w:rPr>
                <w:color w:val="231F20"/>
                <w:spacing w:val="-22"/>
              </w:rPr>
              <w:t> </w:t>
            </w:r>
            <w:r>
              <w:rPr>
                <w:color w:val="231F20"/>
              </w:rPr>
              <w:t>Phần</w:t>
            </w:r>
            <w:r>
              <w:rPr>
                <w:color w:val="231F20"/>
                <w:spacing w:val="-1"/>
              </w:rPr>
              <w:t> </w:t>
            </w:r>
            <w:r>
              <w:rPr>
                <w:color w:val="231F20"/>
              </w:rPr>
              <w:t>1</w:t>
              <w:tab/>
              <w:t>84</w:t>
            </w:r>
          </w:hyperlink>
        </w:p>
        <w:p>
          <w:pPr>
            <w:pStyle w:val="TOC3"/>
            <w:tabs>
              <w:tab w:pos="7196" w:val="right" w:leader="dot"/>
            </w:tabs>
            <w:spacing w:before="24"/>
          </w:pPr>
          <w:hyperlink w:history="true" w:anchor="_TOC_250082">
            <w:r>
              <w:rPr>
                <w:color w:val="231F20"/>
              </w:rPr>
              <w:t>Quyển</w:t>
            </w:r>
            <w:r>
              <w:rPr>
                <w:color w:val="231F20"/>
                <w:spacing w:val="-2"/>
              </w:rPr>
              <w:t> </w:t>
            </w:r>
            <w:r>
              <w:rPr>
                <w:color w:val="231F20"/>
              </w:rPr>
              <w:t>9</w:t>
              <w:tab/>
              <w:t>121</w:t>
            </w:r>
          </w:hyperlink>
        </w:p>
        <w:p>
          <w:pPr>
            <w:pStyle w:val="TOC4"/>
            <w:tabs>
              <w:tab w:pos="7196" w:val="right" w:leader="dot"/>
            </w:tabs>
            <w:spacing w:before="24"/>
          </w:pPr>
          <w:hyperlink w:history="true" w:anchor="_TOC_250081">
            <w:r>
              <w:rPr>
                <w:color w:val="231F20"/>
              </w:rPr>
              <w:t>Phẩm 7: Thiên Vấn Luận,</w:t>
            </w:r>
            <w:r>
              <w:rPr>
                <w:color w:val="231F20"/>
                <w:spacing w:val="-11"/>
              </w:rPr>
              <w:t> </w:t>
            </w:r>
            <w:r>
              <w:rPr>
                <w:color w:val="231F20"/>
              </w:rPr>
              <w:t>Phần</w:t>
            </w:r>
            <w:r>
              <w:rPr>
                <w:color w:val="231F20"/>
                <w:spacing w:val="-1"/>
              </w:rPr>
              <w:t> </w:t>
            </w:r>
            <w:r>
              <w:rPr>
                <w:color w:val="231F20"/>
              </w:rPr>
              <w:t>2</w:t>
              <w:tab/>
              <w:t>121</w:t>
            </w:r>
          </w:hyperlink>
        </w:p>
        <w:p>
          <w:pPr>
            <w:pStyle w:val="TOC3"/>
            <w:tabs>
              <w:tab w:pos="7196" w:val="right" w:leader="dot"/>
            </w:tabs>
            <w:spacing w:before="24"/>
          </w:pPr>
          <w:hyperlink w:history="true" w:anchor="_TOC_250080">
            <w:r>
              <w:rPr>
                <w:color w:val="231F20"/>
              </w:rPr>
              <w:t>Quyển</w:t>
            </w:r>
            <w:r>
              <w:rPr>
                <w:color w:val="231F20"/>
                <w:spacing w:val="-2"/>
              </w:rPr>
              <w:t> </w:t>
            </w:r>
            <w:r>
              <w:rPr>
                <w:color w:val="231F20"/>
              </w:rPr>
              <w:t>10</w:t>
              <w:tab/>
              <w:t>148</w:t>
            </w:r>
          </w:hyperlink>
        </w:p>
        <w:p>
          <w:pPr>
            <w:pStyle w:val="TOC4"/>
            <w:tabs>
              <w:tab w:pos="7196" w:val="right" w:leader="dot"/>
            </w:tabs>
            <w:spacing w:before="24"/>
          </w:pPr>
          <w:hyperlink w:history="true" w:anchor="_TOC_250079">
            <w:r>
              <w:rPr>
                <w:color w:val="231F20"/>
              </w:rPr>
              <w:t>Phẩm 7: Thiên Vấn Luận,</w:t>
            </w:r>
            <w:r>
              <w:rPr>
                <w:color w:val="231F20"/>
                <w:spacing w:val="-11"/>
              </w:rPr>
              <w:t> </w:t>
            </w:r>
            <w:r>
              <w:rPr>
                <w:color w:val="231F20"/>
              </w:rPr>
              <w:t>Phần</w:t>
            </w:r>
            <w:r>
              <w:rPr>
                <w:color w:val="231F20"/>
                <w:spacing w:val="-1"/>
              </w:rPr>
              <w:t> </w:t>
            </w:r>
            <w:r>
              <w:rPr>
                <w:color w:val="231F20"/>
              </w:rPr>
              <w:t>3</w:t>
              <w:tab/>
              <w:t>148</w:t>
            </w:r>
          </w:hyperlink>
        </w:p>
        <w:p>
          <w:pPr>
            <w:pStyle w:val="TOC3"/>
            <w:tabs>
              <w:tab w:pos="7196" w:val="right" w:leader="dot"/>
            </w:tabs>
            <w:spacing w:before="24"/>
          </w:pPr>
          <w:hyperlink w:history="true" w:anchor="_TOC_250078">
            <w:r>
              <w:rPr>
                <w:color w:val="231F20"/>
              </w:rPr>
              <w:t>Quyển</w:t>
            </w:r>
            <w:r>
              <w:rPr>
                <w:color w:val="231F20"/>
                <w:spacing w:val="-2"/>
              </w:rPr>
              <w:t> </w:t>
            </w:r>
            <w:r>
              <w:rPr>
                <w:color w:val="231F20"/>
                <w:spacing w:val="-4"/>
              </w:rPr>
              <w:t>11</w:t>
              <w:tab/>
            </w:r>
            <w:r>
              <w:rPr>
                <w:color w:val="231F20"/>
              </w:rPr>
              <w:t>180</w:t>
            </w:r>
          </w:hyperlink>
        </w:p>
        <w:p>
          <w:pPr>
            <w:pStyle w:val="TOC4"/>
            <w:tabs>
              <w:tab w:pos="7196" w:val="right" w:leader="dot"/>
            </w:tabs>
            <w:spacing w:before="24"/>
          </w:pPr>
          <w:hyperlink w:history="true" w:anchor="_TOC_250077">
            <w:r>
              <w:rPr>
                <w:color w:val="231F20"/>
              </w:rPr>
              <w:t>Phẩm 7: Thiên Vấn Luận,</w:t>
            </w:r>
            <w:r>
              <w:rPr>
                <w:color w:val="231F20"/>
                <w:spacing w:val="-11"/>
              </w:rPr>
              <w:t> </w:t>
            </w:r>
            <w:r>
              <w:rPr>
                <w:color w:val="231F20"/>
              </w:rPr>
              <w:t>Phần</w:t>
            </w:r>
            <w:r>
              <w:rPr>
                <w:color w:val="231F20"/>
                <w:spacing w:val="-1"/>
              </w:rPr>
              <w:t> </w:t>
            </w:r>
            <w:r>
              <w:rPr>
                <w:color w:val="231F20"/>
              </w:rPr>
              <w:t>4</w:t>
              <w:tab/>
              <w:t>180</w:t>
            </w:r>
          </w:hyperlink>
        </w:p>
        <w:p>
          <w:pPr>
            <w:pStyle w:val="TOC3"/>
            <w:tabs>
              <w:tab w:pos="7196" w:val="right" w:leader="dot"/>
            </w:tabs>
            <w:spacing w:before="24"/>
          </w:pPr>
          <w:hyperlink w:history="true" w:anchor="_TOC_250076">
            <w:r>
              <w:rPr>
                <w:color w:val="231F20"/>
              </w:rPr>
              <w:t>Quyển</w:t>
            </w:r>
            <w:r>
              <w:rPr>
                <w:color w:val="231F20"/>
                <w:spacing w:val="-2"/>
              </w:rPr>
              <w:t> </w:t>
            </w:r>
            <w:r>
              <w:rPr>
                <w:color w:val="231F20"/>
              </w:rPr>
              <w:t>12</w:t>
              <w:tab/>
              <w:t>204</w:t>
            </w:r>
          </w:hyperlink>
        </w:p>
        <w:p>
          <w:pPr>
            <w:pStyle w:val="TOC4"/>
            <w:tabs>
              <w:tab w:pos="7196" w:val="right" w:leader="dot"/>
            </w:tabs>
            <w:spacing w:before="24"/>
          </w:pPr>
          <w:hyperlink w:history="true" w:anchor="_TOC_250075">
            <w:r>
              <w:rPr>
                <w:color w:val="231F20"/>
              </w:rPr>
              <w:t>Phẩm 7: Thiên Vấn Luận,</w:t>
            </w:r>
            <w:r>
              <w:rPr>
                <w:color w:val="231F20"/>
                <w:spacing w:val="-11"/>
              </w:rPr>
              <w:t> </w:t>
            </w:r>
            <w:r>
              <w:rPr>
                <w:color w:val="231F20"/>
              </w:rPr>
              <w:t>Phần</w:t>
            </w:r>
            <w:r>
              <w:rPr>
                <w:color w:val="231F20"/>
                <w:spacing w:val="-1"/>
              </w:rPr>
              <w:t> </w:t>
            </w:r>
            <w:r>
              <w:rPr>
                <w:color w:val="231F20"/>
              </w:rPr>
              <w:t>5</w:t>
              <w:tab/>
              <w:t>204</w:t>
            </w:r>
          </w:hyperlink>
        </w:p>
        <w:p>
          <w:pPr>
            <w:pStyle w:val="TOC4"/>
            <w:tabs>
              <w:tab w:pos="7196" w:val="right" w:leader="dot"/>
            </w:tabs>
            <w:spacing w:before="24"/>
          </w:pPr>
          <w:hyperlink w:history="true" w:anchor="_TOC_250074">
            <w:r>
              <w:rPr>
                <w:color w:val="231F20"/>
              </w:rPr>
              <w:t>Phẩm 8: Lựa Chọn,</w:t>
            </w:r>
            <w:r>
              <w:rPr>
                <w:color w:val="231F20"/>
                <w:spacing w:val="-2"/>
              </w:rPr>
              <w:t> </w:t>
            </w:r>
            <w:r>
              <w:rPr>
                <w:color w:val="231F20"/>
              </w:rPr>
              <w:t>Gồm</w:t>
            </w:r>
            <w:r>
              <w:rPr>
                <w:color w:val="231F20"/>
                <w:spacing w:val="-4"/>
              </w:rPr>
              <w:t> </w:t>
            </w:r>
            <w:r>
              <w:rPr>
                <w:color w:val="231F20"/>
              </w:rPr>
              <w:t>Thâu</w:t>
              <w:tab/>
              <w:t>222</w:t>
            </w:r>
          </w:hyperlink>
        </w:p>
        <w:p>
          <w:pPr>
            <w:pStyle w:val="TOC1"/>
            <w:tabs>
              <w:tab w:pos="7196" w:val="right" w:leader="dot"/>
            </w:tabs>
          </w:pPr>
          <w:r>
            <w:rPr>
              <w:color w:val="231F20"/>
            </w:rPr>
            <w:t>SỐ</w:t>
          </w:r>
          <w:r>
            <w:rPr>
              <w:color w:val="231F20"/>
              <w:spacing w:val="-2"/>
            </w:rPr>
            <w:t> </w:t>
          </w:r>
          <w:r>
            <w:rPr>
              <w:color w:val="231F20"/>
            </w:rPr>
            <w:t>1542/18: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PHẨM</w:t>
          </w:r>
          <w:r>
            <w:rPr>
              <w:color w:val="231F20"/>
              <w:spacing w:val="-1"/>
            </w:rPr>
            <w:t> </w:t>
          </w:r>
          <w:r>
            <w:rPr>
              <w:color w:val="231F20"/>
            </w:rPr>
            <w:t>LOẠI</w:t>
          </w:r>
          <w:r>
            <w:rPr>
              <w:color w:val="231F20"/>
              <w:spacing w:val="-5"/>
            </w:rPr>
            <w:t> </w:t>
          </w:r>
          <w:r>
            <w:rPr>
              <w:color w:val="231F20"/>
            </w:rPr>
            <w:t>TÚC</w:t>
            <w:tab/>
            <w:t>241</w:t>
          </w:r>
        </w:p>
        <w:p>
          <w:pPr>
            <w:pStyle w:val="TOC3"/>
            <w:tabs>
              <w:tab w:pos="7196" w:val="right" w:leader="dot"/>
            </w:tabs>
            <w:spacing w:before="24"/>
          </w:pPr>
          <w:hyperlink w:history="true" w:anchor="_TOC_250073">
            <w:r>
              <w:rPr>
                <w:color w:val="231F20"/>
              </w:rPr>
              <w:t>Quyển</w:t>
            </w:r>
            <w:r>
              <w:rPr>
                <w:color w:val="231F20"/>
                <w:spacing w:val="-2"/>
              </w:rPr>
              <w:t> </w:t>
            </w:r>
            <w:r>
              <w:rPr>
                <w:color w:val="231F20"/>
              </w:rPr>
              <w:t>1</w:t>
              <w:tab/>
              <w:t>241</w:t>
            </w:r>
          </w:hyperlink>
        </w:p>
        <w:p>
          <w:pPr>
            <w:pStyle w:val="TOC4"/>
            <w:tabs>
              <w:tab w:pos="7196" w:val="right" w:leader="dot"/>
            </w:tabs>
            <w:spacing w:before="24"/>
          </w:pPr>
          <w:hyperlink w:history="true" w:anchor="_TOC_250072">
            <w:r>
              <w:rPr>
                <w:color w:val="231F20"/>
              </w:rPr>
              <w:t>Phẩm 1: Biện Về</w:t>
            </w:r>
            <w:r>
              <w:rPr>
                <w:color w:val="231F20"/>
                <w:spacing w:val="-7"/>
              </w:rPr>
              <w:t> </w:t>
            </w:r>
            <w:r>
              <w:rPr>
                <w:color w:val="231F20"/>
              </w:rPr>
              <w:t>Năm</w:t>
            </w:r>
            <w:r>
              <w:rPr>
                <w:color w:val="231F20"/>
                <w:spacing w:val="-1"/>
              </w:rPr>
              <w:t> </w:t>
            </w:r>
            <w:r>
              <w:rPr>
                <w:color w:val="231F20"/>
              </w:rPr>
              <w:t>Sự</w:t>
              <w:tab/>
              <w:t>241</w:t>
            </w:r>
          </w:hyperlink>
        </w:p>
        <w:p>
          <w:pPr>
            <w:pStyle w:val="TOC4"/>
            <w:tabs>
              <w:tab w:pos="7196" w:val="right" w:leader="dot"/>
            </w:tabs>
            <w:spacing w:before="24"/>
          </w:pPr>
          <w:hyperlink w:history="true" w:anchor="_TOC_250071">
            <w:r>
              <w:rPr>
                <w:color w:val="231F20"/>
              </w:rPr>
              <w:t>Phẩm 2: Biện Về Các Trí,</w:t>
            </w:r>
            <w:r>
              <w:rPr>
                <w:color w:val="231F20"/>
                <w:spacing w:val="-12"/>
              </w:rPr>
              <w:t> </w:t>
            </w:r>
            <w:r>
              <w:rPr>
                <w:color w:val="231F20"/>
              </w:rPr>
              <w:t>Phần</w:t>
            </w:r>
            <w:r>
              <w:rPr>
                <w:color w:val="231F20"/>
                <w:spacing w:val="-1"/>
              </w:rPr>
              <w:t> </w:t>
            </w:r>
            <w:r>
              <w:rPr>
                <w:color w:val="231F20"/>
              </w:rPr>
              <w:t>1</w:t>
              <w:tab/>
              <w:t>251</w:t>
            </w:r>
          </w:hyperlink>
        </w:p>
        <w:p>
          <w:pPr>
            <w:pStyle w:val="TOC3"/>
            <w:tabs>
              <w:tab w:pos="7196" w:val="right" w:leader="dot"/>
            </w:tabs>
            <w:spacing w:before="24"/>
          </w:pPr>
          <w:hyperlink w:history="true" w:anchor="_TOC_250070">
            <w:r>
              <w:rPr>
                <w:color w:val="231F20"/>
              </w:rPr>
              <w:t>Quyển</w:t>
            </w:r>
            <w:r>
              <w:rPr>
                <w:color w:val="231F20"/>
                <w:spacing w:val="-2"/>
              </w:rPr>
              <w:t> </w:t>
            </w:r>
            <w:r>
              <w:rPr>
                <w:color w:val="231F20"/>
              </w:rPr>
              <w:t>2</w:t>
              <w:tab/>
              <w:t>261</w:t>
            </w:r>
          </w:hyperlink>
        </w:p>
        <w:p>
          <w:pPr>
            <w:pStyle w:val="TOC4"/>
            <w:tabs>
              <w:tab w:pos="7196" w:val="right" w:leader="dot"/>
            </w:tabs>
            <w:spacing w:before="24"/>
          </w:pPr>
          <w:hyperlink w:history="true" w:anchor="_TOC_250069">
            <w:r>
              <w:rPr>
                <w:color w:val="231F20"/>
              </w:rPr>
              <w:t>Phẩm 2: Biện Về Các Trí,</w:t>
            </w:r>
            <w:r>
              <w:rPr>
                <w:color w:val="231F20"/>
                <w:spacing w:val="-12"/>
              </w:rPr>
              <w:t> </w:t>
            </w:r>
            <w:r>
              <w:rPr>
                <w:color w:val="231F20"/>
              </w:rPr>
              <w:t>Phần</w:t>
            </w:r>
            <w:r>
              <w:rPr>
                <w:color w:val="231F20"/>
                <w:spacing w:val="-1"/>
              </w:rPr>
              <w:t> </w:t>
            </w:r>
            <w:r>
              <w:rPr>
                <w:color w:val="231F20"/>
              </w:rPr>
              <w:t>2</w:t>
              <w:tab/>
              <w:t>261</w:t>
            </w:r>
          </w:hyperlink>
        </w:p>
        <w:p>
          <w:pPr>
            <w:pStyle w:val="TOC4"/>
            <w:tabs>
              <w:tab w:pos="7196" w:val="right" w:leader="dot"/>
            </w:tabs>
            <w:spacing w:before="24"/>
          </w:pPr>
          <w:hyperlink w:history="true" w:anchor="_TOC_250068">
            <w:r>
              <w:rPr>
                <w:color w:val="231F20"/>
              </w:rPr>
              <w:t>Phẩm 3: Biện Về</w:t>
            </w:r>
            <w:r>
              <w:rPr>
                <w:color w:val="231F20"/>
                <w:spacing w:val="-7"/>
              </w:rPr>
              <w:t> </w:t>
            </w:r>
            <w:r>
              <w:rPr>
                <w:color w:val="231F20"/>
              </w:rPr>
              <w:t>Các Xứ</w:t>
              <w:tab/>
              <w:t>262</w:t>
            </w:r>
          </w:hyperlink>
        </w:p>
        <w:p>
          <w:pPr>
            <w:pStyle w:val="TOC4"/>
            <w:tabs>
              <w:tab w:pos="7196" w:val="right" w:leader="dot"/>
            </w:tabs>
            <w:spacing w:before="24"/>
          </w:pPr>
          <w:hyperlink w:history="true" w:anchor="_TOC_250067">
            <w:r>
              <w:rPr>
                <w:color w:val="231F20"/>
              </w:rPr>
              <w:t>Phẩm 4: Biện Về Bảy Sự,</w:t>
            </w:r>
            <w:r>
              <w:rPr>
                <w:color w:val="231F20"/>
                <w:spacing w:val="-8"/>
              </w:rPr>
              <w:t> </w:t>
            </w:r>
            <w:r>
              <w:rPr>
                <w:color w:val="231F20"/>
              </w:rPr>
              <w:t>Phần</w:t>
            </w:r>
            <w:r>
              <w:rPr>
                <w:color w:val="231F20"/>
                <w:spacing w:val="-1"/>
              </w:rPr>
              <w:t> </w:t>
            </w:r>
            <w:r>
              <w:rPr>
                <w:color w:val="231F20"/>
              </w:rPr>
              <w:t>1</w:t>
              <w:tab/>
              <w:t>275</w:t>
            </w:r>
          </w:hyperlink>
        </w:p>
        <w:p>
          <w:pPr>
            <w:pStyle w:val="TOC3"/>
            <w:tabs>
              <w:tab w:pos="7196" w:val="right" w:leader="dot"/>
            </w:tabs>
            <w:spacing w:before="24"/>
          </w:pPr>
          <w:hyperlink w:history="true" w:anchor="_TOC_250066">
            <w:r>
              <w:rPr>
                <w:color w:val="231F20"/>
              </w:rPr>
              <w:t>Quyển</w:t>
            </w:r>
            <w:r>
              <w:rPr>
                <w:color w:val="231F20"/>
                <w:spacing w:val="-2"/>
              </w:rPr>
              <w:t> </w:t>
            </w:r>
            <w:r>
              <w:rPr>
                <w:color w:val="231F20"/>
              </w:rPr>
              <w:t>3</w:t>
              <w:tab/>
              <w:t>283</w:t>
            </w:r>
          </w:hyperlink>
        </w:p>
        <w:p>
          <w:pPr>
            <w:pStyle w:val="TOC4"/>
            <w:tabs>
              <w:tab w:pos="7196" w:val="right" w:leader="dot"/>
            </w:tabs>
            <w:spacing w:before="24"/>
          </w:pPr>
          <w:hyperlink w:history="true" w:anchor="_TOC_250065">
            <w:r>
              <w:rPr>
                <w:color w:val="231F20"/>
              </w:rPr>
              <w:t>Phẩm 4: Biện Về Bảy Sự,</w:t>
            </w:r>
            <w:r>
              <w:rPr>
                <w:color w:val="231F20"/>
                <w:spacing w:val="-8"/>
              </w:rPr>
              <w:t> </w:t>
            </w:r>
            <w:r>
              <w:rPr>
                <w:color w:val="231F20"/>
              </w:rPr>
              <w:t>Phần</w:t>
            </w:r>
            <w:r>
              <w:rPr>
                <w:color w:val="231F20"/>
                <w:spacing w:val="-1"/>
              </w:rPr>
              <w:t> </w:t>
            </w:r>
            <w:r>
              <w:rPr>
                <w:color w:val="231F20"/>
              </w:rPr>
              <w:t>2</w:t>
              <w:tab/>
              <w:t>283</w:t>
            </w:r>
          </w:hyperlink>
        </w:p>
        <w:p>
          <w:pPr>
            <w:pStyle w:val="TOC4"/>
            <w:tabs>
              <w:tab w:pos="7196" w:val="right" w:leader="dot"/>
            </w:tabs>
            <w:spacing w:before="24"/>
          </w:pPr>
          <w:hyperlink w:history="true" w:anchor="_TOC_250064">
            <w:r>
              <w:rPr>
                <w:color w:val="231F20"/>
              </w:rPr>
              <w:t>Phẩm 5: Biện Về Tùy Miên,</w:t>
            </w:r>
            <w:r>
              <w:rPr>
                <w:color w:val="231F20"/>
                <w:spacing w:val="-11"/>
              </w:rPr>
              <w:t> </w:t>
            </w:r>
            <w:r>
              <w:rPr>
                <w:color w:val="231F20"/>
              </w:rPr>
              <w:t>Phần</w:t>
            </w:r>
            <w:r>
              <w:rPr>
                <w:color w:val="231F20"/>
                <w:spacing w:val="-2"/>
              </w:rPr>
              <w:t> </w:t>
            </w:r>
            <w:r>
              <w:rPr>
                <w:color w:val="231F20"/>
              </w:rPr>
              <w:t>1</w:t>
              <w:tab/>
              <w:t>296</w:t>
            </w:r>
          </w:hyperlink>
        </w:p>
        <w:p>
          <w:pPr>
            <w:pStyle w:val="TOC3"/>
            <w:tabs>
              <w:tab w:pos="7196" w:val="right" w:leader="dot"/>
            </w:tabs>
            <w:spacing w:before="24"/>
          </w:pPr>
          <w:hyperlink w:history="true" w:anchor="_TOC_250063">
            <w:r>
              <w:rPr>
                <w:color w:val="231F20"/>
              </w:rPr>
              <w:t>Quyển</w:t>
            </w:r>
            <w:r>
              <w:rPr>
                <w:color w:val="231F20"/>
                <w:spacing w:val="-2"/>
              </w:rPr>
              <w:t> </w:t>
            </w:r>
            <w:r>
              <w:rPr>
                <w:color w:val="231F20"/>
              </w:rPr>
              <w:t>4</w:t>
              <w:tab/>
              <w:t>310</w:t>
            </w:r>
          </w:hyperlink>
        </w:p>
        <w:p>
          <w:pPr>
            <w:pStyle w:val="TOC4"/>
            <w:tabs>
              <w:tab w:pos="7196" w:val="right" w:leader="dot"/>
            </w:tabs>
            <w:spacing w:before="24" w:after="240"/>
          </w:pPr>
          <w:hyperlink w:history="true" w:anchor="_TOC_250062">
            <w:r>
              <w:rPr>
                <w:color w:val="231F20"/>
              </w:rPr>
              <w:t>Phẩm 5: Biện Về Tùy Miên,</w:t>
            </w:r>
            <w:r>
              <w:rPr>
                <w:color w:val="231F20"/>
                <w:spacing w:val="-11"/>
              </w:rPr>
              <w:t> </w:t>
            </w:r>
            <w:r>
              <w:rPr>
                <w:color w:val="231F20"/>
              </w:rPr>
              <w:t>Phần</w:t>
            </w:r>
            <w:r>
              <w:rPr>
                <w:color w:val="231F20"/>
                <w:spacing w:val="-2"/>
              </w:rPr>
              <w:t> </w:t>
            </w:r>
            <w:r>
              <w:rPr>
                <w:color w:val="231F20"/>
              </w:rPr>
              <w:t>2</w:t>
              <w:tab/>
              <w:t>310</w:t>
            </w:r>
          </w:hyperlink>
        </w:p>
        <w:p>
          <w:pPr>
            <w:pStyle w:val="TOC4"/>
            <w:tabs>
              <w:tab w:pos="7480" w:val="right" w:leader="dot"/>
            </w:tabs>
            <w:spacing w:before="324"/>
          </w:pPr>
          <w:hyperlink w:history="true" w:anchor="_TOC_250061">
            <w:r>
              <w:rPr>
                <w:color w:val="231F20"/>
              </w:rPr>
              <w:t>Quyển</w:t>
            </w:r>
            <w:r>
              <w:rPr>
                <w:color w:val="231F20"/>
                <w:spacing w:val="-2"/>
              </w:rPr>
              <w:t> </w:t>
            </w:r>
            <w:r>
              <w:rPr>
                <w:color w:val="231F20"/>
              </w:rPr>
              <w:t>5</w:t>
              <w:tab/>
              <w:t>335</w:t>
            </w:r>
          </w:hyperlink>
        </w:p>
        <w:p>
          <w:pPr>
            <w:pStyle w:val="TOC5"/>
            <w:tabs>
              <w:tab w:pos="7480" w:val="right" w:leader="dot"/>
            </w:tabs>
          </w:pPr>
          <w:hyperlink w:history="true" w:anchor="_TOC_250060">
            <w:r>
              <w:rPr>
                <w:color w:val="231F20"/>
              </w:rPr>
              <w:t>Phẩm 5: Biện Về Tùy Miên,</w:t>
            </w:r>
            <w:r>
              <w:rPr>
                <w:color w:val="231F20"/>
                <w:spacing w:val="-11"/>
              </w:rPr>
              <w:t> </w:t>
            </w:r>
            <w:r>
              <w:rPr>
                <w:color w:val="231F20"/>
              </w:rPr>
              <w:t>Phần</w:t>
            </w:r>
            <w:r>
              <w:rPr>
                <w:color w:val="231F20"/>
                <w:spacing w:val="-2"/>
              </w:rPr>
              <w:t> </w:t>
            </w:r>
            <w:r>
              <w:rPr>
                <w:color w:val="231F20"/>
              </w:rPr>
              <w:t>3</w:t>
              <w:tab/>
              <w:t>335</w:t>
            </w:r>
          </w:hyperlink>
        </w:p>
        <w:p>
          <w:pPr>
            <w:pStyle w:val="TOC5"/>
            <w:tabs>
              <w:tab w:pos="7480" w:val="right" w:leader="dot"/>
            </w:tabs>
          </w:pPr>
          <w:hyperlink w:history="true" w:anchor="_TOC_250059">
            <w:r>
              <w:rPr>
                <w:color w:val="231F20"/>
              </w:rPr>
              <w:t>Phẩm 6: Biện Về Thâu Giữ,</w:t>
            </w:r>
            <w:r>
              <w:rPr>
                <w:color w:val="231F20"/>
                <w:spacing w:val="-11"/>
              </w:rPr>
              <w:t> </w:t>
            </w:r>
            <w:r>
              <w:rPr>
                <w:color w:val="231F20"/>
              </w:rPr>
              <w:t>Phần</w:t>
            </w:r>
            <w:r>
              <w:rPr>
                <w:color w:val="231F20"/>
                <w:spacing w:val="-1"/>
              </w:rPr>
              <w:t> </w:t>
            </w:r>
            <w:r>
              <w:rPr>
                <w:color w:val="231F20"/>
              </w:rPr>
              <w:t>1</w:t>
              <w:tab/>
              <w:t>347</w:t>
            </w:r>
          </w:hyperlink>
        </w:p>
        <w:p>
          <w:pPr>
            <w:pStyle w:val="TOC4"/>
            <w:tabs>
              <w:tab w:pos="7480" w:val="right" w:leader="dot"/>
            </w:tabs>
          </w:pPr>
          <w:hyperlink w:history="true" w:anchor="_TOC_250058">
            <w:r>
              <w:rPr>
                <w:color w:val="231F20"/>
              </w:rPr>
              <w:t>Quyển</w:t>
            </w:r>
            <w:r>
              <w:rPr>
                <w:color w:val="231F20"/>
                <w:spacing w:val="-2"/>
              </w:rPr>
              <w:t> </w:t>
            </w:r>
            <w:r>
              <w:rPr>
                <w:color w:val="231F20"/>
              </w:rPr>
              <w:t>6</w:t>
              <w:tab/>
              <w:t>356</w:t>
            </w:r>
          </w:hyperlink>
        </w:p>
        <w:p>
          <w:pPr>
            <w:pStyle w:val="TOC5"/>
            <w:tabs>
              <w:tab w:pos="7480" w:val="right" w:leader="dot"/>
            </w:tabs>
          </w:pPr>
          <w:hyperlink w:history="true" w:anchor="_TOC_250057">
            <w:r>
              <w:rPr>
                <w:color w:val="231F20"/>
              </w:rPr>
              <w:t>Phẩm 6: Biện Về Thâu Giữ,</w:t>
            </w:r>
            <w:r>
              <w:rPr>
                <w:color w:val="231F20"/>
                <w:spacing w:val="-11"/>
              </w:rPr>
              <w:t> </w:t>
            </w:r>
            <w:r>
              <w:rPr>
                <w:color w:val="231F20"/>
              </w:rPr>
              <w:t>Phần</w:t>
            </w:r>
            <w:r>
              <w:rPr>
                <w:color w:val="231F20"/>
                <w:spacing w:val="-1"/>
              </w:rPr>
              <w:t> </w:t>
            </w:r>
            <w:r>
              <w:rPr>
                <w:color w:val="231F20"/>
              </w:rPr>
              <w:t>2</w:t>
              <w:tab/>
              <w:t>356</w:t>
            </w:r>
          </w:hyperlink>
        </w:p>
        <w:p>
          <w:pPr>
            <w:pStyle w:val="TOC4"/>
            <w:tabs>
              <w:tab w:pos="7480" w:val="right" w:leader="dot"/>
            </w:tabs>
          </w:pPr>
          <w:hyperlink w:history="true" w:anchor="_TOC_250056">
            <w:r>
              <w:rPr>
                <w:color w:val="231F20"/>
              </w:rPr>
              <w:t>Quyển</w:t>
            </w:r>
            <w:r>
              <w:rPr>
                <w:color w:val="231F20"/>
                <w:spacing w:val="-2"/>
              </w:rPr>
              <w:t> </w:t>
            </w:r>
            <w:r>
              <w:rPr>
                <w:color w:val="231F20"/>
              </w:rPr>
              <w:t>7</w:t>
              <w:tab/>
              <w:t>387</w:t>
            </w:r>
          </w:hyperlink>
        </w:p>
        <w:p>
          <w:pPr>
            <w:pStyle w:val="TOC5"/>
            <w:tabs>
              <w:tab w:pos="7480" w:val="right" w:leader="dot"/>
            </w:tabs>
          </w:pPr>
          <w:hyperlink w:history="true" w:anchor="_TOC_250055">
            <w:r>
              <w:rPr>
                <w:color w:val="231F20"/>
              </w:rPr>
              <w:t>Phẩm 6: Biện Về Thâu Giữ,</w:t>
            </w:r>
            <w:r>
              <w:rPr>
                <w:color w:val="231F20"/>
                <w:spacing w:val="-11"/>
              </w:rPr>
              <w:t> </w:t>
            </w:r>
            <w:r>
              <w:rPr>
                <w:color w:val="231F20"/>
              </w:rPr>
              <w:t>Phần</w:t>
            </w:r>
            <w:r>
              <w:rPr>
                <w:color w:val="231F20"/>
                <w:spacing w:val="-1"/>
              </w:rPr>
              <w:t> </w:t>
            </w:r>
            <w:r>
              <w:rPr>
                <w:color w:val="231F20"/>
              </w:rPr>
              <w:t>3</w:t>
              <w:tab/>
              <w:t>387</w:t>
            </w:r>
          </w:hyperlink>
        </w:p>
        <w:p>
          <w:pPr>
            <w:pStyle w:val="TOC4"/>
            <w:tabs>
              <w:tab w:pos="7480" w:val="right" w:leader="dot"/>
            </w:tabs>
          </w:pPr>
          <w:hyperlink w:history="true" w:anchor="_TOC_250054">
            <w:r>
              <w:rPr>
                <w:color w:val="231F20"/>
              </w:rPr>
              <w:t>Quyển</w:t>
            </w:r>
            <w:r>
              <w:rPr>
                <w:color w:val="231F20"/>
                <w:spacing w:val="-2"/>
              </w:rPr>
              <w:t> </w:t>
            </w:r>
            <w:r>
              <w:rPr>
                <w:color w:val="231F20"/>
              </w:rPr>
              <w:t>8</w:t>
              <w:tab/>
              <w:t>408</w:t>
            </w:r>
          </w:hyperlink>
        </w:p>
        <w:p>
          <w:pPr>
            <w:pStyle w:val="TOC5"/>
            <w:tabs>
              <w:tab w:pos="7480" w:val="right" w:leader="dot"/>
            </w:tabs>
          </w:pPr>
          <w:hyperlink w:history="true" w:anchor="_TOC_250053">
            <w:r>
              <w:rPr>
                <w:color w:val="231F20"/>
              </w:rPr>
              <w:t>Phẩm 6: Biện Về Thâu Giữ,</w:t>
            </w:r>
            <w:r>
              <w:rPr>
                <w:color w:val="231F20"/>
                <w:spacing w:val="-11"/>
              </w:rPr>
              <w:t> </w:t>
            </w:r>
            <w:r>
              <w:rPr>
                <w:color w:val="231F20"/>
              </w:rPr>
              <w:t>Phần</w:t>
            </w:r>
            <w:r>
              <w:rPr>
                <w:color w:val="231F20"/>
                <w:spacing w:val="-1"/>
              </w:rPr>
              <w:t> </w:t>
            </w:r>
            <w:r>
              <w:rPr>
                <w:color w:val="231F20"/>
              </w:rPr>
              <w:t>4</w:t>
              <w:tab/>
              <w:t>408</w:t>
            </w:r>
          </w:hyperlink>
        </w:p>
        <w:p>
          <w:pPr>
            <w:pStyle w:val="TOC4"/>
            <w:tabs>
              <w:tab w:pos="7480" w:val="right" w:leader="dot"/>
            </w:tabs>
          </w:pPr>
          <w:hyperlink w:history="true" w:anchor="_TOC_250052">
            <w:r>
              <w:rPr>
                <w:color w:val="231F20"/>
              </w:rPr>
              <w:t>Quyển</w:t>
            </w:r>
            <w:r>
              <w:rPr>
                <w:color w:val="231F20"/>
                <w:spacing w:val="-2"/>
              </w:rPr>
              <w:t> </w:t>
            </w:r>
            <w:r>
              <w:rPr>
                <w:color w:val="231F20"/>
              </w:rPr>
              <w:t>9</w:t>
              <w:tab/>
              <w:t>433</w:t>
            </w:r>
          </w:hyperlink>
        </w:p>
        <w:p>
          <w:pPr>
            <w:pStyle w:val="TOC5"/>
            <w:tabs>
              <w:tab w:pos="7480" w:val="right" w:leader="dot"/>
            </w:tabs>
          </w:pPr>
          <w:hyperlink w:history="true" w:anchor="_TOC_250051">
            <w:r>
              <w:rPr>
                <w:color w:val="231F20"/>
              </w:rPr>
              <w:t>Phẩm 6: Biện Về Thâu Giữ,</w:t>
            </w:r>
            <w:r>
              <w:rPr>
                <w:color w:val="231F20"/>
                <w:spacing w:val="-11"/>
              </w:rPr>
              <w:t> </w:t>
            </w:r>
            <w:r>
              <w:rPr>
                <w:color w:val="231F20"/>
              </w:rPr>
              <w:t>Phần</w:t>
            </w:r>
            <w:r>
              <w:rPr>
                <w:color w:val="231F20"/>
                <w:spacing w:val="-1"/>
              </w:rPr>
              <w:t> </w:t>
            </w:r>
            <w:r>
              <w:rPr>
                <w:color w:val="231F20"/>
              </w:rPr>
              <w:t>5</w:t>
              <w:tab/>
              <w:t>433</w:t>
            </w:r>
          </w:hyperlink>
        </w:p>
        <w:p>
          <w:pPr>
            <w:pStyle w:val="TOC4"/>
            <w:tabs>
              <w:tab w:pos="7480" w:val="right" w:leader="dot"/>
            </w:tabs>
          </w:pPr>
          <w:hyperlink w:history="true" w:anchor="_TOC_250050">
            <w:r>
              <w:rPr>
                <w:color w:val="231F20"/>
              </w:rPr>
              <w:t>Quyển</w:t>
            </w:r>
            <w:r>
              <w:rPr>
                <w:color w:val="231F20"/>
                <w:spacing w:val="-2"/>
              </w:rPr>
              <w:t> </w:t>
            </w:r>
            <w:r>
              <w:rPr>
                <w:color w:val="231F20"/>
              </w:rPr>
              <w:t>10</w:t>
              <w:tab/>
              <w:t>461</w:t>
            </w:r>
          </w:hyperlink>
        </w:p>
        <w:p>
          <w:pPr>
            <w:pStyle w:val="TOC5"/>
            <w:tabs>
              <w:tab w:pos="7480" w:val="right" w:leader="dot"/>
            </w:tabs>
          </w:pPr>
          <w:hyperlink w:history="true" w:anchor="_TOC_250049">
            <w:r>
              <w:rPr>
                <w:color w:val="231F20"/>
              </w:rPr>
              <w:t>Phẩm 6: Biện Về Thâu Giữ,</w:t>
            </w:r>
            <w:r>
              <w:rPr>
                <w:color w:val="231F20"/>
                <w:spacing w:val="-11"/>
              </w:rPr>
              <w:t> </w:t>
            </w:r>
            <w:r>
              <w:rPr>
                <w:color w:val="231F20"/>
              </w:rPr>
              <w:t>Phần</w:t>
            </w:r>
            <w:r>
              <w:rPr>
                <w:color w:val="231F20"/>
                <w:spacing w:val="-1"/>
              </w:rPr>
              <w:t> </w:t>
            </w:r>
            <w:r>
              <w:rPr>
                <w:color w:val="231F20"/>
              </w:rPr>
              <w:t>6</w:t>
              <w:tab/>
              <w:t>461</w:t>
            </w:r>
          </w:hyperlink>
        </w:p>
        <w:p>
          <w:pPr>
            <w:pStyle w:val="TOC5"/>
            <w:tabs>
              <w:tab w:pos="7480" w:val="right" w:leader="dot"/>
            </w:tabs>
          </w:pPr>
          <w:hyperlink w:history="true" w:anchor="_TOC_250048">
            <w:r>
              <w:rPr>
                <w:color w:val="231F20"/>
              </w:rPr>
              <w:t>Phẩm 7: Biện Về Ngàn Câu Hỏi,</w:t>
            </w:r>
            <w:r>
              <w:rPr>
                <w:color w:val="231F20"/>
                <w:spacing w:val="-10"/>
              </w:rPr>
              <w:t> </w:t>
            </w:r>
            <w:r>
              <w:rPr>
                <w:color w:val="231F20"/>
              </w:rPr>
              <w:t>Phần</w:t>
            </w:r>
            <w:r>
              <w:rPr>
                <w:color w:val="231F20"/>
                <w:spacing w:val="-1"/>
              </w:rPr>
              <w:t> </w:t>
            </w:r>
            <w:r>
              <w:rPr>
                <w:color w:val="231F20"/>
              </w:rPr>
              <w:t>1</w:t>
              <w:tab/>
              <w:t>472</w:t>
            </w:r>
          </w:hyperlink>
        </w:p>
        <w:p>
          <w:pPr>
            <w:pStyle w:val="TOC4"/>
            <w:tabs>
              <w:tab w:pos="7480" w:val="right" w:leader="dot"/>
            </w:tabs>
          </w:pPr>
          <w:hyperlink w:history="true" w:anchor="_TOC_250047">
            <w:r>
              <w:rPr>
                <w:color w:val="231F20"/>
              </w:rPr>
              <w:t>Quyển</w:t>
            </w:r>
            <w:r>
              <w:rPr>
                <w:color w:val="231F20"/>
                <w:spacing w:val="-2"/>
              </w:rPr>
              <w:t> </w:t>
            </w:r>
            <w:r>
              <w:rPr>
                <w:color w:val="231F20"/>
                <w:spacing w:val="-4"/>
              </w:rPr>
              <w:t>11</w:t>
              <w:tab/>
            </w:r>
            <w:r>
              <w:rPr>
                <w:color w:val="231F20"/>
              </w:rPr>
              <w:t>490</w:t>
            </w:r>
          </w:hyperlink>
        </w:p>
        <w:p>
          <w:pPr>
            <w:pStyle w:val="TOC5"/>
            <w:tabs>
              <w:tab w:pos="7480" w:val="right" w:leader="dot"/>
            </w:tabs>
          </w:pPr>
          <w:hyperlink w:history="true" w:anchor="_TOC_250046">
            <w:r>
              <w:rPr>
                <w:color w:val="231F20"/>
              </w:rPr>
              <w:t>Phẩm 7: Biện Về Ngàn Câu Hỏi,</w:t>
            </w:r>
            <w:r>
              <w:rPr>
                <w:color w:val="231F20"/>
                <w:spacing w:val="-10"/>
              </w:rPr>
              <w:t> </w:t>
            </w:r>
            <w:r>
              <w:rPr>
                <w:color w:val="231F20"/>
              </w:rPr>
              <w:t>Phần</w:t>
            </w:r>
            <w:r>
              <w:rPr>
                <w:color w:val="231F20"/>
                <w:spacing w:val="-1"/>
              </w:rPr>
              <w:t> </w:t>
            </w:r>
            <w:r>
              <w:rPr>
                <w:color w:val="231F20"/>
              </w:rPr>
              <w:t>2</w:t>
              <w:tab/>
              <w:t>490</w:t>
            </w:r>
          </w:hyperlink>
        </w:p>
        <w:p>
          <w:pPr>
            <w:pStyle w:val="TOC4"/>
            <w:tabs>
              <w:tab w:pos="7480" w:val="right" w:leader="dot"/>
            </w:tabs>
          </w:pPr>
          <w:hyperlink w:history="true" w:anchor="_TOC_250045">
            <w:r>
              <w:rPr>
                <w:color w:val="231F20"/>
              </w:rPr>
              <w:t>Quyển</w:t>
            </w:r>
            <w:r>
              <w:rPr>
                <w:color w:val="231F20"/>
                <w:spacing w:val="-2"/>
              </w:rPr>
              <w:t> </w:t>
            </w:r>
            <w:r>
              <w:rPr>
                <w:color w:val="231F20"/>
              </w:rPr>
              <w:t>12</w:t>
              <w:tab/>
              <w:t>512</w:t>
            </w:r>
          </w:hyperlink>
        </w:p>
        <w:p>
          <w:pPr>
            <w:pStyle w:val="TOC5"/>
            <w:tabs>
              <w:tab w:pos="7480" w:val="right" w:leader="dot"/>
            </w:tabs>
          </w:pPr>
          <w:hyperlink w:history="true" w:anchor="_TOC_250044">
            <w:r>
              <w:rPr>
                <w:color w:val="231F20"/>
              </w:rPr>
              <w:t>Phẩm 7: Biện Về Ngàn Câu Hỏi,</w:t>
            </w:r>
            <w:r>
              <w:rPr>
                <w:color w:val="231F20"/>
                <w:spacing w:val="-10"/>
              </w:rPr>
              <w:t> </w:t>
            </w:r>
            <w:r>
              <w:rPr>
                <w:color w:val="231F20"/>
              </w:rPr>
              <w:t>Phần</w:t>
            </w:r>
            <w:r>
              <w:rPr>
                <w:color w:val="231F20"/>
                <w:spacing w:val="-1"/>
              </w:rPr>
              <w:t> </w:t>
            </w:r>
            <w:r>
              <w:rPr>
                <w:color w:val="231F20"/>
              </w:rPr>
              <w:t>3</w:t>
              <w:tab/>
              <w:t>512</w:t>
            </w:r>
          </w:hyperlink>
        </w:p>
        <w:p>
          <w:pPr>
            <w:pStyle w:val="TOC4"/>
            <w:tabs>
              <w:tab w:pos="7480" w:val="right" w:leader="dot"/>
            </w:tabs>
          </w:pPr>
          <w:hyperlink w:history="true" w:anchor="_TOC_250043">
            <w:r>
              <w:rPr>
                <w:color w:val="231F20"/>
              </w:rPr>
              <w:t>Quyển</w:t>
            </w:r>
            <w:r>
              <w:rPr>
                <w:color w:val="231F20"/>
                <w:spacing w:val="-2"/>
              </w:rPr>
              <w:t> </w:t>
            </w:r>
            <w:r>
              <w:rPr>
                <w:color w:val="231F20"/>
              </w:rPr>
              <w:t>13</w:t>
              <w:tab/>
              <w:t>535</w:t>
            </w:r>
          </w:hyperlink>
        </w:p>
        <w:p>
          <w:pPr>
            <w:pStyle w:val="TOC5"/>
            <w:tabs>
              <w:tab w:pos="7480" w:val="right" w:leader="dot"/>
            </w:tabs>
          </w:pPr>
          <w:hyperlink w:history="true" w:anchor="_TOC_250042">
            <w:r>
              <w:rPr>
                <w:color w:val="231F20"/>
              </w:rPr>
              <w:t>Phẩm 7: Biện Về Ngàn Câu Hỏi,</w:t>
            </w:r>
            <w:r>
              <w:rPr>
                <w:color w:val="231F20"/>
                <w:spacing w:val="-10"/>
              </w:rPr>
              <w:t> </w:t>
            </w:r>
            <w:r>
              <w:rPr>
                <w:color w:val="231F20"/>
              </w:rPr>
              <w:t>Phần</w:t>
            </w:r>
            <w:r>
              <w:rPr>
                <w:color w:val="231F20"/>
                <w:spacing w:val="-1"/>
              </w:rPr>
              <w:t> </w:t>
            </w:r>
            <w:r>
              <w:rPr>
                <w:color w:val="231F20"/>
              </w:rPr>
              <w:t>4</w:t>
              <w:tab/>
              <w:t>535</w:t>
            </w:r>
          </w:hyperlink>
        </w:p>
        <w:p>
          <w:pPr>
            <w:pStyle w:val="TOC4"/>
            <w:tabs>
              <w:tab w:pos="7480" w:val="right" w:leader="dot"/>
            </w:tabs>
          </w:pPr>
          <w:hyperlink w:history="true" w:anchor="_TOC_250041">
            <w:r>
              <w:rPr>
                <w:color w:val="231F20"/>
              </w:rPr>
              <w:t>Quyển</w:t>
            </w:r>
            <w:r>
              <w:rPr>
                <w:color w:val="231F20"/>
                <w:spacing w:val="-2"/>
              </w:rPr>
              <w:t> </w:t>
            </w:r>
            <w:r>
              <w:rPr>
                <w:color w:val="231F20"/>
              </w:rPr>
              <w:t>14</w:t>
              <w:tab/>
              <w:t>562</w:t>
            </w:r>
          </w:hyperlink>
        </w:p>
        <w:p>
          <w:pPr>
            <w:pStyle w:val="TOC5"/>
            <w:tabs>
              <w:tab w:pos="7480" w:val="right" w:leader="dot"/>
            </w:tabs>
          </w:pPr>
          <w:hyperlink w:history="true" w:anchor="_TOC_250040">
            <w:r>
              <w:rPr>
                <w:color w:val="231F20"/>
              </w:rPr>
              <w:t>Phẩm 7: Biện Về Ngàn Câu Hỏi,</w:t>
            </w:r>
            <w:r>
              <w:rPr>
                <w:color w:val="231F20"/>
                <w:spacing w:val="-10"/>
              </w:rPr>
              <w:t> </w:t>
            </w:r>
            <w:r>
              <w:rPr>
                <w:color w:val="231F20"/>
              </w:rPr>
              <w:t>Phần</w:t>
            </w:r>
            <w:r>
              <w:rPr>
                <w:color w:val="231F20"/>
                <w:spacing w:val="-1"/>
              </w:rPr>
              <w:t> </w:t>
            </w:r>
            <w:r>
              <w:rPr>
                <w:color w:val="231F20"/>
              </w:rPr>
              <w:t>5</w:t>
              <w:tab/>
              <w:t>562</w:t>
            </w:r>
          </w:hyperlink>
        </w:p>
        <w:p>
          <w:pPr>
            <w:pStyle w:val="TOC4"/>
            <w:tabs>
              <w:tab w:pos="7480" w:val="right" w:leader="dot"/>
            </w:tabs>
          </w:pPr>
          <w:hyperlink w:history="true" w:anchor="_TOC_250039">
            <w:r>
              <w:rPr>
                <w:color w:val="231F20"/>
              </w:rPr>
              <w:t>Quyển</w:t>
            </w:r>
            <w:r>
              <w:rPr>
                <w:color w:val="231F20"/>
                <w:spacing w:val="-2"/>
              </w:rPr>
              <w:t> </w:t>
            </w:r>
            <w:r>
              <w:rPr>
                <w:color w:val="231F20"/>
              </w:rPr>
              <w:t>15</w:t>
              <w:tab/>
              <w:t>584</w:t>
            </w:r>
          </w:hyperlink>
        </w:p>
        <w:p>
          <w:pPr>
            <w:pStyle w:val="TOC5"/>
            <w:tabs>
              <w:tab w:pos="7480" w:val="right" w:leader="dot"/>
            </w:tabs>
          </w:pPr>
          <w:hyperlink w:history="true" w:anchor="_TOC_250038">
            <w:r>
              <w:rPr>
                <w:color w:val="231F20"/>
              </w:rPr>
              <w:t>Phẩm 7: Biện Về Ngàn Câu Hỏi,</w:t>
            </w:r>
            <w:r>
              <w:rPr>
                <w:color w:val="231F20"/>
                <w:spacing w:val="-10"/>
              </w:rPr>
              <w:t> </w:t>
            </w:r>
            <w:r>
              <w:rPr>
                <w:color w:val="231F20"/>
              </w:rPr>
              <w:t>Phần</w:t>
            </w:r>
            <w:r>
              <w:rPr>
                <w:color w:val="231F20"/>
                <w:spacing w:val="-1"/>
              </w:rPr>
              <w:t> </w:t>
            </w:r>
            <w:r>
              <w:rPr>
                <w:color w:val="231F20"/>
              </w:rPr>
              <w:t>6</w:t>
              <w:tab/>
              <w:t>584</w:t>
            </w:r>
          </w:hyperlink>
        </w:p>
        <w:p>
          <w:pPr>
            <w:pStyle w:val="TOC4"/>
            <w:tabs>
              <w:tab w:pos="7480" w:val="right" w:leader="dot"/>
            </w:tabs>
          </w:pPr>
          <w:hyperlink w:history="true" w:anchor="_TOC_250037">
            <w:r>
              <w:rPr>
                <w:color w:val="231F20"/>
              </w:rPr>
              <w:t>Quyển</w:t>
            </w:r>
            <w:r>
              <w:rPr>
                <w:color w:val="231F20"/>
                <w:spacing w:val="-2"/>
              </w:rPr>
              <w:t> </w:t>
            </w:r>
            <w:r>
              <w:rPr>
                <w:color w:val="231F20"/>
              </w:rPr>
              <w:t>16</w:t>
              <w:tab/>
              <w:t>608</w:t>
            </w:r>
          </w:hyperlink>
        </w:p>
        <w:p>
          <w:pPr>
            <w:pStyle w:val="TOC5"/>
            <w:tabs>
              <w:tab w:pos="7480" w:val="right" w:leader="dot"/>
            </w:tabs>
          </w:pPr>
          <w:hyperlink w:history="true" w:anchor="_TOC_250036">
            <w:r>
              <w:rPr>
                <w:color w:val="231F20"/>
              </w:rPr>
              <w:t>Phẩm 7: Biện Về Ngàn Câu Hỏi,</w:t>
            </w:r>
            <w:r>
              <w:rPr>
                <w:color w:val="231F20"/>
                <w:spacing w:val="-10"/>
              </w:rPr>
              <w:t> </w:t>
            </w:r>
            <w:r>
              <w:rPr>
                <w:color w:val="231F20"/>
              </w:rPr>
              <w:t>Phần</w:t>
            </w:r>
            <w:r>
              <w:rPr>
                <w:color w:val="231F20"/>
                <w:spacing w:val="-1"/>
              </w:rPr>
              <w:t> </w:t>
            </w:r>
            <w:r>
              <w:rPr>
                <w:color w:val="231F20"/>
              </w:rPr>
              <w:t>7</w:t>
              <w:tab/>
              <w:t>608</w:t>
            </w:r>
          </w:hyperlink>
        </w:p>
        <w:p>
          <w:pPr>
            <w:pStyle w:val="TOC4"/>
            <w:tabs>
              <w:tab w:pos="7480" w:val="right" w:leader="dot"/>
            </w:tabs>
          </w:pPr>
          <w:hyperlink w:history="true" w:anchor="_TOC_250035">
            <w:r>
              <w:rPr>
                <w:color w:val="231F20"/>
              </w:rPr>
              <w:t>Quyển</w:t>
            </w:r>
            <w:r>
              <w:rPr>
                <w:color w:val="231F20"/>
                <w:spacing w:val="-2"/>
              </w:rPr>
              <w:t> </w:t>
            </w:r>
            <w:r>
              <w:rPr>
                <w:color w:val="231F20"/>
              </w:rPr>
              <w:t>17</w:t>
              <w:tab/>
              <w:t>632</w:t>
            </w:r>
          </w:hyperlink>
        </w:p>
        <w:p>
          <w:pPr>
            <w:pStyle w:val="TOC5"/>
            <w:tabs>
              <w:tab w:pos="7480" w:val="right" w:leader="dot"/>
            </w:tabs>
          </w:pPr>
          <w:hyperlink w:history="true" w:anchor="_TOC_250034">
            <w:r>
              <w:rPr>
                <w:color w:val="231F20"/>
              </w:rPr>
              <w:t>Phẩm 7: Biện Về Ngàn Câu Hỏi,</w:t>
            </w:r>
            <w:r>
              <w:rPr>
                <w:color w:val="231F20"/>
                <w:spacing w:val="-10"/>
              </w:rPr>
              <w:t> </w:t>
            </w:r>
            <w:r>
              <w:rPr>
                <w:color w:val="231F20"/>
              </w:rPr>
              <w:t>Phần</w:t>
            </w:r>
            <w:r>
              <w:rPr>
                <w:color w:val="231F20"/>
                <w:spacing w:val="-1"/>
              </w:rPr>
              <w:t> </w:t>
            </w:r>
            <w:r>
              <w:rPr>
                <w:color w:val="231F20"/>
              </w:rPr>
              <w:t>8</w:t>
              <w:tab/>
              <w:t>632</w:t>
            </w:r>
          </w:hyperlink>
        </w:p>
        <w:p>
          <w:pPr>
            <w:pStyle w:val="TOC4"/>
            <w:tabs>
              <w:tab w:pos="7480" w:val="right" w:leader="dot"/>
            </w:tabs>
          </w:pPr>
          <w:hyperlink w:history="true" w:anchor="_TOC_250033">
            <w:r>
              <w:rPr>
                <w:color w:val="231F20"/>
              </w:rPr>
              <w:t>Quyển</w:t>
            </w:r>
            <w:r>
              <w:rPr>
                <w:color w:val="231F20"/>
                <w:spacing w:val="-2"/>
              </w:rPr>
              <w:t> </w:t>
            </w:r>
            <w:r>
              <w:rPr>
                <w:color w:val="231F20"/>
              </w:rPr>
              <w:t>18</w:t>
              <w:tab/>
              <w:t>653</w:t>
            </w:r>
          </w:hyperlink>
        </w:p>
        <w:p>
          <w:pPr>
            <w:pStyle w:val="TOC5"/>
            <w:tabs>
              <w:tab w:pos="7480" w:val="right" w:leader="dot"/>
            </w:tabs>
          </w:pPr>
          <w:hyperlink w:history="true" w:anchor="_TOC_250032">
            <w:r>
              <w:rPr>
                <w:color w:val="231F20"/>
              </w:rPr>
              <w:t>Phẩm 8: Biện Về</w:t>
            </w:r>
            <w:r>
              <w:rPr>
                <w:color w:val="231F20"/>
                <w:spacing w:val="-7"/>
              </w:rPr>
              <w:t> </w:t>
            </w:r>
            <w:r>
              <w:rPr>
                <w:color w:val="231F20"/>
              </w:rPr>
              <w:t>Quyết</w:t>
            </w:r>
            <w:r>
              <w:rPr>
                <w:color w:val="231F20"/>
                <w:spacing w:val="-5"/>
              </w:rPr>
              <w:t> </w:t>
            </w:r>
            <w:r>
              <w:rPr>
                <w:color w:val="231F20"/>
              </w:rPr>
              <w:t>Trạch</w:t>
              <w:tab/>
              <w:t>653</w:t>
            </w:r>
          </w:hyperlink>
        </w:p>
        <w:p>
          <w:pPr>
            <w:pStyle w:val="TOC2"/>
            <w:tabs>
              <w:tab w:pos="7480" w:val="right" w:leader="dot"/>
            </w:tabs>
          </w:pPr>
          <w:r>
            <w:rPr>
              <w:color w:val="231F20"/>
            </w:rPr>
            <w:t>SỐ 1543/30: LUẬN A TỲ ĐÀM BÁT</w:t>
          </w:r>
          <w:r>
            <w:rPr>
              <w:color w:val="231F20"/>
              <w:spacing w:val="-33"/>
            </w:rPr>
            <w:t> </w:t>
          </w:r>
          <w:r>
            <w:rPr>
              <w:color w:val="231F20"/>
            </w:rPr>
            <w:t>KIỀN</w:t>
          </w:r>
          <w:r>
            <w:rPr>
              <w:color w:val="231F20"/>
              <w:spacing w:val="-1"/>
            </w:rPr>
            <w:t> </w:t>
          </w:r>
          <w:r>
            <w:rPr>
              <w:color w:val="231F20"/>
            </w:rPr>
            <w:t>ĐỘ</w:t>
            <w:tab/>
            <w:t>676</w:t>
          </w:r>
        </w:p>
        <w:p>
          <w:pPr>
            <w:pStyle w:val="TOC4"/>
            <w:tabs>
              <w:tab w:pos="7480" w:val="right" w:leader="dot"/>
            </w:tabs>
          </w:pPr>
          <w:hyperlink w:history="true" w:anchor="_TOC_250031">
            <w:r>
              <w:rPr>
                <w:color w:val="231F20"/>
              </w:rPr>
              <w:t>Quyển</w:t>
            </w:r>
            <w:r>
              <w:rPr>
                <w:color w:val="231F20"/>
                <w:spacing w:val="-2"/>
              </w:rPr>
              <w:t> </w:t>
            </w:r>
            <w:r>
              <w:rPr>
                <w:color w:val="231F20"/>
              </w:rPr>
              <w:t>1</w:t>
              <w:tab/>
              <w:t>676</w:t>
            </w:r>
          </w:hyperlink>
        </w:p>
        <w:p>
          <w:pPr>
            <w:pStyle w:val="TOC5"/>
            <w:tabs>
              <w:tab w:pos="7480" w:val="right" w:leader="dot"/>
            </w:tabs>
          </w:pPr>
          <w:hyperlink w:history="true" w:anchor="_TOC_250030">
            <w:r>
              <w:rPr>
                <w:color w:val="231F20"/>
              </w:rPr>
              <w:t>Phẩm 1: Pháp Thứ Nhất</w:t>
            </w:r>
            <w:r>
              <w:rPr>
                <w:color w:val="231F20"/>
                <w:spacing w:val="-10"/>
              </w:rPr>
              <w:t> </w:t>
            </w:r>
            <w:r>
              <w:rPr>
                <w:color w:val="231F20"/>
              </w:rPr>
              <w:t>Thế</w:t>
            </w:r>
            <w:r>
              <w:rPr>
                <w:color w:val="231F20"/>
                <w:spacing w:val="-1"/>
              </w:rPr>
              <w:t> </w:t>
            </w:r>
            <w:r>
              <w:rPr>
                <w:color w:val="231F20"/>
              </w:rPr>
              <w:t>Gian</w:t>
              <w:tab/>
              <w:t>676</w:t>
            </w:r>
          </w:hyperlink>
        </w:p>
        <w:p>
          <w:pPr>
            <w:pStyle w:val="TOC5"/>
            <w:tabs>
              <w:tab w:pos="7480" w:val="right" w:leader="dot"/>
            </w:tabs>
          </w:pPr>
          <w:hyperlink w:history="true" w:anchor="_TOC_250029">
            <w:r>
              <w:rPr>
                <w:color w:val="231F20"/>
              </w:rPr>
              <w:t>Phẩm 2: Bàn</w:t>
            </w:r>
            <w:r>
              <w:rPr>
                <w:color w:val="231F20"/>
                <w:spacing w:val="-6"/>
              </w:rPr>
              <w:t> </w:t>
            </w:r>
            <w:r>
              <w:rPr>
                <w:color w:val="231F20"/>
              </w:rPr>
              <w:t>Về</w:t>
            </w:r>
            <w:r>
              <w:rPr>
                <w:color w:val="231F20"/>
                <w:spacing w:val="-4"/>
              </w:rPr>
              <w:t> </w:t>
            </w:r>
            <w:r>
              <w:rPr>
                <w:color w:val="231F20"/>
                <w:spacing w:val="-3"/>
              </w:rPr>
              <w:t>Trí</w:t>
              <w:tab/>
            </w:r>
            <w:r>
              <w:rPr>
                <w:color w:val="231F20"/>
              </w:rPr>
              <w:t>683</w:t>
            </w:r>
          </w:hyperlink>
        </w:p>
        <w:p>
          <w:pPr>
            <w:pStyle w:val="TOC4"/>
            <w:tabs>
              <w:tab w:pos="7480" w:val="right" w:leader="dot"/>
            </w:tabs>
          </w:pPr>
          <w:hyperlink w:history="true" w:anchor="_TOC_250028">
            <w:r>
              <w:rPr>
                <w:color w:val="231F20"/>
              </w:rPr>
              <w:t>Quyển</w:t>
            </w:r>
            <w:r>
              <w:rPr>
                <w:color w:val="231F20"/>
                <w:spacing w:val="-2"/>
              </w:rPr>
              <w:t> </w:t>
            </w:r>
            <w:r>
              <w:rPr>
                <w:color w:val="231F20"/>
              </w:rPr>
              <w:t>2</w:t>
              <w:tab/>
              <w:t>698</w:t>
            </w:r>
          </w:hyperlink>
        </w:p>
        <w:p>
          <w:pPr>
            <w:pStyle w:val="TOC5"/>
            <w:tabs>
              <w:tab w:pos="7480" w:val="right" w:leader="dot"/>
            </w:tabs>
          </w:pPr>
          <w:r>
            <w:rPr>
              <w:color w:val="231F20"/>
            </w:rPr>
            <w:t>Phẩm 3: Bàn</w:t>
          </w:r>
          <w:r>
            <w:rPr>
              <w:color w:val="231F20"/>
              <w:spacing w:val="-6"/>
            </w:rPr>
            <w:t> </w:t>
          </w:r>
          <w:r>
            <w:rPr>
              <w:color w:val="231F20"/>
            </w:rPr>
            <w:t>Về</w:t>
          </w:r>
          <w:r>
            <w:rPr>
              <w:color w:val="231F20"/>
              <w:spacing w:val="-1"/>
            </w:rPr>
            <w:t> </w:t>
          </w:r>
          <w:r>
            <w:rPr>
              <w:color w:val="231F20"/>
            </w:rPr>
            <w:t>Người</w:t>
            <w:tab/>
            <w:t>698</w:t>
          </w:r>
        </w:p>
        <w:p>
          <w:pPr>
            <w:pStyle w:val="TOC5"/>
            <w:tabs>
              <w:tab w:pos="7480" w:val="right" w:leader="dot"/>
            </w:tabs>
          </w:pPr>
          <w:hyperlink w:history="true" w:anchor="_TOC_250027">
            <w:r>
              <w:rPr>
                <w:color w:val="231F20"/>
              </w:rPr>
              <w:t>Phẩm 4: Bàn Về Ái,</w:t>
            </w:r>
            <w:r>
              <w:rPr>
                <w:color w:val="231F20"/>
                <w:spacing w:val="-8"/>
              </w:rPr>
              <w:t> </w:t>
            </w:r>
            <w:r>
              <w:rPr>
                <w:color w:val="231F20"/>
              </w:rPr>
              <w:t>Cung Kính</w:t>
              <w:tab/>
              <w:t>709</w:t>
            </w:r>
          </w:hyperlink>
        </w:p>
        <w:p>
          <w:pPr>
            <w:pStyle w:val="TOC5"/>
            <w:tabs>
              <w:tab w:pos="7480" w:val="right" w:leader="dot"/>
            </w:tabs>
          </w:pPr>
          <w:hyperlink w:history="true" w:anchor="_TOC_250026">
            <w:r>
              <w:rPr>
                <w:color w:val="231F20"/>
              </w:rPr>
              <w:t>Phẩm 5: Bàn Về Vô Tàm Quý (Không</w:t>
            </w:r>
            <w:r>
              <w:rPr>
                <w:color w:val="231F20"/>
                <w:spacing w:val="-16"/>
              </w:rPr>
              <w:t> </w:t>
            </w:r>
            <w:r>
              <w:rPr>
                <w:color w:val="231F20"/>
              </w:rPr>
              <w:t>Hổ</w:t>
            </w:r>
            <w:r>
              <w:rPr>
                <w:color w:val="231F20"/>
                <w:spacing w:val="-4"/>
              </w:rPr>
              <w:t> </w:t>
            </w:r>
            <w:r>
              <w:rPr>
                <w:color w:val="231F20"/>
              </w:rPr>
              <w:t>Thẹn)</w:t>
              <w:tab/>
              <w:t>720</w:t>
            </w:r>
          </w:hyperlink>
        </w:p>
        <w:p>
          <w:pPr>
            <w:pStyle w:val="TOC4"/>
            <w:tabs>
              <w:tab w:pos="7480" w:val="right" w:leader="dot"/>
            </w:tabs>
          </w:pPr>
          <w:hyperlink w:history="true" w:anchor="_TOC_250025">
            <w:r>
              <w:rPr>
                <w:color w:val="231F20"/>
              </w:rPr>
              <w:t>Quyển</w:t>
            </w:r>
            <w:r>
              <w:rPr>
                <w:color w:val="231F20"/>
                <w:spacing w:val="-2"/>
              </w:rPr>
              <w:t> </w:t>
            </w:r>
            <w:r>
              <w:rPr>
                <w:color w:val="231F20"/>
              </w:rPr>
              <w:t>3</w:t>
              <w:tab/>
              <w:t>728</w:t>
            </w:r>
          </w:hyperlink>
        </w:p>
        <w:p>
          <w:pPr>
            <w:pStyle w:val="TOC5"/>
            <w:tabs>
              <w:tab w:pos="7480" w:val="right" w:leader="dot"/>
            </w:tabs>
          </w:pPr>
          <w:r>
            <w:rPr>
              <w:color w:val="231F20"/>
            </w:rPr>
            <w:t>Phẩm 6: Bàn</w:t>
          </w:r>
          <w:r>
            <w:rPr>
              <w:color w:val="231F20"/>
              <w:spacing w:val="-6"/>
            </w:rPr>
            <w:t> </w:t>
          </w:r>
          <w:r>
            <w:rPr>
              <w:color w:val="231F20"/>
            </w:rPr>
            <w:t>Về</w:t>
          </w:r>
          <w:r>
            <w:rPr>
              <w:color w:val="231F20"/>
              <w:spacing w:val="-1"/>
            </w:rPr>
            <w:t> </w:t>
          </w:r>
          <w:r>
            <w:rPr>
              <w:color w:val="231F20"/>
            </w:rPr>
            <w:t>Sắc</w:t>
            <w:tab/>
            <w:t>728</w:t>
          </w:r>
        </w:p>
        <w:p>
          <w:pPr>
            <w:pStyle w:val="TOC5"/>
            <w:tabs>
              <w:tab w:pos="7480" w:val="right" w:leader="dot"/>
            </w:tabs>
            <w:spacing w:before="21"/>
          </w:pPr>
          <w:hyperlink w:history="true" w:anchor="_TOC_250024">
            <w:r>
              <w:rPr>
                <w:color w:val="231F20"/>
              </w:rPr>
              <w:t>Phẩm 7: Bàn Về</w:t>
            </w:r>
            <w:r>
              <w:rPr>
                <w:color w:val="231F20"/>
                <w:spacing w:val="-10"/>
              </w:rPr>
              <w:t> </w:t>
            </w:r>
            <w:r>
              <w:rPr>
                <w:color w:val="231F20"/>
              </w:rPr>
              <w:t>Vô</w:t>
            </w:r>
            <w:r>
              <w:rPr>
                <w:color w:val="231F20"/>
                <w:spacing w:val="-1"/>
              </w:rPr>
              <w:t> </w:t>
            </w:r>
            <w:r>
              <w:rPr>
                <w:color w:val="231F20"/>
              </w:rPr>
              <w:t>Nghĩa</w:t>
              <w:tab/>
              <w:t>731</w:t>
            </w:r>
          </w:hyperlink>
        </w:p>
        <w:p>
          <w:pPr>
            <w:pStyle w:val="TOC5"/>
            <w:tabs>
              <w:tab w:pos="7480" w:val="right" w:leader="dot"/>
            </w:tabs>
            <w:spacing w:after="20"/>
          </w:pPr>
          <w:hyperlink w:history="true" w:anchor="_TOC_250023">
            <w:r>
              <w:rPr>
                <w:color w:val="231F20"/>
              </w:rPr>
              <w:t>Phẩm 8: Bàn</w:t>
            </w:r>
            <w:r>
              <w:rPr>
                <w:color w:val="231F20"/>
                <w:spacing w:val="-6"/>
              </w:rPr>
              <w:t> </w:t>
            </w:r>
            <w:r>
              <w:rPr>
                <w:color w:val="231F20"/>
              </w:rPr>
              <w:t>Về</w:t>
            </w:r>
            <w:r>
              <w:rPr>
                <w:color w:val="231F20"/>
                <w:spacing w:val="-4"/>
              </w:rPr>
              <w:t> </w:t>
            </w:r>
            <w:r>
              <w:rPr>
                <w:color w:val="231F20"/>
              </w:rPr>
              <w:t>Tư</w:t>
              <w:tab/>
              <w:t>737</w:t>
            </w:r>
          </w:hyperlink>
        </w:p>
        <w:p>
          <w:pPr>
            <w:pStyle w:val="TOC3"/>
            <w:tabs>
              <w:tab w:pos="7196" w:val="right" w:leader="dot"/>
            </w:tabs>
            <w:spacing w:before="324"/>
          </w:pPr>
          <w:hyperlink w:history="true" w:anchor="_TOC_250022">
            <w:r>
              <w:rPr>
                <w:color w:val="231F20"/>
              </w:rPr>
              <w:t>Quyển</w:t>
            </w:r>
            <w:r>
              <w:rPr>
                <w:color w:val="231F20"/>
                <w:spacing w:val="-2"/>
              </w:rPr>
              <w:t> </w:t>
            </w:r>
            <w:r>
              <w:rPr>
                <w:color w:val="231F20"/>
              </w:rPr>
              <w:t>4</w:t>
              <w:tab/>
              <w:t>753</w:t>
            </w:r>
          </w:hyperlink>
        </w:p>
        <w:p>
          <w:pPr>
            <w:pStyle w:val="TOC4"/>
            <w:tabs>
              <w:tab w:pos="7196" w:val="right" w:leader="dot"/>
            </w:tabs>
          </w:pPr>
          <w:r>
            <w:rPr>
              <w:color w:val="231F20"/>
            </w:rPr>
            <w:t>Phẩm 1: Bàn Về</w:t>
          </w:r>
          <w:r>
            <w:rPr>
              <w:color w:val="231F20"/>
              <w:spacing w:val="-7"/>
            </w:rPr>
            <w:t> </w:t>
          </w:r>
          <w:r>
            <w:rPr>
              <w:color w:val="231F20"/>
            </w:rPr>
            <w:t>Bất</w:t>
          </w:r>
          <w:r>
            <w:rPr>
              <w:color w:val="231F20"/>
              <w:spacing w:val="-4"/>
            </w:rPr>
            <w:t> </w:t>
          </w:r>
          <w:r>
            <w:rPr>
              <w:color w:val="231F20"/>
            </w:rPr>
            <w:t>Thiện</w:t>
            <w:tab/>
            <w:t>753</w:t>
          </w:r>
        </w:p>
        <w:p>
          <w:pPr>
            <w:pStyle w:val="TOC3"/>
            <w:tabs>
              <w:tab w:pos="7196" w:val="right" w:leader="dot"/>
            </w:tabs>
          </w:pPr>
          <w:hyperlink w:history="true" w:anchor="_TOC_250021">
            <w:r>
              <w:rPr>
                <w:color w:val="231F20"/>
              </w:rPr>
              <w:t>Quyển</w:t>
            </w:r>
            <w:r>
              <w:rPr>
                <w:color w:val="231F20"/>
                <w:spacing w:val="-2"/>
              </w:rPr>
              <w:t> </w:t>
            </w:r>
            <w:r>
              <w:rPr>
                <w:color w:val="231F20"/>
              </w:rPr>
              <w:t>5</w:t>
              <w:tab/>
              <w:t>779</w:t>
            </w:r>
          </w:hyperlink>
        </w:p>
        <w:p>
          <w:pPr>
            <w:pStyle w:val="TOC4"/>
            <w:tabs>
              <w:tab w:pos="7196" w:val="right" w:leader="dot"/>
            </w:tabs>
          </w:pPr>
          <w:hyperlink w:history="true" w:anchor="_TOC_250020">
            <w:r>
              <w:rPr>
                <w:color w:val="231F20"/>
              </w:rPr>
              <w:t>Phẩm 2: Bàn Về Nhất Hành,</w:t>
            </w:r>
            <w:r>
              <w:rPr>
                <w:color w:val="231F20"/>
                <w:spacing w:val="-10"/>
              </w:rPr>
              <w:t> </w:t>
            </w:r>
            <w:r>
              <w:rPr>
                <w:color w:val="231F20"/>
              </w:rPr>
              <w:t>Phần</w:t>
            </w:r>
            <w:r>
              <w:rPr>
                <w:color w:val="231F20"/>
                <w:spacing w:val="-1"/>
              </w:rPr>
              <w:t> </w:t>
            </w:r>
            <w:r>
              <w:rPr>
                <w:color w:val="231F20"/>
              </w:rPr>
              <w:t>1</w:t>
              <w:tab/>
              <w:t>779</w:t>
            </w:r>
          </w:hyperlink>
        </w:p>
        <w:p>
          <w:pPr>
            <w:pStyle w:val="TOC3"/>
            <w:tabs>
              <w:tab w:pos="7196" w:val="right" w:leader="dot"/>
            </w:tabs>
          </w:pPr>
          <w:hyperlink w:history="true" w:anchor="_TOC_250019">
            <w:r>
              <w:rPr>
                <w:color w:val="231F20"/>
              </w:rPr>
              <w:t>Quyển</w:t>
            </w:r>
            <w:r>
              <w:rPr>
                <w:color w:val="231F20"/>
                <w:spacing w:val="-2"/>
              </w:rPr>
              <w:t> </w:t>
            </w:r>
            <w:r>
              <w:rPr>
                <w:color w:val="231F20"/>
              </w:rPr>
              <w:t>6</w:t>
              <w:tab/>
              <w:t>805</w:t>
            </w:r>
          </w:hyperlink>
        </w:p>
        <w:p>
          <w:pPr>
            <w:pStyle w:val="TOC4"/>
            <w:tabs>
              <w:tab w:pos="7196" w:val="right" w:leader="dot"/>
            </w:tabs>
          </w:pPr>
          <w:hyperlink w:history="true" w:anchor="_TOC_250018">
            <w:r>
              <w:rPr>
                <w:color w:val="231F20"/>
              </w:rPr>
              <w:t>Phẩm 2: Bàn Về Nhất Hành,</w:t>
            </w:r>
            <w:r>
              <w:rPr>
                <w:color w:val="231F20"/>
                <w:spacing w:val="-10"/>
              </w:rPr>
              <w:t> </w:t>
            </w:r>
            <w:r>
              <w:rPr>
                <w:color w:val="231F20"/>
              </w:rPr>
              <w:t>Phần</w:t>
            </w:r>
            <w:r>
              <w:rPr>
                <w:color w:val="231F20"/>
                <w:spacing w:val="-1"/>
              </w:rPr>
              <w:t> </w:t>
            </w:r>
            <w:r>
              <w:rPr>
                <w:color w:val="231F20"/>
              </w:rPr>
              <w:t>2</w:t>
              <w:tab/>
              <w:t>805</w:t>
            </w:r>
          </w:hyperlink>
        </w:p>
        <w:p>
          <w:pPr>
            <w:pStyle w:val="TOC3"/>
            <w:tabs>
              <w:tab w:pos="7196" w:val="right" w:leader="dot"/>
            </w:tabs>
          </w:pPr>
          <w:hyperlink w:history="true" w:anchor="_TOC_250017">
            <w:r>
              <w:rPr>
                <w:color w:val="231F20"/>
              </w:rPr>
              <w:t>Quyển</w:t>
            </w:r>
            <w:r>
              <w:rPr>
                <w:color w:val="231F20"/>
                <w:spacing w:val="-2"/>
              </w:rPr>
              <w:t> </w:t>
            </w:r>
            <w:r>
              <w:rPr>
                <w:color w:val="231F20"/>
              </w:rPr>
              <w:t>7</w:t>
              <w:tab/>
              <w:t>827</w:t>
            </w:r>
          </w:hyperlink>
        </w:p>
        <w:p>
          <w:pPr>
            <w:pStyle w:val="TOC4"/>
            <w:tabs>
              <w:tab w:pos="7196" w:val="right" w:leader="dot"/>
            </w:tabs>
          </w:pPr>
          <w:r>
            <w:rPr>
              <w:color w:val="231F20"/>
            </w:rPr>
            <w:t>Phẩm 3: Bàn</w:t>
          </w:r>
          <w:r>
            <w:rPr>
              <w:color w:val="231F20"/>
              <w:spacing w:val="-6"/>
            </w:rPr>
            <w:t> </w:t>
          </w:r>
          <w:r>
            <w:rPr>
              <w:color w:val="231F20"/>
            </w:rPr>
            <w:t>Về</w:t>
          </w:r>
          <w:r>
            <w:rPr>
              <w:color w:val="231F20"/>
              <w:spacing w:val="-1"/>
            </w:rPr>
            <w:t> </w:t>
          </w:r>
          <w:r>
            <w:rPr>
              <w:color w:val="231F20"/>
            </w:rPr>
            <w:t>Người</w:t>
            <w:tab/>
            <w:t>827</w:t>
          </w:r>
        </w:p>
        <w:p>
          <w:pPr>
            <w:pStyle w:val="TOC3"/>
            <w:tabs>
              <w:tab w:pos="7196" w:val="right" w:leader="dot"/>
            </w:tabs>
          </w:pPr>
          <w:hyperlink w:history="true" w:anchor="_TOC_250016">
            <w:r>
              <w:rPr>
                <w:color w:val="231F20"/>
              </w:rPr>
              <w:t>Quyển</w:t>
            </w:r>
            <w:r>
              <w:rPr>
                <w:color w:val="231F20"/>
                <w:spacing w:val="-2"/>
              </w:rPr>
              <w:t> </w:t>
            </w:r>
            <w:r>
              <w:rPr>
                <w:color w:val="231F20"/>
              </w:rPr>
              <w:t>8</w:t>
              <w:tab/>
              <w:t>852</w:t>
            </w:r>
          </w:hyperlink>
        </w:p>
        <w:p>
          <w:pPr>
            <w:pStyle w:val="TOC4"/>
            <w:tabs>
              <w:tab w:pos="7196" w:val="right" w:leader="dot"/>
            </w:tabs>
          </w:pPr>
          <w:r>
            <w:rPr>
              <w:color w:val="231F20"/>
            </w:rPr>
            <w:t>Phẩm 4: Bàn Về</w:t>
          </w:r>
          <w:r>
            <w:rPr>
              <w:color w:val="231F20"/>
              <w:spacing w:val="-7"/>
            </w:rPr>
            <w:t> </w:t>
          </w:r>
          <w:r>
            <w:rPr>
              <w:color w:val="231F20"/>
            </w:rPr>
            <w:t>Mười</w:t>
          </w:r>
          <w:r>
            <w:rPr>
              <w:color w:val="231F20"/>
              <w:spacing w:val="-1"/>
            </w:rPr>
            <w:t> </w:t>
          </w:r>
          <w:r>
            <w:rPr>
              <w:color w:val="231F20"/>
            </w:rPr>
            <w:t>Môn</w:t>
            <w:tab/>
            <w:t>852</w:t>
          </w:r>
        </w:p>
        <w:p>
          <w:pPr>
            <w:pStyle w:val="TOC3"/>
            <w:tabs>
              <w:tab w:pos="7196" w:val="right" w:leader="dot"/>
            </w:tabs>
          </w:pPr>
          <w:hyperlink w:history="true" w:anchor="_TOC_250015">
            <w:r>
              <w:rPr>
                <w:color w:val="231F20"/>
              </w:rPr>
              <w:t>Quyển</w:t>
            </w:r>
            <w:r>
              <w:rPr>
                <w:color w:val="231F20"/>
                <w:spacing w:val="-2"/>
              </w:rPr>
              <w:t> </w:t>
            </w:r>
            <w:r>
              <w:rPr>
                <w:color w:val="231F20"/>
              </w:rPr>
              <w:t>9</w:t>
              <w:tab/>
              <w:t>910</w:t>
            </w:r>
          </w:hyperlink>
        </w:p>
        <w:p>
          <w:pPr>
            <w:pStyle w:val="TOC4"/>
            <w:tabs>
              <w:tab w:pos="7196" w:val="right" w:leader="dot"/>
            </w:tabs>
          </w:pPr>
          <w:hyperlink w:history="true" w:anchor="_TOC_250014">
            <w:r>
              <w:rPr>
                <w:color w:val="231F20"/>
              </w:rPr>
              <w:t>Phẩm 1: Bàn Về</w:t>
            </w:r>
            <w:r>
              <w:rPr>
                <w:color w:val="231F20"/>
                <w:spacing w:val="-10"/>
              </w:rPr>
              <w:t> </w:t>
            </w:r>
            <w:r>
              <w:rPr>
                <w:color w:val="231F20"/>
              </w:rPr>
              <w:t>Tám Đạo</w:t>
              <w:tab/>
              <w:t>910</w:t>
            </w:r>
          </w:hyperlink>
        </w:p>
        <w:p>
          <w:pPr>
            <w:pStyle w:val="TOC3"/>
            <w:tabs>
              <w:tab w:pos="7196" w:val="right" w:leader="dot"/>
            </w:tabs>
          </w:pPr>
          <w:hyperlink w:history="true" w:anchor="_TOC_250013">
            <w:r>
              <w:rPr>
                <w:color w:val="231F20"/>
              </w:rPr>
              <w:t>Quyển</w:t>
            </w:r>
            <w:r>
              <w:rPr>
                <w:color w:val="231F20"/>
                <w:spacing w:val="-2"/>
              </w:rPr>
              <w:t> </w:t>
            </w:r>
            <w:r>
              <w:rPr>
                <w:color w:val="231F20"/>
              </w:rPr>
              <w:t>10</w:t>
              <w:tab/>
              <w:t>937</w:t>
            </w:r>
          </w:hyperlink>
        </w:p>
        <w:p>
          <w:pPr>
            <w:pStyle w:val="TOC4"/>
            <w:tabs>
              <w:tab w:pos="7196" w:val="right" w:leader="dot"/>
            </w:tabs>
          </w:pPr>
          <w:r>
            <w:rPr>
              <w:color w:val="231F20"/>
            </w:rPr>
            <w:t>Phẩm 2: Bàn Về</w:t>
          </w:r>
          <w:r>
            <w:rPr>
              <w:color w:val="231F20"/>
              <w:spacing w:val="-7"/>
            </w:rPr>
            <w:t> </w:t>
          </w:r>
          <w:r>
            <w:rPr>
              <w:color w:val="231F20"/>
            </w:rPr>
            <w:t>Năm</w:t>
          </w:r>
          <w:r>
            <w:rPr>
              <w:color w:val="231F20"/>
              <w:spacing w:val="-4"/>
            </w:rPr>
            <w:t> </w:t>
          </w:r>
          <w:r>
            <w:rPr>
              <w:color w:val="231F20"/>
            </w:rPr>
            <w:t>Thứ</w:t>
            <w:tab/>
            <w:t>937</w:t>
          </w:r>
        </w:p>
        <w:p>
          <w:pPr>
            <w:pStyle w:val="TOC4"/>
            <w:tabs>
              <w:tab w:pos="7196" w:val="right" w:leader="dot"/>
            </w:tabs>
          </w:pPr>
          <w:hyperlink w:history="true" w:anchor="_TOC_250012">
            <w:r>
              <w:rPr>
                <w:color w:val="231F20"/>
              </w:rPr>
              <w:t>Phẩm 3: Biết Tâm</w:t>
            </w:r>
            <w:r>
              <w:rPr>
                <w:color w:val="231F20"/>
                <w:spacing w:val="-6"/>
              </w:rPr>
              <w:t> </w:t>
            </w:r>
            <w:r>
              <w:rPr>
                <w:color w:val="231F20"/>
              </w:rPr>
              <w:t>Người</w:t>
            </w:r>
            <w:r>
              <w:rPr>
                <w:color w:val="231F20"/>
                <w:spacing w:val="-1"/>
              </w:rPr>
              <w:t> </w:t>
            </w:r>
            <w:r>
              <w:rPr>
                <w:color w:val="231F20"/>
              </w:rPr>
              <w:t>Khác</w:t>
              <w:tab/>
              <w:t>950</w:t>
            </w:r>
          </w:hyperlink>
        </w:p>
        <w:p>
          <w:pPr>
            <w:pStyle w:val="TOC3"/>
            <w:tabs>
              <w:tab w:pos="7196" w:val="right" w:leader="dot"/>
            </w:tabs>
          </w:pPr>
          <w:hyperlink w:history="true" w:anchor="_TOC_250011">
            <w:r>
              <w:rPr>
                <w:color w:val="231F20"/>
              </w:rPr>
              <w:t>Quyển</w:t>
            </w:r>
            <w:r>
              <w:rPr>
                <w:color w:val="231F20"/>
                <w:spacing w:val="-2"/>
              </w:rPr>
              <w:t> </w:t>
            </w:r>
            <w:r>
              <w:rPr>
                <w:color w:val="231F20"/>
                <w:spacing w:val="-4"/>
              </w:rPr>
              <w:t>11</w:t>
              <w:tab/>
            </w:r>
            <w:r>
              <w:rPr>
                <w:color w:val="231F20"/>
              </w:rPr>
              <w:t>958</w:t>
            </w:r>
          </w:hyperlink>
        </w:p>
        <w:p>
          <w:pPr>
            <w:pStyle w:val="TOC4"/>
            <w:tabs>
              <w:tab w:pos="7196" w:val="right" w:leader="dot"/>
            </w:tabs>
          </w:pPr>
          <w:hyperlink w:history="true" w:anchor="_TOC_250010">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1</w:t>
              <w:tab/>
              <w:t>958</w:t>
            </w:r>
          </w:hyperlink>
        </w:p>
        <w:p>
          <w:pPr>
            <w:pStyle w:val="TOC3"/>
            <w:tabs>
              <w:tab w:pos="7196" w:val="right" w:leader="dot"/>
            </w:tabs>
          </w:pPr>
          <w:hyperlink w:history="true" w:anchor="_TOC_250009">
            <w:r>
              <w:rPr>
                <w:color w:val="231F20"/>
              </w:rPr>
              <w:t>Quyển</w:t>
            </w:r>
            <w:r>
              <w:rPr>
                <w:color w:val="231F20"/>
                <w:spacing w:val="-2"/>
              </w:rPr>
              <w:t> </w:t>
            </w:r>
            <w:r>
              <w:rPr>
                <w:color w:val="231F20"/>
              </w:rPr>
              <w:t>12</w:t>
              <w:tab/>
              <w:t>979</w:t>
            </w:r>
          </w:hyperlink>
        </w:p>
        <w:p>
          <w:pPr>
            <w:pStyle w:val="TOC4"/>
            <w:tabs>
              <w:tab w:pos="7196" w:val="right" w:leader="dot"/>
            </w:tabs>
          </w:pPr>
          <w:hyperlink w:history="true" w:anchor="_TOC_250008">
            <w:r>
              <w:rPr>
                <w:color w:val="231F20"/>
              </w:rPr>
              <w:t>Phẩm 4: Bàn Về </w:t>
            </w:r>
            <w:r>
              <w:rPr>
                <w:color w:val="231F20"/>
                <w:spacing w:val="-4"/>
              </w:rPr>
              <w:t>Tu </w:t>
            </w:r>
            <w:r>
              <w:rPr>
                <w:color w:val="231F20"/>
              </w:rPr>
              <w:t>Trí,</w:t>
            </w:r>
            <w:r>
              <w:rPr>
                <w:color w:val="231F20"/>
                <w:spacing w:val="-11"/>
              </w:rPr>
              <w:t> </w:t>
            </w:r>
            <w:r>
              <w:rPr>
                <w:color w:val="231F20"/>
              </w:rPr>
              <w:t>Phần</w:t>
            </w:r>
            <w:r>
              <w:rPr>
                <w:color w:val="231F20"/>
                <w:spacing w:val="-1"/>
              </w:rPr>
              <w:t> </w:t>
            </w:r>
            <w:r>
              <w:rPr>
                <w:color w:val="231F20"/>
              </w:rPr>
              <w:t>2</w:t>
              <w:tab/>
              <w:t>979</w:t>
            </w:r>
          </w:hyperlink>
        </w:p>
        <w:p>
          <w:pPr>
            <w:pStyle w:val="TOC3"/>
            <w:tabs>
              <w:tab w:pos="7196" w:val="right" w:leader="dot"/>
            </w:tabs>
          </w:pPr>
          <w:hyperlink w:history="true" w:anchor="_TOC_250007">
            <w:r>
              <w:rPr>
                <w:color w:val="231F20"/>
              </w:rPr>
              <w:t>Quyển</w:t>
            </w:r>
            <w:r>
              <w:rPr>
                <w:color w:val="231F20"/>
                <w:spacing w:val="-2"/>
              </w:rPr>
              <w:t> </w:t>
            </w:r>
            <w:r>
              <w:rPr>
                <w:color w:val="231F20"/>
              </w:rPr>
              <w:t>13</w:t>
              <w:tab/>
              <w:t>1000</w:t>
            </w:r>
          </w:hyperlink>
        </w:p>
        <w:p>
          <w:pPr>
            <w:pStyle w:val="TOC4"/>
            <w:tabs>
              <w:tab w:pos="7196" w:val="right" w:leader="dot"/>
            </w:tabs>
          </w:pPr>
          <w:hyperlink w:history="true" w:anchor="_TOC_250006">
            <w:r>
              <w:rPr>
                <w:color w:val="231F20"/>
              </w:rPr>
              <w:t>Phẩm 5: Bàn Về </w:t>
            </w:r>
            <w:r>
              <w:rPr>
                <w:color w:val="231F20"/>
                <w:spacing w:val="-3"/>
              </w:rPr>
              <w:t>Trí </w:t>
            </w:r>
            <w:r>
              <w:rPr>
                <w:color w:val="231F20"/>
              </w:rPr>
              <w:t>Tương Ưng,</w:t>
            </w:r>
            <w:r>
              <w:rPr>
                <w:color w:val="231F20"/>
                <w:spacing w:val="-11"/>
              </w:rPr>
              <w:t> </w:t>
            </w:r>
            <w:r>
              <w:rPr>
                <w:color w:val="231F20"/>
              </w:rPr>
              <w:t>Phần</w:t>
            </w:r>
            <w:r>
              <w:rPr>
                <w:color w:val="231F20"/>
                <w:spacing w:val="-1"/>
              </w:rPr>
              <w:t> </w:t>
            </w:r>
            <w:r>
              <w:rPr>
                <w:color w:val="231F20"/>
              </w:rPr>
              <w:t>1</w:t>
              <w:tab/>
              <w:t>1000</w:t>
            </w:r>
          </w:hyperlink>
        </w:p>
        <w:p>
          <w:pPr>
            <w:pStyle w:val="TOC3"/>
            <w:tabs>
              <w:tab w:pos="7196" w:val="right" w:leader="dot"/>
            </w:tabs>
          </w:pPr>
          <w:hyperlink w:history="true" w:anchor="_TOC_250005">
            <w:r>
              <w:rPr>
                <w:color w:val="231F20"/>
              </w:rPr>
              <w:t>Quyển</w:t>
            </w:r>
            <w:r>
              <w:rPr>
                <w:color w:val="231F20"/>
                <w:spacing w:val="-2"/>
              </w:rPr>
              <w:t> </w:t>
            </w:r>
            <w:r>
              <w:rPr>
                <w:color w:val="231F20"/>
              </w:rPr>
              <w:t>14</w:t>
              <w:tab/>
              <w:t>1026</w:t>
            </w:r>
          </w:hyperlink>
        </w:p>
        <w:p>
          <w:pPr>
            <w:pStyle w:val="TOC4"/>
            <w:tabs>
              <w:tab w:pos="7196" w:val="right" w:leader="dot"/>
            </w:tabs>
          </w:pPr>
          <w:hyperlink w:history="true" w:anchor="_TOC_250004">
            <w:r>
              <w:rPr>
                <w:color w:val="231F20"/>
              </w:rPr>
              <w:t>Phẩm 5: Bàn Về </w:t>
            </w:r>
            <w:r>
              <w:rPr>
                <w:color w:val="231F20"/>
                <w:spacing w:val="-3"/>
              </w:rPr>
              <w:t>Trí </w:t>
            </w:r>
            <w:r>
              <w:rPr>
                <w:color w:val="231F20"/>
              </w:rPr>
              <w:t>Tương Ưng,</w:t>
            </w:r>
            <w:r>
              <w:rPr>
                <w:color w:val="231F20"/>
                <w:spacing w:val="-11"/>
              </w:rPr>
              <w:t> </w:t>
            </w:r>
            <w:r>
              <w:rPr>
                <w:color w:val="231F20"/>
              </w:rPr>
              <w:t>Phần</w:t>
            </w:r>
            <w:r>
              <w:rPr>
                <w:color w:val="231F20"/>
                <w:spacing w:val="-1"/>
              </w:rPr>
              <w:t> </w:t>
            </w:r>
            <w:r>
              <w:rPr>
                <w:color w:val="231F20"/>
              </w:rPr>
              <w:t>2</w:t>
              <w:tab/>
              <w:t>1026</w:t>
            </w:r>
          </w:hyperlink>
        </w:p>
        <w:p>
          <w:pPr>
            <w:pStyle w:val="TOC3"/>
            <w:tabs>
              <w:tab w:pos="7196" w:val="right" w:leader="dot"/>
            </w:tabs>
          </w:pPr>
          <w:hyperlink w:history="true" w:anchor="_TOC_250003">
            <w:r>
              <w:rPr>
                <w:color w:val="231F20"/>
              </w:rPr>
              <w:t>Quyển</w:t>
            </w:r>
            <w:r>
              <w:rPr>
                <w:color w:val="231F20"/>
                <w:spacing w:val="-2"/>
              </w:rPr>
              <w:t> </w:t>
            </w:r>
            <w:r>
              <w:rPr>
                <w:color w:val="231F20"/>
              </w:rPr>
              <w:t>15</w:t>
              <w:tab/>
              <w:t>1056</w:t>
            </w:r>
          </w:hyperlink>
        </w:p>
        <w:p>
          <w:pPr>
            <w:pStyle w:val="TOC4"/>
            <w:tabs>
              <w:tab w:pos="7196" w:val="right" w:leader="dot"/>
            </w:tabs>
          </w:pPr>
          <w:r>
            <w:rPr>
              <w:color w:val="231F20"/>
            </w:rPr>
            <w:t>Phẩm 1: Bàn Về</w:t>
          </w:r>
          <w:r>
            <w:rPr>
              <w:color w:val="231F20"/>
              <w:spacing w:val="-7"/>
            </w:rPr>
            <w:t> </w:t>
          </w:r>
          <w:r>
            <w:rPr>
              <w:color w:val="231F20"/>
            </w:rPr>
            <w:t>Hành</w:t>
          </w:r>
          <w:r>
            <w:rPr>
              <w:color w:val="231F20"/>
              <w:spacing w:val="-1"/>
            </w:rPr>
            <w:t> </w:t>
          </w:r>
          <w:r>
            <w:rPr>
              <w:color w:val="231F20"/>
            </w:rPr>
            <w:t>Ác</w:t>
            <w:tab/>
            <w:t>1056</w:t>
          </w:r>
        </w:p>
        <w:p>
          <w:pPr>
            <w:pStyle w:val="TOC4"/>
            <w:tabs>
              <w:tab w:pos="7196" w:val="right" w:leader="dot"/>
            </w:tabs>
          </w:pPr>
          <w:hyperlink w:history="true" w:anchor="_TOC_250002">
            <w:r>
              <w:rPr>
                <w:color w:val="231F20"/>
              </w:rPr>
              <w:t>Phẩm 2: Bàn Về</w:t>
            </w:r>
            <w:r>
              <w:rPr>
                <w:color w:val="231F20"/>
                <w:spacing w:val="-10"/>
              </w:rPr>
              <w:t> </w:t>
            </w:r>
            <w:r>
              <w:rPr>
                <w:color w:val="231F20"/>
              </w:rPr>
              <w:t>Tà Ngữ</w:t>
              <w:tab/>
              <w:t>1067</w:t>
            </w:r>
          </w:hyperlink>
        </w:p>
        <w:p>
          <w:pPr>
            <w:pStyle w:val="TOC3"/>
            <w:tabs>
              <w:tab w:pos="7196" w:val="right" w:leader="dot"/>
            </w:tabs>
          </w:pPr>
          <w:hyperlink w:history="true" w:anchor="_TOC_250001">
            <w:r>
              <w:rPr>
                <w:color w:val="231F20"/>
              </w:rPr>
              <w:t>Quyển</w:t>
            </w:r>
            <w:r>
              <w:rPr>
                <w:color w:val="231F20"/>
                <w:spacing w:val="-2"/>
              </w:rPr>
              <w:t> </w:t>
            </w:r>
            <w:r>
              <w:rPr>
                <w:color w:val="231F20"/>
              </w:rPr>
              <w:t>16</w:t>
              <w:tab/>
              <w:t>1080</w:t>
            </w:r>
          </w:hyperlink>
        </w:p>
        <w:p>
          <w:pPr>
            <w:pStyle w:val="TOC4"/>
            <w:tabs>
              <w:tab w:pos="7196" w:val="right" w:leader="dot"/>
            </w:tabs>
          </w:pPr>
          <w:hyperlink w:history="true" w:anchor="_TOC_250000">
            <w:r>
              <w:rPr>
                <w:color w:val="231F20"/>
              </w:rPr>
              <w:t>Phẩm 3: Bàn Về Hại</w:t>
            </w:r>
            <w:r>
              <w:rPr>
                <w:color w:val="231F20"/>
                <w:spacing w:val="-8"/>
              </w:rPr>
              <w:t> </w:t>
            </w:r>
            <w:r>
              <w:rPr>
                <w:color w:val="231F20"/>
              </w:rPr>
              <w:t>Chúng Sinh</w:t>
              <w:tab/>
              <w:t>1080</w:t>
            </w:r>
          </w:hyperlink>
        </w:p>
      </w:sdtContent>
    </w:sdt>
    <w:p>
      <w:pPr>
        <w:spacing w:after="0"/>
        <w:sectPr>
          <w:type w:val="continuous"/>
          <w:pgSz w:w="9080" w:h="13610"/>
          <w:pgMar w:top="1445" w:bottom="1255" w:left="740" w:right="740"/>
        </w:sectPr>
      </w:pPr>
    </w:p>
    <w:p>
      <w:pPr>
        <w:pStyle w:val="BodyText"/>
        <w:spacing w:before="4"/>
        <w:ind w:left="0" w:firstLine="0"/>
        <w:jc w:val="left"/>
        <w:rPr>
          <w:sz w:val="17"/>
        </w:rPr>
      </w:pPr>
    </w:p>
    <w:p>
      <w:pPr>
        <w:spacing w:after="0"/>
        <w:jc w:val="left"/>
        <w:rPr>
          <w:sz w:val="17"/>
        </w:rPr>
        <w:sectPr>
          <w:headerReference w:type="even" r:id="rId13"/>
          <w:pgSz w:w="9080" w:h="13610"/>
          <w:pgMar w:header="0" w:footer="0" w:top="1280" w:bottom="280" w:left="740" w:right="740"/>
        </w:sectPr>
      </w:pPr>
    </w:p>
    <w:p>
      <w:pPr>
        <w:pStyle w:val="BodyText"/>
        <w:spacing w:before="4"/>
        <w:ind w:left="0" w:firstLine="0"/>
        <w:jc w:val="left"/>
        <w:rPr>
          <w:sz w:val="17"/>
        </w:rPr>
      </w:pPr>
    </w:p>
    <w:p>
      <w:pPr>
        <w:spacing w:after="0"/>
        <w:jc w:val="left"/>
        <w:rPr>
          <w:sz w:val="17"/>
        </w:rPr>
        <w:sectPr>
          <w:headerReference w:type="default" r:id="rId14"/>
          <w:pgSz w:w="9080" w:h="13610"/>
          <w:pgMar w:header="0" w:footer="0" w:top="1280" w:bottom="280" w:left="740" w:right="740"/>
        </w:sectPr>
      </w:pPr>
    </w:p>
    <w:p>
      <w:pPr>
        <w:pStyle w:val="BodyText"/>
        <w:spacing w:before="4"/>
        <w:ind w:left="0" w:firstLine="0"/>
        <w:jc w:val="left"/>
        <w:rPr>
          <w:sz w:val="17"/>
        </w:rPr>
      </w:pPr>
    </w:p>
    <w:sectPr>
      <w:headerReference w:type="even" r:id="rId15"/>
      <w:pgSz w:w="9080" w:h="13610"/>
      <w:pgMar w:header="0" w:footer="0" w:top="128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9056"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8pt;height:14.2pt;mso-position-horizontal-relative:page;mso-position-vertical-relative:page;z-index:-2378854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4.74530pt;margin-top:58.577869pt;width:217.35pt;height:13.1pt;mso-position-horizontal-relative:page;mso-position-vertical-relative:page;z-index:-23788032"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7520" from="42.519699pt,71.857101pt" to="396.850699pt,71.857101pt" stroked="true" strokeweight=".5pt" strokecolor="#231f20">
          <v:stroke dashstyle="solid"/>
          <w10:wrap type="none"/>
        </v:line>
      </w:pict>
    </w:r>
    <w:r>
      <w:rPr/>
      <w:pict>
        <v:shape style="position:absolute;margin-left:41.519699pt;margin-top:58.577869pt;width:163.5pt;height:13.1pt;mso-position-horizontal-relative:page;mso-position-vertical-relative:page;z-index:-23787008" type="#_x0000_t202" filled="false" stroked="false">
          <v:textbox inset="0,0,0,0">
            <w:txbxContent>
              <w:p>
                <w:pPr>
                  <w:spacing w:before="11"/>
                  <w:ind w:left="20" w:right="0" w:firstLine="0"/>
                  <w:jc w:val="left"/>
                  <w:rPr>
                    <w:sz w:val="20"/>
                  </w:rPr>
                </w:pPr>
                <w:r>
                  <w:rPr>
                    <w:color w:val="231F20"/>
                    <w:sz w:val="20"/>
                  </w:rPr>
                  <w:t>LUẬN CHÚNG SỰ PHẦN A TỲ</w:t>
                </w:r>
                <w:r>
                  <w:rPr>
                    <w:color w:val="231F20"/>
                    <w:spacing w:val="-34"/>
                    <w:sz w:val="20"/>
                  </w:rPr>
                  <w:t> </w:t>
                </w:r>
                <w:r>
                  <w:rPr>
                    <w:color w:val="231F20"/>
                    <w:sz w:val="20"/>
                  </w:rPr>
                  <w:t>ĐÀM</w:t>
                </w:r>
              </w:p>
            </w:txbxContent>
          </v:textbox>
          <w10:wrap type="none"/>
        </v:shape>
      </w:pict>
    </w:r>
    <w:r>
      <w:rPr/>
      <w:pict>
        <v:shape style="position:absolute;margin-left:377.350403pt;margin-top:58.686756pt;width:22.55pt;height:14.2pt;mso-position-horizontal-relative:page;mso-position-vertical-relative:page;z-index:-2378649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5984" from="42.519699pt,71.857101pt" to="396.850699pt,71.857101pt" stroked="true" strokeweight=".5pt" strokecolor="#231f20">
          <v:stroke dashstyle="solid"/>
          <w10:wrap type="none"/>
        </v:line>
      </w:pict>
    </w:r>
    <w:r>
      <w:rPr/>
      <w:pict>
        <v:shape style="position:absolute;margin-left:41.519699pt;margin-top:58.577869pt;width:175.15pt;height:13.1pt;mso-position-horizontal-relative:page;mso-position-vertical-relative:page;z-index:-23785472"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PHẨM</w:t>
                </w:r>
                <w:r>
                  <w:rPr>
                    <w:color w:val="231F20"/>
                    <w:spacing w:val="-2"/>
                    <w:sz w:val="20"/>
                  </w:rPr>
                  <w:t> </w:t>
                </w:r>
                <w:r>
                  <w:rPr>
                    <w:color w:val="231F20"/>
                    <w:sz w:val="20"/>
                  </w:rPr>
                  <w:t>LOẠI</w:t>
                </w:r>
                <w:r>
                  <w:rPr>
                    <w:color w:val="231F20"/>
                    <w:spacing w:val="-5"/>
                    <w:sz w:val="20"/>
                  </w:rPr>
                  <w:t> </w:t>
                </w:r>
                <w:r>
                  <w:rPr>
                    <w:color w:val="231F20"/>
                    <w:sz w:val="20"/>
                  </w:rPr>
                  <w:t>TÚC</w:t>
                </w:r>
              </w:p>
            </w:txbxContent>
          </v:textbox>
          <w10:wrap type="none"/>
        </v:shape>
      </w:pict>
    </w:r>
    <w:r>
      <w:rPr/>
      <w:pict>
        <v:shape style="position:absolute;margin-left:377.350403pt;margin-top:58.686756pt;width:22.5pt;height:14.2pt;mso-position-horizontal-relative:page;mso-position-vertical-relative:page;z-index:-2378496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241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4448"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378393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242</w:t>
                </w:r>
                <w:r>
                  <w:rPr/>
                  <w:fldChar w:fldCharType="end"/>
                </w:r>
              </w:p>
            </w:txbxContent>
          </v:textbox>
          <w10:wrap type="none"/>
        </v:shape>
      </w:pict>
    </w:r>
    <w:r>
      <w:rPr/>
      <w:pict>
        <v:shape style="position:absolute;margin-left:194.74530pt;margin-top:58.577869pt;width:217.35pt;height:13.1pt;mso-position-horizontal-relative:page;mso-position-vertical-relative:page;z-index:-23783424"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2912" from="42.519699pt,71.857101pt" to="396.850699pt,71.857101pt" stroked="true" strokeweight=".5pt" strokecolor="#231f20">
          <v:stroke dashstyle="solid"/>
          <w10:wrap type="none"/>
        </v:line>
      </w:pict>
    </w:r>
    <w:r>
      <w:rPr/>
      <w:pict>
        <v:shape style="position:absolute;margin-left:41.519699pt;margin-top:58.577869pt;width:145.550pt;height:13.1pt;mso-position-horizontal-relative:page;mso-position-vertical-relative:page;z-index:-23782400" type="#_x0000_t202" filled="false" stroked="false">
          <v:textbox inset="0,0,0,0">
            <w:txbxContent>
              <w:p>
                <w:pPr>
                  <w:spacing w:before="11"/>
                  <w:ind w:left="20" w:right="0" w:firstLine="0"/>
                  <w:jc w:val="left"/>
                  <w:rPr>
                    <w:sz w:val="20"/>
                  </w:rPr>
                </w:pPr>
                <w:r>
                  <w:rPr>
                    <w:color w:val="231F20"/>
                    <w:sz w:val="20"/>
                  </w:rPr>
                  <w:t>LUẬN A</w:t>
                </w:r>
                <w:r>
                  <w:rPr>
                    <w:color w:val="231F20"/>
                    <w:spacing w:val="-39"/>
                    <w:sz w:val="20"/>
                  </w:rPr>
                  <w:t> </w:t>
                </w:r>
                <w:r>
                  <w:rPr>
                    <w:color w:val="231F20"/>
                    <w:sz w:val="20"/>
                  </w:rPr>
                  <w:t>TỲ ĐÀM BÁT KIỀN ĐỘ</w:t>
                </w:r>
              </w:p>
            </w:txbxContent>
          </v:textbox>
          <w10:wrap type="none"/>
        </v:shape>
      </w:pict>
    </w:r>
    <w:r>
      <w:rPr/>
      <w:pict>
        <v:shape style="position:absolute;margin-left:371.850403pt;margin-top:58.686756pt;width:28pt;height:14.2pt;mso-position-horizontal-relative:page;mso-position-vertical-relative:page;z-index:-2378188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81376"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378086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678</w:t>
                </w:r>
                <w:r>
                  <w:rPr/>
                  <w:fldChar w:fldCharType="end"/>
                </w:r>
              </w:p>
            </w:txbxContent>
          </v:textbox>
          <w10:wrap type="none"/>
        </v:shape>
      </w:pict>
    </w:r>
    <w:r>
      <w:rPr/>
      <w:pict>
        <v:shape style="position:absolute;margin-left:194.74530pt;margin-top:58.577869pt;width:217.35pt;height:13.1pt;mso-position-horizontal-relative:page;mso-position-vertical-relative:page;z-index:-23780352"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79840"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3779328"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377881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1099</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78304" from="56.692902pt,71.857101pt" to="411.023902pt,71.857101pt" stroked="true" strokeweight=".5pt" strokecolor="#231f20">
          <v:stroke dashstyle="solid"/>
          <w10:wrap type="none"/>
        </v:line>
      </w:pict>
    </w:r>
    <w:r>
      <w:rPr/>
      <w:pict>
        <v:shape style="position:absolute;margin-left:53.692902pt;margin-top:58.686756pt;width:27.6pt;height:14.2pt;mso-position-horizontal-relative:page;mso-position-vertical-relative:page;z-index:-2377779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1100</w:t>
                </w:r>
                <w:r>
                  <w:rPr/>
                  <w:fldChar w:fldCharType="end"/>
                </w:r>
              </w:p>
            </w:txbxContent>
          </v:textbox>
          <w10:wrap type="none"/>
        </v:shape>
      </w:pict>
    </w:r>
    <w:r>
      <w:rPr/>
      <w:pict>
        <v:shape style="position:absolute;margin-left:194.74530pt;margin-top:58.577869pt;width:217.35pt;height:13.1pt;mso-position-horizontal-relative:page;mso-position-vertical-relative:page;z-index:-23777280"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26/4</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2"/>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80" w:hanging="252"/>
      </w:pPr>
      <w:rPr>
        <w:rFonts w:hint="default"/>
        <w:lang w:val="vi" w:eastAsia="en-US" w:bidi="ar-SA"/>
      </w:rPr>
    </w:lvl>
    <w:lvl w:ilvl="2">
      <w:start w:val="0"/>
      <w:numFmt w:val="bullet"/>
      <w:lvlText w:val="•"/>
      <w:lvlJc w:val="left"/>
      <w:pPr>
        <w:ind w:left="1625" w:hanging="252"/>
      </w:pPr>
      <w:rPr>
        <w:rFonts w:hint="default"/>
        <w:lang w:val="vi" w:eastAsia="en-US" w:bidi="ar-SA"/>
      </w:rPr>
    </w:lvl>
    <w:lvl w:ilvl="3">
      <w:start w:val="0"/>
      <w:numFmt w:val="bullet"/>
      <w:lvlText w:val="•"/>
      <w:lvlJc w:val="left"/>
      <w:pPr>
        <w:ind w:left="2371" w:hanging="252"/>
      </w:pPr>
      <w:rPr>
        <w:rFonts w:hint="default"/>
        <w:lang w:val="vi" w:eastAsia="en-US" w:bidi="ar-SA"/>
      </w:rPr>
    </w:lvl>
    <w:lvl w:ilvl="4">
      <w:start w:val="0"/>
      <w:numFmt w:val="bullet"/>
      <w:lvlText w:val="•"/>
      <w:lvlJc w:val="left"/>
      <w:pPr>
        <w:ind w:left="3116" w:hanging="252"/>
      </w:pPr>
      <w:rPr>
        <w:rFonts w:hint="default"/>
        <w:lang w:val="vi" w:eastAsia="en-US" w:bidi="ar-SA"/>
      </w:rPr>
    </w:lvl>
    <w:lvl w:ilvl="5">
      <w:start w:val="0"/>
      <w:numFmt w:val="bullet"/>
      <w:lvlText w:val="•"/>
      <w:lvlJc w:val="left"/>
      <w:pPr>
        <w:ind w:left="3862" w:hanging="252"/>
      </w:pPr>
      <w:rPr>
        <w:rFonts w:hint="default"/>
        <w:lang w:val="vi" w:eastAsia="en-US" w:bidi="ar-SA"/>
      </w:rPr>
    </w:lvl>
    <w:lvl w:ilvl="6">
      <w:start w:val="0"/>
      <w:numFmt w:val="bullet"/>
      <w:lvlText w:val="•"/>
      <w:lvlJc w:val="left"/>
      <w:pPr>
        <w:ind w:left="4608" w:hanging="252"/>
      </w:pPr>
      <w:rPr>
        <w:rFonts w:hint="default"/>
        <w:lang w:val="vi" w:eastAsia="en-US" w:bidi="ar-SA"/>
      </w:rPr>
    </w:lvl>
    <w:lvl w:ilvl="7">
      <w:start w:val="0"/>
      <w:numFmt w:val="bullet"/>
      <w:lvlText w:val="•"/>
      <w:lvlJc w:val="left"/>
      <w:pPr>
        <w:ind w:left="5353" w:hanging="252"/>
      </w:pPr>
      <w:rPr>
        <w:rFonts w:hint="default"/>
        <w:lang w:val="vi" w:eastAsia="en-US" w:bidi="ar-SA"/>
      </w:rPr>
    </w:lvl>
    <w:lvl w:ilvl="8">
      <w:start w:val="0"/>
      <w:numFmt w:val="bullet"/>
      <w:lvlText w:val="•"/>
      <w:lvlJc w:val="left"/>
      <w:pPr>
        <w:ind w:left="6099" w:hanging="252"/>
      </w:pPr>
      <w:rPr>
        <w:rFonts w:hint="default"/>
        <w:lang w:val="vi" w:eastAsia="en-US" w:bidi="ar-SA"/>
      </w:rPr>
    </w:lvl>
  </w:abstractNum>
  <w:abstractNum w:abstractNumId="42">
    <w:multiLevelType w:val="hybridMultilevel"/>
    <w:lvl w:ilvl="0">
      <w:start w:val="0"/>
      <w:numFmt w:val="bullet"/>
      <w:lvlText w:val="*"/>
      <w:lvlJc w:val="left"/>
      <w:pPr>
        <w:ind w:left="1155"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03" w:hanging="195"/>
      </w:pPr>
      <w:rPr>
        <w:rFonts w:hint="default"/>
        <w:lang w:val="vi" w:eastAsia="en-US" w:bidi="ar-SA"/>
      </w:rPr>
    </w:lvl>
    <w:lvl w:ilvl="2">
      <w:start w:val="0"/>
      <w:numFmt w:val="bullet"/>
      <w:lvlText w:val="•"/>
      <w:lvlJc w:val="left"/>
      <w:pPr>
        <w:ind w:left="2446" w:hanging="195"/>
      </w:pPr>
      <w:rPr>
        <w:rFonts w:hint="default"/>
        <w:lang w:val="vi" w:eastAsia="en-US" w:bidi="ar-SA"/>
      </w:rPr>
    </w:lvl>
    <w:lvl w:ilvl="3">
      <w:start w:val="0"/>
      <w:numFmt w:val="bullet"/>
      <w:lvlText w:val="•"/>
      <w:lvlJc w:val="left"/>
      <w:pPr>
        <w:ind w:left="3089" w:hanging="195"/>
      </w:pPr>
      <w:rPr>
        <w:rFonts w:hint="default"/>
        <w:lang w:val="vi" w:eastAsia="en-US" w:bidi="ar-SA"/>
      </w:rPr>
    </w:lvl>
    <w:lvl w:ilvl="4">
      <w:start w:val="0"/>
      <w:numFmt w:val="bullet"/>
      <w:lvlText w:val="•"/>
      <w:lvlJc w:val="left"/>
      <w:pPr>
        <w:ind w:left="3732" w:hanging="195"/>
      </w:pPr>
      <w:rPr>
        <w:rFonts w:hint="default"/>
        <w:lang w:val="vi" w:eastAsia="en-US" w:bidi="ar-SA"/>
      </w:rPr>
    </w:lvl>
    <w:lvl w:ilvl="5">
      <w:start w:val="0"/>
      <w:numFmt w:val="bullet"/>
      <w:lvlText w:val="•"/>
      <w:lvlJc w:val="left"/>
      <w:pPr>
        <w:ind w:left="4375" w:hanging="195"/>
      </w:pPr>
      <w:rPr>
        <w:rFonts w:hint="default"/>
        <w:lang w:val="vi" w:eastAsia="en-US" w:bidi="ar-SA"/>
      </w:rPr>
    </w:lvl>
    <w:lvl w:ilvl="6">
      <w:start w:val="0"/>
      <w:numFmt w:val="bullet"/>
      <w:lvlText w:val="•"/>
      <w:lvlJc w:val="left"/>
      <w:pPr>
        <w:ind w:left="5018" w:hanging="195"/>
      </w:pPr>
      <w:rPr>
        <w:rFonts w:hint="default"/>
        <w:lang w:val="vi" w:eastAsia="en-US" w:bidi="ar-SA"/>
      </w:rPr>
    </w:lvl>
    <w:lvl w:ilvl="7">
      <w:start w:val="0"/>
      <w:numFmt w:val="bullet"/>
      <w:lvlText w:val="•"/>
      <w:lvlJc w:val="left"/>
      <w:pPr>
        <w:ind w:left="5661" w:hanging="195"/>
      </w:pPr>
      <w:rPr>
        <w:rFonts w:hint="default"/>
        <w:lang w:val="vi" w:eastAsia="en-US" w:bidi="ar-SA"/>
      </w:rPr>
    </w:lvl>
    <w:lvl w:ilvl="8">
      <w:start w:val="0"/>
      <w:numFmt w:val="bullet"/>
      <w:lvlText w:val="•"/>
      <w:lvlJc w:val="left"/>
      <w:pPr>
        <w:ind w:left="6304" w:hanging="195"/>
      </w:pPr>
      <w:rPr>
        <w:rFonts w:hint="default"/>
        <w:lang w:val="vi" w:eastAsia="en-US" w:bidi="ar-SA"/>
      </w:rPr>
    </w:lvl>
  </w:abstractNum>
  <w:abstractNum w:abstractNumId="41">
    <w:multiLevelType w:val="hybridMultilevel"/>
    <w:lvl w:ilvl="0">
      <w:start w:val="4"/>
      <w:numFmt w:val="decimal"/>
      <w:lvlText w:val="%1."/>
      <w:lvlJc w:val="left"/>
      <w:pPr>
        <w:ind w:left="110" w:hanging="268"/>
        <w:jc w:val="left"/>
      </w:pPr>
      <w:rPr>
        <w:rFonts w:hint="default" w:ascii="Times New Roman" w:hAnsi="Times New Roman" w:eastAsia="Times New Roman" w:cs="Times New Roman"/>
        <w:color w:val="231F20"/>
        <w:w w:val="100"/>
        <w:sz w:val="26"/>
        <w:szCs w:val="26"/>
        <w:lang w:val="vi" w:eastAsia="en-US" w:bidi="ar-SA"/>
      </w:rPr>
    </w:lvl>
    <w:lvl w:ilvl="1">
      <w:start w:val="3"/>
      <w:numFmt w:val="decimal"/>
      <w:lvlText w:val="%2."/>
      <w:lvlJc w:val="left"/>
      <w:pPr>
        <w:ind w:left="393" w:hanging="281"/>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880" w:hanging="281"/>
      </w:pPr>
      <w:rPr>
        <w:rFonts w:hint="default"/>
        <w:lang w:val="vi" w:eastAsia="en-US" w:bidi="ar-SA"/>
      </w:rPr>
    </w:lvl>
    <w:lvl w:ilvl="3">
      <w:start w:val="0"/>
      <w:numFmt w:val="bullet"/>
      <w:lvlText w:val="•"/>
      <w:lvlJc w:val="left"/>
      <w:pPr>
        <w:ind w:left="1160" w:hanging="281"/>
      </w:pPr>
      <w:rPr>
        <w:rFonts w:hint="default"/>
        <w:lang w:val="vi" w:eastAsia="en-US" w:bidi="ar-SA"/>
      </w:rPr>
    </w:lvl>
    <w:lvl w:ilvl="4">
      <w:start w:val="0"/>
      <w:numFmt w:val="bullet"/>
      <w:lvlText w:val="•"/>
      <w:lvlJc w:val="left"/>
      <w:pPr>
        <w:ind w:left="1360" w:hanging="281"/>
      </w:pPr>
      <w:rPr>
        <w:rFonts w:hint="default"/>
        <w:lang w:val="vi" w:eastAsia="en-US" w:bidi="ar-SA"/>
      </w:rPr>
    </w:lvl>
    <w:lvl w:ilvl="5">
      <w:start w:val="0"/>
      <w:numFmt w:val="bullet"/>
      <w:lvlText w:val="•"/>
      <w:lvlJc w:val="left"/>
      <w:pPr>
        <w:ind w:left="2398" w:hanging="281"/>
      </w:pPr>
      <w:rPr>
        <w:rFonts w:hint="default"/>
        <w:lang w:val="vi" w:eastAsia="en-US" w:bidi="ar-SA"/>
      </w:rPr>
    </w:lvl>
    <w:lvl w:ilvl="6">
      <w:start w:val="0"/>
      <w:numFmt w:val="bullet"/>
      <w:lvlText w:val="•"/>
      <w:lvlJc w:val="left"/>
      <w:pPr>
        <w:ind w:left="3436" w:hanging="281"/>
      </w:pPr>
      <w:rPr>
        <w:rFonts w:hint="default"/>
        <w:lang w:val="vi" w:eastAsia="en-US" w:bidi="ar-SA"/>
      </w:rPr>
    </w:lvl>
    <w:lvl w:ilvl="7">
      <w:start w:val="0"/>
      <w:numFmt w:val="bullet"/>
      <w:lvlText w:val="•"/>
      <w:lvlJc w:val="left"/>
      <w:pPr>
        <w:ind w:left="4475" w:hanging="281"/>
      </w:pPr>
      <w:rPr>
        <w:rFonts w:hint="default"/>
        <w:lang w:val="vi" w:eastAsia="en-US" w:bidi="ar-SA"/>
      </w:rPr>
    </w:lvl>
    <w:lvl w:ilvl="8">
      <w:start w:val="0"/>
      <w:numFmt w:val="bullet"/>
      <w:lvlText w:val="•"/>
      <w:lvlJc w:val="left"/>
      <w:pPr>
        <w:ind w:left="5513" w:hanging="281"/>
      </w:pPr>
      <w:rPr>
        <w:rFonts w:hint="default"/>
        <w:lang w:val="vi" w:eastAsia="en-US" w:bidi="ar-SA"/>
      </w:rPr>
    </w:lvl>
  </w:abstractNum>
  <w:abstractNum w:abstractNumId="40">
    <w:multiLevelType w:val="hybridMultilevel"/>
    <w:lvl w:ilvl="0">
      <w:start w:val="0"/>
      <w:numFmt w:val="bullet"/>
      <w:lvlText w:val="*"/>
      <w:lvlJc w:val="left"/>
      <w:pPr>
        <w:ind w:left="872"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160" w:hanging="195"/>
      </w:pPr>
      <w:rPr>
        <w:rFonts w:hint="default"/>
        <w:lang w:val="vi" w:eastAsia="en-US" w:bidi="ar-SA"/>
      </w:rPr>
    </w:lvl>
    <w:lvl w:ilvl="2">
      <w:start w:val="0"/>
      <w:numFmt w:val="bullet"/>
      <w:lvlText w:val="•"/>
      <w:lvlJc w:val="left"/>
      <w:pPr>
        <w:ind w:left="1874" w:hanging="195"/>
      </w:pPr>
      <w:rPr>
        <w:rFonts w:hint="default"/>
        <w:lang w:val="vi" w:eastAsia="en-US" w:bidi="ar-SA"/>
      </w:rPr>
    </w:lvl>
    <w:lvl w:ilvl="3">
      <w:start w:val="0"/>
      <w:numFmt w:val="bullet"/>
      <w:lvlText w:val="•"/>
      <w:lvlJc w:val="left"/>
      <w:pPr>
        <w:ind w:left="2589" w:hanging="195"/>
      </w:pPr>
      <w:rPr>
        <w:rFonts w:hint="default"/>
        <w:lang w:val="vi" w:eastAsia="en-US" w:bidi="ar-SA"/>
      </w:rPr>
    </w:lvl>
    <w:lvl w:ilvl="4">
      <w:start w:val="0"/>
      <w:numFmt w:val="bullet"/>
      <w:lvlText w:val="•"/>
      <w:lvlJc w:val="left"/>
      <w:pPr>
        <w:ind w:left="3303" w:hanging="195"/>
      </w:pPr>
      <w:rPr>
        <w:rFonts w:hint="default"/>
        <w:lang w:val="vi" w:eastAsia="en-US" w:bidi="ar-SA"/>
      </w:rPr>
    </w:lvl>
    <w:lvl w:ilvl="5">
      <w:start w:val="0"/>
      <w:numFmt w:val="bullet"/>
      <w:lvlText w:val="•"/>
      <w:lvlJc w:val="left"/>
      <w:pPr>
        <w:ind w:left="4018" w:hanging="195"/>
      </w:pPr>
      <w:rPr>
        <w:rFonts w:hint="default"/>
        <w:lang w:val="vi" w:eastAsia="en-US" w:bidi="ar-SA"/>
      </w:rPr>
    </w:lvl>
    <w:lvl w:ilvl="6">
      <w:start w:val="0"/>
      <w:numFmt w:val="bullet"/>
      <w:lvlText w:val="•"/>
      <w:lvlJc w:val="left"/>
      <w:pPr>
        <w:ind w:left="4732" w:hanging="195"/>
      </w:pPr>
      <w:rPr>
        <w:rFonts w:hint="default"/>
        <w:lang w:val="vi" w:eastAsia="en-US" w:bidi="ar-SA"/>
      </w:rPr>
    </w:lvl>
    <w:lvl w:ilvl="7">
      <w:start w:val="0"/>
      <w:numFmt w:val="bullet"/>
      <w:lvlText w:val="•"/>
      <w:lvlJc w:val="left"/>
      <w:pPr>
        <w:ind w:left="5447" w:hanging="195"/>
      </w:pPr>
      <w:rPr>
        <w:rFonts w:hint="default"/>
        <w:lang w:val="vi" w:eastAsia="en-US" w:bidi="ar-SA"/>
      </w:rPr>
    </w:lvl>
    <w:lvl w:ilvl="8">
      <w:start w:val="0"/>
      <w:numFmt w:val="bullet"/>
      <w:lvlText w:val="•"/>
      <w:lvlJc w:val="left"/>
      <w:pPr>
        <w:ind w:left="6161" w:hanging="195"/>
      </w:pPr>
      <w:rPr>
        <w:rFonts w:hint="default"/>
        <w:lang w:val="vi" w:eastAsia="en-US" w:bidi="ar-SA"/>
      </w:rPr>
    </w:lvl>
  </w:abstractNum>
  <w:abstractNum w:abstractNumId="39">
    <w:multiLevelType w:val="hybridMultilevel"/>
    <w:lvl w:ilvl="0">
      <w:start w:val="1"/>
      <w:numFmt w:val="decimal"/>
      <w:lvlText w:val="%1."/>
      <w:lvlJc w:val="left"/>
      <w:pPr>
        <w:ind w:left="110" w:hanging="28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060" w:hanging="261"/>
      </w:pPr>
      <w:rPr>
        <w:rFonts w:hint="default"/>
        <w:lang w:val="vi" w:eastAsia="en-US" w:bidi="ar-SA"/>
      </w:rPr>
    </w:lvl>
    <w:lvl w:ilvl="3">
      <w:start w:val="0"/>
      <w:numFmt w:val="bullet"/>
      <w:lvlText w:val="•"/>
      <w:lvlJc w:val="left"/>
      <w:pPr>
        <w:ind w:left="1160" w:hanging="261"/>
      </w:pPr>
      <w:rPr>
        <w:rFonts w:hint="default"/>
        <w:lang w:val="vi" w:eastAsia="en-US" w:bidi="ar-SA"/>
      </w:rPr>
    </w:lvl>
    <w:lvl w:ilvl="4">
      <w:start w:val="0"/>
      <w:numFmt w:val="bullet"/>
      <w:lvlText w:val="•"/>
      <w:lvlJc w:val="left"/>
      <w:pPr>
        <w:ind w:left="1360" w:hanging="261"/>
      </w:pPr>
      <w:rPr>
        <w:rFonts w:hint="default"/>
        <w:lang w:val="vi" w:eastAsia="en-US" w:bidi="ar-SA"/>
      </w:rPr>
    </w:lvl>
    <w:lvl w:ilvl="5">
      <w:start w:val="0"/>
      <w:numFmt w:val="bullet"/>
      <w:lvlText w:val="•"/>
      <w:lvlJc w:val="left"/>
      <w:pPr>
        <w:ind w:left="2398" w:hanging="261"/>
      </w:pPr>
      <w:rPr>
        <w:rFonts w:hint="default"/>
        <w:lang w:val="vi" w:eastAsia="en-US" w:bidi="ar-SA"/>
      </w:rPr>
    </w:lvl>
    <w:lvl w:ilvl="6">
      <w:start w:val="0"/>
      <w:numFmt w:val="bullet"/>
      <w:lvlText w:val="•"/>
      <w:lvlJc w:val="left"/>
      <w:pPr>
        <w:ind w:left="3436" w:hanging="261"/>
      </w:pPr>
      <w:rPr>
        <w:rFonts w:hint="default"/>
        <w:lang w:val="vi" w:eastAsia="en-US" w:bidi="ar-SA"/>
      </w:rPr>
    </w:lvl>
    <w:lvl w:ilvl="7">
      <w:start w:val="0"/>
      <w:numFmt w:val="bullet"/>
      <w:lvlText w:val="•"/>
      <w:lvlJc w:val="left"/>
      <w:pPr>
        <w:ind w:left="4475" w:hanging="261"/>
      </w:pPr>
      <w:rPr>
        <w:rFonts w:hint="default"/>
        <w:lang w:val="vi" w:eastAsia="en-US" w:bidi="ar-SA"/>
      </w:rPr>
    </w:lvl>
    <w:lvl w:ilvl="8">
      <w:start w:val="0"/>
      <w:numFmt w:val="bullet"/>
      <w:lvlText w:val="•"/>
      <w:lvlJc w:val="left"/>
      <w:pPr>
        <w:ind w:left="5513" w:hanging="261"/>
      </w:pPr>
      <w:rPr>
        <w:rFonts w:hint="default"/>
        <w:lang w:val="vi" w:eastAsia="en-US" w:bidi="ar-SA"/>
      </w:rPr>
    </w:lvl>
  </w:abstractNum>
  <w:abstractNum w:abstractNumId="38">
    <w:multiLevelType w:val="hybridMultilevel"/>
    <w:lvl w:ilvl="0">
      <w:start w:val="1"/>
      <w:numFmt w:val="decimal"/>
      <w:lvlText w:val="%1."/>
      <w:lvlJc w:val="left"/>
      <w:pPr>
        <w:ind w:left="110" w:hanging="27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3"/>
      </w:pPr>
      <w:rPr>
        <w:rFonts w:hint="default"/>
        <w:lang w:val="vi" w:eastAsia="en-US" w:bidi="ar-SA"/>
      </w:rPr>
    </w:lvl>
    <w:lvl w:ilvl="2">
      <w:start w:val="0"/>
      <w:numFmt w:val="bullet"/>
      <w:lvlText w:val="•"/>
      <w:lvlJc w:val="left"/>
      <w:pPr>
        <w:ind w:left="1614" w:hanging="273"/>
      </w:pPr>
      <w:rPr>
        <w:rFonts w:hint="default"/>
        <w:lang w:val="vi" w:eastAsia="en-US" w:bidi="ar-SA"/>
      </w:rPr>
    </w:lvl>
    <w:lvl w:ilvl="3">
      <w:start w:val="0"/>
      <w:numFmt w:val="bullet"/>
      <w:lvlText w:val="•"/>
      <w:lvlJc w:val="left"/>
      <w:pPr>
        <w:ind w:left="2361" w:hanging="273"/>
      </w:pPr>
      <w:rPr>
        <w:rFonts w:hint="default"/>
        <w:lang w:val="vi" w:eastAsia="en-US" w:bidi="ar-SA"/>
      </w:rPr>
    </w:lvl>
    <w:lvl w:ilvl="4">
      <w:start w:val="0"/>
      <w:numFmt w:val="bullet"/>
      <w:lvlText w:val="•"/>
      <w:lvlJc w:val="left"/>
      <w:pPr>
        <w:ind w:left="3108" w:hanging="273"/>
      </w:pPr>
      <w:rPr>
        <w:rFonts w:hint="default"/>
        <w:lang w:val="vi" w:eastAsia="en-US" w:bidi="ar-SA"/>
      </w:rPr>
    </w:lvl>
    <w:lvl w:ilvl="5">
      <w:start w:val="0"/>
      <w:numFmt w:val="bullet"/>
      <w:lvlText w:val="•"/>
      <w:lvlJc w:val="left"/>
      <w:pPr>
        <w:ind w:left="3855" w:hanging="273"/>
      </w:pPr>
      <w:rPr>
        <w:rFonts w:hint="default"/>
        <w:lang w:val="vi" w:eastAsia="en-US" w:bidi="ar-SA"/>
      </w:rPr>
    </w:lvl>
    <w:lvl w:ilvl="6">
      <w:start w:val="0"/>
      <w:numFmt w:val="bullet"/>
      <w:lvlText w:val="•"/>
      <w:lvlJc w:val="left"/>
      <w:pPr>
        <w:ind w:left="4602" w:hanging="273"/>
      </w:pPr>
      <w:rPr>
        <w:rFonts w:hint="default"/>
        <w:lang w:val="vi" w:eastAsia="en-US" w:bidi="ar-SA"/>
      </w:rPr>
    </w:lvl>
    <w:lvl w:ilvl="7">
      <w:start w:val="0"/>
      <w:numFmt w:val="bullet"/>
      <w:lvlText w:val="•"/>
      <w:lvlJc w:val="left"/>
      <w:pPr>
        <w:ind w:left="5349" w:hanging="273"/>
      </w:pPr>
      <w:rPr>
        <w:rFonts w:hint="default"/>
        <w:lang w:val="vi" w:eastAsia="en-US" w:bidi="ar-SA"/>
      </w:rPr>
    </w:lvl>
    <w:lvl w:ilvl="8">
      <w:start w:val="0"/>
      <w:numFmt w:val="bullet"/>
      <w:lvlText w:val="•"/>
      <w:lvlJc w:val="left"/>
      <w:pPr>
        <w:ind w:left="6096" w:hanging="273"/>
      </w:pPr>
      <w:rPr>
        <w:rFonts w:hint="default"/>
        <w:lang w:val="vi" w:eastAsia="en-US" w:bidi="ar-SA"/>
      </w:rPr>
    </w:lvl>
  </w:abstractNum>
  <w:abstractNum w:abstractNumId="37">
    <w:multiLevelType w:val="hybridMultilevel"/>
    <w:lvl w:ilvl="0">
      <w:start w:val="4"/>
      <w:numFmt w:val="decimal"/>
      <w:lvlText w:val="%1."/>
      <w:lvlJc w:val="left"/>
      <w:pPr>
        <w:ind w:left="110" w:hanging="257"/>
        <w:jc w:val="left"/>
      </w:pPr>
      <w:rPr>
        <w:rFonts w:hint="default" w:ascii="Times New Roman" w:hAnsi="Times New Roman" w:eastAsia="Times New Roman" w:cs="Times New Roman"/>
        <w:color w:val="231F20"/>
        <w:spacing w:val="-2"/>
        <w:w w:val="100"/>
        <w:sz w:val="26"/>
        <w:szCs w:val="26"/>
        <w:lang w:val="vi" w:eastAsia="en-US" w:bidi="ar-SA"/>
      </w:rPr>
    </w:lvl>
    <w:lvl w:ilvl="1">
      <w:start w:val="1"/>
      <w:numFmt w:val="decimal"/>
      <w:lvlText w:val="%2."/>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0"/>
      </w:pPr>
      <w:rPr>
        <w:rFonts w:hint="default"/>
        <w:lang w:val="vi" w:eastAsia="en-US" w:bidi="ar-SA"/>
      </w:rPr>
    </w:lvl>
    <w:lvl w:ilvl="3">
      <w:start w:val="0"/>
      <w:numFmt w:val="bullet"/>
      <w:lvlText w:val="•"/>
      <w:lvlJc w:val="left"/>
      <w:pPr>
        <w:ind w:left="1997" w:hanging="260"/>
      </w:pPr>
      <w:rPr>
        <w:rFonts w:hint="default"/>
        <w:lang w:val="vi" w:eastAsia="en-US" w:bidi="ar-SA"/>
      </w:rPr>
    </w:lvl>
    <w:lvl w:ilvl="4">
      <w:start w:val="0"/>
      <w:numFmt w:val="bullet"/>
      <w:lvlText w:val="•"/>
      <w:lvlJc w:val="left"/>
      <w:pPr>
        <w:ind w:left="2796" w:hanging="260"/>
      </w:pPr>
      <w:rPr>
        <w:rFonts w:hint="default"/>
        <w:lang w:val="vi" w:eastAsia="en-US" w:bidi="ar-SA"/>
      </w:rPr>
    </w:lvl>
    <w:lvl w:ilvl="5">
      <w:start w:val="0"/>
      <w:numFmt w:val="bullet"/>
      <w:lvlText w:val="•"/>
      <w:lvlJc w:val="left"/>
      <w:pPr>
        <w:ind w:left="3595" w:hanging="260"/>
      </w:pPr>
      <w:rPr>
        <w:rFonts w:hint="default"/>
        <w:lang w:val="vi" w:eastAsia="en-US" w:bidi="ar-SA"/>
      </w:rPr>
    </w:lvl>
    <w:lvl w:ilvl="6">
      <w:start w:val="0"/>
      <w:numFmt w:val="bullet"/>
      <w:lvlText w:val="•"/>
      <w:lvlJc w:val="left"/>
      <w:pPr>
        <w:ind w:left="4394" w:hanging="260"/>
      </w:pPr>
      <w:rPr>
        <w:rFonts w:hint="default"/>
        <w:lang w:val="vi" w:eastAsia="en-US" w:bidi="ar-SA"/>
      </w:rPr>
    </w:lvl>
    <w:lvl w:ilvl="7">
      <w:start w:val="0"/>
      <w:numFmt w:val="bullet"/>
      <w:lvlText w:val="•"/>
      <w:lvlJc w:val="left"/>
      <w:pPr>
        <w:ind w:left="5193" w:hanging="260"/>
      </w:pPr>
      <w:rPr>
        <w:rFonts w:hint="default"/>
        <w:lang w:val="vi" w:eastAsia="en-US" w:bidi="ar-SA"/>
      </w:rPr>
    </w:lvl>
    <w:lvl w:ilvl="8">
      <w:start w:val="0"/>
      <w:numFmt w:val="bullet"/>
      <w:lvlText w:val="•"/>
      <w:lvlJc w:val="left"/>
      <w:pPr>
        <w:ind w:left="5992" w:hanging="260"/>
      </w:pPr>
      <w:rPr>
        <w:rFonts w:hint="default"/>
        <w:lang w:val="vi" w:eastAsia="en-US" w:bidi="ar-SA"/>
      </w:rPr>
    </w:lvl>
  </w:abstractNum>
  <w:abstractNum w:abstractNumId="36">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8"/>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60" w:hanging="278"/>
      </w:pPr>
      <w:rPr>
        <w:rFonts w:hint="default"/>
        <w:lang w:val="vi" w:eastAsia="en-US" w:bidi="ar-SA"/>
      </w:rPr>
    </w:lvl>
    <w:lvl w:ilvl="3">
      <w:start w:val="0"/>
      <w:numFmt w:val="bullet"/>
      <w:lvlText w:val="•"/>
      <w:lvlJc w:val="left"/>
      <w:pPr>
        <w:ind w:left="1963" w:hanging="278"/>
      </w:pPr>
      <w:rPr>
        <w:rFonts w:hint="default"/>
        <w:lang w:val="vi" w:eastAsia="en-US" w:bidi="ar-SA"/>
      </w:rPr>
    </w:lvl>
    <w:lvl w:ilvl="4">
      <w:start w:val="0"/>
      <w:numFmt w:val="bullet"/>
      <w:lvlText w:val="•"/>
      <w:lvlJc w:val="left"/>
      <w:pPr>
        <w:ind w:left="2767" w:hanging="278"/>
      </w:pPr>
      <w:rPr>
        <w:rFonts w:hint="default"/>
        <w:lang w:val="vi" w:eastAsia="en-US" w:bidi="ar-SA"/>
      </w:rPr>
    </w:lvl>
    <w:lvl w:ilvl="5">
      <w:start w:val="0"/>
      <w:numFmt w:val="bullet"/>
      <w:lvlText w:val="•"/>
      <w:lvlJc w:val="left"/>
      <w:pPr>
        <w:ind w:left="3571" w:hanging="278"/>
      </w:pPr>
      <w:rPr>
        <w:rFonts w:hint="default"/>
        <w:lang w:val="vi" w:eastAsia="en-US" w:bidi="ar-SA"/>
      </w:rPr>
    </w:lvl>
    <w:lvl w:ilvl="6">
      <w:start w:val="0"/>
      <w:numFmt w:val="bullet"/>
      <w:lvlText w:val="•"/>
      <w:lvlJc w:val="left"/>
      <w:pPr>
        <w:ind w:left="4375" w:hanging="278"/>
      </w:pPr>
      <w:rPr>
        <w:rFonts w:hint="default"/>
        <w:lang w:val="vi" w:eastAsia="en-US" w:bidi="ar-SA"/>
      </w:rPr>
    </w:lvl>
    <w:lvl w:ilvl="7">
      <w:start w:val="0"/>
      <w:numFmt w:val="bullet"/>
      <w:lvlText w:val="•"/>
      <w:lvlJc w:val="left"/>
      <w:pPr>
        <w:ind w:left="5179" w:hanging="278"/>
      </w:pPr>
      <w:rPr>
        <w:rFonts w:hint="default"/>
        <w:lang w:val="vi" w:eastAsia="en-US" w:bidi="ar-SA"/>
      </w:rPr>
    </w:lvl>
    <w:lvl w:ilvl="8">
      <w:start w:val="0"/>
      <w:numFmt w:val="bullet"/>
      <w:lvlText w:val="•"/>
      <w:lvlJc w:val="left"/>
      <w:pPr>
        <w:ind w:left="5983" w:hanging="278"/>
      </w:pPr>
      <w:rPr>
        <w:rFonts w:hint="default"/>
        <w:lang w:val="vi" w:eastAsia="en-US" w:bidi="ar-SA"/>
      </w:rPr>
    </w:lvl>
  </w:abstractNum>
  <w:abstractNum w:abstractNumId="35">
    <w:multiLevelType w:val="hybridMultilevel"/>
    <w:lvl w:ilvl="0">
      <w:start w:val="2"/>
      <w:numFmt w:val="decimal"/>
      <w:lvlText w:val="%1."/>
      <w:lvlJc w:val="left"/>
      <w:pPr>
        <w:ind w:left="393" w:hanging="263"/>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1"/>
        <w:jc w:val="righ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874" w:hanging="281"/>
      </w:pPr>
      <w:rPr>
        <w:rFonts w:hint="default"/>
        <w:lang w:val="vi" w:eastAsia="en-US" w:bidi="ar-SA"/>
      </w:rPr>
    </w:lvl>
    <w:lvl w:ilvl="3">
      <w:start w:val="0"/>
      <w:numFmt w:val="bullet"/>
      <w:lvlText w:val="•"/>
      <w:lvlJc w:val="left"/>
      <w:pPr>
        <w:ind w:left="2589" w:hanging="281"/>
      </w:pPr>
      <w:rPr>
        <w:rFonts w:hint="default"/>
        <w:lang w:val="vi" w:eastAsia="en-US" w:bidi="ar-SA"/>
      </w:rPr>
    </w:lvl>
    <w:lvl w:ilvl="4">
      <w:start w:val="0"/>
      <w:numFmt w:val="bullet"/>
      <w:lvlText w:val="•"/>
      <w:lvlJc w:val="left"/>
      <w:pPr>
        <w:ind w:left="3303" w:hanging="281"/>
      </w:pPr>
      <w:rPr>
        <w:rFonts w:hint="default"/>
        <w:lang w:val="vi" w:eastAsia="en-US" w:bidi="ar-SA"/>
      </w:rPr>
    </w:lvl>
    <w:lvl w:ilvl="5">
      <w:start w:val="0"/>
      <w:numFmt w:val="bullet"/>
      <w:lvlText w:val="•"/>
      <w:lvlJc w:val="left"/>
      <w:pPr>
        <w:ind w:left="4018" w:hanging="281"/>
      </w:pPr>
      <w:rPr>
        <w:rFonts w:hint="default"/>
        <w:lang w:val="vi" w:eastAsia="en-US" w:bidi="ar-SA"/>
      </w:rPr>
    </w:lvl>
    <w:lvl w:ilvl="6">
      <w:start w:val="0"/>
      <w:numFmt w:val="bullet"/>
      <w:lvlText w:val="•"/>
      <w:lvlJc w:val="left"/>
      <w:pPr>
        <w:ind w:left="4732" w:hanging="281"/>
      </w:pPr>
      <w:rPr>
        <w:rFonts w:hint="default"/>
        <w:lang w:val="vi" w:eastAsia="en-US" w:bidi="ar-SA"/>
      </w:rPr>
    </w:lvl>
    <w:lvl w:ilvl="7">
      <w:start w:val="0"/>
      <w:numFmt w:val="bullet"/>
      <w:lvlText w:val="•"/>
      <w:lvlJc w:val="left"/>
      <w:pPr>
        <w:ind w:left="5447" w:hanging="281"/>
      </w:pPr>
      <w:rPr>
        <w:rFonts w:hint="default"/>
        <w:lang w:val="vi" w:eastAsia="en-US" w:bidi="ar-SA"/>
      </w:rPr>
    </w:lvl>
    <w:lvl w:ilvl="8">
      <w:start w:val="0"/>
      <w:numFmt w:val="bullet"/>
      <w:lvlText w:val="•"/>
      <w:lvlJc w:val="left"/>
      <w:pPr>
        <w:ind w:left="6161" w:hanging="281"/>
      </w:pPr>
      <w:rPr>
        <w:rFonts w:hint="default"/>
        <w:lang w:val="vi" w:eastAsia="en-US" w:bidi="ar-SA"/>
      </w:rPr>
    </w:lvl>
  </w:abstractNum>
  <w:abstractNum w:abstractNumId="34">
    <w:multiLevelType w:val="hybridMultilevel"/>
    <w:lvl w:ilvl="0">
      <w:start w:val="1"/>
      <w:numFmt w:val="decimal"/>
      <w:lvlText w:val="%1."/>
      <w:lvlJc w:val="left"/>
      <w:pPr>
        <w:ind w:left="110" w:hanging="248"/>
        <w:jc w:val="left"/>
      </w:pPr>
      <w:rPr>
        <w:rFonts w:hint="default" w:ascii="Times New Roman" w:hAnsi="Times New Roman" w:eastAsia="Times New Roman" w:cs="Times New Roman"/>
        <w:color w:val="231F20"/>
        <w:w w:val="100"/>
        <w:sz w:val="26"/>
        <w:szCs w:val="26"/>
        <w:lang w:val="vi" w:eastAsia="en-US" w:bidi="ar-SA"/>
      </w:rPr>
    </w:lvl>
    <w:lvl w:ilvl="1">
      <w:start w:val="2"/>
      <w:numFmt w:val="decimal"/>
      <w:lvlText w:val="%2."/>
      <w:lvlJc w:val="left"/>
      <w:pPr>
        <w:ind w:left="393" w:hanging="260"/>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98" w:hanging="260"/>
      </w:pPr>
      <w:rPr>
        <w:rFonts w:hint="default"/>
        <w:lang w:val="vi" w:eastAsia="en-US" w:bidi="ar-SA"/>
      </w:rPr>
    </w:lvl>
    <w:lvl w:ilvl="3">
      <w:start w:val="0"/>
      <w:numFmt w:val="bullet"/>
      <w:lvlText w:val="•"/>
      <w:lvlJc w:val="left"/>
      <w:pPr>
        <w:ind w:left="1997" w:hanging="260"/>
      </w:pPr>
      <w:rPr>
        <w:rFonts w:hint="default"/>
        <w:lang w:val="vi" w:eastAsia="en-US" w:bidi="ar-SA"/>
      </w:rPr>
    </w:lvl>
    <w:lvl w:ilvl="4">
      <w:start w:val="0"/>
      <w:numFmt w:val="bullet"/>
      <w:lvlText w:val="•"/>
      <w:lvlJc w:val="left"/>
      <w:pPr>
        <w:ind w:left="2796" w:hanging="260"/>
      </w:pPr>
      <w:rPr>
        <w:rFonts w:hint="default"/>
        <w:lang w:val="vi" w:eastAsia="en-US" w:bidi="ar-SA"/>
      </w:rPr>
    </w:lvl>
    <w:lvl w:ilvl="5">
      <w:start w:val="0"/>
      <w:numFmt w:val="bullet"/>
      <w:lvlText w:val="•"/>
      <w:lvlJc w:val="left"/>
      <w:pPr>
        <w:ind w:left="3595" w:hanging="260"/>
      </w:pPr>
      <w:rPr>
        <w:rFonts w:hint="default"/>
        <w:lang w:val="vi" w:eastAsia="en-US" w:bidi="ar-SA"/>
      </w:rPr>
    </w:lvl>
    <w:lvl w:ilvl="6">
      <w:start w:val="0"/>
      <w:numFmt w:val="bullet"/>
      <w:lvlText w:val="•"/>
      <w:lvlJc w:val="left"/>
      <w:pPr>
        <w:ind w:left="4394" w:hanging="260"/>
      </w:pPr>
      <w:rPr>
        <w:rFonts w:hint="default"/>
        <w:lang w:val="vi" w:eastAsia="en-US" w:bidi="ar-SA"/>
      </w:rPr>
    </w:lvl>
    <w:lvl w:ilvl="7">
      <w:start w:val="0"/>
      <w:numFmt w:val="bullet"/>
      <w:lvlText w:val="•"/>
      <w:lvlJc w:val="left"/>
      <w:pPr>
        <w:ind w:left="5193" w:hanging="260"/>
      </w:pPr>
      <w:rPr>
        <w:rFonts w:hint="default"/>
        <w:lang w:val="vi" w:eastAsia="en-US" w:bidi="ar-SA"/>
      </w:rPr>
    </w:lvl>
    <w:lvl w:ilvl="8">
      <w:start w:val="0"/>
      <w:numFmt w:val="bullet"/>
      <w:lvlText w:val="•"/>
      <w:lvlJc w:val="left"/>
      <w:pPr>
        <w:ind w:left="5992" w:hanging="260"/>
      </w:pPr>
      <w:rPr>
        <w:rFonts w:hint="default"/>
        <w:lang w:val="vi" w:eastAsia="en-US" w:bidi="ar-SA"/>
      </w:rPr>
    </w:lvl>
  </w:abstractNum>
  <w:abstractNum w:abstractNumId="33">
    <w:multiLevelType w:val="hybridMultilevel"/>
    <w:lvl w:ilvl="0">
      <w:start w:val="1"/>
      <w:numFmt w:val="decimal"/>
      <w:lvlText w:val="%1."/>
      <w:lvlJc w:val="left"/>
      <w:pPr>
        <w:ind w:left="110" w:hanging="27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5"/>
      </w:pPr>
      <w:rPr>
        <w:rFonts w:hint="default"/>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32">
    <w:multiLevelType w:val="hybridMultilevel"/>
    <w:lvl w:ilvl="0">
      <w:start w:val="1"/>
      <w:numFmt w:val="decimal"/>
      <w:lvlText w:val="%1."/>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1">
      <w:start w:val="6"/>
      <w:numFmt w:val="decimal"/>
      <w:lvlText w:val="%2."/>
      <w:lvlJc w:val="left"/>
      <w:pPr>
        <w:ind w:left="937" w:hanging="260"/>
        <w:jc w:val="righ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31">
    <w:multiLevelType w:val="hybridMultilevel"/>
    <w:lvl w:ilvl="0">
      <w:start w:val="4"/>
      <w:numFmt w:val="decimal"/>
      <w:lvlText w:val="%1."/>
      <w:lvlJc w:val="left"/>
      <w:pPr>
        <w:ind w:left="110" w:hanging="259"/>
        <w:jc w:val="right"/>
      </w:pPr>
      <w:rPr>
        <w:rFonts w:hint="default"/>
        <w:spacing w:val="-2"/>
        <w:w w:val="100"/>
        <w:lang w:val="vi" w:eastAsia="en-US" w:bidi="ar-SA"/>
      </w:rPr>
    </w:lvl>
    <w:lvl w:ilvl="1">
      <w:start w:val="0"/>
      <w:numFmt w:val="bullet"/>
      <w:lvlText w:val="•"/>
      <w:lvlJc w:val="left"/>
      <w:pPr>
        <w:ind w:left="867" w:hanging="259"/>
      </w:pPr>
      <w:rPr>
        <w:rFonts w:hint="default"/>
        <w:lang w:val="vi" w:eastAsia="en-US" w:bidi="ar-SA"/>
      </w:rPr>
    </w:lvl>
    <w:lvl w:ilvl="2">
      <w:start w:val="0"/>
      <w:numFmt w:val="bullet"/>
      <w:lvlText w:val="•"/>
      <w:lvlJc w:val="left"/>
      <w:pPr>
        <w:ind w:left="1614" w:hanging="259"/>
      </w:pPr>
      <w:rPr>
        <w:rFonts w:hint="default"/>
        <w:lang w:val="vi" w:eastAsia="en-US" w:bidi="ar-SA"/>
      </w:rPr>
    </w:lvl>
    <w:lvl w:ilvl="3">
      <w:start w:val="0"/>
      <w:numFmt w:val="bullet"/>
      <w:lvlText w:val="•"/>
      <w:lvlJc w:val="left"/>
      <w:pPr>
        <w:ind w:left="2361" w:hanging="259"/>
      </w:pPr>
      <w:rPr>
        <w:rFonts w:hint="default"/>
        <w:lang w:val="vi" w:eastAsia="en-US" w:bidi="ar-SA"/>
      </w:rPr>
    </w:lvl>
    <w:lvl w:ilvl="4">
      <w:start w:val="0"/>
      <w:numFmt w:val="bullet"/>
      <w:lvlText w:val="•"/>
      <w:lvlJc w:val="left"/>
      <w:pPr>
        <w:ind w:left="3108" w:hanging="259"/>
      </w:pPr>
      <w:rPr>
        <w:rFonts w:hint="default"/>
        <w:lang w:val="vi" w:eastAsia="en-US" w:bidi="ar-SA"/>
      </w:rPr>
    </w:lvl>
    <w:lvl w:ilvl="5">
      <w:start w:val="0"/>
      <w:numFmt w:val="bullet"/>
      <w:lvlText w:val="•"/>
      <w:lvlJc w:val="left"/>
      <w:pPr>
        <w:ind w:left="3855" w:hanging="259"/>
      </w:pPr>
      <w:rPr>
        <w:rFonts w:hint="default"/>
        <w:lang w:val="vi" w:eastAsia="en-US" w:bidi="ar-SA"/>
      </w:rPr>
    </w:lvl>
    <w:lvl w:ilvl="6">
      <w:start w:val="0"/>
      <w:numFmt w:val="bullet"/>
      <w:lvlText w:val="•"/>
      <w:lvlJc w:val="left"/>
      <w:pPr>
        <w:ind w:left="4602" w:hanging="259"/>
      </w:pPr>
      <w:rPr>
        <w:rFonts w:hint="default"/>
        <w:lang w:val="vi" w:eastAsia="en-US" w:bidi="ar-SA"/>
      </w:rPr>
    </w:lvl>
    <w:lvl w:ilvl="7">
      <w:start w:val="0"/>
      <w:numFmt w:val="bullet"/>
      <w:lvlText w:val="•"/>
      <w:lvlJc w:val="left"/>
      <w:pPr>
        <w:ind w:left="5349" w:hanging="259"/>
      </w:pPr>
      <w:rPr>
        <w:rFonts w:hint="default"/>
        <w:lang w:val="vi" w:eastAsia="en-US" w:bidi="ar-SA"/>
      </w:rPr>
    </w:lvl>
    <w:lvl w:ilvl="8">
      <w:start w:val="0"/>
      <w:numFmt w:val="bullet"/>
      <w:lvlText w:val="•"/>
      <w:lvlJc w:val="left"/>
      <w:pPr>
        <w:ind w:left="6096" w:hanging="259"/>
      </w:pPr>
      <w:rPr>
        <w:rFonts w:hint="default"/>
        <w:lang w:val="vi" w:eastAsia="en-US" w:bidi="ar-SA"/>
      </w:rPr>
    </w:lvl>
  </w:abstractNum>
  <w:abstractNum w:abstractNumId="30">
    <w:multiLevelType w:val="hybridMultilevel"/>
    <w:lvl w:ilvl="0">
      <w:start w:val="3"/>
      <w:numFmt w:val="decimal"/>
      <w:lvlText w:val="%1."/>
      <w:lvlJc w:val="left"/>
      <w:pPr>
        <w:ind w:left="393" w:hanging="269"/>
        <w:jc w:val="right"/>
      </w:pPr>
      <w:rPr>
        <w:rFonts w:hint="default"/>
        <w:w w:val="100"/>
        <w:lang w:val="vi" w:eastAsia="en-US" w:bidi="ar-SA"/>
      </w:rPr>
    </w:lvl>
    <w:lvl w:ilvl="1">
      <w:start w:val="0"/>
      <w:numFmt w:val="bullet"/>
      <w:lvlText w:val="•"/>
      <w:lvlJc w:val="left"/>
      <w:pPr>
        <w:ind w:left="1160" w:hanging="269"/>
      </w:pPr>
      <w:rPr>
        <w:rFonts w:hint="default"/>
        <w:lang w:val="vi" w:eastAsia="en-US" w:bidi="ar-SA"/>
      </w:rPr>
    </w:lvl>
    <w:lvl w:ilvl="2">
      <w:start w:val="0"/>
      <w:numFmt w:val="bullet"/>
      <w:lvlText w:val="•"/>
      <w:lvlJc w:val="left"/>
      <w:pPr>
        <w:ind w:left="1874" w:hanging="269"/>
      </w:pPr>
      <w:rPr>
        <w:rFonts w:hint="default"/>
        <w:lang w:val="vi" w:eastAsia="en-US" w:bidi="ar-SA"/>
      </w:rPr>
    </w:lvl>
    <w:lvl w:ilvl="3">
      <w:start w:val="0"/>
      <w:numFmt w:val="bullet"/>
      <w:lvlText w:val="•"/>
      <w:lvlJc w:val="left"/>
      <w:pPr>
        <w:ind w:left="2589" w:hanging="269"/>
      </w:pPr>
      <w:rPr>
        <w:rFonts w:hint="default"/>
        <w:lang w:val="vi" w:eastAsia="en-US" w:bidi="ar-SA"/>
      </w:rPr>
    </w:lvl>
    <w:lvl w:ilvl="4">
      <w:start w:val="0"/>
      <w:numFmt w:val="bullet"/>
      <w:lvlText w:val="•"/>
      <w:lvlJc w:val="left"/>
      <w:pPr>
        <w:ind w:left="3303" w:hanging="269"/>
      </w:pPr>
      <w:rPr>
        <w:rFonts w:hint="default"/>
        <w:lang w:val="vi" w:eastAsia="en-US" w:bidi="ar-SA"/>
      </w:rPr>
    </w:lvl>
    <w:lvl w:ilvl="5">
      <w:start w:val="0"/>
      <w:numFmt w:val="bullet"/>
      <w:lvlText w:val="•"/>
      <w:lvlJc w:val="left"/>
      <w:pPr>
        <w:ind w:left="4018" w:hanging="269"/>
      </w:pPr>
      <w:rPr>
        <w:rFonts w:hint="default"/>
        <w:lang w:val="vi" w:eastAsia="en-US" w:bidi="ar-SA"/>
      </w:rPr>
    </w:lvl>
    <w:lvl w:ilvl="6">
      <w:start w:val="0"/>
      <w:numFmt w:val="bullet"/>
      <w:lvlText w:val="•"/>
      <w:lvlJc w:val="left"/>
      <w:pPr>
        <w:ind w:left="4732" w:hanging="269"/>
      </w:pPr>
      <w:rPr>
        <w:rFonts w:hint="default"/>
        <w:lang w:val="vi" w:eastAsia="en-US" w:bidi="ar-SA"/>
      </w:rPr>
    </w:lvl>
    <w:lvl w:ilvl="7">
      <w:start w:val="0"/>
      <w:numFmt w:val="bullet"/>
      <w:lvlText w:val="•"/>
      <w:lvlJc w:val="left"/>
      <w:pPr>
        <w:ind w:left="5447" w:hanging="269"/>
      </w:pPr>
      <w:rPr>
        <w:rFonts w:hint="default"/>
        <w:lang w:val="vi" w:eastAsia="en-US" w:bidi="ar-SA"/>
      </w:rPr>
    </w:lvl>
    <w:lvl w:ilvl="8">
      <w:start w:val="0"/>
      <w:numFmt w:val="bullet"/>
      <w:lvlText w:val="•"/>
      <w:lvlJc w:val="left"/>
      <w:pPr>
        <w:ind w:left="6161" w:hanging="269"/>
      </w:pPr>
      <w:rPr>
        <w:rFonts w:hint="default"/>
        <w:lang w:val="vi" w:eastAsia="en-US" w:bidi="ar-SA"/>
      </w:rPr>
    </w:lvl>
  </w:abstractNum>
  <w:abstractNum w:abstractNumId="29">
    <w:multiLevelType w:val="hybridMultilevel"/>
    <w:lvl w:ilvl="0">
      <w:start w:val="1"/>
      <w:numFmt w:val="decimal"/>
      <w:lvlText w:val="%1."/>
      <w:lvlJc w:val="left"/>
      <w:pPr>
        <w:ind w:left="110" w:hanging="290"/>
        <w:jc w:val="right"/>
      </w:pPr>
      <w:rPr>
        <w:rFonts w:hint="default"/>
        <w:b/>
        <w:bCs/>
        <w:w w:val="100"/>
        <w:lang w:val="vi" w:eastAsia="en-US" w:bidi="ar-SA"/>
      </w:rPr>
    </w:lvl>
    <w:lvl w:ilvl="1">
      <w:start w:val="0"/>
      <w:numFmt w:val="bullet"/>
      <w:lvlText w:val="•"/>
      <w:lvlJc w:val="left"/>
      <w:pPr>
        <w:ind w:left="867" w:hanging="290"/>
      </w:pPr>
      <w:rPr>
        <w:rFonts w:hint="default"/>
        <w:lang w:val="vi" w:eastAsia="en-US" w:bidi="ar-SA"/>
      </w:rPr>
    </w:lvl>
    <w:lvl w:ilvl="2">
      <w:start w:val="0"/>
      <w:numFmt w:val="bullet"/>
      <w:lvlText w:val="•"/>
      <w:lvlJc w:val="left"/>
      <w:pPr>
        <w:ind w:left="1614" w:hanging="290"/>
      </w:pPr>
      <w:rPr>
        <w:rFonts w:hint="default"/>
        <w:lang w:val="vi" w:eastAsia="en-US" w:bidi="ar-SA"/>
      </w:rPr>
    </w:lvl>
    <w:lvl w:ilvl="3">
      <w:start w:val="0"/>
      <w:numFmt w:val="bullet"/>
      <w:lvlText w:val="•"/>
      <w:lvlJc w:val="left"/>
      <w:pPr>
        <w:ind w:left="2361" w:hanging="290"/>
      </w:pPr>
      <w:rPr>
        <w:rFonts w:hint="default"/>
        <w:lang w:val="vi" w:eastAsia="en-US" w:bidi="ar-SA"/>
      </w:rPr>
    </w:lvl>
    <w:lvl w:ilvl="4">
      <w:start w:val="0"/>
      <w:numFmt w:val="bullet"/>
      <w:lvlText w:val="•"/>
      <w:lvlJc w:val="left"/>
      <w:pPr>
        <w:ind w:left="3108" w:hanging="290"/>
      </w:pPr>
      <w:rPr>
        <w:rFonts w:hint="default"/>
        <w:lang w:val="vi" w:eastAsia="en-US" w:bidi="ar-SA"/>
      </w:rPr>
    </w:lvl>
    <w:lvl w:ilvl="5">
      <w:start w:val="0"/>
      <w:numFmt w:val="bullet"/>
      <w:lvlText w:val="•"/>
      <w:lvlJc w:val="left"/>
      <w:pPr>
        <w:ind w:left="3855" w:hanging="290"/>
      </w:pPr>
      <w:rPr>
        <w:rFonts w:hint="default"/>
        <w:lang w:val="vi" w:eastAsia="en-US" w:bidi="ar-SA"/>
      </w:rPr>
    </w:lvl>
    <w:lvl w:ilvl="6">
      <w:start w:val="0"/>
      <w:numFmt w:val="bullet"/>
      <w:lvlText w:val="•"/>
      <w:lvlJc w:val="left"/>
      <w:pPr>
        <w:ind w:left="4602" w:hanging="290"/>
      </w:pPr>
      <w:rPr>
        <w:rFonts w:hint="default"/>
        <w:lang w:val="vi" w:eastAsia="en-US" w:bidi="ar-SA"/>
      </w:rPr>
    </w:lvl>
    <w:lvl w:ilvl="7">
      <w:start w:val="0"/>
      <w:numFmt w:val="bullet"/>
      <w:lvlText w:val="•"/>
      <w:lvlJc w:val="left"/>
      <w:pPr>
        <w:ind w:left="5349" w:hanging="290"/>
      </w:pPr>
      <w:rPr>
        <w:rFonts w:hint="default"/>
        <w:lang w:val="vi" w:eastAsia="en-US" w:bidi="ar-SA"/>
      </w:rPr>
    </w:lvl>
    <w:lvl w:ilvl="8">
      <w:start w:val="0"/>
      <w:numFmt w:val="bullet"/>
      <w:lvlText w:val="•"/>
      <w:lvlJc w:val="left"/>
      <w:pPr>
        <w:ind w:left="6096" w:hanging="290"/>
      </w:pPr>
      <w:rPr>
        <w:rFonts w:hint="default"/>
        <w:lang w:val="vi" w:eastAsia="en-US" w:bidi="ar-SA"/>
      </w:rPr>
    </w:lvl>
  </w:abstractNum>
  <w:abstractNum w:abstractNumId="28">
    <w:multiLevelType w:val="hybridMultilevel"/>
    <w:lvl w:ilvl="0">
      <w:start w:val="1"/>
      <w:numFmt w:val="upperLetter"/>
      <w:lvlText w:val="%1."/>
      <w:lvlJc w:val="left"/>
      <w:pPr>
        <w:ind w:left="1278" w:hanging="318"/>
        <w:jc w:val="right"/>
      </w:pPr>
      <w:rPr>
        <w:rFonts w:hint="default"/>
        <w:b/>
        <w:bCs/>
        <w:spacing w:val="-1"/>
        <w:w w:val="100"/>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280" w:hanging="260"/>
      </w:pPr>
      <w:rPr>
        <w:rFonts w:hint="default"/>
        <w:lang w:val="vi" w:eastAsia="en-US" w:bidi="ar-SA"/>
      </w:rPr>
    </w:lvl>
    <w:lvl w:ilvl="3">
      <w:start w:val="0"/>
      <w:numFmt w:val="bullet"/>
      <w:lvlText w:val="•"/>
      <w:lvlJc w:val="left"/>
      <w:pPr>
        <w:ind w:left="2068" w:hanging="260"/>
      </w:pPr>
      <w:rPr>
        <w:rFonts w:hint="default"/>
        <w:lang w:val="vi" w:eastAsia="en-US" w:bidi="ar-SA"/>
      </w:rPr>
    </w:lvl>
    <w:lvl w:ilvl="4">
      <w:start w:val="0"/>
      <w:numFmt w:val="bullet"/>
      <w:lvlText w:val="•"/>
      <w:lvlJc w:val="left"/>
      <w:pPr>
        <w:ind w:left="2857" w:hanging="260"/>
      </w:pPr>
      <w:rPr>
        <w:rFonts w:hint="default"/>
        <w:lang w:val="vi" w:eastAsia="en-US" w:bidi="ar-SA"/>
      </w:rPr>
    </w:lvl>
    <w:lvl w:ilvl="5">
      <w:start w:val="0"/>
      <w:numFmt w:val="bullet"/>
      <w:lvlText w:val="•"/>
      <w:lvlJc w:val="left"/>
      <w:pPr>
        <w:ind w:left="3646" w:hanging="260"/>
      </w:pPr>
      <w:rPr>
        <w:rFonts w:hint="default"/>
        <w:lang w:val="vi" w:eastAsia="en-US" w:bidi="ar-SA"/>
      </w:rPr>
    </w:lvl>
    <w:lvl w:ilvl="6">
      <w:start w:val="0"/>
      <w:numFmt w:val="bullet"/>
      <w:lvlText w:val="•"/>
      <w:lvlJc w:val="left"/>
      <w:pPr>
        <w:ind w:left="4435" w:hanging="260"/>
      </w:pPr>
      <w:rPr>
        <w:rFonts w:hint="default"/>
        <w:lang w:val="vi" w:eastAsia="en-US" w:bidi="ar-SA"/>
      </w:rPr>
    </w:lvl>
    <w:lvl w:ilvl="7">
      <w:start w:val="0"/>
      <w:numFmt w:val="bullet"/>
      <w:lvlText w:val="•"/>
      <w:lvlJc w:val="left"/>
      <w:pPr>
        <w:ind w:left="5224" w:hanging="260"/>
      </w:pPr>
      <w:rPr>
        <w:rFonts w:hint="default"/>
        <w:lang w:val="vi" w:eastAsia="en-US" w:bidi="ar-SA"/>
      </w:rPr>
    </w:lvl>
    <w:lvl w:ilvl="8">
      <w:start w:val="0"/>
      <w:numFmt w:val="bullet"/>
      <w:lvlText w:val="•"/>
      <w:lvlJc w:val="left"/>
      <w:pPr>
        <w:ind w:left="6013" w:hanging="260"/>
      </w:pPr>
      <w:rPr>
        <w:rFonts w:hint="default"/>
        <w:lang w:val="vi" w:eastAsia="en-US" w:bidi="ar-SA"/>
      </w:rPr>
    </w:lvl>
  </w:abstractNum>
  <w:abstractNum w:abstractNumId="27">
    <w:multiLevelType w:val="hybridMultilevel"/>
    <w:lvl w:ilvl="0">
      <w:start w:val="0"/>
      <w:numFmt w:val="bullet"/>
      <w:lvlText w:val="*"/>
      <w:lvlJc w:val="left"/>
      <w:pPr>
        <w:ind w:left="110" w:hanging="193"/>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155" w:hanging="195"/>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874" w:hanging="195"/>
      </w:pPr>
      <w:rPr>
        <w:rFonts w:hint="default"/>
        <w:lang w:val="vi" w:eastAsia="en-US" w:bidi="ar-SA"/>
      </w:rPr>
    </w:lvl>
    <w:lvl w:ilvl="3">
      <w:start w:val="0"/>
      <w:numFmt w:val="bullet"/>
      <w:lvlText w:val="•"/>
      <w:lvlJc w:val="left"/>
      <w:pPr>
        <w:ind w:left="2589" w:hanging="195"/>
      </w:pPr>
      <w:rPr>
        <w:rFonts w:hint="default"/>
        <w:lang w:val="vi" w:eastAsia="en-US" w:bidi="ar-SA"/>
      </w:rPr>
    </w:lvl>
    <w:lvl w:ilvl="4">
      <w:start w:val="0"/>
      <w:numFmt w:val="bullet"/>
      <w:lvlText w:val="•"/>
      <w:lvlJc w:val="left"/>
      <w:pPr>
        <w:ind w:left="3303" w:hanging="195"/>
      </w:pPr>
      <w:rPr>
        <w:rFonts w:hint="default"/>
        <w:lang w:val="vi" w:eastAsia="en-US" w:bidi="ar-SA"/>
      </w:rPr>
    </w:lvl>
    <w:lvl w:ilvl="5">
      <w:start w:val="0"/>
      <w:numFmt w:val="bullet"/>
      <w:lvlText w:val="•"/>
      <w:lvlJc w:val="left"/>
      <w:pPr>
        <w:ind w:left="4018" w:hanging="195"/>
      </w:pPr>
      <w:rPr>
        <w:rFonts w:hint="default"/>
        <w:lang w:val="vi" w:eastAsia="en-US" w:bidi="ar-SA"/>
      </w:rPr>
    </w:lvl>
    <w:lvl w:ilvl="6">
      <w:start w:val="0"/>
      <w:numFmt w:val="bullet"/>
      <w:lvlText w:val="•"/>
      <w:lvlJc w:val="left"/>
      <w:pPr>
        <w:ind w:left="4732" w:hanging="195"/>
      </w:pPr>
      <w:rPr>
        <w:rFonts w:hint="default"/>
        <w:lang w:val="vi" w:eastAsia="en-US" w:bidi="ar-SA"/>
      </w:rPr>
    </w:lvl>
    <w:lvl w:ilvl="7">
      <w:start w:val="0"/>
      <w:numFmt w:val="bullet"/>
      <w:lvlText w:val="•"/>
      <w:lvlJc w:val="left"/>
      <w:pPr>
        <w:ind w:left="5447" w:hanging="195"/>
      </w:pPr>
      <w:rPr>
        <w:rFonts w:hint="default"/>
        <w:lang w:val="vi" w:eastAsia="en-US" w:bidi="ar-SA"/>
      </w:rPr>
    </w:lvl>
    <w:lvl w:ilvl="8">
      <w:start w:val="0"/>
      <w:numFmt w:val="bullet"/>
      <w:lvlText w:val="•"/>
      <w:lvlJc w:val="left"/>
      <w:pPr>
        <w:ind w:left="6161" w:hanging="195"/>
      </w:pPr>
      <w:rPr>
        <w:rFonts w:hint="default"/>
        <w:lang w:val="vi" w:eastAsia="en-US" w:bidi="ar-SA"/>
      </w:rPr>
    </w:lvl>
  </w:abstractNum>
  <w:abstractNum w:abstractNumId="26">
    <w:multiLevelType w:val="hybridMultilevel"/>
    <w:lvl w:ilvl="0">
      <w:start w:val="0"/>
      <w:numFmt w:val="bullet"/>
      <w:lvlText w:val="*"/>
      <w:lvlJc w:val="left"/>
      <w:pPr>
        <w:ind w:left="110"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393" w:hanging="195"/>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198" w:hanging="195"/>
      </w:pPr>
      <w:rPr>
        <w:rFonts w:hint="default"/>
        <w:lang w:val="vi" w:eastAsia="en-US" w:bidi="ar-SA"/>
      </w:rPr>
    </w:lvl>
    <w:lvl w:ilvl="3">
      <w:start w:val="0"/>
      <w:numFmt w:val="bullet"/>
      <w:lvlText w:val="•"/>
      <w:lvlJc w:val="left"/>
      <w:pPr>
        <w:ind w:left="1997" w:hanging="195"/>
      </w:pPr>
      <w:rPr>
        <w:rFonts w:hint="default"/>
        <w:lang w:val="vi" w:eastAsia="en-US" w:bidi="ar-SA"/>
      </w:rPr>
    </w:lvl>
    <w:lvl w:ilvl="4">
      <w:start w:val="0"/>
      <w:numFmt w:val="bullet"/>
      <w:lvlText w:val="•"/>
      <w:lvlJc w:val="left"/>
      <w:pPr>
        <w:ind w:left="2796" w:hanging="195"/>
      </w:pPr>
      <w:rPr>
        <w:rFonts w:hint="default"/>
        <w:lang w:val="vi" w:eastAsia="en-US" w:bidi="ar-SA"/>
      </w:rPr>
    </w:lvl>
    <w:lvl w:ilvl="5">
      <w:start w:val="0"/>
      <w:numFmt w:val="bullet"/>
      <w:lvlText w:val="•"/>
      <w:lvlJc w:val="left"/>
      <w:pPr>
        <w:ind w:left="3595" w:hanging="195"/>
      </w:pPr>
      <w:rPr>
        <w:rFonts w:hint="default"/>
        <w:lang w:val="vi" w:eastAsia="en-US" w:bidi="ar-SA"/>
      </w:rPr>
    </w:lvl>
    <w:lvl w:ilvl="6">
      <w:start w:val="0"/>
      <w:numFmt w:val="bullet"/>
      <w:lvlText w:val="•"/>
      <w:lvlJc w:val="left"/>
      <w:pPr>
        <w:ind w:left="4394" w:hanging="195"/>
      </w:pPr>
      <w:rPr>
        <w:rFonts w:hint="default"/>
        <w:lang w:val="vi" w:eastAsia="en-US" w:bidi="ar-SA"/>
      </w:rPr>
    </w:lvl>
    <w:lvl w:ilvl="7">
      <w:start w:val="0"/>
      <w:numFmt w:val="bullet"/>
      <w:lvlText w:val="•"/>
      <w:lvlJc w:val="left"/>
      <w:pPr>
        <w:ind w:left="5193" w:hanging="195"/>
      </w:pPr>
      <w:rPr>
        <w:rFonts w:hint="default"/>
        <w:lang w:val="vi" w:eastAsia="en-US" w:bidi="ar-SA"/>
      </w:rPr>
    </w:lvl>
    <w:lvl w:ilvl="8">
      <w:start w:val="0"/>
      <w:numFmt w:val="bullet"/>
      <w:lvlText w:val="•"/>
      <w:lvlJc w:val="left"/>
      <w:pPr>
        <w:ind w:left="5992" w:hanging="195"/>
      </w:pPr>
      <w:rPr>
        <w:rFonts w:hint="default"/>
        <w:lang w:val="vi" w:eastAsia="en-US" w:bidi="ar-SA"/>
      </w:rPr>
    </w:lvl>
  </w:abstractNum>
  <w:abstractNum w:abstractNumId="25">
    <w:multiLevelType w:val="hybridMultilevel"/>
    <w:lvl w:ilvl="0">
      <w:start w:val="7"/>
      <w:numFmt w:val="decimal"/>
      <w:lvlText w:val="%1."/>
      <w:lvlJc w:val="left"/>
      <w:pPr>
        <w:ind w:left="110"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202"/>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660" w:hanging="202"/>
      </w:pPr>
      <w:rPr>
        <w:rFonts w:hint="default"/>
        <w:lang w:val="vi" w:eastAsia="en-US" w:bidi="ar-SA"/>
      </w:rPr>
    </w:lvl>
    <w:lvl w:ilvl="3">
      <w:start w:val="0"/>
      <w:numFmt w:val="bullet"/>
      <w:lvlText w:val="•"/>
      <w:lvlJc w:val="left"/>
      <w:pPr>
        <w:ind w:left="880" w:hanging="202"/>
      </w:pPr>
      <w:rPr>
        <w:rFonts w:hint="default"/>
        <w:lang w:val="vi" w:eastAsia="en-US" w:bidi="ar-SA"/>
      </w:rPr>
    </w:lvl>
    <w:lvl w:ilvl="4">
      <w:start w:val="0"/>
      <w:numFmt w:val="bullet"/>
      <w:lvlText w:val="•"/>
      <w:lvlJc w:val="left"/>
      <w:pPr>
        <w:ind w:left="1838" w:hanging="202"/>
      </w:pPr>
      <w:rPr>
        <w:rFonts w:hint="default"/>
        <w:lang w:val="vi" w:eastAsia="en-US" w:bidi="ar-SA"/>
      </w:rPr>
    </w:lvl>
    <w:lvl w:ilvl="5">
      <w:start w:val="0"/>
      <w:numFmt w:val="bullet"/>
      <w:lvlText w:val="•"/>
      <w:lvlJc w:val="left"/>
      <w:pPr>
        <w:ind w:left="2797" w:hanging="202"/>
      </w:pPr>
      <w:rPr>
        <w:rFonts w:hint="default"/>
        <w:lang w:val="vi" w:eastAsia="en-US" w:bidi="ar-SA"/>
      </w:rPr>
    </w:lvl>
    <w:lvl w:ilvl="6">
      <w:start w:val="0"/>
      <w:numFmt w:val="bullet"/>
      <w:lvlText w:val="•"/>
      <w:lvlJc w:val="left"/>
      <w:pPr>
        <w:ind w:left="3756" w:hanging="202"/>
      </w:pPr>
      <w:rPr>
        <w:rFonts w:hint="default"/>
        <w:lang w:val="vi" w:eastAsia="en-US" w:bidi="ar-SA"/>
      </w:rPr>
    </w:lvl>
    <w:lvl w:ilvl="7">
      <w:start w:val="0"/>
      <w:numFmt w:val="bullet"/>
      <w:lvlText w:val="•"/>
      <w:lvlJc w:val="left"/>
      <w:pPr>
        <w:ind w:left="4714" w:hanging="202"/>
      </w:pPr>
      <w:rPr>
        <w:rFonts w:hint="default"/>
        <w:lang w:val="vi" w:eastAsia="en-US" w:bidi="ar-SA"/>
      </w:rPr>
    </w:lvl>
    <w:lvl w:ilvl="8">
      <w:start w:val="0"/>
      <w:numFmt w:val="bullet"/>
      <w:lvlText w:val="•"/>
      <w:lvlJc w:val="left"/>
      <w:pPr>
        <w:ind w:left="5673" w:hanging="202"/>
      </w:pPr>
      <w:rPr>
        <w:rFonts w:hint="default"/>
        <w:lang w:val="vi" w:eastAsia="en-US" w:bidi="ar-SA"/>
      </w:rPr>
    </w:lvl>
  </w:abstractNum>
  <w:abstractNum w:abstractNumId="24">
    <w:multiLevelType w:val="hybridMultilevel"/>
    <w:lvl w:ilvl="0">
      <w:start w:val="4"/>
      <w:numFmt w:val="decimal"/>
      <w:lvlText w:val="%1."/>
      <w:lvlJc w:val="left"/>
      <w:pPr>
        <w:ind w:left="365"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72" w:hanging="195"/>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160" w:hanging="195"/>
      </w:pPr>
      <w:rPr>
        <w:rFonts w:hint="default"/>
        <w:lang w:val="vi" w:eastAsia="en-US" w:bidi="ar-SA"/>
      </w:rPr>
    </w:lvl>
    <w:lvl w:ilvl="3">
      <w:start w:val="0"/>
      <w:numFmt w:val="bullet"/>
      <w:lvlText w:val="•"/>
      <w:lvlJc w:val="left"/>
      <w:pPr>
        <w:ind w:left="1963" w:hanging="195"/>
      </w:pPr>
      <w:rPr>
        <w:rFonts w:hint="default"/>
        <w:lang w:val="vi" w:eastAsia="en-US" w:bidi="ar-SA"/>
      </w:rPr>
    </w:lvl>
    <w:lvl w:ilvl="4">
      <w:start w:val="0"/>
      <w:numFmt w:val="bullet"/>
      <w:lvlText w:val="•"/>
      <w:lvlJc w:val="left"/>
      <w:pPr>
        <w:ind w:left="2767" w:hanging="195"/>
      </w:pPr>
      <w:rPr>
        <w:rFonts w:hint="default"/>
        <w:lang w:val="vi" w:eastAsia="en-US" w:bidi="ar-SA"/>
      </w:rPr>
    </w:lvl>
    <w:lvl w:ilvl="5">
      <w:start w:val="0"/>
      <w:numFmt w:val="bullet"/>
      <w:lvlText w:val="•"/>
      <w:lvlJc w:val="left"/>
      <w:pPr>
        <w:ind w:left="3571" w:hanging="195"/>
      </w:pPr>
      <w:rPr>
        <w:rFonts w:hint="default"/>
        <w:lang w:val="vi" w:eastAsia="en-US" w:bidi="ar-SA"/>
      </w:rPr>
    </w:lvl>
    <w:lvl w:ilvl="6">
      <w:start w:val="0"/>
      <w:numFmt w:val="bullet"/>
      <w:lvlText w:val="•"/>
      <w:lvlJc w:val="left"/>
      <w:pPr>
        <w:ind w:left="4375" w:hanging="195"/>
      </w:pPr>
      <w:rPr>
        <w:rFonts w:hint="default"/>
        <w:lang w:val="vi" w:eastAsia="en-US" w:bidi="ar-SA"/>
      </w:rPr>
    </w:lvl>
    <w:lvl w:ilvl="7">
      <w:start w:val="0"/>
      <w:numFmt w:val="bullet"/>
      <w:lvlText w:val="•"/>
      <w:lvlJc w:val="left"/>
      <w:pPr>
        <w:ind w:left="5179" w:hanging="195"/>
      </w:pPr>
      <w:rPr>
        <w:rFonts w:hint="default"/>
        <w:lang w:val="vi" w:eastAsia="en-US" w:bidi="ar-SA"/>
      </w:rPr>
    </w:lvl>
    <w:lvl w:ilvl="8">
      <w:start w:val="0"/>
      <w:numFmt w:val="bullet"/>
      <w:lvlText w:val="•"/>
      <w:lvlJc w:val="left"/>
      <w:pPr>
        <w:ind w:left="5983" w:hanging="195"/>
      </w:pPr>
      <w:rPr>
        <w:rFonts w:hint="default"/>
        <w:lang w:val="vi" w:eastAsia="en-US" w:bidi="ar-SA"/>
      </w:rPr>
    </w:lvl>
  </w:abstractNum>
  <w:abstractNum w:abstractNumId="23">
    <w:multiLevelType w:val="hybridMultilevel"/>
    <w:lvl w:ilvl="0">
      <w:start w:val="3"/>
      <w:numFmt w:val="decimal"/>
      <w:lvlText w:val="%1."/>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335" w:hanging="256"/>
      </w:pPr>
      <w:rPr>
        <w:rFonts w:hint="default"/>
        <w:lang w:val="vi" w:eastAsia="en-US" w:bidi="ar-SA"/>
      </w:rPr>
    </w:lvl>
    <w:lvl w:ilvl="2">
      <w:start w:val="0"/>
      <w:numFmt w:val="bullet"/>
      <w:lvlText w:val="•"/>
      <w:lvlJc w:val="left"/>
      <w:pPr>
        <w:ind w:left="2030" w:hanging="256"/>
      </w:pPr>
      <w:rPr>
        <w:rFonts w:hint="default"/>
        <w:lang w:val="vi" w:eastAsia="en-US" w:bidi="ar-SA"/>
      </w:rPr>
    </w:lvl>
    <w:lvl w:ilvl="3">
      <w:start w:val="0"/>
      <w:numFmt w:val="bullet"/>
      <w:lvlText w:val="•"/>
      <w:lvlJc w:val="left"/>
      <w:pPr>
        <w:ind w:left="2725" w:hanging="256"/>
      </w:pPr>
      <w:rPr>
        <w:rFonts w:hint="default"/>
        <w:lang w:val="vi" w:eastAsia="en-US" w:bidi="ar-SA"/>
      </w:rPr>
    </w:lvl>
    <w:lvl w:ilvl="4">
      <w:start w:val="0"/>
      <w:numFmt w:val="bullet"/>
      <w:lvlText w:val="•"/>
      <w:lvlJc w:val="left"/>
      <w:pPr>
        <w:ind w:left="3420" w:hanging="256"/>
      </w:pPr>
      <w:rPr>
        <w:rFonts w:hint="default"/>
        <w:lang w:val="vi" w:eastAsia="en-US" w:bidi="ar-SA"/>
      </w:rPr>
    </w:lvl>
    <w:lvl w:ilvl="5">
      <w:start w:val="0"/>
      <w:numFmt w:val="bullet"/>
      <w:lvlText w:val="•"/>
      <w:lvlJc w:val="left"/>
      <w:pPr>
        <w:ind w:left="4115" w:hanging="256"/>
      </w:pPr>
      <w:rPr>
        <w:rFonts w:hint="default"/>
        <w:lang w:val="vi" w:eastAsia="en-US" w:bidi="ar-SA"/>
      </w:rPr>
    </w:lvl>
    <w:lvl w:ilvl="6">
      <w:start w:val="0"/>
      <w:numFmt w:val="bullet"/>
      <w:lvlText w:val="•"/>
      <w:lvlJc w:val="left"/>
      <w:pPr>
        <w:ind w:left="4810" w:hanging="256"/>
      </w:pPr>
      <w:rPr>
        <w:rFonts w:hint="default"/>
        <w:lang w:val="vi" w:eastAsia="en-US" w:bidi="ar-SA"/>
      </w:rPr>
    </w:lvl>
    <w:lvl w:ilvl="7">
      <w:start w:val="0"/>
      <w:numFmt w:val="bullet"/>
      <w:lvlText w:val="•"/>
      <w:lvlJc w:val="left"/>
      <w:pPr>
        <w:ind w:left="5505" w:hanging="256"/>
      </w:pPr>
      <w:rPr>
        <w:rFonts w:hint="default"/>
        <w:lang w:val="vi" w:eastAsia="en-US" w:bidi="ar-SA"/>
      </w:rPr>
    </w:lvl>
    <w:lvl w:ilvl="8">
      <w:start w:val="0"/>
      <w:numFmt w:val="bullet"/>
      <w:lvlText w:val="•"/>
      <w:lvlJc w:val="left"/>
      <w:pPr>
        <w:ind w:left="6200" w:hanging="256"/>
      </w:pPr>
      <w:rPr>
        <w:rFonts w:hint="default"/>
        <w:lang w:val="vi" w:eastAsia="en-US" w:bidi="ar-SA"/>
      </w:rPr>
    </w:lvl>
  </w:abstractNum>
  <w:abstractNum w:abstractNumId="22">
    <w:multiLevelType w:val="hybridMultilevel"/>
    <w:lvl w:ilvl="0">
      <w:start w:val="1"/>
      <w:numFmt w:val="decimal"/>
      <w:lvlText w:val="%1."/>
      <w:lvlJc w:val="left"/>
      <w:pPr>
        <w:ind w:left="937" w:hanging="260"/>
        <w:jc w:val="right"/>
      </w:pPr>
      <w:rPr>
        <w:rFonts w:hint="default"/>
        <w:b/>
        <w:bCs/>
        <w:w w:val="100"/>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21">
    <w:multiLevelType w:val="hybridMultilevel"/>
    <w:lvl w:ilvl="0">
      <w:start w:val="0"/>
      <w:numFmt w:val="bullet"/>
      <w:lvlText w:val="*"/>
      <w:lvlJc w:val="left"/>
      <w:pPr>
        <w:ind w:left="110" w:hanging="223"/>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223"/>
      </w:pPr>
      <w:rPr>
        <w:rFonts w:hint="default"/>
        <w:lang w:val="vi" w:eastAsia="en-US" w:bidi="ar-SA"/>
      </w:rPr>
    </w:lvl>
    <w:lvl w:ilvl="2">
      <w:start w:val="0"/>
      <w:numFmt w:val="bullet"/>
      <w:lvlText w:val="•"/>
      <w:lvlJc w:val="left"/>
      <w:pPr>
        <w:ind w:left="1614" w:hanging="223"/>
      </w:pPr>
      <w:rPr>
        <w:rFonts w:hint="default"/>
        <w:lang w:val="vi" w:eastAsia="en-US" w:bidi="ar-SA"/>
      </w:rPr>
    </w:lvl>
    <w:lvl w:ilvl="3">
      <w:start w:val="0"/>
      <w:numFmt w:val="bullet"/>
      <w:lvlText w:val="•"/>
      <w:lvlJc w:val="left"/>
      <w:pPr>
        <w:ind w:left="2361" w:hanging="223"/>
      </w:pPr>
      <w:rPr>
        <w:rFonts w:hint="default"/>
        <w:lang w:val="vi" w:eastAsia="en-US" w:bidi="ar-SA"/>
      </w:rPr>
    </w:lvl>
    <w:lvl w:ilvl="4">
      <w:start w:val="0"/>
      <w:numFmt w:val="bullet"/>
      <w:lvlText w:val="•"/>
      <w:lvlJc w:val="left"/>
      <w:pPr>
        <w:ind w:left="3108" w:hanging="223"/>
      </w:pPr>
      <w:rPr>
        <w:rFonts w:hint="default"/>
        <w:lang w:val="vi" w:eastAsia="en-US" w:bidi="ar-SA"/>
      </w:rPr>
    </w:lvl>
    <w:lvl w:ilvl="5">
      <w:start w:val="0"/>
      <w:numFmt w:val="bullet"/>
      <w:lvlText w:val="•"/>
      <w:lvlJc w:val="left"/>
      <w:pPr>
        <w:ind w:left="3855" w:hanging="223"/>
      </w:pPr>
      <w:rPr>
        <w:rFonts w:hint="default"/>
        <w:lang w:val="vi" w:eastAsia="en-US" w:bidi="ar-SA"/>
      </w:rPr>
    </w:lvl>
    <w:lvl w:ilvl="6">
      <w:start w:val="0"/>
      <w:numFmt w:val="bullet"/>
      <w:lvlText w:val="•"/>
      <w:lvlJc w:val="left"/>
      <w:pPr>
        <w:ind w:left="4602" w:hanging="223"/>
      </w:pPr>
      <w:rPr>
        <w:rFonts w:hint="default"/>
        <w:lang w:val="vi" w:eastAsia="en-US" w:bidi="ar-SA"/>
      </w:rPr>
    </w:lvl>
    <w:lvl w:ilvl="7">
      <w:start w:val="0"/>
      <w:numFmt w:val="bullet"/>
      <w:lvlText w:val="•"/>
      <w:lvlJc w:val="left"/>
      <w:pPr>
        <w:ind w:left="5349" w:hanging="223"/>
      </w:pPr>
      <w:rPr>
        <w:rFonts w:hint="default"/>
        <w:lang w:val="vi" w:eastAsia="en-US" w:bidi="ar-SA"/>
      </w:rPr>
    </w:lvl>
    <w:lvl w:ilvl="8">
      <w:start w:val="0"/>
      <w:numFmt w:val="bullet"/>
      <w:lvlText w:val="•"/>
      <w:lvlJc w:val="left"/>
      <w:pPr>
        <w:ind w:left="6096" w:hanging="223"/>
      </w:pPr>
      <w:rPr>
        <w:rFonts w:hint="default"/>
        <w:lang w:val="vi" w:eastAsia="en-US" w:bidi="ar-SA"/>
      </w:rPr>
    </w:lvl>
  </w:abstractNum>
  <w:abstractNum w:abstractNumId="20">
    <w:multiLevelType w:val="hybridMultilevel"/>
    <w:lvl w:ilvl="0">
      <w:start w:val="1"/>
      <w:numFmt w:val="decimal"/>
      <w:lvlText w:val="%1."/>
      <w:lvlJc w:val="left"/>
      <w:pPr>
        <w:ind w:left="393" w:hanging="288"/>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288"/>
      </w:pPr>
      <w:rPr>
        <w:rFonts w:hint="default"/>
        <w:lang w:val="vi" w:eastAsia="en-US" w:bidi="ar-SA"/>
      </w:rPr>
    </w:lvl>
    <w:lvl w:ilvl="2">
      <w:start w:val="0"/>
      <w:numFmt w:val="bullet"/>
      <w:lvlText w:val="•"/>
      <w:lvlJc w:val="left"/>
      <w:pPr>
        <w:ind w:left="1838" w:hanging="288"/>
      </w:pPr>
      <w:rPr>
        <w:rFonts w:hint="default"/>
        <w:lang w:val="vi" w:eastAsia="en-US" w:bidi="ar-SA"/>
      </w:rPr>
    </w:lvl>
    <w:lvl w:ilvl="3">
      <w:start w:val="0"/>
      <w:numFmt w:val="bullet"/>
      <w:lvlText w:val="•"/>
      <w:lvlJc w:val="left"/>
      <w:pPr>
        <w:ind w:left="2557" w:hanging="288"/>
      </w:pPr>
      <w:rPr>
        <w:rFonts w:hint="default"/>
        <w:lang w:val="vi" w:eastAsia="en-US" w:bidi="ar-SA"/>
      </w:rPr>
    </w:lvl>
    <w:lvl w:ilvl="4">
      <w:start w:val="0"/>
      <w:numFmt w:val="bullet"/>
      <w:lvlText w:val="•"/>
      <w:lvlJc w:val="left"/>
      <w:pPr>
        <w:ind w:left="3276" w:hanging="288"/>
      </w:pPr>
      <w:rPr>
        <w:rFonts w:hint="default"/>
        <w:lang w:val="vi" w:eastAsia="en-US" w:bidi="ar-SA"/>
      </w:rPr>
    </w:lvl>
    <w:lvl w:ilvl="5">
      <w:start w:val="0"/>
      <w:numFmt w:val="bullet"/>
      <w:lvlText w:val="•"/>
      <w:lvlJc w:val="left"/>
      <w:pPr>
        <w:ind w:left="3995" w:hanging="288"/>
      </w:pPr>
      <w:rPr>
        <w:rFonts w:hint="default"/>
        <w:lang w:val="vi" w:eastAsia="en-US" w:bidi="ar-SA"/>
      </w:rPr>
    </w:lvl>
    <w:lvl w:ilvl="6">
      <w:start w:val="0"/>
      <w:numFmt w:val="bullet"/>
      <w:lvlText w:val="•"/>
      <w:lvlJc w:val="left"/>
      <w:pPr>
        <w:ind w:left="4714" w:hanging="288"/>
      </w:pPr>
      <w:rPr>
        <w:rFonts w:hint="default"/>
        <w:lang w:val="vi" w:eastAsia="en-US" w:bidi="ar-SA"/>
      </w:rPr>
    </w:lvl>
    <w:lvl w:ilvl="7">
      <w:start w:val="0"/>
      <w:numFmt w:val="bullet"/>
      <w:lvlText w:val="•"/>
      <w:lvlJc w:val="left"/>
      <w:pPr>
        <w:ind w:left="5433" w:hanging="288"/>
      </w:pPr>
      <w:rPr>
        <w:rFonts w:hint="default"/>
        <w:lang w:val="vi" w:eastAsia="en-US" w:bidi="ar-SA"/>
      </w:rPr>
    </w:lvl>
    <w:lvl w:ilvl="8">
      <w:start w:val="0"/>
      <w:numFmt w:val="bullet"/>
      <w:lvlText w:val="•"/>
      <w:lvlJc w:val="left"/>
      <w:pPr>
        <w:ind w:left="6152" w:hanging="288"/>
      </w:pPr>
      <w:rPr>
        <w:rFonts w:hint="default"/>
        <w:lang w:val="vi" w:eastAsia="en-US" w:bidi="ar-SA"/>
      </w:rPr>
    </w:lvl>
  </w:abstractNum>
  <w:abstractNum w:abstractNumId="19">
    <w:multiLevelType w:val="hybridMultilevel"/>
    <w:lvl w:ilvl="0">
      <w:start w:val="1"/>
      <w:numFmt w:val="decimal"/>
      <w:lvlText w:val="%1."/>
      <w:lvlJc w:val="left"/>
      <w:pPr>
        <w:ind w:left="932"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56"/>
      </w:pPr>
      <w:rPr>
        <w:rFonts w:hint="default"/>
        <w:lang w:val="vi" w:eastAsia="en-US" w:bidi="ar-SA"/>
      </w:rPr>
    </w:lvl>
    <w:lvl w:ilvl="2">
      <w:start w:val="0"/>
      <w:numFmt w:val="bullet"/>
      <w:lvlText w:val="•"/>
      <w:lvlJc w:val="left"/>
      <w:pPr>
        <w:ind w:left="2270" w:hanging="256"/>
      </w:pPr>
      <w:rPr>
        <w:rFonts w:hint="default"/>
        <w:lang w:val="vi" w:eastAsia="en-US" w:bidi="ar-SA"/>
      </w:rPr>
    </w:lvl>
    <w:lvl w:ilvl="3">
      <w:start w:val="0"/>
      <w:numFmt w:val="bullet"/>
      <w:lvlText w:val="•"/>
      <w:lvlJc w:val="left"/>
      <w:pPr>
        <w:ind w:left="2935" w:hanging="256"/>
      </w:pPr>
      <w:rPr>
        <w:rFonts w:hint="default"/>
        <w:lang w:val="vi" w:eastAsia="en-US" w:bidi="ar-SA"/>
      </w:rPr>
    </w:lvl>
    <w:lvl w:ilvl="4">
      <w:start w:val="0"/>
      <w:numFmt w:val="bullet"/>
      <w:lvlText w:val="•"/>
      <w:lvlJc w:val="left"/>
      <w:pPr>
        <w:ind w:left="3600" w:hanging="256"/>
      </w:pPr>
      <w:rPr>
        <w:rFonts w:hint="default"/>
        <w:lang w:val="vi" w:eastAsia="en-US" w:bidi="ar-SA"/>
      </w:rPr>
    </w:lvl>
    <w:lvl w:ilvl="5">
      <w:start w:val="0"/>
      <w:numFmt w:val="bullet"/>
      <w:lvlText w:val="•"/>
      <w:lvlJc w:val="left"/>
      <w:pPr>
        <w:ind w:left="4265" w:hanging="256"/>
      </w:pPr>
      <w:rPr>
        <w:rFonts w:hint="default"/>
        <w:lang w:val="vi" w:eastAsia="en-US" w:bidi="ar-SA"/>
      </w:rPr>
    </w:lvl>
    <w:lvl w:ilvl="6">
      <w:start w:val="0"/>
      <w:numFmt w:val="bullet"/>
      <w:lvlText w:val="•"/>
      <w:lvlJc w:val="left"/>
      <w:pPr>
        <w:ind w:left="4930" w:hanging="256"/>
      </w:pPr>
      <w:rPr>
        <w:rFonts w:hint="default"/>
        <w:lang w:val="vi" w:eastAsia="en-US" w:bidi="ar-SA"/>
      </w:rPr>
    </w:lvl>
    <w:lvl w:ilvl="7">
      <w:start w:val="0"/>
      <w:numFmt w:val="bullet"/>
      <w:lvlText w:val="•"/>
      <w:lvlJc w:val="left"/>
      <w:pPr>
        <w:ind w:left="5595" w:hanging="256"/>
      </w:pPr>
      <w:rPr>
        <w:rFonts w:hint="default"/>
        <w:lang w:val="vi" w:eastAsia="en-US" w:bidi="ar-SA"/>
      </w:rPr>
    </w:lvl>
    <w:lvl w:ilvl="8">
      <w:start w:val="0"/>
      <w:numFmt w:val="bullet"/>
      <w:lvlText w:val="•"/>
      <w:lvlJc w:val="left"/>
      <w:pPr>
        <w:ind w:left="6260" w:hanging="256"/>
      </w:pPr>
      <w:rPr>
        <w:rFonts w:hint="default"/>
        <w:lang w:val="vi" w:eastAsia="en-US" w:bidi="ar-SA"/>
      </w:rPr>
    </w:lvl>
  </w:abstractNum>
  <w:abstractNum w:abstractNumId="18">
    <w:multiLevelType w:val="hybridMultilevel"/>
    <w:lvl w:ilvl="0">
      <w:start w:val="2"/>
      <w:numFmt w:val="decimal"/>
      <w:lvlText w:val="%1."/>
      <w:lvlJc w:val="left"/>
      <w:pPr>
        <w:ind w:left="937" w:hanging="260"/>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7">
    <w:multiLevelType w:val="hybridMultilevel"/>
    <w:lvl w:ilvl="0">
      <w:start w:val="0"/>
      <w:numFmt w:val="bullet"/>
      <w:lvlText w:val="*"/>
      <w:lvlJc w:val="left"/>
      <w:pPr>
        <w:ind w:left="110" w:hanging="185"/>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185"/>
      </w:pPr>
      <w:rPr>
        <w:rFonts w:hint="default"/>
        <w:lang w:val="vi" w:eastAsia="en-US" w:bidi="ar-SA"/>
      </w:rPr>
    </w:lvl>
    <w:lvl w:ilvl="2">
      <w:start w:val="0"/>
      <w:numFmt w:val="bullet"/>
      <w:lvlText w:val="•"/>
      <w:lvlJc w:val="left"/>
      <w:pPr>
        <w:ind w:left="1614" w:hanging="185"/>
      </w:pPr>
      <w:rPr>
        <w:rFonts w:hint="default"/>
        <w:lang w:val="vi" w:eastAsia="en-US" w:bidi="ar-SA"/>
      </w:rPr>
    </w:lvl>
    <w:lvl w:ilvl="3">
      <w:start w:val="0"/>
      <w:numFmt w:val="bullet"/>
      <w:lvlText w:val="•"/>
      <w:lvlJc w:val="left"/>
      <w:pPr>
        <w:ind w:left="2361" w:hanging="185"/>
      </w:pPr>
      <w:rPr>
        <w:rFonts w:hint="default"/>
        <w:lang w:val="vi" w:eastAsia="en-US" w:bidi="ar-SA"/>
      </w:rPr>
    </w:lvl>
    <w:lvl w:ilvl="4">
      <w:start w:val="0"/>
      <w:numFmt w:val="bullet"/>
      <w:lvlText w:val="•"/>
      <w:lvlJc w:val="left"/>
      <w:pPr>
        <w:ind w:left="3108" w:hanging="185"/>
      </w:pPr>
      <w:rPr>
        <w:rFonts w:hint="default"/>
        <w:lang w:val="vi" w:eastAsia="en-US" w:bidi="ar-SA"/>
      </w:rPr>
    </w:lvl>
    <w:lvl w:ilvl="5">
      <w:start w:val="0"/>
      <w:numFmt w:val="bullet"/>
      <w:lvlText w:val="•"/>
      <w:lvlJc w:val="left"/>
      <w:pPr>
        <w:ind w:left="3855" w:hanging="185"/>
      </w:pPr>
      <w:rPr>
        <w:rFonts w:hint="default"/>
        <w:lang w:val="vi" w:eastAsia="en-US" w:bidi="ar-SA"/>
      </w:rPr>
    </w:lvl>
    <w:lvl w:ilvl="6">
      <w:start w:val="0"/>
      <w:numFmt w:val="bullet"/>
      <w:lvlText w:val="•"/>
      <w:lvlJc w:val="left"/>
      <w:pPr>
        <w:ind w:left="4602" w:hanging="185"/>
      </w:pPr>
      <w:rPr>
        <w:rFonts w:hint="default"/>
        <w:lang w:val="vi" w:eastAsia="en-US" w:bidi="ar-SA"/>
      </w:rPr>
    </w:lvl>
    <w:lvl w:ilvl="7">
      <w:start w:val="0"/>
      <w:numFmt w:val="bullet"/>
      <w:lvlText w:val="•"/>
      <w:lvlJc w:val="left"/>
      <w:pPr>
        <w:ind w:left="5349" w:hanging="185"/>
      </w:pPr>
      <w:rPr>
        <w:rFonts w:hint="default"/>
        <w:lang w:val="vi" w:eastAsia="en-US" w:bidi="ar-SA"/>
      </w:rPr>
    </w:lvl>
    <w:lvl w:ilvl="8">
      <w:start w:val="0"/>
      <w:numFmt w:val="bullet"/>
      <w:lvlText w:val="•"/>
      <w:lvlJc w:val="left"/>
      <w:pPr>
        <w:ind w:left="6096" w:hanging="185"/>
      </w:pPr>
      <w:rPr>
        <w:rFonts w:hint="default"/>
        <w:lang w:val="vi" w:eastAsia="en-US" w:bidi="ar-SA"/>
      </w:rPr>
    </w:lvl>
  </w:abstractNum>
  <w:abstractNum w:abstractNumId="16">
    <w:multiLevelType w:val="hybridMultilevel"/>
    <w:lvl w:ilvl="0">
      <w:start w:val="3"/>
      <w:numFmt w:val="decimal"/>
      <w:lvlText w:val="%1."/>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193"/>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412" w:hanging="193"/>
      </w:pPr>
      <w:rPr>
        <w:rFonts w:hint="default"/>
        <w:lang w:val="vi" w:eastAsia="en-US" w:bidi="ar-SA"/>
      </w:rPr>
    </w:lvl>
    <w:lvl w:ilvl="3">
      <w:start w:val="0"/>
      <w:numFmt w:val="bullet"/>
      <w:lvlText w:val="•"/>
      <w:lvlJc w:val="left"/>
      <w:pPr>
        <w:ind w:left="2184" w:hanging="193"/>
      </w:pPr>
      <w:rPr>
        <w:rFonts w:hint="default"/>
        <w:lang w:val="vi" w:eastAsia="en-US" w:bidi="ar-SA"/>
      </w:rPr>
    </w:lvl>
    <w:lvl w:ilvl="4">
      <w:start w:val="0"/>
      <w:numFmt w:val="bullet"/>
      <w:lvlText w:val="•"/>
      <w:lvlJc w:val="left"/>
      <w:pPr>
        <w:ind w:left="2956" w:hanging="193"/>
      </w:pPr>
      <w:rPr>
        <w:rFonts w:hint="default"/>
        <w:lang w:val="vi" w:eastAsia="en-US" w:bidi="ar-SA"/>
      </w:rPr>
    </w:lvl>
    <w:lvl w:ilvl="5">
      <w:start w:val="0"/>
      <w:numFmt w:val="bullet"/>
      <w:lvlText w:val="•"/>
      <w:lvlJc w:val="left"/>
      <w:pPr>
        <w:ind w:left="3729" w:hanging="193"/>
      </w:pPr>
      <w:rPr>
        <w:rFonts w:hint="default"/>
        <w:lang w:val="vi" w:eastAsia="en-US" w:bidi="ar-SA"/>
      </w:rPr>
    </w:lvl>
    <w:lvl w:ilvl="6">
      <w:start w:val="0"/>
      <w:numFmt w:val="bullet"/>
      <w:lvlText w:val="•"/>
      <w:lvlJc w:val="left"/>
      <w:pPr>
        <w:ind w:left="4501" w:hanging="193"/>
      </w:pPr>
      <w:rPr>
        <w:rFonts w:hint="default"/>
        <w:lang w:val="vi" w:eastAsia="en-US" w:bidi="ar-SA"/>
      </w:rPr>
    </w:lvl>
    <w:lvl w:ilvl="7">
      <w:start w:val="0"/>
      <w:numFmt w:val="bullet"/>
      <w:lvlText w:val="•"/>
      <w:lvlJc w:val="left"/>
      <w:pPr>
        <w:ind w:left="5273" w:hanging="193"/>
      </w:pPr>
      <w:rPr>
        <w:rFonts w:hint="default"/>
        <w:lang w:val="vi" w:eastAsia="en-US" w:bidi="ar-SA"/>
      </w:rPr>
    </w:lvl>
    <w:lvl w:ilvl="8">
      <w:start w:val="0"/>
      <w:numFmt w:val="bullet"/>
      <w:lvlText w:val="•"/>
      <w:lvlJc w:val="left"/>
      <w:pPr>
        <w:ind w:left="6046" w:hanging="193"/>
      </w:pPr>
      <w:rPr>
        <w:rFonts w:hint="default"/>
        <w:lang w:val="vi" w:eastAsia="en-US" w:bidi="ar-SA"/>
      </w:rPr>
    </w:lvl>
  </w:abstractNum>
  <w:abstractNum w:abstractNumId="15">
    <w:multiLevelType w:val="hybridMultilevel"/>
    <w:lvl w:ilvl="0">
      <w:start w:val="3"/>
      <w:numFmt w:val="decimal"/>
      <w:lvlText w:val="%1."/>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393" w:hanging="192"/>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430" w:hanging="192"/>
      </w:pPr>
      <w:rPr>
        <w:rFonts w:hint="default"/>
        <w:lang w:val="vi" w:eastAsia="en-US" w:bidi="ar-SA"/>
      </w:rPr>
    </w:lvl>
    <w:lvl w:ilvl="3">
      <w:start w:val="0"/>
      <w:numFmt w:val="bullet"/>
      <w:lvlText w:val="•"/>
      <w:lvlJc w:val="left"/>
      <w:pPr>
        <w:ind w:left="2200" w:hanging="192"/>
      </w:pPr>
      <w:rPr>
        <w:rFonts w:hint="default"/>
        <w:lang w:val="vi" w:eastAsia="en-US" w:bidi="ar-SA"/>
      </w:rPr>
    </w:lvl>
    <w:lvl w:ilvl="4">
      <w:start w:val="0"/>
      <w:numFmt w:val="bullet"/>
      <w:lvlText w:val="•"/>
      <w:lvlJc w:val="left"/>
      <w:pPr>
        <w:ind w:left="2970" w:hanging="192"/>
      </w:pPr>
      <w:rPr>
        <w:rFonts w:hint="default"/>
        <w:lang w:val="vi" w:eastAsia="en-US" w:bidi="ar-SA"/>
      </w:rPr>
    </w:lvl>
    <w:lvl w:ilvl="5">
      <w:start w:val="0"/>
      <w:numFmt w:val="bullet"/>
      <w:lvlText w:val="•"/>
      <w:lvlJc w:val="left"/>
      <w:pPr>
        <w:ind w:left="3740" w:hanging="192"/>
      </w:pPr>
      <w:rPr>
        <w:rFonts w:hint="default"/>
        <w:lang w:val="vi" w:eastAsia="en-US" w:bidi="ar-SA"/>
      </w:rPr>
    </w:lvl>
    <w:lvl w:ilvl="6">
      <w:start w:val="0"/>
      <w:numFmt w:val="bullet"/>
      <w:lvlText w:val="•"/>
      <w:lvlJc w:val="left"/>
      <w:pPr>
        <w:ind w:left="4510" w:hanging="192"/>
      </w:pPr>
      <w:rPr>
        <w:rFonts w:hint="default"/>
        <w:lang w:val="vi" w:eastAsia="en-US" w:bidi="ar-SA"/>
      </w:rPr>
    </w:lvl>
    <w:lvl w:ilvl="7">
      <w:start w:val="0"/>
      <w:numFmt w:val="bullet"/>
      <w:lvlText w:val="•"/>
      <w:lvlJc w:val="left"/>
      <w:pPr>
        <w:ind w:left="5280" w:hanging="192"/>
      </w:pPr>
      <w:rPr>
        <w:rFonts w:hint="default"/>
        <w:lang w:val="vi" w:eastAsia="en-US" w:bidi="ar-SA"/>
      </w:rPr>
    </w:lvl>
    <w:lvl w:ilvl="8">
      <w:start w:val="0"/>
      <w:numFmt w:val="bullet"/>
      <w:lvlText w:val="•"/>
      <w:lvlJc w:val="left"/>
      <w:pPr>
        <w:ind w:left="6050" w:hanging="192"/>
      </w:pPr>
      <w:rPr>
        <w:rFonts w:hint="default"/>
        <w:lang w:val="vi" w:eastAsia="en-US" w:bidi="ar-SA"/>
      </w:rPr>
    </w:lvl>
  </w:abstractNum>
  <w:abstractNum w:abstractNumId="14">
    <w:multiLevelType w:val="hybridMultilevel"/>
    <w:lvl w:ilvl="0">
      <w:start w:val="10"/>
      <w:numFmt w:val="decimal"/>
      <w:lvlText w:val="%1."/>
      <w:lvlJc w:val="left"/>
      <w:pPr>
        <w:ind w:left="783" w:hanging="39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59" w:hanging="199"/>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874" w:hanging="199"/>
      </w:pPr>
      <w:rPr>
        <w:rFonts w:hint="default"/>
        <w:lang w:val="vi" w:eastAsia="en-US" w:bidi="ar-SA"/>
      </w:rPr>
    </w:lvl>
    <w:lvl w:ilvl="3">
      <w:start w:val="0"/>
      <w:numFmt w:val="bullet"/>
      <w:lvlText w:val="•"/>
      <w:lvlJc w:val="left"/>
      <w:pPr>
        <w:ind w:left="2589" w:hanging="199"/>
      </w:pPr>
      <w:rPr>
        <w:rFonts w:hint="default"/>
        <w:lang w:val="vi" w:eastAsia="en-US" w:bidi="ar-SA"/>
      </w:rPr>
    </w:lvl>
    <w:lvl w:ilvl="4">
      <w:start w:val="0"/>
      <w:numFmt w:val="bullet"/>
      <w:lvlText w:val="•"/>
      <w:lvlJc w:val="left"/>
      <w:pPr>
        <w:ind w:left="3303" w:hanging="199"/>
      </w:pPr>
      <w:rPr>
        <w:rFonts w:hint="default"/>
        <w:lang w:val="vi" w:eastAsia="en-US" w:bidi="ar-SA"/>
      </w:rPr>
    </w:lvl>
    <w:lvl w:ilvl="5">
      <w:start w:val="0"/>
      <w:numFmt w:val="bullet"/>
      <w:lvlText w:val="•"/>
      <w:lvlJc w:val="left"/>
      <w:pPr>
        <w:ind w:left="4018" w:hanging="199"/>
      </w:pPr>
      <w:rPr>
        <w:rFonts w:hint="default"/>
        <w:lang w:val="vi" w:eastAsia="en-US" w:bidi="ar-SA"/>
      </w:rPr>
    </w:lvl>
    <w:lvl w:ilvl="6">
      <w:start w:val="0"/>
      <w:numFmt w:val="bullet"/>
      <w:lvlText w:val="•"/>
      <w:lvlJc w:val="left"/>
      <w:pPr>
        <w:ind w:left="4732" w:hanging="199"/>
      </w:pPr>
      <w:rPr>
        <w:rFonts w:hint="default"/>
        <w:lang w:val="vi" w:eastAsia="en-US" w:bidi="ar-SA"/>
      </w:rPr>
    </w:lvl>
    <w:lvl w:ilvl="7">
      <w:start w:val="0"/>
      <w:numFmt w:val="bullet"/>
      <w:lvlText w:val="•"/>
      <w:lvlJc w:val="left"/>
      <w:pPr>
        <w:ind w:left="5447" w:hanging="199"/>
      </w:pPr>
      <w:rPr>
        <w:rFonts w:hint="default"/>
        <w:lang w:val="vi" w:eastAsia="en-US" w:bidi="ar-SA"/>
      </w:rPr>
    </w:lvl>
    <w:lvl w:ilvl="8">
      <w:start w:val="0"/>
      <w:numFmt w:val="bullet"/>
      <w:lvlText w:val="•"/>
      <w:lvlJc w:val="left"/>
      <w:pPr>
        <w:ind w:left="6161" w:hanging="199"/>
      </w:pPr>
      <w:rPr>
        <w:rFonts w:hint="default"/>
        <w:lang w:val="vi" w:eastAsia="en-US" w:bidi="ar-SA"/>
      </w:rPr>
    </w:lvl>
  </w:abstractNum>
  <w:abstractNum w:abstractNumId="13">
    <w:multiLevelType w:val="hybridMultilevel"/>
    <w:lvl w:ilvl="0">
      <w:start w:val="3"/>
      <w:numFmt w:val="decimal"/>
      <w:lvlText w:val="%1."/>
      <w:lvlJc w:val="left"/>
      <w:pPr>
        <w:ind w:left="110" w:hanging="26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0" w:hanging="212"/>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393" w:hanging="203"/>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1997" w:hanging="203"/>
      </w:pPr>
      <w:rPr>
        <w:rFonts w:hint="default"/>
        <w:lang w:val="vi" w:eastAsia="en-US" w:bidi="ar-SA"/>
      </w:rPr>
    </w:lvl>
    <w:lvl w:ilvl="4">
      <w:start w:val="0"/>
      <w:numFmt w:val="bullet"/>
      <w:lvlText w:val="•"/>
      <w:lvlJc w:val="left"/>
      <w:pPr>
        <w:ind w:left="2796" w:hanging="203"/>
      </w:pPr>
      <w:rPr>
        <w:rFonts w:hint="default"/>
        <w:lang w:val="vi" w:eastAsia="en-US" w:bidi="ar-SA"/>
      </w:rPr>
    </w:lvl>
    <w:lvl w:ilvl="5">
      <w:start w:val="0"/>
      <w:numFmt w:val="bullet"/>
      <w:lvlText w:val="•"/>
      <w:lvlJc w:val="left"/>
      <w:pPr>
        <w:ind w:left="3595" w:hanging="203"/>
      </w:pPr>
      <w:rPr>
        <w:rFonts w:hint="default"/>
        <w:lang w:val="vi" w:eastAsia="en-US" w:bidi="ar-SA"/>
      </w:rPr>
    </w:lvl>
    <w:lvl w:ilvl="6">
      <w:start w:val="0"/>
      <w:numFmt w:val="bullet"/>
      <w:lvlText w:val="•"/>
      <w:lvlJc w:val="left"/>
      <w:pPr>
        <w:ind w:left="4394" w:hanging="203"/>
      </w:pPr>
      <w:rPr>
        <w:rFonts w:hint="default"/>
        <w:lang w:val="vi" w:eastAsia="en-US" w:bidi="ar-SA"/>
      </w:rPr>
    </w:lvl>
    <w:lvl w:ilvl="7">
      <w:start w:val="0"/>
      <w:numFmt w:val="bullet"/>
      <w:lvlText w:val="•"/>
      <w:lvlJc w:val="left"/>
      <w:pPr>
        <w:ind w:left="5193" w:hanging="203"/>
      </w:pPr>
      <w:rPr>
        <w:rFonts w:hint="default"/>
        <w:lang w:val="vi" w:eastAsia="en-US" w:bidi="ar-SA"/>
      </w:rPr>
    </w:lvl>
    <w:lvl w:ilvl="8">
      <w:start w:val="0"/>
      <w:numFmt w:val="bullet"/>
      <w:lvlText w:val="•"/>
      <w:lvlJc w:val="left"/>
      <w:pPr>
        <w:ind w:left="5992" w:hanging="203"/>
      </w:pPr>
      <w:rPr>
        <w:rFonts w:hint="default"/>
        <w:lang w:val="vi" w:eastAsia="en-US" w:bidi="ar-SA"/>
      </w:rPr>
    </w:lvl>
  </w:abstractNum>
  <w:abstractNum w:abstractNumId="12">
    <w:multiLevelType w:val="hybridMultilevel"/>
    <w:lvl w:ilvl="0">
      <w:start w:val="11"/>
      <w:numFmt w:val="decimal"/>
      <w:lvlText w:val="%1."/>
      <w:lvlJc w:val="left"/>
      <w:pPr>
        <w:ind w:left="774" w:hanging="381"/>
        <w:jc w:val="left"/>
      </w:pPr>
      <w:rPr>
        <w:rFonts w:hint="default" w:ascii="Times New Roman" w:hAnsi="Times New Roman" w:eastAsia="Times New Roman" w:cs="Times New Roman"/>
        <w:color w:val="231F20"/>
        <w:spacing w:val="-10"/>
        <w:w w:val="100"/>
        <w:sz w:val="26"/>
        <w:szCs w:val="26"/>
        <w:lang w:val="vi" w:eastAsia="en-US" w:bidi="ar-SA"/>
      </w:rPr>
    </w:lvl>
    <w:lvl w:ilvl="1">
      <w:start w:val="1"/>
      <w:numFmt w:val="decimal"/>
      <w:lvlText w:val="%2."/>
      <w:lvlJc w:val="left"/>
      <w:pPr>
        <w:ind w:left="110" w:hanging="280"/>
        <w:jc w:val="left"/>
      </w:pPr>
      <w:rPr>
        <w:rFonts w:hint="default" w:ascii="Times New Roman" w:hAnsi="Times New Roman" w:eastAsia="Times New Roman" w:cs="Times New Roman"/>
        <w:b/>
        <w:bCs/>
        <w:color w:val="231F20"/>
        <w:spacing w:val="0"/>
        <w:w w:val="100"/>
        <w:sz w:val="26"/>
        <w:szCs w:val="26"/>
        <w:lang w:val="vi" w:eastAsia="en-US" w:bidi="ar-SA"/>
      </w:rPr>
    </w:lvl>
    <w:lvl w:ilvl="2">
      <w:start w:val="0"/>
      <w:numFmt w:val="bullet"/>
      <w:lvlText w:val="•"/>
      <w:lvlJc w:val="left"/>
      <w:pPr>
        <w:ind w:left="780" w:hanging="280"/>
      </w:pPr>
      <w:rPr>
        <w:rFonts w:hint="default"/>
        <w:lang w:val="vi" w:eastAsia="en-US" w:bidi="ar-SA"/>
      </w:rPr>
    </w:lvl>
    <w:lvl w:ilvl="3">
      <w:start w:val="0"/>
      <w:numFmt w:val="bullet"/>
      <w:lvlText w:val="•"/>
      <w:lvlJc w:val="left"/>
      <w:pPr>
        <w:ind w:left="1631" w:hanging="280"/>
      </w:pPr>
      <w:rPr>
        <w:rFonts w:hint="default"/>
        <w:lang w:val="vi" w:eastAsia="en-US" w:bidi="ar-SA"/>
      </w:rPr>
    </w:lvl>
    <w:lvl w:ilvl="4">
      <w:start w:val="0"/>
      <w:numFmt w:val="bullet"/>
      <w:lvlText w:val="•"/>
      <w:lvlJc w:val="left"/>
      <w:pPr>
        <w:ind w:left="2482" w:hanging="280"/>
      </w:pPr>
      <w:rPr>
        <w:rFonts w:hint="default"/>
        <w:lang w:val="vi" w:eastAsia="en-US" w:bidi="ar-SA"/>
      </w:rPr>
    </w:lvl>
    <w:lvl w:ilvl="5">
      <w:start w:val="0"/>
      <w:numFmt w:val="bullet"/>
      <w:lvlText w:val="•"/>
      <w:lvlJc w:val="left"/>
      <w:pPr>
        <w:ind w:left="3334" w:hanging="280"/>
      </w:pPr>
      <w:rPr>
        <w:rFonts w:hint="default"/>
        <w:lang w:val="vi" w:eastAsia="en-US" w:bidi="ar-SA"/>
      </w:rPr>
    </w:lvl>
    <w:lvl w:ilvl="6">
      <w:start w:val="0"/>
      <w:numFmt w:val="bullet"/>
      <w:lvlText w:val="•"/>
      <w:lvlJc w:val="left"/>
      <w:pPr>
        <w:ind w:left="4185" w:hanging="280"/>
      </w:pPr>
      <w:rPr>
        <w:rFonts w:hint="default"/>
        <w:lang w:val="vi" w:eastAsia="en-US" w:bidi="ar-SA"/>
      </w:rPr>
    </w:lvl>
    <w:lvl w:ilvl="7">
      <w:start w:val="0"/>
      <w:numFmt w:val="bullet"/>
      <w:lvlText w:val="•"/>
      <w:lvlJc w:val="left"/>
      <w:pPr>
        <w:ind w:left="5036" w:hanging="280"/>
      </w:pPr>
      <w:rPr>
        <w:rFonts w:hint="default"/>
        <w:lang w:val="vi" w:eastAsia="en-US" w:bidi="ar-SA"/>
      </w:rPr>
    </w:lvl>
    <w:lvl w:ilvl="8">
      <w:start w:val="0"/>
      <w:numFmt w:val="bullet"/>
      <w:lvlText w:val="•"/>
      <w:lvlJc w:val="left"/>
      <w:pPr>
        <w:ind w:left="5888" w:hanging="280"/>
      </w:pPr>
      <w:rPr>
        <w:rFonts w:hint="default"/>
        <w:lang w:val="vi" w:eastAsia="en-US" w:bidi="ar-SA"/>
      </w:rPr>
    </w:lvl>
  </w:abstractNum>
  <w:abstractNum w:abstractNumId="11">
    <w:multiLevelType w:val="hybridMultilevel"/>
    <w:lvl w:ilvl="0">
      <w:start w:val="1"/>
      <w:numFmt w:val="decimal"/>
      <w:lvlText w:val="%1."/>
      <w:lvlJc w:val="left"/>
      <w:pPr>
        <w:ind w:left="1220" w:hanging="260"/>
        <w:jc w:val="lef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0">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i/>
        <w:w w:val="100"/>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9">
    <w:multiLevelType w:val="hybridMultilevel"/>
    <w:lvl w:ilvl="0">
      <w:start w:val="1"/>
      <w:numFmt w:val="decimal"/>
      <w:lvlText w:val="%1."/>
      <w:lvlJc w:val="left"/>
      <w:pPr>
        <w:ind w:left="110" w:hanging="27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220" w:hanging="272"/>
      </w:pPr>
      <w:rPr>
        <w:rFonts w:hint="default"/>
        <w:lang w:val="vi" w:eastAsia="en-US" w:bidi="ar-SA"/>
      </w:rPr>
    </w:lvl>
    <w:lvl w:ilvl="2">
      <w:start w:val="0"/>
      <w:numFmt w:val="bullet"/>
      <w:lvlText w:val="•"/>
      <w:lvlJc w:val="left"/>
      <w:pPr>
        <w:ind w:left="1927" w:hanging="272"/>
      </w:pPr>
      <w:rPr>
        <w:rFonts w:hint="default"/>
        <w:lang w:val="vi" w:eastAsia="en-US" w:bidi="ar-SA"/>
      </w:rPr>
    </w:lvl>
    <w:lvl w:ilvl="3">
      <w:start w:val="0"/>
      <w:numFmt w:val="bullet"/>
      <w:lvlText w:val="•"/>
      <w:lvlJc w:val="left"/>
      <w:pPr>
        <w:ind w:left="2635" w:hanging="272"/>
      </w:pPr>
      <w:rPr>
        <w:rFonts w:hint="default"/>
        <w:lang w:val="vi" w:eastAsia="en-US" w:bidi="ar-SA"/>
      </w:rPr>
    </w:lvl>
    <w:lvl w:ilvl="4">
      <w:start w:val="0"/>
      <w:numFmt w:val="bullet"/>
      <w:lvlText w:val="•"/>
      <w:lvlJc w:val="left"/>
      <w:pPr>
        <w:ind w:left="3343" w:hanging="272"/>
      </w:pPr>
      <w:rPr>
        <w:rFonts w:hint="default"/>
        <w:lang w:val="vi" w:eastAsia="en-US" w:bidi="ar-SA"/>
      </w:rPr>
    </w:lvl>
    <w:lvl w:ilvl="5">
      <w:start w:val="0"/>
      <w:numFmt w:val="bullet"/>
      <w:lvlText w:val="•"/>
      <w:lvlJc w:val="left"/>
      <w:pPr>
        <w:ind w:left="4051" w:hanging="272"/>
      </w:pPr>
      <w:rPr>
        <w:rFonts w:hint="default"/>
        <w:lang w:val="vi" w:eastAsia="en-US" w:bidi="ar-SA"/>
      </w:rPr>
    </w:lvl>
    <w:lvl w:ilvl="6">
      <w:start w:val="0"/>
      <w:numFmt w:val="bullet"/>
      <w:lvlText w:val="•"/>
      <w:lvlJc w:val="left"/>
      <w:pPr>
        <w:ind w:left="4759" w:hanging="272"/>
      </w:pPr>
      <w:rPr>
        <w:rFonts w:hint="default"/>
        <w:lang w:val="vi" w:eastAsia="en-US" w:bidi="ar-SA"/>
      </w:rPr>
    </w:lvl>
    <w:lvl w:ilvl="7">
      <w:start w:val="0"/>
      <w:numFmt w:val="bullet"/>
      <w:lvlText w:val="•"/>
      <w:lvlJc w:val="left"/>
      <w:pPr>
        <w:ind w:left="5467" w:hanging="272"/>
      </w:pPr>
      <w:rPr>
        <w:rFonts w:hint="default"/>
        <w:lang w:val="vi" w:eastAsia="en-US" w:bidi="ar-SA"/>
      </w:rPr>
    </w:lvl>
    <w:lvl w:ilvl="8">
      <w:start w:val="0"/>
      <w:numFmt w:val="bullet"/>
      <w:lvlText w:val="•"/>
      <w:lvlJc w:val="left"/>
      <w:pPr>
        <w:ind w:left="6175" w:hanging="272"/>
      </w:pPr>
      <w:rPr>
        <w:rFonts w:hint="default"/>
        <w:lang w:val="vi" w:eastAsia="en-US" w:bidi="ar-SA"/>
      </w:rPr>
    </w:lvl>
  </w:abstractNum>
  <w:abstractNum w:abstractNumId="8">
    <w:multiLevelType w:val="hybridMultilevel"/>
    <w:lvl w:ilvl="0">
      <w:start w:val="1"/>
      <w:numFmt w:val="decimal"/>
      <w:lvlText w:val="%1."/>
      <w:lvlJc w:val="left"/>
      <w:pPr>
        <w:ind w:left="393" w:hanging="27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3"/>
      </w:pPr>
      <w:rPr>
        <w:rFonts w:hint="default"/>
        <w:lang w:val="vi" w:eastAsia="en-US" w:bidi="ar-SA"/>
      </w:rPr>
    </w:lvl>
    <w:lvl w:ilvl="2">
      <w:start w:val="0"/>
      <w:numFmt w:val="bullet"/>
      <w:lvlText w:val="•"/>
      <w:lvlJc w:val="left"/>
      <w:pPr>
        <w:ind w:left="1838" w:hanging="273"/>
      </w:pPr>
      <w:rPr>
        <w:rFonts w:hint="default"/>
        <w:lang w:val="vi" w:eastAsia="en-US" w:bidi="ar-SA"/>
      </w:rPr>
    </w:lvl>
    <w:lvl w:ilvl="3">
      <w:start w:val="0"/>
      <w:numFmt w:val="bullet"/>
      <w:lvlText w:val="•"/>
      <w:lvlJc w:val="left"/>
      <w:pPr>
        <w:ind w:left="2557" w:hanging="273"/>
      </w:pPr>
      <w:rPr>
        <w:rFonts w:hint="default"/>
        <w:lang w:val="vi" w:eastAsia="en-US" w:bidi="ar-SA"/>
      </w:rPr>
    </w:lvl>
    <w:lvl w:ilvl="4">
      <w:start w:val="0"/>
      <w:numFmt w:val="bullet"/>
      <w:lvlText w:val="•"/>
      <w:lvlJc w:val="left"/>
      <w:pPr>
        <w:ind w:left="3276" w:hanging="273"/>
      </w:pPr>
      <w:rPr>
        <w:rFonts w:hint="default"/>
        <w:lang w:val="vi" w:eastAsia="en-US" w:bidi="ar-SA"/>
      </w:rPr>
    </w:lvl>
    <w:lvl w:ilvl="5">
      <w:start w:val="0"/>
      <w:numFmt w:val="bullet"/>
      <w:lvlText w:val="•"/>
      <w:lvlJc w:val="left"/>
      <w:pPr>
        <w:ind w:left="3995" w:hanging="273"/>
      </w:pPr>
      <w:rPr>
        <w:rFonts w:hint="default"/>
        <w:lang w:val="vi" w:eastAsia="en-US" w:bidi="ar-SA"/>
      </w:rPr>
    </w:lvl>
    <w:lvl w:ilvl="6">
      <w:start w:val="0"/>
      <w:numFmt w:val="bullet"/>
      <w:lvlText w:val="•"/>
      <w:lvlJc w:val="left"/>
      <w:pPr>
        <w:ind w:left="4714" w:hanging="273"/>
      </w:pPr>
      <w:rPr>
        <w:rFonts w:hint="default"/>
        <w:lang w:val="vi" w:eastAsia="en-US" w:bidi="ar-SA"/>
      </w:rPr>
    </w:lvl>
    <w:lvl w:ilvl="7">
      <w:start w:val="0"/>
      <w:numFmt w:val="bullet"/>
      <w:lvlText w:val="•"/>
      <w:lvlJc w:val="left"/>
      <w:pPr>
        <w:ind w:left="5433" w:hanging="273"/>
      </w:pPr>
      <w:rPr>
        <w:rFonts w:hint="default"/>
        <w:lang w:val="vi" w:eastAsia="en-US" w:bidi="ar-SA"/>
      </w:rPr>
    </w:lvl>
    <w:lvl w:ilvl="8">
      <w:start w:val="0"/>
      <w:numFmt w:val="bullet"/>
      <w:lvlText w:val="•"/>
      <w:lvlJc w:val="left"/>
      <w:pPr>
        <w:ind w:left="6152" w:hanging="273"/>
      </w:pPr>
      <w:rPr>
        <w:rFonts w:hint="default"/>
        <w:lang w:val="vi" w:eastAsia="en-US" w:bidi="ar-SA"/>
      </w:rPr>
    </w:lvl>
  </w:abstractNum>
  <w:abstractNum w:abstractNumId="7">
    <w:multiLevelType w:val="hybridMultilevel"/>
    <w:lvl w:ilvl="0">
      <w:start w:val="1"/>
      <w:numFmt w:val="decimal"/>
      <w:lvlText w:val="%1."/>
      <w:lvlJc w:val="left"/>
      <w:pPr>
        <w:ind w:left="381" w:hanging="272"/>
        <w:jc w:val="left"/>
      </w:pPr>
      <w:rPr>
        <w:rFonts w:hint="default" w:ascii="Times New Roman" w:hAnsi="Times New Roman" w:eastAsia="Times New Roman" w:cs="Times New Roman"/>
        <w:color w:val="231F20"/>
        <w:w w:val="100"/>
        <w:sz w:val="26"/>
        <w:szCs w:val="26"/>
        <w:lang w:val="vi" w:eastAsia="en-US" w:bidi="ar-SA"/>
      </w:rPr>
    </w:lvl>
    <w:lvl w:ilvl="1">
      <w:start w:val="5"/>
      <w:numFmt w:val="decimal"/>
      <w:lvlText w:val="%2."/>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6">
    <w:multiLevelType w:val="hybridMultilevel"/>
    <w:lvl w:ilvl="0">
      <w:start w:val="2"/>
      <w:numFmt w:val="decimal"/>
      <w:lvlText w:val="%1."/>
      <w:lvlJc w:val="left"/>
      <w:pPr>
        <w:ind w:left="393" w:hanging="259"/>
        <w:jc w:val="right"/>
      </w:pPr>
      <w:rPr>
        <w:rFonts w:hint="default"/>
        <w:w w:val="100"/>
        <w:lang w:val="vi" w:eastAsia="en-US" w:bidi="ar-SA"/>
      </w:rPr>
    </w:lvl>
    <w:lvl w:ilvl="1">
      <w:start w:val="0"/>
      <w:numFmt w:val="bullet"/>
      <w:lvlText w:val="•"/>
      <w:lvlJc w:val="left"/>
      <w:pPr>
        <w:ind w:left="1119" w:hanging="259"/>
      </w:pPr>
      <w:rPr>
        <w:rFonts w:hint="default"/>
        <w:lang w:val="vi" w:eastAsia="en-US" w:bidi="ar-SA"/>
      </w:rPr>
    </w:lvl>
    <w:lvl w:ilvl="2">
      <w:start w:val="0"/>
      <w:numFmt w:val="bullet"/>
      <w:lvlText w:val="•"/>
      <w:lvlJc w:val="left"/>
      <w:pPr>
        <w:ind w:left="1838" w:hanging="259"/>
      </w:pPr>
      <w:rPr>
        <w:rFonts w:hint="default"/>
        <w:lang w:val="vi" w:eastAsia="en-US" w:bidi="ar-SA"/>
      </w:rPr>
    </w:lvl>
    <w:lvl w:ilvl="3">
      <w:start w:val="0"/>
      <w:numFmt w:val="bullet"/>
      <w:lvlText w:val="•"/>
      <w:lvlJc w:val="left"/>
      <w:pPr>
        <w:ind w:left="2557" w:hanging="259"/>
      </w:pPr>
      <w:rPr>
        <w:rFonts w:hint="default"/>
        <w:lang w:val="vi" w:eastAsia="en-US" w:bidi="ar-SA"/>
      </w:rPr>
    </w:lvl>
    <w:lvl w:ilvl="4">
      <w:start w:val="0"/>
      <w:numFmt w:val="bullet"/>
      <w:lvlText w:val="•"/>
      <w:lvlJc w:val="left"/>
      <w:pPr>
        <w:ind w:left="3276" w:hanging="259"/>
      </w:pPr>
      <w:rPr>
        <w:rFonts w:hint="default"/>
        <w:lang w:val="vi" w:eastAsia="en-US" w:bidi="ar-SA"/>
      </w:rPr>
    </w:lvl>
    <w:lvl w:ilvl="5">
      <w:start w:val="0"/>
      <w:numFmt w:val="bullet"/>
      <w:lvlText w:val="•"/>
      <w:lvlJc w:val="left"/>
      <w:pPr>
        <w:ind w:left="3995" w:hanging="259"/>
      </w:pPr>
      <w:rPr>
        <w:rFonts w:hint="default"/>
        <w:lang w:val="vi" w:eastAsia="en-US" w:bidi="ar-SA"/>
      </w:rPr>
    </w:lvl>
    <w:lvl w:ilvl="6">
      <w:start w:val="0"/>
      <w:numFmt w:val="bullet"/>
      <w:lvlText w:val="•"/>
      <w:lvlJc w:val="left"/>
      <w:pPr>
        <w:ind w:left="4714" w:hanging="259"/>
      </w:pPr>
      <w:rPr>
        <w:rFonts w:hint="default"/>
        <w:lang w:val="vi" w:eastAsia="en-US" w:bidi="ar-SA"/>
      </w:rPr>
    </w:lvl>
    <w:lvl w:ilvl="7">
      <w:start w:val="0"/>
      <w:numFmt w:val="bullet"/>
      <w:lvlText w:val="•"/>
      <w:lvlJc w:val="left"/>
      <w:pPr>
        <w:ind w:left="5433" w:hanging="259"/>
      </w:pPr>
      <w:rPr>
        <w:rFonts w:hint="default"/>
        <w:lang w:val="vi" w:eastAsia="en-US" w:bidi="ar-SA"/>
      </w:rPr>
    </w:lvl>
    <w:lvl w:ilvl="8">
      <w:start w:val="0"/>
      <w:numFmt w:val="bullet"/>
      <w:lvlText w:val="•"/>
      <w:lvlJc w:val="left"/>
      <w:pPr>
        <w:ind w:left="6152" w:hanging="259"/>
      </w:pPr>
      <w:rPr>
        <w:rFonts w:hint="default"/>
        <w:lang w:val="vi" w:eastAsia="en-US" w:bidi="ar-SA"/>
      </w:rPr>
    </w:lvl>
  </w:abstractNum>
  <w:abstractNum w:abstractNumId="5">
    <w:multiLevelType w:val="hybridMultilevel"/>
    <w:lvl w:ilvl="0">
      <w:start w:val="2"/>
      <w:numFmt w:val="decimal"/>
      <w:lvlText w:val="%1."/>
      <w:lvlJc w:val="left"/>
      <w:pPr>
        <w:ind w:left="110"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4">
    <w:multiLevelType w:val="hybridMultilevel"/>
    <w:lvl w:ilvl="0">
      <w:start w:val="1"/>
      <w:numFmt w:val="decimal"/>
      <w:lvlText w:val="%1."/>
      <w:lvlJc w:val="left"/>
      <w:pPr>
        <w:ind w:left="110" w:hanging="27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4"/>
      </w:pPr>
      <w:rPr>
        <w:rFonts w:hint="default"/>
        <w:lang w:val="vi" w:eastAsia="en-US" w:bidi="ar-SA"/>
      </w:rPr>
    </w:lvl>
    <w:lvl w:ilvl="2">
      <w:start w:val="0"/>
      <w:numFmt w:val="bullet"/>
      <w:lvlText w:val="•"/>
      <w:lvlJc w:val="left"/>
      <w:pPr>
        <w:ind w:left="1614" w:hanging="274"/>
      </w:pPr>
      <w:rPr>
        <w:rFonts w:hint="default"/>
        <w:lang w:val="vi" w:eastAsia="en-US" w:bidi="ar-SA"/>
      </w:rPr>
    </w:lvl>
    <w:lvl w:ilvl="3">
      <w:start w:val="0"/>
      <w:numFmt w:val="bullet"/>
      <w:lvlText w:val="•"/>
      <w:lvlJc w:val="left"/>
      <w:pPr>
        <w:ind w:left="2361" w:hanging="274"/>
      </w:pPr>
      <w:rPr>
        <w:rFonts w:hint="default"/>
        <w:lang w:val="vi" w:eastAsia="en-US" w:bidi="ar-SA"/>
      </w:rPr>
    </w:lvl>
    <w:lvl w:ilvl="4">
      <w:start w:val="0"/>
      <w:numFmt w:val="bullet"/>
      <w:lvlText w:val="•"/>
      <w:lvlJc w:val="left"/>
      <w:pPr>
        <w:ind w:left="3108" w:hanging="274"/>
      </w:pPr>
      <w:rPr>
        <w:rFonts w:hint="default"/>
        <w:lang w:val="vi" w:eastAsia="en-US" w:bidi="ar-SA"/>
      </w:rPr>
    </w:lvl>
    <w:lvl w:ilvl="5">
      <w:start w:val="0"/>
      <w:numFmt w:val="bullet"/>
      <w:lvlText w:val="•"/>
      <w:lvlJc w:val="left"/>
      <w:pPr>
        <w:ind w:left="3855" w:hanging="274"/>
      </w:pPr>
      <w:rPr>
        <w:rFonts w:hint="default"/>
        <w:lang w:val="vi" w:eastAsia="en-US" w:bidi="ar-SA"/>
      </w:rPr>
    </w:lvl>
    <w:lvl w:ilvl="6">
      <w:start w:val="0"/>
      <w:numFmt w:val="bullet"/>
      <w:lvlText w:val="•"/>
      <w:lvlJc w:val="left"/>
      <w:pPr>
        <w:ind w:left="4602" w:hanging="274"/>
      </w:pPr>
      <w:rPr>
        <w:rFonts w:hint="default"/>
        <w:lang w:val="vi" w:eastAsia="en-US" w:bidi="ar-SA"/>
      </w:rPr>
    </w:lvl>
    <w:lvl w:ilvl="7">
      <w:start w:val="0"/>
      <w:numFmt w:val="bullet"/>
      <w:lvlText w:val="•"/>
      <w:lvlJc w:val="left"/>
      <w:pPr>
        <w:ind w:left="5349" w:hanging="274"/>
      </w:pPr>
      <w:rPr>
        <w:rFonts w:hint="default"/>
        <w:lang w:val="vi" w:eastAsia="en-US" w:bidi="ar-SA"/>
      </w:rPr>
    </w:lvl>
    <w:lvl w:ilvl="8">
      <w:start w:val="0"/>
      <w:numFmt w:val="bullet"/>
      <w:lvlText w:val="•"/>
      <w:lvlJc w:val="left"/>
      <w:pPr>
        <w:ind w:left="6096" w:hanging="274"/>
      </w:pPr>
      <w:rPr>
        <w:rFonts w:hint="default"/>
        <w:lang w:val="vi" w:eastAsia="en-US" w:bidi="ar-SA"/>
      </w:rPr>
    </w:lvl>
  </w:abstractNum>
  <w:abstractNum w:abstractNumId="3">
    <w:multiLevelType w:val="hybridMultilevel"/>
    <w:lvl w:ilvl="0">
      <w:start w:val="1"/>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01" w:hanging="260"/>
      </w:pPr>
      <w:rPr>
        <w:rFonts w:hint="default"/>
        <w:lang w:val="vi" w:eastAsia="en-US" w:bidi="ar-SA"/>
      </w:rPr>
    </w:lvl>
    <w:lvl w:ilvl="2">
      <w:start w:val="0"/>
      <w:numFmt w:val="bullet"/>
      <w:lvlText w:val="•"/>
      <w:lvlJc w:val="left"/>
      <w:pPr>
        <w:ind w:left="1822" w:hanging="260"/>
      </w:pPr>
      <w:rPr>
        <w:rFonts w:hint="default"/>
        <w:lang w:val="vi" w:eastAsia="en-US" w:bidi="ar-SA"/>
      </w:rPr>
    </w:lvl>
    <w:lvl w:ilvl="3">
      <w:start w:val="0"/>
      <w:numFmt w:val="bullet"/>
      <w:lvlText w:val="•"/>
      <w:lvlJc w:val="left"/>
      <w:pPr>
        <w:ind w:left="2543" w:hanging="260"/>
      </w:pPr>
      <w:rPr>
        <w:rFonts w:hint="default"/>
        <w:lang w:val="vi" w:eastAsia="en-US" w:bidi="ar-SA"/>
      </w:rPr>
    </w:lvl>
    <w:lvl w:ilvl="4">
      <w:start w:val="0"/>
      <w:numFmt w:val="bullet"/>
      <w:lvlText w:val="•"/>
      <w:lvlJc w:val="left"/>
      <w:pPr>
        <w:ind w:left="3264" w:hanging="260"/>
      </w:pPr>
      <w:rPr>
        <w:rFonts w:hint="default"/>
        <w:lang w:val="vi" w:eastAsia="en-US" w:bidi="ar-SA"/>
      </w:rPr>
    </w:lvl>
    <w:lvl w:ilvl="5">
      <w:start w:val="0"/>
      <w:numFmt w:val="bullet"/>
      <w:lvlText w:val="•"/>
      <w:lvlJc w:val="left"/>
      <w:pPr>
        <w:ind w:left="3985" w:hanging="260"/>
      </w:pPr>
      <w:rPr>
        <w:rFonts w:hint="default"/>
        <w:lang w:val="vi" w:eastAsia="en-US" w:bidi="ar-SA"/>
      </w:rPr>
    </w:lvl>
    <w:lvl w:ilvl="6">
      <w:start w:val="0"/>
      <w:numFmt w:val="bullet"/>
      <w:lvlText w:val="•"/>
      <w:lvlJc w:val="left"/>
      <w:pPr>
        <w:ind w:left="4706" w:hanging="260"/>
      </w:pPr>
      <w:rPr>
        <w:rFonts w:hint="default"/>
        <w:lang w:val="vi" w:eastAsia="en-US" w:bidi="ar-SA"/>
      </w:rPr>
    </w:lvl>
    <w:lvl w:ilvl="7">
      <w:start w:val="0"/>
      <w:numFmt w:val="bullet"/>
      <w:lvlText w:val="•"/>
      <w:lvlJc w:val="left"/>
      <w:pPr>
        <w:ind w:left="5427" w:hanging="260"/>
      </w:pPr>
      <w:rPr>
        <w:rFonts w:hint="default"/>
        <w:lang w:val="vi" w:eastAsia="en-US" w:bidi="ar-SA"/>
      </w:rPr>
    </w:lvl>
    <w:lvl w:ilvl="8">
      <w:start w:val="0"/>
      <w:numFmt w:val="bullet"/>
      <w:lvlText w:val="•"/>
      <w:lvlJc w:val="left"/>
      <w:pPr>
        <w:ind w:left="6148" w:hanging="260"/>
      </w:pPr>
      <w:rPr>
        <w:rFonts w:hint="default"/>
        <w:lang w:val="vi" w:eastAsia="en-US" w:bidi="ar-SA"/>
      </w:rPr>
    </w:lvl>
  </w:abstractNum>
  <w:abstractNum w:abstractNumId="2">
    <w:multiLevelType w:val="hybridMultilevel"/>
    <w:lvl w:ilvl="0">
      <w:start w:val="2"/>
      <w:numFmt w:val="decimal"/>
      <w:lvlText w:val="%1."/>
      <w:lvlJc w:val="left"/>
      <w:pPr>
        <w:ind w:left="110"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400" w:hanging="250"/>
      </w:pPr>
      <w:rPr>
        <w:rFonts w:hint="default"/>
        <w:lang w:val="vi" w:eastAsia="en-US" w:bidi="ar-SA"/>
      </w:rPr>
    </w:lvl>
    <w:lvl w:ilvl="2">
      <w:start w:val="0"/>
      <w:numFmt w:val="bullet"/>
      <w:lvlText w:val="•"/>
      <w:lvlJc w:val="left"/>
      <w:pPr>
        <w:ind w:left="940" w:hanging="250"/>
      </w:pPr>
      <w:rPr>
        <w:rFonts w:hint="default"/>
        <w:lang w:val="vi" w:eastAsia="en-US" w:bidi="ar-SA"/>
      </w:rPr>
    </w:lvl>
    <w:lvl w:ilvl="3">
      <w:start w:val="0"/>
      <w:numFmt w:val="bullet"/>
      <w:lvlText w:val="•"/>
      <w:lvlJc w:val="left"/>
      <w:pPr>
        <w:ind w:left="1771" w:hanging="250"/>
      </w:pPr>
      <w:rPr>
        <w:rFonts w:hint="default"/>
        <w:lang w:val="vi" w:eastAsia="en-US" w:bidi="ar-SA"/>
      </w:rPr>
    </w:lvl>
    <w:lvl w:ilvl="4">
      <w:start w:val="0"/>
      <w:numFmt w:val="bullet"/>
      <w:lvlText w:val="•"/>
      <w:lvlJc w:val="left"/>
      <w:pPr>
        <w:ind w:left="2602" w:hanging="250"/>
      </w:pPr>
      <w:rPr>
        <w:rFonts w:hint="default"/>
        <w:lang w:val="vi" w:eastAsia="en-US" w:bidi="ar-SA"/>
      </w:rPr>
    </w:lvl>
    <w:lvl w:ilvl="5">
      <w:start w:val="0"/>
      <w:numFmt w:val="bullet"/>
      <w:lvlText w:val="•"/>
      <w:lvlJc w:val="left"/>
      <w:pPr>
        <w:ind w:left="3434" w:hanging="250"/>
      </w:pPr>
      <w:rPr>
        <w:rFonts w:hint="default"/>
        <w:lang w:val="vi" w:eastAsia="en-US" w:bidi="ar-SA"/>
      </w:rPr>
    </w:lvl>
    <w:lvl w:ilvl="6">
      <w:start w:val="0"/>
      <w:numFmt w:val="bullet"/>
      <w:lvlText w:val="•"/>
      <w:lvlJc w:val="left"/>
      <w:pPr>
        <w:ind w:left="4265" w:hanging="250"/>
      </w:pPr>
      <w:rPr>
        <w:rFonts w:hint="default"/>
        <w:lang w:val="vi" w:eastAsia="en-US" w:bidi="ar-SA"/>
      </w:rPr>
    </w:lvl>
    <w:lvl w:ilvl="7">
      <w:start w:val="0"/>
      <w:numFmt w:val="bullet"/>
      <w:lvlText w:val="•"/>
      <w:lvlJc w:val="left"/>
      <w:pPr>
        <w:ind w:left="5096" w:hanging="250"/>
      </w:pPr>
      <w:rPr>
        <w:rFonts w:hint="default"/>
        <w:lang w:val="vi" w:eastAsia="en-US" w:bidi="ar-SA"/>
      </w:rPr>
    </w:lvl>
    <w:lvl w:ilvl="8">
      <w:start w:val="0"/>
      <w:numFmt w:val="bullet"/>
      <w:lvlText w:val="•"/>
      <w:lvlJc w:val="left"/>
      <w:pPr>
        <w:ind w:left="5928" w:hanging="250"/>
      </w:pPr>
      <w:rPr>
        <w:rFonts w:hint="default"/>
        <w:lang w:val="vi" w:eastAsia="en-US" w:bidi="ar-SA"/>
      </w:rPr>
    </w:lvl>
  </w:abstractNum>
  <w:abstractNum w:abstractNumId="1">
    <w:multiLevelType w:val="hybridMultilevel"/>
    <w:lvl w:ilvl="0">
      <w:start w:val="1"/>
      <w:numFmt w:val="decimal"/>
      <w:lvlText w:val="%1."/>
      <w:lvlJc w:val="left"/>
      <w:pPr>
        <w:ind w:left="937" w:hanging="260"/>
        <w:jc w:val="lef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0">
    <w:multiLevelType w:val="hybridMultilevel"/>
    <w:lvl w:ilvl="0">
      <w:start w:val="1"/>
      <w:numFmt w:val="upperLetter"/>
      <w:lvlText w:val="%1."/>
      <w:lvlJc w:val="left"/>
      <w:pPr>
        <w:ind w:left="393" w:hanging="324"/>
        <w:jc w:val="left"/>
      </w:pPr>
      <w:rPr>
        <w:rFonts w:hint="default" w:ascii="Times New Roman" w:hAnsi="Times New Roman" w:eastAsia="Times New Roman" w:cs="Times New Roman"/>
        <w:b/>
        <w:bCs/>
        <w:color w:val="231F20"/>
        <w:spacing w:val="-1"/>
        <w:w w:val="100"/>
        <w:sz w:val="26"/>
        <w:szCs w:val="26"/>
        <w:lang w:val="vi" w:eastAsia="en-US" w:bidi="ar-SA"/>
      </w:rPr>
    </w:lvl>
    <w:lvl w:ilvl="1">
      <w:start w:val="1"/>
      <w:numFmt w:val="decimal"/>
      <w:lvlText w:val="%2."/>
      <w:lvlJc w:val="left"/>
      <w:pPr>
        <w:ind w:left="1220" w:hanging="260"/>
        <w:jc w:val="right"/>
      </w:pPr>
      <w:rPr>
        <w:rFonts w:hint="default"/>
        <w:b/>
        <w:bCs/>
        <w:i/>
        <w:w w:val="100"/>
        <w:lang w:val="vi" w:eastAsia="en-US" w:bidi="ar-SA"/>
      </w:rPr>
    </w:lvl>
    <w:lvl w:ilvl="2">
      <w:start w:val="2"/>
      <w:numFmt w:val="decimal"/>
      <w:lvlText w:val="%3."/>
      <w:lvlJc w:val="left"/>
      <w:pPr>
        <w:ind w:left="393" w:hanging="281"/>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016" w:hanging="281"/>
      </w:pPr>
      <w:rPr>
        <w:rFonts w:hint="default"/>
        <w:lang w:val="vi" w:eastAsia="en-US" w:bidi="ar-SA"/>
      </w:rPr>
    </w:lvl>
    <w:lvl w:ilvl="4">
      <w:start w:val="0"/>
      <w:numFmt w:val="bullet"/>
      <w:lvlText w:val="•"/>
      <w:lvlJc w:val="left"/>
      <w:pPr>
        <w:ind w:left="2812" w:hanging="281"/>
      </w:pPr>
      <w:rPr>
        <w:rFonts w:hint="default"/>
        <w:lang w:val="vi" w:eastAsia="en-US" w:bidi="ar-SA"/>
      </w:rPr>
    </w:lvl>
    <w:lvl w:ilvl="5">
      <w:start w:val="0"/>
      <w:numFmt w:val="bullet"/>
      <w:lvlText w:val="•"/>
      <w:lvlJc w:val="left"/>
      <w:pPr>
        <w:ind w:left="3609" w:hanging="281"/>
      </w:pPr>
      <w:rPr>
        <w:rFonts w:hint="default"/>
        <w:lang w:val="vi" w:eastAsia="en-US" w:bidi="ar-SA"/>
      </w:rPr>
    </w:lvl>
    <w:lvl w:ilvl="6">
      <w:start w:val="0"/>
      <w:numFmt w:val="bullet"/>
      <w:lvlText w:val="•"/>
      <w:lvlJc w:val="left"/>
      <w:pPr>
        <w:ind w:left="4405" w:hanging="281"/>
      </w:pPr>
      <w:rPr>
        <w:rFonts w:hint="default"/>
        <w:lang w:val="vi" w:eastAsia="en-US" w:bidi="ar-SA"/>
      </w:rPr>
    </w:lvl>
    <w:lvl w:ilvl="7">
      <w:start w:val="0"/>
      <w:numFmt w:val="bullet"/>
      <w:lvlText w:val="•"/>
      <w:lvlJc w:val="left"/>
      <w:pPr>
        <w:ind w:left="5201" w:hanging="281"/>
      </w:pPr>
      <w:rPr>
        <w:rFonts w:hint="default"/>
        <w:lang w:val="vi" w:eastAsia="en-US" w:bidi="ar-SA"/>
      </w:rPr>
    </w:lvl>
    <w:lvl w:ilvl="8">
      <w:start w:val="0"/>
      <w:numFmt w:val="bullet"/>
      <w:lvlText w:val="•"/>
      <w:lvlJc w:val="left"/>
      <w:pPr>
        <w:ind w:left="5998" w:hanging="281"/>
      </w:pPr>
      <w:rPr>
        <w:rFonts w:hint="default"/>
        <w:lang w:val="vi"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105"/>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105"/>
      <w:ind w:left="393"/>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0"/>
      <w:ind w:left="677"/>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0"/>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0"/>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1"/>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319" w:right="36"/>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94"/>
      <w:ind w:left="319" w:right="36"/>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9"/>
      <w:ind w:left="960"/>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216" w:right="49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ind w:left="11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2020-08-21T04:51:38Z</dcterms:created>
  <dcterms:modified xsi:type="dcterms:W3CDTF">2020-08-21T04:51:38Z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Adobe InDesign CS6 (Windows)</vt:lpwstr>
  </property>
  <property fmtid="{D5CDD505-2E9C-101B-9397-08002B2CF9AE}" pid="4" name="LastSaved">
    <vt:filetime>2020-08-21T00:00:00Z</vt:filetime>
  </property>
</Properties>
</file>